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autoSpaceDE/>
        <w:autoSpaceDN/>
        <w:ind w:left="708" w:leftChars="322" w:right="909" w:rightChars="413"/>
        <w:rPr>
          <w:sz w:val="40"/>
          <w:szCs w:val="40"/>
        </w:rPr>
      </w:pPr>
    </w:p>
    <w:p>
      <w:pPr>
        <w:pStyle w:val="12"/>
        <w:spacing w:before="120" w:beforeLines="50" w:after="120" w:afterLines="50" w:line="480" w:lineRule="auto"/>
        <w:ind w:right="1333" w:rightChars="606"/>
        <w:jc w:val="center"/>
        <w:rPr>
          <w:sz w:val="40"/>
          <w:szCs w:val="40"/>
        </w:rPr>
      </w:pPr>
      <w:bookmarkStart w:id="0" w:name="_bookmark0"/>
      <w:bookmarkEnd w:id="0"/>
      <w:bookmarkStart w:id="1" w:name="前_言"/>
      <w:bookmarkEnd w:id="1"/>
      <w:r>
        <w:rPr>
          <w:sz w:val="40"/>
          <w:szCs w:val="40"/>
        </w:rPr>
        <w:t>前</w:t>
      </w:r>
      <w:r>
        <w:rPr>
          <w:rFonts w:hint="eastAsia"/>
          <w:sz w:val="40"/>
          <w:szCs w:val="40"/>
        </w:rPr>
        <w:t xml:space="preserve"> </w:t>
      </w:r>
      <w:r>
        <w:rPr>
          <w:sz w:val="40"/>
          <w:szCs w:val="40"/>
        </w:rPr>
        <w:t xml:space="preserve"> 言</w:t>
      </w:r>
    </w:p>
    <w:p>
      <w:pPr>
        <w:pStyle w:val="12"/>
        <w:spacing w:before="120" w:beforeLines="50" w:after="120" w:afterLines="50" w:line="480" w:lineRule="auto"/>
        <w:ind w:left="849" w:leftChars="386" w:right="1333" w:rightChars="606" w:firstLine="560" w:firstLineChars="200"/>
        <w:jc w:val="both"/>
        <w:rPr>
          <w:rFonts w:ascii="宋体" w:hAnsi="宋体" w:eastAsia="宋体" w:cs="宋体"/>
          <w:color w:val="231F20"/>
          <w:sz w:val="28"/>
          <w:szCs w:val="21"/>
        </w:rPr>
      </w:pPr>
      <w:r>
        <w:rPr>
          <w:rFonts w:hint="eastAsia" w:ascii="宋体" w:hAnsi="宋体" w:eastAsia="宋体" w:cs="宋体"/>
          <w:color w:val="231F20"/>
          <w:sz w:val="28"/>
          <w:szCs w:val="21"/>
        </w:rPr>
        <w:t>感谢您购买使用本公司开发生产的ZL520系列变频器！</w:t>
      </w:r>
    </w:p>
    <w:p>
      <w:pPr>
        <w:pStyle w:val="12"/>
        <w:spacing w:before="120" w:beforeLines="50" w:after="120" w:afterLines="50" w:line="480" w:lineRule="auto"/>
        <w:ind w:left="849" w:leftChars="386" w:right="1333" w:rightChars="606" w:firstLine="560" w:firstLineChars="200"/>
        <w:jc w:val="both"/>
        <w:rPr>
          <w:rFonts w:ascii="宋体" w:hAnsi="宋体" w:eastAsia="宋体" w:cs="宋体"/>
          <w:color w:val="231F20"/>
          <w:sz w:val="28"/>
          <w:szCs w:val="21"/>
          <w:lang w:val="en-US"/>
        </w:rPr>
      </w:pPr>
      <w:r>
        <w:rPr>
          <w:rFonts w:hint="eastAsia" w:ascii="宋体" w:hAnsi="宋体" w:eastAsia="宋体" w:cs="宋体"/>
          <w:color w:val="231F20"/>
          <w:sz w:val="28"/>
          <w:szCs w:val="21"/>
          <w:lang w:val="en-US"/>
        </w:rPr>
        <w:t>该变频器是一款通用高性能电流矢量变频器，主要用于控制和调节三相交流异步电机的速度和转矩；采用高性能的矢量控制技术，具有低速高转矩，动态特性良好、过载能力</w:t>
      </w:r>
      <w:r>
        <w:rPr>
          <w:rFonts w:ascii="宋体" w:hAnsi="宋体" w:eastAsia="宋体" w:cs="宋体"/>
          <w:color w:val="231F20"/>
          <w:sz w:val="28"/>
          <w:szCs w:val="21"/>
          <w:lang w:val="en-US"/>
        </w:rPr>
        <w:t>强</w:t>
      </w:r>
      <w:r>
        <w:rPr>
          <w:rFonts w:hint="eastAsia" w:ascii="宋体" w:hAnsi="宋体" w:eastAsia="宋体" w:cs="宋体"/>
          <w:color w:val="231F20"/>
          <w:sz w:val="28"/>
          <w:szCs w:val="21"/>
          <w:lang w:val="en-US"/>
        </w:rPr>
        <w:t>，性能稳定，保护功能强大，操作简易。可用于编织、造纸、拉丝、机床、包装、食品、风机、水泵等各种自动化生产设备的驱动。</w:t>
      </w:r>
    </w:p>
    <w:p>
      <w:pPr>
        <w:pStyle w:val="12"/>
        <w:spacing w:before="120" w:beforeLines="50" w:after="120" w:afterLines="50" w:line="480" w:lineRule="auto"/>
        <w:ind w:left="849" w:leftChars="386" w:right="1333" w:rightChars="606" w:firstLine="560" w:firstLineChars="200"/>
        <w:jc w:val="both"/>
        <w:rPr>
          <w:rFonts w:ascii="宋体" w:hAnsi="宋体" w:eastAsia="宋体" w:cs="宋体"/>
          <w:color w:val="231F20"/>
          <w:sz w:val="28"/>
          <w:szCs w:val="21"/>
          <w:lang w:val="en-US"/>
        </w:rPr>
      </w:pPr>
      <w:r>
        <w:rPr>
          <w:rFonts w:hint="eastAsia" w:ascii="宋体" w:hAnsi="宋体" w:eastAsia="宋体" w:cs="宋体"/>
          <w:color w:val="231F20"/>
          <w:sz w:val="28"/>
          <w:szCs w:val="21"/>
          <w:lang w:val="en-US"/>
        </w:rPr>
        <w:t>本手册包含变频器的安装、配线、功能参数、日常维护、故障诊断排除等相关细则及注意事项。为正确使用变频器，充分发挥产品的卓越性能并确保使用者和设备的安全，请详细阅读本手册。</w:t>
      </w:r>
    </w:p>
    <w:p>
      <w:pPr>
        <w:pStyle w:val="12"/>
        <w:spacing w:before="120" w:beforeLines="50" w:after="120" w:afterLines="50" w:line="480" w:lineRule="auto"/>
        <w:ind w:left="849" w:leftChars="386" w:right="1333" w:rightChars="606" w:firstLine="560" w:firstLineChars="200"/>
        <w:jc w:val="both"/>
        <w:rPr>
          <w:rFonts w:ascii="宋体" w:hAnsi="宋体" w:eastAsia="宋体" w:cs="宋体"/>
          <w:color w:val="231F20"/>
          <w:sz w:val="28"/>
          <w:szCs w:val="21"/>
          <w:lang w:val="en-US"/>
        </w:rPr>
      </w:pPr>
      <w:r>
        <w:rPr>
          <w:rFonts w:hint="eastAsia" w:ascii="宋体" w:hAnsi="宋体" w:eastAsia="宋体" w:cs="宋体"/>
          <w:color w:val="231F20"/>
          <w:sz w:val="28"/>
          <w:szCs w:val="21"/>
          <w:lang w:val="en-US"/>
        </w:rPr>
        <w:t>由于产品的不断改善，本公司提供的资料如有变动，不再另行通知。如您对本产</w:t>
      </w:r>
      <w:r>
        <w:rPr>
          <w:rFonts w:ascii="宋体" w:hAnsi="宋体" w:eastAsia="宋体" w:cs="宋体"/>
          <w:color w:val="231F20"/>
          <w:sz w:val="28"/>
          <w:szCs w:val="21"/>
          <w:lang w:val="en-US"/>
        </w:rPr>
        <w:t>品</w:t>
      </w:r>
      <w:r>
        <w:rPr>
          <w:rFonts w:hint="eastAsia" w:ascii="宋体" w:hAnsi="宋体" w:eastAsia="宋体" w:cs="宋体"/>
          <w:color w:val="231F20"/>
          <w:sz w:val="28"/>
          <w:szCs w:val="21"/>
          <w:lang w:val="en-US"/>
        </w:rPr>
        <w:t>存在疑难或有特殊要求，请随时与本公司联系，我们将竭诚为您服务！</w:t>
      </w:r>
      <w:bookmarkStart w:id="2" w:name="_bookmark1"/>
      <w:bookmarkEnd w:id="2"/>
      <w:bookmarkStart w:id="3" w:name="版本变更记录"/>
      <w:bookmarkEnd w:id="3"/>
      <w:bookmarkStart w:id="4" w:name="_bookmark2"/>
      <w:bookmarkEnd w:id="4"/>
      <w:bookmarkStart w:id="5" w:name="安全注意事项"/>
      <w:bookmarkEnd w:id="5"/>
    </w:p>
    <w:p>
      <w:pPr>
        <w:widowControl/>
        <w:autoSpaceDE/>
        <w:autoSpaceDN/>
        <w:rPr>
          <w:rFonts w:ascii="宋体" w:hAnsi="宋体" w:eastAsia="宋体" w:cs="宋体"/>
          <w:color w:val="231F20"/>
          <w:sz w:val="24"/>
          <w:szCs w:val="21"/>
          <w:lang w:val="en-US"/>
        </w:rPr>
        <w:sectPr>
          <w:headerReference r:id="rId5" w:type="first"/>
          <w:footerReference r:id="rId8" w:type="first"/>
          <w:headerReference r:id="rId3" w:type="default"/>
          <w:footerReference r:id="rId6" w:type="default"/>
          <w:headerReference r:id="rId4" w:type="even"/>
          <w:footerReference r:id="rId7" w:type="even"/>
          <w:pgSz w:w="12250" w:h="17180"/>
          <w:pgMar w:top="1135" w:right="0" w:bottom="709" w:left="0" w:header="0" w:footer="0" w:gutter="0"/>
          <w:pgNumType w:fmt="decimal"/>
          <w:cols w:space="720" w:num="1"/>
        </w:sectPr>
      </w:pPr>
    </w:p>
    <w:p>
      <w:pPr>
        <w:widowControl/>
        <w:autoSpaceDE/>
        <w:autoSpaceDN/>
        <w:rPr>
          <w:rFonts w:ascii="宋体" w:hAnsi="宋体" w:eastAsia="宋体" w:cs="宋体"/>
          <w:color w:val="231F20"/>
          <w:sz w:val="24"/>
          <w:szCs w:val="21"/>
          <w:lang w:val="en-US"/>
        </w:rPr>
      </w:pPr>
    </w:p>
    <w:p>
      <w:pPr>
        <w:ind w:left="425" w:leftChars="193" w:right="341" w:rightChars="155"/>
        <w:jc w:val="center"/>
        <w:rPr>
          <w:sz w:val="40"/>
          <w:szCs w:val="40"/>
        </w:rPr>
      </w:pPr>
      <w:r>
        <w:rPr>
          <w:rFonts w:hint="eastAsia"/>
          <w:sz w:val="40"/>
          <w:szCs w:val="40"/>
        </w:rPr>
        <w:t>目 录</w:t>
      </w:r>
    </w:p>
    <w:p>
      <w:pPr>
        <w:pStyle w:val="19"/>
        <w:tabs>
          <w:tab w:val="right" w:leader="dot" w:pos="12240"/>
        </w:tabs>
        <w:rPr>
          <w:rFonts w:ascii="宋体" w:hAnsi="宋体" w:eastAsia="宋体" w:cs="宋体"/>
          <w:color w:val="231F20"/>
          <w:sz w:val="28"/>
          <w:szCs w:val="21"/>
          <w:lang w:val="en-US"/>
        </w:rPr>
      </w:pPr>
    </w:p>
    <w:p>
      <w:pPr>
        <w:rPr>
          <w:lang w:val="en-US"/>
        </w:rPr>
        <w:sectPr>
          <w:pgSz w:w="12250" w:h="17180"/>
          <w:pgMar w:top="1620" w:right="0" w:bottom="280" w:left="0" w:header="0" w:footer="0" w:gutter="0"/>
          <w:pgNumType w:fmt="decimal"/>
          <w:cols w:space="720" w:num="1"/>
        </w:sectPr>
      </w:pPr>
    </w:p>
    <w:p>
      <w:pPr>
        <w:pStyle w:val="19"/>
        <w:tabs>
          <w:tab w:val="right" w:leader="dot" w:pos="5064"/>
        </w:tabs>
        <w:rPr>
          <w:rFonts w:eastAsiaTheme="minorEastAsia" w:cstheme="minorBidi"/>
          <w:b w:val="0"/>
          <w:bCs w:val="0"/>
          <w:caps w:val="0"/>
          <w:kern w:val="2"/>
          <w:sz w:val="21"/>
          <w:szCs w:val="22"/>
          <w:lang w:val="en-US" w:bidi="ar-SA"/>
        </w:rPr>
      </w:pPr>
      <w:r>
        <w:rPr>
          <w:rFonts w:ascii="宋体" w:hAnsi="宋体" w:eastAsia="宋体" w:cs="宋体"/>
          <w:color w:val="231F20"/>
          <w:sz w:val="36"/>
          <w:szCs w:val="21"/>
          <w:lang w:val="en-US"/>
        </w:rPr>
        <w:fldChar w:fldCharType="begin"/>
      </w:r>
      <w:r>
        <w:rPr>
          <w:rFonts w:ascii="宋体" w:hAnsi="宋体" w:eastAsia="宋体" w:cs="宋体"/>
          <w:color w:val="231F20"/>
          <w:sz w:val="36"/>
          <w:szCs w:val="21"/>
          <w:lang w:val="en-US"/>
        </w:rPr>
        <w:instrText xml:space="preserve"> TOC \o "1-3" \h \z \u </w:instrText>
      </w:r>
      <w:r>
        <w:rPr>
          <w:rFonts w:ascii="宋体" w:hAnsi="宋体" w:eastAsia="宋体" w:cs="宋体"/>
          <w:color w:val="231F20"/>
          <w:sz w:val="36"/>
          <w:szCs w:val="21"/>
          <w:lang w:val="en-US"/>
        </w:rPr>
        <w:fldChar w:fldCharType="separate"/>
      </w:r>
      <w:r>
        <w:fldChar w:fldCharType="begin"/>
      </w:r>
      <w:r>
        <w:instrText xml:space="preserve"> HYPERLINK \l "_Toc101425446" </w:instrText>
      </w:r>
      <w:r>
        <w:fldChar w:fldCharType="separate"/>
      </w:r>
      <w:r>
        <w:rPr>
          <w:rStyle w:val="28"/>
          <w:rFonts w:hint="eastAsia"/>
          <w:spacing w:val="3"/>
        </w:rPr>
        <w:t>安全注意事项</w:t>
      </w:r>
      <w:r>
        <w:tab/>
      </w:r>
      <w:r>
        <w:fldChar w:fldCharType="begin"/>
      </w:r>
      <w:r>
        <w:instrText xml:space="preserve"> PAGEREF _Toc101425446 \h </w:instrText>
      </w:r>
      <w:r>
        <w:fldChar w:fldCharType="separate"/>
      </w:r>
      <w:r>
        <w:t>1</w:t>
      </w:r>
      <w:r>
        <w:fldChar w:fldCharType="end"/>
      </w:r>
      <w:r>
        <w:fldChar w:fldCharType="end"/>
      </w:r>
    </w:p>
    <w:p>
      <w:pPr>
        <w:pStyle w:val="19"/>
        <w:tabs>
          <w:tab w:val="left" w:pos="880"/>
          <w:tab w:val="right" w:leader="dot" w:pos="5064"/>
        </w:tabs>
        <w:rPr>
          <w:rFonts w:eastAsiaTheme="minorEastAsia" w:cstheme="minorBidi"/>
          <w:b w:val="0"/>
          <w:bCs w:val="0"/>
          <w:caps w:val="0"/>
          <w:kern w:val="2"/>
          <w:sz w:val="21"/>
          <w:szCs w:val="22"/>
          <w:lang w:val="en-US" w:bidi="ar-SA"/>
        </w:rPr>
      </w:pPr>
      <w:r>
        <w:fldChar w:fldCharType="begin"/>
      </w:r>
      <w:r>
        <w:instrText xml:space="preserve"> HYPERLINK \l "_Toc101425447" </w:instrText>
      </w:r>
      <w:r>
        <w:fldChar w:fldCharType="separate"/>
      </w:r>
      <w:r>
        <w:rPr>
          <w:rStyle w:val="28"/>
          <w:rFonts w:hint="eastAsia"/>
          <w:spacing w:val="3"/>
        </w:rPr>
        <w:t>第一</w:t>
      </w:r>
      <w:r>
        <w:rPr>
          <w:rStyle w:val="28"/>
          <w:rFonts w:hint="eastAsia"/>
        </w:rPr>
        <w:t>章</w:t>
      </w:r>
      <w:r>
        <w:rPr>
          <w:rFonts w:eastAsiaTheme="minorEastAsia" w:cstheme="minorBidi"/>
          <w:b w:val="0"/>
          <w:bCs w:val="0"/>
          <w:caps w:val="0"/>
          <w:kern w:val="2"/>
          <w:sz w:val="21"/>
          <w:szCs w:val="22"/>
          <w:lang w:val="en-US" w:bidi="ar-SA"/>
        </w:rPr>
        <w:tab/>
      </w:r>
      <w:r>
        <w:rPr>
          <w:rStyle w:val="28"/>
          <w:rFonts w:hint="eastAsia"/>
          <w:spacing w:val="3"/>
        </w:rPr>
        <w:t>产品信息</w:t>
      </w:r>
      <w:r>
        <w:tab/>
      </w:r>
      <w:r>
        <w:fldChar w:fldCharType="begin"/>
      </w:r>
      <w:r>
        <w:instrText xml:space="preserve"> PAGEREF _Toc101425447 \h </w:instrText>
      </w:r>
      <w:r>
        <w:fldChar w:fldCharType="separate"/>
      </w:r>
      <w:r>
        <w:t>7</w:t>
      </w:r>
      <w:r>
        <w:fldChar w:fldCharType="end"/>
      </w:r>
      <w:r>
        <w:fldChar w:fldCharType="end"/>
      </w:r>
    </w:p>
    <w:p>
      <w:pPr>
        <w:pStyle w:val="22"/>
        <w:tabs>
          <w:tab w:val="right" w:leader="dot" w:pos="5064"/>
        </w:tabs>
        <w:rPr>
          <w:rFonts w:eastAsiaTheme="minorEastAsia" w:cstheme="minorBidi"/>
          <w:smallCaps w:val="0"/>
          <w:kern w:val="2"/>
          <w:sz w:val="21"/>
          <w:szCs w:val="22"/>
          <w:lang w:val="en-US" w:bidi="ar-SA"/>
        </w:rPr>
      </w:pPr>
      <w:r>
        <w:fldChar w:fldCharType="begin"/>
      </w:r>
      <w:r>
        <w:instrText xml:space="preserve"> HYPERLINK \l "_Toc101425448" </w:instrText>
      </w:r>
      <w:r>
        <w:fldChar w:fldCharType="separate"/>
      </w:r>
      <w:r>
        <w:rPr>
          <w:rStyle w:val="28"/>
          <w:spacing w:val="3"/>
          <w:lang w:val="en-US"/>
        </w:rPr>
        <w:t xml:space="preserve">1.1 </w:t>
      </w:r>
      <w:r>
        <w:rPr>
          <w:rStyle w:val="28"/>
          <w:rFonts w:hint="eastAsia"/>
          <w:spacing w:val="3"/>
        </w:rPr>
        <w:t>铭牌及型号</w:t>
      </w:r>
      <w:r>
        <w:tab/>
      </w:r>
      <w:r>
        <w:fldChar w:fldCharType="begin"/>
      </w:r>
      <w:r>
        <w:instrText xml:space="preserve"> PAGEREF _Toc101425448 \h </w:instrText>
      </w:r>
      <w:r>
        <w:fldChar w:fldCharType="separate"/>
      </w:r>
      <w:r>
        <w:t>7</w:t>
      </w:r>
      <w:r>
        <w:fldChar w:fldCharType="end"/>
      </w:r>
      <w:r>
        <w:fldChar w:fldCharType="end"/>
      </w:r>
    </w:p>
    <w:p>
      <w:pPr>
        <w:pStyle w:val="22"/>
        <w:tabs>
          <w:tab w:val="right" w:leader="dot" w:pos="5064"/>
        </w:tabs>
        <w:rPr>
          <w:rFonts w:eastAsiaTheme="minorEastAsia" w:cstheme="minorBidi"/>
          <w:smallCaps w:val="0"/>
          <w:kern w:val="2"/>
          <w:sz w:val="21"/>
          <w:szCs w:val="22"/>
          <w:lang w:val="en-US" w:bidi="ar-SA"/>
        </w:rPr>
      </w:pPr>
      <w:r>
        <w:fldChar w:fldCharType="begin"/>
      </w:r>
      <w:r>
        <w:instrText xml:space="preserve"> HYPERLINK \l "_Toc101425449" </w:instrText>
      </w:r>
      <w:r>
        <w:fldChar w:fldCharType="separate"/>
      </w:r>
      <w:r>
        <w:rPr>
          <w:rStyle w:val="28"/>
          <w:lang w:val="en-US"/>
        </w:rPr>
        <w:t xml:space="preserve">1.2 </w:t>
      </w:r>
      <w:r>
        <w:rPr>
          <w:rStyle w:val="28"/>
          <w:rFonts w:hint="eastAsia"/>
          <w:spacing w:val="-2"/>
        </w:rPr>
        <w:t>变频器技术规格</w:t>
      </w:r>
      <w:r>
        <w:tab/>
      </w:r>
      <w:r>
        <w:fldChar w:fldCharType="begin"/>
      </w:r>
      <w:r>
        <w:instrText xml:space="preserve"> PAGEREF _Toc101425449 \h </w:instrText>
      </w:r>
      <w:r>
        <w:fldChar w:fldCharType="separate"/>
      </w:r>
      <w:r>
        <w:t>8</w:t>
      </w:r>
      <w:r>
        <w:fldChar w:fldCharType="end"/>
      </w:r>
      <w:r>
        <w:fldChar w:fldCharType="end"/>
      </w:r>
    </w:p>
    <w:p>
      <w:pPr>
        <w:pStyle w:val="22"/>
        <w:tabs>
          <w:tab w:val="right" w:leader="dot" w:pos="5064"/>
        </w:tabs>
        <w:rPr>
          <w:rFonts w:eastAsiaTheme="minorEastAsia" w:cstheme="minorBidi"/>
          <w:smallCaps w:val="0"/>
          <w:kern w:val="2"/>
          <w:sz w:val="21"/>
          <w:szCs w:val="22"/>
          <w:lang w:val="en-US" w:bidi="ar-SA"/>
        </w:rPr>
      </w:pPr>
      <w:r>
        <w:fldChar w:fldCharType="begin"/>
      </w:r>
      <w:r>
        <w:instrText xml:space="preserve"> HYPERLINK \l "_Toc101425450" </w:instrText>
      </w:r>
      <w:r>
        <w:fldChar w:fldCharType="separate"/>
      </w:r>
      <w:r>
        <w:rPr>
          <w:rStyle w:val="28"/>
          <w:lang w:val="en-US"/>
        </w:rPr>
        <w:t xml:space="preserve">1.3 </w:t>
      </w:r>
      <w:r>
        <w:rPr>
          <w:rStyle w:val="28"/>
          <w:rFonts w:hint="eastAsia"/>
          <w:lang w:val="en-US"/>
        </w:rPr>
        <w:t>外型与安装尺寸</w:t>
      </w:r>
      <w:r>
        <w:tab/>
      </w:r>
      <w:r>
        <w:fldChar w:fldCharType="begin"/>
      </w:r>
      <w:r>
        <w:instrText xml:space="preserve"> PAGEREF _Toc101425450 \h </w:instrText>
      </w:r>
      <w:r>
        <w:fldChar w:fldCharType="separate"/>
      </w:r>
      <w:r>
        <w:t>11</w:t>
      </w:r>
      <w:r>
        <w:fldChar w:fldCharType="end"/>
      </w:r>
      <w:r>
        <w:fldChar w:fldCharType="end"/>
      </w:r>
    </w:p>
    <w:p>
      <w:pPr>
        <w:pStyle w:val="22"/>
        <w:tabs>
          <w:tab w:val="right" w:leader="dot" w:pos="5064"/>
        </w:tabs>
        <w:rPr>
          <w:rFonts w:eastAsiaTheme="minorEastAsia" w:cstheme="minorBidi"/>
          <w:smallCaps w:val="0"/>
          <w:kern w:val="2"/>
          <w:sz w:val="21"/>
          <w:szCs w:val="22"/>
          <w:lang w:val="en-US" w:bidi="ar-SA"/>
        </w:rPr>
      </w:pPr>
      <w:r>
        <w:fldChar w:fldCharType="begin"/>
      </w:r>
      <w:r>
        <w:instrText xml:space="preserve"> HYPERLINK \l "_Toc101425451" </w:instrText>
      </w:r>
      <w:r>
        <w:fldChar w:fldCharType="separate"/>
      </w:r>
      <w:r>
        <w:rPr>
          <w:rStyle w:val="28"/>
          <w:lang w:val="en-US"/>
        </w:rPr>
        <w:t xml:space="preserve">1.4 </w:t>
      </w:r>
      <w:r>
        <w:rPr>
          <w:rStyle w:val="28"/>
          <w:rFonts w:hint="eastAsia"/>
          <w:lang w:val="en-US"/>
        </w:rPr>
        <w:t>主回路和控制回路接线</w:t>
      </w:r>
      <w:r>
        <w:tab/>
      </w:r>
      <w:r>
        <w:fldChar w:fldCharType="begin"/>
      </w:r>
      <w:r>
        <w:instrText xml:space="preserve"> PAGEREF _Toc101425451 \h </w:instrText>
      </w:r>
      <w:r>
        <w:fldChar w:fldCharType="separate"/>
      </w:r>
      <w:r>
        <w:t>13</w:t>
      </w:r>
      <w:r>
        <w:fldChar w:fldCharType="end"/>
      </w:r>
      <w:r>
        <w:fldChar w:fldCharType="end"/>
      </w:r>
    </w:p>
    <w:p>
      <w:pPr>
        <w:pStyle w:val="19"/>
        <w:tabs>
          <w:tab w:val="left" w:pos="880"/>
          <w:tab w:val="right" w:leader="dot" w:pos="5064"/>
        </w:tabs>
        <w:rPr>
          <w:rFonts w:eastAsiaTheme="minorEastAsia" w:cstheme="minorBidi"/>
          <w:b w:val="0"/>
          <w:bCs w:val="0"/>
          <w:caps w:val="0"/>
          <w:kern w:val="2"/>
          <w:sz w:val="21"/>
          <w:szCs w:val="22"/>
          <w:lang w:val="en-US" w:bidi="ar-SA"/>
        </w:rPr>
      </w:pPr>
      <w:r>
        <w:fldChar w:fldCharType="begin"/>
      </w:r>
      <w:r>
        <w:instrText xml:space="preserve"> HYPERLINK \l "_Toc101425452" </w:instrText>
      </w:r>
      <w:r>
        <w:fldChar w:fldCharType="separate"/>
      </w:r>
      <w:r>
        <w:rPr>
          <w:rStyle w:val="28"/>
          <w:rFonts w:hint="eastAsia"/>
          <w:spacing w:val="3"/>
        </w:rPr>
        <w:t>第二</w:t>
      </w:r>
      <w:r>
        <w:rPr>
          <w:rStyle w:val="28"/>
          <w:rFonts w:hint="eastAsia"/>
        </w:rPr>
        <w:t>章</w:t>
      </w:r>
      <w:r>
        <w:rPr>
          <w:rFonts w:eastAsiaTheme="minorEastAsia" w:cstheme="minorBidi"/>
          <w:b w:val="0"/>
          <w:bCs w:val="0"/>
          <w:caps w:val="0"/>
          <w:kern w:val="2"/>
          <w:sz w:val="21"/>
          <w:szCs w:val="22"/>
          <w:lang w:val="en-US" w:bidi="ar-SA"/>
        </w:rPr>
        <w:tab/>
      </w:r>
      <w:r>
        <w:rPr>
          <w:rStyle w:val="28"/>
          <w:rFonts w:hint="eastAsia"/>
          <w:spacing w:val="3"/>
        </w:rPr>
        <w:t>面板操作</w:t>
      </w:r>
      <w:r>
        <w:tab/>
      </w:r>
      <w:r>
        <w:fldChar w:fldCharType="begin"/>
      </w:r>
      <w:r>
        <w:instrText xml:space="preserve"> PAGEREF _Toc101425452 \h </w:instrText>
      </w:r>
      <w:r>
        <w:fldChar w:fldCharType="separate"/>
      </w:r>
      <w:r>
        <w:t>18</w:t>
      </w:r>
      <w:r>
        <w:fldChar w:fldCharType="end"/>
      </w:r>
      <w:r>
        <w:fldChar w:fldCharType="end"/>
      </w:r>
    </w:p>
    <w:p>
      <w:pPr>
        <w:pStyle w:val="22"/>
        <w:tabs>
          <w:tab w:val="right" w:leader="dot" w:pos="5064"/>
        </w:tabs>
        <w:rPr>
          <w:rFonts w:eastAsiaTheme="minorEastAsia" w:cstheme="minorBidi"/>
          <w:smallCaps w:val="0"/>
          <w:kern w:val="2"/>
          <w:sz w:val="21"/>
          <w:szCs w:val="22"/>
          <w:lang w:val="en-US" w:bidi="ar-SA"/>
        </w:rPr>
      </w:pPr>
      <w:r>
        <w:fldChar w:fldCharType="begin"/>
      </w:r>
      <w:r>
        <w:instrText xml:space="preserve"> HYPERLINK \l "_Toc101425453" </w:instrText>
      </w:r>
      <w:r>
        <w:fldChar w:fldCharType="separate"/>
      </w:r>
      <w:r>
        <w:rPr>
          <w:rStyle w:val="28"/>
          <w:lang w:val="en-US"/>
        </w:rPr>
        <w:t xml:space="preserve">2.1 </w:t>
      </w:r>
      <w:r>
        <w:rPr>
          <w:rStyle w:val="28"/>
          <w:rFonts w:hint="eastAsia"/>
          <w:spacing w:val="-1"/>
        </w:rPr>
        <w:t>面板操作介绍</w:t>
      </w:r>
      <w:r>
        <w:tab/>
      </w:r>
      <w:r>
        <w:fldChar w:fldCharType="begin"/>
      </w:r>
      <w:r>
        <w:instrText xml:space="preserve"> PAGEREF _Toc101425453 \h </w:instrText>
      </w:r>
      <w:r>
        <w:fldChar w:fldCharType="separate"/>
      </w:r>
      <w:r>
        <w:t>18</w:t>
      </w:r>
      <w:r>
        <w:fldChar w:fldCharType="end"/>
      </w:r>
      <w:r>
        <w:fldChar w:fldCharType="end"/>
      </w:r>
    </w:p>
    <w:p>
      <w:pPr>
        <w:pStyle w:val="22"/>
        <w:tabs>
          <w:tab w:val="right" w:leader="dot" w:pos="5064"/>
        </w:tabs>
        <w:rPr>
          <w:rFonts w:eastAsiaTheme="minorEastAsia" w:cstheme="minorBidi"/>
          <w:smallCaps w:val="0"/>
          <w:kern w:val="2"/>
          <w:sz w:val="21"/>
          <w:szCs w:val="22"/>
          <w:lang w:val="en-US" w:bidi="ar-SA"/>
        </w:rPr>
      </w:pPr>
      <w:r>
        <w:fldChar w:fldCharType="begin"/>
      </w:r>
      <w:r>
        <w:instrText xml:space="preserve"> HYPERLINK \l "_Toc101425454" </w:instrText>
      </w:r>
      <w:r>
        <w:fldChar w:fldCharType="separate"/>
      </w:r>
      <w:r>
        <w:rPr>
          <w:rStyle w:val="28"/>
          <w:spacing w:val="3"/>
          <w:lang w:val="en-US"/>
        </w:rPr>
        <w:t xml:space="preserve">2.2 </w:t>
      </w:r>
      <w:r>
        <w:rPr>
          <w:rStyle w:val="28"/>
          <w:rFonts w:hint="eastAsia"/>
          <w:spacing w:val="3"/>
        </w:rPr>
        <w:t>面板托盘开孔尺寸</w:t>
      </w:r>
      <w:r>
        <w:tab/>
      </w:r>
      <w:r>
        <w:fldChar w:fldCharType="begin"/>
      </w:r>
      <w:r>
        <w:instrText xml:space="preserve"> PAGEREF _Toc101425454 \h </w:instrText>
      </w:r>
      <w:r>
        <w:fldChar w:fldCharType="separate"/>
      </w:r>
      <w:r>
        <w:t>18</w:t>
      </w:r>
      <w:r>
        <w:fldChar w:fldCharType="end"/>
      </w:r>
      <w:r>
        <w:fldChar w:fldCharType="end"/>
      </w:r>
    </w:p>
    <w:p>
      <w:pPr>
        <w:pStyle w:val="19"/>
        <w:tabs>
          <w:tab w:val="left" w:pos="880"/>
          <w:tab w:val="right" w:leader="dot" w:pos="5064"/>
        </w:tabs>
        <w:rPr>
          <w:rFonts w:eastAsiaTheme="minorEastAsia" w:cstheme="minorBidi"/>
          <w:b w:val="0"/>
          <w:bCs w:val="0"/>
          <w:caps w:val="0"/>
          <w:kern w:val="2"/>
          <w:sz w:val="21"/>
          <w:szCs w:val="22"/>
          <w:lang w:val="en-US" w:bidi="ar-SA"/>
        </w:rPr>
      </w:pPr>
      <w:r>
        <w:fldChar w:fldCharType="begin"/>
      </w:r>
      <w:r>
        <w:instrText xml:space="preserve"> HYPERLINK \l "_Toc101425455" </w:instrText>
      </w:r>
      <w:r>
        <w:fldChar w:fldCharType="separate"/>
      </w:r>
      <w:r>
        <w:rPr>
          <w:rStyle w:val="28"/>
          <w:rFonts w:hint="eastAsia"/>
          <w:spacing w:val="3"/>
        </w:rPr>
        <w:t>第三</w:t>
      </w:r>
      <w:r>
        <w:rPr>
          <w:rStyle w:val="28"/>
          <w:rFonts w:hint="eastAsia"/>
        </w:rPr>
        <w:t>章</w:t>
      </w:r>
      <w:r>
        <w:rPr>
          <w:rFonts w:eastAsiaTheme="minorEastAsia" w:cstheme="minorBidi"/>
          <w:b w:val="0"/>
          <w:bCs w:val="0"/>
          <w:caps w:val="0"/>
          <w:kern w:val="2"/>
          <w:sz w:val="21"/>
          <w:szCs w:val="22"/>
          <w:lang w:val="en-US" w:bidi="ar-SA"/>
        </w:rPr>
        <w:tab/>
      </w:r>
      <w:r>
        <w:rPr>
          <w:rStyle w:val="28"/>
          <w:rFonts w:hint="eastAsia"/>
          <w:spacing w:val="3"/>
        </w:rPr>
        <w:t>操作流程与自学习</w:t>
      </w:r>
      <w:r>
        <w:tab/>
      </w:r>
      <w:r>
        <w:fldChar w:fldCharType="begin"/>
      </w:r>
      <w:r>
        <w:instrText xml:space="preserve"> PAGEREF _Toc101425455 \h </w:instrText>
      </w:r>
      <w:r>
        <w:fldChar w:fldCharType="separate"/>
      </w:r>
      <w:r>
        <w:t>21</w:t>
      </w:r>
      <w:r>
        <w:fldChar w:fldCharType="end"/>
      </w:r>
      <w:r>
        <w:fldChar w:fldCharType="end"/>
      </w:r>
    </w:p>
    <w:p>
      <w:pPr>
        <w:pStyle w:val="22"/>
        <w:tabs>
          <w:tab w:val="right" w:leader="dot" w:pos="5064"/>
        </w:tabs>
        <w:rPr>
          <w:rFonts w:eastAsiaTheme="minorEastAsia" w:cstheme="minorBidi"/>
          <w:smallCaps w:val="0"/>
          <w:kern w:val="2"/>
          <w:sz w:val="21"/>
          <w:szCs w:val="22"/>
          <w:lang w:val="en-US" w:bidi="ar-SA"/>
        </w:rPr>
      </w:pPr>
      <w:r>
        <w:fldChar w:fldCharType="begin"/>
      </w:r>
      <w:r>
        <w:instrText xml:space="preserve"> HYPERLINK \l "_Toc101425456" </w:instrText>
      </w:r>
      <w:r>
        <w:fldChar w:fldCharType="separate"/>
      </w:r>
      <w:r>
        <w:rPr>
          <w:rStyle w:val="28"/>
          <w:spacing w:val="3"/>
          <w:lang w:val="en-US"/>
        </w:rPr>
        <w:t xml:space="preserve">3.1 </w:t>
      </w:r>
      <w:r>
        <w:rPr>
          <w:rStyle w:val="28"/>
          <w:rFonts w:hint="eastAsia"/>
          <w:spacing w:val="3"/>
        </w:rPr>
        <w:t>快速调试指南</w:t>
      </w:r>
      <w:r>
        <w:tab/>
      </w:r>
      <w:r>
        <w:fldChar w:fldCharType="begin"/>
      </w:r>
      <w:r>
        <w:instrText xml:space="preserve"> PAGEREF _Toc101425456 \h </w:instrText>
      </w:r>
      <w:r>
        <w:fldChar w:fldCharType="separate"/>
      </w:r>
      <w:r>
        <w:t>21</w:t>
      </w:r>
      <w:r>
        <w:fldChar w:fldCharType="end"/>
      </w:r>
      <w:r>
        <w:fldChar w:fldCharType="end"/>
      </w:r>
    </w:p>
    <w:p>
      <w:pPr>
        <w:pStyle w:val="22"/>
        <w:tabs>
          <w:tab w:val="right" w:leader="dot" w:pos="5064"/>
        </w:tabs>
        <w:rPr>
          <w:rFonts w:eastAsiaTheme="minorEastAsia" w:cstheme="minorBidi"/>
          <w:smallCaps w:val="0"/>
          <w:kern w:val="2"/>
          <w:sz w:val="21"/>
          <w:szCs w:val="22"/>
          <w:lang w:val="en-US" w:bidi="ar-SA"/>
        </w:rPr>
      </w:pPr>
      <w:r>
        <w:fldChar w:fldCharType="begin"/>
      </w:r>
      <w:r>
        <w:instrText xml:space="preserve"> HYPERLINK \l "_Toc101425457" </w:instrText>
      </w:r>
      <w:r>
        <w:fldChar w:fldCharType="separate"/>
      </w:r>
      <w:r>
        <w:rPr>
          <w:rStyle w:val="28"/>
          <w:spacing w:val="3"/>
          <w:lang w:val="en-US"/>
        </w:rPr>
        <w:t xml:space="preserve">3.2 </w:t>
      </w:r>
      <w:r>
        <w:rPr>
          <w:rStyle w:val="28"/>
          <w:rFonts w:hint="eastAsia"/>
          <w:spacing w:val="3"/>
        </w:rPr>
        <w:t>接通电源前确认事项</w:t>
      </w:r>
      <w:r>
        <w:tab/>
      </w:r>
      <w:r>
        <w:fldChar w:fldCharType="begin"/>
      </w:r>
      <w:r>
        <w:instrText xml:space="preserve"> PAGEREF _Toc101425457 \h </w:instrText>
      </w:r>
      <w:r>
        <w:fldChar w:fldCharType="separate"/>
      </w:r>
      <w:r>
        <w:t>22</w:t>
      </w:r>
      <w:r>
        <w:fldChar w:fldCharType="end"/>
      </w:r>
      <w:r>
        <w:fldChar w:fldCharType="end"/>
      </w:r>
    </w:p>
    <w:p>
      <w:pPr>
        <w:pStyle w:val="22"/>
        <w:tabs>
          <w:tab w:val="right" w:leader="dot" w:pos="5064"/>
        </w:tabs>
        <w:rPr>
          <w:rFonts w:eastAsiaTheme="minorEastAsia" w:cstheme="minorBidi"/>
          <w:smallCaps w:val="0"/>
          <w:kern w:val="2"/>
          <w:sz w:val="21"/>
          <w:szCs w:val="22"/>
          <w:lang w:val="en-US" w:bidi="ar-SA"/>
        </w:rPr>
      </w:pPr>
      <w:r>
        <w:fldChar w:fldCharType="begin"/>
      </w:r>
      <w:r>
        <w:instrText xml:space="preserve"> HYPERLINK \l "_Toc101425458" </w:instrText>
      </w:r>
      <w:r>
        <w:fldChar w:fldCharType="separate"/>
      </w:r>
      <w:r>
        <w:rPr>
          <w:rStyle w:val="28"/>
          <w:spacing w:val="3"/>
        </w:rPr>
        <w:t xml:space="preserve">3.3 </w:t>
      </w:r>
      <w:r>
        <w:rPr>
          <w:rStyle w:val="28"/>
          <w:rFonts w:hint="eastAsia"/>
          <w:spacing w:val="3"/>
        </w:rPr>
        <w:t>接通电源后显示状态确认</w:t>
      </w:r>
      <w:r>
        <w:tab/>
      </w:r>
      <w:r>
        <w:fldChar w:fldCharType="begin"/>
      </w:r>
      <w:r>
        <w:instrText xml:space="preserve"> PAGEREF _Toc101425458 \h </w:instrText>
      </w:r>
      <w:r>
        <w:fldChar w:fldCharType="separate"/>
      </w:r>
      <w:r>
        <w:t>22</w:t>
      </w:r>
      <w:r>
        <w:fldChar w:fldCharType="end"/>
      </w:r>
      <w:r>
        <w:fldChar w:fldCharType="end"/>
      </w:r>
    </w:p>
    <w:p>
      <w:pPr>
        <w:pStyle w:val="22"/>
        <w:tabs>
          <w:tab w:val="right" w:leader="dot" w:pos="5064"/>
        </w:tabs>
        <w:rPr>
          <w:rFonts w:eastAsiaTheme="minorEastAsia" w:cstheme="minorBidi"/>
          <w:smallCaps w:val="0"/>
          <w:kern w:val="2"/>
          <w:sz w:val="21"/>
          <w:szCs w:val="22"/>
          <w:lang w:val="en-US" w:bidi="ar-SA"/>
        </w:rPr>
      </w:pPr>
      <w:r>
        <w:fldChar w:fldCharType="begin"/>
      </w:r>
      <w:r>
        <w:instrText xml:space="preserve"> HYPERLINK \l "_Toc101425459" </w:instrText>
      </w:r>
      <w:r>
        <w:fldChar w:fldCharType="separate"/>
      </w:r>
      <w:r>
        <w:rPr>
          <w:rStyle w:val="28"/>
          <w:spacing w:val="3"/>
        </w:rPr>
        <w:t xml:space="preserve">3.4 </w:t>
      </w:r>
      <w:r>
        <w:rPr>
          <w:rStyle w:val="28"/>
          <w:rFonts w:hint="eastAsia"/>
          <w:spacing w:val="3"/>
        </w:rPr>
        <w:t>参数初始化</w:t>
      </w:r>
      <w:r>
        <w:tab/>
      </w:r>
      <w:r>
        <w:fldChar w:fldCharType="begin"/>
      </w:r>
      <w:r>
        <w:instrText xml:space="preserve"> PAGEREF _Toc101425459 \h </w:instrText>
      </w:r>
      <w:r>
        <w:fldChar w:fldCharType="separate"/>
      </w:r>
      <w:r>
        <w:t>22</w:t>
      </w:r>
      <w:r>
        <w:fldChar w:fldCharType="end"/>
      </w:r>
      <w:r>
        <w:fldChar w:fldCharType="end"/>
      </w:r>
    </w:p>
    <w:p>
      <w:pPr>
        <w:pStyle w:val="22"/>
        <w:tabs>
          <w:tab w:val="right" w:leader="dot" w:pos="5064"/>
        </w:tabs>
        <w:rPr>
          <w:rFonts w:eastAsiaTheme="minorEastAsia" w:cstheme="minorBidi"/>
          <w:smallCaps w:val="0"/>
          <w:kern w:val="2"/>
          <w:sz w:val="21"/>
          <w:szCs w:val="22"/>
          <w:lang w:val="en-US" w:bidi="ar-SA"/>
        </w:rPr>
      </w:pPr>
      <w:r>
        <w:fldChar w:fldCharType="begin"/>
      </w:r>
      <w:r>
        <w:instrText xml:space="preserve"> HYPERLINK \l "_Toc101425460" </w:instrText>
      </w:r>
      <w:r>
        <w:fldChar w:fldCharType="separate"/>
      </w:r>
      <w:r>
        <w:rPr>
          <w:rStyle w:val="28"/>
          <w:spacing w:val="3"/>
        </w:rPr>
        <w:t xml:space="preserve">3.5 </w:t>
      </w:r>
      <w:r>
        <w:rPr>
          <w:rStyle w:val="28"/>
          <w:rFonts w:hint="eastAsia"/>
          <w:spacing w:val="3"/>
        </w:rPr>
        <w:t>电机控制方式选择依据</w:t>
      </w:r>
      <w:r>
        <w:tab/>
      </w:r>
      <w:r>
        <w:fldChar w:fldCharType="begin"/>
      </w:r>
      <w:r>
        <w:instrText xml:space="preserve"> PAGEREF _Toc101425460 \h </w:instrText>
      </w:r>
      <w:r>
        <w:fldChar w:fldCharType="separate"/>
      </w:r>
      <w:r>
        <w:t>23</w:t>
      </w:r>
      <w:r>
        <w:fldChar w:fldCharType="end"/>
      </w:r>
      <w:r>
        <w:fldChar w:fldCharType="end"/>
      </w:r>
    </w:p>
    <w:p>
      <w:pPr>
        <w:pStyle w:val="22"/>
        <w:tabs>
          <w:tab w:val="right" w:leader="dot" w:pos="5064"/>
        </w:tabs>
        <w:rPr>
          <w:rFonts w:eastAsiaTheme="minorEastAsia" w:cstheme="minorBidi"/>
          <w:smallCaps w:val="0"/>
          <w:kern w:val="2"/>
          <w:sz w:val="21"/>
          <w:szCs w:val="22"/>
          <w:lang w:val="en-US" w:bidi="ar-SA"/>
        </w:rPr>
      </w:pPr>
      <w:r>
        <w:fldChar w:fldCharType="begin"/>
      </w:r>
      <w:r>
        <w:instrText xml:space="preserve"> HYPERLINK \l "_Toc101425461" </w:instrText>
      </w:r>
      <w:r>
        <w:fldChar w:fldCharType="separate"/>
      </w:r>
      <w:r>
        <w:rPr>
          <w:rStyle w:val="28"/>
          <w:spacing w:val="3"/>
        </w:rPr>
        <w:t xml:space="preserve">3.6 </w:t>
      </w:r>
      <w:r>
        <w:rPr>
          <w:rStyle w:val="28"/>
          <w:rFonts w:hint="eastAsia"/>
          <w:spacing w:val="3"/>
        </w:rPr>
        <w:t>自学习</w:t>
      </w:r>
      <w:r>
        <w:tab/>
      </w:r>
      <w:r>
        <w:fldChar w:fldCharType="begin"/>
      </w:r>
      <w:r>
        <w:instrText xml:space="preserve"> PAGEREF _Toc101425461 \h </w:instrText>
      </w:r>
      <w:r>
        <w:fldChar w:fldCharType="separate"/>
      </w:r>
      <w:r>
        <w:t>23</w:t>
      </w:r>
      <w:r>
        <w:fldChar w:fldCharType="end"/>
      </w:r>
      <w:r>
        <w:fldChar w:fldCharType="end"/>
      </w:r>
    </w:p>
    <w:p>
      <w:pPr>
        <w:pStyle w:val="19"/>
        <w:tabs>
          <w:tab w:val="left" w:pos="880"/>
          <w:tab w:val="right" w:leader="dot" w:pos="5064"/>
        </w:tabs>
        <w:rPr>
          <w:rFonts w:eastAsiaTheme="minorEastAsia" w:cstheme="minorBidi"/>
          <w:b w:val="0"/>
          <w:bCs w:val="0"/>
          <w:caps w:val="0"/>
          <w:kern w:val="2"/>
          <w:sz w:val="21"/>
          <w:szCs w:val="22"/>
          <w:lang w:val="en-US" w:bidi="ar-SA"/>
        </w:rPr>
      </w:pPr>
      <w:r>
        <w:fldChar w:fldCharType="begin"/>
      </w:r>
      <w:r>
        <w:instrText xml:space="preserve"> HYPERLINK \l "_Toc101425462" </w:instrText>
      </w:r>
      <w:r>
        <w:fldChar w:fldCharType="separate"/>
      </w:r>
      <w:r>
        <w:rPr>
          <w:rStyle w:val="28"/>
          <w:rFonts w:hint="eastAsia"/>
        </w:rPr>
        <w:t>第四章</w:t>
      </w:r>
      <w:r>
        <w:rPr>
          <w:rFonts w:eastAsiaTheme="minorEastAsia" w:cstheme="minorBidi"/>
          <w:b w:val="0"/>
          <w:bCs w:val="0"/>
          <w:caps w:val="0"/>
          <w:kern w:val="2"/>
          <w:sz w:val="21"/>
          <w:szCs w:val="22"/>
          <w:lang w:val="en-US" w:bidi="ar-SA"/>
        </w:rPr>
        <w:tab/>
      </w:r>
      <w:r>
        <w:rPr>
          <w:rStyle w:val="28"/>
        </w:rPr>
        <w:t xml:space="preserve"> </w:t>
      </w:r>
      <w:r>
        <w:rPr>
          <w:rStyle w:val="28"/>
          <w:rFonts w:hint="eastAsia"/>
        </w:rPr>
        <w:t>参数说明</w:t>
      </w:r>
      <w:r>
        <w:tab/>
      </w:r>
      <w:r>
        <w:fldChar w:fldCharType="begin"/>
      </w:r>
      <w:r>
        <w:instrText xml:space="preserve"> PAGEREF _Toc101425462 \h </w:instrText>
      </w:r>
      <w:r>
        <w:fldChar w:fldCharType="separate"/>
      </w:r>
      <w:r>
        <w:t>25</w:t>
      </w:r>
      <w:r>
        <w:fldChar w:fldCharType="end"/>
      </w:r>
      <w:r>
        <w:fldChar w:fldCharType="end"/>
      </w:r>
    </w:p>
    <w:p>
      <w:pPr>
        <w:pStyle w:val="22"/>
        <w:tabs>
          <w:tab w:val="right" w:leader="dot" w:pos="5064"/>
        </w:tabs>
        <w:rPr>
          <w:rFonts w:eastAsiaTheme="minorEastAsia" w:cstheme="minorBidi"/>
          <w:smallCaps w:val="0"/>
          <w:kern w:val="2"/>
          <w:sz w:val="21"/>
          <w:szCs w:val="22"/>
          <w:lang w:val="en-US" w:bidi="ar-SA"/>
        </w:rPr>
      </w:pPr>
      <w:r>
        <w:fldChar w:fldCharType="begin"/>
      </w:r>
      <w:r>
        <w:instrText xml:space="preserve"> HYPERLINK \l "_Toc101425463" </w:instrText>
      </w:r>
      <w:r>
        <w:fldChar w:fldCharType="separate"/>
      </w:r>
      <w:r>
        <w:rPr>
          <w:rStyle w:val="28"/>
          <w:spacing w:val="3"/>
          <w:lang w:val="en-US"/>
        </w:rPr>
        <w:t xml:space="preserve">4.1 </w:t>
      </w:r>
      <w:r>
        <w:rPr>
          <w:rStyle w:val="28"/>
          <w:rFonts w:hint="eastAsia"/>
          <w:spacing w:val="3"/>
        </w:rPr>
        <w:t>运行指令设定方法</w:t>
      </w:r>
      <w:r>
        <w:tab/>
      </w:r>
      <w:r>
        <w:fldChar w:fldCharType="begin"/>
      </w:r>
      <w:r>
        <w:instrText xml:space="preserve"> PAGEREF _Toc101425463 \h </w:instrText>
      </w:r>
      <w:r>
        <w:fldChar w:fldCharType="separate"/>
      </w:r>
      <w:r>
        <w:t>25</w:t>
      </w:r>
      <w:r>
        <w:fldChar w:fldCharType="end"/>
      </w:r>
      <w:r>
        <w:fldChar w:fldCharType="end"/>
      </w:r>
    </w:p>
    <w:p>
      <w:pPr>
        <w:pStyle w:val="22"/>
        <w:tabs>
          <w:tab w:val="right" w:leader="dot" w:pos="5064"/>
        </w:tabs>
        <w:rPr>
          <w:rFonts w:eastAsiaTheme="minorEastAsia" w:cstheme="minorBidi"/>
          <w:smallCaps w:val="0"/>
          <w:kern w:val="2"/>
          <w:sz w:val="21"/>
          <w:szCs w:val="22"/>
          <w:lang w:val="en-US" w:bidi="ar-SA"/>
        </w:rPr>
      </w:pPr>
      <w:r>
        <w:fldChar w:fldCharType="begin"/>
      </w:r>
      <w:r>
        <w:instrText xml:space="preserve"> HYPERLINK \l "_Toc101425464" </w:instrText>
      </w:r>
      <w:r>
        <w:fldChar w:fldCharType="separate"/>
      </w:r>
      <w:r>
        <w:rPr>
          <w:rStyle w:val="28"/>
          <w:spacing w:val="3"/>
          <w:lang w:val="en-US"/>
        </w:rPr>
        <w:t xml:space="preserve">4.2 </w:t>
      </w:r>
      <w:r>
        <w:rPr>
          <w:rStyle w:val="28"/>
          <w:rFonts w:hint="eastAsia"/>
          <w:spacing w:val="3"/>
        </w:rPr>
        <w:t>频率指令输入方法</w:t>
      </w:r>
      <w:r>
        <w:tab/>
      </w:r>
      <w:r>
        <w:fldChar w:fldCharType="begin"/>
      </w:r>
      <w:r>
        <w:instrText xml:space="preserve"> PAGEREF _Toc101425464 \h </w:instrText>
      </w:r>
      <w:r>
        <w:fldChar w:fldCharType="separate"/>
      </w:r>
      <w:r>
        <w:t>30</w:t>
      </w:r>
      <w:r>
        <w:fldChar w:fldCharType="end"/>
      </w:r>
      <w:r>
        <w:fldChar w:fldCharType="end"/>
      </w:r>
    </w:p>
    <w:p>
      <w:pPr>
        <w:pStyle w:val="22"/>
        <w:tabs>
          <w:tab w:val="right" w:leader="dot" w:pos="5064"/>
        </w:tabs>
        <w:rPr>
          <w:rFonts w:eastAsiaTheme="minorEastAsia" w:cstheme="minorBidi"/>
          <w:smallCaps w:val="0"/>
          <w:kern w:val="2"/>
          <w:sz w:val="21"/>
          <w:szCs w:val="22"/>
          <w:lang w:val="en-US" w:bidi="ar-SA"/>
        </w:rPr>
      </w:pPr>
      <w:r>
        <w:fldChar w:fldCharType="begin"/>
      </w:r>
      <w:r>
        <w:instrText xml:space="preserve"> HYPERLINK \l "_Toc101425465" </w:instrText>
      </w:r>
      <w:r>
        <w:fldChar w:fldCharType="separate"/>
      </w:r>
      <w:r>
        <w:rPr>
          <w:rStyle w:val="28"/>
          <w:spacing w:val="3"/>
          <w:lang w:val="en-US"/>
        </w:rPr>
        <w:t xml:space="preserve">4.3 </w:t>
      </w:r>
      <w:r>
        <w:rPr>
          <w:rStyle w:val="28"/>
          <w:rFonts w:hint="eastAsia"/>
          <w:spacing w:val="3"/>
        </w:rPr>
        <w:t>启停方法</w:t>
      </w:r>
      <w:r>
        <w:tab/>
      </w:r>
      <w:r>
        <w:fldChar w:fldCharType="begin"/>
      </w:r>
      <w:r>
        <w:instrText xml:space="preserve"> PAGEREF _Toc101425465 \h </w:instrText>
      </w:r>
      <w:r>
        <w:fldChar w:fldCharType="separate"/>
      </w:r>
      <w:r>
        <w:t>43</w:t>
      </w:r>
      <w:r>
        <w:fldChar w:fldCharType="end"/>
      </w:r>
      <w:r>
        <w:fldChar w:fldCharType="end"/>
      </w:r>
    </w:p>
    <w:p>
      <w:pPr>
        <w:pStyle w:val="22"/>
        <w:tabs>
          <w:tab w:val="right" w:leader="dot" w:pos="5064"/>
        </w:tabs>
        <w:rPr>
          <w:rFonts w:eastAsiaTheme="minorEastAsia" w:cstheme="minorBidi"/>
          <w:smallCaps w:val="0"/>
          <w:kern w:val="2"/>
          <w:sz w:val="21"/>
          <w:szCs w:val="22"/>
          <w:lang w:val="en-US" w:bidi="ar-SA"/>
        </w:rPr>
      </w:pPr>
      <w:r>
        <w:fldChar w:fldCharType="begin"/>
      </w:r>
      <w:r>
        <w:instrText xml:space="preserve"> HYPERLINK \l "_Toc101425466" </w:instrText>
      </w:r>
      <w:r>
        <w:fldChar w:fldCharType="separate"/>
      </w:r>
      <w:r>
        <w:rPr>
          <w:rStyle w:val="28"/>
          <w:spacing w:val="3"/>
        </w:rPr>
        <w:t xml:space="preserve">4.4 </w:t>
      </w:r>
      <w:r>
        <w:rPr>
          <w:rStyle w:val="28"/>
          <w:rFonts w:hint="eastAsia"/>
          <w:spacing w:val="3"/>
        </w:rPr>
        <w:t>电机自学习</w:t>
      </w:r>
      <w:r>
        <w:tab/>
      </w:r>
      <w:r>
        <w:fldChar w:fldCharType="begin"/>
      </w:r>
      <w:r>
        <w:instrText xml:space="preserve"> PAGEREF _Toc101425466 \h </w:instrText>
      </w:r>
      <w:r>
        <w:fldChar w:fldCharType="separate"/>
      </w:r>
      <w:r>
        <w:t>46</w:t>
      </w:r>
      <w:r>
        <w:fldChar w:fldCharType="end"/>
      </w:r>
      <w:r>
        <w:fldChar w:fldCharType="end"/>
      </w:r>
    </w:p>
    <w:p>
      <w:pPr>
        <w:pStyle w:val="22"/>
        <w:tabs>
          <w:tab w:val="right" w:leader="dot" w:pos="5064"/>
        </w:tabs>
        <w:rPr>
          <w:rFonts w:eastAsiaTheme="minorEastAsia" w:cstheme="minorBidi"/>
          <w:smallCaps w:val="0"/>
          <w:kern w:val="2"/>
          <w:sz w:val="21"/>
          <w:szCs w:val="22"/>
          <w:lang w:val="en-US" w:bidi="ar-SA"/>
        </w:rPr>
      </w:pPr>
      <w:r>
        <w:fldChar w:fldCharType="begin"/>
      </w:r>
      <w:r>
        <w:instrText xml:space="preserve"> HYPERLINK \l "_Toc101425467" </w:instrText>
      </w:r>
      <w:r>
        <w:fldChar w:fldCharType="separate"/>
      </w:r>
      <w:r>
        <w:rPr>
          <w:rStyle w:val="28"/>
          <w:spacing w:val="3"/>
          <w:lang w:val="en-US"/>
        </w:rPr>
        <w:t xml:space="preserve">4.5 </w:t>
      </w:r>
      <w:r>
        <w:rPr>
          <w:rStyle w:val="28"/>
          <w:rFonts w:hint="eastAsia"/>
          <w:spacing w:val="3"/>
        </w:rPr>
        <w:t>控制性能</w:t>
      </w:r>
      <w:r>
        <w:tab/>
      </w:r>
      <w:r>
        <w:fldChar w:fldCharType="begin"/>
      </w:r>
      <w:r>
        <w:instrText xml:space="preserve"> PAGEREF _Toc101425467 \h </w:instrText>
      </w:r>
      <w:r>
        <w:fldChar w:fldCharType="separate"/>
      </w:r>
      <w:r>
        <w:t>47</w:t>
      </w:r>
      <w:r>
        <w:fldChar w:fldCharType="end"/>
      </w:r>
      <w:r>
        <w:fldChar w:fldCharType="end"/>
      </w:r>
    </w:p>
    <w:p>
      <w:pPr>
        <w:pStyle w:val="22"/>
        <w:tabs>
          <w:tab w:val="right" w:leader="dot" w:pos="5064"/>
        </w:tabs>
        <w:rPr>
          <w:rFonts w:eastAsiaTheme="minorEastAsia" w:cstheme="minorBidi"/>
          <w:smallCaps w:val="0"/>
          <w:kern w:val="2"/>
          <w:sz w:val="21"/>
          <w:szCs w:val="22"/>
          <w:lang w:val="en-US" w:bidi="ar-SA"/>
        </w:rPr>
      </w:pPr>
      <w:r>
        <w:fldChar w:fldCharType="begin"/>
      </w:r>
      <w:r>
        <w:instrText xml:space="preserve"> HYPERLINK \l "_Toc101425468" </w:instrText>
      </w:r>
      <w:r>
        <w:fldChar w:fldCharType="separate"/>
      </w:r>
      <w:r>
        <w:rPr>
          <w:rStyle w:val="28"/>
          <w:spacing w:val="3"/>
          <w:lang w:val="en-US"/>
        </w:rPr>
        <w:t xml:space="preserve">4.6 </w:t>
      </w:r>
      <w:r>
        <w:rPr>
          <w:rStyle w:val="28"/>
          <w:rFonts w:hint="eastAsia"/>
          <w:spacing w:val="3"/>
          <w:lang w:val="en-US"/>
        </w:rPr>
        <w:t>保护功能</w:t>
      </w:r>
      <w:r>
        <w:tab/>
      </w:r>
      <w:r>
        <w:fldChar w:fldCharType="begin"/>
      </w:r>
      <w:r>
        <w:instrText xml:space="preserve"> PAGEREF _Toc101425468 \h </w:instrText>
      </w:r>
      <w:r>
        <w:fldChar w:fldCharType="separate"/>
      </w:r>
      <w:r>
        <w:t>56</w:t>
      </w:r>
      <w:r>
        <w:fldChar w:fldCharType="end"/>
      </w:r>
      <w:r>
        <w:fldChar w:fldCharType="end"/>
      </w:r>
    </w:p>
    <w:p>
      <w:pPr>
        <w:pStyle w:val="22"/>
        <w:tabs>
          <w:tab w:val="right" w:leader="dot" w:pos="5064"/>
        </w:tabs>
        <w:rPr>
          <w:rFonts w:eastAsiaTheme="minorEastAsia" w:cstheme="minorBidi"/>
          <w:smallCaps w:val="0"/>
          <w:kern w:val="2"/>
          <w:sz w:val="21"/>
          <w:szCs w:val="22"/>
          <w:lang w:val="en-US" w:bidi="ar-SA"/>
        </w:rPr>
      </w:pPr>
      <w:r>
        <w:fldChar w:fldCharType="begin"/>
      </w:r>
      <w:r>
        <w:instrText xml:space="preserve"> HYPERLINK \l "_Toc101425469" </w:instrText>
      </w:r>
      <w:r>
        <w:fldChar w:fldCharType="separate"/>
      </w:r>
      <w:r>
        <w:rPr>
          <w:rStyle w:val="28"/>
          <w:spacing w:val="3"/>
          <w:lang w:val="en-US"/>
        </w:rPr>
        <w:t xml:space="preserve">4.7 </w:t>
      </w:r>
      <w:r>
        <w:rPr>
          <w:rStyle w:val="28"/>
          <w:rFonts w:hint="eastAsia"/>
          <w:spacing w:val="3"/>
          <w:lang w:val="en-US"/>
        </w:rPr>
        <w:t>监视</w:t>
      </w:r>
      <w:r>
        <w:tab/>
      </w:r>
      <w:r>
        <w:fldChar w:fldCharType="begin"/>
      </w:r>
      <w:r>
        <w:instrText xml:space="preserve"> PAGEREF _Toc101425469 \h </w:instrText>
      </w:r>
      <w:r>
        <w:fldChar w:fldCharType="separate"/>
      </w:r>
      <w:r>
        <w:t>61</w:t>
      </w:r>
      <w:r>
        <w:fldChar w:fldCharType="end"/>
      </w:r>
      <w:r>
        <w:fldChar w:fldCharType="end"/>
      </w:r>
    </w:p>
    <w:p>
      <w:pPr>
        <w:pStyle w:val="22"/>
        <w:tabs>
          <w:tab w:val="right" w:leader="dot" w:pos="5064"/>
        </w:tabs>
        <w:rPr>
          <w:rFonts w:eastAsiaTheme="minorEastAsia" w:cstheme="minorBidi"/>
          <w:smallCaps w:val="0"/>
          <w:kern w:val="2"/>
          <w:sz w:val="21"/>
          <w:szCs w:val="22"/>
          <w:lang w:val="en-US" w:bidi="ar-SA"/>
        </w:rPr>
      </w:pPr>
      <w:r>
        <w:fldChar w:fldCharType="begin"/>
      </w:r>
      <w:r>
        <w:instrText xml:space="preserve"> HYPERLINK \l "_Toc101425470" </w:instrText>
      </w:r>
      <w:r>
        <w:fldChar w:fldCharType="separate"/>
      </w:r>
      <w:r>
        <w:rPr>
          <w:rStyle w:val="28"/>
          <w:spacing w:val="3"/>
          <w:lang w:val="en-US"/>
        </w:rPr>
        <w:t xml:space="preserve">4.8 </w:t>
      </w:r>
      <w:r>
        <w:rPr>
          <w:rStyle w:val="28"/>
          <w:rFonts w:hint="eastAsia"/>
          <w:spacing w:val="3"/>
        </w:rPr>
        <w:t>工艺功能</w:t>
      </w:r>
      <w:r>
        <w:tab/>
      </w:r>
      <w:r>
        <w:fldChar w:fldCharType="begin"/>
      </w:r>
      <w:r>
        <w:instrText xml:space="preserve"> PAGEREF _Toc101425470 \h </w:instrText>
      </w:r>
      <w:r>
        <w:fldChar w:fldCharType="separate"/>
      </w:r>
      <w:r>
        <w:t>68</w:t>
      </w:r>
      <w:r>
        <w:fldChar w:fldCharType="end"/>
      </w:r>
      <w:r>
        <w:fldChar w:fldCharType="end"/>
      </w:r>
    </w:p>
    <w:p>
      <w:pPr>
        <w:pStyle w:val="22"/>
        <w:tabs>
          <w:tab w:val="right" w:leader="dot" w:pos="5064"/>
        </w:tabs>
        <w:rPr>
          <w:rFonts w:eastAsiaTheme="minorEastAsia" w:cstheme="minorBidi"/>
          <w:smallCaps w:val="0"/>
          <w:kern w:val="2"/>
          <w:sz w:val="21"/>
          <w:szCs w:val="22"/>
          <w:lang w:val="en-US" w:bidi="ar-SA"/>
        </w:rPr>
      </w:pPr>
      <w:r>
        <w:fldChar w:fldCharType="begin"/>
      </w:r>
      <w:r>
        <w:instrText xml:space="preserve"> HYPERLINK \l "_Toc101425471" </w:instrText>
      </w:r>
      <w:r>
        <w:fldChar w:fldCharType="separate"/>
      </w:r>
      <w:r>
        <w:rPr>
          <w:rStyle w:val="28"/>
          <w:spacing w:val="3"/>
          <w:lang w:val="en-US"/>
        </w:rPr>
        <w:t xml:space="preserve">4.9 </w:t>
      </w:r>
      <w:r>
        <w:rPr>
          <w:rStyle w:val="28"/>
          <w:rFonts w:hint="eastAsia"/>
          <w:spacing w:val="3"/>
        </w:rPr>
        <w:t>输入输出端子</w:t>
      </w:r>
      <w:r>
        <w:tab/>
      </w:r>
      <w:r>
        <w:fldChar w:fldCharType="begin"/>
      </w:r>
      <w:r>
        <w:instrText xml:space="preserve"> PAGEREF _Toc101425471 \h </w:instrText>
      </w:r>
      <w:r>
        <w:fldChar w:fldCharType="separate"/>
      </w:r>
      <w:r>
        <w:t>75</w:t>
      </w:r>
      <w:r>
        <w:fldChar w:fldCharType="end"/>
      </w:r>
      <w:r>
        <w:fldChar w:fldCharType="end"/>
      </w:r>
    </w:p>
    <w:p>
      <w:pPr>
        <w:pStyle w:val="22"/>
        <w:tabs>
          <w:tab w:val="right" w:leader="dot" w:pos="5064"/>
        </w:tabs>
        <w:rPr>
          <w:rFonts w:eastAsiaTheme="minorEastAsia" w:cstheme="minorBidi"/>
          <w:smallCaps w:val="0"/>
          <w:kern w:val="2"/>
          <w:sz w:val="21"/>
          <w:szCs w:val="22"/>
          <w:lang w:val="en-US" w:bidi="ar-SA"/>
        </w:rPr>
      </w:pPr>
      <w:r>
        <w:fldChar w:fldCharType="begin"/>
      </w:r>
      <w:r>
        <w:instrText xml:space="preserve"> HYPERLINK \l "_Toc101425472" </w:instrText>
      </w:r>
      <w:r>
        <w:fldChar w:fldCharType="separate"/>
      </w:r>
      <w:r>
        <w:rPr>
          <w:rStyle w:val="28"/>
          <w:spacing w:val="3"/>
          <w:lang w:val="en-US"/>
        </w:rPr>
        <w:t xml:space="preserve">4.10 </w:t>
      </w:r>
      <w:r>
        <w:rPr>
          <w:rStyle w:val="28"/>
          <w:rFonts w:hint="eastAsia"/>
          <w:spacing w:val="3"/>
          <w:lang w:val="en-US"/>
        </w:rPr>
        <w:t>通讯</w:t>
      </w:r>
      <w:r>
        <w:tab/>
      </w:r>
      <w:r>
        <w:fldChar w:fldCharType="begin"/>
      </w:r>
      <w:r>
        <w:instrText xml:space="preserve"> PAGEREF _Toc101425472 \h </w:instrText>
      </w:r>
      <w:r>
        <w:fldChar w:fldCharType="separate"/>
      </w:r>
      <w:r>
        <w:t>83</w:t>
      </w:r>
      <w:r>
        <w:fldChar w:fldCharType="end"/>
      </w:r>
      <w:r>
        <w:fldChar w:fldCharType="end"/>
      </w:r>
    </w:p>
    <w:p>
      <w:pPr>
        <w:pStyle w:val="22"/>
        <w:tabs>
          <w:tab w:val="right" w:leader="dot" w:pos="5064"/>
        </w:tabs>
        <w:rPr>
          <w:rFonts w:eastAsiaTheme="minorEastAsia" w:cstheme="minorBidi"/>
          <w:smallCaps w:val="0"/>
          <w:kern w:val="2"/>
          <w:sz w:val="21"/>
          <w:szCs w:val="22"/>
          <w:lang w:val="en-US" w:bidi="ar-SA"/>
        </w:rPr>
      </w:pPr>
      <w:r>
        <w:fldChar w:fldCharType="begin"/>
      </w:r>
      <w:r>
        <w:instrText xml:space="preserve"> HYPERLINK \l "_Toc101425473" </w:instrText>
      </w:r>
      <w:r>
        <w:fldChar w:fldCharType="separate"/>
      </w:r>
      <w:r>
        <w:rPr>
          <w:rStyle w:val="28"/>
          <w:spacing w:val="3"/>
          <w:lang w:val="en-US"/>
        </w:rPr>
        <w:t>4.11</w:t>
      </w:r>
      <w:r>
        <w:rPr>
          <w:rStyle w:val="28"/>
          <w:rFonts w:hint="eastAsia"/>
          <w:spacing w:val="3"/>
        </w:rPr>
        <w:t>辅助功能</w:t>
      </w:r>
      <w:r>
        <w:tab/>
      </w:r>
      <w:r>
        <w:fldChar w:fldCharType="begin"/>
      </w:r>
      <w:r>
        <w:instrText xml:space="preserve"> PAGEREF _Toc101425473 \h </w:instrText>
      </w:r>
      <w:r>
        <w:fldChar w:fldCharType="separate"/>
      </w:r>
      <w:r>
        <w:t>89</w:t>
      </w:r>
      <w:r>
        <w:fldChar w:fldCharType="end"/>
      </w:r>
      <w:r>
        <w:fldChar w:fldCharType="end"/>
      </w:r>
    </w:p>
    <w:p>
      <w:pPr>
        <w:pStyle w:val="19"/>
        <w:tabs>
          <w:tab w:val="left" w:pos="880"/>
          <w:tab w:val="right" w:leader="dot" w:pos="5064"/>
        </w:tabs>
        <w:rPr>
          <w:rFonts w:eastAsiaTheme="minorEastAsia" w:cstheme="minorBidi"/>
          <w:b w:val="0"/>
          <w:bCs w:val="0"/>
          <w:caps w:val="0"/>
          <w:kern w:val="2"/>
          <w:sz w:val="21"/>
          <w:szCs w:val="22"/>
          <w:lang w:val="en-US" w:bidi="ar-SA"/>
        </w:rPr>
      </w:pPr>
      <w:r>
        <w:fldChar w:fldCharType="begin"/>
      </w:r>
      <w:r>
        <w:instrText xml:space="preserve"> HYPERLINK \l "_Toc101425474" </w:instrText>
      </w:r>
      <w:r>
        <w:fldChar w:fldCharType="separate"/>
      </w:r>
      <w:r>
        <w:rPr>
          <w:rStyle w:val="28"/>
          <w:rFonts w:hint="eastAsia"/>
        </w:rPr>
        <w:t>第五章</w:t>
      </w:r>
      <w:r>
        <w:rPr>
          <w:rFonts w:eastAsiaTheme="minorEastAsia" w:cstheme="minorBidi"/>
          <w:b w:val="0"/>
          <w:bCs w:val="0"/>
          <w:caps w:val="0"/>
          <w:kern w:val="2"/>
          <w:sz w:val="21"/>
          <w:szCs w:val="22"/>
          <w:lang w:val="en-US" w:bidi="ar-SA"/>
        </w:rPr>
        <w:tab/>
      </w:r>
      <w:r>
        <w:rPr>
          <w:rStyle w:val="28"/>
          <w:rFonts w:hint="eastAsia"/>
        </w:rPr>
        <w:t>故障诊断及对策</w:t>
      </w:r>
      <w:r>
        <w:tab/>
      </w:r>
      <w:r>
        <w:fldChar w:fldCharType="begin"/>
      </w:r>
      <w:r>
        <w:instrText xml:space="preserve"> PAGEREF _Toc101425474 \h </w:instrText>
      </w:r>
      <w:r>
        <w:fldChar w:fldCharType="separate"/>
      </w:r>
      <w:r>
        <w:t>94</w:t>
      </w:r>
      <w:r>
        <w:fldChar w:fldCharType="end"/>
      </w:r>
      <w:r>
        <w:fldChar w:fldCharType="end"/>
      </w:r>
    </w:p>
    <w:p>
      <w:pPr>
        <w:pStyle w:val="22"/>
        <w:tabs>
          <w:tab w:val="right" w:leader="dot" w:pos="5064"/>
        </w:tabs>
        <w:rPr>
          <w:rFonts w:eastAsiaTheme="minorEastAsia" w:cstheme="minorBidi"/>
          <w:smallCaps w:val="0"/>
          <w:kern w:val="2"/>
          <w:sz w:val="21"/>
          <w:szCs w:val="22"/>
          <w:lang w:val="en-US" w:bidi="ar-SA"/>
        </w:rPr>
      </w:pPr>
      <w:r>
        <w:fldChar w:fldCharType="begin"/>
      </w:r>
      <w:r>
        <w:instrText xml:space="preserve"> HYPERLINK \l "_Toc101425475" </w:instrText>
      </w:r>
      <w:r>
        <w:fldChar w:fldCharType="separate"/>
      </w:r>
      <w:r>
        <w:rPr>
          <w:rStyle w:val="28"/>
          <w:spacing w:val="3"/>
        </w:rPr>
        <w:t xml:space="preserve">5.1 </w:t>
      </w:r>
      <w:r>
        <w:rPr>
          <w:rStyle w:val="28"/>
          <w:rFonts w:hint="eastAsia"/>
          <w:spacing w:val="3"/>
        </w:rPr>
        <w:t>安全注意事项</w:t>
      </w:r>
      <w:r>
        <w:tab/>
      </w:r>
      <w:r>
        <w:fldChar w:fldCharType="begin"/>
      </w:r>
      <w:r>
        <w:instrText xml:space="preserve"> PAGEREF _Toc101425475 \h </w:instrText>
      </w:r>
      <w:r>
        <w:fldChar w:fldCharType="separate"/>
      </w:r>
      <w:r>
        <w:t>94</w:t>
      </w:r>
      <w:r>
        <w:fldChar w:fldCharType="end"/>
      </w:r>
      <w:r>
        <w:fldChar w:fldCharType="end"/>
      </w:r>
    </w:p>
    <w:p>
      <w:pPr>
        <w:pStyle w:val="22"/>
        <w:tabs>
          <w:tab w:val="right" w:leader="dot" w:pos="5064"/>
        </w:tabs>
        <w:rPr>
          <w:rFonts w:eastAsiaTheme="minorEastAsia" w:cstheme="minorBidi"/>
          <w:smallCaps w:val="0"/>
          <w:kern w:val="2"/>
          <w:sz w:val="21"/>
          <w:szCs w:val="22"/>
          <w:lang w:val="en-US" w:bidi="ar-SA"/>
        </w:rPr>
      </w:pPr>
      <w:r>
        <w:fldChar w:fldCharType="begin"/>
      </w:r>
      <w:r>
        <w:instrText xml:space="preserve"> HYPERLINK \l "_Toc101425476" </w:instrText>
      </w:r>
      <w:r>
        <w:fldChar w:fldCharType="separate"/>
      </w:r>
      <w:r>
        <w:rPr>
          <w:rStyle w:val="28"/>
          <w:spacing w:val="3"/>
        </w:rPr>
        <w:t xml:space="preserve">5.2 </w:t>
      </w:r>
      <w:r>
        <w:rPr>
          <w:rStyle w:val="28"/>
          <w:rFonts w:hint="eastAsia"/>
          <w:spacing w:val="3"/>
        </w:rPr>
        <w:t>变频器试运行前的调整指南</w:t>
      </w:r>
      <w:r>
        <w:tab/>
      </w:r>
      <w:r>
        <w:fldChar w:fldCharType="begin"/>
      </w:r>
      <w:r>
        <w:instrText xml:space="preserve"> PAGEREF _Toc101425476 \h </w:instrText>
      </w:r>
      <w:r>
        <w:fldChar w:fldCharType="separate"/>
      </w:r>
      <w:r>
        <w:t>94</w:t>
      </w:r>
      <w:r>
        <w:fldChar w:fldCharType="end"/>
      </w:r>
      <w:r>
        <w:fldChar w:fldCharType="end"/>
      </w:r>
    </w:p>
    <w:p>
      <w:pPr>
        <w:pStyle w:val="22"/>
        <w:tabs>
          <w:tab w:val="right" w:leader="dot" w:pos="5064"/>
        </w:tabs>
        <w:rPr>
          <w:rFonts w:eastAsiaTheme="minorEastAsia" w:cstheme="minorBidi"/>
          <w:smallCaps w:val="0"/>
          <w:kern w:val="2"/>
          <w:sz w:val="21"/>
          <w:szCs w:val="22"/>
          <w:lang w:val="en-US" w:bidi="ar-SA"/>
        </w:rPr>
      </w:pPr>
      <w:r>
        <w:fldChar w:fldCharType="begin"/>
      </w:r>
      <w:r>
        <w:instrText xml:space="preserve"> HYPERLINK \l "_Toc101425477" </w:instrText>
      </w:r>
      <w:r>
        <w:fldChar w:fldCharType="separate"/>
      </w:r>
      <w:r>
        <w:rPr>
          <w:rStyle w:val="28"/>
          <w:spacing w:val="3"/>
          <w:lang w:val="en-US"/>
        </w:rPr>
        <w:t xml:space="preserve">5.3 </w:t>
      </w:r>
      <w:r>
        <w:rPr>
          <w:rStyle w:val="28"/>
          <w:rFonts w:hint="eastAsia"/>
          <w:spacing w:val="3"/>
        </w:rPr>
        <w:t>变频器的警报及故障显示</w:t>
      </w:r>
      <w:r>
        <w:tab/>
      </w:r>
      <w:r>
        <w:fldChar w:fldCharType="begin"/>
      </w:r>
      <w:r>
        <w:instrText xml:space="preserve"> PAGEREF _Toc101425477 \h </w:instrText>
      </w:r>
      <w:r>
        <w:fldChar w:fldCharType="separate"/>
      </w:r>
      <w:r>
        <w:t>96</w:t>
      </w:r>
      <w:r>
        <w:fldChar w:fldCharType="end"/>
      </w:r>
      <w:r>
        <w:fldChar w:fldCharType="end"/>
      </w:r>
    </w:p>
    <w:p>
      <w:pPr>
        <w:pStyle w:val="22"/>
        <w:tabs>
          <w:tab w:val="right" w:leader="dot" w:pos="5064"/>
        </w:tabs>
        <w:rPr>
          <w:rFonts w:eastAsiaTheme="minorEastAsia" w:cstheme="minorBidi"/>
          <w:smallCaps w:val="0"/>
          <w:kern w:val="2"/>
          <w:sz w:val="21"/>
          <w:szCs w:val="22"/>
          <w:lang w:val="en-US" w:bidi="ar-SA"/>
        </w:rPr>
      </w:pPr>
      <w:r>
        <w:fldChar w:fldCharType="begin"/>
      </w:r>
      <w:r>
        <w:instrText xml:space="preserve"> HYPERLINK \l "_Toc101425478" </w:instrText>
      </w:r>
      <w:r>
        <w:fldChar w:fldCharType="separate"/>
      </w:r>
      <w:r>
        <w:rPr>
          <w:rStyle w:val="28"/>
          <w:spacing w:val="3"/>
        </w:rPr>
        <w:t xml:space="preserve">5.4 </w:t>
      </w:r>
      <w:r>
        <w:rPr>
          <w:rStyle w:val="28"/>
          <w:rFonts w:hint="eastAsia"/>
          <w:spacing w:val="3"/>
        </w:rPr>
        <w:t>故障发生后变频器的再起动方法</w:t>
      </w:r>
      <w:r>
        <w:tab/>
      </w:r>
      <w:r>
        <w:fldChar w:fldCharType="begin"/>
      </w:r>
      <w:r>
        <w:instrText xml:space="preserve"> PAGEREF _Toc101425478 \h </w:instrText>
      </w:r>
      <w:r>
        <w:fldChar w:fldCharType="separate"/>
      </w:r>
      <w:r>
        <w:t>96</w:t>
      </w:r>
      <w:r>
        <w:fldChar w:fldCharType="end"/>
      </w:r>
      <w:r>
        <w:fldChar w:fldCharType="end"/>
      </w:r>
    </w:p>
    <w:p>
      <w:pPr>
        <w:pStyle w:val="22"/>
        <w:tabs>
          <w:tab w:val="right" w:leader="dot" w:pos="5064"/>
        </w:tabs>
        <w:rPr>
          <w:rFonts w:eastAsiaTheme="minorEastAsia" w:cstheme="minorBidi"/>
          <w:smallCaps w:val="0"/>
          <w:kern w:val="2"/>
          <w:sz w:val="21"/>
          <w:szCs w:val="22"/>
          <w:lang w:val="en-US" w:bidi="ar-SA"/>
        </w:rPr>
      </w:pPr>
      <w:r>
        <w:fldChar w:fldCharType="begin"/>
      </w:r>
      <w:r>
        <w:instrText xml:space="preserve"> HYPERLINK \l "_Toc101425479" </w:instrText>
      </w:r>
      <w:r>
        <w:fldChar w:fldCharType="separate"/>
      </w:r>
      <w:r>
        <w:rPr>
          <w:rStyle w:val="28"/>
          <w:spacing w:val="3"/>
          <w:lang w:val="en-US"/>
        </w:rPr>
        <w:t xml:space="preserve">5.5 </w:t>
      </w:r>
      <w:r>
        <w:rPr>
          <w:rStyle w:val="28"/>
          <w:rFonts w:hint="eastAsia"/>
          <w:spacing w:val="3"/>
        </w:rPr>
        <w:t>故障报警及对策</w:t>
      </w:r>
      <w:r>
        <w:tab/>
      </w:r>
      <w:r>
        <w:fldChar w:fldCharType="begin"/>
      </w:r>
      <w:r>
        <w:instrText xml:space="preserve"> PAGEREF _Toc101425479 \h </w:instrText>
      </w:r>
      <w:r>
        <w:fldChar w:fldCharType="separate"/>
      </w:r>
      <w:r>
        <w:t>97</w:t>
      </w:r>
      <w:r>
        <w:fldChar w:fldCharType="end"/>
      </w:r>
      <w:r>
        <w:fldChar w:fldCharType="end"/>
      </w:r>
    </w:p>
    <w:p>
      <w:pPr>
        <w:pStyle w:val="22"/>
        <w:tabs>
          <w:tab w:val="right" w:leader="dot" w:pos="5064"/>
        </w:tabs>
        <w:rPr>
          <w:rFonts w:eastAsiaTheme="minorEastAsia" w:cstheme="minorBidi"/>
          <w:smallCaps w:val="0"/>
          <w:kern w:val="2"/>
          <w:sz w:val="21"/>
          <w:szCs w:val="22"/>
          <w:lang w:val="en-US" w:bidi="ar-SA"/>
        </w:rPr>
      </w:pPr>
      <w:r>
        <w:fldChar w:fldCharType="begin"/>
      </w:r>
      <w:r>
        <w:instrText xml:space="preserve"> HYPERLINK \l "_Toc101425480" </w:instrText>
      </w:r>
      <w:r>
        <w:fldChar w:fldCharType="separate"/>
      </w:r>
      <w:r>
        <w:rPr>
          <w:rStyle w:val="28"/>
          <w:spacing w:val="3"/>
          <w:lang w:val="en-US"/>
        </w:rPr>
        <w:t xml:space="preserve">5.6 </w:t>
      </w:r>
      <w:r>
        <w:rPr>
          <w:rStyle w:val="28"/>
          <w:rFonts w:hint="eastAsia"/>
          <w:spacing w:val="3"/>
        </w:rPr>
        <w:t>常见故障及处理方法</w:t>
      </w:r>
      <w:r>
        <w:tab/>
      </w:r>
      <w:r>
        <w:fldChar w:fldCharType="begin"/>
      </w:r>
      <w:r>
        <w:instrText xml:space="preserve"> PAGEREF _Toc101425480 \h </w:instrText>
      </w:r>
      <w:r>
        <w:fldChar w:fldCharType="separate"/>
      </w:r>
      <w:r>
        <w:t>100</w:t>
      </w:r>
      <w:r>
        <w:fldChar w:fldCharType="end"/>
      </w:r>
      <w:r>
        <w:fldChar w:fldCharType="end"/>
      </w:r>
    </w:p>
    <w:p>
      <w:pPr>
        <w:pStyle w:val="19"/>
        <w:tabs>
          <w:tab w:val="left" w:pos="880"/>
          <w:tab w:val="right" w:leader="dot" w:pos="5064"/>
        </w:tabs>
        <w:rPr>
          <w:rFonts w:eastAsiaTheme="minorEastAsia" w:cstheme="minorBidi"/>
          <w:b w:val="0"/>
          <w:bCs w:val="0"/>
          <w:caps w:val="0"/>
          <w:kern w:val="2"/>
          <w:sz w:val="21"/>
          <w:szCs w:val="22"/>
          <w:lang w:val="en-US" w:bidi="ar-SA"/>
        </w:rPr>
      </w:pPr>
      <w:r>
        <w:fldChar w:fldCharType="begin"/>
      </w:r>
      <w:r>
        <w:instrText xml:space="preserve"> HYPERLINK \l "_Toc101425481" </w:instrText>
      </w:r>
      <w:r>
        <w:fldChar w:fldCharType="separate"/>
      </w:r>
      <w:r>
        <w:rPr>
          <w:rStyle w:val="28"/>
          <w:rFonts w:hint="eastAsia"/>
        </w:rPr>
        <w:t>第六章</w:t>
      </w:r>
      <w:r>
        <w:rPr>
          <w:rFonts w:eastAsiaTheme="minorEastAsia" w:cstheme="minorBidi"/>
          <w:b w:val="0"/>
          <w:bCs w:val="0"/>
          <w:caps w:val="0"/>
          <w:kern w:val="2"/>
          <w:sz w:val="21"/>
          <w:szCs w:val="22"/>
          <w:lang w:val="en-US" w:bidi="ar-SA"/>
        </w:rPr>
        <w:tab/>
      </w:r>
      <w:r>
        <w:rPr>
          <w:rStyle w:val="28"/>
          <w:rFonts w:hint="eastAsia"/>
        </w:rPr>
        <w:t>日常保养与维护</w:t>
      </w:r>
      <w:r>
        <w:tab/>
      </w:r>
      <w:r>
        <w:fldChar w:fldCharType="begin"/>
      </w:r>
      <w:r>
        <w:instrText xml:space="preserve"> PAGEREF _Toc101425481 \h </w:instrText>
      </w:r>
      <w:r>
        <w:fldChar w:fldCharType="separate"/>
      </w:r>
      <w:r>
        <w:t>102</w:t>
      </w:r>
      <w:r>
        <w:fldChar w:fldCharType="end"/>
      </w:r>
      <w:r>
        <w:fldChar w:fldCharType="end"/>
      </w:r>
    </w:p>
    <w:p>
      <w:pPr>
        <w:pStyle w:val="22"/>
        <w:tabs>
          <w:tab w:val="right" w:leader="dot" w:pos="5064"/>
        </w:tabs>
        <w:rPr>
          <w:rFonts w:eastAsiaTheme="minorEastAsia" w:cstheme="minorBidi"/>
          <w:smallCaps w:val="0"/>
          <w:kern w:val="2"/>
          <w:sz w:val="21"/>
          <w:szCs w:val="22"/>
          <w:lang w:val="en-US" w:bidi="ar-SA"/>
        </w:rPr>
      </w:pPr>
      <w:r>
        <w:fldChar w:fldCharType="begin"/>
      </w:r>
      <w:r>
        <w:instrText xml:space="preserve"> HYPERLINK \l "_Toc101425482" </w:instrText>
      </w:r>
      <w:r>
        <w:fldChar w:fldCharType="separate"/>
      </w:r>
      <w:r>
        <w:rPr>
          <w:rStyle w:val="28"/>
          <w:spacing w:val="3"/>
          <w:lang w:val="en-US"/>
        </w:rPr>
        <w:t xml:space="preserve">6.1 </w:t>
      </w:r>
      <w:r>
        <w:rPr>
          <w:rStyle w:val="28"/>
          <w:rFonts w:hint="eastAsia"/>
          <w:spacing w:val="-2"/>
        </w:rPr>
        <w:t>日常保养</w:t>
      </w:r>
      <w:r>
        <w:tab/>
      </w:r>
      <w:r>
        <w:fldChar w:fldCharType="begin"/>
      </w:r>
      <w:r>
        <w:instrText xml:space="preserve"> PAGEREF _Toc101425482 \h </w:instrText>
      </w:r>
      <w:r>
        <w:fldChar w:fldCharType="separate"/>
      </w:r>
      <w:r>
        <w:t>102</w:t>
      </w:r>
      <w:r>
        <w:fldChar w:fldCharType="end"/>
      </w:r>
      <w:r>
        <w:fldChar w:fldCharType="end"/>
      </w:r>
    </w:p>
    <w:p>
      <w:pPr>
        <w:pStyle w:val="22"/>
        <w:tabs>
          <w:tab w:val="right" w:leader="dot" w:pos="5064"/>
        </w:tabs>
        <w:rPr>
          <w:rFonts w:eastAsiaTheme="minorEastAsia" w:cstheme="minorBidi"/>
          <w:smallCaps w:val="0"/>
          <w:kern w:val="2"/>
          <w:sz w:val="21"/>
          <w:szCs w:val="22"/>
          <w:lang w:val="en-US" w:bidi="ar-SA"/>
        </w:rPr>
      </w:pPr>
      <w:r>
        <w:fldChar w:fldCharType="begin"/>
      </w:r>
      <w:r>
        <w:instrText xml:space="preserve"> HYPERLINK \l "_Toc101425483" </w:instrText>
      </w:r>
      <w:r>
        <w:fldChar w:fldCharType="separate"/>
      </w:r>
      <w:r>
        <w:rPr>
          <w:rStyle w:val="28"/>
          <w:spacing w:val="3"/>
          <w:lang w:val="en-US"/>
        </w:rPr>
        <w:t xml:space="preserve">6.2 </w:t>
      </w:r>
      <w:r>
        <w:rPr>
          <w:rStyle w:val="28"/>
          <w:rFonts w:hint="eastAsia"/>
          <w:spacing w:val="3"/>
        </w:rPr>
        <w:t>定期检查</w:t>
      </w:r>
      <w:r>
        <w:tab/>
      </w:r>
      <w:r>
        <w:fldChar w:fldCharType="begin"/>
      </w:r>
      <w:r>
        <w:instrText xml:space="preserve"> PAGEREF _Toc101425483 \h </w:instrText>
      </w:r>
      <w:r>
        <w:fldChar w:fldCharType="separate"/>
      </w:r>
      <w:r>
        <w:t>102</w:t>
      </w:r>
      <w:r>
        <w:fldChar w:fldCharType="end"/>
      </w:r>
      <w:r>
        <w:fldChar w:fldCharType="end"/>
      </w:r>
    </w:p>
    <w:p>
      <w:pPr>
        <w:pStyle w:val="22"/>
        <w:tabs>
          <w:tab w:val="right" w:leader="dot" w:pos="5064"/>
        </w:tabs>
        <w:rPr>
          <w:rFonts w:eastAsiaTheme="minorEastAsia" w:cstheme="minorBidi"/>
          <w:smallCaps w:val="0"/>
          <w:kern w:val="2"/>
          <w:sz w:val="21"/>
          <w:szCs w:val="22"/>
          <w:lang w:val="en-US" w:bidi="ar-SA"/>
        </w:rPr>
      </w:pPr>
      <w:r>
        <w:fldChar w:fldCharType="begin"/>
      </w:r>
      <w:r>
        <w:instrText xml:space="preserve"> HYPERLINK \l "_Toc101425484" </w:instrText>
      </w:r>
      <w:r>
        <w:fldChar w:fldCharType="separate"/>
      </w:r>
      <w:r>
        <w:rPr>
          <w:rStyle w:val="28"/>
          <w:spacing w:val="3"/>
          <w:lang w:val="en-US"/>
        </w:rPr>
        <w:t xml:space="preserve">6.3 </w:t>
      </w:r>
      <w:r>
        <w:rPr>
          <w:rStyle w:val="28"/>
          <w:rFonts w:hint="eastAsia"/>
          <w:spacing w:val="3"/>
        </w:rPr>
        <w:t>变频器易损件更换</w:t>
      </w:r>
      <w:r>
        <w:tab/>
      </w:r>
      <w:r>
        <w:fldChar w:fldCharType="begin"/>
      </w:r>
      <w:r>
        <w:instrText xml:space="preserve"> PAGEREF _Toc101425484 \h </w:instrText>
      </w:r>
      <w:r>
        <w:fldChar w:fldCharType="separate"/>
      </w:r>
      <w:r>
        <w:t>104</w:t>
      </w:r>
      <w:r>
        <w:fldChar w:fldCharType="end"/>
      </w:r>
      <w:r>
        <w:fldChar w:fldCharType="end"/>
      </w:r>
    </w:p>
    <w:p>
      <w:pPr>
        <w:pStyle w:val="22"/>
        <w:tabs>
          <w:tab w:val="right" w:leader="dot" w:pos="5064"/>
        </w:tabs>
        <w:rPr>
          <w:rFonts w:eastAsiaTheme="minorEastAsia" w:cstheme="minorBidi"/>
          <w:smallCaps w:val="0"/>
          <w:kern w:val="2"/>
          <w:sz w:val="21"/>
          <w:szCs w:val="22"/>
          <w:lang w:val="en-US" w:bidi="ar-SA"/>
        </w:rPr>
      </w:pPr>
      <w:r>
        <w:fldChar w:fldCharType="begin"/>
      </w:r>
      <w:r>
        <w:instrText xml:space="preserve"> HYPERLINK \l "_Toc101425485" </w:instrText>
      </w:r>
      <w:r>
        <w:fldChar w:fldCharType="separate"/>
      </w:r>
      <w:r>
        <w:rPr>
          <w:rStyle w:val="28"/>
          <w:spacing w:val="3"/>
        </w:rPr>
        <w:t xml:space="preserve">6.4 </w:t>
      </w:r>
      <w:r>
        <w:rPr>
          <w:rStyle w:val="28"/>
          <w:rFonts w:hint="eastAsia"/>
          <w:spacing w:val="3"/>
        </w:rPr>
        <w:t>变频器的存储</w:t>
      </w:r>
      <w:r>
        <w:tab/>
      </w:r>
      <w:r>
        <w:fldChar w:fldCharType="begin"/>
      </w:r>
      <w:r>
        <w:instrText xml:space="preserve"> PAGEREF _Toc101425485 \h </w:instrText>
      </w:r>
      <w:r>
        <w:fldChar w:fldCharType="separate"/>
      </w:r>
      <w:r>
        <w:t>104</w:t>
      </w:r>
      <w:r>
        <w:fldChar w:fldCharType="end"/>
      </w:r>
      <w:r>
        <w:fldChar w:fldCharType="end"/>
      </w:r>
    </w:p>
    <w:p>
      <w:pPr>
        <w:pStyle w:val="19"/>
        <w:tabs>
          <w:tab w:val="right" w:leader="dot" w:pos="5064"/>
        </w:tabs>
        <w:rPr>
          <w:rFonts w:eastAsiaTheme="minorEastAsia" w:cstheme="minorBidi"/>
          <w:b w:val="0"/>
          <w:bCs w:val="0"/>
          <w:caps w:val="0"/>
          <w:kern w:val="2"/>
          <w:sz w:val="21"/>
          <w:szCs w:val="22"/>
          <w:lang w:val="en-US" w:bidi="ar-SA"/>
        </w:rPr>
      </w:pPr>
      <w:r>
        <w:fldChar w:fldCharType="begin"/>
      </w:r>
      <w:r>
        <w:instrText xml:space="preserve"> HYPERLINK \l "_Toc101425486" </w:instrText>
      </w:r>
      <w:r>
        <w:fldChar w:fldCharType="separate"/>
      </w:r>
      <w:r>
        <w:rPr>
          <w:rStyle w:val="28"/>
          <w:rFonts w:hint="eastAsia"/>
          <w:spacing w:val="3"/>
        </w:rPr>
        <w:t>第七章</w:t>
      </w:r>
      <w:r>
        <w:rPr>
          <w:rStyle w:val="28"/>
          <w:spacing w:val="3"/>
        </w:rPr>
        <w:t xml:space="preserve">    </w:t>
      </w:r>
      <w:r>
        <w:rPr>
          <w:rStyle w:val="28"/>
          <w:rFonts w:hint="eastAsia"/>
        </w:rPr>
        <w:t>通</w:t>
      </w:r>
      <w:r>
        <w:rPr>
          <w:rStyle w:val="28"/>
          <w:lang w:val="en-US"/>
        </w:rPr>
        <w:t xml:space="preserve">  </w:t>
      </w:r>
      <w:r>
        <w:rPr>
          <w:rStyle w:val="28"/>
          <w:rFonts w:hint="eastAsia"/>
        </w:rPr>
        <w:t>讯</w:t>
      </w:r>
      <w:r>
        <w:tab/>
      </w:r>
      <w:r>
        <w:fldChar w:fldCharType="begin"/>
      </w:r>
      <w:r>
        <w:instrText xml:space="preserve"> PAGEREF _Toc101425486 \h </w:instrText>
      </w:r>
      <w:r>
        <w:fldChar w:fldCharType="separate"/>
      </w:r>
      <w:r>
        <w:t>105</w:t>
      </w:r>
      <w:r>
        <w:fldChar w:fldCharType="end"/>
      </w:r>
      <w:r>
        <w:fldChar w:fldCharType="end"/>
      </w:r>
    </w:p>
    <w:p>
      <w:pPr>
        <w:pStyle w:val="22"/>
        <w:tabs>
          <w:tab w:val="right" w:leader="dot" w:pos="5064"/>
        </w:tabs>
        <w:rPr>
          <w:rFonts w:eastAsiaTheme="minorEastAsia" w:cstheme="minorBidi"/>
          <w:smallCaps w:val="0"/>
          <w:kern w:val="2"/>
          <w:sz w:val="21"/>
          <w:szCs w:val="22"/>
          <w:lang w:val="en-US" w:bidi="ar-SA"/>
        </w:rPr>
      </w:pPr>
      <w:r>
        <w:fldChar w:fldCharType="begin"/>
      </w:r>
      <w:r>
        <w:instrText xml:space="preserve"> HYPERLINK \l "_Toc101425487" </w:instrText>
      </w:r>
      <w:r>
        <w:fldChar w:fldCharType="separate"/>
      </w:r>
      <w:r>
        <w:rPr>
          <w:rStyle w:val="28"/>
          <w:spacing w:val="3"/>
          <w:lang w:val="en-US"/>
        </w:rPr>
        <w:t xml:space="preserve">7.1 </w:t>
      </w:r>
      <w:r>
        <w:rPr>
          <w:rStyle w:val="28"/>
          <w:rFonts w:hint="eastAsia"/>
          <w:spacing w:val="3"/>
        </w:rPr>
        <w:t>通讯数据地址定义</w:t>
      </w:r>
      <w:r>
        <w:tab/>
      </w:r>
      <w:r>
        <w:fldChar w:fldCharType="begin"/>
      </w:r>
      <w:r>
        <w:instrText xml:space="preserve"> PAGEREF _Toc101425487 \h </w:instrText>
      </w:r>
      <w:r>
        <w:fldChar w:fldCharType="separate"/>
      </w:r>
      <w:r>
        <w:t>105</w:t>
      </w:r>
      <w:r>
        <w:fldChar w:fldCharType="end"/>
      </w:r>
      <w:r>
        <w:fldChar w:fldCharType="end"/>
      </w:r>
    </w:p>
    <w:p>
      <w:pPr>
        <w:pStyle w:val="22"/>
        <w:tabs>
          <w:tab w:val="right" w:leader="dot" w:pos="5064"/>
        </w:tabs>
        <w:rPr>
          <w:rFonts w:eastAsiaTheme="minorEastAsia" w:cstheme="minorBidi"/>
          <w:smallCaps w:val="0"/>
          <w:kern w:val="2"/>
          <w:sz w:val="21"/>
          <w:szCs w:val="22"/>
          <w:lang w:val="en-US" w:bidi="ar-SA"/>
        </w:rPr>
      </w:pPr>
      <w:r>
        <w:fldChar w:fldCharType="begin"/>
      </w:r>
      <w:r>
        <w:instrText xml:space="preserve"> HYPERLINK \l "_Toc101425488" </w:instrText>
      </w:r>
      <w:r>
        <w:fldChar w:fldCharType="separate"/>
      </w:r>
      <w:r>
        <w:rPr>
          <w:rStyle w:val="28"/>
          <w:lang w:val="en-US"/>
        </w:rPr>
        <w:t xml:space="preserve">7.2 </w:t>
      </w:r>
      <w:r>
        <w:rPr>
          <w:rStyle w:val="28"/>
        </w:rPr>
        <w:t>Modbus</w:t>
      </w:r>
      <w:r>
        <w:rPr>
          <w:rStyle w:val="28"/>
          <w:spacing w:val="-1"/>
        </w:rPr>
        <w:t xml:space="preserve"> </w:t>
      </w:r>
      <w:r>
        <w:rPr>
          <w:rStyle w:val="28"/>
          <w:rFonts w:hint="eastAsia"/>
          <w:spacing w:val="-1"/>
        </w:rPr>
        <w:t>通讯协议</w:t>
      </w:r>
      <w:r>
        <w:tab/>
      </w:r>
      <w:r>
        <w:fldChar w:fldCharType="begin"/>
      </w:r>
      <w:r>
        <w:instrText xml:space="preserve"> PAGEREF _Toc101425488 \h </w:instrText>
      </w:r>
      <w:r>
        <w:fldChar w:fldCharType="separate"/>
      </w:r>
      <w:r>
        <w:t>108</w:t>
      </w:r>
      <w:r>
        <w:fldChar w:fldCharType="end"/>
      </w:r>
      <w:r>
        <w:fldChar w:fldCharType="end"/>
      </w:r>
    </w:p>
    <w:p>
      <w:pPr>
        <w:pStyle w:val="22"/>
        <w:tabs>
          <w:tab w:val="right" w:leader="dot" w:pos="5064"/>
        </w:tabs>
        <w:rPr>
          <w:rFonts w:eastAsiaTheme="minorEastAsia" w:cstheme="minorBidi"/>
          <w:smallCaps w:val="0"/>
          <w:kern w:val="2"/>
          <w:sz w:val="21"/>
          <w:szCs w:val="22"/>
          <w:lang w:val="en-US" w:bidi="ar-SA"/>
        </w:rPr>
      </w:pPr>
      <w:r>
        <w:fldChar w:fldCharType="begin"/>
      </w:r>
      <w:r>
        <w:instrText xml:space="preserve"> HYPERLINK \l "_Toc101425489" </w:instrText>
      </w:r>
      <w:r>
        <w:fldChar w:fldCharType="separate"/>
      </w:r>
      <w:r>
        <w:rPr>
          <w:rStyle w:val="28"/>
          <w:spacing w:val="3"/>
          <w:lang w:val="en-US"/>
        </w:rPr>
        <w:t xml:space="preserve">7.3 </w:t>
      </w:r>
      <w:r>
        <w:rPr>
          <w:rStyle w:val="28"/>
          <w:rFonts w:hint="eastAsia"/>
          <w:spacing w:val="3"/>
        </w:rPr>
        <w:t>通讯资料结构</w:t>
      </w:r>
      <w:r>
        <w:tab/>
      </w:r>
      <w:r>
        <w:fldChar w:fldCharType="begin"/>
      </w:r>
      <w:r>
        <w:instrText xml:space="preserve"> PAGEREF _Toc101425489 \h </w:instrText>
      </w:r>
      <w:r>
        <w:fldChar w:fldCharType="separate"/>
      </w:r>
      <w:r>
        <w:t>109</w:t>
      </w:r>
      <w:r>
        <w:fldChar w:fldCharType="end"/>
      </w:r>
      <w:r>
        <w:fldChar w:fldCharType="end"/>
      </w:r>
    </w:p>
    <w:p>
      <w:pPr>
        <w:pStyle w:val="22"/>
        <w:tabs>
          <w:tab w:val="right" w:leader="dot" w:pos="5064"/>
        </w:tabs>
        <w:rPr>
          <w:rFonts w:eastAsiaTheme="minorEastAsia" w:cstheme="minorBidi"/>
          <w:smallCaps w:val="0"/>
          <w:kern w:val="2"/>
          <w:sz w:val="21"/>
          <w:szCs w:val="22"/>
          <w:lang w:val="en-US" w:bidi="ar-SA"/>
        </w:rPr>
      </w:pPr>
      <w:r>
        <w:fldChar w:fldCharType="begin"/>
      </w:r>
      <w:r>
        <w:instrText xml:space="preserve"> HYPERLINK \l "_Toc101425490" </w:instrText>
      </w:r>
      <w:r>
        <w:fldChar w:fldCharType="separate"/>
      </w:r>
      <w:r>
        <w:rPr>
          <w:rStyle w:val="28"/>
          <w:spacing w:val="3"/>
          <w:lang w:val="en-US"/>
        </w:rPr>
        <w:t xml:space="preserve">7.4 </w:t>
      </w:r>
      <w:r>
        <w:rPr>
          <w:rStyle w:val="28"/>
          <w:rFonts w:hint="eastAsia"/>
          <w:spacing w:val="3"/>
        </w:rPr>
        <w:t>参数参数地址标示规则</w:t>
      </w:r>
      <w:r>
        <w:tab/>
      </w:r>
      <w:r>
        <w:fldChar w:fldCharType="begin"/>
      </w:r>
      <w:r>
        <w:instrText xml:space="preserve"> PAGEREF _Toc101425490 \h </w:instrText>
      </w:r>
      <w:r>
        <w:fldChar w:fldCharType="separate"/>
      </w:r>
      <w:r>
        <w:t>111</w:t>
      </w:r>
      <w:r>
        <w:fldChar w:fldCharType="end"/>
      </w:r>
      <w:r>
        <w:fldChar w:fldCharType="end"/>
      </w:r>
    </w:p>
    <w:p>
      <w:pPr>
        <w:pStyle w:val="22"/>
        <w:tabs>
          <w:tab w:val="right" w:leader="dot" w:pos="5064"/>
        </w:tabs>
        <w:rPr>
          <w:rFonts w:eastAsiaTheme="minorEastAsia" w:cstheme="minorBidi"/>
          <w:smallCaps w:val="0"/>
          <w:kern w:val="2"/>
          <w:sz w:val="21"/>
          <w:szCs w:val="22"/>
          <w:lang w:val="en-US" w:bidi="ar-SA"/>
        </w:rPr>
      </w:pPr>
      <w:r>
        <w:fldChar w:fldCharType="begin"/>
      </w:r>
      <w:r>
        <w:instrText xml:space="preserve"> HYPERLINK \l "_Toc101425491" </w:instrText>
      </w:r>
      <w:r>
        <w:fldChar w:fldCharType="separate"/>
      </w:r>
      <w:r>
        <w:rPr>
          <w:rStyle w:val="28"/>
          <w:lang w:val="en-US"/>
        </w:rPr>
        <w:t>7.5 P</w:t>
      </w:r>
      <w:r>
        <w:rPr>
          <w:rStyle w:val="28"/>
        </w:rPr>
        <w:t>D</w:t>
      </w:r>
      <w:r>
        <w:rPr>
          <w:rStyle w:val="28"/>
          <w:spacing w:val="-1"/>
        </w:rPr>
        <w:t xml:space="preserve"> </w:t>
      </w:r>
      <w:r>
        <w:rPr>
          <w:rStyle w:val="28"/>
          <w:rFonts w:hint="eastAsia"/>
          <w:spacing w:val="-1"/>
        </w:rPr>
        <w:t>组通讯参数说明</w:t>
      </w:r>
      <w:r>
        <w:tab/>
      </w:r>
      <w:r>
        <w:fldChar w:fldCharType="begin"/>
      </w:r>
      <w:r>
        <w:instrText xml:space="preserve"> PAGEREF _Toc101425491 \h </w:instrText>
      </w:r>
      <w:r>
        <w:fldChar w:fldCharType="separate"/>
      </w:r>
      <w:r>
        <w:t>114</w:t>
      </w:r>
      <w:r>
        <w:fldChar w:fldCharType="end"/>
      </w:r>
      <w:r>
        <w:fldChar w:fldCharType="end"/>
      </w:r>
    </w:p>
    <w:p>
      <w:pPr>
        <w:pStyle w:val="19"/>
        <w:tabs>
          <w:tab w:val="left" w:pos="880"/>
          <w:tab w:val="right" w:leader="dot" w:pos="5064"/>
        </w:tabs>
        <w:rPr>
          <w:rFonts w:eastAsiaTheme="minorEastAsia" w:cstheme="minorBidi"/>
          <w:b w:val="0"/>
          <w:bCs w:val="0"/>
          <w:caps w:val="0"/>
          <w:kern w:val="2"/>
          <w:sz w:val="21"/>
          <w:szCs w:val="22"/>
          <w:lang w:val="en-US" w:bidi="ar-SA"/>
        </w:rPr>
      </w:pPr>
      <w:r>
        <w:fldChar w:fldCharType="begin"/>
      </w:r>
      <w:r>
        <w:instrText xml:space="preserve"> HYPERLINK \l "_Toc101425492" </w:instrText>
      </w:r>
      <w:r>
        <w:fldChar w:fldCharType="separate"/>
      </w:r>
      <w:r>
        <w:rPr>
          <w:rStyle w:val="28"/>
          <w:rFonts w:hint="eastAsia"/>
        </w:rPr>
        <w:t>第八章</w:t>
      </w:r>
      <w:r>
        <w:rPr>
          <w:rFonts w:eastAsiaTheme="minorEastAsia" w:cstheme="minorBidi"/>
          <w:b w:val="0"/>
          <w:bCs w:val="0"/>
          <w:caps w:val="0"/>
          <w:kern w:val="2"/>
          <w:sz w:val="21"/>
          <w:szCs w:val="22"/>
          <w:lang w:val="en-US" w:bidi="ar-SA"/>
        </w:rPr>
        <w:tab/>
      </w:r>
      <w:r>
        <w:rPr>
          <w:rStyle w:val="28"/>
          <w:rFonts w:hint="eastAsia"/>
        </w:rPr>
        <w:t>功能参数表</w:t>
      </w:r>
      <w:r>
        <w:tab/>
      </w:r>
      <w:r>
        <w:fldChar w:fldCharType="begin"/>
      </w:r>
      <w:r>
        <w:instrText xml:space="preserve"> PAGEREF _Toc101425492 \h </w:instrText>
      </w:r>
      <w:r>
        <w:fldChar w:fldCharType="separate"/>
      </w:r>
      <w:r>
        <w:t>115</w:t>
      </w:r>
      <w:r>
        <w:fldChar w:fldCharType="end"/>
      </w:r>
      <w:r>
        <w:fldChar w:fldCharType="end"/>
      </w:r>
    </w:p>
    <w:p>
      <w:pPr>
        <w:pStyle w:val="22"/>
        <w:tabs>
          <w:tab w:val="right" w:leader="dot" w:pos="5064"/>
        </w:tabs>
        <w:rPr>
          <w:rFonts w:eastAsiaTheme="minorEastAsia" w:cstheme="minorBidi"/>
          <w:smallCaps w:val="0"/>
          <w:kern w:val="2"/>
          <w:sz w:val="21"/>
          <w:szCs w:val="22"/>
          <w:lang w:val="en-US" w:bidi="ar-SA"/>
        </w:rPr>
      </w:pPr>
      <w:r>
        <w:fldChar w:fldCharType="begin"/>
      </w:r>
      <w:r>
        <w:instrText xml:space="preserve"> HYPERLINK \l "_Toc101425493" </w:instrText>
      </w:r>
      <w:r>
        <w:fldChar w:fldCharType="separate"/>
      </w:r>
      <w:r>
        <w:rPr>
          <w:rStyle w:val="28"/>
          <w:spacing w:val="3"/>
          <w:lang w:val="en-US"/>
        </w:rPr>
        <w:t xml:space="preserve">8.1 </w:t>
      </w:r>
      <w:r>
        <w:rPr>
          <w:rStyle w:val="28"/>
          <w:rFonts w:hint="eastAsia"/>
          <w:spacing w:val="3"/>
        </w:rPr>
        <w:t>基本功能参数简表</w:t>
      </w:r>
      <w:r>
        <w:tab/>
      </w:r>
      <w:r>
        <w:fldChar w:fldCharType="begin"/>
      </w:r>
      <w:r>
        <w:instrText xml:space="preserve"> PAGEREF _Toc101425493 \h </w:instrText>
      </w:r>
      <w:r>
        <w:fldChar w:fldCharType="separate"/>
      </w:r>
      <w:r>
        <w:t>115</w:t>
      </w:r>
      <w:r>
        <w:fldChar w:fldCharType="end"/>
      </w:r>
      <w:r>
        <w:fldChar w:fldCharType="end"/>
      </w:r>
    </w:p>
    <w:p>
      <w:pPr>
        <w:pStyle w:val="22"/>
        <w:tabs>
          <w:tab w:val="right" w:leader="dot" w:pos="5064"/>
        </w:tabs>
      </w:pPr>
      <w:r>
        <w:fldChar w:fldCharType="begin"/>
      </w:r>
      <w:r>
        <w:instrText xml:space="preserve"> HYPERLINK \l "_Toc101425494" </w:instrText>
      </w:r>
      <w:r>
        <w:fldChar w:fldCharType="separate"/>
      </w:r>
      <w:r>
        <w:rPr>
          <w:rStyle w:val="28"/>
          <w:spacing w:val="3"/>
          <w:lang w:val="en-US"/>
        </w:rPr>
        <w:t xml:space="preserve">8.2 </w:t>
      </w:r>
      <w:r>
        <w:rPr>
          <w:rStyle w:val="28"/>
          <w:rFonts w:hint="eastAsia"/>
          <w:spacing w:val="3"/>
        </w:rPr>
        <w:t>监视参数简表</w:t>
      </w:r>
      <w:r>
        <w:tab/>
      </w:r>
      <w:r>
        <w:fldChar w:fldCharType="begin"/>
      </w:r>
      <w:r>
        <w:instrText xml:space="preserve"> PAGEREF _Toc101425494 \h </w:instrText>
      </w:r>
      <w:r>
        <w:fldChar w:fldCharType="separate"/>
      </w:r>
      <w:r>
        <w:t>142</w:t>
      </w:r>
      <w:r>
        <w:fldChar w:fldCharType="end"/>
      </w:r>
      <w:r>
        <w:fldChar w:fldCharType="end"/>
      </w:r>
    </w:p>
    <w:p/>
    <w:p/>
    <w:p/>
    <w:p/>
    <w:p/>
    <w:p>
      <w:pPr>
        <w:pStyle w:val="12"/>
        <w:tabs>
          <w:tab w:val="right" w:leader="dot" w:pos="4962"/>
        </w:tabs>
        <w:spacing w:before="120" w:beforeLines="50" w:after="120" w:afterLines="50" w:line="480" w:lineRule="auto"/>
        <w:ind w:left="-141" w:leftChars="-64" w:right="449" w:rightChars="204" w:firstLine="720" w:firstLineChars="200"/>
        <w:jc w:val="both"/>
        <w:rPr>
          <w:rFonts w:ascii="宋体" w:hAnsi="宋体" w:eastAsia="宋体" w:cs="宋体"/>
          <w:color w:val="231F20"/>
          <w:sz w:val="28"/>
          <w:szCs w:val="21"/>
          <w:lang w:val="en-US"/>
        </w:rPr>
        <w:sectPr>
          <w:type w:val="continuous"/>
          <w:pgSz w:w="12250" w:h="17180"/>
          <w:pgMar w:top="1622" w:right="768" w:bottom="278" w:left="992" w:header="0" w:footer="0" w:gutter="0"/>
          <w:pgNumType w:fmt="decimal"/>
          <w:cols w:space="342" w:num="2"/>
        </w:sectPr>
      </w:pPr>
      <w:r>
        <w:rPr>
          <w:rFonts w:ascii="宋体" w:hAnsi="宋体" w:eastAsia="宋体" w:cs="宋体"/>
          <w:color w:val="231F20"/>
          <w:sz w:val="36"/>
          <w:szCs w:val="21"/>
          <w:lang w:val="en-US"/>
        </w:rPr>
        <w:fldChar w:fldCharType="end"/>
      </w:r>
    </w:p>
    <w:p>
      <w:pPr>
        <w:pStyle w:val="12"/>
        <w:spacing w:before="120" w:beforeLines="50" w:after="120" w:afterLines="50" w:line="480" w:lineRule="auto"/>
        <w:ind w:left="849" w:leftChars="386" w:right="1333" w:rightChars="606" w:firstLine="480" w:firstLineChars="200"/>
        <w:jc w:val="both"/>
        <w:rPr>
          <w:rFonts w:ascii="宋体" w:hAnsi="宋体" w:eastAsia="宋体" w:cs="宋体"/>
          <w:color w:val="231F20"/>
          <w:sz w:val="24"/>
          <w:szCs w:val="21"/>
          <w:lang w:val="en-US"/>
        </w:rPr>
      </w:pPr>
    </w:p>
    <w:p>
      <w:pPr>
        <w:pStyle w:val="12"/>
        <w:spacing w:before="120" w:beforeLines="50" w:after="120" w:afterLines="50" w:line="480" w:lineRule="auto"/>
        <w:ind w:left="849" w:leftChars="386" w:right="1333" w:rightChars="606" w:firstLine="480" w:firstLineChars="200"/>
        <w:jc w:val="both"/>
        <w:rPr>
          <w:rFonts w:ascii="宋体" w:hAnsi="宋体" w:eastAsia="宋体" w:cs="宋体"/>
          <w:color w:val="231F20"/>
          <w:sz w:val="24"/>
          <w:szCs w:val="21"/>
          <w:lang w:val="en-US"/>
        </w:rPr>
      </w:pPr>
    </w:p>
    <w:p>
      <w:pPr>
        <w:widowControl/>
        <w:autoSpaceDE/>
        <w:autoSpaceDN/>
        <w:sectPr>
          <w:type w:val="continuous"/>
          <w:pgSz w:w="12250" w:h="17180"/>
          <w:pgMar w:top="1620" w:right="0" w:bottom="280" w:left="0" w:header="0" w:footer="0" w:gutter="0"/>
          <w:pgNumType w:fmt="decimal"/>
          <w:cols w:space="720" w:num="1"/>
        </w:sectPr>
      </w:pPr>
      <w:r>
        <w:rPr>
          <w:rFonts w:ascii="宋体" w:hAnsi="宋体" w:eastAsia="宋体" w:cs="宋体"/>
          <w:color w:val="231F20"/>
          <w:sz w:val="21"/>
          <w:szCs w:val="21"/>
          <w:lang w:val="en-US"/>
        </w:rPr>
        <w:br w:type="page"/>
      </w:r>
    </w:p>
    <w:p>
      <w:pPr>
        <w:tabs>
          <w:tab w:val="left" w:leader="dot" w:pos="3879"/>
        </w:tabs>
        <w:spacing w:before="100"/>
        <w:ind w:right="20"/>
        <w:jc w:val="center"/>
        <w:rPr>
          <w:rFonts w:ascii="Arial" w:eastAsia="宋体"/>
          <w:color w:val="231F20"/>
          <w:spacing w:val="-1"/>
          <w:sz w:val="20"/>
          <w:lang w:val="en-US"/>
        </w:rPr>
      </w:pPr>
    </w:p>
    <w:p/>
    <w:p>
      <w:pPr>
        <w:pStyle w:val="2"/>
        <w:tabs>
          <w:tab w:val="left" w:pos="1613"/>
        </w:tabs>
        <w:rPr>
          <w:color w:val="231F20"/>
          <w:spacing w:val="3"/>
        </w:rPr>
      </w:pPr>
      <w:bookmarkStart w:id="6" w:name="_Toc101425446"/>
      <w:r>
        <w:rPr>
          <w:rFonts w:hint="eastAsia"/>
          <w:color w:val="231F20"/>
          <w:spacing w:val="3"/>
        </w:rPr>
        <w:t>安全注意事项</w:t>
      </w:r>
      <w:bookmarkEnd w:id="6"/>
    </w:p>
    <w:p>
      <w:pPr>
        <w:rPr>
          <w:sz w:val="28"/>
        </w:rPr>
      </w:pPr>
      <w:r>
        <w:rPr>
          <w:sz w:val="28"/>
        </w:rPr>
        <w:t>安全声明</w:t>
      </w:r>
    </w:p>
    <w:p>
      <w:pPr>
        <w:pStyle w:val="31"/>
        <w:tabs>
          <w:tab w:val="left" w:pos="2608"/>
        </w:tabs>
        <w:spacing w:before="99" w:line="209" w:lineRule="auto"/>
        <w:ind w:left="0" w:firstLine="396" w:firstLineChars="200"/>
        <w:rPr>
          <w:color w:val="231F20"/>
          <w:spacing w:val="-1"/>
          <w:sz w:val="20"/>
        </w:rPr>
      </w:pPr>
      <w:r>
        <w:rPr>
          <w:rFonts w:hint="eastAsia"/>
          <w:color w:val="231F20"/>
          <w:spacing w:val="-1"/>
          <w:sz w:val="20"/>
        </w:rPr>
        <w:t>◆</w:t>
      </w:r>
      <w:r>
        <w:rPr>
          <w:color w:val="231F20"/>
          <w:spacing w:val="-1"/>
          <w:sz w:val="20"/>
        </w:rPr>
        <w:t>在安装、操作、维护产品时，请先阅读并遵守本安全注意事项。</w:t>
      </w:r>
    </w:p>
    <w:p>
      <w:pPr>
        <w:pStyle w:val="31"/>
        <w:tabs>
          <w:tab w:val="left" w:pos="2608"/>
        </w:tabs>
        <w:spacing w:before="99" w:line="209" w:lineRule="auto"/>
        <w:ind w:left="0" w:firstLine="396" w:firstLineChars="200"/>
        <w:rPr>
          <w:sz w:val="20"/>
        </w:rPr>
      </w:pPr>
      <w:r>
        <w:rPr>
          <w:rFonts w:hint="eastAsia"/>
          <w:color w:val="231F20"/>
          <w:spacing w:val="-1"/>
          <w:sz w:val="20"/>
        </w:rPr>
        <w:t>◆</w:t>
      </w:r>
      <w:r>
        <w:rPr>
          <w:color w:val="231F20"/>
          <w:spacing w:val="-1"/>
          <w:sz w:val="20"/>
        </w:rPr>
        <w:t>为保障人身和设备安全，在安装、操作和维护产品时，请遵循产品上标识及手册中说明的所有</w:t>
      </w:r>
      <w:r>
        <w:rPr>
          <w:color w:val="231F20"/>
          <w:sz w:val="20"/>
        </w:rPr>
        <w:t>安全注意事项。</w:t>
      </w:r>
    </w:p>
    <w:p>
      <w:pPr>
        <w:pStyle w:val="31"/>
        <w:tabs>
          <w:tab w:val="left" w:pos="2608"/>
        </w:tabs>
        <w:spacing w:before="112" w:line="208" w:lineRule="auto"/>
        <w:ind w:left="0" w:firstLine="396" w:firstLineChars="200"/>
        <w:rPr>
          <w:sz w:val="20"/>
        </w:rPr>
      </w:pPr>
      <w:r>
        <w:rPr>
          <w:rFonts w:hint="eastAsia"/>
          <w:color w:val="231F20"/>
          <w:spacing w:val="-1"/>
          <w:sz w:val="20"/>
        </w:rPr>
        <w:t>◆</w:t>
      </w:r>
      <w:r>
        <w:rPr>
          <w:color w:val="231F20"/>
          <w:spacing w:val="-1"/>
          <w:sz w:val="20"/>
        </w:rPr>
        <w:t>手册中的“注意”、“警告”和“危险”事项，并不代表所应遵守的所有安全事项，只作为所</w:t>
      </w:r>
      <w:r>
        <w:rPr>
          <w:color w:val="231F20"/>
          <w:sz w:val="20"/>
        </w:rPr>
        <w:t>有安全注意事项的补充。</w:t>
      </w:r>
    </w:p>
    <w:p>
      <w:pPr>
        <w:pStyle w:val="31"/>
        <w:tabs>
          <w:tab w:val="left" w:pos="2608"/>
        </w:tabs>
        <w:spacing w:before="112" w:line="208" w:lineRule="auto"/>
        <w:ind w:left="0" w:firstLine="396" w:firstLineChars="200"/>
        <w:rPr>
          <w:sz w:val="20"/>
        </w:rPr>
      </w:pPr>
      <w:r>
        <w:rPr>
          <w:rFonts w:hint="eastAsia"/>
          <w:color w:val="231F20"/>
          <w:spacing w:val="-1"/>
          <w:sz w:val="20"/>
        </w:rPr>
        <w:t>◆</w:t>
      </w:r>
      <w:r>
        <w:rPr>
          <w:color w:val="231F20"/>
          <w:spacing w:val="-1"/>
          <w:sz w:val="20"/>
        </w:rPr>
        <w:t>本产品应在符合设计规格要求的环境下使用，否则可能造成故障，因未遵守相关规定引发的功</w:t>
      </w:r>
      <w:r>
        <w:rPr>
          <w:color w:val="231F20"/>
          <w:sz w:val="20"/>
        </w:rPr>
        <w:t>能异常或部件损坏等不在产品质量保证范围之内、</w:t>
      </w:r>
    </w:p>
    <w:p>
      <w:pPr>
        <w:pStyle w:val="31"/>
        <w:tabs>
          <w:tab w:val="left" w:pos="2608"/>
        </w:tabs>
        <w:spacing w:before="77" w:line="351" w:lineRule="exact"/>
        <w:ind w:left="0" w:firstLine="400" w:firstLineChars="200"/>
        <w:rPr>
          <w:sz w:val="20"/>
        </w:rPr>
      </w:pPr>
      <w:r>
        <w:rPr>
          <w:color w:val="231F20"/>
          <w:sz w:val="20"/>
        </w:rPr>
        <w:t>因违规操作产品引发的人身安全事故、财产损失等，我司将不承担任何法律责任。</w:t>
      </w:r>
    </w:p>
    <w:p>
      <w:pPr>
        <w:spacing w:before="120" w:beforeLines="50" w:line="360" w:lineRule="auto"/>
        <w:rPr>
          <w:sz w:val="28"/>
        </w:rPr>
      </w:pPr>
      <w:r>
        <w:rPr>
          <w:sz w:val="28"/>
        </w:rPr>
        <w:t>安全等级定义</w:t>
      </w:r>
    </w:p>
    <w:p>
      <w:pPr>
        <w:pStyle w:val="12"/>
        <w:spacing w:line="485" w:lineRule="auto"/>
        <w:ind w:left="1056" w:leftChars="480" w:firstLine="1800" w:firstLineChars="900"/>
        <w:rPr>
          <w:rFonts w:ascii="黑体"/>
          <w:sz w:val="29"/>
        </w:rPr>
      </w:pPr>
      <w:r>
        <w:rPr>
          <w:rFonts w:hint="eastAsia"/>
          <w:color w:val="231F20"/>
        </w:rPr>
        <w:t>“</w:t>
      </w:r>
      <w:r>
        <w:rPr>
          <w:color w:val="231F20"/>
        </w:rPr>
        <w:t>危险</w:t>
      </w:r>
      <w:r>
        <w:rPr>
          <w:rFonts w:hint="eastAsia"/>
          <w:color w:val="231F20"/>
        </w:rPr>
        <w:t>”</w:t>
      </w:r>
      <w:r>
        <w:rPr>
          <w:color w:val="231F20"/>
        </w:rPr>
        <w:t>表示如果不按规定操作</w:t>
      </w:r>
      <w:r>
        <w:rPr>
          <w:rFonts w:hint="eastAsia"/>
          <w:color w:val="231F20"/>
        </w:rPr>
        <w:t>，</w:t>
      </w:r>
      <w:r>
        <w:rPr>
          <w:color w:val="231F20"/>
        </w:rPr>
        <w:t>则导致死亡或严重身体伤害</w:t>
      </w:r>
      <w:r>
        <w:rPr>
          <w:rFonts w:hint="eastAsia"/>
          <w:color w:val="231F20"/>
        </w:rPr>
        <w:t>。</w:t>
      </w:r>
    </w:p>
    <w:p>
      <w:pPr>
        <w:pStyle w:val="12"/>
        <w:spacing w:line="485" w:lineRule="auto"/>
        <w:ind w:left="1056" w:leftChars="480" w:firstLine="1800" w:firstLineChars="900"/>
        <w:rPr>
          <w:rFonts w:ascii="黑体" w:hAnsi="黑体" w:eastAsia="黑体"/>
          <w:color w:val="231F20"/>
        </w:rPr>
      </w:pPr>
      <w:r>
        <w:rPr>
          <w:lang w:val="en-US" w:bidi="ar-SA"/>
        </w:rPr>
        <mc:AlternateContent>
          <mc:Choice Requires="wpg">
            <w:drawing>
              <wp:anchor distT="0" distB="0" distL="114300" distR="114300" simplePos="0" relativeHeight="251669504" behindDoc="0" locked="0" layoutInCell="1" allowOverlap="1">
                <wp:simplePos x="0" y="0"/>
                <wp:positionH relativeFrom="page">
                  <wp:posOffset>1440180</wp:posOffset>
                </wp:positionH>
                <wp:positionV relativeFrom="paragraph">
                  <wp:posOffset>-536575</wp:posOffset>
                </wp:positionV>
                <wp:extent cx="1086485" cy="373380"/>
                <wp:effectExtent l="635" t="635" r="17780" b="6985"/>
                <wp:wrapNone/>
                <wp:docPr id="6522" name="组合 52"/>
                <wp:cNvGraphicFramePr/>
                <a:graphic xmlns:a="http://schemas.openxmlformats.org/drawingml/2006/main">
                  <a:graphicData uri="http://schemas.microsoft.com/office/word/2010/wordprocessingGroup">
                    <wpg:wgp>
                      <wpg:cNvGrpSpPr/>
                      <wpg:grpSpPr>
                        <a:xfrm>
                          <a:off x="0" y="0"/>
                          <a:ext cx="1086485" cy="373380"/>
                          <a:chOff x="2269" y="-845"/>
                          <a:chExt cx="1711" cy="588"/>
                        </a:xfrm>
                      </wpg:grpSpPr>
                      <wps:wsp>
                        <wps:cNvPr id="6514" name="任意多边形 53"/>
                        <wps:cNvSpPr/>
                        <wps:spPr>
                          <a:xfrm>
                            <a:off x="2293" y="-807"/>
                            <a:ext cx="566" cy="504"/>
                          </a:xfrm>
                          <a:custGeom>
                            <a:avLst/>
                            <a:gdLst/>
                            <a:ahLst/>
                            <a:cxnLst/>
                            <a:rect l="0" t="0" r="0" b="0"/>
                            <a:pathLst>
                              <a:path w="566" h="504">
                                <a:moveTo>
                                  <a:pt x="537" y="504"/>
                                </a:moveTo>
                                <a:lnTo>
                                  <a:pt x="23" y="504"/>
                                </a:lnTo>
                                <a:lnTo>
                                  <a:pt x="18" y="502"/>
                                </a:lnTo>
                                <a:lnTo>
                                  <a:pt x="14" y="500"/>
                                </a:lnTo>
                                <a:lnTo>
                                  <a:pt x="6" y="492"/>
                                </a:lnTo>
                                <a:lnTo>
                                  <a:pt x="1" y="482"/>
                                </a:lnTo>
                                <a:lnTo>
                                  <a:pt x="0" y="471"/>
                                </a:lnTo>
                                <a:lnTo>
                                  <a:pt x="4" y="461"/>
                                </a:lnTo>
                                <a:lnTo>
                                  <a:pt x="261" y="10"/>
                                </a:lnTo>
                                <a:lnTo>
                                  <a:pt x="264" y="6"/>
                                </a:lnTo>
                                <a:lnTo>
                                  <a:pt x="269" y="3"/>
                                </a:lnTo>
                                <a:lnTo>
                                  <a:pt x="279" y="0"/>
                                </a:lnTo>
                                <a:lnTo>
                                  <a:pt x="290" y="1"/>
                                </a:lnTo>
                                <a:lnTo>
                                  <a:pt x="300" y="5"/>
                                </a:lnTo>
                                <a:lnTo>
                                  <a:pt x="307" y="14"/>
                                </a:lnTo>
                                <a:lnTo>
                                  <a:pt x="564" y="465"/>
                                </a:lnTo>
                                <a:lnTo>
                                  <a:pt x="566" y="470"/>
                                </a:lnTo>
                                <a:lnTo>
                                  <a:pt x="566" y="475"/>
                                </a:lnTo>
                                <a:lnTo>
                                  <a:pt x="563" y="486"/>
                                </a:lnTo>
                                <a:lnTo>
                                  <a:pt x="557" y="495"/>
                                </a:lnTo>
                                <a:lnTo>
                                  <a:pt x="548" y="501"/>
                                </a:lnTo>
                                <a:lnTo>
                                  <a:pt x="537" y="504"/>
                                </a:lnTo>
                                <a:close/>
                              </a:path>
                            </a:pathLst>
                          </a:custGeom>
                          <a:solidFill>
                            <a:srgbClr val="F3C33A"/>
                          </a:solidFill>
                          <a:ln>
                            <a:noFill/>
                          </a:ln>
                        </wps:spPr>
                        <wps:bodyPr upright="1"/>
                      </wps:wsp>
                      <wps:wsp>
                        <wps:cNvPr id="6515" name="任意多边形 54"/>
                        <wps:cNvSpPr/>
                        <wps:spPr>
                          <a:xfrm>
                            <a:off x="2323" y="-774"/>
                            <a:ext cx="505" cy="443"/>
                          </a:xfrm>
                          <a:custGeom>
                            <a:avLst/>
                            <a:gdLst/>
                            <a:ahLst/>
                            <a:cxnLst/>
                            <a:rect l="0" t="0" r="0" b="0"/>
                            <a:pathLst>
                              <a:path w="505" h="443">
                                <a:moveTo>
                                  <a:pt x="504" y="443"/>
                                </a:moveTo>
                                <a:lnTo>
                                  <a:pt x="252" y="0"/>
                                </a:lnTo>
                                <a:lnTo>
                                  <a:pt x="0" y="443"/>
                                </a:lnTo>
                                <a:lnTo>
                                  <a:pt x="504" y="443"/>
                                </a:lnTo>
                                <a:close/>
                              </a:path>
                            </a:pathLst>
                          </a:custGeom>
                          <a:noFill/>
                          <a:ln w="15306" cap="flat" cmpd="sng">
                            <a:solidFill>
                              <a:srgbClr val="050100"/>
                            </a:solidFill>
                            <a:prstDash val="solid"/>
                            <a:headEnd type="none" w="med" len="med"/>
                            <a:tailEnd type="none" w="med" len="med"/>
                          </a:ln>
                        </wps:spPr>
                        <wps:bodyPr upright="1"/>
                      </wps:wsp>
                      <wps:wsp>
                        <wps:cNvPr id="6516" name="任意多边形 55"/>
                        <wps:cNvSpPr/>
                        <wps:spPr>
                          <a:xfrm>
                            <a:off x="2541" y="-672"/>
                            <a:ext cx="70" cy="209"/>
                          </a:xfrm>
                          <a:custGeom>
                            <a:avLst/>
                            <a:gdLst/>
                            <a:ahLst/>
                            <a:cxnLst/>
                            <a:rect l="0" t="0" r="0" b="0"/>
                            <a:pathLst>
                              <a:path w="70" h="209">
                                <a:moveTo>
                                  <a:pt x="36" y="208"/>
                                </a:moveTo>
                                <a:lnTo>
                                  <a:pt x="31" y="208"/>
                                </a:lnTo>
                                <a:lnTo>
                                  <a:pt x="18" y="201"/>
                                </a:lnTo>
                                <a:lnTo>
                                  <a:pt x="13" y="192"/>
                                </a:lnTo>
                                <a:lnTo>
                                  <a:pt x="12" y="183"/>
                                </a:lnTo>
                                <a:lnTo>
                                  <a:pt x="9" y="147"/>
                                </a:lnTo>
                                <a:lnTo>
                                  <a:pt x="6" y="110"/>
                                </a:lnTo>
                                <a:lnTo>
                                  <a:pt x="4" y="74"/>
                                </a:lnTo>
                                <a:lnTo>
                                  <a:pt x="0" y="30"/>
                                </a:lnTo>
                                <a:lnTo>
                                  <a:pt x="2" y="23"/>
                                </a:lnTo>
                                <a:lnTo>
                                  <a:pt x="7" y="18"/>
                                </a:lnTo>
                                <a:lnTo>
                                  <a:pt x="21" y="4"/>
                                </a:lnTo>
                                <a:lnTo>
                                  <a:pt x="35" y="0"/>
                                </a:lnTo>
                                <a:lnTo>
                                  <a:pt x="49" y="4"/>
                                </a:lnTo>
                                <a:lnTo>
                                  <a:pt x="63" y="17"/>
                                </a:lnTo>
                                <a:lnTo>
                                  <a:pt x="67" y="23"/>
                                </a:lnTo>
                                <a:lnTo>
                                  <a:pt x="69" y="30"/>
                                </a:lnTo>
                                <a:lnTo>
                                  <a:pt x="54" y="192"/>
                                </a:lnTo>
                                <a:lnTo>
                                  <a:pt x="49" y="201"/>
                                </a:lnTo>
                                <a:lnTo>
                                  <a:pt x="36" y="208"/>
                                </a:lnTo>
                                <a:close/>
                              </a:path>
                            </a:pathLst>
                          </a:custGeom>
                          <a:solidFill>
                            <a:srgbClr val="050100"/>
                          </a:solidFill>
                          <a:ln>
                            <a:noFill/>
                          </a:ln>
                        </wps:spPr>
                        <wps:bodyPr upright="1"/>
                      </wps:wsp>
                      <wps:wsp>
                        <wps:cNvPr id="6517" name="任意多边形 56"/>
                        <wps:cNvSpPr/>
                        <wps:spPr>
                          <a:xfrm>
                            <a:off x="2541" y="-672"/>
                            <a:ext cx="70" cy="209"/>
                          </a:xfrm>
                          <a:custGeom>
                            <a:avLst/>
                            <a:gdLst/>
                            <a:ahLst/>
                            <a:cxnLst/>
                            <a:rect l="0" t="0" r="0" b="0"/>
                            <a:pathLst>
                              <a:path w="70" h="209">
                                <a:moveTo>
                                  <a:pt x="7" y="18"/>
                                </a:moveTo>
                                <a:lnTo>
                                  <a:pt x="21" y="4"/>
                                </a:lnTo>
                                <a:lnTo>
                                  <a:pt x="35" y="0"/>
                                </a:lnTo>
                                <a:lnTo>
                                  <a:pt x="49" y="4"/>
                                </a:lnTo>
                                <a:lnTo>
                                  <a:pt x="63" y="17"/>
                                </a:lnTo>
                                <a:lnTo>
                                  <a:pt x="67" y="23"/>
                                </a:lnTo>
                                <a:lnTo>
                                  <a:pt x="69" y="30"/>
                                </a:lnTo>
                                <a:lnTo>
                                  <a:pt x="69" y="38"/>
                                </a:lnTo>
                                <a:lnTo>
                                  <a:pt x="55" y="183"/>
                                </a:lnTo>
                                <a:lnTo>
                                  <a:pt x="54" y="192"/>
                                </a:lnTo>
                                <a:lnTo>
                                  <a:pt x="49" y="201"/>
                                </a:lnTo>
                                <a:lnTo>
                                  <a:pt x="40" y="205"/>
                                </a:lnTo>
                                <a:lnTo>
                                  <a:pt x="36" y="208"/>
                                </a:lnTo>
                                <a:lnTo>
                                  <a:pt x="31" y="208"/>
                                </a:lnTo>
                                <a:lnTo>
                                  <a:pt x="27" y="205"/>
                                </a:lnTo>
                                <a:lnTo>
                                  <a:pt x="18" y="201"/>
                                </a:lnTo>
                                <a:lnTo>
                                  <a:pt x="13" y="192"/>
                                </a:lnTo>
                                <a:lnTo>
                                  <a:pt x="12" y="183"/>
                                </a:lnTo>
                                <a:lnTo>
                                  <a:pt x="9" y="147"/>
                                </a:lnTo>
                                <a:lnTo>
                                  <a:pt x="6" y="110"/>
                                </a:lnTo>
                                <a:lnTo>
                                  <a:pt x="4" y="74"/>
                                </a:lnTo>
                                <a:lnTo>
                                  <a:pt x="1" y="38"/>
                                </a:lnTo>
                                <a:lnTo>
                                  <a:pt x="0" y="30"/>
                                </a:lnTo>
                                <a:lnTo>
                                  <a:pt x="2" y="23"/>
                                </a:lnTo>
                                <a:lnTo>
                                  <a:pt x="7" y="18"/>
                                </a:lnTo>
                                <a:close/>
                              </a:path>
                            </a:pathLst>
                          </a:custGeom>
                          <a:noFill/>
                          <a:ln w="3043" cap="flat" cmpd="sng">
                            <a:solidFill>
                              <a:srgbClr val="050100"/>
                            </a:solidFill>
                            <a:prstDash val="solid"/>
                            <a:headEnd type="none" w="med" len="med"/>
                            <a:tailEnd type="none" w="med" len="med"/>
                          </a:ln>
                        </wps:spPr>
                        <wps:bodyPr upright="1"/>
                      </wps:wsp>
                      <wps:wsp>
                        <wps:cNvPr id="6518" name="任意多边形 57"/>
                        <wps:cNvSpPr/>
                        <wps:spPr>
                          <a:xfrm>
                            <a:off x="2545" y="-426"/>
                            <a:ext cx="62" cy="59"/>
                          </a:xfrm>
                          <a:custGeom>
                            <a:avLst/>
                            <a:gdLst/>
                            <a:ahLst/>
                            <a:cxnLst/>
                            <a:rect l="0" t="0" r="0" b="0"/>
                            <a:pathLst>
                              <a:path w="62" h="59">
                                <a:moveTo>
                                  <a:pt x="31" y="58"/>
                                </a:moveTo>
                                <a:lnTo>
                                  <a:pt x="19" y="56"/>
                                </a:lnTo>
                                <a:lnTo>
                                  <a:pt x="9" y="50"/>
                                </a:lnTo>
                                <a:lnTo>
                                  <a:pt x="3" y="40"/>
                                </a:lnTo>
                                <a:lnTo>
                                  <a:pt x="0" y="29"/>
                                </a:lnTo>
                                <a:lnTo>
                                  <a:pt x="3" y="18"/>
                                </a:lnTo>
                                <a:lnTo>
                                  <a:pt x="9" y="8"/>
                                </a:lnTo>
                                <a:lnTo>
                                  <a:pt x="19" y="2"/>
                                </a:lnTo>
                                <a:lnTo>
                                  <a:pt x="31" y="0"/>
                                </a:lnTo>
                                <a:lnTo>
                                  <a:pt x="43" y="2"/>
                                </a:lnTo>
                                <a:lnTo>
                                  <a:pt x="53" y="8"/>
                                </a:lnTo>
                                <a:lnTo>
                                  <a:pt x="59" y="18"/>
                                </a:lnTo>
                                <a:lnTo>
                                  <a:pt x="62" y="29"/>
                                </a:lnTo>
                                <a:lnTo>
                                  <a:pt x="59" y="40"/>
                                </a:lnTo>
                                <a:lnTo>
                                  <a:pt x="53" y="50"/>
                                </a:lnTo>
                                <a:lnTo>
                                  <a:pt x="43" y="56"/>
                                </a:lnTo>
                                <a:lnTo>
                                  <a:pt x="31" y="58"/>
                                </a:lnTo>
                                <a:close/>
                              </a:path>
                            </a:pathLst>
                          </a:custGeom>
                          <a:solidFill>
                            <a:srgbClr val="050100"/>
                          </a:solidFill>
                          <a:ln>
                            <a:noFill/>
                          </a:ln>
                        </wps:spPr>
                        <wps:bodyPr upright="1"/>
                      </wps:wsp>
                      <wps:wsp>
                        <wps:cNvPr id="6519" name="任意多边形 58"/>
                        <wps:cNvSpPr/>
                        <wps:spPr>
                          <a:xfrm>
                            <a:off x="2545" y="-426"/>
                            <a:ext cx="62" cy="59"/>
                          </a:xfrm>
                          <a:custGeom>
                            <a:avLst/>
                            <a:gdLst/>
                            <a:ahLst/>
                            <a:cxnLst/>
                            <a:rect l="0" t="0" r="0" b="0"/>
                            <a:pathLst>
                              <a:path w="62" h="59">
                                <a:moveTo>
                                  <a:pt x="62" y="29"/>
                                </a:moveTo>
                                <a:lnTo>
                                  <a:pt x="59" y="18"/>
                                </a:lnTo>
                                <a:lnTo>
                                  <a:pt x="53" y="8"/>
                                </a:lnTo>
                                <a:lnTo>
                                  <a:pt x="43" y="2"/>
                                </a:lnTo>
                                <a:lnTo>
                                  <a:pt x="31" y="0"/>
                                </a:lnTo>
                                <a:lnTo>
                                  <a:pt x="19" y="2"/>
                                </a:lnTo>
                                <a:lnTo>
                                  <a:pt x="9" y="8"/>
                                </a:lnTo>
                                <a:lnTo>
                                  <a:pt x="3" y="18"/>
                                </a:lnTo>
                                <a:lnTo>
                                  <a:pt x="0" y="29"/>
                                </a:lnTo>
                                <a:lnTo>
                                  <a:pt x="3" y="40"/>
                                </a:lnTo>
                                <a:lnTo>
                                  <a:pt x="9" y="50"/>
                                </a:lnTo>
                                <a:lnTo>
                                  <a:pt x="19" y="56"/>
                                </a:lnTo>
                                <a:lnTo>
                                  <a:pt x="31" y="58"/>
                                </a:lnTo>
                                <a:lnTo>
                                  <a:pt x="43" y="56"/>
                                </a:lnTo>
                                <a:lnTo>
                                  <a:pt x="53" y="50"/>
                                </a:lnTo>
                                <a:lnTo>
                                  <a:pt x="59" y="40"/>
                                </a:lnTo>
                                <a:lnTo>
                                  <a:pt x="62" y="29"/>
                                </a:lnTo>
                                <a:close/>
                              </a:path>
                            </a:pathLst>
                          </a:custGeom>
                          <a:noFill/>
                          <a:ln w="3060" cap="flat" cmpd="sng">
                            <a:solidFill>
                              <a:srgbClr val="050100"/>
                            </a:solidFill>
                            <a:prstDash val="solid"/>
                            <a:headEnd type="none" w="med" len="med"/>
                            <a:tailEnd type="none" w="med" len="med"/>
                          </a:ln>
                        </wps:spPr>
                        <wps:bodyPr upright="1"/>
                      </wps:wsp>
                      <wps:wsp>
                        <wps:cNvPr id="6520" name="矩形 59"/>
                        <wps:cNvSpPr/>
                        <wps:spPr>
                          <a:xfrm>
                            <a:off x="2276" y="-838"/>
                            <a:ext cx="1696" cy="573"/>
                          </a:xfrm>
                          <a:prstGeom prst="rect">
                            <a:avLst/>
                          </a:prstGeom>
                          <a:noFill/>
                          <a:ln w="9223" cap="flat" cmpd="sng">
                            <a:solidFill>
                              <a:srgbClr val="898A8D"/>
                            </a:solidFill>
                            <a:prstDash val="solid"/>
                            <a:miter/>
                            <a:headEnd type="none" w="med" len="med"/>
                            <a:tailEnd type="none" w="med" len="med"/>
                          </a:ln>
                        </wps:spPr>
                        <wps:bodyPr upright="1"/>
                      </wps:wsp>
                      <wps:wsp>
                        <wps:cNvPr id="6521" name="文本框 60"/>
                        <wps:cNvSpPr txBox="1"/>
                        <wps:spPr>
                          <a:xfrm>
                            <a:off x="2268" y="-846"/>
                            <a:ext cx="1711" cy="588"/>
                          </a:xfrm>
                          <a:prstGeom prst="rect">
                            <a:avLst/>
                          </a:prstGeom>
                          <a:noFill/>
                          <a:ln>
                            <a:noFill/>
                          </a:ln>
                        </wps:spPr>
                        <wps:txbx>
                          <w:txbxContent>
                            <w:p>
                              <w:pPr>
                                <w:spacing w:before="25"/>
                                <w:ind w:left="768"/>
                                <w:rPr>
                                  <w:sz w:val="28"/>
                                </w:rPr>
                              </w:pPr>
                              <w:r>
                                <w:rPr>
                                  <w:color w:val="050100"/>
                                  <w:sz w:val="28"/>
                                </w:rPr>
                                <w:t>危 险</w:t>
                              </w:r>
                            </w:p>
                          </w:txbxContent>
                        </wps:txbx>
                        <wps:bodyPr lIns="0" tIns="0" rIns="0" bIns="0" upright="1"/>
                      </wps:wsp>
                    </wpg:wgp>
                  </a:graphicData>
                </a:graphic>
              </wp:anchor>
            </w:drawing>
          </mc:Choice>
          <mc:Fallback>
            <w:pict>
              <v:group id="组合 52" o:spid="_x0000_s1026" o:spt="203" style="position:absolute;left:0pt;margin-left:113.4pt;margin-top:-42.25pt;height:29.4pt;width:85.55pt;mso-position-horizontal-relative:page;z-index:251669504;mso-width-relative:page;mso-height-relative:page;" coordorigin="2269,-845" coordsize="1711,588" o:gfxdata="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">
                <o:lock v:ext="edit" aspectratio="f"/>
                <v:shape id="任意多边形 53" o:spid="_x0000_s1026" o:spt="100" style="position:absolute;left:2293;top:-807;height:504;width:566;" fillcolor="#F3C33A" filled="t" stroked="f" coordsize="566,504" o:gfxdata="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8aGF77sAAADd&#10;AAAADwAAAAAAAAABACAAAAAiAAAAZHJzL2Rvd25yZXYueG1sUEsBAhQAFAAAAAgAh07iQDMvBZ47&#10;AAAAOQAAABAAAAAAAAAAAQAgAAAACgEAAGRycy9zaGFwZXhtbC54bWxQSwUGAAAAAAYABgBbAQAA&#10;tAMAAAAA&#10;" path="m537,504l23,504,18,502,14,500,6,492,1,482,0,471,4,461,261,10,264,6,269,3,279,0,290,1,300,5,307,14,564,465,566,470,566,475,563,486,557,495,548,501,537,504xe">
                  <v:fill on="t" focussize="0,0"/>
                  <v:stroke on="f"/>
                  <v:imagedata o:title=""/>
                  <o:lock v:ext="edit" aspectratio="f"/>
                </v:shape>
                <v:shape id="任意多边形 54" o:spid="_x0000_s1026" o:spt="100" style="position:absolute;left:2323;top:-774;height:443;width:505;" filled="f" stroked="t" coordsize="505,443" o:gfxdata="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2CdW&#10;gcEAAADdAAAADwAAAAAAAAABACAAAAAiAAAAZHJzL2Rvd25yZXYueG1sUEsBAhQAFAAAAAgAh07i&#10;QDMvBZ47AAAAOQAAABAAAAAAAAAAAQAgAAAAEAEAAGRycy9zaGFwZXhtbC54bWxQSwUGAAAAAAYA&#10;BgBbAQAAugMAAAAA&#10;" path="m504,443l252,0,0,443,504,443xe">
                  <v:fill on="f" focussize="0,0"/>
                  <v:stroke weight="1.2051968503937pt" color="#050100" joinstyle="round"/>
                  <v:imagedata o:title=""/>
                  <o:lock v:ext="edit" aspectratio="f"/>
                </v:shape>
                <v:shape id="任意多边形 55" o:spid="_x0000_s1026" o:spt="100" style="position:absolute;left:2541;top:-672;height:209;width:70;" fillcolor="#050100" filled="t" stroked="f" coordsize="70,209" o:gfxdata="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F7GO5vQAA&#10;AN0AAAAPAAAAAAAAAAEAIAAAACIAAABkcnMvZG93bnJldi54bWxQSwECFAAUAAAACACHTuJAMy8F&#10;njsAAAA5AAAAEAAAAAAAAAABACAAAAAMAQAAZHJzL3NoYXBleG1sLnhtbFBLBQYAAAAABgAGAFsB&#10;AAC2AwAAAAA=&#10;" path="m36,208l31,208,18,201,13,192,12,183,9,147,6,110,4,74,0,30,2,23,7,18,21,4,35,0,49,4,63,17,67,23,69,30,54,192,49,201,36,208xe">
                  <v:fill on="t" focussize="0,0"/>
                  <v:stroke on="f"/>
                  <v:imagedata o:title=""/>
                  <o:lock v:ext="edit" aspectratio="f"/>
                </v:shape>
                <v:shape id="任意多边形 56" o:spid="_x0000_s1026" o:spt="100" style="position:absolute;left:2541;top:-672;height:209;width:70;" filled="f" stroked="t" coordsize="70,209" o:gfxdata="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1DBJdvQAA&#10;AN0AAAAPAAAAAAAAAAEAIAAAACIAAABkcnMvZG93bnJldi54bWxQSwECFAAUAAAACACHTuJAMy8F&#10;njsAAAA5AAAAEAAAAAAAAAABACAAAAAMAQAAZHJzL3NoYXBleG1sLnhtbFBLBQYAAAAABgAGAFsB&#10;AAC2AwAAAAA=&#10;" path="m7,18l21,4,35,0,49,4,63,17,67,23,69,30,69,38,55,183,54,192,49,201,40,205,36,208,31,208,27,205,18,201,13,192,12,183,9,147,6,110,4,74,1,38,0,30,2,23,7,18xe">
                  <v:fill on="f" focussize="0,0"/>
                  <v:stroke weight="0.239606299212598pt" color="#050100" joinstyle="round"/>
                  <v:imagedata o:title=""/>
                  <o:lock v:ext="edit" aspectratio="f"/>
                </v:shape>
                <v:shape id="任意多边形 57" o:spid="_x0000_s1026" o:spt="100" style="position:absolute;left:2545;top:-426;height:59;width:62;" fillcolor="#050100" filled="t" stroked="f" coordsize="62,59" o:gfxdata="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51kzK8AAAA&#10;3QAAAA8AAAAAAAAAAQAgAAAAIgAAAGRycy9kb3ducmV2LnhtbFBLAQIUABQAAAAIAIdO4kAzLwWe&#10;OwAAADkAAAAQAAAAAAAAAAEAIAAAAAsBAABkcnMvc2hhcGV4bWwueG1sUEsFBgAAAAAGAAYAWwEA&#10;ALUDAAAAAA==&#10;" path="m31,58l19,56,9,50,3,40,0,29,3,18,9,8,19,2,31,0,43,2,53,8,59,18,62,29,59,40,53,50,43,56,31,58xe">
                  <v:fill on="t" focussize="0,0"/>
                  <v:stroke on="f"/>
                  <v:imagedata o:title=""/>
                  <o:lock v:ext="edit" aspectratio="f"/>
                </v:shape>
                <v:shape id="任意多边形 58" o:spid="_x0000_s1026" o:spt="100" style="position:absolute;left:2545;top:-426;height:59;width:62;" filled="f" stroked="t" coordsize="62,59" o:gfxdata="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TPo4i/&#10;AAAA3QAAAA8AAAAAAAAAAQAgAAAAIgAAAGRycy9kb3ducmV2LnhtbFBLAQIUABQAAAAIAIdO4kAz&#10;LwWeOwAAADkAAAAQAAAAAAAAAAEAIAAAAA4BAABkcnMvc2hhcGV4bWwueG1sUEsFBgAAAAAGAAYA&#10;WwEAALgDAAAAAA==&#10;" path="m62,29l59,18,53,8,43,2,31,0,19,2,9,8,3,18,0,29,3,40,9,50,19,56,31,58,43,56,53,50,59,40,62,29xe">
                  <v:fill on="f" focussize="0,0"/>
                  <v:stroke weight="0.240944881889764pt" color="#050100" joinstyle="round"/>
                  <v:imagedata o:title=""/>
                  <o:lock v:ext="edit" aspectratio="f"/>
                </v:shape>
                <v:rect id="矩形 59" o:spid="_x0000_s1026" o:spt="1" style="position:absolute;left:2276;top:-838;height:573;width:1696;" filled="f" stroked="t" coordsize="21600,21600" o:gfxdata="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X+cl4vQAA&#10;AN0AAAAPAAAAAAAAAAEAIAAAACIAAABkcnMvZG93bnJldi54bWxQSwECFAAUAAAACACHTuJAMy8F&#10;njsAAAA5AAAAEAAAAAAAAAABACAAAAAMAQAAZHJzL3NoYXBleG1sLnhtbFBLBQYAAAAABgAGAFsB&#10;AAC2AwAAAAA=&#10;">
                  <v:fill on="f" focussize="0,0"/>
                  <v:stroke weight="0.726220472440945pt" color="#898A8D" joinstyle="miter"/>
                  <v:imagedata o:title=""/>
                  <o:lock v:ext="edit" aspectratio="f"/>
                </v:rect>
                <v:shape id="文本框 60" o:spid="_x0000_s1026" o:spt="202" type="#_x0000_t202" style="position:absolute;left:2268;top:-846;height:588;width:1711;" filled="f" stroked="f" coordsize="21600,21600" o:gfxdata="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rYLAu&#10;wAAAAN0AAAAPAAAAAAAAAAEAIAAAACIAAABkcnMvZG93bnJldi54bWxQSwECFAAUAAAACACHTuJA&#10;My8FnjsAAAA5AAAAEAAAAAAAAAABACAAAAAPAQAAZHJzL3NoYXBleG1sLnhtbFBLBQYAAAAABgAG&#10;AFsBAAC5AwAAAAA=&#10;">
                  <v:fill on="f" focussize="0,0"/>
                  <v:stroke on="f"/>
                  <v:imagedata o:title=""/>
                  <o:lock v:ext="edit" aspectratio="f"/>
                  <v:textbox inset="0mm,0mm,0mm,0mm">
                    <w:txbxContent>
                      <w:p>
                        <w:pPr>
                          <w:spacing w:before="25"/>
                          <w:ind w:left="768"/>
                          <w:rPr>
                            <w:sz w:val="28"/>
                          </w:rPr>
                        </w:pPr>
                        <w:r>
                          <w:rPr>
                            <w:color w:val="050100"/>
                            <w:sz w:val="28"/>
                          </w:rPr>
                          <w:t>危 险</w:t>
                        </w:r>
                      </w:p>
                    </w:txbxContent>
                  </v:textbox>
                </v:shape>
              </v:group>
            </w:pict>
          </mc:Fallback>
        </mc:AlternateContent>
      </w:r>
      <w:r>
        <w:rPr>
          <w:lang w:val="en-US" w:bidi="ar-SA"/>
        </w:rPr>
        <mc:AlternateContent>
          <mc:Choice Requires="wpg">
            <w:drawing>
              <wp:anchor distT="0" distB="0" distL="114300" distR="114300" simplePos="0" relativeHeight="251670528" behindDoc="0" locked="0" layoutInCell="1" allowOverlap="1">
                <wp:simplePos x="0" y="0"/>
                <wp:positionH relativeFrom="page">
                  <wp:posOffset>1440180</wp:posOffset>
                </wp:positionH>
                <wp:positionV relativeFrom="paragraph">
                  <wp:posOffset>-64135</wp:posOffset>
                </wp:positionV>
                <wp:extent cx="1086485" cy="373380"/>
                <wp:effectExtent l="635" t="635" r="17780" b="6985"/>
                <wp:wrapNone/>
                <wp:docPr id="6531" name="组合 61"/>
                <wp:cNvGraphicFramePr/>
                <a:graphic xmlns:a="http://schemas.openxmlformats.org/drawingml/2006/main">
                  <a:graphicData uri="http://schemas.microsoft.com/office/word/2010/wordprocessingGroup">
                    <wpg:wgp>
                      <wpg:cNvGrpSpPr/>
                      <wpg:grpSpPr>
                        <a:xfrm>
                          <a:off x="0" y="0"/>
                          <a:ext cx="1086485" cy="373380"/>
                          <a:chOff x="2269" y="-101"/>
                          <a:chExt cx="1711" cy="588"/>
                        </a:xfrm>
                      </wpg:grpSpPr>
                      <wps:wsp>
                        <wps:cNvPr id="6523" name="任意多边形 62"/>
                        <wps:cNvSpPr/>
                        <wps:spPr>
                          <a:xfrm>
                            <a:off x="2293" y="-63"/>
                            <a:ext cx="566" cy="504"/>
                          </a:xfrm>
                          <a:custGeom>
                            <a:avLst/>
                            <a:gdLst/>
                            <a:ahLst/>
                            <a:cxnLst/>
                            <a:rect l="0" t="0" r="0" b="0"/>
                            <a:pathLst>
                              <a:path w="566" h="504">
                                <a:moveTo>
                                  <a:pt x="537" y="503"/>
                                </a:moveTo>
                                <a:lnTo>
                                  <a:pt x="23" y="503"/>
                                </a:lnTo>
                                <a:lnTo>
                                  <a:pt x="18" y="502"/>
                                </a:lnTo>
                                <a:lnTo>
                                  <a:pt x="14" y="499"/>
                                </a:lnTo>
                                <a:lnTo>
                                  <a:pt x="6" y="492"/>
                                </a:lnTo>
                                <a:lnTo>
                                  <a:pt x="1" y="482"/>
                                </a:lnTo>
                                <a:lnTo>
                                  <a:pt x="0" y="471"/>
                                </a:lnTo>
                                <a:lnTo>
                                  <a:pt x="4" y="460"/>
                                </a:lnTo>
                                <a:lnTo>
                                  <a:pt x="261" y="9"/>
                                </a:lnTo>
                                <a:lnTo>
                                  <a:pt x="264" y="6"/>
                                </a:lnTo>
                                <a:lnTo>
                                  <a:pt x="269" y="3"/>
                                </a:lnTo>
                                <a:lnTo>
                                  <a:pt x="279" y="0"/>
                                </a:lnTo>
                                <a:lnTo>
                                  <a:pt x="290" y="0"/>
                                </a:lnTo>
                                <a:lnTo>
                                  <a:pt x="300" y="5"/>
                                </a:lnTo>
                                <a:lnTo>
                                  <a:pt x="307" y="14"/>
                                </a:lnTo>
                                <a:lnTo>
                                  <a:pt x="564" y="465"/>
                                </a:lnTo>
                                <a:lnTo>
                                  <a:pt x="566" y="470"/>
                                </a:lnTo>
                                <a:lnTo>
                                  <a:pt x="566" y="475"/>
                                </a:lnTo>
                                <a:lnTo>
                                  <a:pt x="563" y="486"/>
                                </a:lnTo>
                                <a:lnTo>
                                  <a:pt x="557" y="495"/>
                                </a:lnTo>
                                <a:lnTo>
                                  <a:pt x="548" y="501"/>
                                </a:lnTo>
                                <a:lnTo>
                                  <a:pt x="537" y="503"/>
                                </a:lnTo>
                                <a:close/>
                              </a:path>
                            </a:pathLst>
                          </a:custGeom>
                          <a:solidFill>
                            <a:srgbClr val="F3C33A"/>
                          </a:solidFill>
                          <a:ln>
                            <a:noFill/>
                          </a:ln>
                        </wps:spPr>
                        <wps:bodyPr upright="1"/>
                      </wps:wsp>
                      <wps:wsp>
                        <wps:cNvPr id="6524" name="任意多边形 63"/>
                        <wps:cNvSpPr/>
                        <wps:spPr>
                          <a:xfrm>
                            <a:off x="2323" y="-30"/>
                            <a:ext cx="505" cy="443"/>
                          </a:xfrm>
                          <a:custGeom>
                            <a:avLst/>
                            <a:gdLst/>
                            <a:ahLst/>
                            <a:cxnLst/>
                            <a:rect l="0" t="0" r="0" b="0"/>
                            <a:pathLst>
                              <a:path w="505" h="443">
                                <a:moveTo>
                                  <a:pt x="504" y="443"/>
                                </a:moveTo>
                                <a:lnTo>
                                  <a:pt x="252" y="0"/>
                                </a:lnTo>
                                <a:lnTo>
                                  <a:pt x="0" y="443"/>
                                </a:lnTo>
                                <a:lnTo>
                                  <a:pt x="504" y="443"/>
                                </a:lnTo>
                                <a:close/>
                              </a:path>
                            </a:pathLst>
                          </a:custGeom>
                          <a:noFill/>
                          <a:ln w="15306" cap="flat" cmpd="sng">
                            <a:solidFill>
                              <a:srgbClr val="050100"/>
                            </a:solidFill>
                            <a:prstDash val="solid"/>
                            <a:headEnd type="none" w="med" len="med"/>
                            <a:tailEnd type="none" w="med" len="med"/>
                          </a:ln>
                        </wps:spPr>
                        <wps:bodyPr upright="1"/>
                      </wps:wsp>
                      <wps:wsp>
                        <wps:cNvPr id="6525" name="任意多边形 64"/>
                        <wps:cNvSpPr/>
                        <wps:spPr>
                          <a:xfrm>
                            <a:off x="2541" y="72"/>
                            <a:ext cx="70" cy="209"/>
                          </a:xfrm>
                          <a:custGeom>
                            <a:avLst/>
                            <a:gdLst/>
                            <a:ahLst/>
                            <a:cxnLst/>
                            <a:rect l="0" t="0" r="0" b="0"/>
                            <a:pathLst>
                              <a:path w="70" h="209">
                                <a:moveTo>
                                  <a:pt x="36" y="208"/>
                                </a:moveTo>
                                <a:lnTo>
                                  <a:pt x="31" y="208"/>
                                </a:lnTo>
                                <a:lnTo>
                                  <a:pt x="18" y="200"/>
                                </a:lnTo>
                                <a:lnTo>
                                  <a:pt x="13" y="192"/>
                                </a:lnTo>
                                <a:lnTo>
                                  <a:pt x="12" y="182"/>
                                </a:lnTo>
                                <a:lnTo>
                                  <a:pt x="9" y="146"/>
                                </a:lnTo>
                                <a:lnTo>
                                  <a:pt x="6" y="110"/>
                                </a:lnTo>
                                <a:lnTo>
                                  <a:pt x="4" y="74"/>
                                </a:lnTo>
                                <a:lnTo>
                                  <a:pt x="0" y="30"/>
                                </a:lnTo>
                                <a:lnTo>
                                  <a:pt x="2" y="23"/>
                                </a:lnTo>
                                <a:lnTo>
                                  <a:pt x="7" y="17"/>
                                </a:lnTo>
                                <a:lnTo>
                                  <a:pt x="21" y="4"/>
                                </a:lnTo>
                                <a:lnTo>
                                  <a:pt x="35" y="0"/>
                                </a:lnTo>
                                <a:lnTo>
                                  <a:pt x="49" y="4"/>
                                </a:lnTo>
                                <a:lnTo>
                                  <a:pt x="63" y="17"/>
                                </a:lnTo>
                                <a:lnTo>
                                  <a:pt x="67" y="23"/>
                                </a:lnTo>
                                <a:lnTo>
                                  <a:pt x="69" y="30"/>
                                </a:lnTo>
                                <a:lnTo>
                                  <a:pt x="54" y="192"/>
                                </a:lnTo>
                                <a:lnTo>
                                  <a:pt x="49" y="201"/>
                                </a:lnTo>
                                <a:lnTo>
                                  <a:pt x="36" y="208"/>
                                </a:lnTo>
                                <a:close/>
                              </a:path>
                            </a:pathLst>
                          </a:custGeom>
                          <a:solidFill>
                            <a:srgbClr val="050100"/>
                          </a:solidFill>
                          <a:ln>
                            <a:noFill/>
                          </a:ln>
                        </wps:spPr>
                        <wps:bodyPr upright="1"/>
                      </wps:wsp>
                      <wps:wsp>
                        <wps:cNvPr id="6526" name="任意多边形 65"/>
                        <wps:cNvSpPr/>
                        <wps:spPr>
                          <a:xfrm>
                            <a:off x="2541" y="72"/>
                            <a:ext cx="70" cy="209"/>
                          </a:xfrm>
                          <a:custGeom>
                            <a:avLst/>
                            <a:gdLst/>
                            <a:ahLst/>
                            <a:cxnLst/>
                            <a:rect l="0" t="0" r="0" b="0"/>
                            <a:pathLst>
                              <a:path w="70" h="209">
                                <a:moveTo>
                                  <a:pt x="7" y="17"/>
                                </a:moveTo>
                                <a:lnTo>
                                  <a:pt x="21" y="4"/>
                                </a:lnTo>
                                <a:lnTo>
                                  <a:pt x="35" y="0"/>
                                </a:lnTo>
                                <a:lnTo>
                                  <a:pt x="49" y="4"/>
                                </a:lnTo>
                                <a:lnTo>
                                  <a:pt x="63" y="17"/>
                                </a:lnTo>
                                <a:lnTo>
                                  <a:pt x="67" y="23"/>
                                </a:lnTo>
                                <a:lnTo>
                                  <a:pt x="69" y="30"/>
                                </a:lnTo>
                                <a:lnTo>
                                  <a:pt x="69" y="38"/>
                                </a:lnTo>
                                <a:lnTo>
                                  <a:pt x="55" y="183"/>
                                </a:lnTo>
                                <a:lnTo>
                                  <a:pt x="54" y="192"/>
                                </a:lnTo>
                                <a:lnTo>
                                  <a:pt x="49" y="201"/>
                                </a:lnTo>
                                <a:lnTo>
                                  <a:pt x="40" y="205"/>
                                </a:lnTo>
                                <a:lnTo>
                                  <a:pt x="36" y="208"/>
                                </a:lnTo>
                                <a:lnTo>
                                  <a:pt x="31" y="208"/>
                                </a:lnTo>
                                <a:lnTo>
                                  <a:pt x="27" y="205"/>
                                </a:lnTo>
                                <a:lnTo>
                                  <a:pt x="18" y="200"/>
                                </a:lnTo>
                                <a:lnTo>
                                  <a:pt x="13" y="192"/>
                                </a:lnTo>
                                <a:lnTo>
                                  <a:pt x="12" y="182"/>
                                </a:lnTo>
                                <a:lnTo>
                                  <a:pt x="9" y="146"/>
                                </a:lnTo>
                                <a:lnTo>
                                  <a:pt x="6" y="110"/>
                                </a:lnTo>
                                <a:lnTo>
                                  <a:pt x="4" y="74"/>
                                </a:lnTo>
                                <a:lnTo>
                                  <a:pt x="1" y="37"/>
                                </a:lnTo>
                                <a:lnTo>
                                  <a:pt x="0" y="30"/>
                                </a:lnTo>
                                <a:lnTo>
                                  <a:pt x="2" y="23"/>
                                </a:lnTo>
                                <a:lnTo>
                                  <a:pt x="7" y="17"/>
                                </a:lnTo>
                                <a:close/>
                              </a:path>
                            </a:pathLst>
                          </a:custGeom>
                          <a:noFill/>
                          <a:ln w="3043" cap="flat" cmpd="sng">
                            <a:solidFill>
                              <a:srgbClr val="050100"/>
                            </a:solidFill>
                            <a:prstDash val="solid"/>
                            <a:headEnd type="none" w="med" len="med"/>
                            <a:tailEnd type="none" w="med" len="med"/>
                          </a:ln>
                        </wps:spPr>
                        <wps:bodyPr upright="1"/>
                      </wps:wsp>
                      <wps:wsp>
                        <wps:cNvPr id="6527" name="任意多边形 66"/>
                        <wps:cNvSpPr/>
                        <wps:spPr>
                          <a:xfrm>
                            <a:off x="2545" y="318"/>
                            <a:ext cx="62" cy="59"/>
                          </a:xfrm>
                          <a:custGeom>
                            <a:avLst/>
                            <a:gdLst/>
                            <a:ahLst/>
                            <a:cxnLst/>
                            <a:rect l="0" t="0" r="0" b="0"/>
                            <a:pathLst>
                              <a:path w="62" h="59">
                                <a:moveTo>
                                  <a:pt x="31" y="58"/>
                                </a:moveTo>
                                <a:lnTo>
                                  <a:pt x="19" y="55"/>
                                </a:lnTo>
                                <a:lnTo>
                                  <a:pt x="9" y="49"/>
                                </a:lnTo>
                                <a:lnTo>
                                  <a:pt x="3" y="40"/>
                                </a:lnTo>
                                <a:lnTo>
                                  <a:pt x="0" y="29"/>
                                </a:lnTo>
                                <a:lnTo>
                                  <a:pt x="3" y="17"/>
                                </a:lnTo>
                                <a:lnTo>
                                  <a:pt x="9" y="8"/>
                                </a:lnTo>
                                <a:lnTo>
                                  <a:pt x="19" y="2"/>
                                </a:lnTo>
                                <a:lnTo>
                                  <a:pt x="31" y="0"/>
                                </a:lnTo>
                                <a:lnTo>
                                  <a:pt x="43" y="2"/>
                                </a:lnTo>
                                <a:lnTo>
                                  <a:pt x="53" y="8"/>
                                </a:lnTo>
                                <a:lnTo>
                                  <a:pt x="59" y="17"/>
                                </a:lnTo>
                                <a:lnTo>
                                  <a:pt x="62" y="29"/>
                                </a:lnTo>
                                <a:lnTo>
                                  <a:pt x="59" y="40"/>
                                </a:lnTo>
                                <a:lnTo>
                                  <a:pt x="53" y="49"/>
                                </a:lnTo>
                                <a:lnTo>
                                  <a:pt x="43" y="55"/>
                                </a:lnTo>
                                <a:lnTo>
                                  <a:pt x="31" y="58"/>
                                </a:lnTo>
                                <a:close/>
                              </a:path>
                            </a:pathLst>
                          </a:custGeom>
                          <a:solidFill>
                            <a:srgbClr val="050100"/>
                          </a:solidFill>
                          <a:ln>
                            <a:noFill/>
                          </a:ln>
                        </wps:spPr>
                        <wps:bodyPr upright="1"/>
                      </wps:wsp>
                      <wps:wsp>
                        <wps:cNvPr id="6528" name="任意多边形 67"/>
                        <wps:cNvSpPr/>
                        <wps:spPr>
                          <a:xfrm>
                            <a:off x="2545" y="318"/>
                            <a:ext cx="62" cy="59"/>
                          </a:xfrm>
                          <a:custGeom>
                            <a:avLst/>
                            <a:gdLst/>
                            <a:ahLst/>
                            <a:cxnLst/>
                            <a:rect l="0" t="0" r="0" b="0"/>
                            <a:pathLst>
                              <a:path w="62" h="59">
                                <a:moveTo>
                                  <a:pt x="62" y="29"/>
                                </a:moveTo>
                                <a:lnTo>
                                  <a:pt x="59" y="17"/>
                                </a:lnTo>
                                <a:lnTo>
                                  <a:pt x="53" y="8"/>
                                </a:lnTo>
                                <a:lnTo>
                                  <a:pt x="43" y="2"/>
                                </a:lnTo>
                                <a:lnTo>
                                  <a:pt x="31" y="0"/>
                                </a:lnTo>
                                <a:lnTo>
                                  <a:pt x="19" y="2"/>
                                </a:lnTo>
                                <a:lnTo>
                                  <a:pt x="9" y="8"/>
                                </a:lnTo>
                                <a:lnTo>
                                  <a:pt x="3" y="17"/>
                                </a:lnTo>
                                <a:lnTo>
                                  <a:pt x="0" y="29"/>
                                </a:lnTo>
                                <a:lnTo>
                                  <a:pt x="3" y="40"/>
                                </a:lnTo>
                                <a:lnTo>
                                  <a:pt x="9" y="49"/>
                                </a:lnTo>
                                <a:lnTo>
                                  <a:pt x="19" y="55"/>
                                </a:lnTo>
                                <a:lnTo>
                                  <a:pt x="31" y="58"/>
                                </a:lnTo>
                                <a:lnTo>
                                  <a:pt x="43" y="55"/>
                                </a:lnTo>
                                <a:lnTo>
                                  <a:pt x="53" y="49"/>
                                </a:lnTo>
                                <a:lnTo>
                                  <a:pt x="59" y="40"/>
                                </a:lnTo>
                                <a:lnTo>
                                  <a:pt x="62" y="29"/>
                                </a:lnTo>
                                <a:close/>
                              </a:path>
                            </a:pathLst>
                          </a:custGeom>
                          <a:noFill/>
                          <a:ln w="3060" cap="flat" cmpd="sng">
                            <a:solidFill>
                              <a:srgbClr val="050100"/>
                            </a:solidFill>
                            <a:prstDash val="solid"/>
                            <a:headEnd type="none" w="med" len="med"/>
                            <a:tailEnd type="none" w="med" len="med"/>
                          </a:ln>
                        </wps:spPr>
                        <wps:bodyPr upright="1"/>
                      </wps:wsp>
                      <wps:wsp>
                        <wps:cNvPr id="6529" name="矩形 68"/>
                        <wps:cNvSpPr/>
                        <wps:spPr>
                          <a:xfrm>
                            <a:off x="2276" y="-95"/>
                            <a:ext cx="1696" cy="573"/>
                          </a:xfrm>
                          <a:prstGeom prst="rect">
                            <a:avLst/>
                          </a:prstGeom>
                          <a:noFill/>
                          <a:ln w="9223" cap="flat" cmpd="sng">
                            <a:solidFill>
                              <a:srgbClr val="898A8D"/>
                            </a:solidFill>
                            <a:prstDash val="solid"/>
                            <a:miter/>
                            <a:headEnd type="none" w="med" len="med"/>
                            <a:tailEnd type="none" w="med" len="med"/>
                          </a:ln>
                        </wps:spPr>
                        <wps:bodyPr upright="1"/>
                      </wps:wsp>
                      <wps:wsp>
                        <wps:cNvPr id="6530" name="文本框 69"/>
                        <wps:cNvSpPr txBox="1"/>
                        <wps:spPr>
                          <a:xfrm>
                            <a:off x="2268" y="-102"/>
                            <a:ext cx="1711" cy="588"/>
                          </a:xfrm>
                          <a:prstGeom prst="rect">
                            <a:avLst/>
                          </a:prstGeom>
                          <a:noFill/>
                          <a:ln>
                            <a:noFill/>
                          </a:ln>
                        </wps:spPr>
                        <wps:txbx>
                          <w:txbxContent>
                            <w:p>
                              <w:pPr>
                                <w:spacing w:before="25"/>
                                <w:ind w:left="768"/>
                                <w:rPr>
                                  <w:sz w:val="28"/>
                                </w:rPr>
                              </w:pPr>
                              <w:r>
                                <w:rPr>
                                  <w:color w:val="050100"/>
                                  <w:sz w:val="28"/>
                                </w:rPr>
                                <w:t>警 告</w:t>
                              </w:r>
                            </w:p>
                          </w:txbxContent>
                        </wps:txbx>
                        <wps:bodyPr lIns="0" tIns="0" rIns="0" bIns="0" upright="1"/>
                      </wps:wsp>
                    </wpg:wgp>
                  </a:graphicData>
                </a:graphic>
              </wp:anchor>
            </w:drawing>
          </mc:Choice>
          <mc:Fallback>
            <w:pict>
              <v:group id="组合 61" o:spid="_x0000_s1026" o:spt="203" style="position:absolute;left:0pt;margin-left:113.4pt;margin-top:-5.05pt;height:29.4pt;width:85.55pt;mso-position-horizontal-relative:page;z-index:251670528;mso-width-relative:page;mso-height-relative:page;" coordorigin="2269,-101" coordsize="1711,588" o:gfxdata="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">
                <o:lock v:ext="edit" aspectratio="f"/>
                <v:shape id="任意多边形 62" o:spid="_x0000_s1026" o:spt="100" style="position:absolute;left:2293;top:-63;height:504;width:566;" fillcolor="#F3C33A" filled="t" stroked="f" coordsize="566,504" o:gfxdata="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sCTXJrsAAADd&#10;AAAADwAAAAAAAAABACAAAAAiAAAAZHJzL2Rvd25yZXYueG1sUEsBAhQAFAAAAAgAh07iQDMvBZ47&#10;AAAAOQAAABAAAAAAAAAAAQAgAAAACgEAAGRycy9zaGFwZXhtbC54bWxQSwUGAAAAAAYABgBbAQAA&#10;tAMAAAAA&#10;" path="m537,503l23,503,18,502,14,499,6,492,1,482,0,471,4,460,261,9,264,6,269,3,279,0,290,0,300,5,307,14,564,465,566,470,566,475,563,486,557,495,548,501,537,503xe">
                  <v:fill on="t" focussize="0,0"/>
                  <v:stroke on="f"/>
                  <v:imagedata o:title=""/>
                  <o:lock v:ext="edit" aspectratio="f"/>
                </v:shape>
                <v:shape id="任意多边形 63" o:spid="_x0000_s1026" o:spt="100" style="position:absolute;left:2323;top:-30;height:443;width:505;" filled="f" stroked="t" coordsize="505,443" o:gfxdata="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5Bzmn&#10;wAAAAN0AAAAPAAAAAAAAAAEAIAAAACIAAABkcnMvZG93bnJldi54bWxQSwECFAAUAAAACACHTuJA&#10;My8FnjsAAAA5AAAAEAAAAAAAAAABACAAAAAPAQAAZHJzL3NoYXBleG1sLnhtbFBLBQYAAAAABgAG&#10;AFsBAAC5AwAAAAA=&#10;" path="m504,443l252,0,0,443,504,443xe">
                  <v:fill on="f" focussize="0,0"/>
                  <v:stroke weight="1.2051968503937pt" color="#050100" joinstyle="round"/>
                  <v:imagedata o:title=""/>
                  <o:lock v:ext="edit" aspectratio="f"/>
                </v:shape>
                <v:shape id="任意多边形 64" o:spid="_x0000_s1026" o:spt="100" style="position:absolute;left:2541;top:72;height:209;width:70;" fillcolor="#050100" filled="t" stroked="f" coordsize="70,209" o:gfxdata="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7UjdzvQAA&#10;AN0AAAAPAAAAAAAAAAEAIAAAACIAAABkcnMvZG93bnJldi54bWxQSwECFAAUAAAACACHTuJAMy8F&#10;njsAAAA5AAAAEAAAAAAAAAABACAAAAAMAQAAZHJzL3NoYXBleG1sLnhtbFBLBQYAAAAABgAGAFsB&#10;AAC2AwAAAAA=&#10;" path="m36,208l31,208,18,200,13,192,12,182,9,146,6,110,4,74,0,30,2,23,7,17,21,4,35,0,49,4,63,17,67,23,69,30,54,192,49,201,36,208xe">
                  <v:fill on="t" focussize="0,0"/>
                  <v:stroke on="f"/>
                  <v:imagedata o:title=""/>
                  <o:lock v:ext="edit" aspectratio="f"/>
                </v:shape>
                <v:shape id="任意多边形 65" o:spid="_x0000_s1026" o:spt="100" style="position:absolute;left:2541;top:72;height:209;width:70;" filled="f" stroked="t" coordsize="70,209" o:gfxdata="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ULH17vQAA&#10;AN0AAAAPAAAAAAAAAAEAIAAAACIAAABkcnMvZG93bnJldi54bWxQSwECFAAUAAAACACHTuJAMy8F&#10;njsAAAA5AAAAEAAAAAAAAAABACAAAAAMAQAAZHJzL3NoYXBleG1sLnhtbFBLBQYAAAAABgAGAFsB&#10;AAC2AwAAAAA=&#10;" path="m7,17l21,4,35,0,49,4,63,17,67,23,69,30,69,38,55,183,54,192,49,201,40,205,36,208,31,208,27,205,18,200,13,192,12,182,9,146,6,110,4,74,1,37,0,30,2,23,7,17xe">
                  <v:fill on="f" focussize="0,0"/>
                  <v:stroke weight="0.239606299212598pt" color="#050100" joinstyle="round"/>
                  <v:imagedata o:title=""/>
                  <o:lock v:ext="edit" aspectratio="f"/>
                </v:shape>
                <v:shape id="任意多边形 66" o:spid="_x0000_s1026" o:spt="100" style="position:absolute;left:2545;top:318;height:59;width:62;" fillcolor="#050100" filled="t" stroked="f" coordsize="62,59" o:gfxdata="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YYbN/b4A&#10;AADdAAAADwAAAAAAAAABACAAAAAiAAAAZHJzL2Rvd25yZXYueG1sUEsBAhQAFAAAAAgAh07iQDMv&#10;BZ47AAAAOQAAABAAAAAAAAAAAQAgAAAADQEAAGRycy9zaGFwZXhtbC54bWxQSwUGAAAAAAYABgBb&#10;AQAAtwMAAAAA&#10;" path="m31,58l19,55,9,49,3,40,0,29,3,17,9,8,19,2,31,0,43,2,53,8,59,17,62,29,59,40,53,49,43,55,31,58xe">
                  <v:fill on="t" focussize="0,0"/>
                  <v:stroke on="f"/>
                  <v:imagedata o:title=""/>
                  <o:lock v:ext="edit" aspectratio="f"/>
                </v:shape>
                <v:shape id="任意多边形 67" o:spid="_x0000_s1026" o:spt="100" style="position:absolute;left:2545;top:318;height:59;width:62;" filled="f" stroked="t" coordsize="62,59" o:gfxdata="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XvzK68AAAA&#10;3QAAAA8AAAAAAAAAAQAgAAAAIgAAAGRycy9kb3ducmV2LnhtbFBLAQIUABQAAAAIAIdO4kAzLwWe&#10;OwAAADkAAAAQAAAAAAAAAAEAIAAAAAsBAABkcnMvc2hhcGV4bWwueG1sUEsFBgAAAAAGAAYAWwEA&#10;ALUDAAAAAA==&#10;" path="m62,29l59,17,53,8,43,2,31,0,19,2,9,8,3,17,0,29,3,40,9,49,19,55,31,58,43,55,53,49,59,40,62,29xe">
                  <v:fill on="f" focussize="0,0"/>
                  <v:stroke weight="0.240944881889764pt" color="#050100" joinstyle="round"/>
                  <v:imagedata o:title=""/>
                  <o:lock v:ext="edit" aspectratio="f"/>
                </v:shape>
                <v:rect id="矩形 68" o:spid="_x0000_s1026" o:spt="1" style="position:absolute;left:2276;top:-95;height:573;width:1696;" filled="f" stroked="t" coordsize="21600,21600" o:gfxdata="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Gw2Dl&#10;wAAAAN0AAAAPAAAAAAAAAAEAIAAAACIAAABkcnMvZG93bnJldi54bWxQSwECFAAUAAAACACHTuJA&#10;My8FnjsAAAA5AAAAEAAAAAAAAAABACAAAAAPAQAAZHJzL3NoYXBleG1sLnhtbFBLBQYAAAAABgAG&#10;AFsBAAC5AwAAAAA=&#10;">
                  <v:fill on="f" focussize="0,0"/>
                  <v:stroke weight="0.726220472440945pt" color="#898A8D" joinstyle="miter"/>
                  <v:imagedata o:title=""/>
                  <o:lock v:ext="edit" aspectratio="f"/>
                </v:rect>
                <v:shape id="文本框 69" o:spid="_x0000_s1026" o:spt="202" type="#_x0000_t202" style="position:absolute;left:2268;top:-102;height:588;width:1711;" filled="f" stroked="f" coordsize="21600,21600" o:gfxdata="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B9YNovQAA&#10;AN0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pPr>
                          <w:spacing w:before="25"/>
                          <w:ind w:left="768"/>
                          <w:rPr>
                            <w:sz w:val="28"/>
                          </w:rPr>
                        </w:pPr>
                        <w:r>
                          <w:rPr>
                            <w:color w:val="050100"/>
                            <w:sz w:val="28"/>
                          </w:rPr>
                          <w:t>警 告</w:t>
                        </w:r>
                      </w:p>
                    </w:txbxContent>
                  </v:textbox>
                </v:shape>
              </v:group>
            </w:pict>
          </mc:Fallback>
        </mc:AlternateContent>
      </w:r>
      <w:r>
        <w:rPr>
          <w:lang w:val="en-US" w:bidi="ar-SA"/>
        </w:rPr>
        <mc:AlternateContent>
          <mc:Choice Requires="wpg">
            <w:drawing>
              <wp:anchor distT="0" distB="0" distL="114300" distR="114300" simplePos="0" relativeHeight="251671552" behindDoc="0" locked="0" layoutInCell="1" allowOverlap="1">
                <wp:simplePos x="0" y="0"/>
                <wp:positionH relativeFrom="page">
                  <wp:posOffset>1440180</wp:posOffset>
                </wp:positionH>
                <wp:positionV relativeFrom="paragraph">
                  <wp:posOffset>407670</wp:posOffset>
                </wp:positionV>
                <wp:extent cx="1086485" cy="373380"/>
                <wp:effectExtent l="635" t="0" r="17780" b="7620"/>
                <wp:wrapNone/>
                <wp:docPr id="6540" name="组合 70"/>
                <wp:cNvGraphicFramePr/>
                <a:graphic xmlns:a="http://schemas.openxmlformats.org/drawingml/2006/main">
                  <a:graphicData uri="http://schemas.microsoft.com/office/word/2010/wordprocessingGroup">
                    <wpg:wgp>
                      <wpg:cNvGrpSpPr/>
                      <wpg:grpSpPr>
                        <a:xfrm>
                          <a:off x="0" y="0"/>
                          <a:ext cx="1086485" cy="373380"/>
                          <a:chOff x="2269" y="642"/>
                          <a:chExt cx="1711" cy="588"/>
                        </a:xfrm>
                      </wpg:grpSpPr>
                      <wps:wsp>
                        <wps:cNvPr id="6532" name="任意多边形 71"/>
                        <wps:cNvSpPr/>
                        <wps:spPr>
                          <a:xfrm>
                            <a:off x="2293" y="681"/>
                            <a:ext cx="566" cy="504"/>
                          </a:xfrm>
                          <a:custGeom>
                            <a:avLst/>
                            <a:gdLst/>
                            <a:ahLst/>
                            <a:cxnLst/>
                            <a:rect l="0" t="0" r="0" b="0"/>
                            <a:pathLst>
                              <a:path w="566" h="504">
                                <a:moveTo>
                                  <a:pt x="537" y="504"/>
                                </a:moveTo>
                                <a:lnTo>
                                  <a:pt x="23" y="504"/>
                                </a:lnTo>
                                <a:lnTo>
                                  <a:pt x="18" y="503"/>
                                </a:lnTo>
                                <a:lnTo>
                                  <a:pt x="14" y="500"/>
                                </a:lnTo>
                                <a:lnTo>
                                  <a:pt x="6" y="493"/>
                                </a:lnTo>
                                <a:lnTo>
                                  <a:pt x="1" y="483"/>
                                </a:lnTo>
                                <a:lnTo>
                                  <a:pt x="0" y="472"/>
                                </a:lnTo>
                                <a:lnTo>
                                  <a:pt x="4" y="461"/>
                                </a:lnTo>
                                <a:lnTo>
                                  <a:pt x="261" y="10"/>
                                </a:lnTo>
                                <a:lnTo>
                                  <a:pt x="264" y="6"/>
                                </a:lnTo>
                                <a:lnTo>
                                  <a:pt x="269" y="4"/>
                                </a:lnTo>
                                <a:lnTo>
                                  <a:pt x="279" y="0"/>
                                </a:lnTo>
                                <a:lnTo>
                                  <a:pt x="290" y="1"/>
                                </a:lnTo>
                                <a:lnTo>
                                  <a:pt x="300" y="6"/>
                                </a:lnTo>
                                <a:lnTo>
                                  <a:pt x="307" y="14"/>
                                </a:lnTo>
                                <a:lnTo>
                                  <a:pt x="564" y="465"/>
                                </a:lnTo>
                                <a:lnTo>
                                  <a:pt x="566" y="470"/>
                                </a:lnTo>
                                <a:lnTo>
                                  <a:pt x="566" y="475"/>
                                </a:lnTo>
                                <a:lnTo>
                                  <a:pt x="563" y="486"/>
                                </a:lnTo>
                                <a:lnTo>
                                  <a:pt x="557" y="496"/>
                                </a:lnTo>
                                <a:lnTo>
                                  <a:pt x="548" y="502"/>
                                </a:lnTo>
                                <a:lnTo>
                                  <a:pt x="537" y="504"/>
                                </a:lnTo>
                                <a:close/>
                              </a:path>
                            </a:pathLst>
                          </a:custGeom>
                          <a:solidFill>
                            <a:srgbClr val="F3C33A"/>
                          </a:solidFill>
                          <a:ln>
                            <a:noFill/>
                          </a:ln>
                        </wps:spPr>
                        <wps:bodyPr upright="1"/>
                      </wps:wsp>
                      <wps:wsp>
                        <wps:cNvPr id="6533" name="任意多边形 72"/>
                        <wps:cNvSpPr/>
                        <wps:spPr>
                          <a:xfrm>
                            <a:off x="2323" y="713"/>
                            <a:ext cx="505" cy="443"/>
                          </a:xfrm>
                          <a:custGeom>
                            <a:avLst/>
                            <a:gdLst/>
                            <a:ahLst/>
                            <a:cxnLst/>
                            <a:rect l="0" t="0" r="0" b="0"/>
                            <a:pathLst>
                              <a:path w="505" h="443">
                                <a:moveTo>
                                  <a:pt x="504" y="442"/>
                                </a:moveTo>
                                <a:lnTo>
                                  <a:pt x="252" y="0"/>
                                </a:lnTo>
                                <a:lnTo>
                                  <a:pt x="0" y="442"/>
                                </a:lnTo>
                                <a:lnTo>
                                  <a:pt x="504" y="442"/>
                                </a:lnTo>
                                <a:close/>
                              </a:path>
                            </a:pathLst>
                          </a:custGeom>
                          <a:noFill/>
                          <a:ln w="15306" cap="flat" cmpd="sng">
                            <a:solidFill>
                              <a:srgbClr val="050100"/>
                            </a:solidFill>
                            <a:prstDash val="solid"/>
                            <a:headEnd type="none" w="med" len="med"/>
                            <a:tailEnd type="none" w="med" len="med"/>
                          </a:ln>
                        </wps:spPr>
                        <wps:bodyPr upright="1"/>
                      </wps:wsp>
                      <wps:wsp>
                        <wps:cNvPr id="6534" name="任意多边形 73"/>
                        <wps:cNvSpPr/>
                        <wps:spPr>
                          <a:xfrm>
                            <a:off x="2541" y="816"/>
                            <a:ext cx="70" cy="209"/>
                          </a:xfrm>
                          <a:custGeom>
                            <a:avLst/>
                            <a:gdLst/>
                            <a:ahLst/>
                            <a:cxnLst/>
                            <a:rect l="0" t="0" r="0" b="0"/>
                            <a:pathLst>
                              <a:path w="70" h="209">
                                <a:moveTo>
                                  <a:pt x="36" y="208"/>
                                </a:moveTo>
                                <a:lnTo>
                                  <a:pt x="31" y="208"/>
                                </a:lnTo>
                                <a:lnTo>
                                  <a:pt x="18" y="201"/>
                                </a:lnTo>
                                <a:lnTo>
                                  <a:pt x="13" y="193"/>
                                </a:lnTo>
                                <a:lnTo>
                                  <a:pt x="12" y="183"/>
                                </a:lnTo>
                                <a:lnTo>
                                  <a:pt x="9" y="147"/>
                                </a:lnTo>
                                <a:lnTo>
                                  <a:pt x="6" y="111"/>
                                </a:lnTo>
                                <a:lnTo>
                                  <a:pt x="4" y="74"/>
                                </a:lnTo>
                                <a:lnTo>
                                  <a:pt x="0" y="31"/>
                                </a:lnTo>
                                <a:lnTo>
                                  <a:pt x="2" y="24"/>
                                </a:lnTo>
                                <a:lnTo>
                                  <a:pt x="7" y="18"/>
                                </a:lnTo>
                                <a:lnTo>
                                  <a:pt x="21" y="5"/>
                                </a:lnTo>
                                <a:lnTo>
                                  <a:pt x="35" y="0"/>
                                </a:lnTo>
                                <a:lnTo>
                                  <a:pt x="49" y="5"/>
                                </a:lnTo>
                                <a:lnTo>
                                  <a:pt x="63" y="18"/>
                                </a:lnTo>
                                <a:lnTo>
                                  <a:pt x="67" y="23"/>
                                </a:lnTo>
                                <a:lnTo>
                                  <a:pt x="69" y="31"/>
                                </a:lnTo>
                                <a:lnTo>
                                  <a:pt x="54" y="193"/>
                                </a:lnTo>
                                <a:lnTo>
                                  <a:pt x="49" y="201"/>
                                </a:lnTo>
                                <a:lnTo>
                                  <a:pt x="36" y="208"/>
                                </a:lnTo>
                                <a:close/>
                              </a:path>
                            </a:pathLst>
                          </a:custGeom>
                          <a:solidFill>
                            <a:srgbClr val="050100"/>
                          </a:solidFill>
                          <a:ln>
                            <a:noFill/>
                          </a:ln>
                        </wps:spPr>
                        <wps:bodyPr upright="1"/>
                      </wps:wsp>
                      <wps:wsp>
                        <wps:cNvPr id="6535" name="任意多边形 74"/>
                        <wps:cNvSpPr/>
                        <wps:spPr>
                          <a:xfrm>
                            <a:off x="2541" y="816"/>
                            <a:ext cx="70" cy="209"/>
                          </a:xfrm>
                          <a:custGeom>
                            <a:avLst/>
                            <a:gdLst/>
                            <a:ahLst/>
                            <a:cxnLst/>
                            <a:rect l="0" t="0" r="0" b="0"/>
                            <a:pathLst>
                              <a:path w="70" h="209">
                                <a:moveTo>
                                  <a:pt x="7" y="18"/>
                                </a:moveTo>
                                <a:lnTo>
                                  <a:pt x="21" y="5"/>
                                </a:lnTo>
                                <a:lnTo>
                                  <a:pt x="35" y="0"/>
                                </a:lnTo>
                                <a:lnTo>
                                  <a:pt x="49" y="5"/>
                                </a:lnTo>
                                <a:lnTo>
                                  <a:pt x="63" y="18"/>
                                </a:lnTo>
                                <a:lnTo>
                                  <a:pt x="67" y="23"/>
                                </a:lnTo>
                                <a:lnTo>
                                  <a:pt x="69" y="31"/>
                                </a:lnTo>
                                <a:lnTo>
                                  <a:pt x="69" y="38"/>
                                </a:lnTo>
                                <a:lnTo>
                                  <a:pt x="55" y="183"/>
                                </a:lnTo>
                                <a:lnTo>
                                  <a:pt x="54" y="193"/>
                                </a:lnTo>
                                <a:lnTo>
                                  <a:pt x="49" y="201"/>
                                </a:lnTo>
                                <a:lnTo>
                                  <a:pt x="40" y="206"/>
                                </a:lnTo>
                                <a:lnTo>
                                  <a:pt x="36" y="208"/>
                                </a:lnTo>
                                <a:lnTo>
                                  <a:pt x="31" y="208"/>
                                </a:lnTo>
                                <a:lnTo>
                                  <a:pt x="27" y="206"/>
                                </a:lnTo>
                                <a:lnTo>
                                  <a:pt x="18" y="201"/>
                                </a:lnTo>
                                <a:lnTo>
                                  <a:pt x="13" y="193"/>
                                </a:lnTo>
                                <a:lnTo>
                                  <a:pt x="12" y="183"/>
                                </a:lnTo>
                                <a:lnTo>
                                  <a:pt x="9" y="147"/>
                                </a:lnTo>
                                <a:lnTo>
                                  <a:pt x="6" y="111"/>
                                </a:lnTo>
                                <a:lnTo>
                                  <a:pt x="4" y="74"/>
                                </a:lnTo>
                                <a:lnTo>
                                  <a:pt x="1" y="38"/>
                                </a:lnTo>
                                <a:lnTo>
                                  <a:pt x="0" y="31"/>
                                </a:lnTo>
                                <a:lnTo>
                                  <a:pt x="2" y="24"/>
                                </a:lnTo>
                                <a:lnTo>
                                  <a:pt x="7" y="18"/>
                                </a:lnTo>
                                <a:close/>
                              </a:path>
                            </a:pathLst>
                          </a:custGeom>
                          <a:noFill/>
                          <a:ln w="3043" cap="flat" cmpd="sng">
                            <a:solidFill>
                              <a:srgbClr val="050100"/>
                            </a:solidFill>
                            <a:prstDash val="solid"/>
                            <a:headEnd type="none" w="med" len="med"/>
                            <a:tailEnd type="none" w="med" len="med"/>
                          </a:ln>
                        </wps:spPr>
                        <wps:bodyPr upright="1"/>
                      </wps:wsp>
                      <wps:wsp>
                        <wps:cNvPr id="6536" name="任意多边形 75"/>
                        <wps:cNvSpPr/>
                        <wps:spPr>
                          <a:xfrm>
                            <a:off x="2545" y="1062"/>
                            <a:ext cx="62" cy="59"/>
                          </a:xfrm>
                          <a:custGeom>
                            <a:avLst/>
                            <a:gdLst/>
                            <a:ahLst/>
                            <a:cxnLst/>
                            <a:rect l="0" t="0" r="0" b="0"/>
                            <a:pathLst>
                              <a:path w="62" h="59">
                                <a:moveTo>
                                  <a:pt x="31" y="58"/>
                                </a:moveTo>
                                <a:lnTo>
                                  <a:pt x="19" y="56"/>
                                </a:lnTo>
                                <a:lnTo>
                                  <a:pt x="9" y="50"/>
                                </a:lnTo>
                                <a:lnTo>
                                  <a:pt x="3" y="41"/>
                                </a:lnTo>
                                <a:lnTo>
                                  <a:pt x="0" y="29"/>
                                </a:lnTo>
                                <a:lnTo>
                                  <a:pt x="3" y="18"/>
                                </a:lnTo>
                                <a:lnTo>
                                  <a:pt x="9" y="9"/>
                                </a:lnTo>
                                <a:lnTo>
                                  <a:pt x="19" y="3"/>
                                </a:lnTo>
                                <a:lnTo>
                                  <a:pt x="31" y="0"/>
                                </a:lnTo>
                                <a:lnTo>
                                  <a:pt x="43" y="3"/>
                                </a:lnTo>
                                <a:lnTo>
                                  <a:pt x="53" y="9"/>
                                </a:lnTo>
                                <a:lnTo>
                                  <a:pt x="59" y="18"/>
                                </a:lnTo>
                                <a:lnTo>
                                  <a:pt x="62" y="29"/>
                                </a:lnTo>
                                <a:lnTo>
                                  <a:pt x="59" y="41"/>
                                </a:lnTo>
                                <a:lnTo>
                                  <a:pt x="53" y="50"/>
                                </a:lnTo>
                                <a:lnTo>
                                  <a:pt x="43" y="56"/>
                                </a:lnTo>
                                <a:lnTo>
                                  <a:pt x="31" y="58"/>
                                </a:lnTo>
                                <a:close/>
                              </a:path>
                            </a:pathLst>
                          </a:custGeom>
                          <a:solidFill>
                            <a:srgbClr val="050100"/>
                          </a:solidFill>
                          <a:ln>
                            <a:noFill/>
                          </a:ln>
                        </wps:spPr>
                        <wps:bodyPr upright="1"/>
                      </wps:wsp>
                      <wps:wsp>
                        <wps:cNvPr id="6537" name="任意多边形 76"/>
                        <wps:cNvSpPr/>
                        <wps:spPr>
                          <a:xfrm>
                            <a:off x="2545" y="1062"/>
                            <a:ext cx="62" cy="59"/>
                          </a:xfrm>
                          <a:custGeom>
                            <a:avLst/>
                            <a:gdLst/>
                            <a:ahLst/>
                            <a:cxnLst/>
                            <a:rect l="0" t="0" r="0" b="0"/>
                            <a:pathLst>
                              <a:path w="62" h="59">
                                <a:moveTo>
                                  <a:pt x="62" y="29"/>
                                </a:moveTo>
                                <a:lnTo>
                                  <a:pt x="59" y="18"/>
                                </a:lnTo>
                                <a:lnTo>
                                  <a:pt x="53" y="9"/>
                                </a:lnTo>
                                <a:lnTo>
                                  <a:pt x="43" y="3"/>
                                </a:lnTo>
                                <a:lnTo>
                                  <a:pt x="31" y="0"/>
                                </a:lnTo>
                                <a:lnTo>
                                  <a:pt x="19" y="3"/>
                                </a:lnTo>
                                <a:lnTo>
                                  <a:pt x="9" y="9"/>
                                </a:lnTo>
                                <a:lnTo>
                                  <a:pt x="3" y="18"/>
                                </a:lnTo>
                                <a:lnTo>
                                  <a:pt x="0" y="29"/>
                                </a:lnTo>
                                <a:lnTo>
                                  <a:pt x="3" y="41"/>
                                </a:lnTo>
                                <a:lnTo>
                                  <a:pt x="9" y="50"/>
                                </a:lnTo>
                                <a:lnTo>
                                  <a:pt x="19" y="56"/>
                                </a:lnTo>
                                <a:lnTo>
                                  <a:pt x="31" y="58"/>
                                </a:lnTo>
                                <a:lnTo>
                                  <a:pt x="43" y="56"/>
                                </a:lnTo>
                                <a:lnTo>
                                  <a:pt x="53" y="50"/>
                                </a:lnTo>
                                <a:lnTo>
                                  <a:pt x="59" y="41"/>
                                </a:lnTo>
                                <a:lnTo>
                                  <a:pt x="62" y="29"/>
                                </a:lnTo>
                                <a:close/>
                              </a:path>
                            </a:pathLst>
                          </a:custGeom>
                          <a:noFill/>
                          <a:ln w="3060" cap="flat" cmpd="sng">
                            <a:solidFill>
                              <a:srgbClr val="050100"/>
                            </a:solidFill>
                            <a:prstDash val="solid"/>
                            <a:headEnd type="none" w="med" len="med"/>
                            <a:tailEnd type="none" w="med" len="med"/>
                          </a:ln>
                        </wps:spPr>
                        <wps:bodyPr upright="1"/>
                      </wps:wsp>
                      <wps:wsp>
                        <wps:cNvPr id="6538" name="矩形 77"/>
                        <wps:cNvSpPr/>
                        <wps:spPr>
                          <a:xfrm>
                            <a:off x="2276" y="649"/>
                            <a:ext cx="1696" cy="573"/>
                          </a:xfrm>
                          <a:prstGeom prst="rect">
                            <a:avLst/>
                          </a:prstGeom>
                          <a:noFill/>
                          <a:ln w="9223" cap="flat" cmpd="sng">
                            <a:solidFill>
                              <a:srgbClr val="898A8D"/>
                            </a:solidFill>
                            <a:prstDash val="solid"/>
                            <a:miter/>
                            <a:headEnd type="none" w="med" len="med"/>
                            <a:tailEnd type="none" w="med" len="med"/>
                          </a:ln>
                        </wps:spPr>
                        <wps:bodyPr upright="1"/>
                      </wps:wsp>
                      <wps:wsp>
                        <wps:cNvPr id="6539" name="文本框 78"/>
                        <wps:cNvSpPr txBox="1"/>
                        <wps:spPr>
                          <a:xfrm>
                            <a:off x="2268" y="642"/>
                            <a:ext cx="1711" cy="588"/>
                          </a:xfrm>
                          <a:prstGeom prst="rect">
                            <a:avLst/>
                          </a:prstGeom>
                          <a:noFill/>
                          <a:ln>
                            <a:noFill/>
                          </a:ln>
                        </wps:spPr>
                        <wps:txbx>
                          <w:txbxContent>
                            <w:p>
                              <w:pPr>
                                <w:spacing w:before="25"/>
                                <w:ind w:left="768"/>
                                <w:rPr>
                                  <w:sz w:val="28"/>
                                </w:rPr>
                              </w:pPr>
                              <w:r>
                                <w:rPr>
                                  <w:color w:val="050100"/>
                                  <w:sz w:val="28"/>
                                </w:rPr>
                                <w:t>注 意</w:t>
                              </w:r>
                            </w:p>
                          </w:txbxContent>
                        </wps:txbx>
                        <wps:bodyPr lIns="0" tIns="0" rIns="0" bIns="0" upright="1"/>
                      </wps:wsp>
                    </wpg:wgp>
                  </a:graphicData>
                </a:graphic>
              </wp:anchor>
            </w:drawing>
          </mc:Choice>
          <mc:Fallback>
            <w:pict>
              <v:group id="组合 70" o:spid="_x0000_s1026" o:spt="203" style="position:absolute;left:0pt;margin-left:113.4pt;margin-top:32.1pt;height:29.4pt;width:85.55pt;mso-position-horizontal-relative:page;z-index:251671552;mso-width-relative:page;mso-height-relative:page;" coordorigin="2269,642" coordsize="1711,588" o:gfxdata="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">
                <o:lock v:ext="edit" aspectratio="f"/>
                <v:shape id="任意多边形 71" o:spid="_x0000_s1026" o:spt="100" style="position:absolute;left:2293;top:681;height:504;width:566;" fillcolor="#F3C33A" filled="t" stroked="f" coordsize="566,504" o:gfxdata="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WrHkYLsAAADd&#10;AAAADwAAAAAAAAABACAAAAAiAAAAZHJzL2Rvd25yZXYueG1sUEsBAhQAFAAAAAgAh07iQDMvBZ47&#10;AAAAOQAAABAAAAAAAAAAAQAgAAAACgEAAGRycy9zaGFwZXhtbC54bWxQSwUGAAAAAAYABgBbAQAA&#10;tAMAAAAA&#10;" path="m537,504l23,504,18,503,14,500,6,493,1,483,0,472,4,461,261,10,264,6,269,4,279,0,290,1,300,6,307,14,564,465,566,470,566,475,563,486,557,496,548,502,537,504xe">
                  <v:fill on="t" focussize="0,0"/>
                  <v:stroke on="f"/>
                  <v:imagedata o:title=""/>
                  <o:lock v:ext="edit" aspectratio="f"/>
                </v:shape>
                <v:shape id="任意多边形 72" o:spid="_x0000_s1026" o:spt="100" style="position:absolute;left:2323;top:713;height:443;width:505;" filled="f" stroked="t" coordsize="505,443" o:gfxdata="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czc3&#10;DsEAAADdAAAADwAAAAAAAAABACAAAAAiAAAAZHJzL2Rvd25yZXYueG1sUEsBAhQAFAAAAAgAh07i&#10;QDMvBZ47AAAAOQAAABAAAAAAAAAAAQAgAAAAEAEAAGRycy9zaGFwZXhtbC54bWxQSwUGAAAAAAYA&#10;BgBbAQAAugMAAAAA&#10;" path="m504,442l252,0,0,442,504,442xe">
                  <v:fill on="f" focussize="0,0"/>
                  <v:stroke weight="1.2051968503937pt" color="#050100" joinstyle="round"/>
                  <v:imagedata o:title=""/>
                  <o:lock v:ext="edit" aspectratio="f"/>
                </v:shape>
                <v:shape id="任意多边形 73" o:spid="_x0000_s1026" o:spt="100" style="position:absolute;left:2541;top:816;height:209;width:70;" fillcolor="#050100" filled="t" stroked="f" coordsize="70,209" o:gfxdata="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HHBDW8AAAA&#10;3QAAAA8AAAAAAAAAAQAgAAAAIgAAAGRycy9kb3ducmV2LnhtbFBLAQIUABQAAAAIAIdO4kAzLwWe&#10;OwAAADkAAAAQAAAAAAAAAAEAIAAAAAsBAABkcnMvc2hhcGV4bWwueG1sUEsFBgAAAAAGAAYAWwEA&#10;ALUDAAAAAA==&#10;" path="m36,208l31,208,18,201,13,193,12,183,9,147,6,111,4,74,0,31,2,24,7,18,21,5,35,0,49,5,63,18,67,23,69,31,54,193,49,201,36,208xe">
                  <v:fill on="t" focussize="0,0"/>
                  <v:stroke on="f"/>
                  <v:imagedata o:title=""/>
                  <o:lock v:ext="edit" aspectratio="f"/>
                </v:shape>
                <v:shape id="任意多边形 74" o:spid="_x0000_s1026" o:spt="100" style="position:absolute;left:2541;top:816;height:209;width:70;" filled="f" stroked="t" coordsize="70,209" o:gfxdata="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KEnddG/&#10;AAAA3QAAAA8AAAAAAAAAAQAgAAAAIgAAAGRycy9kb3ducmV2LnhtbFBLAQIUABQAAAAIAIdO4kAz&#10;LwWeOwAAADkAAAAQAAAAAAAAAAEAIAAAAA4BAABkcnMvc2hhcGV4bWwueG1sUEsFBgAAAAAGAAYA&#10;WwEAALgDAAAAAA==&#10;" path="m7,18l21,5,35,0,49,5,63,18,67,23,69,31,69,38,55,183,54,193,49,201,40,206,36,208,31,208,27,206,18,201,13,193,12,183,9,147,6,111,4,74,1,38,0,31,2,24,7,18xe">
                  <v:fill on="f" focussize="0,0"/>
                  <v:stroke weight="0.239606299212598pt" color="#050100" joinstyle="round"/>
                  <v:imagedata o:title=""/>
                  <o:lock v:ext="edit" aspectratio="f"/>
                </v:shape>
                <v:shape id="任意多边形 75" o:spid="_x0000_s1026" o:spt="100" style="position:absolute;left:2545;top:1062;height:59;width:62;" fillcolor="#050100" filled="t" stroked="f" coordsize="62,59" o:gfxdata="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ixP+u74A&#10;AADdAAAADwAAAAAAAAABACAAAAAiAAAAZHJzL2Rvd25yZXYueG1sUEsBAhQAFAAAAAgAh07iQDMv&#10;BZ47AAAAOQAAABAAAAAAAAAAAQAgAAAADQEAAGRycy9zaGFwZXhtbC54bWxQSwUGAAAAAAYABgBb&#10;AQAAtwMAAAAA&#10;" path="m31,58l19,56,9,50,3,41,0,29,3,18,9,9,19,3,31,0,43,3,53,9,59,18,62,29,59,41,53,50,43,56,31,58xe">
                  <v:fill on="t" focussize="0,0"/>
                  <v:stroke on="f"/>
                  <v:imagedata o:title=""/>
                  <o:lock v:ext="edit" aspectratio="f"/>
                </v:shape>
                <v:shape id="任意多边形 76" o:spid="_x0000_s1026" o:spt="100" style="position:absolute;left:2545;top:1062;height:59;width:62;" filled="f" stroked="t" coordsize="62,59" o:gfxdata="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JGpzgG/&#10;AAAA3QAAAA8AAAAAAAAAAQAgAAAAIgAAAGRycy9kb3ducmV2LnhtbFBLAQIUABQAAAAIAIdO4kAz&#10;LwWeOwAAADkAAAAQAAAAAAAAAAEAIAAAAA4BAABkcnMvc2hhcGV4bWwueG1sUEsFBgAAAAAGAAYA&#10;WwEAALgDAAAAAA==&#10;" path="m62,29l59,18,53,9,43,3,31,0,19,3,9,9,3,18,0,29,3,41,9,50,19,56,31,58,43,56,53,50,59,41,62,29xe">
                  <v:fill on="f" focussize="0,0"/>
                  <v:stroke weight="0.240944881889764pt" color="#050100" joinstyle="round"/>
                  <v:imagedata o:title=""/>
                  <o:lock v:ext="edit" aspectratio="f"/>
                </v:shape>
                <v:rect id="矩形 77" o:spid="_x0000_s1026" o:spt="1" style="position:absolute;left:2276;top:649;height:573;width:1696;" filled="f" stroked="t" coordsize="21600,21600" o:gfxdata="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sVlOjvQAA&#10;AN0AAAAPAAAAAAAAAAEAIAAAACIAAABkcnMvZG93bnJldi54bWxQSwECFAAUAAAACACHTuJAMy8F&#10;njsAAAA5AAAAEAAAAAAAAAABACAAAAAMAQAAZHJzL3NoYXBleG1sLnhtbFBLBQYAAAAABgAGAFsB&#10;AAC2AwAAAAA=&#10;">
                  <v:fill on="f" focussize="0,0"/>
                  <v:stroke weight="0.726220472440945pt" color="#898A8D" joinstyle="miter"/>
                  <v:imagedata o:title=""/>
                  <o:lock v:ext="edit" aspectratio="f"/>
                </v:rect>
                <v:shape id="文本框 78" o:spid="_x0000_s1026" o:spt="202" type="#_x0000_t202" style="position:absolute;left:2268;top:642;height:588;width:1711;" filled="f" stroked="f" coordsize="21600,21600" o:gfxdata="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Qzyr1&#10;wAAAAN0AAAAPAAAAAAAAAAEAIAAAACIAAABkcnMvZG93bnJldi54bWxQSwECFAAUAAAACACHTuJA&#10;My8FnjsAAAA5AAAAEAAAAAAAAAABACAAAAAPAQAAZHJzL3NoYXBleG1sLnhtbFBLBQYAAAAABgAG&#10;AFsBAAC5AwAAAAA=&#10;">
                  <v:fill on="f" focussize="0,0"/>
                  <v:stroke on="f"/>
                  <v:imagedata o:title=""/>
                  <o:lock v:ext="edit" aspectratio="f"/>
                  <v:textbox inset="0mm,0mm,0mm,0mm">
                    <w:txbxContent>
                      <w:p>
                        <w:pPr>
                          <w:spacing w:before="25"/>
                          <w:ind w:left="768"/>
                          <w:rPr>
                            <w:sz w:val="28"/>
                          </w:rPr>
                        </w:pPr>
                        <w:r>
                          <w:rPr>
                            <w:color w:val="050100"/>
                            <w:sz w:val="28"/>
                          </w:rPr>
                          <w:t>注 意</w:t>
                        </w:r>
                      </w:p>
                    </w:txbxContent>
                  </v:textbox>
                </v:shape>
              </v:group>
            </w:pict>
          </mc:Fallback>
        </mc:AlternateContent>
      </w:r>
      <w:r>
        <w:rPr>
          <w:rFonts w:hint="eastAsia" w:ascii="黑体" w:hAnsi="黑体" w:eastAsia="黑体"/>
          <w:color w:val="231F20"/>
        </w:rPr>
        <w:t>“</w:t>
      </w:r>
      <w:r>
        <w:rPr>
          <w:color w:val="231F20"/>
        </w:rPr>
        <w:t>警告</w:t>
      </w:r>
      <w:r>
        <w:rPr>
          <w:rFonts w:hint="eastAsia" w:ascii="黑体" w:hAnsi="黑体" w:eastAsia="黑体"/>
          <w:color w:val="231F20"/>
        </w:rPr>
        <w:t>”</w:t>
      </w:r>
      <w:r>
        <w:rPr>
          <w:color w:val="231F20"/>
        </w:rPr>
        <w:t>表示如果不按规定操作</w:t>
      </w:r>
      <w:r>
        <w:rPr>
          <w:rFonts w:hint="eastAsia" w:ascii="黑体" w:hAnsi="黑体" w:eastAsia="黑体"/>
          <w:color w:val="231F20"/>
        </w:rPr>
        <w:t>，</w:t>
      </w:r>
      <w:r>
        <w:rPr>
          <w:color w:val="231F20"/>
        </w:rPr>
        <w:t>则可能导致死亡或严重身体伤害</w:t>
      </w:r>
      <w:r>
        <w:rPr>
          <w:rFonts w:hint="eastAsia" w:ascii="黑体" w:hAnsi="黑体" w:eastAsia="黑体"/>
          <w:color w:val="231F20"/>
        </w:rPr>
        <w:t>。</w:t>
      </w:r>
    </w:p>
    <w:p>
      <w:pPr>
        <w:pStyle w:val="12"/>
        <w:spacing w:line="485" w:lineRule="auto"/>
        <w:ind w:left="1056" w:leftChars="480" w:firstLine="1800" w:firstLineChars="900"/>
        <w:rPr>
          <w:rFonts w:ascii="黑体" w:hAnsi="黑体" w:eastAsia="黑体"/>
          <w:color w:val="231F20"/>
        </w:rPr>
      </w:pPr>
      <w:r>
        <w:rPr>
          <w:rFonts w:hint="eastAsia" w:ascii="黑体" w:hAnsi="黑体" w:eastAsia="黑体"/>
          <w:color w:val="231F20"/>
        </w:rPr>
        <w:t>“</w:t>
      </w:r>
      <w:r>
        <w:rPr>
          <w:color w:val="231F20"/>
        </w:rPr>
        <w:t>注意</w:t>
      </w:r>
      <w:r>
        <w:rPr>
          <w:rFonts w:hint="eastAsia" w:ascii="黑体" w:hAnsi="黑体" w:eastAsia="黑体"/>
          <w:color w:val="231F20"/>
        </w:rPr>
        <w:t>”</w:t>
      </w:r>
      <w:r>
        <w:rPr>
          <w:color w:val="231F20"/>
        </w:rPr>
        <w:t>如果不按规定操作</w:t>
      </w:r>
      <w:r>
        <w:rPr>
          <w:rFonts w:hint="eastAsia" w:ascii="黑体" w:hAnsi="黑体" w:eastAsia="黑体"/>
          <w:color w:val="231F20"/>
        </w:rPr>
        <w:t>，</w:t>
      </w:r>
      <w:r>
        <w:rPr>
          <w:color w:val="231F20"/>
        </w:rPr>
        <w:t>则可能导致轻微身体伤害或设备损坏</w:t>
      </w:r>
      <w:r>
        <w:rPr>
          <w:rFonts w:hint="eastAsia" w:ascii="黑体" w:hAnsi="黑体" w:eastAsia="黑体"/>
          <w:color w:val="231F20"/>
        </w:rPr>
        <w:t>。</w:t>
      </w:r>
    </w:p>
    <w:p>
      <w:pPr>
        <w:pStyle w:val="12"/>
        <w:spacing w:line="485" w:lineRule="auto"/>
        <w:ind w:left="1056" w:leftChars="480" w:firstLine="1800" w:firstLineChars="900"/>
        <w:rPr>
          <w:rFonts w:ascii="黑体" w:hAnsi="黑体" w:eastAsia="黑体"/>
          <w:color w:val="231F20"/>
        </w:rPr>
      </w:pPr>
    </w:p>
    <w:p>
      <w:pPr>
        <w:pStyle w:val="12"/>
        <w:spacing w:line="485" w:lineRule="auto"/>
        <w:ind w:left="1056" w:leftChars="480" w:firstLine="1800" w:firstLineChars="900"/>
        <w:rPr>
          <w:rFonts w:ascii="黑体" w:hAnsi="黑体" w:eastAsia="黑体"/>
        </w:rPr>
      </w:pPr>
    </w:p>
    <w:tbl>
      <w:tblPr>
        <w:tblStyle w:val="25"/>
        <w:tblpPr w:leftFromText="180" w:rightFromText="180" w:vertAnchor="page" w:horzAnchor="page" w:tblpXSpec="center" w:tblpY="8820"/>
        <w:tblOverlap w:val="never"/>
        <w:tblW w:w="0" w:type="auto"/>
        <w:tblInd w:w="0"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8969"/>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448" w:hRule="atLeast"/>
        </w:trPr>
        <w:tc>
          <w:tcPr>
            <w:tcW w:w="8969" w:type="dxa"/>
            <w:shd w:val="clear" w:color="auto" w:fill="5087C6"/>
          </w:tcPr>
          <w:p>
            <w:pPr>
              <w:pStyle w:val="32"/>
              <w:spacing w:before="31"/>
              <w:ind w:left="3726" w:right="3721"/>
              <w:jc w:val="center"/>
              <w:rPr>
                <w:sz w:val="20"/>
              </w:rPr>
            </w:pPr>
            <w:r>
              <w:rPr>
                <w:color w:val="FFFFFF"/>
                <w:sz w:val="20"/>
              </w:rPr>
              <w:t>开箱验收</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1727" w:hRule="atLeast"/>
        </w:trPr>
        <w:tc>
          <w:tcPr>
            <w:tcW w:w="8969" w:type="dxa"/>
          </w:tcPr>
          <w:p>
            <w:pPr>
              <w:pStyle w:val="32"/>
              <w:spacing w:before="176"/>
              <w:ind w:left="666"/>
              <w:rPr>
                <w:sz w:val="21"/>
              </w:rPr>
            </w:pPr>
            <w:r>
              <w:rPr>
                <w:lang w:val="en-US" w:bidi="ar-SA"/>
              </w:rPr>
              <mc:AlternateContent>
                <mc:Choice Requires="wpg">
                  <w:drawing>
                    <wp:anchor distT="0" distB="0" distL="114300" distR="114300" simplePos="0" relativeHeight="251678720" behindDoc="0" locked="0" layoutInCell="1" allowOverlap="1">
                      <wp:simplePos x="0" y="0"/>
                      <wp:positionH relativeFrom="page">
                        <wp:posOffset>62865</wp:posOffset>
                      </wp:positionH>
                      <wp:positionV relativeFrom="paragraph">
                        <wp:posOffset>68580</wp:posOffset>
                      </wp:positionV>
                      <wp:extent cx="831215" cy="285750"/>
                      <wp:effectExtent l="1270" t="1270" r="5715" b="17780"/>
                      <wp:wrapNone/>
                      <wp:docPr id="11828" name="组合 44"/>
                      <wp:cNvGraphicFramePr/>
                      <a:graphic xmlns:a="http://schemas.openxmlformats.org/drawingml/2006/main">
                        <a:graphicData uri="http://schemas.microsoft.com/office/word/2010/wordprocessingGroup">
                          <wpg:wgp>
                            <wpg:cNvGrpSpPr/>
                            <wpg:grpSpPr>
                              <a:xfrm>
                                <a:off x="0" y="0"/>
                                <a:ext cx="831215" cy="285750"/>
                                <a:chOff x="2327" y="1325"/>
                                <a:chExt cx="1309" cy="450"/>
                              </a:xfrm>
                            </wpg:grpSpPr>
                            <wps:wsp>
                              <wps:cNvPr id="1616" name="任意多边形 45"/>
                              <wps:cNvSpPr/>
                              <wps:spPr>
                                <a:xfrm>
                                  <a:off x="2342" y="1351"/>
                                  <a:ext cx="436" cy="389"/>
                                </a:xfrm>
                                <a:custGeom>
                                  <a:avLst/>
                                  <a:gdLst/>
                                  <a:ahLst/>
                                  <a:cxnLst/>
                                  <a:rect l="0" t="0" r="0" b="0"/>
                                  <a:pathLst>
                                    <a:path w="436" h="389">
                                      <a:moveTo>
                                        <a:pt x="426" y="389"/>
                                      </a:moveTo>
                                      <a:lnTo>
                                        <a:pt x="21" y="389"/>
                                      </a:lnTo>
                                      <a:lnTo>
                                        <a:pt x="17" y="387"/>
                                      </a:lnTo>
                                      <a:lnTo>
                                        <a:pt x="4" y="380"/>
                                      </a:lnTo>
                                      <a:lnTo>
                                        <a:pt x="0" y="366"/>
                                      </a:lnTo>
                                      <a:lnTo>
                                        <a:pt x="203" y="11"/>
                                      </a:lnTo>
                                      <a:lnTo>
                                        <a:pt x="206" y="8"/>
                                      </a:lnTo>
                                      <a:lnTo>
                                        <a:pt x="219" y="0"/>
                                      </a:lnTo>
                                      <a:lnTo>
                                        <a:pt x="232" y="4"/>
                                      </a:lnTo>
                                      <a:lnTo>
                                        <a:pt x="435" y="359"/>
                                      </a:lnTo>
                                      <a:lnTo>
                                        <a:pt x="436" y="363"/>
                                      </a:lnTo>
                                      <a:lnTo>
                                        <a:pt x="436" y="379"/>
                                      </a:lnTo>
                                      <a:lnTo>
                                        <a:pt x="426" y="389"/>
                                      </a:lnTo>
                                      <a:close/>
                                    </a:path>
                                  </a:pathLst>
                                </a:custGeom>
                                <a:solidFill>
                                  <a:srgbClr val="F3C33A"/>
                                </a:solidFill>
                                <a:ln>
                                  <a:noFill/>
                                </a:ln>
                              </wps:spPr>
                              <wps:bodyPr upright="1"/>
                            </wps:wsp>
                            <wps:wsp>
                              <wps:cNvPr id="1617" name="任意多边形 46"/>
                              <wps:cNvSpPr/>
                              <wps:spPr>
                                <a:xfrm>
                                  <a:off x="2368" y="1380"/>
                                  <a:ext cx="386" cy="339"/>
                                </a:xfrm>
                                <a:custGeom>
                                  <a:avLst/>
                                  <a:gdLst/>
                                  <a:ahLst/>
                                  <a:cxnLst/>
                                  <a:rect l="0" t="0" r="0" b="0"/>
                                  <a:pathLst>
                                    <a:path w="386" h="339">
                                      <a:moveTo>
                                        <a:pt x="385" y="339"/>
                                      </a:moveTo>
                                      <a:lnTo>
                                        <a:pt x="193" y="0"/>
                                      </a:lnTo>
                                      <a:lnTo>
                                        <a:pt x="0" y="339"/>
                                      </a:lnTo>
                                      <a:lnTo>
                                        <a:pt x="385" y="339"/>
                                      </a:lnTo>
                                      <a:close/>
                                    </a:path>
                                  </a:pathLst>
                                </a:custGeom>
                                <a:noFill/>
                                <a:ln w="11709" cap="flat" cmpd="sng">
                                  <a:solidFill>
                                    <a:srgbClr val="050100"/>
                                  </a:solidFill>
                                  <a:prstDash val="solid"/>
                                  <a:headEnd type="none" w="med" len="med"/>
                                  <a:tailEnd type="none" w="med" len="med"/>
                                </a:ln>
                              </wps:spPr>
                              <wps:bodyPr upright="1"/>
                            </wps:wsp>
                            <wps:wsp>
                              <wps:cNvPr id="1618" name="任意多边形 47"/>
                              <wps:cNvSpPr/>
                              <wps:spPr>
                                <a:xfrm>
                                  <a:off x="2535" y="1458"/>
                                  <a:ext cx="54" cy="160"/>
                                </a:xfrm>
                                <a:custGeom>
                                  <a:avLst/>
                                  <a:gdLst/>
                                  <a:ahLst/>
                                  <a:cxnLst/>
                                  <a:rect l="0" t="0" r="0" b="0"/>
                                  <a:pathLst>
                                    <a:path w="54" h="160">
                                      <a:moveTo>
                                        <a:pt x="27" y="160"/>
                                      </a:moveTo>
                                      <a:lnTo>
                                        <a:pt x="24" y="160"/>
                                      </a:lnTo>
                                      <a:lnTo>
                                        <a:pt x="14" y="154"/>
                                      </a:lnTo>
                                      <a:lnTo>
                                        <a:pt x="10" y="148"/>
                                      </a:lnTo>
                                      <a:lnTo>
                                        <a:pt x="9" y="140"/>
                                      </a:lnTo>
                                      <a:lnTo>
                                        <a:pt x="5" y="85"/>
                                      </a:lnTo>
                                      <a:lnTo>
                                        <a:pt x="3" y="57"/>
                                      </a:lnTo>
                                      <a:lnTo>
                                        <a:pt x="0" y="24"/>
                                      </a:lnTo>
                                      <a:lnTo>
                                        <a:pt x="2" y="18"/>
                                      </a:lnTo>
                                      <a:lnTo>
                                        <a:pt x="5" y="14"/>
                                      </a:lnTo>
                                      <a:lnTo>
                                        <a:pt x="16" y="4"/>
                                      </a:lnTo>
                                      <a:lnTo>
                                        <a:pt x="27" y="0"/>
                                      </a:lnTo>
                                      <a:lnTo>
                                        <a:pt x="37" y="4"/>
                                      </a:lnTo>
                                      <a:lnTo>
                                        <a:pt x="48" y="14"/>
                                      </a:lnTo>
                                      <a:lnTo>
                                        <a:pt x="52" y="18"/>
                                      </a:lnTo>
                                      <a:lnTo>
                                        <a:pt x="53" y="24"/>
                                      </a:lnTo>
                                      <a:lnTo>
                                        <a:pt x="41" y="148"/>
                                      </a:lnTo>
                                      <a:lnTo>
                                        <a:pt x="37" y="154"/>
                                      </a:lnTo>
                                      <a:lnTo>
                                        <a:pt x="27" y="160"/>
                                      </a:lnTo>
                                      <a:close/>
                                    </a:path>
                                  </a:pathLst>
                                </a:custGeom>
                                <a:solidFill>
                                  <a:srgbClr val="050100"/>
                                </a:solidFill>
                                <a:ln>
                                  <a:noFill/>
                                </a:ln>
                              </wps:spPr>
                              <wps:bodyPr upright="1"/>
                            </wps:wsp>
                            <wps:wsp>
                              <wps:cNvPr id="1619" name="任意多边形 48"/>
                              <wps:cNvSpPr/>
                              <wps:spPr>
                                <a:xfrm>
                                  <a:off x="2535" y="1458"/>
                                  <a:ext cx="54" cy="160"/>
                                </a:xfrm>
                                <a:custGeom>
                                  <a:avLst/>
                                  <a:gdLst/>
                                  <a:ahLst/>
                                  <a:cxnLst/>
                                  <a:rect l="0" t="0" r="0" b="0"/>
                                  <a:pathLst>
                                    <a:path w="54" h="160">
                                      <a:moveTo>
                                        <a:pt x="5" y="14"/>
                                      </a:moveTo>
                                      <a:lnTo>
                                        <a:pt x="16" y="4"/>
                                      </a:lnTo>
                                      <a:lnTo>
                                        <a:pt x="27" y="0"/>
                                      </a:lnTo>
                                      <a:lnTo>
                                        <a:pt x="37" y="4"/>
                                      </a:lnTo>
                                      <a:lnTo>
                                        <a:pt x="48" y="14"/>
                                      </a:lnTo>
                                      <a:lnTo>
                                        <a:pt x="52" y="18"/>
                                      </a:lnTo>
                                      <a:lnTo>
                                        <a:pt x="53" y="24"/>
                                      </a:lnTo>
                                      <a:lnTo>
                                        <a:pt x="53" y="30"/>
                                      </a:lnTo>
                                      <a:lnTo>
                                        <a:pt x="42" y="141"/>
                                      </a:lnTo>
                                      <a:lnTo>
                                        <a:pt x="41" y="148"/>
                                      </a:lnTo>
                                      <a:lnTo>
                                        <a:pt x="37" y="154"/>
                                      </a:lnTo>
                                      <a:lnTo>
                                        <a:pt x="31" y="158"/>
                                      </a:lnTo>
                                      <a:lnTo>
                                        <a:pt x="27" y="160"/>
                                      </a:lnTo>
                                      <a:lnTo>
                                        <a:pt x="24" y="160"/>
                                      </a:lnTo>
                                      <a:lnTo>
                                        <a:pt x="20" y="158"/>
                                      </a:lnTo>
                                      <a:lnTo>
                                        <a:pt x="14" y="154"/>
                                      </a:lnTo>
                                      <a:lnTo>
                                        <a:pt x="10" y="148"/>
                                      </a:lnTo>
                                      <a:lnTo>
                                        <a:pt x="9" y="140"/>
                                      </a:lnTo>
                                      <a:lnTo>
                                        <a:pt x="7" y="113"/>
                                      </a:lnTo>
                                      <a:lnTo>
                                        <a:pt x="5" y="85"/>
                                      </a:lnTo>
                                      <a:lnTo>
                                        <a:pt x="3" y="57"/>
                                      </a:lnTo>
                                      <a:lnTo>
                                        <a:pt x="1" y="29"/>
                                      </a:lnTo>
                                      <a:lnTo>
                                        <a:pt x="0" y="24"/>
                                      </a:lnTo>
                                      <a:lnTo>
                                        <a:pt x="2" y="18"/>
                                      </a:lnTo>
                                      <a:lnTo>
                                        <a:pt x="5" y="14"/>
                                      </a:lnTo>
                                      <a:close/>
                                    </a:path>
                                  </a:pathLst>
                                </a:custGeom>
                                <a:noFill/>
                                <a:ln w="2328" cap="flat" cmpd="sng">
                                  <a:solidFill>
                                    <a:srgbClr val="050100"/>
                                  </a:solidFill>
                                  <a:prstDash val="solid"/>
                                  <a:headEnd type="none" w="med" len="med"/>
                                  <a:tailEnd type="none" w="med" len="med"/>
                                </a:ln>
                              </wps:spPr>
                              <wps:bodyPr upright="1"/>
                            </wps:wsp>
                            <wps:wsp>
                              <wps:cNvPr id="1620" name="任意多边形 49"/>
                              <wps:cNvSpPr/>
                              <wps:spPr>
                                <a:xfrm>
                                  <a:off x="2538" y="1646"/>
                                  <a:ext cx="47" cy="45"/>
                                </a:xfrm>
                                <a:custGeom>
                                  <a:avLst/>
                                  <a:gdLst/>
                                  <a:ahLst/>
                                  <a:cxnLst/>
                                  <a:rect l="0" t="0" r="0" b="0"/>
                                  <a:pathLst>
                                    <a:path w="47" h="45">
                                      <a:moveTo>
                                        <a:pt x="37" y="44"/>
                                      </a:moveTo>
                                      <a:lnTo>
                                        <a:pt x="11" y="44"/>
                                      </a:lnTo>
                                      <a:lnTo>
                                        <a:pt x="0" y="34"/>
                                      </a:lnTo>
                                      <a:lnTo>
                                        <a:pt x="0" y="10"/>
                                      </a:lnTo>
                                      <a:lnTo>
                                        <a:pt x="11" y="0"/>
                                      </a:lnTo>
                                      <a:lnTo>
                                        <a:pt x="37" y="0"/>
                                      </a:lnTo>
                                      <a:lnTo>
                                        <a:pt x="47" y="10"/>
                                      </a:lnTo>
                                      <a:lnTo>
                                        <a:pt x="47" y="34"/>
                                      </a:lnTo>
                                      <a:lnTo>
                                        <a:pt x="37" y="44"/>
                                      </a:lnTo>
                                      <a:close/>
                                    </a:path>
                                  </a:pathLst>
                                </a:custGeom>
                                <a:solidFill>
                                  <a:srgbClr val="050100"/>
                                </a:solidFill>
                                <a:ln>
                                  <a:noFill/>
                                </a:ln>
                              </wps:spPr>
                              <wps:bodyPr upright="1"/>
                            </wps:wsp>
                            <wps:wsp>
                              <wps:cNvPr id="1621" name="任意多边形 50"/>
                              <wps:cNvSpPr/>
                              <wps:spPr>
                                <a:xfrm>
                                  <a:off x="2538" y="1646"/>
                                  <a:ext cx="47" cy="45"/>
                                </a:xfrm>
                                <a:custGeom>
                                  <a:avLst/>
                                  <a:gdLst/>
                                  <a:ahLst/>
                                  <a:cxnLst/>
                                  <a:rect l="0" t="0" r="0" b="0"/>
                                  <a:pathLst>
                                    <a:path w="47" h="45">
                                      <a:moveTo>
                                        <a:pt x="47" y="22"/>
                                      </a:moveTo>
                                      <a:lnTo>
                                        <a:pt x="47" y="10"/>
                                      </a:lnTo>
                                      <a:lnTo>
                                        <a:pt x="37" y="0"/>
                                      </a:lnTo>
                                      <a:lnTo>
                                        <a:pt x="24" y="0"/>
                                      </a:lnTo>
                                      <a:lnTo>
                                        <a:pt x="11" y="0"/>
                                      </a:lnTo>
                                      <a:lnTo>
                                        <a:pt x="0" y="10"/>
                                      </a:lnTo>
                                      <a:lnTo>
                                        <a:pt x="0" y="22"/>
                                      </a:lnTo>
                                      <a:lnTo>
                                        <a:pt x="0" y="34"/>
                                      </a:lnTo>
                                      <a:lnTo>
                                        <a:pt x="11" y="44"/>
                                      </a:lnTo>
                                      <a:lnTo>
                                        <a:pt x="24" y="44"/>
                                      </a:lnTo>
                                      <a:lnTo>
                                        <a:pt x="37" y="44"/>
                                      </a:lnTo>
                                      <a:lnTo>
                                        <a:pt x="47" y="34"/>
                                      </a:lnTo>
                                      <a:lnTo>
                                        <a:pt x="47" y="22"/>
                                      </a:lnTo>
                                      <a:close/>
                                    </a:path>
                                  </a:pathLst>
                                </a:custGeom>
                                <a:noFill/>
                                <a:ln w="2341" cap="flat" cmpd="sng">
                                  <a:solidFill>
                                    <a:srgbClr val="050100"/>
                                  </a:solidFill>
                                  <a:prstDash val="solid"/>
                                  <a:headEnd type="none" w="med" len="med"/>
                                  <a:tailEnd type="none" w="med" len="med"/>
                                </a:ln>
                              </wps:spPr>
                              <wps:bodyPr upright="1"/>
                            </wps:wsp>
                            <wps:wsp>
                              <wps:cNvPr id="1622" name="矩形 51"/>
                              <wps:cNvSpPr/>
                              <wps:spPr>
                                <a:xfrm>
                                  <a:off x="2332" y="1330"/>
                                  <a:ext cx="1298" cy="439"/>
                                </a:xfrm>
                                <a:prstGeom prst="rect">
                                  <a:avLst/>
                                </a:prstGeom>
                                <a:noFill/>
                                <a:ln w="7056" cap="flat" cmpd="sng">
                                  <a:solidFill>
                                    <a:srgbClr val="898A8D"/>
                                  </a:solidFill>
                                  <a:prstDash val="solid"/>
                                  <a:miter/>
                                  <a:headEnd type="none" w="med" len="med"/>
                                  <a:tailEnd type="none" w="med" len="med"/>
                                </a:ln>
                              </wps:spPr>
                              <wps:bodyPr upright="1"/>
                            </wps:wsp>
                          </wpg:wgp>
                        </a:graphicData>
                      </a:graphic>
                    </wp:anchor>
                  </w:drawing>
                </mc:Choice>
                <mc:Fallback>
                  <w:pict>
                    <v:group id="组合 44" o:spid="_x0000_s1026" o:spt="203" style="position:absolute;left:0pt;margin-left:4.95pt;margin-top:5.4pt;height:22.5pt;width:65.45pt;mso-position-horizontal-relative:page;z-index:251678720;mso-width-relative:page;mso-height-relative:page;" coordorigin="2327,1325" coordsize="1309,450" o:gfxdata="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">
                      <o:lock v:ext="edit" aspectratio="f"/>
                      <v:shape id="任意多边形 45" o:spid="_x0000_s1026" o:spt="100" style="position:absolute;left:2342;top:1351;height:389;width:436;" fillcolor="#F3C33A" filled="t" stroked="f" coordsize="436,389" o:gfxdata="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AdA9A1twAAAN0AAAAP&#10;AAAAAAAAAAEAIAAAACIAAABkcnMvZG93bnJldi54bWxQSwECFAAUAAAACACHTuJAMy8FnjsAAAA5&#10;AAAAEAAAAAAAAAABACAAAAAGAQAAZHJzL3NoYXBleG1sLnhtbFBLBQYAAAAABgAGAFsBAACwAwAA&#10;AAA=&#10;" path="m426,389l21,389,17,387,4,380,0,366,203,11,206,8,219,0,232,4,435,359,436,363,436,379,426,389xe">
                        <v:fill on="t" focussize="0,0"/>
                        <v:stroke on="f"/>
                        <v:imagedata o:title=""/>
                        <o:lock v:ext="edit" aspectratio="f"/>
                      </v:shape>
                      <v:shape id="任意多边形 46" o:spid="_x0000_s1026" o:spt="100" style="position:absolute;left:2368;top:1380;height:339;width:386;" filled="f" stroked="t" coordsize="386,339" o:gfxdata="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I6hShrsAAADd&#10;AAAADwAAAAAAAAABACAAAAAiAAAAZHJzL2Rvd25yZXYueG1sUEsBAhQAFAAAAAgAh07iQDMvBZ47&#10;AAAAOQAAABAAAAAAAAAAAQAgAAAACgEAAGRycy9zaGFwZXhtbC54bWxQSwUGAAAAAAYABgBbAQAA&#10;tAMAAAAA&#10;" path="m385,339l193,0,0,339,385,339xe">
                        <v:fill on="f" focussize="0,0"/>
                        <v:stroke weight="0.921968503937008pt" color="#050100" joinstyle="round"/>
                        <v:imagedata o:title=""/>
                        <o:lock v:ext="edit" aspectratio="f"/>
                      </v:shape>
                      <v:shape id="任意多边形 47" o:spid="_x0000_s1026" o:spt="100" style="position:absolute;left:2535;top:1458;height:160;width:54;" fillcolor="#050100" filled="t" stroked="f" coordsize="54,160" o:gfxdata="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K9nZQ&#10;wAAAAN0AAAAPAAAAAAAAAAEAIAAAACIAAABkcnMvZG93bnJldi54bWxQSwECFAAUAAAACACHTuJA&#10;My8FnjsAAAA5AAAAEAAAAAAAAAABACAAAAAPAQAAZHJzL3NoYXBleG1sLnhtbFBLBQYAAAAABgAG&#10;AFsBAAC5AwAAAAA=&#10;" path="m27,160l24,160,14,154,10,148,9,140,5,85,3,57,0,24,2,18,5,14,16,4,27,0,37,4,48,14,52,18,53,24,41,148,37,154,27,160xe">
                        <v:fill on="t" focussize="0,0"/>
                        <v:stroke on="f"/>
                        <v:imagedata o:title=""/>
                        <o:lock v:ext="edit" aspectratio="f"/>
                      </v:shape>
                      <v:shape id="任意多边形 48" o:spid="_x0000_s1026" o:spt="100" style="position:absolute;left:2535;top:1458;height:160;width:54;" filled="f" stroked="t" coordsize="54,160" o:gfxdata="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xZ8xe/&#10;AAAA3QAAAA8AAAAAAAAAAQAgAAAAIgAAAGRycy9kb3ducmV2LnhtbFBLAQIUABQAAAAIAIdO4kAz&#10;LwWeOwAAADkAAAAQAAAAAAAAAAEAIAAAAA4BAABkcnMvc2hhcGV4bWwueG1sUEsFBgAAAAAGAAYA&#10;WwEAALgDAAAAAA==&#10;" path="m5,14l16,4,27,0,37,4,48,14,52,18,53,24,53,30,42,141,41,148,37,154,31,158,27,160,24,160,20,158,14,154,10,148,9,140,7,113,5,85,3,57,1,29,0,24,2,18,5,14xe">
                        <v:fill on="f" focussize="0,0"/>
                        <v:stroke weight="0.183307086614173pt" color="#050100" joinstyle="round"/>
                        <v:imagedata o:title=""/>
                        <o:lock v:ext="edit" aspectratio="f"/>
                      </v:shape>
                      <v:shape id="任意多边形 49" o:spid="_x0000_s1026" o:spt="100" style="position:absolute;left:2538;top:1646;height:45;width:47;" fillcolor="#050100" filled="t" stroked="f" coordsize="47,45" o:gfxdata="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lajWi&#10;wAAAAN0AAAAPAAAAAAAAAAEAIAAAACIAAABkcnMvZG93bnJldi54bWxQSwECFAAUAAAACACHTuJA&#10;My8FnjsAAAA5AAAAEAAAAAAAAAABACAAAAAPAQAAZHJzL3NoYXBleG1sLnhtbFBLBQYAAAAABgAG&#10;AFsBAAC5AwAAAAA=&#10;" path="m37,44l11,44,0,34,0,10,11,0,37,0,47,10,47,34,37,44xe">
                        <v:fill on="t" focussize="0,0"/>
                        <v:stroke on="f"/>
                        <v:imagedata o:title=""/>
                        <o:lock v:ext="edit" aspectratio="f"/>
                      </v:shape>
                      <v:shape id="任意多边形 50" o:spid="_x0000_s1026" o:spt="100" style="position:absolute;left:2538;top:1646;height:45;width:47;" filled="f" stroked="t" coordsize="47,45" o:gfxdata="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jpJ+i8AAAA&#10;3QAAAA8AAAAAAAAAAQAgAAAAIgAAAGRycy9kb3ducmV2LnhtbFBLAQIUABQAAAAIAIdO4kAzLwWe&#10;OwAAADkAAAAQAAAAAAAAAAEAIAAAAAsBAABkcnMvc2hhcGV4bWwueG1sUEsFBgAAAAAGAAYAWwEA&#10;ALUDAAAAAA==&#10;" path="m47,22l47,10,37,0,24,0,11,0,0,10,0,22,0,34,11,44,24,44,37,44,47,34,47,22xe">
                        <v:fill on="f" focussize="0,0"/>
                        <v:stroke weight="0.184330708661417pt" color="#050100" joinstyle="round"/>
                        <v:imagedata o:title=""/>
                        <o:lock v:ext="edit" aspectratio="f"/>
                      </v:shape>
                      <v:rect id="矩形 51" o:spid="_x0000_s1026" o:spt="1" style="position:absolute;left:2332;top:1330;height:439;width:1298;" filled="f" stroked="t" coordsize="21600,21600" o:gfxdata="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Pzlz/vQAA&#10;AN0AAAAPAAAAAAAAAAEAIAAAACIAAABkcnMvZG93bnJldi54bWxQSwECFAAUAAAACACHTuJAMy8F&#10;njsAAAA5AAAAEAAAAAAAAAABACAAAAAMAQAAZHJzL3NoYXBleG1sLnhtbFBLBQYAAAAABgAGAFsB&#10;AAC2AwAAAAA=&#10;">
                        <v:fill on="f" focussize="0,0"/>
                        <v:stroke weight="0.555590551181102pt" color="#898A8D" joinstyle="miter"/>
                        <v:imagedata o:title=""/>
                        <o:lock v:ext="edit" aspectratio="f"/>
                      </v:rect>
                    </v:group>
                  </w:pict>
                </mc:Fallback>
              </mc:AlternateContent>
            </w:r>
            <w:r>
              <w:rPr>
                <w:color w:val="050100"/>
                <w:sz w:val="21"/>
              </w:rPr>
              <w:t>注 意</w:t>
            </w:r>
          </w:p>
          <w:p>
            <w:pPr>
              <w:pStyle w:val="32"/>
              <w:numPr>
                <w:ilvl w:val="0"/>
                <w:numId w:val="1"/>
              </w:numPr>
              <w:tabs>
                <w:tab w:val="left" w:pos="356"/>
              </w:tabs>
              <w:spacing w:before="63" w:line="285" w:lineRule="exact"/>
              <w:ind w:hanging="301"/>
              <w:rPr>
                <w:sz w:val="16"/>
              </w:rPr>
            </w:pPr>
            <w:r>
              <w:rPr>
                <w:color w:val="231F20"/>
                <w:spacing w:val="-2"/>
                <w:sz w:val="16"/>
              </w:rPr>
              <w:t>开箱前请检查产品的外包装是否完好 , 有无破损、浸湿、受潮、变形等情况。</w:t>
            </w:r>
          </w:p>
          <w:p>
            <w:pPr>
              <w:pStyle w:val="32"/>
              <w:numPr>
                <w:ilvl w:val="0"/>
                <w:numId w:val="1"/>
              </w:numPr>
              <w:tabs>
                <w:tab w:val="left" w:pos="356"/>
              </w:tabs>
              <w:spacing w:line="274" w:lineRule="exact"/>
              <w:ind w:hanging="301"/>
              <w:rPr>
                <w:sz w:val="16"/>
              </w:rPr>
            </w:pPr>
            <w:r>
              <w:rPr>
                <w:color w:val="231F20"/>
                <w:sz w:val="16"/>
              </w:rPr>
              <w:t>请按照层次顺序打开包装，严禁猛烈敲打！</w:t>
            </w:r>
          </w:p>
          <w:p>
            <w:pPr>
              <w:pStyle w:val="32"/>
              <w:numPr>
                <w:ilvl w:val="0"/>
                <w:numId w:val="1"/>
              </w:numPr>
              <w:tabs>
                <w:tab w:val="left" w:pos="356"/>
              </w:tabs>
              <w:spacing w:line="274" w:lineRule="exact"/>
              <w:ind w:hanging="301"/>
              <w:rPr>
                <w:sz w:val="16"/>
              </w:rPr>
            </w:pPr>
            <w:r>
              <w:rPr>
                <w:color w:val="231F20"/>
                <w:sz w:val="16"/>
              </w:rPr>
              <w:t>开箱时请检查产品和产品附件表面有无残损、锈蚀、碰伤等情况。</w:t>
            </w:r>
          </w:p>
          <w:p>
            <w:pPr>
              <w:pStyle w:val="32"/>
              <w:numPr>
                <w:ilvl w:val="0"/>
                <w:numId w:val="1"/>
              </w:numPr>
              <w:tabs>
                <w:tab w:val="left" w:pos="356"/>
              </w:tabs>
              <w:spacing w:line="285" w:lineRule="exact"/>
              <w:ind w:hanging="301"/>
              <w:rPr>
                <w:sz w:val="16"/>
              </w:rPr>
            </w:pPr>
            <w:r>
              <w:rPr>
                <w:color w:val="231F20"/>
                <w:sz w:val="16"/>
              </w:rPr>
              <w:t>开箱后请仔细对照装箱单，查验产品及产品附件数量、资料是否齐全</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1468" w:hRule="atLeast"/>
        </w:trPr>
        <w:tc>
          <w:tcPr>
            <w:tcW w:w="8969" w:type="dxa"/>
          </w:tcPr>
          <w:p>
            <w:pPr>
              <w:pStyle w:val="32"/>
              <w:spacing w:before="143"/>
              <w:ind w:left="666"/>
              <w:rPr>
                <w:sz w:val="21"/>
              </w:rPr>
            </w:pPr>
            <w:r>
              <w:rPr>
                <w:lang w:val="en-US" w:bidi="ar-SA"/>
              </w:rPr>
              <mc:AlternateContent>
                <mc:Choice Requires="wpg">
                  <w:drawing>
                    <wp:anchor distT="0" distB="0" distL="114300" distR="114300" simplePos="0" relativeHeight="251661312" behindDoc="0" locked="0" layoutInCell="1" allowOverlap="1">
                      <wp:simplePos x="0" y="0"/>
                      <wp:positionH relativeFrom="page">
                        <wp:posOffset>67945</wp:posOffset>
                      </wp:positionH>
                      <wp:positionV relativeFrom="page">
                        <wp:posOffset>62865</wp:posOffset>
                      </wp:positionV>
                      <wp:extent cx="831215" cy="285750"/>
                      <wp:effectExtent l="1270" t="635" r="5715" b="18415"/>
                      <wp:wrapNone/>
                      <wp:docPr id="1631" name="组合 79"/>
                      <wp:cNvGraphicFramePr/>
                      <a:graphic xmlns:a="http://schemas.openxmlformats.org/drawingml/2006/main">
                        <a:graphicData uri="http://schemas.microsoft.com/office/word/2010/wordprocessingGroup">
                          <wpg:wgp>
                            <wpg:cNvGrpSpPr/>
                            <wpg:grpSpPr>
                              <a:xfrm>
                                <a:off x="0" y="0"/>
                                <a:ext cx="831215" cy="285750"/>
                                <a:chOff x="2327" y="11751"/>
                                <a:chExt cx="1309" cy="450"/>
                              </a:xfrm>
                            </wpg:grpSpPr>
                            <wps:wsp>
                              <wps:cNvPr id="1624" name="任意多边形 80"/>
                              <wps:cNvSpPr/>
                              <wps:spPr>
                                <a:xfrm>
                                  <a:off x="2342" y="11778"/>
                                  <a:ext cx="436" cy="389"/>
                                </a:xfrm>
                                <a:custGeom>
                                  <a:avLst/>
                                  <a:gdLst/>
                                  <a:ahLst/>
                                  <a:cxnLst/>
                                  <a:rect l="0" t="0" r="0" b="0"/>
                                  <a:pathLst>
                                    <a:path w="436" h="389">
                                      <a:moveTo>
                                        <a:pt x="426" y="389"/>
                                      </a:moveTo>
                                      <a:lnTo>
                                        <a:pt x="21" y="389"/>
                                      </a:lnTo>
                                      <a:lnTo>
                                        <a:pt x="17" y="388"/>
                                      </a:lnTo>
                                      <a:lnTo>
                                        <a:pt x="4" y="380"/>
                                      </a:lnTo>
                                      <a:lnTo>
                                        <a:pt x="0" y="366"/>
                                      </a:lnTo>
                                      <a:lnTo>
                                        <a:pt x="203" y="11"/>
                                      </a:lnTo>
                                      <a:lnTo>
                                        <a:pt x="206" y="8"/>
                                      </a:lnTo>
                                      <a:lnTo>
                                        <a:pt x="219" y="0"/>
                                      </a:lnTo>
                                      <a:lnTo>
                                        <a:pt x="232" y="4"/>
                                      </a:lnTo>
                                      <a:lnTo>
                                        <a:pt x="435" y="359"/>
                                      </a:lnTo>
                                      <a:lnTo>
                                        <a:pt x="436" y="363"/>
                                      </a:lnTo>
                                      <a:lnTo>
                                        <a:pt x="436" y="379"/>
                                      </a:lnTo>
                                      <a:lnTo>
                                        <a:pt x="426" y="389"/>
                                      </a:lnTo>
                                      <a:close/>
                                    </a:path>
                                  </a:pathLst>
                                </a:custGeom>
                                <a:solidFill>
                                  <a:srgbClr val="F3C33A"/>
                                </a:solidFill>
                                <a:ln>
                                  <a:noFill/>
                                </a:ln>
                              </wps:spPr>
                              <wps:bodyPr upright="1"/>
                            </wps:wsp>
                            <wps:wsp>
                              <wps:cNvPr id="1625" name="任意多边形 81"/>
                              <wps:cNvSpPr/>
                              <wps:spPr>
                                <a:xfrm>
                                  <a:off x="2368" y="11806"/>
                                  <a:ext cx="386" cy="339"/>
                                </a:xfrm>
                                <a:custGeom>
                                  <a:avLst/>
                                  <a:gdLst/>
                                  <a:ahLst/>
                                  <a:cxnLst/>
                                  <a:rect l="0" t="0" r="0" b="0"/>
                                  <a:pathLst>
                                    <a:path w="386" h="339">
                                      <a:moveTo>
                                        <a:pt x="385" y="339"/>
                                      </a:moveTo>
                                      <a:lnTo>
                                        <a:pt x="193" y="0"/>
                                      </a:lnTo>
                                      <a:lnTo>
                                        <a:pt x="0" y="339"/>
                                      </a:lnTo>
                                      <a:lnTo>
                                        <a:pt x="385" y="339"/>
                                      </a:lnTo>
                                      <a:close/>
                                    </a:path>
                                  </a:pathLst>
                                </a:custGeom>
                                <a:noFill/>
                                <a:ln w="11709" cap="flat" cmpd="sng">
                                  <a:solidFill>
                                    <a:srgbClr val="050100"/>
                                  </a:solidFill>
                                  <a:prstDash val="solid"/>
                                  <a:headEnd type="none" w="med" len="med"/>
                                  <a:tailEnd type="none" w="med" len="med"/>
                                </a:ln>
                              </wps:spPr>
                              <wps:bodyPr upright="1"/>
                            </wps:wsp>
                            <wps:wsp>
                              <wps:cNvPr id="1626" name="任意多边形 82"/>
                              <wps:cNvSpPr/>
                              <wps:spPr>
                                <a:xfrm>
                                  <a:off x="2535" y="11884"/>
                                  <a:ext cx="54" cy="160"/>
                                </a:xfrm>
                                <a:custGeom>
                                  <a:avLst/>
                                  <a:gdLst/>
                                  <a:ahLst/>
                                  <a:cxnLst/>
                                  <a:rect l="0" t="0" r="0" b="0"/>
                                  <a:pathLst>
                                    <a:path w="54" h="160">
                                      <a:moveTo>
                                        <a:pt x="27" y="159"/>
                                      </a:moveTo>
                                      <a:lnTo>
                                        <a:pt x="24" y="159"/>
                                      </a:lnTo>
                                      <a:lnTo>
                                        <a:pt x="14" y="153"/>
                                      </a:lnTo>
                                      <a:lnTo>
                                        <a:pt x="10" y="147"/>
                                      </a:lnTo>
                                      <a:lnTo>
                                        <a:pt x="9" y="139"/>
                                      </a:lnTo>
                                      <a:lnTo>
                                        <a:pt x="5" y="84"/>
                                      </a:lnTo>
                                      <a:lnTo>
                                        <a:pt x="3" y="56"/>
                                      </a:lnTo>
                                      <a:lnTo>
                                        <a:pt x="0" y="23"/>
                                      </a:lnTo>
                                      <a:lnTo>
                                        <a:pt x="2" y="17"/>
                                      </a:lnTo>
                                      <a:lnTo>
                                        <a:pt x="5" y="13"/>
                                      </a:lnTo>
                                      <a:lnTo>
                                        <a:pt x="16" y="3"/>
                                      </a:lnTo>
                                      <a:lnTo>
                                        <a:pt x="27" y="0"/>
                                      </a:lnTo>
                                      <a:lnTo>
                                        <a:pt x="37" y="3"/>
                                      </a:lnTo>
                                      <a:lnTo>
                                        <a:pt x="48" y="13"/>
                                      </a:lnTo>
                                      <a:lnTo>
                                        <a:pt x="52" y="17"/>
                                      </a:lnTo>
                                      <a:lnTo>
                                        <a:pt x="53" y="23"/>
                                      </a:lnTo>
                                      <a:lnTo>
                                        <a:pt x="41" y="147"/>
                                      </a:lnTo>
                                      <a:lnTo>
                                        <a:pt x="37" y="153"/>
                                      </a:lnTo>
                                      <a:lnTo>
                                        <a:pt x="27" y="159"/>
                                      </a:lnTo>
                                      <a:close/>
                                    </a:path>
                                  </a:pathLst>
                                </a:custGeom>
                                <a:solidFill>
                                  <a:srgbClr val="050100"/>
                                </a:solidFill>
                                <a:ln>
                                  <a:noFill/>
                                </a:ln>
                              </wps:spPr>
                              <wps:bodyPr upright="1"/>
                            </wps:wsp>
                            <wps:wsp>
                              <wps:cNvPr id="1627" name="任意多边形 83"/>
                              <wps:cNvSpPr/>
                              <wps:spPr>
                                <a:xfrm>
                                  <a:off x="2535" y="11884"/>
                                  <a:ext cx="54" cy="160"/>
                                </a:xfrm>
                                <a:custGeom>
                                  <a:avLst/>
                                  <a:gdLst/>
                                  <a:ahLst/>
                                  <a:cxnLst/>
                                  <a:rect l="0" t="0" r="0" b="0"/>
                                  <a:pathLst>
                                    <a:path w="54" h="160">
                                      <a:moveTo>
                                        <a:pt x="5" y="13"/>
                                      </a:moveTo>
                                      <a:lnTo>
                                        <a:pt x="16" y="3"/>
                                      </a:lnTo>
                                      <a:lnTo>
                                        <a:pt x="27" y="0"/>
                                      </a:lnTo>
                                      <a:lnTo>
                                        <a:pt x="37" y="3"/>
                                      </a:lnTo>
                                      <a:lnTo>
                                        <a:pt x="48" y="13"/>
                                      </a:lnTo>
                                      <a:lnTo>
                                        <a:pt x="52" y="17"/>
                                      </a:lnTo>
                                      <a:lnTo>
                                        <a:pt x="53" y="23"/>
                                      </a:lnTo>
                                      <a:lnTo>
                                        <a:pt x="53" y="29"/>
                                      </a:lnTo>
                                      <a:lnTo>
                                        <a:pt x="42" y="140"/>
                                      </a:lnTo>
                                      <a:lnTo>
                                        <a:pt x="41" y="147"/>
                                      </a:lnTo>
                                      <a:lnTo>
                                        <a:pt x="37" y="153"/>
                                      </a:lnTo>
                                      <a:lnTo>
                                        <a:pt x="31" y="157"/>
                                      </a:lnTo>
                                      <a:lnTo>
                                        <a:pt x="27" y="159"/>
                                      </a:lnTo>
                                      <a:lnTo>
                                        <a:pt x="24" y="159"/>
                                      </a:lnTo>
                                      <a:lnTo>
                                        <a:pt x="20" y="157"/>
                                      </a:lnTo>
                                      <a:lnTo>
                                        <a:pt x="14" y="153"/>
                                      </a:lnTo>
                                      <a:lnTo>
                                        <a:pt x="10" y="147"/>
                                      </a:lnTo>
                                      <a:lnTo>
                                        <a:pt x="9" y="139"/>
                                      </a:lnTo>
                                      <a:lnTo>
                                        <a:pt x="7" y="112"/>
                                      </a:lnTo>
                                      <a:lnTo>
                                        <a:pt x="5" y="84"/>
                                      </a:lnTo>
                                      <a:lnTo>
                                        <a:pt x="3" y="56"/>
                                      </a:lnTo>
                                      <a:lnTo>
                                        <a:pt x="1" y="28"/>
                                      </a:lnTo>
                                      <a:lnTo>
                                        <a:pt x="0" y="23"/>
                                      </a:lnTo>
                                      <a:lnTo>
                                        <a:pt x="2" y="17"/>
                                      </a:lnTo>
                                      <a:lnTo>
                                        <a:pt x="5" y="13"/>
                                      </a:lnTo>
                                      <a:close/>
                                    </a:path>
                                  </a:pathLst>
                                </a:custGeom>
                                <a:noFill/>
                                <a:ln w="2328" cap="flat" cmpd="sng">
                                  <a:solidFill>
                                    <a:srgbClr val="050100"/>
                                  </a:solidFill>
                                  <a:prstDash val="solid"/>
                                  <a:headEnd type="none" w="med" len="med"/>
                                  <a:tailEnd type="none" w="med" len="med"/>
                                </a:ln>
                              </wps:spPr>
                              <wps:bodyPr upright="1"/>
                            </wps:wsp>
                            <wps:wsp>
                              <wps:cNvPr id="1628" name="任意多边形 84"/>
                              <wps:cNvSpPr/>
                              <wps:spPr>
                                <a:xfrm>
                                  <a:off x="2538" y="12072"/>
                                  <a:ext cx="47" cy="45"/>
                                </a:xfrm>
                                <a:custGeom>
                                  <a:avLst/>
                                  <a:gdLst/>
                                  <a:ahLst/>
                                  <a:cxnLst/>
                                  <a:rect l="0" t="0" r="0" b="0"/>
                                  <a:pathLst>
                                    <a:path w="47" h="45">
                                      <a:moveTo>
                                        <a:pt x="37" y="44"/>
                                      </a:moveTo>
                                      <a:lnTo>
                                        <a:pt x="11" y="44"/>
                                      </a:lnTo>
                                      <a:lnTo>
                                        <a:pt x="0" y="34"/>
                                      </a:lnTo>
                                      <a:lnTo>
                                        <a:pt x="0" y="10"/>
                                      </a:lnTo>
                                      <a:lnTo>
                                        <a:pt x="11" y="0"/>
                                      </a:lnTo>
                                      <a:lnTo>
                                        <a:pt x="37" y="0"/>
                                      </a:lnTo>
                                      <a:lnTo>
                                        <a:pt x="47" y="10"/>
                                      </a:lnTo>
                                      <a:lnTo>
                                        <a:pt x="47" y="34"/>
                                      </a:lnTo>
                                      <a:lnTo>
                                        <a:pt x="37" y="44"/>
                                      </a:lnTo>
                                      <a:close/>
                                    </a:path>
                                  </a:pathLst>
                                </a:custGeom>
                                <a:solidFill>
                                  <a:srgbClr val="050100"/>
                                </a:solidFill>
                                <a:ln>
                                  <a:noFill/>
                                </a:ln>
                              </wps:spPr>
                              <wps:bodyPr upright="1"/>
                            </wps:wsp>
                            <wps:wsp>
                              <wps:cNvPr id="1629" name="任意多边形 85"/>
                              <wps:cNvSpPr/>
                              <wps:spPr>
                                <a:xfrm>
                                  <a:off x="2538" y="12072"/>
                                  <a:ext cx="47" cy="45"/>
                                </a:xfrm>
                                <a:custGeom>
                                  <a:avLst/>
                                  <a:gdLst/>
                                  <a:ahLst/>
                                  <a:cxnLst/>
                                  <a:rect l="0" t="0" r="0" b="0"/>
                                  <a:pathLst>
                                    <a:path w="47" h="45">
                                      <a:moveTo>
                                        <a:pt x="47" y="22"/>
                                      </a:moveTo>
                                      <a:lnTo>
                                        <a:pt x="47" y="10"/>
                                      </a:lnTo>
                                      <a:lnTo>
                                        <a:pt x="37" y="0"/>
                                      </a:lnTo>
                                      <a:lnTo>
                                        <a:pt x="24" y="0"/>
                                      </a:lnTo>
                                      <a:lnTo>
                                        <a:pt x="11" y="0"/>
                                      </a:lnTo>
                                      <a:lnTo>
                                        <a:pt x="0" y="10"/>
                                      </a:lnTo>
                                      <a:lnTo>
                                        <a:pt x="0" y="22"/>
                                      </a:lnTo>
                                      <a:lnTo>
                                        <a:pt x="0" y="34"/>
                                      </a:lnTo>
                                      <a:lnTo>
                                        <a:pt x="11" y="44"/>
                                      </a:lnTo>
                                      <a:lnTo>
                                        <a:pt x="24" y="44"/>
                                      </a:lnTo>
                                      <a:lnTo>
                                        <a:pt x="37" y="44"/>
                                      </a:lnTo>
                                      <a:lnTo>
                                        <a:pt x="47" y="34"/>
                                      </a:lnTo>
                                      <a:lnTo>
                                        <a:pt x="47" y="22"/>
                                      </a:lnTo>
                                      <a:close/>
                                    </a:path>
                                  </a:pathLst>
                                </a:custGeom>
                                <a:noFill/>
                                <a:ln w="2341" cap="flat" cmpd="sng">
                                  <a:solidFill>
                                    <a:srgbClr val="050100"/>
                                  </a:solidFill>
                                  <a:prstDash val="solid"/>
                                  <a:headEnd type="none" w="med" len="med"/>
                                  <a:tailEnd type="none" w="med" len="med"/>
                                </a:ln>
                              </wps:spPr>
                              <wps:bodyPr upright="1"/>
                            </wps:wsp>
                            <wps:wsp>
                              <wps:cNvPr id="1630" name="矩形 86"/>
                              <wps:cNvSpPr/>
                              <wps:spPr>
                                <a:xfrm>
                                  <a:off x="2332" y="11757"/>
                                  <a:ext cx="1298" cy="439"/>
                                </a:xfrm>
                                <a:prstGeom prst="rect">
                                  <a:avLst/>
                                </a:prstGeom>
                                <a:noFill/>
                                <a:ln w="7056" cap="flat" cmpd="sng">
                                  <a:solidFill>
                                    <a:srgbClr val="898A8D"/>
                                  </a:solidFill>
                                  <a:prstDash val="solid"/>
                                  <a:miter/>
                                  <a:headEnd type="none" w="med" len="med"/>
                                  <a:tailEnd type="none" w="med" len="med"/>
                                </a:ln>
                              </wps:spPr>
                              <wps:bodyPr upright="1"/>
                            </wps:wsp>
                          </wpg:wgp>
                        </a:graphicData>
                      </a:graphic>
                    </wp:anchor>
                  </w:drawing>
                </mc:Choice>
                <mc:Fallback>
                  <w:pict>
                    <v:group id="组合 79" o:spid="_x0000_s1026" o:spt="203" style="position:absolute;left:0pt;margin-left:5.35pt;margin-top:4.95pt;height:22.5pt;width:65.45pt;mso-position-horizontal-relative:page;mso-position-vertical-relative:page;z-index:251661312;mso-width-relative:page;mso-height-relative:page;" coordorigin="2327,11751" coordsize="1309,450" o:gfxdata="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">
                      <o:lock v:ext="edit" aspectratio="f"/>
                      <v:shape id="任意多边形 80" o:spid="_x0000_s1026" o:spt="100" style="position:absolute;left:2342;top:11778;height:389;width:436;" fillcolor="#F3C33A" filled="t" stroked="f" coordsize="436,389" o:gfxdata="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BM8SFktwAAAN0AAAAP&#10;AAAAAAAAAAEAIAAAACIAAABkcnMvZG93bnJldi54bWxQSwECFAAUAAAACACHTuJAMy8FnjsAAAA5&#10;AAAAEAAAAAAAAAABACAAAAAGAQAAZHJzL3NoYXBleG1sLnhtbFBLBQYAAAAABgAGAFsBAACwAwAA&#10;AAA=&#10;" path="m426,389l21,389,17,388,4,380,0,366,203,11,206,8,219,0,232,4,435,359,436,363,436,379,426,389xe">
                        <v:fill on="t" focussize="0,0"/>
                        <v:stroke on="f"/>
                        <v:imagedata o:title=""/>
                        <o:lock v:ext="edit" aspectratio="f"/>
                      </v:shape>
                      <v:shape id="任意多边形 81" o:spid="_x0000_s1026" o:spt="100" style="position:absolute;left:2368;top:11806;height:339;width:386;" filled="f" stroked="t" coordsize="386,339" o:gfxdata="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clqj17sAAADd&#10;AAAADwAAAAAAAAABACAAAAAiAAAAZHJzL2Rvd25yZXYueG1sUEsBAhQAFAAAAAgAh07iQDMvBZ47&#10;AAAAOQAAABAAAAAAAAAAAQAgAAAACgEAAGRycy9zaGFwZXhtbC54bWxQSwUGAAAAAAYABgBbAQAA&#10;tAMAAAAA&#10;" path="m385,339l193,0,0,339,385,339xe">
                        <v:fill on="f" focussize="0,0"/>
                        <v:stroke weight="0.921968503937008pt" color="#050100" joinstyle="round"/>
                        <v:imagedata o:title=""/>
                        <o:lock v:ext="edit" aspectratio="f"/>
                      </v:shape>
                      <v:shape id="任意多边形 82" o:spid="_x0000_s1026" o:spt="100" style="position:absolute;left:2535;top:11884;height:160;width:54;" fillcolor="#050100" filled="t" stroked="f" coordsize="54,160" o:gfxdata="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aSY0EvQAA&#10;AN0AAAAPAAAAAAAAAAEAIAAAACIAAABkcnMvZG93bnJldi54bWxQSwECFAAUAAAACACHTuJAMy8F&#10;njsAAAA5AAAAEAAAAAAAAAABACAAAAAMAQAAZHJzL3NoYXBleG1sLnhtbFBLBQYAAAAABgAGAFsB&#10;AAC2AwAAAAA=&#10;" path="m27,159l24,159,14,153,10,147,9,139,5,84,3,56,0,23,2,17,5,13,16,3,27,0,37,3,48,13,52,17,53,23,41,147,37,153,27,159xe">
                        <v:fill on="t" focussize="0,0"/>
                        <v:stroke on="f"/>
                        <v:imagedata o:title=""/>
                        <o:lock v:ext="edit" aspectratio="f"/>
                      </v:shape>
                      <v:shape id="任意多边形 83" o:spid="_x0000_s1026" o:spt="100" style="position:absolute;left:2535;top:11884;height:160;width:54;" filled="f" stroked="t" coordsize="54,160" o:gfxdata="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c5ghD&#10;wAAAAN0AAAAPAAAAAAAAAAEAIAAAACIAAABkcnMvZG93bnJldi54bWxQSwECFAAUAAAACACHTuJA&#10;My8FnjsAAAA5AAAAEAAAAAAAAAABACAAAAAPAQAAZHJzL3NoYXBleG1sLnhtbFBLBQYAAAAABgAG&#10;AFsBAAC5AwAAAAA=&#10;" path="m5,13l16,3,27,0,37,3,48,13,52,17,53,23,53,29,42,140,41,147,37,153,31,157,27,159,24,159,20,157,14,153,10,147,9,139,7,112,5,84,3,56,1,28,0,23,2,17,5,13xe">
                        <v:fill on="f" focussize="0,0"/>
                        <v:stroke weight="0.183307086614173pt" color="#050100" joinstyle="round"/>
                        <v:imagedata o:title=""/>
                        <o:lock v:ext="edit" aspectratio="f"/>
                      </v:shape>
                      <v:shape id="任意多边形 84" o:spid="_x0000_s1026" o:spt="100" style="position:absolute;left:2538;top:12072;height:45;width:47;" fillcolor="#050100" filled="t" stroked="f" coordsize="47,45" o:gfxdata="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bHDmk&#10;wAAAAN0AAAAPAAAAAAAAAAEAIAAAACIAAABkcnMvZG93bnJldi54bWxQSwECFAAUAAAACACHTuJA&#10;My8FnjsAAAA5AAAAEAAAAAAAAAABACAAAAAPAQAAZHJzL3NoYXBleG1sLnhtbFBLBQYAAAAABgAG&#10;AFsBAAC5AwAAAAA=&#10;" path="m37,44l11,44,0,34,0,10,11,0,37,0,47,10,47,34,37,44xe">
                        <v:fill on="t" focussize="0,0"/>
                        <v:stroke on="f"/>
                        <v:imagedata o:title=""/>
                        <o:lock v:ext="edit" aspectratio="f"/>
                      </v:shape>
                      <v:shape id="任意多边形 85" o:spid="_x0000_s1026" o:spt="100" style="position:absolute;left:2538;top:12072;height:45;width:47;" filled="f" stroked="t" coordsize="47,45" o:gfxdata="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mnyvuugAAAN0A&#10;AAAPAAAAAAAAAAEAIAAAACIAAABkcnMvZG93bnJldi54bWxQSwECFAAUAAAACACHTuJAMy8FnjsA&#10;AAA5AAAAEAAAAAAAAAABACAAAAAJAQAAZHJzL3NoYXBleG1sLnhtbFBLBQYAAAAABgAGAFsBAACz&#10;AwAAAAA=&#10;" path="m47,22l47,10,37,0,24,0,11,0,0,10,0,22,0,34,11,44,24,44,37,44,47,34,47,22xe">
                        <v:fill on="f" focussize="0,0"/>
                        <v:stroke weight="0.184330708661417pt" color="#050100" joinstyle="round"/>
                        <v:imagedata o:title=""/>
                        <o:lock v:ext="edit" aspectratio="f"/>
                      </v:shape>
                      <v:rect id="矩形 86" o:spid="_x0000_s1026" o:spt="1" style="position:absolute;left:2332;top:11757;height:439;width:1298;" filled="f" stroked="t" coordsize="21600,21600" o:gfxdata="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VifHO&#10;wAAAAN0AAAAPAAAAAAAAAAEAIAAAACIAAABkcnMvZG93bnJldi54bWxQSwECFAAUAAAACACHTuJA&#10;My8FnjsAAAA5AAAAEAAAAAAAAAABACAAAAAPAQAAZHJzL3NoYXBleG1sLnhtbFBLBQYAAAAABgAG&#10;AFsBAAC5AwAAAAA=&#10;">
                        <v:fill on="f" focussize="0,0"/>
                        <v:stroke weight="0.555590551181102pt" color="#898A8D" joinstyle="miter"/>
                        <v:imagedata o:title=""/>
                        <o:lock v:ext="edit" aspectratio="f"/>
                      </v:rect>
                    </v:group>
                  </w:pict>
                </mc:Fallback>
              </mc:AlternateContent>
            </w:r>
            <w:r>
              <w:rPr>
                <w:color w:val="050100"/>
                <w:sz w:val="21"/>
              </w:rPr>
              <w:t>警 告</w:t>
            </w:r>
          </w:p>
          <w:p>
            <w:pPr>
              <w:pStyle w:val="32"/>
              <w:numPr>
                <w:ilvl w:val="0"/>
                <w:numId w:val="2"/>
              </w:numPr>
              <w:tabs>
                <w:tab w:val="left" w:pos="356"/>
              </w:tabs>
              <w:spacing w:before="64" w:line="285" w:lineRule="exact"/>
              <w:ind w:hanging="301"/>
              <w:rPr>
                <w:sz w:val="16"/>
              </w:rPr>
            </w:pPr>
            <w:r>
              <w:rPr>
                <w:color w:val="231F20"/>
                <w:sz w:val="16"/>
              </w:rPr>
              <w:t>开箱时发现产品及产品附件有损伤、锈蚀、使用过的迹象等问题，请勿安装！</w:t>
            </w:r>
          </w:p>
          <w:p>
            <w:pPr>
              <w:pStyle w:val="32"/>
              <w:numPr>
                <w:ilvl w:val="0"/>
                <w:numId w:val="2"/>
              </w:numPr>
              <w:tabs>
                <w:tab w:val="left" w:pos="356"/>
              </w:tabs>
              <w:spacing w:line="274" w:lineRule="exact"/>
              <w:ind w:hanging="301"/>
              <w:rPr>
                <w:sz w:val="16"/>
              </w:rPr>
            </w:pPr>
            <w:r>
              <w:rPr>
                <w:color w:val="231F20"/>
                <w:sz w:val="16"/>
              </w:rPr>
              <w:t>开箱时发现产品内部进水、部件缺少或有部件损坏时，请勿安装！</w:t>
            </w:r>
          </w:p>
          <w:p>
            <w:pPr>
              <w:pStyle w:val="32"/>
              <w:numPr>
                <w:ilvl w:val="0"/>
                <w:numId w:val="2"/>
              </w:numPr>
              <w:tabs>
                <w:tab w:val="left" w:pos="356"/>
              </w:tabs>
              <w:spacing w:line="285" w:lineRule="exact"/>
              <w:ind w:hanging="301"/>
              <w:rPr>
                <w:sz w:val="16"/>
              </w:rPr>
            </w:pPr>
            <w:r>
              <w:rPr>
                <w:color w:val="231F20"/>
                <w:sz w:val="16"/>
              </w:rPr>
              <w:t>请仔细对照装箱单，发现装箱单与产品名称不符时，请勿安装！</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448" w:hRule="atLeast"/>
        </w:trPr>
        <w:tc>
          <w:tcPr>
            <w:tcW w:w="8969" w:type="dxa"/>
            <w:shd w:val="clear" w:color="auto" w:fill="5087C6"/>
          </w:tcPr>
          <w:p>
            <w:pPr>
              <w:pStyle w:val="32"/>
              <w:spacing w:before="31"/>
              <w:ind w:left="3726" w:right="3721"/>
              <w:jc w:val="center"/>
              <w:rPr>
                <w:sz w:val="20"/>
              </w:rPr>
            </w:pPr>
            <w:r>
              <w:rPr>
                <w:color w:val="FFFFFF"/>
                <w:sz w:val="20"/>
              </w:rPr>
              <w:t>储存与运输时</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104" w:hRule="atLeast"/>
        </w:trPr>
        <w:tc>
          <w:tcPr>
            <w:tcW w:w="8969" w:type="dxa"/>
          </w:tcPr>
          <w:p>
            <w:pPr>
              <w:pStyle w:val="32"/>
              <w:spacing w:before="187"/>
              <w:ind w:left="666"/>
              <w:rPr>
                <w:sz w:val="21"/>
              </w:rPr>
            </w:pPr>
            <w:r>
              <w:rPr>
                <w:lang w:val="en-US" w:bidi="ar-SA"/>
              </w:rPr>
              <mc:AlternateContent>
                <mc:Choice Requires="wpg">
                  <w:drawing>
                    <wp:anchor distT="0" distB="0" distL="114300" distR="114300" simplePos="0" relativeHeight="251662336" behindDoc="0" locked="0" layoutInCell="1" allowOverlap="1">
                      <wp:simplePos x="0" y="0"/>
                      <wp:positionH relativeFrom="page">
                        <wp:posOffset>58420</wp:posOffset>
                      </wp:positionH>
                      <wp:positionV relativeFrom="page">
                        <wp:posOffset>76835</wp:posOffset>
                      </wp:positionV>
                      <wp:extent cx="831215" cy="285750"/>
                      <wp:effectExtent l="1270" t="1270" r="5715" b="17780"/>
                      <wp:wrapNone/>
                      <wp:docPr id="1639" name="组合 87"/>
                      <wp:cNvGraphicFramePr/>
                      <a:graphic xmlns:a="http://schemas.openxmlformats.org/drawingml/2006/main">
                        <a:graphicData uri="http://schemas.microsoft.com/office/word/2010/wordprocessingGroup">
                          <wpg:wgp>
                            <wpg:cNvGrpSpPr/>
                            <wpg:grpSpPr>
                              <a:xfrm>
                                <a:off x="0" y="0"/>
                                <a:ext cx="831215" cy="285750"/>
                                <a:chOff x="2327" y="13722"/>
                                <a:chExt cx="1309" cy="450"/>
                              </a:xfrm>
                            </wpg:grpSpPr>
                            <wps:wsp>
                              <wps:cNvPr id="1632" name="任意多边形 88"/>
                              <wps:cNvSpPr/>
                              <wps:spPr>
                                <a:xfrm>
                                  <a:off x="2342" y="13748"/>
                                  <a:ext cx="436" cy="389"/>
                                </a:xfrm>
                                <a:custGeom>
                                  <a:avLst/>
                                  <a:gdLst/>
                                  <a:ahLst/>
                                  <a:cxnLst/>
                                  <a:rect l="0" t="0" r="0" b="0"/>
                                  <a:pathLst>
                                    <a:path w="436" h="389">
                                      <a:moveTo>
                                        <a:pt x="426" y="388"/>
                                      </a:moveTo>
                                      <a:lnTo>
                                        <a:pt x="21" y="388"/>
                                      </a:lnTo>
                                      <a:lnTo>
                                        <a:pt x="17" y="387"/>
                                      </a:lnTo>
                                      <a:lnTo>
                                        <a:pt x="4" y="379"/>
                                      </a:lnTo>
                                      <a:lnTo>
                                        <a:pt x="0" y="366"/>
                                      </a:lnTo>
                                      <a:lnTo>
                                        <a:pt x="203" y="11"/>
                                      </a:lnTo>
                                      <a:lnTo>
                                        <a:pt x="206" y="8"/>
                                      </a:lnTo>
                                      <a:lnTo>
                                        <a:pt x="219" y="0"/>
                                      </a:lnTo>
                                      <a:lnTo>
                                        <a:pt x="232" y="3"/>
                                      </a:lnTo>
                                      <a:lnTo>
                                        <a:pt x="435" y="359"/>
                                      </a:lnTo>
                                      <a:lnTo>
                                        <a:pt x="436" y="363"/>
                                      </a:lnTo>
                                      <a:lnTo>
                                        <a:pt x="436" y="379"/>
                                      </a:lnTo>
                                      <a:lnTo>
                                        <a:pt x="426" y="388"/>
                                      </a:lnTo>
                                      <a:close/>
                                    </a:path>
                                  </a:pathLst>
                                </a:custGeom>
                                <a:solidFill>
                                  <a:srgbClr val="F3C33A"/>
                                </a:solidFill>
                                <a:ln>
                                  <a:noFill/>
                                </a:ln>
                              </wps:spPr>
                              <wps:bodyPr upright="1"/>
                            </wps:wsp>
                            <wps:wsp>
                              <wps:cNvPr id="1633" name="任意多边形 89"/>
                              <wps:cNvSpPr/>
                              <wps:spPr>
                                <a:xfrm>
                                  <a:off x="2368" y="13777"/>
                                  <a:ext cx="386" cy="339"/>
                                </a:xfrm>
                                <a:custGeom>
                                  <a:avLst/>
                                  <a:gdLst/>
                                  <a:ahLst/>
                                  <a:cxnLst/>
                                  <a:rect l="0" t="0" r="0" b="0"/>
                                  <a:pathLst>
                                    <a:path w="386" h="339">
                                      <a:moveTo>
                                        <a:pt x="385" y="338"/>
                                      </a:moveTo>
                                      <a:lnTo>
                                        <a:pt x="193" y="0"/>
                                      </a:lnTo>
                                      <a:lnTo>
                                        <a:pt x="0" y="338"/>
                                      </a:lnTo>
                                      <a:lnTo>
                                        <a:pt x="385" y="338"/>
                                      </a:lnTo>
                                      <a:close/>
                                    </a:path>
                                  </a:pathLst>
                                </a:custGeom>
                                <a:noFill/>
                                <a:ln w="11709" cap="flat" cmpd="sng">
                                  <a:solidFill>
                                    <a:srgbClr val="050100"/>
                                  </a:solidFill>
                                  <a:prstDash val="solid"/>
                                  <a:headEnd type="none" w="med" len="med"/>
                                  <a:tailEnd type="none" w="med" len="med"/>
                                </a:ln>
                              </wps:spPr>
                              <wps:bodyPr upright="1"/>
                            </wps:wsp>
                            <wps:wsp>
                              <wps:cNvPr id="1634" name="任意多边形 90"/>
                              <wps:cNvSpPr/>
                              <wps:spPr>
                                <a:xfrm>
                                  <a:off x="2535" y="13855"/>
                                  <a:ext cx="54" cy="160"/>
                                </a:xfrm>
                                <a:custGeom>
                                  <a:avLst/>
                                  <a:gdLst/>
                                  <a:ahLst/>
                                  <a:cxnLst/>
                                  <a:rect l="0" t="0" r="0" b="0"/>
                                  <a:pathLst>
                                    <a:path w="54" h="160">
                                      <a:moveTo>
                                        <a:pt x="27" y="160"/>
                                      </a:moveTo>
                                      <a:lnTo>
                                        <a:pt x="24" y="159"/>
                                      </a:lnTo>
                                      <a:lnTo>
                                        <a:pt x="14" y="154"/>
                                      </a:lnTo>
                                      <a:lnTo>
                                        <a:pt x="10" y="147"/>
                                      </a:lnTo>
                                      <a:lnTo>
                                        <a:pt x="9" y="140"/>
                                      </a:lnTo>
                                      <a:lnTo>
                                        <a:pt x="5" y="85"/>
                                      </a:lnTo>
                                      <a:lnTo>
                                        <a:pt x="3" y="57"/>
                                      </a:lnTo>
                                      <a:lnTo>
                                        <a:pt x="0" y="24"/>
                                      </a:lnTo>
                                      <a:lnTo>
                                        <a:pt x="2" y="18"/>
                                      </a:lnTo>
                                      <a:lnTo>
                                        <a:pt x="5" y="14"/>
                                      </a:lnTo>
                                      <a:lnTo>
                                        <a:pt x="16" y="4"/>
                                      </a:lnTo>
                                      <a:lnTo>
                                        <a:pt x="27" y="0"/>
                                      </a:lnTo>
                                      <a:lnTo>
                                        <a:pt x="37" y="4"/>
                                      </a:lnTo>
                                      <a:lnTo>
                                        <a:pt x="48" y="14"/>
                                      </a:lnTo>
                                      <a:lnTo>
                                        <a:pt x="52" y="18"/>
                                      </a:lnTo>
                                      <a:lnTo>
                                        <a:pt x="53" y="24"/>
                                      </a:lnTo>
                                      <a:lnTo>
                                        <a:pt x="41" y="148"/>
                                      </a:lnTo>
                                      <a:lnTo>
                                        <a:pt x="37" y="154"/>
                                      </a:lnTo>
                                      <a:lnTo>
                                        <a:pt x="27" y="160"/>
                                      </a:lnTo>
                                      <a:close/>
                                    </a:path>
                                  </a:pathLst>
                                </a:custGeom>
                                <a:solidFill>
                                  <a:srgbClr val="050100"/>
                                </a:solidFill>
                                <a:ln>
                                  <a:noFill/>
                                </a:ln>
                              </wps:spPr>
                              <wps:bodyPr upright="1"/>
                            </wps:wsp>
                            <wps:wsp>
                              <wps:cNvPr id="1635" name="任意多边形 91"/>
                              <wps:cNvSpPr/>
                              <wps:spPr>
                                <a:xfrm>
                                  <a:off x="2535" y="13855"/>
                                  <a:ext cx="54" cy="160"/>
                                </a:xfrm>
                                <a:custGeom>
                                  <a:avLst/>
                                  <a:gdLst/>
                                  <a:ahLst/>
                                  <a:cxnLst/>
                                  <a:rect l="0" t="0" r="0" b="0"/>
                                  <a:pathLst>
                                    <a:path w="54" h="160">
                                      <a:moveTo>
                                        <a:pt x="5" y="14"/>
                                      </a:moveTo>
                                      <a:lnTo>
                                        <a:pt x="16" y="4"/>
                                      </a:lnTo>
                                      <a:lnTo>
                                        <a:pt x="27" y="0"/>
                                      </a:lnTo>
                                      <a:lnTo>
                                        <a:pt x="37" y="4"/>
                                      </a:lnTo>
                                      <a:lnTo>
                                        <a:pt x="48" y="14"/>
                                      </a:lnTo>
                                      <a:lnTo>
                                        <a:pt x="52" y="18"/>
                                      </a:lnTo>
                                      <a:lnTo>
                                        <a:pt x="53" y="24"/>
                                      </a:lnTo>
                                      <a:lnTo>
                                        <a:pt x="53" y="29"/>
                                      </a:lnTo>
                                      <a:lnTo>
                                        <a:pt x="42" y="140"/>
                                      </a:lnTo>
                                      <a:lnTo>
                                        <a:pt x="41" y="148"/>
                                      </a:lnTo>
                                      <a:lnTo>
                                        <a:pt x="37" y="154"/>
                                      </a:lnTo>
                                      <a:lnTo>
                                        <a:pt x="31" y="158"/>
                                      </a:lnTo>
                                      <a:lnTo>
                                        <a:pt x="27" y="160"/>
                                      </a:lnTo>
                                      <a:lnTo>
                                        <a:pt x="24" y="159"/>
                                      </a:lnTo>
                                      <a:lnTo>
                                        <a:pt x="20" y="157"/>
                                      </a:lnTo>
                                      <a:lnTo>
                                        <a:pt x="14" y="154"/>
                                      </a:lnTo>
                                      <a:lnTo>
                                        <a:pt x="10" y="147"/>
                                      </a:lnTo>
                                      <a:lnTo>
                                        <a:pt x="9" y="140"/>
                                      </a:lnTo>
                                      <a:lnTo>
                                        <a:pt x="7" y="113"/>
                                      </a:lnTo>
                                      <a:lnTo>
                                        <a:pt x="5" y="85"/>
                                      </a:lnTo>
                                      <a:lnTo>
                                        <a:pt x="3" y="57"/>
                                      </a:lnTo>
                                      <a:lnTo>
                                        <a:pt x="1" y="29"/>
                                      </a:lnTo>
                                      <a:lnTo>
                                        <a:pt x="0" y="24"/>
                                      </a:lnTo>
                                      <a:lnTo>
                                        <a:pt x="2" y="18"/>
                                      </a:lnTo>
                                      <a:lnTo>
                                        <a:pt x="5" y="14"/>
                                      </a:lnTo>
                                      <a:close/>
                                    </a:path>
                                  </a:pathLst>
                                </a:custGeom>
                                <a:noFill/>
                                <a:ln w="2328" cap="flat" cmpd="sng">
                                  <a:solidFill>
                                    <a:srgbClr val="050100"/>
                                  </a:solidFill>
                                  <a:prstDash val="solid"/>
                                  <a:headEnd type="none" w="med" len="med"/>
                                  <a:tailEnd type="none" w="med" len="med"/>
                                </a:ln>
                              </wps:spPr>
                              <wps:bodyPr upright="1"/>
                            </wps:wsp>
                            <wps:wsp>
                              <wps:cNvPr id="1636" name="任意多边形 92"/>
                              <wps:cNvSpPr/>
                              <wps:spPr>
                                <a:xfrm>
                                  <a:off x="2538" y="14043"/>
                                  <a:ext cx="47" cy="45"/>
                                </a:xfrm>
                                <a:custGeom>
                                  <a:avLst/>
                                  <a:gdLst/>
                                  <a:ahLst/>
                                  <a:cxnLst/>
                                  <a:rect l="0" t="0" r="0" b="0"/>
                                  <a:pathLst>
                                    <a:path w="47" h="45">
                                      <a:moveTo>
                                        <a:pt x="37" y="44"/>
                                      </a:moveTo>
                                      <a:lnTo>
                                        <a:pt x="11" y="44"/>
                                      </a:lnTo>
                                      <a:lnTo>
                                        <a:pt x="0" y="34"/>
                                      </a:lnTo>
                                      <a:lnTo>
                                        <a:pt x="0" y="10"/>
                                      </a:lnTo>
                                      <a:lnTo>
                                        <a:pt x="11" y="0"/>
                                      </a:lnTo>
                                      <a:lnTo>
                                        <a:pt x="37" y="0"/>
                                      </a:lnTo>
                                      <a:lnTo>
                                        <a:pt x="47" y="10"/>
                                      </a:lnTo>
                                      <a:lnTo>
                                        <a:pt x="47" y="34"/>
                                      </a:lnTo>
                                      <a:lnTo>
                                        <a:pt x="37" y="44"/>
                                      </a:lnTo>
                                      <a:close/>
                                    </a:path>
                                  </a:pathLst>
                                </a:custGeom>
                                <a:solidFill>
                                  <a:srgbClr val="050100"/>
                                </a:solidFill>
                                <a:ln>
                                  <a:noFill/>
                                </a:ln>
                              </wps:spPr>
                              <wps:bodyPr upright="1"/>
                            </wps:wsp>
                            <wps:wsp>
                              <wps:cNvPr id="1637" name="任意多边形 93"/>
                              <wps:cNvSpPr/>
                              <wps:spPr>
                                <a:xfrm>
                                  <a:off x="2538" y="14043"/>
                                  <a:ext cx="47" cy="45"/>
                                </a:xfrm>
                                <a:custGeom>
                                  <a:avLst/>
                                  <a:gdLst/>
                                  <a:ahLst/>
                                  <a:cxnLst/>
                                  <a:rect l="0" t="0" r="0" b="0"/>
                                  <a:pathLst>
                                    <a:path w="47" h="45">
                                      <a:moveTo>
                                        <a:pt x="47" y="22"/>
                                      </a:moveTo>
                                      <a:lnTo>
                                        <a:pt x="47" y="10"/>
                                      </a:lnTo>
                                      <a:lnTo>
                                        <a:pt x="37" y="0"/>
                                      </a:lnTo>
                                      <a:lnTo>
                                        <a:pt x="24" y="0"/>
                                      </a:lnTo>
                                      <a:lnTo>
                                        <a:pt x="11" y="0"/>
                                      </a:lnTo>
                                      <a:lnTo>
                                        <a:pt x="0" y="10"/>
                                      </a:lnTo>
                                      <a:lnTo>
                                        <a:pt x="0" y="22"/>
                                      </a:lnTo>
                                      <a:lnTo>
                                        <a:pt x="0" y="34"/>
                                      </a:lnTo>
                                      <a:lnTo>
                                        <a:pt x="11" y="44"/>
                                      </a:lnTo>
                                      <a:lnTo>
                                        <a:pt x="24" y="44"/>
                                      </a:lnTo>
                                      <a:lnTo>
                                        <a:pt x="37" y="44"/>
                                      </a:lnTo>
                                      <a:lnTo>
                                        <a:pt x="47" y="34"/>
                                      </a:lnTo>
                                      <a:lnTo>
                                        <a:pt x="47" y="22"/>
                                      </a:lnTo>
                                      <a:close/>
                                    </a:path>
                                  </a:pathLst>
                                </a:custGeom>
                                <a:noFill/>
                                <a:ln w="2341" cap="flat" cmpd="sng">
                                  <a:solidFill>
                                    <a:srgbClr val="050100"/>
                                  </a:solidFill>
                                  <a:prstDash val="solid"/>
                                  <a:headEnd type="none" w="med" len="med"/>
                                  <a:tailEnd type="none" w="med" len="med"/>
                                </a:ln>
                              </wps:spPr>
                              <wps:bodyPr upright="1"/>
                            </wps:wsp>
                            <wps:wsp>
                              <wps:cNvPr id="1638" name="矩形 94"/>
                              <wps:cNvSpPr/>
                              <wps:spPr>
                                <a:xfrm>
                                  <a:off x="2332" y="13727"/>
                                  <a:ext cx="1298" cy="439"/>
                                </a:xfrm>
                                <a:prstGeom prst="rect">
                                  <a:avLst/>
                                </a:prstGeom>
                                <a:noFill/>
                                <a:ln w="7056" cap="flat" cmpd="sng">
                                  <a:solidFill>
                                    <a:srgbClr val="898A8D"/>
                                  </a:solidFill>
                                  <a:prstDash val="solid"/>
                                  <a:miter/>
                                  <a:headEnd type="none" w="med" len="med"/>
                                  <a:tailEnd type="none" w="med" len="med"/>
                                </a:ln>
                              </wps:spPr>
                              <wps:bodyPr upright="1"/>
                            </wps:wsp>
                          </wpg:wgp>
                        </a:graphicData>
                      </a:graphic>
                    </wp:anchor>
                  </w:drawing>
                </mc:Choice>
                <mc:Fallback>
                  <w:pict>
                    <v:group id="组合 87" o:spid="_x0000_s1026" o:spt="203" style="position:absolute;left:0pt;margin-left:4.6pt;margin-top:6.05pt;height:22.5pt;width:65.45pt;mso-position-horizontal-relative:page;mso-position-vertical-relative:page;z-index:251662336;mso-width-relative:page;mso-height-relative:page;" coordorigin="2327,13722" coordsize="1309,450" o:gfxdata="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">
                      <o:lock v:ext="edit" aspectratio="f"/>
                      <v:shape id="任意多边形 88" o:spid="_x0000_s1026" o:spt="100" style="position:absolute;left:2342;top:13748;height:389;width:436;" fillcolor="#F3C33A" filled="t" stroked="f" coordsize="436,389" o:gfxdata="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ApjYpWtwAAAN0AAAAP&#10;AAAAAAAAAAEAIAAAACIAAABkcnMvZG93bnJldi54bWxQSwECFAAUAAAACACHTuJAMy8FnjsAAAA5&#10;AAAAEAAAAAAAAAABACAAAAAGAQAAZHJzL3NoYXBleG1sLnhtbFBLBQYAAAAABgAGAFsBAACwAwAA&#10;AAA=&#10;" path="m426,388l21,388,17,387,4,379,0,366,203,11,206,8,219,0,232,3,435,359,436,363,436,379,426,388xe">
                        <v:fill on="t" focussize="0,0"/>
                        <v:stroke on="f"/>
                        <v:imagedata o:title=""/>
                        <o:lock v:ext="edit" aspectratio="f"/>
                      </v:shape>
                      <v:shape id="任意多边形 89" o:spid="_x0000_s1026" o:spt="100" style="position:absolute;left:2368;top:13777;height:339;width:386;" filled="f" stroked="t" coordsize="386,339" o:gfxdata="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XJgjlvQAA&#10;AN0AAAAPAAAAAAAAAAEAIAAAACIAAABkcnMvZG93bnJldi54bWxQSwECFAAUAAAACACHTuJAMy8F&#10;njsAAAA5AAAAEAAAAAAAAAABACAAAAAMAQAAZHJzL3NoYXBleG1sLnhtbFBLBQYAAAAABgAGAFsB&#10;AAC2AwAAAAA=&#10;" path="m385,338l193,0,0,338,385,338xe">
                        <v:fill on="f" focussize="0,0"/>
                        <v:stroke weight="0.921968503937008pt" color="#050100" joinstyle="round"/>
                        <v:imagedata o:title=""/>
                        <o:lock v:ext="edit" aspectratio="f"/>
                      </v:shape>
                      <v:shape id="任意多边形 90" o:spid="_x0000_s1026" o:spt="100" style="position:absolute;left:2535;top:13855;height:160;width:54;" fillcolor="#050100" filled="t" stroked="f" coordsize="54,160" o:gfxdata="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wA4gNb4A&#10;AADdAAAADwAAAAAAAAABACAAAAAiAAAAZHJzL2Rvd25yZXYueG1sUEsBAhQAFAAAAAgAh07iQDMv&#10;BZ47AAAAOQAAABAAAAAAAAAAAQAgAAAADQEAAGRycy9zaGFwZXhtbC54bWxQSwUGAAAAAAYABgBb&#10;AQAAtwMAAAAA&#10;" path="m27,160l24,159,14,154,10,147,9,140,5,85,3,57,0,24,2,18,5,14,16,4,27,0,37,4,48,14,52,18,53,24,41,148,37,154,27,160xe">
                        <v:fill on="t" focussize="0,0"/>
                        <v:stroke on="f"/>
                        <v:imagedata o:title=""/>
                        <o:lock v:ext="edit" aspectratio="f"/>
                      </v:shape>
                      <v:shape id="任意多边形 91" o:spid="_x0000_s1026" o:spt="100" style="position:absolute;left:2535;top:13855;height:160;width:54;" filled="f" stroked="t" coordsize="54,160" o:gfxdata="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GoaVy&#10;wAAAAN0AAAAPAAAAAAAAAAEAIAAAACIAAABkcnMvZG93bnJldi54bWxQSwECFAAUAAAACACHTuJA&#10;My8FnjsAAAA5AAAAEAAAAAAAAAABACAAAAAPAQAAZHJzL3NoYXBleG1sLnhtbFBLBQYAAAAABgAG&#10;AFsBAAC5AwAAAAA=&#10;" path="m5,14l16,4,27,0,37,4,48,14,52,18,53,24,53,29,42,140,41,148,37,154,31,158,27,160,24,159,20,157,14,154,10,147,9,140,7,113,5,85,3,57,1,29,0,24,2,18,5,14xe">
                        <v:fill on="f" focussize="0,0"/>
                        <v:stroke weight="0.183307086614173pt" color="#050100" joinstyle="round"/>
                        <v:imagedata o:title=""/>
                        <o:lock v:ext="edit" aspectratio="f"/>
                      </v:shape>
                      <v:shape id="任意多边形 92" o:spid="_x0000_s1026" o:spt="100" style="position:absolute;left:2538;top:14043;height:45;width:47;" fillcolor="#050100" filled="t" stroked="f" coordsize="47,45" o:gfxdata="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AWnpC8AAAA&#10;3QAAAA8AAAAAAAAAAQAgAAAAIgAAAGRycy9kb3ducmV2LnhtbFBLAQIUABQAAAAIAIdO4kAzLwWe&#10;OwAAADkAAAAQAAAAAAAAAAEAIAAAAAsBAABkcnMvc2hhcGV4bWwueG1sUEsFBgAAAAAGAAYAWwEA&#10;ALUDAAAAAA==&#10;" path="m37,44l11,44,0,34,0,10,11,0,37,0,47,10,47,34,37,44xe">
                        <v:fill on="t" focussize="0,0"/>
                        <v:stroke on="f"/>
                        <v:imagedata o:title=""/>
                        <o:lock v:ext="edit" aspectratio="f"/>
                      </v:shape>
                      <v:shape id="任意多边形 93" o:spid="_x0000_s1026" o:spt="100" style="position:absolute;left:2538;top:14043;height:45;width:47;" filled="f" stroked="t" coordsize="47,45" o:gfxdata="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2VjNq8AAAA&#10;3QAAAA8AAAAAAAAAAQAgAAAAIgAAAGRycy9kb3ducmV2LnhtbFBLAQIUABQAAAAIAIdO4kAzLwWe&#10;OwAAADkAAAAQAAAAAAAAAAEAIAAAAAsBAABkcnMvc2hhcGV4bWwueG1sUEsFBgAAAAAGAAYAWwEA&#10;ALUDAAAAAA==&#10;" path="m47,22l47,10,37,0,24,0,11,0,0,10,0,22,0,34,11,44,24,44,37,44,47,34,47,22xe">
                        <v:fill on="f" focussize="0,0"/>
                        <v:stroke weight="0.184330708661417pt" color="#050100" joinstyle="round"/>
                        <v:imagedata o:title=""/>
                        <o:lock v:ext="edit" aspectratio="f"/>
                      </v:shape>
                      <v:rect id="矩形 94" o:spid="_x0000_s1026" o:spt="1" style="position:absolute;left:2332;top:13727;height:439;width:1298;" filled="f" stroked="t" coordsize="21600,21600" o:gfxdata="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r//3I&#10;wAAAAN0AAAAPAAAAAAAAAAEAIAAAACIAAABkcnMvZG93bnJldi54bWxQSwECFAAUAAAACACHTuJA&#10;My8FnjsAAAA5AAAAEAAAAAAAAAABACAAAAAPAQAAZHJzL3NoYXBleG1sLnhtbFBLBQYAAAAABgAG&#10;AFsBAAC5AwAAAAA=&#10;">
                        <v:fill on="f" focussize="0,0"/>
                        <v:stroke weight="0.555590551181102pt" color="#898A8D" joinstyle="miter"/>
                        <v:imagedata o:title=""/>
                        <o:lock v:ext="edit" aspectratio="f"/>
                      </v:rect>
                    </v:group>
                  </w:pict>
                </mc:Fallback>
              </mc:AlternateContent>
            </w:r>
            <w:r>
              <w:rPr>
                <w:color w:val="050100"/>
                <w:sz w:val="21"/>
              </w:rPr>
              <w:t>注 意</w:t>
            </w:r>
          </w:p>
          <w:p>
            <w:pPr>
              <w:pStyle w:val="32"/>
              <w:numPr>
                <w:ilvl w:val="0"/>
                <w:numId w:val="3"/>
              </w:numPr>
              <w:tabs>
                <w:tab w:val="left" w:pos="356"/>
              </w:tabs>
              <w:spacing w:before="64" w:line="285" w:lineRule="exact"/>
              <w:ind w:hanging="301"/>
              <w:rPr>
                <w:sz w:val="16"/>
              </w:rPr>
            </w:pPr>
            <w:r>
              <w:rPr>
                <w:color w:val="231F20"/>
                <w:sz w:val="16"/>
              </w:rPr>
              <w:t>请按照产品的储存与运输条件进行储存与运输，储存温度、湿度满足要求。</w:t>
            </w:r>
          </w:p>
          <w:p>
            <w:pPr>
              <w:pStyle w:val="32"/>
              <w:numPr>
                <w:ilvl w:val="0"/>
                <w:numId w:val="3"/>
              </w:numPr>
              <w:tabs>
                <w:tab w:val="left" w:pos="356"/>
              </w:tabs>
              <w:spacing w:line="274" w:lineRule="exact"/>
              <w:ind w:hanging="301"/>
              <w:rPr>
                <w:sz w:val="16"/>
              </w:rPr>
            </w:pPr>
            <w:r>
              <w:rPr>
                <w:color w:val="231F20"/>
                <w:sz w:val="16"/>
              </w:rPr>
              <w:t>避免在水溅雨淋、阳光直射、强电场、强磁场、强烈振动等场所储存与运输。</w:t>
            </w:r>
          </w:p>
          <w:p>
            <w:pPr>
              <w:pStyle w:val="32"/>
              <w:numPr>
                <w:ilvl w:val="0"/>
                <w:numId w:val="3"/>
              </w:numPr>
              <w:tabs>
                <w:tab w:val="left" w:pos="356"/>
              </w:tabs>
              <w:spacing w:line="274" w:lineRule="exact"/>
              <w:ind w:hanging="301"/>
              <w:rPr>
                <w:sz w:val="16"/>
              </w:rPr>
            </w:pPr>
            <w:r>
              <w:rPr>
                <w:color w:val="231F20"/>
                <w:spacing w:val="-1"/>
                <w:sz w:val="16"/>
              </w:rPr>
              <w:t xml:space="preserve">避免产品储存时间超过 </w:t>
            </w:r>
            <w:r>
              <w:rPr>
                <w:color w:val="231F20"/>
                <w:sz w:val="16"/>
              </w:rPr>
              <w:t>3</w:t>
            </w:r>
            <w:r>
              <w:rPr>
                <w:color w:val="231F20"/>
                <w:spacing w:val="-2"/>
                <w:sz w:val="16"/>
              </w:rPr>
              <w:t xml:space="preserve"> 个月，储存时间过长时，请进行更严密的防护和必要的检验。</w:t>
            </w:r>
          </w:p>
          <w:p>
            <w:pPr>
              <w:pStyle w:val="32"/>
              <w:numPr>
                <w:ilvl w:val="0"/>
                <w:numId w:val="3"/>
              </w:numPr>
              <w:tabs>
                <w:tab w:val="left" w:pos="356"/>
              </w:tabs>
              <w:spacing w:line="274" w:lineRule="exact"/>
              <w:ind w:hanging="301"/>
              <w:rPr>
                <w:sz w:val="16"/>
              </w:rPr>
            </w:pPr>
            <w:r>
              <w:rPr>
                <w:color w:val="231F20"/>
                <w:sz w:val="16"/>
              </w:rPr>
              <w:t>请将产品进行严格包装后再进行车辆运输，长途运输时必须使用封闭的箱体。</w:t>
            </w:r>
          </w:p>
          <w:p>
            <w:pPr>
              <w:pStyle w:val="32"/>
              <w:numPr>
                <w:ilvl w:val="0"/>
                <w:numId w:val="3"/>
              </w:numPr>
              <w:tabs>
                <w:tab w:val="left" w:pos="356"/>
              </w:tabs>
              <w:spacing w:line="285" w:lineRule="exact"/>
              <w:ind w:hanging="301"/>
              <w:rPr>
                <w:sz w:val="16"/>
              </w:rPr>
            </w:pPr>
            <w:r>
              <w:rPr>
                <w:color w:val="231F20"/>
                <w:sz w:val="16"/>
              </w:rPr>
              <w:t>严禁将本产品与可能对本产品构成影响或损害的设备或物品一起混装运输。</w:t>
            </w:r>
          </w:p>
        </w:tc>
      </w:tr>
    </w:tbl>
    <w:p/>
    <w:tbl>
      <w:tblPr>
        <w:tblStyle w:val="25"/>
        <w:tblpPr w:leftFromText="180" w:rightFromText="180" w:vertAnchor="text" w:horzAnchor="page" w:tblpXSpec="center" w:tblpY="50"/>
        <w:tblOverlap w:val="never"/>
        <w:tblW w:w="0" w:type="auto"/>
        <w:jc w:val="center"/>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8692"/>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1659" w:hRule="atLeast"/>
          <w:jc w:val="center"/>
        </w:trPr>
        <w:tc>
          <w:tcPr>
            <w:tcW w:w="8692" w:type="dxa"/>
          </w:tcPr>
          <w:p>
            <w:pPr>
              <w:pStyle w:val="32"/>
              <w:spacing w:before="101"/>
              <w:ind w:left="666"/>
              <w:rPr>
                <w:sz w:val="21"/>
              </w:rPr>
            </w:pPr>
            <w:r>
              <w:rPr>
                <w:lang w:val="en-US" w:bidi="ar-SA"/>
              </w:rPr>
              <mc:AlternateContent>
                <mc:Choice Requires="wpg">
                  <w:drawing>
                    <wp:anchor distT="0" distB="0" distL="114300" distR="114300" simplePos="0" relativeHeight="251675648" behindDoc="0" locked="0" layoutInCell="1" allowOverlap="1">
                      <wp:simplePos x="0" y="0"/>
                      <wp:positionH relativeFrom="page">
                        <wp:posOffset>69850</wp:posOffset>
                      </wp:positionH>
                      <wp:positionV relativeFrom="page">
                        <wp:posOffset>34290</wp:posOffset>
                      </wp:positionV>
                      <wp:extent cx="831215" cy="285750"/>
                      <wp:effectExtent l="1270" t="1270" r="5715" b="17780"/>
                      <wp:wrapNone/>
                      <wp:docPr id="1647" name="组合 95"/>
                      <wp:cNvGraphicFramePr/>
                      <a:graphic xmlns:a="http://schemas.openxmlformats.org/drawingml/2006/main">
                        <a:graphicData uri="http://schemas.microsoft.com/office/word/2010/wordprocessingGroup">
                          <wpg:wgp>
                            <wpg:cNvGrpSpPr/>
                            <wpg:grpSpPr>
                              <a:xfrm>
                                <a:off x="0" y="0"/>
                                <a:ext cx="831215" cy="285750"/>
                                <a:chOff x="2327" y="1669"/>
                                <a:chExt cx="1309" cy="450"/>
                              </a:xfrm>
                            </wpg:grpSpPr>
                            <wps:wsp>
                              <wps:cNvPr id="1640" name="任意多边形 96"/>
                              <wps:cNvSpPr/>
                              <wps:spPr>
                                <a:xfrm>
                                  <a:off x="2342" y="1695"/>
                                  <a:ext cx="436" cy="389"/>
                                </a:xfrm>
                                <a:custGeom>
                                  <a:avLst/>
                                  <a:gdLst/>
                                  <a:ahLst/>
                                  <a:cxnLst/>
                                  <a:rect l="0" t="0" r="0" b="0"/>
                                  <a:pathLst>
                                    <a:path w="436" h="389">
                                      <a:moveTo>
                                        <a:pt x="426" y="389"/>
                                      </a:moveTo>
                                      <a:lnTo>
                                        <a:pt x="21" y="389"/>
                                      </a:lnTo>
                                      <a:lnTo>
                                        <a:pt x="17" y="388"/>
                                      </a:lnTo>
                                      <a:lnTo>
                                        <a:pt x="4" y="380"/>
                                      </a:lnTo>
                                      <a:lnTo>
                                        <a:pt x="0" y="367"/>
                                      </a:lnTo>
                                      <a:lnTo>
                                        <a:pt x="203" y="11"/>
                                      </a:lnTo>
                                      <a:lnTo>
                                        <a:pt x="206" y="8"/>
                                      </a:lnTo>
                                      <a:lnTo>
                                        <a:pt x="219" y="0"/>
                                      </a:lnTo>
                                      <a:lnTo>
                                        <a:pt x="232" y="4"/>
                                      </a:lnTo>
                                      <a:lnTo>
                                        <a:pt x="435" y="359"/>
                                      </a:lnTo>
                                      <a:lnTo>
                                        <a:pt x="436" y="363"/>
                                      </a:lnTo>
                                      <a:lnTo>
                                        <a:pt x="436" y="379"/>
                                      </a:lnTo>
                                      <a:lnTo>
                                        <a:pt x="426" y="389"/>
                                      </a:lnTo>
                                      <a:close/>
                                    </a:path>
                                  </a:pathLst>
                                </a:custGeom>
                                <a:solidFill>
                                  <a:srgbClr val="F3C33A"/>
                                </a:solidFill>
                                <a:ln>
                                  <a:noFill/>
                                </a:ln>
                              </wps:spPr>
                              <wps:bodyPr upright="1"/>
                            </wps:wsp>
                            <wps:wsp>
                              <wps:cNvPr id="1641" name="任意多边形 97"/>
                              <wps:cNvSpPr/>
                              <wps:spPr>
                                <a:xfrm>
                                  <a:off x="2368" y="1723"/>
                                  <a:ext cx="386" cy="339"/>
                                </a:xfrm>
                                <a:custGeom>
                                  <a:avLst/>
                                  <a:gdLst/>
                                  <a:ahLst/>
                                  <a:cxnLst/>
                                  <a:rect l="0" t="0" r="0" b="0"/>
                                  <a:pathLst>
                                    <a:path w="386" h="339">
                                      <a:moveTo>
                                        <a:pt x="385" y="338"/>
                                      </a:moveTo>
                                      <a:lnTo>
                                        <a:pt x="193" y="0"/>
                                      </a:lnTo>
                                      <a:lnTo>
                                        <a:pt x="0" y="338"/>
                                      </a:lnTo>
                                      <a:lnTo>
                                        <a:pt x="385" y="338"/>
                                      </a:lnTo>
                                      <a:close/>
                                    </a:path>
                                  </a:pathLst>
                                </a:custGeom>
                                <a:noFill/>
                                <a:ln w="11709" cap="flat" cmpd="sng">
                                  <a:solidFill>
                                    <a:srgbClr val="050100"/>
                                  </a:solidFill>
                                  <a:prstDash val="solid"/>
                                  <a:headEnd type="none" w="med" len="med"/>
                                  <a:tailEnd type="none" w="med" len="med"/>
                                </a:ln>
                              </wps:spPr>
                              <wps:bodyPr upright="1"/>
                            </wps:wsp>
                            <wps:wsp>
                              <wps:cNvPr id="1642" name="任意多边形 98"/>
                              <wps:cNvSpPr/>
                              <wps:spPr>
                                <a:xfrm>
                                  <a:off x="2535" y="1801"/>
                                  <a:ext cx="54" cy="160"/>
                                </a:xfrm>
                                <a:custGeom>
                                  <a:avLst/>
                                  <a:gdLst/>
                                  <a:ahLst/>
                                  <a:cxnLst/>
                                  <a:rect l="0" t="0" r="0" b="0"/>
                                  <a:pathLst>
                                    <a:path w="54" h="160">
                                      <a:moveTo>
                                        <a:pt x="27" y="159"/>
                                      </a:moveTo>
                                      <a:lnTo>
                                        <a:pt x="24" y="159"/>
                                      </a:lnTo>
                                      <a:lnTo>
                                        <a:pt x="14" y="153"/>
                                      </a:lnTo>
                                      <a:lnTo>
                                        <a:pt x="10" y="147"/>
                                      </a:lnTo>
                                      <a:lnTo>
                                        <a:pt x="9" y="140"/>
                                      </a:lnTo>
                                      <a:lnTo>
                                        <a:pt x="5" y="84"/>
                                      </a:lnTo>
                                      <a:lnTo>
                                        <a:pt x="3" y="57"/>
                                      </a:lnTo>
                                      <a:lnTo>
                                        <a:pt x="0" y="23"/>
                                      </a:lnTo>
                                      <a:lnTo>
                                        <a:pt x="2" y="18"/>
                                      </a:lnTo>
                                      <a:lnTo>
                                        <a:pt x="5" y="13"/>
                                      </a:lnTo>
                                      <a:lnTo>
                                        <a:pt x="16" y="3"/>
                                      </a:lnTo>
                                      <a:lnTo>
                                        <a:pt x="27" y="0"/>
                                      </a:lnTo>
                                      <a:lnTo>
                                        <a:pt x="37" y="3"/>
                                      </a:lnTo>
                                      <a:lnTo>
                                        <a:pt x="48" y="13"/>
                                      </a:lnTo>
                                      <a:lnTo>
                                        <a:pt x="52" y="18"/>
                                      </a:lnTo>
                                      <a:lnTo>
                                        <a:pt x="53" y="23"/>
                                      </a:lnTo>
                                      <a:lnTo>
                                        <a:pt x="41" y="147"/>
                                      </a:lnTo>
                                      <a:lnTo>
                                        <a:pt x="37" y="154"/>
                                      </a:lnTo>
                                      <a:lnTo>
                                        <a:pt x="27" y="159"/>
                                      </a:lnTo>
                                      <a:close/>
                                    </a:path>
                                  </a:pathLst>
                                </a:custGeom>
                                <a:solidFill>
                                  <a:srgbClr val="050100"/>
                                </a:solidFill>
                                <a:ln>
                                  <a:noFill/>
                                </a:ln>
                              </wps:spPr>
                              <wps:bodyPr upright="1"/>
                            </wps:wsp>
                            <wps:wsp>
                              <wps:cNvPr id="1643" name="任意多边形 99"/>
                              <wps:cNvSpPr/>
                              <wps:spPr>
                                <a:xfrm>
                                  <a:off x="2535" y="1801"/>
                                  <a:ext cx="54" cy="160"/>
                                </a:xfrm>
                                <a:custGeom>
                                  <a:avLst/>
                                  <a:gdLst/>
                                  <a:ahLst/>
                                  <a:cxnLst/>
                                  <a:rect l="0" t="0" r="0" b="0"/>
                                  <a:pathLst>
                                    <a:path w="54" h="160">
                                      <a:moveTo>
                                        <a:pt x="5" y="13"/>
                                      </a:moveTo>
                                      <a:lnTo>
                                        <a:pt x="16" y="3"/>
                                      </a:lnTo>
                                      <a:lnTo>
                                        <a:pt x="27" y="0"/>
                                      </a:lnTo>
                                      <a:lnTo>
                                        <a:pt x="37" y="3"/>
                                      </a:lnTo>
                                      <a:lnTo>
                                        <a:pt x="48" y="13"/>
                                      </a:lnTo>
                                      <a:lnTo>
                                        <a:pt x="52" y="18"/>
                                      </a:lnTo>
                                      <a:lnTo>
                                        <a:pt x="53" y="23"/>
                                      </a:lnTo>
                                      <a:lnTo>
                                        <a:pt x="53" y="29"/>
                                      </a:lnTo>
                                      <a:lnTo>
                                        <a:pt x="42" y="140"/>
                                      </a:lnTo>
                                      <a:lnTo>
                                        <a:pt x="41" y="147"/>
                                      </a:lnTo>
                                      <a:lnTo>
                                        <a:pt x="37" y="154"/>
                                      </a:lnTo>
                                      <a:lnTo>
                                        <a:pt x="31" y="157"/>
                                      </a:lnTo>
                                      <a:lnTo>
                                        <a:pt x="27" y="159"/>
                                      </a:lnTo>
                                      <a:lnTo>
                                        <a:pt x="24" y="159"/>
                                      </a:lnTo>
                                      <a:lnTo>
                                        <a:pt x="20" y="157"/>
                                      </a:lnTo>
                                      <a:lnTo>
                                        <a:pt x="14" y="153"/>
                                      </a:lnTo>
                                      <a:lnTo>
                                        <a:pt x="10" y="147"/>
                                      </a:lnTo>
                                      <a:lnTo>
                                        <a:pt x="9" y="140"/>
                                      </a:lnTo>
                                      <a:lnTo>
                                        <a:pt x="7" y="112"/>
                                      </a:lnTo>
                                      <a:lnTo>
                                        <a:pt x="5" y="84"/>
                                      </a:lnTo>
                                      <a:lnTo>
                                        <a:pt x="3" y="57"/>
                                      </a:lnTo>
                                      <a:lnTo>
                                        <a:pt x="1" y="29"/>
                                      </a:lnTo>
                                      <a:lnTo>
                                        <a:pt x="0" y="23"/>
                                      </a:lnTo>
                                      <a:lnTo>
                                        <a:pt x="2" y="18"/>
                                      </a:lnTo>
                                      <a:lnTo>
                                        <a:pt x="5" y="13"/>
                                      </a:lnTo>
                                      <a:close/>
                                    </a:path>
                                  </a:pathLst>
                                </a:custGeom>
                                <a:noFill/>
                                <a:ln w="2328" cap="flat" cmpd="sng">
                                  <a:solidFill>
                                    <a:srgbClr val="050100"/>
                                  </a:solidFill>
                                  <a:prstDash val="solid"/>
                                  <a:headEnd type="none" w="med" len="med"/>
                                  <a:tailEnd type="none" w="med" len="med"/>
                                </a:ln>
                              </wps:spPr>
                              <wps:bodyPr upright="1"/>
                            </wps:wsp>
                            <wps:wsp>
                              <wps:cNvPr id="1644" name="任意多边形 100"/>
                              <wps:cNvSpPr/>
                              <wps:spPr>
                                <a:xfrm>
                                  <a:off x="2538" y="1990"/>
                                  <a:ext cx="47" cy="45"/>
                                </a:xfrm>
                                <a:custGeom>
                                  <a:avLst/>
                                  <a:gdLst/>
                                  <a:ahLst/>
                                  <a:cxnLst/>
                                  <a:rect l="0" t="0" r="0" b="0"/>
                                  <a:pathLst>
                                    <a:path w="47" h="45">
                                      <a:moveTo>
                                        <a:pt x="37" y="45"/>
                                      </a:moveTo>
                                      <a:lnTo>
                                        <a:pt x="11" y="45"/>
                                      </a:lnTo>
                                      <a:lnTo>
                                        <a:pt x="0" y="35"/>
                                      </a:lnTo>
                                      <a:lnTo>
                                        <a:pt x="0" y="10"/>
                                      </a:lnTo>
                                      <a:lnTo>
                                        <a:pt x="11" y="0"/>
                                      </a:lnTo>
                                      <a:lnTo>
                                        <a:pt x="37" y="0"/>
                                      </a:lnTo>
                                      <a:lnTo>
                                        <a:pt x="47" y="10"/>
                                      </a:lnTo>
                                      <a:lnTo>
                                        <a:pt x="47" y="35"/>
                                      </a:lnTo>
                                      <a:lnTo>
                                        <a:pt x="37" y="45"/>
                                      </a:lnTo>
                                      <a:close/>
                                    </a:path>
                                  </a:pathLst>
                                </a:custGeom>
                                <a:solidFill>
                                  <a:srgbClr val="050100"/>
                                </a:solidFill>
                                <a:ln>
                                  <a:noFill/>
                                </a:ln>
                              </wps:spPr>
                              <wps:bodyPr upright="1"/>
                            </wps:wsp>
                            <wps:wsp>
                              <wps:cNvPr id="1645" name="任意多边形 101"/>
                              <wps:cNvSpPr/>
                              <wps:spPr>
                                <a:xfrm>
                                  <a:off x="2538" y="1990"/>
                                  <a:ext cx="47" cy="45"/>
                                </a:xfrm>
                                <a:custGeom>
                                  <a:avLst/>
                                  <a:gdLst/>
                                  <a:ahLst/>
                                  <a:cxnLst/>
                                  <a:rect l="0" t="0" r="0" b="0"/>
                                  <a:pathLst>
                                    <a:path w="47" h="45">
                                      <a:moveTo>
                                        <a:pt x="47" y="22"/>
                                      </a:moveTo>
                                      <a:lnTo>
                                        <a:pt x="47" y="10"/>
                                      </a:lnTo>
                                      <a:lnTo>
                                        <a:pt x="37" y="0"/>
                                      </a:lnTo>
                                      <a:lnTo>
                                        <a:pt x="24" y="0"/>
                                      </a:lnTo>
                                      <a:lnTo>
                                        <a:pt x="11" y="0"/>
                                      </a:lnTo>
                                      <a:lnTo>
                                        <a:pt x="0" y="10"/>
                                      </a:lnTo>
                                      <a:lnTo>
                                        <a:pt x="0" y="22"/>
                                      </a:lnTo>
                                      <a:lnTo>
                                        <a:pt x="0" y="35"/>
                                      </a:lnTo>
                                      <a:lnTo>
                                        <a:pt x="11" y="45"/>
                                      </a:lnTo>
                                      <a:lnTo>
                                        <a:pt x="24" y="45"/>
                                      </a:lnTo>
                                      <a:lnTo>
                                        <a:pt x="37" y="45"/>
                                      </a:lnTo>
                                      <a:lnTo>
                                        <a:pt x="47" y="35"/>
                                      </a:lnTo>
                                      <a:lnTo>
                                        <a:pt x="47" y="22"/>
                                      </a:lnTo>
                                      <a:close/>
                                    </a:path>
                                  </a:pathLst>
                                </a:custGeom>
                                <a:noFill/>
                                <a:ln w="2341" cap="flat" cmpd="sng">
                                  <a:solidFill>
                                    <a:srgbClr val="050100"/>
                                  </a:solidFill>
                                  <a:prstDash val="solid"/>
                                  <a:headEnd type="none" w="med" len="med"/>
                                  <a:tailEnd type="none" w="med" len="med"/>
                                </a:ln>
                              </wps:spPr>
                              <wps:bodyPr upright="1"/>
                            </wps:wsp>
                            <wps:wsp>
                              <wps:cNvPr id="1646" name="矩形 102"/>
                              <wps:cNvSpPr/>
                              <wps:spPr>
                                <a:xfrm>
                                  <a:off x="2332" y="1674"/>
                                  <a:ext cx="1298" cy="439"/>
                                </a:xfrm>
                                <a:prstGeom prst="rect">
                                  <a:avLst/>
                                </a:prstGeom>
                                <a:noFill/>
                                <a:ln w="7056" cap="flat" cmpd="sng">
                                  <a:solidFill>
                                    <a:srgbClr val="898A8D"/>
                                  </a:solidFill>
                                  <a:prstDash val="solid"/>
                                  <a:miter/>
                                  <a:headEnd type="none" w="med" len="med"/>
                                  <a:tailEnd type="none" w="med" len="med"/>
                                </a:ln>
                              </wps:spPr>
                              <wps:bodyPr upright="1"/>
                            </wps:wsp>
                          </wpg:wgp>
                        </a:graphicData>
                      </a:graphic>
                    </wp:anchor>
                  </w:drawing>
                </mc:Choice>
                <mc:Fallback>
                  <w:pict>
                    <v:group id="组合 95" o:spid="_x0000_s1026" o:spt="203" style="position:absolute;left:0pt;margin-left:5.5pt;margin-top:2.7pt;height:22.5pt;width:65.45pt;mso-position-horizontal-relative:page;mso-position-vertical-relative:page;z-index:251675648;mso-width-relative:page;mso-height-relative:page;" coordorigin="2327,1669" coordsize="1309,450" o:gfxdata="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">
                      <o:lock v:ext="edit" aspectratio="f"/>
                      <v:shape id="任意多边形 96" o:spid="_x0000_s1026" o:spt="100" style="position:absolute;left:2342;top:1695;height:389;width:436;" fillcolor="#F3C33A" filled="t" stroked="f" coordsize="436,389" o:gfxdata="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7hXCx74A&#10;AADdAAAADwAAAAAAAAABACAAAAAiAAAAZHJzL2Rvd25yZXYueG1sUEsBAhQAFAAAAAgAh07iQDMv&#10;BZ47AAAAOQAAABAAAAAAAAAAAQAgAAAADQEAAGRycy9zaGFwZXhtbC54bWxQSwUGAAAAAAYABgBb&#10;AQAAtwMAAAAA&#10;" path="m426,389l21,389,17,388,4,380,0,367,203,11,206,8,219,0,232,4,435,359,436,363,436,379,426,389xe">
                        <v:fill on="t" focussize="0,0"/>
                        <v:stroke on="f"/>
                        <v:imagedata o:title=""/>
                        <o:lock v:ext="edit" aspectratio="f"/>
                      </v:shape>
                      <v:shape id="任意多边形 97" o:spid="_x0000_s1026" o:spt="100" style="position:absolute;left:2368;top:1723;height:339;width:386;" filled="f" stroked="t" coordsize="386,339" o:gfxdata="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0L5AdLsAAADd&#10;AAAADwAAAAAAAAABACAAAAAiAAAAZHJzL2Rvd25yZXYueG1sUEsBAhQAFAAAAAgAh07iQDMvBZ47&#10;AAAAOQAAABAAAAAAAAAAAQAgAAAACgEAAGRycy9zaGFwZXhtbC54bWxQSwUGAAAAAAYABgBbAQAA&#10;tAMAAAAA&#10;" path="m385,338l193,0,0,338,385,338xe">
                        <v:fill on="f" focussize="0,0"/>
                        <v:stroke weight="0.921968503937008pt" color="#050100" joinstyle="round"/>
                        <v:imagedata o:title=""/>
                        <o:lock v:ext="edit" aspectratio="f"/>
                      </v:shape>
                      <v:shape id="任意多边形 98" o:spid="_x0000_s1026" o:spt="100" style="position:absolute;left:2535;top:1801;height:160;width:54;" fillcolor="#050100" filled="t" stroked="f" coordsize="54,160" o:gfxdata="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eK1up74A&#10;AADdAAAADwAAAAAAAAABACAAAAAiAAAAZHJzL2Rvd25yZXYueG1sUEsBAhQAFAAAAAgAh07iQDMv&#10;BZ47AAAAOQAAABAAAAAAAAAAAQAgAAAADQEAAGRycy9zaGFwZXhtbC54bWxQSwUGAAAAAAYABgBb&#10;AQAAtwMAAAAA&#10;" path="m27,159l24,159,14,153,10,147,9,140,5,84,3,57,0,23,2,18,5,13,16,3,27,0,37,3,48,13,52,18,53,23,41,147,37,154,27,159xe">
                        <v:fill on="t" focussize="0,0"/>
                        <v:stroke on="f"/>
                        <v:imagedata o:title=""/>
                        <o:lock v:ext="edit" aspectratio="f"/>
                      </v:shape>
                      <v:shape id="任意多边形 99" o:spid="_x0000_s1026" o:spt="100" style="position:absolute;left:2535;top:1801;height:160;width:54;" filled="f" stroked="t" coordsize="54,160" o:gfxdata="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Auvg&#10;wAAAAN0AAAAPAAAAAAAAAAEAIAAAACIAAABkcnMvZG93bnJldi54bWxQSwECFAAUAAAACACHTuJA&#10;My8FnjsAAAA5AAAAEAAAAAAAAAABACAAAAAPAQAAZHJzL3NoYXBleG1sLnhtbFBLBQYAAAAABgAG&#10;AFsBAAC5AwAAAAA=&#10;" path="m5,13l16,3,27,0,37,3,48,13,52,18,53,23,53,29,42,140,41,147,37,154,31,157,27,159,24,159,20,157,14,153,10,147,9,140,7,112,5,84,3,57,1,29,0,23,2,18,5,13xe">
                        <v:fill on="f" focussize="0,0"/>
                        <v:stroke weight="0.183307086614173pt" color="#050100" joinstyle="round"/>
                        <v:imagedata o:title=""/>
                        <o:lock v:ext="edit" aspectratio="f"/>
                      </v:shape>
                      <v:shape id="任意多边形 100" o:spid="_x0000_s1026" o:spt="100" style="position:absolute;left:2538;top:1990;height:45;width:47;" fillcolor="#050100" filled="t" stroked="f" coordsize="47,45" o:gfxdata="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HjtYBvQAA&#10;AN0AAAAPAAAAAAAAAAEAIAAAACIAAABkcnMvZG93bnJldi54bWxQSwECFAAUAAAACACHTuJAMy8F&#10;njsAAAA5AAAAEAAAAAAAAAABACAAAAAMAQAAZHJzL3NoYXBleG1sLnhtbFBLBQYAAAAABgAGAFsB&#10;AAC2AwAAAAA=&#10;" path="m37,45l11,45,0,35,0,10,11,0,37,0,47,10,47,35,37,45xe">
                        <v:fill on="t" focussize="0,0"/>
                        <v:stroke on="f"/>
                        <v:imagedata o:title=""/>
                        <o:lock v:ext="edit" aspectratio="f"/>
                      </v:shape>
                      <v:shape id="任意多边形 101" o:spid="_x0000_s1026" o:spt="100" style="position:absolute;left:2538;top:1990;height:45;width:47;" filled="f" stroked="t" coordsize="47,45" o:gfxdata="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6DcRLvQAA&#10;AN0AAAAPAAAAAAAAAAEAIAAAACIAAABkcnMvZG93bnJldi54bWxQSwECFAAUAAAACACHTuJAMy8F&#10;njsAAAA5AAAAEAAAAAAAAAABACAAAAAMAQAAZHJzL3NoYXBleG1sLnhtbFBLBQYAAAAABgAGAFsB&#10;AAC2AwAAAAA=&#10;" path="m47,22l47,10,37,0,24,0,11,0,0,10,0,22,0,35,11,45,24,45,37,45,47,35,47,22xe">
                        <v:fill on="f" focussize="0,0"/>
                        <v:stroke weight="0.184330708661417pt" color="#050100" joinstyle="round"/>
                        <v:imagedata o:title=""/>
                        <o:lock v:ext="edit" aspectratio="f"/>
                      </v:shape>
                      <v:rect id="矩形 102" o:spid="_x0000_s1026" o:spt="1" style="position:absolute;left:2332;top:1674;height:439;width:1298;" filled="f" stroked="t" coordsize="21600,21600" o:gfxdata="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tKr9cvQAA&#10;AN0AAAAPAAAAAAAAAAEAIAAAACIAAABkcnMvZG93bnJldi54bWxQSwECFAAUAAAACACHTuJAMy8F&#10;njsAAAA5AAAAEAAAAAAAAAABACAAAAAMAQAAZHJzL3NoYXBleG1sLnhtbFBLBQYAAAAABgAGAFsB&#10;AAC2AwAAAAA=&#10;">
                        <v:fill on="f" focussize="0,0"/>
                        <v:stroke weight="0.555590551181102pt" color="#898A8D" joinstyle="miter"/>
                        <v:imagedata o:title=""/>
                        <o:lock v:ext="edit" aspectratio="f"/>
                      </v:rect>
                    </v:group>
                  </w:pict>
                </mc:Fallback>
              </mc:AlternateContent>
            </w:r>
            <w:r>
              <w:rPr>
                <w:color w:val="050100"/>
                <w:sz w:val="21"/>
              </w:rPr>
              <w:t xml:space="preserve"> </w:t>
            </w:r>
            <w:r>
              <w:rPr>
                <w:rFonts w:hint="eastAsia"/>
                <w:color w:val="050100"/>
                <w:sz w:val="21"/>
              </w:rPr>
              <w:t xml:space="preserve">警 </w:t>
            </w:r>
            <w:r>
              <w:rPr>
                <w:color w:val="050100"/>
                <w:sz w:val="21"/>
              </w:rPr>
              <w:t>告</w:t>
            </w:r>
          </w:p>
          <w:p>
            <w:pPr>
              <w:pStyle w:val="32"/>
              <w:numPr>
                <w:ilvl w:val="0"/>
                <w:numId w:val="4"/>
              </w:numPr>
              <w:tabs>
                <w:tab w:val="left" w:pos="356"/>
              </w:tabs>
              <w:spacing w:before="64" w:line="285" w:lineRule="exact"/>
              <w:ind w:hanging="301"/>
              <w:rPr>
                <w:sz w:val="16"/>
              </w:rPr>
            </w:pPr>
            <w:r>
              <w:rPr>
                <w:color w:val="231F20"/>
                <w:sz w:val="16"/>
              </w:rPr>
              <w:t>请务必使用专业的装卸载设备搬运大型或重型设备与产品！</w:t>
            </w:r>
          </w:p>
          <w:p>
            <w:pPr>
              <w:pStyle w:val="32"/>
              <w:numPr>
                <w:ilvl w:val="0"/>
                <w:numId w:val="4"/>
              </w:numPr>
              <w:tabs>
                <w:tab w:val="left" w:pos="356"/>
              </w:tabs>
              <w:spacing w:line="274" w:lineRule="exact"/>
              <w:ind w:hanging="301"/>
              <w:rPr>
                <w:sz w:val="16"/>
              </w:rPr>
            </w:pPr>
            <w:r>
              <w:rPr>
                <w:color w:val="231F20"/>
                <w:sz w:val="16"/>
              </w:rPr>
              <w:t>徒手搬运产品时，请务必抓牢产品壳体，避免产品部件掉落，否则有导致受伤的危险！</w:t>
            </w:r>
          </w:p>
          <w:p>
            <w:pPr>
              <w:pStyle w:val="32"/>
              <w:numPr>
                <w:ilvl w:val="0"/>
                <w:numId w:val="4"/>
              </w:numPr>
              <w:tabs>
                <w:tab w:val="left" w:pos="356"/>
              </w:tabs>
              <w:spacing w:line="274" w:lineRule="exact"/>
              <w:ind w:hanging="301"/>
              <w:rPr>
                <w:sz w:val="16"/>
              </w:rPr>
            </w:pPr>
            <w:r>
              <w:rPr>
                <w:color w:val="231F20"/>
                <w:sz w:val="16"/>
              </w:rPr>
              <w:t>搬运产品时请务必轻抬轻放，随时注意脚下物体，防止绊倒或坠落，否则有导致受伤或产品损坏的危险！</w:t>
            </w:r>
          </w:p>
          <w:p>
            <w:pPr>
              <w:pStyle w:val="32"/>
              <w:numPr>
                <w:ilvl w:val="0"/>
                <w:numId w:val="4"/>
              </w:numPr>
              <w:tabs>
                <w:tab w:val="left" w:pos="356"/>
              </w:tabs>
              <w:spacing w:line="254" w:lineRule="exact"/>
              <w:ind w:hanging="301"/>
              <w:rPr>
                <w:sz w:val="16"/>
              </w:rPr>
            </w:pPr>
            <w:r>
              <w:rPr>
                <w:color w:val="231F20"/>
                <w:sz w:val="16"/>
              </w:rPr>
              <w:t>设备被起重工具吊起时，设备下方禁止人员站立或停留。</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448" w:hRule="atLeast"/>
          <w:jc w:val="center"/>
        </w:trPr>
        <w:tc>
          <w:tcPr>
            <w:tcW w:w="8692" w:type="dxa"/>
            <w:shd w:val="clear" w:color="auto" w:fill="5087C6"/>
          </w:tcPr>
          <w:p>
            <w:pPr>
              <w:pStyle w:val="32"/>
              <w:spacing w:before="31"/>
              <w:ind w:left="3726" w:right="3721"/>
              <w:jc w:val="center"/>
              <w:rPr>
                <w:sz w:val="20"/>
              </w:rPr>
            </w:pPr>
            <w:r>
              <w:rPr>
                <w:color w:val="FFFFFF"/>
                <w:sz w:val="20"/>
              </w:rPr>
              <w:t>安装时</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173" w:hRule="atLeast"/>
          <w:jc w:val="center"/>
        </w:trPr>
        <w:tc>
          <w:tcPr>
            <w:tcW w:w="8692" w:type="dxa"/>
          </w:tcPr>
          <w:p>
            <w:pPr>
              <w:pStyle w:val="32"/>
              <w:spacing w:before="101"/>
              <w:ind w:left="666"/>
              <w:rPr>
                <w:sz w:val="21"/>
              </w:rPr>
            </w:pPr>
            <w:r>
              <w:rPr>
                <w:lang w:val="en-US" w:bidi="ar-SA"/>
              </w:rPr>
              <mc:AlternateContent>
                <mc:Choice Requires="wpg">
                  <w:drawing>
                    <wp:anchor distT="0" distB="0" distL="114300" distR="114300" simplePos="0" relativeHeight="251663360" behindDoc="0" locked="0" layoutInCell="1" allowOverlap="1">
                      <wp:simplePos x="0" y="0"/>
                      <wp:positionH relativeFrom="page">
                        <wp:posOffset>35560</wp:posOffset>
                      </wp:positionH>
                      <wp:positionV relativeFrom="page">
                        <wp:posOffset>52070</wp:posOffset>
                      </wp:positionV>
                      <wp:extent cx="831215" cy="285750"/>
                      <wp:effectExtent l="1270" t="1270" r="5715" b="17780"/>
                      <wp:wrapNone/>
                      <wp:docPr id="1655" name="组合 103"/>
                      <wp:cNvGraphicFramePr/>
                      <a:graphic xmlns:a="http://schemas.openxmlformats.org/drawingml/2006/main">
                        <a:graphicData uri="http://schemas.microsoft.com/office/word/2010/wordprocessingGroup">
                          <wpg:wgp>
                            <wpg:cNvGrpSpPr/>
                            <wpg:grpSpPr>
                              <a:xfrm>
                                <a:off x="0" y="0"/>
                                <a:ext cx="831215" cy="285750"/>
                                <a:chOff x="2327" y="3787"/>
                                <a:chExt cx="1309" cy="450"/>
                              </a:xfrm>
                            </wpg:grpSpPr>
                            <wps:wsp>
                              <wps:cNvPr id="1648" name="任意多边形 104"/>
                              <wps:cNvSpPr/>
                              <wps:spPr>
                                <a:xfrm>
                                  <a:off x="2342" y="3813"/>
                                  <a:ext cx="436" cy="389"/>
                                </a:xfrm>
                                <a:custGeom>
                                  <a:avLst/>
                                  <a:gdLst/>
                                  <a:ahLst/>
                                  <a:cxnLst/>
                                  <a:rect l="0" t="0" r="0" b="0"/>
                                  <a:pathLst>
                                    <a:path w="436" h="389">
                                      <a:moveTo>
                                        <a:pt x="426" y="389"/>
                                      </a:moveTo>
                                      <a:lnTo>
                                        <a:pt x="21" y="389"/>
                                      </a:lnTo>
                                      <a:lnTo>
                                        <a:pt x="17" y="388"/>
                                      </a:lnTo>
                                      <a:lnTo>
                                        <a:pt x="4" y="380"/>
                                      </a:lnTo>
                                      <a:lnTo>
                                        <a:pt x="0" y="366"/>
                                      </a:lnTo>
                                      <a:lnTo>
                                        <a:pt x="203" y="11"/>
                                      </a:lnTo>
                                      <a:lnTo>
                                        <a:pt x="206" y="8"/>
                                      </a:lnTo>
                                      <a:lnTo>
                                        <a:pt x="219" y="0"/>
                                      </a:lnTo>
                                      <a:lnTo>
                                        <a:pt x="232" y="4"/>
                                      </a:lnTo>
                                      <a:lnTo>
                                        <a:pt x="435" y="359"/>
                                      </a:lnTo>
                                      <a:lnTo>
                                        <a:pt x="436" y="363"/>
                                      </a:lnTo>
                                      <a:lnTo>
                                        <a:pt x="436" y="379"/>
                                      </a:lnTo>
                                      <a:lnTo>
                                        <a:pt x="426" y="389"/>
                                      </a:lnTo>
                                      <a:close/>
                                    </a:path>
                                  </a:pathLst>
                                </a:custGeom>
                                <a:solidFill>
                                  <a:srgbClr val="F3C33A"/>
                                </a:solidFill>
                                <a:ln>
                                  <a:noFill/>
                                </a:ln>
                              </wps:spPr>
                              <wps:bodyPr upright="1"/>
                            </wps:wsp>
                            <wps:wsp>
                              <wps:cNvPr id="1649" name="任意多边形 105"/>
                              <wps:cNvSpPr/>
                              <wps:spPr>
                                <a:xfrm>
                                  <a:off x="2368" y="3841"/>
                                  <a:ext cx="386" cy="339"/>
                                </a:xfrm>
                                <a:custGeom>
                                  <a:avLst/>
                                  <a:gdLst/>
                                  <a:ahLst/>
                                  <a:cxnLst/>
                                  <a:rect l="0" t="0" r="0" b="0"/>
                                  <a:pathLst>
                                    <a:path w="386" h="339">
                                      <a:moveTo>
                                        <a:pt x="385" y="338"/>
                                      </a:moveTo>
                                      <a:lnTo>
                                        <a:pt x="193" y="0"/>
                                      </a:lnTo>
                                      <a:lnTo>
                                        <a:pt x="0" y="338"/>
                                      </a:lnTo>
                                      <a:lnTo>
                                        <a:pt x="385" y="338"/>
                                      </a:lnTo>
                                      <a:close/>
                                    </a:path>
                                  </a:pathLst>
                                </a:custGeom>
                                <a:noFill/>
                                <a:ln w="11709" cap="flat" cmpd="sng">
                                  <a:solidFill>
                                    <a:srgbClr val="050100"/>
                                  </a:solidFill>
                                  <a:prstDash val="solid"/>
                                  <a:headEnd type="none" w="med" len="med"/>
                                  <a:tailEnd type="none" w="med" len="med"/>
                                </a:ln>
                              </wps:spPr>
                              <wps:bodyPr upright="1"/>
                            </wps:wsp>
                            <wps:wsp>
                              <wps:cNvPr id="1650" name="任意多边形 106"/>
                              <wps:cNvSpPr/>
                              <wps:spPr>
                                <a:xfrm>
                                  <a:off x="2535" y="3919"/>
                                  <a:ext cx="54" cy="160"/>
                                </a:xfrm>
                                <a:custGeom>
                                  <a:avLst/>
                                  <a:gdLst/>
                                  <a:ahLst/>
                                  <a:cxnLst/>
                                  <a:rect l="0" t="0" r="0" b="0"/>
                                  <a:pathLst>
                                    <a:path w="54" h="160">
                                      <a:moveTo>
                                        <a:pt x="27" y="159"/>
                                      </a:moveTo>
                                      <a:lnTo>
                                        <a:pt x="24" y="159"/>
                                      </a:lnTo>
                                      <a:lnTo>
                                        <a:pt x="14" y="153"/>
                                      </a:lnTo>
                                      <a:lnTo>
                                        <a:pt x="10" y="147"/>
                                      </a:lnTo>
                                      <a:lnTo>
                                        <a:pt x="9" y="140"/>
                                      </a:lnTo>
                                      <a:lnTo>
                                        <a:pt x="5" y="84"/>
                                      </a:lnTo>
                                      <a:lnTo>
                                        <a:pt x="3" y="57"/>
                                      </a:lnTo>
                                      <a:lnTo>
                                        <a:pt x="0" y="23"/>
                                      </a:lnTo>
                                      <a:lnTo>
                                        <a:pt x="2" y="18"/>
                                      </a:lnTo>
                                      <a:lnTo>
                                        <a:pt x="5" y="13"/>
                                      </a:lnTo>
                                      <a:lnTo>
                                        <a:pt x="16" y="3"/>
                                      </a:lnTo>
                                      <a:lnTo>
                                        <a:pt x="27" y="0"/>
                                      </a:lnTo>
                                      <a:lnTo>
                                        <a:pt x="37" y="3"/>
                                      </a:lnTo>
                                      <a:lnTo>
                                        <a:pt x="48" y="13"/>
                                      </a:lnTo>
                                      <a:lnTo>
                                        <a:pt x="52" y="18"/>
                                      </a:lnTo>
                                      <a:lnTo>
                                        <a:pt x="53" y="23"/>
                                      </a:lnTo>
                                      <a:lnTo>
                                        <a:pt x="41" y="147"/>
                                      </a:lnTo>
                                      <a:lnTo>
                                        <a:pt x="37" y="154"/>
                                      </a:lnTo>
                                      <a:lnTo>
                                        <a:pt x="27" y="159"/>
                                      </a:lnTo>
                                      <a:close/>
                                    </a:path>
                                  </a:pathLst>
                                </a:custGeom>
                                <a:solidFill>
                                  <a:srgbClr val="050100"/>
                                </a:solidFill>
                                <a:ln>
                                  <a:noFill/>
                                </a:ln>
                              </wps:spPr>
                              <wps:bodyPr upright="1"/>
                            </wps:wsp>
                            <wps:wsp>
                              <wps:cNvPr id="1651" name="任意多边形 107"/>
                              <wps:cNvSpPr/>
                              <wps:spPr>
                                <a:xfrm>
                                  <a:off x="2535" y="3919"/>
                                  <a:ext cx="54" cy="160"/>
                                </a:xfrm>
                                <a:custGeom>
                                  <a:avLst/>
                                  <a:gdLst/>
                                  <a:ahLst/>
                                  <a:cxnLst/>
                                  <a:rect l="0" t="0" r="0" b="0"/>
                                  <a:pathLst>
                                    <a:path w="54" h="160">
                                      <a:moveTo>
                                        <a:pt x="5" y="13"/>
                                      </a:moveTo>
                                      <a:lnTo>
                                        <a:pt x="16" y="3"/>
                                      </a:lnTo>
                                      <a:lnTo>
                                        <a:pt x="27" y="0"/>
                                      </a:lnTo>
                                      <a:lnTo>
                                        <a:pt x="37" y="3"/>
                                      </a:lnTo>
                                      <a:lnTo>
                                        <a:pt x="48" y="13"/>
                                      </a:lnTo>
                                      <a:lnTo>
                                        <a:pt x="52" y="18"/>
                                      </a:lnTo>
                                      <a:lnTo>
                                        <a:pt x="53" y="23"/>
                                      </a:lnTo>
                                      <a:lnTo>
                                        <a:pt x="53" y="29"/>
                                      </a:lnTo>
                                      <a:lnTo>
                                        <a:pt x="42" y="140"/>
                                      </a:lnTo>
                                      <a:lnTo>
                                        <a:pt x="41" y="147"/>
                                      </a:lnTo>
                                      <a:lnTo>
                                        <a:pt x="37" y="154"/>
                                      </a:lnTo>
                                      <a:lnTo>
                                        <a:pt x="31" y="157"/>
                                      </a:lnTo>
                                      <a:lnTo>
                                        <a:pt x="27" y="159"/>
                                      </a:lnTo>
                                      <a:lnTo>
                                        <a:pt x="24" y="159"/>
                                      </a:lnTo>
                                      <a:lnTo>
                                        <a:pt x="20" y="157"/>
                                      </a:lnTo>
                                      <a:lnTo>
                                        <a:pt x="14" y="153"/>
                                      </a:lnTo>
                                      <a:lnTo>
                                        <a:pt x="10" y="147"/>
                                      </a:lnTo>
                                      <a:lnTo>
                                        <a:pt x="9" y="140"/>
                                      </a:lnTo>
                                      <a:lnTo>
                                        <a:pt x="7" y="112"/>
                                      </a:lnTo>
                                      <a:lnTo>
                                        <a:pt x="5" y="84"/>
                                      </a:lnTo>
                                      <a:lnTo>
                                        <a:pt x="3" y="57"/>
                                      </a:lnTo>
                                      <a:lnTo>
                                        <a:pt x="1" y="29"/>
                                      </a:lnTo>
                                      <a:lnTo>
                                        <a:pt x="0" y="23"/>
                                      </a:lnTo>
                                      <a:lnTo>
                                        <a:pt x="2" y="18"/>
                                      </a:lnTo>
                                      <a:lnTo>
                                        <a:pt x="5" y="13"/>
                                      </a:lnTo>
                                      <a:close/>
                                    </a:path>
                                  </a:pathLst>
                                </a:custGeom>
                                <a:noFill/>
                                <a:ln w="2328" cap="flat" cmpd="sng">
                                  <a:solidFill>
                                    <a:srgbClr val="050100"/>
                                  </a:solidFill>
                                  <a:prstDash val="solid"/>
                                  <a:headEnd type="none" w="med" len="med"/>
                                  <a:tailEnd type="none" w="med" len="med"/>
                                </a:ln>
                              </wps:spPr>
                              <wps:bodyPr upright="1"/>
                            </wps:wsp>
                            <wps:wsp>
                              <wps:cNvPr id="1652" name="任意多边形 108"/>
                              <wps:cNvSpPr/>
                              <wps:spPr>
                                <a:xfrm>
                                  <a:off x="2538" y="4108"/>
                                  <a:ext cx="47" cy="45"/>
                                </a:xfrm>
                                <a:custGeom>
                                  <a:avLst/>
                                  <a:gdLst/>
                                  <a:ahLst/>
                                  <a:cxnLst/>
                                  <a:rect l="0" t="0" r="0" b="0"/>
                                  <a:pathLst>
                                    <a:path w="47" h="45">
                                      <a:moveTo>
                                        <a:pt x="37" y="45"/>
                                      </a:moveTo>
                                      <a:lnTo>
                                        <a:pt x="11" y="45"/>
                                      </a:lnTo>
                                      <a:lnTo>
                                        <a:pt x="0" y="35"/>
                                      </a:lnTo>
                                      <a:lnTo>
                                        <a:pt x="0" y="10"/>
                                      </a:lnTo>
                                      <a:lnTo>
                                        <a:pt x="11" y="0"/>
                                      </a:lnTo>
                                      <a:lnTo>
                                        <a:pt x="37" y="0"/>
                                      </a:lnTo>
                                      <a:lnTo>
                                        <a:pt x="47" y="10"/>
                                      </a:lnTo>
                                      <a:lnTo>
                                        <a:pt x="47" y="35"/>
                                      </a:lnTo>
                                      <a:lnTo>
                                        <a:pt x="37" y="45"/>
                                      </a:lnTo>
                                      <a:close/>
                                    </a:path>
                                  </a:pathLst>
                                </a:custGeom>
                                <a:solidFill>
                                  <a:srgbClr val="050100"/>
                                </a:solidFill>
                                <a:ln>
                                  <a:noFill/>
                                </a:ln>
                              </wps:spPr>
                              <wps:bodyPr upright="1"/>
                            </wps:wsp>
                            <wps:wsp>
                              <wps:cNvPr id="1653" name="任意多边形 109"/>
                              <wps:cNvSpPr/>
                              <wps:spPr>
                                <a:xfrm>
                                  <a:off x="2538" y="4108"/>
                                  <a:ext cx="47" cy="45"/>
                                </a:xfrm>
                                <a:custGeom>
                                  <a:avLst/>
                                  <a:gdLst/>
                                  <a:ahLst/>
                                  <a:cxnLst/>
                                  <a:rect l="0" t="0" r="0" b="0"/>
                                  <a:pathLst>
                                    <a:path w="47" h="45">
                                      <a:moveTo>
                                        <a:pt x="47" y="22"/>
                                      </a:moveTo>
                                      <a:lnTo>
                                        <a:pt x="47" y="10"/>
                                      </a:lnTo>
                                      <a:lnTo>
                                        <a:pt x="37" y="0"/>
                                      </a:lnTo>
                                      <a:lnTo>
                                        <a:pt x="24" y="0"/>
                                      </a:lnTo>
                                      <a:lnTo>
                                        <a:pt x="11" y="0"/>
                                      </a:lnTo>
                                      <a:lnTo>
                                        <a:pt x="0" y="10"/>
                                      </a:lnTo>
                                      <a:lnTo>
                                        <a:pt x="0" y="22"/>
                                      </a:lnTo>
                                      <a:lnTo>
                                        <a:pt x="0" y="35"/>
                                      </a:lnTo>
                                      <a:lnTo>
                                        <a:pt x="11" y="45"/>
                                      </a:lnTo>
                                      <a:lnTo>
                                        <a:pt x="24" y="45"/>
                                      </a:lnTo>
                                      <a:lnTo>
                                        <a:pt x="37" y="45"/>
                                      </a:lnTo>
                                      <a:lnTo>
                                        <a:pt x="47" y="35"/>
                                      </a:lnTo>
                                      <a:lnTo>
                                        <a:pt x="47" y="22"/>
                                      </a:lnTo>
                                      <a:close/>
                                    </a:path>
                                  </a:pathLst>
                                </a:custGeom>
                                <a:noFill/>
                                <a:ln w="2341" cap="flat" cmpd="sng">
                                  <a:solidFill>
                                    <a:srgbClr val="050100"/>
                                  </a:solidFill>
                                  <a:prstDash val="solid"/>
                                  <a:headEnd type="none" w="med" len="med"/>
                                  <a:tailEnd type="none" w="med" len="med"/>
                                </a:ln>
                              </wps:spPr>
                              <wps:bodyPr upright="1"/>
                            </wps:wsp>
                            <wps:wsp>
                              <wps:cNvPr id="1654" name="矩形 110"/>
                              <wps:cNvSpPr/>
                              <wps:spPr>
                                <a:xfrm>
                                  <a:off x="2332" y="3792"/>
                                  <a:ext cx="1298" cy="439"/>
                                </a:xfrm>
                                <a:prstGeom prst="rect">
                                  <a:avLst/>
                                </a:prstGeom>
                                <a:noFill/>
                                <a:ln w="7056" cap="flat" cmpd="sng">
                                  <a:solidFill>
                                    <a:srgbClr val="898A8D"/>
                                  </a:solidFill>
                                  <a:prstDash val="solid"/>
                                  <a:miter/>
                                  <a:headEnd type="none" w="med" len="med"/>
                                  <a:tailEnd type="none" w="med" len="med"/>
                                </a:ln>
                              </wps:spPr>
                              <wps:bodyPr upright="1"/>
                            </wps:wsp>
                          </wpg:wgp>
                        </a:graphicData>
                      </a:graphic>
                    </wp:anchor>
                  </w:drawing>
                </mc:Choice>
                <mc:Fallback>
                  <w:pict>
                    <v:group id="组合 103" o:spid="_x0000_s1026" o:spt="203" style="position:absolute;left:0pt;margin-left:2.8pt;margin-top:4.1pt;height:22.5pt;width:65.45pt;mso-position-horizontal-relative:page;mso-position-vertical-relative:page;z-index:251663360;mso-width-relative:page;mso-height-relative:page;" coordorigin="2327,3787" coordsize="1309,450" o:gfxdata="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">
                      <o:lock v:ext="edit" aspectratio="f"/>
                      <v:shape id="任意多边形 104" o:spid="_x0000_s1026" o:spt="100" style="position:absolute;left:2342;top:3813;height:389;width:436;" fillcolor="#F3C33A" filled="t" stroked="f" coordsize="436,389" o:gfxdata="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EGPOwb4A&#10;AADdAAAADwAAAAAAAAABACAAAAAiAAAAZHJzL2Rvd25yZXYueG1sUEsBAhQAFAAAAAgAh07iQDMv&#10;BZ47AAAAOQAAABAAAAAAAAAAAQAgAAAADQEAAGRycy9zaGFwZXhtbC54bWxQSwUGAAAAAAYABgBb&#10;AQAAtwMAAAAA&#10;" path="m426,389l21,389,17,388,4,380,0,366,203,11,206,8,219,0,232,4,435,359,436,363,436,379,426,389xe">
                        <v:fill on="t" focussize="0,0"/>
                        <v:stroke on="f"/>
                        <v:imagedata o:title=""/>
                        <o:lock v:ext="edit" aspectratio="f"/>
                      </v:shape>
                      <v:shape id="任意多边形 105" o:spid="_x0000_s1026" o:spt="100" style="position:absolute;left:2368;top:3841;height:339;width:386;" filled="f" stroked="t" coordsize="386,339" o:gfxdata="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LshMcrsAAADd&#10;AAAADwAAAAAAAAABACAAAAAiAAAAZHJzL2Rvd25yZXYueG1sUEsBAhQAFAAAAAgAh07iQDMvBZ47&#10;AAAAOQAAABAAAAAAAAAAAQAgAAAACgEAAGRycy9zaGFwZXhtbC54bWxQSwUGAAAAAAYABgBbAQAA&#10;tAMAAAAA&#10;" path="m385,338l193,0,0,338,385,338xe">
                        <v:fill on="f" focussize="0,0"/>
                        <v:stroke weight="0.921968503937008pt" color="#050100" joinstyle="round"/>
                        <v:imagedata o:title=""/>
                        <o:lock v:ext="edit" aspectratio="f"/>
                      </v:shape>
                      <v:shape id="任意多边形 106" o:spid="_x0000_s1026" o:spt="100" style="position:absolute;left:2535;top:3919;height:160;width:54;" fillcolor="#050100" filled="t" stroked="f" coordsize="54,160" o:gfxdata="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i6sOW&#10;wAAAAN0AAAAPAAAAAAAAAAEAIAAAACIAAABkcnMvZG93bnJldi54bWxQSwECFAAUAAAACACHTuJA&#10;My8FnjsAAAA5AAAAEAAAAAAAAAABACAAAAAPAQAAZHJzL3NoYXBleG1sLnhtbFBLBQYAAAAABgAG&#10;AFsBAAC5AwAAAAA=&#10;" path="m27,159l24,159,14,153,10,147,9,140,5,84,3,57,0,23,2,18,5,13,16,3,27,0,37,3,48,13,52,18,53,23,41,147,37,154,27,159xe">
                        <v:fill on="t" focussize="0,0"/>
                        <v:stroke on="f"/>
                        <v:imagedata o:title=""/>
                        <o:lock v:ext="edit" aspectratio="f"/>
                      </v:shape>
                      <v:shape id="任意多边形 107" o:spid="_x0000_s1026" o:spt="100" style="position:absolute;left:2535;top:3919;height:160;width:54;" filled="f" stroked="t" coordsize="54,160" o:gfxdata="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KRFRtG/&#10;AAAA3QAAAA8AAAAAAAAAAQAgAAAAIgAAAGRycy9kb3ducmV2LnhtbFBLAQIUABQAAAAIAIdO4kAz&#10;LwWeOwAAADkAAAAQAAAAAAAAAAEAIAAAAA4BAABkcnMvc2hhcGV4bWwueG1sUEsFBgAAAAAGAAYA&#10;WwEAALgDAAAAAA==&#10;" path="m5,13l16,3,27,0,37,3,48,13,52,18,53,23,53,29,42,140,41,147,37,154,31,157,27,159,24,159,20,157,14,153,10,147,9,140,7,112,5,84,3,57,1,29,0,23,2,18,5,13xe">
                        <v:fill on="f" focussize="0,0"/>
                        <v:stroke weight="0.183307086614173pt" color="#050100" joinstyle="round"/>
                        <v:imagedata o:title=""/>
                        <o:lock v:ext="edit" aspectratio="f"/>
                      </v:shape>
                      <v:shape id="任意多边形 108" o:spid="_x0000_s1026" o:spt="100" style="position:absolute;left:2538;top:4108;height:45;width:47;" fillcolor="#050100" filled="t" stroked="f" coordsize="47,45" o:gfxdata="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i8n0zvQAA&#10;AN0AAAAPAAAAAAAAAAEAIAAAACIAAABkcnMvZG93bnJldi54bWxQSwECFAAUAAAACACHTuJAMy8F&#10;njsAAAA5AAAAEAAAAAAAAAABACAAAAAMAQAAZHJzL3NoYXBleG1sLnhtbFBLBQYAAAAABgAGAFsB&#10;AAC2AwAAAAA=&#10;" path="m37,45l11,45,0,35,0,10,11,0,37,0,47,10,47,35,37,45xe">
                        <v:fill on="t" focussize="0,0"/>
                        <v:stroke on="f"/>
                        <v:imagedata o:title=""/>
                        <o:lock v:ext="edit" aspectratio="f"/>
                      </v:shape>
                      <v:shape id="任意多边形 109" o:spid="_x0000_s1026" o:spt="100" style="position:absolute;left:2538;top:4108;height:45;width:47;" filled="f" stroked="t" coordsize="47,45" o:gfxdata="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9xb3m8AAAA&#10;3QAAAA8AAAAAAAAAAQAgAAAAIgAAAGRycy9kb3ducmV2LnhtbFBLAQIUABQAAAAIAIdO4kAzLwWe&#10;OwAAADkAAAAQAAAAAAAAAAEAIAAAAAsBAABkcnMvc2hhcGV4bWwueG1sUEsFBgAAAAAGAAYAWwEA&#10;ALUDAAAAAA==&#10;" path="m47,22l47,10,37,0,24,0,11,0,0,10,0,22,0,35,11,45,24,45,37,45,47,35,47,22xe">
                        <v:fill on="f" focussize="0,0"/>
                        <v:stroke weight="0.184330708661417pt" color="#050100" joinstyle="round"/>
                        <v:imagedata o:title=""/>
                        <o:lock v:ext="edit" aspectratio="f"/>
                      </v:shape>
                      <v:rect id="矩形 110" o:spid="_x0000_s1026" o:spt="1" style="position:absolute;left:2332;top:3792;height:439;width:1298;" filled="f" stroked="t" coordsize="21600,21600" o:gfxdata="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3bRJtvQAA&#10;AN0AAAAPAAAAAAAAAAEAIAAAACIAAABkcnMvZG93bnJldi54bWxQSwECFAAUAAAACACHTuJAMy8F&#10;njsAAAA5AAAAEAAAAAAAAAABACAAAAAMAQAAZHJzL3NoYXBleG1sLnhtbFBLBQYAAAAABgAGAFsB&#10;AAC2AwAAAAA=&#10;">
                        <v:fill on="f" focussize="0,0"/>
                        <v:stroke weight="0.555590551181102pt" color="#898A8D" joinstyle="miter"/>
                        <v:imagedata o:title=""/>
                        <o:lock v:ext="edit" aspectratio="f"/>
                      </v:rect>
                    </v:group>
                  </w:pict>
                </mc:Fallback>
              </mc:AlternateContent>
            </w:r>
            <w:r>
              <w:rPr>
                <w:color w:val="050100"/>
                <w:sz w:val="21"/>
              </w:rPr>
              <w:t>警 告</w:t>
            </w:r>
          </w:p>
          <w:p>
            <w:pPr>
              <w:pStyle w:val="32"/>
              <w:numPr>
                <w:ilvl w:val="0"/>
                <w:numId w:val="5"/>
              </w:numPr>
              <w:tabs>
                <w:tab w:val="left" w:pos="356"/>
              </w:tabs>
              <w:spacing w:before="64" w:line="285" w:lineRule="exact"/>
              <w:ind w:hanging="301"/>
              <w:rPr>
                <w:sz w:val="16"/>
              </w:rPr>
            </w:pPr>
            <w:r>
              <w:rPr>
                <w:color w:val="231F20"/>
                <w:sz w:val="16"/>
              </w:rPr>
              <w:t>安装前请务必仔细阅读产品使用说明书和安全注意事项！</w:t>
            </w:r>
          </w:p>
          <w:p>
            <w:pPr>
              <w:pStyle w:val="32"/>
              <w:numPr>
                <w:ilvl w:val="0"/>
                <w:numId w:val="5"/>
              </w:numPr>
              <w:tabs>
                <w:tab w:val="left" w:pos="356"/>
              </w:tabs>
              <w:spacing w:line="274" w:lineRule="exact"/>
              <w:ind w:hanging="301"/>
              <w:rPr>
                <w:sz w:val="16"/>
              </w:rPr>
            </w:pPr>
            <w:r>
              <w:rPr>
                <w:color w:val="231F20"/>
                <w:sz w:val="16"/>
              </w:rPr>
              <w:t>严禁改装本产品！</w:t>
            </w:r>
          </w:p>
          <w:p>
            <w:pPr>
              <w:pStyle w:val="32"/>
              <w:numPr>
                <w:ilvl w:val="0"/>
                <w:numId w:val="5"/>
              </w:numPr>
              <w:tabs>
                <w:tab w:val="left" w:pos="356"/>
              </w:tabs>
              <w:spacing w:line="274" w:lineRule="exact"/>
              <w:ind w:hanging="301"/>
              <w:rPr>
                <w:sz w:val="16"/>
              </w:rPr>
            </w:pPr>
            <w:r>
              <w:rPr>
                <w:color w:val="231F20"/>
                <w:sz w:val="16"/>
              </w:rPr>
              <w:t>严禁拧动产品零部件及元器件的固定螺栓和红色标记的螺栓！</w:t>
            </w:r>
          </w:p>
          <w:p>
            <w:pPr>
              <w:pStyle w:val="32"/>
              <w:numPr>
                <w:ilvl w:val="0"/>
                <w:numId w:val="5"/>
              </w:numPr>
              <w:tabs>
                <w:tab w:val="left" w:pos="356"/>
              </w:tabs>
              <w:spacing w:line="274" w:lineRule="exact"/>
              <w:ind w:hanging="301"/>
              <w:rPr>
                <w:sz w:val="16"/>
              </w:rPr>
            </w:pPr>
            <w:r>
              <w:rPr>
                <w:color w:val="231F20"/>
                <w:sz w:val="16"/>
              </w:rPr>
              <w:t>请勿在强电场或强电磁波干扰的场所安装本产品！</w:t>
            </w:r>
          </w:p>
          <w:p>
            <w:pPr>
              <w:pStyle w:val="32"/>
              <w:numPr>
                <w:ilvl w:val="0"/>
                <w:numId w:val="5"/>
              </w:numPr>
              <w:tabs>
                <w:tab w:val="left" w:pos="356"/>
              </w:tabs>
              <w:spacing w:before="9" w:line="240" w:lineRule="exact"/>
              <w:ind w:right="87"/>
              <w:rPr>
                <w:sz w:val="16"/>
              </w:rPr>
            </w:pPr>
            <w:r>
              <w:rPr>
                <w:color w:val="231F20"/>
                <w:sz w:val="16"/>
              </w:rPr>
              <w:t>本产品安装在柜体或终端设备中时，柜体或终端设备需要提供相应的防火外壳、电气防护外壳和机械防护外壳等防护</w:t>
            </w:r>
            <w:r>
              <w:rPr>
                <w:color w:val="231F20"/>
                <w:spacing w:val="-1"/>
                <w:sz w:val="16"/>
              </w:rPr>
              <w:t xml:space="preserve">装置，防护等级应符合相关 </w:t>
            </w:r>
            <w:r>
              <w:rPr>
                <w:color w:val="231F20"/>
                <w:sz w:val="16"/>
              </w:rPr>
              <w:t>IEC</w:t>
            </w:r>
            <w:r>
              <w:rPr>
                <w:color w:val="231F20"/>
                <w:spacing w:val="-3"/>
                <w:sz w:val="16"/>
              </w:rPr>
              <w:t xml:space="preserve"> 标准和当地法律法规要求。</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1659" w:hRule="atLeast"/>
          <w:jc w:val="center"/>
        </w:trPr>
        <w:tc>
          <w:tcPr>
            <w:tcW w:w="8692" w:type="dxa"/>
          </w:tcPr>
          <w:p>
            <w:pPr>
              <w:pStyle w:val="32"/>
              <w:spacing w:before="101"/>
              <w:ind w:left="666"/>
              <w:rPr>
                <w:sz w:val="21"/>
              </w:rPr>
            </w:pPr>
            <w:r>
              <w:rPr>
                <w:lang w:val="en-US" w:bidi="ar-SA"/>
              </w:rPr>
              <mc:AlternateContent>
                <mc:Choice Requires="wpg">
                  <w:drawing>
                    <wp:anchor distT="0" distB="0" distL="114300" distR="114300" simplePos="0" relativeHeight="251664384" behindDoc="0" locked="0" layoutInCell="1" allowOverlap="1">
                      <wp:simplePos x="0" y="0"/>
                      <wp:positionH relativeFrom="page">
                        <wp:posOffset>85090</wp:posOffset>
                      </wp:positionH>
                      <wp:positionV relativeFrom="page">
                        <wp:posOffset>49530</wp:posOffset>
                      </wp:positionV>
                      <wp:extent cx="831215" cy="285750"/>
                      <wp:effectExtent l="1270" t="1270" r="5715" b="17780"/>
                      <wp:wrapNone/>
                      <wp:docPr id="1663" name="组合 111"/>
                      <wp:cNvGraphicFramePr/>
                      <a:graphic xmlns:a="http://schemas.openxmlformats.org/drawingml/2006/main">
                        <a:graphicData uri="http://schemas.microsoft.com/office/word/2010/wordprocessingGroup">
                          <wpg:wgp>
                            <wpg:cNvGrpSpPr/>
                            <wpg:grpSpPr>
                              <a:xfrm>
                                <a:off x="0" y="0"/>
                                <a:ext cx="831215" cy="285750"/>
                                <a:chOff x="2327" y="5965"/>
                                <a:chExt cx="1309" cy="450"/>
                              </a:xfrm>
                            </wpg:grpSpPr>
                            <wps:wsp>
                              <wps:cNvPr id="1656" name="任意多边形 112"/>
                              <wps:cNvSpPr/>
                              <wps:spPr>
                                <a:xfrm>
                                  <a:off x="2342" y="5991"/>
                                  <a:ext cx="436" cy="389"/>
                                </a:xfrm>
                                <a:custGeom>
                                  <a:avLst/>
                                  <a:gdLst/>
                                  <a:ahLst/>
                                  <a:cxnLst/>
                                  <a:rect l="0" t="0" r="0" b="0"/>
                                  <a:pathLst>
                                    <a:path w="436" h="389">
                                      <a:moveTo>
                                        <a:pt x="426" y="388"/>
                                      </a:moveTo>
                                      <a:lnTo>
                                        <a:pt x="21" y="388"/>
                                      </a:lnTo>
                                      <a:lnTo>
                                        <a:pt x="17" y="387"/>
                                      </a:lnTo>
                                      <a:lnTo>
                                        <a:pt x="4" y="379"/>
                                      </a:lnTo>
                                      <a:lnTo>
                                        <a:pt x="0" y="366"/>
                                      </a:lnTo>
                                      <a:lnTo>
                                        <a:pt x="203" y="10"/>
                                      </a:lnTo>
                                      <a:lnTo>
                                        <a:pt x="206" y="8"/>
                                      </a:lnTo>
                                      <a:lnTo>
                                        <a:pt x="219" y="0"/>
                                      </a:lnTo>
                                      <a:lnTo>
                                        <a:pt x="232" y="3"/>
                                      </a:lnTo>
                                      <a:lnTo>
                                        <a:pt x="435" y="359"/>
                                      </a:lnTo>
                                      <a:lnTo>
                                        <a:pt x="436" y="363"/>
                                      </a:lnTo>
                                      <a:lnTo>
                                        <a:pt x="436" y="378"/>
                                      </a:lnTo>
                                      <a:lnTo>
                                        <a:pt x="426" y="388"/>
                                      </a:lnTo>
                                      <a:close/>
                                    </a:path>
                                  </a:pathLst>
                                </a:custGeom>
                                <a:solidFill>
                                  <a:srgbClr val="F3C33A"/>
                                </a:solidFill>
                                <a:ln>
                                  <a:noFill/>
                                </a:ln>
                              </wps:spPr>
                              <wps:bodyPr upright="1"/>
                            </wps:wsp>
                            <wps:wsp>
                              <wps:cNvPr id="1657" name="任意多边形 113"/>
                              <wps:cNvSpPr/>
                              <wps:spPr>
                                <a:xfrm>
                                  <a:off x="2368" y="6019"/>
                                  <a:ext cx="386" cy="339"/>
                                </a:xfrm>
                                <a:custGeom>
                                  <a:avLst/>
                                  <a:gdLst/>
                                  <a:ahLst/>
                                  <a:cxnLst/>
                                  <a:rect l="0" t="0" r="0" b="0"/>
                                  <a:pathLst>
                                    <a:path w="386" h="339">
                                      <a:moveTo>
                                        <a:pt x="385" y="338"/>
                                      </a:moveTo>
                                      <a:lnTo>
                                        <a:pt x="193" y="0"/>
                                      </a:lnTo>
                                      <a:lnTo>
                                        <a:pt x="0" y="338"/>
                                      </a:lnTo>
                                      <a:lnTo>
                                        <a:pt x="385" y="338"/>
                                      </a:lnTo>
                                      <a:close/>
                                    </a:path>
                                  </a:pathLst>
                                </a:custGeom>
                                <a:noFill/>
                                <a:ln w="11709" cap="flat" cmpd="sng">
                                  <a:solidFill>
                                    <a:srgbClr val="050100"/>
                                  </a:solidFill>
                                  <a:prstDash val="solid"/>
                                  <a:headEnd type="none" w="med" len="med"/>
                                  <a:tailEnd type="none" w="med" len="med"/>
                                </a:ln>
                              </wps:spPr>
                              <wps:bodyPr upright="1"/>
                            </wps:wsp>
                            <wps:wsp>
                              <wps:cNvPr id="1658" name="任意多边形 114"/>
                              <wps:cNvSpPr/>
                              <wps:spPr>
                                <a:xfrm>
                                  <a:off x="2535" y="6098"/>
                                  <a:ext cx="54" cy="160"/>
                                </a:xfrm>
                                <a:custGeom>
                                  <a:avLst/>
                                  <a:gdLst/>
                                  <a:ahLst/>
                                  <a:cxnLst/>
                                  <a:rect l="0" t="0" r="0" b="0"/>
                                  <a:pathLst>
                                    <a:path w="54" h="160">
                                      <a:moveTo>
                                        <a:pt x="27" y="159"/>
                                      </a:moveTo>
                                      <a:lnTo>
                                        <a:pt x="24" y="159"/>
                                      </a:lnTo>
                                      <a:lnTo>
                                        <a:pt x="14" y="154"/>
                                      </a:lnTo>
                                      <a:lnTo>
                                        <a:pt x="10" y="147"/>
                                      </a:lnTo>
                                      <a:lnTo>
                                        <a:pt x="9" y="140"/>
                                      </a:lnTo>
                                      <a:lnTo>
                                        <a:pt x="5" y="85"/>
                                      </a:lnTo>
                                      <a:lnTo>
                                        <a:pt x="3" y="57"/>
                                      </a:lnTo>
                                      <a:lnTo>
                                        <a:pt x="0" y="24"/>
                                      </a:lnTo>
                                      <a:lnTo>
                                        <a:pt x="2" y="18"/>
                                      </a:lnTo>
                                      <a:lnTo>
                                        <a:pt x="5" y="14"/>
                                      </a:lnTo>
                                      <a:lnTo>
                                        <a:pt x="16" y="4"/>
                                      </a:lnTo>
                                      <a:lnTo>
                                        <a:pt x="27" y="0"/>
                                      </a:lnTo>
                                      <a:lnTo>
                                        <a:pt x="37" y="4"/>
                                      </a:lnTo>
                                      <a:lnTo>
                                        <a:pt x="48" y="14"/>
                                      </a:lnTo>
                                      <a:lnTo>
                                        <a:pt x="52" y="18"/>
                                      </a:lnTo>
                                      <a:lnTo>
                                        <a:pt x="53" y="24"/>
                                      </a:lnTo>
                                      <a:lnTo>
                                        <a:pt x="41" y="148"/>
                                      </a:lnTo>
                                      <a:lnTo>
                                        <a:pt x="37" y="154"/>
                                      </a:lnTo>
                                      <a:lnTo>
                                        <a:pt x="27" y="159"/>
                                      </a:lnTo>
                                      <a:close/>
                                    </a:path>
                                  </a:pathLst>
                                </a:custGeom>
                                <a:solidFill>
                                  <a:srgbClr val="050100"/>
                                </a:solidFill>
                                <a:ln>
                                  <a:noFill/>
                                </a:ln>
                              </wps:spPr>
                              <wps:bodyPr upright="1"/>
                            </wps:wsp>
                            <wps:wsp>
                              <wps:cNvPr id="1659" name="任意多边形 115"/>
                              <wps:cNvSpPr/>
                              <wps:spPr>
                                <a:xfrm>
                                  <a:off x="2535" y="6098"/>
                                  <a:ext cx="54" cy="160"/>
                                </a:xfrm>
                                <a:custGeom>
                                  <a:avLst/>
                                  <a:gdLst/>
                                  <a:ahLst/>
                                  <a:cxnLst/>
                                  <a:rect l="0" t="0" r="0" b="0"/>
                                  <a:pathLst>
                                    <a:path w="54" h="160">
                                      <a:moveTo>
                                        <a:pt x="5" y="14"/>
                                      </a:moveTo>
                                      <a:lnTo>
                                        <a:pt x="16" y="4"/>
                                      </a:lnTo>
                                      <a:lnTo>
                                        <a:pt x="27" y="0"/>
                                      </a:lnTo>
                                      <a:lnTo>
                                        <a:pt x="37" y="4"/>
                                      </a:lnTo>
                                      <a:lnTo>
                                        <a:pt x="48" y="14"/>
                                      </a:lnTo>
                                      <a:lnTo>
                                        <a:pt x="52" y="18"/>
                                      </a:lnTo>
                                      <a:lnTo>
                                        <a:pt x="53" y="24"/>
                                      </a:lnTo>
                                      <a:lnTo>
                                        <a:pt x="53" y="29"/>
                                      </a:lnTo>
                                      <a:lnTo>
                                        <a:pt x="42" y="140"/>
                                      </a:lnTo>
                                      <a:lnTo>
                                        <a:pt x="41" y="148"/>
                                      </a:lnTo>
                                      <a:lnTo>
                                        <a:pt x="37" y="154"/>
                                      </a:lnTo>
                                      <a:lnTo>
                                        <a:pt x="31" y="157"/>
                                      </a:lnTo>
                                      <a:lnTo>
                                        <a:pt x="27" y="159"/>
                                      </a:lnTo>
                                      <a:lnTo>
                                        <a:pt x="24" y="159"/>
                                      </a:lnTo>
                                      <a:lnTo>
                                        <a:pt x="20" y="157"/>
                                      </a:lnTo>
                                      <a:lnTo>
                                        <a:pt x="14" y="154"/>
                                      </a:lnTo>
                                      <a:lnTo>
                                        <a:pt x="10" y="147"/>
                                      </a:lnTo>
                                      <a:lnTo>
                                        <a:pt x="9" y="140"/>
                                      </a:lnTo>
                                      <a:lnTo>
                                        <a:pt x="7" y="112"/>
                                      </a:lnTo>
                                      <a:lnTo>
                                        <a:pt x="5" y="85"/>
                                      </a:lnTo>
                                      <a:lnTo>
                                        <a:pt x="3" y="57"/>
                                      </a:lnTo>
                                      <a:lnTo>
                                        <a:pt x="1" y="29"/>
                                      </a:lnTo>
                                      <a:lnTo>
                                        <a:pt x="0" y="24"/>
                                      </a:lnTo>
                                      <a:lnTo>
                                        <a:pt x="2" y="18"/>
                                      </a:lnTo>
                                      <a:lnTo>
                                        <a:pt x="5" y="14"/>
                                      </a:lnTo>
                                      <a:close/>
                                    </a:path>
                                  </a:pathLst>
                                </a:custGeom>
                                <a:noFill/>
                                <a:ln w="2328" cap="flat" cmpd="sng">
                                  <a:solidFill>
                                    <a:srgbClr val="050100"/>
                                  </a:solidFill>
                                  <a:prstDash val="solid"/>
                                  <a:headEnd type="none" w="med" len="med"/>
                                  <a:tailEnd type="none" w="med" len="med"/>
                                </a:ln>
                              </wps:spPr>
                              <wps:bodyPr upright="1"/>
                            </wps:wsp>
                            <wps:wsp>
                              <wps:cNvPr id="1660" name="任意多边形 116"/>
                              <wps:cNvSpPr/>
                              <wps:spPr>
                                <a:xfrm>
                                  <a:off x="2538" y="6286"/>
                                  <a:ext cx="47" cy="45"/>
                                </a:xfrm>
                                <a:custGeom>
                                  <a:avLst/>
                                  <a:gdLst/>
                                  <a:ahLst/>
                                  <a:cxnLst/>
                                  <a:rect l="0" t="0" r="0" b="0"/>
                                  <a:pathLst>
                                    <a:path w="47" h="45">
                                      <a:moveTo>
                                        <a:pt x="37" y="44"/>
                                      </a:moveTo>
                                      <a:lnTo>
                                        <a:pt x="11" y="44"/>
                                      </a:lnTo>
                                      <a:lnTo>
                                        <a:pt x="0" y="34"/>
                                      </a:lnTo>
                                      <a:lnTo>
                                        <a:pt x="0" y="9"/>
                                      </a:lnTo>
                                      <a:lnTo>
                                        <a:pt x="11" y="0"/>
                                      </a:lnTo>
                                      <a:lnTo>
                                        <a:pt x="37" y="0"/>
                                      </a:lnTo>
                                      <a:lnTo>
                                        <a:pt x="47" y="9"/>
                                      </a:lnTo>
                                      <a:lnTo>
                                        <a:pt x="47" y="34"/>
                                      </a:lnTo>
                                      <a:lnTo>
                                        <a:pt x="37" y="44"/>
                                      </a:lnTo>
                                      <a:close/>
                                    </a:path>
                                  </a:pathLst>
                                </a:custGeom>
                                <a:solidFill>
                                  <a:srgbClr val="050100"/>
                                </a:solidFill>
                                <a:ln>
                                  <a:noFill/>
                                </a:ln>
                              </wps:spPr>
                              <wps:bodyPr upright="1"/>
                            </wps:wsp>
                            <wps:wsp>
                              <wps:cNvPr id="1661" name="任意多边形 117"/>
                              <wps:cNvSpPr/>
                              <wps:spPr>
                                <a:xfrm>
                                  <a:off x="2538" y="6286"/>
                                  <a:ext cx="47" cy="45"/>
                                </a:xfrm>
                                <a:custGeom>
                                  <a:avLst/>
                                  <a:gdLst/>
                                  <a:ahLst/>
                                  <a:cxnLst/>
                                  <a:rect l="0" t="0" r="0" b="0"/>
                                  <a:pathLst>
                                    <a:path w="47" h="45">
                                      <a:moveTo>
                                        <a:pt x="47" y="22"/>
                                      </a:moveTo>
                                      <a:lnTo>
                                        <a:pt x="47" y="9"/>
                                      </a:lnTo>
                                      <a:lnTo>
                                        <a:pt x="37" y="0"/>
                                      </a:lnTo>
                                      <a:lnTo>
                                        <a:pt x="24" y="0"/>
                                      </a:lnTo>
                                      <a:lnTo>
                                        <a:pt x="11" y="0"/>
                                      </a:lnTo>
                                      <a:lnTo>
                                        <a:pt x="0" y="9"/>
                                      </a:lnTo>
                                      <a:lnTo>
                                        <a:pt x="0" y="22"/>
                                      </a:lnTo>
                                      <a:lnTo>
                                        <a:pt x="0" y="34"/>
                                      </a:lnTo>
                                      <a:lnTo>
                                        <a:pt x="11" y="44"/>
                                      </a:lnTo>
                                      <a:lnTo>
                                        <a:pt x="24" y="44"/>
                                      </a:lnTo>
                                      <a:lnTo>
                                        <a:pt x="37" y="44"/>
                                      </a:lnTo>
                                      <a:lnTo>
                                        <a:pt x="47" y="34"/>
                                      </a:lnTo>
                                      <a:lnTo>
                                        <a:pt x="47" y="22"/>
                                      </a:lnTo>
                                      <a:close/>
                                    </a:path>
                                  </a:pathLst>
                                </a:custGeom>
                                <a:noFill/>
                                <a:ln w="2341" cap="flat" cmpd="sng">
                                  <a:solidFill>
                                    <a:srgbClr val="050100"/>
                                  </a:solidFill>
                                  <a:prstDash val="solid"/>
                                  <a:headEnd type="none" w="med" len="med"/>
                                  <a:tailEnd type="none" w="med" len="med"/>
                                </a:ln>
                              </wps:spPr>
                              <wps:bodyPr upright="1"/>
                            </wps:wsp>
                            <wps:wsp>
                              <wps:cNvPr id="1662" name="矩形 118"/>
                              <wps:cNvSpPr/>
                              <wps:spPr>
                                <a:xfrm>
                                  <a:off x="2332" y="5970"/>
                                  <a:ext cx="1298" cy="439"/>
                                </a:xfrm>
                                <a:prstGeom prst="rect">
                                  <a:avLst/>
                                </a:prstGeom>
                                <a:noFill/>
                                <a:ln w="7056" cap="flat" cmpd="sng">
                                  <a:solidFill>
                                    <a:srgbClr val="898A8D"/>
                                  </a:solidFill>
                                  <a:prstDash val="solid"/>
                                  <a:miter/>
                                  <a:headEnd type="none" w="med" len="med"/>
                                  <a:tailEnd type="none" w="med" len="med"/>
                                </a:ln>
                              </wps:spPr>
                              <wps:bodyPr upright="1"/>
                            </wps:wsp>
                          </wpg:wgp>
                        </a:graphicData>
                      </a:graphic>
                    </wp:anchor>
                  </w:drawing>
                </mc:Choice>
                <mc:Fallback>
                  <w:pict>
                    <v:group id="组合 111" o:spid="_x0000_s1026" o:spt="203" style="position:absolute;left:0pt;margin-left:6.7pt;margin-top:3.9pt;height:22.5pt;width:65.45pt;mso-position-horizontal-relative:page;mso-position-vertical-relative:page;z-index:251664384;mso-width-relative:page;mso-height-relative:page;" coordorigin="2327,5965" coordsize="1309,450" o:gfxdata="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">
                      <o:lock v:ext="edit" aspectratio="f"/>
                      <v:shape id="任意多边形 112" o:spid="_x0000_s1026" o:spt="100" style="position:absolute;left:2342;top:5991;height:389;width:436;" fillcolor="#F3C33A" filled="t" stroked="f" coordsize="436,389" o:gfxdata="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CLaWn1twAAAN0AAAAP&#10;AAAAAAAAAAEAIAAAACIAAABkcnMvZG93bnJldi54bWxQSwECFAAUAAAACACHTuJAMy8FnjsAAAA5&#10;AAAAEAAAAAAAAAABACAAAAAGAQAAZHJzL3NoYXBleG1sLnhtbFBLBQYAAAAABgAGAFsBAACwAwAA&#10;AAA=&#10;" path="m426,388l21,388,17,387,4,379,0,366,203,10,206,8,219,0,232,3,435,359,436,363,436,378,426,388xe">
                        <v:fill on="t" focussize="0,0"/>
                        <v:stroke on="f"/>
                        <v:imagedata o:title=""/>
                        <o:lock v:ext="edit" aspectratio="f"/>
                      </v:shape>
                      <v:shape id="任意多边形 113" o:spid="_x0000_s1026" o:spt="100" style="position:absolute;left:2368;top:6019;height:339;width:386;" filled="f" stroked="t" coordsize="386,339" o:gfxdata="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XC60a8AAAA&#10;3QAAAA8AAAAAAAAAAQAgAAAAIgAAAGRycy9kb3ducmV2LnhtbFBLAQIUABQAAAAIAIdO4kAzLwWe&#10;OwAAADkAAAAQAAAAAAAAAAEAIAAAAAsBAABkcnMvc2hhcGV4bWwueG1sUEsFBgAAAAAGAAYAWwEA&#10;ALUDAAAAAA==&#10;" path="m385,338l193,0,0,338,385,338xe">
                        <v:fill on="f" focussize="0,0"/>
                        <v:stroke weight="0.921968503937008pt" color="#050100" joinstyle="round"/>
                        <v:imagedata o:title=""/>
                        <o:lock v:ext="edit" aspectratio="f"/>
                      </v:shape>
                      <v:shape id="任意多边形 114" o:spid="_x0000_s1026" o:spt="100" style="position:absolute;left:2535;top:6098;height:160;width:54;" fillcolor="#050100" filled="t" stroked="f" coordsize="54,160" o:gfxdata="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cnM+Q&#10;wAAAAN0AAAAPAAAAAAAAAAEAIAAAACIAAABkcnMvZG93bnJldi54bWxQSwECFAAUAAAACACHTuJA&#10;My8FnjsAAAA5AAAAEAAAAAAAAAABACAAAAAPAQAAZHJzL3NoYXBleG1sLnhtbFBLBQYAAAAABgAG&#10;AFsBAAC5AwAAAAA=&#10;" path="m27,159l24,159,14,154,10,147,9,140,5,85,3,57,0,24,2,18,5,14,16,4,27,0,37,4,48,14,52,18,53,24,41,148,37,154,27,159xe">
                        <v:fill on="t" focussize="0,0"/>
                        <v:stroke on="f"/>
                        <v:imagedata o:title=""/>
                        <o:lock v:ext="edit" aspectratio="f"/>
                      </v:shape>
                      <v:shape id="任意多边形 115" o:spid="_x0000_s1026" o:spt="100" style="position:absolute;left:2535;top:6098;height:160;width:54;" filled="f" stroked="t" coordsize="54,160" o:gfxdata="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aM0rX&#10;wAAAAN0AAAAPAAAAAAAAAAEAIAAAACIAAABkcnMvZG93bnJldi54bWxQSwECFAAUAAAACACHTuJA&#10;My8FnjsAAAA5AAAAEAAAAAAAAAABACAAAAAPAQAAZHJzL3NoYXBleG1sLnhtbFBLBQYAAAAABgAG&#10;AFsBAAC5AwAAAAA=&#10;" path="m5,14l16,4,27,0,37,4,48,14,52,18,53,24,53,29,42,140,41,148,37,154,31,157,27,159,24,159,20,157,14,154,10,147,9,140,7,112,5,85,3,57,1,29,0,24,2,18,5,14xe">
                        <v:fill on="f" focussize="0,0"/>
                        <v:stroke weight="0.183307086614173pt" color="#050100" joinstyle="round"/>
                        <v:imagedata o:title=""/>
                        <o:lock v:ext="edit" aspectratio="f"/>
                      </v:shape>
                      <v:shape id="任意多边形 116" o:spid="_x0000_s1026" o:spt="100" style="position:absolute;left:2538;top:6286;height:45;width:47;" fillcolor="#050100" filled="t" stroked="f" coordsize="47,45" o:gfxdata="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zAIxi&#10;wAAAAN0AAAAPAAAAAAAAAAEAIAAAACIAAABkcnMvZG93bnJldi54bWxQSwECFAAUAAAACACHTuJA&#10;My8FnjsAAAA5AAAAEAAAAAAAAAABACAAAAAPAQAAZHJzL3NoYXBleG1sLnhtbFBLBQYAAAAABgAG&#10;AFsBAAC5AwAAAAA=&#10;" path="m37,44l11,44,0,34,0,9,11,0,37,0,47,9,47,34,37,44xe">
                        <v:fill on="t" focussize="0,0"/>
                        <v:stroke on="f"/>
                        <v:imagedata o:title=""/>
                        <o:lock v:ext="edit" aspectratio="f"/>
                      </v:shape>
                      <v:shape id="任意多边形 117" o:spid="_x0000_s1026" o:spt="100" style="position:absolute;left:2538;top:6286;height:45;width:47;" filled="f" stroked="t" coordsize="47,45" o:gfxdata="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6Dnii8AAAA&#10;3QAAAA8AAAAAAAAAAQAgAAAAIgAAAGRycy9kb3ducmV2LnhtbFBLAQIUABQAAAAIAIdO4kAzLwWe&#10;OwAAADkAAAAQAAAAAAAAAAEAIAAAAAsBAABkcnMvc2hhcGV4bWwueG1sUEsFBgAAAAAGAAYAWwEA&#10;ALUDAAAAAA==&#10;" path="m47,22l47,9,37,0,24,0,11,0,0,9,0,22,0,34,11,44,24,44,37,44,47,34,47,22xe">
                        <v:fill on="f" focussize="0,0"/>
                        <v:stroke weight="0.184330708661417pt" color="#050100" joinstyle="round"/>
                        <v:imagedata o:title=""/>
                        <o:lock v:ext="edit" aspectratio="f"/>
                      </v:shape>
                      <v:rect id="矩形 118" o:spid="_x0000_s1026" o:spt="1" style="position:absolute;left:2332;top:5970;height:439;width:1298;" filled="f" stroked="t" coordsize="21600,21600" o:gfxdata="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ZpOU/vQAA&#10;AN0AAAAPAAAAAAAAAAEAIAAAACIAAABkcnMvZG93bnJldi54bWxQSwECFAAUAAAACACHTuJAMy8F&#10;njsAAAA5AAAAEAAAAAAAAAABACAAAAAMAQAAZHJzL3NoYXBleG1sLnhtbFBLBQYAAAAABgAGAFsB&#10;AAC2AwAAAAA=&#10;">
                        <v:fill on="f" focussize="0,0"/>
                        <v:stroke weight="0.555590551181102pt" color="#898A8D" joinstyle="miter"/>
                        <v:imagedata o:title=""/>
                        <o:lock v:ext="edit" aspectratio="f"/>
                      </v:rect>
                    </v:group>
                  </w:pict>
                </mc:Fallback>
              </mc:AlternateContent>
            </w:r>
            <w:r>
              <w:rPr>
                <w:color w:val="050100"/>
                <w:sz w:val="21"/>
              </w:rPr>
              <w:t>危 险</w:t>
            </w:r>
          </w:p>
          <w:p>
            <w:pPr>
              <w:pStyle w:val="32"/>
              <w:numPr>
                <w:ilvl w:val="0"/>
                <w:numId w:val="6"/>
              </w:numPr>
              <w:tabs>
                <w:tab w:val="left" w:pos="356"/>
              </w:tabs>
              <w:spacing w:before="64" w:line="285" w:lineRule="exact"/>
              <w:ind w:hanging="301"/>
              <w:rPr>
                <w:sz w:val="16"/>
              </w:rPr>
            </w:pPr>
            <w:r>
              <w:rPr>
                <w:color w:val="231F20"/>
                <w:sz w:val="16"/>
              </w:rPr>
              <w:t>严禁非专业人员进行产品安装、接线、保养维护、检查或部件更换！</w:t>
            </w:r>
          </w:p>
          <w:p>
            <w:pPr>
              <w:pStyle w:val="32"/>
              <w:numPr>
                <w:ilvl w:val="0"/>
                <w:numId w:val="6"/>
              </w:numPr>
              <w:tabs>
                <w:tab w:val="left" w:pos="356"/>
              </w:tabs>
              <w:spacing w:line="274" w:lineRule="exact"/>
              <w:ind w:right="-44" w:hanging="301"/>
              <w:rPr>
                <w:sz w:val="16"/>
              </w:rPr>
            </w:pPr>
            <w:r>
              <w:rPr>
                <w:color w:val="231F20"/>
                <w:spacing w:val="-21"/>
                <w:sz w:val="16"/>
              </w:rPr>
              <w:t>本产品的安装、接线、维护、检查或部件更换等，只有受到过电气设备相关培训，具有充分电气知识的专业人员才能进行。</w:t>
            </w:r>
          </w:p>
          <w:p>
            <w:pPr>
              <w:pStyle w:val="32"/>
              <w:numPr>
                <w:ilvl w:val="0"/>
                <w:numId w:val="6"/>
              </w:numPr>
              <w:tabs>
                <w:tab w:val="left" w:pos="356"/>
              </w:tabs>
              <w:spacing w:line="274" w:lineRule="exact"/>
              <w:ind w:hanging="301"/>
              <w:rPr>
                <w:sz w:val="16"/>
              </w:rPr>
            </w:pPr>
            <w:r>
              <w:rPr>
                <w:color w:val="231F20"/>
                <w:sz w:val="16"/>
              </w:rPr>
              <w:t>安装人员必须熟悉产品安装要求和相关技术资料。</w:t>
            </w:r>
          </w:p>
          <w:p>
            <w:pPr>
              <w:pStyle w:val="32"/>
              <w:numPr>
                <w:ilvl w:val="0"/>
                <w:numId w:val="6"/>
              </w:numPr>
              <w:tabs>
                <w:tab w:val="left" w:pos="356"/>
              </w:tabs>
              <w:spacing w:line="254" w:lineRule="exact"/>
              <w:ind w:hanging="301"/>
              <w:rPr>
                <w:sz w:val="16"/>
              </w:rPr>
            </w:pPr>
            <w:r>
              <w:rPr>
                <w:color w:val="231F20"/>
                <w:sz w:val="16"/>
              </w:rPr>
              <w:t>在需要安装变压器等强电磁波干扰的设备时，请安装屏蔽保护装置，避免本产品出现误动作！</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448" w:hRule="atLeast"/>
          <w:jc w:val="center"/>
        </w:trPr>
        <w:tc>
          <w:tcPr>
            <w:tcW w:w="8692" w:type="dxa"/>
            <w:shd w:val="clear" w:color="auto" w:fill="5087C6"/>
          </w:tcPr>
          <w:p>
            <w:pPr>
              <w:pStyle w:val="32"/>
              <w:spacing w:before="31"/>
              <w:ind w:left="3726" w:right="3721"/>
              <w:jc w:val="center"/>
              <w:rPr>
                <w:sz w:val="20"/>
              </w:rPr>
            </w:pPr>
            <w:r>
              <w:rPr>
                <w:color w:val="FFFFFF"/>
                <w:sz w:val="20"/>
              </w:rPr>
              <w:t>接线时</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1933" w:hRule="atLeast"/>
          <w:jc w:val="center"/>
        </w:trPr>
        <w:tc>
          <w:tcPr>
            <w:tcW w:w="8692" w:type="dxa"/>
          </w:tcPr>
          <w:p>
            <w:pPr>
              <w:pStyle w:val="32"/>
              <w:spacing w:before="101"/>
              <w:ind w:left="666"/>
              <w:rPr>
                <w:sz w:val="21"/>
              </w:rPr>
            </w:pPr>
            <w:r>
              <w:rPr>
                <w:lang w:val="en-US" w:bidi="ar-SA"/>
              </w:rPr>
              <mc:AlternateContent>
                <mc:Choice Requires="wpg">
                  <w:drawing>
                    <wp:anchor distT="0" distB="0" distL="114300" distR="114300" simplePos="0" relativeHeight="251665408" behindDoc="0" locked="0" layoutInCell="1" allowOverlap="1">
                      <wp:simplePos x="0" y="0"/>
                      <wp:positionH relativeFrom="page">
                        <wp:posOffset>67310</wp:posOffset>
                      </wp:positionH>
                      <wp:positionV relativeFrom="page">
                        <wp:posOffset>22225</wp:posOffset>
                      </wp:positionV>
                      <wp:extent cx="831215" cy="285750"/>
                      <wp:effectExtent l="1270" t="1270" r="5715" b="17780"/>
                      <wp:wrapNone/>
                      <wp:docPr id="1671" name="组合 119"/>
                      <wp:cNvGraphicFramePr/>
                      <a:graphic xmlns:a="http://schemas.openxmlformats.org/drawingml/2006/main">
                        <a:graphicData uri="http://schemas.microsoft.com/office/word/2010/wordprocessingGroup">
                          <wpg:wgp>
                            <wpg:cNvGrpSpPr/>
                            <wpg:grpSpPr>
                              <a:xfrm>
                                <a:off x="0" y="0"/>
                                <a:ext cx="831215" cy="285750"/>
                                <a:chOff x="2327" y="8083"/>
                                <a:chExt cx="1309" cy="450"/>
                              </a:xfrm>
                            </wpg:grpSpPr>
                            <wps:wsp>
                              <wps:cNvPr id="1664" name="任意多边形 120"/>
                              <wps:cNvSpPr/>
                              <wps:spPr>
                                <a:xfrm>
                                  <a:off x="2342" y="8109"/>
                                  <a:ext cx="436" cy="389"/>
                                </a:xfrm>
                                <a:custGeom>
                                  <a:avLst/>
                                  <a:gdLst/>
                                  <a:ahLst/>
                                  <a:cxnLst/>
                                  <a:rect l="0" t="0" r="0" b="0"/>
                                  <a:pathLst>
                                    <a:path w="436" h="389">
                                      <a:moveTo>
                                        <a:pt x="426" y="388"/>
                                      </a:moveTo>
                                      <a:lnTo>
                                        <a:pt x="21" y="388"/>
                                      </a:lnTo>
                                      <a:lnTo>
                                        <a:pt x="17" y="387"/>
                                      </a:lnTo>
                                      <a:lnTo>
                                        <a:pt x="4" y="379"/>
                                      </a:lnTo>
                                      <a:lnTo>
                                        <a:pt x="0" y="366"/>
                                      </a:lnTo>
                                      <a:lnTo>
                                        <a:pt x="203" y="10"/>
                                      </a:lnTo>
                                      <a:lnTo>
                                        <a:pt x="206" y="8"/>
                                      </a:lnTo>
                                      <a:lnTo>
                                        <a:pt x="219" y="0"/>
                                      </a:lnTo>
                                      <a:lnTo>
                                        <a:pt x="232" y="3"/>
                                      </a:lnTo>
                                      <a:lnTo>
                                        <a:pt x="435" y="359"/>
                                      </a:lnTo>
                                      <a:lnTo>
                                        <a:pt x="436" y="362"/>
                                      </a:lnTo>
                                      <a:lnTo>
                                        <a:pt x="436" y="378"/>
                                      </a:lnTo>
                                      <a:lnTo>
                                        <a:pt x="426" y="388"/>
                                      </a:lnTo>
                                      <a:close/>
                                    </a:path>
                                  </a:pathLst>
                                </a:custGeom>
                                <a:solidFill>
                                  <a:srgbClr val="F3C33A"/>
                                </a:solidFill>
                                <a:ln>
                                  <a:noFill/>
                                </a:ln>
                              </wps:spPr>
                              <wps:bodyPr upright="1"/>
                            </wps:wsp>
                            <wps:wsp>
                              <wps:cNvPr id="1665" name="任意多边形 121"/>
                              <wps:cNvSpPr/>
                              <wps:spPr>
                                <a:xfrm>
                                  <a:off x="2368" y="8137"/>
                                  <a:ext cx="386" cy="339"/>
                                </a:xfrm>
                                <a:custGeom>
                                  <a:avLst/>
                                  <a:gdLst/>
                                  <a:ahLst/>
                                  <a:cxnLst/>
                                  <a:rect l="0" t="0" r="0" b="0"/>
                                  <a:pathLst>
                                    <a:path w="386" h="339">
                                      <a:moveTo>
                                        <a:pt x="385" y="338"/>
                                      </a:moveTo>
                                      <a:lnTo>
                                        <a:pt x="193" y="0"/>
                                      </a:lnTo>
                                      <a:lnTo>
                                        <a:pt x="0" y="338"/>
                                      </a:lnTo>
                                      <a:lnTo>
                                        <a:pt x="385" y="338"/>
                                      </a:lnTo>
                                      <a:close/>
                                    </a:path>
                                  </a:pathLst>
                                </a:custGeom>
                                <a:noFill/>
                                <a:ln w="11709" cap="flat" cmpd="sng">
                                  <a:solidFill>
                                    <a:srgbClr val="050100"/>
                                  </a:solidFill>
                                  <a:prstDash val="solid"/>
                                  <a:headEnd type="none" w="med" len="med"/>
                                  <a:tailEnd type="none" w="med" len="med"/>
                                </a:ln>
                              </wps:spPr>
                              <wps:bodyPr upright="1"/>
                            </wps:wsp>
                            <wps:wsp>
                              <wps:cNvPr id="1666" name="任意多边形 122"/>
                              <wps:cNvSpPr/>
                              <wps:spPr>
                                <a:xfrm>
                                  <a:off x="2535" y="8216"/>
                                  <a:ext cx="54" cy="160"/>
                                </a:xfrm>
                                <a:custGeom>
                                  <a:avLst/>
                                  <a:gdLst/>
                                  <a:ahLst/>
                                  <a:cxnLst/>
                                  <a:rect l="0" t="0" r="0" b="0"/>
                                  <a:pathLst>
                                    <a:path w="54" h="160">
                                      <a:moveTo>
                                        <a:pt x="27" y="159"/>
                                      </a:moveTo>
                                      <a:lnTo>
                                        <a:pt x="24" y="159"/>
                                      </a:lnTo>
                                      <a:lnTo>
                                        <a:pt x="14" y="154"/>
                                      </a:lnTo>
                                      <a:lnTo>
                                        <a:pt x="10" y="147"/>
                                      </a:lnTo>
                                      <a:lnTo>
                                        <a:pt x="9" y="140"/>
                                      </a:lnTo>
                                      <a:lnTo>
                                        <a:pt x="5" y="85"/>
                                      </a:lnTo>
                                      <a:lnTo>
                                        <a:pt x="3" y="57"/>
                                      </a:lnTo>
                                      <a:lnTo>
                                        <a:pt x="0" y="24"/>
                                      </a:lnTo>
                                      <a:lnTo>
                                        <a:pt x="2" y="18"/>
                                      </a:lnTo>
                                      <a:lnTo>
                                        <a:pt x="5" y="14"/>
                                      </a:lnTo>
                                      <a:lnTo>
                                        <a:pt x="16" y="4"/>
                                      </a:lnTo>
                                      <a:lnTo>
                                        <a:pt x="27" y="0"/>
                                      </a:lnTo>
                                      <a:lnTo>
                                        <a:pt x="37" y="4"/>
                                      </a:lnTo>
                                      <a:lnTo>
                                        <a:pt x="48" y="14"/>
                                      </a:lnTo>
                                      <a:lnTo>
                                        <a:pt x="52" y="18"/>
                                      </a:lnTo>
                                      <a:lnTo>
                                        <a:pt x="53" y="24"/>
                                      </a:lnTo>
                                      <a:lnTo>
                                        <a:pt x="41" y="148"/>
                                      </a:lnTo>
                                      <a:lnTo>
                                        <a:pt x="37" y="154"/>
                                      </a:lnTo>
                                      <a:lnTo>
                                        <a:pt x="27" y="159"/>
                                      </a:lnTo>
                                      <a:close/>
                                    </a:path>
                                  </a:pathLst>
                                </a:custGeom>
                                <a:solidFill>
                                  <a:srgbClr val="050100"/>
                                </a:solidFill>
                                <a:ln>
                                  <a:noFill/>
                                </a:ln>
                              </wps:spPr>
                              <wps:bodyPr upright="1"/>
                            </wps:wsp>
                            <wps:wsp>
                              <wps:cNvPr id="1667" name="任意多边形 123"/>
                              <wps:cNvSpPr/>
                              <wps:spPr>
                                <a:xfrm>
                                  <a:off x="2535" y="8216"/>
                                  <a:ext cx="54" cy="160"/>
                                </a:xfrm>
                                <a:custGeom>
                                  <a:avLst/>
                                  <a:gdLst/>
                                  <a:ahLst/>
                                  <a:cxnLst/>
                                  <a:rect l="0" t="0" r="0" b="0"/>
                                  <a:pathLst>
                                    <a:path w="54" h="160">
                                      <a:moveTo>
                                        <a:pt x="5" y="14"/>
                                      </a:moveTo>
                                      <a:lnTo>
                                        <a:pt x="16" y="4"/>
                                      </a:lnTo>
                                      <a:lnTo>
                                        <a:pt x="27" y="0"/>
                                      </a:lnTo>
                                      <a:lnTo>
                                        <a:pt x="37" y="4"/>
                                      </a:lnTo>
                                      <a:lnTo>
                                        <a:pt x="48" y="14"/>
                                      </a:lnTo>
                                      <a:lnTo>
                                        <a:pt x="52" y="18"/>
                                      </a:lnTo>
                                      <a:lnTo>
                                        <a:pt x="53" y="24"/>
                                      </a:lnTo>
                                      <a:lnTo>
                                        <a:pt x="53" y="29"/>
                                      </a:lnTo>
                                      <a:lnTo>
                                        <a:pt x="42" y="140"/>
                                      </a:lnTo>
                                      <a:lnTo>
                                        <a:pt x="41" y="148"/>
                                      </a:lnTo>
                                      <a:lnTo>
                                        <a:pt x="37" y="154"/>
                                      </a:lnTo>
                                      <a:lnTo>
                                        <a:pt x="31" y="157"/>
                                      </a:lnTo>
                                      <a:lnTo>
                                        <a:pt x="27" y="159"/>
                                      </a:lnTo>
                                      <a:lnTo>
                                        <a:pt x="24" y="159"/>
                                      </a:lnTo>
                                      <a:lnTo>
                                        <a:pt x="20" y="157"/>
                                      </a:lnTo>
                                      <a:lnTo>
                                        <a:pt x="14" y="154"/>
                                      </a:lnTo>
                                      <a:lnTo>
                                        <a:pt x="10" y="147"/>
                                      </a:lnTo>
                                      <a:lnTo>
                                        <a:pt x="9" y="140"/>
                                      </a:lnTo>
                                      <a:lnTo>
                                        <a:pt x="7" y="112"/>
                                      </a:lnTo>
                                      <a:lnTo>
                                        <a:pt x="5" y="85"/>
                                      </a:lnTo>
                                      <a:lnTo>
                                        <a:pt x="3" y="57"/>
                                      </a:lnTo>
                                      <a:lnTo>
                                        <a:pt x="1" y="29"/>
                                      </a:lnTo>
                                      <a:lnTo>
                                        <a:pt x="0" y="24"/>
                                      </a:lnTo>
                                      <a:lnTo>
                                        <a:pt x="2" y="18"/>
                                      </a:lnTo>
                                      <a:lnTo>
                                        <a:pt x="5" y="14"/>
                                      </a:lnTo>
                                      <a:close/>
                                    </a:path>
                                  </a:pathLst>
                                </a:custGeom>
                                <a:noFill/>
                                <a:ln w="2328" cap="flat" cmpd="sng">
                                  <a:solidFill>
                                    <a:srgbClr val="050100"/>
                                  </a:solidFill>
                                  <a:prstDash val="solid"/>
                                  <a:headEnd type="none" w="med" len="med"/>
                                  <a:tailEnd type="none" w="med" len="med"/>
                                </a:ln>
                              </wps:spPr>
                              <wps:bodyPr upright="1"/>
                            </wps:wsp>
                            <wps:wsp>
                              <wps:cNvPr id="1668" name="任意多边形 124"/>
                              <wps:cNvSpPr/>
                              <wps:spPr>
                                <a:xfrm>
                                  <a:off x="2538" y="8404"/>
                                  <a:ext cx="47" cy="45"/>
                                </a:xfrm>
                                <a:custGeom>
                                  <a:avLst/>
                                  <a:gdLst/>
                                  <a:ahLst/>
                                  <a:cxnLst/>
                                  <a:rect l="0" t="0" r="0" b="0"/>
                                  <a:pathLst>
                                    <a:path w="47" h="45">
                                      <a:moveTo>
                                        <a:pt x="37" y="45"/>
                                      </a:moveTo>
                                      <a:lnTo>
                                        <a:pt x="11" y="45"/>
                                      </a:lnTo>
                                      <a:lnTo>
                                        <a:pt x="0" y="35"/>
                                      </a:lnTo>
                                      <a:lnTo>
                                        <a:pt x="0" y="10"/>
                                      </a:lnTo>
                                      <a:lnTo>
                                        <a:pt x="11" y="0"/>
                                      </a:lnTo>
                                      <a:lnTo>
                                        <a:pt x="37" y="0"/>
                                      </a:lnTo>
                                      <a:lnTo>
                                        <a:pt x="47" y="10"/>
                                      </a:lnTo>
                                      <a:lnTo>
                                        <a:pt x="47" y="35"/>
                                      </a:lnTo>
                                      <a:lnTo>
                                        <a:pt x="37" y="45"/>
                                      </a:lnTo>
                                      <a:close/>
                                    </a:path>
                                  </a:pathLst>
                                </a:custGeom>
                                <a:solidFill>
                                  <a:srgbClr val="050100"/>
                                </a:solidFill>
                                <a:ln>
                                  <a:noFill/>
                                </a:ln>
                              </wps:spPr>
                              <wps:bodyPr upright="1"/>
                            </wps:wsp>
                            <wps:wsp>
                              <wps:cNvPr id="1669" name="任意多边形 125"/>
                              <wps:cNvSpPr/>
                              <wps:spPr>
                                <a:xfrm>
                                  <a:off x="2538" y="8404"/>
                                  <a:ext cx="47" cy="45"/>
                                </a:xfrm>
                                <a:custGeom>
                                  <a:avLst/>
                                  <a:gdLst/>
                                  <a:ahLst/>
                                  <a:cxnLst/>
                                  <a:rect l="0" t="0" r="0" b="0"/>
                                  <a:pathLst>
                                    <a:path w="47" h="45">
                                      <a:moveTo>
                                        <a:pt x="47" y="23"/>
                                      </a:moveTo>
                                      <a:lnTo>
                                        <a:pt x="47" y="10"/>
                                      </a:lnTo>
                                      <a:lnTo>
                                        <a:pt x="37" y="0"/>
                                      </a:lnTo>
                                      <a:lnTo>
                                        <a:pt x="24" y="0"/>
                                      </a:lnTo>
                                      <a:lnTo>
                                        <a:pt x="11" y="0"/>
                                      </a:lnTo>
                                      <a:lnTo>
                                        <a:pt x="0" y="10"/>
                                      </a:lnTo>
                                      <a:lnTo>
                                        <a:pt x="0" y="23"/>
                                      </a:lnTo>
                                      <a:lnTo>
                                        <a:pt x="0" y="35"/>
                                      </a:lnTo>
                                      <a:lnTo>
                                        <a:pt x="11" y="45"/>
                                      </a:lnTo>
                                      <a:lnTo>
                                        <a:pt x="24" y="45"/>
                                      </a:lnTo>
                                      <a:lnTo>
                                        <a:pt x="37" y="45"/>
                                      </a:lnTo>
                                      <a:lnTo>
                                        <a:pt x="47" y="35"/>
                                      </a:lnTo>
                                      <a:lnTo>
                                        <a:pt x="47" y="23"/>
                                      </a:lnTo>
                                      <a:close/>
                                    </a:path>
                                  </a:pathLst>
                                </a:custGeom>
                                <a:noFill/>
                                <a:ln w="2341" cap="flat" cmpd="sng">
                                  <a:solidFill>
                                    <a:srgbClr val="050100"/>
                                  </a:solidFill>
                                  <a:prstDash val="solid"/>
                                  <a:headEnd type="none" w="med" len="med"/>
                                  <a:tailEnd type="none" w="med" len="med"/>
                                </a:ln>
                              </wps:spPr>
                              <wps:bodyPr upright="1"/>
                            </wps:wsp>
                            <wps:wsp>
                              <wps:cNvPr id="1670" name="矩形 126"/>
                              <wps:cNvSpPr/>
                              <wps:spPr>
                                <a:xfrm>
                                  <a:off x="2332" y="8088"/>
                                  <a:ext cx="1298" cy="439"/>
                                </a:xfrm>
                                <a:prstGeom prst="rect">
                                  <a:avLst/>
                                </a:prstGeom>
                                <a:noFill/>
                                <a:ln w="7056" cap="flat" cmpd="sng">
                                  <a:solidFill>
                                    <a:srgbClr val="898A8D"/>
                                  </a:solidFill>
                                  <a:prstDash val="solid"/>
                                  <a:miter/>
                                  <a:headEnd type="none" w="med" len="med"/>
                                  <a:tailEnd type="none" w="med" len="med"/>
                                </a:ln>
                              </wps:spPr>
                              <wps:bodyPr upright="1"/>
                            </wps:wsp>
                          </wpg:wgp>
                        </a:graphicData>
                      </a:graphic>
                    </wp:anchor>
                  </w:drawing>
                </mc:Choice>
                <mc:Fallback>
                  <w:pict>
                    <v:group id="组合 119" o:spid="_x0000_s1026" o:spt="203" style="position:absolute;left:0pt;margin-left:5.3pt;margin-top:1.75pt;height:22.5pt;width:65.45pt;mso-position-horizontal-relative:page;mso-position-vertical-relative:page;z-index:251665408;mso-width-relative:page;mso-height-relative:page;" coordorigin="2327,8083" coordsize="1309,450" o:gfxdata="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">
                      <o:lock v:ext="edit" aspectratio="f"/>
                      <v:shape id="任意多边形 120" o:spid="_x0000_s1026" o:spt="100" style="position:absolute;left:2342;top:8109;height:389;width:436;" fillcolor="#F3C33A" filled="t" stroked="f" coordsize="436,389" o:gfxdata="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Dam5iktwAAAN0AAAAP&#10;AAAAAAAAAAEAIAAAACIAAABkcnMvZG93bnJldi54bWxQSwECFAAUAAAACACHTuJAMy8FnjsAAAA5&#10;AAAAEAAAAAAAAAABACAAAAAGAQAAZHJzL3NoYXBleG1sLnhtbFBLBQYAAAAABgAGAFsBAACwAwAA&#10;AAA=&#10;" path="m426,388l21,388,17,387,4,379,0,366,203,10,206,8,219,0,232,3,435,359,436,362,436,378,426,388xe">
                        <v:fill on="t" focussize="0,0"/>
                        <v:stroke on="f"/>
                        <v:imagedata o:title=""/>
                        <o:lock v:ext="edit" aspectratio="f"/>
                      </v:shape>
                      <v:shape id="任意多边形 121" o:spid="_x0000_s1026" o:spt="100" style="position:absolute;left:2368;top:8137;height:339;width:386;" filled="f" stroked="t" coordsize="386,339" o:gfxdata="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QwGhe8AAAA&#10;3QAAAA8AAAAAAAAAAQAgAAAAIgAAAGRycy9kb3ducmV2LnhtbFBLAQIUABQAAAAIAIdO4kAzLwWe&#10;OwAAADkAAAAQAAAAAAAAAAEAIAAAAAsBAABkcnMvc2hhcGV4bWwueG1sUEsFBgAAAAAGAAYAWwEA&#10;ALUDAAAAAA==&#10;" path="m385,338l193,0,0,338,385,338xe">
                        <v:fill on="f" focussize="0,0"/>
                        <v:stroke weight="0.921968503937008pt" color="#050100" joinstyle="round"/>
                        <v:imagedata o:title=""/>
                        <o:lock v:ext="edit" aspectratio="f"/>
                      </v:shape>
                      <v:shape id="任意多边形 122" o:spid="_x0000_s1026" o:spt="100" style="position:absolute;left:2535;top:8216;height:160;width:54;" fillcolor="#050100" filled="t" stroked="f" coordsize="54,160" o:gfxdata="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MIzTEvQAA&#10;AN0AAAAPAAAAAAAAAAEAIAAAACIAAABkcnMvZG93bnJldi54bWxQSwECFAAUAAAACACHTuJAMy8F&#10;njsAAAA5AAAAEAAAAAAAAAABACAAAAAMAQAAZHJzL3NoYXBleG1sLnhtbFBLBQYAAAAABgAGAFsB&#10;AAC2AwAAAAA=&#10;" path="m27,159l24,159,14,154,10,147,9,140,5,85,3,57,0,24,2,18,5,14,16,4,27,0,37,4,48,14,52,18,53,24,41,148,37,154,27,159xe">
                        <v:fill on="t" focussize="0,0"/>
                        <v:stroke on="f"/>
                        <v:imagedata o:title=""/>
                        <o:lock v:ext="edit" aspectratio="f"/>
                      </v:shape>
                      <v:shape id="任意多边形 123" o:spid="_x0000_s1026" o:spt="100" style="position:absolute;left:2535;top:8216;height:160;width:54;" filled="f" stroked="t" coordsize="54,160" o:gfxdata="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IqMsYO/&#10;AAAA3QAAAA8AAAAAAAAAAQAgAAAAIgAAAGRycy9kb3ducmV2LnhtbFBLAQIUABQAAAAIAIdO4kAz&#10;LwWeOwAAADkAAAAQAAAAAAAAAAEAIAAAAA4BAABkcnMvc2hhcGV4bWwueG1sUEsFBgAAAAAGAAYA&#10;WwEAALgDAAAAAA==&#10;" path="m5,14l16,4,27,0,37,4,48,14,52,18,53,24,53,29,42,140,41,148,37,154,31,157,27,159,24,159,20,157,14,154,10,147,9,140,7,112,5,85,3,57,1,29,0,24,2,18,5,14xe">
                        <v:fill on="f" focussize="0,0"/>
                        <v:stroke weight="0.183307086614173pt" color="#050100" joinstyle="round"/>
                        <v:imagedata o:title=""/>
                        <o:lock v:ext="edit" aspectratio="f"/>
                      </v:shape>
                      <v:shape id="任意多边形 124" o:spid="_x0000_s1026" o:spt="100" style="position:absolute;left:2538;top:8404;height:45;width:47;" fillcolor="#050100" filled="t" stroked="f" coordsize="47,45" o:gfxdata="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NdoBk&#10;wAAAAN0AAAAPAAAAAAAAAAEAIAAAACIAAABkcnMvZG93bnJldi54bWxQSwECFAAUAAAACACHTuJA&#10;My8FnjsAAAA5AAAAEAAAAAAAAAABACAAAAAPAQAAZHJzL3NoYXBleG1sLnhtbFBLBQYAAAAABgAG&#10;AFsBAAC5AwAAAAA=&#10;" path="m37,45l11,45,0,35,0,10,11,0,37,0,47,10,47,35,37,45xe">
                        <v:fill on="t" focussize="0,0"/>
                        <v:stroke on="f"/>
                        <v:imagedata o:title=""/>
                        <o:lock v:ext="edit" aspectratio="f"/>
                      </v:shape>
                      <v:shape id="任意多边形 125" o:spid="_x0000_s1026" o:spt="100" style="position:absolute;left:2538;top:8404;height:45;width:47;" filled="f" stroked="t" coordsize="47,45" o:gfxdata="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D1ki68AAAA&#10;3QAAAA8AAAAAAAAAAQAgAAAAIgAAAGRycy9kb3ducmV2LnhtbFBLAQIUABQAAAAIAIdO4kAzLwWe&#10;OwAAADkAAAAQAAAAAAAAAAEAIAAAAAsBAABkcnMvc2hhcGV4bWwueG1sUEsFBgAAAAAGAAYAWwEA&#10;ALUDAAAAAA==&#10;" path="m47,23l47,10,37,0,24,0,11,0,0,10,0,23,0,35,11,45,24,45,37,45,47,35,47,23xe">
                        <v:fill on="f" focussize="0,0"/>
                        <v:stroke weight="0.184330708661417pt" color="#050100" joinstyle="round"/>
                        <v:imagedata o:title=""/>
                        <o:lock v:ext="edit" aspectratio="f"/>
                      </v:shape>
                      <v:rect id="矩形 126" o:spid="_x0000_s1026" o:spt="1" style="position:absolute;left:2332;top:8088;height:439;width:1298;" filled="f" stroked="t" coordsize="21600,21600" o:gfxdata="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D40gO&#10;wAAAAN0AAAAPAAAAAAAAAAEAIAAAACIAAABkcnMvZG93bnJldi54bWxQSwECFAAUAAAACACHTuJA&#10;My8FnjsAAAA5AAAAEAAAAAAAAAABACAAAAAPAQAAZHJzL3NoYXBleG1sLnhtbFBLBQYAAAAABgAG&#10;AFsBAAC5AwAAAAA=&#10;">
                        <v:fill on="f" focussize="0,0"/>
                        <v:stroke weight="0.555590551181102pt" color="#898A8D" joinstyle="miter"/>
                        <v:imagedata o:title=""/>
                        <o:lock v:ext="edit" aspectratio="f"/>
                      </v:rect>
                    </v:group>
                  </w:pict>
                </mc:Fallback>
              </mc:AlternateContent>
            </w:r>
            <w:r>
              <w:rPr>
                <w:color w:val="050100"/>
                <w:sz w:val="21"/>
              </w:rPr>
              <w:t>危 险</w:t>
            </w:r>
          </w:p>
          <w:p>
            <w:pPr>
              <w:pStyle w:val="32"/>
              <w:numPr>
                <w:ilvl w:val="0"/>
                <w:numId w:val="7"/>
              </w:numPr>
              <w:tabs>
                <w:tab w:val="left" w:pos="356"/>
              </w:tabs>
              <w:spacing w:before="64" w:line="285" w:lineRule="exact"/>
              <w:ind w:hanging="301"/>
              <w:rPr>
                <w:sz w:val="16"/>
              </w:rPr>
            </w:pPr>
            <w:r>
              <w:rPr>
                <w:color w:val="231F20"/>
                <w:sz w:val="16"/>
              </w:rPr>
              <w:t>严禁非专业人员进行设备安装、接线、保养维护、检查或部件更换！</w:t>
            </w:r>
          </w:p>
          <w:p>
            <w:pPr>
              <w:pStyle w:val="32"/>
              <w:numPr>
                <w:ilvl w:val="0"/>
                <w:numId w:val="7"/>
              </w:numPr>
              <w:tabs>
                <w:tab w:val="left" w:pos="356"/>
              </w:tabs>
              <w:spacing w:line="274" w:lineRule="exact"/>
              <w:ind w:hanging="301"/>
              <w:rPr>
                <w:sz w:val="16"/>
              </w:rPr>
            </w:pPr>
            <w:r>
              <w:rPr>
                <w:color w:val="231F20"/>
                <w:sz w:val="16"/>
              </w:rPr>
              <w:t>请勿在电源接通的状态下进行接线作业，否则会有触电的危险。</w:t>
            </w:r>
          </w:p>
          <w:p>
            <w:pPr>
              <w:pStyle w:val="32"/>
              <w:numPr>
                <w:ilvl w:val="0"/>
                <w:numId w:val="7"/>
              </w:numPr>
              <w:tabs>
                <w:tab w:val="left" w:pos="356"/>
              </w:tabs>
              <w:spacing w:line="274" w:lineRule="exact"/>
              <w:ind w:hanging="301"/>
              <w:rPr>
                <w:sz w:val="16"/>
              </w:rPr>
            </w:pPr>
            <w:r>
              <w:rPr>
                <w:color w:val="231F20"/>
                <w:spacing w:val="-1"/>
                <w:sz w:val="16"/>
              </w:rPr>
              <w:t xml:space="preserve">接线前，请切断所有设备的电源。切断电源后设备内部电容有残余电压，请至少等待 </w:t>
            </w:r>
            <w:r>
              <w:rPr>
                <w:color w:val="231F20"/>
                <w:sz w:val="16"/>
              </w:rPr>
              <w:t>10</w:t>
            </w:r>
            <w:r>
              <w:rPr>
                <w:color w:val="231F20"/>
                <w:spacing w:val="-2"/>
                <w:sz w:val="16"/>
              </w:rPr>
              <w:t xml:space="preserve"> 分钟再进行接线等操作。</w:t>
            </w:r>
          </w:p>
          <w:p>
            <w:pPr>
              <w:pStyle w:val="32"/>
              <w:numPr>
                <w:ilvl w:val="0"/>
                <w:numId w:val="7"/>
              </w:numPr>
              <w:tabs>
                <w:tab w:val="left" w:pos="356"/>
              </w:tabs>
              <w:spacing w:line="274" w:lineRule="exact"/>
              <w:ind w:hanging="301"/>
              <w:rPr>
                <w:sz w:val="16"/>
              </w:rPr>
            </w:pPr>
            <w:r>
              <w:rPr>
                <w:color w:val="231F20"/>
                <w:sz w:val="16"/>
              </w:rPr>
              <w:t>请务必保证设备和产品的良好接地，否则会有电击危险。</w:t>
            </w:r>
          </w:p>
          <w:p>
            <w:pPr>
              <w:pStyle w:val="32"/>
              <w:numPr>
                <w:ilvl w:val="0"/>
                <w:numId w:val="7"/>
              </w:numPr>
              <w:tabs>
                <w:tab w:val="left" w:pos="356"/>
              </w:tabs>
              <w:spacing w:line="254" w:lineRule="exact"/>
              <w:ind w:hanging="301"/>
              <w:rPr>
                <w:sz w:val="16"/>
              </w:rPr>
            </w:pPr>
            <w:r>
              <w:rPr>
                <w:color w:val="231F20"/>
                <w:sz w:val="16"/>
              </w:rPr>
              <w:t>请遵守静电防止措施（ESD）规定的步骤，并佩戴静电手环进行接线等操作，避免损坏设备或产品内部的电路。</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1659" w:hRule="atLeast"/>
          <w:jc w:val="center"/>
        </w:trPr>
        <w:tc>
          <w:tcPr>
            <w:tcW w:w="8692" w:type="dxa"/>
          </w:tcPr>
          <w:p>
            <w:pPr>
              <w:pStyle w:val="32"/>
              <w:spacing w:before="102"/>
              <w:ind w:left="666"/>
              <w:rPr>
                <w:sz w:val="21"/>
              </w:rPr>
            </w:pPr>
            <w:r>
              <w:rPr>
                <w:lang w:val="en-US" w:bidi="ar-SA"/>
              </w:rPr>
              <mc:AlternateContent>
                <mc:Choice Requires="wpg">
                  <w:drawing>
                    <wp:anchor distT="0" distB="0" distL="114300" distR="114300" simplePos="0" relativeHeight="251666432" behindDoc="0" locked="0" layoutInCell="1" allowOverlap="1">
                      <wp:simplePos x="0" y="0"/>
                      <wp:positionH relativeFrom="page">
                        <wp:posOffset>99695</wp:posOffset>
                      </wp:positionH>
                      <wp:positionV relativeFrom="page">
                        <wp:posOffset>34290</wp:posOffset>
                      </wp:positionV>
                      <wp:extent cx="831215" cy="285750"/>
                      <wp:effectExtent l="1270" t="1270" r="5715" b="17780"/>
                      <wp:wrapNone/>
                      <wp:docPr id="1679" name="组合 127"/>
                      <wp:cNvGraphicFramePr/>
                      <a:graphic xmlns:a="http://schemas.openxmlformats.org/drawingml/2006/main">
                        <a:graphicData uri="http://schemas.microsoft.com/office/word/2010/wordprocessingGroup">
                          <wpg:wgp>
                            <wpg:cNvGrpSpPr/>
                            <wpg:grpSpPr>
                              <a:xfrm>
                                <a:off x="0" y="0"/>
                                <a:ext cx="831215" cy="285750"/>
                                <a:chOff x="2327" y="10022"/>
                                <a:chExt cx="1309" cy="450"/>
                              </a:xfrm>
                            </wpg:grpSpPr>
                            <wps:wsp>
                              <wps:cNvPr id="1672" name="任意多边形 128"/>
                              <wps:cNvSpPr/>
                              <wps:spPr>
                                <a:xfrm>
                                  <a:off x="2342" y="10048"/>
                                  <a:ext cx="436" cy="389"/>
                                </a:xfrm>
                                <a:custGeom>
                                  <a:avLst/>
                                  <a:gdLst/>
                                  <a:ahLst/>
                                  <a:cxnLst/>
                                  <a:rect l="0" t="0" r="0" b="0"/>
                                  <a:pathLst>
                                    <a:path w="436" h="389">
                                      <a:moveTo>
                                        <a:pt x="426" y="389"/>
                                      </a:moveTo>
                                      <a:lnTo>
                                        <a:pt x="21" y="389"/>
                                      </a:lnTo>
                                      <a:lnTo>
                                        <a:pt x="17" y="388"/>
                                      </a:lnTo>
                                      <a:lnTo>
                                        <a:pt x="4" y="380"/>
                                      </a:lnTo>
                                      <a:lnTo>
                                        <a:pt x="0" y="366"/>
                                      </a:lnTo>
                                      <a:lnTo>
                                        <a:pt x="203" y="11"/>
                                      </a:lnTo>
                                      <a:lnTo>
                                        <a:pt x="206" y="8"/>
                                      </a:lnTo>
                                      <a:lnTo>
                                        <a:pt x="219" y="0"/>
                                      </a:lnTo>
                                      <a:lnTo>
                                        <a:pt x="232" y="4"/>
                                      </a:lnTo>
                                      <a:lnTo>
                                        <a:pt x="435" y="359"/>
                                      </a:lnTo>
                                      <a:lnTo>
                                        <a:pt x="436" y="363"/>
                                      </a:lnTo>
                                      <a:lnTo>
                                        <a:pt x="436" y="379"/>
                                      </a:lnTo>
                                      <a:lnTo>
                                        <a:pt x="426" y="389"/>
                                      </a:lnTo>
                                      <a:close/>
                                    </a:path>
                                  </a:pathLst>
                                </a:custGeom>
                                <a:solidFill>
                                  <a:srgbClr val="F3C33A"/>
                                </a:solidFill>
                                <a:ln>
                                  <a:noFill/>
                                </a:ln>
                              </wps:spPr>
                              <wps:bodyPr upright="1"/>
                            </wps:wsp>
                            <wps:wsp>
                              <wps:cNvPr id="1673" name="任意多边形 129"/>
                              <wps:cNvSpPr/>
                              <wps:spPr>
                                <a:xfrm>
                                  <a:off x="2368" y="10076"/>
                                  <a:ext cx="386" cy="339"/>
                                </a:xfrm>
                                <a:custGeom>
                                  <a:avLst/>
                                  <a:gdLst/>
                                  <a:ahLst/>
                                  <a:cxnLst/>
                                  <a:rect l="0" t="0" r="0" b="0"/>
                                  <a:pathLst>
                                    <a:path w="386" h="339">
                                      <a:moveTo>
                                        <a:pt x="385" y="339"/>
                                      </a:moveTo>
                                      <a:lnTo>
                                        <a:pt x="193" y="0"/>
                                      </a:lnTo>
                                      <a:lnTo>
                                        <a:pt x="0" y="339"/>
                                      </a:lnTo>
                                      <a:lnTo>
                                        <a:pt x="385" y="339"/>
                                      </a:lnTo>
                                      <a:close/>
                                    </a:path>
                                  </a:pathLst>
                                </a:custGeom>
                                <a:noFill/>
                                <a:ln w="11709" cap="flat" cmpd="sng">
                                  <a:solidFill>
                                    <a:srgbClr val="050100"/>
                                  </a:solidFill>
                                  <a:prstDash val="solid"/>
                                  <a:headEnd type="none" w="med" len="med"/>
                                  <a:tailEnd type="none" w="med" len="med"/>
                                </a:ln>
                              </wps:spPr>
                              <wps:bodyPr upright="1"/>
                            </wps:wsp>
                            <wps:wsp>
                              <wps:cNvPr id="1674" name="任意多边形 130"/>
                              <wps:cNvSpPr/>
                              <wps:spPr>
                                <a:xfrm>
                                  <a:off x="2535" y="10154"/>
                                  <a:ext cx="54" cy="160"/>
                                </a:xfrm>
                                <a:custGeom>
                                  <a:avLst/>
                                  <a:gdLst/>
                                  <a:ahLst/>
                                  <a:cxnLst/>
                                  <a:rect l="0" t="0" r="0" b="0"/>
                                  <a:pathLst>
                                    <a:path w="54" h="160">
                                      <a:moveTo>
                                        <a:pt x="27" y="159"/>
                                      </a:moveTo>
                                      <a:lnTo>
                                        <a:pt x="24" y="159"/>
                                      </a:lnTo>
                                      <a:lnTo>
                                        <a:pt x="14" y="153"/>
                                      </a:lnTo>
                                      <a:lnTo>
                                        <a:pt x="10" y="147"/>
                                      </a:lnTo>
                                      <a:lnTo>
                                        <a:pt x="9" y="140"/>
                                      </a:lnTo>
                                      <a:lnTo>
                                        <a:pt x="5" y="84"/>
                                      </a:lnTo>
                                      <a:lnTo>
                                        <a:pt x="3" y="56"/>
                                      </a:lnTo>
                                      <a:lnTo>
                                        <a:pt x="0" y="23"/>
                                      </a:lnTo>
                                      <a:lnTo>
                                        <a:pt x="2" y="18"/>
                                      </a:lnTo>
                                      <a:lnTo>
                                        <a:pt x="5" y="13"/>
                                      </a:lnTo>
                                      <a:lnTo>
                                        <a:pt x="16" y="3"/>
                                      </a:lnTo>
                                      <a:lnTo>
                                        <a:pt x="27" y="0"/>
                                      </a:lnTo>
                                      <a:lnTo>
                                        <a:pt x="37" y="3"/>
                                      </a:lnTo>
                                      <a:lnTo>
                                        <a:pt x="48" y="13"/>
                                      </a:lnTo>
                                      <a:lnTo>
                                        <a:pt x="52" y="17"/>
                                      </a:lnTo>
                                      <a:lnTo>
                                        <a:pt x="53" y="23"/>
                                      </a:lnTo>
                                      <a:lnTo>
                                        <a:pt x="41" y="147"/>
                                      </a:lnTo>
                                      <a:lnTo>
                                        <a:pt x="37" y="153"/>
                                      </a:lnTo>
                                      <a:lnTo>
                                        <a:pt x="27" y="159"/>
                                      </a:lnTo>
                                      <a:close/>
                                    </a:path>
                                  </a:pathLst>
                                </a:custGeom>
                                <a:solidFill>
                                  <a:srgbClr val="050100"/>
                                </a:solidFill>
                                <a:ln>
                                  <a:noFill/>
                                </a:ln>
                              </wps:spPr>
                              <wps:bodyPr upright="1"/>
                            </wps:wsp>
                            <wps:wsp>
                              <wps:cNvPr id="1675" name="任意多边形 131"/>
                              <wps:cNvSpPr/>
                              <wps:spPr>
                                <a:xfrm>
                                  <a:off x="2535" y="10154"/>
                                  <a:ext cx="54" cy="160"/>
                                </a:xfrm>
                                <a:custGeom>
                                  <a:avLst/>
                                  <a:gdLst/>
                                  <a:ahLst/>
                                  <a:cxnLst/>
                                  <a:rect l="0" t="0" r="0" b="0"/>
                                  <a:pathLst>
                                    <a:path w="54" h="160">
                                      <a:moveTo>
                                        <a:pt x="5" y="13"/>
                                      </a:moveTo>
                                      <a:lnTo>
                                        <a:pt x="16" y="3"/>
                                      </a:lnTo>
                                      <a:lnTo>
                                        <a:pt x="27" y="0"/>
                                      </a:lnTo>
                                      <a:lnTo>
                                        <a:pt x="37" y="3"/>
                                      </a:lnTo>
                                      <a:lnTo>
                                        <a:pt x="48" y="13"/>
                                      </a:lnTo>
                                      <a:lnTo>
                                        <a:pt x="52" y="17"/>
                                      </a:lnTo>
                                      <a:lnTo>
                                        <a:pt x="53" y="23"/>
                                      </a:lnTo>
                                      <a:lnTo>
                                        <a:pt x="53" y="29"/>
                                      </a:lnTo>
                                      <a:lnTo>
                                        <a:pt x="42" y="140"/>
                                      </a:lnTo>
                                      <a:lnTo>
                                        <a:pt x="41" y="147"/>
                                      </a:lnTo>
                                      <a:lnTo>
                                        <a:pt x="37" y="153"/>
                                      </a:lnTo>
                                      <a:lnTo>
                                        <a:pt x="31" y="157"/>
                                      </a:lnTo>
                                      <a:lnTo>
                                        <a:pt x="27" y="159"/>
                                      </a:lnTo>
                                      <a:lnTo>
                                        <a:pt x="24" y="159"/>
                                      </a:lnTo>
                                      <a:lnTo>
                                        <a:pt x="20" y="157"/>
                                      </a:lnTo>
                                      <a:lnTo>
                                        <a:pt x="14" y="153"/>
                                      </a:lnTo>
                                      <a:lnTo>
                                        <a:pt x="10" y="147"/>
                                      </a:lnTo>
                                      <a:lnTo>
                                        <a:pt x="9" y="140"/>
                                      </a:lnTo>
                                      <a:lnTo>
                                        <a:pt x="7" y="112"/>
                                      </a:lnTo>
                                      <a:lnTo>
                                        <a:pt x="5" y="84"/>
                                      </a:lnTo>
                                      <a:lnTo>
                                        <a:pt x="3" y="56"/>
                                      </a:lnTo>
                                      <a:lnTo>
                                        <a:pt x="1" y="28"/>
                                      </a:lnTo>
                                      <a:lnTo>
                                        <a:pt x="0" y="23"/>
                                      </a:lnTo>
                                      <a:lnTo>
                                        <a:pt x="2" y="18"/>
                                      </a:lnTo>
                                      <a:lnTo>
                                        <a:pt x="5" y="13"/>
                                      </a:lnTo>
                                      <a:close/>
                                    </a:path>
                                  </a:pathLst>
                                </a:custGeom>
                                <a:noFill/>
                                <a:ln w="2328" cap="flat" cmpd="sng">
                                  <a:solidFill>
                                    <a:srgbClr val="050100"/>
                                  </a:solidFill>
                                  <a:prstDash val="solid"/>
                                  <a:headEnd type="none" w="med" len="med"/>
                                  <a:tailEnd type="none" w="med" len="med"/>
                                </a:ln>
                              </wps:spPr>
                              <wps:bodyPr upright="1"/>
                            </wps:wsp>
                            <wps:wsp>
                              <wps:cNvPr id="1676" name="任意多边形 132"/>
                              <wps:cNvSpPr/>
                              <wps:spPr>
                                <a:xfrm>
                                  <a:off x="2538" y="10342"/>
                                  <a:ext cx="47" cy="45"/>
                                </a:xfrm>
                                <a:custGeom>
                                  <a:avLst/>
                                  <a:gdLst/>
                                  <a:ahLst/>
                                  <a:cxnLst/>
                                  <a:rect l="0" t="0" r="0" b="0"/>
                                  <a:pathLst>
                                    <a:path w="47" h="45">
                                      <a:moveTo>
                                        <a:pt x="37" y="44"/>
                                      </a:moveTo>
                                      <a:lnTo>
                                        <a:pt x="11" y="44"/>
                                      </a:lnTo>
                                      <a:lnTo>
                                        <a:pt x="0" y="34"/>
                                      </a:lnTo>
                                      <a:lnTo>
                                        <a:pt x="0" y="10"/>
                                      </a:lnTo>
                                      <a:lnTo>
                                        <a:pt x="11" y="0"/>
                                      </a:lnTo>
                                      <a:lnTo>
                                        <a:pt x="37" y="0"/>
                                      </a:lnTo>
                                      <a:lnTo>
                                        <a:pt x="47" y="10"/>
                                      </a:lnTo>
                                      <a:lnTo>
                                        <a:pt x="47" y="34"/>
                                      </a:lnTo>
                                      <a:lnTo>
                                        <a:pt x="37" y="44"/>
                                      </a:lnTo>
                                      <a:close/>
                                    </a:path>
                                  </a:pathLst>
                                </a:custGeom>
                                <a:solidFill>
                                  <a:srgbClr val="050100"/>
                                </a:solidFill>
                                <a:ln>
                                  <a:noFill/>
                                </a:ln>
                              </wps:spPr>
                              <wps:bodyPr upright="1"/>
                            </wps:wsp>
                            <wps:wsp>
                              <wps:cNvPr id="1677" name="任意多边形 133"/>
                              <wps:cNvSpPr/>
                              <wps:spPr>
                                <a:xfrm>
                                  <a:off x="2538" y="10342"/>
                                  <a:ext cx="47" cy="45"/>
                                </a:xfrm>
                                <a:custGeom>
                                  <a:avLst/>
                                  <a:gdLst/>
                                  <a:ahLst/>
                                  <a:cxnLst/>
                                  <a:rect l="0" t="0" r="0" b="0"/>
                                  <a:pathLst>
                                    <a:path w="47" h="45">
                                      <a:moveTo>
                                        <a:pt x="47" y="22"/>
                                      </a:moveTo>
                                      <a:lnTo>
                                        <a:pt x="47" y="10"/>
                                      </a:lnTo>
                                      <a:lnTo>
                                        <a:pt x="37" y="0"/>
                                      </a:lnTo>
                                      <a:lnTo>
                                        <a:pt x="24" y="0"/>
                                      </a:lnTo>
                                      <a:lnTo>
                                        <a:pt x="11" y="0"/>
                                      </a:lnTo>
                                      <a:lnTo>
                                        <a:pt x="0" y="10"/>
                                      </a:lnTo>
                                      <a:lnTo>
                                        <a:pt x="0" y="22"/>
                                      </a:lnTo>
                                      <a:lnTo>
                                        <a:pt x="0" y="34"/>
                                      </a:lnTo>
                                      <a:lnTo>
                                        <a:pt x="11" y="44"/>
                                      </a:lnTo>
                                      <a:lnTo>
                                        <a:pt x="24" y="44"/>
                                      </a:lnTo>
                                      <a:lnTo>
                                        <a:pt x="37" y="44"/>
                                      </a:lnTo>
                                      <a:lnTo>
                                        <a:pt x="47" y="34"/>
                                      </a:lnTo>
                                      <a:lnTo>
                                        <a:pt x="47" y="22"/>
                                      </a:lnTo>
                                      <a:close/>
                                    </a:path>
                                  </a:pathLst>
                                </a:custGeom>
                                <a:noFill/>
                                <a:ln w="2341" cap="flat" cmpd="sng">
                                  <a:solidFill>
                                    <a:srgbClr val="050100"/>
                                  </a:solidFill>
                                  <a:prstDash val="solid"/>
                                  <a:headEnd type="none" w="med" len="med"/>
                                  <a:tailEnd type="none" w="med" len="med"/>
                                </a:ln>
                              </wps:spPr>
                              <wps:bodyPr upright="1"/>
                            </wps:wsp>
                            <wps:wsp>
                              <wps:cNvPr id="1678" name="矩形 134"/>
                              <wps:cNvSpPr/>
                              <wps:spPr>
                                <a:xfrm>
                                  <a:off x="2332" y="10027"/>
                                  <a:ext cx="1298" cy="439"/>
                                </a:xfrm>
                                <a:prstGeom prst="rect">
                                  <a:avLst/>
                                </a:prstGeom>
                                <a:noFill/>
                                <a:ln w="7056" cap="flat" cmpd="sng">
                                  <a:solidFill>
                                    <a:srgbClr val="898A8D"/>
                                  </a:solidFill>
                                  <a:prstDash val="solid"/>
                                  <a:miter/>
                                  <a:headEnd type="none" w="med" len="med"/>
                                  <a:tailEnd type="none" w="med" len="med"/>
                                </a:ln>
                              </wps:spPr>
                              <wps:bodyPr upright="1"/>
                            </wps:wsp>
                          </wpg:wgp>
                        </a:graphicData>
                      </a:graphic>
                    </wp:anchor>
                  </w:drawing>
                </mc:Choice>
                <mc:Fallback>
                  <w:pict>
                    <v:group id="组合 127" o:spid="_x0000_s1026" o:spt="203" style="position:absolute;left:0pt;margin-left:7.85pt;margin-top:2.7pt;height:22.5pt;width:65.45pt;mso-position-horizontal-relative:page;mso-position-vertical-relative:page;z-index:251666432;mso-width-relative:page;mso-height-relative:page;" coordorigin="2327,10022" coordsize="1309,450" o:gfxdata="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">
                      <o:lock v:ext="edit" aspectratio="f"/>
                      <v:shape id="任意多边形 128" o:spid="_x0000_s1026" o:spt="100" style="position:absolute;left:2342;top:10048;height:389;width:436;" fillcolor="#F3C33A" filled="t" stroked="f" coordsize="436,389" o:gfxdata="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C/5zOWtwAAAN0AAAAP&#10;AAAAAAAAAAEAIAAAACIAAABkcnMvZG93bnJldi54bWxQSwECFAAUAAAACACHTuJAMy8FnjsAAAA5&#10;AAAAEAAAAAAAAAABACAAAAAGAQAAZHJzL3NoYXBleG1sLnhtbFBLBQYAAAAABgAGAFsBAACwAwAA&#10;AAA=&#10;" path="m426,389l21,389,17,388,4,380,0,366,203,11,206,8,219,0,232,4,435,359,436,363,436,379,426,389xe">
                        <v:fill on="t" focussize="0,0"/>
                        <v:stroke on="f"/>
                        <v:imagedata o:title=""/>
                        <o:lock v:ext="edit" aspectratio="f"/>
                      </v:shape>
                      <v:shape id="任意多边形 129" o:spid="_x0000_s1026" o:spt="100" style="position:absolute;left:2368;top:10076;height:339;width:386;" filled="f" stroked="t" coordsize="386,339" o:gfxdata="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FMsSW8AAAA&#10;3QAAAA8AAAAAAAAAAQAgAAAAIgAAAGRycy9kb3ducmV2LnhtbFBLAQIUABQAAAAIAIdO4kAzLwWe&#10;OwAAADkAAAAQAAAAAAAAAAEAIAAAAAsBAABkcnMvc2hhcGV4bWwueG1sUEsFBgAAAAAGAAYAWwEA&#10;ALUDAAAAAA==&#10;" path="m385,339l193,0,0,339,385,339xe">
                        <v:fill on="f" focussize="0,0"/>
                        <v:stroke weight="0.921968503937008pt" color="#050100" joinstyle="round"/>
                        <v:imagedata o:title=""/>
                        <o:lock v:ext="edit" aspectratio="f"/>
                      </v:shape>
                      <v:shape id="任意多边形 130" o:spid="_x0000_s1026" o:spt="100" style="position:absolute;left:2535;top:10154;height:160;width:54;" fillcolor="#050100" filled="t" stroked="f" coordsize="54,160" o:gfxdata="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VmSZ9b4A&#10;AADdAAAADwAAAAAAAAABACAAAAAiAAAAZHJzL2Rvd25yZXYueG1sUEsBAhQAFAAAAAgAh07iQDMv&#10;BZ47AAAAOQAAABAAAAAAAAAAAQAgAAAADQEAAGRycy9zaGFwZXhtbC54bWxQSwUGAAAAAAYABgBb&#10;AQAAtwMAAAAA&#10;" path="m27,159l24,159,14,153,10,147,9,140,5,84,3,56,0,23,2,18,5,13,16,3,27,0,37,3,48,13,52,17,53,23,41,147,37,153,27,159xe">
                        <v:fill on="t" focussize="0,0"/>
                        <v:stroke on="f"/>
                        <v:imagedata o:title=""/>
                        <o:lock v:ext="edit" aspectratio="f"/>
                      </v:shape>
                      <v:shape id="任意多边形 131" o:spid="_x0000_s1026" o:spt="100" style="position:absolute;left:2535;top:10154;height:160;width:54;" filled="f" stroked="t" coordsize="54,160" o:gfxdata="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JDLHLK/&#10;AAAA3QAAAA8AAAAAAAAAAQAgAAAAIgAAAGRycy9kb3ducmV2LnhtbFBLAQIUABQAAAAIAIdO4kAz&#10;LwWeOwAAADkAAAAQAAAAAAAAAAEAIAAAAA4BAABkcnMvc2hhcGV4bWwueG1sUEsFBgAAAAAGAAYA&#10;WwEAALgDAAAAAA==&#10;" path="m5,13l16,3,27,0,37,3,48,13,52,17,53,23,53,29,42,140,41,147,37,153,31,157,27,159,24,159,20,157,14,153,10,147,9,140,7,112,5,84,3,56,1,28,0,23,2,18,5,13xe">
                        <v:fill on="f" focussize="0,0"/>
                        <v:stroke weight="0.183307086614173pt" color="#050100" joinstyle="round"/>
                        <v:imagedata o:title=""/>
                        <o:lock v:ext="edit" aspectratio="f"/>
                      </v:shape>
                      <v:shape id="任意多边形 132" o:spid="_x0000_s1026" o:spt="100" style="position:absolute;left:2538;top:10342;height:45;width:47;" fillcolor="#050100" filled="t" stroked="f" coordsize="47,45" o:gfxdata="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WfCdQvQAA&#10;AN0AAAAPAAAAAAAAAAEAIAAAACIAAABkcnMvZG93bnJldi54bWxQSwECFAAUAAAACACHTuJAMy8F&#10;njsAAAA5AAAAEAAAAAAAAAABACAAAAAMAQAAZHJzL3NoYXBleG1sLnhtbFBLBQYAAAAABgAGAFsB&#10;AAC2AwAAAAA=&#10;" path="m37,44l11,44,0,34,0,10,11,0,37,0,47,10,47,34,37,44xe">
                        <v:fill on="t" focussize="0,0"/>
                        <v:stroke on="f"/>
                        <v:imagedata o:title=""/>
                        <o:lock v:ext="edit" aspectratio="f"/>
                      </v:shape>
                      <v:shape id="任意多边形 133" o:spid="_x0000_s1026" o:spt="100" style="position:absolute;left:2538;top:10342;height:45;width:47;" filled="f" stroked="t" coordsize="47,45" o:gfxdata="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v/NRq8AAAA&#10;3QAAAA8AAAAAAAAAAQAgAAAAIgAAAGRycy9kb3ducmV2LnhtbFBLAQIUABQAAAAIAIdO4kAzLwWe&#10;OwAAADkAAAAQAAAAAAAAAAEAIAAAAAsBAABkcnMvc2hhcGV4bWwueG1sUEsFBgAAAAAGAAYAWwEA&#10;ALUDAAAAAA==&#10;" path="m47,22l47,10,37,0,24,0,11,0,0,10,0,22,0,34,11,44,24,44,37,44,47,34,47,22xe">
                        <v:fill on="f" focussize="0,0"/>
                        <v:stroke weight="0.184330708661417pt" color="#050100" joinstyle="round"/>
                        <v:imagedata o:title=""/>
                        <o:lock v:ext="edit" aspectratio="f"/>
                      </v:shape>
                      <v:rect id="矩形 134" o:spid="_x0000_s1026" o:spt="1" style="position:absolute;left:2332;top:10027;height:439;width:1298;" filled="f" stroked="t" coordsize="21600,21600" o:gfxdata="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9lUQI&#10;wAAAAN0AAAAPAAAAAAAAAAEAIAAAACIAAABkcnMvZG93bnJldi54bWxQSwECFAAUAAAACACHTuJA&#10;My8FnjsAAAA5AAAAEAAAAAAAAAABACAAAAAPAQAAZHJzL3NoYXBleG1sLnhtbFBLBQYAAAAABgAG&#10;AFsBAAC5AwAAAAA=&#10;">
                        <v:fill on="f" focussize="0,0"/>
                        <v:stroke weight="0.555590551181102pt" color="#898A8D" joinstyle="miter"/>
                        <v:imagedata o:title=""/>
                        <o:lock v:ext="edit" aspectratio="f"/>
                      </v:rect>
                    </v:group>
                  </w:pict>
                </mc:Fallback>
              </mc:AlternateContent>
            </w:r>
            <w:r>
              <w:rPr>
                <w:color w:val="050100"/>
                <w:sz w:val="21"/>
              </w:rPr>
              <w:t>警 告</w:t>
            </w:r>
          </w:p>
          <w:p>
            <w:pPr>
              <w:pStyle w:val="32"/>
              <w:numPr>
                <w:ilvl w:val="0"/>
                <w:numId w:val="8"/>
              </w:numPr>
              <w:tabs>
                <w:tab w:val="left" w:pos="356"/>
              </w:tabs>
              <w:spacing w:before="63" w:line="285" w:lineRule="exact"/>
              <w:ind w:hanging="301"/>
              <w:rPr>
                <w:sz w:val="16"/>
              </w:rPr>
            </w:pPr>
            <w:r>
              <w:rPr>
                <w:color w:val="231F20"/>
                <w:sz w:val="16"/>
              </w:rPr>
              <w:t>严禁将输入电源连接到设备或产品的输出端，否则会引起设备损坏，甚至引发火灾。</w:t>
            </w:r>
          </w:p>
          <w:p>
            <w:pPr>
              <w:pStyle w:val="32"/>
              <w:numPr>
                <w:ilvl w:val="0"/>
                <w:numId w:val="8"/>
              </w:numPr>
              <w:tabs>
                <w:tab w:val="left" w:pos="356"/>
              </w:tabs>
              <w:spacing w:line="274" w:lineRule="exact"/>
              <w:ind w:hanging="301"/>
              <w:rPr>
                <w:sz w:val="16"/>
              </w:rPr>
            </w:pPr>
            <w:r>
              <w:rPr>
                <w:color w:val="231F20"/>
                <w:sz w:val="16"/>
              </w:rPr>
              <w:t>驱动设备与电机连接时，请务必保证驱动器与电机端子相序准确一致，避免造成电机反向旋转。</w:t>
            </w:r>
          </w:p>
          <w:p>
            <w:pPr>
              <w:pStyle w:val="32"/>
              <w:numPr>
                <w:ilvl w:val="0"/>
                <w:numId w:val="8"/>
              </w:numPr>
              <w:tabs>
                <w:tab w:val="left" w:pos="356"/>
              </w:tabs>
              <w:spacing w:line="274" w:lineRule="exact"/>
              <w:ind w:hanging="301"/>
              <w:rPr>
                <w:sz w:val="16"/>
              </w:rPr>
            </w:pPr>
            <w:r>
              <w:rPr>
                <w:color w:val="231F20"/>
                <w:sz w:val="16"/>
              </w:rPr>
              <w:t>接线时使用到的线缆必须符合相应的线径和屏蔽等要求，使用屏蔽线缆的屏蔽层需要单端可靠接地！</w:t>
            </w:r>
          </w:p>
          <w:p>
            <w:pPr>
              <w:pStyle w:val="32"/>
              <w:numPr>
                <w:ilvl w:val="0"/>
                <w:numId w:val="8"/>
              </w:numPr>
              <w:tabs>
                <w:tab w:val="left" w:pos="356"/>
              </w:tabs>
              <w:spacing w:line="254" w:lineRule="exact"/>
              <w:ind w:hanging="301"/>
              <w:rPr>
                <w:sz w:val="16"/>
              </w:rPr>
            </w:pPr>
            <w:r>
              <w:rPr>
                <w:color w:val="231F20"/>
                <w:sz w:val="16"/>
              </w:rPr>
              <w:t>接线完成后，请确保设备和产品内部没有掉落的螺钉或裸露线缆。</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448" w:hRule="atLeast"/>
          <w:jc w:val="center"/>
        </w:trPr>
        <w:tc>
          <w:tcPr>
            <w:tcW w:w="8692" w:type="dxa"/>
            <w:shd w:val="clear" w:color="auto" w:fill="5087C6"/>
          </w:tcPr>
          <w:p>
            <w:pPr>
              <w:pStyle w:val="32"/>
              <w:spacing w:before="31"/>
              <w:ind w:left="3726" w:right="3721"/>
              <w:jc w:val="center"/>
              <w:rPr>
                <w:sz w:val="20"/>
              </w:rPr>
            </w:pPr>
            <w:r>
              <w:rPr>
                <w:color w:val="FFFFFF"/>
                <w:sz w:val="20"/>
              </w:rPr>
              <w:t>上电时</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207" w:hRule="atLeast"/>
          <w:jc w:val="center"/>
        </w:trPr>
        <w:tc>
          <w:tcPr>
            <w:tcW w:w="8692" w:type="dxa"/>
          </w:tcPr>
          <w:p>
            <w:pPr>
              <w:pStyle w:val="32"/>
              <w:spacing w:before="101"/>
              <w:ind w:left="666"/>
              <w:rPr>
                <w:sz w:val="21"/>
              </w:rPr>
            </w:pPr>
            <w:r>
              <w:rPr>
                <w:lang w:val="en-US" w:bidi="ar-SA"/>
              </w:rPr>
              <mc:AlternateContent>
                <mc:Choice Requires="wpg">
                  <w:drawing>
                    <wp:anchor distT="0" distB="0" distL="114300" distR="114300" simplePos="0" relativeHeight="251667456" behindDoc="0" locked="0" layoutInCell="1" allowOverlap="1">
                      <wp:simplePos x="0" y="0"/>
                      <wp:positionH relativeFrom="page">
                        <wp:posOffset>93980</wp:posOffset>
                      </wp:positionH>
                      <wp:positionV relativeFrom="page">
                        <wp:posOffset>26670</wp:posOffset>
                      </wp:positionV>
                      <wp:extent cx="831215" cy="285750"/>
                      <wp:effectExtent l="1270" t="1270" r="5715" b="17780"/>
                      <wp:wrapNone/>
                      <wp:docPr id="1687" name="组合 135"/>
                      <wp:cNvGraphicFramePr/>
                      <a:graphic xmlns:a="http://schemas.openxmlformats.org/drawingml/2006/main">
                        <a:graphicData uri="http://schemas.microsoft.com/office/word/2010/wordprocessingGroup">
                          <wpg:wgp>
                            <wpg:cNvGrpSpPr/>
                            <wpg:grpSpPr>
                              <a:xfrm>
                                <a:off x="0" y="0"/>
                                <a:ext cx="831215" cy="285750"/>
                                <a:chOff x="2327" y="12140"/>
                                <a:chExt cx="1309" cy="450"/>
                              </a:xfrm>
                            </wpg:grpSpPr>
                            <wps:wsp>
                              <wps:cNvPr id="1680" name="任意多边形 136"/>
                              <wps:cNvSpPr/>
                              <wps:spPr>
                                <a:xfrm>
                                  <a:off x="2342" y="12166"/>
                                  <a:ext cx="436" cy="389"/>
                                </a:xfrm>
                                <a:custGeom>
                                  <a:avLst/>
                                  <a:gdLst/>
                                  <a:ahLst/>
                                  <a:cxnLst/>
                                  <a:rect l="0" t="0" r="0" b="0"/>
                                  <a:pathLst>
                                    <a:path w="436" h="389">
                                      <a:moveTo>
                                        <a:pt x="426" y="389"/>
                                      </a:moveTo>
                                      <a:lnTo>
                                        <a:pt x="21" y="389"/>
                                      </a:lnTo>
                                      <a:lnTo>
                                        <a:pt x="17" y="388"/>
                                      </a:lnTo>
                                      <a:lnTo>
                                        <a:pt x="4" y="380"/>
                                      </a:lnTo>
                                      <a:lnTo>
                                        <a:pt x="0" y="366"/>
                                      </a:lnTo>
                                      <a:lnTo>
                                        <a:pt x="203" y="11"/>
                                      </a:lnTo>
                                      <a:lnTo>
                                        <a:pt x="206" y="8"/>
                                      </a:lnTo>
                                      <a:lnTo>
                                        <a:pt x="219" y="0"/>
                                      </a:lnTo>
                                      <a:lnTo>
                                        <a:pt x="232" y="4"/>
                                      </a:lnTo>
                                      <a:lnTo>
                                        <a:pt x="435" y="359"/>
                                      </a:lnTo>
                                      <a:lnTo>
                                        <a:pt x="436" y="363"/>
                                      </a:lnTo>
                                      <a:lnTo>
                                        <a:pt x="436" y="379"/>
                                      </a:lnTo>
                                      <a:lnTo>
                                        <a:pt x="426" y="389"/>
                                      </a:lnTo>
                                      <a:close/>
                                    </a:path>
                                  </a:pathLst>
                                </a:custGeom>
                                <a:solidFill>
                                  <a:srgbClr val="F3C33A"/>
                                </a:solidFill>
                                <a:ln>
                                  <a:noFill/>
                                </a:ln>
                              </wps:spPr>
                              <wps:bodyPr upright="1"/>
                            </wps:wsp>
                            <wps:wsp>
                              <wps:cNvPr id="1681" name="任意多边形 137"/>
                              <wps:cNvSpPr/>
                              <wps:spPr>
                                <a:xfrm>
                                  <a:off x="2368" y="12194"/>
                                  <a:ext cx="386" cy="339"/>
                                </a:xfrm>
                                <a:custGeom>
                                  <a:avLst/>
                                  <a:gdLst/>
                                  <a:ahLst/>
                                  <a:cxnLst/>
                                  <a:rect l="0" t="0" r="0" b="0"/>
                                  <a:pathLst>
                                    <a:path w="386" h="339">
                                      <a:moveTo>
                                        <a:pt x="385" y="339"/>
                                      </a:moveTo>
                                      <a:lnTo>
                                        <a:pt x="193" y="0"/>
                                      </a:lnTo>
                                      <a:lnTo>
                                        <a:pt x="0" y="339"/>
                                      </a:lnTo>
                                      <a:lnTo>
                                        <a:pt x="385" y="339"/>
                                      </a:lnTo>
                                      <a:close/>
                                    </a:path>
                                  </a:pathLst>
                                </a:custGeom>
                                <a:noFill/>
                                <a:ln w="11709" cap="flat" cmpd="sng">
                                  <a:solidFill>
                                    <a:srgbClr val="050100"/>
                                  </a:solidFill>
                                  <a:prstDash val="solid"/>
                                  <a:headEnd type="none" w="med" len="med"/>
                                  <a:tailEnd type="none" w="med" len="med"/>
                                </a:ln>
                              </wps:spPr>
                              <wps:bodyPr upright="1"/>
                            </wps:wsp>
                            <wps:wsp>
                              <wps:cNvPr id="1682" name="任意多边形 138"/>
                              <wps:cNvSpPr/>
                              <wps:spPr>
                                <a:xfrm>
                                  <a:off x="2535" y="12272"/>
                                  <a:ext cx="54" cy="160"/>
                                </a:xfrm>
                                <a:custGeom>
                                  <a:avLst/>
                                  <a:gdLst/>
                                  <a:ahLst/>
                                  <a:cxnLst/>
                                  <a:rect l="0" t="0" r="0" b="0"/>
                                  <a:pathLst>
                                    <a:path w="54" h="160">
                                      <a:moveTo>
                                        <a:pt x="27" y="159"/>
                                      </a:moveTo>
                                      <a:lnTo>
                                        <a:pt x="24" y="159"/>
                                      </a:lnTo>
                                      <a:lnTo>
                                        <a:pt x="14" y="153"/>
                                      </a:lnTo>
                                      <a:lnTo>
                                        <a:pt x="10" y="147"/>
                                      </a:lnTo>
                                      <a:lnTo>
                                        <a:pt x="9" y="139"/>
                                      </a:lnTo>
                                      <a:lnTo>
                                        <a:pt x="5" y="84"/>
                                      </a:lnTo>
                                      <a:lnTo>
                                        <a:pt x="3" y="56"/>
                                      </a:lnTo>
                                      <a:lnTo>
                                        <a:pt x="0" y="23"/>
                                      </a:lnTo>
                                      <a:lnTo>
                                        <a:pt x="2" y="17"/>
                                      </a:lnTo>
                                      <a:lnTo>
                                        <a:pt x="5" y="13"/>
                                      </a:lnTo>
                                      <a:lnTo>
                                        <a:pt x="16" y="3"/>
                                      </a:lnTo>
                                      <a:lnTo>
                                        <a:pt x="27" y="0"/>
                                      </a:lnTo>
                                      <a:lnTo>
                                        <a:pt x="37" y="3"/>
                                      </a:lnTo>
                                      <a:lnTo>
                                        <a:pt x="48" y="13"/>
                                      </a:lnTo>
                                      <a:lnTo>
                                        <a:pt x="52" y="17"/>
                                      </a:lnTo>
                                      <a:lnTo>
                                        <a:pt x="53" y="23"/>
                                      </a:lnTo>
                                      <a:lnTo>
                                        <a:pt x="41" y="147"/>
                                      </a:lnTo>
                                      <a:lnTo>
                                        <a:pt x="37" y="153"/>
                                      </a:lnTo>
                                      <a:lnTo>
                                        <a:pt x="27" y="159"/>
                                      </a:lnTo>
                                      <a:close/>
                                    </a:path>
                                  </a:pathLst>
                                </a:custGeom>
                                <a:solidFill>
                                  <a:srgbClr val="050100"/>
                                </a:solidFill>
                                <a:ln>
                                  <a:noFill/>
                                </a:ln>
                              </wps:spPr>
                              <wps:bodyPr upright="1"/>
                            </wps:wsp>
                            <wps:wsp>
                              <wps:cNvPr id="1683" name="任意多边形 139"/>
                              <wps:cNvSpPr/>
                              <wps:spPr>
                                <a:xfrm>
                                  <a:off x="2535" y="12272"/>
                                  <a:ext cx="54" cy="160"/>
                                </a:xfrm>
                                <a:custGeom>
                                  <a:avLst/>
                                  <a:gdLst/>
                                  <a:ahLst/>
                                  <a:cxnLst/>
                                  <a:rect l="0" t="0" r="0" b="0"/>
                                  <a:pathLst>
                                    <a:path w="54" h="160">
                                      <a:moveTo>
                                        <a:pt x="5" y="13"/>
                                      </a:moveTo>
                                      <a:lnTo>
                                        <a:pt x="16" y="3"/>
                                      </a:lnTo>
                                      <a:lnTo>
                                        <a:pt x="27" y="0"/>
                                      </a:lnTo>
                                      <a:lnTo>
                                        <a:pt x="37" y="3"/>
                                      </a:lnTo>
                                      <a:lnTo>
                                        <a:pt x="48" y="13"/>
                                      </a:lnTo>
                                      <a:lnTo>
                                        <a:pt x="52" y="17"/>
                                      </a:lnTo>
                                      <a:lnTo>
                                        <a:pt x="53" y="23"/>
                                      </a:lnTo>
                                      <a:lnTo>
                                        <a:pt x="53" y="29"/>
                                      </a:lnTo>
                                      <a:lnTo>
                                        <a:pt x="42" y="140"/>
                                      </a:lnTo>
                                      <a:lnTo>
                                        <a:pt x="41" y="147"/>
                                      </a:lnTo>
                                      <a:lnTo>
                                        <a:pt x="37" y="153"/>
                                      </a:lnTo>
                                      <a:lnTo>
                                        <a:pt x="31" y="157"/>
                                      </a:lnTo>
                                      <a:lnTo>
                                        <a:pt x="27" y="159"/>
                                      </a:lnTo>
                                      <a:lnTo>
                                        <a:pt x="24" y="159"/>
                                      </a:lnTo>
                                      <a:lnTo>
                                        <a:pt x="20" y="157"/>
                                      </a:lnTo>
                                      <a:lnTo>
                                        <a:pt x="14" y="153"/>
                                      </a:lnTo>
                                      <a:lnTo>
                                        <a:pt x="10" y="147"/>
                                      </a:lnTo>
                                      <a:lnTo>
                                        <a:pt x="9" y="139"/>
                                      </a:lnTo>
                                      <a:lnTo>
                                        <a:pt x="7" y="112"/>
                                      </a:lnTo>
                                      <a:lnTo>
                                        <a:pt x="5" y="84"/>
                                      </a:lnTo>
                                      <a:lnTo>
                                        <a:pt x="3" y="56"/>
                                      </a:lnTo>
                                      <a:lnTo>
                                        <a:pt x="1" y="28"/>
                                      </a:lnTo>
                                      <a:lnTo>
                                        <a:pt x="0" y="23"/>
                                      </a:lnTo>
                                      <a:lnTo>
                                        <a:pt x="2" y="17"/>
                                      </a:lnTo>
                                      <a:lnTo>
                                        <a:pt x="5" y="13"/>
                                      </a:lnTo>
                                      <a:close/>
                                    </a:path>
                                  </a:pathLst>
                                </a:custGeom>
                                <a:noFill/>
                                <a:ln w="2328" cap="flat" cmpd="sng">
                                  <a:solidFill>
                                    <a:srgbClr val="050100"/>
                                  </a:solidFill>
                                  <a:prstDash val="solid"/>
                                  <a:headEnd type="none" w="med" len="med"/>
                                  <a:tailEnd type="none" w="med" len="med"/>
                                </a:ln>
                              </wps:spPr>
                              <wps:bodyPr upright="1"/>
                            </wps:wsp>
                            <wps:wsp>
                              <wps:cNvPr id="1684" name="任意多边形 140"/>
                              <wps:cNvSpPr/>
                              <wps:spPr>
                                <a:xfrm>
                                  <a:off x="2538" y="12460"/>
                                  <a:ext cx="47" cy="45"/>
                                </a:xfrm>
                                <a:custGeom>
                                  <a:avLst/>
                                  <a:gdLst/>
                                  <a:ahLst/>
                                  <a:cxnLst/>
                                  <a:rect l="0" t="0" r="0" b="0"/>
                                  <a:pathLst>
                                    <a:path w="47" h="45">
                                      <a:moveTo>
                                        <a:pt x="37" y="44"/>
                                      </a:moveTo>
                                      <a:lnTo>
                                        <a:pt x="11" y="44"/>
                                      </a:lnTo>
                                      <a:lnTo>
                                        <a:pt x="0" y="34"/>
                                      </a:lnTo>
                                      <a:lnTo>
                                        <a:pt x="0" y="10"/>
                                      </a:lnTo>
                                      <a:lnTo>
                                        <a:pt x="11" y="0"/>
                                      </a:lnTo>
                                      <a:lnTo>
                                        <a:pt x="37" y="0"/>
                                      </a:lnTo>
                                      <a:lnTo>
                                        <a:pt x="47" y="10"/>
                                      </a:lnTo>
                                      <a:lnTo>
                                        <a:pt x="47" y="34"/>
                                      </a:lnTo>
                                      <a:lnTo>
                                        <a:pt x="37" y="44"/>
                                      </a:lnTo>
                                      <a:close/>
                                    </a:path>
                                  </a:pathLst>
                                </a:custGeom>
                                <a:solidFill>
                                  <a:srgbClr val="050100"/>
                                </a:solidFill>
                                <a:ln>
                                  <a:noFill/>
                                </a:ln>
                              </wps:spPr>
                              <wps:bodyPr upright="1"/>
                            </wps:wsp>
                            <wps:wsp>
                              <wps:cNvPr id="1685" name="任意多边形 141"/>
                              <wps:cNvSpPr/>
                              <wps:spPr>
                                <a:xfrm>
                                  <a:off x="2538" y="12460"/>
                                  <a:ext cx="47" cy="45"/>
                                </a:xfrm>
                                <a:custGeom>
                                  <a:avLst/>
                                  <a:gdLst/>
                                  <a:ahLst/>
                                  <a:cxnLst/>
                                  <a:rect l="0" t="0" r="0" b="0"/>
                                  <a:pathLst>
                                    <a:path w="47" h="45">
                                      <a:moveTo>
                                        <a:pt x="47" y="22"/>
                                      </a:moveTo>
                                      <a:lnTo>
                                        <a:pt x="47" y="10"/>
                                      </a:lnTo>
                                      <a:lnTo>
                                        <a:pt x="37" y="0"/>
                                      </a:lnTo>
                                      <a:lnTo>
                                        <a:pt x="24" y="0"/>
                                      </a:lnTo>
                                      <a:lnTo>
                                        <a:pt x="11" y="0"/>
                                      </a:lnTo>
                                      <a:lnTo>
                                        <a:pt x="0" y="10"/>
                                      </a:lnTo>
                                      <a:lnTo>
                                        <a:pt x="0" y="22"/>
                                      </a:lnTo>
                                      <a:lnTo>
                                        <a:pt x="0" y="34"/>
                                      </a:lnTo>
                                      <a:lnTo>
                                        <a:pt x="11" y="44"/>
                                      </a:lnTo>
                                      <a:lnTo>
                                        <a:pt x="24" y="44"/>
                                      </a:lnTo>
                                      <a:lnTo>
                                        <a:pt x="37" y="44"/>
                                      </a:lnTo>
                                      <a:lnTo>
                                        <a:pt x="47" y="34"/>
                                      </a:lnTo>
                                      <a:lnTo>
                                        <a:pt x="47" y="22"/>
                                      </a:lnTo>
                                      <a:close/>
                                    </a:path>
                                  </a:pathLst>
                                </a:custGeom>
                                <a:noFill/>
                                <a:ln w="2341" cap="flat" cmpd="sng">
                                  <a:solidFill>
                                    <a:srgbClr val="050100"/>
                                  </a:solidFill>
                                  <a:prstDash val="solid"/>
                                  <a:headEnd type="none" w="med" len="med"/>
                                  <a:tailEnd type="none" w="med" len="med"/>
                                </a:ln>
                              </wps:spPr>
                              <wps:bodyPr upright="1"/>
                            </wps:wsp>
                            <wps:wsp>
                              <wps:cNvPr id="1686" name="矩形 142"/>
                              <wps:cNvSpPr/>
                              <wps:spPr>
                                <a:xfrm>
                                  <a:off x="2332" y="12145"/>
                                  <a:ext cx="1298" cy="439"/>
                                </a:xfrm>
                                <a:prstGeom prst="rect">
                                  <a:avLst/>
                                </a:prstGeom>
                                <a:noFill/>
                                <a:ln w="7056" cap="flat" cmpd="sng">
                                  <a:solidFill>
                                    <a:srgbClr val="898A8D"/>
                                  </a:solidFill>
                                  <a:prstDash val="solid"/>
                                  <a:miter/>
                                  <a:headEnd type="none" w="med" len="med"/>
                                  <a:tailEnd type="none" w="med" len="med"/>
                                </a:ln>
                              </wps:spPr>
                              <wps:bodyPr upright="1"/>
                            </wps:wsp>
                          </wpg:wgp>
                        </a:graphicData>
                      </a:graphic>
                    </wp:anchor>
                  </w:drawing>
                </mc:Choice>
                <mc:Fallback>
                  <w:pict>
                    <v:group id="组合 135" o:spid="_x0000_s1026" o:spt="203" style="position:absolute;left:0pt;margin-left:7.4pt;margin-top:2.1pt;height:22.5pt;width:65.45pt;mso-position-horizontal-relative:page;mso-position-vertical-relative:page;z-index:251667456;mso-width-relative:page;mso-height-relative:page;" coordorigin="2327,12140" coordsize="1309,450" o:gfxdata="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">
                      <o:lock v:ext="edit" aspectratio="f"/>
                      <v:shape id="任意多边形 136" o:spid="_x0000_s1026" o:spt="100" style="position:absolute;left:2342;top:12166;height:389;width:436;" fillcolor="#F3C33A" filled="t" stroked="f" coordsize="436,389" o:gfxdata="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WseF28AAAA&#10;3QAAAA8AAAAAAAAAAQAgAAAAIgAAAGRycy9kb3ducmV2LnhtbFBLAQIUABQAAAAIAIdO4kAzLwWe&#10;OwAAADkAAAAQAAAAAAAAAAEAIAAAAAsBAABkcnMvc2hhcGV4bWwueG1sUEsFBgAAAAAGAAYAWwEA&#10;ALUDAAAAAA==&#10;" path="m426,389l21,389,17,388,4,380,0,366,203,11,206,8,219,0,232,4,435,359,436,363,436,379,426,389xe">
                        <v:fill on="t" focussize="0,0"/>
                        <v:stroke on="f"/>
                        <v:imagedata o:title=""/>
                        <o:lock v:ext="edit" aspectratio="f"/>
                      </v:shape>
                      <v:shape id="任意多边形 137" o:spid="_x0000_s1026" o:spt="100" style="position:absolute;left:2368;top:12194;height:339;width:386;" filled="f" stroked="t" coordsize="386,339" o:gfxdata="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sH+u68AAAA&#10;3QAAAA8AAAAAAAAAAQAgAAAAIgAAAGRycy9kb3ducmV2LnhtbFBLAQIUABQAAAAIAIdO4kAzLwWe&#10;OwAAADkAAAAQAAAAAAAAAAEAIAAAAAsBAABkcnMvc2hhcGV4bWwueG1sUEsFBgAAAAAGAAYAWwEA&#10;ALUDAAAAAA==&#10;" path="m385,339l193,0,0,339,385,339xe">
                        <v:fill on="f" focussize="0,0"/>
                        <v:stroke weight="0.921968503937008pt" color="#050100" joinstyle="round"/>
                        <v:imagedata o:title=""/>
                        <o:lock v:ext="edit" aspectratio="f"/>
                      </v:shape>
                      <v:shape id="任意多边形 138" o:spid="_x0000_s1026" o:spt="100" style="position:absolute;left:2535;top:12272;height:160;width:54;" fillcolor="#050100" filled="t" stroked="f" coordsize="54,160" o:gfxdata="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DFNQ9vQAA&#10;AN0AAAAPAAAAAAAAAAEAIAAAACIAAABkcnMvZG93bnJldi54bWxQSwECFAAUAAAACACHTuJAMy8F&#10;njsAAAA5AAAAEAAAAAAAAAABACAAAAAMAQAAZHJzL3NoYXBleG1sLnhtbFBLBQYAAAAABgAGAFsB&#10;AAC2AwAAAAA=&#10;" path="m27,159l24,159,14,153,10,147,9,139,5,84,3,56,0,23,2,17,5,13,16,3,27,0,37,3,48,13,52,17,53,23,41,147,37,153,27,159xe">
                        <v:fill on="t" focussize="0,0"/>
                        <v:stroke on="f"/>
                        <v:imagedata o:title=""/>
                        <o:lock v:ext="edit" aspectratio="f"/>
                      </v:shape>
                      <v:shape id="任意多边形 139" o:spid="_x0000_s1026" o:spt="100" style="position:absolute;left:2535;top:12272;height:160;width:54;" filled="f" stroked="t" coordsize="54,160" o:gfxdata="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Fu1F6&#10;wAAAAN0AAAAPAAAAAAAAAAEAIAAAACIAAABkcnMvZG93bnJldi54bWxQSwECFAAUAAAACACHTuJA&#10;My8FnjsAAAA5AAAAEAAAAAAAAAABACAAAAAPAQAAZHJzL3NoYXBleG1sLnhtbFBLBQYAAAAABgAG&#10;AFsBAAC5AwAAAAA=&#10;" path="m5,13l16,3,27,0,37,3,48,13,52,17,53,23,53,29,42,140,41,147,37,153,31,157,27,159,24,159,20,157,14,153,10,147,9,139,7,112,5,84,3,56,1,28,0,23,2,17,5,13xe">
                        <v:fill on="f" focussize="0,0"/>
                        <v:stroke weight="0.183307086614173pt" color="#050100" joinstyle="round"/>
                        <v:imagedata o:title=""/>
                        <o:lock v:ext="edit" aspectratio="f"/>
                      </v:shape>
                      <v:shape id="任意多边形 140" o:spid="_x0000_s1026" o:spt="100" style="position:absolute;left:2538;top:12460;height:45;width:47;" fillcolor="#050100" filled="t" stroked="f" coordsize="47,45" o:gfxdata="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w3bJu8AAAA&#10;3QAAAA8AAAAAAAAAAQAgAAAAIgAAAGRycy9kb3ducmV2LnhtbFBLAQIUABQAAAAIAIdO4kAzLwWe&#10;OwAAADkAAAAQAAAAAAAAAAEAIAAAAAsBAABkcnMvc2hhcGV4bWwueG1sUEsFBgAAAAAGAAYAWwEA&#10;ALUDAAAAAA==&#10;" path="m37,44l11,44,0,34,0,10,11,0,37,0,47,10,47,34,37,44xe">
                        <v:fill on="t" focussize="0,0"/>
                        <v:stroke on="f"/>
                        <v:imagedata o:title=""/>
                        <o:lock v:ext="edit" aspectratio="f"/>
                      </v:shape>
                      <v:shape id="任意多边形 141" o:spid="_x0000_s1026" o:spt="100" style="position:absolute;left:2538;top:12460;height:45;width:47;" filled="f" stroked="t" coordsize="47,45" o:gfxdata="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QbR+0b4A&#10;AADdAAAADwAAAAAAAAABACAAAAAiAAAAZHJzL2Rvd25yZXYueG1sUEsBAhQAFAAAAAgAh07iQDMv&#10;BZ47AAAAOQAAABAAAAAAAAAAAQAgAAAADQEAAGRycy9zaGFwZXhtbC54bWxQSwUGAAAAAAYABgBb&#10;AQAAtwMAAAAA&#10;" path="m47,22l47,10,37,0,24,0,11,0,0,10,0,22,0,34,11,44,24,44,37,44,47,34,47,22xe">
                        <v:fill on="f" focussize="0,0"/>
                        <v:stroke weight="0.184330708661417pt" color="#050100" joinstyle="round"/>
                        <v:imagedata o:title=""/>
                        <o:lock v:ext="edit" aspectratio="f"/>
                      </v:shape>
                      <v:rect id="矩形 142" o:spid="_x0000_s1026" o:spt="1" style="position:absolute;left:2332;top:12145;height:439;width:1298;" filled="f" stroked="t" coordsize="21600,21600" o:gfxdata="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WkwXGvQAA&#10;AN0AAAAPAAAAAAAAAAEAIAAAACIAAABkcnMvZG93bnJldi54bWxQSwECFAAUAAAACACHTuJAMy8F&#10;njsAAAA5AAAAEAAAAAAAAAABACAAAAAMAQAAZHJzL3NoYXBleG1sLnhtbFBLBQYAAAAABgAGAFsB&#10;AAC2AwAAAAA=&#10;">
                        <v:fill on="f" focussize="0,0"/>
                        <v:stroke weight="0.555590551181102pt" color="#898A8D" joinstyle="miter"/>
                        <v:imagedata o:title=""/>
                        <o:lock v:ext="edit" aspectratio="f"/>
                      </v:rect>
                    </v:group>
                  </w:pict>
                </mc:Fallback>
              </mc:AlternateContent>
            </w:r>
            <w:r>
              <w:rPr>
                <w:color w:val="050100"/>
                <w:sz w:val="21"/>
              </w:rPr>
              <w:t>危 险</w:t>
            </w:r>
          </w:p>
          <w:p>
            <w:pPr>
              <w:pStyle w:val="32"/>
              <w:numPr>
                <w:ilvl w:val="0"/>
                <w:numId w:val="9"/>
              </w:numPr>
              <w:tabs>
                <w:tab w:val="left" w:pos="356"/>
              </w:tabs>
              <w:spacing w:before="64" w:line="285" w:lineRule="exact"/>
              <w:ind w:hanging="301"/>
              <w:rPr>
                <w:sz w:val="16"/>
              </w:rPr>
            </w:pPr>
            <w:r>
              <w:rPr>
                <w:color w:val="231F20"/>
                <w:sz w:val="16"/>
              </w:rPr>
              <w:t>上电前，请确认设备和产品安装完好，接线牢固，电机装置允许重新起动。</w:t>
            </w:r>
          </w:p>
          <w:p>
            <w:pPr>
              <w:pStyle w:val="32"/>
              <w:numPr>
                <w:ilvl w:val="0"/>
                <w:numId w:val="9"/>
              </w:numPr>
              <w:tabs>
                <w:tab w:val="left" w:pos="356"/>
              </w:tabs>
              <w:spacing w:line="274" w:lineRule="exact"/>
              <w:ind w:hanging="301"/>
              <w:rPr>
                <w:sz w:val="16"/>
              </w:rPr>
            </w:pPr>
            <w:r>
              <w:rPr>
                <w:color w:val="231F20"/>
                <w:sz w:val="16"/>
              </w:rPr>
              <w:t>上电前，请确认电源符合设备要求，避免造成设备损坏或引发火灾！</w:t>
            </w:r>
          </w:p>
          <w:p>
            <w:pPr>
              <w:pStyle w:val="32"/>
              <w:numPr>
                <w:ilvl w:val="0"/>
                <w:numId w:val="9"/>
              </w:numPr>
              <w:tabs>
                <w:tab w:val="left" w:pos="356"/>
              </w:tabs>
              <w:spacing w:line="274" w:lineRule="exact"/>
              <w:ind w:hanging="301"/>
              <w:rPr>
                <w:sz w:val="16"/>
              </w:rPr>
            </w:pPr>
            <w:r>
              <w:rPr>
                <w:color w:val="231F20"/>
                <w:sz w:val="16"/>
              </w:rPr>
              <w:t>上电时，设备或产品的机械装置可能会突然动作，请注意远离机械装置。</w:t>
            </w:r>
          </w:p>
          <w:p>
            <w:pPr>
              <w:pStyle w:val="32"/>
              <w:numPr>
                <w:ilvl w:val="0"/>
                <w:numId w:val="9"/>
              </w:numPr>
              <w:tabs>
                <w:tab w:val="left" w:pos="356"/>
              </w:tabs>
              <w:spacing w:line="274" w:lineRule="exact"/>
              <w:ind w:hanging="301"/>
              <w:rPr>
                <w:sz w:val="16"/>
              </w:rPr>
            </w:pPr>
            <w:r>
              <w:rPr>
                <w:color w:val="231F20"/>
                <w:sz w:val="16"/>
              </w:rPr>
              <w:t>上电后，请勿打开对设备柜门或产品防护盖板，否则有触电危险！</w:t>
            </w:r>
          </w:p>
          <w:p>
            <w:pPr>
              <w:pStyle w:val="32"/>
              <w:numPr>
                <w:ilvl w:val="0"/>
                <w:numId w:val="9"/>
              </w:numPr>
              <w:tabs>
                <w:tab w:val="left" w:pos="356"/>
              </w:tabs>
              <w:spacing w:line="274" w:lineRule="exact"/>
              <w:ind w:hanging="301"/>
              <w:rPr>
                <w:sz w:val="16"/>
              </w:rPr>
            </w:pPr>
            <w:r>
              <w:rPr>
                <w:color w:val="231F20"/>
                <w:sz w:val="16"/>
              </w:rPr>
              <w:t>严禁在通电状态下触摸设备的任何接线端子，否则有触电危险！</w:t>
            </w:r>
          </w:p>
          <w:p>
            <w:pPr>
              <w:pStyle w:val="32"/>
              <w:numPr>
                <w:ilvl w:val="0"/>
                <w:numId w:val="9"/>
              </w:numPr>
              <w:tabs>
                <w:tab w:val="left" w:pos="356"/>
              </w:tabs>
              <w:spacing w:line="254" w:lineRule="exact"/>
              <w:ind w:hanging="301"/>
              <w:rPr>
                <w:sz w:val="16"/>
              </w:rPr>
            </w:pPr>
            <w:r>
              <w:rPr>
                <w:color w:val="231F20"/>
                <w:sz w:val="16"/>
              </w:rPr>
              <w:t>严禁在通电状态下拆卸设备和产品的任何装置或零部件，否则有触电危险！</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448" w:hRule="atLeast"/>
          <w:jc w:val="center"/>
        </w:trPr>
        <w:tc>
          <w:tcPr>
            <w:tcW w:w="8692" w:type="dxa"/>
            <w:shd w:val="clear" w:color="auto" w:fill="5087C6"/>
          </w:tcPr>
          <w:p>
            <w:pPr>
              <w:pStyle w:val="32"/>
              <w:spacing w:before="31"/>
              <w:ind w:left="3726" w:right="3721"/>
              <w:jc w:val="center"/>
              <w:rPr>
                <w:sz w:val="20"/>
              </w:rPr>
            </w:pPr>
            <w:r>
              <w:rPr>
                <w:color w:val="FFFFFF"/>
                <w:sz w:val="20"/>
              </w:rPr>
              <w:t>运行时</w:t>
            </w:r>
          </w:p>
        </w:tc>
      </w:tr>
    </w:tbl>
    <w:p>
      <w:pPr>
        <w:jc w:val="center"/>
        <w:rPr>
          <w:sz w:val="20"/>
        </w:rPr>
      </w:pPr>
    </w:p>
    <w:p/>
    <w:p>
      <w:pPr>
        <w:tabs>
          <w:tab w:val="left" w:pos="643"/>
        </w:tabs>
        <w:rPr>
          <w:rFonts w:ascii="Times New Roman"/>
        </w:rPr>
      </w:pPr>
    </w:p>
    <w:tbl>
      <w:tblPr>
        <w:tblStyle w:val="25"/>
        <w:tblpPr w:leftFromText="180" w:rightFromText="180" w:vertAnchor="text" w:horzAnchor="page" w:tblpXSpec="center" w:tblpY="235"/>
        <w:tblOverlap w:val="never"/>
        <w:tblW w:w="8682" w:type="dxa"/>
        <w:tblInd w:w="0"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8682"/>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1659" w:hRule="atLeast"/>
        </w:trPr>
        <w:tc>
          <w:tcPr>
            <w:tcW w:w="8682" w:type="dxa"/>
          </w:tcPr>
          <w:p>
            <w:pPr>
              <w:pStyle w:val="32"/>
              <w:spacing w:before="101"/>
              <w:ind w:left="666"/>
              <w:rPr>
                <w:sz w:val="21"/>
              </w:rPr>
            </w:pPr>
            <w:r>
              <w:rPr>
                <w:lang w:val="en-US" w:bidi="ar-SA"/>
              </w:rPr>
              <w:drawing>
                <wp:anchor distT="0" distB="0" distL="0" distR="0" simplePos="0" relativeHeight="251845632" behindDoc="0" locked="0" layoutInCell="1" allowOverlap="1">
                  <wp:simplePos x="0" y="0"/>
                  <wp:positionH relativeFrom="page">
                    <wp:posOffset>60960</wp:posOffset>
                  </wp:positionH>
                  <wp:positionV relativeFrom="page">
                    <wp:posOffset>50800</wp:posOffset>
                  </wp:positionV>
                  <wp:extent cx="832485" cy="285750"/>
                  <wp:effectExtent l="0" t="0" r="0" b="0"/>
                  <wp:wrapNone/>
                  <wp:docPr id="1" name="imag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3.png"/>
                          <pic:cNvPicPr>
                            <a:picLocks noChangeAspect="1"/>
                          </pic:cNvPicPr>
                        </pic:nvPicPr>
                        <pic:blipFill>
                          <a:blip r:embed="rId22" cstate="print"/>
                          <a:stretch>
                            <a:fillRect/>
                          </a:stretch>
                        </pic:blipFill>
                        <pic:spPr>
                          <a:xfrm>
                            <a:off x="0" y="0"/>
                            <a:ext cx="832361" cy="285750"/>
                          </a:xfrm>
                          <a:prstGeom prst="rect">
                            <a:avLst/>
                          </a:prstGeom>
                        </pic:spPr>
                      </pic:pic>
                    </a:graphicData>
                  </a:graphic>
                </wp:anchor>
              </w:drawing>
            </w:r>
            <w:r>
              <w:rPr>
                <w:color w:val="050100"/>
                <w:sz w:val="21"/>
              </w:rPr>
              <w:t>危 险</w:t>
            </w:r>
          </w:p>
          <w:p>
            <w:pPr>
              <w:pStyle w:val="32"/>
              <w:numPr>
                <w:ilvl w:val="0"/>
                <w:numId w:val="10"/>
              </w:numPr>
              <w:tabs>
                <w:tab w:val="left" w:pos="356"/>
              </w:tabs>
              <w:spacing w:before="64" w:line="285" w:lineRule="exact"/>
              <w:ind w:hanging="301"/>
              <w:rPr>
                <w:sz w:val="16"/>
              </w:rPr>
            </w:pPr>
            <w:r>
              <w:rPr>
                <w:color w:val="231F20"/>
                <w:sz w:val="16"/>
              </w:rPr>
              <w:t>严禁在运行状态下触摸设备的任何接线端子，否则有触电危险！</w:t>
            </w:r>
          </w:p>
          <w:p>
            <w:pPr>
              <w:pStyle w:val="32"/>
              <w:numPr>
                <w:ilvl w:val="0"/>
                <w:numId w:val="10"/>
              </w:numPr>
              <w:tabs>
                <w:tab w:val="left" w:pos="356"/>
              </w:tabs>
              <w:spacing w:line="274" w:lineRule="exact"/>
              <w:ind w:hanging="301"/>
              <w:rPr>
                <w:sz w:val="16"/>
              </w:rPr>
            </w:pPr>
            <w:r>
              <w:rPr>
                <w:color w:val="231F20"/>
                <w:sz w:val="16"/>
              </w:rPr>
              <w:t>严禁在运行状态下拆卸设备和产品的任何装置或零部件，否则有触电危险！</w:t>
            </w:r>
          </w:p>
          <w:p>
            <w:pPr>
              <w:pStyle w:val="32"/>
              <w:numPr>
                <w:ilvl w:val="0"/>
                <w:numId w:val="10"/>
              </w:numPr>
              <w:tabs>
                <w:tab w:val="left" w:pos="356"/>
              </w:tabs>
              <w:spacing w:line="274" w:lineRule="exact"/>
              <w:ind w:hanging="301"/>
              <w:rPr>
                <w:sz w:val="16"/>
              </w:rPr>
            </w:pPr>
            <w:r>
              <w:rPr>
                <w:color w:val="231F20"/>
                <w:sz w:val="16"/>
              </w:rPr>
              <w:t>严禁触摸设备外壳、风扇或电阻等以试探温度，否则可能引起灼伤！</w:t>
            </w:r>
          </w:p>
          <w:p>
            <w:pPr>
              <w:pStyle w:val="32"/>
              <w:numPr>
                <w:ilvl w:val="0"/>
                <w:numId w:val="10"/>
              </w:numPr>
              <w:tabs>
                <w:tab w:val="left" w:pos="356"/>
              </w:tabs>
              <w:spacing w:line="254" w:lineRule="exact"/>
              <w:ind w:hanging="301"/>
              <w:rPr>
                <w:sz w:val="16"/>
              </w:rPr>
            </w:pPr>
            <w:r>
              <w:rPr>
                <w:color w:val="231F20"/>
                <w:sz w:val="16"/>
              </w:rPr>
              <w:t>严禁非专业技术人员在运行中检测信号，否则可能引起人身伤害或设备损坏！</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1111" w:hRule="atLeast"/>
        </w:trPr>
        <w:tc>
          <w:tcPr>
            <w:tcW w:w="8682" w:type="dxa"/>
          </w:tcPr>
          <w:p>
            <w:pPr>
              <w:pStyle w:val="32"/>
              <w:spacing w:before="102"/>
              <w:ind w:left="666"/>
              <w:rPr>
                <w:sz w:val="21"/>
              </w:rPr>
            </w:pPr>
            <w:r>
              <w:rPr>
                <w:lang w:val="en-US" w:bidi="ar-SA"/>
              </w:rPr>
              <w:drawing>
                <wp:anchor distT="0" distB="0" distL="0" distR="0" simplePos="0" relativeHeight="251846656" behindDoc="0" locked="0" layoutInCell="1" allowOverlap="1">
                  <wp:simplePos x="0" y="0"/>
                  <wp:positionH relativeFrom="page">
                    <wp:posOffset>91440</wp:posOffset>
                  </wp:positionH>
                  <wp:positionV relativeFrom="page">
                    <wp:posOffset>24130</wp:posOffset>
                  </wp:positionV>
                  <wp:extent cx="832485" cy="285750"/>
                  <wp:effectExtent l="0" t="0" r="0" b="0"/>
                  <wp:wrapNone/>
                  <wp:docPr id="9" name="imag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13.png"/>
                          <pic:cNvPicPr>
                            <a:picLocks noChangeAspect="1"/>
                          </pic:cNvPicPr>
                        </pic:nvPicPr>
                        <pic:blipFill>
                          <a:blip r:embed="rId22" cstate="print"/>
                          <a:stretch>
                            <a:fillRect/>
                          </a:stretch>
                        </pic:blipFill>
                        <pic:spPr>
                          <a:xfrm>
                            <a:off x="0" y="0"/>
                            <a:ext cx="832361" cy="285750"/>
                          </a:xfrm>
                          <a:prstGeom prst="rect">
                            <a:avLst/>
                          </a:prstGeom>
                        </pic:spPr>
                      </pic:pic>
                    </a:graphicData>
                  </a:graphic>
                </wp:anchor>
              </w:drawing>
            </w:r>
            <w:r>
              <w:rPr>
                <w:color w:val="050100"/>
                <w:sz w:val="21"/>
              </w:rPr>
              <w:t>警 告</w:t>
            </w:r>
          </w:p>
          <w:p>
            <w:pPr>
              <w:pStyle w:val="32"/>
              <w:numPr>
                <w:ilvl w:val="0"/>
                <w:numId w:val="11"/>
              </w:numPr>
              <w:tabs>
                <w:tab w:val="left" w:pos="356"/>
              </w:tabs>
              <w:spacing w:before="63" w:line="285" w:lineRule="exact"/>
              <w:ind w:hanging="301"/>
              <w:rPr>
                <w:sz w:val="16"/>
              </w:rPr>
            </w:pPr>
            <w:r>
              <w:rPr>
                <w:color w:val="231F20"/>
                <w:sz w:val="16"/>
              </w:rPr>
              <w:t>运行中，避免其他物品或金属物体等掉入设备中，否则引起设备损坏！</w:t>
            </w:r>
          </w:p>
          <w:p>
            <w:pPr>
              <w:pStyle w:val="32"/>
              <w:numPr>
                <w:ilvl w:val="0"/>
                <w:numId w:val="11"/>
              </w:numPr>
              <w:tabs>
                <w:tab w:val="left" w:pos="356"/>
              </w:tabs>
              <w:spacing w:line="254" w:lineRule="exact"/>
              <w:ind w:hanging="301"/>
              <w:rPr>
                <w:sz w:val="16"/>
              </w:rPr>
            </w:pPr>
            <w:r>
              <w:rPr>
                <w:color w:val="231F20"/>
                <w:sz w:val="16"/>
              </w:rPr>
              <w:t>请勿使用接触器通断的方法来控制设备启停，否则引起设备损坏！</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448" w:hRule="atLeast"/>
        </w:trPr>
        <w:tc>
          <w:tcPr>
            <w:tcW w:w="8682" w:type="dxa"/>
            <w:shd w:val="clear" w:color="auto" w:fill="5087C6"/>
          </w:tcPr>
          <w:p>
            <w:pPr>
              <w:pStyle w:val="32"/>
              <w:spacing w:before="31"/>
              <w:ind w:left="3726" w:right="3721"/>
              <w:jc w:val="center"/>
              <w:rPr>
                <w:sz w:val="20"/>
              </w:rPr>
            </w:pPr>
            <w:r>
              <w:rPr>
                <w:color w:val="FFFFFF"/>
                <w:sz w:val="20"/>
              </w:rPr>
              <w:t>保养时</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1385" w:hRule="atLeast"/>
        </w:trPr>
        <w:tc>
          <w:tcPr>
            <w:tcW w:w="8682" w:type="dxa"/>
          </w:tcPr>
          <w:p>
            <w:pPr>
              <w:pStyle w:val="32"/>
              <w:spacing w:before="102"/>
              <w:ind w:left="666"/>
              <w:rPr>
                <w:sz w:val="21"/>
              </w:rPr>
            </w:pPr>
            <w:r>
              <w:rPr>
                <w:lang w:val="en-US" w:bidi="ar-SA"/>
              </w:rPr>
              <w:drawing>
                <wp:anchor distT="0" distB="0" distL="0" distR="0" simplePos="0" relativeHeight="251847680" behindDoc="0" locked="0" layoutInCell="1" allowOverlap="1">
                  <wp:simplePos x="0" y="0"/>
                  <wp:positionH relativeFrom="page">
                    <wp:posOffset>80645</wp:posOffset>
                  </wp:positionH>
                  <wp:positionV relativeFrom="page">
                    <wp:posOffset>36195</wp:posOffset>
                  </wp:positionV>
                  <wp:extent cx="832485" cy="285750"/>
                  <wp:effectExtent l="0" t="0" r="0" b="0"/>
                  <wp:wrapNone/>
                  <wp:docPr id="11" name="imag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13.png"/>
                          <pic:cNvPicPr>
                            <a:picLocks noChangeAspect="1"/>
                          </pic:cNvPicPr>
                        </pic:nvPicPr>
                        <pic:blipFill>
                          <a:blip r:embed="rId22" cstate="print"/>
                          <a:stretch>
                            <a:fillRect/>
                          </a:stretch>
                        </pic:blipFill>
                        <pic:spPr>
                          <a:xfrm>
                            <a:off x="0" y="0"/>
                            <a:ext cx="832361" cy="285750"/>
                          </a:xfrm>
                          <a:prstGeom prst="rect">
                            <a:avLst/>
                          </a:prstGeom>
                        </pic:spPr>
                      </pic:pic>
                    </a:graphicData>
                  </a:graphic>
                </wp:anchor>
              </w:drawing>
            </w:r>
            <w:r>
              <w:rPr>
                <w:color w:val="050100"/>
                <w:sz w:val="21"/>
              </w:rPr>
              <w:t>危 险</w:t>
            </w:r>
          </w:p>
          <w:p>
            <w:pPr>
              <w:pStyle w:val="32"/>
              <w:numPr>
                <w:ilvl w:val="0"/>
                <w:numId w:val="12"/>
              </w:numPr>
              <w:tabs>
                <w:tab w:val="left" w:pos="356"/>
              </w:tabs>
              <w:spacing w:before="63" w:line="285" w:lineRule="exact"/>
              <w:ind w:hanging="301"/>
              <w:rPr>
                <w:sz w:val="16"/>
              </w:rPr>
            </w:pPr>
            <w:r>
              <w:rPr>
                <w:color w:val="231F20"/>
                <w:sz w:val="16"/>
              </w:rPr>
              <w:t>严禁非专业人员进行设备安装、接线、保养维护、检查或部件更换！</w:t>
            </w:r>
          </w:p>
          <w:p>
            <w:pPr>
              <w:pStyle w:val="32"/>
              <w:numPr>
                <w:ilvl w:val="0"/>
                <w:numId w:val="12"/>
              </w:numPr>
              <w:tabs>
                <w:tab w:val="left" w:pos="356"/>
              </w:tabs>
              <w:spacing w:line="274" w:lineRule="exact"/>
              <w:ind w:hanging="301"/>
              <w:rPr>
                <w:sz w:val="16"/>
              </w:rPr>
            </w:pPr>
            <w:r>
              <w:rPr>
                <w:color w:val="231F20"/>
                <w:sz w:val="16"/>
              </w:rPr>
              <w:t>严禁在通电状态下进行设备保养，否则有触电危险！</w:t>
            </w:r>
          </w:p>
          <w:p>
            <w:pPr>
              <w:pStyle w:val="32"/>
              <w:numPr>
                <w:ilvl w:val="0"/>
                <w:numId w:val="12"/>
              </w:numPr>
              <w:tabs>
                <w:tab w:val="left" w:pos="356"/>
              </w:tabs>
              <w:spacing w:line="254" w:lineRule="exact"/>
              <w:ind w:hanging="301"/>
              <w:rPr>
                <w:sz w:val="16"/>
              </w:rPr>
            </w:pPr>
            <w:r>
              <w:rPr>
                <w:color w:val="231F20"/>
                <w:spacing w:val="-1"/>
                <w:sz w:val="16"/>
              </w:rPr>
              <w:t xml:space="preserve">切断所有设备的电源后，请至少等待 </w:t>
            </w:r>
            <w:r>
              <w:rPr>
                <w:color w:val="231F20"/>
                <w:sz w:val="16"/>
              </w:rPr>
              <w:t>10</w:t>
            </w:r>
            <w:r>
              <w:rPr>
                <w:color w:val="231F20"/>
                <w:spacing w:val="-2"/>
                <w:sz w:val="16"/>
              </w:rPr>
              <w:t xml:space="preserve"> 分钟再进行设备保养等操作。</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837" w:hRule="atLeast"/>
        </w:trPr>
        <w:tc>
          <w:tcPr>
            <w:tcW w:w="8682" w:type="dxa"/>
          </w:tcPr>
          <w:p>
            <w:pPr>
              <w:pStyle w:val="32"/>
              <w:spacing w:before="102"/>
              <w:ind w:left="666"/>
              <w:rPr>
                <w:sz w:val="21"/>
              </w:rPr>
            </w:pPr>
            <w:r>
              <w:rPr>
                <w:lang w:val="en-US" w:bidi="ar-SA"/>
              </w:rPr>
              <w:drawing>
                <wp:anchor distT="0" distB="0" distL="0" distR="0" simplePos="0" relativeHeight="251848704" behindDoc="0" locked="0" layoutInCell="1" allowOverlap="1">
                  <wp:simplePos x="0" y="0"/>
                  <wp:positionH relativeFrom="page">
                    <wp:posOffset>76200</wp:posOffset>
                  </wp:positionH>
                  <wp:positionV relativeFrom="page">
                    <wp:posOffset>46355</wp:posOffset>
                  </wp:positionV>
                  <wp:extent cx="832485" cy="285750"/>
                  <wp:effectExtent l="0" t="0" r="0" b="0"/>
                  <wp:wrapNone/>
                  <wp:docPr id="13" name="imag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13.png"/>
                          <pic:cNvPicPr>
                            <a:picLocks noChangeAspect="1"/>
                          </pic:cNvPicPr>
                        </pic:nvPicPr>
                        <pic:blipFill>
                          <a:blip r:embed="rId22" cstate="print"/>
                          <a:stretch>
                            <a:fillRect/>
                          </a:stretch>
                        </pic:blipFill>
                        <pic:spPr>
                          <a:xfrm>
                            <a:off x="0" y="0"/>
                            <a:ext cx="832361" cy="285750"/>
                          </a:xfrm>
                          <a:prstGeom prst="rect">
                            <a:avLst/>
                          </a:prstGeom>
                        </pic:spPr>
                      </pic:pic>
                    </a:graphicData>
                  </a:graphic>
                </wp:anchor>
              </w:drawing>
            </w:r>
            <w:r>
              <w:rPr>
                <w:color w:val="050100"/>
                <w:sz w:val="21"/>
              </w:rPr>
              <w:t>警 告</w:t>
            </w:r>
          </w:p>
          <w:p>
            <w:pPr>
              <w:pStyle w:val="32"/>
              <w:numPr>
                <w:ilvl w:val="0"/>
                <w:numId w:val="13"/>
              </w:numPr>
              <w:tabs>
                <w:tab w:val="left" w:pos="356"/>
              </w:tabs>
              <w:spacing w:before="63" w:line="265" w:lineRule="exact"/>
              <w:ind w:hanging="301"/>
              <w:rPr>
                <w:sz w:val="16"/>
              </w:rPr>
            </w:pPr>
            <w:r>
              <w:rPr>
                <w:color w:val="231F20"/>
                <w:sz w:val="16"/>
              </w:rPr>
              <w:t>请按照设备维护和保养要求对设备和产品进行日常和定期检查与保养，并做好保养记录。</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448" w:hRule="atLeast"/>
        </w:trPr>
        <w:tc>
          <w:tcPr>
            <w:tcW w:w="8682" w:type="dxa"/>
            <w:shd w:val="clear" w:color="auto" w:fill="5087C6"/>
          </w:tcPr>
          <w:p>
            <w:pPr>
              <w:pStyle w:val="32"/>
              <w:spacing w:before="31"/>
              <w:ind w:left="3726" w:right="3721"/>
              <w:jc w:val="center"/>
              <w:rPr>
                <w:sz w:val="20"/>
              </w:rPr>
            </w:pPr>
            <w:r>
              <w:rPr>
                <w:color w:val="FFFFFF"/>
                <w:sz w:val="20"/>
              </w:rPr>
              <w:t>维修时</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1385" w:hRule="atLeast"/>
        </w:trPr>
        <w:tc>
          <w:tcPr>
            <w:tcW w:w="8682" w:type="dxa"/>
          </w:tcPr>
          <w:p>
            <w:pPr>
              <w:pStyle w:val="32"/>
              <w:spacing w:before="102"/>
              <w:ind w:left="666"/>
              <w:rPr>
                <w:sz w:val="21"/>
              </w:rPr>
            </w:pPr>
            <w:r>
              <w:rPr>
                <w:lang w:val="en-US" w:bidi="ar-SA"/>
              </w:rPr>
              <w:drawing>
                <wp:anchor distT="0" distB="0" distL="0" distR="0" simplePos="0" relativeHeight="251849728" behindDoc="0" locked="0" layoutInCell="1" allowOverlap="1">
                  <wp:simplePos x="0" y="0"/>
                  <wp:positionH relativeFrom="page">
                    <wp:posOffset>55880</wp:posOffset>
                  </wp:positionH>
                  <wp:positionV relativeFrom="page">
                    <wp:posOffset>36830</wp:posOffset>
                  </wp:positionV>
                  <wp:extent cx="835025" cy="286385"/>
                  <wp:effectExtent l="0" t="0" r="0" b="0"/>
                  <wp:wrapNone/>
                  <wp:docPr id="15" name="image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14.png"/>
                          <pic:cNvPicPr>
                            <a:picLocks noChangeAspect="1"/>
                          </pic:cNvPicPr>
                        </pic:nvPicPr>
                        <pic:blipFill>
                          <a:blip r:embed="rId23" cstate="print"/>
                          <a:stretch>
                            <a:fillRect/>
                          </a:stretch>
                        </pic:blipFill>
                        <pic:spPr>
                          <a:xfrm>
                            <a:off x="0" y="0"/>
                            <a:ext cx="834859" cy="286607"/>
                          </a:xfrm>
                          <a:prstGeom prst="rect">
                            <a:avLst/>
                          </a:prstGeom>
                        </pic:spPr>
                      </pic:pic>
                    </a:graphicData>
                  </a:graphic>
                </wp:anchor>
              </w:drawing>
            </w:r>
            <w:r>
              <w:rPr>
                <w:color w:val="050100"/>
                <w:sz w:val="21"/>
              </w:rPr>
              <w:t>危 险</w:t>
            </w:r>
          </w:p>
          <w:p>
            <w:pPr>
              <w:pStyle w:val="32"/>
              <w:numPr>
                <w:ilvl w:val="0"/>
                <w:numId w:val="14"/>
              </w:numPr>
              <w:tabs>
                <w:tab w:val="left" w:pos="356"/>
              </w:tabs>
              <w:spacing w:before="63" w:line="285" w:lineRule="exact"/>
              <w:ind w:hanging="301"/>
              <w:rPr>
                <w:sz w:val="16"/>
              </w:rPr>
            </w:pPr>
            <w:r>
              <w:rPr>
                <w:color w:val="231F20"/>
                <w:sz w:val="16"/>
              </w:rPr>
              <w:t>严禁非专业人员进行设备安装、接线、保养维护、检查或部件更换！</w:t>
            </w:r>
          </w:p>
          <w:p>
            <w:pPr>
              <w:pStyle w:val="32"/>
              <w:numPr>
                <w:ilvl w:val="0"/>
                <w:numId w:val="14"/>
              </w:numPr>
              <w:tabs>
                <w:tab w:val="left" w:pos="356"/>
              </w:tabs>
              <w:spacing w:line="274" w:lineRule="exact"/>
              <w:ind w:hanging="301"/>
              <w:rPr>
                <w:sz w:val="16"/>
              </w:rPr>
            </w:pPr>
            <w:r>
              <w:rPr>
                <w:color w:val="231F20"/>
                <w:sz w:val="16"/>
              </w:rPr>
              <w:t>严禁在通电状态下进行设备维修，否则有触电危险！</w:t>
            </w:r>
          </w:p>
          <w:p>
            <w:pPr>
              <w:pStyle w:val="32"/>
              <w:numPr>
                <w:ilvl w:val="0"/>
                <w:numId w:val="14"/>
              </w:numPr>
              <w:tabs>
                <w:tab w:val="left" w:pos="356"/>
              </w:tabs>
              <w:spacing w:line="254" w:lineRule="exact"/>
              <w:ind w:hanging="301"/>
              <w:rPr>
                <w:sz w:val="16"/>
              </w:rPr>
            </w:pPr>
            <w:r>
              <w:rPr>
                <w:color w:val="231F20"/>
                <w:spacing w:val="-1"/>
                <w:sz w:val="16"/>
              </w:rPr>
              <w:t xml:space="preserve">切断所有设备的电源后，请至少等待 </w:t>
            </w:r>
            <w:r>
              <w:rPr>
                <w:color w:val="231F20"/>
                <w:sz w:val="16"/>
              </w:rPr>
              <w:t>10</w:t>
            </w:r>
            <w:r>
              <w:rPr>
                <w:color w:val="231F20"/>
                <w:spacing w:val="-2"/>
                <w:sz w:val="16"/>
              </w:rPr>
              <w:t xml:space="preserve"> 分钟再进行设备检查、维修等操作。</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1933" w:hRule="atLeast"/>
        </w:trPr>
        <w:tc>
          <w:tcPr>
            <w:tcW w:w="8682" w:type="dxa"/>
          </w:tcPr>
          <w:p>
            <w:pPr>
              <w:pStyle w:val="32"/>
              <w:spacing w:before="102"/>
              <w:ind w:left="666"/>
              <w:rPr>
                <w:sz w:val="21"/>
              </w:rPr>
            </w:pPr>
            <w:r>
              <w:rPr>
                <w:lang w:val="en-US" w:bidi="ar-SA"/>
              </w:rPr>
              <w:drawing>
                <wp:anchor distT="0" distB="0" distL="0" distR="0" simplePos="0" relativeHeight="251850752" behindDoc="0" locked="0" layoutInCell="1" allowOverlap="1">
                  <wp:simplePos x="0" y="0"/>
                  <wp:positionH relativeFrom="page">
                    <wp:posOffset>26035</wp:posOffset>
                  </wp:positionH>
                  <wp:positionV relativeFrom="page">
                    <wp:posOffset>41910</wp:posOffset>
                  </wp:positionV>
                  <wp:extent cx="832485" cy="285750"/>
                  <wp:effectExtent l="0" t="0" r="0" b="0"/>
                  <wp:wrapNone/>
                  <wp:docPr id="17" name="imag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13.png"/>
                          <pic:cNvPicPr>
                            <a:picLocks noChangeAspect="1"/>
                          </pic:cNvPicPr>
                        </pic:nvPicPr>
                        <pic:blipFill>
                          <a:blip r:embed="rId22" cstate="print"/>
                          <a:stretch>
                            <a:fillRect/>
                          </a:stretch>
                        </pic:blipFill>
                        <pic:spPr>
                          <a:xfrm>
                            <a:off x="0" y="0"/>
                            <a:ext cx="832361" cy="285750"/>
                          </a:xfrm>
                          <a:prstGeom prst="rect">
                            <a:avLst/>
                          </a:prstGeom>
                        </pic:spPr>
                      </pic:pic>
                    </a:graphicData>
                  </a:graphic>
                </wp:anchor>
              </w:drawing>
            </w:r>
            <w:r>
              <w:rPr>
                <w:color w:val="050100"/>
                <w:sz w:val="21"/>
              </w:rPr>
              <w:t>警 告</w:t>
            </w:r>
          </w:p>
          <w:p>
            <w:pPr>
              <w:pStyle w:val="32"/>
              <w:numPr>
                <w:ilvl w:val="0"/>
                <w:numId w:val="15"/>
              </w:numPr>
              <w:tabs>
                <w:tab w:val="left" w:pos="356"/>
              </w:tabs>
              <w:spacing w:before="63" w:line="285" w:lineRule="exact"/>
              <w:ind w:hanging="301"/>
              <w:rPr>
                <w:sz w:val="16"/>
              </w:rPr>
            </w:pPr>
            <w:r>
              <w:rPr>
                <w:color w:val="231F20"/>
                <w:sz w:val="16"/>
              </w:rPr>
              <w:t>请按照产品保修协议进行设备报修。</w:t>
            </w:r>
          </w:p>
          <w:p>
            <w:pPr>
              <w:pStyle w:val="32"/>
              <w:numPr>
                <w:ilvl w:val="0"/>
                <w:numId w:val="15"/>
              </w:numPr>
              <w:tabs>
                <w:tab w:val="left" w:pos="356"/>
              </w:tabs>
              <w:spacing w:line="274" w:lineRule="exact"/>
              <w:ind w:hanging="301"/>
              <w:rPr>
                <w:sz w:val="16"/>
              </w:rPr>
            </w:pPr>
            <w:r>
              <w:rPr>
                <w:color w:val="231F20"/>
                <w:sz w:val="16"/>
              </w:rPr>
              <w:t>设备出现故障或损坏时，由专业人员按照维修指导对设备和产品进行故障排除和维修，并做好维修记录。</w:t>
            </w:r>
          </w:p>
          <w:p>
            <w:pPr>
              <w:pStyle w:val="32"/>
              <w:numPr>
                <w:ilvl w:val="0"/>
                <w:numId w:val="15"/>
              </w:numPr>
              <w:tabs>
                <w:tab w:val="left" w:pos="356"/>
              </w:tabs>
              <w:spacing w:line="274" w:lineRule="exact"/>
              <w:ind w:hanging="301"/>
              <w:rPr>
                <w:sz w:val="16"/>
              </w:rPr>
            </w:pPr>
            <w:r>
              <w:rPr>
                <w:color w:val="231F20"/>
                <w:sz w:val="16"/>
              </w:rPr>
              <w:t>请按照产品易损件更换指导进行更换。</w:t>
            </w:r>
          </w:p>
          <w:p>
            <w:pPr>
              <w:pStyle w:val="32"/>
              <w:numPr>
                <w:ilvl w:val="0"/>
                <w:numId w:val="15"/>
              </w:numPr>
              <w:tabs>
                <w:tab w:val="left" w:pos="356"/>
              </w:tabs>
              <w:spacing w:line="274" w:lineRule="exact"/>
              <w:ind w:hanging="301"/>
              <w:rPr>
                <w:sz w:val="16"/>
              </w:rPr>
            </w:pPr>
            <w:r>
              <w:rPr>
                <w:color w:val="231F20"/>
                <w:sz w:val="16"/>
              </w:rPr>
              <w:t>请勿继续使用已经损坏的机器，否则会造成更大程度的损坏。</w:t>
            </w:r>
          </w:p>
          <w:p>
            <w:pPr>
              <w:pStyle w:val="32"/>
              <w:numPr>
                <w:ilvl w:val="0"/>
                <w:numId w:val="15"/>
              </w:numPr>
              <w:tabs>
                <w:tab w:val="left" w:pos="356"/>
              </w:tabs>
              <w:spacing w:line="254" w:lineRule="exact"/>
              <w:ind w:hanging="301"/>
              <w:rPr>
                <w:sz w:val="16"/>
              </w:rPr>
            </w:pPr>
            <w:r>
              <w:rPr>
                <w:color w:val="231F20"/>
                <w:sz w:val="16"/>
              </w:rPr>
              <w:t>更换设备后，请务必重新进行设备接线检查与参数设置。</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448" w:hRule="atLeast"/>
        </w:trPr>
        <w:tc>
          <w:tcPr>
            <w:tcW w:w="8682" w:type="dxa"/>
            <w:shd w:val="clear" w:color="auto" w:fill="5087C6"/>
          </w:tcPr>
          <w:p>
            <w:pPr>
              <w:pStyle w:val="32"/>
              <w:spacing w:before="31"/>
              <w:ind w:left="3726" w:right="3721"/>
              <w:jc w:val="center"/>
              <w:rPr>
                <w:sz w:val="20"/>
              </w:rPr>
            </w:pPr>
            <w:r>
              <w:rPr>
                <w:color w:val="FFFFFF"/>
                <w:sz w:val="20"/>
              </w:rPr>
              <w:t>报废时</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1111" w:hRule="atLeast"/>
        </w:trPr>
        <w:tc>
          <w:tcPr>
            <w:tcW w:w="8682" w:type="dxa"/>
          </w:tcPr>
          <w:p>
            <w:pPr>
              <w:pStyle w:val="32"/>
              <w:spacing w:before="102"/>
              <w:ind w:left="666"/>
              <w:rPr>
                <w:sz w:val="21"/>
              </w:rPr>
            </w:pPr>
            <w:r>
              <w:rPr>
                <w:lang w:val="en-US" w:bidi="ar-SA"/>
              </w:rPr>
              <w:drawing>
                <wp:anchor distT="0" distB="0" distL="0" distR="0" simplePos="0" relativeHeight="251851776" behindDoc="0" locked="0" layoutInCell="1" allowOverlap="1">
                  <wp:simplePos x="0" y="0"/>
                  <wp:positionH relativeFrom="page">
                    <wp:posOffset>39370</wp:posOffset>
                  </wp:positionH>
                  <wp:positionV relativeFrom="paragraph">
                    <wp:posOffset>18415</wp:posOffset>
                  </wp:positionV>
                  <wp:extent cx="832485" cy="285750"/>
                  <wp:effectExtent l="0" t="0" r="0" b="0"/>
                  <wp:wrapNone/>
                  <wp:docPr id="19" name="imag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13.png"/>
                          <pic:cNvPicPr>
                            <a:picLocks noChangeAspect="1"/>
                          </pic:cNvPicPr>
                        </pic:nvPicPr>
                        <pic:blipFill>
                          <a:blip r:embed="rId22" cstate="print"/>
                          <a:stretch>
                            <a:fillRect/>
                          </a:stretch>
                        </pic:blipFill>
                        <pic:spPr>
                          <a:xfrm>
                            <a:off x="0" y="0"/>
                            <a:ext cx="832361" cy="285750"/>
                          </a:xfrm>
                          <a:prstGeom prst="rect">
                            <a:avLst/>
                          </a:prstGeom>
                        </pic:spPr>
                      </pic:pic>
                    </a:graphicData>
                  </a:graphic>
                </wp:anchor>
              </w:drawing>
            </w:r>
            <w:r>
              <w:rPr>
                <w:color w:val="050100"/>
                <w:sz w:val="21"/>
              </w:rPr>
              <w:t>警 告</w:t>
            </w:r>
          </w:p>
          <w:p>
            <w:pPr>
              <w:pStyle w:val="32"/>
              <w:numPr>
                <w:ilvl w:val="0"/>
                <w:numId w:val="16"/>
              </w:numPr>
              <w:tabs>
                <w:tab w:val="left" w:pos="356"/>
              </w:tabs>
              <w:spacing w:before="63" w:line="285" w:lineRule="exact"/>
              <w:ind w:hanging="301"/>
              <w:rPr>
                <w:sz w:val="16"/>
              </w:rPr>
            </w:pPr>
            <w:r>
              <w:rPr>
                <w:color w:val="231F20"/>
                <w:sz w:val="16"/>
              </w:rPr>
              <w:t>请按照国家有关规定与标准进行设备、产品的报废，以免造成财产损失或人员伤亡！</w:t>
            </w:r>
          </w:p>
          <w:p>
            <w:pPr>
              <w:pStyle w:val="32"/>
              <w:numPr>
                <w:ilvl w:val="0"/>
                <w:numId w:val="16"/>
              </w:numPr>
              <w:tabs>
                <w:tab w:val="left" w:pos="356"/>
              </w:tabs>
              <w:spacing w:line="254" w:lineRule="exact"/>
              <w:ind w:hanging="301"/>
              <w:rPr>
                <w:sz w:val="16"/>
              </w:rPr>
            </w:pPr>
            <w:r>
              <w:rPr>
                <w:color w:val="231F20"/>
                <w:sz w:val="16"/>
              </w:rPr>
              <w:t>报废的设备与产品请按照工业废弃物处理标准进行处理回收，避免污染环境。</w:t>
            </w:r>
          </w:p>
        </w:tc>
      </w:tr>
    </w:tbl>
    <w:p>
      <w:pPr>
        <w:spacing w:before="120" w:beforeLines="50"/>
        <w:rPr>
          <w:sz w:val="28"/>
        </w:rPr>
      </w:pPr>
      <w:r>
        <w:rPr>
          <w:sz w:val="28"/>
        </w:rPr>
        <w:t>安全标识</w:t>
      </w:r>
    </w:p>
    <w:p>
      <w:pPr>
        <w:pStyle w:val="12"/>
        <w:spacing w:line="209" w:lineRule="auto"/>
        <w:ind w:firstLine="400" w:firstLineChars="200"/>
      </w:pPr>
      <w:r>
        <w:rPr>
          <w:color w:val="231F20"/>
        </w:rPr>
        <w:t>为了保证设备安全操作和维护，请务必遵守粘贴在设备和产品上的安全标识，请勿损坏、损伤或剥下安全标识。安全标识说明如下：</w:t>
      </w:r>
    </w:p>
    <w:p>
      <w:pPr>
        <w:pStyle w:val="12"/>
        <w:spacing w:before="10"/>
        <w:rPr>
          <w:sz w:val="5"/>
        </w:rPr>
      </w:pPr>
    </w:p>
    <w:tbl>
      <w:tblPr>
        <w:tblStyle w:val="25"/>
        <w:tblW w:w="0" w:type="auto"/>
        <w:tblInd w:w="501"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2531"/>
        <w:gridCol w:w="6162"/>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PrEx>
        <w:trPr>
          <w:trHeight w:val="448" w:hRule="atLeast"/>
        </w:trPr>
        <w:tc>
          <w:tcPr>
            <w:tcW w:w="2531" w:type="dxa"/>
            <w:shd w:val="clear" w:color="auto" w:fill="5087C6"/>
          </w:tcPr>
          <w:p>
            <w:pPr>
              <w:pStyle w:val="32"/>
              <w:spacing w:before="31"/>
              <w:ind w:left="884" w:right="879"/>
              <w:jc w:val="center"/>
              <w:rPr>
                <w:sz w:val="20"/>
              </w:rPr>
            </w:pPr>
            <w:r>
              <w:rPr>
                <w:color w:val="FFFFFF"/>
                <w:sz w:val="20"/>
              </w:rPr>
              <w:t>安全标识</w:t>
            </w:r>
          </w:p>
        </w:tc>
        <w:tc>
          <w:tcPr>
            <w:tcW w:w="6162" w:type="dxa"/>
            <w:shd w:val="clear" w:color="auto" w:fill="5087C6"/>
          </w:tcPr>
          <w:p>
            <w:pPr>
              <w:pStyle w:val="32"/>
              <w:spacing w:before="31"/>
              <w:ind w:left="2621" w:right="2617"/>
              <w:jc w:val="center"/>
              <w:rPr>
                <w:sz w:val="20"/>
              </w:rPr>
            </w:pPr>
            <w:r>
              <w:rPr>
                <w:color w:val="FFFFFF"/>
                <w:sz w:val="20"/>
              </w:rPr>
              <w:t>内容说明</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1773" w:hRule="atLeast"/>
        </w:trPr>
        <w:tc>
          <w:tcPr>
            <w:tcW w:w="2531" w:type="dxa"/>
          </w:tcPr>
          <w:p>
            <w:pPr>
              <w:pStyle w:val="32"/>
              <w:spacing w:before="17"/>
              <w:rPr>
                <w:sz w:val="4"/>
              </w:rPr>
            </w:pPr>
          </w:p>
          <w:p>
            <w:pPr>
              <w:pStyle w:val="32"/>
              <w:ind w:left="92"/>
              <w:rPr>
                <w:sz w:val="20"/>
              </w:rPr>
            </w:pPr>
            <w:r>
              <w:rPr>
                <w:sz w:val="20"/>
                <w:lang w:val="en-US" w:bidi="ar-SA"/>
              </w:rPr>
              <w:drawing>
                <wp:inline distT="0" distB="0" distL="0" distR="0">
                  <wp:extent cx="1518920" cy="1014095"/>
                  <wp:effectExtent l="0" t="0" r="0" b="0"/>
                  <wp:docPr id="21" name="image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15.png"/>
                          <pic:cNvPicPr>
                            <a:picLocks noChangeAspect="1"/>
                          </pic:cNvPicPr>
                        </pic:nvPicPr>
                        <pic:blipFill>
                          <a:blip r:embed="rId24" cstate="print"/>
                          <a:stretch>
                            <a:fillRect/>
                          </a:stretch>
                        </pic:blipFill>
                        <pic:spPr>
                          <a:xfrm>
                            <a:off x="0" y="0"/>
                            <a:ext cx="1519449" cy="1014412"/>
                          </a:xfrm>
                          <a:prstGeom prst="rect">
                            <a:avLst/>
                          </a:prstGeom>
                        </pic:spPr>
                      </pic:pic>
                    </a:graphicData>
                  </a:graphic>
                </wp:inline>
              </w:drawing>
            </w:r>
          </w:p>
        </w:tc>
        <w:tc>
          <w:tcPr>
            <w:tcW w:w="6162" w:type="dxa"/>
          </w:tcPr>
          <w:p>
            <w:pPr>
              <w:pStyle w:val="32"/>
              <w:spacing w:before="4"/>
              <w:rPr>
                <w:sz w:val="14"/>
              </w:rPr>
            </w:pPr>
          </w:p>
          <w:p>
            <w:pPr>
              <w:pStyle w:val="32"/>
              <w:numPr>
                <w:ilvl w:val="0"/>
                <w:numId w:val="17"/>
              </w:numPr>
              <w:tabs>
                <w:tab w:val="left" w:pos="356"/>
              </w:tabs>
              <w:spacing w:before="1"/>
              <w:ind w:hanging="301"/>
              <w:rPr>
                <w:sz w:val="16"/>
              </w:rPr>
            </w:pPr>
            <w:r>
              <w:rPr>
                <w:color w:val="231F20"/>
                <w:sz w:val="16"/>
              </w:rPr>
              <w:t>安装、运行前请务必阅读使用说明书，否则会有电击危险！</w:t>
            </w:r>
          </w:p>
          <w:p>
            <w:pPr>
              <w:pStyle w:val="32"/>
              <w:numPr>
                <w:ilvl w:val="0"/>
                <w:numId w:val="17"/>
              </w:numPr>
              <w:tabs>
                <w:tab w:val="left" w:pos="356"/>
              </w:tabs>
              <w:spacing w:before="58"/>
              <w:ind w:hanging="301"/>
              <w:rPr>
                <w:sz w:val="16"/>
              </w:rPr>
            </w:pPr>
            <w:r>
              <w:rPr>
                <w:color w:val="231F20"/>
                <w:spacing w:val="-1"/>
                <w:sz w:val="16"/>
              </w:rPr>
              <w:t xml:space="preserve">在通电状态下和切断电源 </w:t>
            </w:r>
            <w:r>
              <w:rPr>
                <w:color w:val="231F20"/>
                <w:sz w:val="16"/>
              </w:rPr>
              <w:t>10</w:t>
            </w:r>
            <w:r>
              <w:rPr>
                <w:color w:val="231F20"/>
                <w:spacing w:val="-3"/>
                <w:sz w:val="16"/>
              </w:rPr>
              <w:t xml:space="preserve"> 分钟以内，请勿拆下盖板！</w:t>
            </w:r>
          </w:p>
          <w:p>
            <w:pPr>
              <w:pStyle w:val="32"/>
              <w:numPr>
                <w:ilvl w:val="0"/>
                <w:numId w:val="17"/>
              </w:numPr>
              <w:tabs>
                <w:tab w:val="left" w:pos="356"/>
              </w:tabs>
              <w:spacing w:before="99" w:line="194" w:lineRule="auto"/>
              <w:ind w:right="135"/>
              <w:rPr>
                <w:sz w:val="16"/>
              </w:rPr>
            </w:pPr>
            <w:r>
              <w:rPr>
                <w:color w:val="231F20"/>
                <w:spacing w:val="-1"/>
                <w:sz w:val="16"/>
              </w:rPr>
              <w:t xml:space="preserve">进行维护、检查及接线时，请在切断输入侧和输出侧电源后，等待 </w:t>
            </w:r>
            <w:r>
              <w:rPr>
                <w:color w:val="231F20"/>
                <w:sz w:val="16"/>
              </w:rPr>
              <w:t>10</w:t>
            </w:r>
            <w:r>
              <w:rPr>
                <w:color w:val="231F20"/>
                <w:spacing w:val="-1"/>
                <w:sz w:val="16"/>
              </w:rPr>
              <w:t xml:space="preserve"> 分钟，待电源指示灯彻底熄灭后开始作业。</w:t>
            </w:r>
          </w:p>
        </w:tc>
      </w:tr>
    </w:tbl>
    <w:p>
      <w:pPr>
        <w:pStyle w:val="6"/>
        <w:spacing w:before="67"/>
        <w:ind w:left="1644"/>
        <w:rPr>
          <w:color w:val="231F20"/>
        </w:rPr>
      </w:pPr>
    </w:p>
    <w:p>
      <w:pPr>
        <w:rPr>
          <w:sz w:val="24"/>
          <w:lang w:val="en-US"/>
        </w:rPr>
      </w:pPr>
      <w:r>
        <w:rPr>
          <w:sz w:val="24"/>
          <w:lang w:val="en-US"/>
        </w:rPr>
        <w:t>注意事项</w:t>
      </w:r>
    </w:p>
    <w:p>
      <w:pPr>
        <w:pStyle w:val="12"/>
        <w:spacing w:before="2"/>
        <w:rPr>
          <w:rFonts w:ascii="黑体"/>
          <w:sz w:val="18"/>
        </w:rPr>
      </w:pPr>
    </w:p>
    <w:p>
      <w:pPr>
        <w:spacing w:before="120" w:beforeLines="50" w:after="120" w:afterLines="50"/>
        <w:ind w:left="425" w:leftChars="193"/>
        <w:rPr>
          <w:sz w:val="24"/>
          <w:lang w:val="en-US"/>
        </w:rPr>
      </w:pPr>
      <w:r>
        <w:rPr>
          <w:rFonts w:hint="eastAsia"/>
          <w:sz w:val="24"/>
          <w:lang w:val="en-US"/>
        </w:rPr>
        <w:t xml:space="preserve">1) </w:t>
      </w:r>
      <w:r>
        <w:rPr>
          <w:sz w:val="24"/>
          <w:lang w:val="en-US"/>
        </w:rPr>
        <w:t>漏电保护器 RCD 要求</w:t>
      </w:r>
    </w:p>
    <w:p>
      <w:pPr>
        <w:pStyle w:val="12"/>
        <w:spacing w:before="107" w:line="228" w:lineRule="auto"/>
        <w:ind w:firstLine="384" w:firstLineChars="200"/>
      </w:pPr>
      <w:r>
        <w:rPr>
          <w:color w:val="231F20"/>
          <w:spacing w:val="-4"/>
        </w:rPr>
        <w:t xml:space="preserve">设备在运行中会产生大漏电流流过保护接地导体，请在电源的一次侧安装 </w:t>
      </w:r>
      <w:r>
        <w:rPr>
          <w:color w:val="231F20"/>
        </w:rPr>
        <w:t>B</w:t>
      </w:r>
      <w:r>
        <w:rPr>
          <w:color w:val="231F20"/>
          <w:spacing w:val="-10"/>
        </w:rPr>
        <w:t xml:space="preserve"> 型漏电保护器</w:t>
      </w:r>
      <w:r>
        <w:rPr>
          <w:color w:val="231F20"/>
          <w:spacing w:val="-9"/>
        </w:rPr>
        <w:t>（RCD）</w:t>
      </w:r>
      <w:r>
        <w:rPr>
          <w:color w:val="231F20"/>
          <w:spacing w:val="-14"/>
        </w:rPr>
        <w:t>。</w:t>
      </w:r>
      <w:r>
        <w:rPr>
          <w:color w:val="231F20"/>
        </w:rPr>
        <w:t xml:space="preserve">在选择漏电保护器（RCD）时应考虑设备启动和运行时可能出现的瞬态和稳态对地漏电流，选择 </w:t>
      </w:r>
      <w:r>
        <w:rPr>
          <w:color w:val="231F20"/>
          <w:spacing w:val="3"/>
        </w:rPr>
        <w:t>具有抑制高次谐波措施的专用</w:t>
      </w:r>
      <w:r>
        <w:rPr>
          <w:color w:val="231F20"/>
          <w:spacing w:val="-6"/>
        </w:rPr>
        <w:t>RCD</w:t>
      </w:r>
      <w:r>
        <w:rPr>
          <w:color w:val="231F20"/>
          <w:spacing w:val="-7"/>
        </w:rPr>
        <w:t xml:space="preserve">，或者 </w:t>
      </w:r>
      <w:r>
        <w:rPr>
          <w:color w:val="231F20"/>
        </w:rPr>
        <w:t>300mA</w:t>
      </w:r>
      <w:r>
        <w:rPr>
          <w:color w:val="231F20"/>
          <w:spacing w:val="5"/>
        </w:rPr>
        <w:t xml:space="preserve"> 的通用</w:t>
      </w:r>
      <w:r>
        <w:rPr>
          <w:color w:val="231F20"/>
          <w:spacing w:val="-6"/>
        </w:rPr>
        <w:t>RCD（</w:t>
      </w:r>
      <w:r>
        <w:rPr>
          <w:color w:val="231F20"/>
          <w:spacing w:val="-20"/>
        </w:rPr>
        <w:t xml:space="preserve"> </w:t>
      </w:r>
      <w:r>
        <w:rPr>
          <w:rFonts w:ascii="Times New Roman" w:hAnsi="Times New Roman" w:eastAsia="Times New Roman"/>
          <w:i/>
          <w:color w:val="050100"/>
          <w:spacing w:val="5"/>
          <w:position w:val="3"/>
          <w:sz w:val="24"/>
        </w:rPr>
        <w:t>I</w:t>
      </w:r>
      <w:r>
        <w:rPr>
          <w:rFonts w:ascii="Symbol" w:hAnsi="Symbol" w:eastAsia="Symbol"/>
          <w:color w:val="050100"/>
          <w:spacing w:val="5"/>
          <w:position w:val="-1"/>
          <w:sz w:val="14"/>
        </w:rPr>
        <w:t></w:t>
      </w:r>
      <w:r>
        <w:rPr>
          <w:rFonts w:ascii="Times New Roman" w:hAnsi="Times New Roman" w:eastAsia="Times New Roman"/>
          <w:i/>
          <w:color w:val="050100"/>
          <w:spacing w:val="5"/>
          <w:position w:val="-1"/>
          <w:sz w:val="14"/>
        </w:rPr>
        <w:t xml:space="preserve">n </w:t>
      </w:r>
      <w:r>
        <w:rPr>
          <w:color w:val="231F20"/>
          <w:spacing w:val="-3"/>
        </w:rPr>
        <w:t xml:space="preserve">为保护导体电流的 </w:t>
      </w:r>
      <w:r>
        <w:rPr>
          <w:color w:val="231F20"/>
        </w:rPr>
        <w:t>2</w:t>
      </w:r>
      <w:r>
        <w:rPr>
          <w:color w:val="231F20"/>
          <w:spacing w:val="-21"/>
        </w:rPr>
        <w:t xml:space="preserve"> </w:t>
      </w:r>
      <w:r>
        <w:rPr>
          <w:color w:val="231F20"/>
        </w:rPr>
        <w:t>～</w:t>
      </w:r>
      <w:r>
        <w:rPr>
          <w:color w:val="231F20"/>
          <w:spacing w:val="-22"/>
        </w:rPr>
        <w:t xml:space="preserve"> </w:t>
      </w:r>
      <w:r>
        <w:rPr>
          <w:color w:val="231F20"/>
        </w:rPr>
        <w:t>4</w:t>
      </w:r>
      <w:r>
        <w:rPr>
          <w:color w:val="231F20"/>
          <w:spacing w:val="-11"/>
        </w:rPr>
        <w:t xml:space="preserve"> 倍</w:t>
      </w:r>
      <w:r>
        <w:rPr>
          <w:color w:val="231F20"/>
          <w:spacing w:val="-28"/>
        </w:rPr>
        <w:t>）</w:t>
      </w:r>
      <w:r>
        <w:rPr>
          <w:color w:val="231F20"/>
          <w:spacing w:val="-12"/>
        </w:rPr>
        <w:t>。</w:t>
      </w:r>
    </w:p>
    <w:p>
      <w:pPr>
        <w:spacing w:before="120" w:beforeLines="50" w:after="120" w:afterLines="50"/>
        <w:ind w:left="425" w:leftChars="193"/>
        <w:rPr>
          <w:sz w:val="24"/>
          <w:lang w:val="en-US"/>
        </w:rPr>
      </w:pPr>
      <w:r>
        <w:rPr>
          <w:rFonts w:hint="eastAsia"/>
          <w:sz w:val="24"/>
          <w:lang w:val="en-US"/>
        </w:rPr>
        <w:t xml:space="preserve">2) </w:t>
      </w:r>
      <w:r>
        <w:rPr>
          <w:sz w:val="24"/>
          <w:lang w:val="en-US"/>
        </w:rPr>
        <w:t>电机绝缘检查</w:t>
      </w:r>
    </w:p>
    <w:p>
      <w:pPr>
        <w:pStyle w:val="12"/>
        <w:spacing w:before="128" w:line="209" w:lineRule="auto"/>
        <w:ind w:firstLine="400" w:firstLineChars="200"/>
        <w:jc w:val="both"/>
      </w:pPr>
      <w:r>
        <w:rPr>
          <w:color w:val="231F20"/>
        </w:rPr>
        <w:t>电机在首次使用、长时间放置后的再使用之前及定期检查时，应做电机绝缘检查，防止因电机绕组的绝缘失效而损坏变频器。绝缘检查时一定要将电机连线从变频器分开，建议采用 500V 电压型兆欧表，应保证测得绝缘电阻不小于 5MΩ。</w:t>
      </w:r>
    </w:p>
    <w:p>
      <w:pPr>
        <w:pStyle w:val="12"/>
        <w:spacing w:before="15"/>
        <w:rPr>
          <w:sz w:val="10"/>
        </w:rPr>
      </w:pPr>
    </w:p>
    <w:p>
      <w:pPr>
        <w:ind w:left="73" w:right="1638"/>
        <w:jc w:val="center"/>
        <w:rPr>
          <w:rFonts w:ascii="宋体" w:eastAsia="宋体"/>
          <w:sz w:val="14"/>
        </w:rPr>
      </w:pPr>
      <w:r>
        <w:rPr>
          <w:rFonts w:ascii="Arial" w:eastAsia="Arial"/>
          <w:color w:val="050100"/>
          <w:sz w:val="14"/>
        </w:rPr>
        <w:t xml:space="preserve">U   V  W     </w:t>
      </w:r>
      <w:r>
        <w:rPr>
          <w:rFonts w:hint="eastAsia" w:ascii="宋体" w:eastAsia="宋体"/>
          <w:color w:val="050100"/>
          <w:sz w:val="14"/>
        </w:rPr>
        <w:t>电机输入端子</w:t>
      </w:r>
    </w:p>
    <w:p>
      <w:pPr>
        <w:pStyle w:val="12"/>
        <w:ind w:left="4422"/>
        <w:rPr>
          <w:rFonts w:ascii="宋体"/>
        </w:rPr>
      </w:pPr>
      <w:r>
        <w:rPr>
          <w:rFonts w:ascii="宋体"/>
          <w:lang w:val="en-US" w:bidi="ar-SA"/>
        </w:rPr>
        <mc:AlternateContent>
          <mc:Choice Requires="wpg">
            <w:drawing>
              <wp:anchor distT="0" distB="0" distL="114300" distR="114300" simplePos="0" relativeHeight="251659264" behindDoc="0" locked="0" layoutInCell="1" allowOverlap="1">
                <wp:simplePos x="0" y="0"/>
                <wp:positionH relativeFrom="column">
                  <wp:posOffset>2029460</wp:posOffset>
                </wp:positionH>
                <wp:positionV relativeFrom="paragraph">
                  <wp:posOffset>29845</wp:posOffset>
                </wp:positionV>
                <wp:extent cx="2169160" cy="1552575"/>
                <wp:effectExtent l="3175" t="0" r="0" b="9525"/>
                <wp:wrapNone/>
                <wp:docPr id="244" name="组合 143"/>
                <wp:cNvGraphicFramePr/>
                <a:graphic xmlns:a="http://schemas.openxmlformats.org/drawingml/2006/main">
                  <a:graphicData uri="http://schemas.microsoft.com/office/word/2010/wordprocessingGroup">
                    <wpg:wgp>
                      <wpg:cNvGrpSpPr/>
                      <wpg:grpSpPr>
                        <a:xfrm>
                          <a:off x="0" y="0"/>
                          <a:ext cx="2169160" cy="1552575"/>
                          <a:chOff x="0" y="0"/>
                          <a:chExt cx="3416" cy="2445"/>
                        </a:xfrm>
                      </wpg:grpSpPr>
                      <wps:wsp>
                        <wps:cNvPr id="137" name="任意多边形 144"/>
                        <wps:cNvSpPr/>
                        <wps:spPr>
                          <a:xfrm>
                            <a:off x="746" y="1623"/>
                            <a:ext cx="635" cy="761"/>
                          </a:xfrm>
                          <a:custGeom>
                            <a:avLst/>
                            <a:gdLst/>
                            <a:ahLst/>
                            <a:cxnLst/>
                            <a:rect l="0" t="0" r="0" b="0"/>
                            <a:pathLst>
                              <a:path w="635" h="761">
                                <a:moveTo>
                                  <a:pt x="0" y="0"/>
                                </a:moveTo>
                                <a:lnTo>
                                  <a:pt x="634" y="0"/>
                                </a:lnTo>
                                <a:lnTo>
                                  <a:pt x="634" y="760"/>
                                </a:lnTo>
                              </a:path>
                            </a:pathLst>
                          </a:custGeom>
                          <a:noFill/>
                          <a:ln w="16226" cap="flat" cmpd="sng">
                            <a:solidFill>
                              <a:srgbClr val="050100"/>
                            </a:solidFill>
                            <a:prstDash val="solid"/>
                            <a:headEnd type="none" w="med" len="med"/>
                            <a:tailEnd type="none" w="med" len="med"/>
                          </a:ln>
                        </wps:spPr>
                        <wps:bodyPr upright="1"/>
                      </wps:wsp>
                      <wps:wsp>
                        <wps:cNvPr id="138" name="直线 145"/>
                        <wps:cNvCnPr/>
                        <wps:spPr>
                          <a:xfrm>
                            <a:off x="1282" y="2389"/>
                            <a:ext cx="168" cy="0"/>
                          </a:xfrm>
                          <a:prstGeom prst="line">
                            <a:avLst/>
                          </a:prstGeom>
                          <a:ln w="11199" cap="flat" cmpd="sng">
                            <a:solidFill>
                              <a:srgbClr val="050100"/>
                            </a:solidFill>
                            <a:prstDash val="solid"/>
                            <a:headEnd type="none" w="med" len="med"/>
                            <a:tailEnd type="none" w="med" len="med"/>
                          </a:ln>
                        </wps:spPr>
                        <wps:bodyPr/>
                      </wps:wsp>
                      <wps:wsp>
                        <wps:cNvPr id="139" name="直线 146"/>
                        <wps:cNvCnPr/>
                        <wps:spPr>
                          <a:xfrm>
                            <a:off x="1367" y="2153"/>
                            <a:ext cx="2048" cy="0"/>
                          </a:xfrm>
                          <a:prstGeom prst="line">
                            <a:avLst/>
                          </a:prstGeom>
                          <a:ln w="16177" cap="flat" cmpd="sng">
                            <a:solidFill>
                              <a:srgbClr val="050100"/>
                            </a:solidFill>
                            <a:prstDash val="solid"/>
                            <a:headEnd type="none" w="med" len="med"/>
                            <a:tailEnd type="none" w="med" len="med"/>
                          </a:ln>
                        </wps:spPr>
                        <wps:bodyPr/>
                      </wps:wsp>
                      <wps:wsp>
                        <wps:cNvPr id="140" name="任意多边形 147"/>
                        <wps:cNvSpPr/>
                        <wps:spPr>
                          <a:xfrm>
                            <a:off x="3400" y="793"/>
                            <a:ext cx="2" cy="1357"/>
                          </a:xfrm>
                          <a:custGeom>
                            <a:avLst/>
                            <a:gdLst/>
                            <a:ahLst/>
                            <a:cxnLst/>
                            <a:rect l="0" t="0" r="0" b="0"/>
                            <a:pathLst>
                              <a:path h="1357">
                                <a:moveTo>
                                  <a:pt x="0" y="0"/>
                                </a:moveTo>
                                <a:lnTo>
                                  <a:pt x="0" y="1356"/>
                                </a:lnTo>
                                <a:lnTo>
                                  <a:pt x="0" y="1311"/>
                                </a:lnTo>
                              </a:path>
                            </a:pathLst>
                          </a:custGeom>
                          <a:noFill/>
                          <a:ln w="16260" cap="flat" cmpd="sng">
                            <a:solidFill>
                              <a:srgbClr val="050100"/>
                            </a:solidFill>
                            <a:prstDash val="solid"/>
                            <a:headEnd type="none" w="med" len="med"/>
                            <a:tailEnd type="none" w="med" len="med"/>
                          </a:ln>
                        </wps:spPr>
                        <wps:bodyPr upright="1"/>
                      </wps:wsp>
                      <wps:wsp>
                        <wps:cNvPr id="141" name="直线 148"/>
                        <wps:cNvCnPr/>
                        <wps:spPr>
                          <a:xfrm>
                            <a:off x="171" y="0"/>
                            <a:ext cx="0" cy="1389"/>
                          </a:xfrm>
                          <a:prstGeom prst="line">
                            <a:avLst/>
                          </a:prstGeom>
                          <a:ln w="21263" cap="flat" cmpd="sng">
                            <a:solidFill>
                              <a:srgbClr val="050100"/>
                            </a:solidFill>
                            <a:prstDash val="solid"/>
                            <a:headEnd type="none" w="med" len="med"/>
                            <a:tailEnd type="none" w="med" len="med"/>
                          </a:ln>
                        </wps:spPr>
                        <wps:bodyPr/>
                      </wps:wsp>
                      <wps:wsp>
                        <wps:cNvPr id="142" name="直线 149"/>
                        <wps:cNvCnPr/>
                        <wps:spPr>
                          <a:xfrm>
                            <a:off x="171" y="0"/>
                            <a:ext cx="0" cy="1389"/>
                          </a:xfrm>
                          <a:prstGeom prst="line">
                            <a:avLst/>
                          </a:prstGeom>
                          <a:ln w="11257" cap="flat" cmpd="sng">
                            <a:solidFill>
                              <a:srgbClr val="E6EAF0"/>
                            </a:solidFill>
                            <a:prstDash val="solid"/>
                            <a:headEnd type="none" w="med" len="med"/>
                            <a:tailEnd type="none" w="med" len="med"/>
                          </a:ln>
                        </wps:spPr>
                        <wps:bodyPr/>
                      </wps:wsp>
                      <wps:wsp>
                        <wps:cNvPr id="143" name="直线 150"/>
                        <wps:cNvCnPr/>
                        <wps:spPr>
                          <a:xfrm>
                            <a:off x="380" y="0"/>
                            <a:ext cx="0" cy="1389"/>
                          </a:xfrm>
                          <a:prstGeom prst="line">
                            <a:avLst/>
                          </a:prstGeom>
                          <a:ln w="21263" cap="flat" cmpd="sng">
                            <a:solidFill>
                              <a:srgbClr val="050100"/>
                            </a:solidFill>
                            <a:prstDash val="solid"/>
                            <a:headEnd type="none" w="med" len="med"/>
                            <a:tailEnd type="none" w="med" len="med"/>
                          </a:ln>
                        </wps:spPr>
                        <wps:bodyPr/>
                      </wps:wsp>
                      <wps:wsp>
                        <wps:cNvPr id="144" name="直线 151"/>
                        <wps:cNvCnPr/>
                        <wps:spPr>
                          <a:xfrm>
                            <a:off x="380" y="0"/>
                            <a:ext cx="0" cy="1389"/>
                          </a:xfrm>
                          <a:prstGeom prst="line">
                            <a:avLst/>
                          </a:prstGeom>
                          <a:ln w="11257" cap="flat" cmpd="sng">
                            <a:solidFill>
                              <a:srgbClr val="E6EAF0"/>
                            </a:solidFill>
                            <a:prstDash val="solid"/>
                            <a:headEnd type="none" w="med" len="med"/>
                            <a:tailEnd type="none" w="med" len="med"/>
                          </a:ln>
                        </wps:spPr>
                        <wps:bodyPr/>
                      </wps:wsp>
                      <wps:wsp>
                        <wps:cNvPr id="145" name="直线 152"/>
                        <wps:cNvCnPr/>
                        <wps:spPr>
                          <a:xfrm>
                            <a:off x="566" y="0"/>
                            <a:ext cx="0" cy="1389"/>
                          </a:xfrm>
                          <a:prstGeom prst="line">
                            <a:avLst/>
                          </a:prstGeom>
                          <a:ln w="21263" cap="flat" cmpd="sng">
                            <a:solidFill>
                              <a:srgbClr val="050100"/>
                            </a:solidFill>
                            <a:prstDash val="solid"/>
                            <a:headEnd type="none" w="med" len="med"/>
                            <a:tailEnd type="none" w="med" len="med"/>
                          </a:ln>
                        </wps:spPr>
                        <wps:bodyPr/>
                      </wps:wsp>
                      <wps:wsp>
                        <wps:cNvPr id="146" name="直线 153"/>
                        <wps:cNvCnPr/>
                        <wps:spPr>
                          <a:xfrm>
                            <a:off x="566" y="0"/>
                            <a:ext cx="0" cy="1389"/>
                          </a:xfrm>
                          <a:prstGeom prst="line">
                            <a:avLst/>
                          </a:prstGeom>
                          <a:ln w="11257" cap="flat" cmpd="sng">
                            <a:solidFill>
                              <a:srgbClr val="E6EAF0"/>
                            </a:solidFill>
                            <a:prstDash val="solid"/>
                            <a:headEnd type="none" w="med" len="med"/>
                            <a:tailEnd type="none" w="med" len="med"/>
                          </a:ln>
                        </wps:spPr>
                        <wps:bodyPr/>
                      </wps:wsp>
                      <wps:wsp>
                        <wps:cNvPr id="147" name="直线 154"/>
                        <wps:cNvCnPr/>
                        <wps:spPr>
                          <a:xfrm>
                            <a:off x="194" y="231"/>
                            <a:ext cx="820" cy="0"/>
                          </a:xfrm>
                          <a:prstGeom prst="line">
                            <a:avLst/>
                          </a:prstGeom>
                          <a:ln w="16177" cap="flat" cmpd="sng">
                            <a:solidFill>
                              <a:srgbClr val="B2292E"/>
                            </a:solidFill>
                            <a:prstDash val="solid"/>
                            <a:headEnd type="none" w="med" len="med"/>
                            <a:tailEnd type="none" w="med" len="med"/>
                          </a:ln>
                        </wps:spPr>
                        <wps:bodyPr/>
                      </wps:wsp>
                      <wps:wsp>
                        <wps:cNvPr id="148" name="直线 155"/>
                        <wps:cNvCnPr/>
                        <wps:spPr>
                          <a:xfrm>
                            <a:off x="1014" y="224"/>
                            <a:ext cx="0" cy="578"/>
                          </a:xfrm>
                          <a:prstGeom prst="line">
                            <a:avLst/>
                          </a:prstGeom>
                          <a:ln w="16260" cap="flat" cmpd="sng">
                            <a:solidFill>
                              <a:srgbClr val="B2292E"/>
                            </a:solidFill>
                            <a:prstDash val="solid"/>
                            <a:headEnd type="none" w="med" len="med"/>
                            <a:tailEnd type="none" w="med" len="med"/>
                          </a:ln>
                        </wps:spPr>
                        <wps:bodyPr/>
                      </wps:wsp>
                      <wps:wsp>
                        <wps:cNvPr id="149" name="直线 156"/>
                        <wps:cNvCnPr/>
                        <wps:spPr>
                          <a:xfrm>
                            <a:off x="1002" y="810"/>
                            <a:ext cx="1259" cy="0"/>
                          </a:xfrm>
                          <a:prstGeom prst="line">
                            <a:avLst/>
                          </a:prstGeom>
                          <a:ln w="16177" cap="flat" cmpd="sng">
                            <a:solidFill>
                              <a:srgbClr val="B2292E"/>
                            </a:solidFill>
                            <a:prstDash val="solid"/>
                            <a:headEnd type="none" w="med" len="med"/>
                            <a:tailEnd type="none" w="med" len="med"/>
                          </a:ln>
                        </wps:spPr>
                        <wps:bodyPr/>
                      </wps:wsp>
                      <wps:wsp>
                        <wps:cNvPr id="150" name="任意多边形 157"/>
                        <wps:cNvSpPr/>
                        <wps:spPr>
                          <a:xfrm>
                            <a:off x="2245" y="813"/>
                            <a:ext cx="3" cy="565"/>
                          </a:xfrm>
                          <a:custGeom>
                            <a:avLst/>
                            <a:gdLst/>
                            <a:ahLst/>
                            <a:cxnLst/>
                            <a:rect l="0" t="0" r="0" b="0"/>
                            <a:pathLst>
                              <a:path w="3" h="565">
                                <a:moveTo>
                                  <a:pt x="0" y="565"/>
                                </a:moveTo>
                                <a:lnTo>
                                  <a:pt x="3" y="531"/>
                                </a:lnTo>
                                <a:lnTo>
                                  <a:pt x="3" y="0"/>
                                </a:lnTo>
                              </a:path>
                            </a:pathLst>
                          </a:custGeom>
                          <a:noFill/>
                          <a:ln w="16260" cap="flat" cmpd="sng">
                            <a:solidFill>
                              <a:srgbClr val="B2292E"/>
                            </a:solidFill>
                            <a:prstDash val="solid"/>
                            <a:headEnd type="none" w="med" len="med"/>
                            <a:tailEnd type="none" w="med" len="med"/>
                          </a:ln>
                        </wps:spPr>
                        <wps:bodyPr upright="1"/>
                      </wps:wsp>
                      <wps:wsp>
                        <wps:cNvPr id="152" name="直线 158"/>
                        <wps:cNvCnPr/>
                        <wps:spPr>
                          <a:xfrm>
                            <a:off x="194" y="231"/>
                            <a:ext cx="820" cy="0"/>
                          </a:xfrm>
                          <a:prstGeom prst="line">
                            <a:avLst/>
                          </a:prstGeom>
                          <a:ln w="6222" cap="flat" cmpd="sng">
                            <a:solidFill>
                              <a:srgbClr val="E6EAF0"/>
                            </a:solidFill>
                            <a:prstDash val="solid"/>
                            <a:headEnd type="none" w="med" len="med"/>
                            <a:tailEnd type="none" w="med" len="med"/>
                          </a:ln>
                        </wps:spPr>
                        <wps:bodyPr/>
                      </wps:wsp>
                      <wps:wsp>
                        <wps:cNvPr id="153" name="直线 159"/>
                        <wps:cNvCnPr/>
                        <wps:spPr>
                          <a:xfrm>
                            <a:off x="1014" y="224"/>
                            <a:ext cx="0" cy="578"/>
                          </a:xfrm>
                          <a:prstGeom prst="line">
                            <a:avLst/>
                          </a:prstGeom>
                          <a:ln w="6254" cap="flat" cmpd="sng">
                            <a:solidFill>
                              <a:srgbClr val="E6EAF0"/>
                            </a:solidFill>
                            <a:prstDash val="solid"/>
                            <a:headEnd type="none" w="med" len="med"/>
                            <a:tailEnd type="none" w="med" len="med"/>
                          </a:ln>
                        </wps:spPr>
                        <wps:bodyPr/>
                      </wps:wsp>
                      <wps:wsp>
                        <wps:cNvPr id="154" name="直线 160"/>
                        <wps:cNvCnPr/>
                        <wps:spPr>
                          <a:xfrm>
                            <a:off x="1002" y="810"/>
                            <a:ext cx="1252" cy="0"/>
                          </a:xfrm>
                          <a:prstGeom prst="line">
                            <a:avLst/>
                          </a:prstGeom>
                          <a:ln w="6222" cap="flat" cmpd="sng">
                            <a:solidFill>
                              <a:srgbClr val="E6EAF0"/>
                            </a:solidFill>
                            <a:prstDash val="solid"/>
                            <a:headEnd type="none" w="med" len="med"/>
                            <a:tailEnd type="none" w="med" len="med"/>
                          </a:ln>
                        </wps:spPr>
                        <wps:bodyPr/>
                      </wps:wsp>
                      <wps:wsp>
                        <wps:cNvPr id="155" name="任意多边形 161"/>
                        <wps:cNvSpPr/>
                        <wps:spPr>
                          <a:xfrm>
                            <a:off x="2245" y="813"/>
                            <a:ext cx="3" cy="565"/>
                          </a:xfrm>
                          <a:custGeom>
                            <a:avLst/>
                            <a:gdLst/>
                            <a:ahLst/>
                            <a:cxnLst/>
                            <a:rect l="0" t="0" r="0" b="0"/>
                            <a:pathLst>
                              <a:path w="3" h="565">
                                <a:moveTo>
                                  <a:pt x="0" y="565"/>
                                </a:moveTo>
                                <a:lnTo>
                                  <a:pt x="3" y="531"/>
                                </a:lnTo>
                                <a:lnTo>
                                  <a:pt x="3" y="0"/>
                                </a:lnTo>
                              </a:path>
                            </a:pathLst>
                          </a:custGeom>
                          <a:noFill/>
                          <a:ln w="6254" cap="flat" cmpd="sng">
                            <a:solidFill>
                              <a:srgbClr val="E6EAF0"/>
                            </a:solidFill>
                            <a:prstDash val="solid"/>
                            <a:headEnd type="none" w="med" len="med"/>
                            <a:tailEnd type="none" w="med" len="med"/>
                          </a:ln>
                        </wps:spPr>
                        <wps:bodyPr upright="1"/>
                      </wps:wsp>
                      <wps:wsp>
                        <wps:cNvPr id="156" name="任意多边形 162"/>
                        <wps:cNvSpPr/>
                        <wps:spPr>
                          <a:xfrm>
                            <a:off x="3400" y="799"/>
                            <a:ext cx="2" cy="1357"/>
                          </a:xfrm>
                          <a:custGeom>
                            <a:avLst/>
                            <a:gdLst/>
                            <a:ahLst/>
                            <a:cxnLst/>
                            <a:rect l="0" t="0" r="0" b="0"/>
                            <a:pathLst>
                              <a:path h="1357">
                                <a:moveTo>
                                  <a:pt x="0" y="0"/>
                                </a:moveTo>
                                <a:lnTo>
                                  <a:pt x="0" y="1356"/>
                                </a:lnTo>
                                <a:lnTo>
                                  <a:pt x="0" y="1311"/>
                                </a:lnTo>
                              </a:path>
                            </a:pathLst>
                          </a:custGeom>
                          <a:noFill/>
                          <a:ln w="6254" cap="flat" cmpd="sng">
                            <a:solidFill>
                              <a:srgbClr val="E6EAF0"/>
                            </a:solidFill>
                            <a:prstDash val="solid"/>
                            <a:headEnd type="none" w="med" len="med"/>
                            <a:tailEnd type="none" w="med" len="med"/>
                          </a:ln>
                        </wps:spPr>
                        <wps:bodyPr upright="1"/>
                      </wps:wsp>
                      <wps:wsp>
                        <wps:cNvPr id="157" name="直线 163"/>
                        <wps:cNvCnPr/>
                        <wps:spPr>
                          <a:xfrm>
                            <a:off x="1389" y="2153"/>
                            <a:ext cx="2020" cy="0"/>
                          </a:xfrm>
                          <a:prstGeom prst="line">
                            <a:avLst/>
                          </a:prstGeom>
                          <a:ln w="6222" cap="flat" cmpd="sng">
                            <a:solidFill>
                              <a:srgbClr val="E6EAF0"/>
                            </a:solidFill>
                            <a:prstDash val="solid"/>
                            <a:headEnd type="none" w="med" len="med"/>
                            <a:tailEnd type="none" w="med" len="med"/>
                          </a:ln>
                        </wps:spPr>
                        <wps:bodyPr/>
                      </wps:wsp>
                      <wps:wsp>
                        <wps:cNvPr id="158" name="直线 164"/>
                        <wps:cNvCnPr/>
                        <wps:spPr>
                          <a:xfrm>
                            <a:off x="380" y="463"/>
                            <a:ext cx="634" cy="0"/>
                          </a:xfrm>
                          <a:prstGeom prst="line">
                            <a:avLst/>
                          </a:prstGeom>
                          <a:ln w="16177" cap="flat" cmpd="sng">
                            <a:solidFill>
                              <a:srgbClr val="B2292E"/>
                            </a:solidFill>
                            <a:prstDash val="lgDash"/>
                            <a:headEnd type="none" w="med" len="med"/>
                            <a:tailEnd type="none" w="med" len="med"/>
                          </a:ln>
                        </wps:spPr>
                        <wps:bodyPr/>
                      </wps:wsp>
                      <wps:wsp>
                        <wps:cNvPr id="159" name="直线 165"/>
                        <wps:cNvCnPr/>
                        <wps:spPr>
                          <a:xfrm>
                            <a:off x="590" y="648"/>
                            <a:ext cx="424" cy="0"/>
                          </a:xfrm>
                          <a:prstGeom prst="line">
                            <a:avLst/>
                          </a:prstGeom>
                          <a:ln w="16177" cap="flat" cmpd="sng">
                            <a:solidFill>
                              <a:srgbClr val="B2292E"/>
                            </a:solidFill>
                            <a:prstDash val="lgDash"/>
                            <a:headEnd type="none" w="med" len="med"/>
                            <a:tailEnd type="none" w="med" len="med"/>
                          </a:ln>
                        </wps:spPr>
                        <wps:bodyPr/>
                      </wps:wsp>
                      <wps:wsp>
                        <wps:cNvPr id="160" name="直线 166"/>
                        <wps:cNvCnPr/>
                        <wps:spPr>
                          <a:xfrm>
                            <a:off x="369" y="463"/>
                            <a:ext cx="645" cy="0"/>
                          </a:xfrm>
                          <a:prstGeom prst="line">
                            <a:avLst/>
                          </a:prstGeom>
                          <a:ln w="6222" cap="flat" cmpd="sng">
                            <a:solidFill>
                              <a:srgbClr val="E6EAF0"/>
                            </a:solidFill>
                            <a:prstDash val="solid"/>
                            <a:headEnd type="none" w="med" len="med"/>
                            <a:tailEnd type="none" w="med" len="med"/>
                          </a:ln>
                        </wps:spPr>
                        <wps:bodyPr/>
                      </wps:wsp>
                      <wps:wsp>
                        <wps:cNvPr id="161" name="直线 167"/>
                        <wps:cNvCnPr/>
                        <wps:spPr>
                          <a:xfrm>
                            <a:off x="584" y="648"/>
                            <a:ext cx="430" cy="0"/>
                          </a:xfrm>
                          <a:prstGeom prst="line">
                            <a:avLst/>
                          </a:prstGeom>
                          <a:ln w="6222" cap="flat" cmpd="sng">
                            <a:solidFill>
                              <a:srgbClr val="E6EAF0"/>
                            </a:solidFill>
                            <a:prstDash val="solid"/>
                            <a:headEnd type="none" w="med" len="med"/>
                            <a:tailEnd type="none" w="med" len="med"/>
                          </a:ln>
                        </wps:spPr>
                        <wps:bodyPr/>
                      </wps:wsp>
                      <wps:wsp>
                        <wps:cNvPr id="162" name="任意多边形 168"/>
                        <wps:cNvSpPr/>
                        <wps:spPr>
                          <a:xfrm>
                            <a:off x="2" y="1259"/>
                            <a:ext cx="757" cy="753"/>
                          </a:xfrm>
                          <a:custGeom>
                            <a:avLst/>
                            <a:gdLst/>
                            <a:ahLst/>
                            <a:cxnLst/>
                            <a:rect l="0" t="0" r="0" b="0"/>
                            <a:pathLst>
                              <a:path w="757" h="753">
                                <a:moveTo>
                                  <a:pt x="378" y="753"/>
                                </a:moveTo>
                                <a:lnTo>
                                  <a:pt x="302" y="745"/>
                                </a:lnTo>
                                <a:lnTo>
                                  <a:pt x="231" y="723"/>
                                </a:lnTo>
                                <a:lnTo>
                                  <a:pt x="167" y="688"/>
                                </a:lnTo>
                                <a:lnTo>
                                  <a:pt x="111" y="642"/>
                                </a:lnTo>
                                <a:lnTo>
                                  <a:pt x="65" y="587"/>
                                </a:lnTo>
                                <a:lnTo>
                                  <a:pt x="30" y="523"/>
                                </a:lnTo>
                                <a:lnTo>
                                  <a:pt x="8" y="452"/>
                                </a:lnTo>
                                <a:lnTo>
                                  <a:pt x="0" y="376"/>
                                </a:lnTo>
                                <a:lnTo>
                                  <a:pt x="8" y="301"/>
                                </a:lnTo>
                                <a:lnTo>
                                  <a:pt x="30" y="230"/>
                                </a:lnTo>
                                <a:lnTo>
                                  <a:pt x="65" y="166"/>
                                </a:lnTo>
                                <a:lnTo>
                                  <a:pt x="111" y="111"/>
                                </a:lnTo>
                                <a:lnTo>
                                  <a:pt x="167" y="65"/>
                                </a:lnTo>
                                <a:lnTo>
                                  <a:pt x="231" y="30"/>
                                </a:lnTo>
                                <a:lnTo>
                                  <a:pt x="302" y="8"/>
                                </a:lnTo>
                                <a:lnTo>
                                  <a:pt x="378" y="0"/>
                                </a:lnTo>
                                <a:lnTo>
                                  <a:pt x="454" y="8"/>
                                </a:lnTo>
                                <a:lnTo>
                                  <a:pt x="525" y="30"/>
                                </a:lnTo>
                                <a:lnTo>
                                  <a:pt x="589" y="65"/>
                                </a:lnTo>
                                <a:lnTo>
                                  <a:pt x="645" y="111"/>
                                </a:lnTo>
                                <a:lnTo>
                                  <a:pt x="691" y="166"/>
                                </a:lnTo>
                                <a:lnTo>
                                  <a:pt x="726" y="230"/>
                                </a:lnTo>
                                <a:lnTo>
                                  <a:pt x="748" y="301"/>
                                </a:lnTo>
                                <a:lnTo>
                                  <a:pt x="756" y="376"/>
                                </a:lnTo>
                                <a:lnTo>
                                  <a:pt x="748" y="452"/>
                                </a:lnTo>
                                <a:lnTo>
                                  <a:pt x="726" y="523"/>
                                </a:lnTo>
                                <a:lnTo>
                                  <a:pt x="691" y="587"/>
                                </a:lnTo>
                                <a:lnTo>
                                  <a:pt x="645" y="642"/>
                                </a:lnTo>
                                <a:lnTo>
                                  <a:pt x="589" y="688"/>
                                </a:lnTo>
                                <a:lnTo>
                                  <a:pt x="525" y="723"/>
                                </a:lnTo>
                                <a:lnTo>
                                  <a:pt x="454" y="745"/>
                                </a:lnTo>
                                <a:lnTo>
                                  <a:pt x="378" y="753"/>
                                </a:lnTo>
                                <a:close/>
                              </a:path>
                            </a:pathLst>
                          </a:custGeom>
                          <a:solidFill>
                            <a:srgbClr val="FFFFFF"/>
                          </a:solidFill>
                          <a:ln>
                            <a:noFill/>
                          </a:ln>
                        </wps:spPr>
                        <wps:bodyPr upright="1"/>
                      </wps:wsp>
                      <wps:wsp>
                        <wps:cNvPr id="163" name="任意多边形 169"/>
                        <wps:cNvSpPr/>
                        <wps:spPr>
                          <a:xfrm>
                            <a:off x="2" y="1259"/>
                            <a:ext cx="757" cy="753"/>
                          </a:xfrm>
                          <a:custGeom>
                            <a:avLst/>
                            <a:gdLst/>
                            <a:ahLst/>
                            <a:cxnLst/>
                            <a:rect l="0" t="0" r="0" b="0"/>
                            <a:pathLst>
                              <a:path w="757" h="753">
                                <a:moveTo>
                                  <a:pt x="756" y="376"/>
                                </a:moveTo>
                                <a:lnTo>
                                  <a:pt x="748" y="301"/>
                                </a:lnTo>
                                <a:lnTo>
                                  <a:pt x="726" y="230"/>
                                </a:lnTo>
                                <a:lnTo>
                                  <a:pt x="691" y="166"/>
                                </a:lnTo>
                                <a:lnTo>
                                  <a:pt x="645" y="111"/>
                                </a:lnTo>
                                <a:lnTo>
                                  <a:pt x="589" y="65"/>
                                </a:lnTo>
                                <a:lnTo>
                                  <a:pt x="525" y="30"/>
                                </a:lnTo>
                                <a:lnTo>
                                  <a:pt x="454" y="8"/>
                                </a:lnTo>
                                <a:lnTo>
                                  <a:pt x="378" y="0"/>
                                </a:lnTo>
                                <a:lnTo>
                                  <a:pt x="302" y="8"/>
                                </a:lnTo>
                                <a:lnTo>
                                  <a:pt x="231" y="30"/>
                                </a:lnTo>
                                <a:lnTo>
                                  <a:pt x="167" y="65"/>
                                </a:lnTo>
                                <a:lnTo>
                                  <a:pt x="111" y="111"/>
                                </a:lnTo>
                                <a:lnTo>
                                  <a:pt x="65" y="166"/>
                                </a:lnTo>
                                <a:lnTo>
                                  <a:pt x="30" y="230"/>
                                </a:lnTo>
                                <a:lnTo>
                                  <a:pt x="8" y="301"/>
                                </a:lnTo>
                                <a:lnTo>
                                  <a:pt x="0" y="376"/>
                                </a:lnTo>
                                <a:lnTo>
                                  <a:pt x="8" y="452"/>
                                </a:lnTo>
                                <a:lnTo>
                                  <a:pt x="30" y="523"/>
                                </a:lnTo>
                                <a:lnTo>
                                  <a:pt x="65" y="587"/>
                                </a:lnTo>
                                <a:lnTo>
                                  <a:pt x="111" y="642"/>
                                </a:lnTo>
                                <a:lnTo>
                                  <a:pt x="167" y="688"/>
                                </a:lnTo>
                                <a:lnTo>
                                  <a:pt x="231" y="723"/>
                                </a:lnTo>
                                <a:lnTo>
                                  <a:pt x="302" y="745"/>
                                </a:lnTo>
                                <a:lnTo>
                                  <a:pt x="378" y="753"/>
                                </a:lnTo>
                                <a:lnTo>
                                  <a:pt x="454" y="745"/>
                                </a:lnTo>
                                <a:lnTo>
                                  <a:pt x="525" y="723"/>
                                </a:lnTo>
                                <a:lnTo>
                                  <a:pt x="589" y="688"/>
                                </a:lnTo>
                                <a:lnTo>
                                  <a:pt x="645" y="642"/>
                                </a:lnTo>
                                <a:lnTo>
                                  <a:pt x="691" y="587"/>
                                </a:lnTo>
                                <a:lnTo>
                                  <a:pt x="726" y="523"/>
                                </a:lnTo>
                                <a:lnTo>
                                  <a:pt x="748" y="452"/>
                                </a:lnTo>
                                <a:lnTo>
                                  <a:pt x="756" y="376"/>
                                </a:lnTo>
                                <a:close/>
                              </a:path>
                            </a:pathLst>
                          </a:custGeom>
                          <a:noFill/>
                          <a:ln w="3743" cap="flat" cmpd="sng">
                            <a:solidFill>
                              <a:srgbClr val="050100"/>
                            </a:solidFill>
                            <a:prstDash val="solid"/>
                            <a:headEnd type="none" w="med" len="med"/>
                            <a:tailEnd type="none" w="med" len="med"/>
                          </a:ln>
                        </wps:spPr>
                        <wps:bodyPr upright="1"/>
                      </wps:wsp>
                      <wps:wsp>
                        <wps:cNvPr id="164" name="任意多边形 170"/>
                        <wps:cNvSpPr/>
                        <wps:spPr>
                          <a:xfrm>
                            <a:off x="2525" y="793"/>
                            <a:ext cx="2" cy="582"/>
                          </a:xfrm>
                          <a:custGeom>
                            <a:avLst/>
                            <a:gdLst/>
                            <a:ahLst/>
                            <a:cxnLst/>
                            <a:rect l="0" t="0" r="0" b="0"/>
                            <a:pathLst>
                              <a:path h="582">
                                <a:moveTo>
                                  <a:pt x="0" y="581"/>
                                </a:moveTo>
                                <a:lnTo>
                                  <a:pt x="0" y="0"/>
                                </a:lnTo>
                                <a:lnTo>
                                  <a:pt x="0" y="19"/>
                                </a:lnTo>
                              </a:path>
                            </a:pathLst>
                          </a:custGeom>
                          <a:noFill/>
                          <a:ln w="16260" cap="flat" cmpd="sng">
                            <a:solidFill>
                              <a:srgbClr val="050100"/>
                            </a:solidFill>
                            <a:prstDash val="solid"/>
                            <a:headEnd type="none" w="med" len="med"/>
                            <a:tailEnd type="none" w="med" len="med"/>
                          </a:ln>
                        </wps:spPr>
                        <wps:bodyPr upright="1"/>
                      </wps:wsp>
                      <wps:wsp>
                        <wps:cNvPr id="165" name="任意多边形 171"/>
                        <wps:cNvSpPr/>
                        <wps:spPr>
                          <a:xfrm>
                            <a:off x="2521" y="805"/>
                            <a:ext cx="868" cy="2"/>
                          </a:xfrm>
                          <a:custGeom>
                            <a:avLst/>
                            <a:gdLst/>
                            <a:ahLst/>
                            <a:cxnLst/>
                            <a:rect l="0" t="0" r="0" b="0"/>
                            <a:pathLst>
                              <a:path w="868">
                                <a:moveTo>
                                  <a:pt x="867" y="0"/>
                                </a:moveTo>
                                <a:lnTo>
                                  <a:pt x="0" y="0"/>
                                </a:lnTo>
                                <a:lnTo>
                                  <a:pt x="29" y="0"/>
                                </a:lnTo>
                              </a:path>
                            </a:pathLst>
                          </a:custGeom>
                          <a:noFill/>
                          <a:ln w="16177" cap="flat" cmpd="sng">
                            <a:solidFill>
                              <a:srgbClr val="050100"/>
                            </a:solidFill>
                            <a:prstDash val="solid"/>
                            <a:headEnd type="none" w="med" len="med"/>
                            <a:tailEnd type="none" w="med" len="med"/>
                          </a:ln>
                        </wps:spPr>
                        <wps:bodyPr upright="1"/>
                      </wps:wsp>
                      <wps:wsp>
                        <wps:cNvPr id="166" name="任意多边形 172"/>
                        <wps:cNvSpPr/>
                        <wps:spPr>
                          <a:xfrm>
                            <a:off x="2521" y="804"/>
                            <a:ext cx="878" cy="2"/>
                          </a:xfrm>
                          <a:custGeom>
                            <a:avLst/>
                            <a:gdLst/>
                            <a:ahLst/>
                            <a:cxnLst/>
                            <a:rect l="0" t="0" r="0" b="0"/>
                            <a:pathLst>
                              <a:path w="878">
                                <a:moveTo>
                                  <a:pt x="877" y="0"/>
                                </a:moveTo>
                                <a:lnTo>
                                  <a:pt x="0" y="0"/>
                                </a:lnTo>
                                <a:lnTo>
                                  <a:pt x="29" y="0"/>
                                </a:lnTo>
                              </a:path>
                            </a:pathLst>
                          </a:custGeom>
                          <a:noFill/>
                          <a:ln w="6222" cap="flat" cmpd="sng">
                            <a:solidFill>
                              <a:srgbClr val="E6EAF0"/>
                            </a:solidFill>
                            <a:prstDash val="solid"/>
                            <a:headEnd type="none" w="med" len="med"/>
                            <a:tailEnd type="none" w="med" len="med"/>
                          </a:ln>
                        </wps:spPr>
                        <wps:bodyPr upright="1"/>
                      </wps:wsp>
                      <wps:wsp>
                        <wps:cNvPr id="167" name="任意多边形 173"/>
                        <wps:cNvSpPr/>
                        <wps:spPr>
                          <a:xfrm>
                            <a:off x="2526" y="799"/>
                            <a:ext cx="2" cy="575"/>
                          </a:xfrm>
                          <a:custGeom>
                            <a:avLst/>
                            <a:gdLst/>
                            <a:ahLst/>
                            <a:cxnLst/>
                            <a:rect l="0" t="0" r="0" b="0"/>
                            <a:pathLst>
                              <a:path h="575">
                                <a:moveTo>
                                  <a:pt x="0" y="575"/>
                                </a:moveTo>
                                <a:lnTo>
                                  <a:pt x="0" y="0"/>
                                </a:lnTo>
                                <a:lnTo>
                                  <a:pt x="0" y="19"/>
                                </a:lnTo>
                              </a:path>
                            </a:pathLst>
                          </a:custGeom>
                          <a:noFill/>
                          <a:ln w="6254" cap="flat" cmpd="sng">
                            <a:solidFill>
                              <a:srgbClr val="E6EAF0"/>
                            </a:solidFill>
                            <a:prstDash val="solid"/>
                            <a:headEnd type="none" w="med" len="med"/>
                            <a:tailEnd type="none" w="med" len="med"/>
                          </a:ln>
                        </wps:spPr>
                        <wps:bodyPr upright="1"/>
                      </wps:wsp>
                      <wps:wsp>
                        <wps:cNvPr id="168" name="任意多边形 174"/>
                        <wps:cNvSpPr/>
                        <wps:spPr>
                          <a:xfrm>
                            <a:off x="2002" y="1253"/>
                            <a:ext cx="815" cy="556"/>
                          </a:xfrm>
                          <a:custGeom>
                            <a:avLst/>
                            <a:gdLst/>
                            <a:ahLst/>
                            <a:cxnLst/>
                            <a:rect l="0" t="0" r="0" b="0"/>
                            <a:pathLst>
                              <a:path w="815" h="556">
                                <a:moveTo>
                                  <a:pt x="744" y="555"/>
                                </a:moveTo>
                                <a:lnTo>
                                  <a:pt x="70" y="555"/>
                                </a:lnTo>
                                <a:lnTo>
                                  <a:pt x="42" y="550"/>
                                </a:lnTo>
                                <a:lnTo>
                                  <a:pt x="20" y="535"/>
                                </a:lnTo>
                                <a:lnTo>
                                  <a:pt x="5" y="513"/>
                                </a:lnTo>
                                <a:lnTo>
                                  <a:pt x="0" y="486"/>
                                </a:lnTo>
                                <a:lnTo>
                                  <a:pt x="0" y="69"/>
                                </a:lnTo>
                                <a:lnTo>
                                  <a:pt x="5" y="42"/>
                                </a:lnTo>
                                <a:lnTo>
                                  <a:pt x="20" y="20"/>
                                </a:lnTo>
                                <a:lnTo>
                                  <a:pt x="42" y="5"/>
                                </a:lnTo>
                                <a:lnTo>
                                  <a:pt x="70" y="0"/>
                                </a:lnTo>
                                <a:lnTo>
                                  <a:pt x="744" y="0"/>
                                </a:lnTo>
                                <a:lnTo>
                                  <a:pt x="771" y="5"/>
                                </a:lnTo>
                                <a:lnTo>
                                  <a:pt x="794" y="20"/>
                                </a:lnTo>
                                <a:lnTo>
                                  <a:pt x="809" y="42"/>
                                </a:lnTo>
                                <a:lnTo>
                                  <a:pt x="814" y="69"/>
                                </a:lnTo>
                                <a:lnTo>
                                  <a:pt x="814" y="486"/>
                                </a:lnTo>
                                <a:lnTo>
                                  <a:pt x="809" y="513"/>
                                </a:lnTo>
                                <a:lnTo>
                                  <a:pt x="794" y="535"/>
                                </a:lnTo>
                                <a:lnTo>
                                  <a:pt x="771" y="550"/>
                                </a:lnTo>
                                <a:lnTo>
                                  <a:pt x="744" y="555"/>
                                </a:lnTo>
                                <a:close/>
                              </a:path>
                            </a:pathLst>
                          </a:custGeom>
                          <a:solidFill>
                            <a:srgbClr val="D0D1D2"/>
                          </a:solidFill>
                          <a:ln>
                            <a:noFill/>
                          </a:ln>
                        </wps:spPr>
                        <wps:bodyPr upright="1"/>
                      </wps:wsp>
                      <wps:wsp>
                        <wps:cNvPr id="169" name="任意多边形 175"/>
                        <wps:cNvSpPr/>
                        <wps:spPr>
                          <a:xfrm>
                            <a:off x="2002" y="1253"/>
                            <a:ext cx="815" cy="556"/>
                          </a:xfrm>
                          <a:custGeom>
                            <a:avLst/>
                            <a:gdLst/>
                            <a:ahLst/>
                            <a:cxnLst/>
                            <a:rect l="0" t="0" r="0" b="0"/>
                            <a:pathLst>
                              <a:path w="815" h="556">
                                <a:moveTo>
                                  <a:pt x="70" y="555"/>
                                </a:moveTo>
                                <a:lnTo>
                                  <a:pt x="744" y="555"/>
                                </a:lnTo>
                                <a:lnTo>
                                  <a:pt x="771" y="550"/>
                                </a:lnTo>
                                <a:lnTo>
                                  <a:pt x="794" y="535"/>
                                </a:lnTo>
                                <a:lnTo>
                                  <a:pt x="809" y="513"/>
                                </a:lnTo>
                                <a:lnTo>
                                  <a:pt x="814" y="486"/>
                                </a:lnTo>
                                <a:lnTo>
                                  <a:pt x="814" y="69"/>
                                </a:lnTo>
                                <a:lnTo>
                                  <a:pt x="809" y="42"/>
                                </a:lnTo>
                                <a:lnTo>
                                  <a:pt x="794" y="20"/>
                                </a:lnTo>
                                <a:lnTo>
                                  <a:pt x="771" y="5"/>
                                </a:lnTo>
                                <a:lnTo>
                                  <a:pt x="744" y="0"/>
                                </a:lnTo>
                                <a:lnTo>
                                  <a:pt x="70" y="0"/>
                                </a:lnTo>
                                <a:lnTo>
                                  <a:pt x="42" y="5"/>
                                </a:lnTo>
                                <a:lnTo>
                                  <a:pt x="20" y="20"/>
                                </a:lnTo>
                                <a:lnTo>
                                  <a:pt x="5" y="42"/>
                                </a:lnTo>
                                <a:lnTo>
                                  <a:pt x="0" y="69"/>
                                </a:lnTo>
                                <a:lnTo>
                                  <a:pt x="0" y="486"/>
                                </a:lnTo>
                                <a:lnTo>
                                  <a:pt x="5" y="513"/>
                                </a:lnTo>
                                <a:lnTo>
                                  <a:pt x="20" y="535"/>
                                </a:lnTo>
                                <a:lnTo>
                                  <a:pt x="42" y="550"/>
                                </a:lnTo>
                                <a:lnTo>
                                  <a:pt x="70" y="555"/>
                                </a:lnTo>
                                <a:close/>
                              </a:path>
                            </a:pathLst>
                          </a:custGeom>
                          <a:noFill/>
                          <a:ln w="21189" cap="flat" cmpd="sng">
                            <a:solidFill>
                              <a:srgbClr val="050100"/>
                            </a:solidFill>
                            <a:prstDash val="solid"/>
                            <a:headEnd type="none" w="med" len="med"/>
                            <a:tailEnd type="none" w="med" len="med"/>
                          </a:ln>
                        </wps:spPr>
                        <wps:bodyPr upright="1"/>
                      </wps:wsp>
                      <wps:wsp>
                        <wps:cNvPr id="170" name="矩形 176"/>
                        <wps:cNvSpPr/>
                        <wps:spPr>
                          <a:xfrm>
                            <a:off x="2119" y="1369"/>
                            <a:ext cx="373" cy="232"/>
                          </a:xfrm>
                          <a:prstGeom prst="rect">
                            <a:avLst/>
                          </a:prstGeom>
                          <a:solidFill>
                            <a:srgbClr val="B7B7BA"/>
                          </a:solidFill>
                          <a:ln>
                            <a:noFill/>
                          </a:ln>
                        </wps:spPr>
                        <wps:bodyPr upright="1"/>
                      </wps:wsp>
                      <wps:wsp>
                        <wps:cNvPr id="171" name="矩形 177"/>
                        <wps:cNvSpPr/>
                        <wps:spPr>
                          <a:xfrm>
                            <a:off x="2119" y="1369"/>
                            <a:ext cx="373" cy="232"/>
                          </a:xfrm>
                          <a:prstGeom prst="rect">
                            <a:avLst/>
                          </a:prstGeom>
                          <a:noFill/>
                          <a:ln w="3738" cap="flat" cmpd="sng">
                            <a:solidFill>
                              <a:srgbClr val="050100"/>
                            </a:solidFill>
                            <a:prstDash val="solid"/>
                            <a:miter/>
                            <a:headEnd type="none" w="med" len="med"/>
                            <a:tailEnd type="none" w="med" len="med"/>
                          </a:ln>
                        </wps:spPr>
                        <wps:bodyPr upright="1"/>
                      </wps:wsp>
                      <wps:wsp>
                        <wps:cNvPr id="172" name="任意多边形 178"/>
                        <wps:cNvSpPr/>
                        <wps:spPr>
                          <a:xfrm>
                            <a:off x="2584" y="1531"/>
                            <a:ext cx="187" cy="186"/>
                          </a:xfrm>
                          <a:custGeom>
                            <a:avLst/>
                            <a:gdLst/>
                            <a:ahLst/>
                            <a:cxnLst/>
                            <a:rect l="0" t="0" r="0" b="0"/>
                            <a:pathLst>
                              <a:path w="187" h="186">
                                <a:moveTo>
                                  <a:pt x="93" y="185"/>
                                </a:moveTo>
                                <a:lnTo>
                                  <a:pt x="57" y="178"/>
                                </a:lnTo>
                                <a:lnTo>
                                  <a:pt x="28" y="158"/>
                                </a:lnTo>
                                <a:lnTo>
                                  <a:pt x="8" y="129"/>
                                </a:lnTo>
                                <a:lnTo>
                                  <a:pt x="0" y="93"/>
                                </a:lnTo>
                                <a:lnTo>
                                  <a:pt x="8" y="57"/>
                                </a:lnTo>
                                <a:lnTo>
                                  <a:pt x="28" y="27"/>
                                </a:lnTo>
                                <a:lnTo>
                                  <a:pt x="57" y="8"/>
                                </a:lnTo>
                                <a:lnTo>
                                  <a:pt x="93" y="0"/>
                                </a:lnTo>
                                <a:lnTo>
                                  <a:pt x="130" y="8"/>
                                </a:lnTo>
                                <a:lnTo>
                                  <a:pt x="159" y="27"/>
                                </a:lnTo>
                                <a:lnTo>
                                  <a:pt x="179" y="57"/>
                                </a:lnTo>
                                <a:lnTo>
                                  <a:pt x="187" y="93"/>
                                </a:lnTo>
                                <a:lnTo>
                                  <a:pt x="179" y="129"/>
                                </a:lnTo>
                                <a:lnTo>
                                  <a:pt x="159" y="158"/>
                                </a:lnTo>
                                <a:lnTo>
                                  <a:pt x="130" y="178"/>
                                </a:lnTo>
                                <a:lnTo>
                                  <a:pt x="93" y="185"/>
                                </a:lnTo>
                                <a:close/>
                              </a:path>
                            </a:pathLst>
                          </a:custGeom>
                          <a:solidFill>
                            <a:srgbClr val="FFFFFF"/>
                          </a:solidFill>
                          <a:ln>
                            <a:noFill/>
                          </a:ln>
                        </wps:spPr>
                        <wps:bodyPr upright="1"/>
                      </wps:wsp>
                      <wps:wsp>
                        <wps:cNvPr id="173" name="任意多边形 179"/>
                        <wps:cNvSpPr/>
                        <wps:spPr>
                          <a:xfrm>
                            <a:off x="2584" y="1531"/>
                            <a:ext cx="187" cy="186"/>
                          </a:xfrm>
                          <a:custGeom>
                            <a:avLst/>
                            <a:gdLst/>
                            <a:ahLst/>
                            <a:cxnLst/>
                            <a:rect l="0" t="0" r="0" b="0"/>
                            <a:pathLst>
                              <a:path w="187" h="186">
                                <a:moveTo>
                                  <a:pt x="187" y="93"/>
                                </a:moveTo>
                                <a:lnTo>
                                  <a:pt x="179" y="57"/>
                                </a:lnTo>
                                <a:lnTo>
                                  <a:pt x="159" y="27"/>
                                </a:lnTo>
                                <a:lnTo>
                                  <a:pt x="130" y="8"/>
                                </a:lnTo>
                                <a:lnTo>
                                  <a:pt x="93" y="0"/>
                                </a:lnTo>
                                <a:lnTo>
                                  <a:pt x="57" y="8"/>
                                </a:lnTo>
                                <a:lnTo>
                                  <a:pt x="28" y="27"/>
                                </a:lnTo>
                                <a:lnTo>
                                  <a:pt x="8" y="57"/>
                                </a:lnTo>
                                <a:lnTo>
                                  <a:pt x="0" y="93"/>
                                </a:lnTo>
                                <a:lnTo>
                                  <a:pt x="8" y="129"/>
                                </a:lnTo>
                                <a:lnTo>
                                  <a:pt x="28" y="158"/>
                                </a:lnTo>
                                <a:lnTo>
                                  <a:pt x="57" y="178"/>
                                </a:lnTo>
                                <a:lnTo>
                                  <a:pt x="93" y="185"/>
                                </a:lnTo>
                                <a:lnTo>
                                  <a:pt x="130" y="178"/>
                                </a:lnTo>
                                <a:lnTo>
                                  <a:pt x="159" y="158"/>
                                </a:lnTo>
                                <a:lnTo>
                                  <a:pt x="179" y="129"/>
                                </a:lnTo>
                                <a:lnTo>
                                  <a:pt x="187" y="93"/>
                                </a:lnTo>
                                <a:close/>
                              </a:path>
                            </a:pathLst>
                          </a:custGeom>
                          <a:noFill/>
                          <a:ln w="3743" cap="flat" cmpd="sng">
                            <a:solidFill>
                              <a:srgbClr val="050100"/>
                            </a:solidFill>
                            <a:prstDash val="solid"/>
                            <a:headEnd type="none" w="med" len="med"/>
                            <a:tailEnd type="none" w="med" len="med"/>
                          </a:ln>
                        </wps:spPr>
                        <wps:bodyPr upright="1"/>
                      </wps:wsp>
                      <wps:wsp>
                        <wps:cNvPr id="174" name="任意多边形 180"/>
                        <wps:cNvSpPr/>
                        <wps:spPr>
                          <a:xfrm>
                            <a:off x="2277" y="1433"/>
                            <a:ext cx="60" cy="16"/>
                          </a:xfrm>
                          <a:custGeom>
                            <a:avLst/>
                            <a:gdLst/>
                            <a:ahLst/>
                            <a:cxnLst/>
                            <a:rect l="0" t="0" r="0" b="0"/>
                            <a:pathLst>
                              <a:path w="60" h="16">
                                <a:moveTo>
                                  <a:pt x="52" y="16"/>
                                </a:moveTo>
                                <a:lnTo>
                                  <a:pt x="8" y="16"/>
                                </a:lnTo>
                                <a:lnTo>
                                  <a:pt x="0" y="8"/>
                                </a:lnTo>
                                <a:lnTo>
                                  <a:pt x="8" y="0"/>
                                </a:lnTo>
                                <a:lnTo>
                                  <a:pt x="52" y="0"/>
                                </a:lnTo>
                                <a:lnTo>
                                  <a:pt x="60" y="8"/>
                                </a:lnTo>
                                <a:lnTo>
                                  <a:pt x="52" y="16"/>
                                </a:lnTo>
                                <a:close/>
                              </a:path>
                            </a:pathLst>
                          </a:custGeom>
                          <a:solidFill>
                            <a:srgbClr val="050100"/>
                          </a:solidFill>
                          <a:ln>
                            <a:noFill/>
                          </a:ln>
                        </wps:spPr>
                        <wps:bodyPr upright="1"/>
                      </wps:wsp>
                      <wps:wsp>
                        <wps:cNvPr id="175" name="任意多边形 181"/>
                        <wps:cNvSpPr/>
                        <wps:spPr>
                          <a:xfrm>
                            <a:off x="2277" y="1433"/>
                            <a:ext cx="60" cy="16"/>
                          </a:xfrm>
                          <a:custGeom>
                            <a:avLst/>
                            <a:gdLst/>
                            <a:ahLst/>
                            <a:cxnLst/>
                            <a:rect l="0" t="0" r="0" b="0"/>
                            <a:pathLst>
                              <a:path w="60" h="16">
                                <a:moveTo>
                                  <a:pt x="8" y="0"/>
                                </a:moveTo>
                                <a:lnTo>
                                  <a:pt x="0" y="8"/>
                                </a:lnTo>
                                <a:lnTo>
                                  <a:pt x="8" y="16"/>
                                </a:lnTo>
                                <a:lnTo>
                                  <a:pt x="52" y="16"/>
                                </a:lnTo>
                                <a:lnTo>
                                  <a:pt x="60" y="8"/>
                                </a:lnTo>
                                <a:lnTo>
                                  <a:pt x="52" y="0"/>
                                </a:lnTo>
                                <a:lnTo>
                                  <a:pt x="8" y="0"/>
                                </a:lnTo>
                                <a:close/>
                              </a:path>
                            </a:pathLst>
                          </a:custGeom>
                          <a:noFill/>
                          <a:ln w="1245" cap="flat" cmpd="sng">
                            <a:solidFill>
                              <a:srgbClr val="050100"/>
                            </a:solidFill>
                            <a:prstDash val="solid"/>
                            <a:headEnd type="none" w="med" len="med"/>
                            <a:tailEnd type="none" w="med" len="med"/>
                          </a:ln>
                        </wps:spPr>
                        <wps:bodyPr upright="1"/>
                      </wps:wsp>
                      <wps:wsp>
                        <wps:cNvPr id="176" name="任意多边形 182"/>
                        <wps:cNvSpPr/>
                        <wps:spPr>
                          <a:xfrm>
                            <a:off x="2274" y="1443"/>
                            <a:ext cx="2" cy="124"/>
                          </a:xfrm>
                          <a:custGeom>
                            <a:avLst/>
                            <a:gdLst/>
                            <a:ahLst/>
                            <a:cxnLst/>
                            <a:rect l="0" t="0" r="0" b="0"/>
                            <a:pathLst>
                              <a:path h="124">
                                <a:moveTo>
                                  <a:pt x="0" y="0"/>
                                </a:moveTo>
                                <a:lnTo>
                                  <a:pt x="0" y="123"/>
                                </a:lnTo>
                                <a:lnTo>
                                  <a:pt x="0" y="0"/>
                                </a:lnTo>
                                <a:close/>
                              </a:path>
                            </a:pathLst>
                          </a:custGeom>
                          <a:solidFill>
                            <a:srgbClr val="050100"/>
                          </a:solidFill>
                          <a:ln>
                            <a:noFill/>
                          </a:ln>
                        </wps:spPr>
                        <wps:bodyPr upright="1"/>
                      </wps:wsp>
                      <wps:wsp>
                        <wps:cNvPr id="177" name="任意多边形 183"/>
                        <wps:cNvSpPr/>
                        <wps:spPr>
                          <a:xfrm>
                            <a:off x="2266" y="1443"/>
                            <a:ext cx="16" cy="60"/>
                          </a:xfrm>
                          <a:custGeom>
                            <a:avLst/>
                            <a:gdLst/>
                            <a:ahLst/>
                            <a:cxnLst/>
                            <a:rect l="0" t="0" r="0" b="0"/>
                            <a:pathLst>
                              <a:path w="16" h="60">
                                <a:moveTo>
                                  <a:pt x="0" y="51"/>
                                </a:moveTo>
                                <a:lnTo>
                                  <a:pt x="8" y="59"/>
                                </a:lnTo>
                                <a:lnTo>
                                  <a:pt x="15" y="51"/>
                                </a:lnTo>
                                <a:lnTo>
                                  <a:pt x="15" y="8"/>
                                </a:lnTo>
                                <a:lnTo>
                                  <a:pt x="8" y="0"/>
                                </a:lnTo>
                                <a:lnTo>
                                  <a:pt x="0" y="8"/>
                                </a:lnTo>
                                <a:lnTo>
                                  <a:pt x="0" y="51"/>
                                </a:lnTo>
                                <a:close/>
                              </a:path>
                            </a:pathLst>
                          </a:custGeom>
                          <a:noFill/>
                          <a:ln w="1250" cap="flat" cmpd="sng">
                            <a:solidFill>
                              <a:srgbClr val="050100"/>
                            </a:solidFill>
                            <a:prstDash val="solid"/>
                            <a:headEnd type="none" w="med" len="med"/>
                            <a:tailEnd type="none" w="med" len="med"/>
                          </a:ln>
                        </wps:spPr>
                        <wps:bodyPr upright="1"/>
                      </wps:wsp>
                      <wps:wsp>
                        <wps:cNvPr id="178" name="任意多边形 184"/>
                        <wps:cNvSpPr/>
                        <wps:spPr>
                          <a:xfrm>
                            <a:off x="2339" y="1443"/>
                            <a:ext cx="2" cy="124"/>
                          </a:xfrm>
                          <a:custGeom>
                            <a:avLst/>
                            <a:gdLst/>
                            <a:ahLst/>
                            <a:cxnLst/>
                            <a:rect l="0" t="0" r="0" b="0"/>
                            <a:pathLst>
                              <a:path h="124">
                                <a:moveTo>
                                  <a:pt x="0" y="0"/>
                                </a:moveTo>
                                <a:lnTo>
                                  <a:pt x="0" y="123"/>
                                </a:lnTo>
                                <a:lnTo>
                                  <a:pt x="0" y="0"/>
                                </a:lnTo>
                                <a:close/>
                              </a:path>
                            </a:pathLst>
                          </a:custGeom>
                          <a:solidFill>
                            <a:srgbClr val="050100"/>
                          </a:solidFill>
                          <a:ln>
                            <a:noFill/>
                          </a:ln>
                        </wps:spPr>
                        <wps:bodyPr upright="1"/>
                      </wps:wsp>
                      <wps:wsp>
                        <wps:cNvPr id="179" name="任意多边形 185"/>
                        <wps:cNvSpPr/>
                        <wps:spPr>
                          <a:xfrm>
                            <a:off x="2331" y="1443"/>
                            <a:ext cx="16" cy="60"/>
                          </a:xfrm>
                          <a:custGeom>
                            <a:avLst/>
                            <a:gdLst/>
                            <a:ahLst/>
                            <a:cxnLst/>
                            <a:rect l="0" t="0" r="0" b="0"/>
                            <a:pathLst>
                              <a:path w="16" h="60">
                                <a:moveTo>
                                  <a:pt x="0" y="51"/>
                                </a:moveTo>
                                <a:lnTo>
                                  <a:pt x="8" y="59"/>
                                </a:lnTo>
                                <a:lnTo>
                                  <a:pt x="16" y="51"/>
                                </a:lnTo>
                                <a:lnTo>
                                  <a:pt x="16" y="8"/>
                                </a:lnTo>
                                <a:lnTo>
                                  <a:pt x="8" y="0"/>
                                </a:lnTo>
                                <a:lnTo>
                                  <a:pt x="0" y="8"/>
                                </a:lnTo>
                                <a:lnTo>
                                  <a:pt x="0" y="51"/>
                                </a:lnTo>
                                <a:close/>
                              </a:path>
                            </a:pathLst>
                          </a:custGeom>
                          <a:noFill/>
                          <a:ln w="1250" cap="flat" cmpd="sng">
                            <a:solidFill>
                              <a:srgbClr val="050100"/>
                            </a:solidFill>
                            <a:prstDash val="solid"/>
                            <a:headEnd type="none" w="med" len="med"/>
                            <a:tailEnd type="none" w="med" len="med"/>
                          </a:ln>
                        </wps:spPr>
                        <wps:bodyPr upright="1"/>
                      </wps:wsp>
                      <wps:wsp>
                        <wps:cNvPr id="180" name="任意多边形 186"/>
                        <wps:cNvSpPr/>
                        <wps:spPr>
                          <a:xfrm>
                            <a:off x="2266" y="1508"/>
                            <a:ext cx="16" cy="60"/>
                          </a:xfrm>
                          <a:custGeom>
                            <a:avLst/>
                            <a:gdLst/>
                            <a:ahLst/>
                            <a:cxnLst/>
                            <a:rect l="0" t="0" r="0" b="0"/>
                            <a:pathLst>
                              <a:path w="16" h="60">
                                <a:moveTo>
                                  <a:pt x="0" y="52"/>
                                </a:moveTo>
                                <a:lnTo>
                                  <a:pt x="8" y="59"/>
                                </a:lnTo>
                                <a:lnTo>
                                  <a:pt x="15" y="52"/>
                                </a:lnTo>
                                <a:lnTo>
                                  <a:pt x="15" y="8"/>
                                </a:lnTo>
                                <a:lnTo>
                                  <a:pt x="8" y="0"/>
                                </a:lnTo>
                                <a:lnTo>
                                  <a:pt x="0" y="8"/>
                                </a:lnTo>
                                <a:lnTo>
                                  <a:pt x="0" y="52"/>
                                </a:lnTo>
                                <a:close/>
                              </a:path>
                            </a:pathLst>
                          </a:custGeom>
                          <a:noFill/>
                          <a:ln w="1250" cap="flat" cmpd="sng">
                            <a:solidFill>
                              <a:srgbClr val="050100"/>
                            </a:solidFill>
                            <a:prstDash val="solid"/>
                            <a:headEnd type="none" w="med" len="med"/>
                            <a:tailEnd type="none" w="med" len="med"/>
                          </a:ln>
                        </wps:spPr>
                        <wps:bodyPr upright="1"/>
                      </wps:wsp>
                      <wps:wsp>
                        <wps:cNvPr id="181" name="任意多边形 187"/>
                        <wps:cNvSpPr/>
                        <wps:spPr>
                          <a:xfrm>
                            <a:off x="2331" y="1508"/>
                            <a:ext cx="16" cy="60"/>
                          </a:xfrm>
                          <a:custGeom>
                            <a:avLst/>
                            <a:gdLst/>
                            <a:ahLst/>
                            <a:cxnLst/>
                            <a:rect l="0" t="0" r="0" b="0"/>
                            <a:pathLst>
                              <a:path w="16" h="60">
                                <a:moveTo>
                                  <a:pt x="0" y="52"/>
                                </a:moveTo>
                                <a:lnTo>
                                  <a:pt x="8" y="59"/>
                                </a:lnTo>
                                <a:lnTo>
                                  <a:pt x="16" y="52"/>
                                </a:lnTo>
                                <a:lnTo>
                                  <a:pt x="16" y="8"/>
                                </a:lnTo>
                                <a:lnTo>
                                  <a:pt x="8" y="0"/>
                                </a:lnTo>
                                <a:lnTo>
                                  <a:pt x="0" y="8"/>
                                </a:lnTo>
                                <a:lnTo>
                                  <a:pt x="0" y="52"/>
                                </a:lnTo>
                                <a:close/>
                              </a:path>
                            </a:pathLst>
                          </a:custGeom>
                          <a:noFill/>
                          <a:ln w="1250" cap="flat" cmpd="sng">
                            <a:solidFill>
                              <a:srgbClr val="050100"/>
                            </a:solidFill>
                            <a:prstDash val="solid"/>
                            <a:headEnd type="none" w="med" len="med"/>
                            <a:tailEnd type="none" w="med" len="med"/>
                          </a:ln>
                        </wps:spPr>
                        <wps:bodyPr upright="1"/>
                      </wps:wsp>
                      <wps:wsp>
                        <wps:cNvPr id="182" name="任意多边形 188"/>
                        <wps:cNvSpPr/>
                        <wps:spPr>
                          <a:xfrm>
                            <a:off x="2277" y="1562"/>
                            <a:ext cx="60" cy="16"/>
                          </a:xfrm>
                          <a:custGeom>
                            <a:avLst/>
                            <a:gdLst/>
                            <a:ahLst/>
                            <a:cxnLst/>
                            <a:rect l="0" t="0" r="0" b="0"/>
                            <a:pathLst>
                              <a:path w="60" h="16">
                                <a:moveTo>
                                  <a:pt x="52" y="16"/>
                                </a:moveTo>
                                <a:lnTo>
                                  <a:pt x="8" y="16"/>
                                </a:lnTo>
                                <a:lnTo>
                                  <a:pt x="0" y="8"/>
                                </a:lnTo>
                                <a:lnTo>
                                  <a:pt x="8" y="0"/>
                                </a:lnTo>
                                <a:lnTo>
                                  <a:pt x="52" y="0"/>
                                </a:lnTo>
                                <a:lnTo>
                                  <a:pt x="60" y="8"/>
                                </a:lnTo>
                                <a:lnTo>
                                  <a:pt x="52" y="16"/>
                                </a:lnTo>
                                <a:close/>
                              </a:path>
                            </a:pathLst>
                          </a:custGeom>
                          <a:solidFill>
                            <a:srgbClr val="050100"/>
                          </a:solidFill>
                          <a:ln>
                            <a:noFill/>
                          </a:ln>
                        </wps:spPr>
                        <wps:bodyPr upright="1"/>
                      </wps:wsp>
                      <wps:wsp>
                        <wps:cNvPr id="183" name="任意多边形 189"/>
                        <wps:cNvSpPr/>
                        <wps:spPr>
                          <a:xfrm>
                            <a:off x="2277" y="1562"/>
                            <a:ext cx="60" cy="16"/>
                          </a:xfrm>
                          <a:custGeom>
                            <a:avLst/>
                            <a:gdLst/>
                            <a:ahLst/>
                            <a:cxnLst/>
                            <a:rect l="0" t="0" r="0" b="0"/>
                            <a:pathLst>
                              <a:path w="60" h="16">
                                <a:moveTo>
                                  <a:pt x="8" y="0"/>
                                </a:moveTo>
                                <a:lnTo>
                                  <a:pt x="0" y="8"/>
                                </a:lnTo>
                                <a:lnTo>
                                  <a:pt x="8" y="16"/>
                                </a:lnTo>
                                <a:lnTo>
                                  <a:pt x="52" y="16"/>
                                </a:lnTo>
                                <a:lnTo>
                                  <a:pt x="60" y="8"/>
                                </a:lnTo>
                                <a:lnTo>
                                  <a:pt x="52" y="0"/>
                                </a:lnTo>
                                <a:lnTo>
                                  <a:pt x="8" y="0"/>
                                </a:lnTo>
                                <a:close/>
                              </a:path>
                            </a:pathLst>
                          </a:custGeom>
                          <a:noFill/>
                          <a:ln w="1245" cap="flat" cmpd="sng">
                            <a:solidFill>
                              <a:srgbClr val="050100"/>
                            </a:solidFill>
                            <a:prstDash val="solid"/>
                            <a:headEnd type="none" w="med" len="med"/>
                            <a:tailEnd type="none" w="med" len="med"/>
                          </a:ln>
                        </wps:spPr>
                        <wps:bodyPr upright="1"/>
                      </wps:wsp>
                      <wps:wsp>
                        <wps:cNvPr id="184" name="任意多边形 190"/>
                        <wps:cNvSpPr/>
                        <wps:spPr>
                          <a:xfrm>
                            <a:off x="2439" y="1443"/>
                            <a:ext cx="2" cy="124"/>
                          </a:xfrm>
                          <a:custGeom>
                            <a:avLst/>
                            <a:gdLst/>
                            <a:ahLst/>
                            <a:cxnLst/>
                            <a:rect l="0" t="0" r="0" b="0"/>
                            <a:pathLst>
                              <a:path h="124">
                                <a:moveTo>
                                  <a:pt x="0" y="0"/>
                                </a:moveTo>
                                <a:lnTo>
                                  <a:pt x="0" y="123"/>
                                </a:lnTo>
                                <a:lnTo>
                                  <a:pt x="0" y="0"/>
                                </a:lnTo>
                                <a:close/>
                              </a:path>
                            </a:pathLst>
                          </a:custGeom>
                          <a:solidFill>
                            <a:srgbClr val="050100"/>
                          </a:solidFill>
                          <a:ln>
                            <a:noFill/>
                          </a:ln>
                        </wps:spPr>
                        <wps:bodyPr upright="1"/>
                      </wps:wsp>
                      <wps:wsp>
                        <wps:cNvPr id="185" name="任意多边形 191"/>
                        <wps:cNvSpPr/>
                        <wps:spPr>
                          <a:xfrm>
                            <a:off x="2431" y="1443"/>
                            <a:ext cx="16" cy="60"/>
                          </a:xfrm>
                          <a:custGeom>
                            <a:avLst/>
                            <a:gdLst/>
                            <a:ahLst/>
                            <a:cxnLst/>
                            <a:rect l="0" t="0" r="0" b="0"/>
                            <a:pathLst>
                              <a:path w="16" h="60">
                                <a:moveTo>
                                  <a:pt x="0" y="51"/>
                                </a:moveTo>
                                <a:lnTo>
                                  <a:pt x="8" y="59"/>
                                </a:lnTo>
                                <a:lnTo>
                                  <a:pt x="16" y="51"/>
                                </a:lnTo>
                                <a:lnTo>
                                  <a:pt x="16" y="8"/>
                                </a:lnTo>
                                <a:lnTo>
                                  <a:pt x="8" y="0"/>
                                </a:lnTo>
                                <a:lnTo>
                                  <a:pt x="0" y="8"/>
                                </a:lnTo>
                                <a:lnTo>
                                  <a:pt x="0" y="51"/>
                                </a:lnTo>
                                <a:close/>
                              </a:path>
                            </a:pathLst>
                          </a:custGeom>
                          <a:noFill/>
                          <a:ln w="1250" cap="flat" cmpd="sng">
                            <a:solidFill>
                              <a:srgbClr val="050100"/>
                            </a:solidFill>
                            <a:prstDash val="solid"/>
                            <a:headEnd type="none" w="med" len="med"/>
                            <a:tailEnd type="none" w="med" len="med"/>
                          </a:ln>
                        </wps:spPr>
                        <wps:bodyPr upright="1"/>
                      </wps:wsp>
                      <wps:wsp>
                        <wps:cNvPr id="186" name="任意多边形 192"/>
                        <wps:cNvSpPr/>
                        <wps:spPr>
                          <a:xfrm>
                            <a:off x="2368" y="1508"/>
                            <a:ext cx="16" cy="60"/>
                          </a:xfrm>
                          <a:custGeom>
                            <a:avLst/>
                            <a:gdLst/>
                            <a:ahLst/>
                            <a:cxnLst/>
                            <a:rect l="0" t="0" r="0" b="0"/>
                            <a:pathLst>
                              <a:path w="16" h="60">
                                <a:moveTo>
                                  <a:pt x="0" y="52"/>
                                </a:moveTo>
                                <a:lnTo>
                                  <a:pt x="8" y="59"/>
                                </a:lnTo>
                                <a:lnTo>
                                  <a:pt x="16" y="52"/>
                                </a:lnTo>
                                <a:lnTo>
                                  <a:pt x="16" y="8"/>
                                </a:lnTo>
                                <a:lnTo>
                                  <a:pt x="8" y="0"/>
                                </a:lnTo>
                                <a:lnTo>
                                  <a:pt x="0" y="8"/>
                                </a:lnTo>
                                <a:lnTo>
                                  <a:pt x="0" y="52"/>
                                </a:lnTo>
                                <a:close/>
                              </a:path>
                            </a:pathLst>
                          </a:custGeom>
                          <a:noFill/>
                          <a:ln w="1250" cap="flat" cmpd="sng">
                            <a:solidFill>
                              <a:srgbClr val="050100"/>
                            </a:solidFill>
                            <a:prstDash val="solid"/>
                            <a:headEnd type="none" w="med" len="med"/>
                            <a:tailEnd type="none" w="med" len="med"/>
                          </a:ln>
                        </wps:spPr>
                        <wps:bodyPr upright="1"/>
                      </wps:wsp>
                      <wps:wsp>
                        <wps:cNvPr id="187" name="任意多边形 193"/>
                        <wps:cNvSpPr/>
                        <wps:spPr>
                          <a:xfrm>
                            <a:off x="2377" y="1433"/>
                            <a:ext cx="60" cy="16"/>
                          </a:xfrm>
                          <a:custGeom>
                            <a:avLst/>
                            <a:gdLst/>
                            <a:ahLst/>
                            <a:cxnLst/>
                            <a:rect l="0" t="0" r="0" b="0"/>
                            <a:pathLst>
                              <a:path w="60" h="16">
                                <a:moveTo>
                                  <a:pt x="52" y="16"/>
                                </a:moveTo>
                                <a:lnTo>
                                  <a:pt x="8" y="16"/>
                                </a:lnTo>
                                <a:lnTo>
                                  <a:pt x="0" y="8"/>
                                </a:lnTo>
                                <a:lnTo>
                                  <a:pt x="8" y="0"/>
                                </a:lnTo>
                                <a:lnTo>
                                  <a:pt x="52" y="0"/>
                                </a:lnTo>
                                <a:lnTo>
                                  <a:pt x="59" y="8"/>
                                </a:lnTo>
                                <a:lnTo>
                                  <a:pt x="52" y="16"/>
                                </a:lnTo>
                                <a:close/>
                              </a:path>
                            </a:pathLst>
                          </a:custGeom>
                          <a:solidFill>
                            <a:srgbClr val="050100"/>
                          </a:solidFill>
                          <a:ln>
                            <a:noFill/>
                          </a:ln>
                        </wps:spPr>
                        <wps:bodyPr upright="1"/>
                      </wps:wsp>
                      <wps:wsp>
                        <wps:cNvPr id="188" name="任意多边形 194"/>
                        <wps:cNvSpPr/>
                        <wps:spPr>
                          <a:xfrm>
                            <a:off x="2377" y="1433"/>
                            <a:ext cx="60" cy="16"/>
                          </a:xfrm>
                          <a:custGeom>
                            <a:avLst/>
                            <a:gdLst/>
                            <a:ahLst/>
                            <a:cxnLst/>
                            <a:rect l="0" t="0" r="0" b="0"/>
                            <a:pathLst>
                              <a:path w="60" h="16">
                                <a:moveTo>
                                  <a:pt x="8" y="0"/>
                                </a:moveTo>
                                <a:lnTo>
                                  <a:pt x="0" y="8"/>
                                </a:lnTo>
                                <a:lnTo>
                                  <a:pt x="8" y="16"/>
                                </a:lnTo>
                                <a:lnTo>
                                  <a:pt x="52" y="16"/>
                                </a:lnTo>
                                <a:lnTo>
                                  <a:pt x="59" y="8"/>
                                </a:lnTo>
                                <a:lnTo>
                                  <a:pt x="52" y="0"/>
                                </a:lnTo>
                                <a:lnTo>
                                  <a:pt x="8" y="0"/>
                                </a:lnTo>
                                <a:close/>
                              </a:path>
                            </a:pathLst>
                          </a:custGeom>
                          <a:noFill/>
                          <a:ln w="1245" cap="flat" cmpd="sng">
                            <a:solidFill>
                              <a:srgbClr val="050100"/>
                            </a:solidFill>
                            <a:prstDash val="solid"/>
                            <a:headEnd type="none" w="med" len="med"/>
                            <a:tailEnd type="none" w="med" len="med"/>
                          </a:ln>
                        </wps:spPr>
                        <wps:bodyPr upright="1"/>
                      </wps:wsp>
                      <wps:wsp>
                        <wps:cNvPr id="189" name="任意多边形 195"/>
                        <wps:cNvSpPr/>
                        <wps:spPr>
                          <a:xfrm>
                            <a:off x="2377" y="1562"/>
                            <a:ext cx="60" cy="16"/>
                          </a:xfrm>
                          <a:custGeom>
                            <a:avLst/>
                            <a:gdLst/>
                            <a:ahLst/>
                            <a:cxnLst/>
                            <a:rect l="0" t="0" r="0" b="0"/>
                            <a:pathLst>
                              <a:path w="60" h="16">
                                <a:moveTo>
                                  <a:pt x="52" y="16"/>
                                </a:moveTo>
                                <a:lnTo>
                                  <a:pt x="8" y="16"/>
                                </a:lnTo>
                                <a:lnTo>
                                  <a:pt x="0" y="8"/>
                                </a:lnTo>
                                <a:lnTo>
                                  <a:pt x="8" y="0"/>
                                </a:lnTo>
                                <a:lnTo>
                                  <a:pt x="52" y="0"/>
                                </a:lnTo>
                                <a:lnTo>
                                  <a:pt x="59" y="8"/>
                                </a:lnTo>
                                <a:lnTo>
                                  <a:pt x="52" y="16"/>
                                </a:lnTo>
                                <a:close/>
                              </a:path>
                            </a:pathLst>
                          </a:custGeom>
                          <a:solidFill>
                            <a:srgbClr val="050100"/>
                          </a:solidFill>
                          <a:ln>
                            <a:noFill/>
                          </a:ln>
                        </wps:spPr>
                        <wps:bodyPr upright="1"/>
                      </wps:wsp>
                      <wps:wsp>
                        <wps:cNvPr id="190" name="任意多边形 196"/>
                        <wps:cNvSpPr/>
                        <wps:spPr>
                          <a:xfrm>
                            <a:off x="2377" y="1562"/>
                            <a:ext cx="60" cy="16"/>
                          </a:xfrm>
                          <a:custGeom>
                            <a:avLst/>
                            <a:gdLst/>
                            <a:ahLst/>
                            <a:cxnLst/>
                            <a:rect l="0" t="0" r="0" b="0"/>
                            <a:pathLst>
                              <a:path w="60" h="16">
                                <a:moveTo>
                                  <a:pt x="8" y="0"/>
                                </a:moveTo>
                                <a:lnTo>
                                  <a:pt x="0" y="8"/>
                                </a:lnTo>
                                <a:lnTo>
                                  <a:pt x="8" y="16"/>
                                </a:lnTo>
                                <a:lnTo>
                                  <a:pt x="52" y="16"/>
                                </a:lnTo>
                                <a:lnTo>
                                  <a:pt x="59" y="8"/>
                                </a:lnTo>
                                <a:lnTo>
                                  <a:pt x="52" y="0"/>
                                </a:lnTo>
                                <a:lnTo>
                                  <a:pt x="8" y="0"/>
                                </a:lnTo>
                                <a:close/>
                              </a:path>
                            </a:pathLst>
                          </a:custGeom>
                          <a:noFill/>
                          <a:ln w="1245" cap="flat" cmpd="sng">
                            <a:solidFill>
                              <a:srgbClr val="050100"/>
                            </a:solidFill>
                            <a:prstDash val="solid"/>
                            <a:headEnd type="none" w="med" len="med"/>
                            <a:tailEnd type="none" w="med" len="med"/>
                          </a:ln>
                        </wps:spPr>
                        <wps:bodyPr upright="1"/>
                      </wps:wsp>
                      <wps:wsp>
                        <wps:cNvPr id="191" name="任意多边形 197"/>
                        <wps:cNvSpPr/>
                        <wps:spPr>
                          <a:xfrm>
                            <a:off x="2377" y="1497"/>
                            <a:ext cx="60" cy="16"/>
                          </a:xfrm>
                          <a:custGeom>
                            <a:avLst/>
                            <a:gdLst/>
                            <a:ahLst/>
                            <a:cxnLst/>
                            <a:rect l="0" t="0" r="0" b="0"/>
                            <a:pathLst>
                              <a:path w="60" h="16">
                                <a:moveTo>
                                  <a:pt x="52" y="15"/>
                                </a:moveTo>
                                <a:lnTo>
                                  <a:pt x="8" y="15"/>
                                </a:lnTo>
                                <a:lnTo>
                                  <a:pt x="0" y="7"/>
                                </a:lnTo>
                                <a:lnTo>
                                  <a:pt x="8" y="0"/>
                                </a:lnTo>
                                <a:lnTo>
                                  <a:pt x="52" y="0"/>
                                </a:lnTo>
                                <a:lnTo>
                                  <a:pt x="59" y="7"/>
                                </a:lnTo>
                                <a:lnTo>
                                  <a:pt x="52" y="15"/>
                                </a:lnTo>
                                <a:close/>
                              </a:path>
                            </a:pathLst>
                          </a:custGeom>
                          <a:solidFill>
                            <a:srgbClr val="050100"/>
                          </a:solidFill>
                          <a:ln>
                            <a:noFill/>
                          </a:ln>
                        </wps:spPr>
                        <wps:bodyPr upright="1"/>
                      </wps:wsp>
                      <wps:wsp>
                        <wps:cNvPr id="192" name="任意多边形 198"/>
                        <wps:cNvSpPr/>
                        <wps:spPr>
                          <a:xfrm>
                            <a:off x="2377" y="1497"/>
                            <a:ext cx="60" cy="16"/>
                          </a:xfrm>
                          <a:custGeom>
                            <a:avLst/>
                            <a:gdLst/>
                            <a:ahLst/>
                            <a:cxnLst/>
                            <a:rect l="0" t="0" r="0" b="0"/>
                            <a:pathLst>
                              <a:path w="60" h="16">
                                <a:moveTo>
                                  <a:pt x="8" y="0"/>
                                </a:moveTo>
                                <a:lnTo>
                                  <a:pt x="0" y="7"/>
                                </a:lnTo>
                                <a:lnTo>
                                  <a:pt x="8" y="15"/>
                                </a:lnTo>
                                <a:lnTo>
                                  <a:pt x="52" y="15"/>
                                </a:lnTo>
                                <a:lnTo>
                                  <a:pt x="59" y="7"/>
                                </a:lnTo>
                                <a:lnTo>
                                  <a:pt x="52" y="0"/>
                                </a:lnTo>
                                <a:lnTo>
                                  <a:pt x="8" y="0"/>
                                </a:lnTo>
                                <a:close/>
                              </a:path>
                            </a:pathLst>
                          </a:custGeom>
                          <a:noFill/>
                          <a:ln w="1245" cap="flat" cmpd="sng">
                            <a:solidFill>
                              <a:srgbClr val="050100"/>
                            </a:solidFill>
                            <a:prstDash val="solid"/>
                            <a:headEnd type="none" w="med" len="med"/>
                            <a:tailEnd type="none" w="med" len="med"/>
                          </a:ln>
                        </wps:spPr>
                        <wps:bodyPr upright="1"/>
                      </wps:wsp>
                      <wps:wsp>
                        <wps:cNvPr id="193" name="任意多边形 199"/>
                        <wps:cNvSpPr/>
                        <wps:spPr>
                          <a:xfrm>
                            <a:off x="2277" y="1498"/>
                            <a:ext cx="60" cy="16"/>
                          </a:xfrm>
                          <a:custGeom>
                            <a:avLst/>
                            <a:gdLst/>
                            <a:ahLst/>
                            <a:cxnLst/>
                            <a:rect l="0" t="0" r="0" b="0"/>
                            <a:pathLst>
                              <a:path w="60" h="16">
                                <a:moveTo>
                                  <a:pt x="52" y="16"/>
                                </a:moveTo>
                                <a:lnTo>
                                  <a:pt x="8" y="16"/>
                                </a:lnTo>
                                <a:lnTo>
                                  <a:pt x="0" y="8"/>
                                </a:lnTo>
                                <a:lnTo>
                                  <a:pt x="8" y="0"/>
                                </a:lnTo>
                                <a:lnTo>
                                  <a:pt x="52" y="0"/>
                                </a:lnTo>
                                <a:lnTo>
                                  <a:pt x="60" y="8"/>
                                </a:lnTo>
                                <a:lnTo>
                                  <a:pt x="52" y="16"/>
                                </a:lnTo>
                                <a:close/>
                              </a:path>
                            </a:pathLst>
                          </a:custGeom>
                          <a:solidFill>
                            <a:srgbClr val="050100"/>
                          </a:solidFill>
                          <a:ln>
                            <a:noFill/>
                          </a:ln>
                        </wps:spPr>
                        <wps:bodyPr upright="1"/>
                      </wps:wsp>
                      <wps:wsp>
                        <wps:cNvPr id="194" name="任意多边形 200"/>
                        <wps:cNvSpPr/>
                        <wps:spPr>
                          <a:xfrm>
                            <a:off x="2277" y="1498"/>
                            <a:ext cx="60" cy="16"/>
                          </a:xfrm>
                          <a:custGeom>
                            <a:avLst/>
                            <a:gdLst/>
                            <a:ahLst/>
                            <a:cxnLst/>
                            <a:rect l="0" t="0" r="0" b="0"/>
                            <a:pathLst>
                              <a:path w="60" h="16">
                                <a:moveTo>
                                  <a:pt x="8" y="0"/>
                                </a:moveTo>
                                <a:lnTo>
                                  <a:pt x="0" y="8"/>
                                </a:lnTo>
                                <a:lnTo>
                                  <a:pt x="8" y="16"/>
                                </a:lnTo>
                                <a:lnTo>
                                  <a:pt x="52" y="16"/>
                                </a:lnTo>
                                <a:lnTo>
                                  <a:pt x="60" y="8"/>
                                </a:lnTo>
                                <a:lnTo>
                                  <a:pt x="52" y="0"/>
                                </a:lnTo>
                                <a:lnTo>
                                  <a:pt x="8" y="0"/>
                                </a:lnTo>
                                <a:close/>
                              </a:path>
                            </a:pathLst>
                          </a:custGeom>
                          <a:noFill/>
                          <a:ln w="1245" cap="flat" cmpd="sng">
                            <a:solidFill>
                              <a:srgbClr val="050100"/>
                            </a:solidFill>
                            <a:prstDash val="solid"/>
                            <a:headEnd type="none" w="med" len="med"/>
                            <a:tailEnd type="none" w="med" len="med"/>
                          </a:ln>
                        </wps:spPr>
                        <wps:bodyPr upright="1"/>
                      </wps:wsp>
                      <wps:wsp>
                        <wps:cNvPr id="196" name="任意多边形 201"/>
                        <wps:cNvSpPr/>
                        <wps:spPr>
                          <a:xfrm>
                            <a:off x="2375" y="1443"/>
                            <a:ext cx="2" cy="124"/>
                          </a:xfrm>
                          <a:custGeom>
                            <a:avLst/>
                            <a:gdLst/>
                            <a:ahLst/>
                            <a:cxnLst/>
                            <a:rect l="0" t="0" r="0" b="0"/>
                            <a:pathLst>
                              <a:path h="124">
                                <a:moveTo>
                                  <a:pt x="0" y="0"/>
                                </a:moveTo>
                                <a:lnTo>
                                  <a:pt x="0" y="124"/>
                                </a:lnTo>
                                <a:lnTo>
                                  <a:pt x="0" y="0"/>
                                </a:lnTo>
                                <a:close/>
                              </a:path>
                            </a:pathLst>
                          </a:custGeom>
                          <a:solidFill>
                            <a:srgbClr val="050100"/>
                          </a:solidFill>
                          <a:ln>
                            <a:noFill/>
                          </a:ln>
                        </wps:spPr>
                        <wps:bodyPr upright="1"/>
                      </wps:wsp>
                      <wps:wsp>
                        <wps:cNvPr id="198" name="任意多边形 202"/>
                        <wps:cNvSpPr/>
                        <wps:spPr>
                          <a:xfrm>
                            <a:off x="2368" y="1443"/>
                            <a:ext cx="16" cy="60"/>
                          </a:xfrm>
                          <a:custGeom>
                            <a:avLst/>
                            <a:gdLst/>
                            <a:ahLst/>
                            <a:cxnLst/>
                            <a:rect l="0" t="0" r="0" b="0"/>
                            <a:pathLst>
                              <a:path w="16" h="60">
                                <a:moveTo>
                                  <a:pt x="0" y="52"/>
                                </a:moveTo>
                                <a:lnTo>
                                  <a:pt x="8" y="60"/>
                                </a:lnTo>
                                <a:lnTo>
                                  <a:pt x="16" y="52"/>
                                </a:lnTo>
                                <a:lnTo>
                                  <a:pt x="16" y="8"/>
                                </a:lnTo>
                                <a:lnTo>
                                  <a:pt x="8" y="0"/>
                                </a:lnTo>
                                <a:lnTo>
                                  <a:pt x="0" y="8"/>
                                </a:lnTo>
                                <a:lnTo>
                                  <a:pt x="0" y="52"/>
                                </a:lnTo>
                                <a:close/>
                              </a:path>
                            </a:pathLst>
                          </a:custGeom>
                          <a:noFill/>
                          <a:ln w="1250" cap="flat" cmpd="sng">
                            <a:solidFill>
                              <a:srgbClr val="050100"/>
                            </a:solidFill>
                            <a:prstDash val="solid"/>
                            <a:headEnd type="none" w="med" len="med"/>
                            <a:tailEnd type="none" w="med" len="med"/>
                          </a:ln>
                        </wps:spPr>
                        <wps:bodyPr upright="1"/>
                      </wps:wsp>
                      <wps:wsp>
                        <wps:cNvPr id="200" name="任意多边形 203"/>
                        <wps:cNvSpPr/>
                        <wps:spPr>
                          <a:xfrm>
                            <a:off x="2432" y="1507"/>
                            <a:ext cx="16" cy="60"/>
                          </a:xfrm>
                          <a:custGeom>
                            <a:avLst/>
                            <a:gdLst/>
                            <a:ahLst/>
                            <a:cxnLst/>
                            <a:rect l="0" t="0" r="0" b="0"/>
                            <a:pathLst>
                              <a:path w="16" h="60">
                                <a:moveTo>
                                  <a:pt x="0" y="51"/>
                                </a:moveTo>
                                <a:lnTo>
                                  <a:pt x="8" y="59"/>
                                </a:lnTo>
                                <a:lnTo>
                                  <a:pt x="16" y="51"/>
                                </a:lnTo>
                                <a:lnTo>
                                  <a:pt x="16" y="7"/>
                                </a:lnTo>
                                <a:lnTo>
                                  <a:pt x="8" y="0"/>
                                </a:lnTo>
                                <a:lnTo>
                                  <a:pt x="0" y="7"/>
                                </a:lnTo>
                                <a:lnTo>
                                  <a:pt x="0" y="51"/>
                                </a:lnTo>
                                <a:close/>
                              </a:path>
                            </a:pathLst>
                          </a:custGeom>
                          <a:noFill/>
                          <a:ln w="1250" cap="flat" cmpd="sng">
                            <a:solidFill>
                              <a:srgbClr val="050100"/>
                            </a:solidFill>
                            <a:prstDash val="solid"/>
                            <a:headEnd type="none" w="med" len="med"/>
                            <a:tailEnd type="none" w="med" len="med"/>
                          </a:ln>
                        </wps:spPr>
                        <wps:bodyPr upright="1"/>
                      </wps:wsp>
                      <wps:wsp>
                        <wps:cNvPr id="202" name="任意多边形 204"/>
                        <wps:cNvSpPr/>
                        <wps:spPr>
                          <a:xfrm>
                            <a:off x="2240" y="1442"/>
                            <a:ext cx="2" cy="124"/>
                          </a:xfrm>
                          <a:custGeom>
                            <a:avLst/>
                            <a:gdLst/>
                            <a:ahLst/>
                            <a:cxnLst/>
                            <a:rect l="0" t="0" r="0" b="0"/>
                            <a:pathLst>
                              <a:path h="124">
                                <a:moveTo>
                                  <a:pt x="0" y="0"/>
                                </a:moveTo>
                                <a:lnTo>
                                  <a:pt x="0" y="123"/>
                                </a:lnTo>
                                <a:lnTo>
                                  <a:pt x="0" y="0"/>
                                </a:lnTo>
                                <a:close/>
                              </a:path>
                            </a:pathLst>
                          </a:custGeom>
                          <a:solidFill>
                            <a:srgbClr val="050100"/>
                          </a:solidFill>
                          <a:ln>
                            <a:noFill/>
                          </a:ln>
                        </wps:spPr>
                        <wps:bodyPr upright="1"/>
                      </wps:wsp>
                      <wps:wsp>
                        <wps:cNvPr id="204" name="任意多边形 205"/>
                        <wps:cNvSpPr/>
                        <wps:spPr>
                          <a:xfrm>
                            <a:off x="2231" y="1442"/>
                            <a:ext cx="16" cy="60"/>
                          </a:xfrm>
                          <a:custGeom>
                            <a:avLst/>
                            <a:gdLst/>
                            <a:ahLst/>
                            <a:cxnLst/>
                            <a:rect l="0" t="0" r="0" b="0"/>
                            <a:pathLst>
                              <a:path w="16" h="60">
                                <a:moveTo>
                                  <a:pt x="0" y="51"/>
                                </a:moveTo>
                                <a:lnTo>
                                  <a:pt x="8" y="59"/>
                                </a:lnTo>
                                <a:lnTo>
                                  <a:pt x="15" y="51"/>
                                </a:lnTo>
                                <a:lnTo>
                                  <a:pt x="15" y="8"/>
                                </a:lnTo>
                                <a:lnTo>
                                  <a:pt x="8" y="0"/>
                                </a:lnTo>
                                <a:lnTo>
                                  <a:pt x="0" y="8"/>
                                </a:lnTo>
                                <a:lnTo>
                                  <a:pt x="0" y="51"/>
                                </a:lnTo>
                                <a:close/>
                              </a:path>
                            </a:pathLst>
                          </a:custGeom>
                          <a:noFill/>
                          <a:ln w="1250" cap="flat" cmpd="sng">
                            <a:solidFill>
                              <a:srgbClr val="050100"/>
                            </a:solidFill>
                            <a:prstDash val="solid"/>
                            <a:headEnd type="none" w="med" len="med"/>
                            <a:tailEnd type="none" w="med" len="med"/>
                          </a:ln>
                        </wps:spPr>
                        <wps:bodyPr upright="1"/>
                      </wps:wsp>
                      <wps:wsp>
                        <wps:cNvPr id="206" name="任意多边形 206"/>
                        <wps:cNvSpPr/>
                        <wps:spPr>
                          <a:xfrm>
                            <a:off x="2168" y="1507"/>
                            <a:ext cx="16" cy="60"/>
                          </a:xfrm>
                          <a:custGeom>
                            <a:avLst/>
                            <a:gdLst/>
                            <a:ahLst/>
                            <a:cxnLst/>
                            <a:rect l="0" t="0" r="0" b="0"/>
                            <a:pathLst>
                              <a:path w="16" h="60">
                                <a:moveTo>
                                  <a:pt x="0" y="52"/>
                                </a:moveTo>
                                <a:lnTo>
                                  <a:pt x="8" y="59"/>
                                </a:lnTo>
                                <a:lnTo>
                                  <a:pt x="15" y="52"/>
                                </a:lnTo>
                                <a:lnTo>
                                  <a:pt x="15" y="8"/>
                                </a:lnTo>
                                <a:lnTo>
                                  <a:pt x="8" y="0"/>
                                </a:lnTo>
                                <a:lnTo>
                                  <a:pt x="0" y="8"/>
                                </a:lnTo>
                                <a:lnTo>
                                  <a:pt x="0" y="52"/>
                                </a:lnTo>
                                <a:close/>
                              </a:path>
                            </a:pathLst>
                          </a:custGeom>
                          <a:noFill/>
                          <a:ln w="1250" cap="flat" cmpd="sng">
                            <a:solidFill>
                              <a:srgbClr val="050100"/>
                            </a:solidFill>
                            <a:prstDash val="solid"/>
                            <a:headEnd type="none" w="med" len="med"/>
                            <a:tailEnd type="none" w="med" len="med"/>
                          </a:ln>
                        </wps:spPr>
                        <wps:bodyPr upright="1"/>
                      </wps:wsp>
                      <wps:wsp>
                        <wps:cNvPr id="208" name="任意多边形 207"/>
                        <wps:cNvSpPr/>
                        <wps:spPr>
                          <a:xfrm>
                            <a:off x="2178" y="1432"/>
                            <a:ext cx="60" cy="16"/>
                          </a:xfrm>
                          <a:custGeom>
                            <a:avLst/>
                            <a:gdLst/>
                            <a:ahLst/>
                            <a:cxnLst/>
                            <a:rect l="0" t="0" r="0" b="0"/>
                            <a:pathLst>
                              <a:path w="60" h="16">
                                <a:moveTo>
                                  <a:pt x="52" y="15"/>
                                </a:moveTo>
                                <a:lnTo>
                                  <a:pt x="8" y="15"/>
                                </a:lnTo>
                                <a:lnTo>
                                  <a:pt x="0" y="7"/>
                                </a:lnTo>
                                <a:lnTo>
                                  <a:pt x="8" y="0"/>
                                </a:lnTo>
                                <a:lnTo>
                                  <a:pt x="52" y="0"/>
                                </a:lnTo>
                                <a:lnTo>
                                  <a:pt x="60" y="7"/>
                                </a:lnTo>
                                <a:lnTo>
                                  <a:pt x="52" y="15"/>
                                </a:lnTo>
                                <a:close/>
                              </a:path>
                            </a:pathLst>
                          </a:custGeom>
                          <a:solidFill>
                            <a:srgbClr val="050100"/>
                          </a:solidFill>
                          <a:ln>
                            <a:noFill/>
                          </a:ln>
                        </wps:spPr>
                        <wps:bodyPr upright="1"/>
                      </wps:wsp>
                      <wps:wsp>
                        <wps:cNvPr id="210" name="任意多边形 208"/>
                        <wps:cNvSpPr/>
                        <wps:spPr>
                          <a:xfrm>
                            <a:off x="2178" y="1432"/>
                            <a:ext cx="60" cy="16"/>
                          </a:xfrm>
                          <a:custGeom>
                            <a:avLst/>
                            <a:gdLst/>
                            <a:ahLst/>
                            <a:cxnLst/>
                            <a:rect l="0" t="0" r="0" b="0"/>
                            <a:pathLst>
                              <a:path w="60" h="16">
                                <a:moveTo>
                                  <a:pt x="8" y="0"/>
                                </a:moveTo>
                                <a:lnTo>
                                  <a:pt x="0" y="7"/>
                                </a:lnTo>
                                <a:lnTo>
                                  <a:pt x="8" y="15"/>
                                </a:lnTo>
                                <a:lnTo>
                                  <a:pt x="52" y="15"/>
                                </a:lnTo>
                                <a:lnTo>
                                  <a:pt x="60" y="7"/>
                                </a:lnTo>
                                <a:lnTo>
                                  <a:pt x="52" y="0"/>
                                </a:lnTo>
                                <a:lnTo>
                                  <a:pt x="8" y="0"/>
                                </a:lnTo>
                                <a:close/>
                              </a:path>
                            </a:pathLst>
                          </a:custGeom>
                          <a:noFill/>
                          <a:ln w="1245" cap="flat" cmpd="sng">
                            <a:solidFill>
                              <a:srgbClr val="050100"/>
                            </a:solidFill>
                            <a:prstDash val="solid"/>
                            <a:headEnd type="none" w="med" len="med"/>
                            <a:tailEnd type="none" w="med" len="med"/>
                          </a:ln>
                        </wps:spPr>
                        <wps:bodyPr upright="1"/>
                      </wps:wsp>
                      <wps:wsp>
                        <wps:cNvPr id="212" name="任意多边形 209"/>
                        <wps:cNvSpPr/>
                        <wps:spPr>
                          <a:xfrm>
                            <a:off x="2178" y="1561"/>
                            <a:ext cx="60" cy="16"/>
                          </a:xfrm>
                          <a:custGeom>
                            <a:avLst/>
                            <a:gdLst/>
                            <a:ahLst/>
                            <a:cxnLst/>
                            <a:rect l="0" t="0" r="0" b="0"/>
                            <a:pathLst>
                              <a:path w="60" h="16">
                                <a:moveTo>
                                  <a:pt x="52" y="16"/>
                                </a:moveTo>
                                <a:lnTo>
                                  <a:pt x="8" y="16"/>
                                </a:lnTo>
                                <a:lnTo>
                                  <a:pt x="0" y="8"/>
                                </a:lnTo>
                                <a:lnTo>
                                  <a:pt x="8" y="0"/>
                                </a:lnTo>
                                <a:lnTo>
                                  <a:pt x="52" y="0"/>
                                </a:lnTo>
                                <a:lnTo>
                                  <a:pt x="60" y="8"/>
                                </a:lnTo>
                                <a:lnTo>
                                  <a:pt x="52" y="16"/>
                                </a:lnTo>
                                <a:close/>
                              </a:path>
                            </a:pathLst>
                          </a:custGeom>
                          <a:solidFill>
                            <a:srgbClr val="050100"/>
                          </a:solidFill>
                          <a:ln>
                            <a:noFill/>
                          </a:ln>
                        </wps:spPr>
                        <wps:bodyPr upright="1"/>
                      </wps:wsp>
                      <wps:wsp>
                        <wps:cNvPr id="214" name="任意多边形 210"/>
                        <wps:cNvSpPr/>
                        <wps:spPr>
                          <a:xfrm>
                            <a:off x="2178" y="1561"/>
                            <a:ext cx="60" cy="16"/>
                          </a:xfrm>
                          <a:custGeom>
                            <a:avLst/>
                            <a:gdLst/>
                            <a:ahLst/>
                            <a:cxnLst/>
                            <a:rect l="0" t="0" r="0" b="0"/>
                            <a:pathLst>
                              <a:path w="60" h="16">
                                <a:moveTo>
                                  <a:pt x="8" y="0"/>
                                </a:moveTo>
                                <a:lnTo>
                                  <a:pt x="0" y="8"/>
                                </a:lnTo>
                                <a:lnTo>
                                  <a:pt x="8" y="16"/>
                                </a:lnTo>
                                <a:lnTo>
                                  <a:pt x="52" y="16"/>
                                </a:lnTo>
                                <a:lnTo>
                                  <a:pt x="60" y="8"/>
                                </a:lnTo>
                                <a:lnTo>
                                  <a:pt x="52" y="0"/>
                                </a:lnTo>
                                <a:lnTo>
                                  <a:pt x="8" y="0"/>
                                </a:lnTo>
                                <a:close/>
                              </a:path>
                            </a:pathLst>
                          </a:custGeom>
                          <a:noFill/>
                          <a:ln w="1245" cap="flat" cmpd="sng">
                            <a:solidFill>
                              <a:srgbClr val="050100"/>
                            </a:solidFill>
                            <a:prstDash val="solid"/>
                            <a:headEnd type="none" w="med" len="med"/>
                            <a:tailEnd type="none" w="med" len="med"/>
                          </a:ln>
                        </wps:spPr>
                        <wps:bodyPr upright="1"/>
                      </wps:wsp>
                      <wps:wsp>
                        <wps:cNvPr id="216" name="任意多边形 211"/>
                        <wps:cNvSpPr/>
                        <wps:spPr>
                          <a:xfrm>
                            <a:off x="2178" y="1496"/>
                            <a:ext cx="60" cy="16"/>
                          </a:xfrm>
                          <a:custGeom>
                            <a:avLst/>
                            <a:gdLst/>
                            <a:ahLst/>
                            <a:cxnLst/>
                            <a:rect l="0" t="0" r="0" b="0"/>
                            <a:pathLst>
                              <a:path w="60" h="16">
                                <a:moveTo>
                                  <a:pt x="52" y="15"/>
                                </a:moveTo>
                                <a:lnTo>
                                  <a:pt x="8" y="15"/>
                                </a:lnTo>
                                <a:lnTo>
                                  <a:pt x="0" y="7"/>
                                </a:lnTo>
                                <a:lnTo>
                                  <a:pt x="8" y="0"/>
                                </a:lnTo>
                                <a:lnTo>
                                  <a:pt x="52" y="0"/>
                                </a:lnTo>
                                <a:lnTo>
                                  <a:pt x="60" y="7"/>
                                </a:lnTo>
                                <a:lnTo>
                                  <a:pt x="52" y="15"/>
                                </a:lnTo>
                                <a:close/>
                              </a:path>
                            </a:pathLst>
                          </a:custGeom>
                          <a:solidFill>
                            <a:srgbClr val="050100"/>
                          </a:solidFill>
                          <a:ln>
                            <a:noFill/>
                          </a:ln>
                        </wps:spPr>
                        <wps:bodyPr upright="1"/>
                      </wps:wsp>
                      <wps:wsp>
                        <wps:cNvPr id="218" name="任意多边形 212"/>
                        <wps:cNvSpPr/>
                        <wps:spPr>
                          <a:xfrm>
                            <a:off x="2178" y="1496"/>
                            <a:ext cx="60" cy="16"/>
                          </a:xfrm>
                          <a:custGeom>
                            <a:avLst/>
                            <a:gdLst/>
                            <a:ahLst/>
                            <a:cxnLst/>
                            <a:rect l="0" t="0" r="0" b="0"/>
                            <a:pathLst>
                              <a:path w="60" h="16">
                                <a:moveTo>
                                  <a:pt x="8" y="0"/>
                                </a:moveTo>
                                <a:lnTo>
                                  <a:pt x="0" y="7"/>
                                </a:lnTo>
                                <a:lnTo>
                                  <a:pt x="8" y="15"/>
                                </a:lnTo>
                                <a:lnTo>
                                  <a:pt x="52" y="15"/>
                                </a:lnTo>
                                <a:lnTo>
                                  <a:pt x="60" y="7"/>
                                </a:lnTo>
                                <a:lnTo>
                                  <a:pt x="52" y="0"/>
                                </a:lnTo>
                                <a:lnTo>
                                  <a:pt x="8" y="0"/>
                                </a:lnTo>
                                <a:close/>
                              </a:path>
                            </a:pathLst>
                          </a:custGeom>
                          <a:noFill/>
                          <a:ln w="1245" cap="flat" cmpd="sng">
                            <a:solidFill>
                              <a:srgbClr val="050100"/>
                            </a:solidFill>
                            <a:prstDash val="solid"/>
                            <a:headEnd type="none" w="med" len="med"/>
                            <a:tailEnd type="none" w="med" len="med"/>
                          </a:ln>
                        </wps:spPr>
                        <wps:bodyPr upright="1"/>
                      </wps:wsp>
                      <wps:wsp>
                        <wps:cNvPr id="220" name="任意多边形 213"/>
                        <wps:cNvSpPr/>
                        <wps:spPr>
                          <a:xfrm>
                            <a:off x="2176" y="1442"/>
                            <a:ext cx="2" cy="124"/>
                          </a:xfrm>
                          <a:custGeom>
                            <a:avLst/>
                            <a:gdLst/>
                            <a:ahLst/>
                            <a:cxnLst/>
                            <a:rect l="0" t="0" r="0" b="0"/>
                            <a:pathLst>
                              <a:path h="124">
                                <a:moveTo>
                                  <a:pt x="0" y="0"/>
                                </a:moveTo>
                                <a:lnTo>
                                  <a:pt x="0" y="123"/>
                                </a:lnTo>
                                <a:lnTo>
                                  <a:pt x="0" y="0"/>
                                </a:lnTo>
                                <a:close/>
                              </a:path>
                            </a:pathLst>
                          </a:custGeom>
                          <a:solidFill>
                            <a:srgbClr val="050100"/>
                          </a:solidFill>
                          <a:ln>
                            <a:noFill/>
                          </a:ln>
                        </wps:spPr>
                        <wps:bodyPr upright="1"/>
                      </wps:wsp>
                      <wps:wsp>
                        <wps:cNvPr id="222" name="任意多边形 214"/>
                        <wps:cNvSpPr/>
                        <wps:spPr>
                          <a:xfrm>
                            <a:off x="2168" y="1442"/>
                            <a:ext cx="16" cy="60"/>
                          </a:xfrm>
                          <a:custGeom>
                            <a:avLst/>
                            <a:gdLst/>
                            <a:ahLst/>
                            <a:cxnLst/>
                            <a:rect l="0" t="0" r="0" b="0"/>
                            <a:pathLst>
                              <a:path w="16" h="60">
                                <a:moveTo>
                                  <a:pt x="0" y="51"/>
                                </a:moveTo>
                                <a:lnTo>
                                  <a:pt x="7" y="59"/>
                                </a:lnTo>
                                <a:lnTo>
                                  <a:pt x="15" y="51"/>
                                </a:lnTo>
                                <a:lnTo>
                                  <a:pt x="15" y="7"/>
                                </a:lnTo>
                                <a:lnTo>
                                  <a:pt x="7" y="0"/>
                                </a:lnTo>
                                <a:lnTo>
                                  <a:pt x="0" y="7"/>
                                </a:lnTo>
                                <a:lnTo>
                                  <a:pt x="0" y="51"/>
                                </a:lnTo>
                                <a:close/>
                              </a:path>
                            </a:pathLst>
                          </a:custGeom>
                          <a:noFill/>
                          <a:ln w="1250" cap="flat" cmpd="sng">
                            <a:solidFill>
                              <a:srgbClr val="050100"/>
                            </a:solidFill>
                            <a:prstDash val="solid"/>
                            <a:headEnd type="none" w="med" len="med"/>
                            <a:tailEnd type="none" w="med" len="med"/>
                          </a:ln>
                        </wps:spPr>
                        <wps:bodyPr upright="1"/>
                      </wps:wsp>
                      <wps:wsp>
                        <wps:cNvPr id="224" name="任意多边形 215"/>
                        <wps:cNvSpPr/>
                        <wps:spPr>
                          <a:xfrm>
                            <a:off x="2232" y="1506"/>
                            <a:ext cx="16" cy="60"/>
                          </a:xfrm>
                          <a:custGeom>
                            <a:avLst/>
                            <a:gdLst/>
                            <a:ahLst/>
                            <a:cxnLst/>
                            <a:rect l="0" t="0" r="0" b="0"/>
                            <a:pathLst>
                              <a:path w="16" h="60">
                                <a:moveTo>
                                  <a:pt x="0" y="51"/>
                                </a:moveTo>
                                <a:lnTo>
                                  <a:pt x="7" y="59"/>
                                </a:lnTo>
                                <a:lnTo>
                                  <a:pt x="15" y="51"/>
                                </a:lnTo>
                                <a:lnTo>
                                  <a:pt x="15" y="8"/>
                                </a:lnTo>
                                <a:lnTo>
                                  <a:pt x="7" y="0"/>
                                </a:lnTo>
                                <a:lnTo>
                                  <a:pt x="0" y="8"/>
                                </a:lnTo>
                                <a:lnTo>
                                  <a:pt x="0" y="51"/>
                                </a:lnTo>
                                <a:close/>
                              </a:path>
                            </a:pathLst>
                          </a:custGeom>
                          <a:noFill/>
                          <a:ln w="1250" cap="flat" cmpd="sng">
                            <a:solidFill>
                              <a:srgbClr val="050100"/>
                            </a:solidFill>
                            <a:prstDash val="solid"/>
                            <a:headEnd type="none" w="med" len="med"/>
                            <a:tailEnd type="none" w="med" len="med"/>
                          </a:ln>
                        </wps:spPr>
                        <wps:bodyPr upright="1"/>
                      </wps:wsp>
                      <wps:wsp>
                        <wps:cNvPr id="226" name="任意多边形 216"/>
                        <wps:cNvSpPr/>
                        <wps:spPr>
                          <a:xfrm>
                            <a:off x="2584" y="1549"/>
                            <a:ext cx="148" cy="71"/>
                          </a:xfrm>
                          <a:custGeom>
                            <a:avLst/>
                            <a:gdLst/>
                            <a:ahLst/>
                            <a:cxnLst/>
                            <a:rect l="0" t="0" r="0" b="0"/>
                            <a:pathLst>
                              <a:path w="148" h="71">
                                <a:moveTo>
                                  <a:pt x="0" y="70"/>
                                </a:moveTo>
                                <a:lnTo>
                                  <a:pt x="45" y="69"/>
                                </a:lnTo>
                                <a:lnTo>
                                  <a:pt x="87" y="54"/>
                                </a:lnTo>
                                <a:lnTo>
                                  <a:pt x="123" y="30"/>
                                </a:lnTo>
                                <a:lnTo>
                                  <a:pt x="147" y="0"/>
                                </a:lnTo>
                              </a:path>
                            </a:pathLst>
                          </a:custGeom>
                          <a:noFill/>
                          <a:ln w="3737" cap="flat" cmpd="sng">
                            <a:solidFill>
                              <a:srgbClr val="050100"/>
                            </a:solidFill>
                            <a:prstDash val="solid"/>
                            <a:headEnd type="none" w="med" len="med"/>
                            <a:tailEnd type="none" w="med" len="med"/>
                          </a:ln>
                        </wps:spPr>
                        <wps:bodyPr upright="1"/>
                      </wps:wsp>
                      <wps:wsp>
                        <wps:cNvPr id="228" name="任意多边形 217"/>
                        <wps:cNvSpPr/>
                        <wps:spPr>
                          <a:xfrm>
                            <a:off x="2589" y="1646"/>
                            <a:ext cx="166" cy="29"/>
                          </a:xfrm>
                          <a:custGeom>
                            <a:avLst/>
                            <a:gdLst/>
                            <a:ahLst/>
                            <a:cxnLst/>
                            <a:rect l="0" t="0" r="0" b="0"/>
                            <a:pathLst>
                              <a:path w="166" h="29">
                                <a:moveTo>
                                  <a:pt x="165" y="29"/>
                                </a:moveTo>
                                <a:lnTo>
                                  <a:pt x="125" y="9"/>
                                </a:lnTo>
                                <a:lnTo>
                                  <a:pt x="81" y="0"/>
                                </a:lnTo>
                                <a:lnTo>
                                  <a:pt x="37" y="0"/>
                                </a:lnTo>
                                <a:lnTo>
                                  <a:pt x="0" y="8"/>
                                </a:lnTo>
                              </a:path>
                            </a:pathLst>
                          </a:custGeom>
                          <a:noFill/>
                          <a:ln w="3734" cap="flat" cmpd="sng">
                            <a:solidFill>
                              <a:srgbClr val="050100"/>
                            </a:solidFill>
                            <a:prstDash val="solid"/>
                            <a:headEnd type="none" w="med" len="med"/>
                            <a:tailEnd type="none" w="med" len="med"/>
                          </a:ln>
                        </wps:spPr>
                        <wps:bodyPr upright="1"/>
                      </wps:wsp>
                      <wps:wsp>
                        <wps:cNvPr id="230" name="任意多边形 218"/>
                        <wps:cNvSpPr/>
                        <wps:spPr>
                          <a:xfrm>
                            <a:off x="2584" y="1549"/>
                            <a:ext cx="184" cy="126"/>
                          </a:xfrm>
                          <a:custGeom>
                            <a:avLst/>
                            <a:gdLst/>
                            <a:ahLst/>
                            <a:cxnLst/>
                            <a:rect l="0" t="0" r="0" b="0"/>
                            <a:pathLst>
                              <a:path w="184" h="126">
                                <a:moveTo>
                                  <a:pt x="5" y="105"/>
                                </a:moveTo>
                                <a:lnTo>
                                  <a:pt x="1" y="93"/>
                                </a:lnTo>
                                <a:lnTo>
                                  <a:pt x="0" y="83"/>
                                </a:lnTo>
                                <a:lnTo>
                                  <a:pt x="0" y="70"/>
                                </a:lnTo>
                                <a:lnTo>
                                  <a:pt x="28" y="69"/>
                                </a:lnTo>
                                <a:lnTo>
                                  <a:pt x="52" y="65"/>
                                </a:lnTo>
                                <a:lnTo>
                                  <a:pt x="73" y="59"/>
                                </a:lnTo>
                                <a:lnTo>
                                  <a:pt x="90" y="52"/>
                                </a:lnTo>
                                <a:lnTo>
                                  <a:pt x="106" y="42"/>
                                </a:lnTo>
                                <a:lnTo>
                                  <a:pt x="120" y="31"/>
                                </a:lnTo>
                                <a:lnTo>
                                  <a:pt x="133" y="17"/>
                                </a:lnTo>
                                <a:lnTo>
                                  <a:pt x="147" y="0"/>
                                </a:lnTo>
                                <a:lnTo>
                                  <a:pt x="171" y="26"/>
                                </a:lnTo>
                                <a:lnTo>
                                  <a:pt x="183" y="59"/>
                                </a:lnTo>
                                <a:lnTo>
                                  <a:pt x="183" y="93"/>
                                </a:lnTo>
                                <a:lnTo>
                                  <a:pt x="183" y="94"/>
                                </a:lnTo>
                                <a:lnTo>
                                  <a:pt x="66" y="94"/>
                                </a:lnTo>
                                <a:lnTo>
                                  <a:pt x="49" y="95"/>
                                </a:lnTo>
                                <a:lnTo>
                                  <a:pt x="33" y="98"/>
                                </a:lnTo>
                                <a:lnTo>
                                  <a:pt x="18" y="102"/>
                                </a:lnTo>
                                <a:lnTo>
                                  <a:pt x="5" y="105"/>
                                </a:lnTo>
                                <a:close/>
                                <a:moveTo>
                                  <a:pt x="170" y="126"/>
                                </a:moveTo>
                                <a:lnTo>
                                  <a:pt x="160" y="120"/>
                                </a:lnTo>
                                <a:lnTo>
                                  <a:pt x="148" y="115"/>
                                </a:lnTo>
                                <a:lnTo>
                                  <a:pt x="136" y="110"/>
                                </a:lnTo>
                                <a:lnTo>
                                  <a:pt x="124" y="106"/>
                                </a:lnTo>
                                <a:lnTo>
                                  <a:pt x="110" y="102"/>
                                </a:lnTo>
                                <a:lnTo>
                                  <a:pt x="96" y="98"/>
                                </a:lnTo>
                                <a:lnTo>
                                  <a:pt x="81" y="96"/>
                                </a:lnTo>
                                <a:lnTo>
                                  <a:pt x="66" y="94"/>
                                </a:lnTo>
                                <a:lnTo>
                                  <a:pt x="183" y="94"/>
                                </a:lnTo>
                                <a:lnTo>
                                  <a:pt x="170" y="126"/>
                                </a:lnTo>
                                <a:close/>
                              </a:path>
                            </a:pathLst>
                          </a:custGeom>
                          <a:solidFill>
                            <a:srgbClr val="050100"/>
                          </a:solidFill>
                          <a:ln>
                            <a:noFill/>
                          </a:ln>
                        </wps:spPr>
                        <wps:bodyPr upright="1"/>
                      </wps:wsp>
                      <wps:wsp>
                        <wps:cNvPr id="232" name="任意多边形 219"/>
                        <wps:cNvSpPr/>
                        <wps:spPr>
                          <a:xfrm>
                            <a:off x="2584" y="1549"/>
                            <a:ext cx="184" cy="126"/>
                          </a:xfrm>
                          <a:custGeom>
                            <a:avLst/>
                            <a:gdLst/>
                            <a:ahLst/>
                            <a:cxnLst/>
                            <a:rect l="0" t="0" r="0" b="0"/>
                            <a:pathLst>
                              <a:path w="184" h="126">
                                <a:moveTo>
                                  <a:pt x="0" y="70"/>
                                </a:moveTo>
                                <a:lnTo>
                                  <a:pt x="73" y="59"/>
                                </a:lnTo>
                                <a:lnTo>
                                  <a:pt x="133" y="17"/>
                                </a:lnTo>
                                <a:lnTo>
                                  <a:pt x="147" y="0"/>
                                </a:lnTo>
                                <a:lnTo>
                                  <a:pt x="171" y="26"/>
                                </a:lnTo>
                                <a:lnTo>
                                  <a:pt x="183" y="59"/>
                                </a:lnTo>
                                <a:lnTo>
                                  <a:pt x="183" y="93"/>
                                </a:lnTo>
                                <a:lnTo>
                                  <a:pt x="170" y="126"/>
                                </a:lnTo>
                                <a:lnTo>
                                  <a:pt x="160" y="120"/>
                                </a:lnTo>
                                <a:lnTo>
                                  <a:pt x="148" y="115"/>
                                </a:lnTo>
                                <a:lnTo>
                                  <a:pt x="81" y="96"/>
                                </a:lnTo>
                                <a:lnTo>
                                  <a:pt x="66" y="94"/>
                                </a:lnTo>
                                <a:lnTo>
                                  <a:pt x="49" y="95"/>
                                </a:lnTo>
                                <a:lnTo>
                                  <a:pt x="33" y="98"/>
                                </a:lnTo>
                                <a:lnTo>
                                  <a:pt x="18" y="102"/>
                                </a:lnTo>
                                <a:lnTo>
                                  <a:pt x="5" y="105"/>
                                </a:lnTo>
                                <a:lnTo>
                                  <a:pt x="1" y="93"/>
                                </a:lnTo>
                                <a:lnTo>
                                  <a:pt x="0" y="83"/>
                                </a:lnTo>
                                <a:lnTo>
                                  <a:pt x="0" y="70"/>
                                </a:lnTo>
                                <a:close/>
                              </a:path>
                            </a:pathLst>
                          </a:custGeom>
                          <a:noFill/>
                          <a:ln w="3739" cap="flat" cmpd="sng">
                            <a:solidFill>
                              <a:srgbClr val="050100"/>
                            </a:solidFill>
                            <a:prstDash val="solid"/>
                            <a:headEnd type="none" w="med" len="med"/>
                            <a:tailEnd type="none" w="med" len="med"/>
                          </a:ln>
                        </wps:spPr>
                        <wps:bodyPr upright="1"/>
                      </wps:wsp>
                      <wps:wsp>
                        <wps:cNvPr id="234" name="任意多边形 220"/>
                        <wps:cNvSpPr/>
                        <wps:spPr>
                          <a:xfrm>
                            <a:off x="2596" y="1624"/>
                            <a:ext cx="19" cy="22"/>
                          </a:xfrm>
                          <a:custGeom>
                            <a:avLst/>
                            <a:gdLst/>
                            <a:ahLst/>
                            <a:cxnLst/>
                            <a:rect l="0" t="0" r="0" b="0"/>
                            <a:pathLst>
                              <a:path w="19" h="22">
                                <a:moveTo>
                                  <a:pt x="5" y="22"/>
                                </a:moveTo>
                                <a:lnTo>
                                  <a:pt x="0" y="4"/>
                                </a:lnTo>
                                <a:lnTo>
                                  <a:pt x="14" y="0"/>
                                </a:lnTo>
                                <a:lnTo>
                                  <a:pt x="19" y="18"/>
                                </a:lnTo>
                                <a:lnTo>
                                  <a:pt x="5" y="22"/>
                                </a:lnTo>
                                <a:close/>
                              </a:path>
                            </a:pathLst>
                          </a:custGeom>
                          <a:solidFill>
                            <a:srgbClr val="FFFFFF"/>
                          </a:solidFill>
                          <a:ln>
                            <a:noFill/>
                          </a:ln>
                        </wps:spPr>
                        <wps:bodyPr upright="1"/>
                      </wps:wsp>
                      <wps:wsp>
                        <wps:cNvPr id="236" name="任意多边形 221"/>
                        <wps:cNvSpPr/>
                        <wps:spPr>
                          <a:xfrm>
                            <a:off x="2596" y="1624"/>
                            <a:ext cx="19" cy="22"/>
                          </a:xfrm>
                          <a:custGeom>
                            <a:avLst/>
                            <a:gdLst/>
                            <a:ahLst/>
                            <a:cxnLst/>
                            <a:rect l="0" t="0" r="0" b="0"/>
                            <a:pathLst>
                              <a:path w="19" h="22">
                                <a:moveTo>
                                  <a:pt x="19" y="18"/>
                                </a:moveTo>
                                <a:lnTo>
                                  <a:pt x="14" y="0"/>
                                </a:lnTo>
                                <a:lnTo>
                                  <a:pt x="0" y="4"/>
                                </a:lnTo>
                                <a:lnTo>
                                  <a:pt x="5" y="22"/>
                                </a:lnTo>
                                <a:lnTo>
                                  <a:pt x="19" y="18"/>
                                </a:lnTo>
                                <a:close/>
                              </a:path>
                            </a:pathLst>
                          </a:custGeom>
                          <a:noFill/>
                          <a:ln w="3744" cap="flat" cmpd="sng">
                            <a:solidFill>
                              <a:srgbClr val="FFFFFF"/>
                            </a:solidFill>
                            <a:prstDash val="solid"/>
                            <a:headEnd type="none" w="med" len="med"/>
                            <a:tailEnd type="none" w="med" len="med"/>
                          </a:ln>
                        </wps:spPr>
                        <wps:bodyPr upright="1"/>
                      </wps:wsp>
                      <wps:wsp>
                        <wps:cNvPr id="238" name="文本框 222"/>
                        <wps:cNvSpPr txBox="1"/>
                        <wps:spPr>
                          <a:xfrm>
                            <a:off x="1310" y="1055"/>
                            <a:ext cx="907" cy="147"/>
                          </a:xfrm>
                          <a:prstGeom prst="rect">
                            <a:avLst/>
                          </a:prstGeom>
                          <a:noFill/>
                          <a:ln>
                            <a:noFill/>
                          </a:ln>
                        </wps:spPr>
                        <wps:txbx>
                          <w:txbxContent>
                            <w:p>
                              <w:pPr>
                                <w:spacing w:line="147" w:lineRule="exact"/>
                                <w:rPr>
                                  <w:rFonts w:ascii="宋体" w:eastAsia="宋体"/>
                                  <w:sz w:val="14"/>
                                </w:rPr>
                              </w:pPr>
                              <w:r>
                                <w:rPr>
                                  <w:rFonts w:hint="eastAsia" w:ascii="宋体" w:eastAsia="宋体"/>
                                  <w:color w:val="050100"/>
                                  <w:w w:val="105"/>
                                  <w:sz w:val="14"/>
                                </w:rPr>
                                <w:t>电压型兆欧表</w:t>
                              </w:r>
                            </w:p>
                          </w:txbxContent>
                        </wps:txbx>
                        <wps:bodyPr lIns="0" tIns="0" rIns="0" bIns="0" upright="1"/>
                      </wps:wsp>
                      <wps:wsp>
                        <wps:cNvPr id="240" name="文本框 223"/>
                        <wps:cNvSpPr txBox="1"/>
                        <wps:spPr>
                          <a:xfrm>
                            <a:off x="278" y="1487"/>
                            <a:ext cx="226" cy="274"/>
                          </a:xfrm>
                          <a:prstGeom prst="rect">
                            <a:avLst/>
                          </a:prstGeom>
                          <a:noFill/>
                          <a:ln>
                            <a:noFill/>
                          </a:ln>
                        </wps:spPr>
                        <wps:txbx>
                          <w:txbxContent>
                            <w:p>
                              <w:pPr>
                                <w:spacing w:line="273" w:lineRule="exact"/>
                                <w:rPr>
                                  <w:rFonts w:ascii="Arial"/>
                                  <w:sz w:val="24"/>
                                </w:rPr>
                              </w:pPr>
                              <w:r>
                                <w:rPr>
                                  <w:rFonts w:ascii="Arial"/>
                                  <w:color w:val="050100"/>
                                  <w:w w:val="102"/>
                                  <w:sz w:val="24"/>
                                </w:rPr>
                                <w:t>M</w:t>
                              </w:r>
                            </w:p>
                          </w:txbxContent>
                        </wps:txbx>
                        <wps:bodyPr lIns="0" tIns="0" rIns="0" bIns="0" upright="1"/>
                      </wps:wsp>
                      <wps:wsp>
                        <wps:cNvPr id="242" name="文本框 224"/>
                        <wps:cNvSpPr txBox="1"/>
                        <wps:spPr>
                          <a:xfrm>
                            <a:off x="1316" y="2281"/>
                            <a:ext cx="654" cy="163"/>
                          </a:xfrm>
                          <a:prstGeom prst="rect">
                            <a:avLst/>
                          </a:prstGeom>
                          <a:noFill/>
                          <a:ln>
                            <a:noFill/>
                          </a:ln>
                        </wps:spPr>
                        <wps:txbx>
                          <w:txbxContent>
                            <w:p>
                              <w:pPr>
                                <w:spacing w:line="163" w:lineRule="exact"/>
                                <w:rPr>
                                  <w:rFonts w:ascii="宋体" w:eastAsia="宋体"/>
                                  <w:sz w:val="14"/>
                                </w:rPr>
                              </w:pPr>
                              <w:r>
                                <w:rPr>
                                  <w:rFonts w:ascii="Times New Roman" w:eastAsia="Times New Roman"/>
                                  <w:color w:val="050100"/>
                                  <w:w w:val="105"/>
                                  <w:sz w:val="14"/>
                                  <w:u w:val="single" w:color="050100"/>
                                </w:rPr>
                                <w:t xml:space="preserve"> </w:t>
                              </w:r>
                              <w:r>
                                <w:rPr>
                                  <w:rFonts w:ascii="Times New Roman" w:eastAsia="Times New Roman"/>
                                  <w:color w:val="050100"/>
                                  <w:sz w:val="14"/>
                                  <w:u w:val="single" w:color="050100"/>
                                </w:rPr>
                                <w:t xml:space="preserve">  </w:t>
                              </w:r>
                              <w:r>
                                <w:rPr>
                                  <w:rFonts w:ascii="Times New Roman" w:eastAsia="Times New Roman"/>
                                  <w:color w:val="050100"/>
                                  <w:sz w:val="14"/>
                                </w:rPr>
                                <w:t xml:space="preserve">   </w:t>
                              </w:r>
                              <w:r>
                                <w:rPr>
                                  <w:rFonts w:hint="eastAsia" w:ascii="宋体" w:eastAsia="宋体"/>
                                  <w:color w:val="050100"/>
                                  <w:w w:val="105"/>
                                  <w:sz w:val="14"/>
                                </w:rPr>
                                <w:t>接地线</w:t>
                              </w:r>
                            </w:p>
                          </w:txbxContent>
                        </wps:txbx>
                        <wps:bodyPr lIns="0" tIns="0" rIns="0" bIns="0" upright="1"/>
                      </wps:wsp>
                    </wpg:wgp>
                  </a:graphicData>
                </a:graphic>
              </wp:anchor>
            </w:drawing>
          </mc:Choice>
          <mc:Fallback>
            <w:pict>
              <v:group id="组合 143" o:spid="_x0000_s1026" o:spt="203" style="position:absolute;left:0pt;margin-left:159.8pt;margin-top:2.35pt;height:122.25pt;width:170.8pt;z-index:251659264;mso-width-relative:page;mso-height-relative:page;" coordsize="3416,2445" o:gfxdata="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">
                <o:lock v:ext="edit" aspectratio="f"/>
                <v:shape id="任意多边形 144" o:spid="_x0000_s1026" o:spt="100" style="position:absolute;left:746;top:1623;height:761;width:635;" filled="f" stroked="t" coordsize="635,761" o:gfxdata="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AOFwVLsAAADc&#10;AAAADwAAAAAAAAABACAAAAAiAAAAZHJzL2Rvd25yZXYueG1sUEsBAhQAFAAAAAgAh07iQDMvBZ47&#10;AAAAOQAAABAAAAAAAAAAAQAgAAAACgEAAGRycy9zaGFwZXhtbC54bWxQSwUGAAAAAAYABgBbAQAA&#10;tAMAAAAA&#10;" path="m0,0l634,0,634,760e">
                  <v:fill on="f" focussize="0,0"/>
                  <v:stroke weight="1.27763779527559pt" color="#050100" joinstyle="round"/>
                  <v:imagedata o:title=""/>
                  <o:lock v:ext="edit" aspectratio="f"/>
                </v:shape>
                <v:line id="直线 145" o:spid="_x0000_s1026" o:spt="20" style="position:absolute;left:1282;top:2389;height:0;width:168;" filled="f" stroked="t" coordsize="21600,21600" o:gfxdata="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X4896/&#10;AAAA3AAAAA8AAAAAAAAAAQAgAAAAIgAAAGRycy9kb3ducmV2LnhtbFBLAQIUABQAAAAIAIdO4kAz&#10;LwWeOwAAADkAAAAQAAAAAAAAAAEAIAAAAA4BAABkcnMvc2hhcGV4bWwueG1sUEsFBgAAAAAGAAYA&#10;WwEAALgDAAAAAA==&#10;">
                  <v:fill on="f" focussize="0,0"/>
                  <v:stroke weight="0.881811023622047pt" color="#050100" joinstyle="round"/>
                  <v:imagedata o:title=""/>
                  <o:lock v:ext="edit" aspectratio="f"/>
                </v:line>
                <v:line id="直线 146" o:spid="_x0000_s1026" o:spt="20" style="position:absolute;left:1367;top:2153;height:0;width:2048;" filled="f" stroked="t" coordsize="21600,21600" o:gfxdata="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2LR2IvQAA&#10;ANwAAAAPAAAAAAAAAAEAIAAAACIAAABkcnMvZG93bnJldi54bWxQSwECFAAUAAAACACHTuJAMy8F&#10;njsAAAA5AAAAEAAAAAAAAAABACAAAAAMAQAAZHJzL3NoYXBleG1sLnhtbFBLBQYAAAAABgAGAFsB&#10;AAC2AwAAAAA=&#10;">
                  <v:fill on="f" focussize="0,0"/>
                  <v:stroke weight="1.27377952755906pt" color="#050100" joinstyle="round"/>
                  <v:imagedata o:title=""/>
                  <o:lock v:ext="edit" aspectratio="f"/>
                </v:line>
                <v:shape id="任意多边形 147" o:spid="_x0000_s1026" o:spt="100" style="position:absolute;left:3400;top:793;height:1357;width:2;" filled="f" stroked="t" coordsize="1,1357" o:gfxdata="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YbEr174A&#10;AADcAAAADwAAAAAAAAABACAAAAAiAAAAZHJzL2Rvd25yZXYueG1sUEsBAhQAFAAAAAgAh07iQDMv&#10;BZ47AAAAOQAAABAAAAAAAAAAAQAgAAAADQEAAGRycy9zaGFwZXhtbC54bWxQSwUGAAAAAAYABgBb&#10;AQAAtwMAAAAA&#10;" path="m0,0l0,1356,0,1311e">
                  <v:fill on="f" focussize="0,0"/>
                  <v:stroke weight="1.28031496062992pt" color="#050100" joinstyle="round"/>
                  <v:imagedata o:title=""/>
                  <o:lock v:ext="edit" aspectratio="f"/>
                </v:shape>
                <v:line id="直线 148" o:spid="_x0000_s1026" o:spt="20" style="position:absolute;left:171;top:0;height:1389;width:0;" filled="f" stroked="t" coordsize="21600,21600" o:gfxdata="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rKAN+8AAAA&#10;3AAAAA8AAAAAAAAAAQAgAAAAIgAAAGRycy9kb3ducmV2LnhtbFBLAQIUABQAAAAIAIdO4kAzLwWe&#10;OwAAADkAAAAQAAAAAAAAAAEAIAAAAAsBAABkcnMvc2hhcGV4bWwueG1sUEsFBgAAAAAGAAYAWwEA&#10;ALUDAAAAAA==&#10;">
                  <v:fill on="f" focussize="0,0"/>
                  <v:stroke weight="1.67425196850394pt" color="#050100" joinstyle="round"/>
                  <v:imagedata o:title=""/>
                  <o:lock v:ext="edit" aspectratio="f"/>
                </v:line>
                <v:line id="直线 149" o:spid="_x0000_s1026" o:spt="20" style="position:absolute;left:171;top:0;height:1389;width:0;" filled="f" stroked="t" coordsize="21600,21600" o:gfxdata="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pikagrsAAADc&#10;AAAADwAAAAAAAAABACAAAAAiAAAAZHJzL2Rvd25yZXYueG1sUEsBAhQAFAAAAAgAh07iQDMvBZ47&#10;AAAAOQAAABAAAAAAAAAAAQAgAAAACgEAAGRycy9zaGFwZXhtbC54bWxQSwUGAAAAAAYABgBbAQAA&#10;tAMAAAAA&#10;">
                  <v:fill on="f" focussize="0,0"/>
                  <v:stroke weight="0.886377952755905pt" color="#E6EAF0" joinstyle="round"/>
                  <v:imagedata o:title=""/>
                  <o:lock v:ext="edit" aspectratio="f"/>
                </v:line>
                <v:line id="直线 150" o:spid="_x0000_s1026" o:spt="20" style="position:absolute;left:380;top:0;height:1389;width:0;" filled="f" stroked="t" coordsize="21600,21600" o:gfxdata="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VUOzO8AAAA&#10;3AAAAA8AAAAAAAAAAQAgAAAAIgAAAGRycy9kb3ducmV2LnhtbFBLAQIUABQAAAAIAIdO4kAzLwWe&#10;OwAAADkAAAAQAAAAAAAAAAEAIAAAAAsBAABkcnMvc2hhcGV4bWwueG1sUEsFBgAAAAAGAAYAWwEA&#10;ALUDAAAAAA==&#10;">
                  <v:fill on="f" focussize="0,0"/>
                  <v:stroke weight="1.67425196850394pt" color="#050100" joinstyle="round"/>
                  <v:imagedata o:title=""/>
                  <o:lock v:ext="edit" aspectratio="f"/>
                </v:line>
                <v:line id="直线 151" o:spid="_x0000_s1026" o:spt="20" style="position:absolute;left:380;top:0;height:1389;width:0;" filled="f" stroked="t" coordsize="21600,21600" o:gfxdata="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RownbbsAAADc&#10;AAAADwAAAAAAAAABACAAAAAiAAAAZHJzL2Rvd25yZXYueG1sUEsBAhQAFAAAAAgAh07iQDMvBZ47&#10;AAAAOQAAABAAAAAAAAAAAQAgAAAACgEAAGRycy9zaGFwZXhtbC54bWxQSwUGAAAAAAYABgBbAQAA&#10;tAMAAAAA&#10;">
                  <v:fill on="f" focussize="0,0"/>
                  <v:stroke weight="0.886377952755905pt" color="#E6EAF0" joinstyle="round"/>
                  <v:imagedata o:title=""/>
                  <o:lock v:ext="edit" aspectratio="f"/>
                </v:line>
                <v:line id="直线 152" o:spid="_x0000_s1026" o:spt="20" style="position:absolute;left:566;top:0;height:1389;width:0;" filled="f" stroked="t" coordsize="21600,21600" o:gfxdata="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XxBty8AAAA&#10;3AAAAA8AAAAAAAAAAQAgAAAAIgAAAGRycy9kb3ducmV2LnhtbFBLAQIUABQAAAAIAIdO4kAzLwWe&#10;OwAAADkAAAAQAAAAAAAAAAEAIAAAAAsBAABkcnMvc2hhcGV4bWwueG1sUEsFBgAAAAAGAAYAWwEA&#10;ALUDAAAAAA==&#10;">
                  <v:fill on="f" focussize="0,0"/>
                  <v:stroke weight="1.67425196850394pt" color="#050100" joinstyle="round"/>
                  <v:imagedata o:title=""/>
                  <o:lock v:ext="edit" aspectratio="f"/>
                </v:line>
                <v:line id="直线 153" o:spid="_x0000_s1026" o:spt="20" style="position:absolute;left:566;top:0;height:1389;width:0;" filled="f" stroked="t" coordsize="21600,21600" o:gfxdata="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2RIcgbsAAADc&#10;AAAADwAAAAAAAAABACAAAAAiAAAAZHJzL2Rvd25yZXYueG1sUEsBAhQAFAAAAAgAh07iQDMvBZ47&#10;AAAAOQAAABAAAAAAAAAAAQAgAAAACgEAAGRycy9zaGFwZXhtbC54bWxQSwUGAAAAAAYABgBbAQAA&#10;tAMAAAAA&#10;">
                  <v:fill on="f" focussize="0,0"/>
                  <v:stroke weight="0.886377952755905pt" color="#E6EAF0" joinstyle="round"/>
                  <v:imagedata o:title=""/>
                  <o:lock v:ext="edit" aspectratio="f"/>
                </v:line>
                <v:line id="直线 154" o:spid="_x0000_s1026" o:spt="20" style="position:absolute;left:194;top:231;height:0;width:820;" filled="f" stroked="t" coordsize="21600,21600" o:gfxdata="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uZsBa8AAAA&#10;3AAAAA8AAAAAAAAAAQAgAAAAIgAAAGRycy9kb3ducmV2LnhtbFBLAQIUABQAAAAIAIdO4kAzLwWe&#10;OwAAADkAAAAQAAAAAAAAAAEAIAAAAAsBAABkcnMvc2hhcGV4bWwueG1sUEsFBgAAAAAGAAYAWwEA&#10;ALUDAAAAAA==&#10;">
                  <v:fill on="f" focussize="0,0"/>
                  <v:stroke weight="1.27377952755906pt" color="#B2292E" joinstyle="round"/>
                  <v:imagedata o:title=""/>
                  <o:lock v:ext="edit" aspectratio="f"/>
                </v:line>
                <v:line id="直线 155" o:spid="_x0000_s1026" o:spt="20" style="position:absolute;left:1014;top:224;height:578;width:0;" filled="f" stroked="t" coordsize="21600,21600" o:gfxdata="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RsSjxvQAA&#10;ANwAAAAPAAAAAAAAAAEAIAAAACIAAABkcnMvZG93bnJldi54bWxQSwECFAAUAAAACACHTuJAMy8F&#10;njsAAAA5AAAAEAAAAAAAAAABACAAAAAMAQAAZHJzL3NoYXBleG1sLnhtbFBLBQYAAAAABgAGAFsB&#10;AAC2AwAAAAA=&#10;">
                  <v:fill on="f" focussize="0,0"/>
                  <v:stroke weight="1.28031496062992pt" color="#B2292E" joinstyle="round"/>
                  <v:imagedata o:title=""/>
                  <o:lock v:ext="edit" aspectratio="f"/>
                </v:line>
                <v:line id="直线 156" o:spid="_x0000_s1026" o:spt="20" style="position:absolute;left:1002;top:810;height:0;width:1259;" filled="f" stroked="t" coordsize="21600,21600" o:gfxdata="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VKgf+8AAAA&#10;3AAAAA8AAAAAAAAAAQAgAAAAIgAAAGRycy9kb3ducmV2LnhtbFBLAQIUABQAAAAIAIdO4kAzLwWe&#10;OwAAADkAAAAQAAAAAAAAAAEAIAAAAAsBAABkcnMvc2hhcGV4bWwueG1sUEsFBgAAAAAGAAYAWwEA&#10;ALUDAAAAAA==&#10;">
                  <v:fill on="f" focussize="0,0"/>
                  <v:stroke weight="1.27377952755906pt" color="#B2292E" joinstyle="round"/>
                  <v:imagedata o:title=""/>
                  <o:lock v:ext="edit" aspectratio="f"/>
                </v:line>
                <v:shape id="任意多边形 157" o:spid="_x0000_s1026" o:spt="100" style="position:absolute;left:2245;top:813;height:565;width:3;" filled="f" stroked="t" coordsize="3,565" o:gfxdata="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p0JFNvQAA&#10;ANwAAAAPAAAAAAAAAAEAIAAAACIAAABkcnMvZG93bnJldi54bWxQSwECFAAUAAAACACHTuJAMy8F&#10;njsAAAA5AAAAEAAAAAAAAAABACAAAAAMAQAAZHJzL3NoYXBleG1sLnhtbFBLBQYAAAAABgAGAFsB&#10;AAC2AwAAAAA=&#10;" path="m0,565l3,531,3,0e">
                  <v:fill on="f" focussize="0,0"/>
                  <v:stroke weight="1.28031496062992pt" color="#B2292E" joinstyle="round"/>
                  <v:imagedata o:title=""/>
                  <o:lock v:ext="edit" aspectratio="f"/>
                </v:shape>
                <v:line id="直线 158" o:spid="_x0000_s1026" o:spt="20" style="position:absolute;left:194;top:231;height:0;width:820;" filled="f" stroked="t" coordsize="21600,21600" o:gfxdata="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UbpZC8AAAA&#10;3AAAAA8AAAAAAAAAAQAgAAAAIgAAAGRycy9kb3ducmV2LnhtbFBLAQIUABQAAAAIAIdO4kAzLwWe&#10;OwAAADkAAAAQAAAAAAAAAAEAIAAAAAsBAABkcnMvc2hhcGV4bWwueG1sUEsFBgAAAAAGAAYAWwEA&#10;ALUDAAAAAA==&#10;">
                  <v:fill on="f" focussize="0,0"/>
                  <v:stroke weight="0.48992125984252pt" color="#E6EAF0" joinstyle="round"/>
                  <v:imagedata o:title=""/>
                  <o:lock v:ext="edit" aspectratio="f"/>
                </v:line>
                <v:line id="直线 159" o:spid="_x0000_s1026" o:spt="20" style="position:absolute;left:1014;top:224;height:578;width:0;" filled="f" stroked="t" coordsize="21600,21600" o:gfxdata="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bga+O8AAAA&#10;3AAAAA8AAAAAAAAAAQAgAAAAIgAAAGRycy9kb3ducmV2LnhtbFBLAQIUABQAAAAIAIdO4kAzLwWe&#10;OwAAADkAAAAQAAAAAAAAAAEAIAAAAAsBAABkcnMvc2hhcGV4bWwueG1sUEsFBgAAAAAGAAYAWwEA&#10;ALUDAAAAAA==&#10;">
                  <v:fill on="f" focussize="0,0"/>
                  <v:stroke weight="0.49244094488189pt" color="#E6EAF0" joinstyle="round"/>
                  <v:imagedata o:title=""/>
                  <o:lock v:ext="edit" aspectratio="f"/>
                </v:line>
                <v:line id="直线 160" o:spid="_x0000_s1026" o:spt="20" style="position:absolute;left:1002;top:810;height:0;width:1252;" filled="f" stroked="t" coordsize="21600,21600" o:gfxdata="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W+mH+8AAAA&#10;3AAAAA8AAAAAAAAAAQAgAAAAIgAAAGRycy9kb3ducmV2LnhtbFBLAQIUABQAAAAIAIdO4kAzLwWe&#10;OwAAADkAAAAQAAAAAAAAAAEAIAAAAAsBAABkcnMvc2hhcGV4bWwueG1sUEsFBgAAAAAGAAYAWwEA&#10;ALUDAAAAAA==&#10;">
                  <v:fill on="f" focussize="0,0"/>
                  <v:stroke weight="0.48992125984252pt" color="#E6EAF0" joinstyle="round"/>
                  <v:imagedata o:title=""/>
                  <o:lock v:ext="edit" aspectratio="f"/>
                </v:line>
                <v:shape id="任意多边形 161" o:spid="_x0000_s1026" o:spt="100" style="position:absolute;left:2245;top:813;height:565;width:3;" filled="f" stroked="t" coordsize="3,565" o:gfxdata="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a3nxz7sAAADc&#10;AAAADwAAAAAAAAABACAAAAAiAAAAZHJzL2Rvd25yZXYueG1sUEsBAhQAFAAAAAgAh07iQDMvBZ47&#10;AAAAOQAAABAAAAAAAAAAAQAgAAAACgEAAGRycy9zaGFwZXhtbC54bWxQSwUGAAAAAAYABgBbAQAA&#10;tAMAAAAA&#10;" path="m0,565l3,531,3,0e">
                  <v:fill on="f" focussize="0,0"/>
                  <v:stroke weight="0.49244094488189pt" color="#E6EAF0" joinstyle="round"/>
                  <v:imagedata o:title=""/>
                  <o:lock v:ext="edit" aspectratio="f"/>
                </v:shape>
                <v:shape id="任意多边形 162" o:spid="_x0000_s1026" o:spt="100" style="position:absolute;left:3400;top:799;height:1357;width:2;" filled="f" stroked="t" coordsize="1,1357" o:gfxdata="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1ndEaLsAAADc&#10;AAAADwAAAAAAAAABACAAAAAiAAAAZHJzL2Rvd25yZXYueG1sUEsBAhQAFAAAAAgAh07iQDMvBZ47&#10;AAAAOQAAABAAAAAAAAAAAQAgAAAACgEAAGRycy9zaGFwZXhtbC54bWxQSwUGAAAAAAYABgBbAQAA&#10;tAMAAAAA&#10;" path="m0,0l0,1356,0,1311e">
                  <v:fill on="f" focussize="0,0"/>
                  <v:stroke weight="0.49244094488189pt" color="#E6EAF0" joinstyle="round"/>
                  <v:imagedata o:title=""/>
                  <o:lock v:ext="edit" aspectratio="f"/>
                </v:shape>
                <v:line id="直线 163" o:spid="_x0000_s1026" o:spt="20" style="position:absolute;left:1389;top:2153;height:0;width:2020;" filled="f" stroked="t" coordsize="21600,21600" o:gfxdata="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VsBgi8AAAA&#10;3AAAAA8AAAAAAAAAAQAgAAAAIgAAAGRycy9kb3ducmV2LnhtbFBLAQIUABQAAAAIAIdO4kAzLwWe&#10;OwAAADkAAAAQAAAAAAAAAAEAIAAAAAsBAABkcnMvc2hhcGV4bWwueG1sUEsFBgAAAAAGAAYAWwEA&#10;ALUDAAAAAA==&#10;">
                  <v:fill on="f" focussize="0,0"/>
                  <v:stroke weight="0.48992125984252pt" color="#E6EAF0" joinstyle="round"/>
                  <v:imagedata o:title=""/>
                  <o:lock v:ext="edit" aspectratio="f"/>
                </v:line>
                <v:line id="直线 164" o:spid="_x0000_s1026" o:spt="20" style="position:absolute;left:380;top:463;height:0;width:634;" filled="f" stroked="t" coordsize="21600,21600" o:gfxdata="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HPp9s&#10;wAAAANwAAAAPAAAAAAAAAAEAIAAAACIAAABkcnMvZG93bnJldi54bWxQSwECFAAUAAAACACHTuJA&#10;My8FnjsAAAA5AAAAEAAAAAAAAAABACAAAAAPAQAAZHJzL3NoYXBleG1sLnhtbFBLBQYAAAAABgAG&#10;AFsBAAC5AwAAAAA=&#10;">
                  <v:fill on="f" focussize="0,0"/>
                  <v:stroke weight="1.27377952755906pt" color="#B2292E" joinstyle="round" dashstyle="longDash"/>
                  <v:imagedata o:title=""/>
                  <o:lock v:ext="edit" aspectratio="f"/>
                </v:line>
                <v:line id="直线 165" o:spid="_x0000_s1026" o:spt="20" style="position:absolute;left:590;top:648;height:0;width:424;" filled="f" stroked="t" coordsize="21600,21600" o:gfxdata="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ocjr3vQAA&#10;ANwAAAAPAAAAAAAAAAEAIAAAACIAAABkcnMvZG93bnJldi54bWxQSwECFAAUAAAACACHTuJAMy8F&#10;njsAAAA5AAAAEAAAAAAAAAABACAAAAAMAQAAZHJzL3NoYXBleG1sLnhtbFBLBQYAAAAABgAGAFsB&#10;AAC2AwAAAAA=&#10;">
                  <v:fill on="f" focussize="0,0"/>
                  <v:stroke weight="1.27377952755906pt" color="#B2292E" joinstyle="round" dashstyle="longDash"/>
                  <v:imagedata o:title=""/>
                  <o:lock v:ext="edit" aspectratio="f"/>
                </v:line>
                <v:line id="直线 166" o:spid="_x0000_s1026" o:spt="20" style="position:absolute;left:369;top:463;height:0;width:645;" filled="f" stroked="t" coordsize="21600,21600" o:gfxdata="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06VTB&#10;wAAAANwAAAAPAAAAAAAAAAEAIAAAACIAAABkcnMvZG93bnJldi54bWxQSwECFAAUAAAACACHTuJA&#10;My8FnjsAAAA5AAAAEAAAAAAAAAABACAAAAAPAQAAZHJzL3NoYXBleG1sLnhtbFBLBQYAAAAABgAG&#10;AFsBAAC5AwAAAAA=&#10;">
                  <v:fill on="f" focussize="0,0"/>
                  <v:stroke weight="0.48992125984252pt" color="#E6EAF0" joinstyle="round"/>
                  <v:imagedata o:title=""/>
                  <o:lock v:ext="edit" aspectratio="f"/>
                </v:line>
                <v:line id="直线 167" o:spid="_x0000_s1026" o:spt="20" style="position:absolute;left:584;top:648;height:0;width:430;" filled="f" stroked="t" coordsize="21600,21600" o:gfxdata="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ul8Vq8AAAA&#10;3AAAAA8AAAAAAAAAAQAgAAAAIgAAAGRycy9kb3ducmV2LnhtbFBLAQIUABQAAAAIAIdO4kAzLwWe&#10;OwAAADkAAAAQAAAAAAAAAAEAIAAAAAsBAABkcnMvc2hhcGV4bWwueG1sUEsFBgAAAAAGAAYAWwEA&#10;ALUDAAAAAA==&#10;">
                  <v:fill on="f" focussize="0,0"/>
                  <v:stroke weight="0.48992125984252pt" color="#E6EAF0" joinstyle="round"/>
                  <v:imagedata o:title=""/>
                  <o:lock v:ext="edit" aspectratio="f"/>
                </v:line>
                <v:shape id="任意多边形 168" o:spid="_x0000_s1026" o:spt="100" style="position:absolute;left:2;top:1259;height:753;width:757;" fillcolor="#FFFFFF" filled="t" stroked="f" coordsize="757,753" o:gfxdata="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hpem28AAAA&#10;3AAAAA8AAAAAAAAAAQAgAAAAIgAAAGRycy9kb3ducmV2LnhtbFBLAQIUABQAAAAIAIdO4kAzLwWe&#10;OwAAADkAAAAQAAAAAAAAAAEAIAAAAAsBAABkcnMvc2hhcGV4bWwueG1sUEsFBgAAAAAGAAYAWwEA&#10;ALUDAAAAAA==&#10;" path="m378,753l302,745,231,723,167,688,111,642,65,587,30,523,8,452,0,376,8,301,30,230,65,166,111,111,167,65,231,30,302,8,378,0,454,8,525,30,589,65,645,111,691,166,726,230,748,301,756,376,748,452,726,523,691,587,645,642,589,688,525,723,454,745,378,753xe">
                  <v:fill on="t" focussize="0,0"/>
                  <v:stroke on="f"/>
                  <v:imagedata o:title=""/>
                  <o:lock v:ext="edit" aspectratio="f"/>
                </v:shape>
                <v:shape id="任意多边形 169" o:spid="_x0000_s1026" o:spt="100" style="position:absolute;left:2;top:1259;height:753;width:757;" filled="f" stroked="t" coordsize="757,753" o:gfxdata="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hotX6/&#10;AAAA3AAAAA8AAAAAAAAAAQAgAAAAIgAAAGRycy9kb3ducmV2LnhtbFBLAQIUABQAAAAIAIdO4kAz&#10;LwWeOwAAADkAAAAQAAAAAAAAAAEAIAAAAA4BAABkcnMvc2hhcGV4bWwueG1sUEsFBgAAAAAGAAYA&#10;WwEAALgDAAAAAA==&#10;" path="m756,376l748,301,726,230,691,166,645,111,589,65,525,30,454,8,378,0,302,8,231,30,167,65,111,111,65,166,30,230,8,301,0,376,8,452,30,523,65,587,111,642,167,688,231,723,302,745,378,753,454,745,525,723,589,688,645,642,691,587,726,523,748,452,756,376xe">
                  <v:fill on="f" focussize="0,0"/>
                  <v:stroke weight="0.294724409448819pt" color="#050100" joinstyle="round"/>
                  <v:imagedata o:title=""/>
                  <o:lock v:ext="edit" aspectratio="f"/>
                </v:shape>
                <v:shape id="任意多边形 170" o:spid="_x0000_s1026" o:spt="100" style="position:absolute;left:2525;top:793;height:582;width:2;" filled="f" stroked="t" coordsize="1,582" o:gfxdata="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M3pP+7sAAADc&#10;AAAADwAAAAAAAAABACAAAAAiAAAAZHJzL2Rvd25yZXYueG1sUEsBAhQAFAAAAAgAh07iQDMvBZ47&#10;AAAAOQAAABAAAAAAAAAAAQAgAAAACgEAAGRycy9zaGFwZXhtbC54bWxQSwUGAAAAAAYABgBbAQAA&#10;tAMAAAAA&#10;" path="m0,581l0,0,0,19e">
                  <v:fill on="f" focussize="0,0"/>
                  <v:stroke weight="1.28031496062992pt" color="#050100" joinstyle="round"/>
                  <v:imagedata o:title=""/>
                  <o:lock v:ext="edit" aspectratio="f"/>
                </v:shape>
                <v:shape id="任意多边形 171" o:spid="_x0000_s1026" o:spt="100" style="position:absolute;left:2521;top:805;height:2;width:868;" filled="f" stroked="t" coordsize="868,1" o:gfxdata="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X2X3NbsAAADc&#10;AAAADwAAAAAAAAABACAAAAAiAAAAZHJzL2Rvd25yZXYueG1sUEsBAhQAFAAAAAgAh07iQDMvBZ47&#10;AAAAOQAAABAAAAAAAAAAAQAgAAAACgEAAGRycy9zaGFwZXhtbC54bWxQSwUGAAAAAAYABgBbAQAA&#10;tAMAAAAA&#10;" path="m867,0l0,0,29,0e">
                  <v:fill on="f" focussize="0,0"/>
                  <v:stroke weight="1.27377952755906pt" color="#050100" joinstyle="round"/>
                  <v:imagedata o:title=""/>
                  <o:lock v:ext="edit" aspectratio="f"/>
                </v:shape>
                <v:shape id="任意多边形 172" o:spid="_x0000_s1026" o:spt="100" style="position:absolute;left:2521;top:804;height:2;width:878;" filled="f" stroked="t" coordsize="878,1" o:gfxdata="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p0iLK8AAAA&#10;3AAAAA8AAAAAAAAAAQAgAAAAIgAAAGRycy9kb3ducmV2LnhtbFBLAQIUABQAAAAIAIdO4kAzLwWe&#10;OwAAADkAAAAQAAAAAAAAAAEAIAAAAAsBAABkcnMvc2hhcGV4bWwueG1sUEsFBgAAAAAGAAYAWwEA&#10;ALUDAAAAAA==&#10;" path="m877,0l0,0,29,0e">
                  <v:fill on="f" focussize="0,0"/>
                  <v:stroke weight="0.48992125984252pt" color="#E6EAF0" joinstyle="round"/>
                  <v:imagedata o:title=""/>
                  <o:lock v:ext="edit" aspectratio="f"/>
                </v:shape>
                <v:shape id="任意多边形 173" o:spid="_x0000_s1026" o:spt="100" style="position:absolute;left:2526;top:799;height:575;width:2;" filled="f" stroked="t" coordsize="1,575" o:gfxdata="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j9SYXr4A&#10;AADcAAAADwAAAAAAAAABACAAAAAiAAAAZHJzL2Rvd25yZXYueG1sUEsBAhQAFAAAAAgAh07iQDMv&#10;BZ47AAAAOQAAABAAAAAAAAAAAQAgAAAADQEAAGRycy9zaGFwZXhtbC54bWxQSwUGAAAAAAYABgBb&#10;AQAAtwMAAAAA&#10;" path="m0,575l0,0,0,19e">
                  <v:fill on="f" focussize="0,0"/>
                  <v:stroke weight="0.49244094488189pt" color="#E6EAF0" joinstyle="round"/>
                  <v:imagedata o:title=""/>
                  <o:lock v:ext="edit" aspectratio="f"/>
                </v:shape>
                <v:shape id="任意多边形 174" o:spid="_x0000_s1026" o:spt="100" style="position:absolute;left:2002;top:1253;height:556;width:815;" fillcolor="#D0D1D2" filled="t" stroked="f" coordsize="815,556" o:gfxdata="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irpAG/&#10;AAAA3AAAAA8AAAAAAAAAAQAgAAAAIgAAAGRycy9kb3ducmV2LnhtbFBLAQIUABQAAAAIAIdO4kAz&#10;LwWeOwAAADkAAAAQAAAAAAAAAAEAIAAAAA4BAABkcnMvc2hhcGV4bWwueG1sUEsFBgAAAAAGAAYA&#10;WwEAALgDAAAAAA==&#10;" path="m744,555l70,555,42,550,20,535,5,513,0,486,0,69,5,42,20,20,42,5,70,0,744,0,771,5,794,20,809,42,814,69,814,486,809,513,794,535,771,550,744,555xe">
                  <v:fill on="t" focussize="0,0"/>
                  <v:stroke on="f"/>
                  <v:imagedata o:title=""/>
                  <o:lock v:ext="edit" aspectratio="f"/>
                </v:shape>
                <v:shape id="任意多边形 175" o:spid="_x0000_s1026" o:spt="100" style="position:absolute;left:2002;top:1253;height:556;width:815;" filled="f" stroked="t" coordsize="815,556" o:gfxdata="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vxIiOvQAA&#10;ANwAAAAPAAAAAAAAAAEAIAAAACIAAABkcnMvZG93bnJldi54bWxQSwECFAAUAAAACACHTuJAMy8F&#10;njsAAAA5AAAAEAAAAAAAAAABACAAAAAMAQAAZHJzL3NoYXBleG1sLnhtbFBLBQYAAAAABgAGAFsB&#10;AAC2AwAAAAA=&#10;" path="m70,555l744,555,771,550,794,535,809,513,814,486,814,69,809,42,794,20,771,5,744,0,70,0,42,5,20,20,5,42,0,69,0,486,5,513,20,535,42,550,70,555xe">
                  <v:fill on="f" focussize="0,0"/>
                  <v:stroke weight="1.66842519685039pt" color="#050100" joinstyle="round"/>
                  <v:imagedata o:title=""/>
                  <o:lock v:ext="edit" aspectratio="f"/>
                </v:shape>
                <v:rect id="矩形 176" o:spid="_x0000_s1026" o:spt="1" style="position:absolute;left:2119;top:1369;height:232;width:373;" fillcolor="#B7B7BA" filled="t" stroked="f" coordsize="21600,21600" o:gfxdata="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0Yc2i/&#10;AAAA3AAAAA8AAAAAAAAAAQAgAAAAIgAAAGRycy9kb3ducmV2LnhtbFBLAQIUABQAAAAIAIdO4kAz&#10;LwWeOwAAADkAAAAQAAAAAAAAAAEAIAAAAA4BAABkcnMvc2hhcGV4bWwueG1sUEsFBgAAAAAGAAYA&#10;WwEAALgDAAAAAA==&#10;">
                  <v:fill on="t" focussize="0,0"/>
                  <v:stroke on="f"/>
                  <v:imagedata o:title=""/>
                  <o:lock v:ext="edit" aspectratio="f"/>
                </v:rect>
                <v:rect id="矩形 177" o:spid="_x0000_s1026" o:spt="1" style="position:absolute;left:2119;top:1369;height:232;width:373;" filled="f" stroked="t" coordsize="21600,21600" o:gfxdata="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99fAWrsAAADc&#10;AAAADwAAAAAAAAABACAAAAAiAAAAZHJzL2Rvd25yZXYueG1sUEsBAhQAFAAAAAgAh07iQDMvBZ47&#10;AAAAOQAAABAAAAAAAAAAAQAgAAAACgEAAGRycy9zaGFwZXhtbC54bWxQSwUGAAAAAAYABgBbAQAA&#10;tAMAAAAA&#10;">
                  <v:fill on="f" focussize="0,0"/>
                  <v:stroke weight="0.294330708661417pt" color="#050100" joinstyle="miter"/>
                  <v:imagedata o:title=""/>
                  <o:lock v:ext="edit" aspectratio="f"/>
                </v:rect>
                <v:shape id="任意多边形 178" o:spid="_x0000_s1026" o:spt="100" style="position:absolute;left:2584;top:1531;height:186;width:187;" fillcolor="#FFFFFF" filled="t" stroked="f" coordsize="187,186" o:gfxdata="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HVECZrgAAADcAAAA&#10;DwAAAAAAAAABACAAAAAiAAAAZHJzL2Rvd25yZXYueG1sUEsBAhQAFAAAAAgAh07iQDMvBZ47AAAA&#10;OQAAABAAAAAAAAAAAQAgAAAABwEAAGRycy9zaGFwZXhtbC54bWxQSwUGAAAAAAYABgBbAQAAsQMA&#10;AAAA&#10;" path="m93,185l57,178,28,158,8,129,0,93,8,57,28,27,57,8,93,0,130,8,159,27,179,57,187,93,179,129,159,158,130,178,93,185xe">
                  <v:fill on="t" focussize="0,0"/>
                  <v:stroke on="f"/>
                  <v:imagedata o:title=""/>
                  <o:lock v:ext="edit" aspectratio="f"/>
                </v:shape>
                <v:shape id="任意多边形 179" o:spid="_x0000_s1026" o:spt="100" style="position:absolute;left:2584;top:1531;height:186;width:187;" filled="f" stroked="t" coordsize="187,186" o:gfxdata="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TTZnHvQAA&#10;ANwAAAAPAAAAAAAAAAEAIAAAACIAAABkcnMvZG93bnJldi54bWxQSwECFAAUAAAACACHTuJAMy8F&#10;njsAAAA5AAAAEAAAAAAAAAABACAAAAAMAQAAZHJzL3NoYXBleG1sLnhtbFBLBQYAAAAABgAGAFsB&#10;AAC2AwAAAAA=&#10;" path="m187,93l179,57,159,27,130,8,93,0,57,8,28,27,8,57,0,93,8,129,28,158,57,178,93,185,130,178,159,158,179,129,187,93xe">
                  <v:fill on="f" focussize="0,0"/>
                  <v:stroke weight="0.294724409448819pt" color="#050100" joinstyle="round"/>
                  <v:imagedata o:title=""/>
                  <o:lock v:ext="edit" aspectratio="f"/>
                </v:shape>
                <v:shape id="任意多边形 180" o:spid="_x0000_s1026" o:spt="100" style="position:absolute;left:2277;top:1433;height:16;width:60;" fillcolor="#050100" filled="t" stroked="f" coordsize="60,16" o:gfxdata="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qYeF68AAAA&#10;3AAAAA8AAAAAAAAAAQAgAAAAIgAAAGRycy9kb3ducmV2LnhtbFBLAQIUABQAAAAIAIdO4kAzLwWe&#10;OwAAADkAAAAQAAAAAAAAAAEAIAAAAAsBAABkcnMvc2hhcGV4bWwueG1sUEsFBgAAAAAGAAYAWwEA&#10;ALUDAAAAAA==&#10;" path="m52,16l8,16,0,8,8,0,52,0,60,8,52,16xe">
                  <v:fill on="t" focussize="0,0"/>
                  <v:stroke on="f"/>
                  <v:imagedata o:title=""/>
                  <o:lock v:ext="edit" aspectratio="f"/>
                </v:shape>
                <v:shape id="任意多边形 181" o:spid="_x0000_s1026" o:spt="100" style="position:absolute;left:2277;top:1433;height:16;width:60;" filled="f" stroked="t" coordsize="60,16" o:gfxdata="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1eFtIugAAANwA&#10;AAAPAAAAAAAAAAEAIAAAACIAAABkcnMvZG93bnJldi54bWxQSwECFAAUAAAACACHTuJAMy8FnjsA&#10;AAA5AAAAEAAAAAAAAAABACAAAAAJAQAAZHJzL3NoYXBleG1sLnhtbFBLBQYAAAAABgAGAFsBAACz&#10;AwAAAAA=&#10;" path="m8,0l0,8,8,16,52,16,60,8,52,0,8,0xe">
                  <v:fill on="f" focussize="0,0"/>
                  <v:stroke weight="0.0980314960629921pt" color="#050100" joinstyle="round"/>
                  <v:imagedata o:title=""/>
                  <o:lock v:ext="edit" aspectratio="f"/>
                </v:shape>
                <v:shape id="任意多边形 182" o:spid="_x0000_s1026" o:spt="100" style="position:absolute;left:2274;top:1443;height:124;width:2;" fillcolor="#050100" filled="t" stroked="f" coordsize="1,124" o:gfxdata="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itAALrsAAADc&#10;AAAADwAAAAAAAAABACAAAAAiAAAAZHJzL2Rvd25yZXYueG1sUEsBAhQAFAAAAAgAh07iQDMvBZ47&#10;AAAAOQAAABAAAAAAAAAAAQAgAAAACgEAAGRycy9zaGFwZXhtbC54bWxQSwUGAAAAAAYABgBbAQAA&#10;tAMAAAAA&#10;" path="m0,0l0,123,0,0xe">
                  <v:fill on="t" focussize="0,0"/>
                  <v:stroke on="f"/>
                  <v:imagedata o:title=""/>
                  <o:lock v:ext="edit" aspectratio="f"/>
                </v:shape>
                <v:shape id="任意多边形 183" o:spid="_x0000_s1026" o:spt="100" style="position:absolute;left:2266;top:1443;height:60;width:16;" filled="f" stroked="t" coordsize="16,60" o:gfxdata="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HxglA74A&#10;AADcAAAADwAAAAAAAAABACAAAAAiAAAAZHJzL2Rvd25yZXYueG1sUEsBAhQAFAAAAAgAh07iQDMv&#10;BZ47AAAAOQAAABAAAAAAAAAAAQAgAAAADQEAAGRycy9zaGFwZXhtbC54bWxQSwUGAAAAAAYABgBb&#10;AQAAtwMAAAAA&#10;" path="m0,51l8,59,15,51,15,8,8,0,0,8,0,51xe">
                  <v:fill on="f" focussize="0,0"/>
                  <v:stroke weight="0.0984251968503937pt" color="#050100" joinstyle="round"/>
                  <v:imagedata o:title=""/>
                  <o:lock v:ext="edit" aspectratio="f"/>
                </v:shape>
                <v:shape id="任意多边形 184" o:spid="_x0000_s1026" o:spt="100" style="position:absolute;left:2339;top:1443;height:124;width:2;" fillcolor="#050100" filled="t" stroked="f" coordsize="1,124" o:gfxdata="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lAMxx74A&#10;AADcAAAADwAAAAAAAAABACAAAAAiAAAAZHJzL2Rvd25yZXYueG1sUEsBAhQAFAAAAAgAh07iQDMv&#10;BZ47AAAAOQAAABAAAAAAAAAAAQAgAAAADQEAAGRycy9zaGFwZXhtbC54bWxQSwUGAAAAAAYABgBb&#10;AQAAtwMAAAAA&#10;" path="m0,0l0,123,0,0xe">
                  <v:fill on="t" focussize="0,0"/>
                  <v:stroke on="f"/>
                  <v:imagedata o:title=""/>
                  <o:lock v:ext="edit" aspectratio="f"/>
                </v:shape>
                <v:shape id="任意多边形 185" o:spid="_x0000_s1026" o:spt="100" style="position:absolute;left:2331;top:1443;height:60;width:16;" filled="f" stroked="t" coordsize="16,60" o:gfxdata="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AcsU6r4A&#10;AADcAAAADwAAAAAAAAABACAAAAAiAAAAZHJzL2Rvd25yZXYueG1sUEsBAhQAFAAAAAgAh07iQDMv&#10;BZ47AAAAOQAAABAAAAAAAAAAAQAgAAAADQEAAGRycy9zaGFwZXhtbC54bWxQSwUGAAAAAAYABgBb&#10;AQAAtwMAAAAA&#10;" path="m0,51l8,59,16,51,16,8,8,0,0,8,0,51xe">
                  <v:fill on="f" focussize="0,0"/>
                  <v:stroke weight="0.0984251968503937pt" color="#050100" joinstyle="round"/>
                  <v:imagedata o:title=""/>
                  <o:lock v:ext="edit" aspectratio="f"/>
                </v:shape>
                <v:shape id="任意多边形 186" o:spid="_x0000_s1026" o:spt="100" style="position:absolute;left:2266;top:1508;height:60;width:16;" filled="f" stroked="t" coordsize="16,60" o:gfxdata="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KUk&#10;zVDCAAAA3AAAAA8AAAAAAAAAAQAgAAAAIgAAAGRycy9kb3ducmV2LnhtbFBLAQIUABQAAAAIAIdO&#10;4kAzLwWeOwAAADkAAAAQAAAAAAAAAAEAIAAAABEBAABkcnMvc2hhcGV4bWwueG1sUEsFBgAAAAAG&#10;AAYAWwEAALsDAAAAAA==&#10;" path="m0,52l8,59,15,52,15,8,8,0,0,8,0,52xe">
                  <v:fill on="f" focussize="0,0"/>
                  <v:stroke weight="0.0984251968503937pt" color="#050100" joinstyle="round"/>
                  <v:imagedata o:title=""/>
                  <o:lock v:ext="edit" aspectratio="f"/>
                </v:shape>
                <v:shape id="任意多边形 187" o:spid="_x0000_s1026" o:spt="100" style="position:absolute;left:2331;top:1508;height:60;width:16;" filled="f" stroked="t" coordsize="16,60" o:gfxdata="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ymhoy74A&#10;AADcAAAADwAAAAAAAAABACAAAAAiAAAAZHJzL2Rvd25yZXYueG1sUEsBAhQAFAAAAAgAh07iQDMv&#10;BZ47AAAAOQAAABAAAAAAAAAAAQAgAAAADQEAAGRycy9zaGFwZXhtbC54bWxQSwUGAAAAAAYABgBb&#10;AQAAtwMAAAAA&#10;" path="m0,52l8,59,16,52,16,8,8,0,0,8,0,52xe">
                  <v:fill on="f" focussize="0,0"/>
                  <v:stroke weight="0.0984251968503937pt" color="#050100" joinstyle="round"/>
                  <v:imagedata o:title=""/>
                  <o:lock v:ext="edit" aspectratio="f"/>
                </v:shape>
                <v:shape id="任意多边形 188" o:spid="_x0000_s1026" o:spt="100" style="position:absolute;left:2277;top:1562;height:16;width:60;" fillcolor="#050100" filled="t" stroked="f" coordsize="60,16" o:gfxdata="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H+g1lrsAAADc&#10;AAAADwAAAAAAAAABACAAAAAiAAAAZHJzL2Rvd25yZXYueG1sUEsBAhQAFAAAAAgAh07iQDMvBZ47&#10;AAAAOQAAABAAAAAAAAAAAQAgAAAACgEAAGRycy9zaGFwZXhtbC54bWxQSwUGAAAAAAYABgBbAQAA&#10;tAMAAAAA&#10;" path="m52,16l8,16,0,8,8,0,52,0,60,8,52,16xe">
                  <v:fill on="t" focussize="0,0"/>
                  <v:stroke on="f"/>
                  <v:imagedata o:title=""/>
                  <o:lock v:ext="edit" aspectratio="f"/>
                </v:shape>
                <v:shape id="任意多边形 189" o:spid="_x0000_s1026" o:spt="100" style="position:absolute;left:2277;top:1562;height:16;width:60;" filled="f" stroked="t" coordsize="60,16" o:gfxdata="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CgCBaAtwAAANwAAAAP&#10;AAAAAAAAAAEAIAAAACIAAABkcnMvZG93bnJldi54bWxQSwECFAAUAAAACACHTuJAMy8FnjsAAAA5&#10;AAAAEAAAAAAAAAABACAAAAAGAQAAZHJzL3NoYXBleG1sLnhtbFBLBQYAAAAABgAGAFsBAACwAwAA&#10;AAA=&#10;" path="m8,0l0,8,8,16,52,16,60,8,52,0,8,0xe">
                  <v:fill on="f" focussize="0,0"/>
                  <v:stroke weight="0.0980314960629921pt" color="#050100" joinstyle="round"/>
                  <v:imagedata o:title=""/>
                  <o:lock v:ext="edit" aspectratio="f"/>
                </v:shape>
                <v:shape id="任意多边形 190" o:spid="_x0000_s1026" o:spt="100" style="position:absolute;left:2439;top:1443;height:124;width:2;" fillcolor="#050100" filled="t" stroked="f" coordsize="1,124" o:gfxdata="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CbS+W8AAAA&#10;3AAAAA8AAAAAAAAAAQAgAAAAIgAAAGRycy9kb3ducmV2LnhtbFBLAQIUABQAAAAIAIdO4kAzLwWe&#10;OwAAADkAAAAQAAAAAAAAAAEAIAAAAAsBAABkcnMvc2hhcGV4bWwueG1sUEsFBgAAAAAGAAYAWwEA&#10;ALUDAAAAAA==&#10;" path="m0,0l0,123,0,0xe">
                  <v:fill on="t" focussize="0,0"/>
                  <v:stroke on="f"/>
                  <v:imagedata o:title=""/>
                  <o:lock v:ext="edit" aspectratio="f"/>
                </v:shape>
                <v:shape id="任意多边形 191" o:spid="_x0000_s1026" o:spt="100" style="position:absolute;left:2431;top:1443;height:60;width:16;" filled="f" stroked="t" coordsize="16,60" o:gfxdata="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tVNuyL4A&#10;AADcAAAADwAAAAAAAAABACAAAAAiAAAAZHJzL2Rvd25yZXYueG1sUEsBAhQAFAAAAAgAh07iQDMv&#10;BZ47AAAAOQAAABAAAAAAAAAAAQAgAAAADQEAAGRycy9zaGFwZXhtbC54bWxQSwUGAAAAAAYABgBb&#10;AQAAtwMAAAAA&#10;" path="m0,51l8,59,16,51,16,8,8,0,0,8,0,51xe">
                  <v:fill on="f" focussize="0,0"/>
                  <v:stroke weight="0.0984251968503937pt" color="#050100" joinstyle="round"/>
                  <v:imagedata o:title=""/>
                  <o:lock v:ext="edit" aspectratio="f"/>
                </v:shape>
                <v:shape id="任意多边形 192" o:spid="_x0000_s1026" o:spt="100" style="position:absolute;left:2368;top:1508;height:60;width:16;" filled="f" stroked="t" coordsize="16,60" o:gfxdata="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EWB8L+/&#10;AAAA3AAAAA8AAAAAAAAAAQAgAAAAIgAAAGRycy9kb3ducmV2LnhtbFBLAQIUABQAAAAIAIdO4kAz&#10;LwWeOwAAADkAAAAQAAAAAAAAAAEAIAAAAA4BAABkcnMvc2hhcGV4bWwueG1sUEsFBgAAAAAGAAYA&#10;WwEAALgDAAAAAA==&#10;" path="m0,52l8,59,16,52,16,8,8,0,0,8,0,52xe">
                  <v:fill on="f" focussize="0,0"/>
                  <v:stroke weight="0.0984251968503937pt" color="#050100" joinstyle="round"/>
                  <v:imagedata o:title=""/>
                  <o:lock v:ext="edit" aspectratio="f"/>
                </v:shape>
                <v:shape id="任意多边形 193" o:spid="_x0000_s1026" o:spt="100" style="position:absolute;left:2377;top:1433;height:16;width:60;" fillcolor="#050100" filled="t" stroked="f" coordsize="60,16" o:gfxdata="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D5+WDrsAAADc&#10;AAAADwAAAAAAAAABACAAAAAiAAAAZHJzL2Rvd25yZXYueG1sUEsBAhQAFAAAAAgAh07iQDMvBZ47&#10;AAAAOQAAABAAAAAAAAAAAQAgAAAACgEAAGRycy9zaGFwZXhtbC54bWxQSwUGAAAAAAYABgBbAQAA&#10;tAMAAAAA&#10;" path="m52,16l8,16,0,8,8,0,52,0,59,8,52,16xe">
                  <v:fill on="t" focussize="0,0"/>
                  <v:stroke on="f"/>
                  <v:imagedata o:title=""/>
                  <o:lock v:ext="edit" aspectratio="f"/>
                </v:shape>
                <v:shape id="任意多边形 194" o:spid="_x0000_s1026" o:spt="100" style="position:absolute;left:2377;top:1433;height:16;width:60;" filled="f" stroked="t" coordsize="60,16" o:gfxdata="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rqyE8b4A&#10;AADcAAAADwAAAAAAAAABACAAAAAiAAAAZHJzL2Rvd25yZXYueG1sUEsBAhQAFAAAAAgAh07iQDMv&#10;BZ47AAAAOQAAABAAAAAAAAAAAQAgAAAADQEAAGRycy9zaGFwZXhtbC54bWxQSwUGAAAAAAYABgBb&#10;AQAAtwMAAAAA&#10;" path="m8,0l0,8,8,16,52,16,59,8,52,0,8,0xe">
                  <v:fill on="f" focussize="0,0"/>
                  <v:stroke weight="0.0980314960629921pt" color="#050100" joinstyle="round"/>
                  <v:imagedata o:title=""/>
                  <o:lock v:ext="edit" aspectratio="f"/>
                </v:shape>
                <v:shape id="任意多边形 195" o:spid="_x0000_s1026" o:spt="100" style="position:absolute;left:2377;top:1562;height:16;width:60;" fillcolor="#050100" filled="t" stroked="f" coordsize="60,16" o:gfxdata="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EUyn57sAAADc&#10;AAAADwAAAAAAAAABACAAAAAiAAAAZHJzL2Rvd25yZXYueG1sUEsBAhQAFAAAAAgAh07iQDMvBZ47&#10;AAAAOQAAABAAAAAAAAAAAQAgAAAACgEAAGRycy9zaGFwZXhtbC54bWxQSwUGAAAAAAYABgBbAQAA&#10;tAMAAAAA&#10;" path="m52,16l8,16,0,8,8,0,52,0,59,8,52,16xe">
                  <v:fill on="t" focussize="0,0"/>
                  <v:stroke on="f"/>
                  <v:imagedata o:title=""/>
                  <o:lock v:ext="edit" aspectratio="f"/>
                </v:shape>
                <v:shape id="任意多边形 196" o:spid="_x0000_s1026" o:spt="100" style="position:absolute;left:2377;top:1562;height:16;width:60;" filled="f" stroked="t" coordsize="60,16" o:gfxdata="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VAx4qvQAA&#10;ANwAAAAPAAAAAAAAAAEAIAAAACIAAABkcnMvZG93bnJldi54bWxQSwECFAAUAAAACACHTuJAMy8F&#10;njsAAAA5AAAAEAAAAAAAAAABACAAAAAMAQAAZHJzL3NoYXBleG1sLnhtbFBLBQYAAAAABgAGAFsB&#10;AAC2AwAAAAA=&#10;" path="m8,0l0,8,8,16,52,16,59,8,52,0,8,0xe">
                  <v:fill on="f" focussize="0,0"/>
                  <v:stroke weight="0.0980314960629921pt" color="#050100" joinstyle="round"/>
                  <v:imagedata o:title=""/>
                  <o:lock v:ext="edit" aspectratio="f"/>
                </v:shape>
                <v:shape id="任意多边形 197" o:spid="_x0000_s1026" o:spt="100" style="position:absolute;left:2377;top:1497;height:16;width:60;" fillcolor="#050100" filled="t" stroked="f" coordsize="60,16" o:gfxdata="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q4z08vQAA&#10;ANwAAAAPAAAAAAAAAAEAIAAAACIAAABkcnMvZG93bnJldi54bWxQSwECFAAUAAAACACHTuJAMy8F&#10;njsAAAA5AAAAEAAAAAAAAAABACAAAAAMAQAAZHJzL3NoYXBleG1sLnhtbFBLBQYAAAAABgAGAFsB&#10;AAC2AwAAAAA=&#10;" path="m52,15l8,15,0,7,8,0,52,0,59,7,52,15xe">
                  <v:fill on="t" focussize="0,0"/>
                  <v:stroke on="f"/>
                  <v:imagedata o:title=""/>
                  <o:lock v:ext="edit" aspectratio="f"/>
                </v:shape>
                <v:shape id="任意多边形 198" o:spid="_x0000_s1026" o:spt="100" style="position:absolute;left:2377;top:1497;height:16;width:60;" filled="f" stroked="t" coordsize="60,16" o:gfxdata="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Sp0lxrsAAADc&#10;AAAADwAAAAAAAAABACAAAAAiAAAAZHJzL2Rvd25yZXYueG1sUEsBAhQAFAAAAAgAh07iQDMvBZ47&#10;AAAAOQAAABAAAAAAAAAAAQAgAAAACgEAAGRycy9zaGFwZXhtbC54bWxQSwUGAAAAAAYABgBbAQAA&#10;tAMAAAAA&#10;" path="m8,0l0,7,8,15,52,15,59,7,52,0,8,0xe">
                  <v:fill on="f" focussize="0,0"/>
                  <v:stroke weight="0.0980314960629921pt" color="#050100" joinstyle="round"/>
                  <v:imagedata o:title=""/>
                  <o:lock v:ext="edit" aspectratio="f"/>
                </v:shape>
                <v:shape id="任意多边形 199" o:spid="_x0000_s1026" o:spt="100" style="position:absolute;left:2277;top:1498;height:16;width:60;" fillcolor="#050100" filled="t" stroked="f" coordsize="60,16" o:gfxdata="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V9BtC8AAAA&#10;3AAAAA8AAAAAAAAAAQAgAAAAIgAAAGRycy9kb3ducmV2LnhtbFBLAQIUABQAAAAIAIdO4kAzLwWe&#10;OwAAADkAAAAQAAAAAAAAAAEAIAAAAAsBAABkcnMvc2hhcGV4bWwueG1sUEsFBgAAAAAGAAYAWwEA&#10;ALUDAAAAAA==&#10;" path="m52,16l8,16,0,8,8,0,52,0,60,8,52,16xe">
                  <v:fill on="t" focussize="0,0"/>
                  <v:stroke on="f"/>
                  <v:imagedata o:title=""/>
                  <o:lock v:ext="edit" aspectratio="f"/>
                </v:shape>
                <v:shape id="任意多边形 200" o:spid="_x0000_s1026" o:spt="100" style="position:absolute;left:2277;top:1498;height:16;width:60;" filled="f" stroked="t" coordsize="60,16" o:gfxdata="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qOBgpugAAANwA&#10;AAAPAAAAAAAAAAEAIAAAACIAAABkcnMvZG93bnJldi54bWxQSwECFAAUAAAACACHTuJAMy8FnjsA&#10;AAA5AAAAEAAAAAAAAAABACAAAAAJAQAAZHJzL3NoYXBleG1sLnhtbFBLBQYAAAAABgAGAFsBAACz&#10;AwAAAAA=&#10;" path="m8,0l0,8,8,16,52,16,60,8,52,0,8,0xe">
                  <v:fill on="f" focussize="0,0"/>
                  <v:stroke weight="0.0980314960629921pt" color="#050100" joinstyle="round"/>
                  <v:imagedata o:title=""/>
                  <o:lock v:ext="edit" aspectratio="f"/>
                </v:shape>
                <v:shape id="任意多边形 201" o:spid="_x0000_s1026" o:spt="100" style="position:absolute;left:2375;top:1443;height:124;width:2;" fillcolor="#050100" filled="t" stroked="f" coordsize="1,124" o:gfxdata="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rc5tS8AAAA&#10;3AAAAA8AAAAAAAAAAQAgAAAAIgAAAGRycy9kb3ducmV2LnhtbFBLAQIUABQAAAAIAIdO4kAzLwWe&#10;OwAAADkAAAAQAAAAAAAAAAEAIAAAAAsBAABkcnMvc2hhcGV4bWwueG1sUEsFBgAAAAAGAAYAWwEA&#10;ALUDAAAAAA==&#10;" path="m0,0l0,124,0,0xe">
                  <v:fill on="t" focussize="0,0"/>
                  <v:stroke on="f"/>
                  <v:imagedata o:title=""/>
                  <o:lock v:ext="edit" aspectratio="f"/>
                </v:shape>
                <v:shape id="任意多边形 202" o:spid="_x0000_s1026" o:spt="100" style="position:absolute;left:2368;top:1443;height:60;width:16;" filled="f" stroked="t" coordsize="16,60" o:gfxdata="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3otX&#10;i8EAAADcAAAADwAAAAAAAAABACAAAAAiAAAAZHJzL2Rvd25yZXYueG1sUEsBAhQAFAAAAAgAh07i&#10;QDMvBZ47AAAAOQAAABAAAAAAAAAAAQAgAAAAEAEAAGRycy9zaGFwZXhtbC54bWxQSwUGAAAAAAYA&#10;BgBbAQAAugMAAAAA&#10;" path="m0,52l8,60,16,52,16,8,8,0,0,8,0,52xe">
                  <v:fill on="f" focussize="0,0"/>
                  <v:stroke weight="0.0984251968503937pt" color="#050100" joinstyle="round"/>
                  <v:imagedata o:title=""/>
                  <o:lock v:ext="edit" aspectratio="f"/>
                </v:shape>
                <v:shape id="任意多边形 203" o:spid="_x0000_s1026" o:spt="100" style="position:absolute;left:2432;top:1507;height:60;width:16;" filled="f" stroked="t" coordsize="16,60" o:gfxdata="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BPSr3a/&#10;AAAA3AAAAA8AAAAAAAAAAQAgAAAAIgAAAGRycy9kb3ducmV2LnhtbFBLAQIUABQAAAAIAIdO4kAz&#10;LwWeOwAAADkAAAAQAAAAAAAAAAEAIAAAAA4BAABkcnMvc2hhcGV4bWwueG1sUEsFBgAAAAAGAAYA&#10;WwEAALgDAAAAAA==&#10;" path="m0,51l8,59,16,51,16,7,8,0,0,7,0,51xe">
                  <v:fill on="f" focussize="0,0"/>
                  <v:stroke weight="0.0984251968503937pt" color="#050100" joinstyle="round"/>
                  <v:imagedata o:title=""/>
                  <o:lock v:ext="edit" aspectratio="f"/>
                </v:shape>
                <v:shape id="任意多边形 204" o:spid="_x0000_s1026" o:spt="100" style="position:absolute;left:2240;top:1442;height:124;width:2;" fillcolor="#050100" filled="t" stroked="f" coordsize="1,124" o:gfxdata="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2yBQsvQAA&#10;ANwAAAAPAAAAAAAAAAEAIAAAACIAAABkcnMvZG93bnJldi54bWxQSwECFAAUAAAACACHTuJAMy8F&#10;njsAAAA5AAAAEAAAAAAAAAABACAAAAAMAQAAZHJzL3NoYXBleG1sLnhtbFBLBQYAAAAABgAGAFsB&#10;AAC2AwAAAAA=&#10;" path="m0,0l0,123,0,0xe">
                  <v:fill on="t" focussize="0,0"/>
                  <v:stroke on="f"/>
                  <v:imagedata o:title=""/>
                  <o:lock v:ext="edit" aspectratio="f"/>
                </v:shape>
                <v:shape id="任意多边形 205" o:spid="_x0000_s1026" o:spt="100" style="position:absolute;left:2231;top:1442;height:60;width:16;" filled="f" stroked="t" coordsize="16,60" o:gfxdata="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s6al1&#10;wAAAANwAAAAPAAAAAAAAAAEAIAAAACIAAABkcnMvZG93bnJldi54bWxQSwECFAAUAAAACACHTuJA&#10;My8FnjsAAAA5AAAAEAAAAAAAAAABACAAAAAPAQAAZHJzL3NoYXBleG1sLnhtbFBLBQYAAAAABgAG&#10;AFsBAAC5AwAAAAA=&#10;" path="m0,51l8,59,15,51,15,8,8,0,0,8,0,51xe">
                  <v:fill on="f" focussize="0,0"/>
                  <v:stroke weight="0.0984251968503937pt" color="#050100" joinstyle="round"/>
                  <v:imagedata o:title=""/>
                  <o:lock v:ext="edit" aspectratio="f"/>
                </v:shape>
                <v:shape id="_x0000_s1026" o:spid="_x0000_s1026" o:spt="100" style="position:absolute;left:2168;top:1507;height:60;width:16;" filled="f" stroked="t" coordsize="16,60" o:gfxdata="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zd5KZ&#10;wAAAANwAAAAPAAAAAAAAAAEAIAAAACIAAABkcnMvZG93bnJldi54bWxQSwECFAAUAAAACACHTuJA&#10;My8FnjsAAAA5AAAAEAAAAAAAAAABACAAAAAPAQAAZHJzL3NoYXBleG1sLnhtbFBLBQYAAAAABgAG&#10;AFsBAAC5AwAAAAA=&#10;" path="m0,52l8,59,15,52,15,8,8,0,0,8,0,52xe">
                  <v:fill on="f" focussize="0,0"/>
                  <v:stroke weight="0.0984251968503937pt" color="#050100" joinstyle="round"/>
                  <v:imagedata o:title=""/>
                  <o:lock v:ext="edit" aspectratio="f"/>
                </v:shape>
                <v:shape id="任意多边形 207" o:spid="_x0000_s1026" o:spt="100" style="position:absolute;left:2178;top:1432;height:16;width:60;" fillcolor="#050100" filled="t" stroked="f" coordsize="60,16" o:gfxdata="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yPZgWrsAAADc&#10;AAAADwAAAAAAAAABACAAAAAiAAAAZHJzL2Rvd25yZXYueG1sUEsBAhQAFAAAAAgAh07iQDMvBZ47&#10;AAAAOQAAABAAAAAAAAAAAQAgAAAACgEAAGRycy9zaGFwZXhtbC54bWxQSwUGAAAAAAYABgBbAQAA&#10;tAMAAAAA&#10;" path="m52,15l8,15,0,7,8,0,52,0,60,7,52,15xe">
                  <v:fill on="t" focussize="0,0"/>
                  <v:stroke on="f"/>
                  <v:imagedata o:title=""/>
                  <o:lock v:ext="edit" aspectratio="f"/>
                </v:shape>
                <v:shape id="任意多边形 208" o:spid="_x0000_s1026" o:spt="100" style="position:absolute;left:2178;top:1432;height:16;width:60;" filled="f" stroked="t" coordsize="60,16" o:gfxdata="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j9XwMugAAANwA&#10;AAAPAAAAAAAAAAEAIAAAACIAAABkcnMvZG93bnJldi54bWxQSwECFAAUAAAACACHTuJAMy8FnjsA&#10;AAA5AAAAEAAAAAAAAAABACAAAAAJAQAAZHJzL3NoYXBleG1sLnhtbFBLBQYAAAAABgAGAFsBAACz&#10;AwAAAAA=&#10;" path="m8,0l0,7,8,15,52,15,60,7,52,0,8,0xe">
                  <v:fill on="f" focussize="0,0"/>
                  <v:stroke weight="0.0980314960629921pt" color="#050100" joinstyle="round"/>
                  <v:imagedata o:title=""/>
                  <o:lock v:ext="edit" aspectratio="f"/>
                </v:shape>
                <v:shape id="任意多边形 209" o:spid="_x0000_s1026" o:spt="100" style="position:absolute;left:2178;top:1561;height:16;width:60;" fillcolor="#050100" filled="t" stroked="f" coordsize="60,16" o:gfxdata="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zHwW2/&#10;AAAA3AAAAA8AAAAAAAAAAQAgAAAAIgAAAGRycy9kb3ducmV2LnhtbFBLAQIUABQAAAAIAIdO4kAz&#10;LwWeOwAAADkAAAAQAAAAAAAAAAEAIAAAAA4BAABkcnMvc2hhcGV4bWwueG1sUEsFBgAAAAAGAAYA&#10;WwEAALgDAAAAAA==&#10;" path="m52,16l8,16,0,8,8,0,52,0,60,8,52,16xe">
                  <v:fill on="t" focussize="0,0"/>
                  <v:stroke on="f"/>
                  <v:imagedata o:title=""/>
                  <o:lock v:ext="edit" aspectratio="f"/>
                </v:shape>
                <v:shape id="任意多边形 210" o:spid="_x0000_s1026" o:spt="100" style="position:absolute;left:2178;top:1561;height:16;width:60;" filled="f" stroked="t" coordsize="60,16" o:gfxdata="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HM56D74A&#10;AADcAAAADwAAAAAAAAABACAAAAAiAAAAZHJzL2Rvd25yZXYueG1sUEsBAhQAFAAAAAgAh07iQDMv&#10;BZ47AAAAOQAAABAAAAAAAAAAAQAgAAAADQEAAGRycy9zaGFwZXhtbC54bWxQSwUGAAAAAAYABgBb&#10;AQAAtwMAAAAA&#10;" path="m8,0l0,8,8,16,52,16,60,8,52,0,8,0xe">
                  <v:fill on="f" focussize="0,0"/>
                  <v:stroke weight="0.0980314960629921pt" color="#050100" joinstyle="round"/>
                  <v:imagedata o:title=""/>
                  <o:lock v:ext="edit" aspectratio="f"/>
                </v:shape>
                <v:shape id="任意多边形 211" o:spid="_x0000_s1026" o:spt="100" style="position:absolute;left:2178;top:1496;height:16;width:60;" fillcolor="#050100" filled="t" stroked="f" coordsize="60,16" o:gfxdata="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P8x26/&#10;AAAA3AAAAA8AAAAAAAAAAQAgAAAAIgAAAGRycy9kb3ducmV2LnhtbFBLAQIUABQAAAAIAIdO4kAz&#10;LwWeOwAAADkAAAAQAAAAAAAAAAEAIAAAAA4BAABkcnMvc2hhcGV4bWwueG1sUEsFBgAAAAAGAAYA&#10;WwEAALgDAAAAAA==&#10;" path="m52,15l8,15,0,7,8,0,52,0,60,7,52,15xe">
                  <v:fill on="t" focussize="0,0"/>
                  <v:stroke on="f"/>
                  <v:imagedata o:title=""/>
                  <o:lock v:ext="edit" aspectratio="f"/>
                </v:shape>
                <v:shape id="任意多边形 212" o:spid="_x0000_s1026" o:spt="100" style="position:absolute;left:2178;top:1496;height:16;width:60;" filled="f" stroked="t" coordsize="60,16" o:gfxdata="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dg3AKugAAANwA&#10;AAAPAAAAAAAAAAEAIAAAACIAAABkcnMvZG93bnJldi54bWxQSwECFAAUAAAACACHTuJAMy8FnjsA&#10;AAA5AAAAEAAAAAAAAAABACAAAAAJAQAAZHJzL3NoYXBleG1sLnhtbFBLBQYAAAAABgAGAFsBAACz&#10;AwAAAAA=&#10;" path="m8,0l0,7,8,15,52,15,60,7,52,0,8,0xe">
                  <v:fill on="f" focussize="0,0"/>
                  <v:stroke weight="0.0980314960629921pt" color="#050100" joinstyle="round"/>
                  <v:imagedata o:title=""/>
                  <o:lock v:ext="edit" aspectratio="f"/>
                </v:shape>
                <v:shape id="任意多边形 213" o:spid="_x0000_s1026" o:spt="100" style="position:absolute;left:2176;top:1442;height:124;width:2;" fillcolor="#050100" filled="t" stroked="f" coordsize="1,124" o:gfxdata="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i43OgugAAANwA&#10;AAAPAAAAAAAAAAEAIAAAACIAAABkcnMvZG93bnJldi54bWxQSwECFAAUAAAACACHTuJAMy8FnjsA&#10;AAA5AAAAEAAAAAAAAAABACAAAAAJAQAAZHJzL3NoYXBleG1sLnhtbFBLBQYAAAAABgAGAFsBAACz&#10;AwAAAAA=&#10;" path="m0,0l0,123,0,0xe">
                  <v:fill on="t" focussize="0,0"/>
                  <v:stroke on="f"/>
                  <v:imagedata o:title=""/>
                  <o:lock v:ext="edit" aspectratio="f"/>
                </v:shape>
                <v:shape id="任意多边形 214" o:spid="_x0000_s1026" o:spt="100" style="position:absolute;left:2168;top:1442;height:60;width:16;" filled="f" stroked="t" coordsize="16,60" o:gfxdata="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H+cj6&#10;wAAAANwAAAAPAAAAAAAAAAEAIAAAACIAAABkcnMvZG93bnJldi54bWxQSwECFAAUAAAACACHTuJA&#10;My8FnjsAAAA5AAAAEAAAAAAAAAABACAAAAAPAQAAZHJzL3NoYXBleG1sLnhtbFBLBQYAAAAABgAG&#10;AFsBAAC5AwAAAAA=&#10;" path="m0,51l7,59,15,51,15,7,7,0,0,7,0,51xe">
                  <v:fill on="f" focussize="0,0"/>
                  <v:stroke weight="0.0984251968503937pt" color="#050100" joinstyle="round"/>
                  <v:imagedata o:title=""/>
                  <o:lock v:ext="edit" aspectratio="f"/>
                </v:shape>
                <v:shape id="任意多边形 215" o:spid="_x0000_s1026" o:spt="100" style="position:absolute;left:2232;top:1506;height:60;width:16;" filled="f" stroked="t" coordsize="16,60" o:gfxdata="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nXPUV&#10;wAAAANwAAAAPAAAAAAAAAAEAIAAAACIAAABkcnMvZG93bnJldi54bWxQSwECFAAUAAAACACHTuJA&#10;My8FnjsAAAA5AAAAEAAAAAAAAAABACAAAAAPAQAAZHJzL3NoYXBleG1sLnhtbFBLBQYAAAAABgAG&#10;AFsBAAC5AwAAAAA=&#10;" path="m0,51l7,59,15,51,15,8,7,0,0,8,0,51xe">
                  <v:fill on="f" focussize="0,0"/>
                  <v:stroke weight="0.0984251968503937pt" color="#050100" joinstyle="round"/>
                  <v:imagedata o:title=""/>
                  <o:lock v:ext="edit" aspectratio="f"/>
                </v:shape>
                <v:shape id="任意多边形 216" o:spid="_x0000_s1026" o:spt="100" style="position:absolute;left:2584;top:1549;height:71;width:148;" filled="f" stroked="t" coordsize="148,71" o:gfxdata="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YRT/xvQAA&#10;ANwAAAAPAAAAAAAAAAEAIAAAACIAAABkcnMvZG93bnJldi54bWxQSwECFAAUAAAACACHTuJAMy8F&#10;njsAAAA5AAAAEAAAAAAAAAABACAAAAAMAQAAZHJzL3NoYXBleG1sLnhtbFBLBQYAAAAABgAGAFsB&#10;AAC2AwAAAAA=&#10;" path="m0,70l45,69,87,54,123,30,147,0e">
                  <v:fill on="f" focussize="0,0"/>
                  <v:stroke weight="0.294251968503937pt" color="#050100" joinstyle="round"/>
                  <v:imagedata o:title=""/>
                  <o:lock v:ext="edit" aspectratio="f"/>
                </v:shape>
                <v:shape id="任意多边形 217" o:spid="_x0000_s1026" o:spt="100" style="position:absolute;left:2589;top:1646;height:29;width:166;" filled="f" stroked="t" coordsize="166,29" o:gfxdata="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DApv5+5AAAA3AAA&#10;AA8AAAAAAAAAAQAgAAAAIgAAAGRycy9kb3ducmV2LnhtbFBLAQIUABQAAAAIAIdO4kAzLwWeOwAA&#10;ADkAAAAQAAAAAAAAAAEAIAAAAAgBAABkcnMvc2hhcGV4bWwueG1sUEsFBgAAAAAGAAYAWwEAALID&#10;AAAAAA==&#10;" path="m165,29l125,9,81,0,37,0,0,8e">
                  <v:fill on="f" focussize="0,0"/>
                  <v:stroke weight="0.294015748031496pt" color="#050100" joinstyle="round"/>
                  <v:imagedata o:title=""/>
                  <o:lock v:ext="edit" aspectratio="f"/>
                </v:shape>
                <v:shape id="任意多边形 218" o:spid="_x0000_s1026" o:spt="100" style="position:absolute;left:2584;top:1549;height:126;width:184;" fillcolor="#050100" filled="t" stroked="f" coordsize="184,126" o:gfxdata="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" path="m5,105l1,93,0,83,0,70,28,69,52,65,73,59,90,52,106,42,120,31,133,17,147,0,171,26,183,59,183,93,183,94,66,94,49,95,33,98,18,102,5,105xm170,126l160,120,148,115,136,110,124,106,110,102,96,98,81,96,66,94,183,94,170,126xe">
                  <v:fill on="t" focussize="0,0"/>
                  <v:stroke on="f"/>
                  <v:imagedata o:title=""/>
                  <o:lock v:ext="edit" aspectratio="f"/>
                </v:shape>
                <v:shape id="任意多边形 219" o:spid="_x0000_s1026" o:spt="100" style="position:absolute;left:2584;top:1549;height:126;width:184;" filled="f" stroked="t" coordsize="184,126" o:gfxdata="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aQH+b74A&#10;AADcAAAADwAAAAAAAAABACAAAAAiAAAAZHJzL2Rvd25yZXYueG1sUEsBAhQAFAAAAAgAh07iQDMv&#10;BZ47AAAAOQAAABAAAAAAAAAAAQAgAAAADQEAAGRycy9zaGFwZXhtbC54bWxQSwUGAAAAAAYABgBb&#10;AQAAtwMAAAAA&#10;" path="m0,70l73,59,133,17,147,0,171,26,183,59,183,93,170,126,160,120,148,115,81,96,66,94,49,95,33,98,18,102,5,105,1,93,0,83,0,70xe">
                  <v:fill on="f" focussize="0,0"/>
                  <v:stroke weight="0.294409448818898pt" color="#050100" joinstyle="round"/>
                  <v:imagedata o:title=""/>
                  <o:lock v:ext="edit" aspectratio="f"/>
                </v:shape>
                <v:shape id="任意多边形 220" o:spid="_x0000_s1026" o:spt="100" style="position:absolute;left:2596;top:1624;height:22;width:19;" fillcolor="#FFFFFF" filled="t" stroked="f" coordsize="19,22" o:gfxdata="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q1bF+vQAA&#10;ANwAAAAPAAAAAAAAAAEAIAAAACIAAABkcnMvZG93bnJldi54bWxQSwECFAAUAAAACACHTuJAMy8F&#10;njsAAAA5AAAAEAAAAAAAAAABACAAAAAMAQAAZHJzL3NoYXBleG1sLnhtbFBLBQYAAAAABgAGAFsB&#10;AAC2AwAAAAA=&#10;" path="m5,22l0,4,14,0,19,18,5,22xe">
                  <v:fill on="t" focussize="0,0"/>
                  <v:stroke on="f"/>
                  <v:imagedata o:title=""/>
                  <o:lock v:ext="edit" aspectratio="f"/>
                </v:shape>
                <v:shape id="任意多边形 221" o:spid="_x0000_s1026" o:spt="100" style="position:absolute;left:2596;top:1624;height:22;width:19;" filled="f" stroked="t" coordsize="19,22" o:gfxdata="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I8JC2/&#10;AAAA3AAAAA8AAAAAAAAAAQAgAAAAIgAAAGRycy9kb3ducmV2LnhtbFBLAQIUABQAAAAIAIdO4kAz&#10;LwWeOwAAADkAAAAQAAAAAAAAAAEAIAAAAA4BAABkcnMvc2hhcGV4bWwueG1sUEsFBgAAAAAGAAYA&#10;WwEAALgDAAAAAA==&#10;" path="m19,18l14,0,0,4,5,22,19,18xe">
                  <v:fill on="f" focussize="0,0"/>
                  <v:stroke weight="0.294803149606299pt" color="#FFFFFF" joinstyle="round"/>
                  <v:imagedata o:title=""/>
                  <o:lock v:ext="edit" aspectratio="f"/>
                </v:shape>
                <v:shape id="文本框 222" o:spid="_x0000_s1026" o:spt="202" type="#_x0000_t202" style="position:absolute;left:1310;top:1055;height:147;width:907;" filled="f" stroked="f" coordsize="21600,21600" o:gfxdata="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y/8aW8AAAA&#10;3AAAAA8AAAAAAAAAAQAgAAAAIgAAAGRycy9kb3ducmV2LnhtbFBLAQIUABQAAAAIAIdO4kAzLwWe&#10;OwAAADkAAAAQAAAAAAAAAAEAIAAAAAsBAABkcnMvc2hhcGV4bWwueG1sUEsFBgAAAAAGAAYAWwEA&#10;ALUDAAAAAA==&#10;">
                  <v:fill on="f" focussize="0,0"/>
                  <v:stroke on="f"/>
                  <v:imagedata o:title=""/>
                  <o:lock v:ext="edit" aspectratio="f"/>
                  <v:textbox inset="0mm,0mm,0mm,0mm">
                    <w:txbxContent>
                      <w:p>
                        <w:pPr>
                          <w:spacing w:line="147" w:lineRule="exact"/>
                          <w:rPr>
                            <w:rFonts w:ascii="宋体" w:eastAsia="宋体"/>
                            <w:sz w:val="14"/>
                          </w:rPr>
                        </w:pPr>
                        <w:r>
                          <w:rPr>
                            <w:rFonts w:hint="eastAsia" w:ascii="宋体" w:eastAsia="宋体"/>
                            <w:color w:val="050100"/>
                            <w:w w:val="105"/>
                            <w:sz w:val="14"/>
                          </w:rPr>
                          <w:t>电压型兆欧表</w:t>
                        </w:r>
                      </w:p>
                    </w:txbxContent>
                  </v:textbox>
                </v:shape>
                <v:shape id="文本框 223" o:spid="_x0000_s1026" o:spt="202" type="#_x0000_t202" style="position:absolute;left:278;top:1487;height:274;width:226;" filled="f" stroked="f" coordsize="21600,21600" o:gfxdata="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rPjt68AAAA&#10;3AAAAA8AAAAAAAAAAQAgAAAAIgAAAGRycy9kb3ducmV2LnhtbFBLAQIUABQAAAAIAIdO4kAzLwWe&#10;OwAAADkAAAAQAAAAAAAAAAEAIAAAAAsBAABkcnMvc2hhcGV4bWwueG1sUEsFBgAAAAAGAAYAWwEA&#10;ALUDAAAAAA==&#10;">
                  <v:fill on="f" focussize="0,0"/>
                  <v:stroke on="f"/>
                  <v:imagedata o:title=""/>
                  <o:lock v:ext="edit" aspectratio="f"/>
                  <v:textbox inset="0mm,0mm,0mm,0mm">
                    <w:txbxContent>
                      <w:p>
                        <w:pPr>
                          <w:spacing w:line="273" w:lineRule="exact"/>
                          <w:rPr>
                            <w:rFonts w:ascii="Arial"/>
                            <w:sz w:val="24"/>
                          </w:rPr>
                        </w:pPr>
                        <w:r>
                          <w:rPr>
                            <w:rFonts w:ascii="Arial"/>
                            <w:color w:val="050100"/>
                            <w:w w:val="102"/>
                            <w:sz w:val="24"/>
                          </w:rPr>
                          <w:t>M</w:t>
                        </w:r>
                      </w:p>
                    </w:txbxContent>
                  </v:textbox>
                </v:shape>
                <v:shape id="文本框 224" o:spid="_x0000_s1026" o:spt="202" type="#_x0000_t202" style="position:absolute;left:1316;top:2281;height:163;width:654;" filled="f" stroked="f" coordsize="21600,21600" o:gfxdata="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VRtTK/&#10;AAAA3AAAAA8AAAAAAAAAAQAgAAAAIgAAAGRycy9kb3ducmV2LnhtbFBLAQIUABQAAAAIAIdO4kAz&#10;LwWeOwAAADkAAAAQAAAAAAAAAAEAIAAAAA4BAABkcnMvc2hhcGV4bWwueG1sUEsFBgAAAAAGAAYA&#10;WwEAALgDAAAAAA==&#10;">
                  <v:fill on="f" focussize="0,0"/>
                  <v:stroke on="f"/>
                  <v:imagedata o:title=""/>
                  <o:lock v:ext="edit" aspectratio="f"/>
                  <v:textbox inset="0mm,0mm,0mm,0mm">
                    <w:txbxContent>
                      <w:p>
                        <w:pPr>
                          <w:spacing w:line="163" w:lineRule="exact"/>
                          <w:rPr>
                            <w:rFonts w:ascii="宋体" w:eastAsia="宋体"/>
                            <w:sz w:val="14"/>
                          </w:rPr>
                        </w:pPr>
                        <w:r>
                          <w:rPr>
                            <w:rFonts w:ascii="Times New Roman" w:eastAsia="Times New Roman"/>
                            <w:color w:val="050100"/>
                            <w:w w:val="105"/>
                            <w:sz w:val="14"/>
                            <w:u w:val="single" w:color="050100"/>
                          </w:rPr>
                          <w:t xml:space="preserve"> </w:t>
                        </w:r>
                        <w:r>
                          <w:rPr>
                            <w:rFonts w:ascii="Times New Roman" w:eastAsia="Times New Roman"/>
                            <w:color w:val="050100"/>
                            <w:sz w:val="14"/>
                            <w:u w:val="single" w:color="050100"/>
                          </w:rPr>
                          <w:t xml:space="preserve">  </w:t>
                        </w:r>
                        <w:r>
                          <w:rPr>
                            <w:rFonts w:ascii="Times New Roman" w:eastAsia="Times New Roman"/>
                            <w:color w:val="050100"/>
                            <w:sz w:val="14"/>
                          </w:rPr>
                          <w:t xml:space="preserve">   </w:t>
                        </w:r>
                        <w:r>
                          <w:rPr>
                            <w:rFonts w:hint="eastAsia" w:ascii="宋体" w:eastAsia="宋体"/>
                            <w:color w:val="050100"/>
                            <w:w w:val="105"/>
                            <w:sz w:val="14"/>
                          </w:rPr>
                          <w:t>接地线</w:t>
                        </w:r>
                      </w:p>
                    </w:txbxContent>
                  </v:textbox>
                </v:shape>
              </v:group>
            </w:pict>
          </mc:Fallback>
        </mc:AlternateContent>
      </w:r>
    </w:p>
    <w:p>
      <w:pPr>
        <w:pStyle w:val="12"/>
        <w:spacing w:line="20" w:lineRule="exact"/>
        <w:ind w:left="5742"/>
        <w:rPr>
          <w:rFonts w:ascii="宋体"/>
          <w:sz w:val="2"/>
        </w:rPr>
      </w:pPr>
    </w:p>
    <w:p>
      <w:pPr>
        <w:pStyle w:val="12"/>
        <w:spacing w:before="3"/>
        <w:rPr>
          <w:rFonts w:ascii="宋体"/>
          <w:sz w:val="13"/>
        </w:rPr>
      </w:pPr>
    </w:p>
    <w:p>
      <w:pPr>
        <w:pStyle w:val="8"/>
        <w:tabs>
          <w:tab w:val="left" w:pos="2778"/>
        </w:tabs>
        <w:spacing w:before="65"/>
        <w:ind w:left="2420"/>
      </w:pPr>
    </w:p>
    <w:p>
      <w:pPr>
        <w:pStyle w:val="8"/>
        <w:tabs>
          <w:tab w:val="left" w:pos="2778"/>
        </w:tabs>
        <w:spacing w:before="65"/>
        <w:ind w:left="2420"/>
      </w:pPr>
    </w:p>
    <w:p>
      <w:pPr>
        <w:pStyle w:val="8"/>
        <w:tabs>
          <w:tab w:val="left" w:pos="2778"/>
        </w:tabs>
        <w:spacing w:before="65"/>
        <w:ind w:left="2420"/>
      </w:pPr>
    </w:p>
    <w:p>
      <w:pPr>
        <w:pStyle w:val="8"/>
        <w:tabs>
          <w:tab w:val="left" w:pos="2778"/>
        </w:tabs>
        <w:spacing w:before="65"/>
        <w:ind w:left="2420"/>
      </w:pPr>
    </w:p>
    <w:p>
      <w:pPr>
        <w:pStyle w:val="8"/>
        <w:tabs>
          <w:tab w:val="left" w:pos="2778"/>
        </w:tabs>
        <w:spacing w:before="65"/>
        <w:ind w:left="2420"/>
      </w:pPr>
    </w:p>
    <w:p>
      <w:pPr>
        <w:pStyle w:val="8"/>
        <w:tabs>
          <w:tab w:val="left" w:pos="2778"/>
        </w:tabs>
        <w:spacing w:before="65"/>
        <w:ind w:left="2420"/>
      </w:pPr>
    </w:p>
    <w:p>
      <w:pPr>
        <w:spacing w:before="120" w:beforeLines="50" w:after="120" w:afterLines="50"/>
        <w:ind w:left="425" w:leftChars="193"/>
        <w:rPr>
          <w:sz w:val="24"/>
          <w:lang w:val="en-US"/>
        </w:rPr>
      </w:pPr>
      <w:r>
        <w:rPr>
          <w:rFonts w:hint="eastAsia"/>
          <w:sz w:val="24"/>
          <w:lang w:val="en-US"/>
        </w:rPr>
        <w:t xml:space="preserve">3) </w:t>
      </w:r>
      <w:r>
        <w:rPr>
          <w:sz w:val="24"/>
          <w:lang w:val="en-US"/>
        </w:rPr>
        <w:t>电机的热保护</w:t>
      </w:r>
    </w:p>
    <w:p>
      <w:pPr>
        <w:pStyle w:val="12"/>
        <w:spacing w:before="127" w:line="209" w:lineRule="auto"/>
        <w:ind w:firstLine="400" w:firstLineChars="200"/>
      </w:pPr>
      <w:r>
        <w:rPr>
          <w:color w:val="231F20"/>
        </w:rPr>
        <w:t>若选用电机与变频器额定容量不匹配时，特别是变频器额定功率大于电机额定功率时，务必调整变频器内电机保护相关参数值或在电机前加装热继电器以对电机保护。</w:t>
      </w:r>
    </w:p>
    <w:p>
      <w:pPr>
        <w:spacing w:before="120" w:beforeLines="50" w:after="120" w:afterLines="50"/>
        <w:ind w:left="425" w:leftChars="193"/>
        <w:rPr>
          <w:sz w:val="24"/>
          <w:lang w:val="en-US"/>
        </w:rPr>
      </w:pPr>
      <w:r>
        <w:rPr>
          <w:rFonts w:hint="eastAsia"/>
          <w:sz w:val="24"/>
          <w:lang w:val="en-US"/>
        </w:rPr>
        <w:t xml:space="preserve">4) </w:t>
      </w:r>
      <w:r>
        <w:rPr>
          <w:sz w:val="24"/>
          <w:lang w:val="en-US"/>
        </w:rPr>
        <w:t>工频以上运行</w:t>
      </w:r>
    </w:p>
    <w:p>
      <w:pPr>
        <w:pStyle w:val="12"/>
        <w:spacing w:before="93"/>
        <w:ind w:firstLine="400" w:firstLineChars="200"/>
      </w:pPr>
      <w:r>
        <w:rPr>
          <w:color w:val="231F20"/>
        </w:rPr>
        <w:t>本变频器提供 0Hz~320Hz 的输出频率。若客户需在 50Hz 以上运行时，请考虑机械装置的承受力。</w:t>
      </w:r>
    </w:p>
    <w:p>
      <w:pPr>
        <w:spacing w:before="120" w:beforeLines="50" w:after="120" w:afterLines="50"/>
        <w:ind w:left="425" w:leftChars="193"/>
        <w:rPr>
          <w:sz w:val="24"/>
          <w:lang w:val="en-US"/>
        </w:rPr>
      </w:pPr>
      <w:r>
        <w:rPr>
          <w:rFonts w:hint="eastAsia"/>
          <w:sz w:val="24"/>
          <w:lang w:val="en-US"/>
        </w:rPr>
        <w:t xml:space="preserve">5) </w:t>
      </w:r>
      <w:r>
        <w:rPr>
          <w:sz w:val="24"/>
          <w:lang w:val="en-US"/>
        </w:rPr>
        <w:t>机械装置的振动</w:t>
      </w:r>
    </w:p>
    <w:p>
      <w:pPr>
        <w:pStyle w:val="12"/>
        <w:spacing w:before="127" w:line="209" w:lineRule="auto"/>
        <w:ind w:firstLine="400" w:firstLineChars="200"/>
      </w:pPr>
      <w:r>
        <w:rPr>
          <w:color w:val="231F20"/>
        </w:rPr>
        <w:t>变频器在一些输出频率处，可能会遇到负载装置的机械共振点，可通过设置变频器内跳跃频率参数来避开。</w:t>
      </w:r>
    </w:p>
    <w:p>
      <w:pPr>
        <w:spacing w:before="120" w:beforeLines="50" w:after="120" w:afterLines="50"/>
        <w:ind w:left="425" w:leftChars="193"/>
        <w:rPr>
          <w:sz w:val="24"/>
          <w:lang w:val="en-US"/>
        </w:rPr>
      </w:pPr>
      <w:r>
        <w:rPr>
          <w:rFonts w:hint="eastAsia"/>
          <w:sz w:val="24"/>
          <w:lang w:val="en-US"/>
        </w:rPr>
        <w:t xml:space="preserve">6) </w:t>
      </w:r>
      <w:r>
        <w:rPr>
          <w:sz w:val="24"/>
          <w:lang w:val="en-US"/>
        </w:rPr>
        <w:t>关于电动机发热及噪声</w:t>
      </w:r>
    </w:p>
    <w:p>
      <w:pPr>
        <w:pStyle w:val="12"/>
        <w:spacing w:before="128" w:line="209" w:lineRule="auto"/>
        <w:ind w:firstLine="400" w:firstLineChars="200"/>
      </w:pPr>
      <w:r>
        <w:rPr>
          <w:color w:val="231F20"/>
        </w:rPr>
        <w:t>因变频器输出电压是 PWM 波，含有一定的谐波，因此电机的温升、噪声和振动同工频运行相比会略有增加。</w:t>
      </w:r>
    </w:p>
    <w:p>
      <w:pPr>
        <w:spacing w:before="120" w:beforeLines="50" w:after="120" w:afterLines="50"/>
        <w:ind w:left="425" w:leftChars="193"/>
        <w:rPr>
          <w:sz w:val="24"/>
          <w:lang w:val="en-US"/>
        </w:rPr>
      </w:pPr>
      <w:r>
        <w:rPr>
          <w:rFonts w:hint="eastAsia"/>
          <w:sz w:val="24"/>
          <w:lang w:val="en-US"/>
        </w:rPr>
        <w:t xml:space="preserve">7) </w:t>
      </w:r>
      <w:r>
        <w:rPr>
          <w:sz w:val="24"/>
          <w:lang w:val="en-US"/>
        </w:rPr>
        <w:t>输出侧有压敏器件或改善功率因数的电容的情况</w:t>
      </w:r>
    </w:p>
    <w:p>
      <w:pPr>
        <w:pStyle w:val="12"/>
        <w:spacing w:before="128" w:line="209" w:lineRule="auto"/>
        <w:ind w:firstLine="400" w:firstLineChars="200"/>
      </w:pPr>
      <w:r>
        <w:rPr>
          <w:color w:val="231F20"/>
        </w:rPr>
        <w:t>变频器输出 PWM 波，请勿在输出侧安装有改善功率因数的电容或防雷用压敏电阻等，易引发变频器瞬间过电流甚至损坏变频器。</w:t>
      </w:r>
    </w:p>
    <w:p>
      <w:pPr>
        <w:pStyle w:val="12"/>
        <w:spacing w:before="4"/>
        <w:rPr>
          <w:sz w:val="23"/>
        </w:rPr>
      </w:pPr>
    </w:p>
    <w:p>
      <w:pPr>
        <w:pStyle w:val="12"/>
        <w:spacing w:before="4"/>
        <w:rPr>
          <w:sz w:val="23"/>
        </w:rPr>
      </w:pPr>
    </w:p>
    <w:p>
      <w:pPr>
        <w:pStyle w:val="12"/>
        <w:spacing w:before="4"/>
        <w:rPr>
          <w:sz w:val="23"/>
        </w:rPr>
      </w:pPr>
    </w:p>
    <w:p>
      <w:pPr>
        <w:pStyle w:val="12"/>
        <w:ind w:left="4515"/>
      </w:pPr>
    </w:p>
    <w:p>
      <w:pPr>
        <w:pStyle w:val="12"/>
        <w:spacing w:before="13"/>
        <w:rPr>
          <w:sz w:val="9"/>
        </w:rPr>
      </w:pPr>
      <w:r>
        <w:rPr>
          <w:lang w:val="en-US" w:bidi="ar-SA"/>
        </w:rPr>
        <mc:AlternateContent>
          <mc:Choice Requires="wpg">
            <w:drawing>
              <wp:anchor distT="0" distB="0" distL="114300" distR="114300" simplePos="0" relativeHeight="251660288" behindDoc="0" locked="0" layoutInCell="1" allowOverlap="1">
                <wp:simplePos x="0" y="0"/>
                <wp:positionH relativeFrom="column">
                  <wp:posOffset>2237740</wp:posOffset>
                </wp:positionH>
                <wp:positionV relativeFrom="paragraph">
                  <wp:posOffset>92710</wp:posOffset>
                </wp:positionV>
                <wp:extent cx="2059305" cy="1944370"/>
                <wp:effectExtent l="0" t="0" r="17145" b="17780"/>
                <wp:wrapNone/>
                <wp:docPr id="11825" name="组合 227"/>
                <wp:cNvGraphicFramePr/>
                <a:graphic xmlns:a="http://schemas.openxmlformats.org/drawingml/2006/main">
                  <a:graphicData uri="http://schemas.microsoft.com/office/word/2010/wordprocessingGroup">
                    <wpg:wgp>
                      <wpg:cNvGrpSpPr/>
                      <wpg:grpSpPr>
                        <a:xfrm>
                          <a:off x="0" y="0"/>
                          <a:ext cx="2059305" cy="1944370"/>
                          <a:chOff x="2" y="2"/>
                          <a:chExt cx="3243" cy="3062"/>
                        </a:xfrm>
                      </wpg:grpSpPr>
                      <wps:wsp>
                        <wps:cNvPr id="250" name="矩形 228"/>
                        <wps:cNvSpPr/>
                        <wps:spPr>
                          <a:xfrm>
                            <a:off x="1302" y="2185"/>
                            <a:ext cx="317" cy="444"/>
                          </a:xfrm>
                          <a:prstGeom prst="rect">
                            <a:avLst/>
                          </a:prstGeom>
                          <a:solidFill>
                            <a:srgbClr val="E3E2E2"/>
                          </a:solidFill>
                          <a:ln>
                            <a:noFill/>
                          </a:ln>
                        </wps:spPr>
                        <wps:bodyPr upright="1"/>
                      </wps:wsp>
                      <wps:wsp>
                        <wps:cNvPr id="252" name="直线 229"/>
                        <wps:cNvCnPr/>
                        <wps:spPr>
                          <a:xfrm>
                            <a:off x="285" y="1630"/>
                            <a:ext cx="0" cy="1395"/>
                          </a:xfrm>
                          <a:prstGeom prst="line">
                            <a:avLst/>
                          </a:prstGeom>
                          <a:ln w="6074" cap="flat" cmpd="sng">
                            <a:solidFill>
                              <a:srgbClr val="050100"/>
                            </a:solidFill>
                            <a:prstDash val="solid"/>
                            <a:headEnd type="none" w="med" len="med"/>
                            <a:tailEnd type="none" w="med" len="med"/>
                          </a:ln>
                        </wps:spPr>
                        <wps:bodyPr/>
                      </wps:wsp>
                      <wps:wsp>
                        <wps:cNvPr id="254" name="直线 230"/>
                        <wps:cNvCnPr/>
                        <wps:spPr>
                          <a:xfrm>
                            <a:off x="285" y="3027"/>
                            <a:ext cx="2212" cy="4"/>
                          </a:xfrm>
                          <a:prstGeom prst="line">
                            <a:avLst/>
                          </a:prstGeom>
                          <a:ln w="3642" cap="flat" cmpd="sng">
                            <a:solidFill>
                              <a:srgbClr val="050100"/>
                            </a:solidFill>
                            <a:prstDash val="solid"/>
                            <a:headEnd type="none" w="med" len="med"/>
                            <a:tailEnd type="none" w="med" len="med"/>
                          </a:ln>
                        </wps:spPr>
                        <wps:bodyPr/>
                      </wps:wsp>
                      <wps:wsp>
                        <wps:cNvPr id="255" name="直线 231"/>
                        <wps:cNvCnPr/>
                        <wps:spPr>
                          <a:xfrm>
                            <a:off x="285" y="1630"/>
                            <a:ext cx="0" cy="1395"/>
                          </a:xfrm>
                          <a:prstGeom prst="line">
                            <a:avLst/>
                          </a:prstGeom>
                          <a:ln w="3642" cap="flat" cmpd="sng">
                            <a:solidFill>
                              <a:srgbClr val="050100"/>
                            </a:solidFill>
                            <a:prstDash val="solid"/>
                            <a:headEnd type="none" w="med" len="med"/>
                            <a:tailEnd type="none" w="med" len="med"/>
                          </a:ln>
                        </wps:spPr>
                        <wps:bodyPr/>
                      </wps:wsp>
                      <wps:wsp>
                        <wps:cNvPr id="256" name="直线 232"/>
                        <wps:cNvCnPr/>
                        <wps:spPr>
                          <a:xfrm>
                            <a:off x="511" y="1627"/>
                            <a:ext cx="0" cy="1240"/>
                          </a:xfrm>
                          <a:prstGeom prst="line">
                            <a:avLst/>
                          </a:prstGeom>
                          <a:ln w="6074" cap="flat" cmpd="sng">
                            <a:solidFill>
                              <a:srgbClr val="050100"/>
                            </a:solidFill>
                            <a:prstDash val="solid"/>
                            <a:headEnd type="none" w="med" len="med"/>
                            <a:tailEnd type="none" w="med" len="med"/>
                          </a:ln>
                        </wps:spPr>
                        <wps:bodyPr/>
                      </wps:wsp>
                      <wps:wsp>
                        <wps:cNvPr id="258" name="直线 233"/>
                        <wps:cNvCnPr/>
                        <wps:spPr>
                          <a:xfrm>
                            <a:off x="513" y="1627"/>
                            <a:ext cx="0" cy="1240"/>
                          </a:xfrm>
                          <a:prstGeom prst="line">
                            <a:avLst/>
                          </a:prstGeom>
                          <a:ln w="3642" cap="flat" cmpd="sng">
                            <a:solidFill>
                              <a:srgbClr val="050100"/>
                            </a:solidFill>
                            <a:prstDash val="solid"/>
                            <a:headEnd type="none" w="med" len="med"/>
                            <a:tailEnd type="none" w="med" len="med"/>
                          </a:ln>
                        </wps:spPr>
                        <wps:bodyPr/>
                      </wps:wsp>
                      <wps:wsp>
                        <wps:cNvPr id="260" name="直线 234"/>
                        <wps:cNvCnPr/>
                        <wps:spPr>
                          <a:xfrm>
                            <a:off x="511" y="2867"/>
                            <a:ext cx="2022" cy="0"/>
                          </a:xfrm>
                          <a:prstGeom prst="line">
                            <a:avLst/>
                          </a:prstGeom>
                          <a:ln w="6075" cap="flat" cmpd="sng">
                            <a:solidFill>
                              <a:srgbClr val="050100"/>
                            </a:solidFill>
                            <a:prstDash val="solid"/>
                            <a:headEnd type="none" w="med" len="med"/>
                            <a:tailEnd type="none" w="med" len="med"/>
                          </a:ln>
                        </wps:spPr>
                        <wps:bodyPr/>
                      </wps:wsp>
                      <wps:wsp>
                        <wps:cNvPr id="262" name="直线 235"/>
                        <wps:cNvCnPr/>
                        <wps:spPr>
                          <a:xfrm>
                            <a:off x="511" y="2867"/>
                            <a:ext cx="2022" cy="0"/>
                          </a:xfrm>
                          <a:prstGeom prst="line">
                            <a:avLst/>
                          </a:prstGeom>
                          <a:ln w="3642" cap="flat" cmpd="sng">
                            <a:solidFill>
                              <a:srgbClr val="050100"/>
                            </a:solidFill>
                            <a:prstDash val="solid"/>
                            <a:headEnd type="none" w="med" len="med"/>
                            <a:tailEnd type="none" w="med" len="med"/>
                          </a:ln>
                        </wps:spPr>
                        <wps:bodyPr/>
                      </wps:wsp>
                      <wps:wsp>
                        <wps:cNvPr id="264" name="直线 236"/>
                        <wps:cNvCnPr/>
                        <wps:spPr>
                          <a:xfrm flipV="1">
                            <a:off x="2545" y="2963"/>
                            <a:ext cx="327" cy="68"/>
                          </a:xfrm>
                          <a:prstGeom prst="line">
                            <a:avLst/>
                          </a:prstGeom>
                          <a:ln w="6075" cap="flat" cmpd="sng">
                            <a:solidFill>
                              <a:srgbClr val="050100"/>
                            </a:solidFill>
                            <a:prstDash val="solid"/>
                            <a:headEnd type="none" w="med" len="med"/>
                            <a:tailEnd type="none" w="med" len="med"/>
                          </a:ln>
                        </wps:spPr>
                        <wps:bodyPr/>
                      </wps:wsp>
                      <wps:wsp>
                        <wps:cNvPr id="266" name="直线 237"/>
                        <wps:cNvCnPr/>
                        <wps:spPr>
                          <a:xfrm>
                            <a:off x="2432" y="2867"/>
                            <a:ext cx="430" cy="0"/>
                          </a:xfrm>
                          <a:prstGeom prst="line">
                            <a:avLst/>
                          </a:prstGeom>
                          <a:ln w="6075" cap="flat" cmpd="sng">
                            <a:solidFill>
                              <a:srgbClr val="050100"/>
                            </a:solidFill>
                            <a:prstDash val="solid"/>
                            <a:headEnd type="none" w="med" len="med"/>
                            <a:tailEnd type="none" w="med" len="med"/>
                          </a:ln>
                        </wps:spPr>
                        <wps:bodyPr/>
                      </wps:wsp>
                      <wps:wsp>
                        <wps:cNvPr id="268" name="直线 238"/>
                        <wps:cNvCnPr/>
                        <wps:spPr>
                          <a:xfrm>
                            <a:off x="737" y="1627"/>
                            <a:ext cx="0" cy="1098"/>
                          </a:xfrm>
                          <a:prstGeom prst="line">
                            <a:avLst/>
                          </a:prstGeom>
                          <a:ln w="6074" cap="flat" cmpd="sng">
                            <a:solidFill>
                              <a:srgbClr val="050100"/>
                            </a:solidFill>
                            <a:prstDash val="solid"/>
                            <a:headEnd type="none" w="med" len="med"/>
                            <a:tailEnd type="none" w="med" len="med"/>
                          </a:ln>
                        </wps:spPr>
                        <wps:bodyPr/>
                      </wps:wsp>
                      <wps:wsp>
                        <wps:cNvPr id="270" name="直线 239"/>
                        <wps:cNvCnPr/>
                        <wps:spPr>
                          <a:xfrm>
                            <a:off x="737" y="1630"/>
                            <a:ext cx="0" cy="1098"/>
                          </a:xfrm>
                          <a:prstGeom prst="line">
                            <a:avLst/>
                          </a:prstGeom>
                          <a:ln w="3642" cap="flat" cmpd="sng">
                            <a:solidFill>
                              <a:srgbClr val="050100"/>
                            </a:solidFill>
                            <a:prstDash val="solid"/>
                            <a:headEnd type="none" w="med" len="med"/>
                            <a:tailEnd type="none" w="med" len="med"/>
                          </a:ln>
                        </wps:spPr>
                        <wps:bodyPr/>
                      </wps:wsp>
                      <wps:wsp>
                        <wps:cNvPr id="272" name="直线 240"/>
                        <wps:cNvCnPr/>
                        <wps:spPr>
                          <a:xfrm>
                            <a:off x="737" y="2725"/>
                            <a:ext cx="1808" cy="0"/>
                          </a:xfrm>
                          <a:prstGeom prst="line">
                            <a:avLst/>
                          </a:prstGeom>
                          <a:ln w="6075" cap="flat" cmpd="sng">
                            <a:solidFill>
                              <a:srgbClr val="050100"/>
                            </a:solidFill>
                            <a:prstDash val="solid"/>
                            <a:headEnd type="none" w="med" len="med"/>
                            <a:tailEnd type="none" w="med" len="med"/>
                          </a:ln>
                        </wps:spPr>
                        <wps:bodyPr/>
                      </wps:wsp>
                      <wps:wsp>
                        <wps:cNvPr id="274" name="直线 241"/>
                        <wps:cNvCnPr/>
                        <wps:spPr>
                          <a:xfrm>
                            <a:off x="737" y="2725"/>
                            <a:ext cx="1808" cy="0"/>
                          </a:xfrm>
                          <a:prstGeom prst="line">
                            <a:avLst/>
                          </a:prstGeom>
                          <a:ln w="3642" cap="flat" cmpd="sng">
                            <a:solidFill>
                              <a:srgbClr val="050100"/>
                            </a:solidFill>
                            <a:prstDash val="solid"/>
                            <a:headEnd type="none" w="med" len="med"/>
                            <a:tailEnd type="none" w="med" len="med"/>
                          </a:ln>
                        </wps:spPr>
                        <wps:bodyPr/>
                      </wps:wsp>
                      <wps:wsp>
                        <wps:cNvPr id="276" name="直线 242"/>
                        <wps:cNvCnPr/>
                        <wps:spPr>
                          <a:xfrm>
                            <a:off x="2545" y="2723"/>
                            <a:ext cx="339" cy="37"/>
                          </a:xfrm>
                          <a:prstGeom prst="line">
                            <a:avLst/>
                          </a:prstGeom>
                          <a:ln w="6075" cap="flat" cmpd="sng">
                            <a:solidFill>
                              <a:srgbClr val="050100"/>
                            </a:solidFill>
                            <a:prstDash val="solid"/>
                            <a:headEnd type="none" w="med" len="med"/>
                            <a:tailEnd type="none" w="med" len="med"/>
                          </a:ln>
                        </wps:spPr>
                        <wps:bodyPr/>
                      </wps:wsp>
                      <pic:pic xmlns:pic="http://schemas.openxmlformats.org/drawingml/2006/picture">
                        <pic:nvPicPr>
                          <pic:cNvPr id="278" name="图片 243"/>
                          <pic:cNvPicPr>
                            <a:picLocks noChangeAspect="1"/>
                          </pic:cNvPicPr>
                        </pic:nvPicPr>
                        <pic:blipFill>
                          <a:blip r:embed="rId25"/>
                          <a:stretch>
                            <a:fillRect/>
                          </a:stretch>
                        </pic:blipFill>
                        <pic:spPr>
                          <a:xfrm>
                            <a:off x="190" y="1754"/>
                            <a:ext cx="191" cy="191"/>
                          </a:xfrm>
                          <a:prstGeom prst="rect">
                            <a:avLst/>
                          </a:prstGeom>
                          <a:noFill/>
                          <a:ln>
                            <a:noFill/>
                          </a:ln>
                        </pic:spPr>
                      </pic:pic>
                      <pic:pic xmlns:pic="http://schemas.openxmlformats.org/drawingml/2006/picture">
                        <pic:nvPicPr>
                          <pic:cNvPr id="280" name="图片 244"/>
                          <pic:cNvPicPr>
                            <a:picLocks noChangeAspect="1"/>
                          </pic:cNvPicPr>
                        </pic:nvPicPr>
                        <pic:blipFill>
                          <a:blip r:embed="rId25"/>
                          <a:stretch>
                            <a:fillRect/>
                          </a:stretch>
                        </pic:blipFill>
                        <pic:spPr>
                          <a:xfrm>
                            <a:off x="413" y="1800"/>
                            <a:ext cx="191" cy="191"/>
                          </a:xfrm>
                          <a:prstGeom prst="rect">
                            <a:avLst/>
                          </a:prstGeom>
                          <a:noFill/>
                          <a:ln>
                            <a:noFill/>
                          </a:ln>
                        </pic:spPr>
                      </pic:pic>
                      <pic:pic xmlns:pic="http://schemas.openxmlformats.org/drawingml/2006/picture">
                        <pic:nvPicPr>
                          <pic:cNvPr id="282" name="图片 245"/>
                          <pic:cNvPicPr>
                            <a:picLocks noChangeAspect="1"/>
                          </pic:cNvPicPr>
                        </pic:nvPicPr>
                        <pic:blipFill>
                          <a:blip r:embed="rId26"/>
                          <a:stretch>
                            <a:fillRect/>
                          </a:stretch>
                        </pic:blipFill>
                        <pic:spPr>
                          <a:xfrm>
                            <a:off x="642" y="1845"/>
                            <a:ext cx="191" cy="191"/>
                          </a:xfrm>
                          <a:prstGeom prst="rect">
                            <a:avLst/>
                          </a:prstGeom>
                          <a:noFill/>
                          <a:ln>
                            <a:noFill/>
                          </a:ln>
                        </pic:spPr>
                      </pic:pic>
                      <wps:wsp>
                        <wps:cNvPr id="284" name="直线 246"/>
                        <wps:cNvCnPr/>
                        <wps:spPr>
                          <a:xfrm>
                            <a:off x="285" y="2228"/>
                            <a:ext cx="1117" cy="0"/>
                          </a:xfrm>
                          <a:prstGeom prst="line">
                            <a:avLst/>
                          </a:prstGeom>
                          <a:ln w="3642" cap="flat" cmpd="sng">
                            <a:solidFill>
                              <a:srgbClr val="050100"/>
                            </a:solidFill>
                            <a:prstDash val="solid"/>
                            <a:headEnd type="none" w="med" len="med"/>
                            <a:tailEnd type="none" w="med" len="med"/>
                          </a:ln>
                        </wps:spPr>
                        <wps:bodyPr/>
                      </wps:wsp>
                      <wps:wsp>
                        <wps:cNvPr id="286" name="直线 247"/>
                        <wps:cNvCnPr/>
                        <wps:spPr>
                          <a:xfrm>
                            <a:off x="513" y="2400"/>
                            <a:ext cx="891" cy="0"/>
                          </a:xfrm>
                          <a:prstGeom prst="line">
                            <a:avLst/>
                          </a:prstGeom>
                          <a:ln w="3642" cap="flat" cmpd="sng">
                            <a:solidFill>
                              <a:srgbClr val="050100"/>
                            </a:solidFill>
                            <a:prstDash val="solid"/>
                            <a:headEnd type="none" w="med" len="med"/>
                            <a:tailEnd type="none" w="med" len="med"/>
                          </a:ln>
                        </wps:spPr>
                        <wps:bodyPr/>
                      </wps:wsp>
                      <wps:wsp>
                        <wps:cNvPr id="288" name="直线 248"/>
                        <wps:cNvCnPr/>
                        <wps:spPr>
                          <a:xfrm>
                            <a:off x="737" y="2572"/>
                            <a:ext cx="665" cy="0"/>
                          </a:xfrm>
                          <a:prstGeom prst="line">
                            <a:avLst/>
                          </a:prstGeom>
                          <a:ln w="3642" cap="flat" cmpd="sng">
                            <a:solidFill>
                              <a:srgbClr val="050100"/>
                            </a:solidFill>
                            <a:prstDash val="solid"/>
                            <a:headEnd type="none" w="med" len="med"/>
                            <a:tailEnd type="none" w="med" len="med"/>
                          </a:ln>
                        </wps:spPr>
                        <wps:bodyPr/>
                      </wps:wsp>
                      <wps:wsp>
                        <wps:cNvPr id="290" name="直线 249"/>
                        <wps:cNvCnPr/>
                        <wps:spPr>
                          <a:xfrm>
                            <a:off x="1488" y="2228"/>
                            <a:ext cx="116" cy="0"/>
                          </a:xfrm>
                          <a:prstGeom prst="line">
                            <a:avLst/>
                          </a:prstGeom>
                          <a:ln w="3642" cap="flat" cmpd="sng">
                            <a:solidFill>
                              <a:srgbClr val="050100"/>
                            </a:solidFill>
                            <a:prstDash val="solid"/>
                            <a:headEnd type="none" w="med" len="med"/>
                            <a:tailEnd type="none" w="med" len="med"/>
                          </a:ln>
                        </wps:spPr>
                        <wps:bodyPr/>
                      </wps:wsp>
                      <wps:wsp>
                        <wps:cNvPr id="292" name="直线 250"/>
                        <wps:cNvCnPr/>
                        <wps:spPr>
                          <a:xfrm>
                            <a:off x="1488" y="2400"/>
                            <a:ext cx="115" cy="0"/>
                          </a:xfrm>
                          <a:prstGeom prst="line">
                            <a:avLst/>
                          </a:prstGeom>
                          <a:ln w="3642" cap="flat" cmpd="sng">
                            <a:solidFill>
                              <a:srgbClr val="050100"/>
                            </a:solidFill>
                            <a:prstDash val="solid"/>
                            <a:headEnd type="none" w="med" len="med"/>
                            <a:tailEnd type="none" w="med" len="med"/>
                          </a:ln>
                        </wps:spPr>
                        <wps:bodyPr/>
                      </wps:wsp>
                      <wps:wsp>
                        <wps:cNvPr id="294" name="直线 251"/>
                        <wps:cNvCnPr/>
                        <wps:spPr>
                          <a:xfrm>
                            <a:off x="1488" y="2572"/>
                            <a:ext cx="117" cy="0"/>
                          </a:xfrm>
                          <a:prstGeom prst="line">
                            <a:avLst/>
                          </a:prstGeom>
                          <a:ln w="3642" cap="flat" cmpd="sng">
                            <a:solidFill>
                              <a:srgbClr val="050100"/>
                            </a:solidFill>
                            <a:prstDash val="solid"/>
                            <a:headEnd type="none" w="med" len="med"/>
                            <a:tailEnd type="none" w="med" len="med"/>
                          </a:ln>
                        </wps:spPr>
                        <wps:bodyPr/>
                      </wps:wsp>
                      <wps:wsp>
                        <wps:cNvPr id="296" name="直线 252"/>
                        <wps:cNvCnPr/>
                        <wps:spPr>
                          <a:xfrm>
                            <a:off x="1605" y="2228"/>
                            <a:ext cx="0" cy="344"/>
                          </a:xfrm>
                          <a:prstGeom prst="line">
                            <a:avLst/>
                          </a:prstGeom>
                          <a:ln w="3642" cap="flat" cmpd="sng">
                            <a:solidFill>
                              <a:srgbClr val="050100"/>
                            </a:solidFill>
                            <a:prstDash val="solid"/>
                            <a:headEnd type="none" w="med" len="med"/>
                            <a:tailEnd type="none" w="med" len="med"/>
                          </a:ln>
                        </wps:spPr>
                        <wps:bodyPr/>
                      </wps:wsp>
                      <wps:wsp>
                        <wps:cNvPr id="298" name="直线 253"/>
                        <wps:cNvCnPr/>
                        <wps:spPr>
                          <a:xfrm flipV="1">
                            <a:off x="1483" y="2185"/>
                            <a:ext cx="0" cy="272"/>
                          </a:xfrm>
                          <a:prstGeom prst="line">
                            <a:avLst/>
                          </a:prstGeom>
                          <a:ln w="6074" cap="flat" cmpd="sng">
                            <a:solidFill>
                              <a:srgbClr val="050100"/>
                            </a:solidFill>
                            <a:prstDash val="solid"/>
                            <a:headEnd type="none" w="med" len="med"/>
                            <a:tailEnd type="none" w="med" len="med"/>
                          </a:ln>
                        </wps:spPr>
                        <wps:bodyPr/>
                      </wps:wsp>
                      <wps:wsp>
                        <wps:cNvPr id="300" name="直线 254"/>
                        <wps:cNvCnPr/>
                        <wps:spPr>
                          <a:xfrm>
                            <a:off x="1410" y="2517"/>
                            <a:ext cx="0" cy="118"/>
                          </a:xfrm>
                          <a:prstGeom prst="line">
                            <a:avLst/>
                          </a:prstGeom>
                          <a:ln w="6074" cap="flat" cmpd="sng">
                            <a:solidFill>
                              <a:srgbClr val="050100"/>
                            </a:solidFill>
                            <a:prstDash val="solid"/>
                            <a:headEnd type="none" w="med" len="med"/>
                            <a:tailEnd type="none" w="med" len="med"/>
                          </a:ln>
                        </wps:spPr>
                        <wps:bodyPr/>
                      </wps:wsp>
                      <wps:wsp>
                        <wps:cNvPr id="302" name="直线 255"/>
                        <wps:cNvCnPr/>
                        <wps:spPr>
                          <a:xfrm>
                            <a:off x="1483" y="2516"/>
                            <a:ext cx="0" cy="118"/>
                          </a:xfrm>
                          <a:prstGeom prst="line">
                            <a:avLst/>
                          </a:prstGeom>
                          <a:ln w="6074" cap="flat" cmpd="sng">
                            <a:solidFill>
                              <a:srgbClr val="050100"/>
                            </a:solidFill>
                            <a:prstDash val="solid"/>
                            <a:headEnd type="none" w="med" len="med"/>
                            <a:tailEnd type="none" w="med" len="med"/>
                          </a:ln>
                        </wps:spPr>
                        <wps:bodyPr/>
                      </wps:wsp>
                      <wps:wsp>
                        <wps:cNvPr id="304" name="直线 256"/>
                        <wps:cNvCnPr/>
                        <wps:spPr>
                          <a:xfrm flipH="1">
                            <a:off x="624" y="2174"/>
                            <a:ext cx="401" cy="472"/>
                          </a:xfrm>
                          <a:prstGeom prst="line">
                            <a:avLst/>
                          </a:prstGeom>
                          <a:ln w="15791" cap="flat" cmpd="sng">
                            <a:solidFill>
                              <a:srgbClr val="B2292E"/>
                            </a:solidFill>
                            <a:prstDash val="solid"/>
                            <a:headEnd type="none" w="med" len="med"/>
                            <a:tailEnd type="none" w="med" len="med"/>
                          </a:ln>
                        </wps:spPr>
                        <wps:bodyPr/>
                      </wps:wsp>
                      <wps:wsp>
                        <wps:cNvPr id="306" name="直线 257"/>
                        <wps:cNvCnPr/>
                        <wps:spPr>
                          <a:xfrm>
                            <a:off x="652" y="2170"/>
                            <a:ext cx="379" cy="477"/>
                          </a:xfrm>
                          <a:prstGeom prst="line">
                            <a:avLst/>
                          </a:prstGeom>
                          <a:ln w="15791" cap="flat" cmpd="sng">
                            <a:solidFill>
                              <a:srgbClr val="B2292E"/>
                            </a:solidFill>
                            <a:prstDash val="solid"/>
                            <a:headEnd type="none" w="med" len="med"/>
                            <a:tailEnd type="none" w="med" len="med"/>
                          </a:ln>
                        </wps:spPr>
                        <wps:bodyPr/>
                      </wps:wsp>
                      <wps:wsp>
                        <wps:cNvPr id="308" name="直线 258"/>
                        <wps:cNvCnPr/>
                        <wps:spPr>
                          <a:xfrm flipV="1">
                            <a:off x="1410" y="2185"/>
                            <a:ext cx="0" cy="272"/>
                          </a:xfrm>
                          <a:prstGeom prst="line">
                            <a:avLst/>
                          </a:prstGeom>
                          <a:ln w="6074" cap="flat" cmpd="sng">
                            <a:solidFill>
                              <a:srgbClr val="050100"/>
                            </a:solidFill>
                            <a:prstDash val="solid"/>
                            <a:headEnd type="none" w="med" len="med"/>
                            <a:tailEnd type="none" w="med" len="med"/>
                          </a:ln>
                        </wps:spPr>
                        <wps:bodyPr/>
                      </wps:wsp>
                      <wps:wsp>
                        <wps:cNvPr id="310" name="任意多边形 259"/>
                        <wps:cNvSpPr/>
                        <wps:spPr>
                          <a:xfrm>
                            <a:off x="2793" y="2612"/>
                            <a:ext cx="452" cy="452"/>
                          </a:xfrm>
                          <a:custGeom>
                            <a:avLst/>
                            <a:gdLst/>
                            <a:ahLst/>
                            <a:cxnLst/>
                            <a:rect l="0" t="0" r="0" b="0"/>
                            <a:pathLst>
                              <a:path w="452" h="452">
                                <a:moveTo>
                                  <a:pt x="226" y="452"/>
                                </a:moveTo>
                                <a:lnTo>
                                  <a:pt x="155" y="440"/>
                                </a:lnTo>
                                <a:lnTo>
                                  <a:pt x="93" y="408"/>
                                </a:lnTo>
                                <a:lnTo>
                                  <a:pt x="44" y="359"/>
                                </a:lnTo>
                                <a:lnTo>
                                  <a:pt x="12" y="297"/>
                                </a:lnTo>
                                <a:lnTo>
                                  <a:pt x="0" y="226"/>
                                </a:lnTo>
                                <a:lnTo>
                                  <a:pt x="12" y="154"/>
                                </a:lnTo>
                                <a:lnTo>
                                  <a:pt x="44" y="92"/>
                                </a:lnTo>
                                <a:lnTo>
                                  <a:pt x="93" y="43"/>
                                </a:lnTo>
                                <a:lnTo>
                                  <a:pt x="155" y="11"/>
                                </a:lnTo>
                                <a:lnTo>
                                  <a:pt x="226" y="0"/>
                                </a:lnTo>
                                <a:lnTo>
                                  <a:pt x="298" y="11"/>
                                </a:lnTo>
                                <a:lnTo>
                                  <a:pt x="360" y="43"/>
                                </a:lnTo>
                                <a:lnTo>
                                  <a:pt x="409" y="92"/>
                                </a:lnTo>
                                <a:lnTo>
                                  <a:pt x="441" y="154"/>
                                </a:lnTo>
                                <a:lnTo>
                                  <a:pt x="452" y="226"/>
                                </a:lnTo>
                                <a:lnTo>
                                  <a:pt x="441" y="297"/>
                                </a:lnTo>
                                <a:lnTo>
                                  <a:pt x="409" y="359"/>
                                </a:lnTo>
                                <a:lnTo>
                                  <a:pt x="360" y="408"/>
                                </a:lnTo>
                                <a:lnTo>
                                  <a:pt x="298" y="440"/>
                                </a:lnTo>
                                <a:lnTo>
                                  <a:pt x="226" y="452"/>
                                </a:lnTo>
                                <a:close/>
                              </a:path>
                            </a:pathLst>
                          </a:custGeom>
                          <a:solidFill>
                            <a:srgbClr val="FFFFFF"/>
                          </a:solidFill>
                          <a:ln>
                            <a:noFill/>
                          </a:ln>
                        </wps:spPr>
                        <wps:bodyPr upright="1"/>
                      </wps:wsp>
                      <wps:wsp>
                        <wps:cNvPr id="312" name="任意多边形 260"/>
                        <wps:cNvSpPr/>
                        <wps:spPr>
                          <a:xfrm>
                            <a:off x="2793" y="2612"/>
                            <a:ext cx="452" cy="452"/>
                          </a:xfrm>
                          <a:custGeom>
                            <a:avLst/>
                            <a:gdLst/>
                            <a:ahLst/>
                            <a:cxnLst/>
                            <a:rect l="0" t="0" r="0" b="0"/>
                            <a:pathLst>
                              <a:path w="452" h="452">
                                <a:moveTo>
                                  <a:pt x="452" y="226"/>
                                </a:moveTo>
                                <a:lnTo>
                                  <a:pt x="441" y="154"/>
                                </a:lnTo>
                                <a:lnTo>
                                  <a:pt x="409" y="92"/>
                                </a:lnTo>
                                <a:lnTo>
                                  <a:pt x="360" y="43"/>
                                </a:lnTo>
                                <a:lnTo>
                                  <a:pt x="298" y="11"/>
                                </a:lnTo>
                                <a:lnTo>
                                  <a:pt x="226" y="0"/>
                                </a:lnTo>
                                <a:lnTo>
                                  <a:pt x="155" y="11"/>
                                </a:lnTo>
                                <a:lnTo>
                                  <a:pt x="93" y="43"/>
                                </a:lnTo>
                                <a:lnTo>
                                  <a:pt x="44" y="92"/>
                                </a:lnTo>
                                <a:lnTo>
                                  <a:pt x="12" y="154"/>
                                </a:lnTo>
                                <a:lnTo>
                                  <a:pt x="0" y="226"/>
                                </a:lnTo>
                                <a:lnTo>
                                  <a:pt x="12" y="297"/>
                                </a:lnTo>
                                <a:lnTo>
                                  <a:pt x="44" y="359"/>
                                </a:lnTo>
                                <a:lnTo>
                                  <a:pt x="93" y="408"/>
                                </a:lnTo>
                                <a:lnTo>
                                  <a:pt x="155" y="440"/>
                                </a:lnTo>
                                <a:lnTo>
                                  <a:pt x="226" y="452"/>
                                </a:lnTo>
                                <a:lnTo>
                                  <a:pt x="298" y="440"/>
                                </a:lnTo>
                                <a:lnTo>
                                  <a:pt x="360" y="408"/>
                                </a:lnTo>
                                <a:lnTo>
                                  <a:pt x="409" y="359"/>
                                </a:lnTo>
                                <a:lnTo>
                                  <a:pt x="441" y="297"/>
                                </a:lnTo>
                                <a:lnTo>
                                  <a:pt x="452" y="226"/>
                                </a:lnTo>
                                <a:close/>
                              </a:path>
                            </a:pathLst>
                          </a:custGeom>
                          <a:noFill/>
                          <a:ln w="3642" cap="flat" cmpd="sng">
                            <a:solidFill>
                              <a:srgbClr val="050100"/>
                            </a:solidFill>
                            <a:prstDash val="solid"/>
                            <a:headEnd type="none" w="med" len="med"/>
                            <a:tailEnd type="none" w="med" len="med"/>
                          </a:ln>
                        </wps:spPr>
                        <wps:bodyPr upright="1"/>
                      </wps:wsp>
                      <wps:wsp>
                        <wps:cNvPr id="314" name="直线 261"/>
                        <wps:cNvCnPr/>
                        <wps:spPr>
                          <a:xfrm>
                            <a:off x="288" y="3031"/>
                            <a:ext cx="2257" cy="0"/>
                          </a:xfrm>
                          <a:prstGeom prst="line">
                            <a:avLst/>
                          </a:prstGeom>
                          <a:ln w="3642" cap="flat" cmpd="sng">
                            <a:solidFill>
                              <a:srgbClr val="050100"/>
                            </a:solidFill>
                            <a:prstDash val="solid"/>
                            <a:headEnd type="none" w="med" len="med"/>
                            <a:tailEnd type="none" w="med" len="med"/>
                          </a:ln>
                        </wps:spPr>
                        <wps:bodyPr/>
                      </wps:wsp>
                      <wps:wsp>
                        <wps:cNvPr id="316" name="文本框 262"/>
                        <wps:cNvSpPr txBox="1"/>
                        <wps:spPr>
                          <a:xfrm>
                            <a:off x="242" y="1758"/>
                            <a:ext cx="105" cy="165"/>
                          </a:xfrm>
                          <a:prstGeom prst="rect">
                            <a:avLst/>
                          </a:prstGeom>
                          <a:noFill/>
                          <a:ln>
                            <a:noFill/>
                          </a:ln>
                        </wps:spPr>
                        <wps:txbx>
                          <w:txbxContent>
                            <w:p>
                              <w:pPr>
                                <w:spacing w:before="3"/>
                                <w:rPr>
                                  <w:rFonts w:ascii="Arial"/>
                                  <w:sz w:val="14"/>
                                </w:rPr>
                              </w:pPr>
                              <w:bookmarkStart w:id="298" w:name="_bookmark55"/>
                              <w:bookmarkEnd w:id="298"/>
                              <w:bookmarkStart w:id="299" w:name="_bookmark21"/>
                              <w:bookmarkEnd w:id="299"/>
                              <w:bookmarkStart w:id="300" w:name="_bookmark158"/>
                              <w:bookmarkEnd w:id="300"/>
                              <w:bookmarkStart w:id="301" w:name="_bookmark206"/>
                              <w:bookmarkEnd w:id="301"/>
                              <w:r>
                                <w:rPr>
                                  <w:rFonts w:ascii="Arial"/>
                                  <w:color w:val="050100"/>
                                  <w:w w:val="83"/>
                                  <w:sz w:val="14"/>
                                </w:rPr>
                                <w:t>U</w:t>
                              </w:r>
                            </w:p>
                          </w:txbxContent>
                        </wps:txbx>
                        <wps:bodyPr lIns="0" tIns="0" rIns="0" bIns="0" upright="1"/>
                      </wps:wsp>
                      <wps:wsp>
                        <wps:cNvPr id="318" name="文本框 263"/>
                        <wps:cNvSpPr txBox="1"/>
                        <wps:spPr>
                          <a:xfrm>
                            <a:off x="459" y="1814"/>
                            <a:ext cx="343" cy="210"/>
                          </a:xfrm>
                          <a:prstGeom prst="rect">
                            <a:avLst/>
                          </a:prstGeom>
                          <a:noFill/>
                          <a:ln>
                            <a:noFill/>
                          </a:ln>
                        </wps:spPr>
                        <wps:txbx>
                          <w:txbxContent>
                            <w:p>
                              <w:pPr>
                                <w:spacing w:before="7" w:line="225" w:lineRule="auto"/>
                                <w:rPr>
                                  <w:rFonts w:ascii="Arial"/>
                                  <w:sz w:val="14"/>
                                </w:rPr>
                              </w:pPr>
                              <w:r>
                                <w:rPr>
                                  <w:rFonts w:ascii="Arial"/>
                                  <w:color w:val="050100"/>
                                  <w:sz w:val="14"/>
                                </w:rPr>
                                <w:t xml:space="preserve">V   </w:t>
                              </w:r>
                              <w:r>
                                <w:rPr>
                                  <w:rFonts w:ascii="Arial"/>
                                  <w:color w:val="050100"/>
                                  <w:position w:val="-4"/>
                                  <w:sz w:val="14"/>
                                </w:rPr>
                                <w:t>W</w:t>
                              </w:r>
                            </w:p>
                          </w:txbxContent>
                        </wps:txbx>
                        <wps:bodyPr lIns="0" tIns="0" rIns="0" bIns="0" upright="1"/>
                      </wps:wsp>
                      <wps:wsp>
                        <wps:cNvPr id="320" name="文本框 264"/>
                        <wps:cNvSpPr txBox="1"/>
                        <wps:spPr>
                          <a:xfrm>
                            <a:off x="1074" y="1627"/>
                            <a:ext cx="1315" cy="364"/>
                          </a:xfrm>
                          <a:prstGeom prst="rect">
                            <a:avLst/>
                          </a:prstGeom>
                          <a:noFill/>
                          <a:ln>
                            <a:noFill/>
                          </a:ln>
                        </wps:spPr>
                        <wps:txbx>
                          <w:txbxContent>
                            <w:p>
                              <w:pPr>
                                <w:spacing w:before="120" w:beforeLines="50"/>
                                <w:jc w:val="center"/>
                                <w:rPr>
                                  <w:rFonts w:ascii="宋体" w:eastAsia="宋体"/>
                                  <w:sz w:val="18"/>
                                  <w:szCs w:val="18"/>
                                </w:rPr>
                              </w:pPr>
                              <w:r>
                                <w:rPr>
                                  <w:rFonts w:hint="eastAsia" w:ascii="宋体" w:eastAsia="宋体"/>
                                  <w:color w:val="050100"/>
                                  <w:sz w:val="18"/>
                                  <w:szCs w:val="18"/>
                                </w:rPr>
                                <w:t>电容或压敏电阻</w:t>
                              </w:r>
                            </w:p>
                          </w:txbxContent>
                        </wps:txbx>
                        <wps:bodyPr lIns="0" tIns="0" rIns="0" bIns="0" upright="1"/>
                      </wps:wsp>
                      <wps:wsp>
                        <wps:cNvPr id="322" name="文本框 265"/>
                        <wps:cNvSpPr txBox="1"/>
                        <wps:spPr>
                          <a:xfrm>
                            <a:off x="2964" y="2753"/>
                            <a:ext cx="129" cy="183"/>
                          </a:xfrm>
                          <a:prstGeom prst="rect">
                            <a:avLst/>
                          </a:prstGeom>
                          <a:noFill/>
                          <a:ln>
                            <a:noFill/>
                          </a:ln>
                        </wps:spPr>
                        <wps:txbx>
                          <w:txbxContent>
                            <w:p>
                              <w:pPr>
                                <w:spacing w:line="183" w:lineRule="exact"/>
                                <w:rPr>
                                  <w:rFonts w:ascii="Arial"/>
                                  <w:sz w:val="16"/>
                                </w:rPr>
                              </w:pPr>
                              <w:r>
                                <w:rPr>
                                  <w:rFonts w:ascii="Arial"/>
                                  <w:color w:val="050100"/>
                                  <w:w w:val="81"/>
                                  <w:sz w:val="16"/>
                                </w:rPr>
                                <w:t>M</w:t>
                              </w:r>
                            </w:p>
                          </w:txbxContent>
                        </wps:txbx>
                        <wps:bodyPr lIns="0" tIns="0" rIns="0" bIns="0" upright="1"/>
                      </wps:wsp>
                      <wps:wsp>
                        <wps:cNvPr id="324" name="文本框 266"/>
                        <wps:cNvSpPr txBox="1"/>
                        <wps:spPr>
                          <a:xfrm>
                            <a:off x="2" y="2"/>
                            <a:ext cx="1040" cy="1627"/>
                          </a:xfrm>
                          <a:prstGeom prst="rect">
                            <a:avLst/>
                          </a:prstGeom>
                          <a:noFill/>
                          <a:ln w="3642" cap="flat" cmpd="sng">
                            <a:solidFill>
                              <a:srgbClr val="050100"/>
                            </a:solidFill>
                            <a:prstDash val="solid"/>
                            <a:miter/>
                            <a:headEnd type="none" w="med" len="med"/>
                            <a:tailEnd type="none" w="med" len="med"/>
                          </a:ln>
                        </wps:spPr>
                        <wps:txbx>
                          <w:txbxContent>
                            <w:p>
                              <w:pPr>
                                <w:spacing w:before="8"/>
                                <w:rPr>
                                  <w:sz w:val="25"/>
                                </w:rPr>
                              </w:pPr>
                            </w:p>
                            <w:p>
                              <w:pPr>
                                <w:spacing w:before="2"/>
                                <w:ind w:left="79" w:right="79"/>
                                <w:jc w:val="center"/>
                                <w:rPr>
                                  <w:rFonts w:ascii="宋体" w:eastAsia="宋体"/>
                                  <w:color w:val="050100"/>
                                  <w:sz w:val="18"/>
                                  <w:szCs w:val="18"/>
                                </w:rPr>
                              </w:pPr>
                            </w:p>
                            <w:p>
                              <w:pPr>
                                <w:spacing w:before="2"/>
                                <w:ind w:left="79" w:right="79"/>
                                <w:jc w:val="center"/>
                                <w:rPr>
                                  <w:rFonts w:ascii="宋体" w:eastAsia="宋体"/>
                                  <w:sz w:val="18"/>
                                  <w:szCs w:val="18"/>
                                </w:rPr>
                              </w:pPr>
                              <w:r>
                                <w:rPr>
                                  <w:rFonts w:hint="eastAsia" w:ascii="宋体" w:eastAsia="宋体"/>
                                  <w:color w:val="050100"/>
                                  <w:sz w:val="18"/>
                                  <w:szCs w:val="18"/>
                                </w:rPr>
                                <w:t>变频器</w:t>
                              </w:r>
                            </w:p>
                          </w:txbxContent>
                        </wps:txbx>
                        <wps:bodyPr lIns="0" tIns="0" rIns="0" bIns="0" upright="1"/>
                      </wps:wsp>
                    </wpg:wgp>
                  </a:graphicData>
                </a:graphic>
              </wp:anchor>
            </w:drawing>
          </mc:Choice>
          <mc:Fallback>
            <w:pict>
              <v:group id="组合 227" o:spid="_x0000_s1026" o:spt="203" style="position:absolute;left:0pt;margin-left:176.2pt;margin-top:7.3pt;height:153.1pt;width:162.15pt;z-index:251660288;mso-width-relative:page;mso-height-relative:page;" coordorigin="2,2" coordsize="3243,3062" o:gfxdata="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">
                <o:lock v:ext="edit" aspectratio="f"/>
                <v:rect id="矩形 228" o:spid="_x0000_s1026" o:spt="1" style="position:absolute;left:1302;top:2185;height:444;width:317;" fillcolor="#E3E2E2" filled="t" stroked="f" coordsize="21600,21600" o:gfxdata="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s7wvYLsAAADc&#10;AAAADwAAAAAAAAABACAAAAAiAAAAZHJzL2Rvd25yZXYueG1sUEsBAhQAFAAAAAgAh07iQDMvBZ47&#10;AAAAOQAAABAAAAAAAAAAAQAgAAAACgEAAGRycy9zaGFwZXhtbC54bWxQSwUGAAAAAAYABgBbAQAA&#10;tAMAAAAA&#10;">
                  <v:fill on="t" focussize="0,0"/>
                  <v:stroke on="f"/>
                  <v:imagedata o:title=""/>
                  <o:lock v:ext="edit" aspectratio="f"/>
                </v:rect>
                <v:line id="直线 229" o:spid="_x0000_s1026" o:spt="20" style="position:absolute;left:285;top:1630;height:1395;width:0;" filled="f" stroked="t" coordsize="21600,21600" o:gfxdata="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lQ6gi8AAAA&#10;3AAAAA8AAAAAAAAAAQAgAAAAIgAAAGRycy9kb3ducmV2LnhtbFBLAQIUABQAAAAIAIdO4kAzLwWe&#10;OwAAADkAAAAQAAAAAAAAAAEAIAAAAAsBAABkcnMvc2hhcGV4bWwueG1sUEsFBgAAAAAGAAYAWwEA&#10;ALUDAAAAAA==&#10;">
                  <v:fill on="f" focussize="0,0"/>
                  <v:stroke weight="0.478267716535433pt" color="#050100" joinstyle="round"/>
                  <v:imagedata o:title=""/>
                  <o:lock v:ext="edit" aspectratio="f"/>
                </v:line>
                <v:line id="直线 230" o:spid="_x0000_s1026" o:spt="20" style="position:absolute;left:285;top:3027;height:4;width:2212;" filled="f" stroked="t" coordsize="21600,21600" o:gfxdata="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4p8Z8vQAA&#10;ANwAAAAPAAAAAAAAAAEAIAAAACIAAABkcnMvZG93bnJldi54bWxQSwECFAAUAAAACACHTuJAMy8F&#10;njsAAAA5AAAAEAAAAAAAAAABACAAAAAMAQAAZHJzL3NoYXBleG1sLnhtbFBLBQYAAAAABgAGAFsB&#10;AAC2AwAAAAA=&#10;">
                  <v:fill on="f" focussize="0,0"/>
                  <v:stroke weight="0.286771653543307pt" color="#050100" joinstyle="round"/>
                  <v:imagedata o:title=""/>
                  <o:lock v:ext="edit" aspectratio="f"/>
                </v:line>
                <v:line id="直线 231" o:spid="_x0000_s1026" o:spt="20" style="position:absolute;left:285;top:1630;height:1395;width:0;" filled="f" stroked="t" coordsize="21600,21600" o:gfxdata="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l+tj574A&#10;AADcAAAADwAAAAAAAAABACAAAAAiAAAAZHJzL2Rvd25yZXYueG1sUEsBAhQAFAAAAAgAh07iQDMv&#10;BZ47AAAAOQAAABAAAAAAAAAAAQAgAAAADQEAAGRycy9zaGFwZXhtbC54bWxQSwUGAAAAAAYABgBb&#10;AQAAtwMAAAAA&#10;">
                  <v:fill on="f" focussize="0,0"/>
                  <v:stroke weight="0.286771653543307pt" color="#050100" joinstyle="round"/>
                  <v:imagedata o:title=""/>
                  <o:lock v:ext="edit" aspectratio="f"/>
                </v:line>
                <v:line id="直线 232" o:spid="_x0000_s1026" o:spt="20" style="position:absolute;left:511;top:1627;height:1240;width:0;" filled="f" stroked="t" coordsize="21600,21600" o:gfxdata="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Zr7Au8AAAA&#10;3AAAAA8AAAAAAAAAAQAgAAAAIgAAAGRycy9kb3ducmV2LnhtbFBLAQIUABQAAAAIAIdO4kAzLwWe&#10;OwAAADkAAAAQAAAAAAAAAAEAIAAAAAsBAABkcnMvc2hhcGV4bWwueG1sUEsFBgAAAAAGAAYAWwEA&#10;ALUDAAAAAA==&#10;">
                  <v:fill on="f" focussize="0,0"/>
                  <v:stroke weight="0.478267716535433pt" color="#050100" joinstyle="round"/>
                  <v:imagedata o:title=""/>
                  <o:lock v:ext="edit" aspectratio="f"/>
                </v:line>
                <v:line id="直线 233" o:spid="_x0000_s1026" o:spt="20" style="position:absolute;left:513;top:1627;height:1240;width:0;" filled="f" stroked="t" coordsize="21600,21600" o:gfxdata="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HnqzHm5AAAA3AAA&#10;AA8AAAAAAAAAAQAgAAAAIgAAAGRycy9kb3ducmV2LnhtbFBLAQIUABQAAAAIAIdO4kAzLwWeOwAA&#10;ADkAAAAQAAAAAAAAAAEAIAAAAAgBAABkcnMvc2hhcGV4bWwueG1sUEsFBgAAAAAGAAYAWwEAALID&#10;AAAAAA==&#10;">
                  <v:fill on="f" focussize="0,0"/>
                  <v:stroke weight="0.286771653543307pt" color="#050100" joinstyle="round"/>
                  <v:imagedata o:title=""/>
                  <o:lock v:ext="edit" aspectratio="f"/>
                </v:line>
                <v:line id="直线 234" o:spid="_x0000_s1026" o:spt="20" style="position:absolute;left:511;top:2867;height:0;width:2022;" filled="f" stroked="t" coordsize="21600,21600" o:gfxdata="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rSZ6OvQAA&#10;ANwAAAAPAAAAAAAAAAEAIAAAACIAAABkcnMvZG93bnJldi54bWxQSwECFAAUAAAACACHTuJAMy8F&#10;njsAAAA5AAAAEAAAAAAAAAABACAAAAAMAQAAZHJzL3NoYXBleG1sLnhtbFBLBQYAAAAABgAGAFsB&#10;AAC2AwAAAAA=&#10;">
                  <v:fill on="f" focussize="0,0"/>
                  <v:stroke weight="0.478346456692913pt" color="#050100" joinstyle="round"/>
                  <v:imagedata o:title=""/>
                  <o:lock v:ext="edit" aspectratio="f"/>
                </v:line>
                <v:line id="直线 235" o:spid="_x0000_s1026" o:spt="20" style="position:absolute;left:511;top:2867;height:0;width:2022;" filled="f" stroked="t" coordsize="21600,21600" o:gfxdata="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WbjEuvQAA&#10;ANwAAAAPAAAAAAAAAAEAIAAAACIAAABkcnMvZG93bnJldi54bWxQSwECFAAUAAAACACHTuJAMy8F&#10;njsAAAA5AAAAEAAAAAAAAAABACAAAAAMAQAAZHJzL3NoYXBleG1sLnhtbFBLBQYAAAAABgAGAFsB&#10;AAC2AwAAAAA=&#10;">
                  <v:fill on="f" focussize="0,0"/>
                  <v:stroke weight="0.286771653543307pt" color="#050100" joinstyle="round"/>
                  <v:imagedata o:title=""/>
                  <o:lock v:ext="edit" aspectratio="f"/>
                </v:line>
                <v:line id="直线 236" o:spid="_x0000_s1026" o:spt="20" style="position:absolute;left:2545;top:2963;flip:y;height:68;width:327;" filled="f" stroked="t" coordsize="21600,21600" o:gfxdata="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ndYdG/&#10;AAAA3AAAAA8AAAAAAAAAAQAgAAAAIgAAAGRycy9kb3ducmV2LnhtbFBLAQIUABQAAAAIAIdO4kAz&#10;LwWeOwAAADkAAAAQAAAAAAAAAAEAIAAAAA4BAABkcnMvc2hhcGV4bWwueG1sUEsFBgAAAAAGAAYA&#10;WwEAALgDAAAAAA==&#10;">
                  <v:fill on="f" focussize="0,0"/>
                  <v:stroke weight="0.478346456692913pt" color="#050100" joinstyle="round"/>
                  <v:imagedata o:title=""/>
                  <o:lock v:ext="edit" aspectratio="f"/>
                </v:line>
                <v:line id="直线 237" o:spid="_x0000_s1026" o:spt="20" style="position:absolute;left:2432;top:2867;height:0;width:430;" filled="f" stroked="t" coordsize="21600,21600" o:gfxdata="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L7KNhvQAA&#10;ANwAAAAPAAAAAAAAAAEAIAAAACIAAABkcnMvZG93bnJldi54bWxQSwECFAAUAAAACACHTuJAMy8F&#10;njsAAAA5AAAAEAAAAAAAAAABACAAAAAMAQAAZHJzL3NoYXBleG1sLnhtbFBLBQYAAAAABgAGAFsB&#10;AAC2AwAAAAA=&#10;">
                  <v:fill on="f" focussize="0,0"/>
                  <v:stroke weight="0.478346456692913pt" color="#050100" joinstyle="round"/>
                  <v:imagedata o:title=""/>
                  <o:lock v:ext="edit" aspectratio="f"/>
                </v:line>
                <v:line id="直线 238" o:spid="_x0000_s1026" o:spt="20" style="position:absolute;left:737;top:1627;height:1098;width:0;" filled="f" stroked="t" coordsize="21600,21600" o:gfxdata="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DbUF1+5AAAA3AAA&#10;AA8AAAAAAAAAAQAgAAAAIgAAAGRycy9kb3ducmV2LnhtbFBLAQIUABQAAAAIAIdO4kAzLwWeOwAA&#10;ADkAAAAQAAAAAAAAAAEAIAAAAAgBAABkcnMvc2hhcGV4bWwueG1sUEsFBgAAAAAGAAYAWwEAALID&#10;AAAAAA==&#10;">
                  <v:fill on="f" focussize="0,0"/>
                  <v:stroke weight="0.478267716535433pt" color="#050100" joinstyle="round"/>
                  <v:imagedata o:title=""/>
                  <o:lock v:ext="edit" aspectratio="f"/>
                </v:line>
                <v:line id="直线 239" o:spid="_x0000_s1026" o:spt="20" style="position:absolute;left:737;top:1630;height:1098;width:0;" filled="f" stroked="t" coordsize="21600,21600" o:gfxdata="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zCmcH7sAAADc&#10;AAAADwAAAAAAAAABACAAAAAiAAAAZHJzL2Rvd25yZXYueG1sUEsBAhQAFAAAAAgAh07iQDMvBZ47&#10;AAAAOQAAABAAAAAAAAAAAQAgAAAACgEAAGRycy9zaGFwZXhtbC54bWxQSwUGAAAAAAYABgBbAQAA&#10;tAMAAAAA&#10;">
                  <v:fill on="f" focussize="0,0"/>
                  <v:stroke weight="0.286771653543307pt" color="#050100" joinstyle="round"/>
                  <v:imagedata o:title=""/>
                  <o:lock v:ext="edit" aspectratio="f"/>
                </v:line>
                <v:line id="直线 240" o:spid="_x0000_s1026" o:spt="20" style="position:absolute;left:737;top:2725;height:0;width:1808;" filled="f" stroked="t" coordsize="21600,21600" o:gfxdata="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EOM7+8AAAA&#10;3AAAAA8AAAAAAAAAAQAgAAAAIgAAAGRycy9kb3ducmV2LnhtbFBLAQIUABQAAAAIAIdO4kAzLwWe&#10;OwAAADkAAAAQAAAAAAAAAAEAIAAAAAsBAABkcnMvc2hhcGV4bWwueG1sUEsFBgAAAAAGAAYAWwEA&#10;ALUDAAAAAA==&#10;">
                  <v:fill on="f" focussize="0,0"/>
                  <v:stroke weight="0.478346456692913pt" color="#050100" joinstyle="round"/>
                  <v:imagedata o:title=""/>
                  <o:lock v:ext="edit" aspectratio="f"/>
                </v:line>
                <v:line id="直线 241" o:spid="_x0000_s1026" o:spt="20" style="position:absolute;left:737;top:2725;height:0;width:1808;" filled="f" stroked="t" coordsize="21600,21600" o:gfxdata="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zEpocvQAA&#10;ANwAAAAPAAAAAAAAAAEAIAAAACIAAABkcnMvZG93bnJldi54bWxQSwECFAAUAAAACACHTuJAMy8F&#10;njsAAAA5AAAAEAAAAAAAAAABACAAAAAMAQAAZHJzL3NoYXBleG1sLnhtbFBLBQYAAAAABgAGAFsB&#10;AAC2AwAAAAA=&#10;">
                  <v:fill on="f" focussize="0,0"/>
                  <v:stroke weight="0.286771653543307pt" color="#050100" joinstyle="round"/>
                  <v:imagedata o:title=""/>
                  <o:lock v:ext="edit" aspectratio="f"/>
                </v:line>
                <v:line id="直线 242" o:spid="_x0000_s1026" o:spt="20" style="position:absolute;left:2545;top:2723;height:37;width:339;" filled="f" stroked="t" coordsize="21600,21600" o:gfxdata="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ONTW8vQAA&#10;ANwAAAAPAAAAAAAAAAEAIAAAACIAAABkcnMvZG93bnJldi54bWxQSwECFAAUAAAACACHTuJAMy8F&#10;njsAAAA5AAAAEAAAAAAAAAABACAAAAAMAQAAZHJzL3NoYXBleG1sLnhtbFBLBQYAAAAABgAGAFsB&#10;AAC2AwAAAAA=&#10;">
                  <v:fill on="f" focussize="0,0"/>
                  <v:stroke weight="0.478346456692913pt" color="#050100" joinstyle="round"/>
                  <v:imagedata o:title=""/>
                  <o:lock v:ext="edit" aspectratio="f"/>
                </v:line>
                <v:shape id="图片 243" o:spid="_x0000_s1026" o:spt="75" type="#_x0000_t75" style="position:absolute;left:190;top:1754;height:191;width:191;" filled="f" o:preferrelative="t" stroked="f" coordsize="21600,21600" o:gfxdata="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D4UWOytwAAANwAAAAP&#10;AAAAAAAAAAEAIAAAACIAAABkcnMvZG93bnJldi54bWxQSwECFAAUAAAACACHTuJAMy8FnjsAAAA5&#10;AAAAEAAAAAAAAAABACAAAAAGAQAAZHJzL3NoYXBleG1sLnhtbFBLBQYAAAAABgAGAFsBAACwAwAA&#10;AAA=&#10;">
                  <v:fill on="f" focussize="0,0"/>
                  <v:stroke on="f"/>
                  <v:imagedata r:id="rId25" o:title=""/>
                  <o:lock v:ext="edit" aspectratio="t"/>
                </v:shape>
                <v:shape id="图片 244" o:spid="_x0000_s1026" o:spt="75" type="#_x0000_t75" style="position:absolute;left:413;top:1800;height:191;width:191;" filled="f" o:preferrelative="t" stroked="f" coordsize="21600,21600" o:gfxdata="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Az8h+TtwAAANwAAAAP&#10;AAAAAAAAAAEAIAAAACIAAABkcnMvZG93bnJldi54bWxQSwECFAAUAAAACACHTuJAMy8FnjsAAAA5&#10;AAAAEAAAAAAAAAABACAAAAAGAQAAZHJzL3NoYXBleG1sLnhtbFBLBQYAAAAABgAGAFsBAACwAwAA&#10;AAA=&#10;">
                  <v:fill on="f" focussize="0,0"/>
                  <v:stroke on="f"/>
                  <v:imagedata r:id="rId25" o:title=""/>
                  <o:lock v:ext="edit" aspectratio="t"/>
                </v:shape>
                <v:shape id="图片 245" o:spid="_x0000_s1026" o:spt="75" type="#_x0000_t75" style="position:absolute;left:642;top:1845;height:191;width:191;" filled="f" o:preferrelative="t" stroked="f" coordsize="21600,21600" o:gfxdata="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fw5jib4A&#10;AADcAAAADwAAAAAAAAABACAAAAAiAAAAZHJzL2Rvd25yZXYueG1sUEsBAhQAFAAAAAgAh07iQDMv&#10;BZ47AAAAOQAAABAAAAAAAAAAAQAgAAAADQEAAGRycy9zaGFwZXhtbC54bWxQSwUGAAAAAAYABgBb&#10;AQAAtwMAAAAA&#10;">
                  <v:fill on="f" focussize="0,0"/>
                  <v:stroke on="f"/>
                  <v:imagedata r:id="rId26" o:title=""/>
                  <o:lock v:ext="edit" aspectratio="t"/>
                </v:shape>
                <v:line id="直线 246" o:spid="_x0000_s1026" o:spt="20" style="position:absolute;left:285;top:2228;height:0;width:1117;" filled="f" stroked="t" coordsize="21600,21600" o:gfxdata="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Gx+o7vQAA&#10;ANwAAAAPAAAAAAAAAAEAIAAAACIAAABkcnMvZG93bnJldi54bWxQSwECFAAUAAAACACHTuJAMy8F&#10;njsAAAA5AAAAEAAAAAAAAAABACAAAAAMAQAAZHJzL3NoYXBleG1sLnhtbFBLBQYAAAAABgAGAFsB&#10;AAC2AwAAAAA=&#10;">
                  <v:fill on="f" focussize="0,0"/>
                  <v:stroke weight="0.286771653543307pt" color="#050100" joinstyle="round"/>
                  <v:imagedata o:title=""/>
                  <o:lock v:ext="edit" aspectratio="f"/>
                </v:line>
                <v:line id="直线 247" o:spid="_x0000_s1026" o:spt="20" style="position:absolute;left:513;top:2400;height:0;width:891;" filled="f" stroked="t" coordsize="21600,21600" o:gfxdata="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ZWdHXvQAA&#10;ANwAAAAPAAAAAAAAAAEAIAAAACIAAABkcnMvZG93bnJldi54bWxQSwECFAAUAAAACACHTuJAMy8F&#10;njsAAAA5AAAAEAAAAAAAAAABACAAAAAMAQAAZHJzL3NoYXBleG1sLnhtbFBLBQYAAAAABgAGAFsB&#10;AAC2AwAAAAA=&#10;">
                  <v:fill on="f" focussize="0,0"/>
                  <v:stroke weight="0.286771653543307pt" color="#050100" joinstyle="round"/>
                  <v:imagedata o:title=""/>
                  <o:lock v:ext="edit" aspectratio="f"/>
                </v:line>
                <v:line id="直线 248" o:spid="_x0000_s1026" o:spt="20" style="position:absolute;left:737;top:2572;height:0;width:665;" filled="f" stroked="t" coordsize="21600,21600" o:gfxdata="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B4rgPrsAAADc&#10;AAAADwAAAAAAAAABACAAAAAiAAAAZHJzL2Rvd25yZXYueG1sUEsBAhQAFAAAAAgAh07iQDMvBZ47&#10;AAAAOQAAABAAAAAAAAAAAQAgAAAACgEAAGRycy9zaGFwZXhtbC54bWxQSwUGAAAAAAYABgBbAQAA&#10;tAMAAAAA&#10;">
                  <v:fill on="f" focussize="0,0"/>
                  <v:stroke weight="0.286771653543307pt" color="#050100" joinstyle="round"/>
                  <v:imagedata o:title=""/>
                  <o:lock v:ext="edit" aspectratio="f"/>
                </v:line>
                <v:line id="直线 249" o:spid="_x0000_s1026" o:spt="20" style="position:absolute;left:1488;top:2228;height:0;width:116;" filled="f" stroked="t" coordsize="21600,21600" o:gfxdata="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8JXrlugAAANwA&#10;AAAPAAAAAAAAAAEAIAAAACIAAABkcnMvZG93bnJldi54bWxQSwECFAAUAAAACACHTuJAMy8FnjsA&#10;AAA5AAAAEAAAAAAAAAABACAAAAAJAQAAZHJzL3NoYXBleG1sLnhtbFBLBQYAAAAABgAGAFsBAACz&#10;AwAAAAA=&#10;">
                  <v:fill on="f" focussize="0,0"/>
                  <v:stroke weight="0.286771653543307pt" color="#050100" joinstyle="round"/>
                  <v:imagedata o:title=""/>
                  <o:lock v:ext="edit" aspectratio="f"/>
                </v:line>
                <v:line id="直线 250" o:spid="_x0000_s1026" o:spt="20" style="position:absolute;left:1488;top:2400;height:0;width:115;" filled="f" stroked="t" coordsize="21600,21600" o:gfxdata="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ju0EJvQAA&#10;ANwAAAAPAAAAAAAAAAEAIAAAACIAAABkcnMvZG93bnJldi54bWxQSwECFAAUAAAACACHTuJAMy8F&#10;njsAAAA5AAAAEAAAAAAAAAABACAAAAAMAQAAZHJzL3NoYXBleG1sLnhtbFBLBQYAAAAABgAGAFsB&#10;AAC2AwAAAAA=&#10;">
                  <v:fill on="f" focussize="0,0"/>
                  <v:stroke weight="0.286771653543307pt" color="#050100" joinstyle="round"/>
                  <v:imagedata o:title=""/>
                  <o:lock v:ext="edit" aspectratio="f"/>
                </v:line>
                <v:line id="直线 251" o:spid="_x0000_s1026" o:spt="20" style="position:absolute;left:1488;top:2572;height:0;width:117;" filled="f" stroked="t" coordsize="21600,21600" o:gfxdata="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DHnzmvQAA&#10;ANwAAAAPAAAAAAAAAAEAIAAAACIAAABkcnMvZG93bnJldi54bWxQSwECFAAUAAAACACHTuJAMy8F&#10;njsAAAA5AAAAEAAAAAAAAAABACAAAAAMAQAAZHJzL3NoYXBleG1sLnhtbFBLBQYAAAAABgAGAFsB&#10;AAC2AwAAAAA=&#10;">
                  <v:fill on="f" focussize="0,0"/>
                  <v:stroke weight="0.286771653543307pt" color="#050100" joinstyle="round"/>
                  <v:imagedata o:title=""/>
                  <o:lock v:ext="edit" aspectratio="f"/>
                </v:line>
                <v:line id="直线 252" o:spid="_x0000_s1026" o:spt="20" style="position:absolute;left:1605;top:2228;height:344;width:0;" filled="f" stroked="t" coordsize="21600,21600" o:gfxdata="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cgEcKvQAA&#10;ANwAAAAPAAAAAAAAAAEAIAAAACIAAABkcnMvZG93bnJldi54bWxQSwECFAAUAAAACACHTuJAMy8F&#10;njsAAAA5AAAAEAAAAAAAAAABACAAAAAMAQAAZHJzL3NoYXBleG1sLnhtbFBLBQYAAAAABgAGAFsB&#10;AAC2AwAAAAA=&#10;">
                  <v:fill on="f" focussize="0,0"/>
                  <v:stroke weight="0.286771653543307pt" color="#050100" joinstyle="round"/>
                  <v:imagedata o:title=""/>
                  <o:lock v:ext="edit" aspectratio="f"/>
                </v:line>
                <v:line id="直线 253" o:spid="_x0000_s1026" o:spt="20" style="position:absolute;left:1483;top:2185;flip:y;height:272;width:0;" filled="f" stroked="t" coordsize="21600,21600" o:gfxdata="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Lm6xLi5AAAA3AAA&#10;AA8AAAAAAAAAAQAgAAAAIgAAAGRycy9kb3ducmV2LnhtbFBLAQIUABQAAAAIAIdO4kAzLwWeOwAA&#10;ADkAAAAQAAAAAAAAAAEAIAAAAAgBAABkcnMvc2hhcGV4bWwueG1sUEsFBgAAAAAGAAYAWwEAALID&#10;AAAAAA==&#10;">
                  <v:fill on="f" focussize="0,0"/>
                  <v:stroke weight="0.478267716535433pt" color="#050100" joinstyle="round"/>
                  <v:imagedata o:title=""/>
                  <o:lock v:ext="edit" aspectratio="f"/>
                </v:line>
                <v:line id="直线 254" o:spid="_x0000_s1026" o:spt="20" style="position:absolute;left:1410;top:2517;height:118;width:0;" filled="f" stroked="t" coordsize="21600,21600" o:gfxdata="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GOc8WS5AAAA3AAA&#10;AA8AAAAAAAAAAQAgAAAAIgAAAGRycy9kb3ducmV2LnhtbFBLAQIUABQAAAAIAIdO4kAzLwWeOwAA&#10;ADkAAAAQAAAAAAAAAAEAIAAAAAgBAABkcnMvc2hhcGV4bWwueG1sUEsFBgAAAAAGAAYAWwEAALID&#10;AAAAAA==&#10;">
                  <v:fill on="f" focussize="0,0"/>
                  <v:stroke weight="0.478267716535433pt" color="#050100" joinstyle="round"/>
                  <v:imagedata o:title=""/>
                  <o:lock v:ext="edit" aspectratio="f"/>
                </v:line>
                <v:line id="直线 255" o:spid="_x0000_s1026" o:spt="20" style="position:absolute;left:1483;top:2516;height:118;width:0;" filled="f" stroked="t" coordsize="21600,21600" o:gfxdata="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8AsqIvQAA&#10;ANwAAAAPAAAAAAAAAAEAIAAAACIAAABkcnMvZG93bnJldi54bWxQSwECFAAUAAAACACHTuJAMy8F&#10;njsAAAA5AAAAEAAAAAAAAAABACAAAAAMAQAAZHJzL3NoYXBleG1sLnhtbFBLBQYAAAAABgAGAFsB&#10;AAC2AwAAAAA=&#10;">
                  <v:fill on="f" focussize="0,0"/>
                  <v:stroke weight="0.478267716535433pt" color="#050100" joinstyle="round"/>
                  <v:imagedata o:title=""/>
                  <o:lock v:ext="edit" aspectratio="f"/>
                </v:line>
                <v:line id="直线 256" o:spid="_x0000_s1026" o:spt="20" style="position:absolute;left:624;top:2174;flip:x;height:472;width:401;" filled="f" stroked="t" coordsize="21600,21600" o:gfxdata="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04eMSb4A&#10;AADcAAAADwAAAAAAAAABACAAAAAiAAAAZHJzL2Rvd25yZXYueG1sUEsBAhQAFAAAAAgAh07iQDMv&#10;BZ47AAAAOQAAABAAAAAAAAAAAQAgAAAADQEAAGRycy9zaGFwZXhtbC54bWxQSwUGAAAAAAYABgBb&#10;AQAAtwMAAAAA&#10;">
                  <v:fill on="f" focussize="0,0"/>
                  <v:stroke weight="1.24338582677165pt" color="#B2292E" joinstyle="round"/>
                  <v:imagedata o:title=""/>
                  <o:lock v:ext="edit" aspectratio="f"/>
                </v:line>
                <v:line id="直线 257" o:spid="_x0000_s1026" o:spt="20" style="position:absolute;left:652;top:2170;height:477;width:379;" filled="f" stroked="t" coordsize="21600,21600" o:gfxdata="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u3suO/&#10;AAAA3AAAAA8AAAAAAAAAAQAgAAAAIgAAAGRycy9kb3ducmV2LnhtbFBLAQIUABQAAAAIAIdO4kAz&#10;LwWeOwAAADkAAAAQAAAAAAAAAAEAIAAAAA4BAABkcnMvc2hhcGV4bWwueG1sUEsFBgAAAAAGAAYA&#10;WwEAALgDAAAAAA==&#10;">
                  <v:fill on="f" focussize="0,0"/>
                  <v:stroke weight="1.24338582677165pt" color="#B2292E" joinstyle="round"/>
                  <v:imagedata o:title=""/>
                  <o:lock v:ext="edit" aspectratio="f"/>
                </v:line>
                <v:line id="直线 258" o:spid="_x0000_s1026" o:spt="20" style="position:absolute;left:1410;top:2185;flip:y;height:272;width:0;" filled="f" stroked="t" coordsize="21600,21600" o:gfxdata="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J1FeorgAAADcAAAA&#10;DwAAAAAAAAABACAAAAAiAAAAZHJzL2Rvd25yZXYueG1sUEsBAhQAFAAAAAgAh07iQDMvBZ47AAAA&#10;OQAAABAAAAAAAAAAAQAgAAAABwEAAGRycy9zaGFwZXhtbC54bWxQSwUGAAAAAAYABgBbAQAAsQMA&#10;AAAA&#10;">
                  <v:fill on="f" focussize="0,0"/>
                  <v:stroke weight="0.478267716535433pt" color="#050100" joinstyle="round"/>
                  <v:imagedata o:title=""/>
                  <o:lock v:ext="edit" aspectratio="f"/>
                </v:line>
                <v:shape id="任意多边形 259" o:spid="_x0000_s1026" o:spt="100" style="position:absolute;left:2793;top:2612;height:452;width:452;" fillcolor="#FFFFFF" filled="t" stroked="f" coordsize="452,452" o:gfxdata="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DNK8mu5AAAA3AAA&#10;AA8AAAAAAAAAAQAgAAAAIgAAAGRycy9kb3ducmV2LnhtbFBLAQIUABQAAAAIAIdO4kAzLwWeOwAA&#10;ADkAAAAQAAAAAAAAAAEAIAAAAAgBAABkcnMvc2hhcGV4bWwueG1sUEsFBgAAAAAGAAYAWwEAALID&#10;AAAAAA==&#10;" path="m226,452l155,440,93,408,44,359,12,297,0,226,12,154,44,92,93,43,155,11,226,0,298,11,360,43,409,92,441,154,452,226,441,297,409,359,360,408,298,440,226,452xe">
                  <v:fill on="t" focussize="0,0"/>
                  <v:stroke on="f"/>
                  <v:imagedata o:title=""/>
                  <o:lock v:ext="edit" aspectratio="f"/>
                </v:shape>
                <v:shape id="任意多边形 260" o:spid="_x0000_s1026" o:spt="100" style="position:absolute;left:2793;top:2612;height:452;width:452;" filled="f" stroked="t" coordsize="452,452" o:gfxdata="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tpvtf74A&#10;AADcAAAADwAAAAAAAAABACAAAAAiAAAAZHJzL2Rvd25yZXYueG1sUEsBAhQAFAAAAAgAh07iQDMv&#10;BZ47AAAAOQAAABAAAAAAAAAAAQAgAAAADQEAAGRycy9zaGFwZXhtbC54bWxQSwUGAAAAAAYABgBb&#10;AQAAtwMAAAAA&#10;" path="m452,226l441,154,409,92,360,43,298,11,226,0,155,11,93,43,44,92,12,154,0,226,12,297,44,359,93,408,155,440,226,452,298,440,360,408,409,359,441,297,452,226xe">
                  <v:fill on="f" focussize="0,0"/>
                  <v:stroke weight="0.286771653543307pt" color="#050100" joinstyle="round"/>
                  <v:imagedata o:title=""/>
                  <o:lock v:ext="edit" aspectratio="f"/>
                </v:shape>
                <v:line id="直线 261" o:spid="_x0000_s1026" o:spt="20" style="position:absolute;left:288;top:3031;height:0;width:2257;" filled="f" stroked="t" coordsize="21600,21600" o:gfxdata="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GCxwIb4A&#10;AADcAAAADwAAAAAAAAABACAAAAAiAAAAZHJzL2Rvd25yZXYueG1sUEsBAhQAFAAAAAgAh07iQDMv&#10;BZ47AAAAOQAAABAAAAAAAAAAAQAgAAAADQEAAGRycy9zaGFwZXhtbC54bWxQSwUGAAAAAAYABgBb&#10;AQAAtwMAAAAA&#10;">
                  <v:fill on="f" focussize="0,0"/>
                  <v:stroke weight="0.286771653543307pt" color="#050100" joinstyle="round"/>
                  <v:imagedata o:title=""/>
                  <o:lock v:ext="edit" aspectratio="f"/>
                </v:line>
                <v:shape id="文本框 262" o:spid="_x0000_s1026" o:spt="202" type="#_x0000_t202" style="position:absolute;left:242;top:1758;height:165;width:105;" filled="f" stroked="f" coordsize="21600,21600" o:gfxdata="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G84k7G/&#10;AAAA3AAAAA8AAAAAAAAAAQAgAAAAIgAAAGRycy9kb3ducmV2LnhtbFBLAQIUABQAAAAIAIdO4kAz&#10;LwWeOwAAADkAAAAQAAAAAAAAAAEAIAAAAA4BAABkcnMvc2hhcGV4bWwueG1sUEsFBgAAAAAGAAYA&#10;WwEAALgDAAAAAA==&#10;">
                  <v:fill on="f" focussize="0,0"/>
                  <v:stroke on="f"/>
                  <v:imagedata o:title=""/>
                  <o:lock v:ext="edit" aspectratio="f"/>
                  <v:textbox inset="0mm,0mm,0mm,0mm">
                    <w:txbxContent>
                      <w:p>
                        <w:pPr>
                          <w:spacing w:before="3"/>
                          <w:rPr>
                            <w:rFonts w:ascii="Arial"/>
                            <w:sz w:val="14"/>
                          </w:rPr>
                        </w:pPr>
                        <w:bookmarkStart w:id="298" w:name="_bookmark55"/>
                        <w:bookmarkEnd w:id="298"/>
                        <w:bookmarkStart w:id="299" w:name="_bookmark21"/>
                        <w:bookmarkEnd w:id="299"/>
                        <w:bookmarkStart w:id="300" w:name="_bookmark158"/>
                        <w:bookmarkEnd w:id="300"/>
                        <w:bookmarkStart w:id="301" w:name="_bookmark206"/>
                        <w:bookmarkEnd w:id="301"/>
                        <w:r>
                          <w:rPr>
                            <w:rFonts w:ascii="Arial"/>
                            <w:color w:val="050100"/>
                            <w:w w:val="83"/>
                            <w:sz w:val="14"/>
                          </w:rPr>
                          <w:t>U</w:t>
                        </w:r>
                      </w:p>
                    </w:txbxContent>
                  </v:textbox>
                </v:shape>
                <v:shape id="文本框 263" o:spid="_x0000_s1026" o:spt="202" type="#_x0000_t202" style="position:absolute;left:459;top:1814;height:210;width:343;" filled="f" stroked="f" coordsize="21600,21600" o:gfxdata="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ceuiWLsAAADc&#10;AAAADwAAAAAAAAABACAAAAAiAAAAZHJzL2Rvd25yZXYueG1sUEsBAhQAFAAAAAgAh07iQDMvBZ47&#10;AAAAOQAAABAAAAAAAAAAAQAgAAAACgEAAGRycy9zaGFwZXhtbC54bWxQSwUGAAAAAAYABgBbAQAA&#10;tAMAAAAA&#10;">
                  <v:fill on="f" focussize="0,0"/>
                  <v:stroke on="f"/>
                  <v:imagedata o:title=""/>
                  <o:lock v:ext="edit" aspectratio="f"/>
                  <v:textbox inset="0mm,0mm,0mm,0mm">
                    <w:txbxContent>
                      <w:p>
                        <w:pPr>
                          <w:spacing w:before="7" w:line="225" w:lineRule="auto"/>
                          <w:rPr>
                            <w:rFonts w:ascii="Arial"/>
                            <w:sz w:val="14"/>
                          </w:rPr>
                        </w:pPr>
                        <w:r>
                          <w:rPr>
                            <w:rFonts w:ascii="Arial"/>
                            <w:color w:val="050100"/>
                            <w:sz w:val="14"/>
                          </w:rPr>
                          <w:t xml:space="preserve">V   </w:t>
                        </w:r>
                        <w:r>
                          <w:rPr>
                            <w:rFonts w:ascii="Arial"/>
                            <w:color w:val="050100"/>
                            <w:position w:val="-4"/>
                            <w:sz w:val="14"/>
                          </w:rPr>
                          <w:t>W</w:t>
                        </w:r>
                      </w:p>
                    </w:txbxContent>
                  </v:textbox>
                </v:shape>
                <v:shape id="文本框 264" o:spid="_x0000_s1026" o:spt="202" type="#_x0000_t202" style="position:absolute;left:1074;top:1627;height:364;width:1315;" filled="f" stroked="f" coordsize="21600,21600" o:gfxdata="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HxZOO8AAAA&#10;3AAAAA8AAAAAAAAAAQAgAAAAIgAAAGRycy9kb3ducmV2LnhtbFBLAQIUABQAAAAIAIdO4kAzLwWe&#10;OwAAADkAAAAQAAAAAAAAAAEAIAAAAAsBAABkcnMvc2hhcGV4bWwueG1sUEsFBgAAAAAGAAYAWwEA&#10;ALUDAAAAAA==&#10;">
                  <v:fill on="f" focussize="0,0"/>
                  <v:stroke on="f"/>
                  <v:imagedata o:title=""/>
                  <o:lock v:ext="edit" aspectratio="f"/>
                  <v:textbox inset="0mm,0mm,0mm,0mm">
                    <w:txbxContent>
                      <w:p>
                        <w:pPr>
                          <w:spacing w:before="120" w:beforeLines="50"/>
                          <w:jc w:val="center"/>
                          <w:rPr>
                            <w:rFonts w:ascii="宋体" w:eastAsia="宋体"/>
                            <w:sz w:val="18"/>
                            <w:szCs w:val="18"/>
                          </w:rPr>
                        </w:pPr>
                        <w:r>
                          <w:rPr>
                            <w:rFonts w:hint="eastAsia" w:ascii="宋体" w:eastAsia="宋体"/>
                            <w:color w:val="050100"/>
                            <w:sz w:val="18"/>
                            <w:szCs w:val="18"/>
                          </w:rPr>
                          <w:t>电容或压敏电阻</w:t>
                        </w:r>
                      </w:p>
                    </w:txbxContent>
                  </v:textbox>
                </v:shape>
                <v:shape id="文本框 265" o:spid="_x0000_s1026" o:spt="202" type="#_x0000_t202" style="position:absolute;left:2964;top:2753;height:183;width:129;" filled="f" stroked="f" coordsize="21600,21600" o:gfxdata="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5vXw+/&#10;AAAA3AAAAA8AAAAAAAAAAQAgAAAAIgAAAGRycy9kb3ducmV2LnhtbFBLAQIUABQAAAAIAIdO4kAz&#10;LwWeOwAAADkAAAAQAAAAAAAAAAEAIAAAAA4BAABkcnMvc2hhcGV4bWwueG1sUEsFBgAAAAAGAAYA&#10;WwEAALgDAAAAAA==&#10;">
                  <v:fill on="f" focussize="0,0"/>
                  <v:stroke on="f"/>
                  <v:imagedata o:title=""/>
                  <o:lock v:ext="edit" aspectratio="f"/>
                  <v:textbox inset="0mm,0mm,0mm,0mm">
                    <w:txbxContent>
                      <w:p>
                        <w:pPr>
                          <w:spacing w:line="183" w:lineRule="exact"/>
                          <w:rPr>
                            <w:rFonts w:ascii="Arial"/>
                            <w:sz w:val="16"/>
                          </w:rPr>
                        </w:pPr>
                        <w:r>
                          <w:rPr>
                            <w:rFonts w:ascii="Arial"/>
                            <w:color w:val="050100"/>
                            <w:w w:val="81"/>
                            <w:sz w:val="16"/>
                          </w:rPr>
                          <w:t>M</w:t>
                        </w:r>
                      </w:p>
                    </w:txbxContent>
                  </v:textbox>
                </v:shape>
                <v:shape id="文本框 266" o:spid="_x0000_s1026" o:spt="202" type="#_x0000_t202" style="position:absolute;left:2;top:2;height:1627;width:1040;" filled="f" stroked="t" coordsize="21600,21600" o:gfxdata="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YZgOR&#10;wAAAANwAAAAPAAAAAAAAAAEAIAAAACIAAABkcnMvZG93bnJldi54bWxQSwECFAAUAAAACACHTuJA&#10;My8FnjsAAAA5AAAAEAAAAAAAAAABACAAAAAPAQAAZHJzL3NoYXBleG1sLnhtbFBLBQYAAAAABgAG&#10;AFsBAAC5AwAAAAA=&#10;">
                  <v:fill on="f" focussize="0,0"/>
                  <v:stroke weight="0.286771653543307pt" color="#050100" joinstyle="miter"/>
                  <v:imagedata o:title=""/>
                  <o:lock v:ext="edit" aspectratio="f"/>
                  <v:textbox inset="0mm,0mm,0mm,0mm">
                    <w:txbxContent>
                      <w:p>
                        <w:pPr>
                          <w:spacing w:before="8"/>
                          <w:rPr>
                            <w:sz w:val="25"/>
                          </w:rPr>
                        </w:pPr>
                      </w:p>
                      <w:p>
                        <w:pPr>
                          <w:spacing w:before="2"/>
                          <w:ind w:left="79" w:right="79"/>
                          <w:jc w:val="center"/>
                          <w:rPr>
                            <w:rFonts w:ascii="宋体" w:eastAsia="宋体"/>
                            <w:color w:val="050100"/>
                            <w:sz w:val="18"/>
                            <w:szCs w:val="18"/>
                          </w:rPr>
                        </w:pPr>
                      </w:p>
                      <w:p>
                        <w:pPr>
                          <w:spacing w:before="2"/>
                          <w:ind w:left="79" w:right="79"/>
                          <w:jc w:val="center"/>
                          <w:rPr>
                            <w:rFonts w:ascii="宋体" w:eastAsia="宋体"/>
                            <w:sz w:val="18"/>
                            <w:szCs w:val="18"/>
                          </w:rPr>
                        </w:pPr>
                        <w:r>
                          <w:rPr>
                            <w:rFonts w:hint="eastAsia" w:ascii="宋体" w:eastAsia="宋体"/>
                            <w:color w:val="050100"/>
                            <w:sz w:val="18"/>
                            <w:szCs w:val="18"/>
                          </w:rPr>
                          <w:t>变频器</w:t>
                        </w:r>
                      </w:p>
                    </w:txbxContent>
                  </v:textbox>
                </v:shape>
              </v:group>
            </w:pict>
          </mc:Fallback>
        </mc:AlternateContent>
      </w:r>
    </w:p>
    <w:p>
      <w:pPr>
        <w:pStyle w:val="8"/>
        <w:tabs>
          <w:tab w:val="left" w:pos="2789"/>
        </w:tabs>
        <w:spacing w:before="65"/>
        <w:ind w:left="2431"/>
        <w:jc w:val="both"/>
      </w:pPr>
    </w:p>
    <w:p>
      <w:pPr>
        <w:pStyle w:val="8"/>
        <w:tabs>
          <w:tab w:val="left" w:pos="2789"/>
        </w:tabs>
        <w:spacing w:before="65"/>
        <w:ind w:left="2431"/>
        <w:jc w:val="both"/>
      </w:pPr>
    </w:p>
    <w:p>
      <w:pPr>
        <w:pStyle w:val="8"/>
        <w:tabs>
          <w:tab w:val="left" w:pos="2789"/>
        </w:tabs>
        <w:spacing w:before="65"/>
        <w:ind w:left="2431"/>
        <w:jc w:val="both"/>
      </w:pPr>
    </w:p>
    <w:p>
      <w:pPr>
        <w:pStyle w:val="8"/>
        <w:tabs>
          <w:tab w:val="left" w:pos="2789"/>
        </w:tabs>
        <w:spacing w:before="65"/>
        <w:ind w:left="2431"/>
        <w:jc w:val="both"/>
      </w:pPr>
    </w:p>
    <w:p>
      <w:pPr>
        <w:pStyle w:val="8"/>
        <w:tabs>
          <w:tab w:val="left" w:pos="2789"/>
        </w:tabs>
        <w:spacing w:before="65"/>
        <w:ind w:left="2431"/>
        <w:jc w:val="both"/>
      </w:pPr>
    </w:p>
    <w:p>
      <w:pPr>
        <w:pStyle w:val="8"/>
        <w:tabs>
          <w:tab w:val="left" w:pos="2789"/>
        </w:tabs>
        <w:spacing w:before="65"/>
        <w:ind w:left="2431"/>
        <w:jc w:val="both"/>
      </w:pPr>
    </w:p>
    <w:p>
      <w:pPr>
        <w:pStyle w:val="8"/>
        <w:tabs>
          <w:tab w:val="left" w:pos="2789"/>
        </w:tabs>
        <w:spacing w:before="65"/>
        <w:ind w:left="2431"/>
        <w:jc w:val="both"/>
      </w:pPr>
    </w:p>
    <w:p>
      <w:pPr>
        <w:spacing w:before="120" w:beforeLines="50" w:after="120" w:afterLines="50"/>
        <w:ind w:left="425" w:leftChars="193"/>
        <w:rPr>
          <w:sz w:val="24"/>
          <w:lang w:val="en-US"/>
        </w:rPr>
      </w:pPr>
      <w:r>
        <w:rPr>
          <w:rFonts w:hint="eastAsia"/>
          <w:sz w:val="24"/>
          <w:lang w:val="en-US"/>
        </w:rPr>
        <w:t>8） 变</w:t>
      </w:r>
      <w:r>
        <w:rPr>
          <w:sz w:val="24"/>
          <w:lang w:val="en-US"/>
        </w:rPr>
        <w:t>频器输入、输出端所用接触器等开关器件</w:t>
      </w:r>
    </w:p>
    <w:p>
      <w:pPr>
        <w:pStyle w:val="12"/>
        <w:spacing w:before="128" w:line="209" w:lineRule="auto"/>
        <w:ind w:firstLine="400" w:firstLineChars="200"/>
        <w:jc w:val="both"/>
      </w:pPr>
      <w:r>
        <w:rPr>
          <w:color w:val="231F20"/>
        </w:rPr>
        <w:t>若在电源和变频器输入端之间加装接触器，则不允许用此接触器来控制变频器的启停。一定需要用该接触器控制变频器启停时，间隔不要小于 1 小时。频繁的充放电易降低变频器内电容器的使用寿命。若输出端和电机之间装有接触器等开关器件，应确保变频器在无输出时进行通断操作， 否则易造成变频器内模块损坏。</w:t>
      </w:r>
    </w:p>
    <w:p>
      <w:pPr>
        <w:tabs>
          <w:tab w:val="left" w:pos="3627"/>
        </w:tabs>
        <w:spacing w:before="221" w:line="165" w:lineRule="auto"/>
        <w:ind w:left="262" w:firstLine="1980" w:firstLineChars="900"/>
        <w:jc w:val="both"/>
        <w:rPr>
          <w:rFonts w:ascii="宋体" w:eastAsia="宋体"/>
          <w:sz w:val="15"/>
        </w:rPr>
      </w:pPr>
      <w:r>
        <w:rPr>
          <w:lang w:val="en-US" w:bidi="ar-SA"/>
        </w:rPr>
        <mc:AlternateContent>
          <mc:Choice Requires="wpg">
            <w:drawing>
              <wp:anchor distT="0" distB="0" distL="114300" distR="114300" simplePos="0" relativeHeight="251668480" behindDoc="1" locked="0" layoutInCell="1" allowOverlap="1">
                <wp:simplePos x="0" y="0"/>
                <wp:positionH relativeFrom="page">
                  <wp:posOffset>1229995</wp:posOffset>
                </wp:positionH>
                <wp:positionV relativeFrom="paragraph">
                  <wp:posOffset>163195</wp:posOffset>
                </wp:positionV>
                <wp:extent cx="3002280" cy="1285875"/>
                <wp:effectExtent l="635" t="635" r="6985" b="8890"/>
                <wp:wrapNone/>
                <wp:docPr id="1731" name="组合 267"/>
                <wp:cNvGraphicFramePr/>
                <a:graphic xmlns:a="http://schemas.openxmlformats.org/drawingml/2006/main">
                  <a:graphicData uri="http://schemas.microsoft.com/office/word/2010/wordprocessingGroup">
                    <wpg:wgp>
                      <wpg:cNvGrpSpPr/>
                      <wpg:grpSpPr>
                        <a:xfrm>
                          <a:off x="0" y="0"/>
                          <a:ext cx="3002280" cy="1285875"/>
                          <a:chOff x="3075" y="265"/>
                          <a:chExt cx="3591" cy="2025"/>
                        </a:xfrm>
                      </wpg:grpSpPr>
                      <wps:wsp>
                        <wps:cNvPr id="1688" name="矩形 268"/>
                        <wps:cNvSpPr/>
                        <wps:spPr>
                          <a:xfrm>
                            <a:off x="4090" y="607"/>
                            <a:ext cx="678" cy="1066"/>
                          </a:xfrm>
                          <a:prstGeom prst="rect">
                            <a:avLst/>
                          </a:prstGeom>
                          <a:noFill/>
                          <a:ln w="2605" cap="flat" cmpd="sng">
                            <a:solidFill>
                              <a:srgbClr val="050100"/>
                            </a:solidFill>
                            <a:prstDash val="solid"/>
                            <a:miter/>
                            <a:headEnd type="none" w="med" len="med"/>
                            <a:tailEnd type="none" w="med" len="med"/>
                          </a:ln>
                        </wps:spPr>
                        <wps:bodyPr upright="1"/>
                      </wps:wsp>
                      <wps:wsp>
                        <wps:cNvPr id="1689" name="直线 269"/>
                        <wps:cNvCnPr/>
                        <wps:spPr>
                          <a:xfrm>
                            <a:off x="5228" y="880"/>
                            <a:ext cx="362" cy="0"/>
                          </a:xfrm>
                          <a:prstGeom prst="line">
                            <a:avLst/>
                          </a:prstGeom>
                          <a:ln w="2608" cap="flat" cmpd="sng">
                            <a:solidFill>
                              <a:srgbClr val="050100"/>
                            </a:solidFill>
                            <a:prstDash val="solid"/>
                            <a:headEnd type="none" w="med" len="med"/>
                            <a:tailEnd type="none" w="med" len="med"/>
                          </a:ln>
                        </wps:spPr>
                        <wps:bodyPr/>
                      </wps:wsp>
                      <wps:wsp>
                        <wps:cNvPr id="1690" name="任意多边形 270"/>
                        <wps:cNvSpPr/>
                        <wps:spPr>
                          <a:xfrm>
                            <a:off x="4985" y="758"/>
                            <a:ext cx="242" cy="243"/>
                          </a:xfrm>
                          <a:custGeom>
                            <a:avLst/>
                            <a:gdLst/>
                            <a:ahLst/>
                            <a:cxnLst/>
                            <a:rect l="0" t="0" r="0" b="0"/>
                            <a:pathLst>
                              <a:path w="242" h="243">
                                <a:moveTo>
                                  <a:pt x="242" y="121"/>
                                </a:moveTo>
                                <a:lnTo>
                                  <a:pt x="232" y="74"/>
                                </a:lnTo>
                                <a:lnTo>
                                  <a:pt x="206" y="35"/>
                                </a:lnTo>
                                <a:lnTo>
                                  <a:pt x="168" y="9"/>
                                </a:lnTo>
                                <a:lnTo>
                                  <a:pt x="121" y="0"/>
                                </a:lnTo>
                                <a:lnTo>
                                  <a:pt x="74" y="9"/>
                                </a:lnTo>
                                <a:lnTo>
                                  <a:pt x="35" y="35"/>
                                </a:lnTo>
                                <a:lnTo>
                                  <a:pt x="9" y="74"/>
                                </a:lnTo>
                                <a:lnTo>
                                  <a:pt x="0" y="121"/>
                                </a:lnTo>
                                <a:lnTo>
                                  <a:pt x="9" y="168"/>
                                </a:lnTo>
                                <a:lnTo>
                                  <a:pt x="35" y="206"/>
                                </a:lnTo>
                                <a:lnTo>
                                  <a:pt x="74" y="232"/>
                                </a:lnTo>
                                <a:lnTo>
                                  <a:pt x="121" y="242"/>
                                </a:lnTo>
                                <a:lnTo>
                                  <a:pt x="168" y="232"/>
                                </a:lnTo>
                                <a:lnTo>
                                  <a:pt x="206" y="206"/>
                                </a:lnTo>
                                <a:lnTo>
                                  <a:pt x="232" y="168"/>
                                </a:lnTo>
                                <a:lnTo>
                                  <a:pt x="242" y="121"/>
                                </a:lnTo>
                                <a:close/>
                              </a:path>
                            </a:pathLst>
                          </a:custGeom>
                          <a:noFill/>
                          <a:ln w="2606" cap="flat" cmpd="sng">
                            <a:solidFill>
                              <a:srgbClr val="050100"/>
                            </a:solidFill>
                            <a:prstDash val="solid"/>
                            <a:headEnd type="none" w="med" len="med"/>
                            <a:tailEnd type="none" w="med" len="med"/>
                          </a:ln>
                        </wps:spPr>
                        <wps:bodyPr upright="1"/>
                      </wps:wsp>
                      <wps:wsp>
                        <wps:cNvPr id="1691" name="直线 271"/>
                        <wps:cNvCnPr/>
                        <wps:spPr>
                          <a:xfrm>
                            <a:off x="5228" y="1170"/>
                            <a:ext cx="362" cy="0"/>
                          </a:xfrm>
                          <a:prstGeom prst="line">
                            <a:avLst/>
                          </a:prstGeom>
                          <a:ln w="2608" cap="flat" cmpd="sng">
                            <a:solidFill>
                              <a:srgbClr val="050100"/>
                            </a:solidFill>
                            <a:prstDash val="solid"/>
                            <a:headEnd type="none" w="med" len="med"/>
                            <a:tailEnd type="none" w="med" len="med"/>
                          </a:ln>
                        </wps:spPr>
                        <wps:bodyPr/>
                      </wps:wsp>
                      <wps:wsp>
                        <wps:cNvPr id="1692" name="任意多边形 272"/>
                        <wps:cNvSpPr/>
                        <wps:spPr>
                          <a:xfrm>
                            <a:off x="4985" y="1049"/>
                            <a:ext cx="242" cy="243"/>
                          </a:xfrm>
                          <a:custGeom>
                            <a:avLst/>
                            <a:gdLst/>
                            <a:ahLst/>
                            <a:cxnLst/>
                            <a:rect l="0" t="0" r="0" b="0"/>
                            <a:pathLst>
                              <a:path w="242" h="243">
                                <a:moveTo>
                                  <a:pt x="242" y="121"/>
                                </a:moveTo>
                                <a:lnTo>
                                  <a:pt x="232" y="74"/>
                                </a:lnTo>
                                <a:lnTo>
                                  <a:pt x="206" y="36"/>
                                </a:lnTo>
                                <a:lnTo>
                                  <a:pt x="168" y="10"/>
                                </a:lnTo>
                                <a:lnTo>
                                  <a:pt x="121" y="0"/>
                                </a:lnTo>
                                <a:lnTo>
                                  <a:pt x="74" y="10"/>
                                </a:lnTo>
                                <a:lnTo>
                                  <a:pt x="35" y="36"/>
                                </a:lnTo>
                                <a:lnTo>
                                  <a:pt x="9" y="74"/>
                                </a:lnTo>
                                <a:lnTo>
                                  <a:pt x="0" y="121"/>
                                </a:lnTo>
                                <a:lnTo>
                                  <a:pt x="9" y="169"/>
                                </a:lnTo>
                                <a:lnTo>
                                  <a:pt x="35" y="207"/>
                                </a:lnTo>
                                <a:lnTo>
                                  <a:pt x="74" y="233"/>
                                </a:lnTo>
                                <a:lnTo>
                                  <a:pt x="121" y="243"/>
                                </a:lnTo>
                                <a:lnTo>
                                  <a:pt x="168" y="233"/>
                                </a:lnTo>
                                <a:lnTo>
                                  <a:pt x="206" y="207"/>
                                </a:lnTo>
                                <a:lnTo>
                                  <a:pt x="232" y="169"/>
                                </a:lnTo>
                                <a:lnTo>
                                  <a:pt x="242" y="121"/>
                                </a:lnTo>
                                <a:close/>
                              </a:path>
                            </a:pathLst>
                          </a:custGeom>
                          <a:noFill/>
                          <a:ln w="2606" cap="flat" cmpd="sng">
                            <a:solidFill>
                              <a:srgbClr val="050100"/>
                            </a:solidFill>
                            <a:prstDash val="solid"/>
                            <a:headEnd type="none" w="med" len="med"/>
                            <a:tailEnd type="none" w="med" len="med"/>
                          </a:ln>
                        </wps:spPr>
                        <wps:bodyPr upright="1"/>
                      </wps:wsp>
                      <wps:wsp>
                        <wps:cNvPr id="1693" name="直线 273"/>
                        <wps:cNvCnPr/>
                        <wps:spPr>
                          <a:xfrm>
                            <a:off x="5228" y="1485"/>
                            <a:ext cx="359" cy="0"/>
                          </a:xfrm>
                          <a:prstGeom prst="line">
                            <a:avLst/>
                          </a:prstGeom>
                          <a:ln w="2608" cap="flat" cmpd="sng">
                            <a:solidFill>
                              <a:srgbClr val="050100"/>
                            </a:solidFill>
                            <a:prstDash val="solid"/>
                            <a:headEnd type="none" w="med" len="med"/>
                            <a:tailEnd type="none" w="med" len="med"/>
                          </a:ln>
                        </wps:spPr>
                        <wps:bodyPr/>
                      </wps:wsp>
                      <wps:wsp>
                        <wps:cNvPr id="1694" name="任意多边形 274"/>
                        <wps:cNvSpPr/>
                        <wps:spPr>
                          <a:xfrm>
                            <a:off x="4985" y="1364"/>
                            <a:ext cx="242" cy="243"/>
                          </a:xfrm>
                          <a:custGeom>
                            <a:avLst/>
                            <a:gdLst/>
                            <a:ahLst/>
                            <a:cxnLst/>
                            <a:rect l="0" t="0" r="0" b="0"/>
                            <a:pathLst>
                              <a:path w="242" h="243">
                                <a:moveTo>
                                  <a:pt x="242" y="121"/>
                                </a:moveTo>
                                <a:lnTo>
                                  <a:pt x="232" y="74"/>
                                </a:lnTo>
                                <a:lnTo>
                                  <a:pt x="206" y="36"/>
                                </a:lnTo>
                                <a:lnTo>
                                  <a:pt x="168" y="10"/>
                                </a:lnTo>
                                <a:lnTo>
                                  <a:pt x="121" y="0"/>
                                </a:lnTo>
                                <a:lnTo>
                                  <a:pt x="74" y="10"/>
                                </a:lnTo>
                                <a:lnTo>
                                  <a:pt x="35" y="36"/>
                                </a:lnTo>
                                <a:lnTo>
                                  <a:pt x="9" y="74"/>
                                </a:lnTo>
                                <a:lnTo>
                                  <a:pt x="0" y="121"/>
                                </a:lnTo>
                                <a:lnTo>
                                  <a:pt x="9" y="168"/>
                                </a:lnTo>
                                <a:lnTo>
                                  <a:pt x="35" y="207"/>
                                </a:lnTo>
                                <a:lnTo>
                                  <a:pt x="74" y="233"/>
                                </a:lnTo>
                                <a:lnTo>
                                  <a:pt x="121" y="242"/>
                                </a:lnTo>
                                <a:lnTo>
                                  <a:pt x="168" y="233"/>
                                </a:lnTo>
                                <a:lnTo>
                                  <a:pt x="206" y="207"/>
                                </a:lnTo>
                                <a:lnTo>
                                  <a:pt x="232" y="168"/>
                                </a:lnTo>
                                <a:lnTo>
                                  <a:pt x="242" y="121"/>
                                </a:lnTo>
                                <a:close/>
                              </a:path>
                            </a:pathLst>
                          </a:custGeom>
                          <a:noFill/>
                          <a:ln w="2606" cap="flat" cmpd="sng">
                            <a:solidFill>
                              <a:srgbClr val="050100"/>
                            </a:solidFill>
                            <a:prstDash val="solid"/>
                            <a:headEnd type="none" w="med" len="med"/>
                            <a:tailEnd type="none" w="med" len="med"/>
                          </a:ln>
                        </wps:spPr>
                        <wps:bodyPr upright="1"/>
                      </wps:wsp>
                      <wps:wsp>
                        <wps:cNvPr id="1695" name="直线 275"/>
                        <wps:cNvCnPr/>
                        <wps:spPr>
                          <a:xfrm>
                            <a:off x="4576" y="880"/>
                            <a:ext cx="411" cy="0"/>
                          </a:xfrm>
                          <a:prstGeom prst="line">
                            <a:avLst/>
                          </a:prstGeom>
                          <a:ln w="2608" cap="flat" cmpd="sng">
                            <a:solidFill>
                              <a:srgbClr val="050100"/>
                            </a:solidFill>
                            <a:prstDash val="solid"/>
                            <a:headEnd type="none" w="med" len="med"/>
                            <a:tailEnd type="none" w="med" len="med"/>
                          </a:ln>
                        </wps:spPr>
                        <wps:bodyPr/>
                      </wps:wsp>
                      <wps:wsp>
                        <wps:cNvPr id="1696" name="直线 276"/>
                        <wps:cNvCnPr/>
                        <wps:spPr>
                          <a:xfrm>
                            <a:off x="4575" y="1170"/>
                            <a:ext cx="411" cy="0"/>
                          </a:xfrm>
                          <a:prstGeom prst="line">
                            <a:avLst/>
                          </a:prstGeom>
                          <a:ln w="2608" cap="flat" cmpd="sng">
                            <a:solidFill>
                              <a:srgbClr val="050100"/>
                            </a:solidFill>
                            <a:prstDash val="solid"/>
                            <a:headEnd type="none" w="med" len="med"/>
                            <a:tailEnd type="none" w="med" len="med"/>
                          </a:ln>
                        </wps:spPr>
                        <wps:bodyPr/>
                      </wps:wsp>
                      <wps:wsp>
                        <wps:cNvPr id="1697" name="直线 277"/>
                        <wps:cNvCnPr/>
                        <wps:spPr>
                          <a:xfrm>
                            <a:off x="4575" y="1485"/>
                            <a:ext cx="412" cy="0"/>
                          </a:xfrm>
                          <a:prstGeom prst="line">
                            <a:avLst/>
                          </a:prstGeom>
                          <a:ln w="2608" cap="flat" cmpd="sng">
                            <a:solidFill>
                              <a:srgbClr val="050100"/>
                            </a:solidFill>
                            <a:prstDash val="solid"/>
                            <a:headEnd type="none" w="med" len="med"/>
                            <a:tailEnd type="none" w="med" len="med"/>
                          </a:ln>
                        </wps:spPr>
                        <wps:bodyPr/>
                      </wps:wsp>
                      <wps:wsp>
                        <wps:cNvPr id="1698" name="任意多边形 278"/>
                        <wps:cNvSpPr/>
                        <wps:spPr>
                          <a:xfrm>
                            <a:off x="4252" y="847"/>
                            <a:ext cx="65" cy="65"/>
                          </a:xfrm>
                          <a:custGeom>
                            <a:avLst/>
                            <a:gdLst/>
                            <a:ahLst/>
                            <a:cxnLst/>
                            <a:rect l="0" t="0" r="0" b="0"/>
                            <a:pathLst>
                              <a:path w="65" h="65">
                                <a:moveTo>
                                  <a:pt x="64" y="32"/>
                                </a:moveTo>
                                <a:lnTo>
                                  <a:pt x="62" y="19"/>
                                </a:lnTo>
                                <a:lnTo>
                                  <a:pt x="55" y="9"/>
                                </a:lnTo>
                                <a:lnTo>
                                  <a:pt x="45" y="2"/>
                                </a:lnTo>
                                <a:lnTo>
                                  <a:pt x="32" y="0"/>
                                </a:lnTo>
                                <a:lnTo>
                                  <a:pt x="20" y="2"/>
                                </a:lnTo>
                                <a:lnTo>
                                  <a:pt x="10" y="9"/>
                                </a:lnTo>
                                <a:lnTo>
                                  <a:pt x="3" y="19"/>
                                </a:lnTo>
                                <a:lnTo>
                                  <a:pt x="0" y="32"/>
                                </a:lnTo>
                                <a:lnTo>
                                  <a:pt x="3" y="44"/>
                                </a:lnTo>
                                <a:lnTo>
                                  <a:pt x="10" y="54"/>
                                </a:lnTo>
                                <a:lnTo>
                                  <a:pt x="20" y="61"/>
                                </a:lnTo>
                                <a:lnTo>
                                  <a:pt x="32" y="64"/>
                                </a:lnTo>
                                <a:lnTo>
                                  <a:pt x="45" y="61"/>
                                </a:lnTo>
                                <a:lnTo>
                                  <a:pt x="55" y="54"/>
                                </a:lnTo>
                                <a:lnTo>
                                  <a:pt x="62" y="44"/>
                                </a:lnTo>
                                <a:lnTo>
                                  <a:pt x="64" y="32"/>
                                </a:lnTo>
                                <a:close/>
                              </a:path>
                            </a:pathLst>
                          </a:custGeom>
                          <a:noFill/>
                          <a:ln w="2606" cap="flat" cmpd="sng">
                            <a:solidFill>
                              <a:srgbClr val="050100"/>
                            </a:solidFill>
                            <a:prstDash val="solid"/>
                            <a:headEnd type="none" w="med" len="med"/>
                            <a:tailEnd type="none" w="med" len="med"/>
                          </a:ln>
                        </wps:spPr>
                        <wps:bodyPr upright="1"/>
                      </wps:wsp>
                      <wps:wsp>
                        <wps:cNvPr id="1699" name="任意多边形 279"/>
                        <wps:cNvSpPr/>
                        <wps:spPr>
                          <a:xfrm>
                            <a:off x="4252" y="1138"/>
                            <a:ext cx="65" cy="65"/>
                          </a:xfrm>
                          <a:custGeom>
                            <a:avLst/>
                            <a:gdLst/>
                            <a:ahLst/>
                            <a:cxnLst/>
                            <a:rect l="0" t="0" r="0" b="0"/>
                            <a:pathLst>
                              <a:path w="65" h="65">
                                <a:moveTo>
                                  <a:pt x="64" y="32"/>
                                </a:moveTo>
                                <a:lnTo>
                                  <a:pt x="62" y="20"/>
                                </a:lnTo>
                                <a:lnTo>
                                  <a:pt x="55" y="10"/>
                                </a:lnTo>
                                <a:lnTo>
                                  <a:pt x="45" y="3"/>
                                </a:lnTo>
                                <a:lnTo>
                                  <a:pt x="32" y="0"/>
                                </a:lnTo>
                                <a:lnTo>
                                  <a:pt x="20" y="3"/>
                                </a:lnTo>
                                <a:lnTo>
                                  <a:pt x="10" y="10"/>
                                </a:lnTo>
                                <a:lnTo>
                                  <a:pt x="3" y="20"/>
                                </a:lnTo>
                                <a:lnTo>
                                  <a:pt x="0" y="32"/>
                                </a:lnTo>
                                <a:lnTo>
                                  <a:pt x="3" y="45"/>
                                </a:lnTo>
                                <a:lnTo>
                                  <a:pt x="10" y="55"/>
                                </a:lnTo>
                                <a:lnTo>
                                  <a:pt x="20" y="62"/>
                                </a:lnTo>
                                <a:lnTo>
                                  <a:pt x="32" y="65"/>
                                </a:lnTo>
                                <a:lnTo>
                                  <a:pt x="45" y="62"/>
                                </a:lnTo>
                                <a:lnTo>
                                  <a:pt x="55" y="55"/>
                                </a:lnTo>
                                <a:lnTo>
                                  <a:pt x="62" y="45"/>
                                </a:lnTo>
                                <a:lnTo>
                                  <a:pt x="64" y="32"/>
                                </a:lnTo>
                                <a:close/>
                              </a:path>
                            </a:pathLst>
                          </a:custGeom>
                          <a:noFill/>
                          <a:ln w="2606" cap="flat" cmpd="sng">
                            <a:solidFill>
                              <a:srgbClr val="050100"/>
                            </a:solidFill>
                            <a:prstDash val="solid"/>
                            <a:headEnd type="none" w="med" len="med"/>
                            <a:tailEnd type="none" w="med" len="med"/>
                          </a:ln>
                        </wps:spPr>
                        <wps:bodyPr upright="1"/>
                      </wps:wsp>
                      <wps:wsp>
                        <wps:cNvPr id="1700" name="任意多边形 280"/>
                        <wps:cNvSpPr/>
                        <wps:spPr>
                          <a:xfrm>
                            <a:off x="4252" y="1453"/>
                            <a:ext cx="65" cy="65"/>
                          </a:xfrm>
                          <a:custGeom>
                            <a:avLst/>
                            <a:gdLst/>
                            <a:ahLst/>
                            <a:cxnLst/>
                            <a:rect l="0" t="0" r="0" b="0"/>
                            <a:pathLst>
                              <a:path w="65" h="65">
                                <a:moveTo>
                                  <a:pt x="64" y="32"/>
                                </a:moveTo>
                                <a:lnTo>
                                  <a:pt x="62" y="20"/>
                                </a:lnTo>
                                <a:lnTo>
                                  <a:pt x="55" y="10"/>
                                </a:lnTo>
                                <a:lnTo>
                                  <a:pt x="45" y="3"/>
                                </a:lnTo>
                                <a:lnTo>
                                  <a:pt x="32" y="0"/>
                                </a:lnTo>
                                <a:lnTo>
                                  <a:pt x="20" y="3"/>
                                </a:lnTo>
                                <a:lnTo>
                                  <a:pt x="10" y="10"/>
                                </a:lnTo>
                                <a:lnTo>
                                  <a:pt x="3" y="20"/>
                                </a:lnTo>
                                <a:lnTo>
                                  <a:pt x="0" y="32"/>
                                </a:lnTo>
                                <a:lnTo>
                                  <a:pt x="3" y="45"/>
                                </a:lnTo>
                                <a:lnTo>
                                  <a:pt x="10" y="55"/>
                                </a:lnTo>
                                <a:lnTo>
                                  <a:pt x="20" y="62"/>
                                </a:lnTo>
                                <a:lnTo>
                                  <a:pt x="32" y="64"/>
                                </a:lnTo>
                                <a:lnTo>
                                  <a:pt x="45" y="62"/>
                                </a:lnTo>
                                <a:lnTo>
                                  <a:pt x="55" y="55"/>
                                </a:lnTo>
                                <a:lnTo>
                                  <a:pt x="62" y="45"/>
                                </a:lnTo>
                                <a:lnTo>
                                  <a:pt x="64" y="32"/>
                                </a:lnTo>
                                <a:close/>
                              </a:path>
                            </a:pathLst>
                          </a:custGeom>
                          <a:noFill/>
                          <a:ln w="2606" cap="flat" cmpd="sng">
                            <a:solidFill>
                              <a:srgbClr val="050100"/>
                            </a:solidFill>
                            <a:prstDash val="solid"/>
                            <a:headEnd type="none" w="med" len="med"/>
                            <a:tailEnd type="none" w="med" len="med"/>
                          </a:ln>
                        </wps:spPr>
                        <wps:bodyPr upright="1"/>
                      </wps:wsp>
                      <wps:wsp>
                        <wps:cNvPr id="1701" name="任意多边形 281"/>
                        <wps:cNvSpPr/>
                        <wps:spPr>
                          <a:xfrm>
                            <a:off x="4509" y="1138"/>
                            <a:ext cx="65" cy="65"/>
                          </a:xfrm>
                          <a:custGeom>
                            <a:avLst/>
                            <a:gdLst/>
                            <a:ahLst/>
                            <a:cxnLst/>
                            <a:rect l="0" t="0" r="0" b="0"/>
                            <a:pathLst>
                              <a:path w="65" h="65">
                                <a:moveTo>
                                  <a:pt x="64" y="32"/>
                                </a:moveTo>
                                <a:lnTo>
                                  <a:pt x="61" y="20"/>
                                </a:lnTo>
                                <a:lnTo>
                                  <a:pt x="55" y="10"/>
                                </a:lnTo>
                                <a:lnTo>
                                  <a:pt x="44" y="3"/>
                                </a:lnTo>
                                <a:lnTo>
                                  <a:pt x="32" y="0"/>
                                </a:lnTo>
                                <a:lnTo>
                                  <a:pt x="19" y="3"/>
                                </a:lnTo>
                                <a:lnTo>
                                  <a:pt x="9" y="10"/>
                                </a:lnTo>
                                <a:lnTo>
                                  <a:pt x="2" y="20"/>
                                </a:lnTo>
                                <a:lnTo>
                                  <a:pt x="0" y="32"/>
                                </a:lnTo>
                                <a:lnTo>
                                  <a:pt x="2" y="45"/>
                                </a:lnTo>
                                <a:lnTo>
                                  <a:pt x="9" y="55"/>
                                </a:lnTo>
                                <a:lnTo>
                                  <a:pt x="19" y="62"/>
                                </a:lnTo>
                                <a:lnTo>
                                  <a:pt x="32" y="65"/>
                                </a:lnTo>
                                <a:lnTo>
                                  <a:pt x="44" y="62"/>
                                </a:lnTo>
                                <a:lnTo>
                                  <a:pt x="55" y="55"/>
                                </a:lnTo>
                                <a:lnTo>
                                  <a:pt x="61" y="45"/>
                                </a:lnTo>
                                <a:lnTo>
                                  <a:pt x="64" y="32"/>
                                </a:lnTo>
                                <a:close/>
                              </a:path>
                            </a:pathLst>
                          </a:custGeom>
                          <a:noFill/>
                          <a:ln w="2606" cap="flat" cmpd="sng">
                            <a:solidFill>
                              <a:srgbClr val="050100"/>
                            </a:solidFill>
                            <a:prstDash val="solid"/>
                            <a:headEnd type="none" w="med" len="med"/>
                            <a:tailEnd type="none" w="med" len="med"/>
                          </a:ln>
                        </wps:spPr>
                        <wps:bodyPr upright="1"/>
                      </wps:wsp>
                      <wps:wsp>
                        <wps:cNvPr id="1702" name="任意多边形 282"/>
                        <wps:cNvSpPr/>
                        <wps:spPr>
                          <a:xfrm>
                            <a:off x="4509" y="847"/>
                            <a:ext cx="65" cy="65"/>
                          </a:xfrm>
                          <a:custGeom>
                            <a:avLst/>
                            <a:gdLst/>
                            <a:ahLst/>
                            <a:cxnLst/>
                            <a:rect l="0" t="0" r="0" b="0"/>
                            <a:pathLst>
                              <a:path w="65" h="65">
                                <a:moveTo>
                                  <a:pt x="64" y="32"/>
                                </a:moveTo>
                                <a:lnTo>
                                  <a:pt x="61" y="19"/>
                                </a:lnTo>
                                <a:lnTo>
                                  <a:pt x="55" y="9"/>
                                </a:lnTo>
                                <a:lnTo>
                                  <a:pt x="44" y="2"/>
                                </a:lnTo>
                                <a:lnTo>
                                  <a:pt x="32" y="0"/>
                                </a:lnTo>
                                <a:lnTo>
                                  <a:pt x="19" y="2"/>
                                </a:lnTo>
                                <a:lnTo>
                                  <a:pt x="9" y="9"/>
                                </a:lnTo>
                                <a:lnTo>
                                  <a:pt x="2" y="19"/>
                                </a:lnTo>
                                <a:lnTo>
                                  <a:pt x="0" y="32"/>
                                </a:lnTo>
                                <a:lnTo>
                                  <a:pt x="2" y="44"/>
                                </a:lnTo>
                                <a:lnTo>
                                  <a:pt x="9" y="54"/>
                                </a:lnTo>
                                <a:lnTo>
                                  <a:pt x="19" y="61"/>
                                </a:lnTo>
                                <a:lnTo>
                                  <a:pt x="32" y="64"/>
                                </a:lnTo>
                                <a:lnTo>
                                  <a:pt x="44" y="61"/>
                                </a:lnTo>
                                <a:lnTo>
                                  <a:pt x="55" y="54"/>
                                </a:lnTo>
                                <a:lnTo>
                                  <a:pt x="61" y="44"/>
                                </a:lnTo>
                                <a:lnTo>
                                  <a:pt x="64" y="32"/>
                                </a:lnTo>
                                <a:close/>
                              </a:path>
                            </a:pathLst>
                          </a:custGeom>
                          <a:noFill/>
                          <a:ln w="2606" cap="flat" cmpd="sng">
                            <a:solidFill>
                              <a:srgbClr val="050100"/>
                            </a:solidFill>
                            <a:prstDash val="solid"/>
                            <a:headEnd type="none" w="med" len="med"/>
                            <a:tailEnd type="none" w="med" len="med"/>
                          </a:ln>
                        </wps:spPr>
                        <wps:bodyPr upright="1"/>
                      </wps:wsp>
                      <wps:wsp>
                        <wps:cNvPr id="1703" name="任意多边形 283"/>
                        <wps:cNvSpPr/>
                        <wps:spPr>
                          <a:xfrm>
                            <a:off x="4509" y="1457"/>
                            <a:ext cx="65" cy="65"/>
                          </a:xfrm>
                          <a:custGeom>
                            <a:avLst/>
                            <a:gdLst/>
                            <a:ahLst/>
                            <a:cxnLst/>
                            <a:rect l="0" t="0" r="0" b="0"/>
                            <a:pathLst>
                              <a:path w="65" h="65">
                                <a:moveTo>
                                  <a:pt x="64" y="33"/>
                                </a:moveTo>
                                <a:lnTo>
                                  <a:pt x="61" y="20"/>
                                </a:lnTo>
                                <a:lnTo>
                                  <a:pt x="55" y="10"/>
                                </a:lnTo>
                                <a:lnTo>
                                  <a:pt x="44" y="3"/>
                                </a:lnTo>
                                <a:lnTo>
                                  <a:pt x="32" y="0"/>
                                </a:lnTo>
                                <a:lnTo>
                                  <a:pt x="19" y="3"/>
                                </a:lnTo>
                                <a:lnTo>
                                  <a:pt x="9" y="10"/>
                                </a:lnTo>
                                <a:lnTo>
                                  <a:pt x="2" y="20"/>
                                </a:lnTo>
                                <a:lnTo>
                                  <a:pt x="0" y="33"/>
                                </a:lnTo>
                                <a:lnTo>
                                  <a:pt x="2" y="45"/>
                                </a:lnTo>
                                <a:lnTo>
                                  <a:pt x="9" y="55"/>
                                </a:lnTo>
                                <a:lnTo>
                                  <a:pt x="19" y="62"/>
                                </a:lnTo>
                                <a:lnTo>
                                  <a:pt x="32" y="65"/>
                                </a:lnTo>
                                <a:lnTo>
                                  <a:pt x="44" y="62"/>
                                </a:lnTo>
                                <a:lnTo>
                                  <a:pt x="55" y="55"/>
                                </a:lnTo>
                                <a:lnTo>
                                  <a:pt x="61" y="45"/>
                                </a:lnTo>
                                <a:lnTo>
                                  <a:pt x="64" y="33"/>
                                </a:lnTo>
                                <a:close/>
                              </a:path>
                            </a:pathLst>
                          </a:custGeom>
                          <a:noFill/>
                          <a:ln w="2606" cap="flat" cmpd="sng">
                            <a:solidFill>
                              <a:srgbClr val="050100"/>
                            </a:solidFill>
                            <a:prstDash val="solid"/>
                            <a:headEnd type="none" w="med" len="med"/>
                            <a:tailEnd type="none" w="med" len="med"/>
                          </a:ln>
                        </wps:spPr>
                        <wps:bodyPr upright="1"/>
                      </wps:wsp>
                      <wps:wsp>
                        <wps:cNvPr id="1704" name="直线 284"/>
                        <wps:cNvCnPr/>
                        <wps:spPr>
                          <a:xfrm>
                            <a:off x="4268" y="1425"/>
                            <a:ext cx="290" cy="0"/>
                          </a:xfrm>
                          <a:prstGeom prst="line">
                            <a:avLst/>
                          </a:prstGeom>
                          <a:ln w="2608" cap="flat" cmpd="sng">
                            <a:solidFill>
                              <a:srgbClr val="050100"/>
                            </a:solidFill>
                            <a:prstDash val="solid"/>
                            <a:headEnd type="none" w="med" len="med"/>
                            <a:tailEnd type="none" w="med" len="med"/>
                          </a:ln>
                        </wps:spPr>
                        <wps:bodyPr/>
                      </wps:wsp>
                      <wps:wsp>
                        <wps:cNvPr id="1705" name="直线 285"/>
                        <wps:cNvCnPr/>
                        <wps:spPr>
                          <a:xfrm>
                            <a:off x="4411" y="1401"/>
                            <a:ext cx="4" cy="0"/>
                          </a:xfrm>
                          <a:prstGeom prst="line">
                            <a:avLst/>
                          </a:prstGeom>
                          <a:ln w="30765" cap="flat" cmpd="sng">
                            <a:solidFill>
                              <a:srgbClr val="050100"/>
                            </a:solidFill>
                            <a:prstDash val="solid"/>
                            <a:headEnd type="none" w="med" len="med"/>
                            <a:tailEnd type="none" w="med" len="med"/>
                          </a:ln>
                        </wps:spPr>
                        <wps:bodyPr/>
                      </wps:wsp>
                      <wps:wsp>
                        <wps:cNvPr id="1706" name="直线 286"/>
                        <wps:cNvCnPr/>
                        <wps:spPr>
                          <a:xfrm>
                            <a:off x="4268" y="1110"/>
                            <a:ext cx="290" cy="0"/>
                          </a:xfrm>
                          <a:prstGeom prst="line">
                            <a:avLst/>
                          </a:prstGeom>
                          <a:ln w="2608" cap="flat" cmpd="sng">
                            <a:solidFill>
                              <a:srgbClr val="050100"/>
                            </a:solidFill>
                            <a:prstDash val="solid"/>
                            <a:headEnd type="none" w="med" len="med"/>
                            <a:tailEnd type="none" w="med" len="med"/>
                          </a:ln>
                        </wps:spPr>
                        <wps:bodyPr/>
                      </wps:wsp>
                      <wps:wsp>
                        <wps:cNvPr id="1707" name="直线 287"/>
                        <wps:cNvCnPr/>
                        <wps:spPr>
                          <a:xfrm>
                            <a:off x="4268" y="819"/>
                            <a:ext cx="290" cy="0"/>
                          </a:xfrm>
                          <a:prstGeom prst="line">
                            <a:avLst/>
                          </a:prstGeom>
                          <a:ln w="2608" cap="flat" cmpd="sng">
                            <a:solidFill>
                              <a:srgbClr val="050100"/>
                            </a:solidFill>
                            <a:prstDash val="solid"/>
                            <a:headEnd type="none" w="med" len="med"/>
                            <a:tailEnd type="none" w="med" len="med"/>
                          </a:ln>
                        </wps:spPr>
                        <wps:bodyPr/>
                      </wps:wsp>
                      <wps:wsp>
                        <wps:cNvPr id="1708" name="直线 288"/>
                        <wps:cNvCnPr/>
                        <wps:spPr>
                          <a:xfrm>
                            <a:off x="4411" y="795"/>
                            <a:ext cx="4" cy="0"/>
                          </a:xfrm>
                          <a:prstGeom prst="line">
                            <a:avLst/>
                          </a:prstGeom>
                          <a:ln w="30765" cap="flat" cmpd="sng">
                            <a:solidFill>
                              <a:srgbClr val="050100"/>
                            </a:solidFill>
                            <a:prstDash val="solid"/>
                            <a:headEnd type="none" w="med" len="med"/>
                            <a:tailEnd type="none" w="med" len="med"/>
                          </a:ln>
                        </wps:spPr>
                        <wps:bodyPr/>
                      </wps:wsp>
                      <wps:wsp>
                        <wps:cNvPr id="1709" name="直线 289"/>
                        <wps:cNvCnPr/>
                        <wps:spPr>
                          <a:xfrm flipV="1">
                            <a:off x="4413" y="873"/>
                            <a:ext cx="0" cy="474"/>
                          </a:xfrm>
                          <a:prstGeom prst="line">
                            <a:avLst/>
                          </a:prstGeom>
                          <a:ln w="2604" cap="flat" cmpd="sng">
                            <a:solidFill>
                              <a:srgbClr val="050100"/>
                            </a:solidFill>
                            <a:prstDash val="solid"/>
                            <a:headEnd type="none" w="med" len="med"/>
                            <a:tailEnd type="none" w="med" len="med"/>
                          </a:ln>
                        </wps:spPr>
                        <wps:bodyPr/>
                      </wps:wsp>
                      <wps:wsp>
                        <wps:cNvPr id="1710" name="直线 290"/>
                        <wps:cNvCnPr/>
                        <wps:spPr>
                          <a:xfrm>
                            <a:off x="3842" y="880"/>
                            <a:ext cx="411" cy="0"/>
                          </a:xfrm>
                          <a:prstGeom prst="line">
                            <a:avLst/>
                          </a:prstGeom>
                          <a:ln w="2608" cap="flat" cmpd="sng">
                            <a:solidFill>
                              <a:srgbClr val="050100"/>
                            </a:solidFill>
                            <a:prstDash val="solid"/>
                            <a:headEnd type="none" w="med" len="med"/>
                            <a:tailEnd type="none" w="med" len="med"/>
                          </a:ln>
                        </wps:spPr>
                        <wps:bodyPr/>
                      </wps:wsp>
                      <wps:wsp>
                        <wps:cNvPr id="1711" name="直线 291"/>
                        <wps:cNvCnPr/>
                        <wps:spPr>
                          <a:xfrm>
                            <a:off x="3841" y="1170"/>
                            <a:ext cx="411" cy="0"/>
                          </a:xfrm>
                          <a:prstGeom prst="line">
                            <a:avLst/>
                          </a:prstGeom>
                          <a:ln w="2608" cap="flat" cmpd="sng">
                            <a:solidFill>
                              <a:srgbClr val="050100"/>
                            </a:solidFill>
                            <a:prstDash val="solid"/>
                            <a:headEnd type="none" w="med" len="med"/>
                            <a:tailEnd type="none" w="med" len="med"/>
                          </a:ln>
                        </wps:spPr>
                        <wps:bodyPr/>
                      </wps:wsp>
                      <wps:wsp>
                        <wps:cNvPr id="1712" name="直线 292"/>
                        <wps:cNvCnPr/>
                        <wps:spPr>
                          <a:xfrm>
                            <a:off x="3841" y="1485"/>
                            <a:ext cx="411" cy="0"/>
                          </a:xfrm>
                          <a:prstGeom prst="line">
                            <a:avLst/>
                          </a:prstGeom>
                          <a:ln w="2608" cap="flat" cmpd="sng">
                            <a:solidFill>
                              <a:srgbClr val="050100"/>
                            </a:solidFill>
                            <a:prstDash val="solid"/>
                            <a:headEnd type="none" w="med" len="med"/>
                            <a:tailEnd type="none" w="med" len="med"/>
                          </a:ln>
                        </wps:spPr>
                        <wps:bodyPr/>
                      </wps:wsp>
                      <wps:wsp>
                        <wps:cNvPr id="1713" name="任意多边形 293"/>
                        <wps:cNvSpPr/>
                        <wps:spPr>
                          <a:xfrm>
                            <a:off x="3795" y="1461"/>
                            <a:ext cx="65" cy="65"/>
                          </a:xfrm>
                          <a:custGeom>
                            <a:avLst/>
                            <a:gdLst/>
                            <a:ahLst/>
                            <a:cxnLst/>
                            <a:rect l="0" t="0" r="0" b="0"/>
                            <a:pathLst>
                              <a:path w="65" h="65">
                                <a:moveTo>
                                  <a:pt x="32" y="64"/>
                                </a:moveTo>
                                <a:lnTo>
                                  <a:pt x="19" y="62"/>
                                </a:lnTo>
                                <a:lnTo>
                                  <a:pt x="9" y="55"/>
                                </a:lnTo>
                                <a:lnTo>
                                  <a:pt x="2" y="45"/>
                                </a:lnTo>
                                <a:lnTo>
                                  <a:pt x="0" y="32"/>
                                </a:lnTo>
                                <a:lnTo>
                                  <a:pt x="2" y="20"/>
                                </a:lnTo>
                                <a:lnTo>
                                  <a:pt x="9" y="9"/>
                                </a:lnTo>
                                <a:lnTo>
                                  <a:pt x="19" y="3"/>
                                </a:lnTo>
                                <a:lnTo>
                                  <a:pt x="32" y="0"/>
                                </a:lnTo>
                                <a:lnTo>
                                  <a:pt x="44" y="3"/>
                                </a:lnTo>
                                <a:lnTo>
                                  <a:pt x="54" y="9"/>
                                </a:lnTo>
                                <a:lnTo>
                                  <a:pt x="61" y="20"/>
                                </a:lnTo>
                                <a:lnTo>
                                  <a:pt x="64" y="32"/>
                                </a:lnTo>
                                <a:lnTo>
                                  <a:pt x="61" y="45"/>
                                </a:lnTo>
                                <a:lnTo>
                                  <a:pt x="54" y="55"/>
                                </a:lnTo>
                                <a:lnTo>
                                  <a:pt x="44" y="62"/>
                                </a:lnTo>
                                <a:lnTo>
                                  <a:pt x="32" y="64"/>
                                </a:lnTo>
                                <a:close/>
                              </a:path>
                            </a:pathLst>
                          </a:custGeom>
                          <a:solidFill>
                            <a:srgbClr val="FFFFFF"/>
                          </a:solidFill>
                          <a:ln>
                            <a:noFill/>
                          </a:ln>
                        </wps:spPr>
                        <wps:bodyPr upright="1"/>
                      </wps:wsp>
                      <wps:wsp>
                        <wps:cNvPr id="1714" name="任意多边形 294"/>
                        <wps:cNvSpPr/>
                        <wps:spPr>
                          <a:xfrm>
                            <a:off x="3795" y="1461"/>
                            <a:ext cx="65" cy="65"/>
                          </a:xfrm>
                          <a:custGeom>
                            <a:avLst/>
                            <a:gdLst/>
                            <a:ahLst/>
                            <a:cxnLst/>
                            <a:rect l="0" t="0" r="0" b="0"/>
                            <a:pathLst>
                              <a:path w="65" h="65">
                                <a:moveTo>
                                  <a:pt x="64" y="32"/>
                                </a:moveTo>
                                <a:lnTo>
                                  <a:pt x="61" y="20"/>
                                </a:lnTo>
                                <a:lnTo>
                                  <a:pt x="54" y="9"/>
                                </a:lnTo>
                                <a:lnTo>
                                  <a:pt x="44" y="3"/>
                                </a:lnTo>
                                <a:lnTo>
                                  <a:pt x="32" y="0"/>
                                </a:lnTo>
                                <a:lnTo>
                                  <a:pt x="19" y="3"/>
                                </a:lnTo>
                                <a:lnTo>
                                  <a:pt x="9" y="9"/>
                                </a:lnTo>
                                <a:lnTo>
                                  <a:pt x="2" y="20"/>
                                </a:lnTo>
                                <a:lnTo>
                                  <a:pt x="0" y="32"/>
                                </a:lnTo>
                                <a:lnTo>
                                  <a:pt x="2" y="45"/>
                                </a:lnTo>
                                <a:lnTo>
                                  <a:pt x="9" y="55"/>
                                </a:lnTo>
                                <a:lnTo>
                                  <a:pt x="19" y="62"/>
                                </a:lnTo>
                                <a:lnTo>
                                  <a:pt x="32" y="64"/>
                                </a:lnTo>
                                <a:lnTo>
                                  <a:pt x="44" y="62"/>
                                </a:lnTo>
                                <a:lnTo>
                                  <a:pt x="54" y="55"/>
                                </a:lnTo>
                                <a:lnTo>
                                  <a:pt x="61" y="45"/>
                                </a:lnTo>
                                <a:lnTo>
                                  <a:pt x="64" y="32"/>
                                </a:lnTo>
                                <a:close/>
                              </a:path>
                            </a:pathLst>
                          </a:custGeom>
                          <a:noFill/>
                          <a:ln w="2606" cap="flat" cmpd="sng">
                            <a:solidFill>
                              <a:srgbClr val="050100"/>
                            </a:solidFill>
                            <a:prstDash val="solid"/>
                            <a:headEnd type="none" w="med" len="med"/>
                            <a:tailEnd type="none" w="med" len="med"/>
                          </a:ln>
                        </wps:spPr>
                        <wps:bodyPr upright="1"/>
                      </wps:wsp>
                      <wps:wsp>
                        <wps:cNvPr id="1715" name="任意多边形 295"/>
                        <wps:cNvSpPr/>
                        <wps:spPr>
                          <a:xfrm>
                            <a:off x="3784" y="1138"/>
                            <a:ext cx="65" cy="65"/>
                          </a:xfrm>
                          <a:custGeom>
                            <a:avLst/>
                            <a:gdLst/>
                            <a:ahLst/>
                            <a:cxnLst/>
                            <a:rect l="0" t="0" r="0" b="0"/>
                            <a:pathLst>
                              <a:path w="65" h="65">
                                <a:moveTo>
                                  <a:pt x="32" y="65"/>
                                </a:moveTo>
                                <a:lnTo>
                                  <a:pt x="19" y="62"/>
                                </a:lnTo>
                                <a:lnTo>
                                  <a:pt x="9" y="55"/>
                                </a:lnTo>
                                <a:lnTo>
                                  <a:pt x="2" y="45"/>
                                </a:lnTo>
                                <a:lnTo>
                                  <a:pt x="0" y="32"/>
                                </a:lnTo>
                                <a:lnTo>
                                  <a:pt x="2" y="20"/>
                                </a:lnTo>
                                <a:lnTo>
                                  <a:pt x="9" y="10"/>
                                </a:lnTo>
                                <a:lnTo>
                                  <a:pt x="19" y="3"/>
                                </a:lnTo>
                                <a:lnTo>
                                  <a:pt x="32" y="0"/>
                                </a:lnTo>
                                <a:lnTo>
                                  <a:pt x="44" y="3"/>
                                </a:lnTo>
                                <a:lnTo>
                                  <a:pt x="54" y="10"/>
                                </a:lnTo>
                                <a:lnTo>
                                  <a:pt x="61" y="20"/>
                                </a:lnTo>
                                <a:lnTo>
                                  <a:pt x="64" y="32"/>
                                </a:lnTo>
                                <a:lnTo>
                                  <a:pt x="61" y="45"/>
                                </a:lnTo>
                                <a:lnTo>
                                  <a:pt x="54" y="55"/>
                                </a:lnTo>
                                <a:lnTo>
                                  <a:pt x="44" y="62"/>
                                </a:lnTo>
                                <a:lnTo>
                                  <a:pt x="32" y="65"/>
                                </a:lnTo>
                                <a:close/>
                              </a:path>
                            </a:pathLst>
                          </a:custGeom>
                          <a:solidFill>
                            <a:srgbClr val="FFFFFF"/>
                          </a:solidFill>
                          <a:ln>
                            <a:noFill/>
                          </a:ln>
                        </wps:spPr>
                        <wps:bodyPr upright="1"/>
                      </wps:wsp>
                      <wps:wsp>
                        <wps:cNvPr id="1716" name="任意多边形 296"/>
                        <wps:cNvSpPr/>
                        <wps:spPr>
                          <a:xfrm>
                            <a:off x="3784" y="1138"/>
                            <a:ext cx="65" cy="65"/>
                          </a:xfrm>
                          <a:custGeom>
                            <a:avLst/>
                            <a:gdLst/>
                            <a:ahLst/>
                            <a:cxnLst/>
                            <a:rect l="0" t="0" r="0" b="0"/>
                            <a:pathLst>
                              <a:path w="65" h="65">
                                <a:moveTo>
                                  <a:pt x="64" y="32"/>
                                </a:moveTo>
                                <a:lnTo>
                                  <a:pt x="61" y="20"/>
                                </a:lnTo>
                                <a:lnTo>
                                  <a:pt x="54" y="10"/>
                                </a:lnTo>
                                <a:lnTo>
                                  <a:pt x="44" y="3"/>
                                </a:lnTo>
                                <a:lnTo>
                                  <a:pt x="32" y="0"/>
                                </a:lnTo>
                                <a:lnTo>
                                  <a:pt x="19" y="3"/>
                                </a:lnTo>
                                <a:lnTo>
                                  <a:pt x="9" y="10"/>
                                </a:lnTo>
                                <a:lnTo>
                                  <a:pt x="2" y="20"/>
                                </a:lnTo>
                                <a:lnTo>
                                  <a:pt x="0" y="32"/>
                                </a:lnTo>
                                <a:lnTo>
                                  <a:pt x="2" y="45"/>
                                </a:lnTo>
                                <a:lnTo>
                                  <a:pt x="9" y="55"/>
                                </a:lnTo>
                                <a:lnTo>
                                  <a:pt x="19" y="62"/>
                                </a:lnTo>
                                <a:lnTo>
                                  <a:pt x="32" y="65"/>
                                </a:lnTo>
                                <a:lnTo>
                                  <a:pt x="44" y="62"/>
                                </a:lnTo>
                                <a:lnTo>
                                  <a:pt x="54" y="55"/>
                                </a:lnTo>
                                <a:lnTo>
                                  <a:pt x="61" y="45"/>
                                </a:lnTo>
                                <a:lnTo>
                                  <a:pt x="64" y="32"/>
                                </a:lnTo>
                                <a:close/>
                              </a:path>
                            </a:pathLst>
                          </a:custGeom>
                          <a:noFill/>
                          <a:ln w="2606" cap="flat" cmpd="sng">
                            <a:solidFill>
                              <a:srgbClr val="050100"/>
                            </a:solidFill>
                            <a:prstDash val="solid"/>
                            <a:headEnd type="none" w="med" len="med"/>
                            <a:tailEnd type="none" w="med" len="med"/>
                          </a:ln>
                        </wps:spPr>
                        <wps:bodyPr upright="1"/>
                      </wps:wsp>
                      <wps:wsp>
                        <wps:cNvPr id="1717" name="任意多边形 297"/>
                        <wps:cNvSpPr/>
                        <wps:spPr>
                          <a:xfrm>
                            <a:off x="3776" y="847"/>
                            <a:ext cx="65" cy="65"/>
                          </a:xfrm>
                          <a:custGeom>
                            <a:avLst/>
                            <a:gdLst/>
                            <a:ahLst/>
                            <a:cxnLst/>
                            <a:rect l="0" t="0" r="0" b="0"/>
                            <a:pathLst>
                              <a:path w="65" h="65">
                                <a:moveTo>
                                  <a:pt x="64" y="32"/>
                                </a:moveTo>
                                <a:lnTo>
                                  <a:pt x="62" y="19"/>
                                </a:lnTo>
                                <a:lnTo>
                                  <a:pt x="55" y="9"/>
                                </a:lnTo>
                                <a:lnTo>
                                  <a:pt x="45" y="2"/>
                                </a:lnTo>
                                <a:lnTo>
                                  <a:pt x="32" y="0"/>
                                </a:lnTo>
                                <a:lnTo>
                                  <a:pt x="20" y="2"/>
                                </a:lnTo>
                                <a:lnTo>
                                  <a:pt x="10" y="9"/>
                                </a:lnTo>
                                <a:lnTo>
                                  <a:pt x="3" y="19"/>
                                </a:lnTo>
                                <a:lnTo>
                                  <a:pt x="0" y="32"/>
                                </a:lnTo>
                                <a:lnTo>
                                  <a:pt x="3" y="44"/>
                                </a:lnTo>
                                <a:lnTo>
                                  <a:pt x="10" y="54"/>
                                </a:lnTo>
                                <a:lnTo>
                                  <a:pt x="20" y="61"/>
                                </a:lnTo>
                                <a:lnTo>
                                  <a:pt x="32" y="64"/>
                                </a:lnTo>
                                <a:lnTo>
                                  <a:pt x="45" y="61"/>
                                </a:lnTo>
                                <a:lnTo>
                                  <a:pt x="55" y="54"/>
                                </a:lnTo>
                                <a:lnTo>
                                  <a:pt x="62" y="44"/>
                                </a:lnTo>
                                <a:lnTo>
                                  <a:pt x="64" y="32"/>
                                </a:lnTo>
                                <a:close/>
                              </a:path>
                            </a:pathLst>
                          </a:custGeom>
                          <a:noFill/>
                          <a:ln w="2606" cap="flat" cmpd="sng">
                            <a:solidFill>
                              <a:srgbClr val="050100"/>
                            </a:solidFill>
                            <a:prstDash val="solid"/>
                            <a:headEnd type="none" w="med" len="med"/>
                            <a:tailEnd type="none" w="med" len="med"/>
                          </a:ln>
                        </wps:spPr>
                        <wps:bodyPr upright="1"/>
                      </wps:wsp>
                      <wps:wsp>
                        <wps:cNvPr id="1718" name="任意多边形 298"/>
                        <wps:cNvSpPr/>
                        <wps:spPr>
                          <a:xfrm>
                            <a:off x="3498" y="847"/>
                            <a:ext cx="65" cy="65"/>
                          </a:xfrm>
                          <a:custGeom>
                            <a:avLst/>
                            <a:gdLst/>
                            <a:ahLst/>
                            <a:cxnLst/>
                            <a:rect l="0" t="0" r="0" b="0"/>
                            <a:pathLst>
                              <a:path w="65" h="65">
                                <a:moveTo>
                                  <a:pt x="64" y="32"/>
                                </a:moveTo>
                                <a:lnTo>
                                  <a:pt x="62" y="19"/>
                                </a:lnTo>
                                <a:lnTo>
                                  <a:pt x="55" y="9"/>
                                </a:lnTo>
                                <a:lnTo>
                                  <a:pt x="45" y="2"/>
                                </a:lnTo>
                                <a:lnTo>
                                  <a:pt x="32" y="0"/>
                                </a:lnTo>
                                <a:lnTo>
                                  <a:pt x="20" y="2"/>
                                </a:lnTo>
                                <a:lnTo>
                                  <a:pt x="10" y="9"/>
                                </a:lnTo>
                                <a:lnTo>
                                  <a:pt x="3" y="19"/>
                                </a:lnTo>
                                <a:lnTo>
                                  <a:pt x="0" y="32"/>
                                </a:lnTo>
                                <a:lnTo>
                                  <a:pt x="3" y="44"/>
                                </a:lnTo>
                                <a:lnTo>
                                  <a:pt x="10" y="54"/>
                                </a:lnTo>
                                <a:lnTo>
                                  <a:pt x="20" y="61"/>
                                </a:lnTo>
                                <a:lnTo>
                                  <a:pt x="32" y="64"/>
                                </a:lnTo>
                                <a:lnTo>
                                  <a:pt x="45" y="61"/>
                                </a:lnTo>
                                <a:lnTo>
                                  <a:pt x="55" y="54"/>
                                </a:lnTo>
                                <a:lnTo>
                                  <a:pt x="62" y="44"/>
                                </a:lnTo>
                                <a:lnTo>
                                  <a:pt x="64" y="32"/>
                                </a:lnTo>
                                <a:close/>
                              </a:path>
                            </a:pathLst>
                          </a:custGeom>
                          <a:noFill/>
                          <a:ln w="2606" cap="flat" cmpd="sng">
                            <a:solidFill>
                              <a:srgbClr val="050100"/>
                            </a:solidFill>
                            <a:prstDash val="solid"/>
                            <a:headEnd type="none" w="med" len="med"/>
                            <a:tailEnd type="none" w="med" len="med"/>
                          </a:ln>
                        </wps:spPr>
                        <wps:bodyPr upright="1"/>
                      </wps:wsp>
                      <wps:wsp>
                        <wps:cNvPr id="1719" name="直线 299"/>
                        <wps:cNvCnPr/>
                        <wps:spPr>
                          <a:xfrm>
                            <a:off x="3088" y="880"/>
                            <a:ext cx="412" cy="0"/>
                          </a:xfrm>
                          <a:prstGeom prst="line">
                            <a:avLst/>
                          </a:prstGeom>
                          <a:ln w="2608" cap="flat" cmpd="sng">
                            <a:solidFill>
                              <a:srgbClr val="050100"/>
                            </a:solidFill>
                            <a:prstDash val="solid"/>
                            <a:headEnd type="none" w="med" len="med"/>
                            <a:tailEnd type="none" w="med" len="med"/>
                          </a:ln>
                        </wps:spPr>
                        <wps:bodyPr/>
                      </wps:wsp>
                      <wps:wsp>
                        <wps:cNvPr id="1720" name="直线 300"/>
                        <wps:cNvCnPr/>
                        <wps:spPr>
                          <a:xfrm flipV="1">
                            <a:off x="3561" y="759"/>
                            <a:ext cx="215" cy="112"/>
                          </a:xfrm>
                          <a:prstGeom prst="line">
                            <a:avLst/>
                          </a:prstGeom>
                          <a:ln w="2607" cap="flat" cmpd="sng">
                            <a:solidFill>
                              <a:srgbClr val="050100"/>
                            </a:solidFill>
                            <a:prstDash val="solid"/>
                            <a:headEnd type="none" w="med" len="med"/>
                            <a:tailEnd type="none" w="med" len="med"/>
                          </a:ln>
                        </wps:spPr>
                        <wps:bodyPr/>
                      </wps:wsp>
                      <wps:wsp>
                        <wps:cNvPr id="1721" name="任意多边形 301"/>
                        <wps:cNvSpPr/>
                        <wps:spPr>
                          <a:xfrm>
                            <a:off x="3484" y="1130"/>
                            <a:ext cx="65" cy="65"/>
                          </a:xfrm>
                          <a:custGeom>
                            <a:avLst/>
                            <a:gdLst/>
                            <a:ahLst/>
                            <a:cxnLst/>
                            <a:rect l="0" t="0" r="0" b="0"/>
                            <a:pathLst>
                              <a:path w="65" h="65">
                                <a:moveTo>
                                  <a:pt x="64" y="33"/>
                                </a:moveTo>
                                <a:lnTo>
                                  <a:pt x="61" y="20"/>
                                </a:lnTo>
                                <a:lnTo>
                                  <a:pt x="54" y="10"/>
                                </a:lnTo>
                                <a:lnTo>
                                  <a:pt x="44" y="3"/>
                                </a:lnTo>
                                <a:lnTo>
                                  <a:pt x="32" y="0"/>
                                </a:lnTo>
                                <a:lnTo>
                                  <a:pt x="19" y="3"/>
                                </a:lnTo>
                                <a:lnTo>
                                  <a:pt x="9" y="10"/>
                                </a:lnTo>
                                <a:lnTo>
                                  <a:pt x="2" y="20"/>
                                </a:lnTo>
                                <a:lnTo>
                                  <a:pt x="0" y="33"/>
                                </a:lnTo>
                                <a:lnTo>
                                  <a:pt x="2" y="45"/>
                                </a:lnTo>
                                <a:lnTo>
                                  <a:pt x="9" y="55"/>
                                </a:lnTo>
                                <a:lnTo>
                                  <a:pt x="19" y="62"/>
                                </a:lnTo>
                                <a:lnTo>
                                  <a:pt x="32" y="65"/>
                                </a:lnTo>
                                <a:lnTo>
                                  <a:pt x="44" y="62"/>
                                </a:lnTo>
                                <a:lnTo>
                                  <a:pt x="54" y="55"/>
                                </a:lnTo>
                                <a:lnTo>
                                  <a:pt x="61" y="45"/>
                                </a:lnTo>
                                <a:lnTo>
                                  <a:pt x="64" y="33"/>
                                </a:lnTo>
                                <a:close/>
                              </a:path>
                            </a:pathLst>
                          </a:custGeom>
                          <a:noFill/>
                          <a:ln w="2606" cap="flat" cmpd="sng">
                            <a:solidFill>
                              <a:srgbClr val="050100"/>
                            </a:solidFill>
                            <a:prstDash val="solid"/>
                            <a:headEnd type="none" w="med" len="med"/>
                            <a:tailEnd type="none" w="med" len="med"/>
                          </a:ln>
                        </wps:spPr>
                        <wps:bodyPr upright="1"/>
                      </wps:wsp>
                      <wps:wsp>
                        <wps:cNvPr id="1722" name="直线 302"/>
                        <wps:cNvCnPr/>
                        <wps:spPr>
                          <a:xfrm flipV="1">
                            <a:off x="3547" y="1049"/>
                            <a:ext cx="229" cy="103"/>
                          </a:xfrm>
                          <a:prstGeom prst="line">
                            <a:avLst/>
                          </a:prstGeom>
                          <a:ln w="2607" cap="flat" cmpd="sng">
                            <a:solidFill>
                              <a:srgbClr val="050100"/>
                            </a:solidFill>
                            <a:prstDash val="solid"/>
                            <a:headEnd type="none" w="med" len="med"/>
                            <a:tailEnd type="none" w="med" len="med"/>
                          </a:ln>
                        </wps:spPr>
                        <wps:bodyPr/>
                      </wps:wsp>
                      <wps:wsp>
                        <wps:cNvPr id="1723" name="任意多边形 303"/>
                        <wps:cNvSpPr/>
                        <wps:spPr>
                          <a:xfrm>
                            <a:off x="3484" y="1461"/>
                            <a:ext cx="65" cy="65"/>
                          </a:xfrm>
                          <a:custGeom>
                            <a:avLst/>
                            <a:gdLst/>
                            <a:ahLst/>
                            <a:cxnLst/>
                            <a:rect l="0" t="0" r="0" b="0"/>
                            <a:pathLst>
                              <a:path w="65" h="65">
                                <a:moveTo>
                                  <a:pt x="64" y="32"/>
                                </a:moveTo>
                                <a:lnTo>
                                  <a:pt x="61" y="20"/>
                                </a:lnTo>
                                <a:lnTo>
                                  <a:pt x="54" y="9"/>
                                </a:lnTo>
                                <a:lnTo>
                                  <a:pt x="44" y="3"/>
                                </a:lnTo>
                                <a:lnTo>
                                  <a:pt x="32" y="0"/>
                                </a:lnTo>
                                <a:lnTo>
                                  <a:pt x="19" y="3"/>
                                </a:lnTo>
                                <a:lnTo>
                                  <a:pt x="9" y="9"/>
                                </a:lnTo>
                                <a:lnTo>
                                  <a:pt x="2" y="20"/>
                                </a:lnTo>
                                <a:lnTo>
                                  <a:pt x="0" y="32"/>
                                </a:lnTo>
                                <a:lnTo>
                                  <a:pt x="2" y="45"/>
                                </a:lnTo>
                                <a:lnTo>
                                  <a:pt x="9" y="55"/>
                                </a:lnTo>
                                <a:lnTo>
                                  <a:pt x="19" y="62"/>
                                </a:lnTo>
                                <a:lnTo>
                                  <a:pt x="32" y="64"/>
                                </a:lnTo>
                                <a:lnTo>
                                  <a:pt x="44" y="62"/>
                                </a:lnTo>
                                <a:lnTo>
                                  <a:pt x="54" y="55"/>
                                </a:lnTo>
                                <a:lnTo>
                                  <a:pt x="61" y="45"/>
                                </a:lnTo>
                                <a:lnTo>
                                  <a:pt x="64" y="32"/>
                                </a:lnTo>
                                <a:close/>
                              </a:path>
                            </a:pathLst>
                          </a:custGeom>
                          <a:noFill/>
                          <a:ln w="2606" cap="flat" cmpd="sng">
                            <a:solidFill>
                              <a:srgbClr val="050100"/>
                            </a:solidFill>
                            <a:prstDash val="solid"/>
                            <a:headEnd type="none" w="med" len="med"/>
                            <a:tailEnd type="none" w="med" len="med"/>
                          </a:ln>
                        </wps:spPr>
                        <wps:bodyPr upright="1"/>
                      </wps:wsp>
                      <wps:wsp>
                        <wps:cNvPr id="1724" name="直线 304"/>
                        <wps:cNvCnPr/>
                        <wps:spPr>
                          <a:xfrm>
                            <a:off x="3075" y="1493"/>
                            <a:ext cx="411" cy="0"/>
                          </a:xfrm>
                          <a:prstGeom prst="line">
                            <a:avLst/>
                          </a:prstGeom>
                          <a:ln w="2608" cap="flat" cmpd="sng">
                            <a:solidFill>
                              <a:srgbClr val="050100"/>
                            </a:solidFill>
                            <a:prstDash val="solid"/>
                            <a:headEnd type="none" w="med" len="med"/>
                            <a:tailEnd type="none" w="med" len="med"/>
                          </a:ln>
                        </wps:spPr>
                        <wps:bodyPr/>
                      </wps:wsp>
                      <wps:wsp>
                        <wps:cNvPr id="1725" name="直线 305"/>
                        <wps:cNvCnPr/>
                        <wps:spPr>
                          <a:xfrm flipV="1">
                            <a:off x="3543" y="1373"/>
                            <a:ext cx="230" cy="102"/>
                          </a:xfrm>
                          <a:prstGeom prst="line">
                            <a:avLst/>
                          </a:prstGeom>
                          <a:ln w="2607" cap="flat" cmpd="sng">
                            <a:solidFill>
                              <a:srgbClr val="050100"/>
                            </a:solidFill>
                            <a:prstDash val="solid"/>
                            <a:headEnd type="none" w="med" len="med"/>
                            <a:tailEnd type="none" w="med" len="med"/>
                          </a:ln>
                        </wps:spPr>
                        <wps:bodyPr/>
                      </wps:wsp>
                      <wps:wsp>
                        <wps:cNvPr id="1726" name="直线 306"/>
                        <wps:cNvCnPr/>
                        <wps:spPr>
                          <a:xfrm flipV="1">
                            <a:off x="3994" y="1649"/>
                            <a:ext cx="387" cy="630"/>
                          </a:xfrm>
                          <a:prstGeom prst="line">
                            <a:avLst/>
                          </a:prstGeom>
                          <a:ln w="13012" cap="flat" cmpd="sng">
                            <a:solidFill>
                              <a:srgbClr val="EE2D29"/>
                            </a:solidFill>
                            <a:prstDash val="solid"/>
                            <a:headEnd type="none" w="med" len="med"/>
                            <a:tailEnd type="none" w="med" len="med"/>
                          </a:ln>
                        </wps:spPr>
                        <wps:bodyPr/>
                      </wps:wsp>
                      <wps:wsp>
                        <wps:cNvPr id="1727" name="任意多边形 307"/>
                        <wps:cNvSpPr/>
                        <wps:spPr>
                          <a:xfrm>
                            <a:off x="4333" y="1602"/>
                            <a:ext cx="95" cy="95"/>
                          </a:xfrm>
                          <a:custGeom>
                            <a:avLst/>
                            <a:gdLst/>
                            <a:ahLst/>
                            <a:cxnLst/>
                            <a:rect l="0" t="0" r="0" b="0"/>
                            <a:pathLst>
                              <a:path w="95" h="95">
                                <a:moveTo>
                                  <a:pt x="40" y="95"/>
                                </a:moveTo>
                                <a:lnTo>
                                  <a:pt x="22" y="88"/>
                                </a:lnTo>
                                <a:lnTo>
                                  <a:pt x="8" y="75"/>
                                </a:lnTo>
                                <a:lnTo>
                                  <a:pt x="1" y="58"/>
                                </a:lnTo>
                                <a:lnTo>
                                  <a:pt x="0" y="40"/>
                                </a:lnTo>
                                <a:lnTo>
                                  <a:pt x="6" y="22"/>
                                </a:lnTo>
                                <a:lnTo>
                                  <a:pt x="19" y="9"/>
                                </a:lnTo>
                                <a:lnTo>
                                  <a:pt x="36" y="1"/>
                                </a:lnTo>
                                <a:lnTo>
                                  <a:pt x="54" y="0"/>
                                </a:lnTo>
                                <a:lnTo>
                                  <a:pt x="72" y="7"/>
                                </a:lnTo>
                                <a:lnTo>
                                  <a:pt x="86" y="20"/>
                                </a:lnTo>
                                <a:lnTo>
                                  <a:pt x="93" y="36"/>
                                </a:lnTo>
                                <a:lnTo>
                                  <a:pt x="94" y="55"/>
                                </a:lnTo>
                                <a:lnTo>
                                  <a:pt x="88" y="72"/>
                                </a:lnTo>
                                <a:lnTo>
                                  <a:pt x="75" y="86"/>
                                </a:lnTo>
                                <a:lnTo>
                                  <a:pt x="58" y="94"/>
                                </a:lnTo>
                                <a:lnTo>
                                  <a:pt x="40" y="95"/>
                                </a:lnTo>
                                <a:close/>
                              </a:path>
                            </a:pathLst>
                          </a:custGeom>
                          <a:solidFill>
                            <a:srgbClr val="EE2D29"/>
                          </a:solidFill>
                          <a:ln>
                            <a:noFill/>
                          </a:ln>
                        </wps:spPr>
                        <wps:bodyPr upright="1"/>
                      </wps:wsp>
                      <wps:wsp>
                        <wps:cNvPr id="1728" name="文本框 308"/>
                        <wps:cNvSpPr txBox="1"/>
                        <wps:spPr>
                          <a:xfrm>
                            <a:off x="3074" y="933"/>
                            <a:ext cx="432" cy="197"/>
                          </a:xfrm>
                          <a:prstGeom prst="rect">
                            <a:avLst/>
                          </a:prstGeom>
                          <a:noFill/>
                          <a:ln>
                            <a:noFill/>
                          </a:ln>
                        </wps:spPr>
                        <wps:txbx>
                          <w:txbxContent>
                            <w:p>
                              <w:pPr>
                                <w:tabs>
                                  <w:tab w:val="left" w:pos="411"/>
                                </w:tabs>
                                <w:rPr>
                                  <w:rFonts w:ascii="Arial"/>
                                  <w:sz w:val="17"/>
                                </w:rPr>
                              </w:pPr>
                              <w:r>
                                <w:rPr>
                                  <w:rFonts w:ascii="Arial"/>
                                  <w:color w:val="050100"/>
                                  <w:w w:val="82"/>
                                  <w:sz w:val="17"/>
                                  <w:u w:val="single" w:color="050100"/>
                                </w:rPr>
                                <w:t xml:space="preserve"> </w:t>
                              </w:r>
                              <w:r>
                                <w:rPr>
                                  <w:rFonts w:ascii="Arial"/>
                                  <w:color w:val="050100"/>
                                  <w:sz w:val="17"/>
                                  <w:u w:val="single" w:color="050100"/>
                                </w:rPr>
                                <w:tab/>
                              </w:r>
                            </w:p>
                          </w:txbxContent>
                        </wps:txbx>
                        <wps:bodyPr lIns="0" tIns="0" rIns="0" bIns="0" upright="1"/>
                      </wps:wsp>
                      <wps:wsp>
                        <wps:cNvPr id="1729" name="文本框 309"/>
                        <wps:cNvSpPr txBox="1"/>
                        <wps:spPr>
                          <a:xfrm>
                            <a:off x="5056" y="771"/>
                            <a:ext cx="121" cy="802"/>
                          </a:xfrm>
                          <a:prstGeom prst="rect">
                            <a:avLst/>
                          </a:prstGeom>
                          <a:noFill/>
                          <a:ln>
                            <a:noFill/>
                          </a:ln>
                        </wps:spPr>
                        <wps:txbx>
                          <w:txbxContent>
                            <w:p>
                              <w:pPr>
                                <w:spacing w:line="357" w:lineRule="auto"/>
                                <w:ind w:left="3" w:right="1" w:hanging="4"/>
                                <w:rPr>
                                  <w:rFonts w:ascii="Arial"/>
                                  <w:sz w:val="17"/>
                                </w:rPr>
                              </w:pPr>
                              <w:r>
                                <w:rPr>
                                  <w:rFonts w:ascii="Arial"/>
                                  <w:color w:val="050100"/>
                                  <w:w w:val="80"/>
                                  <w:sz w:val="17"/>
                                </w:rPr>
                                <w:t xml:space="preserve">R </w:t>
                              </w:r>
                              <w:r>
                                <w:rPr>
                                  <w:rFonts w:ascii="Arial"/>
                                  <w:color w:val="050100"/>
                                  <w:w w:val="85"/>
                                  <w:sz w:val="17"/>
                                </w:rPr>
                                <w:t>S</w:t>
                              </w:r>
                            </w:p>
                            <w:p>
                              <w:pPr>
                                <w:spacing w:before="23"/>
                                <w:ind w:left="7"/>
                                <w:rPr>
                                  <w:rFonts w:ascii="Arial"/>
                                  <w:sz w:val="17"/>
                                </w:rPr>
                              </w:pPr>
                              <w:r>
                                <w:rPr>
                                  <w:rFonts w:ascii="Arial"/>
                                  <w:color w:val="050100"/>
                                  <w:w w:val="82"/>
                                  <w:sz w:val="17"/>
                                </w:rPr>
                                <w:t>T</w:t>
                              </w:r>
                            </w:p>
                          </w:txbxContent>
                        </wps:txbx>
                        <wps:bodyPr lIns="0" tIns="0" rIns="0" bIns="0" upright="1"/>
                      </wps:wsp>
                      <wps:wsp>
                        <wps:cNvPr id="1730" name="文本框 310"/>
                        <wps:cNvSpPr txBox="1"/>
                        <wps:spPr>
                          <a:xfrm>
                            <a:off x="5590" y="271"/>
                            <a:ext cx="1070" cy="1788"/>
                          </a:xfrm>
                          <a:prstGeom prst="rect">
                            <a:avLst/>
                          </a:prstGeom>
                          <a:noFill/>
                          <a:ln w="7801" cap="flat" cmpd="sng">
                            <a:solidFill>
                              <a:srgbClr val="050100"/>
                            </a:solidFill>
                            <a:prstDash val="solid"/>
                            <a:miter/>
                            <a:headEnd type="none" w="med" len="med"/>
                            <a:tailEnd type="none" w="med" len="med"/>
                          </a:ln>
                        </wps:spPr>
                        <wps:txbx>
                          <w:txbxContent>
                            <w:p>
                              <w:pPr>
                                <w:spacing w:before="7"/>
                                <w:rPr>
                                  <w:sz w:val="18"/>
                                </w:rPr>
                              </w:pPr>
                            </w:p>
                            <w:p>
                              <w:pPr>
                                <w:spacing w:before="7"/>
                                <w:ind w:left="116" w:right="118"/>
                                <w:jc w:val="center"/>
                                <w:rPr>
                                  <w:rFonts w:ascii="宋体" w:eastAsia="宋体"/>
                                  <w:color w:val="050100"/>
                                  <w:sz w:val="15"/>
                                </w:rPr>
                              </w:pPr>
                            </w:p>
                            <w:p>
                              <w:pPr>
                                <w:spacing w:before="7"/>
                                <w:ind w:left="116" w:right="118"/>
                                <w:jc w:val="center"/>
                                <w:rPr>
                                  <w:rFonts w:ascii="宋体" w:eastAsia="宋体"/>
                                  <w:color w:val="050100"/>
                                  <w:sz w:val="15"/>
                                </w:rPr>
                              </w:pPr>
                            </w:p>
                            <w:p>
                              <w:pPr>
                                <w:spacing w:before="7"/>
                                <w:ind w:left="116" w:right="118"/>
                                <w:jc w:val="center"/>
                                <w:rPr>
                                  <w:rFonts w:ascii="宋体" w:eastAsia="宋体"/>
                                  <w:sz w:val="15"/>
                                </w:rPr>
                              </w:pPr>
                              <w:r>
                                <w:rPr>
                                  <w:rFonts w:hint="eastAsia" w:ascii="宋体" w:eastAsia="宋体"/>
                                  <w:color w:val="050100"/>
                                  <w:sz w:val="15"/>
                                </w:rPr>
                                <w:t>变频器</w:t>
                              </w:r>
                            </w:p>
                          </w:txbxContent>
                        </wps:txbx>
                        <wps:bodyPr lIns="0" tIns="0" rIns="0" bIns="0" upright="1"/>
                      </wps:wsp>
                    </wpg:wgp>
                  </a:graphicData>
                </a:graphic>
              </wp:anchor>
            </w:drawing>
          </mc:Choice>
          <mc:Fallback>
            <w:pict>
              <v:group id="组合 267" o:spid="_x0000_s1026" o:spt="203" style="position:absolute;left:0pt;margin-left:96.85pt;margin-top:12.85pt;height:101.25pt;width:236.4pt;mso-position-horizontal-relative:page;z-index:-251648000;mso-width-relative:page;mso-height-relative:page;" coordorigin="3075,265" coordsize="3591,2025" o:gfxdata="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">
                <o:lock v:ext="edit" aspectratio="f"/>
                <v:rect id="矩形 268" o:spid="_x0000_s1026" o:spt="1" style="position:absolute;left:4090;top:607;height:1066;width:678;" filled="f" stroked="t" coordsize="21600,21600" o:gfxdata="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I7UF6bsAAADd&#10;AAAADwAAAAAAAAABACAAAAAiAAAAZHJzL2Rvd25yZXYueG1sUEsBAhQAFAAAAAgAh07iQDMvBZ47&#10;AAAAOQAAABAAAAAAAAAAAQAgAAAACgEAAGRycy9zaGFwZXhtbC54bWxQSwUGAAAAAAYABgBbAQAA&#10;tAMAAAAA&#10;">
                  <v:fill on="f" focussize="0,0"/>
                  <v:stroke weight="0.20511811023622pt" color="#050100" joinstyle="miter"/>
                  <v:imagedata o:title=""/>
                  <o:lock v:ext="edit" aspectratio="f"/>
                </v:rect>
                <v:line id="直线 269" o:spid="_x0000_s1026" o:spt="20" style="position:absolute;left:5228;top:880;height:0;width:362;" filled="f" stroked="t" coordsize="21600,21600" o:gfxdata="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laPwzvQAA&#10;AN0AAAAPAAAAAAAAAAEAIAAAACIAAABkcnMvZG93bnJldi54bWxQSwECFAAUAAAACACHTuJAMy8F&#10;njsAAAA5AAAAEAAAAAAAAAABACAAAAAMAQAAZHJzL3NoYXBleG1sLnhtbFBLBQYAAAAABgAGAFsB&#10;AAC2AwAAAAA=&#10;">
                  <v:fill on="f" focussize="0,0"/>
                  <v:stroke weight="0.205354330708661pt" color="#050100" joinstyle="round"/>
                  <v:imagedata o:title=""/>
                  <o:lock v:ext="edit" aspectratio="f"/>
                </v:line>
                <v:shape id="任意多边形 270" o:spid="_x0000_s1026" o:spt="100" style="position:absolute;left:4985;top:758;height:243;width:242;" filled="f" stroked="t" coordsize="242,243" o:gfxdata="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6SiV&#10;8cEAAADdAAAADwAAAAAAAAABACAAAAAiAAAAZHJzL2Rvd25yZXYueG1sUEsBAhQAFAAAAAgAh07i&#10;QDMvBZ47AAAAOQAAABAAAAAAAAAAAQAgAAAAEAEAAGRycy9zaGFwZXhtbC54bWxQSwUGAAAAAAYA&#10;BgBbAQAAugMAAAAA&#10;" path="m242,121l232,74,206,35,168,9,121,0,74,9,35,35,9,74,0,121,9,168,35,206,74,232,121,242,168,232,206,206,232,168,242,121xe">
                  <v:fill on="f" focussize="0,0"/>
                  <v:stroke weight="0.205196850393701pt" color="#050100" joinstyle="round"/>
                  <v:imagedata o:title=""/>
                  <o:lock v:ext="edit" aspectratio="f"/>
                </v:shape>
                <v:line id="直线 271" o:spid="_x0000_s1026" o:spt="20" style="position:absolute;left:5228;top:1170;height:0;width:362;" filled="f" stroked="t" coordsize="21600,21600" o:gfxdata="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ex2bovQAA&#10;AN0AAAAPAAAAAAAAAAEAIAAAACIAAABkcnMvZG93bnJldi54bWxQSwECFAAUAAAACACHTuJAMy8F&#10;njsAAAA5AAAAEAAAAAAAAAABACAAAAAMAQAAZHJzL3NoYXBleG1sLnhtbFBLBQYAAAAABgAGAFsB&#10;AAC2AwAAAAA=&#10;">
                  <v:fill on="f" focussize="0,0"/>
                  <v:stroke weight="0.205354330708661pt" color="#050100" joinstyle="round"/>
                  <v:imagedata o:title=""/>
                  <o:lock v:ext="edit" aspectratio="f"/>
                </v:line>
                <v:shape id="任意多边形 272" o:spid="_x0000_s1026" o:spt="100" style="position:absolute;left:4985;top:1049;height:243;width:242;" filled="f" stroked="t" coordsize="242,243" o:gfxdata="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drauHb4A&#10;AADdAAAADwAAAAAAAAABACAAAAAiAAAAZHJzL2Rvd25yZXYueG1sUEsBAhQAFAAAAAgAh07iQDMv&#10;BZ47AAAAOQAAABAAAAAAAAAAAQAgAAAADQEAAGRycy9zaGFwZXhtbC54bWxQSwUGAAAAAAYABgBb&#10;AQAAtwMAAAAA&#10;" path="m242,121l232,74,206,36,168,10,121,0,74,10,35,36,9,74,0,121,9,169,35,207,74,233,121,243,168,233,206,207,232,169,242,121xe">
                  <v:fill on="f" focussize="0,0"/>
                  <v:stroke weight="0.205196850393701pt" color="#050100" joinstyle="round"/>
                  <v:imagedata o:title=""/>
                  <o:lock v:ext="edit" aspectratio="f"/>
                </v:shape>
                <v:line id="直线 273" o:spid="_x0000_s1026" o:spt="20" style="position:absolute;left:5228;top:1485;height:0;width:359;" filled="f" stroked="t" coordsize="21600,21600" o:gfxdata="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BWV0EvQAA&#10;AN0AAAAPAAAAAAAAAAEAIAAAACIAAABkcnMvZG93bnJldi54bWxQSwECFAAUAAAACACHTuJAMy8F&#10;njsAAAA5AAAAEAAAAAAAAAABACAAAAAMAQAAZHJzL3NoYXBleG1sLnhtbFBLBQYAAAAABgAGAFsB&#10;AAC2AwAAAAA=&#10;">
                  <v:fill on="f" focussize="0,0"/>
                  <v:stroke weight="0.205354330708661pt" color="#050100" joinstyle="round"/>
                  <v:imagedata o:title=""/>
                  <o:lock v:ext="edit" aspectratio="f"/>
                </v:line>
                <v:shape id="任意多边形 274" o:spid="_x0000_s1026" o:spt="100" style="position:absolute;left:4985;top:1364;height:243;width:242;" filled="f" stroked="t" coordsize="242,243" o:gfxdata="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JYTk/K/&#10;AAAA3QAAAA8AAAAAAAAAAQAgAAAAIgAAAGRycy9kb3ducmV2LnhtbFBLAQIUABQAAAAIAIdO4kAz&#10;LwWeOwAAADkAAAAQAAAAAAAAAAEAIAAAAA4BAABkcnMvc2hhcGV4bWwueG1sUEsFBgAAAAAGAAYA&#10;WwEAALgDAAAAAA==&#10;" path="m242,121l232,74,206,36,168,10,121,0,74,10,35,36,9,74,0,121,9,168,35,207,74,233,121,242,168,233,206,207,232,168,242,121xe">
                  <v:fill on="f" focussize="0,0"/>
                  <v:stroke weight="0.205196850393701pt" color="#050100" joinstyle="round"/>
                  <v:imagedata o:title=""/>
                  <o:lock v:ext="edit" aspectratio="f"/>
                </v:shape>
                <v:line id="直线 275" o:spid="_x0000_s1026" o:spt="20" style="position:absolute;left:4576;top:880;height:0;width:411;" filled="f" stroked="t" coordsize="21600,21600" o:gfxdata="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H8YOu8AAAA&#10;3QAAAA8AAAAAAAAAAQAgAAAAIgAAAGRycy9kb3ducmV2LnhtbFBLAQIUABQAAAAIAIdO4kAzLwWe&#10;OwAAADkAAAAQAAAAAAAAAAEAIAAAAAsBAABkcnMvc2hhcGV4bWwueG1sUEsFBgAAAAAGAAYAWwEA&#10;ALUDAAAAAA==&#10;">
                  <v:fill on="f" focussize="0,0"/>
                  <v:stroke weight="0.205354330708661pt" color="#050100" joinstyle="round"/>
                  <v:imagedata o:title=""/>
                  <o:lock v:ext="edit" aspectratio="f"/>
                </v:line>
                <v:line id="直线 276" o:spid="_x0000_s1026" o:spt="20" style="position:absolute;left:4575;top:1170;height:0;width:411;" filled="f" stroked="t" coordsize="21600,21600" o:gfxdata="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RLv6cvQAA&#10;AN0AAAAPAAAAAAAAAAEAIAAAACIAAABkcnMvZG93bnJldi54bWxQSwECFAAUAAAACACHTuJAMy8F&#10;njsAAAA5AAAAEAAAAAAAAAABACAAAAAMAQAAZHJzL3NoYXBleG1sLnhtbFBLBQYAAAAABgAGAFsB&#10;AAC2AwAAAAA=&#10;">
                  <v:fill on="f" focussize="0,0"/>
                  <v:stroke weight="0.205354330708661pt" color="#050100" joinstyle="round"/>
                  <v:imagedata o:title=""/>
                  <o:lock v:ext="edit" aspectratio="f"/>
                </v:line>
                <v:line id="直线 277" o:spid="_x0000_s1026" o:spt="20" style="position:absolute;left:4575;top:1485;height:0;width:412;" filled="f" stroked="t" coordsize="21600,21600" o:gfxdata="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YlsHvQAA&#10;AN0AAAAPAAAAAAAAAAEAIAAAACIAAABkcnMvZG93bnJldi54bWxQSwECFAAUAAAACACHTuJAMy8F&#10;njsAAAA5AAAAEAAAAAAAAAABACAAAAAMAQAAZHJzL3NoYXBleG1sLnhtbFBLBQYAAAAABgAGAFsB&#10;AAC2AwAAAAA=&#10;">
                  <v:fill on="f" focussize="0,0"/>
                  <v:stroke weight="0.205354330708661pt" color="#050100" joinstyle="round"/>
                  <v:imagedata o:title=""/>
                  <o:lock v:ext="edit" aspectratio="f"/>
                </v:line>
                <v:shape id="任意多边形 278" o:spid="_x0000_s1026" o:spt="100" style="position:absolute;left:4252;top:847;height:65;width:65;" filled="f" stroked="t" coordsize="65,65" o:gfxdata="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K1EQG8AAAA&#10;3QAAAA8AAAAAAAAAAQAgAAAAIgAAAGRycy9kb3ducmV2LnhtbFBLAQIUABQAAAAIAIdO4kAzLwWe&#10;OwAAADkAAAAQAAAAAAAAAAEAIAAAAAsBAABkcnMvc2hhcGV4bWwueG1sUEsFBgAAAAAGAAYAWwEA&#10;ALUDAAAAAA==&#10;" path="m64,32l62,19,55,9,45,2,32,0,20,2,10,9,3,19,0,32,3,44,10,54,20,61,32,64,45,61,55,54,62,44,64,32xe">
                  <v:fill on="f" focussize="0,0"/>
                  <v:stroke weight="0.205196850393701pt" color="#050100" joinstyle="round"/>
                  <v:imagedata o:title=""/>
                  <o:lock v:ext="edit" aspectratio="f"/>
                </v:shape>
                <v:shape id="任意多边形 279" o:spid="_x0000_s1026" o:spt="100" style="position:absolute;left:4252;top:1138;height:65;width:65;" filled="f" stroked="t" coordsize="65,65" o:gfxdata="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bfm0mrsAAADd&#10;AAAADwAAAAAAAAABACAAAAAiAAAAZHJzL2Rvd25yZXYueG1sUEsBAhQAFAAAAAgAh07iQDMvBZ47&#10;AAAAOQAAABAAAAAAAAAAAQAgAAAACgEAAGRycy9zaGFwZXhtbC54bWxQSwUGAAAAAAYABgBbAQAA&#10;tAMAAAAA&#10;" path="m64,32l62,20,55,10,45,3,32,0,20,3,10,10,3,20,0,32,3,45,10,55,20,62,32,65,45,62,55,55,62,45,64,32xe">
                  <v:fill on="f" focussize="0,0"/>
                  <v:stroke weight="0.205196850393701pt" color="#050100" joinstyle="round"/>
                  <v:imagedata o:title=""/>
                  <o:lock v:ext="edit" aspectratio="f"/>
                </v:shape>
                <v:shape id="任意多边形 280" o:spid="_x0000_s1026" o:spt="100" style="position:absolute;left:4252;top:1453;height:65;width:65;" filled="f" stroked="t" coordsize="65,65" o:gfxdata="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iKIcdvQAA&#10;AN0AAAAPAAAAAAAAAAEAIAAAACIAAABkcnMvZG93bnJldi54bWxQSwECFAAUAAAACACHTuJAMy8F&#10;njsAAAA5AAAAEAAAAAAAAAABACAAAAAMAQAAZHJzL3NoYXBleG1sLnhtbFBLBQYAAAAABgAGAFsB&#10;AAC2AwAAAAA=&#10;" path="m64,32l62,20,55,10,45,3,32,0,20,3,10,10,3,20,0,32,3,45,10,55,20,62,32,64,45,62,55,55,62,45,64,32xe">
                  <v:fill on="f" focussize="0,0"/>
                  <v:stroke weight="0.205196850393701pt" color="#050100" joinstyle="round"/>
                  <v:imagedata o:title=""/>
                  <o:lock v:ext="edit" aspectratio="f"/>
                </v:shape>
                <v:shape id="任意多边形 281" o:spid="_x0000_s1026" o:spt="100" style="position:absolute;left:4509;top:1138;height:65;width:65;" filled="f" stroked="t" coordsize="65,65" o:gfxdata="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NZCKGugAAAN0A&#10;AAAPAAAAAAAAAAEAIAAAACIAAABkcnMvZG93bnJldi54bWxQSwECFAAUAAAACACHTuJAMy8FnjsA&#10;AAA5AAAAEAAAAAAAAAABACAAAAAJAQAAZHJzL3NoYXBleG1sLnhtbFBLBQYAAAAABgAGAFsBAACz&#10;AwAAAAA=&#10;" path="m64,32l61,20,55,10,44,3,32,0,19,3,9,10,2,20,0,32,2,45,9,55,19,62,32,65,44,62,55,55,61,45,64,32xe">
                  <v:fill on="f" focussize="0,0"/>
                  <v:stroke weight="0.205196850393701pt" color="#050100" joinstyle="round"/>
                  <v:imagedata o:title=""/>
                  <o:lock v:ext="edit" aspectratio="f"/>
                </v:shape>
                <v:shape id="任意多边形 282" o:spid="_x0000_s1026" o:spt="100" style="position:absolute;left:4509;top:847;height:65;width:65;" filled="f" stroked="t" coordsize="65,65" o:gfxdata="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P22vPG5AAAA3QAA&#10;AA8AAAAAAAAAAQAgAAAAIgAAAGRycy9kb3ducmV2LnhtbFBLAQIUABQAAAAIAIdO4kAzLwWeOwAA&#10;ADkAAAAQAAAAAAAAAAEAIAAAAAgBAABkcnMvc2hhcGV4bWwueG1sUEsFBgAAAAAGAAYAWwEAALID&#10;AAAAAA==&#10;" path="m64,32l61,19,55,9,44,2,32,0,19,2,9,9,2,19,0,32,2,44,9,54,19,61,32,64,44,61,55,54,61,44,64,32xe">
                  <v:fill on="f" focussize="0,0"/>
                  <v:stroke weight="0.205196850393701pt" color="#050100" joinstyle="round"/>
                  <v:imagedata o:title=""/>
                  <o:lock v:ext="edit" aspectratio="f"/>
                </v:shape>
                <v:shape id="任意多边形 283" o:spid="_x0000_s1026" o:spt="100" style="position:absolute;left:4509;top:1457;height:65;width:65;" filled="f" stroked="t" coordsize="65,65" o:gfxdata="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S+hlqugAAAN0A&#10;AAAPAAAAAAAAAAEAIAAAACIAAABkcnMvZG93bnJldi54bWxQSwECFAAUAAAACACHTuJAMy8FnjsA&#10;AAA5AAAAEAAAAAAAAAABACAAAAAJAQAAZHJzL3NoYXBleG1sLnhtbFBLBQYAAAAABgAGAFsBAACz&#10;AwAAAAA=&#10;" path="m64,33l61,20,55,10,44,3,32,0,19,3,9,10,2,20,0,33,2,45,9,55,19,62,32,65,44,62,55,55,61,45,64,33xe">
                  <v:fill on="f" focussize="0,0"/>
                  <v:stroke weight="0.205196850393701pt" color="#050100" joinstyle="round"/>
                  <v:imagedata o:title=""/>
                  <o:lock v:ext="edit" aspectratio="f"/>
                </v:shape>
                <v:line id="直线 284" o:spid="_x0000_s1026" o:spt="20" style="position:absolute;left:4268;top:1425;height:0;width:290;" filled="f" stroked="t" coordsize="21600,21600" o:gfxdata="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QW19qvQAA&#10;AN0AAAAPAAAAAAAAAAEAIAAAACIAAABkcnMvZG93bnJldi54bWxQSwECFAAUAAAACACHTuJAMy8F&#10;njsAAAA5AAAAEAAAAAAAAAABACAAAAAMAQAAZHJzL3NoYXBleG1sLnhtbFBLBQYAAAAABgAGAFsB&#10;AAC2AwAAAAA=&#10;">
                  <v:fill on="f" focussize="0,0"/>
                  <v:stroke weight="0.205354330708661pt" color="#050100" joinstyle="round"/>
                  <v:imagedata o:title=""/>
                  <o:lock v:ext="edit" aspectratio="f"/>
                </v:line>
                <v:line id="直线 285" o:spid="_x0000_s1026" o:spt="20" style="position:absolute;left:4411;top:1401;height:0;width:4;" filled="f" stroked="t" coordsize="21600,21600" o:gfxdata="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76JAlugAAAN0A&#10;AAAPAAAAAAAAAAEAIAAAACIAAABkcnMvZG93bnJldi54bWxQSwECFAAUAAAACACHTuJAMy8FnjsA&#10;AAA5AAAAEAAAAAAAAAABACAAAAAJAQAAZHJzL3NoYXBleG1sLnhtbFBLBQYAAAAABgAGAFsBAACz&#10;AwAAAAA=&#10;">
                  <v:fill on="f" focussize="0,0"/>
                  <v:stroke weight="2.42244094488189pt" color="#050100" joinstyle="round"/>
                  <v:imagedata o:title=""/>
                  <o:lock v:ext="edit" aspectratio="f"/>
                </v:line>
                <v:line id="直线 286" o:spid="_x0000_s1026" o:spt="20" style="position:absolute;left:4268;top:1110;height:0;width:290;" filled="f" stroked="t" coordsize="21600,21600" o:gfxdata="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FZIa8AAAA&#10;3QAAAA8AAAAAAAAAAQAgAAAAIgAAAGRycy9kb3ducmV2LnhtbFBLAQIUABQAAAAIAIdO4kAzLwWe&#10;OwAAADkAAAAQAAAAAAAAAAEAIAAAAAsBAABkcnMvc2hhcGV4bWwueG1sUEsFBgAAAAAGAAYAWwEA&#10;ALUDAAAAAA==&#10;">
                  <v:fill on="f" focussize="0,0"/>
                  <v:stroke weight="0.205354330708661pt" color="#050100" joinstyle="round"/>
                  <v:imagedata o:title=""/>
                  <o:lock v:ext="edit" aspectratio="f"/>
                </v:line>
                <v:line id="直线 287" o:spid="_x0000_s1026" o:spt="20" style="position:absolute;left:4268;top:819;height:0;width:290;" filled="f" stroked="t" coordsize="21600,21600" o:gfxdata="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4InBHbsAAADd&#10;AAAADwAAAAAAAAABACAAAAAiAAAAZHJzL2Rvd25yZXYueG1sUEsBAhQAFAAAAAgAh07iQDMvBZ47&#10;AAAAOQAAABAAAAAAAAAAAQAgAAAACgEAAGRycy9zaGFwZXhtbC54bWxQSwUGAAAAAAYABgBbAQAA&#10;tAMAAAAA&#10;">
                  <v:fill on="f" focussize="0,0"/>
                  <v:stroke weight="0.205354330708661pt" color="#050100" joinstyle="round"/>
                  <v:imagedata o:title=""/>
                  <o:lock v:ext="edit" aspectratio="f"/>
                </v:line>
                <v:line id="直线 288" o:spid="_x0000_s1026" o:spt="20" style="position:absolute;left:4411;top:795;height:0;width:4;" filled="f" stroked="t" coordsize="21600,21600" o:gfxdata="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V6T+7vQAA&#10;AN0AAAAPAAAAAAAAAAEAIAAAACIAAABkcnMvZG93bnJldi54bWxQSwECFAAUAAAACACHTuJAMy8F&#10;njsAAAA5AAAAEAAAAAAAAAABACAAAAAMAQAAZHJzL3NoYXBleG1sLnhtbFBLBQYAAAAABgAGAFsB&#10;AAC2AwAAAAA=&#10;">
                  <v:fill on="f" focussize="0,0"/>
                  <v:stroke weight="2.42244094488189pt" color="#050100" joinstyle="round"/>
                  <v:imagedata o:title=""/>
                  <o:lock v:ext="edit" aspectratio="f"/>
                </v:line>
                <v:line id="直线 289" o:spid="_x0000_s1026" o:spt="20" style="position:absolute;left:4413;top:873;flip:y;height:474;width:0;" filled="f" stroked="t" coordsize="21600,21600" o:gfxdata="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xY1Eq8AAAA&#10;3QAAAA8AAAAAAAAAAQAgAAAAIgAAAGRycy9kb3ducmV2LnhtbFBLAQIUABQAAAAIAIdO4kAzLwWe&#10;OwAAADkAAAAQAAAAAAAAAAEAIAAAAAsBAABkcnMvc2hhcGV4bWwueG1sUEsFBgAAAAAGAAYAWwEA&#10;ALUDAAAAAA==&#10;">
                  <v:fill on="f" focussize="0,0"/>
                  <v:stroke weight="0.20503937007874pt" color="#050100" joinstyle="round"/>
                  <v:imagedata o:title=""/>
                  <o:lock v:ext="edit" aspectratio="f"/>
                </v:line>
                <v:line id="直线 290" o:spid="_x0000_s1026" o:spt="20" style="position:absolute;left:3842;top:880;height:0;width:411;" filled="f" stroked="t" coordsize="21600,21600" o:gfxdata="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Oq5z7S/&#10;AAAA3QAAAA8AAAAAAAAAAQAgAAAAIgAAAGRycy9kb3ducmV2LnhtbFBLAQIUABQAAAAIAIdO4kAz&#10;LwWeOwAAADkAAAAQAAAAAAAAAAEAIAAAAA4BAABkcnMvc2hhcGV4bWwueG1sUEsFBgAAAAAGAAYA&#10;WwEAALgDAAAAAA==&#10;">
                  <v:fill on="f" focussize="0,0"/>
                  <v:stroke weight="0.205354330708661pt" color="#050100" joinstyle="round"/>
                  <v:imagedata o:title=""/>
                  <o:lock v:ext="edit" aspectratio="f"/>
                </v:line>
                <v:line id="直线 291" o:spid="_x0000_s1026" o:spt="20" style="position:absolute;left:3841;top:1170;height:0;width:411;" filled="f" stroked="t" coordsize="21600,21600" o:gfxdata="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X1ai+8AAAA&#10;3QAAAA8AAAAAAAAAAQAgAAAAIgAAAGRycy9kb3ducmV2LnhtbFBLAQIUABQAAAAIAIdO4kAzLwWe&#10;OwAAADkAAAAQAAAAAAAAAAEAIAAAAAsBAABkcnMvc2hhcGV4bWwueG1sUEsFBgAAAAAGAAYAWwEA&#10;ALUDAAAAAA==&#10;">
                  <v:fill on="f" focussize="0,0"/>
                  <v:stroke weight="0.205354330708661pt" color="#050100" joinstyle="round"/>
                  <v:imagedata o:title=""/>
                  <o:lock v:ext="edit" aspectratio="f"/>
                </v:line>
                <v:line id="直线 292" o:spid="_x0000_s1026" o:spt="20" style="position:absolute;left:3841;top:1485;height:0;width:411;" filled="f" stroked="t" coordsize="21600,21600" o:gfxdata="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dSf0WLsAAADd&#10;AAAADwAAAAAAAAABACAAAAAiAAAAZHJzL2Rvd25yZXYueG1sUEsBAhQAFAAAAAgAh07iQDMvBZ47&#10;AAAAOQAAABAAAAAAAAAAAQAgAAAACgEAAGRycy9zaGFwZXhtbC54bWxQSwUGAAAAAAYABgBbAQAA&#10;tAMAAAAA&#10;">
                  <v:fill on="f" focussize="0,0"/>
                  <v:stroke weight="0.205354330708661pt" color="#050100" joinstyle="round"/>
                  <v:imagedata o:title=""/>
                  <o:lock v:ext="edit" aspectratio="f"/>
                </v:line>
                <v:shape id="任意多边形 293" o:spid="_x0000_s1026" o:spt="100" style="position:absolute;left:3795;top:1461;height:65;width:65;" fillcolor="#FFFFFF" filled="t" stroked="f" coordsize="65,65" o:gfxdata="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CLKjaL4A&#10;AADdAAAADwAAAAAAAAABACAAAAAiAAAAZHJzL2Rvd25yZXYueG1sUEsBAhQAFAAAAAgAh07iQDMv&#10;BZ47AAAAOQAAABAAAAAAAAAAAQAgAAAADQEAAGRycy9zaGFwZXhtbC54bWxQSwUGAAAAAAYABgBb&#10;AQAAtwMAAAAA&#10;" path="m32,64l19,62,9,55,2,45,0,32,2,20,9,9,19,3,32,0,44,3,54,9,61,20,64,32,61,45,54,55,44,62,32,64xe">
                  <v:fill on="t" focussize="0,0"/>
                  <v:stroke on="f"/>
                  <v:imagedata o:title=""/>
                  <o:lock v:ext="edit" aspectratio="f"/>
                </v:shape>
                <v:shape id="任意多边形 294" o:spid="_x0000_s1026" o:spt="100" style="position:absolute;left:3795;top:1461;height:65;width:65;" filled="f" stroked="t" coordsize="65,65" o:gfxdata="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mMoXw7sAAADd&#10;AAAADwAAAAAAAAABACAAAAAiAAAAZHJzL2Rvd25yZXYueG1sUEsBAhQAFAAAAAgAh07iQDMvBZ47&#10;AAAAOQAAABAAAAAAAAAAAQAgAAAACgEAAGRycy9zaGFwZXhtbC54bWxQSwUGAAAAAAYABgBbAQAA&#10;tAMAAAAA&#10;" path="m64,32l61,20,54,9,44,3,32,0,19,3,9,9,2,20,0,32,2,45,9,55,19,62,32,64,44,62,54,55,61,45,64,32xe">
                  <v:fill on="f" focussize="0,0"/>
                  <v:stroke weight="0.205196850393701pt" color="#050100" joinstyle="round"/>
                  <v:imagedata o:title=""/>
                  <o:lock v:ext="edit" aspectratio="f"/>
                </v:shape>
                <v:shape id="任意多边形 295" o:spid="_x0000_s1026" o:spt="100" style="position:absolute;left:3784;top:1138;height:65;width:65;" fillcolor="#FFFFFF" filled="t" stroked="f" coordsize="65,65" o:gfxdata="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6Beeh74A&#10;AADdAAAADwAAAAAAAAABACAAAAAiAAAAZHJzL2Rvd25yZXYueG1sUEsBAhQAFAAAAAgAh07iQDMv&#10;BZ47AAAAOQAAABAAAAAAAAAAAQAgAAAADQEAAGRycy9zaGFwZXhtbC54bWxQSwUGAAAAAAYABgBb&#10;AQAAtwMAAAAA&#10;" path="m32,65l19,62,9,55,2,45,0,32,2,20,9,10,19,3,32,0,44,3,54,10,61,20,64,32,61,45,54,55,44,62,32,65xe">
                  <v:fill on="t" focussize="0,0"/>
                  <v:stroke on="f"/>
                  <v:imagedata o:title=""/>
                  <o:lock v:ext="edit" aspectratio="f"/>
                </v:shape>
                <v:shape id="任意多边形 296" o:spid="_x0000_s1026" o:spt="100" style="position:absolute;left:3784;top:1138;height:65;width:65;" filled="f" stroked="t" coordsize="65,65" o:gfxdata="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HVCwvugAAAN0A&#10;AAAPAAAAAAAAAAEAIAAAACIAAABkcnMvZG93bnJldi54bWxQSwECFAAUAAAACACHTuJAMy8FnjsA&#10;AAA5AAAAEAAAAAAAAAABACAAAAAJAQAAZHJzL3NoYXBleG1sLnhtbFBLBQYAAAAABgAGAFsBAACz&#10;AwAAAAA=&#10;" path="m64,32l61,20,54,10,44,3,32,0,19,3,9,10,2,20,0,32,2,45,9,55,19,62,32,65,44,62,54,55,61,45,64,32xe">
                  <v:fill on="f" focussize="0,0"/>
                  <v:stroke weight="0.205196850393701pt" color="#050100" joinstyle="round"/>
                  <v:imagedata o:title=""/>
                  <o:lock v:ext="edit" aspectratio="f"/>
                </v:shape>
                <v:shape id="任意多边形 297" o:spid="_x0000_s1026" o:spt="100" style="position:absolute;left:3776;top:847;height:65;width:65;" filled="f" stroked="t" coordsize="65,65" o:gfxdata="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aBiJtLsAAADd&#10;AAAADwAAAAAAAAABACAAAAAiAAAAZHJzL2Rvd25yZXYueG1sUEsBAhQAFAAAAAgAh07iQDMvBZ47&#10;AAAAOQAAABAAAAAAAAAAAQAgAAAACgEAAGRycy9zaGFwZXhtbC54bWxQSwUGAAAAAAYABgBbAQAA&#10;tAMAAAAA&#10;" path="m64,32l62,19,55,9,45,2,32,0,20,2,10,9,3,19,0,32,3,44,10,54,20,61,32,64,45,61,55,54,62,44,64,32xe">
                  <v:fill on="f" focussize="0,0"/>
                  <v:stroke weight="0.205196850393701pt" color="#050100" joinstyle="round"/>
                  <v:imagedata o:title=""/>
                  <o:lock v:ext="edit" aspectratio="f"/>
                </v:shape>
                <v:shape id="任意多边形 298" o:spid="_x0000_s1026" o:spt="100" style="position:absolute;left:3498;top:847;height:65;width:65;" filled="f" stroked="t" coordsize="65,65" o:gfxdata="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Zhx3GvQAA&#10;AN0AAAAPAAAAAAAAAAEAIAAAACIAAABkcnMvZG93bnJldi54bWxQSwECFAAUAAAACACHTuJAMy8F&#10;njsAAAA5AAAAEAAAAAAAAAABACAAAAAMAQAAZHJzL3NoYXBleG1sLnhtbFBLBQYAAAAABgAGAFsB&#10;AAC2AwAAAAA=&#10;" path="m64,32l62,19,55,9,45,2,32,0,20,2,10,9,3,19,0,32,3,44,10,54,20,61,32,64,45,61,55,54,62,44,64,32xe">
                  <v:fill on="f" focussize="0,0"/>
                  <v:stroke weight="0.205196850393701pt" color="#050100" joinstyle="round"/>
                  <v:imagedata o:title=""/>
                  <o:lock v:ext="edit" aspectratio="f"/>
                </v:shape>
                <v:line id="直线 299" o:spid="_x0000_s1026" o:spt="20" style="position:absolute;left:3088;top:880;height:0;width:412;" filled="f" stroked="t" coordsize="21600,21600" o:gfxdata="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uDZim8AAAA&#10;3QAAAA8AAAAAAAAAAQAgAAAAIgAAAGRycy9kb3ducmV2LnhtbFBLAQIUABQAAAAIAIdO4kAzLwWe&#10;OwAAADkAAAAQAAAAAAAAAAEAIAAAAAsBAABkcnMvc2hhcGV4bWwueG1sUEsFBgAAAAAGAAYAWwEA&#10;ALUDAAAAAA==&#10;">
                  <v:fill on="f" focussize="0,0"/>
                  <v:stroke weight="0.205354330708661pt" color="#050100" joinstyle="round"/>
                  <v:imagedata o:title=""/>
                  <o:lock v:ext="edit" aspectratio="f"/>
                </v:line>
                <v:line id="直线 300" o:spid="_x0000_s1026" o:spt="20" style="position:absolute;left:3561;top:759;flip:y;height:112;width:215;" filled="f" stroked="t" coordsize="21600,21600" o:gfxdata="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ngc&#10;7cEAAADdAAAADwAAAAAAAAABACAAAAAiAAAAZHJzL2Rvd25yZXYueG1sUEsBAhQAFAAAAAgAh07i&#10;QDMvBZ47AAAAOQAAABAAAAAAAAAAAQAgAAAAEAEAAGRycy9zaGFwZXhtbC54bWxQSwUGAAAAAAYA&#10;BgBbAQAAugMAAAAA&#10;">
                  <v:fill on="f" focussize="0,0"/>
                  <v:stroke weight="0.205275590551181pt" color="#050100" joinstyle="round"/>
                  <v:imagedata o:title=""/>
                  <o:lock v:ext="edit" aspectratio="f"/>
                </v:line>
                <v:shape id="任意多边形 301" o:spid="_x0000_s1026" o:spt="100" style="position:absolute;left:3484;top:1130;height:65;width:65;" filled="f" stroked="t" coordsize="65,65" o:gfxdata="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G0X7mugAAAN0A&#10;AAAPAAAAAAAAAAEAIAAAACIAAABkcnMvZG93bnJldi54bWxQSwECFAAUAAAACACHTuJAMy8FnjsA&#10;AAA5AAAAEAAAAAAAAAABACAAAAAJAQAAZHJzL3NoYXBleG1sLnhtbFBLBQYAAAAABgAGAFsBAACz&#10;AwAAAAA=&#10;" path="m64,33l61,20,54,10,44,3,32,0,19,3,9,10,2,20,0,33,2,45,9,55,19,62,32,65,44,62,54,55,61,45,64,33xe">
                  <v:fill on="f" focussize="0,0"/>
                  <v:stroke weight="0.205196850393701pt" color="#050100" joinstyle="round"/>
                  <v:imagedata o:title=""/>
                  <o:lock v:ext="edit" aspectratio="f"/>
                </v:shape>
                <v:line id="直线 302" o:spid="_x0000_s1026" o:spt="20" style="position:absolute;left:3547;top:1049;flip:y;height:103;width:229;" filled="f" stroked="t" coordsize="21600,21600" o:gfxdata="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h5icBvQAA&#10;AN0AAAAPAAAAAAAAAAEAIAAAACIAAABkcnMvZG93bnJldi54bWxQSwECFAAUAAAACACHTuJAMy8F&#10;njsAAAA5AAAAEAAAAAAAAAABACAAAAAMAQAAZHJzL3NoYXBleG1sLnhtbFBLBQYAAAAABgAGAFsB&#10;AAC2AwAAAAA=&#10;">
                  <v:fill on="f" focussize="0,0"/>
                  <v:stroke weight="0.205275590551181pt" color="#050100" joinstyle="round"/>
                  <v:imagedata o:title=""/>
                  <o:lock v:ext="edit" aspectratio="f"/>
                </v:line>
                <v:shape id="任意多边形 303" o:spid="_x0000_s1026" o:spt="100" style="position:absolute;left:3484;top:1461;height:65;width:65;" filled="f" stroked="t" coordsize="65,65" o:gfxdata="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ZT0UKugAAAN0A&#10;AAAPAAAAAAAAAAEAIAAAACIAAABkcnMvZG93bnJldi54bWxQSwECFAAUAAAACACHTuJAMy8FnjsA&#10;AAA5AAAAEAAAAAAAAAABACAAAAAJAQAAZHJzL3NoYXBleG1sLnhtbFBLBQYAAAAABgAGAFsBAACz&#10;AwAAAAA=&#10;" path="m64,32l61,20,54,9,44,3,32,0,19,3,9,9,2,20,0,32,2,45,9,55,19,62,32,64,44,62,54,55,61,45,64,32xe">
                  <v:fill on="f" focussize="0,0"/>
                  <v:stroke weight="0.205196850393701pt" color="#050100" joinstyle="round"/>
                  <v:imagedata o:title=""/>
                  <o:lock v:ext="edit" aspectratio="f"/>
                </v:shape>
                <v:line id="直线 304" o:spid="_x0000_s1026" o:spt="20" style="position:absolute;left:3075;top:1493;height:0;width:411;" filled="f" stroked="t" coordsize="21600,21600" o:gfxdata="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vuAwq8AAAA&#10;3QAAAA8AAAAAAAAAAQAgAAAAIgAAAGRycy9kb3ducmV2LnhtbFBLAQIUABQAAAAIAIdO4kAzLwWe&#10;OwAAADkAAAAQAAAAAAAAAAEAIAAAAAsBAABkcnMvc2hhcGV4bWwueG1sUEsFBgAAAAAGAAYAWwEA&#10;ALUDAAAAAA==&#10;">
                  <v:fill on="f" focussize="0,0"/>
                  <v:stroke weight="0.205354330708661pt" color="#050100" joinstyle="round"/>
                  <v:imagedata o:title=""/>
                  <o:lock v:ext="edit" aspectratio="f"/>
                </v:line>
                <v:line id="直线 305" o:spid="_x0000_s1026" o:spt="20" style="position:absolute;left:3543;top:1373;flip:y;height:102;width:230;" filled="f" stroked="t" coordsize="21600,21600" o:gfxdata="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7g+/db4A&#10;AADdAAAADwAAAAAAAAABACAAAAAiAAAAZHJzL2Rvd25yZXYueG1sUEsBAhQAFAAAAAgAh07iQDMv&#10;BZ47AAAAOQAAABAAAAAAAAAAAQAgAAAADQEAAGRycy9zaGFwZXhtbC54bWxQSwUGAAAAAAYABgBb&#10;AQAAtwMAAAAA&#10;">
                  <v:fill on="f" focussize="0,0"/>
                  <v:stroke weight="0.205275590551181pt" color="#050100" joinstyle="round"/>
                  <v:imagedata o:title=""/>
                  <o:lock v:ext="edit" aspectratio="f"/>
                </v:line>
                <v:line id="直线 306" o:spid="_x0000_s1026" o:spt="20" style="position:absolute;left:3994;top:1649;flip:y;height:630;width:387;" filled="f" stroked="t" coordsize="21600,21600" o:gfxdata="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xBKhO8AAAA&#10;3QAAAA8AAAAAAAAAAQAgAAAAIgAAAGRycy9kb3ducmV2LnhtbFBLAQIUABQAAAAIAIdO4kAzLwWe&#10;OwAAADkAAAAQAAAAAAAAAAEAIAAAAAsBAABkcnMvc2hhcGV4bWwueG1sUEsFBgAAAAAGAAYAWwEA&#10;ALUDAAAAAA==&#10;">
                  <v:fill on="f" focussize="0,0"/>
                  <v:stroke weight="1.02456692913386pt" color="#EE2D29" joinstyle="round"/>
                  <v:imagedata o:title=""/>
                  <o:lock v:ext="edit" aspectratio="f"/>
                </v:line>
                <v:shape id="任意多边形 307" o:spid="_x0000_s1026" o:spt="100" style="position:absolute;left:4333;top:1602;height:95;width:95;" fillcolor="#EE2D29" filled="t" stroked="f" coordsize="95,95" o:gfxdata="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bNGZyvQAA&#10;AN0AAAAPAAAAAAAAAAEAIAAAACIAAABkcnMvZG93bnJldi54bWxQSwECFAAUAAAACACHTuJAMy8F&#10;njsAAAA5AAAAEAAAAAAAAAABACAAAAAMAQAAZHJzL3NoYXBleG1sLnhtbFBLBQYAAAAABgAGAFsB&#10;AAC2AwAAAAA=&#10;" path="m40,95l22,88,8,75,1,58,0,40,6,22,19,9,36,1,54,0,72,7,86,20,93,36,94,55,88,72,75,86,58,94,40,95xe">
                  <v:fill on="t" focussize="0,0"/>
                  <v:stroke on="f"/>
                  <v:imagedata o:title=""/>
                  <o:lock v:ext="edit" aspectratio="f"/>
                </v:shape>
                <v:shape id="文本框 308" o:spid="_x0000_s1026" o:spt="202" type="#_x0000_t202" style="position:absolute;left:3074;top:933;height:197;width:432;" filled="f" stroked="f" coordsize="21600,21600" o:gfxdata="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DZF2&#10;ycEAAADdAAAADwAAAAAAAAABACAAAAAiAAAAZHJzL2Rvd25yZXYueG1sUEsBAhQAFAAAAAgAh07i&#10;QDMvBZ47AAAAOQAAABAAAAAAAAAAAQAgAAAAEAEAAGRycy9zaGFwZXhtbC54bWxQSwUGAAAAAAYA&#10;BgBbAQAAugMAAAAA&#10;">
                  <v:fill on="f" focussize="0,0"/>
                  <v:stroke on="f"/>
                  <v:imagedata o:title=""/>
                  <o:lock v:ext="edit" aspectratio="f"/>
                  <v:textbox inset="0mm,0mm,0mm,0mm">
                    <w:txbxContent>
                      <w:p>
                        <w:pPr>
                          <w:tabs>
                            <w:tab w:val="left" w:pos="411"/>
                          </w:tabs>
                          <w:rPr>
                            <w:rFonts w:ascii="Arial"/>
                            <w:sz w:val="17"/>
                          </w:rPr>
                        </w:pPr>
                        <w:r>
                          <w:rPr>
                            <w:rFonts w:ascii="Arial"/>
                            <w:color w:val="050100"/>
                            <w:w w:val="82"/>
                            <w:sz w:val="17"/>
                            <w:u w:val="single" w:color="050100"/>
                          </w:rPr>
                          <w:t xml:space="preserve"> </w:t>
                        </w:r>
                        <w:r>
                          <w:rPr>
                            <w:rFonts w:ascii="Arial"/>
                            <w:color w:val="050100"/>
                            <w:sz w:val="17"/>
                            <w:u w:val="single" w:color="050100"/>
                          </w:rPr>
                          <w:tab/>
                        </w:r>
                      </w:p>
                    </w:txbxContent>
                  </v:textbox>
                </v:shape>
                <v:shape id="文本框 309" o:spid="_x0000_s1026" o:spt="202" type="#_x0000_t202" style="position:absolute;left:5056;top:771;height:802;width:121;" filled="f" stroked="f" coordsize="21600,21600" o:gfxdata="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i3dNSvQAA&#10;AN0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pPr>
                          <w:spacing w:line="357" w:lineRule="auto"/>
                          <w:ind w:left="3" w:right="1" w:hanging="4"/>
                          <w:rPr>
                            <w:rFonts w:ascii="Arial"/>
                            <w:sz w:val="17"/>
                          </w:rPr>
                        </w:pPr>
                        <w:r>
                          <w:rPr>
                            <w:rFonts w:ascii="Arial"/>
                            <w:color w:val="050100"/>
                            <w:w w:val="80"/>
                            <w:sz w:val="17"/>
                          </w:rPr>
                          <w:t xml:space="preserve">R </w:t>
                        </w:r>
                        <w:r>
                          <w:rPr>
                            <w:rFonts w:ascii="Arial"/>
                            <w:color w:val="050100"/>
                            <w:w w:val="85"/>
                            <w:sz w:val="17"/>
                          </w:rPr>
                          <w:t>S</w:t>
                        </w:r>
                      </w:p>
                      <w:p>
                        <w:pPr>
                          <w:spacing w:before="23"/>
                          <w:ind w:left="7"/>
                          <w:rPr>
                            <w:rFonts w:ascii="Arial"/>
                            <w:sz w:val="17"/>
                          </w:rPr>
                        </w:pPr>
                        <w:r>
                          <w:rPr>
                            <w:rFonts w:ascii="Arial"/>
                            <w:color w:val="050100"/>
                            <w:w w:val="82"/>
                            <w:sz w:val="17"/>
                          </w:rPr>
                          <w:t>T</w:t>
                        </w:r>
                      </w:p>
                    </w:txbxContent>
                  </v:textbox>
                </v:shape>
                <v:shape id="文本框 310" o:spid="_x0000_s1026" o:spt="202" type="#_x0000_t202" style="position:absolute;left:5590;top:271;height:1788;width:1070;" filled="f" stroked="t" coordsize="21600,21600" o:gfxdata="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ymbpq/&#10;AAAA3QAAAA8AAAAAAAAAAQAgAAAAIgAAAGRycy9kb3ducmV2LnhtbFBLAQIUABQAAAAIAIdO4kAz&#10;LwWeOwAAADkAAAAQAAAAAAAAAAEAIAAAAA4BAABkcnMvc2hhcGV4bWwueG1sUEsFBgAAAAAGAAYA&#10;WwEAALgDAAAAAA==&#10;">
                  <v:fill on="f" focussize="0,0"/>
                  <v:stroke weight="0.614251968503937pt" color="#050100" joinstyle="miter"/>
                  <v:imagedata o:title=""/>
                  <o:lock v:ext="edit" aspectratio="f"/>
                  <v:textbox inset="0mm,0mm,0mm,0mm">
                    <w:txbxContent>
                      <w:p>
                        <w:pPr>
                          <w:spacing w:before="7"/>
                          <w:rPr>
                            <w:sz w:val="18"/>
                          </w:rPr>
                        </w:pPr>
                      </w:p>
                      <w:p>
                        <w:pPr>
                          <w:spacing w:before="7"/>
                          <w:ind w:left="116" w:right="118"/>
                          <w:jc w:val="center"/>
                          <w:rPr>
                            <w:rFonts w:ascii="宋体" w:eastAsia="宋体"/>
                            <w:color w:val="050100"/>
                            <w:sz w:val="15"/>
                          </w:rPr>
                        </w:pPr>
                      </w:p>
                      <w:p>
                        <w:pPr>
                          <w:spacing w:before="7"/>
                          <w:ind w:left="116" w:right="118"/>
                          <w:jc w:val="center"/>
                          <w:rPr>
                            <w:rFonts w:ascii="宋体" w:eastAsia="宋体"/>
                            <w:color w:val="050100"/>
                            <w:sz w:val="15"/>
                          </w:rPr>
                        </w:pPr>
                      </w:p>
                      <w:p>
                        <w:pPr>
                          <w:spacing w:before="7"/>
                          <w:ind w:left="116" w:right="118"/>
                          <w:jc w:val="center"/>
                          <w:rPr>
                            <w:rFonts w:ascii="宋体" w:eastAsia="宋体"/>
                            <w:sz w:val="15"/>
                          </w:rPr>
                        </w:pPr>
                        <w:r>
                          <w:rPr>
                            <w:rFonts w:hint="eastAsia" w:ascii="宋体" w:eastAsia="宋体"/>
                            <w:color w:val="050100"/>
                            <w:sz w:val="15"/>
                          </w:rPr>
                          <w:t>变频器</w:t>
                        </w:r>
                      </w:p>
                    </w:txbxContent>
                  </v:textbox>
                </v:shape>
              </v:group>
            </w:pict>
          </mc:Fallback>
        </mc:AlternateContent>
      </w:r>
      <w:r>
        <w:rPr>
          <w:rFonts w:hint="eastAsia" w:ascii="宋体" w:eastAsia="宋体"/>
          <w:color w:val="050100"/>
          <w:position w:val="-7"/>
          <w:sz w:val="17"/>
        </w:rPr>
        <w:t>接触器</w:t>
      </w:r>
      <w:r>
        <w:rPr>
          <w:rFonts w:hint="eastAsia" w:ascii="宋体" w:eastAsia="宋体"/>
          <w:color w:val="050100"/>
          <w:position w:val="-7"/>
          <w:sz w:val="17"/>
        </w:rPr>
        <w:tab/>
      </w:r>
      <w:r>
        <w:rPr>
          <w:rFonts w:hint="eastAsia" w:ascii="宋体" w:eastAsia="宋体"/>
          <w:color w:val="050100"/>
          <w:position w:val="-7"/>
          <w:sz w:val="17"/>
          <w:lang w:val="en-US"/>
        </w:rPr>
        <w:t xml:space="preserve">                          </w:t>
      </w:r>
      <w:r>
        <w:rPr>
          <w:rFonts w:hint="eastAsia" w:ascii="宋体" w:eastAsia="宋体"/>
          <w:color w:val="050100"/>
          <w:sz w:val="16"/>
        </w:rPr>
        <w:t>接触器</w:t>
      </w:r>
      <w:r>
        <w:rPr>
          <w:rFonts w:ascii="Arial" w:eastAsia="Arial"/>
          <w:color w:val="050100"/>
          <w:sz w:val="16"/>
        </w:rPr>
        <w:t>KM</w:t>
      </w:r>
      <w:r>
        <w:rPr>
          <w:rFonts w:hint="eastAsia" w:ascii="宋体" w:eastAsia="宋体"/>
          <w:color w:val="050100"/>
          <w:sz w:val="16"/>
        </w:rPr>
        <w:t>或其他开关</w:t>
      </w:r>
    </w:p>
    <w:p>
      <w:pPr>
        <w:pStyle w:val="12"/>
        <w:spacing w:before="4"/>
        <w:rPr>
          <w:rFonts w:ascii="宋体"/>
          <w:sz w:val="19"/>
        </w:rPr>
      </w:pPr>
    </w:p>
    <w:p>
      <w:pPr>
        <w:spacing w:before="100" w:line="252" w:lineRule="auto"/>
        <w:ind w:right="9188"/>
        <w:rPr>
          <w:rFonts w:asciiTheme="minorEastAsia" w:hAnsiTheme="minorEastAsia" w:eastAsiaTheme="minorEastAsia"/>
          <w:sz w:val="17"/>
        </w:rPr>
      </w:pPr>
      <w:r>
        <w:rPr>
          <w:rFonts w:asciiTheme="minorEastAsia" w:hAnsiTheme="minorEastAsia" w:eastAsiaTheme="minorEastAsia"/>
          <w:lang w:val="en-US" w:bidi="ar-SA"/>
        </w:rPr>
        <mc:AlternateContent>
          <mc:Choice Requires="wpg">
            <w:drawing>
              <wp:anchor distT="0" distB="0" distL="114300" distR="114300" simplePos="0" relativeHeight="251674624" behindDoc="0" locked="0" layoutInCell="1" allowOverlap="1">
                <wp:simplePos x="0" y="0"/>
                <wp:positionH relativeFrom="page">
                  <wp:posOffset>4225290</wp:posOffset>
                </wp:positionH>
                <wp:positionV relativeFrom="paragraph">
                  <wp:posOffset>-144780</wp:posOffset>
                </wp:positionV>
                <wp:extent cx="1987550" cy="1069340"/>
                <wp:effectExtent l="0" t="3810" r="12700" b="12700"/>
                <wp:wrapNone/>
                <wp:docPr id="6582" name="组合 311"/>
                <wp:cNvGraphicFramePr/>
                <a:graphic xmlns:a="http://schemas.openxmlformats.org/drawingml/2006/main">
                  <a:graphicData uri="http://schemas.microsoft.com/office/word/2010/wordprocessingGroup">
                    <wpg:wgp>
                      <wpg:cNvGrpSpPr/>
                      <wpg:grpSpPr>
                        <a:xfrm>
                          <a:off x="0" y="0"/>
                          <a:ext cx="1987550" cy="1069340"/>
                          <a:chOff x="6655" y="-228"/>
                          <a:chExt cx="3130" cy="1684"/>
                        </a:xfrm>
                      </wpg:grpSpPr>
                      <wps:wsp>
                        <wps:cNvPr id="6549" name="矩形 312"/>
                        <wps:cNvSpPr/>
                        <wps:spPr>
                          <a:xfrm>
                            <a:off x="7549" y="-227"/>
                            <a:ext cx="678" cy="1066"/>
                          </a:xfrm>
                          <a:prstGeom prst="rect">
                            <a:avLst/>
                          </a:prstGeom>
                          <a:noFill/>
                          <a:ln w="2605" cap="flat" cmpd="sng">
                            <a:solidFill>
                              <a:srgbClr val="050100"/>
                            </a:solidFill>
                            <a:prstDash val="solid"/>
                            <a:miter/>
                            <a:headEnd type="none" w="med" len="med"/>
                            <a:tailEnd type="none" w="med" len="med"/>
                          </a:ln>
                        </wps:spPr>
                        <wps:bodyPr upright="1"/>
                      </wps:wsp>
                      <wps:wsp>
                        <wps:cNvPr id="6550" name="直线 313"/>
                        <wps:cNvCnPr/>
                        <wps:spPr>
                          <a:xfrm>
                            <a:off x="6655" y="651"/>
                            <a:ext cx="387" cy="0"/>
                          </a:xfrm>
                          <a:prstGeom prst="line">
                            <a:avLst/>
                          </a:prstGeom>
                          <a:ln w="2608" cap="flat" cmpd="sng">
                            <a:solidFill>
                              <a:srgbClr val="050100"/>
                            </a:solidFill>
                            <a:prstDash val="solid"/>
                            <a:headEnd type="none" w="med" len="med"/>
                            <a:tailEnd type="none" w="med" len="med"/>
                          </a:ln>
                        </wps:spPr>
                        <wps:bodyPr/>
                      </wps:wsp>
                      <wps:wsp>
                        <wps:cNvPr id="6551" name="直线 314"/>
                        <wps:cNvCnPr/>
                        <wps:spPr>
                          <a:xfrm>
                            <a:off x="6655" y="336"/>
                            <a:ext cx="387" cy="0"/>
                          </a:xfrm>
                          <a:prstGeom prst="line">
                            <a:avLst/>
                          </a:prstGeom>
                          <a:ln w="2608" cap="flat" cmpd="sng">
                            <a:solidFill>
                              <a:srgbClr val="050100"/>
                            </a:solidFill>
                            <a:prstDash val="solid"/>
                            <a:headEnd type="none" w="med" len="med"/>
                            <a:tailEnd type="none" w="med" len="med"/>
                          </a:ln>
                        </wps:spPr>
                        <wps:bodyPr/>
                      </wps:wsp>
                      <wps:wsp>
                        <wps:cNvPr id="6552" name="直线 315"/>
                        <wps:cNvCnPr/>
                        <wps:spPr>
                          <a:xfrm>
                            <a:off x="6655" y="46"/>
                            <a:ext cx="387" cy="0"/>
                          </a:xfrm>
                          <a:prstGeom prst="line">
                            <a:avLst/>
                          </a:prstGeom>
                          <a:ln w="2608" cap="flat" cmpd="sng">
                            <a:solidFill>
                              <a:srgbClr val="050100"/>
                            </a:solidFill>
                            <a:prstDash val="solid"/>
                            <a:headEnd type="none" w="med" len="med"/>
                            <a:tailEnd type="none" w="med" len="med"/>
                          </a:ln>
                        </wps:spPr>
                        <wps:bodyPr/>
                      </wps:wsp>
                      <wps:wsp>
                        <wps:cNvPr id="6553" name="任意多边形 316"/>
                        <wps:cNvSpPr/>
                        <wps:spPr>
                          <a:xfrm>
                            <a:off x="7041" y="-76"/>
                            <a:ext cx="242" cy="243"/>
                          </a:xfrm>
                          <a:custGeom>
                            <a:avLst/>
                            <a:gdLst/>
                            <a:ahLst/>
                            <a:cxnLst/>
                            <a:rect l="0" t="0" r="0" b="0"/>
                            <a:pathLst>
                              <a:path w="242" h="243">
                                <a:moveTo>
                                  <a:pt x="242" y="121"/>
                                </a:moveTo>
                                <a:lnTo>
                                  <a:pt x="232" y="74"/>
                                </a:lnTo>
                                <a:lnTo>
                                  <a:pt x="206" y="35"/>
                                </a:lnTo>
                                <a:lnTo>
                                  <a:pt x="168" y="9"/>
                                </a:lnTo>
                                <a:lnTo>
                                  <a:pt x="121" y="0"/>
                                </a:lnTo>
                                <a:lnTo>
                                  <a:pt x="74" y="9"/>
                                </a:lnTo>
                                <a:lnTo>
                                  <a:pt x="35" y="35"/>
                                </a:lnTo>
                                <a:lnTo>
                                  <a:pt x="9" y="74"/>
                                </a:lnTo>
                                <a:lnTo>
                                  <a:pt x="0" y="121"/>
                                </a:lnTo>
                                <a:lnTo>
                                  <a:pt x="9" y="168"/>
                                </a:lnTo>
                                <a:lnTo>
                                  <a:pt x="35" y="206"/>
                                </a:lnTo>
                                <a:lnTo>
                                  <a:pt x="74" y="232"/>
                                </a:lnTo>
                                <a:lnTo>
                                  <a:pt x="121" y="242"/>
                                </a:lnTo>
                                <a:lnTo>
                                  <a:pt x="168" y="232"/>
                                </a:lnTo>
                                <a:lnTo>
                                  <a:pt x="206" y="206"/>
                                </a:lnTo>
                                <a:lnTo>
                                  <a:pt x="232" y="168"/>
                                </a:lnTo>
                                <a:lnTo>
                                  <a:pt x="242" y="121"/>
                                </a:lnTo>
                                <a:close/>
                              </a:path>
                            </a:pathLst>
                          </a:custGeom>
                          <a:noFill/>
                          <a:ln w="2606" cap="flat" cmpd="sng">
                            <a:solidFill>
                              <a:srgbClr val="050100"/>
                            </a:solidFill>
                            <a:prstDash val="solid"/>
                            <a:headEnd type="none" w="med" len="med"/>
                            <a:tailEnd type="none" w="med" len="med"/>
                          </a:ln>
                        </wps:spPr>
                        <wps:bodyPr upright="1"/>
                      </wps:wsp>
                      <wps:wsp>
                        <wps:cNvPr id="6554" name="任意多边形 317"/>
                        <wps:cNvSpPr/>
                        <wps:spPr>
                          <a:xfrm>
                            <a:off x="7041" y="215"/>
                            <a:ext cx="242" cy="243"/>
                          </a:xfrm>
                          <a:custGeom>
                            <a:avLst/>
                            <a:gdLst/>
                            <a:ahLst/>
                            <a:cxnLst/>
                            <a:rect l="0" t="0" r="0" b="0"/>
                            <a:pathLst>
                              <a:path w="242" h="243">
                                <a:moveTo>
                                  <a:pt x="242" y="121"/>
                                </a:moveTo>
                                <a:lnTo>
                                  <a:pt x="232" y="74"/>
                                </a:lnTo>
                                <a:lnTo>
                                  <a:pt x="206" y="36"/>
                                </a:lnTo>
                                <a:lnTo>
                                  <a:pt x="168" y="10"/>
                                </a:lnTo>
                                <a:lnTo>
                                  <a:pt x="121" y="0"/>
                                </a:lnTo>
                                <a:lnTo>
                                  <a:pt x="74" y="10"/>
                                </a:lnTo>
                                <a:lnTo>
                                  <a:pt x="35" y="36"/>
                                </a:lnTo>
                                <a:lnTo>
                                  <a:pt x="9" y="74"/>
                                </a:lnTo>
                                <a:lnTo>
                                  <a:pt x="0" y="121"/>
                                </a:lnTo>
                                <a:lnTo>
                                  <a:pt x="9" y="168"/>
                                </a:lnTo>
                                <a:lnTo>
                                  <a:pt x="35" y="207"/>
                                </a:lnTo>
                                <a:lnTo>
                                  <a:pt x="74" y="233"/>
                                </a:lnTo>
                                <a:lnTo>
                                  <a:pt x="121" y="242"/>
                                </a:lnTo>
                                <a:lnTo>
                                  <a:pt x="168" y="233"/>
                                </a:lnTo>
                                <a:lnTo>
                                  <a:pt x="206" y="207"/>
                                </a:lnTo>
                                <a:lnTo>
                                  <a:pt x="232" y="168"/>
                                </a:lnTo>
                                <a:lnTo>
                                  <a:pt x="242" y="121"/>
                                </a:lnTo>
                                <a:close/>
                              </a:path>
                            </a:pathLst>
                          </a:custGeom>
                          <a:noFill/>
                          <a:ln w="2606" cap="flat" cmpd="sng">
                            <a:solidFill>
                              <a:srgbClr val="050100"/>
                            </a:solidFill>
                            <a:prstDash val="solid"/>
                            <a:headEnd type="none" w="med" len="med"/>
                            <a:tailEnd type="none" w="med" len="med"/>
                          </a:ln>
                        </wps:spPr>
                        <wps:bodyPr upright="1"/>
                      </wps:wsp>
                      <wps:wsp>
                        <wps:cNvPr id="6555" name="任意多边形 318"/>
                        <wps:cNvSpPr/>
                        <wps:spPr>
                          <a:xfrm>
                            <a:off x="7041" y="530"/>
                            <a:ext cx="242" cy="243"/>
                          </a:xfrm>
                          <a:custGeom>
                            <a:avLst/>
                            <a:gdLst/>
                            <a:ahLst/>
                            <a:cxnLst/>
                            <a:rect l="0" t="0" r="0" b="0"/>
                            <a:pathLst>
                              <a:path w="242" h="243">
                                <a:moveTo>
                                  <a:pt x="242" y="121"/>
                                </a:moveTo>
                                <a:lnTo>
                                  <a:pt x="232" y="74"/>
                                </a:lnTo>
                                <a:lnTo>
                                  <a:pt x="206" y="36"/>
                                </a:lnTo>
                                <a:lnTo>
                                  <a:pt x="168" y="10"/>
                                </a:lnTo>
                                <a:lnTo>
                                  <a:pt x="121" y="0"/>
                                </a:lnTo>
                                <a:lnTo>
                                  <a:pt x="74" y="10"/>
                                </a:lnTo>
                                <a:lnTo>
                                  <a:pt x="35" y="36"/>
                                </a:lnTo>
                                <a:lnTo>
                                  <a:pt x="9" y="74"/>
                                </a:lnTo>
                                <a:lnTo>
                                  <a:pt x="0" y="121"/>
                                </a:lnTo>
                                <a:lnTo>
                                  <a:pt x="9" y="168"/>
                                </a:lnTo>
                                <a:lnTo>
                                  <a:pt x="35" y="207"/>
                                </a:lnTo>
                                <a:lnTo>
                                  <a:pt x="74" y="233"/>
                                </a:lnTo>
                                <a:lnTo>
                                  <a:pt x="121" y="242"/>
                                </a:lnTo>
                                <a:lnTo>
                                  <a:pt x="168" y="233"/>
                                </a:lnTo>
                                <a:lnTo>
                                  <a:pt x="206" y="207"/>
                                </a:lnTo>
                                <a:lnTo>
                                  <a:pt x="232" y="168"/>
                                </a:lnTo>
                                <a:lnTo>
                                  <a:pt x="242" y="121"/>
                                </a:lnTo>
                                <a:close/>
                              </a:path>
                            </a:pathLst>
                          </a:custGeom>
                          <a:noFill/>
                          <a:ln w="2606" cap="flat" cmpd="sng">
                            <a:solidFill>
                              <a:srgbClr val="050100"/>
                            </a:solidFill>
                            <a:prstDash val="solid"/>
                            <a:headEnd type="none" w="med" len="med"/>
                            <a:tailEnd type="none" w="med" len="med"/>
                          </a:ln>
                        </wps:spPr>
                        <wps:bodyPr upright="1"/>
                      </wps:wsp>
                      <wps:wsp>
                        <wps:cNvPr id="6556" name="直线 319"/>
                        <wps:cNvCnPr/>
                        <wps:spPr>
                          <a:xfrm>
                            <a:off x="7284" y="644"/>
                            <a:ext cx="411" cy="0"/>
                          </a:xfrm>
                          <a:prstGeom prst="line">
                            <a:avLst/>
                          </a:prstGeom>
                          <a:ln w="2608" cap="flat" cmpd="sng">
                            <a:solidFill>
                              <a:srgbClr val="050100"/>
                            </a:solidFill>
                            <a:prstDash val="solid"/>
                            <a:headEnd type="none" w="med" len="med"/>
                            <a:tailEnd type="none" w="med" len="med"/>
                          </a:ln>
                        </wps:spPr>
                        <wps:bodyPr/>
                      </wps:wsp>
                      <wps:wsp>
                        <wps:cNvPr id="6557" name="直线 320"/>
                        <wps:cNvCnPr/>
                        <wps:spPr>
                          <a:xfrm>
                            <a:off x="7284" y="46"/>
                            <a:ext cx="411" cy="0"/>
                          </a:xfrm>
                          <a:prstGeom prst="line">
                            <a:avLst/>
                          </a:prstGeom>
                          <a:ln w="2608" cap="flat" cmpd="sng">
                            <a:solidFill>
                              <a:srgbClr val="050100"/>
                            </a:solidFill>
                            <a:prstDash val="solid"/>
                            <a:headEnd type="none" w="med" len="med"/>
                            <a:tailEnd type="none" w="med" len="med"/>
                          </a:ln>
                        </wps:spPr>
                        <wps:bodyPr/>
                      </wps:wsp>
                      <wps:wsp>
                        <wps:cNvPr id="6558" name="任意多边形 321"/>
                        <wps:cNvSpPr/>
                        <wps:spPr>
                          <a:xfrm>
                            <a:off x="7703" y="6"/>
                            <a:ext cx="65" cy="65"/>
                          </a:xfrm>
                          <a:custGeom>
                            <a:avLst/>
                            <a:gdLst/>
                            <a:ahLst/>
                            <a:cxnLst/>
                            <a:rect l="0" t="0" r="0" b="0"/>
                            <a:pathLst>
                              <a:path w="65" h="65">
                                <a:moveTo>
                                  <a:pt x="64" y="32"/>
                                </a:moveTo>
                                <a:lnTo>
                                  <a:pt x="61" y="20"/>
                                </a:lnTo>
                                <a:lnTo>
                                  <a:pt x="54" y="9"/>
                                </a:lnTo>
                                <a:lnTo>
                                  <a:pt x="44" y="2"/>
                                </a:lnTo>
                                <a:lnTo>
                                  <a:pt x="32" y="0"/>
                                </a:lnTo>
                                <a:lnTo>
                                  <a:pt x="19" y="2"/>
                                </a:lnTo>
                                <a:lnTo>
                                  <a:pt x="9" y="9"/>
                                </a:lnTo>
                                <a:lnTo>
                                  <a:pt x="2" y="20"/>
                                </a:lnTo>
                                <a:lnTo>
                                  <a:pt x="0" y="32"/>
                                </a:lnTo>
                                <a:lnTo>
                                  <a:pt x="2" y="45"/>
                                </a:lnTo>
                                <a:lnTo>
                                  <a:pt x="9" y="55"/>
                                </a:lnTo>
                                <a:lnTo>
                                  <a:pt x="19" y="62"/>
                                </a:lnTo>
                                <a:lnTo>
                                  <a:pt x="32" y="64"/>
                                </a:lnTo>
                                <a:lnTo>
                                  <a:pt x="44" y="62"/>
                                </a:lnTo>
                                <a:lnTo>
                                  <a:pt x="54" y="55"/>
                                </a:lnTo>
                                <a:lnTo>
                                  <a:pt x="61" y="45"/>
                                </a:lnTo>
                                <a:lnTo>
                                  <a:pt x="64" y="32"/>
                                </a:lnTo>
                                <a:close/>
                              </a:path>
                            </a:pathLst>
                          </a:custGeom>
                          <a:noFill/>
                          <a:ln w="2606" cap="flat" cmpd="sng">
                            <a:solidFill>
                              <a:srgbClr val="050100"/>
                            </a:solidFill>
                            <a:prstDash val="solid"/>
                            <a:headEnd type="none" w="med" len="med"/>
                            <a:tailEnd type="none" w="med" len="med"/>
                          </a:ln>
                        </wps:spPr>
                        <wps:bodyPr upright="1"/>
                      </wps:wsp>
                      <wps:wsp>
                        <wps:cNvPr id="6559" name="任意多边形 322"/>
                        <wps:cNvSpPr/>
                        <wps:spPr>
                          <a:xfrm>
                            <a:off x="7703" y="304"/>
                            <a:ext cx="65" cy="65"/>
                          </a:xfrm>
                          <a:custGeom>
                            <a:avLst/>
                            <a:gdLst/>
                            <a:ahLst/>
                            <a:cxnLst/>
                            <a:rect l="0" t="0" r="0" b="0"/>
                            <a:pathLst>
                              <a:path w="65" h="65">
                                <a:moveTo>
                                  <a:pt x="64" y="32"/>
                                </a:moveTo>
                                <a:lnTo>
                                  <a:pt x="61" y="20"/>
                                </a:lnTo>
                                <a:lnTo>
                                  <a:pt x="54" y="10"/>
                                </a:lnTo>
                                <a:lnTo>
                                  <a:pt x="44" y="3"/>
                                </a:lnTo>
                                <a:lnTo>
                                  <a:pt x="32" y="0"/>
                                </a:lnTo>
                                <a:lnTo>
                                  <a:pt x="19" y="3"/>
                                </a:lnTo>
                                <a:lnTo>
                                  <a:pt x="9" y="10"/>
                                </a:lnTo>
                                <a:lnTo>
                                  <a:pt x="2" y="20"/>
                                </a:lnTo>
                                <a:lnTo>
                                  <a:pt x="0" y="32"/>
                                </a:lnTo>
                                <a:lnTo>
                                  <a:pt x="2" y="45"/>
                                </a:lnTo>
                                <a:lnTo>
                                  <a:pt x="9" y="55"/>
                                </a:lnTo>
                                <a:lnTo>
                                  <a:pt x="19" y="62"/>
                                </a:lnTo>
                                <a:lnTo>
                                  <a:pt x="32" y="64"/>
                                </a:lnTo>
                                <a:lnTo>
                                  <a:pt x="44" y="62"/>
                                </a:lnTo>
                                <a:lnTo>
                                  <a:pt x="54" y="55"/>
                                </a:lnTo>
                                <a:lnTo>
                                  <a:pt x="61" y="45"/>
                                </a:lnTo>
                                <a:lnTo>
                                  <a:pt x="64" y="32"/>
                                </a:lnTo>
                                <a:close/>
                              </a:path>
                            </a:pathLst>
                          </a:custGeom>
                          <a:noFill/>
                          <a:ln w="2606" cap="flat" cmpd="sng">
                            <a:solidFill>
                              <a:srgbClr val="050100"/>
                            </a:solidFill>
                            <a:prstDash val="solid"/>
                            <a:headEnd type="none" w="med" len="med"/>
                            <a:tailEnd type="none" w="med" len="med"/>
                          </a:ln>
                        </wps:spPr>
                        <wps:bodyPr upright="1"/>
                      </wps:wsp>
                      <wps:wsp>
                        <wps:cNvPr id="6560" name="直线 323"/>
                        <wps:cNvCnPr/>
                        <wps:spPr>
                          <a:xfrm>
                            <a:off x="7289" y="336"/>
                            <a:ext cx="411" cy="0"/>
                          </a:xfrm>
                          <a:prstGeom prst="line">
                            <a:avLst/>
                          </a:prstGeom>
                          <a:ln w="2608" cap="flat" cmpd="sng">
                            <a:solidFill>
                              <a:srgbClr val="050100"/>
                            </a:solidFill>
                            <a:prstDash val="solid"/>
                            <a:headEnd type="none" w="med" len="med"/>
                            <a:tailEnd type="none" w="med" len="med"/>
                          </a:ln>
                        </wps:spPr>
                        <wps:bodyPr/>
                      </wps:wsp>
                      <wps:wsp>
                        <wps:cNvPr id="6561" name="任意多边形 324"/>
                        <wps:cNvSpPr/>
                        <wps:spPr>
                          <a:xfrm>
                            <a:off x="7687" y="611"/>
                            <a:ext cx="65" cy="65"/>
                          </a:xfrm>
                          <a:custGeom>
                            <a:avLst/>
                            <a:gdLst/>
                            <a:ahLst/>
                            <a:cxnLst/>
                            <a:rect l="0" t="0" r="0" b="0"/>
                            <a:pathLst>
                              <a:path w="65" h="65">
                                <a:moveTo>
                                  <a:pt x="32" y="64"/>
                                </a:moveTo>
                                <a:lnTo>
                                  <a:pt x="20" y="62"/>
                                </a:lnTo>
                                <a:lnTo>
                                  <a:pt x="10" y="55"/>
                                </a:lnTo>
                                <a:lnTo>
                                  <a:pt x="3" y="45"/>
                                </a:lnTo>
                                <a:lnTo>
                                  <a:pt x="0" y="32"/>
                                </a:lnTo>
                                <a:lnTo>
                                  <a:pt x="3" y="20"/>
                                </a:lnTo>
                                <a:lnTo>
                                  <a:pt x="10" y="10"/>
                                </a:lnTo>
                                <a:lnTo>
                                  <a:pt x="20" y="3"/>
                                </a:lnTo>
                                <a:lnTo>
                                  <a:pt x="32" y="0"/>
                                </a:lnTo>
                                <a:lnTo>
                                  <a:pt x="45" y="3"/>
                                </a:lnTo>
                                <a:lnTo>
                                  <a:pt x="55" y="10"/>
                                </a:lnTo>
                                <a:lnTo>
                                  <a:pt x="62" y="20"/>
                                </a:lnTo>
                                <a:lnTo>
                                  <a:pt x="64" y="32"/>
                                </a:lnTo>
                                <a:lnTo>
                                  <a:pt x="62" y="45"/>
                                </a:lnTo>
                                <a:lnTo>
                                  <a:pt x="55" y="55"/>
                                </a:lnTo>
                                <a:lnTo>
                                  <a:pt x="45" y="62"/>
                                </a:lnTo>
                                <a:lnTo>
                                  <a:pt x="32" y="64"/>
                                </a:lnTo>
                                <a:close/>
                              </a:path>
                            </a:pathLst>
                          </a:custGeom>
                          <a:solidFill>
                            <a:srgbClr val="FFFFFF"/>
                          </a:solidFill>
                          <a:ln>
                            <a:noFill/>
                          </a:ln>
                        </wps:spPr>
                        <wps:bodyPr upright="1"/>
                      </wps:wsp>
                      <wps:wsp>
                        <wps:cNvPr id="6562" name="任意多边形 325"/>
                        <wps:cNvSpPr/>
                        <wps:spPr>
                          <a:xfrm>
                            <a:off x="7687" y="611"/>
                            <a:ext cx="65" cy="65"/>
                          </a:xfrm>
                          <a:custGeom>
                            <a:avLst/>
                            <a:gdLst/>
                            <a:ahLst/>
                            <a:cxnLst/>
                            <a:rect l="0" t="0" r="0" b="0"/>
                            <a:pathLst>
                              <a:path w="65" h="65">
                                <a:moveTo>
                                  <a:pt x="64" y="32"/>
                                </a:moveTo>
                                <a:lnTo>
                                  <a:pt x="62" y="20"/>
                                </a:lnTo>
                                <a:lnTo>
                                  <a:pt x="55" y="10"/>
                                </a:lnTo>
                                <a:lnTo>
                                  <a:pt x="45" y="3"/>
                                </a:lnTo>
                                <a:lnTo>
                                  <a:pt x="32" y="0"/>
                                </a:lnTo>
                                <a:lnTo>
                                  <a:pt x="20" y="3"/>
                                </a:lnTo>
                                <a:lnTo>
                                  <a:pt x="10" y="10"/>
                                </a:lnTo>
                                <a:lnTo>
                                  <a:pt x="3" y="20"/>
                                </a:lnTo>
                                <a:lnTo>
                                  <a:pt x="0" y="32"/>
                                </a:lnTo>
                                <a:lnTo>
                                  <a:pt x="3" y="45"/>
                                </a:lnTo>
                                <a:lnTo>
                                  <a:pt x="10" y="55"/>
                                </a:lnTo>
                                <a:lnTo>
                                  <a:pt x="20" y="62"/>
                                </a:lnTo>
                                <a:lnTo>
                                  <a:pt x="32" y="64"/>
                                </a:lnTo>
                                <a:lnTo>
                                  <a:pt x="45" y="62"/>
                                </a:lnTo>
                                <a:lnTo>
                                  <a:pt x="55" y="55"/>
                                </a:lnTo>
                                <a:lnTo>
                                  <a:pt x="62" y="45"/>
                                </a:lnTo>
                                <a:lnTo>
                                  <a:pt x="64" y="32"/>
                                </a:lnTo>
                                <a:close/>
                              </a:path>
                            </a:pathLst>
                          </a:custGeom>
                          <a:noFill/>
                          <a:ln w="2606" cap="flat" cmpd="sng">
                            <a:solidFill>
                              <a:srgbClr val="050100"/>
                            </a:solidFill>
                            <a:prstDash val="solid"/>
                            <a:headEnd type="none" w="med" len="med"/>
                            <a:tailEnd type="none" w="med" len="med"/>
                          </a:ln>
                        </wps:spPr>
                        <wps:bodyPr upright="1"/>
                      </wps:wsp>
                      <wps:wsp>
                        <wps:cNvPr id="6563" name="任意多边形 326"/>
                        <wps:cNvSpPr/>
                        <wps:spPr>
                          <a:xfrm>
                            <a:off x="7961" y="304"/>
                            <a:ext cx="65" cy="65"/>
                          </a:xfrm>
                          <a:custGeom>
                            <a:avLst/>
                            <a:gdLst/>
                            <a:ahLst/>
                            <a:cxnLst/>
                            <a:rect l="0" t="0" r="0" b="0"/>
                            <a:pathLst>
                              <a:path w="65" h="65">
                                <a:moveTo>
                                  <a:pt x="64" y="32"/>
                                </a:moveTo>
                                <a:lnTo>
                                  <a:pt x="62" y="20"/>
                                </a:lnTo>
                                <a:lnTo>
                                  <a:pt x="55" y="10"/>
                                </a:lnTo>
                                <a:lnTo>
                                  <a:pt x="45" y="3"/>
                                </a:lnTo>
                                <a:lnTo>
                                  <a:pt x="32" y="0"/>
                                </a:lnTo>
                                <a:lnTo>
                                  <a:pt x="20" y="3"/>
                                </a:lnTo>
                                <a:lnTo>
                                  <a:pt x="10" y="10"/>
                                </a:lnTo>
                                <a:lnTo>
                                  <a:pt x="3" y="20"/>
                                </a:lnTo>
                                <a:lnTo>
                                  <a:pt x="0" y="32"/>
                                </a:lnTo>
                                <a:lnTo>
                                  <a:pt x="3" y="45"/>
                                </a:lnTo>
                                <a:lnTo>
                                  <a:pt x="10" y="55"/>
                                </a:lnTo>
                                <a:lnTo>
                                  <a:pt x="20" y="62"/>
                                </a:lnTo>
                                <a:lnTo>
                                  <a:pt x="32" y="64"/>
                                </a:lnTo>
                                <a:lnTo>
                                  <a:pt x="45" y="62"/>
                                </a:lnTo>
                                <a:lnTo>
                                  <a:pt x="55" y="55"/>
                                </a:lnTo>
                                <a:lnTo>
                                  <a:pt x="62" y="45"/>
                                </a:lnTo>
                                <a:lnTo>
                                  <a:pt x="64" y="32"/>
                                </a:lnTo>
                                <a:close/>
                              </a:path>
                            </a:pathLst>
                          </a:custGeom>
                          <a:noFill/>
                          <a:ln w="2606" cap="flat" cmpd="sng">
                            <a:solidFill>
                              <a:srgbClr val="050100"/>
                            </a:solidFill>
                            <a:prstDash val="solid"/>
                            <a:headEnd type="none" w="med" len="med"/>
                            <a:tailEnd type="none" w="med" len="med"/>
                          </a:ln>
                        </wps:spPr>
                        <wps:bodyPr upright="1"/>
                      </wps:wsp>
                      <wps:wsp>
                        <wps:cNvPr id="6564" name="任意多边形 327"/>
                        <wps:cNvSpPr/>
                        <wps:spPr>
                          <a:xfrm>
                            <a:off x="7961" y="13"/>
                            <a:ext cx="65" cy="65"/>
                          </a:xfrm>
                          <a:custGeom>
                            <a:avLst/>
                            <a:gdLst/>
                            <a:ahLst/>
                            <a:cxnLst/>
                            <a:rect l="0" t="0" r="0" b="0"/>
                            <a:pathLst>
                              <a:path w="65" h="65">
                                <a:moveTo>
                                  <a:pt x="64" y="32"/>
                                </a:moveTo>
                                <a:lnTo>
                                  <a:pt x="62" y="19"/>
                                </a:lnTo>
                                <a:lnTo>
                                  <a:pt x="55" y="9"/>
                                </a:lnTo>
                                <a:lnTo>
                                  <a:pt x="45" y="2"/>
                                </a:lnTo>
                                <a:lnTo>
                                  <a:pt x="32" y="0"/>
                                </a:lnTo>
                                <a:lnTo>
                                  <a:pt x="20" y="2"/>
                                </a:lnTo>
                                <a:lnTo>
                                  <a:pt x="10" y="9"/>
                                </a:lnTo>
                                <a:lnTo>
                                  <a:pt x="3" y="19"/>
                                </a:lnTo>
                                <a:lnTo>
                                  <a:pt x="0" y="32"/>
                                </a:lnTo>
                                <a:lnTo>
                                  <a:pt x="3" y="44"/>
                                </a:lnTo>
                                <a:lnTo>
                                  <a:pt x="10" y="54"/>
                                </a:lnTo>
                                <a:lnTo>
                                  <a:pt x="20" y="61"/>
                                </a:lnTo>
                                <a:lnTo>
                                  <a:pt x="32" y="64"/>
                                </a:lnTo>
                                <a:lnTo>
                                  <a:pt x="45" y="61"/>
                                </a:lnTo>
                                <a:lnTo>
                                  <a:pt x="55" y="54"/>
                                </a:lnTo>
                                <a:lnTo>
                                  <a:pt x="62" y="44"/>
                                </a:lnTo>
                                <a:lnTo>
                                  <a:pt x="64" y="32"/>
                                </a:lnTo>
                                <a:close/>
                              </a:path>
                            </a:pathLst>
                          </a:custGeom>
                          <a:noFill/>
                          <a:ln w="2606" cap="flat" cmpd="sng">
                            <a:solidFill>
                              <a:srgbClr val="050100"/>
                            </a:solidFill>
                            <a:prstDash val="solid"/>
                            <a:headEnd type="none" w="med" len="med"/>
                            <a:tailEnd type="none" w="med" len="med"/>
                          </a:ln>
                        </wps:spPr>
                        <wps:bodyPr upright="1"/>
                      </wps:wsp>
                      <wps:wsp>
                        <wps:cNvPr id="6565" name="任意多边形 328"/>
                        <wps:cNvSpPr/>
                        <wps:spPr>
                          <a:xfrm>
                            <a:off x="7961" y="611"/>
                            <a:ext cx="65" cy="65"/>
                          </a:xfrm>
                          <a:custGeom>
                            <a:avLst/>
                            <a:gdLst/>
                            <a:ahLst/>
                            <a:cxnLst/>
                            <a:rect l="0" t="0" r="0" b="0"/>
                            <a:pathLst>
                              <a:path w="65" h="65">
                                <a:moveTo>
                                  <a:pt x="64" y="32"/>
                                </a:moveTo>
                                <a:lnTo>
                                  <a:pt x="62" y="20"/>
                                </a:lnTo>
                                <a:lnTo>
                                  <a:pt x="55" y="10"/>
                                </a:lnTo>
                                <a:lnTo>
                                  <a:pt x="45" y="3"/>
                                </a:lnTo>
                                <a:lnTo>
                                  <a:pt x="32" y="0"/>
                                </a:lnTo>
                                <a:lnTo>
                                  <a:pt x="20" y="3"/>
                                </a:lnTo>
                                <a:lnTo>
                                  <a:pt x="10" y="10"/>
                                </a:lnTo>
                                <a:lnTo>
                                  <a:pt x="3" y="20"/>
                                </a:lnTo>
                                <a:lnTo>
                                  <a:pt x="0" y="32"/>
                                </a:lnTo>
                                <a:lnTo>
                                  <a:pt x="3" y="45"/>
                                </a:lnTo>
                                <a:lnTo>
                                  <a:pt x="10" y="55"/>
                                </a:lnTo>
                                <a:lnTo>
                                  <a:pt x="20" y="62"/>
                                </a:lnTo>
                                <a:lnTo>
                                  <a:pt x="32" y="64"/>
                                </a:lnTo>
                                <a:lnTo>
                                  <a:pt x="45" y="62"/>
                                </a:lnTo>
                                <a:lnTo>
                                  <a:pt x="55" y="55"/>
                                </a:lnTo>
                                <a:lnTo>
                                  <a:pt x="62" y="45"/>
                                </a:lnTo>
                                <a:lnTo>
                                  <a:pt x="64" y="32"/>
                                </a:lnTo>
                                <a:close/>
                              </a:path>
                            </a:pathLst>
                          </a:custGeom>
                          <a:noFill/>
                          <a:ln w="2606" cap="flat" cmpd="sng">
                            <a:solidFill>
                              <a:srgbClr val="050100"/>
                            </a:solidFill>
                            <a:prstDash val="solid"/>
                            <a:headEnd type="none" w="med" len="med"/>
                            <a:tailEnd type="none" w="med" len="med"/>
                          </a:ln>
                        </wps:spPr>
                        <wps:bodyPr upright="1"/>
                      </wps:wsp>
                      <wps:wsp>
                        <wps:cNvPr id="6566" name="直线 329"/>
                        <wps:cNvCnPr/>
                        <wps:spPr>
                          <a:xfrm>
                            <a:off x="8026" y="46"/>
                            <a:ext cx="998" cy="0"/>
                          </a:xfrm>
                          <a:prstGeom prst="line">
                            <a:avLst/>
                          </a:prstGeom>
                          <a:ln w="2608" cap="flat" cmpd="sng">
                            <a:solidFill>
                              <a:srgbClr val="050100"/>
                            </a:solidFill>
                            <a:prstDash val="solid"/>
                            <a:headEnd type="none" w="med" len="med"/>
                            <a:tailEnd type="none" w="med" len="med"/>
                          </a:ln>
                        </wps:spPr>
                        <wps:bodyPr/>
                      </wps:wsp>
                      <wps:wsp>
                        <wps:cNvPr id="6567" name="直线 330"/>
                        <wps:cNvCnPr/>
                        <wps:spPr>
                          <a:xfrm>
                            <a:off x="8027" y="336"/>
                            <a:ext cx="1390" cy="0"/>
                          </a:xfrm>
                          <a:prstGeom prst="line">
                            <a:avLst/>
                          </a:prstGeom>
                          <a:ln w="2608" cap="flat" cmpd="sng">
                            <a:solidFill>
                              <a:srgbClr val="050100"/>
                            </a:solidFill>
                            <a:prstDash val="solid"/>
                            <a:headEnd type="none" w="med" len="med"/>
                            <a:tailEnd type="none" w="med" len="med"/>
                          </a:ln>
                        </wps:spPr>
                        <wps:bodyPr/>
                      </wps:wsp>
                      <wps:wsp>
                        <wps:cNvPr id="6568" name="直线 331"/>
                        <wps:cNvCnPr/>
                        <wps:spPr>
                          <a:xfrm>
                            <a:off x="8024" y="636"/>
                            <a:ext cx="1004" cy="0"/>
                          </a:xfrm>
                          <a:prstGeom prst="line">
                            <a:avLst/>
                          </a:prstGeom>
                          <a:ln w="2608" cap="flat" cmpd="sng">
                            <a:solidFill>
                              <a:srgbClr val="050100"/>
                            </a:solidFill>
                            <a:prstDash val="solid"/>
                            <a:headEnd type="none" w="med" len="med"/>
                            <a:tailEnd type="none" w="med" len="med"/>
                          </a:ln>
                        </wps:spPr>
                        <wps:bodyPr/>
                      </wps:wsp>
                      <wps:wsp>
                        <wps:cNvPr id="6569" name="直线 332"/>
                        <wps:cNvCnPr/>
                        <wps:spPr>
                          <a:xfrm>
                            <a:off x="9020" y="46"/>
                            <a:ext cx="412" cy="215"/>
                          </a:xfrm>
                          <a:prstGeom prst="line">
                            <a:avLst/>
                          </a:prstGeom>
                          <a:ln w="2607" cap="flat" cmpd="sng">
                            <a:solidFill>
                              <a:srgbClr val="050100"/>
                            </a:solidFill>
                            <a:prstDash val="solid"/>
                            <a:headEnd type="none" w="med" len="med"/>
                            <a:tailEnd type="none" w="med" len="med"/>
                          </a:ln>
                        </wps:spPr>
                        <wps:bodyPr/>
                      </wps:wsp>
                      <wps:wsp>
                        <wps:cNvPr id="6570" name="直线 333"/>
                        <wps:cNvCnPr/>
                        <wps:spPr>
                          <a:xfrm flipV="1">
                            <a:off x="9025" y="403"/>
                            <a:ext cx="407" cy="233"/>
                          </a:xfrm>
                          <a:prstGeom prst="line">
                            <a:avLst/>
                          </a:prstGeom>
                          <a:ln w="2607" cap="flat" cmpd="sng">
                            <a:solidFill>
                              <a:srgbClr val="050100"/>
                            </a:solidFill>
                            <a:prstDash val="solid"/>
                            <a:headEnd type="none" w="med" len="med"/>
                            <a:tailEnd type="none" w="med" len="med"/>
                          </a:ln>
                        </wps:spPr>
                        <wps:bodyPr/>
                      </wps:wsp>
                      <wps:wsp>
                        <wps:cNvPr id="6571" name="直线 334"/>
                        <wps:cNvCnPr/>
                        <wps:spPr>
                          <a:xfrm>
                            <a:off x="7719" y="579"/>
                            <a:ext cx="291" cy="0"/>
                          </a:xfrm>
                          <a:prstGeom prst="line">
                            <a:avLst/>
                          </a:prstGeom>
                          <a:ln w="2608" cap="flat" cmpd="sng">
                            <a:solidFill>
                              <a:srgbClr val="050100"/>
                            </a:solidFill>
                            <a:prstDash val="solid"/>
                            <a:headEnd type="none" w="med" len="med"/>
                            <a:tailEnd type="none" w="med" len="med"/>
                          </a:ln>
                        </wps:spPr>
                        <wps:bodyPr/>
                      </wps:wsp>
                      <wps:wsp>
                        <wps:cNvPr id="6572" name="直线 335"/>
                        <wps:cNvCnPr/>
                        <wps:spPr>
                          <a:xfrm>
                            <a:off x="7862" y="554"/>
                            <a:ext cx="4" cy="0"/>
                          </a:xfrm>
                          <a:prstGeom prst="line">
                            <a:avLst/>
                          </a:prstGeom>
                          <a:ln w="30765" cap="flat" cmpd="sng">
                            <a:solidFill>
                              <a:srgbClr val="050100"/>
                            </a:solidFill>
                            <a:prstDash val="solid"/>
                            <a:headEnd type="none" w="med" len="med"/>
                            <a:tailEnd type="none" w="med" len="med"/>
                          </a:ln>
                        </wps:spPr>
                        <wps:bodyPr/>
                      </wps:wsp>
                      <wps:wsp>
                        <wps:cNvPr id="6573" name="直线 336"/>
                        <wps:cNvCnPr/>
                        <wps:spPr>
                          <a:xfrm>
                            <a:off x="7719" y="264"/>
                            <a:ext cx="291" cy="0"/>
                          </a:xfrm>
                          <a:prstGeom prst="line">
                            <a:avLst/>
                          </a:prstGeom>
                          <a:ln w="2608" cap="flat" cmpd="sng">
                            <a:solidFill>
                              <a:srgbClr val="050100"/>
                            </a:solidFill>
                            <a:prstDash val="solid"/>
                            <a:headEnd type="none" w="med" len="med"/>
                            <a:tailEnd type="none" w="med" len="med"/>
                          </a:ln>
                        </wps:spPr>
                        <wps:bodyPr/>
                      </wps:wsp>
                      <wps:wsp>
                        <wps:cNvPr id="6574" name="直线 337"/>
                        <wps:cNvCnPr/>
                        <wps:spPr>
                          <a:xfrm>
                            <a:off x="7719" y="-27"/>
                            <a:ext cx="291" cy="0"/>
                          </a:xfrm>
                          <a:prstGeom prst="line">
                            <a:avLst/>
                          </a:prstGeom>
                          <a:ln w="2608" cap="flat" cmpd="sng">
                            <a:solidFill>
                              <a:srgbClr val="050100"/>
                            </a:solidFill>
                            <a:prstDash val="solid"/>
                            <a:headEnd type="none" w="med" len="med"/>
                            <a:tailEnd type="none" w="med" len="med"/>
                          </a:ln>
                        </wps:spPr>
                        <wps:bodyPr/>
                      </wps:wsp>
                      <wps:wsp>
                        <wps:cNvPr id="6575" name="直线 338"/>
                        <wps:cNvCnPr/>
                        <wps:spPr>
                          <a:xfrm>
                            <a:off x="7862" y="-51"/>
                            <a:ext cx="4" cy="0"/>
                          </a:xfrm>
                          <a:prstGeom prst="line">
                            <a:avLst/>
                          </a:prstGeom>
                          <a:ln w="30765" cap="flat" cmpd="sng">
                            <a:solidFill>
                              <a:srgbClr val="050100"/>
                            </a:solidFill>
                            <a:prstDash val="solid"/>
                            <a:headEnd type="none" w="med" len="med"/>
                            <a:tailEnd type="none" w="med" len="med"/>
                          </a:ln>
                        </wps:spPr>
                        <wps:bodyPr/>
                      </wps:wsp>
                      <wps:wsp>
                        <wps:cNvPr id="6576" name="直线 339"/>
                        <wps:cNvCnPr/>
                        <wps:spPr>
                          <a:xfrm flipV="1">
                            <a:off x="7864" y="26"/>
                            <a:ext cx="0" cy="475"/>
                          </a:xfrm>
                          <a:prstGeom prst="line">
                            <a:avLst/>
                          </a:prstGeom>
                          <a:ln w="2604" cap="flat" cmpd="sng">
                            <a:solidFill>
                              <a:srgbClr val="050100"/>
                            </a:solidFill>
                            <a:prstDash val="solid"/>
                            <a:headEnd type="none" w="med" len="med"/>
                            <a:tailEnd type="none" w="med" len="med"/>
                          </a:ln>
                        </wps:spPr>
                        <wps:bodyPr/>
                      </wps:wsp>
                      <wps:wsp>
                        <wps:cNvPr id="6577" name="直线 340"/>
                        <wps:cNvCnPr/>
                        <wps:spPr>
                          <a:xfrm flipV="1">
                            <a:off x="7502" y="815"/>
                            <a:ext cx="387" cy="630"/>
                          </a:xfrm>
                          <a:prstGeom prst="line">
                            <a:avLst/>
                          </a:prstGeom>
                          <a:ln w="13012" cap="flat" cmpd="sng">
                            <a:solidFill>
                              <a:srgbClr val="EE2D29"/>
                            </a:solidFill>
                            <a:prstDash val="solid"/>
                            <a:headEnd type="none" w="med" len="med"/>
                            <a:tailEnd type="none" w="med" len="med"/>
                          </a:ln>
                        </wps:spPr>
                        <wps:bodyPr/>
                      </wps:wsp>
                      <wps:wsp>
                        <wps:cNvPr id="6578" name="任意多边形 341"/>
                        <wps:cNvSpPr/>
                        <wps:spPr>
                          <a:xfrm>
                            <a:off x="7841" y="768"/>
                            <a:ext cx="95" cy="95"/>
                          </a:xfrm>
                          <a:custGeom>
                            <a:avLst/>
                            <a:gdLst/>
                            <a:ahLst/>
                            <a:cxnLst/>
                            <a:rect l="0" t="0" r="0" b="0"/>
                            <a:pathLst>
                              <a:path w="95" h="95">
                                <a:moveTo>
                                  <a:pt x="39" y="94"/>
                                </a:moveTo>
                                <a:lnTo>
                                  <a:pt x="22" y="88"/>
                                </a:lnTo>
                                <a:lnTo>
                                  <a:pt x="8" y="75"/>
                                </a:lnTo>
                                <a:lnTo>
                                  <a:pt x="0" y="58"/>
                                </a:lnTo>
                                <a:lnTo>
                                  <a:pt x="0" y="40"/>
                                </a:lnTo>
                                <a:lnTo>
                                  <a:pt x="6" y="22"/>
                                </a:lnTo>
                                <a:lnTo>
                                  <a:pt x="19" y="8"/>
                                </a:lnTo>
                                <a:lnTo>
                                  <a:pt x="36" y="1"/>
                                </a:lnTo>
                                <a:lnTo>
                                  <a:pt x="54" y="0"/>
                                </a:lnTo>
                                <a:lnTo>
                                  <a:pt x="72" y="7"/>
                                </a:lnTo>
                                <a:lnTo>
                                  <a:pt x="85" y="20"/>
                                </a:lnTo>
                                <a:lnTo>
                                  <a:pt x="93" y="36"/>
                                </a:lnTo>
                                <a:lnTo>
                                  <a:pt x="94" y="55"/>
                                </a:lnTo>
                                <a:lnTo>
                                  <a:pt x="87" y="72"/>
                                </a:lnTo>
                                <a:lnTo>
                                  <a:pt x="74" y="86"/>
                                </a:lnTo>
                                <a:lnTo>
                                  <a:pt x="58" y="94"/>
                                </a:lnTo>
                                <a:lnTo>
                                  <a:pt x="39" y="94"/>
                                </a:lnTo>
                                <a:close/>
                              </a:path>
                            </a:pathLst>
                          </a:custGeom>
                          <a:solidFill>
                            <a:srgbClr val="EE2D29"/>
                          </a:solidFill>
                          <a:ln>
                            <a:noFill/>
                          </a:ln>
                        </wps:spPr>
                        <wps:bodyPr upright="1"/>
                      </wps:wsp>
                      <pic:pic xmlns:pic="http://schemas.openxmlformats.org/drawingml/2006/picture">
                        <pic:nvPicPr>
                          <pic:cNvPr id="6579" name="图片 342"/>
                          <pic:cNvPicPr>
                            <a:picLocks noChangeAspect="1"/>
                          </pic:cNvPicPr>
                        </pic:nvPicPr>
                        <pic:blipFill>
                          <a:blip r:embed="rId27"/>
                          <a:stretch>
                            <a:fillRect/>
                          </a:stretch>
                        </pic:blipFill>
                        <pic:spPr>
                          <a:xfrm>
                            <a:off x="9417" y="149"/>
                            <a:ext cx="367" cy="368"/>
                          </a:xfrm>
                          <a:prstGeom prst="rect">
                            <a:avLst/>
                          </a:prstGeom>
                          <a:noFill/>
                          <a:ln>
                            <a:noFill/>
                          </a:ln>
                        </pic:spPr>
                      </pic:pic>
                      <wps:wsp>
                        <wps:cNvPr id="6580" name="文本框 343"/>
                        <wps:cNvSpPr txBox="1"/>
                        <wps:spPr>
                          <a:xfrm>
                            <a:off x="7110" y="-63"/>
                            <a:ext cx="153" cy="802"/>
                          </a:xfrm>
                          <a:prstGeom prst="rect">
                            <a:avLst/>
                          </a:prstGeom>
                          <a:noFill/>
                          <a:ln>
                            <a:noFill/>
                          </a:ln>
                        </wps:spPr>
                        <wps:txbx>
                          <w:txbxContent>
                            <w:p>
                              <w:pPr>
                                <w:spacing w:line="357" w:lineRule="auto"/>
                                <w:ind w:left="5" w:right="31" w:hanging="4"/>
                                <w:rPr>
                                  <w:rFonts w:ascii="Arial"/>
                                  <w:sz w:val="17"/>
                                </w:rPr>
                              </w:pPr>
                              <w:r>
                                <w:rPr>
                                  <w:rFonts w:ascii="Arial"/>
                                  <w:color w:val="050100"/>
                                  <w:w w:val="80"/>
                                  <w:sz w:val="17"/>
                                </w:rPr>
                                <w:t xml:space="preserve">U </w:t>
                              </w:r>
                              <w:r>
                                <w:rPr>
                                  <w:rFonts w:ascii="Arial"/>
                                  <w:color w:val="050100"/>
                                  <w:w w:val="85"/>
                                  <w:sz w:val="17"/>
                                </w:rPr>
                                <w:t>V</w:t>
                              </w:r>
                            </w:p>
                            <w:p>
                              <w:pPr>
                                <w:spacing w:before="23"/>
                                <w:rPr>
                                  <w:rFonts w:ascii="Arial"/>
                                  <w:sz w:val="17"/>
                                </w:rPr>
                              </w:pPr>
                              <w:r>
                                <w:rPr>
                                  <w:rFonts w:ascii="Arial"/>
                                  <w:color w:val="050100"/>
                                  <w:w w:val="82"/>
                                  <w:sz w:val="17"/>
                                </w:rPr>
                                <w:t>W</w:t>
                              </w:r>
                            </w:p>
                          </w:txbxContent>
                        </wps:txbx>
                        <wps:bodyPr lIns="0" tIns="0" rIns="0" bIns="0" upright="1"/>
                      </wps:wsp>
                      <wps:wsp>
                        <wps:cNvPr id="6581" name="文本框 344"/>
                        <wps:cNvSpPr txBox="1"/>
                        <wps:spPr>
                          <a:xfrm>
                            <a:off x="9530" y="203"/>
                            <a:ext cx="160" cy="236"/>
                          </a:xfrm>
                          <a:prstGeom prst="rect">
                            <a:avLst/>
                          </a:prstGeom>
                          <a:noFill/>
                          <a:ln>
                            <a:noFill/>
                          </a:ln>
                        </wps:spPr>
                        <wps:txbx>
                          <w:txbxContent>
                            <w:p>
                              <w:pPr>
                                <w:spacing w:before="4"/>
                                <w:rPr>
                                  <w:rFonts w:ascii="Arial"/>
                                  <w:sz w:val="20"/>
                                </w:rPr>
                              </w:pPr>
                              <w:r>
                                <w:rPr>
                                  <w:rFonts w:ascii="Arial"/>
                                  <w:color w:val="050100"/>
                                  <w:w w:val="83"/>
                                  <w:sz w:val="20"/>
                                </w:rPr>
                                <w:t>M</w:t>
                              </w:r>
                            </w:p>
                          </w:txbxContent>
                        </wps:txbx>
                        <wps:bodyPr lIns="0" tIns="0" rIns="0" bIns="0" upright="1"/>
                      </wps:wsp>
                    </wpg:wgp>
                  </a:graphicData>
                </a:graphic>
              </wp:anchor>
            </w:drawing>
          </mc:Choice>
          <mc:Fallback>
            <w:pict>
              <v:group id="组合 311" o:spid="_x0000_s1026" o:spt="203" style="position:absolute;left:0pt;margin-left:332.7pt;margin-top:-11.4pt;height:84.2pt;width:156.5pt;mso-position-horizontal-relative:page;z-index:251674624;mso-width-relative:page;mso-height-relative:page;" coordorigin="6655,-228" coordsize="3130,1684" o:gfxdata="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">
                <o:lock v:ext="edit" aspectratio="f"/>
                <v:rect id="矩形 312" o:spid="_x0000_s1026" o:spt="1" style="position:absolute;left:7549;top:-227;height:1066;width:678;" filled="f" stroked="t" coordsize="21600,21600" o:gfxdata="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Zqeg+8AAAA&#10;3QAAAA8AAAAAAAAAAQAgAAAAIgAAAGRycy9kb3ducmV2LnhtbFBLAQIUABQAAAAIAIdO4kAzLwWe&#10;OwAAADkAAAAQAAAAAAAAAAEAIAAAAAsBAABkcnMvc2hhcGV4bWwueG1sUEsFBgAAAAAGAAYAWwEA&#10;ALUDAAAAAA==&#10;">
                  <v:fill on="f" focussize="0,0"/>
                  <v:stroke weight="0.20511811023622pt" color="#050100" joinstyle="miter"/>
                  <v:imagedata o:title=""/>
                  <o:lock v:ext="edit" aspectratio="f"/>
                </v:rect>
                <v:line id="直线 313" o:spid="_x0000_s1026" o:spt="20" style="position:absolute;left:6655;top:651;height:0;width:387;" filled="f" stroked="t" coordsize="21600,21600" o:gfxdata="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yxgZDrsAAADd&#10;AAAADwAAAAAAAAABACAAAAAiAAAAZHJzL2Rvd25yZXYueG1sUEsBAhQAFAAAAAgAh07iQDMvBZ47&#10;AAAAOQAAABAAAAAAAAAAAQAgAAAACgEAAGRycy9zaGFwZXhtbC54bWxQSwUGAAAAAAYABgBbAQAA&#10;tAMAAAAA&#10;">
                  <v:fill on="f" focussize="0,0"/>
                  <v:stroke weight="0.205354330708661pt" color="#050100" joinstyle="round"/>
                  <v:imagedata o:title=""/>
                  <o:lock v:ext="edit" aspectratio="f"/>
                </v:line>
                <v:line id="直线 314" o:spid="_x0000_s1026" o:spt="20" style="position:absolute;left:6655;top:336;height:0;width:387;" filled="f" stroked="t" coordsize="21600,21600" o:gfxdata="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KRUvJW/&#10;AAAA3QAAAA8AAAAAAAAAAQAgAAAAIgAAAGRycy9kb3ducmV2LnhtbFBLAQIUABQAAAAIAIdO4kAz&#10;LwWeOwAAADkAAAAQAAAAAAAAAAEAIAAAAA4BAABkcnMvc2hhcGV4bWwueG1sUEsFBgAAAAAGAAYA&#10;WwEAALgDAAAAAA==&#10;">
                  <v:fill on="f" focussize="0,0"/>
                  <v:stroke weight="0.205354330708661pt" color="#050100" joinstyle="round"/>
                  <v:imagedata o:title=""/>
                  <o:lock v:ext="edit" aspectratio="f"/>
                </v:line>
                <v:line id="直线 315" o:spid="_x0000_s1026" o:spt="20" style="position:absolute;left:6655;top:46;height:0;width:387;" filled="f" stroked="t" coordsize="21600,21600" o:gfxdata="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VIYi4r4A&#10;AADdAAAADwAAAAAAAAABACAAAAAiAAAAZHJzL2Rvd25yZXYueG1sUEsBAhQAFAAAAAgAh07iQDMv&#10;BZ47AAAAOQAAABAAAAAAAAAAAQAgAAAADQEAAGRycy9zaGFwZXhtbC54bWxQSwUGAAAAAAYABgBb&#10;AQAAtwMAAAAA&#10;">
                  <v:fill on="f" focussize="0,0"/>
                  <v:stroke weight="0.205354330708661pt" color="#050100" joinstyle="round"/>
                  <v:imagedata o:title=""/>
                  <o:lock v:ext="edit" aspectratio="f"/>
                </v:line>
                <v:shape id="任意多边形 316" o:spid="_x0000_s1026" o:spt="100" style="position:absolute;left:7041;top:-76;height:243;width:242;" filled="f" stroked="t" coordsize="242,243" o:gfxdata="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I2nR&#10;+8EAAADdAAAADwAAAAAAAAABACAAAAAiAAAAZHJzL2Rvd25yZXYueG1sUEsBAhQAFAAAAAgAh07i&#10;QDMvBZ47AAAAOQAAABAAAAAAAAAAAQAgAAAAEAEAAGRycy9zaGFwZXhtbC54bWxQSwUGAAAAAAYA&#10;BgBbAQAAugMAAAAA&#10;" path="m242,121l232,74,206,35,168,9,121,0,74,9,35,35,9,74,0,121,9,168,35,206,74,232,121,242,168,232,206,206,232,168,242,121xe">
                  <v:fill on="f" focussize="0,0"/>
                  <v:stroke weight="0.205196850393701pt" color="#050100" joinstyle="round"/>
                  <v:imagedata o:title=""/>
                  <o:lock v:ext="edit" aspectratio="f"/>
                </v:shape>
                <v:shape id="任意多边形 317" o:spid="_x0000_s1026" o:spt="100" style="position:absolute;left:7041;top:215;height:243;width:242;" filled="f" stroked="t" coordsize="242,243" o:gfxdata="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rIBJ&#10;j8EAAADdAAAADwAAAAAAAAABACAAAAAiAAAAZHJzL2Rvd25yZXYueG1sUEsBAhQAFAAAAAgAh07i&#10;QDMvBZ47AAAAOQAAABAAAAAAAAAAAQAgAAAAEAEAAGRycy9zaGFwZXhtbC54bWxQSwUGAAAAAAYA&#10;BgBbAQAAugMAAAAA&#10;" path="m242,121l232,74,206,36,168,10,121,0,74,10,35,36,9,74,0,121,9,168,35,207,74,233,121,242,168,233,206,207,232,168,242,121xe">
                  <v:fill on="f" focussize="0,0"/>
                  <v:stroke weight="0.205196850393701pt" color="#050100" joinstyle="round"/>
                  <v:imagedata o:title=""/>
                  <o:lock v:ext="edit" aspectratio="f"/>
                </v:shape>
                <v:shape id="任意多边形 318" o:spid="_x0000_s1026" o:spt="100" style="position:absolute;left:7041;top:530;height:243;width:242;" filled="f" stroked="t" coordsize="242,243" o:gfxdata="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DzOwU&#10;wAAAAN0AAAAPAAAAAAAAAAEAIAAAACIAAABkcnMvZG93bnJldi54bWxQSwECFAAUAAAACACHTuJA&#10;My8FnjsAAAA5AAAAEAAAAAAAAAABACAAAAAPAQAAZHJzL3NoYXBleG1sLnhtbFBLBQYAAAAABgAG&#10;AFsBAAC5AwAAAAA=&#10;" path="m242,121l232,74,206,36,168,10,121,0,74,10,35,36,9,74,0,121,9,168,35,207,74,233,121,242,168,233,206,207,232,168,242,121xe">
                  <v:fill on="f" focussize="0,0"/>
                  <v:stroke weight="0.205196850393701pt" color="#050100" joinstyle="round"/>
                  <v:imagedata o:title=""/>
                  <o:lock v:ext="edit" aspectratio="f"/>
                </v:shape>
                <v:line id="直线 319" o:spid="_x0000_s1026" o:spt="20" style="position:absolute;left:7284;top:644;height:0;width:411;" filled="f" stroked="t" coordsize="21600,21600" o:gfxdata="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u9JOG/&#10;AAAA3QAAAA8AAAAAAAAAAQAgAAAAIgAAAGRycy9kb3ducmV2LnhtbFBLAQIUABQAAAAIAIdO4kAz&#10;LwWeOwAAADkAAAAQAAAAAAAAAAEAIAAAAA4BAABkcnMvc2hhcGV4bWwueG1sUEsFBgAAAAAGAAYA&#10;WwEAALgDAAAAAA==&#10;">
                  <v:fill on="f" focussize="0,0"/>
                  <v:stroke weight="0.205354330708661pt" color="#050100" joinstyle="round"/>
                  <v:imagedata o:title=""/>
                  <o:lock v:ext="edit" aspectratio="f"/>
                </v:line>
                <v:line id="直线 320" o:spid="_x0000_s1026" o:spt="20" style="position:absolute;left:7284;top:46;height:0;width:411;" filled="f" stroked="t" coordsize="21600,21600" o:gfxdata="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E8YF6&#10;wAAAAN0AAAAPAAAAAAAAAAEAIAAAACIAAABkcnMvZG93bnJldi54bWxQSwECFAAUAAAACACHTuJA&#10;My8FnjsAAAA5AAAAEAAAAAAAAAABACAAAAAPAQAAZHJzL3NoYXBleG1sLnhtbFBLBQYAAAAABgAG&#10;AFsBAAC5AwAAAAA=&#10;">
                  <v:fill on="f" focussize="0,0"/>
                  <v:stroke weight="0.205354330708661pt" color="#050100" joinstyle="round"/>
                  <v:imagedata o:title=""/>
                  <o:lock v:ext="edit" aspectratio="f"/>
                </v:line>
                <v:shape id="任意多边形 321" o:spid="_x0000_s1026" o:spt="100" style="position:absolute;left:7703;top:6;height:65;width:65;" filled="f" stroked="t" coordsize="65,65" o:gfxdata="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4Jst8ugAAAN0A&#10;AAAPAAAAAAAAAAEAIAAAACIAAABkcnMvZG93bnJldi54bWxQSwECFAAUAAAACACHTuJAMy8FnjsA&#10;AAA5AAAAEAAAAAAAAAABACAAAAAJAQAAZHJzL3NoYXBleG1sLnhtbFBLBQYAAAAABgAGAFsBAACz&#10;AwAAAAA=&#10;" path="m64,32l61,20,54,9,44,2,32,0,19,2,9,9,2,20,0,32,2,45,9,55,19,62,32,64,44,62,54,55,61,45,64,32xe">
                  <v:fill on="f" focussize="0,0"/>
                  <v:stroke weight="0.205196850393701pt" color="#050100" joinstyle="round"/>
                  <v:imagedata o:title=""/>
                  <o:lock v:ext="edit" aspectratio="f"/>
                </v:shape>
                <v:shape id="任意多边形 322" o:spid="_x0000_s1026" o:spt="100" style="position:absolute;left:7703;top:304;height:65;width:65;" filled="f" stroked="t" coordsize="65,65" o:gfxdata="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dqbue8AAAA&#10;3QAAAA8AAAAAAAAAAQAgAAAAIgAAAGRycy9kb3ducmV2LnhtbFBLAQIUABQAAAAIAIdO4kAzLwWe&#10;OwAAADkAAAAQAAAAAAAAAAEAIAAAAAsBAABkcnMvc2hhcGV4bWwueG1sUEsFBgAAAAAGAAYAWwEA&#10;ALUDAAAAAA==&#10;" path="m64,32l61,20,54,10,44,3,32,0,19,3,9,10,2,20,0,32,2,45,9,55,19,62,32,64,44,62,54,55,61,45,64,32xe">
                  <v:fill on="f" focussize="0,0"/>
                  <v:stroke weight="0.205196850393701pt" color="#050100" joinstyle="round"/>
                  <v:imagedata o:title=""/>
                  <o:lock v:ext="edit" aspectratio="f"/>
                </v:shape>
                <v:line id="直线 323" o:spid="_x0000_s1026" o:spt="20" style="position:absolute;left:7289;top:336;height:0;width:411;" filled="f" stroked="t" coordsize="21600,21600" o:gfxdata="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V007O8AAAA&#10;3QAAAA8AAAAAAAAAAQAgAAAAIgAAAGRycy9kb3ducmV2LnhtbFBLAQIUABQAAAAIAIdO4kAzLwWe&#10;OwAAADkAAAAQAAAAAAAAAAEAIAAAAAsBAABkcnMvc2hhcGV4bWwueG1sUEsFBgAAAAAGAAYAWwEA&#10;ALUDAAAAAA==&#10;">
                  <v:fill on="f" focussize="0,0"/>
                  <v:stroke weight="0.205354330708661pt" color="#050100" joinstyle="round"/>
                  <v:imagedata o:title=""/>
                  <o:lock v:ext="edit" aspectratio="f"/>
                </v:line>
                <v:shape id="任意多边形 324" o:spid="_x0000_s1026" o:spt="100" style="position:absolute;left:7687;top:611;height:65;width:65;" fillcolor="#FFFFFF" filled="t" stroked="f" coordsize="65,65" o:gfxdata="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44YSD&#10;wAAAAN0AAAAPAAAAAAAAAAEAIAAAACIAAABkcnMvZG93bnJldi54bWxQSwECFAAUAAAACACHTuJA&#10;My8FnjsAAAA5AAAAEAAAAAAAAAABACAAAAAPAQAAZHJzL3NoYXBleG1sLnhtbFBLBQYAAAAABgAG&#10;AFsBAAC5AwAAAAA=&#10;" path="m32,64l20,62,10,55,3,45,0,32,3,20,10,10,20,3,32,0,45,3,55,10,62,20,64,32,62,45,55,55,45,62,32,64xe">
                  <v:fill on="t" focussize="0,0"/>
                  <v:stroke on="f"/>
                  <v:imagedata o:title=""/>
                  <o:lock v:ext="edit" aspectratio="f"/>
                </v:shape>
                <v:shape id="任意多边形 325" o:spid="_x0000_s1026" o:spt="100" style="position:absolute;left:7687;top:611;height:65;width:65;" filled="f" stroked="t" coordsize="65,65" o:gfxdata="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XojYrvQAA&#10;AN0AAAAPAAAAAAAAAAEAIAAAACIAAABkcnMvZG93bnJldi54bWxQSwECFAAUAAAACACHTuJAMy8F&#10;njsAAAA5AAAAEAAAAAAAAAABACAAAAAMAQAAZHJzL3NoYXBleG1sLnhtbFBLBQYAAAAABgAGAFsB&#10;AAC2AwAAAAA=&#10;" path="m64,32l62,20,55,10,45,3,32,0,20,3,10,10,3,20,0,32,3,45,10,55,20,62,32,64,45,62,55,55,62,45,64,32xe">
                  <v:fill on="f" focussize="0,0"/>
                  <v:stroke weight="0.205196850393701pt" color="#050100" joinstyle="round"/>
                  <v:imagedata o:title=""/>
                  <o:lock v:ext="edit" aspectratio="f"/>
                </v:shape>
                <v:shape id="任意多边形 326" o:spid="_x0000_s1026" o:spt="100" style="position:absolute;left:7961;top:304;height:65;width:65;" filled="f" stroked="t" coordsize="65,65" o:gfxdata="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47pOwvQAA&#10;AN0AAAAPAAAAAAAAAAEAIAAAACIAAABkcnMvZG93bnJldi54bWxQSwECFAAUAAAACACHTuJAMy8F&#10;njsAAAA5AAAAEAAAAAAAAAABACAAAAAMAQAAZHJzL3NoYXBleG1sLnhtbFBLBQYAAAAABgAGAFsB&#10;AAC2AwAAAAA=&#10;" path="m64,32l62,20,55,10,45,3,32,0,20,3,10,10,3,20,0,32,3,45,10,55,20,62,32,64,45,62,55,55,62,45,64,32xe">
                  <v:fill on="f" focussize="0,0"/>
                  <v:stroke weight="0.205196850393701pt" color="#050100" joinstyle="round"/>
                  <v:imagedata o:title=""/>
                  <o:lock v:ext="edit" aspectratio="f"/>
                </v:shape>
                <v:shape id="任意多边形 327" o:spid="_x0000_s1026" o:spt="100" style="position:absolute;left:7961;top:13;height:65;width:65;" filled="f" stroked="t" coordsize="65,65" o:gfxdata="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3BwvEvQAA&#10;AN0AAAAPAAAAAAAAAAEAIAAAACIAAABkcnMvZG93bnJldi54bWxQSwECFAAUAAAACACHTuJAMy8F&#10;njsAAAA5AAAAEAAAAAAAAAABACAAAAAMAQAAZHJzL3NoYXBleG1sLnhtbFBLBQYAAAAABgAGAFsB&#10;AAC2AwAAAAA=&#10;" path="m64,32l62,19,55,9,45,2,32,0,20,2,10,9,3,19,0,32,3,44,10,54,20,61,32,64,45,61,55,54,62,44,64,32xe">
                  <v:fill on="f" focussize="0,0"/>
                  <v:stroke weight="0.205196850393701pt" color="#050100" joinstyle="round"/>
                  <v:imagedata o:title=""/>
                  <o:lock v:ext="edit" aspectratio="f"/>
                </v:shape>
                <v:shape id="任意多边形 328" o:spid="_x0000_s1026" o:spt="100" style="position:absolute;left:7961;top:611;height:65;width:65;" filled="f" stroked="t" coordsize="65,65" o:gfxdata="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YS65fvQAA&#10;AN0AAAAPAAAAAAAAAAEAIAAAACIAAABkcnMvZG93bnJldi54bWxQSwECFAAUAAAACACHTuJAMy8F&#10;njsAAAA5AAAAEAAAAAAAAAABACAAAAAMAQAAZHJzL3NoYXBleG1sLnhtbFBLBQYAAAAABgAGAFsB&#10;AAC2AwAAAAA=&#10;" path="m64,32l62,20,55,10,45,3,32,0,20,3,10,10,3,20,0,32,3,45,10,55,20,62,32,64,45,62,55,55,62,45,64,32xe">
                  <v:fill on="f" focussize="0,0"/>
                  <v:stroke weight="0.205196850393701pt" color="#050100" joinstyle="round"/>
                  <v:imagedata o:title=""/>
                  <o:lock v:ext="edit" aspectratio="f"/>
                </v:shape>
                <v:line id="直线 329" o:spid="_x0000_s1026" o:spt="20" style="position:absolute;left:8026;top:46;height:0;width:998;" filled="f" stroked="t" coordsize="21600,21600" o:gfxdata="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OXR7ly/&#10;AAAA3QAAAA8AAAAAAAAAAQAgAAAAIgAAAGRycy9kb3ducmV2LnhtbFBLAQIUABQAAAAIAIdO4kAz&#10;LwWeOwAAADkAAAAQAAAAAAAAAAEAIAAAAA4BAABkcnMvc2hhcGV4bWwueG1sUEsFBgAAAAAGAAYA&#10;WwEAALgDAAAAAA==&#10;">
                  <v:fill on="f" focussize="0,0"/>
                  <v:stroke weight="0.205354330708661pt" color="#050100" joinstyle="round"/>
                  <v:imagedata o:title=""/>
                  <o:lock v:ext="edit" aspectratio="f"/>
                </v:line>
                <v:line id="直线 330" o:spid="_x0000_s1026" o:spt="20" style="position:absolute;left:8027;top:336;height:0;width:1390;" filled="f" stroked="t" coordsize="21600,21600" o:gfxdata="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KnUvH&#10;wAAAAN0AAAAPAAAAAAAAAAEAIAAAACIAAABkcnMvZG93bnJldi54bWxQSwECFAAUAAAACACHTuJA&#10;My8FnjsAAAA5AAAAEAAAAAAAAAABACAAAAAPAQAAZHJzL3NoYXBleG1sLnhtbFBLBQYAAAAABgAG&#10;AFsBAAC5AwAAAAA=&#10;">
                  <v:fill on="f" focussize="0,0"/>
                  <v:stroke weight="0.205354330708661pt" color="#050100" joinstyle="round"/>
                  <v:imagedata o:title=""/>
                  <o:lock v:ext="edit" aspectratio="f"/>
                </v:line>
                <v:line id="直线 331" o:spid="_x0000_s1026" o:spt="20" style="position:absolute;left:8024;top:636;height:0;width:1004;" filled="f" stroked="t" coordsize="21600,21600" o:gfxdata="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sC37W8AAAA&#10;3QAAAA8AAAAAAAAAAQAgAAAAIgAAAGRycy9kb3ducmV2LnhtbFBLAQIUABQAAAAIAIdO4kAzLwWe&#10;OwAAADkAAAAQAAAAAAAAAAEAIAAAAAsBAABkcnMvc2hhcGV4bWwueG1sUEsFBgAAAAAGAAYAWwEA&#10;ALUDAAAAAA==&#10;">
                  <v:fill on="f" focussize="0,0"/>
                  <v:stroke weight="0.205354330708661pt" color="#050100" joinstyle="round"/>
                  <v:imagedata o:title=""/>
                  <o:lock v:ext="edit" aspectratio="f"/>
                </v:line>
                <v:line id="直线 332" o:spid="_x0000_s1026" o:spt="20" style="position:absolute;left:9020;top:46;height:215;width:412;" filled="f" stroked="t" coordsize="21600,21600" o:gfxdata="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7SHnO8AAAA&#10;3QAAAA8AAAAAAAAAAQAgAAAAIgAAAGRycy9kb3ducmV2LnhtbFBLAQIUABQAAAAIAIdO4kAzLwWe&#10;OwAAADkAAAAQAAAAAAAAAAEAIAAAAAsBAABkcnMvc2hhcGV4bWwueG1sUEsFBgAAAAAGAAYAWwEA&#10;ALUDAAAAAA==&#10;">
                  <v:fill on="f" focussize="0,0"/>
                  <v:stroke weight="0.205275590551181pt" color="#050100" joinstyle="round"/>
                  <v:imagedata o:title=""/>
                  <o:lock v:ext="edit" aspectratio="f"/>
                </v:line>
                <v:line id="直线 333" o:spid="_x0000_s1026" o:spt="20" style="position:absolute;left:9025;top:403;flip:y;height:233;width:407;" filled="f" stroked="t" coordsize="21600,21600" o:gfxdata="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WgBcir4A&#10;AADdAAAADwAAAAAAAAABACAAAAAiAAAAZHJzL2Rvd25yZXYueG1sUEsBAhQAFAAAAAgAh07iQDMv&#10;BZ47AAAAOQAAABAAAAAAAAAAAQAgAAAADQEAAGRycy9zaGFwZXhtbC54bWxQSwUGAAAAAAYABgBb&#10;AQAAtwMAAAAA&#10;">
                  <v:fill on="f" focussize="0,0"/>
                  <v:stroke weight="0.205275590551181pt" color="#050100" joinstyle="round"/>
                  <v:imagedata o:title=""/>
                  <o:lock v:ext="edit" aspectratio="f"/>
                </v:line>
                <v:line id="直线 334" o:spid="_x0000_s1026" o:spt="20" style="position:absolute;left:7719;top:579;height:0;width:291;" filled="f" stroked="t" coordsize="21600,21600" o:gfxdata="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v4eD1&#10;wAAAAN0AAAAPAAAAAAAAAAEAIAAAACIAAABkcnMvZG93bnJldi54bWxQSwECFAAUAAAACACHTuJA&#10;My8FnjsAAAA5AAAAEAAAAAAAAAABACAAAAAPAQAAZHJzL3NoYXBleG1sLnhtbFBLBQYAAAAABgAG&#10;AFsBAAC5AwAAAAA=&#10;">
                  <v:fill on="f" focussize="0,0"/>
                  <v:stroke weight="0.205354330708661pt" color="#050100" joinstyle="round"/>
                  <v:imagedata o:title=""/>
                  <o:lock v:ext="edit" aspectratio="f"/>
                </v:line>
                <v:line id="直线 335" o:spid="_x0000_s1026" o:spt="20" style="position:absolute;left:7862;top:554;height:0;width:4;" filled="f" stroked="t" coordsize="21600,21600" o:gfxdata="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bzBRWvQAA&#10;AN0AAAAPAAAAAAAAAAEAIAAAACIAAABkcnMvZG93bnJldi54bWxQSwECFAAUAAAACACHTuJAMy8F&#10;njsAAAA5AAAAEAAAAAAAAAABACAAAAAMAQAAZHJzL3NoYXBleG1sLnhtbFBLBQYAAAAABgAGAFsB&#10;AAC2AwAAAAA=&#10;">
                  <v:fill on="f" focussize="0,0"/>
                  <v:stroke weight="2.42244094488189pt" color="#050100" joinstyle="round"/>
                  <v:imagedata o:title=""/>
                  <o:lock v:ext="edit" aspectratio="f"/>
                </v:line>
                <v:line id="直线 336" o:spid="_x0000_s1026" o:spt="20" style="position:absolute;left:7719;top:264;height:0;width:291;" filled="f" stroked="t" coordsize="21600,21600" o:gfxdata="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B/2xm/&#10;AAAA3QAAAA8AAAAAAAAAAQAgAAAAIgAAAGRycy9kb3ducmV2LnhtbFBLAQIUABQAAAAIAIdO4kAz&#10;LwWeOwAAADkAAAAQAAAAAAAAAAEAIAAAAA4BAABkcnMvc2hhcGV4bWwueG1sUEsFBgAAAAAGAAYA&#10;WwEAALgDAAAAAA==&#10;">
                  <v:fill on="f" focussize="0,0"/>
                  <v:stroke weight="0.205354330708661pt" color="#050100" joinstyle="round"/>
                  <v:imagedata o:title=""/>
                  <o:lock v:ext="edit" aspectratio="f"/>
                </v:line>
                <v:line id="直线 337" o:spid="_x0000_s1026" o:spt="20" style="position:absolute;left:7719;top:-27;height:0;width:291;" filled="f" stroked="t" coordsize="21600,21600" o:gfxdata="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lkNt&#10;wAAAAN0AAAAPAAAAAAAAAAEAIAAAACIAAABkcnMvZG93bnJldi54bWxQSwECFAAUAAAACACHTuJA&#10;My8FnjsAAAA5AAAAEAAAAAAAAAABACAAAAAPAQAAZHJzL3NoYXBleG1sLnhtbFBLBQYAAAAABgAG&#10;AFsBAAC5AwAAAAA=&#10;">
                  <v:fill on="f" focussize="0,0"/>
                  <v:stroke weight="0.205354330708661pt" color="#050100" joinstyle="round"/>
                  <v:imagedata o:title=""/>
                  <o:lock v:ext="edit" aspectratio="f"/>
                </v:line>
                <v:line id="直线 338" o:spid="_x0000_s1026" o:spt="20" style="position:absolute;left:7862;top:-51;height:0;width:4;" filled="f" stroked="t" coordsize="21600,21600" o:gfxdata="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UJYwivQAA&#10;AN0AAAAPAAAAAAAAAAEAIAAAACIAAABkcnMvZG93bnJldi54bWxQSwECFAAUAAAACACHTuJAMy8F&#10;njsAAAA5AAAAEAAAAAAAAAABACAAAAAMAQAAZHJzL3NoYXBleG1sLnhtbFBLBQYAAAAABgAGAFsB&#10;AAC2AwAAAAA=&#10;">
                  <v:fill on="f" focussize="0,0"/>
                  <v:stroke weight="2.42244094488189pt" color="#050100" joinstyle="round"/>
                  <v:imagedata o:title=""/>
                  <o:lock v:ext="edit" aspectratio="f"/>
                </v:line>
                <v:line id="直线 339" o:spid="_x0000_s1026" o:spt="20" style="position:absolute;left:7864;top:26;flip:y;height:475;width:0;" filled="f" stroked="t" coordsize="21600,21600" o:gfxdata="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iClw/&#10;wAAAAN0AAAAPAAAAAAAAAAEAIAAAACIAAABkcnMvZG93bnJldi54bWxQSwECFAAUAAAACACHTuJA&#10;My8FnjsAAAA5AAAAEAAAAAAAAAABACAAAAAPAQAAZHJzL3NoYXBleG1sLnhtbFBLBQYAAAAABgAG&#10;AFsBAAC5AwAAAAA=&#10;">
                  <v:fill on="f" focussize="0,0"/>
                  <v:stroke weight="0.20503937007874pt" color="#050100" joinstyle="round"/>
                  <v:imagedata o:title=""/>
                  <o:lock v:ext="edit" aspectratio="f"/>
                </v:line>
                <v:line id="直线 340" o:spid="_x0000_s1026" o:spt="20" style="position:absolute;left:7502;top:815;flip:y;height:630;width:387;" filled="f" stroked="t" coordsize="21600,21600" o:gfxdata="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d1z++/&#10;AAAA3QAAAA8AAAAAAAAAAQAgAAAAIgAAAGRycy9kb3ducmV2LnhtbFBLAQIUABQAAAAIAIdO4kAz&#10;LwWeOwAAADkAAAAQAAAAAAAAAAEAIAAAAA4BAABkcnMvc2hhcGV4bWwueG1sUEsFBgAAAAAGAAYA&#10;WwEAALgDAAAAAA==&#10;">
                  <v:fill on="f" focussize="0,0"/>
                  <v:stroke weight="1.02456692913386pt" color="#EE2D29" joinstyle="round"/>
                  <v:imagedata o:title=""/>
                  <o:lock v:ext="edit" aspectratio="f"/>
                </v:line>
                <v:shape id="任意多边形 341" o:spid="_x0000_s1026" o:spt="100" style="position:absolute;left:7841;top:768;height:95;width:95;" fillcolor="#EE2D29" filled="t" stroked="f" coordsize="95,95" o:gfxdata="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7Tsme8AAAA&#10;3QAAAA8AAAAAAAAAAQAgAAAAIgAAAGRycy9kb3ducmV2LnhtbFBLAQIUABQAAAAIAIdO4kAzLwWe&#10;OwAAADkAAAAQAAAAAAAAAAEAIAAAAAsBAABkcnMvc2hhcGV4bWwueG1sUEsFBgAAAAAGAAYAWwEA&#10;ALUDAAAAAA==&#10;" path="m39,94l22,88,8,75,0,58,0,40,6,22,19,8,36,1,54,0,72,7,85,20,93,36,94,55,87,72,74,86,58,94,39,94xe">
                  <v:fill on="t" focussize="0,0"/>
                  <v:stroke on="f"/>
                  <v:imagedata o:title=""/>
                  <o:lock v:ext="edit" aspectratio="f"/>
                </v:shape>
                <v:shape id="图片 342" o:spid="_x0000_s1026" o:spt="75" type="#_x0000_t75" style="position:absolute;left:9417;top:149;height:368;width:367;" filled="f" o:preferrelative="t" stroked="f" coordsize="21600,21600" o:gfxdata="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K2pJa/&#10;AAAA3QAAAA8AAAAAAAAAAQAgAAAAIgAAAGRycy9kb3ducmV2LnhtbFBLAQIUABQAAAAIAIdO4kAz&#10;LwWeOwAAADkAAAAQAAAAAAAAAAEAIAAAAA4BAABkcnMvc2hhcGV4bWwueG1sUEsFBgAAAAAGAAYA&#10;WwEAALgDAAAAAA==&#10;">
                  <v:fill on="f" focussize="0,0"/>
                  <v:stroke on="f"/>
                  <v:imagedata r:id="rId27" o:title=""/>
                  <o:lock v:ext="edit" aspectratio="t"/>
                </v:shape>
                <v:shape id="文本框 343" o:spid="_x0000_s1026" o:spt="202" type="#_x0000_t202" style="position:absolute;left:7110;top:-63;height:802;width:153;" filled="f" stroked="f" coordsize="21600,21600" o:gfxdata="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iSkqPvQAA&#10;AN0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pPr>
                          <w:spacing w:line="357" w:lineRule="auto"/>
                          <w:ind w:left="5" w:right="31" w:hanging="4"/>
                          <w:rPr>
                            <w:rFonts w:ascii="Arial"/>
                            <w:sz w:val="17"/>
                          </w:rPr>
                        </w:pPr>
                        <w:r>
                          <w:rPr>
                            <w:rFonts w:ascii="Arial"/>
                            <w:color w:val="050100"/>
                            <w:w w:val="80"/>
                            <w:sz w:val="17"/>
                          </w:rPr>
                          <w:t xml:space="preserve">U </w:t>
                        </w:r>
                        <w:r>
                          <w:rPr>
                            <w:rFonts w:ascii="Arial"/>
                            <w:color w:val="050100"/>
                            <w:w w:val="85"/>
                            <w:sz w:val="17"/>
                          </w:rPr>
                          <w:t>V</w:t>
                        </w:r>
                      </w:p>
                      <w:p>
                        <w:pPr>
                          <w:spacing w:before="23"/>
                          <w:rPr>
                            <w:rFonts w:ascii="Arial"/>
                            <w:sz w:val="17"/>
                          </w:rPr>
                        </w:pPr>
                        <w:r>
                          <w:rPr>
                            <w:rFonts w:ascii="Arial"/>
                            <w:color w:val="050100"/>
                            <w:w w:val="82"/>
                            <w:sz w:val="17"/>
                          </w:rPr>
                          <w:t>W</w:t>
                        </w:r>
                      </w:p>
                    </w:txbxContent>
                  </v:textbox>
                </v:shape>
                <v:shape id="文本框 344" o:spid="_x0000_s1026" o:spt="202" type="#_x0000_t202" style="position:absolute;left:9530;top:203;height:236;width:160;" filled="f" stroked="f" coordsize="21600,21600" o:gfxdata="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NBu8U&#10;wAAAAN0AAAAPAAAAAAAAAAEAIAAAACIAAABkcnMvZG93bnJldi54bWxQSwECFAAUAAAACACHTuJA&#10;My8FnjsAAAA5AAAAEAAAAAAAAAABACAAAAAPAQAAZHJzL3NoYXBleG1sLnhtbFBLBQYAAAAABgAG&#10;AFsBAAC5AwAAAAA=&#10;">
                  <v:fill on="f" focussize="0,0"/>
                  <v:stroke on="f"/>
                  <v:imagedata o:title=""/>
                  <o:lock v:ext="edit" aspectratio="f"/>
                  <v:textbox inset="0mm,0mm,0mm,0mm">
                    <w:txbxContent>
                      <w:p>
                        <w:pPr>
                          <w:spacing w:before="4"/>
                          <w:rPr>
                            <w:rFonts w:ascii="Arial"/>
                            <w:sz w:val="20"/>
                          </w:rPr>
                        </w:pPr>
                        <w:r>
                          <w:rPr>
                            <w:rFonts w:ascii="Arial"/>
                            <w:color w:val="050100"/>
                            <w:w w:val="83"/>
                            <w:sz w:val="20"/>
                          </w:rPr>
                          <w:t>M</w:t>
                        </w:r>
                      </w:p>
                    </w:txbxContent>
                  </v:textbox>
                </v:shape>
              </v:group>
            </w:pict>
          </mc:Fallback>
        </mc:AlternateContent>
      </w:r>
      <w:r>
        <w:rPr>
          <w:rFonts w:asciiTheme="minorEastAsia" w:hAnsiTheme="minorEastAsia" w:eastAsiaTheme="minorEastAsia"/>
          <w:color w:val="050100"/>
          <w:w w:val="80"/>
          <w:sz w:val="17"/>
        </w:rPr>
        <w:t>380Vac 50/60Hz</w:t>
      </w:r>
    </w:p>
    <w:p>
      <w:pPr>
        <w:pStyle w:val="12"/>
        <w:rPr>
          <w:rFonts w:ascii="Arial"/>
        </w:rPr>
      </w:pPr>
    </w:p>
    <w:p>
      <w:pPr>
        <w:pStyle w:val="12"/>
        <w:rPr>
          <w:rFonts w:ascii="Arial"/>
        </w:rPr>
      </w:pPr>
    </w:p>
    <w:p>
      <w:pPr>
        <w:pStyle w:val="12"/>
        <w:rPr>
          <w:rFonts w:ascii="Arial"/>
        </w:rPr>
      </w:pPr>
    </w:p>
    <w:p>
      <w:pPr>
        <w:pStyle w:val="12"/>
        <w:spacing w:before="3"/>
        <w:rPr>
          <w:rFonts w:ascii="Arial"/>
          <w:sz w:val="22"/>
        </w:rPr>
      </w:pPr>
    </w:p>
    <w:p>
      <w:pPr>
        <w:spacing w:line="225" w:lineRule="auto"/>
        <w:ind w:left="1403" w:right="3740"/>
        <w:jc w:val="both"/>
        <w:rPr>
          <w:rFonts w:ascii="宋体" w:eastAsia="宋体"/>
          <w:color w:val="050100"/>
          <w:sz w:val="17"/>
        </w:rPr>
      </w:pPr>
      <w:r>
        <w:rPr>
          <w:sz w:val="17"/>
          <w:lang w:val="en-US" w:bidi="ar-SA"/>
        </w:rPr>
        <mc:AlternateContent>
          <mc:Choice Requires="wps">
            <w:drawing>
              <wp:anchor distT="0" distB="0" distL="114300" distR="114300" simplePos="0" relativeHeight="251677696" behindDoc="0" locked="0" layoutInCell="1" allowOverlap="1">
                <wp:simplePos x="0" y="0"/>
                <wp:positionH relativeFrom="column">
                  <wp:posOffset>2867025</wp:posOffset>
                </wp:positionH>
                <wp:positionV relativeFrom="paragraph">
                  <wp:posOffset>116840</wp:posOffset>
                </wp:positionV>
                <wp:extent cx="2065655" cy="526415"/>
                <wp:effectExtent l="0" t="0" r="10795" b="6985"/>
                <wp:wrapNone/>
                <wp:docPr id="11827" name="文本框 11827"/>
                <wp:cNvGraphicFramePr/>
                <a:graphic xmlns:a="http://schemas.openxmlformats.org/drawingml/2006/main">
                  <a:graphicData uri="http://schemas.microsoft.com/office/word/2010/wordprocessingShape">
                    <wps:wsp>
                      <wps:cNvSpPr txBox="1"/>
                      <wps:spPr>
                        <a:xfrm>
                          <a:off x="0" y="0"/>
                          <a:ext cx="2065655" cy="52641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jc w:val="both"/>
                              <w:rPr>
                                <w:rFonts w:ascii="宋体" w:eastAsia="宋体"/>
                                <w:color w:val="050100"/>
                                <w:sz w:val="17"/>
                              </w:rPr>
                            </w:pPr>
                            <w:r>
                              <w:rPr>
                                <w:rFonts w:hint="eastAsia" w:ascii="宋体" w:eastAsia="宋体"/>
                                <w:color w:val="050100"/>
                                <w:sz w:val="17"/>
                              </w:rPr>
                              <w:t>应确保变频器在无输出时进行通断操作，否则因KM无法正常熄弧，损坏接触器，导致断路，损坏变频器</w:t>
                            </w:r>
                          </w:p>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25.75pt;margin-top:9.2pt;height:41.45pt;width:162.65pt;z-index:251677696;mso-width-relative:page;mso-height-relative:page;" fillcolor="#FFFFFF [3201]" filled="t" stroked="f" coordsize="21600,21600" o:gfxdata="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">
                <v:fill on="t" focussize="0,0"/>
                <v:stroke on="f" weight="0.5pt"/>
                <v:imagedata o:title=""/>
                <o:lock v:ext="edit" aspectratio="f"/>
                <v:textbox>
                  <w:txbxContent>
                    <w:p>
                      <w:pPr>
                        <w:jc w:val="both"/>
                        <w:rPr>
                          <w:rFonts w:ascii="宋体" w:eastAsia="宋体"/>
                          <w:color w:val="050100"/>
                          <w:sz w:val="17"/>
                        </w:rPr>
                      </w:pPr>
                      <w:r>
                        <w:rPr>
                          <w:rFonts w:hint="eastAsia" w:ascii="宋体" w:eastAsia="宋体"/>
                          <w:color w:val="050100"/>
                          <w:sz w:val="17"/>
                        </w:rPr>
                        <w:t>应确保变频器在无输出时进行通断操作，否则因KM无法正常熄弧，损坏接触器，导致断路，损坏变频器</w:t>
                      </w:r>
                    </w:p>
                    <w:p/>
                  </w:txbxContent>
                </v:textbox>
              </v:shape>
            </w:pict>
          </mc:Fallback>
        </mc:AlternateContent>
      </w:r>
    </w:p>
    <w:p>
      <w:pPr>
        <w:ind w:right="3742"/>
        <w:jc w:val="both"/>
        <w:rPr>
          <w:rFonts w:ascii="宋体" w:eastAsia="宋体"/>
          <w:color w:val="050100"/>
          <w:sz w:val="17"/>
        </w:rPr>
      </w:pPr>
      <w:r>
        <w:rPr>
          <w:sz w:val="17"/>
          <w:lang w:val="en-US" w:bidi="ar-SA"/>
        </w:rPr>
        <mc:AlternateContent>
          <mc:Choice Requires="wps">
            <w:drawing>
              <wp:anchor distT="0" distB="0" distL="114300" distR="114300" simplePos="0" relativeHeight="251676672" behindDoc="0" locked="0" layoutInCell="1" allowOverlap="1">
                <wp:simplePos x="0" y="0"/>
                <wp:positionH relativeFrom="column">
                  <wp:posOffset>288290</wp:posOffset>
                </wp:positionH>
                <wp:positionV relativeFrom="paragraph">
                  <wp:posOffset>73660</wp:posOffset>
                </wp:positionV>
                <wp:extent cx="2065655" cy="481965"/>
                <wp:effectExtent l="0" t="0" r="10795" b="13335"/>
                <wp:wrapNone/>
                <wp:docPr id="11826" name="文本框 11826"/>
                <wp:cNvGraphicFramePr/>
                <a:graphic xmlns:a="http://schemas.openxmlformats.org/drawingml/2006/main">
                  <a:graphicData uri="http://schemas.microsoft.com/office/word/2010/wordprocessingShape">
                    <wps:wsp>
                      <wps:cNvSpPr txBox="1"/>
                      <wps:spPr>
                        <a:xfrm>
                          <a:off x="4096385" y="5355590"/>
                          <a:ext cx="2065655" cy="48196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r>
                              <w:rPr>
                                <w:rFonts w:hint="eastAsia" w:ascii="宋体" w:eastAsia="宋体"/>
                                <w:color w:val="050100"/>
                                <w:sz w:val="17"/>
                              </w:rPr>
                              <w:t>不允许用此接触器来控制变频器的启停；必须使用时，间隔不要小于1小时</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2.7pt;margin-top:5.8pt;height:37.95pt;width:162.65pt;z-index:251676672;mso-width-relative:page;mso-height-relative:page;" fillcolor="#FFFFFF [3201]" filled="t" stroked="f" coordsize="21600,21600" o:gfxdata="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">
                <v:fill on="t" focussize="0,0"/>
                <v:stroke on="f" weight="0.5pt"/>
                <v:imagedata o:title=""/>
                <o:lock v:ext="edit" aspectratio="f"/>
                <v:textbox>
                  <w:txbxContent>
                    <w:p>
                      <w:r>
                        <w:rPr>
                          <w:rFonts w:hint="eastAsia" w:ascii="宋体" w:eastAsia="宋体"/>
                          <w:color w:val="050100"/>
                          <w:sz w:val="17"/>
                        </w:rPr>
                        <w:t>不允许用此接触器来控制变频器的启停；必须使用时，间隔不要小于1小时</w:t>
                      </w:r>
                    </w:p>
                  </w:txbxContent>
                </v:textbox>
              </v:shape>
            </w:pict>
          </mc:Fallback>
        </mc:AlternateContent>
      </w:r>
    </w:p>
    <w:p>
      <w:pPr>
        <w:ind w:right="3742"/>
        <w:jc w:val="both"/>
        <w:rPr>
          <w:rFonts w:ascii="宋体" w:eastAsia="宋体"/>
          <w:color w:val="050100"/>
          <w:sz w:val="17"/>
        </w:rPr>
      </w:pPr>
    </w:p>
    <w:p>
      <w:pPr>
        <w:ind w:right="3742"/>
        <w:jc w:val="both"/>
        <w:rPr>
          <w:rFonts w:ascii="宋体" w:eastAsia="宋体"/>
          <w:color w:val="050100"/>
          <w:sz w:val="17"/>
        </w:rPr>
      </w:pPr>
    </w:p>
    <w:p>
      <w:pPr>
        <w:ind w:right="3742"/>
        <w:jc w:val="both"/>
        <w:rPr>
          <w:rFonts w:ascii="宋体" w:eastAsia="宋体"/>
          <w:color w:val="050100"/>
          <w:sz w:val="17"/>
        </w:rPr>
      </w:pPr>
    </w:p>
    <w:p>
      <w:pPr>
        <w:ind w:right="3742"/>
        <w:jc w:val="both"/>
        <w:rPr>
          <w:rFonts w:ascii="宋体" w:eastAsia="宋体"/>
          <w:color w:val="050100"/>
          <w:sz w:val="17"/>
        </w:rPr>
      </w:pPr>
    </w:p>
    <w:p>
      <w:pPr>
        <w:ind w:right="3742"/>
        <w:jc w:val="both"/>
        <w:rPr>
          <w:rFonts w:ascii="宋体" w:eastAsia="宋体"/>
          <w:color w:val="050100"/>
          <w:sz w:val="17"/>
        </w:rPr>
      </w:pPr>
    </w:p>
    <w:p>
      <w:pPr>
        <w:spacing w:before="120" w:beforeLines="50" w:after="120" w:afterLines="50"/>
        <w:ind w:left="425" w:leftChars="193"/>
        <w:rPr>
          <w:sz w:val="24"/>
          <w:lang w:val="en-US"/>
        </w:rPr>
      </w:pPr>
      <w:r>
        <w:rPr>
          <w:rFonts w:hint="eastAsia"/>
          <w:sz w:val="24"/>
          <w:lang w:val="en-US"/>
        </w:rPr>
        <w:t xml:space="preserve">9) </w:t>
      </w:r>
      <w:r>
        <w:rPr>
          <w:sz w:val="24"/>
          <w:lang w:val="en-US"/>
        </w:rPr>
        <w:t>额定电压值以外的使用</w:t>
      </w:r>
    </w:p>
    <w:p>
      <w:pPr>
        <w:pStyle w:val="12"/>
        <w:spacing w:before="5"/>
        <w:rPr>
          <w:sz w:val="13"/>
        </w:rPr>
      </w:pPr>
    </w:p>
    <w:p>
      <w:pPr>
        <w:pStyle w:val="12"/>
        <w:spacing w:before="128" w:line="209" w:lineRule="auto"/>
        <w:ind w:firstLine="400" w:firstLineChars="200"/>
      </w:pPr>
      <w:r>
        <w:rPr>
          <w:color w:val="231F20"/>
        </w:rPr>
        <w:t>不适合在手册所规定的允许工作电压范围之外使用变频器，易造成变频器内器件损坏。如果需要， 请使用相应的升压或降压装置对电源进行变压处理后输入到变频器。</w:t>
      </w:r>
    </w:p>
    <w:p>
      <w:pPr>
        <w:spacing w:before="120" w:beforeLines="50" w:after="120" w:afterLines="50"/>
        <w:ind w:left="425" w:leftChars="193"/>
        <w:rPr>
          <w:sz w:val="24"/>
          <w:lang w:val="en-US"/>
        </w:rPr>
      </w:pPr>
      <w:r>
        <w:rPr>
          <w:rFonts w:hint="eastAsia"/>
          <w:sz w:val="24"/>
          <w:lang w:val="en-US"/>
        </w:rPr>
        <w:t xml:space="preserve">10) </w:t>
      </w:r>
      <w:r>
        <w:rPr>
          <w:sz w:val="24"/>
          <w:lang w:val="en-US"/>
        </w:rPr>
        <w:t>三相输入改成两相输入</w:t>
      </w:r>
    </w:p>
    <w:p>
      <w:pPr>
        <w:pStyle w:val="12"/>
        <w:spacing w:before="37"/>
        <w:ind w:firstLine="400" w:firstLineChars="200"/>
      </w:pPr>
      <w:r>
        <w:rPr>
          <w:color w:val="231F20"/>
        </w:rPr>
        <w:t>不可将三相变频器改为两相使用。否则将导致故障或变频器损坏。</w:t>
      </w:r>
    </w:p>
    <w:p>
      <w:pPr>
        <w:spacing w:before="120" w:beforeLines="50" w:after="120" w:afterLines="50"/>
        <w:ind w:left="425" w:leftChars="193"/>
        <w:rPr>
          <w:sz w:val="24"/>
          <w:lang w:val="en-US"/>
        </w:rPr>
      </w:pPr>
      <w:r>
        <w:rPr>
          <w:rFonts w:hint="eastAsia"/>
          <w:sz w:val="24"/>
          <w:lang w:val="en-US"/>
        </w:rPr>
        <w:t xml:space="preserve">11) </w:t>
      </w:r>
      <w:r>
        <w:rPr>
          <w:sz w:val="24"/>
          <w:lang w:val="en-US"/>
        </w:rPr>
        <w:t>浪涌抑制器</w:t>
      </w:r>
    </w:p>
    <w:p>
      <w:pPr>
        <w:pStyle w:val="12"/>
        <w:spacing w:before="71" w:line="209" w:lineRule="auto"/>
        <w:ind w:firstLine="400" w:firstLineChars="200"/>
      </w:pPr>
      <w:r>
        <w:rPr>
          <w:color w:val="231F20"/>
        </w:rPr>
        <w:t>变频器内部装有压敏电阻，可以抑制变频器周围的感性负载开、关时产生的浪涌电压。当周围的感性负载产生的浪涌电压能量较大时，请务必在感性负载上使用浪涌抑制器或同时使用二极管。</w:t>
      </w:r>
    </w:p>
    <w:p>
      <w:pPr>
        <w:pStyle w:val="31"/>
        <w:tabs>
          <w:tab w:val="left" w:pos="3056"/>
        </w:tabs>
        <w:spacing w:before="66"/>
        <w:ind w:left="2771" w:firstLine="0"/>
        <w:rPr>
          <w:color w:val="231F20"/>
          <w:sz w:val="18"/>
        </w:rPr>
      </w:pPr>
    </w:p>
    <w:p>
      <w:pPr>
        <w:pStyle w:val="31"/>
        <w:tabs>
          <w:tab w:val="left" w:pos="3056"/>
        </w:tabs>
        <w:spacing w:before="66"/>
        <w:ind w:left="1418" w:firstLine="0"/>
        <w:rPr>
          <w:color w:val="231F20"/>
          <w:sz w:val="20"/>
        </w:rPr>
      </w:pPr>
      <w:r>
        <w:rPr>
          <w:lang w:val="en-US" w:bidi="ar-SA"/>
        </w:rPr>
        <mc:AlternateContent>
          <mc:Choice Requires="wpg">
            <w:drawing>
              <wp:anchor distT="0" distB="0" distL="114300" distR="114300" simplePos="0" relativeHeight="251673600" behindDoc="0" locked="0" layoutInCell="1" allowOverlap="1">
                <wp:simplePos x="0" y="0"/>
                <wp:positionH relativeFrom="page">
                  <wp:posOffset>900430</wp:posOffset>
                </wp:positionH>
                <wp:positionV relativeFrom="paragraph">
                  <wp:posOffset>6985</wp:posOffset>
                </wp:positionV>
                <wp:extent cx="688975" cy="678815"/>
                <wp:effectExtent l="635" t="0" r="15240" b="6985"/>
                <wp:wrapNone/>
                <wp:docPr id="6548" name="组合 345"/>
                <wp:cNvGraphicFramePr/>
                <a:graphic xmlns:a="http://schemas.openxmlformats.org/drawingml/2006/main">
                  <a:graphicData uri="http://schemas.microsoft.com/office/word/2010/wordprocessingGroup">
                    <wpg:wgp>
                      <wpg:cNvGrpSpPr/>
                      <wpg:grpSpPr>
                        <a:xfrm>
                          <a:off x="0" y="0"/>
                          <a:ext cx="688975" cy="678815"/>
                          <a:chOff x="1443" y="818"/>
                          <a:chExt cx="1085" cy="1069"/>
                        </a:xfrm>
                      </wpg:grpSpPr>
                      <wps:wsp>
                        <wps:cNvPr id="6541" name="任意多边形 346"/>
                        <wps:cNvSpPr/>
                        <wps:spPr>
                          <a:xfrm>
                            <a:off x="1442" y="867"/>
                            <a:ext cx="1030" cy="1020"/>
                          </a:xfrm>
                          <a:custGeom>
                            <a:avLst/>
                            <a:gdLst/>
                            <a:ahLst/>
                            <a:cxnLst/>
                            <a:rect l="0" t="0" r="0" b="0"/>
                            <a:pathLst>
                              <a:path w="1030" h="1020">
                                <a:moveTo>
                                  <a:pt x="253" y="0"/>
                                </a:moveTo>
                                <a:lnTo>
                                  <a:pt x="131" y="1"/>
                                </a:lnTo>
                                <a:lnTo>
                                  <a:pt x="87" y="4"/>
                                </a:lnTo>
                                <a:lnTo>
                                  <a:pt x="59" y="20"/>
                                </a:lnTo>
                                <a:lnTo>
                                  <a:pt x="34" y="60"/>
                                </a:lnTo>
                                <a:lnTo>
                                  <a:pt x="1" y="139"/>
                                </a:lnTo>
                                <a:lnTo>
                                  <a:pt x="1" y="235"/>
                                </a:lnTo>
                                <a:lnTo>
                                  <a:pt x="3" y="458"/>
                                </a:lnTo>
                                <a:lnTo>
                                  <a:pt x="3" y="703"/>
                                </a:lnTo>
                                <a:lnTo>
                                  <a:pt x="0" y="940"/>
                                </a:lnTo>
                                <a:lnTo>
                                  <a:pt x="12" y="979"/>
                                </a:lnTo>
                                <a:lnTo>
                                  <a:pt x="49" y="1000"/>
                                </a:lnTo>
                                <a:lnTo>
                                  <a:pt x="123" y="1017"/>
                                </a:lnTo>
                                <a:lnTo>
                                  <a:pt x="732" y="1020"/>
                                </a:lnTo>
                                <a:lnTo>
                                  <a:pt x="896" y="1017"/>
                                </a:lnTo>
                                <a:lnTo>
                                  <a:pt x="956" y="1010"/>
                                </a:lnTo>
                                <a:lnTo>
                                  <a:pt x="990" y="997"/>
                                </a:lnTo>
                                <a:lnTo>
                                  <a:pt x="1010" y="965"/>
                                </a:lnTo>
                                <a:lnTo>
                                  <a:pt x="1026" y="916"/>
                                </a:lnTo>
                                <a:lnTo>
                                  <a:pt x="322" y="916"/>
                                </a:lnTo>
                                <a:lnTo>
                                  <a:pt x="195" y="914"/>
                                </a:lnTo>
                                <a:lnTo>
                                  <a:pt x="160" y="912"/>
                                </a:lnTo>
                                <a:lnTo>
                                  <a:pt x="140" y="903"/>
                                </a:lnTo>
                                <a:lnTo>
                                  <a:pt x="126" y="882"/>
                                </a:lnTo>
                                <a:lnTo>
                                  <a:pt x="110" y="840"/>
                                </a:lnTo>
                                <a:lnTo>
                                  <a:pt x="110" y="182"/>
                                </a:lnTo>
                                <a:lnTo>
                                  <a:pt x="111" y="158"/>
                                </a:lnTo>
                                <a:lnTo>
                                  <a:pt x="119" y="142"/>
                                </a:lnTo>
                                <a:lnTo>
                                  <a:pt x="140" y="128"/>
                                </a:lnTo>
                                <a:lnTo>
                                  <a:pt x="182" y="108"/>
                                </a:lnTo>
                                <a:lnTo>
                                  <a:pt x="618" y="108"/>
                                </a:lnTo>
                                <a:lnTo>
                                  <a:pt x="715" y="3"/>
                                </a:lnTo>
                                <a:lnTo>
                                  <a:pt x="253" y="0"/>
                                </a:lnTo>
                                <a:close/>
                                <a:moveTo>
                                  <a:pt x="1029" y="312"/>
                                </a:moveTo>
                                <a:lnTo>
                                  <a:pt x="914" y="414"/>
                                </a:lnTo>
                                <a:lnTo>
                                  <a:pt x="915" y="470"/>
                                </a:lnTo>
                                <a:lnTo>
                                  <a:pt x="915" y="597"/>
                                </a:lnTo>
                                <a:lnTo>
                                  <a:pt x="915" y="737"/>
                                </a:lnTo>
                                <a:lnTo>
                                  <a:pt x="914" y="830"/>
                                </a:lnTo>
                                <a:lnTo>
                                  <a:pt x="912" y="869"/>
                                </a:lnTo>
                                <a:lnTo>
                                  <a:pt x="904" y="891"/>
                                </a:lnTo>
                                <a:lnTo>
                                  <a:pt x="886" y="903"/>
                                </a:lnTo>
                                <a:lnTo>
                                  <a:pt x="850" y="914"/>
                                </a:lnTo>
                                <a:lnTo>
                                  <a:pt x="322" y="916"/>
                                </a:lnTo>
                                <a:lnTo>
                                  <a:pt x="1026" y="916"/>
                                </a:lnTo>
                                <a:lnTo>
                                  <a:pt x="1029" y="904"/>
                                </a:lnTo>
                                <a:lnTo>
                                  <a:pt x="1029" y="312"/>
                                </a:lnTo>
                                <a:close/>
                              </a:path>
                            </a:pathLst>
                          </a:custGeom>
                          <a:solidFill>
                            <a:srgbClr val="0089CF"/>
                          </a:solidFill>
                          <a:ln>
                            <a:noFill/>
                          </a:ln>
                        </wps:spPr>
                        <wps:bodyPr upright="1"/>
                      </wps:wsp>
                      <pic:pic xmlns:pic="http://schemas.openxmlformats.org/drawingml/2006/picture">
                        <pic:nvPicPr>
                          <pic:cNvPr id="6542" name="图片 347"/>
                          <pic:cNvPicPr>
                            <a:picLocks noChangeAspect="1"/>
                          </pic:cNvPicPr>
                        </pic:nvPicPr>
                        <pic:blipFill>
                          <a:blip r:embed="rId28"/>
                          <a:stretch>
                            <a:fillRect/>
                          </a:stretch>
                        </pic:blipFill>
                        <pic:spPr>
                          <a:xfrm>
                            <a:off x="2268" y="818"/>
                            <a:ext cx="259" cy="263"/>
                          </a:xfrm>
                          <a:prstGeom prst="rect">
                            <a:avLst/>
                          </a:prstGeom>
                          <a:noFill/>
                          <a:ln>
                            <a:noFill/>
                          </a:ln>
                        </pic:spPr>
                      </pic:pic>
                      <wps:wsp>
                        <wps:cNvPr id="6543" name="任意多边形 348"/>
                        <wps:cNvSpPr/>
                        <wps:spPr>
                          <a:xfrm>
                            <a:off x="1888" y="923"/>
                            <a:ext cx="532" cy="536"/>
                          </a:xfrm>
                          <a:custGeom>
                            <a:avLst/>
                            <a:gdLst/>
                            <a:ahLst/>
                            <a:cxnLst/>
                            <a:rect l="0" t="0" r="0" b="0"/>
                            <a:pathLst>
                              <a:path w="532" h="536">
                                <a:moveTo>
                                  <a:pt x="350" y="0"/>
                                </a:moveTo>
                                <a:lnTo>
                                  <a:pt x="0" y="348"/>
                                </a:lnTo>
                                <a:lnTo>
                                  <a:pt x="0" y="359"/>
                                </a:lnTo>
                                <a:lnTo>
                                  <a:pt x="168" y="535"/>
                                </a:lnTo>
                                <a:lnTo>
                                  <a:pt x="180" y="535"/>
                                </a:lnTo>
                                <a:lnTo>
                                  <a:pt x="531" y="188"/>
                                </a:lnTo>
                                <a:lnTo>
                                  <a:pt x="531" y="176"/>
                                </a:lnTo>
                                <a:lnTo>
                                  <a:pt x="362" y="0"/>
                                </a:lnTo>
                                <a:lnTo>
                                  <a:pt x="350" y="0"/>
                                </a:lnTo>
                                <a:close/>
                              </a:path>
                            </a:pathLst>
                          </a:custGeom>
                          <a:solidFill>
                            <a:srgbClr val="0089CF"/>
                          </a:solidFill>
                          <a:ln>
                            <a:noFill/>
                          </a:ln>
                        </wps:spPr>
                        <wps:bodyPr upright="1"/>
                      </wps:wsp>
                      <wps:wsp>
                        <wps:cNvPr id="6544" name="任意多边形 349"/>
                        <wps:cNvSpPr/>
                        <wps:spPr>
                          <a:xfrm>
                            <a:off x="1799" y="1305"/>
                            <a:ext cx="239" cy="237"/>
                          </a:xfrm>
                          <a:custGeom>
                            <a:avLst/>
                            <a:gdLst/>
                            <a:ahLst/>
                            <a:cxnLst/>
                            <a:rect l="0" t="0" r="0" b="0"/>
                            <a:pathLst>
                              <a:path w="239" h="237">
                                <a:moveTo>
                                  <a:pt x="74" y="0"/>
                                </a:moveTo>
                                <a:lnTo>
                                  <a:pt x="0" y="237"/>
                                </a:lnTo>
                                <a:lnTo>
                                  <a:pt x="239" y="164"/>
                                </a:lnTo>
                                <a:lnTo>
                                  <a:pt x="74" y="0"/>
                                </a:lnTo>
                                <a:close/>
                              </a:path>
                            </a:pathLst>
                          </a:custGeom>
                          <a:solidFill>
                            <a:srgbClr val="0089CF"/>
                          </a:solidFill>
                          <a:ln>
                            <a:noFill/>
                          </a:ln>
                        </wps:spPr>
                        <wps:bodyPr upright="1"/>
                      </wps:wsp>
                      <pic:pic xmlns:pic="http://schemas.openxmlformats.org/drawingml/2006/picture">
                        <pic:nvPicPr>
                          <pic:cNvPr id="6545" name="图片 350"/>
                          <pic:cNvPicPr>
                            <a:picLocks noChangeAspect="1"/>
                          </pic:cNvPicPr>
                        </pic:nvPicPr>
                        <pic:blipFill>
                          <a:blip r:embed="rId29"/>
                          <a:stretch>
                            <a:fillRect/>
                          </a:stretch>
                        </pic:blipFill>
                        <pic:spPr>
                          <a:xfrm>
                            <a:off x="1631" y="1590"/>
                            <a:ext cx="121" cy="148"/>
                          </a:xfrm>
                          <a:prstGeom prst="rect">
                            <a:avLst/>
                          </a:prstGeom>
                          <a:noFill/>
                          <a:ln>
                            <a:noFill/>
                          </a:ln>
                        </pic:spPr>
                      </pic:pic>
                      <pic:pic xmlns:pic="http://schemas.openxmlformats.org/drawingml/2006/picture">
                        <pic:nvPicPr>
                          <pic:cNvPr id="6546" name="图片 351"/>
                          <pic:cNvPicPr>
                            <a:picLocks noChangeAspect="1"/>
                          </pic:cNvPicPr>
                        </pic:nvPicPr>
                        <pic:blipFill>
                          <a:blip r:embed="rId30"/>
                          <a:stretch>
                            <a:fillRect/>
                          </a:stretch>
                        </pic:blipFill>
                        <pic:spPr>
                          <a:xfrm>
                            <a:off x="1792" y="1587"/>
                            <a:ext cx="261" cy="153"/>
                          </a:xfrm>
                          <a:prstGeom prst="rect">
                            <a:avLst/>
                          </a:prstGeom>
                          <a:noFill/>
                          <a:ln>
                            <a:noFill/>
                          </a:ln>
                        </pic:spPr>
                      </pic:pic>
                      <wps:wsp>
                        <wps:cNvPr id="6547" name="任意多边形 352"/>
                        <wps:cNvSpPr/>
                        <wps:spPr>
                          <a:xfrm>
                            <a:off x="2086" y="1590"/>
                            <a:ext cx="80" cy="148"/>
                          </a:xfrm>
                          <a:custGeom>
                            <a:avLst/>
                            <a:gdLst/>
                            <a:ahLst/>
                            <a:cxnLst/>
                            <a:rect l="0" t="0" r="0" b="0"/>
                            <a:pathLst>
                              <a:path w="80" h="148">
                                <a:moveTo>
                                  <a:pt x="76" y="0"/>
                                </a:moveTo>
                                <a:lnTo>
                                  <a:pt x="0" y="0"/>
                                </a:lnTo>
                                <a:lnTo>
                                  <a:pt x="0" y="148"/>
                                </a:lnTo>
                                <a:lnTo>
                                  <a:pt x="79" y="148"/>
                                </a:lnTo>
                                <a:lnTo>
                                  <a:pt x="79" y="131"/>
                                </a:lnTo>
                                <a:lnTo>
                                  <a:pt x="19" y="131"/>
                                </a:lnTo>
                                <a:lnTo>
                                  <a:pt x="19" y="81"/>
                                </a:lnTo>
                                <a:lnTo>
                                  <a:pt x="72" y="81"/>
                                </a:lnTo>
                                <a:lnTo>
                                  <a:pt x="72" y="65"/>
                                </a:lnTo>
                                <a:lnTo>
                                  <a:pt x="19" y="65"/>
                                </a:lnTo>
                                <a:lnTo>
                                  <a:pt x="19" y="17"/>
                                </a:lnTo>
                                <a:lnTo>
                                  <a:pt x="76" y="17"/>
                                </a:lnTo>
                                <a:lnTo>
                                  <a:pt x="76" y="0"/>
                                </a:lnTo>
                                <a:close/>
                              </a:path>
                            </a:pathLst>
                          </a:custGeom>
                          <a:solidFill>
                            <a:srgbClr val="58595B"/>
                          </a:solidFill>
                          <a:ln>
                            <a:noFill/>
                          </a:ln>
                        </wps:spPr>
                        <wps:bodyPr upright="1"/>
                      </wps:wsp>
                    </wpg:wgp>
                  </a:graphicData>
                </a:graphic>
              </wp:anchor>
            </w:drawing>
          </mc:Choice>
          <mc:Fallback>
            <w:pict>
              <v:group id="组合 345" o:spid="_x0000_s1026" o:spt="203" style="position:absolute;left:0pt;margin-left:70.9pt;margin-top:0.55pt;height:53.45pt;width:54.25pt;mso-position-horizontal-relative:page;z-index:251673600;mso-width-relative:page;mso-height-relative:page;" coordorigin="1443,818" coordsize="1085,1069" o:gfxdata="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">
                <o:lock v:ext="edit" aspectratio="f"/>
                <v:shape id="任意多边形 346" o:spid="_x0000_s1026" o:spt="100" style="position:absolute;left:1442;top:867;height:1020;width:1030;" fillcolor="#0089CF" filled="t" stroked="f" coordsize="1030,1020" o:gfxdata="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1Dha&#10;rsEAAADdAAAADwAAAAAAAAABACAAAAAiAAAAZHJzL2Rvd25yZXYueG1sUEsBAhQAFAAAAAgAh07i&#10;QDMvBZ47AAAAOQAAABAAAAAAAAAAAQAgAAAAEAEAAGRycy9zaGFwZXhtbC54bWxQSwUGAAAAAAYA&#10;BgBbAQAAugMAAAAA&#10;" path="m253,0l131,1,87,4,59,20,34,60,1,139,1,235,3,458,3,703,0,940,12,979,49,1000,123,1017,732,1020,896,1017,956,1010,990,997,1010,965,1026,916,322,916,195,914,160,912,140,903,126,882,110,840,110,182,111,158,119,142,140,128,182,108,618,108,715,3,253,0xm1029,312l914,414,915,470,915,597,915,737,914,830,912,869,904,891,886,903,850,914,322,916,1026,916,1029,904,1029,312xe">
                  <v:fill on="t" focussize="0,0"/>
                  <v:stroke on="f"/>
                  <v:imagedata o:title=""/>
                  <o:lock v:ext="edit" aspectratio="f"/>
                </v:shape>
                <v:shape id="图片 347" o:spid="_x0000_s1026" o:spt="75" type="#_x0000_t75" style="position:absolute;left:2268;top:818;height:263;width:259;" filled="f" o:preferrelative="t" stroked="f" coordsize="21600,21600" o:gfxdata="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aaT/NvQAA&#10;AN0AAAAPAAAAAAAAAAEAIAAAACIAAABkcnMvZG93bnJldi54bWxQSwECFAAUAAAACACHTuJAMy8F&#10;njsAAAA5AAAAEAAAAAAAAAABACAAAAAMAQAAZHJzL3NoYXBleG1sLnhtbFBLBQYAAAAABgAGAFsB&#10;AAC2AwAAAAA=&#10;">
                  <v:fill on="f" focussize="0,0"/>
                  <v:stroke on="f"/>
                  <v:imagedata r:id="rId28" o:title=""/>
                  <o:lock v:ext="edit" aspectratio="t"/>
                </v:shape>
                <v:shape id="任意多边形 348" o:spid="_x0000_s1026" o:spt="100" style="position:absolute;left:1888;top:923;height:536;width:532;" fillcolor="#0089CF" filled="t" stroked="f" coordsize="532,536" o:gfxdata="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e+ehb4A&#10;AADdAAAADwAAAAAAAAABACAAAAAiAAAAZHJzL2Rvd25yZXYueG1sUEsBAhQAFAAAAAgAh07iQDMv&#10;BZ47AAAAOQAAABAAAAAAAAAAAQAgAAAADQEAAGRycy9zaGFwZXhtbC54bWxQSwUGAAAAAAYABgBb&#10;AQAAtwMAAAAA&#10;" path="m350,0l0,348,0,359,168,535,180,535,531,188,531,176,362,0,350,0xe">
                  <v:fill on="t" focussize="0,0"/>
                  <v:stroke on="f"/>
                  <v:imagedata o:title=""/>
                  <o:lock v:ext="edit" aspectratio="f"/>
                </v:shape>
                <v:shape id="任意多边形 349" o:spid="_x0000_s1026" o:spt="100" style="position:absolute;left:1799;top:1305;height:237;width:239;" fillcolor="#0089CF" filled="t" stroked="f" coordsize="239,237" o:gfxdata="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w0gCu&#10;wAAAAN0AAAAPAAAAAAAAAAEAIAAAACIAAABkcnMvZG93bnJldi54bWxQSwECFAAUAAAACACHTuJA&#10;My8FnjsAAAA5AAAAEAAAAAAAAAABACAAAAAPAQAAZHJzL3NoYXBleG1sLnhtbFBLBQYAAAAABgAG&#10;AFsBAAC5AwAAAAA=&#10;" path="m74,0l0,237,239,164,74,0xe">
                  <v:fill on="t" focussize="0,0"/>
                  <v:stroke on="f"/>
                  <v:imagedata o:title=""/>
                  <o:lock v:ext="edit" aspectratio="f"/>
                </v:shape>
                <v:shape id="图片 350" o:spid="_x0000_s1026" o:spt="75" type="#_x0000_t75" style="position:absolute;left:1631;top:1590;height:148;width:121;" filled="f" o:preferrelative="t" stroked="f" coordsize="21600,21600" o:gfxdata="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V5jEi/&#10;AAAA3QAAAA8AAAAAAAAAAQAgAAAAIgAAAGRycy9kb3ducmV2LnhtbFBLAQIUABQAAAAIAIdO4kAz&#10;LwWeOwAAADkAAAAQAAAAAAAAAAEAIAAAAA4BAABkcnMvc2hhcGV4bWwueG1sUEsFBgAAAAAGAAYA&#10;WwEAALgDAAAAAA==&#10;">
                  <v:fill on="f" focussize="0,0"/>
                  <v:stroke on="f"/>
                  <v:imagedata r:id="rId29" o:title=""/>
                  <o:lock v:ext="edit" aspectratio="t"/>
                </v:shape>
                <v:shape id="图片 351" o:spid="_x0000_s1026" o:spt="75" type="#_x0000_t75" style="position:absolute;left:1792;top:1587;height:153;width:261;" filled="f" o:preferrelative="t" stroked="f" coordsize="21600,21600" o:gfxdata="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EwMEbq/&#10;AAAA3QAAAA8AAAAAAAAAAQAgAAAAIgAAAGRycy9kb3ducmV2LnhtbFBLAQIUABQAAAAIAIdO4kAz&#10;LwWeOwAAADkAAAAQAAAAAAAAAAEAIAAAAA4BAABkcnMvc2hhcGV4bWwueG1sUEsFBgAAAAAGAAYA&#10;WwEAALgDAAAAAA==&#10;">
                  <v:fill on="f" focussize="0,0"/>
                  <v:stroke on="f"/>
                  <v:imagedata r:id="rId30" o:title=""/>
                  <o:lock v:ext="edit" aspectratio="t"/>
                </v:shape>
                <v:shape id="任意多边形 352" o:spid="_x0000_s1026" o:spt="100" style="position:absolute;left:2086;top:1590;height:148;width:80;" fillcolor="#58595B" filled="t" stroked="f" coordsize="80,148" o:gfxdata="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fMHhBr4A&#10;AADdAAAADwAAAAAAAAABACAAAAAiAAAAZHJzL2Rvd25yZXYueG1sUEsBAhQAFAAAAAgAh07iQDMv&#10;BZ47AAAAOQAAABAAAAAAAAAAAQAgAAAADQEAAGRycy9zaGFwZXhtbC54bWxQSwUGAAAAAAYABgBb&#10;AQAAtwMAAAAA&#10;" path="m76,0l0,0,0,148,79,148,79,131,19,131,19,81,72,81,72,65,19,65,19,17,76,17,76,0xe">
                  <v:fill on="t" focussize="0,0"/>
                  <v:stroke on="f"/>
                  <v:imagedata o:title=""/>
                  <o:lock v:ext="edit" aspectratio="f"/>
                </v:shape>
              </v:group>
            </w:pict>
          </mc:Fallback>
        </mc:AlternateContent>
      </w:r>
    </w:p>
    <w:p>
      <w:pPr>
        <w:pStyle w:val="31"/>
        <w:tabs>
          <w:tab w:val="left" w:pos="3056"/>
        </w:tabs>
        <w:spacing w:before="66"/>
        <w:ind w:left="1418" w:firstLine="0"/>
        <w:rPr>
          <w:color w:val="231F20"/>
          <w:sz w:val="20"/>
        </w:rPr>
      </w:pPr>
      <w:r>
        <w:rPr>
          <w:rFonts w:hint="eastAsia"/>
          <w:color w:val="231F20"/>
          <w:sz w:val="20"/>
        </w:rPr>
        <w:t>●</w:t>
      </w:r>
      <w:r>
        <w:rPr>
          <w:color w:val="231F20"/>
          <w:sz w:val="20"/>
        </w:rPr>
        <w:t>请勿将浪涌抑制器连接到变频器的输出侧。</w:t>
      </w:r>
    </w:p>
    <w:p>
      <w:pPr>
        <w:pStyle w:val="31"/>
        <w:tabs>
          <w:tab w:val="left" w:pos="3056"/>
        </w:tabs>
        <w:spacing w:before="66"/>
        <w:ind w:left="0" w:firstLine="1620" w:firstLineChars="900"/>
        <w:rPr>
          <w:color w:val="231F20"/>
          <w:sz w:val="18"/>
        </w:rPr>
      </w:pPr>
    </w:p>
    <w:p>
      <w:pPr>
        <w:pStyle w:val="12"/>
        <w:spacing w:before="13"/>
        <w:rPr>
          <w:sz w:val="13"/>
        </w:rPr>
      </w:pPr>
    </w:p>
    <w:p>
      <w:pPr>
        <w:spacing w:before="120" w:beforeLines="50" w:after="120" w:afterLines="50"/>
        <w:ind w:left="425" w:leftChars="193"/>
        <w:rPr>
          <w:sz w:val="24"/>
          <w:lang w:val="en-US"/>
        </w:rPr>
      </w:pPr>
    </w:p>
    <w:p>
      <w:pPr>
        <w:spacing w:before="120" w:beforeLines="50" w:after="120" w:afterLines="50"/>
        <w:ind w:left="425" w:leftChars="193"/>
        <w:rPr>
          <w:sz w:val="24"/>
          <w:lang w:val="en-US"/>
        </w:rPr>
      </w:pPr>
      <w:r>
        <w:rPr>
          <w:rFonts w:hint="eastAsia"/>
          <w:sz w:val="24"/>
          <w:lang w:val="en-US"/>
        </w:rPr>
        <w:t xml:space="preserve">12) </w:t>
      </w:r>
      <w:r>
        <w:rPr>
          <w:sz w:val="24"/>
          <w:lang w:val="en-US"/>
        </w:rPr>
        <w:t>海拔高度与降额使用</w:t>
      </w:r>
    </w:p>
    <w:p>
      <w:pPr>
        <w:pStyle w:val="12"/>
        <w:spacing w:before="127" w:line="209" w:lineRule="auto"/>
        <w:ind w:firstLine="404" w:firstLineChars="200"/>
        <w:jc w:val="both"/>
      </w:pPr>
      <w:r>
        <w:rPr>
          <w:color w:val="231F20"/>
          <w:spacing w:val="1"/>
        </w:rPr>
        <w:t xml:space="preserve">在海拔高度超过 </w:t>
      </w:r>
      <w:r>
        <w:rPr>
          <w:color w:val="231F20"/>
        </w:rPr>
        <w:t>1000m 的地区，由于空气稀薄造成变频器的散热效果变差，有必要降额使用（</w:t>
      </w:r>
      <w:r>
        <w:rPr>
          <w:color w:val="231F20"/>
          <w:spacing w:val="-13"/>
        </w:rPr>
        <w:t>高</w:t>
      </w:r>
      <w:r>
        <w:rPr>
          <w:color w:val="231F20"/>
          <w:spacing w:val="-3"/>
        </w:rPr>
        <w:t xml:space="preserve">度每升高 </w:t>
      </w:r>
      <w:r>
        <w:rPr>
          <w:color w:val="231F20"/>
        </w:rPr>
        <w:t>100m，</w:t>
      </w:r>
      <w:r>
        <w:rPr>
          <w:color w:val="231F20"/>
          <w:spacing w:val="-5"/>
        </w:rPr>
        <w:t xml:space="preserve">降额 </w:t>
      </w:r>
      <w:r>
        <w:rPr>
          <w:color w:val="231F20"/>
          <w:spacing w:val="2"/>
        </w:rPr>
        <w:t>1%，</w:t>
      </w:r>
      <w:r>
        <w:rPr>
          <w:color w:val="231F20"/>
          <w:spacing w:val="-2"/>
        </w:rPr>
        <w:t xml:space="preserve">最高使用海拔 </w:t>
      </w:r>
      <w:r>
        <w:rPr>
          <w:color w:val="231F20"/>
          <w:spacing w:val="2"/>
        </w:rPr>
        <w:t>3000m；</w:t>
      </w:r>
      <w:r>
        <w:rPr>
          <w:color w:val="231F20"/>
          <w:spacing w:val="-5"/>
        </w:rPr>
        <w:t xml:space="preserve">超过 </w:t>
      </w:r>
      <w:r>
        <w:rPr>
          <w:color w:val="231F20"/>
          <w:spacing w:val="2"/>
        </w:rPr>
        <w:t>40℃</w:t>
      </w:r>
      <w:r>
        <w:rPr>
          <w:color w:val="231F20"/>
          <w:spacing w:val="-2"/>
        </w:rPr>
        <w:t xml:space="preserve">时，需按温度每升高 </w:t>
      </w:r>
      <w:r>
        <w:rPr>
          <w:color w:val="231F20"/>
        </w:rPr>
        <w:t>1℃</w:t>
      </w:r>
      <w:r>
        <w:rPr>
          <w:color w:val="231F20"/>
          <w:spacing w:val="-5"/>
        </w:rPr>
        <w:t xml:space="preserve">降额 </w:t>
      </w:r>
      <w:r>
        <w:rPr>
          <w:color w:val="231F20"/>
        </w:rPr>
        <w:t xml:space="preserve">1.5% </w:t>
      </w:r>
      <w:r>
        <w:rPr>
          <w:color w:val="231F20"/>
          <w:spacing w:val="-1"/>
        </w:rPr>
        <w:t xml:space="preserve">使用，最高使用温度 </w:t>
      </w:r>
      <w:r>
        <w:rPr>
          <w:color w:val="231F20"/>
        </w:rPr>
        <w:t>50℃）。此情况请向我公司进行技术咨询。</w:t>
      </w:r>
    </w:p>
    <w:p>
      <w:pPr>
        <w:spacing w:before="120" w:beforeLines="50" w:after="120" w:afterLines="50"/>
        <w:ind w:left="425" w:leftChars="193"/>
        <w:rPr>
          <w:sz w:val="24"/>
          <w:lang w:val="en-US"/>
        </w:rPr>
      </w:pPr>
      <w:r>
        <w:rPr>
          <w:rFonts w:hint="eastAsia"/>
          <w:sz w:val="24"/>
          <w:lang w:val="en-US"/>
        </w:rPr>
        <w:t xml:space="preserve">13) </w:t>
      </w:r>
      <w:r>
        <w:rPr>
          <w:sz w:val="24"/>
          <w:lang w:val="en-US"/>
        </w:rPr>
        <w:t>一些特殊用法</w:t>
      </w:r>
    </w:p>
    <w:p>
      <w:pPr>
        <w:pStyle w:val="12"/>
        <w:spacing w:before="128" w:line="209" w:lineRule="auto"/>
        <w:ind w:firstLine="400" w:firstLineChars="200"/>
      </w:pPr>
      <w:r>
        <w:rPr>
          <w:color w:val="231F20"/>
        </w:rPr>
        <w:t>如果客户在使用时需用到本手册所提供的建议接线图以外的方法时，如共直流母线等，请向我公司咨询。</w:t>
      </w:r>
    </w:p>
    <w:p>
      <w:pPr>
        <w:spacing w:before="120" w:beforeLines="50" w:after="120" w:afterLines="50"/>
        <w:ind w:left="425" w:leftChars="193"/>
        <w:rPr>
          <w:sz w:val="24"/>
          <w:lang w:val="en-US"/>
        </w:rPr>
      </w:pPr>
      <w:r>
        <w:rPr>
          <w:rFonts w:hint="eastAsia"/>
          <w:sz w:val="24"/>
          <w:lang w:val="en-US"/>
        </w:rPr>
        <w:t xml:space="preserve">14) </w:t>
      </w:r>
      <w:r>
        <w:rPr>
          <w:sz w:val="24"/>
          <w:lang w:val="en-US"/>
        </w:rPr>
        <w:t>变频器的报废时注意</w:t>
      </w:r>
    </w:p>
    <w:p>
      <w:pPr>
        <w:pStyle w:val="12"/>
        <w:spacing w:before="128" w:line="209" w:lineRule="auto"/>
        <w:ind w:firstLine="400" w:firstLineChars="200"/>
      </w:pPr>
      <w:r>
        <w:rPr>
          <w:color w:val="231F20"/>
        </w:rPr>
        <w:t>主回路的电解电容和印制板上电解电容焚烧时可能发生爆炸。塑胶件焚烧时会产生有毒气体。请作为工业垃圾进行处理。</w:t>
      </w:r>
    </w:p>
    <w:p>
      <w:pPr>
        <w:spacing w:before="120" w:beforeLines="50" w:after="120" w:afterLines="50"/>
        <w:ind w:left="425" w:leftChars="193"/>
        <w:rPr>
          <w:sz w:val="24"/>
          <w:lang w:val="en-US"/>
        </w:rPr>
      </w:pPr>
      <w:r>
        <w:rPr>
          <w:rFonts w:hint="eastAsia"/>
          <w:sz w:val="24"/>
          <w:lang w:val="en-US"/>
        </w:rPr>
        <w:t xml:space="preserve">15) </w:t>
      </w:r>
      <w:r>
        <w:rPr>
          <w:sz w:val="24"/>
          <w:lang w:val="en-US"/>
        </w:rPr>
        <w:t>关于适配电机</w:t>
      </w:r>
    </w:p>
    <w:p>
      <w:pPr>
        <w:pStyle w:val="31"/>
        <w:tabs>
          <w:tab w:val="left" w:pos="3005"/>
        </w:tabs>
        <w:spacing w:before="185" w:line="209" w:lineRule="auto"/>
        <w:ind w:left="0" w:firstLine="396" w:firstLineChars="200"/>
        <w:rPr>
          <w:rFonts w:ascii="宋体" w:hAnsi="宋体" w:eastAsia="宋体"/>
          <w:color w:val="231F20"/>
          <w:sz w:val="20"/>
        </w:rPr>
      </w:pPr>
      <w:r>
        <w:rPr>
          <w:rFonts w:hint="eastAsia"/>
          <w:color w:val="231F20"/>
          <w:spacing w:val="-1"/>
          <w:sz w:val="20"/>
        </w:rPr>
        <w:t>●</w:t>
      </w:r>
      <w:r>
        <w:rPr>
          <w:color w:val="231F20"/>
          <w:spacing w:val="-1"/>
          <w:sz w:val="20"/>
        </w:rPr>
        <w:t>标准适配电机为四极鼠笼式异步感应电机。若非上述电机，请一定按电机额定电流选配变</w:t>
      </w:r>
      <w:r>
        <w:rPr>
          <w:color w:val="231F20"/>
          <w:sz w:val="20"/>
        </w:rPr>
        <w:t>频器；</w:t>
      </w:r>
    </w:p>
    <w:p>
      <w:pPr>
        <w:pStyle w:val="12"/>
        <w:spacing w:before="5"/>
        <w:rPr>
          <w:sz w:val="15"/>
        </w:rPr>
      </w:pPr>
    </w:p>
    <w:p>
      <w:pPr>
        <w:pStyle w:val="31"/>
        <w:tabs>
          <w:tab w:val="left" w:pos="3005"/>
        </w:tabs>
        <w:spacing w:line="209" w:lineRule="auto"/>
        <w:ind w:left="0" w:firstLine="396" w:firstLineChars="200"/>
        <w:rPr>
          <w:rFonts w:ascii="宋体" w:hAnsi="宋体" w:eastAsia="宋体"/>
          <w:color w:val="231F20"/>
          <w:sz w:val="20"/>
        </w:rPr>
      </w:pPr>
      <w:r>
        <w:rPr>
          <w:rFonts w:hint="eastAsia"/>
          <w:color w:val="231F20"/>
          <w:spacing w:val="-1"/>
          <w:sz w:val="20"/>
        </w:rPr>
        <w:t>●</w:t>
      </w:r>
      <w:r>
        <w:rPr>
          <w:color w:val="231F20"/>
          <w:spacing w:val="-1"/>
          <w:sz w:val="20"/>
        </w:rPr>
        <w:t>非变频电机的冷却风扇与转子轴是同轴连接，转速降低时风扇冷却效果降低，因此，电机</w:t>
      </w:r>
      <w:r>
        <w:rPr>
          <w:color w:val="231F20"/>
          <w:sz w:val="20"/>
        </w:rPr>
        <w:t>出现过热的场合应加装强排气扇或更换为变频电机；</w:t>
      </w:r>
    </w:p>
    <w:p>
      <w:pPr>
        <w:pStyle w:val="12"/>
        <w:spacing w:before="6"/>
        <w:rPr>
          <w:sz w:val="15"/>
        </w:rPr>
      </w:pPr>
    </w:p>
    <w:p>
      <w:pPr>
        <w:pStyle w:val="31"/>
        <w:tabs>
          <w:tab w:val="left" w:pos="3005"/>
        </w:tabs>
        <w:spacing w:line="208" w:lineRule="auto"/>
        <w:ind w:left="0" w:firstLine="396" w:firstLineChars="200"/>
        <w:rPr>
          <w:rFonts w:ascii="宋体" w:hAnsi="宋体" w:eastAsia="宋体"/>
          <w:color w:val="231F20"/>
          <w:sz w:val="20"/>
        </w:rPr>
      </w:pPr>
      <w:r>
        <w:rPr>
          <w:rFonts w:hint="eastAsia"/>
          <w:color w:val="231F20"/>
          <w:spacing w:val="-1"/>
          <w:sz w:val="20"/>
        </w:rPr>
        <w:t>●</w:t>
      </w:r>
      <w:r>
        <w:rPr>
          <w:color w:val="231F20"/>
          <w:spacing w:val="-1"/>
          <w:sz w:val="20"/>
        </w:rPr>
        <w:t>变频器已经内置适配电机标准参数，根据实际情况有必要进行电机参数辨识或修改缺省值</w:t>
      </w:r>
      <w:r>
        <w:rPr>
          <w:color w:val="231F20"/>
          <w:sz w:val="20"/>
        </w:rPr>
        <w:t>以尽量符合实际值，否则会影响运行效果及保护性能；</w:t>
      </w:r>
    </w:p>
    <w:p>
      <w:pPr>
        <w:pStyle w:val="12"/>
        <w:spacing w:before="5"/>
        <w:rPr>
          <w:sz w:val="15"/>
        </w:rPr>
      </w:pPr>
    </w:p>
    <w:p>
      <w:pPr>
        <w:pStyle w:val="31"/>
        <w:tabs>
          <w:tab w:val="left" w:pos="3005"/>
        </w:tabs>
        <w:spacing w:line="208" w:lineRule="auto"/>
        <w:ind w:left="0" w:firstLine="396" w:firstLineChars="200"/>
        <w:rPr>
          <w:rFonts w:ascii="宋体" w:hAnsi="宋体" w:eastAsia="宋体"/>
          <w:color w:val="231F20"/>
          <w:sz w:val="20"/>
        </w:rPr>
      </w:pPr>
      <w:r>
        <w:rPr>
          <w:rFonts w:hint="eastAsia"/>
          <w:color w:val="231F20"/>
          <w:spacing w:val="-1"/>
          <w:sz w:val="20"/>
        </w:rPr>
        <w:t>●</w:t>
      </w:r>
      <w:r>
        <w:rPr>
          <w:color w:val="231F20"/>
          <w:spacing w:val="-1"/>
          <w:sz w:val="20"/>
        </w:rPr>
        <w:t>变极电机的额定电流与标准电机不同，请确认电机的最大电流，选择相应的变频器。请务</w:t>
      </w:r>
      <w:r>
        <w:rPr>
          <w:color w:val="231F20"/>
          <w:sz w:val="20"/>
        </w:rPr>
        <w:t>必在电机停止后进行极数切换。</w:t>
      </w:r>
    </w:p>
    <w:p>
      <w:pPr>
        <w:pStyle w:val="12"/>
        <w:spacing w:before="5"/>
        <w:rPr>
          <w:sz w:val="15"/>
        </w:rPr>
      </w:pPr>
    </w:p>
    <w:p>
      <w:pPr>
        <w:pStyle w:val="31"/>
        <w:tabs>
          <w:tab w:val="left" w:pos="3005"/>
        </w:tabs>
        <w:spacing w:before="1" w:line="208" w:lineRule="auto"/>
        <w:ind w:left="0" w:firstLine="396" w:firstLineChars="200"/>
        <w:jc w:val="both"/>
        <w:rPr>
          <w:rFonts w:ascii="宋体" w:hAnsi="宋体" w:eastAsia="宋体"/>
          <w:color w:val="231F20"/>
          <w:sz w:val="20"/>
        </w:rPr>
      </w:pPr>
      <w:r>
        <w:rPr>
          <w:rFonts w:hint="eastAsia"/>
          <w:color w:val="231F20"/>
          <w:spacing w:val="-1"/>
          <w:sz w:val="20"/>
        </w:rPr>
        <w:t>●</w:t>
      </w:r>
      <w:r>
        <w:rPr>
          <w:color w:val="231F20"/>
          <w:spacing w:val="-1"/>
          <w:sz w:val="20"/>
        </w:rPr>
        <w:t>由于电缆或电机内部出现短路会造成变频器报警，甚至炸机。因此，请首先对初始安装的电机及电缆进行绝缘短路测试，日常维护中也需经常进行此测试。注意，做这种测试时务</w:t>
      </w:r>
      <w:r>
        <w:rPr>
          <w:color w:val="231F20"/>
          <w:sz w:val="20"/>
        </w:rPr>
        <w:t>必将变频器与被测试部分全部断开。</w:t>
      </w:r>
    </w:p>
    <w:p>
      <w:pPr>
        <w:pStyle w:val="31"/>
        <w:tabs>
          <w:tab w:val="left" w:pos="3005"/>
        </w:tabs>
        <w:spacing w:before="247"/>
        <w:ind w:left="0" w:firstLine="400" w:firstLineChars="200"/>
        <w:rPr>
          <w:rFonts w:ascii="宋体" w:hAnsi="宋体" w:eastAsia="宋体"/>
          <w:color w:val="231F20"/>
          <w:sz w:val="20"/>
        </w:rPr>
      </w:pPr>
      <w:r>
        <w:rPr>
          <w:rFonts w:hint="eastAsia"/>
          <w:color w:val="231F20"/>
          <w:sz w:val="20"/>
        </w:rPr>
        <w:t>●</w:t>
      </w:r>
      <w:r>
        <w:rPr>
          <w:color w:val="231F20"/>
          <w:sz w:val="20"/>
        </w:rPr>
        <w:t>电机的速度控制范围因润滑方式和生产厂家而异。</w:t>
      </w:r>
    </w:p>
    <w:p>
      <w:pPr>
        <w:pStyle w:val="31"/>
        <w:tabs>
          <w:tab w:val="left" w:pos="3005"/>
        </w:tabs>
        <w:spacing w:before="234"/>
        <w:ind w:left="0" w:firstLine="400" w:firstLineChars="200"/>
        <w:rPr>
          <w:rFonts w:ascii="Times New Roman"/>
        </w:rPr>
      </w:pPr>
      <w:r>
        <w:rPr>
          <w:rFonts w:hint="eastAsia"/>
          <w:color w:val="231F20"/>
          <w:sz w:val="20"/>
        </w:rPr>
        <w:t>●</w:t>
      </w:r>
      <w:r>
        <w:rPr>
          <w:color w:val="231F20"/>
          <w:sz w:val="20"/>
        </w:rPr>
        <w:t>在速度控制范围以外运行电机时，请向电机生产厂家咨询。</w:t>
      </w:r>
      <w:bookmarkStart w:id="7" w:name="第一章_____产品信息"/>
      <w:bookmarkEnd w:id="7"/>
      <w:bookmarkStart w:id="8" w:name="_bookmark3"/>
      <w:bookmarkEnd w:id="8"/>
      <w:bookmarkStart w:id="9" w:name="1.1_铭牌及型号"/>
      <w:bookmarkEnd w:id="9"/>
    </w:p>
    <w:p>
      <w:pPr>
        <w:pStyle w:val="12"/>
        <w:rPr>
          <w:sz w:val="17"/>
        </w:rPr>
      </w:pPr>
    </w:p>
    <w:p>
      <w:pPr>
        <w:widowControl/>
        <w:autoSpaceDE/>
        <w:autoSpaceDN/>
        <w:rPr>
          <w:sz w:val="17"/>
          <w:szCs w:val="20"/>
        </w:rPr>
      </w:pPr>
      <w:r>
        <w:rPr>
          <w:sz w:val="17"/>
        </w:rPr>
        <w:br w:type="page"/>
      </w:r>
    </w:p>
    <w:p>
      <w:pPr>
        <w:pStyle w:val="12"/>
        <w:rPr>
          <w:sz w:val="17"/>
        </w:rPr>
      </w:pPr>
    </w:p>
    <w:p>
      <w:pPr>
        <w:pStyle w:val="2"/>
        <w:tabs>
          <w:tab w:val="left" w:pos="1613"/>
        </w:tabs>
      </w:pPr>
      <w:bookmarkStart w:id="10" w:name="_Toc101425447"/>
      <w:r>
        <w:rPr>
          <w:color w:val="231F20"/>
          <w:spacing w:val="3"/>
        </w:rPr>
        <w:t>第一</w:t>
      </w:r>
      <w:r>
        <w:rPr>
          <w:color w:val="231F20"/>
        </w:rPr>
        <w:t>章</w:t>
      </w:r>
      <w:r>
        <w:rPr>
          <w:rFonts w:hint="eastAsia"/>
          <w:color w:val="231F20"/>
        </w:rPr>
        <w:tab/>
      </w:r>
      <w:r>
        <w:rPr>
          <w:color w:val="231F20"/>
          <w:spacing w:val="3"/>
        </w:rPr>
        <w:t>产品信息</w:t>
      </w:r>
      <w:bookmarkEnd w:id="10"/>
    </w:p>
    <w:p>
      <w:pPr>
        <w:pStyle w:val="12"/>
        <w:rPr>
          <w:rFonts w:ascii="黑体"/>
        </w:rPr>
      </w:pPr>
    </w:p>
    <w:p>
      <w:pPr>
        <w:pStyle w:val="12"/>
        <w:spacing w:before="2"/>
        <w:rPr>
          <w:rFonts w:ascii="黑体"/>
          <w:sz w:val="15"/>
        </w:rPr>
      </w:pPr>
      <w:r>
        <w:rPr>
          <w:lang w:val="en-US" w:bidi="ar-SA"/>
        </w:rPr>
        <mc:AlternateContent>
          <mc:Choice Requires="wpg">
            <w:drawing>
              <wp:anchor distT="0" distB="0" distL="114300" distR="114300" simplePos="0" relativeHeight="251679744" behindDoc="1" locked="0" layoutInCell="1" allowOverlap="1">
                <wp:simplePos x="0" y="0"/>
                <wp:positionH relativeFrom="page">
                  <wp:posOffset>833120</wp:posOffset>
                </wp:positionH>
                <wp:positionV relativeFrom="paragraph">
                  <wp:posOffset>147955</wp:posOffset>
                </wp:positionV>
                <wp:extent cx="6108700" cy="1456055"/>
                <wp:effectExtent l="1905" t="1905" r="4445" b="8890"/>
                <wp:wrapTopAndBottom/>
                <wp:docPr id="6587" name="组合 353"/>
                <wp:cNvGraphicFramePr/>
                <a:graphic xmlns:a="http://schemas.openxmlformats.org/drawingml/2006/main">
                  <a:graphicData uri="http://schemas.microsoft.com/office/word/2010/wordprocessingGroup">
                    <wpg:wgp>
                      <wpg:cNvGrpSpPr/>
                      <wpg:grpSpPr>
                        <a:xfrm>
                          <a:off x="0" y="0"/>
                          <a:ext cx="6108700" cy="1456055"/>
                          <a:chOff x="1313" y="234"/>
                          <a:chExt cx="9620" cy="2293"/>
                        </a:xfrm>
                      </wpg:grpSpPr>
                      <pic:pic xmlns:pic="http://schemas.openxmlformats.org/drawingml/2006/picture">
                        <pic:nvPicPr>
                          <pic:cNvPr id="6583" name="图片 354"/>
                          <pic:cNvPicPr>
                            <a:picLocks noChangeAspect="1"/>
                          </pic:cNvPicPr>
                        </pic:nvPicPr>
                        <pic:blipFill>
                          <a:blip r:embed="rId31"/>
                          <a:stretch>
                            <a:fillRect/>
                          </a:stretch>
                        </pic:blipFill>
                        <pic:spPr>
                          <a:xfrm>
                            <a:off x="1312" y="238"/>
                            <a:ext cx="9620" cy="2288"/>
                          </a:xfrm>
                          <a:prstGeom prst="rect">
                            <a:avLst/>
                          </a:prstGeom>
                          <a:noFill/>
                          <a:ln>
                            <a:noFill/>
                          </a:ln>
                        </pic:spPr>
                      </pic:pic>
                      <wps:wsp>
                        <wps:cNvPr id="6584" name="文本框 355"/>
                        <wps:cNvSpPr txBox="1"/>
                        <wps:spPr>
                          <a:xfrm>
                            <a:off x="2181" y="1165"/>
                            <a:ext cx="258" cy="525"/>
                          </a:xfrm>
                          <a:prstGeom prst="rect">
                            <a:avLst/>
                          </a:prstGeom>
                          <a:noFill/>
                          <a:ln>
                            <a:noFill/>
                          </a:ln>
                        </wps:spPr>
                        <wps:txbx>
                          <w:txbxContent>
                            <w:p>
                              <w:pPr>
                                <w:spacing w:line="261" w:lineRule="exact"/>
                                <w:rPr>
                                  <w:rFonts w:ascii="黑体" w:eastAsia="黑体"/>
                                  <w:sz w:val="24"/>
                                </w:rPr>
                              </w:pPr>
                              <w:r>
                                <w:rPr>
                                  <w:rFonts w:hint="eastAsia" w:ascii="黑体" w:eastAsia="黑体"/>
                                  <w:color w:val="EE2D29"/>
                                  <w:w w:val="99"/>
                                  <w:sz w:val="24"/>
                                </w:rPr>
                                <w:t>注</w:t>
                              </w:r>
                            </w:p>
                            <w:p>
                              <w:pPr>
                                <w:spacing w:line="263" w:lineRule="exact"/>
                                <w:rPr>
                                  <w:rFonts w:ascii="黑体" w:eastAsia="黑体"/>
                                  <w:sz w:val="24"/>
                                </w:rPr>
                              </w:pPr>
                              <w:r>
                                <w:rPr>
                                  <w:rFonts w:hint="eastAsia" w:ascii="黑体" w:eastAsia="黑体"/>
                                  <w:color w:val="EE2D29"/>
                                  <w:w w:val="99"/>
                                  <w:sz w:val="24"/>
                                </w:rPr>
                                <w:t>意</w:t>
                              </w:r>
                            </w:p>
                          </w:txbxContent>
                        </wps:txbx>
                        <wps:bodyPr lIns="0" tIns="0" rIns="0" bIns="0" upright="1"/>
                      </wps:wsp>
                      <wps:wsp>
                        <wps:cNvPr id="6585" name="文本框 356"/>
                        <wps:cNvSpPr txBox="1"/>
                        <wps:spPr>
                          <a:xfrm>
                            <a:off x="1317" y="238"/>
                            <a:ext cx="9610" cy="569"/>
                          </a:xfrm>
                          <a:prstGeom prst="rect">
                            <a:avLst/>
                          </a:prstGeom>
                          <a:solidFill>
                            <a:srgbClr val="5087C6"/>
                          </a:solidFill>
                          <a:ln w="6350" cap="flat" cmpd="sng">
                            <a:solidFill>
                              <a:srgbClr val="2656A6"/>
                            </a:solidFill>
                            <a:prstDash val="solid"/>
                            <a:miter/>
                            <a:headEnd type="none" w="med" len="med"/>
                            <a:tailEnd type="none" w="med" len="med"/>
                          </a:ln>
                        </wps:spPr>
                        <wps:txbx>
                          <w:txbxContent>
                            <w:p>
                              <w:pPr>
                                <w:spacing w:before="125"/>
                                <w:ind w:left="4061" w:right="4059"/>
                                <w:jc w:val="center"/>
                                <w:rPr>
                                  <w:rFonts w:ascii="黑体" w:eastAsia="黑体"/>
                                  <w:sz w:val="24"/>
                                </w:rPr>
                              </w:pPr>
                              <w:r>
                                <w:rPr>
                                  <w:rFonts w:hint="eastAsia" w:ascii="黑体" w:eastAsia="黑体"/>
                                  <w:color w:val="FFFFFF"/>
                                  <w:sz w:val="24"/>
                                </w:rPr>
                                <w:t>安全注意事项</w:t>
                              </w:r>
                            </w:p>
                          </w:txbxContent>
                        </wps:txbx>
                        <wps:bodyPr lIns="0" tIns="0" rIns="0" bIns="0" upright="1"/>
                      </wps:wsp>
                      <wps:wsp>
                        <wps:cNvPr id="6586" name="文本框 357"/>
                        <wps:cNvSpPr txBox="1"/>
                        <wps:spPr>
                          <a:xfrm>
                            <a:off x="2985" y="1100"/>
                            <a:ext cx="7708" cy="1127"/>
                          </a:xfrm>
                          <a:prstGeom prst="rect">
                            <a:avLst/>
                          </a:prstGeom>
                          <a:noFill/>
                          <a:ln w="6350" cap="flat" cmpd="sng">
                            <a:solidFill>
                              <a:srgbClr val="2656A6"/>
                            </a:solidFill>
                            <a:prstDash val="solid"/>
                            <a:miter/>
                            <a:headEnd type="none" w="med" len="med"/>
                            <a:tailEnd type="none" w="med" len="med"/>
                          </a:ln>
                        </wps:spPr>
                        <wps:txbx>
                          <w:txbxContent>
                            <w:p>
                              <w:pPr>
                                <w:numPr>
                                  <w:ilvl w:val="0"/>
                                  <w:numId w:val="18"/>
                                </w:numPr>
                                <w:tabs>
                                  <w:tab w:val="left" w:pos="392"/>
                                </w:tabs>
                                <w:spacing w:before="39" w:line="172" w:lineRule="auto"/>
                                <w:ind w:right="213"/>
                                <w:rPr>
                                  <w:sz w:val="18"/>
                                </w:rPr>
                              </w:pPr>
                              <w:r>
                                <w:rPr>
                                  <w:color w:val="231F20"/>
                                  <w:sz w:val="18"/>
                                </w:rPr>
                                <w:t>请勿抓住前盖板或端子外罩搬运变频器。如果仅抓住前盖板，则会使主体掉落，有砸伤的危险；</w:t>
                              </w:r>
                            </w:p>
                            <w:p>
                              <w:pPr>
                                <w:numPr>
                                  <w:ilvl w:val="0"/>
                                  <w:numId w:val="18"/>
                                </w:numPr>
                                <w:tabs>
                                  <w:tab w:val="left" w:pos="392"/>
                                </w:tabs>
                                <w:spacing w:before="115" w:line="172" w:lineRule="auto"/>
                                <w:ind w:right="55"/>
                                <w:rPr>
                                  <w:sz w:val="18"/>
                                </w:rPr>
                              </w:pPr>
                              <w:r>
                                <w:rPr>
                                  <w:color w:val="231F20"/>
                                  <w:sz w:val="18"/>
                                </w:rPr>
                                <w:t>操作变频器时，请遵守静电防止措施（ESD）规定的步骤。否则会因静电而损坏变频器内部的回路。</w:t>
                              </w:r>
                            </w:p>
                          </w:txbxContent>
                        </wps:txbx>
                        <wps:bodyPr lIns="0" tIns="0" rIns="0" bIns="0" upright="1"/>
                      </wps:wsp>
                    </wpg:wgp>
                  </a:graphicData>
                </a:graphic>
              </wp:anchor>
            </w:drawing>
          </mc:Choice>
          <mc:Fallback>
            <w:pict>
              <v:group id="组合 353" o:spid="_x0000_s1026" o:spt="203" style="position:absolute;left:0pt;margin-left:65.6pt;margin-top:11.65pt;height:114.65pt;width:481pt;mso-position-horizontal-relative:page;mso-wrap-distance-bottom:0pt;mso-wrap-distance-top:0pt;z-index:-251636736;mso-width-relative:page;mso-height-relative:page;" coordorigin="1313,234" coordsize="9620,2293" o:gfxdata="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">
                <o:lock v:ext="edit" aspectratio="f"/>
                <v:shape id="图片 354" o:spid="_x0000_s1026" o:spt="75" type="#_x0000_t75" style="position:absolute;left:1312;top:238;height:2288;width:9620;" filled="f" o:preferrelative="t" stroked="f" coordsize="21600,21600" o:gfxdata="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K84WKC/&#10;AAAA3QAAAA8AAAAAAAAAAQAgAAAAIgAAAGRycy9kb3ducmV2LnhtbFBLAQIUABQAAAAIAIdO4kAz&#10;LwWeOwAAADkAAAAQAAAAAAAAAAEAIAAAAA4BAABkcnMvc2hhcGV4bWwueG1sUEsFBgAAAAAGAAYA&#10;WwEAALgDAAAAAA==&#10;">
                  <v:fill on="f" focussize="0,0"/>
                  <v:stroke on="f"/>
                  <v:imagedata r:id="rId31" o:title=""/>
                  <o:lock v:ext="edit" aspectratio="t"/>
                </v:shape>
                <v:shape id="文本框 355" o:spid="_x0000_s1026" o:spt="202" type="#_x0000_t202" style="position:absolute;left:2181;top:1165;height:525;width:258;" filled="f" stroked="f" coordsize="21600,21600" o:gfxdata="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dcUyM&#10;wAAAAN0AAAAPAAAAAAAAAAEAIAAAACIAAABkcnMvZG93bnJldi54bWxQSwECFAAUAAAACACHTuJA&#10;My8FnjsAAAA5AAAAEAAAAAAAAAABACAAAAAPAQAAZHJzL3NoYXBleG1sLnhtbFBLBQYAAAAABgAG&#10;AFsBAAC5AwAAAAA=&#10;">
                  <v:fill on="f" focussize="0,0"/>
                  <v:stroke on="f"/>
                  <v:imagedata o:title=""/>
                  <o:lock v:ext="edit" aspectratio="f"/>
                  <v:textbox inset="0mm,0mm,0mm,0mm">
                    <w:txbxContent>
                      <w:p>
                        <w:pPr>
                          <w:spacing w:line="261" w:lineRule="exact"/>
                          <w:rPr>
                            <w:rFonts w:ascii="黑体" w:eastAsia="黑体"/>
                            <w:sz w:val="24"/>
                          </w:rPr>
                        </w:pPr>
                        <w:r>
                          <w:rPr>
                            <w:rFonts w:hint="eastAsia" w:ascii="黑体" w:eastAsia="黑体"/>
                            <w:color w:val="EE2D29"/>
                            <w:w w:val="99"/>
                            <w:sz w:val="24"/>
                          </w:rPr>
                          <w:t>注</w:t>
                        </w:r>
                      </w:p>
                      <w:p>
                        <w:pPr>
                          <w:spacing w:line="263" w:lineRule="exact"/>
                          <w:rPr>
                            <w:rFonts w:ascii="黑体" w:eastAsia="黑体"/>
                            <w:sz w:val="24"/>
                          </w:rPr>
                        </w:pPr>
                        <w:r>
                          <w:rPr>
                            <w:rFonts w:hint="eastAsia" w:ascii="黑体" w:eastAsia="黑体"/>
                            <w:color w:val="EE2D29"/>
                            <w:w w:val="99"/>
                            <w:sz w:val="24"/>
                          </w:rPr>
                          <w:t>意</w:t>
                        </w:r>
                      </w:p>
                    </w:txbxContent>
                  </v:textbox>
                </v:shape>
                <v:shape id="文本框 356" o:spid="_x0000_s1026" o:spt="202" type="#_x0000_t202" style="position:absolute;left:1317;top:238;height:569;width:9610;" fillcolor="#5087C6" filled="t" stroked="t" coordsize="21600,21600" o:gfxdata="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SudpS&#10;wAAAAN0AAAAPAAAAAAAAAAEAIAAAACIAAABkcnMvZG93bnJldi54bWxQSwECFAAUAAAACACHTuJA&#10;My8FnjsAAAA5AAAAEAAAAAAAAAABACAAAAAPAQAAZHJzL3NoYXBleG1sLnhtbFBLBQYAAAAABgAG&#10;AFsBAAC5AwAAAAA=&#10;">
                  <v:fill on="t" focussize="0,0"/>
                  <v:stroke weight="0.5pt" color="#2656A6" joinstyle="miter"/>
                  <v:imagedata o:title=""/>
                  <o:lock v:ext="edit" aspectratio="f"/>
                  <v:textbox inset="0mm,0mm,0mm,0mm">
                    <w:txbxContent>
                      <w:p>
                        <w:pPr>
                          <w:spacing w:before="125"/>
                          <w:ind w:left="4061" w:right="4059"/>
                          <w:jc w:val="center"/>
                          <w:rPr>
                            <w:rFonts w:ascii="黑体" w:eastAsia="黑体"/>
                            <w:sz w:val="24"/>
                          </w:rPr>
                        </w:pPr>
                        <w:r>
                          <w:rPr>
                            <w:rFonts w:hint="eastAsia" w:ascii="黑体" w:eastAsia="黑体"/>
                            <w:color w:val="FFFFFF"/>
                            <w:sz w:val="24"/>
                          </w:rPr>
                          <w:t>安全注意事项</w:t>
                        </w:r>
                      </w:p>
                    </w:txbxContent>
                  </v:textbox>
                </v:shape>
                <v:shape id="文本框 357" o:spid="_x0000_s1026" o:spt="202" type="#_x0000_t202" style="position:absolute;left:2985;top:1100;height:1127;width:7708;" filled="f" stroked="t" coordsize="21600,21600" o:gfxdata="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7zIH+b4A&#10;AADdAAAADwAAAAAAAAABACAAAAAiAAAAZHJzL2Rvd25yZXYueG1sUEsBAhQAFAAAAAgAh07iQDMv&#10;BZ47AAAAOQAAABAAAAAAAAAAAQAgAAAADQEAAGRycy9zaGFwZXhtbC54bWxQSwUGAAAAAAYABgBb&#10;AQAAtwMAAAAA&#10;">
                  <v:fill on="f" focussize="0,0"/>
                  <v:stroke weight="0.5pt" color="#2656A6" joinstyle="miter"/>
                  <v:imagedata o:title=""/>
                  <o:lock v:ext="edit" aspectratio="f"/>
                  <v:textbox inset="0mm,0mm,0mm,0mm">
                    <w:txbxContent>
                      <w:p>
                        <w:pPr>
                          <w:numPr>
                            <w:ilvl w:val="0"/>
                            <w:numId w:val="18"/>
                          </w:numPr>
                          <w:tabs>
                            <w:tab w:val="left" w:pos="392"/>
                          </w:tabs>
                          <w:spacing w:before="39" w:line="172" w:lineRule="auto"/>
                          <w:ind w:right="213"/>
                          <w:rPr>
                            <w:sz w:val="18"/>
                          </w:rPr>
                        </w:pPr>
                        <w:r>
                          <w:rPr>
                            <w:color w:val="231F20"/>
                            <w:sz w:val="18"/>
                          </w:rPr>
                          <w:t>请勿抓住前盖板或端子外罩搬运变频器。如果仅抓住前盖板，则会使主体掉落，有砸伤的危险；</w:t>
                        </w:r>
                      </w:p>
                      <w:p>
                        <w:pPr>
                          <w:numPr>
                            <w:ilvl w:val="0"/>
                            <w:numId w:val="18"/>
                          </w:numPr>
                          <w:tabs>
                            <w:tab w:val="left" w:pos="392"/>
                          </w:tabs>
                          <w:spacing w:before="115" w:line="172" w:lineRule="auto"/>
                          <w:ind w:right="55"/>
                          <w:rPr>
                            <w:sz w:val="18"/>
                          </w:rPr>
                        </w:pPr>
                        <w:r>
                          <w:rPr>
                            <w:color w:val="231F20"/>
                            <w:sz w:val="18"/>
                          </w:rPr>
                          <w:t>操作变频器时，请遵守静电防止措施（ESD）规定的步骤。否则会因静电而损坏变频器内部的回路。</w:t>
                        </w:r>
                      </w:p>
                    </w:txbxContent>
                  </v:textbox>
                </v:shape>
                <w10:wrap type="topAndBottom"/>
              </v:group>
            </w:pict>
          </mc:Fallback>
        </mc:AlternateContent>
      </w:r>
    </w:p>
    <w:p>
      <w:pPr>
        <w:pStyle w:val="12"/>
        <w:spacing w:before="4"/>
        <w:rPr>
          <w:rFonts w:ascii="黑体"/>
          <w:sz w:val="14"/>
        </w:rPr>
      </w:pPr>
    </w:p>
    <w:p>
      <w:pPr>
        <w:pStyle w:val="3"/>
        <w:tabs>
          <w:tab w:val="left" w:pos="1794"/>
        </w:tabs>
        <w:ind w:left="0" w:firstLine="0"/>
      </w:pPr>
      <w:bookmarkStart w:id="11" w:name="_Toc101425448"/>
      <w:r>
        <w:rPr>
          <w:rFonts w:hint="eastAsia"/>
          <w:color w:val="231F20"/>
          <w:spacing w:val="3"/>
          <w:lang w:val="en-US"/>
        </w:rPr>
        <w:t xml:space="preserve">1.1 </w:t>
      </w:r>
      <w:r>
        <w:rPr>
          <w:color w:val="231F20"/>
          <w:spacing w:val="3"/>
        </w:rPr>
        <w:t>铭牌及型号</w:t>
      </w:r>
      <w:bookmarkEnd w:id="11"/>
    </w:p>
    <w:p>
      <w:pPr>
        <w:pStyle w:val="12"/>
        <w:spacing w:before="1"/>
        <w:rPr>
          <w:sz w:val="15"/>
        </w:rPr>
      </w:pPr>
    </w:p>
    <w:p>
      <w:pPr>
        <w:pStyle w:val="12"/>
        <w:spacing w:before="15"/>
        <w:rPr>
          <w:sz w:val="5"/>
        </w:rPr>
      </w:pPr>
    </w:p>
    <w:p>
      <w:pPr>
        <w:pStyle w:val="12"/>
        <w:spacing w:before="15"/>
        <w:rPr>
          <w:sz w:val="5"/>
        </w:rPr>
      </w:pPr>
    </w:p>
    <w:p>
      <w:pPr>
        <w:pStyle w:val="12"/>
        <w:spacing w:before="15"/>
        <w:rPr>
          <w:sz w:val="5"/>
        </w:rPr>
      </w:pPr>
    </w:p>
    <w:p>
      <w:pPr>
        <w:pStyle w:val="12"/>
        <w:spacing w:before="15"/>
        <w:rPr>
          <w:sz w:val="5"/>
        </w:rPr>
      </w:pPr>
      <w:r>
        <w:rPr>
          <w:sz w:val="5"/>
          <w:lang w:val="en-US" w:bidi="ar-SA"/>
        </w:rPr>
        <mc:AlternateContent>
          <mc:Choice Requires="wpg">
            <w:drawing>
              <wp:anchor distT="0" distB="0" distL="114300" distR="114300" simplePos="0" relativeHeight="251682816" behindDoc="0" locked="0" layoutInCell="1" allowOverlap="1">
                <wp:simplePos x="0" y="0"/>
                <wp:positionH relativeFrom="column">
                  <wp:posOffset>95885</wp:posOffset>
                </wp:positionH>
                <wp:positionV relativeFrom="paragraph">
                  <wp:posOffset>46355</wp:posOffset>
                </wp:positionV>
                <wp:extent cx="2160270" cy="3239770"/>
                <wp:effectExtent l="4445" t="4445" r="6985" b="13335"/>
                <wp:wrapNone/>
                <wp:docPr id="11625" name="组合 29112"/>
                <wp:cNvGraphicFramePr/>
                <a:graphic xmlns:a="http://schemas.openxmlformats.org/drawingml/2006/main">
                  <a:graphicData uri="http://schemas.microsoft.com/office/word/2010/wordprocessingGroup">
                    <wpg:wgp>
                      <wpg:cNvGrpSpPr/>
                      <wpg:grpSpPr>
                        <a:xfrm>
                          <a:off x="0" y="0"/>
                          <a:ext cx="2160270" cy="3239770"/>
                          <a:chOff x="11399" y="198115"/>
                          <a:chExt cx="3402" cy="5102"/>
                        </a:xfrm>
                      </wpg:grpSpPr>
                      <wps:wsp>
                        <wps:cNvPr id="11622" name="矩形 29106"/>
                        <wps:cNvSpPr/>
                        <wps:spPr>
                          <a:xfrm>
                            <a:off x="11399" y="198115"/>
                            <a:ext cx="3402" cy="5102"/>
                          </a:xfrm>
                          <a:prstGeom prst="rect">
                            <a:avLst/>
                          </a:prstGeom>
                          <a:solidFill>
                            <a:srgbClr val="EEECE1"/>
                          </a:solidFill>
                          <a:ln w="9525" cap="flat" cmpd="sng">
                            <a:solidFill>
                              <a:srgbClr val="000000"/>
                            </a:solidFill>
                            <a:prstDash val="solid"/>
                            <a:miter/>
                            <a:headEnd type="none" w="med" len="med"/>
                            <a:tailEnd type="none" w="med" len="med"/>
                          </a:ln>
                        </wps:spPr>
                        <wps:txbx>
                          <w:txbxContent>
                            <w:p>
                              <w:pPr>
                                <w:jc w:val="center"/>
                                <w:rPr>
                                  <w:b/>
                                  <w:bCs/>
                                  <w:sz w:val="28"/>
                                  <w:szCs w:val="28"/>
                                  <w:lang w:val="en-US"/>
                                </w:rPr>
                              </w:pPr>
                              <w:r>
                                <w:rPr>
                                  <w:rFonts w:hint="eastAsia"/>
                                  <w:b/>
                                  <w:bCs/>
                                  <w:sz w:val="28"/>
                                  <w:szCs w:val="28"/>
                                  <w:lang w:val="en-US"/>
                                </w:rPr>
                                <w:t>变频器</w:t>
                              </w:r>
                            </w:p>
                            <w:p>
                              <w:pPr>
                                <w:rPr>
                                  <w:b/>
                                  <w:bCs/>
                                  <w:sz w:val="11"/>
                                  <w:szCs w:val="11"/>
                                  <w:u w:val="single"/>
                                  <w:lang w:val="en-US"/>
                                </w:rPr>
                              </w:pPr>
                            </w:p>
                            <w:p>
                              <w:pPr>
                                <w:spacing w:line="300" w:lineRule="auto"/>
                                <w:rPr>
                                  <w:b/>
                                  <w:bCs/>
                                  <w:lang w:val="en-US"/>
                                </w:rPr>
                              </w:pPr>
                              <w:r>
                                <w:rPr>
                                  <w:rFonts w:hint="eastAsia"/>
                                  <w:b/>
                                  <w:bCs/>
                                  <w:lang w:val="en-US"/>
                                </w:rPr>
                                <w:t>型号 :  ZL520-7R5GB-4</w:t>
                              </w:r>
                            </w:p>
                            <w:p>
                              <w:pPr>
                                <w:spacing w:line="300" w:lineRule="auto"/>
                                <w:rPr>
                                  <w:b/>
                                  <w:bCs/>
                                  <w:lang w:val="en-US"/>
                                </w:rPr>
                              </w:pPr>
                              <w:r>
                                <w:rPr>
                                  <w:rFonts w:hint="eastAsia"/>
                                  <w:b/>
                                  <w:bCs/>
                                  <w:lang w:val="en-US"/>
                                </w:rPr>
                                <w:t>功率 :  7.5</w:t>
                              </w:r>
                              <w:r>
                                <w:rPr>
                                  <w:b/>
                                  <w:bCs/>
                                  <w:lang w:val="en-US"/>
                                </w:rPr>
                                <w:t>kW</w:t>
                              </w:r>
                            </w:p>
                            <w:p>
                              <w:pPr>
                                <w:spacing w:line="300" w:lineRule="auto"/>
                                <w:ind w:left="1320" w:right="-161" w:rightChars="-73" w:hanging="1321" w:hangingChars="600"/>
                                <w:rPr>
                                  <w:b/>
                                  <w:bCs/>
                                  <w:lang w:val="en-US"/>
                                </w:rPr>
                              </w:pPr>
                              <w:r>
                                <w:rPr>
                                  <w:rFonts w:hint="eastAsia"/>
                                  <w:b/>
                                  <w:bCs/>
                                  <w:lang w:val="en-US"/>
                                </w:rPr>
                                <w:t>输入 : 3相</w:t>
                              </w:r>
                              <w:r>
                                <w:rPr>
                                  <w:b/>
                                  <w:bCs/>
                                  <w:lang w:val="en-US"/>
                                </w:rPr>
                                <w:t>,</w:t>
                              </w:r>
                              <w:r>
                                <w:rPr>
                                  <w:rFonts w:hint="eastAsia"/>
                                  <w:b/>
                                  <w:bCs/>
                                  <w:lang w:val="en-US"/>
                                </w:rPr>
                                <w:t>AC380V</w:t>
                              </w:r>
                              <w:r>
                                <w:rPr>
                                  <w:b/>
                                  <w:bCs/>
                                  <w:lang w:val="en-US"/>
                                </w:rPr>
                                <w:t>,</w:t>
                              </w:r>
                              <w:r>
                                <w:rPr>
                                  <w:rFonts w:hint="eastAsia"/>
                                  <w:b/>
                                  <w:bCs/>
                                  <w:lang w:val="en-US"/>
                                </w:rPr>
                                <w:t>50/60Hz</w:t>
                              </w:r>
                            </w:p>
                            <w:p>
                              <w:pPr>
                                <w:spacing w:line="300" w:lineRule="auto"/>
                                <w:ind w:left="1100" w:hanging="1101" w:hangingChars="500"/>
                                <w:rPr>
                                  <w:b/>
                                  <w:bCs/>
                                  <w:lang w:val="en-US"/>
                                </w:rPr>
                              </w:pPr>
                              <w:r>
                                <w:rPr>
                                  <w:rFonts w:hint="eastAsia"/>
                                  <w:b/>
                                  <w:bCs/>
                                  <w:lang w:val="en-US"/>
                                </w:rPr>
                                <w:t>输出 :</w:t>
                              </w:r>
                              <w:r>
                                <w:rPr>
                                  <w:b/>
                                  <w:bCs/>
                                  <w:lang w:val="en-US"/>
                                </w:rPr>
                                <w:t xml:space="preserve"> </w:t>
                              </w:r>
                              <w:r>
                                <w:rPr>
                                  <w:rFonts w:hint="eastAsia"/>
                                  <w:b/>
                                  <w:bCs/>
                                  <w:lang w:val="en-US"/>
                                </w:rPr>
                                <w:t>3相</w:t>
                              </w:r>
                              <w:r>
                                <w:rPr>
                                  <w:b/>
                                  <w:bCs/>
                                  <w:lang w:val="en-US"/>
                                </w:rPr>
                                <w:t>,</w:t>
                              </w:r>
                              <w:r>
                                <w:rPr>
                                  <w:rFonts w:hint="eastAsia"/>
                                  <w:b/>
                                  <w:bCs/>
                                  <w:lang w:val="en-US"/>
                                </w:rPr>
                                <w:t>AC0~380V</w:t>
                              </w:r>
                              <w:r>
                                <w:rPr>
                                  <w:b/>
                                  <w:bCs/>
                                  <w:lang w:val="en-US"/>
                                </w:rPr>
                                <w:t>,</w:t>
                              </w:r>
                              <w:r>
                                <w:rPr>
                                  <w:rFonts w:hint="eastAsia"/>
                                  <w:b/>
                                  <w:bCs/>
                                  <w:lang w:val="en-US"/>
                                </w:rPr>
                                <w:t xml:space="preserve">                  0~</w:t>
                              </w:r>
                              <w:r>
                                <w:rPr>
                                  <w:b/>
                                  <w:bCs/>
                                  <w:lang w:val="en-US"/>
                                </w:rPr>
                                <w:t>32</w:t>
                              </w:r>
                              <w:r>
                                <w:rPr>
                                  <w:rFonts w:hint="eastAsia"/>
                                  <w:b/>
                                  <w:bCs/>
                                  <w:lang w:val="en-US"/>
                                </w:rPr>
                                <w:t>0Hz</w:t>
                              </w:r>
                            </w:p>
                            <w:p>
                              <w:pPr>
                                <w:spacing w:line="300" w:lineRule="auto"/>
                                <w:ind w:left="1100" w:hanging="1101" w:hangingChars="500"/>
                                <w:rPr>
                                  <w:b/>
                                  <w:bCs/>
                                  <w:lang w:val="en-US"/>
                                </w:rPr>
                              </w:pPr>
                              <w:r>
                                <w:rPr>
                                  <w:rFonts w:hint="eastAsia"/>
                                  <w:b/>
                                  <w:bCs/>
                                  <w:lang w:val="en-US"/>
                                </w:rPr>
                                <w:t>电流</w:t>
                              </w:r>
                              <w:r>
                                <w:rPr>
                                  <w:b/>
                                  <w:bCs/>
                                  <w:lang w:val="en-US"/>
                                </w:rPr>
                                <w:t>：</w:t>
                              </w:r>
                              <w:r>
                                <w:rPr>
                                  <w:rFonts w:hint="eastAsia"/>
                                  <w:b/>
                                  <w:bCs/>
                                  <w:lang w:val="en-US"/>
                                </w:rPr>
                                <w:t>17</w:t>
                              </w:r>
                              <w:r>
                                <w:rPr>
                                  <w:b/>
                                  <w:bCs/>
                                  <w:lang w:val="en-US"/>
                                </w:rPr>
                                <w:t>A</w:t>
                              </w:r>
                              <w:r>
                                <w:rPr>
                                  <w:rFonts w:hint="eastAsia"/>
                                  <w:b/>
                                  <w:bCs/>
                                  <w:lang w:val="en-US"/>
                                </w:rPr>
                                <w:t xml:space="preserve"> </w:t>
                              </w:r>
                            </w:p>
                            <w:p>
                              <w:pPr>
                                <w:spacing w:line="300" w:lineRule="auto"/>
                                <w:ind w:left="1100" w:hanging="1101" w:hangingChars="500"/>
                                <w:jc w:val="both"/>
                                <w:rPr>
                                  <w:b/>
                                  <w:bCs/>
                                  <w:lang w:val="en-US"/>
                                </w:rPr>
                              </w:pPr>
                              <w:r>
                                <w:rPr>
                                  <w:b/>
                                  <w:bCs/>
                                  <w:lang w:val="en-US" w:bidi="ar-SA"/>
                                </w:rPr>
                                <w:drawing>
                                  <wp:inline distT="0" distB="0" distL="114300" distR="114300">
                                    <wp:extent cx="1966595" cy="267335"/>
                                    <wp:effectExtent l="0" t="0" r="14605" b="18415"/>
                                    <wp:docPr id="29" name="11875FA4-B263-4FB5-9052-7E12DCA7BDF3-1" descr="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11875FA4-B263-4FB5-9052-7E12DCA7BDF3-1" descr="wps"/>
                                            <pic:cNvPicPr>
                                              <a:picLocks noChangeAspect="1"/>
                                            </pic:cNvPicPr>
                                          </pic:nvPicPr>
                                          <pic:blipFill>
                                            <a:blip r:embed="rId32"/>
                                            <a:stretch>
                                              <a:fillRect/>
                                            </a:stretch>
                                          </pic:blipFill>
                                          <pic:spPr>
                                            <a:xfrm>
                                              <a:off x="0" y="0"/>
                                              <a:ext cx="1966595" cy="267335"/>
                                            </a:xfrm>
                                            <a:prstGeom prst="rect">
                                              <a:avLst/>
                                            </a:prstGeom>
                                          </pic:spPr>
                                        </pic:pic>
                                      </a:graphicData>
                                    </a:graphic>
                                  </wp:inline>
                                </w:drawing>
                              </w:r>
                            </w:p>
                            <w:p>
                              <w:pPr>
                                <w:spacing w:line="300" w:lineRule="auto"/>
                                <w:ind w:left="1100" w:hanging="1101" w:hangingChars="500"/>
                                <w:jc w:val="center"/>
                                <w:rPr>
                                  <w:b/>
                                  <w:bCs/>
                                  <w:lang w:val="en-US"/>
                                </w:rPr>
                              </w:pPr>
                              <w:r>
                                <w:rPr>
                                  <w:b/>
                                  <w:bCs/>
                                  <w:lang w:val="en-US"/>
                                </w:rPr>
                                <w:t>ZL20120001</w:t>
                              </w:r>
                            </w:p>
                            <w:p>
                              <w:pPr>
                                <w:spacing w:line="300" w:lineRule="auto"/>
                                <w:ind w:left="-141" w:leftChars="-64"/>
                                <w:jc w:val="right"/>
                                <w:rPr>
                                  <w:b/>
                                  <w:bCs/>
                                  <w:lang w:val="en-US"/>
                                </w:rPr>
                              </w:pPr>
                              <w:r>
                                <w:rPr>
                                  <w:rFonts w:hint="eastAsia"/>
                                  <w:b/>
                                  <w:bCs/>
                                  <w:lang w:val="en-US"/>
                                </w:rPr>
                                <w:t xml:space="preserve"> 公司</w:t>
                              </w:r>
                            </w:p>
                          </w:txbxContent>
                        </wps:txbx>
                        <wps:bodyPr upright="1"/>
                      </wps:wsp>
                      <wps:wsp>
                        <wps:cNvPr id="11623" name="直线 29110"/>
                        <wps:cNvCnPr/>
                        <wps:spPr>
                          <a:xfrm flipV="1">
                            <a:off x="11585" y="202579"/>
                            <a:ext cx="3100" cy="14"/>
                          </a:xfrm>
                          <a:prstGeom prst="line">
                            <a:avLst/>
                          </a:prstGeom>
                          <a:ln w="28575" cap="flat" cmpd="sng">
                            <a:solidFill>
                              <a:srgbClr val="000000"/>
                            </a:solidFill>
                            <a:prstDash val="solid"/>
                            <a:headEnd type="none" w="med" len="med"/>
                            <a:tailEnd type="none" w="med" len="med"/>
                          </a:ln>
                        </wps:spPr>
                        <wps:bodyPr/>
                      </wps:wsp>
                      <wps:wsp>
                        <wps:cNvPr id="11624" name="直线 29111"/>
                        <wps:cNvCnPr/>
                        <wps:spPr>
                          <a:xfrm>
                            <a:off x="11528" y="198714"/>
                            <a:ext cx="3186" cy="1"/>
                          </a:xfrm>
                          <a:prstGeom prst="line">
                            <a:avLst/>
                          </a:prstGeom>
                          <a:ln w="28575" cap="flat" cmpd="sng">
                            <a:solidFill>
                              <a:srgbClr val="000000"/>
                            </a:solidFill>
                            <a:prstDash val="solid"/>
                            <a:headEnd type="none" w="med" len="med"/>
                            <a:tailEnd type="none" w="med" len="med"/>
                          </a:ln>
                        </wps:spPr>
                        <wps:bodyPr/>
                      </wps:wsp>
                    </wpg:wgp>
                  </a:graphicData>
                </a:graphic>
              </wp:anchor>
            </w:drawing>
          </mc:Choice>
          <mc:Fallback>
            <w:pict>
              <v:group id="组合 29112" o:spid="_x0000_s1026" o:spt="203" style="position:absolute;left:0pt;margin-left:7.55pt;margin-top:3.65pt;height:255.1pt;width:170.1pt;z-index:251682816;mso-width-relative:page;mso-height-relative:page;" coordorigin="11399,198115" coordsize="3402,5102" o:gfxdata="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">
                <o:lock v:ext="edit" aspectratio="f"/>
                <v:rect id="矩形 29106" o:spid="_x0000_s1026" o:spt="1" style="position:absolute;left:11399;top:198115;height:5102;width:3402;" fillcolor="#EEECE1" filled="t" stroked="t" coordsize="21600,21600" o:gfxdata="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A1kyq8AAAA&#10;3gAAAA8AAAAAAAAAAQAgAAAAIgAAAGRycy9kb3ducmV2LnhtbFBLAQIUABQAAAAIAIdO4kAzLwWe&#10;OwAAADkAAAAQAAAAAAAAAAEAIAAAAAsBAABkcnMvc2hhcGV4bWwueG1sUEsFBgAAAAAGAAYAWwEA&#10;ALUDAAAAAA==&#10;">
                  <v:fill on="t" focussize="0,0"/>
                  <v:stroke color="#000000" joinstyle="miter"/>
                  <v:imagedata o:title=""/>
                  <o:lock v:ext="edit" aspectratio="f"/>
                  <v:textbox>
                    <w:txbxContent>
                      <w:p>
                        <w:pPr>
                          <w:jc w:val="center"/>
                          <w:rPr>
                            <w:b/>
                            <w:bCs/>
                            <w:sz w:val="28"/>
                            <w:szCs w:val="28"/>
                            <w:lang w:val="en-US"/>
                          </w:rPr>
                        </w:pPr>
                        <w:r>
                          <w:rPr>
                            <w:rFonts w:hint="eastAsia"/>
                            <w:b/>
                            <w:bCs/>
                            <w:sz w:val="28"/>
                            <w:szCs w:val="28"/>
                            <w:lang w:val="en-US"/>
                          </w:rPr>
                          <w:t>变频器</w:t>
                        </w:r>
                      </w:p>
                      <w:p>
                        <w:pPr>
                          <w:rPr>
                            <w:b/>
                            <w:bCs/>
                            <w:sz w:val="11"/>
                            <w:szCs w:val="11"/>
                            <w:u w:val="single"/>
                            <w:lang w:val="en-US"/>
                          </w:rPr>
                        </w:pPr>
                      </w:p>
                      <w:p>
                        <w:pPr>
                          <w:spacing w:line="300" w:lineRule="auto"/>
                          <w:rPr>
                            <w:b/>
                            <w:bCs/>
                            <w:lang w:val="en-US"/>
                          </w:rPr>
                        </w:pPr>
                        <w:r>
                          <w:rPr>
                            <w:rFonts w:hint="eastAsia"/>
                            <w:b/>
                            <w:bCs/>
                            <w:lang w:val="en-US"/>
                          </w:rPr>
                          <w:t>型号 :  ZL520-7R5GB-4</w:t>
                        </w:r>
                      </w:p>
                      <w:p>
                        <w:pPr>
                          <w:spacing w:line="300" w:lineRule="auto"/>
                          <w:rPr>
                            <w:b/>
                            <w:bCs/>
                            <w:lang w:val="en-US"/>
                          </w:rPr>
                        </w:pPr>
                        <w:r>
                          <w:rPr>
                            <w:rFonts w:hint="eastAsia"/>
                            <w:b/>
                            <w:bCs/>
                            <w:lang w:val="en-US"/>
                          </w:rPr>
                          <w:t>功率 :  7.5</w:t>
                        </w:r>
                        <w:r>
                          <w:rPr>
                            <w:b/>
                            <w:bCs/>
                            <w:lang w:val="en-US"/>
                          </w:rPr>
                          <w:t>kW</w:t>
                        </w:r>
                      </w:p>
                      <w:p>
                        <w:pPr>
                          <w:spacing w:line="300" w:lineRule="auto"/>
                          <w:ind w:left="1320" w:right="-161" w:rightChars="-73" w:hanging="1321" w:hangingChars="600"/>
                          <w:rPr>
                            <w:b/>
                            <w:bCs/>
                            <w:lang w:val="en-US"/>
                          </w:rPr>
                        </w:pPr>
                        <w:r>
                          <w:rPr>
                            <w:rFonts w:hint="eastAsia"/>
                            <w:b/>
                            <w:bCs/>
                            <w:lang w:val="en-US"/>
                          </w:rPr>
                          <w:t>输入 : 3相</w:t>
                        </w:r>
                        <w:r>
                          <w:rPr>
                            <w:b/>
                            <w:bCs/>
                            <w:lang w:val="en-US"/>
                          </w:rPr>
                          <w:t>,</w:t>
                        </w:r>
                        <w:r>
                          <w:rPr>
                            <w:rFonts w:hint="eastAsia"/>
                            <w:b/>
                            <w:bCs/>
                            <w:lang w:val="en-US"/>
                          </w:rPr>
                          <w:t>AC380V</w:t>
                        </w:r>
                        <w:r>
                          <w:rPr>
                            <w:b/>
                            <w:bCs/>
                            <w:lang w:val="en-US"/>
                          </w:rPr>
                          <w:t>,</w:t>
                        </w:r>
                        <w:r>
                          <w:rPr>
                            <w:rFonts w:hint="eastAsia"/>
                            <w:b/>
                            <w:bCs/>
                            <w:lang w:val="en-US"/>
                          </w:rPr>
                          <w:t>50/60Hz</w:t>
                        </w:r>
                      </w:p>
                      <w:p>
                        <w:pPr>
                          <w:spacing w:line="300" w:lineRule="auto"/>
                          <w:ind w:left="1100" w:hanging="1101" w:hangingChars="500"/>
                          <w:rPr>
                            <w:b/>
                            <w:bCs/>
                            <w:lang w:val="en-US"/>
                          </w:rPr>
                        </w:pPr>
                        <w:r>
                          <w:rPr>
                            <w:rFonts w:hint="eastAsia"/>
                            <w:b/>
                            <w:bCs/>
                            <w:lang w:val="en-US"/>
                          </w:rPr>
                          <w:t>输出 :</w:t>
                        </w:r>
                        <w:r>
                          <w:rPr>
                            <w:b/>
                            <w:bCs/>
                            <w:lang w:val="en-US"/>
                          </w:rPr>
                          <w:t xml:space="preserve"> </w:t>
                        </w:r>
                        <w:r>
                          <w:rPr>
                            <w:rFonts w:hint="eastAsia"/>
                            <w:b/>
                            <w:bCs/>
                            <w:lang w:val="en-US"/>
                          </w:rPr>
                          <w:t>3相</w:t>
                        </w:r>
                        <w:r>
                          <w:rPr>
                            <w:b/>
                            <w:bCs/>
                            <w:lang w:val="en-US"/>
                          </w:rPr>
                          <w:t>,</w:t>
                        </w:r>
                        <w:r>
                          <w:rPr>
                            <w:rFonts w:hint="eastAsia"/>
                            <w:b/>
                            <w:bCs/>
                            <w:lang w:val="en-US"/>
                          </w:rPr>
                          <w:t>AC0~380V</w:t>
                        </w:r>
                        <w:r>
                          <w:rPr>
                            <w:b/>
                            <w:bCs/>
                            <w:lang w:val="en-US"/>
                          </w:rPr>
                          <w:t>,</w:t>
                        </w:r>
                        <w:r>
                          <w:rPr>
                            <w:rFonts w:hint="eastAsia"/>
                            <w:b/>
                            <w:bCs/>
                            <w:lang w:val="en-US"/>
                          </w:rPr>
                          <w:t xml:space="preserve">                  0~</w:t>
                        </w:r>
                        <w:r>
                          <w:rPr>
                            <w:b/>
                            <w:bCs/>
                            <w:lang w:val="en-US"/>
                          </w:rPr>
                          <w:t>32</w:t>
                        </w:r>
                        <w:r>
                          <w:rPr>
                            <w:rFonts w:hint="eastAsia"/>
                            <w:b/>
                            <w:bCs/>
                            <w:lang w:val="en-US"/>
                          </w:rPr>
                          <w:t>0Hz</w:t>
                        </w:r>
                      </w:p>
                      <w:p>
                        <w:pPr>
                          <w:spacing w:line="300" w:lineRule="auto"/>
                          <w:ind w:left="1100" w:hanging="1101" w:hangingChars="500"/>
                          <w:rPr>
                            <w:b/>
                            <w:bCs/>
                            <w:lang w:val="en-US"/>
                          </w:rPr>
                        </w:pPr>
                        <w:r>
                          <w:rPr>
                            <w:rFonts w:hint="eastAsia"/>
                            <w:b/>
                            <w:bCs/>
                            <w:lang w:val="en-US"/>
                          </w:rPr>
                          <w:t>电流</w:t>
                        </w:r>
                        <w:r>
                          <w:rPr>
                            <w:b/>
                            <w:bCs/>
                            <w:lang w:val="en-US"/>
                          </w:rPr>
                          <w:t>：</w:t>
                        </w:r>
                        <w:r>
                          <w:rPr>
                            <w:rFonts w:hint="eastAsia"/>
                            <w:b/>
                            <w:bCs/>
                            <w:lang w:val="en-US"/>
                          </w:rPr>
                          <w:t>17</w:t>
                        </w:r>
                        <w:r>
                          <w:rPr>
                            <w:b/>
                            <w:bCs/>
                            <w:lang w:val="en-US"/>
                          </w:rPr>
                          <w:t>A</w:t>
                        </w:r>
                        <w:r>
                          <w:rPr>
                            <w:rFonts w:hint="eastAsia"/>
                            <w:b/>
                            <w:bCs/>
                            <w:lang w:val="en-US"/>
                          </w:rPr>
                          <w:t xml:space="preserve"> </w:t>
                        </w:r>
                      </w:p>
                      <w:p>
                        <w:pPr>
                          <w:spacing w:line="300" w:lineRule="auto"/>
                          <w:ind w:left="1100" w:hanging="1101" w:hangingChars="500"/>
                          <w:jc w:val="both"/>
                          <w:rPr>
                            <w:b/>
                            <w:bCs/>
                            <w:lang w:val="en-US"/>
                          </w:rPr>
                        </w:pPr>
                        <w:r>
                          <w:rPr>
                            <w:b/>
                            <w:bCs/>
                            <w:lang w:val="en-US" w:bidi="ar-SA"/>
                          </w:rPr>
                          <w:drawing>
                            <wp:inline distT="0" distB="0" distL="114300" distR="114300">
                              <wp:extent cx="1966595" cy="267335"/>
                              <wp:effectExtent l="0" t="0" r="14605" b="18415"/>
                              <wp:docPr id="29" name="11875FA4-B263-4FB5-9052-7E12DCA7BDF3-1" descr="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11875FA4-B263-4FB5-9052-7E12DCA7BDF3-1" descr="wps"/>
                                      <pic:cNvPicPr>
                                        <a:picLocks noChangeAspect="1"/>
                                      </pic:cNvPicPr>
                                    </pic:nvPicPr>
                                    <pic:blipFill>
                                      <a:blip r:embed="rId32"/>
                                      <a:stretch>
                                        <a:fillRect/>
                                      </a:stretch>
                                    </pic:blipFill>
                                    <pic:spPr>
                                      <a:xfrm>
                                        <a:off x="0" y="0"/>
                                        <a:ext cx="1966595" cy="267335"/>
                                      </a:xfrm>
                                      <a:prstGeom prst="rect">
                                        <a:avLst/>
                                      </a:prstGeom>
                                    </pic:spPr>
                                  </pic:pic>
                                </a:graphicData>
                              </a:graphic>
                            </wp:inline>
                          </w:drawing>
                        </w:r>
                      </w:p>
                      <w:p>
                        <w:pPr>
                          <w:spacing w:line="300" w:lineRule="auto"/>
                          <w:ind w:left="1100" w:hanging="1101" w:hangingChars="500"/>
                          <w:jc w:val="center"/>
                          <w:rPr>
                            <w:b/>
                            <w:bCs/>
                            <w:lang w:val="en-US"/>
                          </w:rPr>
                        </w:pPr>
                        <w:r>
                          <w:rPr>
                            <w:b/>
                            <w:bCs/>
                            <w:lang w:val="en-US"/>
                          </w:rPr>
                          <w:t>ZL20120001</w:t>
                        </w:r>
                      </w:p>
                      <w:p>
                        <w:pPr>
                          <w:spacing w:line="300" w:lineRule="auto"/>
                          <w:ind w:left="-141" w:leftChars="-64"/>
                          <w:jc w:val="right"/>
                          <w:rPr>
                            <w:b/>
                            <w:bCs/>
                            <w:lang w:val="en-US"/>
                          </w:rPr>
                        </w:pPr>
                        <w:r>
                          <w:rPr>
                            <w:rFonts w:hint="eastAsia"/>
                            <w:b/>
                            <w:bCs/>
                            <w:lang w:val="en-US"/>
                          </w:rPr>
                          <w:t xml:space="preserve"> 公司</w:t>
                        </w:r>
                      </w:p>
                    </w:txbxContent>
                  </v:textbox>
                </v:rect>
                <v:line id="直线 29110" o:spid="_x0000_s1026" o:spt="20" style="position:absolute;left:11585;top:202579;flip:y;height:14;width:3100;" filled="f" stroked="t" coordsize="21600,21600" o:gfxdata="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TtkqRvQAA&#10;AN4AAAAPAAAAAAAAAAEAIAAAACIAAABkcnMvZG93bnJldi54bWxQSwECFAAUAAAACACHTuJAMy8F&#10;njsAAAA5AAAAEAAAAAAAAAABACAAAAAMAQAAZHJzL3NoYXBleG1sLnhtbFBLBQYAAAAABgAGAFsB&#10;AAC2AwAAAAA=&#10;">
                  <v:fill on="f" focussize="0,0"/>
                  <v:stroke weight="2.25pt" color="#000000" joinstyle="round"/>
                  <v:imagedata o:title=""/>
                  <o:lock v:ext="edit" aspectratio="f"/>
                </v:line>
                <v:line id="直线 29111" o:spid="_x0000_s1026" o:spt="20" style="position:absolute;left:11528;top:198714;height:1;width:3186;" filled="f" stroked="t" coordsize="21600,21600" o:gfxdata="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X4Uxqr4A&#10;AADeAAAADwAAAAAAAAABACAAAAAiAAAAZHJzL2Rvd25yZXYueG1sUEsBAhQAFAAAAAgAh07iQDMv&#10;BZ47AAAAOQAAABAAAAAAAAAAAQAgAAAADQEAAGRycy9zaGFwZXhtbC54bWxQSwUGAAAAAAYABgBb&#10;AQAAtwMAAAAA&#10;">
                  <v:fill on="f" focussize="0,0"/>
                  <v:stroke weight="2.25pt" color="#000000" joinstyle="round"/>
                  <v:imagedata o:title=""/>
                  <o:lock v:ext="edit" aspectratio="f"/>
                </v:line>
              </v:group>
            </w:pict>
          </mc:Fallback>
        </mc:AlternateContent>
      </w:r>
    </w:p>
    <w:p>
      <w:pPr>
        <w:pStyle w:val="12"/>
        <w:spacing w:before="15"/>
        <w:rPr>
          <w:sz w:val="5"/>
        </w:rPr>
      </w:pPr>
    </w:p>
    <w:p>
      <w:pPr>
        <w:pStyle w:val="12"/>
        <w:spacing w:before="15"/>
        <w:rPr>
          <w:sz w:val="5"/>
        </w:rPr>
      </w:pPr>
      <w:r>
        <w:rPr>
          <w:sz w:val="5"/>
          <w:lang w:val="en-US" w:bidi="ar-SA"/>
        </w:rPr>
        <mc:AlternateContent>
          <mc:Choice Requires="wps">
            <w:drawing>
              <wp:anchor distT="0" distB="0" distL="114300" distR="114300" simplePos="0" relativeHeight="251685888" behindDoc="0" locked="0" layoutInCell="1" allowOverlap="1">
                <wp:simplePos x="0" y="0"/>
                <wp:positionH relativeFrom="column">
                  <wp:posOffset>3098800</wp:posOffset>
                </wp:positionH>
                <wp:positionV relativeFrom="paragraph">
                  <wp:posOffset>11430</wp:posOffset>
                </wp:positionV>
                <wp:extent cx="2701290" cy="363220"/>
                <wp:effectExtent l="4445" t="4445" r="18415" b="13335"/>
                <wp:wrapNone/>
                <wp:docPr id="11633" name="自选图形 29113"/>
                <wp:cNvGraphicFramePr/>
                <a:graphic xmlns:a="http://schemas.openxmlformats.org/drawingml/2006/main">
                  <a:graphicData uri="http://schemas.microsoft.com/office/word/2010/wordprocessingShape">
                    <wps:wsp>
                      <wps:cNvSpPr/>
                      <wps:spPr>
                        <a:xfrm>
                          <a:off x="0" y="0"/>
                          <a:ext cx="2701290" cy="363220"/>
                        </a:xfrm>
                        <a:prstGeom prst="flowChartProcess">
                          <a:avLst/>
                        </a:prstGeom>
                        <a:solidFill>
                          <a:srgbClr val="FFFFFF"/>
                        </a:solidFill>
                        <a:ln w="9525" cap="flat" cmpd="sng">
                          <a:solidFill>
                            <a:srgbClr val="FFFFFF"/>
                          </a:solidFill>
                          <a:prstDash val="solid"/>
                          <a:miter/>
                          <a:headEnd type="none" w="med" len="med"/>
                          <a:tailEnd type="none" w="med" len="med"/>
                        </a:ln>
                      </wps:spPr>
                      <wps:txbx>
                        <w:txbxContent>
                          <w:p>
                            <w:pPr>
                              <w:rPr>
                                <w:sz w:val="32"/>
                                <w:szCs w:val="32"/>
                                <w:lang w:val="en-US"/>
                              </w:rPr>
                            </w:pPr>
                            <w:r>
                              <w:rPr>
                                <w:rFonts w:hint="eastAsia"/>
                                <w:sz w:val="32"/>
                                <w:szCs w:val="32"/>
                                <w:lang w:val="en-US"/>
                              </w:rPr>
                              <w:t xml:space="preserve">ZL520  -  7R5 </w:t>
                            </w:r>
                            <w:r>
                              <w:rPr>
                                <w:sz w:val="32"/>
                                <w:szCs w:val="32"/>
                                <w:lang w:val="en-US"/>
                              </w:rPr>
                              <w:t>-</w:t>
                            </w:r>
                            <w:r>
                              <w:rPr>
                                <w:rFonts w:hint="eastAsia"/>
                                <w:sz w:val="32"/>
                                <w:szCs w:val="32"/>
                                <w:lang w:val="en-US"/>
                              </w:rPr>
                              <w:t xml:space="preserve"> G</w:t>
                            </w:r>
                            <w:r>
                              <w:rPr>
                                <w:sz w:val="32"/>
                                <w:szCs w:val="32"/>
                                <w:lang w:val="en-US"/>
                              </w:rPr>
                              <w:t>B -</w:t>
                            </w:r>
                            <w:r>
                              <w:rPr>
                                <w:rFonts w:hint="eastAsia"/>
                                <w:sz w:val="32"/>
                                <w:szCs w:val="32"/>
                                <w:lang w:val="en-US"/>
                              </w:rPr>
                              <w:t xml:space="preserve"> 4   </w:t>
                            </w:r>
                          </w:p>
                        </w:txbxContent>
                      </wps:txbx>
                      <wps:bodyPr upright="1"/>
                    </wps:wsp>
                  </a:graphicData>
                </a:graphic>
              </wp:anchor>
            </w:drawing>
          </mc:Choice>
          <mc:Fallback>
            <w:pict>
              <v:shape id="自选图形 29113" o:spid="_x0000_s1026" o:spt="109" type="#_x0000_t109" style="position:absolute;left:0pt;margin-left:244pt;margin-top:0.9pt;height:28.6pt;width:212.7pt;z-index:251685888;mso-width-relative:page;mso-height-relative:page;" fillcolor="#FFFFFF" filled="t" stroked="t" coordsize="21600,21600" o:gfxdata="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Oh+pI9cAAAAIAQAADwAA&#10;AAAAAAABACAAAAAiAAAAZHJzL2Rvd25yZXYueG1sUEsBAhQAFAAAAAgAh07iQKI3M7oXAgAAQwQA&#10;AA4AAAAAAAAAAQAgAAAAJgEAAGRycy9lMm9Eb2MueG1sUEsFBgAAAAAGAAYAWQEAAK8FAAAAAA==&#10;">
                <v:fill on="t" focussize="0,0"/>
                <v:stroke color="#FFFFFF" joinstyle="miter"/>
                <v:imagedata o:title=""/>
                <o:lock v:ext="edit" aspectratio="f"/>
                <v:textbox>
                  <w:txbxContent>
                    <w:p>
                      <w:pPr>
                        <w:rPr>
                          <w:sz w:val="32"/>
                          <w:szCs w:val="32"/>
                          <w:lang w:val="en-US"/>
                        </w:rPr>
                      </w:pPr>
                      <w:r>
                        <w:rPr>
                          <w:rFonts w:hint="eastAsia"/>
                          <w:sz w:val="32"/>
                          <w:szCs w:val="32"/>
                          <w:lang w:val="en-US"/>
                        </w:rPr>
                        <w:t xml:space="preserve">ZL520  -  7R5 </w:t>
                      </w:r>
                      <w:r>
                        <w:rPr>
                          <w:sz w:val="32"/>
                          <w:szCs w:val="32"/>
                          <w:lang w:val="en-US"/>
                        </w:rPr>
                        <w:t>-</w:t>
                      </w:r>
                      <w:r>
                        <w:rPr>
                          <w:rFonts w:hint="eastAsia"/>
                          <w:sz w:val="32"/>
                          <w:szCs w:val="32"/>
                          <w:lang w:val="en-US"/>
                        </w:rPr>
                        <w:t xml:space="preserve"> G</w:t>
                      </w:r>
                      <w:r>
                        <w:rPr>
                          <w:sz w:val="32"/>
                          <w:szCs w:val="32"/>
                          <w:lang w:val="en-US"/>
                        </w:rPr>
                        <w:t>B -</w:t>
                      </w:r>
                      <w:r>
                        <w:rPr>
                          <w:rFonts w:hint="eastAsia"/>
                          <w:sz w:val="32"/>
                          <w:szCs w:val="32"/>
                          <w:lang w:val="en-US"/>
                        </w:rPr>
                        <w:t xml:space="preserve"> 4   </w:t>
                      </w:r>
                    </w:p>
                  </w:txbxContent>
                </v:textbox>
              </v:shape>
            </w:pict>
          </mc:Fallback>
        </mc:AlternateContent>
      </w:r>
    </w:p>
    <w:p>
      <w:pPr>
        <w:pStyle w:val="12"/>
        <w:spacing w:before="15"/>
        <w:rPr>
          <w:sz w:val="5"/>
        </w:rPr>
      </w:pPr>
    </w:p>
    <w:p>
      <w:pPr>
        <w:pStyle w:val="12"/>
        <w:spacing w:before="15"/>
        <w:rPr>
          <w:sz w:val="5"/>
        </w:rPr>
      </w:pPr>
    </w:p>
    <w:p>
      <w:pPr>
        <w:pStyle w:val="12"/>
        <w:spacing w:before="15"/>
        <w:rPr>
          <w:sz w:val="5"/>
        </w:rPr>
      </w:pPr>
    </w:p>
    <w:p>
      <w:pPr>
        <w:pStyle w:val="12"/>
        <w:spacing w:before="15"/>
        <w:rPr>
          <w:sz w:val="5"/>
        </w:rPr>
      </w:pPr>
    </w:p>
    <w:p>
      <w:pPr>
        <w:pStyle w:val="12"/>
        <w:spacing w:before="15"/>
        <w:rPr>
          <w:sz w:val="5"/>
        </w:rPr>
      </w:pPr>
      <w:r>
        <w:rPr>
          <w:sz w:val="5"/>
          <w:lang w:val="en-US" w:bidi="ar-SA"/>
        </w:rPr>
        <mc:AlternateContent>
          <mc:Choice Requires="wps">
            <w:drawing>
              <wp:anchor distT="0" distB="0" distL="114300" distR="114300" simplePos="0" relativeHeight="251697152" behindDoc="0" locked="0" layoutInCell="1" allowOverlap="1">
                <wp:simplePos x="0" y="0"/>
                <wp:positionH relativeFrom="column">
                  <wp:posOffset>5125720</wp:posOffset>
                </wp:positionH>
                <wp:positionV relativeFrom="paragraph">
                  <wp:posOffset>61595</wp:posOffset>
                </wp:positionV>
                <wp:extent cx="195580" cy="0"/>
                <wp:effectExtent l="0" t="0" r="0" b="0"/>
                <wp:wrapNone/>
                <wp:docPr id="11840" name="直接连接符 11840"/>
                <wp:cNvGraphicFramePr/>
                <a:graphic xmlns:a="http://schemas.openxmlformats.org/drawingml/2006/main">
                  <a:graphicData uri="http://schemas.microsoft.com/office/word/2010/wordprocessingShape">
                    <wps:wsp>
                      <wps:cNvCnPr/>
                      <wps:spPr>
                        <a:xfrm>
                          <a:off x="5935980" y="4358640"/>
                          <a:ext cx="195580" cy="0"/>
                        </a:xfrm>
                        <a:prstGeom prst="line">
                          <a:avLst/>
                        </a:prstGeom>
                        <a:ln w="12700" cmpd="sng">
                          <a:solidFill>
                            <a:schemeClr val="tx1"/>
                          </a:solidFill>
                          <a:prstDash val="soli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403.6pt;margin-top:4.85pt;height:0pt;width:15.4pt;z-index:251697152;mso-width-relative:page;mso-height-relative:page;" filled="f" stroked="t" coordsize="21600,21600" o:gfxdata="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MP83/NYA&#10;AAAHAQAADwAAAAAAAAABACAAAAAiAAAAZHJzL2Rvd25yZXYueG1sUEsBAhQAFAAAAAgAh07iQM49&#10;U1ToAQAArgMAAA4AAAAAAAAAAQAgAAAAJQEAAGRycy9lMm9Eb2MueG1sUEsFBgAAAAAGAAYAWQEA&#10;AH8FAAAAAA==&#10;">
                <v:fill on="f" focussize="0,0"/>
                <v:stroke weight="1pt" color="#000000 [3213]" joinstyle="round"/>
                <v:imagedata o:title=""/>
                <o:lock v:ext="edit" aspectratio="f"/>
              </v:line>
            </w:pict>
          </mc:Fallback>
        </mc:AlternateContent>
      </w:r>
      <w:r>
        <w:rPr>
          <w:sz w:val="5"/>
          <w:lang w:val="en-US" w:bidi="ar-SA"/>
        </w:rPr>
        <mc:AlternateContent>
          <mc:Choice Requires="wps">
            <w:drawing>
              <wp:anchor distT="0" distB="0" distL="114300" distR="114300" simplePos="0" relativeHeight="251696128" behindDoc="0" locked="0" layoutInCell="1" allowOverlap="1">
                <wp:simplePos x="0" y="0"/>
                <wp:positionH relativeFrom="column">
                  <wp:posOffset>4729480</wp:posOffset>
                </wp:positionH>
                <wp:positionV relativeFrom="paragraph">
                  <wp:posOffset>62865</wp:posOffset>
                </wp:positionV>
                <wp:extent cx="220980" cy="0"/>
                <wp:effectExtent l="0" t="0" r="0" b="0"/>
                <wp:wrapNone/>
                <wp:docPr id="11839" name="直接连接符 11839"/>
                <wp:cNvGraphicFramePr/>
                <a:graphic xmlns:a="http://schemas.openxmlformats.org/drawingml/2006/main">
                  <a:graphicData uri="http://schemas.microsoft.com/office/word/2010/wordprocessingShape">
                    <wps:wsp>
                      <wps:cNvCnPr/>
                      <wps:spPr>
                        <a:xfrm>
                          <a:off x="5539740" y="4373245"/>
                          <a:ext cx="2209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372.4pt;margin-top:4.95pt;height:0pt;width:17.4pt;z-index:251696128;mso-width-relative:page;mso-height-relative:page;" filled="f" stroked="t" coordsize="21600,21600" o:gfxdata="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DYH2F9YAAAAHAQAADwAAAAAAAAABACAAAAAiAAAAZHJzL2Rv&#10;d25yZXYueG1sUEsBAhQAFAAAAAgAh07iQKnFb4ADAgAA5gMAAA4AAAAAAAAAAQAgAAAAJQEAAGRy&#10;cy9lMm9Eb2MueG1sUEsFBgAAAAAGAAYAWQEAAJoFAAAAAA==&#10;">
                <v:fill on="f" focussize="0,0"/>
                <v:stroke color="#000000 [3200]" joinstyle="round"/>
                <v:imagedata o:title=""/>
                <o:lock v:ext="edit" aspectratio="f"/>
              </v:line>
            </w:pict>
          </mc:Fallback>
        </mc:AlternateContent>
      </w:r>
      <w:r>
        <w:rPr>
          <w:sz w:val="5"/>
          <w:lang w:val="en-US" w:bidi="ar-SA"/>
        </w:rPr>
        <mc:AlternateContent>
          <mc:Choice Requires="wps">
            <w:drawing>
              <wp:anchor distT="0" distB="0" distL="114300" distR="114300" simplePos="0" relativeHeight="251694080" behindDoc="0" locked="0" layoutInCell="1" allowOverlap="1">
                <wp:simplePos x="0" y="0"/>
                <wp:positionH relativeFrom="column">
                  <wp:posOffset>4150360</wp:posOffset>
                </wp:positionH>
                <wp:positionV relativeFrom="paragraph">
                  <wp:posOffset>57785</wp:posOffset>
                </wp:positionV>
                <wp:extent cx="343535" cy="2540"/>
                <wp:effectExtent l="0" t="0" r="0" b="0"/>
                <wp:wrapNone/>
                <wp:docPr id="11836" name="直接连接符 11836"/>
                <wp:cNvGraphicFramePr/>
                <a:graphic xmlns:a="http://schemas.openxmlformats.org/drawingml/2006/main">
                  <a:graphicData uri="http://schemas.microsoft.com/office/word/2010/wordprocessingShape">
                    <wps:wsp>
                      <wps:cNvCnPr/>
                      <wps:spPr>
                        <a:xfrm>
                          <a:off x="0" y="0"/>
                          <a:ext cx="343535" cy="2540"/>
                        </a:xfrm>
                        <a:prstGeom prst="line">
                          <a:avLst/>
                        </a:prstGeom>
                        <a:ln w="12700" cmpd="sng">
                          <a:solidFill>
                            <a:schemeClr val="tx1"/>
                          </a:solidFill>
                          <a:prstDash val="soli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326.8pt;margin-top:4.55pt;height:0.2pt;width:27.05pt;z-index:251694080;mso-width-relative:page;mso-height-relative:page;" filled="f" stroked="t" coordsize="21600,21600" o:gfxdata="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AREhcd1wAAAAcBAAAP&#10;AAAAAAAAAAEAIAAAACIAAABkcnMvZG93bnJldi54bWxQSwECFAAUAAAACACHTuJAsM/l1uABAACl&#10;AwAADgAAAAAAAAABACAAAAAmAQAAZHJzL2Uyb0RvYy54bWxQSwUGAAAAAAYABgBZAQAAeAUAAAAA&#10;">
                <v:fill on="f" focussize="0,0"/>
                <v:stroke weight="1pt" color="#000000 [3213]" joinstyle="round"/>
                <v:imagedata o:title=""/>
                <o:lock v:ext="edit" aspectratio="f"/>
              </v:line>
            </w:pict>
          </mc:Fallback>
        </mc:AlternateContent>
      </w:r>
    </w:p>
    <w:p>
      <w:pPr>
        <w:pStyle w:val="12"/>
        <w:spacing w:before="15"/>
        <w:rPr>
          <w:sz w:val="5"/>
        </w:rPr>
      </w:pPr>
      <w:r>
        <w:rPr>
          <w:sz w:val="5"/>
          <w:lang w:val="en-US" w:bidi="ar-SA"/>
        </w:rPr>
        <mc:AlternateContent>
          <mc:Choice Requires="wps">
            <w:drawing>
              <wp:anchor distT="0" distB="0" distL="114300" distR="114300" simplePos="0" relativeHeight="251700224" behindDoc="0" locked="0" layoutInCell="1" allowOverlap="1">
                <wp:simplePos x="0" y="0"/>
                <wp:positionH relativeFrom="column">
                  <wp:posOffset>5210810</wp:posOffset>
                </wp:positionH>
                <wp:positionV relativeFrom="paragraph">
                  <wp:posOffset>4445</wp:posOffset>
                </wp:positionV>
                <wp:extent cx="5080" cy="180975"/>
                <wp:effectExtent l="4445" t="0" r="9525" b="9525"/>
                <wp:wrapNone/>
                <wp:docPr id="11844" name="直接连接符 11844"/>
                <wp:cNvGraphicFramePr/>
                <a:graphic xmlns:a="http://schemas.openxmlformats.org/drawingml/2006/main">
                  <a:graphicData uri="http://schemas.microsoft.com/office/word/2010/wordprocessingShape">
                    <wps:wsp>
                      <wps:cNvCnPr/>
                      <wps:spPr>
                        <a:xfrm flipH="1">
                          <a:off x="6021070" y="4378325"/>
                          <a:ext cx="5080" cy="1809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flip:x;margin-left:410.3pt;margin-top:0.35pt;height:14.25pt;width:0.4pt;z-index:251700224;mso-width-relative:page;mso-height-relative:page;" filled="f" stroked="t" coordsize="21600,21600" o:gfxdata="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iXmHN9UAAAAHAQAADwAAAAAAAAABACAAAAAi&#10;AAAAZHJzL2Rvd25yZXYueG1sUEsBAhQAFAAAAAgAh07iQAmLiGcNAgAA8wMAAA4AAAAAAAAAAQAg&#10;AAAAJAEAAGRycy9lMm9Eb2MueG1sUEsFBgAAAAAGAAYAWQEAAKMFAAAAAA==&#10;">
                <v:fill on="f" focussize="0,0"/>
                <v:stroke color="#000000 [3200]" joinstyle="round"/>
                <v:imagedata o:title=""/>
                <o:lock v:ext="edit" aspectratio="f"/>
              </v:line>
            </w:pict>
          </mc:Fallback>
        </mc:AlternateContent>
      </w:r>
      <w:r>
        <w:rPr>
          <w:sz w:val="5"/>
          <w:lang w:val="en-US" w:bidi="ar-SA"/>
        </w:rPr>
        <mc:AlternateContent>
          <mc:Choice Requires="wps">
            <w:drawing>
              <wp:anchor distT="0" distB="0" distL="114300" distR="114300" simplePos="0" relativeHeight="251698176" behindDoc="0" locked="0" layoutInCell="1" allowOverlap="1">
                <wp:simplePos x="0" y="0"/>
                <wp:positionH relativeFrom="column">
                  <wp:posOffset>4831715</wp:posOffset>
                </wp:positionH>
                <wp:positionV relativeFrom="paragraph">
                  <wp:posOffset>4445</wp:posOffset>
                </wp:positionV>
                <wp:extent cx="3175" cy="342900"/>
                <wp:effectExtent l="4445" t="0" r="11430" b="0"/>
                <wp:wrapNone/>
                <wp:docPr id="11842" name="直接连接符 11842"/>
                <wp:cNvGraphicFramePr/>
                <a:graphic xmlns:a="http://schemas.openxmlformats.org/drawingml/2006/main">
                  <a:graphicData uri="http://schemas.microsoft.com/office/word/2010/wordprocessingShape">
                    <wps:wsp>
                      <wps:cNvCnPr/>
                      <wps:spPr>
                        <a:xfrm flipV="1">
                          <a:off x="5641975" y="4378325"/>
                          <a:ext cx="3175" cy="3429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flip:y;margin-left:380.45pt;margin-top:0.35pt;height:27pt;width:0.25pt;z-index:251698176;mso-width-relative:page;mso-height-relative:page;" filled="f" stroked="t" coordsize="21600,21600" o:gfxdata="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2GISvNYAAAAHAQAADwAAAAAAAAABACAAAAAi&#10;AAAAZHJzL2Rvd25yZXYueG1sUEsBAhQAFAAAAAgAh07iQNSTG1oMAgAA8wMAAA4AAAAAAAAAAQAg&#10;AAAAJQEAAGRycy9lMm9Eb2MueG1sUEsFBgAAAAAGAAYAWQEAAKMFAAAAAA==&#10;">
                <v:fill on="f" focussize="0,0"/>
                <v:stroke color="#000000 [3200]" joinstyle="round"/>
                <v:imagedata o:title=""/>
                <o:lock v:ext="edit" aspectratio="f"/>
              </v:line>
            </w:pict>
          </mc:Fallback>
        </mc:AlternateContent>
      </w:r>
      <w:r>
        <w:rPr>
          <w:sz w:val="5"/>
          <w:lang w:val="en-US" w:bidi="ar-SA"/>
        </w:rPr>
        <mc:AlternateContent>
          <mc:Choice Requires="wps">
            <w:drawing>
              <wp:anchor distT="0" distB="0" distL="114300" distR="114300" simplePos="0" relativeHeight="251695104" behindDoc="0" locked="0" layoutInCell="1" allowOverlap="1">
                <wp:simplePos x="0" y="0"/>
                <wp:positionH relativeFrom="column">
                  <wp:posOffset>4308475</wp:posOffset>
                </wp:positionH>
                <wp:positionV relativeFrom="paragraph">
                  <wp:posOffset>1905</wp:posOffset>
                </wp:positionV>
                <wp:extent cx="0" cy="1257935"/>
                <wp:effectExtent l="6350" t="0" r="12700" b="18415"/>
                <wp:wrapNone/>
                <wp:docPr id="11837" name="直接连接符 11837"/>
                <wp:cNvGraphicFramePr/>
                <a:graphic xmlns:a="http://schemas.openxmlformats.org/drawingml/2006/main">
                  <a:graphicData uri="http://schemas.microsoft.com/office/word/2010/wordprocessingShape">
                    <wps:wsp>
                      <wps:cNvCnPr/>
                      <wps:spPr>
                        <a:xfrm>
                          <a:off x="5118735" y="4375785"/>
                          <a:ext cx="0" cy="1257935"/>
                        </a:xfrm>
                        <a:prstGeom prst="line">
                          <a:avLst/>
                        </a:prstGeom>
                        <a:ln w="12700" cmpd="sng">
                          <a:solidFill>
                            <a:schemeClr val="tx1"/>
                          </a:solidFill>
                          <a:prstDash val="soli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339.25pt;margin-top:0.15pt;height:99.05pt;width:0pt;z-index:251695104;mso-width-relative:page;mso-height-relative:page;" filled="f" stroked="t" coordsize="21600,21600" o:gfxdata="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j1fEgNYA&#10;AAAIAQAADwAAAAAAAAABACAAAAAiAAAAZHJzL2Rvd25yZXYueG1sUEsBAhQAFAAAAAgAh07iQHWJ&#10;X8voAQAArwMAAA4AAAAAAAAAAQAgAAAAJQEAAGRycy9lMm9Eb2MueG1sUEsFBgAAAAAGAAYAWQEA&#10;AH8FAAAAAA==&#10;">
                <v:fill on="f" focussize="0,0"/>
                <v:stroke weight="1pt" color="#000000 [3213]" joinstyle="round"/>
                <v:imagedata o:title=""/>
                <o:lock v:ext="edit" aspectratio="f"/>
              </v:line>
            </w:pict>
          </mc:Fallback>
        </mc:AlternateContent>
      </w:r>
      <w:r>
        <w:rPr>
          <w:sz w:val="5"/>
          <w:lang w:val="en-US" w:bidi="ar-SA"/>
        </w:rPr>
        <mc:AlternateContent>
          <mc:Choice Requires="wps">
            <w:drawing>
              <wp:anchor distT="0" distB="0" distL="114300" distR="114300" simplePos="0" relativeHeight="251693056" behindDoc="0" locked="0" layoutInCell="1" allowOverlap="1">
                <wp:simplePos x="0" y="0"/>
                <wp:positionH relativeFrom="column">
                  <wp:posOffset>3235960</wp:posOffset>
                </wp:positionH>
                <wp:positionV relativeFrom="paragraph">
                  <wp:posOffset>1905</wp:posOffset>
                </wp:positionV>
                <wp:extent cx="566420" cy="0"/>
                <wp:effectExtent l="0" t="0" r="0" b="0"/>
                <wp:wrapNone/>
                <wp:docPr id="11835" name="直接连接符 11835"/>
                <wp:cNvGraphicFramePr/>
                <a:graphic xmlns:a="http://schemas.openxmlformats.org/drawingml/2006/main">
                  <a:graphicData uri="http://schemas.microsoft.com/office/word/2010/wordprocessingShape">
                    <wps:wsp>
                      <wps:cNvCnPr/>
                      <wps:spPr>
                        <a:xfrm>
                          <a:off x="4046220" y="4380230"/>
                          <a:ext cx="566420" cy="0"/>
                        </a:xfrm>
                        <a:prstGeom prst="line">
                          <a:avLst/>
                        </a:prstGeom>
                        <a:ln w="12700" cmpd="sng">
                          <a:solidFill>
                            <a:schemeClr val="tx1"/>
                          </a:solidFill>
                          <a:prstDash val="soli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254.8pt;margin-top:0.15pt;height:0pt;width:44.6pt;z-index:251693056;mso-width-relative:page;mso-height-relative:page;" filled="f" stroked="t" coordsize="21600,21600" o:gfxdata="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FCgFhrVAAAA&#10;BQEAAA8AAAAAAAAAAQAgAAAAIgAAAGRycy9kb3ducmV2LnhtbFBLAQIUABQAAAAIAIdO4kCKUQo3&#10;5wEAAK4DAAAOAAAAAAAAAAEAIAAAACQBAABkcnMvZTJvRG9jLnhtbFBLBQYAAAAABgAGAFkBAAB9&#10;BQAAAAA=&#10;">
                <v:fill on="f" focussize="0,0"/>
                <v:stroke weight="1pt" color="#000000 [3213]" joinstyle="round"/>
                <v:imagedata o:title=""/>
                <o:lock v:ext="edit" aspectratio="f"/>
              </v:line>
            </w:pict>
          </mc:Fallback>
        </mc:AlternateContent>
      </w:r>
    </w:p>
    <w:p>
      <w:pPr>
        <w:pStyle w:val="12"/>
        <w:spacing w:before="15"/>
        <w:rPr>
          <w:sz w:val="5"/>
        </w:rPr>
      </w:pPr>
    </w:p>
    <w:p>
      <w:pPr>
        <w:pStyle w:val="12"/>
        <w:spacing w:before="15"/>
        <w:rPr>
          <w:sz w:val="5"/>
        </w:rPr>
      </w:pPr>
      <w:r>
        <w:rPr>
          <w:sz w:val="5"/>
          <w:lang w:val="en-US" w:bidi="ar-SA"/>
        </w:rPr>
        <mc:AlternateContent>
          <mc:Choice Requires="wps">
            <w:drawing>
              <wp:anchor distT="0" distB="0" distL="114300" distR="114300" simplePos="0" relativeHeight="251699200" behindDoc="0" locked="0" layoutInCell="1" allowOverlap="1">
                <wp:simplePos x="0" y="0"/>
                <wp:positionH relativeFrom="column">
                  <wp:posOffset>5326380</wp:posOffset>
                </wp:positionH>
                <wp:positionV relativeFrom="paragraph">
                  <wp:posOffset>-78740</wp:posOffset>
                </wp:positionV>
                <wp:extent cx="168910" cy="410210"/>
                <wp:effectExtent l="0" t="4445" r="8890" b="17145"/>
                <wp:wrapNone/>
                <wp:docPr id="11843" name="肘形连接符 11843"/>
                <wp:cNvGraphicFramePr/>
                <a:graphic xmlns:a="http://schemas.openxmlformats.org/drawingml/2006/main">
                  <a:graphicData uri="http://schemas.microsoft.com/office/word/2010/wordprocessingShape">
                    <wps:wsp>
                      <wps:cNvCnPr/>
                      <wps:spPr>
                        <a:xfrm rot="16200000" flipV="1">
                          <a:off x="6134100" y="4420870"/>
                          <a:ext cx="168910" cy="410210"/>
                        </a:xfrm>
                        <a:prstGeom prst="bentConnector2">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_x0000_s1026" o:spid="_x0000_s1026" o:spt="33" type="#_x0000_t33" style="position:absolute;left:0pt;flip:y;margin-left:419.4pt;margin-top:-6.2pt;height:32.3pt;width:13.3pt;rotation:5898240f;z-index:251699200;mso-width-relative:page;mso-height-relative:page;" filled="f" stroked="t" coordsize="21600,21600" o:gfxdata="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3toT&#10;ktoAAAAKAQAADwAAAAAAAAABACAAAAAiAAAAZHJzL2Rvd25yZXYueG1sUEsBAhQAFAAAAAgAh07i&#10;QJSlK4sgAgAADgQAAA4AAAAAAAAAAQAgAAAAKQEAAGRycy9lMm9Eb2MueG1sUEsFBgAAAAAGAAYA&#10;WQEAALsFAAAAAA==&#10;">
                <v:fill on="f" focussize="0,0"/>
                <v:stroke color="#000000 [3200]" joinstyle="round"/>
                <v:imagedata o:title=""/>
                <o:lock v:ext="edit" aspectratio="f"/>
              </v:shape>
            </w:pict>
          </mc:Fallback>
        </mc:AlternateContent>
      </w:r>
      <w:r>
        <w:rPr>
          <w:sz w:val="5"/>
          <w:lang w:val="en-US" w:bidi="ar-SA"/>
        </w:rPr>
        <mc:AlternateContent>
          <mc:Choice Requires="wps">
            <w:drawing>
              <wp:anchor distT="0" distB="0" distL="114300" distR="114300" simplePos="0" relativeHeight="251691008" behindDoc="0" locked="0" layoutInCell="1" allowOverlap="1">
                <wp:simplePos x="0" y="0"/>
                <wp:positionH relativeFrom="column">
                  <wp:posOffset>3152140</wp:posOffset>
                </wp:positionH>
                <wp:positionV relativeFrom="paragraph">
                  <wp:posOffset>15240</wp:posOffset>
                </wp:positionV>
                <wp:extent cx="476885" cy="221615"/>
                <wp:effectExtent l="0" t="0" r="6985" b="18415"/>
                <wp:wrapNone/>
                <wp:docPr id="11834" name="肘形连接符 11834"/>
                <wp:cNvGraphicFramePr/>
                <a:graphic xmlns:a="http://schemas.openxmlformats.org/drawingml/2006/main">
                  <a:graphicData uri="http://schemas.microsoft.com/office/word/2010/wordprocessingShape">
                    <wps:wsp>
                      <wps:cNvCnPr/>
                      <wps:spPr>
                        <a:xfrm rot="5400000">
                          <a:off x="3962400" y="4517390"/>
                          <a:ext cx="476885" cy="221615"/>
                        </a:xfrm>
                        <a:prstGeom prst="bentConnector2">
                          <a:avLst/>
                        </a:prstGeom>
                        <a:ln w="12700" cmpd="sng">
                          <a:solidFill>
                            <a:schemeClr val="tx1"/>
                          </a:solidFill>
                          <a:prstDash val="soli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3" type="#_x0000_t33" style="position:absolute;left:0pt;margin-left:248.2pt;margin-top:1.2pt;height:17.45pt;width:37.55pt;rotation:5898240f;z-index:251691008;mso-width-relative:page;mso-height-relative:page;" filled="f" stroked="t" coordsize="21600,21600" o:gfxdata="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L3lHr7ZAAAACAEAAA8AAAAAAAAAAQAgAAAAIgAAAGRycy9k&#10;b3ducmV2LnhtbFBLAQIUABQAAAAIAIdO4kBHSnJnAQIAAMsDAAAOAAAAAAAAAAEAIAAAACgBAABk&#10;cnMvZTJvRG9jLnhtbFBLBQYAAAAABgAGAFkBAACbBQAAAAA=&#10;">
                <v:fill on="f" focussize="0,0"/>
                <v:stroke weight="1pt" color="#000000 [3213]" joinstyle="round"/>
                <v:imagedata o:title=""/>
                <o:lock v:ext="edit" aspectratio="f"/>
              </v:shape>
            </w:pict>
          </mc:Fallback>
        </mc:AlternateContent>
      </w:r>
    </w:p>
    <w:p>
      <w:pPr>
        <w:pStyle w:val="12"/>
        <w:spacing w:before="15"/>
        <w:rPr>
          <w:sz w:val="5"/>
        </w:rPr>
      </w:pPr>
    </w:p>
    <w:p>
      <w:pPr>
        <w:pStyle w:val="12"/>
        <w:spacing w:before="15"/>
        <w:rPr>
          <w:sz w:val="5"/>
        </w:rPr>
      </w:pPr>
    </w:p>
    <w:p>
      <w:pPr>
        <w:pStyle w:val="12"/>
        <w:spacing w:before="15"/>
        <w:rPr>
          <w:sz w:val="5"/>
        </w:rPr>
      </w:pPr>
      <w:r>
        <w:rPr>
          <w:sz w:val="5"/>
          <w:lang w:val="en-US" w:bidi="ar-SA"/>
        </w:rPr>
        <mc:AlternateContent>
          <mc:Choice Requires="wps">
            <w:drawing>
              <wp:anchor distT="0" distB="0" distL="114300" distR="114300" simplePos="0" relativeHeight="251686912" behindDoc="0" locked="0" layoutInCell="1" allowOverlap="1">
                <wp:simplePos x="0" y="0"/>
                <wp:positionH relativeFrom="column">
                  <wp:posOffset>4498340</wp:posOffset>
                </wp:positionH>
                <wp:positionV relativeFrom="paragraph">
                  <wp:posOffset>29845</wp:posOffset>
                </wp:positionV>
                <wp:extent cx="676910" cy="525145"/>
                <wp:effectExtent l="0" t="0" r="27940" b="27940"/>
                <wp:wrapNone/>
                <wp:docPr id="11636" name="矩形 29126"/>
                <wp:cNvGraphicFramePr/>
                <a:graphic xmlns:a="http://schemas.openxmlformats.org/drawingml/2006/main">
                  <a:graphicData uri="http://schemas.microsoft.com/office/word/2010/wordprocessingShape">
                    <wps:wsp>
                      <wps:cNvSpPr/>
                      <wps:spPr>
                        <a:xfrm>
                          <a:off x="0" y="0"/>
                          <a:ext cx="676910" cy="524933"/>
                        </a:xfrm>
                        <a:prstGeom prst="rect">
                          <a:avLst/>
                        </a:prstGeom>
                        <a:solidFill>
                          <a:srgbClr val="FFFFFF"/>
                        </a:solidFill>
                        <a:ln w="9525" cap="flat" cmpd="sng">
                          <a:solidFill>
                            <a:srgbClr val="000000"/>
                          </a:solidFill>
                          <a:prstDash val="solid"/>
                          <a:miter/>
                          <a:headEnd type="none" w="med" len="med"/>
                          <a:tailEnd type="none" w="med" len="med"/>
                        </a:ln>
                      </wps:spPr>
                      <wps:txbx>
                        <w:txbxContent>
                          <w:p>
                            <w:pPr>
                              <w:rPr>
                                <w:sz w:val="13"/>
                                <w:szCs w:val="13"/>
                                <w:lang w:val="en-US"/>
                              </w:rPr>
                            </w:pPr>
                            <w:r>
                              <w:rPr>
                                <w:rFonts w:hint="eastAsia"/>
                                <w:sz w:val="13"/>
                                <w:szCs w:val="13"/>
                                <w:lang w:val="en-US"/>
                              </w:rPr>
                              <w:t>G:通用机型</w:t>
                            </w:r>
                          </w:p>
                          <w:p>
                            <w:pPr>
                              <w:rPr>
                                <w:sz w:val="13"/>
                                <w:szCs w:val="13"/>
                                <w:lang w:val="en-US"/>
                              </w:rPr>
                            </w:pPr>
                            <w:r>
                              <w:rPr>
                                <w:rFonts w:hint="eastAsia"/>
                                <w:sz w:val="13"/>
                                <w:szCs w:val="13"/>
                                <w:lang w:val="en-US"/>
                              </w:rPr>
                              <w:t>P:风机水泵型</w:t>
                            </w:r>
                          </w:p>
                          <w:p>
                            <w:pPr>
                              <w:rPr>
                                <w:sz w:val="13"/>
                                <w:szCs w:val="13"/>
                                <w:lang w:val="en-US"/>
                              </w:rPr>
                            </w:pPr>
                            <w:r>
                              <w:rPr>
                                <w:rFonts w:hint="eastAsia"/>
                                <w:sz w:val="13"/>
                                <w:szCs w:val="13"/>
                                <w:lang w:val="en-US"/>
                              </w:rPr>
                              <w:t>B:带</w:t>
                            </w:r>
                            <w:r>
                              <w:rPr>
                                <w:sz w:val="13"/>
                                <w:szCs w:val="13"/>
                                <w:lang w:val="en-US"/>
                              </w:rPr>
                              <w:t>制动</w:t>
                            </w:r>
                            <w:r>
                              <w:rPr>
                                <w:rFonts w:hint="eastAsia"/>
                                <w:sz w:val="13"/>
                                <w:szCs w:val="13"/>
                                <w:lang w:val="en-US"/>
                              </w:rPr>
                              <w:t>单元</w:t>
                            </w:r>
                          </w:p>
                        </w:txbxContent>
                      </wps:txbx>
                      <wps:bodyPr upright="1">
                        <a:noAutofit/>
                      </wps:bodyPr>
                    </wps:wsp>
                  </a:graphicData>
                </a:graphic>
              </wp:anchor>
            </w:drawing>
          </mc:Choice>
          <mc:Fallback>
            <w:pict>
              <v:rect id="矩形 29126" o:spid="_x0000_s1026" o:spt="1" style="position:absolute;left:0pt;margin-left:354.2pt;margin-top:2.35pt;height:41.35pt;width:53.3pt;z-index:251686912;mso-width-relative:page;mso-height-relative:page;" fillcolor="#FFFFFF" filled="t" stroked="t" coordsize="21600,21600" o:gfxdata="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pxOdH9cAAAAIAQAADwAAAAAAAAAB&#10;ACAAAAAiAAAAZHJzL2Rvd25yZXYueG1sUEsBAhQAFAAAAAgAh07iQJmxGvMRAgAASgQAAA4AAAAA&#10;AAAAAQAgAAAAJgEAAGRycy9lMm9Eb2MueG1sUEsFBgAAAAAGAAYAWQEAAKkFAAAAAA==&#10;">
                <v:fill on="t" focussize="0,0"/>
                <v:stroke color="#000000" joinstyle="miter"/>
                <v:imagedata o:title=""/>
                <o:lock v:ext="edit" aspectratio="f"/>
                <v:textbox>
                  <w:txbxContent>
                    <w:p>
                      <w:pPr>
                        <w:rPr>
                          <w:sz w:val="13"/>
                          <w:szCs w:val="13"/>
                          <w:lang w:val="en-US"/>
                        </w:rPr>
                      </w:pPr>
                      <w:r>
                        <w:rPr>
                          <w:rFonts w:hint="eastAsia"/>
                          <w:sz w:val="13"/>
                          <w:szCs w:val="13"/>
                          <w:lang w:val="en-US"/>
                        </w:rPr>
                        <w:t>G:通用机型</w:t>
                      </w:r>
                    </w:p>
                    <w:p>
                      <w:pPr>
                        <w:rPr>
                          <w:sz w:val="13"/>
                          <w:szCs w:val="13"/>
                          <w:lang w:val="en-US"/>
                        </w:rPr>
                      </w:pPr>
                      <w:r>
                        <w:rPr>
                          <w:rFonts w:hint="eastAsia"/>
                          <w:sz w:val="13"/>
                          <w:szCs w:val="13"/>
                          <w:lang w:val="en-US"/>
                        </w:rPr>
                        <w:t>P:风机水泵型</w:t>
                      </w:r>
                    </w:p>
                    <w:p>
                      <w:pPr>
                        <w:rPr>
                          <w:sz w:val="13"/>
                          <w:szCs w:val="13"/>
                          <w:lang w:val="en-US"/>
                        </w:rPr>
                      </w:pPr>
                      <w:r>
                        <w:rPr>
                          <w:rFonts w:hint="eastAsia"/>
                          <w:sz w:val="13"/>
                          <w:szCs w:val="13"/>
                          <w:lang w:val="en-US"/>
                        </w:rPr>
                        <w:t>B:带</w:t>
                      </w:r>
                      <w:r>
                        <w:rPr>
                          <w:sz w:val="13"/>
                          <w:szCs w:val="13"/>
                          <w:lang w:val="en-US"/>
                        </w:rPr>
                        <w:t>制动</w:t>
                      </w:r>
                      <w:r>
                        <w:rPr>
                          <w:rFonts w:hint="eastAsia"/>
                          <w:sz w:val="13"/>
                          <w:szCs w:val="13"/>
                          <w:lang w:val="en-US"/>
                        </w:rPr>
                        <w:t>单元</w:t>
                      </w:r>
                    </w:p>
                  </w:txbxContent>
                </v:textbox>
              </v:rect>
            </w:pict>
          </mc:Fallback>
        </mc:AlternateContent>
      </w:r>
      <w:r>
        <w:rPr>
          <w:sz w:val="5"/>
          <w:lang w:val="en-US" w:bidi="ar-SA"/>
        </w:rPr>
        <mc:AlternateContent>
          <mc:Choice Requires="wps">
            <w:drawing>
              <wp:anchor distT="0" distB="0" distL="114300" distR="114300" simplePos="0" relativeHeight="251683840" behindDoc="0" locked="0" layoutInCell="1" allowOverlap="1">
                <wp:simplePos x="0" y="0"/>
                <wp:positionH relativeFrom="column">
                  <wp:posOffset>2444750</wp:posOffset>
                </wp:positionH>
                <wp:positionV relativeFrom="paragraph">
                  <wp:posOffset>10160</wp:posOffset>
                </wp:positionV>
                <wp:extent cx="835025" cy="325755"/>
                <wp:effectExtent l="4445" t="4445" r="17780" b="12700"/>
                <wp:wrapNone/>
                <wp:docPr id="11628" name="自选图形 29116"/>
                <wp:cNvGraphicFramePr/>
                <a:graphic xmlns:a="http://schemas.openxmlformats.org/drawingml/2006/main">
                  <a:graphicData uri="http://schemas.microsoft.com/office/word/2010/wordprocessingShape">
                    <wps:wsp>
                      <wps:cNvSpPr/>
                      <wps:spPr>
                        <a:xfrm>
                          <a:off x="0" y="0"/>
                          <a:ext cx="835025" cy="325755"/>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lang w:val="en-US"/>
                              </w:rPr>
                            </w:pPr>
                            <w:r>
                              <w:rPr>
                                <w:rFonts w:hint="eastAsia"/>
                                <w:lang w:val="en-US"/>
                              </w:rPr>
                              <w:t>产品系列</w:t>
                            </w:r>
                          </w:p>
                        </w:txbxContent>
                      </wps:txbx>
                      <wps:bodyPr upright="1"/>
                    </wps:wsp>
                  </a:graphicData>
                </a:graphic>
              </wp:anchor>
            </w:drawing>
          </mc:Choice>
          <mc:Fallback>
            <w:pict>
              <v:shape id="自选图形 29116" o:spid="_x0000_s1026" o:spt="109" type="#_x0000_t109" style="position:absolute;left:0pt;margin-left:192.5pt;margin-top:0.8pt;height:25.65pt;width:65.75pt;z-index:251683840;mso-width-relative:page;mso-height-relative:page;" fillcolor="#FFFFFF" filled="t" stroked="t" coordsize="21600,21600" o:gfxdata="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xD4DNtcAAAAIAQAADwAA&#10;AAAAAAABACAAAAAiAAAAZHJzL2Rvd25yZXYueG1sUEsBAhQAFAAAAAgAh07iQNHvqaoXAgAAQgQA&#10;AA4AAAAAAAAAAQAgAAAAJgEAAGRycy9lMm9Eb2MueG1sUEsFBgAAAAAGAAYAWQEAAK8FAAAAAA==&#10;">
                <v:fill on="t" focussize="0,0"/>
                <v:stroke color="#000000" joinstyle="miter"/>
                <v:imagedata o:title=""/>
                <o:lock v:ext="edit" aspectratio="f"/>
                <v:textbox>
                  <w:txbxContent>
                    <w:p>
                      <w:pPr>
                        <w:jc w:val="center"/>
                        <w:rPr>
                          <w:lang w:val="en-US"/>
                        </w:rPr>
                      </w:pPr>
                      <w:r>
                        <w:rPr>
                          <w:rFonts w:hint="eastAsia"/>
                          <w:lang w:val="en-US"/>
                        </w:rPr>
                        <w:t>产品系列</w:t>
                      </w:r>
                    </w:p>
                  </w:txbxContent>
                </v:textbox>
              </v:shape>
            </w:pict>
          </mc:Fallback>
        </mc:AlternateContent>
      </w:r>
      <w:r>
        <w:rPr>
          <w:sz w:val="5"/>
          <w:lang w:val="en-US" w:bidi="ar-SA"/>
        </w:rPr>
        <mc:AlternateContent>
          <mc:Choice Requires="wps">
            <w:drawing>
              <wp:anchor distT="0" distB="0" distL="114300" distR="114300" simplePos="0" relativeHeight="251684864" behindDoc="0" locked="0" layoutInCell="1" allowOverlap="1">
                <wp:simplePos x="0" y="0"/>
                <wp:positionH relativeFrom="column">
                  <wp:posOffset>5282565</wp:posOffset>
                </wp:positionH>
                <wp:positionV relativeFrom="paragraph">
                  <wp:posOffset>19050</wp:posOffset>
                </wp:positionV>
                <wp:extent cx="666750" cy="808990"/>
                <wp:effectExtent l="5080" t="4445" r="13970" b="5715"/>
                <wp:wrapNone/>
                <wp:docPr id="11630" name="矩形 29125"/>
                <wp:cNvGraphicFramePr/>
                <a:graphic xmlns:a="http://schemas.openxmlformats.org/drawingml/2006/main">
                  <a:graphicData uri="http://schemas.microsoft.com/office/word/2010/wordprocessingShape">
                    <wps:wsp>
                      <wps:cNvSpPr/>
                      <wps:spPr>
                        <a:xfrm>
                          <a:off x="0" y="0"/>
                          <a:ext cx="666750" cy="80899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rPr>
                                <w:sz w:val="13"/>
                                <w:szCs w:val="13"/>
                                <w:lang w:val="en-US"/>
                              </w:rPr>
                            </w:pPr>
                            <w:r>
                              <w:rPr>
                                <w:rFonts w:hint="eastAsia"/>
                                <w:sz w:val="13"/>
                                <w:szCs w:val="13"/>
                                <w:lang w:val="en-US"/>
                              </w:rPr>
                              <w:t>1: 单相220V</w:t>
                            </w:r>
                          </w:p>
                          <w:p>
                            <w:pPr>
                              <w:rPr>
                                <w:sz w:val="13"/>
                                <w:szCs w:val="13"/>
                                <w:lang w:val="en-US"/>
                              </w:rPr>
                            </w:pPr>
                            <w:r>
                              <w:rPr>
                                <w:rFonts w:hint="eastAsia"/>
                                <w:sz w:val="13"/>
                                <w:szCs w:val="13"/>
                                <w:lang w:val="en-US"/>
                              </w:rPr>
                              <w:t>2: 三相220V</w:t>
                            </w:r>
                          </w:p>
                          <w:p>
                            <w:pPr>
                              <w:rPr>
                                <w:sz w:val="13"/>
                                <w:szCs w:val="13"/>
                                <w:lang w:val="en-US"/>
                              </w:rPr>
                            </w:pPr>
                            <w:r>
                              <w:rPr>
                                <w:rFonts w:hint="eastAsia"/>
                                <w:sz w:val="13"/>
                                <w:szCs w:val="13"/>
                                <w:lang w:val="en-US"/>
                              </w:rPr>
                              <w:t>4: 三相380V</w:t>
                            </w:r>
                          </w:p>
                          <w:p>
                            <w:pPr>
                              <w:rPr>
                                <w:sz w:val="13"/>
                                <w:szCs w:val="13"/>
                                <w:lang w:val="en-US"/>
                              </w:rPr>
                            </w:pPr>
                            <w:r>
                              <w:rPr>
                                <w:rFonts w:hint="eastAsia"/>
                                <w:sz w:val="13"/>
                                <w:szCs w:val="13"/>
                                <w:lang w:val="en-US"/>
                              </w:rPr>
                              <w:t>5:三相480V</w:t>
                            </w:r>
                          </w:p>
                          <w:p>
                            <w:pPr>
                              <w:rPr>
                                <w:sz w:val="13"/>
                                <w:szCs w:val="13"/>
                                <w:lang w:val="en-US"/>
                              </w:rPr>
                            </w:pPr>
                            <w:r>
                              <w:rPr>
                                <w:rFonts w:hint="eastAsia"/>
                                <w:sz w:val="13"/>
                                <w:szCs w:val="13"/>
                                <w:lang w:val="en-US"/>
                              </w:rPr>
                              <w:t>7: 三相690V</w:t>
                            </w:r>
                          </w:p>
                          <w:p>
                            <w:pPr>
                              <w:rPr>
                                <w:sz w:val="13"/>
                                <w:szCs w:val="13"/>
                                <w:lang w:val="en-US"/>
                              </w:rPr>
                            </w:pPr>
                          </w:p>
                          <w:p>
                            <w:pPr>
                              <w:rPr>
                                <w:sz w:val="16"/>
                                <w:szCs w:val="16"/>
                                <w:lang w:val="en-US"/>
                              </w:rPr>
                            </w:pPr>
                          </w:p>
                        </w:txbxContent>
                      </wps:txbx>
                      <wps:bodyPr upright="1"/>
                    </wps:wsp>
                  </a:graphicData>
                </a:graphic>
              </wp:anchor>
            </w:drawing>
          </mc:Choice>
          <mc:Fallback>
            <w:pict>
              <v:rect id="矩形 29125" o:spid="_x0000_s1026" o:spt="1" style="position:absolute;left:0pt;margin-left:415.95pt;margin-top:1.5pt;height:63.7pt;width:52.5pt;z-index:251684864;mso-width-relative:page;mso-height-relative:page;" fillcolor="#FFFFFF" filled="t" stroked="t" coordsize="21600,21600" o:gfxdata="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CElR251gAAAAkBAAAPAAAAAAAAAAEAIAAAACIAAABk&#10;cnMvZG93bnJldi54bWxQSwECFAAUAAAACACHTuJAlK1qFwgCAAAwBAAADgAAAAAAAAABACAAAAAl&#10;AQAAZHJzL2Uyb0RvYy54bWxQSwUGAAAAAAYABgBZAQAAnwUAAAAA&#10;">
                <v:fill on="t" focussize="0,0"/>
                <v:stroke color="#000000" joinstyle="miter"/>
                <v:imagedata o:title=""/>
                <o:lock v:ext="edit" aspectratio="f"/>
                <v:textbox>
                  <w:txbxContent>
                    <w:p>
                      <w:pPr>
                        <w:rPr>
                          <w:sz w:val="13"/>
                          <w:szCs w:val="13"/>
                          <w:lang w:val="en-US"/>
                        </w:rPr>
                      </w:pPr>
                      <w:r>
                        <w:rPr>
                          <w:rFonts w:hint="eastAsia"/>
                          <w:sz w:val="13"/>
                          <w:szCs w:val="13"/>
                          <w:lang w:val="en-US"/>
                        </w:rPr>
                        <w:t>1: 单相220V</w:t>
                      </w:r>
                    </w:p>
                    <w:p>
                      <w:pPr>
                        <w:rPr>
                          <w:sz w:val="13"/>
                          <w:szCs w:val="13"/>
                          <w:lang w:val="en-US"/>
                        </w:rPr>
                      </w:pPr>
                      <w:r>
                        <w:rPr>
                          <w:rFonts w:hint="eastAsia"/>
                          <w:sz w:val="13"/>
                          <w:szCs w:val="13"/>
                          <w:lang w:val="en-US"/>
                        </w:rPr>
                        <w:t>2: 三相220V</w:t>
                      </w:r>
                    </w:p>
                    <w:p>
                      <w:pPr>
                        <w:rPr>
                          <w:sz w:val="13"/>
                          <w:szCs w:val="13"/>
                          <w:lang w:val="en-US"/>
                        </w:rPr>
                      </w:pPr>
                      <w:r>
                        <w:rPr>
                          <w:rFonts w:hint="eastAsia"/>
                          <w:sz w:val="13"/>
                          <w:szCs w:val="13"/>
                          <w:lang w:val="en-US"/>
                        </w:rPr>
                        <w:t>4: 三相380V</w:t>
                      </w:r>
                    </w:p>
                    <w:p>
                      <w:pPr>
                        <w:rPr>
                          <w:sz w:val="13"/>
                          <w:szCs w:val="13"/>
                          <w:lang w:val="en-US"/>
                        </w:rPr>
                      </w:pPr>
                      <w:r>
                        <w:rPr>
                          <w:rFonts w:hint="eastAsia"/>
                          <w:sz w:val="13"/>
                          <w:szCs w:val="13"/>
                          <w:lang w:val="en-US"/>
                        </w:rPr>
                        <w:t>5:三相480V</w:t>
                      </w:r>
                    </w:p>
                    <w:p>
                      <w:pPr>
                        <w:rPr>
                          <w:sz w:val="13"/>
                          <w:szCs w:val="13"/>
                          <w:lang w:val="en-US"/>
                        </w:rPr>
                      </w:pPr>
                      <w:r>
                        <w:rPr>
                          <w:rFonts w:hint="eastAsia"/>
                          <w:sz w:val="13"/>
                          <w:szCs w:val="13"/>
                          <w:lang w:val="en-US"/>
                        </w:rPr>
                        <w:t>7: 三相690V</w:t>
                      </w:r>
                    </w:p>
                    <w:p>
                      <w:pPr>
                        <w:rPr>
                          <w:sz w:val="13"/>
                          <w:szCs w:val="13"/>
                          <w:lang w:val="en-US"/>
                        </w:rPr>
                      </w:pPr>
                    </w:p>
                    <w:p>
                      <w:pPr>
                        <w:rPr>
                          <w:sz w:val="16"/>
                          <w:szCs w:val="16"/>
                          <w:lang w:val="en-US"/>
                        </w:rPr>
                      </w:pPr>
                    </w:p>
                  </w:txbxContent>
                </v:textbox>
              </v:rect>
            </w:pict>
          </mc:Fallback>
        </mc:AlternateContent>
      </w:r>
    </w:p>
    <w:p>
      <w:pPr>
        <w:pStyle w:val="12"/>
        <w:spacing w:before="15"/>
        <w:rPr>
          <w:sz w:val="5"/>
        </w:rPr>
      </w:pPr>
    </w:p>
    <w:p>
      <w:pPr>
        <w:pStyle w:val="12"/>
        <w:tabs>
          <w:tab w:val="left" w:pos="9340"/>
        </w:tabs>
        <w:spacing w:before="15"/>
        <w:rPr>
          <w:sz w:val="5"/>
        </w:rPr>
      </w:pPr>
      <w:r>
        <w:rPr>
          <w:rFonts w:hint="eastAsia"/>
          <w:sz w:val="5"/>
        </w:rPr>
        <w:tab/>
      </w:r>
    </w:p>
    <w:p>
      <w:pPr>
        <w:pStyle w:val="12"/>
        <w:tabs>
          <w:tab w:val="left" w:pos="9340"/>
        </w:tabs>
        <w:spacing w:before="15"/>
        <w:rPr>
          <w:sz w:val="5"/>
        </w:rPr>
      </w:pPr>
    </w:p>
    <w:p>
      <w:pPr>
        <w:pStyle w:val="12"/>
        <w:tabs>
          <w:tab w:val="left" w:pos="9340"/>
        </w:tabs>
        <w:spacing w:before="15"/>
        <w:rPr>
          <w:sz w:val="5"/>
        </w:rPr>
      </w:pPr>
    </w:p>
    <w:p>
      <w:pPr>
        <w:pStyle w:val="12"/>
        <w:tabs>
          <w:tab w:val="left" w:pos="9340"/>
        </w:tabs>
        <w:spacing w:before="15"/>
        <w:rPr>
          <w:sz w:val="5"/>
        </w:rPr>
      </w:pPr>
    </w:p>
    <w:p>
      <w:pPr>
        <w:pStyle w:val="12"/>
        <w:tabs>
          <w:tab w:val="left" w:pos="9340"/>
        </w:tabs>
        <w:spacing w:before="15"/>
        <w:rPr>
          <w:sz w:val="5"/>
        </w:rPr>
      </w:pPr>
    </w:p>
    <w:p>
      <w:pPr>
        <w:pStyle w:val="12"/>
        <w:tabs>
          <w:tab w:val="left" w:pos="9340"/>
        </w:tabs>
        <w:spacing w:before="15"/>
        <w:rPr>
          <w:sz w:val="5"/>
        </w:rPr>
      </w:pPr>
    </w:p>
    <w:p>
      <w:pPr>
        <w:pStyle w:val="12"/>
        <w:tabs>
          <w:tab w:val="left" w:pos="9340"/>
        </w:tabs>
        <w:spacing w:before="15"/>
        <w:rPr>
          <w:sz w:val="5"/>
        </w:rPr>
      </w:pPr>
    </w:p>
    <w:p>
      <w:pPr>
        <w:pStyle w:val="12"/>
        <w:tabs>
          <w:tab w:val="left" w:pos="9340"/>
        </w:tabs>
        <w:spacing w:before="15"/>
        <w:rPr>
          <w:sz w:val="5"/>
        </w:rPr>
      </w:pPr>
    </w:p>
    <w:p>
      <w:pPr>
        <w:pStyle w:val="12"/>
        <w:spacing w:before="15"/>
        <w:rPr>
          <w:sz w:val="13"/>
          <w:szCs w:val="13"/>
        </w:rPr>
      </w:pPr>
    </w:p>
    <w:p>
      <w:pPr>
        <w:pStyle w:val="12"/>
        <w:spacing w:before="15"/>
        <w:jc w:val="center"/>
        <w:rPr>
          <w:sz w:val="13"/>
          <w:szCs w:val="13"/>
        </w:rPr>
      </w:pPr>
    </w:p>
    <w:tbl>
      <w:tblPr>
        <w:tblStyle w:val="26"/>
        <w:tblpPr w:leftFromText="180" w:rightFromText="180" w:vertAnchor="text" w:horzAnchor="page" w:tblpX="5284" w:tblpY="2"/>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39"/>
        <w:gridCol w:w="879"/>
        <w:gridCol w:w="585"/>
        <w:gridCol w:w="585"/>
        <w:gridCol w:w="585"/>
        <w:gridCol w:w="487"/>
        <w:gridCol w:w="573"/>
        <w:gridCol w:w="487"/>
        <w:gridCol w:w="5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939" w:type="dxa"/>
            <w:vMerge w:val="restart"/>
            <w:vAlign w:val="center"/>
          </w:tcPr>
          <w:p>
            <w:pPr>
              <w:spacing w:before="64"/>
              <w:jc w:val="center"/>
              <w:rPr>
                <w:sz w:val="16"/>
                <w:szCs w:val="15"/>
              </w:rPr>
            </w:pPr>
            <w:r>
              <w:rPr>
                <w:rFonts w:hint="eastAsia"/>
                <w:sz w:val="16"/>
                <w:szCs w:val="15"/>
              </w:rPr>
              <w:t>适配电机</w:t>
            </w:r>
          </w:p>
        </w:tc>
        <w:tc>
          <w:tcPr>
            <w:tcW w:w="879" w:type="dxa"/>
            <w:vAlign w:val="center"/>
          </w:tcPr>
          <w:p>
            <w:pPr>
              <w:spacing w:before="64"/>
              <w:jc w:val="center"/>
              <w:rPr>
                <w:sz w:val="16"/>
                <w:szCs w:val="15"/>
                <w:lang w:val="en-US"/>
              </w:rPr>
            </w:pPr>
            <w:r>
              <w:rPr>
                <w:rFonts w:hint="eastAsia"/>
                <w:sz w:val="16"/>
                <w:szCs w:val="15"/>
                <w:lang w:val="en-US"/>
              </w:rPr>
              <w:t>标识</w:t>
            </w:r>
          </w:p>
        </w:tc>
        <w:tc>
          <w:tcPr>
            <w:tcW w:w="585" w:type="dxa"/>
            <w:vAlign w:val="center"/>
          </w:tcPr>
          <w:p>
            <w:pPr>
              <w:spacing w:before="64"/>
              <w:jc w:val="center"/>
              <w:rPr>
                <w:sz w:val="16"/>
                <w:szCs w:val="15"/>
                <w:lang w:val="en-US"/>
              </w:rPr>
            </w:pPr>
            <w:r>
              <w:rPr>
                <w:rFonts w:hint="eastAsia"/>
                <w:sz w:val="16"/>
                <w:szCs w:val="15"/>
                <w:lang w:val="en-US"/>
              </w:rPr>
              <w:t>1R5</w:t>
            </w:r>
          </w:p>
        </w:tc>
        <w:tc>
          <w:tcPr>
            <w:tcW w:w="585" w:type="dxa"/>
            <w:vAlign w:val="center"/>
          </w:tcPr>
          <w:p>
            <w:pPr>
              <w:spacing w:before="64"/>
              <w:jc w:val="center"/>
              <w:rPr>
                <w:sz w:val="16"/>
                <w:szCs w:val="15"/>
                <w:lang w:val="en-US"/>
              </w:rPr>
            </w:pPr>
            <w:r>
              <w:rPr>
                <w:rFonts w:hint="eastAsia"/>
                <w:sz w:val="16"/>
                <w:szCs w:val="15"/>
                <w:lang w:val="en-US"/>
              </w:rPr>
              <w:t>2R2</w:t>
            </w:r>
          </w:p>
        </w:tc>
        <w:tc>
          <w:tcPr>
            <w:tcW w:w="585" w:type="dxa"/>
            <w:vAlign w:val="center"/>
          </w:tcPr>
          <w:p>
            <w:pPr>
              <w:spacing w:before="64"/>
              <w:jc w:val="center"/>
              <w:rPr>
                <w:sz w:val="16"/>
                <w:szCs w:val="15"/>
                <w:lang w:val="en-US"/>
              </w:rPr>
            </w:pPr>
            <w:r>
              <w:rPr>
                <w:rFonts w:hint="eastAsia"/>
                <w:sz w:val="16"/>
                <w:szCs w:val="15"/>
                <w:lang w:val="en-US"/>
              </w:rPr>
              <w:t>4R0</w:t>
            </w:r>
          </w:p>
        </w:tc>
        <w:tc>
          <w:tcPr>
            <w:tcW w:w="487" w:type="dxa"/>
            <w:vAlign w:val="center"/>
          </w:tcPr>
          <w:p>
            <w:pPr>
              <w:spacing w:before="64"/>
              <w:jc w:val="center"/>
              <w:rPr>
                <w:sz w:val="16"/>
                <w:szCs w:val="15"/>
                <w:lang w:val="en-US"/>
              </w:rPr>
            </w:pPr>
            <w:r>
              <w:rPr>
                <w:rFonts w:hint="eastAsia"/>
                <w:sz w:val="16"/>
                <w:szCs w:val="15"/>
                <w:lang w:val="en-US"/>
              </w:rPr>
              <w:t>---</w:t>
            </w:r>
          </w:p>
        </w:tc>
        <w:tc>
          <w:tcPr>
            <w:tcW w:w="573" w:type="dxa"/>
            <w:vAlign w:val="center"/>
          </w:tcPr>
          <w:p>
            <w:pPr>
              <w:spacing w:before="64"/>
              <w:jc w:val="center"/>
              <w:rPr>
                <w:sz w:val="16"/>
                <w:szCs w:val="15"/>
                <w:lang w:val="en-US"/>
              </w:rPr>
            </w:pPr>
            <w:r>
              <w:rPr>
                <w:rFonts w:hint="eastAsia"/>
                <w:sz w:val="16"/>
                <w:szCs w:val="15"/>
                <w:lang w:val="en-US"/>
              </w:rPr>
              <w:t>15</w:t>
            </w:r>
          </w:p>
        </w:tc>
        <w:tc>
          <w:tcPr>
            <w:tcW w:w="487" w:type="dxa"/>
            <w:vAlign w:val="center"/>
          </w:tcPr>
          <w:p>
            <w:pPr>
              <w:spacing w:before="64"/>
              <w:jc w:val="center"/>
              <w:rPr>
                <w:sz w:val="16"/>
                <w:szCs w:val="15"/>
                <w:lang w:val="en-US"/>
              </w:rPr>
            </w:pPr>
            <w:r>
              <w:rPr>
                <w:rFonts w:hint="eastAsia"/>
                <w:sz w:val="16"/>
                <w:szCs w:val="15"/>
                <w:lang w:val="en-US"/>
              </w:rPr>
              <w:t>---</w:t>
            </w:r>
          </w:p>
        </w:tc>
        <w:tc>
          <w:tcPr>
            <w:tcW w:w="573" w:type="dxa"/>
            <w:vAlign w:val="center"/>
          </w:tcPr>
          <w:p>
            <w:pPr>
              <w:spacing w:before="64"/>
              <w:jc w:val="center"/>
              <w:rPr>
                <w:sz w:val="16"/>
                <w:szCs w:val="15"/>
                <w:lang w:val="en-US"/>
              </w:rPr>
            </w:pPr>
            <w:r>
              <w:rPr>
                <w:sz w:val="16"/>
                <w:szCs w:val="15"/>
                <w:lang w:val="en-US"/>
              </w:rPr>
              <w:t>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trPr>
        <w:tc>
          <w:tcPr>
            <w:tcW w:w="939" w:type="dxa"/>
            <w:vMerge w:val="continue"/>
            <w:vAlign w:val="center"/>
          </w:tcPr>
          <w:p>
            <w:pPr>
              <w:spacing w:before="64"/>
              <w:jc w:val="center"/>
              <w:rPr>
                <w:sz w:val="16"/>
                <w:szCs w:val="15"/>
              </w:rPr>
            </w:pPr>
          </w:p>
        </w:tc>
        <w:tc>
          <w:tcPr>
            <w:tcW w:w="879" w:type="dxa"/>
            <w:vAlign w:val="center"/>
          </w:tcPr>
          <w:p>
            <w:pPr>
              <w:spacing w:before="64"/>
              <w:jc w:val="center"/>
              <w:rPr>
                <w:sz w:val="16"/>
                <w:szCs w:val="15"/>
                <w:lang w:val="en-US"/>
              </w:rPr>
            </w:pPr>
            <w:r>
              <w:rPr>
                <w:rFonts w:hint="eastAsia"/>
                <w:sz w:val="16"/>
                <w:szCs w:val="15"/>
                <w:lang w:val="en-US"/>
              </w:rPr>
              <w:t>功率KW</w:t>
            </w:r>
          </w:p>
        </w:tc>
        <w:tc>
          <w:tcPr>
            <w:tcW w:w="585" w:type="dxa"/>
            <w:vAlign w:val="center"/>
          </w:tcPr>
          <w:p>
            <w:pPr>
              <w:spacing w:before="64"/>
              <w:jc w:val="center"/>
              <w:rPr>
                <w:sz w:val="16"/>
                <w:szCs w:val="15"/>
                <w:lang w:val="en-US"/>
              </w:rPr>
            </w:pPr>
            <w:r>
              <w:rPr>
                <w:rFonts w:hint="eastAsia"/>
                <w:sz w:val="16"/>
                <w:szCs w:val="15"/>
                <w:lang w:val="en-US"/>
              </w:rPr>
              <w:t>1.5</w:t>
            </w:r>
          </w:p>
        </w:tc>
        <w:tc>
          <w:tcPr>
            <w:tcW w:w="585" w:type="dxa"/>
            <w:vAlign w:val="center"/>
          </w:tcPr>
          <w:p>
            <w:pPr>
              <w:spacing w:before="64"/>
              <w:jc w:val="center"/>
              <w:rPr>
                <w:sz w:val="16"/>
                <w:szCs w:val="15"/>
                <w:lang w:val="en-US"/>
              </w:rPr>
            </w:pPr>
            <w:r>
              <w:rPr>
                <w:rFonts w:hint="eastAsia"/>
                <w:sz w:val="16"/>
                <w:szCs w:val="15"/>
                <w:lang w:val="en-US"/>
              </w:rPr>
              <w:t>2.2</w:t>
            </w:r>
          </w:p>
        </w:tc>
        <w:tc>
          <w:tcPr>
            <w:tcW w:w="585" w:type="dxa"/>
            <w:vAlign w:val="center"/>
          </w:tcPr>
          <w:p>
            <w:pPr>
              <w:spacing w:before="64"/>
              <w:jc w:val="center"/>
              <w:rPr>
                <w:sz w:val="16"/>
                <w:szCs w:val="15"/>
                <w:lang w:val="en-US"/>
              </w:rPr>
            </w:pPr>
            <w:r>
              <w:rPr>
                <w:rFonts w:hint="eastAsia"/>
                <w:sz w:val="16"/>
                <w:szCs w:val="15"/>
                <w:lang w:val="en-US"/>
              </w:rPr>
              <w:t>4.0</w:t>
            </w:r>
          </w:p>
        </w:tc>
        <w:tc>
          <w:tcPr>
            <w:tcW w:w="487" w:type="dxa"/>
            <w:vAlign w:val="center"/>
          </w:tcPr>
          <w:p>
            <w:pPr>
              <w:spacing w:before="64"/>
              <w:jc w:val="center"/>
              <w:rPr>
                <w:sz w:val="16"/>
                <w:szCs w:val="15"/>
                <w:lang w:val="en-US"/>
              </w:rPr>
            </w:pPr>
            <w:r>
              <w:rPr>
                <w:rFonts w:hint="eastAsia"/>
                <w:sz w:val="16"/>
                <w:szCs w:val="15"/>
                <w:lang w:val="en-US"/>
              </w:rPr>
              <w:t>---</w:t>
            </w:r>
          </w:p>
        </w:tc>
        <w:tc>
          <w:tcPr>
            <w:tcW w:w="573" w:type="dxa"/>
            <w:vAlign w:val="center"/>
          </w:tcPr>
          <w:p>
            <w:pPr>
              <w:spacing w:before="64"/>
              <w:jc w:val="center"/>
              <w:rPr>
                <w:sz w:val="16"/>
                <w:szCs w:val="15"/>
                <w:lang w:val="en-US"/>
              </w:rPr>
            </w:pPr>
            <w:r>
              <w:rPr>
                <w:rFonts w:hint="eastAsia"/>
                <w:sz w:val="16"/>
                <w:szCs w:val="15"/>
                <w:lang w:val="en-US"/>
              </w:rPr>
              <w:t>15</w:t>
            </w:r>
          </w:p>
        </w:tc>
        <w:tc>
          <w:tcPr>
            <w:tcW w:w="487" w:type="dxa"/>
            <w:vAlign w:val="center"/>
          </w:tcPr>
          <w:p>
            <w:pPr>
              <w:spacing w:before="64"/>
              <w:jc w:val="center"/>
              <w:rPr>
                <w:sz w:val="16"/>
                <w:szCs w:val="15"/>
                <w:lang w:val="en-US"/>
              </w:rPr>
            </w:pPr>
            <w:r>
              <w:rPr>
                <w:rFonts w:hint="eastAsia"/>
                <w:sz w:val="16"/>
                <w:szCs w:val="15"/>
                <w:lang w:val="en-US"/>
              </w:rPr>
              <w:t>---</w:t>
            </w:r>
          </w:p>
        </w:tc>
        <w:tc>
          <w:tcPr>
            <w:tcW w:w="573" w:type="dxa"/>
            <w:vAlign w:val="center"/>
          </w:tcPr>
          <w:p>
            <w:pPr>
              <w:spacing w:before="64"/>
              <w:jc w:val="center"/>
              <w:rPr>
                <w:sz w:val="16"/>
                <w:szCs w:val="15"/>
                <w:lang w:val="en-US"/>
              </w:rPr>
            </w:pPr>
            <w:r>
              <w:rPr>
                <w:sz w:val="16"/>
                <w:szCs w:val="15"/>
                <w:lang w:val="en-US"/>
              </w:rPr>
              <w:t>50</w:t>
            </w:r>
            <w:r>
              <w:rPr>
                <w:rFonts w:hint="eastAsia"/>
                <w:sz w:val="16"/>
                <w:szCs w:val="15"/>
                <w:lang w:val="en-US"/>
              </w:rPr>
              <w:t>0</w:t>
            </w:r>
          </w:p>
        </w:tc>
      </w:tr>
    </w:tbl>
    <w:p>
      <w:pPr>
        <w:spacing w:before="64"/>
        <w:ind w:left="2159"/>
        <w:jc w:val="center"/>
        <w:rPr>
          <w:sz w:val="28"/>
        </w:rPr>
      </w:pPr>
    </w:p>
    <w:p>
      <w:pPr>
        <w:spacing w:before="64"/>
        <w:ind w:left="2159"/>
        <w:jc w:val="center"/>
        <w:rPr>
          <w:sz w:val="28"/>
        </w:rPr>
      </w:pPr>
      <w:r>
        <w:rPr>
          <w:sz w:val="28"/>
          <w:lang w:val="en-US" w:bidi="ar-SA"/>
        </w:rPr>
        <mc:AlternateContent>
          <mc:Choice Requires="wps">
            <w:drawing>
              <wp:anchor distT="0" distB="0" distL="114300" distR="114300" simplePos="0" relativeHeight="251687936" behindDoc="0" locked="0" layoutInCell="1" allowOverlap="1">
                <wp:simplePos x="0" y="0"/>
                <wp:positionH relativeFrom="column">
                  <wp:posOffset>3767455</wp:posOffset>
                </wp:positionH>
                <wp:positionV relativeFrom="paragraph">
                  <wp:posOffset>347980</wp:posOffset>
                </wp:positionV>
                <wp:extent cx="1360170" cy="275590"/>
                <wp:effectExtent l="0" t="0" r="12065" b="10160"/>
                <wp:wrapNone/>
                <wp:docPr id="11635" name="矩形 29132"/>
                <wp:cNvGraphicFramePr/>
                <a:graphic xmlns:a="http://schemas.openxmlformats.org/drawingml/2006/main">
                  <a:graphicData uri="http://schemas.microsoft.com/office/word/2010/wordprocessingShape">
                    <wps:wsp>
                      <wps:cNvSpPr/>
                      <wps:spPr>
                        <a:xfrm>
                          <a:off x="0" y="0"/>
                          <a:ext cx="1359876" cy="275590"/>
                        </a:xfrm>
                        <a:prstGeom prst="rect">
                          <a:avLst/>
                        </a:prstGeom>
                        <a:solidFill>
                          <a:srgbClr val="FFFFFF"/>
                        </a:solidFill>
                        <a:ln w="9525" cap="flat" cmpd="sng">
                          <a:solidFill>
                            <a:srgbClr val="FFFFFF"/>
                          </a:solidFill>
                          <a:prstDash val="solid"/>
                          <a:miter/>
                          <a:headEnd type="none" w="med" len="med"/>
                          <a:tailEnd type="none" w="med" len="med"/>
                        </a:ln>
                      </wps:spPr>
                      <wps:txbx>
                        <w:txbxContent>
                          <w:p>
                            <w:pPr>
                              <w:rPr>
                                <w:sz w:val="18"/>
                                <w:szCs w:val="16"/>
                                <w:lang w:val="en-US"/>
                              </w:rPr>
                            </w:pPr>
                            <w:r>
                              <w:rPr>
                                <w:rFonts w:hint="eastAsia"/>
                                <w:sz w:val="18"/>
                                <w:szCs w:val="16"/>
                                <w:lang w:val="en-US"/>
                              </w:rPr>
                              <w:t>图1-2 规格型号说明</w:t>
                            </w:r>
                          </w:p>
                        </w:txbxContent>
                      </wps:txbx>
                      <wps:bodyPr wrap="square" upright="1"/>
                    </wps:wsp>
                  </a:graphicData>
                </a:graphic>
              </wp:anchor>
            </w:drawing>
          </mc:Choice>
          <mc:Fallback>
            <w:pict>
              <v:rect id="矩形 29132" o:spid="_x0000_s1026" o:spt="1" style="position:absolute;left:0pt;margin-left:296.65pt;margin-top:27.4pt;height:21.7pt;width:107.1pt;z-index:251687936;mso-width-relative:page;mso-height-relative:page;" fillcolor="#FFFFFF" filled="t" stroked="t" coordsize="21600,21600" o:gfxdata="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L+OdavXAAAACQEAAA8AAAAAAAAAAQAg&#10;AAAAIgAAAGRycy9kb3ducmV2LnhtbFBLAQIUABQAAAAIAIdO4kB//xzzDwIAAD8EAAAOAAAAAAAA&#10;AAEAIAAAACYBAABkcnMvZTJvRG9jLnhtbFBLBQYAAAAABgAGAFkBAACnBQAAAAA=&#10;">
                <v:fill on="t" focussize="0,0"/>
                <v:stroke color="#FFFFFF" joinstyle="miter"/>
                <v:imagedata o:title=""/>
                <o:lock v:ext="edit" aspectratio="f"/>
                <v:textbox>
                  <w:txbxContent>
                    <w:p>
                      <w:pPr>
                        <w:rPr>
                          <w:sz w:val="18"/>
                          <w:szCs w:val="16"/>
                          <w:lang w:val="en-US"/>
                        </w:rPr>
                      </w:pPr>
                      <w:r>
                        <w:rPr>
                          <w:rFonts w:hint="eastAsia"/>
                          <w:sz w:val="18"/>
                          <w:szCs w:val="16"/>
                          <w:lang w:val="en-US"/>
                        </w:rPr>
                        <w:t>图1-2 规格型号说明</w:t>
                      </w:r>
                    </w:p>
                  </w:txbxContent>
                </v:textbox>
              </v:rect>
            </w:pict>
          </mc:Fallback>
        </mc:AlternateContent>
      </w:r>
    </w:p>
    <w:p>
      <w:pPr>
        <w:spacing w:before="64"/>
        <w:ind w:left="2159"/>
        <w:jc w:val="center"/>
        <w:rPr>
          <w:sz w:val="28"/>
        </w:rPr>
      </w:pPr>
    </w:p>
    <w:p>
      <w:pPr>
        <w:pStyle w:val="12"/>
        <w:spacing w:before="4"/>
        <w:rPr>
          <w:sz w:val="8"/>
        </w:rPr>
      </w:pPr>
    </w:p>
    <w:p>
      <w:pPr>
        <w:pStyle w:val="12"/>
        <w:spacing w:before="17"/>
        <w:rPr>
          <w:sz w:val="10"/>
        </w:rPr>
      </w:pPr>
    </w:p>
    <w:p>
      <w:pPr>
        <w:pStyle w:val="12"/>
        <w:ind w:left="262" w:right="262"/>
        <w:jc w:val="center"/>
        <w:rPr>
          <w:sz w:val="29"/>
        </w:rPr>
      </w:pPr>
    </w:p>
    <w:p>
      <w:pPr>
        <w:pStyle w:val="12"/>
        <w:ind w:left="262" w:right="262"/>
        <w:jc w:val="center"/>
        <w:rPr>
          <w:color w:val="231F20"/>
        </w:rPr>
      </w:pPr>
    </w:p>
    <w:p>
      <w:pPr>
        <w:pStyle w:val="12"/>
        <w:ind w:right="262" w:firstLine="400" w:firstLineChars="200"/>
        <w:jc w:val="both"/>
        <w:rPr>
          <w:color w:val="231F20"/>
        </w:rPr>
      </w:pPr>
      <w:r>
        <w:rPr>
          <w:color w:val="231F20"/>
        </w:rPr>
        <w:t>图 1-1 产品命名与铭牌标识</w:t>
      </w:r>
    </w:p>
    <w:p>
      <w:pPr>
        <w:pStyle w:val="12"/>
        <w:ind w:right="262" w:firstLine="400" w:firstLineChars="200"/>
        <w:jc w:val="both"/>
      </w:pPr>
    </w:p>
    <w:p>
      <w:pPr>
        <w:pStyle w:val="12"/>
      </w:pPr>
      <w:r>
        <w:rPr>
          <w:lang w:val="en-US" w:bidi="ar-SA"/>
        </w:rPr>
        <mc:AlternateContent>
          <mc:Choice Requires="wpg">
            <w:drawing>
              <wp:anchor distT="0" distB="0" distL="114300" distR="114300" simplePos="0" relativeHeight="251689984" behindDoc="0" locked="0" layoutInCell="1" allowOverlap="1">
                <wp:simplePos x="0" y="0"/>
                <wp:positionH relativeFrom="page">
                  <wp:posOffset>946785</wp:posOffset>
                </wp:positionH>
                <wp:positionV relativeFrom="paragraph">
                  <wp:posOffset>28575</wp:posOffset>
                </wp:positionV>
                <wp:extent cx="688975" cy="678815"/>
                <wp:effectExtent l="635" t="635" r="15240" b="6350"/>
                <wp:wrapSquare wrapText="bothSides"/>
                <wp:docPr id="11833" name="组合 9745"/>
                <wp:cNvGraphicFramePr/>
                <a:graphic xmlns:a="http://schemas.openxmlformats.org/drawingml/2006/main">
                  <a:graphicData uri="http://schemas.microsoft.com/office/word/2010/wordprocessingGroup">
                    <wpg:wgp>
                      <wpg:cNvGrpSpPr/>
                      <wpg:grpSpPr>
                        <a:xfrm>
                          <a:off x="0" y="0"/>
                          <a:ext cx="688975" cy="678815"/>
                          <a:chOff x="1432" y="287"/>
                          <a:chExt cx="1085" cy="1069"/>
                        </a:xfrm>
                      </wpg:grpSpPr>
                      <wps:wsp>
                        <wps:cNvPr id="9038" name="任意多边形 9746"/>
                        <wps:cNvSpPr/>
                        <wps:spPr>
                          <a:xfrm>
                            <a:off x="1431" y="335"/>
                            <a:ext cx="1030" cy="1020"/>
                          </a:xfrm>
                          <a:custGeom>
                            <a:avLst/>
                            <a:gdLst/>
                            <a:ahLst/>
                            <a:cxnLst/>
                            <a:rect l="0" t="0" r="0" b="0"/>
                            <a:pathLst>
                              <a:path w="1030" h="1020">
                                <a:moveTo>
                                  <a:pt x="253" y="0"/>
                                </a:moveTo>
                                <a:lnTo>
                                  <a:pt x="131" y="1"/>
                                </a:lnTo>
                                <a:lnTo>
                                  <a:pt x="87" y="4"/>
                                </a:lnTo>
                                <a:lnTo>
                                  <a:pt x="59" y="20"/>
                                </a:lnTo>
                                <a:lnTo>
                                  <a:pt x="34" y="60"/>
                                </a:lnTo>
                                <a:lnTo>
                                  <a:pt x="1" y="138"/>
                                </a:lnTo>
                                <a:lnTo>
                                  <a:pt x="1" y="235"/>
                                </a:lnTo>
                                <a:lnTo>
                                  <a:pt x="3" y="457"/>
                                </a:lnTo>
                                <a:lnTo>
                                  <a:pt x="3" y="703"/>
                                </a:lnTo>
                                <a:lnTo>
                                  <a:pt x="0" y="939"/>
                                </a:lnTo>
                                <a:lnTo>
                                  <a:pt x="12" y="979"/>
                                </a:lnTo>
                                <a:lnTo>
                                  <a:pt x="49" y="1000"/>
                                </a:lnTo>
                                <a:lnTo>
                                  <a:pt x="123" y="1016"/>
                                </a:lnTo>
                                <a:lnTo>
                                  <a:pt x="732" y="1020"/>
                                </a:lnTo>
                                <a:lnTo>
                                  <a:pt x="896" y="1016"/>
                                </a:lnTo>
                                <a:lnTo>
                                  <a:pt x="956" y="1010"/>
                                </a:lnTo>
                                <a:lnTo>
                                  <a:pt x="990" y="997"/>
                                </a:lnTo>
                                <a:lnTo>
                                  <a:pt x="1010" y="965"/>
                                </a:lnTo>
                                <a:lnTo>
                                  <a:pt x="1026" y="915"/>
                                </a:lnTo>
                                <a:lnTo>
                                  <a:pt x="322" y="915"/>
                                </a:lnTo>
                                <a:lnTo>
                                  <a:pt x="195" y="914"/>
                                </a:lnTo>
                                <a:lnTo>
                                  <a:pt x="160" y="912"/>
                                </a:lnTo>
                                <a:lnTo>
                                  <a:pt x="140" y="903"/>
                                </a:lnTo>
                                <a:lnTo>
                                  <a:pt x="126" y="882"/>
                                </a:lnTo>
                                <a:lnTo>
                                  <a:pt x="110" y="840"/>
                                </a:lnTo>
                                <a:lnTo>
                                  <a:pt x="110" y="182"/>
                                </a:lnTo>
                                <a:lnTo>
                                  <a:pt x="111" y="158"/>
                                </a:lnTo>
                                <a:lnTo>
                                  <a:pt x="119" y="142"/>
                                </a:lnTo>
                                <a:lnTo>
                                  <a:pt x="140" y="128"/>
                                </a:lnTo>
                                <a:lnTo>
                                  <a:pt x="182" y="108"/>
                                </a:lnTo>
                                <a:lnTo>
                                  <a:pt x="618" y="108"/>
                                </a:lnTo>
                                <a:lnTo>
                                  <a:pt x="715" y="3"/>
                                </a:lnTo>
                                <a:lnTo>
                                  <a:pt x="253" y="0"/>
                                </a:lnTo>
                                <a:close/>
                                <a:moveTo>
                                  <a:pt x="1029" y="312"/>
                                </a:moveTo>
                                <a:lnTo>
                                  <a:pt x="914" y="414"/>
                                </a:lnTo>
                                <a:lnTo>
                                  <a:pt x="915" y="470"/>
                                </a:lnTo>
                                <a:lnTo>
                                  <a:pt x="915" y="597"/>
                                </a:lnTo>
                                <a:lnTo>
                                  <a:pt x="915" y="737"/>
                                </a:lnTo>
                                <a:lnTo>
                                  <a:pt x="914" y="830"/>
                                </a:lnTo>
                                <a:lnTo>
                                  <a:pt x="912" y="869"/>
                                </a:lnTo>
                                <a:lnTo>
                                  <a:pt x="904" y="890"/>
                                </a:lnTo>
                                <a:lnTo>
                                  <a:pt x="886" y="903"/>
                                </a:lnTo>
                                <a:lnTo>
                                  <a:pt x="850" y="914"/>
                                </a:lnTo>
                                <a:lnTo>
                                  <a:pt x="322" y="915"/>
                                </a:lnTo>
                                <a:lnTo>
                                  <a:pt x="1026" y="915"/>
                                </a:lnTo>
                                <a:lnTo>
                                  <a:pt x="1029" y="904"/>
                                </a:lnTo>
                                <a:lnTo>
                                  <a:pt x="1029" y="312"/>
                                </a:lnTo>
                                <a:close/>
                              </a:path>
                            </a:pathLst>
                          </a:custGeom>
                          <a:solidFill>
                            <a:srgbClr val="0089CF"/>
                          </a:solidFill>
                          <a:ln>
                            <a:noFill/>
                          </a:ln>
                        </wps:spPr>
                        <wps:bodyPr upright="1"/>
                      </wps:wsp>
                      <pic:pic xmlns:pic="http://schemas.openxmlformats.org/drawingml/2006/picture">
                        <pic:nvPicPr>
                          <pic:cNvPr id="9039" name="图片 9747"/>
                          <pic:cNvPicPr>
                            <a:picLocks noChangeAspect="1"/>
                          </pic:cNvPicPr>
                        </pic:nvPicPr>
                        <pic:blipFill>
                          <a:blip r:embed="rId28"/>
                          <a:stretch>
                            <a:fillRect/>
                          </a:stretch>
                        </pic:blipFill>
                        <pic:spPr>
                          <a:xfrm>
                            <a:off x="2257" y="286"/>
                            <a:ext cx="259" cy="263"/>
                          </a:xfrm>
                          <a:prstGeom prst="rect">
                            <a:avLst/>
                          </a:prstGeom>
                          <a:noFill/>
                          <a:ln>
                            <a:noFill/>
                          </a:ln>
                        </pic:spPr>
                      </pic:pic>
                      <wps:wsp>
                        <wps:cNvPr id="9040" name="任意多边形 9748"/>
                        <wps:cNvSpPr/>
                        <wps:spPr>
                          <a:xfrm>
                            <a:off x="1877" y="391"/>
                            <a:ext cx="532" cy="536"/>
                          </a:xfrm>
                          <a:custGeom>
                            <a:avLst/>
                            <a:gdLst/>
                            <a:ahLst/>
                            <a:cxnLst/>
                            <a:rect l="0" t="0" r="0" b="0"/>
                            <a:pathLst>
                              <a:path w="532" h="536">
                                <a:moveTo>
                                  <a:pt x="350" y="0"/>
                                </a:moveTo>
                                <a:lnTo>
                                  <a:pt x="0" y="347"/>
                                </a:lnTo>
                                <a:lnTo>
                                  <a:pt x="0" y="359"/>
                                </a:lnTo>
                                <a:lnTo>
                                  <a:pt x="169" y="535"/>
                                </a:lnTo>
                                <a:lnTo>
                                  <a:pt x="180" y="535"/>
                                </a:lnTo>
                                <a:lnTo>
                                  <a:pt x="531" y="188"/>
                                </a:lnTo>
                                <a:lnTo>
                                  <a:pt x="531" y="176"/>
                                </a:lnTo>
                                <a:lnTo>
                                  <a:pt x="362" y="0"/>
                                </a:lnTo>
                                <a:lnTo>
                                  <a:pt x="350" y="0"/>
                                </a:lnTo>
                                <a:close/>
                              </a:path>
                            </a:pathLst>
                          </a:custGeom>
                          <a:solidFill>
                            <a:srgbClr val="0089CF"/>
                          </a:solidFill>
                          <a:ln>
                            <a:noFill/>
                          </a:ln>
                        </wps:spPr>
                        <wps:bodyPr upright="1"/>
                      </wps:wsp>
                      <wps:wsp>
                        <wps:cNvPr id="9041" name="任意多边形 9749"/>
                        <wps:cNvSpPr/>
                        <wps:spPr>
                          <a:xfrm>
                            <a:off x="1788" y="774"/>
                            <a:ext cx="239" cy="237"/>
                          </a:xfrm>
                          <a:custGeom>
                            <a:avLst/>
                            <a:gdLst/>
                            <a:ahLst/>
                            <a:cxnLst/>
                            <a:rect l="0" t="0" r="0" b="0"/>
                            <a:pathLst>
                              <a:path w="239" h="237">
                                <a:moveTo>
                                  <a:pt x="74" y="0"/>
                                </a:moveTo>
                                <a:lnTo>
                                  <a:pt x="0" y="236"/>
                                </a:lnTo>
                                <a:lnTo>
                                  <a:pt x="239" y="164"/>
                                </a:lnTo>
                                <a:lnTo>
                                  <a:pt x="74" y="0"/>
                                </a:lnTo>
                                <a:close/>
                              </a:path>
                            </a:pathLst>
                          </a:custGeom>
                          <a:solidFill>
                            <a:srgbClr val="0089CF"/>
                          </a:solidFill>
                          <a:ln>
                            <a:noFill/>
                          </a:ln>
                        </wps:spPr>
                        <wps:bodyPr upright="1"/>
                      </wps:wsp>
                      <pic:pic xmlns:pic="http://schemas.openxmlformats.org/drawingml/2006/picture">
                        <pic:nvPicPr>
                          <pic:cNvPr id="9042" name="图片 9750"/>
                          <pic:cNvPicPr>
                            <a:picLocks noChangeAspect="1"/>
                          </pic:cNvPicPr>
                        </pic:nvPicPr>
                        <pic:blipFill>
                          <a:blip r:embed="rId29"/>
                          <a:stretch>
                            <a:fillRect/>
                          </a:stretch>
                        </pic:blipFill>
                        <pic:spPr>
                          <a:xfrm>
                            <a:off x="1620" y="1058"/>
                            <a:ext cx="121" cy="148"/>
                          </a:xfrm>
                          <a:prstGeom prst="rect">
                            <a:avLst/>
                          </a:prstGeom>
                          <a:noFill/>
                          <a:ln>
                            <a:noFill/>
                          </a:ln>
                        </pic:spPr>
                      </pic:pic>
                      <pic:pic xmlns:pic="http://schemas.openxmlformats.org/drawingml/2006/picture">
                        <pic:nvPicPr>
                          <pic:cNvPr id="9043" name="图片 9751"/>
                          <pic:cNvPicPr>
                            <a:picLocks noChangeAspect="1"/>
                          </pic:cNvPicPr>
                        </pic:nvPicPr>
                        <pic:blipFill>
                          <a:blip r:embed="rId33"/>
                          <a:stretch>
                            <a:fillRect/>
                          </a:stretch>
                        </pic:blipFill>
                        <pic:spPr>
                          <a:xfrm>
                            <a:off x="1781" y="1056"/>
                            <a:ext cx="261" cy="153"/>
                          </a:xfrm>
                          <a:prstGeom prst="rect">
                            <a:avLst/>
                          </a:prstGeom>
                          <a:noFill/>
                          <a:ln>
                            <a:noFill/>
                          </a:ln>
                        </pic:spPr>
                      </pic:pic>
                      <wps:wsp>
                        <wps:cNvPr id="9044" name="任意多边形 9752"/>
                        <wps:cNvSpPr/>
                        <wps:spPr>
                          <a:xfrm>
                            <a:off x="2075" y="1058"/>
                            <a:ext cx="80" cy="148"/>
                          </a:xfrm>
                          <a:custGeom>
                            <a:avLst/>
                            <a:gdLst/>
                            <a:ahLst/>
                            <a:cxnLst/>
                            <a:rect l="0" t="0" r="0" b="0"/>
                            <a:pathLst>
                              <a:path w="80" h="148">
                                <a:moveTo>
                                  <a:pt x="76" y="0"/>
                                </a:moveTo>
                                <a:lnTo>
                                  <a:pt x="0" y="0"/>
                                </a:lnTo>
                                <a:lnTo>
                                  <a:pt x="0" y="148"/>
                                </a:lnTo>
                                <a:lnTo>
                                  <a:pt x="79" y="148"/>
                                </a:lnTo>
                                <a:lnTo>
                                  <a:pt x="79" y="131"/>
                                </a:lnTo>
                                <a:lnTo>
                                  <a:pt x="19" y="131"/>
                                </a:lnTo>
                                <a:lnTo>
                                  <a:pt x="19" y="81"/>
                                </a:lnTo>
                                <a:lnTo>
                                  <a:pt x="72" y="81"/>
                                </a:lnTo>
                                <a:lnTo>
                                  <a:pt x="72" y="64"/>
                                </a:lnTo>
                                <a:lnTo>
                                  <a:pt x="19" y="64"/>
                                </a:lnTo>
                                <a:lnTo>
                                  <a:pt x="19" y="17"/>
                                </a:lnTo>
                                <a:lnTo>
                                  <a:pt x="76" y="17"/>
                                </a:lnTo>
                                <a:lnTo>
                                  <a:pt x="76" y="0"/>
                                </a:lnTo>
                                <a:close/>
                              </a:path>
                            </a:pathLst>
                          </a:custGeom>
                          <a:solidFill>
                            <a:srgbClr val="58595B"/>
                          </a:solidFill>
                          <a:ln>
                            <a:noFill/>
                          </a:ln>
                        </wps:spPr>
                        <wps:bodyPr upright="1"/>
                      </wps:wsp>
                    </wpg:wgp>
                  </a:graphicData>
                </a:graphic>
              </wp:anchor>
            </w:drawing>
          </mc:Choice>
          <mc:Fallback>
            <w:pict>
              <v:group id="组合 9745" o:spid="_x0000_s1026" o:spt="203" style="position:absolute;left:0pt;margin-left:74.55pt;margin-top:2.25pt;height:53.45pt;width:54.25pt;mso-position-horizontal-relative:page;mso-wrap-distance-bottom:0pt;mso-wrap-distance-left:9pt;mso-wrap-distance-right:9pt;mso-wrap-distance-top:0pt;z-index:251689984;mso-width-relative:page;mso-height-relative:page;" coordorigin="1432,287" coordsize="1085,1069" o:gfxdata="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">
                <o:lock v:ext="edit" aspectratio="f"/>
                <v:shape id="任意多边形 9746" o:spid="_x0000_s1026" o:spt="100" style="position:absolute;left:1431;top:335;height:1020;width:1030;" fillcolor="#0089CF" filled="t" stroked="f" coordsize="1030,1020" o:gfxdata="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tqauevQAA&#10;AN0AAAAPAAAAAAAAAAEAIAAAACIAAABkcnMvZG93bnJldi54bWxQSwECFAAUAAAACACHTuJAMy8F&#10;njsAAAA5AAAAEAAAAAAAAAABACAAAAAMAQAAZHJzL3NoYXBleG1sLnhtbFBLBQYAAAAABgAGAFsB&#10;AAC2AwAAAAA=&#10;" path="m253,0l131,1,87,4,59,20,34,60,1,138,1,235,3,457,3,703,0,939,12,979,49,1000,123,1016,732,1020,896,1016,956,1010,990,997,1010,965,1026,915,322,915,195,914,160,912,140,903,126,882,110,840,110,182,111,158,119,142,140,128,182,108,618,108,715,3,253,0xm1029,312l914,414,915,470,915,597,915,737,914,830,912,869,904,890,886,903,850,914,322,915,1026,915,1029,904,1029,312xe">
                  <v:fill on="t" focussize="0,0"/>
                  <v:stroke on="f"/>
                  <v:imagedata o:title=""/>
                  <o:lock v:ext="edit" aspectratio="f"/>
                </v:shape>
                <v:shape id="图片 9747" o:spid="_x0000_s1026" o:spt="75" type="#_x0000_t75" style="position:absolute;left:2257;top:286;height:263;width:259;" filled="f" o:preferrelative="t" stroked="f" coordsize="21600,21600" o:gfxdata="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8ZvURvQAA&#10;AN0AAAAPAAAAAAAAAAEAIAAAACIAAABkcnMvZG93bnJldi54bWxQSwECFAAUAAAACACHTuJAMy8F&#10;njsAAAA5AAAAEAAAAAAAAAABACAAAAAMAQAAZHJzL3NoYXBleG1sLnhtbFBLBQYAAAAABgAGAFsB&#10;AAC2AwAAAAA=&#10;">
                  <v:fill on="f" focussize="0,0"/>
                  <v:stroke on="f"/>
                  <v:imagedata r:id="rId28" o:title=""/>
                  <o:lock v:ext="edit" aspectratio="t"/>
                </v:shape>
                <v:shape id="任意多边形 9748" o:spid="_x0000_s1026" o:spt="100" style="position:absolute;left:1877;top:391;height:536;width:532;" fillcolor="#0089CF" filled="t" stroked="f" coordsize="532,536" o:gfxdata="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2QKyK/&#10;AAAA3QAAAA8AAAAAAAAAAQAgAAAAIgAAAGRycy9kb3ducmV2LnhtbFBLAQIUABQAAAAIAIdO4kAz&#10;LwWeOwAAADkAAAAQAAAAAAAAAAEAIAAAAA4BAABkcnMvc2hhcGV4bWwueG1sUEsFBgAAAAAGAAYA&#10;WwEAALgDAAAAAA==&#10;" path="m350,0l0,347,0,359,169,535,180,535,531,188,531,176,362,0,350,0xe">
                  <v:fill on="t" focussize="0,0"/>
                  <v:stroke on="f"/>
                  <v:imagedata o:title=""/>
                  <o:lock v:ext="edit" aspectratio="f"/>
                </v:shape>
                <v:shape id="任意多边形 9749" o:spid="_x0000_s1026" o:spt="100" style="position:absolute;left:1788;top:774;height:237;width:239;" fillcolor="#0089CF" filled="t" stroked="f" coordsize="239,237" o:gfxdata="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UAiI&#10;5sEAAADdAAAADwAAAAAAAAABACAAAAAiAAAAZHJzL2Rvd25yZXYueG1sUEsBAhQAFAAAAAgAh07i&#10;QDMvBZ47AAAAOQAAABAAAAAAAAAAAQAgAAAAEAEAAGRycy9zaGFwZXhtbC54bWxQSwUGAAAAAAYA&#10;BgBbAQAAugMAAAAA&#10;" path="m74,0l0,236,239,164,74,0xe">
                  <v:fill on="t" focussize="0,0"/>
                  <v:stroke on="f"/>
                  <v:imagedata o:title=""/>
                  <o:lock v:ext="edit" aspectratio="f"/>
                </v:shape>
                <v:shape id="图片 9750" o:spid="_x0000_s1026" o:spt="75" type="#_x0000_t75" style="position:absolute;left:1620;top:1058;height:148;width:121;" filled="f" o:preferrelative="t" stroked="f" coordsize="21600,21600" o:gfxdata="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qj0/7L4A&#10;AADdAAAADwAAAAAAAAABACAAAAAiAAAAZHJzL2Rvd25yZXYueG1sUEsBAhQAFAAAAAgAh07iQDMv&#10;BZ47AAAAOQAAABAAAAAAAAAAAQAgAAAADQEAAGRycy9zaGFwZXhtbC54bWxQSwUGAAAAAAYABgBb&#10;AQAAtwMAAAAA&#10;">
                  <v:fill on="f" focussize="0,0"/>
                  <v:stroke on="f"/>
                  <v:imagedata r:id="rId29" o:title=""/>
                  <o:lock v:ext="edit" aspectratio="t"/>
                </v:shape>
                <v:shape id="图片 9751" o:spid="_x0000_s1026" o:spt="75" type="#_x0000_t75" style="position:absolute;left:1781;top:1056;height:153;width:261;" filled="f" o:preferrelative="t" stroked="f" coordsize="21600,21600" o:gfxdata="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mnBLD&#10;wAAAAN0AAAAPAAAAAAAAAAEAIAAAACIAAABkcnMvZG93bnJldi54bWxQSwECFAAUAAAACACHTuJA&#10;My8FnjsAAAA5AAAAEAAAAAAAAAABACAAAAAPAQAAZHJzL3NoYXBleG1sLnhtbFBLBQYAAAAABgAG&#10;AFsBAAC5AwAAAAA=&#10;">
                  <v:fill on="f" focussize="0,0"/>
                  <v:stroke on="f"/>
                  <v:imagedata r:id="rId33" o:title=""/>
                  <o:lock v:ext="edit" aspectratio="t"/>
                </v:shape>
                <v:shape id="任意多边形 9752" o:spid="_x0000_s1026" o:spt="100" style="position:absolute;left:2075;top:1058;height:148;width:80;" fillcolor="#58595B" filled="t" stroked="f" coordsize="80,148" o:gfxdata="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y+VKG/&#10;AAAA3QAAAA8AAAAAAAAAAQAgAAAAIgAAAGRycy9kb3ducmV2LnhtbFBLAQIUABQAAAAIAIdO4kAz&#10;LwWeOwAAADkAAAAQAAAAAAAAAAEAIAAAAA4BAABkcnMvc2hhcGV4bWwueG1sUEsFBgAAAAAGAAYA&#10;WwEAALgDAAAAAA==&#10;" path="m76,0l0,0,0,148,79,148,79,131,19,131,19,81,72,81,72,64,19,64,19,17,76,17,76,0xe">
                  <v:fill on="t" focussize="0,0"/>
                  <v:stroke on="f"/>
                  <v:imagedata o:title=""/>
                  <o:lock v:ext="edit" aspectratio="f"/>
                </v:shape>
                <w10:wrap type="square"/>
              </v:group>
            </w:pict>
          </mc:Fallback>
        </mc:AlternateContent>
      </w:r>
    </w:p>
    <w:p>
      <w:pPr>
        <w:pStyle w:val="12"/>
        <w:spacing w:before="17"/>
        <w:rPr>
          <w:sz w:val="10"/>
        </w:rPr>
      </w:pPr>
      <w:r>
        <w:rPr>
          <w:lang w:val="en-US" w:bidi="ar-SA"/>
        </w:rPr>
        <mc:AlternateContent>
          <mc:Choice Requires="wps">
            <w:drawing>
              <wp:anchor distT="0" distB="0" distL="114300" distR="114300" simplePos="0" relativeHeight="251680768" behindDoc="0" locked="0" layoutInCell="1" allowOverlap="1">
                <wp:simplePos x="0" y="0"/>
                <wp:positionH relativeFrom="margin">
                  <wp:align>right</wp:align>
                </wp:positionH>
                <wp:positionV relativeFrom="paragraph">
                  <wp:posOffset>14605</wp:posOffset>
                </wp:positionV>
                <wp:extent cx="5237480" cy="262255"/>
                <wp:effectExtent l="0" t="0" r="1270" b="4445"/>
                <wp:wrapNone/>
                <wp:docPr id="6588" name="文本框 385"/>
                <wp:cNvGraphicFramePr/>
                <a:graphic xmlns:a="http://schemas.openxmlformats.org/drawingml/2006/main">
                  <a:graphicData uri="http://schemas.microsoft.com/office/word/2010/wordprocessingShape">
                    <wps:wsp>
                      <wps:cNvSpPr txBox="1"/>
                      <wps:spPr>
                        <a:xfrm>
                          <a:off x="0" y="0"/>
                          <a:ext cx="5237480" cy="262255"/>
                        </a:xfrm>
                        <a:prstGeom prst="rect">
                          <a:avLst/>
                        </a:prstGeom>
                        <a:noFill/>
                        <a:ln>
                          <a:noFill/>
                        </a:ln>
                      </wps:spPr>
                      <wps:txbx>
                        <w:txbxContent>
                          <w:p>
                            <w:pPr>
                              <w:numPr>
                                <w:ilvl w:val="0"/>
                                <w:numId w:val="19"/>
                              </w:numPr>
                              <w:tabs>
                                <w:tab w:val="left" w:pos="454"/>
                              </w:tabs>
                              <w:spacing w:before="71"/>
                              <w:rPr>
                                <w:sz w:val="18"/>
                              </w:rPr>
                            </w:pPr>
                            <w:r>
                              <w:rPr>
                                <w:spacing w:val="13"/>
                                <w:sz w:val="18"/>
                              </w:rPr>
                              <w:t>三相</w:t>
                            </w:r>
                            <w:r>
                              <w:rPr>
                                <w:sz w:val="18"/>
                              </w:rPr>
                              <w:t>380V</w:t>
                            </w:r>
                            <w:r>
                              <w:rPr>
                                <w:spacing w:val="-33"/>
                                <w:sz w:val="18"/>
                              </w:rPr>
                              <w:t xml:space="preserve"> </w:t>
                            </w:r>
                            <w:r>
                              <w:rPr>
                                <w:spacing w:val="-7"/>
                                <w:sz w:val="18"/>
                              </w:rPr>
                              <w:t>，37kW</w:t>
                            </w:r>
                            <w:r>
                              <w:rPr>
                                <w:spacing w:val="-6"/>
                                <w:sz w:val="18"/>
                              </w:rPr>
                              <w:t xml:space="preserve"> 及以</w:t>
                            </w:r>
                            <w:r>
                              <w:rPr>
                                <w:rFonts w:hint="eastAsia"/>
                                <w:spacing w:val="-6"/>
                                <w:sz w:val="18"/>
                              </w:rPr>
                              <w:t>下已内置制动单元</w:t>
                            </w:r>
                            <w:r>
                              <w:rPr>
                                <w:spacing w:val="-6"/>
                                <w:sz w:val="18"/>
                              </w:rPr>
                              <w:t>。</w:t>
                            </w:r>
                          </w:p>
                        </w:txbxContent>
                      </wps:txbx>
                      <wps:bodyPr lIns="0" tIns="0" rIns="0" bIns="0" upright="1"/>
                    </wps:wsp>
                  </a:graphicData>
                </a:graphic>
              </wp:anchor>
            </w:drawing>
          </mc:Choice>
          <mc:Fallback>
            <w:pict>
              <v:shape id="文本框 385" o:spid="_x0000_s1026" o:spt="202" type="#_x0000_t202" style="position:absolute;left:0pt;margin-top:1.15pt;height:20.65pt;width:412.4pt;mso-position-horizontal:right;mso-position-horizontal-relative:margin;z-index:251680768;mso-width-relative:page;mso-height-relative:page;" filled="f" stroked="f" coordsize="21600,21600" o:gfxdata="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ZUBIKNUAAAAFAQAADwAAAAAAAAABACAAAAAiAAAAZHJzL2Rvd25yZXYueG1sUEsB&#10;AhQAFAAAAAgAh07iQCjo90a/AQAAdwMAAA4AAAAAAAAAAQAgAAAAJAEAAGRycy9lMm9Eb2MueG1s&#10;UEsFBgAAAAAGAAYAWQEAAFUFAAAAAA==&#10;">
                <v:fill on="f" focussize="0,0"/>
                <v:stroke on="f"/>
                <v:imagedata o:title=""/>
                <o:lock v:ext="edit" aspectratio="f"/>
                <v:textbox inset="0mm,0mm,0mm,0mm">
                  <w:txbxContent>
                    <w:p>
                      <w:pPr>
                        <w:numPr>
                          <w:ilvl w:val="0"/>
                          <w:numId w:val="19"/>
                        </w:numPr>
                        <w:tabs>
                          <w:tab w:val="left" w:pos="454"/>
                        </w:tabs>
                        <w:spacing w:before="71"/>
                        <w:rPr>
                          <w:sz w:val="18"/>
                        </w:rPr>
                      </w:pPr>
                      <w:r>
                        <w:rPr>
                          <w:spacing w:val="13"/>
                          <w:sz w:val="18"/>
                        </w:rPr>
                        <w:t>三相</w:t>
                      </w:r>
                      <w:r>
                        <w:rPr>
                          <w:sz w:val="18"/>
                        </w:rPr>
                        <w:t>380V</w:t>
                      </w:r>
                      <w:r>
                        <w:rPr>
                          <w:spacing w:val="-33"/>
                          <w:sz w:val="18"/>
                        </w:rPr>
                        <w:t xml:space="preserve"> </w:t>
                      </w:r>
                      <w:r>
                        <w:rPr>
                          <w:spacing w:val="-7"/>
                          <w:sz w:val="18"/>
                        </w:rPr>
                        <w:t>，37kW</w:t>
                      </w:r>
                      <w:r>
                        <w:rPr>
                          <w:spacing w:val="-6"/>
                          <w:sz w:val="18"/>
                        </w:rPr>
                        <w:t xml:space="preserve"> 及以</w:t>
                      </w:r>
                      <w:r>
                        <w:rPr>
                          <w:rFonts w:hint="eastAsia"/>
                          <w:spacing w:val="-6"/>
                          <w:sz w:val="18"/>
                        </w:rPr>
                        <w:t>下已内置制动单元</w:t>
                      </w:r>
                      <w:r>
                        <w:rPr>
                          <w:spacing w:val="-6"/>
                          <w:sz w:val="18"/>
                        </w:rPr>
                        <w:t>。</w:t>
                      </w:r>
                    </w:p>
                  </w:txbxContent>
                </v:textbox>
              </v:shape>
            </w:pict>
          </mc:Fallback>
        </mc:AlternateContent>
      </w:r>
    </w:p>
    <w:p>
      <w:pPr>
        <w:pStyle w:val="12"/>
        <w:spacing w:before="9"/>
        <w:rPr>
          <w:sz w:val="12"/>
        </w:rPr>
      </w:pPr>
    </w:p>
    <w:p>
      <w:pPr>
        <w:pStyle w:val="3"/>
        <w:tabs>
          <w:tab w:val="left" w:pos="1794"/>
        </w:tabs>
        <w:spacing w:before="0"/>
        <w:ind w:left="0" w:firstLine="0"/>
        <w:rPr>
          <w:color w:val="231F20"/>
          <w:lang w:val="en-US"/>
        </w:rPr>
      </w:pPr>
      <w:bookmarkStart w:id="12" w:name="1.2_各部件说明"/>
      <w:bookmarkEnd w:id="12"/>
      <w:bookmarkStart w:id="13" w:name="_bookmark4"/>
      <w:bookmarkEnd w:id="13"/>
    </w:p>
    <w:p>
      <w:pPr>
        <w:pStyle w:val="3"/>
        <w:tabs>
          <w:tab w:val="left" w:pos="1794"/>
        </w:tabs>
        <w:spacing w:before="0"/>
        <w:ind w:left="0" w:firstLine="0"/>
        <w:rPr>
          <w:color w:val="231F20"/>
          <w:lang w:val="en-US"/>
        </w:rPr>
      </w:pPr>
    </w:p>
    <w:p>
      <w:pPr>
        <w:pStyle w:val="3"/>
        <w:tabs>
          <w:tab w:val="left" w:pos="1794"/>
        </w:tabs>
        <w:spacing w:before="0"/>
        <w:ind w:left="0" w:firstLine="0"/>
        <w:rPr>
          <w:color w:val="231F20"/>
          <w:lang w:val="en-US"/>
        </w:rPr>
      </w:pPr>
    </w:p>
    <w:p>
      <w:pPr>
        <w:pStyle w:val="3"/>
        <w:tabs>
          <w:tab w:val="left" w:pos="1794"/>
        </w:tabs>
        <w:spacing w:before="0"/>
        <w:ind w:left="0" w:firstLine="0"/>
        <w:rPr>
          <w:color w:val="231F20"/>
          <w:lang w:val="en-US"/>
        </w:rPr>
      </w:pPr>
    </w:p>
    <w:p>
      <w:pPr>
        <w:pStyle w:val="3"/>
        <w:tabs>
          <w:tab w:val="left" w:pos="1794"/>
        </w:tabs>
        <w:spacing w:before="0"/>
        <w:ind w:left="0" w:firstLine="0"/>
        <w:rPr>
          <w:color w:val="231F20"/>
          <w:lang w:val="en-US"/>
        </w:rPr>
      </w:pPr>
    </w:p>
    <w:p>
      <w:pPr>
        <w:pStyle w:val="3"/>
        <w:tabs>
          <w:tab w:val="left" w:pos="1794"/>
        </w:tabs>
        <w:spacing w:before="0"/>
        <w:ind w:left="0" w:firstLine="0"/>
        <w:rPr>
          <w:color w:val="231F20"/>
          <w:spacing w:val="-2"/>
        </w:rPr>
      </w:pPr>
      <w:bookmarkStart w:id="14" w:name="_Toc101425449"/>
      <w:r>
        <w:rPr>
          <w:rFonts w:hint="eastAsia"/>
          <w:color w:val="231F20"/>
          <w:lang w:val="en-US"/>
        </w:rPr>
        <w:t xml:space="preserve">1.2 </w:t>
      </w:r>
      <w:r>
        <w:rPr>
          <w:color w:val="231F20"/>
          <w:spacing w:val="-2"/>
        </w:rPr>
        <w:t>变频器技术规格</w:t>
      </w:r>
      <w:bookmarkEnd w:id="14"/>
    </w:p>
    <w:p>
      <w:pPr>
        <w:pStyle w:val="12"/>
        <w:spacing w:before="8"/>
        <w:rPr>
          <w:color w:val="231F20"/>
          <w:w w:val="95"/>
          <w:sz w:val="15"/>
          <w:szCs w:val="15"/>
          <w:lang w:val="en-US"/>
        </w:rPr>
      </w:pPr>
    </w:p>
    <w:p>
      <w:pPr>
        <w:pStyle w:val="12"/>
        <w:spacing w:before="68"/>
        <w:ind w:left="262" w:right="262"/>
        <w:jc w:val="center"/>
        <w:rPr>
          <w:color w:val="231F20"/>
          <w:lang w:val="en-US"/>
        </w:rPr>
      </w:pPr>
      <w:r>
        <w:rPr>
          <w:rFonts w:hint="eastAsia"/>
          <w:color w:val="231F20"/>
          <w:lang w:val="en-US"/>
        </w:rPr>
        <w:t>表 1-1</w:t>
      </w:r>
      <w:r>
        <w:rPr>
          <w:color w:val="231F20"/>
          <w:lang w:val="en-US"/>
        </w:rPr>
        <w:t xml:space="preserve"> </w:t>
      </w:r>
      <w:r>
        <w:rPr>
          <w:rFonts w:hint="eastAsia"/>
          <w:color w:val="231F20"/>
          <w:lang w:val="en-US"/>
        </w:rPr>
        <w:t>变频器型号与技术数据</w:t>
      </w:r>
    </w:p>
    <w:p>
      <w:pPr>
        <w:pStyle w:val="12"/>
        <w:spacing w:before="15"/>
        <w:rPr>
          <w:color w:val="231F20"/>
          <w:w w:val="95"/>
          <w:sz w:val="15"/>
          <w:szCs w:val="15"/>
          <w:lang w:val="en-US"/>
        </w:rPr>
      </w:pPr>
    </w:p>
    <w:tbl>
      <w:tblPr>
        <w:tblStyle w:val="25"/>
        <w:tblW w:w="0" w:type="auto"/>
        <w:tblInd w:w="0"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638"/>
        <w:gridCol w:w="1835"/>
        <w:gridCol w:w="482"/>
        <w:gridCol w:w="482"/>
        <w:gridCol w:w="482"/>
        <w:gridCol w:w="482"/>
        <w:gridCol w:w="482"/>
        <w:gridCol w:w="482"/>
        <w:gridCol w:w="482"/>
        <w:gridCol w:w="482"/>
        <w:gridCol w:w="482"/>
        <w:gridCol w:w="482"/>
        <w:gridCol w:w="482"/>
        <w:gridCol w:w="482"/>
        <w:gridCol w:w="482"/>
        <w:gridCol w:w="482"/>
        <w:gridCol w:w="482"/>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trPr>
        <w:tc>
          <w:tcPr>
            <w:tcW w:w="2473" w:type="dxa"/>
            <w:gridSpan w:val="2"/>
            <w:shd w:val="clear" w:color="auto" w:fill="5087C6"/>
            <w:vAlign w:val="center"/>
          </w:tcPr>
          <w:p>
            <w:pPr>
              <w:pStyle w:val="32"/>
              <w:spacing w:line="248" w:lineRule="exact"/>
              <w:ind w:left="215" w:right="211"/>
              <w:jc w:val="center"/>
              <w:rPr>
                <w:color w:val="FFFFFF"/>
                <w:sz w:val="16"/>
              </w:rPr>
            </w:pPr>
            <w:r>
              <w:rPr>
                <w:rFonts w:hint="eastAsia"/>
                <w:color w:val="FFFFFF"/>
                <w:sz w:val="16"/>
              </w:rPr>
              <w:t>项目</w:t>
            </w:r>
          </w:p>
        </w:tc>
        <w:tc>
          <w:tcPr>
            <w:tcW w:w="7230" w:type="dxa"/>
            <w:gridSpan w:val="15"/>
            <w:shd w:val="clear" w:color="auto" w:fill="5087C6"/>
            <w:vAlign w:val="center"/>
          </w:tcPr>
          <w:p>
            <w:pPr>
              <w:pStyle w:val="32"/>
              <w:spacing w:line="248" w:lineRule="exact"/>
              <w:jc w:val="center"/>
              <w:rPr>
                <w:color w:val="FFFFFF"/>
                <w:sz w:val="16"/>
              </w:rPr>
            </w:pPr>
            <w:r>
              <w:rPr>
                <w:rFonts w:hint="eastAsia"/>
                <w:color w:val="FFFFFF"/>
                <w:sz w:val="16"/>
              </w:rPr>
              <w:t>技 术 数 据</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cantSplit/>
          <w:trHeight w:val="90" w:hRule="atLeast"/>
        </w:trPr>
        <w:tc>
          <w:tcPr>
            <w:tcW w:w="2473" w:type="dxa"/>
            <w:gridSpan w:val="2"/>
            <w:vAlign w:val="center"/>
          </w:tcPr>
          <w:p>
            <w:pPr>
              <w:pStyle w:val="32"/>
              <w:spacing w:line="248" w:lineRule="exact"/>
              <w:ind w:left="219"/>
              <w:jc w:val="center"/>
              <w:rPr>
                <w:color w:val="231F20"/>
                <w:sz w:val="16"/>
              </w:rPr>
            </w:pPr>
            <w:r>
              <w:rPr>
                <w:rFonts w:hint="eastAsia"/>
                <w:color w:val="231F20"/>
                <w:sz w:val="16"/>
              </w:rPr>
              <w:t>变频器功率</w:t>
            </w:r>
          </w:p>
        </w:tc>
        <w:tc>
          <w:tcPr>
            <w:tcW w:w="482" w:type="dxa"/>
            <w:vAlign w:val="center"/>
          </w:tcPr>
          <w:p>
            <w:pPr>
              <w:pStyle w:val="32"/>
              <w:spacing w:line="248" w:lineRule="exact"/>
              <w:ind w:left="36" w:right="33"/>
              <w:jc w:val="center"/>
              <w:rPr>
                <w:color w:val="231F20"/>
                <w:sz w:val="16"/>
                <w:lang w:val="en-US"/>
              </w:rPr>
            </w:pPr>
          </w:p>
        </w:tc>
        <w:tc>
          <w:tcPr>
            <w:tcW w:w="482" w:type="dxa"/>
            <w:vAlign w:val="center"/>
          </w:tcPr>
          <w:p>
            <w:pPr>
              <w:pStyle w:val="32"/>
              <w:spacing w:line="248" w:lineRule="exact"/>
              <w:ind w:left="36" w:right="33"/>
              <w:jc w:val="center"/>
              <w:rPr>
                <w:color w:val="231F20"/>
                <w:sz w:val="16"/>
                <w:lang w:val="en-US"/>
              </w:rPr>
            </w:pPr>
            <w:r>
              <w:rPr>
                <w:rFonts w:hint="eastAsia"/>
                <w:color w:val="231F20"/>
                <w:sz w:val="16"/>
                <w:lang w:val="en-US"/>
              </w:rPr>
              <w:t>1R5</w:t>
            </w:r>
          </w:p>
        </w:tc>
        <w:tc>
          <w:tcPr>
            <w:tcW w:w="482" w:type="dxa"/>
            <w:vAlign w:val="center"/>
          </w:tcPr>
          <w:p>
            <w:pPr>
              <w:pStyle w:val="32"/>
              <w:spacing w:line="248" w:lineRule="exact"/>
              <w:ind w:left="36" w:right="33"/>
              <w:jc w:val="center"/>
              <w:rPr>
                <w:color w:val="231F20"/>
                <w:sz w:val="16"/>
                <w:lang w:val="en-US"/>
              </w:rPr>
            </w:pPr>
            <w:r>
              <w:rPr>
                <w:rFonts w:hint="eastAsia"/>
                <w:color w:val="231F20"/>
                <w:sz w:val="16"/>
                <w:lang w:val="en-US"/>
              </w:rPr>
              <w:t>2R2</w:t>
            </w:r>
          </w:p>
        </w:tc>
        <w:tc>
          <w:tcPr>
            <w:tcW w:w="482" w:type="dxa"/>
            <w:vAlign w:val="center"/>
          </w:tcPr>
          <w:p>
            <w:pPr>
              <w:pStyle w:val="32"/>
              <w:spacing w:line="248" w:lineRule="exact"/>
              <w:ind w:left="36" w:right="33"/>
              <w:jc w:val="center"/>
              <w:rPr>
                <w:color w:val="231F20"/>
                <w:sz w:val="16"/>
                <w:lang w:val="en-US"/>
              </w:rPr>
            </w:pPr>
            <w:r>
              <w:rPr>
                <w:rFonts w:hint="eastAsia"/>
                <w:color w:val="231F20"/>
                <w:sz w:val="16"/>
                <w:lang w:val="en-US"/>
              </w:rPr>
              <w:t>3R0</w:t>
            </w:r>
          </w:p>
        </w:tc>
        <w:tc>
          <w:tcPr>
            <w:tcW w:w="482" w:type="dxa"/>
            <w:vAlign w:val="center"/>
          </w:tcPr>
          <w:p>
            <w:pPr>
              <w:pStyle w:val="32"/>
              <w:spacing w:line="248" w:lineRule="exact"/>
              <w:ind w:left="36" w:right="33"/>
              <w:jc w:val="center"/>
              <w:rPr>
                <w:color w:val="231F20"/>
                <w:sz w:val="16"/>
                <w:lang w:val="en-US"/>
              </w:rPr>
            </w:pPr>
            <w:r>
              <w:rPr>
                <w:rFonts w:hint="eastAsia"/>
                <w:color w:val="231F20"/>
                <w:sz w:val="16"/>
                <w:lang w:val="en-US"/>
              </w:rPr>
              <w:t>4R0</w:t>
            </w:r>
          </w:p>
        </w:tc>
        <w:tc>
          <w:tcPr>
            <w:tcW w:w="482" w:type="dxa"/>
            <w:vAlign w:val="center"/>
          </w:tcPr>
          <w:p>
            <w:pPr>
              <w:pStyle w:val="32"/>
              <w:spacing w:line="248" w:lineRule="exact"/>
              <w:ind w:left="36" w:right="33"/>
              <w:jc w:val="center"/>
              <w:rPr>
                <w:color w:val="231F20"/>
                <w:sz w:val="16"/>
                <w:lang w:val="en-US"/>
              </w:rPr>
            </w:pPr>
            <w:r>
              <w:rPr>
                <w:rFonts w:hint="eastAsia"/>
                <w:color w:val="231F20"/>
                <w:sz w:val="16"/>
                <w:lang w:val="en-US"/>
              </w:rPr>
              <w:t>5R5</w:t>
            </w:r>
          </w:p>
        </w:tc>
        <w:tc>
          <w:tcPr>
            <w:tcW w:w="482" w:type="dxa"/>
            <w:vAlign w:val="center"/>
          </w:tcPr>
          <w:p>
            <w:pPr>
              <w:pStyle w:val="32"/>
              <w:spacing w:line="248" w:lineRule="exact"/>
              <w:ind w:left="36" w:right="33"/>
              <w:jc w:val="center"/>
              <w:rPr>
                <w:color w:val="231F20"/>
                <w:sz w:val="16"/>
                <w:lang w:val="en-US"/>
              </w:rPr>
            </w:pPr>
            <w:r>
              <w:rPr>
                <w:rFonts w:hint="eastAsia"/>
                <w:color w:val="231F20"/>
                <w:sz w:val="16"/>
                <w:lang w:val="en-US"/>
              </w:rPr>
              <w:t>7R5</w:t>
            </w:r>
          </w:p>
        </w:tc>
        <w:tc>
          <w:tcPr>
            <w:tcW w:w="482" w:type="dxa"/>
            <w:vAlign w:val="center"/>
          </w:tcPr>
          <w:p>
            <w:pPr>
              <w:pStyle w:val="32"/>
              <w:spacing w:line="248" w:lineRule="exact"/>
              <w:ind w:left="36" w:right="33"/>
              <w:jc w:val="center"/>
              <w:rPr>
                <w:color w:val="231F20"/>
                <w:sz w:val="16"/>
                <w:lang w:val="en-US"/>
              </w:rPr>
            </w:pPr>
            <w:r>
              <w:rPr>
                <w:rFonts w:hint="eastAsia"/>
                <w:color w:val="231F20"/>
                <w:sz w:val="16"/>
                <w:lang w:val="en-US"/>
              </w:rPr>
              <w:t>11</w:t>
            </w:r>
          </w:p>
        </w:tc>
        <w:tc>
          <w:tcPr>
            <w:tcW w:w="482" w:type="dxa"/>
            <w:vAlign w:val="center"/>
          </w:tcPr>
          <w:p>
            <w:pPr>
              <w:pStyle w:val="32"/>
              <w:spacing w:line="248" w:lineRule="exact"/>
              <w:ind w:left="36" w:right="33"/>
              <w:jc w:val="center"/>
              <w:rPr>
                <w:color w:val="231F20"/>
                <w:sz w:val="16"/>
                <w:lang w:val="en-US"/>
              </w:rPr>
            </w:pPr>
            <w:r>
              <w:rPr>
                <w:rFonts w:hint="eastAsia"/>
                <w:color w:val="231F20"/>
                <w:sz w:val="16"/>
                <w:lang w:val="en-US"/>
              </w:rPr>
              <w:t>15</w:t>
            </w:r>
          </w:p>
        </w:tc>
        <w:tc>
          <w:tcPr>
            <w:tcW w:w="482" w:type="dxa"/>
            <w:vAlign w:val="center"/>
          </w:tcPr>
          <w:p>
            <w:pPr>
              <w:pStyle w:val="32"/>
              <w:spacing w:line="248" w:lineRule="exact"/>
              <w:ind w:left="36" w:right="33"/>
              <w:jc w:val="center"/>
              <w:rPr>
                <w:color w:val="231F20"/>
                <w:sz w:val="16"/>
                <w:lang w:val="en-US"/>
              </w:rPr>
            </w:pPr>
            <w:r>
              <w:rPr>
                <w:rFonts w:hint="eastAsia"/>
                <w:color w:val="231F20"/>
                <w:sz w:val="16"/>
                <w:lang w:val="en-US"/>
              </w:rPr>
              <w:t>18</w:t>
            </w:r>
          </w:p>
        </w:tc>
        <w:tc>
          <w:tcPr>
            <w:tcW w:w="482" w:type="dxa"/>
            <w:vAlign w:val="center"/>
          </w:tcPr>
          <w:p>
            <w:pPr>
              <w:pStyle w:val="32"/>
              <w:spacing w:line="248" w:lineRule="exact"/>
              <w:ind w:left="36" w:right="33"/>
              <w:jc w:val="center"/>
              <w:rPr>
                <w:color w:val="231F20"/>
                <w:sz w:val="16"/>
                <w:lang w:val="en-US"/>
              </w:rPr>
            </w:pPr>
            <w:r>
              <w:rPr>
                <w:rFonts w:hint="eastAsia"/>
                <w:color w:val="231F20"/>
                <w:sz w:val="16"/>
                <w:lang w:val="en-US"/>
              </w:rPr>
              <w:t>22</w:t>
            </w:r>
          </w:p>
        </w:tc>
        <w:tc>
          <w:tcPr>
            <w:tcW w:w="482" w:type="dxa"/>
            <w:vAlign w:val="center"/>
          </w:tcPr>
          <w:p>
            <w:pPr>
              <w:pStyle w:val="32"/>
              <w:spacing w:line="248" w:lineRule="exact"/>
              <w:ind w:left="36" w:right="33"/>
              <w:jc w:val="center"/>
              <w:rPr>
                <w:color w:val="231F20"/>
                <w:sz w:val="16"/>
                <w:lang w:val="en-US"/>
              </w:rPr>
            </w:pPr>
            <w:r>
              <w:rPr>
                <w:rFonts w:hint="eastAsia"/>
                <w:color w:val="231F20"/>
                <w:sz w:val="16"/>
                <w:lang w:val="en-US"/>
              </w:rPr>
              <w:t>30</w:t>
            </w:r>
          </w:p>
        </w:tc>
        <w:tc>
          <w:tcPr>
            <w:tcW w:w="482" w:type="dxa"/>
            <w:vAlign w:val="center"/>
          </w:tcPr>
          <w:p>
            <w:pPr>
              <w:pStyle w:val="32"/>
              <w:spacing w:line="248" w:lineRule="exact"/>
              <w:ind w:left="36" w:right="33"/>
              <w:jc w:val="center"/>
              <w:rPr>
                <w:color w:val="231F20"/>
                <w:sz w:val="16"/>
                <w:lang w:val="en-US"/>
              </w:rPr>
            </w:pPr>
            <w:r>
              <w:rPr>
                <w:rFonts w:hint="eastAsia"/>
                <w:color w:val="231F20"/>
                <w:sz w:val="16"/>
                <w:lang w:val="en-US"/>
              </w:rPr>
              <w:t>37</w:t>
            </w:r>
          </w:p>
        </w:tc>
        <w:tc>
          <w:tcPr>
            <w:tcW w:w="482" w:type="dxa"/>
            <w:vAlign w:val="center"/>
          </w:tcPr>
          <w:p>
            <w:pPr>
              <w:pStyle w:val="32"/>
              <w:spacing w:line="248" w:lineRule="exact"/>
              <w:ind w:left="36" w:right="33"/>
              <w:jc w:val="center"/>
              <w:rPr>
                <w:color w:val="231F20"/>
                <w:sz w:val="16"/>
                <w:lang w:val="en-US"/>
              </w:rPr>
            </w:pPr>
            <w:r>
              <w:rPr>
                <w:rFonts w:hint="eastAsia"/>
                <w:color w:val="231F20"/>
                <w:sz w:val="16"/>
                <w:lang w:val="en-US"/>
              </w:rPr>
              <w:t>45</w:t>
            </w:r>
          </w:p>
        </w:tc>
        <w:tc>
          <w:tcPr>
            <w:tcW w:w="482" w:type="dxa"/>
            <w:vAlign w:val="center"/>
          </w:tcPr>
          <w:p>
            <w:pPr>
              <w:pStyle w:val="32"/>
              <w:spacing w:line="248" w:lineRule="exact"/>
              <w:ind w:left="36" w:right="33"/>
              <w:jc w:val="center"/>
              <w:rPr>
                <w:color w:val="231F20"/>
                <w:sz w:val="16"/>
                <w:lang w:val="en-US"/>
              </w:rPr>
            </w:pPr>
            <w:r>
              <w:rPr>
                <w:rFonts w:hint="eastAsia"/>
                <w:color w:val="231F20"/>
                <w:sz w:val="16"/>
                <w:lang w:val="en-US"/>
              </w:rPr>
              <w:t>55</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cantSplit/>
          <w:trHeight w:val="340" w:hRule="atLeast"/>
        </w:trPr>
        <w:tc>
          <w:tcPr>
            <w:tcW w:w="2473" w:type="dxa"/>
            <w:gridSpan w:val="2"/>
            <w:vAlign w:val="center"/>
          </w:tcPr>
          <w:p>
            <w:pPr>
              <w:pStyle w:val="32"/>
              <w:spacing w:line="248" w:lineRule="exact"/>
              <w:ind w:left="219"/>
              <w:jc w:val="center"/>
              <w:rPr>
                <w:color w:val="231F20"/>
                <w:sz w:val="16"/>
              </w:rPr>
            </w:pPr>
            <w:r>
              <w:rPr>
                <w:rFonts w:hint="eastAsia"/>
                <w:color w:val="231F20"/>
                <w:sz w:val="16"/>
              </w:rPr>
              <w:t>适用电机容量(kW)</w:t>
            </w:r>
          </w:p>
        </w:tc>
        <w:tc>
          <w:tcPr>
            <w:tcW w:w="482" w:type="dxa"/>
            <w:vAlign w:val="center"/>
          </w:tcPr>
          <w:p>
            <w:pPr>
              <w:pStyle w:val="32"/>
              <w:spacing w:line="248" w:lineRule="exact"/>
              <w:ind w:left="36" w:right="33"/>
              <w:jc w:val="center"/>
              <w:rPr>
                <w:color w:val="231F20"/>
                <w:sz w:val="16"/>
                <w:lang w:val="en-US"/>
              </w:rPr>
            </w:pPr>
          </w:p>
        </w:tc>
        <w:tc>
          <w:tcPr>
            <w:tcW w:w="482" w:type="dxa"/>
            <w:vAlign w:val="center"/>
          </w:tcPr>
          <w:p>
            <w:pPr>
              <w:pStyle w:val="32"/>
              <w:spacing w:line="248" w:lineRule="exact"/>
              <w:ind w:left="36" w:right="33"/>
              <w:jc w:val="center"/>
              <w:rPr>
                <w:color w:val="231F20"/>
                <w:sz w:val="16"/>
                <w:lang w:val="en-US"/>
              </w:rPr>
            </w:pPr>
            <w:r>
              <w:rPr>
                <w:rFonts w:hint="eastAsia"/>
                <w:color w:val="231F20"/>
                <w:sz w:val="16"/>
                <w:lang w:val="en-US"/>
              </w:rPr>
              <w:t>1.5</w:t>
            </w:r>
          </w:p>
        </w:tc>
        <w:tc>
          <w:tcPr>
            <w:tcW w:w="482" w:type="dxa"/>
            <w:vAlign w:val="center"/>
          </w:tcPr>
          <w:p>
            <w:pPr>
              <w:pStyle w:val="32"/>
              <w:spacing w:line="248" w:lineRule="exact"/>
              <w:ind w:left="36" w:right="33"/>
              <w:jc w:val="center"/>
              <w:rPr>
                <w:color w:val="231F20"/>
                <w:sz w:val="16"/>
                <w:lang w:val="en-US"/>
              </w:rPr>
            </w:pPr>
            <w:r>
              <w:rPr>
                <w:rFonts w:hint="eastAsia"/>
                <w:color w:val="231F20"/>
                <w:sz w:val="16"/>
                <w:lang w:val="en-US"/>
              </w:rPr>
              <w:t>2.2</w:t>
            </w:r>
          </w:p>
        </w:tc>
        <w:tc>
          <w:tcPr>
            <w:tcW w:w="482" w:type="dxa"/>
            <w:vAlign w:val="center"/>
          </w:tcPr>
          <w:p>
            <w:pPr>
              <w:pStyle w:val="32"/>
              <w:spacing w:line="248" w:lineRule="exact"/>
              <w:ind w:left="36" w:right="33"/>
              <w:jc w:val="center"/>
              <w:rPr>
                <w:color w:val="231F20"/>
                <w:sz w:val="16"/>
                <w:lang w:val="en-US"/>
              </w:rPr>
            </w:pPr>
            <w:r>
              <w:rPr>
                <w:rFonts w:hint="eastAsia"/>
                <w:color w:val="231F20"/>
                <w:sz w:val="16"/>
                <w:lang w:val="en-US"/>
              </w:rPr>
              <w:t>3.0</w:t>
            </w:r>
          </w:p>
        </w:tc>
        <w:tc>
          <w:tcPr>
            <w:tcW w:w="482" w:type="dxa"/>
            <w:vAlign w:val="center"/>
          </w:tcPr>
          <w:p>
            <w:pPr>
              <w:pStyle w:val="32"/>
              <w:spacing w:line="248" w:lineRule="exact"/>
              <w:ind w:left="36" w:right="33"/>
              <w:jc w:val="center"/>
              <w:rPr>
                <w:color w:val="231F20"/>
                <w:sz w:val="16"/>
                <w:lang w:val="en-US"/>
              </w:rPr>
            </w:pPr>
            <w:r>
              <w:rPr>
                <w:rFonts w:hint="eastAsia"/>
                <w:color w:val="231F20"/>
                <w:sz w:val="16"/>
                <w:lang w:val="en-US"/>
              </w:rPr>
              <w:t>4.0</w:t>
            </w:r>
          </w:p>
        </w:tc>
        <w:tc>
          <w:tcPr>
            <w:tcW w:w="482" w:type="dxa"/>
            <w:vAlign w:val="center"/>
          </w:tcPr>
          <w:p>
            <w:pPr>
              <w:pStyle w:val="32"/>
              <w:spacing w:line="248" w:lineRule="exact"/>
              <w:ind w:left="36" w:right="33"/>
              <w:jc w:val="center"/>
              <w:rPr>
                <w:color w:val="231F20"/>
                <w:sz w:val="16"/>
                <w:lang w:val="en-US"/>
              </w:rPr>
            </w:pPr>
            <w:r>
              <w:rPr>
                <w:rFonts w:hint="eastAsia"/>
                <w:color w:val="231F20"/>
                <w:sz w:val="16"/>
                <w:lang w:val="en-US"/>
              </w:rPr>
              <w:t>5.5</w:t>
            </w:r>
          </w:p>
        </w:tc>
        <w:tc>
          <w:tcPr>
            <w:tcW w:w="482" w:type="dxa"/>
            <w:vAlign w:val="center"/>
          </w:tcPr>
          <w:p>
            <w:pPr>
              <w:pStyle w:val="32"/>
              <w:spacing w:line="248" w:lineRule="exact"/>
              <w:ind w:left="36" w:right="33"/>
              <w:jc w:val="center"/>
              <w:rPr>
                <w:color w:val="231F20"/>
                <w:sz w:val="16"/>
                <w:lang w:val="en-US"/>
              </w:rPr>
            </w:pPr>
            <w:r>
              <w:rPr>
                <w:rFonts w:hint="eastAsia"/>
                <w:color w:val="231F20"/>
                <w:sz w:val="16"/>
                <w:lang w:val="en-US"/>
              </w:rPr>
              <w:t>7.5</w:t>
            </w:r>
          </w:p>
        </w:tc>
        <w:tc>
          <w:tcPr>
            <w:tcW w:w="482" w:type="dxa"/>
            <w:vAlign w:val="center"/>
          </w:tcPr>
          <w:p>
            <w:pPr>
              <w:pStyle w:val="32"/>
              <w:spacing w:line="248" w:lineRule="exact"/>
              <w:ind w:left="36" w:right="33"/>
              <w:jc w:val="center"/>
              <w:rPr>
                <w:color w:val="231F20"/>
                <w:sz w:val="16"/>
                <w:lang w:val="en-US"/>
              </w:rPr>
            </w:pPr>
            <w:r>
              <w:rPr>
                <w:rFonts w:hint="eastAsia"/>
                <w:color w:val="231F20"/>
                <w:sz w:val="16"/>
                <w:lang w:val="en-US"/>
              </w:rPr>
              <w:t>11</w:t>
            </w:r>
          </w:p>
        </w:tc>
        <w:tc>
          <w:tcPr>
            <w:tcW w:w="482" w:type="dxa"/>
            <w:vAlign w:val="center"/>
          </w:tcPr>
          <w:p>
            <w:pPr>
              <w:pStyle w:val="32"/>
              <w:spacing w:line="248" w:lineRule="exact"/>
              <w:ind w:left="36" w:right="33"/>
              <w:jc w:val="center"/>
              <w:rPr>
                <w:color w:val="231F20"/>
                <w:sz w:val="16"/>
                <w:lang w:val="en-US"/>
              </w:rPr>
            </w:pPr>
            <w:r>
              <w:rPr>
                <w:rFonts w:hint="eastAsia"/>
                <w:color w:val="231F20"/>
                <w:sz w:val="16"/>
                <w:lang w:val="en-US"/>
              </w:rPr>
              <w:t>15</w:t>
            </w:r>
          </w:p>
        </w:tc>
        <w:tc>
          <w:tcPr>
            <w:tcW w:w="482" w:type="dxa"/>
            <w:vAlign w:val="center"/>
          </w:tcPr>
          <w:p>
            <w:pPr>
              <w:pStyle w:val="32"/>
              <w:spacing w:line="248" w:lineRule="exact"/>
              <w:ind w:left="36" w:right="33"/>
              <w:jc w:val="center"/>
              <w:rPr>
                <w:color w:val="231F20"/>
                <w:sz w:val="16"/>
                <w:lang w:val="en-US"/>
              </w:rPr>
            </w:pPr>
            <w:r>
              <w:rPr>
                <w:rFonts w:hint="eastAsia"/>
                <w:color w:val="231F20"/>
                <w:sz w:val="16"/>
                <w:lang w:val="en-US"/>
              </w:rPr>
              <w:t>18.5</w:t>
            </w:r>
          </w:p>
        </w:tc>
        <w:tc>
          <w:tcPr>
            <w:tcW w:w="482" w:type="dxa"/>
            <w:vAlign w:val="center"/>
          </w:tcPr>
          <w:p>
            <w:pPr>
              <w:pStyle w:val="32"/>
              <w:spacing w:line="248" w:lineRule="exact"/>
              <w:ind w:left="36" w:right="33"/>
              <w:jc w:val="center"/>
              <w:rPr>
                <w:color w:val="231F20"/>
                <w:sz w:val="16"/>
                <w:lang w:val="en-US"/>
              </w:rPr>
            </w:pPr>
            <w:r>
              <w:rPr>
                <w:rFonts w:hint="eastAsia"/>
                <w:color w:val="231F20"/>
                <w:sz w:val="16"/>
                <w:lang w:val="en-US"/>
              </w:rPr>
              <w:t>22</w:t>
            </w:r>
          </w:p>
        </w:tc>
        <w:tc>
          <w:tcPr>
            <w:tcW w:w="482" w:type="dxa"/>
            <w:vAlign w:val="center"/>
          </w:tcPr>
          <w:p>
            <w:pPr>
              <w:pStyle w:val="32"/>
              <w:spacing w:line="248" w:lineRule="exact"/>
              <w:ind w:left="36" w:right="33"/>
              <w:jc w:val="center"/>
              <w:rPr>
                <w:color w:val="231F20"/>
                <w:sz w:val="16"/>
                <w:lang w:val="en-US"/>
              </w:rPr>
            </w:pPr>
            <w:r>
              <w:rPr>
                <w:rFonts w:hint="eastAsia"/>
                <w:color w:val="231F20"/>
                <w:sz w:val="16"/>
                <w:lang w:val="en-US"/>
              </w:rPr>
              <w:t>30</w:t>
            </w:r>
          </w:p>
        </w:tc>
        <w:tc>
          <w:tcPr>
            <w:tcW w:w="482" w:type="dxa"/>
            <w:vAlign w:val="center"/>
          </w:tcPr>
          <w:p>
            <w:pPr>
              <w:pStyle w:val="32"/>
              <w:spacing w:line="248" w:lineRule="exact"/>
              <w:ind w:left="36" w:right="33"/>
              <w:jc w:val="center"/>
              <w:rPr>
                <w:color w:val="231F20"/>
                <w:sz w:val="16"/>
                <w:lang w:val="en-US"/>
              </w:rPr>
            </w:pPr>
            <w:r>
              <w:rPr>
                <w:rFonts w:hint="eastAsia"/>
                <w:color w:val="231F20"/>
                <w:sz w:val="16"/>
                <w:lang w:val="en-US"/>
              </w:rPr>
              <w:t>37</w:t>
            </w:r>
          </w:p>
        </w:tc>
        <w:tc>
          <w:tcPr>
            <w:tcW w:w="482" w:type="dxa"/>
            <w:vAlign w:val="center"/>
          </w:tcPr>
          <w:p>
            <w:pPr>
              <w:pStyle w:val="32"/>
              <w:spacing w:line="248" w:lineRule="exact"/>
              <w:ind w:left="36" w:right="33"/>
              <w:jc w:val="center"/>
              <w:rPr>
                <w:color w:val="231F20"/>
                <w:sz w:val="16"/>
                <w:lang w:val="en-US"/>
              </w:rPr>
            </w:pPr>
            <w:r>
              <w:rPr>
                <w:rFonts w:hint="eastAsia"/>
                <w:color w:val="231F20"/>
                <w:sz w:val="16"/>
                <w:lang w:val="en-US"/>
              </w:rPr>
              <w:t>45</w:t>
            </w:r>
          </w:p>
        </w:tc>
        <w:tc>
          <w:tcPr>
            <w:tcW w:w="482" w:type="dxa"/>
            <w:vAlign w:val="center"/>
          </w:tcPr>
          <w:p>
            <w:pPr>
              <w:pStyle w:val="32"/>
              <w:spacing w:line="248" w:lineRule="exact"/>
              <w:ind w:left="36" w:right="33"/>
              <w:jc w:val="center"/>
              <w:rPr>
                <w:color w:val="231F20"/>
                <w:sz w:val="16"/>
                <w:lang w:val="en-US"/>
              </w:rPr>
            </w:pPr>
            <w:r>
              <w:rPr>
                <w:rFonts w:hint="eastAsia"/>
                <w:color w:val="231F20"/>
                <w:sz w:val="16"/>
                <w:lang w:val="en-US"/>
              </w:rPr>
              <w:t>55</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cantSplit/>
          <w:trHeight w:val="340" w:hRule="atLeast"/>
        </w:trPr>
        <w:tc>
          <w:tcPr>
            <w:tcW w:w="638" w:type="dxa"/>
            <w:vMerge w:val="restart"/>
            <w:vAlign w:val="center"/>
          </w:tcPr>
          <w:p>
            <w:pPr>
              <w:pStyle w:val="32"/>
              <w:ind w:left="88"/>
              <w:jc w:val="center"/>
              <w:rPr>
                <w:color w:val="231F20"/>
                <w:w w:val="95"/>
                <w:sz w:val="16"/>
                <w:szCs w:val="16"/>
                <w:lang w:val="en-US"/>
              </w:rPr>
            </w:pPr>
            <w:r>
              <w:rPr>
                <w:rFonts w:hint="eastAsia"/>
                <w:color w:val="231F20"/>
                <w:sz w:val="18"/>
                <w:szCs w:val="16"/>
              </w:rPr>
              <w:t>输出</w:t>
            </w:r>
          </w:p>
        </w:tc>
        <w:tc>
          <w:tcPr>
            <w:tcW w:w="1835" w:type="dxa"/>
            <w:vAlign w:val="center"/>
          </w:tcPr>
          <w:p>
            <w:pPr>
              <w:pStyle w:val="32"/>
              <w:spacing w:line="248" w:lineRule="exact"/>
              <w:ind w:left="219"/>
              <w:jc w:val="center"/>
              <w:rPr>
                <w:color w:val="231F20"/>
                <w:sz w:val="16"/>
              </w:rPr>
            </w:pPr>
            <w:r>
              <w:rPr>
                <w:rFonts w:hint="eastAsia"/>
                <w:color w:val="231F20"/>
                <w:sz w:val="16"/>
              </w:rPr>
              <w:t>额定输出电流(A)</w:t>
            </w:r>
          </w:p>
        </w:tc>
        <w:tc>
          <w:tcPr>
            <w:tcW w:w="482" w:type="dxa"/>
            <w:vAlign w:val="center"/>
          </w:tcPr>
          <w:p>
            <w:pPr>
              <w:pStyle w:val="32"/>
              <w:spacing w:line="248" w:lineRule="exact"/>
              <w:ind w:left="36" w:right="33"/>
              <w:jc w:val="center"/>
              <w:rPr>
                <w:color w:val="231F20"/>
                <w:sz w:val="16"/>
                <w:lang w:val="en-US"/>
              </w:rPr>
            </w:pPr>
          </w:p>
        </w:tc>
        <w:tc>
          <w:tcPr>
            <w:tcW w:w="482" w:type="dxa"/>
            <w:vAlign w:val="center"/>
          </w:tcPr>
          <w:p>
            <w:pPr>
              <w:pStyle w:val="32"/>
              <w:spacing w:line="248" w:lineRule="exact"/>
              <w:ind w:left="36" w:right="33"/>
              <w:jc w:val="center"/>
              <w:rPr>
                <w:color w:val="231F20"/>
                <w:sz w:val="16"/>
                <w:lang w:val="en-US"/>
              </w:rPr>
            </w:pPr>
            <w:r>
              <w:rPr>
                <w:rFonts w:hint="eastAsia"/>
                <w:color w:val="231F20"/>
                <w:sz w:val="16"/>
                <w:lang w:val="en-US"/>
              </w:rPr>
              <w:t>3.8</w:t>
            </w:r>
          </w:p>
        </w:tc>
        <w:tc>
          <w:tcPr>
            <w:tcW w:w="482" w:type="dxa"/>
            <w:vAlign w:val="center"/>
          </w:tcPr>
          <w:p>
            <w:pPr>
              <w:pStyle w:val="32"/>
              <w:spacing w:line="248" w:lineRule="exact"/>
              <w:ind w:left="36" w:right="33"/>
              <w:jc w:val="center"/>
              <w:rPr>
                <w:color w:val="231F20"/>
                <w:sz w:val="16"/>
                <w:lang w:val="en-US"/>
              </w:rPr>
            </w:pPr>
            <w:r>
              <w:rPr>
                <w:rFonts w:hint="eastAsia"/>
                <w:color w:val="231F20"/>
                <w:sz w:val="16"/>
                <w:lang w:val="en-US"/>
              </w:rPr>
              <w:t>5.1</w:t>
            </w:r>
          </w:p>
        </w:tc>
        <w:tc>
          <w:tcPr>
            <w:tcW w:w="482" w:type="dxa"/>
            <w:vAlign w:val="center"/>
          </w:tcPr>
          <w:p>
            <w:pPr>
              <w:pStyle w:val="32"/>
              <w:spacing w:line="248" w:lineRule="exact"/>
              <w:ind w:left="36" w:right="33"/>
              <w:jc w:val="center"/>
              <w:rPr>
                <w:color w:val="231F20"/>
                <w:sz w:val="16"/>
                <w:lang w:val="en-US"/>
              </w:rPr>
            </w:pPr>
            <w:r>
              <w:rPr>
                <w:rFonts w:hint="eastAsia"/>
                <w:color w:val="231F20"/>
                <w:sz w:val="16"/>
                <w:lang w:val="en-US"/>
              </w:rPr>
              <w:t>7.2</w:t>
            </w:r>
          </w:p>
        </w:tc>
        <w:tc>
          <w:tcPr>
            <w:tcW w:w="482" w:type="dxa"/>
            <w:vAlign w:val="center"/>
          </w:tcPr>
          <w:p>
            <w:pPr>
              <w:pStyle w:val="32"/>
              <w:spacing w:line="248" w:lineRule="exact"/>
              <w:ind w:left="36" w:right="33"/>
              <w:jc w:val="center"/>
              <w:rPr>
                <w:color w:val="231F20"/>
                <w:sz w:val="16"/>
                <w:lang w:val="en-US"/>
              </w:rPr>
            </w:pPr>
            <w:r>
              <w:rPr>
                <w:rFonts w:hint="eastAsia"/>
                <w:color w:val="231F20"/>
                <w:sz w:val="16"/>
                <w:lang w:val="en-US"/>
              </w:rPr>
              <w:t>9</w:t>
            </w:r>
          </w:p>
        </w:tc>
        <w:tc>
          <w:tcPr>
            <w:tcW w:w="482" w:type="dxa"/>
            <w:vAlign w:val="center"/>
          </w:tcPr>
          <w:p>
            <w:pPr>
              <w:pStyle w:val="32"/>
              <w:spacing w:line="248" w:lineRule="exact"/>
              <w:ind w:left="36" w:right="33"/>
              <w:jc w:val="center"/>
              <w:rPr>
                <w:color w:val="231F20"/>
                <w:sz w:val="16"/>
                <w:lang w:val="en-US"/>
              </w:rPr>
            </w:pPr>
            <w:r>
              <w:rPr>
                <w:rFonts w:hint="eastAsia"/>
                <w:color w:val="231F20"/>
                <w:sz w:val="16"/>
                <w:lang w:val="en-US"/>
              </w:rPr>
              <w:t>13</w:t>
            </w:r>
          </w:p>
        </w:tc>
        <w:tc>
          <w:tcPr>
            <w:tcW w:w="482" w:type="dxa"/>
            <w:vAlign w:val="center"/>
          </w:tcPr>
          <w:p>
            <w:pPr>
              <w:pStyle w:val="32"/>
              <w:spacing w:line="248" w:lineRule="exact"/>
              <w:ind w:left="36" w:right="33"/>
              <w:jc w:val="center"/>
              <w:rPr>
                <w:color w:val="231F20"/>
                <w:sz w:val="16"/>
                <w:lang w:val="en-US"/>
              </w:rPr>
            </w:pPr>
            <w:r>
              <w:rPr>
                <w:rFonts w:hint="eastAsia"/>
                <w:color w:val="231F20"/>
                <w:sz w:val="16"/>
                <w:lang w:val="en-US"/>
              </w:rPr>
              <w:t>17</w:t>
            </w:r>
          </w:p>
        </w:tc>
        <w:tc>
          <w:tcPr>
            <w:tcW w:w="482" w:type="dxa"/>
            <w:vAlign w:val="center"/>
          </w:tcPr>
          <w:p>
            <w:pPr>
              <w:pStyle w:val="32"/>
              <w:spacing w:line="248" w:lineRule="exact"/>
              <w:ind w:left="36" w:right="33"/>
              <w:jc w:val="center"/>
              <w:rPr>
                <w:color w:val="231F20"/>
                <w:sz w:val="16"/>
                <w:lang w:val="en-US"/>
              </w:rPr>
            </w:pPr>
            <w:r>
              <w:rPr>
                <w:rFonts w:hint="eastAsia"/>
                <w:color w:val="231F20"/>
                <w:sz w:val="16"/>
                <w:lang w:val="en-US"/>
              </w:rPr>
              <w:t>25</w:t>
            </w:r>
          </w:p>
        </w:tc>
        <w:tc>
          <w:tcPr>
            <w:tcW w:w="482" w:type="dxa"/>
            <w:vAlign w:val="center"/>
          </w:tcPr>
          <w:p>
            <w:pPr>
              <w:pStyle w:val="32"/>
              <w:spacing w:line="248" w:lineRule="exact"/>
              <w:ind w:left="36" w:right="33"/>
              <w:jc w:val="center"/>
              <w:rPr>
                <w:color w:val="231F20"/>
                <w:sz w:val="16"/>
                <w:lang w:val="en-US"/>
              </w:rPr>
            </w:pPr>
            <w:r>
              <w:rPr>
                <w:rFonts w:hint="eastAsia"/>
                <w:color w:val="231F20"/>
                <w:sz w:val="16"/>
                <w:lang w:val="en-US"/>
              </w:rPr>
              <w:t>32</w:t>
            </w:r>
          </w:p>
        </w:tc>
        <w:tc>
          <w:tcPr>
            <w:tcW w:w="482" w:type="dxa"/>
            <w:vAlign w:val="center"/>
          </w:tcPr>
          <w:p>
            <w:pPr>
              <w:pStyle w:val="32"/>
              <w:spacing w:line="248" w:lineRule="exact"/>
              <w:ind w:left="36" w:right="33"/>
              <w:jc w:val="center"/>
              <w:rPr>
                <w:color w:val="231F20"/>
                <w:sz w:val="16"/>
                <w:lang w:val="en-US"/>
              </w:rPr>
            </w:pPr>
            <w:r>
              <w:rPr>
                <w:rFonts w:hint="eastAsia"/>
                <w:color w:val="231F20"/>
                <w:sz w:val="16"/>
                <w:lang w:val="en-US"/>
              </w:rPr>
              <w:t>37</w:t>
            </w:r>
          </w:p>
        </w:tc>
        <w:tc>
          <w:tcPr>
            <w:tcW w:w="482" w:type="dxa"/>
            <w:vAlign w:val="center"/>
          </w:tcPr>
          <w:p>
            <w:pPr>
              <w:pStyle w:val="32"/>
              <w:spacing w:line="248" w:lineRule="exact"/>
              <w:ind w:left="36" w:right="33"/>
              <w:jc w:val="center"/>
              <w:rPr>
                <w:color w:val="231F20"/>
                <w:sz w:val="16"/>
                <w:lang w:val="en-US"/>
              </w:rPr>
            </w:pPr>
            <w:r>
              <w:rPr>
                <w:rFonts w:hint="eastAsia"/>
                <w:color w:val="231F20"/>
                <w:sz w:val="16"/>
                <w:lang w:val="en-US"/>
              </w:rPr>
              <w:t>45</w:t>
            </w:r>
          </w:p>
        </w:tc>
        <w:tc>
          <w:tcPr>
            <w:tcW w:w="482" w:type="dxa"/>
            <w:vAlign w:val="center"/>
          </w:tcPr>
          <w:p>
            <w:pPr>
              <w:pStyle w:val="32"/>
              <w:spacing w:line="248" w:lineRule="exact"/>
              <w:ind w:left="36" w:right="33"/>
              <w:jc w:val="center"/>
              <w:rPr>
                <w:color w:val="231F20"/>
                <w:sz w:val="16"/>
                <w:lang w:val="en-US"/>
              </w:rPr>
            </w:pPr>
            <w:r>
              <w:rPr>
                <w:rFonts w:hint="eastAsia"/>
                <w:color w:val="231F20"/>
                <w:sz w:val="16"/>
                <w:lang w:val="en-US"/>
              </w:rPr>
              <w:t>60</w:t>
            </w:r>
          </w:p>
        </w:tc>
        <w:tc>
          <w:tcPr>
            <w:tcW w:w="482" w:type="dxa"/>
            <w:vAlign w:val="center"/>
          </w:tcPr>
          <w:p>
            <w:pPr>
              <w:pStyle w:val="32"/>
              <w:spacing w:line="248" w:lineRule="exact"/>
              <w:ind w:left="36" w:right="33"/>
              <w:jc w:val="center"/>
              <w:rPr>
                <w:color w:val="231F20"/>
                <w:sz w:val="16"/>
                <w:lang w:val="en-US"/>
              </w:rPr>
            </w:pPr>
            <w:r>
              <w:rPr>
                <w:sz w:val="16"/>
                <w:lang w:val="en-US"/>
              </w:rPr>
              <w:t>75</w:t>
            </w:r>
          </w:p>
        </w:tc>
        <w:tc>
          <w:tcPr>
            <w:tcW w:w="482" w:type="dxa"/>
            <w:vAlign w:val="center"/>
          </w:tcPr>
          <w:p>
            <w:pPr>
              <w:pStyle w:val="32"/>
              <w:spacing w:line="248" w:lineRule="exact"/>
              <w:ind w:left="36" w:right="33"/>
              <w:jc w:val="center"/>
              <w:rPr>
                <w:color w:val="231F20"/>
                <w:sz w:val="16"/>
                <w:lang w:val="en-US"/>
              </w:rPr>
            </w:pPr>
            <w:r>
              <w:rPr>
                <w:rFonts w:hint="eastAsia"/>
                <w:color w:val="231F20"/>
                <w:sz w:val="16"/>
                <w:lang w:val="en-US"/>
              </w:rPr>
              <w:t>9</w:t>
            </w:r>
            <w:r>
              <w:rPr>
                <w:color w:val="231F20"/>
                <w:sz w:val="16"/>
                <w:lang w:val="en-US"/>
              </w:rPr>
              <w:t>0</w:t>
            </w:r>
          </w:p>
        </w:tc>
        <w:tc>
          <w:tcPr>
            <w:tcW w:w="482" w:type="dxa"/>
            <w:vAlign w:val="center"/>
          </w:tcPr>
          <w:p>
            <w:pPr>
              <w:pStyle w:val="32"/>
              <w:spacing w:line="248" w:lineRule="exact"/>
              <w:ind w:left="36" w:right="33"/>
              <w:jc w:val="center"/>
              <w:rPr>
                <w:color w:val="231F20"/>
                <w:sz w:val="16"/>
                <w:lang w:val="en-US"/>
              </w:rPr>
            </w:pPr>
            <w:r>
              <w:rPr>
                <w:rFonts w:hint="eastAsia"/>
                <w:color w:val="231F20"/>
                <w:sz w:val="16"/>
                <w:lang w:val="en-US"/>
              </w:rPr>
              <w:t>11</w:t>
            </w:r>
            <w:r>
              <w:rPr>
                <w:color w:val="231F20"/>
                <w:sz w:val="16"/>
                <w:lang w:val="en-US"/>
              </w:rPr>
              <w:t>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340" w:hRule="atLeast"/>
        </w:trPr>
        <w:tc>
          <w:tcPr>
            <w:tcW w:w="638" w:type="dxa"/>
            <w:vMerge w:val="continue"/>
            <w:tcBorders>
              <w:top w:val="nil"/>
            </w:tcBorders>
            <w:vAlign w:val="center"/>
          </w:tcPr>
          <w:p>
            <w:pPr>
              <w:jc w:val="center"/>
              <w:rPr>
                <w:color w:val="231F20"/>
                <w:w w:val="95"/>
                <w:sz w:val="15"/>
                <w:szCs w:val="15"/>
                <w:lang w:val="en-US"/>
              </w:rPr>
            </w:pPr>
          </w:p>
        </w:tc>
        <w:tc>
          <w:tcPr>
            <w:tcW w:w="1835" w:type="dxa"/>
            <w:vAlign w:val="center"/>
          </w:tcPr>
          <w:p>
            <w:pPr>
              <w:pStyle w:val="32"/>
              <w:spacing w:line="248" w:lineRule="exact"/>
              <w:ind w:left="219"/>
              <w:jc w:val="center"/>
              <w:rPr>
                <w:color w:val="231F20"/>
                <w:sz w:val="16"/>
              </w:rPr>
            </w:pPr>
            <w:r>
              <w:rPr>
                <w:rFonts w:hint="eastAsia"/>
                <w:color w:val="231F20"/>
                <w:sz w:val="16"/>
              </w:rPr>
              <w:t>输出电压</w:t>
            </w:r>
          </w:p>
        </w:tc>
        <w:tc>
          <w:tcPr>
            <w:tcW w:w="7230" w:type="dxa"/>
            <w:gridSpan w:val="15"/>
            <w:vAlign w:val="center"/>
          </w:tcPr>
          <w:p>
            <w:pPr>
              <w:pStyle w:val="32"/>
              <w:spacing w:before="102"/>
              <w:ind w:left="55"/>
              <w:rPr>
                <w:color w:val="231F20"/>
                <w:w w:val="95"/>
                <w:sz w:val="15"/>
                <w:szCs w:val="15"/>
                <w:lang w:val="en-US"/>
              </w:rPr>
            </w:pPr>
            <w:r>
              <w:rPr>
                <w:rFonts w:hint="eastAsia"/>
                <w:color w:val="231F20"/>
                <w:w w:val="95"/>
                <w:sz w:val="16"/>
                <w:szCs w:val="15"/>
                <w:lang w:val="en-US"/>
              </w:rPr>
              <w:t>三相 0~ 输入电压</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340" w:hRule="atLeast"/>
        </w:trPr>
        <w:tc>
          <w:tcPr>
            <w:tcW w:w="638" w:type="dxa"/>
            <w:vMerge w:val="continue"/>
            <w:tcBorders>
              <w:top w:val="nil"/>
            </w:tcBorders>
            <w:vAlign w:val="center"/>
          </w:tcPr>
          <w:p>
            <w:pPr>
              <w:jc w:val="center"/>
              <w:rPr>
                <w:sz w:val="18"/>
                <w:szCs w:val="18"/>
              </w:rPr>
            </w:pPr>
          </w:p>
        </w:tc>
        <w:tc>
          <w:tcPr>
            <w:tcW w:w="1835" w:type="dxa"/>
            <w:vAlign w:val="center"/>
          </w:tcPr>
          <w:p>
            <w:pPr>
              <w:pStyle w:val="32"/>
              <w:spacing w:line="248" w:lineRule="exact"/>
              <w:ind w:left="219"/>
              <w:jc w:val="center"/>
              <w:rPr>
                <w:color w:val="231F20"/>
                <w:sz w:val="16"/>
              </w:rPr>
            </w:pPr>
            <w:r>
              <w:rPr>
                <w:color w:val="231F20"/>
                <w:sz w:val="16"/>
              </w:rPr>
              <w:t>最高输出频率</w:t>
            </w:r>
          </w:p>
        </w:tc>
        <w:tc>
          <w:tcPr>
            <w:tcW w:w="7230" w:type="dxa"/>
            <w:gridSpan w:val="15"/>
            <w:vAlign w:val="center"/>
          </w:tcPr>
          <w:p>
            <w:pPr>
              <w:pStyle w:val="32"/>
              <w:spacing w:before="102"/>
              <w:ind w:left="55"/>
              <w:rPr>
                <w:sz w:val="16"/>
                <w:szCs w:val="16"/>
              </w:rPr>
            </w:pPr>
            <w:r>
              <w:rPr>
                <w:color w:val="231F20"/>
                <w:sz w:val="16"/>
                <w:szCs w:val="16"/>
              </w:rPr>
              <w:t>320Hz（可通过参数更改）</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340" w:hRule="atLeast"/>
        </w:trPr>
        <w:tc>
          <w:tcPr>
            <w:tcW w:w="638" w:type="dxa"/>
            <w:vMerge w:val="continue"/>
            <w:tcBorders>
              <w:top w:val="nil"/>
            </w:tcBorders>
            <w:vAlign w:val="center"/>
          </w:tcPr>
          <w:p>
            <w:pPr>
              <w:jc w:val="center"/>
              <w:rPr>
                <w:sz w:val="18"/>
                <w:szCs w:val="18"/>
              </w:rPr>
            </w:pPr>
          </w:p>
        </w:tc>
        <w:tc>
          <w:tcPr>
            <w:tcW w:w="1835" w:type="dxa"/>
            <w:vAlign w:val="center"/>
          </w:tcPr>
          <w:p>
            <w:pPr>
              <w:pStyle w:val="32"/>
              <w:spacing w:line="248" w:lineRule="exact"/>
              <w:ind w:left="219"/>
              <w:jc w:val="center"/>
              <w:rPr>
                <w:color w:val="231F20"/>
                <w:sz w:val="16"/>
              </w:rPr>
            </w:pPr>
            <w:r>
              <w:rPr>
                <w:color w:val="231F20"/>
                <w:sz w:val="16"/>
              </w:rPr>
              <w:t>载波频率</w:t>
            </w:r>
          </w:p>
        </w:tc>
        <w:tc>
          <w:tcPr>
            <w:tcW w:w="7230" w:type="dxa"/>
            <w:gridSpan w:val="15"/>
            <w:vAlign w:val="center"/>
          </w:tcPr>
          <w:p>
            <w:pPr>
              <w:pStyle w:val="32"/>
              <w:spacing w:line="248" w:lineRule="exact"/>
              <w:ind w:left="55"/>
              <w:rPr>
                <w:sz w:val="16"/>
                <w:szCs w:val="16"/>
              </w:rPr>
            </w:pPr>
            <w:r>
              <w:rPr>
                <w:color w:val="231F20"/>
                <w:sz w:val="16"/>
                <w:szCs w:val="16"/>
              </w:rPr>
              <w:t>0.8kHz~8.0kHz（可根据负载特性，自动调整载波频率）</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340" w:hRule="atLeast"/>
        </w:trPr>
        <w:tc>
          <w:tcPr>
            <w:tcW w:w="638" w:type="dxa"/>
            <w:vMerge w:val="continue"/>
            <w:tcBorders>
              <w:top w:val="nil"/>
            </w:tcBorders>
            <w:vAlign w:val="center"/>
          </w:tcPr>
          <w:p>
            <w:pPr>
              <w:jc w:val="center"/>
              <w:rPr>
                <w:sz w:val="18"/>
                <w:szCs w:val="18"/>
              </w:rPr>
            </w:pPr>
          </w:p>
        </w:tc>
        <w:tc>
          <w:tcPr>
            <w:tcW w:w="1835" w:type="dxa"/>
            <w:vAlign w:val="center"/>
          </w:tcPr>
          <w:p>
            <w:pPr>
              <w:pStyle w:val="32"/>
              <w:spacing w:line="248" w:lineRule="exact"/>
              <w:ind w:left="219"/>
              <w:jc w:val="center"/>
              <w:rPr>
                <w:color w:val="231F20"/>
                <w:sz w:val="16"/>
              </w:rPr>
            </w:pPr>
            <w:r>
              <w:rPr>
                <w:color w:val="231F20"/>
                <w:sz w:val="16"/>
              </w:rPr>
              <w:t>过载能力</w:t>
            </w:r>
          </w:p>
        </w:tc>
        <w:tc>
          <w:tcPr>
            <w:tcW w:w="7230" w:type="dxa"/>
            <w:gridSpan w:val="15"/>
            <w:vAlign w:val="center"/>
          </w:tcPr>
          <w:p>
            <w:pPr>
              <w:pStyle w:val="32"/>
              <w:spacing w:line="248" w:lineRule="exact"/>
              <w:ind w:left="55"/>
              <w:rPr>
                <w:sz w:val="16"/>
                <w:szCs w:val="16"/>
              </w:rPr>
            </w:pPr>
            <w:r>
              <w:rPr>
                <w:color w:val="231F20"/>
                <w:sz w:val="16"/>
                <w:szCs w:val="16"/>
              </w:rPr>
              <w:t>150% 额定电流 60s</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340" w:hRule="atLeast"/>
        </w:trPr>
        <w:tc>
          <w:tcPr>
            <w:tcW w:w="638" w:type="dxa"/>
            <w:vMerge w:val="restart"/>
            <w:vAlign w:val="center"/>
          </w:tcPr>
          <w:p>
            <w:pPr>
              <w:pStyle w:val="32"/>
              <w:ind w:left="88"/>
              <w:jc w:val="center"/>
              <w:rPr>
                <w:sz w:val="16"/>
                <w:szCs w:val="16"/>
              </w:rPr>
            </w:pPr>
            <w:r>
              <w:rPr>
                <w:color w:val="231F20"/>
                <w:sz w:val="18"/>
                <w:szCs w:val="16"/>
              </w:rPr>
              <w:t>输入</w:t>
            </w:r>
          </w:p>
        </w:tc>
        <w:tc>
          <w:tcPr>
            <w:tcW w:w="1835" w:type="dxa"/>
            <w:vAlign w:val="center"/>
          </w:tcPr>
          <w:p>
            <w:pPr>
              <w:pStyle w:val="32"/>
              <w:spacing w:line="248" w:lineRule="exact"/>
              <w:ind w:left="219"/>
              <w:jc w:val="center"/>
              <w:rPr>
                <w:color w:val="231F20"/>
                <w:sz w:val="16"/>
              </w:rPr>
            </w:pPr>
            <w:r>
              <w:rPr>
                <w:color w:val="231F20"/>
                <w:sz w:val="16"/>
              </w:rPr>
              <w:t>额定输入电流(A)</w:t>
            </w:r>
          </w:p>
        </w:tc>
        <w:tc>
          <w:tcPr>
            <w:tcW w:w="482" w:type="dxa"/>
            <w:vAlign w:val="center"/>
          </w:tcPr>
          <w:p>
            <w:pPr>
              <w:pStyle w:val="32"/>
              <w:spacing w:line="248" w:lineRule="exact"/>
              <w:ind w:left="36" w:right="33"/>
              <w:jc w:val="center"/>
              <w:rPr>
                <w:color w:val="231F20"/>
                <w:sz w:val="16"/>
                <w:lang w:val="en-US"/>
              </w:rPr>
            </w:pPr>
          </w:p>
        </w:tc>
        <w:tc>
          <w:tcPr>
            <w:tcW w:w="482" w:type="dxa"/>
            <w:vAlign w:val="center"/>
          </w:tcPr>
          <w:p>
            <w:pPr>
              <w:pStyle w:val="32"/>
              <w:spacing w:line="248" w:lineRule="exact"/>
              <w:ind w:left="36" w:right="33"/>
              <w:jc w:val="center"/>
              <w:rPr>
                <w:color w:val="231F20"/>
                <w:sz w:val="16"/>
                <w:lang w:val="en-US"/>
              </w:rPr>
            </w:pPr>
            <w:r>
              <w:rPr>
                <w:rFonts w:hint="eastAsia"/>
                <w:color w:val="231F20"/>
                <w:sz w:val="16"/>
                <w:lang w:val="en-US"/>
              </w:rPr>
              <w:t>4.6</w:t>
            </w:r>
          </w:p>
        </w:tc>
        <w:tc>
          <w:tcPr>
            <w:tcW w:w="482" w:type="dxa"/>
            <w:vAlign w:val="center"/>
          </w:tcPr>
          <w:p>
            <w:pPr>
              <w:pStyle w:val="32"/>
              <w:spacing w:line="248" w:lineRule="exact"/>
              <w:ind w:left="36" w:right="33"/>
              <w:jc w:val="center"/>
              <w:rPr>
                <w:color w:val="231F20"/>
                <w:sz w:val="16"/>
                <w:lang w:val="en-US"/>
              </w:rPr>
            </w:pPr>
            <w:r>
              <w:rPr>
                <w:rFonts w:hint="eastAsia"/>
                <w:color w:val="231F20"/>
                <w:sz w:val="16"/>
                <w:lang w:val="en-US"/>
              </w:rPr>
              <w:t>6.3</w:t>
            </w:r>
          </w:p>
        </w:tc>
        <w:tc>
          <w:tcPr>
            <w:tcW w:w="482" w:type="dxa"/>
            <w:vAlign w:val="center"/>
          </w:tcPr>
          <w:p>
            <w:pPr>
              <w:pStyle w:val="32"/>
              <w:spacing w:line="248" w:lineRule="exact"/>
              <w:ind w:left="36" w:right="33"/>
              <w:jc w:val="center"/>
              <w:rPr>
                <w:color w:val="231F20"/>
                <w:sz w:val="16"/>
                <w:lang w:val="en-US"/>
              </w:rPr>
            </w:pPr>
            <w:r>
              <w:rPr>
                <w:rFonts w:hint="eastAsia"/>
                <w:color w:val="231F20"/>
                <w:sz w:val="16"/>
                <w:lang w:val="en-US"/>
              </w:rPr>
              <w:t>9.0</w:t>
            </w:r>
          </w:p>
        </w:tc>
        <w:tc>
          <w:tcPr>
            <w:tcW w:w="482" w:type="dxa"/>
            <w:vAlign w:val="center"/>
          </w:tcPr>
          <w:p>
            <w:pPr>
              <w:pStyle w:val="32"/>
              <w:spacing w:line="248" w:lineRule="exact"/>
              <w:ind w:left="36" w:right="33"/>
              <w:jc w:val="center"/>
              <w:rPr>
                <w:color w:val="231F20"/>
                <w:sz w:val="16"/>
                <w:lang w:val="en-US"/>
              </w:rPr>
            </w:pPr>
            <w:r>
              <w:rPr>
                <w:rFonts w:hint="eastAsia"/>
                <w:color w:val="231F20"/>
                <w:sz w:val="16"/>
                <w:lang w:val="en-US"/>
              </w:rPr>
              <w:t>11.4</w:t>
            </w:r>
          </w:p>
        </w:tc>
        <w:tc>
          <w:tcPr>
            <w:tcW w:w="482" w:type="dxa"/>
            <w:vAlign w:val="center"/>
          </w:tcPr>
          <w:p>
            <w:pPr>
              <w:pStyle w:val="32"/>
              <w:spacing w:line="248" w:lineRule="exact"/>
              <w:ind w:left="36" w:right="33"/>
              <w:jc w:val="center"/>
              <w:rPr>
                <w:color w:val="231F20"/>
                <w:sz w:val="16"/>
                <w:lang w:val="en-US"/>
              </w:rPr>
            </w:pPr>
            <w:r>
              <w:rPr>
                <w:rFonts w:hint="eastAsia"/>
                <w:color w:val="231F20"/>
                <w:sz w:val="16"/>
                <w:lang w:val="en-US"/>
              </w:rPr>
              <w:t>16.7</w:t>
            </w:r>
          </w:p>
        </w:tc>
        <w:tc>
          <w:tcPr>
            <w:tcW w:w="482" w:type="dxa"/>
            <w:vAlign w:val="center"/>
          </w:tcPr>
          <w:p>
            <w:pPr>
              <w:pStyle w:val="32"/>
              <w:spacing w:line="248" w:lineRule="exact"/>
              <w:ind w:left="36" w:right="33"/>
              <w:jc w:val="center"/>
              <w:rPr>
                <w:color w:val="231F20"/>
                <w:sz w:val="16"/>
                <w:lang w:val="en-US"/>
              </w:rPr>
            </w:pPr>
            <w:r>
              <w:rPr>
                <w:rFonts w:hint="eastAsia"/>
                <w:color w:val="231F20"/>
                <w:sz w:val="16"/>
                <w:lang w:val="en-US"/>
              </w:rPr>
              <w:t>21.9</w:t>
            </w:r>
          </w:p>
        </w:tc>
        <w:tc>
          <w:tcPr>
            <w:tcW w:w="482" w:type="dxa"/>
            <w:vAlign w:val="center"/>
          </w:tcPr>
          <w:p>
            <w:pPr>
              <w:pStyle w:val="32"/>
              <w:spacing w:line="248" w:lineRule="exact"/>
              <w:ind w:left="36" w:right="33"/>
              <w:jc w:val="center"/>
              <w:rPr>
                <w:color w:val="231F20"/>
                <w:sz w:val="16"/>
                <w:lang w:val="en-US"/>
              </w:rPr>
            </w:pPr>
            <w:r>
              <w:rPr>
                <w:rFonts w:hint="eastAsia"/>
                <w:color w:val="231F20"/>
                <w:sz w:val="16"/>
                <w:lang w:val="en-US"/>
              </w:rPr>
              <w:t>32.2</w:t>
            </w:r>
          </w:p>
        </w:tc>
        <w:tc>
          <w:tcPr>
            <w:tcW w:w="482" w:type="dxa"/>
            <w:vAlign w:val="center"/>
          </w:tcPr>
          <w:p>
            <w:pPr>
              <w:pStyle w:val="32"/>
              <w:spacing w:line="248" w:lineRule="exact"/>
              <w:ind w:left="36" w:right="33"/>
              <w:jc w:val="center"/>
              <w:rPr>
                <w:color w:val="231F20"/>
                <w:sz w:val="16"/>
                <w:lang w:val="en-US"/>
              </w:rPr>
            </w:pPr>
            <w:r>
              <w:rPr>
                <w:rFonts w:hint="eastAsia"/>
                <w:color w:val="231F20"/>
                <w:sz w:val="16"/>
                <w:lang w:val="en-US"/>
              </w:rPr>
              <w:t>41.3</w:t>
            </w:r>
          </w:p>
        </w:tc>
        <w:tc>
          <w:tcPr>
            <w:tcW w:w="482" w:type="dxa"/>
            <w:vAlign w:val="center"/>
          </w:tcPr>
          <w:p>
            <w:pPr>
              <w:pStyle w:val="32"/>
              <w:spacing w:line="248" w:lineRule="exact"/>
              <w:ind w:left="36" w:right="33"/>
              <w:jc w:val="center"/>
              <w:rPr>
                <w:color w:val="231F20"/>
                <w:sz w:val="16"/>
                <w:lang w:val="en-US"/>
              </w:rPr>
            </w:pPr>
            <w:r>
              <w:rPr>
                <w:rFonts w:hint="eastAsia"/>
                <w:color w:val="231F20"/>
                <w:sz w:val="16"/>
                <w:lang w:val="en-US"/>
              </w:rPr>
              <w:t>49.5</w:t>
            </w:r>
          </w:p>
        </w:tc>
        <w:tc>
          <w:tcPr>
            <w:tcW w:w="482" w:type="dxa"/>
            <w:vAlign w:val="center"/>
          </w:tcPr>
          <w:p>
            <w:pPr>
              <w:pStyle w:val="32"/>
              <w:spacing w:line="248" w:lineRule="exact"/>
              <w:ind w:left="36" w:right="33"/>
              <w:jc w:val="center"/>
              <w:rPr>
                <w:color w:val="231F20"/>
                <w:sz w:val="16"/>
                <w:lang w:val="en-US"/>
              </w:rPr>
            </w:pPr>
            <w:r>
              <w:rPr>
                <w:rFonts w:hint="eastAsia"/>
                <w:color w:val="231F20"/>
                <w:sz w:val="16"/>
                <w:lang w:val="en-US"/>
              </w:rPr>
              <w:t>59</w:t>
            </w:r>
          </w:p>
        </w:tc>
        <w:tc>
          <w:tcPr>
            <w:tcW w:w="482" w:type="dxa"/>
            <w:vAlign w:val="center"/>
          </w:tcPr>
          <w:p>
            <w:pPr>
              <w:pStyle w:val="32"/>
              <w:spacing w:line="248" w:lineRule="exact"/>
              <w:ind w:left="36" w:right="33"/>
              <w:jc w:val="center"/>
              <w:rPr>
                <w:color w:val="231F20"/>
                <w:sz w:val="16"/>
                <w:lang w:val="en-US"/>
              </w:rPr>
            </w:pPr>
            <w:r>
              <w:rPr>
                <w:rFonts w:hint="eastAsia"/>
                <w:color w:val="231F20"/>
                <w:sz w:val="16"/>
                <w:lang w:val="en-US"/>
              </w:rPr>
              <w:t>57</w:t>
            </w:r>
          </w:p>
        </w:tc>
        <w:tc>
          <w:tcPr>
            <w:tcW w:w="482" w:type="dxa"/>
            <w:vAlign w:val="center"/>
          </w:tcPr>
          <w:p>
            <w:pPr>
              <w:pStyle w:val="32"/>
              <w:spacing w:line="248" w:lineRule="exact"/>
              <w:ind w:left="36" w:right="33"/>
              <w:jc w:val="center"/>
              <w:rPr>
                <w:color w:val="231F20"/>
                <w:sz w:val="16"/>
                <w:lang w:val="en-US"/>
              </w:rPr>
            </w:pPr>
            <w:r>
              <w:rPr>
                <w:rFonts w:hint="eastAsia"/>
                <w:color w:val="231F20"/>
                <w:sz w:val="16"/>
                <w:lang w:val="en-US"/>
              </w:rPr>
              <w:t>69</w:t>
            </w:r>
          </w:p>
        </w:tc>
        <w:tc>
          <w:tcPr>
            <w:tcW w:w="482" w:type="dxa"/>
            <w:vAlign w:val="center"/>
          </w:tcPr>
          <w:p>
            <w:pPr>
              <w:pStyle w:val="32"/>
              <w:spacing w:line="248" w:lineRule="exact"/>
              <w:ind w:left="36" w:right="33"/>
              <w:jc w:val="center"/>
              <w:rPr>
                <w:color w:val="231F20"/>
                <w:sz w:val="16"/>
                <w:lang w:val="en-US"/>
              </w:rPr>
            </w:pPr>
            <w:r>
              <w:rPr>
                <w:rFonts w:hint="eastAsia"/>
                <w:color w:val="231F20"/>
                <w:sz w:val="16"/>
                <w:lang w:val="en-US"/>
              </w:rPr>
              <w:t>89</w:t>
            </w:r>
          </w:p>
        </w:tc>
        <w:tc>
          <w:tcPr>
            <w:tcW w:w="482" w:type="dxa"/>
            <w:vAlign w:val="center"/>
          </w:tcPr>
          <w:p>
            <w:pPr>
              <w:pStyle w:val="32"/>
              <w:spacing w:line="248" w:lineRule="exact"/>
              <w:ind w:left="36" w:right="33"/>
              <w:jc w:val="center"/>
              <w:rPr>
                <w:color w:val="231F20"/>
                <w:sz w:val="16"/>
                <w:lang w:val="en-US"/>
              </w:rPr>
            </w:pPr>
            <w:r>
              <w:rPr>
                <w:rFonts w:hint="eastAsia"/>
                <w:color w:val="231F20"/>
                <w:sz w:val="16"/>
                <w:lang w:val="en-US"/>
              </w:rPr>
              <w:t>106</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340" w:hRule="atLeast"/>
        </w:trPr>
        <w:tc>
          <w:tcPr>
            <w:tcW w:w="638" w:type="dxa"/>
            <w:vMerge w:val="continue"/>
            <w:tcBorders>
              <w:top w:val="nil"/>
            </w:tcBorders>
            <w:vAlign w:val="center"/>
          </w:tcPr>
          <w:p>
            <w:pPr>
              <w:jc w:val="center"/>
              <w:rPr>
                <w:sz w:val="18"/>
                <w:szCs w:val="18"/>
              </w:rPr>
            </w:pPr>
          </w:p>
        </w:tc>
        <w:tc>
          <w:tcPr>
            <w:tcW w:w="1835" w:type="dxa"/>
            <w:vAlign w:val="center"/>
          </w:tcPr>
          <w:p>
            <w:pPr>
              <w:pStyle w:val="32"/>
              <w:spacing w:line="248" w:lineRule="exact"/>
              <w:ind w:left="219"/>
              <w:jc w:val="center"/>
              <w:rPr>
                <w:color w:val="231F20"/>
                <w:sz w:val="16"/>
              </w:rPr>
            </w:pPr>
            <w:r>
              <w:rPr>
                <w:color w:val="231F20"/>
                <w:sz w:val="16"/>
              </w:rPr>
              <w:t>额定电压额定频率</w:t>
            </w:r>
          </w:p>
        </w:tc>
        <w:tc>
          <w:tcPr>
            <w:tcW w:w="7230" w:type="dxa"/>
            <w:gridSpan w:val="15"/>
            <w:vAlign w:val="center"/>
          </w:tcPr>
          <w:p>
            <w:pPr>
              <w:pStyle w:val="32"/>
              <w:spacing w:before="102"/>
              <w:ind w:left="55"/>
              <w:rPr>
                <w:sz w:val="16"/>
                <w:szCs w:val="16"/>
              </w:rPr>
            </w:pPr>
            <w:r>
              <w:rPr>
                <w:color w:val="231F20"/>
                <w:sz w:val="16"/>
                <w:szCs w:val="16"/>
              </w:rPr>
              <w:t>AC：三相 380，50/60Hz</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340" w:hRule="atLeast"/>
        </w:trPr>
        <w:tc>
          <w:tcPr>
            <w:tcW w:w="638" w:type="dxa"/>
            <w:vMerge w:val="continue"/>
            <w:tcBorders>
              <w:top w:val="nil"/>
            </w:tcBorders>
            <w:vAlign w:val="center"/>
          </w:tcPr>
          <w:p>
            <w:pPr>
              <w:jc w:val="center"/>
              <w:rPr>
                <w:sz w:val="18"/>
                <w:szCs w:val="18"/>
              </w:rPr>
            </w:pPr>
          </w:p>
        </w:tc>
        <w:tc>
          <w:tcPr>
            <w:tcW w:w="1835" w:type="dxa"/>
            <w:vAlign w:val="center"/>
          </w:tcPr>
          <w:p>
            <w:pPr>
              <w:pStyle w:val="32"/>
              <w:spacing w:line="248" w:lineRule="exact"/>
              <w:ind w:left="219"/>
              <w:jc w:val="center"/>
              <w:rPr>
                <w:color w:val="231F20"/>
                <w:sz w:val="16"/>
              </w:rPr>
            </w:pPr>
            <w:r>
              <w:rPr>
                <w:color w:val="231F20"/>
                <w:sz w:val="16"/>
              </w:rPr>
              <w:t>电压允许波动范围</w:t>
            </w:r>
          </w:p>
        </w:tc>
        <w:tc>
          <w:tcPr>
            <w:tcW w:w="7230" w:type="dxa"/>
            <w:gridSpan w:val="15"/>
            <w:vAlign w:val="center"/>
          </w:tcPr>
          <w:p>
            <w:pPr>
              <w:pStyle w:val="32"/>
              <w:spacing w:before="101"/>
              <w:ind w:left="55"/>
              <w:rPr>
                <w:sz w:val="16"/>
                <w:szCs w:val="16"/>
              </w:rPr>
            </w:pPr>
            <w:r>
              <w:rPr>
                <w:color w:val="231F20"/>
                <w:sz w:val="16"/>
                <w:szCs w:val="16"/>
              </w:rPr>
              <w:t>-15~10%，实际允许范围：AC 323V~420V</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340" w:hRule="atLeast"/>
        </w:trPr>
        <w:tc>
          <w:tcPr>
            <w:tcW w:w="638" w:type="dxa"/>
            <w:vMerge w:val="continue"/>
            <w:tcBorders>
              <w:top w:val="nil"/>
            </w:tcBorders>
            <w:vAlign w:val="center"/>
          </w:tcPr>
          <w:p>
            <w:pPr>
              <w:jc w:val="center"/>
              <w:rPr>
                <w:sz w:val="18"/>
                <w:szCs w:val="18"/>
              </w:rPr>
            </w:pPr>
          </w:p>
        </w:tc>
        <w:tc>
          <w:tcPr>
            <w:tcW w:w="1835" w:type="dxa"/>
            <w:vAlign w:val="center"/>
          </w:tcPr>
          <w:p>
            <w:pPr>
              <w:pStyle w:val="32"/>
              <w:spacing w:line="248" w:lineRule="exact"/>
              <w:ind w:left="219"/>
              <w:jc w:val="center"/>
              <w:rPr>
                <w:color w:val="231F20"/>
                <w:sz w:val="16"/>
              </w:rPr>
            </w:pPr>
            <w:r>
              <w:rPr>
                <w:color w:val="231F20"/>
                <w:sz w:val="16"/>
              </w:rPr>
              <w:t>频率允许波动范围</w:t>
            </w:r>
          </w:p>
        </w:tc>
        <w:tc>
          <w:tcPr>
            <w:tcW w:w="7230" w:type="dxa"/>
            <w:gridSpan w:val="15"/>
            <w:vAlign w:val="center"/>
          </w:tcPr>
          <w:p>
            <w:pPr>
              <w:pStyle w:val="32"/>
              <w:spacing w:before="101"/>
              <w:ind w:left="55"/>
              <w:rPr>
                <w:sz w:val="16"/>
                <w:szCs w:val="16"/>
              </w:rPr>
            </w:pPr>
            <w:r>
              <w:rPr>
                <w:color w:val="231F20"/>
                <w:sz w:val="16"/>
                <w:szCs w:val="16"/>
              </w:rPr>
              <w:t>±5%，实际允许范围：47.5Hz~63Hz</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cantSplit/>
          <w:trHeight w:val="340" w:hRule="atLeast"/>
        </w:trPr>
        <w:tc>
          <w:tcPr>
            <w:tcW w:w="638" w:type="dxa"/>
            <w:vMerge w:val="continue"/>
            <w:tcBorders>
              <w:top w:val="nil"/>
              <w:bottom w:val="single" w:color="auto" w:sz="4" w:space="0"/>
            </w:tcBorders>
            <w:vAlign w:val="center"/>
          </w:tcPr>
          <w:p>
            <w:pPr>
              <w:jc w:val="center"/>
              <w:rPr>
                <w:sz w:val="18"/>
                <w:szCs w:val="18"/>
              </w:rPr>
            </w:pPr>
          </w:p>
        </w:tc>
        <w:tc>
          <w:tcPr>
            <w:tcW w:w="1835" w:type="dxa"/>
            <w:tcBorders>
              <w:bottom w:val="single" w:color="auto" w:sz="4" w:space="0"/>
            </w:tcBorders>
            <w:vAlign w:val="center"/>
          </w:tcPr>
          <w:p>
            <w:pPr>
              <w:pStyle w:val="32"/>
              <w:spacing w:line="248" w:lineRule="exact"/>
              <w:ind w:left="219"/>
              <w:jc w:val="center"/>
              <w:rPr>
                <w:color w:val="231F20"/>
                <w:sz w:val="16"/>
              </w:rPr>
            </w:pPr>
            <w:r>
              <w:rPr>
                <w:color w:val="231F20"/>
                <w:sz w:val="16"/>
              </w:rPr>
              <w:t>电源容量(kVA)</w:t>
            </w:r>
          </w:p>
        </w:tc>
        <w:tc>
          <w:tcPr>
            <w:tcW w:w="482" w:type="dxa"/>
            <w:vAlign w:val="center"/>
          </w:tcPr>
          <w:p>
            <w:pPr>
              <w:pStyle w:val="32"/>
              <w:spacing w:line="248" w:lineRule="exact"/>
              <w:ind w:left="36" w:right="33"/>
              <w:jc w:val="center"/>
              <w:rPr>
                <w:color w:val="231F20"/>
                <w:sz w:val="16"/>
                <w:lang w:val="en-US"/>
              </w:rPr>
            </w:pPr>
          </w:p>
        </w:tc>
        <w:tc>
          <w:tcPr>
            <w:tcW w:w="482" w:type="dxa"/>
            <w:vAlign w:val="center"/>
          </w:tcPr>
          <w:p>
            <w:pPr>
              <w:pStyle w:val="32"/>
              <w:spacing w:line="248" w:lineRule="exact"/>
              <w:ind w:left="36" w:right="33"/>
              <w:jc w:val="center"/>
              <w:rPr>
                <w:color w:val="231F20"/>
                <w:sz w:val="16"/>
                <w:lang w:val="en-US"/>
              </w:rPr>
            </w:pPr>
            <w:r>
              <w:rPr>
                <w:rFonts w:hint="eastAsia"/>
                <w:color w:val="231F20"/>
                <w:sz w:val="16"/>
                <w:lang w:val="en-US"/>
              </w:rPr>
              <w:t>4.1</w:t>
            </w:r>
          </w:p>
        </w:tc>
        <w:tc>
          <w:tcPr>
            <w:tcW w:w="482" w:type="dxa"/>
            <w:vAlign w:val="center"/>
          </w:tcPr>
          <w:p>
            <w:pPr>
              <w:pStyle w:val="32"/>
              <w:spacing w:line="248" w:lineRule="exact"/>
              <w:ind w:left="36" w:right="33"/>
              <w:jc w:val="center"/>
              <w:rPr>
                <w:color w:val="231F20"/>
                <w:sz w:val="16"/>
                <w:lang w:val="en-US"/>
              </w:rPr>
            </w:pPr>
            <w:r>
              <w:rPr>
                <w:rFonts w:hint="eastAsia"/>
                <w:color w:val="231F20"/>
                <w:sz w:val="16"/>
                <w:lang w:val="en-US"/>
              </w:rPr>
              <w:t>5.0</w:t>
            </w:r>
          </w:p>
        </w:tc>
        <w:tc>
          <w:tcPr>
            <w:tcW w:w="482" w:type="dxa"/>
            <w:vAlign w:val="center"/>
          </w:tcPr>
          <w:p>
            <w:pPr>
              <w:pStyle w:val="32"/>
              <w:spacing w:line="248" w:lineRule="exact"/>
              <w:ind w:left="36" w:right="33"/>
              <w:jc w:val="center"/>
              <w:rPr>
                <w:color w:val="231F20"/>
                <w:sz w:val="16"/>
                <w:lang w:val="en-US"/>
              </w:rPr>
            </w:pPr>
            <w:r>
              <w:rPr>
                <w:rFonts w:hint="eastAsia"/>
                <w:color w:val="231F20"/>
                <w:sz w:val="16"/>
                <w:lang w:val="en-US"/>
              </w:rPr>
              <w:t>6.7</w:t>
            </w:r>
          </w:p>
        </w:tc>
        <w:tc>
          <w:tcPr>
            <w:tcW w:w="482" w:type="dxa"/>
            <w:vAlign w:val="center"/>
          </w:tcPr>
          <w:p>
            <w:pPr>
              <w:pStyle w:val="32"/>
              <w:spacing w:line="248" w:lineRule="exact"/>
              <w:ind w:left="36" w:right="33"/>
              <w:jc w:val="center"/>
              <w:rPr>
                <w:color w:val="231F20"/>
                <w:sz w:val="16"/>
                <w:lang w:val="en-US"/>
              </w:rPr>
            </w:pPr>
            <w:r>
              <w:rPr>
                <w:rFonts w:hint="eastAsia"/>
                <w:color w:val="231F20"/>
                <w:sz w:val="16"/>
                <w:lang w:val="en-US"/>
              </w:rPr>
              <w:t>9.5</w:t>
            </w:r>
          </w:p>
        </w:tc>
        <w:tc>
          <w:tcPr>
            <w:tcW w:w="482" w:type="dxa"/>
            <w:vAlign w:val="center"/>
          </w:tcPr>
          <w:p>
            <w:pPr>
              <w:pStyle w:val="32"/>
              <w:spacing w:line="248" w:lineRule="exact"/>
              <w:ind w:left="36" w:right="33"/>
              <w:jc w:val="center"/>
              <w:rPr>
                <w:color w:val="231F20"/>
                <w:sz w:val="16"/>
                <w:lang w:val="en-US"/>
              </w:rPr>
            </w:pPr>
            <w:r>
              <w:rPr>
                <w:rFonts w:hint="eastAsia"/>
                <w:color w:val="231F20"/>
                <w:sz w:val="16"/>
                <w:lang w:val="en-US"/>
              </w:rPr>
              <w:t>12</w:t>
            </w:r>
          </w:p>
        </w:tc>
        <w:tc>
          <w:tcPr>
            <w:tcW w:w="482" w:type="dxa"/>
            <w:vAlign w:val="center"/>
          </w:tcPr>
          <w:p>
            <w:pPr>
              <w:pStyle w:val="32"/>
              <w:spacing w:line="248" w:lineRule="exact"/>
              <w:ind w:left="36" w:right="33"/>
              <w:jc w:val="center"/>
              <w:rPr>
                <w:color w:val="231F20"/>
                <w:sz w:val="16"/>
                <w:lang w:val="en-US"/>
              </w:rPr>
            </w:pPr>
            <w:r>
              <w:rPr>
                <w:rFonts w:hint="eastAsia"/>
                <w:color w:val="231F20"/>
                <w:sz w:val="16"/>
                <w:lang w:val="en-US"/>
              </w:rPr>
              <w:t>17.5</w:t>
            </w:r>
          </w:p>
        </w:tc>
        <w:tc>
          <w:tcPr>
            <w:tcW w:w="482" w:type="dxa"/>
            <w:vAlign w:val="center"/>
          </w:tcPr>
          <w:p>
            <w:pPr>
              <w:pStyle w:val="32"/>
              <w:spacing w:line="248" w:lineRule="exact"/>
              <w:ind w:left="36" w:right="33"/>
              <w:jc w:val="center"/>
              <w:rPr>
                <w:color w:val="231F20"/>
                <w:sz w:val="16"/>
                <w:lang w:val="en-US"/>
              </w:rPr>
            </w:pPr>
            <w:r>
              <w:rPr>
                <w:rFonts w:hint="eastAsia"/>
                <w:color w:val="231F20"/>
                <w:sz w:val="16"/>
                <w:lang w:val="en-US"/>
              </w:rPr>
              <w:t>22.8</w:t>
            </w:r>
          </w:p>
        </w:tc>
        <w:tc>
          <w:tcPr>
            <w:tcW w:w="482" w:type="dxa"/>
            <w:vAlign w:val="center"/>
          </w:tcPr>
          <w:p>
            <w:pPr>
              <w:pStyle w:val="32"/>
              <w:spacing w:line="248" w:lineRule="exact"/>
              <w:ind w:left="36" w:right="33"/>
              <w:jc w:val="center"/>
              <w:rPr>
                <w:color w:val="231F20"/>
                <w:sz w:val="16"/>
                <w:lang w:val="en-US"/>
              </w:rPr>
            </w:pPr>
            <w:r>
              <w:rPr>
                <w:rFonts w:hint="eastAsia"/>
                <w:color w:val="231F20"/>
                <w:sz w:val="16"/>
                <w:lang w:val="en-US"/>
              </w:rPr>
              <w:t>33.4</w:t>
            </w:r>
          </w:p>
        </w:tc>
        <w:tc>
          <w:tcPr>
            <w:tcW w:w="482" w:type="dxa"/>
            <w:vAlign w:val="center"/>
          </w:tcPr>
          <w:p>
            <w:pPr>
              <w:pStyle w:val="32"/>
              <w:spacing w:line="248" w:lineRule="exact"/>
              <w:ind w:left="36" w:right="33"/>
              <w:jc w:val="center"/>
              <w:rPr>
                <w:color w:val="231F20"/>
                <w:sz w:val="16"/>
                <w:lang w:val="en-US"/>
              </w:rPr>
            </w:pPr>
            <w:r>
              <w:rPr>
                <w:rFonts w:hint="eastAsia"/>
                <w:color w:val="231F20"/>
                <w:sz w:val="16"/>
                <w:lang w:val="en-US"/>
              </w:rPr>
              <w:t>42.8</w:t>
            </w:r>
          </w:p>
        </w:tc>
        <w:tc>
          <w:tcPr>
            <w:tcW w:w="482" w:type="dxa"/>
            <w:vAlign w:val="center"/>
          </w:tcPr>
          <w:p>
            <w:pPr>
              <w:pStyle w:val="32"/>
              <w:spacing w:line="248" w:lineRule="exact"/>
              <w:ind w:left="36" w:right="33"/>
              <w:jc w:val="center"/>
              <w:rPr>
                <w:color w:val="231F20"/>
                <w:sz w:val="16"/>
                <w:lang w:val="en-US"/>
              </w:rPr>
            </w:pPr>
            <w:r>
              <w:rPr>
                <w:rFonts w:hint="eastAsia"/>
                <w:color w:val="231F20"/>
                <w:sz w:val="16"/>
                <w:lang w:val="en-US"/>
              </w:rPr>
              <w:t>45</w:t>
            </w:r>
          </w:p>
        </w:tc>
        <w:tc>
          <w:tcPr>
            <w:tcW w:w="482" w:type="dxa"/>
            <w:vAlign w:val="center"/>
          </w:tcPr>
          <w:p>
            <w:pPr>
              <w:pStyle w:val="32"/>
              <w:spacing w:line="248" w:lineRule="exact"/>
              <w:ind w:left="36" w:right="33"/>
              <w:jc w:val="center"/>
              <w:rPr>
                <w:color w:val="231F20"/>
                <w:sz w:val="16"/>
                <w:lang w:val="en-US"/>
              </w:rPr>
            </w:pPr>
            <w:r>
              <w:rPr>
                <w:rFonts w:hint="eastAsia"/>
                <w:color w:val="231F20"/>
                <w:sz w:val="16"/>
                <w:lang w:val="en-US"/>
              </w:rPr>
              <w:t>54</w:t>
            </w:r>
          </w:p>
        </w:tc>
        <w:tc>
          <w:tcPr>
            <w:tcW w:w="482" w:type="dxa"/>
            <w:vAlign w:val="center"/>
          </w:tcPr>
          <w:p>
            <w:pPr>
              <w:pStyle w:val="32"/>
              <w:spacing w:line="248" w:lineRule="exact"/>
              <w:ind w:left="36" w:right="33"/>
              <w:jc w:val="center"/>
              <w:rPr>
                <w:color w:val="231F20"/>
                <w:sz w:val="16"/>
                <w:lang w:val="en-US"/>
              </w:rPr>
            </w:pPr>
            <w:r>
              <w:rPr>
                <w:rFonts w:hint="eastAsia"/>
                <w:color w:val="231F20"/>
                <w:sz w:val="16"/>
                <w:lang w:val="en-US"/>
              </w:rPr>
              <w:t>63</w:t>
            </w:r>
          </w:p>
        </w:tc>
        <w:tc>
          <w:tcPr>
            <w:tcW w:w="482" w:type="dxa"/>
            <w:vAlign w:val="center"/>
          </w:tcPr>
          <w:p>
            <w:pPr>
              <w:pStyle w:val="32"/>
              <w:spacing w:line="248" w:lineRule="exact"/>
              <w:ind w:left="36" w:right="33"/>
              <w:jc w:val="center"/>
              <w:rPr>
                <w:color w:val="231F20"/>
                <w:sz w:val="16"/>
                <w:lang w:val="en-US"/>
              </w:rPr>
            </w:pPr>
            <w:r>
              <w:rPr>
                <w:rFonts w:hint="eastAsia"/>
                <w:color w:val="231F20"/>
                <w:sz w:val="16"/>
                <w:lang w:val="en-US"/>
              </w:rPr>
              <w:t>81</w:t>
            </w:r>
          </w:p>
        </w:tc>
        <w:tc>
          <w:tcPr>
            <w:tcW w:w="482" w:type="dxa"/>
            <w:vAlign w:val="center"/>
          </w:tcPr>
          <w:p>
            <w:pPr>
              <w:pStyle w:val="32"/>
              <w:spacing w:line="248" w:lineRule="exact"/>
              <w:ind w:left="36" w:right="33"/>
              <w:jc w:val="center"/>
              <w:rPr>
                <w:color w:val="231F20"/>
                <w:sz w:val="16"/>
                <w:lang w:val="en-US"/>
              </w:rPr>
            </w:pPr>
            <w:r>
              <w:rPr>
                <w:rFonts w:hint="eastAsia"/>
                <w:color w:val="231F20"/>
                <w:sz w:val="16"/>
                <w:lang w:val="en-US"/>
              </w:rPr>
              <w:t>97</w:t>
            </w:r>
          </w:p>
        </w:tc>
      </w:tr>
    </w:tbl>
    <w:p>
      <w:pPr>
        <w:spacing w:line="248" w:lineRule="exact"/>
        <w:jc w:val="center"/>
        <w:rPr>
          <w:sz w:val="16"/>
        </w:rPr>
      </w:pPr>
    </w:p>
    <w:p>
      <w:pPr>
        <w:tabs>
          <w:tab w:val="left" w:pos="2215"/>
        </w:tabs>
      </w:pPr>
      <w:r>
        <w:rPr>
          <w:rFonts w:hint="eastAsia"/>
        </w:rPr>
        <w:tab/>
      </w:r>
      <w:r>
        <w:rPr>
          <w:rFonts w:hint="eastAsia"/>
        </w:rPr>
        <w:tab/>
      </w:r>
    </w:p>
    <w:p>
      <w:pPr>
        <w:tabs>
          <w:tab w:val="left" w:pos="2215"/>
        </w:tabs>
        <w:rPr>
          <w:rFonts w:ascii="Times New Roman"/>
        </w:rPr>
      </w:pPr>
    </w:p>
    <w:p>
      <w:pPr>
        <w:pStyle w:val="12"/>
        <w:rPr>
          <w:rFonts w:ascii="Times New Roman"/>
          <w:sz w:val="16"/>
        </w:rPr>
      </w:pPr>
    </w:p>
    <w:tbl>
      <w:tblPr>
        <w:tblStyle w:val="25"/>
        <w:tblW w:w="0" w:type="auto"/>
        <w:tblInd w:w="0"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309"/>
        <w:gridCol w:w="1239"/>
        <w:gridCol w:w="624"/>
        <w:gridCol w:w="531"/>
        <w:gridCol w:w="643"/>
        <w:gridCol w:w="643"/>
        <w:gridCol w:w="549"/>
        <w:gridCol w:w="568"/>
        <w:gridCol w:w="549"/>
        <w:gridCol w:w="568"/>
        <w:gridCol w:w="549"/>
        <w:gridCol w:w="519"/>
        <w:gridCol w:w="454"/>
        <w:gridCol w:w="501"/>
        <w:gridCol w:w="473"/>
        <w:gridCol w:w="424"/>
        <w:gridCol w:w="573"/>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68" w:hRule="atLeast"/>
        </w:trPr>
        <w:tc>
          <w:tcPr>
            <w:tcW w:w="1548" w:type="dxa"/>
            <w:gridSpan w:val="2"/>
            <w:shd w:val="clear" w:color="auto" w:fill="5087C6"/>
          </w:tcPr>
          <w:p>
            <w:pPr>
              <w:pStyle w:val="32"/>
              <w:spacing w:line="248" w:lineRule="exact"/>
              <w:ind w:left="215" w:right="211"/>
              <w:jc w:val="center"/>
              <w:rPr>
                <w:sz w:val="16"/>
              </w:rPr>
            </w:pPr>
            <w:r>
              <w:rPr>
                <w:color w:val="FFFFFF"/>
                <w:sz w:val="16"/>
              </w:rPr>
              <w:t>项目</w:t>
            </w:r>
          </w:p>
        </w:tc>
        <w:tc>
          <w:tcPr>
            <w:tcW w:w="8168" w:type="dxa"/>
            <w:gridSpan w:val="15"/>
            <w:shd w:val="clear" w:color="auto" w:fill="5087C6"/>
          </w:tcPr>
          <w:p>
            <w:pPr>
              <w:pStyle w:val="32"/>
              <w:spacing w:line="248" w:lineRule="exact"/>
              <w:jc w:val="center"/>
              <w:rPr>
                <w:sz w:val="16"/>
              </w:rPr>
            </w:pPr>
            <w:r>
              <w:rPr>
                <w:rFonts w:hint="eastAsia"/>
                <w:color w:val="FFFFFF"/>
                <w:sz w:val="16"/>
              </w:rPr>
              <w:t>技 术 数 据</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68" w:hRule="atLeast"/>
        </w:trPr>
        <w:tc>
          <w:tcPr>
            <w:tcW w:w="1548" w:type="dxa"/>
            <w:gridSpan w:val="2"/>
          </w:tcPr>
          <w:p>
            <w:pPr>
              <w:pStyle w:val="32"/>
              <w:spacing w:line="248" w:lineRule="exact"/>
              <w:ind w:left="219"/>
              <w:jc w:val="center"/>
              <w:rPr>
                <w:sz w:val="16"/>
              </w:rPr>
            </w:pPr>
            <w:r>
              <w:rPr>
                <w:rFonts w:hint="eastAsia"/>
                <w:color w:val="231F20"/>
                <w:sz w:val="16"/>
              </w:rPr>
              <w:t>变频器功率</w:t>
            </w:r>
          </w:p>
        </w:tc>
        <w:tc>
          <w:tcPr>
            <w:tcW w:w="624" w:type="dxa"/>
            <w:vAlign w:val="center"/>
          </w:tcPr>
          <w:p>
            <w:pPr>
              <w:pStyle w:val="32"/>
              <w:spacing w:before="102"/>
              <w:ind w:left="36" w:right="33"/>
              <w:jc w:val="center"/>
              <w:rPr>
                <w:color w:val="231F20"/>
                <w:sz w:val="16"/>
                <w:lang w:val="en-US"/>
              </w:rPr>
            </w:pPr>
            <w:r>
              <w:rPr>
                <w:rFonts w:hint="eastAsia"/>
                <w:color w:val="231F20"/>
                <w:sz w:val="16"/>
                <w:lang w:val="en-US"/>
              </w:rPr>
              <w:t>75</w:t>
            </w:r>
          </w:p>
        </w:tc>
        <w:tc>
          <w:tcPr>
            <w:tcW w:w="531" w:type="dxa"/>
            <w:vAlign w:val="center"/>
          </w:tcPr>
          <w:p>
            <w:pPr>
              <w:pStyle w:val="32"/>
              <w:spacing w:before="102"/>
              <w:ind w:left="36" w:right="33"/>
              <w:jc w:val="center"/>
              <w:rPr>
                <w:color w:val="231F20"/>
                <w:sz w:val="16"/>
                <w:lang w:val="en-US"/>
              </w:rPr>
            </w:pPr>
            <w:r>
              <w:rPr>
                <w:rFonts w:hint="eastAsia"/>
                <w:color w:val="231F20"/>
                <w:sz w:val="16"/>
                <w:lang w:val="en-US"/>
              </w:rPr>
              <w:t>90</w:t>
            </w:r>
          </w:p>
        </w:tc>
        <w:tc>
          <w:tcPr>
            <w:tcW w:w="643" w:type="dxa"/>
            <w:vAlign w:val="center"/>
          </w:tcPr>
          <w:p>
            <w:pPr>
              <w:pStyle w:val="32"/>
              <w:spacing w:before="102"/>
              <w:ind w:left="36" w:right="33"/>
              <w:jc w:val="center"/>
              <w:rPr>
                <w:color w:val="231F20"/>
                <w:sz w:val="16"/>
                <w:lang w:val="en-US"/>
              </w:rPr>
            </w:pPr>
            <w:r>
              <w:rPr>
                <w:rFonts w:hint="eastAsia"/>
                <w:color w:val="231F20"/>
                <w:sz w:val="16"/>
                <w:lang w:val="en-US"/>
              </w:rPr>
              <w:t>110</w:t>
            </w:r>
          </w:p>
        </w:tc>
        <w:tc>
          <w:tcPr>
            <w:tcW w:w="643" w:type="dxa"/>
            <w:vAlign w:val="center"/>
          </w:tcPr>
          <w:p>
            <w:pPr>
              <w:pStyle w:val="32"/>
              <w:spacing w:before="102"/>
              <w:ind w:left="36" w:right="33"/>
              <w:jc w:val="center"/>
              <w:rPr>
                <w:color w:val="231F20"/>
                <w:sz w:val="16"/>
                <w:lang w:val="en-US"/>
              </w:rPr>
            </w:pPr>
            <w:r>
              <w:rPr>
                <w:rFonts w:hint="eastAsia"/>
                <w:color w:val="231F20"/>
                <w:sz w:val="16"/>
                <w:lang w:val="en-US"/>
              </w:rPr>
              <w:t>132</w:t>
            </w:r>
          </w:p>
        </w:tc>
        <w:tc>
          <w:tcPr>
            <w:tcW w:w="549" w:type="dxa"/>
            <w:vAlign w:val="center"/>
          </w:tcPr>
          <w:p>
            <w:pPr>
              <w:pStyle w:val="32"/>
              <w:spacing w:before="102"/>
              <w:ind w:left="36" w:right="33"/>
              <w:jc w:val="center"/>
              <w:rPr>
                <w:color w:val="231F20"/>
                <w:sz w:val="16"/>
                <w:lang w:val="en-US"/>
              </w:rPr>
            </w:pPr>
            <w:r>
              <w:rPr>
                <w:color w:val="231F20"/>
                <w:sz w:val="16"/>
                <w:lang w:val="en-US"/>
              </w:rPr>
              <w:t>1</w:t>
            </w:r>
            <w:r>
              <w:rPr>
                <w:rFonts w:hint="eastAsia"/>
                <w:color w:val="231F20"/>
                <w:sz w:val="16"/>
                <w:lang w:val="en-US"/>
              </w:rPr>
              <w:t>60</w:t>
            </w:r>
          </w:p>
        </w:tc>
        <w:tc>
          <w:tcPr>
            <w:tcW w:w="568" w:type="dxa"/>
            <w:vAlign w:val="center"/>
          </w:tcPr>
          <w:p>
            <w:pPr>
              <w:pStyle w:val="32"/>
              <w:spacing w:before="102"/>
              <w:ind w:left="36" w:right="33"/>
              <w:jc w:val="center"/>
              <w:rPr>
                <w:color w:val="231F20"/>
                <w:sz w:val="16"/>
                <w:lang w:val="en-US"/>
              </w:rPr>
            </w:pPr>
            <w:r>
              <w:rPr>
                <w:rFonts w:hint="eastAsia"/>
                <w:color w:val="231F20"/>
                <w:sz w:val="16"/>
                <w:lang w:val="en-US"/>
              </w:rPr>
              <w:t>185</w:t>
            </w:r>
          </w:p>
        </w:tc>
        <w:tc>
          <w:tcPr>
            <w:tcW w:w="549" w:type="dxa"/>
            <w:vAlign w:val="center"/>
          </w:tcPr>
          <w:p>
            <w:pPr>
              <w:pStyle w:val="32"/>
              <w:spacing w:before="102"/>
              <w:ind w:left="36" w:right="33"/>
              <w:jc w:val="center"/>
              <w:rPr>
                <w:color w:val="231F20"/>
                <w:sz w:val="16"/>
                <w:lang w:val="en-US"/>
              </w:rPr>
            </w:pPr>
            <w:r>
              <w:rPr>
                <w:rFonts w:hint="eastAsia"/>
                <w:color w:val="231F20"/>
                <w:sz w:val="16"/>
                <w:lang w:val="en-US"/>
              </w:rPr>
              <w:t>200</w:t>
            </w:r>
          </w:p>
        </w:tc>
        <w:tc>
          <w:tcPr>
            <w:tcW w:w="568" w:type="dxa"/>
            <w:vAlign w:val="center"/>
          </w:tcPr>
          <w:p>
            <w:pPr>
              <w:pStyle w:val="32"/>
              <w:spacing w:before="102"/>
              <w:ind w:left="36" w:right="33"/>
              <w:jc w:val="center"/>
              <w:rPr>
                <w:color w:val="231F20"/>
                <w:sz w:val="16"/>
                <w:lang w:val="en-US"/>
              </w:rPr>
            </w:pPr>
            <w:r>
              <w:rPr>
                <w:rFonts w:hint="eastAsia"/>
                <w:color w:val="231F20"/>
                <w:sz w:val="16"/>
                <w:lang w:val="en-US"/>
              </w:rPr>
              <w:t>220</w:t>
            </w:r>
          </w:p>
        </w:tc>
        <w:tc>
          <w:tcPr>
            <w:tcW w:w="549" w:type="dxa"/>
            <w:vAlign w:val="center"/>
          </w:tcPr>
          <w:p>
            <w:pPr>
              <w:pStyle w:val="32"/>
              <w:spacing w:before="102"/>
              <w:ind w:left="36" w:right="33"/>
              <w:jc w:val="center"/>
              <w:rPr>
                <w:color w:val="231F20"/>
                <w:sz w:val="16"/>
                <w:lang w:val="en-US"/>
              </w:rPr>
            </w:pPr>
            <w:r>
              <w:rPr>
                <w:rFonts w:hint="eastAsia"/>
                <w:color w:val="231F20"/>
                <w:sz w:val="16"/>
                <w:lang w:val="en-US"/>
              </w:rPr>
              <w:t>250</w:t>
            </w:r>
          </w:p>
        </w:tc>
        <w:tc>
          <w:tcPr>
            <w:tcW w:w="519" w:type="dxa"/>
            <w:vAlign w:val="center"/>
          </w:tcPr>
          <w:p>
            <w:pPr>
              <w:pStyle w:val="32"/>
              <w:spacing w:before="102"/>
              <w:ind w:left="36" w:right="33"/>
              <w:jc w:val="center"/>
              <w:rPr>
                <w:color w:val="231F20"/>
                <w:sz w:val="16"/>
                <w:lang w:val="en-US"/>
              </w:rPr>
            </w:pPr>
            <w:r>
              <w:rPr>
                <w:rFonts w:hint="eastAsia"/>
                <w:color w:val="231F20"/>
                <w:sz w:val="16"/>
                <w:lang w:val="en-US"/>
              </w:rPr>
              <w:t>280</w:t>
            </w:r>
          </w:p>
        </w:tc>
        <w:tc>
          <w:tcPr>
            <w:tcW w:w="454" w:type="dxa"/>
            <w:vAlign w:val="center"/>
          </w:tcPr>
          <w:p>
            <w:pPr>
              <w:pStyle w:val="32"/>
              <w:spacing w:before="102"/>
              <w:ind w:left="36" w:right="33"/>
              <w:jc w:val="center"/>
              <w:rPr>
                <w:color w:val="231F20"/>
                <w:sz w:val="16"/>
                <w:lang w:val="en-US"/>
              </w:rPr>
            </w:pPr>
            <w:r>
              <w:rPr>
                <w:rFonts w:hint="eastAsia"/>
                <w:color w:val="231F20"/>
                <w:sz w:val="16"/>
                <w:lang w:val="en-US"/>
              </w:rPr>
              <w:t>315</w:t>
            </w:r>
          </w:p>
        </w:tc>
        <w:tc>
          <w:tcPr>
            <w:tcW w:w="501" w:type="dxa"/>
            <w:vAlign w:val="center"/>
          </w:tcPr>
          <w:p>
            <w:pPr>
              <w:pStyle w:val="32"/>
              <w:spacing w:before="102"/>
              <w:ind w:left="36" w:right="33"/>
              <w:jc w:val="center"/>
              <w:rPr>
                <w:color w:val="231F20"/>
                <w:sz w:val="16"/>
                <w:lang w:val="en-US"/>
              </w:rPr>
            </w:pPr>
            <w:r>
              <w:rPr>
                <w:rFonts w:hint="eastAsia"/>
                <w:color w:val="231F20"/>
                <w:sz w:val="16"/>
                <w:lang w:val="en-US"/>
              </w:rPr>
              <w:t>355</w:t>
            </w:r>
          </w:p>
        </w:tc>
        <w:tc>
          <w:tcPr>
            <w:tcW w:w="473" w:type="dxa"/>
            <w:vAlign w:val="center"/>
          </w:tcPr>
          <w:p>
            <w:pPr>
              <w:pStyle w:val="32"/>
              <w:spacing w:before="102"/>
              <w:ind w:left="36" w:right="33"/>
              <w:jc w:val="center"/>
              <w:rPr>
                <w:color w:val="231F20"/>
                <w:sz w:val="16"/>
                <w:lang w:val="en-US"/>
              </w:rPr>
            </w:pPr>
            <w:r>
              <w:rPr>
                <w:rFonts w:hint="eastAsia"/>
                <w:color w:val="231F20"/>
                <w:sz w:val="16"/>
                <w:lang w:val="en-US"/>
              </w:rPr>
              <w:t>400</w:t>
            </w:r>
          </w:p>
        </w:tc>
        <w:tc>
          <w:tcPr>
            <w:tcW w:w="424" w:type="dxa"/>
            <w:vAlign w:val="center"/>
          </w:tcPr>
          <w:p>
            <w:pPr>
              <w:pStyle w:val="32"/>
              <w:spacing w:before="102"/>
              <w:ind w:left="36" w:right="33"/>
              <w:jc w:val="center"/>
              <w:rPr>
                <w:color w:val="231F20"/>
                <w:sz w:val="16"/>
                <w:lang w:val="en-US"/>
              </w:rPr>
            </w:pPr>
            <w:r>
              <w:rPr>
                <w:rFonts w:hint="eastAsia"/>
                <w:color w:val="231F20"/>
                <w:sz w:val="16"/>
                <w:lang w:val="en-US"/>
              </w:rPr>
              <w:t>450</w:t>
            </w:r>
          </w:p>
        </w:tc>
        <w:tc>
          <w:tcPr>
            <w:tcW w:w="573" w:type="dxa"/>
            <w:vAlign w:val="center"/>
          </w:tcPr>
          <w:p>
            <w:pPr>
              <w:pStyle w:val="32"/>
              <w:spacing w:before="102"/>
              <w:ind w:left="36" w:right="33"/>
              <w:jc w:val="center"/>
              <w:rPr>
                <w:color w:val="231F20"/>
                <w:sz w:val="16"/>
                <w:lang w:val="en-US"/>
              </w:rPr>
            </w:pPr>
            <w:r>
              <w:rPr>
                <w:rFonts w:hint="eastAsia"/>
                <w:color w:val="231F20"/>
                <w:sz w:val="16"/>
                <w:lang w:val="en-US"/>
              </w:rPr>
              <w:t>500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505" w:hRule="atLeast"/>
        </w:trPr>
        <w:tc>
          <w:tcPr>
            <w:tcW w:w="1548" w:type="dxa"/>
            <w:gridSpan w:val="2"/>
          </w:tcPr>
          <w:p>
            <w:pPr>
              <w:pStyle w:val="32"/>
              <w:spacing w:before="6" w:line="236" w:lineRule="exact"/>
              <w:ind w:left="604" w:right="282" w:hanging="316"/>
              <w:rPr>
                <w:sz w:val="16"/>
              </w:rPr>
            </w:pPr>
            <w:r>
              <w:rPr>
                <w:color w:val="231F20"/>
                <w:sz w:val="16"/>
              </w:rPr>
              <w:t>适用电机容量(kW)</w:t>
            </w:r>
          </w:p>
        </w:tc>
        <w:tc>
          <w:tcPr>
            <w:tcW w:w="624" w:type="dxa"/>
            <w:vAlign w:val="center"/>
          </w:tcPr>
          <w:p>
            <w:pPr>
              <w:pStyle w:val="32"/>
              <w:spacing w:before="102"/>
              <w:ind w:left="36" w:right="33"/>
              <w:jc w:val="center"/>
              <w:rPr>
                <w:color w:val="231F20"/>
                <w:sz w:val="16"/>
                <w:lang w:val="en-US"/>
              </w:rPr>
            </w:pPr>
            <w:r>
              <w:rPr>
                <w:rFonts w:hint="eastAsia"/>
                <w:color w:val="231F20"/>
                <w:sz w:val="16"/>
                <w:lang w:val="en-US"/>
              </w:rPr>
              <w:t>75</w:t>
            </w:r>
          </w:p>
        </w:tc>
        <w:tc>
          <w:tcPr>
            <w:tcW w:w="531" w:type="dxa"/>
            <w:vAlign w:val="center"/>
          </w:tcPr>
          <w:p>
            <w:pPr>
              <w:pStyle w:val="32"/>
              <w:spacing w:before="102"/>
              <w:ind w:left="36" w:right="33"/>
              <w:jc w:val="center"/>
              <w:rPr>
                <w:color w:val="231F20"/>
                <w:sz w:val="16"/>
                <w:lang w:val="en-US"/>
              </w:rPr>
            </w:pPr>
            <w:r>
              <w:rPr>
                <w:rFonts w:hint="eastAsia"/>
                <w:color w:val="231F20"/>
                <w:sz w:val="16"/>
                <w:lang w:val="en-US"/>
              </w:rPr>
              <w:t>90</w:t>
            </w:r>
          </w:p>
        </w:tc>
        <w:tc>
          <w:tcPr>
            <w:tcW w:w="643" w:type="dxa"/>
            <w:vAlign w:val="center"/>
          </w:tcPr>
          <w:p>
            <w:pPr>
              <w:pStyle w:val="32"/>
              <w:spacing w:before="102"/>
              <w:ind w:left="36" w:right="33"/>
              <w:jc w:val="center"/>
              <w:rPr>
                <w:color w:val="231F20"/>
                <w:sz w:val="16"/>
                <w:lang w:val="en-US"/>
              </w:rPr>
            </w:pPr>
            <w:r>
              <w:rPr>
                <w:rFonts w:hint="eastAsia"/>
                <w:color w:val="231F20"/>
                <w:sz w:val="16"/>
                <w:lang w:val="en-US"/>
              </w:rPr>
              <w:t>110</w:t>
            </w:r>
          </w:p>
        </w:tc>
        <w:tc>
          <w:tcPr>
            <w:tcW w:w="643" w:type="dxa"/>
            <w:vAlign w:val="center"/>
          </w:tcPr>
          <w:p>
            <w:pPr>
              <w:pStyle w:val="32"/>
              <w:spacing w:before="102"/>
              <w:ind w:left="36" w:right="33"/>
              <w:jc w:val="center"/>
              <w:rPr>
                <w:color w:val="231F20"/>
                <w:sz w:val="16"/>
                <w:lang w:val="en-US"/>
              </w:rPr>
            </w:pPr>
            <w:r>
              <w:rPr>
                <w:rFonts w:hint="eastAsia"/>
                <w:color w:val="231F20"/>
                <w:sz w:val="16"/>
                <w:lang w:val="en-US"/>
              </w:rPr>
              <w:t>132</w:t>
            </w:r>
          </w:p>
        </w:tc>
        <w:tc>
          <w:tcPr>
            <w:tcW w:w="549" w:type="dxa"/>
            <w:vAlign w:val="center"/>
          </w:tcPr>
          <w:p>
            <w:pPr>
              <w:pStyle w:val="32"/>
              <w:spacing w:before="102"/>
              <w:ind w:left="36" w:right="33"/>
              <w:jc w:val="center"/>
              <w:rPr>
                <w:color w:val="231F20"/>
                <w:sz w:val="16"/>
                <w:lang w:val="en-US"/>
              </w:rPr>
            </w:pPr>
            <w:r>
              <w:rPr>
                <w:rFonts w:hint="eastAsia"/>
                <w:color w:val="231F20"/>
                <w:sz w:val="16"/>
                <w:lang w:val="en-US"/>
              </w:rPr>
              <w:t>160</w:t>
            </w:r>
          </w:p>
        </w:tc>
        <w:tc>
          <w:tcPr>
            <w:tcW w:w="568" w:type="dxa"/>
            <w:vAlign w:val="center"/>
          </w:tcPr>
          <w:p>
            <w:pPr>
              <w:pStyle w:val="32"/>
              <w:spacing w:before="102"/>
              <w:ind w:left="36" w:right="33"/>
              <w:jc w:val="center"/>
              <w:rPr>
                <w:color w:val="231F20"/>
                <w:sz w:val="16"/>
                <w:lang w:val="en-US"/>
              </w:rPr>
            </w:pPr>
            <w:r>
              <w:rPr>
                <w:rFonts w:hint="eastAsia"/>
                <w:color w:val="231F20"/>
                <w:sz w:val="16"/>
                <w:lang w:val="en-US"/>
              </w:rPr>
              <w:t>185</w:t>
            </w:r>
          </w:p>
        </w:tc>
        <w:tc>
          <w:tcPr>
            <w:tcW w:w="549" w:type="dxa"/>
            <w:vAlign w:val="center"/>
          </w:tcPr>
          <w:p>
            <w:pPr>
              <w:pStyle w:val="32"/>
              <w:spacing w:before="102"/>
              <w:ind w:left="36" w:right="33"/>
              <w:jc w:val="center"/>
              <w:rPr>
                <w:color w:val="231F20"/>
                <w:sz w:val="16"/>
                <w:lang w:val="en-US"/>
              </w:rPr>
            </w:pPr>
            <w:r>
              <w:rPr>
                <w:rFonts w:hint="eastAsia"/>
                <w:color w:val="231F20"/>
                <w:sz w:val="16"/>
                <w:lang w:val="en-US"/>
              </w:rPr>
              <w:t>200</w:t>
            </w:r>
          </w:p>
        </w:tc>
        <w:tc>
          <w:tcPr>
            <w:tcW w:w="568" w:type="dxa"/>
            <w:vAlign w:val="center"/>
          </w:tcPr>
          <w:p>
            <w:pPr>
              <w:pStyle w:val="32"/>
              <w:spacing w:before="102"/>
              <w:ind w:left="36" w:right="33"/>
              <w:jc w:val="center"/>
              <w:rPr>
                <w:color w:val="231F20"/>
                <w:sz w:val="16"/>
                <w:lang w:val="en-US"/>
              </w:rPr>
            </w:pPr>
            <w:r>
              <w:rPr>
                <w:rFonts w:hint="eastAsia"/>
                <w:color w:val="231F20"/>
                <w:sz w:val="16"/>
                <w:lang w:val="en-US"/>
              </w:rPr>
              <w:t>220</w:t>
            </w:r>
          </w:p>
        </w:tc>
        <w:tc>
          <w:tcPr>
            <w:tcW w:w="549" w:type="dxa"/>
            <w:vAlign w:val="center"/>
          </w:tcPr>
          <w:p>
            <w:pPr>
              <w:pStyle w:val="32"/>
              <w:spacing w:before="102"/>
              <w:ind w:left="36" w:right="33"/>
              <w:jc w:val="center"/>
              <w:rPr>
                <w:color w:val="231F20"/>
                <w:sz w:val="16"/>
                <w:lang w:val="en-US"/>
              </w:rPr>
            </w:pPr>
            <w:r>
              <w:rPr>
                <w:rFonts w:hint="eastAsia"/>
                <w:color w:val="231F20"/>
                <w:sz w:val="16"/>
                <w:lang w:val="en-US"/>
              </w:rPr>
              <w:t>250</w:t>
            </w:r>
          </w:p>
        </w:tc>
        <w:tc>
          <w:tcPr>
            <w:tcW w:w="519" w:type="dxa"/>
            <w:vAlign w:val="center"/>
          </w:tcPr>
          <w:p>
            <w:pPr>
              <w:pStyle w:val="32"/>
              <w:spacing w:before="102"/>
              <w:ind w:left="36" w:right="33"/>
              <w:jc w:val="center"/>
              <w:rPr>
                <w:color w:val="231F20"/>
                <w:sz w:val="16"/>
                <w:lang w:val="en-US"/>
              </w:rPr>
            </w:pPr>
            <w:r>
              <w:rPr>
                <w:rFonts w:hint="eastAsia"/>
                <w:color w:val="231F20"/>
                <w:sz w:val="16"/>
                <w:lang w:val="en-US"/>
              </w:rPr>
              <w:t>280</w:t>
            </w:r>
          </w:p>
        </w:tc>
        <w:tc>
          <w:tcPr>
            <w:tcW w:w="454" w:type="dxa"/>
            <w:vAlign w:val="center"/>
          </w:tcPr>
          <w:p>
            <w:pPr>
              <w:pStyle w:val="32"/>
              <w:spacing w:before="102"/>
              <w:ind w:left="36" w:right="33"/>
              <w:jc w:val="center"/>
              <w:rPr>
                <w:color w:val="231F20"/>
                <w:sz w:val="16"/>
                <w:lang w:val="en-US"/>
              </w:rPr>
            </w:pPr>
            <w:r>
              <w:rPr>
                <w:rFonts w:hint="eastAsia"/>
                <w:color w:val="231F20"/>
                <w:sz w:val="16"/>
                <w:lang w:val="en-US"/>
              </w:rPr>
              <w:t>315</w:t>
            </w:r>
          </w:p>
        </w:tc>
        <w:tc>
          <w:tcPr>
            <w:tcW w:w="501" w:type="dxa"/>
            <w:vAlign w:val="center"/>
          </w:tcPr>
          <w:p>
            <w:pPr>
              <w:pStyle w:val="32"/>
              <w:spacing w:before="102"/>
              <w:ind w:left="36" w:right="33"/>
              <w:jc w:val="center"/>
              <w:rPr>
                <w:color w:val="231F20"/>
                <w:sz w:val="16"/>
                <w:lang w:val="en-US"/>
              </w:rPr>
            </w:pPr>
            <w:r>
              <w:rPr>
                <w:rFonts w:hint="eastAsia"/>
                <w:color w:val="231F20"/>
                <w:sz w:val="16"/>
                <w:lang w:val="en-US"/>
              </w:rPr>
              <w:t>355</w:t>
            </w:r>
          </w:p>
        </w:tc>
        <w:tc>
          <w:tcPr>
            <w:tcW w:w="473" w:type="dxa"/>
            <w:vAlign w:val="center"/>
          </w:tcPr>
          <w:p>
            <w:pPr>
              <w:pStyle w:val="32"/>
              <w:spacing w:before="102"/>
              <w:ind w:left="36" w:right="33"/>
              <w:jc w:val="center"/>
              <w:rPr>
                <w:color w:val="231F20"/>
                <w:sz w:val="16"/>
                <w:lang w:val="en-US"/>
              </w:rPr>
            </w:pPr>
            <w:r>
              <w:rPr>
                <w:rFonts w:hint="eastAsia"/>
                <w:color w:val="231F20"/>
                <w:sz w:val="16"/>
                <w:lang w:val="en-US"/>
              </w:rPr>
              <w:t>400</w:t>
            </w:r>
          </w:p>
        </w:tc>
        <w:tc>
          <w:tcPr>
            <w:tcW w:w="424" w:type="dxa"/>
            <w:vAlign w:val="center"/>
          </w:tcPr>
          <w:p>
            <w:pPr>
              <w:pStyle w:val="32"/>
              <w:spacing w:before="102"/>
              <w:ind w:left="36" w:right="33"/>
              <w:jc w:val="center"/>
              <w:rPr>
                <w:color w:val="231F20"/>
                <w:sz w:val="16"/>
                <w:lang w:val="en-US"/>
              </w:rPr>
            </w:pPr>
            <w:r>
              <w:rPr>
                <w:rFonts w:hint="eastAsia"/>
                <w:color w:val="231F20"/>
                <w:sz w:val="16"/>
                <w:lang w:val="en-US"/>
              </w:rPr>
              <w:t>450</w:t>
            </w:r>
          </w:p>
        </w:tc>
        <w:tc>
          <w:tcPr>
            <w:tcW w:w="573" w:type="dxa"/>
            <w:vAlign w:val="center"/>
          </w:tcPr>
          <w:p>
            <w:pPr>
              <w:pStyle w:val="32"/>
              <w:spacing w:before="102"/>
              <w:ind w:left="36" w:right="33"/>
              <w:jc w:val="center"/>
              <w:rPr>
                <w:color w:val="231F20"/>
                <w:sz w:val="16"/>
                <w:lang w:val="en-US"/>
              </w:rPr>
            </w:pPr>
            <w:r>
              <w:rPr>
                <w:rFonts w:hint="eastAsia"/>
                <w:color w:val="231F20"/>
                <w:sz w:val="16"/>
                <w:lang w:val="en-US"/>
              </w:rPr>
              <w:t>500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367" w:hRule="atLeast"/>
        </w:trPr>
        <w:tc>
          <w:tcPr>
            <w:tcW w:w="309" w:type="dxa"/>
            <w:vMerge w:val="restart"/>
          </w:tcPr>
          <w:p>
            <w:pPr>
              <w:pStyle w:val="32"/>
              <w:rPr>
                <w:rFonts w:ascii="Times New Roman"/>
                <w:sz w:val="24"/>
              </w:rPr>
            </w:pPr>
          </w:p>
          <w:p>
            <w:pPr>
              <w:pStyle w:val="32"/>
              <w:rPr>
                <w:rFonts w:ascii="Times New Roman"/>
                <w:sz w:val="24"/>
              </w:rPr>
            </w:pPr>
          </w:p>
          <w:p>
            <w:pPr>
              <w:pStyle w:val="32"/>
              <w:spacing w:before="2"/>
              <w:rPr>
                <w:rFonts w:ascii="Times New Roman"/>
                <w:sz w:val="36"/>
              </w:rPr>
            </w:pPr>
          </w:p>
          <w:p>
            <w:pPr>
              <w:pStyle w:val="32"/>
              <w:spacing w:before="1" w:line="146" w:lineRule="auto"/>
              <w:ind w:left="73" w:right="68"/>
              <w:rPr>
                <w:sz w:val="16"/>
              </w:rPr>
            </w:pPr>
            <w:r>
              <w:rPr>
                <w:color w:val="231F20"/>
                <w:sz w:val="18"/>
              </w:rPr>
              <w:t>输出</w:t>
            </w:r>
          </w:p>
        </w:tc>
        <w:tc>
          <w:tcPr>
            <w:tcW w:w="1239" w:type="dxa"/>
          </w:tcPr>
          <w:p>
            <w:pPr>
              <w:pStyle w:val="32"/>
              <w:spacing w:before="33"/>
              <w:ind w:left="3"/>
              <w:jc w:val="center"/>
              <w:rPr>
                <w:sz w:val="16"/>
              </w:rPr>
            </w:pPr>
            <w:r>
              <w:rPr>
                <w:color w:val="231F20"/>
                <w:sz w:val="16"/>
              </w:rPr>
              <w:t>额定输出电流 (A)</w:t>
            </w:r>
          </w:p>
        </w:tc>
        <w:tc>
          <w:tcPr>
            <w:tcW w:w="624" w:type="dxa"/>
            <w:vAlign w:val="center"/>
          </w:tcPr>
          <w:p>
            <w:pPr>
              <w:pStyle w:val="32"/>
              <w:spacing w:before="102"/>
              <w:ind w:left="36" w:right="33"/>
              <w:jc w:val="center"/>
              <w:rPr>
                <w:color w:val="231F20"/>
                <w:sz w:val="16"/>
                <w:lang w:val="en-US"/>
              </w:rPr>
            </w:pPr>
            <w:r>
              <w:rPr>
                <w:rFonts w:hint="eastAsia"/>
                <w:color w:val="231F20"/>
                <w:sz w:val="16"/>
                <w:lang w:val="en-US"/>
              </w:rPr>
              <w:t>150</w:t>
            </w:r>
          </w:p>
        </w:tc>
        <w:tc>
          <w:tcPr>
            <w:tcW w:w="531" w:type="dxa"/>
            <w:vAlign w:val="center"/>
          </w:tcPr>
          <w:p>
            <w:pPr>
              <w:pStyle w:val="32"/>
              <w:spacing w:before="102"/>
              <w:ind w:left="36" w:right="33"/>
              <w:jc w:val="center"/>
              <w:rPr>
                <w:color w:val="231F20"/>
                <w:sz w:val="16"/>
                <w:lang w:val="en-US"/>
              </w:rPr>
            </w:pPr>
            <w:r>
              <w:rPr>
                <w:rFonts w:hint="eastAsia"/>
                <w:color w:val="231F20"/>
                <w:sz w:val="16"/>
                <w:lang w:val="en-US"/>
              </w:rPr>
              <w:t>176</w:t>
            </w:r>
          </w:p>
        </w:tc>
        <w:tc>
          <w:tcPr>
            <w:tcW w:w="643" w:type="dxa"/>
            <w:vAlign w:val="center"/>
          </w:tcPr>
          <w:p>
            <w:pPr>
              <w:pStyle w:val="32"/>
              <w:spacing w:before="102"/>
              <w:ind w:left="36" w:right="33"/>
              <w:jc w:val="center"/>
              <w:rPr>
                <w:color w:val="231F20"/>
                <w:sz w:val="16"/>
                <w:lang w:val="en-US"/>
              </w:rPr>
            </w:pPr>
            <w:r>
              <w:rPr>
                <w:rFonts w:hint="eastAsia"/>
                <w:color w:val="231F20"/>
                <w:sz w:val="16"/>
                <w:lang w:val="en-US"/>
              </w:rPr>
              <w:t>210</w:t>
            </w:r>
          </w:p>
        </w:tc>
        <w:tc>
          <w:tcPr>
            <w:tcW w:w="643" w:type="dxa"/>
            <w:vAlign w:val="center"/>
          </w:tcPr>
          <w:p>
            <w:pPr>
              <w:pStyle w:val="32"/>
              <w:spacing w:before="102"/>
              <w:ind w:left="36" w:right="33"/>
              <w:jc w:val="center"/>
              <w:rPr>
                <w:color w:val="231F20"/>
                <w:sz w:val="16"/>
                <w:lang w:val="en-US"/>
              </w:rPr>
            </w:pPr>
            <w:r>
              <w:rPr>
                <w:rFonts w:hint="eastAsia"/>
                <w:color w:val="231F20"/>
                <w:sz w:val="16"/>
                <w:lang w:val="en-US"/>
              </w:rPr>
              <w:t>253</w:t>
            </w:r>
          </w:p>
        </w:tc>
        <w:tc>
          <w:tcPr>
            <w:tcW w:w="549" w:type="dxa"/>
            <w:vAlign w:val="center"/>
          </w:tcPr>
          <w:p>
            <w:pPr>
              <w:pStyle w:val="32"/>
              <w:spacing w:before="102"/>
              <w:ind w:left="36" w:right="33"/>
              <w:jc w:val="center"/>
              <w:rPr>
                <w:color w:val="231F20"/>
                <w:sz w:val="16"/>
                <w:lang w:val="en-US"/>
              </w:rPr>
            </w:pPr>
            <w:r>
              <w:rPr>
                <w:rFonts w:hint="eastAsia"/>
                <w:color w:val="231F20"/>
                <w:sz w:val="16"/>
                <w:lang w:val="en-US"/>
              </w:rPr>
              <w:t>304</w:t>
            </w:r>
          </w:p>
        </w:tc>
        <w:tc>
          <w:tcPr>
            <w:tcW w:w="568" w:type="dxa"/>
            <w:vAlign w:val="center"/>
          </w:tcPr>
          <w:p>
            <w:pPr>
              <w:pStyle w:val="32"/>
              <w:spacing w:before="102"/>
              <w:ind w:left="36" w:right="33"/>
              <w:jc w:val="center"/>
              <w:rPr>
                <w:color w:val="231F20"/>
                <w:sz w:val="16"/>
                <w:lang w:val="en-US"/>
              </w:rPr>
            </w:pPr>
            <w:r>
              <w:rPr>
                <w:rFonts w:hint="eastAsia"/>
                <w:color w:val="231F20"/>
                <w:sz w:val="16"/>
                <w:lang w:val="en-US"/>
              </w:rPr>
              <w:t>340</w:t>
            </w:r>
          </w:p>
        </w:tc>
        <w:tc>
          <w:tcPr>
            <w:tcW w:w="549" w:type="dxa"/>
            <w:vAlign w:val="center"/>
          </w:tcPr>
          <w:p>
            <w:pPr>
              <w:pStyle w:val="32"/>
              <w:spacing w:before="102"/>
              <w:ind w:left="36" w:right="33"/>
              <w:jc w:val="center"/>
              <w:rPr>
                <w:color w:val="231F20"/>
                <w:sz w:val="16"/>
                <w:lang w:val="en-US"/>
              </w:rPr>
            </w:pPr>
            <w:r>
              <w:rPr>
                <w:rFonts w:hint="eastAsia"/>
                <w:color w:val="231F20"/>
                <w:sz w:val="16"/>
                <w:lang w:val="en-US"/>
              </w:rPr>
              <w:t>377</w:t>
            </w:r>
          </w:p>
        </w:tc>
        <w:tc>
          <w:tcPr>
            <w:tcW w:w="568" w:type="dxa"/>
            <w:vAlign w:val="center"/>
          </w:tcPr>
          <w:p>
            <w:pPr>
              <w:pStyle w:val="32"/>
              <w:spacing w:before="102"/>
              <w:ind w:left="36" w:right="33"/>
              <w:jc w:val="center"/>
              <w:rPr>
                <w:color w:val="231F20"/>
                <w:sz w:val="16"/>
                <w:lang w:val="en-US"/>
              </w:rPr>
            </w:pPr>
            <w:r>
              <w:rPr>
                <w:rFonts w:hint="eastAsia"/>
                <w:color w:val="231F20"/>
                <w:sz w:val="16"/>
                <w:lang w:val="en-US"/>
              </w:rPr>
              <w:t>426</w:t>
            </w:r>
          </w:p>
        </w:tc>
        <w:tc>
          <w:tcPr>
            <w:tcW w:w="549" w:type="dxa"/>
            <w:vAlign w:val="center"/>
          </w:tcPr>
          <w:p>
            <w:pPr>
              <w:pStyle w:val="32"/>
              <w:spacing w:before="102"/>
              <w:ind w:left="36" w:right="33"/>
              <w:jc w:val="center"/>
              <w:rPr>
                <w:color w:val="231F20"/>
                <w:sz w:val="16"/>
                <w:lang w:val="en-US"/>
              </w:rPr>
            </w:pPr>
            <w:r>
              <w:rPr>
                <w:rFonts w:hint="eastAsia"/>
                <w:color w:val="231F20"/>
                <w:sz w:val="16"/>
                <w:lang w:val="en-US"/>
              </w:rPr>
              <w:t>465</w:t>
            </w:r>
          </w:p>
        </w:tc>
        <w:tc>
          <w:tcPr>
            <w:tcW w:w="519" w:type="dxa"/>
            <w:vAlign w:val="center"/>
          </w:tcPr>
          <w:p>
            <w:pPr>
              <w:pStyle w:val="32"/>
              <w:spacing w:before="102"/>
              <w:ind w:left="36" w:right="33"/>
              <w:jc w:val="center"/>
              <w:rPr>
                <w:color w:val="231F20"/>
                <w:sz w:val="16"/>
                <w:lang w:val="en-US"/>
              </w:rPr>
            </w:pPr>
            <w:r>
              <w:rPr>
                <w:rFonts w:hint="eastAsia"/>
                <w:color w:val="231F20"/>
                <w:sz w:val="16"/>
                <w:lang w:val="en-US"/>
              </w:rPr>
              <w:t>520</w:t>
            </w:r>
          </w:p>
        </w:tc>
        <w:tc>
          <w:tcPr>
            <w:tcW w:w="454" w:type="dxa"/>
            <w:vAlign w:val="center"/>
          </w:tcPr>
          <w:p>
            <w:pPr>
              <w:pStyle w:val="32"/>
              <w:spacing w:before="102"/>
              <w:ind w:left="36" w:right="33"/>
              <w:jc w:val="center"/>
              <w:rPr>
                <w:color w:val="231F20"/>
                <w:sz w:val="16"/>
                <w:lang w:val="en-US"/>
              </w:rPr>
            </w:pPr>
            <w:r>
              <w:rPr>
                <w:rFonts w:hint="eastAsia"/>
                <w:color w:val="231F20"/>
                <w:sz w:val="16"/>
                <w:lang w:val="en-US"/>
              </w:rPr>
              <w:t>585</w:t>
            </w:r>
          </w:p>
        </w:tc>
        <w:tc>
          <w:tcPr>
            <w:tcW w:w="501" w:type="dxa"/>
            <w:vAlign w:val="center"/>
          </w:tcPr>
          <w:p>
            <w:pPr>
              <w:pStyle w:val="32"/>
              <w:spacing w:before="102"/>
              <w:ind w:left="36" w:right="33"/>
              <w:jc w:val="center"/>
              <w:rPr>
                <w:color w:val="231F20"/>
                <w:sz w:val="16"/>
                <w:lang w:val="en-US"/>
              </w:rPr>
            </w:pPr>
            <w:r>
              <w:rPr>
                <w:rFonts w:hint="eastAsia"/>
                <w:color w:val="231F20"/>
                <w:sz w:val="16"/>
                <w:lang w:val="en-US"/>
              </w:rPr>
              <w:t>650</w:t>
            </w:r>
          </w:p>
        </w:tc>
        <w:tc>
          <w:tcPr>
            <w:tcW w:w="473" w:type="dxa"/>
            <w:vAlign w:val="center"/>
          </w:tcPr>
          <w:p>
            <w:pPr>
              <w:pStyle w:val="32"/>
              <w:spacing w:before="102"/>
              <w:ind w:left="36" w:right="33"/>
              <w:jc w:val="center"/>
              <w:rPr>
                <w:color w:val="231F20"/>
                <w:sz w:val="16"/>
                <w:lang w:val="en-US"/>
              </w:rPr>
            </w:pPr>
            <w:r>
              <w:rPr>
                <w:rFonts w:hint="eastAsia"/>
                <w:color w:val="231F20"/>
                <w:sz w:val="16"/>
                <w:lang w:val="en-US"/>
              </w:rPr>
              <w:t>725</w:t>
            </w:r>
          </w:p>
        </w:tc>
        <w:tc>
          <w:tcPr>
            <w:tcW w:w="424" w:type="dxa"/>
            <w:vAlign w:val="center"/>
          </w:tcPr>
          <w:p>
            <w:pPr>
              <w:pStyle w:val="32"/>
              <w:spacing w:before="102"/>
              <w:ind w:left="36" w:right="33"/>
              <w:jc w:val="center"/>
              <w:rPr>
                <w:color w:val="231F20"/>
                <w:sz w:val="16"/>
                <w:lang w:val="en-US"/>
              </w:rPr>
            </w:pPr>
            <w:r>
              <w:rPr>
                <w:rFonts w:hint="eastAsia"/>
                <w:color w:val="231F20"/>
                <w:sz w:val="16"/>
                <w:lang w:val="en-US"/>
              </w:rPr>
              <w:t>820</w:t>
            </w:r>
          </w:p>
        </w:tc>
        <w:tc>
          <w:tcPr>
            <w:tcW w:w="573" w:type="dxa"/>
            <w:vAlign w:val="center"/>
          </w:tcPr>
          <w:p>
            <w:pPr>
              <w:pStyle w:val="32"/>
              <w:spacing w:before="102"/>
              <w:ind w:left="36" w:right="33"/>
              <w:jc w:val="center"/>
              <w:rPr>
                <w:color w:val="231F20"/>
                <w:sz w:val="16"/>
                <w:lang w:val="en-US"/>
              </w:rPr>
            </w:pPr>
            <w:r>
              <w:rPr>
                <w:rFonts w:hint="eastAsia"/>
                <w:color w:val="231F20"/>
                <w:sz w:val="16"/>
                <w:lang w:val="en-US"/>
              </w:rPr>
              <w:t>900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505" w:hRule="atLeast"/>
        </w:trPr>
        <w:tc>
          <w:tcPr>
            <w:tcW w:w="309" w:type="dxa"/>
            <w:vMerge w:val="continue"/>
            <w:tcBorders>
              <w:top w:val="nil"/>
            </w:tcBorders>
          </w:tcPr>
          <w:p>
            <w:pPr>
              <w:rPr>
                <w:sz w:val="2"/>
                <w:szCs w:val="2"/>
              </w:rPr>
            </w:pPr>
          </w:p>
        </w:tc>
        <w:tc>
          <w:tcPr>
            <w:tcW w:w="1239" w:type="dxa"/>
          </w:tcPr>
          <w:p>
            <w:pPr>
              <w:pStyle w:val="32"/>
              <w:spacing w:before="6" w:line="236" w:lineRule="exact"/>
              <w:ind w:left="456" w:right="451"/>
              <w:jc w:val="center"/>
              <w:rPr>
                <w:sz w:val="16"/>
              </w:rPr>
            </w:pPr>
            <w:r>
              <w:rPr>
                <w:color w:val="231F20"/>
                <w:sz w:val="16"/>
              </w:rPr>
              <w:t>输出电压</w:t>
            </w:r>
          </w:p>
        </w:tc>
        <w:tc>
          <w:tcPr>
            <w:tcW w:w="8168" w:type="dxa"/>
            <w:gridSpan w:val="15"/>
          </w:tcPr>
          <w:p>
            <w:pPr>
              <w:pStyle w:val="32"/>
              <w:spacing w:before="102"/>
              <w:ind w:left="54"/>
              <w:rPr>
                <w:sz w:val="16"/>
              </w:rPr>
            </w:pPr>
            <w:r>
              <w:rPr>
                <w:color w:val="231F20"/>
                <w:sz w:val="16"/>
              </w:rPr>
              <w:t>三相 0~ 输入电压</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505" w:hRule="atLeast"/>
        </w:trPr>
        <w:tc>
          <w:tcPr>
            <w:tcW w:w="309" w:type="dxa"/>
            <w:vMerge w:val="continue"/>
            <w:tcBorders>
              <w:top w:val="nil"/>
            </w:tcBorders>
          </w:tcPr>
          <w:p>
            <w:pPr>
              <w:rPr>
                <w:sz w:val="2"/>
                <w:szCs w:val="2"/>
              </w:rPr>
            </w:pPr>
          </w:p>
        </w:tc>
        <w:tc>
          <w:tcPr>
            <w:tcW w:w="1239" w:type="dxa"/>
          </w:tcPr>
          <w:p>
            <w:pPr>
              <w:pStyle w:val="32"/>
              <w:spacing w:before="6" w:line="236" w:lineRule="exact"/>
              <w:ind w:left="456" w:right="290" w:hanging="162"/>
              <w:rPr>
                <w:sz w:val="16"/>
              </w:rPr>
            </w:pPr>
            <w:r>
              <w:rPr>
                <w:color w:val="231F20"/>
                <w:sz w:val="16"/>
              </w:rPr>
              <w:t>最高输出频率</w:t>
            </w:r>
          </w:p>
        </w:tc>
        <w:tc>
          <w:tcPr>
            <w:tcW w:w="8168" w:type="dxa"/>
            <w:gridSpan w:val="15"/>
          </w:tcPr>
          <w:p>
            <w:pPr>
              <w:pStyle w:val="32"/>
              <w:spacing w:before="102"/>
              <w:ind w:left="54"/>
              <w:rPr>
                <w:sz w:val="16"/>
              </w:rPr>
            </w:pPr>
            <w:r>
              <w:rPr>
                <w:color w:val="231F20"/>
                <w:sz w:val="16"/>
              </w:rPr>
              <w:t>320Hz（可通过参数更改）</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68" w:hRule="atLeast"/>
        </w:trPr>
        <w:tc>
          <w:tcPr>
            <w:tcW w:w="309" w:type="dxa"/>
            <w:vMerge w:val="continue"/>
            <w:tcBorders>
              <w:top w:val="nil"/>
            </w:tcBorders>
          </w:tcPr>
          <w:p>
            <w:pPr>
              <w:rPr>
                <w:sz w:val="2"/>
                <w:szCs w:val="2"/>
              </w:rPr>
            </w:pPr>
          </w:p>
        </w:tc>
        <w:tc>
          <w:tcPr>
            <w:tcW w:w="1239" w:type="dxa"/>
            <w:vMerge w:val="restart"/>
          </w:tcPr>
          <w:p>
            <w:pPr>
              <w:pStyle w:val="32"/>
              <w:spacing w:before="120"/>
              <w:ind w:left="295"/>
              <w:rPr>
                <w:sz w:val="16"/>
              </w:rPr>
            </w:pPr>
            <w:r>
              <w:rPr>
                <w:color w:val="231F20"/>
                <w:sz w:val="16"/>
              </w:rPr>
              <w:t>载波频率</w:t>
            </w:r>
          </w:p>
        </w:tc>
        <w:tc>
          <w:tcPr>
            <w:tcW w:w="1798" w:type="dxa"/>
            <w:gridSpan w:val="3"/>
          </w:tcPr>
          <w:p>
            <w:pPr>
              <w:pStyle w:val="32"/>
              <w:spacing w:line="248" w:lineRule="exact"/>
              <w:ind w:left="54"/>
              <w:rPr>
                <w:sz w:val="16"/>
              </w:rPr>
            </w:pPr>
            <w:r>
              <w:rPr>
                <w:color w:val="231F20"/>
                <w:sz w:val="16"/>
              </w:rPr>
              <w:t>0.8kHz~8.0kHz</w:t>
            </w:r>
          </w:p>
        </w:tc>
        <w:tc>
          <w:tcPr>
            <w:tcW w:w="6370" w:type="dxa"/>
            <w:gridSpan w:val="12"/>
          </w:tcPr>
          <w:p>
            <w:pPr>
              <w:pStyle w:val="32"/>
              <w:spacing w:line="248" w:lineRule="exact"/>
              <w:ind w:left="53"/>
              <w:rPr>
                <w:sz w:val="16"/>
              </w:rPr>
            </w:pPr>
            <w:r>
              <w:rPr>
                <w:color w:val="231F20"/>
                <w:sz w:val="16"/>
              </w:rPr>
              <w:t>0.8kHz~6.0kHz</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68" w:hRule="atLeast"/>
        </w:trPr>
        <w:tc>
          <w:tcPr>
            <w:tcW w:w="309" w:type="dxa"/>
            <w:vMerge w:val="continue"/>
            <w:tcBorders>
              <w:top w:val="nil"/>
            </w:tcBorders>
          </w:tcPr>
          <w:p>
            <w:pPr>
              <w:rPr>
                <w:sz w:val="2"/>
                <w:szCs w:val="2"/>
              </w:rPr>
            </w:pPr>
          </w:p>
        </w:tc>
        <w:tc>
          <w:tcPr>
            <w:tcW w:w="1239" w:type="dxa"/>
            <w:vMerge w:val="continue"/>
            <w:tcBorders>
              <w:top w:val="nil"/>
            </w:tcBorders>
          </w:tcPr>
          <w:p>
            <w:pPr>
              <w:rPr>
                <w:sz w:val="2"/>
                <w:szCs w:val="2"/>
              </w:rPr>
            </w:pPr>
          </w:p>
        </w:tc>
        <w:tc>
          <w:tcPr>
            <w:tcW w:w="8168" w:type="dxa"/>
            <w:gridSpan w:val="15"/>
          </w:tcPr>
          <w:p>
            <w:pPr>
              <w:pStyle w:val="32"/>
              <w:spacing w:line="248" w:lineRule="exact"/>
              <w:ind w:left="54"/>
              <w:rPr>
                <w:sz w:val="16"/>
              </w:rPr>
            </w:pPr>
            <w:r>
              <w:rPr>
                <w:color w:val="231F20"/>
                <w:sz w:val="16"/>
              </w:rPr>
              <w:t>可根据负载特性，自动调整载波频率</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68" w:hRule="atLeast"/>
        </w:trPr>
        <w:tc>
          <w:tcPr>
            <w:tcW w:w="309" w:type="dxa"/>
            <w:vMerge w:val="continue"/>
            <w:tcBorders>
              <w:top w:val="nil"/>
            </w:tcBorders>
          </w:tcPr>
          <w:p>
            <w:pPr>
              <w:rPr>
                <w:sz w:val="2"/>
                <w:szCs w:val="2"/>
              </w:rPr>
            </w:pPr>
          </w:p>
        </w:tc>
        <w:tc>
          <w:tcPr>
            <w:tcW w:w="1239" w:type="dxa"/>
          </w:tcPr>
          <w:p>
            <w:pPr>
              <w:pStyle w:val="32"/>
              <w:spacing w:line="248" w:lineRule="exact"/>
              <w:ind w:left="3"/>
              <w:jc w:val="center"/>
              <w:rPr>
                <w:sz w:val="16"/>
              </w:rPr>
            </w:pPr>
            <w:r>
              <w:rPr>
                <w:color w:val="231F20"/>
                <w:sz w:val="16"/>
              </w:rPr>
              <w:t>过载能力</w:t>
            </w:r>
          </w:p>
        </w:tc>
        <w:tc>
          <w:tcPr>
            <w:tcW w:w="8168" w:type="dxa"/>
            <w:gridSpan w:val="15"/>
          </w:tcPr>
          <w:p>
            <w:pPr>
              <w:pStyle w:val="32"/>
              <w:spacing w:line="248" w:lineRule="exact"/>
              <w:ind w:left="54"/>
              <w:rPr>
                <w:sz w:val="16"/>
              </w:rPr>
            </w:pPr>
            <w:r>
              <w:rPr>
                <w:color w:val="231F20"/>
                <w:sz w:val="16"/>
              </w:rPr>
              <w:t>150% 额定电流 60s</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404" w:hRule="atLeast"/>
        </w:trPr>
        <w:tc>
          <w:tcPr>
            <w:tcW w:w="309" w:type="dxa"/>
            <w:vMerge w:val="restart"/>
            <w:vAlign w:val="center"/>
          </w:tcPr>
          <w:p>
            <w:pPr>
              <w:pStyle w:val="32"/>
              <w:spacing w:line="146" w:lineRule="auto"/>
              <w:ind w:left="72" w:right="69"/>
              <w:jc w:val="center"/>
              <w:rPr>
                <w:sz w:val="16"/>
              </w:rPr>
            </w:pPr>
            <w:r>
              <w:rPr>
                <w:color w:val="231F20"/>
                <w:sz w:val="18"/>
              </w:rPr>
              <w:t>输入</w:t>
            </w:r>
          </w:p>
        </w:tc>
        <w:tc>
          <w:tcPr>
            <w:tcW w:w="1239" w:type="dxa"/>
          </w:tcPr>
          <w:p>
            <w:pPr>
              <w:pStyle w:val="32"/>
              <w:spacing w:before="52"/>
              <w:ind w:left="3"/>
              <w:jc w:val="center"/>
              <w:rPr>
                <w:sz w:val="16"/>
              </w:rPr>
            </w:pPr>
            <w:r>
              <w:rPr>
                <w:color w:val="231F20"/>
                <w:sz w:val="16"/>
              </w:rPr>
              <w:t>额定输入电流 (A)</w:t>
            </w:r>
          </w:p>
        </w:tc>
        <w:tc>
          <w:tcPr>
            <w:tcW w:w="624" w:type="dxa"/>
          </w:tcPr>
          <w:p>
            <w:pPr>
              <w:pStyle w:val="32"/>
              <w:spacing w:before="52"/>
              <w:ind w:left="82" w:right="80"/>
              <w:jc w:val="center"/>
              <w:rPr>
                <w:sz w:val="16"/>
                <w:lang w:val="en-US"/>
              </w:rPr>
            </w:pPr>
            <w:r>
              <w:rPr>
                <w:rFonts w:hint="eastAsia"/>
                <w:sz w:val="16"/>
                <w:lang w:val="en-US"/>
              </w:rPr>
              <w:t>139</w:t>
            </w:r>
          </w:p>
        </w:tc>
        <w:tc>
          <w:tcPr>
            <w:tcW w:w="531" w:type="dxa"/>
          </w:tcPr>
          <w:p>
            <w:pPr>
              <w:pStyle w:val="32"/>
              <w:spacing w:before="52"/>
              <w:ind w:left="36" w:right="34"/>
              <w:jc w:val="center"/>
              <w:rPr>
                <w:sz w:val="16"/>
                <w:lang w:val="en-US"/>
              </w:rPr>
            </w:pPr>
            <w:r>
              <w:rPr>
                <w:rFonts w:hint="eastAsia"/>
                <w:sz w:val="16"/>
                <w:lang w:val="en-US"/>
              </w:rPr>
              <w:t>164</w:t>
            </w:r>
          </w:p>
        </w:tc>
        <w:tc>
          <w:tcPr>
            <w:tcW w:w="643" w:type="dxa"/>
          </w:tcPr>
          <w:p>
            <w:pPr>
              <w:pStyle w:val="32"/>
              <w:spacing w:before="52"/>
              <w:ind w:left="91" w:right="90"/>
              <w:jc w:val="center"/>
              <w:rPr>
                <w:sz w:val="16"/>
                <w:lang w:val="en-US"/>
              </w:rPr>
            </w:pPr>
            <w:r>
              <w:rPr>
                <w:rFonts w:hint="eastAsia"/>
                <w:sz w:val="16"/>
                <w:lang w:val="en-US"/>
              </w:rPr>
              <w:t>196</w:t>
            </w:r>
          </w:p>
        </w:tc>
        <w:tc>
          <w:tcPr>
            <w:tcW w:w="643" w:type="dxa"/>
          </w:tcPr>
          <w:p>
            <w:pPr>
              <w:pStyle w:val="32"/>
              <w:spacing w:before="52"/>
              <w:ind w:left="91" w:right="91"/>
              <w:jc w:val="center"/>
              <w:rPr>
                <w:sz w:val="16"/>
                <w:lang w:val="en-US"/>
              </w:rPr>
            </w:pPr>
            <w:r>
              <w:rPr>
                <w:rFonts w:hint="eastAsia"/>
                <w:sz w:val="16"/>
                <w:lang w:val="en-US"/>
              </w:rPr>
              <w:t>240</w:t>
            </w:r>
          </w:p>
        </w:tc>
        <w:tc>
          <w:tcPr>
            <w:tcW w:w="549" w:type="dxa"/>
          </w:tcPr>
          <w:p>
            <w:pPr>
              <w:pStyle w:val="32"/>
              <w:spacing w:before="52"/>
              <w:ind w:left="44" w:right="45"/>
              <w:jc w:val="center"/>
              <w:rPr>
                <w:sz w:val="16"/>
                <w:lang w:val="en-US"/>
              </w:rPr>
            </w:pPr>
            <w:r>
              <w:rPr>
                <w:rFonts w:hint="eastAsia"/>
                <w:sz w:val="16"/>
                <w:lang w:val="en-US"/>
              </w:rPr>
              <w:t>287</w:t>
            </w:r>
          </w:p>
        </w:tc>
        <w:tc>
          <w:tcPr>
            <w:tcW w:w="568" w:type="dxa"/>
          </w:tcPr>
          <w:p>
            <w:pPr>
              <w:pStyle w:val="32"/>
              <w:spacing w:before="52"/>
              <w:ind w:left="36" w:right="37"/>
              <w:jc w:val="center"/>
              <w:rPr>
                <w:sz w:val="16"/>
                <w:lang w:val="en-US"/>
              </w:rPr>
            </w:pPr>
            <w:r>
              <w:rPr>
                <w:rFonts w:hint="eastAsia"/>
                <w:sz w:val="16"/>
                <w:lang w:val="en-US"/>
              </w:rPr>
              <w:t>323</w:t>
            </w:r>
          </w:p>
        </w:tc>
        <w:tc>
          <w:tcPr>
            <w:tcW w:w="549" w:type="dxa"/>
          </w:tcPr>
          <w:p>
            <w:pPr>
              <w:pStyle w:val="32"/>
              <w:spacing w:before="52"/>
              <w:ind w:right="71"/>
              <w:jc w:val="right"/>
              <w:rPr>
                <w:sz w:val="16"/>
                <w:lang w:val="en-US"/>
              </w:rPr>
            </w:pPr>
            <w:r>
              <w:rPr>
                <w:rFonts w:hint="eastAsia"/>
                <w:sz w:val="16"/>
                <w:lang w:val="en-US"/>
              </w:rPr>
              <w:t>365</w:t>
            </w:r>
          </w:p>
        </w:tc>
        <w:tc>
          <w:tcPr>
            <w:tcW w:w="568" w:type="dxa"/>
          </w:tcPr>
          <w:p>
            <w:pPr>
              <w:pStyle w:val="32"/>
              <w:spacing w:before="52"/>
              <w:ind w:left="76"/>
              <w:rPr>
                <w:sz w:val="16"/>
                <w:lang w:val="en-US"/>
              </w:rPr>
            </w:pPr>
            <w:r>
              <w:rPr>
                <w:rFonts w:hint="eastAsia"/>
                <w:color w:val="231F20"/>
                <w:sz w:val="16"/>
                <w:lang w:val="en-US"/>
              </w:rPr>
              <w:t>410</w:t>
            </w:r>
          </w:p>
        </w:tc>
        <w:tc>
          <w:tcPr>
            <w:tcW w:w="549" w:type="dxa"/>
          </w:tcPr>
          <w:p>
            <w:pPr>
              <w:pStyle w:val="32"/>
              <w:spacing w:before="52"/>
              <w:ind w:left="65"/>
              <w:rPr>
                <w:sz w:val="16"/>
                <w:lang w:val="en-US"/>
              </w:rPr>
            </w:pPr>
            <w:r>
              <w:rPr>
                <w:rFonts w:hint="eastAsia"/>
                <w:color w:val="231F20"/>
                <w:sz w:val="16"/>
                <w:lang w:val="en-US"/>
              </w:rPr>
              <w:t>441</w:t>
            </w:r>
          </w:p>
        </w:tc>
        <w:tc>
          <w:tcPr>
            <w:tcW w:w="519" w:type="dxa"/>
          </w:tcPr>
          <w:p>
            <w:pPr>
              <w:pStyle w:val="32"/>
              <w:spacing w:before="52"/>
              <w:ind w:left="17" w:right="26"/>
              <w:jc w:val="center"/>
              <w:rPr>
                <w:sz w:val="16"/>
                <w:lang w:val="en-US"/>
              </w:rPr>
            </w:pPr>
            <w:r>
              <w:rPr>
                <w:rFonts w:hint="eastAsia"/>
                <w:color w:val="231F20"/>
                <w:sz w:val="16"/>
                <w:lang w:val="en-US"/>
              </w:rPr>
              <w:t>495</w:t>
            </w:r>
          </w:p>
        </w:tc>
        <w:tc>
          <w:tcPr>
            <w:tcW w:w="454" w:type="dxa"/>
          </w:tcPr>
          <w:p>
            <w:pPr>
              <w:pStyle w:val="32"/>
              <w:spacing w:before="52"/>
              <w:ind w:left="2" w:right="12"/>
              <w:jc w:val="center"/>
              <w:rPr>
                <w:sz w:val="16"/>
                <w:lang w:val="en-US"/>
              </w:rPr>
            </w:pPr>
            <w:r>
              <w:rPr>
                <w:rFonts w:hint="eastAsia"/>
                <w:color w:val="231F20"/>
                <w:w w:val="95"/>
                <w:sz w:val="16"/>
                <w:lang w:val="en-US"/>
              </w:rPr>
              <w:t>565</w:t>
            </w:r>
          </w:p>
        </w:tc>
        <w:tc>
          <w:tcPr>
            <w:tcW w:w="501" w:type="dxa"/>
          </w:tcPr>
          <w:p>
            <w:pPr>
              <w:pStyle w:val="32"/>
              <w:spacing w:before="52"/>
              <w:ind w:left="15" w:right="26"/>
              <w:jc w:val="center"/>
              <w:rPr>
                <w:sz w:val="16"/>
                <w:lang w:val="en-US"/>
              </w:rPr>
            </w:pPr>
            <w:r>
              <w:rPr>
                <w:rFonts w:hint="eastAsia"/>
                <w:color w:val="231F20"/>
                <w:sz w:val="16"/>
                <w:lang w:val="en-US"/>
              </w:rPr>
              <w:t>617</w:t>
            </w:r>
          </w:p>
        </w:tc>
        <w:tc>
          <w:tcPr>
            <w:tcW w:w="473" w:type="dxa"/>
          </w:tcPr>
          <w:p>
            <w:pPr>
              <w:pStyle w:val="32"/>
              <w:spacing w:before="52"/>
              <w:ind w:right="12"/>
              <w:jc w:val="center"/>
              <w:rPr>
                <w:sz w:val="16"/>
                <w:lang w:val="en-US"/>
              </w:rPr>
            </w:pPr>
            <w:r>
              <w:rPr>
                <w:rFonts w:hint="eastAsia"/>
                <w:color w:val="231F20"/>
                <w:sz w:val="16"/>
                <w:lang w:val="en-US"/>
              </w:rPr>
              <w:t>687</w:t>
            </w:r>
          </w:p>
        </w:tc>
        <w:tc>
          <w:tcPr>
            <w:tcW w:w="424" w:type="dxa"/>
          </w:tcPr>
          <w:p>
            <w:pPr>
              <w:pStyle w:val="32"/>
              <w:spacing w:before="52"/>
              <w:ind w:right="13"/>
              <w:jc w:val="center"/>
              <w:rPr>
                <w:sz w:val="16"/>
                <w:lang w:val="en-US"/>
              </w:rPr>
            </w:pPr>
            <w:r>
              <w:rPr>
                <w:rFonts w:hint="eastAsia"/>
                <w:color w:val="231F20"/>
                <w:w w:val="95"/>
                <w:sz w:val="16"/>
                <w:lang w:val="en-US"/>
              </w:rPr>
              <w:t>782</w:t>
            </w:r>
          </w:p>
        </w:tc>
        <w:tc>
          <w:tcPr>
            <w:tcW w:w="573" w:type="dxa"/>
          </w:tcPr>
          <w:p>
            <w:pPr>
              <w:pStyle w:val="32"/>
              <w:spacing w:before="52"/>
              <w:ind w:left="17" w:right="31"/>
              <w:jc w:val="center"/>
              <w:rPr>
                <w:sz w:val="16"/>
              </w:rPr>
            </w:pPr>
            <w:r>
              <w:rPr>
                <w:rFonts w:hint="eastAsia"/>
                <w:color w:val="231F20"/>
                <w:sz w:val="16"/>
                <w:lang w:val="en-US"/>
              </w:rPr>
              <w:t>820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505" w:hRule="atLeast"/>
        </w:trPr>
        <w:tc>
          <w:tcPr>
            <w:tcW w:w="309" w:type="dxa"/>
            <w:vMerge w:val="continue"/>
            <w:tcBorders>
              <w:top w:val="nil"/>
            </w:tcBorders>
          </w:tcPr>
          <w:p>
            <w:pPr>
              <w:rPr>
                <w:sz w:val="2"/>
                <w:szCs w:val="2"/>
              </w:rPr>
            </w:pPr>
          </w:p>
        </w:tc>
        <w:tc>
          <w:tcPr>
            <w:tcW w:w="1239" w:type="dxa"/>
          </w:tcPr>
          <w:p>
            <w:pPr>
              <w:pStyle w:val="32"/>
              <w:spacing w:before="6" w:line="236" w:lineRule="exact"/>
              <w:ind w:left="294" w:right="290"/>
              <w:rPr>
                <w:sz w:val="16"/>
              </w:rPr>
            </w:pPr>
            <w:r>
              <w:rPr>
                <w:color w:val="231F20"/>
                <w:sz w:val="16"/>
              </w:rPr>
              <w:t>额定电压额定频率</w:t>
            </w:r>
          </w:p>
        </w:tc>
        <w:tc>
          <w:tcPr>
            <w:tcW w:w="8168" w:type="dxa"/>
            <w:gridSpan w:val="15"/>
          </w:tcPr>
          <w:p>
            <w:pPr>
              <w:pStyle w:val="32"/>
              <w:spacing w:before="102"/>
              <w:ind w:left="54"/>
              <w:rPr>
                <w:sz w:val="16"/>
              </w:rPr>
            </w:pPr>
            <w:r>
              <w:rPr>
                <w:color w:val="231F20"/>
                <w:sz w:val="16"/>
              </w:rPr>
              <w:t>AC：三相 380V，50/60Hz</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505" w:hRule="atLeast"/>
        </w:trPr>
        <w:tc>
          <w:tcPr>
            <w:tcW w:w="309" w:type="dxa"/>
            <w:vMerge w:val="continue"/>
            <w:tcBorders>
              <w:top w:val="nil"/>
            </w:tcBorders>
          </w:tcPr>
          <w:p>
            <w:pPr>
              <w:rPr>
                <w:sz w:val="2"/>
                <w:szCs w:val="2"/>
              </w:rPr>
            </w:pPr>
          </w:p>
        </w:tc>
        <w:tc>
          <w:tcPr>
            <w:tcW w:w="1239" w:type="dxa"/>
          </w:tcPr>
          <w:p>
            <w:pPr>
              <w:pStyle w:val="32"/>
              <w:spacing w:before="6" w:line="236" w:lineRule="exact"/>
              <w:ind w:left="294" w:right="290"/>
              <w:rPr>
                <w:sz w:val="16"/>
              </w:rPr>
            </w:pPr>
            <w:r>
              <w:rPr>
                <w:color w:val="231F20"/>
                <w:sz w:val="16"/>
              </w:rPr>
              <w:t>电压允许波动范围</w:t>
            </w:r>
          </w:p>
        </w:tc>
        <w:tc>
          <w:tcPr>
            <w:tcW w:w="8168" w:type="dxa"/>
            <w:gridSpan w:val="15"/>
          </w:tcPr>
          <w:p>
            <w:pPr>
              <w:pStyle w:val="32"/>
              <w:spacing w:before="102"/>
              <w:ind w:left="54"/>
              <w:rPr>
                <w:sz w:val="16"/>
              </w:rPr>
            </w:pPr>
            <w:r>
              <w:rPr>
                <w:color w:val="231F20"/>
                <w:sz w:val="16"/>
              </w:rPr>
              <w:t>-15~10%，实际允许范围：AC 323V~420V</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505" w:hRule="atLeast"/>
        </w:trPr>
        <w:tc>
          <w:tcPr>
            <w:tcW w:w="309" w:type="dxa"/>
            <w:vMerge w:val="continue"/>
            <w:tcBorders>
              <w:top w:val="nil"/>
            </w:tcBorders>
          </w:tcPr>
          <w:p>
            <w:pPr>
              <w:rPr>
                <w:sz w:val="2"/>
                <w:szCs w:val="2"/>
              </w:rPr>
            </w:pPr>
          </w:p>
        </w:tc>
        <w:tc>
          <w:tcPr>
            <w:tcW w:w="1239" w:type="dxa"/>
          </w:tcPr>
          <w:p>
            <w:pPr>
              <w:pStyle w:val="32"/>
              <w:spacing w:before="6" w:line="236" w:lineRule="exact"/>
              <w:ind w:left="294" w:right="290"/>
              <w:rPr>
                <w:sz w:val="16"/>
              </w:rPr>
            </w:pPr>
            <w:r>
              <w:rPr>
                <w:color w:val="231F20"/>
                <w:sz w:val="16"/>
              </w:rPr>
              <w:t>频率允许波动范围</w:t>
            </w:r>
          </w:p>
        </w:tc>
        <w:tc>
          <w:tcPr>
            <w:tcW w:w="8168" w:type="dxa"/>
            <w:gridSpan w:val="15"/>
          </w:tcPr>
          <w:p>
            <w:pPr>
              <w:pStyle w:val="32"/>
              <w:spacing w:before="102"/>
              <w:ind w:left="54"/>
              <w:rPr>
                <w:sz w:val="16"/>
              </w:rPr>
            </w:pPr>
            <w:r>
              <w:rPr>
                <w:color w:val="231F20"/>
                <w:sz w:val="16"/>
              </w:rPr>
              <w:t>±5%，实际允许范围：47.5Hz~63Hz</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505" w:hRule="atLeast"/>
        </w:trPr>
        <w:tc>
          <w:tcPr>
            <w:tcW w:w="309" w:type="dxa"/>
            <w:vMerge w:val="continue"/>
            <w:tcBorders>
              <w:top w:val="nil"/>
            </w:tcBorders>
          </w:tcPr>
          <w:p>
            <w:pPr>
              <w:rPr>
                <w:sz w:val="2"/>
                <w:szCs w:val="2"/>
              </w:rPr>
            </w:pPr>
          </w:p>
        </w:tc>
        <w:tc>
          <w:tcPr>
            <w:tcW w:w="1239" w:type="dxa"/>
          </w:tcPr>
          <w:p>
            <w:pPr>
              <w:pStyle w:val="32"/>
              <w:spacing w:before="6" w:line="236" w:lineRule="exact"/>
              <w:ind w:left="425" w:right="290" w:hanging="131"/>
              <w:rPr>
                <w:sz w:val="16"/>
              </w:rPr>
            </w:pPr>
            <w:r>
              <w:rPr>
                <w:color w:val="231F20"/>
                <w:sz w:val="16"/>
              </w:rPr>
              <w:t>电源容量(kVA)</w:t>
            </w:r>
          </w:p>
        </w:tc>
        <w:tc>
          <w:tcPr>
            <w:tcW w:w="624" w:type="dxa"/>
          </w:tcPr>
          <w:p>
            <w:pPr>
              <w:pStyle w:val="32"/>
              <w:spacing w:before="101"/>
              <w:ind w:left="82" w:right="81"/>
              <w:jc w:val="center"/>
              <w:rPr>
                <w:sz w:val="16"/>
                <w:lang w:val="en-US"/>
              </w:rPr>
            </w:pPr>
            <w:r>
              <w:rPr>
                <w:rFonts w:hint="eastAsia"/>
                <w:color w:val="231F20"/>
                <w:sz w:val="16"/>
                <w:lang w:val="en-US"/>
              </w:rPr>
              <w:t>127</w:t>
            </w:r>
          </w:p>
        </w:tc>
        <w:tc>
          <w:tcPr>
            <w:tcW w:w="531" w:type="dxa"/>
          </w:tcPr>
          <w:p>
            <w:pPr>
              <w:pStyle w:val="32"/>
              <w:spacing w:before="101"/>
              <w:ind w:left="35" w:right="34"/>
              <w:jc w:val="center"/>
              <w:rPr>
                <w:sz w:val="16"/>
                <w:lang w:val="en-US"/>
              </w:rPr>
            </w:pPr>
            <w:r>
              <w:rPr>
                <w:rFonts w:hint="eastAsia"/>
                <w:color w:val="231F20"/>
                <w:sz w:val="16"/>
                <w:lang w:val="en-US"/>
              </w:rPr>
              <w:t>150</w:t>
            </w:r>
          </w:p>
        </w:tc>
        <w:tc>
          <w:tcPr>
            <w:tcW w:w="643" w:type="dxa"/>
          </w:tcPr>
          <w:p>
            <w:pPr>
              <w:pStyle w:val="32"/>
              <w:spacing w:before="101"/>
              <w:ind w:left="91" w:right="91"/>
              <w:jc w:val="center"/>
              <w:rPr>
                <w:sz w:val="16"/>
                <w:lang w:val="en-US"/>
              </w:rPr>
            </w:pPr>
            <w:r>
              <w:rPr>
                <w:rFonts w:hint="eastAsia"/>
                <w:color w:val="231F20"/>
                <w:sz w:val="16"/>
                <w:lang w:val="en-US"/>
              </w:rPr>
              <w:t>179</w:t>
            </w:r>
          </w:p>
        </w:tc>
        <w:tc>
          <w:tcPr>
            <w:tcW w:w="643" w:type="dxa"/>
          </w:tcPr>
          <w:p>
            <w:pPr>
              <w:pStyle w:val="32"/>
              <w:spacing w:before="101"/>
              <w:ind w:left="91" w:right="91"/>
              <w:jc w:val="center"/>
              <w:rPr>
                <w:sz w:val="16"/>
                <w:lang w:val="en-US"/>
              </w:rPr>
            </w:pPr>
            <w:r>
              <w:rPr>
                <w:rFonts w:hint="eastAsia"/>
                <w:color w:val="231F20"/>
                <w:sz w:val="16"/>
                <w:lang w:val="en-US"/>
              </w:rPr>
              <w:t>220</w:t>
            </w:r>
          </w:p>
        </w:tc>
        <w:tc>
          <w:tcPr>
            <w:tcW w:w="549" w:type="dxa"/>
          </w:tcPr>
          <w:p>
            <w:pPr>
              <w:pStyle w:val="32"/>
              <w:spacing w:before="101"/>
              <w:ind w:left="44" w:right="44"/>
              <w:jc w:val="center"/>
              <w:rPr>
                <w:sz w:val="16"/>
                <w:lang w:val="en-US"/>
              </w:rPr>
            </w:pPr>
            <w:r>
              <w:rPr>
                <w:rFonts w:hint="eastAsia"/>
                <w:color w:val="231F20"/>
                <w:sz w:val="16"/>
                <w:lang w:val="en-US"/>
              </w:rPr>
              <w:t>263</w:t>
            </w:r>
          </w:p>
        </w:tc>
        <w:tc>
          <w:tcPr>
            <w:tcW w:w="568" w:type="dxa"/>
          </w:tcPr>
          <w:p>
            <w:pPr>
              <w:pStyle w:val="32"/>
              <w:spacing w:before="101"/>
              <w:ind w:left="35" w:right="37"/>
              <w:jc w:val="center"/>
              <w:rPr>
                <w:sz w:val="16"/>
                <w:lang w:val="en-US"/>
              </w:rPr>
            </w:pPr>
            <w:r>
              <w:rPr>
                <w:rFonts w:hint="eastAsia"/>
                <w:sz w:val="16"/>
                <w:lang w:val="en-US"/>
              </w:rPr>
              <w:t>305</w:t>
            </w:r>
          </w:p>
        </w:tc>
        <w:tc>
          <w:tcPr>
            <w:tcW w:w="549" w:type="dxa"/>
          </w:tcPr>
          <w:p>
            <w:pPr>
              <w:pStyle w:val="32"/>
              <w:spacing w:before="101"/>
              <w:ind w:right="138"/>
              <w:jc w:val="right"/>
              <w:rPr>
                <w:sz w:val="16"/>
                <w:lang w:val="en-US"/>
              </w:rPr>
            </w:pPr>
            <w:r>
              <w:rPr>
                <w:rFonts w:hint="eastAsia"/>
                <w:sz w:val="16"/>
                <w:lang w:val="en-US"/>
              </w:rPr>
              <w:t>334</w:t>
            </w:r>
          </w:p>
        </w:tc>
        <w:tc>
          <w:tcPr>
            <w:tcW w:w="568" w:type="dxa"/>
          </w:tcPr>
          <w:p>
            <w:pPr>
              <w:pStyle w:val="32"/>
              <w:spacing w:before="101"/>
              <w:ind w:left="143"/>
              <w:rPr>
                <w:sz w:val="16"/>
                <w:lang w:val="en-US"/>
              </w:rPr>
            </w:pPr>
            <w:r>
              <w:rPr>
                <w:rFonts w:hint="eastAsia"/>
                <w:color w:val="231F20"/>
                <w:sz w:val="16"/>
                <w:lang w:val="en-US"/>
              </w:rPr>
              <w:t>375</w:t>
            </w:r>
          </w:p>
        </w:tc>
        <w:tc>
          <w:tcPr>
            <w:tcW w:w="549" w:type="dxa"/>
          </w:tcPr>
          <w:p>
            <w:pPr>
              <w:pStyle w:val="32"/>
              <w:spacing w:before="101"/>
              <w:ind w:left="132"/>
              <w:rPr>
                <w:sz w:val="16"/>
                <w:lang w:val="en-US"/>
              </w:rPr>
            </w:pPr>
            <w:r>
              <w:rPr>
                <w:rFonts w:hint="eastAsia"/>
                <w:color w:val="231F20"/>
                <w:sz w:val="16"/>
                <w:lang w:val="en-US"/>
              </w:rPr>
              <w:t>404</w:t>
            </w:r>
          </w:p>
        </w:tc>
        <w:tc>
          <w:tcPr>
            <w:tcW w:w="519" w:type="dxa"/>
          </w:tcPr>
          <w:p>
            <w:pPr>
              <w:pStyle w:val="32"/>
              <w:spacing w:before="101"/>
              <w:ind w:left="16" w:right="26"/>
              <w:jc w:val="center"/>
              <w:rPr>
                <w:sz w:val="16"/>
                <w:lang w:val="en-US"/>
              </w:rPr>
            </w:pPr>
            <w:r>
              <w:rPr>
                <w:rFonts w:hint="eastAsia"/>
                <w:color w:val="231F20"/>
                <w:sz w:val="16"/>
                <w:lang w:val="en-US"/>
              </w:rPr>
              <w:t>453</w:t>
            </w:r>
          </w:p>
        </w:tc>
        <w:tc>
          <w:tcPr>
            <w:tcW w:w="454" w:type="dxa"/>
          </w:tcPr>
          <w:p>
            <w:pPr>
              <w:pStyle w:val="32"/>
              <w:spacing w:before="101"/>
              <w:ind w:left="1" w:right="12"/>
              <w:jc w:val="center"/>
              <w:rPr>
                <w:sz w:val="16"/>
                <w:lang w:val="en-US"/>
              </w:rPr>
            </w:pPr>
            <w:r>
              <w:rPr>
                <w:rFonts w:hint="eastAsia"/>
                <w:color w:val="231F20"/>
                <w:sz w:val="16"/>
                <w:lang w:val="en-US"/>
              </w:rPr>
              <w:t>517</w:t>
            </w:r>
          </w:p>
        </w:tc>
        <w:tc>
          <w:tcPr>
            <w:tcW w:w="501" w:type="dxa"/>
          </w:tcPr>
          <w:p>
            <w:pPr>
              <w:pStyle w:val="32"/>
              <w:spacing w:before="101"/>
              <w:ind w:left="14" w:right="26"/>
              <w:jc w:val="center"/>
              <w:rPr>
                <w:sz w:val="16"/>
                <w:lang w:val="en-US"/>
              </w:rPr>
            </w:pPr>
            <w:r>
              <w:rPr>
                <w:rFonts w:hint="eastAsia"/>
                <w:color w:val="231F20"/>
                <w:sz w:val="16"/>
                <w:lang w:val="en-US"/>
              </w:rPr>
              <w:t>565</w:t>
            </w:r>
          </w:p>
        </w:tc>
        <w:tc>
          <w:tcPr>
            <w:tcW w:w="473" w:type="dxa"/>
          </w:tcPr>
          <w:p>
            <w:pPr>
              <w:pStyle w:val="32"/>
              <w:spacing w:before="101"/>
              <w:ind w:left="1" w:right="14"/>
              <w:jc w:val="center"/>
              <w:rPr>
                <w:sz w:val="16"/>
                <w:lang w:val="en-US"/>
              </w:rPr>
            </w:pPr>
            <w:r>
              <w:rPr>
                <w:rFonts w:hint="eastAsia"/>
                <w:color w:val="231F20"/>
                <w:sz w:val="16"/>
                <w:lang w:val="en-US"/>
              </w:rPr>
              <w:t>629</w:t>
            </w:r>
          </w:p>
        </w:tc>
        <w:tc>
          <w:tcPr>
            <w:tcW w:w="424" w:type="dxa"/>
          </w:tcPr>
          <w:p>
            <w:pPr>
              <w:pStyle w:val="32"/>
              <w:spacing w:before="101"/>
              <w:ind w:right="14"/>
              <w:jc w:val="center"/>
              <w:rPr>
                <w:sz w:val="16"/>
                <w:lang w:val="en-US"/>
              </w:rPr>
            </w:pPr>
            <w:r>
              <w:rPr>
                <w:rFonts w:hint="eastAsia"/>
                <w:color w:val="231F20"/>
                <w:sz w:val="16"/>
                <w:lang w:val="en-US"/>
              </w:rPr>
              <w:t>716</w:t>
            </w:r>
          </w:p>
        </w:tc>
        <w:tc>
          <w:tcPr>
            <w:tcW w:w="573" w:type="dxa"/>
          </w:tcPr>
          <w:p>
            <w:pPr>
              <w:pStyle w:val="32"/>
              <w:spacing w:before="101"/>
              <w:ind w:left="17" w:right="31"/>
              <w:jc w:val="center"/>
              <w:rPr>
                <w:sz w:val="16"/>
                <w:lang w:val="en-US"/>
              </w:rPr>
            </w:pPr>
            <w:r>
              <w:rPr>
                <w:rFonts w:hint="eastAsia"/>
                <w:color w:val="231F20"/>
                <w:sz w:val="16"/>
                <w:lang w:val="en-US"/>
              </w:rPr>
              <w:t>800</w:t>
            </w:r>
          </w:p>
        </w:tc>
      </w:tr>
    </w:tbl>
    <w:p>
      <w:pPr>
        <w:pStyle w:val="12"/>
        <w:spacing w:before="16"/>
        <w:rPr>
          <w:sz w:val="4"/>
        </w:rPr>
      </w:pPr>
    </w:p>
    <w:p>
      <w:pPr>
        <w:pStyle w:val="12"/>
        <w:spacing w:before="4"/>
        <w:rPr>
          <w:sz w:val="4"/>
        </w:rPr>
      </w:pPr>
    </w:p>
    <w:p>
      <w:pPr>
        <w:pStyle w:val="12"/>
        <w:rPr>
          <w:sz w:val="14"/>
        </w:rPr>
      </w:pPr>
    </w:p>
    <w:p>
      <w:pPr>
        <w:pStyle w:val="12"/>
        <w:rPr>
          <w:sz w:val="14"/>
        </w:rPr>
      </w:pPr>
    </w:p>
    <w:p>
      <w:pPr>
        <w:pStyle w:val="12"/>
        <w:rPr>
          <w:sz w:val="14"/>
        </w:rPr>
      </w:pPr>
    </w:p>
    <w:p>
      <w:pPr>
        <w:pStyle w:val="12"/>
        <w:rPr>
          <w:sz w:val="14"/>
        </w:rPr>
      </w:pPr>
    </w:p>
    <w:p>
      <w:pPr>
        <w:pStyle w:val="12"/>
        <w:rPr>
          <w:sz w:val="14"/>
        </w:rPr>
      </w:pPr>
    </w:p>
    <w:p>
      <w:pPr>
        <w:pStyle w:val="12"/>
        <w:rPr>
          <w:sz w:val="14"/>
        </w:rPr>
      </w:pPr>
    </w:p>
    <w:p>
      <w:pPr>
        <w:pStyle w:val="12"/>
        <w:rPr>
          <w:sz w:val="14"/>
        </w:rPr>
      </w:pPr>
    </w:p>
    <w:p>
      <w:pPr>
        <w:pStyle w:val="12"/>
        <w:rPr>
          <w:sz w:val="14"/>
        </w:rPr>
      </w:pPr>
    </w:p>
    <w:p>
      <w:pPr>
        <w:pStyle w:val="12"/>
        <w:spacing w:before="68"/>
        <w:ind w:left="262" w:right="262"/>
        <w:jc w:val="center"/>
        <w:rPr>
          <w:color w:val="231F20"/>
        </w:rPr>
      </w:pPr>
    </w:p>
    <w:p>
      <w:pPr>
        <w:pStyle w:val="12"/>
        <w:spacing w:before="68"/>
        <w:ind w:left="262" w:right="262"/>
        <w:jc w:val="center"/>
      </w:pPr>
      <w:r>
        <w:rPr>
          <w:color w:val="231F20"/>
        </w:rPr>
        <w:t xml:space="preserve">表 </w:t>
      </w:r>
      <w:r>
        <w:rPr>
          <w:rFonts w:hint="eastAsia"/>
          <w:color w:val="231F20"/>
          <w:lang w:val="en-US"/>
        </w:rPr>
        <w:t>1-2</w:t>
      </w:r>
      <w:r>
        <w:rPr>
          <w:color w:val="231F20"/>
          <w:lang w:val="en-US"/>
        </w:rPr>
        <w:t xml:space="preserve"> </w:t>
      </w:r>
      <w:r>
        <w:rPr>
          <w:color w:val="231F20"/>
        </w:rPr>
        <w:t xml:space="preserve"> 变频器技术规格</w:t>
      </w:r>
    </w:p>
    <w:p>
      <w:pPr>
        <w:pStyle w:val="12"/>
        <w:spacing w:before="15"/>
        <w:rPr>
          <w:sz w:val="4"/>
        </w:rPr>
      </w:pP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471"/>
        <w:gridCol w:w="1491"/>
        <w:gridCol w:w="2845"/>
        <w:gridCol w:w="36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hRule="atLeast"/>
          <w:jc w:val="center"/>
        </w:trPr>
        <w:tc>
          <w:tcPr>
            <w:tcW w:w="2962" w:type="dxa"/>
            <w:gridSpan w:val="2"/>
            <w:shd w:val="clear" w:color="auto" w:fill="5087C6"/>
          </w:tcPr>
          <w:p>
            <w:pPr>
              <w:pStyle w:val="32"/>
              <w:spacing w:line="268" w:lineRule="exact"/>
              <w:ind w:left="927" w:right="923"/>
              <w:jc w:val="center"/>
              <w:rPr>
                <w:sz w:val="18"/>
              </w:rPr>
            </w:pPr>
            <w:r>
              <w:rPr>
                <w:color w:val="FFFFFF"/>
                <w:sz w:val="18"/>
              </w:rPr>
              <w:t>项 目</w:t>
            </w:r>
          </w:p>
        </w:tc>
        <w:tc>
          <w:tcPr>
            <w:tcW w:w="6447" w:type="dxa"/>
            <w:gridSpan w:val="2"/>
            <w:shd w:val="clear" w:color="auto" w:fill="5087C6"/>
          </w:tcPr>
          <w:p>
            <w:pPr>
              <w:pStyle w:val="32"/>
              <w:spacing w:line="268" w:lineRule="exact"/>
              <w:ind w:left="2708" w:right="2699"/>
              <w:jc w:val="center"/>
              <w:rPr>
                <w:sz w:val="18"/>
              </w:rPr>
            </w:pPr>
            <w:r>
              <w:rPr>
                <w:color w:val="FFFFFF"/>
                <w:sz w:val="18"/>
              </w:rPr>
              <w:t>技术规格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85" w:hRule="atLeast"/>
          <w:jc w:val="center"/>
        </w:trPr>
        <w:tc>
          <w:tcPr>
            <w:tcW w:w="1471" w:type="dxa"/>
            <w:vMerge w:val="restart"/>
          </w:tcPr>
          <w:p>
            <w:pPr>
              <w:pStyle w:val="32"/>
              <w:rPr>
                <w:sz w:val="26"/>
              </w:rPr>
            </w:pPr>
          </w:p>
          <w:p>
            <w:pPr>
              <w:pStyle w:val="32"/>
              <w:rPr>
                <w:sz w:val="26"/>
              </w:rPr>
            </w:pPr>
          </w:p>
          <w:p>
            <w:pPr>
              <w:pStyle w:val="32"/>
              <w:rPr>
                <w:sz w:val="26"/>
              </w:rPr>
            </w:pPr>
          </w:p>
          <w:p>
            <w:pPr>
              <w:pStyle w:val="32"/>
              <w:rPr>
                <w:sz w:val="26"/>
              </w:rPr>
            </w:pPr>
          </w:p>
          <w:p>
            <w:pPr>
              <w:pStyle w:val="32"/>
              <w:rPr>
                <w:sz w:val="26"/>
              </w:rPr>
            </w:pPr>
          </w:p>
          <w:p>
            <w:pPr>
              <w:pStyle w:val="32"/>
              <w:rPr>
                <w:sz w:val="26"/>
              </w:rPr>
            </w:pPr>
          </w:p>
          <w:p>
            <w:pPr>
              <w:pStyle w:val="32"/>
              <w:rPr>
                <w:sz w:val="26"/>
              </w:rPr>
            </w:pPr>
          </w:p>
          <w:p>
            <w:pPr>
              <w:pStyle w:val="32"/>
              <w:spacing w:before="6"/>
              <w:rPr>
                <w:sz w:val="26"/>
              </w:rPr>
            </w:pPr>
          </w:p>
          <w:p>
            <w:pPr>
              <w:pStyle w:val="32"/>
              <w:spacing w:before="162"/>
              <w:ind w:left="-16"/>
              <w:jc w:val="center"/>
              <w:rPr>
                <w:sz w:val="18"/>
              </w:rPr>
            </w:pPr>
            <w:r>
              <w:rPr>
                <w:color w:val="231F20"/>
                <w:sz w:val="18"/>
              </w:rPr>
              <w:t>基本功能</w:t>
            </w:r>
          </w:p>
        </w:tc>
        <w:tc>
          <w:tcPr>
            <w:tcW w:w="1491" w:type="dxa"/>
          </w:tcPr>
          <w:p>
            <w:pPr>
              <w:pStyle w:val="32"/>
              <w:spacing w:before="123"/>
              <w:ind w:left="87" w:right="81"/>
              <w:jc w:val="center"/>
              <w:rPr>
                <w:sz w:val="18"/>
              </w:rPr>
            </w:pPr>
            <w:r>
              <w:rPr>
                <w:color w:val="231F20"/>
                <w:sz w:val="18"/>
              </w:rPr>
              <w:t>输入频率分辨率</w:t>
            </w:r>
          </w:p>
        </w:tc>
        <w:tc>
          <w:tcPr>
            <w:tcW w:w="6447" w:type="dxa"/>
            <w:gridSpan w:val="2"/>
          </w:tcPr>
          <w:p>
            <w:pPr>
              <w:pStyle w:val="32"/>
              <w:spacing w:line="289" w:lineRule="exact"/>
              <w:ind w:left="56"/>
              <w:rPr>
                <w:sz w:val="18"/>
              </w:rPr>
            </w:pPr>
            <w:r>
              <w:rPr>
                <w:color w:val="231F20"/>
                <w:sz w:val="18"/>
              </w:rPr>
              <w:t>数字设定：0.01Hz</w:t>
            </w:r>
          </w:p>
          <w:p>
            <w:pPr>
              <w:pStyle w:val="32"/>
              <w:spacing w:line="276" w:lineRule="exact"/>
              <w:ind w:left="56"/>
              <w:rPr>
                <w:sz w:val="18"/>
              </w:rPr>
            </w:pPr>
            <w:r>
              <w:rPr>
                <w:color w:val="231F20"/>
                <w:sz w:val="18"/>
              </w:rPr>
              <w:t>模拟设定：最高频率 ×0.025%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81" w:hRule="atLeast"/>
          <w:jc w:val="center"/>
        </w:trPr>
        <w:tc>
          <w:tcPr>
            <w:tcW w:w="1471" w:type="dxa"/>
            <w:vMerge w:val="continue"/>
          </w:tcPr>
          <w:p>
            <w:pPr>
              <w:rPr>
                <w:sz w:val="2"/>
                <w:szCs w:val="2"/>
              </w:rPr>
            </w:pPr>
          </w:p>
        </w:tc>
        <w:tc>
          <w:tcPr>
            <w:tcW w:w="1491" w:type="dxa"/>
          </w:tcPr>
          <w:p>
            <w:pPr>
              <w:pStyle w:val="32"/>
              <w:spacing w:before="13"/>
              <w:rPr>
                <w:sz w:val="14"/>
              </w:rPr>
            </w:pPr>
          </w:p>
          <w:p>
            <w:pPr>
              <w:pStyle w:val="32"/>
              <w:ind w:left="87" w:right="81"/>
              <w:jc w:val="center"/>
              <w:rPr>
                <w:sz w:val="18"/>
              </w:rPr>
            </w:pPr>
            <w:r>
              <w:rPr>
                <w:color w:val="231F20"/>
                <w:sz w:val="18"/>
              </w:rPr>
              <w:t>控制方式</w:t>
            </w:r>
          </w:p>
        </w:tc>
        <w:tc>
          <w:tcPr>
            <w:tcW w:w="6447" w:type="dxa"/>
            <w:gridSpan w:val="2"/>
          </w:tcPr>
          <w:p>
            <w:pPr>
              <w:pStyle w:val="32"/>
              <w:spacing w:before="1" w:line="213" w:lineRule="auto"/>
              <w:ind w:left="56" w:right="4327"/>
              <w:rPr>
                <w:color w:val="231F20"/>
                <w:w w:val="95"/>
                <w:sz w:val="18"/>
              </w:rPr>
            </w:pPr>
            <w:r>
              <w:rPr>
                <w:color w:val="231F20"/>
                <w:w w:val="95"/>
                <w:sz w:val="18"/>
              </w:rPr>
              <w:t xml:space="preserve">开环矢量控制（SVC） </w:t>
            </w:r>
          </w:p>
          <w:p>
            <w:pPr>
              <w:pStyle w:val="32"/>
              <w:spacing w:before="1" w:line="213" w:lineRule="auto"/>
              <w:ind w:left="56" w:right="4327"/>
              <w:rPr>
                <w:sz w:val="18"/>
              </w:rPr>
            </w:pPr>
            <w:r>
              <w:rPr>
                <w:color w:val="231F20"/>
                <w:w w:val="95"/>
                <w:sz w:val="18"/>
              </w:rPr>
              <w:t>闭环矢量控制（FVC）</w:t>
            </w:r>
          </w:p>
          <w:p>
            <w:pPr>
              <w:pStyle w:val="32"/>
              <w:spacing w:line="270" w:lineRule="exact"/>
              <w:ind w:left="56"/>
              <w:rPr>
                <w:sz w:val="18"/>
              </w:rPr>
            </w:pPr>
            <w:r>
              <w:rPr>
                <w:color w:val="231F20"/>
                <w:sz w:val="18"/>
              </w:rPr>
              <w:t>V/F 控制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1471" w:type="dxa"/>
            <w:vMerge w:val="continue"/>
          </w:tcPr>
          <w:p>
            <w:pPr>
              <w:rPr>
                <w:sz w:val="2"/>
                <w:szCs w:val="2"/>
              </w:rPr>
            </w:pPr>
          </w:p>
        </w:tc>
        <w:tc>
          <w:tcPr>
            <w:tcW w:w="1491" w:type="dxa"/>
          </w:tcPr>
          <w:p>
            <w:pPr>
              <w:pStyle w:val="32"/>
              <w:spacing w:line="268" w:lineRule="exact"/>
              <w:ind w:left="87" w:right="81"/>
              <w:jc w:val="center"/>
              <w:rPr>
                <w:sz w:val="18"/>
              </w:rPr>
            </w:pPr>
            <w:r>
              <w:rPr>
                <w:color w:val="231F20"/>
                <w:sz w:val="18"/>
              </w:rPr>
              <w:t>启动转矩</w:t>
            </w:r>
          </w:p>
        </w:tc>
        <w:tc>
          <w:tcPr>
            <w:tcW w:w="6447" w:type="dxa"/>
            <w:gridSpan w:val="2"/>
          </w:tcPr>
          <w:p>
            <w:pPr>
              <w:pStyle w:val="32"/>
              <w:spacing w:line="268" w:lineRule="exact"/>
              <w:ind w:left="56"/>
              <w:rPr>
                <w:sz w:val="18"/>
              </w:rPr>
            </w:pPr>
            <w:r>
              <w:rPr>
                <w:color w:val="231F20"/>
                <w:sz w:val="18"/>
              </w:rPr>
              <w:t>0.25Hz/150%（SVC）；0Hz/180%（FVC）</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1471" w:type="dxa"/>
            <w:vMerge w:val="continue"/>
          </w:tcPr>
          <w:p>
            <w:pPr>
              <w:rPr>
                <w:sz w:val="2"/>
                <w:szCs w:val="2"/>
              </w:rPr>
            </w:pPr>
          </w:p>
        </w:tc>
        <w:tc>
          <w:tcPr>
            <w:tcW w:w="1491" w:type="dxa"/>
          </w:tcPr>
          <w:p>
            <w:pPr>
              <w:pStyle w:val="32"/>
              <w:spacing w:line="268" w:lineRule="exact"/>
              <w:ind w:left="87" w:right="81"/>
              <w:jc w:val="center"/>
              <w:rPr>
                <w:sz w:val="18"/>
              </w:rPr>
            </w:pPr>
            <w:r>
              <w:rPr>
                <w:color w:val="231F20"/>
                <w:sz w:val="18"/>
              </w:rPr>
              <w:t>调速范围</w:t>
            </w:r>
          </w:p>
        </w:tc>
        <w:tc>
          <w:tcPr>
            <w:tcW w:w="2845" w:type="dxa"/>
          </w:tcPr>
          <w:p>
            <w:pPr>
              <w:pStyle w:val="32"/>
              <w:spacing w:line="268" w:lineRule="exact"/>
              <w:ind w:left="422"/>
              <w:rPr>
                <w:sz w:val="18"/>
              </w:rPr>
            </w:pPr>
            <w:r>
              <w:rPr>
                <w:color w:val="231F20"/>
                <w:sz w:val="18"/>
              </w:rPr>
              <w:t>1：200 （SVC）</w:t>
            </w:r>
          </w:p>
        </w:tc>
        <w:tc>
          <w:tcPr>
            <w:tcW w:w="3602" w:type="dxa"/>
          </w:tcPr>
          <w:p>
            <w:pPr>
              <w:pStyle w:val="32"/>
              <w:spacing w:line="268" w:lineRule="exact"/>
              <w:ind w:left="425" w:leftChars="193"/>
              <w:jc w:val="both"/>
              <w:rPr>
                <w:sz w:val="18"/>
              </w:rPr>
            </w:pPr>
            <w:r>
              <w:rPr>
                <w:color w:val="231F20"/>
                <w:sz w:val="18"/>
              </w:rPr>
              <w:t>1：1000 （FVC）</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1471" w:type="dxa"/>
            <w:vMerge w:val="continue"/>
          </w:tcPr>
          <w:p>
            <w:pPr>
              <w:rPr>
                <w:sz w:val="2"/>
                <w:szCs w:val="2"/>
              </w:rPr>
            </w:pPr>
          </w:p>
        </w:tc>
        <w:tc>
          <w:tcPr>
            <w:tcW w:w="1491" w:type="dxa"/>
          </w:tcPr>
          <w:p>
            <w:pPr>
              <w:pStyle w:val="32"/>
              <w:spacing w:line="268" w:lineRule="exact"/>
              <w:ind w:left="87" w:right="81"/>
              <w:jc w:val="center"/>
              <w:rPr>
                <w:sz w:val="18"/>
              </w:rPr>
            </w:pPr>
            <w:r>
              <w:rPr>
                <w:color w:val="231F20"/>
                <w:sz w:val="18"/>
              </w:rPr>
              <w:t>稳速精度</w:t>
            </w:r>
          </w:p>
        </w:tc>
        <w:tc>
          <w:tcPr>
            <w:tcW w:w="2845" w:type="dxa"/>
          </w:tcPr>
          <w:p>
            <w:pPr>
              <w:pStyle w:val="32"/>
              <w:spacing w:line="268" w:lineRule="exact"/>
              <w:ind w:left="435"/>
              <w:rPr>
                <w:sz w:val="18"/>
              </w:rPr>
            </w:pPr>
            <w:r>
              <w:rPr>
                <w:color w:val="231F20"/>
                <w:sz w:val="18"/>
              </w:rPr>
              <w:t>±0.5%（SVC）</w:t>
            </w:r>
          </w:p>
        </w:tc>
        <w:tc>
          <w:tcPr>
            <w:tcW w:w="3602" w:type="dxa"/>
          </w:tcPr>
          <w:p>
            <w:pPr>
              <w:pStyle w:val="32"/>
              <w:spacing w:line="268" w:lineRule="exact"/>
              <w:ind w:left="425" w:leftChars="193"/>
              <w:jc w:val="both"/>
              <w:rPr>
                <w:sz w:val="18"/>
              </w:rPr>
            </w:pPr>
            <w:r>
              <w:rPr>
                <w:color w:val="231F20"/>
                <w:sz w:val="18"/>
              </w:rPr>
              <w:t>±0.02%（FVC）</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1471" w:type="dxa"/>
            <w:vMerge w:val="continue"/>
          </w:tcPr>
          <w:p>
            <w:pPr>
              <w:rPr>
                <w:sz w:val="2"/>
                <w:szCs w:val="2"/>
              </w:rPr>
            </w:pPr>
          </w:p>
        </w:tc>
        <w:tc>
          <w:tcPr>
            <w:tcW w:w="1491" w:type="dxa"/>
          </w:tcPr>
          <w:p>
            <w:pPr>
              <w:pStyle w:val="32"/>
              <w:spacing w:line="268" w:lineRule="exact"/>
              <w:ind w:left="87" w:right="81"/>
              <w:jc w:val="center"/>
              <w:rPr>
                <w:sz w:val="18"/>
              </w:rPr>
            </w:pPr>
            <w:r>
              <w:rPr>
                <w:color w:val="231F20"/>
                <w:sz w:val="18"/>
              </w:rPr>
              <w:t>转矩控制精度</w:t>
            </w:r>
          </w:p>
        </w:tc>
        <w:tc>
          <w:tcPr>
            <w:tcW w:w="6447" w:type="dxa"/>
            <w:gridSpan w:val="2"/>
          </w:tcPr>
          <w:p>
            <w:pPr>
              <w:pStyle w:val="32"/>
              <w:spacing w:line="268" w:lineRule="exact"/>
              <w:ind w:left="56"/>
              <w:rPr>
                <w:sz w:val="18"/>
              </w:rPr>
            </w:pPr>
            <w:r>
              <w:rPr>
                <w:color w:val="231F20"/>
                <w:sz w:val="18"/>
              </w:rPr>
              <w:t>FVC：±3%； SVC：5Hz 以上 ±5%。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1471" w:type="dxa"/>
            <w:vMerge w:val="continue"/>
          </w:tcPr>
          <w:p>
            <w:pPr>
              <w:rPr>
                <w:sz w:val="2"/>
                <w:szCs w:val="2"/>
              </w:rPr>
            </w:pPr>
          </w:p>
        </w:tc>
        <w:tc>
          <w:tcPr>
            <w:tcW w:w="1491" w:type="dxa"/>
          </w:tcPr>
          <w:p>
            <w:pPr>
              <w:pStyle w:val="32"/>
              <w:spacing w:line="268" w:lineRule="exact"/>
              <w:ind w:left="87" w:right="81"/>
              <w:jc w:val="center"/>
              <w:rPr>
                <w:sz w:val="18"/>
              </w:rPr>
            </w:pPr>
            <w:r>
              <w:rPr>
                <w:color w:val="231F20"/>
                <w:sz w:val="18"/>
              </w:rPr>
              <w:t>转矩提升</w:t>
            </w:r>
          </w:p>
        </w:tc>
        <w:tc>
          <w:tcPr>
            <w:tcW w:w="6447" w:type="dxa"/>
            <w:gridSpan w:val="2"/>
          </w:tcPr>
          <w:p>
            <w:pPr>
              <w:pStyle w:val="32"/>
              <w:spacing w:line="268" w:lineRule="exact"/>
              <w:ind w:left="56"/>
              <w:rPr>
                <w:sz w:val="18"/>
              </w:rPr>
            </w:pPr>
            <w:r>
              <w:rPr>
                <w:color w:val="231F20"/>
                <w:sz w:val="18"/>
              </w:rPr>
              <w:t>自动转矩提升；手动转矩提升 0.1%~30.0%。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1471" w:type="dxa"/>
            <w:vMerge w:val="continue"/>
          </w:tcPr>
          <w:p>
            <w:pPr>
              <w:rPr>
                <w:sz w:val="2"/>
                <w:szCs w:val="2"/>
              </w:rPr>
            </w:pPr>
          </w:p>
        </w:tc>
        <w:tc>
          <w:tcPr>
            <w:tcW w:w="1491" w:type="dxa"/>
          </w:tcPr>
          <w:p>
            <w:pPr>
              <w:pStyle w:val="32"/>
              <w:spacing w:line="268" w:lineRule="exact"/>
              <w:ind w:left="87" w:right="81"/>
              <w:jc w:val="center"/>
              <w:rPr>
                <w:sz w:val="18"/>
              </w:rPr>
            </w:pPr>
            <w:r>
              <w:rPr>
                <w:color w:val="231F20"/>
                <w:sz w:val="18"/>
              </w:rPr>
              <w:t>V/F 曲线</w:t>
            </w:r>
          </w:p>
        </w:tc>
        <w:tc>
          <w:tcPr>
            <w:tcW w:w="6447" w:type="dxa"/>
            <w:gridSpan w:val="2"/>
          </w:tcPr>
          <w:p>
            <w:pPr>
              <w:pStyle w:val="32"/>
              <w:spacing w:line="268" w:lineRule="exact"/>
              <w:ind w:left="56"/>
              <w:rPr>
                <w:sz w:val="18"/>
              </w:rPr>
            </w:pPr>
            <w:r>
              <w:rPr>
                <w:color w:val="231F20"/>
                <w:sz w:val="18"/>
              </w:rPr>
              <w:t>四种方式：直线型；多点型；完全 V/F 分离；不完全 V/F 分离。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85" w:hRule="atLeast"/>
          <w:jc w:val="center"/>
        </w:trPr>
        <w:tc>
          <w:tcPr>
            <w:tcW w:w="1471" w:type="dxa"/>
            <w:vMerge w:val="continue"/>
          </w:tcPr>
          <w:p>
            <w:pPr>
              <w:rPr>
                <w:sz w:val="2"/>
                <w:szCs w:val="2"/>
              </w:rPr>
            </w:pPr>
          </w:p>
        </w:tc>
        <w:tc>
          <w:tcPr>
            <w:tcW w:w="1491" w:type="dxa"/>
          </w:tcPr>
          <w:p>
            <w:pPr>
              <w:pStyle w:val="32"/>
              <w:spacing w:before="123"/>
              <w:ind w:left="87" w:right="81"/>
              <w:jc w:val="center"/>
              <w:rPr>
                <w:sz w:val="18"/>
              </w:rPr>
            </w:pPr>
            <w:r>
              <w:rPr>
                <w:color w:val="231F20"/>
                <w:sz w:val="18"/>
              </w:rPr>
              <w:t>加减速曲线</w:t>
            </w:r>
          </w:p>
        </w:tc>
        <w:tc>
          <w:tcPr>
            <w:tcW w:w="6447" w:type="dxa"/>
            <w:gridSpan w:val="2"/>
          </w:tcPr>
          <w:p>
            <w:pPr>
              <w:pStyle w:val="32"/>
              <w:spacing w:line="289" w:lineRule="exact"/>
              <w:ind w:left="56"/>
              <w:rPr>
                <w:sz w:val="18"/>
              </w:rPr>
            </w:pPr>
            <w:r>
              <w:rPr>
                <w:color w:val="231F20"/>
                <w:sz w:val="18"/>
              </w:rPr>
              <w:t>直线或 S 曲线加减速方式；</w:t>
            </w:r>
          </w:p>
          <w:p>
            <w:pPr>
              <w:pStyle w:val="32"/>
              <w:spacing w:line="276" w:lineRule="exact"/>
              <w:ind w:left="56"/>
              <w:rPr>
                <w:sz w:val="18"/>
              </w:rPr>
            </w:pPr>
            <w:r>
              <w:rPr>
                <w:color w:val="231F20"/>
                <w:sz w:val="18"/>
              </w:rPr>
              <w:t>四种加减速时间，加减速时间范围 0.0~6500.0s。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81" w:hRule="atLeast"/>
          <w:jc w:val="center"/>
        </w:trPr>
        <w:tc>
          <w:tcPr>
            <w:tcW w:w="1471" w:type="dxa"/>
            <w:vMerge w:val="continue"/>
          </w:tcPr>
          <w:p>
            <w:pPr>
              <w:rPr>
                <w:sz w:val="2"/>
                <w:szCs w:val="2"/>
              </w:rPr>
            </w:pPr>
          </w:p>
        </w:tc>
        <w:tc>
          <w:tcPr>
            <w:tcW w:w="1491" w:type="dxa"/>
          </w:tcPr>
          <w:p>
            <w:pPr>
              <w:pStyle w:val="32"/>
              <w:spacing w:before="13"/>
              <w:rPr>
                <w:sz w:val="14"/>
              </w:rPr>
            </w:pPr>
          </w:p>
          <w:p>
            <w:pPr>
              <w:pStyle w:val="32"/>
              <w:ind w:left="87" w:right="81"/>
              <w:jc w:val="center"/>
              <w:rPr>
                <w:sz w:val="18"/>
              </w:rPr>
            </w:pPr>
            <w:r>
              <w:rPr>
                <w:color w:val="231F20"/>
                <w:sz w:val="18"/>
              </w:rPr>
              <w:t>直流制动</w:t>
            </w:r>
          </w:p>
        </w:tc>
        <w:tc>
          <w:tcPr>
            <w:tcW w:w="6447" w:type="dxa"/>
            <w:gridSpan w:val="2"/>
          </w:tcPr>
          <w:p>
            <w:pPr>
              <w:pStyle w:val="32"/>
              <w:spacing w:before="1" w:line="213" w:lineRule="auto"/>
              <w:ind w:left="56" w:right="2791"/>
              <w:rPr>
                <w:color w:val="231F20"/>
                <w:sz w:val="18"/>
              </w:rPr>
            </w:pPr>
            <w:r>
              <w:rPr>
                <w:color w:val="231F20"/>
                <w:sz w:val="18"/>
              </w:rPr>
              <w:t>直流制动起始频率：0.00Hz ~ 最大频率；</w:t>
            </w:r>
          </w:p>
          <w:p>
            <w:pPr>
              <w:pStyle w:val="32"/>
              <w:spacing w:before="1" w:line="213" w:lineRule="auto"/>
              <w:ind w:left="56" w:right="2791"/>
              <w:rPr>
                <w:sz w:val="18"/>
              </w:rPr>
            </w:pPr>
            <w:r>
              <w:rPr>
                <w:color w:val="231F20"/>
                <w:sz w:val="18"/>
              </w:rPr>
              <w:t>制动时间：0.0s~36.0s；</w:t>
            </w:r>
          </w:p>
          <w:p>
            <w:pPr>
              <w:pStyle w:val="32"/>
              <w:spacing w:line="270" w:lineRule="exact"/>
              <w:ind w:left="56"/>
              <w:rPr>
                <w:sz w:val="18"/>
              </w:rPr>
            </w:pPr>
            <w:r>
              <w:rPr>
                <w:color w:val="231F20"/>
                <w:sz w:val="18"/>
              </w:rPr>
              <w:t>制动动作电流值：0.0%~100.0%。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85" w:hRule="atLeast"/>
          <w:jc w:val="center"/>
        </w:trPr>
        <w:tc>
          <w:tcPr>
            <w:tcW w:w="1471" w:type="dxa"/>
            <w:vMerge w:val="continue"/>
          </w:tcPr>
          <w:p>
            <w:pPr>
              <w:rPr>
                <w:sz w:val="2"/>
                <w:szCs w:val="2"/>
              </w:rPr>
            </w:pPr>
          </w:p>
        </w:tc>
        <w:tc>
          <w:tcPr>
            <w:tcW w:w="1491" w:type="dxa"/>
          </w:tcPr>
          <w:p>
            <w:pPr>
              <w:pStyle w:val="32"/>
              <w:spacing w:before="123"/>
              <w:ind w:left="87" w:right="81"/>
              <w:jc w:val="center"/>
              <w:rPr>
                <w:sz w:val="18"/>
              </w:rPr>
            </w:pPr>
            <w:r>
              <w:rPr>
                <w:color w:val="231F20"/>
                <w:sz w:val="18"/>
              </w:rPr>
              <w:t>点动控制</w:t>
            </w:r>
          </w:p>
        </w:tc>
        <w:tc>
          <w:tcPr>
            <w:tcW w:w="6447" w:type="dxa"/>
            <w:gridSpan w:val="2"/>
          </w:tcPr>
          <w:p>
            <w:pPr>
              <w:pStyle w:val="32"/>
              <w:spacing w:line="289" w:lineRule="exact"/>
              <w:ind w:left="56"/>
              <w:rPr>
                <w:sz w:val="18"/>
              </w:rPr>
            </w:pPr>
            <w:r>
              <w:rPr>
                <w:color w:val="231F20"/>
                <w:sz w:val="18"/>
              </w:rPr>
              <w:t>点动频率范围：0.00Hz~50.00Hz；</w:t>
            </w:r>
          </w:p>
          <w:p>
            <w:pPr>
              <w:pStyle w:val="32"/>
              <w:spacing w:line="276" w:lineRule="exact"/>
              <w:ind w:left="56"/>
              <w:rPr>
                <w:sz w:val="18"/>
              </w:rPr>
            </w:pPr>
            <w:r>
              <w:rPr>
                <w:color w:val="231F20"/>
                <w:sz w:val="18"/>
              </w:rPr>
              <w:t>点动加减速时间 0.0s~6500.0s。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8" w:hRule="atLeast"/>
          <w:jc w:val="center"/>
        </w:trPr>
        <w:tc>
          <w:tcPr>
            <w:tcW w:w="1471" w:type="dxa"/>
            <w:vMerge w:val="continue"/>
          </w:tcPr>
          <w:p>
            <w:pPr>
              <w:rPr>
                <w:sz w:val="2"/>
                <w:szCs w:val="2"/>
              </w:rPr>
            </w:pPr>
          </w:p>
        </w:tc>
        <w:tc>
          <w:tcPr>
            <w:tcW w:w="1491" w:type="dxa"/>
          </w:tcPr>
          <w:p>
            <w:pPr>
              <w:pStyle w:val="32"/>
              <w:spacing w:line="261" w:lineRule="exact"/>
              <w:ind w:left="87" w:right="81"/>
              <w:jc w:val="center"/>
              <w:rPr>
                <w:color w:val="231F20"/>
                <w:sz w:val="18"/>
              </w:rPr>
            </w:pPr>
            <w:r>
              <w:rPr>
                <w:color w:val="231F20"/>
                <w:sz w:val="18"/>
              </w:rPr>
              <w:t>简易 PLC、</w:t>
            </w:r>
          </w:p>
          <w:p>
            <w:pPr>
              <w:pStyle w:val="32"/>
              <w:spacing w:line="261" w:lineRule="exact"/>
              <w:ind w:left="87" w:right="81"/>
              <w:jc w:val="center"/>
              <w:rPr>
                <w:sz w:val="18"/>
              </w:rPr>
            </w:pPr>
            <w:r>
              <w:rPr>
                <w:color w:val="231F20"/>
                <w:sz w:val="18"/>
              </w:rPr>
              <w:t>多段速运行</w:t>
            </w:r>
          </w:p>
        </w:tc>
        <w:tc>
          <w:tcPr>
            <w:tcW w:w="6447" w:type="dxa"/>
            <w:gridSpan w:val="2"/>
          </w:tcPr>
          <w:p>
            <w:pPr>
              <w:pStyle w:val="32"/>
              <w:spacing w:before="94"/>
              <w:ind w:left="56"/>
              <w:rPr>
                <w:sz w:val="18"/>
              </w:rPr>
            </w:pPr>
            <w:r>
              <w:rPr>
                <w:color w:val="231F20"/>
                <w:sz w:val="18"/>
              </w:rPr>
              <w:t>通过内置 PLC 或控制端子实现最多 16 段速运行。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1471" w:type="dxa"/>
            <w:vMerge w:val="continue"/>
          </w:tcPr>
          <w:p>
            <w:pPr>
              <w:rPr>
                <w:sz w:val="2"/>
                <w:szCs w:val="2"/>
              </w:rPr>
            </w:pPr>
          </w:p>
        </w:tc>
        <w:tc>
          <w:tcPr>
            <w:tcW w:w="1491" w:type="dxa"/>
          </w:tcPr>
          <w:p>
            <w:pPr>
              <w:pStyle w:val="32"/>
              <w:spacing w:line="268" w:lineRule="exact"/>
              <w:ind w:left="87" w:right="81"/>
              <w:jc w:val="center"/>
              <w:rPr>
                <w:sz w:val="18"/>
              </w:rPr>
            </w:pPr>
            <w:r>
              <w:rPr>
                <w:color w:val="231F20"/>
                <w:sz w:val="18"/>
              </w:rPr>
              <w:t>内置 PID</w:t>
            </w:r>
          </w:p>
        </w:tc>
        <w:tc>
          <w:tcPr>
            <w:tcW w:w="6447" w:type="dxa"/>
            <w:gridSpan w:val="2"/>
          </w:tcPr>
          <w:p>
            <w:pPr>
              <w:pStyle w:val="32"/>
              <w:spacing w:line="268" w:lineRule="exact"/>
              <w:ind w:left="56"/>
              <w:rPr>
                <w:sz w:val="18"/>
              </w:rPr>
            </w:pPr>
            <w:r>
              <w:rPr>
                <w:color w:val="231F20"/>
                <w:sz w:val="18"/>
              </w:rPr>
              <w:t>可方便实现过程控制闭环控制系统。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8" w:hRule="atLeast"/>
          <w:jc w:val="center"/>
        </w:trPr>
        <w:tc>
          <w:tcPr>
            <w:tcW w:w="1471" w:type="dxa"/>
            <w:vMerge w:val="continue"/>
          </w:tcPr>
          <w:p>
            <w:pPr>
              <w:rPr>
                <w:sz w:val="2"/>
                <w:szCs w:val="2"/>
              </w:rPr>
            </w:pPr>
          </w:p>
        </w:tc>
        <w:tc>
          <w:tcPr>
            <w:tcW w:w="1491" w:type="dxa"/>
          </w:tcPr>
          <w:p>
            <w:pPr>
              <w:pStyle w:val="32"/>
              <w:spacing w:line="261" w:lineRule="exact"/>
              <w:ind w:left="87" w:right="81"/>
              <w:jc w:val="center"/>
              <w:rPr>
                <w:sz w:val="18"/>
              </w:rPr>
            </w:pPr>
            <w:r>
              <w:rPr>
                <w:color w:val="231F20"/>
                <w:sz w:val="18"/>
              </w:rPr>
              <w:t>自动电压调整</w:t>
            </w:r>
          </w:p>
          <w:p>
            <w:pPr>
              <w:pStyle w:val="32"/>
              <w:spacing w:line="248" w:lineRule="exact"/>
              <w:ind w:left="87" w:right="81"/>
              <w:jc w:val="center"/>
              <w:rPr>
                <w:sz w:val="18"/>
              </w:rPr>
            </w:pPr>
            <w:r>
              <w:rPr>
                <w:color w:val="231F20"/>
                <w:sz w:val="18"/>
              </w:rPr>
              <w:t>（AVR）</w:t>
            </w:r>
          </w:p>
        </w:tc>
        <w:tc>
          <w:tcPr>
            <w:tcW w:w="6447" w:type="dxa"/>
            <w:gridSpan w:val="2"/>
          </w:tcPr>
          <w:p>
            <w:pPr>
              <w:pStyle w:val="32"/>
              <w:spacing w:before="94"/>
              <w:ind w:left="56"/>
              <w:rPr>
                <w:sz w:val="18"/>
              </w:rPr>
            </w:pPr>
            <w:r>
              <w:rPr>
                <w:color w:val="231F20"/>
                <w:sz w:val="18"/>
              </w:rPr>
              <w:t>当电网电压变化时，能自动保持输出电压恒定。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8" w:hRule="atLeast"/>
          <w:jc w:val="center"/>
        </w:trPr>
        <w:tc>
          <w:tcPr>
            <w:tcW w:w="1471" w:type="dxa"/>
            <w:vMerge w:val="continue"/>
          </w:tcPr>
          <w:p>
            <w:pPr>
              <w:rPr>
                <w:sz w:val="2"/>
                <w:szCs w:val="2"/>
              </w:rPr>
            </w:pPr>
          </w:p>
        </w:tc>
        <w:tc>
          <w:tcPr>
            <w:tcW w:w="1491" w:type="dxa"/>
          </w:tcPr>
          <w:p>
            <w:pPr>
              <w:pStyle w:val="32"/>
              <w:spacing w:line="261" w:lineRule="exact"/>
              <w:ind w:left="87" w:right="81"/>
              <w:jc w:val="center"/>
              <w:rPr>
                <w:color w:val="231F20"/>
                <w:sz w:val="18"/>
              </w:rPr>
            </w:pPr>
            <w:r>
              <w:rPr>
                <w:color w:val="231F20"/>
                <w:sz w:val="18"/>
              </w:rPr>
              <w:t>过压过流</w:t>
            </w:r>
          </w:p>
          <w:p>
            <w:pPr>
              <w:pStyle w:val="32"/>
              <w:spacing w:line="261" w:lineRule="exact"/>
              <w:ind w:left="87" w:right="81"/>
              <w:jc w:val="center"/>
              <w:rPr>
                <w:sz w:val="18"/>
              </w:rPr>
            </w:pPr>
            <w:r>
              <w:rPr>
                <w:color w:val="231F20"/>
                <w:sz w:val="18"/>
              </w:rPr>
              <w:t>失速控制</w:t>
            </w:r>
          </w:p>
        </w:tc>
        <w:tc>
          <w:tcPr>
            <w:tcW w:w="6447" w:type="dxa"/>
            <w:gridSpan w:val="2"/>
          </w:tcPr>
          <w:p>
            <w:pPr>
              <w:pStyle w:val="32"/>
              <w:spacing w:before="94"/>
              <w:ind w:left="56"/>
              <w:rPr>
                <w:sz w:val="18"/>
              </w:rPr>
            </w:pPr>
            <w:r>
              <w:rPr>
                <w:color w:val="231F20"/>
                <w:sz w:val="18"/>
              </w:rPr>
              <w:t>对运行期间电流电压自动限制，防止频繁过流过压跳闸。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1471" w:type="dxa"/>
            <w:vMerge w:val="continue"/>
          </w:tcPr>
          <w:p>
            <w:pPr>
              <w:rPr>
                <w:sz w:val="2"/>
                <w:szCs w:val="2"/>
              </w:rPr>
            </w:pPr>
          </w:p>
        </w:tc>
        <w:tc>
          <w:tcPr>
            <w:tcW w:w="1491" w:type="dxa"/>
          </w:tcPr>
          <w:p>
            <w:pPr>
              <w:pStyle w:val="32"/>
              <w:spacing w:line="268" w:lineRule="exact"/>
              <w:ind w:left="87" w:right="81"/>
              <w:jc w:val="center"/>
              <w:rPr>
                <w:sz w:val="18"/>
              </w:rPr>
            </w:pPr>
            <w:r>
              <w:rPr>
                <w:color w:val="231F20"/>
                <w:sz w:val="18"/>
              </w:rPr>
              <w:t>快速限流功能</w:t>
            </w:r>
          </w:p>
        </w:tc>
        <w:tc>
          <w:tcPr>
            <w:tcW w:w="6447" w:type="dxa"/>
            <w:gridSpan w:val="2"/>
          </w:tcPr>
          <w:p>
            <w:pPr>
              <w:pStyle w:val="32"/>
              <w:spacing w:line="268" w:lineRule="exact"/>
              <w:ind w:left="56"/>
              <w:rPr>
                <w:sz w:val="18"/>
              </w:rPr>
            </w:pPr>
            <w:r>
              <w:rPr>
                <w:color w:val="231F20"/>
                <w:sz w:val="18"/>
              </w:rPr>
              <w:t>最大限度减小过流故障，保护变频器正常运行。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8" w:hRule="atLeast"/>
          <w:jc w:val="center"/>
        </w:trPr>
        <w:tc>
          <w:tcPr>
            <w:tcW w:w="1471" w:type="dxa"/>
            <w:vMerge w:val="continue"/>
          </w:tcPr>
          <w:p>
            <w:pPr>
              <w:rPr>
                <w:sz w:val="2"/>
                <w:szCs w:val="2"/>
              </w:rPr>
            </w:pPr>
          </w:p>
        </w:tc>
        <w:tc>
          <w:tcPr>
            <w:tcW w:w="1491" w:type="dxa"/>
          </w:tcPr>
          <w:p>
            <w:pPr>
              <w:pStyle w:val="32"/>
              <w:spacing w:before="94"/>
              <w:ind w:left="87" w:right="81"/>
              <w:jc w:val="center"/>
              <w:rPr>
                <w:sz w:val="18"/>
              </w:rPr>
            </w:pPr>
            <w:r>
              <w:rPr>
                <w:color w:val="231F20"/>
                <w:sz w:val="18"/>
              </w:rPr>
              <w:t>转矩限定与控制</w:t>
            </w:r>
          </w:p>
        </w:tc>
        <w:tc>
          <w:tcPr>
            <w:tcW w:w="6447" w:type="dxa"/>
            <w:gridSpan w:val="2"/>
          </w:tcPr>
          <w:p>
            <w:pPr>
              <w:pStyle w:val="32"/>
              <w:spacing w:line="261" w:lineRule="exact"/>
              <w:ind w:left="56"/>
              <w:rPr>
                <w:color w:val="231F20"/>
                <w:sz w:val="18"/>
              </w:rPr>
            </w:pPr>
            <w:r>
              <w:rPr>
                <w:color w:val="231F20"/>
                <w:sz w:val="18"/>
              </w:rPr>
              <w:t>“挖土机”特性，对运行期间转矩自动限制，防止频繁过流跳闸；</w:t>
            </w:r>
          </w:p>
          <w:p>
            <w:pPr>
              <w:pStyle w:val="32"/>
              <w:spacing w:line="261" w:lineRule="exact"/>
              <w:ind w:left="56" w:firstLine="180" w:firstLineChars="100"/>
              <w:rPr>
                <w:sz w:val="18"/>
              </w:rPr>
            </w:pPr>
            <w:r>
              <w:rPr>
                <w:color w:val="231F20"/>
                <w:sz w:val="18"/>
              </w:rPr>
              <w:t>矢量控制模式可实现转矩控制。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63" w:hRule="atLeast"/>
          <w:jc w:val="center"/>
        </w:trPr>
        <w:tc>
          <w:tcPr>
            <w:tcW w:w="1471" w:type="dxa"/>
            <w:vMerge w:val="restart"/>
          </w:tcPr>
          <w:p>
            <w:pPr>
              <w:pStyle w:val="32"/>
              <w:rPr>
                <w:sz w:val="26"/>
              </w:rPr>
            </w:pPr>
          </w:p>
          <w:p>
            <w:pPr>
              <w:pStyle w:val="32"/>
              <w:rPr>
                <w:sz w:val="26"/>
              </w:rPr>
            </w:pPr>
          </w:p>
          <w:p>
            <w:pPr>
              <w:pStyle w:val="32"/>
              <w:rPr>
                <w:sz w:val="26"/>
              </w:rPr>
            </w:pPr>
          </w:p>
          <w:p>
            <w:pPr>
              <w:pStyle w:val="32"/>
              <w:spacing w:before="2"/>
              <w:rPr>
                <w:sz w:val="17"/>
              </w:rPr>
            </w:pPr>
          </w:p>
          <w:p>
            <w:pPr>
              <w:pStyle w:val="32"/>
              <w:spacing w:before="162"/>
              <w:ind w:left="-16"/>
              <w:jc w:val="center"/>
              <w:rPr>
                <w:sz w:val="18"/>
              </w:rPr>
            </w:pPr>
            <w:r>
              <w:rPr>
                <w:color w:val="231F20"/>
                <w:sz w:val="18"/>
              </w:rPr>
              <w:t>个性化功能</w:t>
            </w:r>
          </w:p>
        </w:tc>
        <w:tc>
          <w:tcPr>
            <w:tcW w:w="1491" w:type="dxa"/>
          </w:tcPr>
          <w:p>
            <w:pPr>
              <w:pStyle w:val="32"/>
              <w:ind w:left="85"/>
              <w:jc w:val="center"/>
              <w:rPr>
                <w:sz w:val="18"/>
              </w:rPr>
            </w:pPr>
            <w:r>
              <w:rPr>
                <w:color w:val="231F20"/>
                <w:sz w:val="18"/>
              </w:rPr>
              <w:t>瞬</w:t>
            </w:r>
            <w:r>
              <w:rPr>
                <w:rFonts w:hint="eastAsia"/>
                <w:color w:val="231F20"/>
                <w:sz w:val="18"/>
              </w:rPr>
              <w:t>时</w:t>
            </w:r>
            <w:r>
              <w:rPr>
                <w:color w:val="231F20"/>
                <w:sz w:val="18"/>
              </w:rPr>
              <w:t>不停</w:t>
            </w:r>
          </w:p>
        </w:tc>
        <w:tc>
          <w:tcPr>
            <w:tcW w:w="6447" w:type="dxa"/>
            <w:gridSpan w:val="2"/>
          </w:tcPr>
          <w:p>
            <w:pPr>
              <w:pStyle w:val="32"/>
              <w:spacing w:line="260" w:lineRule="exact"/>
              <w:ind w:left="56"/>
              <w:rPr>
                <w:sz w:val="18"/>
              </w:rPr>
            </w:pPr>
            <w:r>
              <w:rPr>
                <w:color w:val="231F20"/>
                <w:sz w:val="18"/>
              </w:rPr>
              <w:t>瞬时停电时通过负载回馈能量补偿电压的降低，维持变频器短时间内继续运行。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1471" w:type="dxa"/>
            <w:vMerge w:val="continue"/>
          </w:tcPr>
          <w:p>
            <w:pPr>
              <w:rPr>
                <w:sz w:val="2"/>
                <w:szCs w:val="2"/>
              </w:rPr>
            </w:pPr>
          </w:p>
        </w:tc>
        <w:tc>
          <w:tcPr>
            <w:tcW w:w="1491" w:type="dxa"/>
          </w:tcPr>
          <w:p>
            <w:pPr>
              <w:pStyle w:val="32"/>
              <w:spacing w:line="268" w:lineRule="exact"/>
              <w:ind w:left="87" w:right="81"/>
              <w:jc w:val="center"/>
              <w:rPr>
                <w:sz w:val="18"/>
              </w:rPr>
            </w:pPr>
            <w:r>
              <w:rPr>
                <w:color w:val="231F20"/>
                <w:sz w:val="18"/>
              </w:rPr>
              <w:t>快速限流</w:t>
            </w:r>
          </w:p>
        </w:tc>
        <w:tc>
          <w:tcPr>
            <w:tcW w:w="6447" w:type="dxa"/>
            <w:gridSpan w:val="2"/>
          </w:tcPr>
          <w:p>
            <w:pPr>
              <w:pStyle w:val="32"/>
              <w:spacing w:line="268" w:lineRule="exact"/>
              <w:ind w:left="56"/>
              <w:rPr>
                <w:sz w:val="18"/>
              </w:rPr>
            </w:pPr>
            <w:r>
              <w:rPr>
                <w:color w:val="231F20"/>
                <w:sz w:val="18"/>
              </w:rPr>
              <w:t>避免变频器频繁的出现过流故障。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1471" w:type="dxa"/>
            <w:vMerge w:val="continue"/>
          </w:tcPr>
          <w:p>
            <w:pPr>
              <w:rPr>
                <w:sz w:val="2"/>
                <w:szCs w:val="2"/>
              </w:rPr>
            </w:pPr>
          </w:p>
        </w:tc>
        <w:tc>
          <w:tcPr>
            <w:tcW w:w="1491" w:type="dxa"/>
          </w:tcPr>
          <w:p>
            <w:pPr>
              <w:pStyle w:val="32"/>
              <w:spacing w:line="268" w:lineRule="exact"/>
              <w:ind w:left="87" w:right="81"/>
              <w:jc w:val="center"/>
              <w:rPr>
                <w:sz w:val="18"/>
              </w:rPr>
            </w:pPr>
            <w:r>
              <w:rPr>
                <w:color w:val="231F20"/>
                <w:sz w:val="18"/>
              </w:rPr>
              <w:t>虚拟 IO</w:t>
            </w:r>
          </w:p>
        </w:tc>
        <w:tc>
          <w:tcPr>
            <w:tcW w:w="6447" w:type="dxa"/>
            <w:gridSpan w:val="2"/>
          </w:tcPr>
          <w:p>
            <w:pPr>
              <w:pStyle w:val="32"/>
              <w:spacing w:line="268" w:lineRule="exact"/>
              <w:ind w:left="56"/>
              <w:rPr>
                <w:sz w:val="18"/>
              </w:rPr>
            </w:pPr>
            <w:r>
              <w:rPr>
                <w:color w:val="231F20"/>
                <w:sz w:val="18"/>
              </w:rPr>
              <w:t>五组虚拟 DI</w:t>
            </w:r>
            <w:r>
              <w:rPr>
                <w:rFonts w:hint="eastAsia"/>
                <w:color w:val="231F20"/>
                <w:sz w:val="18"/>
              </w:rPr>
              <w:t>，</w:t>
            </w:r>
            <w:r>
              <w:rPr>
                <w:color w:val="231F20"/>
                <w:sz w:val="18"/>
              </w:rPr>
              <w:t>DO，可实现简易逻辑控制。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1471" w:type="dxa"/>
            <w:vMerge w:val="continue"/>
          </w:tcPr>
          <w:p>
            <w:pPr>
              <w:rPr>
                <w:sz w:val="2"/>
                <w:szCs w:val="2"/>
              </w:rPr>
            </w:pPr>
          </w:p>
        </w:tc>
        <w:tc>
          <w:tcPr>
            <w:tcW w:w="1491" w:type="dxa"/>
          </w:tcPr>
          <w:p>
            <w:pPr>
              <w:pStyle w:val="32"/>
              <w:spacing w:line="268" w:lineRule="exact"/>
              <w:ind w:left="87" w:right="81"/>
              <w:jc w:val="center"/>
              <w:rPr>
                <w:sz w:val="18"/>
              </w:rPr>
            </w:pPr>
            <w:r>
              <w:rPr>
                <w:color w:val="231F20"/>
                <w:sz w:val="18"/>
              </w:rPr>
              <w:t>定时控制</w:t>
            </w:r>
          </w:p>
        </w:tc>
        <w:tc>
          <w:tcPr>
            <w:tcW w:w="6447" w:type="dxa"/>
            <w:gridSpan w:val="2"/>
          </w:tcPr>
          <w:p>
            <w:pPr>
              <w:pStyle w:val="32"/>
              <w:spacing w:line="268" w:lineRule="exact"/>
              <w:ind w:left="56"/>
              <w:rPr>
                <w:sz w:val="18"/>
              </w:rPr>
            </w:pPr>
            <w:r>
              <w:rPr>
                <w:color w:val="231F20"/>
                <w:sz w:val="18"/>
              </w:rPr>
              <w:t>定时控制功能：设定时间范围 0.0Min ～ 6500.0Min。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1471" w:type="dxa"/>
            <w:vMerge w:val="continue"/>
          </w:tcPr>
          <w:p>
            <w:pPr>
              <w:rPr>
                <w:sz w:val="2"/>
                <w:szCs w:val="2"/>
              </w:rPr>
            </w:pPr>
          </w:p>
        </w:tc>
        <w:tc>
          <w:tcPr>
            <w:tcW w:w="1491" w:type="dxa"/>
          </w:tcPr>
          <w:p>
            <w:pPr>
              <w:pStyle w:val="32"/>
              <w:spacing w:line="268" w:lineRule="exact"/>
              <w:ind w:left="87" w:right="81"/>
              <w:jc w:val="center"/>
              <w:rPr>
                <w:sz w:val="18"/>
              </w:rPr>
            </w:pPr>
            <w:r>
              <w:rPr>
                <w:color w:val="231F20"/>
                <w:sz w:val="18"/>
              </w:rPr>
              <w:t>多电机切换</w:t>
            </w:r>
          </w:p>
        </w:tc>
        <w:tc>
          <w:tcPr>
            <w:tcW w:w="6447" w:type="dxa"/>
            <w:gridSpan w:val="2"/>
          </w:tcPr>
          <w:p>
            <w:pPr>
              <w:pStyle w:val="32"/>
              <w:spacing w:line="268" w:lineRule="exact"/>
              <w:ind w:left="56"/>
              <w:rPr>
                <w:sz w:val="18"/>
              </w:rPr>
            </w:pPr>
            <w:r>
              <w:rPr>
                <w:color w:val="231F20"/>
                <w:sz w:val="18"/>
              </w:rPr>
              <w:t>两组电机参数，可实现两个电机切换控制。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8" w:hRule="atLeast"/>
          <w:jc w:val="center"/>
        </w:trPr>
        <w:tc>
          <w:tcPr>
            <w:tcW w:w="1471" w:type="dxa"/>
            <w:vMerge w:val="continue"/>
          </w:tcPr>
          <w:p>
            <w:pPr>
              <w:rPr>
                <w:sz w:val="2"/>
                <w:szCs w:val="2"/>
              </w:rPr>
            </w:pPr>
          </w:p>
        </w:tc>
        <w:tc>
          <w:tcPr>
            <w:tcW w:w="1491" w:type="dxa"/>
          </w:tcPr>
          <w:p>
            <w:pPr>
              <w:pStyle w:val="32"/>
              <w:spacing w:before="94"/>
              <w:ind w:left="87" w:right="81"/>
              <w:jc w:val="center"/>
              <w:rPr>
                <w:sz w:val="18"/>
              </w:rPr>
            </w:pPr>
            <w:r>
              <w:rPr>
                <w:color w:val="231F20"/>
                <w:sz w:val="18"/>
              </w:rPr>
              <w:t>多线程总线支持</w:t>
            </w:r>
          </w:p>
        </w:tc>
        <w:tc>
          <w:tcPr>
            <w:tcW w:w="6447" w:type="dxa"/>
            <w:gridSpan w:val="2"/>
          </w:tcPr>
          <w:p>
            <w:pPr>
              <w:pStyle w:val="32"/>
              <w:spacing w:line="260" w:lineRule="exact"/>
              <w:ind w:left="56"/>
              <w:rPr>
                <w:sz w:val="18"/>
              </w:rPr>
            </w:pPr>
            <w:r>
              <w:rPr>
                <w:color w:val="231F20"/>
                <w:sz w:val="18"/>
              </w:rPr>
              <w:t>支持六种现场总线：Modbus、Profibus-DP、CANlink、CANopen、</w:t>
            </w:r>
          </w:p>
          <w:p>
            <w:pPr>
              <w:pStyle w:val="32"/>
              <w:spacing w:line="248" w:lineRule="exact"/>
              <w:ind w:left="56"/>
              <w:rPr>
                <w:sz w:val="18"/>
              </w:rPr>
            </w:pPr>
            <w:r>
              <w:rPr>
                <w:color w:val="231F20"/>
                <w:sz w:val="18"/>
              </w:rPr>
              <w:t>Profinet、EtherCAT。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8" w:hRule="atLeast"/>
          <w:jc w:val="center"/>
        </w:trPr>
        <w:tc>
          <w:tcPr>
            <w:tcW w:w="1471" w:type="dxa"/>
            <w:vMerge w:val="continue"/>
          </w:tcPr>
          <w:p>
            <w:pPr>
              <w:rPr>
                <w:sz w:val="2"/>
                <w:szCs w:val="2"/>
              </w:rPr>
            </w:pPr>
          </w:p>
        </w:tc>
        <w:tc>
          <w:tcPr>
            <w:tcW w:w="1491" w:type="dxa"/>
          </w:tcPr>
          <w:p>
            <w:pPr>
              <w:pStyle w:val="32"/>
              <w:spacing w:before="94"/>
              <w:ind w:left="87" w:right="81"/>
              <w:jc w:val="center"/>
              <w:rPr>
                <w:sz w:val="18"/>
              </w:rPr>
            </w:pPr>
            <w:r>
              <w:rPr>
                <w:color w:val="231F20"/>
                <w:sz w:val="18"/>
              </w:rPr>
              <w:t>电机过热保护</w:t>
            </w:r>
          </w:p>
        </w:tc>
        <w:tc>
          <w:tcPr>
            <w:tcW w:w="6447" w:type="dxa"/>
            <w:gridSpan w:val="2"/>
          </w:tcPr>
          <w:p>
            <w:pPr>
              <w:pStyle w:val="32"/>
              <w:spacing w:line="260" w:lineRule="exact"/>
              <w:ind w:left="56"/>
              <w:rPr>
                <w:color w:val="231F20"/>
                <w:sz w:val="18"/>
              </w:rPr>
            </w:pPr>
            <w:r>
              <w:rPr>
                <w:color w:val="231F20"/>
                <w:sz w:val="18"/>
              </w:rPr>
              <w:t>选配 IO 扩展卡 1，模拟量输入 AI3 可接受电机温度传感器输入</w:t>
            </w:r>
          </w:p>
          <w:p>
            <w:pPr>
              <w:pStyle w:val="32"/>
              <w:spacing w:line="260" w:lineRule="exact"/>
              <w:ind w:left="56"/>
              <w:rPr>
                <w:sz w:val="18"/>
              </w:rPr>
            </w:pPr>
            <w:r>
              <w:rPr>
                <w:color w:val="231F20"/>
                <w:sz w:val="18"/>
              </w:rPr>
              <w:t>（PT100、PT1000）。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1471" w:type="dxa"/>
            <w:vMerge w:val="continue"/>
          </w:tcPr>
          <w:p>
            <w:pPr>
              <w:rPr>
                <w:sz w:val="2"/>
                <w:szCs w:val="2"/>
              </w:rPr>
            </w:pPr>
          </w:p>
        </w:tc>
        <w:tc>
          <w:tcPr>
            <w:tcW w:w="1491" w:type="dxa"/>
          </w:tcPr>
          <w:p>
            <w:pPr>
              <w:pStyle w:val="32"/>
              <w:spacing w:line="268" w:lineRule="exact"/>
              <w:ind w:left="87" w:right="81"/>
              <w:jc w:val="center"/>
              <w:rPr>
                <w:sz w:val="18"/>
              </w:rPr>
            </w:pPr>
            <w:r>
              <w:rPr>
                <w:color w:val="231F20"/>
                <w:sz w:val="18"/>
              </w:rPr>
              <w:t>多编码器支持</w:t>
            </w:r>
          </w:p>
        </w:tc>
        <w:tc>
          <w:tcPr>
            <w:tcW w:w="6447" w:type="dxa"/>
            <w:gridSpan w:val="2"/>
          </w:tcPr>
          <w:p>
            <w:pPr>
              <w:pStyle w:val="32"/>
              <w:spacing w:line="268" w:lineRule="exact"/>
              <w:ind w:left="56"/>
              <w:rPr>
                <w:sz w:val="18"/>
              </w:rPr>
            </w:pPr>
            <w:r>
              <w:rPr>
                <w:color w:val="231F20"/>
                <w:sz w:val="18"/>
              </w:rPr>
              <w:t>支持差分、开路集电极、UVW、旋转变压器等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1471" w:type="dxa"/>
            <w:vMerge w:val="continue"/>
          </w:tcPr>
          <w:p>
            <w:pPr>
              <w:rPr>
                <w:sz w:val="2"/>
                <w:szCs w:val="2"/>
              </w:rPr>
            </w:pPr>
          </w:p>
        </w:tc>
        <w:tc>
          <w:tcPr>
            <w:tcW w:w="1491" w:type="dxa"/>
          </w:tcPr>
          <w:p>
            <w:pPr>
              <w:pStyle w:val="32"/>
              <w:spacing w:line="268" w:lineRule="exact"/>
              <w:ind w:left="87" w:right="81"/>
              <w:jc w:val="center"/>
              <w:rPr>
                <w:sz w:val="18"/>
              </w:rPr>
            </w:pPr>
            <w:r>
              <w:rPr>
                <w:color w:val="231F20"/>
                <w:sz w:val="18"/>
              </w:rPr>
              <w:t>用户可编程</w:t>
            </w:r>
          </w:p>
        </w:tc>
        <w:tc>
          <w:tcPr>
            <w:tcW w:w="6447" w:type="dxa"/>
            <w:gridSpan w:val="2"/>
          </w:tcPr>
          <w:p>
            <w:pPr>
              <w:pStyle w:val="32"/>
              <w:spacing w:line="268" w:lineRule="exact"/>
              <w:ind w:left="56"/>
              <w:rPr>
                <w:sz w:val="18"/>
              </w:rPr>
            </w:pPr>
            <w:r>
              <w:rPr>
                <w:color w:val="231F20"/>
                <w:sz w:val="18"/>
              </w:rPr>
              <w:t>选配用户可编程卡，可以实现二次开发，编程方式兼容汇川公司的 PLC。</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85" w:hRule="atLeast"/>
          <w:jc w:val="center"/>
        </w:trPr>
        <w:tc>
          <w:tcPr>
            <w:tcW w:w="1471" w:type="dxa"/>
            <w:vMerge w:val="continue"/>
          </w:tcPr>
          <w:p>
            <w:pPr>
              <w:rPr>
                <w:sz w:val="2"/>
                <w:szCs w:val="2"/>
              </w:rPr>
            </w:pPr>
          </w:p>
        </w:tc>
        <w:tc>
          <w:tcPr>
            <w:tcW w:w="1491" w:type="dxa"/>
          </w:tcPr>
          <w:p>
            <w:pPr>
              <w:pStyle w:val="32"/>
              <w:spacing w:before="122"/>
              <w:ind w:left="87" w:right="81"/>
              <w:jc w:val="center"/>
              <w:rPr>
                <w:sz w:val="18"/>
              </w:rPr>
            </w:pPr>
            <w:r>
              <w:rPr>
                <w:color w:val="231F20"/>
                <w:sz w:val="18"/>
              </w:rPr>
              <w:t>强大的后台软件</w:t>
            </w:r>
          </w:p>
        </w:tc>
        <w:tc>
          <w:tcPr>
            <w:tcW w:w="6447" w:type="dxa"/>
            <w:gridSpan w:val="2"/>
          </w:tcPr>
          <w:p>
            <w:pPr>
              <w:pStyle w:val="32"/>
              <w:spacing w:line="289" w:lineRule="exact"/>
              <w:ind w:left="56"/>
              <w:rPr>
                <w:sz w:val="18"/>
              </w:rPr>
            </w:pPr>
            <w:r>
              <w:rPr>
                <w:color w:val="231F20"/>
                <w:sz w:val="18"/>
              </w:rPr>
              <w:t>支持变频器参数操作及虚拟示波器功能；</w:t>
            </w:r>
          </w:p>
          <w:p>
            <w:pPr>
              <w:pStyle w:val="32"/>
              <w:spacing w:line="276" w:lineRule="exact"/>
              <w:ind w:left="56"/>
              <w:rPr>
                <w:sz w:val="18"/>
              </w:rPr>
            </w:pPr>
            <w:r>
              <w:rPr>
                <w:color w:val="231F20"/>
                <w:sz w:val="18"/>
              </w:rPr>
              <w:t>通过虚拟示波器可实现对变频器内部的状态监视。</w:t>
            </w:r>
          </w:p>
        </w:tc>
      </w:tr>
    </w:tbl>
    <w:p>
      <w:pPr>
        <w:pStyle w:val="12"/>
        <w:rPr>
          <w:rFonts w:ascii="Times New Roman"/>
        </w:rPr>
      </w:pPr>
    </w:p>
    <w:p>
      <w:pPr>
        <w:pStyle w:val="12"/>
        <w:rPr>
          <w:rFonts w:ascii="Times New Roman"/>
        </w:rPr>
      </w:pPr>
    </w:p>
    <w:p>
      <w:pPr>
        <w:pStyle w:val="12"/>
        <w:rPr>
          <w:rFonts w:ascii="Times New Roman"/>
        </w:rPr>
      </w:pPr>
    </w:p>
    <w:p>
      <w:pPr>
        <w:pStyle w:val="12"/>
        <w:rPr>
          <w:rFonts w:ascii="Times New Roman"/>
        </w:rPr>
      </w:pPr>
    </w:p>
    <w:p>
      <w:pPr>
        <w:pStyle w:val="12"/>
        <w:rPr>
          <w:rFonts w:ascii="Times New Roman"/>
        </w:rPr>
      </w:pPr>
    </w:p>
    <w:p>
      <w:pPr>
        <w:pStyle w:val="12"/>
        <w:rPr>
          <w:rFonts w:ascii="Times New Roman"/>
        </w:rPr>
      </w:pPr>
    </w:p>
    <w:p>
      <w:pPr>
        <w:pStyle w:val="12"/>
        <w:rPr>
          <w:rFonts w:ascii="Times New Roman"/>
        </w:rPr>
      </w:pPr>
    </w:p>
    <w:p>
      <w:pPr>
        <w:pStyle w:val="12"/>
        <w:rPr>
          <w:rFonts w:ascii="Times New Roman"/>
        </w:rPr>
      </w:pPr>
    </w:p>
    <w:p>
      <w:pPr>
        <w:pStyle w:val="12"/>
        <w:rPr>
          <w:rFonts w:ascii="Times New Roman"/>
          <w:sz w:val="16"/>
        </w:rPr>
      </w:pP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497"/>
        <w:gridCol w:w="1512"/>
        <w:gridCol w:w="65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3009" w:type="dxa"/>
            <w:gridSpan w:val="2"/>
            <w:shd w:val="clear" w:color="auto" w:fill="5087C6"/>
          </w:tcPr>
          <w:p>
            <w:pPr>
              <w:pStyle w:val="32"/>
              <w:spacing w:line="268" w:lineRule="exact"/>
              <w:ind w:left="927" w:right="923"/>
              <w:jc w:val="center"/>
              <w:rPr>
                <w:sz w:val="18"/>
              </w:rPr>
            </w:pPr>
            <w:r>
              <w:rPr>
                <w:color w:val="FFFFFF"/>
                <w:sz w:val="18"/>
              </w:rPr>
              <w:t>项 目</w:t>
            </w:r>
          </w:p>
        </w:tc>
        <w:tc>
          <w:tcPr>
            <w:tcW w:w="6535" w:type="dxa"/>
            <w:shd w:val="clear" w:color="auto" w:fill="5087C6"/>
          </w:tcPr>
          <w:p>
            <w:pPr>
              <w:pStyle w:val="32"/>
              <w:spacing w:line="268" w:lineRule="exact"/>
              <w:ind w:left="2346" w:right="2339"/>
              <w:jc w:val="center"/>
              <w:rPr>
                <w:sz w:val="18"/>
              </w:rPr>
            </w:pPr>
            <w:r>
              <w:rPr>
                <w:color w:val="FFFFFF"/>
                <w:sz w:val="18"/>
              </w:rPr>
              <w:t>技术规格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1497" w:type="dxa"/>
            <w:vMerge w:val="restart"/>
          </w:tcPr>
          <w:p>
            <w:pPr>
              <w:pStyle w:val="32"/>
              <w:rPr>
                <w:rFonts w:ascii="Times New Roman"/>
                <w:sz w:val="26"/>
              </w:rPr>
            </w:pPr>
          </w:p>
          <w:p>
            <w:pPr>
              <w:pStyle w:val="32"/>
              <w:rPr>
                <w:rFonts w:ascii="Times New Roman"/>
                <w:sz w:val="26"/>
              </w:rPr>
            </w:pPr>
          </w:p>
          <w:p>
            <w:pPr>
              <w:pStyle w:val="32"/>
              <w:rPr>
                <w:rFonts w:ascii="Times New Roman"/>
                <w:sz w:val="26"/>
              </w:rPr>
            </w:pPr>
          </w:p>
          <w:p>
            <w:pPr>
              <w:pStyle w:val="32"/>
              <w:rPr>
                <w:rFonts w:ascii="Times New Roman"/>
                <w:sz w:val="26"/>
              </w:rPr>
            </w:pPr>
          </w:p>
          <w:p>
            <w:pPr>
              <w:pStyle w:val="32"/>
              <w:rPr>
                <w:rFonts w:ascii="Times New Roman"/>
                <w:sz w:val="26"/>
              </w:rPr>
            </w:pPr>
          </w:p>
          <w:p>
            <w:pPr>
              <w:pStyle w:val="32"/>
              <w:rPr>
                <w:rFonts w:ascii="Times New Roman"/>
                <w:sz w:val="26"/>
              </w:rPr>
            </w:pPr>
          </w:p>
          <w:p>
            <w:pPr>
              <w:pStyle w:val="32"/>
              <w:rPr>
                <w:rFonts w:ascii="Times New Roman"/>
                <w:sz w:val="26"/>
              </w:rPr>
            </w:pPr>
          </w:p>
          <w:p>
            <w:pPr>
              <w:pStyle w:val="32"/>
              <w:spacing w:before="8"/>
              <w:rPr>
                <w:rFonts w:ascii="Times New Roman"/>
                <w:sz w:val="38"/>
              </w:rPr>
            </w:pPr>
          </w:p>
          <w:p>
            <w:pPr>
              <w:pStyle w:val="32"/>
              <w:spacing w:before="162"/>
              <w:ind w:left="-16"/>
              <w:jc w:val="center"/>
              <w:rPr>
                <w:sz w:val="18"/>
              </w:rPr>
            </w:pPr>
            <w:r>
              <w:rPr>
                <w:color w:val="231F20"/>
                <w:sz w:val="18"/>
              </w:rPr>
              <w:t>运行</w:t>
            </w:r>
          </w:p>
        </w:tc>
        <w:tc>
          <w:tcPr>
            <w:tcW w:w="1511" w:type="dxa"/>
          </w:tcPr>
          <w:p>
            <w:pPr>
              <w:pStyle w:val="32"/>
              <w:spacing w:line="268" w:lineRule="exact"/>
              <w:ind w:left="87" w:right="81"/>
              <w:jc w:val="center"/>
              <w:rPr>
                <w:sz w:val="18"/>
              </w:rPr>
            </w:pPr>
            <w:r>
              <w:rPr>
                <w:color w:val="231F20"/>
                <w:sz w:val="18"/>
              </w:rPr>
              <w:t>运行指令</w:t>
            </w:r>
          </w:p>
        </w:tc>
        <w:tc>
          <w:tcPr>
            <w:tcW w:w="6535" w:type="dxa"/>
          </w:tcPr>
          <w:p>
            <w:pPr>
              <w:pStyle w:val="32"/>
              <w:spacing w:line="268" w:lineRule="exact"/>
              <w:ind w:left="56"/>
              <w:rPr>
                <w:sz w:val="18"/>
              </w:rPr>
            </w:pPr>
            <w:r>
              <w:rPr>
                <w:color w:val="231F20"/>
                <w:sz w:val="18"/>
              </w:rPr>
              <w:t>操作面板给定、控制端子给定、串行通讯口给定。可通过多种方式切换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8" w:hRule="atLeast"/>
          <w:jc w:val="center"/>
        </w:trPr>
        <w:tc>
          <w:tcPr>
            <w:tcW w:w="1497" w:type="dxa"/>
            <w:vMerge w:val="continue"/>
          </w:tcPr>
          <w:p>
            <w:pPr>
              <w:rPr>
                <w:sz w:val="2"/>
                <w:szCs w:val="2"/>
              </w:rPr>
            </w:pPr>
          </w:p>
        </w:tc>
        <w:tc>
          <w:tcPr>
            <w:tcW w:w="1511" w:type="dxa"/>
          </w:tcPr>
          <w:p>
            <w:pPr>
              <w:pStyle w:val="32"/>
              <w:spacing w:before="95"/>
              <w:ind w:left="87" w:right="81"/>
              <w:jc w:val="center"/>
              <w:rPr>
                <w:sz w:val="18"/>
              </w:rPr>
            </w:pPr>
            <w:r>
              <w:rPr>
                <w:color w:val="231F20"/>
                <w:sz w:val="18"/>
              </w:rPr>
              <w:t>频率指令</w:t>
            </w:r>
          </w:p>
        </w:tc>
        <w:tc>
          <w:tcPr>
            <w:tcW w:w="6535" w:type="dxa"/>
          </w:tcPr>
          <w:p>
            <w:pPr>
              <w:pStyle w:val="32"/>
              <w:spacing w:line="261" w:lineRule="exact"/>
              <w:ind w:left="56"/>
              <w:rPr>
                <w:sz w:val="18"/>
              </w:rPr>
            </w:pPr>
            <w:r>
              <w:rPr>
                <w:color w:val="231F20"/>
                <w:sz w:val="18"/>
              </w:rPr>
              <w:t>9 种频率指令：数字给定、模拟电压给定、模拟电流给定、脉冲给定、串行口给定。可通过多种方式切换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1497" w:type="dxa"/>
            <w:vMerge w:val="continue"/>
          </w:tcPr>
          <w:p>
            <w:pPr>
              <w:rPr>
                <w:sz w:val="2"/>
                <w:szCs w:val="2"/>
              </w:rPr>
            </w:pPr>
          </w:p>
        </w:tc>
        <w:tc>
          <w:tcPr>
            <w:tcW w:w="1511" w:type="dxa"/>
          </w:tcPr>
          <w:p>
            <w:pPr>
              <w:pStyle w:val="32"/>
              <w:spacing w:line="268" w:lineRule="exact"/>
              <w:ind w:left="87" w:right="81"/>
              <w:jc w:val="center"/>
              <w:rPr>
                <w:sz w:val="18"/>
              </w:rPr>
            </w:pPr>
            <w:r>
              <w:rPr>
                <w:color w:val="231F20"/>
                <w:sz w:val="18"/>
              </w:rPr>
              <w:t>辅助频率指令</w:t>
            </w:r>
          </w:p>
        </w:tc>
        <w:tc>
          <w:tcPr>
            <w:tcW w:w="6535" w:type="dxa"/>
          </w:tcPr>
          <w:p>
            <w:pPr>
              <w:pStyle w:val="32"/>
              <w:spacing w:line="268" w:lineRule="exact"/>
              <w:ind w:left="56"/>
              <w:rPr>
                <w:sz w:val="18"/>
              </w:rPr>
            </w:pPr>
            <w:r>
              <w:rPr>
                <w:color w:val="231F20"/>
                <w:sz w:val="18"/>
              </w:rPr>
              <w:t>9 种辅助频率指令。可灵活实现辅助频率微调、频率合成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786" w:hRule="atLeast"/>
          <w:jc w:val="center"/>
        </w:trPr>
        <w:tc>
          <w:tcPr>
            <w:tcW w:w="1497" w:type="dxa"/>
            <w:vMerge w:val="continue"/>
          </w:tcPr>
          <w:p>
            <w:pPr>
              <w:rPr>
                <w:sz w:val="2"/>
                <w:szCs w:val="2"/>
              </w:rPr>
            </w:pPr>
          </w:p>
        </w:tc>
        <w:tc>
          <w:tcPr>
            <w:tcW w:w="1511" w:type="dxa"/>
          </w:tcPr>
          <w:p>
            <w:pPr>
              <w:pStyle w:val="32"/>
              <w:rPr>
                <w:rFonts w:ascii="Times New Roman"/>
                <w:sz w:val="26"/>
              </w:rPr>
            </w:pPr>
          </w:p>
          <w:p>
            <w:pPr>
              <w:pStyle w:val="32"/>
              <w:spacing w:before="10"/>
              <w:rPr>
                <w:rFonts w:ascii="Times New Roman"/>
                <w:sz w:val="36"/>
              </w:rPr>
            </w:pPr>
          </w:p>
          <w:p>
            <w:pPr>
              <w:pStyle w:val="32"/>
              <w:ind w:left="87" w:right="81"/>
              <w:jc w:val="center"/>
              <w:rPr>
                <w:sz w:val="18"/>
              </w:rPr>
            </w:pPr>
            <w:r>
              <w:rPr>
                <w:color w:val="231F20"/>
                <w:sz w:val="18"/>
              </w:rPr>
              <w:t>输入端子</w:t>
            </w:r>
          </w:p>
        </w:tc>
        <w:tc>
          <w:tcPr>
            <w:tcW w:w="6535" w:type="dxa"/>
          </w:tcPr>
          <w:p>
            <w:pPr>
              <w:pStyle w:val="32"/>
              <w:spacing w:line="261" w:lineRule="exact"/>
              <w:ind w:left="56"/>
              <w:rPr>
                <w:b/>
                <w:sz w:val="18"/>
              </w:rPr>
            </w:pPr>
            <w:r>
              <w:rPr>
                <w:b/>
                <w:color w:val="231F20"/>
                <w:sz w:val="18"/>
              </w:rPr>
              <w:t>标准：</w:t>
            </w:r>
          </w:p>
          <w:p>
            <w:pPr>
              <w:pStyle w:val="32"/>
              <w:numPr>
                <w:ilvl w:val="0"/>
                <w:numId w:val="20"/>
              </w:numPr>
              <w:tabs>
                <w:tab w:val="left" w:pos="398"/>
              </w:tabs>
              <w:spacing w:line="240" w:lineRule="exact"/>
              <w:ind w:hanging="285"/>
              <w:rPr>
                <w:sz w:val="18"/>
              </w:rPr>
            </w:pPr>
            <w:r>
              <w:rPr>
                <w:color w:val="231F20"/>
                <w:sz w:val="18"/>
              </w:rPr>
              <w:t>5</w:t>
            </w:r>
            <w:r>
              <w:rPr>
                <w:color w:val="231F20"/>
                <w:spacing w:val="-6"/>
                <w:sz w:val="18"/>
              </w:rPr>
              <w:t xml:space="preserve"> 个 </w:t>
            </w:r>
            <w:r>
              <w:rPr>
                <w:color w:val="231F20"/>
                <w:sz w:val="18"/>
              </w:rPr>
              <w:t>DI</w:t>
            </w:r>
            <w:r>
              <w:rPr>
                <w:color w:val="231F20"/>
                <w:spacing w:val="-4"/>
                <w:sz w:val="18"/>
              </w:rPr>
              <w:t xml:space="preserve"> 端子，其中 </w:t>
            </w:r>
            <w:r>
              <w:rPr>
                <w:color w:val="231F20"/>
                <w:sz w:val="18"/>
              </w:rPr>
              <w:t>1</w:t>
            </w:r>
            <w:r>
              <w:rPr>
                <w:color w:val="231F20"/>
                <w:spacing w:val="-4"/>
                <w:sz w:val="18"/>
              </w:rPr>
              <w:t xml:space="preserve"> 个支持最高 </w:t>
            </w:r>
            <w:r>
              <w:rPr>
                <w:color w:val="231F20"/>
                <w:sz w:val="18"/>
              </w:rPr>
              <w:t>100kHz</w:t>
            </w:r>
            <w:r>
              <w:rPr>
                <w:color w:val="231F20"/>
                <w:spacing w:val="-3"/>
                <w:sz w:val="18"/>
              </w:rPr>
              <w:t xml:space="preserve"> 的高速脉冲输入</w:t>
            </w:r>
          </w:p>
          <w:p>
            <w:pPr>
              <w:pStyle w:val="32"/>
              <w:numPr>
                <w:ilvl w:val="0"/>
                <w:numId w:val="20"/>
              </w:numPr>
              <w:tabs>
                <w:tab w:val="left" w:pos="398"/>
              </w:tabs>
              <w:spacing w:before="20" w:line="172" w:lineRule="auto"/>
              <w:ind w:right="83"/>
              <w:rPr>
                <w:sz w:val="18"/>
              </w:rPr>
            </w:pPr>
            <w:r>
              <w:rPr>
                <w:color w:val="231F20"/>
                <w:sz w:val="18"/>
              </w:rPr>
              <w:t>2</w:t>
            </w:r>
            <w:r>
              <w:rPr>
                <w:color w:val="231F20"/>
                <w:spacing w:val="-14"/>
                <w:sz w:val="18"/>
              </w:rPr>
              <w:t xml:space="preserve"> 个 </w:t>
            </w:r>
            <w:r>
              <w:rPr>
                <w:color w:val="231F20"/>
                <w:sz w:val="18"/>
              </w:rPr>
              <w:t>AI</w:t>
            </w:r>
            <w:r>
              <w:rPr>
                <w:color w:val="231F20"/>
                <w:spacing w:val="-6"/>
                <w:sz w:val="18"/>
              </w:rPr>
              <w:t xml:space="preserve"> 端子，</w:t>
            </w:r>
            <w:r>
              <w:rPr>
                <w:color w:val="231F20"/>
                <w:spacing w:val="-8"/>
                <w:sz w:val="18"/>
              </w:rPr>
              <w:t xml:space="preserve">支持 </w:t>
            </w:r>
            <w:r>
              <w:rPr>
                <w:color w:val="231F20"/>
                <w:sz w:val="18"/>
              </w:rPr>
              <w:t>0</w:t>
            </w:r>
            <w:r>
              <w:rPr>
                <w:color w:val="231F20"/>
                <w:spacing w:val="-22"/>
                <w:sz w:val="18"/>
              </w:rPr>
              <w:t xml:space="preserve"> </w:t>
            </w:r>
            <w:r>
              <w:rPr>
                <w:color w:val="231F20"/>
                <w:sz w:val="18"/>
              </w:rPr>
              <w:t>~</w:t>
            </w:r>
            <w:r>
              <w:rPr>
                <w:color w:val="231F20"/>
                <w:spacing w:val="-22"/>
                <w:sz w:val="18"/>
              </w:rPr>
              <w:t xml:space="preserve"> </w:t>
            </w:r>
            <w:r>
              <w:rPr>
                <w:color w:val="231F20"/>
                <w:sz w:val="18"/>
              </w:rPr>
              <w:t>10V</w:t>
            </w:r>
            <w:r>
              <w:rPr>
                <w:color w:val="231F20"/>
                <w:spacing w:val="-5"/>
                <w:sz w:val="18"/>
              </w:rPr>
              <w:t xml:space="preserve"> 电压输入，</w:t>
            </w:r>
            <w:r>
              <w:rPr>
                <w:color w:val="231F20"/>
                <w:spacing w:val="-7"/>
                <w:sz w:val="18"/>
              </w:rPr>
              <w:t xml:space="preserve">或 </w:t>
            </w:r>
            <w:r>
              <w:rPr>
                <w:color w:val="231F20"/>
                <w:sz w:val="18"/>
              </w:rPr>
              <w:t>0</w:t>
            </w:r>
            <w:r>
              <w:rPr>
                <w:color w:val="231F20"/>
                <w:spacing w:val="-11"/>
                <w:sz w:val="18"/>
              </w:rPr>
              <w:t xml:space="preserve"> </w:t>
            </w:r>
            <w:r>
              <w:rPr>
                <w:color w:val="231F20"/>
                <w:sz w:val="18"/>
              </w:rPr>
              <w:t>~</w:t>
            </w:r>
            <w:r>
              <w:rPr>
                <w:color w:val="231F20"/>
                <w:spacing w:val="-11"/>
                <w:sz w:val="18"/>
              </w:rPr>
              <w:t xml:space="preserve"> </w:t>
            </w:r>
            <w:r>
              <w:rPr>
                <w:color w:val="231F20"/>
                <w:sz w:val="18"/>
              </w:rPr>
              <w:t>20mA</w:t>
            </w:r>
            <w:r>
              <w:rPr>
                <w:color w:val="231F20"/>
                <w:spacing w:val="-3"/>
                <w:sz w:val="18"/>
              </w:rPr>
              <w:t xml:space="preserve"> 电流输入</w:t>
            </w:r>
          </w:p>
          <w:p>
            <w:pPr>
              <w:pStyle w:val="32"/>
              <w:tabs>
                <w:tab w:val="left" w:pos="398"/>
              </w:tabs>
              <w:spacing w:before="20" w:line="172" w:lineRule="auto"/>
              <w:ind w:left="397" w:right="83"/>
              <w:rPr>
                <w:sz w:val="18"/>
              </w:rPr>
            </w:pPr>
          </w:p>
          <w:p>
            <w:pPr>
              <w:pStyle w:val="32"/>
              <w:spacing w:line="278" w:lineRule="exact"/>
              <w:ind w:left="56"/>
              <w:rPr>
                <w:b/>
                <w:sz w:val="18"/>
              </w:rPr>
            </w:pPr>
            <w:r>
              <w:rPr>
                <w:b/>
                <w:color w:val="231F20"/>
                <w:sz w:val="18"/>
              </w:rPr>
              <w:t>扩展：</w:t>
            </w:r>
          </w:p>
          <w:p>
            <w:pPr>
              <w:pStyle w:val="32"/>
              <w:numPr>
                <w:ilvl w:val="0"/>
                <w:numId w:val="20"/>
              </w:numPr>
              <w:tabs>
                <w:tab w:val="left" w:pos="398"/>
              </w:tabs>
              <w:spacing w:line="240" w:lineRule="exact"/>
              <w:ind w:hanging="285"/>
              <w:rPr>
                <w:sz w:val="18"/>
              </w:rPr>
            </w:pPr>
            <w:r>
              <w:rPr>
                <w:color w:val="231F20"/>
                <w:spacing w:val="46"/>
                <w:sz w:val="18"/>
              </w:rPr>
              <w:t>5</w:t>
            </w:r>
            <w:r>
              <w:rPr>
                <w:color w:val="231F20"/>
                <w:spacing w:val="-4"/>
                <w:sz w:val="18"/>
              </w:rPr>
              <w:t xml:space="preserve">个 </w:t>
            </w:r>
            <w:r>
              <w:rPr>
                <w:color w:val="231F20"/>
                <w:sz w:val="18"/>
              </w:rPr>
              <w:t>DI</w:t>
            </w:r>
            <w:r>
              <w:rPr>
                <w:color w:val="231F20"/>
                <w:spacing w:val="-3"/>
                <w:sz w:val="18"/>
              </w:rPr>
              <w:t xml:space="preserve"> 端子</w:t>
            </w:r>
          </w:p>
          <w:p>
            <w:pPr>
              <w:pStyle w:val="32"/>
              <w:numPr>
                <w:ilvl w:val="0"/>
                <w:numId w:val="20"/>
              </w:numPr>
              <w:tabs>
                <w:tab w:val="left" w:pos="398"/>
              </w:tabs>
              <w:spacing w:line="248" w:lineRule="exact"/>
              <w:ind w:hanging="285"/>
              <w:rPr>
                <w:sz w:val="18"/>
              </w:rPr>
            </w:pPr>
            <w:r>
              <w:rPr>
                <w:color w:val="231F20"/>
                <w:sz w:val="18"/>
              </w:rPr>
              <w:t>1</w:t>
            </w:r>
            <w:r>
              <w:rPr>
                <w:color w:val="231F20"/>
                <w:spacing w:val="-11"/>
                <w:sz w:val="18"/>
              </w:rPr>
              <w:t xml:space="preserve"> 个 </w:t>
            </w:r>
            <w:r>
              <w:rPr>
                <w:color w:val="231F20"/>
                <w:sz w:val="18"/>
              </w:rPr>
              <w:t>AI</w:t>
            </w:r>
            <w:r>
              <w:rPr>
                <w:color w:val="231F20"/>
                <w:spacing w:val="-6"/>
                <w:sz w:val="18"/>
              </w:rPr>
              <w:t xml:space="preserve"> 端子，支持 </w:t>
            </w:r>
            <w:r>
              <w:rPr>
                <w:color w:val="231F20"/>
                <w:sz w:val="18"/>
              </w:rPr>
              <w:t>-10V</w:t>
            </w:r>
            <w:r>
              <w:rPr>
                <w:color w:val="231F20"/>
                <w:spacing w:val="-17"/>
                <w:sz w:val="18"/>
              </w:rPr>
              <w:t xml:space="preserve"> </w:t>
            </w:r>
            <w:r>
              <w:rPr>
                <w:color w:val="231F20"/>
                <w:sz w:val="18"/>
              </w:rPr>
              <w:t>~</w:t>
            </w:r>
            <w:r>
              <w:rPr>
                <w:color w:val="231F20"/>
                <w:spacing w:val="-17"/>
                <w:sz w:val="18"/>
              </w:rPr>
              <w:t xml:space="preserve"> </w:t>
            </w:r>
            <w:r>
              <w:rPr>
                <w:color w:val="231F20"/>
                <w:sz w:val="18"/>
              </w:rPr>
              <w:t>10V</w:t>
            </w:r>
            <w:r>
              <w:rPr>
                <w:color w:val="231F20"/>
                <w:spacing w:val="-5"/>
                <w:sz w:val="18"/>
              </w:rPr>
              <w:t xml:space="preserve"> 电压输入，且支持 </w:t>
            </w:r>
            <w:r>
              <w:rPr>
                <w:color w:val="231F20"/>
                <w:sz w:val="18"/>
              </w:rPr>
              <w:t>PT100/PT1000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07" w:hRule="atLeast"/>
          <w:jc w:val="center"/>
        </w:trPr>
        <w:tc>
          <w:tcPr>
            <w:tcW w:w="1497" w:type="dxa"/>
            <w:vMerge w:val="continue"/>
          </w:tcPr>
          <w:p>
            <w:pPr>
              <w:rPr>
                <w:sz w:val="2"/>
                <w:szCs w:val="2"/>
              </w:rPr>
            </w:pPr>
          </w:p>
        </w:tc>
        <w:tc>
          <w:tcPr>
            <w:tcW w:w="1511" w:type="dxa"/>
          </w:tcPr>
          <w:p>
            <w:pPr>
              <w:pStyle w:val="32"/>
              <w:rPr>
                <w:rFonts w:ascii="Times New Roman"/>
                <w:sz w:val="26"/>
              </w:rPr>
            </w:pPr>
          </w:p>
          <w:p>
            <w:pPr>
              <w:pStyle w:val="32"/>
              <w:rPr>
                <w:rFonts w:ascii="Times New Roman"/>
                <w:sz w:val="26"/>
              </w:rPr>
            </w:pPr>
          </w:p>
          <w:p>
            <w:pPr>
              <w:pStyle w:val="32"/>
              <w:rPr>
                <w:rFonts w:ascii="Times New Roman"/>
                <w:sz w:val="26"/>
              </w:rPr>
            </w:pPr>
          </w:p>
          <w:p>
            <w:pPr>
              <w:pStyle w:val="32"/>
              <w:spacing w:before="186"/>
              <w:ind w:left="87" w:right="81"/>
              <w:jc w:val="center"/>
              <w:rPr>
                <w:sz w:val="18"/>
              </w:rPr>
            </w:pPr>
            <w:r>
              <w:rPr>
                <w:color w:val="231F20"/>
                <w:sz w:val="18"/>
              </w:rPr>
              <w:t>输出端子</w:t>
            </w:r>
          </w:p>
        </w:tc>
        <w:tc>
          <w:tcPr>
            <w:tcW w:w="6535" w:type="dxa"/>
          </w:tcPr>
          <w:p>
            <w:pPr>
              <w:pStyle w:val="32"/>
              <w:spacing w:line="261" w:lineRule="exact"/>
              <w:ind w:left="56"/>
              <w:rPr>
                <w:b/>
                <w:sz w:val="18"/>
              </w:rPr>
            </w:pPr>
            <w:r>
              <w:rPr>
                <w:b/>
                <w:color w:val="231F20"/>
                <w:sz w:val="18"/>
              </w:rPr>
              <w:t>标准：</w:t>
            </w:r>
          </w:p>
          <w:p>
            <w:pPr>
              <w:pStyle w:val="32"/>
              <w:numPr>
                <w:ilvl w:val="0"/>
                <w:numId w:val="21"/>
              </w:numPr>
              <w:tabs>
                <w:tab w:val="left" w:pos="398"/>
              </w:tabs>
              <w:spacing w:line="240" w:lineRule="exact"/>
              <w:ind w:hanging="285"/>
              <w:rPr>
                <w:sz w:val="18"/>
              </w:rPr>
            </w:pPr>
            <w:r>
              <w:rPr>
                <w:color w:val="231F20"/>
                <w:sz w:val="18"/>
              </w:rPr>
              <w:t>1</w:t>
            </w:r>
            <w:r>
              <w:rPr>
                <w:color w:val="231F20"/>
                <w:spacing w:val="-3"/>
                <w:sz w:val="18"/>
              </w:rPr>
              <w:t xml:space="preserve"> 个高速脉冲输出端子</w:t>
            </w:r>
            <w:r>
              <w:rPr>
                <w:color w:val="231F20"/>
                <w:sz w:val="18"/>
              </w:rPr>
              <w:t>（可选为开路集电极式），</w:t>
            </w:r>
          </w:p>
          <w:p>
            <w:pPr>
              <w:pStyle w:val="32"/>
              <w:numPr>
                <w:ilvl w:val="0"/>
                <w:numId w:val="21"/>
              </w:numPr>
              <w:tabs>
                <w:tab w:val="left" w:pos="398"/>
              </w:tabs>
              <w:spacing w:line="240" w:lineRule="exact"/>
              <w:ind w:hanging="285"/>
              <w:rPr>
                <w:sz w:val="18"/>
              </w:rPr>
            </w:pPr>
            <w:r>
              <w:rPr>
                <w:color w:val="231F20"/>
                <w:spacing w:val="-3"/>
                <w:sz w:val="18"/>
              </w:rPr>
              <w:t xml:space="preserve">支持 </w:t>
            </w:r>
            <w:r>
              <w:rPr>
                <w:color w:val="231F20"/>
                <w:sz w:val="18"/>
              </w:rPr>
              <w:t>0~100kHz</w:t>
            </w:r>
            <w:r>
              <w:rPr>
                <w:color w:val="231F20"/>
                <w:spacing w:val="-3"/>
                <w:sz w:val="18"/>
              </w:rPr>
              <w:t xml:space="preserve"> 的方波信号输出</w:t>
            </w:r>
          </w:p>
          <w:p>
            <w:pPr>
              <w:pStyle w:val="32"/>
              <w:numPr>
                <w:ilvl w:val="0"/>
                <w:numId w:val="21"/>
              </w:numPr>
              <w:tabs>
                <w:tab w:val="left" w:pos="398"/>
              </w:tabs>
              <w:spacing w:line="240" w:lineRule="exact"/>
              <w:ind w:hanging="285"/>
              <w:rPr>
                <w:sz w:val="18"/>
              </w:rPr>
            </w:pPr>
            <w:r>
              <w:rPr>
                <w:rFonts w:hint="eastAsia"/>
                <w:color w:val="231F20"/>
                <w:spacing w:val="-4"/>
                <w:sz w:val="18"/>
              </w:rPr>
              <w:t>1</w:t>
            </w:r>
            <w:r>
              <w:rPr>
                <w:color w:val="231F20"/>
                <w:spacing w:val="-4"/>
                <w:sz w:val="18"/>
              </w:rPr>
              <w:t xml:space="preserve">个 </w:t>
            </w:r>
            <w:r>
              <w:rPr>
                <w:color w:val="231F20"/>
                <w:sz w:val="18"/>
              </w:rPr>
              <w:t>DO</w:t>
            </w:r>
            <w:r>
              <w:rPr>
                <w:color w:val="231F20"/>
                <w:spacing w:val="-3"/>
                <w:sz w:val="18"/>
              </w:rPr>
              <w:t xml:space="preserve"> 端子</w:t>
            </w:r>
          </w:p>
          <w:p>
            <w:pPr>
              <w:pStyle w:val="32"/>
              <w:numPr>
                <w:ilvl w:val="0"/>
                <w:numId w:val="21"/>
              </w:numPr>
              <w:tabs>
                <w:tab w:val="left" w:pos="398"/>
              </w:tabs>
              <w:spacing w:line="240" w:lineRule="exact"/>
              <w:ind w:hanging="285"/>
              <w:rPr>
                <w:sz w:val="18"/>
              </w:rPr>
            </w:pPr>
            <w:r>
              <w:rPr>
                <w:color w:val="231F20"/>
                <w:spacing w:val="-3"/>
                <w:sz w:val="18"/>
              </w:rPr>
              <w:t>2 个继电器输出端子</w:t>
            </w:r>
          </w:p>
          <w:p>
            <w:pPr>
              <w:pStyle w:val="32"/>
              <w:numPr>
                <w:ilvl w:val="0"/>
                <w:numId w:val="21"/>
              </w:numPr>
              <w:tabs>
                <w:tab w:val="left" w:pos="398"/>
              </w:tabs>
              <w:spacing w:line="268" w:lineRule="exact"/>
              <w:ind w:hanging="285"/>
              <w:rPr>
                <w:sz w:val="18"/>
              </w:rPr>
            </w:pPr>
            <w:r>
              <w:rPr>
                <w:color w:val="231F20"/>
                <w:sz w:val="18"/>
              </w:rPr>
              <w:t>2</w:t>
            </w:r>
            <w:r>
              <w:rPr>
                <w:color w:val="231F20"/>
                <w:spacing w:val="-9"/>
                <w:sz w:val="18"/>
              </w:rPr>
              <w:t xml:space="preserve"> 个 </w:t>
            </w:r>
            <w:r>
              <w:rPr>
                <w:color w:val="231F20"/>
                <w:sz w:val="18"/>
              </w:rPr>
              <w:t>AO</w:t>
            </w:r>
            <w:r>
              <w:rPr>
                <w:color w:val="231F20"/>
                <w:spacing w:val="-5"/>
                <w:sz w:val="18"/>
              </w:rPr>
              <w:t xml:space="preserve"> 端子，支持 </w:t>
            </w:r>
            <w:r>
              <w:rPr>
                <w:color w:val="231F20"/>
                <w:sz w:val="18"/>
              </w:rPr>
              <w:t>0</w:t>
            </w:r>
            <w:r>
              <w:rPr>
                <w:color w:val="231F20"/>
                <w:spacing w:val="-15"/>
                <w:sz w:val="18"/>
              </w:rPr>
              <w:t xml:space="preserve"> </w:t>
            </w:r>
            <w:r>
              <w:rPr>
                <w:color w:val="231F20"/>
                <w:sz w:val="18"/>
              </w:rPr>
              <w:t>~</w:t>
            </w:r>
            <w:r>
              <w:rPr>
                <w:color w:val="231F20"/>
                <w:spacing w:val="-15"/>
                <w:sz w:val="18"/>
              </w:rPr>
              <w:t xml:space="preserve"> </w:t>
            </w:r>
            <w:r>
              <w:rPr>
                <w:color w:val="231F20"/>
                <w:sz w:val="18"/>
              </w:rPr>
              <w:t>20mA</w:t>
            </w:r>
            <w:r>
              <w:rPr>
                <w:color w:val="231F20"/>
                <w:spacing w:val="-5"/>
                <w:sz w:val="18"/>
              </w:rPr>
              <w:t xml:space="preserve"> 电流输出或 </w:t>
            </w:r>
            <w:r>
              <w:rPr>
                <w:color w:val="231F20"/>
                <w:sz w:val="18"/>
              </w:rPr>
              <w:t>0</w:t>
            </w:r>
            <w:r>
              <w:rPr>
                <w:color w:val="231F20"/>
                <w:spacing w:val="-14"/>
                <w:sz w:val="18"/>
              </w:rPr>
              <w:t xml:space="preserve"> </w:t>
            </w:r>
            <w:r>
              <w:rPr>
                <w:color w:val="231F20"/>
                <w:sz w:val="18"/>
              </w:rPr>
              <w:t>~</w:t>
            </w:r>
            <w:r>
              <w:rPr>
                <w:color w:val="231F20"/>
                <w:spacing w:val="-15"/>
                <w:sz w:val="18"/>
              </w:rPr>
              <w:t xml:space="preserve"> </w:t>
            </w:r>
            <w:r>
              <w:rPr>
                <w:color w:val="231F20"/>
                <w:sz w:val="18"/>
              </w:rPr>
              <w:t>10V</w:t>
            </w:r>
            <w:r>
              <w:rPr>
                <w:color w:val="231F20"/>
                <w:spacing w:val="-3"/>
                <w:sz w:val="18"/>
              </w:rPr>
              <w:t xml:space="preserve"> 电压输出</w:t>
            </w:r>
          </w:p>
          <w:p>
            <w:pPr>
              <w:pStyle w:val="32"/>
              <w:tabs>
                <w:tab w:val="left" w:pos="398"/>
              </w:tabs>
              <w:spacing w:line="268" w:lineRule="exact"/>
              <w:ind w:left="397"/>
              <w:rPr>
                <w:sz w:val="18"/>
              </w:rPr>
            </w:pPr>
          </w:p>
          <w:p>
            <w:pPr>
              <w:pStyle w:val="32"/>
              <w:spacing w:line="268" w:lineRule="exact"/>
              <w:ind w:left="56"/>
              <w:rPr>
                <w:b/>
                <w:sz w:val="18"/>
              </w:rPr>
            </w:pPr>
            <w:r>
              <w:rPr>
                <w:b/>
                <w:color w:val="231F20"/>
                <w:sz w:val="18"/>
              </w:rPr>
              <w:t>扩展：</w:t>
            </w:r>
          </w:p>
          <w:p>
            <w:pPr>
              <w:pStyle w:val="32"/>
              <w:numPr>
                <w:ilvl w:val="0"/>
                <w:numId w:val="21"/>
              </w:numPr>
              <w:tabs>
                <w:tab w:val="left" w:pos="398"/>
              </w:tabs>
              <w:spacing w:line="240" w:lineRule="exact"/>
              <w:ind w:hanging="285"/>
              <w:rPr>
                <w:sz w:val="18"/>
              </w:rPr>
            </w:pPr>
            <w:r>
              <w:rPr>
                <w:color w:val="231F20"/>
                <w:spacing w:val="46"/>
                <w:sz w:val="18"/>
              </w:rPr>
              <w:t>1</w:t>
            </w:r>
            <w:r>
              <w:rPr>
                <w:color w:val="231F20"/>
                <w:spacing w:val="-4"/>
                <w:sz w:val="18"/>
              </w:rPr>
              <w:t xml:space="preserve">个 </w:t>
            </w:r>
            <w:r>
              <w:rPr>
                <w:color w:val="231F20"/>
                <w:sz w:val="18"/>
              </w:rPr>
              <w:t>DO</w:t>
            </w:r>
            <w:r>
              <w:rPr>
                <w:color w:val="231F20"/>
                <w:spacing w:val="-3"/>
                <w:sz w:val="18"/>
              </w:rPr>
              <w:t xml:space="preserve"> 端子</w:t>
            </w:r>
          </w:p>
          <w:p>
            <w:pPr>
              <w:pStyle w:val="32"/>
              <w:numPr>
                <w:ilvl w:val="0"/>
                <w:numId w:val="21"/>
              </w:numPr>
              <w:tabs>
                <w:tab w:val="left" w:pos="398"/>
              </w:tabs>
              <w:spacing w:line="240" w:lineRule="exact"/>
              <w:ind w:hanging="285"/>
              <w:rPr>
                <w:sz w:val="18"/>
              </w:rPr>
            </w:pPr>
            <w:r>
              <w:rPr>
                <w:color w:val="231F20"/>
                <w:sz w:val="18"/>
              </w:rPr>
              <w:t>1</w:t>
            </w:r>
            <w:r>
              <w:rPr>
                <w:color w:val="231F20"/>
                <w:spacing w:val="-3"/>
                <w:sz w:val="18"/>
              </w:rPr>
              <w:t xml:space="preserve"> 个继电器输出端子</w:t>
            </w:r>
          </w:p>
          <w:p>
            <w:pPr>
              <w:pStyle w:val="32"/>
              <w:numPr>
                <w:ilvl w:val="0"/>
                <w:numId w:val="21"/>
              </w:numPr>
              <w:tabs>
                <w:tab w:val="left" w:pos="398"/>
              </w:tabs>
              <w:spacing w:line="248" w:lineRule="exact"/>
              <w:ind w:hanging="285"/>
              <w:rPr>
                <w:sz w:val="18"/>
              </w:rPr>
            </w:pPr>
            <w:r>
              <w:rPr>
                <w:color w:val="231F20"/>
                <w:sz w:val="18"/>
              </w:rPr>
              <w:t>1</w:t>
            </w:r>
            <w:r>
              <w:rPr>
                <w:color w:val="231F20"/>
                <w:spacing w:val="-9"/>
                <w:sz w:val="18"/>
              </w:rPr>
              <w:t xml:space="preserve"> 个 </w:t>
            </w:r>
            <w:r>
              <w:rPr>
                <w:color w:val="231F20"/>
                <w:sz w:val="18"/>
              </w:rPr>
              <w:t>AO</w:t>
            </w:r>
            <w:r>
              <w:rPr>
                <w:color w:val="231F20"/>
                <w:spacing w:val="-5"/>
                <w:sz w:val="18"/>
              </w:rPr>
              <w:t xml:space="preserve"> 端子，支持 </w:t>
            </w:r>
            <w:r>
              <w:rPr>
                <w:color w:val="231F20"/>
                <w:sz w:val="18"/>
              </w:rPr>
              <w:t>0</w:t>
            </w:r>
            <w:r>
              <w:rPr>
                <w:color w:val="231F20"/>
                <w:spacing w:val="-15"/>
                <w:sz w:val="18"/>
              </w:rPr>
              <w:t xml:space="preserve"> </w:t>
            </w:r>
            <w:r>
              <w:rPr>
                <w:color w:val="231F20"/>
                <w:sz w:val="18"/>
              </w:rPr>
              <w:t>~</w:t>
            </w:r>
            <w:r>
              <w:rPr>
                <w:color w:val="231F20"/>
                <w:spacing w:val="-15"/>
                <w:sz w:val="18"/>
              </w:rPr>
              <w:t xml:space="preserve"> </w:t>
            </w:r>
            <w:r>
              <w:rPr>
                <w:color w:val="231F20"/>
                <w:sz w:val="18"/>
              </w:rPr>
              <w:t>20mA</w:t>
            </w:r>
            <w:r>
              <w:rPr>
                <w:color w:val="231F20"/>
                <w:spacing w:val="-5"/>
                <w:sz w:val="18"/>
              </w:rPr>
              <w:t xml:space="preserve"> 电流输出或 </w:t>
            </w:r>
            <w:r>
              <w:rPr>
                <w:color w:val="231F20"/>
                <w:sz w:val="18"/>
              </w:rPr>
              <w:t>0</w:t>
            </w:r>
            <w:r>
              <w:rPr>
                <w:color w:val="231F20"/>
                <w:spacing w:val="-14"/>
                <w:sz w:val="18"/>
              </w:rPr>
              <w:t xml:space="preserve"> </w:t>
            </w:r>
            <w:r>
              <w:rPr>
                <w:color w:val="231F20"/>
                <w:sz w:val="18"/>
              </w:rPr>
              <w:t>~</w:t>
            </w:r>
            <w:r>
              <w:rPr>
                <w:color w:val="231F20"/>
                <w:spacing w:val="-15"/>
                <w:sz w:val="18"/>
              </w:rPr>
              <w:t xml:space="preserve"> </w:t>
            </w:r>
            <w:r>
              <w:rPr>
                <w:color w:val="231F20"/>
                <w:sz w:val="18"/>
              </w:rPr>
              <w:t>10V</w:t>
            </w:r>
            <w:r>
              <w:rPr>
                <w:color w:val="231F20"/>
                <w:spacing w:val="-3"/>
                <w:sz w:val="18"/>
              </w:rPr>
              <w:t xml:space="preserve"> 电压输出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1497" w:type="dxa"/>
            <w:vMerge w:val="restart"/>
            <w:vAlign w:val="center"/>
          </w:tcPr>
          <w:p>
            <w:pPr>
              <w:pStyle w:val="32"/>
              <w:snapToGrid w:val="0"/>
              <w:spacing w:before="240" w:beforeLines="100" w:line="240" w:lineRule="atLeast"/>
              <w:ind w:left="-17"/>
              <w:jc w:val="center"/>
              <w:rPr>
                <w:sz w:val="18"/>
              </w:rPr>
            </w:pPr>
            <w:r>
              <w:rPr>
                <w:color w:val="231F20"/>
                <w:sz w:val="18"/>
              </w:rPr>
              <w:t>显示</w:t>
            </w:r>
            <w:r>
              <w:rPr>
                <w:rFonts w:hint="eastAsia"/>
                <w:color w:val="231F20"/>
                <w:sz w:val="18"/>
              </w:rPr>
              <w:t>与</w:t>
            </w:r>
            <w:r>
              <w:rPr>
                <w:color w:val="231F20"/>
                <w:sz w:val="18"/>
              </w:rPr>
              <w:t>键盘操作</w:t>
            </w:r>
          </w:p>
        </w:tc>
        <w:tc>
          <w:tcPr>
            <w:tcW w:w="1511" w:type="dxa"/>
          </w:tcPr>
          <w:p>
            <w:pPr>
              <w:pStyle w:val="32"/>
              <w:spacing w:line="268" w:lineRule="exact"/>
              <w:ind w:left="87" w:right="81"/>
              <w:jc w:val="center"/>
              <w:rPr>
                <w:sz w:val="18"/>
              </w:rPr>
            </w:pPr>
            <w:r>
              <w:rPr>
                <w:color w:val="231F20"/>
                <w:sz w:val="18"/>
              </w:rPr>
              <w:t>LED 显示</w:t>
            </w:r>
          </w:p>
        </w:tc>
        <w:tc>
          <w:tcPr>
            <w:tcW w:w="6535" w:type="dxa"/>
          </w:tcPr>
          <w:p>
            <w:pPr>
              <w:pStyle w:val="32"/>
              <w:spacing w:line="268" w:lineRule="exact"/>
              <w:ind w:left="57"/>
              <w:rPr>
                <w:sz w:val="18"/>
              </w:rPr>
            </w:pPr>
            <w:r>
              <w:rPr>
                <w:color w:val="231F20"/>
                <w:sz w:val="18"/>
              </w:rPr>
              <w:t>显示参数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1497" w:type="dxa"/>
            <w:vMerge w:val="continue"/>
          </w:tcPr>
          <w:p>
            <w:pPr>
              <w:rPr>
                <w:sz w:val="2"/>
                <w:szCs w:val="2"/>
              </w:rPr>
            </w:pPr>
          </w:p>
        </w:tc>
        <w:tc>
          <w:tcPr>
            <w:tcW w:w="1511" w:type="dxa"/>
          </w:tcPr>
          <w:p>
            <w:pPr>
              <w:pStyle w:val="32"/>
              <w:spacing w:line="268" w:lineRule="exact"/>
              <w:ind w:left="87" w:right="80"/>
              <w:jc w:val="center"/>
              <w:rPr>
                <w:sz w:val="18"/>
              </w:rPr>
            </w:pPr>
            <w:r>
              <w:rPr>
                <w:color w:val="231F20"/>
                <w:sz w:val="18"/>
              </w:rPr>
              <w:t>LCD 显示</w:t>
            </w:r>
          </w:p>
        </w:tc>
        <w:tc>
          <w:tcPr>
            <w:tcW w:w="6535" w:type="dxa"/>
          </w:tcPr>
          <w:p>
            <w:pPr>
              <w:pStyle w:val="32"/>
              <w:spacing w:line="268" w:lineRule="exact"/>
              <w:ind w:left="57"/>
              <w:rPr>
                <w:sz w:val="18"/>
              </w:rPr>
            </w:pPr>
            <w:r>
              <w:rPr>
                <w:color w:val="231F20"/>
                <w:sz w:val="18"/>
              </w:rPr>
              <w:t>可选件，中 / 英文提示操作内容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1497" w:type="dxa"/>
            <w:vMerge w:val="continue"/>
          </w:tcPr>
          <w:p>
            <w:pPr>
              <w:rPr>
                <w:sz w:val="2"/>
                <w:szCs w:val="2"/>
              </w:rPr>
            </w:pPr>
          </w:p>
        </w:tc>
        <w:tc>
          <w:tcPr>
            <w:tcW w:w="1511" w:type="dxa"/>
          </w:tcPr>
          <w:p>
            <w:pPr>
              <w:pStyle w:val="32"/>
              <w:spacing w:line="268" w:lineRule="exact"/>
              <w:ind w:left="87" w:right="80"/>
              <w:jc w:val="center"/>
              <w:rPr>
                <w:sz w:val="18"/>
              </w:rPr>
            </w:pPr>
            <w:r>
              <w:rPr>
                <w:color w:val="231F20"/>
                <w:sz w:val="18"/>
              </w:rPr>
              <w:t>参数拷贝</w:t>
            </w:r>
          </w:p>
        </w:tc>
        <w:tc>
          <w:tcPr>
            <w:tcW w:w="6535" w:type="dxa"/>
          </w:tcPr>
          <w:p>
            <w:pPr>
              <w:pStyle w:val="32"/>
              <w:spacing w:line="268" w:lineRule="exact"/>
              <w:ind w:left="57"/>
              <w:rPr>
                <w:sz w:val="18"/>
              </w:rPr>
            </w:pPr>
            <w:r>
              <w:rPr>
                <w:color w:val="231F20"/>
                <w:sz w:val="18"/>
              </w:rPr>
              <w:t>可通过 LCD 操作面板选件实现参数的快速复制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85" w:hRule="atLeast"/>
          <w:jc w:val="center"/>
        </w:trPr>
        <w:tc>
          <w:tcPr>
            <w:tcW w:w="1497" w:type="dxa"/>
            <w:vMerge w:val="continue"/>
          </w:tcPr>
          <w:p>
            <w:pPr>
              <w:rPr>
                <w:sz w:val="2"/>
                <w:szCs w:val="2"/>
              </w:rPr>
            </w:pPr>
          </w:p>
        </w:tc>
        <w:tc>
          <w:tcPr>
            <w:tcW w:w="1511" w:type="dxa"/>
          </w:tcPr>
          <w:p>
            <w:pPr>
              <w:pStyle w:val="32"/>
              <w:spacing w:line="288" w:lineRule="exact"/>
              <w:ind w:left="87" w:right="80"/>
              <w:jc w:val="center"/>
              <w:rPr>
                <w:color w:val="231F20"/>
                <w:sz w:val="18"/>
              </w:rPr>
            </w:pPr>
            <w:r>
              <w:rPr>
                <w:color w:val="231F20"/>
                <w:sz w:val="18"/>
              </w:rPr>
              <w:t>按键锁定和</w:t>
            </w:r>
          </w:p>
          <w:p>
            <w:pPr>
              <w:pStyle w:val="32"/>
              <w:spacing w:line="288" w:lineRule="exact"/>
              <w:ind w:left="87" w:right="80"/>
              <w:jc w:val="center"/>
              <w:rPr>
                <w:sz w:val="18"/>
              </w:rPr>
            </w:pPr>
            <w:r>
              <w:rPr>
                <w:color w:val="231F20"/>
                <w:sz w:val="18"/>
              </w:rPr>
              <w:t>功能选择</w:t>
            </w:r>
          </w:p>
        </w:tc>
        <w:tc>
          <w:tcPr>
            <w:tcW w:w="6535" w:type="dxa"/>
          </w:tcPr>
          <w:p>
            <w:pPr>
              <w:pStyle w:val="32"/>
              <w:spacing w:before="122"/>
              <w:ind w:left="57"/>
              <w:rPr>
                <w:sz w:val="18"/>
              </w:rPr>
            </w:pPr>
            <w:r>
              <w:rPr>
                <w:color w:val="231F20"/>
                <w:sz w:val="18"/>
              </w:rPr>
              <w:t>实现按键的部分或全部锁定，定义部分按键的作用范围，以防止误操作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1497" w:type="dxa"/>
            <w:vMerge w:val="restart"/>
          </w:tcPr>
          <w:p>
            <w:pPr>
              <w:pStyle w:val="32"/>
              <w:rPr>
                <w:rFonts w:ascii="Times New Roman"/>
                <w:sz w:val="26"/>
              </w:rPr>
            </w:pPr>
          </w:p>
          <w:p>
            <w:pPr>
              <w:pStyle w:val="32"/>
              <w:rPr>
                <w:rFonts w:ascii="Times New Roman"/>
                <w:sz w:val="26"/>
              </w:rPr>
            </w:pPr>
          </w:p>
          <w:p>
            <w:pPr>
              <w:pStyle w:val="32"/>
              <w:rPr>
                <w:rFonts w:ascii="Times New Roman"/>
                <w:sz w:val="26"/>
              </w:rPr>
            </w:pPr>
          </w:p>
          <w:p>
            <w:pPr>
              <w:pStyle w:val="32"/>
              <w:spacing w:before="2"/>
              <w:rPr>
                <w:rFonts w:ascii="Times New Roman"/>
                <w:sz w:val="32"/>
              </w:rPr>
            </w:pPr>
          </w:p>
          <w:p>
            <w:pPr>
              <w:pStyle w:val="32"/>
              <w:spacing w:before="162"/>
              <w:ind w:left="-16"/>
              <w:jc w:val="center"/>
              <w:rPr>
                <w:sz w:val="18"/>
              </w:rPr>
            </w:pPr>
            <w:r>
              <w:rPr>
                <w:color w:val="231F20"/>
                <w:sz w:val="18"/>
              </w:rPr>
              <w:t>保护功能</w:t>
            </w:r>
          </w:p>
        </w:tc>
        <w:tc>
          <w:tcPr>
            <w:tcW w:w="1511" w:type="dxa"/>
          </w:tcPr>
          <w:p>
            <w:pPr>
              <w:pStyle w:val="32"/>
              <w:spacing w:line="268" w:lineRule="exact"/>
              <w:ind w:left="87" w:right="81"/>
              <w:jc w:val="center"/>
              <w:rPr>
                <w:sz w:val="18"/>
              </w:rPr>
            </w:pPr>
            <w:r>
              <w:rPr>
                <w:color w:val="231F20"/>
                <w:sz w:val="18"/>
              </w:rPr>
              <w:t>缺相保护</w:t>
            </w:r>
          </w:p>
        </w:tc>
        <w:tc>
          <w:tcPr>
            <w:tcW w:w="6535" w:type="dxa"/>
          </w:tcPr>
          <w:p>
            <w:pPr>
              <w:pStyle w:val="32"/>
              <w:spacing w:line="268" w:lineRule="exact"/>
              <w:ind w:left="56"/>
              <w:rPr>
                <w:sz w:val="18"/>
              </w:rPr>
            </w:pPr>
            <w:r>
              <w:rPr>
                <w:color w:val="231F20"/>
                <w:sz w:val="18"/>
              </w:rPr>
              <w:t>输入缺相保护，输出缺相保护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1497" w:type="dxa"/>
            <w:vMerge w:val="continue"/>
          </w:tcPr>
          <w:p>
            <w:pPr>
              <w:rPr>
                <w:sz w:val="2"/>
                <w:szCs w:val="2"/>
              </w:rPr>
            </w:pPr>
          </w:p>
        </w:tc>
        <w:tc>
          <w:tcPr>
            <w:tcW w:w="1511" w:type="dxa"/>
          </w:tcPr>
          <w:p>
            <w:pPr>
              <w:pStyle w:val="32"/>
              <w:spacing w:line="268" w:lineRule="exact"/>
              <w:ind w:left="87" w:right="81"/>
              <w:jc w:val="center"/>
              <w:rPr>
                <w:sz w:val="18"/>
              </w:rPr>
            </w:pPr>
            <w:r>
              <w:rPr>
                <w:color w:val="231F20"/>
                <w:sz w:val="18"/>
              </w:rPr>
              <w:t>瞬间过电流保护</w:t>
            </w:r>
          </w:p>
        </w:tc>
        <w:tc>
          <w:tcPr>
            <w:tcW w:w="6535" w:type="dxa"/>
          </w:tcPr>
          <w:p>
            <w:pPr>
              <w:pStyle w:val="32"/>
              <w:spacing w:line="268" w:lineRule="exact"/>
              <w:ind w:left="56"/>
              <w:rPr>
                <w:sz w:val="18"/>
              </w:rPr>
            </w:pPr>
            <w:r>
              <w:rPr>
                <w:color w:val="231F20"/>
                <w:sz w:val="18"/>
              </w:rPr>
              <w:t>在额定输出电流的 200% 时停机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1497" w:type="dxa"/>
            <w:vMerge w:val="continue"/>
          </w:tcPr>
          <w:p>
            <w:pPr>
              <w:rPr>
                <w:sz w:val="2"/>
                <w:szCs w:val="2"/>
              </w:rPr>
            </w:pPr>
          </w:p>
        </w:tc>
        <w:tc>
          <w:tcPr>
            <w:tcW w:w="1511" w:type="dxa"/>
          </w:tcPr>
          <w:p>
            <w:pPr>
              <w:pStyle w:val="32"/>
              <w:spacing w:line="268" w:lineRule="exact"/>
              <w:ind w:left="87" w:right="81"/>
              <w:jc w:val="center"/>
              <w:rPr>
                <w:sz w:val="18"/>
              </w:rPr>
            </w:pPr>
            <w:r>
              <w:rPr>
                <w:color w:val="231F20"/>
                <w:sz w:val="18"/>
              </w:rPr>
              <w:t>过压保护</w:t>
            </w:r>
          </w:p>
        </w:tc>
        <w:tc>
          <w:tcPr>
            <w:tcW w:w="6535" w:type="dxa"/>
          </w:tcPr>
          <w:p>
            <w:pPr>
              <w:pStyle w:val="32"/>
              <w:spacing w:line="268" w:lineRule="exact"/>
              <w:ind w:left="56"/>
              <w:rPr>
                <w:sz w:val="18"/>
              </w:rPr>
            </w:pPr>
            <w:r>
              <w:rPr>
                <w:color w:val="231F20"/>
                <w:sz w:val="18"/>
              </w:rPr>
              <w:t>主回路直流电压</w:t>
            </w:r>
            <w:r>
              <w:rPr>
                <w:rFonts w:hint="eastAsia"/>
                <w:color w:val="231F20"/>
                <w:sz w:val="18"/>
              </w:rPr>
              <w:t>超过</w:t>
            </w:r>
            <w:r>
              <w:rPr>
                <w:color w:val="231F20"/>
                <w:sz w:val="18"/>
              </w:rPr>
              <w:t xml:space="preserve"> 800V 时停机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1497" w:type="dxa"/>
            <w:vMerge w:val="continue"/>
          </w:tcPr>
          <w:p>
            <w:pPr>
              <w:rPr>
                <w:sz w:val="2"/>
                <w:szCs w:val="2"/>
              </w:rPr>
            </w:pPr>
          </w:p>
        </w:tc>
        <w:tc>
          <w:tcPr>
            <w:tcW w:w="1511" w:type="dxa"/>
          </w:tcPr>
          <w:p>
            <w:pPr>
              <w:pStyle w:val="32"/>
              <w:spacing w:line="268" w:lineRule="exact"/>
              <w:ind w:left="87" w:right="81"/>
              <w:jc w:val="center"/>
              <w:rPr>
                <w:sz w:val="18"/>
              </w:rPr>
            </w:pPr>
            <w:r>
              <w:rPr>
                <w:color w:val="231F20"/>
                <w:sz w:val="18"/>
              </w:rPr>
              <w:t>欠压保护</w:t>
            </w:r>
          </w:p>
        </w:tc>
        <w:tc>
          <w:tcPr>
            <w:tcW w:w="6535" w:type="dxa"/>
          </w:tcPr>
          <w:p>
            <w:pPr>
              <w:pStyle w:val="32"/>
              <w:spacing w:line="268" w:lineRule="exact"/>
              <w:ind w:left="56"/>
              <w:rPr>
                <w:sz w:val="18"/>
              </w:rPr>
            </w:pPr>
            <w:r>
              <w:rPr>
                <w:color w:val="231F20"/>
                <w:sz w:val="18"/>
              </w:rPr>
              <w:t>主回路直流电压</w:t>
            </w:r>
            <w:r>
              <w:rPr>
                <w:rFonts w:hint="eastAsia"/>
                <w:color w:val="231F20"/>
                <w:sz w:val="18"/>
              </w:rPr>
              <w:t>低于</w:t>
            </w:r>
            <w:r>
              <w:rPr>
                <w:color w:val="231F20"/>
                <w:sz w:val="18"/>
              </w:rPr>
              <w:t xml:space="preserve"> 360V 时停机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1497" w:type="dxa"/>
            <w:vMerge w:val="continue"/>
          </w:tcPr>
          <w:p>
            <w:pPr>
              <w:rPr>
                <w:sz w:val="2"/>
                <w:szCs w:val="2"/>
              </w:rPr>
            </w:pPr>
          </w:p>
        </w:tc>
        <w:tc>
          <w:tcPr>
            <w:tcW w:w="1511" w:type="dxa"/>
          </w:tcPr>
          <w:p>
            <w:pPr>
              <w:pStyle w:val="32"/>
              <w:spacing w:line="268" w:lineRule="exact"/>
              <w:ind w:left="87" w:right="81"/>
              <w:jc w:val="center"/>
              <w:rPr>
                <w:sz w:val="18"/>
              </w:rPr>
            </w:pPr>
            <w:r>
              <w:rPr>
                <w:color w:val="231F20"/>
                <w:sz w:val="18"/>
              </w:rPr>
              <w:t>过热保护</w:t>
            </w:r>
          </w:p>
        </w:tc>
        <w:tc>
          <w:tcPr>
            <w:tcW w:w="6535" w:type="dxa"/>
          </w:tcPr>
          <w:p>
            <w:pPr>
              <w:pStyle w:val="32"/>
              <w:spacing w:line="268" w:lineRule="exact"/>
              <w:ind w:left="56"/>
              <w:rPr>
                <w:sz w:val="18"/>
              </w:rPr>
            </w:pPr>
            <w:r>
              <w:rPr>
                <w:color w:val="231F20"/>
                <w:sz w:val="18"/>
              </w:rPr>
              <w:t>逆变桥过热时会</w:t>
            </w:r>
            <w:r>
              <w:rPr>
                <w:rFonts w:hint="eastAsia"/>
                <w:color w:val="231F20"/>
                <w:sz w:val="18"/>
              </w:rPr>
              <w:t>停机</w:t>
            </w:r>
            <w:r>
              <w:rPr>
                <w:color w:val="231F20"/>
                <w:sz w:val="18"/>
              </w:rPr>
              <w:t>保护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8" w:hRule="atLeast"/>
          <w:jc w:val="center"/>
        </w:trPr>
        <w:tc>
          <w:tcPr>
            <w:tcW w:w="1497" w:type="dxa"/>
            <w:vMerge w:val="continue"/>
          </w:tcPr>
          <w:p>
            <w:pPr>
              <w:rPr>
                <w:sz w:val="2"/>
                <w:szCs w:val="2"/>
              </w:rPr>
            </w:pPr>
          </w:p>
        </w:tc>
        <w:tc>
          <w:tcPr>
            <w:tcW w:w="1511" w:type="dxa"/>
          </w:tcPr>
          <w:p>
            <w:pPr>
              <w:pStyle w:val="32"/>
              <w:spacing w:before="94"/>
              <w:ind w:left="87" w:right="81"/>
              <w:jc w:val="center"/>
              <w:rPr>
                <w:sz w:val="18"/>
              </w:rPr>
            </w:pPr>
            <w:r>
              <w:rPr>
                <w:color w:val="231F20"/>
                <w:sz w:val="18"/>
              </w:rPr>
              <w:t>过载保护</w:t>
            </w:r>
          </w:p>
        </w:tc>
        <w:tc>
          <w:tcPr>
            <w:tcW w:w="6535" w:type="dxa"/>
          </w:tcPr>
          <w:p>
            <w:pPr>
              <w:pStyle w:val="32"/>
              <w:spacing w:line="260" w:lineRule="exact"/>
              <w:ind w:left="56"/>
              <w:rPr>
                <w:sz w:val="18"/>
              </w:rPr>
            </w:pPr>
            <w:r>
              <w:rPr>
                <w:color w:val="231F20"/>
                <w:sz w:val="18"/>
              </w:rPr>
              <w:t>150</w:t>
            </w:r>
            <w:r>
              <w:rPr>
                <w:color w:val="231F20"/>
                <w:spacing w:val="-7"/>
                <w:sz w:val="18"/>
              </w:rPr>
              <w:t xml:space="preserve">% 额定电流运行 </w:t>
            </w:r>
            <w:r>
              <w:rPr>
                <w:color w:val="231F20"/>
                <w:sz w:val="18"/>
              </w:rPr>
              <w:t>60s</w:t>
            </w:r>
            <w:r>
              <w:rPr>
                <w:color w:val="231F20"/>
                <w:spacing w:val="-7"/>
                <w:sz w:val="18"/>
              </w:rPr>
              <w:t xml:space="preserve"> 停机</w:t>
            </w:r>
            <w:r>
              <w:rPr>
                <w:color w:val="231F20"/>
                <w:sz w:val="18"/>
              </w:rPr>
              <w:t>（</w:t>
            </w:r>
            <w:r>
              <w:rPr>
                <w:color w:val="231F20"/>
                <w:spacing w:val="-7"/>
                <w:sz w:val="18"/>
              </w:rPr>
              <w:t>其中</w:t>
            </w:r>
            <w:r>
              <w:rPr>
                <w:color w:val="231F20"/>
                <w:sz w:val="18"/>
              </w:rPr>
              <w:t>450</w:t>
            </w:r>
            <w:r>
              <w:rPr>
                <w:rFonts w:hint="eastAsia"/>
                <w:color w:val="231F20"/>
                <w:sz w:val="18"/>
              </w:rPr>
              <w:t>kW</w:t>
            </w:r>
            <w:r>
              <w:rPr>
                <w:color w:val="231F20"/>
                <w:spacing w:val="-10"/>
                <w:sz w:val="18"/>
              </w:rPr>
              <w:t>为</w:t>
            </w:r>
            <w:r>
              <w:rPr>
                <w:color w:val="231F20"/>
                <w:sz w:val="18"/>
              </w:rPr>
              <w:t>：130</w:t>
            </w:r>
            <w:r>
              <w:rPr>
                <w:color w:val="231F20"/>
                <w:spacing w:val="-5"/>
                <w:sz w:val="18"/>
              </w:rPr>
              <w:t>% 额定电流运行</w:t>
            </w:r>
          </w:p>
          <w:p>
            <w:pPr>
              <w:pStyle w:val="32"/>
              <w:spacing w:line="248" w:lineRule="exact"/>
              <w:ind w:left="56"/>
              <w:rPr>
                <w:sz w:val="18"/>
              </w:rPr>
            </w:pPr>
            <w:r>
              <w:rPr>
                <w:color w:val="231F20"/>
                <w:sz w:val="18"/>
              </w:rPr>
              <w:t>60s 停机）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1497" w:type="dxa"/>
            <w:vMerge w:val="continue"/>
          </w:tcPr>
          <w:p>
            <w:pPr>
              <w:rPr>
                <w:sz w:val="2"/>
                <w:szCs w:val="2"/>
              </w:rPr>
            </w:pPr>
          </w:p>
        </w:tc>
        <w:tc>
          <w:tcPr>
            <w:tcW w:w="1511" w:type="dxa"/>
          </w:tcPr>
          <w:p>
            <w:pPr>
              <w:pStyle w:val="32"/>
              <w:spacing w:line="268" w:lineRule="exact"/>
              <w:ind w:left="87" w:right="81"/>
              <w:jc w:val="center"/>
              <w:rPr>
                <w:sz w:val="18"/>
              </w:rPr>
            </w:pPr>
            <w:r>
              <w:rPr>
                <w:color w:val="231F20"/>
                <w:sz w:val="18"/>
              </w:rPr>
              <w:t>过流保护</w:t>
            </w:r>
          </w:p>
        </w:tc>
        <w:tc>
          <w:tcPr>
            <w:tcW w:w="6535" w:type="dxa"/>
          </w:tcPr>
          <w:p>
            <w:pPr>
              <w:pStyle w:val="32"/>
              <w:spacing w:line="268" w:lineRule="exact"/>
              <w:ind w:left="56"/>
              <w:rPr>
                <w:sz w:val="18"/>
              </w:rPr>
            </w:pPr>
            <w:r>
              <w:rPr>
                <w:color w:val="231F20"/>
                <w:sz w:val="18"/>
              </w:rPr>
              <w:t>超过变频器 2.0 倍额定电流停机保护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1497" w:type="dxa"/>
            <w:vMerge w:val="continue"/>
          </w:tcPr>
          <w:p>
            <w:pPr>
              <w:rPr>
                <w:sz w:val="2"/>
                <w:szCs w:val="2"/>
              </w:rPr>
            </w:pPr>
          </w:p>
        </w:tc>
        <w:tc>
          <w:tcPr>
            <w:tcW w:w="1511" w:type="dxa"/>
          </w:tcPr>
          <w:p>
            <w:pPr>
              <w:pStyle w:val="32"/>
              <w:spacing w:line="268" w:lineRule="exact"/>
              <w:ind w:left="87" w:right="81"/>
              <w:jc w:val="center"/>
              <w:rPr>
                <w:sz w:val="18"/>
              </w:rPr>
            </w:pPr>
            <w:r>
              <w:rPr>
                <w:color w:val="231F20"/>
                <w:sz w:val="18"/>
              </w:rPr>
              <w:t>制动保护</w:t>
            </w:r>
          </w:p>
        </w:tc>
        <w:tc>
          <w:tcPr>
            <w:tcW w:w="6535" w:type="dxa"/>
          </w:tcPr>
          <w:p>
            <w:pPr>
              <w:pStyle w:val="32"/>
              <w:spacing w:line="268" w:lineRule="exact"/>
              <w:ind w:left="56"/>
              <w:rPr>
                <w:sz w:val="18"/>
              </w:rPr>
            </w:pPr>
            <w:r>
              <w:rPr>
                <w:color w:val="231F20"/>
                <w:sz w:val="18"/>
              </w:rPr>
              <w:t>制动单元过载保护，制动电阻短路保护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1497" w:type="dxa"/>
            <w:vMerge w:val="continue"/>
          </w:tcPr>
          <w:p>
            <w:pPr>
              <w:rPr>
                <w:sz w:val="2"/>
                <w:szCs w:val="2"/>
              </w:rPr>
            </w:pPr>
          </w:p>
        </w:tc>
        <w:tc>
          <w:tcPr>
            <w:tcW w:w="1511" w:type="dxa"/>
          </w:tcPr>
          <w:p>
            <w:pPr>
              <w:pStyle w:val="32"/>
              <w:spacing w:line="268" w:lineRule="exact"/>
              <w:ind w:left="87" w:right="81"/>
              <w:jc w:val="center"/>
              <w:rPr>
                <w:sz w:val="18"/>
              </w:rPr>
            </w:pPr>
            <w:r>
              <w:rPr>
                <w:color w:val="231F20"/>
                <w:sz w:val="18"/>
              </w:rPr>
              <w:t>短路保护</w:t>
            </w:r>
          </w:p>
        </w:tc>
        <w:tc>
          <w:tcPr>
            <w:tcW w:w="6535" w:type="dxa"/>
          </w:tcPr>
          <w:p>
            <w:pPr>
              <w:pStyle w:val="32"/>
              <w:spacing w:line="268" w:lineRule="exact"/>
              <w:ind w:left="56"/>
              <w:rPr>
                <w:sz w:val="18"/>
              </w:rPr>
            </w:pPr>
            <w:r>
              <w:rPr>
                <w:color w:val="231F20"/>
                <w:sz w:val="18"/>
              </w:rPr>
              <w:t>输出相间短路保护，输出对地短路保护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8" w:hRule="atLeast"/>
          <w:jc w:val="center"/>
        </w:trPr>
        <w:tc>
          <w:tcPr>
            <w:tcW w:w="1497" w:type="dxa"/>
            <w:vMerge w:val="restart"/>
          </w:tcPr>
          <w:p>
            <w:pPr>
              <w:pStyle w:val="32"/>
              <w:rPr>
                <w:rFonts w:ascii="Times New Roman"/>
                <w:sz w:val="26"/>
              </w:rPr>
            </w:pPr>
          </w:p>
          <w:p>
            <w:pPr>
              <w:pStyle w:val="32"/>
              <w:rPr>
                <w:rFonts w:ascii="Times New Roman"/>
                <w:sz w:val="26"/>
              </w:rPr>
            </w:pPr>
          </w:p>
          <w:p>
            <w:pPr>
              <w:pStyle w:val="32"/>
              <w:rPr>
                <w:rFonts w:ascii="Times New Roman"/>
                <w:sz w:val="26"/>
              </w:rPr>
            </w:pPr>
          </w:p>
          <w:p>
            <w:pPr>
              <w:pStyle w:val="32"/>
              <w:rPr>
                <w:rFonts w:ascii="Times New Roman"/>
                <w:sz w:val="26"/>
              </w:rPr>
            </w:pPr>
          </w:p>
          <w:p>
            <w:pPr>
              <w:pStyle w:val="32"/>
              <w:spacing w:before="162"/>
              <w:ind w:left="-16"/>
              <w:jc w:val="center"/>
              <w:rPr>
                <w:sz w:val="18"/>
              </w:rPr>
            </w:pPr>
            <w:r>
              <w:rPr>
                <w:color w:val="231F20"/>
                <w:sz w:val="18"/>
              </w:rPr>
              <w:t>环境</w:t>
            </w:r>
          </w:p>
        </w:tc>
        <w:tc>
          <w:tcPr>
            <w:tcW w:w="1511" w:type="dxa"/>
          </w:tcPr>
          <w:p>
            <w:pPr>
              <w:pStyle w:val="32"/>
              <w:spacing w:before="94"/>
              <w:ind w:left="87" w:right="81"/>
              <w:jc w:val="center"/>
              <w:rPr>
                <w:sz w:val="18"/>
              </w:rPr>
            </w:pPr>
            <w:r>
              <w:rPr>
                <w:color w:val="231F20"/>
                <w:sz w:val="18"/>
              </w:rPr>
              <w:t>使用场所</w:t>
            </w:r>
          </w:p>
        </w:tc>
        <w:tc>
          <w:tcPr>
            <w:tcW w:w="6535" w:type="dxa"/>
          </w:tcPr>
          <w:p>
            <w:pPr>
              <w:pStyle w:val="32"/>
              <w:spacing w:line="260" w:lineRule="exact"/>
              <w:ind w:left="56"/>
              <w:rPr>
                <w:sz w:val="18"/>
              </w:rPr>
            </w:pPr>
            <w:r>
              <w:rPr>
                <w:color w:val="231F20"/>
                <w:sz w:val="18"/>
              </w:rPr>
              <w:t>室内，不受阳光直晒，无尘埃、腐蚀性气体、可燃性气体、油雾、水蒸汽、</w:t>
            </w:r>
          </w:p>
          <w:p>
            <w:pPr>
              <w:pStyle w:val="32"/>
              <w:spacing w:line="249" w:lineRule="exact"/>
              <w:ind w:left="56"/>
              <w:rPr>
                <w:sz w:val="18"/>
              </w:rPr>
            </w:pPr>
            <w:r>
              <w:rPr>
                <w:color w:val="231F20"/>
                <w:sz w:val="18"/>
              </w:rPr>
              <w:t>滴水或盐份等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65" w:hRule="atLeast"/>
          <w:jc w:val="center"/>
        </w:trPr>
        <w:tc>
          <w:tcPr>
            <w:tcW w:w="1497" w:type="dxa"/>
            <w:vMerge w:val="continue"/>
          </w:tcPr>
          <w:p>
            <w:pPr>
              <w:rPr>
                <w:sz w:val="2"/>
                <w:szCs w:val="2"/>
              </w:rPr>
            </w:pPr>
          </w:p>
        </w:tc>
        <w:tc>
          <w:tcPr>
            <w:tcW w:w="1511" w:type="dxa"/>
          </w:tcPr>
          <w:p>
            <w:pPr>
              <w:pStyle w:val="32"/>
              <w:spacing w:before="5"/>
              <w:rPr>
                <w:rFonts w:ascii="Times New Roman"/>
                <w:sz w:val="31"/>
              </w:rPr>
            </w:pPr>
          </w:p>
          <w:p>
            <w:pPr>
              <w:pStyle w:val="32"/>
              <w:ind w:left="87" w:right="81"/>
              <w:jc w:val="center"/>
              <w:rPr>
                <w:sz w:val="18"/>
              </w:rPr>
            </w:pPr>
            <w:r>
              <w:rPr>
                <w:color w:val="231F20"/>
                <w:sz w:val="18"/>
              </w:rPr>
              <w:t>海拔高度</w:t>
            </w:r>
          </w:p>
        </w:tc>
        <w:tc>
          <w:tcPr>
            <w:tcW w:w="6535" w:type="dxa"/>
          </w:tcPr>
          <w:p>
            <w:pPr>
              <w:pStyle w:val="32"/>
              <w:spacing w:line="260" w:lineRule="exact"/>
              <w:ind w:left="56"/>
              <w:rPr>
                <w:sz w:val="18"/>
              </w:rPr>
            </w:pPr>
            <w:r>
              <w:rPr>
                <w:color w:val="231F20"/>
                <w:sz w:val="18"/>
              </w:rPr>
              <w:t>1000m 以下使用无需降额，1000m 以上每升高 100m 降额 1%，超过</w:t>
            </w:r>
          </w:p>
          <w:p>
            <w:pPr>
              <w:pStyle w:val="32"/>
              <w:spacing w:line="268" w:lineRule="exact"/>
              <w:ind w:left="56"/>
              <w:rPr>
                <w:sz w:val="18"/>
              </w:rPr>
            </w:pPr>
            <w:r>
              <w:rPr>
                <w:color w:val="231F20"/>
                <w:sz w:val="18"/>
              </w:rPr>
              <w:t>3000m 请联系厂家</w:t>
            </w:r>
          </w:p>
          <w:p>
            <w:pPr>
              <w:pStyle w:val="32"/>
              <w:spacing w:line="268" w:lineRule="exact"/>
              <w:ind w:left="56"/>
              <w:rPr>
                <w:sz w:val="18"/>
              </w:rPr>
            </w:pPr>
            <w:r>
              <w:rPr>
                <w:color w:val="231F20"/>
                <w:sz w:val="18"/>
              </w:rPr>
              <w:t>( 注：1.5~4kW 驱动器最高使用海拔为 2000m，如需使用到海拔 2000m 以</w:t>
            </w:r>
          </w:p>
          <w:p>
            <w:pPr>
              <w:pStyle w:val="32"/>
              <w:spacing w:line="249" w:lineRule="exact"/>
              <w:ind w:left="56"/>
              <w:rPr>
                <w:sz w:val="18"/>
              </w:rPr>
            </w:pPr>
            <w:r>
              <w:rPr>
                <w:color w:val="231F20"/>
                <w:sz w:val="18"/>
              </w:rPr>
              <w:t>上请联系厂家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8" w:hRule="atLeast"/>
          <w:jc w:val="center"/>
        </w:trPr>
        <w:tc>
          <w:tcPr>
            <w:tcW w:w="1497" w:type="dxa"/>
            <w:vMerge w:val="continue"/>
          </w:tcPr>
          <w:p>
            <w:pPr>
              <w:rPr>
                <w:sz w:val="2"/>
                <w:szCs w:val="2"/>
              </w:rPr>
            </w:pPr>
          </w:p>
        </w:tc>
        <w:tc>
          <w:tcPr>
            <w:tcW w:w="1511" w:type="dxa"/>
          </w:tcPr>
          <w:p>
            <w:pPr>
              <w:pStyle w:val="32"/>
              <w:spacing w:before="93"/>
              <w:ind w:left="87" w:right="81"/>
              <w:jc w:val="center"/>
              <w:rPr>
                <w:sz w:val="18"/>
              </w:rPr>
            </w:pPr>
            <w:r>
              <w:rPr>
                <w:color w:val="231F20"/>
                <w:sz w:val="18"/>
              </w:rPr>
              <w:t>环境温度</w:t>
            </w:r>
          </w:p>
        </w:tc>
        <w:tc>
          <w:tcPr>
            <w:tcW w:w="6535" w:type="dxa"/>
          </w:tcPr>
          <w:p>
            <w:pPr>
              <w:pStyle w:val="32"/>
              <w:spacing w:line="260" w:lineRule="exact"/>
              <w:ind w:left="56"/>
              <w:rPr>
                <w:sz w:val="18"/>
              </w:rPr>
            </w:pPr>
            <w:r>
              <w:rPr>
                <w:color w:val="231F20"/>
                <w:sz w:val="18"/>
              </w:rPr>
              <w:t>－10℃ ~ ＋40℃，温度超过 40℃时需要降额使用，环境温度每升高 1℃降</w:t>
            </w:r>
          </w:p>
          <w:p>
            <w:pPr>
              <w:pStyle w:val="32"/>
              <w:spacing w:line="249" w:lineRule="exact"/>
              <w:ind w:left="56"/>
              <w:rPr>
                <w:sz w:val="18"/>
              </w:rPr>
            </w:pPr>
            <w:r>
              <w:rPr>
                <w:color w:val="231F20"/>
                <w:sz w:val="18"/>
              </w:rPr>
              <w:t>额 1.5%，最高使用环境温度为 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4" w:hRule="atLeast"/>
          <w:jc w:val="center"/>
        </w:trPr>
        <w:tc>
          <w:tcPr>
            <w:tcW w:w="1497" w:type="dxa"/>
            <w:vMerge w:val="continue"/>
          </w:tcPr>
          <w:p>
            <w:pPr>
              <w:rPr>
                <w:sz w:val="2"/>
                <w:szCs w:val="2"/>
              </w:rPr>
            </w:pPr>
          </w:p>
        </w:tc>
        <w:tc>
          <w:tcPr>
            <w:tcW w:w="1511" w:type="dxa"/>
          </w:tcPr>
          <w:p>
            <w:pPr>
              <w:pStyle w:val="32"/>
              <w:spacing w:line="294" w:lineRule="exact"/>
              <w:ind w:left="87" w:right="81"/>
              <w:jc w:val="center"/>
              <w:rPr>
                <w:sz w:val="18"/>
              </w:rPr>
            </w:pPr>
            <w:r>
              <w:rPr>
                <w:color w:val="231F20"/>
                <w:sz w:val="18"/>
              </w:rPr>
              <w:t>湿度</w:t>
            </w:r>
          </w:p>
        </w:tc>
        <w:tc>
          <w:tcPr>
            <w:tcW w:w="6535" w:type="dxa"/>
          </w:tcPr>
          <w:p>
            <w:pPr>
              <w:pStyle w:val="32"/>
              <w:spacing w:line="294" w:lineRule="exact"/>
              <w:ind w:left="56"/>
              <w:rPr>
                <w:sz w:val="18"/>
              </w:rPr>
            </w:pPr>
            <w:r>
              <w:rPr>
                <w:color w:val="231F20"/>
                <w:sz w:val="18"/>
              </w:rPr>
              <w:t>小于 95%RH，无凝露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jc w:val="center"/>
        </w:trPr>
        <w:tc>
          <w:tcPr>
            <w:tcW w:w="1497" w:type="dxa"/>
            <w:vMerge w:val="continue"/>
          </w:tcPr>
          <w:p>
            <w:pPr>
              <w:rPr>
                <w:sz w:val="2"/>
                <w:szCs w:val="2"/>
              </w:rPr>
            </w:pPr>
          </w:p>
        </w:tc>
        <w:tc>
          <w:tcPr>
            <w:tcW w:w="1511" w:type="dxa"/>
          </w:tcPr>
          <w:p>
            <w:pPr>
              <w:pStyle w:val="32"/>
              <w:spacing w:line="287" w:lineRule="exact"/>
              <w:ind w:left="87" w:right="81"/>
              <w:jc w:val="center"/>
              <w:rPr>
                <w:sz w:val="18"/>
              </w:rPr>
            </w:pPr>
            <w:r>
              <w:rPr>
                <w:color w:val="231F20"/>
                <w:sz w:val="18"/>
              </w:rPr>
              <w:t>振动</w:t>
            </w:r>
          </w:p>
        </w:tc>
        <w:tc>
          <w:tcPr>
            <w:tcW w:w="6535" w:type="dxa"/>
          </w:tcPr>
          <w:p>
            <w:pPr>
              <w:pStyle w:val="32"/>
              <w:spacing w:line="287" w:lineRule="exact"/>
              <w:ind w:left="56"/>
              <w:rPr>
                <w:sz w:val="18"/>
              </w:rPr>
            </w:pPr>
            <w:r>
              <w:rPr>
                <w:color w:val="231F20"/>
                <w:sz w:val="18"/>
              </w:rPr>
              <w:t>小于 5.9m/s</w:t>
            </w:r>
            <w:r>
              <w:rPr>
                <w:color w:val="231F20"/>
                <w:position w:val="9"/>
                <w:sz w:val="10"/>
              </w:rPr>
              <w:t>2</w:t>
            </w:r>
            <w:r>
              <w:rPr>
                <w:color w:val="231F20"/>
                <w:sz w:val="18"/>
              </w:rPr>
              <w:t>（0.6g）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1497" w:type="dxa"/>
            <w:vMerge w:val="continue"/>
          </w:tcPr>
          <w:p>
            <w:pPr>
              <w:rPr>
                <w:sz w:val="2"/>
                <w:szCs w:val="2"/>
              </w:rPr>
            </w:pPr>
          </w:p>
        </w:tc>
        <w:tc>
          <w:tcPr>
            <w:tcW w:w="1511" w:type="dxa"/>
          </w:tcPr>
          <w:p>
            <w:pPr>
              <w:pStyle w:val="32"/>
              <w:spacing w:line="268" w:lineRule="exact"/>
              <w:ind w:left="87" w:right="81"/>
              <w:jc w:val="center"/>
              <w:rPr>
                <w:sz w:val="18"/>
              </w:rPr>
            </w:pPr>
            <w:r>
              <w:rPr>
                <w:color w:val="231F20"/>
                <w:sz w:val="18"/>
              </w:rPr>
              <w:t>存储温度</w:t>
            </w:r>
          </w:p>
        </w:tc>
        <w:tc>
          <w:tcPr>
            <w:tcW w:w="6535" w:type="dxa"/>
          </w:tcPr>
          <w:p>
            <w:pPr>
              <w:pStyle w:val="32"/>
              <w:spacing w:line="268" w:lineRule="exact"/>
              <w:ind w:left="56"/>
              <w:rPr>
                <w:sz w:val="18"/>
              </w:rPr>
            </w:pPr>
            <w:r>
              <w:rPr>
                <w:color w:val="231F20"/>
                <w:sz w:val="18"/>
              </w:rPr>
              <w:t>－20℃ ~ ＋ 60℃</w:t>
            </w:r>
          </w:p>
        </w:tc>
      </w:tr>
    </w:tbl>
    <w:p>
      <w:pPr>
        <w:pStyle w:val="12"/>
        <w:spacing w:before="11"/>
        <w:rPr>
          <w:rFonts w:ascii="Times New Roman"/>
        </w:rPr>
      </w:pPr>
    </w:p>
    <w:p>
      <w:pPr>
        <w:pStyle w:val="12"/>
        <w:spacing w:before="11"/>
        <w:rPr>
          <w:rFonts w:ascii="Times New Roman"/>
        </w:rPr>
      </w:pPr>
    </w:p>
    <w:p>
      <w:pPr>
        <w:pStyle w:val="12"/>
        <w:spacing w:before="11"/>
        <w:rPr>
          <w:rFonts w:ascii="Times New Roman"/>
        </w:rPr>
      </w:pPr>
    </w:p>
    <w:p>
      <w:pPr>
        <w:pStyle w:val="12"/>
        <w:spacing w:before="11"/>
        <w:rPr>
          <w:rFonts w:ascii="Times New Roman"/>
        </w:rPr>
      </w:pPr>
    </w:p>
    <w:p>
      <w:pPr>
        <w:pStyle w:val="3"/>
        <w:tabs>
          <w:tab w:val="left" w:pos="1794"/>
        </w:tabs>
        <w:spacing w:before="0"/>
        <w:ind w:left="0" w:firstLine="0"/>
        <w:rPr>
          <w:color w:val="231F20"/>
          <w:lang w:val="en-US"/>
        </w:rPr>
      </w:pPr>
      <w:bookmarkStart w:id="15" w:name="_Toc101425450"/>
      <w:r>
        <w:rPr>
          <w:rFonts w:hint="eastAsia"/>
          <w:color w:val="231F20"/>
          <w:lang w:val="en-US"/>
        </w:rPr>
        <w:t xml:space="preserve">1.3 </w:t>
      </w:r>
      <w:r>
        <w:rPr>
          <w:color w:val="231F20"/>
          <w:lang w:val="en-US"/>
        </w:rPr>
        <w:t>外型与安装尺寸</w:t>
      </w:r>
      <w:bookmarkEnd w:id="15"/>
    </w:p>
    <w:p>
      <w:pPr>
        <w:rPr>
          <w:lang w:val="en-US"/>
        </w:rPr>
      </w:pPr>
    </w:p>
    <w:p>
      <w:pPr>
        <w:pStyle w:val="31"/>
        <w:tabs>
          <w:tab w:val="left" w:pos="2541"/>
        </w:tabs>
        <w:spacing w:before="198"/>
        <w:ind w:left="0" w:firstLine="0"/>
        <w:jc w:val="center"/>
        <w:rPr>
          <w:lang w:val="en-US"/>
        </w:rPr>
      </w:pPr>
      <w:r>
        <w:rPr>
          <w:lang w:val="en-US" w:bidi="ar-SA"/>
        </w:rPr>
        <w:drawing>
          <wp:inline distT="0" distB="0" distL="0" distR="0">
            <wp:extent cx="3895725" cy="2399030"/>
            <wp:effectExtent l="0" t="0" r="9525" b="1270"/>
            <wp:docPr id="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pic:cNvPicPr>
                      <a:picLocks noChangeAspect="1"/>
                    </pic:cNvPicPr>
                  </pic:nvPicPr>
                  <pic:blipFill>
                    <a:blip r:embed="rId34"/>
                    <a:stretch>
                      <a:fillRect/>
                    </a:stretch>
                  </pic:blipFill>
                  <pic:spPr>
                    <a:xfrm>
                      <a:off x="0" y="0"/>
                      <a:ext cx="3919212" cy="2413439"/>
                    </a:xfrm>
                    <a:prstGeom prst="rect">
                      <a:avLst/>
                    </a:prstGeom>
                  </pic:spPr>
                </pic:pic>
              </a:graphicData>
            </a:graphic>
          </wp:inline>
        </w:drawing>
      </w:r>
    </w:p>
    <w:p>
      <w:pPr>
        <w:pStyle w:val="12"/>
        <w:spacing w:before="1"/>
        <w:rPr>
          <w:rFonts w:ascii="Arial"/>
          <w:sz w:val="21"/>
          <w:lang w:val="en-US"/>
        </w:rPr>
      </w:pPr>
    </w:p>
    <w:p>
      <w:pPr>
        <w:pStyle w:val="12"/>
        <w:spacing w:before="68"/>
        <w:ind w:left="262" w:right="283"/>
        <w:jc w:val="center"/>
        <w:rPr>
          <w:lang w:val="en-US"/>
        </w:rPr>
      </w:pPr>
      <w:r>
        <w:rPr>
          <w:color w:val="231F20"/>
        </w:rPr>
        <w:t>图</w:t>
      </w:r>
      <w:r>
        <w:rPr>
          <w:color w:val="231F20"/>
          <w:lang w:val="en-US"/>
        </w:rPr>
        <w:t xml:space="preserve"> </w:t>
      </w:r>
      <w:r>
        <w:rPr>
          <w:rFonts w:hint="eastAsia"/>
          <w:color w:val="231F20"/>
          <w:lang w:val="en-US"/>
        </w:rPr>
        <w:t>1</w:t>
      </w:r>
      <w:r>
        <w:rPr>
          <w:color w:val="231F20"/>
          <w:lang w:val="en-US"/>
        </w:rPr>
        <w:t xml:space="preserve">-3 </w:t>
      </w:r>
      <w:r>
        <w:rPr>
          <w:color w:val="231F20"/>
        </w:rPr>
        <w:t>外型尺寸及安装尺寸示意图</w:t>
      </w:r>
    </w:p>
    <w:p>
      <w:pPr>
        <w:pStyle w:val="12"/>
        <w:rPr>
          <w:rFonts w:ascii="Arial"/>
          <w:lang w:val="en-US"/>
        </w:rPr>
      </w:pPr>
    </w:p>
    <w:p>
      <w:pPr>
        <w:pStyle w:val="12"/>
        <w:spacing w:before="68"/>
        <w:ind w:left="262" w:right="261"/>
        <w:jc w:val="center"/>
        <w:rPr>
          <w:lang w:val="en-US"/>
        </w:rPr>
      </w:pPr>
      <w:r>
        <w:rPr>
          <w:color w:val="231F20"/>
        </w:rPr>
        <w:t>表</w:t>
      </w:r>
      <w:r>
        <w:rPr>
          <w:color w:val="231F20"/>
          <w:lang w:val="en-US"/>
        </w:rPr>
        <w:t xml:space="preserve"> </w:t>
      </w:r>
      <w:r>
        <w:rPr>
          <w:rFonts w:hint="eastAsia"/>
          <w:color w:val="231F20"/>
          <w:lang w:val="en-US"/>
        </w:rPr>
        <w:t>1</w:t>
      </w:r>
      <w:r>
        <w:rPr>
          <w:color w:val="231F20"/>
          <w:lang w:val="en-US"/>
        </w:rPr>
        <w:t>-</w:t>
      </w:r>
      <w:r>
        <w:rPr>
          <w:rFonts w:hint="eastAsia"/>
          <w:color w:val="231F20"/>
          <w:lang w:val="en-US"/>
        </w:rPr>
        <w:t>3</w:t>
      </w:r>
      <w:r>
        <w:rPr>
          <w:color w:val="231F20"/>
          <w:lang w:val="en-US"/>
        </w:rPr>
        <w:t xml:space="preserve"> </w:t>
      </w:r>
      <w:r>
        <w:rPr>
          <w:color w:val="231F20"/>
        </w:rPr>
        <w:t>外型及安装孔位尺寸</w:t>
      </w:r>
      <w:r>
        <w:rPr>
          <w:color w:val="231F20"/>
          <w:lang w:val="en-US"/>
        </w:rPr>
        <w:t>（</w:t>
      </w:r>
      <w:r>
        <w:rPr>
          <w:color w:val="231F20"/>
        </w:rPr>
        <w:t>三相</w:t>
      </w:r>
      <w:r>
        <w:rPr>
          <w:color w:val="231F20"/>
          <w:lang w:val="en-US"/>
        </w:rPr>
        <w:t xml:space="preserve"> 380V）</w:t>
      </w: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888"/>
        <w:gridCol w:w="785"/>
        <w:gridCol w:w="727"/>
        <w:gridCol w:w="663"/>
        <w:gridCol w:w="695"/>
        <w:gridCol w:w="758"/>
        <w:gridCol w:w="1231"/>
        <w:gridCol w:w="11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6" w:hRule="atLeast"/>
          <w:jc w:val="center"/>
        </w:trPr>
        <w:tc>
          <w:tcPr>
            <w:tcW w:w="2888" w:type="dxa"/>
            <w:vMerge w:val="restart"/>
            <w:shd w:val="clear" w:color="auto" w:fill="5087C6"/>
            <w:vAlign w:val="center"/>
          </w:tcPr>
          <w:p>
            <w:pPr>
              <w:tabs>
                <w:tab w:val="left" w:pos="1946"/>
              </w:tabs>
              <w:jc w:val="center"/>
              <w:rPr>
                <w:sz w:val="18"/>
              </w:rPr>
            </w:pPr>
            <w:r>
              <w:rPr>
                <w:color w:val="FFFFFF"/>
                <w:sz w:val="18"/>
              </w:rPr>
              <w:t>变频器型号</w:t>
            </w:r>
          </w:p>
        </w:tc>
        <w:tc>
          <w:tcPr>
            <w:tcW w:w="1512" w:type="dxa"/>
            <w:gridSpan w:val="2"/>
            <w:shd w:val="clear" w:color="auto" w:fill="5087C6"/>
            <w:vAlign w:val="center"/>
          </w:tcPr>
          <w:p>
            <w:pPr>
              <w:pStyle w:val="32"/>
              <w:spacing w:before="49"/>
              <w:jc w:val="center"/>
              <w:rPr>
                <w:sz w:val="18"/>
              </w:rPr>
            </w:pPr>
            <w:r>
              <w:rPr>
                <w:color w:val="FFFFFF"/>
                <w:sz w:val="18"/>
              </w:rPr>
              <w:t>安装孔位 mm</w:t>
            </w:r>
          </w:p>
        </w:tc>
        <w:tc>
          <w:tcPr>
            <w:tcW w:w="2116" w:type="dxa"/>
            <w:gridSpan w:val="3"/>
            <w:shd w:val="clear" w:color="auto" w:fill="5087C6"/>
            <w:vAlign w:val="center"/>
          </w:tcPr>
          <w:p>
            <w:pPr>
              <w:pStyle w:val="32"/>
              <w:spacing w:before="49"/>
              <w:jc w:val="center"/>
              <w:rPr>
                <w:sz w:val="18"/>
              </w:rPr>
            </w:pPr>
            <w:r>
              <w:rPr>
                <w:color w:val="FFFFFF"/>
                <w:sz w:val="18"/>
              </w:rPr>
              <w:t>外型尺寸 mm</w:t>
            </w:r>
          </w:p>
        </w:tc>
        <w:tc>
          <w:tcPr>
            <w:tcW w:w="1231" w:type="dxa"/>
            <w:vMerge w:val="restart"/>
            <w:shd w:val="clear" w:color="auto" w:fill="5087C6"/>
            <w:vAlign w:val="center"/>
          </w:tcPr>
          <w:p>
            <w:pPr>
              <w:pStyle w:val="32"/>
              <w:spacing w:before="74" w:line="213" w:lineRule="auto"/>
              <w:ind w:left="268" w:right="67" w:hanging="197"/>
              <w:jc w:val="center"/>
              <w:rPr>
                <w:sz w:val="18"/>
              </w:rPr>
            </w:pPr>
            <w:r>
              <w:rPr>
                <w:color w:val="FFFFFF"/>
                <w:sz w:val="18"/>
              </w:rPr>
              <w:t>安装孔</w:t>
            </w:r>
            <w:r>
              <w:rPr>
                <w:rFonts w:hint="eastAsia"/>
                <w:color w:val="FFFFFF"/>
                <w:sz w:val="18"/>
              </w:rPr>
              <w:t>直</w:t>
            </w:r>
            <w:r>
              <w:rPr>
                <w:color w:val="FFFFFF"/>
                <w:sz w:val="18"/>
              </w:rPr>
              <w:t>径mm</w:t>
            </w:r>
          </w:p>
        </w:tc>
        <w:tc>
          <w:tcPr>
            <w:tcW w:w="1158" w:type="dxa"/>
            <w:vMerge w:val="restart"/>
            <w:shd w:val="clear" w:color="auto" w:fill="5087C6"/>
            <w:vAlign w:val="center"/>
          </w:tcPr>
          <w:p>
            <w:pPr>
              <w:pStyle w:val="32"/>
              <w:spacing w:before="74" w:line="213" w:lineRule="auto"/>
              <w:ind w:left="299" w:right="151" w:hanging="103"/>
              <w:jc w:val="center"/>
              <w:rPr>
                <w:sz w:val="18"/>
              </w:rPr>
            </w:pPr>
            <w:r>
              <w:rPr>
                <w:color w:val="FFFFFF"/>
                <w:sz w:val="18"/>
              </w:rPr>
              <w:t>重 量kg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2888" w:type="dxa"/>
            <w:vMerge w:val="continue"/>
            <w:shd w:val="clear" w:color="auto" w:fill="5087C6"/>
            <w:vAlign w:val="center"/>
          </w:tcPr>
          <w:p>
            <w:pPr>
              <w:rPr>
                <w:sz w:val="2"/>
                <w:szCs w:val="2"/>
              </w:rPr>
            </w:pPr>
          </w:p>
        </w:tc>
        <w:tc>
          <w:tcPr>
            <w:tcW w:w="785" w:type="dxa"/>
            <w:shd w:val="clear" w:color="auto" w:fill="5087C6"/>
            <w:vAlign w:val="center"/>
          </w:tcPr>
          <w:p>
            <w:pPr>
              <w:pStyle w:val="32"/>
              <w:spacing w:line="268" w:lineRule="exact"/>
              <w:ind w:left="3"/>
              <w:jc w:val="center"/>
              <w:rPr>
                <w:sz w:val="18"/>
              </w:rPr>
            </w:pPr>
            <w:r>
              <w:rPr>
                <w:color w:val="FFFFFF"/>
                <w:w w:val="85"/>
                <w:sz w:val="18"/>
              </w:rPr>
              <w:t>A</w:t>
            </w:r>
          </w:p>
        </w:tc>
        <w:tc>
          <w:tcPr>
            <w:tcW w:w="727" w:type="dxa"/>
            <w:shd w:val="clear" w:color="auto" w:fill="5087C6"/>
            <w:vAlign w:val="center"/>
          </w:tcPr>
          <w:p>
            <w:pPr>
              <w:pStyle w:val="32"/>
              <w:spacing w:line="268" w:lineRule="exact"/>
              <w:ind w:left="4"/>
              <w:jc w:val="center"/>
              <w:rPr>
                <w:sz w:val="18"/>
              </w:rPr>
            </w:pPr>
            <w:r>
              <w:rPr>
                <w:color w:val="FFFFFF"/>
                <w:w w:val="103"/>
                <w:sz w:val="18"/>
              </w:rPr>
              <w:t>B</w:t>
            </w:r>
          </w:p>
        </w:tc>
        <w:tc>
          <w:tcPr>
            <w:tcW w:w="663" w:type="dxa"/>
            <w:shd w:val="clear" w:color="auto" w:fill="5087C6"/>
            <w:vAlign w:val="center"/>
          </w:tcPr>
          <w:p>
            <w:pPr>
              <w:pStyle w:val="32"/>
              <w:spacing w:line="268" w:lineRule="exact"/>
              <w:ind w:left="288" w:right="283"/>
              <w:jc w:val="center"/>
              <w:rPr>
                <w:sz w:val="18"/>
              </w:rPr>
            </w:pPr>
            <w:r>
              <w:rPr>
                <w:color w:val="FFFFFF"/>
                <w:w w:val="93"/>
                <w:sz w:val="18"/>
              </w:rPr>
              <w:t>W</w:t>
            </w:r>
          </w:p>
        </w:tc>
        <w:tc>
          <w:tcPr>
            <w:tcW w:w="695" w:type="dxa"/>
            <w:shd w:val="clear" w:color="auto" w:fill="5087C6"/>
            <w:vAlign w:val="center"/>
          </w:tcPr>
          <w:p>
            <w:pPr>
              <w:pStyle w:val="32"/>
              <w:spacing w:line="268" w:lineRule="exact"/>
              <w:ind w:left="3"/>
              <w:jc w:val="center"/>
              <w:rPr>
                <w:sz w:val="18"/>
              </w:rPr>
            </w:pPr>
            <w:r>
              <w:rPr>
                <w:color w:val="FFFFFF"/>
                <w:w w:val="85"/>
                <w:sz w:val="18"/>
              </w:rPr>
              <w:t>H</w:t>
            </w:r>
          </w:p>
        </w:tc>
        <w:tc>
          <w:tcPr>
            <w:tcW w:w="758" w:type="dxa"/>
            <w:shd w:val="clear" w:color="auto" w:fill="5087C6"/>
            <w:vAlign w:val="center"/>
          </w:tcPr>
          <w:p>
            <w:pPr>
              <w:pStyle w:val="32"/>
              <w:spacing w:line="268" w:lineRule="exact"/>
              <w:ind w:left="2"/>
              <w:jc w:val="center"/>
              <w:rPr>
                <w:sz w:val="18"/>
              </w:rPr>
            </w:pPr>
            <w:r>
              <w:rPr>
                <w:color w:val="FFFFFF"/>
                <w:w w:val="89"/>
                <w:sz w:val="18"/>
              </w:rPr>
              <w:t>D</w:t>
            </w:r>
          </w:p>
        </w:tc>
        <w:tc>
          <w:tcPr>
            <w:tcW w:w="1231" w:type="dxa"/>
            <w:vMerge w:val="continue"/>
            <w:shd w:val="clear" w:color="auto" w:fill="5087C6"/>
          </w:tcPr>
          <w:p>
            <w:pPr>
              <w:rPr>
                <w:sz w:val="2"/>
                <w:szCs w:val="2"/>
              </w:rPr>
            </w:pPr>
          </w:p>
        </w:tc>
        <w:tc>
          <w:tcPr>
            <w:tcW w:w="1158" w:type="dxa"/>
            <w:vMerge w:val="continue"/>
            <w:shd w:val="clear" w:color="auto" w:fill="5087C6"/>
          </w:tcPr>
          <w:p>
            <w:pPr>
              <w:rPr>
                <w:sz w:val="2"/>
                <w:szCs w:val="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5" w:hRule="atLeast"/>
          <w:jc w:val="center"/>
        </w:trPr>
        <w:tc>
          <w:tcPr>
            <w:tcW w:w="2888" w:type="dxa"/>
          </w:tcPr>
          <w:p>
            <w:pPr>
              <w:pStyle w:val="32"/>
              <w:spacing w:line="315" w:lineRule="exact"/>
              <w:ind w:left="190" w:right="186"/>
              <w:jc w:val="center"/>
              <w:rPr>
                <w:sz w:val="18"/>
                <w:lang w:val="en-US"/>
              </w:rPr>
            </w:pPr>
            <w:r>
              <w:rPr>
                <w:rFonts w:hint="eastAsia"/>
                <w:color w:val="231F20"/>
                <w:sz w:val="18"/>
              </w:rPr>
              <w:t>ZL520-</w:t>
            </w:r>
            <w:r>
              <w:rPr>
                <w:rFonts w:hint="eastAsia"/>
                <w:color w:val="231F20"/>
                <w:sz w:val="18"/>
                <w:lang w:val="en-US"/>
              </w:rPr>
              <w:t>1R5GB</w:t>
            </w:r>
            <w:r>
              <w:rPr>
                <w:color w:val="231F20"/>
                <w:sz w:val="18"/>
                <w:lang w:val="en-US"/>
              </w:rPr>
              <w:t>-4</w:t>
            </w:r>
          </w:p>
        </w:tc>
        <w:tc>
          <w:tcPr>
            <w:tcW w:w="785" w:type="dxa"/>
            <w:vMerge w:val="restart"/>
            <w:vAlign w:val="center"/>
          </w:tcPr>
          <w:p>
            <w:pPr>
              <w:pStyle w:val="32"/>
              <w:jc w:val="center"/>
              <w:rPr>
                <w:sz w:val="18"/>
                <w:lang w:val="en-US"/>
              </w:rPr>
            </w:pPr>
            <w:r>
              <w:rPr>
                <w:rFonts w:hint="eastAsia"/>
                <w:sz w:val="18"/>
                <w:lang w:val="en-US"/>
              </w:rPr>
              <w:t>85</w:t>
            </w:r>
          </w:p>
        </w:tc>
        <w:tc>
          <w:tcPr>
            <w:tcW w:w="727" w:type="dxa"/>
            <w:vMerge w:val="restart"/>
            <w:vAlign w:val="center"/>
          </w:tcPr>
          <w:p>
            <w:pPr>
              <w:pStyle w:val="32"/>
              <w:jc w:val="center"/>
              <w:rPr>
                <w:sz w:val="18"/>
                <w:lang w:val="en-US"/>
              </w:rPr>
            </w:pPr>
            <w:r>
              <w:rPr>
                <w:rFonts w:hint="eastAsia"/>
                <w:sz w:val="18"/>
                <w:lang w:val="en-US"/>
              </w:rPr>
              <w:t>175</w:t>
            </w:r>
          </w:p>
        </w:tc>
        <w:tc>
          <w:tcPr>
            <w:tcW w:w="663" w:type="dxa"/>
            <w:vMerge w:val="restart"/>
            <w:vAlign w:val="center"/>
          </w:tcPr>
          <w:p>
            <w:pPr>
              <w:pStyle w:val="32"/>
              <w:jc w:val="center"/>
              <w:rPr>
                <w:sz w:val="18"/>
                <w:lang w:val="en-US"/>
              </w:rPr>
            </w:pPr>
            <w:r>
              <w:rPr>
                <w:rFonts w:hint="eastAsia"/>
                <w:sz w:val="18"/>
                <w:lang w:val="en-US"/>
              </w:rPr>
              <w:t>9</w:t>
            </w:r>
            <w:r>
              <w:rPr>
                <w:sz w:val="18"/>
                <w:lang w:val="en-US"/>
              </w:rPr>
              <w:t>6</w:t>
            </w:r>
          </w:p>
        </w:tc>
        <w:tc>
          <w:tcPr>
            <w:tcW w:w="695" w:type="dxa"/>
            <w:vMerge w:val="restart"/>
            <w:vAlign w:val="center"/>
          </w:tcPr>
          <w:p>
            <w:pPr>
              <w:pStyle w:val="32"/>
              <w:jc w:val="center"/>
              <w:rPr>
                <w:sz w:val="18"/>
                <w:lang w:val="en-US"/>
              </w:rPr>
            </w:pPr>
            <w:r>
              <w:rPr>
                <w:sz w:val="18"/>
                <w:lang w:val="en-US"/>
              </w:rPr>
              <w:t>184</w:t>
            </w:r>
          </w:p>
        </w:tc>
        <w:tc>
          <w:tcPr>
            <w:tcW w:w="758" w:type="dxa"/>
            <w:vMerge w:val="restart"/>
            <w:vAlign w:val="center"/>
          </w:tcPr>
          <w:p>
            <w:pPr>
              <w:pStyle w:val="32"/>
              <w:jc w:val="center"/>
              <w:rPr>
                <w:sz w:val="18"/>
                <w:lang w:val="en-US"/>
              </w:rPr>
            </w:pPr>
            <w:r>
              <w:rPr>
                <w:rFonts w:hint="eastAsia"/>
                <w:sz w:val="18"/>
                <w:lang w:val="en-US"/>
              </w:rPr>
              <w:t>135</w:t>
            </w:r>
          </w:p>
        </w:tc>
        <w:tc>
          <w:tcPr>
            <w:tcW w:w="1231" w:type="dxa"/>
            <w:vMerge w:val="restart"/>
            <w:vAlign w:val="center"/>
          </w:tcPr>
          <w:p>
            <w:pPr>
              <w:pStyle w:val="32"/>
              <w:ind w:left="-2" w:leftChars="-1" w:firstLine="1" w:firstLineChars="1"/>
              <w:jc w:val="center"/>
              <w:rPr>
                <w:sz w:val="18"/>
              </w:rPr>
            </w:pPr>
            <w:r>
              <w:rPr>
                <w:color w:val="231F20"/>
                <w:sz w:val="18"/>
              </w:rPr>
              <w:t>Ø5</w:t>
            </w:r>
          </w:p>
        </w:tc>
        <w:tc>
          <w:tcPr>
            <w:tcW w:w="1158" w:type="dxa"/>
            <w:vMerge w:val="restart"/>
            <w:vAlign w:val="center"/>
          </w:tcPr>
          <w:p>
            <w:pPr>
              <w:pStyle w:val="32"/>
              <w:ind w:left="-2" w:leftChars="-1" w:firstLine="1" w:firstLineChars="1"/>
              <w:jc w:val="center"/>
              <w:rPr>
                <w:color w:val="231F20"/>
                <w:sz w:val="18"/>
              </w:rPr>
            </w:pPr>
            <w:r>
              <w:rPr>
                <w:rFonts w:hint="eastAsia"/>
                <w:color w:val="231F20"/>
                <w:sz w:val="18"/>
              </w:rPr>
              <w:t>1</w:t>
            </w:r>
            <w:r>
              <w:rPr>
                <w:color w:val="231F20"/>
                <w:sz w:val="18"/>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5" w:hRule="atLeast"/>
          <w:jc w:val="center"/>
        </w:trPr>
        <w:tc>
          <w:tcPr>
            <w:tcW w:w="2888" w:type="dxa"/>
          </w:tcPr>
          <w:p>
            <w:pPr>
              <w:pStyle w:val="32"/>
              <w:spacing w:line="315" w:lineRule="exact"/>
              <w:ind w:left="190" w:right="186"/>
              <w:jc w:val="center"/>
              <w:rPr>
                <w:sz w:val="18"/>
                <w:lang w:val="en-US"/>
              </w:rPr>
            </w:pPr>
            <w:r>
              <w:rPr>
                <w:rFonts w:hint="eastAsia"/>
                <w:color w:val="231F20"/>
                <w:sz w:val="18"/>
              </w:rPr>
              <w:t>ZL520-</w:t>
            </w:r>
            <w:r>
              <w:rPr>
                <w:rFonts w:hint="eastAsia"/>
                <w:color w:val="231F20"/>
                <w:sz w:val="18"/>
                <w:lang w:val="en-US"/>
              </w:rPr>
              <w:t>2R2GB-4</w:t>
            </w:r>
          </w:p>
        </w:tc>
        <w:tc>
          <w:tcPr>
            <w:tcW w:w="785" w:type="dxa"/>
            <w:vMerge w:val="continue"/>
            <w:vAlign w:val="center"/>
          </w:tcPr>
          <w:p>
            <w:pPr>
              <w:jc w:val="center"/>
              <w:rPr>
                <w:sz w:val="2"/>
                <w:szCs w:val="2"/>
              </w:rPr>
            </w:pPr>
          </w:p>
        </w:tc>
        <w:tc>
          <w:tcPr>
            <w:tcW w:w="727" w:type="dxa"/>
            <w:vMerge w:val="continue"/>
            <w:vAlign w:val="center"/>
          </w:tcPr>
          <w:p>
            <w:pPr>
              <w:jc w:val="center"/>
              <w:rPr>
                <w:sz w:val="2"/>
                <w:szCs w:val="2"/>
              </w:rPr>
            </w:pPr>
          </w:p>
        </w:tc>
        <w:tc>
          <w:tcPr>
            <w:tcW w:w="663" w:type="dxa"/>
            <w:vMerge w:val="continue"/>
            <w:vAlign w:val="center"/>
          </w:tcPr>
          <w:p>
            <w:pPr>
              <w:jc w:val="center"/>
              <w:rPr>
                <w:sz w:val="2"/>
                <w:szCs w:val="2"/>
              </w:rPr>
            </w:pPr>
          </w:p>
        </w:tc>
        <w:tc>
          <w:tcPr>
            <w:tcW w:w="695" w:type="dxa"/>
            <w:vMerge w:val="continue"/>
            <w:vAlign w:val="center"/>
          </w:tcPr>
          <w:p>
            <w:pPr>
              <w:jc w:val="center"/>
              <w:rPr>
                <w:sz w:val="2"/>
                <w:szCs w:val="2"/>
              </w:rPr>
            </w:pPr>
          </w:p>
        </w:tc>
        <w:tc>
          <w:tcPr>
            <w:tcW w:w="758" w:type="dxa"/>
            <w:vMerge w:val="continue"/>
            <w:vAlign w:val="center"/>
          </w:tcPr>
          <w:p>
            <w:pPr>
              <w:jc w:val="center"/>
              <w:rPr>
                <w:sz w:val="2"/>
                <w:szCs w:val="2"/>
              </w:rPr>
            </w:pPr>
          </w:p>
        </w:tc>
        <w:tc>
          <w:tcPr>
            <w:tcW w:w="1231" w:type="dxa"/>
            <w:vMerge w:val="continue"/>
          </w:tcPr>
          <w:p>
            <w:pPr>
              <w:ind w:left="-53" w:leftChars="-24" w:firstLineChars="1"/>
              <w:jc w:val="center"/>
              <w:rPr>
                <w:sz w:val="2"/>
                <w:szCs w:val="2"/>
              </w:rPr>
            </w:pPr>
          </w:p>
        </w:tc>
        <w:tc>
          <w:tcPr>
            <w:tcW w:w="1158" w:type="dxa"/>
            <w:vMerge w:val="continue"/>
            <w:vAlign w:val="center"/>
          </w:tcPr>
          <w:p>
            <w:pPr>
              <w:pStyle w:val="32"/>
              <w:ind w:left="-2" w:leftChars="-1" w:firstLine="1" w:firstLineChars="1"/>
              <w:jc w:val="center"/>
              <w:rPr>
                <w:color w:val="231F20"/>
                <w:sz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5" w:hRule="atLeast"/>
          <w:jc w:val="center"/>
        </w:trPr>
        <w:tc>
          <w:tcPr>
            <w:tcW w:w="2888" w:type="dxa"/>
          </w:tcPr>
          <w:p>
            <w:pPr>
              <w:pStyle w:val="32"/>
              <w:spacing w:line="315" w:lineRule="exact"/>
              <w:ind w:left="190" w:right="186"/>
              <w:jc w:val="center"/>
              <w:rPr>
                <w:sz w:val="18"/>
                <w:lang w:val="en-US"/>
              </w:rPr>
            </w:pPr>
            <w:r>
              <w:rPr>
                <w:rFonts w:hint="eastAsia"/>
                <w:color w:val="231F20"/>
                <w:sz w:val="18"/>
              </w:rPr>
              <w:t>ZL520-</w:t>
            </w:r>
            <w:r>
              <w:rPr>
                <w:rFonts w:hint="eastAsia"/>
                <w:color w:val="231F20"/>
                <w:sz w:val="18"/>
                <w:lang w:val="en-US"/>
              </w:rPr>
              <w:t>3R0GB-4</w:t>
            </w:r>
          </w:p>
        </w:tc>
        <w:tc>
          <w:tcPr>
            <w:tcW w:w="785" w:type="dxa"/>
            <w:vMerge w:val="continue"/>
            <w:vAlign w:val="center"/>
          </w:tcPr>
          <w:p>
            <w:pPr>
              <w:jc w:val="center"/>
              <w:rPr>
                <w:sz w:val="2"/>
                <w:szCs w:val="2"/>
              </w:rPr>
            </w:pPr>
          </w:p>
        </w:tc>
        <w:tc>
          <w:tcPr>
            <w:tcW w:w="727" w:type="dxa"/>
            <w:vMerge w:val="continue"/>
            <w:vAlign w:val="center"/>
          </w:tcPr>
          <w:p>
            <w:pPr>
              <w:jc w:val="center"/>
              <w:rPr>
                <w:sz w:val="2"/>
                <w:szCs w:val="2"/>
              </w:rPr>
            </w:pPr>
          </w:p>
        </w:tc>
        <w:tc>
          <w:tcPr>
            <w:tcW w:w="663" w:type="dxa"/>
            <w:vMerge w:val="continue"/>
            <w:vAlign w:val="center"/>
          </w:tcPr>
          <w:p>
            <w:pPr>
              <w:jc w:val="center"/>
              <w:rPr>
                <w:sz w:val="2"/>
                <w:szCs w:val="2"/>
              </w:rPr>
            </w:pPr>
          </w:p>
        </w:tc>
        <w:tc>
          <w:tcPr>
            <w:tcW w:w="695" w:type="dxa"/>
            <w:vMerge w:val="continue"/>
            <w:vAlign w:val="center"/>
          </w:tcPr>
          <w:p>
            <w:pPr>
              <w:jc w:val="center"/>
              <w:rPr>
                <w:sz w:val="2"/>
                <w:szCs w:val="2"/>
              </w:rPr>
            </w:pPr>
          </w:p>
        </w:tc>
        <w:tc>
          <w:tcPr>
            <w:tcW w:w="758" w:type="dxa"/>
            <w:vMerge w:val="continue"/>
            <w:vAlign w:val="center"/>
          </w:tcPr>
          <w:p>
            <w:pPr>
              <w:jc w:val="center"/>
              <w:rPr>
                <w:sz w:val="2"/>
                <w:szCs w:val="2"/>
              </w:rPr>
            </w:pPr>
          </w:p>
        </w:tc>
        <w:tc>
          <w:tcPr>
            <w:tcW w:w="1231" w:type="dxa"/>
            <w:vMerge w:val="continue"/>
          </w:tcPr>
          <w:p>
            <w:pPr>
              <w:ind w:left="-53" w:leftChars="-24" w:firstLineChars="1"/>
              <w:jc w:val="center"/>
              <w:rPr>
                <w:sz w:val="2"/>
                <w:szCs w:val="2"/>
              </w:rPr>
            </w:pPr>
          </w:p>
        </w:tc>
        <w:tc>
          <w:tcPr>
            <w:tcW w:w="1158" w:type="dxa"/>
            <w:vMerge w:val="continue"/>
            <w:vAlign w:val="center"/>
          </w:tcPr>
          <w:p>
            <w:pPr>
              <w:pStyle w:val="32"/>
              <w:ind w:left="-2" w:leftChars="-1" w:firstLine="1" w:firstLineChars="1"/>
              <w:jc w:val="center"/>
              <w:rPr>
                <w:color w:val="231F20"/>
                <w:sz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5" w:hRule="atLeast"/>
          <w:jc w:val="center"/>
        </w:trPr>
        <w:tc>
          <w:tcPr>
            <w:tcW w:w="2888" w:type="dxa"/>
          </w:tcPr>
          <w:p>
            <w:pPr>
              <w:pStyle w:val="32"/>
              <w:spacing w:line="315" w:lineRule="exact"/>
              <w:ind w:left="190" w:right="186"/>
              <w:jc w:val="center"/>
              <w:rPr>
                <w:sz w:val="18"/>
                <w:lang w:val="en-US"/>
              </w:rPr>
            </w:pPr>
            <w:r>
              <w:rPr>
                <w:rFonts w:hint="eastAsia"/>
                <w:color w:val="231F20"/>
                <w:sz w:val="18"/>
              </w:rPr>
              <w:t>ZL520-</w:t>
            </w:r>
            <w:r>
              <w:rPr>
                <w:rFonts w:hint="eastAsia"/>
                <w:color w:val="231F20"/>
                <w:sz w:val="18"/>
                <w:lang w:val="en-US"/>
              </w:rPr>
              <w:t>4R0</w:t>
            </w:r>
            <w:r>
              <w:rPr>
                <w:color w:val="231F20"/>
                <w:sz w:val="18"/>
              </w:rPr>
              <w:t>GB-4</w:t>
            </w:r>
          </w:p>
        </w:tc>
        <w:tc>
          <w:tcPr>
            <w:tcW w:w="785" w:type="dxa"/>
            <w:vMerge w:val="continue"/>
            <w:vAlign w:val="center"/>
          </w:tcPr>
          <w:p>
            <w:pPr>
              <w:jc w:val="center"/>
              <w:rPr>
                <w:sz w:val="2"/>
                <w:szCs w:val="2"/>
              </w:rPr>
            </w:pPr>
          </w:p>
        </w:tc>
        <w:tc>
          <w:tcPr>
            <w:tcW w:w="727" w:type="dxa"/>
            <w:vMerge w:val="continue"/>
            <w:vAlign w:val="center"/>
          </w:tcPr>
          <w:p>
            <w:pPr>
              <w:jc w:val="center"/>
              <w:rPr>
                <w:sz w:val="2"/>
                <w:szCs w:val="2"/>
              </w:rPr>
            </w:pPr>
          </w:p>
        </w:tc>
        <w:tc>
          <w:tcPr>
            <w:tcW w:w="663" w:type="dxa"/>
            <w:vMerge w:val="continue"/>
            <w:vAlign w:val="center"/>
          </w:tcPr>
          <w:p>
            <w:pPr>
              <w:jc w:val="center"/>
              <w:rPr>
                <w:sz w:val="2"/>
                <w:szCs w:val="2"/>
              </w:rPr>
            </w:pPr>
          </w:p>
        </w:tc>
        <w:tc>
          <w:tcPr>
            <w:tcW w:w="695" w:type="dxa"/>
            <w:vMerge w:val="continue"/>
            <w:vAlign w:val="center"/>
          </w:tcPr>
          <w:p>
            <w:pPr>
              <w:jc w:val="center"/>
              <w:rPr>
                <w:sz w:val="2"/>
                <w:szCs w:val="2"/>
              </w:rPr>
            </w:pPr>
          </w:p>
        </w:tc>
        <w:tc>
          <w:tcPr>
            <w:tcW w:w="758" w:type="dxa"/>
            <w:vMerge w:val="continue"/>
            <w:vAlign w:val="center"/>
          </w:tcPr>
          <w:p>
            <w:pPr>
              <w:jc w:val="center"/>
              <w:rPr>
                <w:sz w:val="2"/>
                <w:szCs w:val="2"/>
              </w:rPr>
            </w:pPr>
          </w:p>
        </w:tc>
        <w:tc>
          <w:tcPr>
            <w:tcW w:w="1231" w:type="dxa"/>
            <w:vMerge w:val="continue"/>
          </w:tcPr>
          <w:p>
            <w:pPr>
              <w:ind w:left="-53" w:leftChars="-24" w:firstLineChars="1"/>
              <w:jc w:val="center"/>
              <w:rPr>
                <w:sz w:val="2"/>
                <w:szCs w:val="2"/>
              </w:rPr>
            </w:pPr>
          </w:p>
        </w:tc>
        <w:tc>
          <w:tcPr>
            <w:tcW w:w="1158" w:type="dxa"/>
            <w:vMerge w:val="continue"/>
            <w:vAlign w:val="center"/>
          </w:tcPr>
          <w:p>
            <w:pPr>
              <w:pStyle w:val="32"/>
              <w:ind w:left="-2" w:leftChars="-1" w:firstLine="1" w:firstLineChars="1"/>
              <w:jc w:val="center"/>
              <w:rPr>
                <w:color w:val="231F20"/>
                <w:sz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5" w:hRule="atLeast"/>
          <w:jc w:val="center"/>
        </w:trPr>
        <w:tc>
          <w:tcPr>
            <w:tcW w:w="2888" w:type="dxa"/>
          </w:tcPr>
          <w:p>
            <w:pPr>
              <w:pStyle w:val="32"/>
              <w:spacing w:line="315" w:lineRule="exact"/>
              <w:ind w:left="190" w:right="186"/>
              <w:jc w:val="center"/>
              <w:rPr>
                <w:sz w:val="18"/>
                <w:lang w:val="en-US"/>
              </w:rPr>
            </w:pPr>
            <w:r>
              <w:rPr>
                <w:rFonts w:hint="eastAsia"/>
                <w:color w:val="231F20"/>
                <w:sz w:val="18"/>
              </w:rPr>
              <w:t>ZL520-</w:t>
            </w:r>
            <w:r>
              <w:rPr>
                <w:rFonts w:hint="eastAsia"/>
                <w:color w:val="231F20"/>
                <w:sz w:val="18"/>
                <w:lang w:val="en-US"/>
              </w:rPr>
              <w:t>5R5GB-4</w:t>
            </w:r>
          </w:p>
        </w:tc>
        <w:tc>
          <w:tcPr>
            <w:tcW w:w="785" w:type="dxa"/>
            <w:vMerge w:val="restart"/>
            <w:vAlign w:val="center"/>
          </w:tcPr>
          <w:p>
            <w:pPr>
              <w:pStyle w:val="32"/>
              <w:jc w:val="center"/>
              <w:rPr>
                <w:sz w:val="18"/>
                <w:szCs w:val="18"/>
                <w:lang w:val="en-US"/>
              </w:rPr>
            </w:pPr>
            <w:r>
              <w:rPr>
                <w:rFonts w:hint="eastAsia"/>
                <w:sz w:val="18"/>
                <w:szCs w:val="18"/>
                <w:lang w:val="en-US"/>
              </w:rPr>
              <w:t>130</w:t>
            </w:r>
          </w:p>
        </w:tc>
        <w:tc>
          <w:tcPr>
            <w:tcW w:w="727" w:type="dxa"/>
            <w:vMerge w:val="restart"/>
            <w:vAlign w:val="center"/>
          </w:tcPr>
          <w:p>
            <w:pPr>
              <w:pStyle w:val="32"/>
              <w:jc w:val="center"/>
              <w:rPr>
                <w:sz w:val="18"/>
                <w:szCs w:val="18"/>
                <w:lang w:val="en-US"/>
              </w:rPr>
            </w:pPr>
            <w:r>
              <w:rPr>
                <w:rFonts w:hint="eastAsia"/>
                <w:sz w:val="18"/>
                <w:szCs w:val="18"/>
                <w:lang w:val="en-US"/>
              </w:rPr>
              <w:t>245</w:t>
            </w:r>
          </w:p>
        </w:tc>
        <w:tc>
          <w:tcPr>
            <w:tcW w:w="663" w:type="dxa"/>
            <w:vMerge w:val="restart"/>
            <w:vAlign w:val="center"/>
          </w:tcPr>
          <w:p>
            <w:pPr>
              <w:pStyle w:val="32"/>
              <w:jc w:val="center"/>
              <w:rPr>
                <w:sz w:val="18"/>
                <w:szCs w:val="18"/>
                <w:lang w:val="en-US"/>
              </w:rPr>
            </w:pPr>
            <w:r>
              <w:rPr>
                <w:sz w:val="18"/>
                <w:szCs w:val="18"/>
                <w:lang w:val="en-US"/>
              </w:rPr>
              <w:t>146</w:t>
            </w:r>
          </w:p>
        </w:tc>
        <w:tc>
          <w:tcPr>
            <w:tcW w:w="695" w:type="dxa"/>
            <w:vMerge w:val="restart"/>
            <w:vAlign w:val="center"/>
          </w:tcPr>
          <w:p>
            <w:pPr>
              <w:pStyle w:val="32"/>
              <w:jc w:val="center"/>
              <w:rPr>
                <w:sz w:val="18"/>
                <w:szCs w:val="18"/>
                <w:lang w:val="en-US"/>
              </w:rPr>
            </w:pPr>
            <w:r>
              <w:rPr>
                <w:sz w:val="18"/>
                <w:szCs w:val="18"/>
                <w:lang w:val="en-US"/>
              </w:rPr>
              <w:t>258</w:t>
            </w:r>
          </w:p>
        </w:tc>
        <w:tc>
          <w:tcPr>
            <w:tcW w:w="758" w:type="dxa"/>
            <w:vMerge w:val="restart"/>
            <w:vAlign w:val="center"/>
          </w:tcPr>
          <w:p>
            <w:pPr>
              <w:pStyle w:val="32"/>
              <w:jc w:val="center"/>
              <w:rPr>
                <w:sz w:val="18"/>
                <w:szCs w:val="18"/>
                <w:lang w:val="en-US"/>
              </w:rPr>
            </w:pPr>
            <w:r>
              <w:rPr>
                <w:rFonts w:hint="eastAsia"/>
                <w:sz w:val="18"/>
                <w:szCs w:val="18"/>
                <w:lang w:val="en-US"/>
              </w:rPr>
              <w:t>185</w:t>
            </w:r>
          </w:p>
        </w:tc>
        <w:tc>
          <w:tcPr>
            <w:tcW w:w="1231" w:type="dxa"/>
            <w:vMerge w:val="restart"/>
            <w:vAlign w:val="center"/>
          </w:tcPr>
          <w:p>
            <w:pPr>
              <w:pStyle w:val="32"/>
              <w:ind w:left="-53" w:leftChars="-24" w:firstLine="1" w:firstLineChars="1"/>
              <w:jc w:val="center"/>
              <w:rPr>
                <w:sz w:val="18"/>
                <w:szCs w:val="18"/>
                <w:lang w:val="en-US"/>
              </w:rPr>
            </w:pPr>
            <w:r>
              <w:rPr>
                <w:sz w:val="18"/>
                <w:szCs w:val="18"/>
                <w:lang w:val="en-US"/>
              </w:rPr>
              <w:t>Ø6</w:t>
            </w:r>
          </w:p>
        </w:tc>
        <w:tc>
          <w:tcPr>
            <w:tcW w:w="1158" w:type="dxa"/>
            <w:vMerge w:val="restart"/>
            <w:vAlign w:val="center"/>
          </w:tcPr>
          <w:p>
            <w:pPr>
              <w:pStyle w:val="32"/>
              <w:ind w:left="-2" w:leftChars="-1" w:firstLine="1" w:firstLineChars="1"/>
              <w:jc w:val="center"/>
              <w:rPr>
                <w:color w:val="231F20"/>
                <w:sz w:val="18"/>
              </w:rPr>
            </w:pPr>
            <w:r>
              <w:rPr>
                <w:rFonts w:hint="eastAsia"/>
                <w:color w:val="231F20"/>
                <w:sz w:val="18"/>
              </w:rPr>
              <w:t>3</w:t>
            </w:r>
            <w:r>
              <w:rPr>
                <w:color w:val="231F20"/>
                <w:sz w:val="18"/>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5" w:hRule="atLeast"/>
          <w:jc w:val="center"/>
        </w:trPr>
        <w:tc>
          <w:tcPr>
            <w:tcW w:w="2888" w:type="dxa"/>
          </w:tcPr>
          <w:p>
            <w:pPr>
              <w:pStyle w:val="32"/>
              <w:spacing w:line="315" w:lineRule="exact"/>
              <w:ind w:left="190" w:right="186"/>
              <w:jc w:val="center"/>
              <w:rPr>
                <w:sz w:val="18"/>
                <w:lang w:val="en-US"/>
              </w:rPr>
            </w:pPr>
            <w:r>
              <w:rPr>
                <w:rFonts w:hint="eastAsia"/>
                <w:color w:val="231F20"/>
                <w:sz w:val="18"/>
              </w:rPr>
              <w:t>ZL520-</w:t>
            </w:r>
            <w:r>
              <w:rPr>
                <w:rFonts w:hint="eastAsia"/>
                <w:color w:val="231F20"/>
                <w:sz w:val="18"/>
                <w:lang w:val="en-US"/>
              </w:rPr>
              <w:t>7R5GB-4</w:t>
            </w:r>
          </w:p>
        </w:tc>
        <w:tc>
          <w:tcPr>
            <w:tcW w:w="785" w:type="dxa"/>
            <w:vMerge w:val="continue"/>
            <w:vAlign w:val="center"/>
          </w:tcPr>
          <w:p>
            <w:pPr>
              <w:pStyle w:val="32"/>
              <w:jc w:val="center"/>
              <w:rPr>
                <w:sz w:val="18"/>
                <w:szCs w:val="18"/>
                <w:lang w:val="en-US"/>
              </w:rPr>
            </w:pPr>
          </w:p>
        </w:tc>
        <w:tc>
          <w:tcPr>
            <w:tcW w:w="727" w:type="dxa"/>
            <w:vMerge w:val="continue"/>
            <w:vAlign w:val="center"/>
          </w:tcPr>
          <w:p>
            <w:pPr>
              <w:pStyle w:val="32"/>
              <w:jc w:val="center"/>
              <w:rPr>
                <w:sz w:val="18"/>
                <w:szCs w:val="18"/>
                <w:lang w:val="en-US"/>
              </w:rPr>
            </w:pPr>
          </w:p>
        </w:tc>
        <w:tc>
          <w:tcPr>
            <w:tcW w:w="663" w:type="dxa"/>
            <w:vMerge w:val="continue"/>
            <w:vAlign w:val="center"/>
          </w:tcPr>
          <w:p>
            <w:pPr>
              <w:pStyle w:val="32"/>
              <w:jc w:val="center"/>
              <w:rPr>
                <w:sz w:val="18"/>
                <w:szCs w:val="18"/>
                <w:lang w:val="en-US"/>
              </w:rPr>
            </w:pPr>
          </w:p>
        </w:tc>
        <w:tc>
          <w:tcPr>
            <w:tcW w:w="695" w:type="dxa"/>
            <w:vMerge w:val="continue"/>
            <w:vAlign w:val="center"/>
          </w:tcPr>
          <w:p>
            <w:pPr>
              <w:pStyle w:val="32"/>
              <w:jc w:val="center"/>
              <w:rPr>
                <w:sz w:val="18"/>
                <w:szCs w:val="18"/>
                <w:lang w:val="en-US"/>
              </w:rPr>
            </w:pPr>
          </w:p>
        </w:tc>
        <w:tc>
          <w:tcPr>
            <w:tcW w:w="758" w:type="dxa"/>
            <w:vMerge w:val="continue"/>
            <w:vAlign w:val="center"/>
          </w:tcPr>
          <w:p>
            <w:pPr>
              <w:pStyle w:val="32"/>
              <w:jc w:val="center"/>
              <w:rPr>
                <w:sz w:val="18"/>
                <w:szCs w:val="18"/>
                <w:lang w:val="en-US"/>
              </w:rPr>
            </w:pPr>
          </w:p>
        </w:tc>
        <w:tc>
          <w:tcPr>
            <w:tcW w:w="1231" w:type="dxa"/>
            <w:vMerge w:val="continue"/>
            <w:vAlign w:val="center"/>
          </w:tcPr>
          <w:p>
            <w:pPr>
              <w:pStyle w:val="32"/>
              <w:ind w:left="-53" w:leftChars="-24" w:firstLine="1" w:firstLineChars="1"/>
              <w:jc w:val="center"/>
              <w:rPr>
                <w:sz w:val="18"/>
                <w:szCs w:val="18"/>
                <w:lang w:val="en-US"/>
              </w:rPr>
            </w:pPr>
          </w:p>
        </w:tc>
        <w:tc>
          <w:tcPr>
            <w:tcW w:w="1158" w:type="dxa"/>
            <w:vMerge w:val="continue"/>
            <w:vAlign w:val="center"/>
          </w:tcPr>
          <w:p>
            <w:pPr>
              <w:pStyle w:val="32"/>
              <w:ind w:left="-2" w:leftChars="-1" w:firstLine="1" w:firstLineChars="1"/>
              <w:jc w:val="center"/>
              <w:rPr>
                <w:color w:val="231F20"/>
                <w:sz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5" w:hRule="atLeast"/>
          <w:jc w:val="center"/>
        </w:trPr>
        <w:tc>
          <w:tcPr>
            <w:tcW w:w="2888" w:type="dxa"/>
          </w:tcPr>
          <w:p>
            <w:pPr>
              <w:pStyle w:val="32"/>
              <w:spacing w:line="315" w:lineRule="exact"/>
              <w:ind w:left="190" w:right="186"/>
              <w:jc w:val="center"/>
              <w:rPr>
                <w:sz w:val="18"/>
                <w:lang w:val="en-US"/>
              </w:rPr>
            </w:pPr>
            <w:r>
              <w:rPr>
                <w:rFonts w:hint="eastAsia"/>
                <w:color w:val="231F20"/>
                <w:sz w:val="18"/>
              </w:rPr>
              <w:t>ZL520-</w:t>
            </w:r>
            <w:r>
              <w:rPr>
                <w:color w:val="231F20"/>
                <w:sz w:val="18"/>
              </w:rPr>
              <w:t>0</w:t>
            </w:r>
            <w:r>
              <w:rPr>
                <w:rFonts w:hint="eastAsia"/>
                <w:color w:val="231F20"/>
                <w:sz w:val="18"/>
                <w:lang w:val="en-US"/>
              </w:rPr>
              <w:t>11GB-4</w:t>
            </w:r>
          </w:p>
        </w:tc>
        <w:tc>
          <w:tcPr>
            <w:tcW w:w="785" w:type="dxa"/>
            <w:vMerge w:val="continue"/>
            <w:vAlign w:val="center"/>
          </w:tcPr>
          <w:p>
            <w:pPr>
              <w:pStyle w:val="32"/>
              <w:jc w:val="center"/>
              <w:rPr>
                <w:sz w:val="18"/>
                <w:szCs w:val="18"/>
                <w:lang w:val="en-US"/>
              </w:rPr>
            </w:pPr>
          </w:p>
        </w:tc>
        <w:tc>
          <w:tcPr>
            <w:tcW w:w="727" w:type="dxa"/>
            <w:vMerge w:val="continue"/>
            <w:vAlign w:val="center"/>
          </w:tcPr>
          <w:p>
            <w:pPr>
              <w:pStyle w:val="32"/>
              <w:jc w:val="center"/>
              <w:rPr>
                <w:sz w:val="18"/>
                <w:szCs w:val="18"/>
                <w:lang w:val="en-US"/>
              </w:rPr>
            </w:pPr>
          </w:p>
        </w:tc>
        <w:tc>
          <w:tcPr>
            <w:tcW w:w="663" w:type="dxa"/>
            <w:vMerge w:val="continue"/>
            <w:vAlign w:val="center"/>
          </w:tcPr>
          <w:p>
            <w:pPr>
              <w:pStyle w:val="32"/>
              <w:jc w:val="center"/>
              <w:rPr>
                <w:sz w:val="18"/>
                <w:szCs w:val="18"/>
                <w:lang w:val="en-US"/>
              </w:rPr>
            </w:pPr>
          </w:p>
        </w:tc>
        <w:tc>
          <w:tcPr>
            <w:tcW w:w="695" w:type="dxa"/>
            <w:vMerge w:val="continue"/>
            <w:vAlign w:val="center"/>
          </w:tcPr>
          <w:p>
            <w:pPr>
              <w:pStyle w:val="32"/>
              <w:jc w:val="center"/>
              <w:rPr>
                <w:sz w:val="18"/>
                <w:szCs w:val="18"/>
                <w:lang w:val="en-US"/>
              </w:rPr>
            </w:pPr>
          </w:p>
        </w:tc>
        <w:tc>
          <w:tcPr>
            <w:tcW w:w="758" w:type="dxa"/>
            <w:vMerge w:val="continue"/>
            <w:vAlign w:val="center"/>
          </w:tcPr>
          <w:p>
            <w:pPr>
              <w:pStyle w:val="32"/>
              <w:jc w:val="center"/>
              <w:rPr>
                <w:sz w:val="18"/>
                <w:szCs w:val="18"/>
                <w:lang w:val="en-US"/>
              </w:rPr>
            </w:pPr>
          </w:p>
        </w:tc>
        <w:tc>
          <w:tcPr>
            <w:tcW w:w="1231" w:type="dxa"/>
            <w:vMerge w:val="continue"/>
            <w:vAlign w:val="center"/>
          </w:tcPr>
          <w:p>
            <w:pPr>
              <w:pStyle w:val="32"/>
              <w:ind w:left="-53" w:leftChars="-24" w:firstLine="1" w:firstLineChars="1"/>
              <w:jc w:val="center"/>
              <w:rPr>
                <w:sz w:val="18"/>
                <w:szCs w:val="18"/>
                <w:lang w:val="en-US"/>
              </w:rPr>
            </w:pPr>
          </w:p>
        </w:tc>
        <w:tc>
          <w:tcPr>
            <w:tcW w:w="1158" w:type="dxa"/>
            <w:vMerge w:val="continue"/>
            <w:vAlign w:val="center"/>
          </w:tcPr>
          <w:p>
            <w:pPr>
              <w:pStyle w:val="32"/>
              <w:ind w:left="-2" w:leftChars="-1" w:firstLine="1" w:firstLineChars="1"/>
              <w:jc w:val="center"/>
              <w:rPr>
                <w:color w:val="231F20"/>
                <w:sz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5" w:hRule="atLeast"/>
          <w:jc w:val="center"/>
        </w:trPr>
        <w:tc>
          <w:tcPr>
            <w:tcW w:w="2888" w:type="dxa"/>
          </w:tcPr>
          <w:p>
            <w:pPr>
              <w:pStyle w:val="32"/>
              <w:spacing w:line="315" w:lineRule="exact"/>
              <w:ind w:left="190" w:right="187"/>
              <w:jc w:val="center"/>
              <w:rPr>
                <w:sz w:val="18"/>
                <w:lang w:val="en-US"/>
              </w:rPr>
            </w:pPr>
            <w:r>
              <w:rPr>
                <w:rFonts w:hint="eastAsia"/>
                <w:color w:val="231F20"/>
                <w:sz w:val="18"/>
              </w:rPr>
              <w:t>ZL520-</w:t>
            </w:r>
            <w:r>
              <w:rPr>
                <w:color w:val="231F20"/>
                <w:sz w:val="18"/>
              </w:rPr>
              <w:t>0</w:t>
            </w:r>
            <w:r>
              <w:rPr>
                <w:rFonts w:hint="eastAsia"/>
                <w:color w:val="231F20"/>
                <w:sz w:val="18"/>
                <w:lang w:val="en-US"/>
              </w:rPr>
              <w:t>15GB-4</w:t>
            </w:r>
          </w:p>
        </w:tc>
        <w:tc>
          <w:tcPr>
            <w:tcW w:w="785" w:type="dxa"/>
            <w:vMerge w:val="restart"/>
            <w:vAlign w:val="center"/>
          </w:tcPr>
          <w:p>
            <w:pPr>
              <w:pStyle w:val="32"/>
              <w:jc w:val="center"/>
              <w:rPr>
                <w:sz w:val="18"/>
                <w:szCs w:val="18"/>
                <w:lang w:val="en-US"/>
              </w:rPr>
            </w:pPr>
            <w:r>
              <w:rPr>
                <w:rFonts w:hint="eastAsia"/>
                <w:sz w:val="18"/>
                <w:szCs w:val="18"/>
                <w:lang w:val="en-US"/>
              </w:rPr>
              <w:t>1</w:t>
            </w:r>
            <w:r>
              <w:rPr>
                <w:sz w:val="18"/>
                <w:szCs w:val="18"/>
                <w:lang w:val="en-US"/>
              </w:rPr>
              <w:t>5</w:t>
            </w:r>
            <w:r>
              <w:rPr>
                <w:rFonts w:hint="eastAsia"/>
                <w:sz w:val="18"/>
                <w:szCs w:val="18"/>
                <w:lang w:val="en-US"/>
              </w:rPr>
              <w:t>2</w:t>
            </w:r>
          </w:p>
        </w:tc>
        <w:tc>
          <w:tcPr>
            <w:tcW w:w="727" w:type="dxa"/>
            <w:vMerge w:val="restart"/>
            <w:vAlign w:val="center"/>
          </w:tcPr>
          <w:p>
            <w:pPr>
              <w:pStyle w:val="32"/>
              <w:jc w:val="center"/>
              <w:rPr>
                <w:sz w:val="18"/>
                <w:szCs w:val="18"/>
                <w:lang w:val="en-US"/>
              </w:rPr>
            </w:pPr>
            <w:r>
              <w:rPr>
                <w:rFonts w:hint="eastAsia"/>
                <w:sz w:val="18"/>
                <w:szCs w:val="18"/>
                <w:lang w:val="en-US"/>
              </w:rPr>
              <w:t>305</w:t>
            </w:r>
          </w:p>
        </w:tc>
        <w:tc>
          <w:tcPr>
            <w:tcW w:w="663" w:type="dxa"/>
            <w:vMerge w:val="restart"/>
            <w:vAlign w:val="center"/>
          </w:tcPr>
          <w:p>
            <w:pPr>
              <w:pStyle w:val="32"/>
              <w:jc w:val="center"/>
              <w:rPr>
                <w:sz w:val="18"/>
                <w:szCs w:val="18"/>
                <w:lang w:val="en-US"/>
              </w:rPr>
            </w:pPr>
            <w:r>
              <w:rPr>
                <w:sz w:val="18"/>
                <w:szCs w:val="18"/>
                <w:lang w:val="en-US"/>
              </w:rPr>
              <w:t>171</w:t>
            </w:r>
          </w:p>
        </w:tc>
        <w:tc>
          <w:tcPr>
            <w:tcW w:w="695" w:type="dxa"/>
            <w:vMerge w:val="restart"/>
            <w:vAlign w:val="center"/>
          </w:tcPr>
          <w:p>
            <w:pPr>
              <w:pStyle w:val="32"/>
              <w:jc w:val="center"/>
              <w:rPr>
                <w:sz w:val="18"/>
                <w:szCs w:val="18"/>
                <w:lang w:val="en-US"/>
              </w:rPr>
            </w:pPr>
            <w:r>
              <w:rPr>
                <w:sz w:val="18"/>
                <w:szCs w:val="18"/>
                <w:lang w:val="en-US"/>
              </w:rPr>
              <w:t>320</w:t>
            </w:r>
          </w:p>
        </w:tc>
        <w:tc>
          <w:tcPr>
            <w:tcW w:w="758" w:type="dxa"/>
            <w:vMerge w:val="restart"/>
            <w:vAlign w:val="center"/>
          </w:tcPr>
          <w:p>
            <w:pPr>
              <w:pStyle w:val="32"/>
              <w:jc w:val="center"/>
              <w:rPr>
                <w:sz w:val="18"/>
                <w:szCs w:val="18"/>
                <w:lang w:val="en-US"/>
              </w:rPr>
            </w:pPr>
            <w:r>
              <w:rPr>
                <w:rFonts w:hint="eastAsia"/>
                <w:sz w:val="18"/>
                <w:szCs w:val="18"/>
                <w:lang w:val="en-US"/>
              </w:rPr>
              <w:t>207</w:t>
            </w:r>
          </w:p>
        </w:tc>
        <w:tc>
          <w:tcPr>
            <w:tcW w:w="1231" w:type="dxa"/>
            <w:vMerge w:val="restart"/>
            <w:vAlign w:val="center"/>
          </w:tcPr>
          <w:p>
            <w:pPr>
              <w:pStyle w:val="32"/>
              <w:ind w:left="-53" w:leftChars="-24" w:firstLine="1" w:firstLineChars="1"/>
              <w:jc w:val="center"/>
              <w:rPr>
                <w:sz w:val="18"/>
                <w:szCs w:val="18"/>
                <w:lang w:val="en-US"/>
              </w:rPr>
            </w:pPr>
            <w:r>
              <w:rPr>
                <w:sz w:val="18"/>
                <w:szCs w:val="18"/>
                <w:lang w:val="en-US"/>
              </w:rPr>
              <w:t>Ø6</w:t>
            </w:r>
          </w:p>
        </w:tc>
        <w:tc>
          <w:tcPr>
            <w:tcW w:w="1158" w:type="dxa"/>
            <w:vMerge w:val="restart"/>
            <w:vAlign w:val="center"/>
          </w:tcPr>
          <w:p>
            <w:pPr>
              <w:pStyle w:val="32"/>
              <w:ind w:left="-2" w:leftChars="-1" w:firstLine="1" w:firstLineChars="1"/>
              <w:jc w:val="center"/>
              <w:rPr>
                <w:color w:val="231F20"/>
                <w:sz w:val="18"/>
              </w:rPr>
            </w:pPr>
            <w:r>
              <w:rPr>
                <w:color w:val="231F20"/>
                <w:sz w:val="18"/>
              </w:rPr>
              <w:t>5.9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5" w:hRule="atLeast"/>
          <w:jc w:val="center"/>
        </w:trPr>
        <w:tc>
          <w:tcPr>
            <w:tcW w:w="2888" w:type="dxa"/>
          </w:tcPr>
          <w:p>
            <w:pPr>
              <w:pStyle w:val="32"/>
              <w:spacing w:line="315" w:lineRule="exact"/>
              <w:ind w:left="190" w:right="187"/>
              <w:jc w:val="center"/>
              <w:rPr>
                <w:sz w:val="18"/>
                <w:lang w:val="en-US"/>
              </w:rPr>
            </w:pPr>
            <w:r>
              <w:rPr>
                <w:rFonts w:hint="eastAsia"/>
                <w:color w:val="231F20"/>
                <w:sz w:val="18"/>
              </w:rPr>
              <w:t>ZL520-</w:t>
            </w:r>
            <w:r>
              <w:rPr>
                <w:color w:val="231F20"/>
                <w:sz w:val="18"/>
              </w:rPr>
              <w:t>0</w:t>
            </w:r>
            <w:r>
              <w:rPr>
                <w:rFonts w:hint="eastAsia"/>
                <w:color w:val="231F20"/>
                <w:sz w:val="18"/>
                <w:lang w:val="en-US"/>
              </w:rPr>
              <w:t>18GB-4</w:t>
            </w:r>
          </w:p>
        </w:tc>
        <w:tc>
          <w:tcPr>
            <w:tcW w:w="785" w:type="dxa"/>
            <w:vMerge w:val="continue"/>
            <w:vAlign w:val="center"/>
          </w:tcPr>
          <w:p>
            <w:pPr>
              <w:pStyle w:val="32"/>
              <w:jc w:val="center"/>
              <w:rPr>
                <w:sz w:val="18"/>
                <w:szCs w:val="18"/>
                <w:lang w:val="en-US"/>
              </w:rPr>
            </w:pPr>
          </w:p>
        </w:tc>
        <w:tc>
          <w:tcPr>
            <w:tcW w:w="727" w:type="dxa"/>
            <w:vMerge w:val="continue"/>
            <w:vAlign w:val="center"/>
          </w:tcPr>
          <w:p>
            <w:pPr>
              <w:pStyle w:val="32"/>
              <w:jc w:val="center"/>
              <w:rPr>
                <w:sz w:val="18"/>
                <w:szCs w:val="18"/>
                <w:lang w:val="en-US"/>
              </w:rPr>
            </w:pPr>
          </w:p>
        </w:tc>
        <w:tc>
          <w:tcPr>
            <w:tcW w:w="663" w:type="dxa"/>
            <w:vMerge w:val="continue"/>
            <w:vAlign w:val="center"/>
          </w:tcPr>
          <w:p>
            <w:pPr>
              <w:pStyle w:val="32"/>
              <w:jc w:val="center"/>
              <w:rPr>
                <w:sz w:val="18"/>
                <w:szCs w:val="18"/>
                <w:lang w:val="en-US"/>
              </w:rPr>
            </w:pPr>
          </w:p>
        </w:tc>
        <w:tc>
          <w:tcPr>
            <w:tcW w:w="695" w:type="dxa"/>
            <w:vMerge w:val="continue"/>
            <w:vAlign w:val="center"/>
          </w:tcPr>
          <w:p>
            <w:pPr>
              <w:pStyle w:val="32"/>
              <w:jc w:val="center"/>
              <w:rPr>
                <w:sz w:val="18"/>
                <w:szCs w:val="18"/>
                <w:lang w:val="en-US"/>
              </w:rPr>
            </w:pPr>
          </w:p>
        </w:tc>
        <w:tc>
          <w:tcPr>
            <w:tcW w:w="758" w:type="dxa"/>
            <w:vMerge w:val="continue"/>
            <w:vAlign w:val="center"/>
          </w:tcPr>
          <w:p>
            <w:pPr>
              <w:pStyle w:val="32"/>
              <w:jc w:val="center"/>
              <w:rPr>
                <w:sz w:val="18"/>
                <w:szCs w:val="18"/>
                <w:lang w:val="en-US"/>
              </w:rPr>
            </w:pPr>
          </w:p>
        </w:tc>
        <w:tc>
          <w:tcPr>
            <w:tcW w:w="1231" w:type="dxa"/>
            <w:vMerge w:val="continue"/>
            <w:vAlign w:val="center"/>
          </w:tcPr>
          <w:p>
            <w:pPr>
              <w:pStyle w:val="32"/>
              <w:jc w:val="center"/>
              <w:rPr>
                <w:sz w:val="18"/>
                <w:szCs w:val="18"/>
                <w:lang w:val="en-US"/>
              </w:rPr>
            </w:pPr>
          </w:p>
        </w:tc>
        <w:tc>
          <w:tcPr>
            <w:tcW w:w="1158" w:type="dxa"/>
            <w:vMerge w:val="continue"/>
            <w:vAlign w:val="center"/>
          </w:tcPr>
          <w:p>
            <w:pPr>
              <w:pStyle w:val="32"/>
              <w:ind w:left="-2" w:leftChars="-1" w:firstLine="1" w:firstLineChars="1"/>
              <w:jc w:val="center"/>
              <w:rPr>
                <w:color w:val="231F20"/>
                <w:sz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5" w:hRule="atLeast"/>
          <w:jc w:val="center"/>
        </w:trPr>
        <w:tc>
          <w:tcPr>
            <w:tcW w:w="2888" w:type="dxa"/>
          </w:tcPr>
          <w:p>
            <w:pPr>
              <w:pStyle w:val="32"/>
              <w:spacing w:line="315" w:lineRule="exact"/>
              <w:ind w:left="190" w:right="189"/>
              <w:jc w:val="center"/>
              <w:rPr>
                <w:sz w:val="18"/>
                <w:lang w:val="en-US"/>
              </w:rPr>
            </w:pPr>
            <w:r>
              <w:rPr>
                <w:rFonts w:hint="eastAsia"/>
                <w:color w:val="231F20"/>
                <w:sz w:val="18"/>
              </w:rPr>
              <w:t>ZL520-</w:t>
            </w:r>
            <w:r>
              <w:rPr>
                <w:color w:val="231F20"/>
                <w:sz w:val="18"/>
              </w:rPr>
              <w:t>0</w:t>
            </w:r>
            <w:r>
              <w:rPr>
                <w:rFonts w:hint="eastAsia"/>
                <w:color w:val="231F20"/>
                <w:sz w:val="18"/>
                <w:lang w:val="en-US"/>
              </w:rPr>
              <w:t>22GB-4</w:t>
            </w:r>
          </w:p>
        </w:tc>
        <w:tc>
          <w:tcPr>
            <w:tcW w:w="785" w:type="dxa"/>
            <w:vMerge w:val="continue"/>
            <w:vAlign w:val="center"/>
          </w:tcPr>
          <w:p>
            <w:pPr>
              <w:pStyle w:val="32"/>
              <w:jc w:val="center"/>
              <w:rPr>
                <w:sz w:val="18"/>
                <w:szCs w:val="18"/>
                <w:lang w:val="en-US"/>
              </w:rPr>
            </w:pPr>
          </w:p>
        </w:tc>
        <w:tc>
          <w:tcPr>
            <w:tcW w:w="727" w:type="dxa"/>
            <w:vMerge w:val="continue"/>
            <w:vAlign w:val="center"/>
          </w:tcPr>
          <w:p>
            <w:pPr>
              <w:pStyle w:val="32"/>
              <w:jc w:val="center"/>
              <w:rPr>
                <w:sz w:val="18"/>
                <w:szCs w:val="18"/>
                <w:lang w:val="en-US"/>
              </w:rPr>
            </w:pPr>
          </w:p>
        </w:tc>
        <w:tc>
          <w:tcPr>
            <w:tcW w:w="663" w:type="dxa"/>
            <w:vMerge w:val="continue"/>
            <w:vAlign w:val="center"/>
          </w:tcPr>
          <w:p>
            <w:pPr>
              <w:pStyle w:val="32"/>
              <w:jc w:val="center"/>
              <w:rPr>
                <w:sz w:val="18"/>
                <w:szCs w:val="18"/>
                <w:lang w:val="en-US"/>
              </w:rPr>
            </w:pPr>
          </w:p>
        </w:tc>
        <w:tc>
          <w:tcPr>
            <w:tcW w:w="695" w:type="dxa"/>
            <w:vMerge w:val="continue"/>
            <w:vAlign w:val="center"/>
          </w:tcPr>
          <w:p>
            <w:pPr>
              <w:pStyle w:val="32"/>
              <w:jc w:val="center"/>
              <w:rPr>
                <w:sz w:val="18"/>
                <w:szCs w:val="18"/>
                <w:lang w:val="en-US"/>
              </w:rPr>
            </w:pPr>
          </w:p>
        </w:tc>
        <w:tc>
          <w:tcPr>
            <w:tcW w:w="758" w:type="dxa"/>
            <w:vMerge w:val="continue"/>
            <w:vAlign w:val="center"/>
          </w:tcPr>
          <w:p>
            <w:pPr>
              <w:pStyle w:val="32"/>
              <w:jc w:val="center"/>
              <w:rPr>
                <w:sz w:val="18"/>
                <w:szCs w:val="18"/>
                <w:lang w:val="en-US"/>
              </w:rPr>
            </w:pPr>
          </w:p>
        </w:tc>
        <w:tc>
          <w:tcPr>
            <w:tcW w:w="1231" w:type="dxa"/>
            <w:vMerge w:val="continue"/>
            <w:vAlign w:val="center"/>
          </w:tcPr>
          <w:p>
            <w:pPr>
              <w:pStyle w:val="32"/>
              <w:jc w:val="center"/>
              <w:rPr>
                <w:sz w:val="18"/>
                <w:szCs w:val="18"/>
                <w:lang w:val="en-US"/>
              </w:rPr>
            </w:pPr>
          </w:p>
        </w:tc>
        <w:tc>
          <w:tcPr>
            <w:tcW w:w="1158" w:type="dxa"/>
            <w:vMerge w:val="continue"/>
            <w:vAlign w:val="center"/>
          </w:tcPr>
          <w:p>
            <w:pPr>
              <w:pStyle w:val="32"/>
              <w:ind w:left="-2" w:leftChars="-1" w:firstLine="1" w:firstLineChars="1"/>
              <w:jc w:val="center"/>
              <w:rPr>
                <w:color w:val="231F20"/>
                <w:sz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5" w:hRule="atLeast"/>
          <w:jc w:val="center"/>
        </w:trPr>
        <w:tc>
          <w:tcPr>
            <w:tcW w:w="2888" w:type="dxa"/>
          </w:tcPr>
          <w:p>
            <w:pPr>
              <w:pStyle w:val="32"/>
              <w:spacing w:line="315" w:lineRule="exact"/>
              <w:ind w:left="190" w:right="189"/>
              <w:jc w:val="center"/>
              <w:rPr>
                <w:sz w:val="18"/>
                <w:lang w:val="en-US"/>
              </w:rPr>
            </w:pPr>
            <w:r>
              <w:rPr>
                <w:rFonts w:hint="eastAsia"/>
                <w:color w:val="231F20"/>
                <w:sz w:val="18"/>
              </w:rPr>
              <w:t>ZL520-</w:t>
            </w:r>
            <w:r>
              <w:rPr>
                <w:color w:val="231F20"/>
                <w:sz w:val="18"/>
              </w:rPr>
              <w:t>0</w:t>
            </w:r>
            <w:r>
              <w:rPr>
                <w:rFonts w:hint="eastAsia"/>
                <w:color w:val="231F20"/>
                <w:sz w:val="18"/>
                <w:lang w:val="en-US"/>
              </w:rPr>
              <w:t>30GB-4</w:t>
            </w:r>
          </w:p>
        </w:tc>
        <w:tc>
          <w:tcPr>
            <w:tcW w:w="785" w:type="dxa"/>
            <w:vMerge w:val="restart"/>
            <w:vAlign w:val="center"/>
          </w:tcPr>
          <w:p>
            <w:pPr>
              <w:pStyle w:val="32"/>
              <w:jc w:val="center"/>
              <w:rPr>
                <w:sz w:val="18"/>
                <w:szCs w:val="18"/>
                <w:lang w:val="en-US"/>
              </w:rPr>
            </w:pPr>
            <w:r>
              <w:rPr>
                <w:sz w:val="18"/>
                <w:szCs w:val="18"/>
                <w:lang w:val="en-US"/>
              </w:rPr>
              <w:t>120</w:t>
            </w:r>
          </w:p>
        </w:tc>
        <w:tc>
          <w:tcPr>
            <w:tcW w:w="727" w:type="dxa"/>
            <w:vMerge w:val="restart"/>
            <w:vAlign w:val="center"/>
          </w:tcPr>
          <w:p>
            <w:pPr>
              <w:pStyle w:val="32"/>
              <w:jc w:val="center"/>
              <w:rPr>
                <w:sz w:val="18"/>
                <w:szCs w:val="18"/>
                <w:lang w:val="en-US"/>
              </w:rPr>
            </w:pPr>
            <w:r>
              <w:rPr>
                <w:sz w:val="18"/>
                <w:szCs w:val="18"/>
                <w:lang w:val="en-US"/>
              </w:rPr>
              <w:t>384</w:t>
            </w:r>
          </w:p>
        </w:tc>
        <w:tc>
          <w:tcPr>
            <w:tcW w:w="663" w:type="dxa"/>
            <w:vMerge w:val="restart"/>
            <w:vAlign w:val="center"/>
          </w:tcPr>
          <w:p>
            <w:pPr>
              <w:pStyle w:val="32"/>
              <w:jc w:val="center"/>
              <w:rPr>
                <w:sz w:val="18"/>
                <w:szCs w:val="18"/>
                <w:lang w:val="en-US"/>
              </w:rPr>
            </w:pPr>
            <w:r>
              <w:rPr>
                <w:sz w:val="18"/>
                <w:szCs w:val="18"/>
                <w:lang w:val="en-US"/>
              </w:rPr>
              <w:t>200</w:t>
            </w:r>
          </w:p>
        </w:tc>
        <w:tc>
          <w:tcPr>
            <w:tcW w:w="695" w:type="dxa"/>
            <w:vMerge w:val="restart"/>
            <w:vAlign w:val="center"/>
          </w:tcPr>
          <w:p>
            <w:pPr>
              <w:pStyle w:val="32"/>
              <w:jc w:val="center"/>
              <w:rPr>
                <w:sz w:val="18"/>
                <w:szCs w:val="18"/>
                <w:lang w:val="en-US"/>
              </w:rPr>
            </w:pPr>
            <w:r>
              <w:rPr>
                <w:sz w:val="18"/>
                <w:szCs w:val="18"/>
                <w:lang w:val="en-US"/>
              </w:rPr>
              <w:t>400</w:t>
            </w:r>
          </w:p>
        </w:tc>
        <w:tc>
          <w:tcPr>
            <w:tcW w:w="758" w:type="dxa"/>
            <w:vMerge w:val="restart"/>
            <w:vAlign w:val="center"/>
          </w:tcPr>
          <w:p>
            <w:pPr>
              <w:pStyle w:val="32"/>
              <w:jc w:val="center"/>
              <w:rPr>
                <w:sz w:val="18"/>
                <w:szCs w:val="18"/>
                <w:lang w:val="en-US"/>
              </w:rPr>
            </w:pPr>
            <w:r>
              <w:rPr>
                <w:sz w:val="18"/>
                <w:szCs w:val="18"/>
                <w:lang w:val="en-US"/>
              </w:rPr>
              <w:t>220</w:t>
            </w:r>
          </w:p>
        </w:tc>
        <w:tc>
          <w:tcPr>
            <w:tcW w:w="1231" w:type="dxa"/>
            <w:vMerge w:val="restart"/>
            <w:vAlign w:val="center"/>
          </w:tcPr>
          <w:p>
            <w:pPr>
              <w:pStyle w:val="32"/>
              <w:jc w:val="center"/>
              <w:rPr>
                <w:sz w:val="18"/>
                <w:szCs w:val="18"/>
                <w:lang w:val="en-US"/>
              </w:rPr>
            </w:pPr>
            <w:r>
              <w:rPr>
                <w:sz w:val="18"/>
                <w:szCs w:val="18"/>
                <w:lang w:val="en-US"/>
              </w:rPr>
              <w:t>Ø7</w:t>
            </w:r>
          </w:p>
        </w:tc>
        <w:tc>
          <w:tcPr>
            <w:tcW w:w="1158" w:type="dxa"/>
            <w:vMerge w:val="restart"/>
            <w:vAlign w:val="center"/>
          </w:tcPr>
          <w:p>
            <w:pPr>
              <w:pStyle w:val="32"/>
              <w:ind w:left="-2" w:leftChars="-1" w:firstLine="1" w:firstLineChars="1"/>
              <w:jc w:val="center"/>
              <w:rPr>
                <w:color w:val="231F20"/>
                <w:sz w:val="18"/>
              </w:rPr>
            </w:pPr>
            <w:r>
              <w:rPr>
                <w:rFonts w:hint="eastAsia"/>
                <w:color w:val="231F20"/>
                <w:sz w:val="18"/>
              </w:rPr>
              <w:t>1</w:t>
            </w:r>
            <w:r>
              <w:rPr>
                <w:color w:val="231F20"/>
                <w:sz w:val="18"/>
              </w:rPr>
              <w:t>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5" w:hRule="atLeast"/>
          <w:jc w:val="center"/>
        </w:trPr>
        <w:tc>
          <w:tcPr>
            <w:tcW w:w="2888" w:type="dxa"/>
          </w:tcPr>
          <w:p>
            <w:pPr>
              <w:pStyle w:val="32"/>
              <w:spacing w:line="315" w:lineRule="exact"/>
              <w:ind w:left="190" w:right="189"/>
              <w:jc w:val="center"/>
              <w:rPr>
                <w:sz w:val="18"/>
                <w:lang w:val="en-US"/>
              </w:rPr>
            </w:pPr>
            <w:r>
              <w:rPr>
                <w:rFonts w:hint="eastAsia"/>
                <w:color w:val="231F20"/>
                <w:sz w:val="18"/>
              </w:rPr>
              <w:t>ZL520-</w:t>
            </w:r>
            <w:r>
              <w:rPr>
                <w:color w:val="231F20"/>
                <w:sz w:val="18"/>
              </w:rPr>
              <w:t>0</w:t>
            </w:r>
            <w:r>
              <w:rPr>
                <w:rFonts w:hint="eastAsia"/>
                <w:color w:val="231F20"/>
                <w:sz w:val="18"/>
                <w:lang w:val="en-US"/>
              </w:rPr>
              <w:t>37G</w:t>
            </w:r>
            <w:r>
              <w:rPr>
                <w:color w:val="231F20"/>
                <w:sz w:val="18"/>
                <w:lang w:val="en-US"/>
              </w:rPr>
              <w:t>B-</w:t>
            </w:r>
            <w:r>
              <w:rPr>
                <w:rFonts w:hint="eastAsia"/>
                <w:color w:val="231F20"/>
                <w:sz w:val="18"/>
                <w:lang w:val="en-US"/>
              </w:rPr>
              <w:t>4</w:t>
            </w:r>
          </w:p>
        </w:tc>
        <w:tc>
          <w:tcPr>
            <w:tcW w:w="785" w:type="dxa"/>
            <w:vMerge w:val="continue"/>
            <w:vAlign w:val="center"/>
          </w:tcPr>
          <w:p>
            <w:pPr>
              <w:pStyle w:val="32"/>
              <w:jc w:val="center"/>
              <w:rPr>
                <w:sz w:val="18"/>
                <w:szCs w:val="18"/>
                <w:lang w:val="en-US"/>
              </w:rPr>
            </w:pPr>
          </w:p>
        </w:tc>
        <w:tc>
          <w:tcPr>
            <w:tcW w:w="727" w:type="dxa"/>
            <w:vMerge w:val="continue"/>
            <w:vAlign w:val="center"/>
          </w:tcPr>
          <w:p>
            <w:pPr>
              <w:pStyle w:val="32"/>
              <w:jc w:val="center"/>
              <w:rPr>
                <w:sz w:val="18"/>
                <w:szCs w:val="18"/>
                <w:lang w:val="en-US"/>
              </w:rPr>
            </w:pPr>
          </w:p>
        </w:tc>
        <w:tc>
          <w:tcPr>
            <w:tcW w:w="663" w:type="dxa"/>
            <w:vMerge w:val="continue"/>
            <w:vAlign w:val="center"/>
          </w:tcPr>
          <w:p>
            <w:pPr>
              <w:pStyle w:val="32"/>
              <w:jc w:val="center"/>
              <w:rPr>
                <w:sz w:val="18"/>
                <w:szCs w:val="18"/>
                <w:lang w:val="en-US"/>
              </w:rPr>
            </w:pPr>
          </w:p>
        </w:tc>
        <w:tc>
          <w:tcPr>
            <w:tcW w:w="695" w:type="dxa"/>
            <w:vMerge w:val="continue"/>
            <w:vAlign w:val="center"/>
          </w:tcPr>
          <w:p>
            <w:pPr>
              <w:pStyle w:val="32"/>
              <w:jc w:val="center"/>
              <w:rPr>
                <w:sz w:val="18"/>
                <w:szCs w:val="18"/>
                <w:lang w:val="en-US"/>
              </w:rPr>
            </w:pPr>
          </w:p>
        </w:tc>
        <w:tc>
          <w:tcPr>
            <w:tcW w:w="758" w:type="dxa"/>
            <w:vMerge w:val="continue"/>
            <w:vAlign w:val="center"/>
          </w:tcPr>
          <w:p>
            <w:pPr>
              <w:pStyle w:val="32"/>
              <w:jc w:val="center"/>
              <w:rPr>
                <w:sz w:val="18"/>
                <w:szCs w:val="18"/>
                <w:lang w:val="en-US"/>
              </w:rPr>
            </w:pPr>
          </w:p>
        </w:tc>
        <w:tc>
          <w:tcPr>
            <w:tcW w:w="1231" w:type="dxa"/>
            <w:vMerge w:val="continue"/>
          </w:tcPr>
          <w:p>
            <w:pPr>
              <w:pStyle w:val="32"/>
              <w:jc w:val="center"/>
              <w:rPr>
                <w:sz w:val="18"/>
                <w:szCs w:val="18"/>
                <w:lang w:val="en-US"/>
              </w:rPr>
            </w:pPr>
          </w:p>
        </w:tc>
        <w:tc>
          <w:tcPr>
            <w:tcW w:w="1158" w:type="dxa"/>
            <w:vMerge w:val="continue"/>
            <w:vAlign w:val="center"/>
          </w:tcPr>
          <w:p>
            <w:pPr>
              <w:pStyle w:val="32"/>
              <w:ind w:left="-2" w:leftChars="-1" w:firstLine="1" w:firstLineChars="1"/>
              <w:jc w:val="center"/>
              <w:rPr>
                <w:color w:val="231F20"/>
                <w:sz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5" w:hRule="atLeast"/>
          <w:jc w:val="center"/>
        </w:trPr>
        <w:tc>
          <w:tcPr>
            <w:tcW w:w="2888" w:type="dxa"/>
          </w:tcPr>
          <w:p>
            <w:pPr>
              <w:pStyle w:val="32"/>
              <w:spacing w:line="315" w:lineRule="exact"/>
              <w:ind w:left="190" w:right="188"/>
              <w:jc w:val="center"/>
              <w:rPr>
                <w:color w:val="231F20"/>
                <w:sz w:val="18"/>
                <w:lang w:val="en-US"/>
              </w:rPr>
            </w:pPr>
            <w:r>
              <w:rPr>
                <w:rFonts w:hint="eastAsia"/>
                <w:color w:val="231F20"/>
                <w:sz w:val="18"/>
                <w:lang w:val="en-US"/>
              </w:rPr>
              <w:t>ZL520-</w:t>
            </w:r>
            <w:r>
              <w:rPr>
                <w:color w:val="231F20"/>
                <w:sz w:val="18"/>
                <w:lang w:val="en-US"/>
              </w:rPr>
              <w:t>0</w:t>
            </w:r>
            <w:r>
              <w:rPr>
                <w:rFonts w:hint="eastAsia"/>
                <w:color w:val="231F20"/>
                <w:sz w:val="18"/>
                <w:lang w:val="en-US"/>
              </w:rPr>
              <w:t>45G</w:t>
            </w:r>
            <w:r>
              <w:rPr>
                <w:color w:val="231F20"/>
                <w:sz w:val="18"/>
                <w:lang w:val="en-US"/>
              </w:rPr>
              <w:t>-</w:t>
            </w:r>
            <w:r>
              <w:rPr>
                <w:rFonts w:hint="eastAsia"/>
                <w:color w:val="231F20"/>
                <w:sz w:val="18"/>
                <w:lang w:val="en-US"/>
              </w:rPr>
              <w:t>4</w:t>
            </w:r>
          </w:p>
        </w:tc>
        <w:tc>
          <w:tcPr>
            <w:tcW w:w="785" w:type="dxa"/>
            <w:vMerge w:val="restart"/>
            <w:vAlign w:val="center"/>
          </w:tcPr>
          <w:p>
            <w:pPr>
              <w:pStyle w:val="32"/>
              <w:jc w:val="center"/>
              <w:rPr>
                <w:sz w:val="18"/>
                <w:szCs w:val="18"/>
                <w:lang w:val="en-US"/>
              </w:rPr>
            </w:pPr>
            <w:r>
              <w:rPr>
                <w:rFonts w:hint="eastAsia"/>
                <w:sz w:val="18"/>
                <w:szCs w:val="18"/>
                <w:lang w:val="en-US"/>
              </w:rPr>
              <w:t>200</w:t>
            </w:r>
          </w:p>
        </w:tc>
        <w:tc>
          <w:tcPr>
            <w:tcW w:w="727" w:type="dxa"/>
            <w:vMerge w:val="restart"/>
            <w:vAlign w:val="center"/>
          </w:tcPr>
          <w:p>
            <w:pPr>
              <w:pStyle w:val="32"/>
              <w:jc w:val="center"/>
              <w:rPr>
                <w:sz w:val="18"/>
                <w:szCs w:val="18"/>
                <w:lang w:val="en-US"/>
              </w:rPr>
            </w:pPr>
            <w:r>
              <w:rPr>
                <w:rFonts w:hint="eastAsia"/>
                <w:sz w:val="18"/>
                <w:szCs w:val="18"/>
                <w:lang w:val="en-US"/>
              </w:rPr>
              <w:t>49</w:t>
            </w:r>
            <w:r>
              <w:rPr>
                <w:sz w:val="18"/>
                <w:szCs w:val="18"/>
                <w:lang w:val="en-US"/>
              </w:rPr>
              <w:t>3</w:t>
            </w:r>
          </w:p>
        </w:tc>
        <w:tc>
          <w:tcPr>
            <w:tcW w:w="663" w:type="dxa"/>
            <w:vMerge w:val="restart"/>
            <w:vAlign w:val="center"/>
          </w:tcPr>
          <w:p>
            <w:pPr>
              <w:pStyle w:val="32"/>
              <w:jc w:val="center"/>
              <w:rPr>
                <w:sz w:val="18"/>
                <w:szCs w:val="18"/>
                <w:lang w:val="en-US"/>
              </w:rPr>
            </w:pPr>
            <w:r>
              <w:rPr>
                <w:sz w:val="18"/>
                <w:szCs w:val="18"/>
                <w:lang w:val="en-US"/>
              </w:rPr>
              <w:t>260</w:t>
            </w:r>
          </w:p>
        </w:tc>
        <w:tc>
          <w:tcPr>
            <w:tcW w:w="695" w:type="dxa"/>
            <w:vMerge w:val="restart"/>
            <w:vAlign w:val="center"/>
          </w:tcPr>
          <w:p>
            <w:pPr>
              <w:pStyle w:val="32"/>
              <w:jc w:val="center"/>
              <w:rPr>
                <w:sz w:val="18"/>
                <w:szCs w:val="18"/>
                <w:lang w:val="en-US"/>
              </w:rPr>
            </w:pPr>
            <w:r>
              <w:rPr>
                <w:sz w:val="18"/>
                <w:szCs w:val="18"/>
                <w:lang w:val="en-US"/>
              </w:rPr>
              <w:t>510</w:t>
            </w:r>
          </w:p>
        </w:tc>
        <w:tc>
          <w:tcPr>
            <w:tcW w:w="758" w:type="dxa"/>
            <w:vMerge w:val="restart"/>
            <w:vAlign w:val="center"/>
          </w:tcPr>
          <w:p>
            <w:pPr>
              <w:pStyle w:val="32"/>
              <w:jc w:val="center"/>
              <w:rPr>
                <w:sz w:val="18"/>
                <w:szCs w:val="18"/>
                <w:lang w:val="en-US"/>
              </w:rPr>
            </w:pPr>
            <w:r>
              <w:rPr>
                <w:sz w:val="18"/>
                <w:szCs w:val="18"/>
                <w:lang w:val="en-US"/>
              </w:rPr>
              <w:t>251</w:t>
            </w:r>
          </w:p>
        </w:tc>
        <w:tc>
          <w:tcPr>
            <w:tcW w:w="1231" w:type="dxa"/>
            <w:vMerge w:val="restart"/>
            <w:vAlign w:val="center"/>
          </w:tcPr>
          <w:p>
            <w:pPr>
              <w:pStyle w:val="32"/>
              <w:jc w:val="center"/>
              <w:rPr>
                <w:sz w:val="18"/>
                <w:szCs w:val="18"/>
                <w:lang w:val="en-US"/>
              </w:rPr>
            </w:pPr>
            <w:r>
              <w:rPr>
                <w:sz w:val="18"/>
                <w:szCs w:val="18"/>
                <w:lang w:val="en-US"/>
              </w:rPr>
              <w:t>Ø8</w:t>
            </w:r>
          </w:p>
        </w:tc>
        <w:tc>
          <w:tcPr>
            <w:tcW w:w="1158" w:type="dxa"/>
            <w:vMerge w:val="restart"/>
            <w:vAlign w:val="center"/>
          </w:tcPr>
          <w:p>
            <w:pPr>
              <w:pStyle w:val="32"/>
              <w:ind w:left="-2" w:leftChars="-1" w:firstLine="1" w:firstLineChars="1"/>
              <w:jc w:val="center"/>
              <w:rPr>
                <w:color w:val="231F20"/>
                <w:sz w:val="18"/>
              </w:rPr>
            </w:pPr>
            <w:r>
              <w:rPr>
                <w:rFonts w:hint="eastAsia"/>
                <w:color w:val="231F20"/>
                <w:sz w:val="18"/>
              </w:rPr>
              <w:t>2</w:t>
            </w:r>
            <w:r>
              <w:rPr>
                <w:color w:val="231F20"/>
                <w:sz w:val="18"/>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5" w:hRule="atLeast"/>
          <w:jc w:val="center"/>
        </w:trPr>
        <w:tc>
          <w:tcPr>
            <w:tcW w:w="2888" w:type="dxa"/>
          </w:tcPr>
          <w:p>
            <w:pPr>
              <w:pStyle w:val="32"/>
              <w:spacing w:line="315" w:lineRule="exact"/>
              <w:ind w:left="190" w:right="188"/>
              <w:jc w:val="center"/>
              <w:rPr>
                <w:color w:val="231F20"/>
                <w:sz w:val="18"/>
                <w:lang w:val="en-US"/>
              </w:rPr>
            </w:pPr>
            <w:r>
              <w:rPr>
                <w:rFonts w:hint="eastAsia"/>
                <w:color w:val="231F20"/>
                <w:sz w:val="18"/>
                <w:lang w:val="en-US"/>
              </w:rPr>
              <w:t>ZL520-</w:t>
            </w:r>
            <w:r>
              <w:rPr>
                <w:color w:val="231F20"/>
                <w:sz w:val="18"/>
                <w:lang w:val="en-US"/>
              </w:rPr>
              <w:t>0</w:t>
            </w:r>
            <w:r>
              <w:rPr>
                <w:rFonts w:hint="eastAsia"/>
                <w:color w:val="231F20"/>
                <w:sz w:val="18"/>
                <w:lang w:val="en-US"/>
              </w:rPr>
              <w:t>55G</w:t>
            </w:r>
            <w:r>
              <w:rPr>
                <w:color w:val="231F20"/>
                <w:sz w:val="18"/>
                <w:lang w:val="en-US"/>
              </w:rPr>
              <w:t>-</w:t>
            </w:r>
            <w:r>
              <w:rPr>
                <w:rFonts w:hint="eastAsia"/>
                <w:color w:val="231F20"/>
                <w:sz w:val="18"/>
                <w:lang w:val="en-US"/>
              </w:rPr>
              <w:t>4</w:t>
            </w:r>
          </w:p>
        </w:tc>
        <w:tc>
          <w:tcPr>
            <w:tcW w:w="785" w:type="dxa"/>
            <w:vMerge w:val="continue"/>
          </w:tcPr>
          <w:p>
            <w:pPr>
              <w:pStyle w:val="32"/>
              <w:jc w:val="center"/>
              <w:rPr>
                <w:sz w:val="18"/>
                <w:szCs w:val="18"/>
                <w:lang w:val="en-US"/>
              </w:rPr>
            </w:pPr>
          </w:p>
        </w:tc>
        <w:tc>
          <w:tcPr>
            <w:tcW w:w="727" w:type="dxa"/>
            <w:vMerge w:val="continue"/>
          </w:tcPr>
          <w:p>
            <w:pPr>
              <w:pStyle w:val="32"/>
              <w:jc w:val="center"/>
              <w:rPr>
                <w:sz w:val="18"/>
                <w:szCs w:val="18"/>
                <w:lang w:val="en-US"/>
              </w:rPr>
            </w:pPr>
          </w:p>
        </w:tc>
        <w:tc>
          <w:tcPr>
            <w:tcW w:w="663" w:type="dxa"/>
            <w:vMerge w:val="continue"/>
          </w:tcPr>
          <w:p>
            <w:pPr>
              <w:pStyle w:val="32"/>
              <w:jc w:val="center"/>
              <w:rPr>
                <w:sz w:val="18"/>
                <w:szCs w:val="18"/>
                <w:lang w:val="en-US"/>
              </w:rPr>
            </w:pPr>
          </w:p>
        </w:tc>
        <w:tc>
          <w:tcPr>
            <w:tcW w:w="695" w:type="dxa"/>
            <w:vMerge w:val="continue"/>
          </w:tcPr>
          <w:p>
            <w:pPr>
              <w:pStyle w:val="32"/>
              <w:jc w:val="center"/>
              <w:rPr>
                <w:sz w:val="18"/>
                <w:szCs w:val="18"/>
                <w:lang w:val="en-US"/>
              </w:rPr>
            </w:pPr>
          </w:p>
        </w:tc>
        <w:tc>
          <w:tcPr>
            <w:tcW w:w="758" w:type="dxa"/>
            <w:vMerge w:val="continue"/>
          </w:tcPr>
          <w:p>
            <w:pPr>
              <w:pStyle w:val="32"/>
              <w:jc w:val="center"/>
              <w:rPr>
                <w:sz w:val="18"/>
                <w:szCs w:val="18"/>
                <w:lang w:val="en-US"/>
              </w:rPr>
            </w:pPr>
          </w:p>
        </w:tc>
        <w:tc>
          <w:tcPr>
            <w:tcW w:w="1231" w:type="dxa"/>
            <w:vMerge w:val="continue"/>
          </w:tcPr>
          <w:p>
            <w:pPr>
              <w:pStyle w:val="32"/>
              <w:jc w:val="center"/>
              <w:rPr>
                <w:sz w:val="18"/>
                <w:szCs w:val="18"/>
                <w:lang w:val="en-US"/>
              </w:rPr>
            </w:pPr>
          </w:p>
        </w:tc>
        <w:tc>
          <w:tcPr>
            <w:tcW w:w="1158" w:type="dxa"/>
            <w:vMerge w:val="continue"/>
            <w:vAlign w:val="center"/>
          </w:tcPr>
          <w:p>
            <w:pPr>
              <w:pStyle w:val="32"/>
              <w:ind w:left="-2" w:leftChars="-1" w:firstLine="1" w:firstLineChars="1"/>
              <w:jc w:val="center"/>
              <w:rPr>
                <w:color w:val="231F20"/>
                <w:sz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5" w:hRule="atLeast"/>
          <w:jc w:val="center"/>
        </w:trPr>
        <w:tc>
          <w:tcPr>
            <w:tcW w:w="2888" w:type="dxa"/>
          </w:tcPr>
          <w:p>
            <w:pPr>
              <w:pStyle w:val="32"/>
              <w:spacing w:line="315" w:lineRule="exact"/>
              <w:ind w:left="190" w:right="188"/>
              <w:jc w:val="center"/>
              <w:rPr>
                <w:color w:val="231F20"/>
                <w:sz w:val="18"/>
                <w:lang w:val="en-US"/>
              </w:rPr>
            </w:pPr>
            <w:r>
              <w:rPr>
                <w:color w:val="231F20"/>
                <w:sz w:val="18"/>
                <w:lang w:val="en-US"/>
              </w:rPr>
              <w:t>ZL5</w:t>
            </w:r>
            <w:r>
              <w:rPr>
                <w:rFonts w:hint="eastAsia"/>
                <w:color w:val="231F20"/>
                <w:sz w:val="18"/>
                <w:lang w:val="en-US"/>
              </w:rPr>
              <w:t>20-</w:t>
            </w:r>
            <w:r>
              <w:rPr>
                <w:color w:val="231F20"/>
                <w:sz w:val="18"/>
                <w:lang w:val="en-US"/>
              </w:rPr>
              <w:t>0</w:t>
            </w:r>
            <w:r>
              <w:rPr>
                <w:rFonts w:hint="eastAsia"/>
                <w:color w:val="231F20"/>
                <w:sz w:val="18"/>
                <w:lang w:val="en-US"/>
              </w:rPr>
              <w:t>75G</w:t>
            </w:r>
            <w:r>
              <w:rPr>
                <w:color w:val="231F20"/>
                <w:sz w:val="18"/>
                <w:lang w:val="en-US"/>
              </w:rPr>
              <w:t>-</w:t>
            </w:r>
            <w:r>
              <w:rPr>
                <w:rFonts w:hint="eastAsia"/>
                <w:color w:val="231F20"/>
                <w:sz w:val="18"/>
                <w:lang w:val="en-US"/>
              </w:rPr>
              <w:t>4</w:t>
            </w:r>
          </w:p>
        </w:tc>
        <w:tc>
          <w:tcPr>
            <w:tcW w:w="785" w:type="dxa"/>
            <w:vMerge w:val="restart"/>
            <w:vAlign w:val="center"/>
          </w:tcPr>
          <w:p>
            <w:pPr>
              <w:pStyle w:val="32"/>
              <w:jc w:val="center"/>
              <w:rPr>
                <w:sz w:val="18"/>
                <w:szCs w:val="18"/>
                <w:lang w:val="en-US"/>
              </w:rPr>
            </w:pPr>
            <w:r>
              <w:rPr>
                <w:rFonts w:hint="eastAsia"/>
                <w:sz w:val="18"/>
                <w:szCs w:val="18"/>
                <w:lang w:val="en-US"/>
              </w:rPr>
              <w:t>2</w:t>
            </w:r>
            <w:r>
              <w:rPr>
                <w:sz w:val="18"/>
                <w:szCs w:val="18"/>
                <w:lang w:val="en-US"/>
              </w:rPr>
              <w:t>00</w:t>
            </w:r>
          </w:p>
        </w:tc>
        <w:tc>
          <w:tcPr>
            <w:tcW w:w="727" w:type="dxa"/>
            <w:vMerge w:val="restart"/>
            <w:vAlign w:val="center"/>
          </w:tcPr>
          <w:p>
            <w:pPr>
              <w:pStyle w:val="32"/>
              <w:jc w:val="center"/>
              <w:rPr>
                <w:sz w:val="18"/>
                <w:szCs w:val="18"/>
                <w:lang w:val="en-US"/>
              </w:rPr>
            </w:pPr>
            <w:r>
              <w:rPr>
                <w:rFonts w:hint="eastAsia"/>
                <w:sz w:val="18"/>
                <w:szCs w:val="18"/>
                <w:lang w:val="en-US"/>
              </w:rPr>
              <w:t>6</w:t>
            </w:r>
            <w:r>
              <w:rPr>
                <w:sz w:val="18"/>
                <w:szCs w:val="18"/>
                <w:lang w:val="en-US"/>
              </w:rPr>
              <w:t>03</w:t>
            </w:r>
          </w:p>
        </w:tc>
        <w:tc>
          <w:tcPr>
            <w:tcW w:w="663" w:type="dxa"/>
            <w:vMerge w:val="restart"/>
            <w:vAlign w:val="center"/>
          </w:tcPr>
          <w:p>
            <w:pPr>
              <w:pStyle w:val="32"/>
              <w:jc w:val="center"/>
              <w:rPr>
                <w:sz w:val="18"/>
                <w:szCs w:val="18"/>
                <w:lang w:val="en-US"/>
              </w:rPr>
            </w:pPr>
            <w:r>
              <w:rPr>
                <w:sz w:val="18"/>
                <w:szCs w:val="18"/>
                <w:lang w:val="en-US"/>
              </w:rPr>
              <w:t>300</w:t>
            </w:r>
          </w:p>
        </w:tc>
        <w:tc>
          <w:tcPr>
            <w:tcW w:w="695" w:type="dxa"/>
            <w:vMerge w:val="restart"/>
            <w:vAlign w:val="center"/>
          </w:tcPr>
          <w:p>
            <w:pPr>
              <w:pStyle w:val="32"/>
              <w:jc w:val="center"/>
              <w:rPr>
                <w:sz w:val="18"/>
                <w:szCs w:val="18"/>
                <w:lang w:val="en-US"/>
              </w:rPr>
            </w:pPr>
            <w:r>
              <w:rPr>
                <w:sz w:val="18"/>
                <w:szCs w:val="18"/>
                <w:lang w:val="en-US"/>
              </w:rPr>
              <w:t>620</w:t>
            </w:r>
          </w:p>
        </w:tc>
        <w:tc>
          <w:tcPr>
            <w:tcW w:w="758" w:type="dxa"/>
            <w:vMerge w:val="restart"/>
            <w:vAlign w:val="center"/>
          </w:tcPr>
          <w:p>
            <w:pPr>
              <w:pStyle w:val="32"/>
              <w:jc w:val="center"/>
              <w:rPr>
                <w:sz w:val="18"/>
                <w:szCs w:val="18"/>
                <w:lang w:val="en-US"/>
              </w:rPr>
            </w:pPr>
            <w:r>
              <w:rPr>
                <w:sz w:val="18"/>
                <w:szCs w:val="18"/>
                <w:lang w:val="en-US"/>
              </w:rPr>
              <w:t>280</w:t>
            </w:r>
          </w:p>
        </w:tc>
        <w:tc>
          <w:tcPr>
            <w:tcW w:w="1231" w:type="dxa"/>
            <w:vMerge w:val="restart"/>
            <w:vAlign w:val="center"/>
          </w:tcPr>
          <w:p>
            <w:pPr>
              <w:pStyle w:val="32"/>
              <w:ind w:left="266" w:firstLine="180" w:firstLineChars="100"/>
              <w:jc w:val="both"/>
              <w:rPr>
                <w:sz w:val="18"/>
                <w:szCs w:val="18"/>
                <w:lang w:val="en-US"/>
              </w:rPr>
            </w:pPr>
            <w:r>
              <w:rPr>
                <w:sz w:val="18"/>
                <w:szCs w:val="18"/>
                <w:lang w:val="en-US"/>
              </w:rPr>
              <w:t>Ø8</w:t>
            </w:r>
          </w:p>
        </w:tc>
        <w:tc>
          <w:tcPr>
            <w:tcW w:w="1158" w:type="dxa"/>
            <w:vMerge w:val="restart"/>
            <w:vAlign w:val="center"/>
          </w:tcPr>
          <w:p>
            <w:pPr>
              <w:pStyle w:val="32"/>
              <w:ind w:left="-2" w:leftChars="-1" w:firstLine="1" w:firstLineChars="1"/>
              <w:jc w:val="center"/>
              <w:rPr>
                <w:color w:val="231F20"/>
                <w:sz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5" w:hRule="atLeast"/>
          <w:jc w:val="center"/>
        </w:trPr>
        <w:tc>
          <w:tcPr>
            <w:tcW w:w="2888" w:type="dxa"/>
          </w:tcPr>
          <w:p>
            <w:pPr>
              <w:pStyle w:val="32"/>
              <w:spacing w:line="315" w:lineRule="exact"/>
              <w:ind w:left="190" w:right="188"/>
              <w:jc w:val="center"/>
              <w:rPr>
                <w:color w:val="231F20"/>
                <w:sz w:val="18"/>
              </w:rPr>
            </w:pPr>
            <w:r>
              <w:rPr>
                <w:rFonts w:hint="eastAsia"/>
                <w:color w:val="231F20"/>
                <w:sz w:val="18"/>
              </w:rPr>
              <w:t>ZL520-</w:t>
            </w:r>
            <w:r>
              <w:rPr>
                <w:color w:val="231F20"/>
                <w:sz w:val="18"/>
              </w:rPr>
              <w:t>0</w:t>
            </w:r>
            <w:r>
              <w:rPr>
                <w:rFonts w:hint="eastAsia"/>
                <w:color w:val="231F20"/>
                <w:sz w:val="18"/>
                <w:lang w:val="en-US"/>
              </w:rPr>
              <w:t>90G</w:t>
            </w:r>
            <w:r>
              <w:rPr>
                <w:color w:val="231F20"/>
                <w:sz w:val="18"/>
                <w:lang w:val="en-US"/>
              </w:rPr>
              <w:t>-</w:t>
            </w:r>
            <w:r>
              <w:rPr>
                <w:rFonts w:hint="eastAsia"/>
                <w:color w:val="231F20"/>
                <w:sz w:val="18"/>
                <w:lang w:val="en-US"/>
              </w:rPr>
              <w:t>4</w:t>
            </w:r>
          </w:p>
        </w:tc>
        <w:tc>
          <w:tcPr>
            <w:tcW w:w="785" w:type="dxa"/>
            <w:vMerge w:val="continue"/>
          </w:tcPr>
          <w:p>
            <w:pPr>
              <w:pStyle w:val="32"/>
              <w:jc w:val="center"/>
              <w:rPr>
                <w:sz w:val="18"/>
                <w:szCs w:val="18"/>
                <w:lang w:val="en-US"/>
              </w:rPr>
            </w:pPr>
          </w:p>
        </w:tc>
        <w:tc>
          <w:tcPr>
            <w:tcW w:w="727" w:type="dxa"/>
            <w:vMerge w:val="continue"/>
          </w:tcPr>
          <w:p>
            <w:pPr>
              <w:pStyle w:val="32"/>
              <w:jc w:val="center"/>
              <w:rPr>
                <w:sz w:val="18"/>
                <w:szCs w:val="18"/>
                <w:lang w:val="en-US"/>
              </w:rPr>
            </w:pPr>
          </w:p>
        </w:tc>
        <w:tc>
          <w:tcPr>
            <w:tcW w:w="663" w:type="dxa"/>
            <w:vMerge w:val="continue"/>
          </w:tcPr>
          <w:p>
            <w:pPr>
              <w:pStyle w:val="32"/>
              <w:jc w:val="center"/>
              <w:rPr>
                <w:sz w:val="18"/>
                <w:szCs w:val="18"/>
                <w:lang w:val="en-US"/>
              </w:rPr>
            </w:pPr>
          </w:p>
        </w:tc>
        <w:tc>
          <w:tcPr>
            <w:tcW w:w="695" w:type="dxa"/>
            <w:vMerge w:val="continue"/>
          </w:tcPr>
          <w:p>
            <w:pPr>
              <w:pStyle w:val="32"/>
              <w:jc w:val="center"/>
              <w:rPr>
                <w:sz w:val="18"/>
                <w:szCs w:val="18"/>
                <w:lang w:val="en-US"/>
              </w:rPr>
            </w:pPr>
          </w:p>
        </w:tc>
        <w:tc>
          <w:tcPr>
            <w:tcW w:w="758" w:type="dxa"/>
            <w:vMerge w:val="continue"/>
          </w:tcPr>
          <w:p>
            <w:pPr>
              <w:pStyle w:val="32"/>
              <w:jc w:val="center"/>
              <w:rPr>
                <w:sz w:val="18"/>
                <w:szCs w:val="18"/>
                <w:lang w:val="en-US"/>
              </w:rPr>
            </w:pPr>
          </w:p>
        </w:tc>
        <w:tc>
          <w:tcPr>
            <w:tcW w:w="1231" w:type="dxa"/>
            <w:vMerge w:val="continue"/>
          </w:tcPr>
          <w:p>
            <w:pPr>
              <w:pStyle w:val="32"/>
              <w:jc w:val="center"/>
              <w:rPr>
                <w:sz w:val="18"/>
                <w:szCs w:val="18"/>
                <w:lang w:val="en-US"/>
              </w:rPr>
            </w:pPr>
          </w:p>
        </w:tc>
        <w:tc>
          <w:tcPr>
            <w:tcW w:w="1158" w:type="dxa"/>
            <w:vMerge w:val="continue"/>
            <w:vAlign w:val="center"/>
          </w:tcPr>
          <w:p>
            <w:pPr>
              <w:pStyle w:val="32"/>
              <w:ind w:left="-2" w:leftChars="-1" w:firstLine="1" w:firstLineChars="1"/>
              <w:jc w:val="center"/>
              <w:rPr>
                <w:color w:val="231F20"/>
                <w:sz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5" w:hRule="atLeast"/>
          <w:jc w:val="center"/>
        </w:trPr>
        <w:tc>
          <w:tcPr>
            <w:tcW w:w="2888" w:type="dxa"/>
          </w:tcPr>
          <w:p>
            <w:pPr>
              <w:pStyle w:val="32"/>
              <w:spacing w:line="315" w:lineRule="exact"/>
              <w:ind w:left="190" w:right="188"/>
              <w:jc w:val="center"/>
              <w:rPr>
                <w:sz w:val="18"/>
                <w:lang w:val="en-US"/>
              </w:rPr>
            </w:pPr>
            <w:r>
              <w:rPr>
                <w:rFonts w:hint="eastAsia"/>
                <w:color w:val="231F20"/>
                <w:sz w:val="18"/>
              </w:rPr>
              <w:t>ZL520-</w:t>
            </w:r>
            <w:r>
              <w:rPr>
                <w:rFonts w:hint="eastAsia"/>
                <w:color w:val="231F20"/>
                <w:sz w:val="18"/>
                <w:lang w:val="en-US"/>
              </w:rPr>
              <w:t>110G</w:t>
            </w:r>
            <w:r>
              <w:rPr>
                <w:color w:val="231F20"/>
                <w:sz w:val="18"/>
                <w:lang w:val="en-US"/>
              </w:rPr>
              <w:t>-</w:t>
            </w:r>
            <w:r>
              <w:rPr>
                <w:rFonts w:hint="eastAsia"/>
                <w:color w:val="231F20"/>
                <w:sz w:val="18"/>
                <w:lang w:val="en-US"/>
              </w:rPr>
              <w:t>4</w:t>
            </w:r>
          </w:p>
        </w:tc>
        <w:tc>
          <w:tcPr>
            <w:tcW w:w="785" w:type="dxa"/>
            <w:vMerge w:val="continue"/>
            <w:vAlign w:val="center"/>
          </w:tcPr>
          <w:p>
            <w:pPr>
              <w:pStyle w:val="32"/>
              <w:jc w:val="center"/>
              <w:rPr>
                <w:sz w:val="18"/>
                <w:szCs w:val="18"/>
                <w:lang w:val="en-US"/>
              </w:rPr>
            </w:pPr>
          </w:p>
        </w:tc>
        <w:tc>
          <w:tcPr>
            <w:tcW w:w="727" w:type="dxa"/>
            <w:vMerge w:val="continue"/>
            <w:vAlign w:val="center"/>
          </w:tcPr>
          <w:p>
            <w:pPr>
              <w:pStyle w:val="32"/>
              <w:jc w:val="center"/>
              <w:rPr>
                <w:sz w:val="18"/>
                <w:szCs w:val="18"/>
                <w:lang w:val="en-US"/>
              </w:rPr>
            </w:pPr>
          </w:p>
        </w:tc>
        <w:tc>
          <w:tcPr>
            <w:tcW w:w="663" w:type="dxa"/>
            <w:vMerge w:val="continue"/>
            <w:vAlign w:val="center"/>
          </w:tcPr>
          <w:p>
            <w:pPr>
              <w:pStyle w:val="32"/>
              <w:jc w:val="center"/>
              <w:rPr>
                <w:sz w:val="18"/>
                <w:szCs w:val="18"/>
                <w:lang w:val="en-US"/>
              </w:rPr>
            </w:pPr>
          </w:p>
        </w:tc>
        <w:tc>
          <w:tcPr>
            <w:tcW w:w="695" w:type="dxa"/>
            <w:vMerge w:val="continue"/>
            <w:vAlign w:val="center"/>
          </w:tcPr>
          <w:p>
            <w:pPr>
              <w:pStyle w:val="32"/>
              <w:jc w:val="center"/>
              <w:rPr>
                <w:sz w:val="18"/>
                <w:szCs w:val="18"/>
                <w:lang w:val="en-US"/>
              </w:rPr>
            </w:pPr>
          </w:p>
        </w:tc>
        <w:tc>
          <w:tcPr>
            <w:tcW w:w="758" w:type="dxa"/>
            <w:vMerge w:val="continue"/>
            <w:vAlign w:val="center"/>
          </w:tcPr>
          <w:p>
            <w:pPr>
              <w:pStyle w:val="32"/>
              <w:jc w:val="center"/>
              <w:rPr>
                <w:sz w:val="18"/>
                <w:szCs w:val="18"/>
                <w:lang w:val="en-US"/>
              </w:rPr>
            </w:pPr>
          </w:p>
        </w:tc>
        <w:tc>
          <w:tcPr>
            <w:tcW w:w="1231" w:type="dxa"/>
            <w:vMerge w:val="continue"/>
          </w:tcPr>
          <w:p>
            <w:pPr>
              <w:pStyle w:val="32"/>
              <w:jc w:val="center"/>
              <w:rPr>
                <w:sz w:val="18"/>
                <w:szCs w:val="18"/>
                <w:lang w:val="en-US"/>
              </w:rPr>
            </w:pPr>
          </w:p>
        </w:tc>
        <w:tc>
          <w:tcPr>
            <w:tcW w:w="1158" w:type="dxa"/>
            <w:vMerge w:val="continue"/>
            <w:vAlign w:val="center"/>
          </w:tcPr>
          <w:p>
            <w:pPr>
              <w:pStyle w:val="32"/>
              <w:ind w:left="-2" w:leftChars="-1" w:firstLine="1" w:firstLineChars="1"/>
              <w:jc w:val="center"/>
              <w:rPr>
                <w:color w:val="231F20"/>
                <w:sz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5" w:hRule="atLeast"/>
          <w:jc w:val="center"/>
        </w:trPr>
        <w:tc>
          <w:tcPr>
            <w:tcW w:w="2888" w:type="dxa"/>
          </w:tcPr>
          <w:p>
            <w:pPr>
              <w:pStyle w:val="32"/>
              <w:spacing w:line="315" w:lineRule="exact"/>
              <w:ind w:left="190" w:right="188"/>
              <w:jc w:val="center"/>
              <w:rPr>
                <w:sz w:val="18"/>
                <w:lang w:val="en-US"/>
              </w:rPr>
            </w:pPr>
            <w:r>
              <w:rPr>
                <w:rFonts w:hint="eastAsia"/>
                <w:color w:val="231F20"/>
                <w:sz w:val="18"/>
              </w:rPr>
              <w:t>ZL520-</w:t>
            </w:r>
            <w:r>
              <w:rPr>
                <w:rFonts w:hint="eastAsia"/>
                <w:color w:val="231F20"/>
                <w:sz w:val="18"/>
                <w:lang w:val="en-US"/>
              </w:rPr>
              <w:t>132G</w:t>
            </w:r>
            <w:r>
              <w:rPr>
                <w:color w:val="231F20"/>
                <w:sz w:val="18"/>
                <w:lang w:val="en-US"/>
              </w:rPr>
              <w:t>-</w:t>
            </w:r>
            <w:r>
              <w:rPr>
                <w:rFonts w:hint="eastAsia"/>
                <w:color w:val="231F20"/>
                <w:sz w:val="18"/>
                <w:lang w:val="en-US"/>
              </w:rPr>
              <w:t>4</w:t>
            </w:r>
          </w:p>
        </w:tc>
        <w:tc>
          <w:tcPr>
            <w:tcW w:w="785" w:type="dxa"/>
            <w:vMerge w:val="restart"/>
            <w:vAlign w:val="center"/>
          </w:tcPr>
          <w:p>
            <w:pPr>
              <w:pStyle w:val="32"/>
              <w:jc w:val="center"/>
              <w:rPr>
                <w:sz w:val="18"/>
                <w:szCs w:val="18"/>
                <w:lang w:val="en-US"/>
              </w:rPr>
            </w:pPr>
            <w:r>
              <w:rPr>
                <w:rFonts w:hint="eastAsia"/>
                <w:sz w:val="18"/>
                <w:szCs w:val="18"/>
                <w:lang w:val="en-US"/>
              </w:rPr>
              <w:t>250</w:t>
            </w:r>
          </w:p>
        </w:tc>
        <w:tc>
          <w:tcPr>
            <w:tcW w:w="727" w:type="dxa"/>
            <w:vMerge w:val="restart"/>
            <w:vAlign w:val="center"/>
          </w:tcPr>
          <w:p>
            <w:pPr>
              <w:pStyle w:val="32"/>
              <w:jc w:val="center"/>
              <w:rPr>
                <w:sz w:val="18"/>
                <w:szCs w:val="18"/>
                <w:lang w:val="en-US"/>
              </w:rPr>
            </w:pPr>
            <w:r>
              <w:rPr>
                <w:rFonts w:hint="eastAsia"/>
                <w:sz w:val="18"/>
                <w:szCs w:val="18"/>
                <w:lang w:val="en-US"/>
              </w:rPr>
              <w:t>755</w:t>
            </w:r>
          </w:p>
        </w:tc>
        <w:tc>
          <w:tcPr>
            <w:tcW w:w="663" w:type="dxa"/>
            <w:vMerge w:val="restart"/>
            <w:vAlign w:val="center"/>
          </w:tcPr>
          <w:p>
            <w:pPr>
              <w:pStyle w:val="32"/>
              <w:jc w:val="center"/>
              <w:rPr>
                <w:sz w:val="18"/>
                <w:szCs w:val="18"/>
                <w:lang w:val="en-US"/>
              </w:rPr>
            </w:pPr>
            <w:r>
              <w:rPr>
                <w:sz w:val="18"/>
                <w:szCs w:val="18"/>
                <w:lang w:val="en-US"/>
              </w:rPr>
              <w:t>400</w:t>
            </w:r>
          </w:p>
        </w:tc>
        <w:tc>
          <w:tcPr>
            <w:tcW w:w="695" w:type="dxa"/>
            <w:vMerge w:val="restart"/>
            <w:vAlign w:val="center"/>
          </w:tcPr>
          <w:p>
            <w:pPr>
              <w:pStyle w:val="32"/>
              <w:jc w:val="center"/>
              <w:rPr>
                <w:sz w:val="18"/>
                <w:szCs w:val="18"/>
                <w:lang w:val="en-US"/>
              </w:rPr>
            </w:pPr>
            <w:r>
              <w:rPr>
                <w:sz w:val="18"/>
                <w:szCs w:val="18"/>
                <w:lang w:val="en-US"/>
              </w:rPr>
              <w:t>780</w:t>
            </w:r>
          </w:p>
        </w:tc>
        <w:tc>
          <w:tcPr>
            <w:tcW w:w="758" w:type="dxa"/>
            <w:vMerge w:val="restart"/>
            <w:vAlign w:val="center"/>
          </w:tcPr>
          <w:p>
            <w:pPr>
              <w:pStyle w:val="32"/>
              <w:jc w:val="center"/>
              <w:rPr>
                <w:sz w:val="18"/>
                <w:szCs w:val="18"/>
                <w:lang w:val="en-US"/>
              </w:rPr>
            </w:pPr>
            <w:r>
              <w:rPr>
                <w:rFonts w:hint="eastAsia"/>
                <w:sz w:val="18"/>
                <w:szCs w:val="18"/>
                <w:lang w:val="en-US"/>
              </w:rPr>
              <w:t>3</w:t>
            </w:r>
            <w:r>
              <w:rPr>
                <w:sz w:val="18"/>
                <w:szCs w:val="18"/>
                <w:lang w:val="en-US"/>
              </w:rPr>
              <w:t>25</w:t>
            </w:r>
          </w:p>
        </w:tc>
        <w:tc>
          <w:tcPr>
            <w:tcW w:w="1231" w:type="dxa"/>
            <w:vMerge w:val="restart"/>
            <w:vAlign w:val="center"/>
          </w:tcPr>
          <w:p>
            <w:pPr>
              <w:pStyle w:val="32"/>
              <w:jc w:val="center"/>
              <w:rPr>
                <w:sz w:val="18"/>
                <w:szCs w:val="18"/>
                <w:lang w:val="en-US"/>
              </w:rPr>
            </w:pPr>
            <w:r>
              <w:rPr>
                <w:sz w:val="18"/>
                <w:szCs w:val="18"/>
                <w:lang w:val="en-US"/>
              </w:rPr>
              <w:t>Ø1</w:t>
            </w:r>
            <w:r>
              <w:rPr>
                <w:rFonts w:hint="eastAsia"/>
                <w:sz w:val="18"/>
                <w:szCs w:val="18"/>
                <w:lang w:val="en-US"/>
              </w:rPr>
              <w:t>2</w:t>
            </w:r>
          </w:p>
        </w:tc>
        <w:tc>
          <w:tcPr>
            <w:tcW w:w="1158" w:type="dxa"/>
            <w:vMerge w:val="restart"/>
            <w:vAlign w:val="center"/>
          </w:tcPr>
          <w:p>
            <w:pPr>
              <w:pStyle w:val="32"/>
              <w:ind w:left="-2" w:leftChars="-1" w:firstLine="1" w:firstLineChars="1"/>
              <w:jc w:val="center"/>
              <w:rPr>
                <w:color w:val="231F20"/>
                <w:sz w:val="18"/>
              </w:rPr>
            </w:pPr>
            <w:r>
              <w:rPr>
                <w:rFonts w:hint="eastAsia"/>
                <w:color w:val="231F20"/>
                <w:sz w:val="18"/>
              </w:rPr>
              <w:t>55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5" w:hRule="atLeast"/>
          <w:jc w:val="center"/>
        </w:trPr>
        <w:tc>
          <w:tcPr>
            <w:tcW w:w="2888" w:type="dxa"/>
          </w:tcPr>
          <w:p>
            <w:pPr>
              <w:pStyle w:val="32"/>
              <w:spacing w:line="315" w:lineRule="exact"/>
              <w:ind w:left="190" w:right="188"/>
              <w:jc w:val="center"/>
              <w:rPr>
                <w:sz w:val="18"/>
                <w:lang w:val="en-US"/>
              </w:rPr>
            </w:pPr>
            <w:r>
              <w:rPr>
                <w:rFonts w:hint="eastAsia"/>
                <w:color w:val="231F20"/>
                <w:sz w:val="18"/>
              </w:rPr>
              <w:t>ZL520-</w:t>
            </w:r>
            <w:r>
              <w:rPr>
                <w:rFonts w:hint="eastAsia"/>
                <w:color w:val="231F20"/>
                <w:sz w:val="18"/>
                <w:lang w:val="en-US"/>
              </w:rPr>
              <w:t>160G</w:t>
            </w:r>
            <w:r>
              <w:rPr>
                <w:color w:val="231F20"/>
                <w:sz w:val="18"/>
                <w:lang w:val="en-US"/>
              </w:rPr>
              <w:t>-</w:t>
            </w:r>
            <w:r>
              <w:rPr>
                <w:rFonts w:hint="eastAsia"/>
                <w:color w:val="231F20"/>
                <w:sz w:val="18"/>
                <w:lang w:val="en-US"/>
              </w:rPr>
              <w:t>4</w:t>
            </w:r>
          </w:p>
        </w:tc>
        <w:tc>
          <w:tcPr>
            <w:tcW w:w="785" w:type="dxa"/>
            <w:vMerge w:val="continue"/>
          </w:tcPr>
          <w:p>
            <w:pPr>
              <w:jc w:val="center"/>
              <w:rPr>
                <w:sz w:val="2"/>
                <w:szCs w:val="2"/>
              </w:rPr>
            </w:pPr>
          </w:p>
        </w:tc>
        <w:tc>
          <w:tcPr>
            <w:tcW w:w="727" w:type="dxa"/>
            <w:vMerge w:val="continue"/>
          </w:tcPr>
          <w:p>
            <w:pPr>
              <w:jc w:val="center"/>
              <w:rPr>
                <w:sz w:val="2"/>
                <w:szCs w:val="2"/>
              </w:rPr>
            </w:pPr>
          </w:p>
        </w:tc>
        <w:tc>
          <w:tcPr>
            <w:tcW w:w="663" w:type="dxa"/>
            <w:vMerge w:val="continue"/>
          </w:tcPr>
          <w:p>
            <w:pPr>
              <w:jc w:val="center"/>
              <w:rPr>
                <w:sz w:val="2"/>
                <w:szCs w:val="2"/>
              </w:rPr>
            </w:pPr>
          </w:p>
        </w:tc>
        <w:tc>
          <w:tcPr>
            <w:tcW w:w="695" w:type="dxa"/>
            <w:vMerge w:val="continue"/>
          </w:tcPr>
          <w:p>
            <w:pPr>
              <w:jc w:val="center"/>
              <w:rPr>
                <w:sz w:val="2"/>
                <w:szCs w:val="2"/>
              </w:rPr>
            </w:pPr>
          </w:p>
        </w:tc>
        <w:tc>
          <w:tcPr>
            <w:tcW w:w="758" w:type="dxa"/>
            <w:vMerge w:val="continue"/>
          </w:tcPr>
          <w:p>
            <w:pPr>
              <w:jc w:val="center"/>
              <w:rPr>
                <w:sz w:val="2"/>
                <w:szCs w:val="2"/>
              </w:rPr>
            </w:pPr>
          </w:p>
        </w:tc>
        <w:tc>
          <w:tcPr>
            <w:tcW w:w="1231" w:type="dxa"/>
            <w:vMerge w:val="continue"/>
          </w:tcPr>
          <w:p>
            <w:pPr>
              <w:rPr>
                <w:sz w:val="2"/>
                <w:szCs w:val="2"/>
              </w:rPr>
            </w:pPr>
          </w:p>
        </w:tc>
        <w:tc>
          <w:tcPr>
            <w:tcW w:w="1158" w:type="dxa"/>
            <w:vMerge w:val="continue"/>
          </w:tcPr>
          <w:p>
            <w:pPr>
              <w:rPr>
                <w:sz w:val="2"/>
                <w:szCs w:val="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5" w:hRule="atLeast"/>
          <w:jc w:val="center"/>
        </w:trPr>
        <w:tc>
          <w:tcPr>
            <w:tcW w:w="2888" w:type="dxa"/>
          </w:tcPr>
          <w:p>
            <w:pPr>
              <w:pStyle w:val="32"/>
              <w:spacing w:line="315" w:lineRule="exact"/>
              <w:ind w:left="190" w:right="188"/>
              <w:jc w:val="center"/>
              <w:rPr>
                <w:sz w:val="18"/>
                <w:lang w:val="en-US"/>
              </w:rPr>
            </w:pPr>
            <w:r>
              <w:rPr>
                <w:rFonts w:hint="eastAsia"/>
                <w:color w:val="231F20"/>
                <w:sz w:val="18"/>
                <w:lang w:val="en-US"/>
              </w:rPr>
              <w:t>ZL520-185G</w:t>
            </w:r>
            <w:r>
              <w:rPr>
                <w:color w:val="231F20"/>
                <w:sz w:val="18"/>
                <w:lang w:val="en-US"/>
              </w:rPr>
              <w:t>-</w:t>
            </w:r>
            <w:r>
              <w:rPr>
                <w:rFonts w:hint="eastAsia"/>
                <w:color w:val="231F20"/>
                <w:sz w:val="18"/>
                <w:lang w:val="en-US"/>
              </w:rPr>
              <w:t>4</w:t>
            </w:r>
          </w:p>
        </w:tc>
        <w:tc>
          <w:tcPr>
            <w:tcW w:w="785" w:type="dxa"/>
            <w:vMerge w:val="continue"/>
          </w:tcPr>
          <w:p>
            <w:pPr>
              <w:jc w:val="center"/>
              <w:rPr>
                <w:sz w:val="2"/>
                <w:szCs w:val="2"/>
              </w:rPr>
            </w:pPr>
          </w:p>
        </w:tc>
        <w:tc>
          <w:tcPr>
            <w:tcW w:w="727" w:type="dxa"/>
            <w:vMerge w:val="continue"/>
          </w:tcPr>
          <w:p>
            <w:pPr>
              <w:jc w:val="center"/>
              <w:rPr>
                <w:sz w:val="2"/>
                <w:szCs w:val="2"/>
              </w:rPr>
            </w:pPr>
          </w:p>
        </w:tc>
        <w:tc>
          <w:tcPr>
            <w:tcW w:w="663" w:type="dxa"/>
            <w:vMerge w:val="continue"/>
          </w:tcPr>
          <w:p>
            <w:pPr>
              <w:jc w:val="center"/>
              <w:rPr>
                <w:sz w:val="2"/>
                <w:szCs w:val="2"/>
              </w:rPr>
            </w:pPr>
          </w:p>
        </w:tc>
        <w:tc>
          <w:tcPr>
            <w:tcW w:w="695" w:type="dxa"/>
            <w:vMerge w:val="continue"/>
          </w:tcPr>
          <w:p>
            <w:pPr>
              <w:jc w:val="center"/>
              <w:rPr>
                <w:sz w:val="2"/>
                <w:szCs w:val="2"/>
              </w:rPr>
            </w:pPr>
          </w:p>
        </w:tc>
        <w:tc>
          <w:tcPr>
            <w:tcW w:w="758" w:type="dxa"/>
            <w:vMerge w:val="continue"/>
          </w:tcPr>
          <w:p>
            <w:pPr>
              <w:jc w:val="center"/>
              <w:rPr>
                <w:sz w:val="2"/>
                <w:szCs w:val="2"/>
              </w:rPr>
            </w:pPr>
          </w:p>
        </w:tc>
        <w:tc>
          <w:tcPr>
            <w:tcW w:w="1231" w:type="dxa"/>
            <w:vMerge w:val="continue"/>
          </w:tcPr>
          <w:p>
            <w:pPr>
              <w:rPr>
                <w:sz w:val="2"/>
                <w:szCs w:val="2"/>
              </w:rPr>
            </w:pPr>
          </w:p>
        </w:tc>
        <w:tc>
          <w:tcPr>
            <w:tcW w:w="1158" w:type="dxa"/>
            <w:vMerge w:val="continue"/>
          </w:tcPr>
          <w:p>
            <w:pPr>
              <w:rPr>
                <w:sz w:val="2"/>
                <w:szCs w:val="2"/>
              </w:rPr>
            </w:pPr>
          </w:p>
        </w:tc>
      </w:tr>
    </w:tbl>
    <w:p>
      <w:pPr>
        <w:pStyle w:val="12"/>
        <w:spacing w:before="68"/>
        <w:ind w:left="262" w:right="261"/>
        <w:jc w:val="center"/>
        <w:rPr>
          <w:color w:val="231F20"/>
        </w:rPr>
      </w:pPr>
    </w:p>
    <w:p>
      <w:pPr>
        <w:pStyle w:val="12"/>
        <w:spacing w:before="68"/>
        <w:ind w:left="262" w:right="261"/>
        <w:jc w:val="center"/>
        <w:rPr>
          <w:color w:val="231F20"/>
        </w:rPr>
      </w:pPr>
    </w:p>
    <w:p>
      <w:pPr>
        <w:pStyle w:val="12"/>
        <w:spacing w:before="68"/>
        <w:ind w:left="262" w:right="261"/>
        <w:jc w:val="center"/>
        <w:rPr>
          <w:color w:val="231F20"/>
        </w:rPr>
      </w:pPr>
    </w:p>
    <w:p>
      <w:pPr>
        <w:pStyle w:val="12"/>
        <w:spacing w:before="15"/>
        <w:rPr>
          <w:sz w:val="4"/>
        </w:rPr>
      </w:pP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888"/>
        <w:gridCol w:w="785"/>
        <w:gridCol w:w="727"/>
        <w:gridCol w:w="663"/>
        <w:gridCol w:w="695"/>
        <w:gridCol w:w="758"/>
        <w:gridCol w:w="1231"/>
        <w:gridCol w:w="11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6" w:hRule="atLeast"/>
          <w:jc w:val="center"/>
        </w:trPr>
        <w:tc>
          <w:tcPr>
            <w:tcW w:w="2888" w:type="dxa"/>
            <w:vMerge w:val="restart"/>
            <w:shd w:val="clear" w:color="auto" w:fill="5087C6"/>
            <w:vAlign w:val="center"/>
          </w:tcPr>
          <w:p>
            <w:pPr>
              <w:tabs>
                <w:tab w:val="left" w:pos="1946"/>
              </w:tabs>
              <w:jc w:val="center"/>
              <w:rPr>
                <w:sz w:val="18"/>
              </w:rPr>
            </w:pPr>
            <w:r>
              <w:rPr>
                <w:color w:val="FFFFFF"/>
                <w:sz w:val="18"/>
              </w:rPr>
              <w:t>变频器型号</w:t>
            </w:r>
          </w:p>
        </w:tc>
        <w:tc>
          <w:tcPr>
            <w:tcW w:w="1512" w:type="dxa"/>
            <w:gridSpan w:val="2"/>
            <w:shd w:val="clear" w:color="auto" w:fill="5087C6"/>
            <w:vAlign w:val="center"/>
          </w:tcPr>
          <w:p>
            <w:pPr>
              <w:pStyle w:val="32"/>
              <w:spacing w:before="49"/>
              <w:jc w:val="center"/>
              <w:rPr>
                <w:sz w:val="18"/>
              </w:rPr>
            </w:pPr>
            <w:r>
              <w:rPr>
                <w:color w:val="FFFFFF"/>
                <w:sz w:val="18"/>
              </w:rPr>
              <w:t>安装孔位 mm</w:t>
            </w:r>
          </w:p>
        </w:tc>
        <w:tc>
          <w:tcPr>
            <w:tcW w:w="2116" w:type="dxa"/>
            <w:gridSpan w:val="3"/>
            <w:shd w:val="clear" w:color="auto" w:fill="5087C6"/>
            <w:vAlign w:val="center"/>
          </w:tcPr>
          <w:p>
            <w:pPr>
              <w:pStyle w:val="32"/>
              <w:spacing w:before="49"/>
              <w:jc w:val="center"/>
              <w:rPr>
                <w:sz w:val="18"/>
              </w:rPr>
            </w:pPr>
            <w:r>
              <w:rPr>
                <w:color w:val="FFFFFF"/>
                <w:sz w:val="18"/>
              </w:rPr>
              <w:t>外型尺寸 mm</w:t>
            </w:r>
          </w:p>
        </w:tc>
        <w:tc>
          <w:tcPr>
            <w:tcW w:w="1231" w:type="dxa"/>
            <w:vMerge w:val="restart"/>
            <w:shd w:val="clear" w:color="auto" w:fill="5087C6"/>
            <w:vAlign w:val="center"/>
          </w:tcPr>
          <w:p>
            <w:pPr>
              <w:pStyle w:val="32"/>
              <w:spacing w:before="74" w:line="213" w:lineRule="auto"/>
              <w:ind w:left="268" w:right="67" w:hanging="197"/>
              <w:rPr>
                <w:sz w:val="18"/>
              </w:rPr>
            </w:pPr>
            <w:r>
              <w:rPr>
                <w:color w:val="FFFFFF"/>
                <w:sz w:val="18"/>
              </w:rPr>
              <w:t>安装孔径mm</w:t>
            </w:r>
          </w:p>
        </w:tc>
        <w:tc>
          <w:tcPr>
            <w:tcW w:w="1158" w:type="dxa"/>
            <w:vMerge w:val="restart"/>
            <w:shd w:val="clear" w:color="auto" w:fill="5087C6"/>
            <w:vAlign w:val="center"/>
          </w:tcPr>
          <w:p>
            <w:pPr>
              <w:pStyle w:val="32"/>
              <w:spacing w:before="74" w:line="213" w:lineRule="auto"/>
              <w:ind w:left="299" w:right="151" w:hanging="103"/>
              <w:rPr>
                <w:sz w:val="18"/>
              </w:rPr>
            </w:pPr>
            <w:r>
              <w:rPr>
                <w:color w:val="FFFFFF"/>
                <w:sz w:val="18"/>
              </w:rPr>
              <w:t>重 量kg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2888" w:type="dxa"/>
            <w:vMerge w:val="continue"/>
            <w:shd w:val="clear" w:color="auto" w:fill="5087C6"/>
          </w:tcPr>
          <w:p>
            <w:pPr>
              <w:rPr>
                <w:sz w:val="2"/>
                <w:szCs w:val="2"/>
              </w:rPr>
            </w:pPr>
          </w:p>
        </w:tc>
        <w:tc>
          <w:tcPr>
            <w:tcW w:w="785" w:type="dxa"/>
            <w:shd w:val="clear" w:color="auto" w:fill="5087C6"/>
            <w:vAlign w:val="center"/>
          </w:tcPr>
          <w:p>
            <w:pPr>
              <w:pStyle w:val="32"/>
              <w:spacing w:line="268" w:lineRule="exact"/>
              <w:ind w:left="3"/>
              <w:jc w:val="center"/>
              <w:rPr>
                <w:sz w:val="18"/>
              </w:rPr>
            </w:pPr>
            <w:r>
              <w:rPr>
                <w:color w:val="FFFFFF"/>
                <w:w w:val="85"/>
                <w:sz w:val="18"/>
              </w:rPr>
              <w:t>A</w:t>
            </w:r>
          </w:p>
        </w:tc>
        <w:tc>
          <w:tcPr>
            <w:tcW w:w="727" w:type="dxa"/>
            <w:shd w:val="clear" w:color="auto" w:fill="5087C6"/>
            <w:vAlign w:val="center"/>
          </w:tcPr>
          <w:p>
            <w:pPr>
              <w:pStyle w:val="32"/>
              <w:spacing w:line="268" w:lineRule="exact"/>
              <w:ind w:left="4"/>
              <w:jc w:val="center"/>
              <w:rPr>
                <w:sz w:val="18"/>
              </w:rPr>
            </w:pPr>
            <w:r>
              <w:rPr>
                <w:color w:val="FFFFFF"/>
                <w:w w:val="103"/>
                <w:sz w:val="18"/>
              </w:rPr>
              <w:t>B</w:t>
            </w:r>
          </w:p>
        </w:tc>
        <w:tc>
          <w:tcPr>
            <w:tcW w:w="663" w:type="dxa"/>
            <w:shd w:val="clear" w:color="auto" w:fill="5087C6"/>
            <w:vAlign w:val="center"/>
          </w:tcPr>
          <w:p>
            <w:pPr>
              <w:pStyle w:val="32"/>
              <w:spacing w:line="268" w:lineRule="exact"/>
              <w:ind w:left="288" w:right="283"/>
              <w:jc w:val="center"/>
              <w:rPr>
                <w:sz w:val="18"/>
              </w:rPr>
            </w:pPr>
            <w:r>
              <w:rPr>
                <w:color w:val="FFFFFF"/>
                <w:w w:val="103"/>
                <w:sz w:val="18"/>
              </w:rPr>
              <w:t>W</w:t>
            </w:r>
          </w:p>
        </w:tc>
        <w:tc>
          <w:tcPr>
            <w:tcW w:w="695" w:type="dxa"/>
            <w:shd w:val="clear" w:color="auto" w:fill="5087C6"/>
            <w:vAlign w:val="center"/>
          </w:tcPr>
          <w:p>
            <w:pPr>
              <w:pStyle w:val="32"/>
              <w:spacing w:line="268" w:lineRule="exact"/>
              <w:ind w:left="3"/>
              <w:jc w:val="center"/>
              <w:rPr>
                <w:sz w:val="18"/>
              </w:rPr>
            </w:pPr>
            <w:r>
              <w:rPr>
                <w:color w:val="FFFFFF"/>
                <w:w w:val="85"/>
                <w:sz w:val="18"/>
              </w:rPr>
              <w:t>H</w:t>
            </w:r>
          </w:p>
        </w:tc>
        <w:tc>
          <w:tcPr>
            <w:tcW w:w="758" w:type="dxa"/>
            <w:shd w:val="clear" w:color="auto" w:fill="5087C6"/>
            <w:vAlign w:val="center"/>
          </w:tcPr>
          <w:p>
            <w:pPr>
              <w:pStyle w:val="32"/>
              <w:spacing w:line="268" w:lineRule="exact"/>
              <w:ind w:left="2"/>
              <w:jc w:val="center"/>
              <w:rPr>
                <w:sz w:val="18"/>
              </w:rPr>
            </w:pPr>
            <w:r>
              <w:rPr>
                <w:color w:val="FFFFFF"/>
                <w:w w:val="89"/>
                <w:sz w:val="18"/>
              </w:rPr>
              <w:t>D</w:t>
            </w:r>
          </w:p>
        </w:tc>
        <w:tc>
          <w:tcPr>
            <w:tcW w:w="1231" w:type="dxa"/>
            <w:vMerge w:val="continue"/>
            <w:shd w:val="clear" w:color="auto" w:fill="5087C6"/>
          </w:tcPr>
          <w:p>
            <w:pPr>
              <w:rPr>
                <w:sz w:val="2"/>
                <w:szCs w:val="2"/>
              </w:rPr>
            </w:pPr>
          </w:p>
        </w:tc>
        <w:tc>
          <w:tcPr>
            <w:tcW w:w="1158" w:type="dxa"/>
            <w:vMerge w:val="continue"/>
            <w:shd w:val="clear" w:color="auto" w:fill="5087C6"/>
          </w:tcPr>
          <w:p>
            <w:pPr>
              <w:rPr>
                <w:sz w:val="2"/>
                <w:szCs w:val="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2888" w:type="dxa"/>
          </w:tcPr>
          <w:p>
            <w:pPr>
              <w:pStyle w:val="32"/>
              <w:spacing w:line="315" w:lineRule="exact"/>
              <w:ind w:left="190" w:right="188"/>
              <w:jc w:val="center"/>
              <w:rPr>
                <w:color w:val="231F20"/>
                <w:sz w:val="18"/>
                <w:lang w:val="en-US"/>
              </w:rPr>
            </w:pPr>
            <w:r>
              <w:rPr>
                <w:rFonts w:hint="eastAsia"/>
                <w:color w:val="231F20"/>
                <w:sz w:val="18"/>
                <w:lang w:val="en-US"/>
              </w:rPr>
              <w:t>ZL520-200G</w:t>
            </w:r>
            <w:r>
              <w:rPr>
                <w:color w:val="231F20"/>
                <w:sz w:val="18"/>
                <w:lang w:val="en-US"/>
              </w:rPr>
              <w:t>-</w:t>
            </w:r>
            <w:r>
              <w:rPr>
                <w:rFonts w:hint="eastAsia"/>
                <w:color w:val="231F20"/>
                <w:sz w:val="18"/>
                <w:lang w:val="en-US"/>
              </w:rPr>
              <w:t>4</w:t>
            </w:r>
          </w:p>
        </w:tc>
        <w:tc>
          <w:tcPr>
            <w:tcW w:w="785" w:type="dxa"/>
            <w:vMerge w:val="restart"/>
            <w:vAlign w:val="center"/>
          </w:tcPr>
          <w:p>
            <w:pPr>
              <w:pStyle w:val="32"/>
              <w:jc w:val="center"/>
              <w:rPr>
                <w:color w:val="231F20"/>
                <w:sz w:val="18"/>
                <w:lang w:val="en-US"/>
              </w:rPr>
            </w:pPr>
            <w:r>
              <w:rPr>
                <w:rFonts w:hint="eastAsia"/>
                <w:color w:val="231F20"/>
                <w:sz w:val="18"/>
                <w:lang w:val="en-US"/>
              </w:rPr>
              <w:t>3</w:t>
            </w:r>
            <w:r>
              <w:rPr>
                <w:color w:val="231F20"/>
                <w:sz w:val="18"/>
                <w:lang w:val="en-US"/>
              </w:rPr>
              <w:t>5</w:t>
            </w:r>
            <w:r>
              <w:rPr>
                <w:rFonts w:hint="eastAsia"/>
                <w:color w:val="231F20"/>
                <w:sz w:val="18"/>
                <w:lang w:val="en-US"/>
              </w:rPr>
              <w:t>0</w:t>
            </w:r>
          </w:p>
        </w:tc>
        <w:tc>
          <w:tcPr>
            <w:tcW w:w="727" w:type="dxa"/>
            <w:vMerge w:val="restart"/>
            <w:vAlign w:val="center"/>
          </w:tcPr>
          <w:p>
            <w:pPr>
              <w:pStyle w:val="32"/>
              <w:jc w:val="center"/>
              <w:rPr>
                <w:color w:val="231F20"/>
                <w:sz w:val="18"/>
                <w:lang w:val="en-US"/>
              </w:rPr>
            </w:pPr>
            <w:r>
              <w:rPr>
                <w:rFonts w:hint="eastAsia"/>
                <w:color w:val="231F20"/>
                <w:sz w:val="18"/>
                <w:lang w:val="en-US"/>
              </w:rPr>
              <w:t>872</w:t>
            </w:r>
          </w:p>
        </w:tc>
        <w:tc>
          <w:tcPr>
            <w:tcW w:w="663" w:type="dxa"/>
            <w:vMerge w:val="restart"/>
            <w:vAlign w:val="center"/>
          </w:tcPr>
          <w:p>
            <w:pPr>
              <w:pStyle w:val="32"/>
              <w:jc w:val="center"/>
              <w:rPr>
                <w:color w:val="231F20"/>
                <w:sz w:val="18"/>
                <w:lang w:val="en-US"/>
              </w:rPr>
            </w:pPr>
            <w:r>
              <w:rPr>
                <w:color w:val="231F20"/>
                <w:sz w:val="18"/>
                <w:lang w:val="en-US"/>
              </w:rPr>
              <w:t>450</w:t>
            </w:r>
          </w:p>
        </w:tc>
        <w:tc>
          <w:tcPr>
            <w:tcW w:w="695" w:type="dxa"/>
            <w:vMerge w:val="restart"/>
            <w:vAlign w:val="center"/>
          </w:tcPr>
          <w:p>
            <w:pPr>
              <w:pStyle w:val="32"/>
              <w:jc w:val="center"/>
              <w:rPr>
                <w:color w:val="231F20"/>
                <w:sz w:val="18"/>
                <w:lang w:val="en-US"/>
              </w:rPr>
            </w:pPr>
            <w:r>
              <w:rPr>
                <w:color w:val="231F20"/>
                <w:sz w:val="18"/>
                <w:lang w:val="en-US"/>
              </w:rPr>
              <w:t>900</w:t>
            </w:r>
          </w:p>
        </w:tc>
        <w:tc>
          <w:tcPr>
            <w:tcW w:w="758" w:type="dxa"/>
            <w:vMerge w:val="restart"/>
            <w:vAlign w:val="center"/>
          </w:tcPr>
          <w:p>
            <w:pPr>
              <w:pStyle w:val="32"/>
              <w:jc w:val="center"/>
              <w:rPr>
                <w:color w:val="231F20"/>
                <w:sz w:val="18"/>
                <w:lang w:val="en-US"/>
              </w:rPr>
            </w:pPr>
            <w:r>
              <w:rPr>
                <w:rFonts w:hint="eastAsia"/>
                <w:color w:val="231F20"/>
                <w:sz w:val="18"/>
                <w:lang w:val="en-US"/>
              </w:rPr>
              <w:t>350</w:t>
            </w:r>
          </w:p>
        </w:tc>
        <w:tc>
          <w:tcPr>
            <w:tcW w:w="1231" w:type="dxa"/>
            <w:vMerge w:val="restart"/>
            <w:vAlign w:val="center"/>
          </w:tcPr>
          <w:p>
            <w:pPr>
              <w:pStyle w:val="32"/>
              <w:jc w:val="center"/>
              <w:rPr>
                <w:color w:val="231F20"/>
                <w:sz w:val="18"/>
                <w:lang w:val="en-US"/>
              </w:rPr>
            </w:pPr>
            <w:r>
              <w:rPr>
                <w:color w:val="231F20"/>
                <w:sz w:val="18"/>
                <w:lang w:val="en-US"/>
              </w:rPr>
              <w:t>Ø1</w:t>
            </w:r>
            <w:r>
              <w:rPr>
                <w:rFonts w:hint="eastAsia"/>
                <w:color w:val="231F20"/>
                <w:sz w:val="18"/>
                <w:lang w:val="en-US"/>
              </w:rPr>
              <w:t>2</w:t>
            </w:r>
          </w:p>
        </w:tc>
        <w:tc>
          <w:tcPr>
            <w:tcW w:w="1158" w:type="dxa"/>
            <w:vMerge w:val="restart"/>
            <w:vAlign w:val="center"/>
          </w:tcPr>
          <w:p>
            <w:pPr>
              <w:pStyle w:val="32"/>
              <w:jc w:val="center"/>
              <w:rPr>
                <w:color w:val="231F20"/>
                <w:sz w:val="18"/>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5" w:hRule="atLeast"/>
          <w:jc w:val="center"/>
        </w:trPr>
        <w:tc>
          <w:tcPr>
            <w:tcW w:w="2888" w:type="dxa"/>
          </w:tcPr>
          <w:p>
            <w:pPr>
              <w:pStyle w:val="32"/>
              <w:spacing w:line="315" w:lineRule="exact"/>
              <w:ind w:left="190" w:right="188"/>
              <w:jc w:val="center"/>
              <w:rPr>
                <w:color w:val="231F20"/>
                <w:sz w:val="18"/>
                <w:lang w:val="en-US"/>
              </w:rPr>
            </w:pPr>
            <w:r>
              <w:rPr>
                <w:rFonts w:hint="eastAsia"/>
                <w:color w:val="231F20"/>
                <w:sz w:val="18"/>
                <w:lang w:val="en-US"/>
              </w:rPr>
              <w:t>ZL520-220G</w:t>
            </w:r>
            <w:r>
              <w:rPr>
                <w:color w:val="231F20"/>
                <w:sz w:val="18"/>
                <w:lang w:val="en-US"/>
              </w:rPr>
              <w:t>-</w:t>
            </w:r>
            <w:r>
              <w:rPr>
                <w:rFonts w:hint="eastAsia"/>
                <w:color w:val="231F20"/>
                <w:sz w:val="18"/>
                <w:lang w:val="en-US"/>
              </w:rPr>
              <w:t>4</w:t>
            </w:r>
          </w:p>
        </w:tc>
        <w:tc>
          <w:tcPr>
            <w:tcW w:w="785" w:type="dxa"/>
            <w:vMerge w:val="continue"/>
          </w:tcPr>
          <w:p>
            <w:pPr>
              <w:pStyle w:val="32"/>
              <w:jc w:val="center"/>
              <w:rPr>
                <w:color w:val="231F20"/>
                <w:sz w:val="18"/>
                <w:lang w:val="en-US"/>
              </w:rPr>
            </w:pPr>
          </w:p>
        </w:tc>
        <w:tc>
          <w:tcPr>
            <w:tcW w:w="727" w:type="dxa"/>
            <w:vMerge w:val="continue"/>
          </w:tcPr>
          <w:p>
            <w:pPr>
              <w:pStyle w:val="32"/>
              <w:jc w:val="center"/>
              <w:rPr>
                <w:color w:val="231F20"/>
                <w:sz w:val="18"/>
                <w:lang w:val="en-US"/>
              </w:rPr>
            </w:pPr>
          </w:p>
        </w:tc>
        <w:tc>
          <w:tcPr>
            <w:tcW w:w="663" w:type="dxa"/>
            <w:vMerge w:val="continue"/>
          </w:tcPr>
          <w:p>
            <w:pPr>
              <w:pStyle w:val="32"/>
              <w:jc w:val="center"/>
              <w:rPr>
                <w:color w:val="231F20"/>
                <w:sz w:val="18"/>
                <w:lang w:val="en-US"/>
              </w:rPr>
            </w:pPr>
          </w:p>
        </w:tc>
        <w:tc>
          <w:tcPr>
            <w:tcW w:w="695" w:type="dxa"/>
            <w:vMerge w:val="continue"/>
          </w:tcPr>
          <w:p>
            <w:pPr>
              <w:pStyle w:val="32"/>
              <w:jc w:val="center"/>
              <w:rPr>
                <w:color w:val="231F20"/>
                <w:sz w:val="18"/>
                <w:lang w:val="en-US"/>
              </w:rPr>
            </w:pPr>
          </w:p>
        </w:tc>
        <w:tc>
          <w:tcPr>
            <w:tcW w:w="758" w:type="dxa"/>
            <w:vMerge w:val="continue"/>
            <w:vAlign w:val="center"/>
          </w:tcPr>
          <w:p>
            <w:pPr>
              <w:pStyle w:val="32"/>
              <w:jc w:val="center"/>
              <w:rPr>
                <w:color w:val="231F20"/>
                <w:sz w:val="18"/>
                <w:lang w:val="en-US"/>
              </w:rPr>
            </w:pPr>
          </w:p>
        </w:tc>
        <w:tc>
          <w:tcPr>
            <w:tcW w:w="1231" w:type="dxa"/>
            <w:vMerge w:val="continue"/>
          </w:tcPr>
          <w:p>
            <w:pPr>
              <w:pStyle w:val="32"/>
              <w:jc w:val="center"/>
              <w:rPr>
                <w:color w:val="231F20"/>
                <w:sz w:val="18"/>
                <w:lang w:val="en-US"/>
              </w:rPr>
            </w:pPr>
          </w:p>
        </w:tc>
        <w:tc>
          <w:tcPr>
            <w:tcW w:w="1158" w:type="dxa"/>
            <w:vMerge w:val="continue"/>
            <w:vAlign w:val="center"/>
          </w:tcPr>
          <w:p>
            <w:pPr>
              <w:pStyle w:val="32"/>
              <w:jc w:val="center"/>
              <w:rPr>
                <w:color w:val="231F20"/>
                <w:sz w:val="18"/>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5" w:hRule="atLeast"/>
          <w:jc w:val="center"/>
        </w:trPr>
        <w:tc>
          <w:tcPr>
            <w:tcW w:w="2888" w:type="dxa"/>
          </w:tcPr>
          <w:p>
            <w:pPr>
              <w:pStyle w:val="32"/>
              <w:spacing w:line="315" w:lineRule="exact"/>
              <w:ind w:left="190" w:right="188"/>
              <w:jc w:val="center"/>
              <w:rPr>
                <w:color w:val="231F20"/>
                <w:sz w:val="18"/>
                <w:lang w:val="en-US"/>
              </w:rPr>
            </w:pPr>
            <w:r>
              <w:rPr>
                <w:rFonts w:hint="eastAsia"/>
                <w:color w:val="231F20"/>
                <w:sz w:val="18"/>
                <w:lang w:val="en-US"/>
              </w:rPr>
              <w:t>ZL520-250G</w:t>
            </w:r>
            <w:r>
              <w:rPr>
                <w:color w:val="231F20"/>
                <w:sz w:val="18"/>
                <w:lang w:val="en-US"/>
              </w:rPr>
              <w:t>-</w:t>
            </w:r>
            <w:r>
              <w:rPr>
                <w:rFonts w:hint="eastAsia"/>
                <w:color w:val="231F20"/>
                <w:sz w:val="18"/>
                <w:lang w:val="en-US"/>
              </w:rPr>
              <w:t>4</w:t>
            </w:r>
          </w:p>
        </w:tc>
        <w:tc>
          <w:tcPr>
            <w:tcW w:w="785" w:type="dxa"/>
            <w:vMerge w:val="restart"/>
            <w:vAlign w:val="center"/>
          </w:tcPr>
          <w:p>
            <w:pPr>
              <w:pStyle w:val="32"/>
              <w:jc w:val="center"/>
              <w:rPr>
                <w:color w:val="231F20"/>
                <w:sz w:val="18"/>
                <w:lang w:val="en-US"/>
              </w:rPr>
            </w:pPr>
            <w:r>
              <w:rPr>
                <w:rFonts w:hint="eastAsia"/>
                <w:color w:val="231F20"/>
                <w:sz w:val="18"/>
                <w:lang w:val="en-US"/>
              </w:rPr>
              <w:t>360</w:t>
            </w:r>
          </w:p>
        </w:tc>
        <w:tc>
          <w:tcPr>
            <w:tcW w:w="727" w:type="dxa"/>
            <w:vMerge w:val="restart"/>
            <w:vAlign w:val="center"/>
          </w:tcPr>
          <w:p>
            <w:pPr>
              <w:pStyle w:val="32"/>
              <w:jc w:val="center"/>
              <w:rPr>
                <w:color w:val="231F20"/>
                <w:sz w:val="18"/>
                <w:lang w:val="en-US"/>
              </w:rPr>
            </w:pPr>
            <w:r>
              <w:rPr>
                <w:rFonts w:hint="eastAsia"/>
                <w:color w:val="231F20"/>
                <w:sz w:val="18"/>
                <w:lang w:val="en-US"/>
              </w:rPr>
              <w:t>922</w:t>
            </w:r>
          </w:p>
        </w:tc>
        <w:tc>
          <w:tcPr>
            <w:tcW w:w="663" w:type="dxa"/>
            <w:vMerge w:val="restart"/>
            <w:vAlign w:val="center"/>
          </w:tcPr>
          <w:p>
            <w:pPr>
              <w:pStyle w:val="32"/>
              <w:jc w:val="center"/>
              <w:rPr>
                <w:color w:val="231F20"/>
                <w:sz w:val="18"/>
                <w:lang w:val="en-US"/>
              </w:rPr>
            </w:pPr>
            <w:r>
              <w:rPr>
                <w:color w:val="231F20"/>
                <w:sz w:val="18"/>
                <w:lang w:val="en-US"/>
              </w:rPr>
              <w:t>500</w:t>
            </w:r>
          </w:p>
        </w:tc>
        <w:tc>
          <w:tcPr>
            <w:tcW w:w="695" w:type="dxa"/>
            <w:vMerge w:val="restart"/>
            <w:vAlign w:val="center"/>
          </w:tcPr>
          <w:p>
            <w:pPr>
              <w:pStyle w:val="32"/>
              <w:jc w:val="center"/>
              <w:rPr>
                <w:color w:val="231F20"/>
                <w:sz w:val="18"/>
                <w:lang w:val="en-US"/>
              </w:rPr>
            </w:pPr>
            <w:r>
              <w:rPr>
                <w:color w:val="231F20"/>
                <w:sz w:val="18"/>
                <w:lang w:val="en-US"/>
              </w:rPr>
              <w:t>950</w:t>
            </w:r>
          </w:p>
        </w:tc>
        <w:tc>
          <w:tcPr>
            <w:tcW w:w="758" w:type="dxa"/>
            <w:vMerge w:val="restart"/>
            <w:vAlign w:val="center"/>
          </w:tcPr>
          <w:p>
            <w:pPr>
              <w:pStyle w:val="32"/>
              <w:jc w:val="center"/>
              <w:rPr>
                <w:color w:val="231F20"/>
                <w:sz w:val="18"/>
                <w:lang w:val="en-US"/>
              </w:rPr>
            </w:pPr>
            <w:r>
              <w:rPr>
                <w:rFonts w:hint="eastAsia"/>
                <w:color w:val="231F20"/>
                <w:sz w:val="18"/>
                <w:lang w:val="en-US"/>
              </w:rPr>
              <w:t>350</w:t>
            </w:r>
          </w:p>
        </w:tc>
        <w:tc>
          <w:tcPr>
            <w:tcW w:w="1231" w:type="dxa"/>
            <w:vMerge w:val="restart"/>
            <w:vAlign w:val="center"/>
          </w:tcPr>
          <w:p>
            <w:pPr>
              <w:pStyle w:val="32"/>
              <w:jc w:val="center"/>
              <w:rPr>
                <w:color w:val="231F20"/>
                <w:sz w:val="18"/>
                <w:lang w:val="en-US"/>
              </w:rPr>
            </w:pPr>
            <w:r>
              <w:rPr>
                <w:color w:val="231F20"/>
                <w:sz w:val="18"/>
                <w:lang w:val="en-US"/>
              </w:rPr>
              <w:t>Ø1</w:t>
            </w:r>
            <w:r>
              <w:rPr>
                <w:rFonts w:hint="eastAsia"/>
                <w:color w:val="231F20"/>
                <w:sz w:val="18"/>
                <w:lang w:val="en-US"/>
              </w:rPr>
              <w:t>2</w:t>
            </w:r>
          </w:p>
        </w:tc>
        <w:tc>
          <w:tcPr>
            <w:tcW w:w="1158" w:type="dxa"/>
            <w:vMerge w:val="restart"/>
            <w:vAlign w:val="center"/>
          </w:tcPr>
          <w:p>
            <w:pPr>
              <w:pStyle w:val="32"/>
              <w:jc w:val="center"/>
              <w:rPr>
                <w:color w:val="231F20"/>
                <w:sz w:val="18"/>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35" w:hRule="atLeast"/>
          <w:jc w:val="center"/>
        </w:trPr>
        <w:tc>
          <w:tcPr>
            <w:tcW w:w="2888" w:type="dxa"/>
          </w:tcPr>
          <w:p>
            <w:pPr>
              <w:pStyle w:val="32"/>
              <w:spacing w:line="315" w:lineRule="exact"/>
              <w:ind w:left="190" w:right="188"/>
              <w:jc w:val="center"/>
              <w:rPr>
                <w:color w:val="231F20"/>
                <w:sz w:val="18"/>
                <w:lang w:val="en-US"/>
              </w:rPr>
            </w:pPr>
            <w:r>
              <w:rPr>
                <w:rFonts w:hint="eastAsia"/>
                <w:color w:val="231F20"/>
                <w:sz w:val="18"/>
                <w:lang w:val="en-US"/>
              </w:rPr>
              <w:t>ZL520-280G</w:t>
            </w:r>
            <w:r>
              <w:rPr>
                <w:color w:val="231F20"/>
                <w:sz w:val="18"/>
                <w:lang w:val="en-US"/>
              </w:rPr>
              <w:t>-</w:t>
            </w:r>
            <w:r>
              <w:rPr>
                <w:rFonts w:hint="eastAsia"/>
                <w:color w:val="231F20"/>
                <w:sz w:val="18"/>
                <w:lang w:val="en-US"/>
              </w:rPr>
              <w:t>4</w:t>
            </w:r>
          </w:p>
        </w:tc>
        <w:tc>
          <w:tcPr>
            <w:tcW w:w="785" w:type="dxa"/>
            <w:vMerge w:val="continue"/>
          </w:tcPr>
          <w:p>
            <w:pPr>
              <w:pStyle w:val="32"/>
              <w:jc w:val="center"/>
              <w:rPr>
                <w:color w:val="231F20"/>
                <w:sz w:val="18"/>
                <w:lang w:val="en-US"/>
              </w:rPr>
            </w:pPr>
          </w:p>
        </w:tc>
        <w:tc>
          <w:tcPr>
            <w:tcW w:w="727" w:type="dxa"/>
            <w:vMerge w:val="continue"/>
          </w:tcPr>
          <w:p>
            <w:pPr>
              <w:pStyle w:val="32"/>
              <w:jc w:val="center"/>
              <w:rPr>
                <w:color w:val="231F20"/>
                <w:sz w:val="18"/>
                <w:lang w:val="en-US"/>
              </w:rPr>
            </w:pPr>
          </w:p>
        </w:tc>
        <w:tc>
          <w:tcPr>
            <w:tcW w:w="663" w:type="dxa"/>
            <w:vMerge w:val="continue"/>
          </w:tcPr>
          <w:p>
            <w:pPr>
              <w:pStyle w:val="32"/>
              <w:jc w:val="center"/>
              <w:rPr>
                <w:color w:val="231F20"/>
                <w:sz w:val="18"/>
                <w:lang w:val="en-US"/>
              </w:rPr>
            </w:pPr>
          </w:p>
        </w:tc>
        <w:tc>
          <w:tcPr>
            <w:tcW w:w="695" w:type="dxa"/>
            <w:vMerge w:val="continue"/>
          </w:tcPr>
          <w:p>
            <w:pPr>
              <w:pStyle w:val="32"/>
              <w:jc w:val="center"/>
              <w:rPr>
                <w:color w:val="231F20"/>
                <w:sz w:val="18"/>
                <w:lang w:val="en-US"/>
              </w:rPr>
            </w:pPr>
          </w:p>
        </w:tc>
        <w:tc>
          <w:tcPr>
            <w:tcW w:w="758" w:type="dxa"/>
            <w:vMerge w:val="continue"/>
          </w:tcPr>
          <w:p>
            <w:pPr>
              <w:pStyle w:val="32"/>
              <w:jc w:val="center"/>
              <w:rPr>
                <w:color w:val="231F20"/>
                <w:sz w:val="18"/>
                <w:lang w:val="en-US"/>
              </w:rPr>
            </w:pPr>
          </w:p>
        </w:tc>
        <w:tc>
          <w:tcPr>
            <w:tcW w:w="1231" w:type="dxa"/>
            <w:vMerge w:val="continue"/>
          </w:tcPr>
          <w:p>
            <w:pPr>
              <w:pStyle w:val="32"/>
              <w:jc w:val="center"/>
              <w:rPr>
                <w:color w:val="231F20"/>
                <w:sz w:val="18"/>
                <w:lang w:val="en-US"/>
              </w:rPr>
            </w:pPr>
          </w:p>
        </w:tc>
        <w:tc>
          <w:tcPr>
            <w:tcW w:w="1158" w:type="dxa"/>
            <w:vMerge w:val="continue"/>
            <w:vAlign w:val="center"/>
          </w:tcPr>
          <w:p>
            <w:pPr>
              <w:pStyle w:val="32"/>
              <w:jc w:val="center"/>
              <w:rPr>
                <w:color w:val="231F20"/>
                <w:sz w:val="18"/>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5" w:hRule="atLeast"/>
          <w:jc w:val="center"/>
        </w:trPr>
        <w:tc>
          <w:tcPr>
            <w:tcW w:w="2888" w:type="dxa"/>
          </w:tcPr>
          <w:p>
            <w:pPr>
              <w:pStyle w:val="32"/>
              <w:spacing w:line="315" w:lineRule="exact"/>
              <w:ind w:left="190" w:right="188"/>
              <w:jc w:val="center"/>
              <w:rPr>
                <w:color w:val="231F20"/>
                <w:sz w:val="18"/>
                <w:lang w:val="en-US"/>
              </w:rPr>
            </w:pPr>
            <w:r>
              <w:rPr>
                <w:rFonts w:hint="eastAsia"/>
                <w:color w:val="231F20"/>
                <w:sz w:val="18"/>
                <w:lang w:val="en-US"/>
              </w:rPr>
              <w:t>ZL520-315G</w:t>
            </w:r>
            <w:r>
              <w:rPr>
                <w:color w:val="231F20"/>
                <w:sz w:val="18"/>
                <w:lang w:val="en-US"/>
              </w:rPr>
              <w:t>-</w:t>
            </w:r>
            <w:r>
              <w:rPr>
                <w:rFonts w:hint="eastAsia"/>
                <w:color w:val="231F20"/>
                <w:sz w:val="18"/>
                <w:lang w:val="en-US"/>
              </w:rPr>
              <w:t>4</w:t>
            </w:r>
          </w:p>
        </w:tc>
        <w:tc>
          <w:tcPr>
            <w:tcW w:w="785" w:type="dxa"/>
            <w:vMerge w:val="restart"/>
            <w:vAlign w:val="center"/>
          </w:tcPr>
          <w:p>
            <w:pPr>
              <w:pStyle w:val="32"/>
              <w:jc w:val="center"/>
              <w:rPr>
                <w:color w:val="231F20"/>
                <w:sz w:val="18"/>
                <w:lang w:val="en-US"/>
              </w:rPr>
            </w:pPr>
            <w:r>
              <w:rPr>
                <w:color w:val="231F20"/>
                <w:sz w:val="18"/>
                <w:lang w:val="en-US"/>
              </w:rPr>
              <w:t>45</w:t>
            </w:r>
            <w:r>
              <w:rPr>
                <w:rFonts w:hint="eastAsia"/>
                <w:color w:val="231F20"/>
                <w:sz w:val="18"/>
                <w:lang w:val="en-US"/>
              </w:rPr>
              <w:t>0</w:t>
            </w:r>
          </w:p>
        </w:tc>
        <w:tc>
          <w:tcPr>
            <w:tcW w:w="727" w:type="dxa"/>
            <w:vMerge w:val="restart"/>
            <w:vAlign w:val="center"/>
          </w:tcPr>
          <w:p>
            <w:pPr>
              <w:pStyle w:val="32"/>
              <w:jc w:val="center"/>
              <w:rPr>
                <w:color w:val="231F20"/>
                <w:sz w:val="18"/>
                <w:lang w:val="en-US"/>
              </w:rPr>
            </w:pPr>
            <w:r>
              <w:rPr>
                <w:rFonts w:hint="eastAsia"/>
                <w:color w:val="231F20"/>
                <w:sz w:val="18"/>
                <w:lang w:val="en-US"/>
              </w:rPr>
              <w:t>10</w:t>
            </w:r>
            <w:r>
              <w:rPr>
                <w:color w:val="231F20"/>
                <w:sz w:val="18"/>
                <w:lang w:val="en-US"/>
              </w:rPr>
              <w:t>1</w:t>
            </w:r>
            <w:r>
              <w:rPr>
                <w:rFonts w:hint="eastAsia"/>
                <w:color w:val="231F20"/>
                <w:sz w:val="18"/>
                <w:lang w:val="en-US"/>
              </w:rPr>
              <w:t>5</w:t>
            </w:r>
          </w:p>
        </w:tc>
        <w:tc>
          <w:tcPr>
            <w:tcW w:w="663" w:type="dxa"/>
            <w:vMerge w:val="restart"/>
            <w:vAlign w:val="center"/>
          </w:tcPr>
          <w:p>
            <w:pPr>
              <w:pStyle w:val="32"/>
              <w:jc w:val="center"/>
              <w:rPr>
                <w:color w:val="231F20"/>
                <w:sz w:val="18"/>
                <w:lang w:val="en-US"/>
              </w:rPr>
            </w:pPr>
            <w:r>
              <w:rPr>
                <w:color w:val="231F20"/>
                <w:sz w:val="18"/>
                <w:lang w:val="en-US"/>
              </w:rPr>
              <w:t>650</w:t>
            </w:r>
          </w:p>
        </w:tc>
        <w:tc>
          <w:tcPr>
            <w:tcW w:w="695" w:type="dxa"/>
            <w:vMerge w:val="restart"/>
            <w:vAlign w:val="center"/>
          </w:tcPr>
          <w:p>
            <w:pPr>
              <w:pStyle w:val="32"/>
              <w:jc w:val="center"/>
              <w:rPr>
                <w:color w:val="231F20"/>
                <w:sz w:val="18"/>
                <w:lang w:val="en-US"/>
              </w:rPr>
            </w:pPr>
            <w:r>
              <w:rPr>
                <w:color w:val="231F20"/>
                <w:sz w:val="18"/>
                <w:lang w:val="en-US"/>
              </w:rPr>
              <w:t>1050</w:t>
            </w:r>
          </w:p>
        </w:tc>
        <w:tc>
          <w:tcPr>
            <w:tcW w:w="758" w:type="dxa"/>
            <w:vMerge w:val="restart"/>
            <w:vAlign w:val="center"/>
          </w:tcPr>
          <w:p>
            <w:pPr>
              <w:pStyle w:val="32"/>
              <w:jc w:val="center"/>
              <w:rPr>
                <w:color w:val="231F20"/>
                <w:sz w:val="18"/>
                <w:lang w:val="en-US"/>
              </w:rPr>
            </w:pPr>
            <w:r>
              <w:rPr>
                <w:rFonts w:hint="eastAsia"/>
                <w:color w:val="231F20"/>
                <w:sz w:val="18"/>
                <w:lang w:val="en-US"/>
              </w:rPr>
              <w:t>360</w:t>
            </w:r>
          </w:p>
        </w:tc>
        <w:tc>
          <w:tcPr>
            <w:tcW w:w="1231" w:type="dxa"/>
            <w:vMerge w:val="restart"/>
            <w:vAlign w:val="center"/>
          </w:tcPr>
          <w:p>
            <w:pPr>
              <w:pStyle w:val="32"/>
              <w:jc w:val="center"/>
              <w:rPr>
                <w:color w:val="231F20"/>
                <w:sz w:val="18"/>
                <w:lang w:val="en-US"/>
              </w:rPr>
            </w:pPr>
            <w:r>
              <w:rPr>
                <w:color w:val="231F20"/>
                <w:sz w:val="18"/>
                <w:lang w:val="en-US"/>
              </w:rPr>
              <w:t>Ø1</w:t>
            </w:r>
            <w:r>
              <w:rPr>
                <w:rFonts w:hint="eastAsia"/>
                <w:color w:val="231F20"/>
                <w:sz w:val="18"/>
                <w:lang w:val="en-US"/>
              </w:rPr>
              <w:t>2</w:t>
            </w:r>
          </w:p>
        </w:tc>
        <w:tc>
          <w:tcPr>
            <w:tcW w:w="1158" w:type="dxa"/>
            <w:vMerge w:val="restart"/>
            <w:vAlign w:val="center"/>
          </w:tcPr>
          <w:p>
            <w:pPr>
              <w:pStyle w:val="32"/>
              <w:jc w:val="center"/>
              <w:rPr>
                <w:color w:val="231F20"/>
                <w:sz w:val="18"/>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5" w:hRule="atLeast"/>
          <w:jc w:val="center"/>
        </w:trPr>
        <w:tc>
          <w:tcPr>
            <w:tcW w:w="2888" w:type="dxa"/>
          </w:tcPr>
          <w:p>
            <w:pPr>
              <w:pStyle w:val="32"/>
              <w:spacing w:line="315" w:lineRule="exact"/>
              <w:ind w:left="190" w:right="188"/>
              <w:jc w:val="center"/>
              <w:rPr>
                <w:color w:val="231F20"/>
                <w:sz w:val="18"/>
              </w:rPr>
            </w:pPr>
            <w:r>
              <w:rPr>
                <w:rFonts w:hint="eastAsia"/>
                <w:color w:val="231F20"/>
                <w:sz w:val="18"/>
                <w:lang w:val="en-US"/>
              </w:rPr>
              <w:t>ZL520-355G</w:t>
            </w:r>
            <w:r>
              <w:rPr>
                <w:color w:val="231F20"/>
                <w:sz w:val="18"/>
                <w:lang w:val="en-US"/>
              </w:rPr>
              <w:t>-</w:t>
            </w:r>
            <w:r>
              <w:rPr>
                <w:rFonts w:hint="eastAsia"/>
                <w:color w:val="231F20"/>
                <w:sz w:val="18"/>
                <w:lang w:val="en-US"/>
              </w:rPr>
              <w:t>4</w:t>
            </w:r>
          </w:p>
        </w:tc>
        <w:tc>
          <w:tcPr>
            <w:tcW w:w="785" w:type="dxa"/>
            <w:vMerge w:val="continue"/>
          </w:tcPr>
          <w:p>
            <w:pPr>
              <w:pStyle w:val="32"/>
              <w:jc w:val="center"/>
              <w:rPr>
                <w:color w:val="231F20"/>
                <w:sz w:val="18"/>
                <w:lang w:val="en-US"/>
              </w:rPr>
            </w:pPr>
          </w:p>
        </w:tc>
        <w:tc>
          <w:tcPr>
            <w:tcW w:w="727" w:type="dxa"/>
            <w:vMerge w:val="continue"/>
          </w:tcPr>
          <w:p>
            <w:pPr>
              <w:pStyle w:val="32"/>
              <w:jc w:val="center"/>
              <w:rPr>
                <w:color w:val="231F20"/>
                <w:sz w:val="18"/>
                <w:lang w:val="en-US"/>
              </w:rPr>
            </w:pPr>
          </w:p>
        </w:tc>
        <w:tc>
          <w:tcPr>
            <w:tcW w:w="663" w:type="dxa"/>
            <w:vMerge w:val="continue"/>
          </w:tcPr>
          <w:p>
            <w:pPr>
              <w:pStyle w:val="32"/>
              <w:jc w:val="center"/>
              <w:rPr>
                <w:color w:val="231F20"/>
                <w:sz w:val="18"/>
                <w:lang w:val="en-US"/>
              </w:rPr>
            </w:pPr>
          </w:p>
        </w:tc>
        <w:tc>
          <w:tcPr>
            <w:tcW w:w="695" w:type="dxa"/>
            <w:vMerge w:val="continue"/>
          </w:tcPr>
          <w:p>
            <w:pPr>
              <w:pStyle w:val="32"/>
              <w:jc w:val="center"/>
              <w:rPr>
                <w:color w:val="231F20"/>
                <w:sz w:val="18"/>
                <w:lang w:val="en-US"/>
              </w:rPr>
            </w:pPr>
          </w:p>
        </w:tc>
        <w:tc>
          <w:tcPr>
            <w:tcW w:w="758" w:type="dxa"/>
            <w:vMerge w:val="continue"/>
          </w:tcPr>
          <w:p>
            <w:pPr>
              <w:pStyle w:val="32"/>
              <w:jc w:val="center"/>
              <w:rPr>
                <w:color w:val="231F20"/>
                <w:sz w:val="18"/>
                <w:lang w:val="en-US"/>
              </w:rPr>
            </w:pPr>
          </w:p>
        </w:tc>
        <w:tc>
          <w:tcPr>
            <w:tcW w:w="1231" w:type="dxa"/>
            <w:vMerge w:val="continue"/>
          </w:tcPr>
          <w:p>
            <w:pPr>
              <w:pStyle w:val="32"/>
              <w:jc w:val="center"/>
              <w:rPr>
                <w:color w:val="231F20"/>
                <w:sz w:val="18"/>
                <w:lang w:val="en-US"/>
              </w:rPr>
            </w:pPr>
          </w:p>
        </w:tc>
        <w:tc>
          <w:tcPr>
            <w:tcW w:w="1158" w:type="dxa"/>
            <w:vMerge w:val="continue"/>
            <w:vAlign w:val="center"/>
          </w:tcPr>
          <w:p>
            <w:pPr>
              <w:pStyle w:val="32"/>
              <w:jc w:val="center"/>
              <w:rPr>
                <w:color w:val="231F20"/>
                <w:sz w:val="18"/>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5" w:hRule="atLeast"/>
          <w:jc w:val="center"/>
        </w:trPr>
        <w:tc>
          <w:tcPr>
            <w:tcW w:w="2888" w:type="dxa"/>
          </w:tcPr>
          <w:p>
            <w:pPr>
              <w:pStyle w:val="32"/>
              <w:spacing w:line="315" w:lineRule="exact"/>
              <w:ind w:left="190" w:right="188"/>
              <w:jc w:val="center"/>
              <w:rPr>
                <w:color w:val="231F20"/>
                <w:sz w:val="18"/>
                <w:lang w:val="en-US"/>
              </w:rPr>
            </w:pPr>
            <w:r>
              <w:rPr>
                <w:rFonts w:hint="eastAsia"/>
                <w:color w:val="231F20"/>
                <w:sz w:val="18"/>
                <w:lang w:val="en-US"/>
              </w:rPr>
              <w:t>ZL520-400G</w:t>
            </w:r>
            <w:r>
              <w:rPr>
                <w:color w:val="231F20"/>
                <w:sz w:val="18"/>
                <w:lang w:val="en-US"/>
              </w:rPr>
              <w:t>-</w:t>
            </w:r>
            <w:r>
              <w:rPr>
                <w:rFonts w:hint="eastAsia"/>
                <w:color w:val="231F20"/>
                <w:sz w:val="18"/>
                <w:lang w:val="en-US"/>
              </w:rPr>
              <w:t>4</w:t>
            </w:r>
          </w:p>
        </w:tc>
        <w:tc>
          <w:tcPr>
            <w:tcW w:w="785" w:type="dxa"/>
            <w:vMerge w:val="restart"/>
            <w:vAlign w:val="center"/>
          </w:tcPr>
          <w:p>
            <w:pPr>
              <w:pStyle w:val="32"/>
              <w:jc w:val="center"/>
              <w:rPr>
                <w:color w:val="231F20"/>
                <w:sz w:val="18"/>
                <w:lang w:val="en-US"/>
              </w:rPr>
            </w:pPr>
          </w:p>
        </w:tc>
        <w:tc>
          <w:tcPr>
            <w:tcW w:w="727" w:type="dxa"/>
            <w:vMerge w:val="restart"/>
            <w:vAlign w:val="center"/>
          </w:tcPr>
          <w:p>
            <w:pPr>
              <w:pStyle w:val="32"/>
              <w:jc w:val="center"/>
              <w:rPr>
                <w:color w:val="231F20"/>
                <w:sz w:val="18"/>
                <w:lang w:val="en-US"/>
              </w:rPr>
            </w:pPr>
          </w:p>
        </w:tc>
        <w:tc>
          <w:tcPr>
            <w:tcW w:w="663" w:type="dxa"/>
            <w:vMerge w:val="restart"/>
            <w:vAlign w:val="center"/>
          </w:tcPr>
          <w:p>
            <w:pPr>
              <w:pStyle w:val="32"/>
              <w:jc w:val="center"/>
              <w:rPr>
                <w:color w:val="231F20"/>
                <w:sz w:val="18"/>
                <w:lang w:val="en-US"/>
              </w:rPr>
            </w:pPr>
          </w:p>
        </w:tc>
        <w:tc>
          <w:tcPr>
            <w:tcW w:w="695" w:type="dxa"/>
            <w:vMerge w:val="restart"/>
            <w:vAlign w:val="center"/>
          </w:tcPr>
          <w:p>
            <w:pPr>
              <w:pStyle w:val="32"/>
              <w:jc w:val="center"/>
              <w:rPr>
                <w:color w:val="231F20"/>
                <w:sz w:val="18"/>
                <w:lang w:val="en-US"/>
              </w:rPr>
            </w:pPr>
          </w:p>
        </w:tc>
        <w:tc>
          <w:tcPr>
            <w:tcW w:w="758" w:type="dxa"/>
            <w:vMerge w:val="restart"/>
            <w:vAlign w:val="center"/>
          </w:tcPr>
          <w:p>
            <w:pPr>
              <w:pStyle w:val="32"/>
              <w:jc w:val="center"/>
              <w:rPr>
                <w:color w:val="231F20"/>
                <w:sz w:val="18"/>
                <w:lang w:val="en-US"/>
              </w:rPr>
            </w:pPr>
          </w:p>
        </w:tc>
        <w:tc>
          <w:tcPr>
            <w:tcW w:w="1231" w:type="dxa"/>
            <w:vMerge w:val="restart"/>
            <w:vAlign w:val="center"/>
          </w:tcPr>
          <w:p>
            <w:pPr>
              <w:pStyle w:val="32"/>
              <w:jc w:val="center"/>
              <w:rPr>
                <w:color w:val="231F20"/>
                <w:sz w:val="18"/>
                <w:lang w:val="en-US"/>
              </w:rPr>
            </w:pPr>
          </w:p>
        </w:tc>
        <w:tc>
          <w:tcPr>
            <w:tcW w:w="1158" w:type="dxa"/>
            <w:vMerge w:val="restart"/>
            <w:vAlign w:val="center"/>
          </w:tcPr>
          <w:p>
            <w:pPr>
              <w:pStyle w:val="32"/>
              <w:jc w:val="center"/>
              <w:rPr>
                <w:color w:val="231F20"/>
                <w:sz w:val="18"/>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2888" w:type="dxa"/>
          </w:tcPr>
          <w:p>
            <w:pPr>
              <w:pStyle w:val="32"/>
              <w:spacing w:line="315" w:lineRule="exact"/>
              <w:ind w:left="190" w:right="188"/>
              <w:jc w:val="center"/>
              <w:rPr>
                <w:color w:val="231F20"/>
                <w:sz w:val="18"/>
                <w:lang w:val="en-US"/>
              </w:rPr>
            </w:pPr>
            <w:r>
              <w:rPr>
                <w:rFonts w:hint="eastAsia"/>
                <w:color w:val="231F20"/>
                <w:sz w:val="18"/>
                <w:lang w:val="en-US"/>
              </w:rPr>
              <w:t>ZL520-450G</w:t>
            </w:r>
            <w:r>
              <w:rPr>
                <w:color w:val="231F20"/>
                <w:sz w:val="18"/>
                <w:lang w:val="en-US"/>
              </w:rPr>
              <w:t>-</w:t>
            </w:r>
            <w:r>
              <w:rPr>
                <w:rFonts w:hint="eastAsia"/>
                <w:color w:val="231F20"/>
                <w:sz w:val="18"/>
                <w:lang w:val="en-US"/>
              </w:rPr>
              <w:t>4</w:t>
            </w:r>
          </w:p>
        </w:tc>
        <w:tc>
          <w:tcPr>
            <w:tcW w:w="785" w:type="dxa"/>
            <w:vMerge w:val="continue"/>
          </w:tcPr>
          <w:p>
            <w:pPr>
              <w:rPr>
                <w:sz w:val="2"/>
                <w:szCs w:val="2"/>
              </w:rPr>
            </w:pPr>
          </w:p>
        </w:tc>
        <w:tc>
          <w:tcPr>
            <w:tcW w:w="727" w:type="dxa"/>
            <w:vMerge w:val="continue"/>
          </w:tcPr>
          <w:p>
            <w:pPr>
              <w:rPr>
                <w:sz w:val="2"/>
                <w:szCs w:val="2"/>
              </w:rPr>
            </w:pPr>
          </w:p>
        </w:tc>
        <w:tc>
          <w:tcPr>
            <w:tcW w:w="663" w:type="dxa"/>
            <w:vMerge w:val="continue"/>
          </w:tcPr>
          <w:p>
            <w:pPr>
              <w:rPr>
                <w:sz w:val="2"/>
                <w:szCs w:val="2"/>
              </w:rPr>
            </w:pPr>
          </w:p>
        </w:tc>
        <w:tc>
          <w:tcPr>
            <w:tcW w:w="695" w:type="dxa"/>
            <w:vMerge w:val="continue"/>
          </w:tcPr>
          <w:p>
            <w:pPr>
              <w:rPr>
                <w:sz w:val="2"/>
                <w:szCs w:val="2"/>
              </w:rPr>
            </w:pPr>
          </w:p>
        </w:tc>
        <w:tc>
          <w:tcPr>
            <w:tcW w:w="758" w:type="dxa"/>
            <w:vMerge w:val="continue"/>
          </w:tcPr>
          <w:p>
            <w:pPr>
              <w:rPr>
                <w:sz w:val="2"/>
                <w:szCs w:val="2"/>
              </w:rPr>
            </w:pPr>
          </w:p>
        </w:tc>
        <w:tc>
          <w:tcPr>
            <w:tcW w:w="1231" w:type="dxa"/>
            <w:vMerge w:val="continue"/>
          </w:tcPr>
          <w:p>
            <w:pPr>
              <w:rPr>
                <w:sz w:val="2"/>
                <w:szCs w:val="2"/>
              </w:rPr>
            </w:pPr>
          </w:p>
        </w:tc>
        <w:tc>
          <w:tcPr>
            <w:tcW w:w="1158" w:type="dxa"/>
            <w:vMerge w:val="continue"/>
          </w:tcPr>
          <w:p>
            <w:pPr>
              <w:rPr>
                <w:sz w:val="2"/>
                <w:szCs w:val="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5" w:hRule="atLeast"/>
          <w:jc w:val="center"/>
        </w:trPr>
        <w:tc>
          <w:tcPr>
            <w:tcW w:w="2888" w:type="dxa"/>
          </w:tcPr>
          <w:p>
            <w:pPr>
              <w:pStyle w:val="32"/>
              <w:spacing w:line="315" w:lineRule="exact"/>
              <w:ind w:left="190" w:right="188"/>
              <w:jc w:val="center"/>
              <w:rPr>
                <w:color w:val="231F20"/>
                <w:sz w:val="18"/>
                <w:lang w:val="en-US"/>
              </w:rPr>
            </w:pPr>
            <w:r>
              <w:rPr>
                <w:rFonts w:hint="eastAsia"/>
                <w:color w:val="231F20"/>
                <w:sz w:val="18"/>
                <w:lang w:val="en-US"/>
              </w:rPr>
              <w:t>ZL520-500G</w:t>
            </w:r>
            <w:r>
              <w:rPr>
                <w:color w:val="231F20"/>
                <w:sz w:val="18"/>
                <w:lang w:val="en-US"/>
              </w:rPr>
              <w:t>-</w:t>
            </w:r>
            <w:r>
              <w:rPr>
                <w:rFonts w:hint="eastAsia"/>
                <w:color w:val="231F20"/>
                <w:sz w:val="18"/>
                <w:lang w:val="en-US"/>
              </w:rPr>
              <w:t>4</w:t>
            </w:r>
          </w:p>
        </w:tc>
        <w:tc>
          <w:tcPr>
            <w:tcW w:w="785" w:type="dxa"/>
            <w:vMerge w:val="continue"/>
          </w:tcPr>
          <w:p>
            <w:pPr>
              <w:rPr>
                <w:sz w:val="2"/>
                <w:szCs w:val="2"/>
              </w:rPr>
            </w:pPr>
          </w:p>
        </w:tc>
        <w:tc>
          <w:tcPr>
            <w:tcW w:w="727" w:type="dxa"/>
            <w:vMerge w:val="continue"/>
          </w:tcPr>
          <w:p>
            <w:pPr>
              <w:rPr>
                <w:sz w:val="2"/>
                <w:szCs w:val="2"/>
              </w:rPr>
            </w:pPr>
          </w:p>
        </w:tc>
        <w:tc>
          <w:tcPr>
            <w:tcW w:w="663" w:type="dxa"/>
            <w:vMerge w:val="continue"/>
          </w:tcPr>
          <w:p>
            <w:pPr>
              <w:rPr>
                <w:sz w:val="2"/>
                <w:szCs w:val="2"/>
              </w:rPr>
            </w:pPr>
          </w:p>
        </w:tc>
        <w:tc>
          <w:tcPr>
            <w:tcW w:w="695" w:type="dxa"/>
            <w:vMerge w:val="continue"/>
          </w:tcPr>
          <w:p>
            <w:pPr>
              <w:rPr>
                <w:sz w:val="2"/>
                <w:szCs w:val="2"/>
              </w:rPr>
            </w:pPr>
          </w:p>
        </w:tc>
        <w:tc>
          <w:tcPr>
            <w:tcW w:w="758" w:type="dxa"/>
            <w:vMerge w:val="continue"/>
          </w:tcPr>
          <w:p>
            <w:pPr>
              <w:rPr>
                <w:sz w:val="2"/>
                <w:szCs w:val="2"/>
              </w:rPr>
            </w:pPr>
          </w:p>
        </w:tc>
        <w:tc>
          <w:tcPr>
            <w:tcW w:w="1231" w:type="dxa"/>
            <w:vMerge w:val="continue"/>
          </w:tcPr>
          <w:p>
            <w:pPr>
              <w:rPr>
                <w:sz w:val="2"/>
                <w:szCs w:val="2"/>
              </w:rPr>
            </w:pPr>
          </w:p>
        </w:tc>
        <w:tc>
          <w:tcPr>
            <w:tcW w:w="1158" w:type="dxa"/>
            <w:vMerge w:val="continue"/>
          </w:tcPr>
          <w:p>
            <w:pPr>
              <w:rPr>
                <w:sz w:val="2"/>
                <w:szCs w:val="2"/>
              </w:rPr>
            </w:pPr>
          </w:p>
        </w:tc>
      </w:tr>
    </w:tbl>
    <w:p>
      <w:pPr>
        <w:pStyle w:val="12"/>
        <w:spacing w:before="139"/>
        <w:ind w:left="262" w:right="262"/>
        <w:rPr>
          <w:color w:val="231F20"/>
        </w:rPr>
      </w:pPr>
    </w:p>
    <w:p>
      <w:pPr>
        <w:pStyle w:val="12"/>
        <w:spacing w:before="139"/>
        <w:ind w:left="262" w:right="262"/>
        <w:rPr>
          <w:color w:val="231F20"/>
        </w:rPr>
      </w:pPr>
      <w:r>
        <w:rPr>
          <w:rFonts w:hint="eastAsia"/>
          <w:color w:val="231F20"/>
        </w:rPr>
        <w:t>注意</w:t>
      </w:r>
      <w:r>
        <w:rPr>
          <w:color w:val="231F20"/>
        </w:rPr>
        <w:t>：</w:t>
      </w:r>
      <w:r>
        <w:rPr>
          <w:rFonts w:hint="eastAsia"/>
          <w:color w:val="231F20"/>
        </w:rPr>
        <w:t>以</w:t>
      </w:r>
      <w:r>
        <w:rPr>
          <w:color w:val="231F20"/>
        </w:rPr>
        <w:t>上数据不含</w:t>
      </w:r>
      <w:r>
        <w:rPr>
          <w:rFonts w:hint="eastAsia"/>
          <w:color w:val="231F20"/>
        </w:rPr>
        <w:t>键盘</w:t>
      </w:r>
      <w:r>
        <w:rPr>
          <w:color w:val="231F20"/>
        </w:rPr>
        <w:t>电位器</w:t>
      </w:r>
      <w:r>
        <w:rPr>
          <w:rFonts w:hint="eastAsia"/>
          <w:color w:val="231F20"/>
        </w:rPr>
        <w:t>高度。</w:t>
      </w:r>
    </w:p>
    <w:p>
      <w:pPr>
        <w:pStyle w:val="12"/>
        <w:spacing w:before="139"/>
        <w:ind w:left="262" w:right="262"/>
        <w:jc w:val="center"/>
        <w:rPr>
          <w:color w:val="231F20"/>
        </w:rPr>
      </w:pPr>
    </w:p>
    <w:p>
      <w:pPr>
        <w:pStyle w:val="12"/>
        <w:spacing w:before="139"/>
        <w:ind w:left="262" w:right="262"/>
        <w:jc w:val="center"/>
        <w:rPr>
          <w:color w:val="231F20"/>
        </w:rPr>
      </w:pPr>
    </w:p>
    <w:p>
      <w:pPr>
        <w:pStyle w:val="12"/>
        <w:spacing w:before="139"/>
        <w:ind w:left="262" w:right="262"/>
        <w:jc w:val="center"/>
        <w:rPr>
          <w:color w:val="231F20"/>
        </w:rPr>
      </w:pPr>
    </w:p>
    <w:p>
      <w:pPr>
        <w:pStyle w:val="12"/>
        <w:spacing w:before="139"/>
        <w:ind w:left="262" w:right="262"/>
        <w:jc w:val="center"/>
        <w:rPr>
          <w:color w:val="231F20"/>
        </w:rPr>
      </w:pPr>
    </w:p>
    <w:p>
      <w:pPr>
        <w:pStyle w:val="12"/>
        <w:spacing w:before="139"/>
        <w:ind w:left="262" w:right="262"/>
        <w:jc w:val="center"/>
        <w:rPr>
          <w:color w:val="231F20"/>
        </w:rPr>
      </w:pPr>
    </w:p>
    <w:p>
      <w:pPr>
        <w:pStyle w:val="12"/>
        <w:spacing w:before="139"/>
        <w:ind w:left="262" w:right="262"/>
        <w:jc w:val="center"/>
        <w:rPr>
          <w:color w:val="231F20"/>
        </w:rPr>
      </w:pPr>
    </w:p>
    <w:p>
      <w:pPr>
        <w:pStyle w:val="12"/>
        <w:spacing w:before="139"/>
        <w:ind w:left="262" w:right="262"/>
        <w:jc w:val="center"/>
        <w:rPr>
          <w:color w:val="231F20"/>
        </w:rPr>
      </w:pPr>
    </w:p>
    <w:p>
      <w:pPr>
        <w:pStyle w:val="12"/>
        <w:spacing w:before="139"/>
        <w:ind w:left="262" w:right="262"/>
        <w:jc w:val="center"/>
        <w:rPr>
          <w:color w:val="231F20"/>
        </w:rPr>
      </w:pPr>
    </w:p>
    <w:p>
      <w:pPr>
        <w:pStyle w:val="12"/>
        <w:spacing w:before="139"/>
        <w:ind w:left="262" w:right="262"/>
        <w:jc w:val="center"/>
        <w:rPr>
          <w:color w:val="231F20"/>
        </w:rPr>
      </w:pPr>
    </w:p>
    <w:p>
      <w:pPr>
        <w:pStyle w:val="31"/>
        <w:tabs>
          <w:tab w:val="left" w:pos="2552"/>
        </w:tabs>
        <w:spacing w:before="130"/>
        <w:ind w:left="0" w:firstLine="0"/>
      </w:pPr>
    </w:p>
    <w:p>
      <w:pPr>
        <w:pStyle w:val="12"/>
        <w:spacing w:before="4"/>
        <w:rPr>
          <w:sz w:val="7"/>
        </w:rPr>
      </w:pPr>
    </w:p>
    <w:p>
      <w:pPr>
        <w:pStyle w:val="12"/>
        <w:rPr>
          <w:rFonts w:ascii="Arial"/>
        </w:rPr>
      </w:pPr>
    </w:p>
    <w:p>
      <w:pPr>
        <w:pStyle w:val="12"/>
        <w:tabs>
          <w:tab w:val="left" w:pos="2713"/>
        </w:tabs>
      </w:pPr>
      <w:r>
        <w:rPr>
          <w:rFonts w:hint="eastAsia" w:ascii="Arial"/>
        </w:rPr>
        <w:tab/>
      </w:r>
    </w:p>
    <w:p>
      <w:pPr>
        <w:spacing w:line="376" w:lineRule="auto"/>
      </w:pPr>
    </w:p>
    <w:p>
      <w:pPr>
        <w:spacing w:line="376" w:lineRule="auto"/>
      </w:pPr>
    </w:p>
    <w:p>
      <w:pPr>
        <w:spacing w:line="376" w:lineRule="auto"/>
      </w:pPr>
    </w:p>
    <w:p>
      <w:pPr>
        <w:spacing w:line="376" w:lineRule="auto"/>
      </w:pPr>
    </w:p>
    <w:p>
      <w:pPr>
        <w:spacing w:line="376" w:lineRule="auto"/>
      </w:pPr>
    </w:p>
    <w:p>
      <w:pPr>
        <w:spacing w:line="376" w:lineRule="auto"/>
      </w:pPr>
    </w:p>
    <w:p>
      <w:pPr>
        <w:spacing w:line="376" w:lineRule="auto"/>
      </w:pPr>
    </w:p>
    <w:p>
      <w:pPr>
        <w:spacing w:line="376" w:lineRule="auto"/>
      </w:pPr>
    </w:p>
    <w:p>
      <w:pPr>
        <w:pStyle w:val="3"/>
        <w:tabs>
          <w:tab w:val="left" w:pos="1794"/>
        </w:tabs>
        <w:spacing w:before="0"/>
        <w:ind w:left="0" w:firstLine="0"/>
        <w:rPr>
          <w:color w:val="231F20"/>
          <w:lang w:val="en-US"/>
        </w:rPr>
      </w:pPr>
      <w:bookmarkStart w:id="16" w:name="3.2.1_标准接线图"/>
      <w:bookmarkEnd w:id="16"/>
      <w:bookmarkStart w:id="17" w:name="_bookmark29"/>
      <w:bookmarkEnd w:id="17"/>
      <w:bookmarkStart w:id="18" w:name="3.2_接线"/>
      <w:bookmarkEnd w:id="18"/>
      <w:bookmarkStart w:id="19" w:name="_Toc101425451"/>
      <w:r>
        <w:rPr>
          <w:rFonts w:hint="eastAsia"/>
          <w:color w:val="231F20"/>
          <w:lang w:val="en-US"/>
        </w:rPr>
        <w:t>1.4 主回路和控制回路</w:t>
      </w:r>
      <w:r>
        <w:rPr>
          <w:color w:val="231F20"/>
          <w:lang w:val="en-US"/>
        </w:rPr>
        <w:t>接线</w:t>
      </w:r>
      <w:bookmarkEnd w:id="19"/>
    </w:p>
    <w:p>
      <w:pPr>
        <w:rPr>
          <w:rFonts w:ascii="黑体"/>
        </w:rPr>
      </w:pPr>
      <w:bookmarkStart w:id="20" w:name="_bookmark30"/>
      <w:bookmarkEnd w:id="20"/>
      <w:r>
        <w:rPr>
          <w:rFonts w:hint="eastAsia"/>
          <w:sz w:val="26"/>
          <w:szCs w:val="26"/>
          <w:lang w:val="en-US"/>
        </w:rPr>
        <w:t xml:space="preserve">1.4.1 </w:t>
      </w:r>
      <w:r>
        <w:rPr>
          <w:sz w:val="26"/>
          <w:szCs w:val="26"/>
        </w:rPr>
        <w:t>标准接线图</w:t>
      </w:r>
    </w:p>
    <w:p>
      <w:pPr>
        <w:pStyle w:val="12"/>
        <w:spacing w:before="360" w:beforeLines="150"/>
        <w:rPr>
          <w:rFonts w:ascii="黑体"/>
        </w:rPr>
      </w:pPr>
    </w:p>
    <w:p>
      <w:pPr>
        <w:pStyle w:val="12"/>
        <w:jc w:val="center"/>
        <w:rPr>
          <w:rFonts w:ascii="黑体"/>
        </w:rPr>
      </w:pPr>
      <w:r>
        <w:rPr>
          <w:rFonts w:ascii="黑体"/>
          <w:lang w:val="en-US" w:bidi="ar-SA"/>
        </w:rPr>
        <w:drawing>
          <wp:inline distT="0" distB="0" distL="0" distR="0">
            <wp:extent cx="6063615" cy="6976745"/>
            <wp:effectExtent l="0" t="0" r="0" b="0"/>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pic:cNvPicPr>
                      <a:picLocks noChangeAspect="1"/>
                    </pic:cNvPicPr>
                  </pic:nvPicPr>
                  <pic:blipFill>
                    <a:blip r:embed="rId35" cstate="print">
                      <a:extLst>
                        <a:ext uri="{28A0092B-C50C-407E-A947-70E740481C1C}">
                          <a14:useLocalDpi xmlns:a14="http://schemas.microsoft.com/office/drawing/2010/main" val="0"/>
                        </a:ext>
                      </a:extLst>
                    </a:blip>
                    <a:stretch>
                      <a:fillRect/>
                    </a:stretch>
                  </pic:blipFill>
                  <pic:spPr>
                    <a:xfrm>
                      <a:off x="0" y="0"/>
                      <a:ext cx="6063996" cy="6976872"/>
                    </a:xfrm>
                    <a:prstGeom prst="rect">
                      <a:avLst/>
                    </a:prstGeom>
                  </pic:spPr>
                </pic:pic>
              </a:graphicData>
            </a:graphic>
          </wp:inline>
        </w:drawing>
      </w:r>
    </w:p>
    <w:p>
      <w:pPr>
        <w:pStyle w:val="12"/>
        <w:rPr>
          <w:rFonts w:ascii="黑体"/>
        </w:rPr>
      </w:pPr>
    </w:p>
    <w:p>
      <w:pPr>
        <w:pStyle w:val="12"/>
        <w:spacing w:before="199"/>
        <w:ind w:left="262" w:right="262"/>
        <w:jc w:val="center"/>
        <w:rPr>
          <w:sz w:val="22"/>
          <w:szCs w:val="22"/>
        </w:rPr>
      </w:pPr>
      <w:r>
        <w:rPr>
          <w:color w:val="231F20"/>
          <w:sz w:val="22"/>
          <w:szCs w:val="22"/>
        </w:rPr>
        <w:t xml:space="preserve">图 </w:t>
      </w:r>
      <w:r>
        <w:rPr>
          <w:rFonts w:hint="eastAsia"/>
          <w:color w:val="231F20"/>
          <w:sz w:val="22"/>
          <w:szCs w:val="22"/>
          <w:lang w:val="en-US"/>
        </w:rPr>
        <w:t>1-</w:t>
      </w:r>
      <w:r>
        <w:rPr>
          <w:color w:val="231F20"/>
          <w:sz w:val="22"/>
          <w:szCs w:val="22"/>
          <w:lang w:val="en-US"/>
        </w:rPr>
        <w:t>4</w:t>
      </w:r>
      <w:r>
        <w:rPr>
          <w:rFonts w:hint="eastAsia"/>
          <w:color w:val="231F20"/>
          <w:sz w:val="22"/>
          <w:szCs w:val="22"/>
          <w:lang w:val="en-US"/>
        </w:rPr>
        <w:t xml:space="preserve">  </w:t>
      </w:r>
      <w:r>
        <w:rPr>
          <w:color w:val="231F20"/>
          <w:sz w:val="22"/>
          <w:szCs w:val="22"/>
        </w:rPr>
        <w:t xml:space="preserve"> 三相 380V </w:t>
      </w:r>
      <w:r>
        <w:rPr>
          <w:rFonts w:hint="eastAsia"/>
          <w:color w:val="231F20"/>
          <w:sz w:val="22"/>
          <w:szCs w:val="22"/>
        </w:rPr>
        <w:t xml:space="preserve">变频器 </w:t>
      </w:r>
      <w:r>
        <w:rPr>
          <w:color w:val="231F20"/>
          <w:sz w:val="22"/>
          <w:szCs w:val="22"/>
        </w:rPr>
        <w:t>典型接线图</w:t>
      </w:r>
    </w:p>
    <w:p>
      <w:pPr>
        <w:pStyle w:val="12"/>
        <w:rPr>
          <w:rFonts w:ascii="黑体"/>
        </w:rPr>
      </w:pPr>
    </w:p>
    <w:p>
      <w:pPr>
        <w:pStyle w:val="12"/>
        <w:rPr>
          <w:rFonts w:ascii="黑体"/>
        </w:rPr>
      </w:pPr>
    </w:p>
    <w:p>
      <w:pPr>
        <w:pStyle w:val="12"/>
        <w:rPr>
          <w:rFonts w:ascii="黑体"/>
        </w:rPr>
      </w:pPr>
    </w:p>
    <w:p>
      <w:pPr>
        <w:pStyle w:val="12"/>
        <w:spacing w:before="1"/>
        <w:rPr>
          <w:sz w:val="13"/>
        </w:rPr>
      </w:pPr>
    </w:p>
    <w:p>
      <w:pPr>
        <w:rPr>
          <w:sz w:val="26"/>
          <w:szCs w:val="26"/>
          <w:lang w:val="en-US"/>
        </w:rPr>
      </w:pPr>
      <w:bookmarkStart w:id="21" w:name="_bookmark31"/>
      <w:bookmarkEnd w:id="21"/>
      <w:bookmarkStart w:id="22" w:name="3.2.2_主回路端子功能说明及注意事项"/>
      <w:bookmarkEnd w:id="22"/>
      <w:bookmarkStart w:id="23" w:name="_bookmark32"/>
      <w:bookmarkEnd w:id="23"/>
      <w:r>
        <w:rPr>
          <w:rFonts w:hint="eastAsia"/>
          <w:sz w:val="26"/>
          <w:szCs w:val="26"/>
          <w:lang w:val="en-US"/>
        </w:rPr>
        <w:t>1.4.2</w:t>
      </w:r>
      <w:r>
        <w:rPr>
          <w:sz w:val="26"/>
          <w:szCs w:val="26"/>
          <w:lang w:val="en-US"/>
        </w:rPr>
        <w:t>主回路端子功能说明及注意事项</w:t>
      </w:r>
    </w:p>
    <w:p>
      <w:pPr>
        <w:widowControl/>
        <w:numPr>
          <w:ilvl w:val="0"/>
          <w:numId w:val="22"/>
        </w:numPr>
        <w:spacing w:before="240" w:beforeLines="100"/>
        <w:ind w:firstLine="440" w:firstLineChars="200"/>
        <w:rPr>
          <w:rFonts w:cs="思源黑体 CN Normal"/>
          <w:color w:val="231F20"/>
          <w:lang w:val="en-US" w:bidi="ar"/>
        </w:rPr>
      </w:pPr>
      <w:r>
        <w:rPr>
          <w:rFonts w:cs="思源黑体 CN Normal"/>
          <w:color w:val="231F20"/>
          <w:lang w:val="en-US" w:bidi="ar"/>
        </w:rPr>
        <w:t>变频器主回路端子说明</w:t>
      </w: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744"/>
        <w:gridCol w:w="2040"/>
        <w:gridCol w:w="47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1" w:hRule="atLeast"/>
          <w:jc w:val="center"/>
        </w:trPr>
        <w:tc>
          <w:tcPr>
            <w:tcW w:w="1744" w:type="dxa"/>
            <w:shd w:val="clear" w:color="auto" w:fill="5087C6"/>
          </w:tcPr>
          <w:p>
            <w:pPr>
              <w:pStyle w:val="32"/>
              <w:spacing w:before="31"/>
              <w:ind w:left="296" w:right="291"/>
              <w:jc w:val="center"/>
              <w:rPr>
                <w:sz w:val="18"/>
              </w:rPr>
            </w:pPr>
            <w:r>
              <w:rPr>
                <w:color w:val="FFFFFF"/>
                <w:sz w:val="18"/>
              </w:rPr>
              <w:t>端子标记</w:t>
            </w:r>
          </w:p>
        </w:tc>
        <w:tc>
          <w:tcPr>
            <w:tcW w:w="2040" w:type="dxa"/>
            <w:shd w:val="clear" w:color="auto" w:fill="5087C6"/>
          </w:tcPr>
          <w:p>
            <w:pPr>
              <w:pStyle w:val="32"/>
              <w:spacing w:before="31"/>
              <w:ind w:left="190" w:right="185"/>
              <w:jc w:val="center"/>
              <w:rPr>
                <w:sz w:val="18"/>
              </w:rPr>
            </w:pPr>
            <w:r>
              <w:rPr>
                <w:color w:val="FFFFFF"/>
                <w:sz w:val="18"/>
              </w:rPr>
              <w:t>端子名称</w:t>
            </w:r>
          </w:p>
        </w:tc>
        <w:tc>
          <w:tcPr>
            <w:tcW w:w="4784" w:type="dxa"/>
            <w:shd w:val="clear" w:color="auto" w:fill="5087C6"/>
          </w:tcPr>
          <w:p>
            <w:pPr>
              <w:pStyle w:val="32"/>
              <w:spacing w:before="31"/>
              <w:ind w:left="2012" w:right="2007"/>
              <w:jc w:val="center"/>
              <w:rPr>
                <w:sz w:val="18"/>
              </w:rPr>
            </w:pPr>
            <w:r>
              <w:rPr>
                <w:color w:val="FFFFFF"/>
                <w:sz w:val="18"/>
              </w:rPr>
              <w:t>功能说明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1" w:hRule="atLeast"/>
          <w:jc w:val="center"/>
        </w:trPr>
        <w:tc>
          <w:tcPr>
            <w:tcW w:w="1744" w:type="dxa"/>
          </w:tcPr>
          <w:p>
            <w:pPr>
              <w:pStyle w:val="32"/>
              <w:spacing w:before="31"/>
              <w:ind w:left="296" w:right="291"/>
              <w:jc w:val="center"/>
              <w:rPr>
                <w:sz w:val="18"/>
              </w:rPr>
            </w:pPr>
            <w:r>
              <w:rPr>
                <w:color w:val="231F20"/>
                <w:sz w:val="18"/>
              </w:rPr>
              <w:t>R、S、T</w:t>
            </w:r>
          </w:p>
        </w:tc>
        <w:tc>
          <w:tcPr>
            <w:tcW w:w="2040" w:type="dxa"/>
          </w:tcPr>
          <w:p>
            <w:pPr>
              <w:pStyle w:val="32"/>
              <w:spacing w:before="31"/>
              <w:ind w:left="190" w:right="185"/>
              <w:jc w:val="center"/>
              <w:rPr>
                <w:sz w:val="18"/>
              </w:rPr>
            </w:pPr>
            <w:r>
              <w:rPr>
                <w:color w:val="231F20"/>
                <w:sz w:val="18"/>
              </w:rPr>
              <w:t>三相电源输入端子</w:t>
            </w:r>
          </w:p>
        </w:tc>
        <w:tc>
          <w:tcPr>
            <w:tcW w:w="4784" w:type="dxa"/>
          </w:tcPr>
          <w:p>
            <w:pPr>
              <w:pStyle w:val="32"/>
              <w:spacing w:before="31"/>
              <w:ind w:left="112"/>
              <w:rPr>
                <w:sz w:val="18"/>
              </w:rPr>
            </w:pPr>
            <w:r>
              <w:rPr>
                <w:color w:val="231F20"/>
                <w:sz w:val="18"/>
              </w:rPr>
              <w:t>交流输入三相电源连接点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1" w:hRule="atLeast"/>
          <w:jc w:val="center"/>
        </w:trPr>
        <w:tc>
          <w:tcPr>
            <w:tcW w:w="1744" w:type="dxa"/>
          </w:tcPr>
          <w:p>
            <w:pPr>
              <w:pStyle w:val="32"/>
              <w:spacing w:before="31"/>
              <w:ind w:left="296" w:right="291"/>
              <w:jc w:val="center"/>
              <w:rPr>
                <w:sz w:val="18"/>
              </w:rPr>
            </w:pPr>
            <w:r>
              <w:rPr>
                <w:color w:val="231F20"/>
                <w:sz w:val="18"/>
              </w:rPr>
              <w:t>（+）、（-）</w:t>
            </w:r>
          </w:p>
        </w:tc>
        <w:tc>
          <w:tcPr>
            <w:tcW w:w="2040" w:type="dxa"/>
          </w:tcPr>
          <w:p>
            <w:pPr>
              <w:pStyle w:val="32"/>
              <w:spacing w:before="31"/>
              <w:ind w:left="190" w:right="185"/>
              <w:jc w:val="center"/>
              <w:rPr>
                <w:sz w:val="18"/>
              </w:rPr>
            </w:pPr>
            <w:r>
              <w:rPr>
                <w:color w:val="231F20"/>
                <w:sz w:val="18"/>
              </w:rPr>
              <w:t>直流母线正、负端子</w:t>
            </w:r>
          </w:p>
        </w:tc>
        <w:tc>
          <w:tcPr>
            <w:tcW w:w="4784" w:type="dxa"/>
          </w:tcPr>
          <w:p>
            <w:pPr>
              <w:pStyle w:val="32"/>
              <w:spacing w:before="31"/>
              <w:ind w:left="112"/>
              <w:rPr>
                <w:sz w:val="18"/>
              </w:rPr>
            </w:pPr>
            <w:r>
              <w:rPr>
                <w:color w:val="231F20"/>
                <w:sz w:val="18"/>
              </w:rPr>
              <w:t>共直流母线输入点，</w:t>
            </w:r>
            <w:r>
              <w:rPr>
                <w:sz w:val="18"/>
              </w:rPr>
              <w:t>45</w:t>
            </w:r>
            <w:r>
              <w:rPr>
                <w:color w:val="231F20"/>
                <w:sz w:val="18"/>
              </w:rPr>
              <w:t>kW 及以上外置制动单元的连接点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1" w:hRule="atLeast"/>
          <w:jc w:val="center"/>
        </w:trPr>
        <w:tc>
          <w:tcPr>
            <w:tcW w:w="1744" w:type="dxa"/>
          </w:tcPr>
          <w:p>
            <w:pPr>
              <w:pStyle w:val="32"/>
              <w:spacing w:before="31"/>
              <w:ind w:left="296" w:right="291"/>
              <w:jc w:val="center"/>
              <w:rPr>
                <w:sz w:val="18"/>
              </w:rPr>
            </w:pPr>
            <w:r>
              <w:rPr>
                <w:color w:val="231F20"/>
                <w:sz w:val="18"/>
              </w:rPr>
              <w:t>（+）、BR</w:t>
            </w:r>
          </w:p>
        </w:tc>
        <w:tc>
          <w:tcPr>
            <w:tcW w:w="2040" w:type="dxa"/>
          </w:tcPr>
          <w:p>
            <w:pPr>
              <w:pStyle w:val="32"/>
              <w:spacing w:before="31"/>
              <w:ind w:left="190" w:right="185"/>
              <w:jc w:val="center"/>
              <w:rPr>
                <w:sz w:val="18"/>
              </w:rPr>
            </w:pPr>
            <w:r>
              <w:rPr>
                <w:color w:val="231F20"/>
                <w:sz w:val="18"/>
              </w:rPr>
              <w:t>制动电阻连接端子</w:t>
            </w:r>
          </w:p>
        </w:tc>
        <w:tc>
          <w:tcPr>
            <w:tcW w:w="4784" w:type="dxa"/>
          </w:tcPr>
          <w:p>
            <w:pPr>
              <w:pStyle w:val="32"/>
              <w:spacing w:before="31"/>
              <w:ind w:left="112"/>
              <w:rPr>
                <w:sz w:val="18"/>
              </w:rPr>
            </w:pPr>
            <w:r>
              <w:rPr>
                <w:sz w:val="18"/>
              </w:rPr>
              <w:t>37</w:t>
            </w:r>
            <w:r>
              <w:rPr>
                <w:color w:val="231F20"/>
                <w:sz w:val="18"/>
              </w:rPr>
              <w:t>kW 及以下制动电阻连接点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1" w:hRule="atLeast"/>
          <w:jc w:val="center"/>
        </w:trPr>
        <w:tc>
          <w:tcPr>
            <w:tcW w:w="1744" w:type="dxa"/>
          </w:tcPr>
          <w:p>
            <w:pPr>
              <w:pStyle w:val="32"/>
              <w:spacing w:before="32"/>
              <w:ind w:left="296" w:right="291"/>
              <w:jc w:val="center"/>
              <w:rPr>
                <w:sz w:val="18"/>
              </w:rPr>
            </w:pPr>
            <w:r>
              <w:rPr>
                <w:color w:val="231F20"/>
                <w:sz w:val="18"/>
              </w:rPr>
              <w:t>U、V、W</w:t>
            </w:r>
          </w:p>
        </w:tc>
        <w:tc>
          <w:tcPr>
            <w:tcW w:w="2040" w:type="dxa"/>
          </w:tcPr>
          <w:p>
            <w:pPr>
              <w:pStyle w:val="32"/>
              <w:spacing w:before="32"/>
              <w:ind w:left="190" w:right="185"/>
              <w:jc w:val="center"/>
              <w:rPr>
                <w:sz w:val="18"/>
              </w:rPr>
            </w:pPr>
            <w:r>
              <w:rPr>
                <w:color w:val="231F20"/>
                <w:sz w:val="18"/>
              </w:rPr>
              <w:t>变频器输出端子</w:t>
            </w:r>
          </w:p>
        </w:tc>
        <w:tc>
          <w:tcPr>
            <w:tcW w:w="4784" w:type="dxa"/>
          </w:tcPr>
          <w:p>
            <w:pPr>
              <w:pStyle w:val="32"/>
              <w:spacing w:before="32"/>
              <w:ind w:left="112"/>
              <w:rPr>
                <w:sz w:val="18"/>
              </w:rPr>
            </w:pPr>
            <w:r>
              <w:rPr>
                <w:color w:val="231F20"/>
                <w:sz w:val="18"/>
              </w:rPr>
              <w:t>连接三相电动机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1" w:hRule="atLeast"/>
          <w:jc w:val="center"/>
        </w:trPr>
        <w:tc>
          <w:tcPr>
            <w:tcW w:w="1744" w:type="dxa"/>
          </w:tcPr>
          <w:p>
            <w:pPr>
              <w:pStyle w:val="32"/>
              <w:spacing w:before="9"/>
              <w:rPr>
                <w:sz w:val="5"/>
              </w:rPr>
            </w:pPr>
          </w:p>
          <w:p>
            <w:pPr>
              <w:pStyle w:val="32"/>
              <w:spacing w:line="240" w:lineRule="exact"/>
              <w:ind w:left="749"/>
              <w:rPr>
                <w:sz w:val="20"/>
              </w:rPr>
            </w:pPr>
            <w:r>
              <w:rPr>
                <w:position w:val="-4"/>
                <w:sz w:val="20"/>
                <w:lang w:val="en-US" w:bidi="ar-SA"/>
              </w:rPr>
              <w:drawing>
                <wp:inline distT="0" distB="0" distL="0" distR="0">
                  <wp:extent cx="151130" cy="152400"/>
                  <wp:effectExtent l="0" t="0" r="0" b="0"/>
                  <wp:docPr id="105" name="image2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image221.png"/>
                          <pic:cNvPicPr>
                            <a:picLocks noChangeAspect="1"/>
                          </pic:cNvPicPr>
                        </pic:nvPicPr>
                        <pic:blipFill>
                          <a:blip r:embed="rId36" cstate="print"/>
                          <a:stretch>
                            <a:fillRect/>
                          </a:stretch>
                        </pic:blipFill>
                        <pic:spPr>
                          <a:xfrm>
                            <a:off x="0" y="0"/>
                            <a:ext cx="151619" cy="152400"/>
                          </a:xfrm>
                          <a:prstGeom prst="rect">
                            <a:avLst/>
                          </a:prstGeom>
                        </pic:spPr>
                      </pic:pic>
                    </a:graphicData>
                  </a:graphic>
                </wp:inline>
              </w:drawing>
            </w:r>
            <w:r>
              <w:rPr>
                <w:rFonts w:hint="eastAsia"/>
                <w:sz w:val="20"/>
              </w:rPr>
              <w:t>，E</w:t>
            </w:r>
          </w:p>
        </w:tc>
        <w:tc>
          <w:tcPr>
            <w:tcW w:w="2040" w:type="dxa"/>
          </w:tcPr>
          <w:p>
            <w:pPr>
              <w:pStyle w:val="32"/>
              <w:spacing w:before="61"/>
              <w:ind w:left="190" w:right="185"/>
              <w:jc w:val="center"/>
              <w:rPr>
                <w:sz w:val="18"/>
              </w:rPr>
            </w:pPr>
            <w:r>
              <w:rPr>
                <w:color w:val="231F20"/>
                <w:sz w:val="18"/>
              </w:rPr>
              <w:t>接地端子（PE）</w:t>
            </w:r>
          </w:p>
        </w:tc>
        <w:tc>
          <w:tcPr>
            <w:tcW w:w="4784" w:type="dxa"/>
          </w:tcPr>
          <w:p>
            <w:pPr>
              <w:pStyle w:val="32"/>
              <w:spacing w:before="61"/>
              <w:ind w:left="113"/>
              <w:rPr>
                <w:sz w:val="18"/>
              </w:rPr>
            </w:pPr>
            <w:r>
              <w:rPr>
                <w:color w:val="231F20"/>
                <w:sz w:val="18"/>
              </w:rPr>
              <w:t>保护接地</w:t>
            </w:r>
          </w:p>
        </w:tc>
      </w:tr>
    </w:tbl>
    <w:p>
      <w:pPr>
        <w:widowControl/>
        <w:numPr>
          <w:ilvl w:val="0"/>
          <w:numId w:val="22"/>
        </w:numPr>
        <w:spacing w:before="240" w:beforeLines="100"/>
        <w:ind w:firstLine="440" w:firstLineChars="200"/>
        <w:rPr>
          <w:rFonts w:cs="思源黑体 CN Normal"/>
          <w:color w:val="231F20"/>
          <w:sz w:val="20"/>
          <w:szCs w:val="20"/>
          <w:lang w:val="en-US" w:bidi="ar"/>
        </w:rPr>
      </w:pPr>
      <w:bookmarkStart w:id="24" w:name="3.2.5_控制板"/>
      <w:bookmarkEnd w:id="24"/>
      <w:bookmarkStart w:id="25" w:name="_bookmark38"/>
      <w:bookmarkEnd w:id="25"/>
      <w:r>
        <w:rPr>
          <w:rFonts w:cs="思源黑体 CN Normal"/>
          <w:color w:val="231F20"/>
          <w:lang w:val="en-US" w:bidi="ar"/>
        </w:rPr>
        <w:t>主回路电缆选型</w:t>
      </w:r>
    </w:p>
    <w:p>
      <w:pPr>
        <w:widowControl/>
        <w:spacing w:line="288" w:lineRule="auto"/>
        <w:ind w:firstLine="426" w:firstLineChars="213"/>
        <w:rPr>
          <w:rFonts w:cs="思源黑体 CN Normal"/>
          <w:color w:val="231F20"/>
          <w:sz w:val="20"/>
          <w:szCs w:val="20"/>
          <w:lang w:val="en-US" w:bidi="ar"/>
        </w:rPr>
      </w:pPr>
      <w:r>
        <w:rPr>
          <w:rFonts w:cs="思源黑体 CN Normal"/>
          <w:color w:val="231F20"/>
          <w:sz w:val="20"/>
          <w:szCs w:val="20"/>
          <w:lang w:val="en-US" w:bidi="ar"/>
        </w:rPr>
        <w:t>输入输出主回路电缆推荐使用对称屏蔽电缆。与四芯电缆相比，使用对称屏蔽电缆可以减少整个传导系统的电磁辐射。</w:t>
      </w:r>
    </w:p>
    <w:p>
      <w:pPr>
        <w:widowControl/>
        <w:spacing w:line="288" w:lineRule="auto"/>
        <w:ind w:firstLine="426" w:firstLineChars="213"/>
        <w:rPr>
          <w:rFonts w:cs="思源黑体 CN Normal"/>
          <w:color w:val="231F20"/>
          <w:sz w:val="20"/>
          <w:szCs w:val="20"/>
          <w:lang w:val="en-US" w:bidi="ar"/>
        </w:rPr>
      </w:pPr>
    </w:p>
    <w:p>
      <w:pPr>
        <w:widowControl/>
        <w:ind w:left="440" w:leftChars="200"/>
      </w:pPr>
      <w:r>
        <w:rPr>
          <w:rFonts w:hint="eastAsia" w:cs="思源黑体 CN Normal"/>
          <w:color w:val="231F20"/>
          <w:lang w:val="en-US" w:bidi="ar"/>
        </w:rPr>
        <w:t>3）</w:t>
      </w:r>
      <w:r>
        <w:rPr>
          <w:rFonts w:cs="思源黑体 CN Normal"/>
          <w:color w:val="231F20"/>
          <w:lang w:val="en-US" w:bidi="ar"/>
        </w:rPr>
        <w:t xml:space="preserve">输入电源 R、S、T </w:t>
      </w:r>
    </w:p>
    <w:p>
      <w:pPr>
        <w:widowControl/>
        <w:spacing w:line="288" w:lineRule="auto"/>
        <w:ind w:firstLine="426" w:firstLineChars="213"/>
        <w:rPr>
          <w:rFonts w:cs="思源黑体 CN Normal"/>
          <w:color w:val="231F20"/>
          <w:sz w:val="20"/>
          <w:szCs w:val="20"/>
          <w:lang w:val="en-US" w:bidi="ar"/>
        </w:rPr>
      </w:pPr>
      <w:r>
        <w:rPr>
          <w:rFonts w:cs="思源黑体 CN Normal"/>
          <w:color w:val="231F20"/>
          <w:sz w:val="20"/>
          <w:szCs w:val="20"/>
          <w:lang w:val="en-US" w:bidi="ar"/>
        </w:rPr>
        <w:t xml:space="preserve">变频器的输入侧接线，无相序要求。 </w:t>
      </w:r>
    </w:p>
    <w:p>
      <w:pPr>
        <w:widowControl/>
        <w:spacing w:line="288" w:lineRule="auto"/>
        <w:ind w:firstLine="426" w:firstLineChars="213"/>
        <w:rPr>
          <w:rFonts w:cs="思源黑体 CN Normal"/>
          <w:color w:val="231F20"/>
          <w:sz w:val="20"/>
          <w:szCs w:val="20"/>
          <w:lang w:val="en-US" w:bidi="ar"/>
        </w:rPr>
      </w:pPr>
      <w:r>
        <w:rPr>
          <w:rFonts w:cs="思源黑体 CN Normal"/>
          <w:color w:val="231F20"/>
          <w:sz w:val="20"/>
          <w:szCs w:val="20"/>
          <w:lang w:val="en-US" w:bidi="ar"/>
        </w:rPr>
        <w:t xml:space="preserve">外部主回路配线的规格和安装方式要符合当地法规及相关 IEC 标准要求。 </w:t>
      </w:r>
    </w:p>
    <w:p>
      <w:pPr>
        <w:widowControl/>
        <w:rPr>
          <w:rFonts w:cs="思源黑体 CN Normal"/>
          <w:color w:val="231F20"/>
          <w:sz w:val="20"/>
          <w:szCs w:val="20"/>
          <w:lang w:val="en-US" w:bidi="ar"/>
        </w:rPr>
      </w:pPr>
    </w:p>
    <w:p>
      <w:pPr>
        <w:widowControl/>
        <w:spacing w:line="288" w:lineRule="auto"/>
        <w:ind w:firstLine="426" w:firstLineChars="213"/>
      </w:pPr>
      <w:r>
        <w:rPr>
          <w:rFonts w:hint="eastAsia" w:cs="宋体"/>
          <w:color w:val="231F20"/>
          <w:sz w:val="20"/>
          <w:szCs w:val="20"/>
          <w:lang w:val="en-US" w:bidi="ar"/>
        </w:rPr>
        <w:t xml:space="preserve"> </w:t>
      </w:r>
      <w:r>
        <w:rPr>
          <w:rFonts w:cs="思源黑体 CN Normal"/>
          <w:color w:val="231F20"/>
          <w:sz w:val="20"/>
          <w:szCs w:val="20"/>
          <w:lang w:val="en-US" w:bidi="ar"/>
        </w:rPr>
        <w:t>滤波器的安装应靠近变频器的输入端子，之间的连接电缆应小于 30cm。滤波器的接地端子和变频器的接地端子要连接在一起，并保证滤波器与变频器安装在同一导电安装平面上，该导电安装平面连接到机柜的主接地上。</w:t>
      </w:r>
    </w:p>
    <w:p>
      <w:pPr>
        <w:widowControl/>
        <w:spacing w:line="288" w:lineRule="auto"/>
        <w:rPr>
          <w:rFonts w:cs="思源黑体 CN Normal"/>
          <w:color w:val="231F20"/>
          <w:lang w:val="en-US" w:bidi="ar"/>
        </w:rPr>
      </w:pPr>
    </w:p>
    <w:p>
      <w:pPr>
        <w:widowControl/>
        <w:spacing w:line="288" w:lineRule="auto"/>
        <w:ind w:firstLine="440" w:firstLineChars="200"/>
      </w:pPr>
      <w:r>
        <w:rPr>
          <w:rFonts w:hint="eastAsia" w:cs="思源黑体 CN Normal"/>
          <w:color w:val="231F20"/>
          <w:lang w:val="en-US" w:bidi="ar"/>
        </w:rPr>
        <w:t>4）</w:t>
      </w:r>
      <w:r>
        <w:rPr>
          <w:rFonts w:cs="思源黑体 CN Normal"/>
          <w:color w:val="231F20"/>
          <w:lang w:val="en-US" w:bidi="ar"/>
        </w:rPr>
        <w:t>直流母线（＋）、（－）</w:t>
      </w:r>
    </w:p>
    <w:p>
      <w:pPr>
        <w:widowControl/>
        <w:spacing w:line="288" w:lineRule="auto"/>
        <w:ind w:firstLine="400" w:firstLineChars="200"/>
      </w:pPr>
      <w:r>
        <w:rPr>
          <w:rFonts w:hint="eastAsia"/>
          <w:color w:val="231F20"/>
          <w:sz w:val="20"/>
          <w:szCs w:val="20"/>
          <w:lang w:val="en-US" w:bidi="ar"/>
        </w:rPr>
        <w:t>●</w:t>
      </w:r>
      <w:r>
        <w:rPr>
          <w:rFonts w:cs="思源黑体 CN Normal"/>
          <w:color w:val="231F20"/>
          <w:sz w:val="20"/>
          <w:szCs w:val="20"/>
          <w:lang w:val="en-US" w:bidi="ar"/>
        </w:rPr>
        <w:t xml:space="preserve">注意刚停电后直流母线（＋）、（－）端子有残余电压，须等 CHARGE 灯熄灭，并确认停电 10 分钟后才能进行配线操作，否则有触电的危险。 </w:t>
      </w:r>
    </w:p>
    <w:p>
      <w:pPr>
        <w:widowControl/>
        <w:spacing w:line="288" w:lineRule="auto"/>
        <w:ind w:firstLine="400" w:firstLineChars="200"/>
      </w:pPr>
      <w:r>
        <w:rPr>
          <w:rFonts w:hint="eastAsia"/>
          <w:color w:val="231F20"/>
          <w:sz w:val="20"/>
          <w:szCs w:val="20"/>
          <w:lang w:val="en-US" w:bidi="ar"/>
        </w:rPr>
        <w:t>●</w:t>
      </w:r>
      <w:r>
        <w:rPr>
          <w:rFonts w:cs="思源黑体 CN Normal"/>
          <w:color w:val="231F20"/>
          <w:sz w:val="20"/>
          <w:szCs w:val="20"/>
          <w:lang w:val="en-US" w:bidi="ar"/>
        </w:rPr>
        <w:t xml:space="preserve">45kW 及以上选用外置制动组件时，注意（＋）、（－）极性不能接反，否则导致变频器和制动组件损坏甚至火灾。 </w:t>
      </w:r>
    </w:p>
    <w:p>
      <w:pPr>
        <w:widowControl/>
        <w:spacing w:line="288" w:lineRule="auto"/>
        <w:ind w:firstLine="400" w:firstLineChars="200"/>
      </w:pPr>
      <w:r>
        <w:rPr>
          <w:rFonts w:hint="eastAsia"/>
          <w:color w:val="231F20"/>
          <w:sz w:val="20"/>
          <w:szCs w:val="20"/>
          <w:lang w:val="en-US" w:bidi="ar"/>
        </w:rPr>
        <w:t>●</w:t>
      </w:r>
      <w:r>
        <w:rPr>
          <w:rFonts w:cs="思源黑体 CN Normal"/>
          <w:color w:val="231F20"/>
          <w:sz w:val="20"/>
          <w:szCs w:val="20"/>
          <w:lang w:val="en-US" w:bidi="ar"/>
        </w:rPr>
        <w:t>制动单元的配线长度不应超过 10m</w:t>
      </w:r>
      <w:r>
        <w:rPr>
          <w:rFonts w:hint="eastAsia" w:cs="思源黑体 CN Normal"/>
          <w:color w:val="231F20"/>
          <w:sz w:val="20"/>
          <w:szCs w:val="20"/>
          <w:lang w:val="en-US" w:bidi="ar"/>
        </w:rPr>
        <w:t>，</w:t>
      </w:r>
      <w:r>
        <w:rPr>
          <w:rFonts w:cs="思源黑体 CN Normal"/>
          <w:color w:val="231F20"/>
          <w:sz w:val="20"/>
          <w:szCs w:val="20"/>
          <w:lang w:val="en-US" w:bidi="ar"/>
        </w:rPr>
        <w:t xml:space="preserve">应使用双绞线或紧密双线并行配线。 </w:t>
      </w:r>
    </w:p>
    <w:p>
      <w:pPr>
        <w:widowControl/>
        <w:spacing w:line="288" w:lineRule="auto"/>
        <w:ind w:firstLine="400" w:firstLineChars="200"/>
        <w:rPr>
          <w:rFonts w:cs="思源黑体 CN Normal"/>
          <w:color w:val="231F20"/>
          <w:sz w:val="20"/>
          <w:szCs w:val="20"/>
          <w:lang w:val="en-US" w:bidi="ar"/>
        </w:rPr>
      </w:pPr>
      <w:r>
        <w:rPr>
          <w:rFonts w:hint="eastAsia"/>
          <w:color w:val="231F20"/>
          <w:sz w:val="20"/>
          <w:szCs w:val="20"/>
          <w:lang w:val="en-US" w:bidi="ar"/>
        </w:rPr>
        <w:t>●</w:t>
      </w:r>
      <w:r>
        <w:rPr>
          <w:rFonts w:cs="思源黑体 CN Normal"/>
          <w:color w:val="231F20"/>
          <w:sz w:val="20"/>
          <w:szCs w:val="20"/>
          <w:lang w:val="en-US" w:bidi="ar"/>
        </w:rPr>
        <w:t>不可将制动电阻直接接在直流母线上，</w:t>
      </w:r>
      <w:r>
        <w:rPr>
          <w:rFonts w:hint="eastAsia" w:cs="思源黑体 CN Normal"/>
          <w:color w:val="231F20"/>
          <w:sz w:val="20"/>
          <w:szCs w:val="20"/>
          <w:lang w:val="en-US" w:bidi="ar"/>
        </w:rPr>
        <w:t>会</w:t>
      </w:r>
      <w:r>
        <w:rPr>
          <w:rFonts w:cs="思源黑体 CN Normal"/>
          <w:color w:val="231F20"/>
          <w:sz w:val="20"/>
          <w:szCs w:val="20"/>
          <w:lang w:val="en-US" w:bidi="ar"/>
        </w:rPr>
        <w:t>引起变频器损坏甚至火灾。</w:t>
      </w:r>
    </w:p>
    <w:p>
      <w:pPr>
        <w:widowControl/>
        <w:spacing w:line="288" w:lineRule="auto"/>
        <w:ind w:firstLine="400" w:firstLineChars="200"/>
        <w:rPr>
          <w:rFonts w:cs="思源黑体 CN Normal"/>
          <w:color w:val="231F20"/>
          <w:sz w:val="20"/>
          <w:szCs w:val="20"/>
          <w:lang w:val="en-US" w:bidi="ar"/>
        </w:rPr>
      </w:pPr>
    </w:p>
    <w:p>
      <w:pPr>
        <w:widowControl/>
        <w:numPr>
          <w:ilvl w:val="0"/>
          <w:numId w:val="23"/>
        </w:numPr>
        <w:spacing w:line="288" w:lineRule="auto"/>
        <w:ind w:firstLine="440" w:firstLineChars="200"/>
      </w:pPr>
      <w:r>
        <w:rPr>
          <w:rFonts w:cs="思源黑体 CN Normal"/>
          <w:color w:val="231F20"/>
          <w:lang w:val="en-US" w:bidi="ar"/>
        </w:rPr>
        <w:t xml:space="preserve">制动电阻连接端子（+）、BR </w:t>
      </w:r>
    </w:p>
    <w:p>
      <w:pPr>
        <w:widowControl/>
        <w:spacing w:line="288" w:lineRule="auto"/>
        <w:ind w:firstLine="400" w:firstLineChars="200"/>
      </w:pPr>
      <w:r>
        <w:rPr>
          <w:rFonts w:hint="eastAsia"/>
          <w:color w:val="231F20"/>
          <w:sz w:val="20"/>
          <w:szCs w:val="20"/>
          <w:lang w:val="en-US" w:bidi="ar"/>
        </w:rPr>
        <w:t>●</w:t>
      </w:r>
      <w:r>
        <w:rPr>
          <w:rFonts w:hint="eastAsia" w:cs="思源黑体 CN Normal"/>
          <w:color w:val="231F20"/>
          <w:sz w:val="20"/>
          <w:szCs w:val="20"/>
          <w:lang w:val="en-US" w:bidi="ar"/>
        </w:rPr>
        <w:t>3</w:t>
      </w:r>
      <w:r>
        <w:rPr>
          <w:rFonts w:cs="思源黑体 CN Normal"/>
          <w:color w:val="231F20"/>
          <w:sz w:val="20"/>
          <w:szCs w:val="20"/>
          <w:lang w:val="en-US" w:bidi="ar"/>
        </w:rPr>
        <w:t xml:space="preserve">7kW 及以下且确认已经内置制动单元的机型，其制动电阻连接端子才有效。 </w:t>
      </w:r>
    </w:p>
    <w:p>
      <w:pPr>
        <w:widowControl/>
        <w:spacing w:line="288" w:lineRule="auto"/>
        <w:ind w:firstLine="400" w:firstLineChars="200"/>
      </w:pPr>
      <w:r>
        <w:rPr>
          <w:rFonts w:hint="eastAsia"/>
          <w:color w:val="231F20"/>
          <w:sz w:val="20"/>
          <w:szCs w:val="20"/>
          <w:lang w:val="en-US" w:bidi="ar"/>
        </w:rPr>
        <w:t>●</w:t>
      </w:r>
      <w:r>
        <w:rPr>
          <w:rFonts w:cs="思源黑体 CN Normal"/>
          <w:color w:val="231F20"/>
          <w:sz w:val="20"/>
          <w:szCs w:val="20"/>
          <w:lang w:val="en-US" w:bidi="ar"/>
        </w:rPr>
        <w:t xml:space="preserve">制动电阻选型参考推荐值且配线距离应小于5m。否则可能导致变频器损坏。 </w:t>
      </w:r>
    </w:p>
    <w:p>
      <w:pPr>
        <w:widowControl/>
        <w:spacing w:line="288" w:lineRule="auto"/>
        <w:ind w:firstLine="400" w:firstLineChars="200"/>
      </w:pPr>
      <w:r>
        <w:rPr>
          <w:rFonts w:hint="eastAsia"/>
          <w:color w:val="231F20"/>
          <w:sz w:val="20"/>
          <w:szCs w:val="20"/>
          <w:lang w:val="en-US" w:bidi="ar"/>
        </w:rPr>
        <w:t>●</w:t>
      </w:r>
      <w:r>
        <w:rPr>
          <w:rFonts w:cs="思源黑体 CN Normal"/>
          <w:color w:val="231F20"/>
          <w:sz w:val="20"/>
          <w:szCs w:val="20"/>
          <w:lang w:val="en-US" w:bidi="ar"/>
        </w:rPr>
        <w:t xml:space="preserve">注意制动电阻周围不能有可燃物。避免制动电阻过热引燃周围器件。 </w:t>
      </w:r>
    </w:p>
    <w:p>
      <w:pPr>
        <w:widowControl/>
        <w:spacing w:line="288" w:lineRule="auto"/>
        <w:ind w:firstLine="400" w:firstLineChars="200"/>
        <w:rPr>
          <w:rFonts w:cs="思源黑体 CN Normal"/>
          <w:color w:val="231F20"/>
          <w:sz w:val="20"/>
          <w:szCs w:val="20"/>
          <w:lang w:val="en-US" w:bidi="ar"/>
        </w:rPr>
      </w:pPr>
      <w:r>
        <w:rPr>
          <w:rFonts w:hint="eastAsia"/>
          <w:color w:val="231F20"/>
          <w:sz w:val="20"/>
          <w:szCs w:val="20"/>
          <w:lang w:val="en-US" w:bidi="ar"/>
        </w:rPr>
        <w:t>●</w:t>
      </w:r>
      <w:r>
        <w:rPr>
          <w:rFonts w:cs="思源黑体 CN Normal"/>
          <w:color w:val="231F20"/>
          <w:sz w:val="20"/>
          <w:szCs w:val="20"/>
          <w:lang w:val="en-US" w:bidi="ar"/>
        </w:rPr>
        <w:t>连接制动电阻后，</w:t>
      </w:r>
      <w:r>
        <w:rPr>
          <w:rFonts w:hint="eastAsia" w:cs="思源黑体 CN Normal"/>
          <w:color w:val="231F20"/>
          <w:sz w:val="20"/>
          <w:szCs w:val="20"/>
          <w:lang w:val="en-US" w:bidi="ar"/>
        </w:rPr>
        <w:t>3</w:t>
      </w:r>
      <w:r>
        <w:rPr>
          <w:rFonts w:cs="思源黑体 CN Normal"/>
          <w:color w:val="231F20"/>
          <w:sz w:val="20"/>
          <w:szCs w:val="20"/>
          <w:lang w:val="en-US" w:bidi="ar"/>
        </w:rPr>
        <w:t>7kW 以下且已经内置制动单元的机型，根据实际负载合理设置“</w:t>
      </w:r>
      <w:r>
        <w:rPr>
          <w:rFonts w:hint="eastAsia" w:cs="思源黑体 CN Normal"/>
          <w:color w:val="231F20"/>
          <w:sz w:val="20"/>
          <w:szCs w:val="20"/>
          <w:lang w:val="en-US" w:bidi="ar"/>
        </w:rPr>
        <w:t>P</w:t>
      </w:r>
      <w:r>
        <w:rPr>
          <w:rFonts w:cs="思源黑体 CN Normal"/>
          <w:color w:val="231F20"/>
          <w:sz w:val="20"/>
          <w:szCs w:val="20"/>
          <w:lang w:val="en-US" w:bidi="ar"/>
        </w:rPr>
        <w:t>6-15”制动使用率和“</w:t>
      </w:r>
      <w:r>
        <w:rPr>
          <w:rFonts w:hint="eastAsia" w:cs="思源黑体 CN Normal"/>
          <w:color w:val="231F20"/>
          <w:sz w:val="20"/>
          <w:szCs w:val="20"/>
          <w:lang w:val="en-US" w:bidi="ar"/>
        </w:rPr>
        <w:t>P</w:t>
      </w:r>
      <w:r>
        <w:rPr>
          <w:rFonts w:cs="思源黑体 CN Normal"/>
          <w:color w:val="231F20"/>
          <w:sz w:val="20"/>
          <w:szCs w:val="20"/>
          <w:lang w:val="en-US" w:bidi="ar"/>
        </w:rPr>
        <w:t>9-08”制动单元动作起始电压参数；</w:t>
      </w:r>
    </w:p>
    <w:p>
      <w:pPr>
        <w:widowControl/>
        <w:spacing w:line="288" w:lineRule="auto"/>
        <w:ind w:firstLine="400" w:firstLineChars="200"/>
        <w:rPr>
          <w:rFonts w:cs="思源黑体 CN Normal"/>
          <w:color w:val="231F20"/>
          <w:sz w:val="20"/>
          <w:szCs w:val="20"/>
          <w:lang w:val="en-US" w:bidi="ar"/>
        </w:rPr>
      </w:pPr>
    </w:p>
    <w:p>
      <w:pPr>
        <w:widowControl/>
        <w:spacing w:line="288" w:lineRule="auto"/>
        <w:ind w:firstLine="440" w:firstLineChars="200"/>
      </w:pPr>
      <w:r>
        <w:rPr>
          <w:rFonts w:hint="eastAsia" w:cs="思源黑体 CN Normal"/>
          <w:color w:val="231F20"/>
          <w:lang w:val="en-US" w:bidi="ar"/>
        </w:rPr>
        <w:t xml:space="preserve">6) </w:t>
      </w:r>
      <w:r>
        <w:rPr>
          <w:rFonts w:cs="思源黑体 CN Normal"/>
          <w:color w:val="231F20"/>
          <w:lang w:val="en-US" w:bidi="ar"/>
        </w:rPr>
        <w:t>变频器输出侧 U、V、W</w:t>
      </w:r>
    </w:p>
    <w:p>
      <w:pPr>
        <w:widowControl/>
        <w:spacing w:line="288" w:lineRule="auto"/>
        <w:ind w:firstLine="400" w:firstLineChars="200"/>
      </w:pPr>
      <w:r>
        <w:rPr>
          <w:rFonts w:hint="eastAsia"/>
          <w:color w:val="231F20"/>
          <w:sz w:val="20"/>
          <w:szCs w:val="20"/>
          <w:lang w:val="en-US" w:bidi="ar"/>
        </w:rPr>
        <w:t>●</w:t>
      </w:r>
      <w:r>
        <w:rPr>
          <w:rFonts w:cs="思源黑体 CN Normal"/>
          <w:color w:val="231F20"/>
          <w:sz w:val="20"/>
          <w:szCs w:val="20"/>
          <w:lang w:val="en-US" w:bidi="ar"/>
        </w:rPr>
        <w:t xml:space="preserve">外部主回路配线规格和安装方式需要符合当地法规及相关 IEC 标准要求。 </w:t>
      </w:r>
    </w:p>
    <w:p>
      <w:pPr>
        <w:widowControl/>
        <w:spacing w:line="288" w:lineRule="auto"/>
        <w:ind w:firstLine="400" w:firstLineChars="200"/>
        <w:rPr>
          <w:color w:val="231F20"/>
          <w:sz w:val="20"/>
          <w:szCs w:val="20"/>
          <w:lang w:val="en-US" w:bidi="ar"/>
        </w:rPr>
      </w:pPr>
      <w:r>
        <w:rPr>
          <w:rFonts w:hint="eastAsia"/>
          <w:color w:val="231F20"/>
          <w:sz w:val="20"/>
          <w:szCs w:val="20"/>
          <w:lang w:val="en-US" w:bidi="ar"/>
        </w:rPr>
        <w:t>●</w:t>
      </w:r>
      <w:r>
        <w:rPr>
          <w:color w:val="231F20"/>
          <w:sz w:val="20"/>
          <w:szCs w:val="20"/>
          <w:lang w:val="en-US" w:bidi="ar"/>
        </w:rPr>
        <w:t xml:space="preserve">变频器的输出侧不可连接电容器或浪涌吸收器，否则会引起变频器经常保护甚至损坏。 </w:t>
      </w:r>
    </w:p>
    <w:p>
      <w:pPr>
        <w:widowControl/>
        <w:spacing w:line="288" w:lineRule="auto"/>
        <w:ind w:firstLine="400" w:firstLineChars="200"/>
      </w:pPr>
      <w:r>
        <w:rPr>
          <w:rFonts w:hint="eastAsia"/>
          <w:color w:val="231F20"/>
          <w:sz w:val="20"/>
          <w:szCs w:val="20"/>
          <w:lang w:val="en-US" w:bidi="ar"/>
        </w:rPr>
        <w:t>●</w:t>
      </w:r>
      <w:r>
        <w:rPr>
          <w:rFonts w:cs="思源黑体 CN Normal"/>
          <w:color w:val="231F20"/>
          <w:sz w:val="20"/>
          <w:szCs w:val="20"/>
          <w:lang w:val="en-US" w:bidi="ar"/>
        </w:rPr>
        <w:t>电机电缆过长时，由于分布电容的影响，易产生电气谐振，从而引起电机绝缘破坏或产生较大漏电流使变频器过流保护。电机电缆长度大于 100m 时，须在</w:t>
      </w:r>
      <w:r>
        <w:rPr>
          <w:rFonts w:hint="eastAsia" w:cs="思源黑体 CN Normal"/>
          <w:color w:val="231F20"/>
          <w:sz w:val="20"/>
          <w:szCs w:val="20"/>
          <w:lang w:val="en-US" w:bidi="ar"/>
        </w:rPr>
        <w:t>靠近</w:t>
      </w:r>
      <w:r>
        <w:rPr>
          <w:rFonts w:cs="思源黑体 CN Normal"/>
          <w:color w:val="231F20"/>
          <w:sz w:val="20"/>
          <w:szCs w:val="20"/>
          <w:lang w:val="en-US" w:bidi="ar"/>
        </w:rPr>
        <w:t>变频器</w:t>
      </w:r>
      <w:r>
        <w:rPr>
          <w:rFonts w:hint="eastAsia" w:cs="思源黑体 CN Normal"/>
          <w:color w:val="231F20"/>
          <w:sz w:val="20"/>
          <w:szCs w:val="20"/>
          <w:lang w:val="en-US" w:bidi="ar"/>
        </w:rPr>
        <w:t>处</w:t>
      </w:r>
      <w:r>
        <w:rPr>
          <w:rFonts w:cs="思源黑体 CN Normal"/>
          <w:color w:val="231F20"/>
          <w:sz w:val="20"/>
          <w:szCs w:val="20"/>
          <w:lang w:val="en-US" w:bidi="ar"/>
        </w:rPr>
        <w:t>加装交流输出电抗器</w:t>
      </w:r>
      <w:r>
        <w:rPr>
          <w:rFonts w:hint="eastAsia" w:cs="思源黑体 CN Normal"/>
          <w:color w:val="231F20"/>
          <w:sz w:val="20"/>
          <w:szCs w:val="20"/>
          <w:lang w:val="en-US" w:bidi="ar"/>
        </w:rPr>
        <w:t>。</w:t>
      </w:r>
    </w:p>
    <w:p>
      <w:pPr>
        <w:widowControl/>
        <w:spacing w:line="288" w:lineRule="auto"/>
        <w:ind w:firstLine="400" w:firstLineChars="200"/>
      </w:pPr>
      <w:r>
        <w:rPr>
          <w:rFonts w:hint="eastAsia"/>
          <w:color w:val="231F20"/>
          <w:sz w:val="20"/>
          <w:szCs w:val="20"/>
          <w:lang w:val="en-US" w:bidi="ar"/>
        </w:rPr>
        <w:t>●</w:t>
      </w:r>
      <w:r>
        <w:rPr>
          <w:rFonts w:cs="思源黑体 CN Normal"/>
          <w:color w:val="231F20"/>
          <w:sz w:val="20"/>
          <w:szCs w:val="20"/>
          <w:lang w:val="en-US" w:bidi="ar"/>
        </w:rPr>
        <w:t xml:space="preserve">输出电机电缆推荐使用屏蔽线，屏蔽层需要用线缆屏蔽层接地支架在结构上做 360°搭接，并将屏蔽层引出线压接到 PE 端子。 </w:t>
      </w:r>
    </w:p>
    <w:p>
      <w:pPr>
        <w:widowControl/>
        <w:spacing w:line="288" w:lineRule="auto"/>
        <w:ind w:firstLine="400" w:firstLineChars="200"/>
        <w:rPr>
          <w:rFonts w:cs="思源黑体 CN Normal"/>
          <w:color w:val="231F20"/>
          <w:sz w:val="20"/>
          <w:szCs w:val="20"/>
          <w:lang w:val="en-US" w:bidi="ar"/>
        </w:rPr>
      </w:pPr>
      <w:r>
        <w:rPr>
          <w:rFonts w:hint="eastAsia"/>
          <w:color w:val="231F20"/>
          <w:sz w:val="20"/>
          <w:szCs w:val="20"/>
          <w:lang w:val="en-US" w:bidi="ar"/>
        </w:rPr>
        <w:t>●</w:t>
      </w:r>
      <w:r>
        <w:rPr>
          <w:rFonts w:cs="思源黑体 CN Normal"/>
          <w:color w:val="231F20"/>
          <w:sz w:val="20"/>
          <w:szCs w:val="20"/>
          <w:lang w:val="en-US" w:bidi="ar"/>
        </w:rPr>
        <w:t>电机电缆屏蔽层引出线应尽量短，且宽度不小于 1/5 长度。</w:t>
      </w:r>
    </w:p>
    <w:p>
      <w:pPr>
        <w:widowControl/>
        <w:spacing w:line="288" w:lineRule="auto"/>
        <w:ind w:firstLine="400" w:firstLineChars="200"/>
        <w:rPr>
          <w:rFonts w:cs="思源黑体 CN Normal"/>
          <w:color w:val="231F20"/>
          <w:sz w:val="20"/>
          <w:szCs w:val="20"/>
          <w:lang w:val="en-US" w:bidi="ar"/>
        </w:rPr>
      </w:pPr>
    </w:p>
    <w:p>
      <w:pPr>
        <w:widowControl/>
        <w:spacing w:line="288" w:lineRule="auto"/>
        <w:ind w:firstLine="440" w:firstLineChars="200"/>
      </w:pPr>
      <w:r>
        <w:rPr>
          <w:rFonts w:hint="eastAsia" w:cs="思源黑体 CN Normal"/>
          <w:color w:val="231F20"/>
          <w:lang w:val="en-US" w:bidi="ar"/>
        </w:rPr>
        <w:t xml:space="preserve">7) </w:t>
      </w:r>
      <w:r>
        <w:rPr>
          <w:rFonts w:cs="思源黑体 CN Normal"/>
          <w:color w:val="231F20"/>
          <w:lang w:val="en-US" w:bidi="ar"/>
        </w:rPr>
        <w:t xml:space="preserve">接地端子（PE） </w:t>
      </w:r>
    </w:p>
    <w:p>
      <w:pPr>
        <w:widowControl/>
        <w:spacing w:line="288" w:lineRule="auto"/>
        <w:ind w:firstLine="400" w:firstLineChars="200"/>
      </w:pPr>
      <w:r>
        <w:rPr>
          <w:rFonts w:hint="eastAsia"/>
          <w:color w:val="231F20"/>
          <w:sz w:val="20"/>
          <w:szCs w:val="20"/>
          <w:lang w:val="en-US" w:bidi="ar"/>
        </w:rPr>
        <w:t>●</w:t>
      </w:r>
      <w:r>
        <w:rPr>
          <w:rFonts w:cs="思源黑体 CN Normal"/>
          <w:color w:val="231F20"/>
          <w:sz w:val="20"/>
          <w:szCs w:val="20"/>
          <w:lang w:val="en-US" w:bidi="ar"/>
        </w:rPr>
        <w:t xml:space="preserve">端子必须可靠接地，接地线阻值必须少于 10Ω。否则会导致设备工作异常甚至损坏。 </w:t>
      </w:r>
    </w:p>
    <w:p>
      <w:pPr>
        <w:widowControl/>
        <w:spacing w:line="288" w:lineRule="auto"/>
        <w:ind w:firstLine="400" w:firstLineChars="200"/>
      </w:pPr>
      <w:r>
        <w:rPr>
          <w:rFonts w:hint="eastAsia"/>
          <w:color w:val="231F20"/>
          <w:sz w:val="20"/>
          <w:szCs w:val="20"/>
          <w:lang w:val="en-US" w:bidi="ar"/>
        </w:rPr>
        <w:t>●</w:t>
      </w:r>
      <w:r>
        <w:rPr>
          <w:rFonts w:cs="思源黑体 CN Normal"/>
          <w:color w:val="231F20"/>
          <w:sz w:val="20"/>
          <w:szCs w:val="20"/>
          <w:lang w:val="en-US" w:bidi="ar"/>
        </w:rPr>
        <w:t xml:space="preserve">不可将接地端子和电源零线 N 端子共用。 </w:t>
      </w:r>
    </w:p>
    <w:p>
      <w:pPr>
        <w:widowControl/>
        <w:spacing w:line="288" w:lineRule="auto"/>
        <w:ind w:firstLine="400" w:firstLineChars="200"/>
      </w:pPr>
      <w:r>
        <w:rPr>
          <w:rFonts w:hint="eastAsia"/>
          <w:color w:val="231F20"/>
          <w:sz w:val="20"/>
          <w:szCs w:val="20"/>
          <w:lang w:val="en-US" w:bidi="ar"/>
        </w:rPr>
        <w:t>●</w:t>
      </w:r>
      <w:r>
        <w:rPr>
          <w:rFonts w:cs="思源黑体 CN Normal"/>
          <w:color w:val="231F20"/>
          <w:sz w:val="20"/>
          <w:szCs w:val="20"/>
          <w:lang w:val="en-US" w:bidi="ar"/>
        </w:rPr>
        <w:t>保护接地导体必须采用黄绿线缆。</w:t>
      </w:r>
    </w:p>
    <w:p>
      <w:pPr>
        <w:widowControl/>
        <w:spacing w:line="288" w:lineRule="auto"/>
        <w:ind w:firstLine="400" w:firstLineChars="200"/>
        <w:rPr>
          <w:rFonts w:cs="思源黑体 CN Normal"/>
          <w:color w:val="231F20"/>
          <w:sz w:val="20"/>
          <w:szCs w:val="20"/>
          <w:lang w:val="en-US" w:bidi="ar"/>
        </w:rPr>
      </w:pPr>
      <w:r>
        <w:rPr>
          <w:rFonts w:hint="eastAsia"/>
          <w:color w:val="231F20"/>
          <w:sz w:val="20"/>
          <w:szCs w:val="20"/>
          <w:lang w:val="en-US" w:bidi="ar"/>
        </w:rPr>
        <w:t>●</w:t>
      </w:r>
      <w:r>
        <w:rPr>
          <w:rFonts w:cs="思源黑体 CN Normal"/>
          <w:color w:val="231F20"/>
          <w:sz w:val="20"/>
          <w:szCs w:val="20"/>
          <w:lang w:val="en-US" w:bidi="ar"/>
        </w:rPr>
        <w:t>主回路屏蔽层接地位置。</w:t>
      </w:r>
    </w:p>
    <w:p>
      <w:pPr>
        <w:widowControl/>
        <w:spacing w:line="288" w:lineRule="auto"/>
        <w:ind w:firstLine="400" w:firstLineChars="200"/>
      </w:pPr>
      <w:r>
        <w:rPr>
          <w:rFonts w:hint="eastAsia"/>
          <w:color w:val="231F20"/>
          <w:sz w:val="20"/>
          <w:szCs w:val="20"/>
          <w:lang w:val="en-US" w:bidi="ar"/>
        </w:rPr>
        <w:t>●</w:t>
      </w:r>
      <w:r>
        <w:rPr>
          <w:rFonts w:cs="思源黑体 CN Normal"/>
          <w:color w:val="231F20"/>
          <w:sz w:val="20"/>
          <w:szCs w:val="20"/>
          <w:lang w:val="en-US" w:bidi="ar"/>
        </w:rPr>
        <w:t xml:space="preserve">变频器推荐安装在导电金属安装面上，保证变频器的整个导电底部与安装面是良好搭接的； </w:t>
      </w:r>
    </w:p>
    <w:p>
      <w:pPr>
        <w:widowControl/>
        <w:spacing w:line="288" w:lineRule="auto"/>
        <w:ind w:firstLine="400" w:firstLineChars="200"/>
        <w:rPr>
          <w:rFonts w:cs="思源黑体 CN Normal"/>
          <w:color w:val="231F20"/>
          <w:sz w:val="20"/>
          <w:szCs w:val="20"/>
          <w:lang w:val="en-US" w:bidi="ar"/>
        </w:rPr>
      </w:pPr>
      <w:r>
        <w:rPr>
          <w:rFonts w:hint="eastAsia"/>
          <w:color w:val="231F20"/>
          <w:sz w:val="20"/>
          <w:szCs w:val="20"/>
          <w:lang w:val="en-US" w:bidi="ar"/>
        </w:rPr>
        <w:t>●</w:t>
      </w:r>
      <w:r>
        <w:rPr>
          <w:rFonts w:cs="思源黑体 CN Normal"/>
          <w:color w:val="231F20"/>
          <w:sz w:val="20"/>
          <w:szCs w:val="20"/>
          <w:lang w:val="en-US" w:bidi="ar"/>
        </w:rPr>
        <w:t>滤波器要和变频器安装在同一安装面上，保证滤波器的滤波效果。</w:t>
      </w:r>
    </w:p>
    <w:p>
      <w:pPr>
        <w:widowControl/>
        <w:spacing w:line="288" w:lineRule="auto"/>
        <w:ind w:firstLine="400" w:firstLineChars="200"/>
        <w:rPr>
          <w:rFonts w:cs="思源黑体 CN Normal"/>
          <w:color w:val="231F20"/>
          <w:sz w:val="20"/>
          <w:szCs w:val="20"/>
          <w:lang w:val="en-US" w:bidi="ar"/>
        </w:rPr>
      </w:pPr>
    </w:p>
    <w:p>
      <w:pPr>
        <w:widowControl/>
        <w:numPr>
          <w:ilvl w:val="0"/>
          <w:numId w:val="24"/>
        </w:numPr>
        <w:ind w:firstLine="440" w:firstLineChars="200"/>
      </w:pPr>
      <w:r>
        <w:rPr>
          <w:rFonts w:cs="思源黑体 CN Normal"/>
          <w:color w:val="231F20"/>
          <w:lang w:val="en-US" w:bidi="ar"/>
        </w:rPr>
        <w:t xml:space="preserve">电网系统要求 </w:t>
      </w:r>
    </w:p>
    <w:p>
      <w:pPr>
        <w:widowControl/>
        <w:spacing w:line="288" w:lineRule="auto"/>
        <w:ind w:firstLine="400" w:firstLineChars="200"/>
        <w:rPr>
          <w:rFonts w:cs="思源黑体 CN Normal"/>
          <w:color w:val="231F20"/>
          <w:sz w:val="20"/>
          <w:szCs w:val="20"/>
          <w:lang w:val="en-US" w:bidi="ar"/>
        </w:rPr>
      </w:pPr>
      <w:r>
        <w:rPr>
          <w:rFonts w:cs="思源黑体 CN Normal"/>
          <w:color w:val="231F20"/>
          <w:sz w:val="20"/>
          <w:szCs w:val="20"/>
          <w:lang w:val="en-US" w:bidi="ar"/>
        </w:rPr>
        <w:t xml:space="preserve">本产品适用于中性点接地的电网系统，如果用于 IT 电网系统（中性点对地绝缘或者经高阻抗接地），需要将压敏电阻（VDR）对地跳线和安规电容（EMC）对地跳线都拆掉，如下图中所示的 1 号和 2 号螺钉，并且不能安装滤波器，否则可能会导致伤害或变频器损坏。 </w:t>
      </w:r>
    </w:p>
    <w:p>
      <w:pPr>
        <w:widowControl/>
        <w:spacing w:line="288" w:lineRule="auto"/>
        <w:ind w:firstLine="400" w:firstLineChars="200"/>
        <w:rPr>
          <w:rFonts w:cs="思源黑体 CN Normal"/>
          <w:color w:val="231F20"/>
          <w:sz w:val="20"/>
          <w:szCs w:val="20"/>
          <w:lang w:val="en-US" w:bidi="ar"/>
        </w:rPr>
      </w:pPr>
      <w:r>
        <w:rPr>
          <w:rFonts w:cs="思源黑体 CN Normal"/>
          <w:color w:val="231F20"/>
          <w:sz w:val="20"/>
          <w:szCs w:val="20"/>
          <w:lang w:val="en-US" w:bidi="ar"/>
        </w:rPr>
        <w:t xml:space="preserve">在配置漏电断路器场合中，如果出现起动中跳漏保现象，可以将安规电容 (EMC) 对地跳线拆掉，如下图中所示的 2 号螺钉。 </w:t>
      </w:r>
    </w:p>
    <w:p>
      <w:pPr>
        <w:widowControl/>
        <w:rPr>
          <w:rFonts w:cs="宋体"/>
          <w:color w:val="030303"/>
          <w:sz w:val="14"/>
          <w:szCs w:val="14"/>
          <w:lang w:val="en-US" w:bidi="ar"/>
        </w:rPr>
      </w:pPr>
      <w:r>
        <w:rPr>
          <w:lang w:val="en-US" w:bidi="ar-SA"/>
        </w:rPr>
        <w:drawing>
          <wp:anchor distT="0" distB="0" distL="114300" distR="114300" simplePos="0" relativeHeight="251692032" behindDoc="0" locked="0" layoutInCell="1" allowOverlap="1">
            <wp:simplePos x="0" y="0"/>
            <wp:positionH relativeFrom="column">
              <wp:posOffset>1101090</wp:posOffset>
            </wp:positionH>
            <wp:positionV relativeFrom="paragraph">
              <wp:posOffset>113665</wp:posOffset>
            </wp:positionV>
            <wp:extent cx="2964815" cy="2632710"/>
            <wp:effectExtent l="0" t="0" r="6985" b="15240"/>
            <wp:wrapNone/>
            <wp:docPr id="1184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46" name="图片 2"/>
                    <pic:cNvPicPr>
                      <a:picLocks noChangeAspect="1"/>
                    </pic:cNvPicPr>
                  </pic:nvPicPr>
                  <pic:blipFill>
                    <a:blip r:embed="rId37"/>
                    <a:stretch>
                      <a:fillRect/>
                    </a:stretch>
                  </pic:blipFill>
                  <pic:spPr>
                    <a:xfrm>
                      <a:off x="0" y="0"/>
                      <a:ext cx="2964815" cy="2632710"/>
                    </a:xfrm>
                    <a:prstGeom prst="rect">
                      <a:avLst/>
                    </a:prstGeom>
                    <a:noFill/>
                    <a:ln>
                      <a:noFill/>
                    </a:ln>
                  </pic:spPr>
                </pic:pic>
              </a:graphicData>
            </a:graphic>
          </wp:anchor>
        </w:drawing>
      </w:r>
    </w:p>
    <w:p>
      <w:pPr>
        <w:widowControl/>
        <w:rPr>
          <w:rFonts w:cs="宋体"/>
          <w:color w:val="030303"/>
          <w:sz w:val="14"/>
          <w:szCs w:val="14"/>
          <w:lang w:val="en-US" w:bidi="ar"/>
        </w:rPr>
      </w:pPr>
    </w:p>
    <w:p>
      <w:pPr>
        <w:widowControl/>
        <w:rPr>
          <w:rFonts w:cs="宋体"/>
          <w:color w:val="030303"/>
          <w:sz w:val="14"/>
          <w:szCs w:val="14"/>
          <w:lang w:val="en-US" w:bidi="ar"/>
        </w:rPr>
      </w:pPr>
    </w:p>
    <w:p>
      <w:pPr>
        <w:widowControl/>
        <w:rPr>
          <w:rFonts w:cs="宋体"/>
          <w:color w:val="030303"/>
          <w:sz w:val="14"/>
          <w:szCs w:val="14"/>
          <w:lang w:val="en-US" w:bidi="ar"/>
        </w:rPr>
      </w:pPr>
    </w:p>
    <w:p>
      <w:pPr>
        <w:widowControl/>
        <w:rPr>
          <w:rFonts w:cs="宋体"/>
          <w:color w:val="030303"/>
          <w:sz w:val="14"/>
          <w:szCs w:val="14"/>
          <w:lang w:val="en-US" w:bidi="ar"/>
        </w:rPr>
      </w:pPr>
    </w:p>
    <w:p>
      <w:pPr>
        <w:widowControl/>
        <w:rPr>
          <w:rFonts w:cs="宋体"/>
          <w:color w:val="030303"/>
          <w:sz w:val="14"/>
          <w:szCs w:val="14"/>
          <w:lang w:val="en-US" w:bidi="ar"/>
        </w:rPr>
      </w:pPr>
    </w:p>
    <w:p>
      <w:pPr>
        <w:widowControl/>
        <w:rPr>
          <w:rFonts w:cs="宋体"/>
          <w:color w:val="030303"/>
          <w:sz w:val="14"/>
          <w:szCs w:val="14"/>
          <w:lang w:val="en-US" w:bidi="ar"/>
        </w:rPr>
      </w:pPr>
    </w:p>
    <w:p>
      <w:pPr>
        <w:widowControl/>
        <w:rPr>
          <w:rFonts w:cs="宋体"/>
          <w:color w:val="030303"/>
          <w:sz w:val="14"/>
          <w:szCs w:val="14"/>
          <w:lang w:val="en-US" w:bidi="ar"/>
        </w:rPr>
      </w:pPr>
    </w:p>
    <w:p>
      <w:pPr>
        <w:widowControl/>
        <w:rPr>
          <w:rFonts w:cs="宋体"/>
          <w:color w:val="030303"/>
          <w:sz w:val="14"/>
          <w:szCs w:val="14"/>
          <w:lang w:val="en-US" w:bidi="ar"/>
        </w:rPr>
      </w:pPr>
    </w:p>
    <w:p>
      <w:pPr>
        <w:widowControl/>
        <w:rPr>
          <w:rFonts w:cs="宋体"/>
          <w:color w:val="030303"/>
          <w:sz w:val="14"/>
          <w:szCs w:val="14"/>
          <w:lang w:val="en-US" w:bidi="ar"/>
        </w:rPr>
      </w:pPr>
    </w:p>
    <w:p>
      <w:pPr>
        <w:widowControl/>
        <w:rPr>
          <w:rFonts w:cs="宋体"/>
          <w:color w:val="030303"/>
          <w:sz w:val="14"/>
          <w:szCs w:val="14"/>
          <w:lang w:val="en-US" w:bidi="ar"/>
        </w:rPr>
      </w:pPr>
    </w:p>
    <w:p>
      <w:pPr>
        <w:widowControl/>
        <w:rPr>
          <w:rFonts w:cs="宋体"/>
          <w:color w:val="030303"/>
          <w:sz w:val="14"/>
          <w:szCs w:val="14"/>
          <w:lang w:val="en-US" w:bidi="ar"/>
        </w:rPr>
      </w:pPr>
    </w:p>
    <w:p>
      <w:pPr>
        <w:widowControl/>
        <w:rPr>
          <w:rFonts w:cs="宋体"/>
          <w:color w:val="030303"/>
          <w:sz w:val="14"/>
          <w:szCs w:val="14"/>
          <w:lang w:val="en-US" w:bidi="ar"/>
        </w:rPr>
      </w:pPr>
    </w:p>
    <w:p>
      <w:pPr>
        <w:widowControl/>
        <w:rPr>
          <w:rFonts w:cs="宋体"/>
          <w:color w:val="030303"/>
          <w:sz w:val="14"/>
          <w:szCs w:val="14"/>
          <w:lang w:val="en-US" w:bidi="ar"/>
        </w:rPr>
      </w:pPr>
    </w:p>
    <w:p>
      <w:pPr>
        <w:widowControl/>
        <w:rPr>
          <w:rFonts w:cs="思源黑体 CN Normal"/>
          <w:color w:val="231F20"/>
          <w:sz w:val="20"/>
          <w:szCs w:val="20"/>
          <w:lang w:val="en-US" w:bidi="ar"/>
        </w:rPr>
      </w:pPr>
    </w:p>
    <w:p>
      <w:pPr>
        <w:widowControl/>
        <w:rPr>
          <w:rFonts w:cs="思源黑体 CN Normal"/>
          <w:color w:val="231F20"/>
          <w:sz w:val="20"/>
          <w:szCs w:val="20"/>
          <w:lang w:val="en-US" w:bidi="ar"/>
        </w:rPr>
      </w:pPr>
    </w:p>
    <w:p>
      <w:pPr>
        <w:widowControl/>
        <w:rPr>
          <w:rFonts w:cs="思源黑体 CN Normal"/>
          <w:color w:val="231F20"/>
          <w:sz w:val="20"/>
          <w:szCs w:val="20"/>
          <w:lang w:val="en-US" w:bidi="ar"/>
        </w:rPr>
      </w:pPr>
    </w:p>
    <w:p>
      <w:pPr>
        <w:widowControl/>
        <w:rPr>
          <w:rFonts w:cs="思源黑体 CN Normal"/>
          <w:color w:val="231F20"/>
          <w:sz w:val="20"/>
          <w:szCs w:val="20"/>
          <w:lang w:val="en-US" w:bidi="ar"/>
        </w:rPr>
      </w:pPr>
    </w:p>
    <w:p>
      <w:pPr>
        <w:widowControl/>
        <w:jc w:val="center"/>
      </w:pPr>
      <w:r>
        <w:rPr>
          <w:rFonts w:cs="思源黑体 CN Normal"/>
          <w:color w:val="231F20"/>
          <w:sz w:val="20"/>
          <w:szCs w:val="20"/>
          <w:lang w:val="en-US" w:bidi="ar"/>
        </w:rPr>
        <w:t xml:space="preserve">图 </w:t>
      </w:r>
      <w:r>
        <w:rPr>
          <w:rFonts w:hint="eastAsia" w:cs="思源黑体 CN Normal"/>
          <w:color w:val="231F20"/>
          <w:sz w:val="20"/>
          <w:szCs w:val="20"/>
          <w:lang w:val="en-US" w:bidi="ar"/>
        </w:rPr>
        <w:t>1</w:t>
      </w:r>
      <w:r>
        <w:rPr>
          <w:rFonts w:cs="思源黑体 CN Normal"/>
          <w:color w:val="231F20"/>
          <w:sz w:val="20"/>
          <w:szCs w:val="20"/>
          <w:lang w:val="en-US" w:bidi="ar"/>
        </w:rPr>
        <w:t>-5 压敏电阻（VDR）、安规电容（EMC）对地跳线位置示意图</w:t>
      </w:r>
    </w:p>
    <w:p>
      <w:pPr>
        <w:rPr>
          <w:sz w:val="26"/>
          <w:szCs w:val="26"/>
          <w:lang w:val="en-US"/>
        </w:rPr>
      </w:pPr>
    </w:p>
    <w:p>
      <w:pPr>
        <w:rPr>
          <w:sz w:val="26"/>
          <w:szCs w:val="26"/>
          <w:lang w:val="en-US"/>
        </w:rPr>
      </w:pPr>
      <w:r>
        <w:rPr>
          <w:rFonts w:hint="eastAsia"/>
          <w:sz w:val="26"/>
          <w:szCs w:val="26"/>
          <w:lang w:val="en-US"/>
        </w:rPr>
        <w:t xml:space="preserve">1.4.3 </w:t>
      </w:r>
      <w:r>
        <w:rPr>
          <w:sz w:val="26"/>
          <w:szCs w:val="26"/>
          <w:lang w:val="en-US"/>
        </w:rPr>
        <w:t>控制板</w:t>
      </w:r>
    </w:p>
    <w:p>
      <w:pPr>
        <w:pStyle w:val="12"/>
        <w:spacing w:before="1"/>
        <w:rPr>
          <w:sz w:val="13"/>
          <w:lang w:val="en-US"/>
        </w:rPr>
      </w:pPr>
    </w:p>
    <w:p>
      <w:pPr>
        <w:ind w:firstLine="423" w:firstLineChars="163"/>
        <w:rPr>
          <w:sz w:val="26"/>
          <w:szCs w:val="26"/>
          <w:lang w:val="en-US"/>
        </w:rPr>
      </w:pPr>
      <w:bookmarkStart w:id="26" w:name="3.2.6_控制回路端子分布"/>
      <w:bookmarkEnd w:id="26"/>
      <w:bookmarkStart w:id="27" w:name="_bookmark39"/>
      <w:bookmarkEnd w:id="27"/>
      <w:r>
        <w:rPr>
          <w:rFonts w:hint="eastAsia"/>
          <w:sz w:val="26"/>
          <w:szCs w:val="26"/>
          <w:lang w:val="en-US"/>
        </w:rPr>
        <w:t xml:space="preserve">1) </w:t>
      </w:r>
      <w:r>
        <w:rPr>
          <w:sz w:val="26"/>
          <w:szCs w:val="26"/>
          <w:lang w:val="en-US"/>
        </w:rPr>
        <w:t>控制回路端子分布</w:t>
      </w:r>
    </w:p>
    <w:p>
      <w:pPr>
        <w:pStyle w:val="12"/>
        <w:spacing w:before="8"/>
        <w:rPr>
          <w:sz w:val="8"/>
          <w:lang w:val="en-US"/>
        </w:rPr>
      </w:pPr>
    </w:p>
    <w:p>
      <w:pPr>
        <w:pStyle w:val="12"/>
        <w:rPr>
          <w:rFonts w:ascii="黑体"/>
          <w:sz w:val="10"/>
          <w:lang w:val="en-US"/>
        </w:rPr>
      </w:pPr>
    </w:p>
    <w:p>
      <w:pPr>
        <w:pStyle w:val="12"/>
        <w:spacing w:before="89"/>
        <w:ind w:right="200"/>
        <w:jc w:val="center"/>
        <w:rPr>
          <w:color w:val="231F20"/>
        </w:rPr>
      </w:pPr>
      <w:r>
        <w:rPr>
          <w:lang w:val="en-US" w:bidi="ar-SA"/>
        </w:rPr>
        <w:drawing>
          <wp:inline distT="0" distB="0" distL="0" distR="0">
            <wp:extent cx="3425190" cy="1521460"/>
            <wp:effectExtent l="0" t="0" r="3810" b="2540"/>
            <wp:docPr id="4706" name="图片 47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06" name="图片 4706"/>
                    <pic:cNvPicPr>
                      <a:picLocks noChangeAspect="1"/>
                    </pic:cNvPicPr>
                  </pic:nvPicPr>
                  <pic:blipFill>
                    <a:blip r:embed="rId38"/>
                    <a:stretch>
                      <a:fillRect/>
                    </a:stretch>
                  </pic:blipFill>
                  <pic:spPr>
                    <a:xfrm>
                      <a:off x="0" y="0"/>
                      <a:ext cx="3441934" cy="1529314"/>
                    </a:xfrm>
                    <a:prstGeom prst="rect">
                      <a:avLst/>
                    </a:prstGeom>
                  </pic:spPr>
                </pic:pic>
              </a:graphicData>
            </a:graphic>
          </wp:inline>
        </w:drawing>
      </w:r>
    </w:p>
    <w:p>
      <w:pPr>
        <w:pStyle w:val="12"/>
        <w:spacing w:before="89"/>
        <w:ind w:left="262" w:right="262"/>
        <w:jc w:val="center"/>
        <w:rPr>
          <w:sz w:val="21"/>
        </w:rPr>
      </w:pPr>
      <w:r>
        <w:rPr>
          <w:color w:val="231F20"/>
          <w:sz w:val="21"/>
        </w:rPr>
        <w:t xml:space="preserve">图 </w:t>
      </w:r>
      <w:r>
        <w:rPr>
          <w:rFonts w:hint="eastAsia"/>
          <w:color w:val="231F20"/>
          <w:sz w:val="21"/>
          <w:lang w:val="en-US"/>
        </w:rPr>
        <w:t>1</w:t>
      </w:r>
      <w:r>
        <w:rPr>
          <w:color w:val="231F20"/>
          <w:sz w:val="21"/>
        </w:rPr>
        <w:t>-10 控制回路端子布置图</w:t>
      </w:r>
    </w:p>
    <w:p>
      <w:pPr>
        <w:pStyle w:val="12"/>
        <w:spacing w:before="212"/>
        <w:ind w:left="262" w:right="262"/>
        <w:jc w:val="center"/>
        <w:rPr>
          <w:sz w:val="21"/>
        </w:rPr>
      </w:pPr>
      <w:r>
        <w:rPr>
          <w:color w:val="231F20"/>
          <w:sz w:val="21"/>
        </w:rPr>
        <w:t xml:space="preserve">表 </w:t>
      </w:r>
      <w:r>
        <w:rPr>
          <w:rFonts w:hint="eastAsia"/>
          <w:color w:val="231F20"/>
          <w:sz w:val="21"/>
          <w:lang w:val="en-US"/>
        </w:rPr>
        <w:t>1</w:t>
      </w:r>
      <w:r>
        <w:rPr>
          <w:color w:val="231F20"/>
          <w:sz w:val="21"/>
        </w:rPr>
        <w:t>-</w:t>
      </w:r>
      <w:r>
        <w:rPr>
          <w:color w:val="231F20"/>
          <w:sz w:val="21"/>
          <w:lang w:val="en-US"/>
        </w:rPr>
        <w:t xml:space="preserve">5  </w:t>
      </w:r>
      <w:r>
        <w:rPr>
          <w:color w:val="231F20"/>
          <w:sz w:val="21"/>
        </w:rPr>
        <w:t>变频器控制端子功能说明</w:t>
      </w:r>
    </w:p>
    <w:p>
      <w:pPr>
        <w:pStyle w:val="12"/>
        <w:spacing w:before="15"/>
        <w:rPr>
          <w:sz w:val="4"/>
        </w:rPr>
      </w:pP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905"/>
        <w:gridCol w:w="1146"/>
        <w:gridCol w:w="1745"/>
        <w:gridCol w:w="58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905" w:type="dxa"/>
            <w:shd w:val="clear" w:color="auto" w:fill="5087C6"/>
          </w:tcPr>
          <w:p>
            <w:pPr>
              <w:pStyle w:val="32"/>
              <w:spacing w:line="268" w:lineRule="exact"/>
              <w:ind w:left="271"/>
              <w:rPr>
                <w:sz w:val="18"/>
              </w:rPr>
            </w:pPr>
            <w:r>
              <w:rPr>
                <w:color w:val="FFFFFF"/>
                <w:sz w:val="18"/>
              </w:rPr>
              <w:t>类别</w:t>
            </w:r>
          </w:p>
        </w:tc>
        <w:tc>
          <w:tcPr>
            <w:tcW w:w="1146" w:type="dxa"/>
            <w:shd w:val="clear" w:color="auto" w:fill="5087C6"/>
          </w:tcPr>
          <w:p>
            <w:pPr>
              <w:pStyle w:val="32"/>
              <w:spacing w:line="268" w:lineRule="exact"/>
              <w:ind w:left="210"/>
              <w:rPr>
                <w:sz w:val="18"/>
              </w:rPr>
            </w:pPr>
            <w:r>
              <w:rPr>
                <w:color w:val="FFFFFF"/>
                <w:sz w:val="18"/>
              </w:rPr>
              <w:t>端子符号</w:t>
            </w:r>
          </w:p>
        </w:tc>
        <w:tc>
          <w:tcPr>
            <w:tcW w:w="1745" w:type="dxa"/>
            <w:shd w:val="clear" w:color="auto" w:fill="5087C6"/>
          </w:tcPr>
          <w:p>
            <w:pPr>
              <w:pStyle w:val="32"/>
              <w:spacing w:line="268" w:lineRule="exact"/>
              <w:ind w:left="25" w:right="19"/>
              <w:jc w:val="center"/>
              <w:rPr>
                <w:sz w:val="18"/>
              </w:rPr>
            </w:pPr>
            <w:r>
              <w:rPr>
                <w:color w:val="FFFFFF"/>
                <w:sz w:val="18"/>
              </w:rPr>
              <w:t>端子名称</w:t>
            </w:r>
          </w:p>
        </w:tc>
        <w:tc>
          <w:tcPr>
            <w:tcW w:w="5837" w:type="dxa"/>
            <w:shd w:val="clear" w:color="auto" w:fill="5087C6"/>
          </w:tcPr>
          <w:p>
            <w:pPr>
              <w:pStyle w:val="32"/>
              <w:spacing w:line="268" w:lineRule="exact"/>
              <w:ind w:left="2539" w:right="2532"/>
              <w:jc w:val="center"/>
              <w:rPr>
                <w:sz w:val="18"/>
              </w:rPr>
            </w:pPr>
            <w:bookmarkStart w:id="28" w:name="_bookmark40"/>
            <w:bookmarkEnd w:id="28"/>
            <w:r>
              <w:rPr>
                <w:color w:val="FFFFFF"/>
                <w:sz w:val="18"/>
              </w:rPr>
              <w:t>功能说明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85" w:hRule="atLeast"/>
          <w:jc w:val="center"/>
        </w:trPr>
        <w:tc>
          <w:tcPr>
            <w:tcW w:w="905" w:type="dxa"/>
            <w:vMerge w:val="restart"/>
          </w:tcPr>
          <w:p>
            <w:pPr>
              <w:pStyle w:val="32"/>
              <w:rPr>
                <w:sz w:val="26"/>
              </w:rPr>
            </w:pPr>
          </w:p>
          <w:p>
            <w:pPr>
              <w:pStyle w:val="32"/>
              <w:spacing w:before="6"/>
              <w:rPr>
                <w:sz w:val="27"/>
              </w:rPr>
            </w:pPr>
          </w:p>
          <w:p>
            <w:pPr>
              <w:pStyle w:val="32"/>
              <w:ind w:left="271"/>
              <w:rPr>
                <w:sz w:val="18"/>
              </w:rPr>
            </w:pPr>
            <w:r>
              <w:rPr>
                <w:color w:val="231F20"/>
                <w:sz w:val="18"/>
              </w:rPr>
              <w:t>电源</w:t>
            </w:r>
          </w:p>
        </w:tc>
        <w:tc>
          <w:tcPr>
            <w:tcW w:w="1146" w:type="dxa"/>
          </w:tcPr>
          <w:p>
            <w:pPr>
              <w:pStyle w:val="32"/>
              <w:spacing w:before="123"/>
              <w:ind w:right="142"/>
              <w:jc w:val="right"/>
              <w:rPr>
                <w:sz w:val="18"/>
              </w:rPr>
            </w:pPr>
            <w:r>
              <w:rPr>
                <w:color w:val="231F20"/>
                <w:w w:val="85"/>
                <w:sz w:val="18"/>
              </w:rPr>
              <w:t>+10V-GND</w:t>
            </w:r>
          </w:p>
        </w:tc>
        <w:tc>
          <w:tcPr>
            <w:tcW w:w="1745" w:type="dxa"/>
          </w:tcPr>
          <w:p>
            <w:pPr>
              <w:pStyle w:val="32"/>
              <w:spacing w:before="123"/>
              <w:ind w:left="25" w:right="19"/>
              <w:jc w:val="center"/>
              <w:rPr>
                <w:sz w:val="18"/>
              </w:rPr>
            </w:pPr>
            <w:r>
              <w:rPr>
                <w:color w:val="231F20"/>
                <w:sz w:val="18"/>
              </w:rPr>
              <w:t>+10V 电源</w:t>
            </w:r>
          </w:p>
        </w:tc>
        <w:tc>
          <w:tcPr>
            <w:tcW w:w="5837" w:type="dxa"/>
          </w:tcPr>
          <w:p>
            <w:pPr>
              <w:pStyle w:val="32"/>
              <w:spacing w:line="289" w:lineRule="exact"/>
              <w:ind w:left="56"/>
              <w:rPr>
                <w:sz w:val="18"/>
              </w:rPr>
            </w:pPr>
            <w:r>
              <w:rPr>
                <w:color w:val="231F20"/>
                <w:sz w:val="18"/>
              </w:rPr>
              <w:t>向外提供 +10V 电源，最大输出电流：10mA</w:t>
            </w:r>
          </w:p>
          <w:p>
            <w:pPr>
              <w:pStyle w:val="32"/>
              <w:spacing w:line="276" w:lineRule="exact"/>
              <w:ind w:left="56"/>
              <w:rPr>
                <w:sz w:val="18"/>
              </w:rPr>
            </w:pPr>
            <w:r>
              <w:rPr>
                <w:color w:val="231F20"/>
                <w:sz w:val="18"/>
              </w:rPr>
              <w:t>一般用作外接电位器工作电源，电位器阻值范围： 1kΩ~5kΩ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85" w:hRule="atLeast"/>
          <w:jc w:val="center"/>
        </w:trPr>
        <w:tc>
          <w:tcPr>
            <w:tcW w:w="905" w:type="dxa"/>
            <w:vMerge w:val="continue"/>
          </w:tcPr>
          <w:p>
            <w:pPr>
              <w:rPr>
                <w:sz w:val="2"/>
                <w:szCs w:val="2"/>
              </w:rPr>
            </w:pPr>
          </w:p>
        </w:tc>
        <w:tc>
          <w:tcPr>
            <w:tcW w:w="1146" w:type="dxa"/>
          </w:tcPr>
          <w:p>
            <w:pPr>
              <w:pStyle w:val="32"/>
              <w:spacing w:before="15"/>
              <w:rPr>
                <w:sz w:val="14"/>
              </w:rPr>
            </w:pPr>
          </w:p>
          <w:p>
            <w:pPr>
              <w:pStyle w:val="32"/>
              <w:ind w:right="136"/>
              <w:jc w:val="right"/>
              <w:rPr>
                <w:sz w:val="18"/>
              </w:rPr>
            </w:pPr>
            <w:r>
              <w:rPr>
                <w:color w:val="231F20"/>
                <w:w w:val="85"/>
                <w:sz w:val="18"/>
              </w:rPr>
              <w:t>+24V-COM</w:t>
            </w:r>
          </w:p>
        </w:tc>
        <w:tc>
          <w:tcPr>
            <w:tcW w:w="1745" w:type="dxa"/>
          </w:tcPr>
          <w:p>
            <w:pPr>
              <w:pStyle w:val="32"/>
              <w:spacing w:before="15"/>
              <w:rPr>
                <w:sz w:val="14"/>
              </w:rPr>
            </w:pPr>
          </w:p>
          <w:p>
            <w:pPr>
              <w:pStyle w:val="32"/>
              <w:ind w:left="25" w:right="19"/>
              <w:jc w:val="center"/>
              <w:rPr>
                <w:sz w:val="18"/>
              </w:rPr>
            </w:pPr>
            <w:r>
              <w:rPr>
                <w:color w:val="231F20"/>
                <w:sz w:val="18"/>
              </w:rPr>
              <w:t>+24V 电源</w:t>
            </w:r>
          </w:p>
        </w:tc>
        <w:tc>
          <w:tcPr>
            <w:tcW w:w="5837" w:type="dxa"/>
          </w:tcPr>
          <w:p>
            <w:pPr>
              <w:pStyle w:val="32"/>
              <w:spacing w:before="41" w:line="172" w:lineRule="auto"/>
              <w:ind w:left="56" w:right="150"/>
              <w:rPr>
                <w:sz w:val="18"/>
              </w:rPr>
            </w:pPr>
            <w:r>
              <w:rPr>
                <w:color w:val="231F20"/>
                <w:sz w:val="18"/>
              </w:rPr>
              <w:t>向外提供 +24V 电源，一般用作数字输入输出端子工作电源和外接传感器电源</w:t>
            </w:r>
          </w:p>
          <w:p>
            <w:pPr>
              <w:pStyle w:val="32"/>
              <w:spacing w:line="346" w:lineRule="exact"/>
              <w:ind w:left="56"/>
              <w:rPr>
                <w:sz w:val="14"/>
              </w:rPr>
            </w:pPr>
            <w:r>
              <w:rPr>
                <w:color w:val="231F20"/>
                <w:sz w:val="18"/>
              </w:rPr>
              <w:t xml:space="preserve">最大输出电流：200mA </w:t>
            </w:r>
            <w:r>
              <w:rPr>
                <w:color w:val="231F20"/>
                <w:position w:val="10"/>
                <w:sz w:val="15"/>
              </w:rPr>
              <w:t>【注 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25" w:hRule="atLeast"/>
          <w:jc w:val="center"/>
        </w:trPr>
        <w:tc>
          <w:tcPr>
            <w:tcW w:w="905" w:type="dxa"/>
            <w:vMerge w:val="continue"/>
          </w:tcPr>
          <w:p>
            <w:pPr>
              <w:rPr>
                <w:sz w:val="2"/>
                <w:szCs w:val="2"/>
              </w:rPr>
            </w:pPr>
          </w:p>
        </w:tc>
        <w:tc>
          <w:tcPr>
            <w:tcW w:w="1146" w:type="dxa"/>
          </w:tcPr>
          <w:p>
            <w:pPr>
              <w:pStyle w:val="32"/>
              <w:spacing w:before="3"/>
              <w:rPr>
                <w:sz w:val="13"/>
              </w:rPr>
            </w:pPr>
          </w:p>
          <w:p>
            <w:pPr>
              <w:pStyle w:val="32"/>
              <w:ind w:left="404" w:right="398"/>
              <w:jc w:val="center"/>
              <w:rPr>
                <w:sz w:val="18"/>
              </w:rPr>
            </w:pPr>
            <w:r>
              <w:rPr>
                <w:color w:val="231F20"/>
                <w:sz w:val="18"/>
              </w:rPr>
              <w:t>OP</w:t>
            </w:r>
          </w:p>
        </w:tc>
        <w:tc>
          <w:tcPr>
            <w:tcW w:w="1745" w:type="dxa"/>
          </w:tcPr>
          <w:p>
            <w:pPr>
              <w:pStyle w:val="32"/>
              <w:spacing w:before="3"/>
              <w:rPr>
                <w:sz w:val="13"/>
              </w:rPr>
            </w:pPr>
          </w:p>
          <w:p>
            <w:pPr>
              <w:pStyle w:val="32"/>
              <w:ind w:left="25" w:right="19"/>
              <w:jc w:val="center"/>
              <w:rPr>
                <w:sz w:val="18"/>
              </w:rPr>
            </w:pPr>
            <w:r>
              <w:rPr>
                <w:color w:val="231F20"/>
                <w:sz w:val="18"/>
              </w:rPr>
              <w:t>外部电源输入端子</w:t>
            </w:r>
          </w:p>
        </w:tc>
        <w:tc>
          <w:tcPr>
            <w:tcW w:w="5837" w:type="dxa"/>
          </w:tcPr>
          <w:p>
            <w:pPr>
              <w:pStyle w:val="32"/>
              <w:spacing w:line="289" w:lineRule="exact"/>
              <w:ind w:left="56"/>
              <w:rPr>
                <w:color w:val="231F20"/>
                <w:sz w:val="18"/>
              </w:rPr>
            </w:pPr>
            <w:r>
              <w:rPr>
                <w:color w:val="231F20"/>
                <w:sz w:val="18"/>
              </w:rPr>
              <w:t>出厂默认与＋24V 连接</w:t>
            </w:r>
            <w:r>
              <w:rPr>
                <w:rFonts w:hint="eastAsia"/>
                <w:color w:val="231F20"/>
                <w:sz w:val="18"/>
              </w:rPr>
              <w:t>。</w:t>
            </w:r>
          </w:p>
          <w:p>
            <w:pPr>
              <w:pStyle w:val="32"/>
              <w:spacing w:line="289" w:lineRule="exact"/>
              <w:ind w:left="56"/>
              <w:rPr>
                <w:sz w:val="18"/>
              </w:rPr>
            </w:pPr>
            <w:r>
              <w:rPr>
                <w:color w:val="231F20"/>
                <w:sz w:val="18"/>
              </w:rPr>
              <w:t>当利用外部信号驱动 DI1~DI5 时，OP 需与外部电源连接，且与＋24V电源端子断开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85" w:hRule="atLeast"/>
          <w:jc w:val="center"/>
        </w:trPr>
        <w:tc>
          <w:tcPr>
            <w:tcW w:w="905" w:type="dxa"/>
            <w:vMerge w:val="restart"/>
          </w:tcPr>
          <w:p>
            <w:pPr>
              <w:pStyle w:val="32"/>
              <w:spacing w:before="149" w:line="213" w:lineRule="auto"/>
              <w:ind w:left="361" w:right="356"/>
              <w:jc w:val="both"/>
              <w:rPr>
                <w:sz w:val="18"/>
              </w:rPr>
            </w:pPr>
            <w:r>
              <w:rPr>
                <w:color w:val="231F20"/>
                <w:sz w:val="18"/>
              </w:rPr>
              <w:t>模拟输入</w:t>
            </w:r>
          </w:p>
        </w:tc>
        <w:tc>
          <w:tcPr>
            <w:tcW w:w="1146" w:type="dxa"/>
          </w:tcPr>
          <w:p>
            <w:pPr>
              <w:pStyle w:val="32"/>
              <w:spacing w:before="123"/>
              <w:ind w:left="219"/>
              <w:rPr>
                <w:sz w:val="18"/>
              </w:rPr>
            </w:pPr>
            <w:r>
              <w:rPr>
                <w:color w:val="231F20"/>
                <w:sz w:val="18"/>
              </w:rPr>
              <w:t>AI1-GND</w:t>
            </w:r>
          </w:p>
        </w:tc>
        <w:tc>
          <w:tcPr>
            <w:tcW w:w="1745" w:type="dxa"/>
          </w:tcPr>
          <w:p>
            <w:pPr>
              <w:pStyle w:val="32"/>
              <w:spacing w:before="123"/>
              <w:ind w:left="23" w:right="19"/>
              <w:jc w:val="center"/>
              <w:rPr>
                <w:sz w:val="18"/>
              </w:rPr>
            </w:pPr>
            <w:r>
              <w:rPr>
                <w:color w:val="231F20"/>
                <w:sz w:val="18"/>
              </w:rPr>
              <w:t>模拟量输入端子 1</w:t>
            </w:r>
          </w:p>
        </w:tc>
        <w:tc>
          <w:tcPr>
            <w:tcW w:w="5837" w:type="dxa"/>
          </w:tcPr>
          <w:p>
            <w:pPr>
              <w:pStyle w:val="32"/>
              <w:spacing w:line="276" w:lineRule="exact"/>
              <w:ind w:left="98"/>
              <w:rPr>
                <w:sz w:val="18"/>
                <w:lang w:val="en-US"/>
              </w:rPr>
            </w:pPr>
            <w:r>
              <w:rPr>
                <w:color w:val="231F20"/>
                <w:w w:val="95"/>
                <w:sz w:val="18"/>
              </w:rPr>
              <w:t xml:space="preserve">输入范围：0Vdc~10Vdc/0mA~20mA，由控制板上的 </w:t>
            </w:r>
            <w:r>
              <w:rPr>
                <w:rFonts w:hint="eastAsia"/>
                <w:color w:val="231F20"/>
                <w:w w:val="95"/>
                <w:sz w:val="18"/>
                <w:lang w:val="en-US"/>
              </w:rPr>
              <w:t>AI1</w:t>
            </w:r>
            <w:r>
              <w:rPr>
                <w:color w:val="231F20"/>
                <w:w w:val="95"/>
                <w:sz w:val="18"/>
              </w:rPr>
              <w:t xml:space="preserve"> 跳线选择决定。</w:t>
            </w:r>
            <w:r>
              <w:rPr>
                <w:color w:val="231F20"/>
                <w:sz w:val="18"/>
              </w:rPr>
              <w:t>输入阻抗：电压输入时 22kΩ</w:t>
            </w:r>
            <w:r>
              <w:rPr>
                <w:rFonts w:hint="eastAsia"/>
                <w:color w:val="231F20"/>
                <w:sz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93" w:hRule="atLeast"/>
          <w:jc w:val="center"/>
        </w:trPr>
        <w:tc>
          <w:tcPr>
            <w:tcW w:w="905" w:type="dxa"/>
            <w:vMerge w:val="continue"/>
          </w:tcPr>
          <w:p>
            <w:pPr>
              <w:rPr>
                <w:sz w:val="2"/>
                <w:szCs w:val="2"/>
              </w:rPr>
            </w:pPr>
          </w:p>
        </w:tc>
        <w:tc>
          <w:tcPr>
            <w:tcW w:w="1146" w:type="dxa"/>
          </w:tcPr>
          <w:p>
            <w:pPr>
              <w:pStyle w:val="32"/>
              <w:spacing w:before="14"/>
              <w:rPr>
                <w:sz w:val="14"/>
              </w:rPr>
            </w:pPr>
          </w:p>
          <w:p>
            <w:pPr>
              <w:pStyle w:val="32"/>
              <w:spacing w:before="1"/>
              <w:ind w:left="219"/>
              <w:rPr>
                <w:sz w:val="18"/>
              </w:rPr>
            </w:pPr>
            <w:r>
              <w:rPr>
                <w:color w:val="231F20"/>
                <w:sz w:val="18"/>
              </w:rPr>
              <w:t>AI2-GND</w:t>
            </w:r>
          </w:p>
        </w:tc>
        <w:tc>
          <w:tcPr>
            <w:tcW w:w="1745" w:type="dxa"/>
          </w:tcPr>
          <w:p>
            <w:pPr>
              <w:pStyle w:val="32"/>
              <w:spacing w:before="14"/>
              <w:rPr>
                <w:sz w:val="14"/>
              </w:rPr>
            </w:pPr>
          </w:p>
          <w:p>
            <w:pPr>
              <w:pStyle w:val="32"/>
              <w:spacing w:before="1"/>
              <w:ind w:left="23" w:right="19"/>
              <w:jc w:val="center"/>
              <w:rPr>
                <w:sz w:val="18"/>
              </w:rPr>
            </w:pPr>
            <w:r>
              <w:rPr>
                <w:color w:val="231F20"/>
                <w:sz w:val="18"/>
              </w:rPr>
              <w:t>模拟量输入端子 2</w:t>
            </w:r>
          </w:p>
        </w:tc>
        <w:tc>
          <w:tcPr>
            <w:tcW w:w="5837" w:type="dxa"/>
            <w:vAlign w:val="center"/>
          </w:tcPr>
          <w:p>
            <w:pPr>
              <w:pStyle w:val="32"/>
              <w:spacing w:before="19" w:line="194" w:lineRule="auto"/>
              <w:ind w:left="56" w:right="48"/>
              <w:rPr>
                <w:sz w:val="14"/>
                <w:lang w:val="en-US"/>
              </w:rPr>
            </w:pPr>
            <w:r>
              <w:rPr>
                <w:w w:val="95"/>
                <w:sz w:val="18"/>
              </w:rPr>
              <w:t xml:space="preserve">输入范围：0Vdc~10Vdc/0mA~20mA，由控制板上的 </w:t>
            </w:r>
            <w:r>
              <w:rPr>
                <w:rFonts w:hint="eastAsia"/>
                <w:w w:val="95"/>
                <w:sz w:val="18"/>
                <w:lang w:val="en-US"/>
              </w:rPr>
              <w:t>AI2</w:t>
            </w:r>
            <w:r>
              <w:rPr>
                <w:w w:val="95"/>
                <w:sz w:val="18"/>
              </w:rPr>
              <w:t xml:space="preserve"> 跳线选择决定。</w:t>
            </w:r>
            <w:r>
              <w:rPr>
                <w:sz w:val="18"/>
              </w:rPr>
              <w:t>输入阻抗：电压输入时 22kΩ</w:t>
            </w:r>
            <w:r>
              <w:rPr>
                <w:rFonts w:hint="eastAsia"/>
                <w:sz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18" w:hRule="atLeast"/>
          <w:jc w:val="center"/>
        </w:trPr>
        <w:tc>
          <w:tcPr>
            <w:tcW w:w="905" w:type="dxa"/>
            <w:vMerge w:val="restart"/>
            <w:vAlign w:val="center"/>
          </w:tcPr>
          <w:p>
            <w:pPr>
              <w:pStyle w:val="32"/>
              <w:spacing w:before="15" w:line="199" w:lineRule="auto"/>
              <w:ind w:left="361" w:right="356"/>
              <w:jc w:val="center"/>
              <w:rPr>
                <w:sz w:val="18"/>
              </w:rPr>
            </w:pPr>
            <w:r>
              <w:rPr>
                <w:color w:val="231F20"/>
                <w:sz w:val="18"/>
              </w:rPr>
              <w:t>模拟输</w:t>
            </w:r>
          </w:p>
          <w:p>
            <w:pPr>
              <w:pStyle w:val="32"/>
              <w:spacing w:line="257" w:lineRule="exact"/>
              <w:ind w:left="3"/>
              <w:jc w:val="center"/>
              <w:rPr>
                <w:sz w:val="18"/>
              </w:rPr>
            </w:pPr>
            <w:r>
              <w:rPr>
                <w:color w:val="231F20"/>
                <w:sz w:val="18"/>
              </w:rPr>
              <w:t>出</w:t>
            </w:r>
          </w:p>
        </w:tc>
        <w:tc>
          <w:tcPr>
            <w:tcW w:w="1146" w:type="dxa"/>
          </w:tcPr>
          <w:p>
            <w:pPr>
              <w:pStyle w:val="32"/>
              <w:spacing w:before="2"/>
              <w:rPr>
                <w:sz w:val="21"/>
              </w:rPr>
            </w:pPr>
          </w:p>
          <w:p>
            <w:pPr>
              <w:pStyle w:val="32"/>
              <w:spacing w:before="1"/>
              <w:ind w:left="179"/>
              <w:rPr>
                <w:sz w:val="18"/>
              </w:rPr>
            </w:pPr>
            <w:r>
              <w:rPr>
                <w:color w:val="231F20"/>
                <w:sz w:val="18"/>
              </w:rPr>
              <w:t>AO1-GND</w:t>
            </w:r>
          </w:p>
        </w:tc>
        <w:tc>
          <w:tcPr>
            <w:tcW w:w="1745" w:type="dxa"/>
          </w:tcPr>
          <w:p>
            <w:pPr>
              <w:pStyle w:val="32"/>
              <w:spacing w:before="2"/>
              <w:rPr>
                <w:sz w:val="21"/>
              </w:rPr>
            </w:pPr>
          </w:p>
          <w:p>
            <w:pPr>
              <w:pStyle w:val="32"/>
              <w:spacing w:before="1"/>
              <w:ind w:left="23" w:right="19"/>
              <w:jc w:val="center"/>
              <w:rPr>
                <w:sz w:val="18"/>
              </w:rPr>
            </w:pPr>
            <w:r>
              <w:rPr>
                <w:color w:val="231F20"/>
                <w:sz w:val="18"/>
              </w:rPr>
              <w:t>模拟输出 1</w:t>
            </w:r>
          </w:p>
        </w:tc>
        <w:tc>
          <w:tcPr>
            <w:tcW w:w="5837" w:type="dxa"/>
            <w:vAlign w:val="center"/>
          </w:tcPr>
          <w:p>
            <w:pPr>
              <w:pStyle w:val="32"/>
              <w:ind w:left="57" w:right="731"/>
              <w:rPr>
                <w:color w:val="231F20"/>
                <w:sz w:val="18"/>
              </w:rPr>
            </w:pPr>
            <w:r>
              <w:rPr>
                <w:color w:val="231F20"/>
                <w:sz w:val="18"/>
              </w:rPr>
              <w:t xml:space="preserve">由控制板上的 </w:t>
            </w:r>
            <w:r>
              <w:rPr>
                <w:rFonts w:hint="eastAsia"/>
                <w:color w:val="231F20"/>
                <w:sz w:val="18"/>
                <w:lang w:val="en-US"/>
              </w:rPr>
              <w:t>AO1</w:t>
            </w:r>
            <w:r>
              <w:rPr>
                <w:color w:val="231F20"/>
                <w:sz w:val="18"/>
              </w:rPr>
              <w:t xml:space="preserve"> 跳线选择决定电压或电流输出。</w:t>
            </w:r>
          </w:p>
          <w:p>
            <w:pPr>
              <w:pStyle w:val="32"/>
              <w:ind w:left="57" w:right="731"/>
              <w:rPr>
                <w:sz w:val="18"/>
              </w:rPr>
            </w:pPr>
            <w:r>
              <w:rPr>
                <w:color w:val="231F20"/>
                <w:sz w:val="18"/>
              </w:rPr>
              <w:t>输出电压范围：0V~10V</w:t>
            </w:r>
          </w:p>
          <w:p>
            <w:pPr>
              <w:pStyle w:val="32"/>
              <w:ind w:left="57"/>
              <w:rPr>
                <w:sz w:val="18"/>
              </w:rPr>
            </w:pPr>
            <w:r>
              <w:rPr>
                <w:color w:val="231F20"/>
                <w:sz w:val="18"/>
              </w:rPr>
              <w:t>输出电流范围：0mA~20mA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18" w:hRule="atLeast"/>
          <w:jc w:val="center"/>
        </w:trPr>
        <w:tc>
          <w:tcPr>
            <w:tcW w:w="905" w:type="dxa"/>
            <w:vMerge w:val="continue"/>
          </w:tcPr>
          <w:p>
            <w:pPr>
              <w:pStyle w:val="32"/>
              <w:spacing w:line="257" w:lineRule="exact"/>
              <w:ind w:left="3"/>
              <w:jc w:val="center"/>
              <w:rPr>
                <w:color w:val="231F20"/>
                <w:sz w:val="18"/>
              </w:rPr>
            </w:pPr>
          </w:p>
        </w:tc>
        <w:tc>
          <w:tcPr>
            <w:tcW w:w="1146" w:type="dxa"/>
            <w:vAlign w:val="center"/>
          </w:tcPr>
          <w:p>
            <w:pPr>
              <w:pStyle w:val="32"/>
              <w:spacing w:before="1"/>
              <w:ind w:left="179"/>
              <w:jc w:val="center"/>
              <w:rPr>
                <w:color w:val="231F20"/>
                <w:sz w:val="18"/>
                <w:lang w:val="en-US"/>
              </w:rPr>
            </w:pPr>
            <w:r>
              <w:rPr>
                <w:color w:val="231F20"/>
                <w:sz w:val="18"/>
              </w:rPr>
              <w:t>AO2-GND</w:t>
            </w:r>
          </w:p>
        </w:tc>
        <w:tc>
          <w:tcPr>
            <w:tcW w:w="1745" w:type="dxa"/>
            <w:vAlign w:val="center"/>
          </w:tcPr>
          <w:p>
            <w:pPr>
              <w:pStyle w:val="32"/>
              <w:spacing w:before="1"/>
              <w:ind w:left="23" w:right="19"/>
              <w:jc w:val="center"/>
              <w:rPr>
                <w:color w:val="231F20"/>
                <w:sz w:val="18"/>
              </w:rPr>
            </w:pPr>
            <w:r>
              <w:rPr>
                <w:color w:val="231F20"/>
                <w:sz w:val="18"/>
              </w:rPr>
              <w:t>模拟输出 2</w:t>
            </w:r>
          </w:p>
        </w:tc>
        <w:tc>
          <w:tcPr>
            <w:tcW w:w="5837" w:type="dxa"/>
            <w:vAlign w:val="center"/>
          </w:tcPr>
          <w:p>
            <w:pPr>
              <w:pStyle w:val="32"/>
              <w:ind w:left="57" w:right="731"/>
              <w:rPr>
                <w:color w:val="231F20"/>
                <w:sz w:val="18"/>
              </w:rPr>
            </w:pPr>
            <w:r>
              <w:rPr>
                <w:color w:val="231F20"/>
                <w:sz w:val="18"/>
              </w:rPr>
              <w:t xml:space="preserve">由控制板上的 </w:t>
            </w:r>
            <w:r>
              <w:rPr>
                <w:rFonts w:hint="eastAsia"/>
                <w:color w:val="231F20"/>
                <w:sz w:val="18"/>
              </w:rPr>
              <w:t>AO2</w:t>
            </w:r>
            <w:r>
              <w:rPr>
                <w:color w:val="231F20"/>
                <w:sz w:val="18"/>
              </w:rPr>
              <w:t>跳线选择决定电压或电流输出。</w:t>
            </w:r>
          </w:p>
          <w:p>
            <w:pPr>
              <w:pStyle w:val="32"/>
              <w:ind w:left="57" w:right="731"/>
              <w:rPr>
                <w:color w:val="231F20"/>
                <w:sz w:val="18"/>
              </w:rPr>
            </w:pPr>
            <w:r>
              <w:rPr>
                <w:color w:val="231F20"/>
                <w:sz w:val="18"/>
              </w:rPr>
              <w:t>输出电压范围：0V~10V</w:t>
            </w:r>
          </w:p>
          <w:p>
            <w:pPr>
              <w:pStyle w:val="32"/>
              <w:ind w:left="57" w:right="731"/>
              <w:rPr>
                <w:color w:val="231F20"/>
                <w:sz w:val="18"/>
              </w:rPr>
            </w:pPr>
            <w:r>
              <w:rPr>
                <w:color w:val="231F20"/>
                <w:sz w:val="18"/>
              </w:rPr>
              <w:t>输出电流范围：0mA~20mA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4" w:hRule="atLeast"/>
          <w:jc w:val="center"/>
        </w:trPr>
        <w:tc>
          <w:tcPr>
            <w:tcW w:w="905" w:type="dxa"/>
            <w:vMerge w:val="restart"/>
            <w:vAlign w:val="center"/>
          </w:tcPr>
          <w:p>
            <w:pPr>
              <w:pStyle w:val="32"/>
              <w:spacing w:line="257" w:lineRule="exact"/>
              <w:ind w:left="3"/>
              <w:jc w:val="center"/>
              <w:rPr>
                <w:color w:val="231F20"/>
                <w:sz w:val="18"/>
              </w:rPr>
            </w:pPr>
            <w:r>
              <w:rPr>
                <w:color w:val="231F20"/>
                <w:sz w:val="18"/>
              </w:rPr>
              <w:t>辅助接口</w:t>
            </w:r>
          </w:p>
        </w:tc>
        <w:tc>
          <w:tcPr>
            <w:tcW w:w="1146" w:type="dxa"/>
            <w:vAlign w:val="center"/>
          </w:tcPr>
          <w:p>
            <w:pPr>
              <w:pStyle w:val="32"/>
              <w:spacing w:line="268" w:lineRule="exact"/>
              <w:ind w:left="404" w:right="398"/>
              <w:jc w:val="center"/>
              <w:rPr>
                <w:sz w:val="18"/>
              </w:rPr>
            </w:pPr>
            <w:r>
              <w:rPr>
                <w:color w:val="231F20"/>
                <w:w w:val="110"/>
                <w:sz w:val="18"/>
              </w:rPr>
              <w:t>J</w:t>
            </w:r>
            <w:r>
              <w:rPr>
                <w:rFonts w:hint="eastAsia"/>
                <w:color w:val="231F20"/>
                <w:w w:val="110"/>
                <w:sz w:val="18"/>
                <w:lang w:val="en-US"/>
              </w:rPr>
              <w:t>2</w:t>
            </w:r>
          </w:p>
        </w:tc>
        <w:tc>
          <w:tcPr>
            <w:tcW w:w="1745" w:type="dxa"/>
            <w:vAlign w:val="center"/>
          </w:tcPr>
          <w:p>
            <w:pPr>
              <w:pStyle w:val="32"/>
              <w:spacing w:line="268" w:lineRule="exact"/>
              <w:ind w:left="26" w:right="19"/>
              <w:jc w:val="center"/>
              <w:rPr>
                <w:sz w:val="18"/>
              </w:rPr>
            </w:pPr>
            <w:r>
              <w:rPr>
                <w:color w:val="231F20"/>
                <w:sz w:val="18"/>
              </w:rPr>
              <w:t>PG 卡接口</w:t>
            </w:r>
          </w:p>
        </w:tc>
        <w:tc>
          <w:tcPr>
            <w:tcW w:w="5837" w:type="dxa"/>
          </w:tcPr>
          <w:p>
            <w:pPr>
              <w:pStyle w:val="32"/>
              <w:spacing w:line="268" w:lineRule="exact"/>
              <w:ind w:left="57"/>
              <w:rPr>
                <w:sz w:val="18"/>
              </w:rPr>
            </w:pPr>
            <w:r>
              <w:rPr>
                <w:color w:val="231F20"/>
                <w:sz w:val="18"/>
              </w:rPr>
              <w:t>可选择：OC、差分、旋变等编码器接口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905" w:type="dxa"/>
            <w:vMerge w:val="continue"/>
            <w:vAlign w:val="center"/>
          </w:tcPr>
          <w:p>
            <w:pPr>
              <w:pStyle w:val="32"/>
              <w:spacing w:line="257" w:lineRule="exact"/>
              <w:ind w:left="3"/>
              <w:jc w:val="center"/>
              <w:rPr>
                <w:color w:val="231F20"/>
                <w:sz w:val="18"/>
              </w:rPr>
            </w:pPr>
          </w:p>
        </w:tc>
        <w:tc>
          <w:tcPr>
            <w:tcW w:w="1146" w:type="dxa"/>
            <w:vAlign w:val="center"/>
          </w:tcPr>
          <w:p>
            <w:pPr>
              <w:pStyle w:val="32"/>
              <w:spacing w:before="94"/>
              <w:ind w:left="404" w:right="398"/>
              <w:jc w:val="center"/>
              <w:rPr>
                <w:sz w:val="18"/>
              </w:rPr>
            </w:pPr>
            <w:r>
              <w:rPr>
                <w:color w:val="231F20"/>
                <w:w w:val="105"/>
                <w:sz w:val="18"/>
              </w:rPr>
              <w:t>J3</w:t>
            </w:r>
          </w:p>
        </w:tc>
        <w:tc>
          <w:tcPr>
            <w:tcW w:w="1745" w:type="dxa"/>
            <w:vAlign w:val="center"/>
          </w:tcPr>
          <w:p>
            <w:pPr>
              <w:pStyle w:val="32"/>
              <w:spacing w:before="94"/>
              <w:ind w:left="25" w:right="19"/>
              <w:jc w:val="center"/>
              <w:rPr>
                <w:sz w:val="18"/>
              </w:rPr>
            </w:pPr>
            <w:r>
              <w:rPr>
                <w:color w:val="231F20"/>
                <w:sz w:val="18"/>
              </w:rPr>
              <w:t>功能扩展卡接口</w:t>
            </w:r>
          </w:p>
        </w:tc>
        <w:tc>
          <w:tcPr>
            <w:tcW w:w="5837" w:type="dxa"/>
          </w:tcPr>
          <w:p>
            <w:pPr>
              <w:pStyle w:val="32"/>
              <w:spacing w:line="260" w:lineRule="exact"/>
              <w:ind w:left="56"/>
              <w:rPr>
                <w:sz w:val="18"/>
              </w:rPr>
            </w:pPr>
            <w:r>
              <w:rPr>
                <w:color w:val="231F20"/>
                <w:sz w:val="18"/>
              </w:rPr>
              <w:t>28 芯端子，与可选卡（I/O 扩展卡、PLC 卡、各种总线卡等选配卡）的</w:t>
            </w:r>
          </w:p>
          <w:p>
            <w:pPr>
              <w:pStyle w:val="32"/>
              <w:spacing w:line="248" w:lineRule="exact"/>
              <w:ind w:left="56"/>
              <w:rPr>
                <w:sz w:val="18"/>
              </w:rPr>
            </w:pPr>
            <w:r>
              <w:rPr>
                <w:color w:val="231F20"/>
                <w:sz w:val="18"/>
              </w:rPr>
              <w:t>接口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905" w:type="dxa"/>
            <w:vMerge w:val="continue"/>
            <w:vAlign w:val="center"/>
          </w:tcPr>
          <w:p>
            <w:pPr>
              <w:pStyle w:val="32"/>
              <w:spacing w:line="257" w:lineRule="exact"/>
              <w:ind w:left="3"/>
              <w:jc w:val="center"/>
              <w:rPr>
                <w:color w:val="231F20"/>
                <w:sz w:val="18"/>
              </w:rPr>
            </w:pPr>
          </w:p>
        </w:tc>
        <w:tc>
          <w:tcPr>
            <w:tcW w:w="1146" w:type="dxa"/>
            <w:vAlign w:val="center"/>
          </w:tcPr>
          <w:p>
            <w:pPr>
              <w:pStyle w:val="32"/>
              <w:spacing w:line="268" w:lineRule="exact"/>
              <w:ind w:left="26" w:right="19"/>
              <w:jc w:val="center"/>
              <w:rPr>
                <w:color w:val="231F20"/>
                <w:sz w:val="18"/>
              </w:rPr>
            </w:pPr>
          </w:p>
        </w:tc>
        <w:tc>
          <w:tcPr>
            <w:tcW w:w="1745" w:type="dxa"/>
            <w:vAlign w:val="center"/>
          </w:tcPr>
          <w:p>
            <w:pPr>
              <w:pStyle w:val="32"/>
              <w:spacing w:line="268" w:lineRule="exact"/>
              <w:ind w:left="26" w:right="19"/>
              <w:jc w:val="center"/>
              <w:rPr>
                <w:color w:val="231F20"/>
                <w:sz w:val="18"/>
              </w:rPr>
            </w:pPr>
          </w:p>
        </w:tc>
        <w:tc>
          <w:tcPr>
            <w:tcW w:w="5837" w:type="dxa"/>
          </w:tcPr>
          <w:p>
            <w:pPr>
              <w:pStyle w:val="32"/>
              <w:spacing w:line="268" w:lineRule="exact"/>
              <w:ind w:left="26" w:right="19"/>
              <w:rPr>
                <w:color w:val="231F20"/>
                <w:sz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 w:hRule="atLeast"/>
          <w:jc w:val="center"/>
        </w:trPr>
        <w:tc>
          <w:tcPr>
            <w:tcW w:w="905" w:type="dxa"/>
            <w:vMerge w:val="restart"/>
            <w:vAlign w:val="center"/>
          </w:tcPr>
          <w:p>
            <w:pPr>
              <w:pStyle w:val="32"/>
              <w:spacing w:line="257" w:lineRule="exact"/>
              <w:ind w:left="3"/>
              <w:jc w:val="center"/>
              <w:rPr>
                <w:color w:val="231F20"/>
                <w:sz w:val="18"/>
              </w:rPr>
            </w:pPr>
            <w:r>
              <w:rPr>
                <w:rFonts w:hint="eastAsia"/>
                <w:color w:val="231F20"/>
                <w:sz w:val="18"/>
              </w:rPr>
              <w:t>跳线</w:t>
            </w:r>
          </w:p>
        </w:tc>
        <w:tc>
          <w:tcPr>
            <w:tcW w:w="1146" w:type="dxa"/>
            <w:vAlign w:val="center"/>
          </w:tcPr>
          <w:p>
            <w:pPr>
              <w:pStyle w:val="32"/>
              <w:spacing w:before="1"/>
              <w:jc w:val="center"/>
              <w:rPr>
                <w:color w:val="231F20"/>
                <w:sz w:val="18"/>
                <w:lang w:val="en-US"/>
              </w:rPr>
            </w:pPr>
            <w:r>
              <w:rPr>
                <w:rFonts w:hint="eastAsia"/>
                <w:color w:val="231F20"/>
                <w:sz w:val="18"/>
                <w:lang w:val="en-US"/>
              </w:rPr>
              <w:t>AI1</w:t>
            </w:r>
          </w:p>
        </w:tc>
        <w:tc>
          <w:tcPr>
            <w:tcW w:w="1745" w:type="dxa"/>
            <w:vAlign w:val="center"/>
          </w:tcPr>
          <w:p>
            <w:pPr>
              <w:pStyle w:val="32"/>
              <w:spacing w:before="1"/>
              <w:ind w:left="23" w:right="19"/>
              <w:jc w:val="center"/>
              <w:rPr>
                <w:color w:val="231F20"/>
                <w:sz w:val="18"/>
                <w:lang w:val="en-US"/>
              </w:rPr>
            </w:pPr>
            <w:r>
              <w:rPr>
                <w:rFonts w:hint="eastAsia"/>
                <w:color w:val="231F20"/>
                <w:sz w:val="18"/>
                <w:lang w:val="en-US"/>
              </w:rPr>
              <w:t>AI1输入选择</w:t>
            </w:r>
          </w:p>
        </w:tc>
        <w:tc>
          <w:tcPr>
            <w:tcW w:w="5837" w:type="dxa"/>
          </w:tcPr>
          <w:p>
            <w:pPr>
              <w:pStyle w:val="32"/>
              <w:spacing w:line="308" w:lineRule="exact"/>
              <w:ind w:left="56"/>
              <w:rPr>
                <w:color w:val="231F20"/>
                <w:sz w:val="18"/>
              </w:rPr>
            </w:pPr>
            <w:r>
              <w:rPr>
                <w:color w:val="231F20"/>
                <w:sz w:val="18"/>
              </w:rPr>
              <w:t>电压、电流输入可选，默认为电压输入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905" w:type="dxa"/>
            <w:vMerge w:val="continue"/>
          </w:tcPr>
          <w:p>
            <w:pPr>
              <w:pStyle w:val="32"/>
              <w:spacing w:line="257" w:lineRule="exact"/>
              <w:ind w:left="3"/>
              <w:jc w:val="center"/>
              <w:rPr>
                <w:color w:val="231F20"/>
                <w:sz w:val="18"/>
              </w:rPr>
            </w:pPr>
          </w:p>
        </w:tc>
        <w:tc>
          <w:tcPr>
            <w:tcW w:w="1146" w:type="dxa"/>
            <w:vAlign w:val="center"/>
          </w:tcPr>
          <w:p>
            <w:pPr>
              <w:pStyle w:val="32"/>
              <w:spacing w:before="1"/>
              <w:jc w:val="center"/>
              <w:rPr>
                <w:color w:val="231F20"/>
                <w:sz w:val="18"/>
                <w:lang w:val="en-US"/>
              </w:rPr>
            </w:pPr>
            <w:r>
              <w:rPr>
                <w:rFonts w:hint="eastAsia"/>
                <w:color w:val="231F20"/>
                <w:sz w:val="18"/>
                <w:lang w:val="en-US"/>
              </w:rPr>
              <w:t>AI2</w:t>
            </w:r>
          </w:p>
        </w:tc>
        <w:tc>
          <w:tcPr>
            <w:tcW w:w="1745" w:type="dxa"/>
            <w:vAlign w:val="center"/>
          </w:tcPr>
          <w:p>
            <w:pPr>
              <w:pStyle w:val="32"/>
              <w:spacing w:before="1"/>
              <w:ind w:left="23" w:right="19"/>
              <w:jc w:val="center"/>
              <w:rPr>
                <w:color w:val="231F20"/>
                <w:sz w:val="18"/>
              </w:rPr>
            </w:pPr>
            <w:r>
              <w:rPr>
                <w:rFonts w:hint="eastAsia"/>
                <w:color w:val="231F20"/>
                <w:sz w:val="18"/>
                <w:lang w:val="en-US"/>
              </w:rPr>
              <w:t>AI2输入选择</w:t>
            </w:r>
          </w:p>
        </w:tc>
        <w:tc>
          <w:tcPr>
            <w:tcW w:w="5837" w:type="dxa"/>
          </w:tcPr>
          <w:p>
            <w:pPr>
              <w:pStyle w:val="32"/>
              <w:spacing w:line="308" w:lineRule="exact"/>
              <w:ind w:left="56"/>
              <w:rPr>
                <w:color w:val="231F20"/>
                <w:sz w:val="18"/>
              </w:rPr>
            </w:pPr>
            <w:r>
              <w:rPr>
                <w:color w:val="231F20"/>
                <w:sz w:val="18"/>
              </w:rPr>
              <w:t>电压、电流输入可选，默认为电压输入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905" w:type="dxa"/>
            <w:vMerge w:val="continue"/>
          </w:tcPr>
          <w:p>
            <w:pPr>
              <w:pStyle w:val="32"/>
              <w:spacing w:line="257" w:lineRule="exact"/>
              <w:ind w:left="3"/>
              <w:jc w:val="center"/>
              <w:rPr>
                <w:color w:val="231F20"/>
                <w:sz w:val="18"/>
              </w:rPr>
            </w:pPr>
          </w:p>
        </w:tc>
        <w:tc>
          <w:tcPr>
            <w:tcW w:w="1146" w:type="dxa"/>
            <w:vAlign w:val="center"/>
          </w:tcPr>
          <w:p>
            <w:pPr>
              <w:pStyle w:val="32"/>
              <w:spacing w:before="1"/>
              <w:jc w:val="center"/>
              <w:rPr>
                <w:color w:val="231F20"/>
                <w:sz w:val="18"/>
                <w:lang w:val="en-US"/>
              </w:rPr>
            </w:pPr>
            <w:r>
              <w:rPr>
                <w:rFonts w:hint="eastAsia"/>
                <w:color w:val="231F20"/>
                <w:sz w:val="18"/>
                <w:lang w:val="en-US"/>
              </w:rPr>
              <w:t>AO1</w:t>
            </w:r>
          </w:p>
        </w:tc>
        <w:tc>
          <w:tcPr>
            <w:tcW w:w="1745" w:type="dxa"/>
            <w:vAlign w:val="center"/>
          </w:tcPr>
          <w:p>
            <w:pPr>
              <w:pStyle w:val="32"/>
              <w:spacing w:before="1"/>
              <w:ind w:left="23" w:right="19"/>
              <w:jc w:val="center"/>
              <w:rPr>
                <w:color w:val="231F20"/>
                <w:sz w:val="18"/>
              </w:rPr>
            </w:pPr>
            <w:r>
              <w:rPr>
                <w:rFonts w:hint="eastAsia"/>
                <w:color w:val="231F20"/>
                <w:sz w:val="18"/>
                <w:lang w:val="en-US"/>
              </w:rPr>
              <w:t>AO1输出选择</w:t>
            </w:r>
          </w:p>
        </w:tc>
        <w:tc>
          <w:tcPr>
            <w:tcW w:w="5837" w:type="dxa"/>
          </w:tcPr>
          <w:p>
            <w:pPr>
              <w:pStyle w:val="32"/>
              <w:spacing w:line="308" w:lineRule="exact"/>
              <w:ind w:left="56"/>
              <w:rPr>
                <w:color w:val="231F20"/>
                <w:sz w:val="18"/>
              </w:rPr>
            </w:pPr>
            <w:r>
              <w:rPr>
                <w:color w:val="231F20"/>
                <w:sz w:val="18"/>
              </w:rPr>
              <w:t>电压、电流输出可选，默认为电压输出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 w:hRule="atLeast"/>
          <w:jc w:val="center"/>
        </w:trPr>
        <w:tc>
          <w:tcPr>
            <w:tcW w:w="905" w:type="dxa"/>
            <w:vMerge w:val="continue"/>
          </w:tcPr>
          <w:p>
            <w:pPr>
              <w:pStyle w:val="32"/>
              <w:spacing w:line="257" w:lineRule="exact"/>
              <w:ind w:left="3"/>
              <w:jc w:val="center"/>
              <w:rPr>
                <w:color w:val="231F20"/>
                <w:sz w:val="18"/>
              </w:rPr>
            </w:pPr>
          </w:p>
        </w:tc>
        <w:tc>
          <w:tcPr>
            <w:tcW w:w="1146" w:type="dxa"/>
            <w:vAlign w:val="center"/>
          </w:tcPr>
          <w:p>
            <w:pPr>
              <w:pStyle w:val="32"/>
              <w:spacing w:before="1"/>
              <w:jc w:val="center"/>
              <w:rPr>
                <w:color w:val="231F20"/>
                <w:sz w:val="18"/>
                <w:lang w:val="en-US"/>
              </w:rPr>
            </w:pPr>
            <w:r>
              <w:rPr>
                <w:rFonts w:hint="eastAsia"/>
                <w:color w:val="231F20"/>
                <w:sz w:val="18"/>
                <w:lang w:val="en-US"/>
              </w:rPr>
              <w:t>AO2</w:t>
            </w:r>
          </w:p>
        </w:tc>
        <w:tc>
          <w:tcPr>
            <w:tcW w:w="1745" w:type="dxa"/>
            <w:vAlign w:val="center"/>
          </w:tcPr>
          <w:p>
            <w:pPr>
              <w:pStyle w:val="32"/>
              <w:spacing w:before="1"/>
              <w:ind w:left="23" w:right="19"/>
              <w:jc w:val="center"/>
              <w:rPr>
                <w:color w:val="231F20"/>
                <w:sz w:val="18"/>
              </w:rPr>
            </w:pPr>
            <w:r>
              <w:rPr>
                <w:rFonts w:hint="eastAsia"/>
                <w:color w:val="231F20"/>
                <w:sz w:val="18"/>
                <w:lang w:val="en-US"/>
              </w:rPr>
              <w:t>AO2输出选择</w:t>
            </w:r>
          </w:p>
        </w:tc>
        <w:tc>
          <w:tcPr>
            <w:tcW w:w="5837" w:type="dxa"/>
          </w:tcPr>
          <w:p>
            <w:pPr>
              <w:pStyle w:val="32"/>
              <w:spacing w:line="308" w:lineRule="exact"/>
              <w:ind w:left="56"/>
              <w:rPr>
                <w:color w:val="231F20"/>
                <w:sz w:val="18"/>
              </w:rPr>
            </w:pPr>
            <w:r>
              <w:rPr>
                <w:color w:val="231F20"/>
                <w:sz w:val="18"/>
              </w:rPr>
              <w:t>电压、电流输出可选，默认为电压输出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905" w:type="dxa"/>
            <w:vMerge w:val="continue"/>
          </w:tcPr>
          <w:p>
            <w:pPr>
              <w:pStyle w:val="32"/>
              <w:spacing w:line="257" w:lineRule="exact"/>
              <w:ind w:left="3"/>
              <w:jc w:val="center"/>
              <w:rPr>
                <w:color w:val="231F20"/>
                <w:sz w:val="18"/>
              </w:rPr>
            </w:pPr>
          </w:p>
        </w:tc>
        <w:tc>
          <w:tcPr>
            <w:tcW w:w="1146" w:type="dxa"/>
            <w:vAlign w:val="center"/>
          </w:tcPr>
          <w:p>
            <w:pPr>
              <w:pStyle w:val="32"/>
              <w:spacing w:before="1"/>
              <w:jc w:val="center"/>
              <w:rPr>
                <w:color w:val="231F20"/>
                <w:sz w:val="18"/>
                <w:lang w:val="en-US"/>
              </w:rPr>
            </w:pPr>
            <w:r>
              <w:rPr>
                <w:rFonts w:hint="eastAsia"/>
                <w:color w:val="231F20"/>
                <w:sz w:val="18"/>
                <w:lang w:val="en-US"/>
              </w:rPr>
              <w:t>485</w:t>
            </w:r>
          </w:p>
        </w:tc>
        <w:tc>
          <w:tcPr>
            <w:tcW w:w="1745" w:type="dxa"/>
            <w:vAlign w:val="center"/>
          </w:tcPr>
          <w:p>
            <w:pPr>
              <w:pStyle w:val="32"/>
              <w:spacing w:before="1"/>
              <w:ind w:left="23" w:right="19"/>
              <w:jc w:val="center"/>
              <w:rPr>
                <w:color w:val="231F20"/>
                <w:sz w:val="18"/>
                <w:lang w:val="en-US"/>
              </w:rPr>
            </w:pPr>
            <w:r>
              <w:rPr>
                <w:rFonts w:hint="eastAsia"/>
                <w:color w:val="231F20"/>
                <w:sz w:val="18"/>
                <w:lang w:val="en-US"/>
              </w:rPr>
              <w:t>RS485终端匹配电阻选择跳线</w:t>
            </w:r>
          </w:p>
        </w:tc>
        <w:tc>
          <w:tcPr>
            <w:tcW w:w="5837" w:type="dxa"/>
          </w:tcPr>
          <w:p>
            <w:pPr>
              <w:pStyle w:val="32"/>
              <w:spacing w:line="308" w:lineRule="exact"/>
              <w:ind w:left="56"/>
              <w:rPr>
                <w:color w:val="231F20"/>
                <w:sz w:val="18"/>
              </w:rPr>
            </w:pPr>
            <w:r>
              <w:rPr>
                <w:rFonts w:hint="eastAsia"/>
                <w:color w:val="231F20"/>
                <w:sz w:val="18"/>
                <w:lang w:val="en-US"/>
              </w:rPr>
              <w:t>RS485终端匹配电阻选择</w:t>
            </w:r>
          </w:p>
        </w:tc>
      </w:tr>
    </w:tbl>
    <w:p>
      <w:pPr>
        <w:pStyle w:val="12"/>
        <w:spacing w:before="8"/>
        <w:rPr>
          <w:sz w:val="22"/>
        </w:rPr>
      </w:pPr>
    </w:p>
    <w:p>
      <w:pPr>
        <w:pStyle w:val="12"/>
        <w:spacing w:before="8"/>
        <w:rPr>
          <w:sz w:val="22"/>
        </w:rPr>
      </w:pP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905"/>
        <w:gridCol w:w="1146"/>
        <w:gridCol w:w="1745"/>
        <w:gridCol w:w="58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905" w:type="dxa"/>
            <w:shd w:val="clear" w:color="auto" w:fill="5087C6"/>
          </w:tcPr>
          <w:p>
            <w:pPr>
              <w:pStyle w:val="32"/>
              <w:spacing w:line="268" w:lineRule="exact"/>
              <w:ind w:left="271"/>
              <w:rPr>
                <w:sz w:val="18"/>
              </w:rPr>
            </w:pPr>
            <w:bookmarkStart w:id="29" w:name="3.2.7控制回路端子接线说明"/>
            <w:bookmarkEnd w:id="29"/>
            <w:bookmarkStart w:id="30" w:name="_bookmark41"/>
            <w:bookmarkEnd w:id="30"/>
            <w:r>
              <w:rPr>
                <w:color w:val="FFFFFF"/>
                <w:sz w:val="18"/>
              </w:rPr>
              <w:t>类别</w:t>
            </w:r>
          </w:p>
        </w:tc>
        <w:tc>
          <w:tcPr>
            <w:tcW w:w="1146" w:type="dxa"/>
            <w:shd w:val="clear" w:color="auto" w:fill="5087C6"/>
          </w:tcPr>
          <w:p>
            <w:pPr>
              <w:pStyle w:val="32"/>
              <w:spacing w:line="268" w:lineRule="exact"/>
              <w:ind w:right="201"/>
              <w:jc w:val="right"/>
              <w:rPr>
                <w:sz w:val="18"/>
              </w:rPr>
            </w:pPr>
            <w:r>
              <w:rPr>
                <w:color w:val="FFFFFF"/>
                <w:sz w:val="18"/>
              </w:rPr>
              <w:t>端子符号</w:t>
            </w:r>
          </w:p>
        </w:tc>
        <w:tc>
          <w:tcPr>
            <w:tcW w:w="1745" w:type="dxa"/>
            <w:shd w:val="clear" w:color="auto" w:fill="5087C6"/>
          </w:tcPr>
          <w:p>
            <w:pPr>
              <w:pStyle w:val="32"/>
              <w:spacing w:line="268" w:lineRule="exact"/>
              <w:ind w:left="25" w:right="19"/>
              <w:jc w:val="center"/>
              <w:rPr>
                <w:sz w:val="18"/>
              </w:rPr>
            </w:pPr>
            <w:r>
              <w:rPr>
                <w:color w:val="FFFFFF"/>
                <w:sz w:val="18"/>
              </w:rPr>
              <w:t>端子名称</w:t>
            </w:r>
          </w:p>
        </w:tc>
        <w:tc>
          <w:tcPr>
            <w:tcW w:w="5837" w:type="dxa"/>
            <w:shd w:val="clear" w:color="auto" w:fill="5087C6"/>
          </w:tcPr>
          <w:p>
            <w:pPr>
              <w:pStyle w:val="32"/>
              <w:spacing w:line="268" w:lineRule="exact"/>
              <w:ind w:left="2539" w:right="2532"/>
              <w:jc w:val="center"/>
              <w:rPr>
                <w:sz w:val="18"/>
              </w:rPr>
            </w:pPr>
            <w:r>
              <w:rPr>
                <w:color w:val="FFFFFF"/>
                <w:sz w:val="18"/>
              </w:rPr>
              <w:t>功能说明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905" w:type="dxa"/>
            <w:vMerge w:val="restart"/>
          </w:tcPr>
          <w:p>
            <w:pPr>
              <w:pStyle w:val="32"/>
              <w:spacing w:before="15"/>
              <w:rPr>
                <w:sz w:val="23"/>
              </w:rPr>
            </w:pPr>
          </w:p>
          <w:p>
            <w:pPr>
              <w:pStyle w:val="32"/>
              <w:spacing w:line="213" w:lineRule="auto"/>
              <w:ind w:left="361" w:right="356"/>
              <w:jc w:val="both"/>
              <w:rPr>
                <w:sz w:val="18"/>
              </w:rPr>
            </w:pPr>
            <w:r>
              <w:rPr>
                <w:color w:val="231F20"/>
                <w:sz w:val="18"/>
              </w:rPr>
              <w:t>数字输入</w:t>
            </w:r>
          </w:p>
        </w:tc>
        <w:tc>
          <w:tcPr>
            <w:tcW w:w="1146" w:type="dxa"/>
          </w:tcPr>
          <w:p>
            <w:pPr>
              <w:pStyle w:val="32"/>
              <w:spacing w:line="268" w:lineRule="exact"/>
              <w:ind w:left="404" w:right="398"/>
              <w:jc w:val="center"/>
              <w:rPr>
                <w:sz w:val="18"/>
              </w:rPr>
            </w:pPr>
            <w:r>
              <w:rPr>
                <w:color w:val="231F20"/>
                <w:sz w:val="18"/>
              </w:rPr>
              <w:t>DI1</w:t>
            </w:r>
          </w:p>
        </w:tc>
        <w:tc>
          <w:tcPr>
            <w:tcW w:w="1745" w:type="dxa"/>
          </w:tcPr>
          <w:p>
            <w:pPr>
              <w:pStyle w:val="32"/>
              <w:spacing w:line="268" w:lineRule="exact"/>
              <w:ind w:left="23" w:right="19"/>
              <w:jc w:val="center"/>
              <w:rPr>
                <w:sz w:val="18"/>
              </w:rPr>
            </w:pPr>
            <w:r>
              <w:rPr>
                <w:color w:val="231F20"/>
                <w:sz w:val="18"/>
              </w:rPr>
              <w:t>数字输入 1</w:t>
            </w:r>
          </w:p>
        </w:tc>
        <w:tc>
          <w:tcPr>
            <w:tcW w:w="5837" w:type="dxa"/>
            <w:vMerge w:val="restart"/>
            <w:vAlign w:val="center"/>
          </w:tcPr>
          <w:p>
            <w:pPr>
              <w:pStyle w:val="32"/>
              <w:ind w:left="57" w:right="3591"/>
              <w:rPr>
                <w:sz w:val="18"/>
              </w:rPr>
            </w:pPr>
            <w:r>
              <w:rPr>
                <w:color w:val="231F20"/>
                <w:sz w:val="18"/>
              </w:rPr>
              <w:t>光藕隔离，兼容双极性输入输入阻抗：1.39kΩ</w:t>
            </w:r>
          </w:p>
          <w:p>
            <w:pPr>
              <w:pStyle w:val="32"/>
              <w:ind w:left="57"/>
              <w:rPr>
                <w:sz w:val="18"/>
              </w:rPr>
            </w:pPr>
            <w:r>
              <w:rPr>
                <w:color w:val="231F20"/>
                <w:sz w:val="18"/>
              </w:rPr>
              <w:t>有效电平输入时电压范围： 9V~30V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905" w:type="dxa"/>
            <w:vMerge w:val="continue"/>
          </w:tcPr>
          <w:p>
            <w:pPr>
              <w:rPr>
                <w:sz w:val="2"/>
                <w:szCs w:val="2"/>
              </w:rPr>
            </w:pPr>
          </w:p>
        </w:tc>
        <w:tc>
          <w:tcPr>
            <w:tcW w:w="1146" w:type="dxa"/>
          </w:tcPr>
          <w:p>
            <w:pPr>
              <w:pStyle w:val="32"/>
              <w:spacing w:line="268" w:lineRule="exact"/>
              <w:ind w:left="404" w:right="398"/>
              <w:jc w:val="center"/>
              <w:rPr>
                <w:sz w:val="18"/>
              </w:rPr>
            </w:pPr>
            <w:r>
              <w:rPr>
                <w:color w:val="231F20"/>
                <w:sz w:val="18"/>
              </w:rPr>
              <w:t>DI2</w:t>
            </w:r>
          </w:p>
        </w:tc>
        <w:tc>
          <w:tcPr>
            <w:tcW w:w="1745" w:type="dxa"/>
          </w:tcPr>
          <w:p>
            <w:pPr>
              <w:pStyle w:val="32"/>
              <w:spacing w:line="268" w:lineRule="exact"/>
              <w:ind w:left="23" w:right="19"/>
              <w:jc w:val="center"/>
              <w:rPr>
                <w:sz w:val="18"/>
              </w:rPr>
            </w:pPr>
            <w:r>
              <w:rPr>
                <w:color w:val="231F20"/>
                <w:sz w:val="18"/>
              </w:rPr>
              <w:t>数字输入 2</w:t>
            </w:r>
          </w:p>
        </w:tc>
        <w:tc>
          <w:tcPr>
            <w:tcW w:w="5837" w:type="dxa"/>
            <w:vMerge w:val="continue"/>
            <w:vAlign w:val="center"/>
          </w:tcPr>
          <w:p>
            <w:pPr>
              <w:rPr>
                <w:sz w:val="2"/>
                <w:szCs w:val="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905" w:type="dxa"/>
            <w:vMerge w:val="continue"/>
          </w:tcPr>
          <w:p>
            <w:pPr>
              <w:rPr>
                <w:sz w:val="2"/>
                <w:szCs w:val="2"/>
              </w:rPr>
            </w:pPr>
          </w:p>
        </w:tc>
        <w:tc>
          <w:tcPr>
            <w:tcW w:w="1146" w:type="dxa"/>
          </w:tcPr>
          <w:p>
            <w:pPr>
              <w:pStyle w:val="32"/>
              <w:spacing w:line="268" w:lineRule="exact"/>
              <w:ind w:left="404" w:right="398"/>
              <w:jc w:val="center"/>
              <w:rPr>
                <w:sz w:val="18"/>
              </w:rPr>
            </w:pPr>
            <w:r>
              <w:rPr>
                <w:color w:val="231F20"/>
                <w:sz w:val="18"/>
              </w:rPr>
              <w:t>DI3</w:t>
            </w:r>
          </w:p>
        </w:tc>
        <w:tc>
          <w:tcPr>
            <w:tcW w:w="1745" w:type="dxa"/>
          </w:tcPr>
          <w:p>
            <w:pPr>
              <w:pStyle w:val="32"/>
              <w:spacing w:line="268" w:lineRule="exact"/>
              <w:ind w:left="23" w:right="19"/>
              <w:jc w:val="center"/>
              <w:rPr>
                <w:sz w:val="18"/>
              </w:rPr>
            </w:pPr>
            <w:r>
              <w:rPr>
                <w:color w:val="231F20"/>
                <w:sz w:val="18"/>
              </w:rPr>
              <w:t>数字输入 3</w:t>
            </w:r>
          </w:p>
        </w:tc>
        <w:tc>
          <w:tcPr>
            <w:tcW w:w="5837" w:type="dxa"/>
            <w:vMerge w:val="continue"/>
            <w:vAlign w:val="center"/>
          </w:tcPr>
          <w:p>
            <w:pPr>
              <w:rPr>
                <w:sz w:val="2"/>
                <w:szCs w:val="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905" w:type="dxa"/>
            <w:vMerge w:val="continue"/>
          </w:tcPr>
          <w:p>
            <w:pPr>
              <w:rPr>
                <w:sz w:val="2"/>
                <w:szCs w:val="2"/>
              </w:rPr>
            </w:pPr>
          </w:p>
        </w:tc>
        <w:tc>
          <w:tcPr>
            <w:tcW w:w="1146" w:type="dxa"/>
          </w:tcPr>
          <w:p>
            <w:pPr>
              <w:pStyle w:val="32"/>
              <w:spacing w:line="268" w:lineRule="exact"/>
              <w:ind w:left="404" w:right="398"/>
              <w:jc w:val="center"/>
              <w:rPr>
                <w:sz w:val="18"/>
              </w:rPr>
            </w:pPr>
            <w:r>
              <w:rPr>
                <w:color w:val="231F20"/>
                <w:sz w:val="18"/>
              </w:rPr>
              <w:t>DI4</w:t>
            </w:r>
          </w:p>
        </w:tc>
        <w:tc>
          <w:tcPr>
            <w:tcW w:w="1745" w:type="dxa"/>
          </w:tcPr>
          <w:p>
            <w:pPr>
              <w:pStyle w:val="32"/>
              <w:spacing w:line="268" w:lineRule="exact"/>
              <w:ind w:left="23" w:right="19"/>
              <w:jc w:val="center"/>
              <w:rPr>
                <w:sz w:val="18"/>
              </w:rPr>
            </w:pPr>
            <w:r>
              <w:rPr>
                <w:color w:val="231F20"/>
                <w:sz w:val="18"/>
              </w:rPr>
              <w:t>数字输入 4</w:t>
            </w:r>
          </w:p>
        </w:tc>
        <w:tc>
          <w:tcPr>
            <w:tcW w:w="5837" w:type="dxa"/>
            <w:vMerge w:val="continue"/>
            <w:vAlign w:val="center"/>
          </w:tcPr>
          <w:p>
            <w:pPr>
              <w:rPr>
                <w:sz w:val="2"/>
                <w:szCs w:val="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81" w:hRule="atLeast"/>
          <w:jc w:val="center"/>
        </w:trPr>
        <w:tc>
          <w:tcPr>
            <w:tcW w:w="905" w:type="dxa"/>
            <w:vMerge w:val="continue"/>
          </w:tcPr>
          <w:p>
            <w:pPr>
              <w:rPr>
                <w:sz w:val="2"/>
                <w:szCs w:val="2"/>
              </w:rPr>
            </w:pPr>
          </w:p>
        </w:tc>
        <w:tc>
          <w:tcPr>
            <w:tcW w:w="1146" w:type="dxa"/>
          </w:tcPr>
          <w:p>
            <w:pPr>
              <w:pStyle w:val="32"/>
              <w:spacing w:before="13"/>
              <w:rPr>
                <w:sz w:val="14"/>
              </w:rPr>
            </w:pPr>
          </w:p>
          <w:p>
            <w:pPr>
              <w:pStyle w:val="32"/>
              <w:ind w:left="404" w:right="398"/>
              <w:jc w:val="center"/>
              <w:rPr>
                <w:sz w:val="18"/>
              </w:rPr>
            </w:pPr>
            <w:r>
              <w:rPr>
                <w:color w:val="231F20"/>
                <w:sz w:val="18"/>
              </w:rPr>
              <w:t>DI5</w:t>
            </w:r>
          </w:p>
        </w:tc>
        <w:tc>
          <w:tcPr>
            <w:tcW w:w="1745" w:type="dxa"/>
          </w:tcPr>
          <w:p>
            <w:pPr>
              <w:pStyle w:val="32"/>
              <w:spacing w:before="13"/>
              <w:rPr>
                <w:sz w:val="14"/>
              </w:rPr>
            </w:pPr>
          </w:p>
          <w:p>
            <w:pPr>
              <w:pStyle w:val="32"/>
              <w:ind w:left="25" w:right="19"/>
              <w:jc w:val="center"/>
              <w:rPr>
                <w:sz w:val="18"/>
              </w:rPr>
            </w:pPr>
            <w:r>
              <w:rPr>
                <w:color w:val="231F20"/>
                <w:sz w:val="18"/>
              </w:rPr>
              <w:t>高速脉冲输入端子</w:t>
            </w:r>
          </w:p>
        </w:tc>
        <w:tc>
          <w:tcPr>
            <w:tcW w:w="5837" w:type="dxa"/>
            <w:vAlign w:val="center"/>
          </w:tcPr>
          <w:p>
            <w:pPr>
              <w:pStyle w:val="32"/>
              <w:spacing w:before="1" w:line="213" w:lineRule="auto"/>
              <w:ind w:left="56" w:right="1329"/>
              <w:rPr>
                <w:sz w:val="18"/>
              </w:rPr>
            </w:pPr>
            <w:r>
              <w:rPr>
                <w:color w:val="231F20"/>
                <w:sz w:val="18"/>
              </w:rPr>
              <w:t>除有 DI1~DI4 的特点外，还可作为高速脉冲输入通道。最高输入频率：100kHz</w:t>
            </w:r>
          </w:p>
          <w:p>
            <w:pPr>
              <w:pStyle w:val="32"/>
              <w:spacing w:line="270" w:lineRule="exact"/>
              <w:ind w:left="56"/>
              <w:rPr>
                <w:sz w:val="18"/>
              </w:rPr>
            </w:pPr>
            <w:r>
              <w:rPr>
                <w:color w:val="231F20"/>
                <w:sz w:val="18"/>
              </w:rPr>
              <w:t>输入阻抗：1.03kΩ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658" w:hRule="atLeast"/>
          <w:jc w:val="center"/>
        </w:trPr>
        <w:tc>
          <w:tcPr>
            <w:tcW w:w="905" w:type="dxa"/>
            <w:vMerge w:val="restart"/>
          </w:tcPr>
          <w:p>
            <w:pPr>
              <w:pStyle w:val="32"/>
              <w:spacing w:before="2"/>
              <w:rPr>
                <w:sz w:val="37"/>
              </w:rPr>
            </w:pPr>
          </w:p>
          <w:p>
            <w:pPr>
              <w:pStyle w:val="32"/>
              <w:spacing w:line="213" w:lineRule="auto"/>
              <w:ind w:left="361" w:right="356"/>
              <w:jc w:val="both"/>
              <w:rPr>
                <w:sz w:val="18"/>
              </w:rPr>
            </w:pPr>
            <w:r>
              <w:rPr>
                <w:color w:val="231F20"/>
                <w:sz w:val="18"/>
              </w:rPr>
              <w:t>数字输出</w:t>
            </w:r>
          </w:p>
        </w:tc>
        <w:tc>
          <w:tcPr>
            <w:tcW w:w="1146" w:type="dxa"/>
          </w:tcPr>
          <w:p>
            <w:pPr>
              <w:pStyle w:val="32"/>
              <w:spacing w:before="14"/>
              <w:rPr>
                <w:sz w:val="35"/>
              </w:rPr>
            </w:pPr>
          </w:p>
          <w:p>
            <w:pPr>
              <w:pStyle w:val="32"/>
              <w:ind w:right="169"/>
              <w:jc w:val="right"/>
              <w:rPr>
                <w:sz w:val="18"/>
              </w:rPr>
            </w:pPr>
            <w:r>
              <w:rPr>
                <w:color w:val="231F20"/>
                <w:w w:val="90"/>
                <w:sz w:val="18"/>
              </w:rPr>
              <w:t>DO-CME</w:t>
            </w:r>
          </w:p>
        </w:tc>
        <w:tc>
          <w:tcPr>
            <w:tcW w:w="1745" w:type="dxa"/>
          </w:tcPr>
          <w:p>
            <w:pPr>
              <w:pStyle w:val="32"/>
              <w:spacing w:before="14"/>
              <w:rPr>
                <w:sz w:val="35"/>
              </w:rPr>
            </w:pPr>
          </w:p>
          <w:p>
            <w:pPr>
              <w:pStyle w:val="32"/>
              <w:ind w:left="23" w:right="19"/>
              <w:jc w:val="center"/>
              <w:rPr>
                <w:sz w:val="18"/>
              </w:rPr>
            </w:pPr>
            <w:r>
              <w:rPr>
                <w:color w:val="231F20"/>
                <w:sz w:val="18"/>
              </w:rPr>
              <w:t xml:space="preserve">数字输出 </w:t>
            </w:r>
          </w:p>
        </w:tc>
        <w:tc>
          <w:tcPr>
            <w:tcW w:w="5837" w:type="dxa"/>
            <w:vAlign w:val="center"/>
          </w:tcPr>
          <w:p>
            <w:pPr>
              <w:pStyle w:val="32"/>
              <w:spacing w:line="213" w:lineRule="auto"/>
              <w:ind w:left="56" w:right="3046"/>
              <w:rPr>
                <w:sz w:val="18"/>
              </w:rPr>
            </w:pPr>
            <w:r>
              <w:rPr>
                <w:color w:val="231F20"/>
                <w:sz w:val="18"/>
              </w:rPr>
              <w:t>光藕隔离，双极性开路集电极输出输出电压范围：0V~24V</w:t>
            </w:r>
          </w:p>
          <w:p>
            <w:pPr>
              <w:pStyle w:val="32"/>
              <w:spacing w:line="291" w:lineRule="exact"/>
              <w:ind w:left="56"/>
              <w:rPr>
                <w:sz w:val="18"/>
              </w:rPr>
            </w:pPr>
            <w:r>
              <w:rPr>
                <w:color w:val="231F20"/>
                <w:sz w:val="18"/>
              </w:rPr>
              <w:t>输出电流范围：0mA~50mA</w:t>
            </w:r>
          </w:p>
          <w:p>
            <w:pPr>
              <w:pStyle w:val="32"/>
              <w:spacing w:before="49" w:line="172" w:lineRule="auto"/>
              <w:ind w:left="56" w:right="173"/>
              <w:rPr>
                <w:sz w:val="18"/>
              </w:rPr>
            </w:pPr>
            <w:r>
              <w:rPr>
                <w:color w:val="231F20"/>
                <w:spacing w:val="-2"/>
                <w:sz w:val="18"/>
              </w:rPr>
              <w:t xml:space="preserve">注意：数字输出地 </w:t>
            </w:r>
            <w:r>
              <w:rPr>
                <w:color w:val="231F20"/>
                <w:sz w:val="18"/>
              </w:rPr>
              <w:t>CME</w:t>
            </w:r>
            <w:r>
              <w:rPr>
                <w:color w:val="231F20"/>
                <w:spacing w:val="-6"/>
                <w:sz w:val="18"/>
              </w:rPr>
              <w:t xml:space="preserve"> 与数字输入地 </w:t>
            </w:r>
            <w:r>
              <w:rPr>
                <w:color w:val="231F20"/>
                <w:sz w:val="18"/>
              </w:rPr>
              <w:t>COM</w:t>
            </w:r>
            <w:r>
              <w:rPr>
                <w:color w:val="231F20"/>
                <w:spacing w:val="-4"/>
                <w:sz w:val="18"/>
              </w:rPr>
              <w:t xml:space="preserve"> 是内部隔离的，但出厂时CME</w:t>
            </w:r>
            <w:r>
              <w:rPr>
                <w:color w:val="231F20"/>
                <w:spacing w:val="-18"/>
                <w:sz w:val="18"/>
              </w:rPr>
              <w:t xml:space="preserve"> 与 </w:t>
            </w:r>
            <w:r>
              <w:rPr>
                <w:color w:val="231F20"/>
                <w:sz w:val="18"/>
              </w:rPr>
              <w:t>COM</w:t>
            </w:r>
            <w:r>
              <w:rPr>
                <w:color w:val="231F20"/>
                <w:spacing w:val="-5"/>
                <w:sz w:val="18"/>
              </w:rPr>
              <w:t xml:space="preserve"> 已经外部短接</w:t>
            </w:r>
            <w:r>
              <w:rPr>
                <w:color w:val="231F20"/>
                <w:sz w:val="18"/>
              </w:rPr>
              <w:t>（</w:t>
            </w:r>
            <w:r>
              <w:rPr>
                <w:color w:val="231F20"/>
                <w:spacing w:val="-9"/>
                <w:sz w:val="18"/>
              </w:rPr>
              <w:t xml:space="preserve">此时 </w:t>
            </w:r>
            <w:r>
              <w:rPr>
                <w:color w:val="231F20"/>
                <w:sz w:val="18"/>
              </w:rPr>
              <w:t>DO</w:t>
            </w:r>
            <w:r>
              <w:rPr>
                <w:color w:val="231F20"/>
                <w:spacing w:val="-10"/>
                <w:sz w:val="18"/>
              </w:rPr>
              <w:t xml:space="preserve"> 默认为＋ </w:t>
            </w:r>
            <w:r>
              <w:rPr>
                <w:color w:val="231F20"/>
                <w:sz w:val="18"/>
              </w:rPr>
              <w:t>24V</w:t>
            </w:r>
            <w:r>
              <w:rPr>
                <w:color w:val="231F20"/>
                <w:spacing w:val="-10"/>
                <w:sz w:val="18"/>
              </w:rPr>
              <w:t xml:space="preserve"> 驱动</w:t>
            </w:r>
            <w:r>
              <w:rPr>
                <w:color w:val="231F20"/>
                <w:sz w:val="18"/>
              </w:rPr>
              <w:t>）</w:t>
            </w:r>
            <w:r>
              <w:rPr>
                <w:color w:val="231F20"/>
                <w:spacing w:val="-9"/>
                <w:sz w:val="18"/>
              </w:rPr>
              <w:t xml:space="preserve">。当 </w:t>
            </w:r>
            <w:r>
              <w:rPr>
                <w:color w:val="231F20"/>
                <w:sz w:val="18"/>
              </w:rPr>
              <w:t>DO</w:t>
            </w:r>
          </w:p>
          <w:p>
            <w:pPr>
              <w:pStyle w:val="32"/>
              <w:spacing w:line="230" w:lineRule="exact"/>
              <w:ind w:left="56"/>
              <w:rPr>
                <w:sz w:val="18"/>
              </w:rPr>
            </w:pPr>
            <w:r>
              <w:rPr>
                <w:color w:val="231F20"/>
                <w:sz w:val="18"/>
              </w:rPr>
              <w:t>想用外部电源驱动时，必须断开 CME 与 COM 的外部短接。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81" w:hRule="atLeast"/>
          <w:jc w:val="center"/>
        </w:trPr>
        <w:tc>
          <w:tcPr>
            <w:tcW w:w="905" w:type="dxa"/>
            <w:vMerge w:val="continue"/>
          </w:tcPr>
          <w:p>
            <w:pPr>
              <w:rPr>
                <w:sz w:val="2"/>
                <w:szCs w:val="2"/>
              </w:rPr>
            </w:pPr>
          </w:p>
        </w:tc>
        <w:tc>
          <w:tcPr>
            <w:tcW w:w="1146" w:type="dxa"/>
          </w:tcPr>
          <w:p>
            <w:pPr>
              <w:pStyle w:val="32"/>
              <w:spacing w:before="12"/>
              <w:rPr>
                <w:sz w:val="14"/>
              </w:rPr>
            </w:pPr>
          </w:p>
          <w:p>
            <w:pPr>
              <w:pStyle w:val="32"/>
              <w:spacing w:before="1"/>
              <w:ind w:right="193"/>
              <w:jc w:val="right"/>
              <w:rPr>
                <w:sz w:val="18"/>
              </w:rPr>
            </w:pPr>
            <w:r>
              <w:rPr>
                <w:color w:val="231F20"/>
                <w:w w:val="90"/>
                <w:sz w:val="18"/>
              </w:rPr>
              <w:t>FM-COM</w:t>
            </w:r>
          </w:p>
        </w:tc>
        <w:tc>
          <w:tcPr>
            <w:tcW w:w="1745" w:type="dxa"/>
          </w:tcPr>
          <w:p>
            <w:pPr>
              <w:pStyle w:val="32"/>
              <w:spacing w:before="12"/>
              <w:rPr>
                <w:sz w:val="14"/>
              </w:rPr>
            </w:pPr>
          </w:p>
          <w:p>
            <w:pPr>
              <w:pStyle w:val="32"/>
              <w:spacing w:before="1"/>
              <w:ind w:left="25" w:right="19"/>
              <w:jc w:val="center"/>
              <w:rPr>
                <w:sz w:val="18"/>
              </w:rPr>
            </w:pPr>
            <w:r>
              <w:rPr>
                <w:color w:val="231F20"/>
                <w:sz w:val="18"/>
              </w:rPr>
              <w:t>高速脉冲输出</w:t>
            </w:r>
          </w:p>
        </w:tc>
        <w:tc>
          <w:tcPr>
            <w:tcW w:w="5837" w:type="dxa"/>
            <w:vAlign w:val="center"/>
          </w:tcPr>
          <w:p>
            <w:pPr>
              <w:pStyle w:val="32"/>
              <w:spacing w:line="213" w:lineRule="auto"/>
              <w:ind w:left="56" w:right="1585"/>
              <w:rPr>
                <w:color w:val="231F20"/>
                <w:spacing w:val="-5"/>
                <w:sz w:val="18"/>
              </w:rPr>
            </w:pPr>
            <w:r>
              <w:rPr>
                <w:rFonts w:hint="eastAsia"/>
                <w:color w:val="231F20"/>
                <w:spacing w:val="-6"/>
                <w:sz w:val="18"/>
              </w:rPr>
              <w:t>由</w:t>
            </w:r>
            <w:r>
              <w:rPr>
                <w:color w:val="231F20"/>
                <w:spacing w:val="-6"/>
                <w:sz w:val="18"/>
              </w:rPr>
              <w:t>参数</w:t>
            </w:r>
            <w:r>
              <w:rPr>
                <w:rFonts w:hint="eastAsia"/>
                <w:color w:val="231F20"/>
                <w:spacing w:val="-6"/>
                <w:sz w:val="18"/>
              </w:rPr>
              <w:t>组</w:t>
            </w:r>
            <w:r>
              <w:rPr>
                <w:color w:val="231F20"/>
                <w:spacing w:val="-6"/>
                <w:sz w:val="18"/>
              </w:rPr>
              <w:t xml:space="preserve"> </w:t>
            </w:r>
            <w:r>
              <w:rPr>
                <w:rFonts w:hint="eastAsia"/>
                <w:color w:val="231F20"/>
                <w:sz w:val="18"/>
              </w:rPr>
              <w:t>P5-</w:t>
            </w:r>
            <w:r>
              <w:rPr>
                <w:color w:val="231F20"/>
                <w:sz w:val="18"/>
              </w:rPr>
              <w:t>00“FM</w:t>
            </w:r>
            <w:r>
              <w:rPr>
                <w:color w:val="231F20"/>
                <w:spacing w:val="-5"/>
                <w:sz w:val="18"/>
              </w:rPr>
              <w:t xml:space="preserve"> 端子输出方式选择”</w:t>
            </w:r>
            <w:r>
              <w:rPr>
                <w:rFonts w:hint="eastAsia"/>
                <w:color w:val="231F20"/>
                <w:spacing w:val="-5"/>
                <w:sz w:val="18"/>
              </w:rPr>
              <w:t>设定</w:t>
            </w:r>
            <w:r>
              <w:rPr>
                <w:color w:val="231F20"/>
                <w:spacing w:val="-5"/>
                <w:sz w:val="18"/>
              </w:rPr>
              <w:t xml:space="preserve"> </w:t>
            </w:r>
          </w:p>
          <w:p>
            <w:pPr>
              <w:pStyle w:val="32"/>
              <w:spacing w:line="213" w:lineRule="auto"/>
              <w:ind w:left="56" w:right="1585"/>
              <w:rPr>
                <w:sz w:val="18"/>
              </w:rPr>
            </w:pPr>
            <w:r>
              <w:rPr>
                <w:color w:val="231F20"/>
                <w:spacing w:val="-6"/>
                <w:sz w:val="18"/>
              </w:rPr>
              <w:t>当作为高速脉冲输出</w:t>
            </w:r>
            <w:r>
              <w:rPr>
                <w:rFonts w:hint="eastAsia"/>
                <w:color w:val="231F20"/>
                <w:spacing w:val="-6"/>
                <w:sz w:val="18"/>
              </w:rPr>
              <w:t>时</w:t>
            </w:r>
            <w:r>
              <w:rPr>
                <w:color w:val="231F20"/>
                <w:spacing w:val="-6"/>
                <w:sz w:val="18"/>
              </w:rPr>
              <w:t xml:space="preserve">，最高频率到 </w:t>
            </w:r>
            <w:r>
              <w:rPr>
                <w:color w:val="231F20"/>
                <w:sz w:val="18"/>
              </w:rPr>
              <w:t>100kHz；</w:t>
            </w:r>
          </w:p>
          <w:p>
            <w:pPr>
              <w:pStyle w:val="32"/>
              <w:spacing w:line="271" w:lineRule="exact"/>
              <w:ind w:left="56"/>
              <w:rPr>
                <w:sz w:val="18"/>
              </w:rPr>
            </w:pPr>
            <w:r>
              <w:rPr>
                <w:color w:val="231F20"/>
                <w:spacing w:val="-2"/>
                <w:sz w:val="18"/>
              </w:rPr>
              <w:t>当作为</w:t>
            </w:r>
            <w:r>
              <w:rPr>
                <w:rFonts w:hint="eastAsia"/>
                <w:color w:val="231F20"/>
                <w:spacing w:val="-2"/>
                <w:sz w:val="18"/>
              </w:rPr>
              <w:t>开</w:t>
            </w:r>
            <w:r>
              <w:rPr>
                <w:color w:val="231F20"/>
                <w:spacing w:val="-2"/>
                <w:sz w:val="18"/>
              </w:rPr>
              <w:t>关量输出</w:t>
            </w:r>
            <w:r>
              <w:rPr>
                <w:rFonts w:hint="eastAsia"/>
                <w:color w:val="231F20"/>
                <w:spacing w:val="-2"/>
                <w:sz w:val="18"/>
              </w:rPr>
              <w:t>时</w:t>
            </w:r>
            <w:r>
              <w:rPr>
                <w:color w:val="231F20"/>
                <w:spacing w:val="-2"/>
                <w:sz w:val="18"/>
              </w:rPr>
              <w:t xml:space="preserve">，与 </w:t>
            </w:r>
            <w:r>
              <w:rPr>
                <w:color w:val="231F20"/>
                <w:sz w:val="18"/>
              </w:rPr>
              <w:t>DO1</w:t>
            </w:r>
            <w:r>
              <w:rPr>
                <w:color w:val="231F20"/>
                <w:spacing w:val="-4"/>
                <w:sz w:val="18"/>
              </w:rPr>
              <w:t xml:space="preserve"> 规格一样。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3" w:hRule="atLeast"/>
          <w:jc w:val="center"/>
        </w:trPr>
        <w:tc>
          <w:tcPr>
            <w:tcW w:w="905" w:type="dxa"/>
            <w:vMerge w:val="restart"/>
          </w:tcPr>
          <w:p>
            <w:pPr>
              <w:jc w:val="center"/>
              <w:rPr>
                <w:color w:val="231F20"/>
                <w:sz w:val="18"/>
              </w:rPr>
            </w:pPr>
            <w:r>
              <w:rPr>
                <w:color w:val="231F20"/>
                <w:sz w:val="18"/>
              </w:rPr>
              <w:t>继电器</w:t>
            </w:r>
          </w:p>
          <w:p>
            <w:pPr>
              <w:jc w:val="center"/>
              <w:rPr>
                <w:sz w:val="18"/>
                <w:lang w:val="en-US"/>
              </w:rPr>
            </w:pPr>
            <w:r>
              <w:rPr>
                <w:color w:val="231F20"/>
                <w:sz w:val="18"/>
              </w:rPr>
              <w:t>输出</w:t>
            </w:r>
            <w:r>
              <w:rPr>
                <w:rFonts w:hint="eastAsia"/>
                <w:color w:val="231F20"/>
                <w:sz w:val="18"/>
                <w:lang w:val="en-US"/>
              </w:rPr>
              <w:t>1</w:t>
            </w:r>
          </w:p>
        </w:tc>
        <w:tc>
          <w:tcPr>
            <w:tcW w:w="1146" w:type="dxa"/>
            <w:vAlign w:val="center"/>
          </w:tcPr>
          <w:p>
            <w:pPr>
              <w:pStyle w:val="32"/>
              <w:spacing w:before="100" w:beforeAutospacing="1" w:after="100" w:afterAutospacing="1"/>
              <w:ind w:right="11" w:rightChars="5"/>
              <w:jc w:val="center"/>
              <w:rPr>
                <w:sz w:val="18"/>
                <w:lang w:val="en-US"/>
              </w:rPr>
            </w:pPr>
            <w:r>
              <w:rPr>
                <w:rFonts w:hint="eastAsia"/>
                <w:sz w:val="18"/>
                <w:lang w:val="en-US"/>
              </w:rPr>
              <w:t>T</w:t>
            </w:r>
            <w:r>
              <w:rPr>
                <w:sz w:val="18"/>
                <w:lang w:val="en-US"/>
              </w:rPr>
              <w:t>1</w:t>
            </w:r>
            <w:r>
              <w:rPr>
                <w:rFonts w:hint="eastAsia"/>
                <w:sz w:val="18"/>
                <w:lang w:val="en-US"/>
              </w:rPr>
              <w:t>A</w:t>
            </w:r>
            <w:r>
              <w:rPr>
                <w:sz w:val="18"/>
                <w:lang w:val="en-US"/>
              </w:rPr>
              <w:t>-</w:t>
            </w:r>
            <w:r>
              <w:rPr>
                <w:rFonts w:hint="eastAsia"/>
                <w:sz w:val="18"/>
                <w:lang w:val="en-US"/>
              </w:rPr>
              <w:t>T</w:t>
            </w:r>
            <w:r>
              <w:rPr>
                <w:sz w:val="18"/>
                <w:lang w:val="en-US"/>
              </w:rPr>
              <w:t>1</w:t>
            </w:r>
            <w:r>
              <w:rPr>
                <w:rFonts w:hint="eastAsia"/>
                <w:sz w:val="18"/>
                <w:lang w:val="en-US"/>
              </w:rPr>
              <w:t>B</w:t>
            </w:r>
          </w:p>
        </w:tc>
        <w:tc>
          <w:tcPr>
            <w:tcW w:w="1745" w:type="dxa"/>
            <w:vAlign w:val="center"/>
          </w:tcPr>
          <w:p>
            <w:pPr>
              <w:pStyle w:val="32"/>
              <w:spacing w:before="100" w:beforeAutospacing="1" w:after="100" w:afterAutospacing="1"/>
              <w:ind w:left="25" w:right="11" w:rightChars="5"/>
              <w:jc w:val="center"/>
              <w:rPr>
                <w:sz w:val="18"/>
                <w:lang w:val="en-US"/>
              </w:rPr>
            </w:pPr>
            <w:r>
              <w:rPr>
                <w:sz w:val="18"/>
                <w:lang w:val="en-US"/>
              </w:rPr>
              <w:t>常闭端子</w:t>
            </w:r>
          </w:p>
        </w:tc>
        <w:tc>
          <w:tcPr>
            <w:tcW w:w="5837" w:type="dxa"/>
            <w:vMerge w:val="restart"/>
            <w:vAlign w:val="center"/>
          </w:tcPr>
          <w:p>
            <w:pPr>
              <w:pStyle w:val="32"/>
              <w:spacing w:line="213" w:lineRule="auto"/>
              <w:ind w:left="396" w:right="-1" w:hanging="341"/>
              <w:rPr>
                <w:sz w:val="18"/>
              </w:rPr>
            </w:pPr>
            <w:r>
              <w:rPr>
                <w:color w:val="231F20"/>
                <w:sz w:val="18"/>
              </w:rPr>
              <w:t xml:space="preserve">触 点 驱 动 能 力 ： </w:t>
            </w:r>
            <w:r>
              <w:rPr>
                <w:color w:val="231F20"/>
                <w:w w:val="90"/>
                <w:sz w:val="18"/>
              </w:rPr>
              <w:t>250Vac，3A，COSØ=0.4</w:t>
            </w:r>
            <w:r>
              <w:rPr>
                <w:rFonts w:hint="eastAsia"/>
                <w:color w:val="231F20"/>
                <w:w w:val="90"/>
                <w:sz w:val="18"/>
                <w:lang w:val="en-US"/>
              </w:rPr>
              <w:t xml:space="preserve">    </w:t>
            </w:r>
            <w:r>
              <w:rPr>
                <w:color w:val="231F20"/>
                <w:sz w:val="18"/>
              </w:rPr>
              <w:t>30Vdc，1A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0" w:hRule="atLeast"/>
          <w:jc w:val="center"/>
        </w:trPr>
        <w:tc>
          <w:tcPr>
            <w:tcW w:w="905" w:type="dxa"/>
            <w:vMerge w:val="continue"/>
          </w:tcPr>
          <w:p>
            <w:pPr>
              <w:rPr>
                <w:sz w:val="2"/>
                <w:szCs w:val="2"/>
              </w:rPr>
            </w:pPr>
          </w:p>
        </w:tc>
        <w:tc>
          <w:tcPr>
            <w:tcW w:w="1146" w:type="dxa"/>
            <w:vAlign w:val="center"/>
          </w:tcPr>
          <w:p>
            <w:pPr>
              <w:pStyle w:val="32"/>
              <w:spacing w:before="100" w:beforeAutospacing="1" w:after="100" w:afterAutospacing="1"/>
              <w:ind w:right="11" w:rightChars="5"/>
              <w:jc w:val="center"/>
              <w:rPr>
                <w:sz w:val="18"/>
                <w:lang w:val="en-US"/>
              </w:rPr>
            </w:pPr>
            <w:r>
              <w:rPr>
                <w:rFonts w:hint="eastAsia"/>
                <w:color w:val="231F20"/>
                <w:w w:val="90"/>
                <w:sz w:val="18"/>
                <w:lang w:val="en-US"/>
              </w:rPr>
              <w:t>T</w:t>
            </w:r>
            <w:r>
              <w:rPr>
                <w:color w:val="231F20"/>
                <w:w w:val="90"/>
                <w:sz w:val="18"/>
                <w:lang w:val="en-US"/>
              </w:rPr>
              <w:t>1</w:t>
            </w:r>
            <w:r>
              <w:rPr>
                <w:rFonts w:hint="eastAsia"/>
                <w:color w:val="231F20"/>
                <w:w w:val="90"/>
                <w:sz w:val="18"/>
                <w:lang w:val="en-US"/>
              </w:rPr>
              <w:t>A</w:t>
            </w:r>
            <w:r>
              <w:rPr>
                <w:color w:val="231F20"/>
                <w:w w:val="90"/>
                <w:sz w:val="18"/>
              </w:rPr>
              <w:t>-</w:t>
            </w:r>
            <w:r>
              <w:rPr>
                <w:rFonts w:hint="eastAsia"/>
                <w:color w:val="231F20"/>
                <w:w w:val="90"/>
                <w:sz w:val="18"/>
                <w:lang w:val="en-US"/>
              </w:rPr>
              <w:t>T</w:t>
            </w:r>
            <w:r>
              <w:rPr>
                <w:color w:val="231F20"/>
                <w:w w:val="90"/>
                <w:sz w:val="18"/>
                <w:lang w:val="en-US"/>
              </w:rPr>
              <w:t>1</w:t>
            </w:r>
            <w:r>
              <w:rPr>
                <w:rFonts w:hint="eastAsia"/>
                <w:color w:val="231F20"/>
                <w:w w:val="90"/>
                <w:sz w:val="18"/>
                <w:lang w:val="en-US"/>
              </w:rPr>
              <w:t>C</w:t>
            </w:r>
          </w:p>
        </w:tc>
        <w:tc>
          <w:tcPr>
            <w:tcW w:w="1745" w:type="dxa"/>
            <w:vAlign w:val="center"/>
          </w:tcPr>
          <w:p>
            <w:pPr>
              <w:pStyle w:val="32"/>
              <w:spacing w:before="100" w:beforeAutospacing="1" w:after="100" w:afterAutospacing="1"/>
              <w:ind w:left="25" w:right="11" w:rightChars="5"/>
              <w:jc w:val="center"/>
              <w:rPr>
                <w:sz w:val="18"/>
              </w:rPr>
            </w:pPr>
            <w:r>
              <w:rPr>
                <w:color w:val="231F20"/>
                <w:sz w:val="18"/>
              </w:rPr>
              <w:t>常开端子</w:t>
            </w:r>
          </w:p>
        </w:tc>
        <w:tc>
          <w:tcPr>
            <w:tcW w:w="5837" w:type="dxa"/>
            <w:vMerge w:val="continue"/>
            <w:vAlign w:val="center"/>
          </w:tcPr>
          <w:p>
            <w:pPr>
              <w:rPr>
                <w:sz w:val="2"/>
                <w:szCs w:val="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2" w:hRule="atLeast"/>
          <w:jc w:val="center"/>
        </w:trPr>
        <w:tc>
          <w:tcPr>
            <w:tcW w:w="905" w:type="dxa"/>
            <w:vMerge w:val="restart"/>
            <w:vAlign w:val="center"/>
          </w:tcPr>
          <w:p>
            <w:pPr>
              <w:jc w:val="center"/>
              <w:rPr>
                <w:color w:val="231F20"/>
                <w:sz w:val="18"/>
              </w:rPr>
            </w:pPr>
            <w:r>
              <w:rPr>
                <w:color w:val="231F20"/>
                <w:sz w:val="18"/>
              </w:rPr>
              <w:t>继电器</w:t>
            </w:r>
          </w:p>
          <w:p>
            <w:pPr>
              <w:jc w:val="center"/>
              <w:rPr>
                <w:sz w:val="2"/>
                <w:szCs w:val="2"/>
              </w:rPr>
            </w:pPr>
            <w:r>
              <w:rPr>
                <w:color w:val="231F20"/>
                <w:sz w:val="18"/>
              </w:rPr>
              <w:t>输出</w:t>
            </w:r>
            <w:r>
              <w:rPr>
                <w:rFonts w:hint="eastAsia"/>
                <w:color w:val="231F20"/>
                <w:sz w:val="18"/>
                <w:lang w:val="en-US"/>
              </w:rPr>
              <w:t>2</w:t>
            </w:r>
          </w:p>
        </w:tc>
        <w:tc>
          <w:tcPr>
            <w:tcW w:w="1146" w:type="dxa"/>
            <w:vAlign w:val="center"/>
          </w:tcPr>
          <w:p>
            <w:pPr>
              <w:pStyle w:val="32"/>
              <w:spacing w:before="100" w:beforeAutospacing="1" w:after="100" w:afterAutospacing="1"/>
              <w:ind w:right="11" w:rightChars="5"/>
              <w:jc w:val="center"/>
              <w:rPr>
                <w:sz w:val="18"/>
                <w:lang w:val="en-US"/>
              </w:rPr>
            </w:pPr>
            <w:r>
              <w:rPr>
                <w:rFonts w:hint="eastAsia"/>
                <w:color w:val="231F20"/>
                <w:w w:val="95"/>
                <w:sz w:val="18"/>
                <w:lang w:val="en-US"/>
              </w:rPr>
              <w:t>T</w:t>
            </w:r>
            <w:r>
              <w:rPr>
                <w:color w:val="231F20"/>
                <w:w w:val="95"/>
                <w:sz w:val="18"/>
                <w:lang w:val="en-US"/>
              </w:rPr>
              <w:t>2</w:t>
            </w:r>
            <w:r>
              <w:rPr>
                <w:rFonts w:hint="eastAsia"/>
                <w:color w:val="231F20"/>
                <w:w w:val="95"/>
                <w:sz w:val="18"/>
                <w:lang w:val="en-US"/>
              </w:rPr>
              <w:t>A</w:t>
            </w:r>
            <w:r>
              <w:rPr>
                <w:color w:val="231F20"/>
                <w:w w:val="95"/>
                <w:sz w:val="18"/>
              </w:rPr>
              <w:t>-</w:t>
            </w:r>
            <w:r>
              <w:rPr>
                <w:rFonts w:hint="eastAsia"/>
                <w:color w:val="231F20"/>
                <w:w w:val="95"/>
                <w:sz w:val="18"/>
                <w:lang w:val="en-US"/>
              </w:rPr>
              <w:t>T</w:t>
            </w:r>
            <w:r>
              <w:rPr>
                <w:color w:val="231F20"/>
                <w:w w:val="95"/>
                <w:sz w:val="18"/>
                <w:lang w:val="en-US"/>
              </w:rPr>
              <w:t>2</w:t>
            </w:r>
            <w:r>
              <w:rPr>
                <w:rFonts w:hint="eastAsia"/>
                <w:color w:val="231F20"/>
                <w:w w:val="95"/>
                <w:sz w:val="18"/>
                <w:lang w:val="en-US"/>
              </w:rPr>
              <w:t>B</w:t>
            </w:r>
          </w:p>
        </w:tc>
        <w:tc>
          <w:tcPr>
            <w:tcW w:w="1745" w:type="dxa"/>
            <w:vAlign w:val="center"/>
          </w:tcPr>
          <w:p>
            <w:pPr>
              <w:pStyle w:val="32"/>
              <w:spacing w:before="100" w:beforeAutospacing="1" w:after="100" w:afterAutospacing="1"/>
              <w:ind w:left="25" w:right="11" w:rightChars="5"/>
              <w:jc w:val="center"/>
              <w:rPr>
                <w:sz w:val="18"/>
              </w:rPr>
            </w:pPr>
            <w:r>
              <w:rPr>
                <w:color w:val="231F20"/>
                <w:sz w:val="18"/>
              </w:rPr>
              <w:t>常闭端子</w:t>
            </w:r>
          </w:p>
        </w:tc>
        <w:tc>
          <w:tcPr>
            <w:tcW w:w="5837" w:type="dxa"/>
            <w:vMerge w:val="restart"/>
            <w:vAlign w:val="center"/>
          </w:tcPr>
          <w:p>
            <w:pPr>
              <w:pStyle w:val="32"/>
              <w:spacing w:line="213" w:lineRule="auto"/>
              <w:ind w:left="396" w:hanging="341"/>
              <w:rPr>
                <w:sz w:val="2"/>
                <w:szCs w:val="2"/>
              </w:rPr>
            </w:pPr>
            <w:r>
              <w:rPr>
                <w:color w:val="231F20"/>
                <w:sz w:val="18"/>
              </w:rPr>
              <w:t xml:space="preserve">触 点 驱 动 能 力 ： </w:t>
            </w:r>
            <w:r>
              <w:rPr>
                <w:color w:val="231F20"/>
                <w:w w:val="90"/>
                <w:sz w:val="18"/>
              </w:rPr>
              <w:t>250Vac，3A，COSØ=0.4</w:t>
            </w:r>
            <w:r>
              <w:rPr>
                <w:rFonts w:hint="eastAsia"/>
                <w:color w:val="231F20"/>
                <w:w w:val="90"/>
                <w:sz w:val="18"/>
                <w:lang w:val="en-US"/>
              </w:rPr>
              <w:t xml:space="preserve">   </w:t>
            </w:r>
            <w:r>
              <w:rPr>
                <w:color w:val="231F20"/>
                <w:sz w:val="18"/>
              </w:rPr>
              <w:t>30Vdc，1A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3" w:hRule="atLeast"/>
          <w:jc w:val="center"/>
        </w:trPr>
        <w:tc>
          <w:tcPr>
            <w:tcW w:w="905" w:type="dxa"/>
            <w:vMerge w:val="continue"/>
            <w:vAlign w:val="center"/>
          </w:tcPr>
          <w:p>
            <w:pPr>
              <w:jc w:val="center"/>
              <w:rPr>
                <w:sz w:val="2"/>
                <w:szCs w:val="2"/>
              </w:rPr>
            </w:pPr>
          </w:p>
        </w:tc>
        <w:tc>
          <w:tcPr>
            <w:tcW w:w="1146" w:type="dxa"/>
            <w:vAlign w:val="center"/>
          </w:tcPr>
          <w:p>
            <w:pPr>
              <w:pStyle w:val="32"/>
              <w:spacing w:before="100" w:beforeAutospacing="1" w:after="100" w:afterAutospacing="1"/>
              <w:ind w:right="11" w:rightChars="5"/>
              <w:jc w:val="center"/>
              <w:rPr>
                <w:sz w:val="18"/>
                <w:lang w:val="en-US"/>
              </w:rPr>
            </w:pPr>
            <w:r>
              <w:rPr>
                <w:rFonts w:hint="eastAsia"/>
                <w:color w:val="231F20"/>
                <w:w w:val="90"/>
                <w:sz w:val="18"/>
                <w:lang w:val="en-US"/>
              </w:rPr>
              <w:t>T</w:t>
            </w:r>
            <w:r>
              <w:rPr>
                <w:color w:val="231F20"/>
                <w:w w:val="90"/>
                <w:sz w:val="18"/>
                <w:lang w:val="en-US"/>
              </w:rPr>
              <w:t>2</w:t>
            </w:r>
            <w:r>
              <w:rPr>
                <w:rFonts w:hint="eastAsia"/>
                <w:color w:val="231F20"/>
                <w:w w:val="90"/>
                <w:sz w:val="18"/>
                <w:lang w:val="en-US"/>
              </w:rPr>
              <w:t>A</w:t>
            </w:r>
            <w:r>
              <w:rPr>
                <w:color w:val="231F20"/>
                <w:w w:val="90"/>
                <w:sz w:val="18"/>
              </w:rPr>
              <w:t>-</w:t>
            </w:r>
            <w:r>
              <w:rPr>
                <w:rFonts w:hint="eastAsia"/>
                <w:color w:val="231F20"/>
                <w:w w:val="90"/>
                <w:sz w:val="18"/>
                <w:lang w:val="en-US"/>
              </w:rPr>
              <w:t>T</w:t>
            </w:r>
            <w:r>
              <w:rPr>
                <w:color w:val="231F20"/>
                <w:w w:val="90"/>
                <w:sz w:val="18"/>
                <w:lang w:val="en-US"/>
              </w:rPr>
              <w:t>2</w:t>
            </w:r>
            <w:r>
              <w:rPr>
                <w:rFonts w:hint="eastAsia"/>
                <w:color w:val="231F20"/>
                <w:w w:val="90"/>
                <w:sz w:val="18"/>
                <w:lang w:val="en-US"/>
              </w:rPr>
              <w:t>C</w:t>
            </w:r>
          </w:p>
        </w:tc>
        <w:tc>
          <w:tcPr>
            <w:tcW w:w="1745" w:type="dxa"/>
            <w:vAlign w:val="center"/>
          </w:tcPr>
          <w:p>
            <w:pPr>
              <w:pStyle w:val="32"/>
              <w:spacing w:before="100" w:beforeAutospacing="1" w:after="100" w:afterAutospacing="1"/>
              <w:ind w:right="11" w:rightChars="5"/>
              <w:jc w:val="center"/>
              <w:rPr>
                <w:sz w:val="18"/>
              </w:rPr>
            </w:pPr>
            <w:r>
              <w:rPr>
                <w:color w:val="231F20"/>
                <w:sz w:val="18"/>
              </w:rPr>
              <w:t>常开端子</w:t>
            </w:r>
          </w:p>
        </w:tc>
        <w:tc>
          <w:tcPr>
            <w:tcW w:w="5837" w:type="dxa"/>
            <w:vMerge w:val="continue"/>
          </w:tcPr>
          <w:p>
            <w:pPr>
              <w:rPr>
                <w:sz w:val="2"/>
                <w:szCs w:val="2"/>
              </w:rPr>
            </w:pPr>
          </w:p>
        </w:tc>
      </w:tr>
    </w:tbl>
    <w:p>
      <w:pPr>
        <w:pStyle w:val="12"/>
        <w:spacing w:before="8"/>
        <w:rPr>
          <w:sz w:val="13"/>
        </w:rPr>
      </w:pPr>
      <w:r>
        <w:rPr>
          <w:lang w:val="en-US" w:bidi="ar-SA"/>
        </w:rPr>
        <mc:AlternateContent>
          <mc:Choice Requires="wpg">
            <w:drawing>
              <wp:anchor distT="0" distB="0" distL="114300" distR="114300" simplePos="0" relativeHeight="251681792" behindDoc="0" locked="0" layoutInCell="1" allowOverlap="1">
                <wp:simplePos x="0" y="0"/>
                <wp:positionH relativeFrom="page">
                  <wp:posOffset>908685</wp:posOffset>
                </wp:positionH>
                <wp:positionV relativeFrom="paragraph">
                  <wp:posOffset>181610</wp:posOffset>
                </wp:positionV>
                <wp:extent cx="688975" cy="678815"/>
                <wp:effectExtent l="635" t="635" r="15240" b="6350"/>
                <wp:wrapNone/>
                <wp:docPr id="6596" name="组合 4678"/>
                <wp:cNvGraphicFramePr/>
                <a:graphic xmlns:a="http://schemas.openxmlformats.org/drawingml/2006/main">
                  <a:graphicData uri="http://schemas.microsoft.com/office/word/2010/wordprocessingGroup">
                    <wpg:wgp>
                      <wpg:cNvGrpSpPr/>
                      <wpg:grpSpPr>
                        <a:xfrm>
                          <a:off x="0" y="0"/>
                          <a:ext cx="688975" cy="678815"/>
                          <a:chOff x="1432" y="287"/>
                          <a:chExt cx="1085" cy="1069"/>
                        </a:xfrm>
                      </wpg:grpSpPr>
                      <wps:wsp>
                        <wps:cNvPr id="6589" name="任意多边形 4679"/>
                        <wps:cNvSpPr/>
                        <wps:spPr>
                          <a:xfrm>
                            <a:off x="1431" y="335"/>
                            <a:ext cx="1030" cy="1020"/>
                          </a:xfrm>
                          <a:custGeom>
                            <a:avLst/>
                            <a:gdLst/>
                            <a:ahLst/>
                            <a:cxnLst/>
                            <a:rect l="0" t="0" r="0" b="0"/>
                            <a:pathLst>
                              <a:path w="1030" h="1020">
                                <a:moveTo>
                                  <a:pt x="253" y="0"/>
                                </a:moveTo>
                                <a:lnTo>
                                  <a:pt x="131" y="1"/>
                                </a:lnTo>
                                <a:lnTo>
                                  <a:pt x="87" y="4"/>
                                </a:lnTo>
                                <a:lnTo>
                                  <a:pt x="59" y="20"/>
                                </a:lnTo>
                                <a:lnTo>
                                  <a:pt x="34" y="60"/>
                                </a:lnTo>
                                <a:lnTo>
                                  <a:pt x="1" y="138"/>
                                </a:lnTo>
                                <a:lnTo>
                                  <a:pt x="1" y="235"/>
                                </a:lnTo>
                                <a:lnTo>
                                  <a:pt x="3" y="457"/>
                                </a:lnTo>
                                <a:lnTo>
                                  <a:pt x="3" y="703"/>
                                </a:lnTo>
                                <a:lnTo>
                                  <a:pt x="0" y="939"/>
                                </a:lnTo>
                                <a:lnTo>
                                  <a:pt x="12" y="979"/>
                                </a:lnTo>
                                <a:lnTo>
                                  <a:pt x="49" y="1000"/>
                                </a:lnTo>
                                <a:lnTo>
                                  <a:pt x="123" y="1016"/>
                                </a:lnTo>
                                <a:lnTo>
                                  <a:pt x="732" y="1020"/>
                                </a:lnTo>
                                <a:lnTo>
                                  <a:pt x="896" y="1016"/>
                                </a:lnTo>
                                <a:lnTo>
                                  <a:pt x="956" y="1010"/>
                                </a:lnTo>
                                <a:lnTo>
                                  <a:pt x="990" y="997"/>
                                </a:lnTo>
                                <a:lnTo>
                                  <a:pt x="1010" y="965"/>
                                </a:lnTo>
                                <a:lnTo>
                                  <a:pt x="1026" y="915"/>
                                </a:lnTo>
                                <a:lnTo>
                                  <a:pt x="322" y="915"/>
                                </a:lnTo>
                                <a:lnTo>
                                  <a:pt x="195" y="914"/>
                                </a:lnTo>
                                <a:lnTo>
                                  <a:pt x="160" y="912"/>
                                </a:lnTo>
                                <a:lnTo>
                                  <a:pt x="140" y="903"/>
                                </a:lnTo>
                                <a:lnTo>
                                  <a:pt x="126" y="882"/>
                                </a:lnTo>
                                <a:lnTo>
                                  <a:pt x="110" y="840"/>
                                </a:lnTo>
                                <a:lnTo>
                                  <a:pt x="110" y="182"/>
                                </a:lnTo>
                                <a:lnTo>
                                  <a:pt x="111" y="158"/>
                                </a:lnTo>
                                <a:lnTo>
                                  <a:pt x="119" y="142"/>
                                </a:lnTo>
                                <a:lnTo>
                                  <a:pt x="140" y="128"/>
                                </a:lnTo>
                                <a:lnTo>
                                  <a:pt x="182" y="108"/>
                                </a:lnTo>
                                <a:lnTo>
                                  <a:pt x="618" y="108"/>
                                </a:lnTo>
                                <a:lnTo>
                                  <a:pt x="715" y="3"/>
                                </a:lnTo>
                                <a:lnTo>
                                  <a:pt x="253" y="0"/>
                                </a:lnTo>
                                <a:close/>
                                <a:moveTo>
                                  <a:pt x="1029" y="312"/>
                                </a:moveTo>
                                <a:lnTo>
                                  <a:pt x="914" y="414"/>
                                </a:lnTo>
                                <a:lnTo>
                                  <a:pt x="915" y="470"/>
                                </a:lnTo>
                                <a:lnTo>
                                  <a:pt x="915" y="597"/>
                                </a:lnTo>
                                <a:lnTo>
                                  <a:pt x="915" y="737"/>
                                </a:lnTo>
                                <a:lnTo>
                                  <a:pt x="914" y="830"/>
                                </a:lnTo>
                                <a:lnTo>
                                  <a:pt x="912" y="869"/>
                                </a:lnTo>
                                <a:lnTo>
                                  <a:pt x="904" y="890"/>
                                </a:lnTo>
                                <a:lnTo>
                                  <a:pt x="886" y="903"/>
                                </a:lnTo>
                                <a:lnTo>
                                  <a:pt x="850" y="914"/>
                                </a:lnTo>
                                <a:lnTo>
                                  <a:pt x="322" y="915"/>
                                </a:lnTo>
                                <a:lnTo>
                                  <a:pt x="1026" y="915"/>
                                </a:lnTo>
                                <a:lnTo>
                                  <a:pt x="1029" y="904"/>
                                </a:lnTo>
                                <a:lnTo>
                                  <a:pt x="1029" y="312"/>
                                </a:lnTo>
                                <a:close/>
                              </a:path>
                            </a:pathLst>
                          </a:custGeom>
                          <a:solidFill>
                            <a:srgbClr val="0089CF"/>
                          </a:solidFill>
                          <a:ln>
                            <a:noFill/>
                          </a:ln>
                        </wps:spPr>
                        <wps:bodyPr upright="1"/>
                      </wps:wsp>
                      <pic:pic xmlns:pic="http://schemas.openxmlformats.org/drawingml/2006/picture">
                        <pic:nvPicPr>
                          <pic:cNvPr id="6590" name="图片 4680"/>
                          <pic:cNvPicPr>
                            <a:picLocks noChangeAspect="1"/>
                          </pic:cNvPicPr>
                        </pic:nvPicPr>
                        <pic:blipFill>
                          <a:blip r:embed="rId28"/>
                          <a:stretch>
                            <a:fillRect/>
                          </a:stretch>
                        </pic:blipFill>
                        <pic:spPr>
                          <a:xfrm>
                            <a:off x="2257" y="286"/>
                            <a:ext cx="259" cy="263"/>
                          </a:xfrm>
                          <a:prstGeom prst="rect">
                            <a:avLst/>
                          </a:prstGeom>
                          <a:noFill/>
                          <a:ln>
                            <a:noFill/>
                          </a:ln>
                        </pic:spPr>
                      </pic:pic>
                      <wps:wsp>
                        <wps:cNvPr id="6591" name="任意多边形 4681"/>
                        <wps:cNvSpPr/>
                        <wps:spPr>
                          <a:xfrm>
                            <a:off x="1877" y="391"/>
                            <a:ext cx="532" cy="536"/>
                          </a:xfrm>
                          <a:custGeom>
                            <a:avLst/>
                            <a:gdLst/>
                            <a:ahLst/>
                            <a:cxnLst/>
                            <a:rect l="0" t="0" r="0" b="0"/>
                            <a:pathLst>
                              <a:path w="532" h="536">
                                <a:moveTo>
                                  <a:pt x="350" y="0"/>
                                </a:moveTo>
                                <a:lnTo>
                                  <a:pt x="0" y="347"/>
                                </a:lnTo>
                                <a:lnTo>
                                  <a:pt x="0" y="359"/>
                                </a:lnTo>
                                <a:lnTo>
                                  <a:pt x="169" y="535"/>
                                </a:lnTo>
                                <a:lnTo>
                                  <a:pt x="180" y="535"/>
                                </a:lnTo>
                                <a:lnTo>
                                  <a:pt x="531" y="188"/>
                                </a:lnTo>
                                <a:lnTo>
                                  <a:pt x="531" y="176"/>
                                </a:lnTo>
                                <a:lnTo>
                                  <a:pt x="362" y="0"/>
                                </a:lnTo>
                                <a:lnTo>
                                  <a:pt x="350" y="0"/>
                                </a:lnTo>
                                <a:close/>
                              </a:path>
                            </a:pathLst>
                          </a:custGeom>
                          <a:solidFill>
                            <a:srgbClr val="0089CF"/>
                          </a:solidFill>
                          <a:ln>
                            <a:noFill/>
                          </a:ln>
                        </wps:spPr>
                        <wps:bodyPr upright="1"/>
                      </wps:wsp>
                      <wps:wsp>
                        <wps:cNvPr id="6592" name="任意多边形 4682"/>
                        <wps:cNvSpPr/>
                        <wps:spPr>
                          <a:xfrm>
                            <a:off x="1788" y="774"/>
                            <a:ext cx="239" cy="237"/>
                          </a:xfrm>
                          <a:custGeom>
                            <a:avLst/>
                            <a:gdLst/>
                            <a:ahLst/>
                            <a:cxnLst/>
                            <a:rect l="0" t="0" r="0" b="0"/>
                            <a:pathLst>
                              <a:path w="239" h="237">
                                <a:moveTo>
                                  <a:pt x="74" y="0"/>
                                </a:moveTo>
                                <a:lnTo>
                                  <a:pt x="0" y="236"/>
                                </a:lnTo>
                                <a:lnTo>
                                  <a:pt x="239" y="164"/>
                                </a:lnTo>
                                <a:lnTo>
                                  <a:pt x="74" y="0"/>
                                </a:lnTo>
                                <a:close/>
                              </a:path>
                            </a:pathLst>
                          </a:custGeom>
                          <a:solidFill>
                            <a:srgbClr val="0089CF"/>
                          </a:solidFill>
                          <a:ln>
                            <a:noFill/>
                          </a:ln>
                        </wps:spPr>
                        <wps:bodyPr upright="1"/>
                      </wps:wsp>
                      <pic:pic xmlns:pic="http://schemas.openxmlformats.org/drawingml/2006/picture">
                        <pic:nvPicPr>
                          <pic:cNvPr id="6593" name="图片 4683"/>
                          <pic:cNvPicPr>
                            <a:picLocks noChangeAspect="1"/>
                          </pic:cNvPicPr>
                        </pic:nvPicPr>
                        <pic:blipFill>
                          <a:blip r:embed="rId39"/>
                          <a:stretch>
                            <a:fillRect/>
                          </a:stretch>
                        </pic:blipFill>
                        <pic:spPr>
                          <a:xfrm>
                            <a:off x="1620" y="1058"/>
                            <a:ext cx="121" cy="148"/>
                          </a:xfrm>
                          <a:prstGeom prst="rect">
                            <a:avLst/>
                          </a:prstGeom>
                          <a:noFill/>
                          <a:ln>
                            <a:noFill/>
                          </a:ln>
                        </pic:spPr>
                      </pic:pic>
                      <pic:pic xmlns:pic="http://schemas.openxmlformats.org/drawingml/2006/picture">
                        <pic:nvPicPr>
                          <pic:cNvPr id="6594" name="图片 4684"/>
                          <pic:cNvPicPr>
                            <a:picLocks noChangeAspect="1"/>
                          </pic:cNvPicPr>
                        </pic:nvPicPr>
                        <pic:blipFill>
                          <a:blip r:embed="rId40"/>
                          <a:stretch>
                            <a:fillRect/>
                          </a:stretch>
                        </pic:blipFill>
                        <pic:spPr>
                          <a:xfrm>
                            <a:off x="1781" y="1056"/>
                            <a:ext cx="261" cy="153"/>
                          </a:xfrm>
                          <a:prstGeom prst="rect">
                            <a:avLst/>
                          </a:prstGeom>
                          <a:noFill/>
                          <a:ln>
                            <a:noFill/>
                          </a:ln>
                        </pic:spPr>
                      </pic:pic>
                      <wps:wsp>
                        <wps:cNvPr id="6595" name="任意多边形 4685"/>
                        <wps:cNvSpPr/>
                        <wps:spPr>
                          <a:xfrm>
                            <a:off x="2075" y="1058"/>
                            <a:ext cx="80" cy="148"/>
                          </a:xfrm>
                          <a:custGeom>
                            <a:avLst/>
                            <a:gdLst/>
                            <a:ahLst/>
                            <a:cxnLst/>
                            <a:rect l="0" t="0" r="0" b="0"/>
                            <a:pathLst>
                              <a:path w="80" h="148">
                                <a:moveTo>
                                  <a:pt x="76" y="0"/>
                                </a:moveTo>
                                <a:lnTo>
                                  <a:pt x="0" y="0"/>
                                </a:lnTo>
                                <a:lnTo>
                                  <a:pt x="0" y="148"/>
                                </a:lnTo>
                                <a:lnTo>
                                  <a:pt x="79" y="148"/>
                                </a:lnTo>
                                <a:lnTo>
                                  <a:pt x="79" y="131"/>
                                </a:lnTo>
                                <a:lnTo>
                                  <a:pt x="19" y="131"/>
                                </a:lnTo>
                                <a:lnTo>
                                  <a:pt x="19" y="81"/>
                                </a:lnTo>
                                <a:lnTo>
                                  <a:pt x="72" y="81"/>
                                </a:lnTo>
                                <a:lnTo>
                                  <a:pt x="72" y="64"/>
                                </a:lnTo>
                                <a:lnTo>
                                  <a:pt x="19" y="64"/>
                                </a:lnTo>
                                <a:lnTo>
                                  <a:pt x="19" y="17"/>
                                </a:lnTo>
                                <a:lnTo>
                                  <a:pt x="76" y="17"/>
                                </a:lnTo>
                                <a:lnTo>
                                  <a:pt x="76" y="0"/>
                                </a:lnTo>
                                <a:close/>
                              </a:path>
                            </a:pathLst>
                          </a:custGeom>
                          <a:solidFill>
                            <a:srgbClr val="58595B"/>
                          </a:solidFill>
                          <a:ln>
                            <a:noFill/>
                          </a:ln>
                        </wps:spPr>
                        <wps:bodyPr upright="1"/>
                      </wps:wsp>
                    </wpg:wgp>
                  </a:graphicData>
                </a:graphic>
              </wp:anchor>
            </w:drawing>
          </mc:Choice>
          <mc:Fallback>
            <w:pict>
              <v:group id="组合 4678" o:spid="_x0000_s1026" o:spt="203" style="position:absolute;left:0pt;margin-left:71.55pt;margin-top:14.3pt;height:53.45pt;width:54.25pt;mso-position-horizontal-relative:page;z-index:251681792;mso-width-relative:page;mso-height-relative:page;" coordorigin="1432,287" coordsize="1085,1069" o:gfxdata="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">
                <o:lock v:ext="edit" aspectratio="f"/>
                <v:shape id="任意多边形 4679" o:spid="_x0000_s1026" o:spt="100" style="position:absolute;left:1431;top:335;height:1020;width:1030;" fillcolor="#0089CF" filled="t" stroked="f" coordsize="1030,1020" o:gfxdata="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0ffs&#10;MsEAAADdAAAADwAAAAAAAAABACAAAAAiAAAAZHJzL2Rvd25yZXYueG1sUEsBAhQAFAAAAAgAh07i&#10;QDMvBZ47AAAAOQAAABAAAAAAAAAAAQAgAAAAEAEAAGRycy9zaGFwZXhtbC54bWxQSwUGAAAAAAYA&#10;BgBbAQAAugMAAAAA&#10;" path="m253,0l131,1,87,4,59,20,34,60,1,138,1,235,3,457,3,703,0,939,12,979,49,1000,123,1016,732,1020,896,1016,956,1010,990,997,1010,965,1026,915,322,915,195,914,160,912,140,903,126,882,110,840,110,182,111,158,119,142,140,128,182,108,618,108,715,3,253,0xm1029,312l914,414,915,470,915,597,915,737,914,830,912,869,904,890,886,903,850,914,322,915,1026,915,1029,904,1029,312xe">
                  <v:fill on="t" focussize="0,0"/>
                  <v:stroke on="f"/>
                  <v:imagedata o:title=""/>
                  <o:lock v:ext="edit" aspectratio="f"/>
                </v:shape>
                <v:shape id="图片 4680" o:spid="_x0000_s1026" o:spt="75" type="#_x0000_t75" style="position:absolute;left:2257;top:286;height:263;width:259;" filled="f" o:preferrelative="t" stroked="f" coordsize="21600,21600" o:gfxdata="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HuXKGa5AAAA3QAA&#10;AA8AAAAAAAAAAQAgAAAAIgAAAGRycy9kb3ducmV2LnhtbFBLAQIUABQAAAAIAIdO4kAzLwWeOwAA&#10;ADkAAAAQAAAAAAAAAAEAIAAAAAgBAABkcnMvc2hhcGV4bWwueG1sUEsFBgAAAAAGAAYAWwEAALID&#10;AAAAAA==&#10;">
                  <v:fill on="f" focussize="0,0"/>
                  <v:stroke on="f"/>
                  <v:imagedata r:id="rId28" o:title=""/>
                  <o:lock v:ext="edit" aspectratio="t"/>
                </v:shape>
                <v:shape id="任意多边形 4681" o:spid="_x0000_s1026" o:spt="100" style="position:absolute;left:1877;top:391;height:536;width:532;" fillcolor="#0089CF" filled="t" stroked="f" coordsize="532,536" o:gfxdata="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HBGJLr4A&#10;AADdAAAADwAAAAAAAAABACAAAAAiAAAAZHJzL2Rvd25yZXYueG1sUEsBAhQAFAAAAAgAh07iQDMv&#10;BZ47AAAAOQAAABAAAAAAAAAAAQAgAAAADQEAAGRycy9zaGFwZXhtbC54bWxQSwUGAAAAAAYABgBb&#10;AQAAtwMAAAAA&#10;" path="m350,0l0,347,0,359,169,535,180,535,531,188,531,176,362,0,350,0xe">
                  <v:fill on="t" focussize="0,0"/>
                  <v:stroke on="f"/>
                  <v:imagedata o:title=""/>
                  <o:lock v:ext="edit" aspectratio="f"/>
                </v:shape>
                <v:shape id="任意多边形 4682" o:spid="_x0000_s1026" o:spt="100" style="position:absolute;left:1788;top:774;height:237;width:239;" fillcolor="#0089CF" filled="t" stroked="f" coordsize="239,237" o:gfxdata="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uFxEG&#10;wAAAAN0AAAAPAAAAAAAAAAEAIAAAACIAAABkcnMvZG93bnJldi54bWxQSwECFAAUAAAACACHTuJA&#10;My8FnjsAAAA5AAAAEAAAAAAAAAABACAAAAAPAQAAZHJzL3NoYXBleG1sLnhtbFBLBQYAAAAABgAG&#10;AFsBAAC5AwAAAAA=&#10;" path="m74,0l0,236,239,164,74,0xe">
                  <v:fill on="t" focussize="0,0"/>
                  <v:stroke on="f"/>
                  <v:imagedata o:title=""/>
                  <o:lock v:ext="edit" aspectratio="f"/>
                </v:shape>
                <v:shape id="图片 4683" o:spid="_x0000_s1026" o:spt="75" type="#_x0000_t75" style="position:absolute;left:1620;top:1058;height:148;width:121;" filled="f" o:preferrelative="t" stroked="f" coordsize="21600,21600" o:gfxdata="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KKkTMi/&#10;AAAA3QAAAA8AAAAAAAAAAQAgAAAAIgAAAGRycy9kb3ducmV2LnhtbFBLAQIUABQAAAAIAIdO4kAz&#10;LwWeOwAAADkAAAAQAAAAAAAAAAEAIAAAAA4BAABkcnMvc2hhcGV4bWwueG1sUEsFBgAAAAAGAAYA&#10;WwEAALgDAAAAAA==&#10;">
                  <v:fill on="f" focussize="0,0"/>
                  <v:stroke on="f"/>
                  <v:imagedata r:id="rId39" o:title=""/>
                  <o:lock v:ext="edit" aspectratio="t"/>
                </v:shape>
                <v:shape id="图片 4684" o:spid="_x0000_s1026" o:spt="75" type="#_x0000_t75" style="position:absolute;left:1781;top:1056;height:153;width:261;" filled="f" o:preferrelative="t" stroked="f" coordsize="21600,21600" o:gfxdata="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YLaLovQAA&#10;AN0AAAAPAAAAAAAAAAEAIAAAACIAAABkcnMvZG93bnJldi54bWxQSwECFAAUAAAACACHTuJAMy8F&#10;njsAAAA5AAAAEAAAAAAAAAABACAAAAAMAQAAZHJzL3NoYXBleG1sLnhtbFBLBQYAAAAABgAGAFsB&#10;AAC2AwAAAAA=&#10;">
                  <v:fill on="f" focussize="0,0"/>
                  <v:stroke on="f"/>
                  <v:imagedata r:id="rId40" o:title=""/>
                  <o:lock v:ext="edit" aspectratio="t"/>
                </v:shape>
                <v:shape id="任意多边形 4685" o:spid="_x0000_s1026" o:spt="100" style="position:absolute;left:2075;top:1058;height:148;width:80;" fillcolor="#58595B" filled="t" stroked="f" coordsize="80,148" o:gfxdata="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nT/2rb4A&#10;AADdAAAADwAAAAAAAAABACAAAAAiAAAAZHJzL2Rvd25yZXYueG1sUEsBAhQAFAAAAAgAh07iQDMv&#10;BZ47AAAAOQAAABAAAAAAAAAAAQAgAAAADQEAAGRycy9zaGFwZXhtbC54bWxQSwUGAAAAAAYABgBb&#10;AQAAtwMAAAAA&#10;" path="m76,0l0,0,0,148,79,148,79,131,19,131,19,81,72,81,72,64,19,64,19,17,76,17,76,0xe">
                  <v:fill on="t" focussize="0,0"/>
                  <v:stroke on="f"/>
                  <v:imagedata o:title=""/>
                  <o:lock v:ext="edit" aspectratio="f"/>
                </v:shape>
              </v:group>
            </w:pict>
          </mc:Fallback>
        </mc:AlternateContent>
      </w:r>
    </w:p>
    <w:p>
      <w:pPr>
        <w:pStyle w:val="31"/>
        <w:tabs>
          <w:tab w:val="left" w:pos="3045"/>
        </w:tabs>
        <w:spacing w:before="200"/>
        <w:ind w:left="1559" w:leftChars="708" w:hanging="1" w:hangingChars="1"/>
        <w:rPr>
          <w:sz w:val="20"/>
        </w:rPr>
      </w:pPr>
      <w:r>
        <w:rPr>
          <w:color w:val="231F20"/>
          <w:spacing w:val="-4"/>
          <w:sz w:val="20"/>
        </w:rPr>
        <w:t xml:space="preserve">【注 </w:t>
      </w:r>
      <w:r>
        <w:rPr>
          <w:color w:val="231F20"/>
          <w:sz w:val="20"/>
        </w:rPr>
        <w:t>1</w:t>
      </w:r>
      <w:r>
        <w:rPr>
          <w:color w:val="231F20"/>
          <w:spacing w:val="-2"/>
          <w:sz w:val="20"/>
        </w:rPr>
        <w:t xml:space="preserve">】环境温度超过 </w:t>
      </w:r>
      <w:r>
        <w:rPr>
          <w:color w:val="231F20"/>
          <w:sz w:val="20"/>
        </w:rPr>
        <w:t>23℃</w:t>
      </w:r>
      <w:r>
        <w:rPr>
          <w:color w:val="231F20"/>
          <w:spacing w:val="-1"/>
          <w:sz w:val="20"/>
        </w:rPr>
        <w:t xml:space="preserve">时需要降额使用，环境温度每升高 </w:t>
      </w:r>
      <w:r>
        <w:rPr>
          <w:color w:val="231F20"/>
          <w:sz w:val="20"/>
        </w:rPr>
        <w:t>1℃，</w:t>
      </w:r>
      <w:r>
        <w:rPr>
          <w:color w:val="231F20"/>
          <w:spacing w:val="-2"/>
          <w:sz w:val="20"/>
        </w:rPr>
        <w:t>输出电流降低 1</w:t>
      </w:r>
      <w:r>
        <w:rPr>
          <w:color w:val="231F20"/>
          <w:sz w:val="20"/>
        </w:rPr>
        <w:t xml:space="preserve">.8mA。40℃ </w:t>
      </w:r>
      <w:r>
        <w:rPr>
          <w:color w:val="231F20"/>
          <w:spacing w:val="-2"/>
          <w:sz w:val="20"/>
        </w:rPr>
        <w:t xml:space="preserve">环境温度时最大输出电流为 </w:t>
      </w:r>
      <w:r>
        <w:rPr>
          <w:color w:val="231F20"/>
          <w:sz w:val="20"/>
        </w:rPr>
        <w:t>170mA，</w:t>
      </w:r>
      <w:r>
        <w:rPr>
          <w:color w:val="231F20"/>
          <w:spacing w:val="-4"/>
          <w:sz w:val="20"/>
        </w:rPr>
        <w:t xml:space="preserve">当用户将 </w:t>
      </w:r>
      <w:r>
        <w:rPr>
          <w:color w:val="231F20"/>
          <w:sz w:val="20"/>
        </w:rPr>
        <w:t>OP</w:t>
      </w:r>
      <w:r>
        <w:rPr>
          <w:color w:val="231F20"/>
          <w:spacing w:val="-11"/>
          <w:sz w:val="20"/>
        </w:rPr>
        <w:t xml:space="preserve"> 与 </w:t>
      </w:r>
      <w:r>
        <w:rPr>
          <w:color w:val="231F20"/>
          <w:sz w:val="20"/>
        </w:rPr>
        <w:t>24V</w:t>
      </w:r>
      <w:r>
        <w:rPr>
          <w:color w:val="231F20"/>
          <w:spacing w:val="-5"/>
          <w:sz w:val="20"/>
        </w:rPr>
        <w:t xml:space="preserve"> 短接时</w:t>
      </w:r>
      <w:r>
        <w:rPr>
          <w:color w:val="231F20"/>
          <w:sz w:val="20"/>
        </w:rPr>
        <w:t>，DI</w:t>
      </w:r>
      <w:r>
        <w:rPr>
          <w:color w:val="231F20"/>
          <w:spacing w:val="-4"/>
          <w:sz w:val="20"/>
        </w:rPr>
        <w:t xml:space="preserve"> 端子的电流也须考虑在内。</w:t>
      </w:r>
    </w:p>
    <w:p>
      <w:bookmarkStart w:id="31" w:name="_bookmark42"/>
      <w:bookmarkEnd w:id="31"/>
    </w:p>
    <w:p>
      <w:pPr>
        <w:ind w:firstLine="423" w:firstLineChars="163"/>
        <w:rPr>
          <w:sz w:val="26"/>
          <w:szCs w:val="26"/>
          <w:lang w:val="en-US"/>
        </w:rPr>
      </w:pPr>
      <w:r>
        <w:rPr>
          <w:rFonts w:hint="eastAsia"/>
          <w:sz w:val="26"/>
          <w:szCs w:val="26"/>
          <w:lang w:val="en-US"/>
        </w:rPr>
        <w:t xml:space="preserve">2) </w:t>
      </w:r>
      <w:r>
        <w:rPr>
          <w:sz w:val="26"/>
          <w:szCs w:val="26"/>
          <w:lang w:val="en-US"/>
        </w:rPr>
        <w:t>控制回路端子接线说明</w:t>
      </w:r>
    </w:p>
    <w:p>
      <w:pPr>
        <w:pStyle w:val="31"/>
        <w:tabs>
          <w:tab w:val="left" w:pos="2552"/>
        </w:tabs>
        <w:spacing w:before="198" w:line="368" w:lineRule="exact"/>
        <w:ind w:left="0" w:firstLine="440" w:firstLineChars="200"/>
      </w:pPr>
      <w:r>
        <w:rPr>
          <w:rFonts w:hint="eastAsia"/>
          <w:color w:val="231F20"/>
          <w:u w:val="single" w:color="231F20"/>
        </w:rPr>
        <w:t>●</w:t>
      </w:r>
      <w:r>
        <w:rPr>
          <w:color w:val="231F20"/>
          <w:u w:val="single" w:color="231F20"/>
        </w:rPr>
        <w:t>控制回路的电缆选型</w:t>
      </w:r>
    </w:p>
    <w:p>
      <w:pPr>
        <w:pStyle w:val="12"/>
        <w:spacing w:before="55"/>
        <w:ind w:firstLine="400" w:firstLineChars="200"/>
      </w:pPr>
      <w:r>
        <w:rPr>
          <w:color w:val="231F20"/>
        </w:rPr>
        <w:t>所有的控制电缆必须采用屏蔽电缆。不同</w:t>
      </w:r>
      <w:r>
        <w:rPr>
          <w:rFonts w:hint="eastAsia"/>
          <w:color w:val="231F20"/>
        </w:rPr>
        <w:t>的</w:t>
      </w:r>
      <w:r>
        <w:rPr>
          <w:color w:val="231F20"/>
        </w:rPr>
        <w:t>模拟信号使用单独屏蔽线。数字信号推荐使用屏蔽双绞线。</w:t>
      </w:r>
    </w:p>
    <w:p>
      <w:pPr>
        <w:spacing w:before="64"/>
        <w:ind w:left="262" w:right="320"/>
        <w:jc w:val="center"/>
        <w:rPr>
          <w:rFonts w:ascii="宋体" w:eastAsia="宋体"/>
          <w:sz w:val="16"/>
        </w:rPr>
      </w:pPr>
      <w:r>
        <w:rPr>
          <w:sz w:val="28"/>
          <w:lang w:val="en-US" w:bidi="ar-SA"/>
        </w:rPr>
        <mc:AlternateContent>
          <mc:Choice Requires="wpg">
            <w:drawing>
              <wp:anchor distT="0" distB="0" distL="114300" distR="114300" simplePos="0" relativeHeight="251688960" behindDoc="1" locked="0" layoutInCell="1" allowOverlap="1">
                <wp:simplePos x="0" y="0"/>
                <wp:positionH relativeFrom="page">
                  <wp:posOffset>2874645</wp:posOffset>
                </wp:positionH>
                <wp:positionV relativeFrom="paragraph">
                  <wp:posOffset>189865</wp:posOffset>
                </wp:positionV>
                <wp:extent cx="2026285" cy="579120"/>
                <wp:effectExtent l="635" t="4445" r="11430" b="6985"/>
                <wp:wrapTopAndBottom/>
                <wp:docPr id="6622" name="组合 4686"/>
                <wp:cNvGraphicFramePr/>
                <a:graphic xmlns:a="http://schemas.openxmlformats.org/drawingml/2006/main">
                  <a:graphicData uri="http://schemas.microsoft.com/office/word/2010/wordprocessingGroup">
                    <wpg:wgp>
                      <wpg:cNvGrpSpPr/>
                      <wpg:grpSpPr>
                        <a:xfrm>
                          <a:off x="0" y="0"/>
                          <a:ext cx="2026285" cy="578485"/>
                          <a:chOff x="4527" y="300"/>
                          <a:chExt cx="3191" cy="911"/>
                        </a:xfrm>
                      </wpg:grpSpPr>
                      <wps:wsp>
                        <wps:cNvPr id="6597" name="直线 4687"/>
                        <wps:cNvCnPr/>
                        <wps:spPr>
                          <a:xfrm>
                            <a:off x="4763" y="300"/>
                            <a:ext cx="2631" cy="0"/>
                          </a:xfrm>
                          <a:prstGeom prst="line">
                            <a:avLst/>
                          </a:prstGeom>
                          <a:ln w="545" cap="flat" cmpd="sng">
                            <a:solidFill>
                              <a:srgbClr val="050100"/>
                            </a:solidFill>
                            <a:prstDash val="solid"/>
                            <a:headEnd type="none" w="med" len="med"/>
                            <a:tailEnd type="none" w="med" len="med"/>
                          </a:ln>
                        </wps:spPr>
                        <wps:bodyPr/>
                      </wps:wsp>
                      <wps:wsp>
                        <wps:cNvPr id="6598" name="任意多边形 4688"/>
                        <wps:cNvSpPr/>
                        <wps:spPr>
                          <a:xfrm>
                            <a:off x="4963" y="477"/>
                            <a:ext cx="916" cy="232"/>
                          </a:xfrm>
                          <a:custGeom>
                            <a:avLst/>
                            <a:gdLst/>
                            <a:ahLst/>
                            <a:cxnLst/>
                            <a:rect l="0" t="0" r="0" b="0"/>
                            <a:pathLst>
                              <a:path w="916" h="232">
                                <a:moveTo>
                                  <a:pt x="507" y="133"/>
                                </a:moveTo>
                                <a:lnTo>
                                  <a:pt x="263" y="133"/>
                                </a:lnTo>
                                <a:lnTo>
                                  <a:pt x="294" y="120"/>
                                </a:lnTo>
                                <a:lnTo>
                                  <a:pt x="345" y="101"/>
                                </a:lnTo>
                                <a:lnTo>
                                  <a:pt x="415" y="72"/>
                                </a:lnTo>
                                <a:lnTo>
                                  <a:pt x="476" y="40"/>
                                </a:lnTo>
                                <a:lnTo>
                                  <a:pt x="557" y="14"/>
                                </a:lnTo>
                                <a:lnTo>
                                  <a:pt x="652" y="0"/>
                                </a:lnTo>
                                <a:lnTo>
                                  <a:pt x="719" y="0"/>
                                </a:lnTo>
                                <a:lnTo>
                                  <a:pt x="902" y="53"/>
                                </a:lnTo>
                                <a:lnTo>
                                  <a:pt x="916" y="61"/>
                                </a:lnTo>
                                <a:lnTo>
                                  <a:pt x="871" y="90"/>
                                </a:lnTo>
                                <a:lnTo>
                                  <a:pt x="648" y="90"/>
                                </a:lnTo>
                                <a:lnTo>
                                  <a:pt x="590" y="100"/>
                                </a:lnTo>
                                <a:lnTo>
                                  <a:pt x="567" y="113"/>
                                </a:lnTo>
                                <a:lnTo>
                                  <a:pt x="522" y="126"/>
                                </a:lnTo>
                                <a:lnTo>
                                  <a:pt x="507" y="133"/>
                                </a:lnTo>
                                <a:close/>
                                <a:moveTo>
                                  <a:pt x="831" y="117"/>
                                </a:moveTo>
                                <a:lnTo>
                                  <a:pt x="814" y="117"/>
                                </a:lnTo>
                                <a:lnTo>
                                  <a:pt x="805" y="111"/>
                                </a:lnTo>
                                <a:lnTo>
                                  <a:pt x="795" y="106"/>
                                </a:lnTo>
                                <a:lnTo>
                                  <a:pt x="785" y="102"/>
                                </a:lnTo>
                                <a:lnTo>
                                  <a:pt x="775" y="100"/>
                                </a:lnTo>
                                <a:lnTo>
                                  <a:pt x="709" y="90"/>
                                </a:lnTo>
                                <a:lnTo>
                                  <a:pt x="871" y="90"/>
                                </a:lnTo>
                                <a:lnTo>
                                  <a:pt x="831" y="117"/>
                                </a:lnTo>
                                <a:close/>
                                <a:moveTo>
                                  <a:pt x="258" y="232"/>
                                </a:moveTo>
                                <a:lnTo>
                                  <a:pt x="208" y="232"/>
                                </a:lnTo>
                                <a:lnTo>
                                  <a:pt x="152" y="225"/>
                                </a:lnTo>
                                <a:lnTo>
                                  <a:pt x="96" y="212"/>
                                </a:lnTo>
                                <a:lnTo>
                                  <a:pt x="41" y="192"/>
                                </a:lnTo>
                                <a:lnTo>
                                  <a:pt x="0" y="173"/>
                                </a:lnTo>
                                <a:lnTo>
                                  <a:pt x="101" y="120"/>
                                </a:lnTo>
                                <a:lnTo>
                                  <a:pt x="142" y="133"/>
                                </a:lnTo>
                                <a:lnTo>
                                  <a:pt x="507" y="133"/>
                                </a:lnTo>
                                <a:lnTo>
                                  <a:pt x="491" y="139"/>
                                </a:lnTo>
                                <a:lnTo>
                                  <a:pt x="451" y="166"/>
                                </a:lnTo>
                                <a:lnTo>
                                  <a:pt x="395" y="192"/>
                                </a:lnTo>
                                <a:lnTo>
                                  <a:pt x="339" y="212"/>
                                </a:lnTo>
                                <a:lnTo>
                                  <a:pt x="284" y="225"/>
                                </a:lnTo>
                                <a:lnTo>
                                  <a:pt x="258" y="232"/>
                                </a:lnTo>
                                <a:close/>
                              </a:path>
                            </a:pathLst>
                          </a:custGeom>
                          <a:solidFill>
                            <a:srgbClr val="343435"/>
                          </a:solidFill>
                          <a:ln>
                            <a:noFill/>
                          </a:ln>
                        </wps:spPr>
                        <wps:bodyPr upright="1"/>
                      </wps:wsp>
                      <wps:wsp>
                        <wps:cNvPr id="6599" name="任意多边形 4689"/>
                        <wps:cNvSpPr/>
                        <wps:spPr>
                          <a:xfrm>
                            <a:off x="5867" y="469"/>
                            <a:ext cx="939" cy="232"/>
                          </a:xfrm>
                          <a:custGeom>
                            <a:avLst/>
                            <a:gdLst/>
                            <a:ahLst/>
                            <a:cxnLst/>
                            <a:rect l="0" t="0" r="0" b="0"/>
                            <a:pathLst>
                              <a:path w="939" h="232">
                                <a:moveTo>
                                  <a:pt x="537" y="132"/>
                                </a:moveTo>
                                <a:lnTo>
                                  <a:pt x="286" y="132"/>
                                </a:lnTo>
                                <a:lnTo>
                                  <a:pt x="317" y="119"/>
                                </a:lnTo>
                                <a:lnTo>
                                  <a:pt x="367" y="100"/>
                                </a:lnTo>
                                <a:lnTo>
                                  <a:pt x="438" y="71"/>
                                </a:lnTo>
                                <a:lnTo>
                                  <a:pt x="499" y="40"/>
                                </a:lnTo>
                                <a:lnTo>
                                  <a:pt x="580" y="13"/>
                                </a:lnTo>
                                <a:lnTo>
                                  <a:pt x="675" y="0"/>
                                </a:lnTo>
                                <a:lnTo>
                                  <a:pt x="742" y="0"/>
                                </a:lnTo>
                                <a:lnTo>
                                  <a:pt x="831" y="5"/>
                                </a:lnTo>
                                <a:lnTo>
                                  <a:pt x="924" y="53"/>
                                </a:lnTo>
                                <a:lnTo>
                                  <a:pt x="938" y="61"/>
                                </a:lnTo>
                                <a:lnTo>
                                  <a:pt x="904" y="79"/>
                                </a:lnTo>
                                <a:lnTo>
                                  <a:pt x="894" y="84"/>
                                </a:lnTo>
                                <a:lnTo>
                                  <a:pt x="659" y="84"/>
                                </a:lnTo>
                                <a:lnTo>
                                  <a:pt x="612" y="99"/>
                                </a:lnTo>
                                <a:lnTo>
                                  <a:pt x="590" y="112"/>
                                </a:lnTo>
                                <a:lnTo>
                                  <a:pt x="547" y="128"/>
                                </a:lnTo>
                                <a:lnTo>
                                  <a:pt x="537" y="132"/>
                                </a:lnTo>
                                <a:close/>
                                <a:moveTo>
                                  <a:pt x="856" y="103"/>
                                </a:moveTo>
                                <a:lnTo>
                                  <a:pt x="791" y="90"/>
                                </a:lnTo>
                                <a:lnTo>
                                  <a:pt x="726" y="84"/>
                                </a:lnTo>
                                <a:lnTo>
                                  <a:pt x="894" y="84"/>
                                </a:lnTo>
                                <a:lnTo>
                                  <a:pt x="856" y="103"/>
                                </a:lnTo>
                                <a:close/>
                                <a:moveTo>
                                  <a:pt x="281" y="231"/>
                                </a:moveTo>
                                <a:lnTo>
                                  <a:pt x="230" y="231"/>
                                </a:lnTo>
                                <a:lnTo>
                                  <a:pt x="175" y="225"/>
                                </a:lnTo>
                                <a:lnTo>
                                  <a:pt x="119" y="212"/>
                                </a:lnTo>
                                <a:lnTo>
                                  <a:pt x="63" y="192"/>
                                </a:lnTo>
                                <a:lnTo>
                                  <a:pt x="0" y="158"/>
                                </a:lnTo>
                                <a:lnTo>
                                  <a:pt x="59" y="122"/>
                                </a:lnTo>
                                <a:lnTo>
                                  <a:pt x="113" y="104"/>
                                </a:lnTo>
                                <a:lnTo>
                                  <a:pt x="195" y="132"/>
                                </a:lnTo>
                                <a:lnTo>
                                  <a:pt x="537" y="132"/>
                                </a:lnTo>
                                <a:lnTo>
                                  <a:pt x="519" y="141"/>
                                </a:lnTo>
                                <a:lnTo>
                                  <a:pt x="474" y="165"/>
                                </a:lnTo>
                                <a:lnTo>
                                  <a:pt x="418" y="192"/>
                                </a:lnTo>
                                <a:lnTo>
                                  <a:pt x="362" y="212"/>
                                </a:lnTo>
                                <a:lnTo>
                                  <a:pt x="306" y="225"/>
                                </a:lnTo>
                                <a:lnTo>
                                  <a:pt x="281" y="231"/>
                                </a:lnTo>
                                <a:close/>
                              </a:path>
                            </a:pathLst>
                          </a:custGeom>
                          <a:solidFill>
                            <a:srgbClr val="343435"/>
                          </a:solidFill>
                          <a:ln>
                            <a:noFill/>
                          </a:ln>
                        </wps:spPr>
                        <wps:bodyPr upright="1"/>
                      </wps:wsp>
                      <wps:wsp>
                        <wps:cNvPr id="6600" name="任意多边形 4690"/>
                        <wps:cNvSpPr/>
                        <wps:spPr>
                          <a:xfrm>
                            <a:off x="6796" y="478"/>
                            <a:ext cx="922" cy="232"/>
                          </a:xfrm>
                          <a:custGeom>
                            <a:avLst/>
                            <a:gdLst/>
                            <a:ahLst/>
                            <a:cxnLst/>
                            <a:rect l="0" t="0" r="0" b="0"/>
                            <a:pathLst>
                              <a:path w="922" h="232">
                                <a:moveTo>
                                  <a:pt x="496" y="142"/>
                                </a:moveTo>
                                <a:lnTo>
                                  <a:pt x="242" y="142"/>
                                </a:lnTo>
                                <a:lnTo>
                                  <a:pt x="338" y="124"/>
                                </a:lnTo>
                                <a:lnTo>
                                  <a:pt x="374" y="103"/>
                                </a:lnTo>
                                <a:lnTo>
                                  <a:pt x="425" y="72"/>
                                </a:lnTo>
                                <a:lnTo>
                                  <a:pt x="485" y="40"/>
                                </a:lnTo>
                                <a:lnTo>
                                  <a:pt x="566" y="13"/>
                                </a:lnTo>
                                <a:lnTo>
                                  <a:pt x="662" y="0"/>
                                </a:lnTo>
                                <a:lnTo>
                                  <a:pt x="728" y="0"/>
                                </a:lnTo>
                                <a:lnTo>
                                  <a:pt x="840" y="13"/>
                                </a:lnTo>
                                <a:lnTo>
                                  <a:pt x="921" y="13"/>
                                </a:lnTo>
                                <a:lnTo>
                                  <a:pt x="921" y="89"/>
                                </a:lnTo>
                                <a:lnTo>
                                  <a:pt x="637" y="89"/>
                                </a:lnTo>
                                <a:lnTo>
                                  <a:pt x="599" y="99"/>
                                </a:lnTo>
                                <a:lnTo>
                                  <a:pt x="577" y="113"/>
                                </a:lnTo>
                                <a:lnTo>
                                  <a:pt x="531" y="126"/>
                                </a:lnTo>
                                <a:lnTo>
                                  <a:pt x="501" y="139"/>
                                </a:lnTo>
                                <a:lnTo>
                                  <a:pt x="496" y="142"/>
                                </a:lnTo>
                                <a:close/>
                                <a:moveTo>
                                  <a:pt x="921" y="13"/>
                                </a:moveTo>
                                <a:lnTo>
                                  <a:pt x="840" y="13"/>
                                </a:lnTo>
                                <a:lnTo>
                                  <a:pt x="921" y="10"/>
                                </a:lnTo>
                                <a:lnTo>
                                  <a:pt x="921" y="13"/>
                                </a:lnTo>
                                <a:close/>
                                <a:moveTo>
                                  <a:pt x="268" y="232"/>
                                </a:moveTo>
                                <a:lnTo>
                                  <a:pt x="217" y="232"/>
                                </a:lnTo>
                                <a:lnTo>
                                  <a:pt x="161" y="225"/>
                                </a:lnTo>
                                <a:lnTo>
                                  <a:pt x="106" y="212"/>
                                </a:lnTo>
                                <a:lnTo>
                                  <a:pt x="50" y="192"/>
                                </a:lnTo>
                                <a:lnTo>
                                  <a:pt x="0" y="154"/>
                                </a:lnTo>
                                <a:lnTo>
                                  <a:pt x="80" y="109"/>
                                </a:lnTo>
                                <a:lnTo>
                                  <a:pt x="151" y="132"/>
                                </a:lnTo>
                                <a:lnTo>
                                  <a:pt x="242" y="142"/>
                                </a:lnTo>
                                <a:lnTo>
                                  <a:pt x="496" y="142"/>
                                </a:lnTo>
                                <a:lnTo>
                                  <a:pt x="460" y="166"/>
                                </a:lnTo>
                                <a:lnTo>
                                  <a:pt x="404" y="192"/>
                                </a:lnTo>
                                <a:lnTo>
                                  <a:pt x="349" y="212"/>
                                </a:lnTo>
                                <a:lnTo>
                                  <a:pt x="293" y="225"/>
                                </a:lnTo>
                                <a:lnTo>
                                  <a:pt x="268" y="232"/>
                                </a:lnTo>
                                <a:close/>
                              </a:path>
                            </a:pathLst>
                          </a:custGeom>
                          <a:solidFill>
                            <a:srgbClr val="343435"/>
                          </a:solidFill>
                          <a:ln>
                            <a:noFill/>
                          </a:ln>
                        </wps:spPr>
                        <wps:bodyPr upright="1"/>
                      </wps:wsp>
                      <wps:wsp>
                        <wps:cNvPr id="6601" name="任意多边形 4691"/>
                        <wps:cNvSpPr/>
                        <wps:spPr>
                          <a:xfrm>
                            <a:off x="4527" y="469"/>
                            <a:ext cx="441" cy="133"/>
                          </a:xfrm>
                          <a:custGeom>
                            <a:avLst/>
                            <a:gdLst/>
                            <a:ahLst/>
                            <a:cxnLst/>
                            <a:rect l="0" t="0" r="0" b="0"/>
                            <a:pathLst>
                              <a:path w="441" h="133">
                                <a:moveTo>
                                  <a:pt x="0" y="132"/>
                                </a:moveTo>
                                <a:lnTo>
                                  <a:pt x="0" y="13"/>
                                </a:lnTo>
                                <a:lnTo>
                                  <a:pt x="101" y="0"/>
                                </a:lnTo>
                                <a:lnTo>
                                  <a:pt x="229" y="0"/>
                                </a:lnTo>
                                <a:lnTo>
                                  <a:pt x="411" y="53"/>
                                </a:lnTo>
                                <a:lnTo>
                                  <a:pt x="440" y="63"/>
                                </a:lnTo>
                                <a:lnTo>
                                  <a:pt x="359" y="99"/>
                                </a:lnTo>
                                <a:lnTo>
                                  <a:pt x="99" y="99"/>
                                </a:lnTo>
                                <a:lnTo>
                                  <a:pt x="71" y="106"/>
                                </a:lnTo>
                                <a:lnTo>
                                  <a:pt x="30" y="119"/>
                                </a:lnTo>
                                <a:lnTo>
                                  <a:pt x="0" y="132"/>
                                </a:lnTo>
                                <a:close/>
                                <a:moveTo>
                                  <a:pt x="333" y="111"/>
                                </a:moveTo>
                                <a:lnTo>
                                  <a:pt x="293" y="106"/>
                                </a:lnTo>
                                <a:lnTo>
                                  <a:pt x="283" y="103"/>
                                </a:lnTo>
                                <a:lnTo>
                                  <a:pt x="273" y="101"/>
                                </a:lnTo>
                                <a:lnTo>
                                  <a:pt x="263" y="100"/>
                                </a:lnTo>
                                <a:lnTo>
                                  <a:pt x="253" y="99"/>
                                </a:lnTo>
                                <a:lnTo>
                                  <a:pt x="359" y="99"/>
                                </a:lnTo>
                                <a:lnTo>
                                  <a:pt x="333" y="111"/>
                                </a:lnTo>
                                <a:close/>
                              </a:path>
                            </a:pathLst>
                          </a:custGeom>
                          <a:solidFill>
                            <a:srgbClr val="343435"/>
                          </a:solidFill>
                          <a:ln>
                            <a:noFill/>
                          </a:ln>
                        </wps:spPr>
                        <wps:bodyPr upright="1"/>
                      </wps:wsp>
                      <wps:wsp>
                        <wps:cNvPr id="6602" name="任意多边形 4692"/>
                        <wps:cNvSpPr/>
                        <wps:spPr>
                          <a:xfrm>
                            <a:off x="5429" y="456"/>
                            <a:ext cx="916" cy="232"/>
                          </a:xfrm>
                          <a:custGeom>
                            <a:avLst/>
                            <a:gdLst/>
                            <a:ahLst/>
                            <a:cxnLst/>
                            <a:rect l="0" t="0" r="0" b="0"/>
                            <a:pathLst>
                              <a:path w="916" h="232">
                                <a:moveTo>
                                  <a:pt x="474" y="150"/>
                                </a:moveTo>
                                <a:lnTo>
                                  <a:pt x="223" y="150"/>
                                </a:lnTo>
                                <a:lnTo>
                                  <a:pt x="274" y="142"/>
                                </a:lnTo>
                                <a:lnTo>
                                  <a:pt x="314" y="132"/>
                                </a:lnTo>
                                <a:lnTo>
                                  <a:pt x="360" y="117"/>
                                </a:lnTo>
                                <a:lnTo>
                                  <a:pt x="425" y="77"/>
                                </a:lnTo>
                                <a:lnTo>
                                  <a:pt x="481" y="51"/>
                                </a:lnTo>
                                <a:lnTo>
                                  <a:pt x="557" y="13"/>
                                </a:lnTo>
                                <a:lnTo>
                                  <a:pt x="652" y="0"/>
                                </a:lnTo>
                                <a:lnTo>
                                  <a:pt x="719" y="0"/>
                                </a:lnTo>
                                <a:lnTo>
                                  <a:pt x="901" y="53"/>
                                </a:lnTo>
                                <a:lnTo>
                                  <a:pt x="916" y="60"/>
                                </a:lnTo>
                                <a:lnTo>
                                  <a:pt x="844" y="98"/>
                                </a:lnTo>
                                <a:lnTo>
                                  <a:pt x="785" y="98"/>
                                </a:lnTo>
                                <a:lnTo>
                                  <a:pt x="775" y="99"/>
                                </a:lnTo>
                                <a:lnTo>
                                  <a:pt x="589" y="99"/>
                                </a:lnTo>
                                <a:lnTo>
                                  <a:pt x="567" y="112"/>
                                </a:lnTo>
                                <a:lnTo>
                                  <a:pt x="522" y="125"/>
                                </a:lnTo>
                                <a:lnTo>
                                  <a:pt x="491" y="139"/>
                                </a:lnTo>
                                <a:lnTo>
                                  <a:pt x="474" y="150"/>
                                </a:lnTo>
                                <a:close/>
                                <a:moveTo>
                                  <a:pt x="831" y="105"/>
                                </a:moveTo>
                                <a:lnTo>
                                  <a:pt x="816" y="105"/>
                                </a:lnTo>
                                <a:lnTo>
                                  <a:pt x="806" y="102"/>
                                </a:lnTo>
                                <a:lnTo>
                                  <a:pt x="796" y="99"/>
                                </a:lnTo>
                                <a:lnTo>
                                  <a:pt x="785" y="98"/>
                                </a:lnTo>
                                <a:lnTo>
                                  <a:pt x="844" y="98"/>
                                </a:lnTo>
                                <a:lnTo>
                                  <a:pt x="831" y="105"/>
                                </a:lnTo>
                                <a:close/>
                                <a:moveTo>
                                  <a:pt x="258" y="231"/>
                                </a:moveTo>
                                <a:lnTo>
                                  <a:pt x="208" y="231"/>
                                </a:lnTo>
                                <a:lnTo>
                                  <a:pt x="152" y="225"/>
                                </a:lnTo>
                                <a:lnTo>
                                  <a:pt x="96" y="211"/>
                                </a:lnTo>
                                <a:lnTo>
                                  <a:pt x="41" y="192"/>
                                </a:lnTo>
                                <a:lnTo>
                                  <a:pt x="0" y="172"/>
                                </a:lnTo>
                                <a:lnTo>
                                  <a:pt x="101" y="119"/>
                                </a:lnTo>
                                <a:lnTo>
                                  <a:pt x="142" y="132"/>
                                </a:lnTo>
                                <a:lnTo>
                                  <a:pt x="182" y="144"/>
                                </a:lnTo>
                                <a:lnTo>
                                  <a:pt x="223" y="150"/>
                                </a:lnTo>
                                <a:lnTo>
                                  <a:pt x="474" y="150"/>
                                </a:lnTo>
                                <a:lnTo>
                                  <a:pt x="451" y="165"/>
                                </a:lnTo>
                                <a:lnTo>
                                  <a:pt x="395" y="192"/>
                                </a:lnTo>
                                <a:lnTo>
                                  <a:pt x="339" y="211"/>
                                </a:lnTo>
                                <a:lnTo>
                                  <a:pt x="284" y="225"/>
                                </a:lnTo>
                                <a:lnTo>
                                  <a:pt x="258" y="231"/>
                                </a:lnTo>
                                <a:close/>
                              </a:path>
                            </a:pathLst>
                          </a:custGeom>
                          <a:solidFill>
                            <a:srgbClr val="B8B8BA"/>
                          </a:solidFill>
                          <a:ln>
                            <a:noFill/>
                          </a:ln>
                        </wps:spPr>
                        <wps:bodyPr upright="1"/>
                      </wps:wsp>
                      <wps:wsp>
                        <wps:cNvPr id="6603" name="任意多边形 4693"/>
                        <wps:cNvSpPr/>
                        <wps:spPr>
                          <a:xfrm>
                            <a:off x="6360" y="456"/>
                            <a:ext cx="922" cy="244"/>
                          </a:xfrm>
                          <a:custGeom>
                            <a:avLst/>
                            <a:gdLst/>
                            <a:ahLst/>
                            <a:cxnLst/>
                            <a:rect l="0" t="0" r="0" b="0"/>
                            <a:pathLst>
                              <a:path w="922" h="244">
                                <a:moveTo>
                                  <a:pt x="480" y="150"/>
                                </a:moveTo>
                                <a:lnTo>
                                  <a:pt x="284" y="150"/>
                                </a:lnTo>
                                <a:lnTo>
                                  <a:pt x="321" y="137"/>
                                </a:lnTo>
                                <a:lnTo>
                                  <a:pt x="365" y="116"/>
                                </a:lnTo>
                                <a:lnTo>
                                  <a:pt x="422" y="71"/>
                                </a:lnTo>
                                <a:lnTo>
                                  <a:pt x="483" y="39"/>
                                </a:lnTo>
                                <a:lnTo>
                                  <a:pt x="564" y="13"/>
                                </a:lnTo>
                                <a:lnTo>
                                  <a:pt x="659" y="0"/>
                                </a:lnTo>
                                <a:lnTo>
                                  <a:pt x="726" y="0"/>
                                </a:lnTo>
                                <a:lnTo>
                                  <a:pt x="908" y="53"/>
                                </a:lnTo>
                                <a:lnTo>
                                  <a:pt x="922" y="60"/>
                                </a:lnTo>
                                <a:lnTo>
                                  <a:pt x="868" y="91"/>
                                </a:lnTo>
                                <a:lnTo>
                                  <a:pt x="649" y="91"/>
                                </a:lnTo>
                                <a:lnTo>
                                  <a:pt x="596" y="99"/>
                                </a:lnTo>
                                <a:lnTo>
                                  <a:pt x="574" y="112"/>
                                </a:lnTo>
                                <a:lnTo>
                                  <a:pt x="528" y="125"/>
                                </a:lnTo>
                                <a:lnTo>
                                  <a:pt x="498" y="139"/>
                                </a:lnTo>
                                <a:lnTo>
                                  <a:pt x="480" y="150"/>
                                </a:lnTo>
                                <a:close/>
                                <a:moveTo>
                                  <a:pt x="826" y="115"/>
                                </a:moveTo>
                                <a:lnTo>
                                  <a:pt x="807" y="107"/>
                                </a:lnTo>
                                <a:lnTo>
                                  <a:pt x="802" y="103"/>
                                </a:lnTo>
                                <a:lnTo>
                                  <a:pt x="797" y="101"/>
                                </a:lnTo>
                                <a:lnTo>
                                  <a:pt x="791" y="101"/>
                                </a:lnTo>
                                <a:lnTo>
                                  <a:pt x="710" y="91"/>
                                </a:lnTo>
                                <a:lnTo>
                                  <a:pt x="868" y="91"/>
                                </a:lnTo>
                                <a:lnTo>
                                  <a:pt x="826" y="115"/>
                                </a:lnTo>
                                <a:close/>
                                <a:moveTo>
                                  <a:pt x="274" y="243"/>
                                </a:moveTo>
                                <a:lnTo>
                                  <a:pt x="213" y="243"/>
                                </a:lnTo>
                                <a:lnTo>
                                  <a:pt x="157" y="238"/>
                                </a:lnTo>
                                <a:lnTo>
                                  <a:pt x="102" y="216"/>
                                </a:lnTo>
                                <a:lnTo>
                                  <a:pt x="47" y="192"/>
                                </a:lnTo>
                                <a:lnTo>
                                  <a:pt x="0" y="166"/>
                                </a:lnTo>
                                <a:lnTo>
                                  <a:pt x="92" y="124"/>
                                </a:lnTo>
                                <a:lnTo>
                                  <a:pt x="149" y="132"/>
                                </a:lnTo>
                                <a:lnTo>
                                  <a:pt x="189" y="145"/>
                                </a:lnTo>
                                <a:lnTo>
                                  <a:pt x="238" y="150"/>
                                </a:lnTo>
                                <a:lnTo>
                                  <a:pt x="480" y="150"/>
                                </a:lnTo>
                                <a:lnTo>
                                  <a:pt x="458" y="165"/>
                                </a:lnTo>
                                <a:lnTo>
                                  <a:pt x="402" y="192"/>
                                </a:lnTo>
                                <a:lnTo>
                                  <a:pt x="365" y="211"/>
                                </a:lnTo>
                                <a:lnTo>
                                  <a:pt x="315" y="230"/>
                                </a:lnTo>
                                <a:lnTo>
                                  <a:pt x="274" y="243"/>
                                </a:lnTo>
                                <a:close/>
                              </a:path>
                            </a:pathLst>
                          </a:custGeom>
                          <a:solidFill>
                            <a:srgbClr val="B8B8BA"/>
                          </a:solidFill>
                          <a:ln>
                            <a:noFill/>
                          </a:ln>
                        </wps:spPr>
                        <wps:bodyPr upright="1"/>
                      </wps:wsp>
                      <wps:wsp>
                        <wps:cNvPr id="6604" name="任意多边形 4694"/>
                        <wps:cNvSpPr/>
                        <wps:spPr>
                          <a:xfrm>
                            <a:off x="4531" y="473"/>
                            <a:ext cx="897" cy="235"/>
                          </a:xfrm>
                          <a:custGeom>
                            <a:avLst/>
                            <a:gdLst/>
                            <a:ahLst/>
                            <a:cxnLst/>
                            <a:rect l="0" t="0" r="0" b="0"/>
                            <a:pathLst>
                              <a:path w="897" h="235">
                                <a:moveTo>
                                  <a:pt x="487" y="147"/>
                                </a:moveTo>
                                <a:lnTo>
                                  <a:pt x="188" y="147"/>
                                </a:lnTo>
                                <a:lnTo>
                                  <a:pt x="245" y="126"/>
                                </a:lnTo>
                                <a:lnTo>
                                  <a:pt x="295" y="116"/>
                                </a:lnTo>
                                <a:lnTo>
                                  <a:pt x="330" y="108"/>
                                </a:lnTo>
                                <a:lnTo>
                                  <a:pt x="411" y="73"/>
                                </a:lnTo>
                                <a:lnTo>
                                  <a:pt x="472" y="41"/>
                                </a:lnTo>
                                <a:lnTo>
                                  <a:pt x="543" y="13"/>
                                </a:lnTo>
                                <a:lnTo>
                                  <a:pt x="638" y="0"/>
                                </a:lnTo>
                                <a:lnTo>
                                  <a:pt x="705" y="0"/>
                                </a:lnTo>
                                <a:lnTo>
                                  <a:pt x="796" y="27"/>
                                </a:lnTo>
                                <a:lnTo>
                                  <a:pt x="896" y="50"/>
                                </a:lnTo>
                                <a:lnTo>
                                  <a:pt x="895" y="50"/>
                                </a:lnTo>
                                <a:lnTo>
                                  <a:pt x="799" y="94"/>
                                </a:lnTo>
                                <a:lnTo>
                                  <a:pt x="684" y="94"/>
                                </a:lnTo>
                                <a:lnTo>
                                  <a:pt x="608" y="99"/>
                                </a:lnTo>
                                <a:lnTo>
                                  <a:pt x="575" y="99"/>
                                </a:lnTo>
                                <a:lnTo>
                                  <a:pt x="553" y="113"/>
                                </a:lnTo>
                                <a:lnTo>
                                  <a:pt x="487" y="147"/>
                                </a:lnTo>
                                <a:close/>
                                <a:moveTo>
                                  <a:pt x="745" y="100"/>
                                </a:moveTo>
                                <a:lnTo>
                                  <a:pt x="684" y="94"/>
                                </a:lnTo>
                                <a:lnTo>
                                  <a:pt x="799" y="94"/>
                                </a:lnTo>
                                <a:lnTo>
                                  <a:pt x="790" y="98"/>
                                </a:lnTo>
                                <a:lnTo>
                                  <a:pt x="756" y="98"/>
                                </a:lnTo>
                                <a:lnTo>
                                  <a:pt x="745" y="100"/>
                                </a:lnTo>
                                <a:close/>
                                <a:moveTo>
                                  <a:pt x="777" y="104"/>
                                </a:moveTo>
                                <a:lnTo>
                                  <a:pt x="767" y="100"/>
                                </a:lnTo>
                                <a:lnTo>
                                  <a:pt x="756" y="98"/>
                                </a:lnTo>
                                <a:lnTo>
                                  <a:pt x="790" y="98"/>
                                </a:lnTo>
                                <a:lnTo>
                                  <a:pt x="779" y="104"/>
                                </a:lnTo>
                                <a:lnTo>
                                  <a:pt x="777" y="104"/>
                                </a:lnTo>
                                <a:close/>
                                <a:moveTo>
                                  <a:pt x="148" y="235"/>
                                </a:moveTo>
                                <a:lnTo>
                                  <a:pt x="6" y="235"/>
                                </a:lnTo>
                                <a:lnTo>
                                  <a:pt x="0" y="142"/>
                                </a:lnTo>
                                <a:lnTo>
                                  <a:pt x="71" y="147"/>
                                </a:lnTo>
                                <a:lnTo>
                                  <a:pt x="487" y="147"/>
                                </a:lnTo>
                                <a:lnTo>
                                  <a:pt x="431" y="177"/>
                                </a:lnTo>
                                <a:lnTo>
                                  <a:pt x="381" y="192"/>
                                </a:lnTo>
                                <a:lnTo>
                                  <a:pt x="325" y="212"/>
                                </a:lnTo>
                                <a:lnTo>
                                  <a:pt x="269" y="225"/>
                                </a:lnTo>
                                <a:lnTo>
                                  <a:pt x="244" y="232"/>
                                </a:lnTo>
                                <a:lnTo>
                                  <a:pt x="193" y="232"/>
                                </a:lnTo>
                                <a:lnTo>
                                  <a:pt x="148" y="235"/>
                                </a:lnTo>
                                <a:close/>
                              </a:path>
                            </a:pathLst>
                          </a:custGeom>
                          <a:solidFill>
                            <a:srgbClr val="B8B8BA"/>
                          </a:solidFill>
                          <a:ln>
                            <a:noFill/>
                          </a:ln>
                        </wps:spPr>
                        <wps:bodyPr upright="1"/>
                      </wps:wsp>
                      <wps:wsp>
                        <wps:cNvPr id="6605" name="任意多边形 4695"/>
                        <wps:cNvSpPr/>
                        <wps:spPr>
                          <a:xfrm>
                            <a:off x="7281" y="575"/>
                            <a:ext cx="432" cy="120"/>
                          </a:xfrm>
                          <a:custGeom>
                            <a:avLst/>
                            <a:gdLst/>
                            <a:ahLst/>
                            <a:cxnLst/>
                            <a:rect l="0" t="0" r="0" b="0"/>
                            <a:pathLst>
                              <a:path w="432" h="120">
                                <a:moveTo>
                                  <a:pt x="295" y="119"/>
                                </a:moveTo>
                                <a:lnTo>
                                  <a:pt x="204" y="119"/>
                                </a:lnTo>
                                <a:lnTo>
                                  <a:pt x="163" y="111"/>
                                </a:lnTo>
                                <a:lnTo>
                                  <a:pt x="103" y="84"/>
                                </a:lnTo>
                                <a:lnTo>
                                  <a:pt x="42" y="71"/>
                                </a:lnTo>
                                <a:lnTo>
                                  <a:pt x="0" y="52"/>
                                </a:lnTo>
                                <a:lnTo>
                                  <a:pt x="109" y="0"/>
                                </a:lnTo>
                                <a:lnTo>
                                  <a:pt x="149" y="13"/>
                                </a:lnTo>
                                <a:lnTo>
                                  <a:pt x="178" y="26"/>
                                </a:lnTo>
                                <a:lnTo>
                                  <a:pt x="431" y="26"/>
                                </a:lnTo>
                                <a:lnTo>
                                  <a:pt x="427" y="104"/>
                                </a:lnTo>
                                <a:lnTo>
                                  <a:pt x="407" y="106"/>
                                </a:lnTo>
                                <a:lnTo>
                                  <a:pt x="358" y="113"/>
                                </a:lnTo>
                                <a:lnTo>
                                  <a:pt x="295" y="119"/>
                                </a:lnTo>
                                <a:close/>
                                <a:moveTo>
                                  <a:pt x="431" y="26"/>
                                </a:moveTo>
                                <a:lnTo>
                                  <a:pt x="295" y="26"/>
                                </a:lnTo>
                                <a:lnTo>
                                  <a:pt x="336" y="21"/>
                                </a:lnTo>
                                <a:lnTo>
                                  <a:pt x="407" y="13"/>
                                </a:lnTo>
                                <a:lnTo>
                                  <a:pt x="415" y="11"/>
                                </a:lnTo>
                                <a:lnTo>
                                  <a:pt x="423" y="10"/>
                                </a:lnTo>
                                <a:lnTo>
                                  <a:pt x="432" y="11"/>
                                </a:lnTo>
                                <a:lnTo>
                                  <a:pt x="431" y="26"/>
                                </a:lnTo>
                                <a:close/>
                              </a:path>
                            </a:pathLst>
                          </a:custGeom>
                          <a:solidFill>
                            <a:srgbClr val="B8B8BA"/>
                          </a:solidFill>
                          <a:ln>
                            <a:noFill/>
                          </a:ln>
                        </wps:spPr>
                        <wps:bodyPr upright="1"/>
                      </wps:wsp>
                      <wps:wsp>
                        <wps:cNvPr id="6606" name="任意多边形 4696"/>
                        <wps:cNvSpPr/>
                        <wps:spPr>
                          <a:xfrm>
                            <a:off x="4649" y="300"/>
                            <a:ext cx="115" cy="170"/>
                          </a:xfrm>
                          <a:custGeom>
                            <a:avLst/>
                            <a:gdLst/>
                            <a:ahLst/>
                            <a:cxnLst/>
                            <a:rect l="0" t="0" r="0" b="0"/>
                            <a:pathLst>
                              <a:path w="115" h="170">
                                <a:moveTo>
                                  <a:pt x="114" y="0"/>
                                </a:moveTo>
                                <a:lnTo>
                                  <a:pt x="79" y="23"/>
                                </a:lnTo>
                                <a:lnTo>
                                  <a:pt x="47" y="61"/>
                                </a:lnTo>
                                <a:lnTo>
                                  <a:pt x="20" y="111"/>
                                </a:lnTo>
                                <a:lnTo>
                                  <a:pt x="0" y="170"/>
                                </a:lnTo>
                              </a:path>
                            </a:pathLst>
                          </a:custGeom>
                          <a:noFill/>
                          <a:ln w="545" cap="flat" cmpd="sng">
                            <a:solidFill>
                              <a:srgbClr val="050100"/>
                            </a:solidFill>
                            <a:prstDash val="solid"/>
                            <a:headEnd type="none" w="med" len="med"/>
                            <a:tailEnd type="none" w="med" len="med"/>
                          </a:ln>
                        </wps:spPr>
                        <wps:bodyPr upright="1"/>
                      </wps:wsp>
                      <wps:wsp>
                        <wps:cNvPr id="6607" name="任意多边形 4697"/>
                        <wps:cNvSpPr/>
                        <wps:spPr>
                          <a:xfrm>
                            <a:off x="4963" y="881"/>
                            <a:ext cx="916" cy="224"/>
                          </a:xfrm>
                          <a:custGeom>
                            <a:avLst/>
                            <a:gdLst/>
                            <a:ahLst/>
                            <a:cxnLst/>
                            <a:rect l="0" t="0" r="0" b="0"/>
                            <a:pathLst>
                              <a:path w="916" h="224">
                                <a:moveTo>
                                  <a:pt x="507" y="127"/>
                                </a:moveTo>
                                <a:lnTo>
                                  <a:pt x="263" y="127"/>
                                </a:lnTo>
                                <a:lnTo>
                                  <a:pt x="294" y="115"/>
                                </a:lnTo>
                                <a:lnTo>
                                  <a:pt x="345" y="97"/>
                                </a:lnTo>
                                <a:lnTo>
                                  <a:pt x="415" y="69"/>
                                </a:lnTo>
                                <a:lnTo>
                                  <a:pt x="476" y="38"/>
                                </a:lnTo>
                                <a:lnTo>
                                  <a:pt x="557" y="13"/>
                                </a:lnTo>
                                <a:lnTo>
                                  <a:pt x="652" y="0"/>
                                </a:lnTo>
                                <a:lnTo>
                                  <a:pt x="719" y="0"/>
                                </a:lnTo>
                                <a:lnTo>
                                  <a:pt x="902" y="51"/>
                                </a:lnTo>
                                <a:lnTo>
                                  <a:pt x="916" y="59"/>
                                </a:lnTo>
                                <a:lnTo>
                                  <a:pt x="871" y="87"/>
                                </a:lnTo>
                                <a:lnTo>
                                  <a:pt x="648" y="87"/>
                                </a:lnTo>
                                <a:lnTo>
                                  <a:pt x="590" y="96"/>
                                </a:lnTo>
                                <a:lnTo>
                                  <a:pt x="567" y="108"/>
                                </a:lnTo>
                                <a:lnTo>
                                  <a:pt x="522" y="121"/>
                                </a:lnTo>
                                <a:lnTo>
                                  <a:pt x="507" y="127"/>
                                </a:lnTo>
                                <a:close/>
                                <a:moveTo>
                                  <a:pt x="831" y="112"/>
                                </a:moveTo>
                                <a:lnTo>
                                  <a:pt x="814" y="112"/>
                                </a:lnTo>
                                <a:lnTo>
                                  <a:pt x="805" y="106"/>
                                </a:lnTo>
                                <a:lnTo>
                                  <a:pt x="795" y="101"/>
                                </a:lnTo>
                                <a:lnTo>
                                  <a:pt x="785" y="98"/>
                                </a:lnTo>
                                <a:lnTo>
                                  <a:pt x="775" y="96"/>
                                </a:lnTo>
                                <a:lnTo>
                                  <a:pt x="709" y="87"/>
                                </a:lnTo>
                                <a:lnTo>
                                  <a:pt x="871" y="87"/>
                                </a:lnTo>
                                <a:lnTo>
                                  <a:pt x="831" y="112"/>
                                </a:lnTo>
                                <a:close/>
                                <a:moveTo>
                                  <a:pt x="258" y="223"/>
                                </a:moveTo>
                                <a:lnTo>
                                  <a:pt x="208" y="223"/>
                                </a:lnTo>
                                <a:lnTo>
                                  <a:pt x="152" y="217"/>
                                </a:lnTo>
                                <a:lnTo>
                                  <a:pt x="96" y="204"/>
                                </a:lnTo>
                                <a:lnTo>
                                  <a:pt x="41" y="185"/>
                                </a:lnTo>
                                <a:lnTo>
                                  <a:pt x="0" y="166"/>
                                </a:lnTo>
                                <a:lnTo>
                                  <a:pt x="101" y="115"/>
                                </a:lnTo>
                                <a:lnTo>
                                  <a:pt x="142" y="127"/>
                                </a:lnTo>
                                <a:lnTo>
                                  <a:pt x="507" y="127"/>
                                </a:lnTo>
                                <a:lnTo>
                                  <a:pt x="491" y="134"/>
                                </a:lnTo>
                                <a:lnTo>
                                  <a:pt x="451" y="159"/>
                                </a:lnTo>
                                <a:lnTo>
                                  <a:pt x="395" y="185"/>
                                </a:lnTo>
                                <a:lnTo>
                                  <a:pt x="339" y="204"/>
                                </a:lnTo>
                                <a:lnTo>
                                  <a:pt x="284" y="217"/>
                                </a:lnTo>
                                <a:lnTo>
                                  <a:pt x="258" y="223"/>
                                </a:lnTo>
                                <a:close/>
                              </a:path>
                            </a:pathLst>
                          </a:custGeom>
                          <a:solidFill>
                            <a:srgbClr val="343435"/>
                          </a:solidFill>
                          <a:ln>
                            <a:noFill/>
                          </a:ln>
                        </wps:spPr>
                        <wps:bodyPr upright="1"/>
                      </wps:wsp>
                      <wps:wsp>
                        <wps:cNvPr id="6608" name="任意多边形 4698"/>
                        <wps:cNvSpPr/>
                        <wps:spPr>
                          <a:xfrm>
                            <a:off x="5867" y="874"/>
                            <a:ext cx="939" cy="224"/>
                          </a:xfrm>
                          <a:custGeom>
                            <a:avLst/>
                            <a:gdLst/>
                            <a:ahLst/>
                            <a:cxnLst/>
                            <a:rect l="0" t="0" r="0" b="0"/>
                            <a:pathLst>
                              <a:path w="939" h="224">
                                <a:moveTo>
                                  <a:pt x="537" y="128"/>
                                </a:moveTo>
                                <a:lnTo>
                                  <a:pt x="286" y="128"/>
                                </a:lnTo>
                                <a:lnTo>
                                  <a:pt x="317" y="115"/>
                                </a:lnTo>
                                <a:lnTo>
                                  <a:pt x="367" y="97"/>
                                </a:lnTo>
                                <a:lnTo>
                                  <a:pt x="438" y="69"/>
                                </a:lnTo>
                                <a:lnTo>
                                  <a:pt x="499" y="39"/>
                                </a:lnTo>
                                <a:lnTo>
                                  <a:pt x="580" y="13"/>
                                </a:lnTo>
                                <a:lnTo>
                                  <a:pt x="675" y="0"/>
                                </a:lnTo>
                                <a:lnTo>
                                  <a:pt x="742" y="0"/>
                                </a:lnTo>
                                <a:lnTo>
                                  <a:pt x="831" y="5"/>
                                </a:lnTo>
                                <a:lnTo>
                                  <a:pt x="924" y="52"/>
                                </a:lnTo>
                                <a:lnTo>
                                  <a:pt x="938" y="59"/>
                                </a:lnTo>
                                <a:lnTo>
                                  <a:pt x="904" y="77"/>
                                </a:lnTo>
                                <a:lnTo>
                                  <a:pt x="894" y="82"/>
                                </a:lnTo>
                                <a:lnTo>
                                  <a:pt x="659" y="82"/>
                                </a:lnTo>
                                <a:lnTo>
                                  <a:pt x="612" y="96"/>
                                </a:lnTo>
                                <a:lnTo>
                                  <a:pt x="590" y="109"/>
                                </a:lnTo>
                                <a:lnTo>
                                  <a:pt x="547" y="124"/>
                                </a:lnTo>
                                <a:lnTo>
                                  <a:pt x="537" y="128"/>
                                </a:lnTo>
                                <a:close/>
                                <a:moveTo>
                                  <a:pt x="856" y="100"/>
                                </a:moveTo>
                                <a:lnTo>
                                  <a:pt x="791" y="87"/>
                                </a:lnTo>
                                <a:lnTo>
                                  <a:pt x="726" y="82"/>
                                </a:lnTo>
                                <a:lnTo>
                                  <a:pt x="894" y="82"/>
                                </a:lnTo>
                                <a:lnTo>
                                  <a:pt x="856" y="100"/>
                                </a:lnTo>
                                <a:close/>
                                <a:moveTo>
                                  <a:pt x="281" y="224"/>
                                </a:moveTo>
                                <a:lnTo>
                                  <a:pt x="230" y="224"/>
                                </a:lnTo>
                                <a:lnTo>
                                  <a:pt x="175" y="218"/>
                                </a:lnTo>
                                <a:lnTo>
                                  <a:pt x="119" y="205"/>
                                </a:lnTo>
                                <a:lnTo>
                                  <a:pt x="63" y="186"/>
                                </a:lnTo>
                                <a:lnTo>
                                  <a:pt x="0" y="153"/>
                                </a:lnTo>
                                <a:lnTo>
                                  <a:pt x="59" y="119"/>
                                </a:lnTo>
                                <a:lnTo>
                                  <a:pt x="113" y="101"/>
                                </a:lnTo>
                                <a:lnTo>
                                  <a:pt x="195" y="128"/>
                                </a:lnTo>
                                <a:lnTo>
                                  <a:pt x="537" y="128"/>
                                </a:lnTo>
                                <a:lnTo>
                                  <a:pt x="519" y="136"/>
                                </a:lnTo>
                                <a:lnTo>
                                  <a:pt x="474" y="160"/>
                                </a:lnTo>
                                <a:lnTo>
                                  <a:pt x="418" y="186"/>
                                </a:lnTo>
                                <a:lnTo>
                                  <a:pt x="362" y="205"/>
                                </a:lnTo>
                                <a:lnTo>
                                  <a:pt x="306" y="218"/>
                                </a:lnTo>
                                <a:lnTo>
                                  <a:pt x="281" y="224"/>
                                </a:lnTo>
                                <a:close/>
                              </a:path>
                            </a:pathLst>
                          </a:custGeom>
                          <a:solidFill>
                            <a:srgbClr val="343435"/>
                          </a:solidFill>
                          <a:ln>
                            <a:noFill/>
                          </a:ln>
                        </wps:spPr>
                        <wps:bodyPr upright="1"/>
                      </wps:wsp>
                      <wps:wsp>
                        <wps:cNvPr id="6609" name="任意多边形 4699"/>
                        <wps:cNvSpPr/>
                        <wps:spPr>
                          <a:xfrm>
                            <a:off x="6796" y="882"/>
                            <a:ext cx="922" cy="224"/>
                          </a:xfrm>
                          <a:custGeom>
                            <a:avLst/>
                            <a:gdLst/>
                            <a:ahLst/>
                            <a:cxnLst/>
                            <a:rect l="0" t="0" r="0" b="0"/>
                            <a:pathLst>
                              <a:path w="922" h="224">
                                <a:moveTo>
                                  <a:pt x="496" y="138"/>
                                </a:moveTo>
                                <a:lnTo>
                                  <a:pt x="242" y="138"/>
                                </a:lnTo>
                                <a:lnTo>
                                  <a:pt x="338" y="120"/>
                                </a:lnTo>
                                <a:lnTo>
                                  <a:pt x="374" y="99"/>
                                </a:lnTo>
                                <a:lnTo>
                                  <a:pt x="425" y="69"/>
                                </a:lnTo>
                                <a:lnTo>
                                  <a:pt x="485" y="39"/>
                                </a:lnTo>
                                <a:lnTo>
                                  <a:pt x="566" y="13"/>
                                </a:lnTo>
                                <a:lnTo>
                                  <a:pt x="662" y="0"/>
                                </a:lnTo>
                                <a:lnTo>
                                  <a:pt x="728" y="0"/>
                                </a:lnTo>
                                <a:lnTo>
                                  <a:pt x="840" y="13"/>
                                </a:lnTo>
                                <a:lnTo>
                                  <a:pt x="921" y="13"/>
                                </a:lnTo>
                                <a:lnTo>
                                  <a:pt x="921" y="87"/>
                                </a:lnTo>
                                <a:lnTo>
                                  <a:pt x="637" y="87"/>
                                </a:lnTo>
                                <a:lnTo>
                                  <a:pt x="599" y="96"/>
                                </a:lnTo>
                                <a:lnTo>
                                  <a:pt x="577" y="109"/>
                                </a:lnTo>
                                <a:lnTo>
                                  <a:pt x="531" y="122"/>
                                </a:lnTo>
                                <a:lnTo>
                                  <a:pt x="501" y="135"/>
                                </a:lnTo>
                                <a:lnTo>
                                  <a:pt x="496" y="138"/>
                                </a:lnTo>
                                <a:close/>
                                <a:moveTo>
                                  <a:pt x="921" y="13"/>
                                </a:moveTo>
                                <a:lnTo>
                                  <a:pt x="840" y="13"/>
                                </a:lnTo>
                                <a:lnTo>
                                  <a:pt x="921" y="10"/>
                                </a:lnTo>
                                <a:lnTo>
                                  <a:pt x="921" y="13"/>
                                </a:lnTo>
                                <a:close/>
                                <a:moveTo>
                                  <a:pt x="268" y="224"/>
                                </a:moveTo>
                                <a:lnTo>
                                  <a:pt x="217" y="224"/>
                                </a:lnTo>
                                <a:lnTo>
                                  <a:pt x="161" y="218"/>
                                </a:lnTo>
                                <a:lnTo>
                                  <a:pt x="106" y="205"/>
                                </a:lnTo>
                                <a:lnTo>
                                  <a:pt x="50" y="186"/>
                                </a:lnTo>
                                <a:lnTo>
                                  <a:pt x="0" y="149"/>
                                </a:lnTo>
                                <a:lnTo>
                                  <a:pt x="80" y="106"/>
                                </a:lnTo>
                                <a:lnTo>
                                  <a:pt x="151" y="128"/>
                                </a:lnTo>
                                <a:lnTo>
                                  <a:pt x="242" y="138"/>
                                </a:lnTo>
                                <a:lnTo>
                                  <a:pt x="496" y="138"/>
                                </a:lnTo>
                                <a:lnTo>
                                  <a:pt x="460" y="160"/>
                                </a:lnTo>
                                <a:lnTo>
                                  <a:pt x="404" y="186"/>
                                </a:lnTo>
                                <a:lnTo>
                                  <a:pt x="349" y="205"/>
                                </a:lnTo>
                                <a:lnTo>
                                  <a:pt x="293" y="218"/>
                                </a:lnTo>
                                <a:lnTo>
                                  <a:pt x="268" y="224"/>
                                </a:lnTo>
                                <a:close/>
                              </a:path>
                            </a:pathLst>
                          </a:custGeom>
                          <a:solidFill>
                            <a:srgbClr val="343435"/>
                          </a:solidFill>
                          <a:ln>
                            <a:noFill/>
                          </a:ln>
                        </wps:spPr>
                        <wps:bodyPr upright="1"/>
                      </wps:wsp>
                      <wps:wsp>
                        <wps:cNvPr id="6610" name="任意多边形 4700"/>
                        <wps:cNvSpPr/>
                        <wps:spPr>
                          <a:xfrm>
                            <a:off x="4527" y="874"/>
                            <a:ext cx="441" cy="128"/>
                          </a:xfrm>
                          <a:custGeom>
                            <a:avLst/>
                            <a:gdLst/>
                            <a:ahLst/>
                            <a:cxnLst/>
                            <a:rect l="0" t="0" r="0" b="0"/>
                            <a:pathLst>
                              <a:path w="441" h="128">
                                <a:moveTo>
                                  <a:pt x="0" y="128"/>
                                </a:moveTo>
                                <a:lnTo>
                                  <a:pt x="0" y="13"/>
                                </a:lnTo>
                                <a:lnTo>
                                  <a:pt x="101" y="0"/>
                                </a:lnTo>
                                <a:lnTo>
                                  <a:pt x="229" y="0"/>
                                </a:lnTo>
                                <a:lnTo>
                                  <a:pt x="411" y="52"/>
                                </a:lnTo>
                                <a:lnTo>
                                  <a:pt x="440" y="61"/>
                                </a:lnTo>
                                <a:lnTo>
                                  <a:pt x="359" y="96"/>
                                </a:lnTo>
                                <a:lnTo>
                                  <a:pt x="99" y="96"/>
                                </a:lnTo>
                                <a:lnTo>
                                  <a:pt x="71" y="103"/>
                                </a:lnTo>
                                <a:lnTo>
                                  <a:pt x="30" y="115"/>
                                </a:lnTo>
                                <a:lnTo>
                                  <a:pt x="0" y="128"/>
                                </a:lnTo>
                                <a:close/>
                                <a:moveTo>
                                  <a:pt x="333" y="108"/>
                                </a:moveTo>
                                <a:lnTo>
                                  <a:pt x="293" y="103"/>
                                </a:lnTo>
                                <a:lnTo>
                                  <a:pt x="283" y="100"/>
                                </a:lnTo>
                                <a:lnTo>
                                  <a:pt x="273" y="98"/>
                                </a:lnTo>
                                <a:lnTo>
                                  <a:pt x="263" y="97"/>
                                </a:lnTo>
                                <a:lnTo>
                                  <a:pt x="253" y="96"/>
                                </a:lnTo>
                                <a:lnTo>
                                  <a:pt x="253" y="96"/>
                                </a:lnTo>
                                <a:lnTo>
                                  <a:pt x="359" y="96"/>
                                </a:lnTo>
                                <a:lnTo>
                                  <a:pt x="333" y="108"/>
                                </a:lnTo>
                                <a:close/>
                              </a:path>
                            </a:pathLst>
                          </a:custGeom>
                          <a:solidFill>
                            <a:srgbClr val="343435"/>
                          </a:solidFill>
                          <a:ln>
                            <a:noFill/>
                          </a:ln>
                        </wps:spPr>
                        <wps:bodyPr upright="1"/>
                      </wps:wsp>
                      <wps:wsp>
                        <wps:cNvPr id="6611" name="任意多边形 4701"/>
                        <wps:cNvSpPr/>
                        <wps:spPr>
                          <a:xfrm>
                            <a:off x="5429" y="861"/>
                            <a:ext cx="916" cy="224"/>
                          </a:xfrm>
                          <a:custGeom>
                            <a:avLst/>
                            <a:gdLst/>
                            <a:ahLst/>
                            <a:cxnLst/>
                            <a:rect l="0" t="0" r="0" b="0"/>
                            <a:pathLst>
                              <a:path w="916" h="224">
                                <a:moveTo>
                                  <a:pt x="474" y="145"/>
                                </a:moveTo>
                                <a:lnTo>
                                  <a:pt x="223" y="145"/>
                                </a:lnTo>
                                <a:lnTo>
                                  <a:pt x="274" y="137"/>
                                </a:lnTo>
                                <a:lnTo>
                                  <a:pt x="314" y="127"/>
                                </a:lnTo>
                                <a:lnTo>
                                  <a:pt x="360" y="113"/>
                                </a:lnTo>
                                <a:lnTo>
                                  <a:pt x="425" y="75"/>
                                </a:lnTo>
                                <a:lnTo>
                                  <a:pt x="481" y="49"/>
                                </a:lnTo>
                                <a:lnTo>
                                  <a:pt x="557" y="12"/>
                                </a:lnTo>
                                <a:lnTo>
                                  <a:pt x="652" y="0"/>
                                </a:lnTo>
                                <a:lnTo>
                                  <a:pt x="719" y="0"/>
                                </a:lnTo>
                                <a:lnTo>
                                  <a:pt x="901" y="51"/>
                                </a:lnTo>
                                <a:lnTo>
                                  <a:pt x="916" y="58"/>
                                </a:lnTo>
                                <a:lnTo>
                                  <a:pt x="844" y="95"/>
                                </a:lnTo>
                                <a:lnTo>
                                  <a:pt x="785" y="95"/>
                                </a:lnTo>
                                <a:lnTo>
                                  <a:pt x="775" y="95"/>
                                </a:lnTo>
                                <a:lnTo>
                                  <a:pt x="589" y="95"/>
                                </a:lnTo>
                                <a:lnTo>
                                  <a:pt x="567" y="108"/>
                                </a:lnTo>
                                <a:lnTo>
                                  <a:pt x="522" y="121"/>
                                </a:lnTo>
                                <a:lnTo>
                                  <a:pt x="491" y="134"/>
                                </a:lnTo>
                                <a:lnTo>
                                  <a:pt x="474" y="145"/>
                                </a:lnTo>
                                <a:close/>
                                <a:moveTo>
                                  <a:pt x="831" y="102"/>
                                </a:moveTo>
                                <a:lnTo>
                                  <a:pt x="816" y="102"/>
                                </a:lnTo>
                                <a:lnTo>
                                  <a:pt x="806" y="98"/>
                                </a:lnTo>
                                <a:lnTo>
                                  <a:pt x="796" y="96"/>
                                </a:lnTo>
                                <a:lnTo>
                                  <a:pt x="785" y="95"/>
                                </a:lnTo>
                                <a:lnTo>
                                  <a:pt x="844" y="95"/>
                                </a:lnTo>
                                <a:lnTo>
                                  <a:pt x="831" y="102"/>
                                </a:lnTo>
                                <a:close/>
                                <a:moveTo>
                                  <a:pt x="258" y="223"/>
                                </a:moveTo>
                                <a:lnTo>
                                  <a:pt x="208" y="223"/>
                                </a:lnTo>
                                <a:lnTo>
                                  <a:pt x="152" y="217"/>
                                </a:lnTo>
                                <a:lnTo>
                                  <a:pt x="96" y="204"/>
                                </a:lnTo>
                                <a:lnTo>
                                  <a:pt x="41" y="185"/>
                                </a:lnTo>
                                <a:lnTo>
                                  <a:pt x="0" y="166"/>
                                </a:lnTo>
                                <a:lnTo>
                                  <a:pt x="101" y="115"/>
                                </a:lnTo>
                                <a:lnTo>
                                  <a:pt x="142" y="127"/>
                                </a:lnTo>
                                <a:lnTo>
                                  <a:pt x="182" y="139"/>
                                </a:lnTo>
                                <a:lnTo>
                                  <a:pt x="223" y="145"/>
                                </a:lnTo>
                                <a:lnTo>
                                  <a:pt x="474" y="145"/>
                                </a:lnTo>
                                <a:lnTo>
                                  <a:pt x="451" y="159"/>
                                </a:lnTo>
                                <a:lnTo>
                                  <a:pt x="395" y="185"/>
                                </a:lnTo>
                                <a:lnTo>
                                  <a:pt x="339" y="204"/>
                                </a:lnTo>
                                <a:lnTo>
                                  <a:pt x="284" y="217"/>
                                </a:lnTo>
                                <a:lnTo>
                                  <a:pt x="258" y="223"/>
                                </a:lnTo>
                                <a:close/>
                              </a:path>
                            </a:pathLst>
                          </a:custGeom>
                          <a:solidFill>
                            <a:srgbClr val="B8B8BA"/>
                          </a:solidFill>
                          <a:ln>
                            <a:noFill/>
                          </a:ln>
                        </wps:spPr>
                        <wps:bodyPr upright="1"/>
                      </wps:wsp>
                      <wps:wsp>
                        <wps:cNvPr id="6612" name="任意多边形 4702"/>
                        <wps:cNvSpPr/>
                        <wps:spPr>
                          <a:xfrm>
                            <a:off x="6360" y="861"/>
                            <a:ext cx="922" cy="235"/>
                          </a:xfrm>
                          <a:custGeom>
                            <a:avLst/>
                            <a:gdLst/>
                            <a:ahLst/>
                            <a:cxnLst/>
                            <a:rect l="0" t="0" r="0" b="0"/>
                            <a:pathLst>
                              <a:path w="922" h="235">
                                <a:moveTo>
                                  <a:pt x="480" y="145"/>
                                </a:moveTo>
                                <a:lnTo>
                                  <a:pt x="284" y="145"/>
                                </a:lnTo>
                                <a:lnTo>
                                  <a:pt x="321" y="132"/>
                                </a:lnTo>
                                <a:lnTo>
                                  <a:pt x="365" y="112"/>
                                </a:lnTo>
                                <a:lnTo>
                                  <a:pt x="422" y="69"/>
                                </a:lnTo>
                                <a:lnTo>
                                  <a:pt x="483" y="38"/>
                                </a:lnTo>
                                <a:lnTo>
                                  <a:pt x="564" y="12"/>
                                </a:lnTo>
                                <a:lnTo>
                                  <a:pt x="659" y="0"/>
                                </a:lnTo>
                                <a:lnTo>
                                  <a:pt x="726" y="0"/>
                                </a:lnTo>
                                <a:lnTo>
                                  <a:pt x="908" y="51"/>
                                </a:lnTo>
                                <a:lnTo>
                                  <a:pt x="922" y="58"/>
                                </a:lnTo>
                                <a:lnTo>
                                  <a:pt x="861" y="91"/>
                                </a:lnTo>
                                <a:lnTo>
                                  <a:pt x="654" y="91"/>
                                </a:lnTo>
                                <a:lnTo>
                                  <a:pt x="596" y="95"/>
                                </a:lnTo>
                                <a:lnTo>
                                  <a:pt x="574" y="108"/>
                                </a:lnTo>
                                <a:lnTo>
                                  <a:pt x="528" y="121"/>
                                </a:lnTo>
                                <a:lnTo>
                                  <a:pt x="498" y="134"/>
                                </a:lnTo>
                                <a:lnTo>
                                  <a:pt x="480" y="145"/>
                                </a:lnTo>
                                <a:close/>
                                <a:moveTo>
                                  <a:pt x="819" y="115"/>
                                </a:moveTo>
                                <a:lnTo>
                                  <a:pt x="810" y="110"/>
                                </a:lnTo>
                                <a:lnTo>
                                  <a:pt x="800" y="105"/>
                                </a:lnTo>
                                <a:lnTo>
                                  <a:pt x="791" y="103"/>
                                </a:lnTo>
                                <a:lnTo>
                                  <a:pt x="715" y="91"/>
                                </a:lnTo>
                                <a:lnTo>
                                  <a:pt x="861" y="91"/>
                                </a:lnTo>
                                <a:lnTo>
                                  <a:pt x="841" y="102"/>
                                </a:lnTo>
                                <a:lnTo>
                                  <a:pt x="819" y="115"/>
                                </a:lnTo>
                                <a:close/>
                                <a:moveTo>
                                  <a:pt x="274" y="234"/>
                                </a:moveTo>
                                <a:lnTo>
                                  <a:pt x="213" y="234"/>
                                </a:lnTo>
                                <a:lnTo>
                                  <a:pt x="157" y="229"/>
                                </a:lnTo>
                                <a:lnTo>
                                  <a:pt x="102" y="209"/>
                                </a:lnTo>
                                <a:lnTo>
                                  <a:pt x="47" y="185"/>
                                </a:lnTo>
                                <a:lnTo>
                                  <a:pt x="0" y="160"/>
                                </a:lnTo>
                                <a:lnTo>
                                  <a:pt x="92" y="119"/>
                                </a:lnTo>
                                <a:lnTo>
                                  <a:pt x="149" y="127"/>
                                </a:lnTo>
                                <a:lnTo>
                                  <a:pt x="189" y="140"/>
                                </a:lnTo>
                                <a:lnTo>
                                  <a:pt x="238" y="145"/>
                                </a:lnTo>
                                <a:lnTo>
                                  <a:pt x="480" y="145"/>
                                </a:lnTo>
                                <a:lnTo>
                                  <a:pt x="458" y="159"/>
                                </a:lnTo>
                                <a:lnTo>
                                  <a:pt x="402" y="185"/>
                                </a:lnTo>
                                <a:lnTo>
                                  <a:pt x="365" y="204"/>
                                </a:lnTo>
                                <a:lnTo>
                                  <a:pt x="315" y="222"/>
                                </a:lnTo>
                                <a:lnTo>
                                  <a:pt x="274" y="234"/>
                                </a:lnTo>
                                <a:close/>
                              </a:path>
                            </a:pathLst>
                          </a:custGeom>
                          <a:solidFill>
                            <a:srgbClr val="B8B8BA"/>
                          </a:solidFill>
                          <a:ln>
                            <a:noFill/>
                          </a:ln>
                        </wps:spPr>
                        <wps:bodyPr upright="1"/>
                      </wps:wsp>
                      <wps:wsp>
                        <wps:cNvPr id="6613" name="任意多边形 4703"/>
                        <wps:cNvSpPr/>
                        <wps:spPr>
                          <a:xfrm>
                            <a:off x="4531" y="877"/>
                            <a:ext cx="897" cy="227"/>
                          </a:xfrm>
                          <a:custGeom>
                            <a:avLst/>
                            <a:gdLst/>
                            <a:ahLst/>
                            <a:cxnLst/>
                            <a:rect l="0" t="0" r="0" b="0"/>
                            <a:pathLst>
                              <a:path w="897" h="227">
                                <a:moveTo>
                                  <a:pt x="487" y="142"/>
                                </a:moveTo>
                                <a:lnTo>
                                  <a:pt x="188" y="142"/>
                                </a:lnTo>
                                <a:lnTo>
                                  <a:pt x="245" y="121"/>
                                </a:lnTo>
                                <a:lnTo>
                                  <a:pt x="295" y="111"/>
                                </a:lnTo>
                                <a:lnTo>
                                  <a:pt x="330" y="103"/>
                                </a:lnTo>
                                <a:lnTo>
                                  <a:pt x="411" y="70"/>
                                </a:lnTo>
                                <a:lnTo>
                                  <a:pt x="472" y="40"/>
                                </a:lnTo>
                                <a:lnTo>
                                  <a:pt x="543" y="12"/>
                                </a:lnTo>
                                <a:lnTo>
                                  <a:pt x="638" y="0"/>
                                </a:lnTo>
                                <a:lnTo>
                                  <a:pt x="705" y="0"/>
                                </a:lnTo>
                                <a:lnTo>
                                  <a:pt x="796" y="25"/>
                                </a:lnTo>
                                <a:lnTo>
                                  <a:pt x="896" y="48"/>
                                </a:lnTo>
                                <a:lnTo>
                                  <a:pt x="895" y="48"/>
                                </a:lnTo>
                                <a:lnTo>
                                  <a:pt x="799" y="91"/>
                                </a:lnTo>
                                <a:lnTo>
                                  <a:pt x="684" y="91"/>
                                </a:lnTo>
                                <a:lnTo>
                                  <a:pt x="608" y="95"/>
                                </a:lnTo>
                                <a:lnTo>
                                  <a:pt x="575" y="95"/>
                                </a:lnTo>
                                <a:lnTo>
                                  <a:pt x="553" y="108"/>
                                </a:lnTo>
                                <a:lnTo>
                                  <a:pt x="487" y="142"/>
                                </a:lnTo>
                                <a:close/>
                                <a:moveTo>
                                  <a:pt x="745" y="96"/>
                                </a:moveTo>
                                <a:lnTo>
                                  <a:pt x="684" y="91"/>
                                </a:lnTo>
                                <a:lnTo>
                                  <a:pt x="799" y="91"/>
                                </a:lnTo>
                                <a:lnTo>
                                  <a:pt x="790" y="94"/>
                                </a:lnTo>
                                <a:lnTo>
                                  <a:pt x="756" y="94"/>
                                </a:lnTo>
                                <a:lnTo>
                                  <a:pt x="745" y="96"/>
                                </a:lnTo>
                                <a:close/>
                                <a:moveTo>
                                  <a:pt x="777" y="100"/>
                                </a:moveTo>
                                <a:lnTo>
                                  <a:pt x="767" y="96"/>
                                </a:lnTo>
                                <a:lnTo>
                                  <a:pt x="756" y="94"/>
                                </a:lnTo>
                                <a:lnTo>
                                  <a:pt x="790" y="94"/>
                                </a:lnTo>
                                <a:lnTo>
                                  <a:pt x="779" y="99"/>
                                </a:lnTo>
                                <a:lnTo>
                                  <a:pt x="777" y="100"/>
                                </a:lnTo>
                                <a:close/>
                                <a:moveTo>
                                  <a:pt x="148" y="226"/>
                                </a:moveTo>
                                <a:lnTo>
                                  <a:pt x="6" y="226"/>
                                </a:lnTo>
                                <a:lnTo>
                                  <a:pt x="0" y="137"/>
                                </a:lnTo>
                                <a:lnTo>
                                  <a:pt x="71" y="142"/>
                                </a:lnTo>
                                <a:lnTo>
                                  <a:pt x="487" y="142"/>
                                </a:lnTo>
                                <a:lnTo>
                                  <a:pt x="431" y="170"/>
                                </a:lnTo>
                                <a:lnTo>
                                  <a:pt x="381" y="185"/>
                                </a:lnTo>
                                <a:lnTo>
                                  <a:pt x="325" y="204"/>
                                </a:lnTo>
                                <a:lnTo>
                                  <a:pt x="269" y="217"/>
                                </a:lnTo>
                                <a:lnTo>
                                  <a:pt x="244" y="223"/>
                                </a:lnTo>
                                <a:lnTo>
                                  <a:pt x="193" y="223"/>
                                </a:lnTo>
                                <a:lnTo>
                                  <a:pt x="148" y="226"/>
                                </a:lnTo>
                                <a:close/>
                              </a:path>
                            </a:pathLst>
                          </a:custGeom>
                          <a:solidFill>
                            <a:srgbClr val="B8B8BA"/>
                          </a:solidFill>
                          <a:ln>
                            <a:noFill/>
                          </a:ln>
                        </wps:spPr>
                        <wps:bodyPr upright="1"/>
                      </wps:wsp>
                      <wps:wsp>
                        <wps:cNvPr id="6614" name="任意多边形 4704"/>
                        <wps:cNvSpPr/>
                        <wps:spPr>
                          <a:xfrm>
                            <a:off x="7281" y="976"/>
                            <a:ext cx="432" cy="115"/>
                          </a:xfrm>
                          <a:custGeom>
                            <a:avLst/>
                            <a:gdLst/>
                            <a:ahLst/>
                            <a:cxnLst/>
                            <a:rect l="0" t="0" r="0" b="0"/>
                            <a:pathLst>
                              <a:path w="432" h="115">
                                <a:moveTo>
                                  <a:pt x="295" y="115"/>
                                </a:moveTo>
                                <a:lnTo>
                                  <a:pt x="204" y="115"/>
                                </a:lnTo>
                                <a:lnTo>
                                  <a:pt x="163" y="107"/>
                                </a:lnTo>
                                <a:lnTo>
                                  <a:pt x="103" y="81"/>
                                </a:lnTo>
                                <a:lnTo>
                                  <a:pt x="42" y="68"/>
                                </a:lnTo>
                                <a:lnTo>
                                  <a:pt x="0" y="50"/>
                                </a:lnTo>
                                <a:lnTo>
                                  <a:pt x="109" y="0"/>
                                </a:lnTo>
                                <a:lnTo>
                                  <a:pt x="149" y="12"/>
                                </a:lnTo>
                                <a:lnTo>
                                  <a:pt x="178" y="25"/>
                                </a:lnTo>
                                <a:lnTo>
                                  <a:pt x="431" y="25"/>
                                </a:lnTo>
                                <a:lnTo>
                                  <a:pt x="427" y="100"/>
                                </a:lnTo>
                                <a:lnTo>
                                  <a:pt x="407" y="102"/>
                                </a:lnTo>
                                <a:lnTo>
                                  <a:pt x="358" y="109"/>
                                </a:lnTo>
                                <a:lnTo>
                                  <a:pt x="295" y="115"/>
                                </a:lnTo>
                                <a:close/>
                                <a:moveTo>
                                  <a:pt x="431" y="25"/>
                                </a:moveTo>
                                <a:lnTo>
                                  <a:pt x="295" y="25"/>
                                </a:lnTo>
                                <a:lnTo>
                                  <a:pt x="336" y="20"/>
                                </a:lnTo>
                                <a:lnTo>
                                  <a:pt x="407" y="12"/>
                                </a:lnTo>
                                <a:lnTo>
                                  <a:pt x="415" y="10"/>
                                </a:lnTo>
                                <a:lnTo>
                                  <a:pt x="423" y="10"/>
                                </a:lnTo>
                                <a:lnTo>
                                  <a:pt x="432" y="11"/>
                                </a:lnTo>
                                <a:lnTo>
                                  <a:pt x="431" y="25"/>
                                </a:lnTo>
                                <a:close/>
                              </a:path>
                            </a:pathLst>
                          </a:custGeom>
                          <a:solidFill>
                            <a:srgbClr val="B8B8BA"/>
                          </a:solidFill>
                          <a:ln>
                            <a:noFill/>
                          </a:ln>
                        </wps:spPr>
                        <wps:bodyPr upright="1"/>
                      </wps:wsp>
                      <wps:wsp>
                        <wps:cNvPr id="6615" name="任意多边形 4705"/>
                        <wps:cNvSpPr/>
                        <wps:spPr>
                          <a:xfrm>
                            <a:off x="4610" y="706"/>
                            <a:ext cx="6" cy="170"/>
                          </a:xfrm>
                          <a:custGeom>
                            <a:avLst/>
                            <a:gdLst/>
                            <a:ahLst/>
                            <a:cxnLst/>
                            <a:rect l="0" t="0" r="0" b="0"/>
                            <a:pathLst>
                              <a:path w="6" h="170">
                                <a:moveTo>
                                  <a:pt x="5" y="169"/>
                                </a:moveTo>
                                <a:lnTo>
                                  <a:pt x="2" y="141"/>
                                </a:lnTo>
                                <a:lnTo>
                                  <a:pt x="0" y="100"/>
                                </a:lnTo>
                                <a:lnTo>
                                  <a:pt x="0" y="51"/>
                                </a:lnTo>
                                <a:lnTo>
                                  <a:pt x="1" y="0"/>
                                </a:lnTo>
                              </a:path>
                            </a:pathLst>
                          </a:custGeom>
                          <a:noFill/>
                          <a:ln w="545" cap="flat" cmpd="sng">
                            <a:solidFill>
                              <a:srgbClr val="050100"/>
                            </a:solidFill>
                            <a:prstDash val="solid"/>
                            <a:headEnd type="none" w="med" len="med"/>
                            <a:tailEnd type="none" w="med" len="med"/>
                          </a:ln>
                        </wps:spPr>
                        <wps:bodyPr upright="1"/>
                      </wps:wsp>
                      <wps:wsp>
                        <wps:cNvPr id="6616" name="直线 4706"/>
                        <wps:cNvCnPr/>
                        <wps:spPr>
                          <a:xfrm>
                            <a:off x="4763" y="1211"/>
                            <a:ext cx="2625" cy="0"/>
                          </a:xfrm>
                          <a:prstGeom prst="line">
                            <a:avLst/>
                          </a:prstGeom>
                          <a:ln w="545" cap="flat" cmpd="sng">
                            <a:solidFill>
                              <a:srgbClr val="050100"/>
                            </a:solidFill>
                            <a:prstDash val="solid"/>
                            <a:headEnd type="none" w="med" len="med"/>
                            <a:tailEnd type="none" w="med" len="med"/>
                          </a:ln>
                        </wps:spPr>
                        <wps:bodyPr/>
                      </wps:wsp>
                      <wps:wsp>
                        <wps:cNvPr id="6617" name="任意多边形 4707"/>
                        <wps:cNvSpPr/>
                        <wps:spPr>
                          <a:xfrm>
                            <a:off x="4666" y="1104"/>
                            <a:ext cx="101" cy="107"/>
                          </a:xfrm>
                          <a:custGeom>
                            <a:avLst/>
                            <a:gdLst/>
                            <a:ahLst/>
                            <a:cxnLst/>
                            <a:rect l="0" t="0" r="0" b="0"/>
                            <a:pathLst>
                              <a:path w="101" h="107">
                                <a:moveTo>
                                  <a:pt x="101" y="107"/>
                                </a:moveTo>
                                <a:lnTo>
                                  <a:pt x="73" y="99"/>
                                </a:lnTo>
                                <a:lnTo>
                                  <a:pt x="44" y="76"/>
                                </a:lnTo>
                                <a:lnTo>
                                  <a:pt x="19" y="42"/>
                                </a:lnTo>
                                <a:lnTo>
                                  <a:pt x="0" y="0"/>
                                </a:lnTo>
                              </a:path>
                            </a:pathLst>
                          </a:custGeom>
                          <a:noFill/>
                          <a:ln w="545" cap="flat" cmpd="sng">
                            <a:solidFill>
                              <a:srgbClr val="050100"/>
                            </a:solidFill>
                            <a:prstDash val="solid"/>
                            <a:headEnd type="none" w="med" len="med"/>
                            <a:tailEnd type="none" w="med" len="med"/>
                          </a:ln>
                        </wps:spPr>
                        <wps:bodyPr upright="1"/>
                      </wps:wsp>
                      <wps:wsp>
                        <wps:cNvPr id="6618" name="任意多边形 4708"/>
                        <wps:cNvSpPr/>
                        <wps:spPr>
                          <a:xfrm>
                            <a:off x="4617" y="569"/>
                            <a:ext cx="7" cy="53"/>
                          </a:xfrm>
                          <a:custGeom>
                            <a:avLst/>
                            <a:gdLst/>
                            <a:ahLst/>
                            <a:cxnLst/>
                            <a:rect l="0" t="0" r="0" b="0"/>
                            <a:pathLst>
                              <a:path w="7" h="53">
                                <a:moveTo>
                                  <a:pt x="0" y="52"/>
                                </a:moveTo>
                                <a:lnTo>
                                  <a:pt x="0" y="43"/>
                                </a:lnTo>
                                <a:lnTo>
                                  <a:pt x="2" y="30"/>
                                </a:lnTo>
                                <a:lnTo>
                                  <a:pt x="4" y="15"/>
                                </a:lnTo>
                                <a:lnTo>
                                  <a:pt x="6" y="0"/>
                                </a:lnTo>
                              </a:path>
                            </a:pathLst>
                          </a:custGeom>
                          <a:noFill/>
                          <a:ln w="545" cap="flat" cmpd="sng">
                            <a:solidFill>
                              <a:srgbClr val="050100"/>
                            </a:solidFill>
                            <a:prstDash val="solid"/>
                            <a:headEnd type="none" w="med" len="med"/>
                            <a:tailEnd type="none" w="med" len="med"/>
                          </a:ln>
                        </wps:spPr>
                        <wps:bodyPr upright="1"/>
                      </wps:wsp>
                      <wps:wsp>
                        <wps:cNvPr id="6619" name="任意多边形 4709"/>
                        <wps:cNvSpPr/>
                        <wps:spPr>
                          <a:xfrm>
                            <a:off x="4629" y="971"/>
                            <a:ext cx="11" cy="51"/>
                          </a:xfrm>
                          <a:custGeom>
                            <a:avLst/>
                            <a:gdLst/>
                            <a:ahLst/>
                            <a:cxnLst/>
                            <a:rect l="0" t="0" r="0" b="0"/>
                            <a:pathLst>
                              <a:path w="11" h="51">
                                <a:moveTo>
                                  <a:pt x="11" y="50"/>
                                </a:moveTo>
                                <a:lnTo>
                                  <a:pt x="9" y="42"/>
                                </a:lnTo>
                                <a:lnTo>
                                  <a:pt x="6" y="30"/>
                                </a:lnTo>
                                <a:lnTo>
                                  <a:pt x="3" y="15"/>
                                </a:lnTo>
                                <a:lnTo>
                                  <a:pt x="0" y="0"/>
                                </a:lnTo>
                              </a:path>
                            </a:pathLst>
                          </a:custGeom>
                          <a:noFill/>
                          <a:ln w="545" cap="flat" cmpd="sng">
                            <a:solidFill>
                              <a:srgbClr val="050100"/>
                            </a:solidFill>
                            <a:prstDash val="solid"/>
                            <a:headEnd type="none" w="med" len="med"/>
                            <a:tailEnd type="none" w="med" len="med"/>
                          </a:ln>
                        </wps:spPr>
                        <wps:bodyPr upright="1"/>
                      </wps:wsp>
                      <wps:wsp>
                        <wps:cNvPr id="6620" name="任意多边形 4710"/>
                        <wps:cNvSpPr/>
                        <wps:spPr>
                          <a:xfrm>
                            <a:off x="4762" y="300"/>
                            <a:ext cx="148" cy="911"/>
                          </a:xfrm>
                          <a:custGeom>
                            <a:avLst/>
                            <a:gdLst/>
                            <a:ahLst/>
                            <a:cxnLst/>
                            <a:rect l="0" t="0" r="0" b="0"/>
                            <a:pathLst>
                              <a:path w="148" h="911">
                                <a:moveTo>
                                  <a:pt x="6" y="0"/>
                                </a:moveTo>
                                <a:lnTo>
                                  <a:pt x="71" y="60"/>
                                </a:lnTo>
                                <a:lnTo>
                                  <a:pt x="104" y="138"/>
                                </a:lnTo>
                                <a:lnTo>
                                  <a:pt x="121" y="199"/>
                                </a:lnTo>
                                <a:lnTo>
                                  <a:pt x="134" y="268"/>
                                </a:lnTo>
                                <a:lnTo>
                                  <a:pt x="145" y="381"/>
                                </a:lnTo>
                                <a:lnTo>
                                  <a:pt x="147" y="455"/>
                                </a:lnTo>
                                <a:lnTo>
                                  <a:pt x="146" y="522"/>
                                </a:lnTo>
                                <a:lnTo>
                                  <a:pt x="138" y="611"/>
                                </a:lnTo>
                                <a:lnTo>
                                  <a:pt x="121" y="712"/>
                                </a:lnTo>
                                <a:lnTo>
                                  <a:pt x="92" y="808"/>
                                </a:lnTo>
                                <a:lnTo>
                                  <a:pt x="52" y="878"/>
                                </a:lnTo>
                                <a:lnTo>
                                  <a:pt x="11" y="909"/>
                                </a:lnTo>
                                <a:lnTo>
                                  <a:pt x="0" y="911"/>
                                </a:lnTo>
                              </a:path>
                            </a:pathLst>
                          </a:custGeom>
                          <a:noFill/>
                          <a:ln w="545" cap="flat" cmpd="sng">
                            <a:solidFill>
                              <a:srgbClr val="050100"/>
                            </a:solidFill>
                            <a:prstDash val="solid"/>
                            <a:headEnd type="none" w="med" len="med"/>
                            <a:tailEnd type="none" w="med" len="med"/>
                          </a:ln>
                        </wps:spPr>
                        <wps:bodyPr upright="1"/>
                      </wps:wsp>
                      <wps:wsp>
                        <wps:cNvPr id="6621" name="任意多边形 4711"/>
                        <wps:cNvSpPr/>
                        <wps:spPr>
                          <a:xfrm>
                            <a:off x="7388" y="300"/>
                            <a:ext cx="148" cy="911"/>
                          </a:xfrm>
                          <a:custGeom>
                            <a:avLst/>
                            <a:gdLst/>
                            <a:ahLst/>
                            <a:cxnLst/>
                            <a:rect l="0" t="0" r="0" b="0"/>
                            <a:pathLst>
                              <a:path w="148" h="911">
                                <a:moveTo>
                                  <a:pt x="6" y="0"/>
                                </a:moveTo>
                                <a:lnTo>
                                  <a:pt x="72" y="60"/>
                                </a:lnTo>
                                <a:lnTo>
                                  <a:pt x="105" y="138"/>
                                </a:lnTo>
                                <a:lnTo>
                                  <a:pt x="121" y="199"/>
                                </a:lnTo>
                                <a:lnTo>
                                  <a:pt x="134" y="268"/>
                                </a:lnTo>
                                <a:lnTo>
                                  <a:pt x="146" y="381"/>
                                </a:lnTo>
                                <a:lnTo>
                                  <a:pt x="148" y="455"/>
                                </a:lnTo>
                                <a:lnTo>
                                  <a:pt x="146" y="522"/>
                                </a:lnTo>
                                <a:lnTo>
                                  <a:pt x="138" y="611"/>
                                </a:lnTo>
                                <a:lnTo>
                                  <a:pt x="121" y="712"/>
                                </a:lnTo>
                                <a:lnTo>
                                  <a:pt x="92" y="808"/>
                                </a:lnTo>
                                <a:lnTo>
                                  <a:pt x="53" y="878"/>
                                </a:lnTo>
                                <a:lnTo>
                                  <a:pt x="11" y="909"/>
                                </a:lnTo>
                                <a:lnTo>
                                  <a:pt x="0" y="911"/>
                                </a:lnTo>
                              </a:path>
                            </a:pathLst>
                          </a:custGeom>
                          <a:noFill/>
                          <a:ln w="545" cap="flat" cmpd="sng">
                            <a:solidFill>
                              <a:srgbClr val="050100"/>
                            </a:solidFill>
                            <a:prstDash val="solid"/>
                            <a:headEnd type="none" w="med" len="med"/>
                            <a:tailEnd type="none" w="med" len="med"/>
                          </a:ln>
                        </wps:spPr>
                        <wps:bodyPr upright="1"/>
                      </wps:wsp>
                    </wpg:wgp>
                  </a:graphicData>
                </a:graphic>
              </wp:anchor>
            </w:drawing>
          </mc:Choice>
          <mc:Fallback>
            <w:pict>
              <v:group id="组合 4686" o:spid="_x0000_s1026" o:spt="203" style="position:absolute;left:0pt;margin-left:226.35pt;margin-top:14.95pt;height:45.6pt;width:159.55pt;mso-position-horizontal-relative:page;mso-wrap-distance-bottom:0pt;mso-wrap-distance-top:0pt;z-index:-251627520;mso-width-relative:page;mso-height-relative:page;" coordorigin="4527,300" coordsize="3191,911" o:gfxdata="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">
                <o:lock v:ext="edit" aspectratio="f"/>
                <v:line id="直线 4687" o:spid="_x0000_s1026" o:spt="20" style="position:absolute;left:4763;top:300;height:0;width:2631;" filled="f" stroked="t" coordsize="21600,21600" o:gfxdata="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aCS/B74A&#10;AADdAAAADwAAAAAAAAABACAAAAAiAAAAZHJzL2Rvd25yZXYueG1sUEsBAhQAFAAAAAgAh07iQDMv&#10;BZ47AAAAOQAAABAAAAAAAAAAAQAgAAAADQEAAGRycy9zaGFwZXhtbC54bWxQSwUGAAAAAAYABgBb&#10;AQAAtwMAAAAA&#10;">
                  <v:fill on="f" focussize="0,0"/>
                  <v:stroke weight="0.0429133858267717pt" color="#050100" joinstyle="round"/>
                  <v:imagedata o:title=""/>
                  <o:lock v:ext="edit" aspectratio="f"/>
                </v:line>
                <v:shape id="任意多边形 4688" o:spid="_x0000_s1026" o:spt="100" style="position:absolute;left:4963;top:477;height:232;width:916;" fillcolor="#343435" filled="t" stroked="f" coordsize="916,232" o:gfxdata="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nysUi8AAAA&#10;3QAAAA8AAAAAAAAAAQAgAAAAIgAAAGRycy9kb3ducmV2LnhtbFBLAQIUABQAAAAIAIdO4kAzLwWe&#10;OwAAADkAAAAQAAAAAAAAAAEAIAAAAAsBAABkcnMvc2hhcGV4bWwueG1sUEsFBgAAAAAGAAYAWwEA&#10;ALUDAAAAAA==&#10;" path="m507,133l263,133,294,120,345,101,415,72,476,40,557,14,652,0,719,0,902,53,916,61,871,90,648,90,590,100,567,113,522,126,507,133xm831,117l814,117,805,111,795,106,785,102,775,100,709,90,871,90,831,117xm258,232l208,232,152,225,96,212,41,192,0,173,101,120,142,133,507,133,491,139,451,166,395,192,339,212,284,225,258,232xe">
                  <v:fill on="t" focussize="0,0"/>
                  <v:stroke on="f"/>
                  <v:imagedata o:title=""/>
                  <o:lock v:ext="edit" aspectratio="f"/>
                </v:shape>
                <v:shape id="任意多边形 4689" o:spid="_x0000_s1026" o:spt="100" style="position:absolute;left:5867;top:469;height:232;width:939;" fillcolor="#343435" filled="t" stroked="f" coordsize="939,232" o:gfxdata="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aP9ui/&#10;AAAA3QAAAA8AAAAAAAAAAQAgAAAAIgAAAGRycy9kb3ducmV2LnhtbFBLAQIUABQAAAAIAIdO4kAz&#10;LwWeOwAAADkAAAAQAAAAAAAAAAEAIAAAAA4BAABkcnMvc2hhcGV4bWwueG1sUEsFBgAAAAAGAAYA&#10;WwEAALgDAAAAAA==&#10;" path="m537,132l286,132,317,119,367,100,438,71,499,40,580,13,675,0,742,0,831,5,924,53,938,61,904,79,894,84,659,84,612,99,590,112,547,128,537,132xm856,103l791,90,726,84,894,84,856,103xm281,231l230,231,175,225,119,212,63,192,0,158,59,122,113,104,195,132,537,132,519,141,474,165,418,192,362,212,306,225,281,231xe">
                  <v:fill on="t" focussize="0,0"/>
                  <v:stroke on="f"/>
                  <v:imagedata o:title=""/>
                  <o:lock v:ext="edit" aspectratio="f"/>
                </v:shape>
                <v:shape id="任意多边形 4690" o:spid="_x0000_s1026" o:spt="100" style="position:absolute;left:6796;top:478;height:232;width:922;" fillcolor="#343435" filled="t" stroked="f" coordsize="922,232" o:gfxdata="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vEJA2vQAA&#10;AN0AAAAPAAAAAAAAAAEAIAAAACIAAABkcnMvZG93bnJldi54bWxQSwECFAAUAAAACACHTuJAMy8F&#10;njsAAAA5AAAAEAAAAAAAAAABACAAAAAMAQAAZHJzL3NoYXBleG1sLnhtbFBLBQYAAAAABgAGAFsB&#10;AAC2AwAAAAA=&#10;" path="m496,142l242,142,338,124,374,103,425,72,485,40,566,13,662,0,728,0,840,13,921,13,921,89,637,89,599,99,577,113,531,126,501,139,496,142xm921,13l840,13,921,10,921,13xm268,232l217,232,161,225,106,212,50,192,0,154,80,109,151,132,242,142,496,142,460,166,404,192,349,212,293,225,268,232xe">
                  <v:fill on="t" focussize="0,0"/>
                  <v:stroke on="f"/>
                  <v:imagedata o:title=""/>
                  <o:lock v:ext="edit" aspectratio="f"/>
                </v:shape>
                <v:shape id="任意多边形 4691" o:spid="_x0000_s1026" o:spt="100" style="position:absolute;left:4527;top:469;height:133;width:441;" fillcolor="#343435" filled="t" stroked="f" coordsize="441,133" o:gfxdata="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Hbf/9&#10;wAAAAN0AAAAPAAAAAAAAAAEAIAAAACIAAABkcnMvZG93bnJldi54bWxQSwECFAAUAAAACACHTuJA&#10;My8FnjsAAAA5AAAAEAAAAAAAAAABACAAAAAPAQAAZHJzL3NoYXBleG1sLnhtbFBLBQYAAAAABgAG&#10;AFsBAAC5AwAAAAA=&#10;" path="m0,132l0,13,101,0,229,0,411,53,440,63,359,99,99,99,71,106,30,119,0,132xm333,111l293,106,283,103,273,101,263,100,253,99,359,99,333,111xe">
                  <v:fill on="t" focussize="0,0"/>
                  <v:stroke on="f"/>
                  <v:imagedata o:title=""/>
                  <o:lock v:ext="edit" aspectratio="f"/>
                </v:shape>
                <v:shape id="任意多边形 4692" o:spid="_x0000_s1026" o:spt="100" style="position:absolute;left:5429;top:456;height:232;width:916;" fillcolor="#B8B8BA" filled="t" stroked="f" coordsize="916,232" o:gfxdata="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I1xm7m/&#10;AAAA3QAAAA8AAAAAAAAAAQAgAAAAIgAAAGRycy9kb3ducmV2LnhtbFBLAQIUABQAAAAIAIdO4kAz&#10;LwWeOwAAADkAAAAQAAAAAAAAAAEAIAAAAA4BAABkcnMvc2hhcGV4bWwueG1sUEsFBgAAAAAGAAYA&#10;WwEAALgDAAAAAA==&#10;" path="m474,150l223,150,274,142,314,132,360,117,425,77,481,51,557,13,652,0,719,0,901,53,916,60,844,98,785,98,775,99,589,99,567,112,522,125,491,139,474,150xm831,105l816,105,806,102,796,99,785,98,844,98,831,105xm258,231l208,231,152,225,96,211,41,192,0,172,101,119,142,132,182,144,223,150,474,150,451,165,395,192,339,211,284,225,258,231xe">
                  <v:fill on="t" focussize="0,0"/>
                  <v:stroke on="f"/>
                  <v:imagedata o:title=""/>
                  <o:lock v:ext="edit" aspectratio="f"/>
                </v:shape>
                <v:shape id="任意多边形 4693" o:spid="_x0000_s1026" o:spt="100" style="position:absolute;left:6360;top:456;height:244;width:922;" fillcolor="#B8B8BA" filled="t" stroked="f" coordsize="922,244" o:gfxdata="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MljA6&#10;wAAAAN0AAAAPAAAAAAAAAAEAIAAAACIAAABkcnMvZG93bnJldi54bWxQSwECFAAUAAAACACHTuJA&#10;My8FnjsAAAA5AAAAEAAAAAAAAAABACAAAAAPAQAAZHJzL3NoYXBleG1sLnhtbFBLBQYAAAAABgAG&#10;AFsBAAC5AwAAAAA=&#10;" path="m480,150l284,150,321,137,365,116,422,71,483,39,564,13,659,0,726,0,908,53,922,60,868,91,649,91,596,99,574,112,528,125,498,139,480,150xm826,115l807,107,802,103,797,101,791,101,710,91,868,91,826,115xm274,243l213,243,157,238,102,216,47,192,0,166,92,124,149,132,189,145,238,150,480,150,458,165,402,192,365,211,315,230,274,243xe">
                  <v:fill on="t" focussize="0,0"/>
                  <v:stroke on="f"/>
                  <v:imagedata o:title=""/>
                  <o:lock v:ext="edit" aspectratio="f"/>
                </v:shape>
                <v:shape id="任意多边形 4694" o:spid="_x0000_s1026" o:spt="100" style="position:absolute;left:4531;top:473;height:235;width:897;" fillcolor="#B8B8BA" filled="t" stroked="f" coordsize="897,235" o:gfxdata="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efY5e/&#10;AAAA3QAAAA8AAAAAAAAAAQAgAAAAIgAAAGRycy9kb3ducmV2LnhtbFBLAQIUABQAAAAIAIdO4kAz&#10;LwWeOwAAADkAAAAQAAAAAAAAAAEAIAAAAA4BAABkcnMvc2hhcGV4bWwueG1sUEsFBgAAAAAGAAYA&#10;WwEAALgDAAAAAA==&#10;" path="m487,147l188,147,245,126,295,116,330,108,411,73,472,41,543,13,638,0,705,0,796,27,896,50,895,50,799,94,684,94,608,99,575,99,553,113,487,147xm745,100l684,94,799,94,790,98,756,98,745,100xm777,104l767,100,756,98,790,98,779,104,777,104xm148,235l6,235,0,142,71,147,487,147,431,177,381,192,325,212,269,225,244,232,193,232,148,235xe">
                  <v:fill on="t" focussize="0,0"/>
                  <v:stroke on="f"/>
                  <v:imagedata o:title=""/>
                  <o:lock v:ext="edit" aspectratio="f"/>
                </v:shape>
                <v:shape id="任意多边形 4695" o:spid="_x0000_s1026" o:spt="100" style="position:absolute;left:7281;top:575;height:120;width:432;" fillcolor="#B8B8BA" filled="t" stroked="f" coordsize="432,120" o:gfxdata="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F3qa0L4A&#10;AADdAAAADwAAAAAAAAABACAAAAAiAAAAZHJzL2Rvd25yZXYueG1sUEsBAhQAFAAAAAgAh07iQDMv&#10;BZ47AAAAOQAAABAAAAAAAAAAAQAgAAAADQEAAGRycy9zaGFwZXhtbC54bWxQSwUGAAAAAAYABgBb&#10;AQAAtwMAAAAA&#10;" path="m295,119l204,119,163,111,103,84,42,71,0,52,109,0,149,13,178,26,431,26,427,104,407,106,358,113,295,119xm431,26l295,26,336,21,407,13,415,11,423,10,432,11,431,26xe">
                  <v:fill on="t" focussize="0,0"/>
                  <v:stroke on="f"/>
                  <v:imagedata o:title=""/>
                  <o:lock v:ext="edit" aspectratio="f"/>
                </v:shape>
                <v:shape id="任意多边形 4696" o:spid="_x0000_s1026" o:spt="100" style="position:absolute;left:4649;top:300;height:170;width:115;" filled="f" stroked="t" coordsize="115,170" o:gfxdata="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cRViUvQAA&#10;AN0AAAAPAAAAAAAAAAEAIAAAACIAAABkcnMvZG93bnJldi54bWxQSwECFAAUAAAACACHTuJAMy8F&#10;njsAAAA5AAAAEAAAAAAAAAABACAAAAAMAQAAZHJzL3NoYXBleG1sLnhtbFBLBQYAAAAABgAGAFsB&#10;AAC2AwAAAAA=&#10;" path="m114,0l79,23,47,61,20,111,0,170e">
                  <v:fill on="f" focussize="0,0"/>
                  <v:stroke weight="0.0429133858267717pt" color="#050100" joinstyle="round"/>
                  <v:imagedata o:title=""/>
                  <o:lock v:ext="edit" aspectratio="f"/>
                </v:shape>
                <v:shape id="任意多边形 4697" o:spid="_x0000_s1026" o:spt="100" style="position:absolute;left:4963;top:881;height:224;width:916;" fillcolor="#343435" filled="t" stroked="f" coordsize="916,224" o:gfxdata="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We40wvQAA&#10;AN0AAAAPAAAAAAAAAAEAIAAAACIAAABkcnMvZG93bnJldi54bWxQSwECFAAUAAAACACHTuJAMy8F&#10;njsAAAA5AAAAEAAAAAAAAAABACAAAAAMAQAAZHJzL3NoYXBleG1sLnhtbFBLBQYAAAAABgAGAFsB&#10;AAC2AwAAAAA=&#10;" path="m507,127l263,127,294,115,345,97,415,69,476,38,557,13,652,0,719,0,902,51,916,59,871,87,648,87,590,96,567,108,522,121,507,127xm831,112l814,112,805,106,795,101,785,98,775,96,709,87,871,87,831,112xm258,223l208,223,152,217,96,204,41,185,0,166,101,115,142,127,507,127,491,134,451,159,395,185,339,204,284,217,258,223xe">
                  <v:fill on="t" focussize="0,0"/>
                  <v:stroke on="f"/>
                  <v:imagedata o:title=""/>
                  <o:lock v:ext="edit" aspectratio="f"/>
                </v:shape>
                <v:shape id="任意多边形 4698" o:spid="_x0000_s1026" o:spt="100" style="position:absolute;left:5867;top:874;height:224;width:939;" fillcolor="#343435" filled="t" stroked="f" coordsize="939,224" o:gfxdata="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8ScyjugAAAN0A&#10;AAAPAAAAAAAAAAEAIAAAACIAAABkcnMvZG93bnJldi54bWxQSwECFAAUAAAACACHTuJAMy8FnjsA&#10;AAA5AAAAEAAAAAAAAAABACAAAAAJAQAAZHJzL3NoYXBleG1sLnhtbFBLBQYAAAAABgAGAFsBAACz&#10;AwAAAAA=&#10;" path="m537,128l286,128,317,115,367,97,438,69,499,39,580,13,675,0,742,0,831,5,924,52,938,59,904,77,894,82,659,82,612,96,590,109,547,124,537,128xm856,100l791,87,726,82,894,82,856,100xm281,224l230,224,175,218,119,205,63,186,0,153,59,119,113,101,195,128,537,128,519,136,474,160,418,186,362,205,306,218,281,224xe">
                  <v:fill on="t" focussize="0,0"/>
                  <v:stroke on="f"/>
                  <v:imagedata o:title=""/>
                  <o:lock v:ext="edit" aspectratio="f"/>
                </v:shape>
                <v:shape id="任意多边形 4699" o:spid="_x0000_s1026" o:spt="100" style="position:absolute;left:6796;top:882;height:224;width:922;" fillcolor="#343435" filled="t" stroked="f" coordsize="922,224" o:gfxdata="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ck09fL4A&#10;AADdAAAADwAAAAAAAAABACAAAAAiAAAAZHJzL2Rvd25yZXYueG1sUEsBAhQAFAAAAAgAh07iQDMv&#10;BZ47AAAAOQAAABAAAAAAAAAAAQAgAAAADQEAAGRycy9zaGFwZXhtbC54bWxQSwUGAAAAAAYABgBb&#10;AQAAtwMAAAAA&#10;" path="m496,138l242,138,338,120,374,99,425,69,485,39,566,13,662,0,728,0,840,13,921,13,921,87,637,87,599,96,577,109,531,122,501,135,496,138xm921,13l840,13,921,10,921,13xm268,224l217,224,161,218,106,205,50,186,0,149,80,106,151,128,242,138,496,138,460,160,404,186,349,205,293,218,268,224xe">
                  <v:fill on="t" focussize="0,0"/>
                  <v:stroke on="f"/>
                  <v:imagedata o:title=""/>
                  <o:lock v:ext="edit" aspectratio="f"/>
                </v:shape>
                <v:shape id="任意多边形 4700" o:spid="_x0000_s1026" o:spt="100" style="position:absolute;left:4527;top:874;height:128;width:441;" fillcolor="#343435" filled="t" stroked="f" coordsize="441,128" o:gfxdata="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slMPS8AAAA&#10;3QAAAA8AAAAAAAAAAQAgAAAAIgAAAGRycy9kb3ducmV2LnhtbFBLAQIUABQAAAAIAIdO4kAzLwWe&#10;OwAAADkAAAAQAAAAAAAAAAEAIAAAAAsBAABkcnMvc2hhcGV4bWwueG1sUEsFBgAAAAAGAAYAWwEA&#10;ALUDAAAAAA==&#10;" path="m0,128l0,13,101,0,229,0,411,52,440,61,359,96,99,96,71,103,30,115,0,128xm333,108l293,103,283,100,273,98,263,97,253,96,253,96,359,96,333,108xe">
                  <v:fill on="t" focussize="0,0"/>
                  <v:stroke on="f"/>
                  <v:imagedata o:title=""/>
                  <o:lock v:ext="edit" aspectratio="f"/>
                </v:shape>
                <v:shape id="任意多边形 4701" o:spid="_x0000_s1026" o:spt="100" style="position:absolute;left:5429;top:861;height:224;width:916;" fillcolor="#B8B8BA" filled="t" stroked="f" coordsize="916,224" o:gfxdata="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vtNgUbsAAADd&#10;AAAADwAAAAAAAAABACAAAAAiAAAAZHJzL2Rvd25yZXYueG1sUEsBAhQAFAAAAAgAh07iQDMvBZ47&#10;AAAAOQAAABAAAAAAAAAAAQAgAAAACgEAAGRycy9zaGFwZXhtbC54bWxQSwUGAAAAAAYABgBbAQAA&#10;tAMAAAAA&#10;" path="m474,145l223,145,274,137,314,127,360,113,425,75,481,49,557,12,652,0,719,0,901,51,916,58,844,95,785,95,775,95,589,95,567,108,522,121,491,134,474,145xm831,102l816,102,806,98,796,96,785,95,844,95,831,102xm258,223l208,223,152,217,96,204,41,185,0,166,101,115,142,127,182,139,223,145,474,145,451,159,395,185,339,204,284,217,258,223xe">
                  <v:fill on="t" focussize="0,0"/>
                  <v:stroke on="f"/>
                  <v:imagedata o:title=""/>
                  <o:lock v:ext="edit" aspectratio="f"/>
                </v:shape>
                <v:shape id="任意多边形 4702" o:spid="_x0000_s1026" o:spt="100" style="position:absolute;left:6360;top:861;height:235;width:922;" fillcolor="#B8B8BA" filled="t" stroked="f" coordsize="922,235" o:gfxdata="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Ta2uO8AAAA&#10;3QAAAA8AAAAAAAAAAQAgAAAAIgAAAGRycy9kb3ducmV2LnhtbFBLAQIUABQAAAAIAIdO4kAzLwWe&#10;OwAAADkAAAAQAAAAAAAAAAEAIAAAAAsBAABkcnMvc2hhcGV4bWwueG1sUEsFBgAAAAAGAAYAWwEA&#10;ALUDAAAAAA==&#10;" path="m480,145l284,145,321,132,365,112,422,69,483,38,564,12,659,0,726,0,908,51,922,58,861,91,654,91,596,95,574,108,528,121,498,134,480,145xm819,115l810,110,800,105,791,103,715,91,861,91,841,102,819,115xm274,234l213,234,157,229,102,209,47,185,0,160,92,119,149,127,189,140,238,145,480,145,458,159,402,185,365,204,315,222,274,234xe">
                  <v:fill on="t" focussize="0,0"/>
                  <v:stroke on="f"/>
                  <v:imagedata o:title=""/>
                  <o:lock v:ext="edit" aspectratio="f"/>
                </v:shape>
                <v:shape id="任意多边形 4703" o:spid="_x0000_s1026" o:spt="100" style="position:absolute;left:4531;top:877;height:227;width:897;" fillcolor="#B8B8BA" filled="t" stroked="f" coordsize="897,227" o:gfxdata="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x8+qPvQAA&#10;AN0AAAAPAAAAAAAAAAEAIAAAACIAAABkcnMvZG93bnJldi54bWxQSwECFAAUAAAACACHTuJAMy8F&#10;njsAAAA5AAAAEAAAAAAAAAABACAAAAAMAQAAZHJzL3NoYXBleG1sLnhtbFBLBQYAAAAABgAGAFsB&#10;AAC2AwAAAAA=&#10;" path="m487,142l188,142,245,121,295,111,330,103,411,70,472,40,543,12,638,0,705,0,796,25,896,48,895,48,799,91,684,91,608,95,575,95,553,108,487,142xm745,96l684,91,799,91,790,94,756,94,745,96xm777,100l767,96,756,94,790,94,779,99,777,100xm148,226l6,226,0,137,71,142,487,142,431,170,381,185,325,204,269,217,244,223,193,223,148,226xe">
                  <v:fill on="t" focussize="0,0"/>
                  <v:stroke on="f"/>
                  <v:imagedata o:title=""/>
                  <o:lock v:ext="edit" aspectratio="f"/>
                </v:shape>
                <v:shape id="任意多边形 4704" o:spid="_x0000_s1026" o:spt="100" style="position:absolute;left:7281;top:976;height:115;width:432;" fillcolor="#B8B8BA" filled="t" stroked="f" coordsize="432,115" o:gfxdata="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kjE1&#10;nMEAAADdAAAADwAAAAAAAAABACAAAAAiAAAAZHJzL2Rvd25yZXYueG1sUEsBAhQAFAAAAAgAh07i&#10;QDMvBZ47AAAAOQAAABAAAAAAAAAAAQAgAAAAEAEAAGRycy9zaGFwZXhtbC54bWxQSwUGAAAAAAYA&#10;BgBbAQAAugMAAAAA&#10;" path="m295,115l204,115,163,107,103,81,42,68,0,50,109,0,149,12,178,25,431,25,427,100,407,102,358,109,295,115xm431,25l295,25,336,20,407,12,415,10,423,10,432,11,431,25xe">
                  <v:fill on="t" focussize="0,0"/>
                  <v:stroke on="f"/>
                  <v:imagedata o:title=""/>
                  <o:lock v:ext="edit" aspectratio="f"/>
                </v:shape>
                <v:shape id="任意多边形 4705" o:spid="_x0000_s1026" o:spt="100" style="position:absolute;left:4610;top:706;height:170;width:6;" filled="f" stroked="t" coordsize="6,170" o:gfxdata="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ZmmG0&#10;wAAAAN0AAAAPAAAAAAAAAAEAIAAAACIAAABkcnMvZG93bnJldi54bWxQSwECFAAUAAAACACHTuJA&#10;My8FnjsAAAA5AAAAEAAAAAAAAAABACAAAAAPAQAAZHJzL3NoYXBleG1sLnhtbFBLBQYAAAAABgAG&#10;AFsBAAC5AwAAAAA=&#10;" path="m5,169l2,141,0,100,0,51,1,0e">
                  <v:fill on="f" focussize="0,0"/>
                  <v:stroke weight="0.0429133858267717pt" color="#050100" joinstyle="round"/>
                  <v:imagedata o:title=""/>
                  <o:lock v:ext="edit" aspectratio="f"/>
                </v:shape>
                <v:line id="直线 4706" o:spid="_x0000_s1026" o:spt="20" style="position:absolute;left:4763;top:1211;height:0;width:2625;" filled="f" stroked="t" coordsize="21600,21600" o:gfxdata="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sZ54ur4A&#10;AADdAAAADwAAAAAAAAABACAAAAAiAAAAZHJzL2Rvd25yZXYueG1sUEsBAhQAFAAAAAgAh07iQDMv&#10;BZ47AAAAOQAAABAAAAAAAAAAAQAgAAAADQEAAGRycy9zaGFwZXhtbC54bWxQSwUGAAAAAAYABgBb&#10;AQAAtwMAAAAA&#10;">
                  <v:fill on="f" focussize="0,0"/>
                  <v:stroke weight="0.0429133858267717pt" color="#050100" joinstyle="round"/>
                  <v:imagedata o:title=""/>
                  <o:lock v:ext="edit" aspectratio="f"/>
                </v:line>
                <v:shape id="任意多边形 4707" o:spid="_x0000_s1026" o:spt="100" style="position:absolute;left:4666;top:1104;height:107;width:101;" filled="f" stroked="t" coordsize="101,107" o:gfxdata="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OkDkq/&#10;AAAA3QAAAA8AAAAAAAAAAQAgAAAAIgAAAGRycy9kb3ducmV2LnhtbFBLAQIUABQAAAAIAIdO4kAz&#10;LwWeOwAAADkAAAAQAAAAAAAAAAEAIAAAAA4BAABkcnMvc2hhcGV4bWwueG1sUEsFBgAAAAAGAAYA&#10;WwEAALgDAAAAAA==&#10;" path="m101,107l73,99,44,76,19,42,0,0e">
                  <v:fill on="f" focussize="0,0"/>
                  <v:stroke weight="0.0429133858267717pt" color="#050100" joinstyle="round"/>
                  <v:imagedata o:title=""/>
                  <o:lock v:ext="edit" aspectratio="f"/>
                </v:shape>
                <v:shape id="任意多边形 4708" o:spid="_x0000_s1026" o:spt="100" style="position:absolute;left:4617;top:569;height:53;width:7;" filled="f" stroked="t" coordsize="7,53" o:gfxdata="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CADvrb4A&#10;AADdAAAADwAAAAAAAAABACAAAAAiAAAAZHJzL2Rvd25yZXYueG1sUEsBAhQAFAAAAAgAh07iQDMv&#10;BZ47AAAAOQAAABAAAAAAAAAAAQAgAAAADQEAAGRycy9zaGFwZXhtbC54bWxQSwUGAAAAAAYABgBb&#10;AQAAtwMAAAAA&#10;" path="m0,52l0,43,2,30,4,15,6,0e">
                  <v:fill on="f" focussize="0,0"/>
                  <v:stroke weight="0.0429133858267717pt" color="#050100" joinstyle="round"/>
                  <v:imagedata o:title=""/>
                  <o:lock v:ext="edit" aspectratio="f"/>
                </v:shape>
                <v:shape id="任意多边形 4709" o:spid="_x0000_s1026" o:spt="100" style="position:absolute;left:4629;top:971;height:51;width:11;" filled="f" stroked="t" coordsize="11,51" o:gfxdata="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6b00jb4A&#10;AADdAAAADwAAAAAAAAABACAAAAAiAAAAZHJzL2Rvd25yZXYueG1sUEsBAhQAFAAAAAgAh07iQDMv&#10;BZ47AAAAOQAAABAAAAAAAAAAAQAgAAAADQEAAGRycy9zaGFwZXhtbC54bWxQSwUGAAAAAAYABgBb&#10;AQAAtwMAAAAA&#10;" path="m11,50l9,42,6,30,3,15,0,0e">
                  <v:fill on="f" focussize="0,0"/>
                  <v:stroke weight="0.0429133858267717pt" color="#050100" joinstyle="round"/>
                  <v:imagedata o:title=""/>
                  <o:lock v:ext="edit" aspectratio="f"/>
                </v:shape>
                <v:shape id="任意多边形 4710" o:spid="_x0000_s1026" o:spt="100" style="position:absolute;left:4762;top:300;height:911;width:148;" filled="f" stroked="t" coordsize="148,911" o:gfxdata="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CuRxG8AAAA&#10;3QAAAA8AAAAAAAAAAQAgAAAAIgAAAGRycy9kb3ducmV2LnhtbFBLAQIUABQAAAAIAIdO4kAzLwWe&#10;OwAAADkAAAAQAAAAAAAAAAEAIAAAAAsBAABkcnMvc2hhcGV4bWwueG1sUEsFBgAAAAAGAAYAWwEA&#10;ALUDAAAAAA==&#10;" path="m6,0l71,60,104,138,121,199,134,268,145,381,147,455,146,522,138,611,121,712,92,808,52,878,11,909,0,911e">
                  <v:fill on="f" focussize="0,0"/>
                  <v:stroke weight="0.0429133858267717pt" color="#050100" joinstyle="round"/>
                  <v:imagedata o:title=""/>
                  <o:lock v:ext="edit" aspectratio="f"/>
                </v:shape>
                <v:shape id="任意多边形 4711" o:spid="_x0000_s1026" o:spt="100" style="position:absolute;left:7388;top:300;height:911;width:148;" filled="f" stroked="t" coordsize="148,911" o:gfxdata="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J/i4oq/&#10;AAAA3QAAAA8AAAAAAAAAAQAgAAAAIgAAAGRycy9kb3ducmV2LnhtbFBLAQIUABQAAAAIAIdO4kAz&#10;LwWeOwAAADkAAAAQAAAAAAAAAAEAIAAAAA4BAABkcnMvc2hhcGV4bWwueG1sUEsFBgAAAAAGAAYA&#10;WwEAALgDAAAAAA==&#10;" path="m6,0l72,60,105,138,121,199,134,268,146,381,148,455,146,522,138,611,121,712,92,808,53,878,11,909,0,911e">
                  <v:fill on="f" focussize="0,0"/>
                  <v:stroke weight="0.0429133858267717pt" color="#050100" joinstyle="round"/>
                  <v:imagedata o:title=""/>
                  <o:lock v:ext="edit" aspectratio="f"/>
                </v:shape>
                <w10:wrap type="topAndBottom"/>
              </v:group>
            </w:pict>
          </mc:Fallback>
        </mc:AlternateContent>
      </w:r>
    </w:p>
    <w:p>
      <w:pPr>
        <w:pStyle w:val="12"/>
        <w:spacing w:before="53"/>
        <w:ind w:left="262" w:right="262"/>
        <w:jc w:val="center"/>
      </w:pPr>
      <w:r>
        <w:rPr>
          <w:color w:val="231F20"/>
        </w:rPr>
        <w:t>图 1-11 屏蔽双绞线示意</w:t>
      </w:r>
    </w:p>
    <w:p>
      <w:pPr>
        <w:pStyle w:val="31"/>
        <w:tabs>
          <w:tab w:val="left" w:pos="2552"/>
        </w:tabs>
        <w:spacing w:before="65"/>
        <w:ind w:left="0" w:firstLine="440" w:firstLineChars="200"/>
      </w:pPr>
      <w:bookmarkStart w:id="32" w:name="_bookmark43"/>
      <w:bookmarkEnd w:id="32"/>
      <w:r>
        <w:rPr>
          <w:color w:val="231F20"/>
          <w:u w:val="single" w:color="231F20"/>
        </w:rPr>
        <w:t>控制回路的布线要求</w:t>
      </w:r>
    </w:p>
    <w:p>
      <w:pPr>
        <w:pStyle w:val="12"/>
        <w:spacing w:before="150"/>
        <w:ind w:firstLine="400" w:firstLineChars="200"/>
      </w:pPr>
      <w:r>
        <w:rPr>
          <w:color w:val="231F20"/>
        </w:rPr>
        <w:t>电机电缆应远离所有控制电缆敷设。</w:t>
      </w:r>
    </w:p>
    <w:p>
      <w:pPr>
        <w:pStyle w:val="12"/>
        <w:spacing w:before="99" w:line="208" w:lineRule="auto"/>
        <w:ind w:firstLine="400" w:firstLineChars="200"/>
      </w:pPr>
      <w:r>
        <w:rPr>
          <w:color w:val="231F20"/>
        </w:rPr>
        <w:t>推荐电机电缆、输入电源线和控制回路电缆不在同一走线槽中。避免电机电缆与控制回路长距离并行走线，耦合产生的电磁干扰。</w:t>
      </w:r>
    </w:p>
    <w:p>
      <w:pPr>
        <w:pStyle w:val="12"/>
        <w:spacing w:before="78" w:line="283" w:lineRule="auto"/>
        <w:ind w:firstLine="400" w:firstLineChars="200"/>
        <w:rPr>
          <w:color w:val="231F20"/>
        </w:rPr>
      </w:pPr>
      <w:r>
        <w:rPr>
          <w:color w:val="231F20"/>
        </w:rPr>
        <w:t>当控制回路与驱动线必须交叉时，交叉角度应为 90 度。</w:t>
      </w:r>
      <w:bookmarkStart w:id="33" w:name="_bookmark49"/>
      <w:bookmarkEnd w:id="33"/>
      <w:bookmarkStart w:id="34" w:name="第四章____面板操作"/>
      <w:bookmarkEnd w:id="34"/>
      <w:bookmarkStart w:id="35" w:name="4.2_LED操作面板介绍"/>
      <w:bookmarkEnd w:id="35"/>
      <w:bookmarkStart w:id="36" w:name="4.1_面板操作说明"/>
      <w:bookmarkEnd w:id="36"/>
      <w:bookmarkStart w:id="37" w:name="4.2.1功能指示灯"/>
      <w:bookmarkEnd w:id="37"/>
    </w:p>
    <w:p>
      <w:pPr>
        <w:widowControl/>
        <w:autoSpaceDE/>
        <w:autoSpaceDN/>
        <w:rPr>
          <w:color w:val="231F20"/>
          <w:sz w:val="20"/>
          <w:szCs w:val="20"/>
        </w:rPr>
      </w:pPr>
      <w:r>
        <w:rPr>
          <w:color w:val="231F20"/>
        </w:rPr>
        <w:br w:type="page"/>
      </w:r>
    </w:p>
    <w:p>
      <w:pPr>
        <w:pStyle w:val="12"/>
        <w:rPr>
          <w:sz w:val="17"/>
        </w:rPr>
      </w:pPr>
    </w:p>
    <w:p>
      <w:pPr>
        <w:pStyle w:val="2"/>
        <w:tabs>
          <w:tab w:val="left" w:pos="1509"/>
        </w:tabs>
      </w:pPr>
      <w:bookmarkStart w:id="38" w:name="_Toc101425452"/>
      <w:r>
        <w:rPr>
          <w:color w:val="231F20"/>
          <w:spacing w:val="3"/>
        </w:rPr>
        <w:t>第</w:t>
      </w:r>
      <w:r>
        <w:rPr>
          <w:rFonts w:hint="eastAsia"/>
          <w:color w:val="231F20"/>
          <w:spacing w:val="3"/>
        </w:rPr>
        <w:t>二</w:t>
      </w:r>
      <w:r>
        <w:rPr>
          <w:color w:val="231F20"/>
        </w:rPr>
        <w:t>章</w:t>
      </w:r>
      <w:r>
        <w:rPr>
          <w:color w:val="231F20"/>
        </w:rPr>
        <w:tab/>
      </w:r>
      <w:r>
        <w:rPr>
          <w:color w:val="231F20"/>
          <w:spacing w:val="3"/>
        </w:rPr>
        <w:t>面板操作</w:t>
      </w:r>
      <w:bookmarkEnd w:id="38"/>
    </w:p>
    <w:p>
      <w:pPr>
        <w:pStyle w:val="12"/>
        <w:spacing w:before="1"/>
        <w:rPr>
          <w:rFonts w:ascii="黑体"/>
          <w:sz w:val="16"/>
        </w:rPr>
      </w:pPr>
    </w:p>
    <w:p>
      <w:pPr>
        <w:pStyle w:val="3"/>
        <w:tabs>
          <w:tab w:val="left" w:pos="1794"/>
        </w:tabs>
        <w:spacing w:before="240" w:beforeLines="100" w:after="120" w:afterLines="50"/>
        <w:ind w:left="0" w:firstLine="0"/>
      </w:pPr>
      <w:bookmarkStart w:id="39" w:name="_bookmark51"/>
      <w:bookmarkEnd w:id="39"/>
      <w:bookmarkStart w:id="40" w:name="_Toc101425453"/>
      <w:r>
        <w:rPr>
          <w:rFonts w:hint="eastAsia"/>
          <w:color w:val="231F20"/>
          <w:lang w:val="en-US"/>
        </w:rPr>
        <w:t>2.</w:t>
      </w:r>
      <w:r>
        <w:rPr>
          <w:color w:val="231F20"/>
          <w:lang w:val="en-US"/>
        </w:rPr>
        <w:t>1</w:t>
      </w:r>
      <w:r>
        <w:rPr>
          <w:rFonts w:hint="eastAsia"/>
          <w:color w:val="231F20"/>
          <w:lang w:val="en-US"/>
        </w:rPr>
        <w:t xml:space="preserve"> </w:t>
      </w:r>
      <w:r>
        <w:rPr>
          <w:color w:val="231F20"/>
          <w:spacing w:val="-1"/>
        </w:rPr>
        <w:t>面板</w:t>
      </w:r>
      <w:r>
        <w:rPr>
          <w:rFonts w:hint="eastAsia"/>
          <w:color w:val="231F20"/>
          <w:spacing w:val="-1"/>
        </w:rPr>
        <w:t>操作</w:t>
      </w:r>
      <w:r>
        <w:rPr>
          <w:color w:val="231F20"/>
          <w:spacing w:val="-1"/>
        </w:rPr>
        <w:t>介绍</w:t>
      </w:r>
      <w:bookmarkEnd w:id="40"/>
    </w:p>
    <w:p>
      <w:pPr>
        <w:pStyle w:val="12"/>
        <w:spacing w:line="288" w:lineRule="auto"/>
        <w:ind w:firstLine="400" w:firstLineChars="200"/>
        <w:rPr>
          <w:color w:val="231F20"/>
        </w:rPr>
      </w:pPr>
      <w:r>
        <w:rPr>
          <w:color w:val="231F20"/>
        </w:rPr>
        <w:t>操作面板的外观和操作键名称如下图所示：</w:t>
      </w:r>
    </w:p>
    <w:p>
      <w:pPr>
        <w:pStyle w:val="12"/>
        <w:spacing w:line="288" w:lineRule="auto"/>
        <w:ind w:firstLine="400" w:firstLineChars="200"/>
        <w:rPr>
          <w:color w:val="231F20"/>
        </w:rPr>
      </w:pPr>
    </w:p>
    <w:p>
      <w:pPr>
        <w:widowControl/>
        <w:jc w:val="center"/>
        <w:rPr>
          <w:rFonts w:cs="思源黑体 CN Normal"/>
          <w:color w:val="231F20"/>
          <w:lang w:val="en-US" w:bidi="ar"/>
        </w:rPr>
      </w:pPr>
      <w:r>
        <w:rPr>
          <w:rFonts w:cs="思源黑体 CN Normal"/>
          <w:color w:val="231F20"/>
          <w:lang w:val="en-US" w:bidi="ar-SA"/>
        </w:rPr>
        <w:drawing>
          <wp:inline distT="0" distB="0" distL="0" distR="0">
            <wp:extent cx="1609725" cy="2695575"/>
            <wp:effectExtent l="0" t="0" r="0" b="9525"/>
            <wp:docPr id="4702" name="图片 47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02" name="图片 4702"/>
                    <pic:cNvPicPr>
                      <a:picLocks noChangeAspect="1"/>
                    </pic:cNvPicPr>
                  </pic:nvPicPr>
                  <pic:blipFill>
                    <a:blip r:embed="rId41"/>
                    <a:stretch>
                      <a:fillRect/>
                    </a:stretch>
                  </pic:blipFill>
                  <pic:spPr>
                    <a:xfrm>
                      <a:off x="0" y="0"/>
                      <a:ext cx="1619207" cy="2711556"/>
                    </a:xfrm>
                    <a:prstGeom prst="rect">
                      <a:avLst/>
                    </a:prstGeom>
                  </pic:spPr>
                </pic:pic>
              </a:graphicData>
            </a:graphic>
          </wp:inline>
        </w:drawing>
      </w:r>
    </w:p>
    <w:p>
      <w:pPr>
        <w:widowControl/>
        <w:jc w:val="center"/>
        <w:rPr>
          <w:rFonts w:cs="思源黑体 CN Normal"/>
          <w:color w:val="231F20"/>
          <w:lang w:val="en-US" w:bidi="ar"/>
        </w:rPr>
      </w:pPr>
      <w:r>
        <w:rPr>
          <w:rFonts w:cs="思源黑体 CN Normal"/>
          <w:color w:val="231F20"/>
          <w:lang w:val="en-US" w:bidi="ar"/>
        </w:rPr>
        <w:t xml:space="preserve">图 </w:t>
      </w:r>
      <w:r>
        <w:rPr>
          <w:rFonts w:hint="eastAsia" w:cs="思源黑体 CN Normal"/>
          <w:color w:val="231F20"/>
          <w:lang w:val="en-US" w:bidi="ar"/>
        </w:rPr>
        <w:t>2</w:t>
      </w:r>
      <w:r>
        <w:rPr>
          <w:rFonts w:cs="思源黑体 CN Normal"/>
          <w:color w:val="231F20"/>
          <w:lang w:val="en-US" w:bidi="ar"/>
        </w:rPr>
        <w:t>-1 操作面板示意图</w:t>
      </w:r>
    </w:p>
    <w:p>
      <w:pPr>
        <w:widowControl/>
        <w:jc w:val="center"/>
        <w:rPr>
          <w:rFonts w:cs="思源黑体 CN Normal"/>
          <w:color w:val="231F20"/>
          <w:lang w:val="en-US" w:bidi="ar"/>
        </w:rPr>
      </w:pPr>
    </w:p>
    <w:p>
      <w:pPr>
        <w:widowControl/>
        <w:jc w:val="center"/>
        <w:rPr>
          <w:rFonts w:cs="思源黑体 CN Normal"/>
          <w:color w:val="231F20"/>
          <w:lang w:val="en-US" w:bidi="ar"/>
        </w:rPr>
      </w:pPr>
    </w:p>
    <w:p>
      <w:pPr>
        <w:pStyle w:val="3"/>
        <w:tabs>
          <w:tab w:val="left" w:pos="1794"/>
        </w:tabs>
        <w:ind w:left="0" w:firstLine="0"/>
      </w:pPr>
      <w:bookmarkStart w:id="41" w:name="_Toc101425454"/>
      <w:r>
        <w:rPr>
          <w:rFonts w:hint="eastAsia"/>
          <w:color w:val="231F20"/>
          <w:spacing w:val="3"/>
          <w:lang w:val="en-US"/>
        </w:rPr>
        <w:t>2.</w:t>
      </w:r>
      <w:r>
        <w:rPr>
          <w:color w:val="231F20"/>
          <w:spacing w:val="3"/>
          <w:lang w:val="en-US"/>
        </w:rPr>
        <w:t>2</w:t>
      </w:r>
      <w:r>
        <w:rPr>
          <w:rFonts w:hint="eastAsia"/>
          <w:color w:val="231F20"/>
          <w:spacing w:val="3"/>
          <w:lang w:val="en-US"/>
        </w:rPr>
        <w:t xml:space="preserve"> </w:t>
      </w:r>
      <w:r>
        <w:rPr>
          <w:color w:val="231F20"/>
          <w:spacing w:val="3"/>
        </w:rPr>
        <w:t>面板</w:t>
      </w:r>
      <w:r>
        <w:rPr>
          <w:rFonts w:hint="eastAsia"/>
          <w:color w:val="231F20"/>
          <w:spacing w:val="3"/>
        </w:rPr>
        <w:t>托盘开孔尺寸</w:t>
      </w:r>
      <w:bookmarkEnd w:id="41"/>
    </w:p>
    <w:p>
      <w:pPr>
        <w:jc w:val="center"/>
        <w:rPr>
          <w:lang w:val="en-US"/>
        </w:rPr>
      </w:pPr>
      <w:r>
        <w:rPr>
          <w:lang w:val="en-US" w:bidi="ar-SA"/>
        </w:rPr>
        <w:drawing>
          <wp:inline distT="0" distB="0" distL="0" distR="0">
            <wp:extent cx="1825625" cy="2356485"/>
            <wp:effectExtent l="0" t="0" r="3175" b="5715"/>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pic:cNvPicPr>
                      <a:picLocks noChangeAspect="1"/>
                    </pic:cNvPicPr>
                  </pic:nvPicPr>
                  <pic:blipFill>
                    <a:blip r:embed="rId42"/>
                    <a:stretch>
                      <a:fillRect/>
                    </a:stretch>
                  </pic:blipFill>
                  <pic:spPr>
                    <a:xfrm>
                      <a:off x="0" y="0"/>
                      <a:ext cx="1830374" cy="2362017"/>
                    </a:xfrm>
                    <a:prstGeom prst="rect">
                      <a:avLst/>
                    </a:prstGeom>
                  </pic:spPr>
                </pic:pic>
              </a:graphicData>
            </a:graphic>
          </wp:inline>
        </w:drawing>
      </w:r>
    </w:p>
    <w:p>
      <w:pPr>
        <w:widowControl/>
        <w:jc w:val="center"/>
        <w:rPr>
          <w:rFonts w:cs="思源黑体 CN Normal"/>
          <w:color w:val="231F20"/>
          <w:lang w:val="en-US" w:bidi="ar"/>
        </w:rPr>
      </w:pPr>
      <w:r>
        <w:rPr>
          <w:rFonts w:hint="eastAsia" w:cs="思源黑体 CN Normal"/>
          <w:color w:val="231F20"/>
          <w:lang w:val="en-US" w:bidi="ar"/>
        </w:rPr>
        <w:t>图2</w:t>
      </w:r>
      <w:r>
        <w:rPr>
          <w:rFonts w:cs="思源黑体 CN Normal"/>
          <w:color w:val="231F20"/>
          <w:lang w:val="en-US" w:bidi="ar"/>
        </w:rPr>
        <w:t xml:space="preserve">-2 </w:t>
      </w:r>
      <w:r>
        <w:rPr>
          <w:rFonts w:hint="eastAsia" w:cs="思源黑体 CN Normal"/>
          <w:color w:val="231F20"/>
          <w:lang w:val="en-US" w:bidi="ar"/>
        </w:rPr>
        <w:t>面板托盘开孔尺寸图</w:t>
      </w:r>
    </w:p>
    <w:p>
      <w:pPr>
        <w:widowControl/>
        <w:jc w:val="center"/>
        <w:rPr>
          <w:rFonts w:cs="思源黑体 CN Normal"/>
          <w:color w:val="231F20"/>
          <w:lang w:val="en-US" w:bidi="ar"/>
        </w:rPr>
      </w:pPr>
    </w:p>
    <w:p>
      <w:pPr>
        <w:widowControl/>
        <w:jc w:val="center"/>
        <w:rPr>
          <w:rFonts w:cs="思源黑体 CN Normal"/>
          <w:color w:val="231F20"/>
          <w:lang w:val="en-US" w:bidi="ar"/>
        </w:rPr>
      </w:pPr>
    </w:p>
    <w:p>
      <w:pPr>
        <w:widowControl/>
        <w:jc w:val="center"/>
        <w:rPr>
          <w:rFonts w:cs="思源黑体 CN Normal"/>
          <w:color w:val="231F20"/>
          <w:lang w:val="en-US" w:bidi="ar"/>
        </w:rPr>
      </w:pPr>
    </w:p>
    <w:p>
      <w:pPr>
        <w:widowControl/>
        <w:jc w:val="center"/>
        <w:rPr>
          <w:rFonts w:cs="思源黑体 CN Normal"/>
          <w:color w:val="231F20"/>
          <w:lang w:val="en-US" w:bidi="ar"/>
        </w:rPr>
      </w:pPr>
    </w:p>
    <w:p>
      <w:pPr>
        <w:widowControl/>
        <w:jc w:val="center"/>
        <w:rPr>
          <w:rFonts w:cs="思源黑体 CN Normal"/>
          <w:color w:val="231F20"/>
          <w:lang w:val="en-US" w:bidi="ar"/>
        </w:rPr>
      </w:pPr>
    </w:p>
    <w:p>
      <w:pPr>
        <w:widowControl/>
        <w:jc w:val="center"/>
        <w:rPr>
          <w:rFonts w:cs="思源黑体 CN Normal"/>
          <w:color w:val="231F20"/>
          <w:lang w:val="en-US" w:bidi="ar"/>
        </w:rPr>
      </w:pPr>
    </w:p>
    <w:p>
      <w:pPr>
        <w:widowControl/>
        <w:jc w:val="center"/>
        <w:rPr>
          <w:rFonts w:ascii="思源黑体 CN Normal" w:hAnsi="思源黑体 CN Normal" w:eastAsia="思源黑体 CN Normal" w:cs="思源黑体 CN Normal"/>
          <w:color w:val="231F20"/>
          <w:sz w:val="20"/>
          <w:szCs w:val="20"/>
          <w:lang w:val="en-US" w:bidi="ar"/>
        </w:rPr>
      </w:pPr>
    </w:p>
    <w:p>
      <w:pPr>
        <w:ind w:firstLine="423" w:firstLineChars="163"/>
        <w:rPr>
          <w:sz w:val="26"/>
          <w:szCs w:val="26"/>
          <w:lang w:val="en-US"/>
        </w:rPr>
      </w:pPr>
      <w:r>
        <w:rPr>
          <w:rFonts w:hint="eastAsia"/>
          <w:sz w:val="26"/>
          <w:szCs w:val="26"/>
          <w:lang w:val="en-US"/>
        </w:rPr>
        <w:t>2</w:t>
      </w:r>
      <w:r>
        <w:rPr>
          <w:sz w:val="26"/>
          <w:szCs w:val="26"/>
          <w:lang w:val="en-US"/>
        </w:rPr>
        <w:t>.2.1 功能指示灯</w:t>
      </w:r>
    </w:p>
    <w:p>
      <w:pPr>
        <w:widowControl/>
        <w:jc w:val="both"/>
        <w:rPr>
          <w:rFonts w:ascii="思源黑体 CN Normal" w:hAnsi="思源黑体 CN Normal" w:eastAsia="思源黑体 CN Normal" w:cs="思源黑体 CN Normal"/>
          <w:color w:val="231F20"/>
          <w:sz w:val="20"/>
          <w:szCs w:val="20"/>
          <w:lang w:val="en-US" w:bidi="ar"/>
        </w:rPr>
      </w:pPr>
    </w:p>
    <w:p>
      <w:pPr>
        <w:ind w:firstLine="600" w:firstLineChars="300"/>
        <w:rPr>
          <w:color w:val="231F20"/>
        </w:rPr>
      </w:pPr>
      <w:r>
        <w:rPr>
          <w:position w:val="-5"/>
          <w:sz w:val="20"/>
          <w:lang w:val="en-US" w:bidi="ar-SA"/>
        </w:rPr>
        <w:drawing>
          <wp:inline distT="0" distB="0" distL="0" distR="0">
            <wp:extent cx="287655" cy="191135"/>
            <wp:effectExtent l="0" t="0" r="17145" b="18415"/>
            <wp:docPr id="73" name="image37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image379.png"/>
                    <pic:cNvPicPr>
                      <a:picLocks noChangeAspect="1"/>
                    </pic:cNvPicPr>
                  </pic:nvPicPr>
                  <pic:blipFill>
                    <a:blip r:embed="rId43" cstate="print"/>
                    <a:stretch>
                      <a:fillRect/>
                    </a:stretch>
                  </pic:blipFill>
                  <pic:spPr>
                    <a:xfrm>
                      <a:off x="0" y="0"/>
                      <a:ext cx="287871" cy="191357"/>
                    </a:xfrm>
                    <a:prstGeom prst="rect">
                      <a:avLst/>
                    </a:prstGeom>
                  </pic:spPr>
                </pic:pic>
              </a:graphicData>
            </a:graphic>
          </wp:inline>
        </w:drawing>
      </w:r>
      <w:r>
        <w:rPr>
          <w:rFonts w:hint="eastAsia"/>
          <w:position w:val="-5"/>
          <w:sz w:val="20"/>
          <w:lang w:val="en-US"/>
        </w:rPr>
        <w:t xml:space="preserve"> </w:t>
      </w:r>
      <w:r>
        <w:rPr>
          <w:color w:val="231F20"/>
        </w:rPr>
        <w:t>表示灯亮；</w:t>
      </w:r>
      <w:r>
        <w:rPr>
          <w:rFonts w:hint="eastAsia"/>
          <w:color w:val="231F20"/>
        </w:rPr>
        <w:t xml:space="preserve">    </w:t>
      </w:r>
      <w:r>
        <w:rPr>
          <w:position w:val="-3"/>
          <w:sz w:val="18"/>
          <w:lang w:val="en-US" w:bidi="ar-SA"/>
        </w:rPr>
        <w:drawing>
          <wp:inline distT="0" distB="0" distL="0" distR="0">
            <wp:extent cx="116205" cy="116205"/>
            <wp:effectExtent l="0" t="0" r="17145" b="17145"/>
            <wp:docPr id="74" name="image37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image378.png"/>
                    <pic:cNvPicPr>
                      <a:picLocks noChangeAspect="1"/>
                    </pic:cNvPicPr>
                  </pic:nvPicPr>
                  <pic:blipFill>
                    <a:blip r:embed="rId44" cstate="print"/>
                    <a:stretch>
                      <a:fillRect/>
                    </a:stretch>
                  </pic:blipFill>
                  <pic:spPr>
                    <a:xfrm>
                      <a:off x="0" y="0"/>
                      <a:ext cx="116704" cy="116681"/>
                    </a:xfrm>
                    <a:prstGeom prst="rect">
                      <a:avLst/>
                    </a:prstGeom>
                  </pic:spPr>
                </pic:pic>
              </a:graphicData>
            </a:graphic>
          </wp:inline>
        </w:drawing>
      </w:r>
      <w:r>
        <w:rPr>
          <w:rFonts w:hint="eastAsia"/>
          <w:position w:val="-3"/>
          <w:sz w:val="18"/>
          <w:lang w:val="en-US"/>
        </w:rPr>
        <w:t xml:space="preserve"> </w:t>
      </w:r>
      <w:r>
        <w:rPr>
          <w:color w:val="231F20"/>
        </w:rPr>
        <w:t>表示灯灭</w:t>
      </w:r>
      <w:r>
        <w:rPr>
          <w:rFonts w:hint="eastAsia"/>
          <w:color w:val="231F20"/>
        </w:rPr>
        <w:t xml:space="preserve">；    </w:t>
      </w:r>
      <w:r>
        <w:rPr>
          <w:position w:val="-5"/>
          <w:sz w:val="20"/>
          <w:lang w:val="en-US" w:bidi="ar-SA"/>
        </w:rPr>
        <w:drawing>
          <wp:inline distT="0" distB="0" distL="0" distR="0">
            <wp:extent cx="302895" cy="190500"/>
            <wp:effectExtent l="0" t="0" r="1905" b="0"/>
            <wp:docPr id="75" name="image38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image385.png"/>
                    <pic:cNvPicPr>
                      <a:picLocks noChangeAspect="1"/>
                    </pic:cNvPicPr>
                  </pic:nvPicPr>
                  <pic:blipFill>
                    <a:blip r:embed="rId45" cstate="print"/>
                    <a:stretch>
                      <a:fillRect/>
                    </a:stretch>
                  </pic:blipFill>
                  <pic:spPr>
                    <a:xfrm>
                      <a:off x="0" y="0"/>
                      <a:ext cx="303067" cy="190500"/>
                    </a:xfrm>
                    <a:prstGeom prst="rect">
                      <a:avLst/>
                    </a:prstGeom>
                  </pic:spPr>
                </pic:pic>
              </a:graphicData>
            </a:graphic>
          </wp:inline>
        </w:drawing>
      </w:r>
      <w:r>
        <w:rPr>
          <w:color w:val="231F20"/>
        </w:rPr>
        <w:t>表示闪烁</w:t>
      </w:r>
    </w:p>
    <w:p>
      <w:pPr>
        <w:rPr>
          <w:color w:val="231F20"/>
        </w:rPr>
      </w:pP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583"/>
        <w:gridCol w:w="1944"/>
        <w:gridCol w:w="39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jc w:val="center"/>
        </w:trPr>
        <w:tc>
          <w:tcPr>
            <w:tcW w:w="4527" w:type="dxa"/>
            <w:gridSpan w:val="2"/>
            <w:shd w:val="clear" w:color="auto" w:fill="5087C6"/>
          </w:tcPr>
          <w:p>
            <w:pPr>
              <w:pStyle w:val="32"/>
              <w:spacing w:line="285" w:lineRule="exact"/>
              <w:ind w:left="1792" w:right="1787"/>
              <w:jc w:val="center"/>
              <w:rPr>
                <w:sz w:val="18"/>
              </w:rPr>
            </w:pPr>
            <w:r>
              <w:rPr>
                <w:color w:val="FFFFFF"/>
                <w:sz w:val="18"/>
              </w:rPr>
              <w:t>指示灯状态</w:t>
            </w:r>
          </w:p>
        </w:tc>
        <w:tc>
          <w:tcPr>
            <w:tcW w:w="3945" w:type="dxa"/>
            <w:shd w:val="clear" w:color="auto" w:fill="5087C6"/>
          </w:tcPr>
          <w:p>
            <w:pPr>
              <w:pStyle w:val="32"/>
              <w:spacing w:line="285" w:lineRule="exact"/>
              <w:ind w:left="1592" w:right="1586"/>
              <w:jc w:val="center"/>
              <w:rPr>
                <w:sz w:val="18"/>
              </w:rPr>
            </w:pPr>
            <w:r>
              <w:rPr>
                <w:color w:val="FFFFFF"/>
                <w:sz w:val="18"/>
              </w:rPr>
              <w:t>状态说明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13" w:hRule="atLeast"/>
          <w:jc w:val="center"/>
        </w:trPr>
        <w:tc>
          <w:tcPr>
            <w:tcW w:w="2583" w:type="dxa"/>
            <w:vMerge w:val="restart"/>
          </w:tcPr>
          <w:p>
            <w:pPr>
              <w:pStyle w:val="32"/>
              <w:spacing w:before="13"/>
              <w:rPr>
                <w:sz w:val="16"/>
              </w:rPr>
            </w:pPr>
          </w:p>
          <w:p>
            <w:pPr>
              <w:pStyle w:val="32"/>
              <w:spacing w:before="1" w:line="314" w:lineRule="exact"/>
              <w:ind w:left="820" w:right="815"/>
              <w:jc w:val="center"/>
              <w:rPr>
                <w:sz w:val="18"/>
              </w:rPr>
            </w:pPr>
            <w:r>
              <w:rPr>
                <w:color w:val="231F20"/>
                <w:sz w:val="18"/>
              </w:rPr>
              <w:t>RUN</w:t>
            </w:r>
          </w:p>
          <w:p>
            <w:pPr>
              <w:pStyle w:val="32"/>
              <w:spacing w:line="314" w:lineRule="exact"/>
              <w:ind w:left="820" w:right="815"/>
              <w:jc w:val="center"/>
              <w:rPr>
                <w:sz w:val="18"/>
              </w:rPr>
            </w:pPr>
            <w:r>
              <w:rPr>
                <w:color w:val="231F20"/>
                <w:sz w:val="18"/>
              </w:rPr>
              <w:t>运行指示灯</w:t>
            </w:r>
          </w:p>
        </w:tc>
        <w:tc>
          <w:tcPr>
            <w:tcW w:w="1944" w:type="dxa"/>
          </w:tcPr>
          <w:p>
            <w:pPr>
              <w:pStyle w:val="32"/>
              <w:spacing w:before="10"/>
              <w:rPr>
                <w:sz w:val="4"/>
              </w:rPr>
            </w:pPr>
          </w:p>
          <w:p>
            <w:pPr>
              <w:pStyle w:val="32"/>
              <w:spacing w:line="183" w:lineRule="exact"/>
              <w:ind w:left="861"/>
              <w:rPr>
                <w:sz w:val="18"/>
              </w:rPr>
            </w:pPr>
            <w:r>
              <w:rPr>
                <w:position w:val="-3"/>
                <w:sz w:val="18"/>
                <w:lang w:val="en-US" w:bidi="ar-SA"/>
              </w:rPr>
              <w:drawing>
                <wp:anchor distT="0" distB="0" distL="0" distR="0" simplePos="0" relativeHeight="251703296" behindDoc="0" locked="0" layoutInCell="1" allowOverlap="1">
                  <wp:simplePos x="0" y="0"/>
                  <wp:positionH relativeFrom="column">
                    <wp:posOffset>562610</wp:posOffset>
                  </wp:positionH>
                  <wp:positionV relativeFrom="paragraph">
                    <wp:posOffset>5715</wp:posOffset>
                  </wp:positionV>
                  <wp:extent cx="116205" cy="116205"/>
                  <wp:effectExtent l="0" t="0" r="17145" b="17145"/>
                  <wp:wrapNone/>
                  <wp:docPr id="76" name="image37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image378.png"/>
                          <pic:cNvPicPr>
                            <a:picLocks noChangeAspect="1"/>
                          </pic:cNvPicPr>
                        </pic:nvPicPr>
                        <pic:blipFill>
                          <a:blip r:embed="rId44" cstate="print"/>
                          <a:stretch>
                            <a:fillRect/>
                          </a:stretch>
                        </pic:blipFill>
                        <pic:spPr>
                          <a:xfrm>
                            <a:off x="0" y="0"/>
                            <a:ext cx="116704" cy="116681"/>
                          </a:xfrm>
                          <a:prstGeom prst="rect">
                            <a:avLst/>
                          </a:prstGeom>
                        </pic:spPr>
                      </pic:pic>
                    </a:graphicData>
                  </a:graphic>
                </wp:anchor>
              </w:drawing>
            </w:r>
          </w:p>
          <w:p>
            <w:pPr>
              <w:pStyle w:val="32"/>
              <w:spacing w:before="80"/>
              <w:ind w:left="818"/>
              <w:rPr>
                <w:rFonts w:ascii="Arial"/>
                <w:sz w:val="14"/>
              </w:rPr>
            </w:pPr>
            <w:r>
              <w:rPr>
                <w:rFonts w:ascii="Arial"/>
                <w:color w:val="2656A6"/>
                <w:sz w:val="14"/>
              </w:rPr>
              <w:t>RUN</w:t>
            </w:r>
          </w:p>
        </w:tc>
        <w:tc>
          <w:tcPr>
            <w:tcW w:w="3945" w:type="dxa"/>
          </w:tcPr>
          <w:p>
            <w:pPr>
              <w:pStyle w:val="32"/>
              <w:spacing w:before="129"/>
              <w:ind w:left="112"/>
              <w:rPr>
                <w:sz w:val="18"/>
              </w:rPr>
            </w:pPr>
            <w:r>
              <w:rPr>
                <w:rFonts w:hint="eastAsia" w:ascii="黑体" w:eastAsia="黑体"/>
                <w:color w:val="231F20"/>
                <w:sz w:val="18"/>
              </w:rPr>
              <w:t>灯灭</w:t>
            </w:r>
            <w:r>
              <w:rPr>
                <w:color w:val="231F20"/>
                <w:sz w:val="18"/>
              </w:rPr>
              <w:t>：停机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50" w:hRule="atLeast"/>
          <w:jc w:val="center"/>
        </w:trPr>
        <w:tc>
          <w:tcPr>
            <w:tcW w:w="2583" w:type="dxa"/>
            <w:vMerge w:val="continue"/>
          </w:tcPr>
          <w:p>
            <w:pPr>
              <w:rPr>
                <w:sz w:val="2"/>
                <w:szCs w:val="2"/>
              </w:rPr>
            </w:pPr>
          </w:p>
        </w:tc>
        <w:tc>
          <w:tcPr>
            <w:tcW w:w="1944" w:type="dxa"/>
          </w:tcPr>
          <w:p>
            <w:pPr>
              <w:pStyle w:val="32"/>
              <w:spacing w:before="10"/>
              <w:rPr>
                <w:sz w:val="4"/>
              </w:rPr>
            </w:pPr>
          </w:p>
          <w:p>
            <w:pPr>
              <w:pStyle w:val="32"/>
              <w:spacing w:line="301" w:lineRule="exact"/>
              <w:ind w:left="743"/>
              <w:rPr>
                <w:sz w:val="20"/>
              </w:rPr>
            </w:pPr>
            <w:r>
              <w:rPr>
                <w:position w:val="-5"/>
                <w:sz w:val="20"/>
                <w:lang w:val="en-US" w:bidi="ar-SA"/>
              </w:rPr>
              <w:drawing>
                <wp:inline distT="0" distB="0" distL="0" distR="0">
                  <wp:extent cx="287655" cy="191135"/>
                  <wp:effectExtent l="0" t="0" r="17145" b="18415"/>
                  <wp:docPr id="77" name="image37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image379.png"/>
                          <pic:cNvPicPr>
                            <a:picLocks noChangeAspect="1"/>
                          </pic:cNvPicPr>
                        </pic:nvPicPr>
                        <pic:blipFill>
                          <a:blip r:embed="rId43" cstate="print"/>
                          <a:stretch>
                            <a:fillRect/>
                          </a:stretch>
                        </pic:blipFill>
                        <pic:spPr>
                          <a:xfrm>
                            <a:off x="0" y="0"/>
                            <a:ext cx="287871" cy="191357"/>
                          </a:xfrm>
                          <a:prstGeom prst="rect">
                            <a:avLst/>
                          </a:prstGeom>
                        </pic:spPr>
                      </pic:pic>
                    </a:graphicData>
                  </a:graphic>
                </wp:inline>
              </w:drawing>
            </w:r>
          </w:p>
          <w:p>
            <w:pPr>
              <w:pStyle w:val="32"/>
              <w:spacing w:before="15"/>
              <w:ind w:left="828"/>
              <w:rPr>
                <w:rFonts w:ascii="Arial"/>
                <w:sz w:val="14"/>
              </w:rPr>
            </w:pPr>
            <w:r>
              <w:rPr>
                <w:rFonts w:ascii="Arial"/>
                <w:color w:val="2656A6"/>
                <w:sz w:val="14"/>
              </w:rPr>
              <w:t>RUN</w:t>
            </w:r>
          </w:p>
        </w:tc>
        <w:tc>
          <w:tcPr>
            <w:tcW w:w="3945" w:type="dxa"/>
          </w:tcPr>
          <w:p>
            <w:pPr>
              <w:pStyle w:val="32"/>
              <w:spacing w:before="156"/>
              <w:ind w:left="112"/>
              <w:rPr>
                <w:sz w:val="18"/>
              </w:rPr>
            </w:pPr>
            <w:r>
              <w:rPr>
                <w:color w:val="231F20"/>
                <w:sz w:val="18"/>
              </w:rPr>
              <w:t>灯亮：运行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98" w:hRule="atLeast"/>
          <w:jc w:val="center"/>
        </w:trPr>
        <w:tc>
          <w:tcPr>
            <w:tcW w:w="2583" w:type="dxa"/>
            <w:vMerge w:val="restart"/>
          </w:tcPr>
          <w:p>
            <w:pPr>
              <w:pStyle w:val="32"/>
              <w:spacing w:before="14"/>
              <w:rPr>
                <w:sz w:val="16"/>
              </w:rPr>
            </w:pPr>
          </w:p>
          <w:p>
            <w:pPr>
              <w:pStyle w:val="32"/>
              <w:spacing w:line="314" w:lineRule="exact"/>
              <w:ind w:left="97" w:right="94"/>
              <w:jc w:val="center"/>
              <w:rPr>
                <w:sz w:val="18"/>
              </w:rPr>
            </w:pPr>
            <w:r>
              <w:rPr>
                <w:color w:val="231F20"/>
                <w:sz w:val="18"/>
              </w:rPr>
              <w:t>REV</w:t>
            </w:r>
          </w:p>
          <w:p>
            <w:pPr>
              <w:pStyle w:val="32"/>
              <w:spacing w:line="314" w:lineRule="exact"/>
              <w:ind w:left="97" w:right="94"/>
              <w:jc w:val="center"/>
              <w:rPr>
                <w:sz w:val="18"/>
              </w:rPr>
            </w:pPr>
            <w:r>
              <w:rPr>
                <w:color w:val="231F20"/>
                <w:sz w:val="18"/>
              </w:rPr>
              <w:t>正反转指示灯</w:t>
            </w:r>
          </w:p>
        </w:tc>
        <w:tc>
          <w:tcPr>
            <w:tcW w:w="1944" w:type="dxa"/>
          </w:tcPr>
          <w:p>
            <w:pPr>
              <w:pStyle w:val="32"/>
              <w:spacing w:before="10"/>
              <w:rPr>
                <w:sz w:val="4"/>
              </w:rPr>
            </w:pPr>
          </w:p>
          <w:p>
            <w:pPr>
              <w:pStyle w:val="32"/>
              <w:spacing w:line="183" w:lineRule="exact"/>
              <w:ind w:left="871"/>
              <w:rPr>
                <w:sz w:val="18"/>
              </w:rPr>
            </w:pPr>
            <w:r>
              <w:rPr>
                <w:position w:val="-3"/>
                <w:sz w:val="18"/>
                <w:lang w:val="en-US" w:bidi="ar-SA"/>
              </w:rPr>
              <w:drawing>
                <wp:anchor distT="0" distB="0" distL="0" distR="0" simplePos="0" relativeHeight="251704320" behindDoc="0" locked="0" layoutInCell="1" allowOverlap="1">
                  <wp:simplePos x="0" y="0"/>
                  <wp:positionH relativeFrom="column">
                    <wp:posOffset>553085</wp:posOffset>
                  </wp:positionH>
                  <wp:positionV relativeFrom="paragraph">
                    <wp:posOffset>9525</wp:posOffset>
                  </wp:positionV>
                  <wp:extent cx="116205" cy="116205"/>
                  <wp:effectExtent l="0" t="0" r="17145" b="17145"/>
                  <wp:wrapNone/>
                  <wp:docPr id="80" name="image38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image382.png"/>
                          <pic:cNvPicPr>
                            <a:picLocks noChangeAspect="1"/>
                          </pic:cNvPicPr>
                        </pic:nvPicPr>
                        <pic:blipFill>
                          <a:blip r:embed="rId46" cstate="print"/>
                          <a:stretch>
                            <a:fillRect/>
                          </a:stretch>
                        </pic:blipFill>
                        <pic:spPr>
                          <a:xfrm>
                            <a:off x="0" y="0"/>
                            <a:ext cx="116546" cy="116585"/>
                          </a:xfrm>
                          <a:prstGeom prst="rect">
                            <a:avLst/>
                          </a:prstGeom>
                        </pic:spPr>
                      </pic:pic>
                    </a:graphicData>
                  </a:graphic>
                </wp:anchor>
              </w:drawing>
            </w:r>
          </w:p>
          <w:p>
            <w:pPr>
              <w:pStyle w:val="32"/>
              <w:spacing w:before="81"/>
              <w:ind w:left="639" w:right="639"/>
              <w:jc w:val="center"/>
              <w:rPr>
                <w:rFonts w:ascii="Arial"/>
                <w:sz w:val="14"/>
              </w:rPr>
            </w:pPr>
            <w:r>
              <w:rPr>
                <w:rFonts w:ascii="Arial"/>
                <w:color w:val="2656A6"/>
                <w:sz w:val="14"/>
              </w:rPr>
              <w:t>REV</w:t>
            </w:r>
          </w:p>
        </w:tc>
        <w:tc>
          <w:tcPr>
            <w:tcW w:w="3945" w:type="dxa"/>
          </w:tcPr>
          <w:p>
            <w:pPr>
              <w:pStyle w:val="32"/>
              <w:spacing w:before="130"/>
              <w:ind w:left="109"/>
              <w:rPr>
                <w:sz w:val="18"/>
              </w:rPr>
            </w:pPr>
            <w:r>
              <w:rPr>
                <w:rFonts w:hint="eastAsia" w:ascii="黑体" w:eastAsia="黑体"/>
                <w:color w:val="231F20"/>
                <w:sz w:val="18"/>
              </w:rPr>
              <w:t>灯灭</w:t>
            </w:r>
            <w:r>
              <w:rPr>
                <w:color w:val="231F20"/>
                <w:sz w:val="18"/>
              </w:rPr>
              <w:t>：正转运行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50" w:hRule="atLeast"/>
          <w:jc w:val="center"/>
        </w:trPr>
        <w:tc>
          <w:tcPr>
            <w:tcW w:w="2583" w:type="dxa"/>
            <w:vMerge w:val="continue"/>
          </w:tcPr>
          <w:p>
            <w:pPr>
              <w:rPr>
                <w:sz w:val="2"/>
                <w:szCs w:val="2"/>
              </w:rPr>
            </w:pPr>
          </w:p>
        </w:tc>
        <w:tc>
          <w:tcPr>
            <w:tcW w:w="1944" w:type="dxa"/>
          </w:tcPr>
          <w:p>
            <w:pPr>
              <w:pStyle w:val="32"/>
              <w:spacing w:before="10"/>
              <w:rPr>
                <w:sz w:val="4"/>
              </w:rPr>
            </w:pPr>
          </w:p>
          <w:p>
            <w:pPr>
              <w:pStyle w:val="32"/>
              <w:spacing w:line="301" w:lineRule="exact"/>
              <w:ind w:left="731"/>
              <w:rPr>
                <w:sz w:val="20"/>
              </w:rPr>
            </w:pPr>
            <w:r>
              <w:rPr>
                <w:position w:val="-5"/>
                <w:sz w:val="20"/>
                <w:lang w:val="en-US" w:bidi="ar-SA"/>
              </w:rPr>
              <w:drawing>
                <wp:inline distT="0" distB="0" distL="0" distR="0">
                  <wp:extent cx="287020" cy="191135"/>
                  <wp:effectExtent l="0" t="0" r="17780" b="18415"/>
                  <wp:docPr id="81" name="image38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image383.png"/>
                          <pic:cNvPicPr>
                            <a:picLocks noChangeAspect="1"/>
                          </pic:cNvPicPr>
                        </pic:nvPicPr>
                        <pic:blipFill>
                          <a:blip r:embed="rId47" cstate="print"/>
                          <a:stretch>
                            <a:fillRect/>
                          </a:stretch>
                        </pic:blipFill>
                        <pic:spPr>
                          <a:xfrm>
                            <a:off x="0" y="0"/>
                            <a:ext cx="287415" cy="191357"/>
                          </a:xfrm>
                          <a:prstGeom prst="rect">
                            <a:avLst/>
                          </a:prstGeom>
                        </pic:spPr>
                      </pic:pic>
                    </a:graphicData>
                  </a:graphic>
                </wp:inline>
              </w:drawing>
            </w:r>
          </w:p>
          <w:p>
            <w:pPr>
              <w:pStyle w:val="32"/>
              <w:spacing w:before="15"/>
              <w:ind w:left="639" w:right="639"/>
              <w:jc w:val="center"/>
              <w:rPr>
                <w:rFonts w:ascii="Arial"/>
                <w:sz w:val="14"/>
              </w:rPr>
            </w:pPr>
            <w:r>
              <w:rPr>
                <w:rFonts w:ascii="Arial"/>
                <w:color w:val="2656A6"/>
                <w:sz w:val="14"/>
              </w:rPr>
              <w:t>REV</w:t>
            </w:r>
          </w:p>
        </w:tc>
        <w:tc>
          <w:tcPr>
            <w:tcW w:w="3945" w:type="dxa"/>
          </w:tcPr>
          <w:p>
            <w:pPr>
              <w:pStyle w:val="32"/>
              <w:spacing w:before="156"/>
              <w:ind w:left="109"/>
              <w:rPr>
                <w:sz w:val="18"/>
              </w:rPr>
            </w:pPr>
            <w:r>
              <w:rPr>
                <w:color w:val="231F20"/>
                <w:sz w:val="18"/>
              </w:rPr>
              <w:t>灯亮：反转运行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97" w:hRule="atLeast"/>
          <w:jc w:val="center"/>
        </w:trPr>
        <w:tc>
          <w:tcPr>
            <w:tcW w:w="2583" w:type="dxa"/>
            <w:vMerge w:val="restart"/>
          </w:tcPr>
          <w:p>
            <w:pPr>
              <w:pStyle w:val="32"/>
              <w:rPr>
                <w:sz w:val="35"/>
              </w:rPr>
            </w:pPr>
          </w:p>
          <w:p>
            <w:pPr>
              <w:pStyle w:val="32"/>
              <w:spacing w:line="314" w:lineRule="exact"/>
              <w:ind w:leftChars="-4" w:hanging="9" w:hangingChars="5"/>
              <w:jc w:val="center"/>
              <w:rPr>
                <w:sz w:val="18"/>
              </w:rPr>
            </w:pPr>
            <w:r>
              <w:rPr>
                <w:color w:val="231F20"/>
                <w:sz w:val="18"/>
              </w:rPr>
              <w:t>LOC</w:t>
            </w:r>
          </w:p>
          <w:p>
            <w:pPr>
              <w:pStyle w:val="32"/>
              <w:spacing w:line="314" w:lineRule="exact"/>
              <w:ind w:leftChars="-4" w:hanging="9" w:hangingChars="5"/>
              <w:jc w:val="center"/>
              <w:rPr>
                <w:sz w:val="18"/>
              </w:rPr>
            </w:pPr>
            <w:r>
              <w:rPr>
                <w:color w:val="231F20"/>
                <w:sz w:val="18"/>
              </w:rPr>
              <w:t>运行指令指示灯</w:t>
            </w:r>
          </w:p>
        </w:tc>
        <w:tc>
          <w:tcPr>
            <w:tcW w:w="1944" w:type="dxa"/>
          </w:tcPr>
          <w:p>
            <w:pPr>
              <w:pStyle w:val="32"/>
              <w:spacing w:before="10"/>
              <w:rPr>
                <w:sz w:val="4"/>
              </w:rPr>
            </w:pPr>
          </w:p>
          <w:p>
            <w:pPr>
              <w:pStyle w:val="32"/>
              <w:spacing w:line="183" w:lineRule="exact"/>
              <w:ind w:left="847"/>
              <w:rPr>
                <w:sz w:val="18"/>
              </w:rPr>
            </w:pPr>
            <w:r>
              <w:rPr>
                <w:position w:val="-3"/>
                <w:sz w:val="18"/>
                <w:lang w:val="en-US" w:bidi="ar-SA"/>
              </w:rPr>
              <w:drawing>
                <wp:anchor distT="0" distB="0" distL="0" distR="0" simplePos="0" relativeHeight="251852800" behindDoc="0" locked="0" layoutInCell="1" allowOverlap="1">
                  <wp:simplePos x="0" y="0"/>
                  <wp:positionH relativeFrom="column">
                    <wp:posOffset>543560</wp:posOffset>
                  </wp:positionH>
                  <wp:positionV relativeFrom="paragraph">
                    <wp:posOffset>5080</wp:posOffset>
                  </wp:positionV>
                  <wp:extent cx="116205" cy="116205"/>
                  <wp:effectExtent l="0" t="0" r="17145" b="17145"/>
                  <wp:wrapNone/>
                  <wp:docPr id="151" name="image37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image378.png"/>
                          <pic:cNvPicPr>
                            <a:picLocks noChangeAspect="1"/>
                          </pic:cNvPicPr>
                        </pic:nvPicPr>
                        <pic:blipFill>
                          <a:blip r:embed="rId44" cstate="print"/>
                          <a:stretch>
                            <a:fillRect/>
                          </a:stretch>
                        </pic:blipFill>
                        <pic:spPr>
                          <a:xfrm>
                            <a:off x="0" y="0"/>
                            <a:ext cx="116727" cy="116681"/>
                          </a:xfrm>
                          <a:prstGeom prst="rect">
                            <a:avLst/>
                          </a:prstGeom>
                        </pic:spPr>
                      </pic:pic>
                    </a:graphicData>
                  </a:graphic>
                </wp:anchor>
              </w:drawing>
            </w:r>
          </w:p>
          <w:p>
            <w:pPr>
              <w:pStyle w:val="32"/>
              <w:spacing w:before="80"/>
              <w:ind w:left="446" w:firstLine="350" w:firstLineChars="250"/>
              <w:rPr>
                <w:rFonts w:ascii="Arial"/>
                <w:sz w:val="14"/>
              </w:rPr>
            </w:pPr>
            <w:r>
              <w:rPr>
                <w:rFonts w:ascii="Arial"/>
                <w:color w:val="2656A6"/>
                <w:sz w:val="14"/>
              </w:rPr>
              <w:t>LOC</w:t>
            </w:r>
          </w:p>
        </w:tc>
        <w:tc>
          <w:tcPr>
            <w:tcW w:w="3945" w:type="dxa"/>
          </w:tcPr>
          <w:p>
            <w:pPr>
              <w:pStyle w:val="32"/>
              <w:spacing w:before="129"/>
              <w:ind w:left="109"/>
              <w:rPr>
                <w:sz w:val="18"/>
              </w:rPr>
            </w:pPr>
            <w:r>
              <w:rPr>
                <w:rFonts w:hint="eastAsia" w:ascii="黑体" w:eastAsia="黑体"/>
                <w:color w:val="231F20"/>
                <w:sz w:val="18"/>
              </w:rPr>
              <w:t>灯灭</w:t>
            </w:r>
            <w:r>
              <w:rPr>
                <w:color w:val="231F20"/>
                <w:sz w:val="18"/>
              </w:rPr>
              <w:t>：面板控制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60" w:hRule="atLeast"/>
          <w:jc w:val="center"/>
        </w:trPr>
        <w:tc>
          <w:tcPr>
            <w:tcW w:w="2583" w:type="dxa"/>
            <w:vMerge w:val="continue"/>
          </w:tcPr>
          <w:p>
            <w:pPr>
              <w:rPr>
                <w:sz w:val="2"/>
                <w:szCs w:val="2"/>
              </w:rPr>
            </w:pPr>
          </w:p>
        </w:tc>
        <w:tc>
          <w:tcPr>
            <w:tcW w:w="1944" w:type="dxa"/>
          </w:tcPr>
          <w:p>
            <w:pPr>
              <w:pStyle w:val="32"/>
              <w:spacing w:before="10"/>
              <w:rPr>
                <w:sz w:val="4"/>
              </w:rPr>
            </w:pPr>
          </w:p>
          <w:p>
            <w:pPr>
              <w:pStyle w:val="32"/>
              <w:spacing w:line="307" w:lineRule="exact"/>
              <w:ind w:left="706"/>
              <w:rPr>
                <w:sz w:val="20"/>
              </w:rPr>
            </w:pPr>
            <w:r>
              <w:rPr>
                <w:position w:val="-5"/>
                <w:sz w:val="20"/>
                <w:lang w:val="en-US" w:bidi="ar-SA"/>
              </w:rPr>
              <w:drawing>
                <wp:inline distT="0" distB="0" distL="0" distR="0">
                  <wp:extent cx="295275" cy="194945"/>
                  <wp:effectExtent l="0" t="0" r="9525" b="14605"/>
                  <wp:docPr id="78" name="image38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image380.png"/>
                          <pic:cNvPicPr>
                            <a:picLocks noChangeAspect="1"/>
                          </pic:cNvPicPr>
                        </pic:nvPicPr>
                        <pic:blipFill>
                          <a:blip r:embed="rId48" cstate="print"/>
                          <a:stretch>
                            <a:fillRect/>
                          </a:stretch>
                        </pic:blipFill>
                        <pic:spPr>
                          <a:xfrm>
                            <a:off x="0" y="0"/>
                            <a:ext cx="295572" cy="195262"/>
                          </a:xfrm>
                          <a:prstGeom prst="rect">
                            <a:avLst/>
                          </a:prstGeom>
                        </pic:spPr>
                      </pic:pic>
                    </a:graphicData>
                  </a:graphic>
                </wp:inline>
              </w:drawing>
            </w:r>
          </w:p>
          <w:p>
            <w:pPr>
              <w:pStyle w:val="32"/>
              <w:spacing w:before="18"/>
              <w:ind w:left="432" w:firstLine="350" w:firstLineChars="250"/>
              <w:rPr>
                <w:rFonts w:ascii="Arial"/>
                <w:sz w:val="14"/>
              </w:rPr>
            </w:pPr>
            <w:r>
              <w:rPr>
                <w:rFonts w:ascii="Arial"/>
                <w:color w:val="2656A6"/>
                <w:sz w:val="14"/>
              </w:rPr>
              <w:t>LOC</w:t>
            </w:r>
          </w:p>
        </w:tc>
        <w:tc>
          <w:tcPr>
            <w:tcW w:w="3945" w:type="dxa"/>
          </w:tcPr>
          <w:p>
            <w:pPr>
              <w:pStyle w:val="32"/>
              <w:spacing w:before="161"/>
              <w:ind w:left="109"/>
              <w:rPr>
                <w:sz w:val="18"/>
              </w:rPr>
            </w:pPr>
            <w:r>
              <w:rPr>
                <w:rFonts w:hint="eastAsia" w:ascii="黑体" w:eastAsia="黑体"/>
                <w:color w:val="231F20"/>
                <w:sz w:val="18"/>
              </w:rPr>
              <w:t>灯亮</w:t>
            </w:r>
            <w:r>
              <w:rPr>
                <w:color w:val="231F20"/>
                <w:sz w:val="18"/>
              </w:rPr>
              <w:t>：端子控制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58" w:hRule="atLeast"/>
          <w:jc w:val="center"/>
        </w:trPr>
        <w:tc>
          <w:tcPr>
            <w:tcW w:w="2583" w:type="dxa"/>
            <w:vMerge w:val="continue"/>
          </w:tcPr>
          <w:p>
            <w:pPr>
              <w:rPr>
                <w:sz w:val="2"/>
                <w:szCs w:val="2"/>
              </w:rPr>
            </w:pPr>
          </w:p>
        </w:tc>
        <w:tc>
          <w:tcPr>
            <w:tcW w:w="1944" w:type="dxa"/>
          </w:tcPr>
          <w:p>
            <w:pPr>
              <w:pStyle w:val="32"/>
              <w:spacing w:before="9"/>
              <w:rPr>
                <w:sz w:val="4"/>
              </w:rPr>
            </w:pPr>
          </w:p>
          <w:p>
            <w:pPr>
              <w:pStyle w:val="32"/>
              <w:spacing w:line="292" w:lineRule="exact"/>
              <w:ind w:left="728"/>
              <w:rPr>
                <w:sz w:val="20"/>
              </w:rPr>
            </w:pPr>
            <w:r>
              <w:rPr>
                <w:position w:val="-5"/>
                <w:sz w:val="20"/>
                <w:lang w:val="en-US" w:bidi="ar-SA"/>
              </w:rPr>
              <w:drawing>
                <wp:inline distT="0" distB="0" distL="0" distR="0">
                  <wp:extent cx="292100" cy="185420"/>
                  <wp:effectExtent l="0" t="0" r="12700" b="5080"/>
                  <wp:docPr id="79" name="image38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image381.png"/>
                          <pic:cNvPicPr>
                            <a:picLocks noChangeAspect="1"/>
                          </pic:cNvPicPr>
                        </pic:nvPicPr>
                        <pic:blipFill>
                          <a:blip r:embed="rId49" cstate="print"/>
                          <a:stretch>
                            <a:fillRect/>
                          </a:stretch>
                        </pic:blipFill>
                        <pic:spPr>
                          <a:xfrm>
                            <a:off x="0" y="0"/>
                            <a:ext cx="292606" cy="185737"/>
                          </a:xfrm>
                          <a:prstGeom prst="rect">
                            <a:avLst/>
                          </a:prstGeom>
                        </pic:spPr>
                      </pic:pic>
                    </a:graphicData>
                  </a:graphic>
                </wp:inline>
              </w:drawing>
            </w:r>
          </w:p>
          <w:p>
            <w:pPr>
              <w:pStyle w:val="32"/>
              <w:spacing w:before="44"/>
              <w:ind w:left="469" w:firstLine="350" w:firstLineChars="250"/>
              <w:rPr>
                <w:rFonts w:ascii="Arial"/>
                <w:sz w:val="13"/>
              </w:rPr>
            </w:pPr>
            <w:r>
              <w:rPr>
                <w:rFonts w:ascii="Arial"/>
                <w:color w:val="2656A6"/>
                <w:sz w:val="14"/>
              </w:rPr>
              <w:t>LOC</w:t>
            </w:r>
          </w:p>
        </w:tc>
        <w:tc>
          <w:tcPr>
            <w:tcW w:w="3945" w:type="dxa"/>
          </w:tcPr>
          <w:p>
            <w:pPr>
              <w:pStyle w:val="32"/>
              <w:spacing w:before="160"/>
              <w:ind w:left="109"/>
              <w:rPr>
                <w:sz w:val="18"/>
              </w:rPr>
            </w:pPr>
            <w:r>
              <w:rPr>
                <w:rFonts w:hint="eastAsia" w:ascii="黑体" w:eastAsia="黑体"/>
                <w:color w:val="231F20"/>
                <w:sz w:val="18"/>
              </w:rPr>
              <w:t>闪烁</w:t>
            </w:r>
            <w:r>
              <w:rPr>
                <w:color w:val="231F20"/>
                <w:sz w:val="18"/>
              </w:rPr>
              <w:t>：通讯控制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50" w:hRule="atLeast"/>
          <w:jc w:val="center"/>
        </w:trPr>
        <w:tc>
          <w:tcPr>
            <w:tcW w:w="2583" w:type="dxa"/>
            <w:vMerge w:val="restart"/>
            <w:vAlign w:val="center"/>
          </w:tcPr>
          <w:p>
            <w:pPr>
              <w:pStyle w:val="32"/>
              <w:spacing w:line="314" w:lineRule="exact"/>
              <w:ind w:left="23"/>
              <w:jc w:val="center"/>
              <w:rPr>
                <w:color w:val="231F20"/>
                <w:sz w:val="18"/>
              </w:rPr>
            </w:pPr>
            <w:r>
              <w:rPr>
                <w:rFonts w:hint="eastAsia"/>
                <w:color w:val="231F20"/>
                <w:sz w:val="18"/>
              </w:rPr>
              <w:t>A</w:t>
            </w:r>
            <w:r>
              <w:rPr>
                <w:color w:val="231F20"/>
                <w:sz w:val="18"/>
              </w:rPr>
              <w:t>LM</w:t>
            </w:r>
          </w:p>
          <w:p>
            <w:pPr>
              <w:pStyle w:val="32"/>
              <w:spacing w:line="314" w:lineRule="exact"/>
              <w:ind w:left="23"/>
              <w:jc w:val="center"/>
              <w:rPr>
                <w:color w:val="231F20"/>
                <w:sz w:val="18"/>
              </w:rPr>
            </w:pPr>
            <w:r>
              <w:rPr>
                <w:rFonts w:hint="eastAsia"/>
                <w:color w:val="231F20"/>
                <w:sz w:val="18"/>
              </w:rPr>
              <w:t>报警</w:t>
            </w:r>
            <w:r>
              <w:rPr>
                <w:color w:val="231F20"/>
                <w:sz w:val="18"/>
              </w:rPr>
              <w:t>指示灯</w:t>
            </w:r>
          </w:p>
        </w:tc>
        <w:tc>
          <w:tcPr>
            <w:tcW w:w="1944" w:type="dxa"/>
          </w:tcPr>
          <w:p>
            <w:pPr>
              <w:pStyle w:val="32"/>
              <w:spacing w:before="10"/>
              <w:rPr>
                <w:sz w:val="4"/>
              </w:rPr>
            </w:pPr>
          </w:p>
          <w:p>
            <w:pPr>
              <w:pStyle w:val="32"/>
              <w:spacing w:line="183" w:lineRule="exact"/>
              <w:ind w:left="847"/>
              <w:rPr>
                <w:sz w:val="18"/>
              </w:rPr>
            </w:pPr>
            <w:r>
              <w:rPr>
                <w:position w:val="-3"/>
                <w:sz w:val="18"/>
                <w:lang w:val="en-US" w:bidi="ar-SA"/>
              </w:rPr>
              <w:drawing>
                <wp:anchor distT="0" distB="0" distL="0" distR="0" simplePos="0" relativeHeight="251853824" behindDoc="0" locked="0" layoutInCell="1" allowOverlap="1">
                  <wp:simplePos x="0" y="0"/>
                  <wp:positionH relativeFrom="column">
                    <wp:posOffset>543560</wp:posOffset>
                  </wp:positionH>
                  <wp:positionV relativeFrom="paragraph">
                    <wp:posOffset>5080</wp:posOffset>
                  </wp:positionV>
                  <wp:extent cx="116205" cy="116205"/>
                  <wp:effectExtent l="0" t="0" r="17145" b="17145"/>
                  <wp:wrapNone/>
                  <wp:docPr id="4703" name="image37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03" name="image378.png"/>
                          <pic:cNvPicPr>
                            <a:picLocks noChangeAspect="1"/>
                          </pic:cNvPicPr>
                        </pic:nvPicPr>
                        <pic:blipFill>
                          <a:blip r:embed="rId44" cstate="print"/>
                          <a:stretch>
                            <a:fillRect/>
                          </a:stretch>
                        </pic:blipFill>
                        <pic:spPr>
                          <a:xfrm>
                            <a:off x="0" y="0"/>
                            <a:ext cx="116727" cy="116681"/>
                          </a:xfrm>
                          <a:prstGeom prst="rect">
                            <a:avLst/>
                          </a:prstGeom>
                        </pic:spPr>
                      </pic:pic>
                    </a:graphicData>
                  </a:graphic>
                </wp:anchor>
              </w:drawing>
            </w:r>
          </w:p>
          <w:p>
            <w:pPr>
              <w:pStyle w:val="32"/>
              <w:spacing w:before="80"/>
              <w:ind w:left="446" w:firstLine="350" w:firstLineChars="250"/>
              <w:rPr>
                <w:rFonts w:ascii="Arial"/>
                <w:sz w:val="14"/>
              </w:rPr>
            </w:pPr>
            <w:r>
              <w:rPr>
                <w:rFonts w:ascii="Arial"/>
                <w:color w:val="2656A6"/>
                <w:sz w:val="14"/>
              </w:rPr>
              <w:t>ALM</w:t>
            </w:r>
          </w:p>
        </w:tc>
        <w:tc>
          <w:tcPr>
            <w:tcW w:w="3945" w:type="dxa"/>
          </w:tcPr>
          <w:p>
            <w:pPr>
              <w:pStyle w:val="32"/>
              <w:spacing w:before="129"/>
              <w:ind w:left="109"/>
              <w:rPr>
                <w:sz w:val="18"/>
              </w:rPr>
            </w:pPr>
            <w:r>
              <w:rPr>
                <w:rFonts w:hint="eastAsia" w:ascii="黑体" w:eastAsia="黑体"/>
                <w:color w:val="231F20"/>
                <w:sz w:val="18"/>
              </w:rPr>
              <w:t>灯灭</w:t>
            </w:r>
            <w:r>
              <w:rPr>
                <w:color w:val="231F20"/>
                <w:sz w:val="18"/>
              </w:rPr>
              <w:t>：</w:t>
            </w:r>
            <w:r>
              <w:rPr>
                <w:rFonts w:hint="eastAsia"/>
                <w:color w:val="231F20"/>
                <w:sz w:val="18"/>
              </w:rPr>
              <w:t>变频器正常状态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50" w:hRule="atLeast"/>
          <w:jc w:val="center"/>
        </w:trPr>
        <w:tc>
          <w:tcPr>
            <w:tcW w:w="2583" w:type="dxa"/>
            <w:vMerge w:val="continue"/>
          </w:tcPr>
          <w:p>
            <w:pPr>
              <w:rPr>
                <w:sz w:val="2"/>
                <w:szCs w:val="2"/>
              </w:rPr>
            </w:pPr>
          </w:p>
        </w:tc>
        <w:tc>
          <w:tcPr>
            <w:tcW w:w="1944" w:type="dxa"/>
          </w:tcPr>
          <w:p>
            <w:pPr>
              <w:pStyle w:val="32"/>
              <w:spacing w:before="10"/>
              <w:rPr>
                <w:sz w:val="4"/>
              </w:rPr>
            </w:pPr>
          </w:p>
          <w:p>
            <w:pPr>
              <w:pStyle w:val="32"/>
              <w:spacing w:line="307" w:lineRule="exact"/>
              <w:ind w:left="706"/>
              <w:rPr>
                <w:sz w:val="20"/>
              </w:rPr>
            </w:pPr>
            <w:r>
              <w:rPr>
                <w:position w:val="-5"/>
                <w:sz w:val="20"/>
                <w:lang w:val="en-US" w:bidi="ar-SA"/>
              </w:rPr>
              <w:drawing>
                <wp:inline distT="0" distB="0" distL="0" distR="0">
                  <wp:extent cx="295275" cy="194945"/>
                  <wp:effectExtent l="0" t="0" r="9525" b="14605"/>
                  <wp:docPr id="4704" name="image38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04" name="image380.png"/>
                          <pic:cNvPicPr>
                            <a:picLocks noChangeAspect="1"/>
                          </pic:cNvPicPr>
                        </pic:nvPicPr>
                        <pic:blipFill>
                          <a:blip r:embed="rId48" cstate="print"/>
                          <a:stretch>
                            <a:fillRect/>
                          </a:stretch>
                        </pic:blipFill>
                        <pic:spPr>
                          <a:xfrm>
                            <a:off x="0" y="0"/>
                            <a:ext cx="295572" cy="195262"/>
                          </a:xfrm>
                          <a:prstGeom prst="rect">
                            <a:avLst/>
                          </a:prstGeom>
                        </pic:spPr>
                      </pic:pic>
                    </a:graphicData>
                  </a:graphic>
                </wp:inline>
              </w:drawing>
            </w:r>
          </w:p>
          <w:p>
            <w:pPr>
              <w:pStyle w:val="32"/>
              <w:spacing w:before="18"/>
              <w:ind w:left="432" w:firstLine="350" w:firstLineChars="250"/>
              <w:rPr>
                <w:rFonts w:ascii="Arial"/>
                <w:sz w:val="14"/>
              </w:rPr>
            </w:pPr>
            <w:r>
              <w:rPr>
                <w:rFonts w:ascii="Arial"/>
                <w:color w:val="2656A6"/>
                <w:sz w:val="14"/>
              </w:rPr>
              <w:t>ALM</w:t>
            </w:r>
          </w:p>
        </w:tc>
        <w:tc>
          <w:tcPr>
            <w:tcW w:w="3945" w:type="dxa"/>
          </w:tcPr>
          <w:p>
            <w:pPr>
              <w:pStyle w:val="32"/>
              <w:spacing w:before="161"/>
              <w:ind w:left="109"/>
              <w:rPr>
                <w:sz w:val="18"/>
              </w:rPr>
            </w:pPr>
            <w:r>
              <w:rPr>
                <w:rFonts w:hint="eastAsia" w:ascii="黑体" w:eastAsia="黑体"/>
                <w:color w:val="231F20"/>
                <w:sz w:val="18"/>
              </w:rPr>
              <w:t>灯亮</w:t>
            </w:r>
            <w:r>
              <w:rPr>
                <w:color w:val="231F20"/>
                <w:sz w:val="18"/>
              </w:rPr>
              <w:t>：</w:t>
            </w:r>
            <w:r>
              <w:rPr>
                <w:rFonts w:hint="eastAsia"/>
                <w:color w:val="231F20"/>
                <w:sz w:val="18"/>
              </w:rPr>
              <w:t>变频器故障</w:t>
            </w:r>
            <w:r>
              <w:rPr>
                <w:color w:val="231F20"/>
                <w:sz w:val="18"/>
              </w:rPr>
              <w:t>报警</w:t>
            </w:r>
          </w:p>
        </w:tc>
      </w:tr>
    </w:tbl>
    <w:p>
      <w:pPr>
        <w:spacing w:before="21"/>
        <w:ind w:right="94"/>
        <w:jc w:val="right"/>
        <w:rPr>
          <w:rFonts w:ascii="Arial"/>
          <w:b/>
          <w:sz w:val="7"/>
        </w:rPr>
      </w:pPr>
      <w:r>
        <w:rPr>
          <w:rFonts w:ascii="Arial"/>
          <w:b/>
          <w:color w:val="FFFFFF"/>
          <w:sz w:val="7"/>
          <w:u w:val="single" w:color="FFFFFF"/>
        </w:rPr>
        <w:t xml:space="preserve">        </w:t>
      </w:r>
      <w:r>
        <w:rPr>
          <w:rFonts w:ascii="Arial"/>
          <w:b/>
          <w:color w:val="FFFFFF"/>
          <w:sz w:val="7"/>
        </w:rPr>
        <w:t xml:space="preserve"> </w:t>
      </w:r>
      <w:r>
        <w:rPr>
          <w:rFonts w:ascii="Arial"/>
          <w:b/>
          <w:color w:val="FFFFFF"/>
          <w:w w:val="110"/>
          <w:sz w:val="7"/>
        </w:rPr>
        <w:t>RPM %</w:t>
      </w:r>
      <w:r>
        <w:rPr>
          <w:rFonts w:ascii="Arial"/>
          <w:b/>
          <w:color w:val="FFFFFF"/>
          <w:sz w:val="7"/>
        </w:rPr>
        <w:t xml:space="preserve">  </w:t>
      </w:r>
      <w:r>
        <w:rPr>
          <w:rFonts w:ascii="Arial"/>
          <w:b/>
          <w:color w:val="FFFFFF"/>
          <w:w w:val="108"/>
          <w:sz w:val="7"/>
          <w:u w:val="single" w:color="FFFFFF"/>
        </w:rPr>
        <w:t xml:space="preserve"> </w:t>
      </w:r>
      <w:r>
        <w:rPr>
          <w:rFonts w:ascii="Arial"/>
          <w:b/>
          <w:color w:val="FFFFFF"/>
          <w:sz w:val="7"/>
          <w:u w:val="single" w:color="FFFFFF"/>
        </w:rPr>
        <w:t xml:space="preserve"> </w:t>
      </w:r>
    </w:p>
    <w:p>
      <w:pPr>
        <w:pStyle w:val="4"/>
        <w:tabs>
          <w:tab w:val="left" w:pos="2064"/>
        </w:tabs>
        <w:spacing w:before="0"/>
        <w:ind w:left="0" w:firstLine="0"/>
        <w:rPr>
          <w:color w:val="231F20"/>
        </w:rPr>
      </w:pPr>
    </w:p>
    <w:p>
      <w:pPr>
        <w:ind w:firstLine="423" w:firstLineChars="163"/>
        <w:rPr>
          <w:sz w:val="26"/>
          <w:szCs w:val="26"/>
          <w:lang w:val="en-US"/>
        </w:rPr>
      </w:pPr>
      <w:r>
        <w:rPr>
          <w:rFonts w:hint="eastAsia"/>
          <w:sz w:val="26"/>
          <w:szCs w:val="26"/>
          <w:lang w:val="en-US"/>
        </w:rPr>
        <w:t>2.</w:t>
      </w:r>
      <w:r>
        <w:rPr>
          <w:sz w:val="26"/>
          <w:szCs w:val="26"/>
          <w:lang w:val="en-US"/>
        </w:rPr>
        <w:t>2</w:t>
      </w:r>
      <w:r>
        <w:rPr>
          <w:rFonts w:hint="eastAsia"/>
          <w:sz w:val="26"/>
          <w:szCs w:val="26"/>
          <w:lang w:val="en-US"/>
        </w:rPr>
        <w:t xml:space="preserve">.2 </w:t>
      </w:r>
      <w:r>
        <w:rPr>
          <w:sz w:val="26"/>
          <w:szCs w:val="26"/>
          <w:lang w:val="en-US"/>
        </w:rPr>
        <w:t>LED 显示区</w:t>
      </w:r>
    </w:p>
    <w:p>
      <w:pPr>
        <w:pStyle w:val="12"/>
        <w:spacing w:before="150" w:line="283" w:lineRule="auto"/>
        <w:ind w:right="626" w:firstLine="400" w:firstLineChars="200"/>
        <w:rPr>
          <w:color w:val="231F20"/>
        </w:rPr>
      </w:pPr>
      <w:r>
        <w:rPr>
          <w:color w:val="231F20"/>
        </w:rPr>
        <w:t>操作面板上共有 5 位 LED 显示，可以显示设定频率、输出频率，各种监视数据以及报警代码等。</w:t>
      </w:r>
    </w:p>
    <w:p>
      <w:pPr>
        <w:pStyle w:val="12"/>
        <w:spacing w:before="150" w:line="283" w:lineRule="auto"/>
        <w:ind w:right="626" w:firstLine="400" w:firstLineChars="200"/>
        <w:jc w:val="center"/>
      </w:pPr>
      <w:r>
        <w:rPr>
          <w:color w:val="231F20"/>
        </w:rPr>
        <w:t xml:space="preserve">表 </w:t>
      </w:r>
      <w:r>
        <w:rPr>
          <w:rFonts w:hint="eastAsia"/>
          <w:color w:val="231F20"/>
          <w:lang w:val="en-US"/>
        </w:rPr>
        <w:t>2</w:t>
      </w:r>
      <w:r>
        <w:rPr>
          <w:color w:val="231F20"/>
        </w:rPr>
        <w:t>-1</w:t>
      </w:r>
      <w:r>
        <w:rPr>
          <w:rFonts w:hint="eastAsia"/>
          <w:color w:val="231F20"/>
        </w:rPr>
        <w:t>：</w:t>
      </w:r>
      <w:r>
        <w:rPr>
          <w:color w:val="231F20"/>
        </w:rPr>
        <w:t>LED显示</w:t>
      </w:r>
      <w:r>
        <w:rPr>
          <w:rFonts w:hint="eastAsia"/>
          <w:color w:val="231F20"/>
        </w:rPr>
        <w:t>与</w:t>
      </w:r>
      <w:r>
        <w:rPr>
          <w:color w:val="231F20"/>
        </w:rPr>
        <w:t>实际对应表</w:t>
      </w:r>
    </w:p>
    <w:p>
      <w:pPr>
        <w:pStyle w:val="12"/>
        <w:spacing w:before="4"/>
        <w:rPr>
          <w:sz w:val="4"/>
        </w:rPr>
      </w:pP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202"/>
        <w:gridCol w:w="1202"/>
        <w:gridCol w:w="1202"/>
        <w:gridCol w:w="1202"/>
        <w:gridCol w:w="1202"/>
        <w:gridCol w:w="1202"/>
        <w:gridCol w:w="1202"/>
        <w:gridCol w:w="12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1" w:hRule="atLeast"/>
          <w:jc w:val="center"/>
        </w:trPr>
        <w:tc>
          <w:tcPr>
            <w:tcW w:w="1202" w:type="dxa"/>
            <w:shd w:val="clear" w:color="auto" w:fill="5087C6"/>
          </w:tcPr>
          <w:p>
            <w:pPr>
              <w:pStyle w:val="32"/>
              <w:spacing w:before="31"/>
              <w:ind w:left="231"/>
              <w:rPr>
                <w:sz w:val="18"/>
                <w:szCs w:val="18"/>
              </w:rPr>
            </w:pPr>
            <w:r>
              <w:rPr>
                <w:color w:val="FFFFFF"/>
                <w:sz w:val="18"/>
                <w:szCs w:val="18"/>
              </w:rPr>
              <w:t>LED 显示</w:t>
            </w:r>
          </w:p>
        </w:tc>
        <w:tc>
          <w:tcPr>
            <w:tcW w:w="1202" w:type="dxa"/>
            <w:shd w:val="clear" w:color="auto" w:fill="5087C6"/>
          </w:tcPr>
          <w:p>
            <w:pPr>
              <w:pStyle w:val="32"/>
              <w:spacing w:before="31"/>
              <w:ind w:left="220" w:right="215"/>
              <w:jc w:val="center"/>
              <w:rPr>
                <w:sz w:val="18"/>
                <w:szCs w:val="18"/>
              </w:rPr>
            </w:pPr>
            <w:r>
              <w:rPr>
                <w:color w:val="FFFFFF"/>
                <w:sz w:val="18"/>
                <w:szCs w:val="18"/>
              </w:rPr>
              <w:t>实际对应</w:t>
            </w:r>
          </w:p>
        </w:tc>
        <w:tc>
          <w:tcPr>
            <w:tcW w:w="1202" w:type="dxa"/>
            <w:shd w:val="clear" w:color="auto" w:fill="5087C6"/>
          </w:tcPr>
          <w:p>
            <w:pPr>
              <w:pStyle w:val="32"/>
              <w:spacing w:before="31"/>
              <w:ind w:left="231"/>
              <w:rPr>
                <w:sz w:val="18"/>
                <w:szCs w:val="18"/>
              </w:rPr>
            </w:pPr>
            <w:r>
              <w:rPr>
                <w:color w:val="FFFFFF"/>
                <w:sz w:val="18"/>
                <w:szCs w:val="18"/>
              </w:rPr>
              <w:t>LED 显示</w:t>
            </w:r>
          </w:p>
        </w:tc>
        <w:tc>
          <w:tcPr>
            <w:tcW w:w="1202" w:type="dxa"/>
            <w:shd w:val="clear" w:color="auto" w:fill="5087C6"/>
          </w:tcPr>
          <w:p>
            <w:pPr>
              <w:pStyle w:val="32"/>
              <w:spacing w:before="31"/>
              <w:ind w:left="220" w:right="216"/>
              <w:jc w:val="center"/>
              <w:rPr>
                <w:sz w:val="18"/>
                <w:szCs w:val="18"/>
              </w:rPr>
            </w:pPr>
            <w:r>
              <w:rPr>
                <w:color w:val="FFFFFF"/>
                <w:sz w:val="18"/>
                <w:szCs w:val="18"/>
              </w:rPr>
              <w:t>实际对应</w:t>
            </w:r>
          </w:p>
        </w:tc>
        <w:tc>
          <w:tcPr>
            <w:tcW w:w="1202" w:type="dxa"/>
            <w:shd w:val="clear" w:color="auto" w:fill="5087C6"/>
          </w:tcPr>
          <w:p>
            <w:pPr>
              <w:pStyle w:val="32"/>
              <w:spacing w:before="31"/>
              <w:ind w:left="231"/>
              <w:rPr>
                <w:sz w:val="18"/>
                <w:szCs w:val="18"/>
              </w:rPr>
            </w:pPr>
            <w:r>
              <w:rPr>
                <w:color w:val="FFFFFF"/>
                <w:sz w:val="18"/>
                <w:szCs w:val="18"/>
              </w:rPr>
              <w:t>LED 显示</w:t>
            </w:r>
          </w:p>
        </w:tc>
        <w:tc>
          <w:tcPr>
            <w:tcW w:w="1202" w:type="dxa"/>
            <w:shd w:val="clear" w:color="auto" w:fill="5087C6"/>
          </w:tcPr>
          <w:p>
            <w:pPr>
              <w:pStyle w:val="32"/>
              <w:spacing w:before="31"/>
              <w:ind w:left="220" w:right="216"/>
              <w:jc w:val="center"/>
              <w:rPr>
                <w:sz w:val="18"/>
                <w:szCs w:val="18"/>
              </w:rPr>
            </w:pPr>
            <w:r>
              <w:rPr>
                <w:color w:val="FFFFFF"/>
                <w:sz w:val="18"/>
                <w:szCs w:val="18"/>
              </w:rPr>
              <w:t>实际对应</w:t>
            </w:r>
          </w:p>
        </w:tc>
        <w:tc>
          <w:tcPr>
            <w:tcW w:w="1202" w:type="dxa"/>
            <w:shd w:val="clear" w:color="auto" w:fill="5087C6"/>
          </w:tcPr>
          <w:p>
            <w:pPr>
              <w:pStyle w:val="32"/>
              <w:spacing w:before="31"/>
              <w:ind w:left="231"/>
              <w:rPr>
                <w:sz w:val="18"/>
                <w:szCs w:val="18"/>
              </w:rPr>
            </w:pPr>
            <w:r>
              <w:rPr>
                <w:color w:val="FFFFFF"/>
                <w:sz w:val="18"/>
                <w:szCs w:val="18"/>
              </w:rPr>
              <w:t>LED 显示</w:t>
            </w:r>
          </w:p>
        </w:tc>
        <w:tc>
          <w:tcPr>
            <w:tcW w:w="1202" w:type="dxa"/>
            <w:shd w:val="clear" w:color="auto" w:fill="5087C6"/>
          </w:tcPr>
          <w:p>
            <w:pPr>
              <w:pStyle w:val="32"/>
              <w:spacing w:before="31"/>
              <w:ind w:left="220" w:right="216"/>
              <w:jc w:val="center"/>
              <w:rPr>
                <w:sz w:val="18"/>
                <w:szCs w:val="18"/>
              </w:rPr>
            </w:pPr>
            <w:r>
              <w:rPr>
                <w:color w:val="FFFFFF"/>
                <w:sz w:val="18"/>
                <w:szCs w:val="18"/>
              </w:rPr>
              <w:t>实际对应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64" w:hRule="atLeast"/>
          <w:jc w:val="center"/>
        </w:trPr>
        <w:tc>
          <w:tcPr>
            <w:tcW w:w="1202" w:type="dxa"/>
          </w:tcPr>
          <w:p>
            <w:pPr>
              <w:pStyle w:val="32"/>
              <w:spacing w:before="6"/>
              <w:rPr>
                <w:sz w:val="7"/>
              </w:rPr>
            </w:pPr>
          </w:p>
          <w:p>
            <w:pPr>
              <w:pStyle w:val="32"/>
              <w:ind w:left="491"/>
              <w:rPr>
                <w:sz w:val="20"/>
              </w:rPr>
            </w:pPr>
            <w:r>
              <w:rPr>
                <w:sz w:val="20"/>
                <w:lang w:val="en-US" w:bidi="ar-SA"/>
              </w:rPr>
              <w:drawing>
                <wp:inline distT="0" distB="0" distL="0" distR="0">
                  <wp:extent cx="137160" cy="247650"/>
                  <wp:effectExtent l="0" t="0" r="0" b="0"/>
                  <wp:docPr id="195" name="image39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image399.png"/>
                          <pic:cNvPicPr>
                            <a:picLocks noChangeAspect="1"/>
                          </pic:cNvPicPr>
                        </pic:nvPicPr>
                        <pic:blipFill>
                          <a:blip r:embed="rId50" cstate="print"/>
                          <a:stretch>
                            <a:fillRect/>
                          </a:stretch>
                        </pic:blipFill>
                        <pic:spPr>
                          <a:xfrm>
                            <a:off x="0" y="0"/>
                            <a:ext cx="137497" cy="247650"/>
                          </a:xfrm>
                          <a:prstGeom prst="rect">
                            <a:avLst/>
                          </a:prstGeom>
                        </pic:spPr>
                      </pic:pic>
                    </a:graphicData>
                  </a:graphic>
                </wp:inline>
              </w:drawing>
            </w:r>
          </w:p>
        </w:tc>
        <w:tc>
          <w:tcPr>
            <w:tcW w:w="1202" w:type="dxa"/>
          </w:tcPr>
          <w:p>
            <w:pPr>
              <w:pStyle w:val="32"/>
              <w:spacing w:before="144"/>
              <w:ind w:left="3"/>
              <w:jc w:val="center"/>
            </w:pPr>
            <w:r>
              <w:rPr>
                <w:color w:val="231F20"/>
                <w:w w:val="93"/>
              </w:rPr>
              <w:t>0</w:t>
            </w:r>
          </w:p>
        </w:tc>
        <w:tc>
          <w:tcPr>
            <w:tcW w:w="1202" w:type="dxa"/>
          </w:tcPr>
          <w:p>
            <w:pPr>
              <w:pStyle w:val="32"/>
              <w:spacing w:before="6"/>
              <w:rPr>
                <w:sz w:val="7"/>
              </w:rPr>
            </w:pPr>
          </w:p>
          <w:p>
            <w:pPr>
              <w:pStyle w:val="32"/>
              <w:ind w:left="490"/>
              <w:rPr>
                <w:sz w:val="20"/>
              </w:rPr>
            </w:pPr>
            <w:r>
              <w:rPr>
                <w:sz w:val="20"/>
                <w:lang w:val="en-US" w:bidi="ar-SA"/>
              </w:rPr>
              <w:drawing>
                <wp:inline distT="0" distB="0" distL="0" distR="0">
                  <wp:extent cx="137160" cy="247650"/>
                  <wp:effectExtent l="0" t="0" r="0" b="0"/>
                  <wp:docPr id="197" name="image4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image400.png"/>
                          <pic:cNvPicPr>
                            <a:picLocks noChangeAspect="1"/>
                          </pic:cNvPicPr>
                        </pic:nvPicPr>
                        <pic:blipFill>
                          <a:blip r:embed="rId51" cstate="print"/>
                          <a:stretch>
                            <a:fillRect/>
                          </a:stretch>
                        </pic:blipFill>
                        <pic:spPr>
                          <a:xfrm>
                            <a:off x="0" y="0"/>
                            <a:ext cx="137497" cy="247650"/>
                          </a:xfrm>
                          <a:prstGeom prst="rect">
                            <a:avLst/>
                          </a:prstGeom>
                        </pic:spPr>
                      </pic:pic>
                    </a:graphicData>
                  </a:graphic>
                </wp:inline>
              </w:drawing>
            </w:r>
          </w:p>
        </w:tc>
        <w:tc>
          <w:tcPr>
            <w:tcW w:w="1202" w:type="dxa"/>
          </w:tcPr>
          <w:p>
            <w:pPr>
              <w:pStyle w:val="32"/>
              <w:spacing w:before="144"/>
              <w:ind w:left="3"/>
              <w:jc w:val="center"/>
              <w:rPr>
                <w:color w:val="231F20"/>
                <w:w w:val="93"/>
              </w:rPr>
            </w:pPr>
            <w:r>
              <w:rPr>
                <w:color w:val="231F20"/>
                <w:w w:val="93"/>
              </w:rPr>
              <w:t>6</w:t>
            </w:r>
          </w:p>
        </w:tc>
        <w:tc>
          <w:tcPr>
            <w:tcW w:w="1202" w:type="dxa"/>
          </w:tcPr>
          <w:p>
            <w:pPr>
              <w:pStyle w:val="32"/>
              <w:spacing w:before="11"/>
              <w:rPr>
                <w:sz w:val="8"/>
              </w:rPr>
            </w:pPr>
          </w:p>
          <w:p>
            <w:pPr>
              <w:pStyle w:val="32"/>
              <w:spacing w:line="345" w:lineRule="exact"/>
              <w:ind w:left="513"/>
              <w:rPr>
                <w:sz w:val="20"/>
              </w:rPr>
            </w:pPr>
            <w:r>
              <w:rPr>
                <w:position w:val="-6"/>
                <w:sz w:val="20"/>
                <w:lang w:val="en-US" w:bidi="ar-SA"/>
              </w:rPr>
              <w:drawing>
                <wp:inline distT="0" distB="0" distL="0" distR="0">
                  <wp:extent cx="108585" cy="219075"/>
                  <wp:effectExtent l="0" t="0" r="0" b="0"/>
                  <wp:docPr id="199" name="image4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image401.png"/>
                          <pic:cNvPicPr>
                            <a:picLocks noChangeAspect="1"/>
                          </pic:cNvPicPr>
                        </pic:nvPicPr>
                        <pic:blipFill>
                          <a:blip r:embed="rId52" cstate="print"/>
                          <a:stretch>
                            <a:fillRect/>
                          </a:stretch>
                        </pic:blipFill>
                        <pic:spPr>
                          <a:xfrm>
                            <a:off x="0" y="0"/>
                            <a:ext cx="109179" cy="219075"/>
                          </a:xfrm>
                          <a:prstGeom prst="rect">
                            <a:avLst/>
                          </a:prstGeom>
                        </pic:spPr>
                      </pic:pic>
                    </a:graphicData>
                  </a:graphic>
                </wp:inline>
              </w:drawing>
            </w:r>
          </w:p>
        </w:tc>
        <w:tc>
          <w:tcPr>
            <w:tcW w:w="1202" w:type="dxa"/>
          </w:tcPr>
          <w:p>
            <w:pPr>
              <w:pStyle w:val="32"/>
              <w:spacing w:before="144"/>
              <w:ind w:left="3"/>
              <w:jc w:val="center"/>
              <w:rPr>
                <w:color w:val="231F20"/>
                <w:w w:val="93"/>
              </w:rPr>
            </w:pPr>
            <w:r>
              <w:rPr>
                <w:color w:val="231F20"/>
                <w:w w:val="93"/>
              </w:rPr>
              <w:t>C</w:t>
            </w:r>
          </w:p>
        </w:tc>
        <w:tc>
          <w:tcPr>
            <w:tcW w:w="1202" w:type="dxa"/>
          </w:tcPr>
          <w:p>
            <w:pPr>
              <w:pStyle w:val="32"/>
              <w:spacing w:before="12"/>
              <w:rPr>
                <w:sz w:val="7"/>
              </w:rPr>
            </w:pPr>
          </w:p>
          <w:p>
            <w:pPr>
              <w:pStyle w:val="32"/>
              <w:ind w:left="489"/>
              <w:rPr>
                <w:sz w:val="20"/>
              </w:rPr>
            </w:pPr>
            <w:r>
              <w:rPr>
                <w:sz w:val="20"/>
                <w:lang w:val="en-US" w:bidi="ar-SA"/>
              </w:rPr>
              <w:drawing>
                <wp:inline distT="0" distB="0" distL="0" distR="0">
                  <wp:extent cx="139700" cy="242570"/>
                  <wp:effectExtent l="0" t="0" r="0" b="0"/>
                  <wp:docPr id="201" name="image4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image402.png"/>
                          <pic:cNvPicPr>
                            <a:picLocks noChangeAspect="1"/>
                          </pic:cNvPicPr>
                        </pic:nvPicPr>
                        <pic:blipFill>
                          <a:blip r:embed="rId53" cstate="print"/>
                          <a:stretch>
                            <a:fillRect/>
                          </a:stretch>
                        </pic:blipFill>
                        <pic:spPr>
                          <a:xfrm>
                            <a:off x="0" y="0"/>
                            <a:ext cx="140288" cy="242887"/>
                          </a:xfrm>
                          <a:prstGeom prst="rect">
                            <a:avLst/>
                          </a:prstGeom>
                        </pic:spPr>
                      </pic:pic>
                    </a:graphicData>
                  </a:graphic>
                </wp:inline>
              </w:drawing>
            </w:r>
          </w:p>
        </w:tc>
        <w:tc>
          <w:tcPr>
            <w:tcW w:w="1202" w:type="dxa"/>
          </w:tcPr>
          <w:p>
            <w:pPr>
              <w:pStyle w:val="32"/>
              <w:spacing w:before="144"/>
              <w:ind w:left="3"/>
              <w:jc w:val="center"/>
              <w:rPr>
                <w:color w:val="231F20"/>
                <w:w w:val="93"/>
              </w:rPr>
            </w:pPr>
            <w:r>
              <w:rPr>
                <w:color w:val="231F20"/>
                <w:w w:val="93"/>
              </w:rPr>
              <w:t>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42" w:hRule="atLeast"/>
          <w:jc w:val="center"/>
        </w:trPr>
        <w:tc>
          <w:tcPr>
            <w:tcW w:w="1202" w:type="dxa"/>
          </w:tcPr>
          <w:p>
            <w:pPr>
              <w:pStyle w:val="32"/>
              <w:spacing w:before="17"/>
              <w:rPr>
                <w:sz w:val="7"/>
              </w:rPr>
            </w:pPr>
          </w:p>
          <w:p>
            <w:pPr>
              <w:pStyle w:val="32"/>
              <w:spacing w:line="350" w:lineRule="exact"/>
              <w:ind w:left="578"/>
              <w:rPr>
                <w:sz w:val="20"/>
              </w:rPr>
            </w:pPr>
            <w:r>
              <w:rPr>
                <w:position w:val="-6"/>
                <w:sz w:val="20"/>
                <w:lang w:val="en-US" w:bidi="ar-SA"/>
              </w:rPr>
              <mc:AlternateContent>
                <mc:Choice Requires="wpg">
                  <w:drawing>
                    <wp:inline distT="0" distB="0" distL="114300" distR="114300">
                      <wp:extent cx="27305" cy="222250"/>
                      <wp:effectExtent l="3175" t="3175" r="7620" b="3175"/>
                      <wp:docPr id="1111" name="组合 6528"/>
                      <wp:cNvGraphicFramePr/>
                      <a:graphic xmlns:a="http://schemas.openxmlformats.org/drawingml/2006/main">
                        <a:graphicData uri="http://schemas.microsoft.com/office/word/2010/wordprocessingGroup">
                          <wpg:wgp>
                            <wpg:cNvGrpSpPr/>
                            <wpg:grpSpPr>
                              <a:xfrm>
                                <a:off x="0" y="0"/>
                                <a:ext cx="27305" cy="222250"/>
                                <a:chOff x="0" y="0"/>
                                <a:chExt cx="43" cy="350"/>
                              </a:xfrm>
                            </wpg:grpSpPr>
                            <wps:wsp>
                              <wps:cNvPr id="1107" name="任意多边形 6529"/>
                              <wps:cNvSpPr/>
                              <wps:spPr>
                                <a:xfrm>
                                  <a:off x="2" y="2"/>
                                  <a:ext cx="38" cy="169"/>
                                </a:xfrm>
                                <a:custGeom>
                                  <a:avLst/>
                                  <a:gdLst/>
                                  <a:ahLst/>
                                  <a:cxnLst/>
                                  <a:rect l="0" t="0" r="0" b="0"/>
                                  <a:pathLst>
                                    <a:path w="38" h="169">
                                      <a:moveTo>
                                        <a:pt x="19" y="169"/>
                                      </a:moveTo>
                                      <a:lnTo>
                                        <a:pt x="0" y="150"/>
                                      </a:lnTo>
                                      <a:lnTo>
                                        <a:pt x="0" y="19"/>
                                      </a:lnTo>
                                      <a:lnTo>
                                        <a:pt x="19" y="0"/>
                                      </a:lnTo>
                                      <a:lnTo>
                                        <a:pt x="38" y="19"/>
                                      </a:lnTo>
                                      <a:lnTo>
                                        <a:pt x="38" y="150"/>
                                      </a:lnTo>
                                      <a:lnTo>
                                        <a:pt x="19" y="169"/>
                                      </a:lnTo>
                                      <a:close/>
                                    </a:path>
                                  </a:pathLst>
                                </a:custGeom>
                                <a:solidFill>
                                  <a:srgbClr val="EE2D29"/>
                                </a:solidFill>
                                <a:ln>
                                  <a:noFill/>
                                </a:ln>
                              </wps:spPr>
                              <wps:bodyPr upright="1"/>
                            </wps:wsp>
                            <wps:wsp>
                              <wps:cNvPr id="1108" name="任意多边形 6530"/>
                              <wps:cNvSpPr/>
                              <wps:spPr>
                                <a:xfrm>
                                  <a:off x="2" y="2"/>
                                  <a:ext cx="38" cy="169"/>
                                </a:xfrm>
                                <a:custGeom>
                                  <a:avLst/>
                                  <a:gdLst/>
                                  <a:ahLst/>
                                  <a:cxnLst/>
                                  <a:rect l="0" t="0" r="0" b="0"/>
                                  <a:pathLst>
                                    <a:path w="38" h="169">
                                      <a:moveTo>
                                        <a:pt x="19" y="169"/>
                                      </a:moveTo>
                                      <a:lnTo>
                                        <a:pt x="0" y="150"/>
                                      </a:lnTo>
                                      <a:lnTo>
                                        <a:pt x="0" y="19"/>
                                      </a:lnTo>
                                      <a:lnTo>
                                        <a:pt x="19" y="0"/>
                                      </a:lnTo>
                                      <a:lnTo>
                                        <a:pt x="38" y="19"/>
                                      </a:lnTo>
                                      <a:lnTo>
                                        <a:pt x="38" y="150"/>
                                      </a:lnTo>
                                      <a:lnTo>
                                        <a:pt x="19" y="169"/>
                                      </a:lnTo>
                                      <a:close/>
                                    </a:path>
                                  </a:pathLst>
                                </a:custGeom>
                                <a:noFill/>
                                <a:ln w="3080" cap="flat" cmpd="sng">
                                  <a:solidFill>
                                    <a:srgbClr val="EE2D29"/>
                                  </a:solidFill>
                                  <a:prstDash val="solid"/>
                                  <a:headEnd type="none" w="med" len="med"/>
                                  <a:tailEnd type="none" w="med" len="med"/>
                                </a:ln>
                              </wps:spPr>
                              <wps:bodyPr upright="1"/>
                            </wps:wsp>
                            <wps:wsp>
                              <wps:cNvPr id="1109" name="任意多边形 6531"/>
                              <wps:cNvSpPr/>
                              <wps:spPr>
                                <a:xfrm>
                                  <a:off x="2" y="178"/>
                                  <a:ext cx="38" cy="169"/>
                                </a:xfrm>
                                <a:custGeom>
                                  <a:avLst/>
                                  <a:gdLst/>
                                  <a:ahLst/>
                                  <a:cxnLst/>
                                  <a:rect l="0" t="0" r="0" b="0"/>
                                  <a:pathLst>
                                    <a:path w="38" h="169">
                                      <a:moveTo>
                                        <a:pt x="19" y="169"/>
                                      </a:moveTo>
                                      <a:lnTo>
                                        <a:pt x="0" y="150"/>
                                      </a:lnTo>
                                      <a:lnTo>
                                        <a:pt x="0" y="19"/>
                                      </a:lnTo>
                                      <a:lnTo>
                                        <a:pt x="19" y="0"/>
                                      </a:lnTo>
                                      <a:lnTo>
                                        <a:pt x="38" y="19"/>
                                      </a:lnTo>
                                      <a:lnTo>
                                        <a:pt x="38" y="150"/>
                                      </a:lnTo>
                                      <a:lnTo>
                                        <a:pt x="19" y="169"/>
                                      </a:lnTo>
                                      <a:close/>
                                    </a:path>
                                  </a:pathLst>
                                </a:custGeom>
                                <a:solidFill>
                                  <a:srgbClr val="EE2D29"/>
                                </a:solidFill>
                                <a:ln>
                                  <a:noFill/>
                                </a:ln>
                              </wps:spPr>
                              <wps:bodyPr upright="1"/>
                            </wps:wsp>
                            <wps:wsp>
                              <wps:cNvPr id="1110" name="任意多边形 6532"/>
                              <wps:cNvSpPr/>
                              <wps:spPr>
                                <a:xfrm>
                                  <a:off x="2" y="178"/>
                                  <a:ext cx="38" cy="169"/>
                                </a:xfrm>
                                <a:custGeom>
                                  <a:avLst/>
                                  <a:gdLst/>
                                  <a:ahLst/>
                                  <a:cxnLst/>
                                  <a:rect l="0" t="0" r="0" b="0"/>
                                  <a:pathLst>
                                    <a:path w="38" h="169">
                                      <a:moveTo>
                                        <a:pt x="19" y="169"/>
                                      </a:moveTo>
                                      <a:lnTo>
                                        <a:pt x="0" y="150"/>
                                      </a:lnTo>
                                      <a:lnTo>
                                        <a:pt x="0" y="19"/>
                                      </a:lnTo>
                                      <a:lnTo>
                                        <a:pt x="19" y="0"/>
                                      </a:lnTo>
                                      <a:lnTo>
                                        <a:pt x="38" y="19"/>
                                      </a:lnTo>
                                      <a:lnTo>
                                        <a:pt x="38" y="150"/>
                                      </a:lnTo>
                                      <a:lnTo>
                                        <a:pt x="19" y="169"/>
                                      </a:lnTo>
                                      <a:close/>
                                    </a:path>
                                  </a:pathLst>
                                </a:custGeom>
                                <a:noFill/>
                                <a:ln w="3080" cap="flat" cmpd="sng">
                                  <a:solidFill>
                                    <a:srgbClr val="EE2D29"/>
                                  </a:solidFill>
                                  <a:prstDash val="solid"/>
                                  <a:headEnd type="none" w="med" len="med"/>
                                  <a:tailEnd type="none" w="med" len="med"/>
                                </a:ln>
                              </wps:spPr>
                              <wps:bodyPr upright="1"/>
                            </wps:wsp>
                          </wpg:wgp>
                        </a:graphicData>
                      </a:graphic>
                    </wp:inline>
                  </w:drawing>
                </mc:Choice>
                <mc:Fallback>
                  <w:pict>
                    <v:group id="组合 6528" o:spid="_x0000_s1026" o:spt="203" style="height:17.5pt;width:2.15pt;" coordsize="43,350" o:gfxdata="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">
                      <o:lock v:ext="edit" aspectratio="f"/>
                      <v:shape id="任意多边形 6529" o:spid="_x0000_s1026" o:spt="100" style="position:absolute;left:2;top:2;height:169;width:38;" fillcolor="#EE2D29" filled="t" stroked="f" coordsize="38,169" o:gfxdata="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H8LkCvQAA&#10;AN0AAAAPAAAAAAAAAAEAIAAAACIAAABkcnMvZG93bnJldi54bWxQSwECFAAUAAAACACHTuJAMy8F&#10;njsAAAA5AAAAEAAAAAAAAAABACAAAAAMAQAAZHJzL3NoYXBleG1sLnhtbFBLBQYAAAAABgAGAFsB&#10;AAC2AwAAAAA=&#10;" path="m19,169l0,150,0,19,19,0,38,19,38,150,19,169xe">
                        <v:fill on="t" focussize="0,0"/>
                        <v:stroke on="f"/>
                        <v:imagedata o:title=""/>
                        <o:lock v:ext="edit" aspectratio="f"/>
                      </v:shape>
                      <v:shape id="任意多边形 6530" o:spid="_x0000_s1026" o:spt="100" style="position:absolute;left:2;top:2;height:169;width:38;" filled="f" stroked="t" coordsize="38,169" o:gfxdata="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UJTHu7sAAADd&#10;AAAADwAAAAAAAAABACAAAAAiAAAAZHJzL2Rvd25yZXYueG1sUEsBAhQAFAAAAAgAh07iQDMvBZ47&#10;AAAAOQAAABAAAAAAAAAAAQAgAAAACgEAAGRycy9zaGFwZXhtbC54bWxQSwUGAAAAAAYABgBbAQAA&#10;tAMAAAAA&#10;" path="m19,169l0,150,0,19,19,0,38,19,38,150,19,169xe">
                        <v:fill on="f" focussize="0,0"/>
                        <v:stroke weight="0.24251968503937pt" color="#EE2D29" joinstyle="round"/>
                        <v:imagedata o:title=""/>
                        <o:lock v:ext="edit" aspectratio="f"/>
                      </v:shape>
                      <v:shape id="任意多边形 6531" o:spid="_x0000_s1026" o:spt="100" style="position:absolute;left:2;top:178;height:169;width:38;" fillcolor="#EE2D29" filled="t" stroked="f" coordsize="38,169" o:gfxdata="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ZI4jrvQAA&#10;AN0AAAAPAAAAAAAAAAEAIAAAACIAAABkcnMvZG93bnJldi54bWxQSwECFAAUAAAACACHTuJAMy8F&#10;njsAAAA5AAAAEAAAAAAAAAABACAAAAAMAQAAZHJzL3NoYXBleG1sLnhtbFBLBQYAAAAABgAGAFsB&#10;AAC2AwAAAAA=&#10;" path="m19,169l0,150,0,19,19,0,38,19,38,150,19,169xe">
                        <v:fill on="t" focussize="0,0"/>
                        <v:stroke on="f"/>
                        <v:imagedata o:title=""/>
                        <o:lock v:ext="edit" aspectratio="f"/>
                      </v:shape>
                      <v:shape id="任意多边形 6532" o:spid="_x0000_s1026" o:spt="100" style="position:absolute;left:2;top:178;height:169;width:38;" filled="f" stroked="t" coordsize="38,169" o:gfxdata="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KztdYLsAAADd&#10;AAAADwAAAAAAAAABACAAAAAiAAAAZHJzL2Rvd25yZXYueG1sUEsBAhQAFAAAAAgAh07iQDMvBZ47&#10;AAAAOQAAABAAAAAAAAAAAQAgAAAACgEAAGRycy9zaGFwZXhtbC54bWxQSwUGAAAAAAYABgBbAQAA&#10;tAMAAAAA&#10;" path="m19,169l0,150,0,19,19,0,38,19,38,150,19,169xe">
                        <v:fill on="f" focussize="0,0"/>
                        <v:stroke weight="0.24251968503937pt" color="#EE2D29" joinstyle="round"/>
                        <v:imagedata o:title=""/>
                        <o:lock v:ext="edit" aspectratio="f"/>
                      </v:shape>
                      <w10:wrap type="none"/>
                      <w10:anchorlock/>
                    </v:group>
                  </w:pict>
                </mc:Fallback>
              </mc:AlternateContent>
            </w:r>
          </w:p>
        </w:tc>
        <w:tc>
          <w:tcPr>
            <w:tcW w:w="1202" w:type="dxa"/>
          </w:tcPr>
          <w:p>
            <w:pPr>
              <w:pStyle w:val="32"/>
              <w:spacing w:before="133"/>
              <w:ind w:left="3"/>
              <w:jc w:val="center"/>
            </w:pPr>
            <w:r>
              <w:rPr>
                <w:color w:val="231F20"/>
                <w:w w:val="93"/>
              </w:rPr>
              <w:t>1</w:t>
            </w:r>
          </w:p>
        </w:tc>
        <w:tc>
          <w:tcPr>
            <w:tcW w:w="1202" w:type="dxa"/>
          </w:tcPr>
          <w:p>
            <w:pPr>
              <w:pStyle w:val="32"/>
              <w:spacing w:before="6" w:after="1"/>
              <w:rPr>
                <w:sz w:val="7"/>
              </w:rPr>
            </w:pPr>
          </w:p>
          <w:p>
            <w:pPr>
              <w:pStyle w:val="32"/>
              <w:ind w:left="502"/>
              <w:rPr>
                <w:sz w:val="20"/>
              </w:rPr>
            </w:pPr>
            <w:r>
              <w:rPr>
                <w:sz w:val="20"/>
                <w:lang w:val="en-US" w:bidi="ar-SA"/>
              </w:rPr>
              <w:drawing>
                <wp:inline distT="0" distB="0" distL="0" distR="0">
                  <wp:extent cx="124460" cy="238125"/>
                  <wp:effectExtent l="0" t="0" r="0" b="0"/>
                  <wp:docPr id="203" name="image4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image403.png"/>
                          <pic:cNvPicPr>
                            <a:picLocks noChangeAspect="1"/>
                          </pic:cNvPicPr>
                        </pic:nvPicPr>
                        <pic:blipFill>
                          <a:blip r:embed="rId54" cstate="print"/>
                          <a:stretch>
                            <a:fillRect/>
                          </a:stretch>
                        </pic:blipFill>
                        <pic:spPr>
                          <a:xfrm>
                            <a:off x="0" y="0"/>
                            <a:ext cx="125075" cy="238125"/>
                          </a:xfrm>
                          <a:prstGeom prst="rect">
                            <a:avLst/>
                          </a:prstGeom>
                        </pic:spPr>
                      </pic:pic>
                    </a:graphicData>
                  </a:graphic>
                </wp:inline>
              </w:drawing>
            </w:r>
          </w:p>
        </w:tc>
        <w:tc>
          <w:tcPr>
            <w:tcW w:w="1202" w:type="dxa"/>
          </w:tcPr>
          <w:p>
            <w:pPr>
              <w:pStyle w:val="32"/>
              <w:spacing w:before="144"/>
              <w:ind w:left="3"/>
              <w:jc w:val="center"/>
              <w:rPr>
                <w:color w:val="231F20"/>
                <w:w w:val="93"/>
              </w:rPr>
            </w:pPr>
            <w:r>
              <w:rPr>
                <w:color w:val="231F20"/>
                <w:w w:val="93"/>
              </w:rPr>
              <w:t>7</w:t>
            </w:r>
          </w:p>
        </w:tc>
        <w:tc>
          <w:tcPr>
            <w:tcW w:w="1202" w:type="dxa"/>
          </w:tcPr>
          <w:p>
            <w:pPr>
              <w:pStyle w:val="32"/>
              <w:spacing w:before="18"/>
              <w:rPr>
                <w:sz w:val="11"/>
              </w:rPr>
            </w:pPr>
          </w:p>
          <w:p>
            <w:pPr>
              <w:pStyle w:val="32"/>
              <w:spacing w:line="202" w:lineRule="exact"/>
              <w:ind w:left="511"/>
              <w:rPr>
                <w:sz w:val="20"/>
              </w:rPr>
            </w:pPr>
            <w:r>
              <w:rPr>
                <w:position w:val="-3"/>
                <w:sz w:val="20"/>
                <w:lang w:val="en-US" w:bidi="ar-SA"/>
              </w:rPr>
              <w:drawing>
                <wp:inline distT="0" distB="0" distL="0" distR="0">
                  <wp:extent cx="111125" cy="128270"/>
                  <wp:effectExtent l="0" t="0" r="0" b="0"/>
                  <wp:docPr id="205" name="image4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image404.png"/>
                          <pic:cNvPicPr>
                            <a:picLocks noChangeAspect="1"/>
                          </pic:cNvPicPr>
                        </pic:nvPicPr>
                        <pic:blipFill>
                          <a:blip r:embed="rId55" cstate="print"/>
                          <a:stretch>
                            <a:fillRect/>
                          </a:stretch>
                        </pic:blipFill>
                        <pic:spPr>
                          <a:xfrm>
                            <a:off x="0" y="0"/>
                            <a:ext cx="111564" cy="128587"/>
                          </a:xfrm>
                          <a:prstGeom prst="rect">
                            <a:avLst/>
                          </a:prstGeom>
                        </pic:spPr>
                      </pic:pic>
                    </a:graphicData>
                  </a:graphic>
                </wp:inline>
              </w:drawing>
            </w:r>
          </w:p>
        </w:tc>
        <w:tc>
          <w:tcPr>
            <w:tcW w:w="1202" w:type="dxa"/>
          </w:tcPr>
          <w:p>
            <w:pPr>
              <w:pStyle w:val="32"/>
              <w:spacing w:before="144"/>
              <w:ind w:left="3"/>
              <w:jc w:val="center"/>
              <w:rPr>
                <w:color w:val="231F20"/>
                <w:w w:val="93"/>
              </w:rPr>
            </w:pPr>
            <w:r>
              <w:rPr>
                <w:color w:val="231F20"/>
                <w:w w:val="93"/>
              </w:rPr>
              <w:t>c</w:t>
            </w:r>
          </w:p>
        </w:tc>
        <w:tc>
          <w:tcPr>
            <w:tcW w:w="1202" w:type="dxa"/>
          </w:tcPr>
          <w:p>
            <w:pPr>
              <w:pStyle w:val="32"/>
              <w:spacing w:before="10"/>
              <w:rPr>
                <w:sz w:val="8"/>
              </w:rPr>
            </w:pPr>
          </w:p>
          <w:p>
            <w:pPr>
              <w:pStyle w:val="32"/>
              <w:spacing w:line="330" w:lineRule="exact"/>
              <w:ind w:left="503"/>
              <w:rPr>
                <w:sz w:val="20"/>
              </w:rPr>
            </w:pPr>
            <w:r>
              <w:rPr>
                <w:position w:val="-6"/>
                <w:sz w:val="20"/>
                <w:lang w:val="en-US" w:bidi="ar-SA"/>
              </w:rPr>
              <w:drawing>
                <wp:inline distT="0" distB="0" distL="0" distR="0">
                  <wp:extent cx="123190" cy="209550"/>
                  <wp:effectExtent l="0" t="0" r="0" b="0"/>
                  <wp:docPr id="207" name="image4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image405.png"/>
                          <pic:cNvPicPr>
                            <a:picLocks noChangeAspect="1"/>
                          </pic:cNvPicPr>
                        </pic:nvPicPr>
                        <pic:blipFill>
                          <a:blip r:embed="rId56" cstate="print"/>
                          <a:stretch>
                            <a:fillRect/>
                          </a:stretch>
                        </pic:blipFill>
                        <pic:spPr>
                          <a:xfrm>
                            <a:off x="0" y="0"/>
                            <a:ext cx="123601" cy="209550"/>
                          </a:xfrm>
                          <a:prstGeom prst="rect">
                            <a:avLst/>
                          </a:prstGeom>
                        </pic:spPr>
                      </pic:pic>
                    </a:graphicData>
                  </a:graphic>
                </wp:inline>
              </w:drawing>
            </w:r>
          </w:p>
        </w:tc>
        <w:tc>
          <w:tcPr>
            <w:tcW w:w="1202" w:type="dxa"/>
          </w:tcPr>
          <w:p>
            <w:pPr>
              <w:pStyle w:val="32"/>
              <w:spacing w:before="144"/>
              <w:ind w:left="3"/>
              <w:jc w:val="center"/>
              <w:rPr>
                <w:color w:val="231F20"/>
                <w:w w:val="93"/>
              </w:rPr>
            </w:pPr>
            <w:r>
              <w:rPr>
                <w:color w:val="231F20"/>
                <w:w w:val="93"/>
              </w:rPr>
              <w:t>P</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64" w:hRule="atLeast"/>
          <w:jc w:val="center"/>
        </w:trPr>
        <w:tc>
          <w:tcPr>
            <w:tcW w:w="1202" w:type="dxa"/>
          </w:tcPr>
          <w:p>
            <w:pPr>
              <w:pStyle w:val="32"/>
              <w:spacing w:before="6"/>
              <w:rPr>
                <w:sz w:val="7"/>
              </w:rPr>
            </w:pPr>
          </w:p>
          <w:p>
            <w:pPr>
              <w:pStyle w:val="32"/>
              <w:ind w:left="491"/>
              <w:rPr>
                <w:sz w:val="20"/>
              </w:rPr>
            </w:pPr>
            <w:r>
              <w:rPr>
                <w:sz w:val="20"/>
                <w:lang w:val="en-US" w:bidi="ar-SA"/>
              </w:rPr>
              <w:drawing>
                <wp:inline distT="0" distB="0" distL="0" distR="0">
                  <wp:extent cx="137160" cy="247015"/>
                  <wp:effectExtent l="0" t="0" r="0" b="0"/>
                  <wp:docPr id="209" name="image4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image406.png"/>
                          <pic:cNvPicPr>
                            <a:picLocks noChangeAspect="1"/>
                          </pic:cNvPicPr>
                        </pic:nvPicPr>
                        <pic:blipFill>
                          <a:blip r:embed="rId57" cstate="print"/>
                          <a:stretch>
                            <a:fillRect/>
                          </a:stretch>
                        </pic:blipFill>
                        <pic:spPr>
                          <a:xfrm>
                            <a:off x="0" y="0"/>
                            <a:ext cx="137338" cy="247364"/>
                          </a:xfrm>
                          <a:prstGeom prst="rect">
                            <a:avLst/>
                          </a:prstGeom>
                        </pic:spPr>
                      </pic:pic>
                    </a:graphicData>
                  </a:graphic>
                </wp:inline>
              </w:drawing>
            </w:r>
          </w:p>
        </w:tc>
        <w:tc>
          <w:tcPr>
            <w:tcW w:w="1202" w:type="dxa"/>
          </w:tcPr>
          <w:p>
            <w:pPr>
              <w:pStyle w:val="32"/>
              <w:spacing w:before="144"/>
              <w:ind w:left="3"/>
              <w:jc w:val="center"/>
            </w:pPr>
            <w:r>
              <w:rPr>
                <w:color w:val="231F20"/>
                <w:w w:val="93"/>
              </w:rPr>
              <w:t>2</w:t>
            </w:r>
          </w:p>
        </w:tc>
        <w:tc>
          <w:tcPr>
            <w:tcW w:w="1202" w:type="dxa"/>
          </w:tcPr>
          <w:p>
            <w:pPr>
              <w:pStyle w:val="32"/>
              <w:spacing w:before="6"/>
              <w:rPr>
                <w:sz w:val="7"/>
              </w:rPr>
            </w:pPr>
          </w:p>
          <w:p>
            <w:pPr>
              <w:pStyle w:val="32"/>
              <w:ind w:left="490"/>
              <w:rPr>
                <w:sz w:val="20"/>
              </w:rPr>
            </w:pPr>
            <w:r>
              <w:rPr>
                <w:sz w:val="20"/>
                <w:lang w:val="en-US" w:bidi="ar-SA"/>
              </w:rPr>
              <w:drawing>
                <wp:inline distT="0" distB="0" distL="0" distR="0">
                  <wp:extent cx="137160" cy="247015"/>
                  <wp:effectExtent l="0" t="0" r="0" b="0"/>
                  <wp:docPr id="211" name="image4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image407.png"/>
                          <pic:cNvPicPr>
                            <a:picLocks noChangeAspect="1"/>
                          </pic:cNvPicPr>
                        </pic:nvPicPr>
                        <pic:blipFill>
                          <a:blip r:embed="rId58" cstate="print"/>
                          <a:stretch>
                            <a:fillRect/>
                          </a:stretch>
                        </pic:blipFill>
                        <pic:spPr>
                          <a:xfrm>
                            <a:off x="0" y="0"/>
                            <a:ext cx="137338" cy="247364"/>
                          </a:xfrm>
                          <a:prstGeom prst="rect">
                            <a:avLst/>
                          </a:prstGeom>
                        </pic:spPr>
                      </pic:pic>
                    </a:graphicData>
                  </a:graphic>
                </wp:inline>
              </w:drawing>
            </w:r>
          </w:p>
        </w:tc>
        <w:tc>
          <w:tcPr>
            <w:tcW w:w="1202" w:type="dxa"/>
          </w:tcPr>
          <w:p>
            <w:pPr>
              <w:pStyle w:val="32"/>
              <w:spacing w:before="144"/>
              <w:ind w:left="3"/>
              <w:jc w:val="center"/>
              <w:rPr>
                <w:color w:val="231F20"/>
                <w:w w:val="93"/>
              </w:rPr>
            </w:pPr>
            <w:r>
              <w:rPr>
                <w:color w:val="231F20"/>
                <w:w w:val="93"/>
              </w:rPr>
              <w:t>8</w:t>
            </w:r>
          </w:p>
        </w:tc>
        <w:tc>
          <w:tcPr>
            <w:tcW w:w="1202" w:type="dxa"/>
          </w:tcPr>
          <w:p>
            <w:pPr>
              <w:pStyle w:val="32"/>
              <w:spacing w:before="2" w:after="1"/>
              <w:rPr>
                <w:sz w:val="9"/>
              </w:rPr>
            </w:pPr>
          </w:p>
          <w:p>
            <w:pPr>
              <w:pStyle w:val="32"/>
              <w:spacing w:line="328" w:lineRule="exact"/>
              <w:ind w:left="503"/>
              <w:rPr>
                <w:sz w:val="20"/>
              </w:rPr>
            </w:pPr>
            <w:r>
              <w:rPr>
                <w:position w:val="-6"/>
                <w:sz w:val="20"/>
                <w:lang w:val="en-US" w:bidi="ar-SA"/>
              </w:rPr>
              <w:drawing>
                <wp:inline distT="0" distB="0" distL="0" distR="0">
                  <wp:extent cx="123190" cy="208280"/>
                  <wp:effectExtent l="0" t="0" r="0" b="0"/>
                  <wp:docPr id="213" name="image4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 name="image408.png"/>
                          <pic:cNvPicPr>
                            <a:picLocks noChangeAspect="1"/>
                          </pic:cNvPicPr>
                        </pic:nvPicPr>
                        <pic:blipFill>
                          <a:blip r:embed="rId59" cstate="print"/>
                          <a:stretch>
                            <a:fillRect/>
                          </a:stretch>
                        </pic:blipFill>
                        <pic:spPr>
                          <a:xfrm>
                            <a:off x="0" y="0"/>
                            <a:ext cx="123212" cy="208883"/>
                          </a:xfrm>
                          <a:prstGeom prst="rect">
                            <a:avLst/>
                          </a:prstGeom>
                        </pic:spPr>
                      </pic:pic>
                    </a:graphicData>
                  </a:graphic>
                </wp:inline>
              </w:drawing>
            </w:r>
          </w:p>
        </w:tc>
        <w:tc>
          <w:tcPr>
            <w:tcW w:w="1202" w:type="dxa"/>
          </w:tcPr>
          <w:p>
            <w:pPr>
              <w:pStyle w:val="32"/>
              <w:spacing w:before="144"/>
              <w:ind w:left="3"/>
              <w:jc w:val="center"/>
              <w:rPr>
                <w:color w:val="231F20"/>
                <w:w w:val="93"/>
              </w:rPr>
            </w:pPr>
            <w:r>
              <w:rPr>
                <w:color w:val="231F20"/>
                <w:w w:val="93"/>
              </w:rPr>
              <w:t>D</w:t>
            </w:r>
          </w:p>
        </w:tc>
        <w:tc>
          <w:tcPr>
            <w:tcW w:w="1202" w:type="dxa"/>
          </w:tcPr>
          <w:p>
            <w:pPr>
              <w:pStyle w:val="32"/>
              <w:spacing w:before="3"/>
              <w:rPr>
                <w:sz w:val="13"/>
              </w:rPr>
            </w:pPr>
          </w:p>
          <w:p>
            <w:pPr>
              <w:pStyle w:val="32"/>
              <w:spacing w:line="175" w:lineRule="exact"/>
              <w:ind w:left="510"/>
              <w:rPr>
                <w:sz w:val="17"/>
              </w:rPr>
            </w:pPr>
            <w:r>
              <w:rPr>
                <w:position w:val="-3"/>
                <w:sz w:val="17"/>
                <w:lang w:val="en-US" w:bidi="ar-SA"/>
              </w:rPr>
              <w:drawing>
                <wp:inline distT="0" distB="0" distL="0" distR="0">
                  <wp:extent cx="110490" cy="111125"/>
                  <wp:effectExtent l="0" t="0" r="0" b="0"/>
                  <wp:docPr id="215" name="image4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 name="image409.png"/>
                          <pic:cNvPicPr>
                            <a:picLocks noChangeAspect="1"/>
                          </pic:cNvPicPr>
                        </pic:nvPicPr>
                        <pic:blipFill>
                          <a:blip r:embed="rId60" cstate="print"/>
                          <a:stretch>
                            <a:fillRect/>
                          </a:stretch>
                        </pic:blipFill>
                        <pic:spPr>
                          <a:xfrm>
                            <a:off x="0" y="0"/>
                            <a:ext cx="110673" cy="111728"/>
                          </a:xfrm>
                          <a:prstGeom prst="rect">
                            <a:avLst/>
                          </a:prstGeom>
                        </pic:spPr>
                      </pic:pic>
                    </a:graphicData>
                  </a:graphic>
                </wp:inline>
              </w:drawing>
            </w:r>
          </w:p>
        </w:tc>
        <w:tc>
          <w:tcPr>
            <w:tcW w:w="1202" w:type="dxa"/>
          </w:tcPr>
          <w:p>
            <w:pPr>
              <w:pStyle w:val="32"/>
              <w:spacing w:before="144"/>
              <w:ind w:left="3"/>
              <w:jc w:val="center"/>
              <w:rPr>
                <w:color w:val="231F20"/>
                <w:w w:val="93"/>
              </w:rPr>
            </w:pPr>
            <w:r>
              <w:rPr>
                <w:color w:val="231F20"/>
                <w:w w:val="93"/>
              </w:rPr>
              <w:t>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64" w:hRule="atLeast"/>
          <w:jc w:val="center"/>
        </w:trPr>
        <w:tc>
          <w:tcPr>
            <w:tcW w:w="1202" w:type="dxa"/>
          </w:tcPr>
          <w:p>
            <w:pPr>
              <w:pStyle w:val="32"/>
              <w:spacing w:before="6"/>
              <w:rPr>
                <w:sz w:val="7"/>
              </w:rPr>
            </w:pPr>
          </w:p>
          <w:p>
            <w:pPr>
              <w:pStyle w:val="32"/>
              <w:ind w:left="502"/>
              <w:rPr>
                <w:sz w:val="20"/>
              </w:rPr>
            </w:pPr>
            <w:r>
              <w:rPr>
                <w:sz w:val="20"/>
                <w:lang w:val="en-US" w:bidi="ar-SA"/>
              </w:rPr>
              <w:drawing>
                <wp:inline distT="0" distB="0" distL="0" distR="0">
                  <wp:extent cx="122555" cy="247650"/>
                  <wp:effectExtent l="0" t="0" r="0" b="0"/>
                  <wp:docPr id="217" name="image4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 name="image410.png"/>
                          <pic:cNvPicPr>
                            <a:picLocks noChangeAspect="1"/>
                          </pic:cNvPicPr>
                        </pic:nvPicPr>
                        <pic:blipFill>
                          <a:blip r:embed="rId61" cstate="print"/>
                          <a:stretch>
                            <a:fillRect/>
                          </a:stretch>
                        </pic:blipFill>
                        <pic:spPr>
                          <a:xfrm>
                            <a:off x="0" y="0"/>
                            <a:ext cx="122914" cy="247650"/>
                          </a:xfrm>
                          <a:prstGeom prst="rect">
                            <a:avLst/>
                          </a:prstGeom>
                        </pic:spPr>
                      </pic:pic>
                    </a:graphicData>
                  </a:graphic>
                </wp:inline>
              </w:drawing>
            </w:r>
          </w:p>
        </w:tc>
        <w:tc>
          <w:tcPr>
            <w:tcW w:w="1202" w:type="dxa"/>
          </w:tcPr>
          <w:p>
            <w:pPr>
              <w:pStyle w:val="32"/>
              <w:spacing w:before="144"/>
              <w:ind w:left="3"/>
              <w:jc w:val="center"/>
            </w:pPr>
            <w:r>
              <w:rPr>
                <w:color w:val="231F20"/>
                <w:w w:val="93"/>
              </w:rPr>
              <w:t>3</w:t>
            </w:r>
          </w:p>
        </w:tc>
        <w:tc>
          <w:tcPr>
            <w:tcW w:w="1202" w:type="dxa"/>
          </w:tcPr>
          <w:p>
            <w:pPr>
              <w:pStyle w:val="32"/>
              <w:spacing w:before="6"/>
              <w:rPr>
                <w:sz w:val="7"/>
              </w:rPr>
            </w:pPr>
          </w:p>
          <w:p>
            <w:pPr>
              <w:pStyle w:val="32"/>
              <w:ind w:left="490"/>
              <w:rPr>
                <w:sz w:val="20"/>
              </w:rPr>
            </w:pPr>
            <w:r>
              <w:rPr>
                <w:sz w:val="20"/>
                <w:lang w:val="en-US" w:bidi="ar-SA"/>
              </w:rPr>
              <w:drawing>
                <wp:inline distT="0" distB="0" distL="0" distR="0">
                  <wp:extent cx="137160" cy="247650"/>
                  <wp:effectExtent l="0" t="0" r="0" b="0"/>
                  <wp:docPr id="219" name="image4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image411.png"/>
                          <pic:cNvPicPr>
                            <a:picLocks noChangeAspect="1"/>
                          </pic:cNvPicPr>
                        </pic:nvPicPr>
                        <pic:blipFill>
                          <a:blip r:embed="rId62" cstate="print"/>
                          <a:stretch>
                            <a:fillRect/>
                          </a:stretch>
                        </pic:blipFill>
                        <pic:spPr>
                          <a:xfrm>
                            <a:off x="0" y="0"/>
                            <a:ext cx="137497" cy="247650"/>
                          </a:xfrm>
                          <a:prstGeom prst="rect">
                            <a:avLst/>
                          </a:prstGeom>
                        </pic:spPr>
                      </pic:pic>
                    </a:graphicData>
                  </a:graphic>
                </wp:inline>
              </w:drawing>
            </w:r>
          </w:p>
        </w:tc>
        <w:tc>
          <w:tcPr>
            <w:tcW w:w="1202" w:type="dxa"/>
          </w:tcPr>
          <w:p>
            <w:pPr>
              <w:pStyle w:val="32"/>
              <w:spacing w:before="144"/>
              <w:ind w:left="3"/>
              <w:jc w:val="center"/>
              <w:rPr>
                <w:color w:val="231F20"/>
                <w:w w:val="93"/>
              </w:rPr>
            </w:pPr>
            <w:r>
              <w:rPr>
                <w:color w:val="231F20"/>
                <w:w w:val="93"/>
              </w:rPr>
              <w:t>9</w:t>
            </w:r>
          </w:p>
        </w:tc>
        <w:tc>
          <w:tcPr>
            <w:tcW w:w="1202" w:type="dxa"/>
          </w:tcPr>
          <w:p>
            <w:pPr>
              <w:pStyle w:val="32"/>
              <w:spacing w:before="11"/>
              <w:rPr>
                <w:sz w:val="8"/>
              </w:rPr>
            </w:pPr>
          </w:p>
          <w:p>
            <w:pPr>
              <w:pStyle w:val="32"/>
              <w:spacing w:line="345" w:lineRule="exact"/>
              <w:ind w:left="513"/>
              <w:rPr>
                <w:sz w:val="20"/>
              </w:rPr>
            </w:pPr>
            <w:r>
              <w:rPr>
                <w:position w:val="-6"/>
                <w:sz w:val="20"/>
                <w:lang w:val="en-US" w:bidi="ar-SA"/>
              </w:rPr>
              <w:drawing>
                <wp:inline distT="0" distB="0" distL="0" distR="0">
                  <wp:extent cx="108585" cy="219075"/>
                  <wp:effectExtent l="0" t="0" r="0" b="0"/>
                  <wp:docPr id="221" name="image4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image412.png"/>
                          <pic:cNvPicPr>
                            <a:picLocks noChangeAspect="1"/>
                          </pic:cNvPicPr>
                        </pic:nvPicPr>
                        <pic:blipFill>
                          <a:blip r:embed="rId63" cstate="print"/>
                          <a:stretch>
                            <a:fillRect/>
                          </a:stretch>
                        </pic:blipFill>
                        <pic:spPr>
                          <a:xfrm>
                            <a:off x="0" y="0"/>
                            <a:ext cx="109179" cy="219075"/>
                          </a:xfrm>
                          <a:prstGeom prst="rect">
                            <a:avLst/>
                          </a:prstGeom>
                        </pic:spPr>
                      </pic:pic>
                    </a:graphicData>
                  </a:graphic>
                </wp:inline>
              </w:drawing>
            </w:r>
          </w:p>
        </w:tc>
        <w:tc>
          <w:tcPr>
            <w:tcW w:w="1202" w:type="dxa"/>
          </w:tcPr>
          <w:p>
            <w:pPr>
              <w:pStyle w:val="32"/>
              <w:spacing w:before="144"/>
              <w:ind w:left="3"/>
              <w:jc w:val="center"/>
              <w:rPr>
                <w:color w:val="231F20"/>
                <w:w w:val="93"/>
              </w:rPr>
            </w:pPr>
            <w:r>
              <w:rPr>
                <w:color w:val="231F20"/>
                <w:w w:val="93"/>
              </w:rPr>
              <w:t>E</w:t>
            </w:r>
          </w:p>
        </w:tc>
        <w:tc>
          <w:tcPr>
            <w:tcW w:w="1202" w:type="dxa"/>
          </w:tcPr>
          <w:p>
            <w:pPr>
              <w:pStyle w:val="32"/>
              <w:spacing w:before="9"/>
              <w:rPr>
                <w:sz w:val="7"/>
              </w:rPr>
            </w:pPr>
          </w:p>
          <w:p>
            <w:pPr>
              <w:pStyle w:val="32"/>
              <w:ind w:left="499"/>
              <w:rPr>
                <w:sz w:val="20"/>
              </w:rPr>
            </w:pPr>
            <w:r>
              <w:rPr>
                <w:sz w:val="20"/>
                <w:lang w:val="en-US" w:bidi="ar-SA"/>
              </w:rPr>
              <w:drawing>
                <wp:inline distT="0" distB="0" distL="0" distR="0">
                  <wp:extent cx="127000" cy="247650"/>
                  <wp:effectExtent l="0" t="0" r="0" b="0"/>
                  <wp:docPr id="223" name="image4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 name="image413.png"/>
                          <pic:cNvPicPr>
                            <a:picLocks noChangeAspect="1"/>
                          </pic:cNvPicPr>
                        </pic:nvPicPr>
                        <pic:blipFill>
                          <a:blip r:embed="rId64" cstate="print"/>
                          <a:stretch>
                            <a:fillRect/>
                          </a:stretch>
                        </pic:blipFill>
                        <pic:spPr>
                          <a:xfrm>
                            <a:off x="0" y="0"/>
                            <a:ext cx="127063" cy="247650"/>
                          </a:xfrm>
                          <a:prstGeom prst="rect">
                            <a:avLst/>
                          </a:prstGeom>
                        </pic:spPr>
                      </pic:pic>
                    </a:graphicData>
                  </a:graphic>
                </wp:inline>
              </w:drawing>
            </w:r>
          </w:p>
        </w:tc>
        <w:tc>
          <w:tcPr>
            <w:tcW w:w="1202" w:type="dxa"/>
          </w:tcPr>
          <w:p>
            <w:pPr>
              <w:pStyle w:val="32"/>
              <w:spacing w:before="144"/>
              <w:ind w:left="3"/>
              <w:jc w:val="center"/>
              <w:rPr>
                <w:color w:val="231F20"/>
                <w:w w:val="93"/>
              </w:rPr>
            </w:pPr>
            <w:r>
              <w:rPr>
                <w:color w:val="231F20"/>
                <w:w w:val="93"/>
              </w:rPr>
              <w:t>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0" w:hRule="atLeast"/>
          <w:jc w:val="center"/>
        </w:trPr>
        <w:tc>
          <w:tcPr>
            <w:tcW w:w="1202" w:type="dxa"/>
          </w:tcPr>
          <w:p>
            <w:pPr>
              <w:pStyle w:val="32"/>
              <w:spacing w:before="6" w:after="1"/>
              <w:rPr>
                <w:sz w:val="7"/>
              </w:rPr>
            </w:pPr>
          </w:p>
          <w:p>
            <w:pPr>
              <w:pStyle w:val="32"/>
              <w:spacing w:line="352" w:lineRule="exact"/>
              <w:ind w:left="491"/>
              <w:rPr>
                <w:sz w:val="20"/>
              </w:rPr>
            </w:pPr>
            <w:r>
              <w:rPr>
                <w:position w:val="-6"/>
                <w:sz w:val="20"/>
                <w:lang w:val="en-US" w:bidi="ar-SA"/>
              </w:rPr>
              <w:drawing>
                <wp:inline distT="0" distB="0" distL="0" distR="0">
                  <wp:extent cx="139700" cy="223520"/>
                  <wp:effectExtent l="0" t="0" r="0" b="0"/>
                  <wp:docPr id="225" name="image4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image414.png"/>
                          <pic:cNvPicPr>
                            <a:picLocks noChangeAspect="1"/>
                          </pic:cNvPicPr>
                        </pic:nvPicPr>
                        <pic:blipFill>
                          <a:blip r:embed="rId65" cstate="print"/>
                          <a:stretch>
                            <a:fillRect/>
                          </a:stretch>
                        </pic:blipFill>
                        <pic:spPr>
                          <a:xfrm>
                            <a:off x="0" y="0"/>
                            <a:ext cx="139932" cy="223837"/>
                          </a:xfrm>
                          <a:prstGeom prst="rect">
                            <a:avLst/>
                          </a:prstGeom>
                        </pic:spPr>
                      </pic:pic>
                    </a:graphicData>
                  </a:graphic>
                </wp:inline>
              </w:drawing>
            </w:r>
          </w:p>
        </w:tc>
        <w:tc>
          <w:tcPr>
            <w:tcW w:w="1202" w:type="dxa"/>
          </w:tcPr>
          <w:p>
            <w:pPr>
              <w:pStyle w:val="32"/>
              <w:spacing w:before="122"/>
              <w:ind w:left="3"/>
              <w:jc w:val="center"/>
            </w:pPr>
            <w:r>
              <w:rPr>
                <w:color w:val="231F20"/>
                <w:w w:val="93"/>
              </w:rPr>
              <w:t>4</w:t>
            </w:r>
          </w:p>
        </w:tc>
        <w:tc>
          <w:tcPr>
            <w:tcW w:w="1202" w:type="dxa"/>
          </w:tcPr>
          <w:p>
            <w:pPr>
              <w:pStyle w:val="32"/>
              <w:spacing w:before="17"/>
              <w:rPr>
                <w:sz w:val="7"/>
              </w:rPr>
            </w:pPr>
          </w:p>
          <w:p>
            <w:pPr>
              <w:pStyle w:val="32"/>
              <w:spacing w:line="328" w:lineRule="exact"/>
              <w:ind w:left="503"/>
              <w:rPr>
                <w:sz w:val="20"/>
              </w:rPr>
            </w:pPr>
            <w:r>
              <w:rPr>
                <w:position w:val="-6"/>
                <w:sz w:val="20"/>
                <w:lang w:val="en-US" w:bidi="ar-SA"/>
              </w:rPr>
              <w:drawing>
                <wp:inline distT="0" distB="0" distL="0" distR="0">
                  <wp:extent cx="123190" cy="208280"/>
                  <wp:effectExtent l="0" t="0" r="0" b="0"/>
                  <wp:docPr id="227" name="image4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image415.png"/>
                          <pic:cNvPicPr>
                            <a:picLocks noChangeAspect="1"/>
                          </pic:cNvPicPr>
                        </pic:nvPicPr>
                        <pic:blipFill>
                          <a:blip r:embed="rId66" cstate="print"/>
                          <a:stretch>
                            <a:fillRect/>
                          </a:stretch>
                        </pic:blipFill>
                        <pic:spPr>
                          <a:xfrm>
                            <a:off x="0" y="0"/>
                            <a:ext cx="123207" cy="208883"/>
                          </a:xfrm>
                          <a:prstGeom prst="rect">
                            <a:avLst/>
                          </a:prstGeom>
                        </pic:spPr>
                      </pic:pic>
                    </a:graphicData>
                  </a:graphic>
                </wp:inline>
              </w:drawing>
            </w:r>
          </w:p>
        </w:tc>
        <w:tc>
          <w:tcPr>
            <w:tcW w:w="1202" w:type="dxa"/>
          </w:tcPr>
          <w:p>
            <w:pPr>
              <w:pStyle w:val="32"/>
              <w:spacing w:before="144"/>
              <w:ind w:left="3"/>
              <w:jc w:val="center"/>
              <w:rPr>
                <w:color w:val="231F20"/>
                <w:w w:val="93"/>
              </w:rPr>
            </w:pPr>
            <w:r>
              <w:rPr>
                <w:color w:val="231F20"/>
                <w:w w:val="93"/>
              </w:rPr>
              <w:t>A</w:t>
            </w:r>
          </w:p>
        </w:tc>
        <w:tc>
          <w:tcPr>
            <w:tcW w:w="1202" w:type="dxa"/>
          </w:tcPr>
          <w:p>
            <w:pPr>
              <w:pStyle w:val="32"/>
              <w:spacing w:before="17"/>
              <w:rPr>
                <w:sz w:val="7"/>
              </w:rPr>
            </w:pPr>
          </w:p>
          <w:p>
            <w:pPr>
              <w:pStyle w:val="32"/>
              <w:spacing w:line="328" w:lineRule="exact"/>
              <w:ind w:left="513"/>
              <w:rPr>
                <w:sz w:val="20"/>
              </w:rPr>
            </w:pPr>
            <w:r>
              <w:rPr>
                <w:position w:val="-6"/>
                <w:sz w:val="20"/>
                <w:lang w:val="en-US" w:bidi="ar-SA"/>
              </w:rPr>
              <w:drawing>
                <wp:inline distT="0" distB="0" distL="0" distR="0">
                  <wp:extent cx="109855" cy="208280"/>
                  <wp:effectExtent l="0" t="0" r="0" b="0"/>
                  <wp:docPr id="229" name="image4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image416.png"/>
                          <pic:cNvPicPr>
                            <a:picLocks noChangeAspect="1"/>
                          </pic:cNvPicPr>
                        </pic:nvPicPr>
                        <pic:blipFill>
                          <a:blip r:embed="rId67" cstate="print"/>
                          <a:stretch>
                            <a:fillRect/>
                          </a:stretch>
                        </pic:blipFill>
                        <pic:spPr>
                          <a:xfrm>
                            <a:off x="0" y="0"/>
                            <a:ext cx="110453" cy="208883"/>
                          </a:xfrm>
                          <a:prstGeom prst="rect">
                            <a:avLst/>
                          </a:prstGeom>
                        </pic:spPr>
                      </pic:pic>
                    </a:graphicData>
                  </a:graphic>
                </wp:inline>
              </w:drawing>
            </w:r>
          </w:p>
        </w:tc>
        <w:tc>
          <w:tcPr>
            <w:tcW w:w="1202" w:type="dxa"/>
          </w:tcPr>
          <w:p>
            <w:pPr>
              <w:pStyle w:val="32"/>
              <w:spacing w:before="144"/>
              <w:ind w:left="3"/>
              <w:jc w:val="center"/>
              <w:rPr>
                <w:color w:val="231F20"/>
                <w:w w:val="93"/>
              </w:rPr>
            </w:pPr>
            <w:r>
              <w:rPr>
                <w:color w:val="231F20"/>
                <w:w w:val="93"/>
              </w:rPr>
              <w:t>F</w:t>
            </w:r>
          </w:p>
        </w:tc>
        <w:tc>
          <w:tcPr>
            <w:tcW w:w="1202" w:type="dxa"/>
          </w:tcPr>
          <w:p>
            <w:pPr>
              <w:pStyle w:val="32"/>
              <w:spacing w:before="17"/>
              <w:rPr>
                <w:sz w:val="7"/>
              </w:rPr>
            </w:pPr>
          </w:p>
          <w:p>
            <w:pPr>
              <w:pStyle w:val="32"/>
              <w:spacing w:line="328" w:lineRule="exact"/>
              <w:ind w:left="503"/>
              <w:rPr>
                <w:sz w:val="20"/>
              </w:rPr>
            </w:pPr>
            <w:r>
              <w:rPr>
                <w:position w:val="-6"/>
                <w:sz w:val="20"/>
                <w:lang w:val="en-US" w:bidi="ar-SA"/>
              </w:rPr>
              <w:drawing>
                <wp:inline distT="0" distB="0" distL="0" distR="0">
                  <wp:extent cx="123190" cy="208280"/>
                  <wp:effectExtent l="0" t="0" r="0" b="0"/>
                  <wp:docPr id="231" name="image4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image417.png"/>
                          <pic:cNvPicPr>
                            <a:picLocks noChangeAspect="1"/>
                          </pic:cNvPicPr>
                        </pic:nvPicPr>
                        <pic:blipFill>
                          <a:blip r:embed="rId68" cstate="print"/>
                          <a:stretch>
                            <a:fillRect/>
                          </a:stretch>
                        </pic:blipFill>
                        <pic:spPr>
                          <a:xfrm>
                            <a:off x="0" y="0"/>
                            <a:ext cx="123212" cy="208883"/>
                          </a:xfrm>
                          <a:prstGeom prst="rect">
                            <a:avLst/>
                          </a:prstGeom>
                        </pic:spPr>
                      </pic:pic>
                    </a:graphicData>
                  </a:graphic>
                </wp:inline>
              </w:drawing>
            </w:r>
          </w:p>
        </w:tc>
        <w:tc>
          <w:tcPr>
            <w:tcW w:w="1202" w:type="dxa"/>
          </w:tcPr>
          <w:p>
            <w:pPr>
              <w:pStyle w:val="32"/>
              <w:spacing w:before="144"/>
              <w:ind w:left="3"/>
              <w:jc w:val="center"/>
              <w:rPr>
                <w:color w:val="231F20"/>
                <w:w w:val="93"/>
              </w:rPr>
            </w:pPr>
            <w:r>
              <w:rPr>
                <w:color w:val="231F20"/>
                <w:w w:val="93"/>
              </w:rPr>
              <w:t>U</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64" w:hRule="atLeast"/>
          <w:jc w:val="center"/>
        </w:trPr>
        <w:tc>
          <w:tcPr>
            <w:tcW w:w="1202" w:type="dxa"/>
          </w:tcPr>
          <w:p>
            <w:pPr>
              <w:pStyle w:val="32"/>
              <w:spacing w:before="6"/>
              <w:rPr>
                <w:sz w:val="7"/>
              </w:rPr>
            </w:pPr>
          </w:p>
          <w:p>
            <w:pPr>
              <w:pStyle w:val="32"/>
              <w:ind w:left="491"/>
              <w:rPr>
                <w:sz w:val="20"/>
              </w:rPr>
            </w:pPr>
            <w:r>
              <w:rPr>
                <w:sz w:val="20"/>
                <w:lang w:val="en-US" w:bidi="ar-SA"/>
              </w:rPr>
              <w:drawing>
                <wp:inline distT="0" distB="0" distL="0" distR="0">
                  <wp:extent cx="137160" cy="247650"/>
                  <wp:effectExtent l="0" t="0" r="0" b="0"/>
                  <wp:docPr id="233" name="image4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image418.png"/>
                          <pic:cNvPicPr>
                            <a:picLocks noChangeAspect="1"/>
                          </pic:cNvPicPr>
                        </pic:nvPicPr>
                        <pic:blipFill>
                          <a:blip r:embed="rId69" cstate="print"/>
                          <a:stretch>
                            <a:fillRect/>
                          </a:stretch>
                        </pic:blipFill>
                        <pic:spPr>
                          <a:xfrm>
                            <a:off x="0" y="0"/>
                            <a:ext cx="137497" cy="247650"/>
                          </a:xfrm>
                          <a:prstGeom prst="rect">
                            <a:avLst/>
                          </a:prstGeom>
                        </pic:spPr>
                      </pic:pic>
                    </a:graphicData>
                  </a:graphic>
                </wp:inline>
              </w:drawing>
            </w:r>
          </w:p>
        </w:tc>
        <w:tc>
          <w:tcPr>
            <w:tcW w:w="1202" w:type="dxa"/>
          </w:tcPr>
          <w:p>
            <w:pPr>
              <w:pStyle w:val="32"/>
              <w:spacing w:before="144"/>
              <w:ind w:left="386"/>
            </w:pPr>
            <w:bookmarkStart w:id="42" w:name="4.2.4参数查看、修改方法"/>
            <w:bookmarkEnd w:id="42"/>
            <w:bookmarkStart w:id="43" w:name="4.2.3_键盘按钮功能"/>
            <w:bookmarkEnd w:id="43"/>
            <w:bookmarkStart w:id="44" w:name="_bookmark53"/>
            <w:bookmarkEnd w:id="44"/>
            <w:r>
              <w:rPr>
                <w:color w:val="231F20"/>
              </w:rPr>
              <w:t>5、S</w:t>
            </w:r>
          </w:p>
        </w:tc>
        <w:tc>
          <w:tcPr>
            <w:tcW w:w="1202" w:type="dxa"/>
          </w:tcPr>
          <w:p>
            <w:pPr>
              <w:pStyle w:val="32"/>
              <w:spacing w:before="2" w:after="1"/>
              <w:rPr>
                <w:sz w:val="9"/>
              </w:rPr>
            </w:pPr>
          </w:p>
          <w:p>
            <w:pPr>
              <w:pStyle w:val="32"/>
              <w:spacing w:line="330" w:lineRule="exact"/>
              <w:ind w:left="503"/>
              <w:rPr>
                <w:sz w:val="20"/>
              </w:rPr>
            </w:pPr>
            <w:r>
              <w:rPr>
                <w:position w:val="-6"/>
                <w:sz w:val="20"/>
                <w:lang w:val="en-US" w:bidi="ar-SA"/>
              </w:rPr>
              <w:drawing>
                <wp:inline distT="0" distB="0" distL="0" distR="0">
                  <wp:extent cx="123190" cy="209550"/>
                  <wp:effectExtent l="0" t="0" r="0" b="0"/>
                  <wp:docPr id="235" name="image4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image419.png"/>
                          <pic:cNvPicPr>
                            <a:picLocks noChangeAspect="1"/>
                          </pic:cNvPicPr>
                        </pic:nvPicPr>
                        <pic:blipFill>
                          <a:blip r:embed="rId70" cstate="print"/>
                          <a:stretch>
                            <a:fillRect/>
                          </a:stretch>
                        </pic:blipFill>
                        <pic:spPr>
                          <a:xfrm>
                            <a:off x="0" y="0"/>
                            <a:ext cx="123605" cy="209550"/>
                          </a:xfrm>
                          <a:prstGeom prst="rect">
                            <a:avLst/>
                          </a:prstGeom>
                        </pic:spPr>
                      </pic:pic>
                    </a:graphicData>
                  </a:graphic>
                </wp:inline>
              </w:drawing>
            </w:r>
          </w:p>
        </w:tc>
        <w:tc>
          <w:tcPr>
            <w:tcW w:w="1202" w:type="dxa"/>
          </w:tcPr>
          <w:p>
            <w:pPr>
              <w:pStyle w:val="32"/>
              <w:spacing w:before="144"/>
              <w:ind w:left="3"/>
              <w:jc w:val="center"/>
              <w:rPr>
                <w:color w:val="231F20"/>
                <w:w w:val="93"/>
              </w:rPr>
            </w:pPr>
            <w:r>
              <w:rPr>
                <w:color w:val="231F20"/>
                <w:w w:val="93"/>
              </w:rPr>
              <w:t>B</w:t>
            </w:r>
          </w:p>
        </w:tc>
        <w:tc>
          <w:tcPr>
            <w:tcW w:w="1202" w:type="dxa"/>
          </w:tcPr>
          <w:p>
            <w:pPr>
              <w:pStyle w:val="32"/>
              <w:spacing w:before="17"/>
              <w:rPr>
                <w:sz w:val="8"/>
              </w:rPr>
            </w:pPr>
          </w:p>
          <w:p>
            <w:pPr>
              <w:pStyle w:val="32"/>
              <w:spacing w:line="337" w:lineRule="exact"/>
              <w:ind w:left="511"/>
              <w:rPr>
                <w:sz w:val="20"/>
              </w:rPr>
            </w:pPr>
            <w:r>
              <w:rPr>
                <w:position w:val="-6"/>
                <w:sz w:val="20"/>
                <w:lang w:val="en-US" w:bidi="ar-SA"/>
              </w:rPr>
              <w:drawing>
                <wp:inline distT="0" distB="0" distL="0" distR="0">
                  <wp:extent cx="111125" cy="213995"/>
                  <wp:effectExtent l="0" t="0" r="0" b="0"/>
                  <wp:docPr id="237" name="image4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image420.png"/>
                          <pic:cNvPicPr>
                            <a:picLocks noChangeAspect="1"/>
                          </pic:cNvPicPr>
                        </pic:nvPicPr>
                        <pic:blipFill>
                          <a:blip r:embed="rId71" cstate="print"/>
                          <a:stretch>
                            <a:fillRect/>
                          </a:stretch>
                        </pic:blipFill>
                        <pic:spPr>
                          <a:xfrm>
                            <a:off x="0" y="0"/>
                            <a:ext cx="111360" cy="214312"/>
                          </a:xfrm>
                          <a:prstGeom prst="rect">
                            <a:avLst/>
                          </a:prstGeom>
                        </pic:spPr>
                      </pic:pic>
                    </a:graphicData>
                  </a:graphic>
                </wp:inline>
              </w:drawing>
            </w:r>
          </w:p>
        </w:tc>
        <w:tc>
          <w:tcPr>
            <w:tcW w:w="1202" w:type="dxa"/>
          </w:tcPr>
          <w:p>
            <w:pPr>
              <w:pStyle w:val="32"/>
              <w:spacing w:before="144"/>
              <w:ind w:left="3"/>
              <w:jc w:val="center"/>
              <w:rPr>
                <w:color w:val="231F20"/>
                <w:w w:val="93"/>
              </w:rPr>
            </w:pPr>
            <w:r>
              <w:rPr>
                <w:color w:val="231F20"/>
                <w:w w:val="93"/>
              </w:rPr>
              <w:t>L</w:t>
            </w:r>
          </w:p>
        </w:tc>
        <w:tc>
          <w:tcPr>
            <w:tcW w:w="1202" w:type="dxa"/>
          </w:tcPr>
          <w:p>
            <w:pPr>
              <w:pStyle w:val="32"/>
              <w:spacing w:before="6"/>
              <w:rPr>
                <w:sz w:val="13"/>
              </w:rPr>
            </w:pPr>
          </w:p>
          <w:p>
            <w:pPr>
              <w:pStyle w:val="32"/>
              <w:spacing w:line="172" w:lineRule="exact"/>
              <w:ind w:left="503"/>
              <w:rPr>
                <w:sz w:val="17"/>
              </w:rPr>
            </w:pPr>
            <w:r>
              <w:rPr>
                <w:position w:val="-2"/>
                <w:sz w:val="17"/>
                <w:lang w:val="en-US" w:bidi="ar-SA"/>
              </w:rPr>
              <w:drawing>
                <wp:inline distT="0" distB="0" distL="0" distR="0">
                  <wp:extent cx="121920" cy="109220"/>
                  <wp:effectExtent l="0" t="0" r="0" b="0"/>
                  <wp:docPr id="239" name="image4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image421.png"/>
                          <pic:cNvPicPr>
                            <a:picLocks noChangeAspect="1"/>
                          </pic:cNvPicPr>
                        </pic:nvPicPr>
                        <pic:blipFill>
                          <a:blip r:embed="rId72" cstate="print"/>
                          <a:stretch>
                            <a:fillRect/>
                          </a:stretch>
                        </pic:blipFill>
                        <pic:spPr>
                          <a:xfrm>
                            <a:off x="0" y="0"/>
                            <a:ext cx="121959" cy="109537"/>
                          </a:xfrm>
                          <a:prstGeom prst="rect">
                            <a:avLst/>
                          </a:prstGeom>
                        </pic:spPr>
                      </pic:pic>
                    </a:graphicData>
                  </a:graphic>
                </wp:inline>
              </w:drawing>
            </w:r>
          </w:p>
        </w:tc>
        <w:tc>
          <w:tcPr>
            <w:tcW w:w="1202" w:type="dxa"/>
          </w:tcPr>
          <w:p>
            <w:pPr>
              <w:pStyle w:val="32"/>
              <w:spacing w:before="144"/>
              <w:ind w:left="3"/>
              <w:jc w:val="center"/>
              <w:rPr>
                <w:color w:val="231F20"/>
                <w:w w:val="93"/>
              </w:rPr>
            </w:pPr>
            <w:r>
              <w:rPr>
                <w:color w:val="231F20"/>
                <w:w w:val="93"/>
              </w:rPr>
              <w:t>u</w:t>
            </w:r>
          </w:p>
        </w:tc>
      </w:tr>
    </w:tbl>
    <w:p>
      <w:pPr>
        <w:pStyle w:val="4"/>
        <w:tabs>
          <w:tab w:val="left" w:pos="2060"/>
        </w:tabs>
        <w:ind w:left="1416" w:firstLine="0"/>
      </w:pPr>
    </w:p>
    <w:p/>
    <w:p>
      <w:pPr>
        <w:ind w:firstLine="423" w:firstLineChars="163"/>
        <w:rPr>
          <w:sz w:val="26"/>
          <w:szCs w:val="26"/>
          <w:lang w:val="en-US"/>
        </w:rPr>
      </w:pPr>
      <w:r>
        <w:rPr>
          <w:rFonts w:hint="eastAsia"/>
          <w:sz w:val="26"/>
          <w:szCs w:val="26"/>
          <w:lang w:val="en-US"/>
        </w:rPr>
        <w:t>2.</w:t>
      </w:r>
      <w:r>
        <w:rPr>
          <w:sz w:val="26"/>
          <w:szCs w:val="26"/>
          <w:lang w:val="en-US"/>
        </w:rPr>
        <w:t>2</w:t>
      </w:r>
      <w:r>
        <w:rPr>
          <w:rFonts w:hint="eastAsia"/>
          <w:sz w:val="26"/>
          <w:szCs w:val="26"/>
          <w:lang w:val="en-US"/>
        </w:rPr>
        <w:t xml:space="preserve">.3 </w:t>
      </w:r>
      <w:r>
        <w:rPr>
          <w:sz w:val="26"/>
          <w:szCs w:val="26"/>
          <w:lang w:val="en-US"/>
        </w:rPr>
        <w:t>键盘按钮功能</w:t>
      </w:r>
    </w:p>
    <w:p/>
    <w:tbl>
      <w:tblPr>
        <w:tblStyle w:val="25"/>
        <w:tblW w:w="96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418"/>
        <w:gridCol w:w="1984"/>
        <w:gridCol w:w="62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1" w:hRule="atLeast"/>
          <w:jc w:val="center"/>
        </w:trPr>
        <w:tc>
          <w:tcPr>
            <w:tcW w:w="1418" w:type="dxa"/>
            <w:shd w:val="clear" w:color="auto" w:fill="5087C6"/>
          </w:tcPr>
          <w:p>
            <w:pPr>
              <w:pStyle w:val="32"/>
              <w:spacing w:before="76"/>
              <w:ind w:left="450" w:right="445"/>
              <w:jc w:val="center"/>
              <w:rPr>
                <w:sz w:val="20"/>
              </w:rPr>
            </w:pPr>
            <w:r>
              <w:rPr>
                <w:color w:val="FFFFFF"/>
                <w:sz w:val="20"/>
              </w:rPr>
              <w:t>按键</w:t>
            </w:r>
          </w:p>
        </w:tc>
        <w:tc>
          <w:tcPr>
            <w:tcW w:w="1984" w:type="dxa"/>
            <w:shd w:val="clear" w:color="auto" w:fill="5087C6"/>
          </w:tcPr>
          <w:p>
            <w:pPr>
              <w:pStyle w:val="32"/>
              <w:spacing w:before="76"/>
              <w:ind w:left="341" w:right="336"/>
              <w:jc w:val="center"/>
              <w:rPr>
                <w:sz w:val="20"/>
              </w:rPr>
            </w:pPr>
            <w:r>
              <w:rPr>
                <w:color w:val="FFFFFF"/>
                <w:sz w:val="20"/>
              </w:rPr>
              <w:t>按键名称</w:t>
            </w:r>
          </w:p>
        </w:tc>
        <w:tc>
          <w:tcPr>
            <w:tcW w:w="6237" w:type="dxa"/>
            <w:shd w:val="clear" w:color="auto" w:fill="5087C6"/>
          </w:tcPr>
          <w:p>
            <w:pPr>
              <w:pStyle w:val="32"/>
              <w:spacing w:before="76"/>
              <w:ind w:left="-3" w:right="11"/>
              <w:jc w:val="center"/>
              <w:rPr>
                <w:sz w:val="20"/>
              </w:rPr>
            </w:pPr>
            <w:r>
              <w:rPr>
                <w:color w:val="FFFFFF"/>
                <w:sz w:val="20"/>
              </w:rPr>
              <w:t>按键功能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61" w:hRule="atLeast"/>
          <w:jc w:val="center"/>
        </w:trPr>
        <w:tc>
          <w:tcPr>
            <w:tcW w:w="1418" w:type="dxa"/>
            <w:vAlign w:val="center"/>
          </w:tcPr>
          <w:p>
            <w:pPr>
              <w:pStyle w:val="32"/>
              <w:jc w:val="center"/>
              <w:rPr>
                <w:rFonts w:ascii="Arial"/>
                <w:b/>
                <w:sz w:val="14"/>
                <w:lang w:val="en-US"/>
              </w:rPr>
            </w:pPr>
            <w:r>
              <w:rPr>
                <w:rFonts w:hint="eastAsia" w:ascii="Arial"/>
                <w:b/>
                <w:sz w:val="20"/>
                <w:szCs w:val="20"/>
                <w:lang w:val="en-US"/>
              </w:rPr>
              <w:t>PRG</w:t>
            </w:r>
          </w:p>
        </w:tc>
        <w:tc>
          <w:tcPr>
            <w:tcW w:w="1984" w:type="dxa"/>
          </w:tcPr>
          <w:p>
            <w:pPr>
              <w:pStyle w:val="32"/>
              <w:spacing w:before="161"/>
              <w:ind w:left="341" w:right="338"/>
              <w:jc w:val="center"/>
              <w:rPr>
                <w:sz w:val="20"/>
              </w:rPr>
            </w:pPr>
            <w:r>
              <w:rPr>
                <w:color w:val="231F20"/>
                <w:sz w:val="20"/>
              </w:rPr>
              <w:t>编程键</w:t>
            </w:r>
          </w:p>
        </w:tc>
        <w:tc>
          <w:tcPr>
            <w:tcW w:w="6237" w:type="dxa"/>
          </w:tcPr>
          <w:p>
            <w:pPr>
              <w:pStyle w:val="32"/>
              <w:spacing w:before="161"/>
              <w:ind w:left="55"/>
              <w:rPr>
                <w:sz w:val="20"/>
              </w:rPr>
            </w:pPr>
            <w:r>
              <w:rPr>
                <w:color w:val="231F20"/>
                <w:sz w:val="20"/>
              </w:rPr>
              <w:t>一级菜单进入或退出。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61" w:hRule="atLeast"/>
          <w:jc w:val="center"/>
        </w:trPr>
        <w:tc>
          <w:tcPr>
            <w:tcW w:w="1418" w:type="dxa"/>
            <w:vAlign w:val="center"/>
          </w:tcPr>
          <w:p>
            <w:pPr>
              <w:pStyle w:val="32"/>
              <w:jc w:val="center"/>
              <w:rPr>
                <w:rFonts w:ascii="Arial"/>
                <w:b/>
                <w:sz w:val="14"/>
                <w:lang w:val="en-US"/>
              </w:rPr>
            </w:pPr>
            <w:r>
              <w:rPr>
                <w:rFonts w:hint="eastAsia" w:ascii="Arial"/>
                <w:b/>
                <w:sz w:val="20"/>
                <w:szCs w:val="20"/>
                <w:lang w:val="en-US"/>
              </w:rPr>
              <w:t>ENT</w:t>
            </w:r>
            <w:r>
              <w:rPr>
                <w:rFonts w:ascii="Arial"/>
                <w:b/>
                <w:sz w:val="20"/>
                <w:szCs w:val="20"/>
                <w:lang w:val="en-US"/>
              </w:rPr>
              <w:t>E</w:t>
            </w:r>
            <w:r>
              <w:rPr>
                <w:rFonts w:hint="eastAsia" w:ascii="Arial"/>
                <w:b/>
                <w:sz w:val="20"/>
                <w:szCs w:val="20"/>
                <w:lang w:val="en-US"/>
              </w:rPr>
              <w:t>R</w:t>
            </w:r>
          </w:p>
        </w:tc>
        <w:tc>
          <w:tcPr>
            <w:tcW w:w="1984" w:type="dxa"/>
          </w:tcPr>
          <w:p>
            <w:pPr>
              <w:pStyle w:val="32"/>
              <w:spacing w:before="161"/>
              <w:ind w:left="341" w:right="338"/>
              <w:jc w:val="center"/>
              <w:rPr>
                <w:sz w:val="20"/>
              </w:rPr>
            </w:pPr>
            <w:r>
              <w:rPr>
                <w:color w:val="231F20"/>
                <w:sz w:val="20"/>
              </w:rPr>
              <w:t>确认键</w:t>
            </w:r>
          </w:p>
        </w:tc>
        <w:tc>
          <w:tcPr>
            <w:tcW w:w="6237" w:type="dxa"/>
          </w:tcPr>
          <w:p>
            <w:pPr>
              <w:pStyle w:val="32"/>
              <w:spacing w:before="161"/>
              <w:ind w:left="55"/>
              <w:rPr>
                <w:sz w:val="20"/>
              </w:rPr>
            </w:pPr>
            <w:r>
              <w:rPr>
                <w:color w:val="231F20"/>
                <w:sz w:val="20"/>
              </w:rPr>
              <w:t>逐级进入菜单画面、设定参数确认。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32" w:hRule="atLeast"/>
          <w:jc w:val="center"/>
        </w:trPr>
        <w:tc>
          <w:tcPr>
            <w:tcW w:w="1418" w:type="dxa"/>
          </w:tcPr>
          <w:p>
            <w:pPr>
              <w:pStyle w:val="32"/>
              <w:spacing w:before="16"/>
              <w:jc w:val="right"/>
              <w:rPr>
                <w:sz w:val="3"/>
              </w:rPr>
            </w:pPr>
          </w:p>
          <w:p>
            <w:pPr>
              <w:pStyle w:val="32"/>
              <w:jc w:val="right"/>
              <w:rPr>
                <w:sz w:val="20"/>
              </w:rPr>
            </w:pPr>
            <w:r>
              <w:rPr>
                <w:sz w:val="20"/>
                <w:lang w:val="en-US" w:bidi="ar-SA"/>
              </w:rPr>
              <mc:AlternateContent>
                <mc:Choice Requires="wps">
                  <w:drawing>
                    <wp:anchor distT="0" distB="0" distL="114300" distR="114300" simplePos="0" relativeHeight="251701248" behindDoc="0" locked="0" layoutInCell="1" allowOverlap="1">
                      <wp:simplePos x="0" y="0"/>
                      <wp:positionH relativeFrom="column">
                        <wp:posOffset>382905</wp:posOffset>
                      </wp:positionH>
                      <wp:positionV relativeFrom="paragraph">
                        <wp:posOffset>73025</wp:posOffset>
                      </wp:positionV>
                      <wp:extent cx="179705" cy="147955"/>
                      <wp:effectExtent l="8255" t="8890" r="21590" b="14605"/>
                      <wp:wrapNone/>
                      <wp:docPr id="11620" name="自选图形 29172"/>
                      <wp:cNvGraphicFramePr/>
                      <a:graphic xmlns:a="http://schemas.openxmlformats.org/drawingml/2006/main">
                        <a:graphicData uri="http://schemas.microsoft.com/office/word/2010/wordprocessingShape">
                          <wps:wsp>
                            <wps:cNvSpPr/>
                            <wps:spPr>
                              <a:xfrm>
                                <a:off x="0" y="0"/>
                                <a:ext cx="179705" cy="147955"/>
                              </a:xfrm>
                              <a:prstGeom prst="triangle">
                                <a:avLst>
                                  <a:gd name="adj" fmla="val 50000"/>
                                </a:avLst>
                              </a:prstGeom>
                              <a:solidFill>
                                <a:srgbClr val="FFFFFF"/>
                              </a:solidFill>
                              <a:ln w="9525" cap="flat" cmpd="sng">
                                <a:solidFill>
                                  <a:srgbClr val="000000"/>
                                </a:solidFill>
                                <a:prstDash val="solid"/>
                                <a:miter/>
                                <a:headEnd type="none" w="med" len="med"/>
                                <a:tailEnd type="none" w="med" len="med"/>
                              </a:ln>
                            </wps:spPr>
                            <wps:bodyPr upright="1"/>
                          </wps:wsp>
                        </a:graphicData>
                      </a:graphic>
                    </wp:anchor>
                  </w:drawing>
                </mc:Choice>
                <mc:Fallback>
                  <w:pict>
                    <v:shape id="自选图形 29172" o:spid="_x0000_s1026" o:spt="5" type="#_x0000_t5" style="position:absolute;left:0pt;margin-left:30.15pt;margin-top:5.75pt;height:11.65pt;width:14.15pt;z-index:251701248;mso-width-relative:page;mso-height-relative:page;" fillcolor="#FFFFFF" filled="t" stroked="t" coordsize="21600,21600" o:gfxdata="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MJY&#10;IQ3WAAAABwEAAA8AAAAAAAAAAQAgAAAAIgAAAGRycy9kb3ducmV2LnhtbFBLAQIUABQAAAAIAIdO&#10;4kCtBvRPJQIAAFsEAAAOAAAAAAAAAAEAIAAAACUBAABkcnMvZTJvRG9jLnhtbFBLBQYAAAAABgAG&#10;AFkBAAC8BQAAAAA=&#10;" adj="10800">
                      <v:fill on="t" focussize="0,0"/>
                      <v:stroke color="#000000" joinstyle="miter"/>
                      <v:imagedata o:title=""/>
                      <o:lock v:ext="edit" aspectratio="f"/>
                    </v:shape>
                  </w:pict>
                </mc:Fallback>
              </mc:AlternateContent>
            </w:r>
          </w:p>
        </w:tc>
        <w:tc>
          <w:tcPr>
            <w:tcW w:w="1984" w:type="dxa"/>
          </w:tcPr>
          <w:p>
            <w:pPr>
              <w:pStyle w:val="32"/>
              <w:spacing w:before="147"/>
              <w:ind w:left="341" w:right="338"/>
              <w:jc w:val="center"/>
              <w:rPr>
                <w:sz w:val="20"/>
              </w:rPr>
            </w:pPr>
            <w:r>
              <w:rPr>
                <w:color w:val="231F20"/>
                <w:sz w:val="20"/>
              </w:rPr>
              <w:t>递增键</w:t>
            </w:r>
          </w:p>
        </w:tc>
        <w:tc>
          <w:tcPr>
            <w:tcW w:w="6237" w:type="dxa"/>
          </w:tcPr>
          <w:p>
            <w:pPr>
              <w:pStyle w:val="32"/>
              <w:spacing w:before="147"/>
              <w:ind w:left="55"/>
              <w:rPr>
                <w:sz w:val="20"/>
              </w:rPr>
            </w:pPr>
            <w:r>
              <w:rPr>
                <w:color w:val="231F20"/>
                <w:sz w:val="20"/>
              </w:rPr>
              <w:t>数据或参数的递增。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32" w:hRule="atLeast"/>
          <w:jc w:val="center"/>
        </w:trPr>
        <w:tc>
          <w:tcPr>
            <w:tcW w:w="1418" w:type="dxa"/>
          </w:tcPr>
          <w:p>
            <w:pPr>
              <w:pStyle w:val="32"/>
              <w:spacing w:before="16"/>
              <w:jc w:val="right"/>
              <w:rPr>
                <w:sz w:val="3"/>
              </w:rPr>
            </w:pPr>
          </w:p>
          <w:p>
            <w:pPr>
              <w:pStyle w:val="32"/>
              <w:jc w:val="right"/>
              <w:rPr>
                <w:sz w:val="20"/>
              </w:rPr>
            </w:pPr>
            <w:r>
              <w:rPr>
                <w:sz w:val="20"/>
                <w:lang w:val="en-US" w:bidi="ar-SA"/>
              </w:rPr>
              <mc:AlternateContent>
                <mc:Choice Requires="wps">
                  <w:drawing>
                    <wp:anchor distT="0" distB="0" distL="114300" distR="114300" simplePos="0" relativeHeight="251702272" behindDoc="0" locked="0" layoutInCell="1" allowOverlap="1">
                      <wp:simplePos x="0" y="0"/>
                      <wp:positionH relativeFrom="column">
                        <wp:posOffset>377190</wp:posOffset>
                      </wp:positionH>
                      <wp:positionV relativeFrom="paragraph">
                        <wp:posOffset>97790</wp:posOffset>
                      </wp:positionV>
                      <wp:extent cx="179705" cy="158750"/>
                      <wp:effectExtent l="8255" t="4445" r="21590" b="27305"/>
                      <wp:wrapNone/>
                      <wp:docPr id="11631" name="自选图形 29173"/>
                      <wp:cNvGraphicFramePr/>
                      <a:graphic xmlns:a="http://schemas.openxmlformats.org/drawingml/2006/main">
                        <a:graphicData uri="http://schemas.microsoft.com/office/word/2010/wordprocessingShape">
                          <wps:wsp>
                            <wps:cNvSpPr/>
                            <wps:spPr>
                              <a:xfrm>
                                <a:off x="0" y="0"/>
                                <a:ext cx="179705" cy="158750"/>
                              </a:xfrm>
                              <a:prstGeom prst="flowChartMerge">
                                <a:avLst/>
                              </a:prstGeom>
                              <a:solidFill>
                                <a:srgbClr val="FFFFFF"/>
                              </a:solidFill>
                              <a:ln w="9525" cap="flat" cmpd="sng">
                                <a:solidFill>
                                  <a:srgbClr val="000000"/>
                                </a:solidFill>
                                <a:prstDash val="solid"/>
                                <a:miter/>
                                <a:headEnd type="none" w="med" len="med"/>
                                <a:tailEnd type="none" w="med" len="med"/>
                              </a:ln>
                            </wps:spPr>
                            <wps:bodyPr upright="1"/>
                          </wps:wsp>
                        </a:graphicData>
                      </a:graphic>
                    </wp:anchor>
                  </w:drawing>
                </mc:Choice>
                <mc:Fallback>
                  <w:pict>
                    <v:shape id="自选图形 29173" o:spid="_x0000_s1026" o:spt="128" type="#_x0000_t128" style="position:absolute;left:0pt;margin-left:29.7pt;margin-top:7.7pt;height:12.5pt;width:14.15pt;z-index:251702272;mso-width-relative:page;mso-height-relative:page;" fillcolor="#FFFFFF" filled="t" stroked="t" coordsize="21600,21600" o:gfxdata="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DpdnjK2AAAAAcBAAAP&#10;AAAAAAAAAAEAIAAAACIAAABkcnMvZG93bnJldi54bWxQSwECFAAUAAAACACHTuJAy9AiSxgCAAA1&#10;BAAADgAAAAAAAAABACAAAAAnAQAAZHJzL2Uyb0RvYy54bWxQSwUGAAAAAAYABgBZAQAAsQUAAAAA&#10;">
                      <v:fill on="t" focussize="0,0"/>
                      <v:stroke color="#000000" joinstyle="miter"/>
                      <v:imagedata o:title=""/>
                      <o:lock v:ext="edit" aspectratio="f"/>
                    </v:shape>
                  </w:pict>
                </mc:Fallback>
              </mc:AlternateContent>
            </w:r>
          </w:p>
        </w:tc>
        <w:tc>
          <w:tcPr>
            <w:tcW w:w="1984" w:type="dxa"/>
          </w:tcPr>
          <w:p>
            <w:pPr>
              <w:pStyle w:val="32"/>
              <w:spacing w:before="147"/>
              <w:ind w:left="341" w:right="338"/>
              <w:jc w:val="center"/>
              <w:rPr>
                <w:sz w:val="20"/>
              </w:rPr>
            </w:pPr>
            <w:r>
              <w:rPr>
                <w:color w:val="231F20"/>
                <w:sz w:val="20"/>
              </w:rPr>
              <w:t>递减键</w:t>
            </w:r>
          </w:p>
        </w:tc>
        <w:tc>
          <w:tcPr>
            <w:tcW w:w="6237" w:type="dxa"/>
          </w:tcPr>
          <w:p>
            <w:pPr>
              <w:pStyle w:val="32"/>
              <w:spacing w:before="147"/>
              <w:ind w:left="55"/>
              <w:rPr>
                <w:sz w:val="20"/>
              </w:rPr>
            </w:pPr>
            <w:r>
              <w:rPr>
                <w:color w:val="231F20"/>
                <w:sz w:val="20"/>
              </w:rPr>
              <w:t>数据或参数的递减。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31" w:hRule="atLeast"/>
          <w:jc w:val="center"/>
        </w:trPr>
        <w:tc>
          <w:tcPr>
            <w:tcW w:w="1418" w:type="dxa"/>
            <w:vAlign w:val="center"/>
          </w:tcPr>
          <w:p>
            <w:pPr>
              <w:pStyle w:val="32"/>
              <w:spacing w:before="11"/>
              <w:jc w:val="right"/>
              <w:rPr>
                <w:sz w:val="6"/>
              </w:rPr>
            </w:pPr>
          </w:p>
          <w:p>
            <w:pPr>
              <w:pStyle w:val="32"/>
              <w:ind w:right="-3"/>
              <w:jc w:val="center"/>
              <w:rPr>
                <w:sz w:val="20"/>
              </w:rPr>
            </w:pPr>
            <w:r>
              <w:rPr>
                <w:rFonts w:ascii="Arial"/>
                <w:b/>
                <w:sz w:val="20"/>
                <w:szCs w:val="20"/>
                <w:lang w:val="en-US"/>
              </w:rPr>
              <w:t>SHIFT</w:t>
            </w:r>
          </w:p>
        </w:tc>
        <w:tc>
          <w:tcPr>
            <w:tcW w:w="1984" w:type="dxa"/>
          </w:tcPr>
          <w:p>
            <w:pPr>
              <w:pStyle w:val="32"/>
              <w:spacing w:before="196"/>
              <w:ind w:left="341" w:right="338"/>
              <w:jc w:val="center"/>
              <w:rPr>
                <w:sz w:val="20"/>
              </w:rPr>
            </w:pPr>
            <w:r>
              <w:rPr>
                <w:color w:val="231F20"/>
                <w:sz w:val="20"/>
              </w:rPr>
              <w:t>移位键</w:t>
            </w:r>
          </w:p>
        </w:tc>
        <w:tc>
          <w:tcPr>
            <w:tcW w:w="6237" w:type="dxa"/>
          </w:tcPr>
          <w:p>
            <w:pPr>
              <w:pStyle w:val="32"/>
              <w:spacing w:line="307" w:lineRule="exact"/>
              <w:ind w:left="55"/>
              <w:rPr>
                <w:sz w:val="20"/>
              </w:rPr>
            </w:pPr>
            <w:r>
              <w:rPr>
                <w:color w:val="231F20"/>
                <w:sz w:val="20"/>
              </w:rPr>
              <w:t>在停机显示界面和运行显示界面下，可循环选择显示参数；</w:t>
            </w:r>
          </w:p>
          <w:p>
            <w:pPr>
              <w:pStyle w:val="32"/>
              <w:spacing w:before="111" w:line="293" w:lineRule="exact"/>
              <w:ind w:left="55"/>
              <w:rPr>
                <w:sz w:val="20"/>
              </w:rPr>
            </w:pPr>
            <w:r>
              <w:rPr>
                <w:color w:val="231F20"/>
                <w:sz w:val="20"/>
              </w:rPr>
              <w:t>在修改参数时，可以选择参数的修改位。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63" w:hRule="atLeast"/>
          <w:jc w:val="center"/>
        </w:trPr>
        <w:tc>
          <w:tcPr>
            <w:tcW w:w="1418" w:type="dxa"/>
            <w:vAlign w:val="center"/>
          </w:tcPr>
          <w:p>
            <w:pPr>
              <w:pStyle w:val="32"/>
              <w:jc w:val="center"/>
              <w:rPr>
                <w:rFonts w:ascii="Arial"/>
                <w:b/>
                <w:sz w:val="20"/>
                <w:szCs w:val="20"/>
                <w:lang w:val="en-US"/>
              </w:rPr>
            </w:pPr>
            <w:r>
              <w:rPr>
                <w:rFonts w:hint="eastAsia" w:ascii="Arial"/>
                <w:b/>
                <w:sz w:val="20"/>
                <w:szCs w:val="20"/>
                <w:lang w:val="en-US"/>
              </w:rPr>
              <w:t>RUN</w:t>
            </w:r>
          </w:p>
        </w:tc>
        <w:tc>
          <w:tcPr>
            <w:tcW w:w="1984" w:type="dxa"/>
          </w:tcPr>
          <w:p>
            <w:pPr>
              <w:pStyle w:val="32"/>
              <w:spacing w:before="162"/>
              <w:ind w:left="341" w:right="338"/>
              <w:jc w:val="center"/>
              <w:rPr>
                <w:sz w:val="20"/>
              </w:rPr>
            </w:pPr>
            <w:r>
              <w:rPr>
                <w:rFonts w:hint="eastAsia"/>
                <w:color w:val="231F20"/>
                <w:sz w:val="20"/>
              </w:rPr>
              <w:t>启动</w:t>
            </w:r>
            <w:r>
              <w:rPr>
                <w:color w:val="231F20"/>
                <w:sz w:val="20"/>
              </w:rPr>
              <w:t>键</w:t>
            </w:r>
          </w:p>
        </w:tc>
        <w:tc>
          <w:tcPr>
            <w:tcW w:w="6237" w:type="dxa"/>
          </w:tcPr>
          <w:p>
            <w:pPr>
              <w:pStyle w:val="32"/>
              <w:spacing w:before="162"/>
              <w:ind w:left="55"/>
              <w:rPr>
                <w:sz w:val="20"/>
              </w:rPr>
            </w:pPr>
            <w:r>
              <w:rPr>
                <w:color w:val="231F20"/>
                <w:sz w:val="20"/>
              </w:rPr>
              <w:t>在“操作面板”启停控制方式下，用于</w:t>
            </w:r>
            <w:r>
              <w:rPr>
                <w:rFonts w:hint="eastAsia"/>
                <w:color w:val="231F20"/>
                <w:sz w:val="20"/>
              </w:rPr>
              <w:t>启动变频器</w:t>
            </w:r>
            <w:r>
              <w:rPr>
                <w:color w:val="231F20"/>
                <w:sz w:val="2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63" w:hRule="atLeast"/>
          <w:jc w:val="center"/>
        </w:trPr>
        <w:tc>
          <w:tcPr>
            <w:tcW w:w="1418" w:type="dxa"/>
            <w:vAlign w:val="center"/>
          </w:tcPr>
          <w:p>
            <w:pPr>
              <w:pStyle w:val="32"/>
              <w:spacing w:before="1" w:line="367" w:lineRule="auto"/>
              <w:ind w:left="-1" w:leftChars="-7" w:hanging="14" w:hangingChars="8"/>
              <w:jc w:val="center"/>
              <w:rPr>
                <w:rFonts w:ascii="Arial"/>
                <w:b/>
                <w:w w:val="90"/>
                <w:sz w:val="20"/>
                <w:szCs w:val="20"/>
                <w:lang w:val="en-US"/>
              </w:rPr>
            </w:pPr>
            <w:r>
              <w:rPr>
                <w:rFonts w:hint="eastAsia" w:ascii="Arial"/>
                <w:b/>
                <w:w w:val="90"/>
                <w:sz w:val="20"/>
                <w:szCs w:val="20"/>
                <w:lang w:val="en-US"/>
              </w:rPr>
              <w:t>STOP</w:t>
            </w:r>
            <w:r>
              <w:rPr>
                <w:rFonts w:ascii="Arial"/>
                <w:b/>
                <w:w w:val="90"/>
                <w:sz w:val="20"/>
                <w:szCs w:val="20"/>
                <w:lang w:val="en-US"/>
              </w:rPr>
              <w:t>/RST</w:t>
            </w:r>
          </w:p>
        </w:tc>
        <w:tc>
          <w:tcPr>
            <w:tcW w:w="1984" w:type="dxa"/>
          </w:tcPr>
          <w:p>
            <w:pPr>
              <w:pStyle w:val="32"/>
              <w:spacing w:before="162"/>
              <w:ind w:left="341" w:right="338"/>
              <w:jc w:val="center"/>
              <w:rPr>
                <w:sz w:val="20"/>
              </w:rPr>
            </w:pPr>
            <w:r>
              <w:rPr>
                <w:color w:val="231F20"/>
                <w:sz w:val="20"/>
              </w:rPr>
              <w:t>停止 / 复位</w:t>
            </w:r>
          </w:p>
        </w:tc>
        <w:tc>
          <w:tcPr>
            <w:tcW w:w="6237" w:type="dxa"/>
          </w:tcPr>
          <w:p>
            <w:pPr>
              <w:pStyle w:val="32"/>
              <w:spacing w:line="328" w:lineRule="exact"/>
              <w:ind w:left="55"/>
              <w:rPr>
                <w:sz w:val="20"/>
              </w:rPr>
            </w:pPr>
            <w:r>
              <w:rPr>
                <w:color w:val="231F20"/>
                <w:sz w:val="20"/>
              </w:rPr>
              <w:t>运行状态时，按此键可以停止运行操作，此</w:t>
            </w:r>
            <w:r>
              <w:rPr>
                <w:rFonts w:hint="eastAsia"/>
                <w:color w:val="231F20"/>
                <w:sz w:val="20"/>
              </w:rPr>
              <w:t>功能由</w:t>
            </w:r>
            <w:r>
              <w:rPr>
                <w:color w:val="231F20"/>
                <w:sz w:val="20"/>
              </w:rPr>
              <w:t xml:space="preserve"> </w:t>
            </w:r>
            <w:r>
              <w:rPr>
                <w:rFonts w:hint="eastAsia"/>
                <w:color w:val="231F20"/>
                <w:sz w:val="20"/>
              </w:rPr>
              <w:t>P7-</w:t>
            </w:r>
            <w:r>
              <w:rPr>
                <w:color w:val="231F20"/>
                <w:sz w:val="20"/>
              </w:rPr>
              <w:t>02</w:t>
            </w:r>
            <w:r>
              <w:rPr>
                <w:rFonts w:hint="eastAsia"/>
                <w:color w:val="231F20"/>
                <w:sz w:val="20"/>
              </w:rPr>
              <w:t>设定</w:t>
            </w:r>
            <w:r>
              <w:rPr>
                <w:color w:val="231F20"/>
                <w:sz w:val="20"/>
              </w:rPr>
              <w:t>；</w:t>
            </w:r>
          </w:p>
          <w:p>
            <w:pPr>
              <w:pStyle w:val="32"/>
              <w:spacing w:line="315" w:lineRule="exact"/>
              <w:ind w:left="55"/>
              <w:rPr>
                <w:sz w:val="20"/>
              </w:rPr>
            </w:pPr>
            <w:r>
              <w:rPr>
                <w:color w:val="231F20"/>
                <w:sz w:val="20"/>
              </w:rPr>
              <w:t>故障报警状态时，可用来复位操作。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8" w:hRule="atLeast"/>
          <w:jc w:val="center"/>
        </w:trPr>
        <w:tc>
          <w:tcPr>
            <w:tcW w:w="1418" w:type="dxa"/>
            <w:vAlign w:val="center"/>
          </w:tcPr>
          <w:p>
            <w:pPr>
              <w:pStyle w:val="32"/>
              <w:jc w:val="center"/>
              <w:rPr>
                <w:rFonts w:ascii="Arial"/>
                <w:b/>
                <w:sz w:val="20"/>
                <w:szCs w:val="20"/>
                <w:lang w:val="en-US"/>
              </w:rPr>
            </w:pPr>
            <w:r>
              <w:rPr>
                <w:rFonts w:hint="eastAsia" w:ascii="Arial"/>
                <w:b/>
                <w:sz w:val="20"/>
                <w:szCs w:val="20"/>
                <w:lang w:val="en-US"/>
              </w:rPr>
              <w:t>MF.K</w:t>
            </w:r>
          </w:p>
        </w:tc>
        <w:tc>
          <w:tcPr>
            <w:tcW w:w="1984" w:type="dxa"/>
            <w:vAlign w:val="center"/>
          </w:tcPr>
          <w:p>
            <w:pPr>
              <w:pStyle w:val="32"/>
              <w:ind w:right="3"/>
              <w:jc w:val="center"/>
              <w:rPr>
                <w:sz w:val="20"/>
              </w:rPr>
            </w:pPr>
            <w:r>
              <w:rPr>
                <w:color w:val="231F20"/>
                <w:sz w:val="20"/>
              </w:rPr>
              <w:t>多功能键</w:t>
            </w:r>
          </w:p>
        </w:tc>
        <w:tc>
          <w:tcPr>
            <w:tcW w:w="6237" w:type="dxa"/>
            <w:vAlign w:val="center"/>
          </w:tcPr>
          <w:p>
            <w:pPr>
              <w:pStyle w:val="32"/>
              <w:spacing w:before="59" w:line="201" w:lineRule="auto"/>
              <w:ind w:left="55" w:right="71"/>
              <w:rPr>
                <w:sz w:val="20"/>
              </w:rPr>
            </w:pPr>
            <w:r>
              <w:rPr>
                <w:color w:val="231F20"/>
                <w:spacing w:val="-7"/>
                <w:sz w:val="20"/>
              </w:rPr>
              <w:t xml:space="preserve">根据 </w:t>
            </w:r>
            <w:r>
              <w:rPr>
                <w:rFonts w:hint="eastAsia"/>
                <w:color w:val="231F20"/>
                <w:sz w:val="20"/>
              </w:rPr>
              <w:t>P7-</w:t>
            </w:r>
            <w:r>
              <w:rPr>
                <w:color w:val="231F20"/>
                <w:sz w:val="20"/>
              </w:rPr>
              <w:t>01</w:t>
            </w:r>
            <w:r>
              <w:rPr>
                <w:color w:val="231F20"/>
                <w:spacing w:val="-5"/>
                <w:sz w:val="20"/>
              </w:rPr>
              <w:t xml:space="preserve"> 的设定值，选择</w:t>
            </w:r>
            <w:r>
              <w:rPr>
                <w:rFonts w:hint="eastAsia"/>
                <w:color w:val="231F20"/>
                <w:spacing w:val="-5"/>
                <w:sz w:val="20"/>
              </w:rPr>
              <w:t>相应</w:t>
            </w:r>
            <w:r>
              <w:rPr>
                <w:color w:val="231F20"/>
                <w:spacing w:val="-5"/>
                <w:sz w:val="20"/>
              </w:rPr>
              <w:t>的功能。</w:t>
            </w:r>
          </w:p>
        </w:tc>
      </w:tr>
    </w:tbl>
    <w:p>
      <w:pPr>
        <w:pStyle w:val="12"/>
        <w:spacing w:before="15"/>
        <w:rPr>
          <w:sz w:val="18"/>
          <w:szCs w:val="18"/>
        </w:rPr>
      </w:pPr>
    </w:p>
    <w:p>
      <w:pPr>
        <w:ind w:firstLine="423" w:firstLineChars="163"/>
        <w:rPr>
          <w:sz w:val="26"/>
          <w:szCs w:val="26"/>
          <w:lang w:val="en-US"/>
        </w:rPr>
      </w:pPr>
      <w:r>
        <w:rPr>
          <w:rFonts w:hint="eastAsia"/>
          <w:sz w:val="26"/>
          <w:szCs w:val="26"/>
          <w:lang w:val="en-US"/>
        </w:rPr>
        <w:t>2.</w:t>
      </w:r>
      <w:r>
        <w:rPr>
          <w:sz w:val="26"/>
          <w:szCs w:val="26"/>
          <w:lang w:val="en-US"/>
        </w:rPr>
        <w:t>2</w:t>
      </w:r>
      <w:r>
        <w:rPr>
          <w:rFonts w:hint="eastAsia"/>
          <w:sz w:val="26"/>
          <w:szCs w:val="26"/>
          <w:lang w:val="en-US"/>
        </w:rPr>
        <w:t>.</w:t>
      </w:r>
      <w:r>
        <w:rPr>
          <w:sz w:val="26"/>
          <w:szCs w:val="26"/>
          <w:lang w:val="en-US"/>
        </w:rPr>
        <w:t>4</w:t>
      </w:r>
      <w:r>
        <w:rPr>
          <w:rFonts w:hint="eastAsia"/>
          <w:sz w:val="26"/>
          <w:szCs w:val="26"/>
          <w:lang w:val="en-US"/>
        </w:rPr>
        <w:t xml:space="preserve"> </w:t>
      </w:r>
      <w:r>
        <w:rPr>
          <w:sz w:val="26"/>
          <w:szCs w:val="26"/>
          <w:lang w:val="en-US"/>
        </w:rPr>
        <w:t>参数组成</w:t>
      </w:r>
    </w:p>
    <w:p>
      <w:pPr>
        <w:pStyle w:val="12"/>
        <w:spacing w:before="17"/>
        <w:rPr>
          <w:sz w:val="7"/>
        </w:rPr>
      </w:pP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842"/>
        <w:gridCol w:w="1986"/>
        <w:gridCol w:w="48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5" w:hRule="atLeast"/>
          <w:jc w:val="center"/>
        </w:trPr>
        <w:tc>
          <w:tcPr>
            <w:tcW w:w="1842" w:type="dxa"/>
            <w:shd w:val="clear" w:color="auto" w:fill="5087C6"/>
          </w:tcPr>
          <w:p>
            <w:pPr>
              <w:pStyle w:val="32"/>
              <w:spacing w:before="33"/>
              <w:ind w:left="543" w:right="538"/>
              <w:jc w:val="center"/>
              <w:rPr>
                <w:sz w:val="18"/>
              </w:rPr>
            </w:pPr>
            <w:r>
              <w:rPr>
                <w:color w:val="FFFFFF"/>
                <w:sz w:val="18"/>
              </w:rPr>
              <w:t>参数组</w:t>
            </w:r>
          </w:p>
        </w:tc>
        <w:tc>
          <w:tcPr>
            <w:tcW w:w="1986" w:type="dxa"/>
            <w:shd w:val="clear" w:color="auto" w:fill="5087C6"/>
          </w:tcPr>
          <w:p>
            <w:pPr>
              <w:pStyle w:val="32"/>
              <w:spacing w:before="33"/>
              <w:ind w:left="522" w:right="517"/>
              <w:jc w:val="center"/>
              <w:rPr>
                <w:sz w:val="18"/>
              </w:rPr>
            </w:pPr>
            <w:r>
              <w:rPr>
                <w:color w:val="FFFFFF"/>
                <w:sz w:val="18"/>
              </w:rPr>
              <w:t>功能描述</w:t>
            </w:r>
          </w:p>
        </w:tc>
        <w:tc>
          <w:tcPr>
            <w:tcW w:w="4811" w:type="dxa"/>
            <w:shd w:val="clear" w:color="auto" w:fill="5087C6"/>
          </w:tcPr>
          <w:p>
            <w:pPr>
              <w:pStyle w:val="32"/>
              <w:spacing w:before="33"/>
              <w:ind w:left="2205" w:right="2201"/>
              <w:jc w:val="center"/>
              <w:rPr>
                <w:sz w:val="18"/>
              </w:rPr>
            </w:pPr>
            <w:r>
              <w:rPr>
                <w:color w:val="FFFFFF"/>
                <w:sz w:val="18"/>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1" w:hRule="atLeast"/>
          <w:jc w:val="center"/>
        </w:trPr>
        <w:tc>
          <w:tcPr>
            <w:tcW w:w="1842" w:type="dxa"/>
          </w:tcPr>
          <w:p>
            <w:pPr>
              <w:pStyle w:val="32"/>
              <w:spacing w:before="31"/>
              <w:ind w:left="543" w:right="540"/>
              <w:jc w:val="center"/>
              <w:rPr>
                <w:sz w:val="18"/>
              </w:rPr>
            </w:pPr>
            <w:r>
              <w:rPr>
                <w:rFonts w:hint="eastAsia"/>
                <w:color w:val="231F20"/>
                <w:sz w:val="18"/>
                <w:lang w:val="en-US"/>
              </w:rPr>
              <w:t>P</w:t>
            </w:r>
            <w:r>
              <w:rPr>
                <w:color w:val="231F20"/>
                <w:sz w:val="18"/>
              </w:rPr>
              <w:t xml:space="preserve">0 ～ </w:t>
            </w:r>
            <w:r>
              <w:rPr>
                <w:rFonts w:hint="eastAsia"/>
                <w:color w:val="231F20"/>
                <w:sz w:val="18"/>
                <w:lang w:val="en-US"/>
              </w:rPr>
              <w:t>P</w:t>
            </w:r>
            <w:r>
              <w:rPr>
                <w:color w:val="231F20"/>
                <w:sz w:val="18"/>
              </w:rPr>
              <w:t>P</w:t>
            </w:r>
          </w:p>
        </w:tc>
        <w:tc>
          <w:tcPr>
            <w:tcW w:w="1986" w:type="dxa"/>
            <w:vMerge w:val="restart"/>
          </w:tcPr>
          <w:p>
            <w:pPr>
              <w:pStyle w:val="32"/>
              <w:spacing w:before="13"/>
              <w:rPr>
                <w:sz w:val="12"/>
              </w:rPr>
            </w:pPr>
          </w:p>
          <w:p>
            <w:pPr>
              <w:pStyle w:val="32"/>
              <w:spacing w:before="1"/>
              <w:ind w:left="632"/>
              <w:rPr>
                <w:sz w:val="18"/>
              </w:rPr>
            </w:pPr>
            <w:r>
              <w:rPr>
                <w:color w:val="231F20"/>
                <w:sz w:val="18"/>
              </w:rPr>
              <w:t>基本参数</w:t>
            </w:r>
          </w:p>
        </w:tc>
        <w:tc>
          <w:tcPr>
            <w:tcW w:w="4811" w:type="dxa"/>
            <w:vMerge w:val="restart"/>
          </w:tcPr>
          <w:p>
            <w:pPr>
              <w:pStyle w:val="32"/>
              <w:spacing w:before="210" w:line="156" w:lineRule="auto"/>
              <w:ind w:left="112" w:right="17"/>
              <w:rPr>
                <w:sz w:val="18"/>
              </w:rPr>
            </w:pPr>
            <w:r>
              <w:rPr>
                <w:color w:val="231F20"/>
                <w:spacing w:val="-20"/>
                <w:w w:val="95"/>
                <w:sz w:val="18"/>
              </w:rPr>
              <w:t>运行指令、频率指令、电机参数、控制方式、</w:t>
            </w:r>
            <w:r>
              <w:rPr>
                <w:color w:val="231F20"/>
                <w:spacing w:val="-3"/>
                <w:w w:val="95"/>
                <w:sz w:val="18"/>
              </w:rPr>
              <w:t>AI/AO</w:t>
            </w:r>
            <w:r>
              <w:rPr>
                <w:color w:val="231F20"/>
                <w:spacing w:val="1"/>
                <w:w w:val="95"/>
                <w:sz w:val="18"/>
              </w:rPr>
              <w:t xml:space="preserve"> 特性校正、</w:t>
            </w:r>
            <w:r>
              <w:rPr>
                <w:color w:val="231F20"/>
                <w:spacing w:val="1"/>
                <w:sz w:val="18"/>
              </w:rPr>
              <w:t>优化控制等参数。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1" w:hRule="atLeast"/>
          <w:jc w:val="center"/>
        </w:trPr>
        <w:tc>
          <w:tcPr>
            <w:tcW w:w="1842" w:type="dxa"/>
          </w:tcPr>
          <w:p>
            <w:pPr>
              <w:pStyle w:val="32"/>
              <w:spacing w:before="31"/>
              <w:ind w:left="543" w:right="540"/>
              <w:jc w:val="center"/>
              <w:rPr>
                <w:sz w:val="18"/>
              </w:rPr>
            </w:pPr>
            <w:r>
              <w:rPr>
                <w:color w:val="231F20"/>
                <w:sz w:val="18"/>
              </w:rPr>
              <w:t>A0～ AC</w:t>
            </w:r>
          </w:p>
        </w:tc>
        <w:tc>
          <w:tcPr>
            <w:tcW w:w="1986" w:type="dxa"/>
            <w:vMerge w:val="continue"/>
          </w:tcPr>
          <w:p>
            <w:pPr>
              <w:rPr>
                <w:sz w:val="2"/>
                <w:szCs w:val="2"/>
              </w:rPr>
            </w:pPr>
          </w:p>
        </w:tc>
        <w:tc>
          <w:tcPr>
            <w:tcW w:w="4811" w:type="dxa"/>
            <w:vMerge w:val="continue"/>
          </w:tcPr>
          <w:p>
            <w:pPr>
              <w:rPr>
                <w:sz w:val="2"/>
                <w:szCs w:val="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1" w:hRule="atLeast"/>
          <w:jc w:val="center"/>
        </w:trPr>
        <w:tc>
          <w:tcPr>
            <w:tcW w:w="1842" w:type="dxa"/>
          </w:tcPr>
          <w:p>
            <w:pPr>
              <w:pStyle w:val="32"/>
              <w:spacing w:before="31"/>
              <w:ind w:left="543" w:right="540"/>
              <w:jc w:val="center"/>
              <w:rPr>
                <w:sz w:val="18"/>
              </w:rPr>
            </w:pPr>
            <w:r>
              <w:rPr>
                <w:color w:val="231F20"/>
                <w:sz w:val="18"/>
              </w:rPr>
              <w:t>U0</w:t>
            </w:r>
          </w:p>
        </w:tc>
        <w:tc>
          <w:tcPr>
            <w:tcW w:w="1986" w:type="dxa"/>
          </w:tcPr>
          <w:p>
            <w:pPr>
              <w:pStyle w:val="32"/>
              <w:spacing w:before="31"/>
              <w:ind w:left="522" w:right="519"/>
              <w:jc w:val="center"/>
              <w:rPr>
                <w:sz w:val="18"/>
              </w:rPr>
            </w:pPr>
            <w:r>
              <w:rPr>
                <w:color w:val="231F20"/>
                <w:sz w:val="18"/>
              </w:rPr>
              <w:t>监视参数组</w:t>
            </w:r>
          </w:p>
        </w:tc>
        <w:tc>
          <w:tcPr>
            <w:tcW w:w="4811" w:type="dxa"/>
          </w:tcPr>
          <w:p>
            <w:pPr>
              <w:pStyle w:val="32"/>
              <w:spacing w:before="31"/>
              <w:ind w:left="112"/>
              <w:rPr>
                <w:sz w:val="18"/>
              </w:rPr>
            </w:pPr>
            <w:r>
              <w:rPr>
                <w:color w:val="231F20"/>
                <w:sz w:val="18"/>
              </w:rPr>
              <w:t>变频器基本监视参数的显示。</w:t>
            </w:r>
          </w:p>
        </w:tc>
      </w:tr>
    </w:tbl>
    <w:p>
      <w:pPr>
        <w:pStyle w:val="12"/>
        <w:spacing w:before="229" w:line="209" w:lineRule="auto"/>
        <w:ind w:firstLine="400" w:firstLineChars="200"/>
      </w:pPr>
      <w:r>
        <w:rPr>
          <w:color w:val="231F20"/>
        </w:rPr>
        <w:t xml:space="preserve">在用操作面板查看参数之前，要先设置参数 </w:t>
      </w:r>
      <w:r>
        <w:rPr>
          <w:rFonts w:hint="eastAsia"/>
          <w:color w:val="231F20"/>
        </w:rPr>
        <w:t>PP-</w:t>
      </w:r>
      <w:r>
        <w:rPr>
          <w:color w:val="231F20"/>
        </w:rPr>
        <w:t>02=11，确保要查看的参数组是在显示状态。参数</w:t>
      </w:r>
      <w:r>
        <w:rPr>
          <w:rFonts w:hint="eastAsia"/>
          <w:color w:val="231F20"/>
        </w:rPr>
        <w:t>定义</w:t>
      </w:r>
      <w:r>
        <w:rPr>
          <w:color w:val="231F20"/>
        </w:rPr>
        <w:t>如下图：</w:t>
      </w:r>
    </w:p>
    <w:p>
      <w:pPr>
        <w:pStyle w:val="12"/>
        <w:spacing w:before="13"/>
        <w:rPr>
          <w:sz w:val="11"/>
        </w:rPr>
      </w:pP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096"/>
        <w:gridCol w:w="1338"/>
        <w:gridCol w:w="1166"/>
        <w:gridCol w:w="2798"/>
        <w:gridCol w:w="223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1" w:hRule="atLeast"/>
          <w:jc w:val="center"/>
        </w:trPr>
        <w:tc>
          <w:tcPr>
            <w:tcW w:w="1096" w:type="dxa"/>
            <w:shd w:val="clear" w:color="auto" w:fill="5087C6"/>
          </w:tcPr>
          <w:p>
            <w:pPr>
              <w:pStyle w:val="32"/>
              <w:spacing w:before="31"/>
              <w:ind w:right="359"/>
              <w:jc w:val="right"/>
              <w:rPr>
                <w:sz w:val="18"/>
              </w:rPr>
            </w:pPr>
            <w:r>
              <w:rPr>
                <w:color w:val="FFFFFF"/>
                <w:sz w:val="18"/>
              </w:rPr>
              <w:t>参数</w:t>
            </w:r>
          </w:p>
        </w:tc>
        <w:tc>
          <w:tcPr>
            <w:tcW w:w="1338" w:type="dxa"/>
            <w:shd w:val="clear" w:color="auto" w:fill="5087C6"/>
          </w:tcPr>
          <w:p>
            <w:pPr>
              <w:pStyle w:val="32"/>
              <w:spacing w:before="31"/>
              <w:ind w:left="305"/>
              <w:rPr>
                <w:sz w:val="18"/>
              </w:rPr>
            </w:pPr>
            <w:r>
              <w:rPr>
                <w:color w:val="FFFFFF"/>
                <w:sz w:val="18"/>
              </w:rPr>
              <w:t>功能定义</w:t>
            </w:r>
          </w:p>
        </w:tc>
        <w:tc>
          <w:tcPr>
            <w:tcW w:w="1166" w:type="dxa"/>
            <w:shd w:val="clear" w:color="auto" w:fill="5087C6"/>
          </w:tcPr>
          <w:p>
            <w:pPr>
              <w:pStyle w:val="32"/>
              <w:spacing w:before="31"/>
              <w:ind w:left="292" w:right="289"/>
              <w:jc w:val="center"/>
              <w:rPr>
                <w:sz w:val="18"/>
              </w:rPr>
            </w:pPr>
            <w:r>
              <w:rPr>
                <w:color w:val="FFFFFF"/>
                <w:sz w:val="18"/>
              </w:rPr>
              <w:t>出厂值</w:t>
            </w:r>
          </w:p>
        </w:tc>
        <w:tc>
          <w:tcPr>
            <w:tcW w:w="2798" w:type="dxa"/>
            <w:shd w:val="clear" w:color="auto" w:fill="5087C6"/>
          </w:tcPr>
          <w:p>
            <w:pPr>
              <w:pStyle w:val="32"/>
              <w:spacing w:before="31"/>
              <w:ind w:left="1017" w:right="1015"/>
              <w:jc w:val="center"/>
              <w:rPr>
                <w:sz w:val="18"/>
              </w:rPr>
            </w:pPr>
            <w:r>
              <w:rPr>
                <w:color w:val="FFFFFF"/>
                <w:sz w:val="18"/>
              </w:rPr>
              <w:t>设定范围</w:t>
            </w:r>
          </w:p>
        </w:tc>
        <w:tc>
          <w:tcPr>
            <w:tcW w:w="2238" w:type="dxa"/>
            <w:shd w:val="clear" w:color="auto" w:fill="5087C6"/>
          </w:tcPr>
          <w:p>
            <w:pPr>
              <w:pStyle w:val="32"/>
              <w:spacing w:before="31"/>
              <w:ind w:left="284" w:right="284"/>
              <w:jc w:val="center"/>
              <w:rPr>
                <w:sz w:val="18"/>
              </w:rPr>
            </w:pPr>
            <w:r>
              <w:rPr>
                <w:color w:val="FFFFFF"/>
                <w:sz w:val="18"/>
              </w:rPr>
              <w:t>参数说明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503" w:hRule="atLeast"/>
          <w:jc w:val="center"/>
        </w:trPr>
        <w:tc>
          <w:tcPr>
            <w:tcW w:w="1096" w:type="dxa"/>
            <w:vAlign w:val="center"/>
          </w:tcPr>
          <w:p>
            <w:pPr>
              <w:pStyle w:val="32"/>
              <w:ind w:left="113" w:right="136"/>
              <w:rPr>
                <w:color w:val="231F20"/>
                <w:sz w:val="18"/>
              </w:rPr>
            </w:pPr>
            <w:r>
              <w:rPr>
                <w:rFonts w:hint="eastAsia"/>
                <w:color w:val="231F20"/>
                <w:sz w:val="18"/>
              </w:rPr>
              <w:t>PP-</w:t>
            </w:r>
            <w:r>
              <w:rPr>
                <w:color w:val="231F20"/>
                <w:sz w:val="18"/>
              </w:rPr>
              <w:t>02</w:t>
            </w:r>
          </w:p>
        </w:tc>
        <w:tc>
          <w:tcPr>
            <w:tcW w:w="1338" w:type="dxa"/>
            <w:vAlign w:val="center"/>
          </w:tcPr>
          <w:p>
            <w:pPr>
              <w:pStyle w:val="32"/>
              <w:ind w:left="113" w:right="136"/>
              <w:rPr>
                <w:color w:val="231F20"/>
                <w:sz w:val="18"/>
              </w:rPr>
            </w:pPr>
            <w:r>
              <w:rPr>
                <w:color w:val="231F20"/>
                <w:sz w:val="18"/>
              </w:rPr>
              <w:t>功能参数组显示选择</w:t>
            </w:r>
          </w:p>
        </w:tc>
        <w:tc>
          <w:tcPr>
            <w:tcW w:w="1166" w:type="dxa"/>
            <w:vAlign w:val="center"/>
          </w:tcPr>
          <w:p>
            <w:pPr>
              <w:pStyle w:val="32"/>
              <w:ind w:left="113" w:right="136"/>
              <w:rPr>
                <w:color w:val="231F20"/>
                <w:sz w:val="18"/>
              </w:rPr>
            </w:pPr>
            <w:r>
              <w:rPr>
                <w:color w:val="231F20"/>
                <w:sz w:val="18"/>
              </w:rPr>
              <w:t>11</w:t>
            </w:r>
          </w:p>
        </w:tc>
        <w:tc>
          <w:tcPr>
            <w:tcW w:w="2798" w:type="dxa"/>
            <w:vAlign w:val="center"/>
          </w:tcPr>
          <w:p>
            <w:pPr>
              <w:pStyle w:val="32"/>
              <w:ind w:left="113" w:right="136"/>
              <w:rPr>
                <w:color w:val="231F20"/>
                <w:sz w:val="18"/>
              </w:rPr>
            </w:pPr>
            <w:r>
              <w:rPr>
                <w:color w:val="231F20"/>
                <w:sz w:val="18"/>
              </w:rPr>
              <w:t>个位：U 组</w:t>
            </w:r>
            <w:r>
              <w:rPr>
                <w:rFonts w:hint="eastAsia"/>
                <w:color w:val="231F20"/>
                <w:sz w:val="18"/>
              </w:rPr>
              <w:t>是</w:t>
            </w:r>
            <w:r>
              <w:rPr>
                <w:color w:val="231F20"/>
                <w:sz w:val="18"/>
              </w:rPr>
              <w:t>否显示</w:t>
            </w:r>
          </w:p>
          <w:p>
            <w:pPr>
              <w:pStyle w:val="32"/>
              <w:spacing w:after="120" w:afterLines="50"/>
              <w:ind w:left="113" w:right="136"/>
              <w:rPr>
                <w:color w:val="231F20"/>
                <w:sz w:val="18"/>
              </w:rPr>
            </w:pPr>
            <w:r>
              <w:rPr>
                <w:color w:val="231F20"/>
                <w:sz w:val="18"/>
              </w:rPr>
              <w:t>0：不显示；1：显示</w:t>
            </w:r>
          </w:p>
          <w:p>
            <w:pPr>
              <w:pStyle w:val="32"/>
              <w:ind w:left="113" w:right="136"/>
              <w:rPr>
                <w:color w:val="231F20"/>
                <w:sz w:val="18"/>
              </w:rPr>
            </w:pPr>
            <w:r>
              <w:rPr>
                <w:color w:val="231F20"/>
                <w:sz w:val="18"/>
              </w:rPr>
              <w:t>十位：A 组</w:t>
            </w:r>
            <w:r>
              <w:rPr>
                <w:rFonts w:hint="eastAsia"/>
                <w:color w:val="231F20"/>
                <w:sz w:val="18"/>
              </w:rPr>
              <w:t>是</w:t>
            </w:r>
            <w:r>
              <w:rPr>
                <w:color w:val="231F20"/>
                <w:sz w:val="18"/>
              </w:rPr>
              <w:t>否显示</w:t>
            </w:r>
          </w:p>
          <w:p>
            <w:pPr>
              <w:pStyle w:val="32"/>
              <w:ind w:left="113" w:right="136"/>
              <w:rPr>
                <w:color w:val="231F20"/>
                <w:sz w:val="18"/>
              </w:rPr>
            </w:pPr>
            <w:r>
              <w:rPr>
                <w:color w:val="231F20"/>
                <w:sz w:val="18"/>
              </w:rPr>
              <w:t>0：不显示；1：显示</w:t>
            </w:r>
          </w:p>
        </w:tc>
        <w:tc>
          <w:tcPr>
            <w:tcW w:w="2238" w:type="dxa"/>
            <w:vAlign w:val="center"/>
          </w:tcPr>
          <w:p>
            <w:pPr>
              <w:pStyle w:val="32"/>
              <w:ind w:left="113" w:right="136"/>
              <w:rPr>
                <w:color w:val="231F20"/>
                <w:sz w:val="18"/>
              </w:rPr>
            </w:pPr>
            <w:r>
              <w:rPr>
                <w:color w:val="231F20"/>
                <w:sz w:val="18"/>
              </w:rPr>
              <w:t>用于 A 组、U 组参数是否显示的控制。</w:t>
            </w:r>
          </w:p>
        </w:tc>
      </w:tr>
    </w:tbl>
    <w:p>
      <w:pPr>
        <w:pStyle w:val="12"/>
        <w:rPr>
          <w:rFonts w:ascii="Arial"/>
        </w:rPr>
      </w:pPr>
      <w:bookmarkStart w:id="45" w:name="4.2.7_多功能按键操作"/>
      <w:bookmarkEnd w:id="45"/>
      <w:bookmarkStart w:id="46" w:name="第五章____基本操作与试运行"/>
      <w:bookmarkEnd w:id="46"/>
      <w:bookmarkStart w:id="47" w:name="5.1_快速调试指南"/>
      <w:bookmarkEnd w:id="47"/>
      <w:bookmarkStart w:id="48" w:name="_bookmark56"/>
      <w:bookmarkEnd w:id="48"/>
      <w:bookmarkStart w:id="49" w:name="_bookmark59"/>
      <w:bookmarkEnd w:id="49"/>
    </w:p>
    <w:p>
      <w:pPr>
        <w:pStyle w:val="12"/>
        <w:rPr>
          <w:rFonts w:ascii="Arial"/>
        </w:rPr>
      </w:pPr>
    </w:p>
    <w:p>
      <w:pPr>
        <w:pStyle w:val="12"/>
        <w:rPr>
          <w:rFonts w:ascii="Arial"/>
        </w:rPr>
      </w:pPr>
    </w:p>
    <w:p>
      <w:pPr>
        <w:pStyle w:val="12"/>
        <w:spacing w:before="78" w:line="283" w:lineRule="auto"/>
        <w:ind w:firstLine="400" w:firstLineChars="200"/>
        <w:rPr>
          <w:rFonts w:ascii="Arial"/>
        </w:rPr>
      </w:pPr>
    </w:p>
    <w:p>
      <w:pPr>
        <w:pStyle w:val="12"/>
        <w:spacing w:before="78" w:line="283" w:lineRule="auto"/>
        <w:ind w:firstLine="400" w:firstLineChars="200"/>
        <w:rPr>
          <w:rFonts w:ascii="Arial"/>
        </w:rPr>
      </w:pPr>
    </w:p>
    <w:p>
      <w:pPr>
        <w:pStyle w:val="12"/>
        <w:spacing w:before="78" w:line="283" w:lineRule="auto"/>
        <w:ind w:firstLine="400" w:firstLineChars="200"/>
        <w:rPr>
          <w:rFonts w:ascii="Arial"/>
        </w:rPr>
      </w:pPr>
    </w:p>
    <w:p>
      <w:pPr>
        <w:pStyle w:val="12"/>
        <w:spacing w:before="78" w:line="283" w:lineRule="auto"/>
        <w:ind w:firstLine="400" w:firstLineChars="200"/>
        <w:rPr>
          <w:rFonts w:ascii="Arial"/>
        </w:rPr>
      </w:pPr>
    </w:p>
    <w:p>
      <w:pPr>
        <w:pStyle w:val="12"/>
        <w:spacing w:before="3"/>
        <w:rPr>
          <w:rFonts w:ascii="Times New Roman"/>
        </w:rPr>
      </w:pPr>
    </w:p>
    <w:p>
      <w:pPr>
        <w:pStyle w:val="12"/>
        <w:spacing w:before="3"/>
        <w:rPr>
          <w:rFonts w:ascii="Times New Roman"/>
        </w:rPr>
      </w:pPr>
    </w:p>
    <w:p>
      <w:pPr>
        <w:pStyle w:val="12"/>
        <w:rPr>
          <w:sz w:val="17"/>
        </w:rPr>
      </w:pPr>
    </w:p>
    <w:p>
      <w:pPr>
        <w:pStyle w:val="2"/>
        <w:tabs>
          <w:tab w:val="left" w:pos="1509"/>
        </w:tabs>
        <w:rPr>
          <w:lang w:val="en-US"/>
        </w:rPr>
      </w:pPr>
      <w:bookmarkStart w:id="50" w:name="_Toc101425455"/>
      <w:r>
        <w:rPr>
          <w:color w:val="231F20"/>
          <w:spacing w:val="3"/>
        </w:rPr>
        <w:t>第</w:t>
      </w:r>
      <w:r>
        <w:rPr>
          <w:rFonts w:hint="eastAsia"/>
          <w:color w:val="231F20"/>
          <w:spacing w:val="3"/>
        </w:rPr>
        <w:t>三</w:t>
      </w:r>
      <w:r>
        <w:rPr>
          <w:color w:val="231F20"/>
        </w:rPr>
        <w:t>章</w:t>
      </w:r>
      <w:r>
        <w:rPr>
          <w:color w:val="231F20"/>
        </w:rPr>
        <w:tab/>
      </w:r>
      <w:r>
        <w:rPr>
          <w:color w:val="231F20"/>
          <w:spacing w:val="3"/>
        </w:rPr>
        <w:t>操作</w:t>
      </w:r>
      <w:r>
        <w:rPr>
          <w:rFonts w:hint="eastAsia"/>
          <w:color w:val="231F20"/>
          <w:spacing w:val="3"/>
        </w:rPr>
        <w:t>流程与自学习</w:t>
      </w:r>
      <w:bookmarkEnd w:id="50"/>
    </w:p>
    <w:p>
      <w:pPr>
        <w:pStyle w:val="12"/>
        <w:spacing w:before="5"/>
        <w:rPr>
          <w:rFonts w:ascii="黑体"/>
          <w:sz w:val="37"/>
        </w:rPr>
      </w:pPr>
    </w:p>
    <w:p>
      <w:pPr>
        <w:pStyle w:val="12"/>
        <w:spacing w:line="209" w:lineRule="auto"/>
        <w:ind w:firstLine="400" w:firstLineChars="200"/>
      </w:pPr>
      <w:r>
        <w:rPr>
          <w:color w:val="231F20"/>
        </w:rPr>
        <w:t>本章介绍变频器的基本调试步骤，包括变频器的频率指令设置、启动和停机的控制，根据本章内容可以实现变频器控制电机的试运行。</w:t>
      </w:r>
    </w:p>
    <w:p>
      <w:pPr>
        <w:pStyle w:val="3"/>
        <w:tabs>
          <w:tab w:val="left" w:pos="1794"/>
        </w:tabs>
        <w:spacing w:before="204"/>
        <w:ind w:left="0" w:firstLine="0"/>
        <w:rPr>
          <w:color w:val="231F20"/>
          <w:spacing w:val="3"/>
        </w:rPr>
      </w:pPr>
      <w:bookmarkStart w:id="51" w:name="_Toc101425456"/>
      <w:r>
        <w:rPr>
          <w:rFonts w:hint="eastAsia"/>
          <w:color w:val="231F20"/>
          <w:spacing w:val="3"/>
          <w:lang w:val="en-US"/>
        </w:rPr>
        <w:t xml:space="preserve">3.1 </w:t>
      </w:r>
      <w:r>
        <w:rPr>
          <w:color w:val="231F20"/>
          <w:spacing w:val="3"/>
        </w:rPr>
        <w:t>快速调试指南</w:t>
      </w:r>
      <w:bookmarkEnd w:id="51"/>
    </w:p>
    <w:p>
      <w:r>
        <w:rPr>
          <w:sz w:val="27"/>
          <w:lang w:val="en-US" w:bidi="ar-SA"/>
        </w:rPr>
        <mc:AlternateContent>
          <mc:Choice Requires="wps">
            <w:drawing>
              <wp:anchor distT="0" distB="0" distL="114300" distR="114300" simplePos="0" relativeHeight="251706368" behindDoc="0" locked="0" layoutInCell="1" allowOverlap="1">
                <wp:simplePos x="0" y="0"/>
                <wp:positionH relativeFrom="column">
                  <wp:posOffset>2332355</wp:posOffset>
                </wp:positionH>
                <wp:positionV relativeFrom="paragraph">
                  <wp:posOffset>159385</wp:posOffset>
                </wp:positionV>
                <wp:extent cx="1343660" cy="400685"/>
                <wp:effectExtent l="6350" t="6350" r="21590" b="12065"/>
                <wp:wrapNone/>
                <wp:docPr id="90" name="流程图: 终止 90"/>
                <wp:cNvGraphicFramePr/>
                <a:graphic xmlns:a="http://schemas.openxmlformats.org/drawingml/2006/main">
                  <a:graphicData uri="http://schemas.microsoft.com/office/word/2010/wordprocessingShape">
                    <wps:wsp>
                      <wps:cNvSpPr/>
                      <wps:spPr>
                        <a:xfrm>
                          <a:off x="2477135" y="3300095"/>
                          <a:ext cx="1343660" cy="400685"/>
                        </a:xfrm>
                        <a:prstGeom prst="flowChartTerminator">
                          <a:avLst/>
                        </a:prstGeom>
                        <a:ln w="12700" cmpd="sng">
                          <a:solidFill>
                            <a:schemeClr val="tx1"/>
                          </a:solidFill>
                          <a:prstDash val="solid"/>
                        </a:ln>
                      </wps:spPr>
                      <wps:style>
                        <a:lnRef idx="2">
                          <a:schemeClr val="accent6"/>
                        </a:lnRef>
                        <a:fillRef idx="1">
                          <a:schemeClr val="lt1"/>
                        </a:fillRef>
                        <a:effectRef idx="0">
                          <a:schemeClr val="accent6"/>
                        </a:effectRef>
                        <a:fontRef idx="minor">
                          <a:schemeClr val="dk1"/>
                        </a:fontRef>
                      </wps:style>
                      <wps:txbx>
                        <w:txbxContent>
                          <w:p>
                            <w:pPr>
                              <w:jc w:val="center"/>
                              <w:rPr>
                                <w:sz w:val="20"/>
                                <w:szCs w:val="20"/>
                              </w:rPr>
                            </w:pPr>
                            <w:r>
                              <w:rPr>
                                <w:rFonts w:hint="eastAsia"/>
                                <w:sz w:val="20"/>
                                <w:szCs w:val="20"/>
                              </w:rPr>
                              <w:t>开始调试</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116" type="#_x0000_t116" style="position:absolute;left:0pt;margin-left:183.65pt;margin-top:12.55pt;height:31.55pt;width:105.8pt;z-index:251706368;v-text-anchor:middle;mso-width-relative:page;mso-height-relative:page;" fillcolor="#FFFFFF [3201]" filled="t" stroked="t" coordsize="21600,21600" o:gfxdata="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">
                <v:fill on="t" focussize="0,0"/>
                <v:stroke weight="1pt" color="#000000 [3213]" joinstyle="round"/>
                <v:imagedata o:title=""/>
                <o:lock v:ext="edit" aspectratio="f"/>
                <v:textbox>
                  <w:txbxContent>
                    <w:p>
                      <w:pPr>
                        <w:jc w:val="center"/>
                        <w:rPr>
                          <w:sz w:val="20"/>
                          <w:szCs w:val="20"/>
                        </w:rPr>
                      </w:pPr>
                      <w:r>
                        <w:rPr>
                          <w:rFonts w:hint="eastAsia"/>
                          <w:sz w:val="20"/>
                          <w:szCs w:val="20"/>
                        </w:rPr>
                        <w:t>开始调试</w:t>
                      </w:r>
                    </w:p>
                  </w:txbxContent>
                </v:textbox>
              </v:shape>
            </w:pict>
          </mc:Fallback>
        </mc:AlternateContent>
      </w:r>
    </w:p>
    <w:p>
      <w:pPr>
        <w:pStyle w:val="12"/>
        <w:spacing w:before="17"/>
        <w:rPr>
          <w:sz w:val="15"/>
        </w:rPr>
      </w:pPr>
    </w:p>
    <w:p>
      <w:pPr>
        <w:pStyle w:val="12"/>
        <w:rPr>
          <w:sz w:val="2"/>
        </w:rPr>
      </w:pPr>
    </w:p>
    <w:p>
      <w:pPr>
        <w:pStyle w:val="12"/>
        <w:spacing w:line="262" w:lineRule="exact"/>
        <w:ind w:left="7170" w:right="-58"/>
      </w:pPr>
      <w:r>
        <w:rPr>
          <w:lang w:val="en-US" w:bidi="ar-SA"/>
        </w:rPr>
        <mc:AlternateContent>
          <mc:Choice Requires="wps">
            <w:drawing>
              <wp:anchor distT="0" distB="0" distL="114300" distR="114300" simplePos="0" relativeHeight="251712512" behindDoc="0" locked="0" layoutInCell="1" allowOverlap="1">
                <wp:simplePos x="0" y="0"/>
                <wp:positionH relativeFrom="column">
                  <wp:posOffset>3004185</wp:posOffset>
                </wp:positionH>
                <wp:positionV relativeFrom="paragraph">
                  <wp:posOffset>123825</wp:posOffset>
                </wp:positionV>
                <wp:extent cx="4445" cy="256540"/>
                <wp:effectExtent l="34925" t="0" r="36830" b="10160"/>
                <wp:wrapNone/>
                <wp:docPr id="91" name="直接连接符 91"/>
                <wp:cNvGraphicFramePr/>
                <a:graphic xmlns:a="http://schemas.openxmlformats.org/drawingml/2006/main">
                  <a:graphicData uri="http://schemas.microsoft.com/office/word/2010/wordprocessingShape">
                    <wps:wsp>
                      <wps:cNvCnPr/>
                      <wps:spPr>
                        <a:xfrm>
                          <a:off x="3058795" y="3153410"/>
                          <a:ext cx="4445" cy="256540"/>
                        </a:xfrm>
                        <a:prstGeom prst="line">
                          <a:avLst/>
                        </a:prstGeom>
                        <a:ln>
                          <a:solidFill>
                            <a:schemeClr val="tx1"/>
                          </a:solidFill>
                          <a:headEnd type="non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236.55pt;margin-top:9.75pt;height:20.2pt;width:0.35pt;z-index:251712512;mso-width-relative:page;mso-height-relative:page;" filled="f" stroked="t" coordsize="21600,21600" o:gfxdata="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DlTjHo2QAAAAkBAAAPAAAAAAAAAAEAIAAAACIAAABkcnMv&#10;ZG93bnJldi54bWxQSwECFAAUAAAACACHTuJAyYsyjwICAADeAwAADgAAAAAAAAABACAAAAAoAQAA&#10;ZHJzL2Uyb0RvYy54bWxQSwUGAAAAAAYABgBZAQAAnAUAAAAA&#10;">
                <v:fill on="f" focussize="0,0"/>
                <v:stroke color="#000000 [3213]" joinstyle="round" endarrow="block"/>
                <v:imagedata o:title=""/>
                <o:lock v:ext="edit" aspectratio="f"/>
              </v:line>
            </w:pict>
          </mc:Fallback>
        </mc:AlternateContent>
      </w:r>
    </w:p>
    <w:p>
      <w:pPr>
        <w:pStyle w:val="12"/>
        <w:spacing w:before="3"/>
        <w:rPr>
          <w:sz w:val="27"/>
        </w:rPr>
      </w:pPr>
      <w:r>
        <w:rPr>
          <w:lang w:val="en-US" w:bidi="ar-SA"/>
        </w:rPr>
        <mc:AlternateContent>
          <mc:Choice Requires="wps">
            <w:drawing>
              <wp:anchor distT="0" distB="0" distL="114300" distR="114300" simplePos="0" relativeHeight="251707392" behindDoc="0" locked="0" layoutInCell="1" allowOverlap="1">
                <wp:simplePos x="0" y="0"/>
                <wp:positionH relativeFrom="column">
                  <wp:posOffset>1807210</wp:posOffset>
                </wp:positionH>
                <wp:positionV relativeFrom="paragraph">
                  <wp:posOffset>233045</wp:posOffset>
                </wp:positionV>
                <wp:extent cx="2381885" cy="326390"/>
                <wp:effectExtent l="6350" t="6350" r="12065" b="10160"/>
                <wp:wrapNone/>
                <wp:docPr id="92" name="流程图: 可选过程 92"/>
                <wp:cNvGraphicFramePr/>
                <a:graphic xmlns:a="http://schemas.openxmlformats.org/drawingml/2006/main">
                  <a:graphicData uri="http://schemas.microsoft.com/office/word/2010/wordprocessingShape">
                    <wps:wsp>
                      <wps:cNvSpPr/>
                      <wps:spPr>
                        <a:xfrm>
                          <a:off x="2316480" y="3550285"/>
                          <a:ext cx="2381885" cy="326390"/>
                        </a:xfrm>
                        <a:prstGeom prst="flowChartAlternateProcess">
                          <a:avLst/>
                        </a:prstGeom>
                        <a:ln w="12700" cmpd="sng">
                          <a:solidFill>
                            <a:schemeClr val="tx1"/>
                          </a:solidFill>
                          <a:prstDash val="solid"/>
                        </a:ln>
                      </wps:spPr>
                      <wps:style>
                        <a:lnRef idx="2">
                          <a:schemeClr val="accent6"/>
                        </a:lnRef>
                        <a:fillRef idx="1">
                          <a:schemeClr val="lt1"/>
                        </a:fillRef>
                        <a:effectRef idx="0">
                          <a:schemeClr val="accent6"/>
                        </a:effectRef>
                        <a:fontRef idx="minor">
                          <a:schemeClr val="dk1"/>
                        </a:fontRef>
                      </wps:style>
                      <wps:txbx>
                        <w:txbxContent>
                          <w:p>
                            <w:pPr>
                              <w:jc w:val="center"/>
                              <w:rPr>
                                <w:sz w:val="20"/>
                                <w:szCs w:val="20"/>
                              </w:rPr>
                            </w:pPr>
                            <w:r>
                              <w:rPr>
                                <w:rFonts w:hint="eastAsia"/>
                                <w:sz w:val="20"/>
                                <w:szCs w:val="20"/>
                              </w:rPr>
                              <w:t>检查外围接线已正确、牢固</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176" type="#_x0000_t176" style="position:absolute;left:0pt;margin-left:142.3pt;margin-top:18.35pt;height:25.7pt;width:187.55pt;z-index:251707392;v-text-anchor:middle;mso-width-relative:page;mso-height-relative:page;" fillcolor="#FFFFFF [3201]" filled="t" stroked="t" coordsize="21600,21600" o:gfxdata="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">
                <v:fill on="t" focussize="0,0"/>
                <v:stroke weight="1pt" color="#000000 [3213]" joinstyle="round"/>
                <v:imagedata o:title=""/>
                <o:lock v:ext="edit" aspectratio="f"/>
                <v:textbox>
                  <w:txbxContent>
                    <w:p>
                      <w:pPr>
                        <w:jc w:val="center"/>
                        <w:rPr>
                          <w:sz w:val="20"/>
                          <w:szCs w:val="20"/>
                        </w:rPr>
                      </w:pPr>
                      <w:r>
                        <w:rPr>
                          <w:rFonts w:hint="eastAsia"/>
                          <w:sz w:val="20"/>
                          <w:szCs w:val="20"/>
                        </w:rPr>
                        <w:t>检查外围接线已正确、牢固</w:t>
                      </w:r>
                    </w:p>
                  </w:txbxContent>
                </v:textbox>
              </v:shape>
            </w:pict>
          </mc:Fallback>
        </mc:AlternateContent>
      </w:r>
    </w:p>
    <w:p>
      <w:pPr>
        <w:pStyle w:val="12"/>
        <w:spacing w:before="3"/>
        <w:rPr>
          <w:sz w:val="27"/>
        </w:rPr>
      </w:pPr>
      <w:r>
        <w:rPr>
          <w:lang w:val="en-US" w:bidi="ar-SA"/>
        </w:rPr>
        <mc:AlternateContent>
          <mc:Choice Requires="wps">
            <w:drawing>
              <wp:anchor distT="0" distB="0" distL="114300" distR="114300" simplePos="0" relativeHeight="251713536" behindDoc="0" locked="0" layoutInCell="1" allowOverlap="1">
                <wp:simplePos x="0" y="0"/>
                <wp:positionH relativeFrom="column">
                  <wp:posOffset>3005455</wp:posOffset>
                </wp:positionH>
                <wp:positionV relativeFrom="paragraph">
                  <wp:posOffset>272415</wp:posOffset>
                </wp:positionV>
                <wp:extent cx="4445" cy="256540"/>
                <wp:effectExtent l="34925" t="0" r="36830" b="10160"/>
                <wp:wrapNone/>
                <wp:docPr id="93" name="直接连接符 93"/>
                <wp:cNvGraphicFramePr/>
                <a:graphic xmlns:a="http://schemas.openxmlformats.org/drawingml/2006/main">
                  <a:graphicData uri="http://schemas.microsoft.com/office/word/2010/wordprocessingShape">
                    <wps:wsp>
                      <wps:cNvCnPr/>
                      <wps:spPr>
                        <a:xfrm>
                          <a:off x="0" y="0"/>
                          <a:ext cx="4445" cy="256540"/>
                        </a:xfrm>
                        <a:prstGeom prst="line">
                          <a:avLst/>
                        </a:prstGeom>
                        <a:ln>
                          <a:solidFill>
                            <a:schemeClr val="tx1"/>
                          </a:solidFill>
                          <a:headEnd type="non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236.65pt;margin-top:21.45pt;height:20.2pt;width:0.35pt;z-index:251713536;mso-width-relative:page;mso-height-relative:page;" filled="f" stroked="t" coordsize="21600,21600" o:gfxdata="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DvVTTg2gAAAAkBAAAPAAAAAAAAAAEAIAAAACIAAABkcnMvZG93bnJldi54bWxQ&#10;SwECFAAUAAAACACHTuJACThgsfUBAADSAwAADgAAAAAAAAABACAAAAApAQAAZHJzL2Uyb0RvYy54&#10;bWxQSwUGAAAAAAYABgBZAQAAkAUAAAAA&#10;">
                <v:fill on="f" focussize="0,0"/>
                <v:stroke color="#000000 [3213]" joinstyle="round" endarrow="block"/>
                <v:imagedata o:title=""/>
                <o:lock v:ext="edit" aspectratio="f"/>
              </v:line>
            </w:pict>
          </mc:Fallback>
        </mc:AlternateContent>
      </w:r>
    </w:p>
    <w:p>
      <w:pPr>
        <w:pStyle w:val="12"/>
        <w:spacing w:before="3"/>
        <w:rPr>
          <w:sz w:val="27"/>
        </w:rPr>
      </w:pPr>
      <w:r>
        <w:rPr>
          <w:lang w:val="en-US" w:bidi="ar-SA"/>
        </w:rPr>
        <mc:AlternateContent>
          <mc:Choice Requires="wps">
            <w:drawing>
              <wp:anchor distT="0" distB="0" distL="114300" distR="114300" simplePos="0" relativeHeight="251708416" behindDoc="0" locked="0" layoutInCell="1" allowOverlap="1">
                <wp:simplePos x="0" y="0"/>
                <wp:positionH relativeFrom="column">
                  <wp:posOffset>1314450</wp:posOffset>
                </wp:positionH>
                <wp:positionV relativeFrom="paragraph">
                  <wp:posOffset>254635</wp:posOffset>
                </wp:positionV>
                <wp:extent cx="3372485" cy="272415"/>
                <wp:effectExtent l="6350" t="6350" r="12065" b="6985"/>
                <wp:wrapNone/>
                <wp:docPr id="11838" name="流程图: 可选过程 11838"/>
                <wp:cNvGraphicFramePr/>
                <a:graphic xmlns:a="http://schemas.openxmlformats.org/drawingml/2006/main">
                  <a:graphicData uri="http://schemas.microsoft.com/office/word/2010/wordprocessingShape">
                    <wps:wsp>
                      <wps:cNvSpPr/>
                      <wps:spPr>
                        <a:xfrm>
                          <a:off x="0" y="0"/>
                          <a:ext cx="3372485" cy="272415"/>
                        </a:xfrm>
                        <a:prstGeom prst="flowChartAlternateProcess">
                          <a:avLst/>
                        </a:prstGeom>
                        <a:ln w="12700" cmpd="sng">
                          <a:solidFill>
                            <a:schemeClr val="tx1"/>
                          </a:solidFill>
                          <a:prstDash val="solid"/>
                        </a:ln>
                      </wps:spPr>
                      <wps:style>
                        <a:lnRef idx="2">
                          <a:schemeClr val="accent6"/>
                        </a:lnRef>
                        <a:fillRef idx="1">
                          <a:schemeClr val="lt1"/>
                        </a:fillRef>
                        <a:effectRef idx="0">
                          <a:schemeClr val="accent6"/>
                        </a:effectRef>
                        <a:fontRef idx="minor">
                          <a:schemeClr val="dk1"/>
                        </a:fontRef>
                      </wps:style>
                      <wps:txbx>
                        <w:txbxContent>
                          <w:p>
                            <w:pPr>
                              <w:jc w:val="center"/>
                              <w:rPr>
                                <w:rFonts w:ascii="黑体" w:hAnsi="黑体" w:eastAsia="黑体" w:cs="黑体"/>
                                <w:sz w:val="20"/>
                                <w:szCs w:val="20"/>
                                <w:lang w:val="en-US"/>
                              </w:rPr>
                            </w:pPr>
                            <w:r>
                              <w:rPr>
                                <w:rFonts w:hint="eastAsia" w:ascii="黑体" w:hAnsi="黑体" w:eastAsia="黑体" w:cs="黑体"/>
                                <w:sz w:val="20"/>
                                <w:szCs w:val="20"/>
                              </w:rPr>
                              <w:t>通电，面板显示数据正常设置</w:t>
                            </w:r>
                            <w:r>
                              <w:rPr>
                                <w:rFonts w:hint="eastAsia" w:ascii="黑体" w:hAnsi="黑体" w:eastAsia="黑体" w:cs="黑体"/>
                                <w:sz w:val="20"/>
                                <w:szCs w:val="20"/>
                                <w:lang w:val="en-US"/>
                              </w:rPr>
                              <w:t>PP-01=1（恢复出厂参数）</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176" type="#_x0000_t176" style="position:absolute;left:0pt;margin-left:103.5pt;margin-top:20.05pt;height:21.45pt;width:265.55pt;z-index:251708416;v-text-anchor:middle;mso-width-relative:page;mso-height-relative:page;" fillcolor="#FFFFFF [3201]" filled="t" stroked="t" coordsize="21600,21600" o:gfxdata="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">
                <v:fill on="t" focussize="0,0"/>
                <v:stroke weight="1pt" color="#000000 [3213]" joinstyle="round"/>
                <v:imagedata o:title=""/>
                <o:lock v:ext="edit" aspectratio="f"/>
                <v:textbox>
                  <w:txbxContent>
                    <w:p>
                      <w:pPr>
                        <w:jc w:val="center"/>
                        <w:rPr>
                          <w:rFonts w:ascii="黑体" w:hAnsi="黑体" w:eastAsia="黑体" w:cs="黑体"/>
                          <w:sz w:val="20"/>
                          <w:szCs w:val="20"/>
                          <w:lang w:val="en-US"/>
                        </w:rPr>
                      </w:pPr>
                      <w:r>
                        <w:rPr>
                          <w:rFonts w:hint="eastAsia" w:ascii="黑体" w:hAnsi="黑体" w:eastAsia="黑体" w:cs="黑体"/>
                          <w:sz w:val="20"/>
                          <w:szCs w:val="20"/>
                        </w:rPr>
                        <w:t>通电，面板显示数据正常设置</w:t>
                      </w:r>
                      <w:r>
                        <w:rPr>
                          <w:rFonts w:hint="eastAsia" w:ascii="黑体" w:hAnsi="黑体" w:eastAsia="黑体" w:cs="黑体"/>
                          <w:sz w:val="20"/>
                          <w:szCs w:val="20"/>
                          <w:lang w:val="en-US"/>
                        </w:rPr>
                        <w:t>PP-01=1（恢复出厂参数）</w:t>
                      </w:r>
                    </w:p>
                  </w:txbxContent>
                </v:textbox>
              </v:shape>
            </w:pict>
          </mc:Fallback>
        </mc:AlternateContent>
      </w:r>
    </w:p>
    <w:p>
      <w:pPr>
        <w:pStyle w:val="12"/>
        <w:tabs>
          <w:tab w:val="left" w:pos="7170"/>
        </w:tabs>
        <w:ind w:left="1455" w:right="-58"/>
      </w:pPr>
      <w:r>
        <w:tab/>
      </w:r>
    </w:p>
    <w:p>
      <w:pPr>
        <w:pStyle w:val="12"/>
        <w:spacing w:before="7"/>
        <w:rPr>
          <w:sz w:val="6"/>
        </w:rPr>
      </w:pPr>
      <w:r>
        <w:rPr>
          <w:lang w:val="en-US" w:bidi="ar-SA"/>
        </w:rPr>
        <mc:AlternateContent>
          <mc:Choice Requires="wps">
            <w:drawing>
              <wp:anchor distT="0" distB="0" distL="114300" distR="114300" simplePos="0" relativeHeight="251714560" behindDoc="0" locked="0" layoutInCell="1" allowOverlap="1">
                <wp:simplePos x="0" y="0"/>
                <wp:positionH relativeFrom="column">
                  <wp:posOffset>3006725</wp:posOffset>
                </wp:positionH>
                <wp:positionV relativeFrom="paragraph">
                  <wp:posOffset>33655</wp:posOffset>
                </wp:positionV>
                <wp:extent cx="4445" cy="256540"/>
                <wp:effectExtent l="34925" t="0" r="36830" b="10160"/>
                <wp:wrapNone/>
                <wp:docPr id="94" name="直接连接符 94"/>
                <wp:cNvGraphicFramePr/>
                <a:graphic xmlns:a="http://schemas.openxmlformats.org/drawingml/2006/main">
                  <a:graphicData uri="http://schemas.microsoft.com/office/word/2010/wordprocessingShape">
                    <wps:wsp>
                      <wps:cNvCnPr/>
                      <wps:spPr>
                        <a:xfrm>
                          <a:off x="0" y="0"/>
                          <a:ext cx="4445" cy="256540"/>
                        </a:xfrm>
                        <a:prstGeom prst="line">
                          <a:avLst/>
                        </a:prstGeom>
                        <a:ln>
                          <a:solidFill>
                            <a:schemeClr val="tx1"/>
                          </a:solidFill>
                          <a:headEnd type="non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236.75pt;margin-top:2.65pt;height:20.2pt;width:0.35pt;z-index:251714560;mso-width-relative:page;mso-height-relative:page;" filled="f" stroked="t" coordsize="21600,21600" o:gfxdata="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Bf8gHV2gAAAAgBAAAPAAAAAAAAAAEAIAAAACIAAABkcnMvZG93bnJldi54bWxQ&#10;SwECFAAUAAAACACHTuJAws0DaPUBAADSAwAADgAAAAAAAAABACAAAAApAQAAZHJzL2Uyb0RvYy54&#10;bWxQSwUGAAAAAAYABgBZAQAAkAUAAAAA&#10;">
                <v:fill on="f" focussize="0,0"/>
                <v:stroke color="#000000 [3213]" joinstyle="round" endarrow="block"/>
                <v:imagedata o:title=""/>
                <o:lock v:ext="edit" aspectratio="f"/>
              </v:line>
            </w:pict>
          </mc:Fallback>
        </mc:AlternateContent>
      </w:r>
    </w:p>
    <w:p>
      <w:pPr>
        <w:pStyle w:val="12"/>
        <w:spacing w:line="262" w:lineRule="exact"/>
        <w:ind w:left="7170" w:right="-58"/>
      </w:pPr>
    </w:p>
    <w:p>
      <w:pPr>
        <w:pStyle w:val="12"/>
        <w:spacing w:before="8"/>
        <w:rPr>
          <w:sz w:val="24"/>
        </w:rPr>
      </w:pPr>
      <w:r>
        <w:rPr>
          <w:lang w:val="en-US" w:bidi="ar-SA"/>
        </w:rPr>
        <mc:AlternateContent>
          <mc:Choice Requires="wps">
            <w:drawing>
              <wp:anchor distT="0" distB="0" distL="114300" distR="114300" simplePos="0" relativeHeight="251709440" behindDoc="0" locked="0" layoutInCell="1" allowOverlap="1">
                <wp:simplePos x="0" y="0"/>
                <wp:positionH relativeFrom="column">
                  <wp:posOffset>995680</wp:posOffset>
                </wp:positionH>
                <wp:positionV relativeFrom="paragraph">
                  <wp:posOffset>85090</wp:posOffset>
                </wp:positionV>
                <wp:extent cx="4020820" cy="311150"/>
                <wp:effectExtent l="6350" t="6350" r="11430" b="6350"/>
                <wp:wrapNone/>
                <wp:docPr id="95" name="流程图: 可选过程 95"/>
                <wp:cNvGraphicFramePr/>
                <a:graphic xmlns:a="http://schemas.openxmlformats.org/drawingml/2006/main">
                  <a:graphicData uri="http://schemas.microsoft.com/office/word/2010/wordprocessingShape">
                    <wps:wsp>
                      <wps:cNvSpPr/>
                      <wps:spPr>
                        <a:xfrm>
                          <a:off x="0" y="0"/>
                          <a:ext cx="4020820" cy="311150"/>
                        </a:xfrm>
                        <a:prstGeom prst="flowChartAlternateProcess">
                          <a:avLst/>
                        </a:prstGeom>
                        <a:ln w="12700" cmpd="sng">
                          <a:solidFill>
                            <a:schemeClr val="tx1"/>
                          </a:solidFill>
                          <a:prstDash val="solid"/>
                        </a:ln>
                      </wps:spPr>
                      <wps:style>
                        <a:lnRef idx="2">
                          <a:schemeClr val="accent6"/>
                        </a:lnRef>
                        <a:fillRef idx="1">
                          <a:schemeClr val="lt1"/>
                        </a:fillRef>
                        <a:effectRef idx="0">
                          <a:schemeClr val="accent6"/>
                        </a:effectRef>
                        <a:fontRef idx="minor">
                          <a:schemeClr val="dk1"/>
                        </a:fontRef>
                      </wps:style>
                      <wps:txbx>
                        <w:txbxContent>
                          <w:p>
                            <w:pPr>
                              <w:widowControl/>
                              <w:jc w:val="center"/>
                              <w:rPr>
                                <w:rFonts w:ascii="黑体" w:hAnsi="黑体" w:eastAsia="黑体" w:cs="黑体"/>
                                <w:sz w:val="20"/>
                                <w:szCs w:val="20"/>
                              </w:rPr>
                            </w:pPr>
                            <w:r>
                              <w:rPr>
                                <w:rFonts w:hint="eastAsia" w:ascii="黑体" w:hAnsi="黑体" w:eastAsia="黑体" w:cs="黑体"/>
                                <w:color w:val="030303"/>
                                <w:sz w:val="20"/>
                                <w:szCs w:val="20"/>
                                <w:lang w:val="en-US" w:bidi="ar"/>
                              </w:rPr>
                              <w:t>设置</w:t>
                            </w:r>
                            <w:r>
                              <w:rPr>
                                <w:rFonts w:ascii="黑体" w:hAnsi="黑体" w:eastAsia="黑体" w:cs="黑体"/>
                                <w:color w:val="030303"/>
                                <w:sz w:val="20"/>
                                <w:szCs w:val="20"/>
                                <w:lang w:val="en-US" w:bidi="ar"/>
                              </w:rPr>
                              <w:t>P</w:t>
                            </w:r>
                            <w:r>
                              <w:rPr>
                                <w:rFonts w:hint="eastAsia" w:ascii="黑体" w:hAnsi="黑体" w:eastAsia="黑体" w:cs="黑体"/>
                                <w:color w:val="030303"/>
                                <w:sz w:val="20"/>
                                <w:szCs w:val="20"/>
                                <w:lang w:val="en-US" w:bidi="ar"/>
                              </w:rPr>
                              <w:t>1组电机参数，如电机安装编码器设置</w:t>
                            </w:r>
                            <w:r>
                              <w:rPr>
                                <w:rFonts w:ascii="黑体" w:hAnsi="黑体" w:eastAsia="黑体" w:cs="黑体"/>
                                <w:color w:val="030303"/>
                                <w:sz w:val="20"/>
                                <w:szCs w:val="20"/>
                                <w:lang w:val="en-US" w:bidi="ar"/>
                              </w:rPr>
                              <w:t>P</w:t>
                            </w:r>
                            <w:r>
                              <w:rPr>
                                <w:rFonts w:hint="eastAsia" w:ascii="黑体" w:hAnsi="黑体" w:eastAsia="黑体" w:cs="黑体"/>
                                <w:color w:val="030303"/>
                                <w:sz w:val="20"/>
                                <w:szCs w:val="20"/>
                                <w:lang w:val="en-US" w:bidi="ar"/>
                              </w:rPr>
                              <w:t>1-27~</w:t>
                            </w:r>
                            <w:r>
                              <w:rPr>
                                <w:rFonts w:ascii="黑体" w:hAnsi="黑体" w:eastAsia="黑体" w:cs="黑体"/>
                                <w:color w:val="030303"/>
                                <w:sz w:val="20"/>
                                <w:szCs w:val="20"/>
                                <w:lang w:val="en-US" w:bidi="ar"/>
                              </w:rPr>
                              <w:t>P</w:t>
                            </w:r>
                            <w:r>
                              <w:rPr>
                                <w:rFonts w:hint="eastAsia" w:ascii="黑体" w:hAnsi="黑体" w:eastAsia="黑体" w:cs="黑体"/>
                                <w:color w:val="030303"/>
                                <w:sz w:val="20"/>
                                <w:szCs w:val="20"/>
                                <w:lang w:val="en-US" w:bidi="ar"/>
                              </w:rPr>
                              <w:t>1-30编码器参数</w:t>
                            </w:r>
                          </w:p>
                          <w:p>
                            <w:pPr>
                              <w:jc w:val="center"/>
                              <w:rPr>
                                <w:rFonts w:ascii="黑体" w:hAnsi="黑体" w:eastAsia="黑体" w:cs="黑体"/>
                                <w:sz w:val="20"/>
                                <w:szCs w:val="20"/>
                                <w:lang w:val="en-US"/>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176" type="#_x0000_t176" style="position:absolute;left:0pt;margin-left:78.4pt;margin-top:6.7pt;height:24.5pt;width:316.6pt;z-index:251709440;v-text-anchor:middle;mso-width-relative:page;mso-height-relative:page;" fillcolor="#FFFFFF [3201]" filled="t" stroked="t" coordsize="21600,21600" o:gfxdata="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">
                <v:fill on="t" focussize="0,0"/>
                <v:stroke weight="1pt" color="#000000 [3213]" joinstyle="round"/>
                <v:imagedata o:title=""/>
                <o:lock v:ext="edit" aspectratio="f"/>
                <v:textbox>
                  <w:txbxContent>
                    <w:p>
                      <w:pPr>
                        <w:widowControl/>
                        <w:jc w:val="center"/>
                        <w:rPr>
                          <w:rFonts w:ascii="黑体" w:hAnsi="黑体" w:eastAsia="黑体" w:cs="黑体"/>
                          <w:sz w:val="20"/>
                          <w:szCs w:val="20"/>
                        </w:rPr>
                      </w:pPr>
                      <w:r>
                        <w:rPr>
                          <w:rFonts w:hint="eastAsia" w:ascii="黑体" w:hAnsi="黑体" w:eastAsia="黑体" w:cs="黑体"/>
                          <w:color w:val="030303"/>
                          <w:sz w:val="20"/>
                          <w:szCs w:val="20"/>
                          <w:lang w:val="en-US" w:bidi="ar"/>
                        </w:rPr>
                        <w:t>设置</w:t>
                      </w:r>
                      <w:r>
                        <w:rPr>
                          <w:rFonts w:ascii="黑体" w:hAnsi="黑体" w:eastAsia="黑体" w:cs="黑体"/>
                          <w:color w:val="030303"/>
                          <w:sz w:val="20"/>
                          <w:szCs w:val="20"/>
                          <w:lang w:val="en-US" w:bidi="ar"/>
                        </w:rPr>
                        <w:t>P</w:t>
                      </w:r>
                      <w:r>
                        <w:rPr>
                          <w:rFonts w:hint="eastAsia" w:ascii="黑体" w:hAnsi="黑体" w:eastAsia="黑体" w:cs="黑体"/>
                          <w:color w:val="030303"/>
                          <w:sz w:val="20"/>
                          <w:szCs w:val="20"/>
                          <w:lang w:val="en-US" w:bidi="ar"/>
                        </w:rPr>
                        <w:t>1组电机参数，如电机安装编码器设置</w:t>
                      </w:r>
                      <w:r>
                        <w:rPr>
                          <w:rFonts w:ascii="黑体" w:hAnsi="黑体" w:eastAsia="黑体" w:cs="黑体"/>
                          <w:color w:val="030303"/>
                          <w:sz w:val="20"/>
                          <w:szCs w:val="20"/>
                          <w:lang w:val="en-US" w:bidi="ar"/>
                        </w:rPr>
                        <w:t>P</w:t>
                      </w:r>
                      <w:r>
                        <w:rPr>
                          <w:rFonts w:hint="eastAsia" w:ascii="黑体" w:hAnsi="黑体" w:eastAsia="黑体" w:cs="黑体"/>
                          <w:color w:val="030303"/>
                          <w:sz w:val="20"/>
                          <w:szCs w:val="20"/>
                          <w:lang w:val="en-US" w:bidi="ar"/>
                        </w:rPr>
                        <w:t>1-27~</w:t>
                      </w:r>
                      <w:r>
                        <w:rPr>
                          <w:rFonts w:ascii="黑体" w:hAnsi="黑体" w:eastAsia="黑体" w:cs="黑体"/>
                          <w:color w:val="030303"/>
                          <w:sz w:val="20"/>
                          <w:szCs w:val="20"/>
                          <w:lang w:val="en-US" w:bidi="ar"/>
                        </w:rPr>
                        <w:t>P</w:t>
                      </w:r>
                      <w:r>
                        <w:rPr>
                          <w:rFonts w:hint="eastAsia" w:ascii="黑体" w:hAnsi="黑体" w:eastAsia="黑体" w:cs="黑体"/>
                          <w:color w:val="030303"/>
                          <w:sz w:val="20"/>
                          <w:szCs w:val="20"/>
                          <w:lang w:val="en-US" w:bidi="ar"/>
                        </w:rPr>
                        <w:t>1-30编码器参数</w:t>
                      </w:r>
                    </w:p>
                    <w:p>
                      <w:pPr>
                        <w:jc w:val="center"/>
                        <w:rPr>
                          <w:rFonts w:ascii="黑体" w:hAnsi="黑体" w:eastAsia="黑体" w:cs="黑体"/>
                          <w:sz w:val="20"/>
                          <w:szCs w:val="20"/>
                          <w:lang w:val="en-US"/>
                        </w:rPr>
                      </w:pPr>
                    </w:p>
                  </w:txbxContent>
                </v:textbox>
              </v:shape>
            </w:pict>
          </mc:Fallback>
        </mc:AlternateContent>
      </w:r>
    </w:p>
    <w:p>
      <w:pPr>
        <w:pStyle w:val="12"/>
        <w:tabs>
          <w:tab w:val="left" w:pos="7170"/>
        </w:tabs>
        <w:ind w:left="1455" w:right="-58"/>
      </w:pPr>
      <w:r>
        <w:rPr>
          <w:lang w:val="en-US" w:bidi="ar-SA"/>
        </w:rPr>
        <mc:AlternateContent>
          <mc:Choice Requires="wps">
            <w:drawing>
              <wp:anchor distT="0" distB="0" distL="114300" distR="114300" simplePos="0" relativeHeight="251715584" behindDoc="0" locked="0" layoutInCell="1" allowOverlap="1">
                <wp:simplePos x="0" y="0"/>
                <wp:positionH relativeFrom="column">
                  <wp:posOffset>3007995</wp:posOffset>
                </wp:positionH>
                <wp:positionV relativeFrom="paragraph">
                  <wp:posOffset>139700</wp:posOffset>
                </wp:positionV>
                <wp:extent cx="4445" cy="256540"/>
                <wp:effectExtent l="34925" t="0" r="36830" b="10160"/>
                <wp:wrapNone/>
                <wp:docPr id="96" name="直接连接符 96"/>
                <wp:cNvGraphicFramePr/>
                <a:graphic xmlns:a="http://schemas.openxmlformats.org/drawingml/2006/main">
                  <a:graphicData uri="http://schemas.microsoft.com/office/word/2010/wordprocessingShape">
                    <wps:wsp>
                      <wps:cNvCnPr/>
                      <wps:spPr>
                        <a:xfrm>
                          <a:off x="0" y="0"/>
                          <a:ext cx="4445" cy="256540"/>
                        </a:xfrm>
                        <a:prstGeom prst="line">
                          <a:avLst/>
                        </a:prstGeom>
                        <a:ln>
                          <a:solidFill>
                            <a:schemeClr val="tx1"/>
                          </a:solidFill>
                          <a:headEnd type="non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236.85pt;margin-top:11pt;height:20.2pt;width:0.35pt;z-index:251715584;mso-width-relative:page;mso-height-relative:page;" filled="f" stroked="t" coordsize="21600,21600" o:gfxdata="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DqBkOr2gAAAAkBAAAPAAAAAAAAAAEAIAAAACIAAABkcnMvZG93bnJldi54bWxQ&#10;SwECFAAUAAAACACHTuJABYDE9/UBAADSAwAADgAAAAAAAAABACAAAAApAQAAZHJzL2Uyb0RvYy54&#10;bWxQSwUGAAAAAAYABgBZAQAAkAUAAAAA&#10;">
                <v:fill on="f" focussize="0,0"/>
                <v:stroke color="#000000 [3213]" joinstyle="round" endarrow="block"/>
                <v:imagedata o:title=""/>
                <o:lock v:ext="edit" aspectratio="f"/>
              </v:line>
            </w:pict>
          </mc:Fallback>
        </mc:AlternateContent>
      </w:r>
      <w:r>
        <w:tab/>
      </w:r>
    </w:p>
    <w:p>
      <w:pPr>
        <w:pStyle w:val="12"/>
        <w:rPr>
          <w:sz w:val="24"/>
        </w:rPr>
      </w:pPr>
      <w:r>
        <w:rPr>
          <w:lang w:val="en-US" w:bidi="ar-SA"/>
        </w:rPr>
        <mc:AlternateContent>
          <mc:Choice Requires="wps">
            <w:drawing>
              <wp:anchor distT="0" distB="0" distL="114300" distR="114300" simplePos="0" relativeHeight="251710464" behindDoc="0" locked="0" layoutInCell="1" allowOverlap="1">
                <wp:simplePos x="0" y="0"/>
                <wp:positionH relativeFrom="column">
                  <wp:posOffset>1001395</wp:posOffset>
                </wp:positionH>
                <wp:positionV relativeFrom="paragraph">
                  <wp:posOffset>209550</wp:posOffset>
                </wp:positionV>
                <wp:extent cx="4009390" cy="271145"/>
                <wp:effectExtent l="6350" t="6350" r="22860" b="8255"/>
                <wp:wrapNone/>
                <wp:docPr id="97" name="流程图: 可选过程 97"/>
                <wp:cNvGraphicFramePr/>
                <a:graphic xmlns:a="http://schemas.openxmlformats.org/drawingml/2006/main">
                  <a:graphicData uri="http://schemas.microsoft.com/office/word/2010/wordprocessingShape">
                    <wps:wsp>
                      <wps:cNvSpPr/>
                      <wps:spPr>
                        <a:xfrm>
                          <a:off x="0" y="0"/>
                          <a:ext cx="4009390" cy="271145"/>
                        </a:xfrm>
                        <a:prstGeom prst="flowChartAlternateProcess">
                          <a:avLst/>
                        </a:prstGeom>
                        <a:ln w="12700" cmpd="sng">
                          <a:solidFill>
                            <a:schemeClr val="tx1"/>
                          </a:solidFill>
                          <a:prstDash val="solid"/>
                        </a:ln>
                      </wps:spPr>
                      <wps:style>
                        <a:lnRef idx="2">
                          <a:schemeClr val="accent6"/>
                        </a:lnRef>
                        <a:fillRef idx="1">
                          <a:schemeClr val="lt1"/>
                        </a:fillRef>
                        <a:effectRef idx="0">
                          <a:schemeClr val="accent6"/>
                        </a:effectRef>
                        <a:fontRef idx="minor">
                          <a:schemeClr val="dk1"/>
                        </a:fontRef>
                      </wps:style>
                      <wps:txbx>
                        <w:txbxContent>
                          <w:p>
                            <w:pPr>
                              <w:widowControl/>
                              <w:jc w:val="center"/>
                              <w:rPr>
                                <w:rFonts w:ascii="黑体" w:hAnsi="黑体" w:eastAsia="黑体" w:cs="黑体"/>
                                <w:sz w:val="20"/>
                                <w:szCs w:val="20"/>
                              </w:rPr>
                            </w:pPr>
                            <w:r>
                              <w:rPr>
                                <w:rFonts w:hint="eastAsia" w:ascii="黑体" w:hAnsi="黑体" w:eastAsia="黑体" w:cs="黑体"/>
                                <w:color w:val="030303"/>
                                <w:sz w:val="20"/>
                                <w:szCs w:val="20"/>
                                <w:lang w:val="en-US" w:bidi="ar"/>
                              </w:rPr>
                              <w:t>根据电机负载能否脱开，选择</w:t>
                            </w:r>
                            <w:r>
                              <w:rPr>
                                <w:rFonts w:ascii="黑体" w:hAnsi="黑体" w:eastAsia="黑体" w:cs="黑体"/>
                                <w:color w:val="030303"/>
                                <w:sz w:val="20"/>
                                <w:szCs w:val="20"/>
                                <w:lang w:val="en-US" w:bidi="ar"/>
                              </w:rPr>
                              <w:t>P</w:t>
                            </w:r>
                            <w:r>
                              <w:rPr>
                                <w:rFonts w:hint="eastAsia" w:ascii="黑体" w:hAnsi="黑体" w:eastAsia="黑体" w:cs="黑体"/>
                                <w:color w:val="030303"/>
                                <w:sz w:val="20"/>
                                <w:szCs w:val="20"/>
                                <w:lang w:val="en-US" w:bidi="ar"/>
                              </w:rPr>
                              <w:t>1-37调谐模式，自学习电机参数</w:t>
                            </w:r>
                          </w:p>
                          <w:p>
                            <w:pPr>
                              <w:rPr>
                                <w:lang w:val="en-US"/>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176" type="#_x0000_t176" style="position:absolute;left:0pt;margin-left:78.85pt;margin-top:16.5pt;height:21.35pt;width:315.7pt;z-index:251710464;v-text-anchor:middle;mso-width-relative:page;mso-height-relative:page;" fillcolor="#FFFFFF [3201]" filled="t" stroked="t" coordsize="21600,21600" o:gfxdata="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">
                <v:fill on="t" focussize="0,0"/>
                <v:stroke weight="1pt" color="#000000 [3213]" joinstyle="round"/>
                <v:imagedata o:title=""/>
                <o:lock v:ext="edit" aspectratio="f"/>
                <v:textbox>
                  <w:txbxContent>
                    <w:p>
                      <w:pPr>
                        <w:widowControl/>
                        <w:jc w:val="center"/>
                        <w:rPr>
                          <w:rFonts w:ascii="黑体" w:hAnsi="黑体" w:eastAsia="黑体" w:cs="黑体"/>
                          <w:sz w:val="20"/>
                          <w:szCs w:val="20"/>
                        </w:rPr>
                      </w:pPr>
                      <w:r>
                        <w:rPr>
                          <w:rFonts w:hint="eastAsia" w:ascii="黑体" w:hAnsi="黑体" w:eastAsia="黑体" w:cs="黑体"/>
                          <w:color w:val="030303"/>
                          <w:sz w:val="20"/>
                          <w:szCs w:val="20"/>
                          <w:lang w:val="en-US" w:bidi="ar"/>
                        </w:rPr>
                        <w:t>根据电机负载能否脱开，选择</w:t>
                      </w:r>
                      <w:r>
                        <w:rPr>
                          <w:rFonts w:ascii="黑体" w:hAnsi="黑体" w:eastAsia="黑体" w:cs="黑体"/>
                          <w:color w:val="030303"/>
                          <w:sz w:val="20"/>
                          <w:szCs w:val="20"/>
                          <w:lang w:val="en-US" w:bidi="ar"/>
                        </w:rPr>
                        <w:t>P</w:t>
                      </w:r>
                      <w:r>
                        <w:rPr>
                          <w:rFonts w:hint="eastAsia" w:ascii="黑体" w:hAnsi="黑体" w:eastAsia="黑体" w:cs="黑体"/>
                          <w:color w:val="030303"/>
                          <w:sz w:val="20"/>
                          <w:szCs w:val="20"/>
                          <w:lang w:val="en-US" w:bidi="ar"/>
                        </w:rPr>
                        <w:t>1-37调谐模式，自学习电机参数</w:t>
                      </w:r>
                    </w:p>
                    <w:p>
                      <w:pPr>
                        <w:rPr>
                          <w:lang w:val="en-US"/>
                        </w:rPr>
                      </w:pPr>
                    </w:p>
                  </w:txbxContent>
                </v:textbox>
              </v:shape>
            </w:pict>
          </mc:Fallback>
        </mc:AlternateContent>
      </w:r>
    </w:p>
    <w:p>
      <w:pPr>
        <w:pStyle w:val="12"/>
        <w:spacing w:line="262" w:lineRule="exact"/>
        <w:ind w:left="7170" w:right="-58"/>
      </w:pPr>
    </w:p>
    <w:p>
      <w:pPr>
        <w:pStyle w:val="12"/>
        <w:spacing w:before="14"/>
        <w:rPr>
          <w:sz w:val="5"/>
        </w:rPr>
      </w:pPr>
      <w:r>
        <w:rPr>
          <w:lang w:val="en-US" w:bidi="ar-SA"/>
        </w:rPr>
        <mc:AlternateContent>
          <mc:Choice Requires="wps">
            <w:drawing>
              <wp:anchor distT="0" distB="0" distL="114300" distR="114300" simplePos="0" relativeHeight="251716608" behindDoc="0" locked="0" layoutInCell="1" allowOverlap="1">
                <wp:simplePos x="0" y="0"/>
                <wp:positionH relativeFrom="column">
                  <wp:posOffset>3013710</wp:posOffset>
                </wp:positionH>
                <wp:positionV relativeFrom="paragraph">
                  <wp:posOffset>58420</wp:posOffset>
                </wp:positionV>
                <wp:extent cx="4445" cy="256540"/>
                <wp:effectExtent l="34925" t="0" r="36830" b="10160"/>
                <wp:wrapNone/>
                <wp:docPr id="98" name="直接连接符 98"/>
                <wp:cNvGraphicFramePr/>
                <a:graphic xmlns:a="http://schemas.openxmlformats.org/drawingml/2006/main">
                  <a:graphicData uri="http://schemas.microsoft.com/office/word/2010/wordprocessingShape">
                    <wps:wsp>
                      <wps:cNvCnPr/>
                      <wps:spPr>
                        <a:xfrm>
                          <a:off x="0" y="0"/>
                          <a:ext cx="4445" cy="256540"/>
                        </a:xfrm>
                        <a:prstGeom prst="line">
                          <a:avLst/>
                        </a:prstGeom>
                        <a:ln>
                          <a:solidFill>
                            <a:schemeClr val="tx1"/>
                          </a:solidFill>
                          <a:headEnd type="non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237.3pt;margin-top:4.6pt;height:20.2pt;width:0.35pt;z-index:251716608;mso-width-relative:page;mso-height-relative:page;" filled="f" stroked="t" coordsize="21600,21600" o:gfxdata="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DHNIWG2gAAAAgBAAAPAAAAAAAAAAEAIAAAACIAAABkcnMvZG93bnJldi54bWxQ&#10;SwECFAAUAAAACACHTuJA0m1ynvUBAADSAwAADgAAAAAAAAABACAAAAApAQAAZHJzL2Uyb0RvYy54&#10;bWxQSwUGAAAAAAYABgBZAQAAkAUAAAAA&#10;">
                <v:fill on="f" focussize="0,0"/>
                <v:stroke color="#000000 [3213]" joinstyle="round" endarrow="block"/>
                <v:imagedata o:title=""/>
                <o:lock v:ext="edit" aspectratio="f"/>
              </v:line>
            </w:pict>
          </mc:Fallback>
        </mc:AlternateContent>
      </w:r>
    </w:p>
    <w:p>
      <w:pPr>
        <w:pStyle w:val="12"/>
        <w:tabs>
          <w:tab w:val="left" w:pos="7170"/>
        </w:tabs>
        <w:ind w:left="1455" w:right="-58"/>
      </w:pPr>
      <w:r>
        <w:tab/>
      </w:r>
    </w:p>
    <w:p>
      <w:pPr>
        <w:pStyle w:val="12"/>
      </w:pPr>
      <w:r>
        <w:rPr>
          <w:lang w:val="en-US" w:bidi="ar-SA"/>
        </w:rPr>
        <mc:AlternateContent>
          <mc:Choice Requires="wps">
            <w:drawing>
              <wp:anchor distT="0" distB="0" distL="114300" distR="114300" simplePos="0" relativeHeight="251711488" behindDoc="0" locked="0" layoutInCell="1" allowOverlap="1">
                <wp:simplePos x="0" y="0"/>
                <wp:positionH relativeFrom="column">
                  <wp:posOffset>1052195</wp:posOffset>
                </wp:positionH>
                <wp:positionV relativeFrom="paragraph">
                  <wp:posOffset>50800</wp:posOffset>
                </wp:positionV>
                <wp:extent cx="3920490" cy="666115"/>
                <wp:effectExtent l="6350" t="6350" r="16510" b="13335"/>
                <wp:wrapNone/>
                <wp:docPr id="99" name="流程图: 可选过程 99"/>
                <wp:cNvGraphicFramePr/>
                <a:graphic xmlns:a="http://schemas.openxmlformats.org/drawingml/2006/main">
                  <a:graphicData uri="http://schemas.microsoft.com/office/word/2010/wordprocessingShape">
                    <wps:wsp>
                      <wps:cNvSpPr/>
                      <wps:spPr>
                        <a:xfrm>
                          <a:off x="0" y="0"/>
                          <a:ext cx="3920490" cy="666115"/>
                        </a:xfrm>
                        <a:prstGeom prst="flowChartAlternateProcess">
                          <a:avLst/>
                        </a:prstGeom>
                        <a:ln w="12700" cmpd="sng">
                          <a:solidFill>
                            <a:schemeClr val="tx1"/>
                          </a:solidFill>
                          <a:prstDash val="solid"/>
                        </a:ln>
                      </wps:spPr>
                      <wps:style>
                        <a:lnRef idx="2">
                          <a:schemeClr val="accent6"/>
                        </a:lnRef>
                        <a:fillRef idx="1">
                          <a:schemeClr val="lt1"/>
                        </a:fillRef>
                        <a:effectRef idx="0">
                          <a:schemeClr val="accent6"/>
                        </a:effectRef>
                        <a:fontRef idx="minor">
                          <a:schemeClr val="dk1"/>
                        </a:fontRef>
                      </wps:style>
                      <wps:txbx>
                        <w:txbxContent>
                          <w:p>
                            <w:pPr>
                              <w:widowControl/>
                              <w:rPr>
                                <w:rFonts w:ascii="黑体" w:hAnsi="黑体" w:eastAsia="黑体" w:cs="黑体"/>
                                <w:sz w:val="20"/>
                                <w:szCs w:val="20"/>
                              </w:rPr>
                            </w:pPr>
                            <w:r>
                              <w:rPr>
                                <w:rFonts w:hint="eastAsia" w:ascii="黑体" w:hAnsi="黑体" w:eastAsia="黑体" w:cs="黑体"/>
                                <w:color w:val="030303"/>
                                <w:sz w:val="20"/>
                                <w:szCs w:val="20"/>
                                <w:lang w:val="en-US" w:bidi="ar"/>
                              </w:rPr>
                              <w:t xml:space="preserve">确认电机可以运行，控制电机试运行，按面板“RUN”运行； </w:t>
                            </w:r>
                          </w:p>
                          <w:p>
                            <w:pPr>
                              <w:widowControl/>
                              <w:rPr>
                                <w:rFonts w:ascii="黑体" w:hAnsi="黑体" w:eastAsia="黑体" w:cs="黑体"/>
                                <w:sz w:val="20"/>
                                <w:szCs w:val="20"/>
                              </w:rPr>
                            </w:pPr>
                            <w:r>
                              <w:rPr>
                                <w:rFonts w:hint="eastAsia" w:ascii="黑体" w:hAnsi="黑体" w:eastAsia="黑体" w:cs="黑体"/>
                                <w:color w:val="030303"/>
                                <w:sz w:val="20"/>
                                <w:szCs w:val="20"/>
                                <w:lang w:val="en-US" w:bidi="ar"/>
                              </w:rPr>
                              <w:t xml:space="preserve">确认运行电流、电机方向、空载运行正常； </w:t>
                            </w:r>
                          </w:p>
                          <w:p>
                            <w:pPr>
                              <w:widowControl/>
                              <w:rPr>
                                <w:rFonts w:ascii="黑体" w:hAnsi="黑体" w:eastAsia="黑体" w:cs="黑体"/>
                                <w:sz w:val="20"/>
                                <w:szCs w:val="20"/>
                              </w:rPr>
                            </w:pPr>
                            <w:r>
                              <w:rPr>
                                <w:rFonts w:hint="eastAsia" w:ascii="黑体" w:hAnsi="黑体" w:eastAsia="黑体" w:cs="黑体"/>
                                <w:color w:val="030303"/>
                                <w:sz w:val="20"/>
                                <w:szCs w:val="20"/>
                                <w:lang w:val="en-US" w:bidi="ar"/>
                              </w:rPr>
                              <w:t>如可以加载，确认负载运行正常。</w:t>
                            </w:r>
                          </w:p>
                          <w:p>
                            <w:pPr>
                              <w:rPr>
                                <w:lang w:val="en-US"/>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176" type="#_x0000_t176" style="position:absolute;left:0pt;margin-left:82.85pt;margin-top:4pt;height:52.45pt;width:308.7pt;z-index:251711488;v-text-anchor:middle;mso-width-relative:page;mso-height-relative:page;" fillcolor="#FFFFFF [3201]" filled="t" stroked="t" coordsize="21600,21600" o:gfxdata="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">
                <v:fill on="t" focussize="0,0"/>
                <v:stroke weight="1pt" color="#000000 [3213]" joinstyle="round"/>
                <v:imagedata o:title=""/>
                <o:lock v:ext="edit" aspectratio="f"/>
                <v:textbox>
                  <w:txbxContent>
                    <w:p>
                      <w:pPr>
                        <w:widowControl/>
                        <w:rPr>
                          <w:rFonts w:ascii="黑体" w:hAnsi="黑体" w:eastAsia="黑体" w:cs="黑体"/>
                          <w:sz w:val="20"/>
                          <w:szCs w:val="20"/>
                        </w:rPr>
                      </w:pPr>
                      <w:r>
                        <w:rPr>
                          <w:rFonts w:hint="eastAsia" w:ascii="黑体" w:hAnsi="黑体" w:eastAsia="黑体" w:cs="黑体"/>
                          <w:color w:val="030303"/>
                          <w:sz w:val="20"/>
                          <w:szCs w:val="20"/>
                          <w:lang w:val="en-US" w:bidi="ar"/>
                        </w:rPr>
                        <w:t xml:space="preserve">确认电机可以运行，控制电机试运行，按面板“RUN”运行； </w:t>
                      </w:r>
                    </w:p>
                    <w:p>
                      <w:pPr>
                        <w:widowControl/>
                        <w:rPr>
                          <w:rFonts w:ascii="黑体" w:hAnsi="黑体" w:eastAsia="黑体" w:cs="黑体"/>
                          <w:sz w:val="20"/>
                          <w:szCs w:val="20"/>
                        </w:rPr>
                      </w:pPr>
                      <w:r>
                        <w:rPr>
                          <w:rFonts w:hint="eastAsia" w:ascii="黑体" w:hAnsi="黑体" w:eastAsia="黑体" w:cs="黑体"/>
                          <w:color w:val="030303"/>
                          <w:sz w:val="20"/>
                          <w:szCs w:val="20"/>
                          <w:lang w:val="en-US" w:bidi="ar"/>
                        </w:rPr>
                        <w:t xml:space="preserve">确认运行电流、电机方向、空载运行正常； </w:t>
                      </w:r>
                    </w:p>
                    <w:p>
                      <w:pPr>
                        <w:widowControl/>
                        <w:rPr>
                          <w:rFonts w:ascii="黑体" w:hAnsi="黑体" w:eastAsia="黑体" w:cs="黑体"/>
                          <w:sz w:val="20"/>
                          <w:szCs w:val="20"/>
                        </w:rPr>
                      </w:pPr>
                      <w:r>
                        <w:rPr>
                          <w:rFonts w:hint="eastAsia" w:ascii="黑体" w:hAnsi="黑体" w:eastAsia="黑体" w:cs="黑体"/>
                          <w:color w:val="030303"/>
                          <w:sz w:val="20"/>
                          <w:szCs w:val="20"/>
                          <w:lang w:val="en-US" w:bidi="ar"/>
                        </w:rPr>
                        <w:t>如可以加载，确认负载运行正常。</w:t>
                      </w:r>
                    </w:p>
                    <w:p>
                      <w:pPr>
                        <w:rPr>
                          <w:lang w:val="en-US"/>
                        </w:rPr>
                      </w:pPr>
                    </w:p>
                  </w:txbxContent>
                </v:textbox>
              </v:shape>
            </w:pict>
          </mc:Fallback>
        </mc:AlternateContent>
      </w:r>
    </w:p>
    <w:p>
      <w:pPr>
        <w:pStyle w:val="12"/>
        <w:spacing w:before="10"/>
        <w:rPr>
          <w:sz w:val="10"/>
        </w:rPr>
      </w:pPr>
    </w:p>
    <w:p>
      <w:pPr>
        <w:pStyle w:val="12"/>
        <w:spacing w:line="262" w:lineRule="exact"/>
        <w:ind w:left="7170" w:right="-58"/>
      </w:pPr>
    </w:p>
    <w:p>
      <w:pPr>
        <w:pStyle w:val="12"/>
        <w:spacing w:before="12"/>
        <w:rPr>
          <w:sz w:val="3"/>
        </w:rPr>
      </w:pPr>
    </w:p>
    <w:p>
      <w:pPr>
        <w:pStyle w:val="12"/>
        <w:ind w:left="1455"/>
      </w:pPr>
      <w:r>
        <w:rPr>
          <w:lang w:val="en-US" w:bidi="ar-SA"/>
        </w:rPr>
        <mc:AlternateContent>
          <mc:Choice Requires="wps">
            <w:drawing>
              <wp:anchor distT="0" distB="0" distL="114300" distR="114300" simplePos="0" relativeHeight="251718656" behindDoc="0" locked="0" layoutInCell="1" allowOverlap="1">
                <wp:simplePos x="0" y="0"/>
                <wp:positionH relativeFrom="column">
                  <wp:posOffset>3014980</wp:posOffset>
                </wp:positionH>
                <wp:positionV relativeFrom="paragraph">
                  <wp:posOffset>167640</wp:posOffset>
                </wp:positionV>
                <wp:extent cx="4445" cy="256540"/>
                <wp:effectExtent l="34925" t="0" r="36830" b="10160"/>
                <wp:wrapNone/>
                <wp:docPr id="100" name="直接连接符 100"/>
                <wp:cNvGraphicFramePr/>
                <a:graphic xmlns:a="http://schemas.openxmlformats.org/drawingml/2006/main">
                  <a:graphicData uri="http://schemas.microsoft.com/office/word/2010/wordprocessingShape">
                    <wps:wsp>
                      <wps:cNvCnPr/>
                      <wps:spPr>
                        <a:xfrm>
                          <a:off x="0" y="0"/>
                          <a:ext cx="4445" cy="256540"/>
                        </a:xfrm>
                        <a:prstGeom prst="line">
                          <a:avLst/>
                        </a:prstGeom>
                        <a:ln>
                          <a:solidFill>
                            <a:schemeClr val="tx1"/>
                          </a:solidFill>
                          <a:headEnd type="non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237.4pt;margin-top:13.2pt;height:20.2pt;width:0.35pt;z-index:251718656;mso-width-relative:page;mso-height-relative:page;" filled="f" stroked="t" coordsize="21600,21600" o:gfxdata="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LmstbzbAAAACQEAAA8AAAAAAAAAAQAgAAAAIgAAAGRycy9kb3ducmV2Lnht&#10;bFBLAQIUABQAAAAIAIdO4kBd5cbP9gEAANQDAAAOAAAAAAAAAAEAIAAAACoBAABkcnMvZTJvRG9j&#10;LnhtbFBLBQYAAAAABgAGAFkBAACSBQAAAAA=&#10;">
                <v:fill on="f" focussize="0,0"/>
                <v:stroke color="#000000 [3213]" joinstyle="round" endarrow="block"/>
                <v:imagedata o:title=""/>
                <o:lock v:ext="edit" aspectratio="f"/>
              </v:line>
            </w:pict>
          </mc:Fallback>
        </mc:AlternateContent>
      </w:r>
    </w:p>
    <w:p>
      <w:pPr>
        <w:pStyle w:val="12"/>
        <w:spacing w:before="265"/>
        <w:ind w:left="5031"/>
        <w:rPr>
          <w:color w:val="231F20"/>
        </w:rPr>
      </w:pPr>
      <w:r>
        <w:rPr>
          <w:lang w:val="en-US" w:bidi="ar-SA"/>
        </w:rPr>
        <mc:AlternateContent>
          <mc:Choice Requires="wps">
            <w:drawing>
              <wp:anchor distT="0" distB="0" distL="114300" distR="114300" simplePos="0" relativeHeight="251717632" behindDoc="0" locked="0" layoutInCell="1" allowOverlap="1">
                <wp:simplePos x="0" y="0"/>
                <wp:positionH relativeFrom="column">
                  <wp:posOffset>1053465</wp:posOffset>
                </wp:positionH>
                <wp:positionV relativeFrom="paragraph">
                  <wp:posOffset>223520</wp:posOffset>
                </wp:positionV>
                <wp:extent cx="3920490" cy="314960"/>
                <wp:effectExtent l="6350" t="6350" r="16510" b="21590"/>
                <wp:wrapNone/>
                <wp:docPr id="101" name="流程图: 可选过程 101"/>
                <wp:cNvGraphicFramePr/>
                <a:graphic xmlns:a="http://schemas.openxmlformats.org/drawingml/2006/main">
                  <a:graphicData uri="http://schemas.microsoft.com/office/word/2010/wordprocessingShape">
                    <wps:wsp>
                      <wps:cNvSpPr/>
                      <wps:spPr>
                        <a:xfrm>
                          <a:off x="0" y="0"/>
                          <a:ext cx="3920490" cy="314960"/>
                        </a:xfrm>
                        <a:prstGeom prst="flowChartAlternateProcess">
                          <a:avLst/>
                        </a:prstGeom>
                        <a:ln w="12700" cmpd="sng">
                          <a:solidFill>
                            <a:schemeClr val="tx1"/>
                          </a:solidFill>
                          <a:prstDash val="solid"/>
                        </a:ln>
                      </wps:spPr>
                      <wps:style>
                        <a:lnRef idx="2">
                          <a:schemeClr val="accent6"/>
                        </a:lnRef>
                        <a:fillRef idx="1">
                          <a:schemeClr val="lt1"/>
                        </a:fillRef>
                        <a:effectRef idx="0">
                          <a:schemeClr val="accent6"/>
                        </a:effectRef>
                        <a:fontRef idx="minor">
                          <a:schemeClr val="dk1"/>
                        </a:fontRef>
                      </wps:style>
                      <wps:txbx>
                        <w:txbxContent>
                          <w:p>
                            <w:pPr>
                              <w:widowControl/>
                              <w:rPr>
                                <w:rFonts w:ascii="黑体" w:hAnsi="黑体" w:eastAsia="黑体" w:cs="黑体"/>
                                <w:sz w:val="20"/>
                                <w:szCs w:val="20"/>
                              </w:rPr>
                            </w:pPr>
                            <w:r>
                              <w:rPr>
                                <w:rFonts w:hint="eastAsia" w:ascii="黑体" w:hAnsi="黑体" w:eastAsia="黑体" w:cs="黑体"/>
                                <w:color w:val="030303"/>
                                <w:sz w:val="20"/>
                                <w:szCs w:val="20"/>
                                <w:lang w:val="en-US" w:bidi="ar"/>
                              </w:rPr>
                              <w:t>停机，根据控制要求，设定DI/DO/通讯/故障输出等逻辑控制功能</w:t>
                            </w:r>
                          </w:p>
                          <w:p>
                            <w:pPr>
                              <w:widowControl/>
                              <w:rPr>
                                <w:rFonts w:ascii="黑体" w:hAnsi="黑体" w:eastAsia="黑体" w:cs="黑体"/>
                                <w:sz w:val="20"/>
                                <w:szCs w:val="20"/>
                              </w:rPr>
                            </w:pPr>
                          </w:p>
                          <w:p>
                            <w:pPr>
                              <w:rPr>
                                <w:lang w:val="en-US"/>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176" type="#_x0000_t176" style="position:absolute;left:0pt;margin-left:82.95pt;margin-top:17.6pt;height:24.8pt;width:308.7pt;z-index:251717632;v-text-anchor:middle;mso-width-relative:page;mso-height-relative:page;" fillcolor="#FFFFFF [3201]" filled="t" stroked="t" coordsize="21600,21600" o:gfxdata="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">
                <v:fill on="t" focussize="0,0"/>
                <v:stroke weight="1pt" color="#000000 [3213]" joinstyle="round"/>
                <v:imagedata o:title=""/>
                <o:lock v:ext="edit" aspectratio="f"/>
                <v:textbox>
                  <w:txbxContent>
                    <w:p>
                      <w:pPr>
                        <w:widowControl/>
                        <w:rPr>
                          <w:rFonts w:ascii="黑体" w:hAnsi="黑体" w:eastAsia="黑体" w:cs="黑体"/>
                          <w:sz w:val="20"/>
                          <w:szCs w:val="20"/>
                        </w:rPr>
                      </w:pPr>
                      <w:r>
                        <w:rPr>
                          <w:rFonts w:hint="eastAsia" w:ascii="黑体" w:hAnsi="黑体" w:eastAsia="黑体" w:cs="黑体"/>
                          <w:color w:val="030303"/>
                          <w:sz w:val="20"/>
                          <w:szCs w:val="20"/>
                          <w:lang w:val="en-US" w:bidi="ar"/>
                        </w:rPr>
                        <w:t>停机，根据控制要求，设定DI/DO/通讯/故障输出等逻辑控制功能</w:t>
                      </w:r>
                    </w:p>
                    <w:p>
                      <w:pPr>
                        <w:widowControl/>
                        <w:rPr>
                          <w:rFonts w:ascii="黑体" w:hAnsi="黑体" w:eastAsia="黑体" w:cs="黑体"/>
                          <w:sz w:val="20"/>
                          <w:szCs w:val="20"/>
                        </w:rPr>
                      </w:pPr>
                    </w:p>
                    <w:p>
                      <w:pPr>
                        <w:rPr>
                          <w:lang w:val="en-US"/>
                        </w:rPr>
                      </w:pPr>
                    </w:p>
                  </w:txbxContent>
                </v:textbox>
              </v:shape>
            </w:pict>
          </mc:Fallback>
        </mc:AlternateContent>
      </w:r>
    </w:p>
    <w:p>
      <w:pPr>
        <w:pStyle w:val="12"/>
        <w:spacing w:before="265"/>
        <w:ind w:left="5031"/>
        <w:rPr>
          <w:color w:val="231F20"/>
        </w:rPr>
      </w:pPr>
      <w:r>
        <w:rPr>
          <w:lang w:val="en-US" w:bidi="ar-SA"/>
        </w:rPr>
        <mc:AlternateContent>
          <mc:Choice Requires="wps">
            <w:drawing>
              <wp:anchor distT="0" distB="0" distL="114300" distR="114300" simplePos="0" relativeHeight="251720704" behindDoc="0" locked="0" layoutInCell="1" allowOverlap="1">
                <wp:simplePos x="0" y="0"/>
                <wp:positionH relativeFrom="column">
                  <wp:posOffset>3016250</wp:posOffset>
                </wp:positionH>
                <wp:positionV relativeFrom="paragraph">
                  <wp:posOffset>160655</wp:posOffset>
                </wp:positionV>
                <wp:extent cx="4445" cy="256540"/>
                <wp:effectExtent l="34925" t="0" r="36830" b="10160"/>
                <wp:wrapNone/>
                <wp:docPr id="102" name="直接连接符 102"/>
                <wp:cNvGraphicFramePr/>
                <a:graphic xmlns:a="http://schemas.openxmlformats.org/drawingml/2006/main">
                  <a:graphicData uri="http://schemas.microsoft.com/office/word/2010/wordprocessingShape">
                    <wps:wsp>
                      <wps:cNvCnPr/>
                      <wps:spPr>
                        <a:xfrm>
                          <a:off x="0" y="0"/>
                          <a:ext cx="4445" cy="256540"/>
                        </a:xfrm>
                        <a:prstGeom prst="line">
                          <a:avLst/>
                        </a:prstGeom>
                        <a:ln>
                          <a:solidFill>
                            <a:schemeClr val="tx1"/>
                          </a:solidFill>
                          <a:headEnd type="non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237.5pt;margin-top:12.65pt;height:20.2pt;width:0.35pt;z-index:251720704;mso-width-relative:page;mso-height-relative:page;" filled="f" stroked="t" coordsize="21600,21600" o:gfxdata="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Cuw7KLaAAAACQEAAA8AAAAAAAAAAQAgAAAAIgAAAGRycy9kb3ducmV2Lnht&#10;bFBLAQIUABQAAAAIAIdO4kBP1J/99wEAANQDAAAOAAAAAAAAAAEAIAAAACkBAABkcnMvZTJvRG9j&#10;LnhtbFBLBQYAAAAABgAGAFkBAACSBQAAAAA=&#10;">
                <v:fill on="f" focussize="0,0"/>
                <v:stroke color="#000000 [3213]" joinstyle="round" endarrow="block"/>
                <v:imagedata o:title=""/>
                <o:lock v:ext="edit" aspectratio="f"/>
              </v:line>
            </w:pict>
          </mc:Fallback>
        </mc:AlternateContent>
      </w:r>
    </w:p>
    <w:p>
      <w:pPr>
        <w:pStyle w:val="12"/>
        <w:spacing w:before="265"/>
        <w:ind w:left="5031"/>
        <w:rPr>
          <w:color w:val="231F20"/>
        </w:rPr>
      </w:pPr>
      <w:r>
        <w:rPr>
          <w:lang w:val="en-US" w:bidi="ar-SA"/>
        </w:rPr>
        <mc:AlternateContent>
          <mc:Choice Requires="wps">
            <w:drawing>
              <wp:anchor distT="0" distB="0" distL="114300" distR="114300" simplePos="0" relativeHeight="251722752" behindDoc="0" locked="0" layoutInCell="1" allowOverlap="1">
                <wp:simplePos x="0" y="0"/>
                <wp:positionH relativeFrom="column">
                  <wp:posOffset>3013075</wp:posOffset>
                </wp:positionH>
                <wp:positionV relativeFrom="paragraph">
                  <wp:posOffset>375285</wp:posOffset>
                </wp:positionV>
                <wp:extent cx="4445" cy="256540"/>
                <wp:effectExtent l="34925" t="0" r="36830" b="10160"/>
                <wp:wrapNone/>
                <wp:docPr id="103" name="直接连接符 103"/>
                <wp:cNvGraphicFramePr/>
                <a:graphic xmlns:a="http://schemas.openxmlformats.org/drawingml/2006/main">
                  <a:graphicData uri="http://schemas.microsoft.com/office/word/2010/wordprocessingShape">
                    <wps:wsp>
                      <wps:cNvCnPr/>
                      <wps:spPr>
                        <a:xfrm>
                          <a:off x="0" y="0"/>
                          <a:ext cx="4445" cy="256540"/>
                        </a:xfrm>
                        <a:prstGeom prst="line">
                          <a:avLst/>
                        </a:prstGeom>
                        <a:ln>
                          <a:solidFill>
                            <a:schemeClr val="tx1"/>
                          </a:solidFill>
                          <a:headEnd type="non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237.25pt;margin-top:29.55pt;height:20.2pt;width:0.35pt;z-index:251722752;mso-width-relative:page;mso-height-relative:page;" filled="f" stroked="t" coordsize="21600,21600" o:gfxdata="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DsslTLbAAAACQEAAA8AAAAAAAAAAQAgAAAAIgAAAGRycy9kb3ducmV2Lnht&#10;bFBLAQIUABQAAAAIAIdO4kDGTLPk9gEAANQDAAAOAAAAAAAAAAEAIAAAACoBAABkcnMvZTJvRG9j&#10;LnhtbFBLBQYAAAAABgAGAFkBAACSBQAAAAA=&#10;">
                <v:fill on="f" focussize="0,0"/>
                <v:stroke color="#000000 [3213]" joinstyle="round" endarrow="block"/>
                <v:imagedata o:title=""/>
                <o:lock v:ext="edit" aspectratio="f"/>
              </v:line>
            </w:pict>
          </mc:Fallback>
        </mc:AlternateContent>
      </w:r>
      <w:r>
        <w:rPr>
          <w:lang w:val="en-US" w:bidi="ar-SA"/>
        </w:rPr>
        <mc:AlternateContent>
          <mc:Choice Requires="wps">
            <w:drawing>
              <wp:anchor distT="0" distB="0" distL="114300" distR="114300" simplePos="0" relativeHeight="251719680" behindDoc="0" locked="0" layoutInCell="1" allowOverlap="1">
                <wp:simplePos x="0" y="0"/>
                <wp:positionH relativeFrom="column">
                  <wp:posOffset>1050290</wp:posOffset>
                </wp:positionH>
                <wp:positionV relativeFrom="paragraph">
                  <wp:posOffset>52070</wp:posOffset>
                </wp:positionV>
                <wp:extent cx="3920490" cy="314960"/>
                <wp:effectExtent l="6350" t="6350" r="16510" b="21590"/>
                <wp:wrapNone/>
                <wp:docPr id="104" name="流程图: 可选过程 104"/>
                <wp:cNvGraphicFramePr/>
                <a:graphic xmlns:a="http://schemas.openxmlformats.org/drawingml/2006/main">
                  <a:graphicData uri="http://schemas.microsoft.com/office/word/2010/wordprocessingShape">
                    <wps:wsp>
                      <wps:cNvSpPr/>
                      <wps:spPr>
                        <a:xfrm>
                          <a:off x="0" y="0"/>
                          <a:ext cx="3920490" cy="314960"/>
                        </a:xfrm>
                        <a:prstGeom prst="flowChartAlternateProcess">
                          <a:avLst/>
                        </a:prstGeom>
                        <a:ln w="12700" cmpd="sng">
                          <a:solidFill>
                            <a:schemeClr val="tx1"/>
                          </a:solidFill>
                          <a:prstDash val="solid"/>
                        </a:ln>
                      </wps:spPr>
                      <wps:style>
                        <a:lnRef idx="2">
                          <a:schemeClr val="accent6"/>
                        </a:lnRef>
                        <a:fillRef idx="1">
                          <a:schemeClr val="lt1"/>
                        </a:fillRef>
                        <a:effectRef idx="0">
                          <a:schemeClr val="accent6"/>
                        </a:effectRef>
                        <a:fontRef idx="minor">
                          <a:schemeClr val="dk1"/>
                        </a:fontRef>
                      </wps:style>
                      <wps:txbx>
                        <w:txbxContent>
                          <w:p>
                            <w:pPr>
                              <w:widowControl/>
                              <w:jc w:val="center"/>
                              <w:rPr>
                                <w:rFonts w:ascii="黑体" w:hAnsi="黑体" w:eastAsia="黑体" w:cs="黑体"/>
                                <w:sz w:val="20"/>
                                <w:szCs w:val="20"/>
                              </w:rPr>
                            </w:pPr>
                            <w:r>
                              <w:rPr>
                                <w:rFonts w:hint="eastAsia" w:ascii="黑体" w:hAnsi="黑体" w:eastAsia="黑体" w:cs="黑体"/>
                                <w:color w:val="030303"/>
                                <w:sz w:val="20"/>
                                <w:szCs w:val="20"/>
                                <w:lang w:val="en-US" w:bidi="ar"/>
                              </w:rPr>
                              <w:t>空载运行，确认控制信号正确，功能逻辑控制正确</w:t>
                            </w:r>
                          </w:p>
                          <w:p>
                            <w:pPr>
                              <w:widowControl/>
                              <w:rPr>
                                <w:rFonts w:ascii="黑体" w:hAnsi="黑体" w:eastAsia="黑体" w:cs="黑体"/>
                                <w:sz w:val="20"/>
                                <w:szCs w:val="20"/>
                              </w:rPr>
                            </w:pPr>
                          </w:p>
                          <w:p>
                            <w:pPr>
                              <w:rPr>
                                <w:lang w:val="en-US"/>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176" type="#_x0000_t176" style="position:absolute;left:0pt;margin-left:82.7pt;margin-top:4.1pt;height:24.8pt;width:308.7pt;z-index:251719680;v-text-anchor:middle;mso-width-relative:page;mso-height-relative:page;" fillcolor="#FFFFFF [3201]" filled="t" stroked="t" coordsize="21600,21600" o:gfxdata="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">
                <v:fill on="t" focussize="0,0"/>
                <v:stroke weight="1pt" color="#000000 [3213]" joinstyle="round"/>
                <v:imagedata o:title=""/>
                <o:lock v:ext="edit" aspectratio="f"/>
                <v:textbox>
                  <w:txbxContent>
                    <w:p>
                      <w:pPr>
                        <w:widowControl/>
                        <w:jc w:val="center"/>
                        <w:rPr>
                          <w:rFonts w:ascii="黑体" w:hAnsi="黑体" w:eastAsia="黑体" w:cs="黑体"/>
                          <w:sz w:val="20"/>
                          <w:szCs w:val="20"/>
                        </w:rPr>
                      </w:pPr>
                      <w:r>
                        <w:rPr>
                          <w:rFonts w:hint="eastAsia" w:ascii="黑体" w:hAnsi="黑体" w:eastAsia="黑体" w:cs="黑体"/>
                          <w:color w:val="030303"/>
                          <w:sz w:val="20"/>
                          <w:szCs w:val="20"/>
                          <w:lang w:val="en-US" w:bidi="ar"/>
                        </w:rPr>
                        <w:t>空载运行，确认控制信号正确，功能逻辑控制正确</w:t>
                      </w:r>
                    </w:p>
                    <w:p>
                      <w:pPr>
                        <w:widowControl/>
                        <w:rPr>
                          <w:rFonts w:ascii="黑体" w:hAnsi="黑体" w:eastAsia="黑体" w:cs="黑体"/>
                          <w:sz w:val="20"/>
                          <w:szCs w:val="20"/>
                        </w:rPr>
                      </w:pPr>
                    </w:p>
                    <w:p>
                      <w:pPr>
                        <w:rPr>
                          <w:lang w:val="en-US"/>
                        </w:rPr>
                      </w:pPr>
                    </w:p>
                  </w:txbxContent>
                </v:textbox>
              </v:shape>
            </w:pict>
          </mc:Fallback>
        </mc:AlternateContent>
      </w:r>
    </w:p>
    <w:p>
      <w:pPr>
        <w:pStyle w:val="12"/>
        <w:spacing w:before="265"/>
        <w:ind w:left="5031"/>
        <w:rPr>
          <w:color w:val="231F20"/>
        </w:rPr>
      </w:pPr>
      <w:r>
        <w:rPr>
          <w:lang w:val="en-US" w:bidi="ar-SA"/>
        </w:rPr>
        <mc:AlternateContent>
          <mc:Choice Requires="wps">
            <w:drawing>
              <wp:anchor distT="0" distB="0" distL="114300" distR="114300" simplePos="0" relativeHeight="251721728" behindDoc="0" locked="0" layoutInCell="1" allowOverlap="1">
                <wp:simplePos x="0" y="0"/>
                <wp:positionH relativeFrom="column">
                  <wp:posOffset>1056005</wp:posOffset>
                </wp:positionH>
                <wp:positionV relativeFrom="paragraph">
                  <wp:posOffset>258445</wp:posOffset>
                </wp:positionV>
                <wp:extent cx="3920490" cy="508635"/>
                <wp:effectExtent l="6350" t="6350" r="16510" b="18415"/>
                <wp:wrapNone/>
                <wp:docPr id="106" name="流程图: 可选过程 106"/>
                <wp:cNvGraphicFramePr/>
                <a:graphic xmlns:a="http://schemas.openxmlformats.org/drawingml/2006/main">
                  <a:graphicData uri="http://schemas.microsoft.com/office/word/2010/wordprocessingShape">
                    <wps:wsp>
                      <wps:cNvSpPr/>
                      <wps:spPr>
                        <a:xfrm>
                          <a:off x="0" y="0"/>
                          <a:ext cx="3920490" cy="508635"/>
                        </a:xfrm>
                        <a:prstGeom prst="flowChartAlternateProcess">
                          <a:avLst/>
                        </a:prstGeom>
                        <a:ln w="12700" cmpd="sng">
                          <a:solidFill>
                            <a:schemeClr val="tx1"/>
                          </a:solidFill>
                          <a:prstDash val="solid"/>
                        </a:ln>
                      </wps:spPr>
                      <wps:style>
                        <a:lnRef idx="2">
                          <a:schemeClr val="accent6"/>
                        </a:lnRef>
                        <a:fillRef idx="1">
                          <a:schemeClr val="lt1"/>
                        </a:fillRef>
                        <a:effectRef idx="0">
                          <a:schemeClr val="accent6"/>
                        </a:effectRef>
                        <a:fontRef idx="minor">
                          <a:schemeClr val="dk1"/>
                        </a:fontRef>
                      </wps:style>
                      <wps:txbx>
                        <w:txbxContent>
                          <w:p>
                            <w:pPr>
                              <w:widowControl/>
                              <w:rPr>
                                <w:rFonts w:ascii="黑体" w:hAnsi="黑体" w:eastAsia="黑体" w:cs="黑体"/>
                                <w:sz w:val="20"/>
                                <w:szCs w:val="20"/>
                              </w:rPr>
                            </w:pPr>
                            <w:r>
                              <w:rPr>
                                <w:rFonts w:hint="eastAsia" w:ascii="黑体" w:hAnsi="黑体" w:eastAsia="黑体" w:cs="黑体"/>
                                <w:color w:val="030303"/>
                                <w:sz w:val="20"/>
                                <w:szCs w:val="20"/>
                                <w:lang w:val="en-US" w:bidi="ar"/>
                              </w:rPr>
                              <w:t>带载运行，控制信号正确，功能逻辑控制正确，负载运行中外围无异常</w:t>
                            </w:r>
                          </w:p>
                          <w:p>
                            <w:pPr>
                              <w:widowControl/>
                              <w:rPr>
                                <w:rFonts w:ascii="黑体" w:hAnsi="黑体" w:eastAsia="黑体" w:cs="黑体"/>
                                <w:sz w:val="20"/>
                                <w:szCs w:val="20"/>
                              </w:rPr>
                            </w:pPr>
                          </w:p>
                          <w:p>
                            <w:pPr>
                              <w:rPr>
                                <w:lang w:val="en-US"/>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176" type="#_x0000_t176" style="position:absolute;left:0pt;margin-left:83.15pt;margin-top:20.35pt;height:40.05pt;width:308.7pt;z-index:251721728;v-text-anchor:middle;mso-width-relative:page;mso-height-relative:page;" fillcolor="#FFFFFF [3201]" filled="t" stroked="t" coordsize="21600,21600" o:gfxdata="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">
                <v:fill on="t" focussize="0,0"/>
                <v:stroke weight="1pt" color="#000000 [3213]" joinstyle="round"/>
                <v:imagedata o:title=""/>
                <o:lock v:ext="edit" aspectratio="f"/>
                <v:textbox>
                  <w:txbxContent>
                    <w:p>
                      <w:pPr>
                        <w:widowControl/>
                        <w:rPr>
                          <w:rFonts w:ascii="黑体" w:hAnsi="黑体" w:eastAsia="黑体" w:cs="黑体"/>
                          <w:sz w:val="20"/>
                          <w:szCs w:val="20"/>
                        </w:rPr>
                      </w:pPr>
                      <w:r>
                        <w:rPr>
                          <w:rFonts w:hint="eastAsia" w:ascii="黑体" w:hAnsi="黑体" w:eastAsia="黑体" w:cs="黑体"/>
                          <w:color w:val="030303"/>
                          <w:sz w:val="20"/>
                          <w:szCs w:val="20"/>
                          <w:lang w:val="en-US" w:bidi="ar"/>
                        </w:rPr>
                        <w:t>带载运行，控制信号正确，功能逻辑控制正确，负载运行中外围无异常</w:t>
                      </w:r>
                    </w:p>
                    <w:p>
                      <w:pPr>
                        <w:widowControl/>
                        <w:rPr>
                          <w:rFonts w:ascii="黑体" w:hAnsi="黑体" w:eastAsia="黑体" w:cs="黑体"/>
                          <w:sz w:val="20"/>
                          <w:szCs w:val="20"/>
                        </w:rPr>
                      </w:pPr>
                    </w:p>
                    <w:p>
                      <w:pPr>
                        <w:rPr>
                          <w:lang w:val="en-US"/>
                        </w:rPr>
                      </w:pPr>
                    </w:p>
                  </w:txbxContent>
                </v:textbox>
              </v:shape>
            </w:pict>
          </mc:Fallback>
        </mc:AlternateContent>
      </w:r>
    </w:p>
    <w:p>
      <w:pPr>
        <w:pStyle w:val="12"/>
        <w:spacing w:before="265"/>
        <w:ind w:left="5031"/>
        <w:rPr>
          <w:color w:val="231F20"/>
        </w:rPr>
      </w:pPr>
    </w:p>
    <w:p>
      <w:pPr>
        <w:pStyle w:val="12"/>
        <w:spacing w:before="265"/>
        <w:ind w:left="5031"/>
        <w:rPr>
          <w:color w:val="231F20"/>
        </w:rPr>
      </w:pPr>
      <w:r>
        <w:rPr>
          <w:lang w:val="en-US" w:bidi="ar-SA"/>
        </w:rPr>
        <mc:AlternateContent>
          <mc:Choice Requires="wps">
            <w:drawing>
              <wp:anchor distT="0" distB="0" distL="114300" distR="114300" simplePos="0" relativeHeight="251723776" behindDoc="0" locked="0" layoutInCell="1" allowOverlap="1">
                <wp:simplePos x="0" y="0"/>
                <wp:positionH relativeFrom="column">
                  <wp:posOffset>3014345</wp:posOffset>
                </wp:positionH>
                <wp:positionV relativeFrom="paragraph">
                  <wp:posOffset>5080</wp:posOffset>
                </wp:positionV>
                <wp:extent cx="4445" cy="256540"/>
                <wp:effectExtent l="34925" t="0" r="36830" b="10160"/>
                <wp:wrapNone/>
                <wp:docPr id="107" name="直接连接符 107"/>
                <wp:cNvGraphicFramePr/>
                <a:graphic xmlns:a="http://schemas.openxmlformats.org/drawingml/2006/main">
                  <a:graphicData uri="http://schemas.microsoft.com/office/word/2010/wordprocessingShape">
                    <wps:wsp>
                      <wps:cNvCnPr/>
                      <wps:spPr>
                        <a:xfrm>
                          <a:off x="0" y="0"/>
                          <a:ext cx="4445" cy="256540"/>
                        </a:xfrm>
                        <a:prstGeom prst="line">
                          <a:avLst/>
                        </a:prstGeom>
                        <a:ln>
                          <a:solidFill>
                            <a:schemeClr val="tx1"/>
                          </a:solidFill>
                          <a:headEnd type="non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237.35pt;margin-top:0.4pt;height:20.2pt;width:0.35pt;z-index:251723776;mso-width-relative:page;mso-height-relative:page;" filled="f" stroked="t" coordsize="21600,21600" o:gfxdata="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MtblFDYAAAABwEAAA8AAAAAAAAAAQAgAAAAIgAAAGRycy9kb3ducmV2LnhtbFBL&#10;AQIUABQAAAAIAIdO4kDiLgGA9gEAANQDAAAOAAAAAAAAAAEAIAAAACcBAABkcnMvZTJvRG9jLnht&#10;bFBLBQYAAAAABgAGAFkBAACPBQAAAAA=&#10;">
                <v:fill on="f" focussize="0,0"/>
                <v:stroke color="#000000 [3213]" joinstyle="round" endarrow="block"/>
                <v:imagedata o:title=""/>
                <o:lock v:ext="edit" aspectratio="f"/>
              </v:line>
            </w:pict>
          </mc:Fallback>
        </mc:AlternateContent>
      </w:r>
      <w:r>
        <w:rPr>
          <w:sz w:val="27"/>
          <w:lang w:val="en-US" w:bidi="ar-SA"/>
        </w:rPr>
        <mc:AlternateContent>
          <mc:Choice Requires="wps">
            <w:drawing>
              <wp:anchor distT="0" distB="0" distL="114300" distR="114300" simplePos="0" relativeHeight="251724800" behindDoc="0" locked="0" layoutInCell="1" allowOverlap="1">
                <wp:simplePos x="0" y="0"/>
                <wp:positionH relativeFrom="column">
                  <wp:posOffset>1908810</wp:posOffset>
                </wp:positionH>
                <wp:positionV relativeFrom="paragraph">
                  <wp:posOffset>257175</wp:posOffset>
                </wp:positionV>
                <wp:extent cx="2198370" cy="675005"/>
                <wp:effectExtent l="6350" t="6350" r="24130" b="23495"/>
                <wp:wrapNone/>
                <wp:docPr id="108" name="流程图: 终止 108"/>
                <wp:cNvGraphicFramePr/>
                <a:graphic xmlns:a="http://schemas.openxmlformats.org/drawingml/2006/main">
                  <a:graphicData uri="http://schemas.microsoft.com/office/word/2010/wordprocessingShape">
                    <wps:wsp>
                      <wps:cNvSpPr/>
                      <wps:spPr>
                        <a:xfrm>
                          <a:off x="0" y="0"/>
                          <a:ext cx="2198370" cy="675005"/>
                        </a:xfrm>
                        <a:prstGeom prst="flowChartTerminator">
                          <a:avLst/>
                        </a:prstGeom>
                        <a:ln w="12700" cmpd="sng">
                          <a:solidFill>
                            <a:schemeClr val="tx1"/>
                          </a:solidFill>
                          <a:prstDash val="solid"/>
                        </a:ln>
                      </wps:spPr>
                      <wps:style>
                        <a:lnRef idx="2">
                          <a:schemeClr val="accent6"/>
                        </a:lnRef>
                        <a:fillRef idx="1">
                          <a:schemeClr val="lt1"/>
                        </a:fillRef>
                        <a:effectRef idx="0">
                          <a:schemeClr val="accent6"/>
                        </a:effectRef>
                        <a:fontRef idx="minor">
                          <a:schemeClr val="dk1"/>
                        </a:fontRef>
                      </wps:style>
                      <wps:txbx>
                        <w:txbxContent>
                          <w:p>
                            <w:pPr>
                              <w:widowControl/>
                              <w:jc w:val="center"/>
                            </w:pPr>
                            <w:r>
                              <w:rPr>
                                <w:rFonts w:hint="eastAsia" w:ascii="黑体" w:hAnsi="黑体" w:eastAsia="黑体" w:cs="黑体"/>
                                <w:color w:val="030303"/>
                                <w:sz w:val="20"/>
                                <w:szCs w:val="20"/>
                                <w:lang w:val="en-US" w:bidi="ar"/>
                              </w:rPr>
                              <w:t>停机，调试完成，总结调试过程</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116" type="#_x0000_t116" style="position:absolute;left:0pt;margin-left:150.3pt;margin-top:20.25pt;height:53.15pt;width:173.1pt;z-index:251724800;v-text-anchor:middle;mso-width-relative:page;mso-height-relative:page;" fillcolor="#FFFFFF [3201]" filled="t" stroked="t" coordsize="21600,21600" o:gfxdata="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">
                <v:fill on="t" focussize="0,0"/>
                <v:stroke weight="1pt" color="#000000 [3213]" joinstyle="round"/>
                <v:imagedata o:title=""/>
                <o:lock v:ext="edit" aspectratio="f"/>
                <v:textbox>
                  <w:txbxContent>
                    <w:p>
                      <w:pPr>
                        <w:widowControl/>
                        <w:jc w:val="center"/>
                      </w:pPr>
                      <w:r>
                        <w:rPr>
                          <w:rFonts w:hint="eastAsia" w:ascii="黑体" w:hAnsi="黑体" w:eastAsia="黑体" w:cs="黑体"/>
                          <w:color w:val="030303"/>
                          <w:sz w:val="20"/>
                          <w:szCs w:val="20"/>
                          <w:lang w:val="en-US" w:bidi="ar"/>
                        </w:rPr>
                        <w:t>停机，调试完成，总结调试过程</w:t>
                      </w:r>
                    </w:p>
                  </w:txbxContent>
                </v:textbox>
              </v:shape>
            </w:pict>
          </mc:Fallback>
        </mc:AlternateContent>
      </w:r>
    </w:p>
    <w:p>
      <w:pPr>
        <w:pStyle w:val="12"/>
        <w:spacing w:before="265"/>
        <w:ind w:left="5031"/>
        <w:rPr>
          <w:color w:val="231F20"/>
        </w:rPr>
      </w:pPr>
    </w:p>
    <w:p>
      <w:pPr>
        <w:pStyle w:val="12"/>
        <w:spacing w:before="265"/>
        <w:jc w:val="center"/>
        <w:rPr>
          <w:color w:val="231F20"/>
          <w:sz w:val="21"/>
        </w:rPr>
      </w:pPr>
    </w:p>
    <w:p>
      <w:pPr>
        <w:pStyle w:val="12"/>
        <w:spacing w:before="265"/>
        <w:jc w:val="center"/>
        <w:rPr>
          <w:sz w:val="21"/>
        </w:rPr>
      </w:pPr>
      <w:r>
        <w:rPr>
          <w:color w:val="231F20"/>
          <w:sz w:val="21"/>
        </w:rPr>
        <w:t xml:space="preserve">图 </w:t>
      </w:r>
      <w:r>
        <w:rPr>
          <w:rFonts w:hint="eastAsia"/>
          <w:color w:val="231F20"/>
          <w:sz w:val="21"/>
          <w:lang w:val="en-US"/>
        </w:rPr>
        <w:t>3</w:t>
      </w:r>
      <w:r>
        <w:rPr>
          <w:color w:val="231F20"/>
          <w:sz w:val="21"/>
        </w:rPr>
        <w:t>-1 快速调试步骤指南</w:t>
      </w:r>
    </w:p>
    <w:p>
      <w:pPr>
        <w:pStyle w:val="12"/>
        <w:spacing w:before="12"/>
      </w:pPr>
    </w:p>
    <w:p>
      <w:pPr>
        <w:rPr>
          <w:lang w:val="en-US"/>
        </w:rPr>
      </w:pPr>
      <w:bookmarkStart w:id="52" w:name="5.2_变频器调试总流程图"/>
      <w:bookmarkEnd w:id="52"/>
      <w:bookmarkStart w:id="53" w:name="_bookmark60"/>
      <w:bookmarkEnd w:id="53"/>
    </w:p>
    <w:p>
      <w:pPr>
        <w:pStyle w:val="12"/>
        <w:spacing w:before="128"/>
        <w:ind w:left="262" w:right="262"/>
        <w:jc w:val="center"/>
        <w:rPr>
          <w:sz w:val="12"/>
        </w:rPr>
      </w:pPr>
    </w:p>
    <w:p>
      <w:pPr>
        <w:pStyle w:val="3"/>
        <w:tabs>
          <w:tab w:val="left" w:pos="1794"/>
        </w:tabs>
        <w:spacing w:before="240" w:beforeLines="100" w:after="120" w:afterLines="50"/>
        <w:ind w:left="0" w:firstLine="0"/>
      </w:pPr>
      <w:bookmarkStart w:id="54" w:name="5.4_接通电源后显示状态确认"/>
      <w:bookmarkEnd w:id="54"/>
      <w:bookmarkStart w:id="55" w:name="5.3_接通电源前确认事项"/>
      <w:bookmarkEnd w:id="55"/>
      <w:bookmarkStart w:id="56" w:name="5.5_参数初始化"/>
      <w:bookmarkEnd w:id="56"/>
      <w:bookmarkStart w:id="57" w:name="_bookmark61"/>
      <w:bookmarkEnd w:id="57"/>
      <w:bookmarkStart w:id="58" w:name="_Toc101425457"/>
      <w:r>
        <w:rPr>
          <w:rFonts w:hint="eastAsia"/>
          <w:color w:val="231F20"/>
          <w:spacing w:val="3"/>
          <w:lang w:val="en-US"/>
        </w:rPr>
        <w:t>3.</w:t>
      </w:r>
      <w:r>
        <w:rPr>
          <w:color w:val="231F20"/>
          <w:spacing w:val="3"/>
          <w:lang w:val="en-US"/>
        </w:rPr>
        <w:t>2</w:t>
      </w:r>
      <w:r>
        <w:rPr>
          <w:rFonts w:hint="eastAsia"/>
          <w:color w:val="231F20"/>
          <w:spacing w:val="3"/>
          <w:lang w:val="en-US"/>
        </w:rPr>
        <w:t xml:space="preserve"> </w:t>
      </w:r>
      <w:r>
        <w:rPr>
          <w:color w:val="231F20"/>
          <w:spacing w:val="3"/>
        </w:rPr>
        <w:t>接通电源前确认事项</w:t>
      </w:r>
      <w:bookmarkEnd w:id="58"/>
    </w:p>
    <w:p>
      <w:pPr>
        <w:pStyle w:val="12"/>
        <w:ind w:firstLine="400" w:firstLineChars="200"/>
      </w:pPr>
      <w:r>
        <w:rPr>
          <w:color w:val="231F20"/>
        </w:rPr>
        <w:t>请务必确认以下项目后，再接通电源。</w:t>
      </w:r>
    </w:p>
    <w:p>
      <w:pPr>
        <w:pStyle w:val="12"/>
        <w:spacing w:before="16"/>
        <w:rPr>
          <w:sz w:val="4"/>
        </w:rPr>
      </w:pP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871"/>
        <w:gridCol w:w="57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01" w:hRule="atLeast"/>
          <w:jc w:val="center"/>
        </w:trPr>
        <w:tc>
          <w:tcPr>
            <w:tcW w:w="3871" w:type="dxa"/>
            <w:shd w:val="clear" w:color="auto" w:fill="5087C6"/>
          </w:tcPr>
          <w:p>
            <w:pPr>
              <w:pStyle w:val="32"/>
              <w:spacing w:before="31"/>
              <w:ind w:left="1735" w:right="1730"/>
              <w:jc w:val="center"/>
              <w:rPr>
                <w:sz w:val="18"/>
              </w:rPr>
            </w:pPr>
            <w:r>
              <w:rPr>
                <w:color w:val="FFFFFF"/>
                <w:sz w:val="18"/>
              </w:rPr>
              <w:t>项目</w:t>
            </w:r>
          </w:p>
        </w:tc>
        <w:tc>
          <w:tcPr>
            <w:tcW w:w="5788" w:type="dxa"/>
            <w:shd w:val="clear" w:color="auto" w:fill="5087C6"/>
          </w:tcPr>
          <w:p>
            <w:pPr>
              <w:pStyle w:val="32"/>
              <w:spacing w:before="31"/>
              <w:ind w:left="2694" w:right="2689"/>
              <w:jc w:val="center"/>
              <w:rPr>
                <w:sz w:val="18"/>
              </w:rPr>
            </w:pPr>
            <w:r>
              <w:rPr>
                <w:color w:val="FFFFFF"/>
                <w:sz w:val="18"/>
              </w:rPr>
              <w:t>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1" w:hRule="atLeast"/>
          <w:jc w:val="center"/>
        </w:trPr>
        <w:tc>
          <w:tcPr>
            <w:tcW w:w="3871" w:type="dxa"/>
            <w:vMerge w:val="restart"/>
          </w:tcPr>
          <w:p>
            <w:pPr>
              <w:pStyle w:val="32"/>
              <w:spacing w:before="14"/>
              <w:rPr>
                <w:sz w:val="23"/>
              </w:rPr>
            </w:pPr>
          </w:p>
          <w:p>
            <w:pPr>
              <w:pStyle w:val="32"/>
              <w:ind w:left="112"/>
              <w:rPr>
                <w:sz w:val="18"/>
              </w:rPr>
            </w:pPr>
            <w:r>
              <w:rPr>
                <w:color w:val="231F20"/>
                <w:sz w:val="18"/>
              </w:rPr>
              <w:t>电源电压的确认</w:t>
            </w:r>
          </w:p>
        </w:tc>
        <w:tc>
          <w:tcPr>
            <w:tcW w:w="5788" w:type="dxa"/>
          </w:tcPr>
          <w:p>
            <w:pPr>
              <w:pStyle w:val="32"/>
              <w:spacing w:before="31"/>
              <w:ind w:left="112"/>
              <w:rPr>
                <w:sz w:val="18"/>
              </w:rPr>
            </w:pPr>
            <w:r>
              <w:rPr>
                <w:color w:val="231F20"/>
                <w:sz w:val="18"/>
              </w:rPr>
              <w:t>请确认电源电压是否正确 AC380V</w:t>
            </w:r>
            <w:r>
              <w:rPr>
                <w:rFonts w:hint="eastAsia"/>
                <w:color w:val="231F20"/>
                <w:sz w:val="18"/>
              </w:rPr>
              <w:t>，</w:t>
            </w:r>
            <w:r>
              <w:rPr>
                <w:color w:val="231F20"/>
                <w:sz w:val="18"/>
              </w:rPr>
              <w:t>50/60Hz。</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1" w:hRule="atLeast"/>
          <w:jc w:val="center"/>
        </w:trPr>
        <w:tc>
          <w:tcPr>
            <w:tcW w:w="3871" w:type="dxa"/>
            <w:vMerge w:val="continue"/>
          </w:tcPr>
          <w:p>
            <w:pPr>
              <w:rPr>
                <w:sz w:val="2"/>
                <w:szCs w:val="2"/>
              </w:rPr>
            </w:pPr>
          </w:p>
        </w:tc>
        <w:tc>
          <w:tcPr>
            <w:tcW w:w="5788" w:type="dxa"/>
          </w:tcPr>
          <w:p>
            <w:pPr>
              <w:pStyle w:val="32"/>
              <w:spacing w:before="31"/>
              <w:ind w:left="112"/>
              <w:rPr>
                <w:sz w:val="18"/>
              </w:rPr>
            </w:pPr>
            <w:r>
              <w:rPr>
                <w:color w:val="231F20"/>
                <w:sz w:val="18"/>
              </w:rPr>
              <w:t>请对电源输入端子（R/S/T）接线</w:t>
            </w:r>
            <w:r>
              <w:rPr>
                <w:rFonts w:hint="eastAsia"/>
                <w:color w:val="231F20"/>
                <w:sz w:val="18"/>
              </w:rPr>
              <w:t>牢固</w:t>
            </w:r>
            <w:r>
              <w:rPr>
                <w:color w:val="231F20"/>
                <w:sz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1" w:hRule="atLeast"/>
          <w:jc w:val="center"/>
        </w:trPr>
        <w:tc>
          <w:tcPr>
            <w:tcW w:w="3871" w:type="dxa"/>
            <w:vMerge w:val="continue"/>
          </w:tcPr>
          <w:p>
            <w:pPr>
              <w:rPr>
                <w:sz w:val="2"/>
                <w:szCs w:val="2"/>
              </w:rPr>
            </w:pPr>
          </w:p>
        </w:tc>
        <w:tc>
          <w:tcPr>
            <w:tcW w:w="5788" w:type="dxa"/>
          </w:tcPr>
          <w:p>
            <w:pPr>
              <w:pStyle w:val="32"/>
              <w:spacing w:before="31"/>
              <w:ind w:left="112"/>
              <w:rPr>
                <w:sz w:val="18"/>
              </w:rPr>
            </w:pPr>
            <w:r>
              <w:rPr>
                <w:color w:val="231F20"/>
                <w:sz w:val="18"/>
              </w:rPr>
              <w:t>确认变频器和电机正确接地。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1" w:hRule="atLeast"/>
          <w:jc w:val="center"/>
        </w:trPr>
        <w:tc>
          <w:tcPr>
            <w:tcW w:w="3871" w:type="dxa"/>
          </w:tcPr>
          <w:p>
            <w:pPr>
              <w:pStyle w:val="32"/>
              <w:spacing w:before="32"/>
              <w:ind w:left="112"/>
              <w:rPr>
                <w:sz w:val="18"/>
              </w:rPr>
            </w:pPr>
            <w:r>
              <w:rPr>
                <w:color w:val="231F20"/>
                <w:sz w:val="18"/>
              </w:rPr>
              <w:t>变频器输出端子和电机端子的连接确认</w:t>
            </w:r>
          </w:p>
        </w:tc>
        <w:tc>
          <w:tcPr>
            <w:tcW w:w="5788" w:type="dxa"/>
          </w:tcPr>
          <w:p>
            <w:pPr>
              <w:pStyle w:val="32"/>
              <w:spacing w:before="32"/>
              <w:ind w:left="112"/>
              <w:rPr>
                <w:sz w:val="18"/>
              </w:rPr>
            </w:pPr>
            <w:r>
              <w:rPr>
                <w:color w:val="231F20"/>
                <w:sz w:val="18"/>
              </w:rPr>
              <w:t>请确认变频器输出端子（U/V/W）和电机端子的连接是否牢固。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1" w:hRule="atLeast"/>
          <w:jc w:val="center"/>
        </w:trPr>
        <w:tc>
          <w:tcPr>
            <w:tcW w:w="3871" w:type="dxa"/>
          </w:tcPr>
          <w:p>
            <w:pPr>
              <w:pStyle w:val="32"/>
              <w:spacing w:before="32"/>
              <w:ind w:left="112"/>
              <w:rPr>
                <w:sz w:val="18"/>
              </w:rPr>
            </w:pPr>
            <w:r>
              <w:rPr>
                <w:color w:val="231F20"/>
                <w:sz w:val="18"/>
              </w:rPr>
              <w:t>和变频器控制回路端子的连接确认</w:t>
            </w:r>
          </w:p>
        </w:tc>
        <w:tc>
          <w:tcPr>
            <w:tcW w:w="5788" w:type="dxa"/>
          </w:tcPr>
          <w:p>
            <w:pPr>
              <w:pStyle w:val="32"/>
              <w:spacing w:before="32"/>
              <w:ind w:left="112"/>
              <w:rPr>
                <w:sz w:val="18"/>
              </w:rPr>
            </w:pPr>
            <w:r>
              <w:rPr>
                <w:color w:val="231F20"/>
                <w:sz w:val="18"/>
              </w:rPr>
              <w:t>请确认变频器的控制回路端子和其他控制装置的连接是否牢靠。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1" w:hRule="atLeast"/>
          <w:jc w:val="center"/>
        </w:trPr>
        <w:tc>
          <w:tcPr>
            <w:tcW w:w="3871" w:type="dxa"/>
          </w:tcPr>
          <w:p>
            <w:pPr>
              <w:pStyle w:val="32"/>
              <w:spacing w:before="32"/>
              <w:ind w:left="112"/>
              <w:rPr>
                <w:sz w:val="18"/>
              </w:rPr>
            </w:pPr>
            <w:r>
              <w:rPr>
                <w:color w:val="231F20"/>
                <w:sz w:val="18"/>
              </w:rPr>
              <w:t>变频器控制端子的状态确认</w:t>
            </w:r>
          </w:p>
        </w:tc>
        <w:tc>
          <w:tcPr>
            <w:tcW w:w="5788" w:type="dxa"/>
          </w:tcPr>
          <w:p>
            <w:pPr>
              <w:pStyle w:val="32"/>
              <w:spacing w:before="32"/>
              <w:ind w:left="112"/>
              <w:rPr>
                <w:sz w:val="18"/>
              </w:rPr>
            </w:pPr>
            <w:r>
              <w:rPr>
                <w:color w:val="231F20"/>
                <w:spacing w:val="1"/>
                <w:sz w:val="18"/>
              </w:rPr>
              <w:t>请确认变频器控制回路端子是否都处于</w:t>
            </w:r>
            <w:r>
              <w:rPr>
                <w:color w:val="231F20"/>
                <w:sz w:val="18"/>
              </w:rPr>
              <w:t>OFF</w:t>
            </w:r>
            <w:r>
              <w:rPr>
                <w:color w:val="231F20"/>
                <w:spacing w:val="-34"/>
                <w:sz w:val="18"/>
              </w:rPr>
              <w:t xml:space="preserve"> 状态</w:t>
            </w:r>
            <w:r>
              <w:rPr>
                <w:color w:val="231F20"/>
                <w:sz w:val="18"/>
              </w:rPr>
              <w:t>（变频器不运行状态</w:t>
            </w:r>
            <w:r>
              <w:rPr>
                <w:color w:val="231F20"/>
                <w:spacing w:val="-68"/>
                <w:sz w:val="18"/>
              </w:rPr>
              <w:t>）</w:t>
            </w:r>
            <w:r>
              <w:rPr>
                <w:color w:val="231F20"/>
                <w:sz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1" w:hRule="atLeast"/>
          <w:jc w:val="center"/>
        </w:trPr>
        <w:tc>
          <w:tcPr>
            <w:tcW w:w="3871" w:type="dxa"/>
          </w:tcPr>
          <w:p>
            <w:pPr>
              <w:pStyle w:val="32"/>
              <w:spacing w:before="32"/>
              <w:ind w:left="112"/>
              <w:rPr>
                <w:sz w:val="18"/>
              </w:rPr>
            </w:pPr>
            <w:r>
              <w:rPr>
                <w:color w:val="231F20"/>
                <w:sz w:val="18"/>
              </w:rPr>
              <w:t>负载确认</w:t>
            </w:r>
          </w:p>
        </w:tc>
        <w:tc>
          <w:tcPr>
            <w:tcW w:w="5788" w:type="dxa"/>
          </w:tcPr>
          <w:p>
            <w:pPr>
              <w:pStyle w:val="32"/>
              <w:spacing w:before="32"/>
              <w:ind w:left="112"/>
              <w:rPr>
                <w:sz w:val="18"/>
              </w:rPr>
            </w:pPr>
            <w:r>
              <w:rPr>
                <w:color w:val="231F20"/>
                <w:sz w:val="18"/>
              </w:rPr>
              <w:t>请确认电机是否为空载状态，未与机械系统连接。</w:t>
            </w:r>
          </w:p>
        </w:tc>
      </w:tr>
    </w:tbl>
    <w:p>
      <w:pPr>
        <w:pStyle w:val="3"/>
        <w:tabs>
          <w:tab w:val="left" w:pos="1794"/>
        </w:tabs>
        <w:spacing w:before="240" w:beforeLines="100" w:after="120" w:afterLines="50"/>
        <w:ind w:left="0" w:firstLine="0"/>
        <w:rPr>
          <w:color w:val="231F20"/>
          <w:spacing w:val="3"/>
        </w:rPr>
      </w:pPr>
      <w:bookmarkStart w:id="59" w:name="_Toc101425458"/>
      <w:r>
        <w:rPr>
          <w:rFonts w:hint="eastAsia"/>
          <w:color w:val="231F20"/>
          <w:spacing w:val="3"/>
        </w:rPr>
        <w:t>3.</w:t>
      </w:r>
      <w:r>
        <w:rPr>
          <w:color w:val="231F20"/>
          <w:spacing w:val="3"/>
        </w:rPr>
        <w:t>3</w:t>
      </w:r>
      <w:r>
        <w:rPr>
          <w:rFonts w:hint="eastAsia"/>
          <w:color w:val="231F20"/>
          <w:spacing w:val="3"/>
        </w:rPr>
        <w:t xml:space="preserve"> </w:t>
      </w:r>
      <w:r>
        <w:rPr>
          <w:color w:val="231F20"/>
          <w:spacing w:val="3"/>
        </w:rPr>
        <w:t>接通电源后显示状态确认</w:t>
      </w:r>
      <w:bookmarkEnd w:id="59"/>
    </w:p>
    <w:p>
      <w:pPr>
        <w:pStyle w:val="12"/>
        <w:ind w:firstLine="400" w:firstLineChars="200"/>
        <w:rPr>
          <w:color w:val="231F20"/>
        </w:rPr>
      </w:pPr>
      <w:r>
        <w:rPr>
          <w:color w:val="231F20"/>
        </w:rPr>
        <w:t>接通电源后，正常状态下的操作器显示如下所示。</w:t>
      </w:r>
    </w:p>
    <w:p>
      <w:pPr>
        <w:pStyle w:val="12"/>
        <w:spacing w:after="1"/>
        <w:rPr>
          <w:sz w:val="11"/>
        </w:rPr>
      </w:pPr>
    </w:p>
    <w:tbl>
      <w:tblPr>
        <w:tblStyle w:val="25"/>
        <w:tblW w:w="0" w:type="auto"/>
        <w:tblInd w:w="0"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2840"/>
        <w:gridCol w:w="2841"/>
        <w:gridCol w:w="3953"/>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399" w:hRule="atLeast"/>
        </w:trPr>
        <w:tc>
          <w:tcPr>
            <w:tcW w:w="2840" w:type="dxa"/>
            <w:shd w:val="clear" w:color="auto" w:fill="5087C6"/>
          </w:tcPr>
          <w:p>
            <w:pPr>
              <w:pStyle w:val="32"/>
              <w:spacing w:before="31"/>
              <w:ind w:left="1039" w:right="1034"/>
              <w:jc w:val="center"/>
              <w:rPr>
                <w:sz w:val="18"/>
              </w:rPr>
            </w:pPr>
            <w:r>
              <w:rPr>
                <w:color w:val="FFFFFF"/>
                <w:sz w:val="18"/>
              </w:rPr>
              <w:t>状态</w:t>
            </w:r>
          </w:p>
        </w:tc>
        <w:tc>
          <w:tcPr>
            <w:tcW w:w="2841" w:type="dxa"/>
            <w:tcBorders>
              <w:bottom w:val="single" w:color="231F20" w:sz="4" w:space="0"/>
            </w:tcBorders>
            <w:shd w:val="clear" w:color="auto" w:fill="5087C6"/>
          </w:tcPr>
          <w:p>
            <w:pPr>
              <w:pStyle w:val="32"/>
              <w:spacing w:before="31"/>
              <w:ind w:left="1238"/>
              <w:rPr>
                <w:sz w:val="18"/>
              </w:rPr>
            </w:pPr>
            <w:r>
              <w:rPr>
                <w:color w:val="FFFFFF"/>
                <w:sz w:val="18"/>
              </w:rPr>
              <w:t>显示</w:t>
            </w:r>
          </w:p>
        </w:tc>
        <w:tc>
          <w:tcPr>
            <w:tcW w:w="3953" w:type="dxa"/>
            <w:shd w:val="clear" w:color="auto" w:fill="5087C6"/>
          </w:tcPr>
          <w:p>
            <w:pPr>
              <w:pStyle w:val="32"/>
              <w:spacing w:before="31"/>
              <w:ind w:left="1776" w:right="1771"/>
              <w:jc w:val="center"/>
              <w:rPr>
                <w:sz w:val="18"/>
              </w:rPr>
            </w:pPr>
            <w:r>
              <w:rPr>
                <w:color w:val="FFFFFF"/>
                <w:sz w:val="18"/>
              </w:rPr>
              <w:t>说明</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558" w:hRule="atLeast"/>
        </w:trPr>
        <w:tc>
          <w:tcPr>
            <w:tcW w:w="2840" w:type="dxa"/>
            <w:tcBorders>
              <w:right w:val="single" w:color="231F20" w:sz="4" w:space="0"/>
            </w:tcBorders>
          </w:tcPr>
          <w:p>
            <w:pPr>
              <w:pStyle w:val="32"/>
              <w:spacing w:before="110"/>
              <w:ind w:left="1128" w:right="1122"/>
              <w:jc w:val="center"/>
              <w:rPr>
                <w:sz w:val="18"/>
              </w:rPr>
            </w:pPr>
            <w:r>
              <w:rPr>
                <w:color w:val="231F20"/>
                <w:sz w:val="18"/>
              </w:rPr>
              <w:t>正常时</w:t>
            </w:r>
          </w:p>
        </w:tc>
        <w:tc>
          <w:tcPr>
            <w:tcW w:w="2841" w:type="dxa"/>
            <w:tcBorders>
              <w:top w:val="single" w:color="231F20" w:sz="4" w:space="0"/>
              <w:left w:val="single" w:color="231F20" w:sz="4" w:space="0"/>
              <w:bottom w:val="single" w:color="231F20" w:sz="4" w:space="0"/>
              <w:right w:val="single" w:color="231F20" w:sz="4" w:space="0"/>
            </w:tcBorders>
            <w:vAlign w:val="center"/>
          </w:tcPr>
          <w:p>
            <w:pPr>
              <w:pStyle w:val="32"/>
              <w:tabs>
                <w:tab w:val="left" w:pos="1827"/>
              </w:tabs>
              <w:jc w:val="center"/>
              <w:rPr>
                <w:rFonts w:ascii="Times New Roman"/>
                <w:color w:val="C00000"/>
                <w:sz w:val="18"/>
                <w:lang w:val="en-US"/>
              </w:rPr>
            </w:pPr>
            <w:r>
              <w:rPr>
                <w:rFonts w:ascii="Arial Black" w:hAnsi="Arial Black" w:cs="Arial Black"/>
                <w:color w:val="C00000"/>
                <w:sz w:val="28"/>
                <w:szCs w:val="30"/>
                <w:lang w:val="en-US"/>
              </w:rPr>
              <w:t>50.00</w:t>
            </w:r>
          </w:p>
        </w:tc>
        <w:tc>
          <w:tcPr>
            <w:tcW w:w="3953" w:type="dxa"/>
            <w:tcBorders>
              <w:left w:val="single" w:color="231F20" w:sz="4" w:space="0"/>
            </w:tcBorders>
          </w:tcPr>
          <w:p>
            <w:pPr>
              <w:pStyle w:val="32"/>
              <w:spacing w:before="110"/>
              <w:ind w:left="333" w:right="332"/>
              <w:jc w:val="center"/>
              <w:rPr>
                <w:sz w:val="18"/>
              </w:rPr>
            </w:pPr>
            <w:r>
              <w:rPr>
                <w:color w:val="231F20"/>
                <w:sz w:val="18"/>
              </w:rPr>
              <w:t>出厂默认显示为</w:t>
            </w:r>
            <w:r>
              <w:rPr>
                <w:rFonts w:hint="eastAsia"/>
                <w:color w:val="231F20"/>
                <w:sz w:val="18"/>
              </w:rPr>
              <w:t>面板</w:t>
            </w:r>
            <w:r>
              <w:rPr>
                <w:color w:val="231F20"/>
                <w:sz w:val="18"/>
              </w:rPr>
              <w:t>电位器</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558" w:hRule="atLeast"/>
        </w:trPr>
        <w:tc>
          <w:tcPr>
            <w:tcW w:w="2840" w:type="dxa"/>
            <w:tcBorders>
              <w:right w:val="single" w:color="231F20" w:sz="4" w:space="0"/>
            </w:tcBorders>
          </w:tcPr>
          <w:p>
            <w:pPr>
              <w:pStyle w:val="32"/>
              <w:spacing w:before="110"/>
              <w:ind w:left="1128" w:right="1123"/>
              <w:jc w:val="center"/>
              <w:rPr>
                <w:sz w:val="18"/>
              </w:rPr>
            </w:pPr>
            <w:r>
              <w:rPr>
                <w:color w:val="231F20"/>
                <w:sz w:val="18"/>
              </w:rPr>
              <w:t>故障时</w:t>
            </w:r>
          </w:p>
        </w:tc>
        <w:tc>
          <w:tcPr>
            <w:tcW w:w="2841" w:type="dxa"/>
            <w:tcBorders>
              <w:top w:val="single" w:color="231F20" w:sz="4" w:space="0"/>
              <w:left w:val="single" w:color="231F20" w:sz="4" w:space="0"/>
              <w:bottom w:val="single" w:color="231F20" w:sz="4" w:space="0"/>
              <w:right w:val="single" w:color="231F20" w:sz="4" w:space="0"/>
            </w:tcBorders>
          </w:tcPr>
          <w:p>
            <w:pPr>
              <w:pStyle w:val="32"/>
              <w:spacing w:before="8"/>
              <w:rPr>
                <w:color w:val="C00000"/>
                <w:sz w:val="3"/>
              </w:rPr>
            </w:pPr>
          </w:p>
          <w:p>
            <w:pPr>
              <w:pStyle w:val="32"/>
              <w:jc w:val="center"/>
              <w:rPr>
                <w:color w:val="C00000"/>
                <w:sz w:val="20"/>
                <w:lang w:val="en-US"/>
              </w:rPr>
            </w:pPr>
            <w:r>
              <w:rPr>
                <w:rFonts w:hint="eastAsia" w:ascii="Arial Black" w:hAnsi="Arial Black" w:cs="Arial Black"/>
                <w:color w:val="C00000"/>
                <w:sz w:val="28"/>
                <w:szCs w:val="30"/>
                <w:lang w:val="en-US"/>
              </w:rPr>
              <w:t>Err02</w:t>
            </w:r>
          </w:p>
        </w:tc>
        <w:tc>
          <w:tcPr>
            <w:tcW w:w="3953" w:type="dxa"/>
            <w:tcBorders>
              <w:left w:val="single" w:color="231F20" w:sz="4" w:space="0"/>
            </w:tcBorders>
          </w:tcPr>
          <w:p>
            <w:pPr>
              <w:pStyle w:val="32"/>
              <w:spacing w:before="110"/>
              <w:ind w:left="333" w:right="332"/>
              <w:jc w:val="center"/>
              <w:rPr>
                <w:sz w:val="18"/>
              </w:rPr>
            </w:pPr>
            <w:r>
              <w:rPr>
                <w:color w:val="231F20"/>
                <w:sz w:val="18"/>
              </w:rPr>
              <w:t>故障时变频器</w:t>
            </w:r>
            <w:r>
              <w:rPr>
                <w:rFonts w:hint="eastAsia"/>
                <w:color w:val="231F20"/>
                <w:sz w:val="18"/>
              </w:rPr>
              <w:t>是</w:t>
            </w:r>
            <w:r>
              <w:rPr>
                <w:color w:val="231F20"/>
                <w:sz w:val="18"/>
              </w:rPr>
              <w:t>停机状态，显示故障类型</w:t>
            </w:r>
          </w:p>
        </w:tc>
      </w:tr>
    </w:tbl>
    <w:p>
      <w:pPr>
        <w:pStyle w:val="3"/>
        <w:tabs>
          <w:tab w:val="left" w:pos="1794"/>
        </w:tabs>
        <w:spacing w:before="240" w:beforeLines="100" w:after="120" w:afterLines="50"/>
        <w:ind w:left="0" w:firstLine="0"/>
        <w:rPr>
          <w:color w:val="231F20"/>
          <w:spacing w:val="3"/>
        </w:rPr>
      </w:pPr>
      <w:bookmarkStart w:id="60" w:name="_Toc101425459"/>
      <w:r>
        <w:rPr>
          <w:rFonts w:hint="eastAsia"/>
          <w:color w:val="231F20"/>
          <w:spacing w:val="3"/>
        </w:rPr>
        <w:t>3.</w:t>
      </w:r>
      <w:r>
        <w:rPr>
          <w:color w:val="231F20"/>
          <w:spacing w:val="3"/>
        </w:rPr>
        <w:t>4</w:t>
      </w:r>
      <w:r>
        <w:rPr>
          <w:rFonts w:hint="eastAsia"/>
          <w:color w:val="231F20"/>
          <w:spacing w:val="3"/>
        </w:rPr>
        <w:t xml:space="preserve"> </w:t>
      </w:r>
      <w:r>
        <w:rPr>
          <w:color w:val="231F20"/>
          <w:spacing w:val="3"/>
        </w:rPr>
        <w:t>参数初始化</w:t>
      </w:r>
      <w:bookmarkEnd w:id="60"/>
    </w:p>
    <w:p>
      <w:pPr>
        <w:pStyle w:val="12"/>
        <w:ind w:firstLine="400" w:firstLineChars="200"/>
      </w:pPr>
      <w:r>
        <w:rPr>
          <w:color w:val="231F20"/>
        </w:rPr>
        <w:t>可将变频器的设定恢复到出厂设定，初始化后，</w:t>
      </w:r>
      <w:r>
        <w:rPr>
          <w:rFonts w:hint="eastAsia"/>
          <w:color w:val="231F20"/>
        </w:rPr>
        <w:t>PP-</w:t>
      </w:r>
      <w:r>
        <w:rPr>
          <w:color w:val="231F20"/>
        </w:rPr>
        <w:t>01 自动归零。</w:t>
      </w:r>
    </w:p>
    <w:p>
      <w:pPr>
        <w:pStyle w:val="12"/>
        <w:spacing w:before="16"/>
        <w:rPr>
          <w:sz w:val="4"/>
        </w:rPr>
      </w:pP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130"/>
        <w:gridCol w:w="1134"/>
        <w:gridCol w:w="1188"/>
        <w:gridCol w:w="2266"/>
        <w:gridCol w:w="39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1" w:hRule="atLeast"/>
          <w:jc w:val="center"/>
        </w:trPr>
        <w:tc>
          <w:tcPr>
            <w:tcW w:w="1130" w:type="dxa"/>
            <w:vMerge w:val="restart"/>
            <w:shd w:val="clear" w:color="auto" w:fill="5087C6"/>
          </w:tcPr>
          <w:p>
            <w:pPr>
              <w:pStyle w:val="32"/>
              <w:rPr>
                <w:sz w:val="26"/>
              </w:rPr>
            </w:pPr>
          </w:p>
          <w:p>
            <w:pPr>
              <w:pStyle w:val="32"/>
              <w:spacing w:before="16"/>
              <w:rPr>
                <w:sz w:val="30"/>
              </w:rPr>
            </w:pPr>
          </w:p>
          <w:p>
            <w:pPr>
              <w:pStyle w:val="32"/>
              <w:ind w:left="328"/>
              <w:rPr>
                <w:sz w:val="18"/>
              </w:rPr>
            </w:pPr>
            <w:r>
              <w:rPr>
                <w:rFonts w:hint="eastAsia"/>
                <w:color w:val="FFFFFF"/>
                <w:sz w:val="18"/>
              </w:rPr>
              <w:t>PP-</w:t>
            </w:r>
            <w:r>
              <w:rPr>
                <w:color w:val="FFFFFF"/>
                <w:sz w:val="18"/>
              </w:rPr>
              <w:t>01</w:t>
            </w:r>
          </w:p>
        </w:tc>
        <w:tc>
          <w:tcPr>
            <w:tcW w:w="2322" w:type="dxa"/>
            <w:gridSpan w:val="2"/>
          </w:tcPr>
          <w:p>
            <w:pPr>
              <w:pStyle w:val="32"/>
              <w:spacing w:before="31"/>
              <w:ind w:left="710"/>
              <w:rPr>
                <w:sz w:val="18"/>
              </w:rPr>
            </w:pPr>
            <w:r>
              <w:rPr>
                <w:color w:val="231F20"/>
                <w:sz w:val="18"/>
              </w:rPr>
              <w:t>参数初始化</w:t>
            </w:r>
          </w:p>
        </w:tc>
        <w:tc>
          <w:tcPr>
            <w:tcW w:w="2266" w:type="dxa"/>
          </w:tcPr>
          <w:p>
            <w:pPr>
              <w:pStyle w:val="32"/>
              <w:spacing w:before="31"/>
              <w:ind w:left="749" w:right="746"/>
              <w:jc w:val="center"/>
              <w:rPr>
                <w:sz w:val="18"/>
              </w:rPr>
            </w:pPr>
            <w:r>
              <w:rPr>
                <w:color w:val="231F20"/>
                <w:sz w:val="18"/>
              </w:rPr>
              <w:t>出厂值</w:t>
            </w:r>
          </w:p>
        </w:tc>
        <w:tc>
          <w:tcPr>
            <w:tcW w:w="3908" w:type="dxa"/>
          </w:tcPr>
          <w:p>
            <w:pPr>
              <w:pStyle w:val="32"/>
              <w:spacing w:before="31"/>
              <w:ind w:left="3"/>
              <w:jc w:val="center"/>
              <w:rPr>
                <w:sz w:val="18"/>
              </w:rPr>
            </w:pPr>
            <w:r>
              <w:rPr>
                <w:color w:val="231F20"/>
                <w:w w:val="93"/>
                <w:sz w:val="18"/>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1" w:hRule="atLeast"/>
          <w:jc w:val="center"/>
        </w:trPr>
        <w:tc>
          <w:tcPr>
            <w:tcW w:w="1130" w:type="dxa"/>
            <w:vMerge w:val="continue"/>
            <w:shd w:val="clear" w:color="auto" w:fill="5087C6"/>
          </w:tcPr>
          <w:p>
            <w:pPr>
              <w:rPr>
                <w:sz w:val="2"/>
                <w:szCs w:val="2"/>
              </w:rPr>
            </w:pPr>
          </w:p>
        </w:tc>
        <w:tc>
          <w:tcPr>
            <w:tcW w:w="1134" w:type="dxa"/>
            <w:vMerge w:val="restart"/>
          </w:tcPr>
          <w:p>
            <w:pPr>
              <w:pStyle w:val="32"/>
              <w:rPr>
                <w:sz w:val="26"/>
              </w:rPr>
            </w:pPr>
          </w:p>
          <w:p>
            <w:pPr>
              <w:pStyle w:val="32"/>
              <w:spacing w:before="15"/>
              <w:rPr>
                <w:sz w:val="19"/>
              </w:rPr>
            </w:pPr>
          </w:p>
          <w:p>
            <w:pPr>
              <w:pStyle w:val="32"/>
              <w:ind w:left="206"/>
              <w:rPr>
                <w:sz w:val="18"/>
              </w:rPr>
            </w:pPr>
            <w:r>
              <w:rPr>
                <w:color w:val="231F20"/>
                <w:sz w:val="18"/>
              </w:rPr>
              <w:t>设定范围</w:t>
            </w:r>
          </w:p>
        </w:tc>
        <w:tc>
          <w:tcPr>
            <w:tcW w:w="1188" w:type="dxa"/>
          </w:tcPr>
          <w:p>
            <w:pPr>
              <w:pStyle w:val="32"/>
              <w:spacing w:before="31"/>
              <w:ind w:left="3"/>
              <w:jc w:val="center"/>
              <w:rPr>
                <w:sz w:val="18"/>
              </w:rPr>
            </w:pPr>
            <w:r>
              <w:rPr>
                <w:color w:val="231F20"/>
                <w:w w:val="93"/>
                <w:sz w:val="18"/>
              </w:rPr>
              <w:t>0</w:t>
            </w:r>
          </w:p>
        </w:tc>
        <w:tc>
          <w:tcPr>
            <w:tcW w:w="6174" w:type="dxa"/>
            <w:gridSpan w:val="2"/>
          </w:tcPr>
          <w:p>
            <w:pPr>
              <w:pStyle w:val="32"/>
              <w:spacing w:before="31"/>
              <w:ind w:left="2169" w:right="2343"/>
              <w:jc w:val="center"/>
              <w:rPr>
                <w:sz w:val="18"/>
              </w:rPr>
            </w:pPr>
            <w:r>
              <w:rPr>
                <w:color w:val="231F20"/>
                <w:sz w:val="18"/>
              </w:rPr>
              <w:t>无操作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1" w:hRule="atLeast"/>
          <w:jc w:val="center"/>
        </w:trPr>
        <w:tc>
          <w:tcPr>
            <w:tcW w:w="1130" w:type="dxa"/>
            <w:vMerge w:val="continue"/>
            <w:shd w:val="clear" w:color="auto" w:fill="5087C6"/>
          </w:tcPr>
          <w:p>
            <w:pPr>
              <w:rPr>
                <w:sz w:val="2"/>
                <w:szCs w:val="2"/>
              </w:rPr>
            </w:pPr>
          </w:p>
        </w:tc>
        <w:tc>
          <w:tcPr>
            <w:tcW w:w="1134" w:type="dxa"/>
            <w:vMerge w:val="continue"/>
          </w:tcPr>
          <w:p>
            <w:pPr>
              <w:rPr>
                <w:sz w:val="2"/>
                <w:szCs w:val="2"/>
              </w:rPr>
            </w:pPr>
          </w:p>
        </w:tc>
        <w:tc>
          <w:tcPr>
            <w:tcW w:w="1188" w:type="dxa"/>
          </w:tcPr>
          <w:p>
            <w:pPr>
              <w:pStyle w:val="32"/>
              <w:spacing w:before="31"/>
              <w:ind w:left="3"/>
              <w:jc w:val="center"/>
              <w:rPr>
                <w:sz w:val="18"/>
              </w:rPr>
            </w:pPr>
            <w:r>
              <w:rPr>
                <w:color w:val="231F20"/>
                <w:w w:val="93"/>
                <w:sz w:val="18"/>
              </w:rPr>
              <w:t>1</w:t>
            </w:r>
          </w:p>
        </w:tc>
        <w:tc>
          <w:tcPr>
            <w:tcW w:w="6174" w:type="dxa"/>
            <w:gridSpan w:val="2"/>
          </w:tcPr>
          <w:p>
            <w:pPr>
              <w:pStyle w:val="32"/>
              <w:spacing w:before="31"/>
              <w:ind w:left="1736"/>
              <w:rPr>
                <w:sz w:val="18"/>
              </w:rPr>
            </w:pPr>
            <w:r>
              <w:rPr>
                <w:color w:val="231F20"/>
                <w:sz w:val="18"/>
              </w:rPr>
              <w:t>恢复出厂参数，不包括电机参数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1" w:hRule="atLeast"/>
          <w:jc w:val="center"/>
        </w:trPr>
        <w:tc>
          <w:tcPr>
            <w:tcW w:w="1130" w:type="dxa"/>
            <w:vMerge w:val="continue"/>
            <w:shd w:val="clear" w:color="auto" w:fill="5087C6"/>
          </w:tcPr>
          <w:p>
            <w:pPr>
              <w:rPr>
                <w:sz w:val="2"/>
                <w:szCs w:val="2"/>
              </w:rPr>
            </w:pPr>
          </w:p>
        </w:tc>
        <w:tc>
          <w:tcPr>
            <w:tcW w:w="1134" w:type="dxa"/>
            <w:vMerge w:val="continue"/>
          </w:tcPr>
          <w:p>
            <w:pPr>
              <w:rPr>
                <w:sz w:val="2"/>
                <w:szCs w:val="2"/>
              </w:rPr>
            </w:pPr>
          </w:p>
        </w:tc>
        <w:tc>
          <w:tcPr>
            <w:tcW w:w="1188" w:type="dxa"/>
          </w:tcPr>
          <w:p>
            <w:pPr>
              <w:pStyle w:val="32"/>
              <w:spacing w:before="31"/>
              <w:ind w:left="3"/>
              <w:jc w:val="center"/>
              <w:rPr>
                <w:sz w:val="18"/>
              </w:rPr>
            </w:pPr>
            <w:r>
              <w:rPr>
                <w:color w:val="231F20"/>
                <w:w w:val="93"/>
                <w:sz w:val="18"/>
              </w:rPr>
              <w:t>2</w:t>
            </w:r>
          </w:p>
        </w:tc>
        <w:tc>
          <w:tcPr>
            <w:tcW w:w="6174" w:type="dxa"/>
            <w:gridSpan w:val="2"/>
          </w:tcPr>
          <w:p>
            <w:pPr>
              <w:pStyle w:val="32"/>
              <w:spacing w:before="31"/>
              <w:ind w:left="2169" w:right="2343"/>
              <w:jc w:val="center"/>
              <w:rPr>
                <w:sz w:val="18"/>
              </w:rPr>
            </w:pPr>
            <w:r>
              <w:rPr>
                <w:color w:val="231F20"/>
                <w:sz w:val="18"/>
              </w:rPr>
              <w:t>清除记录信息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1" w:hRule="atLeast"/>
          <w:jc w:val="center"/>
        </w:trPr>
        <w:tc>
          <w:tcPr>
            <w:tcW w:w="1130" w:type="dxa"/>
            <w:vMerge w:val="continue"/>
            <w:shd w:val="clear" w:color="auto" w:fill="5087C6"/>
          </w:tcPr>
          <w:p>
            <w:pPr>
              <w:rPr>
                <w:sz w:val="2"/>
                <w:szCs w:val="2"/>
              </w:rPr>
            </w:pPr>
          </w:p>
        </w:tc>
        <w:tc>
          <w:tcPr>
            <w:tcW w:w="1134" w:type="dxa"/>
            <w:vMerge w:val="continue"/>
          </w:tcPr>
          <w:p>
            <w:pPr>
              <w:rPr>
                <w:sz w:val="2"/>
                <w:szCs w:val="2"/>
              </w:rPr>
            </w:pPr>
          </w:p>
        </w:tc>
        <w:tc>
          <w:tcPr>
            <w:tcW w:w="1188" w:type="dxa"/>
          </w:tcPr>
          <w:p>
            <w:pPr>
              <w:pStyle w:val="32"/>
              <w:spacing w:before="31"/>
              <w:ind w:left="3"/>
              <w:jc w:val="center"/>
              <w:rPr>
                <w:sz w:val="18"/>
              </w:rPr>
            </w:pPr>
            <w:r>
              <w:rPr>
                <w:color w:val="231F20"/>
                <w:w w:val="93"/>
                <w:sz w:val="18"/>
              </w:rPr>
              <w:t>4</w:t>
            </w:r>
          </w:p>
        </w:tc>
        <w:tc>
          <w:tcPr>
            <w:tcW w:w="6174" w:type="dxa"/>
            <w:gridSpan w:val="2"/>
          </w:tcPr>
          <w:p>
            <w:pPr>
              <w:pStyle w:val="32"/>
              <w:spacing w:before="31"/>
              <w:ind w:left="2346" w:right="2343"/>
              <w:jc w:val="center"/>
              <w:rPr>
                <w:sz w:val="18"/>
              </w:rPr>
            </w:pPr>
            <w:r>
              <w:rPr>
                <w:color w:val="231F20"/>
                <w:sz w:val="18"/>
              </w:rPr>
              <w:t>备份用户当前参数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1" w:hRule="atLeast"/>
          <w:jc w:val="center"/>
        </w:trPr>
        <w:tc>
          <w:tcPr>
            <w:tcW w:w="1130" w:type="dxa"/>
            <w:vMerge w:val="continue"/>
            <w:shd w:val="clear" w:color="auto" w:fill="5087C6"/>
          </w:tcPr>
          <w:p>
            <w:pPr>
              <w:rPr>
                <w:sz w:val="2"/>
                <w:szCs w:val="2"/>
              </w:rPr>
            </w:pPr>
          </w:p>
        </w:tc>
        <w:tc>
          <w:tcPr>
            <w:tcW w:w="1134" w:type="dxa"/>
            <w:vMerge w:val="continue"/>
          </w:tcPr>
          <w:p>
            <w:pPr>
              <w:rPr>
                <w:sz w:val="2"/>
                <w:szCs w:val="2"/>
              </w:rPr>
            </w:pPr>
          </w:p>
        </w:tc>
        <w:tc>
          <w:tcPr>
            <w:tcW w:w="1188" w:type="dxa"/>
          </w:tcPr>
          <w:p>
            <w:pPr>
              <w:pStyle w:val="32"/>
              <w:spacing w:before="31"/>
              <w:ind w:left="274" w:right="271"/>
              <w:jc w:val="center"/>
              <w:rPr>
                <w:sz w:val="18"/>
              </w:rPr>
            </w:pPr>
            <w:r>
              <w:rPr>
                <w:color w:val="231F20"/>
                <w:sz w:val="18"/>
              </w:rPr>
              <w:t>501</w:t>
            </w:r>
          </w:p>
        </w:tc>
        <w:tc>
          <w:tcPr>
            <w:tcW w:w="6174" w:type="dxa"/>
            <w:gridSpan w:val="2"/>
          </w:tcPr>
          <w:p>
            <w:pPr>
              <w:pStyle w:val="32"/>
              <w:spacing w:before="31"/>
              <w:ind w:left="2346" w:right="2343"/>
              <w:jc w:val="center"/>
              <w:rPr>
                <w:sz w:val="18"/>
              </w:rPr>
            </w:pPr>
            <w:r>
              <w:rPr>
                <w:color w:val="231F20"/>
                <w:sz w:val="18"/>
              </w:rPr>
              <w:t>恢复用户备份参数</w:t>
            </w:r>
          </w:p>
        </w:tc>
      </w:tr>
    </w:tbl>
    <w:p>
      <w:pPr>
        <w:pStyle w:val="12"/>
        <w:spacing w:before="252"/>
        <w:ind w:firstLine="400" w:firstLineChars="200"/>
      </w:pPr>
      <w:r>
        <w:rPr>
          <w:color w:val="231F20"/>
        </w:rPr>
        <w:t>1：恢复出厂设定值，不包括电机参数</w:t>
      </w:r>
    </w:p>
    <w:p>
      <w:pPr>
        <w:pStyle w:val="12"/>
        <w:spacing w:before="156" w:line="209" w:lineRule="auto"/>
        <w:ind w:firstLine="400" w:firstLineChars="200"/>
      </w:pPr>
      <w:r>
        <w:rPr>
          <w:color w:val="231F20"/>
        </w:rPr>
        <w:t xml:space="preserve">设置 </w:t>
      </w:r>
      <w:r>
        <w:rPr>
          <w:rFonts w:hint="eastAsia"/>
          <w:color w:val="231F20"/>
        </w:rPr>
        <w:t>PP-</w:t>
      </w:r>
      <w:r>
        <w:rPr>
          <w:color w:val="231F20"/>
        </w:rPr>
        <w:t>01 为 1 后，变频器</w:t>
      </w:r>
      <w:r>
        <w:rPr>
          <w:rFonts w:hint="eastAsia"/>
          <w:color w:val="231F20"/>
        </w:rPr>
        <w:t>大</w:t>
      </w:r>
      <w:r>
        <w:rPr>
          <w:color w:val="231F20"/>
        </w:rPr>
        <w:t>部分参数</w:t>
      </w:r>
      <w:r>
        <w:rPr>
          <w:rFonts w:hint="eastAsia"/>
          <w:color w:val="231F20"/>
        </w:rPr>
        <w:t>组</w:t>
      </w:r>
      <w:r>
        <w:rPr>
          <w:color w:val="231F20"/>
        </w:rPr>
        <w:t>都恢复为厂家出厂参数，但是电机参数、频率指令</w:t>
      </w:r>
      <w:r>
        <w:rPr>
          <w:rFonts w:hint="eastAsia"/>
          <w:color w:val="231F20"/>
        </w:rPr>
        <w:t>分辨率</w:t>
      </w:r>
      <w:r>
        <w:rPr>
          <w:color w:val="231F20"/>
          <w:w w:val="95"/>
        </w:rPr>
        <w:t>（</w:t>
      </w:r>
      <w:r>
        <w:rPr>
          <w:rFonts w:hint="eastAsia"/>
          <w:color w:val="231F20"/>
          <w:w w:val="95"/>
        </w:rPr>
        <w:t>P0-</w:t>
      </w:r>
      <w:r>
        <w:rPr>
          <w:color w:val="231F20"/>
          <w:w w:val="95"/>
        </w:rPr>
        <w:t>22）、故障记录信息、累计运行时间（</w:t>
      </w:r>
      <w:r>
        <w:rPr>
          <w:rFonts w:hint="eastAsia"/>
          <w:color w:val="231F20"/>
          <w:w w:val="95"/>
        </w:rPr>
        <w:t>P7-</w:t>
      </w:r>
      <w:r>
        <w:rPr>
          <w:color w:val="231F20"/>
          <w:w w:val="95"/>
        </w:rPr>
        <w:t>09）、累计上电时间（</w:t>
      </w:r>
      <w:r>
        <w:rPr>
          <w:rFonts w:hint="eastAsia"/>
          <w:color w:val="231F20"/>
          <w:w w:val="95"/>
        </w:rPr>
        <w:t>P7-</w:t>
      </w:r>
      <w:r>
        <w:rPr>
          <w:color w:val="231F20"/>
          <w:w w:val="95"/>
        </w:rPr>
        <w:t>13）、累计耗电量</w:t>
      </w:r>
      <w:r>
        <w:rPr>
          <w:color w:val="231F20"/>
        </w:rPr>
        <w:t>（</w:t>
      </w:r>
      <w:r>
        <w:rPr>
          <w:rFonts w:hint="eastAsia"/>
          <w:color w:val="231F20"/>
        </w:rPr>
        <w:t>P7-</w:t>
      </w:r>
      <w:r>
        <w:rPr>
          <w:color w:val="231F20"/>
        </w:rPr>
        <w:t>14）不恢复。</w:t>
      </w:r>
    </w:p>
    <w:p>
      <w:pPr>
        <w:pStyle w:val="12"/>
        <w:spacing w:before="121"/>
        <w:ind w:firstLine="400" w:firstLineChars="200"/>
      </w:pPr>
      <w:r>
        <w:rPr>
          <w:color w:val="231F20"/>
        </w:rPr>
        <w:t>2：清除记录信息</w:t>
      </w:r>
    </w:p>
    <w:p>
      <w:pPr>
        <w:pStyle w:val="12"/>
        <w:spacing w:before="156" w:line="209" w:lineRule="auto"/>
        <w:ind w:firstLine="400" w:firstLineChars="200"/>
        <w:rPr>
          <w:color w:val="231F20"/>
        </w:rPr>
      </w:pPr>
      <w:r>
        <w:rPr>
          <w:color w:val="231F20"/>
        </w:rPr>
        <w:t>清除变频器故障记录信息、累计运行时间（</w:t>
      </w:r>
      <w:r>
        <w:rPr>
          <w:rFonts w:hint="eastAsia"/>
          <w:color w:val="231F20"/>
        </w:rPr>
        <w:t>P7-</w:t>
      </w:r>
      <w:r>
        <w:rPr>
          <w:color w:val="231F20"/>
        </w:rPr>
        <w:t>09）、累计上电时间（</w:t>
      </w:r>
      <w:r>
        <w:rPr>
          <w:rFonts w:hint="eastAsia"/>
          <w:color w:val="231F20"/>
        </w:rPr>
        <w:t>P7-</w:t>
      </w:r>
      <w:r>
        <w:rPr>
          <w:color w:val="231F20"/>
        </w:rPr>
        <w:t>13）、累计耗电量（</w:t>
      </w:r>
      <w:r>
        <w:rPr>
          <w:rFonts w:hint="eastAsia"/>
          <w:color w:val="231F20"/>
        </w:rPr>
        <w:t>P7-</w:t>
      </w:r>
      <w:r>
        <w:rPr>
          <w:color w:val="231F20"/>
        </w:rPr>
        <w:t>14）。</w:t>
      </w:r>
    </w:p>
    <w:p>
      <w:pPr>
        <w:pStyle w:val="12"/>
        <w:spacing w:before="156" w:line="209" w:lineRule="auto"/>
        <w:ind w:firstLine="400" w:firstLineChars="200"/>
        <w:rPr>
          <w:color w:val="231F20"/>
        </w:rPr>
      </w:pPr>
    </w:p>
    <w:p>
      <w:pPr>
        <w:pStyle w:val="12"/>
        <w:spacing w:before="156" w:line="209" w:lineRule="auto"/>
        <w:ind w:firstLine="280" w:firstLineChars="200"/>
        <w:rPr>
          <w:sz w:val="14"/>
        </w:rPr>
      </w:pPr>
    </w:p>
    <w:p>
      <w:pPr>
        <w:pStyle w:val="3"/>
        <w:tabs>
          <w:tab w:val="left" w:pos="1794"/>
        </w:tabs>
        <w:spacing w:before="360" w:beforeLines="150" w:after="120" w:afterLines="50"/>
        <w:ind w:left="0" w:firstLine="0"/>
        <w:rPr>
          <w:color w:val="231F20"/>
          <w:spacing w:val="3"/>
        </w:rPr>
      </w:pPr>
      <w:bookmarkStart w:id="61" w:name="5.6_电机控制方式选择依据"/>
      <w:bookmarkEnd w:id="61"/>
      <w:bookmarkStart w:id="62" w:name="5.7_频率指令选择"/>
      <w:bookmarkEnd w:id="62"/>
      <w:bookmarkStart w:id="63" w:name="5.7.1_操作面板数字设定"/>
      <w:bookmarkEnd w:id="63"/>
      <w:bookmarkStart w:id="64" w:name="_bookmark62"/>
      <w:bookmarkEnd w:id="64"/>
      <w:bookmarkStart w:id="65" w:name="_Toc101425460"/>
      <w:r>
        <w:rPr>
          <w:rFonts w:hint="eastAsia"/>
          <w:color w:val="231F20"/>
          <w:spacing w:val="3"/>
        </w:rPr>
        <w:t>3.</w:t>
      </w:r>
      <w:r>
        <w:rPr>
          <w:color w:val="231F20"/>
          <w:spacing w:val="3"/>
        </w:rPr>
        <w:t>5</w:t>
      </w:r>
      <w:r>
        <w:rPr>
          <w:rFonts w:hint="eastAsia"/>
          <w:color w:val="231F20"/>
          <w:spacing w:val="3"/>
        </w:rPr>
        <w:t xml:space="preserve"> </w:t>
      </w:r>
      <w:r>
        <w:rPr>
          <w:color w:val="231F20"/>
          <w:spacing w:val="3"/>
        </w:rPr>
        <w:t>电机控制方式选择依据</w:t>
      </w:r>
      <w:bookmarkEnd w:id="65"/>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780"/>
        <w:gridCol w:w="3191"/>
        <w:gridCol w:w="47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1" w:hRule="atLeast"/>
          <w:jc w:val="center"/>
        </w:trPr>
        <w:tc>
          <w:tcPr>
            <w:tcW w:w="1780" w:type="dxa"/>
            <w:shd w:val="clear" w:color="auto" w:fill="5087C6"/>
          </w:tcPr>
          <w:p>
            <w:pPr>
              <w:pStyle w:val="32"/>
              <w:spacing w:before="31"/>
              <w:ind w:left="690" w:right="685"/>
              <w:jc w:val="center"/>
              <w:rPr>
                <w:sz w:val="18"/>
              </w:rPr>
            </w:pPr>
            <w:r>
              <w:rPr>
                <w:color w:val="FFFFFF"/>
                <w:sz w:val="18"/>
              </w:rPr>
              <w:t>参数</w:t>
            </w:r>
          </w:p>
        </w:tc>
        <w:tc>
          <w:tcPr>
            <w:tcW w:w="3191" w:type="dxa"/>
            <w:shd w:val="clear" w:color="auto" w:fill="5087C6"/>
          </w:tcPr>
          <w:p>
            <w:pPr>
              <w:pStyle w:val="32"/>
              <w:spacing w:before="31"/>
              <w:ind w:left="61" w:right="56"/>
              <w:jc w:val="center"/>
              <w:rPr>
                <w:sz w:val="18"/>
              </w:rPr>
            </w:pPr>
            <w:r>
              <w:rPr>
                <w:color w:val="FFFFFF"/>
                <w:sz w:val="18"/>
              </w:rPr>
              <w:t>说明</w:t>
            </w:r>
          </w:p>
        </w:tc>
        <w:tc>
          <w:tcPr>
            <w:tcW w:w="4711" w:type="dxa"/>
            <w:shd w:val="clear" w:color="auto" w:fill="5087C6"/>
          </w:tcPr>
          <w:p>
            <w:pPr>
              <w:pStyle w:val="32"/>
              <w:spacing w:before="31"/>
              <w:ind w:left="1975" w:right="1970"/>
              <w:jc w:val="center"/>
              <w:rPr>
                <w:sz w:val="18"/>
              </w:rPr>
            </w:pPr>
            <w:r>
              <w:rPr>
                <w:color w:val="FFFFFF"/>
                <w:sz w:val="18"/>
              </w:rPr>
              <w:t>应用场合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61" w:hRule="atLeast"/>
          <w:jc w:val="center"/>
        </w:trPr>
        <w:tc>
          <w:tcPr>
            <w:tcW w:w="1780" w:type="dxa"/>
            <w:vMerge w:val="restart"/>
            <w:vAlign w:val="center"/>
          </w:tcPr>
          <w:p>
            <w:pPr>
              <w:pStyle w:val="32"/>
              <w:spacing w:line="201" w:lineRule="auto"/>
              <w:ind w:left="112" w:right="123"/>
              <w:rPr>
                <w:sz w:val="18"/>
              </w:rPr>
            </w:pPr>
            <w:r>
              <w:rPr>
                <w:rFonts w:hint="eastAsia"/>
                <w:color w:val="231F20"/>
                <w:w w:val="95"/>
                <w:sz w:val="18"/>
              </w:rPr>
              <w:t>P0-</w:t>
            </w:r>
            <w:r>
              <w:rPr>
                <w:color w:val="231F20"/>
                <w:w w:val="95"/>
                <w:sz w:val="18"/>
              </w:rPr>
              <w:t>01</w:t>
            </w:r>
          </w:p>
        </w:tc>
        <w:tc>
          <w:tcPr>
            <w:tcW w:w="3191" w:type="dxa"/>
            <w:vAlign w:val="center"/>
          </w:tcPr>
          <w:p>
            <w:pPr>
              <w:pStyle w:val="32"/>
              <w:spacing w:before="171" w:line="306" w:lineRule="exact"/>
              <w:ind w:firstLine="59" w:firstLineChars="33"/>
              <w:rPr>
                <w:sz w:val="18"/>
              </w:rPr>
            </w:pPr>
            <w:r>
              <w:rPr>
                <w:rFonts w:hint="eastAsia"/>
                <w:color w:val="231F20"/>
                <w:sz w:val="18"/>
              </w:rPr>
              <w:t>=</w:t>
            </w:r>
            <w:r>
              <w:rPr>
                <w:color w:val="231F20"/>
                <w:sz w:val="18"/>
              </w:rPr>
              <w:t xml:space="preserve"> 0：无速度传感器</w:t>
            </w:r>
            <w:r>
              <w:rPr>
                <w:rFonts w:hint="eastAsia"/>
                <w:color w:val="231F20"/>
                <w:sz w:val="18"/>
              </w:rPr>
              <w:t>的</w:t>
            </w:r>
            <w:r>
              <w:rPr>
                <w:color w:val="231F20"/>
                <w:sz w:val="18"/>
              </w:rPr>
              <w:t>矢量控制</w:t>
            </w:r>
          </w:p>
          <w:p>
            <w:pPr>
              <w:pStyle w:val="32"/>
              <w:spacing w:line="306" w:lineRule="exact"/>
              <w:ind w:firstLine="59" w:firstLineChars="33"/>
              <w:rPr>
                <w:sz w:val="18"/>
              </w:rPr>
            </w:pPr>
            <w:r>
              <w:rPr>
                <w:color w:val="231F20"/>
                <w:sz w:val="18"/>
              </w:rPr>
              <w:t>（SVC）</w:t>
            </w:r>
          </w:p>
        </w:tc>
        <w:tc>
          <w:tcPr>
            <w:tcW w:w="4711" w:type="dxa"/>
          </w:tcPr>
          <w:p>
            <w:pPr>
              <w:pStyle w:val="32"/>
              <w:spacing w:before="70" w:line="201" w:lineRule="auto"/>
              <w:ind w:left="112" w:right="271"/>
              <w:jc w:val="both"/>
              <w:rPr>
                <w:sz w:val="18"/>
              </w:rPr>
            </w:pPr>
            <w:r>
              <w:rPr>
                <w:rFonts w:hint="eastAsia"/>
                <w:color w:val="231F20"/>
                <w:sz w:val="18"/>
              </w:rPr>
              <w:t>为</w:t>
            </w:r>
            <w:r>
              <w:rPr>
                <w:color w:val="231F20"/>
                <w:sz w:val="18"/>
              </w:rPr>
              <w:t>开环矢量控制，适用于常</w:t>
            </w:r>
            <w:r>
              <w:rPr>
                <w:rFonts w:hint="eastAsia"/>
                <w:color w:val="231F20"/>
                <w:sz w:val="18"/>
              </w:rPr>
              <w:t>用</w:t>
            </w:r>
            <w:r>
              <w:rPr>
                <w:color w:val="231F20"/>
                <w:sz w:val="18"/>
              </w:rPr>
              <w:t>的高性能控制场合，一台变频器只能驱动一台电机。如机床、离心机、拉丝机、注塑机等负载。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41" w:hRule="atLeast"/>
          <w:jc w:val="center"/>
        </w:trPr>
        <w:tc>
          <w:tcPr>
            <w:tcW w:w="1780" w:type="dxa"/>
            <w:vMerge w:val="continue"/>
          </w:tcPr>
          <w:p>
            <w:pPr>
              <w:rPr>
                <w:sz w:val="2"/>
                <w:szCs w:val="2"/>
              </w:rPr>
            </w:pPr>
          </w:p>
        </w:tc>
        <w:tc>
          <w:tcPr>
            <w:tcW w:w="3191" w:type="dxa"/>
            <w:vAlign w:val="center"/>
          </w:tcPr>
          <w:p>
            <w:pPr>
              <w:pStyle w:val="32"/>
              <w:spacing w:line="306" w:lineRule="exact"/>
              <w:ind w:firstLine="59" w:firstLineChars="33"/>
              <w:rPr>
                <w:sz w:val="18"/>
              </w:rPr>
            </w:pPr>
            <w:r>
              <w:rPr>
                <w:rFonts w:hint="eastAsia"/>
                <w:color w:val="231F20"/>
                <w:sz w:val="18"/>
              </w:rPr>
              <w:t>=</w:t>
            </w:r>
            <w:r>
              <w:rPr>
                <w:color w:val="231F20"/>
                <w:sz w:val="18"/>
              </w:rPr>
              <w:t xml:space="preserve"> 1：有速度传感器</w:t>
            </w:r>
            <w:r>
              <w:rPr>
                <w:rFonts w:hint="eastAsia"/>
                <w:color w:val="231F20"/>
                <w:sz w:val="18"/>
              </w:rPr>
              <w:t>的</w:t>
            </w:r>
            <w:r>
              <w:rPr>
                <w:color w:val="231F20"/>
                <w:sz w:val="18"/>
              </w:rPr>
              <w:t>矢量控制</w:t>
            </w:r>
          </w:p>
          <w:p>
            <w:pPr>
              <w:pStyle w:val="32"/>
              <w:spacing w:line="306" w:lineRule="exact"/>
              <w:ind w:firstLine="59" w:firstLineChars="33"/>
              <w:rPr>
                <w:sz w:val="18"/>
              </w:rPr>
            </w:pPr>
            <w:r>
              <w:rPr>
                <w:color w:val="231F20"/>
                <w:sz w:val="18"/>
              </w:rPr>
              <w:t>（FVC）</w:t>
            </w:r>
          </w:p>
        </w:tc>
        <w:tc>
          <w:tcPr>
            <w:tcW w:w="4711" w:type="dxa"/>
          </w:tcPr>
          <w:p>
            <w:pPr>
              <w:pStyle w:val="32"/>
              <w:spacing w:before="70" w:line="201" w:lineRule="auto"/>
              <w:ind w:left="112" w:right="99"/>
              <w:rPr>
                <w:color w:val="231F20"/>
                <w:sz w:val="18"/>
              </w:rPr>
            </w:pPr>
            <w:r>
              <w:rPr>
                <w:rFonts w:hint="eastAsia"/>
                <w:color w:val="231F20"/>
                <w:sz w:val="18"/>
              </w:rPr>
              <w:t>为</w:t>
            </w:r>
            <w:r>
              <w:rPr>
                <w:color w:val="231F20"/>
                <w:sz w:val="18"/>
              </w:rPr>
              <w:t>闭环矢量控制，电机端</w:t>
            </w:r>
            <w:r>
              <w:rPr>
                <w:rFonts w:hint="eastAsia"/>
                <w:color w:val="231F20"/>
                <w:sz w:val="18"/>
              </w:rPr>
              <w:t>必</w:t>
            </w:r>
            <w:r>
              <w:rPr>
                <w:color w:val="231F20"/>
                <w:sz w:val="18"/>
              </w:rPr>
              <w:t>须装编码器，变频器</w:t>
            </w:r>
            <w:r>
              <w:rPr>
                <w:rFonts w:hint="eastAsia"/>
                <w:color w:val="231F20"/>
                <w:sz w:val="18"/>
              </w:rPr>
              <w:t>必须</w:t>
            </w:r>
            <w:r>
              <w:rPr>
                <w:color w:val="231F20"/>
                <w:sz w:val="18"/>
              </w:rPr>
              <w:t>装PG</w:t>
            </w:r>
            <w:r>
              <w:rPr>
                <w:rFonts w:hint="eastAsia"/>
                <w:color w:val="231F20"/>
                <w:sz w:val="18"/>
              </w:rPr>
              <w:t>卡</w:t>
            </w:r>
            <w:r>
              <w:rPr>
                <w:color w:val="231F20"/>
                <w:sz w:val="18"/>
              </w:rPr>
              <w:t>（</w:t>
            </w:r>
            <w:r>
              <w:rPr>
                <w:rFonts w:hint="eastAsia"/>
                <w:color w:val="231F20"/>
                <w:sz w:val="18"/>
              </w:rPr>
              <w:t>PG</w:t>
            </w:r>
            <w:r>
              <w:rPr>
                <w:color w:val="231F20"/>
                <w:sz w:val="18"/>
              </w:rPr>
              <w:t>卡与编码器同类型）。适用于高精度的速度控制或转矩控制的场合。一台变频器只能驱动一台电机。如高速造纸机械、起重机械、电梯等负载。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43" w:hRule="atLeast"/>
          <w:jc w:val="center"/>
        </w:trPr>
        <w:tc>
          <w:tcPr>
            <w:tcW w:w="1780" w:type="dxa"/>
            <w:vMerge w:val="continue"/>
          </w:tcPr>
          <w:p>
            <w:pPr>
              <w:rPr>
                <w:sz w:val="2"/>
                <w:szCs w:val="2"/>
              </w:rPr>
            </w:pPr>
          </w:p>
        </w:tc>
        <w:tc>
          <w:tcPr>
            <w:tcW w:w="3191" w:type="dxa"/>
            <w:vAlign w:val="center"/>
          </w:tcPr>
          <w:p>
            <w:pPr>
              <w:pStyle w:val="32"/>
              <w:ind w:firstLine="59" w:firstLineChars="33"/>
              <w:rPr>
                <w:sz w:val="18"/>
              </w:rPr>
            </w:pPr>
            <w:r>
              <w:rPr>
                <w:rFonts w:hint="eastAsia"/>
                <w:color w:val="231F20"/>
                <w:sz w:val="18"/>
              </w:rPr>
              <w:t>=</w:t>
            </w:r>
            <w:r>
              <w:rPr>
                <w:color w:val="231F20"/>
                <w:sz w:val="18"/>
              </w:rPr>
              <w:t xml:space="preserve"> 2：V/F 控制（速度开环控制）</w:t>
            </w:r>
          </w:p>
        </w:tc>
        <w:tc>
          <w:tcPr>
            <w:tcW w:w="4711" w:type="dxa"/>
            <w:vAlign w:val="center"/>
          </w:tcPr>
          <w:p>
            <w:pPr>
              <w:pStyle w:val="32"/>
              <w:spacing w:before="70" w:line="201" w:lineRule="auto"/>
              <w:ind w:left="112" w:right="271"/>
              <w:jc w:val="both"/>
              <w:rPr>
                <w:sz w:val="18"/>
              </w:rPr>
            </w:pPr>
            <w:r>
              <w:rPr>
                <w:color w:val="231F20"/>
                <w:sz w:val="18"/>
              </w:rPr>
              <w:t>适用于对负载要求不高，或一台变频器拖动多台电机的场合，如风机、泵类负载。</w:t>
            </w:r>
          </w:p>
        </w:tc>
      </w:tr>
    </w:tbl>
    <w:p>
      <w:pPr>
        <w:pStyle w:val="3"/>
        <w:tabs>
          <w:tab w:val="left" w:pos="1794"/>
        </w:tabs>
        <w:spacing w:before="360" w:beforeLines="150" w:after="120" w:afterLines="50"/>
        <w:ind w:left="0" w:firstLine="0"/>
        <w:rPr>
          <w:color w:val="231F20"/>
          <w:spacing w:val="3"/>
        </w:rPr>
      </w:pPr>
      <w:bookmarkStart w:id="66" w:name="_Toc101425461"/>
      <w:r>
        <w:rPr>
          <w:rFonts w:hint="eastAsia"/>
          <w:color w:val="231F20"/>
          <w:spacing w:val="3"/>
        </w:rPr>
        <w:t>3.</w:t>
      </w:r>
      <w:r>
        <w:rPr>
          <w:color w:val="231F20"/>
          <w:spacing w:val="3"/>
        </w:rPr>
        <w:t>6</w:t>
      </w:r>
      <w:r>
        <w:rPr>
          <w:rFonts w:hint="eastAsia"/>
          <w:color w:val="231F20"/>
          <w:spacing w:val="3"/>
        </w:rPr>
        <w:t xml:space="preserve"> 自</w:t>
      </w:r>
      <w:r>
        <w:rPr>
          <w:color w:val="231F20"/>
          <w:spacing w:val="3"/>
        </w:rPr>
        <w:t>学习</w:t>
      </w:r>
      <w:bookmarkEnd w:id="66"/>
    </w:p>
    <w:p>
      <w:pPr>
        <w:pStyle w:val="12"/>
        <w:spacing w:line="209" w:lineRule="auto"/>
        <w:ind w:firstLine="400" w:firstLineChars="200"/>
      </w:pPr>
      <w:r>
        <w:rPr>
          <w:color w:val="231F20"/>
        </w:rPr>
        <w:t>让变频器获得电机参数的方法有：动态调谐、静态调谐 1、静态调谐 2、手动输入电机参数等方式。</w:t>
      </w:r>
    </w:p>
    <w:p>
      <w:pPr>
        <w:pStyle w:val="12"/>
        <w:spacing w:before="10" w:after="1"/>
        <w:rPr>
          <w:sz w:val="5"/>
        </w:rPr>
      </w:pP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807"/>
        <w:gridCol w:w="4958"/>
        <w:gridCol w:w="20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1" w:hRule="atLeast"/>
          <w:jc w:val="center"/>
        </w:trPr>
        <w:tc>
          <w:tcPr>
            <w:tcW w:w="1807" w:type="dxa"/>
            <w:shd w:val="clear" w:color="auto" w:fill="5087C6"/>
          </w:tcPr>
          <w:p>
            <w:pPr>
              <w:pStyle w:val="32"/>
              <w:spacing w:before="31"/>
              <w:ind w:left="343" w:right="338"/>
              <w:jc w:val="center"/>
              <w:rPr>
                <w:sz w:val="18"/>
              </w:rPr>
            </w:pPr>
            <w:r>
              <w:rPr>
                <w:color w:val="FFFFFF"/>
                <w:sz w:val="18"/>
              </w:rPr>
              <w:t>调谐方式</w:t>
            </w:r>
          </w:p>
        </w:tc>
        <w:tc>
          <w:tcPr>
            <w:tcW w:w="4958" w:type="dxa"/>
            <w:shd w:val="clear" w:color="auto" w:fill="5087C6"/>
          </w:tcPr>
          <w:p>
            <w:pPr>
              <w:pStyle w:val="32"/>
              <w:spacing w:before="31"/>
              <w:ind w:left="2099" w:right="2094"/>
              <w:jc w:val="center"/>
              <w:rPr>
                <w:sz w:val="18"/>
              </w:rPr>
            </w:pPr>
            <w:r>
              <w:rPr>
                <w:color w:val="FFFFFF"/>
                <w:sz w:val="18"/>
              </w:rPr>
              <w:t>适用情况</w:t>
            </w:r>
          </w:p>
        </w:tc>
        <w:tc>
          <w:tcPr>
            <w:tcW w:w="2096" w:type="dxa"/>
            <w:shd w:val="clear" w:color="auto" w:fill="5087C6"/>
          </w:tcPr>
          <w:p>
            <w:pPr>
              <w:pStyle w:val="32"/>
              <w:spacing w:before="31"/>
              <w:ind w:left="127" w:right="123"/>
              <w:jc w:val="center"/>
              <w:rPr>
                <w:sz w:val="18"/>
              </w:rPr>
            </w:pPr>
            <w:r>
              <w:rPr>
                <w:color w:val="FFFFFF"/>
                <w:sz w:val="18"/>
              </w:rPr>
              <w:t>调谐效果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98" w:hRule="atLeast"/>
          <w:jc w:val="center"/>
        </w:trPr>
        <w:tc>
          <w:tcPr>
            <w:tcW w:w="1807" w:type="dxa"/>
            <w:vAlign w:val="center"/>
          </w:tcPr>
          <w:p>
            <w:pPr>
              <w:pStyle w:val="32"/>
              <w:jc w:val="center"/>
              <w:rPr>
                <w:color w:val="231F20"/>
                <w:sz w:val="18"/>
              </w:rPr>
            </w:pPr>
            <w:r>
              <w:rPr>
                <w:rFonts w:hint="eastAsia"/>
                <w:color w:val="231F20"/>
                <w:sz w:val="18"/>
              </w:rPr>
              <w:t>P1-</w:t>
            </w:r>
            <w:r>
              <w:rPr>
                <w:color w:val="231F20"/>
                <w:sz w:val="18"/>
              </w:rPr>
              <w:t>37 = 1</w:t>
            </w:r>
          </w:p>
          <w:p>
            <w:pPr>
              <w:pStyle w:val="32"/>
              <w:jc w:val="center"/>
              <w:rPr>
                <w:color w:val="231F20"/>
                <w:sz w:val="18"/>
              </w:rPr>
            </w:pPr>
            <w:r>
              <w:rPr>
                <w:color w:val="231F20"/>
                <w:sz w:val="18"/>
              </w:rPr>
              <w:t>静态调谐 1</w:t>
            </w:r>
          </w:p>
        </w:tc>
        <w:tc>
          <w:tcPr>
            <w:tcW w:w="4958" w:type="dxa"/>
            <w:vAlign w:val="center"/>
          </w:tcPr>
          <w:p>
            <w:pPr>
              <w:pStyle w:val="32"/>
              <w:ind w:left="110" w:leftChars="50" w:right="106" w:rightChars="48"/>
              <w:rPr>
                <w:sz w:val="18"/>
              </w:rPr>
            </w:pPr>
            <w:r>
              <w:rPr>
                <w:color w:val="231F20"/>
                <w:sz w:val="18"/>
              </w:rPr>
              <w:t>电机与负载</w:t>
            </w:r>
            <w:r>
              <w:rPr>
                <w:rFonts w:hint="eastAsia"/>
                <w:color w:val="231F20"/>
                <w:sz w:val="18"/>
              </w:rPr>
              <w:t>不</w:t>
            </w:r>
            <w:r>
              <w:rPr>
                <w:color w:val="231F20"/>
                <w:sz w:val="18"/>
              </w:rPr>
              <w:t>脱离</w:t>
            </w:r>
            <w:r>
              <w:rPr>
                <w:rFonts w:hint="eastAsia"/>
                <w:color w:val="231F20"/>
                <w:sz w:val="18"/>
              </w:rPr>
              <w:t>、负载</w:t>
            </w:r>
            <w:r>
              <w:rPr>
                <w:color w:val="231F20"/>
                <w:sz w:val="18"/>
              </w:rPr>
              <w:t>不允许运行的场合。</w:t>
            </w:r>
          </w:p>
        </w:tc>
        <w:tc>
          <w:tcPr>
            <w:tcW w:w="2096" w:type="dxa"/>
            <w:vAlign w:val="center"/>
          </w:tcPr>
          <w:p>
            <w:pPr>
              <w:pStyle w:val="32"/>
              <w:ind w:left="125" w:right="125"/>
              <w:jc w:val="center"/>
              <w:rPr>
                <w:sz w:val="18"/>
              </w:rPr>
            </w:pPr>
            <w:r>
              <w:rPr>
                <w:color w:val="231F20"/>
                <w:sz w:val="18"/>
              </w:rPr>
              <w:t>一般</w:t>
            </w:r>
            <w:r>
              <w:rPr>
                <w:rFonts w:hint="eastAsia"/>
                <w:color w:val="231F20"/>
                <w:sz w:val="18"/>
              </w:rPr>
              <w:t>（时间短</w:t>
            </w:r>
            <w:r>
              <w:rPr>
                <w:color w:val="231F20"/>
                <w:sz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98" w:hRule="atLeast"/>
          <w:jc w:val="center"/>
        </w:trPr>
        <w:tc>
          <w:tcPr>
            <w:tcW w:w="1807" w:type="dxa"/>
            <w:vMerge w:val="restart"/>
            <w:vAlign w:val="center"/>
          </w:tcPr>
          <w:p>
            <w:pPr>
              <w:pStyle w:val="32"/>
              <w:jc w:val="center"/>
              <w:rPr>
                <w:color w:val="231F20"/>
                <w:sz w:val="18"/>
              </w:rPr>
            </w:pPr>
            <w:r>
              <w:rPr>
                <w:rFonts w:hint="eastAsia"/>
                <w:color w:val="231F20"/>
                <w:sz w:val="18"/>
              </w:rPr>
              <w:t>P1-</w:t>
            </w:r>
            <w:r>
              <w:rPr>
                <w:color w:val="231F20"/>
                <w:sz w:val="18"/>
              </w:rPr>
              <w:t>37 = 2</w:t>
            </w:r>
          </w:p>
          <w:p>
            <w:pPr>
              <w:pStyle w:val="32"/>
              <w:jc w:val="center"/>
              <w:rPr>
                <w:color w:val="231F20"/>
                <w:sz w:val="18"/>
              </w:rPr>
            </w:pPr>
            <w:r>
              <w:rPr>
                <w:color w:val="231F20"/>
                <w:sz w:val="18"/>
              </w:rPr>
              <w:t>动态调谐</w:t>
            </w:r>
          </w:p>
        </w:tc>
        <w:tc>
          <w:tcPr>
            <w:tcW w:w="4958" w:type="dxa"/>
            <w:vAlign w:val="center"/>
          </w:tcPr>
          <w:p>
            <w:pPr>
              <w:pStyle w:val="32"/>
              <w:ind w:left="110" w:leftChars="50" w:right="106" w:rightChars="48"/>
              <w:rPr>
                <w:sz w:val="18"/>
              </w:rPr>
            </w:pPr>
            <w:r>
              <w:rPr>
                <w:color w:val="231F20"/>
                <w:sz w:val="18"/>
              </w:rPr>
              <w:t>电机与</w:t>
            </w:r>
            <w:r>
              <w:rPr>
                <w:rFonts w:hint="eastAsia"/>
                <w:color w:val="231F20"/>
                <w:sz w:val="18"/>
              </w:rPr>
              <w:t>负载</w:t>
            </w:r>
            <w:r>
              <w:rPr>
                <w:color w:val="231F20"/>
                <w:sz w:val="18"/>
              </w:rPr>
              <w:t>脱离的场合</w:t>
            </w:r>
            <w:r>
              <w:rPr>
                <w:rFonts w:hint="eastAsia"/>
                <w:color w:val="231F20"/>
                <w:sz w:val="18"/>
              </w:rPr>
              <w:t>。</w:t>
            </w:r>
          </w:p>
        </w:tc>
        <w:tc>
          <w:tcPr>
            <w:tcW w:w="2096" w:type="dxa"/>
            <w:vAlign w:val="center"/>
          </w:tcPr>
          <w:p>
            <w:pPr>
              <w:pStyle w:val="32"/>
              <w:ind w:left="127" w:right="123"/>
              <w:jc w:val="center"/>
              <w:rPr>
                <w:sz w:val="18"/>
              </w:rPr>
            </w:pPr>
            <w:r>
              <w:rPr>
                <w:color w:val="231F20"/>
                <w:sz w:val="18"/>
              </w:rPr>
              <w:t>最佳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98" w:hRule="atLeast"/>
          <w:jc w:val="center"/>
        </w:trPr>
        <w:tc>
          <w:tcPr>
            <w:tcW w:w="1807" w:type="dxa"/>
            <w:vMerge w:val="continue"/>
            <w:vAlign w:val="center"/>
          </w:tcPr>
          <w:p>
            <w:pPr>
              <w:pStyle w:val="32"/>
              <w:jc w:val="center"/>
              <w:rPr>
                <w:color w:val="231F20"/>
                <w:sz w:val="18"/>
              </w:rPr>
            </w:pPr>
          </w:p>
        </w:tc>
        <w:tc>
          <w:tcPr>
            <w:tcW w:w="4958" w:type="dxa"/>
            <w:vAlign w:val="center"/>
          </w:tcPr>
          <w:p>
            <w:pPr>
              <w:pStyle w:val="32"/>
              <w:ind w:left="110" w:leftChars="50" w:right="106" w:rightChars="48"/>
              <w:rPr>
                <w:color w:val="231F20"/>
                <w:sz w:val="18"/>
              </w:rPr>
            </w:pPr>
            <w:r>
              <w:rPr>
                <w:color w:val="231F20"/>
                <w:sz w:val="18"/>
              </w:rPr>
              <w:t>电机与</w:t>
            </w:r>
            <w:r>
              <w:rPr>
                <w:rFonts w:hint="eastAsia"/>
                <w:color w:val="231F20"/>
                <w:sz w:val="18"/>
              </w:rPr>
              <w:t>负载不</w:t>
            </w:r>
            <w:r>
              <w:rPr>
                <w:color w:val="231F20"/>
                <w:sz w:val="18"/>
              </w:rPr>
              <w:t>脱离，但可以带着负载一起运行。</w:t>
            </w:r>
          </w:p>
          <w:p>
            <w:pPr>
              <w:pStyle w:val="32"/>
              <w:ind w:left="110" w:leftChars="50" w:right="106" w:rightChars="48"/>
              <w:rPr>
                <w:color w:val="231F20"/>
                <w:sz w:val="18"/>
              </w:rPr>
            </w:pPr>
            <w:r>
              <w:rPr>
                <w:rFonts w:hint="eastAsia"/>
                <w:color w:val="231F20"/>
                <w:sz w:val="18"/>
              </w:rPr>
              <w:t>（要求</w:t>
            </w:r>
            <w:r>
              <w:rPr>
                <w:color w:val="231F20"/>
                <w:sz w:val="18"/>
              </w:rPr>
              <w:t>：负载的摩擦力较小，恒速运行时接近空载。</w:t>
            </w:r>
            <w:r>
              <w:rPr>
                <w:rFonts w:hint="eastAsia"/>
                <w:color w:val="231F20"/>
                <w:sz w:val="18"/>
              </w:rPr>
              <w:t>）</w:t>
            </w:r>
          </w:p>
        </w:tc>
        <w:tc>
          <w:tcPr>
            <w:tcW w:w="2096" w:type="dxa"/>
            <w:vAlign w:val="center"/>
          </w:tcPr>
          <w:p>
            <w:pPr>
              <w:pStyle w:val="32"/>
              <w:ind w:left="127" w:right="123"/>
              <w:jc w:val="center"/>
              <w:rPr>
                <w:sz w:val="18"/>
              </w:rPr>
            </w:pPr>
            <w:r>
              <w:rPr>
                <w:color w:val="231F20"/>
                <w:sz w:val="18"/>
              </w:rPr>
              <w:t>摩擦力越小，效果越好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98" w:hRule="atLeast"/>
          <w:jc w:val="center"/>
        </w:trPr>
        <w:tc>
          <w:tcPr>
            <w:tcW w:w="1807" w:type="dxa"/>
            <w:vAlign w:val="center"/>
          </w:tcPr>
          <w:p>
            <w:pPr>
              <w:pStyle w:val="32"/>
              <w:jc w:val="center"/>
              <w:rPr>
                <w:color w:val="231F20"/>
                <w:sz w:val="18"/>
              </w:rPr>
            </w:pPr>
            <w:r>
              <w:rPr>
                <w:rFonts w:hint="eastAsia"/>
                <w:color w:val="231F20"/>
                <w:sz w:val="18"/>
              </w:rPr>
              <w:t>P1-</w:t>
            </w:r>
            <w:r>
              <w:rPr>
                <w:color w:val="231F20"/>
                <w:sz w:val="18"/>
              </w:rPr>
              <w:t>37 = 3</w:t>
            </w:r>
          </w:p>
          <w:p>
            <w:pPr>
              <w:pStyle w:val="32"/>
              <w:jc w:val="center"/>
              <w:rPr>
                <w:color w:val="231F20"/>
                <w:sz w:val="18"/>
              </w:rPr>
            </w:pPr>
            <w:r>
              <w:rPr>
                <w:color w:val="231F20"/>
                <w:sz w:val="18"/>
              </w:rPr>
              <w:t>静态调谐 2</w:t>
            </w:r>
          </w:p>
        </w:tc>
        <w:tc>
          <w:tcPr>
            <w:tcW w:w="4958" w:type="dxa"/>
            <w:vAlign w:val="center"/>
          </w:tcPr>
          <w:p>
            <w:pPr>
              <w:pStyle w:val="32"/>
              <w:ind w:left="110" w:leftChars="50" w:right="106" w:rightChars="48"/>
              <w:rPr>
                <w:color w:val="231F20"/>
                <w:sz w:val="18"/>
              </w:rPr>
            </w:pPr>
            <w:r>
              <w:rPr>
                <w:color w:val="231F20"/>
                <w:sz w:val="18"/>
              </w:rPr>
              <w:t>电机与负载</w:t>
            </w:r>
            <w:r>
              <w:rPr>
                <w:rFonts w:hint="eastAsia"/>
                <w:color w:val="231F20"/>
                <w:sz w:val="18"/>
              </w:rPr>
              <w:t>不</w:t>
            </w:r>
            <w:r>
              <w:rPr>
                <w:color w:val="231F20"/>
                <w:sz w:val="18"/>
              </w:rPr>
              <w:t>脱离</w:t>
            </w:r>
            <w:r>
              <w:rPr>
                <w:rFonts w:hint="eastAsia"/>
                <w:color w:val="231F20"/>
                <w:sz w:val="18"/>
              </w:rPr>
              <w:t>、负载</w:t>
            </w:r>
            <w:r>
              <w:rPr>
                <w:color w:val="231F20"/>
                <w:sz w:val="18"/>
              </w:rPr>
              <w:t>不允许运行的场合</w:t>
            </w:r>
            <w:r>
              <w:rPr>
                <w:rFonts w:hint="eastAsia"/>
                <w:color w:val="231F20"/>
                <w:sz w:val="18"/>
              </w:rPr>
              <w:t>。</w:t>
            </w:r>
          </w:p>
          <w:p>
            <w:pPr>
              <w:pStyle w:val="32"/>
              <w:ind w:left="110" w:leftChars="50" w:right="106" w:rightChars="48"/>
              <w:rPr>
                <w:color w:val="231F20"/>
                <w:sz w:val="18"/>
              </w:rPr>
            </w:pPr>
            <w:r>
              <w:rPr>
                <w:rFonts w:hint="eastAsia"/>
                <w:color w:val="231F20"/>
                <w:sz w:val="18"/>
              </w:rPr>
              <w:t>（</w:t>
            </w:r>
            <w:r>
              <w:rPr>
                <w:color w:val="231F20"/>
                <w:sz w:val="18"/>
              </w:rPr>
              <w:t>静态调谐建议使用该模式，时间</w:t>
            </w:r>
            <w:r>
              <w:rPr>
                <w:rFonts w:hint="eastAsia"/>
                <w:color w:val="231F20"/>
                <w:sz w:val="18"/>
              </w:rPr>
              <w:t>比</w:t>
            </w:r>
            <w:r>
              <w:rPr>
                <w:color w:val="231F20"/>
                <w:sz w:val="18"/>
              </w:rPr>
              <w:t>静态调谐1</w:t>
            </w:r>
            <w:r>
              <w:rPr>
                <w:rFonts w:hint="eastAsia"/>
                <w:color w:val="231F20"/>
                <w:sz w:val="18"/>
              </w:rPr>
              <w:t>较</w:t>
            </w:r>
            <w:r>
              <w:rPr>
                <w:color w:val="231F20"/>
                <w:sz w:val="18"/>
              </w:rPr>
              <w:t>长。</w:t>
            </w:r>
            <w:r>
              <w:rPr>
                <w:rFonts w:hint="eastAsia"/>
                <w:color w:val="231F20"/>
                <w:sz w:val="18"/>
              </w:rPr>
              <w:t>）</w:t>
            </w:r>
          </w:p>
        </w:tc>
        <w:tc>
          <w:tcPr>
            <w:tcW w:w="2096" w:type="dxa"/>
            <w:vAlign w:val="center"/>
          </w:tcPr>
          <w:p>
            <w:pPr>
              <w:pStyle w:val="32"/>
              <w:ind w:left="127" w:right="123"/>
              <w:jc w:val="center"/>
              <w:rPr>
                <w:sz w:val="18"/>
              </w:rPr>
            </w:pPr>
            <w:r>
              <w:rPr>
                <w:color w:val="231F20"/>
                <w:sz w:val="18"/>
              </w:rPr>
              <w:t>较好</w:t>
            </w:r>
            <w:r>
              <w:rPr>
                <w:rFonts w:hint="eastAsia"/>
                <w:color w:val="231F20"/>
                <w:sz w:val="18"/>
              </w:rPr>
              <w:t>（时间长</w:t>
            </w:r>
            <w:r>
              <w:rPr>
                <w:color w:val="231F20"/>
                <w:sz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41" w:hRule="atLeast"/>
          <w:jc w:val="center"/>
        </w:trPr>
        <w:tc>
          <w:tcPr>
            <w:tcW w:w="1807" w:type="dxa"/>
            <w:vAlign w:val="center"/>
          </w:tcPr>
          <w:p>
            <w:pPr>
              <w:pStyle w:val="32"/>
              <w:jc w:val="center"/>
              <w:rPr>
                <w:color w:val="231F20"/>
                <w:sz w:val="18"/>
              </w:rPr>
            </w:pPr>
            <w:r>
              <w:rPr>
                <w:color w:val="231F20"/>
                <w:sz w:val="18"/>
              </w:rPr>
              <w:t>手动输入参数</w:t>
            </w:r>
          </w:p>
        </w:tc>
        <w:tc>
          <w:tcPr>
            <w:tcW w:w="4958" w:type="dxa"/>
            <w:vAlign w:val="center"/>
          </w:tcPr>
          <w:p>
            <w:pPr>
              <w:pStyle w:val="32"/>
              <w:ind w:left="110" w:leftChars="50" w:right="106" w:rightChars="48"/>
              <w:rPr>
                <w:color w:val="231F20"/>
                <w:sz w:val="18"/>
              </w:rPr>
            </w:pPr>
            <w:r>
              <w:rPr>
                <w:color w:val="231F20"/>
                <w:sz w:val="18"/>
              </w:rPr>
              <w:t>电机与</w:t>
            </w:r>
            <w:r>
              <w:rPr>
                <w:rFonts w:hint="eastAsia"/>
                <w:color w:val="231F20"/>
                <w:sz w:val="18"/>
              </w:rPr>
              <w:t>负载不</w:t>
            </w:r>
            <w:r>
              <w:rPr>
                <w:color w:val="231F20"/>
                <w:sz w:val="18"/>
              </w:rPr>
              <w:t>脱离</w:t>
            </w:r>
            <w:r>
              <w:rPr>
                <w:rFonts w:hint="eastAsia"/>
                <w:color w:val="231F20"/>
                <w:sz w:val="18"/>
              </w:rPr>
              <w:t>。</w:t>
            </w:r>
          </w:p>
          <w:p>
            <w:pPr>
              <w:pStyle w:val="32"/>
              <w:ind w:left="110" w:leftChars="50" w:right="106" w:rightChars="48"/>
              <w:rPr>
                <w:color w:val="231F20"/>
                <w:sz w:val="18"/>
              </w:rPr>
            </w:pPr>
            <w:r>
              <w:rPr>
                <w:color w:val="231F20"/>
                <w:sz w:val="18"/>
              </w:rPr>
              <w:t>将之前变频器成功调谐过的同型号电机参数</w:t>
            </w:r>
            <w:r>
              <w:rPr>
                <w:rFonts w:hint="eastAsia"/>
                <w:color w:val="231F20"/>
                <w:sz w:val="18"/>
              </w:rPr>
              <w:t>，</w:t>
            </w:r>
            <w:r>
              <w:rPr>
                <w:color w:val="231F20"/>
                <w:sz w:val="18"/>
              </w:rPr>
              <w:t xml:space="preserve">输入到 </w:t>
            </w:r>
            <w:r>
              <w:rPr>
                <w:rFonts w:hint="eastAsia"/>
                <w:color w:val="231F20"/>
                <w:sz w:val="18"/>
              </w:rPr>
              <w:t>P1-</w:t>
            </w:r>
            <w:r>
              <w:rPr>
                <w:color w:val="231F20"/>
                <w:sz w:val="18"/>
              </w:rPr>
              <w:t xml:space="preserve">00 ～ </w:t>
            </w:r>
            <w:r>
              <w:rPr>
                <w:rFonts w:hint="eastAsia"/>
                <w:color w:val="231F20"/>
                <w:sz w:val="18"/>
              </w:rPr>
              <w:t>P1-</w:t>
            </w:r>
            <w:r>
              <w:rPr>
                <w:color w:val="231F20"/>
                <w:sz w:val="18"/>
              </w:rPr>
              <w:t xml:space="preserve">10 </w:t>
            </w:r>
            <w:r>
              <w:rPr>
                <w:rFonts w:hint="eastAsia"/>
                <w:color w:val="231F20"/>
                <w:sz w:val="18"/>
              </w:rPr>
              <w:t>。</w:t>
            </w:r>
          </w:p>
        </w:tc>
        <w:tc>
          <w:tcPr>
            <w:tcW w:w="2096" w:type="dxa"/>
            <w:vAlign w:val="center"/>
          </w:tcPr>
          <w:p>
            <w:pPr>
              <w:pStyle w:val="32"/>
              <w:ind w:left="127" w:right="123"/>
              <w:jc w:val="center"/>
              <w:rPr>
                <w:sz w:val="18"/>
              </w:rPr>
            </w:pPr>
          </w:p>
        </w:tc>
      </w:tr>
    </w:tbl>
    <w:p>
      <w:pPr>
        <w:pStyle w:val="12"/>
        <w:spacing w:before="195"/>
        <w:ind w:firstLine="400" w:firstLineChars="200"/>
      </w:pPr>
      <w:r>
        <w:rPr>
          <w:color w:val="231F20"/>
        </w:rPr>
        <w:t>电机参数自动调谐步骤如下：</w:t>
      </w:r>
    </w:p>
    <w:p>
      <w:pPr>
        <w:pStyle w:val="12"/>
        <w:spacing w:before="156" w:line="209" w:lineRule="auto"/>
        <w:ind w:firstLine="400" w:firstLineChars="200"/>
      </w:pPr>
      <w:r>
        <w:rPr>
          <w:color w:val="231F20"/>
        </w:rPr>
        <w:t>以下以默认电机 1</w:t>
      </w:r>
      <w:r>
        <w:rPr>
          <w:rFonts w:hint="eastAsia"/>
          <w:color w:val="231F20"/>
        </w:rPr>
        <w:t>（P0-24=0</w:t>
      </w:r>
      <w:r>
        <w:rPr>
          <w:color w:val="231F20"/>
        </w:rPr>
        <w:t>） 的参数调谐方法为例进行讲解，电机 2 的调谐方法与之相同，只是参数号作</w:t>
      </w:r>
      <w:r>
        <w:rPr>
          <w:rFonts w:hint="eastAsia"/>
          <w:color w:val="231F20"/>
        </w:rPr>
        <w:t>相应</w:t>
      </w:r>
      <w:r>
        <w:rPr>
          <w:color w:val="231F20"/>
        </w:rPr>
        <w:t>改变</w:t>
      </w:r>
      <w:r>
        <w:rPr>
          <w:rFonts w:hint="eastAsia"/>
          <w:color w:val="231F20"/>
        </w:rPr>
        <w:t>即可</w:t>
      </w:r>
      <w:r>
        <w:rPr>
          <w:color w:val="231F20"/>
        </w:rPr>
        <w:t>。</w:t>
      </w:r>
    </w:p>
    <w:p>
      <w:pPr>
        <w:pStyle w:val="12"/>
        <w:spacing w:before="168" w:line="209" w:lineRule="auto"/>
        <w:ind w:firstLine="400" w:firstLineChars="200"/>
      </w:pPr>
      <w:r>
        <w:rPr>
          <w:color w:val="231F20"/>
        </w:rPr>
        <w:t>第一步：如果是电机可和负载完全脱开，在断电的情况下，将电机与负载脱离，让电机能空载自由转动。</w:t>
      </w:r>
    </w:p>
    <w:p>
      <w:pPr>
        <w:pStyle w:val="12"/>
        <w:spacing w:before="135"/>
        <w:ind w:firstLine="400" w:firstLineChars="200"/>
      </w:pPr>
      <w:r>
        <w:rPr>
          <w:color w:val="231F20"/>
        </w:rPr>
        <w:t>第二步：上电后，</w:t>
      </w:r>
      <w:r>
        <w:rPr>
          <w:rFonts w:hint="eastAsia"/>
          <w:color w:val="231F20"/>
        </w:rPr>
        <w:t xml:space="preserve"> P0-</w:t>
      </w:r>
      <w:r>
        <w:rPr>
          <w:color w:val="231F20"/>
        </w:rPr>
        <w:t>02=0</w:t>
      </w:r>
      <w:r>
        <w:rPr>
          <w:rFonts w:hint="eastAsia"/>
          <w:color w:val="231F20"/>
        </w:rPr>
        <w:t>，设置</w:t>
      </w:r>
      <w:r>
        <w:rPr>
          <w:color w:val="231F20"/>
        </w:rPr>
        <w:t>为面板</w:t>
      </w:r>
      <w:r>
        <w:rPr>
          <w:rFonts w:hint="eastAsia"/>
          <w:color w:val="231F20"/>
        </w:rPr>
        <w:t>启动</w:t>
      </w:r>
      <w:r>
        <w:rPr>
          <w:color w:val="231F20"/>
        </w:rPr>
        <w:t>。</w:t>
      </w:r>
    </w:p>
    <w:p>
      <w:pPr>
        <w:pStyle w:val="12"/>
        <w:spacing w:before="155" w:line="209" w:lineRule="auto"/>
        <w:ind w:firstLine="400" w:firstLineChars="200"/>
        <w:rPr>
          <w:color w:val="231F20"/>
        </w:rPr>
      </w:pPr>
      <w:r>
        <w:rPr>
          <w:color w:val="231F20"/>
        </w:rPr>
        <w:t>第三步：请按电机实际参数输入下面的参数：</w:t>
      </w:r>
    </w:p>
    <w:p>
      <w:pPr>
        <w:pStyle w:val="12"/>
        <w:spacing w:before="155" w:line="209" w:lineRule="auto"/>
        <w:ind w:firstLine="400" w:firstLineChars="200"/>
      </w:pPr>
    </w:p>
    <w:p>
      <w:pPr>
        <w:pStyle w:val="12"/>
        <w:spacing w:before="155" w:line="209" w:lineRule="auto"/>
        <w:ind w:firstLine="400" w:firstLineChars="200"/>
      </w:pPr>
    </w:p>
    <w:p>
      <w:pPr>
        <w:pStyle w:val="12"/>
        <w:spacing w:before="155" w:line="209" w:lineRule="auto"/>
        <w:ind w:firstLine="400" w:firstLineChars="200"/>
      </w:pPr>
    </w:p>
    <w:p>
      <w:pPr>
        <w:pStyle w:val="12"/>
        <w:spacing w:before="155" w:line="209" w:lineRule="auto"/>
        <w:ind w:firstLine="400" w:firstLineChars="200"/>
      </w:pPr>
    </w:p>
    <w:p>
      <w:pPr>
        <w:pStyle w:val="12"/>
        <w:spacing w:before="155" w:line="209" w:lineRule="auto"/>
        <w:ind w:firstLine="400" w:firstLineChars="200"/>
      </w:pPr>
    </w:p>
    <w:p>
      <w:pPr>
        <w:pStyle w:val="12"/>
        <w:spacing w:before="11"/>
        <w:rPr>
          <w:sz w:val="5"/>
        </w:rPr>
      </w:pP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891"/>
        <w:gridCol w:w="570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1" w:hRule="atLeast"/>
          <w:jc w:val="center"/>
        </w:trPr>
        <w:tc>
          <w:tcPr>
            <w:tcW w:w="2891" w:type="dxa"/>
            <w:shd w:val="clear" w:color="auto" w:fill="5087C6"/>
          </w:tcPr>
          <w:p>
            <w:pPr>
              <w:pStyle w:val="32"/>
              <w:spacing w:before="31"/>
              <w:ind w:left="29" w:right="8"/>
              <w:jc w:val="center"/>
              <w:rPr>
                <w:color w:val="FFFFFF"/>
                <w:sz w:val="20"/>
              </w:rPr>
            </w:pPr>
            <w:r>
              <w:rPr>
                <w:color w:val="FFFFFF"/>
                <w:sz w:val="20"/>
              </w:rPr>
              <w:t>电机选择</w:t>
            </w:r>
          </w:p>
        </w:tc>
        <w:tc>
          <w:tcPr>
            <w:tcW w:w="5706" w:type="dxa"/>
            <w:shd w:val="clear" w:color="auto" w:fill="5087C6"/>
          </w:tcPr>
          <w:p>
            <w:pPr>
              <w:pStyle w:val="32"/>
              <w:spacing w:before="31"/>
              <w:ind w:left="29" w:right="8"/>
              <w:jc w:val="center"/>
              <w:rPr>
                <w:color w:val="FFFFFF"/>
                <w:sz w:val="20"/>
              </w:rPr>
            </w:pPr>
            <w:r>
              <w:rPr>
                <w:color w:val="FFFFFF"/>
                <w:sz w:val="20"/>
              </w:rPr>
              <w:t>参  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95" w:hRule="atLeast"/>
          <w:jc w:val="center"/>
        </w:trPr>
        <w:tc>
          <w:tcPr>
            <w:tcW w:w="2891" w:type="dxa"/>
            <w:vAlign w:val="center"/>
          </w:tcPr>
          <w:p>
            <w:pPr>
              <w:pStyle w:val="32"/>
              <w:ind w:left="1064" w:right="1061"/>
              <w:jc w:val="center"/>
              <w:rPr>
                <w:sz w:val="18"/>
              </w:rPr>
            </w:pPr>
            <w:r>
              <w:rPr>
                <w:color w:val="231F20"/>
                <w:sz w:val="18"/>
              </w:rPr>
              <w:t>电机 1</w:t>
            </w:r>
          </w:p>
        </w:tc>
        <w:tc>
          <w:tcPr>
            <w:tcW w:w="5706" w:type="dxa"/>
            <w:vAlign w:val="center"/>
          </w:tcPr>
          <w:p>
            <w:pPr>
              <w:pStyle w:val="32"/>
              <w:ind w:left="112" w:right="236"/>
              <w:jc w:val="both"/>
              <w:rPr>
                <w:color w:val="231F20"/>
                <w:sz w:val="18"/>
              </w:rPr>
            </w:pPr>
            <w:r>
              <w:rPr>
                <w:rFonts w:hint="eastAsia"/>
                <w:color w:val="231F20"/>
                <w:sz w:val="18"/>
              </w:rPr>
              <w:t>P1-</w:t>
            </w:r>
            <w:r>
              <w:rPr>
                <w:color w:val="231F20"/>
                <w:sz w:val="18"/>
              </w:rPr>
              <w:t>00：电机类型</w:t>
            </w:r>
          </w:p>
          <w:p>
            <w:pPr>
              <w:pStyle w:val="32"/>
              <w:ind w:left="112" w:right="236"/>
              <w:jc w:val="both"/>
              <w:rPr>
                <w:color w:val="231F20"/>
                <w:sz w:val="18"/>
              </w:rPr>
            </w:pPr>
            <w:r>
              <w:rPr>
                <w:rFonts w:hint="eastAsia"/>
                <w:color w:val="231F20"/>
                <w:sz w:val="18"/>
              </w:rPr>
              <w:t>P1-</w:t>
            </w:r>
            <w:r>
              <w:rPr>
                <w:color w:val="231F20"/>
                <w:sz w:val="18"/>
              </w:rPr>
              <w:t>01：电机额定功率</w:t>
            </w:r>
          </w:p>
          <w:p>
            <w:pPr>
              <w:pStyle w:val="32"/>
              <w:ind w:left="112" w:right="236"/>
              <w:jc w:val="both"/>
              <w:rPr>
                <w:color w:val="231F20"/>
                <w:sz w:val="18"/>
              </w:rPr>
            </w:pPr>
            <w:r>
              <w:rPr>
                <w:rFonts w:hint="eastAsia"/>
                <w:color w:val="231F20"/>
                <w:sz w:val="18"/>
              </w:rPr>
              <w:t>P1-</w:t>
            </w:r>
            <w:r>
              <w:rPr>
                <w:color w:val="231F20"/>
                <w:sz w:val="18"/>
              </w:rPr>
              <w:t>02：电机额定电压</w:t>
            </w:r>
            <w:r>
              <w:rPr>
                <w:rFonts w:hint="eastAsia"/>
                <w:color w:val="231F20"/>
                <w:sz w:val="18"/>
              </w:rPr>
              <w:t xml:space="preserve"> </w:t>
            </w:r>
          </w:p>
          <w:p>
            <w:pPr>
              <w:pStyle w:val="32"/>
              <w:ind w:left="112" w:right="236"/>
              <w:jc w:val="both"/>
              <w:rPr>
                <w:color w:val="231F20"/>
                <w:sz w:val="18"/>
              </w:rPr>
            </w:pPr>
            <w:r>
              <w:rPr>
                <w:rFonts w:hint="eastAsia"/>
                <w:color w:val="231F20"/>
                <w:sz w:val="18"/>
              </w:rPr>
              <w:t>P1-</w:t>
            </w:r>
            <w:r>
              <w:rPr>
                <w:color w:val="231F20"/>
                <w:sz w:val="18"/>
              </w:rPr>
              <w:t>03：电机额定电流</w:t>
            </w:r>
          </w:p>
          <w:p>
            <w:pPr>
              <w:pStyle w:val="32"/>
              <w:ind w:left="112" w:right="236"/>
              <w:jc w:val="both"/>
              <w:rPr>
                <w:color w:val="231F20"/>
                <w:sz w:val="18"/>
              </w:rPr>
            </w:pPr>
            <w:r>
              <w:rPr>
                <w:rFonts w:hint="eastAsia"/>
                <w:color w:val="231F20"/>
                <w:sz w:val="18"/>
              </w:rPr>
              <w:t>P1-</w:t>
            </w:r>
            <w:r>
              <w:rPr>
                <w:color w:val="231F20"/>
                <w:sz w:val="18"/>
              </w:rPr>
              <w:t xml:space="preserve">04：电机额定频率 </w:t>
            </w:r>
          </w:p>
          <w:p>
            <w:pPr>
              <w:pStyle w:val="32"/>
              <w:ind w:left="112" w:right="236"/>
              <w:jc w:val="both"/>
              <w:rPr>
                <w:sz w:val="18"/>
              </w:rPr>
            </w:pPr>
            <w:r>
              <w:rPr>
                <w:rFonts w:hint="eastAsia"/>
                <w:color w:val="231F20"/>
                <w:sz w:val="18"/>
              </w:rPr>
              <w:t>P1-</w:t>
            </w:r>
            <w:r>
              <w:rPr>
                <w:color w:val="231F20"/>
                <w:sz w:val="18"/>
              </w:rPr>
              <w:t>05：电机额定转速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1" w:hRule="atLeast"/>
          <w:jc w:val="center"/>
        </w:trPr>
        <w:tc>
          <w:tcPr>
            <w:tcW w:w="2891" w:type="dxa"/>
            <w:vAlign w:val="center"/>
          </w:tcPr>
          <w:p>
            <w:pPr>
              <w:pStyle w:val="32"/>
              <w:ind w:left="1064" w:right="1061"/>
              <w:jc w:val="center"/>
              <w:rPr>
                <w:sz w:val="18"/>
              </w:rPr>
            </w:pPr>
            <w:r>
              <w:rPr>
                <w:color w:val="231F20"/>
                <w:sz w:val="18"/>
              </w:rPr>
              <w:t>电机 2</w:t>
            </w:r>
          </w:p>
        </w:tc>
        <w:tc>
          <w:tcPr>
            <w:tcW w:w="5706" w:type="dxa"/>
            <w:vAlign w:val="center"/>
          </w:tcPr>
          <w:p>
            <w:pPr>
              <w:pStyle w:val="32"/>
              <w:ind w:left="112"/>
              <w:rPr>
                <w:sz w:val="18"/>
              </w:rPr>
            </w:pPr>
            <w:r>
              <w:rPr>
                <w:color w:val="231F20"/>
                <w:sz w:val="18"/>
              </w:rPr>
              <w:t>A2-00 ～ A2-05:  与上述定义相同</w:t>
            </w:r>
          </w:p>
        </w:tc>
      </w:tr>
    </w:tbl>
    <w:p>
      <w:pPr>
        <w:pStyle w:val="12"/>
        <w:spacing w:before="195"/>
        <w:ind w:firstLine="566" w:firstLineChars="283"/>
      </w:pPr>
      <w:r>
        <w:rPr>
          <w:color w:val="231F20"/>
        </w:rPr>
        <w:t>如有编码器，输入编码器参数（</w:t>
      </w:r>
      <w:r>
        <w:rPr>
          <w:rFonts w:hint="eastAsia"/>
          <w:color w:val="231F20"/>
        </w:rPr>
        <w:t>P1-</w:t>
      </w:r>
      <w:r>
        <w:rPr>
          <w:color w:val="231F20"/>
        </w:rPr>
        <w:t>27、</w:t>
      </w:r>
      <w:r>
        <w:rPr>
          <w:rFonts w:hint="eastAsia"/>
          <w:color w:val="231F20"/>
        </w:rPr>
        <w:t>P1-</w:t>
      </w:r>
      <w:r>
        <w:rPr>
          <w:color w:val="231F20"/>
        </w:rPr>
        <w:t>28、</w:t>
      </w:r>
      <w:r>
        <w:rPr>
          <w:rFonts w:hint="eastAsia"/>
          <w:color w:val="231F20"/>
        </w:rPr>
        <w:t>P1-</w:t>
      </w:r>
      <w:r>
        <w:rPr>
          <w:color w:val="231F20"/>
        </w:rPr>
        <w:t>30）。</w:t>
      </w:r>
    </w:p>
    <w:p>
      <w:pPr>
        <w:pStyle w:val="12"/>
        <w:spacing w:before="156" w:line="209" w:lineRule="auto"/>
        <w:ind w:firstLine="400" w:firstLineChars="200"/>
      </w:pPr>
      <w:r>
        <w:rPr>
          <w:color w:val="231F20"/>
        </w:rPr>
        <w:t xml:space="preserve">第四步： </w:t>
      </w:r>
      <w:r>
        <w:rPr>
          <w:rFonts w:hint="eastAsia"/>
          <w:color w:val="231F20"/>
        </w:rPr>
        <w:t>P1-</w:t>
      </w:r>
      <w:r>
        <w:rPr>
          <w:color w:val="231F20"/>
        </w:rPr>
        <w:t>37=2，按确认</w:t>
      </w:r>
      <w:r>
        <w:rPr>
          <w:rFonts w:hint="eastAsia"/>
          <w:color w:val="231F20"/>
        </w:rPr>
        <w:t>键</w:t>
      </w:r>
      <w:r>
        <w:rPr>
          <w:color w:val="231F20"/>
        </w:rPr>
        <w:t>，此时，键盘显示 TUNE，如下图所示：</w:t>
      </w:r>
    </w:p>
    <w:p>
      <w:pPr>
        <w:pStyle w:val="12"/>
        <w:spacing w:before="16"/>
        <w:rPr>
          <w:sz w:val="23"/>
        </w:rPr>
      </w:pPr>
      <w:r>
        <w:rPr>
          <w:lang w:val="en-US" w:bidi="ar-SA"/>
        </w:rPr>
        <mc:AlternateContent>
          <mc:Choice Requires="wpg">
            <w:drawing>
              <wp:anchor distT="0" distB="0" distL="114300" distR="114300" simplePos="0" relativeHeight="251705344" behindDoc="0" locked="0" layoutInCell="1" allowOverlap="1">
                <wp:simplePos x="0" y="0"/>
                <wp:positionH relativeFrom="column">
                  <wp:posOffset>2102485</wp:posOffset>
                </wp:positionH>
                <wp:positionV relativeFrom="paragraph">
                  <wp:posOffset>153670</wp:posOffset>
                </wp:positionV>
                <wp:extent cx="1366520" cy="483870"/>
                <wp:effectExtent l="635" t="635" r="4445" b="10795"/>
                <wp:wrapNone/>
                <wp:docPr id="1466" name="组合 8625"/>
                <wp:cNvGraphicFramePr/>
                <a:graphic xmlns:a="http://schemas.openxmlformats.org/drawingml/2006/main">
                  <a:graphicData uri="http://schemas.microsoft.com/office/word/2010/wordprocessingGroup">
                    <wpg:wgp>
                      <wpg:cNvGrpSpPr/>
                      <wpg:grpSpPr>
                        <a:xfrm>
                          <a:off x="0" y="0"/>
                          <a:ext cx="1366520" cy="483870"/>
                          <a:chOff x="0" y="0"/>
                          <a:chExt cx="2152" cy="762"/>
                        </a:xfrm>
                      </wpg:grpSpPr>
                      <wps:wsp>
                        <wps:cNvPr id="1447" name="矩形 8626"/>
                        <wps:cNvSpPr/>
                        <wps:spPr>
                          <a:xfrm>
                            <a:off x="12" y="12"/>
                            <a:ext cx="2126" cy="736"/>
                          </a:xfrm>
                          <a:prstGeom prst="rect">
                            <a:avLst/>
                          </a:prstGeom>
                          <a:noFill/>
                          <a:ln w="16195" cap="flat" cmpd="sng">
                            <a:solidFill>
                              <a:srgbClr val="343435"/>
                            </a:solidFill>
                            <a:prstDash val="solid"/>
                            <a:miter/>
                            <a:headEnd type="none" w="med" len="med"/>
                            <a:tailEnd type="none" w="med" len="med"/>
                          </a:ln>
                        </wps:spPr>
                        <wps:bodyPr upright="1"/>
                      </wps:wsp>
                      <wps:wsp>
                        <wps:cNvPr id="1448" name="任意多边形 8627"/>
                        <wps:cNvSpPr/>
                        <wps:spPr>
                          <a:xfrm>
                            <a:off x="680" y="137"/>
                            <a:ext cx="210" cy="55"/>
                          </a:xfrm>
                          <a:custGeom>
                            <a:avLst/>
                            <a:gdLst/>
                            <a:ahLst/>
                            <a:cxnLst/>
                            <a:rect l="0" t="0" r="0" b="0"/>
                            <a:pathLst>
                              <a:path w="210" h="55">
                                <a:moveTo>
                                  <a:pt x="183" y="55"/>
                                </a:moveTo>
                                <a:lnTo>
                                  <a:pt x="28" y="55"/>
                                </a:lnTo>
                                <a:lnTo>
                                  <a:pt x="0" y="28"/>
                                </a:lnTo>
                                <a:lnTo>
                                  <a:pt x="28" y="0"/>
                                </a:lnTo>
                                <a:lnTo>
                                  <a:pt x="183" y="0"/>
                                </a:lnTo>
                                <a:lnTo>
                                  <a:pt x="210" y="28"/>
                                </a:lnTo>
                                <a:lnTo>
                                  <a:pt x="183" y="55"/>
                                </a:lnTo>
                                <a:close/>
                              </a:path>
                            </a:pathLst>
                          </a:custGeom>
                          <a:solidFill>
                            <a:srgbClr val="EE2D29"/>
                          </a:solidFill>
                          <a:ln>
                            <a:noFill/>
                          </a:ln>
                        </wps:spPr>
                        <wps:bodyPr upright="1"/>
                      </wps:wsp>
                      <wps:wsp>
                        <wps:cNvPr id="1449" name="任意多边形 8628"/>
                        <wps:cNvSpPr/>
                        <wps:spPr>
                          <a:xfrm>
                            <a:off x="680" y="137"/>
                            <a:ext cx="210" cy="55"/>
                          </a:xfrm>
                          <a:custGeom>
                            <a:avLst/>
                            <a:gdLst/>
                            <a:ahLst/>
                            <a:cxnLst/>
                            <a:rect l="0" t="0" r="0" b="0"/>
                            <a:pathLst>
                              <a:path w="210" h="55">
                                <a:moveTo>
                                  <a:pt x="28" y="0"/>
                                </a:moveTo>
                                <a:lnTo>
                                  <a:pt x="0" y="28"/>
                                </a:lnTo>
                                <a:lnTo>
                                  <a:pt x="28" y="55"/>
                                </a:lnTo>
                                <a:lnTo>
                                  <a:pt x="183" y="55"/>
                                </a:lnTo>
                                <a:lnTo>
                                  <a:pt x="210" y="28"/>
                                </a:lnTo>
                                <a:lnTo>
                                  <a:pt x="183" y="0"/>
                                </a:lnTo>
                                <a:lnTo>
                                  <a:pt x="28" y="0"/>
                                </a:lnTo>
                                <a:close/>
                              </a:path>
                            </a:pathLst>
                          </a:custGeom>
                          <a:noFill/>
                          <a:ln w="1801" cap="flat" cmpd="sng">
                            <a:solidFill>
                              <a:srgbClr val="EE2D29"/>
                            </a:solidFill>
                            <a:prstDash val="solid"/>
                            <a:headEnd type="none" w="med" len="med"/>
                            <a:tailEnd type="none" w="med" len="med"/>
                          </a:ln>
                        </wps:spPr>
                        <wps:bodyPr upright="1"/>
                      </wps:wsp>
                      <wps:wsp>
                        <wps:cNvPr id="1450" name="任意多边形 8629"/>
                        <wps:cNvSpPr/>
                        <wps:spPr>
                          <a:xfrm>
                            <a:off x="643" y="173"/>
                            <a:ext cx="55" cy="208"/>
                          </a:xfrm>
                          <a:custGeom>
                            <a:avLst/>
                            <a:gdLst/>
                            <a:ahLst/>
                            <a:cxnLst/>
                            <a:rect l="0" t="0" r="0" b="0"/>
                            <a:pathLst>
                              <a:path w="55" h="208">
                                <a:moveTo>
                                  <a:pt x="27" y="207"/>
                                </a:moveTo>
                                <a:lnTo>
                                  <a:pt x="0" y="180"/>
                                </a:lnTo>
                                <a:lnTo>
                                  <a:pt x="0" y="27"/>
                                </a:lnTo>
                                <a:lnTo>
                                  <a:pt x="27" y="0"/>
                                </a:lnTo>
                                <a:lnTo>
                                  <a:pt x="54" y="27"/>
                                </a:lnTo>
                                <a:lnTo>
                                  <a:pt x="54" y="180"/>
                                </a:lnTo>
                                <a:lnTo>
                                  <a:pt x="27" y="207"/>
                                </a:lnTo>
                                <a:close/>
                              </a:path>
                            </a:pathLst>
                          </a:custGeom>
                          <a:solidFill>
                            <a:srgbClr val="EE2D29"/>
                          </a:solidFill>
                          <a:ln>
                            <a:noFill/>
                          </a:ln>
                        </wps:spPr>
                        <wps:bodyPr upright="1"/>
                      </wps:wsp>
                      <wps:wsp>
                        <wps:cNvPr id="1451" name="任意多边形 8630"/>
                        <wps:cNvSpPr/>
                        <wps:spPr>
                          <a:xfrm>
                            <a:off x="643" y="173"/>
                            <a:ext cx="55" cy="208"/>
                          </a:xfrm>
                          <a:custGeom>
                            <a:avLst/>
                            <a:gdLst/>
                            <a:ahLst/>
                            <a:cxnLst/>
                            <a:rect l="0" t="0" r="0" b="0"/>
                            <a:pathLst>
                              <a:path w="55" h="208">
                                <a:moveTo>
                                  <a:pt x="0" y="180"/>
                                </a:moveTo>
                                <a:lnTo>
                                  <a:pt x="27" y="207"/>
                                </a:lnTo>
                                <a:lnTo>
                                  <a:pt x="54" y="180"/>
                                </a:lnTo>
                                <a:lnTo>
                                  <a:pt x="54" y="27"/>
                                </a:lnTo>
                                <a:lnTo>
                                  <a:pt x="27" y="0"/>
                                </a:lnTo>
                                <a:lnTo>
                                  <a:pt x="0" y="27"/>
                                </a:lnTo>
                                <a:lnTo>
                                  <a:pt x="0" y="180"/>
                                </a:lnTo>
                                <a:close/>
                              </a:path>
                            </a:pathLst>
                          </a:custGeom>
                          <a:noFill/>
                          <a:ln w="1815" cap="flat" cmpd="sng">
                            <a:solidFill>
                              <a:srgbClr val="EE2D29"/>
                            </a:solidFill>
                            <a:prstDash val="solid"/>
                            <a:headEnd type="none" w="med" len="med"/>
                            <a:tailEnd type="none" w="med" len="med"/>
                          </a:ln>
                        </wps:spPr>
                        <wps:bodyPr upright="1"/>
                      </wps:wsp>
                      <pic:pic xmlns:pic="http://schemas.openxmlformats.org/drawingml/2006/picture">
                        <pic:nvPicPr>
                          <pic:cNvPr id="1452" name="图片 8631"/>
                          <pic:cNvPicPr>
                            <a:picLocks noChangeAspect="1"/>
                          </pic:cNvPicPr>
                        </pic:nvPicPr>
                        <pic:blipFill>
                          <a:blip r:embed="rId73"/>
                          <a:stretch>
                            <a:fillRect/>
                          </a:stretch>
                        </pic:blipFill>
                        <pic:spPr>
                          <a:xfrm>
                            <a:off x="997" y="172"/>
                            <a:ext cx="286" cy="473"/>
                          </a:xfrm>
                          <a:prstGeom prst="rect">
                            <a:avLst/>
                          </a:prstGeom>
                          <a:noFill/>
                          <a:ln>
                            <a:noFill/>
                          </a:ln>
                        </pic:spPr>
                      </pic:pic>
                      <pic:pic xmlns:pic="http://schemas.openxmlformats.org/drawingml/2006/picture">
                        <pic:nvPicPr>
                          <pic:cNvPr id="1453" name="图片 8632"/>
                          <pic:cNvPicPr>
                            <a:picLocks noChangeAspect="1"/>
                          </pic:cNvPicPr>
                        </pic:nvPicPr>
                        <pic:blipFill>
                          <a:blip r:embed="rId74"/>
                          <a:stretch>
                            <a:fillRect/>
                          </a:stretch>
                        </pic:blipFill>
                        <pic:spPr>
                          <a:xfrm>
                            <a:off x="1353" y="136"/>
                            <a:ext cx="286" cy="473"/>
                          </a:xfrm>
                          <a:prstGeom prst="rect">
                            <a:avLst/>
                          </a:prstGeom>
                          <a:noFill/>
                          <a:ln>
                            <a:noFill/>
                          </a:ln>
                        </pic:spPr>
                      </pic:pic>
                      <wps:wsp>
                        <wps:cNvPr id="1454" name="任意多边形 8633"/>
                        <wps:cNvSpPr/>
                        <wps:spPr>
                          <a:xfrm>
                            <a:off x="1747" y="137"/>
                            <a:ext cx="210" cy="55"/>
                          </a:xfrm>
                          <a:custGeom>
                            <a:avLst/>
                            <a:gdLst/>
                            <a:ahLst/>
                            <a:cxnLst/>
                            <a:rect l="0" t="0" r="0" b="0"/>
                            <a:pathLst>
                              <a:path w="210" h="55">
                                <a:moveTo>
                                  <a:pt x="183" y="55"/>
                                </a:moveTo>
                                <a:lnTo>
                                  <a:pt x="28" y="55"/>
                                </a:lnTo>
                                <a:lnTo>
                                  <a:pt x="0" y="28"/>
                                </a:lnTo>
                                <a:lnTo>
                                  <a:pt x="28" y="0"/>
                                </a:lnTo>
                                <a:lnTo>
                                  <a:pt x="183" y="0"/>
                                </a:lnTo>
                                <a:lnTo>
                                  <a:pt x="210" y="28"/>
                                </a:lnTo>
                                <a:lnTo>
                                  <a:pt x="183" y="55"/>
                                </a:lnTo>
                                <a:close/>
                              </a:path>
                            </a:pathLst>
                          </a:custGeom>
                          <a:solidFill>
                            <a:srgbClr val="EE2D29"/>
                          </a:solidFill>
                          <a:ln>
                            <a:noFill/>
                          </a:ln>
                        </wps:spPr>
                        <wps:bodyPr upright="1"/>
                      </wps:wsp>
                      <wps:wsp>
                        <wps:cNvPr id="1455" name="任意多边形 8634"/>
                        <wps:cNvSpPr/>
                        <wps:spPr>
                          <a:xfrm>
                            <a:off x="1747" y="137"/>
                            <a:ext cx="210" cy="55"/>
                          </a:xfrm>
                          <a:custGeom>
                            <a:avLst/>
                            <a:gdLst/>
                            <a:ahLst/>
                            <a:cxnLst/>
                            <a:rect l="0" t="0" r="0" b="0"/>
                            <a:pathLst>
                              <a:path w="210" h="55">
                                <a:moveTo>
                                  <a:pt x="28" y="0"/>
                                </a:moveTo>
                                <a:lnTo>
                                  <a:pt x="0" y="28"/>
                                </a:lnTo>
                                <a:lnTo>
                                  <a:pt x="28" y="55"/>
                                </a:lnTo>
                                <a:lnTo>
                                  <a:pt x="183" y="55"/>
                                </a:lnTo>
                                <a:lnTo>
                                  <a:pt x="210" y="28"/>
                                </a:lnTo>
                                <a:lnTo>
                                  <a:pt x="183" y="0"/>
                                </a:lnTo>
                                <a:lnTo>
                                  <a:pt x="28" y="0"/>
                                </a:lnTo>
                                <a:close/>
                              </a:path>
                            </a:pathLst>
                          </a:custGeom>
                          <a:noFill/>
                          <a:ln w="1801" cap="flat" cmpd="sng">
                            <a:solidFill>
                              <a:srgbClr val="EE2D29"/>
                            </a:solidFill>
                            <a:prstDash val="solid"/>
                            <a:headEnd type="none" w="med" len="med"/>
                            <a:tailEnd type="none" w="med" len="med"/>
                          </a:ln>
                        </wps:spPr>
                        <wps:bodyPr upright="1"/>
                      </wps:wsp>
                      <wps:wsp>
                        <wps:cNvPr id="1456" name="任意多边形 8635"/>
                        <wps:cNvSpPr/>
                        <wps:spPr>
                          <a:xfrm>
                            <a:off x="1710" y="173"/>
                            <a:ext cx="55" cy="208"/>
                          </a:xfrm>
                          <a:custGeom>
                            <a:avLst/>
                            <a:gdLst/>
                            <a:ahLst/>
                            <a:cxnLst/>
                            <a:rect l="0" t="0" r="0" b="0"/>
                            <a:pathLst>
                              <a:path w="55" h="208">
                                <a:moveTo>
                                  <a:pt x="27" y="207"/>
                                </a:moveTo>
                                <a:lnTo>
                                  <a:pt x="0" y="180"/>
                                </a:lnTo>
                                <a:lnTo>
                                  <a:pt x="0" y="27"/>
                                </a:lnTo>
                                <a:lnTo>
                                  <a:pt x="27" y="0"/>
                                </a:lnTo>
                                <a:lnTo>
                                  <a:pt x="54" y="27"/>
                                </a:lnTo>
                                <a:lnTo>
                                  <a:pt x="54" y="180"/>
                                </a:lnTo>
                                <a:lnTo>
                                  <a:pt x="27" y="207"/>
                                </a:lnTo>
                                <a:close/>
                              </a:path>
                            </a:pathLst>
                          </a:custGeom>
                          <a:solidFill>
                            <a:srgbClr val="EE2D29"/>
                          </a:solidFill>
                          <a:ln>
                            <a:noFill/>
                          </a:ln>
                        </wps:spPr>
                        <wps:bodyPr upright="1"/>
                      </wps:wsp>
                      <wps:wsp>
                        <wps:cNvPr id="1457" name="任意多边形 8636"/>
                        <wps:cNvSpPr/>
                        <wps:spPr>
                          <a:xfrm>
                            <a:off x="1710" y="173"/>
                            <a:ext cx="55" cy="208"/>
                          </a:xfrm>
                          <a:custGeom>
                            <a:avLst/>
                            <a:gdLst/>
                            <a:ahLst/>
                            <a:cxnLst/>
                            <a:rect l="0" t="0" r="0" b="0"/>
                            <a:pathLst>
                              <a:path w="55" h="208">
                                <a:moveTo>
                                  <a:pt x="0" y="180"/>
                                </a:moveTo>
                                <a:lnTo>
                                  <a:pt x="27" y="207"/>
                                </a:lnTo>
                                <a:lnTo>
                                  <a:pt x="54" y="180"/>
                                </a:lnTo>
                                <a:lnTo>
                                  <a:pt x="54" y="27"/>
                                </a:lnTo>
                                <a:lnTo>
                                  <a:pt x="27" y="0"/>
                                </a:lnTo>
                                <a:lnTo>
                                  <a:pt x="0" y="27"/>
                                </a:lnTo>
                                <a:lnTo>
                                  <a:pt x="0" y="180"/>
                                </a:lnTo>
                                <a:close/>
                              </a:path>
                            </a:pathLst>
                          </a:custGeom>
                          <a:noFill/>
                          <a:ln w="1815" cap="flat" cmpd="sng">
                            <a:solidFill>
                              <a:srgbClr val="EE2D29"/>
                            </a:solidFill>
                            <a:prstDash val="solid"/>
                            <a:headEnd type="none" w="med" len="med"/>
                            <a:tailEnd type="none" w="med" len="med"/>
                          </a:ln>
                        </wps:spPr>
                        <wps:bodyPr upright="1"/>
                      </wps:wsp>
                      <wps:wsp>
                        <wps:cNvPr id="1458" name="任意多边形 8637"/>
                        <wps:cNvSpPr/>
                        <wps:spPr>
                          <a:xfrm>
                            <a:off x="1710" y="399"/>
                            <a:ext cx="55" cy="208"/>
                          </a:xfrm>
                          <a:custGeom>
                            <a:avLst/>
                            <a:gdLst/>
                            <a:ahLst/>
                            <a:cxnLst/>
                            <a:rect l="0" t="0" r="0" b="0"/>
                            <a:pathLst>
                              <a:path w="55" h="208">
                                <a:moveTo>
                                  <a:pt x="27" y="207"/>
                                </a:moveTo>
                                <a:lnTo>
                                  <a:pt x="0" y="180"/>
                                </a:lnTo>
                                <a:lnTo>
                                  <a:pt x="0" y="27"/>
                                </a:lnTo>
                                <a:lnTo>
                                  <a:pt x="27" y="0"/>
                                </a:lnTo>
                                <a:lnTo>
                                  <a:pt x="54" y="27"/>
                                </a:lnTo>
                                <a:lnTo>
                                  <a:pt x="54" y="180"/>
                                </a:lnTo>
                                <a:lnTo>
                                  <a:pt x="27" y="207"/>
                                </a:lnTo>
                                <a:close/>
                              </a:path>
                            </a:pathLst>
                          </a:custGeom>
                          <a:solidFill>
                            <a:srgbClr val="EE2D29"/>
                          </a:solidFill>
                          <a:ln>
                            <a:noFill/>
                          </a:ln>
                        </wps:spPr>
                        <wps:bodyPr upright="1"/>
                      </wps:wsp>
                      <wps:wsp>
                        <wps:cNvPr id="1459" name="任意多边形 8638"/>
                        <wps:cNvSpPr/>
                        <wps:spPr>
                          <a:xfrm>
                            <a:off x="1710" y="399"/>
                            <a:ext cx="55" cy="208"/>
                          </a:xfrm>
                          <a:custGeom>
                            <a:avLst/>
                            <a:gdLst/>
                            <a:ahLst/>
                            <a:cxnLst/>
                            <a:rect l="0" t="0" r="0" b="0"/>
                            <a:pathLst>
                              <a:path w="55" h="208">
                                <a:moveTo>
                                  <a:pt x="0" y="180"/>
                                </a:moveTo>
                                <a:lnTo>
                                  <a:pt x="27" y="207"/>
                                </a:lnTo>
                                <a:lnTo>
                                  <a:pt x="54" y="180"/>
                                </a:lnTo>
                                <a:lnTo>
                                  <a:pt x="54" y="27"/>
                                </a:lnTo>
                                <a:lnTo>
                                  <a:pt x="27" y="0"/>
                                </a:lnTo>
                                <a:lnTo>
                                  <a:pt x="0" y="27"/>
                                </a:lnTo>
                                <a:lnTo>
                                  <a:pt x="0" y="180"/>
                                </a:lnTo>
                                <a:close/>
                              </a:path>
                            </a:pathLst>
                          </a:custGeom>
                          <a:noFill/>
                          <a:ln w="1815" cap="flat" cmpd="sng">
                            <a:solidFill>
                              <a:srgbClr val="EE2D29"/>
                            </a:solidFill>
                            <a:prstDash val="solid"/>
                            <a:headEnd type="none" w="med" len="med"/>
                            <a:tailEnd type="none" w="med" len="med"/>
                          </a:ln>
                        </wps:spPr>
                        <wps:bodyPr upright="1"/>
                      </wps:wsp>
                      <wps:wsp>
                        <wps:cNvPr id="1460" name="任意多边形 8639"/>
                        <wps:cNvSpPr/>
                        <wps:spPr>
                          <a:xfrm>
                            <a:off x="1747" y="589"/>
                            <a:ext cx="210" cy="55"/>
                          </a:xfrm>
                          <a:custGeom>
                            <a:avLst/>
                            <a:gdLst/>
                            <a:ahLst/>
                            <a:cxnLst/>
                            <a:rect l="0" t="0" r="0" b="0"/>
                            <a:pathLst>
                              <a:path w="210" h="55">
                                <a:moveTo>
                                  <a:pt x="183" y="55"/>
                                </a:moveTo>
                                <a:lnTo>
                                  <a:pt x="28" y="55"/>
                                </a:lnTo>
                                <a:lnTo>
                                  <a:pt x="0" y="27"/>
                                </a:lnTo>
                                <a:lnTo>
                                  <a:pt x="28" y="0"/>
                                </a:lnTo>
                                <a:lnTo>
                                  <a:pt x="183" y="0"/>
                                </a:lnTo>
                                <a:lnTo>
                                  <a:pt x="210" y="27"/>
                                </a:lnTo>
                                <a:lnTo>
                                  <a:pt x="183" y="55"/>
                                </a:lnTo>
                                <a:close/>
                              </a:path>
                            </a:pathLst>
                          </a:custGeom>
                          <a:solidFill>
                            <a:srgbClr val="EE2D29"/>
                          </a:solidFill>
                          <a:ln>
                            <a:noFill/>
                          </a:ln>
                        </wps:spPr>
                        <wps:bodyPr upright="1"/>
                      </wps:wsp>
                      <wps:wsp>
                        <wps:cNvPr id="1461" name="任意多边形 8640"/>
                        <wps:cNvSpPr/>
                        <wps:spPr>
                          <a:xfrm>
                            <a:off x="1747" y="589"/>
                            <a:ext cx="210" cy="55"/>
                          </a:xfrm>
                          <a:custGeom>
                            <a:avLst/>
                            <a:gdLst/>
                            <a:ahLst/>
                            <a:cxnLst/>
                            <a:rect l="0" t="0" r="0" b="0"/>
                            <a:pathLst>
                              <a:path w="210" h="55">
                                <a:moveTo>
                                  <a:pt x="28" y="0"/>
                                </a:moveTo>
                                <a:lnTo>
                                  <a:pt x="0" y="27"/>
                                </a:lnTo>
                                <a:lnTo>
                                  <a:pt x="28" y="55"/>
                                </a:lnTo>
                                <a:lnTo>
                                  <a:pt x="183" y="55"/>
                                </a:lnTo>
                                <a:lnTo>
                                  <a:pt x="210" y="27"/>
                                </a:lnTo>
                                <a:lnTo>
                                  <a:pt x="183" y="0"/>
                                </a:lnTo>
                                <a:lnTo>
                                  <a:pt x="28" y="0"/>
                                </a:lnTo>
                                <a:close/>
                              </a:path>
                            </a:pathLst>
                          </a:custGeom>
                          <a:noFill/>
                          <a:ln w="1801" cap="flat" cmpd="sng">
                            <a:solidFill>
                              <a:srgbClr val="EE2D29"/>
                            </a:solidFill>
                            <a:prstDash val="solid"/>
                            <a:headEnd type="none" w="med" len="med"/>
                            <a:tailEnd type="none" w="med" len="med"/>
                          </a:ln>
                        </wps:spPr>
                        <wps:bodyPr upright="1"/>
                      </wps:wsp>
                      <wps:wsp>
                        <wps:cNvPr id="1462" name="任意多边形 8641"/>
                        <wps:cNvSpPr/>
                        <wps:spPr>
                          <a:xfrm>
                            <a:off x="640" y="399"/>
                            <a:ext cx="55" cy="208"/>
                          </a:xfrm>
                          <a:custGeom>
                            <a:avLst/>
                            <a:gdLst/>
                            <a:ahLst/>
                            <a:cxnLst/>
                            <a:rect l="0" t="0" r="0" b="0"/>
                            <a:pathLst>
                              <a:path w="55" h="208">
                                <a:moveTo>
                                  <a:pt x="27" y="207"/>
                                </a:moveTo>
                                <a:lnTo>
                                  <a:pt x="0" y="180"/>
                                </a:lnTo>
                                <a:lnTo>
                                  <a:pt x="0" y="27"/>
                                </a:lnTo>
                                <a:lnTo>
                                  <a:pt x="27" y="0"/>
                                </a:lnTo>
                                <a:lnTo>
                                  <a:pt x="55" y="27"/>
                                </a:lnTo>
                                <a:lnTo>
                                  <a:pt x="55" y="180"/>
                                </a:lnTo>
                                <a:lnTo>
                                  <a:pt x="27" y="207"/>
                                </a:lnTo>
                                <a:close/>
                              </a:path>
                            </a:pathLst>
                          </a:custGeom>
                          <a:solidFill>
                            <a:srgbClr val="EE2D29"/>
                          </a:solidFill>
                          <a:ln>
                            <a:noFill/>
                          </a:ln>
                        </wps:spPr>
                        <wps:bodyPr upright="1"/>
                      </wps:wsp>
                      <wps:wsp>
                        <wps:cNvPr id="1463" name="任意多边形 8642"/>
                        <wps:cNvSpPr/>
                        <wps:spPr>
                          <a:xfrm>
                            <a:off x="640" y="399"/>
                            <a:ext cx="55" cy="208"/>
                          </a:xfrm>
                          <a:custGeom>
                            <a:avLst/>
                            <a:gdLst/>
                            <a:ahLst/>
                            <a:cxnLst/>
                            <a:rect l="0" t="0" r="0" b="0"/>
                            <a:pathLst>
                              <a:path w="55" h="208">
                                <a:moveTo>
                                  <a:pt x="0" y="180"/>
                                </a:moveTo>
                                <a:lnTo>
                                  <a:pt x="27" y="207"/>
                                </a:lnTo>
                                <a:lnTo>
                                  <a:pt x="55" y="180"/>
                                </a:lnTo>
                                <a:lnTo>
                                  <a:pt x="55" y="27"/>
                                </a:lnTo>
                                <a:lnTo>
                                  <a:pt x="27" y="0"/>
                                </a:lnTo>
                                <a:lnTo>
                                  <a:pt x="0" y="27"/>
                                </a:lnTo>
                                <a:lnTo>
                                  <a:pt x="0" y="180"/>
                                </a:lnTo>
                                <a:close/>
                              </a:path>
                            </a:pathLst>
                          </a:custGeom>
                          <a:noFill/>
                          <a:ln w="1815" cap="flat" cmpd="sng">
                            <a:solidFill>
                              <a:srgbClr val="EE2D29"/>
                            </a:solidFill>
                            <a:prstDash val="solid"/>
                            <a:headEnd type="none" w="med" len="med"/>
                            <a:tailEnd type="none" w="med" len="med"/>
                          </a:ln>
                        </wps:spPr>
                        <wps:bodyPr upright="1"/>
                      </wps:wsp>
                      <wps:wsp>
                        <wps:cNvPr id="1464" name="任意多边形 8643"/>
                        <wps:cNvSpPr/>
                        <wps:spPr>
                          <a:xfrm>
                            <a:off x="1747" y="355"/>
                            <a:ext cx="210" cy="55"/>
                          </a:xfrm>
                          <a:custGeom>
                            <a:avLst/>
                            <a:gdLst/>
                            <a:ahLst/>
                            <a:cxnLst/>
                            <a:rect l="0" t="0" r="0" b="0"/>
                            <a:pathLst>
                              <a:path w="210" h="55">
                                <a:moveTo>
                                  <a:pt x="183" y="54"/>
                                </a:moveTo>
                                <a:lnTo>
                                  <a:pt x="28" y="54"/>
                                </a:lnTo>
                                <a:lnTo>
                                  <a:pt x="0" y="27"/>
                                </a:lnTo>
                                <a:lnTo>
                                  <a:pt x="28" y="0"/>
                                </a:lnTo>
                                <a:lnTo>
                                  <a:pt x="183" y="0"/>
                                </a:lnTo>
                                <a:lnTo>
                                  <a:pt x="210" y="27"/>
                                </a:lnTo>
                                <a:lnTo>
                                  <a:pt x="183" y="54"/>
                                </a:lnTo>
                                <a:close/>
                              </a:path>
                            </a:pathLst>
                          </a:custGeom>
                          <a:solidFill>
                            <a:srgbClr val="EE2D29"/>
                          </a:solidFill>
                          <a:ln>
                            <a:noFill/>
                          </a:ln>
                        </wps:spPr>
                        <wps:bodyPr upright="1"/>
                      </wps:wsp>
                      <wps:wsp>
                        <wps:cNvPr id="1465" name="任意多边形 8644"/>
                        <wps:cNvSpPr/>
                        <wps:spPr>
                          <a:xfrm>
                            <a:off x="1747" y="355"/>
                            <a:ext cx="210" cy="55"/>
                          </a:xfrm>
                          <a:custGeom>
                            <a:avLst/>
                            <a:gdLst/>
                            <a:ahLst/>
                            <a:cxnLst/>
                            <a:rect l="0" t="0" r="0" b="0"/>
                            <a:pathLst>
                              <a:path w="210" h="55">
                                <a:moveTo>
                                  <a:pt x="28" y="0"/>
                                </a:moveTo>
                                <a:lnTo>
                                  <a:pt x="0" y="27"/>
                                </a:lnTo>
                                <a:lnTo>
                                  <a:pt x="28" y="54"/>
                                </a:lnTo>
                                <a:lnTo>
                                  <a:pt x="183" y="54"/>
                                </a:lnTo>
                                <a:lnTo>
                                  <a:pt x="210" y="27"/>
                                </a:lnTo>
                                <a:lnTo>
                                  <a:pt x="183" y="0"/>
                                </a:lnTo>
                                <a:lnTo>
                                  <a:pt x="28" y="0"/>
                                </a:lnTo>
                                <a:close/>
                              </a:path>
                            </a:pathLst>
                          </a:custGeom>
                          <a:noFill/>
                          <a:ln w="1801" cap="flat" cmpd="sng">
                            <a:solidFill>
                              <a:srgbClr val="EE2D29"/>
                            </a:solidFill>
                            <a:prstDash val="solid"/>
                            <a:headEnd type="none" w="med" len="med"/>
                            <a:tailEnd type="none" w="med" len="med"/>
                          </a:ln>
                        </wps:spPr>
                        <wps:bodyPr upright="1"/>
                      </wps:wsp>
                    </wpg:wgp>
                  </a:graphicData>
                </a:graphic>
              </wp:anchor>
            </w:drawing>
          </mc:Choice>
          <mc:Fallback>
            <w:pict>
              <v:group id="组合 8625" o:spid="_x0000_s1026" o:spt="203" style="position:absolute;left:0pt;margin-left:165.55pt;margin-top:12.1pt;height:38.1pt;width:107.6pt;z-index:251705344;mso-width-relative:page;mso-height-relative:page;" coordsize="2152,762" o:gfxdata="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">
                <o:lock v:ext="edit" aspectratio="f"/>
                <v:rect id="矩形 8626" o:spid="_x0000_s1026" o:spt="1" style="position:absolute;left:12;top:12;height:736;width:2126;" filled="f" stroked="t" coordsize="21600,21600" o:gfxdata="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fiotPL4A&#10;AADdAAAADwAAAAAAAAABACAAAAAiAAAAZHJzL2Rvd25yZXYueG1sUEsBAhQAFAAAAAgAh07iQDMv&#10;BZ47AAAAOQAAABAAAAAAAAAAAQAgAAAADQEAAGRycy9zaGFwZXhtbC54bWxQSwUGAAAAAAYABgBb&#10;AQAAtwMAAAAA&#10;">
                  <v:fill on="f" focussize="0,0"/>
                  <v:stroke weight="1.2751968503937pt" color="#343435" joinstyle="miter"/>
                  <v:imagedata o:title=""/>
                  <o:lock v:ext="edit" aspectratio="f"/>
                </v:rect>
                <v:shape id="任意多边形 8627" o:spid="_x0000_s1026" o:spt="100" style="position:absolute;left:680;top:137;height:55;width:210;" fillcolor="#EE2D29" filled="t" stroked="f" coordsize="210,55" o:gfxdata="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X2buN&#10;wAAAAN0AAAAPAAAAAAAAAAEAIAAAACIAAABkcnMvZG93bnJldi54bWxQSwECFAAUAAAACACHTuJA&#10;My8FnjsAAAA5AAAAEAAAAAAAAAABACAAAAAPAQAAZHJzL3NoYXBleG1sLnhtbFBLBQYAAAAABgAG&#10;AFsBAAC5AwAAAAA=&#10;" path="m183,55l28,55,0,28,28,0,183,0,210,28,183,55xe">
                  <v:fill on="t" focussize="0,0"/>
                  <v:stroke on="f"/>
                  <v:imagedata o:title=""/>
                  <o:lock v:ext="edit" aspectratio="f"/>
                </v:shape>
                <v:shape id="任意多边形 8628" o:spid="_x0000_s1026" o:spt="100" style="position:absolute;left:680;top:137;height:55;width:210;" filled="f" stroked="t" coordsize="210,55" o:gfxdata="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lgruCvQAA&#10;AN0AAAAPAAAAAAAAAAEAIAAAACIAAABkcnMvZG93bnJldi54bWxQSwECFAAUAAAACACHTuJAMy8F&#10;njsAAAA5AAAAEAAAAAAAAAABACAAAAAMAQAAZHJzL3NoYXBleG1sLnhtbFBLBQYAAAAABgAGAFsB&#10;AAC2AwAAAAA=&#10;" path="m28,0l0,28,28,55,183,55,210,28,183,0,28,0xe">
                  <v:fill on="f" focussize="0,0"/>
                  <v:stroke weight="0.141811023622047pt" color="#EE2D29" joinstyle="round"/>
                  <v:imagedata o:title=""/>
                  <o:lock v:ext="edit" aspectratio="f"/>
                </v:shape>
                <v:shape id="任意多边形 8629" o:spid="_x0000_s1026" o:spt="100" style="position:absolute;left:643;top:173;height:208;width:55;" fillcolor="#EE2D29" filled="t" stroked="f" coordsize="55,208" o:gfxdata="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or+fS&#10;wAAAAN0AAAAPAAAAAAAAAAEAIAAAACIAAABkcnMvZG93bnJldi54bWxQSwECFAAUAAAACACHTuJA&#10;My8FnjsAAAA5AAAAEAAAAAAAAAABACAAAAAPAQAAZHJzL3NoYXBleG1sLnhtbFBLBQYAAAAABgAG&#10;AFsBAAC5AwAAAAA=&#10;" path="m27,207l0,180,0,27,27,0,54,27,54,180,27,207xe">
                  <v:fill on="t" focussize="0,0"/>
                  <v:stroke on="f"/>
                  <v:imagedata o:title=""/>
                  <o:lock v:ext="edit" aspectratio="f"/>
                </v:shape>
                <v:shape id="任意多边形 8630" o:spid="_x0000_s1026" o:spt="100" style="position:absolute;left:643;top:173;height:208;width:55;" filled="f" stroked="t" coordsize="55,208" o:gfxdata="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XnmgK7sAAADd&#10;AAAADwAAAAAAAAABACAAAAAiAAAAZHJzL2Rvd25yZXYueG1sUEsBAhQAFAAAAAgAh07iQDMvBZ47&#10;AAAAOQAAABAAAAAAAAAAAQAgAAAACgEAAGRycy9zaGFwZXhtbC54bWxQSwUGAAAAAAYABgBbAQAA&#10;tAMAAAAA&#10;" path="m0,180l27,207,54,180,54,27,27,0,0,27,0,180xe">
                  <v:fill on="f" focussize="0,0"/>
                  <v:stroke weight="0.142913385826772pt" color="#EE2D29" joinstyle="round"/>
                  <v:imagedata o:title=""/>
                  <o:lock v:ext="edit" aspectratio="f"/>
                </v:shape>
                <v:shape id="图片 8631" o:spid="_x0000_s1026" o:spt="75" type="#_x0000_t75" style="position:absolute;left:997;top:172;height:473;width:286;" filled="f" o:preferrelative="t" stroked="f" coordsize="21600,21600" o:gfxdata="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OfxpVLsAAADd&#10;AAAADwAAAAAAAAABACAAAAAiAAAAZHJzL2Rvd25yZXYueG1sUEsBAhQAFAAAAAgAh07iQDMvBZ47&#10;AAAAOQAAABAAAAAAAAAAAQAgAAAACgEAAGRycy9zaGFwZXhtbC54bWxQSwUGAAAAAAYABgBbAQAA&#10;tAMAAAAA&#10;">
                  <v:fill on="f" focussize="0,0"/>
                  <v:stroke on="f"/>
                  <v:imagedata r:id="rId73" o:title=""/>
                  <o:lock v:ext="edit" aspectratio="t"/>
                </v:shape>
                <v:shape id="图片 8632" o:spid="_x0000_s1026" o:spt="75" type="#_x0000_t75" style="position:absolute;left:1353;top:136;height:473;width:286;" filled="f" o:preferrelative="t" stroked="f" coordsize="21600,21600" o:gfxdata="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zSKl5ugAAAN0A&#10;AAAPAAAAAAAAAAEAIAAAACIAAABkcnMvZG93bnJldi54bWxQSwECFAAUAAAACACHTuJAMy8FnjsA&#10;AAA5AAAAEAAAAAAAAAABACAAAAAJAQAAZHJzL3NoYXBleG1sLnhtbFBLBQYAAAAABgAGAFsBAACz&#10;AwAAAAA=&#10;">
                  <v:fill on="f" focussize="0,0"/>
                  <v:stroke on="f"/>
                  <v:imagedata r:id="rId74" o:title=""/>
                  <o:lock v:ext="edit" aspectratio="t"/>
                </v:shape>
                <v:shape id="任意多边形 8633" o:spid="_x0000_s1026" o:spt="100" style="position:absolute;left:1747;top:137;height:55;width:210;" fillcolor="#EE2D29" filled="t" stroked="f" coordsize="210,55" o:gfxdata="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TTSdVvQAA&#10;AN0AAAAPAAAAAAAAAAEAIAAAACIAAABkcnMvZG93bnJldi54bWxQSwECFAAUAAAACACHTuJAMy8F&#10;njsAAAA5AAAAEAAAAAAAAAABACAAAAAMAQAAZHJzL3NoYXBleG1sLnhtbFBLBQYAAAAABgAGAFsB&#10;AAC2AwAAAAA=&#10;" path="m183,55l28,55,0,28,28,0,183,0,210,28,183,55xe">
                  <v:fill on="t" focussize="0,0"/>
                  <v:stroke on="f"/>
                  <v:imagedata o:title=""/>
                  <o:lock v:ext="edit" aspectratio="f"/>
                </v:shape>
                <v:shape id="任意多边形 8634" o:spid="_x0000_s1026" o:spt="100" style="position:absolute;left:1747;top:137;height:55;width:210;" filled="f" stroked="t" coordsize="210,55" o:gfxdata="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EWJ1q8AAAA&#10;3QAAAA8AAAAAAAAAAQAgAAAAIgAAAGRycy9kb3ducmV2LnhtbFBLAQIUABQAAAAIAIdO4kAzLwWe&#10;OwAAADkAAAAQAAAAAAAAAAEAIAAAAAsBAABkcnMvc2hhcGV4bWwueG1sUEsFBgAAAAAGAAYAWwEA&#10;ALUDAAAAAA==&#10;" path="m28,0l0,28,28,55,183,55,210,28,183,0,28,0xe">
                  <v:fill on="f" focussize="0,0"/>
                  <v:stroke weight="0.141811023622047pt" color="#EE2D29" joinstyle="round"/>
                  <v:imagedata o:title=""/>
                  <o:lock v:ext="edit" aspectratio="f"/>
                </v:shape>
                <v:shape id="任意多边形 8635" o:spid="_x0000_s1026" o:spt="100" style="position:absolute;left:1710;top:173;height:208;width:55;" fillcolor="#EE2D29" filled="t" stroked="f" coordsize="55,208" o:gfxdata="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ICto9vQAA&#10;AN0AAAAPAAAAAAAAAAEAIAAAACIAAABkcnMvZG93bnJldi54bWxQSwECFAAUAAAACACHTuJAMy8F&#10;njsAAAA5AAAAEAAAAAAAAAABACAAAAAMAQAAZHJzL3NoYXBleG1sLnhtbFBLBQYAAAAABgAGAFsB&#10;AAC2AwAAAAA=&#10;" path="m27,207l0,180,0,27,27,0,54,27,54,180,27,207xe">
                  <v:fill on="t" focussize="0,0"/>
                  <v:stroke on="f"/>
                  <v:imagedata o:title=""/>
                  <o:lock v:ext="edit" aspectratio="f"/>
                </v:shape>
                <v:shape id="任意多边形 8636" o:spid="_x0000_s1026" o:spt="100" style="position:absolute;left:1710;top:173;height:208;width:55;" filled="f" stroked="t" coordsize="55,208" o:gfxdata="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vtydxLsAAADd&#10;AAAADwAAAAAAAAABACAAAAAiAAAAZHJzL2Rvd25yZXYueG1sUEsBAhQAFAAAAAgAh07iQDMvBZ47&#10;AAAAOQAAABAAAAAAAAAAAQAgAAAACgEAAGRycy9zaGFwZXhtbC54bWxQSwUGAAAAAAYABgBbAQAA&#10;tAMAAAAA&#10;" path="m0,180l27,207,54,180,54,27,27,0,0,27,0,180xe">
                  <v:fill on="f" focussize="0,0"/>
                  <v:stroke weight="0.142913385826772pt" color="#EE2D29" joinstyle="round"/>
                  <v:imagedata o:title=""/>
                  <o:lock v:ext="edit" aspectratio="f"/>
                </v:shape>
                <v:shape id="任意多边形 8637" o:spid="_x0000_s1026" o:spt="100" style="position:absolute;left:1710;top:399;height:208;width:55;" fillcolor="#EE2D29" filled="t" stroked="f" coordsize="55,208" o:gfxdata="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W2evU&#10;wAAAAN0AAAAPAAAAAAAAAAEAIAAAACIAAABkcnMvZG93bnJldi54bWxQSwECFAAUAAAACACHTuJA&#10;My8FnjsAAAA5AAAAEAAAAAAAAAABACAAAAAPAQAAZHJzL3NoYXBleG1sLnhtbFBLBQYAAAAABgAG&#10;AFsBAAC5AwAAAAA=&#10;" path="m27,207l0,180,0,27,27,0,54,27,54,180,27,207xe">
                  <v:fill on="t" focussize="0,0"/>
                  <v:stroke on="f"/>
                  <v:imagedata o:title=""/>
                  <o:lock v:ext="edit" aspectratio="f"/>
                </v:shape>
                <v:shape id="任意多边形 8638" o:spid="_x0000_s1026" o:spt="100" style="position:absolute;left:1710;top:399;height:208;width:55;" filled="f" stroked="t" coordsize="55,208" o:gfxdata="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oA+sLbsAAADd&#10;AAAADwAAAAAAAAABACAAAAAiAAAAZHJzL2Rvd25yZXYueG1sUEsBAhQAFAAAAAgAh07iQDMvBZ47&#10;AAAAOQAAABAAAAAAAAAAAQAgAAAACgEAAGRycy9zaGFwZXhtbC54bWxQSwUGAAAAAAYABgBbAQAA&#10;tAMAAAAA&#10;" path="m0,180l27,207,54,180,54,27,27,0,0,27,0,180xe">
                  <v:fill on="f" focussize="0,0"/>
                  <v:stroke weight="0.142913385826772pt" color="#EE2D29" joinstyle="round"/>
                  <v:imagedata o:title=""/>
                  <o:lock v:ext="edit" aspectratio="f"/>
                </v:shape>
                <v:shape id="任意多边形 8639" o:spid="_x0000_s1026" o:spt="100" style="position:absolute;left:1747;top:589;height:55;width:210;" fillcolor="#EE2D29" filled="t" stroked="f" coordsize="210,55" o:gfxdata="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ohrr&#10;68EAAADdAAAADwAAAAAAAAABACAAAAAiAAAAZHJzL2Rvd25yZXYueG1sUEsBAhQAFAAAAAgAh07i&#10;QDMvBZ47AAAAOQAAABAAAAAAAAAAAQAgAAAAEAEAAGRycy9zaGFwZXhtbC54bWxQSwUGAAAAAAYA&#10;BgBbAQAAugMAAAAA&#10;" path="m183,55l28,55,0,27,28,0,183,0,210,27,183,55xe">
                  <v:fill on="t" focussize="0,0"/>
                  <v:stroke on="f"/>
                  <v:imagedata o:title=""/>
                  <o:lock v:ext="edit" aspectratio="f"/>
                </v:shape>
                <v:shape id="任意多边形 8640" o:spid="_x0000_s1026" o:spt="100" style="position:absolute;left:1747;top:589;height:55;width:210;" filled="f" stroked="t" coordsize="210,55" o:gfxdata="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BB6+S8AAAA&#10;3QAAAA8AAAAAAAAAAQAgAAAAIgAAAGRycy9kb3ducmV2LnhtbFBLAQIUABQAAAAIAIdO4kAzLwWe&#10;OwAAADkAAAAQAAAAAAAAAAEAIAAAAAsBAABkcnMvc2hhcGV4bWwueG1sUEsFBgAAAAAGAAYAWwEA&#10;ALUDAAAAAA==&#10;" path="m28,0l0,27,28,55,183,55,210,27,183,0,28,0xe">
                  <v:fill on="f" focussize="0,0"/>
                  <v:stroke weight="0.141811023622047pt" color="#EE2D29" joinstyle="round"/>
                  <v:imagedata o:title=""/>
                  <o:lock v:ext="edit" aspectratio="f"/>
                </v:shape>
                <v:shape id="任意多边形 8641" o:spid="_x0000_s1026" o:spt="100" style="position:absolute;left:640;top:399;height:208;width:55;" fillcolor="#EE2D29" filled="t" stroked="f" coordsize="55,208" o:gfxdata="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ldFoO8AAAA&#10;3QAAAA8AAAAAAAAAAQAgAAAAIgAAAGRycy9kb3ducmV2LnhtbFBLAQIUABQAAAAIAIdO4kAzLwWe&#10;OwAAADkAAAAQAAAAAAAAAAEAIAAAAAsBAABkcnMvc2hhcGV4bWwueG1sUEsFBgAAAAAGAAYAWwEA&#10;ALUDAAAAAA==&#10;" path="m27,207l0,180,0,27,27,0,55,27,55,180,27,207xe">
                  <v:fill on="t" focussize="0,0"/>
                  <v:stroke on="f"/>
                  <v:imagedata o:title=""/>
                  <o:lock v:ext="edit" aspectratio="f"/>
                </v:shape>
                <v:shape id="任意多边形 8642" o:spid="_x0000_s1026" o:spt="100" style="position:absolute;left:640;top:399;height:208;width:55;" filled="f" stroked="t" coordsize="55,208" o:gfxdata="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D4tRersAAADd&#10;AAAADwAAAAAAAAABACAAAAAiAAAAZHJzL2Rvd25yZXYueG1sUEsBAhQAFAAAAAgAh07iQDMvBZ47&#10;AAAAOQAAABAAAAAAAAAAAQAgAAAACgEAAGRycy9zaGFwZXhtbC54bWxQSwUGAAAAAAYABgBbAQAA&#10;tAMAAAAA&#10;" path="m0,180l27,207,55,180,55,27,27,0,0,27,0,180xe">
                  <v:fill on="f" focussize="0,0"/>
                  <v:stroke weight="0.142913385826772pt" color="#EE2D29" joinstyle="round"/>
                  <v:imagedata o:title=""/>
                  <o:lock v:ext="edit" aspectratio="f"/>
                </v:shape>
                <v:shape id="任意多边形 8643" o:spid="_x0000_s1026" o:spt="100" style="position:absolute;left:1747;top:355;height:55;width:210;" fillcolor="#EE2D29" filled="t" stroked="f" coordsize="210,55" o:gfxdata="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dIe3ovQAA&#10;AN0AAAAPAAAAAAAAAAEAIAAAACIAAABkcnMvZG93bnJldi54bWxQSwECFAAUAAAACACHTuJAMy8F&#10;njsAAAA5AAAAEAAAAAAAAAABACAAAAAMAQAAZHJzL3NoYXBleG1sLnhtbFBLBQYAAAAABgAGAFsB&#10;AAC2AwAAAAA=&#10;" path="m183,54l28,54,0,27,28,0,183,0,210,27,183,54xe">
                  <v:fill on="t" focussize="0,0"/>
                  <v:stroke on="f"/>
                  <v:imagedata o:title=""/>
                  <o:lock v:ext="edit" aspectratio="f"/>
                </v:shape>
                <v:shape id="任意多边形 8644" o:spid="_x0000_s1026" o:spt="100" style="position:absolute;left:1747;top:355;height:55;width:210;" filled="f" stroked="t" coordsize="210,55" o:gfxdata="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967ee8AAAA&#10;3QAAAA8AAAAAAAAAAQAgAAAAIgAAAGRycy9kb3ducmV2LnhtbFBLAQIUABQAAAAIAIdO4kAzLwWe&#10;OwAAADkAAAAQAAAAAAAAAAEAIAAAAAsBAABkcnMvc2hhcGV4bWwueG1sUEsFBgAAAAAGAAYAWwEA&#10;ALUDAAAAAA==&#10;" path="m28,0l0,27,28,54,183,54,210,27,183,0,28,0xe">
                  <v:fill on="f" focussize="0,0"/>
                  <v:stroke weight="0.141811023622047pt" color="#EE2D29" joinstyle="round"/>
                  <v:imagedata o:title=""/>
                  <o:lock v:ext="edit" aspectratio="f"/>
                </v:shape>
              </v:group>
            </w:pict>
          </mc:Fallback>
        </mc:AlternateContent>
      </w:r>
    </w:p>
    <w:p>
      <w:pPr>
        <w:pStyle w:val="12"/>
        <w:spacing w:before="16"/>
        <w:rPr>
          <w:sz w:val="23"/>
        </w:rPr>
      </w:pPr>
    </w:p>
    <w:p>
      <w:pPr>
        <w:pStyle w:val="12"/>
        <w:ind w:left="5047"/>
      </w:pPr>
    </w:p>
    <w:p>
      <w:pPr>
        <w:pStyle w:val="12"/>
        <w:spacing w:before="9"/>
        <w:rPr>
          <w:sz w:val="9"/>
        </w:rPr>
      </w:pPr>
    </w:p>
    <w:p>
      <w:pPr>
        <w:pStyle w:val="12"/>
        <w:spacing w:before="102" w:line="300" w:lineRule="auto"/>
        <w:ind w:firstLine="400" w:firstLineChars="200"/>
      </w:pPr>
      <w:r>
        <w:rPr>
          <w:color w:val="231F20"/>
        </w:rPr>
        <w:t>然后按键盘面板上</w:t>
      </w:r>
      <w:r>
        <w:rPr>
          <w:rFonts w:hint="eastAsia"/>
          <w:color w:val="231F20"/>
        </w:rPr>
        <w:t xml:space="preserve"> </w:t>
      </w:r>
      <w:r>
        <w:rPr>
          <w:color w:val="231F20"/>
        </w:rPr>
        <w:t>RUN</w:t>
      </w:r>
      <w:r>
        <w:rPr>
          <w:rFonts w:hint="eastAsia"/>
          <w:color w:val="231F20"/>
        </w:rPr>
        <w:t>运行</w:t>
      </w:r>
      <w:r>
        <w:rPr>
          <w:color w:val="231F20"/>
        </w:rPr>
        <w:t>键，变频器会驱动电机加减速、正反转运行，运行指示灯点亮，调谐运行持续时间约 2 分钟，当上述显示信息消失，退回正常参数显示状态，表示调谐完成。</w:t>
      </w:r>
    </w:p>
    <w:p>
      <w:pPr>
        <w:pStyle w:val="12"/>
        <w:spacing w:before="134" w:line="300" w:lineRule="auto"/>
        <w:ind w:firstLine="400" w:firstLineChars="200"/>
      </w:pPr>
      <w:r>
        <w:rPr>
          <w:color w:val="231F20"/>
        </w:rPr>
        <w:t>经过完整调谐，变频器会自动算出电机的下列参数：</w:t>
      </w:r>
    </w:p>
    <w:p>
      <w:pPr>
        <w:pStyle w:val="12"/>
        <w:spacing w:before="16"/>
        <w:rPr>
          <w:sz w:val="4"/>
        </w:rPr>
      </w:pP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753"/>
        <w:gridCol w:w="588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1" w:hRule="atLeast"/>
          <w:jc w:val="center"/>
        </w:trPr>
        <w:tc>
          <w:tcPr>
            <w:tcW w:w="2753" w:type="dxa"/>
            <w:shd w:val="clear" w:color="auto" w:fill="5087C6"/>
          </w:tcPr>
          <w:p>
            <w:pPr>
              <w:pStyle w:val="32"/>
              <w:spacing w:before="31"/>
              <w:ind w:left="29" w:right="8"/>
              <w:jc w:val="center"/>
              <w:rPr>
                <w:sz w:val="18"/>
              </w:rPr>
            </w:pPr>
            <w:r>
              <w:rPr>
                <w:color w:val="FFFFFF"/>
                <w:sz w:val="20"/>
              </w:rPr>
              <w:t>电机选择</w:t>
            </w:r>
          </w:p>
        </w:tc>
        <w:tc>
          <w:tcPr>
            <w:tcW w:w="5883" w:type="dxa"/>
            <w:shd w:val="clear" w:color="auto" w:fill="5087C6"/>
          </w:tcPr>
          <w:p>
            <w:pPr>
              <w:pStyle w:val="32"/>
              <w:spacing w:before="31"/>
              <w:ind w:left="29" w:right="8"/>
              <w:jc w:val="center"/>
              <w:rPr>
                <w:color w:val="FFFFFF"/>
                <w:sz w:val="20"/>
              </w:rPr>
            </w:pPr>
            <w:r>
              <w:rPr>
                <w:color w:val="FFFFFF"/>
                <w:sz w:val="20"/>
              </w:rPr>
              <w:t>参  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95" w:hRule="atLeast"/>
          <w:jc w:val="center"/>
        </w:trPr>
        <w:tc>
          <w:tcPr>
            <w:tcW w:w="2753" w:type="dxa"/>
            <w:vAlign w:val="center"/>
          </w:tcPr>
          <w:p>
            <w:pPr>
              <w:pStyle w:val="32"/>
              <w:ind w:left="994" w:right="991"/>
              <w:jc w:val="center"/>
              <w:rPr>
                <w:sz w:val="18"/>
              </w:rPr>
            </w:pPr>
            <w:r>
              <w:rPr>
                <w:color w:val="231F20"/>
                <w:sz w:val="18"/>
              </w:rPr>
              <w:t>电机 1</w:t>
            </w:r>
          </w:p>
        </w:tc>
        <w:tc>
          <w:tcPr>
            <w:tcW w:w="5883" w:type="dxa"/>
          </w:tcPr>
          <w:p>
            <w:pPr>
              <w:pStyle w:val="32"/>
              <w:tabs>
                <w:tab w:val="left" w:pos="2284"/>
              </w:tabs>
              <w:spacing w:before="58" w:line="213" w:lineRule="auto"/>
              <w:ind w:left="112"/>
              <w:rPr>
                <w:color w:val="231F20"/>
                <w:spacing w:val="40"/>
                <w:sz w:val="18"/>
              </w:rPr>
            </w:pPr>
            <w:r>
              <w:rPr>
                <w:rFonts w:hint="eastAsia"/>
                <w:color w:val="231F20"/>
                <w:sz w:val="18"/>
              </w:rPr>
              <w:t>P1-</w:t>
            </w:r>
            <w:r>
              <w:rPr>
                <w:color w:val="231F20"/>
                <w:sz w:val="18"/>
              </w:rPr>
              <w:t>06：异步电机定子电阻</w:t>
            </w:r>
            <w:r>
              <w:rPr>
                <w:color w:val="231F20"/>
                <w:spacing w:val="40"/>
                <w:sz w:val="18"/>
              </w:rPr>
              <w:t xml:space="preserve"> </w:t>
            </w:r>
          </w:p>
          <w:p>
            <w:pPr>
              <w:pStyle w:val="32"/>
              <w:tabs>
                <w:tab w:val="left" w:pos="2284"/>
              </w:tabs>
              <w:spacing w:before="58" w:line="213" w:lineRule="auto"/>
              <w:ind w:left="112"/>
              <w:rPr>
                <w:color w:val="231F20"/>
                <w:sz w:val="18"/>
              </w:rPr>
            </w:pPr>
            <w:r>
              <w:rPr>
                <w:rFonts w:hint="eastAsia"/>
                <w:color w:val="231F20"/>
                <w:sz w:val="18"/>
              </w:rPr>
              <w:t>P1-</w:t>
            </w:r>
            <w:r>
              <w:rPr>
                <w:color w:val="231F20"/>
                <w:sz w:val="18"/>
              </w:rPr>
              <w:t>07：异步电机转子电阻</w:t>
            </w:r>
          </w:p>
          <w:p>
            <w:pPr>
              <w:pStyle w:val="32"/>
              <w:tabs>
                <w:tab w:val="left" w:pos="2284"/>
              </w:tabs>
              <w:spacing w:before="58" w:line="213" w:lineRule="auto"/>
              <w:ind w:left="112"/>
              <w:rPr>
                <w:color w:val="231F20"/>
                <w:sz w:val="18"/>
              </w:rPr>
            </w:pPr>
            <w:r>
              <w:rPr>
                <w:rFonts w:hint="eastAsia"/>
                <w:color w:val="231F20"/>
                <w:sz w:val="18"/>
              </w:rPr>
              <w:t>P1-</w:t>
            </w:r>
            <w:r>
              <w:rPr>
                <w:color w:val="231F20"/>
                <w:sz w:val="18"/>
              </w:rPr>
              <w:t>08：异步电机漏感抗</w:t>
            </w:r>
            <w:r>
              <w:rPr>
                <w:color w:val="231F20"/>
                <w:sz w:val="18"/>
              </w:rPr>
              <w:tab/>
            </w:r>
          </w:p>
          <w:p>
            <w:pPr>
              <w:pStyle w:val="32"/>
              <w:tabs>
                <w:tab w:val="left" w:pos="2284"/>
              </w:tabs>
              <w:spacing w:before="58" w:line="213" w:lineRule="auto"/>
              <w:ind w:left="112"/>
              <w:rPr>
                <w:color w:val="231F20"/>
                <w:sz w:val="18"/>
              </w:rPr>
            </w:pPr>
            <w:r>
              <w:rPr>
                <w:rFonts w:hint="eastAsia"/>
                <w:color w:val="231F20"/>
                <w:sz w:val="18"/>
              </w:rPr>
              <w:t>P1-</w:t>
            </w:r>
            <w:r>
              <w:rPr>
                <w:color w:val="231F20"/>
                <w:sz w:val="18"/>
              </w:rPr>
              <w:t>09：异步电机互感抗</w:t>
            </w:r>
          </w:p>
          <w:p>
            <w:pPr>
              <w:pStyle w:val="32"/>
              <w:tabs>
                <w:tab w:val="left" w:pos="2284"/>
              </w:tabs>
              <w:spacing w:before="58" w:line="213" w:lineRule="auto"/>
              <w:ind w:left="112"/>
              <w:rPr>
                <w:sz w:val="18"/>
              </w:rPr>
            </w:pPr>
            <w:r>
              <w:rPr>
                <w:rFonts w:hint="eastAsia"/>
                <w:color w:val="231F20"/>
                <w:sz w:val="18"/>
              </w:rPr>
              <w:t>P1-</w:t>
            </w:r>
            <w:r>
              <w:rPr>
                <w:color w:val="231F20"/>
                <w:sz w:val="18"/>
              </w:rPr>
              <w:t>10：异步电机空载电流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1" w:hRule="atLeast"/>
          <w:jc w:val="center"/>
        </w:trPr>
        <w:tc>
          <w:tcPr>
            <w:tcW w:w="2753" w:type="dxa"/>
          </w:tcPr>
          <w:p>
            <w:pPr>
              <w:pStyle w:val="32"/>
              <w:spacing w:before="31"/>
              <w:ind w:left="994" w:right="991"/>
              <w:jc w:val="center"/>
              <w:rPr>
                <w:sz w:val="18"/>
              </w:rPr>
            </w:pPr>
            <w:r>
              <w:rPr>
                <w:color w:val="231F20"/>
                <w:sz w:val="18"/>
              </w:rPr>
              <w:t>电机 2</w:t>
            </w:r>
          </w:p>
        </w:tc>
        <w:tc>
          <w:tcPr>
            <w:tcW w:w="5883" w:type="dxa"/>
          </w:tcPr>
          <w:p>
            <w:pPr>
              <w:pStyle w:val="32"/>
              <w:spacing w:before="31"/>
              <w:ind w:left="112"/>
              <w:rPr>
                <w:sz w:val="18"/>
              </w:rPr>
            </w:pPr>
            <w:r>
              <w:rPr>
                <w:color w:val="231F20"/>
                <w:sz w:val="18"/>
              </w:rPr>
              <w:t>A2-06 ～ A2-10：定义同上</w:t>
            </w:r>
          </w:p>
        </w:tc>
      </w:tr>
    </w:tbl>
    <w:p/>
    <w:p>
      <w:pPr>
        <w:tabs>
          <w:tab w:val="left" w:pos="3991"/>
        </w:tabs>
      </w:pPr>
    </w:p>
    <w:p>
      <w:pPr>
        <w:widowControl/>
        <w:autoSpaceDE/>
        <w:autoSpaceDN/>
        <w:rPr>
          <w:rFonts w:ascii="宋体" w:hAnsi="宋体" w:eastAsia="宋体" w:cs="宋体"/>
          <w:color w:val="231F20"/>
          <w:sz w:val="21"/>
          <w:szCs w:val="21"/>
          <w:lang w:val="en-US"/>
        </w:rPr>
      </w:pPr>
    </w:p>
    <w:p>
      <w:pPr>
        <w:widowControl/>
        <w:autoSpaceDE/>
        <w:autoSpaceDN/>
        <w:rPr>
          <w:rFonts w:ascii="宋体" w:hAnsi="宋体" w:eastAsia="宋体" w:cs="宋体"/>
          <w:color w:val="231F20"/>
          <w:sz w:val="21"/>
          <w:szCs w:val="21"/>
          <w:lang w:val="en-US"/>
        </w:rPr>
      </w:pPr>
      <w:r>
        <w:rPr>
          <w:rFonts w:ascii="宋体" w:hAnsi="宋体" w:eastAsia="宋体" w:cs="宋体"/>
          <w:color w:val="231F20"/>
          <w:sz w:val="21"/>
          <w:szCs w:val="21"/>
          <w:lang w:val="en-US"/>
        </w:rPr>
        <w:br w:type="page"/>
      </w:r>
    </w:p>
    <w:p>
      <w:pPr>
        <w:pStyle w:val="2"/>
        <w:ind w:left="262" w:right="259"/>
      </w:pPr>
      <w:bookmarkStart w:id="67" w:name="_Toc101425462"/>
      <w:r>
        <w:rPr>
          <w:color w:val="231F20"/>
        </w:rPr>
        <w:t>第</w:t>
      </w:r>
      <w:r>
        <w:rPr>
          <w:rFonts w:hint="eastAsia"/>
          <w:color w:val="231F20"/>
        </w:rPr>
        <w:t>四</w:t>
      </w:r>
      <w:r>
        <w:rPr>
          <w:color w:val="231F20"/>
        </w:rPr>
        <w:t>章</w:t>
      </w:r>
      <w:r>
        <w:rPr>
          <w:color w:val="231F20"/>
        </w:rPr>
        <w:tab/>
      </w:r>
      <w:r>
        <w:rPr>
          <w:color w:val="231F20"/>
        </w:rPr>
        <w:tab/>
      </w:r>
      <w:r>
        <w:rPr>
          <w:color w:val="231F20"/>
        </w:rPr>
        <w:t>参数说明</w:t>
      </w:r>
      <w:bookmarkEnd w:id="67"/>
    </w:p>
    <w:p>
      <w:pPr>
        <w:pStyle w:val="3"/>
        <w:tabs>
          <w:tab w:val="left" w:pos="1799"/>
        </w:tabs>
        <w:ind w:left="0" w:firstLine="0"/>
      </w:pPr>
      <w:bookmarkStart w:id="68" w:name="_Toc101425463"/>
      <w:r>
        <w:rPr>
          <w:rFonts w:hint="eastAsia"/>
          <w:color w:val="231F20"/>
          <w:spacing w:val="3"/>
          <w:lang w:val="en-US"/>
        </w:rPr>
        <w:t xml:space="preserve">4.1 </w:t>
      </w:r>
      <w:r>
        <w:rPr>
          <w:color w:val="231F20"/>
          <w:spacing w:val="3"/>
        </w:rPr>
        <w:t>运行指令设定方法</w:t>
      </w:r>
      <w:bookmarkEnd w:id="68"/>
    </w:p>
    <w:p>
      <w:pPr>
        <w:pStyle w:val="12"/>
        <w:spacing w:before="100" w:line="209" w:lineRule="auto"/>
        <w:ind w:right="484" w:firstLine="400" w:firstLineChars="200"/>
      </w:pPr>
      <w:r>
        <w:rPr>
          <w:color w:val="231F20"/>
        </w:rPr>
        <w:t xml:space="preserve">运行指令用于控制变频器的启动、停止、正转、反转、点动运行等。运行指令有 3 种方式，分别是操作面板、端子、通讯。设定参数 </w:t>
      </w:r>
      <w:r>
        <w:rPr>
          <w:rFonts w:hint="eastAsia"/>
          <w:color w:val="231F20"/>
        </w:rPr>
        <w:t>P0-</w:t>
      </w:r>
      <w:r>
        <w:rPr>
          <w:color w:val="231F20"/>
        </w:rPr>
        <w:t>02，选择运行指令的输入方式。</w:t>
      </w:r>
    </w:p>
    <w:p>
      <w:pPr>
        <w:pStyle w:val="12"/>
        <w:spacing w:before="10"/>
        <w:rPr>
          <w:sz w:val="5"/>
        </w:rPr>
      </w:pP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416"/>
        <w:gridCol w:w="1935"/>
        <w:gridCol w:w="968"/>
        <w:gridCol w:w="2095"/>
        <w:gridCol w:w="32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4" w:hRule="atLeast"/>
          <w:jc w:val="center"/>
        </w:trPr>
        <w:tc>
          <w:tcPr>
            <w:tcW w:w="1416" w:type="dxa"/>
            <w:shd w:val="clear" w:color="auto" w:fill="5087C6"/>
          </w:tcPr>
          <w:p>
            <w:pPr>
              <w:pStyle w:val="32"/>
              <w:spacing w:line="295" w:lineRule="exact"/>
              <w:ind w:left="-5"/>
              <w:jc w:val="center"/>
              <w:rPr>
                <w:sz w:val="20"/>
              </w:rPr>
            </w:pPr>
            <w:r>
              <w:rPr>
                <w:color w:val="FFFFFF"/>
                <w:sz w:val="20"/>
              </w:rPr>
              <w:t>参数</w:t>
            </w:r>
          </w:p>
        </w:tc>
        <w:tc>
          <w:tcPr>
            <w:tcW w:w="1935" w:type="dxa"/>
            <w:shd w:val="clear" w:color="auto" w:fill="5087C6"/>
          </w:tcPr>
          <w:p>
            <w:pPr>
              <w:pStyle w:val="32"/>
              <w:spacing w:line="295" w:lineRule="exact"/>
              <w:ind w:left="603"/>
              <w:rPr>
                <w:sz w:val="20"/>
              </w:rPr>
            </w:pPr>
            <w:r>
              <w:rPr>
                <w:color w:val="FFFFFF"/>
                <w:sz w:val="20"/>
              </w:rPr>
              <w:t>功能定义</w:t>
            </w:r>
          </w:p>
        </w:tc>
        <w:tc>
          <w:tcPr>
            <w:tcW w:w="968" w:type="dxa"/>
            <w:shd w:val="clear" w:color="auto" w:fill="5087C6"/>
          </w:tcPr>
          <w:p>
            <w:pPr>
              <w:pStyle w:val="32"/>
              <w:spacing w:line="295" w:lineRule="exact"/>
              <w:ind w:left="210"/>
              <w:rPr>
                <w:sz w:val="20"/>
              </w:rPr>
            </w:pPr>
            <w:r>
              <w:rPr>
                <w:color w:val="FFFFFF"/>
                <w:sz w:val="20"/>
              </w:rPr>
              <w:t>出厂值</w:t>
            </w:r>
          </w:p>
        </w:tc>
        <w:tc>
          <w:tcPr>
            <w:tcW w:w="2095" w:type="dxa"/>
            <w:shd w:val="clear" w:color="auto" w:fill="5087C6"/>
          </w:tcPr>
          <w:p>
            <w:pPr>
              <w:pStyle w:val="32"/>
              <w:spacing w:line="295" w:lineRule="exact"/>
              <w:ind w:left="682"/>
              <w:rPr>
                <w:sz w:val="20"/>
              </w:rPr>
            </w:pPr>
            <w:r>
              <w:rPr>
                <w:color w:val="FFFFFF"/>
                <w:sz w:val="20"/>
              </w:rPr>
              <w:t>设定范围</w:t>
            </w:r>
          </w:p>
        </w:tc>
        <w:tc>
          <w:tcPr>
            <w:tcW w:w="3222" w:type="dxa"/>
            <w:shd w:val="clear" w:color="auto" w:fill="5087C6"/>
          </w:tcPr>
          <w:p>
            <w:pPr>
              <w:pStyle w:val="32"/>
              <w:spacing w:line="295" w:lineRule="exact"/>
              <w:ind w:left="36" w:right="28"/>
              <w:jc w:val="center"/>
              <w:rPr>
                <w:sz w:val="20"/>
              </w:rPr>
            </w:pPr>
            <w:r>
              <w:rPr>
                <w:color w:val="FFFFFF"/>
                <w:sz w:val="20"/>
              </w:rPr>
              <w:t>参数说明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7" w:hRule="atLeast"/>
          <w:jc w:val="center"/>
        </w:trPr>
        <w:tc>
          <w:tcPr>
            <w:tcW w:w="1416" w:type="dxa"/>
            <w:vMerge w:val="restart"/>
            <w:vAlign w:val="center"/>
          </w:tcPr>
          <w:p>
            <w:pPr>
              <w:pStyle w:val="32"/>
              <w:ind w:left="335"/>
              <w:rPr>
                <w:rFonts w:ascii="Arial"/>
                <w:sz w:val="28"/>
              </w:rPr>
            </w:pPr>
            <w:r>
              <w:rPr>
                <w:rFonts w:hint="eastAsia" w:ascii="Arial"/>
                <w:color w:val="5087C6"/>
                <w:sz w:val="28"/>
              </w:rPr>
              <w:t>P0-</w:t>
            </w:r>
            <w:r>
              <w:rPr>
                <w:rFonts w:ascii="Arial"/>
                <w:color w:val="5087C6"/>
                <w:sz w:val="28"/>
              </w:rPr>
              <w:t>02</w:t>
            </w:r>
          </w:p>
        </w:tc>
        <w:tc>
          <w:tcPr>
            <w:tcW w:w="1935" w:type="dxa"/>
            <w:vMerge w:val="restart"/>
            <w:vAlign w:val="center"/>
          </w:tcPr>
          <w:p>
            <w:pPr>
              <w:pStyle w:val="32"/>
              <w:ind w:left="55"/>
              <w:rPr>
                <w:sz w:val="20"/>
              </w:rPr>
            </w:pPr>
            <w:r>
              <w:rPr>
                <w:color w:val="231F20"/>
                <w:sz w:val="20"/>
              </w:rPr>
              <w:t>运行指令选择</w:t>
            </w:r>
          </w:p>
        </w:tc>
        <w:tc>
          <w:tcPr>
            <w:tcW w:w="968" w:type="dxa"/>
            <w:vMerge w:val="restart"/>
            <w:vAlign w:val="center"/>
          </w:tcPr>
          <w:p>
            <w:pPr>
              <w:pStyle w:val="32"/>
              <w:ind w:left="55"/>
              <w:rPr>
                <w:sz w:val="20"/>
              </w:rPr>
            </w:pPr>
            <w:r>
              <w:rPr>
                <w:color w:val="231F20"/>
                <w:w w:val="93"/>
                <w:sz w:val="20"/>
              </w:rPr>
              <w:t>0</w:t>
            </w:r>
          </w:p>
        </w:tc>
        <w:tc>
          <w:tcPr>
            <w:tcW w:w="2095" w:type="dxa"/>
            <w:vAlign w:val="center"/>
          </w:tcPr>
          <w:p>
            <w:pPr>
              <w:pStyle w:val="32"/>
              <w:spacing w:line="277" w:lineRule="exact"/>
              <w:ind w:left="54"/>
              <w:rPr>
                <w:sz w:val="20"/>
              </w:rPr>
            </w:pPr>
            <w:r>
              <w:rPr>
                <w:color w:val="231F20"/>
                <w:w w:val="93"/>
                <w:sz w:val="20"/>
              </w:rPr>
              <w:t>0</w:t>
            </w:r>
          </w:p>
        </w:tc>
        <w:tc>
          <w:tcPr>
            <w:tcW w:w="3222" w:type="dxa"/>
            <w:vAlign w:val="center"/>
          </w:tcPr>
          <w:p>
            <w:pPr>
              <w:pStyle w:val="32"/>
              <w:spacing w:line="277" w:lineRule="exact"/>
              <w:ind w:left="54"/>
              <w:rPr>
                <w:sz w:val="20"/>
              </w:rPr>
            </w:pPr>
            <w:r>
              <w:rPr>
                <w:color w:val="231F20"/>
                <w:sz w:val="20"/>
              </w:rPr>
              <w:t>操作面板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7" w:hRule="atLeast"/>
          <w:jc w:val="center"/>
        </w:trPr>
        <w:tc>
          <w:tcPr>
            <w:tcW w:w="1416" w:type="dxa"/>
            <w:vMerge w:val="continue"/>
            <w:vAlign w:val="center"/>
          </w:tcPr>
          <w:p>
            <w:pPr>
              <w:rPr>
                <w:sz w:val="2"/>
                <w:szCs w:val="2"/>
              </w:rPr>
            </w:pPr>
          </w:p>
        </w:tc>
        <w:tc>
          <w:tcPr>
            <w:tcW w:w="1935" w:type="dxa"/>
            <w:vMerge w:val="continue"/>
            <w:vAlign w:val="center"/>
          </w:tcPr>
          <w:p>
            <w:pPr>
              <w:rPr>
                <w:sz w:val="20"/>
                <w:szCs w:val="2"/>
              </w:rPr>
            </w:pPr>
          </w:p>
        </w:tc>
        <w:tc>
          <w:tcPr>
            <w:tcW w:w="968" w:type="dxa"/>
            <w:vMerge w:val="continue"/>
            <w:vAlign w:val="center"/>
          </w:tcPr>
          <w:p>
            <w:pPr>
              <w:rPr>
                <w:sz w:val="20"/>
                <w:szCs w:val="2"/>
              </w:rPr>
            </w:pPr>
          </w:p>
        </w:tc>
        <w:tc>
          <w:tcPr>
            <w:tcW w:w="2095" w:type="dxa"/>
            <w:vAlign w:val="center"/>
          </w:tcPr>
          <w:p>
            <w:pPr>
              <w:pStyle w:val="32"/>
              <w:spacing w:line="277" w:lineRule="exact"/>
              <w:ind w:left="54"/>
              <w:rPr>
                <w:sz w:val="20"/>
              </w:rPr>
            </w:pPr>
            <w:r>
              <w:rPr>
                <w:color w:val="231F20"/>
                <w:w w:val="93"/>
                <w:sz w:val="20"/>
              </w:rPr>
              <w:t>1</w:t>
            </w:r>
          </w:p>
        </w:tc>
        <w:tc>
          <w:tcPr>
            <w:tcW w:w="3222" w:type="dxa"/>
            <w:vAlign w:val="center"/>
          </w:tcPr>
          <w:p>
            <w:pPr>
              <w:pStyle w:val="32"/>
              <w:spacing w:line="277" w:lineRule="exact"/>
              <w:ind w:left="54"/>
              <w:rPr>
                <w:sz w:val="20"/>
              </w:rPr>
            </w:pPr>
            <w:r>
              <w:rPr>
                <w:color w:val="231F20"/>
                <w:sz w:val="20"/>
              </w:rPr>
              <w:t>端子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7" w:hRule="atLeast"/>
          <w:jc w:val="center"/>
        </w:trPr>
        <w:tc>
          <w:tcPr>
            <w:tcW w:w="1416" w:type="dxa"/>
            <w:vMerge w:val="continue"/>
            <w:vAlign w:val="center"/>
          </w:tcPr>
          <w:p>
            <w:pPr>
              <w:rPr>
                <w:sz w:val="2"/>
                <w:szCs w:val="2"/>
              </w:rPr>
            </w:pPr>
          </w:p>
        </w:tc>
        <w:tc>
          <w:tcPr>
            <w:tcW w:w="1935" w:type="dxa"/>
            <w:vMerge w:val="continue"/>
            <w:vAlign w:val="center"/>
          </w:tcPr>
          <w:p>
            <w:pPr>
              <w:rPr>
                <w:sz w:val="20"/>
                <w:szCs w:val="2"/>
              </w:rPr>
            </w:pPr>
          </w:p>
        </w:tc>
        <w:tc>
          <w:tcPr>
            <w:tcW w:w="968" w:type="dxa"/>
            <w:vMerge w:val="continue"/>
            <w:vAlign w:val="center"/>
          </w:tcPr>
          <w:p>
            <w:pPr>
              <w:rPr>
                <w:sz w:val="20"/>
                <w:szCs w:val="2"/>
              </w:rPr>
            </w:pPr>
          </w:p>
        </w:tc>
        <w:tc>
          <w:tcPr>
            <w:tcW w:w="2095" w:type="dxa"/>
            <w:vAlign w:val="center"/>
          </w:tcPr>
          <w:p>
            <w:pPr>
              <w:pStyle w:val="32"/>
              <w:spacing w:line="277" w:lineRule="exact"/>
              <w:ind w:left="54"/>
              <w:rPr>
                <w:sz w:val="20"/>
              </w:rPr>
            </w:pPr>
            <w:r>
              <w:rPr>
                <w:color w:val="231F20"/>
                <w:w w:val="93"/>
                <w:sz w:val="20"/>
              </w:rPr>
              <w:t>2</w:t>
            </w:r>
          </w:p>
        </w:tc>
        <w:tc>
          <w:tcPr>
            <w:tcW w:w="3222" w:type="dxa"/>
            <w:vAlign w:val="center"/>
          </w:tcPr>
          <w:p>
            <w:pPr>
              <w:pStyle w:val="32"/>
              <w:spacing w:line="277" w:lineRule="exact"/>
              <w:ind w:left="54"/>
              <w:rPr>
                <w:sz w:val="20"/>
              </w:rPr>
            </w:pPr>
            <w:r>
              <w:rPr>
                <w:color w:val="231F20"/>
                <w:sz w:val="20"/>
              </w:rPr>
              <w:t>通讯</w:t>
            </w:r>
          </w:p>
        </w:tc>
      </w:tr>
    </w:tbl>
    <w:p>
      <w:pPr>
        <w:pStyle w:val="8"/>
        <w:tabs>
          <w:tab w:val="left" w:pos="2778"/>
        </w:tabs>
        <w:spacing w:before="65"/>
        <w:ind w:left="0" w:firstLine="440" w:firstLineChars="200"/>
      </w:pPr>
      <w:r>
        <w:rPr>
          <w:rFonts w:hint="eastAsia"/>
          <w:color w:val="231F20"/>
          <w:lang w:val="en-US"/>
        </w:rPr>
        <w:t>1）</w:t>
      </w:r>
      <w:r>
        <w:rPr>
          <w:color w:val="231F20"/>
        </w:rPr>
        <w:t>通过“操作面板”设定运行指令</w:t>
      </w:r>
    </w:p>
    <w:p>
      <w:pPr>
        <w:pStyle w:val="12"/>
        <w:spacing w:line="360" w:lineRule="auto"/>
        <w:ind w:firstLine="400" w:firstLineChars="200"/>
        <w:rPr>
          <w:sz w:val="14"/>
        </w:rPr>
      </w:pPr>
      <w:r>
        <w:rPr>
          <w:color w:val="231F20"/>
        </w:rPr>
        <w:t>设置参数</w:t>
      </w:r>
      <w:r>
        <w:rPr>
          <w:color w:val="231F20"/>
          <w:spacing w:val="-19"/>
        </w:rPr>
        <w:t xml:space="preserve"> </w:t>
      </w:r>
      <w:r>
        <w:rPr>
          <w:rFonts w:hint="eastAsia"/>
          <w:color w:val="231F20"/>
        </w:rPr>
        <w:t>P0-</w:t>
      </w:r>
      <w:r>
        <w:rPr>
          <w:color w:val="231F20"/>
        </w:rPr>
        <w:t>02=0，</w:t>
      </w:r>
      <w:r>
        <w:rPr>
          <w:rFonts w:hint="eastAsia"/>
          <w:color w:val="231F20"/>
          <w:lang w:val="en-US"/>
        </w:rPr>
        <w:t>按下键盘上RUN键，变频器即开始运行（RUN指示灯亮）；在变频器运行的状态下按下键盘上的STOP键，变频器即停止运行（RUN指示灯熄灭）。</w:t>
      </w:r>
    </w:p>
    <w:p>
      <w:pPr>
        <w:pStyle w:val="8"/>
        <w:tabs>
          <w:tab w:val="left" w:pos="2778"/>
        </w:tabs>
        <w:spacing w:before="0"/>
        <w:ind w:left="0" w:firstLine="440" w:firstLineChars="200"/>
      </w:pPr>
      <w:r>
        <w:rPr>
          <w:rFonts w:hint="eastAsia"/>
          <w:color w:val="231F20"/>
          <w:lang w:val="en-US"/>
        </w:rPr>
        <w:t>2）</w:t>
      </w:r>
      <w:r>
        <w:rPr>
          <w:color w:val="231F20"/>
        </w:rPr>
        <w:t>通过“端子”设定运行指令</w:t>
      </w:r>
    </w:p>
    <w:p>
      <w:pPr>
        <w:pStyle w:val="12"/>
        <w:spacing w:before="93"/>
        <w:ind w:firstLine="400" w:firstLineChars="200"/>
        <w:rPr>
          <w:color w:val="231F20"/>
        </w:rPr>
      </w:pPr>
      <w:r>
        <w:rPr>
          <w:color w:val="231F20"/>
        </w:rPr>
        <w:t>设置参数</w:t>
      </w:r>
      <w:r>
        <w:rPr>
          <w:rFonts w:hint="eastAsia"/>
          <w:color w:val="231F20"/>
        </w:rPr>
        <w:t>P0-</w:t>
      </w:r>
      <w:r>
        <w:rPr>
          <w:color w:val="231F20"/>
        </w:rPr>
        <w:t>02=1，用端子控制变频器的启动、停止。</w:t>
      </w:r>
    </w:p>
    <w:p>
      <w:pPr>
        <w:pStyle w:val="12"/>
        <w:spacing w:before="93"/>
        <w:ind w:firstLine="400" w:firstLineChars="200"/>
      </w:pPr>
      <w:r>
        <w:rPr>
          <w:color w:val="231F20"/>
        </w:rPr>
        <w:t>设定参数</w:t>
      </w:r>
      <w:r>
        <w:rPr>
          <w:rFonts w:hint="eastAsia"/>
          <w:color w:val="231F20"/>
        </w:rPr>
        <w:t>P4-</w:t>
      </w:r>
      <w:r>
        <w:rPr>
          <w:color w:val="231F20"/>
        </w:rPr>
        <w:t>11，设置端子命令的控制方式。端子的命令方式有四种，分别是两线式 1、两线式 2、三线式 1、三线式 2。</w:t>
      </w:r>
    </w:p>
    <w:p>
      <w:pPr>
        <w:pStyle w:val="12"/>
        <w:spacing w:before="13"/>
        <w:rPr>
          <w:sz w:val="11"/>
        </w:rPr>
      </w:pP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384"/>
        <w:gridCol w:w="1966"/>
        <w:gridCol w:w="934"/>
        <w:gridCol w:w="2127"/>
        <w:gridCol w:w="32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3" w:hRule="atLeast"/>
          <w:jc w:val="center"/>
        </w:trPr>
        <w:tc>
          <w:tcPr>
            <w:tcW w:w="1384" w:type="dxa"/>
            <w:shd w:val="clear" w:color="auto" w:fill="5087C6"/>
          </w:tcPr>
          <w:p>
            <w:pPr>
              <w:pStyle w:val="32"/>
              <w:spacing w:line="284" w:lineRule="exact"/>
              <w:ind w:left="305" w:right="300"/>
              <w:jc w:val="center"/>
              <w:rPr>
                <w:sz w:val="18"/>
              </w:rPr>
            </w:pPr>
            <w:r>
              <w:rPr>
                <w:color w:val="FFFFFF"/>
                <w:sz w:val="18"/>
              </w:rPr>
              <w:t>参数</w:t>
            </w:r>
          </w:p>
        </w:tc>
        <w:tc>
          <w:tcPr>
            <w:tcW w:w="1966" w:type="dxa"/>
            <w:shd w:val="clear" w:color="auto" w:fill="5087C6"/>
          </w:tcPr>
          <w:p>
            <w:pPr>
              <w:pStyle w:val="32"/>
              <w:spacing w:line="284" w:lineRule="exact"/>
              <w:ind w:left="619"/>
              <w:rPr>
                <w:sz w:val="18"/>
              </w:rPr>
            </w:pPr>
            <w:r>
              <w:rPr>
                <w:color w:val="FFFFFF"/>
                <w:sz w:val="18"/>
              </w:rPr>
              <w:t>功能定义</w:t>
            </w:r>
          </w:p>
        </w:tc>
        <w:tc>
          <w:tcPr>
            <w:tcW w:w="934" w:type="dxa"/>
            <w:shd w:val="clear" w:color="auto" w:fill="5087C6"/>
          </w:tcPr>
          <w:p>
            <w:pPr>
              <w:pStyle w:val="32"/>
              <w:spacing w:line="284" w:lineRule="exact"/>
              <w:ind w:left="195"/>
              <w:rPr>
                <w:sz w:val="18"/>
              </w:rPr>
            </w:pPr>
            <w:r>
              <w:rPr>
                <w:color w:val="FFFFFF"/>
                <w:sz w:val="18"/>
              </w:rPr>
              <w:t>出厂值</w:t>
            </w:r>
          </w:p>
        </w:tc>
        <w:tc>
          <w:tcPr>
            <w:tcW w:w="2127" w:type="dxa"/>
            <w:shd w:val="clear" w:color="auto" w:fill="5087C6"/>
          </w:tcPr>
          <w:p>
            <w:pPr>
              <w:pStyle w:val="32"/>
              <w:spacing w:line="284" w:lineRule="exact"/>
              <w:ind w:left="701"/>
              <w:rPr>
                <w:sz w:val="18"/>
              </w:rPr>
            </w:pPr>
            <w:r>
              <w:rPr>
                <w:color w:val="FFFFFF"/>
                <w:sz w:val="18"/>
              </w:rPr>
              <w:t>设定范围</w:t>
            </w:r>
          </w:p>
        </w:tc>
        <w:tc>
          <w:tcPr>
            <w:tcW w:w="3221" w:type="dxa"/>
            <w:shd w:val="clear" w:color="auto" w:fill="5087C6"/>
          </w:tcPr>
          <w:p>
            <w:pPr>
              <w:pStyle w:val="32"/>
              <w:spacing w:line="284" w:lineRule="exact"/>
              <w:ind w:left="1232" w:right="1223"/>
              <w:jc w:val="center"/>
              <w:rPr>
                <w:sz w:val="18"/>
              </w:rPr>
            </w:pPr>
            <w:r>
              <w:rPr>
                <w:color w:val="FFFFFF"/>
                <w:sz w:val="18"/>
              </w:rPr>
              <w:t>参数说明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67" w:hRule="atLeast"/>
          <w:jc w:val="center"/>
        </w:trPr>
        <w:tc>
          <w:tcPr>
            <w:tcW w:w="1384" w:type="dxa"/>
            <w:vAlign w:val="center"/>
          </w:tcPr>
          <w:p>
            <w:pPr>
              <w:pStyle w:val="32"/>
              <w:ind w:left="305" w:right="302"/>
              <w:jc w:val="center"/>
              <w:rPr>
                <w:rFonts w:ascii="Times New Roman"/>
                <w:sz w:val="18"/>
              </w:rPr>
            </w:pPr>
            <w:r>
              <w:rPr>
                <w:rFonts w:hint="eastAsia" w:ascii="Arial"/>
                <w:color w:val="5087C6"/>
                <w:sz w:val="28"/>
              </w:rPr>
              <w:t>P4-</w:t>
            </w:r>
            <w:r>
              <w:rPr>
                <w:rFonts w:ascii="Arial"/>
                <w:color w:val="5087C6"/>
                <w:sz w:val="28"/>
              </w:rPr>
              <w:t>11</w:t>
            </w:r>
          </w:p>
        </w:tc>
        <w:tc>
          <w:tcPr>
            <w:tcW w:w="1966" w:type="dxa"/>
            <w:vAlign w:val="center"/>
          </w:tcPr>
          <w:p>
            <w:pPr>
              <w:pStyle w:val="32"/>
              <w:ind w:left="56"/>
              <w:rPr>
                <w:rFonts w:ascii="Times New Roman"/>
                <w:sz w:val="20"/>
              </w:rPr>
            </w:pPr>
            <w:r>
              <w:rPr>
                <w:color w:val="231F20"/>
                <w:sz w:val="20"/>
              </w:rPr>
              <w:t>端子命令方式</w:t>
            </w:r>
          </w:p>
        </w:tc>
        <w:tc>
          <w:tcPr>
            <w:tcW w:w="934" w:type="dxa"/>
            <w:vAlign w:val="center"/>
          </w:tcPr>
          <w:p>
            <w:pPr>
              <w:pStyle w:val="32"/>
              <w:ind w:left="56"/>
              <w:rPr>
                <w:rFonts w:ascii="Times New Roman"/>
                <w:sz w:val="20"/>
              </w:rPr>
            </w:pPr>
            <w:r>
              <w:rPr>
                <w:color w:val="231F20"/>
                <w:w w:val="93"/>
                <w:sz w:val="20"/>
              </w:rPr>
              <w:t>0</w:t>
            </w:r>
          </w:p>
        </w:tc>
        <w:tc>
          <w:tcPr>
            <w:tcW w:w="2127" w:type="dxa"/>
            <w:vAlign w:val="center"/>
          </w:tcPr>
          <w:p>
            <w:pPr>
              <w:pStyle w:val="32"/>
              <w:ind w:left="57"/>
              <w:rPr>
                <w:sz w:val="20"/>
              </w:rPr>
            </w:pPr>
            <w:r>
              <w:rPr>
                <w:color w:val="231F20"/>
                <w:sz w:val="20"/>
              </w:rPr>
              <w:t>0：两线式 1</w:t>
            </w:r>
          </w:p>
          <w:p>
            <w:pPr>
              <w:pStyle w:val="32"/>
              <w:ind w:left="57"/>
              <w:rPr>
                <w:sz w:val="20"/>
              </w:rPr>
            </w:pPr>
            <w:r>
              <w:rPr>
                <w:color w:val="231F20"/>
                <w:sz w:val="20"/>
              </w:rPr>
              <w:t>1：</w:t>
            </w:r>
            <w:r>
              <w:rPr>
                <w:color w:val="231F20"/>
                <w:spacing w:val="-5"/>
                <w:sz w:val="20"/>
              </w:rPr>
              <w:t xml:space="preserve">两线式 </w:t>
            </w:r>
            <w:r>
              <w:rPr>
                <w:color w:val="231F20"/>
                <w:sz w:val="20"/>
              </w:rPr>
              <w:t>2</w:t>
            </w:r>
          </w:p>
          <w:p>
            <w:pPr>
              <w:pStyle w:val="32"/>
              <w:ind w:left="57"/>
              <w:rPr>
                <w:sz w:val="20"/>
              </w:rPr>
            </w:pPr>
            <w:r>
              <w:rPr>
                <w:color w:val="231F20"/>
                <w:sz w:val="20"/>
              </w:rPr>
              <w:t>2：</w:t>
            </w:r>
            <w:r>
              <w:rPr>
                <w:color w:val="231F20"/>
                <w:spacing w:val="-5"/>
                <w:sz w:val="20"/>
              </w:rPr>
              <w:t xml:space="preserve">三线式 </w:t>
            </w:r>
            <w:r>
              <w:rPr>
                <w:color w:val="231F20"/>
                <w:sz w:val="20"/>
              </w:rPr>
              <w:t>1</w:t>
            </w:r>
          </w:p>
          <w:p>
            <w:pPr>
              <w:pStyle w:val="32"/>
              <w:ind w:left="57"/>
              <w:rPr>
                <w:sz w:val="20"/>
              </w:rPr>
            </w:pPr>
            <w:r>
              <w:rPr>
                <w:color w:val="231F20"/>
                <w:sz w:val="20"/>
              </w:rPr>
              <w:t>3：三线式 2</w:t>
            </w:r>
          </w:p>
        </w:tc>
        <w:tc>
          <w:tcPr>
            <w:tcW w:w="3221" w:type="dxa"/>
            <w:vAlign w:val="center"/>
          </w:tcPr>
          <w:p>
            <w:pPr>
              <w:pStyle w:val="32"/>
              <w:ind w:left="57" w:right="44"/>
              <w:rPr>
                <w:rFonts w:ascii="Times New Roman"/>
                <w:sz w:val="20"/>
              </w:rPr>
            </w:pPr>
            <w:r>
              <w:rPr>
                <w:color w:val="231F20"/>
                <w:sz w:val="20"/>
              </w:rPr>
              <w:t>通过外部端子控制变频器运行的四种不同方式</w:t>
            </w:r>
          </w:p>
        </w:tc>
      </w:tr>
    </w:tbl>
    <w:p>
      <w:pPr>
        <w:pStyle w:val="12"/>
        <w:spacing w:before="10"/>
        <w:rPr>
          <w:sz w:val="15"/>
        </w:rPr>
      </w:pPr>
    </w:p>
    <w:p>
      <w:pPr>
        <w:pStyle w:val="12"/>
        <w:spacing w:before="120" w:beforeLines="50" w:after="120" w:afterLines="50" w:line="360" w:lineRule="auto"/>
        <w:ind w:firstLine="416" w:firstLineChars="217"/>
        <w:rPr>
          <w:sz w:val="15"/>
        </w:rPr>
      </w:pPr>
      <w:r>
        <w:rPr>
          <w:color w:val="231F20"/>
          <w:spacing w:val="-4"/>
        </w:rPr>
        <w:t xml:space="preserve">可以任意选取 DI1~DI10 的多功能输入端子作为外部输入端子。即通过设定 </w:t>
      </w:r>
      <w:r>
        <w:rPr>
          <w:rFonts w:hint="eastAsia"/>
          <w:color w:val="231F20"/>
          <w:spacing w:val="-4"/>
        </w:rPr>
        <w:t>P4-</w:t>
      </w:r>
      <w:r>
        <w:rPr>
          <w:color w:val="231F20"/>
          <w:spacing w:val="-4"/>
        </w:rPr>
        <w:t>00~</w:t>
      </w:r>
      <w:r>
        <w:rPr>
          <w:rFonts w:hint="eastAsia"/>
          <w:color w:val="231F20"/>
          <w:spacing w:val="-4"/>
        </w:rPr>
        <w:t>P4-</w:t>
      </w:r>
      <w:r>
        <w:rPr>
          <w:color w:val="231F20"/>
          <w:spacing w:val="-4"/>
        </w:rPr>
        <w:t xml:space="preserve">09 的值来选择 DI1~ DI10 输入端子的功能，详细功能定义参考附录 </w:t>
      </w:r>
      <w:r>
        <w:fldChar w:fldCharType="begin"/>
      </w:r>
      <w:r>
        <w:instrText xml:space="preserve"> HYPERLINK \l "_bookmark226" </w:instrText>
      </w:r>
      <w:r>
        <w:fldChar w:fldCharType="separate"/>
      </w:r>
      <w:r>
        <w:rPr>
          <w:color w:val="231F20"/>
          <w:spacing w:val="-4"/>
        </w:rPr>
        <w:t xml:space="preserve">C 功能参数表中 </w:t>
      </w:r>
      <w:r>
        <w:rPr>
          <w:color w:val="231F20"/>
          <w:spacing w:val="-4"/>
        </w:rPr>
        <w:fldChar w:fldCharType="end"/>
      </w:r>
      <w:r>
        <w:rPr>
          <w:rFonts w:hint="eastAsia"/>
          <w:color w:val="231F20"/>
          <w:spacing w:val="-4"/>
        </w:rPr>
        <w:t>P4-</w:t>
      </w:r>
      <w:r>
        <w:rPr>
          <w:color w:val="231F20"/>
          <w:spacing w:val="-4"/>
        </w:rPr>
        <w:t>00（DI1）~</w:t>
      </w:r>
      <w:r>
        <w:rPr>
          <w:rFonts w:hint="eastAsia"/>
          <w:color w:val="231F20"/>
          <w:spacing w:val="-4"/>
        </w:rPr>
        <w:t>P4-</w:t>
      </w:r>
      <w:r>
        <w:rPr>
          <w:color w:val="231F20"/>
          <w:spacing w:val="-4"/>
        </w:rPr>
        <w:t>09（DI10）端子功能选择。</w:t>
      </w:r>
    </w:p>
    <w:p>
      <w:pPr>
        <w:pStyle w:val="31"/>
        <w:tabs>
          <w:tab w:val="left" w:pos="3005"/>
        </w:tabs>
        <w:spacing w:line="360" w:lineRule="auto"/>
        <w:ind w:left="0" w:firstLine="388" w:firstLineChars="200"/>
        <w:jc w:val="both"/>
        <w:rPr>
          <w:rFonts w:ascii="PMingLiU" w:hAnsi="PMingLiU" w:eastAsia="宋体"/>
          <w:color w:val="231F20"/>
          <w:sz w:val="20"/>
        </w:rPr>
      </w:pPr>
      <w:r>
        <w:rPr>
          <w:rFonts w:hint="eastAsia"/>
          <w:color w:val="231F20"/>
          <w:spacing w:val="-3"/>
          <w:sz w:val="20"/>
        </w:rPr>
        <w:t>●</w:t>
      </w:r>
      <w:r>
        <w:rPr>
          <w:color w:val="231F20"/>
          <w:spacing w:val="-3"/>
          <w:sz w:val="20"/>
        </w:rPr>
        <w:t xml:space="preserve">两线式 </w:t>
      </w:r>
      <w:r>
        <w:rPr>
          <w:color w:val="231F20"/>
          <w:sz w:val="20"/>
        </w:rPr>
        <w:t>1</w:t>
      </w:r>
      <w:r>
        <w:rPr>
          <w:rFonts w:hint="eastAsia" w:ascii="PMingLiU" w:hAnsi="PMingLiU" w:eastAsia="PMingLiU"/>
          <w:color w:val="231F20"/>
          <w:sz w:val="20"/>
        </w:rPr>
        <w:t>：</w:t>
      </w:r>
      <w:r>
        <w:rPr>
          <w:rFonts w:hint="eastAsia" w:eastAsia="宋体"/>
          <w:color w:val="231F20"/>
          <w:sz w:val="20"/>
        </w:rPr>
        <w:t>P4-</w:t>
      </w:r>
      <w:r>
        <w:rPr>
          <w:color w:val="231F20"/>
          <w:sz w:val="20"/>
        </w:rPr>
        <w:t>11=0</w:t>
      </w:r>
      <w:r>
        <w:rPr>
          <w:color w:val="231F20"/>
          <w:spacing w:val="-3"/>
          <w:sz w:val="20"/>
        </w:rPr>
        <w:t xml:space="preserve"> 此模式为最常使用的两线模式</w:t>
      </w:r>
      <w:r>
        <w:rPr>
          <w:rFonts w:hint="eastAsia" w:ascii="PMingLiU" w:hAnsi="PMingLiU" w:eastAsia="宋体"/>
          <w:color w:val="231F20"/>
          <w:sz w:val="20"/>
        </w:rPr>
        <w:t>。</w:t>
      </w:r>
    </w:p>
    <w:p>
      <w:pPr>
        <w:pStyle w:val="12"/>
        <w:spacing w:line="360" w:lineRule="auto"/>
        <w:ind w:firstLine="400" w:firstLineChars="200"/>
      </w:pPr>
      <w:r>
        <w:rPr>
          <w:color w:val="231F20"/>
        </w:rPr>
        <w:t>例如， DI1 端子分配正转运行功能，DI2 端子分配反转运行功能。将正转运行开关接 DI1 端子、反转运行开关接 DI2 端子。</w:t>
      </w:r>
    </w:p>
    <w:p>
      <w:pPr>
        <w:pStyle w:val="12"/>
        <w:spacing w:before="10"/>
        <w:rPr>
          <w:sz w:val="5"/>
        </w:rPr>
      </w:pP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302"/>
        <w:gridCol w:w="2200"/>
        <w:gridCol w:w="981"/>
        <w:gridCol w:w="23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1302" w:type="dxa"/>
            <w:shd w:val="clear" w:color="auto" w:fill="5087C6"/>
          </w:tcPr>
          <w:p>
            <w:pPr>
              <w:pStyle w:val="32"/>
              <w:spacing w:line="284" w:lineRule="exact"/>
              <w:ind w:left="21" w:right="7"/>
              <w:jc w:val="center"/>
              <w:rPr>
                <w:color w:val="FFFFFF"/>
                <w:sz w:val="20"/>
              </w:rPr>
            </w:pPr>
            <w:r>
              <w:rPr>
                <w:color w:val="FFFFFF"/>
                <w:sz w:val="20"/>
              </w:rPr>
              <w:t>相关参数</w:t>
            </w:r>
          </w:p>
        </w:tc>
        <w:tc>
          <w:tcPr>
            <w:tcW w:w="2200" w:type="dxa"/>
            <w:shd w:val="clear" w:color="auto" w:fill="5087C6"/>
          </w:tcPr>
          <w:p>
            <w:pPr>
              <w:pStyle w:val="32"/>
              <w:spacing w:line="284" w:lineRule="exact"/>
              <w:ind w:left="305" w:right="300"/>
              <w:jc w:val="center"/>
              <w:rPr>
                <w:color w:val="FFFFFF"/>
                <w:sz w:val="20"/>
              </w:rPr>
            </w:pPr>
            <w:r>
              <w:rPr>
                <w:color w:val="FFFFFF"/>
                <w:sz w:val="20"/>
              </w:rPr>
              <w:t>名称</w:t>
            </w:r>
          </w:p>
        </w:tc>
        <w:tc>
          <w:tcPr>
            <w:tcW w:w="981" w:type="dxa"/>
            <w:shd w:val="clear" w:color="auto" w:fill="5087C6"/>
          </w:tcPr>
          <w:p>
            <w:pPr>
              <w:pStyle w:val="32"/>
              <w:spacing w:line="284" w:lineRule="exact"/>
              <w:ind w:left="-23"/>
              <w:jc w:val="center"/>
              <w:rPr>
                <w:color w:val="FFFFFF"/>
                <w:sz w:val="20"/>
              </w:rPr>
            </w:pPr>
            <w:r>
              <w:rPr>
                <w:color w:val="FFFFFF"/>
                <w:sz w:val="20"/>
              </w:rPr>
              <w:t>设定值</w:t>
            </w:r>
          </w:p>
        </w:tc>
        <w:tc>
          <w:tcPr>
            <w:tcW w:w="2345" w:type="dxa"/>
            <w:shd w:val="clear" w:color="auto" w:fill="5087C6"/>
          </w:tcPr>
          <w:p>
            <w:pPr>
              <w:pStyle w:val="32"/>
              <w:spacing w:line="284" w:lineRule="exact"/>
              <w:ind w:left="305" w:right="300"/>
              <w:jc w:val="center"/>
              <w:rPr>
                <w:color w:val="FFFFFF"/>
                <w:sz w:val="20"/>
              </w:rPr>
            </w:pPr>
            <w:r>
              <w:rPr>
                <w:color w:val="FFFFFF"/>
                <w:sz w:val="20"/>
              </w:rPr>
              <w:t>功能描述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1302" w:type="dxa"/>
          </w:tcPr>
          <w:p>
            <w:pPr>
              <w:pStyle w:val="32"/>
              <w:spacing w:line="268" w:lineRule="exact"/>
              <w:ind w:left="27" w:right="22"/>
              <w:jc w:val="center"/>
              <w:rPr>
                <w:sz w:val="20"/>
              </w:rPr>
            </w:pPr>
            <w:r>
              <w:rPr>
                <w:rFonts w:hint="eastAsia"/>
                <w:color w:val="231F20"/>
                <w:sz w:val="20"/>
              </w:rPr>
              <w:t>P4-</w:t>
            </w:r>
            <w:r>
              <w:rPr>
                <w:color w:val="231F20"/>
                <w:sz w:val="20"/>
              </w:rPr>
              <w:t>11</w:t>
            </w:r>
          </w:p>
        </w:tc>
        <w:tc>
          <w:tcPr>
            <w:tcW w:w="2200" w:type="dxa"/>
          </w:tcPr>
          <w:p>
            <w:pPr>
              <w:pStyle w:val="32"/>
              <w:spacing w:line="268" w:lineRule="exact"/>
              <w:ind w:left="56"/>
              <w:rPr>
                <w:sz w:val="20"/>
              </w:rPr>
            </w:pPr>
            <w:r>
              <w:rPr>
                <w:color w:val="231F20"/>
                <w:sz w:val="20"/>
              </w:rPr>
              <w:t>端子命令方式</w:t>
            </w:r>
          </w:p>
        </w:tc>
        <w:tc>
          <w:tcPr>
            <w:tcW w:w="981" w:type="dxa"/>
          </w:tcPr>
          <w:p>
            <w:pPr>
              <w:pStyle w:val="32"/>
              <w:spacing w:line="268" w:lineRule="exact"/>
              <w:ind w:left="56"/>
              <w:rPr>
                <w:sz w:val="20"/>
              </w:rPr>
            </w:pPr>
            <w:r>
              <w:rPr>
                <w:color w:val="231F20"/>
                <w:w w:val="93"/>
                <w:sz w:val="20"/>
              </w:rPr>
              <w:t>0</w:t>
            </w:r>
          </w:p>
        </w:tc>
        <w:tc>
          <w:tcPr>
            <w:tcW w:w="2345" w:type="dxa"/>
          </w:tcPr>
          <w:p>
            <w:pPr>
              <w:pStyle w:val="32"/>
              <w:spacing w:line="268" w:lineRule="exact"/>
              <w:ind w:left="55"/>
              <w:rPr>
                <w:sz w:val="20"/>
              </w:rPr>
            </w:pPr>
            <w:r>
              <w:rPr>
                <w:color w:val="231F20"/>
                <w:sz w:val="20"/>
              </w:rPr>
              <w:t>两线式 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1302" w:type="dxa"/>
          </w:tcPr>
          <w:p>
            <w:pPr>
              <w:pStyle w:val="32"/>
              <w:spacing w:line="268" w:lineRule="exact"/>
              <w:ind w:left="27" w:right="21"/>
              <w:jc w:val="center"/>
              <w:rPr>
                <w:sz w:val="20"/>
              </w:rPr>
            </w:pPr>
            <w:r>
              <w:rPr>
                <w:rFonts w:hint="eastAsia"/>
                <w:color w:val="231F20"/>
                <w:sz w:val="20"/>
              </w:rPr>
              <w:t>P4-</w:t>
            </w:r>
            <w:r>
              <w:rPr>
                <w:color w:val="231F20"/>
                <w:sz w:val="20"/>
              </w:rPr>
              <w:t>00</w:t>
            </w:r>
          </w:p>
        </w:tc>
        <w:tc>
          <w:tcPr>
            <w:tcW w:w="2200" w:type="dxa"/>
          </w:tcPr>
          <w:p>
            <w:pPr>
              <w:pStyle w:val="32"/>
              <w:spacing w:line="268" w:lineRule="exact"/>
              <w:ind w:left="56"/>
              <w:rPr>
                <w:sz w:val="20"/>
              </w:rPr>
            </w:pPr>
            <w:r>
              <w:rPr>
                <w:color w:val="231F20"/>
                <w:sz w:val="20"/>
              </w:rPr>
              <w:t>DI1 端子功能选择</w:t>
            </w:r>
          </w:p>
        </w:tc>
        <w:tc>
          <w:tcPr>
            <w:tcW w:w="981" w:type="dxa"/>
          </w:tcPr>
          <w:p>
            <w:pPr>
              <w:pStyle w:val="32"/>
              <w:spacing w:line="268" w:lineRule="exact"/>
              <w:ind w:left="56"/>
              <w:rPr>
                <w:sz w:val="20"/>
              </w:rPr>
            </w:pPr>
            <w:r>
              <w:rPr>
                <w:color w:val="231F20"/>
                <w:w w:val="93"/>
                <w:sz w:val="20"/>
              </w:rPr>
              <w:t>1</w:t>
            </w:r>
          </w:p>
        </w:tc>
        <w:tc>
          <w:tcPr>
            <w:tcW w:w="2345" w:type="dxa"/>
          </w:tcPr>
          <w:p>
            <w:pPr>
              <w:pStyle w:val="32"/>
              <w:spacing w:line="268" w:lineRule="exact"/>
              <w:ind w:left="56"/>
              <w:rPr>
                <w:sz w:val="20"/>
              </w:rPr>
            </w:pPr>
            <w:r>
              <w:rPr>
                <w:color w:val="231F20"/>
                <w:sz w:val="20"/>
              </w:rPr>
              <w:t>正转运行 (FWD)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1302" w:type="dxa"/>
          </w:tcPr>
          <w:p>
            <w:pPr>
              <w:pStyle w:val="32"/>
              <w:spacing w:line="268" w:lineRule="exact"/>
              <w:ind w:left="27" w:right="21"/>
              <w:jc w:val="center"/>
              <w:rPr>
                <w:sz w:val="20"/>
              </w:rPr>
            </w:pPr>
            <w:r>
              <w:rPr>
                <w:rFonts w:hint="eastAsia"/>
                <w:color w:val="231F20"/>
                <w:sz w:val="20"/>
              </w:rPr>
              <w:t>P4-</w:t>
            </w:r>
            <w:r>
              <w:rPr>
                <w:color w:val="231F20"/>
                <w:sz w:val="20"/>
              </w:rPr>
              <w:t>01</w:t>
            </w:r>
          </w:p>
        </w:tc>
        <w:tc>
          <w:tcPr>
            <w:tcW w:w="2200" w:type="dxa"/>
          </w:tcPr>
          <w:p>
            <w:pPr>
              <w:pStyle w:val="32"/>
              <w:spacing w:line="268" w:lineRule="exact"/>
              <w:ind w:left="56"/>
              <w:rPr>
                <w:sz w:val="20"/>
              </w:rPr>
            </w:pPr>
            <w:r>
              <w:rPr>
                <w:color w:val="231F20"/>
                <w:sz w:val="20"/>
              </w:rPr>
              <w:t>DI2 端子功能选择</w:t>
            </w:r>
          </w:p>
        </w:tc>
        <w:tc>
          <w:tcPr>
            <w:tcW w:w="981" w:type="dxa"/>
          </w:tcPr>
          <w:p>
            <w:pPr>
              <w:pStyle w:val="32"/>
              <w:spacing w:line="268" w:lineRule="exact"/>
              <w:ind w:left="56"/>
              <w:rPr>
                <w:sz w:val="20"/>
              </w:rPr>
            </w:pPr>
            <w:r>
              <w:rPr>
                <w:color w:val="231F20"/>
                <w:w w:val="93"/>
                <w:sz w:val="20"/>
              </w:rPr>
              <w:t>2</w:t>
            </w:r>
          </w:p>
        </w:tc>
        <w:tc>
          <w:tcPr>
            <w:tcW w:w="2345" w:type="dxa"/>
          </w:tcPr>
          <w:p>
            <w:pPr>
              <w:pStyle w:val="32"/>
              <w:spacing w:line="268" w:lineRule="exact"/>
              <w:ind w:left="56"/>
              <w:rPr>
                <w:sz w:val="20"/>
              </w:rPr>
            </w:pPr>
            <w:r>
              <w:rPr>
                <w:color w:val="231F20"/>
                <w:sz w:val="20"/>
              </w:rPr>
              <w:t>反转运行 (REV)</w:t>
            </w:r>
          </w:p>
        </w:tc>
      </w:tr>
    </w:tbl>
    <w:p>
      <w:pPr>
        <w:pStyle w:val="12"/>
        <w:spacing w:before="120" w:beforeLines="50" w:after="120" w:afterLines="50" w:line="360" w:lineRule="auto"/>
        <w:ind w:firstLine="416" w:firstLineChars="217"/>
        <w:rPr>
          <w:color w:val="231F20"/>
          <w:spacing w:val="-3"/>
        </w:rPr>
      </w:pPr>
      <w:r>
        <w:rPr>
          <w:color w:val="231F20"/>
          <w:spacing w:val="-4"/>
        </w:rPr>
        <w:t xml:space="preserve">当控制开关 </w:t>
      </w:r>
      <w:r>
        <w:rPr>
          <w:color w:val="231F20"/>
        </w:rPr>
        <w:t>SW1</w:t>
      </w:r>
      <w:r>
        <w:rPr>
          <w:color w:val="231F20"/>
          <w:spacing w:val="-6"/>
        </w:rPr>
        <w:t xml:space="preserve"> 闭合</w:t>
      </w:r>
      <w:r>
        <w:rPr>
          <w:color w:val="231F20"/>
        </w:rPr>
        <w:t>，SW2</w:t>
      </w:r>
      <w:r>
        <w:rPr>
          <w:color w:val="231F20"/>
          <w:spacing w:val="-5"/>
        </w:rPr>
        <w:t xml:space="preserve"> 断开时电机正转；当控制开关 </w:t>
      </w:r>
      <w:r>
        <w:rPr>
          <w:color w:val="231F20"/>
        </w:rPr>
        <w:t>SW1</w:t>
      </w:r>
      <w:r>
        <w:rPr>
          <w:color w:val="231F20"/>
          <w:spacing w:val="-6"/>
        </w:rPr>
        <w:t xml:space="preserve"> 断开</w:t>
      </w:r>
      <w:r>
        <w:rPr>
          <w:color w:val="231F20"/>
        </w:rPr>
        <w:t>，SW2</w:t>
      </w:r>
      <w:r>
        <w:rPr>
          <w:color w:val="231F20"/>
          <w:spacing w:val="-5"/>
        </w:rPr>
        <w:t xml:space="preserve"> 闭合时电机反转； </w:t>
      </w:r>
      <w:r>
        <w:rPr>
          <w:color w:val="231F20"/>
        </w:rPr>
        <w:t>SW1</w:t>
      </w:r>
      <w:r>
        <w:rPr>
          <w:color w:val="231F20"/>
          <w:spacing w:val="-6"/>
        </w:rPr>
        <w:t xml:space="preserve"> 和 </w:t>
      </w:r>
      <w:r>
        <w:rPr>
          <w:color w:val="231F20"/>
        </w:rPr>
        <w:t>SW2</w:t>
      </w:r>
      <w:r>
        <w:rPr>
          <w:color w:val="231F20"/>
          <w:spacing w:val="-3"/>
        </w:rPr>
        <w:t xml:space="preserve"> 都断开或者均闭合时，电机不运行。如下图所示：</w:t>
      </w:r>
    </w:p>
    <w:p>
      <w:pPr>
        <w:pStyle w:val="12"/>
        <w:spacing w:before="120" w:beforeLines="50" w:after="120" w:afterLines="50" w:line="360" w:lineRule="auto"/>
        <w:ind w:firstLine="420" w:firstLineChars="217"/>
        <w:rPr>
          <w:color w:val="231F20"/>
          <w:spacing w:val="-3"/>
        </w:rPr>
      </w:pPr>
    </w:p>
    <w:p>
      <w:pPr>
        <w:pStyle w:val="12"/>
        <w:spacing w:before="120" w:beforeLines="50" w:after="120" w:afterLines="50" w:line="360" w:lineRule="auto"/>
        <w:ind w:firstLine="434" w:firstLineChars="217"/>
      </w:pPr>
      <w:r>
        <w:rPr>
          <w:lang w:val="en-US" w:bidi="ar-SA"/>
        </w:rPr>
        <mc:AlternateContent>
          <mc:Choice Requires="wps">
            <w:drawing>
              <wp:anchor distT="0" distB="0" distL="114300" distR="114300" simplePos="0" relativeHeight="251760640" behindDoc="0" locked="0" layoutInCell="1" allowOverlap="1">
                <wp:simplePos x="0" y="0"/>
                <wp:positionH relativeFrom="page">
                  <wp:posOffset>3868420</wp:posOffset>
                </wp:positionH>
                <wp:positionV relativeFrom="paragraph">
                  <wp:posOffset>182245</wp:posOffset>
                </wp:positionV>
                <wp:extent cx="1283970" cy="210820"/>
                <wp:effectExtent l="0" t="0" r="12065" b="17780"/>
                <wp:wrapNone/>
                <wp:docPr id="8414" name="文本框 8659"/>
                <wp:cNvGraphicFramePr/>
                <a:graphic xmlns:a="http://schemas.openxmlformats.org/drawingml/2006/main">
                  <a:graphicData uri="http://schemas.microsoft.com/office/word/2010/wordprocessingShape">
                    <wps:wsp>
                      <wps:cNvSpPr txBox="1"/>
                      <wps:spPr>
                        <a:xfrm>
                          <a:off x="0" y="0"/>
                          <a:ext cx="1283677" cy="211015"/>
                        </a:xfrm>
                        <a:prstGeom prst="rect">
                          <a:avLst/>
                        </a:prstGeom>
                        <a:noFill/>
                        <a:ln w="3610" cap="flat" cmpd="sng">
                          <a:solidFill>
                            <a:srgbClr val="050100"/>
                          </a:solidFill>
                          <a:prstDash val="solid"/>
                          <a:miter/>
                          <a:headEnd type="none" w="med" len="med"/>
                          <a:tailEnd type="none" w="med" len="med"/>
                        </a:ln>
                      </wps:spPr>
                      <wps:txbx>
                        <w:txbxContent>
                          <w:p>
                            <w:pPr>
                              <w:spacing w:before="27"/>
                              <w:ind w:left="165"/>
                              <w:jc w:val="center"/>
                              <w:rPr>
                                <w:rFonts w:ascii="Arial"/>
                                <w:sz w:val="16"/>
                              </w:rPr>
                            </w:pPr>
                            <w:r>
                              <w:rPr>
                                <w:rFonts w:hint="eastAsia" w:ascii="Arial"/>
                                <w:color w:val="050100"/>
                                <w:w w:val="95"/>
                                <w:sz w:val="16"/>
                              </w:rPr>
                              <w:t>P0-</w:t>
                            </w:r>
                            <w:r>
                              <w:rPr>
                                <w:rFonts w:ascii="Arial"/>
                                <w:color w:val="050100"/>
                                <w:w w:val="95"/>
                                <w:sz w:val="16"/>
                              </w:rPr>
                              <w:t>02 = 1</w:t>
                            </w:r>
                            <w:r>
                              <w:rPr>
                                <w:rFonts w:hint="eastAsia" w:ascii="Arial"/>
                                <w:color w:val="050100"/>
                                <w:w w:val="95"/>
                                <w:sz w:val="16"/>
                              </w:rPr>
                              <w:t>选择控制端子</w:t>
                            </w:r>
                          </w:p>
                        </w:txbxContent>
                      </wps:txbx>
                      <wps:bodyPr wrap="square" lIns="0" tIns="0" rIns="0" bIns="0" upright="1">
                        <a:noAutofit/>
                      </wps:bodyPr>
                    </wps:wsp>
                  </a:graphicData>
                </a:graphic>
              </wp:anchor>
            </w:drawing>
          </mc:Choice>
          <mc:Fallback>
            <w:pict>
              <v:shape id="文本框 8659" o:spid="_x0000_s1026" o:spt="202" type="#_x0000_t202" style="position:absolute;left:0pt;margin-left:304.6pt;margin-top:14.35pt;height:16.6pt;width:101.1pt;mso-position-horizontal-relative:page;z-index:251760640;mso-width-relative:page;mso-height-relative:page;" filled="f" stroked="t" coordsize="21600,21600" o:gfxdata="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99OX52QAAAAkBAAAPAAAAAAAAAAEAIAAAACIAAABkcnMvZG93bnJldi54bWxQ&#10;SwECFAAUAAAACACHTuJAz3qKQy8CAABfBAAADgAAAAAAAAABACAAAAAoAQAAZHJzL2Uyb0RvYy54&#10;bWxQSwUGAAAAAAYABgBZAQAAyQUAAAAA&#10;">
                <v:fill on="f" focussize="0,0"/>
                <v:stroke weight="0.284251968503937pt" color="#050100" joinstyle="miter"/>
                <v:imagedata o:title=""/>
                <o:lock v:ext="edit" aspectratio="f"/>
                <v:textbox inset="0mm,0mm,0mm,0mm">
                  <w:txbxContent>
                    <w:p>
                      <w:pPr>
                        <w:spacing w:before="27"/>
                        <w:ind w:left="165"/>
                        <w:jc w:val="center"/>
                        <w:rPr>
                          <w:rFonts w:ascii="Arial"/>
                          <w:sz w:val="16"/>
                        </w:rPr>
                      </w:pPr>
                      <w:r>
                        <w:rPr>
                          <w:rFonts w:hint="eastAsia" w:ascii="Arial"/>
                          <w:color w:val="050100"/>
                          <w:w w:val="95"/>
                          <w:sz w:val="16"/>
                        </w:rPr>
                        <w:t>P0-</w:t>
                      </w:r>
                      <w:r>
                        <w:rPr>
                          <w:rFonts w:ascii="Arial"/>
                          <w:color w:val="050100"/>
                          <w:w w:val="95"/>
                          <w:sz w:val="16"/>
                        </w:rPr>
                        <w:t>02 = 1</w:t>
                      </w:r>
                      <w:r>
                        <w:rPr>
                          <w:rFonts w:hint="eastAsia" w:ascii="Arial"/>
                          <w:color w:val="050100"/>
                          <w:w w:val="95"/>
                          <w:sz w:val="16"/>
                        </w:rPr>
                        <w:t>选择控制端子</w:t>
                      </w:r>
                    </w:p>
                  </w:txbxContent>
                </v:textbox>
              </v:shape>
            </w:pict>
          </mc:Fallback>
        </mc:AlternateContent>
      </w:r>
    </w:p>
    <w:p>
      <w:pPr>
        <w:pStyle w:val="12"/>
        <w:rPr>
          <w:rFonts w:ascii="宋体"/>
        </w:rPr>
      </w:pPr>
      <w:r>
        <w:rPr>
          <w:sz w:val="22"/>
          <w:lang w:val="en-US" w:bidi="ar-SA"/>
        </w:rPr>
        <mc:AlternateContent>
          <mc:Choice Requires="wps">
            <w:drawing>
              <wp:anchor distT="0" distB="0" distL="114300" distR="114300" simplePos="0" relativeHeight="251782144" behindDoc="0" locked="0" layoutInCell="1" allowOverlap="1">
                <wp:simplePos x="0" y="0"/>
                <wp:positionH relativeFrom="column">
                  <wp:posOffset>3740150</wp:posOffset>
                </wp:positionH>
                <wp:positionV relativeFrom="paragraph">
                  <wp:posOffset>28575</wp:posOffset>
                </wp:positionV>
                <wp:extent cx="635" cy="174625"/>
                <wp:effectExtent l="48895" t="0" r="64770" b="15875"/>
                <wp:wrapNone/>
                <wp:docPr id="328" name="直接箭头连接符 328"/>
                <wp:cNvGraphicFramePr/>
                <a:graphic xmlns:a="http://schemas.openxmlformats.org/drawingml/2006/main">
                  <a:graphicData uri="http://schemas.microsoft.com/office/word/2010/wordprocessingShape">
                    <wps:wsp>
                      <wps:cNvCnPr/>
                      <wps:spPr>
                        <a:xfrm flipH="1">
                          <a:off x="2328545" y="1052830"/>
                          <a:ext cx="635" cy="174625"/>
                        </a:xfrm>
                        <a:prstGeom prst="straightConnector1">
                          <a:avLst/>
                        </a:prstGeom>
                        <a:ln>
                          <a:tailEnd type="arrow" w="med" len="med"/>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_x0000_s1026" o:spid="_x0000_s1026" o:spt="32" type="#_x0000_t32" style="position:absolute;left:0pt;flip:x;margin-left:294.5pt;margin-top:2.25pt;height:13.75pt;width:0.05pt;z-index:251782144;mso-width-relative:page;mso-height-relative:page;" filled="f" stroked="t" coordsize="21600,21600" o:gfxdata="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DdC5Cy1gAAAAgBAAAPAAAAAAAAAAEAIAAAACIAAABkcnMvZG93bnJldi54bWxQSwEC&#10;FAAUAAAACACHTuJA315KAC8CAAAtBAAADgAAAAAAAAABACAAAAAlAQAAZHJzL2Uyb0RvYy54bWxQ&#10;SwUGAAAAAAYABgBZAQAAxgUAAAAA&#10;">
                <v:fill on="f" focussize="0,0"/>
                <v:stroke color="#000000 [3200]" joinstyle="round" endarrow="open"/>
                <v:imagedata o:title=""/>
                <o:lock v:ext="edit" aspectratio="f"/>
              </v:shape>
            </w:pict>
          </mc:Fallback>
        </mc:AlternateContent>
      </w:r>
    </w:p>
    <w:p>
      <w:pPr>
        <w:pStyle w:val="12"/>
        <w:spacing w:before="9"/>
        <w:rPr>
          <w:rFonts w:ascii="Arial"/>
          <w:sz w:val="26"/>
        </w:rPr>
      </w:pPr>
      <w:r>
        <w:rPr>
          <w:lang w:val="en-US" w:bidi="ar-SA"/>
        </w:rPr>
        <mc:AlternateContent>
          <mc:Choice Requires="wps">
            <w:drawing>
              <wp:anchor distT="0" distB="0" distL="114300" distR="114300" simplePos="0" relativeHeight="251727872" behindDoc="0" locked="0" layoutInCell="1" allowOverlap="1">
                <wp:simplePos x="0" y="0"/>
                <wp:positionH relativeFrom="page">
                  <wp:posOffset>3844925</wp:posOffset>
                </wp:positionH>
                <wp:positionV relativeFrom="paragraph">
                  <wp:posOffset>62865</wp:posOffset>
                </wp:positionV>
                <wp:extent cx="1318895" cy="175895"/>
                <wp:effectExtent l="0" t="0" r="15240" b="15240"/>
                <wp:wrapNone/>
                <wp:docPr id="8413" name="文本框 8663"/>
                <wp:cNvGraphicFramePr/>
                <a:graphic xmlns:a="http://schemas.openxmlformats.org/drawingml/2006/main">
                  <a:graphicData uri="http://schemas.microsoft.com/office/word/2010/wordprocessingShape">
                    <wps:wsp>
                      <wps:cNvSpPr txBox="1"/>
                      <wps:spPr>
                        <a:xfrm>
                          <a:off x="0" y="0"/>
                          <a:ext cx="1318846" cy="175846"/>
                        </a:xfrm>
                        <a:prstGeom prst="rect">
                          <a:avLst/>
                        </a:prstGeom>
                        <a:noFill/>
                        <a:ln w="3610" cap="flat" cmpd="sng">
                          <a:solidFill>
                            <a:srgbClr val="050100"/>
                          </a:solidFill>
                          <a:prstDash val="solid"/>
                          <a:miter/>
                          <a:headEnd type="none" w="med" len="med"/>
                          <a:tailEnd type="none" w="med" len="med"/>
                        </a:ln>
                      </wps:spPr>
                      <wps:txbx>
                        <w:txbxContent>
                          <w:p>
                            <w:pPr>
                              <w:spacing w:before="27"/>
                              <w:ind w:left="165"/>
                              <w:jc w:val="center"/>
                              <w:rPr>
                                <w:rFonts w:ascii="Arial"/>
                                <w:sz w:val="16"/>
                                <w:lang w:val="en-US"/>
                              </w:rPr>
                            </w:pPr>
                            <w:r>
                              <w:rPr>
                                <w:rFonts w:hint="eastAsia" w:ascii="Arial"/>
                                <w:color w:val="050100"/>
                                <w:w w:val="95"/>
                                <w:sz w:val="16"/>
                              </w:rPr>
                              <w:t>P4-</w:t>
                            </w:r>
                            <w:r>
                              <w:rPr>
                                <w:rFonts w:ascii="Arial"/>
                                <w:color w:val="050100"/>
                                <w:w w:val="95"/>
                                <w:sz w:val="16"/>
                              </w:rPr>
                              <w:t>11 = 0</w:t>
                            </w:r>
                            <w:r>
                              <w:rPr>
                                <w:rFonts w:hint="eastAsia" w:ascii="Arial"/>
                                <w:color w:val="050100"/>
                                <w:w w:val="95"/>
                                <w:sz w:val="16"/>
                              </w:rPr>
                              <w:t>选择两线式</w:t>
                            </w:r>
                            <w:r>
                              <w:rPr>
                                <w:rFonts w:hint="eastAsia" w:ascii="Arial"/>
                                <w:color w:val="050100"/>
                                <w:w w:val="95"/>
                                <w:sz w:val="16"/>
                                <w:lang w:val="en-US"/>
                              </w:rPr>
                              <w:t>1</w:t>
                            </w:r>
                          </w:p>
                        </w:txbxContent>
                      </wps:txbx>
                      <wps:bodyPr wrap="square" lIns="0" tIns="0" rIns="0" bIns="0" upright="1">
                        <a:noAutofit/>
                      </wps:bodyPr>
                    </wps:wsp>
                  </a:graphicData>
                </a:graphic>
              </wp:anchor>
            </w:drawing>
          </mc:Choice>
          <mc:Fallback>
            <w:pict>
              <v:shape id="文本框 8663" o:spid="_x0000_s1026" o:spt="202" type="#_x0000_t202" style="position:absolute;left:0pt;margin-left:302.75pt;margin-top:4.95pt;height:13.85pt;width:103.85pt;mso-position-horizontal-relative:page;z-index:251727872;mso-width-relative:page;mso-height-relative:page;" filled="f" stroked="t" coordsize="21600,21600" o:gfxdata="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AVbeIPZAAAACAEAAA8AAAAAAAAAAQAgAAAAIgAAAGRycy9kb3ducmV2LnhtbFBL&#10;AQIUABQAAAAIAIdO4kDx4gu3LgIAAF8EAAAOAAAAAAAAAAEAIAAAACgBAABkcnMvZTJvRG9jLnht&#10;bFBLBQYAAAAABgAGAFkBAADIBQAAAAA=&#10;">
                <v:fill on="f" focussize="0,0"/>
                <v:stroke weight="0.284251968503937pt" color="#050100" joinstyle="miter"/>
                <v:imagedata o:title=""/>
                <o:lock v:ext="edit" aspectratio="f"/>
                <v:textbox inset="0mm,0mm,0mm,0mm">
                  <w:txbxContent>
                    <w:p>
                      <w:pPr>
                        <w:spacing w:before="27"/>
                        <w:ind w:left="165"/>
                        <w:jc w:val="center"/>
                        <w:rPr>
                          <w:rFonts w:ascii="Arial"/>
                          <w:sz w:val="16"/>
                          <w:lang w:val="en-US"/>
                        </w:rPr>
                      </w:pPr>
                      <w:r>
                        <w:rPr>
                          <w:rFonts w:hint="eastAsia" w:ascii="Arial"/>
                          <w:color w:val="050100"/>
                          <w:w w:val="95"/>
                          <w:sz w:val="16"/>
                        </w:rPr>
                        <w:t>P4-</w:t>
                      </w:r>
                      <w:r>
                        <w:rPr>
                          <w:rFonts w:ascii="Arial"/>
                          <w:color w:val="050100"/>
                          <w:w w:val="95"/>
                          <w:sz w:val="16"/>
                        </w:rPr>
                        <w:t>11 = 0</w:t>
                      </w:r>
                      <w:r>
                        <w:rPr>
                          <w:rFonts w:hint="eastAsia" w:ascii="Arial"/>
                          <w:color w:val="050100"/>
                          <w:w w:val="95"/>
                          <w:sz w:val="16"/>
                        </w:rPr>
                        <w:t>选择两线式</w:t>
                      </w:r>
                      <w:r>
                        <w:rPr>
                          <w:rFonts w:hint="eastAsia" w:ascii="Arial"/>
                          <w:color w:val="050100"/>
                          <w:w w:val="95"/>
                          <w:sz w:val="16"/>
                          <w:lang w:val="en-US"/>
                        </w:rPr>
                        <w:t>1</w:t>
                      </w:r>
                    </w:p>
                  </w:txbxContent>
                </v:textbox>
              </v:shape>
            </w:pict>
          </mc:Fallback>
        </mc:AlternateContent>
      </w:r>
    </w:p>
    <w:p>
      <w:pPr>
        <w:pStyle w:val="12"/>
        <w:spacing w:before="4"/>
        <w:rPr>
          <w:rFonts w:ascii="Arial"/>
          <w:sz w:val="37"/>
        </w:rPr>
      </w:pPr>
      <w:r>
        <w:rPr>
          <w:lang w:val="en-US" w:bidi="ar-SA"/>
        </w:rPr>
        <mc:AlternateContent>
          <mc:Choice Requires="wps">
            <w:drawing>
              <wp:anchor distT="0" distB="0" distL="114300" distR="114300" simplePos="0" relativeHeight="251761664" behindDoc="0" locked="0" layoutInCell="1" allowOverlap="1">
                <wp:simplePos x="0" y="0"/>
                <wp:positionH relativeFrom="column">
                  <wp:posOffset>4950460</wp:posOffset>
                </wp:positionH>
                <wp:positionV relativeFrom="paragraph">
                  <wp:posOffset>240030</wp:posOffset>
                </wp:positionV>
                <wp:extent cx="932180" cy="388620"/>
                <wp:effectExtent l="0" t="0" r="20320" b="11430"/>
                <wp:wrapNone/>
                <wp:docPr id="11845" name="文本框 11845"/>
                <wp:cNvGraphicFramePr/>
                <a:graphic xmlns:a="http://schemas.openxmlformats.org/drawingml/2006/main">
                  <a:graphicData uri="http://schemas.microsoft.com/office/word/2010/wordprocessingShape">
                    <wps:wsp>
                      <wps:cNvSpPr txBox="1"/>
                      <wps:spPr>
                        <a:xfrm>
                          <a:off x="0" y="0"/>
                          <a:ext cx="932180" cy="38862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spacing w:before="24" w:beforeLines="10"/>
                              <w:rPr>
                                <w:rFonts w:ascii="宋体" w:hAnsi="宋体" w:eastAsia="宋体" w:cs="宋体"/>
                                <w:sz w:val="16"/>
                                <w:szCs w:val="15"/>
                                <w:lang w:val="en-US"/>
                              </w:rPr>
                            </w:pPr>
                            <w:r>
                              <w:rPr>
                                <w:rFonts w:hint="eastAsia" w:ascii="宋体" w:hAnsi="宋体" w:eastAsia="宋体" w:cs="宋体"/>
                                <w:sz w:val="16"/>
                                <w:szCs w:val="15"/>
                                <w:lang w:val="en-US"/>
                              </w:rPr>
                              <w:t>P4-00=1 DI1</w:t>
                            </w:r>
                          </w:p>
                          <w:p>
                            <w:pPr>
                              <w:spacing w:before="24" w:beforeLines="10"/>
                              <w:rPr>
                                <w:rFonts w:ascii="宋体" w:hAnsi="宋体" w:eastAsia="宋体" w:cs="宋体"/>
                                <w:sz w:val="15"/>
                                <w:szCs w:val="14"/>
                                <w:lang w:val="en-US"/>
                              </w:rPr>
                            </w:pPr>
                            <w:r>
                              <w:rPr>
                                <w:rFonts w:hint="eastAsia" w:ascii="宋体" w:hAnsi="宋体" w:eastAsia="宋体" w:cs="宋体"/>
                                <w:sz w:val="16"/>
                                <w:szCs w:val="15"/>
                                <w:lang w:val="en-US"/>
                              </w:rPr>
                              <w:t>设定</w:t>
                            </w:r>
                            <w:r>
                              <w:rPr>
                                <w:rFonts w:ascii="宋体" w:hAnsi="宋体" w:eastAsia="宋体" w:cs="宋体"/>
                                <w:sz w:val="16"/>
                                <w:szCs w:val="15"/>
                                <w:lang w:val="en-US"/>
                              </w:rPr>
                              <w:t>为</w:t>
                            </w:r>
                            <w:r>
                              <w:rPr>
                                <w:rFonts w:hint="eastAsia" w:ascii="宋体" w:hAnsi="宋体" w:eastAsia="宋体" w:cs="宋体"/>
                                <w:sz w:val="16"/>
                                <w:szCs w:val="15"/>
                                <w:lang w:val="en-US"/>
                              </w:rPr>
                              <w:t>正转功能</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89.8pt;margin-top:18.9pt;height:30.6pt;width:73.4pt;z-index:251761664;mso-width-relative:page;mso-height-relative:page;" fillcolor="#FFFFFF [3201]" filled="t" stroked="t" coordsize="21600,21600" o:gfxdata="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">
                <v:fill on="t" focussize="0,0"/>
                <v:stroke weight="0.5pt" color="#000000 [3204]" joinstyle="round"/>
                <v:imagedata o:title=""/>
                <o:lock v:ext="edit" aspectratio="f"/>
                <v:textbox>
                  <w:txbxContent>
                    <w:p>
                      <w:pPr>
                        <w:spacing w:before="24" w:beforeLines="10"/>
                        <w:rPr>
                          <w:rFonts w:ascii="宋体" w:hAnsi="宋体" w:eastAsia="宋体" w:cs="宋体"/>
                          <w:sz w:val="16"/>
                          <w:szCs w:val="15"/>
                          <w:lang w:val="en-US"/>
                        </w:rPr>
                      </w:pPr>
                      <w:r>
                        <w:rPr>
                          <w:rFonts w:hint="eastAsia" w:ascii="宋体" w:hAnsi="宋体" w:eastAsia="宋体" w:cs="宋体"/>
                          <w:sz w:val="16"/>
                          <w:szCs w:val="15"/>
                          <w:lang w:val="en-US"/>
                        </w:rPr>
                        <w:t>P4-00=1 DI1</w:t>
                      </w:r>
                    </w:p>
                    <w:p>
                      <w:pPr>
                        <w:spacing w:before="24" w:beforeLines="10"/>
                        <w:rPr>
                          <w:rFonts w:ascii="宋体" w:hAnsi="宋体" w:eastAsia="宋体" w:cs="宋体"/>
                          <w:sz w:val="15"/>
                          <w:szCs w:val="14"/>
                          <w:lang w:val="en-US"/>
                        </w:rPr>
                      </w:pPr>
                      <w:r>
                        <w:rPr>
                          <w:rFonts w:hint="eastAsia" w:ascii="宋体" w:hAnsi="宋体" w:eastAsia="宋体" w:cs="宋体"/>
                          <w:sz w:val="16"/>
                          <w:szCs w:val="15"/>
                          <w:lang w:val="en-US"/>
                        </w:rPr>
                        <w:t>设定</w:t>
                      </w:r>
                      <w:r>
                        <w:rPr>
                          <w:rFonts w:ascii="宋体" w:hAnsi="宋体" w:eastAsia="宋体" w:cs="宋体"/>
                          <w:sz w:val="16"/>
                          <w:szCs w:val="15"/>
                          <w:lang w:val="en-US"/>
                        </w:rPr>
                        <w:t>为</w:t>
                      </w:r>
                      <w:r>
                        <w:rPr>
                          <w:rFonts w:hint="eastAsia" w:ascii="宋体" w:hAnsi="宋体" w:eastAsia="宋体" w:cs="宋体"/>
                          <w:sz w:val="16"/>
                          <w:szCs w:val="15"/>
                          <w:lang w:val="en-US"/>
                        </w:rPr>
                        <w:t>正转功能</w:t>
                      </w:r>
                    </w:p>
                  </w:txbxContent>
                </v:textbox>
              </v:shape>
            </w:pict>
          </mc:Fallback>
        </mc:AlternateContent>
      </w:r>
      <w:r>
        <w:rPr>
          <w:lang w:val="en-US" w:bidi="ar-SA"/>
        </w:rPr>
        <mc:AlternateContent>
          <mc:Choice Requires="wpg">
            <w:drawing>
              <wp:anchor distT="0" distB="0" distL="114300" distR="114300" simplePos="0" relativeHeight="251854848" behindDoc="0" locked="0" layoutInCell="1" allowOverlap="1">
                <wp:simplePos x="0" y="0"/>
                <wp:positionH relativeFrom="page">
                  <wp:posOffset>3484880</wp:posOffset>
                </wp:positionH>
                <wp:positionV relativeFrom="paragraph">
                  <wp:posOffset>30480</wp:posOffset>
                </wp:positionV>
                <wp:extent cx="2205355" cy="1410970"/>
                <wp:effectExtent l="0" t="0" r="4445" b="17780"/>
                <wp:wrapNone/>
                <wp:docPr id="8147" name="组合 8665"/>
                <wp:cNvGraphicFramePr/>
                <a:graphic xmlns:a="http://schemas.openxmlformats.org/drawingml/2006/main">
                  <a:graphicData uri="http://schemas.microsoft.com/office/word/2010/wordprocessingGroup">
                    <wpg:wgp>
                      <wpg:cNvGrpSpPr/>
                      <wpg:grpSpPr>
                        <a:xfrm>
                          <a:off x="0" y="0"/>
                          <a:ext cx="2205355" cy="1410970"/>
                          <a:chOff x="4916" y="-857"/>
                          <a:chExt cx="3464" cy="2212"/>
                        </a:xfrm>
                      </wpg:grpSpPr>
                      <wps:wsp>
                        <wps:cNvPr id="8117" name="矩形 8666"/>
                        <wps:cNvSpPr/>
                        <wps:spPr>
                          <a:xfrm>
                            <a:off x="6109" y="-556"/>
                            <a:ext cx="1914" cy="1911"/>
                          </a:xfrm>
                          <a:prstGeom prst="rect">
                            <a:avLst/>
                          </a:prstGeom>
                          <a:noFill/>
                          <a:ln w="10815" cap="flat" cmpd="sng">
                            <a:solidFill>
                              <a:srgbClr val="050100"/>
                            </a:solidFill>
                            <a:prstDash val="solid"/>
                            <a:miter/>
                            <a:headEnd type="none" w="med" len="med"/>
                            <a:tailEnd type="none" w="med" len="med"/>
                          </a:ln>
                        </wps:spPr>
                        <wps:bodyPr upright="1"/>
                      </wps:wsp>
                      <wps:wsp>
                        <wps:cNvPr id="8118" name="矩形 8667"/>
                        <wps:cNvSpPr/>
                        <wps:spPr>
                          <a:xfrm>
                            <a:off x="6628" y="-196"/>
                            <a:ext cx="271" cy="217"/>
                          </a:xfrm>
                          <a:prstGeom prst="rect">
                            <a:avLst/>
                          </a:prstGeom>
                          <a:noFill/>
                          <a:ln w="9790" cap="flat" cmpd="sng">
                            <a:solidFill>
                              <a:srgbClr val="050100"/>
                            </a:solidFill>
                            <a:prstDash val="solid"/>
                            <a:miter/>
                            <a:headEnd type="none" w="med" len="med"/>
                            <a:tailEnd type="none" w="med" len="med"/>
                          </a:ln>
                        </wps:spPr>
                        <wps:bodyPr upright="1"/>
                      </wps:wsp>
                      <wps:wsp>
                        <wps:cNvPr id="8119" name="矩形 8668"/>
                        <wps:cNvSpPr/>
                        <wps:spPr>
                          <a:xfrm>
                            <a:off x="6111" y="-196"/>
                            <a:ext cx="513" cy="219"/>
                          </a:xfrm>
                          <a:prstGeom prst="rect">
                            <a:avLst/>
                          </a:prstGeom>
                          <a:noFill/>
                          <a:ln w="10810" cap="flat" cmpd="sng">
                            <a:solidFill>
                              <a:srgbClr val="050100"/>
                            </a:solidFill>
                            <a:prstDash val="solid"/>
                            <a:miter/>
                            <a:headEnd type="none" w="med" len="med"/>
                            <a:tailEnd type="none" w="med" len="med"/>
                          </a:ln>
                        </wps:spPr>
                        <wps:bodyPr upright="1"/>
                      </wps:wsp>
                      <pic:pic xmlns:pic="http://schemas.openxmlformats.org/drawingml/2006/picture">
                        <pic:nvPicPr>
                          <pic:cNvPr id="8120" name="图片 8669"/>
                          <pic:cNvPicPr>
                            <a:picLocks noChangeAspect="1"/>
                          </pic:cNvPicPr>
                        </pic:nvPicPr>
                        <pic:blipFill>
                          <a:blip r:embed="rId75"/>
                          <a:stretch>
                            <a:fillRect/>
                          </a:stretch>
                        </pic:blipFill>
                        <pic:spPr>
                          <a:xfrm>
                            <a:off x="6666" y="-162"/>
                            <a:ext cx="172" cy="148"/>
                          </a:xfrm>
                          <a:prstGeom prst="rect">
                            <a:avLst/>
                          </a:prstGeom>
                          <a:noFill/>
                          <a:ln>
                            <a:noFill/>
                          </a:ln>
                        </pic:spPr>
                      </pic:pic>
                      <wps:wsp>
                        <wps:cNvPr id="8121" name="直线 8670"/>
                        <wps:cNvCnPr/>
                        <wps:spPr>
                          <a:xfrm>
                            <a:off x="5681" y="-86"/>
                            <a:ext cx="431" cy="0"/>
                          </a:xfrm>
                          <a:prstGeom prst="line">
                            <a:avLst/>
                          </a:prstGeom>
                          <a:ln w="18027" cap="flat" cmpd="sng">
                            <a:solidFill>
                              <a:srgbClr val="050100"/>
                            </a:solidFill>
                            <a:prstDash val="solid"/>
                            <a:headEnd type="none" w="med" len="med"/>
                            <a:tailEnd type="none" w="med" len="med"/>
                          </a:ln>
                        </wps:spPr>
                        <wps:bodyPr/>
                      </wps:wsp>
                      <wps:wsp>
                        <wps:cNvPr id="8122" name="矩形 8671"/>
                        <wps:cNvSpPr/>
                        <wps:spPr>
                          <a:xfrm>
                            <a:off x="6628" y="372"/>
                            <a:ext cx="271" cy="217"/>
                          </a:xfrm>
                          <a:prstGeom prst="rect">
                            <a:avLst/>
                          </a:prstGeom>
                          <a:noFill/>
                          <a:ln w="9790" cap="flat" cmpd="sng">
                            <a:solidFill>
                              <a:srgbClr val="050100"/>
                            </a:solidFill>
                            <a:prstDash val="solid"/>
                            <a:miter/>
                            <a:headEnd type="none" w="med" len="med"/>
                            <a:tailEnd type="none" w="med" len="med"/>
                          </a:ln>
                        </wps:spPr>
                        <wps:bodyPr upright="1"/>
                      </wps:wsp>
                      <wps:wsp>
                        <wps:cNvPr id="8123" name="矩形 8672"/>
                        <wps:cNvSpPr/>
                        <wps:spPr>
                          <a:xfrm>
                            <a:off x="6111" y="372"/>
                            <a:ext cx="513" cy="219"/>
                          </a:xfrm>
                          <a:prstGeom prst="rect">
                            <a:avLst/>
                          </a:prstGeom>
                          <a:noFill/>
                          <a:ln w="10810" cap="flat" cmpd="sng">
                            <a:solidFill>
                              <a:srgbClr val="050100"/>
                            </a:solidFill>
                            <a:prstDash val="solid"/>
                            <a:miter/>
                            <a:headEnd type="none" w="med" len="med"/>
                            <a:tailEnd type="none" w="med" len="med"/>
                          </a:ln>
                        </wps:spPr>
                        <wps:bodyPr upright="1"/>
                      </wps:wsp>
                      <pic:pic xmlns:pic="http://schemas.openxmlformats.org/drawingml/2006/picture">
                        <pic:nvPicPr>
                          <pic:cNvPr id="8124" name="图片 8673"/>
                          <pic:cNvPicPr>
                            <a:picLocks noChangeAspect="1"/>
                          </pic:cNvPicPr>
                        </pic:nvPicPr>
                        <pic:blipFill>
                          <a:blip r:embed="rId75"/>
                          <a:stretch>
                            <a:fillRect/>
                          </a:stretch>
                        </pic:blipFill>
                        <pic:spPr>
                          <a:xfrm>
                            <a:off x="6666" y="407"/>
                            <a:ext cx="172" cy="148"/>
                          </a:xfrm>
                          <a:prstGeom prst="rect">
                            <a:avLst/>
                          </a:prstGeom>
                          <a:noFill/>
                          <a:ln>
                            <a:noFill/>
                          </a:ln>
                        </pic:spPr>
                      </pic:pic>
                      <wps:wsp>
                        <wps:cNvPr id="8125" name="直线 8674"/>
                        <wps:cNvCnPr/>
                        <wps:spPr>
                          <a:xfrm>
                            <a:off x="5681" y="482"/>
                            <a:ext cx="431" cy="0"/>
                          </a:xfrm>
                          <a:prstGeom prst="line">
                            <a:avLst/>
                          </a:prstGeom>
                          <a:ln w="18027" cap="flat" cmpd="sng">
                            <a:solidFill>
                              <a:srgbClr val="050100"/>
                            </a:solidFill>
                            <a:prstDash val="solid"/>
                            <a:headEnd type="none" w="med" len="med"/>
                            <a:tailEnd type="none" w="med" len="med"/>
                          </a:ln>
                        </wps:spPr>
                        <wps:bodyPr/>
                      </wps:wsp>
                      <wps:wsp>
                        <wps:cNvPr id="8126" name="直线 8675"/>
                        <wps:cNvCnPr/>
                        <wps:spPr>
                          <a:xfrm>
                            <a:off x="4925" y="482"/>
                            <a:ext cx="430" cy="0"/>
                          </a:xfrm>
                          <a:prstGeom prst="line">
                            <a:avLst/>
                          </a:prstGeom>
                          <a:ln w="18027" cap="flat" cmpd="sng">
                            <a:solidFill>
                              <a:srgbClr val="050100"/>
                            </a:solidFill>
                            <a:prstDash val="solid"/>
                            <a:headEnd type="none" w="med" len="med"/>
                            <a:tailEnd type="none" w="med" len="med"/>
                          </a:ln>
                        </wps:spPr>
                        <wps:bodyPr/>
                      </wps:wsp>
                      <wps:wsp>
                        <wps:cNvPr id="8127" name="直线 8676"/>
                        <wps:cNvCnPr/>
                        <wps:spPr>
                          <a:xfrm flipV="1">
                            <a:off x="5355" y="348"/>
                            <a:ext cx="268" cy="134"/>
                          </a:xfrm>
                          <a:prstGeom prst="line">
                            <a:avLst/>
                          </a:prstGeom>
                          <a:ln w="18032" cap="flat" cmpd="sng">
                            <a:solidFill>
                              <a:srgbClr val="050100"/>
                            </a:solidFill>
                            <a:prstDash val="solid"/>
                            <a:headEnd type="none" w="med" len="med"/>
                            <a:tailEnd type="none" w="med" len="med"/>
                          </a:ln>
                        </wps:spPr>
                        <wps:bodyPr/>
                      </wps:wsp>
                      <wps:wsp>
                        <wps:cNvPr id="8128" name="矩形 8677"/>
                        <wps:cNvSpPr/>
                        <wps:spPr>
                          <a:xfrm>
                            <a:off x="6628" y="886"/>
                            <a:ext cx="271" cy="217"/>
                          </a:xfrm>
                          <a:prstGeom prst="rect">
                            <a:avLst/>
                          </a:prstGeom>
                          <a:noFill/>
                          <a:ln w="9790" cap="flat" cmpd="sng">
                            <a:solidFill>
                              <a:srgbClr val="050100"/>
                            </a:solidFill>
                            <a:prstDash val="solid"/>
                            <a:miter/>
                            <a:headEnd type="none" w="med" len="med"/>
                            <a:tailEnd type="none" w="med" len="med"/>
                          </a:ln>
                        </wps:spPr>
                        <wps:bodyPr upright="1"/>
                      </wps:wsp>
                      <wps:wsp>
                        <wps:cNvPr id="8129" name="矩形 8678"/>
                        <wps:cNvSpPr/>
                        <wps:spPr>
                          <a:xfrm>
                            <a:off x="6111" y="886"/>
                            <a:ext cx="513" cy="219"/>
                          </a:xfrm>
                          <a:prstGeom prst="rect">
                            <a:avLst/>
                          </a:prstGeom>
                          <a:noFill/>
                          <a:ln w="10810" cap="flat" cmpd="sng">
                            <a:solidFill>
                              <a:srgbClr val="050100"/>
                            </a:solidFill>
                            <a:prstDash val="solid"/>
                            <a:miter/>
                            <a:headEnd type="none" w="med" len="med"/>
                            <a:tailEnd type="none" w="med" len="med"/>
                          </a:ln>
                        </wps:spPr>
                        <wps:bodyPr upright="1"/>
                      </wps:wsp>
                      <pic:pic xmlns:pic="http://schemas.openxmlformats.org/drawingml/2006/picture">
                        <pic:nvPicPr>
                          <pic:cNvPr id="8130" name="图片 8679"/>
                          <pic:cNvPicPr>
                            <a:picLocks noChangeAspect="1"/>
                          </pic:cNvPicPr>
                        </pic:nvPicPr>
                        <pic:blipFill>
                          <a:blip r:embed="rId76"/>
                          <a:stretch>
                            <a:fillRect/>
                          </a:stretch>
                        </pic:blipFill>
                        <pic:spPr>
                          <a:xfrm>
                            <a:off x="6666" y="920"/>
                            <a:ext cx="172" cy="148"/>
                          </a:xfrm>
                          <a:prstGeom prst="rect">
                            <a:avLst/>
                          </a:prstGeom>
                          <a:noFill/>
                          <a:ln>
                            <a:noFill/>
                          </a:ln>
                        </pic:spPr>
                      </pic:pic>
                      <wps:wsp>
                        <wps:cNvPr id="8131" name="直线 8680"/>
                        <wps:cNvCnPr/>
                        <wps:spPr>
                          <a:xfrm>
                            <a:off x="4926" y="1020"/>
                            <a:ext cx="1186" cy="0"/>
                          </a:xfrm>
                          <a:prstGeom prst="line">
                            <a:avLst/>
                          </a:prstGeom>
                          <a:ln w="18027" cap="flat" cmpd="sng">
                            <a:solidFill>
                              <a:srgbClr val="050100"/>
                            </a:solidFill>
                            <a:prstDash val="solid"/>
                            <a:headEnd type="none" w="med" len="med"/>
                            <a:tailEnd type="none" w="med" len="med"/>
                          </a:ln>
                        </wps:spPr>
                        <wps:bodyPr/>
                      </wps:wsp>
                      <wps:wsp>
                        <wps:cNvPr id="8132" name="直线 8681"/>
                        <wps:cNvCnPr/>
                        <wps:spPr>
                          <a:xfrm>
                            <a:off x="4925" y="-86"/>
                            <a:ext cx="430" cy="0"/>
                          </a:xfrm>
                          <a:prstGeom prst="line">
                            <a:avLst/>
                          </a:prstGeom>
                          <a:ln w="18027" cap="flat" cmpd="sng">
                            <a:solidFill>
                              <a:srgbClr val="050100"/>
                            </a:solidFill>
                            <a:prstDash val="solid"/>
                            <a:headEnd type="none" w="med" len="med"/>
                            <a:tailEnd type="none" w="med" len="med"/>
                          </a:ln>
                        </wps:spPr>
                        <wps:bodyPr/>
                      </wps:wsp>
                      <wps:wsp>
                        <wps:cNvPr id="8133" name="直线 8682"/>
                        <wps:cNvCnPr/>
                        <wps:spPr>
                          <a:xfrm flipH="1">
                            <a:off x="4916" y="-86"/>
                            <a:ext cx="5" cy="1106"/>
                          </a:xfrm>
                          <a:prstGeom prst="line">
                            <a:avLst/>
                          </a:prstGeom>
                          <a:ln w="10822" cap="flat" cmpd="sng">
                            <a:solidFill>
                              <a:srgbClr val="050100"/>
                            </a:solidFill>
                            <a:prstDash val="solid"/>
                            <a:headEnd type="none" w="med" len="med"/>
                            <a:tailEnd type="none" w="med" len="med"/>
                          </a:ln>
                        </wps:spPr>
                        <wps:bodyPr/>
                      </wps:wsp>
                      <wps:wsp>
                        <wps:cNvPr id="8134" name="直线 8683"/>
                        <wps:cNvCnPr/>
                        <wps:spPr>
                          <a:xfrm flipV="1">
                            <a:off x="5355" y="-220"/>
                            <a:ext cx="268" cy="134"/>
                          </a:xfrm>
                          <a:prstGeom prst="line">
                            <a:avLst/>
                          </a:prstGeom>
                          <a:ln w="18032" cap="flat" cmpd="sng">
                            <a:solidFill>
                              <a:srgbClr val="050100"/>
                            </a:solidFill>
                            <a:prstDash val="solid"/>
                            <a:headEnd type="none" w="med" len="med"/>
                            <a:tailEnd type="none" w="med" len="med"/>
                          </a:ln>
                        </wps:spPr>
                        <wps:bodyPr/>
                      </wps:wsp>
                      <wps:wsp>
                        <wps:cNvPr id="8135" name="直线 8684"/>
                        <wps:cNvCnPr/>
                        <wps:spPr>
                          <a:xfrm>
                            <a:off x="6537" y="-857"/>
                            <a:ext cx="0" cy="193"/>
                          </a:xfrm>
                          <a:prstGeom prst="line">
                            <a:avLst/>
                          </a:prstGeom>
                          <a:ln w="3614" cap="flat" cmpd="sng">
                            <a:solidFill>
                              <a:srgbClr val="050100"/>
                            </a:solidFill>
                            <a:prstDash val="solid"/>
                            <a:headEnd type="none" w="med" len="med"/>
                            <a:tailEnd type="none" w="med" len="med"/>
                          </a:ln>
                        </wps:spPr>
                        <wps:bodyPr/>
                      </wps:wsp>
                      <wps:wsp>
                        <wps:cNvPr id="8136" name="任意多边形 8685"/>
                        <wps:cNvSpPr/>
                        <wps:spPr>
                          <a:xfrm>
                            <a:off x="6488" y="-688"/>
                            <a:ext cx="97" cy="97"/>
                          </a:xfrm>
                          <a:custGeom>
                            <a:avLst/>
                            <a:gdLst/>
                            <a:ahLst/>
                            <a:cxnLst/>
                            <a:rect l="0" t="0" r="0" b="0"/>
                            <a:pathLst>
                              <a:path w="97" h="97">
                                <a:moveTo>
                                  <a:pt x="48" y="97"/>
                                </a:moveTo>
                                <a:lnTo>
                                  <a:pt x="0" y="0"/>
                                </a:lnTo>
                                <a:lnTo>
                                  <a:pt x="23" y="9"/>
                                </a:lnTo>
                                <a:lnTo>
                                  <a:pt x="48" y="12"/>
                                </a:lnTo>
                                <a:lnTo>
                                  <a:pt x="91" y="12"/>
                                </a:lnTo>
                                <a:lnTo>
                                  <a:pt x="48" y="97"/>
                                </a:lnTo>
                                <a:close/>
                                <a:moveTo>
                                  <a:pt x="91" y="12"/>
                                </a:moveTo>
                                <a:lnTo>
                                  <a:pt x="48" y="12"/>
                                </a:lnTo>
                                <a:lnTo>
                                  <a:pt x="73" y="9"/>
                                </a:lnTo>
                                <a:lnTo>
                                  <a:pt x="96" y="0"/>
                                </a:lnTo>
                                <a:lnTo>
                                  <a:pt x="91" y="12"/>
                                </a:lnTo>
                                <a:close/>
                              </a:path>
                            </a:pathLst>
                          </a:custGeom>
                          <a:solidFill>
                            <a:srgbClr val="050100"/>
                          </a:solidFill>
                          <a:ln>
                            <a:noFill/>
                          </a:ln>
                        </wps:spPr>
                        <wps:bodyPr upright="1"/>
                      </wps:wsp>
                      <wps:wsp>
                        <wps:cNvPr id="8137" name="直线 8686"/>
                        <wps:cNvCnPr/>
                        <wps:spPr>
                          <a:xfrm flipH="1">
                            <a:off x="8096" y="-105"/>
                            <a:ext cx="284" cy="0"/>
                          </a:xfrm>
                          <a:prstGeom prst="line">
                            <a:avLst/>
                          </a:prstGeom>
                          <a:ln w="3610" cap="flat" cmpd="sng">
                            <a:solidFill>
                              <a:srgbClr val="050100"/>
                            </a:solidFill>
                            <a:prstDash val="solid"/>
                            <a:headEnd type="none" w="med" len="med"/>
                            <a:tailEnd type="none" w="med" len="med"/>
                          </a:ln>
                        </wps:spPr>
                        <wps:bodyPr/>
                      </wps:wsp>
                      <wps:wsp>
                        <wps:cNvPr id="8138" name="任意多边形 8687"/>
                        <wps:cNvSpPr/>
                        <wps:spPr>
                          <a:xfrm>
                            <a:off x="8023" y="-154"/>
                            <a:ext cx="97" cy="97"/>
                          </a:xfrm>
                          <a:custGeom>
                            <a:avLst/>
                            <a:gdLst/>
                            <a:ahLst/>
                            <a:cxnLst/>
                            <a:rect l="0" t="0" r="0" b="0"/>
                            <a:pathLst>
                              <a:path w="97" h="97">
                                <a:moveTo>
                                  <a:pt x="97" y="96"/>
                                </a:moveTo>
                                <a:lnTo>
                                  <a:pt x="0" y="48"/>
                                </a:lnTo>
                                <a:lnTo>
                                  <a:pt x="97" y="0"/>
                                </a:lnTo>
                                <a:lnTo>
                                  <a:pt x="88" y="24"/>
                                </a:lnTo>
                                <a:lnTo>
                                  <a:pt x="86" y="48"/>
                                </a:lnTo>
                                <a:lnTo>
                                  <a:pt x="88" y="73"/>
                                </a:lnTo>
                                <a:lnTo>
                                  <a:pt x="97" y="96"/>
                                </a:lnTo>
                                <a:close/>
                              </a:path>
                            </a:pathLst>
                          </a:custGeom>
                          <a:solidFill>
                            <a:srgbClr val="050100"/>
                          </a:solidFill>
                          <a:ln>
                            <a:noFill/>
                          </a:ln>
                        </wps:spPr>
                        <wps:bodyPr upright="1"/>
                      </wps:wsp>
                      <wps:wsp>
                        <wps:cNvPr id="8139" name="直线 8688"/>
                        <wps:cNvCnPr/>
                        <wps:spPr>
                          <a:xfrm flipH="1">
                            <a:off x="8097" y="499"/>
                            <a:ext cx="283" cy="0"/>
                          </a:xfrm>
                          <a:prstGeom prst="line">
                            <a:avLst/>
                          </a:prstGeom>
                          <a:ln w="3610" cap="flat" cmpd="sng">
                            <a:solidFill>
                              <a:srgbClr val="050100"/>
                            </a:solidFill>
                            <a:prstDash val="solid"/>
                            <a:headEnd type="none" w="med" len="med"/>
                            <a:tailEnd type="none" w="med" len="med"/>
                          </a:ln>
                        </wps:spPr>
                        <wps:bodyPr/>
                      </wps:wsp>
                      <wps:wsp>
                        <wps:cNvPr id="8140" name="任意多边形 8689"/>
                        <wps:cNvSpPr/>
                        <wps:spPr>
                          <a:xfrm>
                            <a:off x="8023" y="450"/>
                            <a:ext cx="97" cy="97"/>
                          </a:xfrm>
                          <a:custGeom>
                            <a:avLst/>
                            <a:gdLst/>
                            <a:ahLst/>
                            <a:cxnLst/>
                            <a:rect l="0" t="0" r="0" b="0"/>
                            <a:pathLst>
                              <a:path w="97" h="97">
                                <a:moveTo>
                                  <a:pt x="97" y="97"/>
                                </a:moveTo>
                                <a:lnTo>
                                  <a:pt x="0" y="49"/>
                                </a:lnTo>
                                <a:lnTo>
                                  <a:pt x="97" y="0"/>
                                </a:lnTo>
                                <a:lnTo>
                                  <a:pt x="88" y="24"/>
                                </a:lnTo>
                                <a:lnTo>
                                  <a:pt x="86" y="49"/>
                                </a:lnTo>
                                <a:lnTo>
                                  <a:pt x="88" y="73"/>
                                </a:lnTo>
                                <a:lnTo>
                                  <a:pt x="97" y="97"/>
                                </a:lnTo>
                                <a:close/>
                              </a:path>
                            </a:pathLst>
                          </a:custGeom>
                          <a:solidFill>
                            <a:srgbClr val="050100"/>
                          </a:solidFill>
                          <a:ln>
                            <a:noFill/>
                          </a:ln>
                        </wps:spPr>
                        <wps:bodyPr upright="1"/>
                      </wps:wsp>
                      <wps:wsp>
                        <wps:cNvPr id="8141" name="文本框 8690"/>
                        <wps:cNvSpPr txBox="1"/>
                        <wps:spPr>
                          <a:xfrm>
                            <a:off x="5448" y="-443"/>
                            <a:ext cx="315" cy="190"/>
                          </a:xfrm>
                          <a:prstGeom prst="rect">
                            <a:avLst/>
                          </a:prstGeom>
                          <a:noFill/>
                          <a:ln>
                            <a:noFill/>
                          </a:ln>
                        </wps:spPr>
                        <wps:txbx>
                          <w:txbxContent>
                            <w:p>
                              <w:pPr>
                                <w:spacing w:before="5"/>
                                <w:rPr>
                                  <w:rFonts w:ascii="Arial"/>
                                  <w:sz w:val="16"/>
                                </w:rPr>
                              </w:pPr>
                              <w:r>
                                <w:rPr>
                                  <w:rFonts w:ascii="Arial"/>
                                  <w:color w:val="050100"/>
                                  <w:w w:val="85"/>
                                  <w:sz w:val="16"/>
                                </w:rPr>
                                <w:t>SW1</w:t>
                              </w:r>
                            </w:p>
                          </w:txbxContent>
                        </wps:txbx>
                        <wps:bodyPr lIns="0" tIns="0" rIns="0" bIns="0" upright="1"/>
                      </wps:wsp>
                      <wps:wsp>
                        <wps:cNvPr id="8142" name="文本框 8691"/>
                        <wps:cNvSpPr txBox="1"/>
                        <wps:spPr>
                          <a:xfrm>
                            <a:off x="6625" y="-456"/>
                            <a:ext cx="352" cy="201"/>
                          </a:xfrm>
                          <a:prstGeom prst="rect">
                            <a:avLst/>
                          </a:prstGeom>
                          <a:noFill/>
                          <a:ln>
                            <a:noFill/>
                          </a:ln>
                        </wps:spPr>
                        <wps:txbx>
                          <w:txbxContent>
                            <w:p>
                              <w:pPr>
                                <w:spacing w:line="141" w:lineRule="exact"/>
                                <w:jc w:val="center"/>
                                <w:rPr>
                                  <w:rFonts w:ascii="宋体" w:eastAsia="宋体"/>
                                  <w:sz w:val="14"/>
                                </w:rPr>
                              </w:pPr>
                              <w:r>
                                <w:rPr>
                                  <w:rFonts w:hint="eastAsia" w:ascii="宋体" w:eastAsia="宋体"/>
                                  <w:color w:val="050100"/>
                                  <w:sz w:val="14"/>
                                </w:rPr>
                                <w:t>正转</w:t>
                              </w:r>
                            </w:p>
                          </w:txbxContent>
                        </wps:txbx>
                        <wps:bodyPr lIns="0" tIns="0" rIns="0" bIns="0" upright="1"/>
                      </wps:wsp>
                      <wps:wsp>
                        <wps:cNvPr id="8143" name="文本框 8692"/>
                        <wps:cNvSpPr txBox="1"/>
                        <wps:spPr>
                          <a:xfrm>
                            <a:off x="7043" y="-175"/>
                            <a:ext cx="201" cy="163"/>
                          </a:xfrm>
                          <a:prstGeom prst="rect">
                            <a:avLst/>
                          </a:prstGeom>
                          <a:noFill/>
                          <a:ln>
                            <a:noFill/>
                          </a:ln>
                        </wps:spPr>
                        <wps:txbx>
                          <w:txbxContent>
                            <w:p>
                              <w:pPr>
                                <w:spacing w:before="1"/>
                                <w:rPr>
                                  <w:rFonts w:ascii="Arial"/>
                                  <w:sz w:val="14"/>
                                </w:rPr>
                              </w:pPr>
                              <w:r>
                                <w:rPr>
                                  <w:rFonts w:ascii="Arial"/>
                                  <w:color w:val="050100"/>
                                  <w:w w:val="85"/>
                                  <w:sz w:val="14"/>
                                </w:rPr>
                                <w:t>DI1</w:t>
                              </w:r>
                            </w:p>
                          </w:txbxContent>
                        </wps:txbx>
                        <wps:bodyPr lIns="0" tIns="0" rIns="0" bIns="0" upright="1"/>
                      </wps:wsp>
                      <wps:wsp>
                        <wps:cNvPr id="8144" name="文本框 8693"/>
                        <wps:cNvSpPr txBox="1"/>
                        <wps:spPr>
                          <a:xfrm>
                            <a:off x="5436" y="127"/>
                            <a:ext cx="315" cy="190"/>
                          </a:xfrm>
                          <a:prstGeom prst="rect">
                            <a:avLst/>
                          </a:prstGeom>
                          <a:noFill/>
                          <a:ln>
                            <a:noFill/>
                          </a:ln>
                        </wps:spPr>
                        <wps:txbx>
                          <w:txbxContent>
                            <w:p>
                              <w:pPr>
                                <w:spacing w:before="5"/>
                                <w:rPr>
                                  <w:rFonts w:ascii="Arial"/>
                                  <w:sz w:val="16"/>
                                </w:rPr>
                              </w:pPr>
                              <w:r>
                                <w:rPr>
                                  <w:rFonts w:ascii="Arial"/>
                                  <w:color w:val="050100"/>
                                  <w:w w:val="85"/>
                                  <w:sz w:val="16"/>
                                </w:rPr>
                                <w:t>SW2</w:t>
                              </w:r>
                            </w:p>
                          </w:txbxContent>
                        </wps:txbx>
                        <wps:bodyPr lIns="0" tIns="0" rIns="0" bIns="0" upright="1"/>
                      </wps:wsp>
                      <wps:wsp>
                        <wps:cNvPr id="8145" name="文本框 8694"/>
                        <wps:cNvSpPr txBox="1"/>
                        <wps:spPr>
                          <a:xfrm>
                            <a:off x="6625" y="172"/>
                            <a:ext cx="326" cy="191"/>
                          </a:xfrm>
                          <a:prstGeom prst="rect">
                            <a:avLst/>
                          </a:prstGeom>
                          <a:noFill/>
                          <a:ln>
                            <a:noFill/>
                          </a:ln>
                        </wps:spPr>
                        <wps:txbx>
                          <w:txbxContent>
                            <w:p>
                              <w:pPr>
                                <w:spacing w:line="141" w:lineRule="exact"/>
                                <w:jc w:val="center"/>
                                <w:rPr>
                                  <w:rFonts w:ascii="宋体" w:eastAsia="宋体"/>
                                  <w:sz w:val="14"/>
                                </w:rPr>
                              </w:pPr>
                              <w:r>
                                <w:rPr>
                                  <w:rFonts w:hint="eastAsia" w:ascii="宋体" w:eastAsia="宋体"/>
                                  <w:color w:val="050100"/>
                                  <w:sz w:val="14"/>
                                </w:rPr>
                                <w:t>反转</w:t>
                              </w:r>
                            </w:p>
                          </w:txbxContent>
                        </wps:txbx>
                        <wps:bodyPr lIns="0" tIns="0" rIns="0" bIns="0" upright="1"/>
                      </wps:wsp>
                      <wps:wsp>
                        <wps:cNvPr id="8146" name="文本框 8695"/>
                        <wps:cNvSpPr txBox="1"/>
                        <wps:spPr>
                          <a:xfrm>
                            <a:off x="7020" y="392"/>
                            <a:ext cx="292" cy="667"/>
                          </a:xfrm>
                          <a:prstGeom prst="rect">
                            <a:avLst/>
                          </a:prstGeom>
                          <a:noFill/>
                          <a:ln>
                            <a:noFill/>
                          </a:ln>
                        </wps:spPr>
                        <wps:txbx>
                          <w:txbxContent>
                            <w:p>
                              <w:pPr>
                                <w:spacing w:before="1"/>
                                <w:ind w:left="22"/>
                                <w:rPr>
                                  <w:rFonts w:ascii="Arial"/>
                                  <w:sz w:val="14"/>
                                </w:rPr>
                              </w:pPr>
                              <w:r>
                                <w:rPr>
                                  <w:rFonts w:ascii="Arial"/>
                                  <w:color w:val="050100"/>
                                  <w:w w:val="95"/>
                                  <w:sz w:val="14"/>
                                </w:rPr>
                                <w:t>DI2</w:t>
                              </w:r>
                            </w:p>
                            <w:p>
                              <w:pPr>
                                <w:spacing w:before="11"/>
                                <w:rPr>
                                  <w:sz w:val="18"/>
                                </w:rPr>
                              </w:pPr>
                            </w:p>
                            <w:p>
                              <w:pPr>
                                <w:rPr>
                                  <w:rFonts w:ascii="Arial"/>
                                  <w:sz w:val="14"/>
                                </w:rPr>
                              </w:pPr>
                              <w:r>
                                <w:rPr>
                                  <w:rFonts w:ascii="Arial"/>
                                  <w:color w:val="050100"/>
                                  <w:w w:val="85"/>
                                  <w:sz w:val="14"/>
                                </w:rPr>
                                <w:t>COM</w:t>
                              </w:r>
                            </w:p>
                          </w:txbxContent>
                        </wps:txbx>
                        <wps:bodyPr lIns="0" tIns="0" rIns="0" bIns="0" upright="1"/>
                      </wps:wsp>
                    </wpg:wgp>
                  </a:graphicData>
                </a:graphic>
              </wp:anchor>
            </w:drawing>
          </mc:Choice>
          <mc:Fallback>
            <w:pict>
              <v:group id="组合 8665" o:spid="_x0000_s1026" o:spt="203" style="position:absolute;left:0pt;margin-left:274.4pt;margin-top:2.4pt;height:111.1pt;width:173.65pt;mso-position-horizontal-relative:page;z-index:251854848;mso-width-relative:page;mso-height-relative:page;" coordorigin="4916,-857" coordsize="3464,2212" o:gfxdata="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">
                <o:lock v:ext="edit" aspectratio="f"/>
                <v:rect id="矩形 8666" o:spid="_x0000_s1026" o:spt="1" style="position:absolute;left:6109;top:-556;height:1911;width:1914;" filled="f" stroked="t" coordsize="21600,21600" o:gfxdata="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Rr+iG/&#10;AAAA3QAAAA8AAAAAAAAAAQAgAAAAIgAAAGRycy9kb3ducmV2LnhtbFBLAQIUABQAAAAIAIdO4kAz&#10;LwWeOwAAADkAAAAQAAAAAAAAAAEAIAAAAA4BAABkcnMvc2hhcGV4bWwueG1sUEsFBgAAAAAGAAYA&#10;WwEAALgDAAAAAA==&#10;">
                  <v:fill on="f" focussize="0,0"/>
                  <v:stroke weight="0.851574803149606pt" color="#050100" joinstyle="miter"/>
                  <v:imagedata o:title=""/>
                  <o:lock v:ext="edit" aspectratio="f"/>
                </v:rect>
                <v:rect id="矩形 8667" o:spid="_x0000_s1026" o:spt="1" style="position:absolute;left:6628;top:-196;height:217;width:271;" filled="f" stroked="t" coordsize="21600,21600" o:gfxdata="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i/DcGvQAA&#10;AN0AAAAPAAAAAAAAAAEAIAAAACIAAABkcnMvZG93bnJldi54bWxQSwECFAAUAAAACACHTuJAMy8F&#10;njsAAAA5AAAAEAAAAAAAAAABACAAAAAMAQAAZHJzL3NoYXBleG1sLnhtbFBLBQYAAAAABgAGAFsB&#10;AAC2AwAAAAA=&#10;">
                  <v:fill on="f" focussize="0,0"/>
                  <v:stroke weight="0.770866141732284pt" color="#050100" joinstyle="miter"/>
                  <v:imagedata o:title=""/>
                  <o:lock v:ext="edit" aspectratio="f"/>
                </v:rect>
                <v:rect id="矩形 8668" o:spid="_x0000_s1026" o:spt="1" style="position:absolute;left:6111;top:-196;height:219;width:513;" filled="f" stroked="t" coordsize="21600,21600" o:gfxdata="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WdWAKr4A&#10;AADdAAAADwAAAAAAAAABACAAAAAiAAAAZHJzL2Rvd25yZXYueG1sUEsBAhQAFAAAAAgAh07iQDMv&#10;BZ47AAAAOQAAABAAAAAAAAAAAQAgAAAADQEAAGRycy9zaGFwZXhtbC54bWxQSwUGAAAAAAYABgBb&#10;AQAAtwMAAAAA&#10;">
                  <v:fill on="f" focussize="0,0"/>
                  <v:stroke weight="0.851181102362205pt" color="#050100" joinstyle="miter"/>
                  <v:imagedata o:title=""/>
                  <o:lock v:ext="edit" aspectratio="f"/>
                </v:rect>
                <v:shape id="图片 8669" o:spid="_x0000_s1026" o:spt="75" type="#_x0000_t75" style="position:absolute;left:6666;top:-162;height:148;width:172;" filled="f" o:preferrelative="t" stroked="f" coordsize="21600,21600" o:gfxdata="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k1wVnrsAAADd&#10;AAAADwAAAAAAAAABACAAAAAiAAAAZHJzL2Rvd25yZXYueG1sUEsBAhQAFAAAAAgAh07iQDMvBZ47&#10;AAAAOQAAABAAAAAAAAAAAQAgAAAACgEAAGRycy9zaGFwZXhtbC54bWxQSwUGAAAAAAYABgBbAQAA&#10;tAMAAAAA&#10;">
                  <v:fill on="f" focussize="0,0"/>
                  <v:stroke on="f"/>
                  <v:imagedata r:id="rId75" o:title=""/>
                  <o:lock v:ext="edit" aspectratio="t"/>
                </v:shape>
                <v:line id="直线 8670" o:spid="_x0000_s1026" o:spt="20" style="position:absolute;left:5681;top:-86;height:0;width:431;" filled="f" stroked="t" coordsize="21600,21600" o:gfxdata="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cwR/avQAA&#10;AN0AAAAPAAAAAAAAAAEAIAAAACIAAABkcnMvZG93bnJldi54bWxQSwECFAAUAAAACACHTuJAMy8F&#10;njsAAAA5AAAAEAAAAAAAAAABACAAAAAMAQAAZHJzL3NoYXBleG1sLnhtbFBLBQYAAAAABgAGAFsB&#10;AAC2AwAAAAA=&#10;">
                  <v:fill on="f" focussize="0,0"/>
                  <v:stroke weight="1.41944881889764pt" color="#050100" joinstyle="round"/>
                  <v:imagedata o:title=""/>
                  <o:lock v:ext="edit" aspectratio="f"/>
                </v:line>
                <v:rect id="矩形 8671" o:spid="_x0000_s1026" o:spt="1" style="position:absolute;left:6628;top:372;height:217;width:271;" filled="f" stroked="t" coordsize="21600,21600" o:gfxdata="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NeMpR&#10;wAAAAN0AAAAPAAAAAAAAAAEAIAAAACIAAABkcnMvZG93bnJldi54bWxQSwECFAAUAAAACACHTuJA&#10;My8FnjsAAAA5AAAAEAAAAAAAAAABACAAAAAPAQAAZHJzL3NoYXBleG1sLnhtbFBLBQYAAAAABgAG&#10;AFsBAAC5AwAAAAA=&#10;">
                  <v:fill on="f" focussize="0,0"/>
                  <v:stroke weight="0.770866141732284pt" color="#050100" joinstyle="miter"/>
                  <v:imagedata o:title=""/>
                  <o:lock v:ext="edit" aspectratio="f"/>
                </v:rect>
                <v:rect id="矩形 8672" o:spid="_x0000_s1026" o:spt="1" style="position:absolute;left:6111;top:372;height:219;width:513;" filled="f" stroked="t" coordsize="21600,21600" o:gfxdata="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9lF9fb4A&#10;AADdAAAADwAAAAAAAAABACAAAAAiAAAAZHJzL2Rvd25yZXYueG1sUEsBAhQAFAAAAAgAh07iQDMv&#10;BZ47AAAAOQAAABAAAAAAAAAAAQAgAAAADQEAAGRycy9zaGFwZXhtbC54bWxQSwUGAAAAAAYABgBb&#10;AQAAtwMAAAAA&#10;">
                  <v:fill on="f" focussize="0,0"/>
                  <v:stroke weight="0.851181102362205pt" color="#050100" joinstyle="miter"/>
                  <v:imagedata o:title=""/>
                  <o:lock v:ext="edit" aspectratio="f"/>
                </v:rect>
                <v:shape id="图片 8673" o:spid="_x0000_s1026" o:spt="75" type="#_x0000_t75" style="position:absolute;left:6666;top:407;height:148;width:172;" filled="f" o:preferrelative="t" stroked="f" coordsize="21600,21600" o:gfxdata="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OxnE52/&#10;AAAA3QAAAA8AAAAAAAAAAQAgAAAAIgAAAGRycy9kb3ducmV2LnhtbFBLAQIUABQAAAAIAIdO4kAz&#10;LwWeOwAAADkAAAAQAAAAAAAAAAEAIAAAAA4BAABkcnMvc2hhcGV4bWwueG1sUEsFBgAAAAAGAAYA&#10;WwEAALgDAAAAAA==&#10;">
                  <v:fill on="f" focussize="0,0"/>
                  <v:stroke on="f"/>
                  <v:imagedata r:id="rId75" o:title=""/>
                  <o:lock v:ext="edit" aspectratio="t"/>
                </v:shape>
                <v:line id="直线 8674" o:spid="_x0000_s1026" o:spt="20" style="position:absolute;left:5681;top:482;height:0;width:431;" filled="f" stroked="t" coordsize="21600,21600" o:gfxdata="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I/oZ2b4A&#10;AADdAAAADwAAAAAAAAABACAAAAAiAAAAZHJzL2Rvd25yZXYueG1sUEsBAhQAFAAAAAgAh07iQDMv&#10;BZ47AAAAOQAAABAAAAAAAAAAAQAgAAAADQEAAGRycy9zaGFwZXhtbC54bWxQSwUGAAAAAAYABgBb&#10;AQAAtwMAAAAA&#10;">
                  <v:fill on="f" focussize="0,0"/>
                  <v:stroke weight="1.41944881889764pt" color="#050100" joinstyle="round"/>
                  <v:imagedata o:title=""/>
                  <o:lock v:ext="edit" aspectratio="f"/>
                </v:line>
                <v:line id="直线 8675" o:spid="_x0000_s1026" o:spt="20" style="position:absolute;left:4925;top:482;height:0;width:430;" filled="f" stroked="t" coordsize="21600,21600" o:gfxdata="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0yiHrr4A&#10;AADdAAAADwAAAAAAAAABACAAAAAiAAAAZHJzL2Rvd25yZXYueG1sUEsBAhQAFAAAAAgAh07iQDMv&#10;BZ47AAAAOQAAABAAAAAAAAAAAQAgAAAADQEAAGRycy9zaGFwZXhtbC54bWxQSwUGAAAAAAYABgBb&#10;AQAAtwMAAAAA&#10;">
                  <v:fill on="f" focussize="0,0"/>
                  <v:stroke weight="1.41944881889764pt" color="#050100" joinstyle="round"/>
                  <v:imagedata o:title=""/>
                  <o:lock v:ext="edit" aspectratio="f"/>
                </v:line>
                <v:line id="直线 8676" o:spid="_x0000_s1026" o:spt="20" style="position:absolute;left:5355;top:348;flip:y;height:134;width:268;" filled="f" stroked="t" coordsize="21600,21600" o:gfxdata="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kq2gU&#10;wAAAAN0AAAAPAAAAAAAAAAEAIAAAACIAAABkcnMvZG93bnJldi54bWxQSwECFAAUAAAACACHTuJA&#10;My8FnjsAAAA5AAAAEAAAAAAAAAABACAAAAAPAQAAZHJzL3NoYXBleG1sLnhtbFBLBQYAAAAABgAG&#10;AFsBAAC5AwAAAAA=&#10;">
                  <v:fill on="f" focussize="0,0"/>
                  <v:stroke weight="1.41984251968504pt" color="#050100" joinstyle="round"/>
                  <v:imagedata o:title=""/>
                  <o:lock v:ext="edit" aspectratio="f"/>
                </v:line>
                <v:rect id="矩形 8677" o:spid="_x0000_s1026" o:spt="1" style="position:absolute;left:6628;top:886;height:217;width:271;" filled="f" stroked="t" coordsize="21600,21600" o:gfxdata="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skP27vQAA&#10;AN0AAAAPAAAAAAAAAAEAIAAAACIAAABkcnMvZG93bnJldi54bWxQSwECFAAUAAAACACHTuJAMy8F&#10;njsAAAA5AAAAEAAAAAAAAAABACAAAAAMAQAAZHJzL3NoYXBleG1sLnhtbFBLBQYAAAAABgAGAFsB&#10;AAC2AwAAAAA=&#10;">
                  <v:fill on="f" focussize="0,0"/>
                  <v:stroke weight="0.770866141732284pt" color="#050100" joinstyle="miter"/>
                  <v:imagedata o:title=""/>
                  <o:lock v:ext="edit" aspectratio="f"/>
                </v:rect>
                <v:rect id="矩形 8678" o:spid="_x0000_s1026" o:spt="1" style="position:absolute;left:6111;top:886;height:219;width:513;" filled="f" stroked="t" coordsize="21600,21600" o:gfxdata="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e5Spe8AAAA&#10;3QAAAA8AAAAAAAAAAQAgAAAAIgAAAGRycy9kb3ducmV2LnhtbFBLAQIUABQAAAAIAIdO4kAzLwWe&#10;OwAAADkAAAAQAAAAAAAAAAEAIAAAAAsBAABkcnMvc2hhcGV4bWwueG1sUEsFBgAAAAAGAAYAWwEA&#10;ALUDAAAAAA==&#10;">
                  <v:fill on="f" focussize="0,0"/>
                  <v:stroke weight="0.851181102362205pt" color="#050100" joinstyle="miter"/>
                  <v:imagedata o:title=""/>
                  <o:lock v:ext="edit" aspectratio="f"/>
                </v:rect>
                <v:shape id="图片 8679" o:spid="_x0000_s1026" o:spt="75" type="#_x0000_t75" style="position:absolute;left:6666;top:920;height:148;width:172;" filled="f" o:preferrelative="t" stroked="f" coordsize="21600,21600" o:gfxdata="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6aEvi8AAAA&#10;3QAAAA8AAAAAAAAAAQAgAAAAIgAAAGRycy9kb3ducmV2LnhtbFBLAQIUABQAAAAIAIdO4kAzLwWe&#10;OwAAADkAAAAQAAAAAAAAAAEAIAAAAAsBAABkcnMvc2hhcGV4bWwueG1sUEsFBgAAAAAGAAYAWwEA&#10;ALUDAAAAAA==&#10;">
                  <v:fill on="f" focussize="0,0"/>
                  <v:stroke on="f"/>
                  <v:imagedata r:id="rId76" o:title=""/>
                  <o:lock v:ext="edit" aspectratio="t"/>
                </v:shape>
                <v:line id="直线 8680" o:spid="_x0000_s1026" o:spt="20" style="position:absolute;left:4926;top:1020;height:0;width:1186;" filled="f" stroked="t" coordsize="21600,21600" o:gfxdata="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2RiJB74A&#10;AADdAAAADwAAAAAAAAABACAAAAAiAAAAZHJzL2Rvd25yZXYueG1sUEsBAhQAFAAAAAgAh07iQDMv&#10;BZ47AAAAOQAAABAAAAAAAAAAAQAgAAAADQEAAGRycy9zaGFwZXhtbC54bWxQSwUGAAAAAAYABgBb&#10;AQAAtwMAAAAA&#10;">
                  <v:fill on="f" focussize="0,0"/>
                  <v:stroke weight="1.41944881889764pt" color="#050100" joinstyle="round"/>
                  <v:imagedata o:title=""/>
                  <o:lock v:ext="edit" aspectratio="f"/>
                </v:line>
                <v:line id="直线 8681" o:spid="_x0000_s1026" o:spt="20" style="position:absolute;left:4925;top:-86;height:0;width:430;" filled="f" stroked="t" coordsize="21600,21600" o:gfxdata="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KcoXcL4A&#10;AADdAAAADwAAAAAAAAABACAAAAAiAAAAZHJzL2Rvd25yZXYueG1sUEsBAhQAFAAAAAgAh07iQDMv&#10;BZ47AAAAOQAAABAAAAAAAAAAAQAgAAAADQEAAGRycy9zaGFwZXhtbC54bWxQSwUGAAAAAAYABgBb&#10;AQAAtwMAAAAA&#10;">
                  <v:fill on="f" focussize="0,0"/>
                  <v:stroke weight="1.41944881889764pt" color="#050100" joinstyle="round"/>
                  <v:imagedata o:title=""/>
                  <o:lock v:ext="edit" aspectratio="f"/>
                </v:line>
                <v:line id="直线 8682" o:spid="_x0000_s1026" o:spt="20" style="position:absolute;left:4916;top:-86;flip:x;height:1106;width:5;" filled="f" stroked="t" coordsize="21600,21600" o:gfxdata="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BKoW/&#10;AAAA3QAAAA8AAAAAAAAAAQAgAAAAIgAAAGRycy9kb3ducmV2LnhtbFBLAQIUABQAAAAIAIdO4kAz&#10;LwWeOwAAADkAAAAQAAAAAAAAAAEAIAAAAA4BAABkcnMvc2hhcGV4bWwueG1sUEsFBgAAAAAGAAYA&#10;WwEAALgDAAAAAA==&#10;">
                  <v:fill on="f" focussize="0,0"/>
                  <v:stroke weight="0.852125984251969pt" color="#050100" joinstyle="round"/>
                  <v:imagedata o:title=""/>
                  <o:lock v:ext="edit" aspectratio="f"/>
                </v:line>
                <v:line id="直线 8683" o:spid="_x0000_s1026" o:spt="20" style="position:absolute;left:5355;top:-220;flip:y;height:134;width:268;" filled="f" stroked="t" coordsize="21600,21600" o:gfxdata="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RoGC+&#10;wAAAAN0AAAAPAAAAAAAAAAEAIAAAACIAAABkcnMvZG93bnJldi54bWxQSwECFAAUAAAACACHTuJA&#10;My8FnjsAAAA5AAAAEAAAAAAAAAABACAAAAAPAQAAZHJzL3NoYXBleG1sLnhtbFBLBQYAAAAABgAG&#10;AFsBAAC5AwAAAAA=&#10;">
                  <v:fill on="f" focussize="0,0"/>
                  <v:stroke weight="1.41984251968504pt" color="#050100" joinstyle="round"/>
                  <v:imagedata o:title=""/>
                  <o:lock v:ext="edit" aspectratio="f"/>
                </v:line>
                <v:line id="直线 8684" o:spid="_x0000_s1026" o:spt="20" style="position:absolute;left:6537;top:-857;height:193;width:0;" filled="f" stroked="t" coordsize="21600,21600" o:gfxdata="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WE6SK/&#10;AAAA3QAAAA8AAAAAAAAAAQAgAAAAIgAAAGRycy9kb3ducmV2LnhtbFBLAQIUABQAAAAIAIdO4kAz&#10;LwWeOwAAADkAAAAQAAAAAAAAAAEAIAAAAA4BAABkcnMvc2hhcGV4bWwueG1sUEsFBgAAAAAGAAYA&#10;WwEAALgDAAAAAA==&#10;">
                  <v:fill on="f" focussize="0,0"/>
                  <v:stroke weight="0.284566929133858pt" color="#050100" joinstyle="round"/>
                  <v:imagedata o:title=""/>
                  <o:lock v:ext="edit" aspectratio="f"/>
                </v:line>
                <v:shape id="任意多边形 8685" o:spid="_x0000_s1026" o:spt="100" style="position:absolute;left:6488;top:-688;height:97;width:97;" fillcolor="#050100" filled="t" stroked="f" coordsize="97,97" o:gfxdata="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RIyM&#10;isEAAADdAAAADwAAAAAAAAABACAAAAAiAAAAZHJzL2Rvd25yZXYueG1sUEsBAhQAFAAAAAgAh07i&#10;QDMvBZ47AAAAOQAAABAAAAAAAAAAAQAgAAAAEAEAAGRycy9zaGFwZXhtbC54bWxQSwUGAAAAAAYA&#10;BgBbAQAAugMAAAAA&#10;" path="m48,97l0,0,23,9,48,12,91,12,48,97xm91,12l48,12,73,9,96,0,91,12xe">
                  <v:fill on="t" focussize="0,0"/>
                  <v:stroke on="f"/>
                  <v:imagedata o:title=""/>
                  <o:lock v:ext="edit" aspectratio="f"/>
                </v:shape>
                <v:line id="直线 8686" o:spid="_x0000_s1026" o:spt="20" style="position:absolute;left:8096;top:-105;flip:x;height:0;width:284;" filled="f" stroked="t" coordsize="21600,21600" o:gfxdata="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tXw1&#10;wAAAAN0AAAAPAAAAAAAAAAEAIAAAACIAAABkcnMvZG93bnJldi54bWxQSwECFAAUAAAACACHTuJA&#10;My8FnjsAAAA5AAAAEAAAAAAAAAABACAAAAAPAQAAZHJzL3NoYXBleG1sLnhtbFBLBQYAAAAABgAG&#10;AFsBAAC5AwAAAAA=&#10;">
                  <v:fill on="f" focussize="0,0"/>
                  <v:stroke weight="0.284251968503937pt" color="#050100" joinstyle="round"/>
                  <v:imagedata o:title=""/>
                  <o:lock v:ext="edit" aspectratio="f"/>
                </v:line>
                <v:shape id="任意多边形 8687" o:spid="_x0000_s1026" o:spt="100" style="position:absolute;left:8023;top:-154;height:97;width:97;" fillcolor="#050100" filled="t" stroked="f" coordsize="97,97" o:gfxdata="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9EyQm/&#10;AAAA3QAAAA8AAAAAAAAAAQAgAAAAIgAAAGRycy9kb3ducmV2LnhtbFBLAQIUABQAAAAIAIdO4kAz&#10;LwWeOwAAADkAAAAQAAAAAAAAAAEAIAAAAA4BAABkcnMvc2hhcGV4bWwueG1sUEsFBgAAAAAGAAYA&#10;WwEAALgDAAAAAA==&#10;" path="m97,96l0,48,97,0,88,24,86,48,88,73,97,96xe">
                  <v:fill on="t" focussize="0,0"/>
                  <v:stroke on="f"/>
                  <v:imagedata o:title=""/>
                  <o:lock v:ext="edit" aspectratio="f"/>
                </v:shape>
                <v:line id="直线 8688" o:spid="_x0000_s1026" o:spt="20" style="position:absolute;left:8097;top:499;flip:x;height:0;width:283;" filled="f" stroked="t" coordsize="21600,21600" o:gfxdata="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hZk3c&#10;wAAAAN0AAAAPAAAAAAAAAAEAIAAAACIAAABkcnMvZG93bnJldi54bWxQSwECFAAUAAAACACHTuJA&#10;My8FnjsAAAA5AAAAEAAAAAAAAAABACAAAAAPAQAAZHJzL3NoYXBleG1sLnhtbFBLBQYAAAAABgAG&#10;AFsBAAC5AwAAAAA=&#10;">
                  <v:fill on="f" focussize="0,0"/>
                  <v:stroke weight="0.284251968503937pt" color="#050100" joinstyle="round"/>
                  <v:imagedata o:title=""/>
                  <o:lock v:ext="edit" aspectratio="f"/>
                </v:line>
                <v:shape id="任意多边形 8689" o:spid="_x0000_s1026" o:spt="100" style="position:absolute;left:8023;top:450;height:97;width:97;" fillcolor="#050100" filled="t" stroked="f" coordsize="97,97" o:gfxdata="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aTS2cr4A&#10;AADdAAAADwAAAAAAAAABACAAAAAiAAAAZHJzL2Rvd25yZXYueG1sUEsBAhQAFAAAAAgAh07iQDMv&#10;BZ47AAAAOQAAABAAAAAAAAAAAQAgAAAADQEAAGRycy9zaGFwZXhtbC54bWxQSwUGAAAAAAYABgBb&#10;AQAAtwMAAAAA&#10;" path="m97,97l0,49,97,0,88,24,86,49,88,73,97,97xe">
                  <v:fill on="t" focussize="0,0"/>
                  <v:stroke on="f"/>
                  <v:imagedata o:title=""/>
                  <o:lock v:ext="edit" aspectratio="f"/>
                </v:shape>
                <v:shape id="文本框 8690" o:spid="_x0000_s1026" o:spt="202" type="#_x0000_t202" style="position:absolute;left:5448;top:-443;height:190;width:315;" filled="f" stroked="f" coordsize="21600,21600" o:gfxdata="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Jgoinq/&#10;AAAA3QAAAA8AAAAAAAAAAQAgAAAAIgAAAGRycy9kb3ducmV2LnhtbFBLAQIUABQAAAAIAIdO4kAz&#10;LwWeOwAAADkAAAAQAAAAAAAAAAEAIAAAAA4BAABkcnMvc2hhcGV4bWwueG1sUEsFBgAAAAAGAAYA&#10;WwEAALgDAAAAAA==&#10;">
                  <v:fill on="f" focussize="0,0"/>
                  <v:stroke on="f"/>
                  <v:imagedata o:title=""/>
                  <o:lock v:ext="edit" aspectratio="f"/>
                  <v:textbox inset="0mm,0mm,0mm,0mm">
                    <w:txbxContent>
                      <w:p>
                        <w:pPr>
                          <w:spacing w:before="5"/>
                          <w:rPr>
                            <w:rFonts w:ascii="Arial"/>
                            <w:sz w:val="16"/>
                          </w:rPr>
                        </w:pPr>
                        <w:r>
                          <w:rPr>
                            <w:rFonts w:ascii="Arial"/>
                            <w:color w:val="050100"/>
                            <w:w w:val="85"/>
                            <w:sz w:val="16"/>
                          </w:rPr>
                          <w:t>SW1</w:t>
                        </w:r>
                      </w:p>
                    </w:txbxContent>
                  </v:textbox>
                </v:shape>
                <v:shape id="文本框 8691" o:spid="_x0000_s1026" o:spt="202" type="#_x0000_t202" style="position:absolute;left:6625;top:-456;height:201;width:352;" filled="f" stroked="f" coordsize="21600,21600" o:gfxdata="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o+hQN&#10;wAAAAN0AAAAPAAAAAAAAAAEAIAAAACIAAABkcnMvZG93bnJldi54bWxQSwECFAAUAAAACACHTuJA&#10;My8FnjsAAAA5AAAAEAAAAAAAAAABACAAAAAPAQAAZHJzL3NoYXBleG1sLnhtbFBLBQYAAAAABgAG&#10;AFsBAAC5AwAAAAA=&#10;">
                  <v:fill on="f" focussize="0,0"/>
                  <v:stroke on="f"/>
                  <v:imagedata o:title=""/>
                  <o:lock v:ext="edit" aspectratio="f"/>
                  <v:textbox inset="0mm,0mm,0mm,0mm">
                    <w:txbxContent>
                      <w:p>
                        <w:pPr>
                          <w:spacing w:line="141" w:lineRule="exact"/>
                          <w:jc w:val="center"/>
                          <w:rPr>
                            <w:rFonts w:ascii="宋体" w:eastAsia="宋体"/>
                            <w:sz w:val="14"/>
                          </w:rPr>
                        </w:pPr>
                        <w:r>
                          <w:rPr>
                            <w:rFonts w:hint="eastAsia" w:ascii="宋体" w:eastAsia="宋体"/>
                            <w:color w:val="050100"/>
                            <w:sz w:val="14"/>
                          </w:rPr>
                          <w:t>正转</w:t>
                        </w:r>
                      </w:p>
                    </w:txbxContent>
                  </v:textbox>
                </v:shape>
                <v:shape id="文本框 8692" o:spid="_x0000_s1026" o:spt="202" type="#_x0000_t202" style="position:absolute;left:7043;top:-175;height:163;width:201;" filled="f" stroked="f" coordsize="21600,21600" o:gfxdata="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HtrGW&#10;wAAAAN0AAAAPAAAAAAAAAAEAIAAAACIAAABkcnMvZG93bnJldi54bWxQSwECFAAUAAAACACHTuJA&#10;My8FnjsAAAA5AAAAEAAAAAAAAAABACAAAAAPAQAAZHJzL3NoYXBleG1sLnhtbFBLBQYAAAAABgAG&#10;AFsBAAC5AwAAAAA=&#10;">
                  <v:fill on="f" focussize="0,0"/>
                  <v:stroke on="f"/>
                  <v:imagedata o:title=""/>
                  <o:lock v:ext="edit" aspectratio="f"/>
                  <v:textbox inset="0mm,0mm,0mm,0mm">
                    <w:txbxContent>
                      <w:p>
                        <w:pPr>
                          <w:spacing w:before="1"/>
                          <w:rPr>
                            <w:rFonts w:ascii="Arial"/>
                            <w:sz w:val="14"/>
                          </w:rPr>
                        </w:pPr>
                        <w:r>
                          <w:rPr>
                            <w:rFonts w:ascii="Arial"/>
                            <w:color w:val="050100"/>
                            <w:w w:val="85"/>
                            <w:sz w:val="14"/>
                          </w:rPr>
                          <w:t>DI1</w:t>
                        </w:r>
                      </w:p>
                    </w:txbxContent>
                  </v:textbox>
                </v:shape>
                <v:shape id="文本框 8693" o:spid="_x0000_s1026" o:spt="202" type="#_x0000_t202" style="position:absolute;left:5436;top:127;height:190;width:315;" filled="f" stroked="f" coordsize="21600,21600" o:gfxdata="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IXyni&#10;wAAAAN0AAAAPAAAAAAAAAAEAIAAAACIAAABkcnMvZG93bnJldi54bWxQSwECFAAUAAAACACHTuJA&#10;My8FnjsAAAA5AAAAEAAAAAAAAAABACAAAAAPAQAAZHJzL3NoYXBleG1sLnhtbFBLBQYAAAAABgAG&#10;AFsBAAC5AwAAAAA=&#10;">
                  <v:fill on="f" focussize="0,0"/>
                  <v:stroke on="f"/>
                  <v:imagedata o:title=""/>
                  <o:lock v:ext="edit" aspectratio="f"/>
                  <v:textbox inset="0mm,0mm,0mm,0mm">
                    <w:txbxContent>
                      <w:p>
                        <w:pPr>
                          <w:spacing w:before="5"/>
                          <w:rPr>
                            <w:rFonts w:ascii="Arial"/>
                            <w:sz w:val="16"/>
                          </w:rPr>
                        </w:pPr>
                        <w:r>
                          <w:rPr>
                            <w:rFonts w:ascii="Arial"/>
                            <w:color w:val="050100"/>
                            <w:w w:val="85"/>
                            <w:sz w:val="16"/>
                          </w:rPr>
                          <w:t>SW2</w:t>
                        </w:r>
                      </w:p>
                    </w:txbxContent>
                  </v:textbox>
                </v:shape>
                <v:shape id="文本框 8694" o:spid="_x0000_s1026" o:spt="202" type="#_x0000_t202" style="position:absolute;left:6625;top:172;height:191;width:326;" filled="f" stroked="f" coordsize="21600,21600" o:gfxdata="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nE4x5&#10;wAAAAN0AAAAPAAAAAAAAAAEAIAAAACIAAABkcnMvZG93bnJldi54bWxQSwECFAAUAAAACACHTuJA&#10;My8FnjsAAAA5AAAAEAAAAAAAAAABACAAAAAPAQAAZHJzL3NoYXBleG1sLnhtbFBLBQYAAAAABgAG&#10;AFsBAAC5AwAAAAA=&#10;">
                  <v:fill on="f" focussize="0,0"/>
                  <v:stroke on="f"/>
                  <v:imagedata o:title=""/>
                  <o:lock v:ext="edit" aspectratio="f"/>
                  <v:textbox inset="0mm,0mm,0mm,0mm">
                    <w:txbxContent>
                      <w:p>
                        <w:pPr>
                          <w:spacing w:line="141" w:lineRule="exact"/>
                          <w:jc w:val="center"/>
                          <w:rPr>
                            <w:rFonts w:ascii="宋体" w:eastAsia="宋体"/>
                            <w:sz w:val="14"/>
                          </w:rPr>
                        </w:pPr>
                        <w:r>
                          <w:rPr>
                            <w:rFonts w:hint="eastAsia" w:ascii="宋体" w:eastAsia="宋体"/>
                            <w:color w:val="050100"/>
                            <w:sz w:val="14"/>
                          </w:rPr>
                          <w:t>反转</w:t>
                        </w:r>
                      </w:p>
                    </w:txbxContent>
                  </v:textbox>
                </v:shape>
                <v:shape id="文本框 8695" o:spid="_x0000_s1026" o:spt="202" type="#_x0000_t202" style="position:absolute;left:7020;top:392;height:667;width:292;" filled="f" stroked="f" coordsize="21600,21600" o:gfxdata="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XwRIO&#10;wAAAAN0AAAAPAAAAAAAAAAEAIAAAACIAAABkcnMvZG93bnJldi54bWxQSwECFAAUAAAACACHTuJA&#10;My8FnjsAAAA5AAAAEAAAAAAAAAABACAAAAAPAQAAZHJzL3NoYXBleG1sLnhtbFBLBQYAAAAABgAG&#10;AFsBAAC5AwAAAAA=&#10;">
                  <v:fill on="f" focussize="0,0"/>
                  <v:stroke on="f"/>
                  <v:imagedata o:title=""/>
                  <o:lock v:ext="edit" aspectratio="f"/>
                  <v:textbox inset="0mm,0mm,0mm,0mm">
                    <w:txbxContent>
                      <w:p>
                        <w:pPr>
                          <w:spacing w:before="1"/>
                          <w:ind w:left="22"/>
                          <w:rPr>
                            <w:rFonts w:ascii="Arial"/>
                            <w:sz w:val="14"/>
                          </w:rPr>
                        </w:pPr>
                        <w:r>
                          <w:rPr>
                            <w:rFonts w:ascii="Arial"/>
                            <w:color w:val="050100"/>
                            <w:w w:val="95"/>
                            <w:sz w:val="14"/>
                          </w:rPr>
                          <w:t>DI2</w:t>
                        </w:r>
                      </w:p>
                      <w:p>
                        <w:pPr>
                          <w:spacing w:before="11"/>
                          <w:rPr>
                            <w:sz w:val="18"/>
                          </w:rPr>
                        </w:pPr>
                      </w:p>
                      <w:p>
                        <w:pPr>
                          <w:rPr>
                            <w:rFonts w:ascii="Arial"/>
                            <w:sz w:val="14"/>
                          </w:rPr>
                        </w:pPr>
                        <w:r>
                          <w:rPr>
                            <w:rFonts w:ascii="Arial"/>
                            <w:color w:val="050100"/>
                            <w:w w:val="85"/>
                            <w:sz w:val="14"/>
                          </w:rPr>
                          <w:t>COM</w:t>
                        </w:r>
                      </w:p>
                    </w:txbxContent>
                  </v:textbox>
                </v:shape>
              </v:group>
            </w:pict>
          </mc:Fallback>
        </mc:AlternateContent>
      </w:r>
      <w:r>
        <w:rPr>
          <w:lang w:val="en-US" w:bidi="ar-SA"/>
        </w:rPr>
        <w:t xml:space="preserve"> </w:t>
      </w:r>
    </w:p>
    <w:tbl>
      <w:tblPr>
        <w:tblStyle w:val="25"/>
        <w:tblpPr w:leftFromText="180" w:rightFromText="180" w:vertAnchor="page" w:horzAnchor="page" w:tblpX="2050" w:tblpY="2861"/>
        <w:tblOverlap w:val="never"/>
        <w:tblW w:w="0" w:type="auto"/>
        <w:tblInd w:w="0" w:type="dxa"/>
        <w:tblBorders>
          <w:top w:val="single" w:color="050100" w:sz="4" w:space="0"/>
          <w:left w:val="single" w:color="050100" w:sz="4" w:space="0"/>
          <w:bottom w:val="single" w:color="050100" w:sz="4" w:space="0"/>
          <w:right w:val="single" w:color="050100" w:sz="4" w:space="0"/>
          <w:insideH w:val="single" w:color="050100" w:sz="4" w:space="0"/>
          <w:insideV w:val="single" w:color="050100" w:sz="4" w:space="0"/>
        </w:tblBorders>
        <w:tblLayout w:type="fixed"/>
        <w:tblCellMar>
          <w:top w:w="0" w:type="dxa"/>
          <w:left w:w="0" w:type="dxa"/>
          <w:bottom w:w="0" w:type="dxa"/>
          <w:right w:w="0" w:type="dxa"/>
        </w:tblCellMar>
      </w:tblPr>
      <w:tblGrid>
        <w:gridCol w:w="590"/>
        <w:gridCol w:w="549"/>
        <w:gridCol w:w="549"/>
        <w:gridCol w:w="993"/>
      </w:tblGrid>
      <w:tr>
        <w:tblPrEx>
          <w:tblBorders>
            <w:top w:val="single" w:color="050100" w:sz="4" w:space="0"/>
            <w:left w:val="single" w:color="050100" w:sz="4" w:space="0"/>
            <w:bottom w:val="single" w:color="050100" w:sz="4" w:space="0"/>
            <w:right w:val="single" w:color="050100" w:sz="4" w:space="0"/>
            <w:insideH w:val="single" w:color="050100" w:sz="4" w:space="0"/>
            <w:insideV w:val="single" w:color="050100" w:sz="4" w:space="0"/>
          </w:tblBorders>
          <w:tblCellMar>
            <w:top w:w="0" w:type="dxa"/>
            <w:left w:w="0" w:type="dxa"/>
            <w:bottom w:w="0" w:type="dxa"/>
            <w:right w:w="0" w:type="dxa"/>
          </w:tblCellMar>
        </w:tblPrEx>
        <w:trPr>
          <w:trHeight w:val="276" w:hRule="atLeast"/>
        </w:trPr>
        <w:tc>
          <w:tcPr>
            <w:tcW w:w="590" w:type="dxa"/>
            <w:tcBorders>
              <w:right w:val="double" w:color="050100" w:sz="0" w:space="0"/>
            </w:tcBorders>
            <w:shd w:val="clear" w:color="auto" w:fill="ECEBEB"/>
          </w:tcPr>
          <w:p>
            <w:pPr>
              <w:pStyle w:val="32"/>
              <w:spacing w:before="57"/>
              <w:ind w:left="73" w:right="52"/>
              <w:jc w:val="center"/>
              <w:rPr>
                <w:rFonts w:ascii="Arial"/>
                <w:sz w:val="16"/>
              </w:rPr>
            </w:pPr>
            <w:r>
              <w:rPr>
                <w:rFonts w:ascii="Arial"/>
                <w:color w:val="050100"/>
                <w:w w:val="95"/>
                <w:sz w:val="16"/>
              </w:rPr>
              <w:t>SW1</w:t>
            </w:r>
          </w:p>
        </w:tc>
        <w:tc>
          <w:tcPr>
            <w:tcW w:w="549" w:type="dxa"/>
            <w:tcBorders>
              <w:right w:val="double" w:color="050100" w:sz="0" w:space="0"/>
            </w:tcBorders>
            <w:shd w:val="clear" w:color="auto" w:fill="ECEBEB"/>
          </w:tcPr>
          <w:p>
            <w:pPr>
              <w:pStyle w:val="32"/>
              <w:spacing w:before="57"/>
              <w:ind w:left="57" w:right="53"/>
              <w:jc w:val="center"/>
              <w:rPr>
                <w:rFonts w:ascii="Arial"/>
                <w:color w:val="050100"/>
                <w:w w:val="95"/>
                <w:sz w:val="16"/>
              </w:rPr>
            </w:pPr>
          </w:p>
        </w:tc>
        <w:tc>
          <w:tcPr>
            <w:tcW w:w="549" w:type="dxa"/>
            <w:tcBorders>
              <w:left w:val="double" w:color="050100" w:sz="0" w:space="0"/>
              <w:right w:val="double" w:color="050100" w:sz="0" w:space="0"/>
            </w:tcBorders>
            <w:shd w:val="clear" w:color="auto" w:fill="ECEBEB"/>
          </w:tcPr>
          <w:p>
            <w:pPr>
              <w:pStyle w:val="32"/>
              <w:spacing w:before="57"/>
              <w:ind w:left="57" w:right="53"/>
              <w:jc w:val="center"/>
              <w:rPr>
                <w:rFonts w:ascii="Arial"/>
                <w:sz w:val="16"/>
              </w:rPr>
            </w:pPr>
            <w:r>
              <w:rPr>
                <w:rFonts w:ascii="Arial"/>
                <w:color w:val="050100"/>
                <w:w w:val="95"/>
                <w:sz w:val="16"/>
              </w:rPr>
              <w:t>SW2</w:t>
            </w:r>
          </w:p>
        </w:tc>
        <w:tc>
          <w:tcPr>
            <w:tcW w:w="993" w:type="dxa"/>
            <w:tcBorders>
              <w:left w:val="double" w:color="050100" w:sz="0" w:space="0"/>
            </w:tcBorders>
            <w:shd w:val="clear" w:color="auto" w:fill="ECEBEB"/>
          </w:tcPr>
          <w:p>
            <w:pPr>
              <w:pStyle w:val="32"/>
              <w:spacing w:before="50"/>
              <w:ind w:left="135" w:right="114"/>
              <w:jc w:val="center"/>
              <w:rPr>
                <w:rFonts w:ascii="宋体" w:eastAsia="宋体"/>
                <w:sz w:val="16"/>
              </w:rPr>
            </w:pPr>
            <w:r>
              <w:rPr>
                <w:rFonts w:hint="eastAsia" w:ascii="宋体" w:eastAsia="宋体"/>
                <w:color w:val="050100"/>
                <w:w w:val="105"/>
                <w:sz w:val="16"/>
              </w:rPr>
              <w:t>运行命令</w:t>
            </w:r>
          </w:p>
        </w:tc>
      </w:tr>
      <w:tr>
        <w:tblPrEx>
          <w:tblBorders>
            <w:top w:val="single" w:color="050100" w:sz="4" w:space="0"/>
            <w:left w:val="single" w:color="050100" w:sz="4" w:space="0"/>
            <w:bottom w:val="single" w:color="050100" w:sz="4" w:space="0"/>
            <w:right w:val="single" w:color="050100" w:sz="4" w:space="0"/>
            <w:insideH w:val="single" w:color="050100" w:sz="4" w:space="0"/>
            <w:insideV w:val="single" w:color="050100" w:sz="4" w:space="0"/>
          </w:tblBorders>
          <w:tblCellMar>
            <w:top w:w="0" w:type="dxa"/>
            <w:left w:w="0" w:type="dxa"/>
            <w:bottom w:w="0" w:type="dxa"/>
            <w:right w:w="0" w:type="dxa"/>
          </w:tblCellMar>
        </w:tblPrEx>
        <w:trPr>
          <w:trHeight w:val="211" w:hRule="atLeast"/>
        </w:trPr>
        <w:tc>
          <w:tcPr>
            <w:tcW w:w="590" w:type="dxa"/>
            <w:tcBorders>
              <w:right w:val="double" w:color="050100" w:sz="0" w:space="0"/>
            </w:tcBorders>
          </w:tcPr>
          <w:p>
            <w:pPr>
              <w:pStyle w:val="32"/>
              <w:spacing w:before="24"/>
              <w:ind w:left="20"/>
              <w:jc w:val="center"/>
              <w:rPr>
                <w:rFonts w:ascii="Arial"/>
                <w:sz w:val="16"/>
              </w:rPr>
            </w:pPr>
            <w:r>
              <w:rPr>
                <w:rFonts w:ascii="Arial"/>
                <w:color w:val="050100"/>
                <w:w w:val="84"/>
                <w:sz w:val="16"/>
              </w:rPr>
              <w:t>1</w:t>
            </w:r>
          </w:p>
        </w:tc>
        <w:tc>
          <w:tcPr>
            <w:tcW w:w="549" w:type="dxa"/>
            <w:tcBorders>
              <w:right w:val="double" w:color="050100" w:sz="0" w:space="0"/>
            </w:tcBorders>
          </w:tcPr>
          <w:p>
            <w:pPr>
              <w:pStyle w:val="32"/>
              <w:spacing w:before="24"/>
              <w:ind w:left="4"/>
              <w:jc w:val="center"/>
              <w:rPr>
                <w:rFonts w:ascii="Arial"/>
                <w:color w:val="050100"/>
                <w:w w:val="84"/>
                <w:sz w:val="16"/>
              </w:rPr>
            </w:pPr>
          </w:p>
        </w:tc>
        <w:tc>
          <w:tcPr>
            <w:tcW w:w="549" w:type="dxa"/>
            <w:tcBorders>
              <w:left w:val="double" w:color="050100" w:sz="0" w:space="0"/>
              <w:right w:val="double" w:color="050100" w:sz="0" w:space="0"/>
            </w:tcBorders>
          </w:tcPr>
          <w:p>
            <w:pPr>
              <w:pStyle w:val="32"/>
              <w:spacing w:before="24"/>
              <w:ind w:left="4"/>
              <w:jc w:val="center"/>
              <w:rPr>
                <w:rFonts w:ascii="Arial"/>
                <w:sz w:val="16"/>
              </w:rPr>
            </w:pPr>
            <w:r>
              <w:rPr>
                <w:rFonts w:ascii="Arial"/>
                <w:color w:val="050100"/>
                <w:w w:val="84"/>
                <w:sz w:val="16"/>
              </w:rPr>
              <w:t>0</w:t>
            </w:r>
          </w:p>
        </w:tc>
        <w:tc>
          <w:tcPr>
            <w:tcW w:w="993" w:type="dxa"/>
            <w:tcBorders>
              <w:left w:val="double" w:color="050100" w:sz="0" w:space="0"/>
            </w:tcBorders>
          </w:tcPr>
          <w:p>
            <w:pPr>
              <w:pStyle w:val="32"/>
              <w:spacing w:before="19"/>
              <w:ind w:left="106" w:right="114"/>
              <w:jc w:val="center"/>
              <w:rPr>
                <w:rFonts w:ascii="宋体" w:eastAsia="宋体"/>
                <w:sz w:val="16"/>
              </w:rPr>
            </w:pPr>
            <w:r>
              <w:rPr>
                <w:rFonts w:hint="eastAsia" w:ascii="宋体" w:eastAsia="宋体"/>
                <w:color w:val="050100"/>
                <w:w w:val="105"/>
                <w:sz w:val="16"/>
              </w:rPr>
              <w:t>正转</w:t>
            </w:r>
          </w:p>
        </w:tc>
      </w:tr>
      <w:tr>
        <w:tblPrEx>
          <w:tblBorders>
            <w:top w:val="single" w:color="050100" w:sz="4" w:space="0"/>
            <w:left w:val="single" w:color="050100" w:sz="4" w:space="0"/>
            <w:bottom w:val="single" w:color="050100" w:sz="4" w:space="0"/>
            <w:right w:val="single" w:color="050100" w:sz="4" w:space="0"/>
            <w:insideH w:val="single" w:color="050100" w:sz="4" w:space="0"/>
            <w:insideV w:val="single" w:color="050100" w:sz="4" w:space="0"/>
          </w:tblBorders>
          <w:tblCellMar>
            <w:top w:w="0" w:type="dxa"/>
            <w:left w:w="0" w:type="dxa"/>
            <w:bottom w:w="0" w:type="dxa"/>
            <w:right w:w="0" w:type="dxa"/>
          </w:tblCellMar>
        </w:tblPrEx>
        <w:trPr>
          <w:trHeight w:val="211" w:hRule="atLeast"/>
        </w:trPr>
        <w:tc>
          <w:tcPr>
            <w:tcW w:w="590" w:type="dxa"/>
            <w:tcBorders>
              <w:right w:val="double" w:color="050100" w:sz="0" w:space="0"/>
            </w:tcBorders>
          </w:tcPr>
          <w:p>
            <w:pPr>
              <w:pStyle w:val="32"/>
              <w:spacing w:before="24"/>
              <w:ind w:left="20"/>
              <w:jc w:val="center"/>
              <w:rPr>
                <w:rFonts w:ascii="Arial"/>
                <w:sz w:val="16"/>
              </w:rPr>
            </w:pPr>
            <w:r>
              <w:rPr>
                <w:rFonts w:ascii="Arial"/>
                <w:color w:val="050100"/>
                <w:w w:val="84"/>
                <w:sz w:val="16"/>
              </w:rPr>
              <w:t>0</w:t>
            </w:r>
          </w:p>
        </w:tc>
        <w:tc>
          <w:tcPr>
            <w:tcW w:w="549" w:type="dxa"/>
            <w:tcBorders>
              <w:right w:val="double" w:color="050100" w:sz="0" w:space="0"/>
            </w:tcBorders>
          </w:tcPr>
          <w:p>
            <w:pPr>
              <w:pStyle w:val="32"/>
              <w:spacing w:before="24"/>
              <w:ind w:left="4"/>
              <w:jc w:val="center"/>
              <w:rPr>
                <w:rFonts w:ascii="Arial"/>
                <w:color w:val="050100"/>
                <w:w w:val="84"/>
                <w:sz w:val="16"/>
              </w:rPr>
            </w:pPr>
          </w:p>
        </w:tc>
        <w:tc>
          <w:tcPr>
            <w:tcW w:w="549" w:type="dxa"/>
            <w:tcBorders>
              <w:left w:val="double" w:color="050100" w:sz="0" w:space="0"/>
              <w:right w:val="double" w:color="050100" w:sz="0" w:space="0"/>
            </w:tcBorders>
          </w:tcPr>
          <w:p>
            <w:pPr>
              <w:pStyle w:val="32"/>
              <w:spacing w:before="24"/>
              <w:ind w:left="4"/>
              <w:jc w:val="center"/>
              <w:rPr>
                <w:rFonts w:ascii="Arial"/>
                <w:sz w:val="16"/>
              </w:rPr>
            </w:pPr>
            <w:r>
              <w:rPr>
                <w:rFonts w:ascii="Arial"/>
                <w:color w:val="050100"/>
                <w:w w:val="84"/>
                <w:sz w:val="16"/>
              </w:rPr>
              <w:t>1</w:t>
            </w:r>
          </w:p>
        </w:tc>
        <w:tc>
          <w:tcPr>
            <w:tcW w:w="993" w:type="dxa"/>
            <w:tcBorders>
              <w:left w:val="double" w:color="050100" w:sz="0" w:space="0"/>
            </w:tcBorders>
          </w:tcPr>
          <w:p>
            <w:pPr>
              <w:pStyle w:val="32"/>
              <w:spacing w:before="19"/>
              <w:ind w:left="106" w:right="114"/>
              <w:jc w:val="center"/>
              <w:rPr>
                <w:rFonts w:ascii="宋体" w:eastAsia="宋体"/>
                <w:sz w:val="16"/>
              </w:rPr>
            </w:pPr>
            <w:r>
              <w:rPr>
                <w:rFonts w:hint="eastAsia" w:ascii="宋体" w:eastAsia="宋体"/>
                <w:color w:val="050100"/>
                <w:w w:val="105"/>
                <w:sz w:val="16"/>
              </w:rPr>
              <w:t>反转</w:t>
            </w:r>
          </w:p>
        </w:tc>
      </w:tr>
      <w:tr>
        <w:tblPrEx>
          <w:tblBorders>
            <w:top w:val="single" w:color="050100" w:sz="4" w:space="0"/>
            <w:left w:val="single" w:color="050100" w:sz="4" w:space="0"/>
            <w:bottom w:val="single" w:color="050100" w:sz="4" w:space="0"/>
            <w:right w:val="single" w:color="050100" w:sz="4" w:space="0"/>
            <w:insideH w:val="single" w:color="050100" w:sz="4" w:space="0"/>
            <w:insideV w:val="single" w:color="050100" w:sz="4" w:space="0"/>
          </w:tblBorders>
          <w:tblCellMar>
            <w:top w:w="0" w:type="dxa"/>
            <w:left w:w="0" w:type="dxa"/>
            <w:bottom w:w="0" w:type="dxa"/>
            <w:right w:w="0" w:type="dxa"/>
          </w:tblCellMar>
        </w:tblPrEx>
        <w:trPr>
          <w:trHeight w:val="211" w:hRule="atLeast"/>
        </w:trPr>
        <w:tc>
          <w:tcPr>
            <w:tcW w:w="590" w:type="dxa"/>
            <w:tcBorders>
              <w:right w:val="double" w:color="050100" w:sz="0" w:space="0"/>
            </w:tcBorders>
          </w:tcPr>
          <w:p>
            <w:pPr>
              <w:pStyle w:val="32"/>
              <w:spacing w:before="24"/>
              <w:ind w:left="20"/>
              <w:jc w:val="center"/>
              <w:rPr>
                <w:rFonts w:ascii="Arial"/>
                <w:sz w:val="16"/>
              </w:rPr>
            </w:pPr>
            <w:r>
              <w:rPr>
                <w:rFonts w:ascii="Arial"/>
                <w:color w:val="050100"/>
                <w:w w:val="84"/>
                <w:sz w:val="16"/>
              </w:rPr>
              <w:t>1</w:t>
            </w:r>
          </w:p>
        </w:tc>
        <w:tc>
          <w:tcPr>
            <w:tcW w:w="549" w:type="dxa"/>
            <w:tcBorders>
              <w:right w:val="double" w:color="050100" w:sz="0" w:space="0"/>
            </w:tcBorders>
          </w:tcPr>
          <w:p>
            <w:pPr>
              <w:pStyle w:val="32"/>
              <w:spacing w:before="24"/>
              <w:ind w:left="4"/>
              <w:jc w:val="center"/>
              <w:rPr>
                <w:rFonts w:ascii="Arial"/>
                <w:color w:val="050100"/>
                <w:w w:val="84"/>
                <w:sz w:val="16"/>
              </w:rPr>
            </w:pPr>
          </w:p>
        </w:tc>
        <w:tc>
          <w:tcPr>
            <w:tcW w:w="549" w:type="dxa"/>
            <w:tcBorders>
              <w:left w:val="double" w:color="050100" w:sz="0" w:space="0"/>
              <w:right w:val="double" w:color="050100" w:sz="0" w:space="0"/>
            </w:tcBorders>
          </w:tcPr>
          <w:p>
            <w:pPr>
              <w:pStyle w:val="32"/>
              <w:spacing w:before="24"/>
              <w:ind w:left="4"/>
              <w:jc w:val="center"/>
              <w:rPr>
                <w:rFonts w:ascii="Arial"/>
                <w:sz w:val="16"/>
              </w:rPr>
            </w:pPr>
            <w:r>
              <w:rPr>
                <w:rFonts w:ascii="Arial"/>
                <w:color w:val="050100"/>
                <w:w w:val="84"/>
                <w:sz w:val="16"/>
              </w:rPr>
              <w:t>1</w:t>
            </w:r>
          </w:p>
        </w:tc>
        <w:tc>
          <w:tcPr>
            <w:tcW w:w="993" w:type="dxa"/>
            <w:tcBorders>
              <w:left w:val="double" w:color="050100" w:sz="0" w:space="0"/>
            </w:tcBorders>
          </w:tcPr>
          <w:p>
            <w:pPr>
              <w:pStyle w:val="32"/>
              <w:spacing w:before="19"/>
              <w:ind w:left="106" w:right="114"/>
              <w:jc w:val="center"/>
              <w:rPr>
                <w:rFonts w:ascii="宋体" w:eastAsia="宋体"/>
                <w:sz w:val="16"/>
              </w:rPr>
            </w:pPr>
            <w:r>
              <w:rPr>
                <w:rFonts w:hint="eastAsia" w:ascii="宋体" w:eastAsia="宋体"/>
                <w:color w:val="050100"/>
                <w:w w:val="105"/>
                <w:sz w:val="16"/>
              </w:rPr>
              <w:t>停止</w:t>
            </w:r>
          </w:p>
        </w:tc>
      </w:tr>
      <w:tr>
        <w:tblPrEx>
          <w:tblBorders>
            <w:top w:val="single" w:color="050100" w:sz="4" w:space="0"/>
            <w:left w:val="single" w:color="050100" w:sz="4" w:space="0"/>
            <w:bottom w:val="single" w:color="050100" w:sz="4" w:space="0"/>
            <w:right w:val="single" w:color="050100" w:sz="4" w:space="0"/>
            <w:insideH w:val="single" w:color="050100" w:sz="4" w:space="0"/>
            <w:insideV w:val="single" w:color="050100" w:sz="4" w:space="0"/>
          </w:tblBorders>
          <w:tblCellMar>
            <w:top w:w="0" w:type="dxa"/>
            <w:left w:w="0" w:type="dxa"/>
            <w:bottom w:w="0" w:type="dxa"/>
            <w:right w:w="0" w:type="dxa"/>
          </w:tblCellMar>
        </w:tblPrEx>
        <w:trPr>
          <w:trHeight w:val="211" w:hRule="atLeast"/>
        </w:trPr>
        <w:tc>
          <w:tcPr>
            <w:tcW w:w="590" w:type="dxa"/>
            <w:tcBorders>
              <w:right w:val="double" w:color="050100" w:sz="0" w:space="0"/>
            </w:tcBorders>
          </w:tcPr>
          <w:p>
            <w:pPr>
              <w:pStyle w:val="32"/>
              <w:spacing w:before="24"/>
              <w:ind w:left="20"/>
              <w:jc w:val="center"/>
              <w:rPr>
                <w:rFonts w:ascii="Arial"/>
                <w:sz w:val="16"/>
              </w:rPr>
            </w:pPr>
            <w:r>
              <w:rPr>
                <w:rFonts w:ascii="Arial"/>
                <w:color w:val="050100"/>
                <w:w w:val="84"/>
                <w:sz w:val="16"/>
              </w:rPr>
              <w:t>0</w:t>
            </w:r>
          </w:p>
        </w:tc>
        <w:tc>
          <w:tcPr>
            <w:tcW w:w="549" w:type="dxa"/>
            <w:tcBorders>
              <w:right w:val="double" w:color="050100" w:sz="0" w:space="0"/>
            </w:tcBorders>
          </w:tcPr>
          <w:p>
            <w:pPr>
              <w:pStyle w:val="32"/>
              <w:spacing w:before="24"/>
              <w:ind w:left="4"/>
              <w:jc w:val="center"/>
              <w:rPr>
                <w:rFonts w:ascii="Arial"/>
                <w:color w:val="050100"/>
                <w:w w:val="84"/>
                <w:sz w:val="16"/>
              </w:rPr>
            </w:pPr>
          </w:p>
        </w:tc>
        <w:tc>
          <w:tcPr>
            <w:tcW w:w="549" w:type="dxa"/>
            <w:tcBorders>
              <w:left w:val="double" w:color="050100" w:sz="0" w:space="0"/>
              <w:right w:val="double" w:color="050100" w:sz="0" w:space="0"/>
            </w:tcBorders>
          </w:tcPr>
          <w:p>
            <w:pPr>
              <w:pStyle w:val="32"/>
              <w:spacing w:before="24"/>
              <w:ind w:left="4"/>
              <w:jc w:val="center"/>
              <w:rPr>
                <w:rFonts w:ascii="Arial"/>
                <w:sz w:val="16"/>
              </w:rPr>
            </w:pPr>
            <w:r>
              <w:rPr>
                <w:rFonts w:ascii="Arial"/>
                <w:color w:val="050100"/>
                <w:w w:val="84"/>
                <w:sz w:val="16"/>
              </w:rPr>
              <w:t>0</w:t>
            </w:r>
          </w:p>
        </w:tc>
        <w:tc>
          <w:tcPr>
            <w:tcW w:w="993" w:type="dxa"/>
            <w:tcBorders>
              <w:left w:val="double" w:color="050100" w:sz="0" w:space="0"/>
            </w:tcBorders>
          </w:tcPr>
          <w:p>
            <w:pPr>
              <w:pStyle w:val="32"/>
              <w:spacing w:before="19"/>
              <w:ind w:left="106" w:right="114"/>
              <w:jc w:val="center"/>
              <w:rPr>
                <w:rFonts w:ascii="宋体" w:eastAsia="宋体"/>
                <w:sz w:val="16"/>
              </w:rPr>
            </w:pPr>
            <w:r>
              <w:rPr>
                <w:rFonts w:hint="eastAsia" w:ascii="宋体" w:eastAsia="宋体"/>
                <w:color w:val="050100"/>
                <w:w w:val="105"/>
                <w:sz w:val="16"/>
              </w:rPr>
              <w:t>停止</w:t>
            </w:r>
          </w:p>
        </w:tc>
      </w:tr>
    </w:tbl>
    <w:p>
      <w:pPr>
        <w:spacing w:before="93"/>
        <w:ind w:left="319"/>
        <w:rPr>
          <w:rFonts w:ascii="宋体" w:eastAsia="宋体"/>
          <w:sz w:val="14"/>
        </w:rPr>
      </w:pPr>
    </w:p>
    <w:p>
      <w:pPr>
        <w:pStyle w:val="12"/>
        <w:spacing w:before="5"/>
        <w:rPr>
          <w:rFonts w:ascii="宋体"/>
          <w:sz w:val="4"/>
        </w:rPr>
      </w:pPr>
    </w:p>
    <w:p>
      <w:pPr>
        <w:pStyle w:val="12"/>
        <w:spacing w:line="242" w:lineRule="exact"/>
        <w:ind w:left="321"/>
        <w:rPr>
          <w:rFonts w:ascii="宋体"/>
        </w:rPr>
      </w:pPr>
    </w:p>
    <w:p>
      <w:pPr>
        <w:pStyle w:val="12"/>
        <w:spacing w:before="4"/>
        <w:rPr>
          <w:rFonts w:ascii="宋体"/>
          <w:sz w:val="3"/>
        </w:rPr>
      </w:pPr>
    </w:p>
    <w:p>
      <w:pPr>
        <w:pStyle w:val="12"/>
        <w:spacing w:line="242" w:lineRule="exact"/>
        <w:ind w:left="321"/>
        <w:rPr>
          <w:rFonts w:ascii="宋体"/>
        </w:rPr>
      </w:pPr>
      <w:r>
        <w:rPr>
          <w:lang w:val="en-US" w:bidi="ar-SA"/>
        </w:rPr>
        <mc:AlternateContent>
          <mc:Choice Requires="wps">
            <w:drawing>
              <wp:anchor distT="0" distB="0" distL="114300" distR="114300" simplePos="0" relativeHeight="251763712" behindDoc="0" locked="0" layoutInCell="1" allowOverlap="1">
                <wp:simplePos x="0" y="0"/>
                <wp:positionH relativeFrom="column">
                  <wp:posOffset>4958080</wp:posOffset>
                </wp:positionH>
                <wp:positionV relativeFrom="paragraph">
                  <wp:posOffset>19050</wp:posOffset>
                </wp:positionV>
                <wp:extent cx="951230" cy="411480"/>
                <wp:effectExtent l="0" t="0" r="20955" b="27305"/>
                <wp:wrapNone/>
                <wp:docPr id="329" name="文本框 329"/>
                <wp:cNvGraphicFramePr/>
                <a:graphic xmlns:a="http://schemas.openxmlformats.org/drawingml/2006/main">
                  <a:graphicData uri="http://schemas.microsoft.com/office/word/2010/wordprocessingShape">
                    <wps:wsp>
                      <wps:cNvSpPr txBox="1"/>
                      <wps:spPr>
                        <a:xfrm>
                          <a:off x="0" y="0"/>
                          <a:ext cx="951221" cy="411173"/>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spacing w:before="24" w:beforeLines="10"/>
                              <w:rPr>
                                <w:rFonts w:ascii="宋体" w:hAnsi="宋体" w:eastAsia="宋体" w:cs="宋体"/>
                                <w:sz w:val="16"/>
                                <w:szCs w:val="15"/>
                                <w:lang w:val="en-US"/>
                              </w:rPr>
                            </w:pPr>
                            <w:r>
                              <w:rPr>
                                <w:rFonts w:hint="eastAsia" w:ascii="宋体" w:hAnsi="宋体" w:eastAsia="宋体" w:cs="宋体"/>
                                <w:sz w:val="16"/>
                                <w:szCs w:val="15"/>
                                <w:lang w:val="en-US"/>
                              </w:rPr>
                              <w:t>P4-01=2 DI2</w:t>
                            </w:r>
                          </w:p>
                          <w:p>
                            <w:pPr>
                              <w:spacing w:before="24" w:beforeLines="10"/>
                              <w:rPr>
                                <w:rFonts w:ascii="宋体" w:hAnsi="宋体" w:eastAsia="宋体" w:cs="宋体"/>
                                <w:sz w:val="15"/>
                                <w:szCs w:val="14"/>
                                <w:lang w:val="en-US"/>
                              </w:rPr>
                            </w:pPr>
                            <w:r>
                              <w:rPr>
                                <w:rFonts w:hint="eastAsia" w:ascii="宋体" w:hAnsi="宋体" w:eastAsia="宋体" w:cs="宋体"/>
                                <w:sz w:val="16"/>
                                <w:szCs w:val="15"/>
                                <w:lang w:val="en-US"/>
                              </w:rPr>
                              <w:t>设定为反转功能</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90.4pt;margin-top:1.5pt;height:32.4pt;width:74.9pt;z-index:251763712;mso-width-relative:page;mso-height-relative:page;" fillcolor="#FFFFFF [3201]" filled="t" stroked="t" coordsize="21600,21600" o:gfxdata="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AAAAABkcnMvUEsBAhQAFAAAAAgAh07iQIz6bkPVAAAA&#10;CAEAAA8AAAAAAAAAAQAgAAAAIgAAAGRycy9kb3ducmV2LnhtbFBLAQIUABQAAAAIAIdO4kDlQA+p&#10;WQIAALoEAAAOAAAAAAAAAAEAIAAAACQBAABkcnMvZTJvRG9jLnhtbFBLBQYAAAAABgAGAFkBAADv&#10;BQAAAAA=&#10;">
                <v:fill on="t" focussize="0,0"/>
                <v:stroke weight="0.5pt" color="#000000 [3204]" joinstyle="round"/>
                <v:imagedata o:title=""/>
                <o:lock v:ext="edit" aspectratio="f"/>
                <v:textbox>
                  <w:txbxContent>
                    <w:p>
                      <w:pPr>
                        <w:spacing w:before="24" w:beforeLines="10"/>
                        <w:rPr>
                          <w:rFonts w:ascii="宋体" w:hAnsi="宋体" w:eastAsia="宋体" w:cs="宋体"/>
                          <w:sz w:val="16"/>
                          <w:szCs w:val="15"/>
                          <w:lang w:val="en-US"/>
                        </w:rPr>
                      </w:pPr>
                      <w:r>
                        <w:rPr>
                          <w:rFonts w:hint="eastAsia" w:ascii="宋体" w:hAnsi="宋体" w:eastAsia="宋体" w:cs="宋体"/>
                          <w:sz w:val="16"/>
                          <w:szCs w:val="15"/>
                          <w:lang w:val="en-US"/>
                        </w:rPr>
                        <w:t>P4-01=2 DI2</w:t>
                      </w:r>
                    </w:p>
                    <w:p>
                      <w:pPr>
                        <w:spacing w:before="24" w:beforeLines="10"/>
                        <w:rPr>
                          <w:rFonts w:ascii="宋体" w:hAnsi="宋体" w:eastAsia="宋体" w:cs="宋体"/>
                          <w:sz w:val="15"/>
                          <w:szCs w:val="14"/>
                          <w:lang w:val="en-US"/>
                        </w:rPr>
                      </w:pPr>
                      <w:r>
                        <w:rPr>
                          <w:rFonts w:hint="eastAsia" w:ascii="宋体" w:hAnsi="宋体" w:eastAsia="宋体" w:cs="宋体"/>
                          <w:sz w:val="16"/>
                          <w:szCs w:val="15"/>
                          <w:lang w:val="en-US"/>
                        </w:rPr>
                        <w:t>设定为反转功能</w:t>
                      </w:r>
                    </w:p>
                  </w:txbxContent>
                </v:textbox>
              </v:shape>
            </w:pict>
          </mc:Fallback>
        </mc:AlternateContent>
      </w:r>
    </w:p>
    <w:p>
      <w:pPr>
        <w:pStyle w:val="12"/>
        <w:rPr>
          <w:rFonts w:ascii="宋体"/>
        </w:rPr>
      </w:pPr>
    </w:p>
    <w:p>
      <w:pPr>
        <w:pStyle w:val="12"/>
        <w:rPr>
          <w:rFonts w:ascii="宋体"/>
          <w:sz w:val="26"/>
        </w:rPr>
      </w:pPr>
    </w:p>
    <w:p>
      <w:pPr>
        <w:spacing w:before="90"/>
        <w:ind w:left="1464"/>
        <w:rPr>
          <w:rFonts w:ascii="Arial" w:eastAsia="Arial"/>
          <w:color w:val="050100"/>
          <w:sz w:val="17"/>
        </w:rPr>
      </w:pPr>
    </w:p>
    <w:p>
      <w:pPr>
        <w:spacing w:before="90"/>
        <w:ind w:left="1464"/>
        <w:rPr>
          <w:rFonts w:ascii="Arial" w:eastAsia="Arial"/>
          <w:color w:val="050100"/>
          <w:sz w:val="17"/>
        </w:rPr>
      </w:pPr>
      <w:r>
        <w:rPr>
          <w:sz w:val="17"/>
          <w:lang w:val="en-US" w:bidi="ar-SA"/>
        </w:rPr>
        <mc:AlternateContent>
          <mc:Choice Requires="wps">
            <w:drawing>
              <wp:anchor distT="0" distB="0" distL="114300" distR="114300" simplePos="0" relativeHeight="251764736" behindDoc="0" locked="0" layoutInCell="1" allowOverlap="1">
                <wp:simplePos x="0" y="0"/>
                <wp:positionH relativeFrom="column">
                  <wp:posOffset>1898650</wp:posOffset>
                </wp:positionH>
                <wp:positionV relativeFrom="paragraph">
                  <wp:posOffset>115570</wp:posOffset>
                </wp:positionV>
                <wp:extent cx="2687320" cy="285750"/>
                <wp:effectExtent l="0" t="0" r="17780" b="0"/>
                <wp:wrapNone/>
                <wp:docPr id="11847" name="文本框 11847"/>
                <wp:cNvGraphicFramePr/>
                <a:graphic xmlns:a="http://schemas.openxmlformats.org/drawingml/2006/main">
                  <a:graphicData uri="http://schemas.microsoft.com/office/word/2010/wordprocessingShape">
                    <wps:wsp>
                      <wps:cNvSpPr txBox="1"/>
                      <wps:spPr>
                        <a:xfrm>
                          <a:off x="0" y="0"/>
                          <a:ext cx="2687320" cy="28575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rPr>
                                <w:lang w:val="en-US"/>
                              </w:rPr>
                            </w:pPr>
                            <w:r>
                              <w:rPr>
                                <w:rFonts w:hint="eastAsia"/>
                              </w:rPr>
                              <w:t>图</w:t>
                            </w:r>
                            <w:r>
                              <w:rPr>
                                <w:rFonts w:hint="eastAsia"/>
                                <w:lang w:val="en-US"/>
                              </w:rPr>
                              <w:t>4-1 两线模式1接线和参数设置示意图</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49.5pt;margin-top:9.1pt;height:22.5pt;width:211.6pt;z-index:251764736;mso-width-relative:page;mso-height-relative:page;" fillcolor="#FFFFFF [3201]" filled="t" stroked="f" coordsize="21600,21600" o:gfxdata="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">
                <v:fill on="t" focussize="0,0"/>
                <v:stroke on="f" weight="0.5pt"/>
                <v:imagedata o:title=""/>
                <o:lock v:ext="edit" aspectratio="f"/>
                <v:textbox>
                  <w:txbxContent>
                    <w:p>
                      <w:pPr>
                        <w:rPr>
                          <w:lang w:val="en-US"/>
                        </w:rPr>
                      </w:pPr>
                      <w:r>
                        <w:rPr>
                          <w:rFonts w:hint="eastAsia"/>
                        </w:rPr>
                        <w:t>图</w:t>
                      </w:r>
                      <w:r>
                        <w:rPr>
                          <w:rFonts w:hint="eastAsia"/>
                          <w:lang w:val="en-US"/>
                        </w:rPr>
                        <w:t>4-1 两线模式1接线和参数设置示意图</w:t>
                      </w:r>
                    </w:p>
                  </w:txbxContent>
                </v:textbox>
              </v:shape>
            </w:pict>
          </mc:Fallback>
        </mc:AlternateContent>
      </w:r>
    </w:p>
    <w:p>
      <w:pPr>
        <w:spacing w:before="90"/>
        <w:ind w:left="1464"/>
        <w:rPr>
          <w:rFonts w:ascii="Arial" w:eastAsiaTheme="minorEastAsia"/>
          <w:color w:val="050100"/>
          <w:sz w:val="17"/>
        </w:rPr>
      </w:pPr>
    </w:p>
    <w:p>
      <w:pPr>
        <w:spacing w:before="90"/>
        <w:ind w:left="1464"/>
        <w:rPr>
          <w:rFonts w:ascii="Arial" w:eastAsiaTheme="minorEastAsia"/>
          <w:color w:val="050100"/>
          <w:sz w:val="17"/>
        </w:rPr>
      </w:pPr>
    </w:p>
    <w:p>
      <w:pPr>
        <w:pStyle w:val="12"/>
        <w:rPr>
          <w:rFonts w:ascii="宋体"/>
        </w:rPr>
      </w:pPr>
      <w:r>
        <w:rPr>
          <w:lang w:val="en-US" w:bidi="ar-SA"/>
        </w:rPr>
        <mc:AlternateContent>
          <mc:Choice Requires="wpg">
            <w:drawing>
              <wp:anchor distT="0" distB="0" distL="114300" distR="114300" simplePos="0" relativeHeight="251758592" behindDoc="0" locked="0" layoutInCell="1" allowOverlap="1">
                <wp:simplePos x="0" y="0"/>
                <wp:positionH relativeFrom="page">
                  <wp:posOffset>1891030</wp:posOffset>
                </wp:positionH>
                <wp:positionV relativeFrom="paragraph">
                  <wp:posOffset>35560</wp:posOffset>
                </wp:positionV>
                <wp:extent cx="4691380" cy="1840230"/>
                <wp:effectExtent l="0" t="0" r="33020" b="7620"/>
                <wp:wrapNone/>
                <wp:docPr id="8279" name="组合 8697"/>
                <wp:cNvGraphicFramePr/>
                <a:graphic xmlns:a="http://schemas.openxmlformats.org/drawingml/2006/main">
                  <a:graphicData uri="http://schemas.microsoft.com/office/word/2010/wordprocessingGroup">
                    <wpg:wgp>
                      <wpg:cNvGrpSpPr/>
                      <wpg:grpSpPr>
                        <a:xfrm>
                          <a:off x="0" y="0"/>
                          <a:ext cx="4691434" cy="1840239"/>
                          <a:chOff x="2691" y="-367"/>
                          <a:chExt cx="8079" cy="3334"/>
                        </a:xfrm>
                      </wpg:grpSpPr>
                      <wps:wsp>
                        <wps:cNvPr id="8148" name="直线 8698"/>
                        <wps:cNvCnPr/>
                        <wps:spPr>
                          <a:xfrm>
                            <a:off x="3825" y="1858"/>
                            <a:ext cx="2222" cy="0"/>
                          </a:xfrm>
                          <a:prstGeom prst="line">
                            <a:avLst/>
                          </a:prstGeom>
                          <a:ln w="2987" cap="flat" cmpd="sng">
                            <a:solidFill>
                              <a:srgbClr val="2656A6"/>
                            </a:solidFill>
                            <a:prstDash val="dot"/>
                            <a:headEnd type="none" w="med" len="med"/>
                            <a:tailEnd type="none" w="med" len="med"/>
                          </a:ln>
                        </wps:spPr>
                        <wps:bodyPr/>
                      </wps:wsp>
                      <wps:wsp>
                        <wps:cNvPr id="8149" name="直线 8699"/>
                        <wps:cNvCnPr/>
                        <wps:spPr>
                          <a:xfrm>
                            <a:off x="4381" y="1314"/>
                            <a:ext cx="1111" cy="0"/>
                          </a:xfrm>
                          <a:prstGeom prst="line">
                            <a:avLst/>
                          </a:prstGeom>
                          <a:ln w="8962" cap="flat" cmpd="sng">
                            <a:solidFill>
                              <a:srgbClr val="2656A6"/>
                            </a:solidFill>
                            <a:prstDash val="solid"/>
                            <a:headEnd type="none" w="med" len="med"/>
                            <a:tailEnd type="none" w="med" len="med"/>
                          </a:ln>
                        </wps:spPr>
                        <wps:bodyPr/>
                      </wps:wsp>
                      <wps:wsp>
                        <wps:cNvPr id="8150" name="直线 8700"/>
                        <wps:cNvCnPr/>
                        <wps:spPr>
                          <a:xfrm flipV="1">
                            <a:off x="3825" y="1314"/>
                            <a:ext cx="556" cy="544"/>
                          </a:xfrm>
                          <a:prstGeom prst="line">
                            <a:avLst/>
                          </a:prstGeom>
                          <a:ln w="8961" cap="flat" cmpd="sng">
                            <a:solidFill>
                              <a:srgbClr val="2656A6"/>
                            </a:solidFill>
                            <a:prstDash val="solid"/>
                            <a:headEnd type="none" w="med" len="med"/>
                            <a:tailEnd type="none" w="med" len="med"/>
                          </a:ln>
                        </wps:spPr>
                        <wps:bodyPr/>
                      </wps:wsp>
                      <wps:wsp>
                        <wps:cNvPr id="8151" name="直线 8701"/>
                        <wps:cNvCnPr/>
                        <wps:spPr>
                          <a:xfrm flipH="1" flipV="1">
                            <a:off x="5492" y="1314"/>
                            <a:ext cx="555" cy="544"/>
                          </a:xfrm>
                          <a:prstGeom prst="line">
                            <a:avLst/>
                          </a:prstGeom>
                          <a:ln w="8961" cap="flat" cmpd="sng">
                            <a:solidFill>
                              <a:srgbClr val="2656A6"/>
                            </a:solidFill>
                            <a:prstDash val="solid"/>
                            <a:headEnd type="none" w="med" len="med"/>
                            <a:tailEnd type="none" w="med" len="med"/>
                          </a:ln>
                        </wps:spPr>
                        <wps:bodyPr/>
                      </wps:wsp>
                      <wps:wsp>
                        <wps:cNvPr id="8152" name="直线 8702"/>
                        <wps:cNvCnPr/>
                        <wps:spPr>
                          <a:xfrm>
                            <a:off x="2714" y="1858"/>
                            <a:ext cx="1111" cy="0"/>
                          </a:xfrm>
                          <a:prstGeom prst="line">
                            <a:avLst/>
                          </a:prstGeom>
                          <a:ln w="8962" cap="flat" cmpd="sng">
                            <a:solidFill>
                              <a:srgbClr val="2656A6"/>
                            </a:solidFill>
                            <a:prstDash val="solid"/>
                            <a:headEnd type="none" w="med" len="med"/>
                            <a:tailEnd type="none" w="med" len="med"/>
                          </a:ln>
                        </wps:spPr>
                        <wps:bodyPr/>
                      </wps:wsp>
                      <wps:wsp>
                        <wps:cNvPr id="8153" name="直线 8703"/>
                        <wps:cNvCnPr/>
                        <wps:spPr>
                          <a:xfrm>
                            <a:off x="7270" y="2402"/>
                            <a:ext cx="1111" cy="0"/>
                          </a:xfrm>
                          <a:prstGeom prst="line">
                            <a:avLst/>
                          </a:prstGeom>
                          <a:ln w="8962" cap="flat" cmpd="sng">
                            <a:solidFill>
                              <a:srgbClr val="2656A6"/>
                            </a:solidFill>
                            <a:prstDash val="solid"/>
                            <a:headEnd type="none" w="med" len="med"/>
                            <a:tailEnd type="none" w="med" len="med"/>
                          </a:ln>
                        </wps:spPr>
                        <wps:bodyPr/>
                      </wps:wsp>
                      <wps:wsp>
                        <wps:cNvPr id="8154" name="直线 8704"/>
                        <wps:cNvCnPr/>
                        <wps:spPr>
                          <a:xfrm flipV="1">
                            <a:off x="8381" y="1858"/>
                            <a:ext cx="555" cy="544"/>
                          </a:xfrm>
                          <a:prstGeom prst="line">
                            <a:avLst/>
                          </a:prstGeom>
                          <a:ln w="8961" cap="flat" cmpd="sng">
                            <a:solidFill>
                              <a:srgbClr val="2656A6"/>
                            </a:solidFill>
                            <a:prstDash val="solid"/>
                            <a:headEnd type="none" w="med" len="med"/>
                            <a:tailEnd type="none" w="med" len="med"/>
                          </a:ln>
                        </wps:spPr>
                        <wps:bodyPr/>
                      </wps:wsp>
                      <wps:wsp>
                        <wps:cNvPr id="8155" name="直线 8705"/>
                        <wps:cNvCnPr/>
                        <wps:spPr>
                          <a:xfrm flipH="1" flipV="1">
                            <a:off x="6603" y="1858"/>
                            <a:ext cx="657" cy="544"/>
                          </a:xfrm>
                          <a:prstGeom prst="line">
                            <a:avLst/>
                          </a:prstGeom>
                          <a:ln w="8962" cap="flat" cmpd="sng">
                            <a:solidFill>
                              <a:srgbClr val="2656A6"/>
                            </a:solidFill>
                            <a:prstDash val="solid"/>
                            <a:headEnd type="none" w="med" len="med"/>
                            <a:tailEnd type="none" w="med" len="med"/>
                          </a:ln>
                        </wps:spPr>
                        <wps:bodyPr/>
                      </wps:wsp>
                      <wps:wsp>
                        <wps:cNvPr id="8156" name="直线 8706"/>
                        <wps:cNvCnPr/>
                        <wps:spPr>
                          <a:xfrm>
                            <a:off x="6612" y="1849"/>
                            <a:ext cx="2324" cy="0"/>
                          </a:xfrm>
                          <a:prstGeom prst="line">
                            <a:avLst/>
                          </a:prstGeom>
                          <a:ln w="2987" cap="flat" cmpd="sng">
                            <a:solidFill>
                              <a:srgbClr val="2656A6"/>
                            </a:solidFill>
                            <a:prstDash val="dot"/>
                            <a:headEnd type="none" w="med" len="med"/>
                            <a:tailEnd type="none" w="med" len="med"/>
                          </a:ln>
                        </wps:spPr>
                        <wps:bodyPr/>
                      </wps:wsp>
                      <wps:wsp>
                        <wps:cNvPr id="8157" name="直线 8707"/>
                        <wps:cNvCnPr/>
                        <wps:spPr>
                          <a:xfrm>
                            <a:off x="6047" y="1858"/>
                            <a:ext cx="556" cy="0"/>
                          </a:xfrm>
                          <a:prstGeom prst="line">
                            <a:avLst/>
                          </a:prstGeom>
                          <a:ln w="8962" cap="flat" cmpd="sng">
                            <a:solidFill>
                              <a:srgbClr val="2656A6"/>
                            </a:solidFill>
                            <a:prstDash val="solid"/>
                            <a:headEnd type="none" w="med" len="med"/>
                            <a:tailEnd type="none" w="med" len="med"/>
                          </a:ln>
                        </wps:spPr>
                        <wps:bodyPr/>
                      </wps:wsp>
                      <wps:wsp>
                        <wps:cNvPr id="8158" name="直线 8708"/>
                        <wps:cNvCnPr/>
                        <wps:spPr>
                          <a:xfrm>
                            <a:off x="10492" y="1856"/>
                            <a:ext cx="250" cy="0"/>
                          </a:xfrm>
                          <a:prstGeom prst="line">
                            <a:avLst/>
                          </a:prstGeom>
                          <a:ln w="2987" cap="flat" cmpd="sng">
                            <a:solidFill>
                              <a:srgbClr val="2656A6"/>
                            </a:solidFill>
                            <a:prstDash val="dot"/>
                            <a:headEnd type="none" w="med" len="med"/>
                            <a:tailEnd type="none" w="med" len="med"/>
                          </a:ln>
                        </wps:spPr>
                        <wps:bodyPr/>
                      </wps:wsp>
                      <wps:wsp>
                        <wps:cNvPr id="8159" name="直线 8709"/>
                        <wps:cNvCnPr/>
                        <wps:spPr>
                          <a:xfrm flipV="1">
                            <a:off x="8936" y="1856"/>
                            <a:ext cx="1556" cy="2"/>
                          </a:xfrm>
                          <a:prstGeom prst="line">
                            <a:avLst/>
                          </a:prstGeom>
                          <a:ln w="8962" cap="flat" cmpd="sng">
                            <a:solidFill>
                              <a:srgbClr val="2656A6"/>
                            </a:solidFill>
                            <a:prstDash val="solid"/>
                            <a:headEnd type="none" w="med" len="med"/>
                            <a:tailEnd type="none" w="med" len="med"/>
                          </a:ln>
                        </wps:spPr>
                        <wps:bodyPr/>
                      </wps:wsp>
                      <wps:wsp>
                        <wps:cNvPr id="8160" name="直线 8710"/>
                        <wps:cNvCnPr/>
                        <wps:spPr>
                          <a:xfrm flipV="1">
                            <a:off x="3825" y="1365"/>
                            <a:ext cx="0" cy="97"/>
                          </a:xfrm>
                          <a:prstGeom prst="line">
                            <a:avLst/>
                          </a:prstGeom>
                          <a:ln w="0" cap="flat" cmpd="sng">
                            <a:solidFill>
                              <a:srgbClr val="EE2D29"/>
                            </a:solidFill>
                            <a:prstDash val="solid"/>
                            <a:headEnd type="none" w="med" len="med"/>
                            <a:tailEnd type="none" w="med" len="med"/>
                          </a:ln>
                        </wps:spPr>
                        <wps:bodyPr/>
                      </wps:wsp>
                      <wps:wsp>
                        <wps:cNvPr id="8161" name="直线 8711"/>
                        <wps:cNvCnPr/>
                        <wps:spPr>
                          <a:xfrm flipV="1">
                            <a:off x="3825" y="1221"/>
                            <a:ext cx="0" cy="96"/>
                          </a:xfrm>
                          <a:prstGeom prst="line">
                            <a:avLst/>
                          </a:prstGeom>
                          <a:ln w="0" cap="flat" cmpd="sng">
                            <a:solidFill>
                              <a:srgbClr val="EE2D29"/>
                            </a:solidFill>
                            <a:prstDash val="solid"/>
                            <a:headEnd type="none" w="med" len="med"/>
                            <a:tailEnd type="none" w="med" len="med"/>
                          </a:ln>
                        </wps:spPr>
                        <wps:bodyPr/>
                      </wps:wsp>
                      <wps:wsp>
                        <wps:cNvPr id="8162" name="直线 8712"/>
                        <wps:cNvCnPr/>
                        <wps:spPr>
                          <a:xfrm>
                            <a:off x="3825" y="1022"/>
                            <a:ext cx="4556" cy="0"/>
                          </a:xfrm>
                          <a:prstGeom prst="line">
                            <a:avLst/>
                          </a:prstGeom>
                          <a:ln w="2987" cap="flat" cmpd="sng">
                            <a:solidFill>
                              <a:srgbClr val="2656A6"/>
                            </a:solidFill>
                            <a:prstDash val="dot"/>
                            <a:headEnd type="none" w="med" len="med"/>
                            <a:tailEnd type="none" w="med" len="med"/>
                          </a:ln>
                        </wps:spPr>
                        <wps:bodyPr/>
                      </wps:wsp>
                      <wps:wsp>
                        <wps:cNvPr id="8163" name="直线 8713"/>
                        <wps:cNvCnPr/>
                        <wps:spPr>
                          <a:xfrm flipV="1">
                            <a:off x="6603" y="467"/>
                            <a:ext cx="0" cy="555"/>
                          </a:xfrm>
                          <a:prstGeom prst="line">
                            <a:avLst/>
                          </a:prstGeom>
                          <a:ln w="8961" cap="flat" cmpd="sng">
                            <a:solidFill>
                              <a:srgbClr val="2656A6"/>
                            </a:solidFill>
                            <a:prstDash val="solid"/>
                            <a:headEnd type="none" w="med" len="med"/>
                            <a:tailEnd type="none" w="med" len="med"/>
                          </a:ln>
                        </wps:spPr>
                        <wps:bodyPr/>
                      </wps:wsp>
                      <wps:wsp>
                        <wps:cNvPr id="8164" name="直线 8714"/>
                        <wps:cNvCnPr/>
                        <wps:spPr>
                          <a:xfrm>
                            <a:off x="6603" y="467"/>
                            <a:ext cx="1778" cy="0"/>
                          </a:xfrm>
                          <a:prstGeom prst="line">
                            <a:avLst/>
                          </a:prstGeom>
                          <a:ln w="8962" cap="flat" cmpd="sng">
                            <a:solidFill>
                              <a:srgbClr val="2656A6"/>
                            </a:solidFill>
                            <a:prstDash val="solid"/>
                            <a:headEnd type="none" w="med" len="med"/>
                            <a:tailEnd type="none" w="med" len="med"/>
                          </a:ln>
                        </wps:spPr>
                        <wps:bodyPr/>
                      </wps:wsp>
                      <wps:wsp>
                        <wps:cNvPr id="8165" name="直线 8715"/>
                        <wps:cNvCnPr/>
                        <wps:spPr>
                          <a:xfrm flipV="1">
                            <a:off x="8381" y="467"/>
                            <a:ext cx="0" cy="555"/>
                          </a:xfrm>
                          <a:prstGeom prst="line">
                            <a:avLst/>
                          </a:prstGeom>
                          <a:ln w="8961" cap="flat" cmpd="sng">
                            <a:solidFill>
                              <a:srgbClr val="2656A6"/>
                            </a:solidFill>
                            <a:prstDash val="solid"/>
                            <a:headEnd type="none" w="med" len="med"/>
                            <a:tailEnd type="none" w="med" len="med"/>
                          </a:ln>
                        </wps:spPr>
                        <wps:bodyPr/>
                      </wps:wsp>
                      <wps:wsp>
                        <wps:cNvPr id="8166" name="直线 8716"/>
                        <wps:cNvCnPr/>
                        <wps:spPr>
                          <a:xfrm>
                            <a:off x="2700" y="1022"/>
                            <a:ext cx="3903" cy="0"/>
                          </a:xfrm>
                          <a:prstGeom prst="line">
                            <a:avLst/>
                          </a:prstGeom>
                          <a:ln w="8962" cap="flat" cmpd="sng">
                            <a:solidFill>
                              <a:srgbClr val="2656A6"/>
                            </a:solidFill>
                            <a:prstDash val="solid"/>
                            <a:headEnd type="none" w="med" len="med"/>
                            <a:tailEnd type="none" w="med" len="med"/>
                          </a:ln>
                        </wps:spPr>
                        <wps:bodyPr/>
                      </wps:wsp>
                      <wps:wsp>
                        <wps:cNvPr id="8167" name="直线 8717"/>
                        <wps:cNvCnPr/>
                        <wps:spPr>
                          <a:xfrm>
                            <a:off x="9381" y="1022"/>
                            <a:ext cx="1389" cy="0"/>
                          </a:xfrm>
                          <a:prstGeom prst="line">
                            <a:avLst/>
                          </a:prstGeom>
                          <a:ln w="2987" cap="flat" cmpd="sng">
                            <a:solidFill>
                              <a:srgbClr val="2656A6"/>
                            </a:solidFill>
                            <a:prstDash val="dot"/>
                            <a:headEnd type="none" w="med" len="med"/>
                            <a:tailEnd type="none" w="med" len="med"/>
                          </a:ln>
                        </wps:spPr>
                        <wps:bodyPr/>
                      </wps:wsp>
                      <wps:wsp>
                        <wps:cNvPr id="8168" name="直线 8718"/>
                        <wps:cNvCnPr/>
                        <wps:spPr>
                          <a:xfrm flipV="1">
                            <a:off x="9395" y="467"/>
                            <a:ext cx="0" cy="555"/>
                          </a:xfrm>
                          <a:prstGeom prst="line">
                            <a:avLst/>
                          </a:prstGeom>
                          <a:ln w="8961" cap="flat" cmpd="sng">
                            <a:solidFill>
                              <a:srgbClr val="2656A6"/>
                            </a:solidFill>
                            <a:prstDash val="solid"/>
                            <a:headEnd type="none" w="med" len="med"/>
                            <a:tailEnd type="none" w="med" len="med"/>
                          </a:ln>
                        </wps:spPr>
                        <wps:bodyPr/>
                      </wps:wsp>
                      <wps:wsp>
                        <wps:cNvPr id="8169" name="直线 8719"/>
                        <wps:cNvCnPr/>
                        <wps:spPr>
                          <a:xfrm>
                            <a:off x="9395" y="467"/>
                            <a:ext cx="1111" cy="0"/>
                          </a:xfrm>
                          <a:prstGeom prst="line">
                            <a:avLst/>
                          </a:prstGeom>
                          <a:ln w="8962" cap="flat" cmpd="sng">
                            <a:solidFill>
                              <a:srgbClr val="2656A6"/>
                            </a:solidFill>
                            <a:prstDash val="solid"/>
                            <a:headEnd type="none" w="med" len="med"/>
                            <a:tailEnd type="none" w="med" len="med"/>
                          </a:ln>
                        </wps:spPr>
                        <wps:bodyPr/>
                      </wps:wsp>
                      <wps:wsp>
                        <wps:cNvPr id="8170" name="直线 8720"/>
                        <wps:cNvCnPr/>
                        <wps:spPr>
                          <a:xfrm flipV="1">
                            <a:off x="10506" y="467"/>
                            <a:ext cx="0" cy="541"/>
                          </a:xfrm>
                          <a:prstGeom prst="line">
                            <a:avLst/>
                          </a:prstGeom>
                          <a:ln w="8961" cap="flat" cmpd="sng">
                            <a:solidFill>
                              <a:srgbClr val="2656A6"/>
                            </a:solidFill>
                            <a:prstDash val="solid"/>
                            <a:headEnd type="none" w="med" len="med"/>
                            <a:tailEnd type="none" w="med" len="med"/>
                          </a:ln>
                        </wps:spPr>
                        <wps:bodyPr/>
                      </wps:wsp>
                      <wps:wsp>
                        <wps:cNvPr id="8171" name="直线 8721"/>
                        <wps:cNvCnPr/>
                        <wps:spPr>
                          <a:xfrm>
                            <a:off x="8381" y="1022"/>
                            <a:ext cx="1000" cy="0"/>
                          </a:xfrm>
                          <a:prstGeom prst="line">
                            <a:avLst/>
                          </a:prstGeom>
                          <a:ln w="8962" cap="flat" cmpd="sng">
                            <a:solidFill>
                              <a:srgbClr val="2656A6"/>
                            </a:solidFill>
                            <a:prstDash val="solid"/>
                            <a:headEnd type="none" w="med" len="med"/>
                            <a:tailEnd type="none" w="med" len="med"/>
                          </a:ln>
                        </wps:spPr>
                        <wps:bodyPr/>
                      </wps:wsp>
                      <wps:wsp>
                        <wps:cNvPr id="8172" name="直线 8722"/>
                        <wps:cNvCnPr/>
                        <wps:spPr>
                          <a:xfrm flipV="1">
                            <a:off x="3825" y="1076"/>
                            <a:ext cx="0" cy="96"/>
                          </a:xfrm>
                          <a:prstGeom prst="line">
                            <a:avLst/>
                          </a:prstGeom>
                          <a:ln w="0" cap="flat" cmpd="sng">
                            <a:solidFill>
                              <a:srgbClr val="EE2D29"/>
                            </a:solidFill>
                            <a:prstDash val="solid"/>
                            <a:headEnd type="none" w="med" len="med"/>
                            <a:tailEnd type="none" w="med" len="med"/>
                          </a:ln>
                        </wps:spPr>
                        <wps:bodyPr/>
                      </wps:wsp>
                      <wps:wsp>
                        <wps:cNvPr id="8173" name="直线 8723"/>
                        <wps:cNvCnPr/>
                        <wps:spPr>
                          <a:xfrm flipV="1">
                            <a:off x="3825" y="931"/>
                            <a:ext cx="0" cy="96"/>
                          </a:xfrm>
                          <a:prstGeom prst="line">
                            <a:avLst/>
                          </a:prstGeom>
                          <a:ln w="0" cap="flat" cmpd="sng">
                            <a:solidFill>
                              <a:srgbClr val="EE2D29"/>
                            </a:solidFill>
                            <a:prstDash val="solid"/>
                            <a:headEnd type="none" w="med" len="med"/>
                            <a:tailEnd type="none" w="med" len="med"/>
                          </a:ln>
                        </wps:spPr>
                        <wps:bodyPr/>
                      </wps:wsp>
                      <wps:wsp>
                        <wps:cNvPr id="8174" name="直线 8724"/>
                        <wps:cNvCnPr/>
                        <wps:spPr>
                          <a:xfrm flipV="1">
                            <a:off x="3825" y="786"/>
                            <a:ext cx="0" cy="97"/>
                          </a:xfrm>
                          <a:prstGeom prst="line">
                            <a:avLst/>
                          </a:prstGeom>
                          <a:ln w="0" cap="flat" cmpd="sng">
                            <a:solidFill>
                              <a:srgbClr val="EE2D29"/>
                            </a:solidFill>
                            <a:prstDash val="solid"/>
                            <a:headEnd type="none" w="med" len="med"/>
                            <a:tailEnd type="none" w="med" len="med"/>
                          </a:ln>
                        </wps:spPr>
                        <wps:bodyPr/>
                      </wps:wsp>
                      <wps:wsp>
                        <wps:cNvPr id="8175" name="直线 8725"/>
                        <wps:cNvCnPr/>
                        <wps:spPr>
                          <a:xfrm flipV="1">
                            <a:off x="3825" y="641"/>
                            <a:ext cx="0" cy="97"/>
                          </a:xfrm>
                          <a:prstGeom prst="line">
                            <a:avLst/>
                          </a:prstGeom>
                          <a:ln w="0" cap="flat" cmpd="sng">
                            <a:solidFill>
                              <a:srgbClr val="EE2D29"/>
                            </a:solidFill>
                            <a:prstDash val="solid"/>
                            <a:headEnd type="none" w="med" len="med"/>
                            <a:tailEnd type="none" w="med" len="med"/>
                          </a:ln>
                        </wps:spPr>
                        <wps:bodyPr/>
                      </wps:wsp>
                      <wps:wsp>
                        <wps:cNvPr id="8176" name="直线 8726"/>
                        <wps:cNvCnPr/>
                        <wps:spPr>
                          <a:xfrm flipV="1">
                            <a:off x="3825" y="497"/>
                            <a:ext cx="0" cy="96"/>
                          </a:xfrm>
                          <a:prstGeom prst="line">
                            <a:avLst/>
                          </a:prstGeom>
                          <a:ln w="0" cap="flat" cmpd="sng">
                            <a:solidFill>
                              <a:srgbClr val="EE2D29"/>
                            </a:solidFill>
                            <a:prstDash val="solid"/>
                            <a:headEnd type="none" w="med" len="med"/>
                            <a:tailEnd type="none" w="med" len="med"/>
                          </a:ln>
                        </wps:spPr>
                        <wps:bodyPr/>
                      </wps:wsp>
                      <wps:wsp>
                        <wps:cNvPr id="8177" name="直线 8727"/>
                        <wps:cNvCnPr/>
                        <wps:spPr>
                          <a:xfrm flipV="1">
                            <a:off x="3825" y="352"/>
                            <a:ext cx="0" cy="96"/>
                          </a:xfrm>
                          <a:prstGeom prst="line">
                            <a:avLst/>
                          </a:prstGeom>
                          <a:ln w="0" cap="flat" cmpd="sng">
                            <a:solidFill>
                              <a:srgbClr val="EE2D29"/>
                            </a:solidFill>
                            <a:prstDash val="solid"/>
                            <a:headEnd type="none" w="med" len="med"/>
                            <a:tailEnd type="none" w="med" len="med"/>
                          </a:ln>
                        </wps:spPr>
                        <wps:bodyPr/>
                      </wps:wsp>
                      <wps:wsp>
                        <wps:cNvPr id="8178" name="直线 8728"/>
                        <wps:cNvCnPr/>
                        <wps:spPr>
                          <a:xfrm>
                            <a:off x="2691" y="189"/>
                            <a:ext cx="1111" cy="0"/>
                          </a:xfrm>
                          <a:prstGeom prst="line">
                            <a:avLst/>
                          </a:prstGeom>
                          <a:ln w="8962" cap="flat" cmpd="sng">
                            <a:solidFill>
                              <a:srgbClr val="2656A6"/>
                            </a:solidFill>
                            <a:prstDash val="solid"/>
                            <a:headEnd type="none" w="med" len="med"/>
                            <a:tailEnd type="none" w="med" len="med"/>
                          </a:ln>
                        </wps:spPr>
                        <wps:bodyPr/>
                      </wps:wsp>
                      <wps:wsp>
                        <wps:cNvPr id="8179" name="直线 8729"/>
                        <wps:cNvCnPr/>
                        <wps:spPr>
                          <a:xfrm flipV="1">
                            <a:off x="3825" y="-353"/>
                            <a:ext cx="0" cy="542"/>
                          </a:xfrm>
                          <a:prstGeom prst="line">
                            <a:avLst/>
                          </a:prstGeom>
                          <a:ln w="8961" cap="flat" cmpd="sng">
                            <a:solidFill>
                              <a:srgbClr val="2656A6"/>
                            </a:solidFill>
                            <a:prstDash val="solid"/>
                            <a:headEnd type="none" w="med" len="med"/>
                            <a:tailEnd type="none" w="med" len="med"/>
                          </a:ln>
                        </wps:spPr>
                        <wps:bodyPr/>
                      </wps:wsp>
                      <wps:wsp>
                        <wps:cNvPr id="8180" name="直线 8730"/>
                        <wps:cNvCnPr/>
                        <wps:spPr>
                          <a:xfrm>
                            <a:off x="3825" y="-353"/>
                            <a:ext cx="1667" cy="0"/>
                          </a:xfrm>
                          <a:prstGeom prst="line">
                            <a:avLst/>
                          </a:prstGeom>
                          <a:ln w="8962" cap="flat" cmpd="sng">
                            <a:solidFill>
                              <a:srgbClr val="2656A6"/>
                            </a:solidFill>
                            <a:prstDash val="solid"/>
                            <a:headEnd type="none" w="med" len="med"/>
                            <a:tailEnd type="none" w="med" len="med"/>
                          </a:ln>
                        </wps:spPr>
                        <wps:bodyPr/>
                      </wps:wsp>
                      <wps:wsp>
                        <wps:cNvPr id="8181" name="直线 8731"/>
                        <wps:cNvCnPr/>
                        <wps:spPr>
                          <a:xfrm flipV="1">
                            <a:off x="5492" y="-353"/>
                            <a:ext cx="0" cy="542"/>
                          </a:xfrm>
                          <a:prstGeom prst="line">
                            <a:avLst/>
                          </a:prstGeom>
                          <a:ln w="8961" cap="flat" cmpd="sng">
                            <a:solidFill>
                              <a:srgbClr val="2656A6"/>
                            </a:solidFill>
                            <a:prstDash val="solid"/>
                            <a:headEnd type="none" w="med" len="med"/>
                            <a:tailEnd type="none" w="med" len="med"/>
                          </a:ln>
                        </wps:spPr>
                        <wps:bodyPr/>
                      </wps:wsp>
                      <wps:wsp>
                        <wps:cNvPr id="8182" name="直线 8732"/>
                        <wps:cNvCnPr/>
                        <wps:spPr>
                          <a:xfrm>
                            <a:off x="3825" y="189"/>
                            <a:ext cx="6945" cy="0"/>
                          </a:xfrm>
                          <a:prstGeom prst="line">
                            <a:avLst/>
                          </a:prstGeom>
                          <a:ln w="2987" cap="flat" cmpd="sng">
                            <a:solidFill>
                              <a:srgbClr val="2656A6"/>
                            </a:solidFill>
                            <a:prstDash val="dot"/>
                            <a:headEnd type="none" w="med" len="med"/>
                            <a:tailEnd type="none" w="med" len="med"/>
                          </a:ln>
                        </wps:spPr>
                        <wps:bodyPr/>
                      </wps:wsp>
                      <wps:wsp>
                        <wps:cNvPr id="8183" name="直线 8733"/>
                        <wps:cNvCnPr/>
                        <wps:spPr>
                          <a:xfrm flipV="1">
                            <a:off x="9381" y="-367"/>
                            <a:ext cx="0" cy="556"/>
                          </a:xfrm>
                          <a:prstGeom prst="line">
                            <a:avLst/>
                          </a:prstGeom>
                          <a:ln w="8961" cap="flat" cmpd="sng">
                            <a:solidFill>
                              <a:srgbClr val="2656A6"/>
                            </a:solidFill>
                            <a:prstDash val="solid"/>
                            <a:headEnd type="none" w="med" len="med"/>
                            <a:tailEnd type="none" w="med" len="med"/>
                          </a:ln>
                        </wps:spPr>
                        <wps:bodyPr/>
                      </wps:wsp>
                      <wps:wsp>
                        <wps:cNvPr id="8184" name="直线 8734"/>
                        <wps:cNvCnPr/>
                        <wps:spPr>
                          <a:xfrm>
                            <a:off x="9381" y="-367"/>
                            <a:ext cx="1111" cy="0"/>
                          </a:xfrm>
                          <a:prstGeom prst="line">
                            <a:avLst/>
                          </a:prstGeom>
                          <a:ln w="8962" cap="flat" cmpd="sng">
                            <a:solidFill>
                              <a:srgbClr val="2656A6"/>
                            </a:solidFill>
                            <a:prstDash val="solid"/>
                            <a:headEnd type="none" w="med" len="med"/>
                            <a:tailEnd type="none" w="med" len="med"/>
                          </a:ln>
                        </wps:spPr>
                        <wps:bodyPr/>
                      </wps:wsp>
                      <wps:wsp>
                        <wps:cNvPr id="8185" name="直线 8735"/>
                        <wps:cNvCnPr/>
                        <wps:spPr>
                          <a:xfrm flipV="1">
                            <a:off x="10492" y="-367"/>
                            <a:ext cx="0" cy="542"/>
                          </a:xfrm>
                          <a:prstGeom prst="line">
                            <a:avLst/>
                          </a:prstGeom>
                          <a:ln w="8961" cap="flat" cmpd="sng">
                            <a:solidFill>
                              <a:srgbClr val="2656A6"/>
                            </a:solidFill>
                            <a:prstDash val="solid"/>
                            <a:headEnd type="none" w="med" len="med"/>
                            <a:tailEnd type="none" w="med" len="med"/>
                          </a:ln>
                        </wps:spPr>
                        <wps:bodyPr/>
                      </wps:wsp>
                      <wps:wsp>
                        <wps:cNvPr id="8186" name="直线 8736"/>
                        <wps:cNvCnPr/>
                        <wps:spPr>
                          <a:xfrm>
                            <a:off x="5492" y="189"/>
                            <a:ext cx="3889" cy="0"/>
                          </a:xfrm>
                          <a:prstGeom prst="line">
                            <a:avLst/>
                          </a:prstGeom>
                          <a:ln w="8962" cap="flat" cmpd="sng">
                            <a:solidFill>
                              <a:srgbClr val="2656A6"/>
                            </a:solidFill>
                            <a:prstDash val="solid"/>
                            <a:headEnd type="none" w="med" len="med"/>
                            <a:tailEnd type="none" w="med" len="med"/>
                          </a:ln>
                        </wps:spPr>
                        <wps:bodyPr/>
                      </wps:wsp>
                      <wps:wsp>
                        <wps:cNvPr id="8187" name="直线 8737"/>
                        <wps:cNvCnPr/>
                        <wps:spPr>
                          <a:xfrm flipV="1">
                            <a:off x="3825" y="207"/>
                            <a:ext cx="0" cy="97"/>
                          </a:xfrm>
                          <a:prstGeom prst="line">
                            <a:avLst/>
                          </a:prstGeom>
                          <a:ln w="0" cap="flat" cmpd="sng">
                            <a:solidFill>
                              <a:srgbClr val="EE2D29"/>
                            </a:solidFill>
                            <a:prstDash val="solid"/>
                            <a:headEnd type="none" w="med" len="med"/>
                            <a:tailEnd type="none" w="med" len="med"/>
                          </a:ln>
                        </wps:spPr>
                        <wps:bodyPr/>
                      </wps:wsp>
                      <wps:wsp>
                        <wps:cNvPr id="8188" name="直线 8738"/>
                        <wps:cNvCnPr/>
                        <wps:spPr>
                          <a:xfrm flipV="1">
                            <a:off x="3825" y="62"/>
                            <a:ext cx="0" cy="97"/>
                          </a:xfrm>
                          <a:prstGeom prst="line">
                            <a:avLst/>
                          </a:prstGeom>
                          <a:ln w="0" cap="flat" cmpd="sng">
                            <a:solidFill>
                              <a:srgbClr val="EE2D29"/>
                            </a:solidFill>
                            <a:prstDash val="solid"/>
                            <a:headEnd type="none" w="med" len="med"/>
                            <a:tailEnd type="none" w="med" len="med"/>
                          </a:ln>
                        </wps:spPr>
                        <wps:bodyPr/>
                      </wps:wsp>
                      <wps:wsp>
                        <wps:cNvPr id="8189" name="直线 8739"/>
                        <wps:cNvCnPr/>
                        <wps:spPr>
                          <a:xfrm>
                            <a:off x="3885" y="2578"/>
                            <a:ext cx="2102" cy="0"/>
                          </a:xfrm>
                          <a:prstGeom prst="line">
                            <a:avLst/>
                          </a:prstGeom>
                          <a:ln w="2987" cap="flat" cmpd="sng">
                            <a:solidFill>
                              <a:srgbClr val="050100"/>
                            </a:solidFill>
                            <a:prstDash val="solid"/>
                            <a:headEnd type="none" w="med" len="med"/>
                            <a:tailEnd type="none" w="med" len="med"/>
                          </a:ln>
                        </wps:spPr>
                        <wps:bodyPr/>
                      </wps:wsp>
                      <wps:wsp>
                        <wps:cNvPr id="8190" name="任意多边形 8740"/>
                        <wps:cNvSpPr/>
                        <wps:spPr>
                          <a:xfrm>
                            <a:off x="3824" y="2537"/>
                            <a:ext cx="2223" cy="80"/>
                          </a:xfrm>
                          <a:custGeom>
                            <a:avLst/>
                            <a:gdLst/>
                            <a:ahLst/>
                            <a:cxnLst/>
                            <a:rect l="0" t="0" r="0" b="0"/>
                            <a:pathLst>
                              <a:path w="2223" h="80">
                                <a:moveTo>
                                  <a:pt x="80" y="0"/>
                                </a:moveTo>
                                <a:lnTo>
                                  <a:pt x="0" y="40"/>
                                </a:lnTo>
                                <a:lnTo>
                                  <a:pt x="80" y="80"/>
                                </a:lnTo>
                                <a:lnTo>
                                  <a:pt x="73" y="60"/>
                                </a:lnTo>
                                <a:lnTo>
                                  <a:pt x="70" y="40"/>
                                </a:lnTo>
                                <a:lnTo>
                                  <a:pt x="73" y="20"/>
                                </a:lnTo>
                                <a:lnTo>
                                  <a:pt x="80" y="0"/>
                                </a:lnTo>
                                <a:moveTo>
                                  <a:pt x="2222" y="40"/>
                                </a:moveTo>
                                <a:lnTo>
                                  <a:pt x="2142" y="0"/>
                                </a:lnTo>
                                <a:lnTo>
                                  <a:pt x="2149" y="20"/>
                                </a:lnTo>
                                <a:lnTo>
                                  <a:pt x="2152" y="40"/>
                                </a:lnTo>
                                <a:lnTo>
                                  <a:pt x="2149" y="60"/>
                                </a:lnTo>
                                <a:lnTo>
                                  <a:pt x="2142" y="80"/>
                                </a:lnTo>
                                <a:lnTo>
                                  <a:pt x="2222" y="40"/>
                                </a:lnTo>
                              </a:path>
                            </a:pathLst>
                          </a:custGeom>
                          <a:solidFill>
                            <a:srgbClr val="050100"/>
                          </a:solidFill>
                          <a:ln>
                            <a:noFill/>
                          </a:ln>
                        </wps:spPr>
                        <wps:bodyPr upright="1"/>
                      </wps:wsp>
                      <wps:wsp>
                        <wps:cNvPr id="8191" name="直线 8741"/>
                        <wps:cNvCnPr/>
                        <wps:spPr>
                          <a:xfrm flipV="1">
                            <a:off x="3825" y="2544"/>
                            <a:ext cx="0" cy="96"/>
                          </a:xfrm>
                          <a:prstGeom prst="line">
                            <a:avLst/>
                          </a:prstGeom>
                          <a:ln w="0" cap="flat" cmpd="sng">
                            <a:solidFill>
                              <a:srgbClr val="EE2D29"/>
                            </a:solidFill>
                            <a:prstDash val="solid"/>
                            <a:headEnd type="none" w="med" len="med"/>
                            <a:tailEnd type="none" w="med" len="med"/>
                          </a:ln>
                        </wps:spPr>
                        <wps:bodyPr/>
                      </wps:wsp>
                      <wps:wsp>
                        <wps:cNvPr id="8192" name="直线 8742"/>
                        <wps:cNvCnPr/>
                        <wps:spPr>
                          <a:xfrm flipV="1">
                            <a:off x="3825" y="2399"/>
                            <a:ext cx="0" cy="97"/>
                          </a:xfrm>
                          <a:prstGeom prst="line">
                            <a:avLst/>
                          </a:prstGeom>
                          <a:ln w="0" cap="flat" cmpd="sng">
                            <a:solidFill>
                              <a:srgbClr val="EE2D29"/>
                            </a:solidFill>
                            <a:prstDash val="solid"/>
                            <a:headEnd type="none" w="med" len="med"/>
                            <a:tailEnd type="none" w="med" len="med"/>
                          </a:ln>
                        </wps:spPr>
                        <wps:bodyPr/>
                      </wps:wsp>
                      <wps:wsp>
                        <wps:cNvPr id="8193" name="直线 8743"/>
                        <wps:cNvCnPr/>
                        <wps:spPr>
                          <a:xfrm flipV="1">
                            <a:off x="3825" y="2254"/>
                            <a:ext cx="0" cy="97"/>
                          </a:xfrm>
                          <a:prstGeom prst="line">
                            <a:avLst/>
                          </a:prstGeom>
                          <a:ln w="0" cap="flat" cmpd="sng">
                            <a:solidFill>
                              <a:srgbClr val="EE2D29"/>
                            </a:solidFill>
                            <a:prstDash val="solid"/>
                            <a:headEnd type="none" w="med" len="med"/>
                            <a:tailEnd type="none" w="med" len="med"/>
                          </a:ln>
                        </wps:spPr>
                        <wps:bodyPr/>
                      </wps:wsp>
                      <wps:wsp>
                        <wps:cNvPr id="8194" name="直线 8744"/>
                        <wps:cNvCnPr/>
                        <wps:spPr>
                          <a:xfrm flipV="1">
                            <a:off x="3825" y="2110"/>
                            <a:ext cx="0" cy="96"/>
                          </a:xfrm>
                          <a:prstGeom prst="line">
                            <a:avLst/>
                          </a:prstGeom>
                          <a:ln w="0" cap="flat" cmpd="sng">
                            <a:solidFill>
                              <a:srgbClr val="EE2D29"/>
                            </a:solidFill>
                            <a:prstDash val="solid"/>
                            <a:headEnd type="none" w="med" len="med"/>
                            <a:tailEnd type="none" w="med" len="med"/>
                          </a:ln>
                        </wps:spPr>
                        <wps:bodyPr/>
                      </wps:wsp>
                      <wps:wsp>
                        <wps:cNvPr id="8195" name="直线 8745"/>
                        <wps:cNvCnPr/>
                        <wps:spPr>
                          <a:xfrm flipV="1">
                            <a:off x="3825" y="1965"/>
                            <a:ext cx="0" cy="96"/>
                          </a:xfrm>
                          <a:prstGeom prst="line">
                            <a:avLst/>
                          </a:prstGeom>
                          <a:ln w="0" cap="flat" cmpd="sng">
                            <a:solidFill>
                              <a:srgbClr val="EE2D29"/>
                            </a:solidFill>
                            <a:prstDash val="solid"/>
                            <a:headEnd type="none" w="med" len="med"/>
                            <a:tailEnd type="none" w="med" len="med"/>
                          </a:ln>
                        </wps:spPr>
                        <wps:bodyPr/>
                      </wps:wsp>
                      <wps:wsp>
                        <wps:cNvPr id="8196" name="直线 8746"/>
                        <wps:cNvCnPr/>
                        <wps:spPr>
                          <a:xfrm flipV="1">
                            <a:off x="3825" y="1820"/>
                            <a:ext cx="0" cy="97"/>
                          </a:xfrm>
                          <a:prstGeom prst="line">
                            <a:avLst/>
                          </a:prstGeom>
                          <a:ln w="0" cap="flat" cmpd="sng">
                            <a:solidFill>
                              <a:srgbClr val="EE2D29"/>
                            </a:solidFill>
                            <a:prstDash val="solid"/>
                            <a:headEnd type="none" w="med" len="med"/>
                            <a:tailEnd type="none" w="med" len="med"/>
                          </a:ln>
                        </wps:spPr>
                        <wps:bodyPr/>
                      </wps:wsp>
                      <wps:wsp>
                        <wps:cNvPr id="8197" name="直线 8747"/>
                        <wps:cNvCnPr/>
                        <wps:spPr>
                          <a:xfrm flipV="1">
                            <a:off x="3825" y="1675"/>
                            <a:ext cx="0" cy="97"/>
                          </a:xfrm>
                          <a:prstGeom prst="line">
                            <a:avLst/>
                          </a:prstGeom>
                          <a:ln w="0" cap="flat" cmpd="sng">
                            <a:solidFill>
                              <a:srgbClr val="EE2D29"/>
                            </a:solidFill>
                            <a:prstDash val="solid"/>
                            <a:headEnd type="none" w="med" len="med"/>
                            <a:tailEnd type="none" w="med" len="med"/>
                          </a:ln>
                        </wps:spPr>
                        <wps:bodyPr/>
                      </wps:wsp>
                      <wps:wsp>
                        <wps:cNvPr id="8198" name="直线 8748"/>
                        <wps:cNvCnPr/>
                        <wps:spPr>
                          <a:xfrm flipV="1">
                            <a:off x="3825" y="1531"/>
                            <a:ext cx="0" cy="96"/>
                          </a:xfrm>
                          <a:prstGeom prst="line">
                            <a:avLst/>
                          </a:prstGeom>
                          <a:ln w="0" cap="flat" cmpd="sng">
                            <a:solidFill>
                              <a:srgbClr val="EE2D29"/>
                            </a:solidFill>
                            <a:prstDash val="solid"/>
                            <a:headEnd type="none" w="med" len="med"/>
                            <a:tailEnd type="none" w="med" len="med"/>
                          </a:ln>
                        </wps:spPr>
                        <wps:bodyPr/>
                      </wps:wsp>
                      <wps:wsp>
                        <wps:cNvPr id="8199" name="直线 8749"/>
                        <wps:cNvCnPr/>
                        <wps:spPr>
                          <a:xfrm flipV="1">
                            <a:off x="3825" y="2699"/>
                            <a:ext cx="0" cy="93"/>
                          </a:xfrm>
                          <a:prstGeom prst="line">
                            <a:avLst/>
                          </a:prstGeom>
                          <a:ln w="0" cap="flat" cmpd="sng">
                            <a:solidFill>
                              <a:srgbClr val="EE2D29"/>
                            </a:solidFill>
                            <a:prstDash val="solid"/>
                            <a:headEnd type="none" w="med" len="med"/>
                            <a:tailEnd type="none" w="med" len="med"/>
                          </a:ln>
                        </wps:spPr>
                        <wps:bodyPr/>
                      </wps:wsp>
                      <wps:wsp>
                        <wps:cNvPr id="8200" name="直线 8750"/>
                        <wps:cNvCnPr/>
                        <wps:spPr>
                          <a:xfrm flipV="1">
                            <a:off x="5492" y="1202"/>
                            <a:ext cx="0" cy="97"/>
                          </a:xfrm>
                          <a:prstGeom prst="line">
                            <a:avLst/>
                          </a:prstGeom>
                          <a:ln w="0" cap="flat" cmpd="sng">
                            <a:solidFill>
                              <a:srgbClr val="EE2D29"/>
                            </a:solidFill>
                            <a:prstDash val="solid"/>
                            <a:headEnd type="none" w="med" len="med"/>
                            <a:tailEnd type="none" w="med" len="med"/>
                          </a:ln>
                        </wps:spPr>
                        <wps:bodyPr/>
                      </wps:wsp>
                      <wps:wsp>
                        <wps:cNvPr id="8201" name="直线 8751"/>
                        <wps:cNvCnPr/>
                        <wps:spPr>
                          <a:xfrm flipV="1">
                            <a:off x="5492" y="1057"/>
                            <a:ext cx="0" cy="97"/>
                          </a:xfrm>
                          <a:prstGeom prst="line">
                            <a:avLst/>
                          </a:prstGeom>
                          <a:ln w="0" cap="flat" cmpd="sng">
                            <a:solidFill>
                              <a:srgbClr val="EE2D29"/>
                            </a:solidFill>
                            <a:prstDash val="solid"/>
                            <a:headEnd type="none" w="med" len="med"/>
                            <a:tailEnd type="none" w="med" len="med"/>
                          </a:ln>
                        </wps:spPr>
                        <wps:bodyPr/>
                      </wps:wsp>
                      <wps:wsp>
                        <wps:cNvPr id="8202" name="直线 8752"/>
                        <wps:cNvCnPr/>
                        <wps:spPr>
                          <a:xfrm flipV="1">
                            <a:off x="5492" y="913"/>
                            <a:ext cx="0" cy="96"/>
                          </a:xfrm>
                          <a:prstGeom prst="line">
                            <a:avLst/>
                          </a:prstGeom>
                          <a:ln w="0" cap="flat" cmpd="sng">
                            <a:solidFill>
                              <a:srgbClr val="EE2D29"/>
                            </a:solidFill>
                            <a:prstDash val="solid"/>
                            <a:headEnd type="none" w="med" len="med"/>
                            <a:tailEnd type="none" w="med" len="med"/>
                          </a:ln>
                        </wps:spPr>
                        <wps:bodyPr/>
                      </wps:wsp>
                      <wps:wsp>
                        <wps:cNvPr id="8203" name="直线 8753"/>
                        <wps:cNvCnPr/>
                        <wps:spPr>
                          <a:xfrm flipV="1">
                            <a:off x="5492" y="768"/>
                            <a:ext cx="0" cy="96"/>
                          </a:xfrm>
                          <a:prstGeom prst="line">
                            <a:avLst/>
                          </a:prstGeom>
                          <a:ln w="0" cap="flat" cmpd="sng">
                            <a:solidFill>
                              <a:srgbClr val="EE2D29"/>
                            </a:solidFill>
                            <a:prstDash val="solid"/>
                            <a:headEnd type="none" w="med" len="med"/>
                            <a:tailEnd type="none" w="med" len="med"/>
                          </a:ln>
                        </wps:spPr>
                        <wps:bodyPr/>
                      </wps:wsp>
                      <wps:wsp>
                        <wps:cNvPr id="8204" name="直线 8754"/>
                        <wps:cNvCnPr/>
                        <wps:spPr>
                          <a:xfrm flipV="1">
                            <a:off x="5492" y="623"/>
                            <a:ext cx="0" cy="97"/>
                          </a:xfrm>
                          <a:prstGeom prst="line">
                            <a:avLst/>
                          </a:prstGeom>
                          <a:ln w="0" cap="flat" cmpd="sng">
                            <a:solidFill>
                              <a:srgbClr val="EE2D29"/>
                            </a:solidFill>
                            <a:prstDash val="solid"/>
                            <a:headEnd type="none" w="med" len="med"/>
                            <a:tailEnd type="none" w="med" len="med"/>
                          </a:ln>
                        </wps:spPr>
                        <wps:bodyPr/>
                      </wps:wsp>
                      <wps:wsp>
                        <wps:cNvPr id="8205" name="直线 8755"/>
                        <wps:cNvCnPr/>
                        <wps:spPr>
                          <a:xfrm flipV="1">
                            <a:off x="5492" y="478"/>
                            <a:ext cx="0" cy="97"/>
                          </a:xfrm>
                          <a:prstGeom prst="line">
                            <a:avLst/>
                          </a:prstGeom>
                          <a:ln w="0" cap="flat" cmpd="sng">
                            <a:solidFill>
                              <a:srgbClr val="EE2D29"/>
                            </a:solidFill>
                            <a:prstDash val="solid"/>
                            <a:headEnd type="none" w="med" len="med"/>
                            <a:tailEnd type="none" w="med" len="med"/>
                          </a:ln>
                        </wps:spPr>
                        <wps:bodyPr/>
                      </wps:wsp>
                      <wps:wsp>
                        <wps:cNvPr id="8206" name="直线 8756"/>
                        <wps:cNvCnPr/>
                        <wps:spPr>
                          <a:xfrm flipV="1">
                            <a:off x="5492" y="334"/>
                            <a:ext cx="0" cy="96"/>
                          </a:xfrm>
                          <a:prstGeom prst="line">
                            <a:avLst/>
                          </a:prstGeom>
                          <a:ln w="0" cap="flat" cmpd="sng">
                            <a:solidFill>
                              <a:srgbClr val="EE2D29"/>
                            </a:solidFill>
                            <a:prstDash val="solid"/>
                            <a:headEnd type="none" w="med" len="med"/>
                            <a:tailEnd type="none" w="med" len="med"/>
                          </a:ln>
                        </wps:spPr>
                        <wps:bodyPr/>
                      </wps:wsp>
                      <wps:wsp>
                        <wps:cNvPr id="8207" name="直线 8757"/>
                        <wps:cNvCnPr/>
                        <wps:spPr>
                          <a:xfrm flipV="1">
                            <a:off x="5492" y="189"/>
                            <a:ext cx="0" cy="96"/>
                          </a:xfrm>
                          <a:prstGeom prst="line">
                            <a:avLst/>
                          </a:prstGeom>
                          <a:ln w="0" cap="flat" cmpd="sng">
                            <a:solidFill>
                              <a:srgbClr val="EE2D29"/>
                            </a:solidFill>
                            <a:prstDash val="solid"/>
                            <a:headEnd type="none" w="med" len="med"/>
                            <a:tailEnd type="none" w="med" len="med"/>
                          </a:ln>
                        </wps:spPr>
                        <wps:bodyPr/>
                      </wps:wsp>
                      <wps:wsp>
                        <wps:cNvPr id="8208" name="直线 8758"/>
                        <wps:cNvCnPr/>
                        <wps:spPr>
                          <a:xfrm flipV="1">
                            <a:off x="6047" y="2360"/>
                            <a:ext cx="0" cy="96"/>
                          </a:xfrm>
                          <a:prstGeom prst="line">
                            <a:avLst/>
                          </a:prstGeom>
                          <a:ln w="0" cap="flat" cmpd="sng">
                            <a:solidFill>
                              <a:srgbClr val="EE2D29"/>
                            </a:solidFill>
                            <a:prstDash val="solid"/>
                            <a:headEnd type="none" w="med" len="med"/>
                            <a:tailEnd type="none" w="med" len="med"/>
                          </a:ln>
                        </wps:spPr>
                        <wps:bodyPr/>
                      </wps:wsp>
                      <wps:wsp>
                        <wps:cNvPr id="8209" name="直线 8759"/>
                        <wps:cNvCnPr/>
                        <wps:spPr>
                          <a:xfrm flipV="1">
                            <a:off x="6047" y="2215"/>
                            <a:ext cx="0" cy="96"/>
                          </a:xfrm>
                          <a:prstGeom prst="line">
                            <a:avLst/>
                          </a:prstGeom>
                          <a:ln w="0" cap="flat" cmpd="sng">
                            <a:solidFill>
                              <a:srgbClr val="EE2D29"/>
                            </a:solidFill>
                            <a:prstDash val="solid"/>
                            <a:headEnd type="none" w="med" len="med"/>
                            <a:tailEnd type="none" w="med" len="med"/>
                          </a:ln>
                        </wps:spPr>
                        <wps:bodyPr/>
                      </wps:wsp>
                      <wps:wsp>
                        <wps:cNvPr id="8210" name="直线 8760"/>
                        <wps:cNvCnPr/>
                        <wps:spPr>
                          <a:xfrm flipV="1">
                            <a:off x="6047" y="2070"/>
                            <a:ext cx="0" cy="96"/>
                          </a:xfrm>
                          <a:prstGeom prst="line">
                            <a:avLst/>
                          </a:prstGeom>
                          <a:ln w="0" cap="flat" cmpd="sng">
                            <a:solidFill>
                              <a:srgbClr val="EE2D29"/>
                            </a:solidFill>
                            <a:prstDash val="solid"/>
                            <a:headEnd type="none" w="med" len="med"/>
                            <a:tailEnd type="none" w="med" len="med"/>
                          </a:ln>
                        </wps:spPr>
                        <wps:bodyPr/>
                      </wps:wsp>
                      <wps:wsp>
                        <wps:cNvPr id="8211" name="直线 8761"/>
                        <wps:cNvCnPr/>
                        <wps:spPr>
                          <a:xfrm flipV="1">
                            <a:off x="6047" y="1925"/>
                            <a:ext cx="0" cy="97"/>
                          </a:xfrm>
                          <a:prstGeom prst="line">
                            <a:avLst/>
                          </a:prstGeom>
                          <a:ln w="0" cap="flat" cmpd="sng">
                            <a:solidFill>
                              <a:srgbClr val="EE2D29"/>
                            </a:solidFill>
                            <a:prstDash val="solid"/>
                            <a:headEnd type="none" w="med" len="med"/>
                            <a:tailEnd type="none" w="med" len="med"/>
                          </a:ln>
                        </wps:spPr>
                        <wps:bodyPr/>
                      </wps:wsp>
                      <wps:wsp>
                        <wps:cNvPr id="8212" name="直线 8762"/>
                        <wps:cNvCnPr/>
                        <wps:spPr>
                          <a:xfrm flipV="1">
                            <a:off x="6047" y="1780"/>
                            <a:ext cx="0" cy="97"/>
                          </a:xfrm>
                          <a:prstGeom prst="line">
                            <a:avLst/>
                          </a:prstGeom>
                          <a:ln w="0" cap="flat" cmpd="sng">
                            <a:solidFill>
                              <a:srgbClr val="EE2D29"/>
                            </a:solidFill>
                            <a:prstDash val="solid"/>
                            <a:headEnd type="none" w="med" len="med"/>
                            <a:tailEnd type="none" w="med" len="med"/>
                          </a:ln>
                        </wps:spPr>
                        <wps:bodyPr/>
                      </wps:wsp>
                      <wps:wsp>
                        <wps:cNvPr id="8213" name="直线 8763"/>
                        <wps:cNvCnPr/>
                        <wps:spPr>
                          <a:xfrm flipV="1">
                            <a:off x="6047" y="1635"/>
                            <a:ext cx="0" cy="97"/>
                          </a:xfrm>
                          <a:prstGeom prst="line">
                            <a:avLst/>
                          </a:prstGeom>
                          <a:ln w="0" cap="flat" cmpd="sng">
                            <a:solidFill>
                              <a:srgbClr val="EE2D29"/>
                            </a:solidFill>
                            <a:prstDash val="solid"/>
                            <a:headEnd type="none" w="med" len="med"/>
                            <a:tailEnd type="none" w="med" len="med"/>
                          </a:ln>
                        </wps:spPr>
                        <wps:bodyPr/>
                      </wps:wsp>
                      <wps:wsp>
                        <wps:cNvPr id="8214" name="直线 8764"/>
                        <wps:cNvCnPr/>
                        <wps:spPr>
                          <a:xfrm flipV="1">
                            <a:off x="6047" y="1491"/>
                            <a:ext cx="0" cy="96"/>
                          </a:xfrm>
                          <a:prstGeom prst="line">
                            <a:avLst/>
                          </a:prstGeom>
                          <a:ln w="0" cap="flat" cmpd="sng">
                            <a:solidFill>
                              <a:srgbClr val="EE2D29"/>
                            </a:solidFill>
                            <a:prstDash val="solid"/>
                            <a:headEnd type="none" w="med" len="med"/>
                            <a:tailEnd type="none" w="med" len="med"/>
                          </a:ln>
                        </wps:spPr>
                        <wps:bodyPr/>
                      </wps:wsp>
                      <wps:wsp>
                        <wps:cNvPr id="8215" name="直线 8765"/>
                        <wps:cNvCnPr/>
                        <wps:spPr>
                          <a:xfrm flipV="1">
                            <a:off x="6047" y="1346"/>
                            <a:ext cx="0" cy="97"/>
                          </a:xfrm>
                          <a:prstGeom prst="line">
                            <a:avLst/>
                          </a:prstGeom>
                          <a:ln w="0" cap="flat" cmpd="sng">
                            <a:solidFill>
                              <a:srgbClr val="EE2D29"/>
                            </a:solidFill>
                            <a:prstDash val="solid"/>
                            <a:headEnd type="none" w="med" len="med"/>
                            <a:tailEnd type="none" w="med" len="med"/>
                          </a:ln>
                        </wps:spPr>
                        <wps:bodyPr/>
                      </wps:wsp>
                      <wps:wsp>
                        <wps:cNvPr id="8216" name="直线 8766"/>
                        <wps:cNvCnPr/>
                        <wps:spPr>
                          <a:xfrm flipV="1">
                            <a:off x="6047" y="1201"/>
                            <a:ext cx="0" cy="97"/>
                          </a:xfrm>
                          <a:prstGeom prst="line">
                            <a:avLst/>
                          </a:prstGeom>
                          <a:ln w="0" cap="flat" cmpd="sng">
                            <a:solidFill>
                              <a:srgbClr val="EE2D29"/>
                            </a:solidFill>
                            <a:prstDash val="solid"/>
                            <a:headEnd type="none" w="med" len="med"/>
                            <a:tailEnd type="none" w="med" len="med"/>
                          </a:ln>
                        </wps:spPr>
                        <wps:bodyPr/>
                      </wps:wsp>
                      <wps:wsp>
                        <wps:cNvPr id="8217" name="直线 8767"/>
                        <wps:cNvCnPr/>
                        <wps:spPr>
                          <a:xfrm flipV="1">
                            <a:off x="6047" y="1056"/>
                            <a:ext cx="0" cy="97"/>
                          </a:xfrm>
                          <a:prstGeom prst="line">
                            <a:avLst/>
                          </a:prstGeom>
                          <a:ln w="0" cap="flat" cmpd="sng">
                            <a:solidFill>
                              <a:srgbClr val="EE2D29"/>
                            </a:solidFill>
                            <a:prstDash val="solid"/>
                            <a:headEnd type="none" w="med" len="med"/>
                            <a:tailEnd type="none" w="med" len="med"/>
                          </a:ln>
                        </wps:spPr>
                        <wps:bodyPr/>
                      </wps:wsp>
                      <wps:wsp>
                        <wps:cNvPr id="8218" name="直线 8768"/>
                        <wps:cNvCnPr/>
                        <wps:spPr>
                          <a:xfrm flipV="1">
                            <a:off x="6047" y="2669"/>
                            <a:ext cx="0" cy="97"/>
                          </a:xfrm>
                          <a:prstGeom prst="line">
                            <a:avLst/>
                          </a:prstGeom>
                          <a:ln w="0" cap="flat" cmpd="sng">
                            <a:solidFill>
                              <a:srgbClr val="EE2D29"/>
                            </a:solidFill>
                            <a:prstDash val="solid"/>
                            <a:headEnd type="none" w="med" len="med"/>
                            <a:tailEnd type="none" w="med" len="med"/>
                          </a:ln>
                        </wps:spPr>
                        <wps:bodyPr/>
                      </wps:wsp>
                      <wps:wsp>
                        <wps:cNvPr id="8219" name="直线 8769"/>
                        <wps:cNvCnPr/>
                        <wps:spPr>
                          <a:xfrm flipV="1">
                            <a:off x="6047" y="2525"/>
                            <a:ext cx="0" cy="96"/>
                          </a:xfrm>
                          <a:prstGeom prst="line">
                            <a:avLst/>
                          </a:prstGeom>
                          <a:ln w="0" cap="flat" cmpd="sng">
                            <a:solidFill>
                              <a:srgbClr val="EE2D29"/>
                            </a:solidFill>
                            <a:prstDash val="solid"/>
                            <a:headEnd type="none" w="med" len="med"/>
                            <a:tailEnd type="none" w="med" len="med"/>
                          </a:ln>
                        </wps:spPr>
                        <wps:bodyPr/>
                      </wps:wsp>
                      <wps:wsp>
                        <wps:cNvPr id="8220" name="直线 8770"/>
                        <wps:cNvCnPr/>
                        <wps:spPr>
                          <a:xfrm flipV="1">
                            <a:off x="6603" y="2325"/>
                            <a:ext cx="0" cy="97"/>
                          </a:xfrm>
                          <a:prstGeom prst="line">
                            <a:avLst/>
                          </a:prstGeom>
                          <a:ln w="0" cap="flat" cmpd="sng">
                            <a:solidFill>
                              <a:srgbClr val="EE2D29"/>
                            </a:solidFill>
                            <a:prstDash val="solid"/>
                            <a:headEnd type="none" w="med" len="med"/>
                            <a:tailEnd type="none" w="med" len="med"/>
                          </a:ln>
                        </wps:spPr>
                        <wps:bodyPr/>
                      </wps:wsp>
                      <wps:wsp>
                        <wps:cNvPr id="8221" name="直线 8771"/>
                        <wps:cNvCnPr/>
                        <wps:spPr>
                          <a:xfrm flipV="1">
                            <a:off x="6603" y="2180"/>
                            <a:ext cx="0" cy="97"/>
                          </a:xfrm>
                          <a:prstGeom prst="line">
                            <a:avLst/>
                          </a:prstGeom>
                          <a:ln w="0" cap="flat" cmpd="sng">
                            <a:solidFill>
                              <a:srgbClr val="EE2D29"/>
                            </a:solidFill>
                            <a:prstDash val="solid"/>
                            <a:headEnd type="none" w="med" len="med"/>
                            <a:tailEnd type="none" w="med" len="med"/>
                          </a:ln>
                        </wps:spPr>
                        <wps:bodyPr/>
                      </wps:wsp>
                      <wps:wsp>
                        <wps:cNvPr id="8222" name="直线 8772"/>
                        <wps:cNvCnPr/>
                        <wps:spPr>
                          <a:xfrm flipV="1">
                            <a:off x="6603" y="2036"/>
                            <a:ext cx="0" cy="96"/>
                          </a:xfrm>
                          <a:prstGeom prst="line">
                            <a:avLst/>
                          </a:prstGeom>
                          <a:ln w="0" cap="flat" cmpd="sng">
                            <a:solidFill>
                              <a:srgbClr val="EE2D29"/>
                            </a:solidFill>
                            <a:prstDash val="solid"/>
                            <a:headEnd type="none" w="med" len="med"/>
                            <a:tailEnd type="none" w="med" len="med"/>
                          </a:ln>
                        </wps:spPr>
                        <wps:bodyPr/>
                      </wps:wsp>
                      <wps:wsp>
                        <wps:cNvPr id="8223" name="直线 8773"/>
                        <wps:cNvCnPr/>
                        <wps:spPr>
                          <a:xfrm flipV="1">
                            <a:off x="6603" y="1891"/>
                            <a:ext cx="0" cy="96"/>
                          </a:xfrm>
                          <a:prstGeom prst="line">
                            <a:avLst/>
                          </a:prstGeom>
                          <a:ln w="0" cap="flat" cmpd="sng">
                            <a:solidFill>
                              <a:srgbClr val="EE2D29"/>
                            </a:solidFill>
                            <a:prstDash val="solid"/>
                            <a:headEnd type="none" w="med" len="med"/>
                            <a:tailEnd type="none" w="med" len="med"/>
                          </a:ln>
                        </wps:spPr>
                        <wps:bodyPr/>
                      </wps:wsp>
                      <wps:wsp>
                        <wps:cNvPr id="8224" name="直线 8774"/>
                        <wps:cNvCnPr/>
                        <wps:spPr>
                          <a:xfrm flipV="1">
                            <a:off x="6603" y="1746"/>
                            <a:ext cx="0" cy="96"/>
                          </a:xfrm>
                          <a:prstGeom prst="line">
                            <a:avLst/>
                          </a:prstGeom>
                          <a:ln w="0" cap="flat" cmpd="sng">
                            <a:solidFill>
                              <a:srgbClr val="EE2D29"/>
                            </a:solidFill>
                            <a:prstDash val="solid"/>
                            <a:headEnd type="none" w="med" len="med"/>
                            <a:tailEnd type="none" w="med" len="med"/>
                          </a:ln>
                        </wps:spPr>
                        <wps:bodyPr/>
                      </wps:wsp>
                      <wps:wsp>
                        <wps:cNvPr id="8225" name="直线 8775"/>
                        <wps:cNvCnPr/>
                        <wps:spPr>
                          <a:xfrm flipV="1">
                            <a:off x="6603" y="1601"/>
                            <a:ext cx="0" cy="97"/>
                          </a:xfrm>
                          <a:prstGeom prst="line">
                            <a:avLst/>
                          </a:prstGeom>
                          <a:ln w="0" cap="flat" cmpd="sng">
                            <a:solidFill>
                              <a:srgbClr val="EE2D29"/>
                            </a:solidFill>
                            <a:prstDash val="solid"/>
                            <a:headEnd type="none" w="med" len="med"/>
                            <a:tailEnd type="none" w="med" len="med"/>
                          </a:ln>
                        </wps:spPr>
                        <wps:bodyPr/>
                      </wps:wsp>
                      <wps:wsp>
                        <wps:cNvPr id="8226" name="直线 8776"/>
                        <wps:cNvCnPr/>
                        <wps:spPr>
                          <a:xfrm flipV="1">
                            <a:off x="6603" y="1456"/>
                            <a:ext cx="0" cy="97"/>
                          </a:xfrm>
                          <a:prstGeom prst="line">
                            <a:avLst/>
                          </a:prstGeom>
                          <a:ln w="0" cap="flat" cmpd="sng">
                            <a:solidFill>
                              <a:srgbClr val="EE2D29"/>
                            </a:solidFill>
                            <a:prstDash val="solid"/>
                            <a:headEnd type="none" w="med" len="med"/>
                            <a:tailEnd type="none" w="med" len="med"/>
                          </a:ln>
                        </wps:spPr>
                        <wps:bodyPr/>
                      </wps:wsp>
                      <wps:wsp>
                        <wps:cNvPr id="8227" name="直线 8777"/>
                        <wps:cNvCnPr/>
                        <wps:spPr>
                          <a:xfrm flipV="1">
                            <a:off x="6603" y="1312"/>
                            <a:ext cx="0" cy="96"/>
                          </a:xfrm>
                          <a:prstGeom prst="line">
                            <a:avLst/>
                          </a:prstGeom>
                          <a:ln w="0" cap="flat" cmpd="sng">
                            <a:solidFill>
                              <a:srgbClr val="EE2D29"/>
                            </a:solidFill>
                            <a:prstDash val="solid"/>
                            <a:headEnd type="none" w="med" len="med"/>
                            <a:tailEnd type="none" w="med" len="med"/>
                          </a:ln>
                        </wps:spPr>
                        <wps:bodyPr/>
                      </wps:wsp>
                      <wps:wsp>
                        <wps:cNvPr id="8228" name="直线 8778"/>
                        <wps:cNvCnPr/>
                        <wps:spPr>
                          <a:xfrm flipV="1">
                            <a:off x="6603" y="1167"/>
                            <a:ext cx="0" cy="96"/>
                          </a:xfrm>
                          <a:prstGeom prst="line">
                            <a:avLst/>
                          </a:prstGeom>
                          <a:ln w="0" cap="flat" cmpd="sng">
                            <a:solidFill>
                              <a:srgbClr val="EE2D29"/>
                            </a:solidFill>
                            <a:prstDash val="solid"/>
                            <a:headEnd type="none" w="med" len="med"/>
                            <a:tailEnd type="none" w="med" len="med"/>
                          </a:ln>
                        </wps:spPr>
                        <wps:bodyPr/>
                      </wps:wsp>
                      <wps:wsp>
                        <wps:cNvPr id="8229" name="直线 8779"/>
                        <wps:cNvCnPr/>
                        <wps:spPr>
                          <a:xfrm flipV="1">
                            <a:off x="6603" y="1022"/>
                            <a:ext cx="0" cy="97"/>
                          </a:xfrm>
                          <a:prstGeom prst="line">
                            <a:avLst/>
                          </a:prstGeom>
                          <a:ln w="0" cap="flat" cmpd="sng">
                            <a:solidFill>
                              <a:srgbClr val="EE2D29"/>
                            </a:solidFill>
                            <a:prstDash val="solid"/>
                            <a:headEnd type="none" w="med" len="med"/>
                            <a:tailEnd type="none" w="med" len="med"/>
                          </a:ln>
                        </wps:spPr>
                        <wps:bodyPr/>
                      </wps:wsp>
                      <wps:wsp>
                        <wps:cNvPr id="8230" name="直线 8780"/>
                        <wps:cNvCnPr/>
                        <wps:spPr>
                          <a:xfrm>
                            <a:off x="6663" y="2578"/>
                            <a:ext cx="2213" cy="0"/>
                          </a:xfrm>
                          <a:prstGeom prst="line">
                            <a:avLst/>
                          </a:prstGeom>
                          <a:ln w="2987" cap="flat" cmpd="sng">
                            <a:solidFill>
                              <a:srgbClr val="050100"/>
                            </a:solidFill>
                            <a:prstDash val="solid"/>
                            <a:headEnd type="none" w="med" len="med"/>
                            <a:tailEnd type="none" w="med" len="med"/>
                          </a:ln>
                        </wps:spPr>
                        <wps:bodyPr/>
                      </wps:wsp>
                      <wps:wsp>
                        <wps:cNvPr id="8231" name="任意多边形 8781"/>
                        <wps:cNvSpPr/>
                        <wps:spPr>
                          <a:xfrm>
                            <a:off x="6602" y="2537"/>
                            <a:ext cx="2334" cy="80"/>
                          </a:xfrm>
                          <a:custGeom>
                            <a:avLst/>
                            <a:gdLst/>
                            <a:ahLst/>
                            <a:cxnLst/>
                            <a:rect l="0" t="0" r="0" b="0"/>
                            <a:pathLst>
                              <a:path w="2334" h="80">
                                <a:moveTo>
                                  <a:pt x="80" y="0"/>
                                </a:moveTo>
                                <a:lnTo>
                                  <a:pt x="0" y="40"/>
                                </a:lnTo>
                                <a:lnTo>
                                  <a:pt x="80" y="80"/>
                                </a:lnTo>
                                <a:lnTo>
                                  <a:pt x="73" y="60"/>
                                </a:lnTo>
                                <a:lnTo>
                                  <a:pt x="70" y="40"/>
                                </a:lnTo>
                                <a:lnTo>
                                  <a:pt x="73" y="20"/>
                                </a:lnTo>
                                <a:lnTo>
                                  <a:pt x="80" y="0"/>
                                </a:lnTo>
                                <a:moveTo>
                                  <a:pt x="2333" y="40"/>
                                </a:moveTo>
                                <a:lnTo>
                                  <a:pt x="2253" y="0"/>
                                </a:lnTo>
                                <a:lnTo>
                                  <a:pt x="2261" y="20"/>
                                </a:lnTo>
                                <a:lnTo>
                                  <a:pt x="2263" y="40"/>
                                </a:lnTo>
                                <a:lnTo>
                                  <a:pt x="2261" y="60"/>
                                </a:lnTo>
                                <a:lnTo>
                                  <a:pt x="2253" y="80"/>
                                </a:lnTo>
                                <a:lnTo>
                                  <a:pt x="2333" y="40"/>
                                </a:lnTo>
                              </a:path>
                            </a:pathLst>
                          </a:custGeom>
                          <a:solidFill>
                            <a:srgbClr val="050100"/>
                          </a:solidFill>
                          <a:ln>
                            <a:noFill/>
                          </a:ln>
                        </wps:spPr>
                        <wps:bodyPr upright="1"/>
                      </wps:wsp>
                      <wps:wsp>
                        <wps:cNvPr id="8232" name="直线 8782"/>
                        <wps:cNvCnPr/>
                        <wps:spPr>
                          <a:xfrm>
                            <a:off x="8997" y="2578"/>
                            <a:ext cx="1448" cy="0"/>
                          </a:xfrm>
                          <a:prstGeom prst="line">
                            <a:avLst/>
                          </a:prstGeom>
                          <a:ln w="2987" cap="flat" cmpd="sng">
                            <a:solidFill>
                              <a:srgbClr val="050100"/>
                            </a:solidFill>
                            <a:prstDash val="solid"/>
                            <a:headEnd type="none" w="med" len="med"/>
                            <a:tailEnd type="none" w="med" len="med"/>
                          </a:ln>
                        </wps:spPr>
                        <wps:bodyPr/>
                      </wps:wsp>
                      <wps:wsp>
                        <wps:cNvPr id="8233" name="任意多边形 8783"/>
                        <wps:cNvSpPr/>
                        <wps:spPr>
                          <a:xfrm>
                            <a:off x="8936" y="2537"/>
                            <a:ext cx="1570" cy="80"/>
                          </a:xfrm>
                          <a:custGeom>
                            <a:avLst/>
                            <a:gdLst/>
                            <a:ahLst/>
                            <a:cxnLst/>
                            <a:rect l="0" t="0" r="0" b="0"/>
                            <a:pathLst>
                              <a:path w="1570" h="80">
                                <a:moveTo>
                                  <a:pt x="80" y="0"/>
                                </a:moveTo>
                                <a:lnTo>
                                  <a:pt x="0" y="40"/>
                                </a:lnTo>
                                <a:lnTo>
                                  <a:pt x="80" y="80"/>
                                </a:lnTo>
                                <a:lnTo>
                                  <a:pt x="73" y="60"/>
                                </a:lnTo>
                                <a:lnTo>
                                  <a:pt x="71" y="40"/>
                                </a:lnTo>
                                <a:lnTo>
                                  <a:pt x="73" y="20"/>
                                </a:lnTo>
                                <a:lnTo>
                                  <a:pt x="80" y="0"/>
                                </a:lnTo>
                                <a:moveTo>
                                  <a:pt x="1570" y="40"/>
                                </a:moveTo>
                                <a:lnTo>
                                  <a:pt x="1490" y="0"/>
                                </a:lnTo>
                                <a:lnTo>
                                  <a:pt x="1497" y="20"/>
                                </a:lnTo>
                                <a:lnTo>
                                  <a:pt x="1499" y="40"/>
                                </a:lnTo>
                                <a:lnTo>
                                  <a:pt x="1497" y="60"/>
                                </a:lnTo>
                                <a:lnTo>
                                  <a:pt x="1490" y="80"/>
                                </a:lnTo>
                                <a:lnTo>
                                  <a:pt x="1570" y="40"/>
                                </a:lnTo>
                              </a:path>
                            </a:pathLst>
                          </a:custGeom>
                          <a:solidFill>
                            <a:srgbClr val="050100"/>
                          </a:solidFill>
                          <a:ln>
                            <a:noFill/>
                          </a:ln>
                        </wps:spPr>
                        <wps:bodyPr upright="1"/>
                      </wps:wsp>
                      <wps:wsp>
                        <wps:cNvPr id="8234" name="直线 8784"/>
                        <wps:cNvCnPr/>
                        <wps:spPr>
                          <a:xfrm flipV="1">
                            <a:off x="6603" y="2635"/>
                            <a:ext cx="0" cy="97"/>
                          </a:xfrm>
                          <a:prstGeom prst="line">
                            <a:avLst/>
                          </a:prstGeom>
                          <a:ln w="0" cap="flat" cmpd="sng">
                            <a:solidFill>
                              <a:srgbClr val="EE2D29"/>
                            </a:solidFill>
                            <a:prstDash val="solid"/>
                            <a:headEnd type="none" w="med" len="med"/>
                            <a:tailEnd type="none" w="med" len="med"/>
                          </a:ln>
                        </wps:spPr>
                        <wps:bodyPr/>
                      </wps:wsp>
                      <wps:wsp>
                        <wps:cNvPr id="8235" name="直线 8785"/>
                        <wps:cNvCnPr/>
                        <wps:spPr>
                          <a:xfrm flipV="1">
                            <a:off x="6603" y="2490"/>
                            <a:ext cx="0" cy="97"/>
                          </a:xfrm>
                          <a:prstGeom prst="line">
                            <a:avLst/>
                          </a:prstGeom>
                          <a:ln w="0" cap="flat" cmpd="sng">
                            <a:solidFill>
                              <a:srgbClr val="EE2D29"/>
                            </a:solidFill>
                            <a:prstDash val="solid"/>
                            <a:headEnd type="none" w="med" len="med"/>
                            <a:tailEnd type="none" w="med" len="med"/>
                          </a:ln>
                        </wps:spPr>
                        <wps:bodyPr/>
                      </wps:wsp>
                      <wps:wsp>
                        <wps:cNvPr id="8236" name="直线 8786"/>
                        <wps:cNvCnPr/>
                        <wps:spPr>
                          <a:xfrm flipV="1">
                            <a:off x="8381" y="2315"/>
                            <a:ext cx="0" cy="96"/>
                          </a:xfrm>
                          <a:prstGeom prst="line">
                            <a:avLst/>
                          </a:prstGeom>
                          <a:ln w="0" cap="flat" cmpd="sng">
                            <a:solidFill>
                              <a:srgbClr val="EE2D29"/>
                            </a:solidFill>
                            <a:prstDash val="solid"/>
                            <a:headEnd type="none" w="med" len="med"/>
                            <a:tailEnd type="none" w="med" len="med"/>
                          </a:ln>
                        </wps:spPr>
                        <wps:bodyPr/>
                      </wps:wsp>
                      <wps:wsp>
                        <wps:cNvPr id="8237" name="直线 8787"/>
                        <wps:cNvCnPr/>
                        <wps:spPr>
                          <a:xfrm flipV="1">
                            <a:off x="8381" y="2170"/>
                            <a:ext cx="0" cy="96"/>
                          </a:xfrm>
                          <a:prstGeom prst="line">
                            <a:avLst/>
                          </a:prstGeom>
                          <a:ln w="0" cap="flat" cmpd="sng">
                            <a:solidFill>
                              <a:srgbClr val="EE2D29"/>
                            </a:solidFill>
                            <a:prstDash val="solid"/>
                            <a:headEnd type="none" w="med" len="med"/>
                            <a:tailEnd type="none" w="med" len="med"/>
                          </a:ln>
                        </wps:spPr>
                        <wps:bodyPr/>
                      </wps:wsp>
                      <wps:wsp>
                        <wps:cNvPr id="8238" name="直线 8788"/>
                        <wps:cNvCnPr/>
                        <wps:spPr>
                          <a:xfrm flipV="1">
                            <a:off x="8381" y="2025"/>
                            <a:ext cx="0" cy="97"/>
                          </a:xfrm>
                          <a:prstGeom prst="line">
                            <a:avLst/>
                          </a:prstGeom>
                          <a:ln w="0" cap="flat" cmpd="sng">
                            <a:solidFill>
                              <a:srgbClr val="EE2D29"/>
                            </a:solidFill>
                            <a:prstDash val="solid"/>
                            <a:headEnd type="none" w="med" len="med"/>
                            <a:tailEnd type="none" w="med" len="med"/>
                          </a:ln>
                        </wps:spPr>
                        <wps:bodyPr/>
                      </wps:wsp>
                      <wps:wsp>
                        <wps:cNvPr id="8239" name="直线 8789"/>
                        <wps:cNvCnPr/>
                        <wps:spPr>
                          <a:xfrm flipV="1">
                            <a:off x="8381" y="1880"/>
                            <a:ext cx="0" cy="97"/>
                          </a:xfrm>
                          <a:prstGeom prst="line">
                            <a:avLst/>
                          </a:prstGeom>
                          <a:ln w="0" cap="flat" cmpd="sng">
                            <a:solidFill>
                              <a:srgbClr val="EE2D29"/>
                            </a:solidFill>
                            <a:prstDash val="solid"/>
                            <a:headEnd type="none" w="med" len="med"/>
                            <a:tailEnd type="none" w="med" len="med"/>
                          </a:ln>
                        </wps:spPr>
                        <wps:bodyPr/>
                      </wps:wsp>
                      <wps:wsp>
                        <wps:cNvPr id="8240" name="直线 8790"/>
                        <wps:cNvCnPr/>
                        <wps:spPr>
                          <a:xfrm flipV="1">
                            <a:off x="8381" y="1736"/>
                            <a:ext cx="0" cy="96"/>
                          </a:xfrm>
                          <a:prstGeom prst="line">
                            <a:avLst/>
                          </a:prstGeom>
                          <a:ln w="0" cap="flat" cmpd="sng">
                            <a:solidFill>
                              <a:srgbClr val="EE2D29"/>
                            </a:solidFill>
                            <a:prstDash val="solid"/>
                            <a:headEnd type="none" w="med" len="med"/>
                            <a:tailEnd type="none" w="med" len="med"/>
                          </a:ln>
                        </wps:spPr>
                        <wps:bodyPr/>
                      </wps:wsp>
                      <wps:wsp>
                        <wps:cNvPr id="8241" name="直线 8791"/>
                        <wps:cNvCnPr/>
                        <wps:spPr>
                          <a:xfrm flipV="1">
                            <a:off x="8381" y="1591"/>
                            <a:ext cx="0" cy="96"/>
                          </a:xfrm>
                          <a:prstGeom prst="line">
                            <a:avLst/>
                          </a:prstGeom>
                          <a:ln w="0" cap="flat" cmpd="sng">
                            <a:solidFill>
                              <a:srgbClr val="EE2D29"/>
                            </a:solidFill>
                            <a:prstDash val="solid"/>
                            <a:headEnd type="none" w="med" len="med"/>
                            <a:tailEnd type="none" w="med" len="med"/>
                          </a:ln>
                        </wps:spPr>
                        <wps:bodyPr/>
                      </wps:wsp>
                      <wps:wsp>
                        <wps:cNvPr id="8242" name="直线 8792"/>
                        <wps:cNvCnPr/>
                        <wps:spPr>
                          <a:xfrm flipV="1">
                            <a:off x="8381" y="1446"/>
                            <a:ext cx="0" cy="97"/>
                          </a:xfrm>
                          <a:prstGeom prst="line">
                            <a:avLst/>
                          </a:prstGeom>
                          <a:ln w="0" cap="flat" cmpd="sng">
                            <a:solidFill>
                              <a:srgbClr val="EE2D29"/>
                            </a:solidFill>
                            <a:prstDash val="solid"/>
                            <a:headEnd type="none" w="med" len="med"/>
                            <a:tailEnd type="none" w="med" len="med"/>
                          </a:ln>
                        </wps:spPr>
                        <wps:bodyPr/>
                      </wps:wsp>
                      <wps:wsp>
                        <wps:cNvPr id="8243" name="直线 8793"/>
                        <wps:cNvCnPr/>
                        <wps:spPr>
                          <a:xfrm flipV="1">
                            <a:off x="8381" y="1301"/>
                            <a:ext cx="0" cy="97"/>
                          </a:xfrm>
                          <a:prstGeom prst="line">
                            <a:avLst/>
                          </a:prstGeom>
                          <a:ln w="0" cap="flat" cmpd="sng">
                            <a:solidFill>
                              <a:srgbClr val="EE2D29"/>
                            </a:solidFill>
                            <a:prstDash val="solid"/>
                            <a:headEnd type="none" w="med" len="med"/>
                            <a:tailEnd type="none" w="med" len="med"/>
                          </a:ln>
                        </wps:spPr>
                        <wps:bodyPr/>
                      </wps:wsp>
                      <wps:wsp>
                        <wps:cNvPr id="8244" name="直线 8794"/>
                        <wps:cNvCnPr/>
                        <wps:spPr>
                          <a:xfrm flipV="1">
                            <a:off x="8381" y="1157"/>
                            <a:ext cx="0" cy="96"/>
                          </a:xfrm>
                          <a:prstGeom prst="line">
                            <a:avLst/>
                          </a:prstGeom>
                          <a:ln w="0" cap="flat" cmpd="sng">
                            <a:solidFill>
                              <a:srgbClr val="EE2D29"/>
                            </a:solidFill>
                            <a:prstDash val="solid"/>
                            <a:headEnd type="none" w="med" len="med"/>
                            <a:tailEnd type="none" w="med" len="med"/>
                          </a:ln>
                        </wps:spPr>
                        <wps:bodyPr/>
                      </wps:wsp>
                      <wps:wsp>
                        <wps:cNvPr id="8245" name="直线 8795"/>
                        <wps:cNvCnPr/>
                        <wps:spPr>
                          <a:xfrm flipV="1">
                            <a:off x="8381" y="1012"/>
                            <a:ext cx="0" cy="96"/>
                          </a:xfrm>
                          <a:prstGeom prst="line">
                            <a:avLst/>
                          </a:prstGeom>
                          <a:ln w="0" cap="flat" cmpd="sng">
                            <a:solidFill>
                              <a:srgbClr val="EE2D29"/>
                            </a:solidFill>
                            <a:prstDash val="solid"/>
                            <a:headEnd type="none" w="med" len="med"/>
                            <a:tailEnd type="none" w="med" len="med"/>
                          </a:ln>
                        </wps:spPr>
                        <wps:bodyPr/>
                      </wps:wsp>
                      <wps:wsp>
                        <wps:cNvPr id="8246" name="直线 8796"/>
                        <wps:cNvCnPr/>
                        <wps:spPr>
                          <a:xfrm flipV="1">
                            <a:off x="8936" y="2338"/>
                            <a:ext cx="0" cy="97"/>
                          </a:xfrm>
                          <a:prstGeom prst="line">
                            <a:avLst/>
                          </a:prstGeom>
                          <a:ln w="0" cap="flat" cmpd="sng">
                            <a:solidFill>
                              <a:srgbClr val="EE2D29"/>
                            </a:solidFill>
                            <a:prstDash val="solid"/>
                            <a:headEnd type="none" w="med" len="med"/>
                            <a:tailEnd type="none" w="med" len="med"/>
                          </a:ln>
                        </wps:spPr>
                        <wps:bodyPr/>
                      </wps:wsp>
                      <wps:wsp>
                        <wps:cNvPr id="8247" name="直线 8797"/>
                        <wps:cNvCnPr/>
                        <wps:spPr>
                          <a:xfrm flipV="1">
                            <a:off x="8936" y="2193"/>
                            <a:ext cx="0" cy="97"/>
                          </a:xfrm>
                          <a:prstGeom prst="line">
                            <a:avLst/>
                          </a:prstGeom>
                          <a:ln w="0" cap="flat" cmpd="sng">
                            <a:solidFill>
                              <a:srgbClr val="EE2D29"/>
                            </a:solidFill>
                            <a:prstDash val="solid"/>
                            <a:headEnd type="none" w="med" len="med"/>
                            <a:tailEnd type="none" w="med" len="med"/>
                          </a:ln>
                        </wps:spPr>
                        <wps:bodyPr/>
                      </wps:wsp>
                      <wps:wsp>
                        <wps:cNvPr id="8248" name="直线 8798"/>
                        <wps:cNvCnPr/>
                        <wps:spPr>
                          <a:xfrm flipV="1">
                            <a:off x="8936" y="2049"/>
                            <a:ext cx="0" cy="96"/>
                          </a:xfrm>
                          <a:prstGeom prst="line">
                            <a:avLst/>
                          </a:prstGeom>
                          <a:ln w="0" cap="flat" cmpd="sng">
                            <a:solidFill>
                              <a:srgbClr val="EE2D29"/>
                            </a:solidFill>
                            <a:prstDash val="solid"/>
                            <a:headEnd type="none" w="med" len="med"/>
                            <a:tailEnd type="none" w="med" len="med"/>
                          </a:ln>
                        </wps:spPr>
                        <wps:bodyPr/>
                      </wps:wsp>
                      <wps:wsp>
                        <wps:cNvPr id="8249" name="直线 8799"/>
                        <wps:cNvCnPr/>
                        <wps:spPr>
                          <a:xfrm flipV="1">
                            <a:off x="8936" y="1904"/>
                            <a:ext cx="0" cy="96"/>
                          </a:xfrm>
                          <a:prstGeom prst="line">
                            <a:avLst/>
                          </a:prstGeom>
                          <a:ln w="0" cap="flat" cmpd="sng">
                            <a:solidFill>
                              <a:srgbClr val="EE2D29"/>
                            </a:solidFill>
                            <a:prstDash val="solid"/>
                            <a:headEnd type="none" w="med" len="med"/>
                            <a:tailEnd type="none" w="med" len="med"/>
                          </a:ln>
                        </wps:spPr>
                        <wps:bodyPr/>
                      </wps:wsp>
                      <wps:wsp>
                        <wps:cNvPr id="8250" name="直线 8800"/>
                        <wps:cNvCnPr/>
                        <wps:spPr>
                          <a:xfrm flipV="1">
                            <a:off x="8936" y="1759"/>
                            <a:ext cx="0" cy="96"/>
                          </a:xfrm>
                          <a:prstGeom prst="line">
                            <a:avLst/>
                          </a:prstGeom>
                          <a:ln w="0" cap="flat" cmpd="sng">
                            <a:solidFill>
                              <a:srgbClr val="EE2D29"/>
                            </a:solidFill>
                            <a:prstDash val="solid"/>
                            <a:headEnd type="none" w="med" len="med"/>
                            <a:tailEnd type="none" w="med" len="med"/>
                          </a:ln>
                        </wps:spPr>
                        <wps:bodyPr/>
                      </wps:wsp>
                      <wps:wsp>
                        <wps:cNvPr id="8251" name="直线 8801"/>
                        <wps:cNvCnPr/>
                        <wps:spPr>
                          <a:xfrm flipV="1">
                            <a:off x="8936" y="1614"/>
                            <a:ext cx="0" cy="97"/>
                          </a:xfrm>
                          <a:prstGeom prst="line">
                            <a:avLst/>
                          </a:prstGeom>
                          <a:ln w="0" cap="flat" cmpd="sng">
                            <a:solidFill>
                              <a:srgbClr val="EE2D29"/>
                            </a:solidFill>
                            <a:prstDash val="solid"/>
                            <a:headEnd type="none" w="med" len="med"/>
                            <a:tailEnd type="none" w="med" len="med"/>
                          </a:ln>
                        </wps:spPr>
                        <wps:bodyPr/>
                      </wps:wsp>
                      <wps:wsp>
                        <wps:cNvPr id="8252" name="直线 8802"/>
                        <wps:cNvCnPr/>
                        <wps:spPr>
                          <a:xfrm flipV="1">
                            <a:off x="8936" y="1469"/>
                            <a:ext cx="0" cy="97"/>
                          </a:xfrm>
                          <a:prstGeom prst="line">
                            <a:avLst/>
                          </a:prstGeom>
                          <a:ln w="0" cap="flat" cmpd="sng">
                            <a:solidFill>
                              <a:srgbClr val="EE2D29"/>
                            </a:solidFill>
                            <a:prstDash val="solid"/>
                            <a:headEnd type="none" w="med" len="med"/>
                            <a:tailEnd type="none" w="med" len="med"/>
                          </a:ln>
                        </wps:spPr>
                        <wps:bodyPr/>
                      </wps:wsp>
                      <wps:wsp>
                        <wps:cNvPr id="8253" name="直线 8803"/>
                        <wps:cNvCnPr/>
                        <wps:spPr>
                          <a:xfrm flipV="1">
                            <a:off x="8936" y="1325"/>
                            <a:ext cx="0" cy="96"/>
                          </a:xfrm>
                          <a:prstGeom prst="line">
                            <a:avLst/>
                          </a:prstGeom>
                          <a:ln w="0" cap="flat" cmpd="sng">
                            <a:solidFill>
                              <a:srgbClr val="EE2D29"/>
                            </a:solidFill>
                            <a:prstDash val="solid"/>
                            <a:headEnd type="none" w="med" len="med"/>
                            <a:tailEnd type="none" w="med" len="med"/>
                          </a:ln>
                        </wps:spPr>
                        <wps:bodyPr/>
                      </wps:wsp>
                      <wps:wsp>
                        <wps:cNvPr id="8254" name="直线 8804"/>
                        <wps:cNvCnPr/>
                        <wps:spPr>
                          <a:xfrm flipV="1">
                            <a:off x="8936" y="1180"/>
                            <a:ext cx="0" cy="96"/>
                          </a:xfrm>
                          <a:prstGeom prst="line">
                            <a:avLst/>
                          </a:prstGeom>
                          <a:ln w="0" cap="flat" cmpd="sng">
                            <a:solidFill>
                              <a:srgbClr val="EE2D29"/>
                            </a:solidFill>
                            <a:prstDash val="solid"/>
                            <a:headEnd type="none" w="med" len="med"/>
                            <a:tailEnd type="none" w="med" len="med"/>
                          </a:ln>
                        </wps:spPr>
                        <wps:bodyPr/>
                      </wps:wsp>
                      <wps:wsp>
                        <wps:cNvPr id="8255" name="直线 8805"/>
                        <wps:cNvCnPr/>
                        <wps:spPr>
                          <a:xfrm flipV="1">
                            <a:off x="8936" y="1035"/>
                            <a:ext cx="0" cy="97"/>
                          </a:xfrm>
                          <a:prstGeom prst="line">
                            <a:avLst/>
                          </a:prstGeom>
                          <a:ln w="0" cap="flat" cmpd="sng">
                            <a:solidFill>
                              <a:srgbClr val="EE2D29"/>
                            </a:solidFill>
                            <a:prstDash val="solid"/>
                            <a:headEnd type="none" w="med" len="med"/>
                            <a:tailEnd type="none" w="med" len="med"/>
                          </a:ln>
                        </wps:spPr>
                        <wps:bodyPr/>
                      </wps:wsp>
                      <wps:wsp>
                        <wps:cNvPr id="8256" name="直线 8806"/>
                        <wps:cNvCnPr/>
                        <wps:spPr>
                          <a:xfrm flipV="1">
                            <a:off x="8936" y="2648"/>
                            <a:ext cx="0" cy="97"/>
                          </a:xfrm>
                          <a:prstGeom prst="line">
                            <a:avLst/>
                          </a:prstGeom>
                          <a:ln w="0" cap="flat" cmpd="sng">
                            <a:solidFill>
                              <a:srgbClr val="EE2D29"/>
                            </a:solidFill>
                            <a:prstDash val="solid"/>
                            <a:headEnd type="none" w="med" len="med"/>
                            <a:tailEnd type="none" w="med" len="med"/>
                          </a:ln>
                        </wps:spPr>
                        <wps:bodyPr/>
                      </wps:wsp>
                      <wps:wsp>
                        <wps:cNvPr id="8257" name="直线 8807"/>
                        <wps:cNvCnPr/>
                        <wps:spPr>
                          <a:xfrm flipV="1">
                            <a:off x="8936" y="2503"/>
                            <a:ext cx="0" cy="97"/>
                          </a:xfrm>
                          <a:prstGeom prst="line">
                            <a:avLst/>
                          </a:prstGeom>
                          <a:ln w="0" cap="flat" cmpd="sng">
                            <a:solidFill>
                              <a:srgbClr val="EE2D29"/>
                            </a:solidFill>
                            <a:prstDash val="solid"/>
                            <a:headEnd type="none" w="med" len="med"/>
                            <a:tailEnd type="none" w="med" len="med"/>
                          </a:ln>
                        </wps:spPr>
                        <wps:bodyPr/>
                      </wps:wsp>
                      <wps:wsp>
                        <wps:cNvPr id="8258" name="直线 8808"/>
                        <wps:cNvCnPr/>
                        <wps:spPr>
                          <a:xfrm flipV="1">
                            <a:off x="9398" y="1757"/>
                            <a:ext cx="0" cy="97"/>
                          </a:xfrm>
                          <a:prstGeom prst="line">
                            <a:avLst/>
                          </a:prstGeom>
                          <a:ln w="0" cap="flat" cmpd="sng">
                            <a:solidFill>
                              <a:srgbClr val="EE2D29"/>
                            </a:solidFill>
                            <a:prstDash val="solid"/>
                            <a:headEnd type="none" w="med" len="med"/>
                            <a:tailEnd type="none" w="med" len="med"/>
                          </a:ln>
                        </wps:spPr>
                        <wps:bodyPr/>
                      </wps:wsp>
                      <wps:wsp>
                        <wps:cNvPr id="8259" name="直线 8809"/>
                        <wps:cNvCnPr/>
                        <wps:spPr>
                          <a:xfrm flipV="1">
                            <a:off x="9398" y="1612"/>
                            <a:ext cx="0" cy="97"/>
                          </a:xfrm>
                          <a:prstGeom prst="line">
                            <a:avLst/>
                          </a:prstGeom>
                          <a:ln w="0" cap="flat" cmpd="sng">
                            <a:solidFill>
                              <a:srgbClr val="EE2D29"/>
                            </a:solidFill>
                            <a:prstDash val="solid"/>
                            <a:headEnd type="none" w="med" len="med"/>
                            <a:tailEnd type="none" w="med" len="med"/>
                          </a:ln>
                        </wps:spPr>
                        <wps:bodyPr/>
                      </wps:wsp>
                      <wps:wsp>
                        <wps:cNvPr id="8260" name="直线 8810"/>
                        <wps:cNvCnPr/>
                        <wps:spPr>
                          <a:xfrm flipV="1">
                            <a:off x="9398" y="1467"/>
                            <a:ext cx="0" cy="97"/>
                          </a:xfrm>
                          <a:prstGeom prst="line">
                            <a:avLst/>
                          </a:prstGeom>
                          <a:ln w="0" cap="flat" cmpd="sng">
                            <a:solidFill>
                              <a:srgbClr val="EE2D29"/>
                            </a:solidFill>
                            <a:prstDash val="solid"/>
                            <a:headEnd type="none" w="med" len="med"/>
                            <a:tailEnd type="none" w="med" len="med"/>
                          </a:ln>
                        </wps:spPr>
                        <wps:bodyPr/>
                      </wps:wsp>
                      <wps:wsp>
                        <wps:cNvPr id="8261" name="直线 8811"/>
                        <wps:cNvCnPr/>
                        <wps:spPr>
                          <a:xfrm flipV="1">
                            <a:off x="9398" y="1323"/>
                            <a:ext cx="0" cy="96"/>
                          </a:xfrm>
                          <a:prstGeom prst="line">
                            <a:avLst/>
                          </a:prstGeom>
                          <a:ln w="0" cap="flat" cmpd="sng">
                            <a:solidFill>
                              <a:srgbClr val="EE2D29"/>
                            </a:solidFill>
                            <a:prstDash val="solid"/>
                            <a:headEnd type="none" w="med" len="med"/>
                            <a:tailEnd type="none" w="med" len="med"/>
                          </a:ln>
                        </wps:spPr>
                        <wps:bodyPr/>
                      </wps:wsp>
                      <wps:wsp>
                        <wps:cNvPr id="8262" name="直线 8812"/>
                        <wps:cNvCnPr/>
                        <wps:spPr>
                          <a:xfrm flipV="1">
                            <a:off x="9398" y="1178"/>
                            <a:ext cx="0" cy="97"/>
                          </a:xfrm>
                          <a:prstGeom prst="line">
                            <a:avLst/>
                          </a:prstGeom>
                          <a:ln w="0" cap="flat" cmpd="sng">
                            <a:solidFill>
                              <a:srgbClr val="EE2D29"/>
                            </a:solidFill>
                            <a:prstDash val="solid"/>
                            <a:headEnd type="none" w="med" len="med"/>
                            <a:tailEnd type="none" w="med" len="med"/>
                          </a:ln>
                        </wps:spPr>
                        <wps:bodyPr/>
                      </wps:wsp>
                      <wps:wsp>
                        <wps:cNvPr id="8263" name="直线 8813"/>
                        <wps:cNvCnPr/>
                        <wps:spPr>
                          <a:xfrm flipV="1">
                            <a:off x="9398" y="1033"/>
                            <a:ext cx="0" cy="97"/>
                          </a:xfrm>
                          <a:prstGeom prst="line">
                            <a:avLst/>
                          </a:prstGeom>
                          <a:ln w="0" cap="flat" cmpd="sng">
                            <a:solidFill>
                              <a:srgbClr val="EE2D29"/>
                            </a:solidFill>
                            <a:prstDash val="solid"/>
                            <a:headEnd type="none" w="med" len="med"/>
                            <a:tailEnd type="none" w="med" len="med"/>
                          </a:ln>
                        </wps:spPr>
                        <wps:bodyPr/>
                      </wps:wsp>
                      <wps:wsp>
                        <wps:cNvPr id="8264" name="直线 8814"/>
                        <wps:cNvCnPr/>
                        <wps:spPr>
                          <a:xfrm flipV="1">
                            <a:off x="10503" y="2325"/>
                            <a:ext cx="0" cy="97"/>
                          </a:xfrm>
                          <a:prstGeom prst="line">
                            <a:avLst/>
                          </a:prstGeom>
                          <a:ln w="0" cap="flat" cmpd="sng">
                            <a:solidFill>
                              <a:srgbClr val="EE2D29"/>
                            </a:solidFill>
                            <a:prstDash val="solid"/>
                            <a:headEnd type="none" w="med" len="med"/>
                            <a:tailEnd type="none" w="med" len="med"/>
                          </a:ln>
                        </wps:spPr>
                        <wps:bodyPr/>
                      </wps:wsp>
                      <wps:wsp>
                        <wps:cNvPr id="8265" name="直线 8815"/>
                        <wps:cNvCnPr/>
                        <wps:spPr>
                          <a:xfrm flipV="1">
                            <a:off x="10503" y="2180"/>
                            <a:ext cx="0" cy="97"/>
                          </a:xfrm>
                          <a:prstGeom prst="line">
                            <a:avLst/>
                          </a:prstGeom>
                          <a:ln w="0" cap="flat" cmpd="sng">
                            <a:solidFill>
                              <a:srgbClr val="EE2D29"/>
                            </a:solidFill>
                            <a:prstDash val="solid"/>
                            <a:headEnd type="none" w="med" len="med"/>
                            <a:tailEnd type="none" w="med" len="med"/>
                          </a:ln>
                        </wps:spPr>
                        <wps:bodyPr/>
                      </wps:wsp>
                      <wps:wsp>
                        <wps:cNvPr id="8266" name="直线 8816"/>
                        <wps:cNvCnPr/>
                        <wps:spPr>
                          <a:xfrm flipV="1">
                            <a:off x="10503" y="2036"/>
                            <a:ext cx="0" cy="96"/>
                          </a:xfrm>
                          <a:prstGeom prst="line">
                            <a:avLst/>
                          </a:prstGeom>
                          <a:ln w="0" cap="flat" cmpd="sng">
                            <a:solidFill>
                              <a:srgbClr val="EE2D29"/>
                            </a:solidFill>
                            <a:prstDash val="solid"/>
                            <a:headEnd type="none" w="med" len="med"/>
                            <a:tailEnd type="none" w="med" len="med"/>
                          </a:ln>
                        </wps:spPr>
                        <wps:bodyPr/>
                      </wps:wsp>
                      <wps:wsp>
                        <wps:cNvPr id="8267" name="直线 8817"/>
                        <wps:cNvCnPr/>
                        <wps:spPr>
                          <a:xfrm flipV="1">
                            <a:off x="10503" y="1891"/>
                            <a:ext cx="0" cy="96"/>
                          </a:xfrm>
                          <a:prstGeom prst="line">
                            <a:avLst/>
                          </a:prstGeom>
                          <a:ln w="0" cap="flat" cmpd="sng">
                            <a:solidFill>
                              <a:srgbClr val="EE2D29"/>
                            </a:solidFill>
                            <a:prstDash val="solid"/>
                            <a:headEnd type="none" w="med" len="med"/>
                            <a:tailEnd type="none" w="med" len="med"/>
                          </a:ln>
                        </wps:spPr>
                        <wps:bodyPr/>
                      </wps:wsp>
                      <wps:wsp>
                        <wps:cNvPr id="8268" name="直线 8818"/>
                        <wps:cNvCnPr/>
                        <wps:spPr>
                          <a:xfrm flipV="1">
                            <a:off x="10503" y="1746"/>
                            <a:ext cx="0" cy="96"/>
                          </a:xfrm>
                          <a:prstGeom prst="line">
                            <a:avLst/>
                          </a:prstGeom>
                          <a:ln w="0" cap="flat" cmpd="sng">
                            <a:solidFill>
                              <a:srgbClr val="EE2D29"/>
                            </a:solidFill>
                            <a:prstDash val="solid"/>
                            <a:headEnd type="none" w="med" len="med"/>
                            <a:tailEnd type="none" w="med" len="med"/>
                          </a:ln>
                        </wps:spPr>
                        <wps:bodyPr/>
                      </wps:wsp>
                      <wps:wsp>
                        <wps:cNvPr id="8269" name="直线 8819"/>
                        <wps:cNvCnPr/>
                        <wps:spPr>
                          <a:xfrm flipV="1">
                            <a:off x="10503" y="1601"/>
                            <a:ext cx="0" cy="97"/>
                          </a:xfrm>
                          <a:prstGeom prst="line">
                            <a:avLst/>
                          </a:prstGeom>
                          <a:ln w="0" cap="flat" cmpd="sng">
                            <a:solidFill>
                              <a:srgbClr val="EE2D29"/>
                            </a:solidFill>
                            <a:prstDash val="solid"/>
                            <a:headEnd type="none" w="med" len="med"/>
                            <a:tailEnd type="none" w="med" len="med"/>
                          </a:ln>
                        </wps:spPr>
                        <wps:bodyPr/>
                      </wps:wsp>
                      <wps:wsp>
                        <wps:cNvPr id="8270" name="直线 8820"/>
                        <wps:cNvCnPr/>
                        <wps:spPr>
                          <a:xfrm flipV="1">
                            <a:off x="10503" y="1456"/>
                            <a:ext cx="0" cy="97"/>
                          </a:xfrm>
                          <a:prstGeom prst="line">
                            <a:avLst/>
                          </a:prstGeom>
                          <a:ln w="0" cap="flat" cmpd="sng">
                            <a:solidFill>
                              <a:srgbClr val="EE2D29"/>
                            </a:solidFill>
                            <a:prstDash val="solid"/>
                            <a:headEnd type="none" w="med" len="med"/>
                            <a:tailEnd type="none" w="med" len="med"/>
                          </a:ln>
                        </wps:spPr>
                        <wps:bodyPr/>
                      </wps:wsp>
                      <wps:wsp>
                        <wps:cNvPr id="8271" name="直线 8821"/>
                        <wps:cNvCnPr/>
                        <wps:spPr>
                          <a:xfrm flipV="1">
                            <a:off x="10503" y="1312"/>
                            <a:ext cx="0" cy="96"/>
                          </a:xfrm>
                          <a:prstGeom prst="line">
                            <a:avLst/>
                          </a:prstGeom>
                          <a:ln w="0" cap="flat" cmpd="sng">
                            <a:solidFill>
                              <a:srgbClr val="EE2D29"/>
                            </a:solidFill>
                            <a:prstDash val="solid"/>
                            <a:headEnd type="none" w="med" len="med"/>
                            <a:tailEnd type="none" w="med" len="med"/>
                          </a:ln>
                        </wps:spPr>
                        <wps:bodyPr/>
                      </wps:wsp>
                      <wps:wsp>
                        <wps:cNvPr id="8272" name="直线 8822"/>
                        <wps:cNvCnPr/>
                        <wps:spPr>
                          <a:xfrm flipV="1">
                            <a:off x="10503" y="1167"/>
                            <a:ext cx="0" cy="96"/>
                          </a:xfrm>
                          <a:prstGeom prst="line">
                            <a:avLst/>
                          </a:prstGeom>
                          <a:ln w="0" cap="flat" cmpd="sng">
                            <a:solidFill>
                              <a:srgbClr val="EE2D29"/>
                            </a:solidFill>
                            <a:prstDash val="solid"/>
                            <a:headEnd type="none" w="med" len="med"/>
                            <a:tailEnd type="none" w="med" len="med"/>
                          </a:ln>
                        </wps:spPr>
                        <wps:bodyPr/>
                      </wps:wsp>
                      <wps:wsp>
                        <wps:cNvPr id="8273" name="直线 8823"/>
                        <wps:cNvCnPr/>
                        <wps:spPr>
                          <a:xfrm flipV="1">
                            <a:off x="10503" y="1022"/>
                            <a:ext cx="0" cy="97"/>
                          </a:xfrm>
                          <a:prstGeom prst="line">
                            <a:avLst/>
                          </a:prstGeom>
                          <a:ln w="0" cap="flat" cmpd="sng">
                            <a:solidFill>
                              <a:srgbClr val="EE2D29"/>
                            </a:solidFill>
                            <a:prstDash val="solid"/>
                            <a:headEnd type="none" w="med" len="med"/>
                            <a:tailEnd type="none" w="med" len="med"/>
                          </a:ln>
                        </wps:spPr>
                        <wps:bodyPr/>
                      </wps:wsp>
                      <wps:wsp>
                        <wps:cNvPr id="8274" name="直线 8824"/>
                        <wps:cNvCnPr/>
                        <wps:spPr>
                          <a:xfrm flipV="1">
                            <a:off x="10503" y="2635"/>
                            <a:ext cx="0" cy="97"/>
                          </a:xfrm>
                          <a:prstGeom prst="line">
                            <a:avLst/>
                          </a:prstGeom>
                          <a:ln w="0" cap="flat" cmpd="sng">
                            <a:solidFill>
                              <a:srgbClr val="EE2D29"/>
                            </a:solidFill>
                            <a:prstDash val="solid"/>
                            <a:headEnd type="none" w="med" len="med"/>
                            <a:tailEnd type="none" w="med" len="med"/>
                          </a:ln>
                        </wps:spPr>
                        <wps:bodyPr/>
                      </wps:wsp>
                      <wps:wsp>
                        <wps:cNvPr id="8275" name="直线 8825"/>
                        <wps:cNvCnPr/>
                        <wps:spPr>
                          <a:xfrm flipV="1">
                            <a:off x="10503" y="2490"/>
                            <a:ext cx="0" cy="97"/>
                          </a:xfrm>
                          <a:prstGeom prst="line">
                            <a:avLst/>
                          </a:prstGeom>
                          <a:ln w="0" cap="flat" cmpd="sng">
                            <a:solidFill>
                              <a:srgbClr val="EE2D29"/>
                            </a:solidFill>
                            <a:prstDash val="solid"/>
                            <a:headEnd type="none" w="med" len="med"/>
                            <a:tailEnd type="none" w="med" len="med"/>
                          </a:ln>
                        </wps:spPr>
                        <wps:bodyPr/>
                      </wps:wsp>
                      <wps:wsp>
                        <wps:cNvPr id="8276" name="文本框 8826"/>
                        <wps:cNvSpPr txBox="1"/>
                        <wps:spPr>
                          <a:xfrm>
                            <a:off x="4591" y="2699"/>
                            <a:ext cx="837" cy="268"/>
                          </a:xfrm>
                          <a:prstGeom prst="rect">
                            <a:avLst/>
                          </a:prstGeom>
                          <a:noFill/>
                          <a:ln>
                            <a:noFill/>
                          </a:ln>
                        </wps:spPr>
                        <wps:txbx>
                          <w:txbxContent>
                            <w:p>
                              <w:pPr>
                                <w:spacing w:line="176" w:lineRule="exact"/>
                                <w:rPr>
                                  <w:rFonts w:ascii="宋体" w:eastAsia="宋体"/>
                                  <w:sz w:val="17"/>
                                </w:rPr>
                              </w:pPr>
                              <w:r>
                                <w:rPr>
                                  <w:rFonts w:hint="eastAsia" w:ascii="宋体" w:eastAsia="宋体"/>
                                  <w:color w:val="050100"/>
                                  <w:w w:val="105"/>
                                  <w:sz w:val="17"/>
                                </w:rPr>
                                <w:t>电机正转</w:t>
                              </w:r>
                            </w:p>
                          </w:txbxContent>
                        </wps:txbx>
                        <wps:bodyPr lIns="0" tIns="0" rIns="0" bIns="0" upright="1"/>
                      </wps:wsp>
                      <wps:wsp>
                        <wps:cNvPr id="8277" name="文本框 8827"/>
                        <wps:cNvSpPr txBox="1"/>
                        <wps:spPr>
                          <a:xfrm>
                            <a:off x="7416" y="2697"/>
                            <a:ext cx="796" cy="259"/>
                          </a:xfrm>
                          <a:prstGeom prst="rect">
                            <a:avLst/>
                          </a:prstGeom>
                          <a:noFill/>
                          <a:ln>
                            <a:noFill/>
                          </a:ln>
                        </wps:spPr>
                        <wps:txbx>
                          <w:txbxContent>
                            <w:p>
                              <w:pPr>
                                <w:spacing w:line="176" w:lineRule="exact"/>
                                <w:rPr>
                                  <w:rFonts w:ascii="宋体" w:eastAsia="宋体"/>
                                  <w:sz w:val="17"/>
                                </w:rPr>
                              </w:pPr>
                              <w:r>
                                <w:rPr>
                                  <w:rFonts w:hint="eastAsia" w:ascii="宋体" w:eastAsia="宋体"/>
                                  <w:color w:val="050100"/>
                                  <w:w w:val="105"/>
                                  <w:sz w:val="17"/>
                                </w:rPr>
                                <w:t>电机反转</w:t>
                              </w:r>
                            </w:p>
                          </w:txbxContent>
                        </wps:txbx>
                        <wps:bodyPr lIns="0" tIns="0" rIns="0" bIns="0" upright="1"/>
                      </wps:wsp>
                      <wps:wsp>
                        <wps:cNvPr id="8278" name="文本框 8828"/>
                        <wps:cNvSpPr txBox="1"/>
                        <wps:spPr>
                          <a:xfrm>
                            <a:off x="9576" y="2692"/>
                            <a:ext cx="557" cy="223"/>
                          </a:xfrm>
                          <a:prstGeom prst="rect">
                            <a:avLst/>
                          </a:prstGeom>
                          <a:noFill/>
                          <a:ln>
                            <a:noFill/>
                          </a:ln>
                        </wps:spPr>
                        <wps:txbx>
                          <w:txbxContent>
                            <w:p>
                              <w:pPr>
                                <w:spacing w:line="176" w:lineRule="exact"/>
                                <w:rPr>
                                  <w:rFonts w:ascii="宋体" w:eastAsia="宋体"/>
                                  <w:sz w:val="17"/>
                                </w:rPr>
                              </w:pPr>
                              <w:r>
                                <w:rPr>
                                  <w:rFonts w:hint="eastAsia" w:ascii="宋体" w:eastAsia="宋体"/>
                                  <w:color w:val="050100"/>
                                  <w:w w:val="105"/>
                                  <w:sz w:val="17"/>
                                </w:rPr>
                                <w:t>停止</w:t>
                              </w:r>
                            </w:p>
                          </w:txbxContent>
                        </wps:txbx>
                        <wps:bodyPr lIns="0" tIns="0" rIns="0" bIns="0" upright="1"/>
                      </wps:wsp>
                    </wpg:wgp>
                  </a:graphicData>
                </a:graphic>
              </wp:anchor>
            </w:drawing>
          </mc:Choice>
          <mc:Fallback>
            <w:pict>
              <v:group id="组合 8697" o:spid="_x0000_s1026" o:spt="203" style="position:absolute;left:0pt;margin-left:148.9pt;margin-top:2.8pt;height:144.9pt;width:369.4pt;mso-position-horizontal-relative:page;z-index:251758592;mso-width-relative:page;mso-height-relative:page;" coordorigin="2691,-367" coordsize="8079,3334" o:gfxdata="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">
                <o:lock v:ext="edit" aspectratio="f"/>
                <v:line id="直线 8698" o:spid="_x0000_s1026" o:spt="20" style="position:absolute;left:3825;top:1858;height:0;width:2222;" filled="f" stroked="t" coordsize="21600,21600" o:gfxdata="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NgTT68AAAA&#10;3QAAAA8AAAAAAAAAAQAgAAAAIgAAAGRycy9kb3ducmV2LnhtbFBLAQIUABQAAAAIAIdO4kAzLwWe&#10;OwAAADkAAAAQAAAAAAAAAAEAIAAAAAsBAABkcnMvc2hhcGV4bWwueG1sUEsFBgAAAAAGAAYAWwEA&#10;ALUDAAAAAA==&#10;">
                  <v:fill on="f" focussize="0,0"/>
                  <v:stroke weight="0.235196850393701pt" color="#2656A6" joinstyle="round" dashstyle="dot"/>
                  <v:imagedata o:title=""/>
                  <o:lock v:ext="edit" aspectratio="f"/>
                </v:line>
                <v:line id="直线 8699" o:spid="_x0000_s1026" o:spt="20" style="position:absolute;left:4381;top:1314;height:0;width:1111;" filled="f" stroked="t" coordsize="21600,21600" o:gfxdata="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0Zf5pvQAA&#10;AN0AAAAPAAAAAAAAAAEAIAAAACIAAABkcnMvZG93bnJldi54bWxQSwECFAAUAAAACACHTuJAMy8F&#10;njsAAAA5AAAAEAAAAAAAAAABACAAAAAMAQAAZHJzL3NoYXBleG1sLnhtbFBLBQYAAAAABgAGAFsB&#10;AAC2AwAAAAA=&#10;">
                  <v:fill on="f" focussize="0,0"/>
                  <v:stroke weight="0.705669291338583pt" color="#2656A6" joinstyle="round"/>
                  <v:imagedata o:title=""/>
                  <o:lock v:ext="edit" aspectratio="f"/>
                </v:line>
                <v:line id="直线 8700" o:spid="_x0000_s1026" o:spt="20" style="position:absolute;left:3825;top:1314;flip:y;height:544;width:556;" filled="f" stroked="t" coordsize="21600,21600" o:gfxdata="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LexmMugAAAN0A&#10;AAAPAAAAAAAAAAEAIAAAACIAAABkcnMvZG93bnJldi54bWxQSwECFAAUAAAACACHTuJAMy8FnjsA&#10;AAA5AAAAEAAAAAAAAAABACAAAAAJAQAAZHJzL3NoYXBleG1sLnhtbFBLBQYAAAAABgAGAFsBAACz&#10;AwAAAAA=&#10;">
                  <v:fill on="f" focussize="0,0"/>
                  <v:stroke weight="0.705590551181102pt" color="#2656A6" joinstyle="round"/>
                  <v:imagedata o:title=""/>
                  <o:lock v:ext="edit" aspectratio="f"/>
                </v:line>
                <v:line id="直线 8701" o:spid="_x0000_s1026" o:spt="20" style="position:absolute;left:5492;top:1314;flip:x y;height:544;width:555;" filled="f" stroked="t" coordsize="21600,21600" o:gfxdata="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ONjI2W/&#10;AAAA3QAAAA8AAAAAAAAAAQAgAAAAIgAAAGRycy9kb3ducmV2LnhtbFBLAQIUABQAAAAIAIdO4kAz&#10;LwWeOwAAADkAAAAQAAAAAAAAAAEAIAAAAA4BAABkcnMvc2hhcGV4bWwueG1sUEsFBgAAAAAGAAYA&#10;WwEAALgDAAAAAA==&#10;">
                  <v:fill on="f" focussize="0,0"/>
                  <v:stroke weight="0.705590551181102pt" color="#2656A6" joinstyle="round"/>
                  <v:imagedata o:title=""/>
                  <o:lock v:ext="edit" aspectratio="f"/>
                </v:line>
                <v:line id="直线 8702" o:spid="_x0000_s1026" o:spt="20" style="position:absolute;left:2714;top:1858;height:0;width:1111;" filled="f" stroked="t" coordsize="21600,21600" o:gfxdata="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8Y+sW8AAAA&#10;3QAAAA8AAAAAAAAAAQAgAAAAIgAAAGRycy9kb3ducmV2LnhtbFBLAQIUABQAAAAIAIdO4kAzLwWe&#10;OwAAADkAAAAQAAAAAAAAAAEAIAAAAAsBAABkcnMvc2hhcGV4bWwueG1sUEsFBgAAAAAGAAYAWwEA&#10;ALUDAAAAAA==&#10;">
                  <v:fill on="f" focussize="0,0"/>
                  <v:stroke weight="0.705669291338583pt" color="#2656A6" joinstyle="round"/>
                  <v:imagedata o:title=""/>
                  <o:lock v:ext="edit" aspectratio="f"/>
                </v:line>
                <v:line id="直线 8703" o:spid="_x0000_s1026" o:spt="20" style="position:absolute;left:7270;top:2402;height:0;width:1111;" filled="f" stroked="t" coordsize="21600,21600" o:gfxdata="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QVF9evQAA&#10;AN0AAAAPAAAAAAAAAAEAIAAAACIAAABkcnMvZG93bnJldi54bWxQSwECFAAUAAAACACHTuJAMy8F&#10;njsAAAA5AAAAEAAAAAAAAAABACAAAAAMAQAAZHJzL3NoYXBleG1sLnhtbFBLBQYAAAAABgAGAFsB&#10;AAC2AwAAAAA=&#10;">
                  <v:fill on="f" focussize="0,0"/>
                  <v:stroke weight="0.705669291338583pt" color="#2656A6" joinstyle="round"/>
                  <v:imagedata o:title=""/>
                  <o:lock v:ext="edit" aspectratio="f"/>
                </v:line>
                <v:line id="直线 8704" o:spid="_x0000_s1026" o:spt="20" style="position:absolute;left:8381;top:1858;flip:y;height:544;width:555;" filled="f" stroked="t" coordsize="21600,21600" o:gfxdata="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9EAfj74A&#10;AADdAAAADwAAAAAAAAABACAAAAAiAAAAZHJzL2Rvd25yZXYueG1sUEsBAhQAFAAAAAgAh07iQDMv&#10;BZ47AAAAOQAAABAAAAAAAAAAAQAgAAAADQEAAGRycy9zaGFwZXhtbC54bWxQSwUGAAAAAAYABgBb&#10;AQAAtwMAAAAA&#10;">
                  <v:fill on="f" focussize="0,0"/>
                  <v:stroke weight="0.705590551181102pt" color="#2656A6" joinstyle="round"/>
                  <v:imagedata o:title=""/>
                  <o:lock v:ext="edit" aspectratio="f"/>
                </v:line>
                <v:line id="直线 8705" o:spid="_x0000_s1026" o:spt="20" style="position:absolute;left:6603;top:1858;flip:x y;height:544;width:657;" filled="f" stroked="t" coordsize="21600,21600" o:gfxdata="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NrYVF&#10;wAAAAN0AAAAPAAAAAAAAAAEAIAAAACIAAABkcnMvZG93bnJldi54bWxQSwECFAAUAAAACACHTuJA&#10;My8FnjsAAAA5AAAAEAAAAAAAAAABACAAAAAPAQAAZHJzL3NoYXBleG1sLnhtbFBLBQYAAAAABgAG&#10;AFsBAAC5AwAAAAA=&#10;">
                  <v:fill on="f" focussize="0,0"/>
                  <v:stroke weight="0.705669291338583pt" color="#2656A6" joinstyle="round"/>
                  <v:imagedata o:title=""/>
                  <o:lock v:ext="edit" aspectratio="f"/>
                </v:line>
                <v:line id="直线 8706" o:spid="_x0000_s1026" o:spt="20" style="position:absolute;left:6612;top:1849;height:0;width:2324;" filled="f" stroked="t" coordsize="21600,21600" o:gfxdata="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hq6gq/&#10;AAAA3QAAAA8AAAAAAAAAAQAgAAAAIgAAAGRycy9kb3ducmV2LnhtbFBLAQIUABQAAAAIAIdO4kAz&#10;LwWeOwAAADkAAAAQAAAAAAAAAAEAIAAAAA4BAABkcnMvc2hhcGV4bWwueG1sUEsFBgAAAAAGAAYA&#10;WwEAALgDAAAAAA==&#10;">
                  <v:fill on="f" focussize="0,0"/>
                  <v:stroke weight="0.235196850393701pt" color="#2656A6" joinstyle="round" dashstyle="dot"/>
                  <v:imagedata o:title=""/>
                  <o:lock v:ext="edit" aspectratio="f"/>
                </v:line>
                <v:line id="直线 8707" o:spid="_x0000_s1026" o:spt="20" style="position:absolute;left:6047;top:1858;height:0;width:556;" filled="f" stroked="t" coordsize="21600,21600" o:gfxdata="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vb1ldvQAA&#10;AN0AAAAPAAAAAAAAAAEAIAAAACIAAABkcnMvZG93bnJldi54bWxQSwECFAAUAAAACACHTuJAMy8F&#10;njsAAAA5AAAAEAAAAAAAAAABACAAAAAMAQAAZHJzL3NoYXBleG1sLnhtbFBLBQYAAAAABgAGAFsB&#10;AAC2AwAAAAA=&#10;">
                  <v:fill on="f" focussize="0,0"/>
                  <v:stroke weight="0.705669291338583pt" color="#2656A6" joinstyle="round"/>
                  <v:imagedata o:title=""/>
                  <o:lock v:ext="edit" aspectratio="f"/>
                </v:line>
                <v:line id="直线 8708" o:spid="_x0000_s1026" o:spt="20" style="position:absolute;left:10492;top:1856;height:0;width:250;" filled="f" stroked="t" coordsize="21600,21600" o:gfxdata="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a52+O8AAAA&#10;3QAAAA8AAAAAAAAAAQAgAAAAIgAAAGRycy9kb3ducmV2LnhtbFBLAQIUABQAAAAIAIdO4kAzLwWe&#10;OwAAADkAAAAQAAAAAAAAAAEAIAAAAAsBAABkcnMvc2hhcGV4bWwueG1sUEsFBgAAAAAGAAYAWwEA&#10;ALUDAAAAAA==&#10;">
                  <v:fill on="f" focussize="0,0"/>
                  <v:stroke weight="0.235196850393701pt" color="#2656A6" joinstyle="round" dashstyle="dot"/>
                  <v:imagedata o:title=""/>
                  <o:lock v:ext="edit" aspectratio="f"/>
                </v:line>
                <v:line id="直线 8709" o:spid="_x0000_s1026" o:spt="20" style="position:absolute;left:8936;top:1856;flip:y;height:2;width:1556;" filled="f" stroked="t" coordsize="21600,21600" o:gfxdata="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xB8AJL4A&#10;AADdAAAADwAAAAAAAAABACAAAAAiAAAAZHJzL2Rvd25yZXYueG1sUEsBAhQAFAAAAAgAh07iQDMv&#10;BZ47AAAAOQAAABAAAAAAAAAAAQAgAAAADQEAAGRycy9zaGFwZXhtbC54bWxQSwUGAAAAAAYABgBb&#10;AQAAtwMAAAAA&#10;">
                  <v:fill on="f" focussize="0,0"/>
                  <v:stroke weight="0.705669291338583pt" color="#2656A6" joinstyle="round"/>
                  <v:imagedata o:title=""/>
                  <o:lock v:ext="edit" aspectratio="f"/>
                </v:line>
                <v:line id="直线 8710" o:spid="_x0000_s1026" o:spt="20" style="position:absolute;left:3825;top:1365;flip:y;height:97;width:0;" filled="f" stroked="t" coordsize="21600,21600" o:gfxdata="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Mp8RCvQAA&#10;AN0AAAAPAAAAAAAAAAEAIAAAACIAAABkcnMvZG93bnJldi54bWxQSwECFAAUAAAACACHTuJAMy8F&#10;njsAAAA5AAAAEAAAAAAAAAABACAAAAAMAQAAZHJzL3NoYXBleG1sLnhtbFBLBQYAAAAABgAGAFsB&#10;AAC2AwAAAAA=&#10;">
                  <v:fill on="f" focussize="0,0"/>
                  <v:stroke weight="0pt" color="#EE2D29" joinstyle="round"/>
                  <v:imagedata o:title=""/>
                  <o:lock v:ext="edit" aspectratio="f"/>
                </v:line>
                <v:line id="直线 8711" o:spid="_x0000_s1026" o:spt="20" style="position:absolute;left:3825;top:1221;flip:y;height:96;width:0;" filled="f" stroked="t" coordsize="21600,21600" o:gfxdata="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j62HZ&#10;wAAAAN0AAAAPAAAAAAAAAAEAIAAAACIAAABkcnMvZG93bnJldi54bWxQSwECFAAUAAAACACHTuJA&#10;My8FnjsAAAA5AAAAEAAAAAAAAAABACAAAAAPAQAAZHJzL3NoYXBleG1sLnhtbFBLBQYAAAAABgAG&#10;AFsBAAC5AwAAAAA=&#10;">
                  <v:fill on="f" focussize="0,0"/>
                  <v:stroke weight="0pt" color="#EE2D29" joinstyle="round"/>
                  <v:imagedata o:title=""/>
                  <o:lock v:ext="edit" aspectratio="f"/>
                </v:line>
                <v:line id="直线 8712" o:spid="_x0000_s1026" o:spt="20" style="position:absolute;left:3825;top:1022;height:0;width:4556;" filled="f" stroked="t" coordsize="21600,21600" o:gfxdata="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eT0mtL4A&#10;AADdAAAADwAAAAAAAAABACAAAAAiAAAAZHJzL2Rvd25yZXYueG1sUEsBAhQAFAAAAAgAh07iQDMv&#10;BZ47AAAAOQAAABAAAAAAAAAAAQAgAAAADQEAAGRycy9zaGFwZXhtbC54bWxQSwUGAAAAAAYABgBb&#10;AQAAtwMAAAAA&#10;">
                  <v:fill on="f" focussize="0,0"/>
                  <v:stroke weight="0.235196850393701pt" color="#2656A6" joinstyle="round" dashstyle="dot"/>
                  <v:imagedata o:title=""/>
                  <o:lock v:ext="edit" aspectratio="f"/>
                </v:line>
                <v:line id="直线 8713" o:spid="_x0000_s1026" o:spt="20" style="position:absolute;left:6603;top:467;flip:y;height:555;width:0;" filled="f" stroked="t" coordsize="21600,21600" o:gfxdata="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tcVNRrsAAADd&#10;AAAADwAAAAAAAAABACAAAAAiAAAAZHJzL2Rvd25yZXYueG1sUEsBAhQAFAAAAAgAh07iQDMvBZ47&#10;AAAAOQAAABAAAAAAAAAAAQAgAAAACgEAAGRycy9zaGFwZXhtbC54bWxQSwUGAAAAAAYABgBbAQAA&#10;tAMAAAAA&#10;">
                  <v:fill on="f" focussize="0,0"/>
                  <v:stroke weight="0.705590551181102pt" color="#2656A6" joinstyle="round"/>
                  <v:imagedata o:title=""/>
                  <o:lock v:ext="edit" aspectratio="f"/>
                </v:line>
                <v:line id="直线 8714" o:spid="_x0000_s1026" o:spt="20" style="position:absolute;left:6603;top:467;height:0;width:1778;" filled="f" stroked="t" coordsize="21600,21600" o:gfxdata="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HRDZe8AAAA&#10;3QAAAA8AAAAAAAAAAQAgAAAAIgAAAGRycy9kb3ducmV2LnhtbFBLAQIUABQAAAAIAIdO4kAzLwWe&#10;OwAAADkAAAAQAAAAAAAAAAEAIAAAAAsBAABkcnMvc2hhcGV4bWwueG1sUEsFBgAAAAAGAAYAWwEA&#10;ALUDAAAAAA==&#10;">
                  <v:fill on="f" focussize="0,0"/>
                  <v:stroke weight="0.705669291338583pt" color="#2656A6" joinstyle="round"/>
                  <v:imagedata o:title=""/>
                  <o:lock v:ext="edit" aspectratio="f"/>
                </v:line>
                <v:line id="直线 8715" o:spid="_x0000_s1026" o:spt="20" style="position:absolute;left:8381;top:467;flip:y;height:555;width:0;" filled="f" stroked="t" coordsize="21600,21600" o:gfxdata="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VWBwqbsAAADd&#10;AAAADwAAAAAAAAABACAAAAAiAAAAZHJzL2Rvd25yZXYueG1sUEsBAhQAFAAAAAgAh07iQDMvBZ47&#10;AAAAOQAAABAAAAAAAAAAAQAgAAAACgEAAGRycy9zaGFwZXhtbC54bWxQSwUGAAAAAAYABgBbAQAA&#10;tAMAAAAA&#10;">
                  <v:fill on="f" focussize="0,0"/>
                  <v:stroke weight="0.705590551181102pt" color="#2656A6" joinstyle="round"/>
                  <v:imagedata o:title=""/>
                  <o:lock v:ext="edit" aspectratio="f"/>
                </v:line>
                <v:line id="直线 8716" o:spid="_x0000_s1026" o:spt="20" style="position:absolute;left:2700;top:1022;height:0;width:3903;" filled="f" stroked="t" coordsize="21600,21600" o:gfxdata="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5PNnu8AAAA&#10;3QAAAA8AAAAAAAAAAQAgAAAAIgAAAGRycy9kb3ducmV2LnhtbFBLAQIUABQAAAAIAIdO4kAzLwWe&#10;OwAAADkAAAAQAAAAAAAAAAEAIAAAAAsBAABkcnMvc2hhcGV4bWwueG1sUEsFBgAAAAAGAAYAWwEA&#10;ALUDAAAAAA==&#10;">
                  <v:fill on="f" focussize="0,0"/>
                  <v:stroke weight="0.705669291338583pt" color="#2656A6" joinstyle="round"/>
                  <v:imagedata o:title=""/>
                  <o:lock v:ext="edit" aspectratio="f"/>
                </v:line>
                <v:line id="直线 8717" o:spid="_x0000_s1026" o:spt="20" style="position:absolute;left:9381;top:1022;height:0;width:1389;" filled="f" stroked="t" coordsize="21600,21600" o:gfxdata="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GlKhSy/&#10;AAAA3QAAAA8AAAAAAAAAAQAgAAAAIgAAAGRycy9kb3ducmV2LnhtbFBLAQIUABQAAAAIAIdO4kAz&#10;LwWeOwAAADkAAAAQAAAAAAAAAAEAIAAAAA4BAABkcnMvc2hhcGV4bWwueG1sUEsFBgAAAAAGAAYA&#10;WwEAALgDAAAAAA==&#10;">
                  <v:fill on="f" focussize="0,0"/>
                  <v:stroke weight="0.235196850393701pt" color="#2656A6" joinstyle="round" dashstyle="dot"/>
                  <v:imagedata o:title=""/>
                  <o:lock v:ext="edit" aspectratio="f"/>
                </v:line>
                <v:line id="直线 8718" o:spid="_x0000_s1026" o:spt="20" style="position:absolute;left:9395;top:467;flip:y;height:555;width:0;" filled="f" stroked="t" coordsize="21600,21600" o:gfxdata="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Lth3ze2AAAA3QAAAA8A&#10;AAAAAAAAAQAgAAAAIgAAAGRycy9kb3ducmV2LnhtbFBLAQIUABQAAAAIAIdO4kAzLwWeOwAAADkA&#10;AAAQAAAAAAAAAAEAIAAAAAUBAABkcnMvc2hhcGV4bWwueG1sUEsFBgAAAAAGAAYAWwEAAK8DAAAA&#10;AA==&#10;">
                  <v:fill on="f" focussize="0,0"/>
                  <v:stroke weight="0.705590551181102pt" color="#2656A6" joinstyle="round"/>
                  <v:imagedata o:title=""/>
                  <o:lock v:ext="edit" aspectratio="f"/>
                </v:line>
                <v:line id="直线 8719" o:spid="_x0000_s1026" o:spt="20" style="position:absolute;left:9395;top:467;height:0;width:1111;" filled="f" stroked="t" coordsize="21600,21600" o:gfxdata="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0KIJvQAA&#10;AN0AAAAPAAAAAAAAAAEAIAAAACIAAABkcnMvZG93bnJldi54bWxQSwECFAAUAAAACACHTuJAMy8F&#10;njsAAAA5AAAAEAAAAAAAAAABACAAAAAMAQAAZHJzL3NoYXBleG1sLnhtbFBLBQYAAAAABgAGAFsB&#10;AAC2AwAAAAA=&#10;">
                  <v:fill on="f" focussize="0,0"/>
                  <v:stroke weight="0.705669291338583pt" color="#2656A6" joinstyle="round"/>
                  <v:imagedata o:title=""/>
                  <o:lock v:ext="edit" aspectratio="f"/>
                </v:line>
                <v:line id="直线 8720" o:spid="_x0000_s1026" o:spt="20" style="position:absolute;left:10506;top:467;flip:y;height:541;width:0;" filled="f" stroked="t" coordsize="21600,21600" o:gfxdata="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AzkXsugAAAN0A&#10;AAAPAAAAAAAAAAEAIAAAACIAAABkcnMvZG93bnJldi54bWxQSwECFAAUAAAACACHTuJAMy8FnjsA&#10;AAA5AAAAEAAAAAAAAAABACAAAAAJAQAAZHJzL3NoYXBleG1sLnhtbFBLBQYAAAAABgAGAFsBAACz&#10;AwAAAAA=&#10;">
                  <v:fill on="f" focussize="0,0"/>
                  <v:stroke weight="0.705590551181102pt" color="#2656A6" joinstyle="round"/>
                  <v:imagedata o:title=""/>
                  <o:lock v:ext="edit" aspectratio="f"/>
                </v:line>
                <v:line id="直线 8721" o:spid="_x0000_s1026" o:spt="20" style="position:absolute;left:8381;top:1022;height:0;width:1000;" filled="f" stroked="t" coordsize="21600,21600" o:gfxdata="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R/ONK8AAAA&#10;3QAAAA8AAAAAAAAAAQAgAAAAIgAAAGRycy9kb3ducmV2LnhtbFBLAQIUABQAAAAIAIdO4kAzLwWe&#10;OwAAADkAAAAQAAAAAAAAAAEAIAAAAAsBAABkcnMvc2hhcGV4bWwueG1sUEsFBgAAAAAGAAYAWwEA&#10;ALUDAAAAAA==&#10;">
                  <v:fill on="f" focussize="0,0"/>
                  <v:stroke weight="0.705669291338583pt" color="#2656A6" joinstyle="round"/>
                  <v:imagedata o:title=""/>
                  <o:lock v:ext="edit" aspectratio="f"/>
                </v:line>
                <v:line id="直线 8722" o:spid="_x0000_s1026" o:spt="20" style="position:absolute;left:3825;top:1076;flip:y;height:96;width:0;" filled="f" stroked="t" coordsize="21600,21600" o:gfxdata="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BbgaXO/&#10;AAAA3QAAAA8AAAAAAAAAAQAgAAAAIgAAAGRycy9kb3ducmV2LnhtbFBLAQIUABQAAAAIAIdO4kAz&#10;LwWeOwAAADkAAAAQAAAAAAAAAAEAIAAAAA4BAABkcnMvc2hhcGV4bWwueG1sUEsFBgAAAAAGAAYA&#10;WwEAALgDAAAAAA==&#10;">
                  <v:fill on="f" focussize="0,0"/>
                  <v:stroke weight="0pt" color="#EE2D29" joinstyle="round"/>
                  <v:imagedata o:title=""/>
                  <o:lock v:ext="edit" aspectratio="f"/>
                </v:line>
                <v:line id="直线 8723" o:spid="_x0000_s1026" o:spt="20" style="position:absolute;left:3825;top:931;flip:y;height:96;width:0;" filled="f" stroked="t" coordsize="21600,21600" o:gfxdata="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eazM&#10;6M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8724" o:spid="_x0000_s1026" o:spt="20" style="position:absolute;left:3825;top:786;flip:y;height:97;width:0;" filled="f" stroked="t" coordsize="21600,21600" o:gfxdata="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9kVU&#10;nM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8725" o:spid="_x0000_s1026" o:spt="20" style="position:absolute;left:3825;top:641;flip:y;height:97;width:0;" filled="f" stroked="t" coordsize="21600,21600" o:gfxdata="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mQnx&#10;B8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8726" o:spid="_x0000_s1026" o:spt="20" style="position:absolute;left:3825;top:497;flip:y;height:96;width:0;" filled="f" stroked="t" coordsize="21600,21600" o:gfxdata="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adtv&#10;cM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8727" o:spid="_x0000_s1026" o:spt="20" style="position:absolute;left:3825;top:352;flip:y;height:96;width:0;" filled="f" stroked="t" coordsize="21600,21600" o:gfxdata="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Gl8rr&#10;wAAAAN0AAAAPAAAAAAAAAAEAIAAAACIAAABkcnMvZG93bnJldi54bWxQSwECFAAUAAAACACHTuJA&#10;My8FnjsAAAA5AAAAEAAAAAAAAAABACAAAAAPAQAAZHJzL3NoYXBleG1sLnhtbFBLBQYAAAAABgAG&#10;AFsBAAC5AwAAAAA=&#10;">
                  <v:fill on="f" focussize="0,0"/>
                  <v:stroke weight="0pt" color="#EE2D29" joinstyle="round"/>
                  <v:imagedata o:title=""/>
                  <o:lock v:ext="edit" aspectratio="f"/>
                </v:line>
                <v:line id="直线 8728" o:spid="_x0000_s1026" o:spt="20" style="position:absolute;left:2691;top:189;height:0;width:1111;" filled="f" stroked="t" coordsize="21600,21600" o:gfxdata="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JVFkU+5AAAA3QAA&#10;AA8AAAAAAAAAAQAgAAAAIgAAAGRycy9kb3ducmV2LnhtbFBLAQIUABQAAAAIAIdO4kAzLwWeOwAA&#10;ADkAAAAQAAAAAAAAAAEAIAAAAAgBAABkcnMvc2hhcGV4bWwueG1sUEsFBgAAAAAGAAYAWwEAALID&#10;AAAAAA==&#10;">
                  <v:fill on="f" focussize="0,0"/>
                  <v:stroke weight="0.705669291338583pt" color="#2656A6" joinstyle="round"/>
                  <v:imagedata o:title=""/>
                  <o:lock v:ext="edit" aspectratio="f"/>
                </v:line>
                <v:line id="直线 8729" o:spid="_x0000_s1026" o:spt="20" style="position:absolute;left:3825;top:-353;flip:y;height:542;width:0;" filled="f" stroked="t" coordsize="21600,21600" o:gfxdata="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R9OxxvQAA&#10;AN0AAAAPAAAAAAAAAAEAIAAAACIAAABkcnMvZG93bnJldi54bWxQSwECFAAUAAAACACHTuJAMy8F&#10;njsAAAA5AAAAEAAAAAAAAAABACAAAAAMAQAAZHJzL3NoYXBleG1sLnhtbFBLBQYAAAAABgAGAFsB&#10;AAC2AwAAAAA=&#10;">
                  <v:fill on="f" focussize="0,0"/>
                  <v:stroke weight="0.705590551181102pt" color="#2656A6" joinstyle="round"/>
                  <v:imagedata o:title=""/>
                  <o:lock v:ext="edit" aspectratio="f"/>
                </v:line>
                <v:line id="直线 8730" o:spid="_x0000_s1026" o:spt="20" style="position:absolute;left:3825;top:-353;height:0;width:1667;" filled="f" stroked="t" coordsize="21600,21600" o:gfxdata="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F7m7W65AAAA3QAA&#10;AA8AAAAAAAAAAQAgAAAAIgAAAGRycy9kb3ducmV2LnhtbFBLAQIUABQAAAAIAIdO4kAzLwWeOwAA&#10;ADkAAAAQAAAAAAAAAAEAIAAAAAgBAABkcnMvc2hhcGV4bWwueG1sUEsFBgAAAAAGAAYAWwEAALID&#10;AAAAAA==&#10;">
                  <v:fill on="f" focussize="0,0"/>
                  <v:stroke weight="0.705669291338583pt" color="#2656A6" joinstyle="round"/>
                  <v:imagedata o:title=""/>
                  <o:lock v:ext="edit" aspectratio="f"/>
                </v:line>
                <v:line id="直线 8731" o:spid="_x0000_s1026" o:spt="20" style="position:absolute;left:5492;top:-353;flip:y;height:542;width:0;" filled="f" stroked="t" coordsize="21600,21600" o:gfxdata="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pXkFC8AAAA&#10;3QAAAA8AAAAAAAAAAQAgAAAAIgAAAGRycy9kb3ducmV2LnhtbFBLAQIUABQAAAAIAIdO4kAzLwWe&#10;OwAAADkAAAAQAAAAAAAAAAEAIAAAAAsBAABkcnMvc2hhcGV4bWwueG1sUEsFBgAAAAAGAAYAWwEA&#10;ALUDAAAAAA==&#10;">
                  <v:fill on="f" focussize="0,0"/>
                  <v:stroke weight="0.705590551181102pt" color="#2656A6" joinstyle="round"/>
                  <v:imagedata o:title=""/>
                  <o:lock v:ext="edit" aspectratio="f"/>
                </v:line>
                <v:line id="直线 8732" o:spid="_x0000_s1026" o:spt="20" style="position:absolute;left:3825;top:189;height:0;width:6945;" filled="f" stroked="t" coordsize="21600,21600" o:gfxdata="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yTHATr4A&#10;AADdAAAADwAAAAAAAAABACAAAAAiAAAAZHJzL2Rvd25yZXYueG1sUEsBAhQAFAAAAAgAh07iQDMv&#10;BZ47AAAAOQAAABAAAAAAAAAAAQAgAAAADQEAAGRycy9zaGFwZXhtbC54bWxQSwUGAAAAAAYABgBb&#10;AQAAtwMAAAAA&#10;">
                  <v:fill on="f" focussize="0,0"/>
                  <v:stroke weight="0.235196850393701pt" color="#2656A6" joinstyle="round" dashstyle="dot"/>
                  <v:imagedata o:title=""/>
                  <o:lock v:ext="edit" aspectratio="f"/>
                </v:line>
                <v:line id="直线 8733" o:spid="_x0000_s1026" o:spt="20" style="position:absolute;left:9381;top:-367;flip:y;height:556;width:0;" filled="f" stroked="t" coordsize="21600,21600" o:gfxdata="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XJq7y8AAAA&#10;3QAAAA8AAAAAAAAAAQAgAAAAIgAAAGRycy9kb3ducmV2LnhtbFBLAQIUABQAAAAIAIdO4kAzLwWe&#10;OwAAADkAAAAQAAAAAAAAAAEAIAAAAAsBAABkcnMvc2hhcGV4bWwueG1sUEsFBgAAAAAGAAYAWwEA&#10;ALUDAAAAAA==&#10;">
                  <v:fill on="f" focussize="0,0"/>
                  <v:stroke weight="0.705590551181102pt" color="#2656A6" joinstyle="round"/>
                  <v:imagedata o:title=""/>
                  <o:lock v:ext="edit" aspectratio="f"/>
                </v:line>
                <v:line id="直线 8734" o:spid="_x0000_s1026" o:spt="20" style="position:absolute;left:9381;top:-367;height:0;width:1111;" filled="f" stroked="t" coordsize="21600,21600" o:gfxdata="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h3ettvQAA&#10;AN0AAAAPAAAAAAAAAAEAIAAAACIAAABkcnMvZG93bnJldi54bWxQSwECFAAUAAAACACHTuJAMy8F&#10;njsAAAA5AAAAEAAAAAAAAAABACAAAAAMAQAAZHJzL3NoYXBleG1sLnhtbFBLBQYAAAAABgAGAFsB&#10;AAC2AwAAAAA=&#10;">
                  <v:fill on="f" focussize="0,0"/>
                  <v:stroke weight="0.705669291338583pt" color="#2656A6" joinstyle="round"/>
                  <v:imagedata o:title=""/>
                  <o:lock v:ext="edit" aspectratio="f"/>
                </v:line>
                <v:line id="直线 8735" o:spid="_x0000_s1026" o:spt="20" style="position:absolute;left:10492;top:-367;flip:y;height:542;width:0;" filled="f" stroked="t" coordsize="21600,21600" o:gfxdata="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VsllO8AAAA&#10;3QAAAA8AAAAAAAAAAQAgAAAAIgAAAGRycy9kb3ducmV2LnhtbFBLAQIUABQAAAAIAIdO4kAzLwWe&#10;OwAAADkAAAAQAAAAAAAAAAEAIAAAAAsBAABkcnMvc2hhcGV4bWwueG1sUEsFBgAAAAAGAAYAWwEA&#10;ALUDAAAAAA==&#10;">
                  <v:fill on="f" focussize="0,0"/>
                  <v:stroke weight="0.705590551181102pt" color="#2656A6" joinstyle="round"/>
                  <v:imagedata o:title=""/>
                  <o:lock v:ext="edit" aspectratio="f"/>
                </v:line>
                <v:line id="直线 8736" o:spid="_x0000_s1026" o:spt="20" style="position:absolute;left:5492;top:189;height:0;width:3889;" filled="f" stroked="t" coordsize="21600,21600" o:gfxdata="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5D0IG8AAAA&#10;3QAAAA8AAAAAAAAAAQAgAAAAIgAAAGRycy9kb3ducmV2LnhtbFBLAQIUABQAAAAIAIdO4kAzLwWe&#10;OwAAADkAAAAQAAAAAAAAAAEAIAAAAAsBAABkcnMvc2hhcGV4bWwueG1sUEsFBgAAAAAGAAYAWwEA&#10;ALUDAAAAAA==&#10;">
                  <v:fill on="f" focussize="0,0"/>
                  <v:stroke weight="0.705669291338583pt" color="#2656A6" joinstyle="round"/>
                  <v:imagedata o:title=""/>
                  <o:lock v:ext="edit" aspectratio="f"/>
                </v:line>
                <v:line id="直线 8737" o:spid="_x0000_s1026" o:spt="20" style="position:absolute;left:3825;top:207;flip:y;height:97;width:0;" filled="f" stroked="t" coordsize="21600,21600" o:gfxdata="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M0K6&#10;zM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8738" o:spid="_x0000_s1026" o:spt="20" style="position:absolute;left:3825;top:62;flip:y;height:97;width:0;" filled="f" stroked="t" coordsize="21600,21600" o:gfxdata="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LdLr68AAAA&#10;3QAAAA8AAAAAAAAAAQAgAAAAIgAAAGRycy9kb3ducmV2LnhtbFBLAQIUABQAAAAIAIdO4kAzLwWe&#10;OwAAADkAAAAQAAAAAAAAAAEAIAAAAAsBAABkcnMvc2hhcGV4bWwueG1sUEsFBgAAAAAGAAYAWwEA&#10;ALUDAAAAAA==&#10;">
                  <v:fill on="f" focussize="0,0"/>
                  <v:stroke weight="0pt" color="#EE2D29" joinstyle="round"/>
                  <v:imagedata o:title=""/>
                  <o:lock v:ext="edit" aspectratio="f"/>
                </v:line>
                <v:line id="直线 8739" o:spid="_x0000_s1026" o:spt="20" style="position:absolute;left:3885;top:2578;height:0;width:2102;" filled="f" stroked="t" coordsize="21600,21600" o:gfxdata="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WRxYjvQAA&#10;AN0AAAAPAAAAAAAAAAEAIAAAACIAAABkcnMvZG93bnJldi54bWxQSwECFAAUAAAACACHTuJAMy8F&#10;njsAAAA5AAAAEAAAAAAAAAABACAAAAAMAQAAZHJzL3NoYXBleG1sLnhtbFBLBQYAAAAABgAGAFsB&#10;AAC2AwAAAAA=&#10;">
                  <v:fill on="f" focussize="0,0"/>
                  <v:stroke weight="0.235196850393701pt" color="#050100" joinstyle="round"/>
                  <v:imagedata o:title=""/>
                  <o:lock v:ext="edit" aspectratio="f"/>
                </v:line>
                <v:shape id="任意多边形 8740" o:spid="_x0000_s1026" o:spt="100" style="position:absolute;left:3824;top:2537;height:80;width:2223;" fillcolor="#050100" filled="t" stroked="f" coordsize="2223,80" o:gfxdata="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UTT4+rsAAADd&#10;AAAADwAAAAAAAAABACAAAAAiAAAAZHJzL2Rvd25yZXYueG1sUEsBAhQAFAAAAAgAh07iQDMvBZ47&#10;AAAAOQAAABAAAAAAAAAAAQAgAAAACgEAAGRycy9zaGFwZXhtbC54bWxQSwUGAAAAAAYABgBbAQAA&#10;tAMAAAAA&#10;" path="m80,0l0,40,80,80,73,60,70,40,73,20,80,0m2222,40l2142,0,2149,20,2152,40,2149,60,2142,80,2222,40e">
                  <v:fill on="t" focussize="0,0"/>
                  <v:stroke on="f"/>
                  <v:imagedata o:title=""/>
                  <o:lock v:ext="edit" aspectratio="f"/>
                </v:shape>
                <v:line id="直线 8741" o:spid="_x0000_s1026" o:spt="20" style="position:absolute;left:3825;top:2544;flip:y;height:96;width:0;" filled="f" stroked="t" coordsize="21600,21600" o:gfxdata="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Vj4R&#10;/s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8742" o:spid="_x0000_s1026" o:spt="20" style="position:absolute;left:3825;top:2399;flip:y;height:97;width:0;" filled="f" stroked="t" coordsize="21600,21600" o:gfxdata="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m7I+J&#10;wAAAAN0AAAAPAAAAAAAAAAEAIAAAACIAAABkcnMvZG93bnJldi54bWxQSwECFAAUAAAACACHTuJA&#10;My8FnjsAAAA5AAAAEAAAAAAAAAABACAAAAAPAQAAZHJzL3NoYXBleG1sLnhtbFBLBQYAAAAABgAG&#10;AFsBAAC5AwAAAAA=&#10;">
                  <v:fill on="f" focussize="0,0"/>
                  <v:stroke weight="0pt" color="#EE2D29" joinstyle="round"/>
                  <v:imagedata o:title=""/>
                  <o:lock v:ext="edit" aspectratio="f"/>
                </v:line>
                <v:line id="直线 8743" o:spid="_x0000_s1026" o:spt="20" style="position:absolute;left:3825;top:2254;flip:y;height:97;width:0;" filled="f" stroked="t" coordsize="21600,21600" o:gfxdata="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yaAq&#10;Es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8744" o:spid="_x0000_s1026" o:spt="20" style="position:absolute;left:3825;top:2110;flip:y;height:96;width:0;" filled="f" stroked="t" coordsize="21600,21600" o:gfxdata="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Rkmy&#10;Zs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8745" o:spid="_x0000_s1026" o:spt="20" style="position:absolute;left:3825;top:1965;flip:y;height:96;width:0;" filled="f" stroked="t" coordsize="21600,21600" o:gfxdata="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KQUX&#10;/c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8746" o:spid="_x0000_s1026" o:spt="20" style="position:absolute;left:3825;top:1820;flip:y;height:97;width:0;" filled="f" stroked="t" coordsize="21600,21600" o:gfxdata="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Z14mK&#10;wAAAAN0AAAAPAAAAAAAAAAEAIAAAACIAAABkcnMvZG93bnJldi54bWxQSwECFAAUAAAACACHTuJA&#10;My8FnjsAAAA5AAAAEAAAAAAAAAABACAAAAAPAQAAZHJzL3NoYXBleG1sLnhtbFBLBQYAAAAABgAG&#10;AFsBAAC5AwAAAAA=&#10;">
                  <v:fill on="f" focussize="0,0"/>
                  <v:stroke weight="0pt" color="#EE2D29" joinstyle="round"/>
                  <v:imagedata o:title=""/>
                  <o:lock v:ext="edit" aspectratio="f"/>
                </v:line>
                <v:line id="直线 8747" o:spid="_x0000_s1026" o:spt="20" style="position:absolute;left:3825;top:1675;flip:y;height:97;width:0;" filled="f" stroked="t" coordsize="21600,21600" o:gfxdata="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tpss&#10;Ec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8748" o:spid="_x0000_s1026" o:spt="20" style="position:absolute;left:3825;top:1531;flip:y;height:96;width:0;" filled="f" stroked="t" coordsize="21600,21600" o:gfxdata="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xwS4Y74A&#10;AADdAAAADwAAAAAAAAABACAAAAAiAAAAZHJzL2Rvd25yZXYueG1sUEsBAhQAFAAAAAgAh07iQDMv&#10;BZ47AAAAOQAAABAAAAAAAAAAAQAgAAAADQEAAGRycy9zaGFwZXhtbC54bWxQSwUGAAAAAAYABgBb&#10;AQAAtwMAAAAA&#10;">
                  <v:fill on="f" focussize="0,0"/>
                  <v:stroke weight="0pt" color="#EE2D29" joinstyle="round"/>
                  <v:imagedata o:title=""/>
                  <o:lock v:ext="edit" aspectratio="f"/>
                </v:line>
                <v:line id="直线 8749" o:spid="_x0000_s1026" o:spt="20" style="position:absolute;left:3825;top:2699;flip:y;height:93;width:0;" filled="f" stroked="t" coordsize="21600,21600" o:gfxdata="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oSB34&#10;wAAAAN0AAAAPAAAAAAAAAAEAIAAAACIAAABkcnMvZG93bnJldi54bWxQSwECFAAUAAAACACHTuJA&#10;My8FnjsAAAA5AAAAEAAAAAAAAAABACAAAAAPAQAAZHJzL3NoYXBleG1sLnhtbFBLBQYAAAAABgAG&#10;AFsBAAC5AwAAAAA=&#10;">
                  <v:fill on="f" focussize="0,0"/>
                  <v:stroke weight="0pt" color="#EE2D29" joinstyle="round"/>
                  <v:imagedata o:title=""/>
                  <o:lock v:ext="edit" aspectratio="f"/>
                </v:line>
                <v:line id="直线 8750" o:spid="_x0000_s1026" o:spt="20" style="position:absolute;left:5492;top:1202;flip:y;height:97;width:0;" filled="f" stroked="t" coordsize="21600,21600" o:gfxdata="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ApdQJ6/&#10;AAAA3QAAAA8AAAAAAAAAAQAgAAAAIgAAAGRycy9kb3ducmV2LnhtbFBLAQIUABQAAAAIAIdO4kAz&#10;LwWeOwAAADkAAAAQAAAAAAAAAAEAIAAAAA4BAABkcnMvc2hhcGV4bWwueG1sUEsFBgAAAAAGAAYA&#10;WwEAALgDAAAAAA==&#10;">
                  <v:fill on="f" focussize="0,0"/>
                  <v:stroke weight="0pt" color="#EE2D29" joinstyle="round"/>
                  <v:imagedata o:title=""/>
                  <o:lock v:ext="edit" aspectratio="f"/>
                </v:line>
                <v:line id="直线 8751" o:spid="_x0000_s1026" o:spt="20" style="position:absolute;left:5492;top:1057;flip:y;height:97;width:0;" filled="f" stroked="t" coordsize="21600,21600" o:gfxdata="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lEeUF&#10;wAAAAN0AAAAPAAAAAAAAAAEAIAAAACIAAABkcnMvZG93bnJldi54bWxQSwECFAAUAAAACACHTuJA&#10;My8FnjsAAAA5AAAAEAAAAAAAAAABACAAAAAPAQAAZHJzL3NoYXBleG1sLnhtbFBLBQYAAAAABgAG&#10;AFsBAAC5AwAAAAA=&#10;">
                  <v:fill on="f" focussize="0,0"/>
                  <v:stroke weight="0pt" color="#EE2D29" joinstyle="round"/>
                  <v:imagedata o:title=""/>
                  <o:lock v:ext="edit" aspectratio="f"/>
                </v:line>
                <v:line id="直线 8752" o:spid="_x0000_s1026" o:spt="20" style="position:absolute;left:5492;top:913;flip:y;height:96;width:0;" filled="f" stroked="t" coordsize="21600,21600" o:gfxdata="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Vw3ty&#10;wAAAAN0AAAAPAAAAAAAAAAEAIAAAACIAAABkcnMvZG93bnJldi54bWxQSwECFAAUAAAACACHTuJA&#10;My8FnjsAAAA5AAAAEAAAAAAAAAABACAAAAAPAQAAZHJzL3NoYXBleG1sLnhtbFBLBQYAAAAABgAG&#10;AFsBAAC5AwAAAAA=&#10;">
                  <v:fill on="f" focussize="0,0"/>
                  <v:stroke weight="0pt" color="#EE2D29" joinstyle="round"/>
                  <v:imagedata o:title=""/>
                  <o:lock v:ext="edit" aspectratio="f"/>
                </v:line>
                <v:line id="直线 8753" o:spid="_x0000_s1026" o:spt="20" style="position:absolute;left:5492;top:768;flip:y;height:96;width:0;" filled="f" stroked="t" coordsize="21600,21600" o:gfxdata="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o/e&#10;6c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8754" o:spid="_x0000_s1026" o:spt="20" style="position:absolute;left:5492;top:623;flip:y;height:97;width:0;" filled="f" stroked="t" coordsize="21600,21600" o:gfxdata="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dWZG&#10;nc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8755" o:spid="_x0000_s1026" o:spt="20" style="position:absolute;left:5492;top:478;flip:y;height:97;width:0;" filled="f" stroked="t" coordsize="21600,21600" o:gfxdata="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Girj&#10;Bs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8756" o:spid="_x0000_s1026" o:spt="20" style="position:absolute;left:5492;top:334;flip:y;height:96;width:0;" filled="f" stroked="t" coordsize="21600,21600" o:gfxdata="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Or4fXG/&#10;AAAA3QAAAA8AAAAAAAAAAQAgAAAAIgAAAGRycy9kb3ducmV2LnhtbFBLAQIUABQAAAAIAIdO4kAz&#10;LwWeOwAAADkAAAAQAAAAAAAAAAEAIAAAAA4BAABkcnMvc2hhcGV4bWwueG1sUEsFBgAAAAAGAAYA&#10;WwEAALgDAAAAAA==&#10;">
                  <v:fill on="f" focussize="0,0"/>
                  <v:stroke weight="0pt" color="#EE2D29" joinstyle="round"/>
                  <v:imagedata o:title=""/>
                  <o:lock v:ext="edit" aspectratio="f"/>
                </v:line>
                <v:line id="直线 8757" o:spid="_x0000_s1026" o:spt="20" style="position:absolute;left:5492;top:189;flip:y;height:96;width:0;" filled="f" stroked="t" coordsize="21600,21600" o:gfxdata="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FtNjq&#10;wAAAAN0AAAAPAAAAAAAAAAEAIAAAACIAAABkcnMvZG93bnJldi54bWxQSwECFAAUAAAACACHTuJA&#10;My8FnjsAAAA5AAAAEAAAAAAAAAABACAAAAAPAQAAZHJzL3NoYXBleG1sLnhtbFBLBQYAAAAABgAG&#10;AFsBAAC5AwAAAAA=&#10;">
                  <v:fill on="f" focussize="0,0"/>
                  <v:stroke weight="0pt" color="#EE2D29" joinstyle="round"/>
                  <v:imagedata o:title=""/>
                  <o:lock v:ext="edit" aspectratio="f"/>
                </v:line>
                <v:line id="直线 8758" o:spid="_x0000_s1026" o:spt="20" style="position:absolute;left:6047;top:2360;flip:y;height:96;width:0;" filled="f" stroked="t" coordsize="21600,21600" o:gfxdata="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0K0yYvQAA&#10;AN0AAAAPAAAAAAAAAAEAIAAAACIAAABkcnMvZG93bnJldi54bWxQSwECFAAUAAAACACHTuJAMy8F&#10;njsAAAA5AAAAEAAAAAAAAAABACAAAAAMAQAAZHJzL3NoYXBleG1sLnhtbFBLBQYAAAAABgAGAFsB&#10;AAC2AwAAAAA=&#10;">
                  <v:fill on="f" focussize="0,0"/>
                  <v:stroke weight="0pt" color="#EE2D29" joinstyle="round"/>
                  <v:imagedata o:title=""/>
                  <o:lock v:ext="edit" aspectratio="f"/>
                </v:line>
                <v:line id="直线 8759" o:spid="_x0000_s1026" o:spt="20" style="position:absolute;left:6047;top:2215;flip:y;height:96;width:0;" filled="f" stroked="t" coordsize="21600,21600" o:gfxdata="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m2fp&#10;A8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8760" o:spid="_x0000_s1026" o:spt="20" style="position:absolute;left:6047;top:2070;flip:y;height:96;width:0;" filled="f" stroked="t" coordsize="21600,21600" o:gfxdata="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PhNZDvQAA&#10;AN0AAAAPAAAAAAAAAAEAIAAAACIAAABkcnMvZG93bnJldi54bWxQSwECFAAUAAAACACHTuJAMy8F&#10;njsAAAA5AAAAEAAAAAAAAAABACAAAAAMAQAAZHJzL3NoYXBleG1sLnhtbFBLBQYAAAAABgAGAFsB&#10;AAC2AwAAAAA=&#10;">
                  <v:fill on="f" focussize="0,0"/>
                  <v:stroke weight="0pt" color="#EE2D29" joinstyle="round"/>
                  <v:imagedata o:title=""/>
                  <o:lock v:ext="edit" aspectratio="f"/>
                </v:line>
                <v:line id="直线 8761" o:spid="_x0000_s1026" o:spt="20" style="position:absolute;left:6047;top:1925;flip:y;height:97;width:0;" filled="f" stroked="t" coordsize="21600,21600" o:gfxdata="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gyHPY&#10;wAAAAN0AAAAPAAAAAAAAAAEAIAAAACIAAABkcnMvZG93bnJldi54bWxQSwECFAAUAAAACACHTuJA&#10;My8FnjsAAAA5AAAAEAAAAAAAAAABACAAAAAPAQAAZHJzL3NoYXBleG1sLnhtbFBLBQYAAAAABgAG&#10;AFsBAAC5AwAAAAA=&#10;">
                  <v:fill on="f" focussize="0,0"/>
                  <v:stroke weight="0pt" color="#EE2D29" joinstyle="round"/>
                  <v:imagedata o:title=""/>
                  <o:lock v:ext="edit" aspectratio="f"/>
                </v:line>
                <v:line id="直线 8762" o:spid="_x0000_s1026" o:spt="20" style="position:absolute;left:6047;top:1780;flip:y;height:97;width:0;" filled="f" stroked="t" coordsize="21600,21600" o:gfxdata="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BAa7a+/&#10;AAAA3QAAAA8AAAAAAAAAAQAgAAAAIgAAAGRycy9kb3ducmV2LnhtbFBLAQIUABQAAAAIAIdO4kAz&#10;LwWeOwAAADkAAAAQAAAAAAAAAAEAIAAAAA4BAABkcnMvc2hhcGV4bWwueG1sUEsFBgAAAAAGAAYA&#10;WwEAALgDAAAAAA==&#10;">
                  <v:fill on="f" focussize="0,0"/>
                  <v:stroke weight="0pt" color="#EE2D29" joinstyle="round"/>
                  <v:imagedata o:title=""/>
                  <o:lock v:ext="edit" aspectratio="f"/>
                </v:line>
                <v:line id="直线 8763" o:spid="_x0000_s1026" o:spt="20" style="position:absolute;left:6047;top:1635;flip:y;height:97;width:0;" filled="f" stroked="t" coordsize="21600,21600" o:gfxdata="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Vkg0&#10;wAAAAN0AAAAPAAAAAAAAAAEAIAAAACIAAABkcnMvZG93bnJldi54bWxQSwECFAAUAAAACACHTuJA&#10;My8FnjsAAAA5AAAAEAAAAAAAAAABACAAAAAPAQAAZHJzL3NoYXBleG1sLnhtbFBLBQYAAAAABgAG&#10;AFsBAAC5AwAAAAA=&#10;">
                  <v:fill on="f" focussize="0,0"/>
                  <v:stroke weight="0pt" color="#EE2D29" joinstyle="round"/>
                  <v:imagedata o:title=""/>
                  <o:lock v:ext="edit" aspectratio="f"/>
                </v:line>
                <v:line id="直线 8764" o:spid="_x0000_s1026" o:spt="20" style="position:absolute;left:6047;top:1491;flip:y;height:96;width:0;" filled="f" stroked="t" coordsize="21600,21600" o:gfxdata="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wv9BA&#10;wAAAAN0AAAAPAAAAAAAAAAEAIAAAACIAAABkcnMvZG93bnJldi54bWxQSwECFAAUAAAACACHTuJA&#10;My8FnjsAAAA5AAAAEAAAAAAAAAABACAAAAAPAQAAZHJzL3NoYXBleG1sLnhtbFBLBQYAAAAABgAG&#10;AFsBAAC5AwAAAAA=&#10;">
                  <v:fill on="f" focussize="0,0"/>
                  <v:stroke weight="0pt" color="#EE2D29" joinstyle="round"/>
                  <v:imagedata o:title=""/>
                  <o:lock v:ext="edit" aspectratio="f"/>
                </v:line>
                <v:line id="直线 8765" o:spid="_x0000_s1026" o:spt="20" style="position:absolute;left:6047;top:1346;flip:y;height:97;width:0;" filled="f" stroked="t" coordsize="21600,21600" o:gfxdata="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f83Xb&#10;wAAAAN0AAAAPAAAAAAAAAAEAIAAAACIAAABkcnMvZG93bnJldi54bWxQSwECFAAUAAAACACHTuJA&#10;My8FnjsAAAA5AAAAEAAAAAAAAAABACAAAAAPAQAAZHJzL3NoYXBleG1sLnhtbFBLBQYAAAAABgAG&#10;AFsBAAC5AwAAAAA=&#10;">
                  <v:fill on="f" focussize="0,0"/>
                  <v:stroke weight="0pt" color="#EE2D29" joinstyle="round"/>
                  <v:imagedata o:title=""/>
                  <o:lock v:ext="edit" aspectratio="f"/>
                </v:line>
                <v:line id="直线 8766" o:spid="_x0000_s1026" o:spt="20" style="position:absolute;left:6047;top:1201;flip:y;height:97;width:0;" filled="f" stroked="t" coordsize="21600,21600" o:gfxdata="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vIeus&#10;wAAAAN0AAAAPAAAAAAAAAAEAIAAAACIAAABkcnMvZG93bnJldi54bWxQSwECFAAUAAAACACHTuJA&#10;My8FnjsAAAA5AAAAEAAAAAAAAAABACAAAAAPAQAAZHJzL3NoYXBleG1sLnhtbFBLBQYAAAAABgAG&#10;AFsBAAC5AwAAAAA=&#10;">
                  <v:fill on="f" focussize="0,0"/>
                  <v:stroke weight="0pt" color="#EE2D29" joinstyle="round"/>
                  <v:imagedata o:title=""/>
                  <o:lock v:ext="edit" aspectratio="f"/>
                </v:line>
                <v:line id="直线 8767" o:spid="_x0000_s1026" o:spt="20" style="position:absolute;left:6047;top:1056;flip:y;height:97;width:0;" filled="f" stroked="t" coordsize="21600,21600" o:gfxdata="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ABtTje/&#10;AAAA3QAAAA8AAAAAAAAAAQAgAAAAIgAAAGRycy9kb3ducmV2LnhtbFBLAQIUABQAAAAIAIdO4kAz&#10;LwWeOwAAADkAAAAQAAAAAAAAAAEAIAAAAA4BAABkcnMvc2hhcGV4bWwueG1sUEsFBgAAAAAGAAYA&#10;WwEAALgDAAAAAA==&#10;">
                  <v:fill on="f" focussize="0,0"/>
                  <v:stroke weight="0pt" color="#EE2D29" joinstyle="round"/>
                  <v:imagedata o:title=""/>
                  <o:lock v:ext="edit" aspectratio="f"/>
                </v:line>
                <v:line id="直线 8768" o:spid="_x0000_s1026" o:spt="20" style="position:absolute;left:6047;top:2669;flip:y;height:97;width:0;" filled="f" stroked="t" coordsize="21600,21600" o:gfxdata="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x8tpFvQAA&#10;AN0AAAAPAAAAAAAAAAEAIAAAACIAAABkcnMvZG93bnJldi54bWxQSwECFAAUAAAACACHTuJAMy8F&#10;njsAAAA5AAAAEAAAAAAAAAABACAAAAAMAQAAZHJzL3NoYXBleG1sLnhtbFBLBQYAAAAABgAGAFsB&#10;AAC2AwAAAAA=&#10;">
                  <v:fill on="f" focussize="0,0"/>
                  <v:stroke weight="0pt" color="#EE2D29" joinstyle="round"/>
                  <v:imagedata o:title=""/>
                  <o:lock v:ext="edit" aspectratio="f"/>
                </v:line>
                <v:line id="直线 8769" o:spid="_x0000_s1026" o:spt="20" style="position:absolute;left:6047;top:2525;flip:y;height:96;width:0;" filled="f" stroked="t" coordsize="21600,21600" o:gfxdata="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evn/e&#10;wAAAAN0AAAAPAAAAAAAAAAEAIAAAACIAAABkcnMvZG93bnJldi54bWxQSwECFAAUAAAACACHTuJA&#10;My8FnjsAAAA5AAAAEAAAAAAAAAABACAAAAAPAQAAZHJzL3NoYXBleG1sLnhtbFBLBQYAAAAABgAG&#10;AFsBAAC5AwAAAAA=&#10;">
                  <v:fill on="f" focussize="0,0"/>
                  <v:stroke weight="0pt" color="#EE2D29" joinstyle="round"/>
                  <v:imagedata o:title=""/>
                  <o:lock v:ext="edit" aspectratio="f"/>
                </v:line>
                <v:line id="直线 8770" o:spid="_x0000_s1026" o:spt="20" style="position:absolute;left:6603;top:2325;flip:y;height:97;width:0;" filled="f" stroked="t" coordsize="21600,21600" o:gfxdata="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B6Bz+vQAA&#10;AN0AAAAPAAAAAAAAAAEAIAAAACIAAABkcnMvZG93bnJldi54bWxQSwECFAAUAAAACACHTuJAMy8F&#10;njsAAAA5AAAAEAAAAAAAAAABACAAAAAMAQAAZHJzL3NoYXBleG1sLnhtbFBLBQYAAAAABgAGAFsB&#10;AAC2AwAAAAA=&#10;">
                  <v:fill on="f" focussize="0,0"/>
                  <v:stroke weight="0pt" color="#EE2D29" joinstyle="round"/>
                  <v:imagedata o:title=""/>
                  <o:lock v:ext="edit" aspectratio="f"/>
                </v:line>
                <v:line id="直线 8771" o:spid="_x0000_s1026" o:spt="20" style="position:absolute;left:6603;top:2180;flip:y;height:97;width:0;" filled="f" stroked="t" coordsize="21600,21600" o:gfxdata="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6kuWW/&#10;AAAA3QAAAA8AAAAAAAAAAQAgAAAAIgAAAGRycy9kb3ducmV2LnhtbFBLAQIUABQAAAAIAIdO4kAz&#10;LwWeOwAAADkAAAAQAAAAAAAAAAEAIAAAAA4BAABkcnMvc2hhcGV4bWwueG1sUEsFBgAAAAAGAAYA&#10;WwEAALgDAAAAAA==&#10;">
                  <v:fill on="f" focussize="0,0"/>
                  <v:stroke weight="0pt" color="#EE2D29" joinstyle="round"/>
                  <v:imagedata o:title=""/>
                  <o:lock v:ext="edit" aspectratio="f"/>
                </v:line>
                <v:line id="直线 8772" o:spid="_x0000_s1026" o:spt="20" style="position:absolute;left:6603;top:2036;flip:y;height:96;width:0;" filled="f" stroked="t" coordsize="21600,21600" o:gfxdata="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3nYn&#10;Es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8773" o:spid="_x0000_s1026" o:spt="20" style="position:absolute;left:6603;top:1891;flip:y;height:96;width:0;" filled="f" stroked="t" coordsize="21600,21600" o:gfxdata="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xOoKJ&#10;wAAAAN0AAAAPAAAAAAAAAAEAIAAAACIAAABkcnMvZG93bnJldi54bWxQSwECFAAUAAAACACHTuJA&#10;My8FnjsAAAA5AAAAEAAAAAAAAAABACAAAAAPAQAAZHJzL3NoYXBleG1sLnhtbFBLBQYAAAAABgAG&#10;AFsBAAC5AwAAAAA=&#10;">
                  <v:fill on="f" focussize="0,0"/>
                  <v:stroke weight="0pt" color="#EE2D29" joinstyle="round"/>
                  <v:imagedata o:title=""/>
                  <o:lock v:ext="edit" aspectratio="f"/>
                </v:line>
                <v:line id="直线 8774" o:spid="_x0000_s1026" o:spt="20" style="position:absolute;left:6603;top:1746;flip:y;height:96;width:0;" filled="f" stroked="t" coordsize="21600,21600" o:gfxdata="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0xr9&#10;wAAAAN0AAAAPAAAAAAAAAAEAIAAAACIAAABkcnMvZG93bnJldi54bWxQSwECFAAUAAAACACHTuJA&#10;My8FnjsAAAA5AAAAEAAAAAAAAAABACAAAAAPAQAAZHJzL3NoYXBleG1sLnhtbFBLBQYAAAAABgAG&#10;AFsBAAC5AwAAAAA=&#10;">
                  <v:fill on="f" focussize="0,0"/>
                  <v:stroke weight="0pt" color="#EE2D29" joinstyle="round"/>
                  <v:imagedata o:title=""/>
                  <o:lock v:ext="edit" aspectratio="f"/>
                </v:line>
                <v:line id="直线 8775" o:spid="_x0000_s1026" o:spt="20" style="position:absolute;left:6603;top:1601;flip:y;height:97;width:0;" filled="f" stroked="t" coordsize="21600,21600" o:gfxdata="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Rn79m&#10;wAAAAN0AAAAPAAAAAAAAAAEAIAAAACIAAABkcnMvZG93bnJldi54bWxQSwECFAAUAAAACACHTuJA&#10;My8FnjsAAAA5AAAAEAAAAAAAAAABACAAAAAPAQAAZHJzL3NoYXBleG1sLnhtbFBLBQYAAAAABgAG&#10;AFsBAAC5AwAAAAA=&#10;">
                  <v:fill on="f" focussize="0,0"/>
                  <v:stroke weight="0pt" color="#EE2D29" joinstyle="round"/>
                  <v:imagedata o:title=""/>
                  <o:lock v:ext="edit" aspectratio="f"/>
                </v:line>
                <v:line id="直线 8776" o:spid="_x0000_s1026" o:spt="20" style="position:absolute;left:6603;top:1456;flip:y;height:97;width:0;" filled="f" stroked="t" coordsize="21600,21600" o:gfxdata="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oU0h&#10;Ec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8777" o:spid="_x0000_s1026" o:spt="20" style="position:absolute;left:6603;top:1312;flip:y;height:96;width:0;" filled="f" stroked="t" coordsize="21600,21600" o:gfxdata="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4BhIq/&#10;AAAA3QAAAA8AAAAAAAAAAQAgAAAAIgAAAGRycy9kb3ducmV2LnhtbFBLAQIUABQAAAAIAIdO4kAz&#10;LwWeOwAAADkAAAAQAAAAAAAAAAEAIAAAAA4BAABkcnMvc2hhcGV4bWwueG1sUEsFBgAAAAAGAAYA&#10;WwEAALgDAAAAAA==&#10;">
                  <v:fill on="f" focussize="0,0"/>
                  <v:stroke weight="0pt" color="#EE2D29" joinstyle="round"/>
                  <v:imagedata o:title=""/>
                  <o:lock v:ext="edit" aspectratio="f"/>
                </v:line>
                <v:line id="直线 8778" o:spid="_x0000_s1026" o:spt="20" style="position:absolute;left:6603;top:1167;flip:y;height:96;width:0;" filled="f" stroked="t" coordsize="21600,21600" o:gfxdata="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nhD4vQAA&#10;AN0AAAAPAAAAAAAAAAEAIAAAACIAAABkcnMvZG93bnJldi54bWxQSwECFAAUAAAACACHTuJAMy8F&#10;njsAAAA5AAAAEAAAAAAAAAABACAAAAAMAQAAZHJzL3NoYXBleG1sLnhtbFBLBQYAAAAABgAGAFsB&#10;AAC2AwAAAAA=&#10;">
                  <v:fill on="f" focussize="0,0"/>
                  <v:stroke weight="0pt" color="#EE2D29" joinstyle="round"/>
                  <v:imagedata o:title=""/>
                  <o:lock v:ext="edit" aspectratio="f"/>
                </v:line>
                <v:line id="直线 8779" o:spid="_x0000_s1026" o:spt="20" style="position:absolute;left:6603;top:1022;flip:y;height:97;width:0;" filled="f" stroked="t" coordsize="21600,21600" o:gfxdata="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0NK1&#10;Y8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8780" o:spid="_x0000_s1026" o:spt="20" style="position:absolute;left:6663;top:2578;height:0;width:2213;" filled="f" stroked="t" coordsize="21600,21600" o:gfxdata="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v+cXJbsAAADd&#10;AAAADwAAAAAAAAABACAAAAAiAAAAZHJzL2Rvd25yZXYueG1sUEsBAhQAFAAAAAgAh07iQDMvBZ47&#10;AAAAOQAAABAAAAAAAAAAAQAgAAAACgEAAGRycy9zaGFwZXhtbC54bWxQSwUGAAAAAAYABgBbAQAA&#10;tAMAAAAA&#10;">
                  <v:fill on="f" focussize="0,0"/>
                  <v:stroke weight="0.235196850393701pt" color="#050100" joinstyle="round"/>
                  <v:imagedata o:title=""/>
                  <o:lock v:ext="edit" aspectratio="f"/>
                </v:line>
                <v:shape id="任意多边形 8781" o:spid="_x0000_s1026" o:spt="100" style="position:absolute;left:6602;top:2537;height:80;width:2334;" fillcolor="#050100" filled="t" stroked="f" coordsize="2334,80" o:gfxdata="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DobsTvQAA&#10;AN0AAAAPAAAAAAAAAAEAIAAAACIAAABkcnMvZG93bnJldi54bWxQSwECFAAUAAAACACHTuJAMy8F&#10;njsAAAA5AAAAEAAAAAAAAAABACAAAAAMAQAAZHJzL3NoYXBleG1sLnhtbFBLBQYAAAAABgAGAFsB&#10;AAC2AwAAAAA=&#10;" path="m80,0l0,40,80,80,73,60,70,40,73,20,80,0m2333,40l2253,0,2261,20,2263,40,2261,60,2253,80,2333,40e">
                  <v:fill on="t" focussize="0,0"/>
                  <v:stroke on="f"/>
                  <v:imagedata o:title=""/>
                  <o:lock v:ext="edit" aspectratio="f"/>
                </v:shape>
                <v:line id="直线 8782" o:spid="_x0000_s1026" o:spt="20" style="position:absolute;left:8997;top:2578;height:0;width:1448;" filled="f" stroked="t" coordsize="21600,21600" o:gfxdata="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IHksyb4A&#10;AADdAAAADwAAAAAAAAABACAAAAAiAAAAZHJzL2Rvd25yZXYueG1sUEsBAhQAFAAAAAgAh07iQDMv&#10;BZ47AAAAOQAAABAAAAAAAAAAAQAgAAAADQEAAGRycy9zaGFwZXhtbC54bWxQSwUGAAAAAAYABgBb&#10;AQAAtwMAAAAA&#10;">
                  <v:fill on="f" focussize="0,0"/>
                  <v:stroke weight="0.235196850393701pt" color="#050100" joinstyle="round"/>
                  <v:imagedata o:title=""/>
                  <o:lock v:ext="edit" aspectratio="f"/>
                </v:line>
                <v:shape id="任意多边形 8783" o:spid="_x0000_s1026" o:spt="100" style="position:absolute;left:8936;top:2537;height:80;width:1570;" fillcolor="#050100" filled="t" stroked="f" coordsize="1570,80" o:gfxdata="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CfAcka5AAAA3QAA&#10;AA8AAAAAAAAAAQAgAAAAIgAAAGRycy9kb3ducmV2LnhtbFBLAQIUABQAAAAIAIdO4kAzLwWeOwAA&#10;ADkAAAAQAAAAAAAAAAEAIAAAAAgBAABkcnMvc2hhcGV4bWwueG1sUEsFBgAAAAAGAAYAWwEAALID&#10;AAAAAA==&#10;" path="m80,0l0,40,80,80,73,60,71,40,73,20,80,0m1570,40l1490,0,1497,20,1499,40,1497,60,1490,80,1570,40e">
                  <v:fill on="t" focussize="0,0"/>
                  <v:stroke on="f"/>
                  <v:imagedata o:title=""/>
                  <o:lock v:ext="edit" aspectratio="f"/>
                </v:shape>
                <v:line id="直线 8784" o:spid="_x0000_s1026" o:spt="20" style="position:absolute;left:6603;top:2635;flip:y;height:97;width:0;" filled="f" stroked="t" coordsize="21600,21600" o:gfxdata="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uwqM&#10;IM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8785" o:spid="_x0000_s1026" o:spt="20" style="position:absolute;left:6603;top:2490;flip:y;height:97;width:0;" filled="f" stroked="t" coordsize="21600,21600" o:gfxdata="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1EYp&#10;u8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8786" o:spid="_x0000_s1026" o:spt="20" style="position:absolute;left:8381;top:2315;flip:y;height:96;width:0;" filled="f" stroked="t" coordsize="21600,21600" o:gfxdata="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JJS3&#10;zM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8787" o:spid="_x0000_s1026" o:spt="20" style="position:absolute;left:8381;top:2170;flip:y;height:96;width:0;" filled="f" stroked="t" coordsize="21600,21600" o:gfxdata="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L2BJX&#10;wAAAAN0AAAAPAAAAAAAAAAEAIAAAACIAAABkcnMvZG93bnJldi54bWxQSwECFAAUAAAACACHTuJA&#10;My8FnjsAAAA5AAAAEAAAAAAAAAABACAAAAAPAQAAZHJzL3NoYXBleG1sLnhtbFBLBQYAAAAABgAG&#10;AFsBAAC5AwAAAAA=&#10;">
                  <v:fill on="f" focussize="0,0"/>
                  <v:stroke weight="0pt" color="#EE2D29" joinstyle="round"/>
                  <v:imagedata o:title=""/>
                  <o:lock v:ext="edit" aspectratio="f"/>
                </v:line>
                <v:line id="直线 8788" o:spid="_x0000_s1026" o:spt="20" style="position:absolute;left:8381;top:2025;flip:y;height:97;width:0;" filled="f" stroked="t" coordsize="21600,21600" o:gfxdata="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pHhiW/&#10;AAAA3QAAAA8AAAAAAAAAAQAgAAAAIgAAAGRycy9kb3ducmV2LnhtbFBLAQIUABQAAAAIAIdO4kAz&#10;LwWeOwAAADkAAAAQAAAAAAAAAAEAIAAAAA4BAABkcnMvc2hhcGV4bWwueG1sUEsFBgAAAAAGAAYA&#10;WwEAALgDAAAAAA==&#10;">
                  <v:fill on="f" focussize="0,0"/>
                  <v:stroke weight="0pt" color="#EE2D29" joinstyle="round"/>
                  <v:imagedata o:title=""/>
                  <o:lock v:ext="edit" aspectratio="f"/>
                </v:line>
                <v:line id="直线 8789" o:spid="_x0000_s1026" o:spt="20" style="position:absolute;left:8381;top:1880;flip:y;height:97;width:0;" filled="f" stroked="t" coordsize="21600,21600" o:gfxdata="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VCyO+&#10;wAAAAN0AAAAPAAAAAAAAAAEAIAAAACIAAABkcnMvZG93bnJldi54bWxQSwECFAAUAAAACACHTuJA&#10;My8FnjsAAAA5AAAAEAAAAAAAAAABACAAAAAPAQAAZHJzL3NoYXBleG1sLnhtbFBLBQYAAAAABgAG&#10;AFsBAAC5AwAAAAA=&#10;">
                  <v:fill on="f" focussize="0,0"/>
                  <v:stroke weight="0pt" color="#EE2D29" joinstyle="round"/>
                  <v:imagedata o:title=""/>
                  <o:lock v:ext="edit" aspectratio="f"/>
                </v:line>
                <v:line id="直线 8790" o:spid="_x0000_s1026" o:spt="20" style="position:absolute;left:8381;top:1736;flip:y;height:96;width:0;" filled="f" stroked="t" coordsize="21600,21600" o:gfxdata="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Jw3+V6/&#10;AAAA3QAAAA8AAAAAAAAAAQAgAAAAIgAAAGRycy9kb3ducmV2LnhtbFBLAQIUABQAAAAIAIdO4kAz&#10;LwWeOwAAADkAAAAQAAAAAAAAAAEAIAAAAA4BAABkcnMvc2hhcGV4bWwueG1sUEsFBgAAAAAGAAYA&#10;WwEAALgDAAAAAA==&#10;">
                  <v:fill on="f" focussize="0,0"/>
                  <v:stroke weight="0pt" color="#EE2D29" joinstyle="round"/>
                  <v:imagedata o:title=""/>
                  <o:lock v:ext="edit" aspectratio="f"/>
                </v:line>
                <v:line id="直线 8791" o:spid="_x0000_s1026" o:spt="20" style="position:absolute;left:8381;top:1591;flip:y;height:96;width:0;" filled="f" stroked="t" coordsize="21600,21600" o:gfxdata="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ze1zF&#10;wAAAAN0AAAAPAAAAAAAAAAEAIAAAACIAAABkcnMvZG93bnJldi54bWxQSwECFAAUAAAACACHTuJA&#10;My8FnjsAAAA5AAAAEAAAAAAAAAABACAAAAAPAQAAZHJzL3NoYXBleG1sLnhtbFBLBQYAAAAABgAG&#10;AFsBAAC5AwAAAAA=&#10;">
                  <v:fill on="f" focussize="0,0"/>
                  <v:stroke weight="0pt" color="#EE2D29" joinstyle="round"/>
                  <v:imagedata o:title=""/>
                  <o:lock v:ext="edit" aspectratio="f"/>
                </v:line>
                <v:line id="直线 8792" o:spid="_x0000_s1026" o:spt="20" style="position:absolute;left:8381;top:1446;flip:y;height:97;width:0;" filled="f" stroked="t" coordsize="21600,21600" o:gfxdata="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DqcKy&#10;wAAAAN0AAAAPAAAAAAAAAAEAIAAAACIAAABkcnMvZG93bnJldi54bWxQSwECFAAUAAAACACHTuJA&#10;My8FnjsAAAA5AAAAEAAAAAAAAAABACAAAAAPAQAAZHJzL3NoYXBleG1sLnhtbFBLBQYAAAAABgAG&#10;AFsBAAC5AwAAAAA=&#10;">
                  <v:fill on="f" focussize="0,0"/>
                  <v:stroke weight="0pt" color="#EE2D29" joinstyle="round"/>
                  <v:imagedata o:title=""/>
                  <o:lock v:ext="edit" aspectratio="f"/>
                </v:line>
                <v:line id="直线 8793" o:spid="_x0000_s1026" o:spt="20" style="position:absolute;left:8381;top:1301;flip:y;height:97;width:0;" filled="f" stroked="t" coordsize="21600,21600" o:gfxdata="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bOVn&#10;Kc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8794" o:spid="_x0000_s1026" o:spt="20" style="position:absolute;left:8381;top:1157;flip:y;height:96;width:0;" filled="f" stroked="t" coordsize="21600,21600" o:gfxdata="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4wz/&#10;Xc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8795" o:spid="_x0000_s1026" o:spt="20" style="position:absolute;left:8381;top:1012;flip:y;height:96;width:0;" filled="f" stroked="t" coordsize="21600,21600" o:gfxdata="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jEBa&#10;xs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8796" o:spid="_x0000_s1026" o:spt="20" style="position:absolute;left:8936;top:2338;flip:y;height:97;width:0;" filled="f" stroked="t" coordsize="21600,21600" o:gfxdata="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fJLE&#10;sc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8797" o:spid="_x0000_s1026" o:spt="20" style="position:absolute;left:8936;top:2193;flip:y;height:97;width:0;" filled="f" stroked="t" coordsize="21600,21600" o:gfxdata="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T3mEq&#10;wAAAAN0AAAAPAAAAAAAAAAEAIAAAACIAAABkcnMvZG93bnJldi54bWxQSwECFAAUAAAACACHTuJA&#10;My8FnjsAAAA5AAAAEAAAAAAAAAABACAAAAAPAQAAZHJzL3NoYXBleG1sLnhtbFBLBQYAAAAABgAG&#10;AFsBAAC5AwAAAAA=&#10;">
                  <v:fill on="f" focussize="0,0"/>
                  <v:stroke weight="0pt" color="#EE2D29" joinstyle="round"/>
                  <v:imagedata o:title=""/>
                  <o:lock v:ext="edit" aspectratio="f"/>
                </v:line>
                <v:line id="直线 8798" o:spid="_x0000_s1026" o:spt="20" style="position:absolute;left:8936;top:2049;flip:y;height:96;width:0;" filled="f" stroked="t" coordsize="21600,21600" o:gfxdata="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GJB9Vi/&#10;AAAA3QAAAA8AAAAAAAAAAQAgAAAAIgAAAGRycy9kb3ducmV2LnhtbFBLAQIUABQAAAAIAIdO4kAz&#10;LwWeOwAAADkAAAAQAAAAAAAAAAEAIAAAAA4BAABkcnMvc2hhcGV4bWwueG1sUEsFBgAAAAAGAAYA&#10;WwEAALgDAAAAAA==&#10;">
                  <v:fill on="f" focussize="0,0"/>
                  <v:stroke weight="0pt" color="#EE2D29" joinstyle="round"/>
                  <v:imagedata o:title=""/>
                  <o:lock v:ext="edit" aspectratio="f"/>
                </v:line>
                <v:line id="直线 8799" o:spid="_x0000_s1026" o:spt="20" style="position:absolute;left:8936;top:1904;flip:y;height:96;width:0;" filled="f" stroked="t" coordsize="21600,21600" o:gfxdata="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NDVDD&#10;wAAAAN0AAAAPAAAAAAAAAAEAIAAAACIAAABkcnMvZG93bnJldi54bWxQSwECFAAUAAAACACHTuJA&#10;My8FnjsAAAA5AAAAEAAAAAAAAAABACAAAAAPAQAAZHJzL3NoYXBleG1sLnhtbFBLBQYAAAAABgAG&#10;AFsBAAC5AwAAAAA=&#10;">
                  <v:fill on="f" focussize="0,0"/>
                  <v:stroke weight="0pt" color="#EE2D29" joinstyle="round"/>
                  <v:imagedata o:title=""/>
                  <o:lock v:ext="edit" aspectratio="f"/>
                </v:line>
                <v:line id="直线 8800" o:spid="_x0000_s1026" o:spt="20" style="position:absolute;left:8936;top:1759;flip:y;height:96;width:0;" filled="f" stroked="t" coordsize="21600,21600" o:gfxdata="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Bnub4O/&#10;AAAA3QAAAA8AAAAAAAAAAQAgAAAAIgAAAGRycy9kb3ducmV2LnhtbFBLAQIUABQAAAAIAIdO4kAz&#10;LwWeOwAAADkAAAAQAAAAAAAAAAEAIAAAAA4BAABkcnMvc2hhcGV4bWwueG1sUEsFBgAAAAAGAAYA&#10;WwEAALgDAAAAAA==&#10;">
                  <v:fill on="f" focussize="0,0"/>
                  <v:stroke weight="0pt" color="#EE2D29" joinstyle="round"/>
                  <v:imagedata o:title=""/>
                  <o:lock v:ext="edit" aspectratio="f"/>
                </v:line>
                <v:line id="直线 8801" o:spid="_x0000_s1026" o:spt="20" style="position:absolute;left:8936;top:1614;flip:y;height:97;width:0;" filled="f" stroked="t" coordsize="21600,21600" o:gfxdata="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2osoY&#10;wAAAAN0AAAAPAAAAAAAAAAEAIAAAACIAAABkcnMvZG93bnJldi54bWxQSwECFAAUAAAACACHTuJA&#10;My8FnjsAAAA5AAAAEAAAAAAAAAABACAAAAAPAQAAZHJzL3NoYXBleG1sLnhtbFBLBQYAAAAABgAG&#10;AFsBAAC5AwAAAAA=&#10;">
                  <v:fill on="f" focussize="0,0"/>
                  <v:stroke weight="0pt" color="#EE2D29" joinstyle="round"/>
                  <v:imagedata o:title=""/>
                  <o:lock v:ext="edit" aspectratio="f"/>
                </v:line>
                <v:line id="直线 8802" o:spid="_x0000_s1026" o:spt="20" style="position:absolute;left:8936;top:1469;flip:y;height:97;width:0;" filled="f" stroked="t" coordsize="21600,21600" o:gfxdata="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GcFRv&#10;wAAAAN0AAAAPAAAAAAAAAAEAIAAAACIAAABkcnMvZG93bnJldi54bWxQSwECFAAUAAAACACHTuJA&#10;My8FnjsAAAA5AAAAEAAAAAAAAAABACAAAAAPAQAAZHJzL3NoYXBleG1sLnhtbFBLBQYAAAAABgAG&#10;AFsBAAC5AwAAAAA=&#10;">
                  <v:fill on="f" focussize="0,0"/>
                  <v:stroke weight="0pt" color="#EE2D29" joinstyle="round"/>
                  <v:imagedata o:title=""/>
                  <o:lock v:ext="edit" aspectratio="f"/>
                </v:line>
                <v:line id="直线 8803" o:spid="_x0000_s1026" o:spt="20" style="position:absolute;left:8936;top:1325;flip:y;height:96;width:0;" filled="f" stroked="t" coordsize="21600,21600" o:gfxdata="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6Tzx&#10;9M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8804" o:spid="_x0000_s1026" o:spt="20" style="position:absolute;left:8936;top:1180;flip:y;height:96;width:0;" filled="f" stroked="t" coordsize="21600,21600" o:gfxdata="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ZtVp&#10;gM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8805" o:spid="_x0000_s1026" o:spt="20" style="position:absolute;left:8936;top:1035;flip:y;height:97;width:0;" filled="f" stroked="t" coordsize="21600,21600" o:gfxdata="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CZnM&#10;G8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8806" o:spid="_x0000_s1026" o:spt="20" style="position:absolute;left:8936;top:2648;flip:y;height:97;width:0;" filled="f" stroked="t" coordsize="21600,21600" o:gfxdata="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UtS&#10;bM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8807" o:spid="_x0000_s1026" o:spt="20" style="position:absolute;left:8936;top:2503;flip:y;height:97;width:0;" filled="f" stroked="t" coordsize="21600,21600" o:gfxdata="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WB/f3&#10;wAAAAN0AAAAPAAAAAAAAAAEAIAAAACIAAABkcnMvZG93bnJldi54bWxQSwECFAAUAAAACACHTuJA&#10;My8FnjsAAAA5AAAAEAAAAAAAAAABACAAAAAPAQAAZHJzL3NoYXBleG1sLnhtbFBLBQYAAAAABgAG&#10;AFsBAAC5AwAAAAA=&#10;">
                  <v:fill on="f" focussize="0,0"/>
                  <v:stroke weight="0pt" color="#EE2D29" joinstyle="round"/>
                  <v:imagedata o:title=""/>
                  <o:lock v:ext="edit" aspectratio="f"/>
                </v:line>
                <v:line id="直线 8808" o:spid="_x0000_s1026" o:spt="20" style="position:absolute;left:9398;top:1757;flip:y;height:97;width:0;" filled="f" stroked="t" coordsize="21600,21600" o:gfxdata="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OeYY4W/&#10;AAAA3QAAAA8AAAAAAAAAAQAgAAAAIgAAAGRycy9kb3ducmV2LnhtbFBLAQIUABQAAAAIAIdO4kAz&#10;LwWeOwAAADkAAAAQAAAAAAAAAAEAIAAAAA4BAABkcnMvc2hhcGV4bWwueG1sUEsFBgAAAAAGAAYA&#10;WwEAALgDAAAAAA==&#10;">
                  <v:fill on="f" focussize="0,0"/>
                  <v:stroke weight="0pt" color="#EE2D29" joinstyle="round"/>
                  <v:imagedata o:title=""/>
                  <o:lock v:ext="edit" aspectratio="f"/>
                </v:line>
                <v:line id="直线 8809" o:spid="_x0000_s1026" o:spt="20" style="position:absolute;left:9398;top:1612;flip:y;height:97;width:0;" filled="f" stroked="t" coordsize="21600,21600" o:gfxdata="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I1MYe&#10;wAAAAN0AAAAPAAAAAAAAAAEAIAAAACIAAABkcnMvZG93bnJldi54bWxQSwECFAAUAAAACACHTuJA&#10;My8FnjsAAAA5AAAAEAAAAAAAAAABACAAAAAPAQAAZHJzL3NoYXBleG1sLnhtbFBLBQYAAAAABgAG&#10;AFsBAAC5AwAAAAA=&#10;">
                  <v:fill on="f" focussize="0,0"/>
                  <v:stroke weight="0pt" color="#EE2D29" joinstyle="round"/>
                  <v:imagedata o:title=""/>
                  <o:lock v:ext="edit" aspectratio="f"/>
                </v:line>
                <v:line id="直线 8810" o:spid="_x0000_s1026" o:spt="20" style="position:absolute;left:9398;top:1467;flip:y;height:97;width:0;" filled="f" stroked="t" coordsize="21600,21600" o:gfxdata="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eCpT68AAAA&#10;3QAAAA8AAAAAAAAAAQAgAAAAIgAAAGRycy9kb3ducmV2LnhtbFBLAQIUABQAAAAIAIdO4kAzLwWe&#10;OwAAADkAAAAQAAAAAAAAAAEAIAAAAAsBAABkcnMvc2hhcGV4bWwueG1sUEsFBgAAAAAGAAYAWwEA&#10;ALUDAAAAAA==&#10;">
                  <v:fill on="f" focussize="0,0"/>
                  <v:stroke weight="0pt" color="#EE2D29" joinstyle="round"/>
                  <v:imagedata o:title=""/>
                  <o:lock v:ext="edit" aspectratio="f"/>
                </v:line>
                <v:line id="直线 8811" o:spid="_x0000_s1026" o:spt="20" style="position:absolute;left:9398;top:1323;flip:y;height:96;width:0;" filled="f" stroked="t" coordsize="21600,21600" o:gfxdata="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4zgCl&#10;wAAAAN0AAAAPAAAAAAAAAAEAIAAAACIAAABkcnMvZG93bnJldi54bWxQSwECFAAUAAAACACHTuJA&#10;My8FnjsAAAA5AAAAEAAAAAAAAAABACAAAAAPAQAAZHJzL3NoYXBleG1sLnhtbFBLBQYAAAAABgAG&#10;AFsBAAC5AwAAAAA=&#10;">
                  <v:fill on="f" focussize="0,0"/>
                  <v:stroke weight="0pt" color="#EE2D29" joinstyle="round"/>
                  <v:imagedata o:title=""/>
                  <o:lock v:ext="edit" aspectratio="f"/>
                </v:line>
                <v:line id="直线 8812" o:spid="_x0000_s1026" o:spt="20" style="position:absolute;left:9398;top:1178;flip:y;height:97;width:0;" filled="f" stroked="t" coordsize="21600,21600" o:gfxdata="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SBye&#10;0s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8813" o:spid="_x0000_s1026" o:spt="20" style="position:absolute;left:9398;top:1033;flip:y;height:97;width:0;" filled="f" stroked="t" coordsize="21600,21600" o:gfxdata="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J1A7&#10;Sc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8814" o:spid="_x0000_s1026" o:spt="20" style="position:absolute;left:10503;top:2325;flip:y;height:97;width:0;" filled="f" stroked="t" coordsize="21600,21600" o:gfxdata="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qLmj&#10;Pc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8815" o:spid="_x0000_s1026" o:spt="20" style="position:absolute;left:10503;top:2180;flip:y;height:97;width:0;" filled="f" stroked="t" coordsize="21600,21600" o:gfxdata="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x/UG&#10;ps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8816" o:spid="_x0000_s1026" o:spt="20" style="position:absolute;left:10503;top:2036;flip:y;height:96;width:0;" filled="f" stroked="t" coordsize="21600,21600" o:gfxdata="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cnmNG/&#10;AAAA3QAAAA8AAAAAAAAAAQAgAAAAIgAAAGRycy9kb3ducmV2LnhtbFBLAQIUABQAAAAIAIdO4kAz&#10;LwWeOwAAADkAAAAQAAAAAAAAAAEAIAAAAA4BAABkcnMvc2hhcGV4bWwueG1sUEsFBgAAAAAGAAYA&#10;WwEAALgDAAAAAA==&#10;">
                  <v:fill on="f" focussize="0,0"/>
                  <v:stroke weight="0pt" color="#EE2D29" joinstyle="round"/>
                  <v:imagedata o:title=""/>
                  <o:lock v:ext="edit" aspectratio="f"/>
                </v:line>
                <v:line id="直线 8817" o:spid="_x0000_s1026" o:spt="20" style="position:absolute;left:10503;top:1891;flip:y;height:96;width:0;" filled="f" stroked="t" coordsize="21600,21600" o:gfxdata="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WGs9&#10;Ss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8818" o:spid="_x0000_s1026" o:spt="20" style="position:absolute;left:10503;top:1746;flip:y;height:96;width:0;" filled="f" stroked="t" coordsize="21600,21600" o:gfxdata="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n0qTi8AAAA&#10;3QAAAA8AAAAAAAAAAQAgAAAAIgAAAGRycy9kb3ducmV2LnhtbFBLAQIUABQAAAAIAIdO4kAzLwWe&#10;OwAAADkAAAAQAAAAAAAAAAEAIAAAAAsBAABkcnMvc2hhcGV4bWwueG1sUEsFBgAAAAAGAAYAWwEA&#10;ALUDAAAAAA==&#10;">
                  <v:fill on="f" focussize="0,0"/>
                  <v:stroke weight="0pt" color="#EE2D29" joinstyle="round"/>
                  <v:imagedata o:title=""/>
                  <o:lock v:ext="edit" aspectratio="f"/>
                </v:line>
                <v:line id="直线 8819" o:spid="_x0000_s1026" o:spt="20" style="position:absolute;left:10503;top:1601;flip:y;height:97;width:0;" filled="f" stroked="t" coordsize="21600,21600" o:gfxdata="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GuAyj&#10;wAAAAN0AAAAPAAAAAAAAAAEAIAAAACIAAABkcnMvZG93bnJldi54bWxQSwECFAAUAAAACACHTuJA&#10;My8FnjsAAAA5AAAAEAAAAAAAAAABACAAAAAPAQAAZHJzL3NoYXBleG1sLnhtbFBLBQYAAAAABgAG&#10;AFsBAAC5AwAAAAA=&#10;">
                  <v:fill on="f" focussize="0,0"/>
                  <v:stroke weight="0pt" color="#EE2D29" joinstyle="round"/>
                  <v:imagedata o:title=""/>
                  <o:lock v:ext="edit" aspectratio="f"/>
                </v:line>
                <v:line id="直线 8820" o:spid="_x0000_s1026" o:spt="20" style="position:absolute;left:10503;top:1456;flip:y;height:97;width:0;" filled="f" stroked="t" coordsize="21600,21600" o:gfxdata="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JbM+O8AAAA&#10;3QAAAA8AAAAAAAAAAQAgAAAAIgAAAGRycy9kb3ducmV2LnhtbFBLAQIUABQAAAAIAIdO4kAzLwWe&#10;OwAAADkAAAAQAAAAAAAAAAEAIAAAAAsBAABkcnMvc2hhcGV4bWwueG1sUEsFBgAAAAAGAAYAWwEA&#10;ALUDAAAAAA==&#10;">
                  <v:fill on="f" focussize="0,0"/>
                  <v:stroke weight="0pt" color="#EE2D29" joinstyle="round"/>
                  <v:imagedata o:title=""/>
                  <o:lock v:ext="edit" aspectratio="f"/>
                </v:line>
                <v:line id="直线 8821" o:spid="_x0000_s1026" o:spt="20" style="position:absolute;left:10503;top:1312;flip:y;height:96;width:0;" filled="f" stroked="t" coordsize="21600,21600" o:gfxdata="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0Xlni/&#10;AAAA3QAAAA8AAAAAAAAAAQAgAAAAIgAAAGRycy9kb3ducmV2LnhtbFBLAQIUABQAAAAIAIdO4kAz&#10;LwWeOwAAADkAAAAQAAAAAAAAAAEAIAAAAA4BAABkcnMvc2hhcGV4bWwueG1sUEsFBgAAAAAGAAYA&#10;WwEAALgDAAAAAA==&#10;">
                  <v:fill on="f" focussize="0,0"/>
                  <v:stroke weight="0pt" color="#EE2D29" joinstyle="round"/>
                  <v:imagedata o:title=""/>
                  <o:lock v:ext="edit" aspectratio="f"/>
                </v:line>
                <v:line id="直线 8822" o:spid="_x0000_s1026" o:spt="20" style="position:absolute;left:10503;top:1167;flip:y;height:96;width:0;" filled="f" stroked="t" coordsize="21600,21600" o:gfxdata="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3FCA+/&#10;AAAA3QAAAA8AAAAAAAAAAQAgAAAAIgAAAGRycy9kb3ducmV2LnhtbFBLAQIUABQAAAAIAIdO4kAz&#10;LwWeOwAAADkAAAAQAAAAAAAAAAEAIAAAAA4BAABkcnMvc2hhcGV4bWwueG1sUEsFBgAAAAAGAAYA&#10;WwEAALgDAAAAAA==&#10;">
                  <v:fill on="f" focussize="0,0"/>
                  <v:stroke weight="0pt" color="#EE2D29" joinstyle="round"/>
                  <v:imagedata o:title=""/>
                  <o:lock v:ext="edit" aspectratio="f"/>
                </v:line>
                <v:line id="直线 8823" o:spid="_x0000_s1026" o:spt="20" style="position:absolute;left:10503;top:1022;flip:y;height:97;width:0;" filled="f" stroked="t" coordsize="21600,21600" o:gfxdata="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iia2U&#10;wAAAAN0AAAAPAAAAAAAAAAEAIAAAACIAAABkcnMvZG93bnJldi54bWxQSwECFAAUAAAACACHTuJA&#10;My8FnjsAAAA5AAAAEAAAAAAAAAABACAAAAAPAQAAZHJzL3NoYXBleG1sLnhtbFBLBQYAAAAABgAG&#10;AFsBAAC5AwAAAAA=&#10;">
                  <v:fill on="f" focussize="0,0"/>
                  <v:stroke weight="0pt" color="#EE2D29" joinstyle="round"/>
                  <v:imagedata o:title=""/>
                  <o:lock v:ext="edit" aspectratio="f"/>
                </v:line>
                <v:line id="直线 8824" o:spid="_x0000_s1026" o:spt="20" style="position:absolute;left:10503;top:2635;flip:y;height:97;width:0;" filled="f" stroked="t" coordsize="21600,21600" o:gfxdata="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tYDXg&#10;wAAAAN0AAAAPAAAAAAAAAAEAIAAAACIAAABkcnMvZG93bnJldi54bWxQSwECFAAUAAAACACHTuJA&#10;My8FnjsAAAA5AAAAEAAAAAAAAAABACAAAAAPAQAAZHJzL3NoYXBleG1sLnhtbFBLBQYAAAAABgAG&#10;AFsBAAC5AwAAAAA=&#10;">
                  <v:fill on="f" focussize="0,0"/>
                  <v:stroke weight="0pt" color="#EE2D29" joinstyle="round"/>
                  <v:imagedata o:title=""/>
                  <o:lock v:ext="edit" aspectratio="f"/>
                </v:line>
                <v:line id="直线 8825" o:spid="_x0000_s1026" o:spt="20" style="position:absolute;left:10503;top:2490;flip:y;height:97;width:0;" filled="f" stroked="t" coordsize="21600,21600" o:gfxdata="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CLJB7&#10;wAAAAN0AAAAPAAAAAAAAAAEAIAAAACIAAABkcnMvZG93bnJldi54bWxQSwECFAAUAAAACACHTuJA&#10;My8FnjsAAAA5AAAAEAAAAAAAAAABACAAAAAPAQAAZHJzL3NoYXBleG1sLnhtbFBLBQYAAAAABgAG&#10;AFsBAAC5AwAAAAA=&#10;">
                  <v:fill on="f" focussize="0,0"/>
                  <v:stroke weight="0pt" color="#EE2D29" joinstyle="round"/>
                  <v:imagedata o:title=""/>
                  <o:lock v:ext="edit" aspectratio="f"/>
                </v:line>
                <v:shape id="文本框 8826" o:spid="_x0000_s1026" o:spt="202" type="#_x0000_t202" style="position:absolute;left:4591;top:2699;height:268;width:837;" filled="f" stroked="f" coordsize="21600,21600" o:gfxdata="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CiLnP&#10;wAAAAN0AAAAPAAAAAAAAAAEAIAAAACIAAABkcnMvZG93bnJldi54bWxQSwECFAAUAAAACACHTuJA&#10;My8FnjsAAAA5AAAAEAAAAAAAAAABACAAAAAPAQAAZHJzL3NoYXBleG1sLnhtbFBLBQYAAAAABgAG&#10;AFsBAAC5AwAAAAA=&#10;">
                  <v:fill on="f" focussize="0,0"/>
                  <v:stroke on="f"/>
                  <v:imagedata o:title=""/>
                  <o:lock v:ext="edit" aspectratio="f"/>
                  <v:textbox inset="0mm,0mm,0mm,0mm">
                    <w:txbxContent>
                      <w:p>
                        <w:pPr>
                          <w:spacing w:line="176" w:lineRule="exact"/>
                          <w:rPr>
                            <w:rFonts w:ascii="宋体" w:eastAsia="宋体"/>
                            <w:sz w:val="17"/>
                          </w:rPr>
                        </w:pPr>
                        <w:r>
                          <w:rPr>
                            <w:rFonts w:hint="eastAsia" w:ascii="宋体" w:eastAsia="宋体"/>
                            <w:color w:val="050100"/>
                            <w:w w:val="105"/>
                            <w:sz w:val="17"/>
                          </w:rPr>
                          <w:t>电机正转</w:t>
                        </w:r>
                      </w:p>
                    </w:txbxContent>
                  </v:textbox>
                </v:shape>
                <v:shape id="文本框 8827" o:spid="_x0000_s1026" o:spt="202" type="#_x0000_t202" style="position:absolute;left:7416;top:2697;height:259;width:796;" filled="f" stroked="f" coordsize="21600,21600" o:gfxdata="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G3EHFS/&#10;AAAA3QAAAA8AAAAAAAAAAQAgAAAAIgAAAGRycy9kb3ducmV2LnhtbFBLAQIUABQAAAAIAIdO4kAz&#10;LwWeOwAAADkAAAAQAAAAAAAAAAEAIAAAAA4BAABkcnMvc2hhcGV4bWwueG1sUEsFBgAAAAAGAAYA&#10;WwEAALgDAAAAAA==&#10;">
                  <v:fill on="f" focussize="0,0"/>
                  <v:stroke on="f"/>
                  <v:imagedata o:title=""/>
                  <o:lock v:ext="edit" aspectratio="f"/>
                  <v:textbox inset="0mm,0mm,0mm,0mm">
                    <w:txbxContent>
                      <w:p>
                        <w:pPr>
                          <w:spacing w:line="176" w:lineRule="exact"/>
                          <w:rPr>
                            <w:rFonts w:ascii="宋体" w:eastAsia="宋体"/>
                            <w:sz w:val="17"/>
                          </w:rPr>
                        </w:pPr>
                        <w:r>
                          <w:rPr>
                            <w:rFonts w:hint="eastAsia" w:ascii="宋体" w:eastAsia="宋体"/>
                            <w:color w:val="050100"/>
                            <w:w w:val="105"/>
                            <w:sz w:val="17"/>
                          </w:rPr>
                          <w:t>电机反转</w:t>
                        </w:r>
                      </w:p>
                    </w:txbxContent>
                  </v:textbox>
                </v:shape>
                <v:shape id="文本框 8828" o:spid="_x0000_s1026" o:spt="202" type="#_x0000_t202" style="position:absolute;left:9576;top:2692;height:223;width:557;" filled="f" stroked="f" coordsize="21600,21600" o:gfxdata="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xbiCa8AAAA&#10;3QAAAA8AAAAAAAAAAQAgAAAAIgAAAGRycy9kb3ducmV2LnhtbFBLAQIUABQAAAAIAIdO4kAzLwWe&#10;OwAAADkAAAAQAAAAAAAAAAEAIAAAAAsBAABkcnMvc2hhcGV4bWwueG1sUEsFBgAAAAAGAAYAWwEA&#10;ALUDAAAAAA==&#10;">
                  <v:fill on="f" focussize="0,0"/>
                  <v:stroke on="f"/>
                  <v:imagedata o:title=""/>
                  <o:lock v:ext="edit" aspectratio="f"/>
                  <v:textbox inset="0mm,0mm,0mm,0mm">
                    <w:txbxContent>
                      <w:p>
                        <w:pPr>
                          <w:spacing w:line="176" w:lineRule="exact"/>
                          <w:rPr>
                            <w:rFonts w:ascii="宋体" w:eastAsia="宋体"/>
                            <w:sz w:val="17"/>
                          </w:rPr>
                        </w:pPr>
                        <w:r>
                          <w:rPr>
                            <w:rFonts w:hint="eastAsia" w:ascii="宋体" w:eastAsia="宋体"/>
                            <w:color w:val="050100"/>
                            <w:w w:val="105"/>
                            <w:sz w:val="17"/>
                          </w:rPr>
                          <w:t>停止</w:t>
                        </w:r>
                      </w:p>
                    </w:txbxContent>
                  </v:textbox>
                </v:shape>
              </v:group>
            </w:pict>
          </mc:Fallback>
        </mc:AlternateContent>
      </w:r>
    </w:p>
    <w:p>
      <w:pPr>
        <w:pStyle w:val="12"/>
        <w:spacing w:before="10"/>
        <w:rPr>
          <w:rFonts w:ascii="宋体"/>
        </w:rPr>
      </w:pPr>
      <w:r>
        <w:rPr>
          <w:lang w:val="en-US" w:bidi="ar-SA"/>
        </w:rPr>
        <mc:AlternateContent>
          <mc:Choice Requires="wps">
            <w:drawing>
              <wp:anchor distT="0" distB="0" distL="114300" distR="114300" simplePos="0" relativeHeight="251767808" behindDoc="0" locked="0" layoutInCell="1" allowOverlap="1">
                <wp:simplePos x="0" y="0"/>
                <wp:positionH relativeFrom="column">
                  <wp:posOffset>180340</wp:posOffset>
                </wp:positionH>
                <wp:positionV relativeFrom="paragraph">
                  <wp:posOffset>48260</wp:posOffset>
                </wp:positionV>
                <wp:extent cx="857885" cy="275590"/>
                <wp:effectExtent l="0" t="0" r="0" b="0"/>
                <wp:wrapNone/>
                <wp:docPr id="11848" name="文本框 11848"/>
                <wp:cNvGraphicFramePr/>
                <a:graphic xmlns:a="http://schemas.openxmlformats.org/drawingml/2006/main">
                  <a:graphicData uri="http://schemas.microsoft.com/office/word/2010/wordprocessingShape">
                    <wps:wsp>
                      <wps:cNvSpPr txBox="1"/>
                      <wps:spPr>
                        <a:xfrm>
                          <a:off x="0" y="0"/>
                          <a:ext cx="858157" cy="27567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jc w:val="center"/>
                              <w:rPr>
                                <w:rFonts w:ascii="宋体" w:hAnsi="宋体" w:eastAsia="宋体" w:cs="宋体"/>
                                <w:b/>
                                <w:bCs/>
                                <w:sz w:val="18"/>
                                <w:szCs w:val="15"/>
                                <w:lang w:val="en-US"/>
                              </w:rPr>
                            </w:pPr>
                            <w:r>
                              <w:rPr>
                                <w:rFonts w:hint="eastAsia" w:ascii="宋体" w:hAnsi="宋体" w:eastAsia="宋体" w:cs="宋体"/>
                                <w:b/>
                                <w:bCs/>
                                <w:sz w:val="18"/>
                                <w:szCs w:val="15"/>
                                <w:lang w:val="en-US"/>
                              </w:rPr>
                              <w:t>SW1正转指令</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4.2pt;margin-top:3.8pt;height:21.7pt;width:67.55pt;z-index:251767808;mso-width-relative:page;mso-height-relative:page;" fillcolor="#FFFFFF [3201]" filled="t" stroked="f" coordsize="21600,21600" o:gfxdata="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QV5scdMAAAAHAQAADwAA&#10;AAAAAAABACAAAAAiAAAAZHJzL2Rvd25yZXYueG1sUEsBAhQAFAAAAAgAh07iQDKBbP9UAgAAlgQA&#10;AA4AAAAAAAAAAQAgAAAAIgEAAGRycy9lMm9Eb2MueG1sUEsFBgAAAAAGAAYAWQEAAOgFAAAAAA==&#10;">
                <v:fill on="t" focussize="0,0"/>
                <v:stroke on="f" weight="0.5pt"/>
                <v:imagedata o:title=""/>
                <o:lock v:ext="edit" aspectratio="f"/>
                <v:textbox>
                  <w:txbxContent>
                    <w:p>
                      <w:pPr>
                        <w:jc w:val="center"/>
                        <w:rPr>
                          <w:rFonts w:ascii="宋体" w:hAnsi="宋体" w:eastAsia="宋体" w:cs="宋体"/>
                          <w:b/>
                          <w:bCs/>
                          <w:sz w:val="18"/>
                          <w:szCs w:val="15"/>
                          <w:lang w:val="en-US"/>
                        </w:rPr>
                      </w:pPr>
                      <w:r>
                        <w:rPr>
                          <w:rFonts w:hint="eastAsia" w:ascii="宋体" w:hAnsi="宋体" w:eastAsia="宋体" w:cs="宋体"/>
                          <w:b/>
                          <w:bCs/>
                          <w:sz w:val="18"/>
                          <w:szCs w:val="15"/>
                          <w:lang w:val="en-US"/>
                        </w:rPr>
                        <w:t>SW1正转指令</w:t>
                      </w:r>
                    </w:p>
                  </w:txbxContent>
                </v:textbox>
              </v:shape>
            </w:pict>
          </mc:Fallback>
        </mc:AlternateContent>
      </w:r>
    </w:p>
    <w:p>
      <w:pPr>
        <w:pStyle w:val="12"/>
        <w:rPr>
          <w:rFonts w:ascii="宋体"/>
        </w:rPr>
      </w:pPr>
    </w:p>
    <w:p>
      <w:pPr>
        <w:pStyle w:val="12"/>
        <w:rPr>
          <w:rFonts w:ascii="宋体"/>
          <w:sz w:val="22"/>
        </w:rPr>
      </w:pPr>
    </w:p>
    <w:p>
      <w:pPr>
        <w:pStyle w:val="12"/>
        <w:rPr>
          <w:rFonts w:ascii="宋体"/>
        </w:rPr>
      </w:pPr>
      <w:r>
        <w:rPr>
          <w:lang w:val="en-US" w:bidi="ar-SA"/>
        </w:rPr>
        <mc:AlternateContent>
          <mc:Choice Requires="wps">
            <w:drawing>
              <wp:anchor distT="0" distB="0" distL="114300" distR="114300" simplePos="0" relativeHeight="251769856" behindDoc="0" locked="0" layoutInCell="1" allowOverlap="1">
                <wp:simplePos x="0" y="0"/>
                <wp:positionH relativeFrom="column">
                  <wp:posOffset>223520</wp:posOffset>
                </wp:positionH>
                <wp:positionV relativeFrom="paragraph">
                  <wp:posOffset>5080</wp:posOffset>
                </wp:positionV>
                <wp:extent cx="842010" cy="271780"/>
                <wp:effectExtent l="0" t="0" r="0" b="0"/>
                <wp:wrapNone/>
                <wp:docPr id="11849" name="文本框 11849"/>
                <wp:cNvGraphicFramePr/>
                <a:graphic xmlns:a="http://schemas.openxmlformats.org/drawingml/2006/main">
                  <a:graphicData uri="http://schemas.microsoft.com/office/word/2010/wordprocessingShape">
                    <wps:wsp>
                      <wps:cNvSpPr txBox="1"/>
                      <wps:spPr>
                        <a:xfrm>
                          <a:off x="0" y="0"/>
                          <a:ext cx="841828" cy="271853"/>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rPr>
                                <w:rFonts w:ascii="宋体" w:hAnsi="宋体" w:eastAsia="宋体" w:cs="宋体"/>
                                <w:b/>
                                <w:bCs/>
                                <w:sz w:val="18"/>
                                <w:szCs w:val="15"/>
                                <w:lang w:val="en-US"/>
                              </w:rPr>
                            </w:pPr>
                            <w:r>
                              <w:rPr>
                                <w:rFonts w:hint="eastAsia" w:ascii="宋体" w:hAnsi="宋体" w:eastAsia="宋体" w:cs="宋体"/>
                                <w:b/>
                                <w:bCs/>
                                <w:sz w:val="18"/>
                                <w:szCs w:val="15"/>
                                <w:lang w:val="en-US"/>
                              </w:rPr>
                              <w:t>SW2反转指令</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7.6pt;margin-top:0.4pt;height:21.4pt;width:66.3pt;z-index:251769856;mso-width-relative:page;mso-height-relative:page;" fillcolor="#FFFFFF [3201]" filled="t" stroked="f" coordsize="21600,21600" o:gfxdata="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">
                <v:fill on="t" focussize="0,0"/>
                <v:stroke on="f" weight="0.5pt"/>
                <v:imagedata o:title=""/>
                <o:lock v:ext="edit" aspectratio="f"/>
                <v:textbox>
                  <w:txbxContent>
                    <w:p>
                      <w:pPr>
                        <w:rPr>
                          <w:rFonts w:ascii="宋体" w:hAnsi="宋体" w:eastAsia="宋体" w:cs="宋体"/>
                          <w:b/>
                          <w:bCs/>
                          <w:sz w:val="18"/>
                          <w:szCs w:val="15"/>
                          <w:lang w:val="en-US"/>
                        </w:rPr>
                      </w:pPr>
                      <w:r>
                        <w:rPr>
                          <w:rFonts w:hint="eastAsia" w:ascii="宋体" w:hAnsi="宋体" w:eastAsia="宋体" w:cs="宋体"/>
                          <w:b/>
                          <w:bCs/>
                          <w:sz w:val="18"/>
                          <w:szCs w:val="15"/>
                          <w:lang w:val="en-US"/>
                        </w:rPr>
                        <w:t>SW2反转指令</w:t>
                      </w:r>
                    </w:p>
                  </w:txbxContent>
                </v:textbox>
              </v:shape>
            </w:pict>
          </mc:Fallback>
        </mc:AlternateContent>
      </w:r>
    </w:p>
    <w:p>
      <w:pPr>
        <w:pStyle w:val="12"/>
        <w:rPr>
          <w:rFonts w:ascii="宋体"/>
        </w:rPr>
      </w:pPr>
    </w:p>
    <w:p>
      <w:pPr>
        <w:pStyle w:val="12"/>
        <w:rPr>
          <w:rFonts w:ascii="宋体"/>
        </w:rPr>
      </w:pPr>
      <w:r>
        <w:rPr>
          <w:lang w:val="en-US" w:bidi="ar-SA"/>
        </w:rPr>
        <mc:AlternateContent>
          <mc:Choice Requires="wps">
            <w:drawing>
              <wp:anchor distT="0" distB="0" distL="114300" distR="114300" simplePos="0" relativeHeight="251771904" behindDoc="0" locked="0" layoutInCell="1" allowOverlap="1">
                <wp:simplePos x="0" y="0"/>
                <wp:positionH relativeFrom="column">
                  <wp:posOffset>278130</wp:posOffset>
                </wp:positionH>
                <wp:positionV relativeFrom="paragraph">
                  <wp:posOffset>121285</wp:posOffset>
                </wp:positionV>
                <wp:extent cx="661670" cy="285115"/>
                <wp:effectExtent l="0" t="0" r="5080" b="635"/>
                <wp:wrapNone/>
                <wp:docPr id="11850" name="文本框 11850"/>
                <wp:cNvGraphicFramePr/>
                <a:graphic xmlns:a="http://schemas.openxmlformats.org/drawingml/2006/main">
                  <a:graphicData uri="http://schemas.microsoft.com/office/word/2010/wordprocessingShape">
                    <wps:wsp>
                      <wps:cNvSpPr txBox="1"/>
                      <wps:spPr>
                        <a:xfrm>
                          <a:off x="0" y="0"/>
                          <a:ext cx="661761" cy="28531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rPr>
                                <w:rFonts w:ascii="宋体" w:hAnsi="宋体" w:eastAsia="宋体" w:cs="宋体"/>
                                <w:b/>
                                <w:bCs/>
                                <w:sz w:val="18"/>
                                <w:szCs w:val="15"/>
                                <w:lang w:val="en-US"/>
                              </w:rPr>
                            </w:pPr>
                            <w:r>
                              <w:rPr>
                                <w:rFonts w:hint="eastAsia" w:ascii="宋体" w:hAnsi="宋体" w:eastAsia="宋体" w:cs="宋体"/>
                                <w:b/>
                                <w:bCs/>
                                <w:sz w:val="18"/>
                                <w:szCs w:val="15"/>
                                <w:lang w:val="en-US"/>
                              </w:rPr>
                              <w:t>电机速度</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1.9pt;margin-top:9.55pt;height:22.45pt;width:52.1pt;z-index:251771904;mso-width-relative:page;mso-height-relative:page;" fillcolor="#FFFFFF [3201]" filled="t" stroked="f" coordsize="21600,21600" o:gfxdata="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">
                <v:fill on="t" focussize="0,0"/>
                <v:stroke on="f" weight="0.5pt"/>
                <v:imagedata o:title=""/>
                <o:lock v:ext="edit" aspectratio="f"/>
                <v:textbox>
                  <w:txbxContent>
                    <w:p>
                      <w:pPr>
                        <w:rPr>
                          <w:rFonts w:ascii="宋体" w:hAnsi="宋体" w:eastAsia="宋体" w:cs="宋体"/>
                          <w:b/>
                          <w:bCs/>
                          <w:sz w:val="18"/>
                          <w:szCs w:val="15"/>
                          <w:lang w:val="en-US"/>
                        </w:rPr>
                      </w:pPr>
                      <w:r>
                        <w:rPr>
                          <w:rFonts w:hint="eastAsia" w:ascii="宋体" w:hAnsi="宋体" w:eastAsia="宋体" w:cs="宋体"/>
                          <w:b/>
                          <w:bCs/>
                          <w:sz w:val="18"/>
                          <w:szCs w:val="15"/>
                          <w:lang w:val="en-US"/>
                        </w:rPr>
                        <w:t>电机速度</w:t>
                      </w:r>
                    </w:p>
                  </w:txbxContent>
                </v:textbox>
              </v:shape>
            </w:pict>
          </mc:Fallback>
        </mc:AlternateContent>
      </w:r>
    </w:p>
    <w:p>
      <w:pPr>
        <w:pStyle w:val="12"/>
        <w:spacing w:before="221"/>
        <w:ind w:left="262" w:right="262"/>
        <w:jc w:val="center"/>
        <w:rPr>
          <w:color w:val="231F20"/>
        </w:rPr>
      </w:pPr>
    </w:p>
    <w:p>
      <w:pPr>
        <w:pStyle w:val="12"/>
        <w:spacing w:before="221"/>
        <w:ind w:left="262" w:right="262"/>
        <w:jc w:val="center"/>
        <w:rPr>
          <w:color w:val="231F20"/>
        </w:rPr>
      </w:pPr>
    </w:p>
    <w:p>
      <w:pPr>
        <w:pStyle w:val="12"/>
        <w:spacing w:before="221"/>
        <w:ind w:left="262" w:right="262"/>
        <w:jc w:val="center"/>
        <w:rPr>
          <w:color w:val="231F20"/>
        </w:rPr>
      </w:pPr>
      <w:r>
        <w:rPr>
          <w:sz w:val="17"/>
          <w:lang w:val="en-US" w:bidi="ar-SA"/>
        </w:rPr>
        <mc:AlternateContent>
          <mc:Choice Requires="wps">
            <w:drawing>
              <wp:anchor distT="0" distB="0" distL="114300" distR="114300" simplePos="0" relativeHeight="251778048" behindDoc="0" locked="0" layoutInCell="1" allowOverlap="1">
                <wp:simplePos x="0" y="0"/>
                <wp:positionH relativeFrom="column">
                  <wp:posOffset>2120900</wp:posOffset>
                </wp:positionH>
                <wp:positionV relativeFrom="paragraph">
                  <wp:posOffset>128905</wp:posOffset>
                </wp:positionV>
                <wp:extent cx="2687320" cy="285750"/>
                <wp:effectExtent l="0" t="0" r="17780" b="0"/>
                <wp:wrapNone/>
                <wp:docPr id="11851" name="文本框 11851"/>
                <wp:cNvGraphicFramePr/>
                <a:graphic xmlns:a="http://schemas.openxmlformats.org/drawingml/2006/main">
                  <a:graphicData uri="http://schemas.microsoft.com/office/word/2010/wordprocessingShape">
                    <wps:wsp>
                      <wps:cNvSpPr txBox="1"/>
                      <wps:spPr>
                        <a:xfrm>
                          <a:off x="0" y="0"/>
                          <a:ext cx="2687320" cy="28575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jc w:val="center"/>
                              <w:rPr>
                                <w:lang w:val="en-US"/>
                              </w:rPr>
                            </w:pPr>
                            <w:r>
                              <w:rPr>
                                <w:rFonts w:hint="eastAsia"/>
                              </w:rPr>
                              <w:t>图</w:t>
                            </w:r>
                            <w:r>
                              <w:rPr>
                                <w:rFonts w:hint="eastAsia"/>
                                <w:lang w:val="en-US"/>
                              </w:rPr>
                              <w:t>4-2 两线模式1时序图（正常情况）</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67pt;margin-top:10.15pt;height:22.5pt;width:211.6pt;z-index:251778048;mso-width-relative:page;mso-height-relative:page;" fillcolor="#FFFFFF [3201]" filled="t" stroked="f" coordsize="21600,21600" o:gfxdata="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">
                <v:fill on="t" focussize="0,0"/>
                <v:stroke on="f" weight="0.5pt"/>
                <v:imagedata o:title=""/>
                <o:lock v:ext="edit" aspectratio="f"/>
                <v:textbox>
                  <w:txbxContent>
                    <w:p>
                      <w:pPr>
                        <w:jc w:val="center"/>
                        <w:rPr>
                          <w:lang w:val="en-US"/>
                        </w:rPr>
                      </w:pPr>
                      <w:r>
                        <w:rPr>
                          <w:rFonts w:hint="eastAsia"/>
                        </w:rPr>
                        <w:t>图</w:t>
                      </w:r>
                      <w:r>
                        <w:rPr>
                          <w:rFonts w:hint="eastAsia"/>
                          <w:lang w:val="en-US"/>
                        </w:rPr>
                        <w:t>4-2 两线模式1时序图（正常情况）</w:t>
                      </w:r>
                    </w:p>
                  </w:txbxContent>
                </v:textbox>
              </v:shape>
            </w:pict>
          </mc:Fallback>
        </mc:AlternateContent>
      </w:r>
    </w:p>
    <w:p>
      <w:pPr>
        <w:pStyle w:val="12"/>
        <w:spacing w:before="221"/>
        <w:ind w:left="262" w:right="262"/>
        <w:jc w:val="center"/>
        <w:rPr>
          <w:color w:val="231F20"/>
        </w:rPr>
      </w:pPr>
      <w:r>
        <w:rPr>
          <w:lang w:val="en-US" w:bidi="ar-SA"/>
        </w:rPr>
        <mc:AlternateContent>
          <mc:Choice Requires="wpg">
            <w:drawing>
              <wp:anchor distT="0" distB="0" distL="114300" distR="114300" simplePos="0" relativeHeight="251759616" behindDoc="0" locked="0" layoutInCell="1" allowOverlap="1">
                <wp:simplePos x="0" y="0"/>
                <wp:positionH relativeFrom="page">
                  <wp:posOffset>130175</wp:posOffset>
                </wp:positionH>
                <wp:positionV relativeFrom="paragraph">
                  <wp:posOffset>231775</wp:posOffset>
                </wp:positionV>
                <wp:extent cx="6468110" cy="4648200"/>
                <wp:effectExtent l="0" t="38100" r="27940" b="0"/>
                <wp:wrapNone/>
                <wp:docPr id="8412" name="组合 8829"/>
                <wp:cNvGraphicFramePr/>
                <a:graphic xmlns:a="http://schemas.openxmlformats.org/drawingml/2006/main">
                  <a:graphicData uri="http://schemas.microsoft.com/office/word/2010/wordprocessingGroup">
                    <wpg:wgp>
                      <wpg:cNvGrpSpPr/>
                      <wpg:grpSpPr>
                        <a:xfrm>
                          <a:off x="0" y="0"/>
                          <a:ext cx="6468217" cy="4648381"/>
                          <a:chOff x="0" y="-379"/>
                          <a:chExt cx="10722" cy="8651"/>
                        </a:xfrm>
                      </wpg:grpSpPr>
                      <wps:wsp>
                        <wps:cNvPr id="8280" name="直线 8830"/>
                        <wps:cNvCnPr/>
                        <wps:spPr>
                          <a:xfrm flipV="1">
                            <a:off x="3854" y="170"/>
                            <a:ext cx="6868" cy="21"/>
                          </a:xfrm>
                          <a:prstGeom prst="line">
                            <a:avLst/>
                          </a:prstGeom>
                          <a:ln w="2957" cap="flat" cmpd="sng">
                            <a:solidFill>
                              <a:srgbClr val="2656A6"/>
                            </a:solidFill>
                            <a:prstDash val="dot"/>
                            <a:headEnd type="none" w="med" len="med"/>
                            <a:tailEnd type="none" w="med" len="med"/>
                          </a:ln>
                        </wps:spPr>
                        <wps:bodyPr/>
                      </wps:wsp>
                      <wps:wsp>
                        <wps:cNvPr id="8281" name="直线 8831"/>
                        <wps:cNvCnPr/>
                        <wps:spPr>
                          <a:xfrm>
                            <a:off x="2748" y="191"/>
                            <a:ext cx="1101" cy="0"/>
                          </a:xfrm>
                          <a:prstGeom prst="line">
                            <a:avLst/>
                          </a:prstGeom>
                          <a:ln w="8871" cap="flat" cmpd="sng">
                            <a:solidFill>
                              <a:srgbClr val="2656A6"/>
                            </a:solidFill>
                            <a:prstDash val="solid"/>
                            <a:headEnd type="none" w="med" len="med"/>
                            <a:tailEnd type="none" w="med" len="med"/>
                          </a:ln>
                        </wps:spPr>
                        <wps:bodyPr/>
                      </wps:wsp>
                      <wps:wsp>
                        <wps:cNvPr id="8282" name="直线 8832"/>
                        <wps:cNvCnPr/>
                        <wps:spPr>
                          <a:xfrm flipV="1">
                            <a:off x="3854" y="-359"/>
                            <a:ext cx="0" cy="550"/>
                          </a:xfrm>
                          <a:prstGeom prst="line">
                            <a:avLst/>
                          </a:prstGeom>
                          <a:ln w="8870" cap="flat" cmpd="sng">
                            <a:solidFill>
                              <a:srgbClr val="2656A6"/>
                            </a:solidFill>
                            <a:prstDash val="solid"/>
                            <a:headEnd type="none" w="med" len="med"/>
                            <a:tailEnd type="none" w="med" len="med"/>
                          </a:ln>
                        </wps:spPr>
                        <wps:bodyPr/>
                      </wps:wsp>
                      <wps:wsp>
                        <wps:cNvPr id="8283" name="直线 8833"/>
                        <wps:cNvCnPr/>
                        <wps:spPr>
                          <a:xfrm>
                            <a:off x="3854" y="-359"/>
                            <a:ext cx="2752" cy="0"/>
                          </a:xfrm>
                          <a:prstGeom prst="line">
                            <a:avLst/>
                          </a:prstGeom>
                          <a:ln w="8871" cap="flat" cmpd="sng">
                            <a:solidFill>
                              <a:srgbClr val="2656A6"/>
                            </a:solidFill>
                            <a:prstDash val="solid"/>
                            <a:headEnd type="none" w="med" len="med"/>
                            <a:tailEnd type="none" w="med" len="med"/>
                          </a:ln>
                        </wps:spPr>
                        <wps:bodyPr/>
                      </wps:wsp>
                      <wps:wsp>
                        <wps:cNvPr id="8284" name="任意多边形 8834"/>
                        <wps:cNvSpPr/>
                        <wps:spPr>
                          <a:xfrm>
                            <a:off x="0" y="7535"/>
                            <a:ext cx="3443" cy="737"/>
                          </a:xfrm>
                          <a:custGeom>
                            <a:avLst/>
                            <a:gdLst/>
                            <a:ahLst/>
                            <a:cxnLst/>
                            <a:rect l="0" t="0" r="0" b="0"/>
                            <a:pathLst>
                              <a:path w="3443" h="737">
                                <a:moveTo>
                                  <a:pt x="6606" y="-7358"/>
                                </a:moveTo>
                                <a:lnTo>
                                  <a:pt x="6606" y="-7894"/>
                                </a:lnTo>
                                <a:moveTo>
                                  <a:pt x="6606" y="-7358"/>
                                </a:moveTo>
                                <a:lnTo>
                                  <a:pt x="9111" y="-7362"/>
                                </a:lnTo>
                              </a:path>
                            </a:pathLst>
                          </a:custGeom>
                          <a:noFill/>
                          <a:ln w="8870" cap="flat" cmpd="sng">
                            <a:solidFill>
                              <a:srgbClr val="2656A6"/>
                            </a:solidFill>
                            <a:prstDash val="solid"/>
                            <a:headEnd type="none" w="med" len="med"/>
                            <a:tailEnd type="none" w="med" len="med"/>
                          </a:ln>
                        </wps:spPr>
                        <wps:bodyPr upright="1"/>
                      </wps:wsp>
                      <wps:wsp>
                        <wps:cNvPr id="8285" name="直线 8835"/>
                        <wps:cNvCnPr/>
                        <wps:spPr>
                          <a:xfrm flipV="1">
                            <a:off x="9097" y="-379"/>
                            <a:ext cx="0" cy="550"/>
                          </a:xfrm>
                          <a:prstGeom prst="line">
                            <a:avLst/>
                          </a:prstGeom>
                          <a:ln w="8870" cap="flat" cmpd="sng">
                            <a:solidFill>
                              <a:srgbClr val="2656A6"/>
                            </a:solidFill>
                            <a:prstDash val="solid"/>
                            <a:headEnd type="none" w="med" len="med"/>
                            <a:tailEnd type="none" w="med" len="med"/>
                          </a:ln>
                        </wps:spPr>
                        <wps:bodyPr/>
                      </wps:wsp>
                      <wps:wsp>
                        <wps:cNvPr id="8286" name="直线 8836"/>
                        <wps:cNvCnPr/>
                        <wps:spPr>
                          <a:xfrm>
                            <a:off x="9097" y="-379"/>
                            <a:ext cx="1372" cy="0"/>
                          </a:xfrm>
                          <a:prstGeom prst="line">
                            <a:avLst/>
                          </a:prstGeom>
                          <a:ln w="8871" cap="flat" cmpd="sng">
                            <a:solidFill>
                              <a:srgbClr val="2656A6"/>
                            </a:solidFill>
                            <a:prstDash val="solid"/>
                            <a:headEnd type="none" w="med" len="med"/>
                            <a:tailEnd type="none" w="med" len="med"/>
                          </a:ln>
                        </wps:spPr>
                        <wps:bodyPr/>
                      </wps:wsp>
                      <wps:wsp>
                        <wps:cNvPr id="8287" name="直线 8837"/>
                        <wps:cNvCnPr/>
                        <wps:spPr>
                          <a:xfrm flipV="1">
                            <a:off x="10469" y="-379"/>
                            <a:ext cx="0" cy="550"/>
                          </a:xfrm>
                          <a:prstGeom prst="line">
                            <a:avLst/>
                          </a:prstGeom>
                          <a:ln w="8870" cap="flat" cmpd="sng">
                            <a:solidFill>
                              <a:srgbClr val="2656A6"/>
                            </a:solidFill>
                            <a:prstDash val="solid"/>
                            <a:headEnd type="none" w="med" len="med"/>
                            <a:tailEnd type="none" w="med" len="med"/>
                          </a:ln>
                        </wps:spPr>
                        <wps:bodyPr/>
                      </wps:wsp>
                      <wps:wsp>
                        <wps:cNvPr id="8288" name="直线 8838"/>
                        <wps:cNvCnPr/>
                        <wps:spPr>
                          <a:xfrm>
                            <a:off x="5240" y="1016"/>
                            <a:ext cx="1344" cy="0"/>
                          </a:xfrm>
                          <a:prstGeom prst="line">
                            <a:avLst/>
                          </a:prstGeom>
                          <a:ln w="2957" cap="flat" cmpd="sng">
                            <a:solidFill>
                              <a:srgbClr val="2656A6"/>
                            </a:solidFill>
                            <a:prstDash val="dot"/>
                            <a:headEnd type="none" w="med" len="med"/>
                            <a:tailEnd type="none" w="med" len="med"/>
                          </a:ln>
                        </wps:spPr>
                        <wps:bodyPr/>
                      </wps:wsp>
                      <wps:wsp>
                        <wps:cNvPr id="8289" name="直线 8839"/>
                        <wps:cNvCnPr/>
                        <wps:spPr>
                          <a:xfrm>
                            <a:off x="7687" y="1016"/>
                            <a:ext cx="3035" cy="0"/>
                          </a:xfrm>
                          <a:prstGeom prst="line">
                            <a:avLst/>
                          </a:prstGeom>
                          <a:ln w="2957" cap="flat" cmpd="sng">
                            <a:solidFill>
                              <a:srgbClr val="2656A6"/>
                            </a:solidFill>
                            <a:prstDash val="dot"/>
                            <a:headEnd type="none" w="med" len="med"/>
                            <a:tailEnd type="none" w="med" len="med"/>
                          </a:ln>
                        </wps:spPr>
                        <wps:bodyPr/>
                      </wps:wsp>
                      <wps:wsp>
                        <wps:cNvPr id="8290" name="直线 8840"/>
                        <wps:cNvCnPr/>
                        <wps:spPr>
                          <a:xfrm>
                            <a:off x="6605" y="1016"/>
                            <a:ext cx="1082" cy="0"/>
                          </a:xfrm>
                          <a:prstGeom prst="line">
                            <a:avLst/>
                          </a:prstGeom>
                          <a:ln w="8871" cap="flat" cmpd="sng">
                            <a:solidFill>
                              <a:srgbClr val="2656A6"/>
                            </a:solidFill>
                            <a:prstDash val="solid"/>
                            <a:headEnd type="none" w="med" len="med"/>
                            <a:tailEnd type="none" w="med" len="med"/>
                          </a:ln>
                        </wps:spPr>
                        <wps:bodyPr/>
                      </wps:wsp>
                      <wps:wsp>
                        <wps:cNvPr id="8291" name="直线 8841"/>
                        <wps:cNvCnPr/>
                        <wps:spPr>
                          <a:xfrm flipV="1">
                            <a:off x="2748" y="1016"/>
                            <a:ext cx="2492" cy="11"/>
                          </a:xfrm>
                          <a:prstGeom prst="line">
                            <a:avLst/>
                          </a:prstGeom>
                          <a:ln w="8871" cap="flat" cmpd="sng">
                            <a:solidFill>
                              <a:srgbClr val="2656A6"/>
                            </a:solidFill>
                            <a:prstDash val="solid"/>
                            <a:headEnd type="none" w="med" len="med"/>
                            <a:tailEnd type="none" w="med" len="med"/>
                          </a:ln>
                        </wps:spPr>
                        <wps:bodyPr/>
                      </wps:wsp>
                      <wps:wsp>
                        <wps:cNvPr id="8292" name="直线 8842"/>
                        <wps:cNvCnPr/>
                        <wps:spPr>
                          <a:xfrm flipV="1">
                            <a:off x="5240" y="466"/>
                            <a:ext cx="0" cy="550"/>
                          </a:xfrm>
                          <a:prstGeom prst="line">
                            <a:avLst/>
                          </a:prstGeom>
                          <a:ln w="8870" cap="flat" cmpd="sng">
                            <a:solidFill>
                              <a:srgbClr val="2656A6"/>
                            </a:solidFill>
                            <a:prstDash val="solid"/>
                            <a:headEnd type="none" w="med" len="med"/>
                            <a:tailEnd type="none" w="med" len="med"/>
                          </a:ln>
                        </wps:spPr>
                        <wps:bodyPr/>
                      </wps:wsp>
                      <wps:wsp>
                        <wps:cNvPr id="8293" name="直线 8843"/>
                        <wps:cNvCnPr/>
                        <wps:spPr>
                          <a:xfrm>
                            <a:off x="5240" y="466"/>
                            <a:ext cx="1344" cy="0"/>
                          </a:xfrm>
                          <a:prstGeom prst="line">
                            <a:avLst/>
                          </a:prstGeom>
                          <a:ln w="8871" cap="flat" cmpd="sng">
                            <a:solidFill>
                              <a:srgbClr val="2656A6"/>
                            </a:solidFill>
                            <a:prstDash val="solid"/>
                            <a:headEnd type="none" w="med" len="med"/>
                            <a:tailEnd type="none" w="med" len="med"/>
                          </a:ln>
                        </wps:spPr>
                        <wps:bodyPr/>
                      </wps:wsp>
                      <wps:wsp>
                        <wps:cNvPr id="8294" name="直线 8844"/>
                        <wps:cNvCnPr/>
                        <wps:spPr>
                          <a:xfrm flipV="1">
                            <a:off x="6584" y="466"/>
                            <a:ext cx="0" cy="550"/>
                          </a:xfrm>
                          <a:prstGeom prst="line">
                            <a:avLst/>
                          </a:prstGeom>
                          <a:ln w="8870" cap="flat" cmpd="sng">
                            <a:solidFill>
                              <a:srgbClr val="2656A6"/>
                            </a:solidFill>
                            <a:prstDash val="solid"/>
                            <a:headEnd type="none" w="med" len="med"/>
                            <a:tailEnd type="none" w="med" len="med"/>
                          </a:ln>
                        </wps:spPr>
                        <wps:bodyPr/>
                      </wps:wsp>
                      <wps:wsp>
                        <wps:cNvPr id="8295" name="直线 8845"/>
                        <wps:cNvCnPr/>
                        <wps:spPr>
                          <a:xfrm flipV="1">
                            <a:off x="7687" y="480"/>
                            <a:ext cx="0" cy="536"/>
                          </a:xfrm>
                          <a:prstGeom prst="line">
                            <a:avLst/>
                          </a:prstGeom>
                          <a:ln w="8870" cap="flat" cmpd="sng">
                            <a:solidFill>
                              <a:srgbClr val="2656A6"/>
                            </a:solidFill>
                            <a:prstDash val="solid"/>
                            <a:headEnd type="none" w="med" len="med"/>
                            <a:tailEnd type="none" w="med" len="med"/>
                          </a:ln>
                        </wps:spPr>
                        <wps:bodyPr/>
                      </wps:wsp>
                      <wps:wsp>
                        <wps:cNvPr id="8296" name="直线 8846"/>
                        <wps:cNvCnPr/>
                        <wps:spPr>
                          <a:xfrm>
                            <a:off x="7687" y="480"/>
                            <a:ext cx="2783" cy="0"/>
                          </a:xfrm>
                          <a:prstGeom prst="line">
                            <a:avLst/>
                          </a:prstGeom>
                          <a:ln w="8871" cap="flat" cmpd="sng">
                            <a:solidFill>
                              <a:srgbClr val="2656A6"/>
                            </a:solidFill>
                            <a:prstDash val="solid"/>
                            <a:headEnd type="none" w="med" len="med"/>
                            <a:tailEnd type="none" w="med" len="med"/>
                          </a:ln>
                        </wps:spPr>
                        <wps:bodyPr/>
                      </wps:wsp>
                      <wps:wsp>
                        <wps:cNvPr id="8297" name="直线 8847"/>
                        <wps:cNvCnPr/>
                        <wps:spPr>
                          <a:xfrm flipV="1">
                            <a:off x="10470" y="474"/>
                            <a:ext cx="0" cy="537"/>
                          </a:xfrm>
                          <a:prstGeom prst="line">
                            <a:avLst/>
                          </a:prstGeom>
                          <a:ln w="8870" cap="flat" cmpd="sng">
                            <a:solidFill>
                              <a:srgbClr val="2656A6"/>
                            </a:solidFill>
                            <a:prstDash val="solid"/>
                            <a:headEnd type="none" w="med" len="med"/>
                            <a:tailEnd type="none" w="med" len="med"/>
                          </a:ln>
                        </wps:spPr>
                        <wps:bodyPr/>
                      </wps:wsp>
                      <wps:wsp>
                        <wps:cNvPr id="8298" name="直线 8848"/>
                        <wps:cNvCnPr/>
                        <wps:spPr>
                          <a:xfrm flipV="1">
                            <a:off x="3854" y="1830"/>
                            <a:ext cx="1890" cy="3"/>
                          </a:xfrm>
                          <a:prstGeom prst="line">
                            <a:avLst/>
                          </a:prstGeom>
                          <a:ln w="2957" cap="flat" cmpd="sng">
                            <a:solidFill>
                              <a:srgbClr val="2656A6"/>
                            </a:solidFill>
                            <a:prstDash val="dot"/>
                            <a:headEnd type="none" w="med" len="med"/>
                            <a:tailEnd type="none" w="med" len="med"/>
                          </a:ln>
                        </wps:spPr>
                        <wps:bodyPr/>
                      </wps:wsp>
                      <wps:wsp>
                        <wps:cNvPr id="8299" name="直线 8849"/>
                        <wps:cNvCnPr/>
                        <wps:spPr>
                          <a:xfrm>
                            <a:off x="2748" y="1831"/>
                            <a:ext cx="1106" cy="2"/>
                          </a:xfrm>
                          <a:prstGeom prst="line">
                            <a:avLst/>
                          </a:prstGeom>
                          <a:ln w="8871" cap="flat" cmpd="sng">
                            <a:solidFill>
                              <a:srgbClr val="2656A6"/>
                            </a:solidFill>
                            <a:prstDash val="solid"/>
                            <a:headEnd type="none" w="med" len="med"/>
                            <a:tailEnd type="none" w="med" len="med"/>
                          </a:ln>
                        </wps:spPr>
                        <wps:bodyPr/>
                      </wps:wsp>
                      <wps:wsp>
                        <wps:cNvPr id="8300" name="直线 8850"/>
                        <wps:cNvCnPr/>
                        <wps:spPr>
                          <a:xfrm>
                            <a:off x="4295" y="1291"/>
                            <a:ext cx="945" cy="0"/>
                          </a:xfrm>
                          <a:prstGeom prst="line">
                            <a:avLst/>
                          </a:prstGeom>
                          <a:ln w="8871" cap="flat" cmpd="sng">
                            <a:solidFill>
                              <a:srgbClr val="2656A6"/>
                            </a:solidFill>
                            <a:prstDash val="solid"/>
                            <a:headEnd type="none" w="med" len="med"/>
                            <a:tailEnd type="none" w="med" len="med"/>
                          </a:ln>
                        </wps:spPr>
                        <wps:bodyPr/>
                      </wps:wsp>
                      <wps:wsp>
                        <wps:cNvPr id="8301" name="直线 8851"/>
                        <wps:cNvCnPr/>
                        <wps:spPr>
                          <a:xfrm flipV="1">
                            <a:off x="3854" y="1291"/>
                            <a:ext cx="441" cy="539"/>
                          </a:xfrm>
                          <a:prstGeom prst="line">
                            <a:avLst/>
                          </a:prstGeom>
                          <a:ln w="8870" cap="flat" cmpd="sng">
                            <a:solidFill>
                              <a:srgbClr val="2656A6"/>
                            </a:solidFill>
                            <a:prstDash val="solid"/>
                            <a:headEnd type="none" w="med" len="med"/>
                            <a:tailEnd type="none" w="med" len="med"/>
                          </a:ln>
                        </wps:spPr>
                        <wps:bodyPr/>
                      </wps:wsp>
                      <wps:wsp>
                        <wps:cNvPr id="8302" name="直线 8852"/>
                        <wps:cNvCnPr/>
                        <wps:spPr>
                          <a:xfrm flipH="1" flipV="1">
                            <a:off x="5240" y="1291"/>
                            <a:ext cx="504" cy="539"/>
                          </a:xfrm>
                          <a:prstGeom prst="line">
                            <a:avLst/>
                          </a:prstGeom>
                          <a:ln w="8870" cap="flat" cmpd="sng">
                            <a:solidFill>
                              <a:srgbClr val="2656A6"/>
                            </a:solidFill>
                            <a:prstDash val="solid"/>
                            <a:headEnd type="none" w="med" len="med"/>
                            <a:tailEnd type="none" w="med" len="med"/>
                          </a:ln>
                        </wps:spPr>
                        <wps:bodyPr/>
                      </wps:wsp>
                      <wps:wsp>
                        <wps:cNvPr id="8303" name="直线 8853"/>
                        <wps:cNvCnPr/>
                        <wps:spPr>
                          <a:xfrm flipV="1">
                            <a:off x="7668" y="1843"/>
                            <a:ext cx="3054" cy="8"/>
                          </a:xfrm>
                          <a:prstGeom prst="line">
                            <a:avLst/>
                          </a:prstGeom>
                          <a:ln w="2957" cap="flat" cmpd="sng">
                            <a:solidFill>
                              <a:srgbClr val="2656A6"/>
                            </a:solidFill>
                            <a:prstDash val="dot"/>
                            <a:headEnd type="none" w="med" len="med"/>
                            <a:tailEnd type="none" w="med" len="med"/>
                          </a:ln>
                        </wps:spPr>
                        <wps:bodyPr/>
                      </wps:wsp>
                      <wps:wsp>
                        <wps:cNvPr id="8304" name="直线 8854"/>
                        <wps:cNvCnPr/>
                        <wps:spPr>
                          <a:xfrm flipH="1">
                            <a:off x="8193" y="2385"/>
                            <a:ext cx="903" cy="0"/>
                          </a:xfrm>
                          <a:prstGeom prst="line">
                            <a:avLst/>
                          </a:prstGeom>
                          <a:ln w="8871" cap="flat" cmpd="sng">
                            <a:solidFill>
                              <a:srgbClr val="2656A6"/>
                            </a:solidFill>
                            <a:prstDash val="solid"/>
                            <a:headEnd type="none" w="med" len="med"/>
                            <a:tailEnd type="none" w="med" len="med"/>
                          </a:ln>
                        </wps:spPr>
                        <wps:bodyPr/>
                      </wps:wsp>
                      <wps:wsp>
                        <wps:cNvPr id="8305" name="直线 8855"/>
                        <wps:cNvCnPr/>
                        <wps:spPr>
                          <a:xfrm flipH="1">
                            <a:off x="9096" y="1846"/>
                            <a:ext cx="441" cy="539"/>
                          </a:xfrm>
                          <a:prstGeom prst="line">
                            <a:avLst/>
                          </a:prstGeom>
                          <a:ln w="8870" cap="flat" cmpd="sng">
                            <a:solidFill>
                              <a:srgbClr val="2656A6"/>
                            </a:solidFill>
                            <a:prstDash val="solid"/>
                            <a:headEnd type="none" w="med" len="med"/>
                            <a:tailEnd type="none" w="med" len="med"/>
                          </a:ln>
                        </wps:spPr>
                        <wps:bodyPr/>
                      </wps:wsp>
                      <wps:wsp>
                        <wps:cNvPr id="8306" name="直线 8856"/>
                        <wps:cNvCnPr/>
                        <wps:spPr>
                          <a:xfrm>
                            <a:off x="7689" y="1846"/>
                            <a:ext cx="504" cy="539"/>
                          </a:xfrm>
                          <a:prstGeom prst="line">
                            <a:avLst/>
                          </a:prstGeom>
                          <a:ln w="8870" cap="flat" cmpd="sng">
                            <a:solidFill>
                              <a:srgbClr val="2656A6"/>
                            </a:solidFill>
                            <a:prstDash val="solid"/>
                            <a:headEnd type="none" w="med" len="med"/>
                            <a:tailEnd type="none" w="med" len="med"/>
                          </a:ln>
                        </wps:spPr>
                        <wps:bodyPr/>
                      </wps:wsp>
                      <wps:wsp>
                        <wps:cNvPr id="8307" name="直线 8857"/>
                        <wps:cNvCnPr/>
                        <wps:spPr>
                          <a:xfrm>
                            <a:off x="5757" y="1837"/>
                            <a:ext cx="1932" cy="9"/>
                          </a:xfrm>
                          <a:prstGeom prst="line">
                            <a:avLst/>
                          </a:prstGeom>
                          <a:ln w="8871" cap="flat" cmpd="sng">
                            <a:solidFill>
                              <a:srgbClr val="2656A6"/>
                            </a:solidFill>
                            <a:prstDash val="solid"/>
                            <a:headEnd type="none" w="med" len="med"/>
                            <a:tailEnd type="none" w="med" len="med"/>
                          </a:ln>
                        </wps:spPr>
                        <wps:bodyPr/>
                      </wps:wsp>
                      <wps:wsp>
                        <wps:cNvPr id="8308" name="直线 8858"/>
                        <wps:cNvCnPr/>
                        <wps:spPr>
                          <a:xfrm flipV="1">
                            <a:off x="9537" y="1841"/>
                            <a:ext cx="939" cy="5"/>
                          </a:xfrm>
                          <a:prstGeom prst="line">
                            <a:avLst/>
                          </a:prstGeom>
                          <a:ln w="8871" cap="flat" cmpd="sng">
                            <a:solidFill>
                              <a:srgbClr val="2656A6"/>
                            </a:solidFill>
                            <a:prstDash val="solid"/>
                            <a:headEnd type="none" w="med" len="med"/>
                            <a:tailEnd type="none" w="med" len="med"/>
                          </a:ln>
                        </wps:spPr>
                        <wps:bodyPr/>
                      </wps:wsp>
                      <wps:wsp>
                        <wps:cNvPr id="8309" name="直线 8859"/>
                        <wps:cNvCnPr/>
                        <wps:spPr>
                          <a:xfrm flipV="1">
                            <a:off x="3854" y="1509"/>
                            <a:ext cx="0" cy="95"/>
                          </a:xfrm>
                          <a:prstGeom prst="line">
                            <a:avLst/>
                          </a:prstGeom>
                          <a:ln w="0" cap="flat" cmpd="sng">
                            <a:solidFill>
                              <a:srgbClr val="EE2D29"/>
                            </a:solidFill>
                            <a:prstDash val="solid"/>
                            <a:headEnd type="none" w="med" len="med"/>
                            <a:tailEnd type="none" w="med" len="med"/>
                          </a:ln>
                        </wps:spPr>
                        <wps:bodyPr/>
                      </wps:wsp>
                      <wps:wsp>
                        <wps:cNvPr id="8310" name="直线 8860"/>
                        <wps:cNvCnPr/>
                        <wps:spPr>
                          <a:xfrm flipV="1">
                            <a:off x="3854" y="1365"/>
                            <a:ext cx="0" cy="96"/>
                          </a:xfrm>
                          <a:prstGeom prst="line">
                            <a:avLst/>
                          </a:prstGeom>
                          <a:ln w="0" cap="flat" cmpd="sng">
                            <a:solidFill>
                              <a:srgbClr val="EE2D29"/>
                            </a:solidFill>
                            <a:prstDash val="solid"/>
                            <a:headEnd type="none" w="med" len="med"/>
                            <a:tailEnd type="none" w="med" len="med"/>
                          </a:ln>
                        </wps:spPr>
                        <wps:bodyPr/>
                      </wps:wsp>
                      <wps:wsp>
                        <wps:cNvPr id="8311" name="直线 8861"/>
                        <wps:cNvCnPr/>
                        <wps:spPr>
                          <a:xfrm flipV="1">
                            <a:off x="3854" y="1222"/>
                            <a:ext cx="0" cy="95"/>
                          </a:xfrm>
                          <a:prstGeom prst="line">
                            <a:avLst/>
                          </a:prstGeom>
                          <a:ln w="0" cap="flat" cmpd="sng">
                            <a:solidFill>
                              <a:srgbClr val="EE2D29"/>
                            </a:solidFill>
                            <a:prstDash val="solid"/>
                            <a:headEnd type="none" w="med" len="med"/>
                            <a:tailEnd type="none" w="med" len="med"/>
                          </a:ln>
                        </wps:spPr>
                        <wps:bodyPr/>
                      </wps:wsp>
                      <wps:wsp>
                        <wps:cNvPr id="8312" name="直线 8862"/>
                        <wps:cNvCnPr/>
                        <wps:spPr>
                          <a:xfrm flipV="1">
                            <a:off x="3854" y="1079"/>
                            <a:ext cx="0" cy="95"/>
                          </a:xfrm>
                          <a:prstGeom prst="line">
                            <a:avLst/>
                          </a:prstGeom>
                          <a:ln w="0" cap="flat" cmpd="sng">
                            <a:solidFill>
                              <a:srgbClr val="EE2D29"/>
                            </a:solidFill>
                            <a:prstDash val="solid"/>
                            <a:headEnd type="none" w="med" len="med"/>
                            <a:tailEnd type="none" w="med" len="med"/>
                          </a:ln>
                        </wps:spPr>
                        <wps:bodyPr/>
                      </wps:wsp>
                      <wps:wsp>
                        <wps:cNvPr id="8313" name="直线 8863"/>
                        <wps:cNvCnPr/>
                        <wps:spPr>
                          <a:xfrm flipV="1">
                            <a:off x="3854" y="935"/>
                            <a:ext cx="0" cy="96"/>
                          </a:xfrm>
                          <a:prstGeom prst="line">
                            <a:avLst/>
                          </a:prstGeom>
                          <a:ln w="0" cap="flat" cmpd="sng">
                            <a:solidFill>
                              <a:srgbClr val="EE2D29"/>
                            </a:solidFill>
                            <a:prstDash val="solid"/>
                            <a:headEnd type="none" w="med" len="med"/>
                            <a:tailEnd type="none" w="med" len="med"/>
                          </a:ln>
                        </wps:spPr>
                        <wps:bodyPr/>
                      </wps:wsp>
                      <wps:wsp>
                        <wps:cNvPr id="8314" name="直线 8864"/>
                        <wps:cNvCnPr/>
                        <wps:spPr>
                          <a:xfrm flipV="1">
                            <a:off x="3854" y="792"/>
                            <a:ext cx="0" cy="96"/>
                          </a:xfrm>
                          <a:prstGeom prst="line">
                            <a:avLst/>
                          </a:prstGeom>
                          <a:ln w="0" cap="flat" cmpd="sng">
                            <a:solidFill>
                              <a:srgbClr val="EE2D29"/>
                            </a:solidFill>
                            <a:prstDash val="solid"/>
                            <a:headEnd type="none" w="med" len="med"/>
                            <a:tailEnd type="none" w="med" len="med"/>
                          </a:ln>
                        </wps:spPr>
                        <wps:bodyPr/>
                      </wps:wsp>
                      <wps:wsp>
                        <wps:cNvPr id="8315" name="直线 8865"/>
                        <wps:cNvCnPr/>
                        <wps:spPr>
                          <a:xfrm flipV="1">
                            <a:off x="3854" y="649"/>
                            <a:ext cx="0" cy="95"/>
                          </a:xfrm>
                          <a:prstGeom prst="line">
                            <a:avLst/>
                          </a:prstGeom>
                          <a:ln w="0" cap="flat" cmpd="sng">
                            <a:solidFill>
                              <a:srgbClr val="EE2D29"/>
                            </a:solidFill>
                            <a:prstDash val="solid"/>
                            <a:headEnd type="none" w="med" len="med"/>
                            <a:tailEnd type="none" w="med" len="med"/>
                          </a:ln>
                        </wps:spPr>
                        <wps:bodyPr/>
                      </wps:wsp>
                      <wps:wsp>
                        <wps:cNvPr id="8316" name="直线 8866"/>
                        <wps:cNvCnPr/>
                        <wps:spPr>
                          <a:xfrm flipV="1">
                            <a:off x="3854" y="505"/>
                            <a:ext cx="0" cy="96"/>
                          </a:xfrm>
                          <a:prstGeom prst="line">
                            <a:avLst/>
                          </a:prstGeom>
                          <a:ln w="0" cap="flat" cmpd="sng">
                            <a:solidFill>
                              <a:srgbClr val="EE2D29"/>
                            </a:solidFill>
                            <a:prstDash val="solid"/>
                            <a:headEnd type="none" w="med" len="med"/>
                            <a:tailEnd type="none" w="med" len="med"/>
                          </a:ln>
                        </wps:spPr>
                        <wps:bodyPr/>
                      </wps:wsp>
                      <wps:wsp>
                        <wps:cNvPr id="8317" name="直线 8867"/>
                        <wps:cNvCnPr/>
                        <wps:spPr>
                          <a:xfrm flipV="1">
                            <a:off x="3854" y="362"/>
                            <a:ext cx="0" cy="96"/>
                          </a:xfrm>
                          <a:prstGeom prst="line">
                            <a:avLst/>
                          </a:prstGeom>
                          <a:ln w="0" cap="flat" cmpd="sng">
                            <a:solidFill>
                              <a:srgbClr val="EE2D29"/>
                            </a:solidFill>
                            <a:prstDash val="solid"/>
                            <a:headEnd type="none" w="med" len="med"/>
                            <a:tailEnd type="none" w="med" len="med"/>
                          </a:ln>
                        </wps:spPr>
                        <wps:bodyPr/>
                      </wps:wsp>
                      <wps:wsp>
                        <wps:cNvPr id="8318" name="直线 8868"/>
                        <wps:cNvCnPr/>
                        <wps:spPr>
                          <a:xfrm flipV="1">
                            <a:off x="3854" y="219"/>
                            <a:ext cx="0" cy="95"/>
                          </a:xfrm>
                          <a:prstGeom prst="line">
                            <a:avLst/>
                          </a:prstGeom>
                          <a:ln w="0" cap="flat" cmpd="sng">
                            <a:solidFill>
                              <a:srgbClr val="EE2D29"/>
                            </a:solidFill>
                            <a:prstDash val="solid"/>
                            <a:headEnd type="none" w="med" len="med"/>
                            <a:tailEnd type="none" w="med" len="med"/>
                          </a:ln>
                        </wps:spPr>
                        <wps:bodyPr/>
                      </wps:wsp>
                      <wps:wsp>
                        <wps:cNvPr id="8319" name="直线 8869"/>
                        <wps:cNvCnPr/>
                        <wps:spPr>
                          <a:xfrm>
                            <a:off x="3920" y="2501"/>
                            <a:ext cx="1770" cy="0"/>
                          </a:xfrm>
                          <a:prstGeom prst="line">
                            <a:avLst/>
                          </a:prstGeom>
                          <a:ln w="2957" cap="flat" cmpd="sng">
                            <a:solidFill>
                              <a:srgbClr val="050100"/>
                            </a:solidFill>
                            <a:prstDash val="solid"/>
                            <a:headEnd type="none" w="med" len="med"/>
                            <a:tailEnd type="none" w="med" len="med"/>
                          </a:ln>
                        </wps:spPr>
                        <wps:bodyPr/>
                      </wps:wsp>
                      <wps:wsp>
                        <wps:cNvPr id="8320" name="任意多边形 8870"/>
                        <wps:cNvSpPr/>
                        <wps:spPr>
                          <a:xfrm>
                            <a:off x="3859" y="2461"/>
                            <a:ext cx="1891" cy="80"/>
                          </a:xfrm>
                          <a:custGeom>
                            <a:avLst/>
                            <a:gdLst/>
                            <a:ahLst/>
                            <a:cxnLst/>
                            <a:rect l="0" t="0" r="0" b="0"/>
                            <a:pathLst>
                              <a:path w="1891" h="80">
                                <a:moveTo>
                                  <a:pt x="79" y="0"/>
                                </a:moveTo>
                                <a:lnTo>
                                  <a:pt x="0" y="39"/>
                                </a:lnTo>
                                <a:lnTo>
                                  <a:pt x="79" y="79"/>
                                </a:lnTo>
                                <a:lnTo>
                                  <a:pt x="72" y="59"/>
                                </a:lnTo>
                                <a:lnTo>
                                  <a:pt x="70" y="39"/>
                                </a:lnTo>
                                <a:lnTo>
                                  <a:pt x="72" y="19"/>
                                </a:lnTo>
                                <a:lnTo>
                                  <a:pt x="79" y="0"/>
                                </a:lnTo>
                                <a:moveTo>
                                  <a:pt x="1890" y="39"/>
                                </a:moveTo>
                                <a:lnTo>
                                  <a:pt x="1811" y="0"/>
                                </a:lnTo>
                                <a:lnTo>
                                  <a:pt x="1818" y="19"/>
                                </a:lnTo>
                                <a:lnTo>
                                  <a:pt x="1820" y="39"/>
                                </a:lnTo>
                                <a:lnTo>
                                  <a:pt x="1818" y="59"/>
                                </a:lnTo>
                                <a:lnTo>
                                  <a:pt x="1811" y="79"/>
                                </a:lnTo>
                                <a:lnTo>
                                  <a:pt x="1890" y="39"/>
                                </a:lnTo>
                              </a:path>
                            </a:pathLst>
                          </a:custGeom>
                          <a:solidFill>
                            <a:srgbClr val="050100"/>
                          </a:solidFill>
                          <a:ln>
                            <a:noFill/>
                          </a:ln>
                        </wps:spPr>
                        <wps:bodyPr upright="1"/>
                      </wps:wsp>
                      <wps:wsp>
                        <wps:cNvPr id="8321" name="直线 8871"/>
                        <wps:cNvCnPr/>
                        <wps:spPr>
                          <a:xfrm>
                            <a:off x="7757" y="2501"/>
                            <a:ext cx="1727" cy="0"/>
                          </a:xfrm>
                          <a:prstGeom prst="line">
                            <a:avLst/>
                          </a:prstGeom>
                          <a:ln w="2957" cap="flat" cmpd="sng">
                            <a:solidFill>
                              <a:srgbClr val="050100"/>
                            </a:solidFill>
                            <a:prstDash val="solid"/>
                            <a:headEnd type="none" w="med" len="med"/>
                            <a:tailEnd type="none" w="med" len="med"/>
                          </a:ln>
                        </wps:spPr>
                        <wps:bodyPr/>
                      </wps:wsp>
                      <wps:wsp>
                        <wps:cNvPr id="8322" name="任意多边形 8872"/>
                        <wps:cNvSpPr/>
                        <wps:spPr>
                          <a:xfrm>
                            <a:off x="7696" y="2461"/>
                            <a:ext cx="1848" cy="80"/>
                          </a:xfrm>
                          <a:custGeom>
                            <a:avLst/>
                            <a:gdLst/>
                            <a:ahLst/>
                            <a:cxnLst/>
                            <a:rect l="0" t="0" r="0" b="0"/>
                            <a:pathLst>
                              <a:path w="1848" h="80">
                                <a:moveTo>
                                  <a:pt x="79" y="0"/>
                                </a:moveTo>
                                <a:lnTo>
                                  <a:pt x="0" y="39"/>
                                </a:lnTo>
                                <a:lnTo>
                                  <a:pt x="79" y="79"/>
                                </a:lnTo>
                                <a:lnTo>
                                  <a:pt x="72" y="59"/>
                                </a:lnTo>
                                <a:lnTo>
                                  <a:pt x="69" y="39"/>
                                </a:lnTo>
                                <a:lnTo>
                                  <a:pt x="72" y="19"/>
                                </a:lnTo>
                                <a:lnTo>
                                  <a:pt x="79" y="0"/>
                                </a:lnTo>
                                <a:moveTo>
                                  <a:pt x="1847" y="39"/>
                                </a:moveTo>
                                <a:lnTo>
                                  <a:pt x="1768" y="0"/>
                                </a:lnTo>
                                <a:lnTo>
                                  <a:pt x="1775" y="19"/>
                                </a:lnTo>
                                <a:lnTo>
                                  <a:pt x="1777" y="39"/>
                                </a:lnTo>
                                <a:lnTo>
                                  <a:pt x="1775" y="59"/>
                                </a:lnTo>
                                <a:lnTo>
                                  <a:pt x="1768" y="79"/>
                                </a:lnTo>
                                <a:lnTo>
                                  <a:pt x="1847" y="39"/>
                                </a:lnTo>
                              </a:path>
                            </a:pathLst>
                          </a:custGeom>
                          <a:solidFill>
                            <a:srgbClr val="050100"/>
                          </a:solidFill>
                          <a:ln>
                            <a:noFill/>
                          </a:ln>
                        </wps:spPr>
                        <wps:bodyPr upright="1"/>
                      </wps:wsp>
                      <wps:wsp>
                        <wps:cNvPr id="8323" name="直线 8873"/>
                        <wps:cNvCnPr/>
                        <wps:spPr>
                          <a:xfrm>
                            <a:off x="9604" y="2501"/>
                            <a:ext cx="807" cy="0"/>
                          </a:xfrm>
                          <a:prstGeom prst="line">
                            <a:avLst/>
                          </a:prstGeom>
                          <a:ln w="2957" cap="flat" cmpd="sng">
                            <a:solidFill>
                              <a:srgbClr val="050100"/>
                            </a:solidFill>
                            <a:prstDash val="solid"/>
                            <a:headEnd type="none" w="med" len="med"/>
                            <a:tailEnd type="none" w="med" len="med"/>
                          </a:ln>
                        </wps:spPr>
                        <wps:bodyPr/>
                      </wps:wsp>
                      <wps:wsp>
                        <wps:cNvPr id="8324" name="任意多边形 8874"/>
                        <wps:cNvSpPr/>
                        <wps:spPr>
                          <a:xfrm>
                            <a:off x="9544" y="2461"/>
                            <a:ext cx="927" cy="80"/>
                          </a:xfrm>
                          <a:custGeom>
                            <a:avLst/>
                            <a:gdLst/>
                            <a:ahLst/>
                            <a:cxnLst/>
                            <a:rect l="0" t="0" r="0" b="0"/>
                            <a:pathLst>
                              <a:path w="927" h="80">
                                <a:moveTo>
                                  <a:pt x="79" y="0"/>
                                </a:moveTo>
                                <a:lnTo>
                                  <a:pt x="0" y="39"/>
                                </a:lnTo>
                                <a:lnTo>
                                  <a:pt x="79" y="79"/>
                                </a:lnTo>
                                <a:lnTo>
                                  <a:pt x="72" y="59"/>
                                </a:lnTo>
                                <a:lnTo>
                                  <a:pt x="70" y="39"/>
                                </a:lnTo>
                                <a:lnTo>
                                  <a:pt x="72" y="19"/>
                                </a:lnTo>
                                <a:lnTo>
                                  <a:pt x="79" y="0"/>
                                </a:lnTo>
                                <a:moveTo>
                                  <a:pt x="926" y="39"/>
                                </a:moveTo>
                                <a:lnTo>
                                  <a:pt x="847" y="0"/>
                                </a:lnTo>
                                <a:lnTo>
                                  <a:pt x="854" y="19"/>
                                </a:lnTo>
                                <a:lnTo>
                                  <a:pt x="857" y="39"/>
                                </a:lnTo>
                                <a:lnTo>
                                  <a:pt x="854" y="59"/>
                                </a:lnTo>
                                <a:lnTo>
                                  <a:pt x="847" y="79"/>
                                </a:lnTo>
                                <a:lnTo>
                                  <a:pt x="926" y="39"/>
                                </a:lnTo>
                              </a:path>
                            </a:pathLst>
                          </a:custGeom>
                          <a:solidFill>
                            <a:srgbClr val="050100"/>
                          </a:solidFill>
                          <a:ln>
                            <a:noFill/>
                          </a:ln>
                        </wps:spPr>
                        <wps:bodyPr upright="1"/>
                      </wps:wsp>
                      <wps:wsp>
                        <wps:cNvPr id="8325" name="直线 8875"/>
                        <wps:cNvCnPr/>
                        <wps:spPr>
                          <a:xfrm>
                            <a:off x="5810" y="2501"/>
                            <a:ext cx="1819" cy="0"/>
                          </a:xfrm>
                          <a:prstGeom prst="line">
                            <a:avLst/>
                          </a:prstGeom>
                          <a:ln w="2957" cap="flat" cmpd="sng">
                            <a:solidFill>
                              <a:srgbClr val="050100"/>
                            </a:solidFill>
                            <a:prstDash val="solid"/>
                            <a:headEnd type="none" w="med" len="med"/>
                            <a:tailEnd type="none" w="med" len="med"/>
                          </a:ln>
                        </wps:spPr>
                        <wps:bodyPr/>
                      </wps:wsp>
                      <wps:wsp>
                        <wps:cNvPr id="8326" name="任意多边形 8876"/>
                        <wps:cNvSpPr/>
                        <wps:spPr>
                          <a:xfrm>
                            <a:off x="5749" y="2461"/>
                            <a:ext cx="1940" cy="80"/>
                          </a:xfrm>
                          <a:custGeom>
                            <a:avLst/>
                            <a:gdLst/>
                            <a:ahLst/>
                            <a:cxnLst/>
                            <a:rect l="0" t="0" r="0" b="0"/>
                            <a:pathLst>
                              <a:path w="1940" h="80">
                                <a:moveTo>
                                  <a:pt x="79" y="0"/>
                                </a:moveTo>
                                <a:lnTo>
                                  <a:pt x="0" y="39"/>
                                </a:lnTo>
                                <a:lnTo>
                                  <a:pt x="79" y="79"/>
                                </a:lnTo>
                                <a:lnTo>
                                  <a:pt x="72" y="59"/>
                                </a:lnTo>
                                <a:lnTo>
                                  <a:pt x="70" y="39"/>
                                </a:lnTo>
                                <a:lnTo>
                                  <a:pt x="72" y="19"/>
                                </a:lnTo>
                                <a:lnTo>
                                  <a:pt x="79" y="0"/>
                                </a:lnTo>
                                <a:moveTo>
                                  <a:pt x="1939" y="39"/>
                                </a:moveTo>
                                <a:lnTo>
                                  <a:pt x="1860" y="0"/>
                                </a:lnTo>
                                <a:lnTo>
                                  <a:pt x="1867" y="19"/>
                                </a:lnTo>
                                <a:lnTo>
                                  <a:pt x="1870" y="39"/>
                                </a:lnTo>
                                <a:lnTo>
                                  <a:pt x="1867" y="59"/>
                                </a:lnTo>
                                <a:lnTo>
                                  <a:pt x="1860" y="79"/>
                                </a:lnTo>
                                <a:lnTo>
                                  <a:pt x="1939" y="39"/>
                                </a:lnTo>
                              </a:path>
                            </a:pathLst>
                          </a:custGeom>
                          <a:solidFill>
                            <a:srgbClr val="050100"/>
                          </a:solidFill>
                          <a:ln>
                            <a:noFill/>
                          </a:ln>
                        </wps:spPr>
                        <wps:bodyPr upright="1"/>
                      </wps:wsp>
                      <wps:wsp>
                        <wps:cNvPr id="8327" name="直线 8877"/>
                        <wps:cNvCnPr/>
                        <wps:spPr>
                          <a:xfrm flipV="1">
                            <a:off x="3854" y="2675"/>
                            <a:ext cx="0" cy="96"/>
                          </a:xfrm>
                          <a:prstGeom prst="line">
                            <a:avLst/>
                          </a:prstGeom>
                          <a:ln w="0" cap="flat" cmpd="sng">
                            <a:solidFill>
                              <a:srgbClr val="EE2D29"/>
                            </a:solidFill>
                            <a:prstDash val="solid"/>
                            <a:headEnd type="none" w="med" len="med"/>
                            <a:tailEnd type="none" w="med" len="med"/>
                          </a:ln>
                        </wps:spPr>
                        <wps:bodyPr/>
                      </wps:wsp>
                      <wps:wsp>
                        <wps:cNvPr id="8328" name="直线 8878"/>
                        <wps:cNvCnPr/>
                        <wps:spPr>
                          <a:xfrm flipV="1">
                            <a:off x="3854" y="2532"/>
                            <a:ext cx="0" cy="95"/>
                          </a:xfrm>
                          <a:prstGeom prst="line">
                            <a:avLst/>
                          </a:prstGeom>
                          <a:ln w="0" cap="flat" cmpd="sng">
                            <a:solidFill>
                              <a:srgbClr val="EE2D29"/>
                            </a:solidFill>
                            <a:prstDash val="solid"/>
                            <a:headEnd type="none" w="med" len="med"/>
                            <a:tailEnd type="none" w="med" len="med"/>
                          </a:ln>
                        </wps:spPr>
                        <wps:bodyPr/>
                      </wps:wsp>
                      <wps:wsp>
                        <wps:cNvPr id="8329" name="直线 8879"/>
                        <wps:cNvCnPr/>
                        <wps:spPr>
                          <a:xfrm flipV="1">
                            <a:off x="3854" y="2389"/>
                            <a:ext cx="0" cy="95"/>
                          </a:xfrm>
                          <a:prstGeom prst="line">
                            <a:avLst/>
                          </a:prstGeom>
                          <a:ln w="0" cap="flat" cmpd="sng">
                            <a:solidFill>
                              <a:srgbClr val="EE2D29"/>
                            </a:solidFill>
                            <a:prstDash val="solid"/>
                            <a:headEnd type="none" w="med" len="med"/>
                            <a:tailEnd type="none" w="med" len="med"/>
                          </a:ln>
                        </wps:spPr>
                        <wps:bodyPr/>
                      </wps:wsp>
                      <wps:wsp>
                        <wps:cNvPr id="8330" name="直线 8880"/>
                        <wps:cNvCnPr/>
                        <wps:spPr>
                          <a:xfrm flipV="1">
                            <a:off x="3854" y="2245"/>
                            <a:ext cx="0" cy="96"/>
                          </a:xfrm>
                          <a:prstGeom prst="line">
                            <a:avLst/>
                          </a:prstGeom>
                          <a:ln w="0" cap="flat" cmpd="sng">
                            <a:solidFill>
                              <a:srgbClr val="EE2D29"/>
                            </a:solidFill>
                            <a:prstDash val="solid"/>
                            <a:headEnd type="none" w="med" len="med"/>
                            <a:tailEnd type="none" w="med" len="med"/>
                          </a:ln>
                        </wps:spPr>
                        <wps:bodyPr/>
                      </wps:wsp>
                      <wps:wsp>
                        <wps:cNvPr id="8331" name="直线 8881"/>
                        <wps:cNvCnPr/>
                        <wps:spPr>
                          <a:xfrm flipV="1">
                            <a:off x="3854" y="2102"/>
                            <a:ext cx="0" cy="96"/>
                          </a:xfrm>
                          <a:prstGeom prst="line">
                            <a:avLst/>
                          </a:prstGeom>
                          <a:ln w="0" cap="flat" cmpd="sng">
                            <a:solidFill>
                              <a:srgbClr val="EE2D29"/>
                            </a:solidFill>
                            <a:prstDash val="solid"/>
                            <a:headEnd type="none" w="med" len="med"/>
                            <a:tailEnd type="none" w="med" len="med"/>
                          </a:ln>
                        </wps:spPr>
                        <wps:bodyPr/>
                      </wps:wsp>
                      <wps:wsp>
                        <wps:cNvPr id="8332" name="直线 8882"/>
                        <wps:cNvCnPr/>
                        <wps:spPr>
                          <a:xfrm flipV="1">
                            <a:off x="3854" y="1959"/>
                            <a:ext cx="0" cy="95"/>
                          </a:xfrm>
                          <a:prstGeom prst="line">
                            <a:avLst/>
                          </a:prstGeom>
                          <a:ln w="0" cap="flat" cmpd="sng">
                            <a:solidFill>
                              <a:srgbClr val="EE2D29"/>
                            </a:solidFill>
                            <a:prstDash val="solid"/>
                            <a:headEnd type="none" w="med" len="med"/>
                            <a:tailEnd type="none" w="med" len="med"/>
                          </a:ln>
                        </wps:spPr>
                        <wps:bodyPr/>
                      </wps:wsp>
                      <wps:wsp>
                        <wps:cNvPr id="8333" name="直线 8883"/>
                        <wps:cNvCnPr/>
                        <wps:spPr>
                          <a:xfrm flipV="1">
                            <a:off x="3854" y="1815"/>
                            <a:ext cx="0" cy="96"/>
                          </a:xfrm>
                          <a:prstGeom prst="line">
                            <a:avLst/>
                          </a:prstGeom>
                          <a:ln w="0" cap="flat" cmpd="sng">
                            <a:solidFill>
                              <a:srgbClr val="EE2D29"/>
                            </a:solidFill>
                            <a:prstDash val="solid"/>
                            <a:headEnd type="none" w="med" len="med"/>
                            <a:tailEnd type="none" w="med" len="med"/>
                          </a:ln>
                        </wps:spPr>
                        <wps:bodyPr/>
                      </wps:wsp>
                      <wps:wsp>
                        <wps:cNvPr id="8334" name="直线 8884"/>
                        <wps:cNvCnPr/>
                        <wps:spPr>
                          <a:xfrm flipV="1">
                            <a:off x="3854" y="1672"/>
                            <a:ext cx="0" cy="96"/>
                          </a:xfrm>
                          <a:prstGeom prst="line">
                            <a:avLst/>
                          </a:prstGeom>
                          <a:ln w="0" cap="flat" cmpd="sng">
                            <a:solidFill>
                              <a:srgbClr val="EE2D29"/>
                            </a:solidFill>
                            <a:prstDash val="solid"/>
                            <a:headEnd type="none" w="med" len="med"/>
                            <a:tailEnd type="none" w="med" len="med"/>
                          </a:ln>
                        </wps:spPr>
                        <wps:bodyPr/>
                      </wps:wsp>
                      <wps:wsp>
                        <wps:cNvPr id="8335" name="直线 8885"/>
                        <wps:cNvCnPr/>
                        <wps:spPr>
                          <a:xfrm flipV="1">
                            <a:off x="5240" y="938"/>
                            <a:ext cx="0" cy="95"/>
                          </a:xfrm>
                          <a:prstGeom prst="line">
                            <a:avLst/>
                          </a:prstGeom>
                          <a:ln w="0" cap="flat" cmpd="sng">
                            <a:solidFill>
                              <a:srgbClr val="EE2D29"/>
                            </a:solidFill>
                            <a:prstDash val="solid"/>
                            <a:headEnd type="none" w="med" len="med"/>
                            <a:tailEnd type="none" w="med" len="med"/>
                          </a:ln>
                        </wps:spPr>
                        <wps:bodyPr/>
                      </wps:wsp>
                      <wps:wsp>
                        <wps:cNvPr id="8336" name="直线 8886"/>
                        <wps:cNvCnPr/>
                        <wps:spPr>
                          <a:xfrm flipV="1">
                            <a:off x="5240" y="794"/>
                            <a:ext cx="0" cy="96"/>
                          </a:xfrm>
                          <a:prstGeom prst="line">
                            <a:avLst/>
                          </a:prstGeom>
                          <a:ln w="0" cap="flat" cmpd="sng">
                            <a:solidFill>
                              <a:srgbClr val="EE2D29"/>
                            </a:solidFill>
                            <a:prstDash val="solid"/>
                            <a:headEnd type="none" w="med" len="med"/>
                            <a:tailEnd type="none" w="med" len="med"/>
                          </a:ln>
                        </wps:spPr>
                        <wps:bodyPr/>
                      </wps:wsp>
                      <wps:wsp>
                        <wps:cNvPr id="8337" name="直线 8887"/>
                        <wps:cNvCnPr/>
                        <wps:spPr>
                          <a:xfrm flipV="1">
                            <a:off x="5240" y="651"/>
                            <a:ext cx="0" cy="95"/>
                          </a:xfrm>
                          <a:prstGeom prst="line">
                            <a:avLst/>
                          </a:prstGeom>
                          <a:ln w="0" cap="flat" cmpd="sng">
                            <a:solidFill>
                              <a:srgbClr val="EE2D29"/>
                            </a:solidFill>
                            <a:prstDash val="solid"/>
                            <a:headEnd type="none" w="med" len="med"/>
                            <a:tailEnd type="none" w="med" len="med"/>
                          </a:ln>
                        </wps:spPr>
                        <wps:bodyPr/>
                      </wps:wsp>
                      <wps:wsp>
                        <wps:cNvPr id="8338" name="直线 8888"/>
                        <wps:cNvCnPr/>
                        <wps:spPr>
                          <a:xfrm flipV="1">
                            <a:off x="5240" y="507"/>
                            <a:ext cx="0" cy="96"/>
                          </a:xfrm>
                          <a:prstGeom prst="line">
                            <a:avLst/>
                          </a:prstGeom>
                          <a:ln w="0" cap="flat" cmpd="sng">
                            <a:solidFill>
                              <a:srgbClr val="EE2D29"/>
                            </a:solidFill>
                            <a:prstDash val="solid"/>
                            <a:headEnd type="none" w="med" len="med"/>
                            <a:tailEnd type="none" w="med" len="med"/>
                          </a:ln>
                        </wps:spPr>
                        <wps:bodyPr/>
                      </wps:wsp>
                      <wps:wsp>
                        <wps:cNvPr id="8339" name="直线 8889"/>
                        <wps:cNvCnPr/>
                        <wps:spPr>
                          <a:xfrm flipV="1">
                            <a:off x="5240" y="364"/>
                            <a:ext cx="0" cy="96"/>
                          </a:xfrm>
                          <a:prstGeom prst="line">
                            <a:avLst/>
                          </a:prstGeom>
                          <a:ln w="0" cap="flat" cmpd="sng">
                            <a:solidFill>
                              <a:srgbClr val="EE2D29"/>
                            </a:solidFill>
                            <a:prstDash val="solid"/>
                            <a:headEnd type="none" w="med" len="med"/>
                            <a:tailEnd type="none" w="med" len="med"/>
                          </a:ln>
                        </wps:spPr>
                        <wps:bodyPr/>
                      </wps:wsp>
                      <wps:wsp>
                        <wps:cNvPr id="8340" name="直线 8890"/>
                        <wps:cNvCnPr/>
                        <wps:spPr>
                          <a:xfrm flipV="1">
                            <a:off x="5240" y="221"/>
                            <a:ext cx="0" cy="96"/>
                          </a:xfrm>
                          <a:prstGeom prst="line">
                            <a:avLst/>
                          </a:prstGeom>
                          <a:ln w="0" cap="flat" cmpd="sng">
                            <a:solidFill>
                              <a:srgbClr val="EE2D29"/>
                            </a:solidFill>
                            <a:prstDash val="solid"/>
                            <a:headEnd type="none" w="med" len="med"/>
                            <a:tailEnd type="none" w="med" len="med"/>
                          </a:ln>
                        </wps:spPr>
                        <wps:bodyPr/>
                      </wps:wsp>
                      <wps:wsp>
                        <wps:cNvPr id="8341" name="直线 8891"/>
                        <wps:cNvCnPr/>
                        <wps:spPr>
                          <a:xfrm flipV="1">
                            <a:off x="5240" y="77"/>
                            <a:ext cx="0" cy="96"/>
                          </a:xfrm>
                          <a:prstGeom prst="line">
                            <a:avLst/>
                          </a:prstGeom>
                          <a:ln w="0" cap="flat" cmpd="sng">
                            <a:solidFill>
                              <a:srgbClr val="EE2D29"/>
                            </a:solidFill>
                            <a:prstDash val="solid"/>
                            <a:headEnd type="none" w="med" len="med"/>
                            <a:tailEnd type="none" w="med" len="med"/>
                          </a:ln>
                        </wps:spPr>
                        <wps:bodyPr/>
                      </wps:wsp>
                      <wps:wsp>
                        <wps:cNvPr id="8342" name="直线 8892"/>
                        <wps:cNvCnPr/>
                        <wps:spPr>
                          <a:xfrm flipV="1">
                            <a:off x="5240" y="-66"/>
                            <a:ext cx="0" cy="96"/>
                          </a:xfrm>
                          <a:prstGeom prst="line">
                            <a:avLst/>
                          </a:prstGeom>
                          <a:ln w="0" cap="flat" cmpd="sng">
                            <a:solidFill>
                              <a:srgbClr val="EE2D29"/>
                            </a:solidFill>
                            <a:prstDash val="solid"/>
                            <a:headEnd type="none" w="med" len="med"/>
                            <a:tailEnd type="none" w="med" len="med"/>
                          </a:ln>
                        </wps:spPr>
                        <wps:bodyPr/>
                      </wps:wsp>
                      <wps:wsp>
                        <wps:cNvPr id="8343" name="直线 8893"/>
                        <wps:cNvCnPr/>
                        <wps:spPr>
                          <a:xfrm flipV="1">
                            <a:off x="5240" y="-209"/>
                            <a:ext cx="0" cy="95"/>
                          </a:xfrm>
                          <a:prstGeom prst="line">
                            <a:avLst/>
                          </a:prstGeom>
                          <a:ln w="0" cap="flat" cmpd="sng">
                            <a:solidFill>
                              <a:srgbClr val="EE2D29"/>
                            </a:solidFill>
                            <a:prstDash val="solid"/>
                            <a:headEnd type="none" w="med" len="med"/>
                            <a:tailEnd type="none" w="med" len="med"/>
                          </a:ln>
                        </wps:spPr>
                        <wps:bodyPr/>
                      </wps:wsp>
                      <wps:wsp>
                        <wps:cNvPr id="8344" name="直线 8894"/>
                        <wps:cNvCnPr/>
                        <wps:spPr>
                          <a:xfrm flipV="1">
                            <a:off x="5240" y="-352"/>
                            <a:ext cx="0" cy="95"/>
                          </a:xfrm>
                          <a:prstGeom prst="line">
                            <a:avLst/>
                          </a:prstGeom>
                          <a:ln w="0" cap="flat" cmpd="sng">
                            <a:solidFill>
                              <a:srgbClr val="EE2D29"/>
                            </a:solidFill>
                            <a:prstDash val="solid"/>
                            <a:headEnd type="none" w="med" len="med"/>
                            <a:tailEnd type="none" w="med" len="med"/>
                          </a:ln>
                        </wps:spPr>
                        <wps:bodyPr/>
                      </wps:wsp>
                      <wps:wsp>
                        <wps:cNvPr id="8345" name="直线 8895"/>
                        <wps:cNvCnPr/>
                        <wps:spPr>
                          <a:xfrm flipV="1">
                            <a:off x="5240" y="1187"/>
                            <a:ext cx="0" cy="96"/>
                          </a:xfrm>
                          <a:prstGeom prst="line">
                            <a:avLst/>
                          </a:prstGeom>
                          <a:ln w="0" cap="flat" cmpd="sng">
                            <a:solidFill>
                              <a:srgbClr val="EE2D29"/>
                            </a:solidFill>
                            <a:prstDash val="solid"/>
                            <a:headEnd type="none" w="med" len="med"/>
                            <a:tailEnd type="none" w="med" len="med"/>
                          </a:ln>
                        </wps:spPr>
                        <wps:bodyPr/>
                      </wps:wsp>
                      <wps:wsp>
                        <wps:cNvPr id="8346" name="直线 8896"/>
                        <wps:cNvCnPr/>
                        <wps:spPr>
                          <a:xfrm flipV="1">
                            <a:off x="5240" y="1044"/>
                            <a:ext cx="0" cy="95"/>
                          </a:xfrm>
                          <a:prstGeom prst="line">
                            <a:avLst/>
                          </a:prstGeom>
                          <a:ln w="0" cap="flat" cmpd="sng">
                            <a:solidFill>
                              <a:srgbClr val="EE2D29"/>
                            </a:solidFill>
                            <a:prstDash val="solid"/>
                            <a:headEnd type="none" w="med" len="med"/>
                            <a:tailEnd type="none" w="med" len="med"/>
                          </a:ln>
                        </wps:spPr>
                        <wps:bodyPr/>
                      </wps:wsp>
                      <wps:wsp>
                        <wps:cNvPr id="8347" name="直线 8897"/>
                        <wps:cNvCnPr/>
                        <wps:spPr>
                          <a:xfrm flipV="1">
                            <a:off x="5750" y="2599"/>
                            <a:ext cx="0" cy="95"/>
                          </a:xfrm>
                          <a:prstGeom prst="line">
                            <a:avLst/>
                          </a:prstGeom>
                          <a:ln w="0" cap="flat" cmpd="sng">
                            <a:solidFill>
                              <a:srgbClr val="EE2D29"/>
                            </a:solidFill>
                            <a:prstDash val="solid"/>
                            <a:headEnd type="none" w="med" len="med"/>
                            <a:tailEnd type="none" w="med" len="med"/>
                          </a:ln>
                        </wps:spPr>
                        <wps:bodyPr/>
                      </wps:wsp>
                      <wps:wsp>
                        <wps:cNvPr id="8348" name="直线 8898"/>
                        <wps:cNvCnPr/>
                        <wps:spPr>
                          <a:xfrm flipV="1">
                            <a:off x="5750" y="2552"/>
                            <a:ext cx="0" cy="95"/>
                          </a:xfrm>
                          <a:prstGeom prst="line">
                            <a:avLst/>
                          </a:prstGeom>
                          <a:ln w="0" cap="flat" cmpd="sng">
                            <a:solidFill>
                              <a:srgbClr val="EE2D29"/>
                            </a:solidFill>
                            <a:prstDash val="solid"/>
                            <a:headEnd type="none" w="med" len="med"/>
                            <a:tailEnd type="none" w="med" len="med"/>
                          </a:ln>
                        </wps:spPr>
                        <wps:bodyPr/>
                      </wps:wsp>
                      <wps:wsp>
                        <wps:cNvPr id="8349" name="直线 8899"/>
                        <wps:cNvCnPr/>
                        <wps:spPr>
                          <a:xfrm flipV="1">
                            <a:off x="5750" y="2408"/>
                            <a:ext cx="0" cy="96"/>
                          </a:xfrm>
                          <a:prstGeom prst="line">
                            <a:avLst/>
                          </a:prstGeom>
                          <a:ln w="0" cap="flat" cmpd="sng">
                            <a:solidFill>
                              <a:srgbClr val="EE2D29"/>
                            </a:solidFill>
                            <a:prstDash val="solid"/>
                            <a:headEnd type="none" w="med" len="med"/>
                            <a:tailEnd type="none" w="med" len="med"/>
                          </a:ln>
                        </wps:spPr>
                        <wps:bodyPr/>
                      </wps:wsp>
                      <wps:wsp>
                        <wps:cNvPr id="8350" name="直线 8900"/>
                        <wps:cNvCnPr/>
                        <wps:spPr>
                          <a:xfrm flipV="1">
                            <a:off x="5750" y="2265"/>
                            <a:ext cx="0" cy="96"/>
                          </a:xfrm>
                          <a:prstGeom prst="line">
                            <a:avLst/>
                          </a:prstGeom>
                          <a:ln w="0" cap="flat" cmpd="sng">
                            <a:solidFill>
                              <a:srgbClr val="EE2D29"/>
                            </a:solidFill>
                            <a:prstDash val="solid"/>
                            <a:headEnd type="none" w="med" len="med"/>
                            <a:tailEnd type="none" w="med" len="med"/>
                          </a:ln>
                        </wps:spPr>
                        <wps:bodyPr/>
                      </wps:wsp>
                      <wps:wsp>
                        <wps:cNvPr id="8351" name="直线 8901"/>
                        <wps:cNvCnPr/>
                        <wps:spPr>
                          <a:xfrm flipV="1">
                            <a:off x="5750" y="2122"/>
                            <a:ext cx="0" cy="95"/>
                          </a:xfrm>
                          <a:prstGeom prst="line">
                            <a:avLst/>
                          </a:prstGeom>
                          <a:ln w="0" cap="flat" cmpd="sng">
                            <a:solidFill>
                              <a:srgbClr val="EE2D29"/>
                            </a:solidFill>
                            <a:prstDash val="solid"/>
                            <a:headEnd type="none" w="med" len="med"/>
                            <a:tailEnd type="none" w="med" len="med"/>
                          </a:ln>
                        </wps:spPr>
                        <wps:bodyPr/>
                      </wps:wsp>
                      <wps:wsp>
                        <wps:cNvPr id="8352" name="直线 8902"/>
                        <wps:cNvCnPr/>
                        <wps:spPr>
                          <a:xfrm flipV="1">
                            <a:off x="5750" y="1979"/>
                            <a:ext cx="0" cy="95"/>
                          </a:xfrm>
                          <a:prstGeom prst="line">
                            <a:avLst/>
                          </a:prstGeom>
                          <a:ln w="0" cap="flat" cmpd="sng">
                            <a:solidFill>
                              <a:srgbClr val="EE2D29"/>
                            </a:solidFill>
                            <a:prstDash val="solid"/>
                            <a:headEnd type="none" w="med" len="med"/>
                            <a:tailEnd type="none" w="med" len="med"/>
                          </a:ln>
                        </wps:spPr>
                        <wps:bodyPr/>
                      </wps:wsp>
                      <wps:wsp>
                        <wps:cNvPr id="8353" name="直线 8903"/>
                        <wps:cNvCnPr/>
                        <wps:spPr>
                          <a:xfrm flipV="1">
                            <a:off x="5750" y="1835"/>
                            <a:ext cx="0" cy="96"/>
                          </a:xfrm>
                          <a:prstGeom prst="line">
                            <a:avLst/>
                          </a:prstGeom>
                          <a:ln w="0" cap="flat" cmpd="sng">
                            <a:solidFill>
                              <a:srgbClr val="EE2D29"/>
                            </a:solidFill>
                            <a:prstDash val="solid"/>
                            <a:headEnd type="none" w="med" len="med"/>
                            <a:tailEnd type="none" w="med" len="med"/>
                          </a:ln>
                        </wps:spPr>
                        <wps:bodyPr/>
                      </wps:wsp>
                      <wps:wsp>
                        <wps:cNvPr id="8354" name="直线 8904"/>
                        <wps:cNvCnPr/>
                        <wps:spPr>
                          <a:xfrm flipV="1">
                            <a:off x="7689" y="2247"/>
                            <a:ext cx="0" cy="96"/>
                          </a:xfrm>
                          <a:prstGeom prst="line">
                            <a:avLst/>
                          </a:prstGeom>
                          <a:ln w="0" cap="flat" cmpd="sng">
                            <a:solidFill>
                              <a:srgbClr val="EE2D29"/>
                            </a:solidFill>
                            <a:prstDash val="solid"/>
                            <a:headEnd type="none" w="med" len="med"/>
                            <a:tailEnd type="none" w="med" len="med"/>
                          </a:ln>
                        </wps:spPr>
                        <wps:bodyPr/>
                      </wps:wsp>
                      <wps:wsp>
                        <wps:cNvPr id="8355" name="直线 8905"/>
                        <wps:cNvCnPr/>
                        <wps:spPr>
                          <a:xfrm flipV="1">
                            <a:off x="7689" y="2104"/>
                            <a:ext cx="0" cy="95"/>
                          </a:xfrm>
                          <a:prstGeom prst="line">
                            <a:avLst/>
                          </a:prstGeom>
                          <a:ln w="0" cap="flat" cmpd="sng">
                            <a:solidFill>
                              <a:srgbClr val="EE2D29"/>
                            </a:solidFill>
                            <a:prstDash val="solid"/>
                            <a:headEnd type="none" w="med" len="med"/>
                            <a:tailEnd type="none" w="med" len="med"/>
                          </a:ln>
                        </wps:spPr>
                        <wps:bodyPr/>
                      </wps:wsp>
                      <wps:wsp>
                        <wps:cNvPr id="8356" name="直线 8906"/>
                        <wps:cNvCnPr/>
                        <wps:spPr>
                          <a:xfrm flipV="1">
                            <a:off x="7689" y="1960"/>
                            <a:ext cx="0" cy="96"/>
                          </a:xfrm>
                          <a:prstGeom prst="line">
                            <a:avLst/>
                          </a:prstGeom>
                          <a:ln w="0" cap="flat" cmpd="sng">
                            <a:solidFill>
                              <a:srgbClr val="EE2D29"/>
                            </a:solidFill>
                            <a:prstDash val="solid"/>
                            <a:headEnd type="none" w="med" len="med"/>
                            <a:tailEnd type="none" w="med" len="med"/>
                          </a:ln>
                        </wps:spPr>
                        <wps:bodyPr/>
                      </wps:wsp>
                      <wps:wsp>
                        <wps:cNvPr id="8357" name="直线 8907"/>
                        <wps:cNvCnPr/>
                        <wps:spPr>
                          <a:xfrm flipV="1">
                            <a:off x="7689" y="1817"/>
                            <a:ext cx="0" cy="96"/>
                          </a:xfrm>
                          <a:prstGeom prst="line">
                            <a:avLst/>
                          </a:prstGeom>
                          <a:ln w="0" cap="flat" cmpd="sng">
                            <a:solidFill>
                              <a:srgbClr val="EE2D29"/>
                            </a:solidFill>
                            <a:prstDash val="solid"/>
                            <a:headEnd type="none" w="med" len="med"/>
                            <a:tailEnd type="none" w="med" len="med"/>
                          </a:ln>
                        </wps:spPr>
                        <wps:bodyPr/>
                      </wps:wsp>
                      <wps:wsp>
                        <wps:cNvPr id="8358" name="直线 8908"/>
                        <wps:cNvCnPr/>
                        <wps:spPr>
                          <a:xfrm flipV="1">
                            <a:off x="7689" y="1674"/>
                            <a:ext cx="0" cy="95"/>
                          </a:xfrm>
                          <a:prstGeom prst="line">
                            <a:avLst/>
                          </a:prstGeom>
                          <a:ln w="0" cap="flat" cmpd="sng">
                            <a:solidFill>
                              <a:srgbClr val="EE2D29"/>
                            </a:solidFill>
                            <a:prstDash val="solid"/>
                            <a:headEnd type="none" w="med" len="med"/>
                            <a:tailEnd type="none" w="med" len="med"/>
                          </a:ln>
                        </wps:spPr>
                        <wps:bodyPr/>
                      </wps:wsp>
                      <wps:wsp>
                        <wps:cNvPr id="8359" name="直线 8909"/>
                        <wps:cNvCnPr/>
                        <wps:spPr>
                          <a:xfrm flipV="1">
                            <a:off x="7689" y="1530"/>
                            <a:ext cx="0" cy="96"/>
                          </a:xfrm>
                          <a:prstGeom prst="line">
                            <a:avLst/>
                          </a:prstGeom>
                          <a:ln w="0" cap="flat" cmpd="sng">
                            <a:solidFill>
                              <a:srgbClr val="EE2D29"/>
                            </a:solidFill>
                            <a:prstDash val="solid"/>
                            <a:headEnd type="none" w="med" len="med"/>
                            <a:tailEnd type="none" w="med" len="med"/>
                          </a:ln>
                        </wps:spPr>
                        <wps:bodyPr/>
                      </wps:wsp>
                      <wps:wsp>
                        <wps:cNvPr id="8360" name="直线 8910"/>
                        <wps:cNvCnPr/>
                        <wps:spPr>
                          <a:xfrm flipV="1">
                            <a:off x="7689" y="1387"/>
                            <a:ext cx="0" cy="96"/>
                          </a:xfrm>
                          <a:prstGeom prst="line">
                            <a:avLst/>
                          </a:prstGeom>
                          <a:ln w="0" cap="flat" cmpd="sng">
                            <a:solidFill>
                              <a:srgbClr val="EE2D29"/>
                            </a:solidFill>
                            <a:prstDash val="solid"/>
                            <a:headEnd type="none" w="med" len="med"/>
                            <a:tailEnd type="none" w="med" len="med"/>
                          </a:ln>
                        </wps:spPr>
                        <wps:bodyPr/>
                      </wps:wsp>
                      <wps:wsp>
                        <wps:cNvPr id="8361" name="直线 8911"/>
                        <wps:cNvCnPr/>
                        <wps:spPr>
                          <a:xfrm flipV="1">
                            <a:off x="7689" y="1244"/>
                            <a:ext cx="0" cy="95"/>
                          </a:xfrm>
                          <a:prstGeom prst="line">
                            <a:avLst/>
                          </a:prstGeom>
                          <a:ln w="0" cap="flat" cmpd="sng">
                            <a:solidFill>
                              <a:srgbClr val="EE2D29"/>
                            </a:solidFill>
                            <a:prstDash val="solid"/>
                            <a:headEnd type="none" w="med" len="med"/>
                            <a:tailEnd type="none" w="med" len="med"/>
                          </a:ln>
                        </wps:spPr>
                        <wps:bodyPr/>
                      </wps:wsp>
                      <wps:wsp>
                        <wps:cNvPr id="8362" name="直线 8912"/>
                        <wps:cNvCnPr/>
                        <wps:spPr>
                          <a:xfrm flipV="1">
                            <a:off x="7689" y="1101"/>
                            <a:ext cx="0" cy="95"/>
                          </a:xfrm>
                          <a:prstGeom prst="line">
                            <a:avLst/>
                          </a:prstGeom>
                          <a:ln w="0" cap="flat" cmpd="sng">
                            <a:solidFill>
                              <a:srgbClr val="EE2D29"/>
                            </a:solidFill>
                            <a:prstDash val="solid"/>
                            <a:headEnd type="none" w="med" len="med"/>
                            <a:tailEnd type="none" w="med" len="med"/>
                          </a:ln>
                        </wps:spPr>
                        <wps:bodyPr/>
                      </wps:wsp>
                      <wps:wsp>
                        <wps:cNvPr id="8363" name="直线 8913"/>
                        <wps:cNvCnPr/>
                        <wps:spPr>
                          <a:xfrm flipV="1">
                            <a:off x="7689" y="957"/>
                            <a:ext cx="0" cy="96"/>
                          </a:xfrm>
                          <a:prstGeom prst="line">
                            <a:avLst/>
                          </a:prstGeom>
                          <a:ln w="0" cap="flat" cmpd="sng">
                            <a:solidFill>
                              <a:srgbClr val="EE2D29"/>
                            </a:solidFill>
                            <a:prstDash val="solid"/>
                            <a:headEnd type="none" w="med" len="med"/>
                            <a:tailEnd type="none" w="med" len="med"/>
                          </a:ln>
                        </wps:spPr>
                        <wps:bodyPr/>
                      </wps:wsp>
                      <wps:wsp>
                        <wps:cNvPr id="8364" name="直线 8914"/>
                        <wps:cNvCnPr/>
                        <wps:spPr>
                          <a:xfrm flipV="1">
                            <a:off x="7689" y="2601"/>
                            <a:ext cx="0" cy="96"/>
                          </a:xfrm>
                          <a:prstGeom prst="line">
                            <a:avLst/>
                          </a:prstGeom>
                          <a:ln w="0" cap="flat" cmpd="sng">
                            <a:solidFill>
                              <a:srgbClr val="EE2D29"/>
                            </a:solidFill>
                            <a:prstDash val="solid"/>
                            <a:headEnd type="none" w="med" len="med"/>
                            <a:tailEnd type="none" w="med" len="med"/>
                          </a:ln>
                        </wps:spPr>
                        <wps:bodyPr/>
                      </wps:wsp>
                      <wps:wsp>
                        <wps:cNvPr id="8365" name="直线 8915"/>
                        <wps:cNvCnPr/>
                        <wps:spPr>
                          <a:xfrm flipV="1">
                            <a:off x="7689" y="2554"/>
                            <a:ext cx="0" cy="95"/>
                          </a:xfrm>
                          <a:prstGeom prst="line">
                            <a:avLst/>
                          </a:prstGeom>
                          <a:ln w="0" cap="flat" cmpd="sng">
                            <a:solidFill>
                              <a:srgbClr val="EE2D29"/>
                            </a:solidFill>
                            <a:prstDash val="solid"/>
                            <a:headEnd type="none" w="med" len="med"/>
                            <a:tailEnd type="none" w="med" len="med"/>
                          </a:ln>
                        </wps:spPr>
                        <wps:bodyPr/>
                      </wps:wsp>
                      <wps:wsp>
                        <wps:cNvPr id="8366" name="直线 8916"/>
                        <wps:cNvCnPr/>
                        <wps:spPr>
                          <a:xfrm flipV="1">
                            <a:off x="7689" y="2411"/>
                            <a:ext cx="0" cy="95"/>
                          </a:xfrm>
                          <a:prstGeom prst="line">
                            <a:avLst/>
                          </a:prstGeom>
                          <a:ln w="0" cap="flat" cmpd="sng">
                            <a:solidFill>
                              <a:srgbClr val="EE2D29"/>
                            </a:solidFill>
                            <a:prstDash val="solid"/>
                            <a:headEnd type="none" w="med" len="med"/>
                            <a:tailEnd type="none" w="med" len="med"/>
                          </a:ln>
                        </wps:spPr>
                        <wps:bodyPr/>
                      </wps:wsp>
                      <wps:wsp>
                        <wps:cNvPr id="8367" name="直线 8917"/>
                        <wps:cNvCnPr/>
                        <wps:spPr>
                          <a:xfrm flipV="1">
                            <a:off x="9097" y="1399"/>
                            <a:ext cx="0" cy="95"/>
                          </a:xfrm>
                          <a:prstGeom prst="line">
                            <a:avLst/>
                          </a:prstGeom>
                          <a:ln w="0" cap="flat" cmpd="sng">
                            <a:solidFill>
                              <a:srgbClr val="EE2D29"/>
                            </a:solidFill>
                            <a:prstDash val="solid"/>
                            <a:headEnd type="none" w="med" len="med"/>
                            <a:tailEnd type="none" w="med" len="med"/>
                          </a:ln>
                        </wps:spPr>
                        <wps:bodyPr/>
                      </wps:wsp>
                      <wps:wsp>
                        <wps:cNvPr id="8368" name="直线 8918"/>
                        <wps:cNvCnPr/>
                        <wps:spPr>
                          <a:xfrm flipV="1">
                            <a:off x="9097" y="1255"/>
                            <a:ext cx="0" cy="96"/>
                          </a:xfrm>
                          <a:prstGeom prst="line">
                            <a:avLst/>
                          </a:prstGeom>
                          <a:ln w="0" cap="flat" cmpd="sng">
                            <a:solidFill>
                              <a:srgbClr val="EE2D29"/>
                            </a:solidFill>
                            <a:prstDash val="solid"/>
                            <a:headEnd type="none" w="med" len="med"/>
                            <a:tailEnd type="none" w="med" len="med"/>
                          </a:ln>
                        </wps:spPr>
                        <wps:bodyPr/>
                      </wps:wsp>
                      <wps:wsp>
                        <wps:cNvPr id="8369" name="直线 8919"/>
                        <wps:cNvCnPr/>
                        <wps:spPr>
                          <a:xfrm flipV="1">
                            <a:off x="9097" y="1112"/>
                            <a:ext cx="0" cy="95"/>
                          </a:xfrm>
                          <a:prstGeom prst="line">
                            <a:avLst/>
                          </a:prstGeom>
                          <a:ln w="0" cap="flat" cmpd="sng">
                            <a:solidFill>
                              <a:srgbClr val="EE2D29"/>
                            </a:solidFill>
                            <a:prstDash val="solid"/>
                            <a:headEnd type="none" w="med" len="med"/>
                            <a:tailEnd type="none" w="med" len="med"/>
                          </a:ln>
                        </wps:spPr>
                        <wps:bodyPr/>
                      </wps:wsp>
                      <wps:wsp>
                        <wps:cNvPr id="8370" name="直线 8920"/>
                        <wps:cNvCnPr/>
                        <wps:spPr>
                          <a:xfrm flipV="1">
                            <a:off x="9097" y="969"/>
                            <a:ext cx="0" cy="95"/>
                          </a:xfrm>
                          <a:prstGeom prst="line">
                            <a:avLst/>
                          </a:prstGeom>
                          <a:ln w="0" cap="flat" cmpd="sng">
                            <a:solidFill>
                              <a:srgbClr val="EE2D29"/>
                            </a:solidFill>
                            <a:prstDash val="solid"/>
                            <a:headEnd type="none" w="med" len="med"/>
                            <a:tailEnd type="none" w="med" len="med"/>
                          </a:ln>
                        </wps:spPr>
                        <wps:bodyPr/>
                      </wps:wsp>
                      <wps:wsp>
                        <wps:cNvPr id="8371" name="直线 8921"/>
                        <wps:cNvCnPr/>
                        <wps:spPr>
                          <a:xfrm flipV="1">
                            <a:off x="9097" y="825"/>
                            <a:ext cx="0" cy="96"/>
                          </a:xfrm>
                          <a:prstGeom prst="line">
                            <a:avLst/>
                          </a:prstGeom>
                          <a:ln w="0" cap="flat" cmpd="sng">
                            <a:solidFill>
                              <a:srgbClr val="EE2D29"/>
                            </a:solidFill>
                            <a:prstDash val="solid"/>
                            <a:headEnd type="none" w="med" len="med"/>
                            <a:tailEnd type="none" w="med" len="med"/>
                          </a:ln>
                        </wps:spPr>
                        <wps:bodyPr/>
                      </wps:wsp>
                      <wps:wsp>
                        <wps:cNvPr id="8372" name="直线 8922"/>
                        <wps:cNvCnPr/>
                        <wps:spPr>
                          <a:xfrm flipV="1">
                            <a:off x="9097" y="682"/>
                            <a:ext cx="0" cy="96"/>
                          </a:xfrm>
                          <a:prstGeom prst="line">
                            <a:avLst/>
                          </a:prstGeom>
                          <a:ln w="0" cap="flat" cmpd="sng">
                            <a:solidFill>
                              <a:srgbClr val="EE2D29"/>
                            </a:solidFill>
                            <a:prstDash val="solid"/>
                            <a:headEnd type="none" w="med" len="med"/>
                            <a:tailEnd type="none" w="med" len="med"/>
                          </a:ln>
                        </wps:spPr>
                        <wps:bodyPr/>
                      </wps:wsp>
                      <wps:wsp>
                        <wps:cNvPr id="8373" name="直线 8923"/>
                        <wps:cNvCnPr/>
                        <wps:spPr>
                          <a:xfrm flipV="1">
                            <a:off x="9097" y="539"/>
                            <a:ext cx="0" cy="95"/>
                          </a:xfrm>
                          <a:prstGeom prst="line">
                            <a:avLst/>
                          </a:prstGeom>
                          <a:ln w="0" cap="flat" cmpd="sng">
                            <a:solidFill>
                              <a:srgbClr val="EE2D29"/>
                            </a:solidFill>
                            <a:prstDash val="solid"/>
                            <a:headEnd type="none" w="med" len="med"/>
                            <a:tailEnd type="none" w="med" len="med"/>
                          </a:ln>
                        </wps:spPr>
                        <wps:bodyPr/>
                      </wps:wsp>
                      <wps:wsp>
                        <wps:cNvPr id="8374" name="直线 8924"/>
                        <wps:cNvCnPr/>
                        <wps:spPr>
                          <a:xfrm flipV="1">
                            <a:off x="9097" y="395"/>
                            <a:ext cx="0" cy="96"/>
                          </a:xfrm>
                          <a:prstGeom prst="line">
                            <a:avLst/>
                          </a:prstGeom>
                          <a:ln w="0" cap="flat" cmpd="sng">
                            <a:solidFill>
                              <a:srgbClr val="EE2D29"/>
                            </a:solidFill>
                            <a:prstDash val="solid"/>
                            <a:headEnd type="none" w="med" len="med"/>
                            <a:tailEnd type="none" w="med" len="med"/>
                          </a:ln>
                        </wps:spPr>
                        <wps:bodyPr/>
                      </wps:wsp>
                      <wps:wsp>
                        <wps:cNvPr id="8375" name="直线 8925"/>
                        <wps:cNvCnPr/>
                        <wps:spPr>
                          <a:xfrm flipV="1">
                            <a:off x="9097" y="252"/>
                            <a:ext cx="0" cy="96"/>
                          </a:xfrm>
                          <a:prstGeom prst="line">
                            <a:avLst/>
                          </a:prstGeom>
                          <a:ln w="0" cap="flat" cmpd="sng">
                            <a:solidFill>
                              <a:srgbClr val="EE2D29"/>
                            </a:solidFill>
                            <a:prstDash val="solid"/>
                            <a:headEnd type="none" w="med" len="med"/>
                            <a:tailEnd type="none" w="med" len="med"/>
                          </a:ln>
                        </wps:spPr>
                        <wps:bodyPr/>
                      </wps:wsp>
                      <wps:wsp>
                        <wps:cNvPr id="8376" name="直线 8926"/>
                        <wps:cNvCnPr/>
                        <wps:spPr>
                          <a:xfrm flipV="1">
                            <a:off x="9097" y="109"/>
                            <a:ext cx="0" cy="95"/>
                          </a:xfrm>
                          <a:prstGeom prst="line">
                            <a:avLst/>
                          </a:prstGeom>
                          <a:ln w="0" cap="flat" cmpd="sng">
                            <a:solidFill>
                              <a:srgbClr val="EE2D29"/>
                            </a:solidFill>
                            <a:prstDash val="solid"/>
                            <a:headEnd type="none" w="med" len="med"/>
                            <a:tailEnd type="none" w="med" len="med"/>
                          </a:ln>
                        </wps:spPr>
                        <wps:bodyPr/>
                      </wps:wsp>
                      <wps:wsp>
                        <wps:cNvPr id="8377" name="直线 8927"/>
                        <wps:cNvCnPr/>
                        <wps:spPr>
                          <a:xfrm flipV="1">
                            <a:off x="9097" y="2279"/>
                            <a:ext cx="0" cy="95"/>
                          </a:xfrm>
                          <a:prstGeom prst="line">
                            <a:avLst/>
                          </a:prstGeom>
                          <a:ln w="0" cap="flat" cmpd="sng">
                            <a:solidFill>
                              <a:srgbClr val="EE2D29"/>
                            </a:solidFill>
                            <a:prstDash val="solid"/>
                            <a:headEnd type="none" w="med" len="med"/>
                            <a:tailEnd type="none" w="med" len="med"/>
                          </a:ln>
                        </wps:spPr>
                        <wps:bodyPr/>
                      </wps:wsp>
                      <wps:wsp>
                        <wps:cNvPr id="8378" name="直线 8928"/>
                        <wps:cNvCnPr/>
                        <wps:spPr>
                          <a:xfrm flipV="1">
                            <a:off x="9097" y="2135"/>
                            <a:ext cx="0" cy="96"/>
                          </a:xfrm>
                          <a:prstGeom prst="line">
                            <a:avLst/>
                          </a:prstGeom>
                          <a:ln w="0" cap="flat" cmpd="sng">
                            <a:solidFill>
                              <a:srgbClr val="EE2D29"/>
                            </a:solidFill>
                            <a:prstDash val="solid"/>
                            <a:headEnd type="none" w="med" len="med"/>
                            <a:tailEnd type="none" w="med" len="med"/>
                          </a:ln>
                        </wps:spPr>
                        <wps:bodyPr/>
                      </wps:wsp>
                      <wps:wsp>
                        <wps:cNvPr id="8379" name="直线 8929"/>
                        <wps:cNvCnPr/>
                        <wps:spPr>
                          <a:xfrm flipV="1">
                            <a:off x="9097" y="1992"/>
                            <a:ext cx="0" cy="96"/>
                          </a:xfrm>
                          <a:prstGeom prst="line">
                            <a:avLst/>
                          </a:prstGeom>
                          <a:ln w="0" cap="flat" cmpd="sng">
                            <a:solidFill>
                              <a:srgbClr val="EE2D29"/>
                            </a:solidFill>
                            <a:prstDash val="solid"/>
                            <a:headEnd type="none" w="med" len="med"/>
                            <a:tailEnd type="none" w="med" len="med"/>
                          </a:ln>
                        </wps:spPr>
                        <wps:bodyPr/>
                      </wps:wsp>
                      <wps:wsp>
                        <wps:cNvPr id="8380" name="直线 8930"/>
                        <wps:cNvCnPr/>
                        <wps:spPr>
                          <a:xfrm flipV="1">
                            <a:off x="9097" y="1849"/>
                            <a:ext cx="0" cy="95"/>
                          </a:xfrm>
                          <a:prstGeom prst="line">
                            <a:avLst/>
                          </a:prstGeom>
                          <a:ln w="0" cap="flat" cmpd="sng">
                            <a:solidFill>
                              <a:srgbClr val="EE2D29"/>
                            </a:solidFill>
                            <a:prstDash val="solid"/>
                            <a:headEnd type="none" w="med" len="med"/>
                            <a:tailEnd type="none" w="med" len="med"/>
                          </a:ln>
                        </wps:spPr>
                        <wps:bodyPr/>
                      </wps:wsp>
                      <wps:wsp>
                        <wps:cNvPr id="8381" name="直线 8931"/>
                        <wps:cNvCnPr/>
                        <wps:spPr>
                          <a:xfrm flipV="1">
                            <a:off x="9097" y="1705"/>
                            <a:ext cx="0" cy="96"/>
                          </a:xfrm>
                          <a:prstGeom prst="line">
                            <a:avLst/>
                          </a:prstGeom>
                          <a:ln w="0" cap="flat" cmpd="sng">
                            <a:solidFill>
                              <a:srgbClr val="EE2D29"/>
                            </a:solidFill>
                            <a:prstDash val="solid"/>
                            <a:headEnd type="none" w="med" len="med"/>
                            <a:tailEnd type="none" w="med" len="med"/>
                          </a:ln>
                        </wps:spPr>
                        <wps:bodyPr/>
                      </wps:wsp>
                      <wps:wsp>
                        <wps:cNvPr id="8382" name="直线 8932"/>
                        <wps:cNvCnPr/>
                        <wps:spPr>
                          <a:xfrm flipV="1">
                            <a:off x="9097" y="1562"/>
                            <a:ext cx="0" cy="96"/>
                          </a:xfrm>
                          <a:prstGeom prst="line">
                            <a:avLst/>
                          </a:prstGeom>
                          <a:ln w="0" cap="flat" cmpd="sng">
                            <a:solidFill>
                              <a:srgbClr val="EE2D29"/>
                            </a:solidFill>
                            <a:prstDash val="solid"/>
                            <a:headEnd type="none" w="med" len="med"/>
                            <a:tailEnd type="none" w="med" len="med"/>
                          </a:ln>
                        </wps:spPr>
                        <wps:bodyPr/>
                      </wps:wsp>
                      <wps:wsp>
                        <wps:cNvPr id="8383" name="直线 8933"/>
                        <wps:cNvCnPr/>
                        <wps:spPr>
                          <a:xfrm flipV="1">
                            <a:off x="10476" y="1514"/>
                            <a:ext cx="0" cy="96"/>
                          </a:xfrm>
                          <a:prstGeom prst="line">
                            <a:avLst/>
                          </a:prstGeom>
                          <a:ln w="0" cap="flat" cmpd="sng">
                            <a:solidFill>
                              <a:srgbClr val="EE2D29"/>
                            </a:solidFill>
                            <a:prstDash val="solid"/>
                            <a:headEnd type="none" w="med" len="med"/>
                            <a:tailEnd type="none" w="med" len="med"/>
                          </a:ln>
                        </wps:spPr>
                        <wps:bodyPr/>
                      </wps:wsp>
                      <wps:wsp>
                        <wps:cNvPr id="8384" name="直线 8934"/>
                        <wps:cNvCnPr/>
                        <wps:spPr>
                          <a:xfrm flipV="1">
                            <a:off x="10476" y="1371"/>
                            <a:ext cx="0" cy="95"/>
                          </a:xfrm>
                          <a:prstGeom prst="line">
                            <a:avLst/>
                          </a:prstGeom>
                          <a:ln w="0" cap="flat" cmpd="sng">
                            <a:solidFill>
                              <a:srgbClr val="EE2D29"/>
                            </a:solidFill>
                            <a:prstDash val="solid"/>
                            <a:headEnd type="none" w="med" len="med"/>
                            <a:tailEnd type="none" w="med" len="med"/>
                          </a:ln>
                        </wps:spPr>
                        <wps:bodyPr/>
                      </wps:wsp>
                      <wps:wsp>
                        <wps:cNvPr id="8385" name="直线 8935"/>
                        <wps:cNvCnPr/>
                        <wps:spPr>
                          <a:xfrm flipV="1">
                            <a:off x="10476" y="1227"/>
                            <a:ext cx="0" cy="96"/>
                          </a:xfrm>
                          <a:prstGeom prst="line">
                            <a:avLst/>
                          </a:prstGeom>
                          <a:ln w="0" cap="flat" cmpd="sng">
                            <a:solidFill>
                              <a:srgbClr val="EE2D29"/>
                            </a:solidFill>
                            <a:prstDash val="solid"/>
                            <a:headEnd type="none" w="med" len="med"/>
                            <a:tailEnd type="none" w="med" len="med"/>
                          </a:ln>
                        </wps:spPr>
                        <wps:bodyPr/>
                      </wps:wsp>
                      <wps:wsp>
                        <wps:cNvPr id="8386" name="直线 8936"/>
                        <wps:cNvCnPr/>
                        <wps:spPr>
                          <a:xfrm flipV="1">
                            <a:off x="10476" y="1084"/>
                            <a:ext cx="0" cy="96"/>
                          </a:xfrm>
                          <a:prstGeom prst="line">
                            <a:avLst/>
                          </a:prstGeom>
                          <a:ln w="0" cap="flat" cmpd="sng">
                            <a:solidFill>
                              <a:srgbClr val="EE2D29"/>
                            </a:solidFill>
                            <a:prstDash val="solid"/>
                            <a:headEnd type="none" w="med" len="med"/>
                            <a:tailEnd type="none" w="med" len="med"/>
                          </a:ln>
                        </wps:spPr>
                        <wps:bodyPr/>
                      </wps:wsp>
                      <wps:wsp>
                        <wps:cNvPr id="8387" name="直线 8937"/>
                        <wps:cNvCnPr/>
                        <wps:spPr>
                          <a:xfrm flipV="1">
                            <a:off x="10476" y="941"/>
                            <a:ext cx="0" cy="95"/>
                          </a:xfrm>
                          <a:prstGeom prst="line">
                            <a:avLst/>
                          </a:prstGeom>
                          <a:ln w="0" cap="flat" cmpd="sng">
                            <a:solidFill>
                              <a:srgbClr val="EE2D29"/>
                            </a:solidFill>
                            <a:prstDash val="solid"/>
                            <a:headEnd type="none" w="med" len="med"/>
                            <a:tailEnd type="none" w="med" len="med"/>
                          </a:ln>
                        </wps:spPr>
                        <wps:bodyPr/>
                      </wps:wsp>
                      <wps:wsp>
                        <wps:cNvPr id="8388" name="直线 8938"/>
                        <wps:cNvCnPr/>
                        <wps:spPr>
                          <a:xfrm flipV="1">
                            <a:off x="10476" y="797"/>
                            <a:ext cx="0" cy="96"/>
                          </a:xfrm>
                          <a:prstGeom prst="line">
                            <a:avLst/>
                          </a:prstGeom>
                          <a:ln w="0" cap="flat" cmpd="sng">
                            <a:solidFill>
                              <a:srgbClr val="EE2D29"/>
                            </a:solidFill>
                            <a:prstDash val="solid"/>
                            <a:headEnd type="none" w="med" len="med"/>
                            <a:tailEnd type="none" w="med" len="med"/>
                          </a:ln>
                        </wps:spPr>
                        <wps:bodyPr/>
                      </wps:wsp>
                      <wps:wsp>
                        <wps:cNvPr id="8389" name="直线 8939"/>
                        <wps:cNvCnPr/>
                        <wps:spPr>
                          <a:xfrm flipV="1">
                            <a:off x="10476" y="654"/>
                            <a:ext cx="0" cy="96"/>
                          </a:xfrm>
                          <a:prstGeom prst="line">
                            <a:avLst/>
                          </a:prstGeom>
                          <a:ln w="0" cap="flat" cmpd="sng">
                            <a:solidFill>
                              <a:srgbClr val="EE2D29"/>
                            </a:solidFill>
                            <a:prstDash val="solid"/>
                            <a:headEnd type="none" w="med" len="med"/>
                            <a:tailEnd type="none" w="med" len="med"/>
                          </a:ln>
                        </wps:spPr>
                        <wps:bodyPr/>
                      </wps:wsp>
                      <wps:wsp>
                        <wps:cNvPr id="8390" name="直线 8940"/>
                        <wps:cNvCnPr/>
                        <wps:spPr>
                          <a:xfrm flipV="1">
                            <a:off x="10476" y="511"/>
                            <a:ext cx="0" cy="95"/>
                          </a:xfrm>
                          <a:prstGeom prst="line">
                            <a:avLst/>
                          </a:prstGeom>
                          <a:ln w="0" cap="flat" cmpd="sng">
                            <a:solidFill>
                              <a:srgbClr val="EE2D29"/>
                            </a:solidFill>
                            <a:prstDash val="solid"/>
                            <a:headEnd type="none" w="med" len="med"/>
                            <a:tailEnd type="none" w="med" len="med"/>
                          </a:ln>
                        </wps:spPr>
                        <wps:bodyPr/>
                      </wps:wsp>
                      <wps:wsp>
                        <wps:cNvPr id="8391" name="直线 8941"/>
                        <wps:cNvCnPr/>
                        <wps:spPr>
                          <a:xfrm flipV="1">
                            <a:off x="10476" y="321"/>
                            <a:ext cx="0" cy="96"/>
                          </a:xfrm>
                          <a:prstGeom prst="line">
                            <a:avLst/>
                          </a:prstGeom>
                          <a:ln w="0" cap="flat" cmpd="sng">
                            <a:solidFill>
                              <a:srgbClr val="EE2D29"/>
                            </a:solidFill>
                            <a:prstDash val="solid"/>
                            <a:headEnd type="none" w="med" len="med"/>
                            <a:tailEnd type="none" w="med" len="med"/>
                          </a:ln>
                        </wps:spPr>
                        <wps:bodyPr/>
                      </wps:wsp>
                      <wps:wsp>
                        <wps:cNvPr id="8392" name="直线 8942"/>
                        <wps:cNvCnPr/>
                        <wps:spPr>
                          <a:xfrm flipV="1">
                            <a:off x="10476" y="178"/>
                            <a:ext cx="0" cy="95"/>
                          </a:xfrm>
                          <a:prstGeom prst="line">
                            <a:avLst/>
                          </a:prstGeom>
                          <a:ln w="0" cap="flat" cmpd="sng">
                            <a:solidFill>
                              <a:srgbClr val="EE2D29"/>
                            </a:solidFill>
                            <a:prstDash val="solid"/>
                            <a:headEnd type="none" w="med" len="med"/>
                            <a:tailEnd type="none" w="med" len="med"/>
                          </a:ln>
                        </wps:spPr>
                        <wps:bodyPr/>
                      </wps:wsp>
                      <wps:wsp>
                        <wps:cNvPr id="8393" name="直线 8943"/>
                        <wps:cNvCnPr/>
                        <wps:spPr>
                          <a:xfrm flipV="1">
                            <a:off x="10476" y="2585"/>
                            <a:ext cx="0" cy="95"/>
                          </a:xfrm>
                          <a:prstGeom prst="line">
                            <a:avLst/>
                          </a:prstGeom>
                          <a:ln w="0" cap="flat" cmpd="sng">
                            <a:solidFill>
                              <a:srgbClr val="EE2D29"/>
                            </a:solidFill>
                            <a:prstDash val="solid"/>
                            <a:headEnd type="none" w="med" len="med"/>
                            <a:tailEnd type="none" w="med" len="med"/>
                          </a:ln>
                        </wps:spPr>
                        <wps:bodyPr/>
                      </wps:wsp>
                      <wps:wsp>
                        <wps:cNvPr id="8394" name="直线 8944"/>
                        <wps:cNvCnPr/>
                        <wps:spPr>
                          <a:xfrm flipV="1">
                            <a:off x="10476" y="2537"/>
                            <a:ext cx="0" cy="96"/>
                          </a:xfrm>
                          <a:prstGeom prst="line">
                            <a:avLst/>
                          </a:prstGeom>
                          <a:ln w="0" cap="flat" cmpd="sng">
                            <a:solidFill>
                              <a:srgbClr val="EE2D29"/>
                            </a:solidFill>
                            <a:prstDash val="solid"/>
                            <a:headEnd type="none" w="med" len="med"/>
                            <a:tailEnd type="none" w="med" len="med"/>
                          </a:ln>
                        </wps:spPr>
                        <wps:bodyPr/>
                      </wps:wsp>
                      <wps:wsp>
                        <wps:cNvPr id="8395" name="直线 8945"/>
                        <wps:cNvCnPr/>
                        <wps:spPr>
                          <a:xfrm flipV="1">
                            <a:off x="10476" y="2394"/>
                            <a:ext cx="0" cy="96"/>
                          </a:xfrm>
                          <a:prstGeom prst="line">
                            <a:avLst/>
                          </a:prstGeom>
                          <a:ln w="0" cap="flat" cmpd="sng">
                            <a:solidFill>
                              <a:srgbClr val="EE2D29"/>
                            </a:solidFill>
                            <a:prstDash val="solid"/>
                            <a:headEnd type="none" w="med" len="med"/>
                            <a:tailEnd type="none" w="med" len="med"/>
                          </a:ln>
                        </wps:spPr>
                        <wps:bodyPr/>
                      </wps:wsp>
                      <wps:wsp>
                        <wps:cNvPr id="8396" name="直线 8946"/>
                        <wps:cNvCnPr/>
                        <wps:spPr>
                          <a:xfrm flipV="1">
                            <a:off x="10476" y="2251"/>
                            <a:ext cx="0" cy="95"/>
                          </a:xfrm>
                          <a:prstGeom prst="line">
                            <a:avLst/>
                          </a:prstGeom>
                          <a:ln w="0" cap="flat" cmpd="sng">
                            <a:solidFill>
                              <a:srgbClr val="EE2D29"/>
                            </a:solidFill>
                            <a:prstDash val="solid"/>
                            <a:headEnd type="none" w="med" len="med"/>
                            <a:tailEnd type="none" w="med" len="med"/>
                          </a:ln>
                        </wps:spPr>
                        <wps:bodyPr/>
                      </wps:wsp>
                      <wps:wsp>
                        <wps:cNvPr id="8397" name="直线 8947"/>
                        <wps:cNvCnPr/>
                        <wps:spPr>
                          <a:xfrm flipV="1">
                            <a:off x="10476" y="2107"/>
                            <a:ext cx="0" cy="96"/>
                          </a:xfrm>
                          <a:prstGeom prst="line">
                            <a:avLst/>
                          </a:prstGeom>
                          <a:ln w="0" cap="flat" cmpd="sng">
                            <a:solidFill>
                              <a:srgbClr val="EE2D29"/>
                            </a:solidFill>
                            <a:prstDash val="solid"/>
                            <a:headEnd type="none" w="med" len="med"/>
                            <a:tailEnd type="none" w="med" len="med"/>
                          </a:ln>
                        </wps:spPr>
                        <wps:bodyPr/>
                      </wps:wsp>
                      <wps:wsp>
                        <wps:cNvPr id="8398" name="直线 8948"/>
                        <wps:cNvCnPr/>
                        <wps:spPr>
                          <a:xfrm flipV="1">
                            <a:off x="10476" y="1964"/>
                            <a:ext cx="0" cy="96"/>
                          </a:xfrm>
                          <a:prstGeom prst="line">
                            <a:avLst/>
                          </a:prstGeom>
                          <a:ln w="0" cap="flat" cmpd="sng">
                            <a:solidFill>
                              <a:srgbClr val="EE2D29"/>
                            </a:solidFill>
                            <a:prstDash val="solid"/>
                            <a:headEnd type="none" w="med" len="med"/>
                            <a:tailEnd type="none" w="med" len="med"/>
                          </a:ln>
                        </wps:spPr>
                        <wps:bodyPr/>
                      </wps:wsp>
                      <wps:wsp>
                        <wps:cNvPr id="8399" name="直线 8949"/>
                        <wps:cNvCnPr/>
                        <wps:spPr>
                          <a:xfrm flipV="1">
                            <a:off x="10476" y="1821"/>
                            <a:ext cx="0" cy="95"/>
                          </a:xfrm>
                          <a:prstGeom prst="line">
                            <a:avLst/>
                          </a:prstGeom>
                          <a:ln w="0" cap="flat" cmpd="sng">
                            <a:solidFill>
                              <a:srgbClr val="EE2D29"/>
                            </a:solidFill>
                            <a:prstDash val="solid"/>
                            <a:headEnd type="none" w="med" len="med"/>
                            <a:tailEnd type="none" w="med" len="med"/>
                          </a:ln>
                        </wps:spPr>
                        <wps:bodyPr/>
                      </wps:wsp>
                      <wps:wsp>
                        <wps:cNvPr id="8400" name="直线 8950"/>
                        <wps:cNvCnPr/>
                        <wps:spPr>
                          <a:xfrm flipV="1">
                            <a:off x="10476" y="1678"/>
                            <a:ext cx="0" cy="95"/>
                          </a:xfrm>
                          <a:prstGeom prst="line">
                            <a:avLst/>
                          </a:prstGeom>
                          <a:ln w="0" cap="flat" cmpd="sng">
                            <a:solidFill>
                              <a:srgbClr val="EE2D29"/>
                            </a:solidFill>
                            <a:prstDash val="solid"/>
                            <a:headEnd type="none" w="med" len="med"/>
                            <a:tailEnd type="none" w="med" len="med"/>
                          </a:ln>
                        </wps:spPr>
                        <wps:bodyPr/>
                      </wps:wsp>
                      <wps:wsp>
                        <wps:cNvPr id="8401" name="直线 8951"/>
                        <wps:cNvCnPr/>
                        <wps:spPr>
                          <a:xfrm flipV="1">
                            <a:off x="9544" y="2612"/>
                            <a:ext cx="0" cy="96"/>
                          </a:xfrm>
                          <a:prstGeom prst="line">
                            <a:avLst/>
                          </a:prstGeom>
                          <a:ln w="0" cap="flat" cmpd="sng">
                            <a:solidFill>
                              <a:srgbClr val="EE2D29"/>
                            </a:solidFill>
                            <a:prstDash val="solid"/>
                            <a:headEnd type="none" w="med" len="med"/>
                            <a:tailEnd type="none" w="med" len="med"/>
                          </a:ln>
                        </wps:spPr>
                        <wps:bodyPr/>
                      </wps:wsp>
                      <wps:wsp>
                        <wps:cNvPr id="8402" name="直线 8952"/>
                        <wps:cNvCnPr/>
                        <wps:spPr>
                          <a:xfrm flipV="1">
                            <a:off x="9544" y="2565"/>
                            <a:ext cx="0" cy="95"/>
                          </a:xfrm>
                          <a:prstGeom prst="line">
                            <a:avLst/>
                          </a:prstGeom>
                          <a:ln w="0" cap="flat" cmpd="sng">
                            <a:solidFill>
                              <a:srgbClr val="EE2D29"/>
                            </a:solidFill>
                            <a:prstDash val="solid"/>
                            <a:headEnd type="none" w="med" len="med"/>
                            <a:tailEnd type="none" w="med" len="med"/>
                          </a:ln>
                        </wps:spPr>
                        <wps:bodyPr/>
                      </wps:wsp>
                      <wps:wsp>
                        <wps:cNvPr id="8403" name="直线 8953"/>
                        <wps:cNvCnPr/>
                        <wps:spPr>
                          <a:xfrm flipV="1">
                            <a:off x="9544" y="2422"/>
                            <a:ext cx="0" cy="95"/>
                          </a:xfrm>
                          <a:prstGeom prst="line">
                            <a:avLst/>
                          </a:prstGeom>
                          <a:ln w="0" cap="flat" cmpd="sng">
                            <a:solidFill>
                              <a:srgbClr val="EE2D29"/>
                            </a:solidFill>
                            <a:prstDash val="solid"/>
                            <a:headEnd type="none" w="med" len="med"/>
                            <a:tailEnd type="none" w="med" len="med"/>
                          </a:ln>
                        </wps:spPr>
                        <wps:bodyPr/>
                      </wps:wsp>
                      <wps:wsp>
                        <wps:cNvPr id="8404" name="直线 8954"/>
                        <wps:cNvCnPr/>
                        <wps:spPr>
                          <a:xfrm flipV="1">
                            <a:off x="9544" y="2278"/>
                            <a:ext cx="0" cy="96"/>
                          </a:xfrm>
                          <a:prstGeom prst="line">
                            <a:avLst/>
                          </a:prstGeom>
                          <a:ln w="0" cap="flat" cmpd="sng">
                            <a:solidFill>
                              <a:srgbClr val="EE2D29"/>
                            </a:solidFill>
                            <a:prstDash val="solid"/>
                            <a:headEnd type="none" w="med" len="med"/>
                            <a:tailEnd type="none" w="med" len="med"/>
                          </a:ln>
                        </wps:spPr>
                        <wps:bodyPr/>
                      </wps:wsp>
                      <wps:wsp>
                        <wps:cNvPr id="8405" name="直线 8955"/>
                        <wps:cNvCnPr/>
                        <wps:spPr>
                          <a:xfrm flipV="1">
                            <a:off x="9544" y="2135"/>
                            <a:ext cx="0" cy="96"/>
                          </a:xfrm>
                          <a:prstGeom prst="line">
                            <a:avLst/>
                          </a:prstGeom>
                          <a:ln w="0" cap="flat" cmpd="sng">
                            <a:solidFill>
                              <a:srgbClr val="EE2D29"/>
                            </a:solidFill>
                            <a:prstDash val="solid"/>
                            <a:headEnd type="none" w="med" len="med"/>
                            <a:tailEnd type="none" w="med" len="med"/>
                          </a:ln>
                        </wps:spPr>
                        <wps:bodyPr/>
                      </wps:wsp>
                      <wps:wsp>
                        <wps:cNvPr id="8406" name="直线 8956"/>
                        <wps:cNvCnPr/>
                        <wps:spPr>
                          <a:xfrm flipV="1">
                            <a:off x="9544" y="1992"/>
                            <a:ext cx="0" cy="95"/>
                          </a:xfrm>
                          <a:prstGeom prst="line">
                            <a:avLst/>
                          </a:prstGeom>
                          <a:ln w="0" cap="flat" cmpd="sng">
                            <a:solidFill>
                              <a:srgbClr val="EE2D29"/>
                            </a:solidFill>
                            <a:prstDash val="solid"/>
                            <a:headEnd type="none" w="med" len="med"/>
                            <a:tailEnd type="none" w="med" len="med"/>
                          </a:ln>
                        </wps:spPr>
                        <wps:bodyPr/>
                      </wps:wsp>
                      <wps:wsp>
                        <wps:cNvPr id="8407" name="直线 8957"/>
                        <wps:cNvCnPr/>
                        <wps:spPr>
                          <a:xfrm flipV="1">
                            <a:off x="9544" y="1848"/>
                            <a:ext cx="0" cy="96"/>
                          </a:xfrm>
                          <a:prstGeom prst="line">
                            <a:avLst/>
                          </a:prstGeom>
                          <a:ln w="0" cap="flat" cmpd="sng">
                            <a:solidFill>
                              <a:srgbClr val="EE2D29"/>
                            </a:solidFill>
                            <a:prstDash val="solid"/>
                            <a:headEnd type="none" w="med" len="med"/>
                            <a:tailEnd type="none" w="med" len="med"/>
                          </a:ln>
                        </wps:spPr>
                        <wps:bodyPr/>
                      </wps:wsp>
                      <wps:wsp>
                        <wps:cNvPr id="8408" name="文本框 8958"/>
                        <wps:cNvSpPr txBox="1"/>
                        <wps:spPr>
                          <a:xfrm>
                            <a:off x="4443" y="2616"/>
                            <a:ext cx="719" cy="175"/>
                          </a:xfrm>
                          <a:prstGeom prst="rect">
                            <a:avLst/>
                          </a:prstGeom>
                          <a:noFill/>
                          <a:ln>
                            <a:noFill/>
                          </a:ln>
                        </wps:spPr>
                        <wps:txbx>
                          <w:txbxContent>
                            <w:p>
                              <w:pPr>
                                <w:spacing w:line="175" w:lineRule="exact"/>
                                <w:rPr>
                                  <w:rFonts w:ascii="宋体" w:eastAsia="宋体"/>
                                  <w:sz w:val="17"/>
                                </w:rPr>
                              </w:pPr>
                              <w:r>
                                <w:rPr>
                                  <w:rFonts w:hint="eastAsia" w:ascii="宋体" w:eastAsia="宋体"/>
                                  <w:color w:val="050100"/>
                                  <w:sz w:val="17"/>
                                </w:rPr>
                                <w:t>电机正转</w:t>
                              </w:r>
                            </w:p>
                          </w:txbxContent>
                        </wps:txbx>
                        <wps:bodyPr lIns="0" tIns="0" rIns="0" bIns="0" upright="1"/>
                      </wps:wsp>
                      <wps:wsp>
                        <wps:cNvPr id="8409" name="文本框 8959"/>
                        <wps:cNvSpPr txBox="1"/>
                        <wps:spPr>
                          <a:xfrm>
                            <a:off x="6549" y="2623"/>
                            <a:ext cx="568" cy="283"/>
                          </a:xfrm>
                          <a:prstGeom prst="rect">
                            <a:avLst/>
                          </a:prstGeom>
                          <a:noFill/>
                          <a:ln>
                            <a:noFill/>
                          </a:ln>
                        </wps:spPr>
                        <wps:txbx>
                          <w:txbxContent>
                            <w:p>
                              <w:pPr>
                                <w:spacing w:line="175" w:lineRule="exact"/>
                                <w:rPr>
                                  <w:rFonts w:ascii="宋体" w:eastAsia="宋体"/>
                                  <w:sz w:val="17"/>
                                </w:rPr>
                              </w:pPr>
                              <w:r>
                                <w:rPr>
                                  <w:rFonts w:hint="eastAsia" w:ascii="宋体" w:eastAsia="宋体"/>
                                  <w:color w:val="050100"/>
                                  <w:w w:val="105"/>
                                  <w:sz w:val="17"/>
                                </w:rPr>
                                <w:t>停止</w:t>
                              </w:r>
                            </w:p>
                          </w:txbxContent>
                        </wps:txbx>
                        <wps:bodyPr lIns="0" tIns="0" rIns="0" bIns="0" upright="1"/>
                      </wps:wsp>
                      <wps:wsp>
                        <wps:cNvPr id="8410" name="文本框 8960"/>
                        <wps:cNvSpPr txBox="1"/>
                        <wps:spPr>
                          <a:xfrm>
                            <a:off x="8311" y="2630"/>
                            <a:ext cx="719" cy="175"/>
                          </a:xfrm>
                          <a:prstGeom prst="rect">
                            <a:avLst/>
                          </a:prstGeom>
                          <a:noFill/>
                          <a:ln>
                            <a:noFill/>
                          </a:ln>
                        </wps:spPr>
                        <wps:txbx>
                          <w:txbxContent>
                            <w:p>
                              <w:pPr>
                                <w:spacing w:line="175" w:lineRule="exact"/>
                                <w:rPr>
                                  <w:rFonts w:ascii="宋体" w:eastAsia="宋体"/>
                                  <w:sz w:val="17"/>
                                </w:rPr>
                              </w:pPr>
                              <w:r>
                                <w:rPr>
                                  <w:rFonts w:hint="eastAsia" w:ascii="宋体" w:eastAsia="宋体"/>
                                  <w:color w:val="050100"/>
                                  <w:sz w:val="17"/>
                                </w:rPr>
                                <w:t>电机反转</w:t>
                              </w:r>
                            </w:p>
                          </w:txbxContent>
                        </wps:txbx>
                        <wps:bodyPr lIns="0" tIns="0" rIns="0" bIns="0" upright="1"/>
                      </wps:wsp>
                      <wps:wsp>
                        <wps:cNvPr id="8411" name="文本框 8961"/>
                        <wps:cNvSpPr txBox="1"/>
                        <wps:spPr>
                          <a:xfrm>
                            <a:off x="9856" y="2623"/>
                            <a:ext cx="522" cy="310"/>
                          </a:xfrm>
                          <a:prstGeom prst="rect">
                            <a:avLst/>
                          </a:prstGeom>
                          <a:noFill/>
                          <a:ln>
                            <a:noFill/>
                          </a:ln>
                        </wps:spPr>
                        <wps:txbx>
                          <w:txbxContent>
                            <w:p>
                              <w:pPr>
                                <w:spacing w:line="175" w:lineRule="exact"/>
                                <w:rPr>
                                  <w:rFonts w:ascii="宋体" w:eastAsia="宋体"/>
                                  <w:sz w:val="17"/>
                                </w:rPr>
                              </w:pPr>
                              <w:r>
                                <w:rPr>
                                  <w:rFonts w:hint="eastAsia" w:ascii="宋体" w:eastAsia="宋体"/>
                                  <w:color w:val="050100"/>
                                  <w:w w:val="105"/>
                                  <w:sz w:val="17"/>
                                </w:rPr>
                                <w:t>停止</w:t>
                              </w:r>
                            </w:p>
                          </w:txbxContent>
                        </wps:txbx>
                        <wps:bodyPr lIns="0" tIns="0" rIns="0" bIns="0" upright="1"/>
                      </wps:wsp>
                    </wpg:wgp>
                  </a:graphicData>
                </a:graphic>
              </wp:anchor>
            </w:drawing>
          </mc:Choice>
          <mc:Fallback>
            <w:pict>
              <v:group id="组合 8829" o:spid="_x0000_s1026" o:spt="203" style="position:absolute;left:0pt;margin-left:10.25pt;margin-top:18.25pt;height:366pt;width:509.3pt;mso-position-horizontal-relative:page;z-index:251759616;mso-width-relative:page;mso-height-relative:page;" coordorigin="0,-379" coordsize="10722,8651" o:gfxdata="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">
                <o:lock v:ext="edit" aspectratio="f"/>
                <v:line id="直线 8830" o:spid="_x0000_s1026" o:spt="20" style="position:absolute;left:3854;top:170;flip:y;height:21;width:6868;" filled="f" stroked="t" coordsize="21600,21600" o:gfxdata="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VcBj28AAAA&#10;3QAAAA8AAAAAAAAAAQAgAAAAIgAAAGRycy9kb3ducmV2LnhtbFBLAQIUABQAAAAIAIdO4kAzLwWe&#10;OwAAADkAAAAQAAAAAAAAAAEAIAAAAAsBAABkcnMvc2hhcGV4bWwueG1sUEsFBgAAAAAGAAYAWwEA&#10;ALUDAAAAAA==&#10;">
                  <v:fill on="f" focussize="0,0"/>
                  <v:stroke weight="0.232834645669291pt" color="#2656A6" joinstyle="round" dashstyle="dot"/>
                  <v:imagedata o:title=""/>
                  <o:lock v:ext="edit" aspectratio="f"/>
                </v:line>
                <v:line id="直线 8831" o:spid="_x0000_s1026" o:spt="20" style="position:absolute;left:2748;top:191;height:0;width:1101;" filled="f" stroked="t" coordsize="21600,21600" o:gfxdata="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SUNaL4A&#10;AADdAAAADwAAAAAAAAABACAAAAAiAAAAZHJzL2Rvd25yZXYueG1sUEsBAhQAFAAAAAgAh07iQDMv&#10;BZ47AAAAOQAAABAAAAAAAAAAAQAgAAAADQEAAGRycy9zaGFwZXhtbC54bWxQSwUGAAAAAAYABgBb&#10;AQAAtwMAAAAA&#10;">
                  <v:fill on="f" focussize="0,0"/>
                  <v:stroke weight="0.698503937007874pt" color="#2656A6" joinstyle="round"/>
                  <v:imagedata o:title=""/>
                  <o:lock v:ext="edit" aspectratio="f"/>
                </v:line>
                <v:line id="直线 8832" o:spid="_x0000_s1026" o:spt="20" style="position:absolute;left:3854;top:-359;flip:y;height:550;width:0;" filled="f" stroked="t" coordsize="21600,21600" o:gfxdata="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G22A&#10;0MEAAADdAAAADwAAAAAAAAABACAAAAAiAAAAZHJzL2Rvd25yZXYueG1sUEsBAhQAFAAAAAgAh07i&#10;QDMvBZ47AAAAOQAAABAAAAAAAAAAAQAgAAAAEAEAAGRycy9zaGFwZXhtbC54bWxQSwUGAAAAAAYA&#10;BgBbAQAAugMAAAAA&#10;">
                  <v:fill on="f" focussize="0,0"/>
                  <v:stroke weight="0.698425196850394pt" color="#2656A6" joinstyle="round"/>
                  <v:imagedata o:title=""/>
                  <o:lock v:ext="edit" aspectratio="f"/>
                </v:line>
                <v:line id="直线 8833" o:spid="_x0000_s1026" o:spt="20" style="position:absolute;left:3854;top:-359;height:0;width:2752;" filled="f" stroked="t" coordsize="21600,21600" o:gfxdata="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muzaEvQAA&#10;AN0AAAAPAAAAAAAAAAEAIAAAACIAAABkcnMvZG93bnJldi54bWxQSwECFAAUAAAACACHTuJAMy8F&#10;njsAAAA5AAAAEAAAAAAAAAABACAAAAAMAQAAZHJzL3NoYXBleG1sLnhtbFBLBQYAAAAABgAGAFsB&#10;AAC2AwAAAAA=&#10;">
                  <v:fill on="f" focussize="0,0"/>
                  <v:stroke weight="0.698503937007874pt" color="#2656A6" joinstyle="round"/>
                  <v:imagedata o:title=""/>
                  <o:lock v:ext="edit" aspectratio="f"/>
                </v:line>
                <v:shape id="任意多边形 8834" o:spid="_x0000_s1026" o:spt="100" style="position:absolute;left:0;top:7535;height:737;width:3443;" filled="f" stroked="t" coordsize="3443,737" o:gfxdata="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KuHzH6/&#10;AAAA3QAAAA8AAAAAAAAAAQAgAAAAIgAAAGRycy9kb3ducmV2LnhtbFBLAQIUABQAAAAIAIdO4kAz&#10;LwWeOwAAADkAAAAQAAAAAAAAAAEAIAAAAA4BAABkcnMvc2hhcGV4bWwueG1sUEsFBgAAAAAGAAYA&#10;WwEAALgDAAAAAA==&#10;" path="m6606,-7358l6606,-7894m6606,-7358l9111,-7362e">
                  <v:fill on="f" focussize="0,0"/>
                  <v:stroke weight="0.698425196850394pt" color="#2656A6" joinstyle="round"/>
                  <v:imagedata o:title=""/>
                  <o:lock v:ext="edit" aspectratio="f"/>
                </v:shape>
                <v:line id="直线 8835" o:spid="_x0000_s1026" o:spt="20" style="position:absolute;left:9097;top:-379;flip:y;height:550;width:0;" filled="f" stroked="t" coordsize="21600,21600" o:gfxdata="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JSE&#10;GKTCAAAA3QAAAA8AAAAAAAAAAQAgAAAAIgAAAGRycy9kb3ducmV2LnhtbFBLAQIUABQAAAAIAIdO&#10;4kAzLwWeOwAAADkAAAAQAAAAAAAAAAEAIAAAABEBAABkcnMvc2hhcGV4bWwueG1sUEsFBgAAAAAG&#10;AAYAWwEAALsDAAAAAA==&#10;">
                  <v:fill on="f" focussize="0,0"/>
                  <v:stroke weight="0.698425196850394pt" color="#2656A6" joinstyle="round"/>
                  <v:imagedata o:title=""/>
                  <o:lock v:ext="edit" aspectratio="f"/>
                </v:line>
                <v:line id="直线 8836" o:spid="_x0000_s1026" o:spt="20" style="position:absolute;left:9097;top:-379;height:0;width:1372;" filled="f" stroked="t" coordsize="21600,21600" o:gfxdata="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dsyVHL4A&#10;AADdAAAADwAAAAAAAAABACAAAAAiAAAAZHJzL2Rvd25yZXYueG1sUEsBAhQAFAAAAAgAh07iQDMv&#10;BZ47AAAAOQAAABAAAAAAAAAAAQAgAAAADQEAAGRycy9zaGFwZXhtbC54bWxQSwUGAAAAAAYABgBb&#10;AQAAtwMAAAAA&#10;">
                  <v:fill on="f" focussize="0,0"/>
                  <v:stroke weight="0.698503937007874pt" color="#2656A6" joinstyle="round"/>
                  <v:imagedata o:title=""/>
                  <o:lock v:ext="edit" aspectratio="f"/>
                </v:line>
                <v:line id="直线 8837" o:spid="_x0000_s1026" o:spt="20" style="position:absolute;left:10469;top:-379;flip:y;height:550;width:0;" filled="f" stroked="t" coordsize="21600,21600" o:gfxdata="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Asa&#10;I0jCAAAA3QAAAA8AAAAAAAAAAQAgAAAAIgAAAGRycy9kb3ducmV2LnhtbFBLAQIUABQAAAAIAIdO&#10;4kAzLwWeOwAAADkAAAAQAAAAAAAAAAEAIAAAABEBAABkcnMvc2hhcGV4bWwueG1sUEsFBgAAAAAG&#10;AAYAWwEAALsDAAAAAA==&#10;">
                  <v:fill on="f" focussize="0,0"/>
                  <v:stroke weight="0.698425196850394pt" color="#2656A6" joinstyle="round"/>
                  <v:imagedata o:title=""/>
                  <o:lock v:ext="edit" aspectratio="f"/>
                </v:line>
                <v:line id="直线 8838" o:spid="_x0000_s1026" o:spt="20" style="position:absolute;left:5240;top:1016;height:0;width:1344;" filled="f" stroked="t" coordsize="21600,21600" o:gfxdata="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B66Z5ttwAAAN0AAAAP&#10;AAAAAAAAAAEAIAAAACIAAABkcnMvZG93bnJldi54bWxQSwECFAAUAAAACACHTuJAMy8FnjsAAAA5&#10;AAAAEAAAAAAAAAABACAAAAAGAQAAZHJzL3NoYXBleG1sLnhtbFBLBQYAAAAABgAGAFsBAACwAwAA&#10;AAA=&#10;">
                  <v:fill on="f" focussize="0,0"/>
                  <v:stroke weight="0.232834645669291pt" color="#2656A6" joinstyle="round" dashstyle="dot"/>
                  <v:imagedata o:title=""/>
                  <o:lock v:ext="edit" aspectratio="f"/>
                </v:line>
                <v:line id="直线 8839" o:spid="_x0000_s1026" o:spt="20" style="position:absolute;left:7687;top:1016;height:0;width:3035;" filled="f" stroked="t" coordsize="21600,21600" o:gfxdata="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WlO/a8AAAA&#10;3QAAAA8AAAAAAAAAAQAgAAAAIgAAAGRycy9kb3ducmV2LnhtbFBLAQIUABQAAAAIAIdO4kAzLwWe&#10;OwAAADkAAAAQAAAAAAAAAAEAIAAAAAsBAABkcnMvc2hhcGV4bWwueG1sUEsFBgAAAAAGAAYAWwEA&#10;ALUDAAAAAA==&#10;">
                  <v:fill on="f" focussize="0,0"/>
                  <v:stroke weight="0.232834645669291pt" color="#2656A6" joinstyle="round" dashstyle="dot"/>
                  <v:imagedata o:title=""/>
                  <o:lock v:ext="edit" aspectratio="f"/>
                </v:line>
                <v:line id="直线 8840" o:spid="_x0000_s1026" o:spt="20" style="position:absolute;left:6605;top:1016;height:0;width:1082;" filled="f" stroked="t" coordsize="21600,21600" o:gfxdata="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E7A+LrsAAADd&#10;AAAADwAAAAAAAAABACAAAAAiAAAAZHJzL2Rvd25yZXYueG1sUEsBAhQAFAAAAAgAh07iQDMvBZ47&#10;AAAAOQAAABAAAAAAAAAAAQAgAAAACgEAAGRycy9zaGFwZXhtbC54bWxQSwUGAAAAAAYABgBbAQAA&#10;tAMAAAAA&#10;">
                  <v:fill on="f" focussize="0,0"/>
                  <v:stroke weight="0.698503937007874pt" color="#2656A6" joinstyle="round"/>
                  <v:imagedata o:title=""/>
                  <o:lock v:ext="edit" aspectratio="f"/>
                </v:line>
                <v:line id="直线 8841" o:spid="_x0000_s1026" o:spt="20" style="position:absolute;left:2748;top:1016;flip:y;height:11;width:2492;" filled="f" stroked="t" coordsize="21600,21600" o:gfxdata="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bltyo&#10;wAAAAN0AAAAPAAAAAAAAAAEAIAAAACIAAABkcnMvZG93bnJldi54bWxQSwECFAAUAAAACACHTuJA&#10;My8FnjsAAAA5AAAAEAAAAAAAAAABACAAAAAPAQAAZHJzL3NoYXBleG1sLnhtbFBLBQYAAAAABgAG&#10;AFsBAAC5AwAAAAA=&#10;">
                  <v:fill on="f" focussize="0,0"/>
                  <v:stroke weight="0.698503937007874pt" color="#2656A6" joinstyle="round"/>
                  <v:imagedata o:title=""/>
                  <o:lock v:ext="edit" aspectratio="f"/>
                </v:line>
                <v:line id="直线 8842" o:spid="_x0000_s1026" o:spt="20" style="position:absolute;left:5240;top:466;flip:y;height:550;width:0;" filled="f" stroked="t" coordsize="21600,21600" o:gfxdata="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J60&#10;Fg3CAAAA3QAAAA8AAAAAAAAAAQAgAAAAIgAAAGRycy9kb3ducmV2LnhtbFBLAQIUABQAAAAIAIdO&#10;4kAzLwWeOwAAADkAAAAQAAAAAAAAAAEAIAAAABEBAABkcnMvc2hhcGV4bWwueG1sUEsFBgAAAAAG&#10;AAYAWwEAALsDAAAAAA==&#10;">
                  <v:fill on="f" focussize="0,0"/>
                  <v:stroke weight="0.698425196850394pt" color="#2656A6" joinstyle="round"/>
                  <v:imagedata o:title=""/>
                  <o:lock v:ext="edit" aspectratio="f"/>
                </v:line>
                <v:line id="直线 8843" o:spid="_x0000_s1026" o:spt="20" style="position:absolute;left:5240;top:466;height:0;width:1344;" filled="f" stroked="t" coordsize="21600,21600" o:gfxdata="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jYqBZvQAA&#10;AN0AAAAPAAAAAAAAAAEAIAAAACIAAABkcnMvZG93bnJldi54bWxQSwECFAAUAAAACACHTuJAMy8F&#10;njsAAAA5AAAAEAAAAAAAAAABACAAAAAMAQAAZHJzL3NoYXBleG1sLnhtbFBLBQYAAAAABgAGAFsB&#10;AAC2AwAAAAA=&#10;">
                  <v:fill on="f" focussize="0,0"/>
                  <v:stroke weight="0.698503937007874pt" color="#2656A6" joinstyle="round"/>
                  <v:imagedata o:title=""/>
                  <o:lock v:ext="edit" aspectratio="f"/>
                </v:line>
                <v:line id="直线 8844" o:spid="_x0000_s1026" o:spt="20" style="position:absolute;left:6584;top:466;flip:y;height:550;width:0;" filled="f" stroked="t" coordsize="21600,21600" o:gfxdata="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H4R&#10;K+LCAAAA3QAAAA8AAAAAAAAAAQAgAAAAIgAAAGRycy9kb3ducmV2LnhtbFBLAQIUABQAAAAIAIdO&#10;4kAzLwWeOwAAADkAAAAQAAAAAAAAAAEAIAAAABEBAABkcnMvc2hhcGV4bWwueG1sUEsFBgAAAAAG&#10;AAYAWwEAALsDAAAAAA==&#10;">
                  <v:fill on="f" focussize="0,0"/>
                  <v:stroke weight="0.698425196850394pt" color="#2656A6" joinstyle="round"/>
                  <v:imagedata o:title=""/>
                  <o:lock v:ext="edit" aspectratio="f"/>
                </v:line>
                <v:line id="直线 8845" o:spid="_x0000_s1026" o:spt="20" style="position:absolute;left:7687;top:480;flip:y;height:536;width:0;" filled="f" stroked="t" coordsize="21600,21600" o:gfxdata="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BFd&#10;jnnCAAAA3QAAAA8AAAAAAAAAAQAgAAAAIgAAAGRycy9kb3ducmV2LnhtbFBLAQIUABQAAAAIAIdO&#10;4kAzLwWeOwAAADkAAAAQAAAAAAAAAAEAIAAAABEBAABkcnMvc2hhcGV4bWwueG1sUEsFBgAAAAAG&#10;AAYAWwEAALsDAAAAAA==&#10;">
                  <v:fill on="f" focussize="0,0"/>
                  <v:stroke weight="0.698425196850394pt" color="#2656A6" joinstyle="round"/>
                  <v:imagedata o:title=""/>
                  <o:lock v:ext="edit" aspectratio="f"/>
                </v:line>
                <v:line id="直线 8846" o:spid="_x0000_s1026" o:spt="20" style="position:absolute;left:7687;top:480;height:0;width:2783;" filled="f" stroked="t" coordsize="21600,21600" o:gfxdata="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zFQPBvQAA&#10;AN0AAAAPAAAAAAAAAAEAIAAAACIAAABkcnMvZG93bnJldi54bWxQSwECFAAUAAAACACHTuJAMy8F&#10;njsAAAA5AAAAEAAAAAAAAAABACAAAAAMAQAAZHJzL3NoYXBleG1sLnhtbFBLBQYAAAAABgAGAFsB&#10;AAC2AwAAAAA=&#10;">
                  <v:fill on="f" focussize="0,0"/>
                  <v:stroke weight="0.698503937007874pt" color="#2656A6" joinstyle="round"/>
                  <v:imagedata o:title=""/>
                  <o:lock v:ext="edit" aspectratio="f"/>
                </v:line>
                <v:line id="直线 8847" o:spid="_x0000_s1026" o:spt="20" style="position:absolute;left:10470;top:474;flip:y;height:537;width:0;" filled="f" stroked="t" coordsize="21600,21600" o:gfxdata="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I7D&#10;tZXCAAAA3QAAAA8AAAAAAAAAAQAgAAAAIgAAAGRycy9kb3ducmV2LnhtbFBLAQIUABQAAAAIAIdO&#10;4kAzLwWeOwAAADkAAAAQAAAAAAAAAAEAIAAAABEBAABkcnMvc2hhcGV4bWwueG1sUEsFBgAAAAAG&#10;AAYAWwEAALsDAAAAAA==&#10;">
                  <v:fill on="f" focussize="0,0"/>
                  <v:stroke weight="0.698425196850394pt" color="#2656A6" joinstyle="round"/>
                  <v:imagedata o:title=""/>
                  <o:lock v:ext="edit" aspectratio="f"/>
                </v:line>
                <v:line id="直线 8848" o:spid="_x0000_s1026" o:spt="20" style="position:absolute;left:3854;top:1830;flip:y;height:3;width:1890;" filled="f" stroked="t" coordsize="21600,21600" o:gfxdata="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O85zmvQAA&#10;AN0AAAAPAAAAAAAAAAEAIAAAACIAAABkcnMvZG93bnJldi54bWxQSwECFAAUAAAACACHTuJAMy8F&#10;njsAAAA5AAAAEAAAAAAAAAABACAAAAAMAQAAZHJzL3NoYXBleG1sLnhtbFBLBQYAAAAABgAGAFsB&#10;AAC2AwAAAAA=&#10;">
                  <v:fill on="f" focussize="0,0"/>
                  <v:stroke weight="0.232834645669291pt" color="#2656A6" joinstyle="round" dashstyle="dot"/>
                  <v:imagedata o:title=""/>
                  <o:lock v:ext="edit" aspectratio="f"/>
                </v:line>
                <v:line id="直线 8849" o:spid="_x0000_s1026" o:spt="20" style="position:absolute;left:2748;top:1831;height:2;width:1106;" filled="f" stroked="t" coordsize="21600,21600" o:gfxdata="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CipezvQAA&#10;AN0AAAAPAAAAAAAAAAEAIAAAACIAAABkcnMvZG93bnJldi54bWxQSwECFAAUAAAACACHTuJAMy8F&#10;njsAAAA5AAAAEAAAAAAAAAABACAAAAAMAQAAZHJzL3NoYXBleG1sLnhtbFBLBQYAAAAABgAGAFsB&#10;AAC2AwAAAAA=&#10;">
                  <v:fill on="f" focussize="0,0"/>
                  <v:stroke weight="0.698503937007874pt" color="#2656A6" joinstyle="round"/>
                  <v:imagedata o:title=""/>
                  <o:lock v:ext="edit" aspectratio="f"/>
                </v:line>
                <v:line id="直线 8850" o:spid="_x0000_s1026" o:spt="20" style="position:absolute;left:4295;top:1291;height:0;width:945;" filled="f" stroked="t" coordsize="21600,21600" o:gfxdata="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jVukNLsAAADd&#10;AAAADwAAAAAAAAABACAAAAAiAAAAZHJzL2Rvd25yZXYueG1sUEsBAhQAFAAAAAgAh07iQDMvBZ47&#10;AAAAOQAAABAAAAAAAAAAAQAgAAAACgEAAGRycy9zaGFwZXhtbC54bWxQSwUGAAAAAAYABgBbAQAA&#10;tAMAAAAA&#10;">
                  <v:fill on="f" focussize="0,0"/>
                  <v:stroke weight="0.698503937007874pt" color="#2656A6" joinstyle="round"/>
                  <v:imagedata o:title=""/>
                  <o:lock v:ext="edit" aspectratio="f"/>
                </v:line>
                <v:line id="直线 8851" o:spid="_x0000_s1026" o:spt="20" style="position:absolute;left:3854;top:1291;flip:y;height:539;width:441;" filled="f" stroked="t" coordsize="21600,21600" o:gfxdata="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PCN&#10;EmDCAAAA3QAAAA8AAAAAAAAAAQAgAAAAIgAAAGRycy9kb3ducmV2LnhtbFBLAQIUABQAAAAIAIdO&#10;4kAzLwWeOwAAADkAAAAQAAAAAAAAAAEAIAAAABEBAABkcnMvc2hhcGV4bWwueG1sUEsFBgAAAAAG&#10;AAYAWwEAALsDAAAAAA==&#10;">
                  <v:fill on="f" focussize="0,0"/>
                  <v:stroke weight="0.698425196850394pt" color="#2656A6" joinstyle="round"/>
                  <v:imagedata o:title=""/>
                  <o:lock v:ext="edit" aspectratio="f"/>
                </v:line>
                <v:line id="直线 8852" o:spid="_x0000_s1026" o:spt="20" style="position:absolute;left:5240;top:1291;flip:x y;height:539;width:504;" filled="f" stroked="t" coordsize="21600,21600" o:gfxdata="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BHrNwa/&#10;AAAA3QAAAA8AAAAAAAAAAQAgAAAAIgAAAGRycy9kb3ducmV2LnhtbFBLAQIUABQAAAAIAIdO4kAz&#10;LwWeOwAAADkAAAAQAAAAAAAAAAEAIAAAAA4BAABkcnMvc2hhcGV4bWwueG1sUEsFBgAAAAAGAAYA&#10;WwEAALgDAAAAAA==&#10;">
                  <v:fill on="f" focussize="0,0"/>
                  <v:stroke weight="0.698425196850394pt" color="#2656A6" joinstyle="round"/>
                  <v:imagedata o:title=""/>
                  <o:lock v:ext="edit" aspectratio="f"/>
                </v:line>
                <v:line id="直线 8853" o:spid="_x0000_s1026" o:spt="20" style="position:absolute;left:7668;top:1843;flip:y;height:8;width:3054;" filled="f" stroked="t" coordsize="21600,21600" o:gfxdata="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J68lI2/&#10;AAAA3QAAAA8AAAAAAAAAAQAgAAAAIgAAAGRycy9kb3ducmV2LnhtbFBLAQIUABQAAAAIAIdO4kAz&#10;LwWeOwAAADkAAAAQAAAAAAAAAAEAIAAAAA4BAABkcnMvc2hhcGV4bWwueG1sUEsFBgAAAAAGAAYA&#10;WwEAALgDAAAAAA==&#10;">
                  <v:fill on="f" focussize="0,0"/>
                  <v:stroke weight="0.232834645669291pt" color="#2656A6" joinstyle="round" dashstyle="dot"/>
                  <v:imagedata o:title=""/>
                  <o:lock v:ext="edit" aspectratio="f"/>
                </v:line>
                <v:line id="直线 8854" o:spid="_x0000_s1026" o:spt="20" style="position:absolute;left:8193;top:2385;flip:x;height:0;width:903;" filled="f" stroked="t" coordsize="21600,21600" o:gfxdata="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VCuUq&#10;wAAAAN0AAAAPAAAAAAAAAAEAIAAAACIAAABkcnMvZG93bnJldi54bWxQSwECFAAUAAAACACHTuJA&#10;My8FnjsAAAA5AAAAEAAAAAAAAAABACAAAAAPAQAAZHJzL3NoYXBleG1sLnhtbFBLBQYAAAAABgAG&#10;AFsBAAC5AwAAAAA=&#10;">
                  <v:fill on="f" focussize="0,0"/>
                  <v:stroke weight="0.698503937007874pt" color="#2656A6" joinstyle="round"/>
                  <v:imagedata o:title=""/>
                  <o:lock v:ext="edit" aspectratio="f"/>
                </v:line>
                <v:line id="直线 8855" o:spid="_x0000_s1026" o:spt="20" style="position:absolute;left:9096;top:1846;flip:x;height:539;width:441;" filled="f" stroked="t" coordsize="21600,21600" o:gfxdata="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I+2&#10;FGPCAAAA3QAAAA8AAAAAAAAAAQAgAAAAIgAAAGRycy9kb3ducmV2LnhtbFBLAQIUABQAAAAIAIdO&#10;4kAzLwWeOwAAADkAAAAQAAAAAAAAAAEAIAAAABEBAABkcnMvc2hhcGV4bWwueG1sUEsFBgAAAAAG&#10;AAYAWwEAALsDAAAAAA==&#10;">
                  <v:fill on="f" focussize="0,0"/>
                  <v:stroke weight="0.698425196850394pt" color="#2656A6" joinstyle="round"/>
                  <v:imagedata o:title=""/>
                  <o:lock v:ext="edit" aspectratio="f"/>
                </v:line>
                <v:line id="直线 8856" o:spid="_x0000_s1026" o:spt="20" style="position:absolute;left:7689;top:1846;height:539;width:504;" filled="f" stroked="t" coordsize="21600,21600" o:gfxdata="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IEcpQK/&#10;AAAA3QAAAA8AAAAAAAAAAQAgAAAAIgAAAGRycy9kb3ducmV2LnhtbFBLAQIUABQAAAAIAIdO4kAz&#10;LwWeOwAAADkAAAAQAAAAAAAAAAEAIAAAAA4BAABkcnMvc2hhcGV4bWwueG1sUEsFBgAAAAAGAAYA&#10;WwEAALgDAAAAAA==&#10;">
                  <v:fill on="f" focussize="0,0"/>
                  <v:stroke weight="0.698425196850394pt" color="#2656A6" joinstyle="round"/>
                  <v:imagedata o:title=""/>
                  <o:lock v:ext="edit" aspectratio="f"/>
                </v:line>
                <v:line id="直线 8857" o:spid="_x0000_s1026" o:spt="20" style="position:absolute;left:5757;top:1837;height:9;width:1932;" filled="f" stroked="t" coordsize="21600,21600" o:gfxdata="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CsjxAvQAA&#10;AN0AAAAPAAAAAAAAAAEAIAAAACIAAABkcnMvZG93bnJldi54bWxQSwECFAAUAAAACACHTuJAMy8F&#10;njsAAAA5AAAAEAAAAAAAAAABACAAAAAMAQAAZHJzL3NoYXBleG1sLnhtbFBLBQYAAAAABgAGAFsB&#10;AAC2AwAAAAA=&#10;">
                  <v:fill on="f" focussize="0,0"/>
                  <v:stroke weight="0.698503937007874pt" color="#2656A6" joinstyle="round"/>
                  <v:imagedata o:title=""/>
                  <o:lock v:ext="edit" aspectratio="f"/>
                </v:line>
                <v:line id="直线 8858" o:spid="_x0000_s1026" o:spt="20" style="position:absolute;left:9537;top:1841;flip:y;height:5;width:939;" filled="f" stroked="t" coordsize="21600,21600" o:gfxdata="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FEfvL7sAAADd&#10;AAAADwAAAAAAAAABACAAAAAiAAAAZHJzL2Rvd25yZXYueG1sUEsBAhQAFAAAAAgAh07iQDMvBZ47&#10;AAAAOQAAABAAAAAAAAAAAQAgAAAACgEAAGRycy9zaGFwZXhtbC54bWxQSwUGAAAAAAYABgBbAQAA&#10;tAMAAAAA&#10;">
                  <v:fill on="f" focussize="0,0"/>
                  <v:stroke weight="0.698503937007874pt" color="#2656A6" joinstyle="round"/>
                  <v:imagedata o:title=""/>
                  <o:lock v:ext="edit" aspectratio="f"/>
                </v:line>
                <v:line id="直线 8859" o:spid="_x0000_s1026" o:spt="20" style="position:absolute;left:3854;top:1509;flip:y;height:95;width:0;" filled="f" stroked="t" coordsize="21600,21600" o:gfxdata="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7Ybm&#10;ns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8860" o:spid="_x0000_s1026" o:spt="20" style="position:absolute;left:3854;top:1365;flip:y;height:96;width:0;" filled="f" stroked="t" coordsize="21600,21600" o:gfxdata="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ll2d68AAAA&#10;3QAAAA8AAAAAAAAAAQAgAAAAIgAAAGRycy9kb3ducmV2LnhtbFBLAQIUABQAAAAIAIdO4kAzLwWe&#10;OwAAADkAAAAQAAAAAAAAAAEAIAAAAAsBAABkcnMvc2hhcGV4bWwueG1sUEsFBgAAAAAGAAYAWwEA&#10;ALUDAAAAAA==&#10;">
                  <v:fill on="f" focussize="0,0"/>
                  <v:stroke weight="0pt" color="#EE2D29" joinstyle="round"/>
                  <v:imagedata o:title=""/>
                  <o:lock v:ext="edit" aspectratio="f"/>
                </v:line>
                <v:line id="直线 8861" o:spid="_x0000_s1026" o:spt="20" style="position:absolute;left:3854;top:1222;flip:y;height:95;width:0;" filled="f" stroked="t" coordsize="21600,21600" o:gfxdata="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JYpfEW/&#10;AAAA3QAAAA8AAAAAAAAAAQAgAAAAIgAAAGRycy9kb3ducmV2LnhtbFBLAQIUABQAAAAIAIdO4kAz&#10;LwWeOwAAADkAAAAQAAAAAAAAAAEAIAAAAA4BAABkcnMvc2hhcGV4bWwueG1sUEsFBgAAAAAGAAYA&#10;WwEAALgDAAAAAA==&#10;">
                  <v:fill on="f" focussize="0,0"/>
                  <v:stroke weight="0pt" color="#EE2D29" joinstyle="round"/>
                  <v:imagedata o:title=""/>
                  <o:lock v:ext="edit" aspectratio="f"/>
                </v:line>
                <v:line id="直线 8862" o:spid="_x0000_s1026" o:spt="20" style="position:absolute;left:3854;top:1079;flip:y;height:95;width:0;" filled="f" stroked="t" coordsize="21600,21600" o:gfxdata="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m++Iy&#10;wAAAAN0AAAAPAAAAAAAAAAEAIAAAACIAAABkcnMvZG93bnJldi54bWxQSwECFAAUAAAACACHTuJA&#10;My8FnjsAAAA5AAAAEAAAAAAAAAABACAAAAAPAQAAZHJzL3NoYXBleG1sLnhtbFBLBQYAAAAABgAG&#10;AFsBAAC5AwAAAAA=&#10;">
                  <v:fill on="f" focussize="0,0"/>
                  <v:stroke weight="0pt" color="#EE2D29" joinstyle="round"/>
                  <v:imagedata o:title=""/>
                  <o:lock v:ext="edit" aspectratio="f"/>
                </v:line>
                <v:line id="直线 8863" o:spid="_x0000_s1026" o:spt="20" style="position:absolute;left:3854;top:935;flip:y;height:96;width:0;" filled="f" stroked="t" coordsize="21600,21600" o:gfxdata="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Jt0ep&#10;wAAAAN0AAAAPAAAAAAAAAAEAIAAAACIAAABkcnMvZG93bnJldi54bWxQSwECFAAUAAAACACHTuJA&#10;My8FnjsAAAA5AAAAEAAAAAAAAAABACAAAAAPAQAAZHJzL3NoYXBleG1sLnhtbFBLBQYAAAAABgAG&#10;AFsBAAC5AwAAAAA=&#10;">
                  <v:fill on="f" focussize="0,0"/>
                  <v:stroke weight="0pt" color="#EE2D29" joinstyle="round"/>
                  <v:imagedata o:title=""/>
                  <o:lock v:ext="edit" aspectratio="f"/>
                </v:line>
                <v:line id="直线 8864" o:spid="_x0000_s1026" o:spt="20" style="position:absolute;left:3854;top:792;flip:y;height:96;width:0;" filled="f" stroked="t" coordsize="21600,21600" o:gfxdata="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hl7f&#10;3c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8865" o:spid="_x0000_s1026" o:spt="20" style="position:absolute;left:3854;top:649;flip:y;height:95;width:0;" filled="f" stroked="t" coordsize="21600,21600" o:gfxdata="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6RJ6&#10;Rs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8866" o:spid="_x0000_s1026" o:spt="20" style="position:absolute;left:3854;top:505;flip:y;height:96;width:0;" filled="f" stroked="t" coordsize="21600,21600" o:gfxdata="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ZwOQx&#10;wAAAAN0AAAAPAAAAAAAAAAEAIAAAACIAAABkcnMvZG93bnJldi54bWxQSwECFAAUAAAACACHTuJA&#10;My8FnjsAAAA5AAAAEAAAAAAAAAABACAAAAAPAQAAZHJzL3NoYXBleG1sLnhtbFBLBQYAAAAABgAG&#10;AFsBAAC5AwAAAAA=&#10;">
                  <v:fill on="f" focussize="0,0"/>
                  <v:stroke weight="0pt" color="#EE2D29" joinstyle="round"/>
                  <v:imagedata o:title=""/>
                  <o:lock v:ext="edit" aspectratio="f"/>
                </v:line>
                <v:line id="直线 8867" o:spid="_x0000_s1026" o:spt="20" style="position:absolute;left:3854;top:362;flip:y;height:96;width:0;" filled="f" stroked="t" coordsize="21600,21600" o:gfxdata="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doxB&#10;qs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8868" o:spid="_x0000_s1026" o:spt="20" style="position:absolute;left:3854;top:219;flip:y;height:95;width:0;" filled="f" stroked="t" coordsize="21600,21600" o:gfxdata="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cT1di8AAAA&#10;3QAAAA8AAAAAAAAAAQAgAAAAIgAAAGRycy9kb3ducmV2LnhtbFBLAQIUABQAAAAIAIdO4kAzLwWe&#10;OwAAADkAAAAQAAAAAAAAAAEAIAAAAAsBAABkcnMvc2hhcGV4bWwueG1sUEsFBgAAAAAGAAYAWwEA&#10;ALUDAAAAAA==&#10;">
                  <v:fill on="f" focussize="0,0"/>
                  <v:stroke weight="0pt" color="#EE2D29" joinstyle="round"/>
                  <v:imagedata o:title=""/>
                  <o:lock v:ext="edit" aspectratio="f"/>
                </v:line>
                <v:line id="直线 8869" o:spid="_x0000_s1026" o:spt="20" style="position:absolute;left:3920;top:2501;height:0;width:1770;" filled="f" stroked="t" coordsize="21600,21600" o:gfxdata="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4u2Qe/&#10;AAAA3QAAAA8AAAAAAAAAAQAgAAAAIgAAAGRycy9kb3ducmV2LnhtbFBLAQIUABQAAAAIAIdO4kAz&#10;LwWeOwAAADkAAAAQAAAAAAAAAAEAIAAAAA4BAABkcnMvc2hhcGV4bWwueG1sUEsFBgAAAAAGAAYA&#10;WwEAALgDAAAAAA==&#10;">
                  <v:fill on="f" focussize="0,0"/>
                  <v:stroke weight="0.232834645669291pt" color="#050100" joinstyle="round"/>
                  <v:imagedata o:title=""/>
                  <o:lock v:ext="edit" aspectratio="f"/>
                </v:line>
                <v:shape id="任意多边形 8870" o:spid="_x0000_s1026" o:spt="100" style="position:absolute;left:3859;top:2461;height:80;width:1891;" fillcolor="#050100" filled="t" stroked="f" coordsize="1891,80" o:gfxdata="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PL6hUe5AAAA3QAA&#10;AA8AAAAAAAAAAQAgAAAAIgAAAGRycy9kb3ducmV2LnhtbFBLAQIUABQAAAAIAIdO4kAzLwWeOwAA&#10;ADkAAAAQAAAAAAAAAAEAIAAAAAgBAABkcnMvc2hhcGV4bWwueG1sUEsFBgAAAAAGAAYAWwEAALID&#10;AAAAAA==&#10;" path="m79,0l0,39,79,79,72,59,70,39,72,19,79,0m1890,39l1811,0,1818,19,1820,39,1818,59,1811,79,1890,39e">
                  <v:fill on="t" focussize="0,0"/>
                  <v:stroke on="f"/>
                  <v:imagedata o:title=""/>
                  <o:lock v:ext="edit" aspectratio="f"/>
                </v:shape>
                <v:line id="直线 8871" o:spid="_x0000_s1026" o:spt="20" style="position:absolute;left:7757;top:2501;height:0;width:1727;" filled="f" stroked="t" coordsize="21600,21600" o:gfxdata="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B40H7y/&#10;AAAA3QAAAA8AAAAAAAAAAQAgAAAAIgAAAGRycy9kb3ducmV2LnhtbFBLAQIUABQAAAAIAIdO4kAz&#10;LwWeOwAAADkAAAAQAAAAAAAAAAEAIAAAAA4BAABkcnMvc2hhcGV4bWwueG1sUEsFBgAAAAAGAAYA&#10;WwEAALgDAAAAAA==&#10;">
                  <v:fill on="f" focussize="0,0"/>
                  <v:stroke weight="0.232834645669291pt" color="#050100" joinstyle="round"/>
                  <v:imagedata o:title=""/>
                  <o:lock v:ext="edit" aspectratio="f"/>
                </v:line>
                <v:shape id="任意多边形 8872" o:spid="_x0000_s1026" o:spt="100" style="position:absolute;left:7696;top:2461;height:80;width:1848;" fillcolor="#050100" filled="t" stroked="f" coordsize="1848,80" o:gfxdata="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AyBKvQAA&#10;AN0AAAAPAAAAAAAAAAEAIAAAACIAAABkcnMvZG93bnJldi54bWxQSwECFAAUAAAACACHTuJAMy8F&#10;njsAAAA5AAAAEAAAAAAAAAABACAAAAAMAQAAZHJzL3NoYXBleG1sLnhtbFBLBQYAAAAABgAGAFsB&#10;AAC2AwAAAAA=&#10;" path="m79,0l0,39,79,79,72,59,69,39,72,19,79,0m1847,39l1768,0,1775,19,1777,39,1775,59,1768,79,1847,39e">
                  <v:fill on="t" focussize="0,0"/>
                  <v:stroke on="f"/>
                  <v:imagedata o:title=""/>
                  <o:lock v:ext="edit" aspectratio="f"/>
                </v:shape>
                <v:line id="直线 8873" o:spid="_x0000_s1026" o:spt="20" style="position:absolute;left:9604;top:2501;height:0;width:807;" filled="f" stroked="t" coordsize="21600,21600" o:gfxdata="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gaokUL4A&#10;AADdAAAADwAAAAAAAAABACAAAAAiAAAAZHJzL2Rvd25yZXYueG1sUEsBAhQAFAAAAAgAh07iQDMv&#10;BZ47AAAAOQAAABAAAAAAAAAAAQAgAAAADQEAAGRycy9zaGFwZXhtbC54bWxQSwUGAAAAAAYABgBb&#10;AQAAtwMAAAAA&#10;">
                  <v:fill on="f" focussize="0,0"/>
                  <v:stroke weight="0.232834645669291pt" color="#050100" joinstyle="round"/>
                  <v:imagedata o:title=""/>
                  <o:lock v:ext="edit" aspectratio="f"/>
                </v:line>
                <v:shape id="任意多边形 8874" o:spid="_x0000_s1026" o:spt="100" style="position:absolute;left:9544;top:2461;height:80;width:927;" fillcolor="#050100" filled="t" stroked="f" coordsize="927,80" o:gfxdata="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GkyhK&#10;wAAAAN0AAAAPAAAAAAAAAAEAIAAAACIAAABkcnMvZG93bnJldi54bWxQSwECFAAUAAAACACHTuJA&#10;My8FnjsAAAA5AAAAEAAAAAAAAAABACAAAAAPAQAAZHJzL3NoYXBleG1sLnhtbFBLBQYAAAAABgAG&#10;AFsBAAC5AwAAAAA=&#10;" path="m79,0l0,39,79,79,72,59,70,39,72,19,79,0m926,39l847,0,854,19,857,39,854,59,847,79,926,39e">
                  <v:fill on="t" focussize="0,0"/>
                  <v:stroke on="f"/>
                  <v:imagedata o:title=""/>
                  <o:lock v:ext="edit" aspectratio="f"/>
                </v:shape>
                <v:line id="直线 8875" o:spid="_x0000_s1026" o:spt="20" style="position:absolute;left:5810;top:2501;height:0;width:1819;" filled="f" stroked="t" coordsize="21600,21600" o:gfxdata="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GEPGb+/&#10;AAAA3QAAAA8AAAAAAAAAAQAgAAAAIgAAAGRycy9kb3ducmV2LnhtbFBLAQIUABQAAAAIAIdO4kAz&#10;LwWeOwAAADkAAAAQAAAAAAAAAAEAIAAAAA4BAABkcnMvc2hhcGV4bWwueG1sUEsFBgAAAAAGAAYA&#10;WwEAALgDAAAAAA==&#10;">
                  <v:fill on="f" focussize="0,0"/>
                  <v:stroke weight="0.232834645669291pt" color="#050100" joinstyle="round"/>
                  <v:imagedata o:title=""/>
                  <o:lock v:ext="edit" aspectratio="f"/>
                </v:line>
                <v:shape id="任意多边形 8876" o:spid="_x0000_s1026" o:spt="100" style="position:absolute;left:5749;top:2461;height:80;width:1940;" fillcolor="#050100" filled="t" stroked="f" coordsize="1940,80" o:gfxdata="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OjwE+vQAA&#10;AN0AAAAPAAAAAAAAAAEAIAAAACIAAABkcnMvZG93bnJldi54bWxQSwECFAAUAAAACACHTuJAMy8F&#10;njsAAAA5AAAAEAAAAAAAAAABACAAAAAMAQAAZHJzL3NoYXBleG1sLnhtbFBLBQYAAAAABgAGAFsB&#10;AAC2AwAAAAA=&#10;" path="m79,0l0,39,79,79,72,59,70,39,72,19,79,0m1939,39l1860,0,1867,19,1870,39,1867,59,1860,79,1939,39e">
                  <v:fill on="t" focussize="0,0"/>
                  <v:stroke on="f"/>
                  <v:imagedata o:title=""/>
                  <o:lock v:ext="edit" aspectratio="f"/>
                </v:shape>
                <v:line id="直线 8877" o:spid="_x0000_s1026" o:spt="20" style="position:absolute;left:3854;top:2675;flip:y;height:96;width:0;" filled="f" stroked="t" coordsize="21600,21600" o:gfxdata="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44IsX&#10;wAAAAN0AAAAPAAAAAAAAAAEAIAAAACIAAABkcnMvZG93bnJldi54bWxQSwECFAAUAAAACACHTuJA&#10;My8FnjsAAAA5AAAAEAAAAAAAAAABACAAAAAPAQAAZHJzL3NoYXBleG1sLnhtbFBLBQYAAAAABgAG&#10;AFsBAAC5AwAAAAA=&#10;">
                  <v:fill on="f" focussize="0,0"/>
                  <v:stroke weight="0pt" color="#EE2D29" joinstyle="round"/>
                  <v:imagedata o:title=""/>
                  <o:lock v:ext="edit" aspectratio="f"/>
                </v:line>
                <v:line id="直线 8878" o:spid="_x0000_s1026" o:spt="20" style="position:absolute;left:3854;top:2532;flip:y;height:95;width:0;" filled="f" stroked="t" coordsize="21600,21600" o:gfxdata="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l/H2W/&#10;AAAA3QAAAA8AAAAAAAAAAQAgAAAAIgAAAGRycy9kb3ducmV2LnhtbFBLAQIUABQAAAAIAIdO4kAz&#10;LwWeOwAAADkAAAAQAAAAAAAAAAEAIAAAAA4BAABkcnMvc2hhcGV4bWwueG1sUEsFBgAAAAAGAAYA&#10;WwEAALgDAAAAAA==&#10;">
                  <v:fill on="f" focussize="0,0"/>
                  <v:stroke weight="0pt" color="#EE2D29" joinstyle="round"/>
                  <v:imagedata o:title=""/>
                  <o:lock v:ext="edit" aspectratio="f"/>
                </v:line>
                <v:line id="直线 8879" o:spid="_x0000_s1026" o:spt="20" style="position:absolute;left:3854;top:2389;flip:y;height:95;width:0;" filled="f" stroked="t" coordsize="21600,21600" o:gfxdata="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mM7r+&#10;wAAAAN0AAAAPAAAAAAAAAAEAIAAAACIAAABkcnMvZG93bnJldi54bWxQSwECFAAUAAAACACHTuJA&#10;My8FnjsAAAA5AAAAEAAAAAAAAAABACAAAAAPAQAAZHJzL3NoYXBleG1sLnhtbFBLBQYAAAAABgAG&#10;AFsBAAC5AwAAAAA=&#10;">
                  <v:fill on="f" focussize="0,0"/>
                  <v:stroke weight="0pt" color="#EE2D29" joinstyle="round"/>
                  <v:imagedata o:title=""/>
                  <o:lock v:ext="edit" aspectratio="f"/>
                </v:line>
                <v:line id="直线 8880" o:spid="_x0000_s1026" o:spt="20" style="position:absolute;left:3854;top:2245;flip:y;height:96;width:0;" filled="f" stroked="t" coordsize="21600,21600" o:gfxdata="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stCFvr4A&#10;AADdAAAADwAAAAAAAAABACAAAAAiAAAAZHJzL2Rvd25yZXYueG1sUEsBAhQAFAAAAAgAh07iQDMv&#10;BZ47AAAAOQAAABAAAAAAAAAAAQAgAAAADQEAAGRycy9zaGFwZXhtbC54bWxQSwUGAAAAAAYABgBb&#10;AQAAtwMAAAAA&#10;">
                  <v:fill on="f" focussize="0,0"/>
                  <v:stroke weight="0pt" color="#EE2D29" joinstyle="round"/>
                  <v:imagedata o:title=""/>
                  <o:lock v:ext="edit" aspectratio="f"/>
                </v:line>
                <v:line id="直线 8881" o:spid="_x0000_s1026" o:spt="20" style="position:absolute;left:3854;top:2102;flip:y;height:96;width:0;" filled="f" stroked="t" coordsize="21600,21600" o:gfxdata="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dnCAl&#10;wAAAAN0AAAAPAAAAAAAAAAEAIAAAACIAAABkcnMvZG93bnJldi54bWxQSwECFAAUAAAACACHTuJA&#10;My8FnjsAAAA5AAAAEAAAAAAAAAABACAAAAAPAQAAZHJzL3NoYXBleG1sLnhtbFBLBQYAAAAABgAG&#10;AFsBAAC5AwAAAAA=&#10;">
                  <v:fill on="f" focussize="0,0"/>
                  <v:stroke weight="0pt" color="#EE2D29" joinstyle="round"/>
                  <v:imagedata o:title=""/>
                  <o:lock v:ext="edit" aspectratio="f"/>
                </v:line>
                <v:line id="直线 8882" o:spid="_x0000_s1026" o:spt="20" style="position:absolute;left:3854;top:1959;flip:y;height:95;width:0;" filled="f" stroked="t" coordsize="21600,21600" o:gfxdata="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LU6+&#10;Us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8883" o:spid="_x0000_s1026" o:spt="20" style="position:absolute;left:3854;top:1815;flip:y;height:96;width:0;" filled="f" stroked="t" coordsize="21600,21600" o:gfxdata="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CAhvJ&#10;wAAAAN0AAAAPAAAAAAAAAAEAIAAAACIAAABkcnMvZG93bnJldi54bWxQSwECFAAUAAAACACHTuJA&#10;My8FnjsAAAA5AAAAEAAAAAAAAAABACAAAAAPAQAAZHJzL3NoYXBleG1sLnhtbFBLBQYAAAAABgAG&#10;AFsBAAC5AwAAAAA=&#10;">
                  <v:fill on="f" focussize="0,0"/>
                  <v:stroke weight="0pt" color="#EE2D29" joinstyle="round"/>
                  <v:imagedata o:title=""/>
                  <o:lock v:ext="edit" aspectratio="f"/>
                </v:line>
                <v:line id="直线 8884" o:spid="_x0000_s1026" o:spt="20" style="position:absolute;left:3854;top:1672;flip:y;height:96;width:0;" filled="f" stroked="t" coordsize="21600,21600" o:gfxdata="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N64O9&#10;wAAAAN0AAAAPAAAAAAAAAAEAIAAAACIAAABkcnMvZG93bnJldi54bWxQSwECFAAUAAAACACHTuJA&#10;My8FnjsAAAA5AAAAEAAAAAAAAAABACAAAAAPAQAAZHJzL3NoYXBleG1sLnhtbFBLBQYAAAAABgAG&#10;AFsBAAC5AwAAAAA=&#10;">
                  <v:fill on="f" focussize="0,0"/>
                  <v:stroke weight="0pt" color="#EE2D29" joinstyle="round"/>
                  <v:imagedata o:title=""/>
                  <o:lock v:ext="edit" aspectratio="f"/>
                </v:line>
                <v:line id="直线 8885" o:spid="_x0000_s1026" o:spt="20" style="position:absolute;left:5240;top:938;flip:y;height:95;width:0;" filled="f" stroked="t" coordsize="21600,21600" o:gfxdata="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ipyYm&#10;wAAAAN0AAAAPAAAAAAAAAAEAIAAAACIAAABkcnMvZG93bnJldi54bWxQSwECFAAUAAAACACHTuJA&#10;My8FnjsAAAA5AAAAEAAAAAAAAAABACAAAAAPAQAAZHJzL3NoYXBleG1sLnhtbFBLBQYAAAAABgAG&#10;AFsBAAC5AwAAAAA=&#10;">
                  <v:fill on="f" focussize="0,0"/>
                  <v:stroke weight="0pt" color="#EE2D29" joinstyle="round"/>
                  <v:imagedata o:title=""/>
                  <o:lock v:ext="edit" aspectratio="f"/>
                </v:line>
                <v:line id="直线 8886" o:spid="_x0000_s1026" o:spt="20" style="position:absolute;left:5240;top:794;flip:y;height:96;width:0;" filled="f" stroked="t" coordsize="21600,21600" o:gfxdata="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UnW4&#10;Uc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8887" o:spid="_x0000_s1026" o:spt="20" style="position:absolute;left:5240;top:651;flip:y;height:95;width:0;" filled="f" stroked="t" coordsize="21600,21600" o:gfxdata="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9OR3K&#10;wAAAAN0AAAAPAAAAAAAAAAEAIAAAACIAAABkcnMvZG93bnJldi54bWxQSwECFAAUAAAACACHTuJA&#10;My8FnjsAAAA5AAAAEAAAAAAAAAABACAAAAAPAQAAZHJzL3NoYXBleG1sLnhtbFBLBQYAAAAABgAG&#10;AFsBAAC5AwAAAAA=&#10;">
                  <v:fill on="f" focussize="0,0"/>
                  <v:stroke weight="0pt" color="#EE2D29" joinstyle="round"/>
                  <v:imagedata o:title=""/>
                  <o:lock v:ext="edit" aspectratio="f"/>
                </v:line>
                <v:line id="直线 8888" o:spid="_x0000_s1026" o:spt="20" style="position:absolute;left:5240;top:507;flip:y;height:96;width:0;" filled="f" stroked="t" coordsize="21600,21600" o:gfxdata="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TKaJuL4A&#10;AADdAAAADwAAAAAAAAABACAAAAAiAAAAZHJzL2Rvd25yZXYueG1sUEsBAhQAFAAAAAgAh07iQDMv&#10;BZ47AAAAOQAAABAAAAAAAAAAAQAgAAAADQEAAGRycy9zaGFwZXhtbC54bWxQSwUGAAAAAAYABgBb&#10;AQAAtwMAAAAA&#10;">
                  <v:fill on="f" focussize="0,0"/>
                  <v:stroke weight="0pt" color="#EE2D29" joinstyle="round"/>
                  <v:imagedata o:title=""/>
                  <o:lock v:ext="edit" aspectratio="f"/>
                </v:line>
                <v:line id="直线 8889" o:spid="_x0000_s1026" o:spt="20" style="position:absolute;left:5240;top:364;flip:y;height:96;width:0;" filled="f" stroked="t" coordsize="21600,21600" o:gfxdata="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I+os&#10;I8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8890" o:spid="_x0000_s1026" o:spt="20" style="position:absolute;left:5240;top:221;flip:y;height:96;width:0;" filled="f" stroked="t" coordsize="21600,21600" o:gfxdata="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q1vbDvQAA&#10;AN0AAAAPAAAAAAAAAAEAIAAAACIAAABkcnMvZG93bnJldi54bWxQSwECFAAUAAAACACHTuJAMy8F&#10;njsAAAA5AAAAEAAAAAAAAAABACAAAAAMAQAAZHJzL3NoYXBleG1sLnhtbFBLBQYAAAAABgAGAFsB&#10;AAC2AwAAAAA=&#10;">
                  <v:fill on="f" focussize="0,0"/>
                  <v:stroke weight="0pt" color="#EE2D29" joinstyle="round"/>
                  <v:imagedata o:title=""/>
                  <o:lock v:ext="edit" aspectratio="f"/>
                </v:line>
                <v:line id="直线 8891" o:spid="_x0000_s1026" o:spt="20" style="position:absolute;left:5240;top:77;flip:y;height:96;width:0;" filled="f" stroked="t" coordsize="21600,21600" o:gfxdata="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hZpT&#10;WM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8892" o:spid="_x0000_s1026" o:spt="20" style="position:absolute;left:5240;top:-66;flip:y;height:96;width:0;" filled="f" stroked="t" coordsize="21600,21600" o:gfxdata="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dUjN&#10;L8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8893" o:spid="_x0000_s1026" o:spt="20" style="position:absolute;left:5240;top:-209;flip:y;height:95;width:0;" filled="f" stroked="t" coordsize="21600,21600" o:gfxdata="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aBGi0&#10;wAAAAN0AAAAPAAAAAAAAAAEAIAAAACIAAABkcnMvZG93bnJldi54bWxQSwECFAAUAAAACACHTuJA&#10;My8FnjsAAAA5AAAAEAAAAAAAAAABACAAAAAPAQAAZHJzL3NoYXBleG1sLnhtbFBLBQYAAAAABgAG&#10;AFsBAAC5AwAAAAA=&#10;">
                  <v:fill on="f" focussize="0,0"/>
                  <v:stroke weight="0pt" color="#EE2D29" joinstyle="round"/>
                  <v:imagedata o:title=""/>
                  <o:lock v:ext="edit" aspectratio="f"/>
                </v:line>
                <v:line id="直线 8894" o:spid="_x0000_s1026" o:spt="20" style="position:absolute;left:5240;top:-352;flip:y;height:95;width:0;" filled="f" stroked="t" coordsize="21600,21600" o:gfxdata="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V7fDA&#10;wAAAAN0AAAAPAAAAAAAAAAEAIAAAACIAAABkcnMvZG93bnJldi54bWxQSwECFAAUAAAACACHTuJA&#10;My8FnjsAAAA5AAAAEAAAAAAAAAABACAAAAAPAQAAZHJzL3NoYXBleG1sLnhtbFBLBQYAAAAABgAG&#10;AFsBAAC5AwAAAAA=&#10;">
                  <v:fill on="f" focussize="0,0"/>
                  <v:stroke weight="0pt" color="#EE2D29" joinstyle="round"/>
                  <v:imagedata o:title=""/>
                  <o:lock v:ext="edit" aspectratio="f"/>
                </v:line>
                <v:line id="直线 8895" o:spid="_x0000_s1026" o:spt="20" style="position:absolute;left:5240;top:1187;flip:y;height:96;width:0;" filled="f" stroked="t" coordsize="21600,21600" o:gfxdata="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qFV&#10;W8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8896" o:spid="_x0000_s1026" o:spt="20" style="position:absolute;left:5240;top:1044;flip:y;height:95;width:0;" filled="f" stroked="t" coordsize="21600,21600" o:gfxdata="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Kc8ss&#10;wAAAAN0AAAAPAAAAAAAAAAEAIAAAACIAAABkcnMvZG93bnJldi54bWxQSwECFAAUAAAACACHTuJA&#10;My8FnjsAAAA5AAAAEAAAAAAAAAABACAAAAAPAQAAZHJzL3NoYXBleG1sLnhtbFBLBQYAAAAABgAG&#10;AFsBAAC5AwAAAAA=&#10;">
                  <v:fill on="f" focussize="0,0"/>
                  <v:stroke weight="0pt" color="#EE2D29" joinstyle="round"/>
                  <v:imagedata o:title=""/>
                  <o:lock v:ext="edit" aspectratio="f"/>
                </v:line>
                <v:line id="直线 8897" o:spid="_x0000_s1026" o:spt="20" style="position:absolute;left:5750;top:2599;flip:y;height:95;width:0;" filled="f" stroked="t" coordsize="21600,21600" o:gfxdata="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ZT9u&#10;t8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8898" o:spid="_x0000_s1026" o:spt="20" style="position:absolute;left:5750;top:2552;flip:y;height:95;width:0;" filled="f" stroked="t" coordsize="21600,21600" o:gfxdata="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UoPrFvQAA&#10;AN0AAAAPAAAAAAAAAAEAIAAAACIAAABkcnMvZG93bnJldi54bWxQSwECFAAUAAAACACHTuJAMy8F&#10;njsAAAA5AAAAEAAAAAAAAAABACAAAAAMAQAAZHJzL3NoYXBleG1sLnhtbFBLBQYAAAAABgAGAFsB&#10;AAC2AwAAAAA=&#10;">
                  <v:fill on="f" focussize="0,0"/>
                  <v:stroke weight="0pt" color="#EE2D29" joinstyle="round"/>
                  <v:imagedata o:title=""/>
                  <o:lock v:ext="edit" aspectratio="f"/>
                </v:line>
                <v:line id="直线 8899" o:spid="_x0000_s1026" o:spt="20" style="position:absolute;left:5750;top:2408;flip:y;height:96;width:0;" filled="f" stroked="t" coordsize="21600,21600" o:gfxdata="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e+xf&#10;Xs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8900" o:spid="_x0000_s1026" o:spt="20" style="position:absolute;left:5750;top:2265;flip:y;height:96;width:0;" filled="f" stroked="t" coordsize="21600,21600" o:gfxdata="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vD2AevQAA&#10;AN0AAAAPAAAAAAAAAAEAIAAAACIAAABkcnMvZG93bnJldi54bWxQSwECFAAUAAAACACHTuJAMy8F&#10;njsAAAA5AAAAEAAAAAAAAAABACAAAAAMAQAAZHJzL3NoYXBleG1sLnhtbFBLBQYAAAAABgAGAFsB&#10;AAC2AwAAAAA=&#10;">
                  <v:fill on="f" focussize="0,0"/>
                  <v:stroke weight="0pt" color="#EE2D29" joinstyle="round"/>
                  <v:imagedata o:title=""/>
                  <o:lock v:ext="edit" aspectratio="f"/>
                </v:line>
                <v:line id="直线 8901" o:spid="_x0000_s1026" o:spt="20" style="position:absolute;left:5750;top:2122;flip:y;height:95;width:0;" filled="f" stroked="t" coordsize="21600,21600" o:gfxdata="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AEPF&#10;hc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8902" o:spid="_x0000_s1026" o:spt="20" style="position:absolute;left:5750;top:1979;flip:y;height:95;width:0;" filled="f" stroked="t" coordsize="21600,21600" o:gfxdata="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8JFb&#10;8s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8903" o:spid="_x0000_s1026" o:spt="20" style="position:absolute;left:5750;top:1835;flip:y;height:96;width:0;" filled="f" stroked="t" coordsize="21600,21600" o:gfxdata="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f3f5p&#10;wAAAAN0AAAAPAAAAAAAAAAEAIAAAACIAAABkcnMvZG93bnJldi54bWxQSwECFAAUAAAACACHTuJA&#10;My8FnjsAAAA5AAAAEAAAAAAAAAABACAAAAAPAQAAZHJzL3NoYXBleG1sLnhtbFBLBQYAAAAABgAG&#10;AFsBAAC5AwAAAAA=&#10;">
                  <v:fill on="f" focussize="0,0"/>
                  <v:stroke weight="0pt" color="#EE2D29" joinstyle="round"/>
                  <v:imagedata o:title=""/>
                  <o:lock v:ext="edit" aspectratio="f"/>
                </v:line>
                <v:line id="直线 8904" o:spid="_x0000_s1026" o:spt="20" style="position:absolute;left:7689;top:2247;flip:y;height:96;width:0;" filled="f" stroked="t" coordsize="21600,21600" o:gfxdata="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EDRm&#10;Hc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8905" o:spid="_x0000_s1026" o:spt="20" style="position:absolute;left:7689;top:2104;flip:y;height:95;width:0;" filled="f" stroked="t" coordsize="21600,21600" o:gfxdata="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eMOG&#10;wAAAAN0AAAAPAAAAAAAAAAEAIAAAACIAAABkcnMvZG93bnJldi54bWxQSwECFAAUAAAACACHTuJA&#10;My8FnjsAAAA5AAAAEAAAAAAAAAABACAAAAAPAQAAZHJzL3NoYXBleG1sLnhtbFBLBQYAAAAABgAG&#10;AFsBAAC5AwAAAAA=&#10;">
                  <v:fill on="f" focussize="0,0"/>
                  <v:stroke weight="0pt" color="#EE2D29" joinstyle="round"/>
                  <v:imagedata o:title=""/>
                  <o:lock v:ext="edit" aspectratio="f"/>
                </v:line>
                <v:line id="直线 8906" o:spid="_x0000_s1026" o:spt="20" style="position:absolute;left:7689;top:1960;flip:y;height:96;width:0;" filled="f" stroked="t" coordsize="21600,21600" o:gfxdata="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Pql3x&#10;wAAAAN0AAAAPAAAAAAAAAAEAIAAAACIAAABkcnMvZG93bnJldi54bWxQSwECFAAUAAAACACHTuJA&#10;My8FnjsAAAA5AAAAEAAAAAAAAAABACAAAAAPAQAAZHJzL3NoYXBleG1sLnhtbFBLBQYAAAAABgAG&#10;AFsBAAC5AwAAAAA=&#10;">
                  <v:fill on="f" focussize="0,0"/>
                  <v:stroke weight="0pt" color="#EE2D29" joinstyle="round"/>
                  <v:imagedata o:title=""/>
                  <o:lock v:ext="edit" aspectratio="f"/>
                </v:line>
                <v:line id="直线 8907" o:spid="_x0000_s1026" o:spt="20" style="position:absolute;left:7689;top:1817;flip:y;height:96;width:0;" filled="f" stroked="t" coordsize="21600,21600" o:gfxdata="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4Ob4&#10;as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8908" o:spid="_x0000_s1026" o:spt="20" style="position:absolute;left:7689;top:1674;flip:y;height:95;width:0;" filled="f" stroked="t" coordsize="21600,21600" o:gfxdata="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ReWwYvQAA&#10;AN0AAAAPAAAAAAAAAAEAIAAAACIAAABkcnMvZG93bnJldi54bWxQSwECFAAUAAAACACHTuJAMy8F&#10;njsAAAA5AAAAEAAAAAAAAAABACAAAAAMAQAAZHJzL3NoYXBleG1sLnhtbFBLBQYAAAAABgAGAFsB&#10;AAC2AwAAAAA=&#10;">
                  <v:fill on="f" focussize="0,0"/>
                  <v:stroke weight="0pt" color="#EE2D29" joinstyle="round"/>
                  <v:imagedata o:title=""/>
                  <o:lock v:ext="edit" aspectratio="f"/>
                </v:line>
                <v:line id="直线 8909" o:spid="_x0000_s1026" o:spt="20" style="position:absolute;left:7689;top:1530;flip:y;height:96;width:0;" filled="f" stroked="t" coordsize="21600,21600" o:gfxdata="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jXJ&#10;g8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8910" o:spid="_x0000_s1026" o:spt="20" style="position:absolute;left:7689;top:1387;flip:y;height:96;width:0;" filled="f" stroked="t" coordsize="21600,21600" o:gfxdata="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oWOqo74A&#10;AADdAAAADwAAAAAAAAABACAAAAAiAAAAZHJzL2Rvd25yZXYueG1sUEsBAhQAFAAAAAgAh07iQDMv&#10;BZ47AAAAOQAAABAAAAAAAAAAAQAgAAAADQEAAGRycy9zaGFwZXhtbC54bWxQSwUGAAAAAAYABgBb&#10;AQAAtwMAAAAA&#10;">
                  <v:fill on="f" focussize="0,0"/>
                  <v:stroke weight="0pt" color="#EE2D29" joinstyle="round"/>
                  <v:imagedata o:title=""/>
                  <o:lock v:ext="edit" aspectratio="f"/>
                </v:line>
                <v:line id="直线 8911" o:spid="_x0000_s1026" o:spt="20" style="position:absolute;left:7689;top:1244;flip:y;height:95;width:0;" filled="f" stroked="t" coordsize="21600,21600" o:gfxdata="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OLw84&#10;wAAAAN0AAAAPAAAAAAAAAAEAIAAAACIAAABkcnMvZG93bnJldi54bWxQSwECFAAUAAAACACHTuJA&#10;My8FnjsAAAA5AAAAEAAAAAAAAAABACAAAAAPAQAAZHJzL3NoYXBleG1sLnhtbFBLBQYAAAAABgAG&#10;AFsBAAC5AwAAAAA=&#10;">
                  <v:fill on="f" focussize="0,0"/>
                  <v:stroke weight="0pt" color="#EE2D29" joinstyle="round"/>
                  <v:imagedata o:title=""/>
                  <o:lock v:ext="edit" aspectratio="f"/>
                </v:line>
                <v:line id="直线 8912" o:spid="_x0000_s1026" o:spt="20" style="position:absolute;left:7689;top:1101;flip:y;height:95;width:0;" filled="f" stroked="t" coordsize="21600,21600" o:gfxdata="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Pv2R&#10;T8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8913" o:spid="_x0000_s1026" o:spt="20" style="position:absolute;left:7689;top:957;flip:y;height:96;width:0;" filled="f" stroked="t" coordsize="21600,21600" o:gfxdata="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UbE0&#10;1M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8914" o:spid="_x0000_s1026" o:spt="20" style="position:absolute;left:7689;top:2601;flip:y;height:96;width:0;" filled="f" stroked="t" coordsize="21600,21600" o:gfxdata="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eWKyg&#10;wAAAAN0AAAAPAAAAAAAAAAEAIAAAACIAAABkcnMvZG93bnJldi54bWxQSwECFAAUAAAACACHTuJA&#10;My8FnjsAAAA5AAAAEAAAAAAAAAABACAAAAAPAQAAZHJzL3NoYXBleG1sLnhtbFBLBQYAAAAABgAG&#10;AFsBAAC5AwAAAAA=&#10;">
                  <v:fill on="f" focussize="0,0"/>
                  <v:stroke weight="0pt" color="#EE2D29" joinstyle="round"/>
                  <v:imagedata o:title=""/>
                  <o:lock v:ext="edit" aspectratio="f"/>
                </v:line>
                <v:line id="直线 8915" o:spid="_x0000_s1026" o:spt="20" style="position:absolute;left:7689;top:2554;flip:y;height:95;width:0;" filled="f" stroked="t" coordsize="21600,21600" o:gfxdata="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xFAk7&#10;wAAAAN0AAAAPAAAAAAAAAAEAIAAAACIAAABkcnMvZG93bnJldi54bWxQSwECFAAUAAAACACHTuJA&#10;My8FnjsAAAA5AAAAEAAAAAAAAAABACAAAAAPAQAAZHJzL3NoYXBleG1sLnhtbFBLBQYAAAAABgAG&#10;AFsBAAC5AwAAAAA=&#10;">
                  <v:fill on="f" focussize="0,0"/>
                  <v:stroke weight="0pt" color="#EE2D29" joinstyle="round"/>
                  <v:imagedata o:title=""/>
                  <o:lock v:ext="edit" aspectratio="f"/>
                </v:line>
                <v:line id="直线 8916" o:spid="_x0000_s1026" o:spt="20" style="position:absolute;left:7689;top:2411;flip:y;height:95;width:0;" filled="f" stroked="t" coordsize="21600,21600" o:gfxdata="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QcaX&#10;TM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8917" o:spid="_x0000_s1026" o:spt="20" style="position:absolute;left:9097;top:1399;flip:y;height:95;width:0;" filled="f" stroked="t" coordsize="21600,21600" o:gfxdata="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Looy&#10;18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8918" o:spid="_x0000_s1026" o:spt="20" style="position:absolute;left:9097;top:1255;flip:y;height:96;width:0;" filled="f" stroked="t" coordsize="21600,21600" o:gfxdata="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XxWmpb4A&#10;AADdAAAADwAAAAAAAAABACAAAAAiAAAAZHJzL2Rvd25yZXYueG1sUEsBAhQAFAAAAAgAh07iQDMv&#10;BZ47AAAAOQAAABAAAAAAAAAAAQAgAAAADQEAAGRycy9zaGFwZXhtbC54bWxQSwUGAAAAAAYABgBb&#10;AQAAtwMAAAAA&#10;">
                  <v:fill on="f" focussize="0,0"/>
                  <v:stroke weight="0pt" color="#EE2D29" joinstyle="round"/>
                  <v:imagedata o:title=""/>
                  <o:lock v:ext="edit" aspectratio="f"/>
                </v:line>
                <v:line id="直线 8919" o:spid="_x0000_s1026" o:spt="20" style="position:absolute;left:9097;top:1112;flip:y;height:95;width:0;" filled="f" stroked="t" coordsize="21600,21600" o:gfxdata="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MFkD&#10;Ps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8920" o:spid="_x0000_s1026" o:spt="20" style="position:absolute;left:9097;top:969;flip:y;height:95;width:0;" filled="f" stroked="t" coordsize="21600,21600" o:gfxdata="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kujx+vQAA&#10;AN0AAAAPAAAAAAAAAAEAIAAAACIAAABkcnMvZG93bnJldi54bWxQSwECFAAUAAAACACHTuJAMy8F&#10;njsAAAA5AAAAEAAAAAAAAAABACAAAAAMAQAAZHJzL3NoYXBleG1sLnhtbFBLBQYAAAAABgAGAFsB&#10;AAC2AwAAAAA=&#10;">
                  <v:fill on="f" focussize="0,0"/>
                  <v:stroke weight="0pt" color="#EE2D29" joinstyle="round"/>
                  <v:imagedata o:title=""/>
                  <o:lock v:ext="edit" aspectratio="f"/>
                </v:line>
                <v:line id="直线 8921" o:spid="_x0000_s1026" o:spt="20" style="position:absolute;left:9097;top:825;flip:y;height:96;width:0;" filled="f" stroked="t" coordsize="21600,21600" o:gfxdata="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S/aZ&#10;5c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8922" o:spid="_x0000_s1026" o:spt="20" style="position:absolute;left:9097;top:682;flip:y;height:96;width:0;" filled="f" stroked="t" coordsize="21600,21600" o:gfxdata="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7JAeS&#10;wAAAAN0AAAAPAAAAAAAAAAEAIAAAACIAAABkcnMvZG93bnJldi54bWxQSwECFAAUAAAACACHTuJA&#10;My8FnjsAAAA5AAAAEAAAAAAAAAABACAAAAAPAQAAZHJzL3NoYXBleG1sLnhtbFBLBQYAAAAABgAG&#10;AFsBAAC5AwAAAAA=&#10;">
                  <v:fill on="f" focussize="0,0"/>
                  <v:stroke weight="0pt" color="#EE2D29" joinstyle="round"/>
                  <v:imagedata o:title=""/>
                  <o:lock v:ext="edit" aspectratio="f"/>
                </v:line>
                <v:line id="直线 8923" o:spid="_x0000_s1026" o:spt="20" style="position:absolute;left:9097;top:539;flip:y;height:95;width:0;" filled="f" stroked="t" coordsize="21600,21600" o:gfxdata="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UaKIJ&#10;wAAAAN0AAAAPAAAAAAAAAAEAIAAAACIAAABkcnMvZG93bnJldi54bWxQSwECFAAUAAAACACHTuJA&#10;My8FnjsAAAA5AAAAEAAAAAAAAAABACAAAAAPAQAAZHJzL3NoYXBleG1sLnhtbFBLBQYAAAAABgAG&#10;AFsBAAC5AwAAAAA=&#10;">
                  <v:fill on="f" focussize="0,0"/>
                  <v:stroke weight="0pt" color="#EE2D29" joinstyle="round"/>
                  <v:imagedata o:title=""/>
                  <o:lock v:ext="edit" aspectratio="f"/>
                </v:line>
                <v:line id="直线 8924" o:spid="_x0000_s1026" o:spt="20" style="position:absolute;left:9097;top:395;flip:y;height:96;width:0;" filled="f" stroked="t" coordsize="21600,21600" o:gfxdata="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W4E6&#10;fc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8925" o:spid="_x0000_s1026" o:spt="20" style="position:absolute;left:9097;top:252;flip:y;height:96;width:0;" filled="f" stroked="t" coordsize="21600,21600" o:gfxdata="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NM2f&#10;5s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8926" o:spid="_x0000_s1026" o:spt="20" style="position:absolute;left:9097;top:109;flip:y;height:95;width:0;" filled="f" stroked="t" coordsize="21600,21600" o:gfxdata="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xB8B&#10;kc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8927" o:spid="_x0000_s1026" o:spt="20" style="position:absolute;left:9097;top:2279;flip:y;height:95;width:0;" filled="f" stroked="t" coordsize="21600,21600" o:gfxdata="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q1Ok&#10;Cs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8928" o:spid="_x0000_s1026" o:spt="20" style="position:absolute;left:9097;top:2135;flip:y;height:96;width:0;" filled="f" stroked="t" coordsize="21600,21600" o:gfxdata="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azDB4vQAA&#10;AN0AAAAPAAAAAAAAAAEAIAAAACIAAABkcnMvZG93bnJldi54bWxQSwECFAAUAAAACACHTuJAMy8F&#10;njsAAAA5AAAAEAAAAAAAAAABACAAAAAMAQAAZHJzL3NoYXBleG1sLnhtbFBLBQYAAAAABgAGAFsB&#10;AAC2AwAAAAA=&#10;">
                  <v:fill on="f" focussize="0,0"/>
                  <v:stroke weight="0pt" color="#EE2D29" joinstyle="round"/>
                  <v:imagedata o:title=""/>
                  <o:lock v:ext="edit" aspectratio="f"/>
                </v:line>
                <v:line id="直线 8929" o:spid="_x0000_s1026" o:spt="20" style="position:absolute;left:9097;top:1992;flip:y;height:96;width:0;" filled="f" stroked="t" coordsize="21600,21600" o:gfxdata="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tYCV&#10;48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8930" o:spid="_x0000_s1026" o:spt="20" style="position:absolute;left:9097;top:1849;flip:y;height:95;width:0;" filled="f" stroked="t" coordsize="21600,21600" o:gfxdata="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Rb0xZvQAA&#10;AN0AAAAPAAAAAAAAAAEAIAAAACIAAABkcnMvZG93bnJldi54bWxQSwECFAAUAAAACACHTuJAMy8F&#10;njsAAAA5AAAAEAAAAAAAAAABACAAAAAMAQAAZHJzL3NoYXBleG1sLnhtbFBLBQYAAAAABgAGAFsB&#10;AAC2AwAAAAA=&#10;">
                  <v:fill on="f" focussize="0,0"/>
                  <v:stroke weight="0pt" color="#EE2D29" joinstyle="round"/>
                  <v:imagedata o:title=""/>
                  <o:lock v:ext="edit" aspectratio="f"/>
                </v:line>
                <v:line id="直线 8931" o:spid="_x0000_s1026" o:spt="20" style="position:absolute;left:9097;top:1705;flip:y;height:96;width:0;" filled="f" stroked="t" coordsize="21600,21600" o:gfxdata="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fiPp&#10;ws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8932" o:spid="_x0000_s1026" o:spt="20" style="position:absolute;left:9097;top:1562;flip:y;height:96;width:0;" filled="f" stroked="t" coordsize="21600,21600" o:gfxdata="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O8Xe1&#10;wAAAAN0AAAAPAAAAAAAAAAEAIAAAACIAAABkcnMvZG93bnJldi54bWxQSwECFAAUAAAACACHTuJA&#10;My8FnjsAAAA5AAAAEAAAAAAAAAABACAAAAAPAQAAZHJzL3NoYXBleG1sLnhtbFBLBQYAAAAABgAG&#10;AFsBAAC5AwAAAAA=&#10;">
                  <v:fill on="f" focussize="0,0"/>
                  <v:stroke weight="0pt" color="#EE2D29" joinstyle="round"/>
                  <v:imagedata o:title=""/>
                  <o:lock v:ext="edit" aspectratio="f"/>
                </v:line>
                <v:line id="直线 8933" o:spid="_x0000_s1026" o:spt="20" style="position:absolute;left:10476;top:1514;flip:y;height:96;width:0;" filled="f" stroked="t" coordsize="21600,21600" o:gfxdata="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4b3S&#10;Ls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8934" o:spid="_x0000_s1026" o:spt="20" style="position:absolute;left:10476;top:1371;flip:y;height:95;width:0;" filled="f" stroked="t" coordsize="21600,21600" o:gfxdata="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blRK&#10;Ws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8935" o:spid="_x0000_s1026" o:spt="20" style="position:absolute;left:10476;top:1227;flip:y;height:96;width:0;" filled="f" stroked="t" coordsize="21600,21600" o:gfxdata="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ARjv&#10;wc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8936" o:spid="_x0000_s1026" o:spt="20" style="position:absolute;left:10476;top:1084;flip:y;height:96;width:0;" filled="f" stroked="t" coordsize="21600,21600" o:gfxdata="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xynG2&#10;wAAAAN0AAAAPAAAAAAAAAAEAIAAAACIAAABkcnMvZG93bnJldi54bWxQSwECFAAUAAAACACHTuJA&#10;My8FnjsAAAA5AAAAEAAAAAAAAAABACAAAAAPAQAAZHJzL3NoYXBleG1sLnhtbFBLBQYAAAAABgAG&#10;AFsBAAC5AwAAAAA=&#10;">
                  <v:fill on="f" focussize="0,0"/>
                  <v:stroke weight="0pt" color="#EE2D29" joinstyle="round"/>
                  <v:imagedata o:title=""/>
                  <o:lock v:ext="edit" aspectratio="f"/>
                </v:line>
                <v:line id="直线 8937" o:spid="_x0000_s1026" o:spt="20" style="position:absolute;left:10476;top:941;flip:y;height:95;width:0;" filled="f" stroked="t" coordsize="21600,21600" o:gfxdata="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ehtQt&#10;wAAAAN0AAAAPAAAAAAAAAAEAIAAAACIAAABkcnMvZG93bnJldi54bWxQSwECFAAUAAAACACHTuJA&#10;My8FnjsAAAA5AAAAEAAAAAAAAAABACAAAAAPAQAAZHJzL3NoYXBleG1sLnhtbFBLBQYAAAAABgAG&#10;AFsBAAC5AwAAAAA=&#10;">
                  <v:fill on="f" focussize="0,0"/>
                  <v:stroke weight="0pt" color="#EE2D29" joinstyle="round"/>
                  <v:imagedata o:title=""/>
                  <o:lock v:ext="edit" aspectratio="f"/>
                </v:line>
                <v:line id="直线 8938" o:spid="_x0000_s1026" o:spt="20" style="position:absolute;left:10476;top:797;flip:y;height:96;width:0;" filled="f" stroked="t" coordsize="21600,21600" o:gfxdata="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vGUBfvQAA&#10;AN0AAAAPAAAAAAAAAAEAIAAAACIAAABkcnMvZG93bnJldi54bWxQSwECFAAUAAAACACHTuJAMy8F&#10;njsAAAA5AAAAEAAAAAAAAAABACAAAAAMAQAAZHJzL3NoYXBleG1sLnhtbFBLBQYAAAAABgAGAFsB&#10;AAC2AwAAAAA=&#10;">
                  <v:fill on="f" focussize="0,0"/>
                  <v:stroke weight="0pt" color="#EE2D29" joinstyle="round"/>
                  <v:imagedata o:title=""/>
                  <o:lock v:ext="edit" aspectratio="f"/>
                </v:line>
                <v:line id="直线 8939" o:spid="_x0000_s1026" o:spt="20" style="position:absolute;left:10476;top:654;flip:y;height:96;width:0;" filled="f" stroked="t" coordsize="21600,21600" o:gfxdata="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gFXl&#10;xM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8940" o:spid="_x0000_s1026" o:spt="20" style="position:absolute;left:10476;top:511;flip:y;height:95;width:0;" filled="f" stroked="t" coordsize="21600,21600" o:gfxdata="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UttqEvQAA&#10;AN0AAAAPAAAAAAAAAAEAIAAAACIAAABkcnMvZG93bnJldi54bWxQSwECFAAUAAAACACHTuJAMy8F&#10;njsAAAA5AAAAEAAAAAAAAAABACAAAAAMAQAAZHJzL3NoYXBleG1sLnhtbFBLBQYAAAAABgAGAFsB&#10;AAC2AwAAAAA=&#10;">
                  <v:fill on="f" focussize="0,0"/>
                  <v:stroke weight="0pt" color="#EE2D29" joinstyle="round"/>
                  <v:imagedata o:title=""/>
                  <o:lock v:ext="edit" aspectratio="f"/>
                </v:line>
                <v:line id="直线 8941" o:spid="_x0000_s1026" o:spt="20" style="position:absolute;left:10476;top:321;flip:y;height:96;width:0;" filled="f" stroked="t" coordsize="21600,21600" o:gfxdata="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p/&#10;H8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8942" o:spid="_x0000_s1026" o:spt="20" style="position:absolute;left:10476;top:178;flip:y;height:95;width:0;" filled="f" stroked="t" coordsize="21600,21600" o:gfxdata="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LKOFo&#10;wAAAAN0AAAAPAAAAAAAAAAEAIAAAACIAAABkcnMvZG93bnJldi54bWxQSwECFAAUAAAACACHTuJA&#10;My8FnjsAAAA5AAAAEAAAAAAAAAABACAAAAAPAQAAZHJzL3NoYXBleG1sLnhtbFBLBQYAAAAABgAG&#10;AFsBAAC5AwAAAAA=&#10;">
                  <v:fill on="f" focussize="0,0"/>
                  <v:stroke weight="0pt" color="#EE2D29" joinstyle="round"/>
                  <v:imagedata o:title=""/>
                  <o:lock v:ext="edit" aspectratio="f"/>
                </v:line>
                <v:line id="直线 8943" o:spid="_x0000_s1026" o:spt="20" style="position:absolute;left:10476;top:2585;flip:y;height:95;width:0;" filled="f" stroked="t" coordsize="21600,21600" o:gfxdata="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ZGRE&#10;88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8944" o:spid="_x0000_s1026" o:spt="20" style="position:absolute;left:10476;top:2537;flip:y;height:96;width:0;" filled="f" stroked="t" coordsize="21600,21600" o:gfxdata="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643c&#10;h8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8945" o:spid="_x0000_s1026" o:spt="20" style="position:absolute;left:10476;top:2394;flip:y;height:96;width:0;" filled="f" stroked="t" coordsize="21600,21600" o:gfxdata="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hMF5&#10;HM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8946" o:spid="_x0000_s1026" o:spt="20" style="position:absolute;left:10476;top:2251;flip:y;height:95;width:0;" filled="f" stroked="t" coordsize="21600,21600" o:gfxdata="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dBPn&#10;a8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8947" o:spid="_x0000_s1026" o:spt="20" style="position:absolute;left:10476;top:2107;flip:y;height:96;width:0;" filled="f" stroked="t" coordsize="21600,21600" o:gfxdata="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G19C&#10;8M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8948" o:spid="_x0000_s1026" o:spt="20" style="position:absolute;left:10476;top:1964;flip:y;height:96;width:0;" filled="f" stroked="t" coordsize="21600,21600" o:gfxdata="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qwNaCvQAA&#10;AN0AAAAPAAAAAAAAAAEAIAAAACIAAABkcnMvZG93bnJldi54bWxQSwECFAAUAAAACACHTuJAMy8F&#10;njsAAAA5AAAAEAAAAAAAAAABACAAAAAMAQAAZHJzL3NoYXBleG1sLnhtbFBLBQYAAAAABgAGAFsB&#10;AAC2AwAAAAA=&#10;">
                  <v:fill on="f" focussize="0,0"/>
                  <v:stroke weight="0pt" color="#EE2D29" joinstyle="round"/>
                  <v:imagedata o:title=""/>
                  <o:lock v:ext="edit" aspectratio="f"/>
                </v:line>
                <v:line id="直线 8949" o:spid="_x0000_s1026" o:spt="20" style="position:absolute;left:10476;top:1821;flip:y;height:95;width:0;" filled="f" stroked="t" coordsize="21600,21600" o:gfxdata="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FjHMZ&#10;wAAAAN0AAAAPAAAAAAAAAAEAIAAAACIAAABkcnMvZG93bnJldi54bWxQSwECFAAUAAAACACHTuJA&#10;My8FnjsAAAA5AAAAEAAAAAAAAAABACAAAAAPAQAAZHJzL3NoYXBleG1sLnhtbFBLBQYAAAAABgAG&#10;AFsBAAC5AwAAAAA=&#10;">
                  <v:fill on="f" focussize="0,0"/>
                  <v:stroke weight="0pt" color="#EE2D29" joinstyle="round"/>
                  <v:imagedata o:title=""/>
                  <o:lock v:ext="edit" aspectratio="f"/>
                </v:line>
                <v:line id="直线 8950" o:spid="_x0000_s1026" o:spt="20" style="position:absolute;left:10476;top:1678;flip:y;height:95;width:0;" filled="f" stroked="t" coordsize="21600,21600" o:gfxdata="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vBaCZr4A&#10;AADdAAAADwAAAAAAAAABACAAAAAiAAAAZHJzL2Rvd25yZXYueG1sUEsBAhQAFAAAAAgAh07iQDMv&#10;BZ47AAAAOQAAABAAAAAAAAAAAQAgAAAADQEAAGRycy9zaGFwZXhtbC54bWxQSwUGAAAAAAYABgBb&#10;AQAAtwMAAAAA&#10;">
                  <v:fill on="f" focussize="0,0"/>
                  <v:stroke weight="0pt" color="#EE2D29" joinstyle="round"/>
                  <v:imagedata o:title=""/>
                  <o:lock v:ext="edit" aspectratio="f"/>
                </v:line>
                <v:line id="直线 8951" o:spid="_x0000_s1026" o:spt="20" style="position:absolute;left:9544;top:2612;flip:y;height:96;width:0;" filled="f" stroked="t" coordsize="21600,21600" o:gfxdata="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01on&#10;/c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8952" o:spid="_x0000_s1026" o:spt="20" style="position:absolute;left:9544;top:2565;flip:y;height:95;width:0;" filled="f" stroked="t" coordsize="21600,21600" o:gfxdata="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I4i5&#10;is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8953" o:spid="_x0000_s1026" o:spt="20" style="position:absolute;left:9544;top:2422;flip:y;height:95;width:0;" filled="f" stroked="t" coordsize="21600,21600" o:gfxdata="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TMQc&#10;Ec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8954" o:spid="_x0000_s1026" o:spt="20" style="position:absolute;left:9544;top:2278;flip:y;height:96;width:0;" filled="f" stroked="t" coordsize="21600,21600" o:gfxdata="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DLYRl&#10;wAAAAN0AAAAPAAAAAAAAAAEAIAAAACIAAABkcnMvZG93bnJldi54bWxQSwECFAAUAAAACACHTuJA&#10;My8FnjsAAAA5AAAAEAAAAAAAAAABACAAAAAPAQAAZHJzL3NoYXBleG1sLnhtbFBLBQYAAAAABgAG&#10;AFsBAAC5AwAAAAA=&#10;">
                  <v:fill on="f" focussize="0,0"/>
                  <v:stroke weight="0pt" color="#EE2D29" joinstyle="round"/>
                  <v:imagedata o:title=""/>
                  <o:lock v:ext="edit" aspectratio="f"/>
                </v:line>
                <v:line id="直线 8955" o:spid="_x0000_s1026" o:spt="20" style="position:absolute;left:9544;top:2135;flip:y;height:96;width:0;" filled="f" stroked="t" coordsize="21600,21600" o:gfxdata="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rGEh&#10;/s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8956" o:spid="_x0000_s1026" o:spt="20" style="position:absolute;left:9544;top:1992;flip:y;height:95;width:0;" filled="f" stroked="t" coordsize="21600,21600" o:gfxdata="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XLO/&#10;ic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8957" o:spid="_x0000_s1026" o:spt="20" style="position:absolute;left:9544;top:1848;flip:y;height:96;width:0;" filled="f" stroked="t" coordsize="21600,21600" o:gfxdata="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z/xoS&#10;wAAAAN0AAAAPAAAAAAAAAAEAIAAAACIAAABkcnMvZG93bnJldi54bWxQSwECFAAUAAAACACHTuJA&#10;My8FnjsAAAA5AAAAEAAAAAAAAAABACAAAAAPAQAAZHJzL3NoYXBleG1sLnhtbFBLBQYAAAAABgAG&#10;AFsBAAC5AwAAAAA=&#10;">
                  <v:fill on="f" focussize="0,0"/>
                  <v:stroke weight="0pt" color="#EE2D29" joinstyle="round"/>
                  <v:imagedata o:title=""/>
                  <o:lock v:ext="edit" aspectratio="f"/>
                </v:line>
                <v:shape id="文本框 8958" o:spid="_x0000_s1026" o:spt="202" type="#_x0000_t202" style="position:absolute;left:4443;top:2616;height:175;width:719;" filled="f" stroked="f" coordsize="21600,21600" o:gfxdata="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yFjmjvQAA&#10;AN0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pPr>
                          <w:spacing w:line="175" w:lineRule="exact"/>
                          <w:rPr>
                            <w:rFonts w:ascii="宋体" w:eastAsia="宋体"/>
                            <w:sz w:val="17"/>
                          </w:rPr>
                        </w:pPr>
                        <w:r>
                          <w:rPr>
                            <w:rFonts w:hint="eastAsia" w:ascii="宋体" w:eastAsia="宋体"/>
                            <w:color w:val="050100"/>
                            <w:sz w:val="17"/>
                          </w:rPr>
                          <w:t>电机正转</w:t>
                        </w:r>
                      </w:p>
                    </w:txbxContent>
                  </v:textbox>
                </v:shape>
                <v:shape id="文本框 8959" o:spid="_x0000_s1026" o:spt="202" type="#_x0000_t202" style="position:absolute;left:6549;top:2623;height:283;width:568;" filled="f" stroked="f" coordsize="21600,21600" o:gfxdata="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J1anDi/&#10;AAAA3QAAAA8AAAAAAAAAAQAgAAAAIgAAAGRycy9kb3ducmV2LnhtbFBLAQIUABQAAAAIAIdO4kAz&#10;LwWeOwAAADkAAAAQAAAAAAAAAAEAIAAAAA4BAABkcnMvc2hhcGV4bWwueG1sUEsFBgAAAAAGAAYA&#10;WwEAALgDAAAAAA==&#10;">
                  <v:fill on="f" focussize="0,0"/>
                  <v:stroke on="f"/>
                  <v:imagedata o:title=""/>
                  <o:lock v:ext="edit" aspectratio="f"/>
                  <v:textbox inset="0mm,0mm,0mm,0mm">
                    <w:txbxContent>
                      <w:p>
                        <w:pPr>
                          <w:spacing w:line="175" w:lineRule="exact"/>
                          <w:rPr>
                            <w:rFonts w:ascii="宋体" w:eastAsia="宋体"/>
                            <w:sz w:val="17"/>
                          </w:rPr>
                        </w:pPr>
                        <w:r>
                          <w:rPr>
                            <w:rFonts w:hint="eastAsia" w:ascii="宋体" w:eastAsia="宋体"/>
                            <w:color w:val="050100"/>
                            <w:w w:val="105"/>
                            <w:sz w:val="17"/>
                          </w:rPr>
                          <w:t>停止</w:t>
                        </w:r>
                      </w:p>
                    </w:txbxContent>
                  </v:textbox>
                </v:shape>
                <v:shape id="文本框 8960" o:spid="_x0000_s1026" o:spt="202" type="#_x0000_t202" style="position:absolute;left:8311;top:2630;height:175;width:719;" filled="f" stroked="f" coordsize="21600,21600" o:gfxdata="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JuaN4vQAA&#10;AN0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pPr>
                          <w:spacing w:line="175" w:lineRule="exact"/>
                          <w:rPr>
                            <w:rFonts w:ascii="宋体" w:eastAsia="宋体"/>
                            <w:sz w:val="17"/>
                          </w:rPr>
                        </w:pPr>
                        <w:r>
                          <w:rPr>
                            <w:rFonts w:hint="eastAsia" w:ascii="宋体" w:eastAsia="宋体"/>
                            <w:color w:val="050100"/>
                            <w:sz w:val="17"/>
                          </w:rPr>
                          <w:t>电机反转</w:t>
                        </w:r>
                      </w:p>
                    </w:txbxContent>
                  </v:textbox>
                </v:shape>
                <v:shape id="文本框 8961" o:spid="_x0000_s1026" o:spt="202" type="#_x0000_t202" style="position:absolute;left:9856;top:2623;height:310;width:522;" filled="f" stroked="f" coordsize="21600,21600" o:gfxdata="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Ob1BuO/&#10;AAAA3QAAAA8AAAAAAAAAAQAgAAAAIgAAAGRycy9kb3ducmV2LnhtbFBLAQIUABQAAAAIAIdO4kAz&#10;LwWeOwAAADkAAAAQAAAAAAAAAAEAIAAAAA4BAABkcnMvc2hhcGV4bWwueG1sUEsFBgAAAAAGAAYA&#10;WwEAALgDAAAAAA==&#10;">
                  <v:fill on="f" focussize="0,0"/>
                  <v:stroke on="f"/>
                  <v:imagedata o:title=""/>
                  <o:lock v:ext="edit" aspectratio="f"/>
                  <v:textbox inset="0mm,0mm,0mm,0mm">
                    <w:txbxContent>
                      <w:p>
                        <w:pPr>
                          <w:spacing w:line="175" w:lineRule="exact"/>
                          <w:rPr>
                            <w:rFonts w:ascii="宋体" w:eastAsia="宋体"/>
                            <w:sz w:val="17"/>
                          </w:rPr>
                        </w:pPr>
                        <w:r>
                          <w:rPr>
                            <w:rFonts w:hint="eastAsia" w:ascii="宋体" w:eastAsia="宋体"/>
                            <w:color w:val="050100"/>
                            <w:w w:val="105"/>
                            <w:sz w:val="17"/>
                          </w:rPr>
                          <w:t>停止</w:t>
                        </w:r>
                      </w:p>
                    </w:txbxContent>
                  </v:textbox>
                </v:shape>
              </v:group>
            </w:pict>
          </mc:Fallback>
        </mc:AlternateContent>
      </w:r>
    </w:p>
    <w:p>
      <w:pPr>
        <w:pStyle w:val="12"/>
        <w:spacing w:before="221"/>
        <w:ind w:left="262" w:right="262"/>
        <w:jc w:val="center"/>
        <w:rPr>
          <w:color w:val="231F20"/>
        </w:rPr>
      </w:pPr>
      <w:r>
        <w:rPr>
          <w:lang w:val="en-US" w:bidi="ar-SA"/>
        </w:rPr>
        <mc:AlternateContent>
          <mc:Choice Requires="wps">
            <w:drawing>
              <wp:anchor distT="0" distB="0" distL="114300" distR="114300" simplePos="0" relativeHeight="251787264" behindDoc="0" locked="0" layoutInCell="1" allowOverlap="1">
                <wp:simplePos x="0" y="0"/>
                <wp:positionH relativeFrom="column">
                  <wp:posOffset>109220</wp:posOffset>
                </wp:positionH>
                <wp:positionV relativeFrom="paragraph">
                  <wp:posOffset>74930</wp:posOffset>
                </wp:positionV>
                <wp:extent cx="857885" cy="323215"/>
                <wp:effectExtent l="0" t="0" r="0" b="635"/>
                <wp:wrapNone/>
                <wp:docPr id="330" name="文本框 330"/>
                <wp:cNvGraphicFramePr/>
                <a:graphic xmlns:a="http://schemas.openxmlformats.org/drawingml/2006/main">
                  <a:graphicData uri="http://schemas.microsoft.com/office/word/2010/wordprocessingShape">
                    <wps:wsp>
                      <wps:cNvSpPr txBox="1"/>
                      <wps:spPr>
                        <a:xfrm>
                          <a:off x="0" y="0"/>
                          <a:ext cx="858157" cy="323509"/>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jc w:val="center"/>
                              <w:rPr>
                                <w:rFonts w:ascii="宋体" w:hAnsi="宋体" w:eastAsia="宋体" w:cs="宋体"/>
                                <w:b/>
                                <w:bCs/>
                                <w:sz w:val="18"/>
                                <w:szCs w:val="15"/>
                                <w:lang w:val="en-US"/>
                              </w:rPr>
                            </w:pPr>
                            <w:r>
                              <w:rPr>
                                <w:rFonts w:hint="eastAsia" w:ascii="宋体" w:hAnsi="宋体" w:eastAsia="宋体" w:cs="宋体"/>
                                <w:b/>
                                <w:bCs/>
                                <w:sz w:val="18"/>
                                <w:szCs w:val="15"/>
                                <w:lang w:val="en-US"/>
                              </w:rPr>
                              <w:t>SW1正转指令</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8.6pt;margin-top:5.9pt;height:25.45pt;width:67.55pt;z-index:251787264;mso-width-relative:page;mso-height-relative:page;" fillcolor="#FFFFFF [3201]" filled="t" stroked="f" coordsize="21600,21600" o:gfxdata="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">
                <v:fill on="t" focussize="0,0"/>
                <v:stroke on="f" weight="0.5pt"/>
                <v:imagedata o:title=""/>
                <o:lock v:ext="edit" aspectratio="f"/>
                <v:textbox>
                  <w:txbxContent>
                    <w:p>
                      <w:pPr>
                        <w:jc w:val="center"/>
                        <w:rPr>
                          <w:rFonts w:ascii="宋体" w:hAnsi="宋体" w:eastAsia="宋体" w:cs="宋体"/>
                          <w:b/>
                          <w:bCs/>
                          <w:sz w:val="18"/>
                          <w:szCs w:val="15"/>
                          <w:lang w:val="en-US"/>
                        </w:rPr>
                      </w:pPr>
                      <w:r>
                        <w:rPr>
                          <w:rFonts w:hint="eastAsia" w:ascii="宋体" w:hAnsi="宋体" w:eastAsia="宋体" w:cs="宋体"/>
                          <w:b/>
                          <w:bCs/>
                          <w:sz w:val="18"/>
                          <w:szCs w:val="15"/>
                          <w:lang w:val="en-US"/>
                        </w:rPr>
                        <w:t>SW1正转指令</w:t>
                      </w:r>
                    </w:p>
                  </w:txbxContent>
                </v:textbox>
              </v:shape>
            </w:pict>
          </mc:Fallback>
        </mc:AlternateContent>
      </w:r>
    </w:p>
    <w:p>
      <w:pPr>
        <w:pStyle w:val="12"/>
        <w:spacing w:before="221"/>
        <w:ind w:left="262" w:right="262"/>
        <w:jc w:val="center"/>
        <w:rPr>
          <w:color w:val="231F20"/>
        </w:rPr>
      </w:pPr>
      <w:r>
        <w:rPr>
          <w:lang w:val="en-US" w:bidi="ar-SA"/>
        </w:rPr>
        <mc:AlternateContent>
          <mc:Choice Requires="wps">
            <w:drawing>
              <wp:anchor distT="0" distB="0" distL="114300" distR="114300" simplePos="0" relativeHeight="251791360" behindDoc="0" locked="0" layoutInCell="1" allowOverlap="1">
                <wp:simplePos x="0" y="0"/>
                <wp:positionH relativeFrom="column">
                  <wp:posOffset>147320</wp:posOffset>
                </wp:positionH>
                <wp:positionV relativeFrom="paragraph">
                  <wp:posOffset>146685</wp:posOffset>
                </wp:positionV>
                <wp:extent cx="842010" cy="296545"/>
                <wp:effectExtent l="0" t="0" r="0" b="8890"/>
                <wp:wrapNone/>
                <wp:docPr id="331" name="文本框 331"/>
                <wp:cNvGraphicFramePr/>
                <a:graphic xmlns:a="http://schemas.openxmlformats.org/drawingml/2006/main">
                  <a:graphicData uri="http://schemas.microsoft.com/office/word/2010/wordprocessingShape">
                    <wps:wsp>
                      <wps:cNvSpPr txBox="1"/>
                      <wps:spPr>
                        <a:xfrm>
                          <a:off x="0" y="0"/>
                          <a:ext cx="841828" cy="296516"/>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rPr>
                                <w:rFonts w:ascii="宋体" w:hAnsi="宋体" w:eastAsia="宋体" w:cs="宋体"/>
                                <w:b/>
                                <w:bCs/>
                                <w:sz w:val="18"/>
                                <w:szCs w:val="15"/>
                                <w:lang w:val="en-US"/>
                              </w:rPr>
                            </w:pPr>
                            <w:r>
                              <w:rPr>
                                <w:rFonts w:hint="eastAsia" w:ascii="宋体" w:hAnsi="宋体" w:eastAsia="宋体" w:cs="宋体"/>
                                <w:b/>
                                <w:bCs/>
                                <w:sz w:val="18"/>
                                <w:szCs w:val="15"/>
                                <w:lang w:val="en-US"/>
                              </w:rPr>
                              <w:t>SW2反转指令</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1.6pt;margin-top:11.55pt;height:23.35pt;width:66.3pt;z-index:251791360;mso-width-relative:page;mso-height-relative:page;" fillcolor="#FFFFFF [3201]" filled="t" stroked="f" coordsize="21600,21600" o:gfxdata="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">
                <v:fill on="t" focussize="0,0"/>
                <v:stroke on="f" weight="0.5pt"/>
                <v:imagedata o:title=""/>
                <o:lock v:ext="edit" aspectratio="f"/>
                <v:textbox>
                  <w:txbxContent>
                    <w:p>
                      <w:pPr>
                        <w:rPr>
                          <w:rFonts w:ascii="宋体" w:hAnsi="宋体" w:eastAsia="宋体" w:cs="宋体"/>
                          <w:b/>
                          <w:bCs/>
                          <w:sz w:val="18"/>
                          <w:szCs w:val="15"/>
                          <w:lang w:val="en-US"/>
                        </w:rPr>
                      </w:pPr>
                      <w:r>
                        <w:rPr>
                          <w:rFonts w:hint="eastAsia" w:ascii="宋体" w:hAnsi="宋体" w:eastAsia="宋体" w:cs="宋体"/>
                          <w:b/>
                          <w:bCs/>
                          <w:sz w:val="18"/>
                          <w:szCs w:val="15"/>
                          <w:lang w:val="en-US"/>
                        </w:rPr>
                        <w:t>SW2反转指令</w:t>
                      </w:r>
                    </w:p>
                  </w:txbxContent>
                </v:textbox>
              </v:shape>
            </w:pict>
          </mc:Fallback>
        </mc:AlternateContent>
      </w:r>
    </w:p>
    <w:p>
      <w:pPr>
        <w:pStyle w:val="12"/>
        <w:spacing w:before="221"/>
        <w:ind w:left="262" w:right="262"/>
        <w:jc w:val="center"/>
        <w:rPr>
          <w:color w:val="231F20"/>
        </w:rPr>
      </w:pPr>
      <w:r>
        <w:rPr>
          <w:lang w:val="en-US" w:bidi="ar-SA"/>
        </w:rPr>
        <mc:AlternateContent>
          <mc:Choice Requires="wps">
            <w:drawing>
              <wp:anchor distT="0" distB="0" distL="114300" distR="114300" simplePos="0" relativeHeight="251792384" behindDoc="0" locked="0" layoutInCell="1" allowOverlap="1">
                <wp:simplePos x="0" y="0"/>
                <wp:positionH relativeFrom="column">
                  <wp:posOffset>222885</wp:posOffset>
                </wp:positionH>
                <wp:positionV relativeFrom="paragraph">
                  <wp:posOffset>223520</wp:posOffset>
                </wp:positionV>
                <wp:extent cx="661670" cy="230505"/>
                <wp:effectExtent l="0" t="0" r="5080" b="0"/>
                <wp:wrapNone/>
                <wp:docPr id="332" name="文本框 332"/>
                <wp:cNvGraphicFramePr/>
                <a:graphic xmlns:a="http://schemas.openxmlformats.org/drawingml/2006/main">
                  <a:graphicData uri="http://schemas.microsoft.com/office/word/2010/wordprocessingShape">
                    <wps:wsp>
                      <wps:cNvSpPr txBox="1"/>
                      <wps:spPr>
                        <a:xfrm>
                          <a:off x="0" y="0"/>
                          <a:ext cx="661761" cy="23077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rPr>
                                <w:rFonts w:ascii="宋体" w:hAnsi="宋体" w:eastAsia="宋体" w:cs="宋体"/>
                                <w:b/>
                                <w:bCs/>
                                <w:sz w:val="18"/>
                                <w:szCs w:val="15"/>
                                <w:lang w:val="en-US"/>
                              </w:rPr>
                            </w:pPr>
                            <w:r>
                              <w:rPr>
                                <w:rFonts w:hint="eastAsia" w:ascii="宋体" w:hAnsi="宋体" w:eastAsia="宋体" w:cs="宋体"/>
                                <w:b/>
                                <w:bCs/>
                                <w:sz w:val="18"/>
                                <w:szCs w:val="15"/>
                                <w:lang w:val="en-US"/>
                              </w:rPr>
                              <w:t>电机速度</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7.55pt;margin-top:17.6pt;height:18.15pt;width:52.1pt;z-index:251792384;mso-width-relative:page;mso-height-relative:page;" fillcolor="#FFFFFF [3201]" filled="t" stroked="f" coordsize="21600,21600" o:gfxdata="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mkFNfNQAAAAIAQAADwAA&#10;AAAAAAABACAAAAAiAAAAZHJzL2Rvd25yZXYueG1sUEsBAhQAFAAAAAgAh07iQJLa5b1TAgAAkgQA&#10;AA4AAAAAAAAAAQAgAAAAIwEAAGRycy9lMm9Eb2MueG1sUEsFBgAAAAAGAAYAWQEAAOgFAAAAAA==&#10;">
                <v:fill on="t" focussize="0,0"/>
                <v:stroke on="f" weight="0.5pt"/>
                <v:imagedata o:title=""/>
                <o:lock v:ext="edit" aspectratio="f"/>
                <v:textbox>
                  <w:txbxContent>
                    <w:p>
                      <w:pPr>
                        <w:rPr>
                          <w:rFonts w:ascii="宋体" w:hAnsi="宋体" w:eastAsia="宋体" w:cs="宋体"/>
                          <w:b/>
                          <w:bCs/>
                          <w:sz w:val="18"/>
                          <w:szCs w:val="15"/>
                          <w:lang w:val="en-US"/>
                        </w:rPr>
                      </w:pPr>
                      <w:r>
                        <w:rPr>
                          <w:rFonts w:hint="eastAsia" w:ascii="宋体" w:hAnsi="宋体" w:eastAsia="宋体" w:cs="宋体"/>
                          <w:b/>
                          <w:bCs/>
                          <w:sz w:val="18"/>
                          <w:szCs w:val="15"/>
                          <w:lang w:val="en-US"/>
                        </w:rPr>
                        <w:t>电机速度</w:t>
                      </w:r>
                    </w:p>
                  </w:txbxContent>
                </v:textbox>
              </v:shape>
            </w:pict>
          </mc:Fallback>
        </mc:AlternateContent>
      </w:r>
    </w:p>
    <w:p>
      <w:pPr>
        <w:pStyle w:val="12"/>
        <w:spacing w:before="221"/>
        <w:ind w:left="262" w:right="262"/>
        <w:jc w:val="center"/>
        <w:rPr>
          <w:color w:val="231F20"/>
        </w:rPr>
      </w:pPr>
    </w:p>
    <w:p>
      <w:pPr>
        <w:pStyle w:val="12"/>
        <w:spacing w:before="221"/>
        <w:ind w:left="262" w:right="262"/>
        <w:jc w:val="center"/>
        <w:rPr>
          <w:color w:val="231F20"/>
        </w:rPr>
      </w:pPr>
      <w:r>
        <w:rPr>
          <w:sz w:val="17"/>
          <w:lang w:val="en-US" w:bidi="ar-SA"/>
        </w:rPr>
        <mc:AlternateContent>
          <mc:Choice Requires="wps">
            <w:drawing>
              <wp:anchor distT="0" distB="0" distL="114300" distR="114300" simplePos="0" relativeHeight="251779072" behindDoc="0" locked="0" layoutInCell="1" allowOverlap="1">
                <wp:simplePos x="0" y="0"/>
                <wp:positionH relativeFrom="column">
                  <wp:posOffset>2099310</wp:posOffset>
                </wp:positionH>
                <wp:positionV relativeFrom="paragraph">
                  <wp:posOffset>270510</wp:posOffset>
                </wp:positionV>
                <wp:extent cx="2687320" cy="285750"/>
                <wp:effectExtent l="0" t="0" r="17780" b="0"/>
                <wp:wrapNone/>
                <wp:docPr id="11855" name="文本框 11855"/>
                <wp:cNvGraphicFramePr/>
                <a:graphic xmlns:a="http://schemas.openxmlformats.org/drawingml/2006/main">
                  <a:graphicData uri="http://schemas.microsoft.com/office/word/2010/wordprocessingShape">
                    <wps:wsp>
                      <wps:cNvSpPr txBox="1"/>
                      <wps:spPr>
                        <a:xfrm>
                          <a:off x="0" y="0"/>
                          <a:ext cx="2687320" cy="28575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jc w:val="center"/>
                              <w:rPr>
                                <w:lang w:val="en-US"/>
                              </w:rPr>
                            </w:pPr>
                            <w:r>
                              <w:rPr>
                                <w:rFonts w:hint="eastAsia"/>
                              </w:rPr>
                              <w:t>图</w:t>
                            </w:r>
                            <w:r>
                              <w:rPr>
                                <w:rFonts w:hint="eastAsia"/>
                                <w:lang w:val="en-US"/>
                              </w:rPr>
                              <w:t>4-3 两线模式1时序图（异常情况）</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65.3pt;margin-top:21.3pt;height:22.5pt;width:211.6pt;z-index:251779072;mso-width-relative:page;mso-height-relative:page;" fillcolor="#FFFFFF [3201]" filled="t" stroked="f" coordsize="21600,21600" o:gfxdata="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">
                <v:fill on="t" focussize="0,0"/>
                <v:stroke on="f" weight="0.5pt"/>
                <v:imagedata o:title=""/>
                <o:lock v:ext="edit" aspectratio="f"/>
                <v:textbox>
                  <w:txbxContent>
                    <w:p>
                      <w:pPr>
                        <w:jc w:val="center"/>
                        <w:rPr>
                          <w:lang w:val="en-US"/>
                        </w:rPr>
                      </w:pPr>
                      <w:r>
                        <w:rPr>
                          <w:rFonts w:hint="eastAsia"/>
                        </w:rPr>
                        <w:t>图</w:t>
                      </w:r>
                      <w:r>
                        <w:rPr>
                          <w:rFonts w:hint="eastAsia"/>
                          <w:lang w:val="en-US"/>
                        </w:rPr>
                        <w:t>4-3 两线模式1时序图（异常情况）</w:t>
                      </w:r>
                    </w:p>
                  </w:txbxContent>
                </v:textbox>
              </v:shape>
            </w:pict>
          </mc:Fallback>
        </mc:AlternateContent>
      </w:r>
    </w:p>
    <w:p>
      <w:pPr>
        <w:pStyle w:val="31"/>
        <w:tabs>
          <w:tab w:val="left" w:pos="3005"/>
        </w:tabs>
        <w:spacing w:before="212"/>
        <w:ind w:left="0" w:firstLine="388" w:firstLineChars="200"/>
        <w:rPr>
          <w:sz w:val="20"/>
        </w:rPr>
      </w:pPr>
      <w:r>
        <w:rPr>
          <w:rFonts w:hint="eastAsia"/>
          <w:color w:val="231F20"/>
          <w:spacing w:val="-3"/>
          <w:sz w:val="20"/>
        </w:rPr>
        <w:t>●</w:t>
      </w:r>
      <w:r>
        <w:rPr>
          <w:color w:val="231F20"/>
          <w:spacing w:val="-3"/>
          <w:sz w:val="20"/>
        </w:rPr>
        <w:t xml:space="preserve">两线式 </w:t>
      </w:r>
      <w:r>
        <w:rPr>
          <w:color w:val="231F20"/>
          <w:sz w:val="20"/>
        </w:rPr>
        <w:t>2：</w:t>
      </w:r>
      <w:r>
        <w:rPr>
          <w:rFonts w:hint="eastAsia"/>
          <w:color w:val="231F20"/>
          <w:sz w:val="20"/>
        </w:rPr>
        <w:t>P4-</w:t>
      </w:r>
      <w:r>
        <w:rPr>
          <w:color w:val="231F20"/>
          <w:sz w:val="20"/>
        </w:rPr>
        <w:t>11=1</w:t>
      </w:r>
    </w:p>
    <w:p>
      <w:pPr>
        <w:pStyle w:val="12"/>
        <w:spacing w:before="178"/>
        <w:ind w:firstLine="400" w:firstLineChars="200"/>
      </w:pPr>
      <w:r>
        <w:rPr>
          <w:color w:val="231F20"/>
          <w:spacing w:val="0"/>
          <w:kern w:val="0"/>
          <w:fitText w:val="400" w:id="-1533281792"/>
        </w:rPr>
        <w:t>例如</w:t>
      </w:r>
      <w:r>
        <w:rPr>
          <w:color w:val="231F20"/>
          <w:spacing w:val="-26"/>
        </w:rPr>
        <w:t>，</w:t>
      </w:r>
      <w:r>
        <w:rPr>
          <w:color w:val="231F20"/>
          <w:spacing w:val="1"/>
          <w:w w:val="92"/>
        </w:rPr>
        <w:t>DI</w:t>
      </w:r>
      <w:r>
        <w:rPr>
          <w:color w:val="231F20"/>
          <w:w w:val="92"/>
        </w:rPr>
        <w:t>1</w:t>
      </w:r>
      <w:r>
        <w:rPr>
          <w:color w:val="231F20"/>
          <w:spacing w:val="-11"/>
        </w:rPr>
        <w:t xml:space="preserve"> 端子分配运行命令功能，</w:t>
      </w:r>
      <w:r>
        <w:rPr>
          <w:color w:val="231F20"/>
          <w:spacing w:val="1"/>
          <w:w w:val="92"/>
        </w:rPr>
        <w:t>DI</w:t>
      </w:r>
      <w:r>
        <w:rPr>
          <w:color w:val="231F20"/>
          <w:w w:val="92"/>
        </w:rPr>
        <w:t>2</w:t>
      </w:r>
      <w:r>
        <w:rPr>
          <w:color w:val="231F20"/>
          <w:spacing w:val="-12"/>
        </w:rPr>
        <w:t xml:space="preserve"> 端子分配正反运行方向功能，使用与设置参数的方法如下表：</w:t>
      </w:r>
    </w:p>
    <w:p>
      <w:pPr>
        <w:pStyle w:val="12"/>
        <w:spacing w:before="15"/>
        <w:rPr>
          <w:sz w:val="4"/>
        </w:rPr>
      </w:pPr>
    </w:p>
    <w:tbl>
      <w:tblPr>
        <w:tblStyle w:val="25"/>
        <w:tblW w:w="0" w:type="auto"/>
        <w:jc w:val="center"/>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302"/>
        <w:gridCol w:w="2200"/>
        <w:gridCol w:w="981"/>
        <w:gridCol w:w="2345"/>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1302" w:type="dxa"/>
            <w:shd w:val="clear" w:color="auto" w:fill="5087C6"/>
          </w:tcPr>
          <w:p>
            <w:pPr>
              <w:pStyle w:val="32"/>
              <w:spacing w:line="268" w:lineRule="exact"/>
              <w:ind w:left="27" w:right="22"/>
              <w:jc w:val="center"/>
              <w:rPr>
                <w:sz w:val="20"/>
              </w:rPr>
            </w:pPr>
            <w:r>
              <w:rPr>
                <w:color w:val="FFFFFF"/>
                <w:sz w:val="20"/>
              </w:rPr>
              <w:t>相关参数</w:t>
            </w:r>
          </w:p>
        </w:tc>
        <w:tc>
          <w:tcPr>
            <w:tcW w:w="2200" w:type="dxa"/>
            <w:shd w:val="clear" w:color="auto" w:fill="5087C6"/>
          </w:tcPr>
          <w:p>
            <w:pPr>
              <w:pStyle w:val="32"/>
              <w:spacing w:line="268" w:lineRule="exact"/>
              <w:ind w:left="900" w:right="895"/>
              <w:jc w:val="center"/>
              <w:rPr>
                <w:sz w:val="20"/>
              </w:rPr>
            </w:pPr>
            <w:r>
              <w:rPr>
                <w:color w:val="FFFFFF"/>
                <w:sz w:val="20"/>
              </w:rPr>
              <w:t>名称</w:t>
            </w:r>
          </w:p>
        </w:tc>
        <w:tc>
          <w:tcPr>
            <w:tcW w:w="981" w:type="dxa"/>
            <w:shd w:val="clear" w:color="auto" w:fill="5087C6"/>
          </w:tcPr>
          <w:p>
            <w:pPr>
              <w:pStyle w:val="32"/>
              <w:spacing w:line="268" w:lineRule="exact"/>
              <w:ind w:left="217"/>
              <w:rPr>
                <w:sz w:val="20"/>
              </w:rPr>
            </w:pPr>
            <w:r>
              <w:rPr>
                <w:color w:val="FFFFFF"/>
                <w:sz w:val="20"/>
              </w:rPr>
              <w:t>设定值</w:t>
            </w:r>
          </w:p>
        </w:tc>
        <w:tc>
          <w:tcPr>
            <w:tcW w:w="2345" w:type="dxa"/>
            <w:shd w:val="clear" w:color="auto" w:fill="5087C6"/>
          </w:tcPr>
          <w:p>
            <w:pPr>
              <w:pStyle w:val="32"/>
              <w:spacing w:line="268" w:lineRule="exact"/>
              <w:ind w:left="36" w:right="325"/>
              <w:jc w:val="center"/>
              <w:rPr>
                <w:sz w:val="20"/>
              </w:rPr>
            </w:pPr>
            <w:r>
              <w:rPr>
                <w:color w:val="FFFFFF"/>
                <w:sz w:val="20"/>
              </w:rPr>
              <w:t>功能描述</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1302" w:type="dxa"/>
          </w:tcPr>
          <w:p>
            <w:pPr>
              <w:pStyle w:val="32"/>
              <w:spacing w:line="268" w:lineRule="exact"/>
              <w:ind w:left="27" w:right="22"/>
              <w:jc w:val="center"/>
              <w:rPr>
                <w:sz w:val="20"/>
              </w:rPr>
            </w:pPr>
            <w:r>
              <w:rPr>
                <w:rFonts w:hint="eastAsia"/>
                <w:color w:val="231F20"/>
                <w:sz w:val="20"/>
              </w:rPr>
              <w:t>P4-</w:t>
            </w:r>
            <w:r>
              <w:rPr>
                <w:color w:val="231F20"/>
                <w:sz w:val="20"/>
              </w:rPr>
              <w:t>11</w:t>
            </w:r>
          </w:p>
        </w:tc>
        <w:tc>
          <w:tcPr>
            <w:tcW w:w="2200" w:type="dxa"/>
          </w:tcPr>
          <w:p>
            <w:pPr>
              <w:pStyle w:val="32"/>
              <w:spacing w:line="268" w:lineRule="exact"/>
              <w:ind w:left="56"/>
              <w:rPr>
                <w:sz w:val="20"/>
              </w:rPr>
            </w:pPr>
            <w:r>
              <w:rPr>
                <w:color w:val="231F20"/>
                <w:sz w:val="20"/>
              </w:rPr>
              <w:t>端子命令方式</w:t>
            </w:r>
          </w:p>
        </w:tc>
        <w:tc>
          <w:tcPr>
            <w:tcW w:w="981" w:type="dxa"/>
          </w:tcPr>
          <w:p>
            <w:pPr>
              <w:pStyle w:val="32"/>
              <w:spacing w:line="268" w:lineRule="exact"/>
              <w:ind w:left="56"/>
              <w:rPr>
                <w:sz w:val="20"/>
              </w:rPr>
            </w:pPr>
            <w:r>
              <w:rPr>
                <w:color w:val="231F20"/>
                <w:w w:val="93"/>
                <w:sz w:val="20"/>
              </w:rPr>
              <w:t>1</w:t>
            </w:r>
          </w:p>
        </w:tc>
        <w:tc>
          <w:tcPr>
            <w:tcW w:w="2345" w:type="dxa"/>
          </w:tcPr>
          <w:p>
            <w:pPr>
              <w:pStyle w:val="32"/>
              <w:spacing w:line="268" w:lineRule="exact"/>
              <w:ind w:left="55"/>
              <w:rPr>
                <w:sz w:val="20"/>
              </w:rPr>
            </w:pPr>
            <w:r>
              <w:rPr>
                <w:color w:val="231F20"/>
                <w:sz w:val="20"/>
              </w:rPr>
              <w:t>两线式 2</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1302" w:type="dxa"/>
          </w:tcPr>
          <w:p>
            <w:pPr>
              <w:pStyle w:val="32"/>
              <w:spacing w:line="268" w:lineRule="exact"/>
              <w:ind w:left="27" w:right="21"/>
              <w:jc w:val="center"/>
              <w:rPr>
                <w:sz w:val="20"/>
              </w:rPr>
            </w:pPr>
            <w:r>
              <w:rPr>
                <w:rFonts w:hint="eastAsia"/>
                <w:color w:val="231F20"/>
                <w:sz w:val="20"/>
              </w:rPr>
              <w:t>P4-</w:t>
            </w:r>
            <w:r>
              <w:rPr>
                <w:color w:val="231F20"/>
                <w:sz w:val="20"/>
              </w:rPr>
              <w:t>00</w:t>
            </w:r>
          </w:p>
        </w:tc>
        <w:tc>
          <w:tcPr>
            <w:tcW w:w="2200" w:type="dxa"/>
          </w:tcPr>
          <w:p>
            <w:pPr>
              <w:pStyle w:val="32"/>
              <w:spacing w:line="268" w:lineRule="exact"/>
              <w:ind w:left="56"/>
              <w:rPr>
                <w:sz w:val="20"/>
              </w:rPr>
            </w:pPr>
            <w:r>
              <w:rPr>
                <w:color w:val="231F20"/>
                <w:sz w:val="20"/>
              </w:rPr>
              <w:t>DI1 端子功能选择</w:t>
            </w:r>
          </w:p>
        </w:tc>
        <w:tc>
          <w:tcPr>
            <w:tcW w:w="981" w:type="dxa"/>
          </w:tcPr>
          <w:p>
            <w:pPr>
              <w:pStyle w:val="32"/>
              <w:spacing w:line="268" w:lineRule="exact"/>
              <w:ind w:left="56"/>
              <w:rPr>
                <w:sz w:val="20"/>
              </w:rPr>
            </w:pPr>
            <w:r>
              <w:rPr>
                <w:color w:val="231F20"/>
                <w:w w:val="93"/>
                <w:sz w:val="20"/>
              </w:rPr>
              <w:t>1</w:t>
            </w:r>
          </w:p>
        </w:tc>
        <w:tc>
          <w:tcPr>
            <w:tcW w:w="2345" w:type="dxa"/>
          </w:tcPr>
          <w:p>
            <w:pPr>
              <w:pStyle w:val="32"/>
              <w:spacing w:line="268" w:lineRule="exact"/>
              <w:ind w:left="56"/>
              <w:rPr>
                <w:sz w:val="20"/>
              </w:rPr>
            </w:pPr>
            <w:r>
              <w:rPr>
                <w:color w:val="231F20"/>
                <w:sz w:val="20"/>
              </w:rPr>
              <w:t>运行命令</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1302" w:type="dxa"/>
          </w:tcPr>
          <w:p>
            <w:pPr>
              <w:pStyle w:val="32"/>
              <w:spacing w:line="268" w:lineRule="exact"/>
              <w:ind w:left="27" w:right="21"/>
              <w:jc w:val="center"/>
              <w:rPr>
                <w:sz w:val="20"/>
              </w:rPr>
            </w:pPr>
            <w:r>
              <w:rPr>
                <w:rFonts w:hint="eastAsia"/>
                <w:color w:val="231F20"/>
                <w:sz w:val="20"/>
              </w:rPr>
              <w:t>P4-</w:t>
            </w:r>
            <w:r>
              <w:rPr>
                <w:color w:val="231F20"/>
                <w:sz w:val="20"/>
              </w:rPr>
              <w:t>01</w:t>
            </w:r>
          </w:p>
        </w:tc>
        <w:tc>
          <w:tcPr>
            <w:tcW w:w="2200" w:type="dxa"/>
          </w:tcPr>
          <w:p>
            <w:pPr>
              <w:pStyle w:val="32"/>
              <w:spacing w:line="268" w:lineRule="exact"/>
              <w:ind w:left="56"/>
              <w:rPr>
                <w:sz w:val="20"/>
              </w:rPr>
            </w:pPr>
            <w:r>
              <w:rPr>
                <w:color w:val="231F20"/>
                <w:sz w:val="20"/>
              </w:rPr>
              <w:t>DI2 端子功能选择</w:t>
            </w:r>
          </w:p>
        </w:tc>
        <w:tc>
          <w:tcPr>
            <w:tcW w:w="981" w:type="dxa"/>
          </w:tcPr>
          <w:p>
            <w:pPr>
              <w:pStyle w:val="32"/>
              <w:spacing w:line="268" w:lineRule="exact"/>
              <w:ind w:left="56"/>
              <w:rPr>
                <w:sz w:val="20"/>
              </w:rPr>
            </w:pPr>
            <w:r>
              <w:rPr>
                <w:color w:val="231F20"/>
                <w:w w:val="93"/>
                <w:sz w:val="20"/>
              </w:rPr>
              <w:t>2</w:t>
            </w:r>
          </w:p>
        </w:tc>
        <w:tc>
          <w:tcPr>
            <w:tcW w:w="2345" w:type="dxa"/>
          </w:tcPr>
          <w:p>
            <w:pPr>
              <w:pStyle w:val="32"/>
              <w:spacing w:line="268" w:lineRule="exact"/>
              <w:ind w:left="56"/>
              <w:rPr>
                <w:sz w:val="20"/>
              </w:rPr>
            </w:pPr>
            <w:r>
              <w:rPr>
                <w:color w:val="231F20"/>
                <w:sz w:val="20"/>
              </w:rPr>
              <w:t>正反运行方向</w:t>
            </w:r>
          </w:p>
        </w:tc>
      </w:tr>
    </w:tbl>
    <w:p>
      <w:pPr>
        <w:pStyle w:val="12"/>
        <w:spacing w:before="10"/>
        <w:rPr>
          <w:sz w:val="15"/>
        </w:rPr>
      </w:pPr>
    </w:p>
    <w:p>
      <w:pPr>
        <w:pStyle w:val="12"/>
        <w:spacing w:line="209" w:lineRule="auto"/>
        <w:ind w:firstLine="384" w:firstLineChars="200"/>
      </w:pPr>
      <w:r>
        <w:rPr>
          <w:color w:val="231F20"/>
          <w:spacing w:val="-4"/>
        </w:rPr>
        <w:t xml:space="preserve">当控制开关 </w:t>
      </w:r>
      <w:r>
        <w:rPr>
          <w:color w:val="231F20"/>
        </w:rPr>
        <w:t>SW1</w:t>
      </w:r>
      <w:r>
        <w:rPr>
          <w:color w:val="231F20"/>
          <w:spacing w:val="-5"/>
        </w:rPr>
        <w:t xml:space="preserve"> 闭合时，运行使能。</w:t>
      </w:r>
      <w:r>
        <w:rPr>
          <w:color w:val="231F20"/>
        </w:rPr>
        <w:t>SW2</w:t>
      </w:r>
      <w:r>
        <w:rPr>
          <w:color w:val="231F20"/>
          <w:spacing w:val="-5"/>
        </w:rPr>
        <w:t xml:space="preserve"> 断开时电机正转；</w:t>
      </w:r>
      <w:r>
        <w:rPr>
          <w:color w:val="231F20"/>
        </w:rPr>
        <w:t>SW2</w:t>
      </w:r>
      <w:r>
        <w:rPr>
          <w:color w:val="231F20"/>
          <w:spacing w:val="-5"/>
        </w:rPr>
        <w:t xml:space="preserve"> 闭合时电机反转。</w:t>
      </w:r>
      <w:r>
        <w:rPr>
          <w:color w:val="231F20"/>
        </w:rPr>
        <w:t>SW1</w:t>
      </w:r>
      <w:r>
        <w:rPr>
          <w:color w:val="231F20"/>
          <w:spacing w:val="-7"/>
        </w:rPr>
        <w:t xml:space="preserve"> 断开时， </w:t>
      </w:r>
      <w:r>
        <w:rPr>
          <w:color w:val="231F20"/>
        </w:rPr>
        <w:t>SW2</w:t>
      </w:r>
      <w:r>
        <w:rPr>
          <w:color w:val="231F20"/>
          <w:spacing w:val="-3"/>
        </w:rPr>
        <w:t xml:space="preserve"> 断开或者闭合电机都不运行。如下图所示：</w:t>
      </w:r>
    </w:p>
    <w:p>
      <w:pPr>
        <w:widowControl/>
        <w:autoSpaceDE/>
        <w:autoSpaceDN/>
        <w:rPr>
          <w:sz w:val="23"/>
          <w:szCs w:val="20"/>
        </w:rPr>
      </w:pPr>
      <w:r>
        <w:rPr>
          <w:sz w:val="23"/>
        </w:rPr>
        <w:br w:type="page"/>
      </w:r>
    </w:p>
    <w:p>
      <w:pPr>
        <w:pStyle w:val="12"/>
        <w:spacing w:before="4"/>
        <w:rPr>
          <w:sz w:val="23"/>
        </w:rPr>
      </w:pPr>
    </w:p>
    <w:p>
      <w:pPr>
        <w:spacing w:before="82" w:after="15"/>
        <w:ind w:left="2654" w:right="275" w:firstLine="1881" w:firstLineChars="1176"/>
        <w:jc w:val="both"/>
        <w:rPr>
          <w:sz w:val="16"/>
        </w:rPr>
      </w:pPr>
      <w:r>
        <w:rPr>
          <w:rFonts w:hint="eastAsia"/>
          <w:color w:val="050100"/>
          <w:sz w:val="16"/>
        </w:rPr>
        <w:t>P0-02=1</w:t>
      </w:r>
      <w:r>
        <w:rPr>
          <w:color w:val="050100"/>
          <w:sz w:val="16"/>
        </w:rPr>
        <w:t xml:space="preserve"> </w:t>
      </w:r>
      <w:r>
        <w:rPr>
          <w:rFonts w:hint="eastAsia"/>
          <w:color w:val="050100"/>
          <w:sz w:val="16"/>
        </w:rPr>
        <w:t>选择端子控制</w:t>
      </w:r>
    </w:p>
    <w:p>
      <w:pPr>
        <w:pStyle w:val="12"/>
        <w:ind w:left="6253"/>
        <w:rPr>
          <w:rFonts w:ascii="宋体"/>
        </w:rPr>
      </w:pPr>
      <w:r>
        <w:rPr>
          <w:rFonts w:ascii="宋体"/>
          <w:lang w:val="en-US" w:bidi="ar-SA"/>
        </w:rPr>
        <mc:AlternateContent>
          <mc:Choice Requires="wpg">
            <w:drawing>
              <wp:anchor distT="0" distB="0" distL="114300" distR="114300" simplePos="0" relativeHeight="251726848" behindDoc="0" locked="0" layoutInCell="1" allowOverlap="1">
                <wp:simplePos x="0" y="0"/>
                <wp:positionH relativeFrom="column">
                  <wp:posOffset>3451860</wp:posOffset>
                </wp:positionH>
                <wp:positionV relativeFrom="paragraph">
                  <wp:posOffset>5080</wp:posOffset>
                </wp:positionV>
                <wp:extent cx="76200" cy="137160"/>
                <wp:effectExtent l="0" t="0" r="0" b="15240"/>
                <wp:wrapSquare wrapText="bothSides"/>
                <wp:docPr id="1444" name="组合 8963"/>
                <wp:cNvGraphicFramePr/>
                <a:graphic xmlns:a="http://schemas.openxmlformats.org/drawingml/2006/main">
                  <a:graphicData uri="http://schemas.microsoft.com/office/word/2010/wordprocessingGroup">
                    <wpg:wgp>
                      <wpg:cNvGrpSpPr/>
                      <wpg:grpSpPr>
                        <a:xfrm>
                          <a:off x="0" y="0"/>
                          <a:ext cx="76200" cy="137160"/>
                          <a:chOff x="0" y="0"/>
                          <a:chExt cx="97" cy="267"/>
                        </a:xfrm>
                      </wpg:grpSpPr>
                      <wps:wsp>
                        <wps:cNvPr id="1442" name="直线 8964"/>
                        <wps:cNvCnPr/>
                        <wps:spPr>
                          <a:xfrm>
                            <a:off x="48" y="0"/>
                            <a:ext cx="0" cy="193"/>
                          </a:xfrm>
                          <a:prstGeom prst="line">
                            <a:avLst/>
                          </a:prstGeom>
                          <a:ln w="3617" cap="flat" cmpd="sng">
                            <a:solidFill>
                              <a:srgbClr val="050100"/>
                            </a:solidFill>
                            <a:prstDash val="solid"/>
                            <a:headEnd type="none" w="med" len="med"/>
                            <a:tailEnd type="none" w="med" len="med"/>
                          </a:ln>
                        </wps:spPr>
                        <wps:bodyPr/>
                      </wps:wsp>
                      <wps:wsp>
                        <wps:cNvPr id="1443" name="任意多边形 8965"/>
                        <wps:cNvSpPr/>
                        <wps:spPr>
                          <a:xfrm>
                            <a:off x="0" y="169"/>
                            <a:ext cx="97" cy="97"/>
                          </a:xfrm>
                          <a:custGeom>
                            <a:avLst/>
                            <a:gdLst/>
                            <a:ahLst/>
                            <a:cxnLst/>
                            <a:rect l="0" t="0" r="0" b="0"/>
                            <a:pathLst>
                              <a:path w="97" h="97">
                                <a:moveTo>
                                  <a:pt x="48" y="96"/>
                                </a:moveTo>
                                <a:lnTo>
                                  <a:pt x="0" y="0"/>
                                </a:lnTo>
                                <a:lnTo>
                                  <a:pt x="24" y="8"/>
                                </a:lnTo>
                                <a:lnTo>
                                  <a:pt x="48" y="11"/>
                                </a:lnTo>
                                <a:lnTo>
                                  <a:pt x="91" y="11"/>
                                </a:lnTo>
                                <a:lnTo>
                                  <a:pt x="48" y="96"/>
                                </a:lnTo>
                                <a:close/>
                                <a:moveTo>
                                  <a:pt x="91" y="11"/>
                                </a:moveTo>
                                <a:lnTo>
                                  <a:pt x="48" y="11"/>
                                </a:lnTo>
                                <a:lnTo>
                                  <a:pt x="73" y="8"/>
                                </a:lnTo>
                                <a:lnTo>
                                  <a:pt x="97" y="0"/>
                                </a:lnTo>
                                <a:lnTo>
                                  <a:pt x="91" y="11"/>
                                </a:lnTo>
                                <a:close/>
                              </a:path>
                            </a:pathLst>
                          </a:custGeom>
                          <a:solidFill>
                            <a:srgbClr val="050100"/>
                          </a:solidFill>
                          <a:ln>
                            <a:noFill/>
                          </a:ln>
                        </wps:spPr>
                        <wps:bodyPr upright="1"/>
                      </wps:wsp>
                    </wpg:wgp>
                  </a:graphicData>
                </a:graphic>
              </wp:anchor>
            </w:drawing>
          </mc:Choice>
          <mc:Fallback>
            <w:pict>
              <v:group id="组合 8963" o:spid="_x0000_s1026" o:spt="203" style="position:absolute;left:0pt;margin-left:271.8pt;margin-top:0.4pt;height:10.8pt;width:6pt;mso-wrap-distance-bottom:0pt;mso-wrap-distance-left:9pt;mso-wrap-distance-right:9pt;mso-wrap-distance-top:0pt;z-index:251726848;mso-width-relative:page;mso-height-relative:page;" coordsize="97,267" o:gfxdata="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">
                <o:lock v:ext="edit" aspectratio="f"/>
                <v:line id="直线 8964" o:spid="_x0000_s1026" o:spt="20" style="position:absolute;left:48;top:0;height:193;width:0;" filled="f" stroked="t" coordsize="21600,21600" o:gfxdata="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zmdmy8AAAA&#10;3QAAAA8AAAAAAAAAAQAgAAAAIgAAAGRycy9kb3ducmV2LnhtbFBLAQIUABQAAAAIAIdO4kAzLwWe&#10;OwAAADkAAAAQAAAAAAAAAAEAIAAAAAsBAABkcnMvc2hhcGV4bWwueG1sUEsFBgAAAAAGAAYAWwEA&#10;ALUDAAAAAA==&#10;">
                  <v:fill on="f" focussize="0,0"/>
                  <v:stroke weight="0.284803149606299pt" color="#050100" joinstyle="round"/>
                  <v:imagedata o:title=""/>
                  <o:lock v:ext="edit" aspectratio="f"/>
                </v:line>
                <v:shape id="任意多边形 8965" o:spid="_x0000_s1026" o:spt="100" style="position:absolute;left:0;top:169;height:97;width:97;" fillcolor="#050100" filled="t" stroked="f" coordsize="97,97" o:gfxdata="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DoSNnb4A&#10;AADdAAAADwAAAAAAAAABACAAAAAiAAAAZHJzL2Rvd25yZXYueG1sUEsBAhQAFAAAAAgAh07iQDMv&#10;BZ47AAAAOQAAABAAAAAAAAAAAQAgAAAADQEAAGRycy9zaGFwZXhtbC54bWxQSwUGAAAAAAYABgBb&#10;AQAAtwMAAAAA&#10;" path="m48,96l0,0,24,8,48,11,91,11,48,96xm91,11l48,11,73,8,97,0,91,11xe">
                  <v:fill on="t" focussize="0,0"/>
                  <v:stroke on="f"/>
                  <v:imagedata o:title=""/>
                  <o:lock v:ext="edit" aspectratio="f"/>
                </v:shape>
                <w10:wrap type="square"/>
              </v:group>
            </w:pict>
          </mc:Fallback>
        </mc:AlternateContent>
      </w:r>
    </w:p>
    <w:p>
      <w:pPr>
        <w:spacing w:before="82" w:after="15"/>
        <w:ind w:left="2654" w:right="275" w:firstLine="1881" w:firstLineChars="1176"/>
        <w:jc w:val="both"/>
        <w:rPr>
          <w:color w:val="050100"/>
          <w:sz w:val="16"/>
        </w:rPr>
      </w:pPr>
      <w:r>
        <w:rPr>
          <w:color w:val="050100"/>
          <w:sz w:val="16"/>
        </w:rPr>
        <w:t xml:space="preserve">P4-11=1 </w:t>
      </w:r>
      <w:r>
        <w:rPr>
          <w:rFonts w:hint="eastAsia"/>
          <w:color w:val="050100"/>
          <w:sz w:val="16"/>
        </w:rPr>
        <w:t>选择两线式</w:t>
      </w:r>
      <w:r>
        <w:rPr>
          <w:color w:val="050100"/>
          <w:sz w:val="16"/>
        </w:rPr>
        <w:t>2</w:t>
      </w:r>
    </w:p>
    <w:p>
      <w:pPr>
        <w:pStyle w:val="12"/>
        <w:spacing w:before="2"/>
        <w:rPr>
          <w:rFonts w:ascii="Arial"/>
          <w:sz w:val="24"/>
        </w:rPr>
      </w:pPr>
    </w:p>
    <w:p>
      <w:pPr>
        <w:rPr>
          <w:rFonts w:ascii="Arial"/>
        </w:rPr>
      </w:pPr>
      <w:r>
        <w:rPr>
          <w:lang w:val="en-US" w:bidi="ar-SA"/>
        </w:rPr>
        <mc:AlternateContent>
          <mc:Choice Requires="wps">
            <w:drawing>
              <wp:anchor distT="0" distB="0" distL="114300" distR="114300" simplePos="0" relativeHeight="251793408" behindDoc="0" locked="0" layoutInCell="1" allowOverlap="1">
                <wp:simplePos x="0" y="0"/>
                <wp:positionH relativeFrom="column">
                  <wp:posOffset>4686935</wp:posOffset>
                </wp:positionH>
                <wp:positionV relativeFrom="paragraph">
                  <wp:posOffset>58420</wp:posOffset>
                </wp:positionV>
                <wp:extent cx="850900" cy="402590"/>
                <wp:effectExtent l="0" t="0" r="25400" b="17145"/>
                <wp:wrapNone/>
                <wp:docPr id="11856" name="文本框 11856"/>
                <wp:cNvGraphicFramePr/>
                <a:graphic xmlns:a="http://schemas.openxmlformats.org/drawingml/2006/main">
                  <a:graphicData uri="http://schemas.microsoft.com/office/word/2010/wordprocessingShape">
                    <wps:wsp>
                      <wps:cNvSpPr txBox="1"/>
                      <wps:spPr>
                        <a:xfrm>
                          <a:off x="0" y="0"/>
                          <a:ext cx="850900" cy="402409"/>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rPr>
                                <w:rFonts w:ascii="宋体" w:hAnsi="宋体" w:eastAsia="宋体" w:cs="宋体"/>
                                <w:sz w:val="16"/>
                                <w:szCs w:val="16"/>
                                <w:lang w:val="en-US"/>
                              </w:rPr>
                            </w:pPr>
                            <w:r>
                              <w:rPr>
                                <w:rFonts w:hint="eastAsia" w:ascii="宋体" w:hAnsi="宋体" w:eastAsia="宋体" w:cs="宋体"/>
                                <w:sz w:val="16"/>
                                <w:szCs w:val="16"/>
                                <w:lang w:val="en-US"/>
                              </w:rPr>
                              <w:t>P4-00=1 DI1</w:t>
                            </w:r>
                          </w:p>
                          <w:p>
                            <w:pPr>
                              <w:rPr>
                                <w:rFonts w:ascii="宋体" w:hAnsi="宋体" w:eastAsia="宋体" w:cs="宋体"/>
                                <w:sz w:val="16"/>
                                <w:szCs w:val="16"/>
                                <w:lang w:val="en-US"/>
                              </w:rPr>
                            </w:pPr>
                            <w:r>
                              <w:rPr>
                                <w:rFonts w:hint="eastAsia" w:ascii="宋体" w:hAnsi="宋体" w:eastAsia="宋体" w:cs="宋体"/>
                                <w:sz w:val="16"/>
                                <w:szCs w:val="16"/>
                                <w:lang w:val="en-US"/>
                              </w:rPr>
                              <w:t>分配运行命令</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69.05pt;margin-top:4.6pt;height:31.7pt;width:67pt;z-index:251793408;mso-width-relative:page;mso-height-relative:page;" fillcolor="#FFFFFF [3201]" filled="t" stroked="t" coordsize="21600,21600" o:gfxdata="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">
                <v:fill on="t" focussize="0,0"/>
                <v:stroke weight="0.5pt" color="#000000 [3204]" joinstyle="round"/>
                <v:imagedata o:title=""/>
                <o:lock v:ext="edit" aspectratio="f"/>
                <v:textbox>
                  <w:txbxContent>
                    <w:p>
                      <w:pPr>
                        <w:rPr>
                          <w:rFonts w:ascii="宋体" w:hAnsi="宋体" w:eastAsia="宋体" w:cs="宋体"/>
                          <w:sz w:val="16"/>
                          <w:szCs w:val="16"/>
                          <w:lang w:val="en-US"/>
                        </w:rPr>
                      </w:pPr>
                      <w:r>
                        <w:rPr>
                          <w:rFonts w:hint="eastAsia" w:ascii="宋体" w:hAnsi="宋体" w:eastAsia="宋体" w:cs="宋体"/>
                          <w:sz w:val="16"/>
                          <w:szCs w:val="16"/>
                          <w:lang w:val="en-US"/>
                        </w:rPr>
                        <w:t>P4-00=1 DI1</w:t>
                      </w:r>
                    </w:p>
                    <w:p>
                      <w:pPr>
                        <w:rPr>
                          <w:rFonts w:ascii="宋体" w:hAnsi="宋体" w:eastAsia="宋体" w:cs="宋体"/>
                          <w:sz w:val="16"/>
                          <w:szCs w:val="16"/>
                          <w:lang w:val="en-US"/>
                        </w:rPr>
                      </w:pPr>
                      <w:r>
                        <w:rPr>
                          <w:rFonts w:hint="eastAsia" w:ascii="宋体" w:hAnsi="宋体" w:eastAsia="宋体" w:cs="宋体"/>
                          <w:sz w:val="16"/>
                          <w:szCs w:val="16"/>
                          <w:lang w:val="en-US"/>
                        </w:rPr>
                        <w:t>分配运行命令</w:t>
                      </w:r>
                    </w:p>
                  </w:txbxContent>
                </v:textbox>
              </v:shape>
            </w:pict>
          </mc:Fallback>
        </mc:AlternateContent>
      </w:r>
      <w:r>
        <w:rPr>
          <w:lang w:val="en-US" w:bidi="ar-SA"/>
        </w:rPr>
        <mc:AlternateContent>
          <mc:Choice Requires="wpg">
            <w:drawing>
              <wp:anchor distT="0" distB="0" distL="114300" distR="114300" simplePos="0" relativeHeight="251757568" behindDoc="0" locked="0" layoutInCell="1" allowOverlap="1">
                <wp:simplePos x="0" y="0"/>
                <wp:positionH relativeFrom="page">
                  <wp:posOffset>3237230</wp:posOffset>
                </wp:positionH>
                <wp:positionV relativeFrom="paragraph">
                  <wp:posOffset>-154940</wp:posOffset>
                </wp:positionV>
                <wp:extent cx="2225040" cy="1400810"/>
                <wp:effectExtent l="0" t="0" r="3810" b="8890"/>
                <wp:wrapNone/>
                <wp:docPr id="8445" name="组合 8968"/>
                <wp:cNvGraphicFramePr/>
                <a:graphic xmlns:a="http://schemas.openxmlformats.org/drawingml/2006/main">
                  <a:graphicData uri="http://schemas.microsoft.com/office/word/2010/wordprocessingGroup">
                    <wpg:wgp>
                      <wpg:cNvGrpSpPr/>
                      <wpg:grpSpPr>
                        <a:xfrm>
                          <a:off x="0" y="0"/>
                          <a:ext cx="2225040" cy="1400810"/>
                          <a:chOff x="4614" y="-986"/>
                          <a:chExt cx="3504" cy="2206"/>
                        </a:xfrm>
                      </wpg:grpSpPr>
                      <wps:wsp>
                        <wps:cNvPr id="8415" name="直线 8969"/>
                        <wps:cNvCnPr/>
                        <wps:spPr>
                          <a:xfrm>
                            <a:off x="6286" y="-986"/>
                            <a:ext cx="0" cy="193"/>
                          </a:xfrm>
                          <a:prstGeom prst="line">
                            <a:avLst/>
                          </a:prstGeom>
                          <a:ln w="3617" cap="flat" cmpd="sng">
                            <a:solidFill>
                              <a:srgbClr val="050100"/>
                            </a:solidFill>
                            <a:prstDash val="solid"/>
                            <a:headEnd type="none" w="med" len="med"/>
                            <a:tailEnd type="none" w="med" len="med"/>
                          </a:ln>
                        </wps:spPr>
                        <wps:bodyPr/>
                      </wps:wsp>
                      <wps:wsp>
                        <wps:cNvPr id="8416" name="任意多边形 8970"/>
                        <wps:cNvSpPr/>
                        <wps:spPr>
                          <a:xfrm>
                            <a:off x="6237" y="-817"/>
                            <a:ext cx="97" cy="97"/>
                          </a:xfrm>
                          <a:custGeom>
                            <a:avLst/>
                            <a:gdLst/>
                            <a:ahLst/>
                            <a:cxnLst/>
                            <a:rect l="0" t="0" r="0" b="0"/>
                            <a:pathLst>
                              <a:path w="97" h="97">
                                <a:moveTo>
                                  <a:pt x="49" y="96"/>
                                </a:moveTo>
                                <a:lnTo>
                                  <a:pt x="0" y="0"/>
                                </a:lnTo>
                                <a:lnTo>
                                  <a:pt x="24" y="8"/>
                                </a:lnTo>
                                <a:lnTo>
                                  <a:pt x="49" y="11"/>
                                </a:lnTo>
                                <a:lnTo>
                                  <a:pt x="91" y="11"/>
                                </a:lnTo>
                                <a:lnTo>
                                  <a:pt x="49" y="96"/>
                                </a:lnTo>
                                <a:close/>
                                <a:moveTo>
                                  <a:pt x="91" y="11"/>
                                </a:moveTo>
                                <a:lnTo>
                                  <a:pt x="49" y="11"/>
                                </a:lnTo>
                                <a:lnTo>
                                  <a:pt x="73" y="8"/>
                                </a:lnTo>
                                <a:lnTo>
                                  <a:pt x="97" y="0"/>
                                </a:lnTo>
                                <a:lnTo>
                                  <a:pt x="91" y="11"/>
                                </a:lnTo>
                                <a:close/>
                              </a:path>
                            </a:pathLst>
                          </a:custGeom>
                          <a:solidFill>
                            <a:srgbClr val="050100"/>
                          </a:solidFill>
                          <a:ln>
                            <a:noFill/>
                          </a:ln>
                        </wps:spPr>
                        <wps:bodyPr upright="1"/>
                      </wps:wsp>
                      <wps:wsp>
                        <wps:cNvPr id="8417" name="直线 8971"/>
                        <wps:cNvCnPr/>
                        <wps:spPr>
                          <a:xfrm flipH="1">
                            <a:off x="7834" y="-282"/>
                            <a:ext cx="284" cy="0"/>
                          </a:xfrm>
                          <a:prstGeom prst="line">
                            <a:avLst/>
                          </a:prstGeom>
                          <a:ln w="3610" cap="flat" cmpd="sng">
                            <a:solidFill>
                              <a:srgbClr val="050100"/>
                            </a:solidFill>
                            <a:prstDash val="solid"/>
                            <a:headEnd type="none" w="med" len="med"/>
                            <a:tailEnd type="none" w="med" len="med"/>
                          </a:ln>
                        </wps:spPr>
                        <wps:bodyPr/>
                      </wps:wsp>
                      <wps:wsp>
                        <wps:cNvPr id="8418" name="任意多边形 8972"/>
                        <wps:cNvSpPr/>
                        <wps:spPr>
                          <a:xfrm>
                            <a:off x="7760" y="-331"/>
                            <a:ext cx="97" cy="97"/>
                          </a:xfrm>
                          <a:custGeom>
                            <a:avLst/>
                            <a:gdLst/>
                            <a:ahLst/>
                            <a:cxnLst/>
                            <a:rect l="0" t="0" r="0" b="0"/>
                            <a:pathLst>
                              <a:path w="97" h="97">
                                <a:moveTo>
                                  <a:pt x="96" y="97"/>
                                </a:moveTo>
                                <a:lnTo>
                                  <a:pt x="0" y="49"/>
                                </a:lnTo>
                                <a:lnTo>
                                  <a:pt x="96" y="0"/>
                                </a:lnTo>
                                <a:lnTo>
                                  <a:pt x="88" y="24"/>
                                </a:lnTo>
                                <a:lnTo>
                                  <a:pt x="85" y="49"/>
                                </a:lnTo>
                                <a:lnTo>
                                  <a:pt x="88" y="73"/>
                                </a:lnTo>
                                <a:lnTo>
                                  <a:pt x="96" y="97"/>
                                </a:lnTo>
                                <a:close/>
                              </a:path>
                            </a:pathLst>
                          </a:custGeom>
                          <a:solidFill>
                            <a:srgbClr val="050100"/>
                          </a:solidFill>
                          <a:ln>
                            <a:noFill/>
                          </a:ln>
                        </wps:spPr>
                        <wps:bodyPr upright="1"/>
                      </wps:wsp>
                      <wps:wsp>
                        <wps:cNvPr id="8419" name="直线 8973"/>
                        <wps:cNvCnPr/>
                        <wps:spPr>
                          <a:xfrm flipH="1">
                            <a:off x="7834" y="348"/>
                            <a:ext cx="284" cy="0"/>
                          </a:xfrm>
                          <a:prstGeom prst="line">
                            <a:avLst/>
                          </a:prstGeom>
                          <a:ln w="3610" cap="flat" cmpd="sng">
                            <a:solidFill>
                              <a:srgbClr val="050100"/>
                            </a:solidFill>
                            <a:prstDash val="solid"/>
                            <a:headEnd type="none" w="med" len="med"/>
                            <a:tailEnd type="none" w="med" len="med"/>
                          </a:ln>
                        </wps:spPr>
                        <wps:bodyPr/>
                      </wps:wsp>
                      <wps:wsp>
                        <wps:cNvPr id="8420" name="任意多边形 8974"/>
                        <wps:cNvSpPr/>
                        <wps:spPr>
                          <a:xfrm>
                            <a:off x="7760" y="300"/>
                            <a:ext cx="97" cy="97"/>
                          </a:xfrm>
                          <a:custGeom>
                            <a:avLst/>
                            <a:gdLst/>
                            <a:ahLst/>
                            <a:cxnLst/>
                            <a:rect l="0" t="0" r="0" b="0"/>
                            <a:pathLst>
                              <a:path w="97" h="97">
                                <a:moveTo>
                                  <a:pt x="96" y="97"/>
                                </a:moveTo>
                                <a:lnTo>
                                  <a:pt x="0" y="48"/>
                                </a:lnTo>
                                <a:lnTo>
                                  <a:pt x="96" y="0"/>
                                </a:lnTo>
                                <a:lnTo>
                                  <a:pt x="88" y="24"/>
                                </a:lnTo>
                                <a:lnTo>
                                  <a:pt x="85" y="48"/>
                                </a:lnTo>
                                <a:lnTo>
                                  <a:pt x="88" y="73"/>
                                </a:lnTo>
                                <a:lnTo>
                                  <a:pt x="96" y="97"/>
                                </a:lnTo>
                                <a:close/>
                              </a:path>
                            </a:pathLst>
                          </a:custGeom>
                          <a:solidFill>
                            <a:srgbClr val="050100"/>
                          </a:solidFill>
                          <a:ln>
                            <a:noFill/>
                          </a:ln>
                        </wps:spPr>
                        <wps:bodyPr upright="1"/>
                      </wps:wsp>
                      <wps:wsp>
                        <wps:cNvPr id="8421" name="矩形 8975"/>
                        <wps:cNvSpPr/>
                        <wps:spPr>
                          <a:xfrm>
                            <a:off x="5817" y="-701"/>
                            <a:ext cx="1915" cy="1912"/>
                          </a:xfrm>
                          <a:prstGeom prst="rect">
                            <a:avLst/>
                          </a:prstGeom>
                          <a:noFill/>
                          <a:ln w="10819" cap="flat" cmpd="sng">
                            <a:solidFill>
                              <a:srgbClr val="050100"/>
                            </a:solidFill>
                            <a:prstDash val="solid"/>
                            <a:miter/>
                            <a:headEnd type="none" w="med" len="med"/>
                            <a:tailEnd type="none" w="med" len="med"/>
                          </a:ln>
                        </wps:spPr>
                        <wps:bodyPr upright="1"/>
                      </wps:wsp>
                      <wps:wsp>
                        <wps:cNvPr id="8422" name="矩形 8976"/>
                        <wps:cNvSpPr/>
                        <wps:spPr>
                          <a:xfrm>
                            <a:off x="6335" y="-341"/>
                            <a:ext cx="271" cy="217"/>
                          </a:xfrm>
                          <a:prstGeom prst="rect">
                            <a:avLst/>
                          </a:prstGeom>
                          <a:noFill/>
                          <a:ln w="9794" cap="flat" cmpd="sng">
                            <a:solidFill>
                              <a:srgbClr val="050100"/>
                            </a:solidFill>
                            <a:prstDash val="solid"/>
                            <a:miter/>
                            <a:headEnd type="none" w="med" len="med"/>
                            <a:tailEnd type="none" w="med" len="med"/>
                          </a:ln>
                        </wps:spPr>
                        <wps:bodyPr upright="1"/>
                      </wps:wsp>
                      <wps:wsp>
                        <wps:cNvPr id="8423" name="矩形 8977"/>
                        <wps:cNvSpPr/>
                        <wps:spPr>
                          <a:xfrm>
                            <a:off x="5819" y="-341"/>
                            <a:ext cx="513" cy="219"/>
                          </a:xfrm>
                          <a:prstGeom prst="rect">
                            <a:avLst/>
                          </a:prstGeom>
                          <a:noFill/>
                          <a:ln w="10813" cap="flat" cmpd="sng">
                            <a:solidFill>
                              <a:srgbClr val="050100"/>
                            </a:solidFill>
                            <a:prstDash val="solid"/>
                            <a:miter/>
                            <a:headEnd type="none" w="med" len="med"/>
                            <a:tailEnd type="none" w="med" len="med"/>
                          </a:ln>
                        </wps:spPr>
                        <wps:bodyPr upright="1"/>
                      </wps:wsp>
                      <pic:pic xmlns:pic="http://schemas.openxmlformats.org/drawingml/2006/picture">
                        <pic:nvPicPr>
                          <pic:cNvPr id="8424" name="图片 8978"/>
                          <pic:cNvPicPr>
                            <a:picLocks noChangeAspect="1"/>
                          </pic:cNvPicPr>
                        </pic:nvPicPr>
                        <pic:blipFill>
                          <a:blip r:embed="rId77"/>
                          <a:stretch>
                            <a:fillRect/>
                          </a:stretch>
                        </pic:blipFill>
                        <pic:spPr>
                          <a:xfrm>
                            <a:off x="6374" y="-307"/>
                            <a:ext cx="172" cy="148"/>
                          </a:xfrm>
                          <a:prstGeom prst="rect">
                            <a:avLst/>
                          </a:prstGeom>
                          <a:noFill/>
                          <a:ln>
                            <a:noFill/>
                          </a:ln>
                        </pic:spPr>
                      </pic:pic>
                      <wps:wsp>
                        <wps:cNvPr id="8425" name="直线 8979"/>
                        <wps:cNvCnPr/>
                        <wps:spPr>
                          <a:xfrm>
                            <a:off x="5388" y="-231"/>
                            <a:ext cx="431" cy="0"/>
                          </a:xfrm>
                          <a:prstGeom prst="line">
                            <a:avLst/>
                          </a:prstGeom>
                          <a:ln w="18030" cap="flat" cmpd="sng">
                            <a:solidFill>
                              <a:srgbClr val="050100"/>
                            </a:solidFill>
                            <a:prstDash val="solid"/>
                            <a:headEnd type="none" w="med" len="med"/>
                            <a:tailEnd type="none" w="med" len="med"/>
                          </a:ln>
                        </wps:spPr>
                        <wps:bodyPr/>
                      </wps:wsp>
                      <wps:wsp>
                        <wps:cNvPr id="8426" name="矩形 8980"/>
                        <wps:cNvSpPr/>
                        <wps:spPr>
                          <a:xfrm>
                            <a:off x="6335" y="228"/>
                            <a:ext cx="271" cy="217"/>
                          </a:xfrm>
                          <a:prstGeom prst="rect">
                            <a:avLst/>
                          </a:prstGeom>
                          <a:noFill/>
                          <a:ln w="9794" cap="flat" cmpd="sng">
                            <a:solidFill>
                              <a:srgbClr val="050100"/>
                            </a:solidFill>
                            <a:prstDash val="solid"/>
                            <a:miter/>
                            <a:headEnd type="none" w="med" len="med"/>
                            <a:tailEnd type="none" w="med" len="med"/>
                          </a:ln>
                        </wps:spPr>
                        <wps:bodyPr upright="1"/>
                      </wps:wsp>
                      <wps:wsp>
                        <wps:cNvPr id="8427" name="矩形 8981"/>
                        <wps:cNvSpPr/>
                        <wps:spPr>
                          <a:xfrm>
                            <a:off x="5819" y="228"/>
                            <a:ext cx="513" cy="219"/>
                          </a:xfrm>
                          <a:prstGeom prst="rect">
                            <a:avLst/>
                          </a:prstGeom>
                          <a:noFill/>
                          <a:ln w="10813" cap="flat" cmpd="sng">
                            <a:solidFill>
                              <a:srgbClr val="050100"/>
                            </a:solidFill>
                            <a:prstDash val="solid"/>
                            <a:miter/>
                            <a:headEnd type="none" w="med" len="med"/>
                            <a:tailEnd type="none" w="med" len="med"/>
                          </a:ln>
                        </wps:spPr>
                        <wps:bodyPr upright="1"/>
                      </wps:wsp>
                      <pic:pic xmlns:pic="http://schemas.openxmlformats.org/drawingml/2006/picture">
                        <pic:nvPicPr>
                          <pic:cNvPr id="8428" name="图片 8982"/>
                          <pic:cNvPicPr>
                            <a:picLocks noChangeAspect="1"/>
                          </pic:cNvPicPr>
                        </pic:nvPicPr>
                        <pic:blipFill>
                          <a:blip r:embed="rId78"/>
                          <a:stretch>
                            <a:fillRect/>
                          </a:stretch>
                        </pic:blipFill>
                        <pic:spPr>
                          <a:xfrm>
                            <a:off x="6374" y="262"/>
                            <a:ext cx="172" cy="148"/>
                          </a:xfrm>
                          <a:prstGeom prst="rect">
                            <a:avLst/>
                          </a:prstGeom>
                          <a:noFill/>
                          <a:ln>
                            <a:noFill/>
                          </a:ln>
                        </pic:spPr>
                      </pic:pic>
                      <wps:wsp>
                        <wps:cNvPr id="8429" name="直线 8983"/>
                        <wps:cNvCnPr/>
                        <wps:spPr>
                          <a:xfrm>
                            <a:off x="5388" y="338"/>
                            <a:ext cx="431" cy="0"/>
                          </a:xfrm>
                          <a:prstGeom prst="line">
                            <a:avLst/>
                          </a:prstGeom>
                          <a:ln w="18030" cap="flat" cmpd="sng">
                            <a:solidFill>
                              <a:srgbClr val="050100"/>
                            </a:solidFill>
                            <a:prstDash val="solid"/>
                            <a:headEnd type="none" w="med" len="med"/>
                            <a:tailEnd type="none" w="med" len="med"/>
                          </a:ln>
                        </wps:spPr>
                        <wps:bodyPr/>
                      </wps:wsp>
                      <wps:wsp>
                        <wps:cNvPr id="8430" name="直线 8984"/>
                        <wps:cNvCnPr/>
                        <wps:spPr>
                          <a:xfrm>
                            <a:off x="4631" y="338"/>
                            <a:ext cx="430" cy="0"/>
                          </a:xfrm>
                          <a:prstGeom prst="line">
                            <a:avLst/>
                          </a:prstGeom>
                          <a:ln w="18030" cap="flat" cmpd="sng">
                            <a:solidFill>
                              <a:srgbClr val="050100"/>
                            </a:solidFill>
                            <a:prstDash val="solid"/>
                            <a:headEnd type="none" w="med" len="med"/>
                            <a:tailEnd type="none" w="med" len="med"/>
                          </a:ln>
                        </wps:spPr>
                        <wps:bodyPr/>
                      </wps:wsp>
                      <wps:wsp>
                        <wps:cNvPr id="8431" name="直线 8985"/>
                        <wps:cNvCnPr/>
                        <wps:spPr>
                          <a:xfrm flipV="1">
                            <a:off x="5061" y="204"/>
                            <a:ext cx="269" cy="134"/>
                          </a:xfrm>
                          <a:prstGeom prst="line">
                            <a:avLst/>
                          </a:prstGeom>
                          <a:ln w="18037" cap="flat" cmpd="sng">
                            <a:solidFill>
                              <a:srgbClr val="050100"/>
                            </a:solidFill>
                            <a:prstDash val="solid"/>
                            <a:headEnd type="none" w="med" len="med"/>
                            <a:tailEnd type="none" w="med" len="med"/>
                          </a:ln>
                        </wps:spPr>
                        <wps:bodyPr/>
                      </wps:wsp>
                      <wps:wsp>
                        <wps:cNvPr id="8432" name="矩形 8986"/>
                        <wps:cNvSpPr/>
                        <wps:spPr>
                          <a:xfrm>
                            <a:off x="6335" y="741"/>
                            <a:ext cx="271" cy="217"/>
                          </a:xfrm>
                          <a:prstGeom prst="rect">
                            <a:avLst/>
                          </a:prstGeom>
                          <a:noFill/>
                          <a:ln w="9794" cap="flat" cmpd="sng">
                            <a:solidFill>
                              <a:srgbClr val="050100"/>
                            </a:solidFill>
                            <a:prstDash val="solid"/>
                            <a:miter/>
                            <a:headEnd type="none" w="med" len="med"/>
                            <a:tailEnd type="none" w="med" len="med"/>
                          </a:ln>
                        </wps:spPr>
                        <wps:bodyPr upright="1"/>
                      </wps:wsp>
                      <wps:wsp>
                        <wps:cNvPr id="8433" name="矩形 8987"/>
                        <wps:cNvSpPr/>
                        <wps:spPr>
                          <a:xfrm>
                            <a:off x="5818" y="741"/>
                            <a:ext cx="513" cy="219"/>
                          </a:xfrm>
                          <a:prstGeom prst="rect">
                            <a:avLst/>
                          </a:prstGeom>
                          <a:noFill/>
                          <a:ln w="10813" cap="flat" cmpd="sng">
                            <a:solidFill>
                              <a:srgbClr val="050100"/>
                            </a:solidFill>
                            <a:prstDash val="solid"/>
                            <a:miter/>
                            <a:headEnd type="none" w="med" len="med"/>
                            <a:tailEnd type="none" w="med" len="med"/>
                          </a:ln>
                        </wps:spPr>
                        <wps:bodyPr upright="1"/>
                      </wps:wsp>
                      <pic:pic xmlns:pic="http://schemas.openxmlformats.org/drawingml/2006/picture">
                        <pic:nvPicPr>
                          <pic:cNvPr id="8434" name="图片 8988"/>
                          <pic:cNvPicPr>
                            <a:picLocks noChangeAspect="1"/>
                          </pic:cNvPicPr>
                        </pic:nvPicPr>
                        <pic:blipFill>
                          <a:blip r:embed="rId79"/>
                          <a:stretch>
                            <a:fillRect/>
                          </a:stretch>
                        </pic:blipFill>
                        <pic:spPr>
                          <a:xfrm>
                            <a:off x="6374" y="775"/>
                            <a:ext cx="172" cy="148"/>
                          </a:xfrm>
                          <a:prstGeom prst="rect">
                            <a:avLst/>
                          </a:prstGeom>
                          <a:noFill/>
                          <a:ln>
                            <a:noFill/>
                          </a:ln>
                        </pic:spPr>
                      </pic:pic>
                      <wps:wsp>
                        <wps:cNvPr id="8435" name="直线 8989"/>
                        <wps:cNvCnPr/>
                        <wps:spPr>
                          <a:xfrm>
                            <a:off x="4623" y="876"/>
                            <a:ext cx="1196" cy="0"/>
                          </a:xfrm>
                          <a:prstGeom prst="line">
                            <a:avLst/>
                          </a:prstGeom>
                          <a:ln w="18030" cap="flat" cmpd="sng">
                            <a:solidFill>
                              <a:srgbClr val="050100"/>
                            </a:solidFill>
                            <a:prstDash val="solid"/>
                            <a:headEnd type="none" w="med" len="med"/>
                            <a:tailEnd type="none" w="med" len="med"/>
                          </a:ln>
                        </wps:spPr>
                        <wps:bodyPr/>
                      </wps:wsp>
                      <wps:wsp>
                        <wps:cNvPr id="8436" name="直线 8990"/>
                        <wps:cNvCnPr/>
                        <wps:spPr>
                          <a:xfrm>
                            <a:off x="4631" y="-231"/>
                            <a:ext cx="430" cy="0"/>
                          </a:xfrm>
                          <a:prstGeom prst="line">
                            <a:avLst/>
                          </a:prstGeom>
                          <a:ln w="18030" cap="flat" cmpd="sng">
                            <a:solidFill>
                              <a:srgbClr val="050100"/>
                            </a:solidFill>
                            <a:prstDash val="solid"/>
                            <a:headEnd type="none" w="med" len="med"/>
                            <a:tailEnd type="none" w="med" len="med"/>
                          </a:ln>
                        </wps:spPr>
                        <wps:bodyPr/>
                      </wps:wsp>
                      <wps:wsp>
                        <wps:cNvPr id="8437" name="直线 8991"/>
                        <wps:cNvCnPr/>
                        <wps:spPr>
                          <a:xfrm flipH="1">
                            <a:off x="4623" y="-231"/>
                            <a:ext cx="4" cy="1107"/>
                          </a:xfrm>
                          <a:prstGeom prst="line">
                            <a:avLst/>
                          </a:prstGeom>
                          <a:ln w="10829" cap="flat" cmpd="sng">
                            <a:solidFill>
                              <a:srgbClr val="050100"/>
                            </a:solidFill>
                            <a:prstDash val="solid"/>
                            <a:headEnd type="none" w="med" len="med"/>
                            <a:tailEnd type="none" w="med" len="med"/>
                          </a:ln>
                        </wps:spPr>
                        <wps:bodyPr/>
                      </wps:wsp>
                      <wps:wsp>
                        <wps:cNvPr id="8438" name="直线 8992"/>
                        <wps:cNvCnPr/>
                        <wps:spPr>
                          <a:xfrm flipV="1">
                            <a:off x="5061" y="-365"/>
                            <a:ext cx="269" cy="134"/>
                          </a:xfrm>
                          <a:prstGeom prst="line">
                            <a:avLst/>
                          </a:prstGeom>
                          <a:ln w="18037" cap="flat" cmpd="sng">
                            <a:solidFill>
                              <a:srgbClr val="050100"/>
                            </a:solidFill>
                            <a:prstDash val="solid"/>
                            <a:headEnd type="none" w="med" len="med"/>
                            <a:tailEnd type="none" w="med" len="med"/>
                          </a:ln>
                        </wps:spPr>
                        <wps:bodyPr/>
                      </wps:wsp>
                      <wps:wsp>
                        <wps:cNvPr id="8439" name="文本框 8993"/>
                        <wps:cNvSpPr txBox="1"/>
                        <wps:spPr>
                          <a:xfrm>
                            <a:off x="5184" y="-588"/>
                            <a:ext cx="315" cy="191"/>
                          </a:xfrm>
                          <a:prstGeom prst="rect">
                            <a:avLst/>
                          </a:prstGeom>
                          <a:noFill/>
                          <a:ln>
                            <a:noFill/>
                          </a:ln>
                        </wps:spPr>
                        <wps:txbx>
                          <w:txbxContent>
                            <w:p>
                              <w:pPr>
                                <w:spacing w:before="5"/>
                                <w:rPr>
                                  <w:rFonts w:ascii="Arial"/>
                                  <w:sz w:val="16"/>
                                </w:rPr>
                              </w:pPr>
                              <w:r>
                                <w:rPr>
                                  <w:rFonts w:ascii="Arial"/>
                                  <w:color w:val="050100"/>
                                  <w:w w:val="85"/>
                                  <w:sz w:val="16"/>
                                </w:rPr>
                                <w:t>SW1</w:t>
                              </w:r>
                            </w:p>
                          </w:txbxContent>
                        </wps:txbx>
                        <wps:bodyPr lIns="0" tIns="0" rIns="0" bIns="0" upright="1"/>
                      </wps:wsp>
                      <wps:wsp>
                        <wps:cNvPr id="8440" name="文本框 8994"/>
                        <wps:cNvSpPr txBox="1"/>
                        <wps:spPr>
                          <a:xfrm>
                            <a:off x="6078" y="-542"/>
                            <a:ext cx="587" cy="142"/>
                          </a:xfrm>
                          <a:prstGeom prst="rect">
                            <a:avLst/>
                          </a:prstGeom>
                          <a:noFill/>
                          <a:ln>
                            <a:noFill/>
                          </a:ln>
                        </wps:spPr>
                        <wps:txbx>
                          <w:txbxContent>
                            <w:p>
                              <w:pPr>
                                <w:spacing w:line="141" w:lineRule="exact"/>
                                <w:rPr>
                                  <w:rFonts w:ascii="宋体" w:eastAsia="宋体"/>
                                  <w:sz w:val="14"/>
                                </w:rPr>
                              </w:pPr>
                              <w:r>
                                <w:rPr>
                                  <w:rFonts w:hint="eastAsia" w:ascii="宋体" w:eastAsia="宋体"/>
                                  <w:color w:val="050100"/>
                                  <w:sz w:val="14"/>
                                </w:rPr>
                                <w:t>运行命令</w:t>
                              </w:r>
                            </w:p>
                          </w:txbxContent>
                        </wps:txbx>
                        <wps:bodyPr lIns="0" tIns="0" rIns="0" bIns="0" upright="1"/>
                      </wps:wsp>
                      <wps:wsp>
                        <wps:cNvPr id="8441" name="文本框 8995"/>
                        <wps:cNvSpPr txBox="1"/>
                        <wps:spPr>
                          <a:xfrm>
                            <a:off x="6751" y="-320"/>
                            <a:ext cx="201" cy="163"/>
                          </a:xfrm>
                          <a:prstGeom prst="rect">
                            <a:avLst/>
                          </a:prstGeom>
                          <a:noFill/>
                          <a:ln>
                            <a:noFill/>
                          </a:ln>
                        </wps:spPr>
                        <wps:txbx>
                          <w:txbxContent>
                            <w:p>
                              <w:pPr>
                                <w:spacing w:before="1"/>
                                <w:rPr>
                                  <w:rFonts w:ascii="Arial"/>
                                  <w:sz w:val="14"/>
                                </w:rPr>
                              </w:pPr>
                              <w:r>
                                <w:rPr>
                                  <w:rFonts w:ascii="Arial"/>
                                  <w:color w:val="050100"/>
                                  <w:w w:val="85"/>
                                  <w:sz w:val="14"/>
                                </w:rPr>
                                <w:t>DI1</w:t>
                              </w:r>
                            </w:p>
                          </w:txbxContent>
                        </wps:txbx>
                        <wps:bodyPr lIns="0" tIns="0" rIns="0" bIns="0" upright="1"/>
                      </wps:wsp>
                      <wps:wsp>
                        <wps:cNvPr id="8442" name="文本框 8996"/>
                        <wps:cNvSpPr txBox="1"/>
                        <wps:spPr>
                          <a:xfrm>
                            <a:off x="5155" y="-18"/>
                            <a:ext cx="315" cy="191"/>
                          </a:xfrm>
                          <a:prstGeom prst="rect">
                            <a:avLst/>
                          </a:prstGeom>
                          <a:noFill/>
                          <a:ln>
                            <a:noFill/>
                          </a:ln>
                        </wps:spPr>
                        <wps:txbx>
                          <w:txbxContent>
                            <w:p>
                              <w:pPr>
                                <w:spacing w:before="5"/>
                                <w:rPr>
                                  <w:rFonts w:ascii="Arial"/>
                                  <w:sz w:val="16"/>
                                </w:rPr>
                              </w:pPr>
                              <w:r>
                                <w:rPr>
                                  <w:rFonts w:ascii="Arial"/>
                                  <w:color w:val="050100"/>
                                  <w:w w:val="85"/>
                                  <w:sz w:val="16"/>
                                </w:rPr>
                                <w:t>SW2</w:t>
                              </w:r>
                            </w:p>
                          </w:txbxContent>
                        </wps:txbx>
                        <wps:bodyPr lIns="0" tIns="0" rIns="0" bIns="0" upright="1"/>
                      </wps:wsp>
                      <wps:wsp>
                        <wps:cNvPr id="8443" name="文本框 8997"/>
                        <wps:cNvSpPr txBox="1"/>
                        <wps:spPr>
                          <a:xfrm>
                            <a:off x="6078" y="27"/>
                            <a:ext cx="587" cy="142"/>
                          </a:xfrm>
                          <a:prstGeom prst="rect">
                            <a:avLst/>
                          </a:prstGeom>
                          <a:noFill/>
                          <a:ln>
                            <a:noFill/>
                          </a:ln>
                        </wps:spPr>
                        <wps:txbx>
                          <w:txbxContent>
                            <w:p>
                              <w:pPr>
                                <w:spacing w:line="141" w:lineRule="exact"/>
                                <w:rPr>
                                  <w:rFonts w:ascii="宋体" w:eastAsia="宋体"/>
                                  <w:sz w:val="14"/>
                                </w:rPr>
                              </w:pPr>
                              <w:r>
                                <w:rPr>
                                  <w:rFonts w:hint="eastAsia" w:ascii="宋体" w:eastAsia="宋体"/>
                                  <w:color w:val="050100"/>
                                  <w:sz w:val="14"/>
                                </w:rPr>
                                <w:t>运行方向</w:t>
                              </w:r>
                            </w:p>
                          </w:txbxContent>
                        </wps:txbx>
                        <wps:bodyPr lIns="0" tIns="0" rIns="0" bIns="0" upright="1"/>
                      </wps:wsp>
                      <wps:wsp>
                        <wps:cNvPr id="8444" name="文本框 8998"/>
                        <wps:cNvSpPr txBox="1"/>
                        <wps:spPr>
                          <a:xfrm>
                            <a:off x="6728" y="247"/>
                            <a:ext cx="292" cy="667"/>
                          </a:xfrm>
                          <a:prstGeom prst="rect">
                            <a:avLst/>
                          </a:prstGeom>
                          <a:noFill/>
                          <a:ln>
                            <a:noFill/>
                          </a:ln>
                        </wps:spPr>
                        <wps:txbx>
                          <w:txbxContent>
                            <w:p>
                              <w:pPr>
                                <w:spacing w:before="1"/>
                                <w:ind w:left="22"/>
                                <w:rPr>
                                  <w:rFonts w:ascii="Arial"/>
                                  <w:sz w:val="14"/>
                                </w:rPr>
                              </w:pPr>
                              <w:r>
                                <w:rPr>
                                  <w:rFonts w:ascii="Arial"/>
                                  <w:color w:val="050100"/>
                                  <w:w w:val="95"/>
                                  <w:sz w:val="14"/>
                                </w:rPr>
                                <w:t>DI2</w:t>
                              </w:r>
                            </w:p>
                            <w:p>
                              <w:pPr>
                                <w:spacing w:before="11"/>
                                <w:rPr>
                                  <w:sz w:val="18"/>
                                </w:rPr>
                              </w:pPr>
                            </w:p>
                            <w:p>
                              <w:pPr>
                                <w:rPr>
                                  <w:rFonts w:ascii="Arial"/>
                                  <w:sz w:val="14"/>
                                </w:rPr>
                              </w:pPr>
                              <w:r>
                                <w:rPr>
                                  <w:rFonts w:ascii="Arial"/>
                                  <w:color w:val="050100"/>
                                  <w:w w:val="85"/>
                                  <w:sz w:val="14"/>
                                </w:rPr>
                                <w:t>COM</w:t>
                              </w:r>
                            </w:p>
                          </w:txbxContent>
                        </wps:txbx>
                        <wps:bodyPr lIns="0" tIns="0" rIns="0" bIns="0" upright="1"/>
                      </wps:wsp>
                    </wpg:wgp>
                  </a:graphicData>
                </a:graphic>
              </wp:anchor>
            </w:drawing>
          </mc:Choice>
          <mc:Fallback>
            <w:pict>
              <v:group id="组合 8968" o:spid="_x0000_s1026" o:spt="203" style="position:absolute;left:0pt;margin-left:254.9pt;margin-top:-12.2pt;height:110.3pt;width:175.2pt;mso-position-horizontal-relative:page;z-index:251757568;mso-width-relative:page;mso-height-relative:page;" coordorigin="4614,-986" coordsize="3504,2206" o:gfxdata="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">
                <o:lock v:ext="edit" aspectratio="f"/>
                <v:line id="直线 8969" o:spid="_x0000_s1026" o:spt="20" style="position:absolute;left:6286;top:-986;height:193;width:0;" filled="f" stroked="t" coordsize="21600,21600" o:gfxdata="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A+rs3O/&#10;AAAA3QAAAA8AAAAAAAAAAQAgAAAAIgAAAGRycy9kb3ducmV2LnhtbFBLAQIUABQAAAAIAIdO4kAz&#10;LwWeOwAAADkAAAAQAAAAAAAAAAEAIAAAAA4BAABkcnMvc2hhcGV4bWwueG1sUEsFBgAAAAAGAAYA&#10;WwEAALgDAAAAAA==&#10;">
                  <v:fill on="f" focussize="0,0"/>
                  <v:stroke weight="0.284803149606299pt" color="#050100" joinstyle="round"/>
                  <v:imagedata o:title=""/>
                  <o:lock v:ext="edit" aspectratio="f"/>
                </v:line>
                <v:shape id="任意多边形 8970" o:spid="_x0000_s1026" o:spt="100" style="position:absolute;left:6237;top:-817;height:97;width:97;" fillcolor="#050100" filled="t" stroked="f" coordsize="97,97" o:gfxdata="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Yldz&#10;bsEAAADdAAAADwAAAAAAAAABACAAAAAiAAAAZHJzL2Rvd25yZXYueG1sUEsBAhQAFAAAAAgAh07i&#10;QDMvBZ47AAAAOQAAABAAAAAAAAAAAQAgAAAAEAEAAGRycy9zaGFwZXhtbC54bWxQSwUGAAAAAAYA&#10;BgBbAQAAugMAAAAA&#10;" path="m49,96l0,0,24,8,49,11,91,11,49,96xm91,11l49,11,73,8,97,0,91,11xe">
                  <v:fill on="t" focussize="0,0"/>
                  <v:stroke on="f"/>
                  <v:imagedata o:title=""/>
                  <o:lock v:ext="edit" aspectratio="f"/>
                </v:shape>
                <v:line id="直线 8971" o:spid="_x0000_s1026" o:spt="20" style="position:absolute;left:7834;top:-282;flip:x;height:0;width:284;" filled="f" stroked="t" coordsize="21600,21600" o:gfxdata="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ZboPR&#10;wAAAAN0AAAAPAAAAAAAAAAEAIAAAACIAAABkcnMvZG93bnJldi54bWxQSwECFAAUAAAACACHTuJA&#10;My8FnjsAAAA5AAAAEAAAAAAAAAABACAAAAAPAQAAZHJzL3NoYXBleG1sLnhtbFBLBQYAAAAABgAG&#10;AFsBAAC5AwAAAAA=&#10;">
                  <v:fill on="f" focussize="0,0"/>
                  <v:stroke weight="0.284251968503937pt" color="#050100" joinstyle="round"/>
                  <v:imagedata o:title=""/>
                  <o:lock v:ext="edit" aspectratio="f"/>
                </v:line>
                <v:shape id="任意多边形 8972" o:spid="_x0000_s1026" o:spt="100" style="position:absolute;left:7760;top:-331;height:97;width:97;" fillcolor="#050100" filled="t" stroked="f" coordsize="97,97" o:gfxdata="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6Z827b4A&#10;AADdAAAADwAAAAAAAAABACAAAAAiAAAAZHJzL2Rvd25yZXYueG1sUEsBAhQAFAAAAAgAh07iQDMv&#10;BZ47AAAAOQAAABAAAAAAAAAAAQAgAAAADQEAAGRycy9zaGFwZXhtbC54bWxQSwUGAAAAAAYABgBb&#10;AQAAtwMAAAAA&#10;" path="m96,97l0,49,96,0,88,24,85,49,88,73,96,97xe">
                  <v:fill on="t" focussize="0,0"/>
                  <v:stroke on="f"/>
                  <v:imagedata o:title=""/>
                  <o:lock v:ext="edit" aspectratio="f"/>
                </v:shape>
                <v:line id="直线 8973" o:spid="_x0000_s1026" o:spt="20" style="position:absolute;left:7834;top:348;flip:x;height:0;width:284;" filled="f" stroked="t" coordsize="21600,21600" o:gfxdata="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HvbI4&#10;wAAAAN0AAAAPAAAAAAAAAAEAIAAAACIAAABkcnMvZG93bnJldi54bWxQSwECFAAUAAAACACHTuJA&#10;My8FnjsAAAA5AAAAEAAAAAAAAAABACAAAAAPAQAAZHJzL3NoYXBleG1sLnhtbFBLBQYAAAAABgAG&#10;AFsBAAC5AwAAAAA=&#10;">
                  <v:fill on="f" focussize="0,0"/>
                  <v:stroke weight="0.284251968503937pt" color="#050100" joinstyle="round"/>
                  <v:imagedata o:title=""/>
                  <o:lock v:ext="edit" aspectratio="f"/>
                </v:line>
                <v:shape id="任意多边形 8974" o:spid="_x0000_s1026" o:spt="100" style="position:absolute;left:7760;top:300;height:97;width:97;" fillcolor="#050100" filled="t" stroked="f" coordsize="97,97" o:gfxdata="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mF8Fa/&#10;AAAA3QAAAA8AAAAAAAAAAQAgAAAAIgAAAGRycy9kb3ducmV2LnhtbFBLAQIUABQAAAAIAIdO4kAz&#10;LwWeOwAAADkAAAAQAAAAAAAAAAEAIAAAAA4BAABkcnMvc2hhcGV4bWwueG1sUEsFBgAAAAAGAAYA&#10;WwEAALgDAAAAAA==&#10;" path="m96,97l0,48,96,0,88,24,85,48,88,73,96,97xe">
                  <v:fill on="t" focussize="0,0"/>
                  <v:stroke on="f"/>
                  <v:imagedata o:title=""/>
                  <o:lock v:ext="edit" aspectratio="f"/>
                </v:shape>
                <v:rect id="矩形 8975" o:spid="_x0000_s1026" o:spt="1" style="position:absolute;left:5817;top:-701;height:1912;width:1915;" filled="f" stroked="t" coordsize="21600,21600" o:gfxdata="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MsvqQb4A&#10;AADdAAAADwAAAAAAAAABACAAAAAiAAAAZHJzL2Rvd25yZXYueG1sUEsBAhQAFAAAAAgAh07iQDMv&#10;BZ47AAAAOQAAABAAAAAAAAAAAQAgAAAADQEAAGRycy9zaGFwZXhtbC54bWxQSwUGAAAAAAYABgBb&#10;AQAAtwMAAAAA&#10;">
                  <v:fill on="f" focussize="0,0"/>
                  <v:stroke weight="0.851889763779528pt" color="#050100" joinstyle="miter"/>
                  <v:imagedata o:title=""/>
                  <o:lock v:ext="edit" aspectratio="f"/>
                </v:rect>
                <v:rect id="矩形 8976" o:spid="_x0000_s1026" o:spt="1" style="position:absolute;left:6335;top:-341;height:217;width:271;" filled="f" stroked="t" coordsize="21600,21600" o:gfxdata="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HAagw&#10;wAAAAN0AAAAPAAAAAAAAAAEAIAAAACIAAABkcnMvZG93bnJldi54bWxQSwECFAAUAAAACACHTuJA&#10;My8FnjsAAAA5AAAAEAAAAAAAAAABACAAAAAPAQAAZHJzL3NoYXBleG1sLnhtbFBLBQYAAAAABgAG&#10;AFsBAAC5AwAAAAA=&#10;">
                  <v:fill on="f" focussize="0,0"/>
                  <v:stroke weight="0.771181102362205pt" color="#050100" joinstyle="miter"/>
                  <v:imagedata o:title=""/>
                  <o:lock v:ext="edit" aspectratio="f"/>
                </v:rect>
                <v:rect id="矩形 8977" o:spid="_x0000_s1026" o:spt="1" style="position:absolute;left:5819;top:-341;height:219;width:513;" filled="f" stroked="t" coordsize="21600,21600" o:gfxdata="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5O5EZ74A&#10;AADdAAAADwAAAAAAAAABACAAAAAiAAAAZHJzL2Rvd25yZXYueG1sUEsBAhQAFAAAAAgAh07iQDMv&#10;BZ47AAAAOQAAABAAAAAAAAAAAQAgAAAADQEAAGRycy9zaGFwZXhtbC54bWxQSwUGAAAAAAYABgBb&#10;AQAAtwMAAAAA&#10;">
                  <v:fill on="f" focussize="0,0"/>
                  <v:stroke weight="0.851417322834646pt" color="#050100" joinstyle="miter"/>
                  <v:imagedata o:title=""/>
                  <o:lock v:ext="edit" aspectratio="f"/>
                </v:rect>
                <v:shape id="图片 8978" o:spid="_x0000_s1026" o:spt="75" type="#_x0000_t75" style="position:absolute;left:6374;top:-307;height:148;width:172;" filled="f" o:preferrelative="t" stroked="f" coordsize="21600,21600" o:gfxdata="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LBjEBe/&#10;AAAA3QAAAA8AAAAAAAAAAQAgAAAAIgAAAGRycy9kb3ducmV2LnhtbFBLAQIUABQAAAAIAIdO4kAz&#10;LwWeOwAAADkAAAAQAAAAAAAAAAEAIAAAAA4BAABkcnMvc2hhcGV4bWwueG1sUEsFBgAAAAAGAAYA&#10;WwEAALgDAAAAAA==&#10;">
                  <v:fill on="f" focussize="0,0"/>
                  <v:stroke on="f"/>
                  <v:imagedata r:id="rId77" o:title=""/>
                  <o:lock v:ext="edit" aspectratio="t"/>
                </v:shape>
                <v:line id="直线 8979" o:spid="_x0000_s1026" o:spt="20" style="position:absolute;left:5388;top:-231;height:0;width:431;" filled="f" stroked="t" coordsize="21600,21600" o:gfxdata="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iNdC9b4A&#10;AADdAAAADwAAAAAAAAABACAAAAAiAAAAZHJzL2Rvd25yZXYueG1sUEsBAhQAFAAAAAgAh07iQDMv&#10;BZ47AAAAOQAAABAAAAAAAAAAAQAgAAAADQEAAGRycy9zaGFwZXhtbC54bWxQSwUGAAAAAAYABgBb&#10;AQAAtwMAAAAA&#10;">
                  <v:fill on="f" focussize="0,0"/>
                  <v:stroke weight="1.41968503937008pt" color="#050100" joinstyle="round"/>
                  <v:imagedata o:title=""/>
                  <o:lock v:ext="edit" aspectratio="f"/>
                </v:line>
                <v:rect id="矩形 8980" o:spid="_x0000_s1026" o:spt="1" style="position:absolute;left:6335;top:228;height:217;width:271;" filled="f" stroked="t" coordsize="21600,21600" o:gfxdata="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4Oq4z&#10;wAAAAN0AAAAPAAAAAAAAAAEAIAAAACIAAABkcnMvZG93bnJldi54bWxQSwECFAAUAAAACACHTuJA&#10;My8FnjsAAAA5AAAAEAAAAAAAAAABACAAAAAPAQAAZHJzL3NoYXBleG1sLnhtbFBLBQYAAAAABgAG&#10;AFsBAAC5AwAAAAA=&#10;">
                  <v:fill on="f" focussize="0,0"/>
                  <v:stroke weight="0.771181102362205pt" color="#050100" joinstyle="miter"/>
                  <v:imagedata o:title=""/>
                  <o:lock v:ext="edit" aspectratio="f"/>
                </v:rect>
                <v:rect id="矩形 8981" o:spid="_x0000_s1026" o:spt="1" style="position:absolute;left:5819;top:228;height:219;width:513;" filled="f" stroked="t" coordsize="21600,21600" o:gfxdata="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m9VCZL4A&#10;AADdAAAADwAAAAAAAAABACAAAAAiAAAAZHJzL2Rvd25yZXYueG1sUEsBAhQAFAAAAAgAh07iQDMv&#10;BZ47AAAAOQAAABAAAAAAAAAAAQAgAAAADQEAAGRycy9zaGFwZXhtbC54bWxQSwUGAAAAAAYABgBb&#10;AQAAtwMAAAAA&#10;">
                  <v:fill on="f" focussize="0,0"/>
                  <v:stroke weight="0.851417322834646pt" color="#050100" joinstyle="miter"/>
                  <v:imagedata o:title=""/>
                  <o:lock v:ext="edit" aspectratio="f"/>
                </v:rect>
                <v:shape id="图片 8982" o:spid="_x0000_s1026" o:spt="75" type="#_x0000_t75" style="position:absolute;left:6374;top:262;height:148;width:172;" filled="f" o:preferrelative="t" stroked="f" coordsize="21600,21600" o:gfxdata="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AHpLVu5AAAA3QAA&#10;AA8AAAAAAAAAAQAgAAAAIgAAAGRycy9kb3ducmV2LnhtbFBLAQIUABQAAAAIAIdO4kAzLwWeOwAA&#10;ADkAAAAQAAAAAAAAAAEAIAAAAAgBAABkcnMvc2hhcGV4bWwueG1sUEsFBgAAAAAGAAYAWwEAALID&#10;AAAAAA==&#10;">
                  <v:fill on="f" focussize="0,0"/>
                  <v:stroke on="f"/>
                  <v:imagedata r:id="rId78" o:title=""/>
                  <o:lock v:ext="edit" aspectratio="t"/>
                </v:shape>
                <v:line id="直线 8983" o:spid="_x0000_s1026" o:spt="20" style="position:absolute;left:5388;top:338;height:0;width:431;" filled="f" stroked="t" coordsize="21600,21600" o:gfxdata="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CZpI8L4A&#10;AADdAAAADwAAAAAAAAABACAAAAAiAAAAZHJzL2Rvd25yZXYueG1sUEsBAhQAFAAAAAgAh07iQDMv&#10;BZ47AAAAOQAAABAAAAAAAAAAAQAgAAAADQEAAGRycy9zaGFwZXhtbC54bWxQSwUGAAAAAAYABgBb&#10;AQAAtwMAAAAA&#10;">
                  <v:fill on="f" focussize="0,0"/>
                  <v:stroke weight="1.41968503937008pt" color="#050100" joinstyle="round"/>
                  <v:imagedata o:title=""/>
                  <o:lock v:ext="edit" aspectratio="f"/>
                </v:line>
                <v:line id="直线 8984" o:spid="_x0000_s1026" o:spt="20" style="position:absolute;left:4631;top:338;height:0;width:430;" filled="f" stroked="t" coordsize="21600,21600" o:gfxdata="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deXewugAAAN0A&#10;AAAPAAAAAAAAAAEAIAAAACIAAABkcnMvZG93bnJldi54bWxQSwECFAAUAAAACACHTuJAMy8FnjsA&#10;AAA5AAAAEAAAAAAAAAABACAAAAAJAQAAZHJzL3NoYXBleG1sLnhtbFBLBQYAAAAABgAGAFsBAACz&#10;AwAAAAA=&#10;">
                  <v:fill on="f" focussize="0,0"/>
                  <v:stroke weight="1.41968503937008pt" color="#050100" joinstyle="round"/>
                  <v:imagedata o:title=""/>
                  <o:lock v:ext="edit" aspectratio="f"/>
                </v:line>
                <v:line id="直线 8985" o:spid="_x0000_s1026" o:spt="20" style="position:absolute;left:5061;top:204;flip:y;height:134;width:269;" filled="f" stroked="t" coordsize="21600,21600" o:gfxdata="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K9TQ/b4A&#10;AADdAAAADwAAAAAAAAABACAAAAAiAAAAZHJzL2Rvd25yZXYueG1sUEsBAhQAFAAAAAgAh07iQDMv&#10;BZ47AAAAOQAAABAAAAAAAAAAAQAgAAAADQEAAGRycy9zaGFwZXhtbC54bWxQSwUGAAAAAAYABgBb&#10;AQAAtwMAAAAA&#10;">
                  <v:fill on="f" focussize="0,0"/>
                  <v:stroke weight="1.42023622047244pt" color="#050100" joinstyle="round"/>
                  <v:imagedata o:title=""/>
                  <o:lock v:ext="edit" aspectratio="f"/>
                </v:line>
                <v:rect id="矩形 8986" o:spid="_x0000_s1026" o:spt="1" style="position:absolute;left:6335;top:741;height:217;width:271;" filled="f" stroked="t" coordsize="21600,21600" o:gfxdata="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C2D7t&#10;wAAAAN0AAAAPAAAAAAAAAAEAIAAAACIAAABkcnMvZG93bnJldi54bWxQSwECFAAUAAAACACHTuJA&#10;My8FnjsAAAA5AAAAEAAAAAAAAAABACAAAAAPAQAAZHJzL3NoYXBleG1sLnhtbFBLBQYAAAAABgAG&#10;AFsBAAC5AwAAAAA=&#10;">
                  <v:fill on="f" focussize="0,0"/>
                  <v:stroke weight="0.771181102362205pt" color="#050100" joinstyle="miter"/>
                  <v:imagedata o:title=""/>
                  <o:lock v:ext="edit" aspectratio="f"/>
                </v:rect>
                <v:rect id="矩形 8987" o:spid="_x0000_s1026" o:spt="1" style="position:absolute;left:5818;top:741;height:219;width:513;" filled="f" stroked="t" coordsize="21600,21600" o:gfxdata="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YTfSur4A&#10;AADdAAAADwAAAAAAAAABACAAAAAiAAAAZHJzL2Rvd25yZXYueG1sUEsBAhQAFAAAAAgAh07iQDMv&#10;BZ47AAAAOQAAABAAAAAAAAAAAQAgAAAADQEAAGRycy9zaGFwZXhtbC54bWxQSwUGAAAAAAYABgBb&#10;AQAAtwMAAAAA&#10;">
                  <v:fill on="f" focussize="0,0"/>
                  <v:stroke weight="0.851417322834646pt" color="#050100" joinstyle="miter"/>
                  <v:imagedata o:title=""/>
                  <o:lock v:ext="edit" aspectratio="f"/>
                </v:rect>
                <v:shape id="图片 8988" o:spid="_x0000_s1026" o:spt="75" type="#_x0000_t75" style="position:absolute;left:6374;top:775;height:148;width:172;" filled="f" o:preferrelative="t" stroked="f" coordsize="21600,21600" o:gfxdata="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qZNX2vQAA&#10;AN0AAAAPAAAAAAAAAAEAIAAAACIAAABkcnMvZG93bnJldi54bWxQSwECFAAUAAAACACHTuJAMy8F&#10;njsAAAA5AAAAEAAAAAAAAAABACAAAAAMAQAAZHJzL3NoYXBleG1sLnhtbFBLBQYAAAAABgAGAFsB&#10;AAC2AwAAAAA=&#10;">
                  <v:fill on="f" focussize="0,0"/>
                  <v:stroke on="f"/>
                  <v:imagedata r:id="rId79" o:title=""/>
                  <o:lock v:ext="edit" aspectratio="t"/>
                </v:shape>
                <v:line id="直线 8989" o:spid="_x0000_s1026" o:spt="20" style="position:absolute;left:4623;top:876;height:0;width:1196;" filled="f" stroked="t" coordsize="21600,21600" o:gfxdata="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DQ7UKL4A&#10;AADdAAAADwAAAAAAAAABACAAAAAiAAAAZHJzL2Rvd25yZXYueG1sUEsBAhQAFAAAAAgAh07iQDMv&#10;BZ47AAAAOQAAABAAAAAAAAAAAQAgAAAADQEAAGRycy9zaGFwZXhtbC54bWxQSwUGAAAAAAYABgBb&#10;AQAAtwMAAAAA&#10;">
                  <v:fill on="f" focussize="0,0"/>
                  <v:stroke weight="1.41968503937008pt" color="#050100" joinstyle="round"/>
                  <v:imagedata o:title=""/>
                  <o:lock v:ext="edit" aspectratio="f"/>
                </v:line>
                <v:line id="直线 8990" o:spid="_x0000_s1026" o:spt="20" style="position:absolute;left:4631;top:-231;height:0;width:430;" filled="f" stroked="t" coordsize="21600,21600" o:gfxdata="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93EpfvQAA&#10;AN0AAAAPAAAAAAAAAAEAIAAAACIAAABkcnMvZG93bnJldi54bWxQSwECFAAUAAAACACHTuJAMy8F&#10;njsAAAA5AAAAEAAAAAAAAAABACAAAAAMAQAAZHJzL3NoYXBleG1sLnhtbFBLBQYAAAAABgAGAFsB&#10;AAC2AwAAAAA=&#10;">
                  <v:fill on="f" focussize="0,0"/>
                  <v:stroke weight="1.41968503937008pt" color="#050100" joinstyle="round"/>
                  <v:imagedata o:title=""/>
                  <o:lock v:ext="edit" aspectratio="f"/>
                </v:line>
                <v:line id="直线 8991" o:spid="_x0000_s1026" o:spt="20" style="position:absolute;left:4623;top:-231;flip:x;height:1107;width:4;" filled="f" stroked="t" coordsize="21600,21600" o:gfxdata="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T0ulU&#10;wAAAAN0AAAAPAAAAAAAAAAEAIAAAACIAAABkcnMvZG93bnJldi54bWxQSwECFAAUAAAACACHTuJA&#10;My8FnjsAAAA5AAAAEAAAAAAAAAABACAAAAAPAQAAZHJzL3NoYXBleG1sLnhtbFBLBQYAAAAABgAG&#10;AFsBAAC5AwAAAAA=&#10;">
                  <v:fill on="f" focussize="0,0"/>
                  <v:stroke weight="0.852677165354331pt" color="#050100" joinstyle="round"/>
                  <v:imagedata o:title=""/>
                  <o:lock v:ext="edit" aspectratio="f"/>
                </v:line>
                <v:line id="直线 8992" o:spid="_x0000_s1026" o:spt="20" style="position:absolute;left:5061;top:-365;flip:y;height:134;width:269;" filled="f" stroked="t" coordsize="21600,21600" o:gfxdata="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67nlgugAAAN0A&#10;AAAPAAAAAAAAAAEAIAAAACIAAABkcnMvZG93bnJldi54bWxQSwECFAAUAAAACACHTuJAMy8FnjsA&#10;AAA5AAAAEAAAAAAAAAABACAAAAAJAQAAZHJzL3NoYXBleG1sLnhtbFBLBQYAAAAABgAGAFsBAACz&#10;AwAAAAA=&#10;">
                  <v:fill on="f" focussize="0,0"/>
                  <v:stroke weight="1.42023622047244pt" color="#050100" joinstyle="round"/>
                  <v:imagedata o:title=""/>
                  <o:lock v:ext="edit" aspectratio="f"/>
                </v:line>
                <v:shape id="文本框 8993" o:spid="_x0000_s1026" o:spt="202" type="#_x0000_t202" style="position:absolute;left:5184;top:-588;height:191;width:315;" filled="f" stroked="f" coordsize="21600,21600" o:gfxdata="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TNlaF&#10;wAAAAN0AAAAPAAAAAAAAAAEAIAAAACIAAABkcnMvZG93bnJldi54bWxQSwECFAAUAAAACACHTuJA&#10;My8FnjsAAAA5AAAAEAAAAAAAAAABACAAAAAPAQAAZHJzL3NoYXBleG1sLnhtbFBLBQYAAAAABgAG&#10;AFsBAAC5AwAAAAA=&#10;">
                  <v:fill on="f" focussize="0,0"/>
                  <v:stroke on="f"/>
                  <v:imagedata o:title=""/>
                  <o:lock v:ext="edit" aspectratio="f"/>
                  <v:textbox inset="0mm,0mm,0mm,0mm">
                    <w:txbxContent>
                      <w:p>
                        <w:pPr>
                          <w:spacing w:before="5"/>
                          <w:rPr>
                            <w:rFonts w:ascii="Arial"/>
                            <w:sz w:val="16"/>
                          </w:rPr>
                        </w:pPr>
                        <w:r>
                          <w:rPr>
                            <w:rFonts w:ascii="Arial"/>
                            <w:color w:val="050100"/>
                            <w:w w:val="85"/>
                            <w:sz w:val="16"/>
                          </w:rPr>
                          <w:t>SW1</w:t>
                        </w:r>
                      </w:p>
                    </w:txbxContent>
                  </v:textbox>
                </v:shape>
                <v:shape id="文本框 8994" o:spid="_x0000_s1026" o:spt="202" type="#_x0000_t202" style="position:absolute;left:6078;top:-542;height:142;width:587;" filled="f" stroked="f" coordsize="21600,21600" o:gfxdata="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aCoxlvQAA&#10;AN0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pPr>
                          <w:spacing w:line="141" w:lineRule="exact"/>
                          <w:rPr>
                            <w:rFonts w:ascii="宋体" w:eastAsia="宋体"/>
                            <w:sz w:val="14"/>
                          </w:rPr>
                        </w:pPr>
                        <w:r>
                          <w:rPr>
                            <w:rFonts w:hint="eastAsia" w:ascii="宋体" w:eastAsia="宋体"/>
                            <w:color w:val="050100"/>
                            <w:sz w:val="14"/>
                          </w:rPr>
                          <w:t>运行命令</w:t>
                        </w:r>
                      </w:p>
                    </w:txbxContent>
                  </v:textbox>
                </v:shape>
                <v:shape id="文本框 8995" o:spid="_x0000_s1026" o:spt="202" type="#_x0000_t202" style="position:absolute;left:6751;top:-320;height:163;width:201;" filled="f" stroked="f" coordsize="21600,21600" o:gfxdata="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1Rin+&#10;wAAAAN0AAAAPAAAAAAAAAAEAIAAAACIAAABkcnMvZG93bnJldi54bWxQSwECFAAUAAAACACHTuJA&#10;My8FnjsAAAA5AAAAEAAAAAAAAAABACAAAAAPAQAAZHJzL3NoYXBleG1sLnhtbFBLBQYAAAAABgAG&#10;AFsBAAC5AwAAAAA=&#10;">
                  <v:fill on="f" focussize="0,0"/>
                  <v:stroke on="f"/>
                  <v:imagedata o:title=""/>
                  <o:lock v:ext="edit" aspectratio="f"/>
                  <v:textbox inset="0mm,0mm,0mm,0mm">
                    <w:txbxContent>
                      <w:p>
                        <w:pPr>
                          <w:spacing w:before="1"/>
                          <w:rPr>
                            <w:rFonts w:ascii="Arial"/>
                            <w:sz w:val="14"/>
                          </w:rPr>
                        </w:pPr>
                        <w:r>
                          <w:rPr>
                            <w:rFonts w:ascii="Arial"/>
                            <w:color w:val="050100"/>
                            <w:w w:val="85"/>
                            <w:sz w:val="14"/>
                          </w:rPr>
                          <w:t>DI1</w:t>
                        </w:r>
                      </w:p>
                    </w:txbxContent>
                  </v:textbox>
                </v:shape>
                <v:shape id="文本框 8996" o:spid="_x0000_s1026" o:spt="202" type="#_x0000_t202" style="position:absolute;left:5155;top:-18;height:191;width:315;" filled="f" stroked="f" coordsize="21600,21600" o:gfxdata="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AWUt4m/&#10;AAAA3QAAAA8AAAAAAAAAAQAgAAAAIgAAAGRycy9kb3ducmV2LnhtbFBLAQIUABQAAAAIAIdO4kAz&#10;LwWeOwAAADkAAAAQAAAAAAAAAAEAIAAAAA4BAABkcnMvc2hhcGV4bWwueG1sUEsFBgAAAAAGAAYA&#10;WwEAALgDAAAAAA==&#10;">
                  <v:fill on="f" focussize="0,0"/>
                  <v:stroke on="f"/>
                  <v:imagedata o:title=""/>
                  <o:lock v:ext="edit" aspectratio="f"/>
                  <v:textbox inset="0mm,0mm,0mm,0mm">
                    <w:txbxContent>
                      <w:p>
                        <w:pPr>
                          <w:spacing w:before="5"/>
                          <w:rPr>
                            <w:rFonts w:ascii="Arial"/>
                            <w:sz w:val="16"/>
                          </w:rPr>
                        </w:pPr>
                        <w:r>
                          <w:rPr>
                            <w:rFonts w:ascii="Arial"/>
                            <w:color w:val="050100"/>
                            <w:w w:val="85"/>
                            <w:sz w:val="16"/>
                          </w:rPr>
                          <w:t>SW2</w:t>
                        </w:r>
                      </w:p>
                    </w:txbxContent>
                  </v:textbox>
                </v:shape>
                <v:shape id="文本框 8997" o:spid="_x0000_s1026" o:spt="202" type="#_x0000_t202" style="position:absolute;left:6078;top:27;height:142;width:587;" filled="f" stroked="f" coordsize="21600,21600" o:gfxdata="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q2BIS&#10;wAAAAN0AAAAPAAAAAAAAAAEAIAAAACIAAABkcnMvZG93bnJldi54bWxQSwECFAAUAAAACACHTuJA&#10;My8FnjsAAAA5AAAAEAAAAAAAAAABACAAAAAPAQAAZHJzL3NoYXBleG1sLnhtbFBLBQYAAAAABgAG&#10;AFsBAAC5AwAAAAA=&#10;">
                  <v:fill on="f" focussize="0,0"/>
                  <v:stroke on="f"/>
                  <v:imagedata o:title=""/>
                  <o:lock v:ext="edit" aspectratio="f"/>
                  <v:textbox inset="0mm,0mm,0mm,0mm">
                    <w:txbxContent>
                      <w:p>
                        <w:pPr>
                          <w:spacing w:line="141" w:lineRule="exact"/>
                          <w:rPr>
                            <w:rFonts w:ascii="宋体" w:eastAsia="宋体"/>
                            <w:sz w:val="14"/>
                          </w:rPr>
                        </w:pPr>
                        <w:r>
                          <w:rPr>
                            <w:rFonts w:hint="eastAsia" w:ascii="宋体" w:eastAsia="宋体"/>
                            <w:color w:val="050100"/>
                            <w:sz w:val="14"/>
                          </w:rPr>
                          <w:t>运行方向</w:t>
                        </w:r>
                      </w:p>
                    </w:txbxContent>
                  </v:textbox>
                </v:shape>
                <v:shape id="文本框 8998" o:spid="_x0000_s1026" o:spt="202" type="#_x0000_t202" style="position:absolute;left:6728;top:247;height:667;width:292;" filled="f" stroked="f" coordsize="21600,21600" o:gfxdata="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lMYpm&#10;wAAAAN0AAAAPAAAAAAAAAAEAIAAAACIAAABkcnMvZG93bnJldi54bWxQSwECFAAUAAAACACHTuJA&#10;My8FnjsAAAA5AAAAEAAAAAAAAAABACAAAAAPAQAAZHJzL3NoYXBleG1sLnhtbFBLBQYAAAAABgAG&#10;AFsBAAC5AwAAAAA=&#10;">
                  <v:fill on="f" focussize="0,0"/>
                  <v:stroke on="f"/>
                  <v:imagedata o:title=""/>
                  <o:lock v:ext="edit" aspectratio="f"/>
                  <v:textbox inset="0mm,0mm,0mm,0mm">
                    <w:txbxContent>
                      <w:p>
                        <w:pPr>
                          <w:spacing w:before="1"/>
                          <w:ind w:left="22"/>
                          <w:rPr>
                            <w:rFonts w:ascii="Arial"/>
                            <w:sz w:val="14"/>
                          </w:rPr>
                        </w:pPr>
                        <w:r>
                          <w:rPr>
                            <w:rFonts w:ascii="Arial"/>
                            <w:color w:val="050100"/>
                            <w:w w:val="95"/>
                            <w:sz w:val="14"/>
                          </w:rPr>
                          <w:t>DI2</w:t>
                        </w:r>
                      </w:p>
                      <w:p>
                        <w:pPr>
                          <w:spacing w:before="11"/>
                          <w:rPr>
                            <w:sz w:val="18"/>
                          </w:rPr>
                        </w:pPr>
                      </w:p>
                      <w:p>
                        <w:pPr>
                          <w:rPr>
                            <w:rFonts w:ascii="Arial"/>
                            <w:sz w:val="14"/>
                          </w:rPr>
                        </w:pPr>
                        <w:r>
                          <w:rPr>
                            <w:rFonts w:ascii="Arial"/>
                            <w:color w:val="050100"/>
                            <w:w w:val="85"/>
                            <w:sz w:val="14"/>
                          </w:rPr>
                          <w:t>COM</w:t>
                        </w:r>
                      </w:p>
                    </w:txbxContent>
                  </v:textbox>
                </v:shape>
              </v:group>
            </w:pict>
          </mc:Fallback>
        </mc:AlternateContent>
      </w:r>
    </w:p>
    <w:p>
      <w:pPr>
        <w:pStyle w:val="12"/>
        <w:spacing w:before="2"/>
        <w:rPr>
          <w:rFonts w:ascii="Arial"/>
        </w:rPr>
      </w:pPr>
    </w:p>
    <w:p>
      <w:pPr>
        <w:pStyle w:val="12"/>
        <w:rPr>
          <w:rFonts w:ascii="Arial"/>
          <w:sz w:val="30"/>
        </w:rPr>
      </w:pPr>
    </w:p>
    <w:p>
      <w:pPr>
        <w:pStyle w:val="12"/>
        <w:spacing w:before="12"/>
        <w:rPr>
          <w:rFonts w:ascii="宋体"/>
          <w:sz w:val="2"/>
        </w:rPr>
      </w:pPr>
      <w:r>
        <w:rPr>
          <w:lang w:val="en-US" w:bidi="ar-SA"/>
        </w:rPr>
        <mc:AlternateContent>
          <mc:Choice Requires="wps">
            <w:drawing>
              <wp:anchor distT="0" distB="0" distL="114300" distR="114300" simplePos="0" relativeHeight="251797504" behindDoc="0" locked="0" layoutInCell="1" allowOverlap="1">
                <wp:simplePos x="0" y="0"/>
                <wp:positionH relativeFrom="column">
                  <wp:posOffset>4692015</wp:posOffset>
                </wp:positionH>
                <wp:positionV relativeFrom="paragraph">
                  <wp:posOffset>24765</wp:posOffset>
                </wp:positionV>
                <wp:extent cx="1029335" cy="405130"/>
                <wp:effectExtent l="0" t="0" r="18415" b="13970"/>
                <wp:wrapNone/>
                <wp:docPr id="11858" name="文本框 11858"/>
                <wp:cNvGraphicFramePr/>
                <a:graphic xmlns:a="http://schemas.openxmlformats.org/drawingml/2006/main">
                  <a:graphicData uri="http://schemas.microsoft.com/office/word/2010/wordprocessingShape">
                    <wps:wsp>
                      <wps:cNvSpPr txBox="1"/>
                      <wps:spPr>
                        <a:xfrm>
                          <a:off x="0" y="0"/>
                          <a:ext cx="1029335" cy="405402"/>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rPr>
                                <w:rFonts w:ascii="宋体" w:hAnsi="宋体" w:eastAsia="宋体" w:cs="宋体"/>
                                <w:sz w:val="16"/>
                                <w:szCs w:val="16"/>
                                <w:lang w:val="en-US"/>
                              </w:rPr>
                            </w:pPr>
                            <w:r>
                              <w:rPr>
                                <w:rFonts w:hint="eastAsia" w:ascii="宋体" w:hAnsi="宋体" w:eastAsia="宋体" w:cs="宋体"/>
                                <w:sz w:val="16"/>
                                <w:szCs w:val="16"/>
                                <w:lang w:val="en-US"/>
                              </w:rPr>
                              <w:t>P4-01=2 DI2分配</w:t>
                            </w:r>
                          </w:p>
                          <w:p>
                            <w:pPr>
                              <w:rPr>
                                <w:rFonts w:ascii="宋体" w:hAnsi="宋体" w:eastAsia="宋体" w:cs="宋体"/>
                                <w:sz w:val="16"/>
                                <w:szCs w:val="16"/>
                                <w:lang w:val="en-US"/>
                              </w:rPr>
                            </w:pPr>
                            <w:r>
                              <w:rPr>
                                <w:rFonts w:hint="eastAsia" w:ascii="宋体" w:hAnsi="宋体" w:eastAsia="宋体" w:cs="宋体"/>
                                <w:sz w:val="16"/>
                                <w:szCs w:val="16"/>
                                <w:lang w:val="en-US"/>
                              </w:rPr>
                              <w:t>正反运行方向功能</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69.45pt;margin-top:1.95pt;height:31.9pt;width:81.05pt;z-index:251797504;mso-width-relative:page;mso-height-relative:page;" fillcolor="#FFFFFF [3201]" filled="t" stroked="t" coordsize="21600,21600" o:gfxdata="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">
                <v:fill on="t" focussize="0,0"/>
                <v:stroke weight="0.5pt" color="#000000 [3204]" joinstyle="round"/>
                <v:imagedata o:title=""/>
                <o:lock v:ext="edit" aspectratio="f"/>
                <v:textbox>
                  <w:txbxContent>
                    <w:p>
                      <w:pPr>
                        <w:rPr>
                          <w:rFonts w:ascii="宋体" w:hAnsi="宋体" w:eastAsia="宋体" w:cs="宋体"/>
                          <w:sz w:val="16"/>
                          <w:szCs w:val="16"/>
                          <w:lang w:val="en-US"/>
                        </w:rPr>
                      </w:pPr>
                      <w:r>
                        <w:rPr>
                          <w:rFonts w:hint="eastAsia" w:ascii="宋体" w:hAnsi="宋体" w:eastAsia="宋体" w:cs="宋体"/>
                          <w:sz w:val="16"/>
                          <w:szCs w:val="16"/>
                          <w:lang w:val="en-US"/>
                        </w:rPr>
                        <w:t>P4-01=2 DI2分配</w:t>
                      </w:r>
                    </w:p>
                    <w:p>
                      <w:pPr>
                        <w:rPr>
                          <w:rFonts w:ascii="宋体" w:hAnsi="宋体" w:eastAsia="宋体" w:cs="宋体"/>
                          <w:sz w:val="16"/>
                          <w:szCs w:val="16"/>
                          <w:lang w:val="en-US"/>
                        </w:rPr>
                      </w:pPr>
                      <w:r>
                        <w:rPr>
                          <w:rFonts w:hint="eastAsia" w:ascii="宋体" w:hAnsi="宋体" w:eastAsia="宋体" w:cs="宋体"/>
                          <w:sz w:val="16"/>
                          <w:szCs w:val="16"/>
                          <w:lang w:val="en-US"/>
                        </w:rPr>
                        <w:t>正反运行方向功能</w:t>
                      </w:r>
                    </w:p>
                  </w:txbxContent>
                </v:textbox>
              </v:shape>
            </w:pict>
          </mc:Fallback>
        </mc:AlternateContent>
      </w:r>
    </w:p>
    <w:tbl>
      <w:tblPr>
        <w:tblStyle w:val="25"/>
        <w:tblpPr w:leftFromText="180" w:rightFromText="180" w:vertAnchor="page" w:horzAnchor="page" w:tblpX="2547" w:tblpY="3318"/>
        <w:tblOverlap w:val="never"/>
        <w:tblW w:w="0" w:type="auto"/>
        <w:tblInd w:w="0" w:type="dxa"/>
        <w:tblBorders>
          <w:top w:val="single" w:color="050100" w:sz="4" w:space="0"/>
          <w:left w:val="single" w:color="050100" w:sz="4" w:space="0"/>
          <w:bottom w:val="single" w:color="050100" w:sz="4" w:space="0"/>
          <w:right w:val="single" w:color="050100" w:sz="4" w:space="0"/>
          <w:insideH w:val="single" w:color="050100" w:sz="4" w:space="0"/>
          <w:insideV w:val="single" w:color="050100" w:sz="4" w:space="0"/>
        </w:tblBorders>
        <w:tblLayout w:type="fixed"/>
        <w:tblCellMar>
          <w:top w:w="0" w:type="dxa"/>
          <w:left w:w="0" w:type="dxa"/>
          <w:bottom w:w="0" w:type="dxa"/>
          <w:right w:w="0" w:type="dxa"/>
        </w:tblCellMar>
      </w:tblPr>
      <w:tblGrid>
        <w:gridCol w:w="590"/>
        <w:gridCol w:w="549"/>
        <w:gridCol w:w="993"/>
      </w:tblGrid>
      <w:tr>
        <w:tblPrEx>
          <w:tblBorders>
            <w:top w:val="single" w:color="050100" w:sz="4" w:space="0"/>
            <w:left w:val="single" w:color="050100" w:sz="4" w:space="0"/>
            <w:bottom w:val="single" w:color="050100" w:sz="4" w:space="0"/>
            <w:right w:val="single" w:color="050100" w:sz="4" w:space="0"/>
            <w:insideH w:val="single" w:color="050100" w:sz="4" w:space="0"/>
            <w:insideV w:val="single" w:color="050100" w:sz="4" w:space="0"/>
          </w:tblBorders>
          <w:tblCellMar>
            <w:top w:w="0" w:type="dxa"/>
            <w:left w:w="0" w:type="dxa"/>
            <w:bottom w:w="0" w:type="dxa"/>
            <w:right w:w="0" w:type="dxa"/>
          </w:tblCellMar>
        </w:tblPrEx>
        <w:trPr>
          <w:trHeight w:val="276" w:hRule="atLeast"/>
        </w:trPr>
        <w:tc>
          <w:tcPr>
            <w:tcW w:w="590" w:type="dxa"/>
            <w:tcBorders>
              <w:right w:val="double" w:color="050100" w:sz="0" w:space="0"/>
            </w:tcBorders>
            <w:shd w:val="clear" w:color="auto" w:fill="ECEBEB"/>
          </w:tcPr>
          <w:p>
            <w:pPr>
              <w:pStyle w:val="32"/>
              <w:spacing w:before="57"/>
              <w:ind w:left="73" w:right="52"/>
              <w:jc w:val="center"/>
              <w:rPr>
                <w:rFonts w:ascii="Arial"/>
                <w:sz w:val="16"/>
              </w:rPr>
            </w:pPr>
            <w:r>
              <w:rPr>
                <w:rFonts w:ascii="Arial"/>
                <w:color w:val="050100"/>
                <w:w w:val="95"/>
                <w:sz w:val="16"/>
              </w:rPr>
              <w:t>SW1</w:t>
            </w:r>
          </w:p>
        </w:tc>
        <w:tc>
          <w:tcPr>
            <w:tcW w:w="549" w:type="dxa"/>
            <w:tcBorders>
              <w:left w:val="double" w:color="050100" w:sz="0" w:space="0"/>
              <w:right w:val="double" w:color="050100" w:sz="0" w:space="0"/>
            </w:tcBorders>
            <w:shd w:val="clear" w:color="auto" w:fill="ECEBEB"/>
          </w:tcPr>
          <w:p>
            <w:pPr>
              <w:pStyle w:val="32"/>
              <w:spacing w:before="57"/>
              <w:ind w:left="57" w:right="53"/>
              <w:jc w:val="center"/>
              <w:rPr>
                <w:rFonts w:ascii="Arial"/>
                <w:sz w:val="16"/>
              </w:rPr>
            </w:pPr>
            <w:r>
              <w:rPr>
                <w:rFonts w:ascii="Arial"/>
                <w:color w:val="050100"/>
                <w:w w:val="95"/>
                <w:sz w:val="16"/>
              </w:rPr>
              <w:t>SW2</w:t>
            </w:r>
          </w:p>
        </w:tc>
        <w:tc>
          <w:tcPr>
            <w:tcW w:w="993" w:type="dxa"/>
            <w:tcBorders>
              <w:left w:val="double" w:color="050100" w:sz="0" w:space="0"/>
            </w:tcBorders>
            <w:shd w:val="clear" w:color="auto" w:fill="ECEBEB"/>
          </w:tcPr>
          <w:p>
            <w:pPr>
              <w:pStyle w:val="32"/>
              <w:spacing w:before="50"/>
              <w:ind w:left="135" w:right="114"/>
              <w:jc w:val="center"/>
              <w:rPr>
                <w:rFonts w:ascii="宋体" w:eastAsia="宋体"/>
                <w:sz w:val="16"/>
              </w:rPr>
            </w:pPr>
            <w:r>
              <w:rPr>
                <w:rFonts w:hint="eastAsia" w:ascii="宋体" w:eastAsia="宋体"/>
                <w:color w:val="050100"/>
                <w:w w:val="105"/>
                <w:sz w:val="16"/>
              </w:rPr>
              <w:t>运行命令</w:t>
            </w:r>
          </w:p>
        </w:tc>
      </w:tr>
      <w:tr>
        <w:tblPrEx>
          <w:tblBorders>
            <w:top w:val="single" w:color="050100" w:sz="4" w:space="0"/>
            <w:left w:val="single" w:color="050100" w:sz="4" w:space="0"/>
            <w:bottom w:val="single" w:color="050100" w:sz="4" w:space="0"/>
            <w:right w:val="single" w:color="050100" w:sz="4" w:space="0"/>
            <w:insideH w:val="single" w:color="050100" w:sz="4" w:space="0"/>
            <w:insideV w:val="single" w:color="050100" w:sz="4" w:space="0"/>
          </w:tblBorders>
          <w:tblCellMar>
            <w:top w:w="0" w:type="dxa"/>
            <w:left w:w="0" w:type="dxa"/>
            <w:bottom w:w="0" w:type="dxa"/>
            <w:right w:w="0" w:type="dxa"/>
          </w:tblCellMar>
        </w:tblPrEx>
        <w:trPr>
          <w:trHeight w:val="211" w:hRule="atLeast"/>
        </w:trPr>
        <w:tc>
          <w:tcPr>
            <w:tcW w:w="590" w:type="dxa"/>
            <w:tcBorders>
              <w:right w:val="double" w:color="050100" w:sz="0" w:space="0"/>
            </w:tcBorders>
          </w:tcPr>
          <w:p>
            <w:pPr>
              <w:pStyle w:val="32"/>
              <w:spacing w:before="24"/>
              <w:ind w:left="20"/>
              <w:jc w:val="center"/>
              <w:rPr>
                <w:rFonts w:ascii="Arial"/>
                <w:sz w:val="16"/>
              </w:rPr>
            </w:pPr>
            <w:r>
              <w:rPr>
                <w:rFonts w:ascii="Arial"/>
                <w:color w:val="050100"/>
                <w:w w:val="84"/>
                <w:sz w:val="16"/>
              </w:rPr>
              <w:t>1</w:t>
            </w:r>
          </w:p>
        </w:tc>
        <w:tc>
          <w:tcPr>
            <w:tcW w:w="549" w:type="dxa"/>
            <w:tcBorders>
              <w:left w:val="double" w:color="050100" w:sz="0" w:space="0"/>
              <w:right w:val="double" w:color="050100" w:sz="0" w:space="0"/>
            </w:tcBorders>
          </w:tcPr>
          <w:p>
            <w:pPr>
              <w:pStyle w:val="32"/>
              <w:spacing w:before="24"/>
              <w:ind w:left="4"/>
              <w:jc w:val="center"/>
              <w:rPr>
                <w:rFonts w:ascii="Arial"/>
                <w:sz w:val="16"/>
              </w:rPr>
            </w:pPr>
            <w:r>
              <w:rPr>
                <w:rFonts w:ascii="Arial"/>
                <w:color w:val="050100"/>
                <w:w w:val="84"/>
                <w:sz w:val="16"/>
              </w:rPr>
              <w:t>0</w:t>
            </w:r>
          </w:p>
        </w:tc>
        <w:tc>
          <w:tcPr>
            <w:tcW w:w="993" w:type="dxa"/>
            <w:tcBorders>
              <w:left w:val="double" w:color="050100" w:sz="0" w:space="0"/>
            </w:tcBorders>
          </w:tcPr>
          <w:p>
            <w:pPr>
              <w:pStyle w:val="32"/>
              <w:spacing w:before="19"/>
              <w:ind w:left="106" w:right="114"/>
              <w:jc w:val="center"/>
              <w:rPr>
                <w:rFonts w:ascii="宋体" w:eastAsia="宋体"/>
                <w:sz w:val="16"/>
              </w:rPr>
            </w:pPr>
            <w:r>
              <w:rPr>
                <w:rFonts w:hint="eastAsia" w:ascii="宋体" w:eastAsia="宋体"/>
                <w:color w:val="050100"/>
                <w:w w:val="105"/>
                <w:sz w:val="16"/>
              </w:rPr>
              <w:t>正转</w:t>
            </w:r>
          </w:p>
        </w:tc>
      </w:tr>
      <w:tr>
        <w:tblPrEx>
          <w:tblBorders>
            <w:top w:val="single" w:color="050100" w:sz="4" w:space="0"/>
            <w:left w:val="single" w:color="050100" w:sz="4" w:space="0"/>
            <w:bottom w:val="single" w:color="050100" w:sz="4" w:space="0"/>
            <w:right w:val="single" w:color="050100" w:sz="4" w:space="0"/>
            <w:insideH w:val="single" w:color="050100" w:sz="4" w:space="0"/>
            <w:insideV w:val="single" w:color="050100" w:sz="4" w:space="0"/>
          </w:tblBorders>
          <w:tblCellMar>
            <w:top w:w="0" w:type="dxa"/>
            <w:left w:w="0" w:type="dxa"/>
            <w:bottom w:w="0" w:type="dxa"/>
            <w:right w:w="0" w:type="dxa"/>
          </w:tblCellMar>
        </w:tblPrEx>
        <w:trPr>
          <w:trHeight w:val="211" w:hRule="atLeast"/>
        </w:trPr>
        <w:tc>
          <w:tcPr>
            <w:tcW w:w="590" w:type="dxa"/>
            <w:tcBorders>
              <w:right w:val="double" w:color="050100" w:sz="0" w:space="0"/>
            </w:tcBorders>
          </w:tcPr>
          <w:p>
            <w:pPr>
              <w:pStyle w:val="32"/>
              <w:spacing w:before="24"/>
              <w:ind w:left="20"/>
              <w:jc w:val="center"/>
              <w:rPr>
                <w:rFonts w:ascii="Arial"/>
                <w:sz w:val="16"/>
              </w:rPr>
            </w:pPr>
            <w:r>
              <w:rPr>
                <w:rFonts w:ascii="Arial"/>
                <w:color w:val="050100"/>
                <w:w w:val="84"/>
                <w:sz w:val="16"/>
              </w:rPr>
              <w:t>1</w:t>
            </w:r>
          </w:p>
        </w:tc>
        <w:tc>
          <w:tcPr>
            <w:tcW w:w="549" w:type="dxa"/>
            <w:tcBorders>
              <w:left w:val="double" w:color="050100" w:sz="0" w:space="0"/>
              <w:right w:val="double" w:color="050100" w:sz="0" w:space="0"/>
            </w:tcBorders>
          </w:tcPr>
          <w:p>
            <w:pPr>
              <w:pStyle w:val="32"/>
              <w:spacing w:before="24"/>
              <w:ind w:left="4"/>
              <w:jc w:val="center"/>
              <w:rPr>
                <w:rFonts w:ascii="Arial"/>
                <w:sz w:val="16"/>
              </w:rPr>
            </w:pPr>
            <w:r>
              <w:rPr>
                <w:rFonts w:ascii="Arial"/>
                <w:color w:val="050100"/>
                <w:w w:val="84"/>
                <w:sz w:val="16"/>
              </w:rPr>
              <w:t>1</w:t>
            </w:r>
          </w:p>
        </w:tc>
        <w:tc>
          <w:tcPr>
            <w:tcW w:w="993" w:type="dxa"/>
            <w:tcBorders>
              <w:left w:val="double" w:color="050100" w:sz="0" w:space="0"/>
            </w:tcBorders>
          </w:tcPr>
          <w:p>
            <w:pPr>
              <w:pStyle w:val="32"/>
              <w:spacing w:before="19"/>
              <w:ind w:left="106" w:right="114"/>
              <w:jc w:val="center"/>
              <w:rPr>
                <w:rFonts w:ascii="宋体" w:eastAsia="宋体"/>
                <w:sz w:val="16"/>
              </w:rPr>
            </w:pPr>
            <w:r>
              <w:rPr>
                <w:rFonts w:hint="eastAsia" w:ascii="宋体" w:eastAsia="宋体"/>
                <w:color w:val="050100"/>
                <w:w w:val="105"/>
                <w:sz w:val="16"/>
              </w:rPr>
              <w:t>反转</w:t>
            </w:r>
          </w:p>
        </w:tc>
      </w:tr>
      <w:tr>
        <w:tblPrEx>
          <w:tblBorders>
            <w:top w:val="single" w:color="050100" w:sz="4" w:space="0"/>
            <w:left w:val="single" w:color="050100" w:sz="4" w:space="0"/>
            <w:bottom w:val="single" w:color="050100" w:sz="4" w:space="0"/>
            <w:right w:val="single" w:color="050100" w:sz="4" w:space="0"/>
            <w:insideH w:val="single" w:color="050100" w:sz="4" w:space="0"/>
            <w:insideV w:val="single" w:color="050100" w:sz="4" w:space="0"/>
          </w:tblBorders>
          <w:tblCellMar>
            <w:top w:w="0" w:type="dxa"/>
            <w:left w:w="0" w:type="dxa"/>
            <w:bottom w:w="0" w:type="dxa"/>
            <w:right w:w="0" w:type="dxa"/>
          </w:tblCellMar>
        </w:tblPrEx>
        <w:trPr>
          <w:trHeight w:val="211" w:hRule="atLeast"/>
        </w:trPr>
        <w:tc>
          <w:tcPr>
            <w:tcW w:w="590" w:type="dxa"/>
            <w:tcBorders>
              <w:right w:val="double" w:color="050100" w:sz="0" w:space="0"/>
            </w:tcBorders>
          </w:tcPr>
          <w:p>
            <w:pPr>
              <w:pStyle w:val="32"/>
              <w:spacing w:before="24"/>
              <w:ind w:left="20"/>
              <w:jc w:val="center"/>
              <w:rPr>
                <w:rFonts w:ascii="Arial"/>
                <w:sz w:val="16"/>
              </w:rPr>
            </w:pPr>
            <w:r>
              <w:rPr>
                <w:rFonts w:ascii="Arial"/>
                <w:color w:val="050100"/>
                <w:w w:val="84"/>
                <w:sz w:val="16"/>
              </w:rPr>
              <w:t>0</w:t>
            </w:r>
          </w:p>
        </w:tc>
        <w:tc>
          <w:tcPr>
            <w:tcW w:w="549" w:type="dxa"/>
            <w:tcBorders>
              <w:left w:val="double" w:color="050100" w:sz="0" w:space="0"/>
              <w:right w:val="double" w:color="050100" w:sz="0" w:space="0"/>
            </w:tcBorders>
          </w:tcPr>
          <w:p>
            <w:pPr>
              <w:pStyle w:val="32"/>
              <w:spacing w:before="24"/>
              <w:ind w:left="4"/>
              <w:jc w:val="center"/>
              <w:rPr>
                <w:rFonts w:ascii="Arial"/>
                <w:sz w:val="16"/>
              </w:rPr>
            </w:pPr>
            <w:r>
              <w:rPr>
                <w:rFonts w:ascii="Arial"/>
                <w:color w:val="050100"/>
                <w:w w:val="84"/>
                <w:sz w:val="16"/>
              </w:rPr>
              <w:t>0</w:t>
            </w:r>
          </w:p>
        </w:tc>
        <w:tc>
          <w:tcPr>
            <w:tcW w:w="993" w:type="dxa"/>
            <w:tcBorders>
              <w:left w:val="double" w:color="050100" w:sz="0" w:space="0"/>
            </w:tcBorders>
          </w:tcPr>
          <w:p>
            <w:pPr>
              <w:pStyle w:val="32"/>
              <w:spacing w:before="19"/>
              <w:ind w:left="106" w:right="114"/>
              <w:jc w:val="center"/>
              <w:rPr>
                <w:rFonts w:ascii="宋体" w:eastAsia="宋体"/>
                <w:sz w:val="16"/>
              </w:rPr>
            </w:pPr>
            <w:r>
              <w:rPr>
                <w:rFonts w:hint="eastAsia" w:ascii="宋体" w:eastAsia="宋体"/>
                <w:color w:val="050100"/>
                <w:w w:val="105"/>
                <w:sz w:val="16"/>
              </w:rPr>
              <w:t>停止</w:t>
            </w:r>
          </w:p>
        </w:tc>
      </w:tr>
      <w:tr>
        <w:tblPrEx>
          <w:tblBorders>
            <w:top w:val="single" w:color="050100" w:sz="4" w:space="0"/>
            <w:left w:val="single" w:color="050100" w:sz="4" w:space="0"/>
            <w:bottom w:val="single" w:color="050100" w:sz="4" w:space="0"/>
            <w:right w:val="single" w:color="050100" w:sz="4" w:space="0"/>
            <w:insideH w:val="single" w:color="050100" w:sz="4" w:space="0"/>
            <w:insideV w:val="single" w:color="050100" w:sz="4" w:space="0"/>
          </w:tblBorders>
          <w:tblCellMar>
            <w:top w:w="0" w:type="dxa"/>
            <w:left w:w="0" w:type="dxa"/>
            <w:bottom w:w="0" w:type="dxa"/>
            <w:right w:w="0" w:type="dxa"/>
          </w:tblCellMar>
        </w:tblPrEx>
        <w:trPr>
          <w:trHeight w:val="211" w:hRule="atLeast"/>
        </w:trPr>
        <w:tc>
          <w:tcPr>
            <w:tcW w:w="590" w:type="dxa"/>
            <w:tcBorders>
              <w:right w:val="double" w:color="050100" w:sz="0" w:space="0"/>
            </w:tcBorders>
          </w:tcPr>
          <w:p>
            <w:pPr>
              <w:pStyle w:val="32"/>
              <w:spacing w:before="24"/>
              <w:ind w:left="20"/>
              <w:jc w:val="center"/>
              <w:rPr>
                <w:rFonts w:ascii="Arial"/>
                <w:sz w:val="16"/>
              </w:rPr>
            </w:pPr>
            <w:r>
              <w:rPr>
                <w:rFonts w:ascii="Arial"/>
                <w:color w:val="050100"/>
                <w:w w:val="84"/>
                <w:sz w:val="16"/>
              </w:rPr>
              <w:t>0</w:t>
            </w:r>
          </w:p>
        </w:tc>
        <w:tc>
          <w:tcPr>
            <w:tcW w:w="549" w:type="dxa"/>
            <w:tcBorders>
              <w:left w:val="double" w:color="050100" w:sz="0" w:space="0"/>
              <w:right w:val="double" w:color="050100" w:sz="0" w:space="0"/>
            </w:tcBorders>
          </w:tcPr>
          <w:p>
            <w:pPr>
              <w:pStyle w:val="32"/>
              <w:spacing w:before="24"/>
              <w:ind w:left="4"/>
              <w:jc w:val="center"/>
              <w:rPr>
                <w:rFonts w:ascii="Arial"/>
                <w:sz w:val="16"/>
              </w:rPr>
            </w:pPr>
            <w:r>
              <w:rPr>
                <w:rFonts w:ascii="Arial"/>
                <w:color w:val="050100"/>
                <w:w w:val="84"/>
                <w:sz w:val="16"/>
              </w:rPr>
              <w:t>1</w:t>
            </w:r>
          </w:p>
        </w:tc>
        <w:tc>
          <w:tcPr>
            <w:tcW w:w="993" w:type="dxa"/>
            <w:tcBorders>
              <w:left w:val="double" w:color="050100" w:sz="0" w:space="0"/>
            </w:tcBorders>
          </w:tcPr>
          <w:p>
            <w:pPr>
              <w:pStyle w:val="32"/>
              <w:spacing w:before="19"/>
              <w:ind w:left="106" w:right="114"/>
              <w:jc w:val="center"/>
              <w:rPr>
                <w:rFonts w:ascii="宋体" w:eastAsia="宋体"/>
                <w:sz w:val="16"/>
              </w:rPr>
            </w:pPr>
            <w:r>
              <w:rPr>
                <w:rFonts w:hint="eastAsia" w:ascii="宋体" w:eastAsia="宋体"/>
                <w:color w:val="050100"/>
                <w:w w:val="105"/>
                <w:sz w:val="16"/>
              </w:rPr>
              <w:t>停止</w:t>
            </w:r>
          </w:p>
        </w:tc>
      </w:tr>
    </w:tbl>
    <w:p>
      <w:pPr>
        <w:pStyle w:val="12"/>
        <w:spacing w:line="242" w:lineRule="exact"/>
        <w:ind w:left="58"/>
        <w:rPr>
          <w:rFonts w:ascii="宋体"/>
        </w:rPr>
      </w:pPr>
    </w:p>
    <w:p>
      <w:pPr>
        <w:pStyle w:val="12"/>
        <w:spacing w:before="6"/>
        <w:rPr>
          <w:rFonts w:ascii="宋体"/>
          <w:sz w:val="2"/>
        </w:rPr>
      </w:pPr>
    </w:p>
    <w:p>
      <w:pPr>
        <w:pStyle w:val="12"/>
        <w:spacing w:line="242" w:lineRule="exact"/>
        <w:ind w:left="58"/>
        <w:rPr>
          <w:rFonts w:ascii="宋体"/>
        </w:rPr>
      </w:pPr>
    </w:p>
    <w:p>
      <w:pPr>
        <w:pStyle w:val="12"/>
        <w:spacing w:line="242" w:lineRule="exact"/>
        <w:ind w:left="58"/>
        <w:rPr>
          <w:rFonts w:ascii="宋体"/>
        </w:rPr>
      </w:pPr>
    </w:p>
    <w:p>
      <w:pPr>
        <w:pStyle w:val="12"/>
        <w:spacing w:line="242" w:lineRule="exact"/>
        <w:ind w:left="58"/>
        <w:rPr>
          <w:rFonts w:ascii="宋体"/>
        </w:rPr>
      </w:pPr>
    </w:p>
    <w:p>
      <w:pPr>
        <w:pStyle w:val="12"/>
        <w:spacing w:line="242" w:lineRule="exact"/>
        <w:ind w:left="58"/>
        <w:rPr>
          <w:rFonts w:ascii="宋体"/>
        </w:rPr>
      </w:pPr>
    </w:p>
    <w:p>
      <w:pPr>
        <w:spacing w:line="242" w:lineRule="exact"/>
        <w:rPr>
          <w:rFonts w:ascii="宋体"/>
        </w:rPr>
      </w:pPr>
      <w:r>
        <w:rPr>
          <w:sz w:val="20"/>
          <w:lang w:val="en-US" w:bidi="ar-SA"/>
        </w:rPr>
        <mc:AlternateContent>
          <mc:Choice Requires="wps">
            <w:drawing>
              <wp:anchor distT="0" distB="0" distL="114300" distR="114300" simplePos="0" relativeHeight="251799552" behindDoc="0" locked="0" layoutInCell="1" allowOverlap="1">
                <wp:simplePos x="0" y="0"/>
                <wp:positionH relativeFrom="column">
                  <wp:posOffset>2480310</wp:posOffset>
                </wp:positionH>
                <wp:positionV relativeFrom="paragraph">
                  <wp:posOffset>101600</wp:posOffset>
                </wp:positionV>
                <wp:extent cx="2404745" cy="333375"/>
                <wp:effectExtent l="0" t="0" r="14605" b="9525"/>
                <wp:wrapNone/>
                <wp:docPr id="11859" name="文本框 11859"/>
                <wp:cNvGraphicFramePr/>
                <a:graphic xmlns:a="http://schemas.openxmlformats.org/drawingml/2006/main">
                  <a:graphicData uri="http://schemas.microsoft.com/office/word/2010/wordprocessingShape">
                    <wps:wsp>
                      <wps:cNvSpPr txBox="1"/>
                      <wps:spPr>
                        <a:xfrm>
                          <a:off x="0" y="0"/>
                          <a:ext cx="2404745" cy="33337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rPr>
                                <w:lang w:val="en-US"/>
                              </w:rPr>
                            </w:pPr>
                            <w:r>
                              <w:rPr>
                                <w:rFonts w:hint="eastAsia"/>
                                <w:lang w:val="en-US"/>
                              </w:rPr>
                              <w:t xml:space="preserve"> 图4-4两线模式2接线和参数设置示意图</w:t>
                            </w:r>
                          </w:p>
                          <w:p>
                            <w:pPr>
                              <w:rPr>
                                <w:lang w:val="en-US"/>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95.3pt;margin-top:8pt;height:26.25pt;width:189.35pt;z-index:251799552;mso-width-relative:page;mso-height-relative:page;" fillcolor="#FFFFFF [3201]" filled="t" stroked="f" coordsize="21600,21600" o:gfxdata="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vlcsmtQAAAAJAQAADwAA&#10;AAAAAAABACAAAAAiAAAAZHJzL2Rvd25yZXYueG1sUEsBAhQAFAAAAAgAh07iQO6E6jNTAgAAlwQA&#10;AA4AAAAAAAAAAQAgAAAAIwEAAGRycy9lMm9Eb2MueG1sUEsFBgAAAAAGAAYAWQEAAOgFAAAAAA==&#10;">
                <v:fill on="t" focussize="0,0"/>
                <v:stroke on="f" weight="0.5pt"/>
                <v:imagedata o:title=""/>
                <o:lock v:ext="edit" aspectratio="f"/>
                <v:textbox>
                  <w:txbxContent>
                    <w:p>
                      <w:pPr>
                        <w:rPr>
                          <w:lang w:val="en-US"/>
                        </w:rPr>
                      </w:pPr>
                      <w:r>
                        <w:rPr>
                          <w:rFonts w:hint="eastAsia"/>
                          <w:lang w:val="en-US"/>
                        </w:rPr>
                        <w:t xml:space="preserve"> 图4-4两线模式2接线和参数设置示意图</w:t>
                      </w:r>
                    </w:p>
                    <w:p>
                      <w:pPr>
                        <w:rPr>
                          <w:lang w:val="en-US"/>
                        </w:rPr>
                      </w:pPr>
                    </w:p>
                  </w:txbxContent>
                </v:textbox>
              </v:shape>
            </w:pict>
          </mc:Fallback>
        </mc:AlternateContent>
      </w:r>
    </w:p>
    <w:p>
      <w:pPr>
        <w:spacing w:line="242" w:lineRule="exact"/>
        <w:rPr>
          <w:rFonts w:ascii="宋体"/>
        </w:rPr>
      </w:pPr>
    </w:p>
    <w:p>
      <w:pPr>
        <w:pStyle w:val="12"/>
        <w:rPr>
          <w:rFonts w:ascii="宋体"/>
        </w:rPr>
      </w:pPr>
      <w:r>
        <w:rPr>
          <w:lang w:val="en-US" w:bidi="ar-SA"/>
        </w:rPr>
        <mc:AlternateContent>
          <mc:Choice Requires="wpg">
            <w:drawing>
              <wp:anchor distT="0" distB="0" distL="114300" distR="114300" simplePos="0" relativeHeight="251728896" behindDoc="0" locked="0" layoutInCell="1" allowOverlap="1">
                <wp:simplePos x="0" y="0"/>
                <wp:positionH relativeFrom="page">
                  <wp:posOffset>-687070</wp:posOffset>
                </wp:positionH>
                <wp:positionV relativeFrom="paragraph">
                  <wp:posOffset>147320</wp:posOffset>
                </wp:positionV>
                <wp:extent cx="7319645" cy="7374890"/>
                <wp:effectExtent l="0" t="0" r="34290" b="0"/>
                <wp:wrapNone/>
                <wp:docPr id="8577" name="组合 9000"/>
                <wp:cNvGraphicFramePr/>
                <a:graphic xmlns:a="http://schemas.openxmlformats.org/drawingml/2006/main">
                  <a:graphicData uri="http://schemas.microsoft.com/office/word/2010/wordprocessingGroup">
                    <wpg:wgp>
                      <wpg:cNvGrpSpPr/>
                      <wpg:grpSpPr>
                        <a:xfrm>
                          <a:off x="0" y="0"/>
                          <a:ext cx="7319405" cy="7374991"/>
                          <a:chOff x="-1549" y="-362"/>
                          <a:chExt cx="12450" cy="13225"/>
                        </a:xfrm>
                      </wpg:grpSpPr>
                      <wps:wsp>
                        <wps:cNvPr id="8446" name="直线 9001"/>
                        <wps:cNvCnPr/>
                        <wps:spPr>
                          <a:xfrm>
                            <a:off x="3998" y="1826"/>
                            <a:ext cx="4507" cy="0"/>
                          </a:xfrm>
                          <a:prstGeom prst="line">
                            <a:avLst/>
                          </a:prstGeom>
                          <a:ln w="2957" cap="flat" cmpd="sng">
                            <a:solidFill>
                              <a:srgbClr val="2656A6"/>
                            </a:solidFill>
                            <a:prstDash val="dot"/>
                            <a:headEnd type="none" w="med" len="med"/>
                            <a:tailEnd type="none" w="med" len="med"/>
                          </a:ln>
                        </wps:spPr>
                        <wps:bodyPr/>
                      </wps:wsp>
                      <wps:wsp>
                        <wps:cNvPr id="8447" name="直线 9002"/>
                        <wps:cNvCnPr/>
                        <wps:spPr>
                          <a:xfrm>
                            <a:off x="4562" y="1287"/>
                            <a:ext cx="1126" cy="0"/>
                          </a:xfrm>
                          <a:prstGeom prst="line">
                            <a:avLst/>
                          </a:prstGeom>
                          <a:ln w="8870" cap="flat" cmpd="sng">
                            <a:solidFill>
                              <a:srgbClr val="2656A6"/>
                            </a:solidFill>
                            <a:prstDash val="solid"/>
                            <a:headEnd type="none" w="med" len="med"/>
                            <a:tailEnd type="none" w="med" len="med"/>
                          </a:ln>
                        </wps:spPr>
                        <wps:bodyPr/>
                      </wps:wsp>
                      <wps:wsp>
                        <wps:cNvPr id="8448" name="直线 9003"/>
                        <wps:cNvCnPr/>
                        <wps:spPr>
                          <a:xfrm flipV="1">
                            <a:off x="3998" y="1287"/>
                            <a:ext cx="564" cy="539"/>
                          </a:xfrm>
                          <a:prstGeom prst="line">
                            <a:avLst/>
                          </a:prstGeom>
                          <a:ln w="8870" cap="flat" cmpd="sng">
                            <a:solidFill>
                              <a:srgbClr val="2656A6"/>
                            </a:solidFill>
                            <a:prstDash val="solid"/>
                            <a:headEnd type="none" w="med" len="med"/>
                            <a:tailEnd type="none" w="med" len="med"/>
                          </a:ln>
                        </wps:spPr>
                        <wps:bodyPr/>
                      </wps:wsp>
                      <wps:wsp>
                        <wps:cNvPr id="8449" name="任意多边形 9004"/>
                        <wps:cNvSpPr/>
                        <wps:spPr>
                          <a:xfrm>
                            <a:off x="-1549" y="11369"/>
                            <a:ext cx="3097" cy="1494"/>
                          </a:xfrm>
                          <a:custGeom>
                            <a:avLst/>
                            <a:gdLst/>
                            <a:ahLst/>
                            <a:cxnLst/>
                            <a:rect l="0" t="0" r="0" b="0"/>
                            <a:pathLst>
                              <a:path w="3097" h="1494">
                                <a:moveTo>
                                  <a:pt x="8363" y="-8995"/>
                                </a:moveTo>
                                <a:lnTo>
                                  <a:pt x="7236" y="-10082"/>
                                </a:lnTo>
                                <a:moveTo>
                                  <a:pt x="8363" y="-8995"/>
                                </a:moveTo>
                                <a:lnTo>
                                  <a:pt x="9489" y="-8995"/>
                                </a:lnTo>
                              </a:path>
                            </a:pathLst>
                          </a:custGeom>
                          <a:noFill/>
                          <a:ln w="8870" cap="flat" cmpd="sng">
                            <a:solidFill>
                              <a:srgbClr val="2656A6"/>
                            </a:solidFill>
                            <a:prstDash val="solid"/>
                            <a:headEnd type="none" w="med" len="med"/>
                            <a:tailEnd type="none" w="med" len="med"/>
                          </a:ln>
                        </wps:spPr>
                        <wps:bodyPr upright="1"/>
                      </wps:wsp>
                      <wps:wsp>
                        <wps:cNvPr id="8450" name="直线 9005"/>
                        <wps:cNvCnPr/>
                        <wps:spPr>
                          <a:xfrm flipV="1">
                            <a:off x="7941" y="1826"/>
                            <a:ext cx="564" cy="539"/>
                          </a:xfrm>
                          <a:prstGeom prst="line">
                            <a:avLst/>
                          </a:prstGeom>
                          <a:ln w="8870" cap="flat" cmpd="sng">
                            <a:solidFill>
                              <a:srgbClr val="2656A6"/>
                            </a:solidFill>
                            <a:prstDash val="solid"/>
                            <a:headEnd type="none" w="med" len="med"/>
                            <a:tailEnd type="none" w="med" len="med"/>
                          </a:ln>
                        </wps:spPr>
                        <wps:bodyPr/>
                      </wps:wsp>
                      <wps:wsp>
                        <wps:cNvPr id="8451" name="直线 9006"/>
                        <wps:cNvCnPr/>
                        <wps:spPr>
                          <a:xfrm flipV="1">
                            <a:off x="2926" y="1825"/>
                            <a:ext cx="1101" cy="1"/>
                          </a:xfrm>
                          <a:prstGeom prst="line">
                            <a:avLst/>
                          </a:prstGeom>
                          <a:ln w="8870" cap="flat" cmpd="sng">
                            <a:solidFill>
                              <a:srgbClr val="2656A6"/>
                            </a:solidFill>
                            <a:prstDash val="solid"/>
                            <a:headEnd type="none" w="med" len="med"/>
                            <a:tailEnd type="none" w="med" len="med"/>
                          </a:ln>
                        </wps:spPr>
                        <wps:bodyPr/>
                      </wps:wsp>
                      <wps:wsp>
                        <wps:cNvPr id="8452" name="直线 9007"/>
                        <wps:cNvCnPr/>
                        <wps:spPr>
                          <a:xfrm>
                            <a:off x="8505" y="1826"/>
                            <a:ext cx="686" cy="4"/>
                          </a:xfrm>
                          <a:prstGeom prst="line">
                            <a:avLst/>
                          </a:prstGeom>
                          <a:ln w="8870" cap="flat" cmpd="sng">
                            <a:solidFill>
                              <a:srgbClr val="2656A6"/>
                            </a:solidFill>
                            <a:prstDash val="solid"/>
                            <a:headEnd type="none" w="med" len="med"/>
                            <a:tailEnd type="none" w="med" len="med"/>
                          </a:ln>
                        </wps:spPr>
                        <wps:bodyPr/>
                      </wps:wsp>
                      <wps:wsp>
                        <wps:cNvPr id="8453" name="直线 9008"/>
                        <wps:cNvCnPr/>
                        <wps:spPr>
                          <a:xfrm>
                            <a:off x="9191" y="1830"/>
                            <a:ext cx="1437" cy="0"/>
                          </a:xfrm>
                          <a:prstGeom prst="line">
                            <a:avLst/>
                          </a:prstGeom>
                          <a:ln w="8870" cap="flat" cmpd="sng">
                            <a:solidFill>
                              <a:srgbClr val="2656A6"/>
                            </a:solidFill>
                            <a:prstDash val="solid"/>
                            <a:headEnd type="none" w="med" len="med"/>
                            <a:tailEnd type="none" w="med" len="med"/>
                          </a:ln>
                        </wps:spPr>
                        <wps:bodyPr/>
                      </wps:wsp>
                      <wps:wsp>
                        <wps:cNvPr id="8454" name="直线 9009"/>
                        <wps:cNvCnPr/>
                        <wps:spPr>
                          <a:xfrm>
                            <a:off x="10628" y="1830"/>
                            <a:ext cx="273" cy="0"/>
                          </a:xfrm>
                          <a:prstGeom prst="line">
                            <a:avLst/>
                          </a:prstGeom>
                          <a:ln w="2957" cap="flat" cmpd="sng">
                            <a:solidFill>
                              <a:srgbClr val="2656A6"/>
                            </a:solidFill>
                            <a:prstDash val="dot"/>
                            <a:headEnd type="none" w="med" len="med"/>
                            <a:tailEnd type="none" w="med" len="med"/>
                          </a:ln>
                        </wps:spPr>
                        <wps:bodyPr/>
                      </wps:wsp>
                      <wps:wsp>
                        <wps:cNvPr id="8455" name="直线 9010"/>
                        <wps:cNvCnPr/>
                        <wps:spPr>
                          <a:xfrm flipV="1">
                            <a:off x="4003" y="1502"/>
                            <a:ext cx="0" cy="95"/>
                          </a:xfrm>
                          <a:prstGeom prst="line">
                            <a:avLst/>
                          </a:prstGeom>
                          <a:ln w="0" cap="flat" cmpd="sng">
                            <a:solidFill>
                              <a:srgbClr val="EE2D29"/>
                            </a:solidFill>
                            <a:prstDash val="solid"/>
                            <a:headEnd type="none" w="med" len="med"/>
                            <a:tailEnd type="none" w="med" len="med"/>
                          </a:ln>
                        </wps:spPr>
                        <wps:bodyPr/>
                      </wps:wsp>
                      <wps:wsp>
                        <wps:cNvPr id="8456" name="直线 9011"/>
                        <wps:cNvCnPr/>
                        <wps:spPr>
                          <a:xfrm flipV="1">
                            <a:off x="4003" y="1359"/>
                            <a:ext cx="0" cy="95"/>
                          </a:xfrm>
                          <a:prstGeom prst="line">
                            <a:avLst/>
                          </a:prstGeom>
                          <a:ln w="0" cap="flat" cmpd="sng">
                            <a:solidFill>
                              <a:srgbClr val="EE2D29"/>
                            </a:solidFill>
                            <a:prstDash val="solid"/>
                            <a:headEnd type="none" w="med" len="med"/>
                            <a:tailEnd type="none" w="med" len="med"/>
                          </a:ln>
                        </wps:spPr>
                        <wps:bodyPr/>
                      </wps:wsp>
                      <wps:wsp>
                        <wps:cNvPr id="8457" name="直线 9012"/>
                        <wps:cNvCnPr/>
                        <wps:spPr>
                          <a:xfrm flipV="1">
                            <a:off x="4003" y="1215"/>
                            <a:ext cx="0" cy="96"/>
                          </a:xfrm>
                          <a:prstGeom prst="line">
                            <a:avLst/>
                          </a:prstGeom>
                          <a:ln w="0" cap="flat" cmpd="sng">
                            <a:solidFill>
                              <a:srgbClr val="EE2D29"/>
                            </a:solidFill>
                            <a:prstDash val="solid"/>
                            <a:headEnd type="none" w="med" len="med"/>
                            <a:tailEnd type="none" w="med" len="med"/>
                          </a:ln>
                        </wps:spPr>
                        <wps:bodyPr/>
                      </wps:wsp>
                      <wps:wsp>
                        <wps:cNvPr id="8458" name="直线 9013"/>
                        <wps:cNvCnPr/>
                        <wps:spPr>
                          <a:xfrm>
                            <a:off x="2926" y="999"/>
                            <a:ext cx="1100" cy="0"/>
                          </a:xfrm>
                          <a:prstGeom prst="line">
                            <a:avLst/>
                          </a:prstGeom>
                          <a:ln w="8870" cap="flat" cmpd="sng">
                            <a:solidFill>
                              <a:srgbClr val="2656A6"/>
                            </a:solidFill>
                            <a:prstDash val="solid"/>
                            <a:headEnd type="none" w="med" len="med"/>
                            <a:tailEnd type="none" w="med" len="med"/>
                          </a:ln>
                        </wps:spPr>
                        <wps:bodyPr/>
                      </wps:wsp>
                      <wps:wsp>
                        <wps:cNvPr id="8459" name="直线 9014"/>
                        <wps:cNvCnPr/>
                        <wps:spPr>
                          <a:xfrm flipV="1">
                            <a:off x="5699" y="449"/>
                            <a:ext cx="0" cy="550"/>
                          </a:xfrm>
                          <a:prstGeom prst="line">
                            <a:avLst/>
                          </a:prstGeom>
                          <a:ln w="8871" cap="flat" cmpd="sng">
                            <a:solidFill>
                              <a:srgbClr val="2656A6"/>
                            </a:solidFill>
                            <a:prstDash val="solid"/>
                            <a:headEnd type="none" w="med" len="med"/>
                            <a:tailEnd type="none" w="med" len="med"/>
                          </a:ln>
                        </wps:spPr>
                        <wps:bodyPr/>
                      </wps:wsp>
                      <wps:wsp>
                        <wps:cNvPr id="8460" name="直线 9015"/>
                        <wps:cNvCnPr/>
                        <wps:spPr>
                          <a:xfrm>
                            <a:off x="5699" y="449"/>
                            <a:ext cx="2788" cy="0"/>
                          </a:xfrm>
                          <a:prstGeom prst="line">
                            <a:avLst/>
                          </a:prstGeom>
                          <a:ln w="8870" cap="flat" cmpd="sng">
                            <a:solidFill>
                              <a:srgbClr val="2656A6"/>
                            </a:solidFill>
                            <a:prstDash val="solid"/>
                            <a:headEnd type="none" w="med" len="med"/>
                            <a:tailEnd type="none" w="med" len="med"/>
                          </a:ln>
                        </wps:spPr>
                        <wps:bodyPr/>
                      </wps:wsp>
                      <wps:wsp>
                        <wps:cNvPr id="8461" name="任意多边形 9016"/>
                        <wps:cNvSpPr/>
                        <wps:spPr>
                          <a:xfrm>
                            <a:off x="0" y="11369"/>
                            <a:ext cx="904" cy="756"/>
                          </a:xfrm>
                          <a:custGeom>
                            <a:avLst/>
                            <a:gdLst/>
                            <a:ahLst/>
                            <a:cxnLst/>
                            <a:rect l="0" t="0" r="0" b="0"/>
                            <a:pathLst>
                              <a:path w="904" h="756">
                                <a:moveTo>
                                  <a:pt x="8506" y="-10370"/>
                                </a:moveTo>
                                <a:lnTo>
                                  <a:pt x="8506" y="-10920"/>
                                </a:lnTo>
                                <a:moveTo>
                                  <a:pt x="8506" y="-10370"/>
                                </a:moveTo>
                                <a:lnTo>
                                  <a:pt x="9163" y="-10370"/>
                                </a:lnTo>
                              </a:path>
                            </a:pathLst>
                          </a:custGeom>
                          <a:noFill/>
                          <a:ln w="8870" cap="flat" cmpd="sng">
                            <a:solidFill>
                              <a:srgbClr val="2656A6"/>
                            </a:solidFill>
                            <a:prstDash val="solid"/>
                            <a:headEnd type="none" w="med" len="med"/>
                            <a:tailEnd type="none" w="med" len="med"/>
                          </a:ln>
                        </wps:spPr>
                        <wps:bodyPr upright="1"/>
                      </wps:wsp>
                      <wps:wsp>
                        <wps:cNvPr id="8462" name="直线 9017"/>
                        <wps:cNvCnPr/>
                        <wps:spPr>
                          <a:xfrm flipV="1">
                            <a:off x="9163" y="449"/>
                            <a:ext cx="0" cy="550"/>
                          </a:xfrm>
                          <a:prstGeom prst="line">
                            <a:avLst/>
                          </a:prstGeom>
                          <a:ln w="8871" cap="flat" cmpd="sng">
                            <a:solidFill>
                              <a:srgbClr val="2656A6"/>
                            </a:solidFill>
                            <a:prstDash val="solid"/>
                            <a:headEnd type="none" w="med" len="med"/>
                            <a:tailEnd type="none" w="med" len="med"/>
                          </a:ln>
                        </wps:spPr>
                        <wps:bodyPr/>
                      </wps:wsp>
                      <wps:wsp>
                        <wps:cNvPr id="8463" name="直线 9018"/>
                        <wps:cNvCnPr/>
                        <wps:spPr>
                          <a:xfrm>
                            <a:off x="9173" y="449"/>
                            <a:ext cx="704" cy="0"/>
                          </a:xfrm>
                          <a:prstGeom prst="line">
                            <a:avLst/>
                          </a:prstGeom>
                          <a:ln w="8870" cap="flat" cmpd="sng">
                            <a:solidFill>
                              <a:srgbClr val="2656A6"/>
                            </a:solidFill>
                            <a:prstDash val="solid"/>
                            <a:headEnd type="none" w="med" len="med"/>
                            <a:tailEnd type="none" w="med" len="med"/>
                          </a:ln>
                        </wps:spPr>
                        <wps:bodyPr/>
                      </wps:wsp>
                      <wps:wsp>
                        <wps:cNvPr id="8464" name="直线 9019"/>
                        <wps:cNvCnPr/>
                        <wps:spPr>
                          <a:xfrm>
                            <a:off x="9896" y="996"/>
                            <a:ext cx="732" cy="0"/>
                          </a:xfrm>
                          <a:prstGeom prst="line">
                            <a:avLst/>
                          </a:prstGeom>
                          <a:ln w="8870" cap="flat" cmpd="sng">
                            <a:solidFill>
                              <a:srgbClr val="2656A6"/>
                            </a:solidFill>
                            <a:prstDash val="solid"/>
                            <a:headEnd type="none" w="med" len="med"/>
                            <a:tailEnd type="none" w="med" len="med"/>
                          </a:ln>
                        </wps:spPr>
                        <wps:bodyPr/>
                      </wps:wsp>
                      <wps:wsp>
                        <wps:cNvPr id="8465" name="直线 9020"/>
                        <wps:cNvCnPr/>
                        <wps:spPr>
                          <a:xfrm>
                            <a:off x="9163" y="999"/>
                            <a:ext cx="733" cy="0"/>
                          </a:xfrm>
                          <a:prstGeom prst="line">
                            <a:avLst/>
                          </a:prstGeom>
                          <a:ln w="2957" cap="flat" cmpd="sng">
                            <a:solidFill>
                              <a:srgbClr val="2656A6"/>
                            </a:solidFill>
                            <a:prstDash val="dot"/>
                            <a:headEnd type="none" w="med" len="med"/>
                            <a:tailEnd type="none" w="med" len="med"/>
                          </a:ln>
                        </wps:spPr>
                        <wps:bodyPr/>
                      </wps:wsp>
                      <wps:wsp>
                        <wps:cNvPr id="8466" name="直线 9021"/>
                        <wps:cNvCnPr/>
                        <wps:spPr>
                          <a:xfrm flipV="1">
                            <a:off x="9896" y="449"/>
                            <a:ext cx="0" cy="550"/>
                          </a:xfrm>
                          <a:prstGeom prst="line">
                            <a:avLst/>
                          </a:prstGeom>
                          <a:ln w="8871" cap="flat" cmpd="sng">
                            <a:solidFill>
                              <a:srgbClr val="2656A6"/>
                            </a:solidFill>
                            <a:prstDash val="solid"/>
                            <a:headEnd type="none" w="med" len="med"/>
                            <a:tailEnd type="none" w="med" len="med"/>
                          </a:ln>
                        </wps:spPr>
                        <wps:bodyPr/>
                      </wps:wsp>
                      <wps:wsp>
                        <wps:cNvPr id="8467" name="直线 9022"/>
                        <wps:cNvCnPr/>
                        <wps:spPr>
                          <a:xfrm>
                            <a:off x="10628" y="996"/>
                            <a:ext cx="273" cy="0"/>
                          </a:xfrm>
                          <a:prstGeom prst="line">
                            <a:avLst/>
                          </a:prstGeom>
                          <a:ln w="2957" cap="flat" cmpd="sng">
                            <a:solidFill>
                              <a:srgbClr val="2656A6"/>
                            </a:solidFill>
                            <a:prstDash val="dot"/>
                            <a:headEnd type="none" w="med" len="med"/>
                            <a:tailEnd type="none" w="med" len="med"/>
                          </a:ln>
                        </wps:spPr>
                        <wps:bodyPr/>
                      </wps:wsp>
                      <wps:wsp>
                        <wps:cNvPr id="8468" name="直线 9023"/>
                        <wps:cNvCnPr/>
                        <wps:spPr>
                          <a:xfrm>
                            <a:off x="5688" y="999"/>
                            <a:ext cx="2799" cy="0"/>
                          </a:xfrm>
                          <a:prstGeom prst="line">
                            <a:avLst/>
                          </a:prstGeom>
                          <a:ln w="2957" cap="flat" cmpd="sng">
                            <a:solidFill>
                              <a:srgbClr val="2656A6"/>
                            </a:solidFill>
                            <a:prstDash val="dot"/>
                            <a:headEnd type="none" w="med" len="med"/>
                            <a:tailEnd type="none" w="med" len="med"/>
                          </a:ln>
                        </wps:spPr>
                        <wps:bodyPr/>
                      </wps:wsp>
                      <wps:wsp>
                        <wps:cNvPr id="8469" name="直线 9024"/>
                        <wps:cNvCnPr/>
                        <wps:spPr>
                          <a:xfrm>
                            <a:off x="3998" y="999"/>
                            <a:ext cx="1690" cy="0"/>
                          </a:xfrm>
                          <a:prstGeom prst="line">
                            <a:avLst/>
                          </a:prstGeom>
                          <a:ln w="8870" cap="flat" cmpd="sng">
                            <a:solidFill>
                              <a:srgbClr val="2656A6"/>
                            </a:solidFill>
                            <a:prstDash val="solid"/>
                            <a:headEnd type="none" w="med" len="med"/>
                            <a:tailEnd type="none" w="med" len="med"/>
                          </a:ln>
                        </wps:spPr>
                        <wps:bodyPr/>
                      </wps:wsp>
                      <wps:wsp>
                        <wps:cNvPr id="8470" name="直线 9025"/>
                        <wps:cNvCnPr/>
                        <wps:spPr>
                          <a:xfrm flipV="1">
                            <a:off x="4003" y="1072"/>
                            <a:ext cx="0" cy="95"/>
                          </a:xfrm>
                          <a:prstGeom prst="line">
                            <a:avLst/>
                          </a:prstGeom>
                          <a:ln w="0" cap="flat" cmpd="sng">
                            <a:solidFill>
                              <a:srgbClr val="EE2D29"/>
                            </a:solidFill>
                            <a:prstDash val="solid"/>
                            <a:headEnd type="none" w="med" len="med"/>
                            <a:tailEnd type="none" w="med" len="med"/>
                          </a:ln>
                        </wps:spPr>
                        <wps:bodyPr/>
                      </wps:wsp>
                      <wps:wsp>
                        <wps:cNvPr id="8471" name="直线 9026"/>
                        <wps:cNvCnPr/>
                        <wps:spPr>
                          <a:xfrm flipV="1">
                            <a:off x="4003" y="929"/>
                            <a:ext cx="0" cy="95"/>
                          </a:xfrm>
                          <a:prstGeom prst="line">
                            <a:avLst/>
                          </a:prstGeom>
                          <a:ln w="0" cap="flat" cmpd="sng">
                            <a:solidFill>
                              <a:srgbClr val="EE2D29"/>
                            </a:solidFill>
                            <a:prstDash val="solid"/>
                            <a:headEnd type="none" w="med" len="med"/>
                            <a:tailEnd type="none" w="med" len="med"/>
                          </a:ln>
                        </wps:spPr>
                        <wps:bodyPr/>
                      </wps:wsp>
                      <wps:wsp>
                        <wps:cNvPr id="8472" name="直线 9027"/>
                        <wps:cNvCnPr/>
                        <wps:spPr>
                          <a:xfrm flipV="1">
                            <a:off x="4003" y="785"/>
                            <a:ext cx="0" cy="96"/>
                          </a:xfrm>
                          <a:prstGeom prst="line">
                            <a:avLst/>
                          </a:prstGeom>
                          <a:ln w="0" cap="flat" cmpd="sng">
                            <a:solidFill>
                              <a:srgbClr val="EE2D29"/>
                            </a:solidFill>
                            <a:prstDash val="solid"/>
                            <a:headEnd type="none" w="med" len="med"/>
                            <a:tailEnd type="none" w="med" len="med"/>
                          </a:ln>
                        </wps:spPr>
                        <wps:bodyPr/>
                      </wps:wsp>
                      <wps:wsp>
                        <wps:cNvPr id="8473" name="直线 9028"/>
                        <wps:cNvCnPr/>
                        <wps:spPr>
                          <a:xfrm flipV="1">
                            <a:off x="4003" y="642"/>
                            <a:ext cx="0" cy="96"/>
                          </a:xfrm>
                          <a:prstGeom prst="line">
                            <a:avLst/>
                          </a:prstGeom>
                          <a:ln w="0" cap="flat" cmpd="sng">
                            <a:solidFill>
                              <a:srgbClr val="EE2D29"/>
                            </a:solidFill>
                            <a:prstDash val="solid"/>
                            <a:headEnd type="none" w="med" len="med"/>
                            <a:tailEnd type="none" w="med" len="med"/>
                          </a:ln>
                        </wps:spPr>
                        <wps:bodyPr/>
                      </wps:wsp>
                      <wps:wsp>
                        <wps:cNvPr id="8474" name="直线 9029"/>
                        <wps:cNvCnPr/>
                        <wps:spPr>
                          <a:xfrm flipV="1">
                            <a:off x="4003" y="499"/>
                            <a:ext cx="0" cy="95"/>
                          </a:xfrm>
                          <a:prstGeom prst="line">
                            <a:avLst/>
                          </a:prstGeom>
                          <a:ln w="0" cap="flat" cmpd="sng">
                            <a:solidFill>
                              <a:srgbClr val="EE2D29"/>
                            </a:solidFill>
                            <a:prstDash val="solid"/>
                            <a:headEnd type="none" w="med" len="med"/>
                            <a:tailEnd type="none" w="med" len="med"/>
                          </a:ln>
                        </wps:spPr>
                        <wps:bodyPr/>
                      </wps:wsp>
                      <wps:wsp>
                        <wps:cNvPr id="8475" name="直线 9030"/>
                        <wps:cNvCnPr/>
                        <wps:spPr>
                          <a:xfrm flipV="1">
                            <a:off x="4003" y="356"/>
                            <a:ext cx="0" cy="95"/>
                          </a:xfrm>
                          <a:prstGeom prst="line">
                            <a:avLst/>
                          </a:prstGeom>
                          <a:ln w="0" cap="flat" cmpd="sng">
                            <a:solidFill>
                              <a:srgbClr val="EE2D29"/>
                            </a:solidFill>
                            <a:prstDash val="solid"/>
                            <a:headEnd type="none" w="med" len="med"/>
                            <a:tailEnd type="none" w="med" len="med"/>
                          </a:ln>
                        </wps:spPr>
                        <wps:bodyPr/>
                      </wps:wsp>
                      <wps:wsp>
                        <wps:cNvPr id="8476" name="直线 9031"/>
                        <wps:cNvCnPr/>
                        <wps:spPr>
                          <a:xfrm>
                            <a:off x="3998" y="187"/>
                            <a:ext cx="3926" cy="0"/>
                          </a:xfrm>
                          <a:prstGeom prst="line">
                            <a:avLst/>
                          </a:prstGeom>
                          <a:ln w="2957" cap="flat" cmpd="sng">
                            <a:solidFill>
                              <a:srgbClr val="2656A6"/>
                            </a:solidFill>
                            <a:prstDash val="dot"/>
                            <a:headEnd type="none" w="med" len="med"/>
                            <a:tailEnd type="none" w="med" len="med"/>
                          </a:ln>
                        </wps:spPr>
                        <wps:bodyPr/>
                      </wps:wsp>
                      <wps:wsp>
                        <wps:cNvPr id="8477" name="直线 9032"/>
                        <wps:cNvCnPr/>
                        <wps:spPr>
                          <a:xfrm flipV="1">
                            <a:off x="3998" y="-362"/>
                            <a:ext cx="0" cy="549"/>
                          </a:xfrm>
                          <a:prstGeom prst="line">
                            <a:avLst/>
                          </a:prstGeom>
                          <a:ln w="8871" cap="flat" cmpd="sng">
                            <a:solidFill>
                              <a:srgbClr val="2656A6"/>
                            </a:solidFill>
                            <a:prstDash val="solid"/>
                            <a:headEnd type="none" w="med" len="med"/>
                            <a:tailEnd type="none" w="med" len="med"/>
                          </a:ln>
                        </wps:spPr>
                        <wps:bodyPr/>
                      </wps:wsp>
                      <wps:wsp>
                        <wps:cNvPr id="8478" name="直线 9033"/>
                        <wps:cNvCnPr/>
                        <wps:spPr>
                          <a:xfrm>
                            <a:off x="3998" y="-362"/>
                            <a:ext cx="3926" cy="0"/>
                          </a:xfrm>
                          <a:prstGeom prst="line">
                            <a:avLst/>
                          </a:prstGeom>
                          <a:ln w="8870" cap="flat" cmpd="sng">
                            <a:solidFill>
                              <a:srgbClr val="2656A6"/>
                            </a:solidFill>
                            <a:prstDash val="solid"/>
                            <a:headEnd type="none" w="med" len="med"/>
                            <a:tailEnd type="none" w="med" len="med"/>
                          </a:ln>
                        </wps:spPr>
                        <wps:bodyPr/>
                      </wps:wsp>
                      <wps:wsp>
                        <wps:cNvPr id="8479" name="直线 9034"/>
                        <wps:cNvCnPr/>
                        <wps:spPr>
                          <a:xfrm flipV="1">
                            <a:off x="7924" y="-362"/>
                            <a:ext cx="0" cy="549"/>
                          </a:xfrm>
                          <a:prstGeom prst="line">
                            <a:avLst/>
                          </a:prstGeom>
                          <a:ln w="8871" cap="flat" cmpd="sng">
                            <a:solidFill>
                              <a:srgbClr val="2656A6"/>
                            </a:solidFill>
                            <a:prstDash val="solid"/>
                            <a:headEnd type="none" w="med" len="med"/>
                            <a:tailEnd type="none" w="med" len="med"/>
                          </a:ln>
                        </wps:spPr>
                        <wps:bodyPr/>
                      </wps:wsp>
                      <wps:wsp>
                        <wps:cNvPr id="8480" name="直线 9035"/>
                        <wps:cNvCnPr/>
                        <wps:spPr>
                          <a:xfrm flipV="1">
                            <a:off x="7924" y="174"/>
                            <a:ext cx="2704" cy="13"/>
                          </a:xfrm>
                          <a:prstGeom prst="line">
                            <a:avLst/>
                          </a:prstGeom>
                          <a:ln w="8870" cap="flat" cmpd="sng">
                            <a:solidFill>
                              <a:srgbClr val="2656A6"/>
                            </a:solidFill>
                            <a:prstDash val="solid"/>
                            <a:headEnd type="none" w="med" len="med"/>
                            <a:tailEnd type="none" w="med" len="med"/>
                          </a:ln>
                        </wps:spPr>
                        <wps:bodyPr/>
                      </wps:wsp>
                      <wps:wsp>
                        <wps:cNvPr id="8481" name="直线 9036"/>
                        <wps:cNvCnPr/>
                        <wps:spPr>
                          <a:xfrm>
                            <a:off x="10628" y="174"/>
                            <a:ext cx="273" cy="0"/>
                          </a:xfrm>
                          <a:prstGeom prst="line">
                            <a:avLst/>
                          </a:prstGeom>
                          <a:ln w="2957" cap="flat" cmpd="sng">
                            <a:solidFill>
                              <a:srgbClr val="2656A6"/>
                            </a:solidFill>
                            <a:prstDash val="dot"/>
                            <a:headEnd type="none" w="med" len="med"/>
                            <a:tailEnd type="none" w="med" len="med"/>
                          </a:ln>
                        </wps:spPr>
                        <wps:bodyPr/>
                      </wps:wsp>
                      <wps:wsp>
                        <wps:cNvPr id="8482" name="直线 9037"/>
                        <wps:cNvCnPr/>
                        <wps:spPr>
                          <a:xfrm>
                            <a:off x="2926" y="187"/>
                            <a:ext cx="1100" cy="0"/>
                          </a:xfrm>
                          <a:prstGeom prst="line">
                            <a:avLst/>
                          </a:prstGeom>
                          <a:ln w="8870" cap="flat" cmpd="sng">
                            <a:solidFill>
                              <a:srgbClr val="2656A6"/>
                            </a:solidFill>
                            <a:prstDash val="solid"/>
                            <a:headEnd type="none" w="med" len="med"/>
                            <a:tailEnd type="none" w="med" len="med"/>
                          </a:ln>
                        </wps:spPr>
                        <wps:bodyPr/>
                      </wps:wsp>
                      <wps:wsp>
                        <wps:cNvPr id="8483" name="直线 9038"/>
                        <wps:cNvCnPr/>
                        <wps:spPr>
                          <a:xfrm flipV="1">
                            <a:off x="4003" y="212"/>
                            <a:ext cx="0" cy="96"/>
                          </a:xfrm>
                          <a:prstGeom prst="line">
                            <a:avLst/>
                          </a:prstGeom>
                          <a:ln w="0" cap="flat" cmpd="sng">
                            <a:solidFill>
                              <a:srgbClr val="EE2D29"/>
                            </a:solidFill>
                            <a:prstDash val="solid"/>
                            <a:headEnd type="none" w="med" len="med"/>
                            <a:tailEnd type="none" w="med" len="med"/>
                          </a:ln>
                        </wps:spPr>
                        <wps:bodyPr/>
                      </wps:wsp>
                      <wps:wsp>
                        <wps:cNvPr id="8484" name="直线 9039"/>
                        <wps:cNvCnPr/>
                        <wps:spPr>
                          <a:xfrm>
                            <a:off x="4058" y="2518"/>
                            <a:ext cx="2138" cy="0"/>
                          </a:xfrm>
                          <a:prstGeom prst="line">
                            <a:avLst/>
                          </a:prstGeom>
                          <a:ln w="2957" cap="flat" cmpd="sng">
                            <a:solidFill>
                              <a:srgbClr val="050100"/>
                            </a:solidFill>
                            <a:prstDash val="solid"/>
                            <a:headEnd type="none" w="med" len="med"/>
                            <a:tailEnd type="none" w="med" len="med"/>
                          </a:ln>
                        </wps:spPr>
                        <wps:bodyPr/>
                      </wps:wsp>
                      <wps:wsp>
                        <wps:cNvPr id="8485" name="任意多边形 9040"/>
                        <wps:cNvSpPr/>
                        <wps:spPr>
                          <a:xfrm>
                            <a:off x="3998" y="2478"/>
                            <a:ext cx="2259" cy="80"/>
                          </a:xfrm>
                          <a:custGeom>
                            <a:avLst/>
                            <a:gdLst/>
                            <a:ahLst/>
                            <a:cxnLst/>
                            <a:rect l="0" t="0" r="0" b="0"/>
                            <a:pathLst>
                              <a:path w="2259" h="80">
                                <a:moveTo>
                                  <a:pt x="80" y="0"/>
                                </a:moveTo>
                                <a:lnTo>
                                  <a:pt x="0" y="40"/>
                                </a:lnTo>
                                <a:lnTo>
                                  <a:pt x="80" y="79"/>
                                </a:lnTo>
                                <a:lnTo>
                                  <a:pt x="73" y="60"/>
                                </a:lnTo>
                                <a:lnTo>
                                  <a:pt x="70" y="40"/>
                                </a:lnTo>
                                <a:lnTo>
                                  <a:pt x="73" y="20"/>
                                </a:lnTo>
                                <a:lnTo>
                                  <a:pt x="80" y="0"/>
                                </a:lnTo>
                                <a:moveTo>
                                  <a:pt x="2258" y="40"/>
                                </a:moveTo>
                                <a:lnTo>
                                  <a:pt x="2179" y="0"/>
                                </a:lnTo>
                                <a:lnTo>
                                  <a:pt x="2186" y="20"/>
                                </a:lnTo>
                                <a:lnTo>
                                  <a:pt x="2189" y="40"/>
                                </a:lnTo>
                                <a:lnTo>
                                  <a:pt x="2186" y="60"/>
                                </a:lnTo>
                                <a:lnTo>
                                  <a:pt x="2179" y="79"/>
                                </a:lnTo>
                                <a:lnTo>
                                  <a:pt x="2258" y="40"/>
                                </a:lnTo>
                              </a:path>
                            </a:pathLst>
                          </a:custGeom>
                          <a:solidFill>
                            <a:srgbClr val="050100"/>
                          </a:solidFill>
                          <a:ln>
                            <a:noFill/>
                          </a:ln>
                        </wps:spPr>
                        <wps:bodyPr upright="1"/>
                      </wps:wsp>
                      <wps:wsp>
                        <wps:cNvPr id="8486" name="直线 9041"/>
                        <wps:cNvCnPr/>
                        <wps:spPr>
                          <a:xfrm>
                            <a:off x="6311" y="2518"/>
                            <a:ext cx="2122" cy="0"/>
                          </a:xfrm>
                          <a:prstGeom prst="line">
                            <a:avLst/>
                          </a:prstGeom>
                          <a:ln w="2957" cap="flat" cmpd="sng">
                            <a:solidFill>
                              <a:srgbClr val="050100"/>
                            </a:solidFill>
                            <a:prstDash val="solid"/>
                            <a:headEnd type="none" w="med" len="med"/>
                            <a:tailEnd type="none" w="med" len="med"/>
                          </a:ln>
                        </wps:spPr>
                        <wps:bodyPr/>
                      </wps:wsp>
                      <wps:wsp>
                        <wps:cNvPr id="8487" name="任意多边形 9042"/>
                        <wps:cNvSpPr/>
                        <wps:spPr>
                          <a:xfrm>
                            <a:off x="6251" y="2478"/>
                            <a:ext cx="2242" cy="80"/>
                          </a:xfrm>
                          <a:custGeom>
                            <a:avLst/>
                            <a:gdLst/>
                            <a:ahLst/>
                            <a:cxnLst/>
                            <a:rect l="0" t="0" r="0" b="0"/>
                            <a:pathLst>
                              <a:path w="2242" h="80">
                                <a:moveTo>
                                  <a:pt x="79" y="0"/>
                                </a:moveTo>
                                <a:lnTo>
                                  <a:pt x="0" y="40"/>
                                </a:lnTo>
                                <a:lnTo>
                                  <a:pt x="79" y="79"/>
                                </a:lnTo>
                                <a:lnTo>
                                  <a:pt x="72" y="60"/>
                                </a:lnTo>
                                <a:lnTo>
                                  <a:pt x="69" y="40"/>
                                </a:lnTo>
                                <a:lnTo>
                                  <a:pt x="72" y="20"/>
                                </a:lnTo>
                                <a:lnTo>
                                  <a:pt x="79" y="0"/>
                                </a:lnTo>
                                <a:moveTo>
                                  <a:pt x="2241" y="40"/>
                                </a:moveTo>
                                <a:lnTo>
                                  <a:pt x="2162" y="0"/>
                                </a:lnTo>
                                <a:lnTo>
                                  <a:pt x="2169" y="20"/>
                                </a:lnTo>
                                <a:lnTo>
                                  <a:pt x="2171" y="40"/>
                                </a:lnTo>
                                <a:lnTo>
                                  <a:pt x="2169" y="60"/>
                                </a:lnTo>
                                <a:lnTo>
                                  <a:pt x="2162" y="79"/>
                                </a:lnTo>
                                <a:lnTo>
                                  <a:pt x="2241" y="40"/>
                                </a:lnTo>
                              </a:path>
                            </a:pathLst>
                          </a:custGeom>
                          <a:solidFill>
                            <a:srgbClr val="050100"/>
                          </a:solidFill>
                          <a:ln>
                            <a:noFill/>
                          </a:ln>
                        </wps:spPr>
                        <wps:bodyPr upright="1"/>
                      </wps:wsp>
                      <wps:wsp>
                        <wps:cNvPr id="8488" name="直线 9043"/>
                        <wps:cNvCnPr/>
                        <wps:spPr>
                          <a:xfrm flipV="1">
                            <a:off x="8558" y="2514"/>
                            <a:ext cx="2021" cy="2"/>
                          </a:xfrm>
                          <a:prstGeom prst="line">
                            <a:avLst/>
                          </a:prstGeom>
                          <a:ln w="2957" cap="flat" cmpd="sng">
                            <a:solidFill>
                              <a:srgbClr val="050100"/>
                            </a:solidFill>
                            <a:prstDash val="solid"/>
                            <a:headEnd type="none" w="med" len="med"/>
                            <a:tailEnd type="none" w="med" len="med"/>
                          </a:ln>
                        </wps:spPr>
                        <wps:bodyPr/>
                      </wps:wsp>
                      <wps:wsp>
                        <wps:cNvPr id="8489" name="任意多边形 9044"/>
                        <wps:cNvSpPr/>
                        <wps:spPr>
                          <a:xfrm>
                            <a:off x="8498" y="2474"/>
                            <a:ext cx="2141" cy="82"/>
                          </a:xfrm>
                          <a:custGeom>
                            <a:avLst/>
                            <a:gdLst/>
                            <a:ahLst/>
                            <a:cxnLst/>
                            <a:rect l="0" t="0" r="0" b="0"/>
                            <a:pathLst>
                              <a:path w="2141" h="82">
                                <a:moveTo>
                                  <a:pt x="79" y="82"/>
                                </a:moveTo>
                                <a:lnTo>
                                  <a:pt x="72" y="63"/>
                                </a:lnTo>
                                <a:lnTo>
                                  <a:pt x="70" y="42"/>
                                </a:lnTo>
                                <a:lnTo>
                                  <a:pt x="72" y="22"/>
                                </a:lnTo>
                                <a:lnTo>
                                  <a:pt x="79" y="3"/>
                                </a:lnTo>
                                <a:lnTo>
                                  <a:pt x="0" y="42"/>
                                </a:lnTo>
                                <a:lnTo>
                                  <a:pt x="79" y="82"/>
                                </a:lnTo>
                                <a:moveTo>
                                  <a:pt x="2141" y="40"/>
                                </a:moveTo>
                                <a:lnTo>
                                  <a:pt x="2062" y="0"/>
                                </a:lnTo>
                                <a:lnTo>
                                  <a:pt x="2069" y="20"/>
                                </a:lnTo>
                                <a:lnTo>
                                  <a:pt x="2071" y="40"/>
                                </a:lnTo>
                                <a:lnTo>
                                  <a:pt x="2069" y="60"/>
                                </a:lnTo>
                                <a:lnTo>
                                  <a:pt x="2062" y="79"/>
                                </a:lnTo>
                                <a:lnTo>
                                  <a:pt x="2141" y="40"/>
                                </a:lnTo>
                              </a:path>
                            </a:pathLst>
                          </a:custGeom>
                          <a:solidFill>
                            <a:srgbClr val="050100"/>
                          </a:solidFill>
                          <a:ln>
                            <a:noFill/>
                          </a:ln>
                        </wps:spPr>
                        <wps:bodyPr upright="1"/>
                      </wps:wsp>
                      <wps:wsp>
                        <wps:cNvPr id="8490" name="直线 9045"/>
                        <wps:cNvCnPr/>
                        <wps:spPr>
                          <a:xfrm flipV="1">
                            <a:off x="4003" y="2668"/>
                            <a:ext cx="0" cy="96"/>
                          </a:xfrm>
                          <a:prstGeom prst="line">
                            <a:avLst/>
                          </a:prstGeom>
                          <a:ln w="0" cap="flat" cmpd="sng">
                            <a:solidFill>
                              <a:srgbClr val="EE2D29"/>
                            </a:solidFill>
                            <a:prstDash val="solid"/>
                            <a:headEnd type="none" w="med" len="med"/>
                            <a:tailEnd type="none" w="med" len="med"/>
                          </a:ln>
                        </wps:spPr>
                        <wps:bodyPr/>
                      </wps:wsp>
                      <wps:wsp>
                        <wps:cNvPr id="8491" name="直线 9046"/>
                        <wps:cNvCnPr/>
                        <wps:spPr>
                          <a:xfrm flipV="1">
                            <a:off x="4003" y="2525"/>
                            <a:ext cx="0" cy="96"/>
                          </a:xfrm>
                          <a:prstGeom prst="line">
                            <a:avLst/>
                          </a:prstGeom>
                          <a:ln w="0" cap="flat" cmpd="sng">
                            <a:solidFill>
                              <a:srgbClr val="EE2D29"/>
                            </a:solidFill>
                            <a:prstDash val="solid"/>
                            <a:headEnd type="none" w="med" len="med"/>
                            <a:tailEnd type="none" w="med" len="med"/>
                          </a:ln>
                        </wps:spPr>
                        <wps:bodyPr/>
                      </wps:wsp>
                      <wps:wsp>
                        <wps:cNvPr id="8492" name="直线 9047"/>
                        <wps:cNvCnPr/>
                        <wps:spPr>
                          <a:xfrm flipV="1">
                            <a:off x="4003" y="2382"/>
                            <a:ext cx="0" cy="95"/>
                          </a:xfrm>
                          <a:prstGeom prst="line">
                            <a:avLst/>
                          </a:prstGeom>
                          <a:ln w="0" cap="flat" cmpd="sng">
                            <a:solidFill>
                              <a:srgbClr val="EE2D29"/>
                            </a:solidFill>
                            <a:prstDash val="solid"/>
                            <a:headEnd type="none" w="med" len="med"/>
                            <a:tailEnd type="none" w="med" len="med"/>
                          </a:ln>
                        </wps:spPr>
                        <wps:bodyPr/>
                      </wps:wsp>
                      <wps:wsp>
                        <wps:cNvPr id="8493" name="直线 9048"/>
                        <wps:cNvCnPr/>
                        <wps:spPr>
                          <a:xfrm flipV="1">
                            <a:off x="4003" y="2238"/>
                            <a:ext cx="0" cy="96"/>
                          </a:xfrm>
                          <a:prstGeom prst="line">
                            <a:avLst/>
                          </a:prstGeom>
                          <a:ln w="0" cap="flat" cmpd="sng">
                            <a:solidFill>
                              <a:srgbClr val="EE2D29"/>
                            </a:solidFill>
                            <a:prstDash val="solid"/>
                            <a:headEnd type="none" w="med" len="med"/>
                            <a:tailEnd type="none" w="med" len="med"/>
                          </a:ln>
                        </wps:spPr>
                        <wps:bodyPr/>
                      </wps:wsp>
                      <wps:wsp>
                        <wps:cNvPr id="8494" name="直线 9049"/>
                        <wps:cNvCnPr/>
                        <wps:spPr>
                          <a:xfrm flipV="1">
                            <a:off x="4003" y="2095"/>
                            <a:ext cx="0" cy="96"/>
                          </a:xfrm>
                          <a:prstGeom prst="line">
                            <a:avLst/>
                          </a:prstGeom>
                          <a:ln w="0" cap="flat" cmpd="sng">
                            <a:solidFill>
                              <a:srgbClr val="EE2D29"/>
                            </a:solidFill>
                            <a:prstDash val="solid"/>
                            <a:headEnd type="none" w="med" len="med"/>
                            <a:tailEnd type="none" w="med" len="med"/>
                          </a:ln>
                        </wps:spPr>
                        <wps:bodyPr/>
                      </wps:wsp>
                      <wps:wsp>
                        <wps:cNvPr id="8495" name="直线 9050"/>
                        <wps:cNvCnPr/>
                        <wps:spPr>
                          <a:xfrm flipV="1">
                            <a:off x="4003" y="1952"/>
                            <a:ext cx="0" cy="96"/>
                          </a:xfrm>
                          <a:prstGeom prst="line">
                            <a:avLst/>
                          </a:prstGeom>
                          <a:ln w="0" cap="flat" cmpd="sng">
                            <a:solidFill>
                              <a:srgbClr val="EE2D29"/>
                            </a:solidFill>
                            <a:prstDash val="solid"/>
                            <a:headEnd type="none" w="med" len="med"/>
                            <a:tailEnd type="none" w="med" len="med"/>
                          </a:ln>
                        </wps:spPr>
                        <wps:bodyPr/>
                      </wps:wsp>
                      <wps:wsp>
                        <wps:cNvPr id="8496" name="直线 9051"/>
                        <wps:cNvCnPr/>
                        <wps:spPr>
                          <a:xfrm flipV="1">
                            <a:off x="4003" y="1809"/>
                            <a:ext cx="0" cy="95"/>
                          </a:xfrm>
                          <a:prstGeom prst="line">
                            <a:avLst/>
                          </a:prstGeom>
                          <a:ln w="0" cap="flat" cmpd="sng">
                            <a:solidFill>
                              <a:srgbClr val="EE2D29"/>
                            </a:solidFill>
                            <a:prstDash val="solid"/>
                            <a:headEnd type="none" w="med" len="med"/>
                            <a:tailEnd type="none" w="med" len="med"/>
                          </a:ln>
                        </wps:spPr>
                        <wps:bodyPr/>
                      </wps:wsp>
                      <wps:wsp>
                        <wps:cNvPr id="8497" name="直线 9052"/>
                        <wps:cNvCnPr/>
                        <wps:spPr>
                          <a:xfrm flipV="1">
                            <a:off x="4003" y="1665"/>
                            <a:ext cx="0" cy="96"/>
                          </a:xfrm>
                          <a:prstGeom prst="line">
                            <a:avLst/>
                          </a:prstGeom>
                          <a:ln w="0" cap="flat" cmpd="sng">
                            <a:solidFill>
                              <a:srgbClr val="EE2D29"/>
                            </a:solidFill>
                            <a:prstDash val="solid"/>
                            <a:headEnd type="none" w="med" len="med"/>
                            <a:tailEnd type="none" w="med" len="med"/>
                          </a:ln>
                        </wps:spPr>
                        <wps:bodyPr/>
                      </wps:wsp>
                      <wps:wsp>
                        <wps:cNvPr id="8498" name="直线 9053"/>
                        <wps:cNvCnPr/>
                        <wps:spPr>
                          <a:xfrm flipV="1">
                            <a:off x="4003" y="2822"/>
                            <a:ext cx="0" cy="92"/>
                          </a:xfrm>
                          <a:prstGeom prst="line">
                            <a:avLst/>
                          </a:prstGeom>
                          <a:ln w="0" cap="flat" cmpd="sng">
                            <a:solidFill>
                              <a:srgbClr val="EE2D29"/>
                            </a:solidFill>
                            <a:prstDash val="solid"/>
                            <a:headEnd type="none" w="med" len="med"/>
                            <a:tailEnd type="none" w="med" len="med"/>
                          </a:ln>
                        </wps:spPr>
                        <wps:bodyPr/>
                      </wps:wsp>
                      <wps:wsp>
                        <wps:cNvPr id="8499" name="直线 9054"/>
                        <wps:cNvCnPr/>
                        <wps:spPr>
                          <a:xfrm flipV="1">
                            <a:off x="6255" y="1429"/>
                            <a:ext cx="0" cy="95"/>
                          </a:xfrm>
                          <a:prstGeom prst="line">
                            <a:avLst/>
                          </a:prstGeom>
                          <a:ln w="0" cap="flat" cmpd="sng">
                            <a:solidFill>
                              <a:srgbClr val="EE2D29"/>
                            </a:solidFill>
                            <a:prstDash val="solid"/>
                            <a:headEnd type="none" w="med" len="med"/>
                            <a:tailEnd type="none" w="med" len="med"/>
                          </a:ln>
                        </wps:spPr>
                        <wps:bodyPr/>
                      </wps:wsp>
                      <wps:wsp>
                        <wps:cNvPr id="8500" name="直线 9055"/>
                        <wps:cNvCnPr/>
                        <wps:spPr>
                          <a:xfrm flipV="1">
                            <a:off x="6255" y="1285"/>
                            <a:ext cx="0" cy="96"/>
                          </a:xfrm>
                          <a:prstGeom prst="line">
                            <a:avLst/>
                          </a:prstGeom>
                          <a:ln w="0" cap="flat" cmpd="sng">
                            <a:solidFill>
                              <a:srgbClr val="EE2D29"/>
                            </a:solidFill>
                            <a:prstDash val="solid"/>
                            <a:headEnd type="none" w="med" len="med"/>
                            <a:tailEnd type="none" w="med" len="med"/>
                          </a:ln>
                        </wps:spPr>
                        <wps:bodyPr/>
                      </wps:wsp>
                      <wps:wsp>
                        <wps:cNvPr id="8501" name="直线 9056"/>
                        <wps:cNvCnPr/>
                        <wps:spPr>
                          <a:xfrm flipV="1">
                            <a:off x="6255" y="1142"/>
                            <a:ext cx="0" cy="95"/>
                          </a:xfrm>
                          <a:prstGeom prst="line">
                            <a:avLst/>
                          </a:prstGeom>
                          <a:ln w="0" cap="flat" cmpd="sng">
                            <a:solidFill>
                              <a:srgbClr val="EE2D29"/>
                            </a:solidFill>
                            <a:prstDash val="solid"/>
                            <a:headEnd type="none" w="med" len="med"/>
                            <a:tailEnd type="none" w="med" len="med"/>
                          </a:ln>
                        </wps:spPr>
                        <wps:bodyPr/>
                      </wps:wsp>
                      <wps:wsp>
                        <wps:cNvPr id="8502" name="直线 9057"/>
                        <wps:cNvCnPr/>
                        <wps:spPr>
                          <a:xfrm flipV="1">
                            <a:off x="6255" y="999"/>
                            <a:ext cx="0" cy="95"/>
                          </a:xfrm>
                          <a:prstGeom prst="line">
                            <a:avLst/>
                          </a:prstGeom>
                          <a:ln w="0" cap="flat" cmpd="sng">
                            <a:solidFill>
                              <a:srgbClr val="EE2D29"/>
                            </a:solidFill>
                            <a:prstDash val="solid"/>
                            <a:headEnd type="none" w="med" len="med"/>
                            <a:tailEnd type="none" w="med" len="med"/>
                          </a:ln>
                        </wps:spPr>
                        <wps:bodyPr/>
                      </wps:wsp>
                      <wps:wsp>
                        <wps:cNvPr id="8503" name="直线 9058"/>
                        <wps:cNvCnPr/>
                        <wps:spPr>
                          <a:xfrm flipV="1">
                            <a:off x="6255" y="2595"/>
                            <a:ext cx="0" cy="96"/>
                          </a:xfrm>
                          <a:prstGeom prst="line">
                            <a:avLst/>
                          </a:prstGeom>
                          <a:ln w="0" cap="flat" cmpd="sng">
                            <a:solidFill>
                              <a:srgbClr val="EE2D29"/>
                            </a:solidFill>
                            <a:prstDash val="solid"/>
                            <a:headEnd type="none" w="med" len="med"/>
                            <a:tailEnd type="none" w="med" len="med"/>
                          </a:ln>
                        </wps:spPr>
                        <wps:bodyPr/>
                      </wps:wsp>
                      <wps:wsp>
                        <wps:cNvPr id="8504" name="直线 9059"/>
                        <wps:cNvCnPr/>
                        <wps:spPr>
                          <a:xfrm flipV="1">
                            <a:off x="6255" y="2452"/>
                            <a:ext cx="0" cy="95"/>
                          </a:xfrm>
                          <a:prstGeom prst="line">
                            <a:avLst/>
                          </a:prstGeom>
                          <a:ln w="0" cap="flat" cmpd="sng">
                            <a:solidFill>
                              <a:srgbClr val="EE2D29"/>
                            </a:solidFill>
                            <a:prstDash val="solid"/>
                            <a:headEnd type="none" w="med" len="med"/>
                            <a:tailEnd type="none" w="med" len="med"/>
                          </a:ln>
                        </wps:spPr>
                        <wps:bodyPr/>
                      </wps:wsp>
                      <wps:wsp>
                        <wps:cNvPr id="8505" name="直线 9060"/>
                        <wps:cNvCnPr/>
                        <wps:spPr>
                          <a:xfrm flipV="1">
                            <a:off x="6255" y="2308"/>
                            <a:ext cx="0" cy="96"/>
                          </a:xfrm>
                          <a:prstGeom prst="line">
                            <a:avLst/>
                          </a:prstGeom>
                          <a:ln w="0" cap="flat" cmpd="sng">
                            <a:solidFill>
                              <a:srgbClr val="EE2D29"/>
                            </a:solidFill>
                            <a:prstDash val="solid"/>
                            <a:headEnd type="none" w="med" len="med"/>
                            <a:tailEnd type="none" w="med" len="med"/>
                          </a:ln>
                        </wps:spPr>
                        <wps:bodyPr/>
                      </wps:wsp>
                      <wps:wsp>
                        <wps:cNvPr id="8506" name="直线 9061"/>
                        <wps:cNvCnPr/>
                        <wps:spPr>
                          <a:xfrm flipV="1">
                            <a:off x="6255" y="2165"/>
                            <a:ext cx="0" cy="96"/>
                          </a:xfrm>
                          <a:prstGeom prst="line">
                            <a:avLst/>
                          </a:prstGeom>
                          <a:ln w="0" cap="flat" cmpd="sng">
                            <a:solidFill>
                              <a:srgbClr val="EE2D29"/>
                            </a:solidFill>
                            <a:prstDash val="solid"/>
                            <a:headEnd type="none" w="med" len="med"/>
                            <a:tailEnd type="none" w="med" len="med"/>
                          </a:ln>
                        </wps:spPr>
                        <wps:bodyPr/>
                      </wps:wsp>
                      <wps:wsp>
                        <wps:cNvPr id="8507" name="直线 9062"/>
                        <wps:cNvCnPr/>
                        <wps:spPr>
                          <a:xfrm flipV="1">
                            <a:off x="6255" y="2022"/>
                            <a:ext cx="0" cy="96"/>
                          </a:xfrm>
                          <a:prstGeom prst="line">
                            <a:avLst/>
                          </a:prstGeom>
                          <a:ln w="0" cap="flat" cmpd="sng">
                            <a:solidFill>
                              <a:srgbClr val="EE2D29"/>
                            </a:solidFill>
                            <a:prstDash val="solid"/>
                            <a:headEnd type="none" w="med" len="med"/>
                            <a:tailEnd type="none" w="med" len="med"/>
                          </a:ln>
                        </wps:spPr>
                        <wps:bodyPr/>
                      </wps:wsp>
                      <wps:wsp>
                        <wps:cNvPr id="8508" name="直线 9063"/>
                        <wps:cNvCnPr/>
                        <wps:spPr>
                          <a:xfrm flipV="1">
                            <a:off x="6255" y="1878"/>
                            <a:ext cx="0" cy="96"/>
                          </a:xfrm>
                          <a:prstGeom prst="line">
                            <a:avLst/>
                          </a:prstGeom>
                          <a:ln w="0" cap="flat" cmpd="sng">
                            <a:solidFill>
                              <a:srgbClr val="EE2D29"/>
                            </a:solidFill>
                            <a:prstDash val="solid"/>
                            <a:headEnd type="none" w="med" len="med"/>
                            <a:tailEnd type="none" w="med" len="med"/>
                          </a:ln>
                        </wps:spPr>
                        <wps:bodyPr/>
                      </wps:wsp>
                      <wps:wsp>
                        <wps:cNvPr id="8509" name="直线 9064"/>
                        <wps:cNvCnPr/>
                        <wps:spPr>
                          <a:xfrm flipV="1">
                            <a:off x="6255" y="1735"/>
                            <a:ext cx="0" cy="96"/>
                          </a:xfrm>
                          <a:prstGeom prst="line">
                            <a:avLst/>
                          </a:prstGeom>
                          <a:ln w="0" cap="flat" cmpd="sng">
                            <a:solidFill>
                              <a:srgbClr val="EE2D29"/>
                            </a:solidFill>
                            <a:prstDash val="solid"/>
                            <a:headEnd type="none" w="med" len="med"/>
                            <a:tailEnd type="none" w="med" len="med"/>
                          </a:ln>
                        </wps:spPr>
                        <wps:bodyPr/>
                      </wps:wsp>
                      <wps:wsp>
                        <wps:cNvPr id="8510" name="直线 9065"/>
                        <wps:cNvCnPr/>
                        <wps:spPr>
                          <a:xfrm flipV="1">
                            <a:off x="6255" y="1592"/>
                            <a:ext cx="0" cy="96"/>
                          </a:xfrm>
                          <a:prstGeom prst="line">
                            <a:avLst/>
                          </a:prstGeom>
                          <a:ln w="0" cap="flat" cmpd="sng">
                            <a:solidFill>
                              <a:srgbClr val="EE2D29"/>
                            </a:solidFill>
                            <a:prstDash val="solid"/>
                            <a:headEnd type="none" w="med" len="med"/>
                            <a:tailEnd type="none" w="med" len="med"/>
                          </a:ln>
                        </wps:spPr>
                        <wps:bodyPr/>
                      </wps:wsp>
                      <wps:wsp>
                        <wps:cNvPr id="8511" name="直线 9066"/>
                        <wps:cNvCnPr/>
                        <wps:spPr>
                          <a:xfrm flipV="1">
                            <a:off x="6255" y="2748"/>
                            <a:ext cx="0" cy="93"/>
                          </a:xfrm>
                          <a:prstGeom prst="line">
                            <a:avLst/>
                          </a:prstGeom>
                          <a:ln w="0" cap="flat" cmpd="sng">
                            <a:solidFill>
                              <a:srgbClr val="EE2D29"/>
                            </a:solidFill>
                            <a:prstDash val="solid"/>
                            <a:headEnd type="none" w="med" len="med"/>
                            <a:tailEnd type="none" w="med" len="med"/>
                          </a:ln>
                        </wps:spPr>
                        <wps:bodyPr/>
                      </wps:wsp>
                      <wps:wsp>
                        <wps:cNvPr id="8512" name="直线 9067"/>
                        <wps:cNvCnPr/>
                        <wps:spPr>
                          <a:xfrm flipV="1">
                            <a:off x="8498" y="1429"/>
                            <a:ext cx="0" cy="95"/>
                          </a:xfrm>
                          <a:prstGeom prst="line">
                            <a:avLst/>
                          </a:prstGeom>
                          <a:ln w="0" cap="flat" cmpd="sng">
                            <a:solidFill>
                              <a:srgbClr val="EE2D29"/>
                            </a:solidFill>
                            <a:prstDash val="solid"/>
                            <a:headEnd type="none" w="med" len="med"/>
                            <a:tailEnd type="none" w="med" len="med"/>
                          </a:ln>
                        </wps:spPr>
                        <wps:bodyPr/>
                      </wps:wsp>
                      <wps:wsp>
                        <wps:cNvPr id="8513" name="直线 9068"/>
                        <wps:cNvCnPr/>
                        <wps:spPr>
                          <a:xfrm flipV="1">
                            <a:off x="8498" y="1285"/>
                            <a:ext cx="0" cy="96"/>
                          </a:xfrm>
                          <a:prstGeom prst="line">
                            <a:avLst/>
                          </a:prstGeom>
                          <a:ln w="0" cap="flat" cmpd="sng">
                            <a:solidFill>
                              <a:srgbClr val="EE2D29"/>
                            </a:solidFill>
                            <a:prstDash val="solid"/>
                            <a:headEnd type="none" w="med" len="med"/>
                            <a:tailEnd type="none" w="med" len="med"/>
                          </a:ln>
                        </wps:spPr>
                        <wps:bodyPr/>
                      </wps:wsp>
                      <wps:wsp>
                        <wps:cNvPr id="8514" name="直线 9069"/>
                        <wps:cNvCnPr/>
                        <wps:spPr>
                          <a:xfrm flipV="1">
                            <a:off x="8498" y="1142"/>
                            <a:ext cx="0" cy="95"/>
                          </a:xfrm>
                          <a:prstGeom prst="line">
                            <a:avLst/>
                          </a:prstGeom>
                          <a:ln w="0" cap="flat" cmpd="sng">
                            <a:solidFill>
                              <a:srgbClr val="EE2D29"/>
                            </a:solidFill>
                            <a:prstDash val="solid"/>
                            <a:headEnd type="none" w="med" len="med"/>
                            <a:tailEnd type="none" w="med" len="med"/>
                          </a:ln>
                        </wps:spPr>
                        <wps:bodyPr/>
                      </wps:wsp>
                      <wps:wsp>
                        <wps:cNvPr id="8515" name="直线 9070"/>
                        <wps:cNvCnPr/>
                        <wps:spPr>
                          <a:xfrm flipV="1">
                            <a:off x="8498" y="999"/>
                            <a:ext cx="0" cy="95"/>
                          </a:xfrm>
                          <a:prstGeom prst="line">
                            <a:avLst/>
                          </a:prstGeom>
                          <a:ln w="0" cap="flat" cmpd="sng">
                            <a:solidFill>
                              <a:srgbClr val="EE2D29"/>
                            </a:solidFill>
                            <a:prstDash val="solid"/>
                            <a:headEnd type="none" w="med" len="med"/>
                            <a:tailEnd type="none" w="med" len="med"/>
                          </a:ln>
                        </wps:spPr>
                        <wps:bodyPr/>
                      </wps:wsp>
                      <wps:wsp>
                        <wps:cNvPr id="8516" name="直线 9071"/>
                        <wps:cNvCnPr/>
                        <wps:spPr>
                          <a:xfrm flipV="1">
                            <a:off x="8498" y="2595"/>
                            <a:ext cx="0" cy="96"/>
                          </a:xfrm>
                          <a:prstGeom prst="line">
                            <a:avLst/>
                          </a:prstGeom>
                          <a:ln w="0" cap="flat" cmpd="sng">
                            <a:solidFill>
                              <a:srgbClr val="EE2D29"/>
                            </a:solidFill>
                            <a:prstDash val="solid"/>
                            <a:headEnd type="none" w="med" len="med"/>
                            <a:tailEnd type="none" w="med" len="med"/>
                          </a:ln>
                        </wps:spPr>
                        <wps:bodyPr/>
                      </wps:wsp>
                      <wps:wsp>
                        <wps:cNvPr id="8517" name="直线 9072"/>
                        <wps:cNvCnPr/>
                        <wps:spPr>
                          <a:xfrm flipV="1">
                            <a:off x="8498" y="2452"/>
                            <a:ext cx="0" cy="95"/>
                          </a:xfrm>
                          <a:prstGeom prst="line">
                            <a:avLst/>
                          </a:prstGeom>
                          <a:ln w="0" cap="flat" cmpd="sng">
                            <a:solidFill>
                              <a:srgbClr val="EE2D29"/>
                            </a:solidFill>
                            <a:prstDash val="solid"/>
                            <a:headEnd type="none" w="med" len="med"/>
                            <a:tailEnd type="none" w="med" len="med"/>
                          </a:ln>
                        </wps:spPr>
                        <wps:bodyPr/>
                      </wps:wsp>
                      <wps:wsp>
                        <wps:cNvPr id="8518" name="直线 9073"/>
                        <wps:cNvCnPr/>
                        <wps:spPr>
                          <a:xfrm flipV="1">
                            <a:off x="8498" y="2308"/>
                            <a:ext cx="0" cy="96"/>
                          </a:xfrm>
                          <a:prstGeom prst="line">
                            <a:avLst/>
                          </a:prstGeom>
                          <a:ln w="0" cap="flat" cmpd="sng">
                            <a:solidFill>
                              <a:srgbClr val="EE2D29"/>
                            </a:solidFill>
                            <a:prstDash val="solid"/>
                            <a:headEnd type="none" w="med" len="med"/>
                            <a:tailEnd type="none" w="med" len="med"/>
                          </a:ln>
                        </wps:spPr>
                        <wps:bodyPr/>
                      </wps:wsp>
                      <wps:wsp>
                        <wps:cNvPr id="8519" name="直线 9074"/>
                        <wps:cNvCnPr/>
                        <wps:spPr>
                          <a:xfrm flipV="1">
                            <a:off x="8498" y="2165"/>
                            <a:ext cx="0" cy="96"/>
                          </a:xfrm>
                          <a:prstGeom prst="line">
                            <a:avLst/>
                          </a:prstGeom>
                          <a:ln w="0" cap="flat" cmpd="sng">
                            <a:solidFill>
                              <a:srgbClr val="EE2D29"/>
                            </a:solidFill>
                            <a:prstDash val="solid"/>
                            <a:headEnd type="none" w="med" len="med"/>
                            <a:tailEnd type="none" w="med" len="med"/>
                          </a:ln>
                        </wps:spPr>
                        <wps:bodyPr/>
                      </wps:wsp>
                      <wps:wsp>
                        <wps:cNvPr id="8520" name="直线 9075"/>
                        <wps:cNvCnPr/>
                        <wps:spPr>
                          <a:xfrm flipV="1">
                            <a:off x="8498" y="2022"/>
                            <a:ext cx="0" cy="96"/>
                          </a:xfrm>
                          <a:prstGeom prst="line">
                            <a:avLst/>
                          </a:prstGeom>
                          <a:ln w="0" cap="flat" cmpd="sng">
                            <a:solidFill>
                              <a:srgbClr val="EE2D29"/>
                            </a:solidFill>
                            <a:prstDash val="solid"/>
                            <a:headEnd type="none" w="med" len="med"/>
                            <a:tailEnd type="none" w="med" len="med"/>
                          </a:ln>
                        </wps:spPr>
                        <wps:bodyPr/>
                      </wps:wsp>
                      <wps:wsp>
                        <wps:cNvPr id="8521" name="直线 9076"/>
                        <wps:cNvCnPr/>
                        <wps:spPr>
                          <a:xfrm flipV="1">
                            <a:off x="8498" y="1878"/>
                            <a:ext cx="0" cy="96"/>
                          </a:xfrm>
                          <a:prstGeom prst="line">
                            <a:avLst/>
                          </a:prstGeom>
                          <a:ln w="0" cap="flat" cmpd="sng">
                            <a:solidFill>
                              <a:srgbClr val="EE2D29"/>
                            </a:solidFill>
                            <a:prstDash val="solid"/>
                            <a:headEnd type="none" w="med" len="med"/>
                            <a:tailEnd type="none" w="med" len="med"/>
                          </a:ln>
                        </wps:spPr>
                        <wps:bodyPr/>
                      </wps:wsp>
                      <wps:wsp>
                        <wps:cNvPr id="8522" name="直线 9077"/>
                        <wps:cNvCnPr/>
                        <wps:spPr>
                          <a:xfrm flipV="1">
                            <a:off x="8498" y="1735"/>
                            <a:ext cx="0" cy="96"/>
                          </a:xfrm>
                          <a:prstGeom prst="line">
                            <a:avLst/>
                          </a:prstGeom>
                          <a:ln w="0" cap="flat" cmpd="sng">
                            <a:solidFill>
                              <a:srgbClr val="EE2D29"/>
                            </a:solidFill>
                            <a:prstDash val="solid"/>
                            <a:headEnd type="none" w="med" len="med"/>
                            <a:tailEnd type="none" w="med" len="med"/>
                          </a:ln>
                        </wps:spPr>
                        <wps:bodyPr/>
                      </wps:wsp>
                      <wps:wsp>
                        <wps:cNvPr id="8523" name="直线 9078"/>
                        <wps:cNvCnPr/>
                        <wps:spPr>
                          <a:xfrm flipV="1">
                            <a:off x="8498" y="1592"/>
                            <a:ext cx="0" cy="96"/>
                          </a:xfrm>
                          <a:prstGeom prst="line">
                            <a:avLst/>
                          </a:prstGeom>
                          <a:ln w="0" cap="flat" cmpd="sng">
                            <a:solidFill>
                              <a:srgbClr val="EE2D29"/>
                            </a:solidFill>
                            <a:prstDash val="solid"/>
                            <a:headEnd type="none" w="med" len="med"/>
                            <a:tailEnd type="none" w="med" len="med"/>
                          </a:ln>
                        </wps:spPr>
                        <wps:bodyPr/>
                      </wps:wsp>
                      <wps:wsp>
                        <wps:cNvPr id="8524" name="直线 9079"/>
                        <wps:cNvCnPr/>
                        <wps:spPr>
                          <a:xfrm flipV="1">
                            <a:off x="8498" y="2748"/>
                            <a:ext cx="0" cy="93"/>
                          </a:xfrm>
                          <a:prstGeom prst="line">
                            <a:avLst/>
                          </a:prstGeom>
                          <a:ln w="0" cap="flat" cmpd="sng">
                            <a:solidFill>
                              <a:srgbClr val="EE2D29"/>
                            </a:solidFill>
                            <a:prstDash val="solid"/>
                            <a:headEnd type="none" w="med" len="med"/>
                            <a:tailEnd type="none" w="med" len="med"/>
                          </a:ln>
                        </wps:spPr>
                        <wps:bodyPr/>
                      </wps:wsp>
                      <wps:wsp>
                        <wps:cNvPr id="8525" name="直线 9080"/>
                        <wps:cNvCnPr/>
                        <wps:spPr>
                          <a:xfrm flipV="1">
                            <a:off x="7924" y="628"/>
                            <a:ext cx="0" cy="96"/>
                          </a:xfrm>
                          <a:prstGeom prst="line">
                            <a:avLst/>
                          </a:prstGeom>
                          <a:ln w="0" cap="flat" cmpd="sng">
                            <a:solidFill>
                              <a:srgbClr val="EE2D29"/>
                            </a:solidFill>
                            <a:prstDash val="solid"/>
                            <a:headEnd type="none" w="med" len="med"/>
                            <a:tailEnd type="none" w="med" len="med"/>
                          </a:ln>
                        </wps:spPr>
                        <wps:bodyPr/>
                      </wps:wsp>
                      <wps:wsp>
                        <wps:cNvPr id="8526" name="直线 9081"/>
                        <wps:cNvCnPr/>
                        <wps:spPr>
                          <a:xfrm flipV="1">
                            <a:off x="7924" y="485"/>
                            <a:ext cx="0" cy="96"/>
                          </a:xfrm>
                          <a:prstGeom prst="line">
                            <a:avLst/>
                          </a:prstGeom>
                          <a:ln w="0" cap="flat" cmpd="sng">
                            <a:solidFill>
                              <a:srgbClr val="EE2D29"/>
                            </a:solidFill>
                            <a:prstDash val="solid"/>
                            <a:headEnd type="none" w="med" len="med"/>
                            <a:tailEnd type="none" w="med" len="med"/>
                          </a:ln>
                        </wps:spPr>
                        <wps:bodyPr/>
                      </wps:wsp>
                      <wps:wsp>
                        <wps:cNvPr id="8527" name="直线 9082"/>
                        <wps:cNvCnPr/>
                        <wps:spPr>
                          <a:xfrm flipV="1">
                            <a:off x="7924" y="342"/>
                            <a:ext cx="0" cy="95"/>
                          </a:xfrm>
                          <a:prstGeom prst="line">
                            <a:avLst/>
                          </a:prstGeom>
                          <a:ln w="0" cap="flat" cmpd="sng">
                            <a:solidFill>
                              <a:srgbClr val="EE2D29"/>
                            </a:solidFill>
                            <a:prstDash val="solid"/>
                            <a:headEnd type="none" w="med" len="med"/>
                            <a:tailEnd type="none" w="med" len="med"/>
                          </a:ln>
                        </wps:spPr>
                        <wps:bodyPr/>
                      </wps:wsp>
                      <wps:wsp>
                        <wps:cNvPr id="8528" name="直线 9083"/>
                        <wps:cNvCnPr/>
                        <wps:spPr>
                          <a:xfrm flipV="1">
                            <a:off x="7924" y="198"/>
                            <a:ext cx="0" cy="96"/>
                          </a:xfrm>
                          <a:prstGeom prst="line">
                            <a:avLst/>
                          </a:prstGeom>
                          <a:ln w="0" cap="flat" cmpd="sng">
                            <a:solidFill>
                              <a:srgbClr val="EE2D29"/>
                            </a:solidFill>
                            <a:prstDash val="solid"/>
                            <a:headEnd type="none" w="med" len="med"/>
                            <a:tailEnd type="none" w="med" len="med"/>
                          </a:ln>
                        </wps:spPr>
                        <wps:bodyPr/>
                      </wps:wsp>
                      <wps:wsp>
                        <wps:cNvPr id="8529" name="直线 9084"/>
                        <wps:cNvCnPr/>
                        <wps:spPr>
                          <a:xfrm flipV="1">
                            <a:off x="7924" y="1795"/>
                            <a:ext cx="0" cy="95"/>
                          </a:xfrm>
                          <a:prstGeom prst="line">
                            <a:avLst/>
                          </a:prstGeom>
                          <a:ln w="0" cap="flat" cmpd="sng">
                            <a:solidFill>
                              <a:srgbClr val="EE2D29"/>
                            </a:solidFill>
                            <a:prstDash val="solid"/>
                            <a:headEnd type="none" w="med" len="med"/>
                            <a:tailEnd type="none" w="med" len="med"/>
                          </a:ln>
                        </wps:spPr>
                        <wps:bodyPr/>
                      </wps:wsp>
                      <wps:wsp>
                        <wps:cNvPr id="8530" name="直线 9085"/>
                        <wps:cNvCnPr/>
                        <wps:spPr>
                          <a:xfrm flipV="1">
                            <a:off x="7924" y="1652"/>
                            <a:ext cx="0" cy="95"/>
                          </a:xfrm>
                          <a:prstGeom prst="line">
                            <a:avLst/>
                          </a:prstGeom>
                          <a:ln w="0" cap="flat" cmpd="sng">
                            <a:solidFill>
                              <a:srgbClr val="EE2D29"/>
                            </a:solidFill>
                            <a:prstDash val="solid"/>
                            <a:headEnd type="none" w="med" len="med"/>
                            <a:tailEnd type="none" w="med" len="med"/>
                          </a:ln>
                        </wps:spPr>
                        <wps:bodyPr/>
                      </wps:wsp>
                      <wps:wsp>
                        <wps:cNvPr id="8531" name="直线 9086"/>
                        <wps:cNvCnPr/>
                        <wps:spPr>
                          <a:xfrm flipV="1">
                            <a:off x="7924" y="1508"/>
                            <a:ext cx="0" cy="96"/>
                          </a:xfrm>
                          <a:prstGeom prst="line">
                            <a:avLst/>
                          </a:prstGeom>
                          <a:ln w="0" cap="flat" cmpd="sng">
                            <a:solidFill>
                              <a:srgbClr val="EE2D29"/>
                            </a:solidFill>
                            <a:prstDash val="solid"/>
                            <a:headEnd type="none" w="med" len="med"/>
                            <a:tailEnd type="none" w="med" len="med"/>
                          </a:ln>
                        </wps:spPr>
                        <wps:bodyPr/>
                      </wps:wsp>
                      <wps:wsp>
                        <wps:cNvPr id="8532" name="直线 9087"/>
                        <wps:cNvCnPr/>
                        <wps:spPr>
                          <a:xfrm flipV="1">
                            <a:off x="7924" y="1365"/>
                            <a:ext cx="0" cy="96"/>
                          </a:xfrm>
                          <a:prstGeom prst="line">
                            <a:avLst/>
                          </a:prstGeom>
                          <a:ln w="0" cap="flat" cmpd="sng">
                            <a:solidFill>
                              <a:srgbClr val="EE2D29"/>
                            </a:solidFill>
                            <a:prstDash val="solid"/>
                            <a:headEnd type="none" w="med" len="med"/>
                            <a:tailEnd type="none" w="med" len="med"/>
                          </a:ln>
                        </wps:spPr>
                        <wps:bodyPr/>
                      </wps:wsp>
                      <wps:wsp>
                        <wps:cNvPr id="8533" name="直线 9088"/>
                        <wps:cNvCnPr/>
                        <wps:spPr>
                          <a:xfrm flipV="1">
                            <a:off x="7924" y="1222"/>
                            <a:ext cx="0" cy="95"/>
                          </a:xfrm>
                          <a:prstGeom prst="line">
                            <a:avLst/>
                          </a:prstGeom>
                          <a:ln w="0" cap="flat" cmpd="sng">
                            <a:solidFill>
                              <a:srgbClr val="EE2D29"/>
                            </a:solidFill>
                            <a:prstDash val="solid"/>
                            <a:headEnd type="none" w="med" len="med"/>
                            <a:tailEnd type="none" w="med" len="med"/>
                          </a:ln>
                        </wps:spPr>
                        <wps:bodyPr/>
                      </wps:wsp>
                      <wps:wsp>
                        <wps:cNvPr id="8534" name="直线 9089"/>
                        <wps:cNvCnPr/>
                        <wps:spPr>
                          <a:xfrm flipV="1">
                            <a:off x="7924" y="1078"/>
                            <a:ext cx="0" cy="96"/>
                          </a:xfrm>
                          <a:prstGeom prst="line">
                            <a:avLst/>
                          </a:prstGeom>
                          <a:ln w="0" cap="flat" cmpd="sng">
                            <a:solidFill>
                              <a:srgbClr val="EE2D29"/>
                            </a:solidFill>
                            <a:prstDash val="solid"/>
                            <a:headEnd type="none" w="med" len="med"/>
                            <a:tailEnd type="none" w="med" len="med"/>
                          </a:ln>
                        </wps:spPr>
                        <wps:bodyPr/>
                      </wps:wsp>
                      <wps:wsp>
                        <wps:cNvPr id="8535" name="直线 9090"/>
                        <wps:cNvCnPr/>
                        <wps:spPr>
                          <a:xfrm flipV="1">
                            <a:off x="7924" y="935"/>
                            <a:ext cx="0" cy="96"/>
                          </a:xfrm>
                          <a:prstGeom prst="line">
                            <a:avLst/>
                          </a:prstGeom>
                          <a:ln w="0" cap="flat" cmpd="sng">
                            <a:solidFill>
                              <a:srgbClr val="EE2D29"/>
                            </a:solidFill>
                            <a:prstDash val="solid"/>
                            <a:headEnd type="none" w="med" len="med"/>
                            <a:tailEnd type="none" w="med" len="med"/>
                          </a:ln>
                        </wps:spPr>
                        <wps:bodyPr/>
                      </wps:wsp>
                      <wps:wsp>
                        <wps:cNvPr id="8536" name="直线 9091"/>
                        <wps:cNvCnPr/>
                        <wps:spPr>
                          <a:xfrm flipV="1">
                            <a:off x="7924" y="792"/>
                            <a:ext cx="0" cy="95"/>
                          </a:xfrm>
                          <a:prstGeom prst="line">
                            <a:avLst/>
                          </a:prstGeom>
                          <a:ln w="0" cap="flat" cmpd="sng">
                            <a:solidFill>
                              <a:srgbClr val="EE2D29"/>
                            </a:solidFill>
                            <a:prstDash val="solid"/>
                            <a:headEnd type="none" w="med" len="med"/>
                            <a:tailEnd type="none" w="med" len="med"/>
                          </a:ln>
                        </wps:spPr>
                        <wps:bodyPr/>
                      </wps:wsp>
                      <wps:wsp>
                        <wps:cNvPr id="8537" name="直线 9092"/>
                        <wps:cNvCnPr/>
                        <wps:spPr>
                          <a:xfrm flipV="1">
                            <a:off x="7924" y="1948"/>
                            <a:ext cx="0" cy="93"/>
                          </a:xfrm>
                          <a:prstGeom prst="line">
                            <a:avLst/>
                          </a:prstGeom>
                          <a:ln w="0" cap="flat" cmpd="sng">
                            <a:solidFill>
                              <a:srgbClr val="EE2D29"/>
                            </a:solidFill>
                            <a:prstDash val="solid"/>
                            <a:headEnd type="none" w="med" len="med"/>
                            <a:tailEnd type="none" w="med" len="med"/>
                          </a:ln>
                        </wps:spPr>
                        <wps:bodyPr/>
                      </wps:wsp>
                      <wps:wsp>
                        <wps:cNvPr id="8538" name="直线 9093"/>
                        <wps:cNvCnPr/>
                        <wps:spPr>
                          <a:xfrm flipV="1">
                            <a:off x="7924" y="2263"/>
                            <a:ext cx="0" cy="95"/>
                          </a:xfrm>
                          <a:prstGeom prst="line">
                            <a:avLst/>
                          </a:prstGeom>
                          <a:ln w="0" cap="flat" cmpd="sng">
                            <a:solidFill>
                              <a:srgbClr val="EE2D29"/>
                            </a:solidFill>
                            <a:prstDash val="solid"/>
                            <a:headEnd type="none" w="med" len="med"/>
                            <a:tailEnd type="none" w="med" len="med"/>
                          </a:ln>
                        </wps:spPr>
                        <wps:bodyPr/>
                      </wps:wsp>
                      <wps:wsp>
                        <wps:cNvPr id="8539" name="直线 9094"/>
                        <wps:cNvCnPr/>
                        <wps:spPr>
                          <a:xfrm flipV="1">
                            <a:off x="7924" y="2101"/>
                            <a:ext cx="0" cy="96"/>
                          </a:xfrm>
                          <a:prstGeom prst="line">
                            <a:avLst/>
                          </a:prstGeom>
                          <a:ln w="0" cap="flat" cmpd="sng">
                            <a:solidFill>
                              <a:srgbClr val="EE2D29"/>
                            </a:solidFill>
                            <a:prstDash val="solid"/>
                            <a:headEnd type="none" w="med" len="med"/>
                            <a:tailEnd type="none" w="med" len="med"/>
                          </a:ln>
                        </wps:spPr>
                        <wps:bodyPr/>
                      </wps:wsp>
                      <wps:wsp>
                        <wps:cNvPr id="8540" name="直线 9095"/>
                        <wps:cNvCnPr/>
                        <wps:spPr>
                          <a:xfrm flipV="1">
                            <a:off x="7924" y="2341"/>
                            <a:ext cx="0" cy="19"/>
                          </a:xfrm>
                          <a:prstGeom prst="line">
                            <a:avLst/>
                          </a:prstGeom>
                          <a:ln w="0" cap="flat" cmpd="sng">
                            <a:solidFill>
                              <a:srgbClr val="EE2D29"/>
                            </a:solidFill>
                            <a:prstDash val="solid"/>
                            <a:headEnd type="none" w="med" len="med"/>
                            <a:tailEnd type="none" w="med" len="med"/>
                          </a:ln>
                        </wps:spPr>
                        <wps:bodyPr/>
                      </wps:wsp>
                      <wps:wsp>
                        <wps:cNvPr id="8541" name="直线 9096"/>
                        <wps:cNvCnPr/>
                        <wps:spPr>
                          <a:xfrm flipV="1">
                            <a:off x="9162" y="349"/>
                            <a:ext cx="0" cy="95"/>
                          </a:xfrm>
                          <a:prstGeom prst="line">
                            <a:avLst/>
                          </a:prstGeom>
                          <a:ln w="0" cap="flat" cmpd="sng">
                            <a:solidFill>
                              <a:srgbClr val="EE2D29"/>
                            </a:solidFill>
                            <a:prstDash val="solid"/>
                            <a:headEnd type="none" w="med" len="med"/>
                            <a:tailEnd type="none" w="med" len="med"/>
                          </a:ln>
                        </wps:spPr>
                        <wps:bodyPr/>
                      </wps:wsp>
                      <wps:wsp>
                        <wps:cNvPr id="8542" name="直线 9097"/>
                        <wps:cNvCnPr/>
                        <wps:spPr>
                          <a:xfrm flipV="1">
                            <a:off x="9162" y="206"/>
                            <a:ext cx="0" cy="95"/>
                          </a:xfrm>
                          <a:prstGeom prst="line">
                            <a:avLst/>
                          </a:prstGeom>
                          <a:ln w="0" cap="flat" cmpd="sng">
                            <a:solidFill>
                              <a:srgbClr val="EE2D29"/>
                            </a:solidFill>
                            <a:prstDash val="solid"/>
                            <a:headEnd type="none" w="med" len="med"/>
                            <a:tailEnd type="none" w="med" len="med"/>
                          </a:ln>
                        </wps:spPr>
                        <wps:bodyPr/>
                      </wps:wsp>
                      <wps:wsp>
                        <wps:cNvPr id="8543" name="直线 9098"/>
                        <wps:cNvCnPr/>
                        <wps:spPr>
                          <a:xfrm flipV="1">
                            <a:off x="9165" y="1435"/>
                            <a:ext cx="0" cy="96"/>
                          </a:xfrm>
                          <a:prstGeom prst="line">
                            <a:avLst/>
                          </a:prstGeom>
                          <a:ln w="0" cap="flat" cmpd="sng">
                            <a:solidFill>
                              <a:srgbClr val="EE2D29"/>
                            </a:solidFill>
                            <a:prstDash val="solid"/>
                            <a:headEnd type="none" w="med" len="med"/>
                            <a:tailEnd type="none" w="med" len="med"/>
                          </a:ln>
                        </wps:spPr>
                        <wps:bodyPr/>
                      </wps:wsp>
                      <wps:wsp>
                        <wps:cNvPr id="8544" name="直线 9099"/>
                        <wps:cNvCnPr/>
                        <wps:spPr>
                          <a:xfrm flipV="1">
                            <a:off x="9165" y="1292"/>
                            <a:ext cx="0" cy="95"/>
                          </a:xfrm>
                          <a:prstGeom prst="line">
                            <a:avLst/>
                          </a:prstGeom>
                          <a:ln w="0" cap="flat" cmpd="sng">
                            <a:solidFill>
                              <a:srgbClr val="EE2D29"/>
                            </a:solidFill>
                            <a:prstDash val="solid"/>
                            <a:headEnd type="none" w="med" len="med"/>
                            <a:tailEnd type="none" w="med" len="med"/>
                          </a:ln>
                        </wps:spPr>
                        <wps:bodyPr/>
                      </wps:wsp>
                      <wps:wsp>
                        <wps:cNvPr id="8545" name="直线 9100"/>
                        <wps:cNvCnPr/>
                        <wps:spPr>
                          <a:xfrm flipV="1">
                            <a:off x="9165" y="1148"/>
                            <a:ext cx="0" cy="96"/>
                          </a:xfrm>
                          <a:prstGeom prst="line">
                            <a:avLst/>
                          </a:prstGeom>
                          <a:ln w="0" cap="flat" cmpd="sng">
                            <a:solidFill>
                              <a:srgbClr val="EE2D29"/>
                            </a:solidFill>
                            <a:prstDash val="solid"/>
                            <a:headEnd type="none" w="med" len="med"/>
                            <a:tailEnd type="none" w="med" len="med"/>
                          </a:ln>
                        </wps:spPr>
                        <wps:bodyPr/>
                      </wps:wsp>
                      <wps:wsp>
                        <wps:cNvPr id="8546" name="直线 9101"/>
                        <wps:cNvCnPr/>
                        <wps:spPr>
                          <a:xfrm flipV="1">
                            <a:off x="9165" y="1005"/>
                            <a:ext cx="0" cy="96"/>
                          </a:xfrm>
                          <a:prstGeom prst="line">
                            <a:avLst/>
                          </a:prstGeom>
                          <a:ln w="0" cap="flat" cmpd="sng">
                            <a:solidFill>
                              <a:srgbClr val="EE2D29"/>
                            </a:solidFill>
                            <a:prstDash val="solid"/>
                            <a:headEnd type="none" w="med" len="med"/>
                            <a:tailEnd type="none" w="med" len="med"/>
                          </a:ln>
                        </wps:spPr>
                        <wps:bodyPr/>
                      </wps:wsp>
                      <wps:wsp>
                        <wps:cNvPr id="8547" name="直线 9102"/>
                        <wps:cNvCnPr/>
                        <wps:spPr>
                          <a:xfrm flipV="1">
                            <a:off x="9165" y="1742"/>
                            <a:ext cx="0" cy="95"/>
                          </a:xfrm>
                          <a:prstGeom prst="line">
                            <a:avLst/>
                          </a:prstGeom>
                          <a:ln w="0" cap="flat" cmpd="sng">
                            <a:solidFill>
                              <a:srgbClr val="EE2D29"/>
                            </a:solidFill>
                            <a:prstDash val="solid"/>
                            <a:headEnd type="none" w="med" len="med"/>
                            <a:tailEnd type="none" w="med" len="med"/>
                          </a:ln>
                        </wps:spPr>
                        <wps:bodyPr/>
                      </wps:wsp>
                      <wps:wsp>
                        <wps:cNvPr id="8548" name="直线 9103"/>
                        <wps:cNvCnPr/>
                        <wps:spPr>
                          <a:xfrm flipV="1">
                            <a:off x="9165" y="1599"/>
                            <a:ext cx="0" cy="95"/>
                          </a:xfrm>
                          <a:prstGeom prst="line">
                            <a:avLst/>
                          </a:prstGeom>
                          <a:ln w="0" cap="flat" cmpd="sng">
                            <a:solidFill>
                              <a:srgbClr val="EE2D29"/>
                            </a:solidFill>
                            <a:prstDash val="solid"/>
                            <a:headEnd type="none" w="med" len="med"/>
                            <a:tailEnd type="none" w="med" len="med"/>
                          </a:ln>
                        </wps:spPr>
                        <wps:bodyPr/>
                      </wps:wsp>
                      <wps:wsp>
                        <wps:cNvPr id="8549" name="直线 9104"/>
                        <wps:cNvCnPr/>
                        <wps:spPr>
                          <a:xfrm flipV="1">
                            <a:off x="10639" y="1473"/>
                            <a:ext cx="0" cy="96"/>
                          </a:xfrm>
                          <a:prstGeom prst="line">
                            <a:avLst/>
                          </a:prstGeom>
                          <a:ln w="0" cap="flat" cmpd="sng">
                            <a:solidFill>
                              <a:srgbClr val="EE2D29"/>
                            </a:solidFill>
                            <a:prstDash val="solid"/>
                            <a:headEnd type="none" w="med" len="med"/>
                            <a:tailEnd type="none" w="med" len="med"/>
                          </a:ln>
                        </wps:spPr>
                        <wps:bodyPr/>
                      </wps:wsp>
                      <wps:wsp>
                        <wps:cNvPr id="8550" name="直线 9105"/>
                        <wps:cNvCnPr/>
                        <wps:spPr>
                          <a:xfrm flipV="1">
                            <a:off x="10639" y="1330"/>
                            <a:ext cx="0" cy="95"/>
                          </a:xfrm>
                          <a:prstGeom prst="line">
                            <a:avLst/>
                          </a:prstGeom>
                          <a:ln w="0" cap="flat" cmpd="sng">
                            <a:solidFill>
                              <a:srgbClr val="EE2D29"/>
                            </a:solidFill>
                            <a:prstDash val="solid"/>
                            <a:headEnd type="none" w="med" len="med"/>
                            <a:tailEnd type="none" w="med" len="med"/>
                          </a:ln>
                        </wps:spPr>
                        <wps:bodyPr/>
                      </wps:wsp>
                      <wps:wsp>
                        <wps:cNvPr id="8551" name="直线 9106"/>
                        <wps:cNvCnPr/>
                        <wps:spPr>
                          <a:xfrm flipV="1">
                            <a:off x="10639" y="1186"/>
                            <a:ext cx="0" cy="96"/>
                          </a:xfrm>
                          <a:prstGeom prst="line">
                            <a:avLst/>
                          </a:prstGeom>
                          <a:ln w="0" cap="flat" cmpd="sng">
                            <a:solidFill>
                              <a:srgbClr val="EE2D29"/>
                            </a:solidFill>
                            <a:prstDash val="solid"/>
                            <a:headEnd type="none" w="med" len="med"/>
                            <a:tailEnd type="none" w="med" len="med"/>
                          </a:ln>
                        </wps:spPr>
                        <wps:bodyPr/>
                      </wps:wsp>
                      <wps:wsp>
                        <wps:cNvPr id="8552" name="直线 9107"/>
                        <wps:cNvCnPr/>
                        <wps:spPr>
                          <a:xfrm flipV="1">
                            <a:off x="10639" y="1043"/>
                            <a:ext cx="0" cy="96"/>
                          </a:xfrm>
                          <a:prstGeom prst="line">
                            <a:avLst/>
                          </a:prstGeom>
                          <a:ln w="0" cap="flat" cmpd="sng">
                            <a:solidFill>
                              <a:srgbClr val="EE2D29"/>
                            </a:solidFill>
                            <a:prstDash val="solid"/>
                            <a:headEnd type="none" w="med" len="med"/>
                            <a:tailEnd type="none" w="med" len="med"/>
                          </a:ln>
                        </wps:spPr>
                        <wps:bodyPr/>
                      </wps:wsp>
                      <wps:wsp>
                        <wps:cNvPr id="8553" name="直线 9108"/>
                        <wps:cNvCnPr/>
                        <wps:spPr>
                          <a:xfrm flipV="1">
                            <a:off x="10639" y="900"/>
                            <a:ext cx="0" cy="95"/>
                          </a:xfrm>
                          <a:prstGeom prst="line">
                            <a:avLst/>
                          </a:prstGeom>
                          <a:ln w="0" cap="flat" cmpd="sng">
                            <a:solidFill>
                              <a:srgbClr val="EE2D29"/>
                            </a:solidFill>
                            <a:prstDash val="solid"/>
                            <a:headEnd type="none" w="med" len="med"/>
                            <a:tailEnd type="none" w="med" len="med"/>
                          </a:ln>
                        </wps:spPr>
                        <wps:bodyPr/>
                      </wps:wsp>
                      <wps:wsp>
                        <wps:cNvPr id="8554" name="直线 9109"/>
                        <wps:cNvCnPr/>
                        <wps:spPr>
                          <a:xfrm flipV="1">
                            <a:off x="10639" y="756"/>
                            <a:ext cx="0" cy="96"/>
                          </a:xfrm>
                          <a:prstGeom prst="line">
                            <a:avLst/>
                          </a:prstGeom>
                          <a:ln w="0" cap="flat" cmpd="sng">
                            <a:solidFill>
                              <a:srgbClr val="EE2D29"/>
                            </a:solidFill>
                            <a:prstDash val="solid"/>
                            <a:headEnd type="none" w="med" len="med"/>
                            <a:tailEnd type="none" w="med" len="med"/>
                          </a:ln>
                        </wps:spPr>
                        <wps:bodyPr/>
                      </wps:wsp>
                      <wps:wsp>
                        <wps:cNvPr id="8555" name="直线 9110"/>
                        <wps:cNvCnPr/>
                        <wps:spPr>
                          <a:xfrm flipV="1">
                            <a:off x="10639" y="613"/>
                            <a:ext cx="0" cy="96"/>
                          </a:xfrm>
                          <a:prstGeom prst="line">
                            <a:avLst/>
                          </a:prstGeom>
                          <a:ln w="0" cap="flat" cmpd="sng">
                            <a:solidFill>
                              <a:srgbClr val="EE2D29"/>
                            </a:solidFill>
                            <a:prstDash val="solid"/>
                            <a:headEnd type="none" w="med" len="med"/>
                            <a:tailEnd type="none" w="med" len="med"/>
                          </a:ln>
                        </wps:spPr>
                        <wps:bodyPr/>
                      </wps:wsp>
                      <wps:wsp>
                        <wps:cNvPr id="8556" name="直线 9111"/>
                        <wps:cNvCnPr/>
                        <wps:spPr>
                          <a:xfrm flipV="1">
                            <a:off x="10639" y="470"/>
                            <a:ext cx="0" cy="95"/>
                          </a:xfrm>
                          <a:prstGeom prst="line">
                            <a:avLst/>
                          </a:prstGeom>
                          <a:ln w="0" cap="flat" cmpd="sng">
                            <a:solidFill>
                              <a:srgbClr val="EE2D29"/>
                            </a:solidFill>
                            <a:prstDash val="solid"/>
                            <a:headEnd type="none" w="med" len="med"/>
                            <a:tailEnd type="none" w="med" len="med"/>
                          </a:ln>
                        </wps:spPr>
                        <wps:bodyPr/>
                      </wps:wsp>
                      <wps:wsp>
                        <wps:cNvPr id="8557" name="直线 9112"/>
                        <wps:cNvCnPr/>
                        <wps:spPr>
                          <a:xfrm flipV="1">
                            <a:off x="10639" y="327"/>
                            <a:ext cx="0" cy="95"/>
                          </a:xfrm>
                          <a:prstGeom prst="line">
                            <a:avLst/>
                          </a:prstGeom>
                          <a:ln w="0" cap="flat" cmpd="sng">
                            <a:solidFill>
                              <a:srgbClr val="EE2D29"/>
                            </a:solidFill>
                            <a:prstDash val="solid"/>
                            <a:headEnd type="none" w="med" len="med"/>
                            <a:tailEnd type="none" w="med" len="med"/>
                          </a:ln>
                        </wps:spPr>
                        <wps:bodyPr/>
                      </wps:wsp>
                      <wps:wsp>
                        <wps:cNvPr id="8558" name="直线 9113"/>
                        <wps:cNvCnPr/>
                        <wps:spPr>
                          <a:xfrm flipV="1">
                            <a:off x="10639" y="183"/>
                            <a:ext cx="0" cy="96"/>
                          </a:xfrm>
                          <a:prstGeom prst="line">
                            <a:avLst/>
                          </a:prstGeom>
                          <a:ln w="0" cap="flat" cmpd="sng">
                            <a:solidFill>
                              <a:srgbClr val="EE2D29"/>
                            </a:solidFill>
                            <a:prstDash val="solid"/>
                            <a:headEnd type="none" w="med" len="med"/>
                            <a:tailEnd type="none" w="med" len="med"/>
                          </a:ln>
                        </wps:spPr>
                        <wps:bodyPr/>
                      </wps:wsp>
                      <wps:wsp>
                        <wps:cNvPr id="8559" name="直线 9114"/>
                        <wps:cNvCnPr/>
                        <wps:spPr>
                          <a:xfrm flipV="1">
                            <a:off x="10639" y="2640"/>
                            <a:ext cx="0" cy="95"/>
                          </a:xfrm>
                          <a:prstGeom prst="line">
                            <a:avLst/>
                          </a:prstGeom>
                          <a:ln w="0" cap="flat" cmpd="sng">
                            <a:solidFill>
                              <a:srgbClr val="EE2D29"/>
                            </a:solidFill>
                            <a:prstDash val="solid"/>
                            <a:headEnd type="none" w="med" len="med"/>
                            <a:tailEnd type="none" w="med" len="med"/>
                          </a:ln>
                        </wps:spPr>
                        <wps:bodyPr/>
                      </wps:wsp>
                      <wps:wsp>
                        <wps:cNvPr id="8560" name="直线 9115"/>
                        <wps:cNvCnPr/>
                        <wps:spPr>
                          <a:xfrm flipV="1">
                            <a:off x="10639" y="2496"/>
                            <a:ext cx="0" cy="96"/>
                          </a:xfrm>
                          <a:prstGeom prst="line">
                            <a:avLst/>
                          </a:prstGeom>
                          <a:ln w="0" cap="flat" cmpd="sng">
                            <a:solidFill>
                              <a:srgbClr val="EE2D29"/>
                            </a:solidFill>
                            <a:prstDash val="solid"/>
                            <a:headEnd type="none" w="med" len="med"/>
                            <a:tailEnd type="none" w="med" len="med"/>
                          </a:ln>
                        </wps:spPr>
                        <wps:bodyPr/>
                      </wps:wsp>
                      <wps:wsp>
                        <wps:cNvPr id="8561" name="直线 9116"/>
                        <wps:cNvCnPr/>
                        <wps:spPr>
                          <a:xfrm flipV="1">
                            <a:off x="10639" y="2353"/>
                            <a:ext cx="0" cy="95"/>
                          </a:xfrm>
                          <a:prstGeom prst="line">
                            <a:avLst/>
                          </a:prstGeom>
                          <a:ln w="0" cap="flat" cmpd="sng">
                            <a:solidFill>
                              <a:srgbClr val="EE2D29"/>
                            </a:solidFill>
                            <a:prstDash val="solid"/>
                            <a:headEnd type="none" w="med" len="med"/>
                            <a:tailEnd type="none" w="med" len="med"/>
                          </a:ln>
                        </wps:spPr>
                        <wps:bodyPr/>
                      </wps:wsp>
                      <wps:wsp>
                        <wps:cNvPr id="8562" name="直线 9117"/>
                        <wps:cNvCnPr/>
                        <wps:spPr>
                          <a:xfrm flipV="1">
                            <a:off x="10639" y="2210"/>
                            <a:ext cx="0" cy="95"/>
                          </a:xfrm>
                          <a:prstGeom prst="line">
                            <a:avLst/>
                          </a:prstGeom>
                          <a:ln w="0" cap="flat" cmpd="sng">
                            <a:solidFill>
                              <a:srgbClr val="EE2D29"/>
                            </a:solidFill>
                            <a:prstDash val="solid"/>
                            <a:headEnd type="none" w="med" len="med"/>
                            <a:tailEnd type="none" w="med" len="med"/>
                          </a:ln>
                        </wps:spPr>
                        <wps:bodyPr/>
                      </wps:wsp>
                      <wps:wsp>
                        <wps:cNvPr id="8563" name="直线 9118"/>
                        <wps:cNvCnPr/>
                        <wps:spPr>
                          <a:xfrm flipV="1">
                            <a:off x="10639" y="2066"/>
                            <a:ext cx="0" cy="96"/>
                          </a:xfrm>
                          <a:prstGeom prst="line">
                            <a:avLst/>
                          </a:prstGeom>
                          <a:ln w="0" cap="flat" cmpd="sng">
                            <a:solidFill>
                              <a:srgbClr val="EE2D29"/>
                            </a:solidFill>
                            <a:prstDash val="solid"/>
                            <a:headEnd type="none" w="med" len="med"/>
                            <a:tailEnd type="none" w="med" len="med"/>
                          </a:ln>
                        </wps:spPr>
                        <wps:bodyPr/>
                      </wps:wsp>
                      <wps:wsp>
                        <wps:cNvPr id="8564" name="直线 9119"/>
                        <wps:cNvCnPr/>
                        <wps:spPr>
                          <a:xfrm flipV="1">
                            <a:off x="10639" y="1923"/>
                            <a:ext cx="0" cy="96"/>
                          </a:xfrm>
                          <a:prstGeom prst="line">
                            <a:avLst/>
                          </a:prstGeom>
                          <a:ln w="0" cap="flat" cmpd="sng">
                            <a:solidFill>
                              <a:srgbClr val="EE2D29"/>
                            </a:solidFill>
                            <a:prstDash val="solid"/>
                            <a:headEnd type="none" w="med" len="med"/>
                            <a:tailEnd type="none" w="med" len="med"/>
                          </a:ln>
                        </wps:spPr>
                        <wps:bodyPr/>
                      </wps:wsp>
                      <wps:wsp>
                        <wps:cNvPr id="8565" name="直线 9120"/>
                        <wps:cNvCnPr/>
                        <wps:spPr>
                          <a:xfrm flipV="1">
                            <a:off x="10639" y="1780"/>
                            <a:ext cx="0" cy="95"/>
                          </a:xfrm>
                          <a:prstGeom prst="line">
                            <a:avLst/>
                          </a:prstGeom>
                          <a:ln w="0" cap="flat" cmpd="sng">
                            <a:solidFill>
                              <a:srgbClr val="EE2D29"/>
                            </a:solidFill>
                            <a:prstDash val="solid"/>
                            <a:headEnd type="none" w="med" len="med"/>
                            <a:tailEnd type="none" w="med" len="med"/>
                          </a:ln>
                        </wps:spPr>
                        <wps:bodyPr/>
                      </wps:wsp>
                      <wps:wsp>
                        <wps:cNvPr id="8566" name="直线 9121"/>
                        <wps:cNvCnPr/>
                        <wps:spPr>
                          <a:xfrm flipV="1">
                            <a:off x="10639" y="1637"/>
                            <a:ext cx="0" cy="95"/>
                          </a:xfrm>
                          <a:prstGeom prst="line">
                            <a:avLst/>
                          </a:prstGeom>
                          <a:ln w="0" cap="flat" cmpd="sng">
                            <a:solidFill>
                              <a:srgbClr val="EE2D29"/>
                            </a:solidFill>
                            <a:prstDash val="solid"/>
                            <a:headEnd type="none" w="med" len="med"/>
                            <a:tailEnd type="none" w="med" len="med"/>
                          </a:ln>
                        </wps:spPr>
                        <wps:bodyPr/>
                      </wps:wsp>
                      <wps:wsp>
                        <wps:cNvPr id="8567" name="直线 9122"/>
                        <wps:cNvCnPr/>
                        <wps:spPr>
                          <a:xfrm flipV="1">
                            <a:off x="10639" y="2793"/>
                            <a:ext cx="0" cy="92"/>
                          </a:xfrm>
                          <a:prstGeom prst="line">
                            <a:avLst/>
                          </a:prstGeom>
                          <a:ln w="0" cap="flat" cmpd="sng">
                            <a:solidFill>
                              <a:srgbClr val="EE2D29"/>
                            </a:solidFill>
                            <a:prstDash val="solid"/>
                            <a:headEnd type="none" w="med" len="med"/>
                            <a:tailEnd type="none" w="med" len="med"/>
                          </a:ln>
                        </wps:spPr>
                        <wps:bodyPr/>
                      </wps:wsp>
                      <wps:wsp>
                        <wps:cNvPr id="8568" name="直线 9123"/>
                        <wps:cNvCnPr/>
                        <wps:spPr>
                          <a:xfrm flipV="1">
                            <a:off x="5696" y="1212"/>
                            <a:ext cx="0" cy="96"/>
                          </a:xfrm>
                          <a:prstGeom prst="line">
                            <a:avLst/>
                          </a:prstGeom>
                          <a:ln w="0" cap="flat" cmpd="sng">
                            <a:solidFill>
                              <a:srgbClr val="EE2D29"/>
                            </a:solidFill>
                            <a:prstDash val="solid"/>
                            <a:headEnd type="none" w="med" len="med"/>
                            <a:tailEnd type="none" w="med" len="med"/>
                          </a:ln>
                        </wps:spPr>
                        <wps:bodyPr/>
                      </wps:wsp>
                      <wps:wsp>
                        <wps:cNvPr id="8569" name="直线 9124"/>
                        <wps:cNvCnPr/>
                        <wps:spPr>
                          <a:xfrm flipV="1">
                            <a:off x="5696" y="1075"/>
                            <a:ext cx="0" cy="95"/>
                          </a:xfrm>
                          <a:prstGeom prst="line">
                            <a:avLst/>
                          </a:prstGeom>
                          <a:ln w="0" cap="flat" cmpd="sng">
                            <a:solidFill>
                              <a:srgbClr val="EE2D29"/>
                            </a:solidFill>
                            <a:prstDash val="solid"/>
                            <a:headEnd type="none" w="med" len="med"/>
                            <a:tailEnd type="none" w="med" len="med"/>
                          </a:ln>
                        </wps:spPr>
                        <wps:bodyPr/>
                      </wps:wsp>
                      <wps:wsp>
                        <wps:cNvPr id="8570" name="直线 9125"/>
                        <wps:cNvCnPr/>
                        <wps:spPr>
                          <a:xfrm flipV="1">
                            <a:off x="5696" y="937"/>
                            <a:ext cx="0" cy="96"/>
                          </a:xfrm>
                          <a:prstGeom prst="line">
                            <a:avLst/>
                          </a:prstGeom>
                          <a:ln w="0" cap="flat" cmpd="sng">
                            <a:solidFill>
                              <a:srgbClr val="EE2D29"/>
                            </a:solidFill>
                            <a:prstDash val="solid"/>
                            <a:headEnd type="none" w="med" len="med"/>
                            <a:tailEnd type="none" w="med" len="med"/>
                          </a:ln>
                        </wps:spPr>
                        <wps:bodyPr/>
                      </wps:wsp>
                      <wps:wsp>
                        <wps:cNvPr id="8571" name="文本框 9126"/>
                        <wps:cNvSpPr txBox="1"/>
                        <wps:spPr>
                          <a:xfrm>
                            <a:off x="8719" y="-86"/>
                            <a:ext cx="1720" cy="243"/>
                          </a:xfrm>
                          <a:prstGeom prst="rect">
                            <a:avLst/>
                          </a:prstGeom>
                          <a:noFill/>
                          <a:ln>
                            <a:noFill/>
                          </a:ln>
                        </wps:spPr>
                        <wps:txbx>
                          <w:txbxContent>
                            <w:p>
                              <w:pPr>
                                <w:spacing w:line="195" w:lineRule="exact"/>
                                <w:rPr>
                                  <w:rFonts w:ascii="宋体" w:eastAsia="宋体"/>
                                  <w:sz w:val="17"/>
                                </w:rPr>
                              </w:pPr>
                              <w:r>
                                <w:rPr>
                                  <w:rFonts w:ascii="Arial" w:eastAsia="Arial"/>
                                  <w:color w:val="050100"/>
                                  <w:sz w:val="17"/>
                                </w:rPr>
                                <w:t>SW1</w:t>
                              </w:r>
                              <w:r>
                                <w:rPr>
                                  <w:rFonts w:hint="eastAsia" w:ascii="宋体" w:eastAsia="宋体"/>
                                  <w:color w:val="050100"/>
                                  <w:sz w:val="17"/>
                                </w:rPr>
                                <w:t>运行使能无效</w:t>
                              </w:r>
                            </w:p>
                          </w:txbxContent>
                        </wps:txbx>
                        <wps:bodyPr lIns="0" tIns="0" rIns="0" bIns="0" upright="1"/>
                      </wps:wsp>
                      <wps:wsp>
                        <wps:cNvPr id="8572" name="文本框 9127"/>
                        <wps:cNvSpPr txBox="1"/>
                        <wps:spPr>
                          <a:xfrm>
                            <a:off x="4413" y="711"/>
                            <a:ext cx="1201" cy="251"/>
                          </a:xfrm>
                          <a:prstGeom prst="rect">
                            <a:avLst/>
                          </a:prstGeom>
                          <a:noFill/>
                          <a:ln>
                            <a:noFill/>
                          </a:ln>
                        </wps:spPr>
                        <wps:txbx>
                          <w:txbxContent>
                            <w:p>
                              <w:pPr>
                                <w:spacing w:line="195" w:lineRule="exact"/>
                                <w:rPr>
                                  <w:rFonts w:ascii="宋体" w:eastAsia="宋体"/>
                                  <w:sz w:val="17"/>
                                </w:rPr>
                              </w:pPr>
                              <w:r>
                                <w:rPr>
                                  <w:rFonts w:ascii="Arial" w:eastAsia="Arial"/>
                                  <w:color w:val="050100"/>
                                  <w:sz w:val="17"/>
                                </w:rPr>
                                <w:t>SW2</w:t>
                              </w:r>
                              <w:r>
                                <w:rPr>
                                  <w:rFonts w:hint="eastAsia" w:ascii="宋体" w:eastAsia="宋体"/>
                                  <w:color w:val="050100"/>
                                  <w:sz w:val="17"/>
                                </w:rPr>
                                <w:t>断开正转</w:t>
                              </w:r>
                            </w:p>
                          </w:txbxContent>
                        </wps:txbx>
                        <wps:bodyPr lIns="0" tIns="0" rIns="0" bIns="0" upright="1"/>
                      </wps:wsp>
                      <wps:wsp>
                        <wps:cNvPr id="8573" name="文本框 9128"/>
                        <wps:cNvSpPr txBox="1"/>
                        <wps:spPr>
                          <a:xfrm>
                            <a:off x="6518" y="711"/>
                            <a:ext cx="1314" cy="226"/>
                          </a:xfrm>
                          <a:prstGeom prst="rect">
                            <a:avLst/>
                          </a:prstGeom>
                          <a:noFill/>
                          <a:ln>
                            <a:noFill/>
                          </a:ln>
                        </wps:spPr>
                        <wps:txbx>
                          <w:txbxContent>
                            <w:p>
                              <w:pPr>
                                <w:spacing w:line="195" w:lineRule="exact"/>
                                <w:rPr>
                                  <w:rFonts w:ascii="宋体" w:eastAsia="宋体"/>
                                  <w:sz w:val="17"/>
                                </w:rPr>
                              </w:pPr>
                              <w:r>
                                <w:rPr>
                                  <w:rFonts w:ascii="Arial" w:eastAsia="Arial"/>
                                  <w:color w:val="050100"/>
                                  <w:sz w:val="17"/>
                                </w:rPr>
                                <w:t>SW2</w:t>
                              </w:r>
                              <w:r>
                                <w:rPr>
                                  <w:rFonts w:hint="eastAsia" w:ascii="宋体" w:eastAsia="宋体"/>
                                  <w:color w:val="050100"/>
                                  <w:sz w:val="17"/>
                                </w:rPr>
                                <w:t>闭合反转</w:t>
                              </w:r>
                            </w:p>
                          </w:txbxContent>
                        </wps:txbx>
                        <wps:bodyPr lIns="0" tIns="0" rIns="0" bIns="0" upright="1"/>
                      </wps:wsp>
                      <wps:wsp>
                        <wps:cNvPr id="8574" name="文本框 9129"/>
                        <wps:cNvSpPr txBox="1"/>
                        <wps:spPr>
                          <a:xfrm>
                            <a:off x="4831" y="2677"/>
                            <a:ext cx="865" cy="251"/>
                          </a:xfrm>
                          <a:prstGeom prst="rect">
                            <a:avLst/>
                          </a:prstGeom>
                          <a:noFill/>
                          <a:ln>
                            <a:noFill/>
                          </a:ln>
                        </wps:spPr>
                        <wps:txbx>
                          <w:txbxContent>
                            <w:p>
                              <w:pPr>
                                <w:spacing w:line="175" w:lineRule="exact"/>
                                <w:rPr>
                                  <w:rFonts w:ascii="宋体" w:eastAsia="宋体"/>
                                  <w:sz w:val="17"/>
                                </w:rPr>
                              </w:pPr>
                              <w:r>
                                <w:rPr>
                                  <w:rFonts w:hint="eastAsia" w:ascii="宋体" w:eastAsia="宋体"/>
                                  <w:color w:val="050100"/>
                                  <w:sz w:val="17"/>
                                </w:rPr>
                                <w:t>电机正转</w:t>
                              </w:r>
                            </w:p>
                          </w:txbxContent>
                        </wps:txbx>
                        <wps:bodyPr lIns="0" tIns="0" rIns="0" bIns="0" upright="1"/>
                      </wps:wsp>
                      <wps:wsp>
                        <wps:cNvPr id="8575" name="文本框 9130"/>
                        <wps:cNvSpPr txBox="1"/>
                        <wps:spPr>
                          <a:xfrm>
                            <a:off x="6915" y="2688"/>
                            <a:ext cx="975" cy="280"/>
                          </a:xfrm>
                          <a:prstGeom prst="rect">
                            <a:avLst/>
                          </a:prstGeom>
                          <a:noFill/>
                          <a:ln>
                            <a:noFill/>
                          </a:ln>
                        </wps:spPr>
                        <wps:txbx>
                          <w:txbxContent>
                            <w:p>
                              <w:pPr>
                                <w:spacing w:line="175" w:lineRule="exact"/>
                                <w:rPr>
                                  <w:rFonts w:ascii="宋体" w:eastAsia="宋体"/>
                                  <w:sz w:val="17"/>
                                </w:rPr>
                              </w:pPr>
                              <w:r>
                                <w:rPr>
                                  <w:rFonts w:hint="eastAsia" w:ascii="宋体" w:eastAsia="宋体"/>
                                  <w:color w:val="050100"/>
                                  <w:sz w:val="17"/>
                                </w:rPr>
                                <w:t>电机反转</w:t>
                              </w:r>
                            </w:p>
                          </w:txbxContent>
                        </wps:txbx>
                        <wps:bodyPr lIns="0" tIns="0" rIns="0" bIns="0" upright="1"/>
                      </wps:wsp>
                      <wps:wsp>
                        <wps:cNvPr id="8576" name="文本框 9131"/>
                        <wps:cNvSpPr txBox="1"/>
                        <wps:spPr>
                          <a:xfrm>
                            <a:off x="9396" y="2653"/>
                            <a:ext cx="481" cy="261"/>
                          </a:xfrm>
                          <a:prstGeom prst="rect">
                            <a:avLst/>
                          </a:prstGeom>
                          <a:noFill/>
                          <a:ln>
                            <a:noFill/>
                          </a:ln>
                        </wps:spPr>
                        <wps:txbx>
                          <w:txbxContent>
                            <w:p>
                              <w:pPr>
                                <w:spacing w:line="175" w:lineRule="exact"/>
                                <w:rPr>
                                  <w:rFonts w:ascii="宋体" w:eastAsia="宋体"/>
                                  <w:sz w:val="17"/>
                                </w:rPr>
                              </w:pPr>
                              <w:r>
                                <w:rPr>
                                  <w:rFonts w:hint="eastAsia" w:ascii="宋体" w:eastAsia="宋体"/>
                                  <w:color w:val="050100"/>
                                  <w:w w:val="105"/>
                                  <w:sz w:val="17"/>
                                </w:rPr>
                                <w:t>停止</w:t>
                              </w:r>
                            </w:p>
                          </w:txbxContent>
                        </wps:txbx>
                        <wps:bodyPr lIns="0" tIns="0" rIns="0" bIns="0" upright="1"/>
                      </wps:wsp>
                    </wpg:wgp>
                  </a:graphicData>
                </a:graphic>
              </wp:anchor>
            </w:drawing>
          </mc:Choice>
          <mc:Fallback>
            <w:pict>
              <v:group id="组合 9000" o:spid="_x0000_s1026" o:spt="203" style="position:absolute;left:0pt;margin-left:-54.1pt;margin-top:11.6pt;height:580.7pt;width:576.35pt;mso-position-horizontal-relative:page;z-index:251728896;mso-width-relative:page;mso-height-relative:page;" coordorigin="-1549,-362" coordsize="12450,13225" o:gfxdata="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">
                <o:lock v:ext="edit" aspectratio="f"/>
                <v:line id="直线 9001" o:spid="_x0000_s1026" o:spt="20" style="position:absolute;left:3998;top:1826;height:0;width:4507;" filled="f" stroked="t" coordsize="21600,21600" o:gfxdata="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pyNfmugAAAN0A&#10;AAAPAAAAAAAAAAEAIAAAACIAAABkcnMvZG93bnJldi54bWxQSwECFAAUAAAACACHTuJAMy8FnjsA&#10;AAA5AAAAEAAAAAAAAAABACAAAAAJAQAAZHJzL3NoYXBleG1sLnhtbFBLBQYAAAAABgAGAFsBAACz&#10;AwAAAAA=&#10;">
                  <v:fill on="f" focussize="0,0"/>
                  <v:stroke weight="0.232834645669291pt" color="#2656A6" joinstyle="round" dashstyle="dot"/>
                  <v:imagedata o:title=""/>
                  <o:lock v:ext="edit" aspectratio="f"/>
                </v:line>
                <v:line id="直线 9002" o:spid="_x0000_s1026" o:spt="20" style="position:absolute;left:4562;top:1287;height:0;width:1126;" filled="f" stroked="t" coordsize="21600,21600" o:gfxdata="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4kHQ8&#10;wAAAAN0AAAAPAAAAAAAAAAEAIAAAACIAAABkcnMvZG93bnJldi54bWxQSwECFAAUAAAACACHTuJA&#10;My8FnjsAAAA5AAAAEAAAAAAAAAABACAAAAAPAQAAZHJzL3NoYXBleG1sLnhtbFBLBQYAAAAABgAG&#10;AFsBAAC5AwAAAAA=&#10;">
                  <v:fill on="f" focussize="0,0"/>
                  <v:stroke weight="0.698425196850394pt" color="#2656A6" joinstyle="round"/>
                  <v:imagedata o:title=""/>
                  <o:lock v:ext="edit" aspectratio="f"/>
                </v:line>
                <v:line id="直线 9003" o:spid="_x0000_s1026" o:spt="20" style="position:absolute;left:3998;top:1287;flip:y;height:539;width:564;" filled="f" stroked="t" coordsize="21600,21600" o:gfxdata="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d3z1i/&#10;AAAA3QAAAA8AAAAAAAAAAQAgAAAAIgAAAGRycy9kb3ducmV2LnhtbFBLAQIUABQAAAAIAIdO4kAz&#10;LwWeOwAAADkAAAAQAAAAAAAAAAEAIAAAAA4BAABkcnMvc2hhcGV4bWwueG1sUEsFBgAAAAAGAAYA&#10;WwEAALgDAAAAAA==&#10;">
                  <v:fill on="f" focussize="0,0"/>
                  <v:stroke weight="0.698425196850394pt" color="#2656A6" joinstyle="round"/>
                  <v:imagedata o:title=""/>
                  <o:lock v:ext="edit" aspectratio="f"/>
                </v:line>
                <v:shape id="任意多边形 9004" o:spid="_x0000_s1026" o:spt="100" style="position:absolute;left:-1549;top:11369;height:1494;width:3097;" filled="f" stroked="t" coordsize="3097,1494" o:gfxdata="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K0C4ci/&#10;AAAA3QAAAA8AAAAAAAAAAQAgAAAAIgAAAGRycy9kb3ducmV2LnhtbFBLAQIUABQAAAAIAIdO4kAz&#10;LwWeOwAAADkAAAAQAAAAAAAAAAEAIAAAAA4BAABkcnMvc2hhcGV4bWwueG1sUEsFBgAAAAAGAAYA&#10;WwEAALgDAAAAAA==&#10;" path="m8363,-8995l7236,-10082m8363,-8995l9489,-8995e">
                  <v:fill on="f" focussize="0,0"/>
                  <v:stroke weight="0.698425196850394pt" color="#2656A6" joinstyle="round"/>
                  <v:imagedata o:title=""/>
                  <o:lock v:ext="edit" aspectratio="f"/>
                </v:shape>
                <v:line id="直线 9005" o:spid="_x0000_s1026" o:spt="20" style="position:absolute;left:7941;top:1826;flip:y;height:539;width:564;" filled="f" stroked="t" coordsize="21600,21600" o:gfxdata="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TNhVg74A&#10;AADdAAAADwAAAAAAAAABACAAAAAiAAAAZHJzL2Rvd25yZXYueG1sUEsBAhQAFAAAAAgAh07iQDMv&#10;BZ47AAAAOQAAABAAAAAAAAAAAQAgAAAADQEAAGRycy9zaGFwZXhtbC54bWxQSwUGAAAAAAYABgBb&#10;AQAAtwMAAAAA&#10;">
                  <v:fill on="f" focussize="0,0"/>
                  <v:stroke weight="0.698425196850394pt" color="#2656A6" joinstyle="round"/>
                  <v:imagedata o:title=""/>
                  <o:lock v:ext="edit" aspectratio="f"/>
                </v:line>
                <v:line id="直线 9006" o:spid="_x0000_s1026" o:spt="20" style="position:absolute;left:2926;top:1825;flip:y;height:1;width:1101;" filled="f" stroked="t" coordsize="21600,21600" o:gfxdata="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COU&#10;8BjCAAAA3QAAAA8AAAAAAAAAAQAgAAAAIgAAAGRycy9kb3ducmV2LnhtbFBLAQIUABQAAAAIAIdO&#10;4kAzLwWeOwAAADkAAAAQAAAAAAAAAAEAIAAAABEBAABkcnMvc2hhcGV4bWwueG1sUEsFBgAAAAAG&#10;AAYAWwEAALsDAAAAAA==&#10;">
                  <v:fill on="f" focussize="0,0"/>
                  <v:stroke weight="0.698425196850394pt" color="#2656A6" joinstyle="round"/>
                  <v:imagedata o:title=""/>
                  <o:lock v:ext="edit" aspectratio="f"/>
                </v:line>
                <v:line id="直线 9007" o:spid="_x0000_s1026" o:spt="20" style="position:absolute;left:8505;top:1826;height:4;width:686;" filled="f" stroked="t" coordsize="21600,21600" o:gfxdata="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0+QXm/&#10;AAAA3QAAAA8AAAAAAAAAAQAgAAAAIgAAAGRycy9kb3ducmV2LnhtbFBLAQIUABQAAAAIAIdO4kAz&#10;LwWeOwAAADkAAAAQAAAAAAAAAAEAIAAAAA4BAABkcnMvc2hhcGV4bWwueG1sUEsFBgAAAAAGAAYA&#10;WwEAALgDAAAAAA==&#10;">
                  <v:fill on="f" focussize="0,0"/>
                  <v:stroke weight="0.698425196850394pt" color="#2656A6" joinstyle="round"/>
                  <v:imagedata o:title=""/>
                  <o:lock v:ext="edit" aspectratio="f"/>
                </v:line>
                <v:line id="直线 9008" o:spid="_x0000_s1026" o:spt="20" style="position:absolute;left:9191;top:1830;height:0;width:1437;" filled="f" stroked="t" coordsize="21600,21600" o:gfxdata="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EJy5OK/&#10;AAAA3QAAAA8AAAAAAAAAAQAgAAAAIgAAAGRycy9kb3ducmV2LnhtbFBLAQIUABQAAAAIAIdO4kAz&#10;LwWeOwAAADkAAAAQAAAAAAAAAAEAIAAAAA4BAABkcnMvc2hhcGV4bWwueG1sUEsFBgAAAAAGAAYA&#10;WwEAALgDAAAAAA==&#10;">
                  <v:fill on="f" focussize="0,0"/>
                  <v:stroke weight="0.698425196850394pt" color="#2656A6" joinstyle="round"/>
                  <v:imagedata o:title=""/>
                  <o:lock v:ext="edit" aspectratio="f"/>
                </v:line>
                <v:line id="直线 9009" o:spid="_x0000_s1026" o:spt="20" style="position:absolute;left:10628;top:1830;height:0;width:273;" filled="f" stroked="t" coordsize="21600,21600" o:gfxdata="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zj3rXugAAAN0A&#10;AAAPAAAAAAAAAAEAIAAAACIAAABkcnMvZG93bnJldi54bWxQSwECFAAUAAAACACHTuJAMy8FnjsA&#10;AAA5AAAAEAAAAAAAAAABACAAAAAJAQAAZHJzL3NoYXBleG1sLnhtbFBLBQYAAAAABgAGAFsBAACz&#10;AwAAAAA=&#10;">
                  <v:fill on="f" focussize="0,0"/>
                  <v:stroke weight="0.232834645669291pt" color="#2656A6" joinstyle="round" dashstyle="dot"/>
                  <v:imagedata o:title=""/>
                  <o:lock v:ext="edit" aspectratio="f"/>
                </v:line>
                <v:line id="直线 9010" o:spid="_x0000_s1026" o:spt="20" style="position:absolute;left:4003;top:1502;flip:y;height:95;width:0;" filled="f" stroked="t" coordsize="21600,21600" o:gfxdata="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0g7j&#10;wAAAAN0AAAAPAAAAAAAAAAEAIAAAACIAAABkcnMvZG93bnJldi54bWxQSwECFAAUAAAACACHTuJA&#10;My8FnjsAAAA5AAAAEAAAAAAAAAABACAAAAAPAQAAZHJzL3NoYXBleG1sLnhtbFBLBQYAAAAABgAG&#10;AFsBAAC5AwAAAAA=&#10;">
                  <v:fill on="f" focussize="0,0"/>
                  <v:stroke weight="0pt" color="#EE2D29" joinstyle="round"/>
                  <v:imagedata o:title=""/>
                  <o:lock v:ext="edit" aspectratio="f"/>
                </v:line>
                <v:line id="直线 9011" o:spid="_x0000_s1026" o:spt="20" style="position:absolute;left:4003;top:1359;flip:y;height:95;width:0;" filled="f" stroked="t" coordsize="21600,21600" o:gfxdata="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PAJCU&#10;wAAAAN0AAAAPAAAAAAAAAAEAIAAAACIAAABkcnMvZG93bnJldi54bWxQSwECFAAUAAAACACHTuJA&#10;My8FnjsAAAA5AAAAEAAAAAAAAAABACAAAAAPAQAAZHJzL3NoYXBleG1sLnhtbFBLBQYAAAAABgAG&#10;AFsBAAC5AwAAAAA=&#10;">
                  <v:fill on="f" focussize="0,0"/>
                  <v:stroke weight="0pt" color="#EE2D29" joinstyle="round"/>
                  <v:imagedata o:title=""/>
                  <o:lock v:ext="edit" aspectratio="f"/>
                </v:line>
                <v:line id="直线 9012" o:spid="_x0000_s1026" o:spt="20" style="position:absolute;left:4003;top:1215;flip:y;height:96;width:0;" filled="f" stroked="t" coordsize="21600,21600" o:gfxdata="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IEw1&#10;D8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9013" o:spid="_x0000_s1026" o:spt="20" style="position:absolute;left:2926;top:999;height:0;width:1100;" filled="f" stroked="t" coordsize="21600,21600" o:gfxdata="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TNZ2k7sAAADd&#10;AAAADwAAAAAAAAABACAAAAAiAAAAZHJzL2Rvd25yZXYueG1sUEsBAhQAFAAAAAgAh07iQDMvBZ47&#10;AAAAOQAAABAAAAAAAAAAAQAgAAAACgEAAGRycy9zaGFwZXhtbC54bWxQSwUGAAAAAAYABgBbAQAA&#10;tAMAAAAA&#10;">
                  <v:fill on="f" focussize="0,0"/>
                  <v:stroke weight="0.698425196850394pt" color="#2656A6" joinstyle="round"/>
                  <v:imagedata o:title=""/>
                  <o:lock v:ext="edit" aspectratio="f"/>
                </v:line>
                <v:line id="直线 9014" o:spid="_x0000_s1026" o:spt="20" style="position:absolute;left:5699;top:449;flip:y;height:550;width:0;" filled="f" stroked="t" coordsize="21600,21600" o:gfxdata="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oEqjM&#10;wAAAAN0AAAAPAAAAAAAAAAEAIAAAACIAAABkcnMvZG93bnJldi54bWxQSwECFAAUAAAACACHTuJA&#10;My8FnjsAAAA5AAAAEAAAAAAAAAABACAAAAAPAQAAZHJzL3NoYXBleG1sLnhtbFBLBQYAAAAABgAG&#10;AFsBAAC5AwAAAAA=&#10;">
                  <v:fill on="f" focussize="0,0"/>
                  <v:stroke weight="0.698503937007874pt" color="#2656A6" joinstyle="round"/>
                  <v:imagedata o:title=""/>
                  <o:lock v:ext="edit" aspectratio="f"/>
                </v:line>
                <v:line id="直线 9015" o:spid="_x0000_s1026" o:spt="20" style="position:absolute;left:5699;top:449;height:0;width:2788;" filled="f" stroked="t" coordsize="21600,21600" o:gfxdata="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8zLAovQAA&#10;AN0AAAAPAAAAAAAAAAEAIAAAACIAAABkcnMvZG93bnJldi54bWxQSwECFAAUAAAACACHTuJAMy8F&#10;njsAAAA5AAAAEAAAAAAAAAABACAAAAAMAQAAZHJzL3NoYXBleG1sLnhtbFBLBQYAAAAABgAGAFsB&#10;AAC2AwAAAAA=&#10;">
                  <v:fill on="f" focussize="0,0"/>
                  <v:stroke weight="0.698425196850394pt" color="#2656A6" joinstyle="round"/>
                  <v:imagedata o:title=""/>
                  <o:lock v:ext="edit" aspectratio="f"/>
                </v:line>
                <v:shape id="任意多边形 9016" o:spid="_x0000_s1026" o:spt="100" style="position:absolute;left:0;top:11369;height:756;width:904;" filled="f" stroked="t" coordsize="904,756" o:gfxdata="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i1PdAL4A&#10;AADdAAAADwAAAAAAAAABACAAAAAiAAAAZHJzL2Rvd25yZXYueG1sUEsBAhQAFAAAAAgAh07iQDMv&#10;BZ47AAAAOQAAABAAAAAAAAAAAQAgAAAADQEAAGRycy9zaGFwZXhtbC54bWxQSwUGAAAAAAYABgBb&#10;AQAAtwMAAAAA&#10;" path="m8506,-10370l8506,-10920m8506,-10370l9163,-10370e">
                  <v:fill on="f" focussize="0,0"/>
                  <v:stroke weight="0.698425196850394pt" color="#2656A6" joinstyle="round"/>
                  <v:imagedata o:title=""/>
                  <o:lock v:ext="edit" aspectratio="f"/>
                </v:shape>
                <v:line id="直线 9017" o:spid="_x0000_s1026" o:spt="20" style="position:absolute;left:9163;top:449;flip:y;height:550;width:0;" filled="f" stroked="t" coordsize="21600,21600" o:gfxdata="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o2vAA&#10;wAAAAN0AAAAPAAAAAAAAAAEAIAAAACIAAABkcnMvZG93bnJldi54bWxQSwECFAAUAAAACACHTuJA&#10;My8FnjsAAAA5AAAAEAAAAAAAAAABACAAAAAPAQAAZHJzL3NoYXBleG1sLnhtbFBLBQYAAAAABgAG&#10;AFsBAAC5AwAAAAA=&#10;">
                  <v:fill on="f" focussize="0,0"/>
                  <v:stroke weight="0.698503937007874pt" color="#2656A6" joinstyle="round"/>
                  <v:imagedata o:title=""/>
                  <o:lock v:ext="edit" aspectratio="f"/>
                </v:line>
                <v:line id="直线 9018" o:spid="_x0000_s1026" o:spt="20" style="position:absolute;left:9173;top:449;height:0;width:704;" filled="f" stroked="t" coordsize="21600,21600" o:gfxdata="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MHi5f&#10;wAAAAN0AAAAPAAAAAAAAAAEAIAAAACIAAABkcnMvZG93bnJldi54bWxQSwECFAAUAAAACACHTuJA&#10;My8FnjsAAAA5AAAAEAAAAAAAAAABACAAAAAPAQAAZHJzL3NoYXBleG1sLnhtbFBLBQYAAAAABgAG&#10;AFsBAAC5AwAAAAA=&#10;">
                  <v:fill on="f" focussize="0,0"/>
                  <v:stroke weight="0.698425196850394pt" color="#2656A6" joinstyle="round"/>
                  <v:imagedata o:title=""/>
                  <o:lock v:ext="edit" aspectratio="f"/>
                </v:line>
                <v:line id="直线 9019" o:spid="_x0000_s1026" o:spt="20" style="position:absolute;left:9896;top:996;height:0;width:732;" filled="f" stroked="t" coordsize="21600,21600" o:gfxdata="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AP3tiu/&#10;AAAA3QAAAA8AAAAAAAAAAQAgAAAAIgAAAGRycy9kb3ducmV2LnhtbFBLAQIUABQAAAAIAIdO4kAz&#10;LwWeOwAAADkAAAAQAAAAAAAAAAEAIAAAAA4BAABkcnMvc2hhcGV4bWwueG1sUEsFBgAAAAAGAAYA&#10;WwEAALgDAAAAAA==&#10;">
                  <v:fill on="f" focussize="0,0"/>
                  <v:stroke weight="0.698425196850394pt" color="#2656A6" joinstyle="round"/>
                  <v:imagedata o:title=""/>
                  <o:lock v:ext="edit" aspectratio="f"/>
                </v:line>
                <v:line id="直线 9020" o:spid="_x0000_s1026" o:spt="20" style="position:absolute;left:9163;top:999;height:0;width:733;" filled="f" stroked="t" coordsize="21600,21600" o:gfxdata="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SrxXxugAAAN0A&#10;AAAPAAAAAAAAAAEAIAAAACIAAABkcnMvZG93bnJldi54bWxQSwECFAAUAAAACACHTuJAMy8FnjsA&#10;AAA5AAAAEAAAAAAAAAABACAAAAAJAQAAZHJzL3NoYXBleG1sLnhtbFBLBQYAAAAABgAGAFsBAACz&#10;AwAAAAA=&#10;">
                  <v:fill on="f" focussize="0,0"/>
                  <v:stroke weight="0.232834645669291pt" color="#2656A6" joinstyle="round" dashstyle="dot"/>
                  <v:imagedata o:title=""/>
                  <o:lock v:ext="edit" aspectratio="f"/>
                </v:line>
                <v:line id="直线 9021" o:spid="_x0000_s1026" o:spt="20" style="position:absolute;left:9896;top:449;flip:y;height:550;width:0;" filled="f" stroked="t" coordsize="21600,21600" o:gfxdata="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Bfh9gO/&#10;AAAA3QAAAA8AAAAAAAAAAQAgAAAAIgAAAGRycy9kb3ducmV2LnhtbFBLAQIUABQAAAAIAIdO4kAz&#10;LwWeOwAAADkAAAAQAAAAAAAAAAEAIAAAAA4BAABkcnMvc2hhcGV4bWwueG1sUEsFBgAAAAAGAAYA&#10;WwEAALgDAAAAAA==&#10;">
                  <v:fill on="f" focussize="0,0"/>
                  <v:stroke weight="0.698503937007874pt" color="#2656A6" joinstyle="round"/>
                  <v:imagedata o:title=""/>
                  <o:lock v:ext="edit" aspectratio="f"/>
                </v:line>
                <v:line id="直线 9022" o:spid="_x0000_s1026" o:spt="20" style="position:absolute;left:10628;top:996;height:0;width:273;" filled="f" stroked="t" coordsize="21600,21600" o:gfxdata="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NMS4dugAAAN0A&#10;AAAPAAAAAAAAAAEAIAAAACIAAABkcnMvZG93bnJldi54bWxQSwECFAAUAAAACACHTuJAMy8FnjsA&#10;AAA5AAAAEAAAAAAAAAABACAAAAAJAQAAZHJzL3NoYXBleG1sLnhtbFBLBQYAAAAABgAGAFsBAACz&#10;AwAAAAA=&#10;">
                  <v:fill on="f" focussize="0,0"/>
                  <v:stroke weight="0.232834645669291pt" color="#2656A6" joinstyle="round" dashstyle="dot"/>
                  <v:imagedata o:title=""/>
                  <o:lock v:ext="edit" aspectratio="f"/>
                </v:line>
                <v:line id="直线 9023" o:spid="_x0000_s1026" o:spt="20" style="position:absolute;left:5688;top:999;height:0;width:2799;" filled="f" stroked="t" coordsize="21600,21600" o:gfxdata="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B8rrpvtwAAAN0AAAAP&#10;AAAAAAAAAAEAIAAAACIAAABkcnMvZG93bnJldi54bWxQSwECFAAUAAAACACHTuJAMy8FnjsAAAA5&#10;AAAAEAAAAAAAAAABACAAAAAGAQAAZHJzL3NoYXBleG1sLnhtbFBLBQYAAAAABgAGAFsBAACwAwAA&#10;AAA=&#10;">
                  <v:fill on="f" focussize="0,0"/>
                  <v:stroke weight="0.232834645669291pt" color="#2656A6" joinstyle="round" dashstyle="dot"/>
                  <v:imagedata o:title=""/>
                  <o:lock v:ext="edit" aspectratio="f"/>
                </v:line>
                <v:line id="直线 9024" o:spid="_x0000_s1026" o:spt="20" style="position:absolute;left:3998;top:999;height:0;width:1690;" filled="f" stroked="t" coordsize="21600,21600" o:gfxdata="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t9hm1&#10;wAAAAN0AAAAPAAAAAAAAAAEAIAAAACIAAABkcnMvZG93bnJldi54bWxQSwECFAAUAAAACACHTuJA&#10;My8FnjsAAAA5AAAAEAAAAAAAAAABACAAAAAPAQAAZHJzL3NoYXBleG1sLnhtbFBLBQYAAAAABgAG&#10;AFsBAAC5AwAAAAA=&#10;">
                  <v:fill on="f" focussize="0,0"/>
                  <v:stroke weight="0.698425196850394pt" color="#2656A6" joinstyle="round"/>
                  <v:imagedata o:title=""/>
                  <o:lock v:ext="edit" aspectratio="f"/>
                </v:line>
                <v:line id="直线 9025" o:spid="_x0000_s1026" o:spt="20" style="position:absolute;left:4003;top:1072;flip:y;height:95;width:0;" filled="f" stroked="t" coordsize="21600,21600" o:gfxdata="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kEPEbvQAA&#10;AN0AAAAPAAAAAAAAAAEAIAAAACIAAABkcnMvZG93bnJldi54bWxQSwECFAAUAAAACACHTuJAMy8F&#10;njsAAAA5AAAAEAAAAAAAAAABACAAAAAMAQAAZHJzL3NoYXBleG1sLnhtbFBLBQYAAAAABgAGAFsB&#10;AAC2AwAAAAA=&#10;">
                  <v:fill on="f" focussize="0,0"/>
                  <v:stroke weight="0pt" color="#EE2D29" joinstyle="round"/>
                  <v:imagedata o:title=""/>
                  <o:lock v:ext="edit" aspectratio="f"/>
                </v:line>
                <v:line id="直线 9026" o:spid="_x0000_s1026" o:spt="20" style="position:absolute;left:4003;top:929;flip:y;height:95;width:0;" filled="f" stroked="t" coordsize="21600,21600" o:gfxdata="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i1xU&#10;gM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9027" o:spid="_x0000_s1026" o:spt="20" style="position:absolute;left:4003;top:785;flip:y;height:96;width:0;" filled="f" stroked="t" coordsize="21600,21600" o:gfxdata="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7jsr3&#10;wAAAAN0AAAAPAAAAAAAAAAEAIAAAACIAAABkcnMvZG93bnJldi54bWxQSwECFAAUAAAACACHTuJA&#10;My8FnjsAAAA5AAAAEAAAAAAAAAABACAAAAAPAQAAZHJzL3NoYXBleG1sLnhtbFBLBQYAAAAABgAG&#10;AFsBAAC5AwAAAAA=&#10;">
                  <v:fill on="f" focussize="0,0"/>
                  <v:stroke weight="0pt" color="#EE2D29" joinstyle="round"/>
                  <v:imagedata o:title=""/>
                  <o:lock v:ext="edit" aspectratio="f"/>
                </v:line>
                <v:line id="直线 9028" o:spid="_x0000_s1026" o:spt="20" style="position:absolute;left:4003;top:642;flip:y;height:96;width:0;" filled="f" stroked="t" coordsize="21600,21600" o:gfxdata="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FMJv&#10;bM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9029" o:spid="_x0000_s1026" o:spt="20" style="position:absolute;left:4003;top:499;flip:y;height:95;width:0;" filled="f" stroked="t" coordsize="21600,21600" o:gfxdata="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bK/cY&#10;wAAAAN0AAAAPAAAAAAAAAAEAIAAAACIAAABkcnMvZG93bnJldi54bWxQSwECFAAUAAAACACHTuJA&#10;My8FnjsAAAA5AAAAEAAAAAAAAAABACAAAAAPAQAAZHJzL3NoYXBleG1sLnhtbFBLBQYAAAAABgAG&#10;AFsBAAC5AwAAAAA=&#10;">
                  <v:fill on="f" focussize="0,0"/>
                  <v:stroke weight="0pt" color="#EE2D29" joinstyle="round"/>
                  <v:imagedata o:title=""/>
                  <o:lock v:ext="edit" aspectratio="f"/>
                </v:line>
                <v:line id="直线 9030" o:spid="_x0000_s1026" o:spt="20" style="position:absolute;left:4003;top:356;flip:y;height:95;width:0;" filled="f" stroked="t" coordsize="21600,21600" o:gfxdata="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9GdS&#10;g8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9031" o:spid="_x0000_s1026" o:spt="20" style="position:absolute;left:3998;top:187;height:0;width:3926;" filled="f" stroked="t" coordsize="21600,21600" o:gfxdata="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npB1bugAAAN0A&#10;AAAPAAAAAAAAAAEAIAAAACIAAABkcnMvZG93bnJldi54bWxQSwECFAAUAAAACACHTuJAMy8FnjsA&#10;AAA5AAAAEAAAAAAAAAABACAAAAAJAQAAZHJzL3NoYXBleG1sLnhtbFBLBQYAAAAABgAGAFsBAACz&#10;AwAAAAA=&#10;">
                  <v:fill on="f" focussize="0,0"/>
                  <v:stroke weight="0.232834645669291pt" color="#2656A6" joinstyle="round" dashstyle="dot"/>
                  <v:imagedata o:title=""/>
                  <o:lock v:ext="edit" aspectratio="f"/>
                </v:line>
                <v:line id="直线 9032" o:spid="_x0000_s1026" o:spt="20" style="position:absolute;left:3998;top:-362;flip:y;height:549;width:0;" filled="f" stroked="t" coordsize="21600,21600" o:gfxdata="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9dMVF&#10;wAAAAN0AAAAPAAAAAAAAAAEAIAAAACIAAABkcnMvZG93bnJldi54bWxQSwECFAAUAAAACACHTuJA&#10;My8FnjsAAAA5AAAAEAAAAAAAAAABACAAAAAPAQAAZHJzL3NoYXBleG1sLnhtbFBLBQYAAAAABgAG&#10;AFsBAAC5AwAAAAA=&#10;">
                  <v:fill on="f" focussize="0,0"/>
                  <v:stroke weight="0.698503937007874pt" color="#2656A6" joinstyle="round"/>
                  <v:imagedata o:title=""/>
                  <o:lock v:ext="edit" aspectratio="f"/>
                </v:line>
                <v:line id="直线 9033" o:spid="_x0000_s1026" o:spt="20" style="position:absolute;left:3998;top:-362;height:0;width:3926;" filled="f" stroked="t" coordsize="21600,21600" o:gfxdata="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HYyrzvQAA&#10;AN0AAAAPAAAAAAAAAAEAIAAAACIAAABkcnMvZG93bnJldi54bWxQSwECFAAUAAAACACHTuJAMy8F&#10;njsAAAA5AAAAEAAAAAAAAAABACAAAAAMAQAAZHJzL3NoYXBleG1sLnhtbFBLBQYAAAAABgAGAFsB&#10;AAC2AwAAAAA=&#10;">
                  <v:fill on="f" focussize="0,0"/>
                  <v:stroke weight="0.698425196850394pt" color="#2656A6" joinstyle="round"/>
                  <v:imagedata o:title=""/>
                  <o:lock v:ext="edit" aspectratio="f"/>
                </v:line>
                <v:line id="直线 9034" o:spid="_x0000_s1026" o:spt="20" style="position:absolute;left:7924;top:-362;flip:y;height:549;width:0;" filled="f" stroked="t" coordsize="21600,21600" o:gfxdata="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OOn9Ky/&#10;AAAA3QAAAA8AAAAAAAAAAQAgAAAAIgAAAGRycy9kb3ducmV2LnhtbFBLAQIUABQAAAAIAIdO4kAz&#10;LwWeOwAAADkAAAAQAAAAAAAAAAEAIAAAAA4BAABkcnMvc2hhcGV4bWwueG1sUEsFBgAAAAAGAAYA&#10;WwEAALgDAAAAAA==&#10;">
                  <v:fill on="f" focussize="0,0"/>
                  <v:stroke weight="0.698503937007874pt" color="#2656A6" joinstyle="round"/>
                  <v:imagedata o:title=""/>
                  <o:lock v:ext="edit" aspectratio="f"/>
                </v:line>
                <v:line id="直线 9035" o:spid="_x0000_s1026" o:spt="20" style="position:absolute;left:7924;top:174;flip:y;height:13;width:2704;" filled="f" stroked="t" coordsize="21600,21600" o:gfxdata="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Mrh5xL4A&#10;AADdAAAADwAAAAAAAAABACAAAAAiAAAAZHJzL2Rvd25yZXYueG1sUEsBAhQAFAAAAAgAh07iQDMv&#10;BZ47AAAAOQAAABAAAAAAAAAAAQAgAAAADQEAAGRycy9zaGFwZXhtbC54bWxQSwUGAAAAAAYABgBb&#10;AQAAtwMAAAAA&#10;">
                  <v:fill on="f" focussize="0,0"/>
                  <v:stroke weight="0.698425196850394pt" color="#2656A6" joinstyle="round"/>
                  <v:imagedata o:title=""/>
                  <o:lock v:ext="edit" aspectratio="f"/>
                </v:line>
                <v:line id="直线 9036" o:spid="_x0000_s1026" o:spt="20" style="position:absolute;left:10628;top:174;height:0;width:273;" filled="f" stroked="t" coordsize="21600,21600" o:gfxdata="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XZj1CL4A&#10;AADdAAAADwAAAAAAAAABACAAAAAiAAAAZHJzL2Rvd25yZXYueG1sUEsBAhQAFAAAAAgAh07iQDMv&#10;BZ47AAAAOQAAABAAAAAAAAAAAQAgAAAADQEAAGRycy9zaGFwZXhtbC54bWxQSwUGAAAAAAYABgBb&#10;AQAAtwMAAAAA&#10;">
                  <v:fill on="f" focussize="0,0"/>
                  <v:stroke weight="0.232834645669291pt" color="#2656A6" joinstyle="round" dashstyle="dot"/>
                  <v:imagedata o:title=""/>
                  <o:lock v:ext="edit" aspectratio="f"/>
                </v:line>
                <v:line id="直线 9037" o:spid="_x0000_s1026" o:spt="20" style="position:absolute;left:2926;top:187;height:0;width:1100;" filled="f" stroked="t" coordsize="21600,21600" o:gfxdata="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NebT6/&#10;AAAA3QAAAA8AAAAAAAAAAQAgAAAAIgAAAGRycy9kb3ducmV2LnhtbFBLAQIUABQAAAAIAIdO4kAz&#10;LwWeOwAAADkAAAAQAAAAAAAAAAEAIAAAAA4BAABkcnMvc2hhcGV4bWwueG1sUEsFBgAAAAAGAAYA&#10;WwEAALgDAAAAAA==&#10;">
                  <v:fill on="f" focussize="0,0"/>
                  <v:stroke weight="0.698425196850394pt" color="#2656A6" joinstyle="round"/>
                  <v:imagedata o:title=""/>
                  <o:lock v:ext="edit" aspectratio="f"/>
                </v:line>
                <v:line id="直线 9038" o:spid="_x0000_s1026" o:spt="20" style="position:absolute;left:4003;top:212;flip:y;height:96;width:0;" filled="f" stroked="t" coordsize="21600,21600" o:gfxdata="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IRcf&#10;S8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9039" o:spid="_x0000_s1026" o:spt="20" style="position:absolute;left:4058;top:2518;height:0;width:2138;" filled="f" stroked="t" coordsize="21600,21600" o:gfxdata="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6I8ue74A&#10;AADdAAAADwAAAAAAAAABACAAAAAiAAAAZHJzL2Rvd25yZXYueG1sUEsBAhQAFAAAAAgAh07iQDMv&#10;BZ47AAAAOQAAABAAAAAAAAAAAQAgAAAADQEAAGRycy9zaGFwZXhtbC54bWxQSwUGAAAAAAYABgBb&#10;AQAAtwMAAAAA&#10;">
                  <v:fill on="f" focussize="0,0"/>
                  <v:stroke weight="0.232834645669291pt" color="#050100" joinstyle="round"/>
                  <v:imagedata o:title=""/>
                  <o:lock v:ext="edit" aspectratio="f"/>
                </v:line>
                <v:shape id="任意多边形 9040" o:spid="_x0000_s1026" o:spt="100" style="position:absolute;left:3998;top:2478;height:80;width:2259;" fillcolor="#050100" filled="t" stroked="f" coordsize="2259,80" o:gfxdata="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S0x9evQAA&#10;AN0AAAAPAAAAAAAAAAEAIAAAACIAAABkcnMvZG93bnJldi54bWxQSwECFAAUAAAACACHTuJAMy8F&#10;njsAAAA5AAAAEAAAAAAAAAABACAAAAAMAQAAZHJzL3NoYXBleG1sLnhtbFBLBQYAAAAABgAGAFsB&#10;AAC2AwAAAAA=&#10;" path="m80,0l0,40,80,79,73,60,70,40,73,20,80,0m2258,40l2179,0,2186,20,2189,40,2186,60,2179,79,2258,40e">
                  <v:fill on="t" focussize="0,0"/>
                  <v:stroke on="f"/>
                  <v:imagedata o:title=""/>
                  <o:lock v:ext="edit" aspectratio="f"/>
                </v:shape>
                <v:line id="直线 9041" o:spid="_x0000_s1026" o:spt="20" style="position:absolute;left:6311;top:2518;height:0;width:2122;" filled="f" stroked="t" coordsize="21600,21600" o:gfxdata="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dxEVl74A&#10;AADdAAAADwAAAAAAAAABACAAAAAiAAAAZHJzL2Rvd25yZXYueG1sUEsBAhQAFAAAAAgAh07iQDMv&#10;BZ47AAAAOQAAABAAAAAAAAAAAQAgAAAADQEAAGRycy9zaGFwZXhtbC54bWxQSwUGAAAAAAYABgBb&#10;AQAAtwMAAAAA&#10;">
                  <v:fill on="f" focussize="0,0"/>
                  <v:stroke weight="0.232834645669291pt" color="#050100" joinstyle="round"/>
                  <v:imagedata o:title=""/>
                  <o:lock v:ext="edit" aspectratio="f"/>
                </v:line>
                <v:shape id="任意多边形 9042" o:spid="_x0000_s1026" o:spt="100" style="position:absolute;left:6251;top:2478;height:80;width:2242;" fillcolor="#050100" filled="t" stroked="f" coordsize="2242,80" o:gfxdata="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Vd0WyvQAA&#10;AN0AAAAPAAAAAAAAAAEAIAAAACIAAABkcnMvZG93bnJldi54bWxQSwECFAAUAAAACACHTuJAMy8F&#10;njsAAAA5AAAAEAAAAAAAAAABACAAAAAMAQAAZHJzL3NoYXBleG1sLnhtbFBLBQYAAAAABgAGAFsB&#10;AAC2AwAAAAA=&#10;" path="m79,0l0,40,79,79,72,60,69,40,72,20,79,0m2241,40l2162,0,2169,20,2171,40,2169,60,2162,79,2241,40e">
                  <v:fill on="t" focussize="0,0"/>
                  <v:stroke on="f"/>
                  <v:imagedata o:title=""/>
                  <o:lock v:ext="edit" aspectratio="f"/>
                </v:shape>
                <v:line id="直线 9043" o:spid="_x0000_s1026" o:spt="20" style="position:absolute;left:8558;top:2514;flip:y;height:2;width:2021;" filled="f" stroked="t" coordsize="21600,21600" o:gfxdata="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O0Jz5ugAAAN0A&#10;AAAPAAAAAAAAAAEAIAAAACIAAABkcnMvZG93bnJldi54bWxQSwECFAAUAAAACACHTuJAMy8FnjsA&#10;AAA5AAAAEAAAAAAAAAABACAAAAAJAQAAZHJzL3NoYXBleG1sLnhtbFBLBQYAAAAABgAGAFsBAACz&#10;AwAAAAA=&#10;">
                  <v:fill on="f" focussize="0,0"/>
                  <v:stroke weight="0.232834645669291pt" color="#050100" joinstyle="round"/>
                  <v:imagedata o:title=""/>
                  <o:lock v:ext="edit" aspectratio="f"/>
                </v:line>
                <v:shape id="任意多边形 9044" o:spid="_x0000_s1026" o:spt="100" style="position:absolute;left:8498;top:2474;height:82;width:2141;" fillcolor="#050100" filled="t" stroked="f" coordsize="2141,82" o:gfxdata="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0kVlm8AAAA&#10;3QAAAA8AAAAAAAAAAQAgAAAAIgAAAGRycy9kb3ducmV2LnhtbFBLAQIUABQAAAAIAIdO4kAzLwWe&#10;OwAAADkAAAAQAAAAAAAAAAEAIAAAAAsBAABkcnMvc2hhcGV4bWwueG1sUEsFBgAAAAAGAAYAWwEA&#10;ALUDAAAAAA==&#10;" path="m79,82l72,63,70,42,72,22,79,3,0,42,79,82m2141,40l2062,0,2069,20,2071,40,2069,60,2062,79,2141,40e">
                  <v:fill on="t" focussize="0,0"/>
                  <v:stroke on="f"/>
                  <v:imagedata o:title=""/>
                  <o:lock v:ext="edit" aspectratio="f"/>
                </v:shape>
                <v:line id="直线 9045" o:spid="_x0000_s1026" o:spt="20" style="position:absolute;left:4003;top:2668;flip:y;height:96;width:0;" filled="f" stroked="t" coordsize="21600,21600" o:gfxdata="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UHBfhvQAA&#10;AN0AAAAPAAAAAAAAAAEAIAAAACIAAABkcnMvZG93bnJldi54bWxQSwECFAAUAAAACACHTuJAMy8F&#10;njsAAAA5AAAAEAAAAAAAAAABACAAAAAMAQAAZHJzL3NoYXBleG1sLnhtbFBLBQYAAAAABgAGAFsB&#10;AAC2AwAAAAA=&#10;">
                  <v:fill on="f" focussize="0,0"/>
                  <v:stroke weight="0pt" color="#EE2D29" joinstyle="round"/>
                  <v:imagedata o:title=""/>
                  <o:lock v:ext="edit" aspectratio="f"/>
                </v:line>
                <v:line id="直线 9046" o:spid="_x0000_s1026" o:spt="20" style="position:absolute;left:4003;top:2525;flip:y;height:96;width:0;" filled="f" stroked="t" coordsize="21600,21600" o:gfxdata="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O1Cy&#10;es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9047" o:spid="_x0000_s1026" o:spt="20" style="position:absolute;left:4003;top:2382;flip:y;height:95;width:0;" filled="f" stroked="t" coordsize="21600,21600" o:gfxdata="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LgiwN&#10;wAAAAN0AAAAPAAAAAAAAAAEAIAAAACIAAABkcnMvZG93bnJldi54bWxQSwECFAAUAAAACACHTuJA&#10;My8FnjsAAAA5AAAAEAAAAAAAAAABACAAAAAPAQAAZHJzL3NoYXBleG1sLnhtbFBLBQYAAAAABgAG&#10;AFsBAAC5AwAAAAA=&#10;">
                  <v:fill on="f" focussize="0,0"/>
                  <v:stroke weight="0pt" color="#EE2D29" joinstyle="round"/>
                  <v:imagedata o:title=""/>
                  <o:lock v:ext="edit" aspectratio="f"/>
                </v:line>
                <v:line id="直线 9048" o:spid="_x0000_s1026" o:spt="20" style="position:absolute;left:4003;top:2238;flip:y;height:96;width:0;" filled="f" stroked="t" coordsize="21600,21600" o:gfxdata="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pM6J&#10;ls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9049" o:spid="_x0000_s1026" o:spt="20" style="position:absolute;left:4003;top:2095;flip:y;height:96;width:0;" filled="f" stroked="t" coordsize="21600,21600" o:gfxdata="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KycR&#10;4s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9050" o:spid="_x0000_s1026" o:spt="20" style="position:absolute;left:4003;top:1952;flip:y;height:96;width:0;" filled="f" stroked="t" coordsize="21600,21600" o:gfxdata="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RGu0&#10;ec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9051" o:spid="_x0000_s1026" o:spt="20" style="position:absolute;left:4003;top:1809;flip:y;height:95;width:0;" filled="f" stroked="t" coordsize="21600,21600" o:gfxdata="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tLkq&#10;Ds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9052" o:spid="_x0000_s1026" o:spt="20" style="position:absolute;left:4003;top:1665;flip:y;height:96;width:0;" filled="f" stroked="t" coordsize="21600,21600" o:gfxdata="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2/WP&#10;lc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9053" o:spid="_x0000_s1026" o:spt="20" style="position:absolute;left:4003;top:2822;flip:y;height:92;width:0;" filled="f" stroked="t" coordsize="21600,21600" o:gfxdata="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qahvnvQAA&#10;AN0AAAAPAAAAAAAAAAEAIAAAACIAAABkcnMvZG93bnJldi54bWxQSwECFAAUAAAACACHTuJAMy8F&#10;njsAAAA5AAAAEAAAAAAAAAABACAAAAAMAQAAZHJzL3NoYXBleG1sLnhtbFBLBQYAAAAABgAGAFsB&#10;AAC2AwAAAAA=&#10;">
                  <v:fill on="f" focussize="0,0"/>
                  <v:stroke weight="0pt" color="#EE2D29" joinstyle="round"/>
                  <v:imagedata o:title=""/>
                  <o:lock v:ext="edit" aspectratio="f"/>
                </v:line>
                <v:line id="直线 9054" o:spid="_x0000_s1026" o:spt="20" style="position:absolute;left:6255;top:1429;flip:y;height:95;width:0;" filled="f" stroked="t" coordsize="21600,21600" o:gfxdata="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FJr58&#10;wAAAAN0AAAAPAAAAAAAAAAEAIAAAACIAAABkcnMvZG93bnJldi54bWxQSwECFAAUAAAACACHTuJA&#10;My8FnjsAAAA5AAAAEAAAAAAAAAABACAAAAAPAQAAZHJzL3NoYXBleG1sLnhtbFBLBQYAAAAABgAG&#10;AFsBAAC5AwAAAAA=&#10;">
                  <v:fill on="f" focussize="0,0"/>
                  <v:stroke weight="0pt" color="#EE2D29" joinstyle="round"/>
                  <v:imagedata o:title=""/>
                  <o:lock v:ext="edit" aspectratio="f"/>
                </v:line>
                <v:line id="直线 9055" o:spid="_x0000_s1026" o:spt="20" style="position:absolute;left:6255;top:1285;flip:y;height:96;width:0;" filled="f" stroked="t" coordsize="21600,21600" o:gfxdata="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yveN+74A&#10;AADdAAAADwAAAAAAAAABACAAAAAiAAAAZHJzL2Rvd25yZXYueG1sUEsBAhQAFAAAAAgAh07iQDMv&#10;BZ47AAAAOQAAABAAAAAAAAAAAQAgAAAADQEAAGRycy9zaGFwZXhtbC54bWxQSwUGAAAAAAYABgBb&#10;AQAAtwMAAAAA&#10;">
                  <v:fill on="f" focussize="0,0"/>
                  <v:stroke weight="0pt" color="#EE2D29" joinstyle="round"/>
                  <v:imagedata o:title=""/>
                  <o:lock v:ext="edit" aspectratio="f"/>
                </v:line>
                <v:line id="直线 9056" o:spid="_x0000_s1026" o:spt="20" style="position:absolute;left:6255;top:1142;flip:y;height:95;width:0;" filled="f" stroked="t" coordsize="21600,21600" o:gfxdata="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pbso&#10;YM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9057" o:spid="_x0000_s1026" o:spt="20" style="position:absolute;left:6255;top:999;flip:y;height:95;width:0;" filled="f" stroked="t" coordsize="21600,21600" o:gfxdata="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VWm2&#10;F8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9058" o:spid="_x0000_s1026" o:spt="20" style="position:absolute;left:6255;top:2595;flip:y;height:96;width:0;" filled="f" stroked="t" coordsize="21600,21600" o:gfxdata="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OiUT&#10;jM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9059" o:spid="_x0000_s1026" o:spt="20" style="position:absolute;left:6255;top:2452;flip:y;height:95;width:0;" filled="f" stroked="t" coordsize="21600,21600" o:gfxdata="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tcyL&#10;+M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9060" o:spid="_x0000_s1026" o:spt="20" style="position:absolute;left:6255;top:2308;flip:y;height:96;width:0;" filled="f" stroked="t" coordsize="21600,21600" o:gfxdata="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agC5j&#10;wAAAAN0AAAAPAAAAAAAAAAEAIAAAACIAAABkcnMvZG93bnJldi54bWxQSwECFAAUAAAACACHTuJA&#10;My8FnjsAAAA5AAAAEAAAAAAAAAABACAAAAAPAQAAZHJzL3NoYXBleG1sLnhtbFBLBQYAAAAABgAG&#10;AFsBAAC5AwAAAAA=&#10;">
                  <v:fill on="f" focussize="0,0"/>
                  <v:stroke weight="0pt" color="#EE2D29" joinstyle="round"/>
                  <v:imagedata o:title=""/>
                  <o:lock v:ext="edit" aspectratio="f"/>
                </v:line>
                <v:line id="直线 9061" o:spid="_x0000_s1026" o:spt="20" style="position:absolute;left:6255;top:2165;flip:y;height:96;width:0;" filled="f" stroked="t" coordsize="21600,21600" o:gfxdata="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KlKw&#10;FM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9062" o:spid="_x0000_s1026" o:spt="20" style="position:absolute;left:6255;top:2022;flip:y;height:96;width:0;" filled="f" stroked="t" coordsize="21600,21600" o:gfxdata="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FHhWP&#10;wAAAAN0AAAAPAAAAAAAAAAEAIAAAACIAAABkcnMvZG93bnJldi54bWxQSwECFAAUAAAACACHTuJA&#10;My8FnjsAAAA5AAAAEAAAAAAAAAABACAAAAAPAQAAZHJzL3NoYXBleG1sLnhtbFBLBQYAAAAABgAG&#10;AFsBAAC5AwAAAAA=&#10;">
                  <v:fill on="f" focussize="0,0"/>
                  <v:stroke weight="0pt" color="#EE2D29" joinstyle="round"/>
                  <v:imagedata o:title=""/>
                  <o:lock v:ext="edit" aspectratio="f"/>
                </v:line>
                <v:line id="直线 9063" o:spid="_x0000_s1026" o:spt="20" style="position:absolute;left:6255;top:1878;flip:y;height:96;width:0;" filled="f" stroked="t" coordsize="21600,21600" o:gfxdata="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NIGB/b4A&#10;AADdAAAADwAAAAAAAAABACAAAAAiAAAAZHJzL2Rvd25yZXYueG1sUEsBAhQAFAAAAAgAh07iQDMv&#10;BZ47AAAAOQAAABAAAAAAAAAAAQAgAAAADQEAAGRycy9zaGFwZXhtbC54bWxQSwUGAAAAAAYABgBb&#10;AQAAtwMAAAAA&#10;">
                  <v:fill on="f" focussize="0,0"/>
                  <v:stroke weight="0pt" color="#EE2D29" joinstyle="round"/>
                  <v:imagedata o:title=""/>
                  <o:lock v:ext="edit" aspectratio="f"/>
                </v:line>
                <v:line id="直线 9064" o:spid="_x0000_s1026" o:spt="20" style="position:absolute;left:6255;top:1735;flip:y;height:96;width:0;" filled="f" stroked="t" coordsize="21600,21600" o:gfxdata="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W80k&#10;Zs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9065" o:spid="_x0000_s1026" o:spt="20" style="position:absolute;left:6255;top:1592;flip:y;height:96;width:0;" filled="f" stroked="t" coordsize="21600,21600" o:gfxdata="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8uGya8AAAA&#10;3QAAAA8AAAAAAAAAAQAgAAAAIgAAAGRycy9kb3ducmV2LnhtbFBLAQIUABQAAAAIAIdO4kAzLwWe&#10;OwAAADkAAAAQAAAAAAAAAAEAIAAAAAsBAABkcnMvc2hhcGV4bWwueG1sUEsFBgAAAAAGAAYAWwEA&#10;ALUDAAAAAA==&#10;">
                  <v:fill on="f" focussize="0,0"/>
                  <v:stroke weight="0pt" color="#EE2D29" joinstyle="round"/>
                  <v:imagedata o:title=""/>
                  <o:lock v:ext="edit" aspectratio="f"/>
                </v:line>
                <v:line id="直线 9066" o:spid="_x0000_s1026" o:spt="20" style="position:absolute;left:6255;top:2748;flip:y;height:93;width:0;" filled="f" stroked="t" coordsize="21600,21600" o:gfxdata="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gYr69&#10;wAAAAN0AAAAPAAAAAAAAAAEAIAAAACIAAABkcnMvZG93bnJldi54bWxQSwECFAAUAAAACACHTuJA&#10;My8FnjsAAAA5AAAAEAAAAAAAAAABACAAAAAPAQAAZHJzL3NoYXBleG1sLnhtbFBLBQYAAAAABgAG&#10;AFsBAAC5AwAAAAA=&#10;">
                  <v:fill on="f" focussize="0,0"/>
                  <v:stroke weight="0pt" color="#EE2D29" joinstyle="round"/>
                  <v:imagedata o:title=""/>
                  <o:lock v:ext="edit" aspectratio="f"/>
                </v:line>
                <v:line id="直线 9067" o:spid="_x0000_s1026" o:spt="20" style="position:absolute;left:8498;top:1429;flip:y;height:95;width:0;" filled="f" stroked="t" coordsize="21600,21600" o:gfxdata="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QsCDK&#10;wAAAAN0AAAAPAAAAAAAAAAEAIAAAACIAAABkcnMvZG93bnJldi54bWxQSwECFAAUAAAACACHTuJA&#10;My8FnjsAAAA5AAAAEAAAAAAAAAABACAAAAAPAQAAZHJzL3NoYXBleG1sLnhtbFBLBQYAAAAABgAG&#10;AFsBAAC5AwAAAAA=&#10;">
                  <v:fill on="f" focussize="0,0"/>
                  <v:stroke weight="0pt" color="#EE2D29" joinstyle="round"/>
                  <v:imagedata o:title=""/>
                  <o:lock v:ext="edit" aspectratio="f"/>
                </v:line>
                <v:line id="直线 9068" o:spid="_x0000_s1026" o:spt="20" style="position:absolute;left:8498;top:1285;flip:y;height:96;width:0;" filled="f" stroked="t" coordsize="21600,21600" o:gfxdata="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v/yF&#10;Uc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9069" o:spid="_x0000_s1026" o:spt="20" style="position:absolute;left:8498;top:1142;flip:y;height:95;width:0;" filled="f" stroked="t" coordsize="21600,21600" o:gfxdata="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MBUd&#10;Jc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9070" o:spid="_x0000_s1026" o:spt="20" style="position:absolute;left:8498;top:999;flip:y;height:95;width:0;" filled="f" stroked="t" coordsize="21600,21600" o:gfxdata="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fWbi+&#10;wAAAAN0AAAAPAAAAAAAAAAEAIAAAACIAAABkcnMvZG93bnJldi54bWxQSwECFAAUAAAACACHTuJA&#10;My8FnjsAAAA5AAAAEAAAAAAAAAABACAAAAAPAQAAZHJzL3NoYXBleG1sLnhtbFBLBQYAAAAABgAG&#10;AFsBAAC5AwAAAAA=&#10;">
                  <v:fill on="f" focussize="0,0"/>
                  <v:stroke weight="0pt" color="#EE2D29" joinstyle="round"/>
                  <v:imagedata o:title=""/>
                  <o:lock v:ext="edit" aspectratio="f"/>
                </v:line>
                <v:line id="直线 9071" o:spid="_x0000_s1026" o:spt="20" style="position:absolute;left:8498;top:2595;flip:y;height:96;width:0;" filled="f" stroked="t" coordsize="21600,21600" o:gfxdata="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viybJ&#10;wAAAAN0AAAAPAAAAAAAAAAEAIAAAACIAAABkcnMvZG93bnJldi54bWxQSwECFAAUAAAACACHTuJA&#10;My8FnjsAAAA5AAAAEAAAAAAAAAABACAAAAAPAQAAZHJzL3NoYXBleG1sLnhtbFBLBQYAAAAABgAG&#10;AFsBAAC5AwAAAAA=&#10;">
                  <v:fill on="f" focussize="0,0"/>
                  <v:stroke weight="0pt" color="#EE2D29" joinstyle="round"/>
                  <v:imagedata o:title=""/>
                  <o:lock v:ext="edit" aspectratio="f"/>
                </v:line>
                <v:line id="直线 9072" o:spid="_x0000_s1026" o:spt="20" style="position:absolute;left:8498;top:2452;flip:y;height:95;width:0;" filled="f" stroked="t" coordsize="21600,21600" o:gfxdata="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wMeD&#10;Us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9073" o:spid="_x0000_s1026" o:spt="20" style="position:absolute;left:8498;top:2308;flip:y;height:96;width:0;" filled="f" stroked="t" coordsize="21600,21600" o:gfxdata="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FYFyC8AAAA&#10;3QAAAA8AAAAAAAAAAQAgAAAAIgAAAGRycy9kb3ducmV2LnhtbFBLAQIUABQAAAAIAIdO4kAzLwWe&#10;OwAAADkAAAAQAAAAAAAAAAEAIAAAAAsBAABkcnMvc2hhcGV4bWwueG1sUEsFBgAAAAAGAAYAWwEA&#10;ALUDAAAAAA==&#10;">
                  <v:fill on="f" focussize="0,0"/>
                  <v:stroke weight="0pt" color="#EE2D29" joinstyle="round"/>
                  <v:imagedata o:title=""/>
                  <o:lock v:ext="edit" aspectratio="f"/>
                </v:line>
                <v:line id="直线 9074" o:spid="_x0000_s1026" o:spt="20" style="position:absolute;left:8498;top:2165;flip:y;height:96;width:0;" filled="f" stroked="t" coordsize="21600,21600" o:gfxdata="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3hSy&#10;u8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9075" o:spid="_x0000_s1026" o:spt="20" style="position:absolute;left:8498;top:2022;flip:y;height:96;width:0;" filled="f" stroked="t" coordsize="21600,21600" o:gfxdata="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IFC0Zu/&#10;AAAA3QAAAA8AAAAAAAAAAQAgAAAAIgAAAGRycy9kb3ducmV2LnhtbFBLAQIUABQAAAAIAIdO4kAz&#10;LwWeOwAAADkAAAAQAAAAAAAAAAEAIAAAAA4BAABkcnMvc2hhcGV4bWwueG1sUEsFBgAAAAAGAAYA&#10;WwEAALgDAAAAAA==&#10;">
                  <v:fill on="f" focussize="0,0"/>
                  <v:stroke weight="0pt" color="#EE2D29" joinstyle="round"/>
                  <v:imagedata o:title=""/>
                  <o:lock v:ext="edit" aspectratio="f"/>
                </v:line>
                <v:line id="直线 9076" o:spid="_x0000_s1026" o:spt="20" style="position:absolute;left:8498;top:1878;flip:y;height:96;width:0;" filled="f" stroked="t" coordsize="21600,21600" o:gfxdata="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uDnQA&#10;wAAAAN0AAAAPAAAAAAAAAAEAIAAAACIAAABkcnMvZG93bnJldi54bWxQSwECFAAUAAAACACHTuJA&#10;My8FnjsAAAA5AAAAEAAAAAAAAAABACAAAAAPAQAAZHJzL3NoYXBleG1sLnhtbFBLBQYAAAAABgAG&#10;AFsBAAC5AwAAAAA=&#10;">
                  <v:fill on="f" focussize="0,0"/>
                  <v:stroke weight="0pt" color="#EE2D29" joinstyle="round"/>
                  <v:imagedata o:title=""/>
                  <o:lock v:ext="edit" aspectratio="f"/>
                </v:line>
                <v:line id="直线 9077" o:spid="_x0000_s1026" o:spt="20" style="position:absolute;left:8498;top:1735;flip:y;height:96;width:0;" filled="f" stroked="t" coordsize="21600,21600" o:gfxdata="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e3Op3&#10;wAAAAN0AAAAPAAAAAAAAAAEAIAAAACIAAABkcnMvZG93bnJldi54bWxQSwECFAAUAAAACACHTuJA&#10;My8FnjsAAAA5AAAAEAAAAAAAAAABACAAAAAPAQAAZHJzL3NoYXBleG1sLnhtbFBLBQYAAAAABgAG&#10;AFsBAAC5AwAAAAA=&#10;">
                  <v:fill on="f" focussize="0,0"/>
                  <v:stroke weight="0pt" color="#EE2D29" joinstyle="round"/>
                  <v:imagedata o:title=""/>
                  <o:lock v:ext="edit" aspectratio="f"/>
                </v:line>
                <v:line id="直线 9078" o:spid="_x0000_s1026" o:spt="20" style="position:absolute;left:8498;top:1592;flip:y;height:96;width:0;" filled="f" stroked="t" coordsize="21600,21600" o:gfxdata="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cZBP&#10;7M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9079" o:spid="_x0000_s1026" o:spt="20" style="position:absolute;left:8498;top:2748;flip:y;height:93;width:0;" filled="f" stroked="t" coordsize="21600,21600" o:gfxdata="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nnX&#10;mM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9080" o:spid="_x0000_s1026" o:spt="20" style="position:absolute;left:7924;top:628;flip:y;height:96;width:0;" filled="f" stroked="t" coordsize="21600,21600" o:gfxdata="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kTVy&#10;A8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9081" o:spid="_x0000_s1026" o:spt="20" style="position:absolute;left:7924;top:485;flip:y;height:96;width:0;" filled="f" stroked="t" coordsize="21600,21600" o:gfxdata="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Yefs&#10;dM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9082" o:spid="_x0000_s1026" o:spt="20" style="position:absolute;left:7924;top:342;flip:y;height:95;width:0;" filled="f" stroked="t" coordsize="21600,21600" o:gfxdata="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Oq0nv&#10;wAAAAN0AAAAPAAAAAAAAAAEAIAAAACIAAABkcnMvZG93bnJldi54bWxQSwECFAAUAAAACACHTuJA&#10;My8FnjsAAAA5AAAAEAAAAAAAAAABACAAAAAPAQAAZHJzL3NoYXBleG1sLnhtbFBLBQYAAAAABgAG&#10;AFsBAAC5AwAAAAA=&#10;">
                  <v:fill on="f" focussize="0,0"/>
                  <v:stroke weight="0pt" color="#EE2D29" joinstyle="round"/>
                  <v:imagedata o:title=""/>
                  <o:lock v:ext="edit" aspectratio="f"/>
                </v:line>
                <v:line id="直线 9083" o:spid="_x0000_s1026" o:spt="20" style="position:absolute;left:7924;top:198;flip:y;height:96;width:0;" filled="f" stroked="t" coordsize="21600,21600" o:gfxdata="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803Z2/&#10;AAAA3QAAAA8AAAAAAAAAAQAgAAAAIgAAAGRycy9kb3ducmV2LnhtbFBLAQIUABQAAAAIAIdO4kAz&#10;LwWeOwAAADkAAAAQAAAAAAAAAAEAIAAAAA4BAABkcnMvc2hhcGV4bWwueG1sUEsFBgAAAAAGAAYA&#10;WwEAALgDAAAAAA==&#10;">
                  <v:fill on="f" focussize="0,0"/>
                  <v:stroke weight="0pt" color="#EE2D29" joinstyle="round"/>
                  <v:imagedata o:title=""/>
                  <o:lock v:ext="edit" aspectratio="f"/>
                </v:line>
                <v:line id="直线 9084" o:spid="_x0000_s1026" o:spt="20" style="position:absolute;left:7924;top:1795;flip:y;height:95;width:0;" filled="f" stroked="t" coordsize="21600,21600" o:gfxdata="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QeHgG&#10;wAAAAN0AAAAPAAAAAAAAAAEAIAAAACIAAABkcnMvZG93bnJldi54bWxQSwECFAAUAAAACACHTuJA&#10;My8FnjsAAAA5AAAAEAAAAAAAAAABACAAAAAPAQAAZHJzL3NoYXBleG1sLnhtbFBLBQYAAAAABgAG&#10;AFsBAAC5AwAAAAA=&#10;">
                  <v:fill on="f" focussize="0,0"/>
                  <v:stroke weight="0pt" color="#EE2D29" joinstyle="round"/>
                  <v:imagedata o:title=""/>
                  <o:lock v:ext="edit" aspectratio="f"/>
                </v:line>
                <v:line id="直线 9085" o:spid="_x0000_s1026" o:spt="20" style="position:absolute;left:7924;top:1652;flip:y;height:95;width:0;" filled="f" stroked="t" coordsize="21600,21600" o:gfxdata="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Em0dGvQAA&#10;AN0AAAAPAAAAAAAAAAEAIAAAACIAAABkcnMvZG93bnJldi54bWxQSwECFAAUAAAACACHTuJAMy8F&#10;njsAAAA5AAAAEAAAAAAAAAABACAAAAAMAQAAZHJzL3NoYXBleG1sLnhtbFBLBQYAAAAABgAGAFsB&#10;AAC2AwAAAAA=&#10;">
                  <v:fill on="f" focussize="0,0"/>
                  <v:stroke weight="0pt" color="#EE2D29" joinstyle="round"/>
                  <v:imagedata o:title=""/>
                  <o:lock v:ext="edit" aspectratio="f"/>
                </v:line>
                <v:line id="直线 9086" o:spid="_x0000_s1026" o:spt="20" style="position:absolute;left:7924;top:1508;flip:y;height:96;width:0;" filled="f" stroked="t" coordsize="21600,21600" o:gfxdata="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a9fi&#10;3c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9087" o:spid="_x0000_s1026" o:spt="20" style="position:absolute;left:7924;top:1365;flip:y;height:96;width:0;" filled="f" stroked="t" coordsize="21600,21600" o:gfxdata="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mwV8&#10;qs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9088" o:spid="_x0000_s1026" o:spt="20" style="position:absolute;left:7924;top:1222;flip:y;height:95;width:0;" filled="f" stroked="t" coordsize="21600,21600" o:gfxdata="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0Sdkx&#10;wAAAAN0AAAAPAAAAAAAAAAEAIAAAACIAAABkcnMvZG93bnJldi54bWxQSwECFAAUAAAACACHTuJA&#10;My8FnjsAAAA5AAAAEAAAAAAAAAABACAAAAAPAQAAZHJzL3NoYXBleG1sLnhtbFBLBQYAAAAABgAG&#10;AFsBAAC5AwAAAAA=&#10;">
                  <v:fill on="f" focussize="0,0"/>
                  <v:stroke weight="0pt" color="#EE2D29" joinstyle="round"/>
                  <v:imagedata o:title=""/>
                  <o:lock v:ext="edit" aspectratio="f"/>
                </v:line>
                <v:line id="直线 9089" o:spid="_x0000_s1026" o:spt="20" style="position:absolute;left:7924;top:1078;flip:y;height:96;width:0;" filled="f" stroked="t" coordsize="21600,21600" o:gfxdata="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e6BB&#10;Rc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9090" o:spid="_x0000_s1026" o:spt="20" style="position:absolute;left:7924;top:935;flip:y;height:96;width:0;" filled="f" stroked="t" coordsize="21600,21600" o:gfxdata="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U7OTe&#10;wAAAAN0AAAAPAAAAAAAAAAEAIAAAACIAAABkcnMvZG93bnJldi54bWxQSwECFAAUAAAACACHTuJA&#10;My8FnjsAAAA5AAAAEAAAAAAAAAABACAAAAAPAQAAZHJzL3NoYXBleG1sLnhtbFBLBQYAAAAABgAG&#10;AFsBAAC5AwAAAAA=&#10;">
                  <v:fill on="f" focussize="0,0"/>
                  <v:stroke weight="0pt" color="#EE2D29" joinstyle="round"/>
                  <v:imagedata o:title=""/>
                  <o:lock v:ext="edit" aspectratio="f"/>
                </v:line>
                <v:line id="直线 9091" o:spid="_x0000_s1026" o:spt="20" style="position:absolute;left:7924;top:792;flip:y;height:95;width:0;" filled="f" stroked="t" coordsize="21600,21600" o:gfxdata="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kPnqp&#10;wAAAAN0AAAAPAAAAAAAAAAEAIAAAACIAAABkcnMvZG93bnJldi54bWxQSwECFAAUAAAACACHTuJA&#10;My8FnjsAAAA5AAAAEAAAAAAAAAABACAAAAAPAQAAZHJzL3NoYXBleG1sLnhtbFBLBQYAAAAABgAG&#10;AFsBAAC5AwAAAAA=&#10;">
                  <v:fill on="f" focussize="0,0"/>
                  <v:stroke weight="0pt" color="#EE2D29" joinstyle="round"/>
                  <v:imagedata o:title=""/>
                  <o:lock v:ext="edit" aspectratio="f"/>
                </v:line>
                <v:line id="直线 9092" o:spid="_x0000_s1026" o:spt="20" style="position:absolute;left:7924;top:1948;flip:y;height:93;width:0;" filled="f" stroked="t" coordsize="21600,21600" o:gfxdata="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i3Lf&#10;Ms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9093" o:spid="_x0000_s1026" o:spt="20" style="position:absolute;left:7924;top:2263;flip:y;height:95;width:0;" filled="f" stroked="t" coordsize="21600,21600" o:gfxdata="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67UtAvQAA&#10;AN0AAAAPAAAAAAAAAAEAIAAAACIAAABkcnMvZG93bnJldi54bWxQSwECFAAUAAAACACHTuJAMy8F&#10;njsAAAA5AAAAEAAAAAAAAAABACAAAAAMAQAAZHJzL3NoYXBleG1sLnhtbFBLBQYAAAAABgAGAFsB&#10;AAC2AwAAAAA=&#10;">
                  <v:fill on="f" focussize="0,0"/>
                  <v:stroke weight="0pt" color="#EE2D29" joinstyle="round"/>
                  <v:imagedata o:title=""/>
                  <o:lock v:ext="edit" aspectratio="f"/>
                </v:line>
                <v:line id="直线 9094" o:spid="_x0000_s1026" o:spt="20" style="position:absolute;left:7924;top:2101;flip:y;height:96;width:0;" filled="f" stroked="t" coordsize="21600,21600" o:gfxdata="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laHu&#10;28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9095" o:spid="_x0000_s1026" o:spt="20" style="position:absolute;left:7924;top:2341;flip:y;height:19;width:0;" filled="f" stroked="t" coordsize="21600,21600" o:gfxdata="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cnTQ7vQAA&#10;AN0AAAAPAAAAAAAAAAEAIAAAACIAAABkcnMvZG93bnJldi54bWxQSwECFAAUAAAACACHTuJAMy8F&#10;njsAAAA5AAAAEAAAAAAAAAABACAAAAAMAQAAZHJzL3NoYXBleG1sLnhtbFBLBQYAAAAABgAGAFsB&#10;AAC2AwAAAAA=&#10;">
                  <v:fill on="f" focussize="0,0"/>
                  <v:stroke weight="0pt" color="#EE2D29" joinstyle="round"/>
                  <v:imagedata o:title=""/>
                  <o:lock v:ext="edit" aspectratio="f"/>
                </v:line>
                <v:line id="直线 9096" o:spid="_x0000_s1026" o:spt="20" style="position:absolute;left:9162;top:349;flip:y;height:95;width:0;" filled="f" stroked="t" coordsize="21600,21600" o:gfxdata="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M9GR&#10;oM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9097" o:spid="_x0000_s1026" o:spt="20" style="position:absolute;left:9162;top:206;flip:y;height:95;width:0;" filled="f" stroked="t" coordsize="21600,21600" o:gfxdata="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wwMP&#10;18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9098" o:spid="_x0000_s1026" o:spt="20" style="position:absolute;left:9165;top:1435;flip:y;height:96;width:0;" filled="f" stroked="t" coordsize="21600,21600" o:gfxdata="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rE+q&#10;TM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9099" o:spid="_x0000_s1026" o:spt="20" style="position:absolute;left:9165;top:1292;flip:y;height:95;width:0;" filled="f" stroked="t" coordsize="21600,21600" o:gfxdata="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jpjI4&#10;wAAAAN0AAAAPAAAAAAAAAAEAIAAAACIAAABkcnMvZG93bnJldi54bWxQSwECFAAUAAAACACHTuJA&#10;My8FnjsAAAA5AAAAEAAAAAAAAAABACAAAAAPAQAAZHJzL3NoYXBleG1sLnhtbFBLBQYAAAAABgAG&#10;AFsBAAC5AwAAAAA=&#10;">
                  <v:fill on="f" focussize="0,0"/>
                  <v:stroke weight="0pt" color="#EE2D29" joinstyle="round"/>
                  <v:imagedata o:title=""/>
                  <o:lock v:ext="edit" aspectratio="f"/>
                </v:line>
                <v:line id="直线 9100" o:spid="_x0000_s1026" o:spt="20" style="position:absolute;left:9165;top:1148;flip:y;height:96;width:0;" filled="f" stroked="t" coordsize="21600,21600" o:gfxdata="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M6pej&#10;wAAAAN0AAAAPAAAAAAAAAAEAIAAAACIAAABkcnMvZG93bnJldi54bWxQSwECFAAUAAAACACHTuJA&#10;My8FnjsAAAA5AAAAEAAAAAAAAAABACAAAAAPAQAAZHJzL3NoYXBleG1sLnhtbFBLBQYAAAAABgAG&#10;AFsBAAC5AwAAAAA=&#10;">
                  <v:fill on="f" focussize="0,0"/>
                  <v:stroke weight="0pt" color="#EE2D29" joinstyle="round"/>
                  <v:imagedata o:title=""/>
                  <o:lock v:ext="edit" aspectratio="f"/>
                </v:line>
                <v:line id="直线 9101" o:spid="_x0000_s1026" o:spt="20" style="position:absolute;left:9165;top:1005;flip:y;height:96;width:0;" filled="f" stroked="t" coordsize="21600,21600" o:gfxdata="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8OAnU&#10;wAAAAN0AAAAPAAAAAAAAAAEAIAAAACIAAABkcnMvZG93bnJldi54bWxQSwECFAAUAAAACACHTuJA&#10;My8FnjsAAAA5AAAAEAAAAAAAAAABACAAAAAPAQAAZHJzL3NoYXBleG1sLnhtbFBLBQYAAAAABgAG&#10;AFsBAAC5AwAAAAA=&#10;">
                  <v:fill on="f" focussize="0,0"/>
                  <v:stroke weight="0pt" color="#EE2D29" joinstyle="round"/>
                  <v:imagedata o:title=""/>
                  <o:lock v:ext="edit" aspectratio="f"/>
                </v:line>
                <v:line id="直线 9102" o:spid="_x0000_s1026" o:spt="20" style="position:absolute;left:9165;top:1742;flip:y;height:95;width:0;" filled="f" stroked="t" coordsize="21600,21600" o:gfxdata="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03Ss&#10;T8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9103" o:spid="_x0000_s1026" o:spt="20" style="position:absolute;left:9165;top:1599;flip:y;height:95;width:0;" filled="f" stroked="t" coordsize="21600,21600" o:gfxdata="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i6zg9vQAA&#10;AN0AAAAPAAAAAAAAAAEAIAAAACIAAABkcnMvZG93bnJldi54bWxQSwECFAAUAAAACACHTuJAMy8F&#10;njsAAAA5AAAAEAAAAAAAAAABACAAAAAMAQAAZHJzL3NoYXBleG1sLnhtbFBLBQYAAAAABgAGAFsB&#10;AAC2AwAAAAA=&#10;">
                  <v:fill on="f" focussize="0,0"/>
                  <v:stroke weight="0pt" color="#EE2D29" joinstyle="round"/>
                  <v:imagedata o:title=""/>
                  <o:lock v:ext="edit" aspectratio="f"/>
                </v:line>
                <v:line id="直线 9104" o:spid="_x0000_s1026" o:spt="20" style="position:absolute;left:10639;top:1473;flip:y;height:96;width:0;" filled="f" stroked="t" coordsize="21600,21600" o:gfxdata="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zaed&#10;ps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9105" o:spid="_x0000_s1026" o:spt="20" style="position:absolute;left:10639;top:1330;flip:y;height:95;width:0;" filled="f" stroked="t" coordsize="21600,21600" o:gfxdata="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2USi5r4A&#10;AADdAAAADwAAAAAAAAABACAAAAAiAAAAZHJzL2Rvd25yZXYueG1sUEsBAhQAFAAAAAgAh07iQDMv&#10;BZ47AAAAOQAAABAAAAAAAAAAAQAgAAAADQEAAGRycy9zaGFwZXhtbC54bWxQSwUGAAAAAAYABgBb&#10;AQAAtwMAAAAA&#10;">
                  <v:fill on="f" focussize="0,0"/>
                  <v:stroke weight="0pt" color="#EE2D29" joinstyle="round"/>
                  <v:imagedata o:title=""/>
                  <o:lock v:ext="edit" aspectratio="f"/>
                </v:line>
                <v:line id="直线 9106" o:spid="_x0000_s1026" o:spt="20" style="position:absolute;left:10639;top:1186;flip:y;height:96;width:0;" filled="f" stroked="t" coordsize="21600,21600" o:gfxdata="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2CAd9&#10;wAAAAN0AAAAPAAAAAAAAAAEAIAAAACIAAABkcnMvZG93bnJldi54bWxQSwECFAAUAAAACACHTuJA&#10;My8FnjsAAAA5AAAAEAAAAAAAAAABACAAAAAPAQAAZHJzL3NoYXBleG1sLnhtbFBLBQYAAAAABgAG&#10;AFsBAAC5AwAAAAA=&#10;">
                  <v:fill on="f" focussize="0,0"/>
                  <v:stroke weight="0pt" color="#EE2D29" joinstyle="round"/>
                  <v:imagedata o:title=""/>
                  <o:lock v:ext="edit" aspectratio="f"/>
                </v:line>
                <v:line id="直线 9107" o:spid="_x0000_s1026" o:spt="20" style="position:absolute;left:10639;top:1043;flip:y;height:96;width:0;" filled="f" stroked="t" coordsize="21600,21600" o:gfxdata="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RtqZ&#10;Cs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9108" o:spid="_x0000_s1026" o:spt="20" style="position:absolute;left:10639;top:900;flip:y;height:95;width:0;" filled="f" stroked="t" coordsize="21600,21600" o:gfxdata="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pljyR&#10;wAAAAN0AAAAPAAAAAAAAAAEAIAAAACIAAABkcnMvZG93bnJldi54bWxQSwECFAAUAAAACACHTuJA&#10;My8FnjsAAAA5AAAAEAAAAAAAAAABACAAAAAPAQAAZHJzL3NoYXBleG1sLnhtbFBLBQYAAAAABgAG&#10;AFsBAAC5AwAAAAA=&#10;">
                  <v:fill on="f" focussize="0,0"/>
                  <v:stroke weight="0pt" color="#EE2D29" joinstyle="round"/>
                  <v:imagedata o:title=""/>
                  <o:lock v:ext="edit" aspectratio="f"/>
                </v:line>
                <v:line id="直线 9109" o:spid="_x0000_s1026" o:spt="20" style="position:absolute;left:10639;top:756;flip:y;height:96;width:0;" filled="f" stroked="t" coordsize="21600,21600" o:gfxdata="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mf6Tl&#10;wAAAAN0AAAAPAAAAAAAAAAEAIAAAACIAAABkcnMvZG93bnJldi54bWxQSwECFAAUAAAACACHTuJA&#10;My8FnjsAAAA5AAAAEAAAAAAAAAABACAAAAAPAQAAZHJzL3NoYXBleG1sLnhtbFBLBQYAAAAABgAG&#10;AFsBAAC5AwAAAAA=&#10;">
                  <v:fill on="f" focussize="0,0"/>
                  <v:stroke weight="0pt" color="#EE2D29" joinstyle="round"/>
                  <v:imagedata o:title=""/>
                  <o:lock v:ext="edit" aspectratio="f"/>
                </v:line>
                <v:line id="直线 9110" o:spid="_x0000_s1026" o:spt="20" style="position:absolute;left:10639;top:613;flip:y;height:96;width:0;" filled="f" stroked="t" coordsize="21600,21600" o:gfxdata="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JMwF+&#10;wAAAAN0AAAAPAAAAAAAAAAEAIAAAACIAAABkcnMvZG93bnJldi54bWxQSwECFAAUAAAACACHTuJA&#10;My8FnjsAAAA5AAAAEAAAAAAAAAABACAAAAAPAQAAZHJzL3NoYXBleG1sLnhtbFBLBQYAAAAABgAG&#10;AFsBAAC5AwAAAAA=&#10;">
                  <v:fill on="f" focussize="0,0"/>
                  <v:stroke weight="0pt" color="#EE2D29" joinstyle="round"/>
                  <v:imagedata o:title=""/>
                  <o:lock v:ext="edit" aspectratio="f"/>
                </v:line>
                <v:line id="直线 9111" o:spid="_x0000_s1026" o:spt="20" style="position:absolute;left:10639;top:470;flip:y;height:95;width:0;" filled="f" stroked="t" coordsize="21600,21600" o:gfxdata="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OeGf&#10;Cc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9112" o:spid="_x0000_s1026" o:spt="20" style="position:absolute;left:10639;top:327;flip:y;height:95;width:0;" filled="f" stroked="t" coordsize="21600,21600" o:gfxdata="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WrTqS&#10;wAAAAN0AAAAPAAAAAAAAAAEAIAAAACIAAABkcnMvZG93bnJldi54bWxQSwECFAAUAAAACACHTuJA&#10;My8FnjsAAAA5AAAAEAAAAAAAAAABACAAAAAPAQAAZHJzL3NoYXBleG1sLnhtbFBLBQYAAAAABgAG&#10;AFsBAAC5AwAAAAA=&#10;">
                  <v:fill on="f" focussize="0,0"/>
                  <v:stroke weight="0pt" color="#EE2D29" joinstyle="round"/>
                  <v:imagedata o:title=""/>
                  <o:lock v:ext="edit" aspectratio="f"/>
                </v:line>
                <v:line id="直线 9113" o:spid="_x0000_s1026" o:spt="20" style="position:absolute;left:10639;top:183;flip:y;height:96;width:0;" filled="f" stroked="t" coordsize="21600,21600" o:gfxdata="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JzKu4L4A&#10;AADdAAAADwAAAAAAAAABACAAAAAiAAAAZHJzL2Rvd25yZXYueG1sUEsBAhQAFAAAAAgAh07iQDMv&#10;BZ47AAAAOQAAABAAAAAAAAAAAQAgAAAADQEAAGRycy9zaGFwZXhtbC54bWxQSwUGAAAAAAYABgBb&#10;AQAAtwMAAAAA&#10;">
                  <v:fill on="f" focussize="0,0"/>
                  <v:stroke weight="0pt" color="#EE2D29" joinstyle="round"/>
                  <v:imagedata o:title=""/>
                  <o:lock v:ext="edit" aspectratio="f"/>
                </v:line>
                <v:line id="直线 9114" o:spid="_x0000_s1026" o:spt="20" style="position:absolute;left:10639;top:2640;flip:y;height:95;width:0;" filled="f" stroked="t" coordsize="21600,21600" o:gfxdata="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SH4L&#10;e8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9115" o:spid="_x0000_s1026" o:spt="20" style="position:absolute;left:10639;top:2496;flip:y;height:96;width:0;" filled="f" stroked="t" coordsize="21600,21600" o:gfxdata="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FyhoW74A&#10;AADdAAAADwAAAAAAAAABACAAAAAiAAAAZHJzL2Rvd25yZXYueG1sUEsBAhQAFAAAAAgAh07iQDMv&#10;BZ47AAAAOQAAABAAAAAAAAAAAQAgAAAADQEAAGRycy9zaGFwZXhtbC54bWxQSwUGAAAAAAYABgBb&#10;AQAAtwMAAAAA&#10;">
                  <v:fill on="f" focussize="0,0"/>
                  <v:stroke weight="0pt" color="#EE2D29" joinstyle="round"/>
                  <v:imagedata o:title=""/>
                  <o:lock v:ext="edit" aspectratio="f"/>
                </v:line>
                <v:line id="直线 9116" o:spid="_x0000_s1026" o:spt="20" style="position:absolute;left:10639;top:2353;flip:y;height:95;width:0;" filled="f" stroked="t" coordsize="21600,21600" o:gfxdata="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4ZM3A&#10;wAAAAN0AAAAPAAAAAAAAAAEAIAAAACIAAABkcnMvZG93bnJldi54bWxQSwECFAAUAAAACACHTuJA&#10;My8FnjsAAAA5AAAAEAAAAAAAAAABACAAAAAPAQAAZHJzL3NoYXBleG1sLnhtbFBLBQYAAAAABgAG&#10;AFsBAAC5AwAAAAA=&#10;">
                  <v:fill on="f" focussize="0,0"/>
                  <v:stroke weight="0pt" color="#EE2D29" joinstyle="round"/>
                  <v:imagedata o:title=""/>
                  <o:lock v:ext="edit" aspectratio="f"/>
                </v:line>
                <v:line id="直线 9117" o:spid="_x0000_s1026" o:spt="20" style="position:absolute;left:10639;top:2210;flip:y;height:95;width:0;" filled="f" stroked="t" coordsize="21600,21600" o:gfxdata="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iLZT&#10;t8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9118" o:spid="_x0000_s1026" o:spt="20" style="position:absolute;left:10639;top:2066;flip:y;height:96;width:0;" filled="f" stroked="t" coordsize="21600,21600" o:gfxdata="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n+vYs&#10;wAAAAN0AAAAPAAAAAAAAAAEAIAAAACIAAABkcnMvZG93bnJldi54bWxQSwECFAAUAAAACACHTuJA&#10;My8FnjsAAAA5AAAAEAAAAAAAAAABACAAAAAPAQAAZHJzL3NoYXBleG1sLnhtbFBLBQYAAAAABgAG&#10;AFsBAAC5AwAAAAA=&#10;">
                  <v:fill on="f" focussize="0,0"/>
                  <v:stroke weight="0pt" color="#EE2D29" joinstyle="round"/>
                  <v:imagedata o:title=""/>
                  <o:lock v:ext="edit" aspectratio="f"/>
                </v:line>
                <v:line id="直线 9119" o:spid="_x0000_s1026" o:spt="20" style="position:absolute;left:10639;top:1923;flip:y;height:96;width:0;" filled="f" stroked="t" coordsize="21600,21600" o:gfxdata="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oE25Y&#10;wAAAAN0AAAAPAAAAAAAAAAEAIAAAACIAAABkcnMvZG93bnJldi54bWxQSwECFAAUAAAACACHTuJA&#10;My8FnjsAAAA5AAAAEAAAAAAAAAABACAAAAAPAQAAZHJzL3NoYXBleG1sLnhtbFBLBQYAAAAABgAG&#10;AFsBAAC5AwAAAAA=&#10;">
                  <v:fill on="f" focussize="0,0"/>
                  <v:stroke weight="0pt" color="#EE2D29" joinstyle="round"/>
                  <v:imagedata o:title=""/>
                  <o:lock v:ext="edit" aspectratio="f"/>
                </v:line>
                <v:line id="直线 9120" o:spid="_x0000_s1026" o:spt="20" style="position:absolute;left:10639;top:1780;flip:y;height:95;width:0;" filled="f" stroked="t" coordsize="21600,21600" o:gfxdata="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B1/L&#10;w8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9121" o:spid="_x0000_s1026" o:spt="20" style="position:absolute;left:10639;top:1637;flip:y;height:95;width:0;" filled="f" stroked="t" coordsize="21600,21600" o:gfxdata="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941V&#10;tM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9122" o:spid="_x0000_s1026" o:spt="20" style="position:absolute;left:10639;top:2793;flip:y;height:92;width:0;" filled="f" stroked="t" coordsize="21600,21600" o:gfxdata="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mMHw&#10;L8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9123" o:spid="_x0000_s1026" o:spt="20" style="position:absolute;left:5696;top:1212;flip:y;height:96;width:0;" filled="f" stroked="t" coordsize="21600,21600" o:gfxdata="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6V5kXb4A&#10;AADdAAAADwAAAAAAAAABACAAAAAiAAAAZHJzL2Rvd25yZXYueG1sUEsBAhQAFAAAAAgAh07iQDMv&#10;BZ47AAAAOQAAABAAAAAAAAAAAQAgAAAADQEAAGRycy9zaGFwZXhtbC54bWxQSwUGAAAAAAYABgBb&#10;AQAAtwMAAAAA&#10;">
                  <v:fill on="f" focussize="0,0"/>
                  <v:stroke weight="0pt" color="#EE2D29" joinstyle="round"/>
                  <v:imagedata o:title=""/>
                  <o:lock v:ext="edit" aspectratio="f"/>
                </v:line>
                <v:line id="直线 9124" o:spid="_x0000_s1026" o:spt="20" style="position:absolute;left:5696;top:1075;flip:y;height:95;width:0;" filled="f" stroked="t" coordsize="21600,21600" o:gfxdata="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hhLB&#10;xs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9125" o:spid="_x0000_s1026" o:spt="20" style="position:absolute;left:5696;top:937;flip:y;height:96;width:0;" filled="f" stroked="t" coordsize="21600,21600" o:gfxdata="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S8f6GvQAA&#10;AN0AAAAPAAAAAAAAAAEAIAAAACIAAABkcnMvZG93bnJldi54bWxQSwECFAAUAAAACACHTuJAMy8F&#10;njsAAAA5AAAAEAAAAAAAAAABACAAAAAMAQAAZHJzL3NoYXBleG1sLnhtbFBLBQYAAAAABgAGAFsB&#10;AAC2AwAAAAA=&#10;">
                  <v:fill on="f" focussize="0,0"/>
                  <v:stroke weight="0pt" color="#EE2D29" joinstyle="round"/>
                  <v:imagedata o:title=""/>
                  <o:lock v:ext="edit" aspectratio="f"/>
                </v:line>
                <v:shape id="文本框 9126" o:spid="_x0000_s1026" o:spt="202" type="#_x0000_t202" style="position:absolute;left:8719;top:-86;height:243;width:1720;" filled="f" stroked="f" coordsize="21600,21600" o:gfxdata="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Ny+ze&#10;wAAAAN0AAAAPAAAAAAAAAAEAIAAAACIAAABkcnMvZG93bnJldi54bWxQSwECFAAUAAAACACHTuJA&#10;My8FnjsAAAA5AAAAEAAAAAAAAAABACAAAAAPAQAAZHJzL3NoYXBleG1sLnhtbFBLBQYAAAAABgAG&#10;AFsBAAC5AwAAAAA=&#10;">
                  <v:fill on="f" focussize="0,0"/>
                  <v:stroke on="f"/>
                  <v:imagedata o:title=""/>
                  <o:lock v:ext="edit" aspectratio="f"/>
                  <v:textbox inset="0mm,0mm,0mm,0mm">
                    <w:txbxContent>
                      <w:p>
                        <w:pPr>
                          <w:spacing w:line="195" w:lineRule="exact"/>
                          <w:rPr>
                            <w:rFonts w:ascii="宋体" w:eastAsia="宋体"/>
                            <w:sz w:val="17"/>
                          </w:rPr>
                        </w:pPr>
                        <w:r>
                          <w:rPr>
                            <w:rFonts w:ascii="Arial" w:eastAsia="Arial"/>
                            <w:color w:val="050100"/>
                            <w:sz w:val="17"/>
                          </w:rPr>
                          <w:t>SW1</w:t>
                        </w:r>
                        <w:r>
                          <w:rPr>
                            <w:rFonts w:hint="eastAsia" w:ascii="宋体" w:eastAsia="宋体"/>
                            <w:color w:val="050100"/>
                            <w:sz w:val="17"/>
                          </w:rPr>
                          <w:t>运行使能无效</w:t>
                        </w:r>
                      </w:p>
                    </w:txbxContent>
                  </v:textbox>
                </v:shape>
                <v:shape id="文本框 9127" o:spid="_x0000_s1026" o:spt="202" type="#_x0000_t202" style="position:absolute;left:4413;top:711;height:251;width:1201;" filled="f" stroked="f" coordsize="21600,21600" o:gfxdata="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L0Zcqm/&#10;AAAA3QAAAA8AAAAAAAAAAQAgAAAAIgAAAGRycy9kb3ducmV2LnhtbFBLAQIUABQAAAAIAIdO4kAz&#10;LwWeOwAAADkAAAAQAAAAAAAAAAEAIAAAAA4BAABkcnMvc2hhcGV4bWwueG1sUEsFBgAAAAAGAAYA&#10;WwEAALgDAAAAAA==&#10;">
                  <v:fill on="f" focussize="0,0"/>
                  <v:stroke on="f"/>
                  <v:imagedata o:title=""/>
                  <o:lock v:ext="edit" aspectratio="f"/>
                  <v:textbox inset="0mm,0mm,0mm,0mm">
                    <w:txbxContent>
                      <w:p>
                        <w:pPr>
                          <w:spacing w:line="195" w:lineRule="exact"/>
                          <w:rPr>
                            <w:rFonts w:ascii="宋体" w:eastAsia="宋体"/>
                            <w:sz w:val="17"/>
                          </w:rPr>
                        </w:pPr>
                        <w:r>
                          <w:rPr>
                            <w:rFonts w:ascii="Arial" w:eastAsia="Arial"/>
                            <w:color w:val="050100"/>
                            <w:sz w:val="17"/>
                          </w:rPr>
                          <w:t>SW2</w:t>
                        </w:r>
                        <w:r>
                          <w:rPr>
                            <w:rFonts w:hint="eastAsia" w:ascii="宋体" w:eastAsia="宋体"/>
                            <w:color w:val="050100"/>
                            <w:sz w:val="17"/>
                          </w:rPr>
                          <w:t>断开正转</w:t>
                        </w:r>
                      </w:p>
                    </w:txbxContent>
                  </v:textbox>
                </v:shape>
                <v:shape id="文本框 9128" o:spid="_x0000_s1026" o:spt="202" type="#_x0000_t202" style="position:absolute;left:6518;top:711;height:226;width:1314;" filled="f" stroked="f" coordsize="21600,21600" o:gfxdata="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SVdcy&#10;wAAAAN0AAAAPAAAAAAAAAAEAIAAAACIAAABkcnMvZG93bnJldi54bWxQSwECFAAUAAAACACHTuJA&#10;My8FnjsAAAA5AAAAEAAAAAAAAAABACAAAAAPAQAAZHJzL3NoYXBleG1sLnhtbFBLBQYAAAAABgAG&#10;AFsBAAC5AwAAAAA=&#10;">
                  <v:fill on="f" focussize="0,0"/>
                  <v:stroke on="f"/>
                  <v:imagedata o:title=""/>
                  <o:lock v:ext="edit" aspectratio="f"/>
                  <v:textbox inset="0mm,0mm,0mm,0mm">
                    <w:txbxContent>
                      <w:p>
                        <w:pPr>
                          <w:spacing w:line="195" w:lineRule="exact"/>
                          <w:rPr>
                            <w:rFonts w:ascii="宋体" w:eastAsia="宋体"/>
                            <w:sz w:val="17"/>
                          </w:rPr>
                        </w:pPr>
                        <w:r>
                          <w:rPr>
                            <w:rFonts w:ascii="Arial" w:eastAsia="Arial"/>
                            <w:color w:val="050100"/>
                            <w:sz w:val="17"/>
                          </w:rPr>
                          <w:t>SW2</w:t>
                        </w:r>
                        <w:r>
                          <w:rPr>
                            <w:rFonts w:hint="eastAsia" w:ascii="宋体" w:eastAsia="宋体"/>
                            <w:color w:val="050100"/>
                            <w:sz w:val="17"/>
                          </w:rPr>
                          <w:t>闭合反转</w:t>
                        </w:r>
                      </w:p>
                    </w:txbxContent>
                  </v:textbox>
                </v:shape>
                <v:shape id="文本框 9129" o:spid="_x0000_s1026" o:spt="202" type="#_x0000_t202" style="position:absolute;left:4831;top:2677;height:251;width:865;" filled="f" stroked="f" coordsize="21600,21600" o:gfxdata="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dvE9G&#10;wAAAAN0AAAAPAAAAAAAAAAEAIAAAACIAAABkcnMvZG93bnJldi54bWxQSwECFAAUAAAACACHTuJA&#10;My8FnjsAAAA5AAAAEAAAAAAAAAABACAAAAAPAQAAZHJzL3NoYXBleG1sLnhtbFBLBQYAAAAABgAG&#10;AFsBAAC5AwAAAAA=&#10;">
                  <v:fill on="f" focussize="0,0"/>
                  <v:stroke on="f"/>
                  <v:imagedata o:title=""/>
                  <o:lock v:ext="edit" aspectratio="f"/>
                  <v:textbox inset="0mm,0mm,0mm,0mm">
                    <w:txbxContent>
                      <w:p>
                        <w:pPr>
                          <w:spacing w:line="175" w:lineRule="exact"/>
                          <w:rPr>
                            <w:rFonts w:ascii="宋体" w:eastAsia="宋体"/>
                            <w:sz w:val="17"/>
                          </w:rPr>
                        </w:pPr>
                        <w:r>
                          <w:rPr>
                            <w:rFonts w:hint="eastAsia" w:ascii="宋体" w:eastAsia="宋体"/>
                            <w:color w:val="050100"/>
                            <w:sz w:val="17"/>
                          </w:rPr>
                          <w:t>电机正转</w:t>
                        </w:r>
                      </w:p>
                    </w:txbxContent>
                  </v:textbox>
                </v:shape>
                <v:shape id="文本框 9130" o:spid="_x0000_s1026" o:spt="202" type="#_x0000_t202" style="position:absolute;left:6915;top:2688;height:280;width:975;" filled="f" stroked="f" coordsize="21600,21600" o:gfxdata="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y8Ord&#10;wAAAAN0AAAAPAAAAAAAAAAEAIAAAACIAAABkcnMvZG93bnJldi54bWxQSwECFAAUAAAACACHTuJA&#10;My8FnjsAAAA5AAAAEAAAAAAAAAABACAAAAAPAQAAZHJzL3NoYXBleG1sLnhtbFBLBQYAAAAABgAG&#10;AFsBAAC5AwAAAAA=&#10;">
                  <v:fill on="f" focussize="0,0"/>
                  <v:stroke on="f"/>
                  <v:imagedata o:title=""/>
                  <o:lock v:ext="edit" aspectratio="f"/>
                  <v:textbox inset="0mm,0mm,0mm,0mm">
                    <w:txbxContent>
                      <w:p>
                        <w:pPr>
                          <w:spacing w:line="175" w:lineRule="exact"/>
                          <w:rPr>
                            <w:rFonts w:ascii="宋体" w:eastAsia="宋体"/>
                            <w:sz w:val="17"/>
                          </w:rPr>
                        </w:pPr>
                        <w:r>
                          <w:rPr>
                            <w:rFonts w:hint="eastAsia" w:ascii="宋体" w:eastAsia="宋体"/>
                            <w:color w:val="050100"/>
                            <w:sz w:val="17"/>
                          </w:rPr>
                          <w:t>电机反转</w:t>
                        </w:r>
                      </w:p>
                    </w:txbxContent>
                  </v:textbox>
                </v:shape>
                <v:shape id="文本框 9131" o:spid="_x0000_s1026" o:spt="202" type="#_x0000_t202" style="position:absolute;left:9396;top:2653;height:261;width:481;" filled="f" stroked="f" coordsize="21600,21600" o:gfxdata="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CInSq&#10;wAAAAN0AAAAPAAAAAAAAAAEAIAAAACIAAABkcnMvZG93bnJldi54bWxQSwECFAAUAAAACACHTuJA&#10;My8FnjsAAAA5AAAAEAAAAAAAAAABACAAAAAPAQAAZHJzL3NoYXBleG1sLnhtbFBLBQYAAAAABgAG&#10;AFsBAAC5AwAAAAA=&#10;">
                  <v:fill on="f" focussize="0,0"/>
                  <v:stroke on="f"/>
                  <v:imagedata o:title=""/>
                  <o:lock v:ext="edit" aspectratio="f"/>
                  <v:textbox inset="0mm,0mm,0mm,0mm">
                    <w:txbxContent>
                      <w:p>
                        <w:pPr>
                          <w:spacing w:line="175" w:lineRule="exact"/>
                          <w:rPr>
                            <w:rFonts w:ascii="宋体" w:eastAsia="宋体"/>
                            <w:sz w:val="17"/>
                          </w:rPr>
                        </w:pPr>
                        <w:r>
                          <w:rPr>
                            <w:rFonts w:hint="eastAsia" w:ascii="宋体" w:eastAsia="宋体"/>
                            <w:color w:val="050100"/>
                            <w:w w:val="105"/>
                            <w:sz w:val="17"/>
                          </w:rPr>
                          <w:t>停止</w:t>
                        </w:r>
                      </w:p>
                    </w:txbxContent>
                  </v:textbox>
                </v:shape>
              </v:group>
            </w:pict>
          </mc:Fallback>
        </mc:AlternateContent>
      </w:r>
    </w:p>
    <w:p>
      <w:pPr>
        <w:pStyle w:val="12"/>
        <w:spacing w:before="7"/>
        <w:rPr>
          <w:rFonts w:ascii="宋体"/>
          <w:sz w:val="25"/>
        </w:rPr>
      </w:pPr>
      <w:r>
        <w:rPr>
          <w:sz w:val="25"/>
          <w:lang w:val="en-US" w:bidi="ar-SA"/>
        </w:rPr>
        <mc:AlternateContent>
          <mc:Choice Requires="wps">
            <w:drawing>
              <wp:anchor distT="0" distB="0" distL="114300" distR="114300" simplePos="0" relativeHeight="251805696" behindDoc="0" locked="0" layoutInCell="1" allowOverlap="1">
                <wp:simplePos x="0" y="0"/>
                <wp:positionH relativeFrom="column">
                  <wp:posOffset>27305</wp:posOffset>
                </wp:positionH>
                <wp:positionV relativeFrom="paragraph">
                  <wp:posOffset>159385</wp:posOffset>
                </wp:positionV>
                <wp:extent cx="1083310" cy="310515"/>
                <wp:effectExtent l="0" t="0" r="3175" b="0"/>
                <wp:wrapNone/>
                <wp:docPr id="11861" name="文本框 11861"/>
                <wp:cNvGraphicFramePr/>
                <a:graphic xmlns:a="http://schemas.openxmlformats.org/drawingml/2006/main">
                  <a:graphicData uri="http://schemas.microsoft.com/office/word/2010/wordprocessingShape">
                    <wps:wsp>
                      <wps:cNvSpPr txBox="1"/>
                      <wps:spPr>
                        <a:xfrm>
                          <a:off x="0" y="0"/>
                          <a:ext cx="1083129" cy="310243"/>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jc w:val="center"/>
                              <w:rPr>
                                <w:rFonts w:ascii="宋体" w:hAnsi="宋体" w:eastAsia="宋体" w:cs="宋体"/>
                                <w:b/>
                                <w:bCs/>
                                <w:sz w:val="18"/>
                                <w:szCs w:val="16"/>
                                <w:lang w:val="en-US"/>
                              </w:rPr>
                            </w:pPr>
                            <w:r>
                              <w:rPr>
                                <w:rFonts w:hint="eastAsia" w:ascii="宋体" w:hAnsi="宋体" w:eastAsia="宋体" w:cs="宋体"/>
                                <w:b/>
                                <w:bCs/>
                                <w:sz w:val="18"/>
                                <w:szCs w:val="16"/>
                                <w:lang w:val="en-US"/>
                              </w:rPr>
                              <w:t>SW1运行使能指令</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15pt;margin-top:12.55pt;height:24.45pt;width:85.3pt;z-index:251805696;mso-width-relative:page;mso-height-relative:page;" fillcolor="#FFFFFF [3201]" filled="t" stroked="f" coordsize="21600,21600" o:gfxdata="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">
                <v:fill on="t" focussize="0,0"/>
                <v:stroke on="f" weight="0.5pt"/>
                <v:imagedata o:title=""/>
                <o:lock v:ext="edit" aspectratio="f"/>
                <v:textbox>
                  <w:txbxContent>
                    <w:p>
                      <w:pPr>
                        <w:jc w:val="center"/>
                        <w:rPr>
                          <w:rFonts w:ascii="宋体" w:hAnsi="宋体" w:eastAsia="宋体" w:cs="宋体"/>
                          <w:b/>
                          <w:bCs/>
                          <w:sz w:val="18"/>
                          <w:szCs w:val="16"/>
                          <w:lang w:val="en-US"/>
                        </w:rPr>
                      </w:pPr>
                      <w:r>
                        <w:rPr>
                          <w:rFonts w:hint="eastAsia" w:ascii="宋体" w:hAnsi="宋体" w:eastAsia="宋体" w:cs="宋体"/>
                          <w:b/>
                          <w:bCs/>
                          <w:sz w:val="18"/>
                          <w:szCs w:val="16"/>
                          <w:lang w:val="en-US"/>
                        </w:rPr>
                        <w:t>SW1运行使能指令</w:t>
                      </w:r>
                    </w:p>
                  </w:txbxContent>
                </v:textbox>
              </v:shape>
            </w:pict>
          </mc:Fallback>
        </mc:AlternateContent>
      </w:r>
    </w:p>
    <w:p>
      <w:pPr>
        <w:spacing w:before="88"/>
        <w:ind w:left="1332"/>
        <w:rPr>
          <w:rFonts w:ascii="宋体" w:eastAsia="宋体"/>
          <w:sz w:val="17"/>
        </w:rPr>
      </w:pPr>
    </w:p>
    <w:p>
      <w:pPr>
        <w:pStyle w:val="12"/>
        <w:rPr>
          <w:rFonts w:ascii="宋体"/>
        </w:rPr>
      </w:pPr>
    </w:p>
    <w:p>
      <w:pPr>
        <w:pStyle w:val="12"/>
        <w:spacing w:before="11"/>
        <w:rPr>
          <w:rFonts w:ascii="宋体"/>
          <w:sz w:val="19"/>
        </w:rPr>
      </w:pPr>
      <w:r>
        <w:rPr>
          <w:sz w:val="25"/>
          <w:lang w:val="en-US" w:bidi="ar-SA"/>
        </w:rPr>
        <mc:AlternateContent>
          <mc:Choice Requires="wps">
            <w:drawing>
              <wp:anchor distT="0" distB="0" distL="114300" distR="114300" simplePos="0" relativeHeight="251807744" behindDoc="0" locked="0" layoutInCell="1" allowOverlap="1">
                <wp:simplePos x="0" y="0"/>
                <wp:positionH relativeFrom="column">
                  <wp:posOffset>95250</wp:posOffset>
                </wp:positionH>
                <wp:positionV relativeFrom="paragraph">
                  <wp:posOffset>57150</wp:posOffset>
                </wp:positionV>
                <wp:extent cx="1001395" cy="322580"/>
                <wp:effectExtent l="0" t="0" r="8255" b="1270"/>
                <wp:wrapNone/>
                <wp:docPr id="11862" name="文本框 11862"/>
                <wp:cNvGraphicFramePr/>
                <a:graphic xmlns:a="http://schemas.openxmlformats.org/drawingml/2006/main">
                  <a:graphicData uri="http://schemas.microsoft.com/office/word/2010/wordprocessingShape">
                    <wps:wsp>
                      <wps:cNvSpPr txBox="1"/>
                      <wps:spPr>
                        <a:xfrm>
                          <a:off x="0" y="0"/>
                          <a:ext cx="1001486" cy="322754"/>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jc w:val="center"/>
                              <w:rPr>
                                <w:rFonts w:ascii="宋体" w:hAnsi="宋体" w:eastAsia="宋体" w:cs="宋体"/>
                                <w:b/>
                                <w:bCs/>
                                <w:sz w:val="18"/>
                                <w:szCs w:val="16"/>
                                <w:lang w:val="en-US"/>
                              </w:rPr>
                            </w:pPr>
                            <w:r>
                              <w:rPr>
                                <w:rFonts w:hint="eastAsia" w:ascii="宋体" w:hAnsi="宋体" w:eastAsia="宋体" w:cs="宋体"/>
                                <w:b/>
                                <w:bCs/>
                                <w:sz w:val="18"/>
                                <w:szCs w:val="16"/>
                                <w:lang w:val="en-US"/>
                              </w:rPr>
                              <w:t>SW2正/反转指令</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7.5pt;margin-top:4.5pt;height:25.4pt;width:78.85pt;z-index:251807744;mso-width-relative:page;mso-height-relative:page;" fillcolor="#FFFFFF [3201]" filled="t" stroked="f" coordsize="21600,21600" o:gfxdata="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">
                <v:fill on="t" focussize="0,0"/>
                <v:stroke on="f" weight="0.5pt"/>
                <v:imagedata o:title=""/>
                <o:lock v:ext="edit" aspectratio="f"/>
                <v:textbox>
                  <w:txbxContent>
                    <w:p>
                      <w:pPr>
                        <w:jc w:val="center"/>
                        <w:rPr>
                          <w:rFonts w:ascii="宋体" w:hAnsi="宋体" w:eastAsia="宋体" w:cs="宋体"/>
                          <w:b/>
                          <w:bCs/>
                          <w:sz w:val="18"/>
                          <w:szCs w:val="16"/>
                          <w:lang w:val="en-US"/>
                        </w:rPr>
                      </w:pPr>
                      <w:r>
                        <w:rPr>
                          <w:rFonts w:hint="eastAsia" w:ascii="宋体" w:hAnsi="宋体" w:eastAsia="宋体" w:cs="宋体"/>
                          <w:b/>
                          <w:bCs/>
                          <w:sz w:val="18"/>
                          <w:szCs w:val="16"/>
                          <w:lang w:val="en-US"/>
                        </w:rPr>
                        <w:t>SW2正/反转指令</w:t>
                      </w:r>
                    </w:p>
                  </w:txbxContent>
                </v:textbox>
              </v:shape>
            </w:pict>
          </mc:Fallback>
        </mc:AlternateContent>
      </w:r>
    </w:p>
    <w:p>
      <w:pPr>
        <w:spacing w:before="89"/>
        <w:ind w:left="1467"/>
        <w:rPr>
          <w:rFonts w:ascii="宋体" w:eastAsia="宋体"/>
          <w:sz w:val="17"/>
        </w:rPr>
      </w:pPr>
    </w:p>
    <w:p>
      <w:pPr>
        <w:pStyle w:val="12"/>
        <w:rPr>
          <w:rFonts w:ascii="宋体"/>
        </w:rPr>
      </w:pPr>
      <w:r>
        <w:rPr>
          <w:sz w:val="25"/>
          <w:lang w:val="en-US" w:bidi="ar-SA"/>
        </w:rPr>
        <mc:AlternateContent>
          <mc:Choice Requires="wps">
            <w:drawing>
              <wp:anchor distT="0" distB="0" distL="114300" distR="114300" simplePos="0" relativeHeight="251795456" behindDoc="0" locked="0" layoutInCell="1" allowOverlap="1">
                <wp:simplePos x="0" y="0"/>
                <wp:positionH relativeFrom="column">
                  <wp:posOffset>272415</wp:posOffset>
                </wp:positionH>
                <wp:positionV relativeFrom="paragraph">
                  <wp:posOffset>165100</wp:posOffset>
                </wp:positionV>
                <wp:extent cx="685800" cy="386080"/>
                <wp:effectExtent l="0" t="0" r="0" b="0"/>
                <wp:wrapNone/>
                <wp:docPr id="11863" name="文本框 11863"/>
                <wp:cNvGraphicFramePr/>
                <a:graphic xmlns:a="http://schemas.openxmlformats.org/drawingml/2006/main">
                  <a:graphicData uri="http://schemas.microsoft.com/office/word/2010/wordprocessingShape">
                    <wps:wsp>
                      <wps:cNvSpPr txBox="1"/>
                      <wps:spPr>
                        <a:xfrm>
                          <a:off x="0" y="0"/>
                          <a:ext cx="685800" cy="386113"/>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jc w:val="center"/>
                              <w:rPr>
                                <w:rFonts w:ascii="宋体" w:hAnsi="宋体" w:eastAsia="宋体" w:cs="宋体"/>
                                <w:b/>
                                <w:bCs/>
                                <w:sz w:val="18"/>
                                <w:szCs w:val="16"/>
                                <w:lang w:val="en-US"/>
                              </w:rPr>
                            </w:pPr>
                            <w:r>
                              <w:rPr>
                                <w:rFonts w:hint="eastAsia" w:ascii="宋体" w:hAnsi="宋体" w:eastAsia="宋体" w:cs="宋体"/>
                                <w:b/>
                                <w:bCs/>
                                <w:sz w:val="18"/>
                                <w:szCs w:val="16"/>
                                <w:lang w:val="en-US"/>
                              </w:rPr>
                              <w:t>电机速度</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1.45pt;margin-top:13pt;height:30.4pt;width:54pt;z-index:251795456;mso-width-relative:page;mso-height-relative:page;" fillcolor="#FFFFFF [3201]" filled="t" stroked="f" coordsize="21600,21600" o:gfxdata="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">
                <v:fill on="t" focussize="0,0"/>
                <v:stroke on="f" weight="0.5pt"/>
                <v:imagedata o:title=""/>
                <o:lock v:ext="edit" aspectratio="f"/>
                <v:textbox>
                  <w:txbxContent>
                    <w:p>
                      <w:pPr>
                        <w:jc w:val="center"/>
                        <w:rPr>
                          <w:rFonts w:ascii="宋体" w:hAnsi="宋体" w:eastAsia="宋体" w:cs="宋体"/>
                          <w:b/>
                          <w:bCs/>
                          <w:sz w:val="18"/>
                          <w:szCs w:val="16"/>
                          <w:lang w:val="en-US"/>
                        </w:rPr>
                      </w:pPr>
                      <w:r>
                        <w:rPr>
                          <w:rFonts w:hint="eastAsia" w:ascii="宋体" w:hAnsi="宋体" w:eastAsia="宋体" w:cs="宋体"/>
                          <w:b/>
                          <w:bCs/>
                          <w:sz w:val="18"/>
                          <w:szCs w:val="16"/>
                          <w:lang w:val="en-US"/>
                        </w:rPr>
                        <w:t>电机速度</w:t>
                      </w:r>
                    </w:p>
                  </w:txbxContent>
                </v:textbox>
              </v:shape>
            </w:pict>
          </mc:Fallback>
        </mc:AlternateContent>
      </w:r>
    </w:p>
    <w:p>
      <w:pPr>
        <w:pStyle w:val="12"/>
        <w:spacing w:before="7"/>
        <w:rPr>
          <w:rFonts w:ascii="宋体"/>
          <w:sz w:val="19"/>
        </w:rPr>
      </w:pPr>
    </w:p>
    <w:p>
      <w:pPr>
        <w:spacing w:before="81"/>
        <w:ind w:left="2065"/>
        <w:rPr>
          <w:rFonts w:ascii="宋体" w:eastAsia="宋体"/>
          <w:sz w:val="17"/>
        </w:rPr>
      </w:pPr>
    </w:p>
    <w:p>
      <w:pPr>
        <w:pStyle w:val="12"/>
        <w:rPr>
          <w:rFonts w:ascii="宋体"/>
        </w:rPr>
      </w:pPr>
    </w:p>
    <w:p>
      <w:pPr>
        <w:pStyle w:val="12"/>
        <w:rPr>
          <w:rFonts w:ascii="宋体"/>
        </w:rPr>
      </w:pPr>
    </w:p>
    <w:p>
      <w:pPr>
        <w:pStyle w:val="12"/>
        <w:rPr>
          <w:rFonts w:ascii="宋体"/>
        </w:rPr>
      </w:pPr>
      <w:r>
        <w:rPr>
          <w:lang w:val="en-US" w:bidi="ar-SA"/>
        </w:rPr>
        <mc:AlternateContent>
          <mc:Choice Requires="wps">
            <w:drawing>
              <wp:anchor distT="0" distB="0" distL="114300" distR="114300" simplePos="0" relativeHeight="251801600" behindDoc="0" locked="0" layoutInCell="1" allowOverlap="1">
                <wp:simplePos x="0" y="0"/>
                <wp:positionH relativeFrom="column">
                  <wp:posOffset>2389505</wp:posOffset>
                </wp:positionH>
                <wp:positionV relativeFrom="paragraph">
                  <wp:posOffset>158115</wp:posOffset>
                </wp:positionV>
                <wp:extent cx="2404745" cy="333375"/>
                <wp:effectExtent l="0" t="0" r="14605" b="9525"/>
                <wp:wrapNone/>
                <wp:docPr id="11860" name="文本框 11860"/>
                <wp:cNvGraphicFramePr/>
                <a:graphic xmlns:a="http://schemas.openxmlformats.org/drawingml/2006/main">
                  <a:graphicData uri="http://schemas.microsoft.com/office/word/2010/wordprocessingShape">
                    <wps:wsp>
                      <wps:cNvSpPr txBox="1"/>
                      <wps:spPr>
                        <a:xfrm>
                          <a:off x="0" y="0"/>
                          <a:ext cx="2404745" cy="33337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rPr>
                                <w:lang w:val="en-US"/>
                              </w:rPr>
                            </w:pPr>
                            <w:r>
                              <w:rPr>
                                <w:rFonts w:hint="eastAsia"/>
                                <w:lang w:val="en-US"/>
                              </w:rPr>
                              <w:t xml:space="preserve"> 图4-5 两线模式2时序图</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88.15pt;margin-top:12.45pt;height:26.25pt;width:189.35pt;z-index:251801600;mso-width-relative:page;mso-height-relative:page;" fillcolor="#FFFFFF [3201]" filled="t" stroked="f" coordsize="21600,21600" o:gfxdata="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">
                <v:fill on="t" focussize="0,0"/>
                <v:stroke on="f" weight="0.5pt"/>
                <v:imagedata o:title=""/>
                <o:lock v:ext="edit" aspectratio="f"/>
                <v:textbox>
                  <w:txbxContent>
                    <w:p>
                      <w:pPr>
                        <w:rPr>
                          <w:lang w:val="en-US"/>
                        </w:rPr>
                      </w:pPr>
                      <w:r>
                        <w:rPr>
                          <w:rFonts w:hint="eastAsia"/>
                          <w:lang w:val="en-US"/>
                        </w:rPr>
                        <w:t xml:space="preserve"> 图4-5 两线模式2时序图</w:t>
                      </w:r>
                    </w:p>
                  </w:txbxContent>
                </v:textbox>
              </v:shape>
            </w:pict>
          </mc:Fallback>
        </mc:AlternateContent>
      </w:r>
    </w:p>
    <w:p>
      <w:pPr>
        <w:pStyle w:val="12"/>
        <w:rPr>
          <w:rFonts w:ascii="宋体"/>
        </w:rPr>
      </w:pPr>
    </w:p>
    <w:p>
      <w:pPr>
        <w:pStyle w:val="12"/>
        <w:spacing w:before="8"/>
        <w:rPr>
          <w:rFonts w:ascii="宋体"/>
          <w:sz w:val="16"/>
        </w:rPr>
      </w:pPr>
    </w:p>
    <w:p>
      <w:pPr>
        <w:pStyle w:val="31"/>
        <w:tabs>
          <w:tab w:val="left" w:pos="3005"/>
        </w:tabs>
        <w:spacing w:before="212"/>
        <w:ind w:left="0" w:firstLine="388" w:firstLineChars="200"/>
        <w:rPr>
          <w:sz w:val="20"/>
        </w:rPr>
      </w:pPr>
      <w:r>
        <w:rPr>
          <w:rFonts w:hint="eastAsia"/>
          <w:color w:val="231F20"/>
          <w:spacing w:val="-3"/>
          <w:sz w:val="20"/>
        </w:rPr>
        <w:t>●</w:t>
      </w:r>
      <w:r>
        <w:rPr>
          <w:color w:val="231F20"/>
          <w:spacing w:val="-3"/>
          <w:sz w:val="20"/>
        </w:rPr>
        <w:t xml:space="preserve">三线式 </w:t>
      </w:r>
      <w:r>
        <w:rPr>
          <w:color w:val="231F20"/>
          <w:sz w:val="20"/>
        </w:rPr>
        <w:t>1：</w:t>
      </w:r>
      <w:r>
        <w:rPr>
          <w:rFonts w:hint="eastAsia"/>
          <w:color w:val="231F20"/>
          <w:sz w:val="20"/>
        </w:rPr>
        <w:t>P4-</w:t>
      </w:r>
      <w:r>
        <w:rPr>
          <w:color w:val="231F20"/>
          <w:sz w:val="20"/>
        </w:rPr>
        <w:t>11=2</w:t>
      </w:r>
    </w:p>
    <w:p>
      <w:pPr>
        <w:pStyle w:val="12"/>
        <w:spacing w:before="18"/>
        <w:rPr>
          <w:sz w:val="5"/>
        </w:rPr>
      </w:pPr>
    </w:p>
    <w:p>
      <w:pPr>
        <w:pStyle w:val="12"/>
        <w:spacing w:before="102" w:line="209" w:lineRule="auto"/>
        <w:ind w:firstLine="400" w:firstLineChars="200"/>
        <w:jc w:val="both"/>
      </w:pPr>
      <w:r>
        <w:rPr>
          <w:color w:val="231F20"/>
        </w:rPr>
        <w:t>例如，DI3</w:t>
      </w:r>
      <w:r>
        <w:rPr>
          <w:color w:val="231F20"/>
          <w:spacing w:val="-2"/>
        </w:rPr>
        <w:t xml:space="preserve"> 端子分配三线式运行控制功能</w:t>
      </w:r>
      <w:r>
        <w:rPr>
          <w:color w:val="231F20"/>
        </w:rPr>
        <w:t>，DI1</w:t>
      </w:r>
      <w:r>
        <w:rPr>
          <w:color w:val="231F20"/>
          <w:spacing w:val="-2"/>
        </w:rPr>
        <w:t xml:space="preserve"> 端子分配正转运行功能</w:t>
      </w:r>
      <w:r>
        <w:rPr>
          <w:color w:val="231F20"/>
        </w:rPr>
        <w:t>，DI2</w:t>
      </w:r>
      <w:r>
        <w:rPr>
          <w:color w:val="231F20"/>
          <w:spacing w:val="-4"/>
        </w:rPr>
        <w:t xml:space="preserve"> 端子分配反转运行功</w:t>
      </w:r>
      <w:r>
        <w:rPr>
          <w:color w:val="231F20"/>
        </w:rPr>
        <w:t>能。该控制模式要求变频器用按键作为变频器起停开关，将启停按钮接 DI3 端子、正转运行按钮</w:t>
      </w:r>
      <w:r>
        <w:rPr>
          <w:color w:val="231F20"/>
          <w:spacing w:val="-4"/>
        </w:rPr>
        <w:t xml:space="preserve">接 </w:t>
      </w:r>
      <w:r>
        <w:rPr>
          <w:color w:val="231F20"/>
        </w:rPr>
        <w:t>DI1</w:t>
      </w:r>
      <w:r>
        <w:rPr>
          <w:color w:val="231F20"/>
          <w:spacing w:val="-4"/>
        </w:rPr>
        <w:t xml:space="preserve"> 端子，反转运行按钮接 </w:t>
      </w:r>
      <w:r>
        <w:rPr>
          <w:color w:val="231F20"/>
        </w:rPr>
        <w:t>DI2</w:t>
      </w:r>
      <w:r>
        <w:rPr>
          <w:color w:val="231F20"/>
          <w:spacing w:val="-3"/>
        </w:rPr>
        <w:t xml:space="preserve"> 端子。使用与设置参数的方法如下表：</w:t>
      </w:r>
    </w:p>
    <w:p>
      <w:pPr>
        <w:pStyle w:val="12"/>
        <w:spacing w:before="9"/>
        <w:rPr>
          <w:sz w:val="5"/>
        </w:rPr>
      </w:pPr>
    </w:p>
    <w:tbl>
      <w:tblPr>
        <w:tblStyle w:val="25"/>
        <w:tblW w:w="0" w:type="auto"/>
        <w:tblInd w:w="2712"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302"/>
        <w:gridCol w:w="981"/>
        <w:gridCol w:w="2345"/>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trPr>
        <w:tc>
          <w:tcPr>
            <w:tcW w:w="1302" w:type="dxa"/>
            <w:shd w:val="clear" w:color="auto" w:fill="5087C6"/>
          </w:tcPr>
          <w:p>
            <w:pPr>
              <w:pStyle w:val="32"/>
              <w:spacing w:line="268" w:lineRule="exact"/>
              <w:ind w:left="27" w:right="22"/>
              <w:jc w:val="center"/>
              <w:rPr>
                <w:sz w:val="20"/>
              </w:rPr>
            </w:pPr>
            <w:r>
              <w:rPr>
                <w:color w:val="FFFFFF"/>
                <w:sz w:val="20"/>
              </w:rPr>
              <w:t>相关参数</w:t>
            </w:r>
          </w:p>
        </w:tc>
        <w:tc>
          <w:tcPr>
            <w:tcW w:w="981" w:type="dxa"/>
            <w:shd w:val="clear" w:color="auto" w:fill="5087C6"/>
          </w:tcPr>
          <w:p>
            <w:pPr>
              <w:pStyle w:val="32"/>
              <w:spacing w:line="268" w:lineRule="exact"/>
              <w:ind w:left="217"/>
              <w:rPr>
                <w:sz w:val="20"/>
              </w:rPr>
            </w:pPr>
            <w:r>
              <w:rPr>
                <w:color w:val="FFFFFF"/>
                <w:sz w:val="20"/>
              </w:rPr>
              <w:t>设定值</w:t>
            </w:r>
          </w:p>
        </w:tc>
        <w:tc>
          <w:tcPr>
            <w:tcW w:w="2345" w:type="dxa"/>
            <w:shd w:val="clear" w:color="auto" w:fill="5087C6"/>
          </w:tcPr>
          <w:p>
            <w:pPr>
              <w:pStyle w:val="32"/>
              <w:spacing w:line="268" w:lineRule="exact"/>
              <w:ind w:left="253" w:right="391"/>
              <w:jc w:val="center"/>
              <w:rPr>
                <w:sz w:val="20"/>
              </w:rPr>
            </w:pPr>
            <w:r>
              <w:rPr>
                <w:color w:val="FFFFFF"/>
                <w:sz w:val="20"/>
              </w:rPr>
              <w:t>功能描述</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trPr>
        <w:tc>
          <w:tcPr>
            <w:tcW w:w="1302" w:type="dxa"/>
          </w:tcPr>
          <w:p>
            <w:pPr>
              <w:pStyle w:val="32"/>
              <w:spacing w:line="268" w:lineRule="exact"/>
              <w:ind w:left="27" w:right="22"/>
              <w:jc w:val="center"/>
              <w:rPr>
                <w:sz w:val="20"/>
              </w:rPr>
            </w:pPr>
            <w:r>
              <w:rPr>
                <w:rFonts w:hint="eastAsia"/>
                <w:color w:val="231F20"/>
                <w:sz w:val="20"/>
              </w:rPr>
              <w:t>P4-</w:t>
            </w:r>
            <w:r>
              <w:rPr>
                <w:color w:val="231F20"/>
                <w:sz w:val="20"/>
              </w:rPr>
              <w:t>11</w:t>
            </w:r>
          </w:p>
        </w:tc>
        <w:tc>
          <w:tcPr>
            <w:tcW w:w="981" w:type="dxa"/>
          </w:tcPr>
          <w:p>
            <w:pPr>
              <w:pStyle w:val="32"/>
              <w:spacing w:line="268" w:lineRule="exact"/>
              <w:ind w:left="56"/>
              <w:jc w:val="center"/>
              <w:rPr>
                <w:sz w:val="20"/>
              </w:rPr>
            </w:pPr>
            <w:r>
              <w:rPr>
                <w:color w:val="231F20"/>
                <w:w w:val="93"/>
                <w:sz w:val="20"/>
              </w:rPr>
              <w:t>2</w:t>
            </w:r>
          </w:p>
        </w:tc>
        <w:tc>
          <w:tcPr>
            <w:tcW w:w="2345" w:type="dxa"/>
          </w:tcPr>
          <w:p>
            <w:pPr>
              <w:pStyle w:val="32"/>
              <w:spacing w:line="268" w:lineRule="exact"/>
              <w:ind w:left="55"/>
              <w:rPr>
                <w:sz w:val="20"/>
              </w:rPr>
            </w:pPr>
            <w:r>
              <w:rPr>
                <w:color w:val="231F20"/>
                <w:sz w:val="20"/>
              </w:rPr>
              <w:t>三线式 1</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trPr>
        <w:tc>
          <w:tcPr>
            <w:tcW w:w="1302" w:type="dxa"/>
          </w:tcPr>
          <w:p>
            <w:pPr>
              <w:pStyle w:val="32"/>
              <w:spacing w:line="268" w:lineRule="exact"/>
              <w:ind w:left="27" w:right="21"/>
              <w:jc w:val="center"/>
              <w:rPr>
                <w:sz w:val="20"/>
              </w:rPr>
            </w:pPr>
            <w:r>
              <w:rPr>
                <w:rFonts w:hint="eastAsia"/>
                <w:color w:val="231F20"/>
                <w:sz w:val="20"/>
              </w:rPr>
              <w:t>P4-</w:t>
            </w:r>
            <w:r>
              <w:rPr>
                <w:color w:val="231F20"/>
                <w:sz w:val="20"/>
              </w:rPr>
              <w:t>00</w:t>
            </w:r>
          </w:p>
        </w:tc>
        <w:tc>
          <w:tcPr>
            <w:tcW w:w="981" w:type="dxa"/>
          </w:tcPr>
          <w:p>
            <w:pPr>
              <w:pStyle w:val="32"/>
              <w:spacing w:line="268" w:lineRule="exact"/>
              <w:ind w:left="56"/>
              <w:jc w:val="center"/>
              <w:rPr>
                <w:sz w:val="20"/>
              </w:rPr>
            </w:pPr>
            <w:r>
              <w:rPr>
                <w:color w:val="231F20"/>
                <w:w w:val="93"/>
                <w:sz w:val="20"/>
              </w:rPr>
              <w:t>1</w:t>
            </w:r>
          </w:p>
        </w:tc>
        <w:tc>
          <w:tcPr>
            <w:tcW w:w="2345" w:type="dxa"/>
          </w:tcPr>
          <w:p>
            <w:pPr>
              <w:pStyle w:val="32"/>
              <w:spacing w:line="268" w:lineRule="exact"/>
              <w:ind w:left="56"/>
              <w:rPr>
                <w:sz w:val="20"/>
              </w:rPr>
            </w:pPr>
            <w:r>
              <w:rPr>
                <w:color w:val="231F20"/>
                <w:sz w:val="20"/>
              </w:rPr>
              <w:t>正转运行 (FWD)</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trPr>
        <w:tc>
          <w:tcPr>
            <w:tcW w:w="1302" w:type="dxa"/>
          </w:tcPr>
          <w:p>
            <w:pPr>
              <w:pStyle w:val="32"/>
              <w:spacing w:line="268" w:lineRule="exact"/>
              <w:ind w:left="27" w:right="21"/>
              <w:jc w:val="center"/>
              <w:rPr>
                <w:sz w:val="20"/>
              </w:rPr>
            </w:pPr>
            <w:r>
              <w:rPr>
                <w:rFonts w:hint="eastAsia"/>
                <w:color w:val="231F20"/>
                <w:sz w:val="20"/>
              </w:rPr>
              <w:t>P4-</w:t>
            </w:r>
            <w:r>
              <w:rPr>
                <w:color w:val="231F20"/>
                <w:sz w:val="20"/>
              </w:rPr>
              <w:t>01</w:t>
            </w:r>
          </w:p>
        </w:tc>
        <w:tc>
          <w:tcPr>
            <w:tcW w:w="981" w:type="dxa"/>
          </w:tcPr>
          <w:p>
            <w:pPr>
              <w:pStyle w:val="32"/>
              <w:spacing w:line="268" w:lineRule="exact"/>
              <w:ind w:left="56"/>
              <w:jc w:val="center"/>
              <w:rPr>
                <w:sz w:val="20"/>
              </w:rPr>
            </w:pPr>
            <w:r>
              <w:rPr>
                <w:color w:val="231F20"/>
                <w:w w:val="93"/>
                <w:sz w:val="20"/>
              </w:rPr>
              <w:t>2</w:t>
            </w:r>
          </w:p>
        </w:tc>
        <w:tc>
          <w:tcPr>
            <w:tcW w:w="2345" w:type="dxa"/>
          </w:tcPr>
          <w:p>
            <w:pPr>
              <w:pStyle w:val="32"/>
              <w:spacing w:line="268" w:lineRule="exact"/>
              <w:ind w:left="56"/>
              <w:rPr>
                <w:sz w:val="20"/>
              </w:rPr>
            </w:pPr>
            <w:r>
              <w:rPr>
                <w:color w:val="231F20"/>
                <w:sz w:val="20"/>
              </w:rPr>
              <w:t>反转运行 (REV)</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trPr>
        <w:tc>
          <w:tcPr>
            <w:tcW w:w="1302" w:type="dxa"/>
          </w:tcPr>
          <w:p>
            <w:pPr>
              <w:pStyle w:val="32"/>
              <w:spacing w:line="268" w:lineRule="exact"/>
              <w:ind w:left="27" w:right="21"/>
              <w:jc w:val="center"/>
              <w:rPr>
                <w:sz w:val="20"/>
              </w:rPr>
            </w:pPr>
            <w:r>
              <w:rPr>
                <w:rFonts w:hint="eastAsia"/>
                <w:color w:val="231F20"/>
                <w:sz w:val="20"/>
              </w:rPr>
              <w:t>P4-</w:t>
            </w:r>
            <w:r>
              <w:rPr>
                <w:color w:val="231F20"/>
                <w:sz w:val="20"/>
              </w:rPr>
              <w:t>02</w:t>
            </w:r>
          </w:p>
        </w:tc>
        <w:tc>
          <w:tcPr>
            <w:tcW w:w="981" w:type="dxa"/>
          </w:tcPr>
          <w:p>
            <w:pPr>
              <w:pStyle w:val="32"/>
              <w:spacing w:line="268" w:lineRule="exact"/>
              <w:ind w:left="56"/>
              <w:jc w:val="center"/>
              <w:rPr>
                <w:sz w:val="20"/>
              </w:rPr>
            </w:pPr>
            <w:r>
              <w:rPr>
                <w:color w:val="231F20"/>
                <w:w w:val="93"/>
                <w:sz w:val="20"/>
              </w:rPr>
              <w:t>3</w:t>
            </w:r>
          </w:p>
        </w:tc>
        <w:tc>
          <w:tcPr>
            <w:tcW w:w="2345" w:type="dxa"/>
          </w:tcPr>
          <w:p>
            <w:pPr>
              <w:pStyle w:val="32"/>
              <w:spacing w:line="268" w:lineRule="exact"/>
              <w:ind w:left="56"/>
              <w:rPr>
                <w:sz w:val="20"/>
              </w:rPr>
            </w:pPr>
            <w:r>
              <w:rPr>
                <w:color w:val="231F20"/>
                <w:sz w:val="20"/>
              </w:rPr>
              <w:t>三线式运行控制</w:t>
            </w:r>
          </w:p>
        </w:tc>
      </w:tr>
    </w:tbl>
    <w:p>
      <w:pPr>
        <w:pStyle w:val="12"/>
        <w:spacing w:before="10"/>
        <w:rPr>
          <w:sz w:val="15"/>
        </w:rPr>
      </w:pPr>
    </w:p>
    <w:p>
      <w:pPr>
        <w:pStyle w:val="12"/>
        <w:spacing w:line="209" w:lineRule="auto"/>
        <w:ind w:firstLine="400" w:firstLineChars="200"/>
        <w:jc w:val="both"/>
      </w:pPr>
      <w:r>
        <w:rPr>
          <w:color w:val="231F20"/>
        </w:rPr>
        <w:t>SW3</w:t>
      </w:r>
      <w:r>
        <w:rPr>
          <w:color w:val="231F20"/>
          <w:spacing w:val="-5"/>
        </w:rPr>
        <w:t xml:space="preserve"> 为常闭按钮</w:t>
      </w:r>
      <w:r>
        <w:rPr>
          <w:color w:val="231F20"/>
        </w:rPr>
        <w:t>，SW1、SW2</w:t>
      </w:r>
      <w:r>
        <w:rPr>
          <w:color w:val="231F20"/>
          <w:spacing w:val="-7"/>
        </w:rPr>
        <w:t xml:space="preserve"> 为常开按钮。当 </w:t>
      </w:r>
      <w:r>
        <w:rPr>
          <w:color w:val="231F20"/>
        </w:rPr>
        <w:t>SW3</w:t>
      </w:r>
      <w:r>
        <w:rPr>
          <w:color w:val="231F20"/>
          <w:spacing w:val="-7"/>
        </w:rPr>
        <w:t xml:space="preserve"> 按钮闭合时，按下 </w:t>
      </w:r>
      <w:r>
        <w:rPr>
          <w:color w:val="231F20"/>
        </w:rPr>
        <w:t>SW1</w:t>
      </w:r>
      <w:r>
        <w:rPr>
          <w:color w:val="231F20"/>
          <w:spacing w:val="-6"/>
        </w:rPr>
        <w:t xml:space="preserve"> 按钮变频器正转，按下 </w:t>
      </w:r>
      <w:r>
        <w:rPr>
          <w:color w:val="231F20"/>
        </w:rPr>
        <w:t>SW2</w:t>
      </w:r>
      <w:r>
        <w:rPr>
          <w:color w:val="231F20"/>
          <w:spacing w:val="-3"/>
        </w:rPr>
        <w:t xml:space="preserve"> 按钮变频器反转</w:t>
      </w:r>
      <w:r>
        <w:rPr>
          <w:color w:val="231F20"/>
        </w:rPr>
        <w:t>，SW3</w:t>
      </w:r>
      <w:r>
        <w:rPr>
          <w:color w:val="231F20"/>
          <w:spacing w:val="-4"/>
        </w:rPr>
        <w:t xml:space="preserve"> 按钮断开瞬间变频器停机。正常启动和运行中，必需保持 </w:t>
      </w:r>
      <w:r>
        <w:rPr>
          <w:color w:val="231F20"/>
        </w:rPr>
        <w:t>SW3</w:t>
      </w:r>
      <w:r>
        <w:rPr>
          <w:color w:val="231F20"/>
          <w:spacing w:val="-6"/>
        </w:rPr>
        <w:t xml:space="preserve"> 按钮闭合状态，SW1、SW2</w:t>
      </w:r>
      <w:r>
        <w:rPr>
          <w:color w:val="231F20"/>
          <w:spacing w:val="-3"/>
        </w:rPr>
        <w:t xml:space="preserve"> 按钮的命令则在闭合动作沿立即生效。</w:t>
      </w:r>
    </w:p>
    <w:p>
      <w:pPr>
        <w:widowControl/>
        <w:autoSpaceDE/>
        <w:autoSpaceDN/>
        <w:rPr>
          <w:sz w:val="21"/>
          <w:szCs w:val="20"/>
        </w:rPr>
      </w:pPr>
      <w:r>
        <w:rPr>
          <w:sz w:val="21"/>
        </w:rPr>
        <w:br w:type="page"/>
      </w:r>
    </w:p>
    <w:p>
      <w:pPr>
        <w:pStyle w:val="12"/>
        <w:spacing w:before="4"/>
        <w:rPr>
          <w:sz w:val="21"/>
        </w:rPr>
      </w:pPr>
    </w:p>
    <w:p>
      <w:pPr>
        <w:spacing w:before="86" w:after="19"/>
        <w:ind w:left="262" w:right="421"/>
        <w:jc w:val="center"/>
        <w:rPr>
          <w:rFonts w:ascii="宋体" w:eastAsia="宋体"/>
          <w:sz w:val="14"/>
        </w:rPr>
      </w:pPr>
      <w:r>
        <w:rPr>
          <w:lang w:val="en-US" w:bidi="ar-SA"/>
        </w:rPr>
        <mc:AlternateContent>
          <mc:Choice Requires="wps">
            <w:drawing>
              <wp:anchor distT="0" distB="0" distL="114300" distR="114300" simplePos="0" relativeHeight="251740160" behindDoc="0" locked="0" layoutInCell="1" allowOverlap="1">
                <wp:simplePos x="0" y="0"/>
                <wp:positionH relativeFrom="page">
                  <wp:posOffset>2682240</wp:posOffset>
                </wp:positionH>
                <wp:positionV relativeFrom="paragraph">
                  <wp:posOffset>26670</wp:posOffset>
                </wp:positionV>
                <wp:extent cx="1331595" cy="167005"/>
                <wp:effectExtent l="0" t="0" r="20955" b="23495"/>
                <wp:wrapNone/>
                <wp:docPr id="8807" name="文本框 9132"/>
                <wp:cNvGraphicFramePr/>
                <a:graphic xmlns:a="http://schemas.openxmlformats.org/drawingml/2006/main">
                  <a:graphicData uri="http://schemas.microsoft.com/office/word/2010/wordprocessingShape">
                    <wps:wsp>
                      <wps:cNvSpPr txBox="1"/>
                      <wps:spPr>
                        <a:xfrm>
                          <a:off x="0" y="0"/>
                          <a:ext cx="1331867" cy="167098"/>
                        </a:xfrm>
                        <a:prstGeom prst="rect">
                          <a:avLst/>
                        </a:prstGeom>
                        <a:noFill/>
                        <a:ln w="3745" cap="flat" cmpd="sng">
                          <a:solidFill>
                            <a:srgbClr val="050100"/>
                          </a:solidFill>
                          <a:prstDash val="solid"/>
                          <a:miter/>
                          <a:headEnd type="none" w="med" len="med"/>
                          <a:tailEnd type="none" w="med" len="med"/>
                        </a:ln>
                      </wps:spPr>
                      <wps:txbx>
                        <w:txbxContent>
                          <w:p>
                            <w:pPr>
                              <w:spacing w:before="33"/>
                              <w:jc w:val="center"/>
                              <w:rPr>
                                <w:rFonts w:ascii="Arial"/>
                                <w:color w:val="050100"/>
                                <w:w w:val="95"/>
                                <w:sz w:val="16"/>
                              </w:rPr>
                            </w:pPr>
                            <w:r>
                              <w:rPr>
                                <w:rFonts w:hint="eastAsia" w:ascii="Arial"/>
                                <w:color w:val="050100"/>
                                <w:w w:val="95"/>
                                <w:sz w:val="16"/>
                              </w:rPr>
                              <w:t>P0-</w:t>
                            </w:r>
                            <w:r>
                              <w:rPr>
                                <w:rFonts w:ascii="Arial"/>
                                <w:color w:val="050100"/>
                                <w:w w:val="95"/>
                                <w:sz w:val="16"/>
                              </w:rPr>
                              <w:t>02 = 1</w:t>
                            </w:r>
                            <w:r>
                              <w:rPr>
                                <w:rFonts w:hint="eastAsia" w:ascii="Arial"/>
                                <w:color w:val="050100"/>
                                <w:w w:val="95"/>
                                <w:sz w:val="16"/>
                              </w:rPr>
                              <w:t xml:space="preserve"> 选择端子控制</w:t>
                            </w:r>
                          </w:p>
                        </w:txbxContent>
                      </wps:txbx>
                      <wps:bodyPr wrap="square" lIns="0" tIns="0" rIns="0" bIns="0" upright="1">
                        <a:noAutofit/>
                      </wps:bodyPr>
                    </wps:wsp>
                  </a:graphicData>
                </a:graphic>
              </wp:anchor>
            </w:drawing>
          </mc:Choice>
          <mc:Fallback>
            <w:pict>
              <v:shape id="文本框 9132" o:spid="_x0000_s1026" o:spt="202" type="#_x0000_t202" style="position:absolute;left:0pt;margin-left:211.2pt;margin-top:2.1pt;height:13.15pt;width:104.85pt;mso-position-horizontal-relative:page;z-index:251740160;mso-width-relative:page;mso-height-relative:page;" filled="f" stroked="t" coordsize="21600,21600" o:gfxdata="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BSovrB1gAAAAgBAAAPAAAAAAAAAAEAIAAAACIAAABkcnMvZG93bnJldi54bWxQSwEC&#10;FAAUAAAACACHTuJAyuHi6S8CAABfBAAADgAAAAAAAAABACAAAAAlAQAAZHJzL2Uyb0RvYy54bWxQ&#10;SwUGAAAAAAYABgBZAQAAxgUAAAAA&#10;">
                <v:fill on="f" focussize="0,0"/>
                <v:stroke weight="0.29488188976378pt" color="#050100" joinstyle="miter"/>
                <v:imagedata o:title=""/>
                <o:lock v:ext="edit" aspectratio="f"/>
                <v:textbox inset="0mm,0mm,0mm,0mm">
                  <w:txbxContent>
                    <w:p>
                      <w:pPr>
                        <w:spacing w:before="33"/>
                        <w:jc w:val="center"/>
                        <w:rPr>
                          <w:rFonts w:ascii="Arial"/>
                          <w:color w:val="050100"/>
                          <w:w w:val="95"/>
                          <w:sz w:val="16"/>
                        </w:rPr>
                      </w:pPr>
                      <w:r>
                        <w:rPr>
                          <w:rFonts w:hint="eastAsia" w:ascii="Arial"/>
                          <w:color w:val="050100"/>
                          <w:w w:val="95"/>
                          <w:sz w:val="16"/>
                        </w:rPr>
                        <w:t>P0-</w:t>
                      </w:r>
                      <w:r>
                        <w:rPr>
                          <w:rFonts w:ascii="Arial"/>
                          <w:color w:val="050100"/>
                          <w:w w:val="95"/>
                          <w:sz w:val="16"/>
                        </w:rPr>
                        <w:t>02 = 1</w:t>
                      </w:r>
                      <w:r>
                        <w:rPr>
                          <w:rFonts w:hint="eastAsia" w:ascii="Arial"/>
                          <w:color w:val="050100"/>
                          <w:w w:val="95"/>
                          <w:sz w:val="16"/>
                        </w:rPr>
                        <w:t xml:space="preserve"> 选择端子控制</w:t>
                      </w:r>
                    </w:p>
                  </w:txbxContent>
                </v:textbox>
              </v:shape>
            </w:pict>
          </mc:Fallback>
        </mc:AlternateContent>
      </w:r>
    </w:p>
    <w:p>
      <w:pPr>
        <w:pStyle w:val="12"/>
        <w:ind w:left="4944"/>
        <w:rPr>
          <w:rFonts w:ascii="宋体"/>
        </w:rPr>
      </w:pPr>
      <w:r>
        <w:rPr>
          <w:rFonts w:ascii="宋体"/>
          <w:lang w:val="en-US" w:bidi="ar-SA"/>
        </w:rPr>
        <w:drawing>
          <wp:anchor distT="0" distB="0" distL="0" distR="0" simplePos="0" relativeHeight="251803648" behindDoc="0" locked="0" layoutInCell="1" allowOverlap="1">
            <wp:simplePos x="0" y="0"/>
            <wp:positionH relativeFrom="column">
              <wp:posOffset>2345690</wp:posOffset>
            </wp:positionH>
            <wp:positionV relativeFrom="paragraph">
              <wp:posOffset>5715</wp:posOffset>
            </wp:positionV>
            <wp:extent cx="63500" cy="175895"/>
            <wp:effectExtent l="0" t="0" r="0" b="0"/>
            <wp:wrapSquare wrapText="bothSides"/>
            <wp:docPr id="9135" name="image5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35" name="image531.png"/>
                    <pic:cNvPicPr>
                      <a:picLocks noChangeAspect="1"/>
                    </pic:cNvPicPr>
                  </pic:nvPicPr>
                  <pic:blipFill>
                    <a:blip r:embed="rId80" cstate="print"/>
                    <a:stretch>
                      <a:fillRect/>
                    </a:stretch>
                  </pic:blipFill>
                  <pic:spPr>
                    <a:xfrm>
                      <a:off x="0" y="0"/>
                      <a:ext cx="63964" cy="176212"/>
                    </a:xfrm>
                    <a:prstGeom prst="rect">
                      <a:avLst/>
                    </a:prstGeom>
                  </pic:spPr>
                </pic:pic>
              </a:graphicData>
            </a:graphic>
          </wp:anchor>
        </w:drawing>
      </w:r>
    </w:p>
    <w:p>
      <w:pPr>
        <w:spacing w:before="80"/>
        <w:ind w:left="262" w:right="501"/>
        <w:rPr>
          <w:rFonts w:ascii="Arial" w:eastAsia="Arial"/>
          <w:sz w:val="14"/>
        </w:rPr>
      </w:pPr>
      <w:r>
        <w:rPr>
          <w:lang w:val="en-US" w:bidi="ar-SA"/>
        </w:rPr>
        <mc:AlternateContent>
          <mc:Choice Requires="wps">
            <w:drawing>
              <wp:anchor distT="0" distB="0" distL="114300" distR="114300" simplePos="0" relativeHeight="251738112" behindDoc="0" locked="0" layoutInCell="1" allowOverlap="1">
                <wp:simplePos x="0" y="0"/>
                <wp:positionH relativeFrom="page">
                  <wp:posOffset>2699385</wp:posOffset>
                </wp:positionH>
                <wp:positionV relativeFrom="paragraph">
                  <wp:posOffset>22860</wp:posOffset>
                </wp:positionV>
                <wp:extent cx="1330960" cy="163195"/>
                <wp:effectExtent l="0" t="0" r="22225" b="27305"/>
                <wp:wrapNone/>
                <wp:docPr id="8806" name="文本框 9133"/>
                <wp:cNvGraphicFramePr/>
                <a:graphic xmlns:a="http://schemas.openxmlformats.org/drawingml/2006/main">
                  <a:graphicData uri="http://schemas.microsoft.com/office/word/2010/wordprocessingShape">
                    <wps:wsp>
                      <wps:cNvSpPr txBox="1"/>
                      <wps:spPr>
                        <a:xfrm>
                          <a:off x="0" y="0"/>
                          <a:ext cx="1330779" cy="163286"/>
                        </a:xfrm>
                        <a:prstGeom prst="rect">
                          <a:avLst/>
                        </a:prstGeom>
                        <a:noFill/>
                        <a:ln w="3745" cap="flat" cmpd="sng">
                          <a:solidFill>
                            <a:srgbClr val="050100"/>
                          </a:solidFill>
                          <a:prstDash val="solid"/>
                          <a:miter/>
                          <a:headEnd type="none" w="med" len="med"/>
                          <a:tailEnd type="none" w="med" len="med"/>
                        </a:ln>
                      </wps:spPr>
                      <wps:txbx>
                        <w:txbxContent>
                          <w:p>
                            <w:pPr>
                              <w:spacing w:before="33"/>
                              <w:jc w:val="center"/>
                              <w:rPr>
                                <w:rFonts w:ascii="Arial"/>
                                <w:sz w:val="16"/>
                                <w:lang w:val="en-US"/>
                              </w:rPr>
                            </w:pPr>
                            <w:r>
                              <w:rPr>
                                <w:rFonts w:hint="eastAsia" w:ascii="Arial"/>
                                <w:color w:val="050100"/>
                                <w:w w:val="95"/>
                                <w:sz w:val="16"/>
                              </w:rPr>
                              <w:t>P4-</w:t>
                            </w:r>
                            <w:r>
                              <w:rPr>
                                <w:rFonts w:ascii="Arial"/>
                                <w:color w:val="050100"/>
                                <w:w w:val="95"/>
                                <w:sz w:val="16"/>
                              </w:rPr>
                              <w:t>11</w:t>
                            </w:r>
                            <w:r>
                              <w:rPr>
                                <w:rFonts w:hint="eastAsia" w:ascii="Arial"/>
                                <w:color w:val="050100"/>
                                <w:w w:val="95"/>
                                <w:sz w:val="16"/>
                                <w:lang w:val="en-US"/>
                              </w:rPr>
                              <w:t xml:space="preserve"> </w:t>
                            </w:r>
                            <w:r>
                              <w:rPr>
                                <w:rFonts w:ascii="Arial"/>
                                <w:color w:val="050100"/>
                                <w:w w:val="95"/>
                                <w:sz w:val="16"/>
                              </w:rPr>
                              <w:t xml:space="preserve"> = 2</w:t>
                            </w:r>
                            <w:r>
                              <w:rPr>
                                <w:rFonts w:hint="eastAsia" w:ascii="Arial"/>
                                <w:color w:val="050100"/>
                                <w:w w:val="95"/>
                                <w:sz w:val="16"/>
                                <w:lang w:val="en-US"/>
                              </w:rPr>
                              <w:t xml:space="preserve"> 选择三线式1</w:t>
                            </w:r>
                          </w:p>
                        </w:txbxContent>
                      </wps:txbx>
                      <wps:bodyPr wrap="square" lIns="0" tIns="0" rIns="0" bIns="0" upright="1">
                        <a:noAutofit/>
                      </wps:bodyPr>
                    </wps:wsp>
                  </a:graphicData>
                </a:graphic>
              </wp:anchor>
            </w:drawing>
          </mc:Choice>
          <mc:Fallback>
            <w:pict>
              <v:shape id="文本框 9133" o:spid="_x0000_s1026" o:spt="202" type="#_x0000_t202" style="position:absolute;left:0pt;margin-left:212.55pt;margin-top:1.8pt;height:12.85pt;width:104.8pt;mso-position-horizontal-relative:page;z-index:251738112;mso-width-relative:page;mso-height-relative:page;" filled="f" stroked="t" coordsize="21600,21600" o:gfxdata="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kicy2NcAAAAIAQAADwAAAAAAAAABACAAAAAiAAAAZHJzL2Rvd25yZXYueG1sUEsB&#10;AhQAFAAAAAgAh07iQFhnqksvAgAAXwQAAA4AAAAAAAAAAQAgAAAAJgEAAGRycy9lMm9Eb2MueG1s&#10;UEsFBgAAAAAGAAYAWQEAAMcFAAAAAA==&#10;">
                <v:fill on="f" focussize="0,0"/>
                <v:stroke weight="0.29488188976378pt" color="#050100" joinstyle="miter"/>
                <v:imagedata o:title=""/>
                <o:lock v:ext="edit" aspectratio="f"/>
                <v:textbox inset="0mm,0mm,0mm,0mm">
                  <w:txbxContent>
                    <w:p>
                      <w:pPr>
                        <w:spacing w:before="33"/>
                        <w:jc w:val="center"/>
                        <w:rPr>
                          <w:rFonts w:ascii="Arial"/>
                          <w:sz w:val="16"/>
                          <w:lang w:val="en-US"/>
                        </w:rPr>
                      </w:pPr>
                      <w:r>
                        <w:rPr>
                          <w:rFonts w:hint="eastAsia" w:ascii="Arial"/>
                          <w:color w:val="050100"/>
                          <w:w w:val="95"/>
                          <w:sz w:val="16"/>
                        </w:rPr>
                        <w:t>P4-</w:t>
                      </w:r>
                      <w:r>
                        <w:rPr>
                          <w:rFonts w:ascii="Arial"/>
                          <w:color w:val="050100"/>
                          <w:w w:val="95"/>
                          <w:sz w:val="16"/>
                        </w:rPr>
                        <w:t>11</w:t>
                      </w:r>
                      <w:r>
                        <w:rPr>
                          <w:rFonts w:hint="eastAsia" w:ascii="Arial"/>
                          <w:color w:val="050100"/>
                          <w:w w:val="95"/>
                          <w:sz w:val="16"/>
                          <w:lang w:val="en-US"/>
                        </w:rPr>
                        <w:t xml:space="preserve"> </w:t>
                      </w:r>
                      <w:r>
                        <w:rPr>
                          <w:rFonts w:ascii="Arial"/>
                          <w:color w:val="050100"/>
                          <w:w w:val="95"/>
                          <w:sz w:val="16"/>
                        </w:rPr>
                        <w:t xml:space="preserve"> = 2</w:t>
                      </w:r>
                      <w:r>
                        <w:rPr>
                          <w:rFonts w:hint="eastAsia" w:ascii="Arial"/>
                          <w:color w:val="050100"/>
                          <w:w w:val="95"/>
                          <w:sz w:val="16"/>
                          <w:lang w:val="en-US"/>
                        </w:rPr>
                        <w:t xml:space="preserve"> 选择三线式1</w:t>
                      </w:r>
                    </w:p>
                  </w:txbxContent>
                </v:textbox>
              </v:shape>
            </w:pict>
          </mc:Fallback>
        </mc:AlternateContent>
      </w:r>
    </w:p>
    <w:p>
      <w:pPr>
        <w:pStyle w:val="12"/>
        <w:rPr>
          <w:rFonts w:ascii="Arial"/>
        </w:rPr>
      </w:pPr>
      <w:r>
        <w:rPr>
          <w:lang w:val="en-US" w:bidi="ar-SA"/>
        </w:rPr>
        <mc:AlternateContent>
          <mc:Choice Requires="wpg">
            <w:drawing>
              <wp:anchor distT="0" distB="0" distL="114300" distR="114300" simplePos="0" relativeHeight="251731968" behindDoc="0" locked="0" layoutInCell="1" allowOverlap="1">
                <wp:simplePos x="0" y="0"/>
                <wp:positionH relativeFrom="page">
                  <wp:posOffset>2106295</wp:posOffset>
                </wp:positionH>
                <wp:positionV relativeFrom="paragraph">
                  <wp:posOffset>17145</wp:posOffset>
                </wp:positionV>
                <wp:extent cx="3587115" cy="1790065"/>
                <wp:effectExtent l="0" t="0" r="13335" b="19685"/>
                <wp:wrapNone/>
                <wp:docPr id="8619" name="组合 9134"/>
                <wp:cNvGraphicFramePr/>
                <a:graphic xmlns:a="http://schemas.openxmlformats.org/drawingml/2006/main">
                  <a:graphicData uri="http://schemas.microsoft.com/office/word/2010/wordprocessingGroup">
                    <wpg:wgp>
                      <wpg:cNvGrpSpPr/>
                      <wpg:grpSpPr>
                        <a:xfrm>
                          <a:off x="0" y="0"/>
                          <a:ext cx="3587115" cy="1790065"/>
                          <a:chOff x="3320" y="-617"/>
                          <a:chExt cx="5649" cy="2819"/>
                        </a:xfrm>
                      </wpg:grpSpPr>
                      <pic:pic xmlns:pic="http://schemas.openxmlformats.org/drawingml/2006/picture">
                        <pic:nvPicPr>
                          <pic:cNvPr id="8580" name="图片 9135"/>
                          <pic:cNvPicPr>
                            <a:picLocks noChangeAspect="1"/>
                          </pic:cNvPicPr>
                        </pic:nvPicPr>
                        <pic:blipFill>
                          <a:blip r:embed="rId81"/>
                          <a:stretch>
                            <a:fillRect/>
                          </a:stretch>
                        </pic:blipFill>
                        <pic:spPr>
                          <a:xfrm>
                            <a:off x="4927" y="-617"/>
                            <a:ext cx="101" cy="277"/>
                          </a:xfrm>
                          <a:prstGeom prst="rect">
                            <a:avLst/>
                          </a:prstGeom>
                          <a:noFill/>
                          <a:ln>
                            <a:noFill/>
                          </a:ln>
                        </pic:spPr>
                      </pic:pic>
                      <pic:pic xmlns:pic="http://schemas.openxmlformats.org/drawingml/2006/picture">
                        <pic:nvPicPr>
                          <pic:cNvPr id="8581" name="图片 9136"/>
                          <pic:cNvPicPr>
                            <a:picLocks noChangeAspect="1"/>
                          </pic:cNvPicPr>
                        </pic:nvPicPr>
                        <pic:blipFill>
                          <a:blip r:embed="rId82"/>
                          <a:stretch>
                            <a:fillRect/>
                          </a:stretch>
                        </pic:blipFill>
                        <pic:spPr>
                          <a:xfrm>
                            <a:off x="6553" y="133"/>
                            <a:ext cx="370" cy="101"/>
                          </a:xfrm>
                          <a:prstGeom prst="rect">
                            <a:avLst/>
                          </a:prstGeom>
                          <a:noFill/>
                          <a:ln>
                            <a:noFill/>
                          </a:ln>
                        </pic:spPr>
                      </pic:pic>
                      <pic:pic xmlns:pic="http://schemas.openxmlformats.org/drawingml/2006/picture">
                        <pic:nvPicPr>
                          <pic:cNvPr id="8582" name="图片 9137"/>
                          <pic:cNvPicPr>
                            <a:picLocks noChangeAspect="1"/>
                          </pic:cNvPicPr>
                        </pic:nvPicPr>
                        <pic:blipFill>
                          <a:blip r:embed="rId83"/>
                          <a:stretch>
                            <a:fillRect/>
                          </a:stretch>
                        </pic:blipFill>
                        <pic:spPr>
                          <a:xfrm>
                            <a:off x="6553" y="712"/>
                            <a:ext cx="370" cy="101"/>
                          </a:xfrm>
                          <a:prstGeom prst="rect">
                            <a:avLst/>
                          </a:prstGeom>
                          <a:noFill/>
                          <a:ln>
                            <a:noFill/>
                          </a:ln>
                        </pic:spPr>
                      </pic:pic>
                      <wps:wsp>
                        <wps:cNvPr id="8583" name="矩形 9138"/>
                        <wps:cNvSpPr/>
                        <wps:spPr>
                          <a:xfrm>
                            <a:off x="4559" y="-304"/>
                            <a:ext cx="1985" cy="2506"/>
                          </a:xfrm>
                          <a:prstGeom prst="rect">
                            <a:avLst/>
                          </a:prstGeom>
                          <a:noFill/>
                          <a:ln w="11224" cap="flat" cmpd="sng">
                            <a:solidFill>
                              <a:srgbClr val="050100"/>
                            </a:solidFill>
                            <a:prstDash val="solid"/>
                            <a:miter/>
                            <a:headEnd type="none" w="med" len="med"/>
                            <a:tailEnd type="none" w="med" len="med"/>
                          </a:ln>
                        </wps:spPr>
                        <wps:bodyPr upright="1"/>
                      </wps:wsp>
                      <wps:wsp>
                        <wps:cNvPr id="8584" name="矩形 9139"/>
                        <wps:cNvSpPr/>
                        <wps:spPr>
                          <a:xfrm>
                            <a:off x="5097" y="70"/>
                            <a:ext cx="281" cy="225"/>
                          </a:xfrm>
                          <a:prstGeom prst="rect">
                            <a:avLst/>
                          </a:prstGeom>
                          <a:noFill/>
                          <a:ln w="10166" cap="flat" cmpd="sng">
                            <a:solidFill>
                              <a:srgbClr val="050100"/>
                            </a:solidFill>
                            <a:prstDash val="solid"/>
                            <a:miter/>
                            <a:headEnd type="none" w="med" len="med"/>
                            <a:tailEnd type="none" w="med" len="med"/>
                          </a:ln>
                        </wps:spPr>
                        <wps:bodyPr upright="1"/>
                      </wps:wsp>
                      <wps:wsp>
                        <wps:cNvPr id="8585" name="矩形 9140"/>
                        <wps:cNvSpPr/>
                        <wps:spPr>
                          <a:xfrm>
                            <a:off x="4561" y="70"/>
                            <a:ext cx="532" cy="228"/>
                          </a:xfrm>
                          <a:prstGeom prst="rect">
                            <a:avLst/>
                          </a:prstGeom>
                          <a:noFill/>
                          <a:ln w="11220" cap="flat" cmpd="sng">
                            <a:solidFill>
                              <a:srgbClr val="050100"/>
                            </a:solidFill>
                            <a:prstDash val="solid"/>
                            <a:miter/>
                            <a:headEnd type="none" w="med" len="med"/>
                            <a:tailEnd type="none" w="med" len="med"/>
                          </a:ln>
                        </wps:spPr>
                        <wps:bodyPr upright="1"/>
                      </wps:wsp>
                      <pic:pic xmlns:pic="http://schemas.openxmlformats.org/drawingml/2006/picture">
                        <pic:nvPicPr>
                          <pic:cNvPr id="8586" name="图片 9141"/>
                          <pic:cNvPicPr>
                            <a:picLocks noChangeAspect="1"/>
                          </pic:cNvPicPr>
                        </pic:nvPicPr>
                        <pic:blipFill>
                          <a:blip r:embed="rId84"/>
                          <a:stretch>
                            <a:fillRect/>
                          </a:stretch>
                        </pic:blipFill>
                        <pic:spPr>
                          <a:xfrm>
                            <a:off x="5137" y="105"/>
                            <a:ext cx="178" cy="154"/>
                          </a:xfrm>
                          <a:prstGeom prst="rect">
                            <a:avLst/>
                          </a:prstGeom>
                          <a:noFill/>
                          <a:ln>
                            <a:noFill/>
                          </a:ln>
                        </pic:spPr>
                      </pic:pic>
                      <wps:wsp>
                        <wps:cNvPr id="8587" name="直线 9142"/>
                        <wps:cNvCnPr/>
                        <wps:spPr>
                          <a:xfrm>
                            <a:off x="4115" y="184"/>
                            <a:ext cx="447" cy="0"/>
                          </a:xfrm>
                          <a:prstGeom prst="line">
                            <a:avLst/>
                          </a:prstGeom>
                          <a:ln w="18710" cap="flat" cmpd="sng">
                            <a:solidFill>
                              <a:srgbClr val="050100"/>
                            </a:solidFill>
                            <a:prstDash val="solid"/>
                            <a:headEnd type="none" w="med" len="med"/>
                            <a:tailEnd type="none" w="med" len="med"/>
                          </a:ln>
                        </wps:spPr>
                        <wps:bodyPr/>
                      </wps:wsp>
                      <wps:wsp>
                        <wps:cNvPr id="8588" name="矩形 9143"/>
                        <wps:cNvSpPr/>
                        <wps:spPr>
                          <a:xfrm>
                            <a:off x="5097" y="660"/>
                            <a:ext cx="281" cy="225"/>
                          </a:xfrm>
                          <a:prstGeom prst="rect">
                            <a:avLst/>
                          </a:prstGeom>
                          <a:noFill/>
                          <a:ln w="10166" cap="flat" cmpd="sng">
                            <a:solidFill>
                              <a:srgbClr val="050100"/>
                            </a:solidFill>
                            <a:prstDash val="solid"/>
                            <a:miter/>
                            <a:headEnd type="none" w="med" len="med"/>
                            <a:tailEnd type="none" w="med" len="med"/>
                          </a:ln>
                        </wps:spPr>
                        <wps:bodyPr upright="1"/>
                      </wps:wsp>
                      <wps:wsp>
                        <wps:cNvPr id="8589" name="矩形 9144"/>
                        <wps:cNvSpPr/>
                        <wps:spPr>
                          <a:xfrm>
                            <a:off x="4561" y="660"/>
                            <a:ext cx="532" cy="228"/>
                          </a:xfrm>
                          <a:prstGeom prst="rect">
                            <a:avLst/>
                          </a:prstGeom>
                          <a:noFill/>
                          <a:ln w="11220" cap="flat" cmpd="sng">
                            <a:solidFill>
                              <a:srgbClr val="050100"/>
                            </a:solidFill>
                            <a:prstDash val="solid"/>
                            <a:miter/>
                            <a:headEnd type="none" w="med" len="med"/>
                            <a:tailEnd type="none" w="med" len="med"/>
                          </a:ln>
                        </wps:spPr>
                        <wps:bodyPr upright="1"/>
                      </wps:wsp>
                      <pic:pic xmlns:pic="http://schemas.openxmlformats.org/drawingml/2006/picture">
                        <pic:nvPicPr>
                          <pic:cNvPr id="8590" name="图片 9145"/>
                          <pic:cNvPicPr>
                            <a:picLocks noChangeAspect="1"/>
                          </pic:cNvPicPr>
                        </pic:nvPicPr>
                        <pic:blipFill>
                          <a:blip r:embed="rId85"/>
                          <a:stretch>
                            <a:fillRect/>
                          </a:stretch>
                        </pic:blipFill>
                        <pic:spPr>
                          <a:xfrm>
                            <a:off x="5137" y="695"/>
                            <a:ext cx="178" cy="154"/>
                          </a:xfrm>
                          <a:prstGeom prst="rect">
                            <a:avLst/>
                          </a:prstGeom>
                          <a:noFill/>
                          <a:ln>
                            <a:noFill/>
                          </a:ln>
                        </pic:spPr>
                      </pic:pic>
                      <wps:wsp>
                        <wps:cNvPr id="8591" name="矩形 9146"/>
                        <wps:cNvSpPr/>
                        <wps:spPr>
                          <a:xfrm>
                            <a:off x="5097" y="1740"/>
                            <a:ext cx="281" cy="225"/>
                          </a:xfrm>
                          <a:prstGeom prst="rect">
                            <a:avLst/>
                          </a:prstGeom>
                          <a:noFill/>
                          <a:ln w="10166" cap="flat" cmpd="sng">
                            <a:solidFill>
                              <a:srgbClr val="050100"/>
                            </a:solidFill>
                            <a:prstDash val="solid"/>
                            <a:miter/>
                            <a:headEnd type="none" w="med" len="med"/>
                            <a:tailEnd type="none" w="med" len="med"/>
                          </a:ln>
                        </wps:spPr>
                        <wps:bodyPr upright="1"/>
                      </wps:wsp>
                      <wps:wsp>
                        <wps:cNvPr id="8592" name="矩形 9147"/>
                        <wps:cNvSpPr/>
                        <wps:spPr>
                          <a:xfrm>
                            <a:off x="4561" y="1740"/>
                            <a:ext cx="532" cy="228"/>
                          </a:xfrm>
                          <a:prstGeom prst="rect">
                            <a:avLst/>
                          </a:prstGeom>
                          <a:noFill/>
                          <a:ln w="11220" cap="flat" cmpd="sng">
                            <a:solidFill>
                              <a:srgbClr val="050100"/>
                            </a:solidFill>
                            <a:prstDash val="solid"/>
                            <a:miter/>
                            <a:headEnd type="none" w="med" len="med"/>
                            <a:tailEnd type="none" w="med" len="med"/>
                          </a:ln>
                        </wps:spPr>
                        <wps:bodyPr upright="1"/>
                      </wps:wsp>
                      <pic:pic xmlns:pic="http://schemas.openxmlformats.org/drawingml/2006/picture">
                        <pic:nvPicPr>
                          <pic:cNvPr id="8593" name="图片 9148"/>
                          <pic:cNvPicPr>
                            <a:picLocks noChangeAspect="1"/>
                          </pic:cNvPicPr>
                        </pic:nvPicPr>
                        <pic:blipFill>
                          <a:blip r:embed="rId86"/>
                          <a:stretch>
                            <a:fillRect/>
                          </a:stretch>
                        </pic:blipFill>
                        <pic:spPr>
                          <a:xfrm>
                            <a:off x="5136" y="1775"/>
                            <a:ext cx="178" cy="154"/>
                          </a:xfrm>
                          <a:prstGeom prst="rect">
                            <a:avLst/>
                          </a:prstGeom>
                          <a:noFill/>
                          <a:ln>
                            <a:noFill/>
                          </a:ln>
                        </pic:spPr>
                      </pic:pic>
                      <wps:wsp>
                        <wps:cNvPr id="8594" name="直线 9149"/>
                        <wps:cNvCnPr/>
                        <wps:spPr>
                          <a:xfrm>
                            <a:off x="3320" y="1854"/>
                            <a:ext cx="1240" cy="0"/>
                          </a:xfrm>
                          <a:prstGeom prst="line">
                            <a:avLst/>
                          </a:prstGeom>
                          <a:ln w="18710" cap="flat" cmpd="sng">
                            <a:solidFill>
                              <a:srgbClr val="050100"/>
                            </a:solidFill>
                            <a:prstDash val="solid"/>
                            <a:headEnd type="none" w="med" len="med"/>
                            <a:tailEnd type="none" w="med" len="med"/>
                          </a:ln>
                        </wps:spPr>
                        <wps:bodyPr/>
                      </wps:wsp>
                      <wps:wsp>
                        <wps:cNvPr id="8595" name="直线 9150"/>
                        <wps:cNvCnPr/>
                        <wps:spPr>
                          <a:xfrm>
                            <a:off x="3330" y="184"/>
                            <a:ext cx="446" cy="0"/>
                          </a:xfrm>
                          <a:prstGeom prst="line">
                            <a:avLst/>
                          </a:prstGeom>
                          <a:ln w="18710" cap="flat" cmpd="sng">
                            <a:solidFill>
                              <a:srgbClr val="050100"/>
                            </a:solidFill>
                            <a:prstDash val="solid"/>
                            <a:headEnd type="none" w="med" len="med"/>
                            <a:tailEnd type="none" w="med" len="med"/>
                          </a:ln>
                        </wps:spPr>
                        <wps:bodyPr/>
                      </wps:wsp>
                      <wps:wsp>
                        <wps:cNvPr id="8596" name="直线 9151"/>
                        <wps:cNvCnPr/>
                        <wps:spPr>
                          <a:xfrm>
                            <a:off x="3330" y="774"/>
                            <a:ext cx="446" cy="0"/>
                          </a:xfrm>
                          <a:prstGeom prst="line">
                            <a:avLst/>
                          </a:prstGeom>
                          <a:ln w="18710" cap="flat" cmpd="sng">
                            <a:solidFill>
                              <a:srgbClr val="050100"/>
                            </a:solidFill>
                            <a:prstDash val="solid"/>
                            <a:headEnd type="none" w="med" len="med"/>
                            <a:tailEnd type="none" w="med" len="med"/>
                          </a:ln>
                        </wps:spPr>
                        <wps:bodyPr/>
                      </wps:wsp>
                      <wps:wsp>
                        <wps:cNvPr id="8597" name="直线 9152"/>
                        <wps:cNvCnPr/>
                        <wps:spPr>
                          <a:xfrm flipH="1">
                            <a:off x="3320" y="184"/>
                            <a:ext cx="6" cy="1670"/>
                          </a:xfrm>
                          <a:prstGeom prst="line">
                            <a:avLst/>
                          </a:prstGeom>
                          <a:ln w="11227" cap="flat" cmpd="sng">
                            <a:solidFill>
                              <a:srgbClr val="050100"/>
                            </a:solidFill>
                            <a:prstDash val="solid"/>
                            <a:headEnd type="none" w="med" len="med"/>
                            <a:tailEnd type="none" w="med" len="med"/>
                          </a:ln>
                        </wps:spPr>
                        <wps:bodyPr/>
                      </wps:wsp>
                      <wps:wsp>
                        <wps:cNvPr id="8598" name="矩形 9153"/>
                        <wps:cNvSpPr/>
                        <wps:spPr>
                          <a:xfrm>
                            <a:off x="5090" y="1216"/>
                            <a:ext cx="281" cy="225"/>
                          </a:xfrm>
                          <a:prstGeom prst="rect">
                            <a:avLst/>
                          </a:prstGeom>
                          <a:noFill/>
                          <a:ln w="10166" cap="flat" cmpd="sng">
                            <a:solidFill>
                              <a:srgbClr val="050100"/>
                            </a:solidFill>
                            <a:prstDash val="solid"/>
                            <a:miter/>
                            <a:headEnd type="none" w="med" len="med"/>
                            <a:tailEnd type="none" w="med" len="med"/>
                          </a:ln>
                        </wps:spPr>
                        <wps:bodyPr upright="1"/>
                      </wps:wsp>
                      <wps:wsp>
                        <wps:cNvPr id="8599" name="矩形 9154"/>
                        <wps:cNvSpPr/>
                        <wps:spPr>
                          <a:xfrm>
                            <a:off x="4554" y="1216"/>
                            <a:ext cx="532" cy="228"/>
                          </a:xfrm>
                          <a:prstGeom prst="rect">
                            <a:avLst/>
                          </a:prstGeom>
                          <a:noFill/>
                          <a:ln w="11220" cap="flat" cmpd="sng">
                            <a:solidFill>
                              <a:srgbClr val="050100"/>
                            </a:solidFill>
                            <a:prstDash val="solid"/>
                            <a:miter/>
                            <a:headEnd type="none" w="med" len="med"/>
                            <a:tailEnd type="none" w="med" len="med"/>
                          </a:ln>
                        </wps:spPr>
                        <wps:bodyPr upright="1"/>
                      </wps:wsp>
                      <pic:pic xmlns:pic="http://schemas.openxmlformats.org/drawingml/2006/picture">
                        <pic:nvPicPr>
                          <pic:cNvPr id="8600" name="图片 9155"/>
                          <pic:cNvPicPr>
                            <a:picLocks noChangeAspect="1"/>
                          </pic:cNvPicPr>
                        </pic:nvPicPr>
                        <pic:blipFill>
                          <a:blip r:embed="rId87"/>
                          <a:stretch>
                            <a:fillRect/>
                          </a:stretch>
                        </pic:blipFill>
                        <pic:spPr>
                          <a:xfrm>
                            <a:off x="5130" y="1252"/>
                            <a:ext cx="178" cy="154"/>
                          </a:xfrm>
                          <a:prstGeom prst="rect">
                            <a:avLst/>
                          </a:prstGeom>
                          <a:noFill/>
                          <a:ln>
                            <a:noFill/>
                          </a:ln>
                        </pic:spPr>
                      </pic:pic>
                      <wps:wsp>
                        <wps:cNvPr id="8601" name="直线 9156"/>
                        <wps:cNvCnPr/>
                        <wps:spPr>
                          <a:xfrm>
                            <a:off x="4108" y="1330"/>
                            <a:ext cx="447" cy="0"/>
                          </a:xfrm>
                          <a:prstGeom prst="line">
                            <a:avLst/>
                          </a:prstGeom>
                          <a:ln w="18710" cap="flat" cmpd="sng">
                            <a:solidFill>
                              <a:srgbClr val="050100"/>
                            </a:solidFill>
                            <a:prstDash val="solid"/>
                            <a:headEnd type="none" w="med" len="med"/>
                            <a:tailEnd type="none" w="med" len="med"/>
                          </a:ln>
                        </wps:spPr>
                        <wps:bodyPr/>
                      </wps:wsp>
                      <wps:wsp>
                        <wps:cNvPr id="8602" name="直线 9157"/>
                        <wps:cNvCnPr/>
                        <wps:spPr>
                          <a:xfrm>
                            <a:off x="3323" y="1330"/>
                            <a:ext cx="446" cy="0"/>
                          </a:xfrm>
                          <a:prstGeom prst="line">
                            <a:avLst/>
                          </a:prstGeom>
                          <a:ln w="18710" cap="flat" cmpd="sng">
                            <a:solidFill>
                              <a:srgbClr val="050100"/>
                            </a:solidFill>
                            <a:prstDash val="solid"/>
                            <a:headEnd type="none" w="med" len="med"/>
                            <a:tailEnd type="none" w="med" len="med"/>
                          </a:ln>
                        </wps:spPr>
                        <wps:bodyPr/>
                      </wps:wsp>
                      <wps:wsp>
                        <wps:cNvPr id="8603" name="直线 9158"/>
                        <wps:cNvCnPr/>
                        <wps:spPr>
                          <a:xfrm>
                            <a:off x="4115" y="775"/>
                            <a:ext cx="447" cy="0"/>
                          </a:xfrm>
                          <a:prstGeom prst="line">
                            <a:avLst/>
                          </a:prstGeom>
                          <a:ln w="18710" cap="flat" cmpd="sng">
                            <a:solidFill>
                              <a:srgbClr val="050100"/>
                            </a:solidFill>
                            <a:prstDash val="solid"/>
                            <a:headEnd type="none" w="med" len="med"/>
                            <a:tailEnd type="none" w="med" len="med"/>
                          </a:ln>
                        </wps:spPr>
                        <wps:bodyPr/>
                      </wps:wsp>
                      <wps:wsp>
                        <wps:cNvPr id="8604" name="直线 9159"/>
                        <wps:cNvCnPr/>
                        <wps:spPr>
                          <a:xfrm>
                            <a:off x="3706" y="62"/>
                            <a:ext cx="505" cy="0"/>
                          </a:xfrm>
                          <a:prstGeom prst="line">
                            <a:avLst/>
                          </a:prstGeom>
                          <a:ln w="11219" cap="flat" cmpd="sng">
                            <a:solidFill>
                              <a:srgbClr val="050100"/>
                            </a:solidFill>
                            <a:prstDash val="solid"/>
                            <a:headEnd type="none" w="med" len="med"/>
                            <a:tailEnd type="none" w="med" len="med"/>
                          </a:ln>
                        </wps:spPr>
                        <wps:bodyPr/>
                      </wps:wsp>
                      <wps:wsp>
                        <wps:cNvPr id="8605" name="任意多边形 9160"/>
                        <wps:cNvSpPr/>
                        <wps:spPr>
                          <a:xfrm>
                            <a:off x="3863" y="-43"/>
                            <a:ext cx="175" cy="105"/>
                          </a:xfrm>
                          <a:custGeom>
                            <a:avLst/>
                            <a:gdLst/>
                            <a:ahLst/>
                            <a:cxnLst/>
                            <a:rect l="0" t="0" r="0" b="0"/>
                            <a:pathLst>
                              <a:path w="175" h="105">
                                <a:moveTo>
                                  <a:pt x="174" y="105"/>
                                </a:moveTo>
                                <a:lnTo>
                                  <a:pt x="174" y="0"/>
                                </a:lnTo>
                                <a:lnTo>
                                  <a:pt x="0" y="0"/>
                                </a:lnTo>
                                <a:lnTo>
                                  <a:pt x="0" y="105"/>
                                </a:lnTo>
                              </a:path>
                            </a:pathLst>
                          </a:custGeom>
                          <a:noFill/>
                          <a:ln w="11221" cap="flat" cmpd="sng">
                            <a:solidFill>
                              <a:srgbClr val="050100"/>
                            </a:solidFill>
                            <a:prstDash val="solid"/>
                            <a:headEnd type="none" w="med" len="med"/>
                            <a:tailEnd type="none" w="med" len="med"/>
                          </a:ln>
                        </wps:spPr>
                        <wps:bodyPr upright="1"/>
                      </wps:wsp>
                      <wps:wsp>
                        <wps:cNvPr id="8606" name="任意多边形 9161"/>
                        <wps:cNvSpPr/>
                        <wps:spPr>
                          <a:xfrm>
                            <a:off x="3863" y="1070"/>
                            <a:ext cx="175" cy="105"/>
                          </a:xfrm>
                          <a:custGeom>
                            <a:avLst/>
                            <a:gdLst/>
                            <a:ahLst/>
                            <a:cxnLst/>
                            <a:rect l="0" t="0" r="0" b="0"/>
                            <a:pathLst>
                              <a:path w="175" h="105">
                                <a:moveTo>
                                  <a:pt x="174" y="104"/>
                                </a:moveTo>
                                <a:lnTo>
                                  <a:pt x="174" y="0"/>
                                </a:lnTo>
                                <a:lnTo>
                                  <a:pt x="0" y="0"/>
                                </a:lnTo>
                                <a:lnTo>
                                  <a:pt x="0" y="104"/>
                                </a:lnTo>
                              </a:path>
                            </a:pathLst>
                          </a:custGeom>
                          <a:noFill/>
                          <a:ln w="11221" cap="flat" cmpd="sng">
                            <a:solidFill>
                              <a:srgbClr val="050100"/>
                            </a:solidFill>
                            <a:prstDash val="solid"/>
                            <a:headEnd type="none" w="med" len="med"/>
                            <a:tailEnd type="none" w="med" len="med"/>
                          </a:ln>
                        </wps:spPr>
                        <wps:bodyPr upright="1"/>
                      </wps:wsp>
                      <wps:wsp>
                        <wps:cNvPr id="8607" name="直线 9162"/>
                        <wps:cNvCnPr/>
                        <wps:spPr>
                          <a:xfrm>
                            <a:off x="3698" y="802"/>
                            <a:ext cx="505" cy="0"/>
                          </a:xfrm>
                          <a:prstGeom prst="line">
                            <a:avLst/>
                          </a:prstGeom>
                          <a:ln w="11219" cap="flat" cmpd="sng">
                            <a:solidFill>
                              <a:srgbClr val="050100"/>
                            </a:solidFill>
                            <a:prstDash val="solid"/>
                            <a:headEnd type="none" w="med" len="med"/>
                            <a:tailEnd type="none" w="med" len="med"/>
                          </a:ln>
                        </wps:spPr>
                        <wps:bodyPr/>
                      </wps:wsp>
                      <wps:wsp>
                        <wps:cNvPr id="8608" name="任意多边形 9163"/>
                        <wps:cNvSpPr/>
                        <wps:spPr>
                          <a:xfrm>
                            <a:off x="3854" y="540"/>
                            <a:ext cx="175" cy="261"/>
                          </a:xfrm>
                          <a:custGeom>
                            <a:avLst/>
                            <a:gdLst/>
                            <a:ahLst/>
                            <a:cxnLst/>
                            <a:rect l="0" t="0" r="0" b="0"/>
                            <a:pathLst>
                              <a:path w="175" h="261">
                                <a:moveTo>
                                  <a:pt x="175" y="261"/>
                                </a:moveTo>
                                <a:lnTo>
                                  <a:pt x="175" y="0"/>
                                </a:lnTo>
                                <a:lnTo>
                                  <a:pt x="0" y="0"/>
                                </a:lnTo>
                                <a:lnTo>
                                  <a:pt x="0" y="261"/>
                                </a:lnTo>
                              </a:path>
                            </a:pathLst>
                          </a:custGeom>
                          <a:noFill/>
                          <a:ln w="11225" cap="flat" cmpd="sng">
                            <a:solidFill>
                              <a:srgbClr val="050100"/>
                            </a:solidFill>
                            <a:prstDash val="solid"/>
                            <a:headEnd type="none" w="med" len="med"/>
                            <a:tailEnd type="none" w="med" len="med"/>
                          </a:ln>
                        </wps:spPr>
                        <wps:bodyPr upright="1"/>
                      </wps:wsp>
                      <pic:pic xmlns:pic="http://schemas.openxmlformats.org/drawingml/2006/picture">
                        <pic:nvPicPr>
                          <pic:cNvPr id="8609" name="图片 9164"/>
                          <pic:cNvPicPr>
                            <a:picLocks noChangeAspect="1"/>
                          </pic:cNvPicPr>
                        </pic:nvPicPr>
                        <pic:blipFill>
                          <a:blip r:embed="rId88"/>
                          <a:stretch>
                            <a:fillRect/>
                          </a:stretch>
                        </pic:blipFill>
                        <pic:spPr>
                          <a:xfrm>
                            <a:off x="6557" y="1247"/>
                            <a:ext cx="370" cy="101"/>
                          </a:xfrm>
                          <a:prstGeom prst="rect">
                            <a:avLst/>
                          </a:prstGeom>
                          <a:noFill/>
                          <a:ln>
                            <a:noFill/>
                          </a:ln>
                        </pic:spPr>
                      </pic:pic>
                      <wps:wsp>
                        <wps:cNvPr id="8610" name="文本框 9165"/>
                        <wps:cNvSpPr txBox="1"/>
                        <wps:spPr>
                          <a:xfrm>
                            <a:off x="3395" y="-117"/>
                            <a:ext cx="326" cy="198"/>
                          </a:xfrm>
                          <a:prstGeom prst="rect">
                            <a:avLst/>
                          </a:prstGeom>
                          <a:noFill/>
                          <a:ln>
                            <a:noFill/>
                          </a:ln>
                        </wps:spPr>
                        <wps:txbx>
                          <w:txbxContent>
                            <w:p>
                              <w:pPr>
                                <w:spacing w:before="1"/>
                                <w:rPr>
                                  <w:rFonts w:ascii="Arial"/>
                                  <w:sz w:val="17"/>
                                </w:rPr>
                              </w:pPr>
                              <w:r>
                                <w:rPr>
                                  <w:rFonts w:ascii="Arial"/>
                                  <w:color w:val="050100"/>
                                  <w:w w:val="85"/>
                                  <w:sz w:val="17"/>
                                </w:rPr>
                                <w:t>SW1</w:t>
                              </w:r>
                            </w:p>
                          </w:txbxContent>
                        </wps:txbx>
                        <wps:bodyPr lIns="0" tIns="0" rIns="0" bIns="0" upright="1"/>
                      </wps:wsp>
                      <wps:wsp>
                        <wps:cNvPr id="8611" name="文本框 9166"/>
                        <wps:cNvSpPr txBox="1"/>
                        <wps:spPr>
                          <a:xfrm>
                            <a:off x="5093" y="-139"/>
                            <a:ext cx="314" cy="147"/>
                          </a:xfrm>
                          <a:prstGeom prst="rect">
                            <a:avLst/>
                          </a:prstGeom>
                          <a:noFill/>
                          <a:ln>
                            <a:noFill/>
                          </a:ln>
                        </wps:spPr>
                        <wps:txbx>
                          <w:txbxContent>
                            <w:p>
                              <w:pPr>
                                <w:spacing w:line="147" w:lineRule="exact"/>
                                <w:rPr>
                                  <w:rFonts w:ascii="宋体" w:eastAsia="宋体"/>
                                  <w:sz w:val="14"/>
                                </w:rPr>
                              </w:pPr>
                              <w:r>
                                <w:rPr>
                                  <w:rFonts w:hint="eastAsia" w:ascii="宋体" w:eastAsia="宋体"/>
                                  <w:color w:val="050100"/>
                                  <w:w w:val="105"/>
                                  <w:sz w:val="14"/>
                                </w:rPr>
                                <w:t>正转</w:t>
                              </w:r>
                            </w:p>
                          </w:txbxContent>
                        </wps:txbx>
                        <wps:bodyPr lIns="0" tIns="0" rIns="0" bIns="0" upright="1"/>
                      </wps:wsp>
                      <wps:wsp>
                        <wps:cNvPr id="8612" name="文本框 9167"/>
                        <wps:cNvSpPr txBox="1"/>
                        <wps:spPr>
                          <a:xfrm>
                            <a:off x="5527" y="91"/>
                            <a:ext cx="208" cy="169"/>
                          </a:xfrm>
                          <a:prstGeom prst="rect">
                            <a:avLst/>
                          </a:prstGeom>
                          <a:noFill/>
                          <a:ln>
                            <a:noFill/>
                          </a:ln>
                        </wps:spPr>
                        <wps:txbx>
                          <w:txbxContent>
                            <w:p>
                              <w:pPr>
                                <w:spacing w:before="6"/>
                                <w:rPr>
                                  <w:rFonts w:ascii="Arial"/>
                                  <w:sz w:val="14"/>
                                </w:rPr>
                              </w:pPr>
                              <w:r>
                                <w:rPr>
                                  <w:rFonts w:ascii="Arial"/>
                                  <w:color w:val="050100"/>
                                  <w:w w:val="90"/>
                                  <w:sz w:val="14"/>
                                </w:rPr>
                                <w:t>DI1</w:t>
                              </w:r>
                            </w:p>
                          </w:txbxContent>
                        </wps:txbx>
                        <wps:bodyPr lIns="0" tIns="0" rIns="0" bIns="0" upright="1"/>
                      </wps:wsp>
                      <wps:wsp>
                        <wps:cNvPr id="8613" name="文本框 9168"/>
                        <wps:cNvSpPr txBox="1"/>
                        <wps:spPr>
                          <a:xfrm>
                            <a:off x="3395" y="509"/>
                            <a:ext cx="326" cy="198"/>
                          </a:xfrm>
                          <a:prstGeom prst="rect">
                            <a:avLst/>
                          </a:prstGeom>
                          <a:noFill/>
                          <a:ln>
                            <a:noFill/>
                          </a:ln>
                        </wps:spPr>
                        <wps:txbx>
                          <w:txbxContent>
                            <w:p>
                              <w:pPr>
                                <w:spacing w:before="1"/>
                                <w:rPr>
                                  <w:rFonts w:ascii="Arial"/>
                                  <w:sz w:val="17"/>
                                </w:rPr>
                              </w:pPr>
                              <w:r>
                                <w:rPr>
                                  <w:rFonts w:ascii="Arial"/>
                                  <w:color w:val="050100"/>
                                  <w:w w:val="85"/>
                                  <w:sz w:val="17"/>
                                </w:rPr>
                                <w:t>SW3</w:t>
                              </w:r>
                            </w:p>
                          </w:txbxContent>
                        </wps:txbx>
                        <wps:bodyPr lIns="0" tIns="0" rIns="0" bIns="0" upright="1"/>
                      </wps:wsp>
                      <wps:wsp>
                        <wps:cNvPr id="8614" name="文本框 9169"/>
                        <wps:cNvSpPr txBox="1"/>
                        <wps:spPr>
                          <a:xfrm>
                            <a:off x="4715" y="451"/>
                            <a:ext cx="1049" cy="954"/>
                          </a:xfrm>
                          <a:prstGeom prst="rect">
                            <a:avLst/>
                          </a:prstGeom>
                          <a:noFill/>
                          <a:ln>
                            <a:noFill/>
                          </a:ln>
                        </wps:spPr>
                        <wps:txbx>
                          <w:txbxContent>
                            <w:p>
                              <w:pPr>
                                <w:spacing w:line="166" w:lineRule="exact"/>
                                <w:ind w:left="16" w:right="34"/>
                                <w:jc w:val="center"/>
                                <w:rPr>
                                  <w:rFonts w:ascii="宋体" w:eastAsia="宋体"/>
                                  <w:sz w:val="14"/>
                                </w:rPr>
                              </w:pPr>
                              <w:r>
                                <w:rPr>
                                  <w:rFonts w:hint="eastAsia" w:ascii="宋体" w:eastAsia="宋体"/>
                                  <w:color w:val="050100"/>
                                  <w:spacing w:val="-3"/>
                                  <w:sz w:val="14"/>
                                </w:rPr>
                                <w:t>三线式运行控制</w:t>
                              </w:r>
                            </w:p>
                            <w:p>
                              <w:pPr>
                                <w:spacing w:before="69"/>
                                <w:ind w:left="812"/>
                                <w:rPr>
                                  <w:rFonts w:ascii="Arial"/>
                                  <w:sz w:val="14"/>
                                </w:rPr>
                              </w:pPr>
                              <w:r>
                                <w:rPr>
                                  <w:rFonts w:ascii="Arial"/>
                                  <w:color w:val="050100"/>
                                  <w:w w:val="95"/>
                                  <w:sz w:val="14"/>
                                </w:rPr>
                                <w:t>DI3</w:t>
                              </w:r>
                            </w:p>
                            <w:p>
                              <w:pPr>
                                <w:spacing w:before="18"/>
                                <w:rPr>
                                  <w:sz w:val="7"/>
                                </w:rPr>
                              </w:pPr>
                            </w:p>
                            <w:p>
                              <w:pPr>
                                <w:ind w:left="34" w:right="34"/>
                                <w:jc w:val="center"/>
                                <w:rPr>
                                  <w:rFonts w:ascii="宋体" w:eastAsia="宋体"/>
                                  <w:sz w:val="14"/>
                                </w:rPr>
                              </w:pPr>
                              <w:r>
                                <w:rPr>
                                  <w:rFonts w:hint="eastAsia" w:ascii="宋体" w:eastAsia="宋体"/>
                                  <w:color w:val="050100"/>
                                  <w:w w:val="105"/>
                                  <w:sz w:val="14"/>
                                </w:rPr>
                                <w:t>反转</w:t>
                              </w:r>
                            </w:p>
                            <w:p>
                              <w:pPr>
                                <w:spacing w:before="69"/>
                                <w:ind w:left="805"/>
                                <w:rPr>
                                  <w:rFonts w:ascii="Arial"/>
                                  <w:sz w:val="14"/>
                                </w:rPr>
                              </w:pPr>
                              <w:r>
                                <w:rPr>
                                  <w:rFonts w:ascii="Arial"/>
                                  <w:color w:val="050100"/>
                                  <w:w w:val="95"/>
                                  <w:sz w:val="14"/>
                                </w:rPr>
                                <w:t>DI2</w:t>
                              </w:r>
                            </w:p>
                          </w:txbxContent>
                        </wps:txbx>
                        <wps:bodyPr lIns="0" tIns="0" rIns="0" bIns="0" upright="1"/>
                      </wps:wsp>
                      <wps:wsp>
                        <wps:cNvPr id="8615" name="文本框 9170"/>
                        <wps:cNvSpPr txBox="1"/>
                        <wps:spPr>
                          <a:xfrm>
                            <a:off x="5504" y="1759"/>
                            <a:ext cx="302" cy="169"/>
                          </a:xfrm>
                          <a:prstGeom prst="rect">
                            <a:avLst/>
                          </a:prstGeom>
                          <a:noFill/>
                          <a:ln>
                            <a:noFill/>
                          </a:ln>
                        </wps:spPr>
                        <wps:txbx>
                          <w:txbxContent>
                            <w:p>
                              <w:pPr>
                                <w:spacing w:before="6"/>
                                <w:rPr>
                                  <w:rFonts w:ascii="Arial"/>
                                  <w:sz w:val="14"/>
                                </w:rPr>
                              </w:pPr>
                              <w:r>
                                <w:rPr>
                                  <w:rFonts w:ascii="Arial"/>
                                  <w:color w:val="050100"/>
                                  <w:w w:val="90"/>
                                  <w:sz w:val="14"/>
                                </w:rPr>
                                <w:t>COM</w:t>
                              </w:r>
                            </w:p>
                          </w:txbxContent>
                        </wps:txbx>
                        <wps:bodyPr lIns="0" tIns="0" rIns="0" bIns="0" upright="1"/>
                      </wps:wsp>
                      <wps:wsp>
                        <wps:cNvPr id="8616" name="文本框 9171"/>
                        <wps:cNvSpPr txBox="1"/>
                        <wps:spPr>
                          <a:xfrm>
                            <a:off x="3334" y="801"/>
                            <a:ext cx="1213" cy="515"/>
                          </a:xfrm>
                          <a:prstGeom prst="rect">
                            <a:avLst/>
                          </a:prstGeom>
                          <a:noFill/>
                          <a:ln>
                            <a:noFill/>
                          </a:ln>
                        </wps:spPr>
                        <wps:txbx>
                          <w:txbxContent>
                            <w:p>
                              <w:pPr>
                                <w:spacing w:before="10"/>
                                <w:rPr>
                                  <w:sz w:val="12"/>
                                </w:rPr>
                              </w:pPr>
                            </w:p>
                            <w:p>
                              <w:pPr>
                                <w:tabs>
                                  <w:tab w:val="left" w:pos="859"/>
                                </w:tabs>
                                <w:ind w:left="60"/>
                                <w:rPr>
                                  <w:rFonts w:ascii="Arial"/>
                                  <w:sz w:val="17"/>
                                </w:rPr>
                              </w:pPr>
                              <w:r>
                                <w:rPr>
                                  <w:rFonts w:ascii="Arial"/>
                                  <w:color w:val="050100"/>
                                  <w:w w:val="95"/>
                                  <w:sz w:val="17"/>
                                </w:rPr>
                                <w:t>SW2</w:t>
                              </w:r>
                              <w:r>
                                <w:rPr>
                                  <w:rFonts w:ascii="Arial"/>
                                  <w:color w:val="050100"/>
                                  <w:w w:val="83"/>
                                  <w:sz w:val="17"/>
                                  <w:u w:val="single" w:color="050100"/>
                                </w:rPr>
                                <w:t xml:space="preserve"> </w:t>
                              </w:r>
                              <w:r>
                                <w:rPr>
                                  <w:rFonts w:ascii="Arial"/>
                                  <w:color w:val="050100"/>
                                  <w:sz w:val="17"/>
                                  <w:u w:val="single" w:color="050100"/>
                                </w:rPr>
                                <w:tab/>
                              </w:r>
                            </w:p>
                          </w:txbxContent>
                        </wps:txbx>
                        <wps:bodyPr lIns="0" tIns="0" rIns="0" bIns="0" upright="1"/>
                      </wps:wsp>
                      <wps:wsp>
                        <wps:cNvPr id="8617" name="文本框 9172"/>
                        <wps:cNvSpPr txBox="1"/>
                        <wps:spPr>
                          <a:xfrm>
                            <a:off x="6927" y="509"/>
                            <a:ext cx="2042" cy="561"/>
                          </a:xfrm>
                          <a:prstGeom prst="rect">
                            <a:avLst/>
                          </a:prstGeom>
                          <a:noFill/>
                          <a:ln w="3745" cap="flat" cmpd="sng">
                            <a:solidFill>
                              <a:srgbClr val="050100"/>
                            </a:solidFill>
                            <a:prstDash val="solid"/>
                            <a:miter/>
                            <a:headEnd type="none" w="med" len="med"/>
                            <a:tailEnd type="none" w="med" len="med"/>
                          </a:ln>
                        </wps:spPr>
                        <wps:txbx>
                          <w:txbxContent>
                            <w:p>
                              <w:pPr>
                                <w:spacing w:before="33"/>
                                <w:ind w:left="171"/>
                                <w:rPr>
                                  <w:rFonts w:ascii="Arial"/>
                                  <w:sz w:val="16"/>
                                  <w:lang w:val="en-US"/>
                                </w:rPr>
                              </w:pPr>
                              <w:r>
                                <w:rPr>
                                  <w:rFonts w:hint="eastAsia" w:ascii="Arial"/>
                                  <w:color w:val="050100"/>
                                  <w:w w:val="95"/>
                                  <w:sz w:val="16"/>
                                </w:rPr>
                                <w:t>P4-</w:t>
                              </w:r>
                              <w:r>
                                <w:rPr>
                                  <w:rFonts w:ascii="Arial"/>
                                  <w:color w:val="050100"/>
                                  <w:w w:val="95"/>
                                  <w:sz w:val="16"/>
                                </w:rPr>
                                <w:t>02 = 3</w:t>
                              </w:r>
                              <w:r>
                                <w:rPr>
                                  <w:rFonts w:hint="eastAsia" w:ascii="Arial"/>
                                  <w:color w:val="050100"/>
                                  <w:w w:val="95"/>
                                  <w:sz w:val="16"/>
                                  <w:lang w:val="en-US"/>
                                </w:rPr>
                                <w:t xml:space="preserve"> DI3分配三线式运行控制功能 </w:t>
                              </w:r>
                            </w:p>
                          </w:txbxContent>
                        </wps:txbx>
                        <wps:bodyPr lIns="0" tIns="0" rIns="0" bIns="0" upright="1"/>
                      </wps:wsp>
                      <wps:wsp>
                        <wps:cNvPr id="8618" name="文本框 9173"/>
                        <wps:cNvSpPr txBox="1"/>
                        <wps:spPr>
                          <a:xfrm>
                            <a:off x="6910" y="-23"/>
                            <a:ext cx="2050" cy="357"/>
                          </a:xfrm>
                          <a:prstGeom prst="rect">
                            <a:avLst/>
                          </a:prstGeom>
                          <a:noFill/>
                          <a:ln w="3745" cap="flat" cmpd="sng">
                            <a:solidFill>
                              <a:srgbClr val="050100"/>
                            </a:solidFill>
                            <a:prstDash val="solid"/>
                            <a:miter/>
                            <a:headEnd type="none" w="med" len="med"/>
                            <a:tailEnd type="none" w="med" len="med"/>
                          </a:ln>
                        </wps:spPr>
                        <wps:txbx>
                          <w:txbxContent>
                            <w:p>
                              <w:pPr>
                                <w:spacing w:before="32"/>
                                <w:ind w:left="171"/>
                                <w:rPr>
                                  <w:rFonts w:ascii="Arial"/>
                                  <w:sz w:val="14"/>
                                  <w:lang w:val="en-US"/>
                                </w:rPr>
                              </w:pPr>
                              <w:r>
                                <w:rPr>
                                  <w:rFonts w:hint="eastAsia" w:ascii="Arial"/>
                                  <w:color w:val="050100"/>
                                  <w:w w:val="95"/>
                                  <w:sz w:val="16"/>
                                </w:rPr>
                                <w:t>P4-</w:t>
                              </w:r>
                              <w:r>
                                <w:rPr>
                                  <w:rFonts w:ascii="Arial"/>
                                  <w:color w:val="050100"/>
                                  <w:w w:val="95"/>
                                  <w:sz w:val="16"/>
                                </w:rPr>
                                <w:t>00 = 1</w:t>
                              </w:r>
                              <w:r>
                                <w:rPr>
                                  <w:rFonts w:hint="eastAsia" w:ascii="Arial"/>
                                  <w:color w:val="050100"/>
                                  <w:w w:val="95"/>
                                  <w:sz w:val="16"/>
                                  <w:lang w:val="en-US"/>
                                </w:rPr>
                                <w:t xml:space="preserve"> DI1分配正转功能</w:t>
                              </w:r>
                              <w:r>
                                <w:rPr>
                                  <w:rFonts w:hint="eastAsia" w:ascii="Arial"/>
                                  <w:color w:val="050100"/>
                                  <w:w w:val="95"/>
                                  <w:sz w:val="14"/>
                                  <w:lang w:val="en-US"/>
                                </w:rPr>
                                <w:t xml:space="preserve"> </w:t>
                              </w:r>
                            </w:p>
                          </w:txbxContent>
                        </wps:txbx>
                        <wps:bodyPr lIns="0" tIns="0" rIns="0" bIns="0" upright="1"/>
                      </wps:wsp>
                    </wpg:wgp>
                  </a:graphicData>
                </a:graphic>
              </wp:anchor>
            </w:drawing>
          </mc:Choice>
          <mc:Fallback>
            <w:pict>
              <v:group id="组合 9134" o:spid="_x0000_s1026" o:spt="203" style="position:absolute;left:0pt;margin-left:165.85pt;margin-top:1.35pt;height:140.95pt;width:282.45pt;mso-position-horizontal-relative:page;z-index:251731968;mso-width-relative:page;mso-height-relative:page;" coordorigin="3320,-617" coordsize="5649,2819" o:gfxdata="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">
                <o:lock v:ext="edit" aspectratio="f"/>
                <v:shape id="图片 9135" o:spid="_x0000_s1026" o:spt="75" type="#_x0000_t75" style="position:absolute;left:4927;top:-617;height:277;width:101;" filled="f" o:preferrelative="t" stroked="f" coordsize="21600,21600" o:gfxdata="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9SQq8AAAA&#10;3QAAAA8AAAAAAAAAAQAgAAAAIgAAAGRycy9kb3ducmV2LnhtbFBLAQIUABQAAAAIAIdO4kAzLwWe&#10;OwAAADkAAAAQAAAAAAAAAAEAIAAAAAsBAABkcnMvc2hhcGV4bWwueG1sUEsFBgAAAAAGAAYAWwEA&#10;ALUDAAAAAA==&#10;">
                  <v:fill on="f" focussize="0,0"/>
                  <v:stroke on="f"/>
                  <v:imagedata r:id="rId81" o:title=""/>
                  <o:lock v:ext="edit" aspectratio="t"/>
                </v:shape>
                <v:shape id="图片 9136" o:spid="_x0000_s1026" o:spt="75" type="#_x0000_t75" style="position:absolute;left:6553;top:133;height:101;width:370;" filled="f" o:preferrelative="t" stroked="f" coordsize="21600,21600" o:gfxdata="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I2PXBC/&#10;AAAA3QAAAA8AAAAAAAAAAQAgAAAAIgAAAGRycy9kb3ducmV2LnhtbFBLAQIUABQAAAAIAIdO4kAz&#10;LwWeOwAAADkAAAAQAAAAAAAAAAEAIAAAAA4BAABkcnMvc2hhcGV4bWwueG1sUEsFBgAAAAAGAAYA&#10;WwEAALgDAAAAAA==&#10;">
                  <v:fill on="f" focussize="0,0"/>
                  <v:stroke on="f"/>
                  <v:imagedata r:id="rId82" o:title=""/>
                  <o:lock v:ext="edit" aspectratio="t"/>
                </v:shape>
                <v:shape id="图片 9137" o:spid="_x0000_s1026" o:spt="75" type="#_x0000_t75" style="position:absolute;left:6553;top:712;height:101;width:370;" filled="f" o:preferrelative="t" stroked="f" coordsize="21600,21600" o:gfxdata="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lc5okvQAA&#10;AN0AAAAPAAAAAAAAAAEAIAAAACIAAABkcnMvZG93bnJldi54bWxQSwECFAAUAAAACACHTuJAMy8F&#10;njsAAAA5AAAAEAAAAAAAAAABACAAAAAMAQAAZHJzL3NoYXBleG1sLnhtbFBLBQYAAAAABgAGAFsB&#10;AAC2AwAAAAA=&#10;">
                  <v:fill on="f" focussize="0,0"/>
                  <v:stroke on="f"/>
                  <v:imagedata r:id="rId83" o:title=""/>
                  <o:lock v:ext="edit" aspectratio="t"/>
                </v:shape>
                <v:rect id="矩形 9138" o:spid="_x0000_s1026" o:spt="1" style="position:absolute;left:4559;top:-304;height:2506;width:1985;" filled="f" stroked="t" coordsize="21600,21600" o:gfxdata="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Nhuuy/&#10;AAAA3QAAAA8AAAAAAAAAAQAgAAAAIgAAAGRycy9kb3ducmV2LnhtbFBLAQIUABQAAAAIAIdO4kAz&#10;LwWeOwAAADkAAAAQAAAAAAAAAAEAIAAAAA4BAABkcnMvc2hhcGV4bWwueG1sUEsFBgAAAAAGAAYA&#10;WwEAALgDAAAAAA==&#10;">
                  <v:fill on="f" focussize="0,0"/>
                  <v:stroke weight="0.883779527559055pt" color="#050100" joinstyle="miter"/>
                  <v:imagedata o:title=""/>
                  <o:lock v:ext="edit" aspectratio="f"/>
                </v:rect>
                <v:rect id="矩形 9139" o:spid="_x0000_s1026" o:spt="1" style="position:absolute;left:5097;top:70;height:225;width:281;" filled="f" stroked="t" coordsize="21600,21600" o:gfxdata="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8gw1m/&#10;AAAA3QAAAA8AAAAAAAAAAQAgAAAAIgAAAGRycy9kb3ducmV2LnhtbFBLAQIUABQAAAAIAIdO4kAz&#10;LwWeOwAAADkAAAAQAAAAAAAAAAEAIAAAAA4BAABkcnMvc2hhcGV4bWwueG1sUEsFBgAAAAAGAAYA&#10;WwEAALgDAAAAAA==&#10;">
                  <v:fill on="f" focussize="0,0"/>
                  <v:stroke weight="0.800472440944882pt" color="#050100" joinstyle="miter"/>
                  <v:imagedata o:title=""/>
                  <o:lock v:ext="edit" aspectratio="f"/>
                </v:rect>
                <v:rect id="矩形 9140" o:spid="_x0000_s1026" o:spt="1" style="position:absolute;left:4561;top:70;height:228;width:532;" filled="f" stroked="t" coordsize="21600,21600" o:gfxdata="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sz3VA&#10;wAAAAN0AAAAPAAAAAAAAAAEAIAAAACIAAABkcnMvZG93bnJldi54bWxQSwECFAAUAAAACACHTuJA&#10;My8FnjsAAAA5AAAAEAAAAAAAAAABACAAAAAPAQAAZHJzL3NoYXBleG1sLnhtbFBLBQYAAAAABgAG&#10;AFsBAAC5AwAAAAA=&#10;">
                  <v:fill on="f" focussize="0,0"/>
                  <v:stroke weight="0.883464566929134pt" color="#050100" joinstyle="miter"/>
                  <v:imagedata o:title=""/>
                  <o:lock v:ext="edit" aspectratio="f"/>
                </v:rect>
                <v:shape id="图片 9141" o:spid="_x0000_s1026" o:spt="75" type="#_x0000_t75" style="position:absolute;left:5137;top:105;height:154;width:178;" filled="f" o:preferrelative="t" stroked="f" coordsize="21600,21600" o:gfxdata="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oQ6w774A&#10;AADdAAAADwAAAAAAAAABACAAAAAiAAAAZHJzL2Rvd25yZXYueG1sUEsBAhQAFAAAAAgAh07iQDMv&#10;BZ47AAAAOQAAABAAAAAAAAAAAQAgAAAADQEAAGRycy9zaGFwZXhtbC54bWxQSwUGAAAAAAYABgBb&#10;AQAAtwMAAAAA&#10;">
                  <v:fill on="f" focussize="0,0"/>
                  <v:stroke on="f"/>
                  <v:imagedata r:id="rId84" o:title=""/>
                  <o:lock v:ext="edit" aspectratio="t"/>
                </v:shape>
                <v:line id="直线 9142" o:spid="_x0000_s1026" o:spt="20" style="position:absolute;left:4115;top:184;height:0;width:447;" filled="f" stroked="t" coordsize="21600,21600" o:gfxdata="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zmD3Qr4A&#10;AADdAAAADwAAAAAAAAABACAAAAAiAAAAZHJzL2Rvd25yZXYueG1sUEsBAhQAFAAAAAgAh07iQDMv&#10;BZ47AAAAOQAAABAAAAAAAAAAAQAgAAAADQEAAGRycy9zaGFwZXhtbC54bWxQSwUGAAAAAAYABgBb&#10;AQAAtwMAAAAA&#10;">
                  <v:fill on="f" focussize="0,0"/>
                  <v:stroke weight="1.47322834645669pt" color="#050100" joinstyle="round"/>
                  <v:imagedata o:title=""/>
                  <o:lock v:ext="edit" aspectratio="f"/>
                </v:line>
                <v:rect id="矩形 9143" o:spid="_x0000_s1026" o:spt="1" style="position:absolute;left:5097;top:660;height:225;width:281;" filled="f" stroked="t" coordsize="21600,21600" o:gfxdata="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Tm3JXLsAAADd&#10;AAAADwAAAAAAAAABACAAAAAiAAAAZHJzL2Rvd25yZXYueG1sUEsBAhQAFAAAAAgAh07iQDMvBZ47&#10;AAAAOQAAABAAAAAAAAAAAQAgAAAACgEAAGRycy9zaGFwZXhtbC54bWxQSwUGAAAAAAYABgBbAQAA&#10;tAMAAAAA&#10;">
                  <v:fill on="f" focussize="0,0"/>
                  <v:stroke weight="0.800472440944882pt" color="#050100" joinstyle="miter"/>
                  <v:imagedata o:title=""/>
                  <o:lock v:ext="edit" aspectratio="f"/>
                </v:rect>
                <v:rect id="矩形 9144" o:spid="_x0000_s1026" o:spt="1" style="position:absolute;left:4561;top:660;height:228;width:532;" filled="f" stroked="t" coordsize="21600,21600" o:gfxdata="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tgn9F&#10;wAAAAN0AAAAPAAAAAAAAAAEAIAAAACIAAABkcnMvZG93bnJldi54bWxQSwECFAAUAAAACACHTuJA&#10;My8FnjsAAAA5AAAAEAAAAAAAAAABACAAAAAPAQAAZHJzL3NoYXBleG1sLnhtbFBLBQYAAAAABgAG&#10;AFsBAAC5AwAAAAA=&#10;">
                  <v:fill on="f" focussize="0,0"/>
                  <v:stroke weight="0.883464566929134pt" color="#050100" joinstyle="miter"/>
                  <v:imagedata o:title=""/>
                  <o:lock v:ext="edit" aspectratio="f"/>
                </v:rect>
                <v:shape id="图片 9145" o:spid="_x0000_s1026" o:spt="75" type="#_x0000_t75" style="position:absolute;left:5137;top:695;height:154;width:178;" filled="f" o:preferrelative="t" stroked="f" coordsize="21600,21600" o:gfxdata="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7WSZ3vQAA&#10;AN0AAAAPAAAAAAAAAAEAIAAAACIAAABkcnMvZG93bnJldi54bWxQSwECFAAUAAAACACHTuJAMy8F&#10;njsAAAA5AAAAEAAAAAAAAAABACAAAAAMAQAAZHJzL3NoYXBleG1sLnhtbFBLBQYAAAAABgAGAFsB&#10;AAC2AwAAAAA=&#10;">
                  <v:fill on="f" focussize="0,0"/>
                  <v:stroke on="f"/>
                  <v:imagedata r:id="rId85" o:title=""/>
                  <o:lock v:ext="edit" aspectratio="t"/>
                </v:shape>
                <v:rect id="矩形 9146" o:spid="_x0000_s1026" o:spt="1" style="position:absolute;left:5097;top:1740;height:225;width:281;" filled="f" stroked="t" coordsize="21600,21600" o:gfxdata="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ajvYc&#10;wAAAAN0AAAAPAAAAAAAAAAEAIAAAACIAAABkcnMvZG93bnJldi54bWxQSwECFAAUAAAACACHTuJA&#10;My8FnjsAAAA5AAAAEAAAAAAAAAABACAAAAAPAQAAZHJzL3NoYXBleG1sLnhtbFBLBQYAAAAABgAG&#10;AFsBAAC5AwAAAAA=&#10;">
                  <v:fill on="f" focussize="0,0"/>
                  <v:stroke weight="0.800472440944882pt" color="#050100" joinstyle="miter"/>
                  <v:imagedata o:title=""/>
                  <o:lock v:ext="edit" aspectratio="f"/>
                </v:rect>
                <v:rect id="矩形 9147" o:spid="_x0000_s1026" o:spt="1" style="position:absolute;left:4561;top:1740;height:228;width:532;" filled="f" stroked="t" coordsize="21600,21600" o:gfxdata="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b/e+m/&#10;AAAA3QAAAA8AAAAAAAAAAQAgAAAAIgAAAGRycy9kb3ducmV2LnhtbFBLAQIUABQAAAAIAIdO4kAz&#10;LwWeOwAAADkAAAAQAAAAAAAAAAEAIAAAAA4BAABkcnMvc2hhcGV4bWwueG1sUEsFBgAAAAAGAAYA&#10;WwEAALgDAAAAAA==&#10;">
                  <v:fill on="f" focussize="0,0"/>
                  <v:stroke weight="0.883464566929134pt" color="#050100" joinstyle="miter"/>
                  <v:imagedata o:title=""/>
                  <o:lock v:ext="edit" aspectratio="f"/>
                </v:rect>
                <v:shape id="图片 9148" o:spid="_x0000_s1026" o:spt="75" type="#_x0000_t75" style="position:absolute;left:5136;top:1775;height:154;width:178;" filled="f" o:preferrelative="t" stroked="f" coordsize="21600,21600" o:gfxdata="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J318Ki/&#10;AAAA3QAAAA8AAAAAAAAAAQAgAAAAIgAAAGRycy9kb3ducmV2LnhtbFBLAQIUABQAAAAIAIdO4kAz&#10;LwWeOwAAADkAAAAQAAAAAAAAAAEAIAAAAA4BAABkcnMvc2hhcGV4bWwueG1sUEsFBgAAAAAGAAYA&#10;WwEAALgDAAAAAA==&#10;">
                  <v:fill on="f" focussize="0,0"/>
                  <v:stroke on="f"/>
                  <v:imagedata r:id="rId86" o:title=""/>
                  <o:lock v:ext="edit" aspectratio="t"/>
                </v:shape>
                <v:line id="直线 9149" o:spid="_x0000_s1026" o:spt="20" style="position:absolute;left:3320;top:1854;height:0;width:1240;" filled="f" stroked="t" coordsize="21600,21600" o:gfxdata="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7a//o&#10;wAAAAN0AAAAPAAAAAAAAAAEAIAAAACIAAABkcnMvZG93bnJldi54bWxQSwECFAAUAAAACACHTuJA&#10;My8FnjsAAAA5AAAAEAAAAAAAAAABACAAAAAPAQAAZHJzL3NoYXBleG1sLnhtbFBLBQYAAAAABgAG&#10;AFsBAAC5AwAAAAA=&#10;">
                  <v:fill on="f" focussize="0,0"/>
                  <v:stroke weight="1.47322834645669pt" color="#050100" joinstyle="round"/>
                  <v:imagedata o:title=""/>
                  <o:lock v:ext="edit" aspectratio="f"/>
                </v:line>
                <v:line id="直线 9150" o:spid="_x0000_s1026" o:spt="20" style="position:absolute;left:3330;top:184;height:0;width:446;" filled="f" stroked="t" coordsize="21600,21600" o:gfxdata="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UJ1pzvQAA&#10;AN0AAAAPAAAAAAAAAAEAIAAAACIAAABkcnMvZG93bnJldi54bWxQSwECFAAUAAAACACHTuJAMy8F&#10;njsAAAA5AAAAEAAAAAAAAAABACAAAAAMAQAAZHJzL3NoYXBleG1sLnhtbFBLBQYAAAAABgAGAFsB&#10;AAC2AwAAAAA=&#10;">
                  <v:fill on="f" focussize="0,0"/>
                  <v:stroke weight="1.47322834645669pt" color="#050100" joinstyle="round"/>
                  <v:imagedata o:title=""/>
                  <o:lock v:ext="edit" aspectratio="f"/>
                </v:line>
                <v:line id="直线 9151" o:spid="_x0000_s1026" o:spt="20" style="position:absolute;left:3330;top:774;height:0;width:446;" filled="f" stroked="t" coordsize="21600,21600" o:gfxdata="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T1xAS/&#10;AAAA3QAAAA8AAAAAAAAAAQAgAAAAIgAAAGRycy9kb3ducmV2LnhtbFBLAQIUABQAAAAIAIdO4kAz&#10;LwWeOwAAADkAAAAQAAAAAAAAAAEAIAAAAA4BAABkcnMvc2hhcGV4bWwueG1sUEsFBgAAAAAGAAYA&#10;WwEAALgDAAAAAA==&#10;">
                  <v:fill on="f" focussize="0,0"/>
                  <v:stroke weight="1.47322834645669pt" color="#050100" joinstyle="round"/>
                  <v:imagedata o:title=""/>
                  <o:lock v:ext="edit" aspectratio="f"/>
                </v:line>
                <v:line id="直线 9152" o:spid="_x0000_s1026" o:spt="20" style="position:absolute;left:3320;top:184;flip:x;height:1670;width:6;" filled="f" stroked="t" coordsize="21600,21600" o:gfxdata="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To+2&#10;CMEAAADdAAAADwAAAAAAAAABACAAAAAiAAAAZHJzL2Rvd25yZXYueG1sUEsBAhQAFAAAAAgAh07i&#10;QDMvBZ47AAAAOQAAABAAAAAAAAAAAQAgAAAAEAEAAGRycy9zaGFwZXhtbC54bWxQSwUGAAAAAAYA&#10;BgBbAQAAugMAAAAA&#10;">
                  <v:fill on="f" focussize="0,0"/>
                  <v:stroke weight="0.884015748031496pt" color="#050100" joinstyle="round"/>
                  <v:imagedata o:title=""/>
                  <o:lock v:ext="edit" aspectratio="f"/>
                </v:line>
                <v:rect id="矩形 9153" o:spid="_x0000_s1026" o:spt="1" style="position:absolute;left:5090;top:1216;height:225;width:281;" filled="f" stroked="t" coordsize="21600,21600" o:gfxdata="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u0X4G8AAAA&#10;3QAAAA8AAAAAAAAAAQAgAAAAIgAAAGRycy9kb3ducmV2LnhtbFBLAQIUABQAAAAIAIdO4kAzLwWe&#10;OwAAADkAAAAQAAAAAAAAAAEAIAAAAAsBAABkcnMvc2hhcGV4bWwueG1sUEsFBgAAAAAGAAYAWwEA&#10;ALUDAAAAAA==&#10;">
                  <v:fill on="f" focussize="0,0"/>
                  <v:stroke weight="0.800472440944882pt" color="#050100" joinstyle="miter"/>
                  <v:imagedata o:title=""/>
                  <o:lock v:ext="edit" aspectratio="f"/>
                </v:rect>
                <v:rect id="矩形 9154" o:spid="_x0000_s1026" o:spt="1" style="position:absolute;left:4554;top:1216;height:228;width:532;" filled="f" stroked="t" coordsize="21600,21600" o:gfxdata="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oW+mY&#10;wAAAAN0AAAAPAAAAAAAAAAEAIAAAACIAAABkcnMvZG93bnJldi54bWxQSwECFAAUAAAACACHTuJA&#10;My8FnjsAAAA5AAAAEAAAAAAAAAABACAAAAAPAQAAZHJzL3NoYXBleG1sLnhtbFBLBQYAAAAABgAG&#10;AFsBAAC5AwAAAAA=&#10;">
                  <v:fill on="f" focussize="0,0"/>
                  <v:stroke weight="0.883464566929134pt" color="#050100" joinstyle="miter"/>
                  <v:imagedata o:title=""/>
                  <o:lock v:ext="edit" aspectratio="f"/>
                </v:rect>
                <v:shape id="图片 9155" o:spid="_x0000_s1026" o:spt="75" type="#_x0000_t75" style="position:absolute;left:5130;top:1252;height:154;width:178;" filled="f" o:preferrelative="t" stroked="f" coordsize="21600,21600" o:gfxdata="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GCSMjLsAAADd&#10;AAAADwAAAAAAAAABACAAAAAiAAAAZHJzL2Rvd25yZXYueG1sUEsBAhQAFAAAAAgAh07iQDMvBZ47&#10;AAAAOQAAABAAAAAAAAAAAQAgAAAACgEAAGRycy9zaGFwZXhtbC54bWxQSwUGAAAAAAYABgBbAQAA&#10;tAMAAAAA&#10;">
                  <v:fill on="f" focussize="0,0"/>
                  <v:stroke on="f"/>
                  <v:imagedata r:id="rId87" o:title=""/>
                  <o:lock v:ext="edit" aspectratio="t"/>
                </v:shape>
                <v:line id="直线 9156" o:spid="_x0000_s1026" o:spt="20" style="position:absolute;left:4108;top:1330;height:0;width:447;" filled="f" stroked="t" coordsize="21600,21600" o:gfxdata="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gzqIu8AAAA&#10;3QAAAA8AAAAAAAAAAQAgAAAAIgAAAGRycy9kb3ducmV2LnhtbFBLAQIUABQAAAAIAIdO4kAzLwWe&#10;OwAAADkAAAAQAAAAAAAAAAEAIAAAAAsBAABkcnMvc2hhcGV4bWwueG1sUEsFBgAAAAAGAAYAWwEA&#10;ALUDAAAAAA==&#10;">
                  <v:fill on="f" focussize="0,0"/>
                  <v:stroke weight="1.47322834645669pt" color="#050100" joinstyle="round"/>
                  <v:imagedata o:title=""/>
                  <o:lock v:ext="edit" aspectratio="f"/>
                </v:line>
                <v:line id="直线 9157" o:spid="_x0000_s1026" o:spt="20" style="position:absolute;left:3323;top:1330;height:0;width:446;" filled="f" stroked="t" coordsize="21600,21600" o:gfxdata="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o4Tb8vQAA&#10;AN0AAAAPAAAAAAAAAAEAIAAAACIAAABkcnMvZG93bnJldi54bWxQSwECFAAUAAAACACHTuJAMy8F&#10;njsAAAA5AAAAEAAAAAAAAAABACAAAAAMAQAAZHJzL3NoYXBleG1sLnhtbFBLBQYAAAAABgAGAFsB&#10;AAC2AwAAAAA=&#10;">
                  <v:fill on="f" focussize="0,0"/>
                  <v:stroke weight="1.47322834645669pt" color="#050100" joinstyle="round"/>
                  <v:imagedata o:title=""/>
                  <o:lock v:ext="edit" aspectratio="f"/>
                </v:line>
                <v:line id="直线 9158" o:spid="_x0000_s1026" o:spt="20" style="position:absolute;left:4115;top:775;height:0;width:447;" filled="f" stroked="t" coordsize="21600,21600" o:gfxdata="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HrZNnvQAA&#10;AN0AAAAPAAAAAAAAAAEAIAAAACIAAABkcnMvZG93bnJldi54bWxQSwECFAAUAAAACACHTuJAMy8F&#10;njsAAAA5AAAAEAAAAAAAAAABACAAAAAMAQAAZHJzL3NoYXBleG1sLnhtbFBLBQYAAAAABgAGAFsB&#10;AAC2AwAAAAA=&#10;">
                  <v:fill on="f" focussize="0,0"/>
                  <v:stroke weight="1.47322834645669pt" color="#050100" joinstyle="round"/>
                  <v:imagedata o:title=""/>
                  <o:lock v:ext="edit" aspectratio="f"/>
                </v:line>
                <v:line id="直线 9159" o:spid="_x0000_s1026" o:spt="20" style="position:absolute;left:3706;top:62;height:0;width:505;" filled="f" stroked="t" coordsize="21600,21600" o:gfxdata="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IJ0MK&#10;wAAAAN0AAAAPAAAAAAAAAAEAIAAAACIAAABkcnMvZG93bnJldi54bWxQSwECFAAUAAAACACHTuJA&#10;My8FnjsAAAA5AAAAEAAAAAAAAAABACAAAAAPAQAAZHJzL3NoYXBleG1sLnhtbFBLBQYAAAAABgAG&#10;AFsBAAC5AwAAAAA=&#10;">
                  <v:fill on="f" focussize="0,0"/>
                  <v:stroke weight="0.883385826771654pt" color="#050100" joinstyle="round"/>
                  <v:imagedata o:title=""/>
                  <o:lock v:ext="edit" aspectratio="f"/>
                </v:line>
                <v:shape id="任意多边形 9160" o:spid="_x0000_s1026" o:spt="100" style="position:absolute;left:3863;top:-43;height:105;width:175;" filled="f" stroked="t" coordsize="175,105" o:gfxdata="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Y+EqXvQAA&#10;AN0AAAAPAAAAAAAAAAEAIAAAACIAAABkcnMvZG93bnJldi54bWxQSwECFAAUAAAACACHTuJAMy8F&#10;njsAAAA5AAAAEAAAAAAAAAABACAAAAAMAQAAZHJzL3NoYXBleG1sLnhtbFBLBQYAAAAABgAGAFsB&#10;AAC2AwAAAAA=&#10;" path="m174,105l174,0,0,0,0,105e">
                  <v:fill on="f" focussize="0,0"/>
                  <v:stroke weight="0.883543307086614pt" color="#050100" joinstyle="round"/>
                  <v:imagedata o:title=""/>
                  <o:lock v:ext="edit" aspectratio="f"/>
                </v:shape>
                <v:shape id="任意多边形 9161" o:spid="_x0000_s1026" o:spt="100" style="position:absolute;left:3863;top:1070;height:105;width:175;" filled="f" stroked="t" coordsize="175,105" o:gfxdata="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oKtTgvQAA&#10;AN0AAAAPAAAAAAAAAAEAIAAAACIAAABkcnMvZG93bnJldi54bWxQSwECFAAUAAAACACHTuJAMy8F&#10;njsAAAA5AAAAEAAAAAAAAAABACAAAAAMAQAAZHJzL3NoYXBleG1sLnhtbFBLBQYAAAAABgAGAFsB&#10;AAC2AwAAAAA=&#10;" path="m174,104l174,0,0,0,0,104e">
                  <v:fill on="f" focussize="0,0"/>
                  <v:stroke weight="0.883543307086614pt" color="#050100" joinstyle="round"/>
                  <v:imagedata o:title=""/>
                  <o:lock v:ext="edit" aspectratio="f"/>
                </v:shape>
                <v:line id="直线 9162" o:spid="_x0000_s1026" o:spt="20" style="position:absolute;left:3698;top:802;height:0;width:505;" filled="f" stroked="t" coordsize="21600,21600" o:gfxdata="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49d19&#10;wAAAAN0AAAAPAAAAAAAAAAEAIAAAACIAAABkcnMvZG93bnJldi54bWxQSwECFAAUAAAACACHTuJA&#10;My8FnjsAAAA5AAAAEAAAAAAAAAABACAAAAAPAQAAZHJzL3NoYXBleG1sLnhtbFBLBQYAAAAABgAG&#10;AFsBAAC5AwAAAAA=&#10;">
                  <v:fill on="f" focussize="0,0"/>
                  <v:stroke weight="0.883385826771654pt" color="#050100" joinstyle="round"/>
                  <v:imagedata o:title=""/>
                  <o:lock v:ext="edit" aspectratio="f"/>
                </v:line>
                <v:shape id="任意多边形 9163" o:spid="_x0000_s1026" o:spt="100" style="position:absolute;left:3854;top:540;height:261;width:175;" filled="f" stroked="t" coordsize="175,261" o:gfxdata="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Jdz60vQAA&#10;AN0AAAAPAAAAAAAAAAEAIAAAACIAAABkcnMvZG93bnJldi54bWxQSwECFAAUAAAACACHTuJAMy8F&#10;njsAAAA5AAAAEAAAAAAAAAABACAAAAAMAQAAZHJzL3NoYXBleG1sLnhtbFBLBQYAAAAABgAGAFsB&#10;AAC2AwAAAAA=&#10;" path="m175,261l175,0,0,0,0,261e">
                  <v:fill on="f" focussize="0,0"/>
                  <v:stroke weight="0.883858267716535pt" color="#050100" joinstyle="round"/>
                  <v:imagedata o:title=""/>
                  <o:lock v:ext="edit" aspectratio="f"/>
                </v:shape>
                <v:shape id="图片 9164" o:spid="_x0000_s1026" o:spt="75" type="#_x0000_t75" style="position:absolute;left:6557;top:1247;height:101;width:370;" filled="f" o:preferrelative="t" stroked="f" coordsize="21600,21600" o:gfxdata="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MGvTXr4A&#10;AADdAAAADwAAAAAAAAABACAAAAAiAAAAZHJzL2Rvd25yZXYueG1sUEsBAhQAFAAAAAgAh07iQDMv&#10;BZ47AAAAOQAAABAAAAAAAAAAAQAgAAAADQEAAGRycy9zaGFwZXhtbC54bWxQSwUGAAAAAAYABgBb&#10;AQAAtwMAAAAA&#10;">
                  <v:fill on="f" focussize="0,0"/>
                  <v:stroke on="f"/>
                  <v:imagedata r:id="rId88" o:title=""/>
                  <o:lock v:ext="edit" aspectratio="t"/>
                </v:shape>
                <v:shape id="文本框 9165" o:spid="_x0000_s1026" o:spt="202" type="#_x0000_t202" style="position:absolute;left:3395;top:-117;height:198;width:326;" filled="f" stroked="f" coordsize="21600,21600" o:gfxdata="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R9zZm8AAAA&#10;3QAAAA8AAAAAAAAAAQAgAAAAIgAAAGRycy9kb3ducmV2LnhtbFBLAQIUABQAAAAIAIdO4kAzLwWe&#10;OwAAADkAAAAQAAAAAAAAAAEAIAAAAAsBAABkcnMvc2hhcGV4bWwueG1sUEsFBgAAAAAGAAYAWwEA&#10;ALUDAAAAAA==&#10;">
                  <v:fill on="f" focussize="0,0"/>
                  <v:stroke on="f"/>
                  <v:imagedata o:title=""/>
                  <o:lock v:ext="edit" aspectratio="f"/>
                  <v:textbox inset="0mm,0mm,0mm,0mm">
                    <w:txbxContent>
                      <w:p>
                        <w:pPr>
                          <w:spacing w:before="1"/>
                          <w:rPr>
                            <w:rFonts w:ascii="Arial"/>
                            <w:sz w:val="17"/>
                          </w:rPr>
                        </w:pPr>
                        <w:r>
                          <w:rPr>
                            <w:rFonts w:ascii="Arial"/>
                            <w:color w:val="050100"/>
                            <w:w w:val="85"/>
                            <w:sz w:val="17"/>
                          </w:rPr>
                          <w:t>SW1</w:t>
                        </w:r>
                      </w:p>
                    </w:txbxContent>
                  </v:textbox>
                </v:shape>
                <v:shape id="文本框 9166" o:spid="_x0000_s1026" o:spt="202" type="#_x0000_t202" style="position:absolute;left:5093;top:-139;height:147;width:314;" filled="f" stroked="f" coordsize="21600,21600" o:gfxdata="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EsxaAK/&#10;AAAA3QAAAA8AAAAAAAAAAQAgAAAAIgAAAGRycy9kb3ducmV2LnhtbFBLAQIUABQAAAAIAIdO4kAz&#10;LwWeOwAAADkAAAAQAAAAAAAAAAEAIAAAAA4BAABkcnMvc2hhcGV4bWwueG1sUEsFBgAAAAAGAAYA&#10;WwEAALgDAAAAAA==&#10;">
                  <v:fill on="f" focussize="0,0"/>
                  <v:stroke on="f"/>
                  <v:imagedata o:title=""/>
                  <o:lock v:ext="edit" aspectratio="f"/>
                  <v:textbox inset="0mm,0mm,0mm,0mm">
                    <w:txbxContent>
                      <w:p>
                        <w:pPr>
                          <w:spacing w:line="147" w:lineRule="exact"/>
                          <w:rPr>
                            <w:rFonts w:ascii="宋体" w:eastAsia="宋体"/>
                            <w:sz w:val="14"/>
                          </w:rPr>
                        </w:pPr>
                        <w:r>
                          <w:rPr>
                            <w:rFonts w:hint="eastAsia" w:ascii="宋体" w:eastAsia="宋体"/>
                            <w:color w:val="050100"/>
                            <w:w w:val="105"/>
                            <w:sz w:val="14"/>
                          </w:rPr>
                          <w:t>正转</w:t>
                        </w:r>
                      </w:p>
                    </w:txbxContent>
                  </v:textbox>
                </v:shape>
                <v:shape id="文本框 9167" o:spid="_x0000_s1026" o:spt="202" type="#_x0000_t202" style="position:absolute;left:5527;top:91;height:169;width:208;" filled="f" stroked="f" coordsize="21600,21600" o:gfxdata="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Lvj9nW/&#10;AAAA3QAAAA8AAAAAAAAAAQAgAAAAIgAAAGRycy9kb3ducmV2LnhtbFBLAQIUABQAAAAIAIdO4kAz&#10;LwWeOwAAADkAAAAQAAAAAAAAAAEAIAAAAA4BAABkcnMvc2hhcGV4bWwueG1sUEsFBgAAAAAGAAYA&#10;WwEAALgDAAAAAA==&#10;">
                  <v:fill on="f" focussize="0,0"/>
                  <v:stroke on="f"/>
                  <v:imagedata o:title=""/>
                  <o:lock v:ext="edit" aspectratio="f"/>
                  <v:textbox inset="0mm,0mm,0mm,0mm">
                    <w:txbxContent>
                      <w:p>
                        <w:pPr>
                          <w:spacing w:before="6"/>
                          <w:rPr>
                            <w:rFonts w:ascii="Arial"/>
                            <w:sz w:val="14"/>
                          </w:rPr>
                        </w:pPr>
                        <w:r>
                          <w:rPr>
                            <w:rFonts w:ascii="Arial"/>
                            <w:color w:val="050100"/>
                            <w:w w:val="90"/>
                            <w:sz w:val="14"/>
                          </w:rPr>
                          <w:t>DI1</w:t>
                        </w:r>
                      </w:p>
                    </w:txbxContent>
                  </v:textbox>
                </v:shape>
                <v:shape id="文本框 9168" o:spid="_x0000_s1026" o:spt="202" type="#_x0000_t202" style="position:absolute;left:3395;top:509;height:198;width:326;" filled="f" stroked="f" coordsize="21600,21600" o:gfxdata="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Ur1Pu&#10;wAAAAN0AAAAPAAAAAAAAAAEAIAAAACIAAABkcnMvZG93bnJldi54bWxQSwECFAAUAAAACACHTuJA&#10;My8FnjsAAAA5AAAAEAAAAAAAAAABACAAAAAPAQAAZHJzL3NoYXBleG1sLnhtbFBLBQYAAAAABgAG&#10;AFsBAAC5AwAAAAA=&#10;">
                  <v:fill on="f" focussize="0,0"/>
                  <v:stroke on="f"/>
                  <v:imagedata o:title=""/>
                  <o:lock v:ext="edit" aspectratio="f"/>
                  <v:textbox inset="0mm,0mm,0mm,0mm">
                    <w:txbxContent>
                      <w:p>
                        <w:pPr>
                          <w:spacing w:before="1"/>
                          <w:rPr>
                            <w:rFonts w:ascii="Arial"/>
                            <w:sz w:val="17"/>
                          </w:rPr>
                        </w:pPr>
                        <w:r>
                          <w:rPr>
                            <w:rFonts w:ascii="Arial"/>
                            <w:color w:val="050100"/>
                            <w:w w:val="85"/>
                            <w:sz w:val="17"/>
                          </w:rPr>
                          <w:t>SW3</w:t>
                        </w:r>
                      </w:p>
                    </w:txbxContent>
                  </v:textbox>
                </v:shape>
                <v:shape id="文本框 9169" o:spid="_x0000_s1026" o:spt="202" type="#_x0000_t202" style="position:absolute;left:4715;top:451;height:954;width:1049;" filled="f" stroked="f" coordsize="21600,21600" o:gfxdata="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bRsua&#10;wAAAAN0AAAAPAAAAAAAAAAEAIAAAACIAAABkcnMvZG93bnJldi54bWxQSwECFAAUAAAACACHTuJA&#10;My8FnjsAAAA5AAAAEAAAAAAAAAABACAAAAAPAQAAZHJzL3NoYXBleG1sLnhtbFBLBQYAAAAABgAG&#10;AFsBAAC5AwAAAAA=&#10;">
                  <v:fill on="f" focussize="0,0"/>
                  <v:stroke on="f"/>
                  <v:imagedata o:title=""/>
                  <o:lock v:ext="edit" aspectratio="f"/>
                  <v:textbox inset="0mm,0mm,0mm,0mm">
                    <w:txbxContent>
                      <w:p>
                        <w:pPr>
                          <w:spacing w:line="166" w:lineRule="exact"/>
                          <w:ind w:left="16" w:right="34"/>
                          <w:jc w:val="center"/>
                          <w:rPr>
                            <w:rFonts w:ascii="宋体" w:eastAsia="宋体"/>
                            <w:sz w:val="14"/>
                          </w:rPr>
                        </w:pPr>
                        <w:r>
                          <w:rPr>
                            <w:rFonts w:hint="eastAsia" w:ascii="宋体" w:eastAsia="宋体"/>
                            <w:color w:val="050100"/>
                            <w:spacing w:val="-3"/>
                            <w:sz w:val="14"/>
                          </w:rPr>
                          <w:t>三线式运行控制</w:t>
                        </w:r>
                      </w:p>
                      <w:p>
                        <w:pPr>
                          <w:spacing w:before="69"/>
                          <w:ind w:left="812"/>
                          <w:rPr>
                            <w:rFonts w:ascii="Arial"/>
                            <w:sz w:val="14"/>
                          </w:rPr>
                        </w:pPr>
                        <w:r>
                          <w:rPr>
                            <w:rFonts w:ascii="Arial"/>
                            <w:color w:val="050100"/>
                            <w:w w:val="95"/>
                            <w:sz w:val="14"/>
                          </w:rPr>
                          <w:t>DI3</w:t>
                        </w:r>
                      </w:p>
                      <w:p>
                        <w:pPr>
                          <w:spacing w:before="18"/>
                          <w:rPr>
                            <w:sz w:val="7"/>
                          </w:rPr>
                        </w:pPr>
                      </w:p>
                      <w:p>
                        <w:pPr>
                          <w:ind w:left="34" w:right="34"/>
                          <w:jc w:val="center"/>
                          <w:rPr>
                            <w:rFonts w:ascii="宋体" w:eastAsia="宋体"/>
                            <w:sz w:val="14"/>
                          </w:rPr>
                        </w:pPr>
                        <w:r>
                          <w:rPr>
                            <w:rFonts w:hint="eastAsia" w:ascii="宋体" w:eastAsia="宋体"/>
                            <w:color w:val="050100"/>
                            <w:w w:val="105"/>
                            <w:sz w:val="14"/>
                          </w:rPr>
                          <w:t>反转</w:t>
                        </w:r>
                      </w:p>
                      <w:p>
                        <w:pPr>
                          <w:spacing w:before="69"/>
                          <w:ind w:left="805"/>
                          <w:rPr>
                            <w:rFonts w:ascii="Arial"/>
                            <w:sz w:val="14"/>
                          </w:rPr>
                        </w:pPr>
                        <w:r>
                          <w:rPr>
                            <w:rFonts w:ascii="Arial"/>
                            <w:color w:val="050100"/>
                            <w:w w:val="95"/>
                            <w:sz w:val="14"/>
                          </w:rPr>
                          <w:t>DI2</w:t>
                        </w:r>
                      </w:p>
                    </w:txbxContent>
                  </v:textbox>
                </v:shape>
                <v:shape id="文本框 9170" o:spid="_x0000_s1026" o:spt="202" type="#_x0000_t202" style="position:absolute;left:5504;top:1759;height:169;width:302;" filled="f" stroked="f" coordsize="21600,21600" o:gfxdata="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0Cm4B&#10;wAAAAN0AAAAPAAAAAAAAAAEAIAAAACIAAABkcnMvZG93bnJldi54bWxQSwECFAAUAAAACACHTuJA&#10;My8FnjsAAAA5AAAAEAAAAAAAAAABACAAAAAPAQAAZHJzL3NoYXBleG1sLnhtbFBLBQYAAAAABgAG&#10;AFsBAAC5AwAAAAA=&#10;">
                  <v:fill on="f" focussize="0,0"/>
                  <v:stroke on="f"/>
                  <v:imagedata o:title=""/>
                  <o:lock v:ext="edit" aspectratio="f"/>
                  <v:textbox inset="0mm,0mm,0mm,0mm">
                    <w:txbxContent>
                      <w:p>
                        <w:pPr>
                          <w:spacing w:before="6"/>
                          <w:rPr>
                            <w:rFonts w:ascii="Arial"/>
                            <w:sz w:val="14"/>
                          </w:rPr>
                        </w:pPr>
                        <w:r>
                          <w:rPr>
                            <w:rFonts w:ascii="Arial"/>
                            <w:color w:val="050100"/>
                            <w:w w:val="90"/>
                            <w:sz w:val="14"/>
                          </w:rPr>
                          <w:t>COM</w:t>
                        </w:r>
                      </w:p>
                    </w:txbxContent>
                  </v:textbox>
                </v:shape>
                <v:shape id="文本框 9171" o:spid="_x0000_s1026" o:spt="202" type="#_x0000_t202" style="position:absolute;left:3334;top:801;height:515;width:1213;" filled="f" stroked="f" coordsize="21600,21600" o:gfxdata="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E2PB2&#10;wAAAAN0AAAAPAAAAAAAAAAEAIAAAACIAAABkcnMvZG93bnJldi54bWxQSwECFAAUAAAACACHTuJA&#10;My8FnjsAAAA5AAAAEAAAAAAAAAABACAAAAAPAQAAZHJzL3NoYXBleG1sLnhtbFBLBQYAAAAABgAG&#10;AFsBAAC5AwAAAAA=&#10;">
                  <v:fill on="f" focussize="0,0"/>
                  <v:stroke on="f"/>
                  <v:imagedata o:title=""/>
                  <o:lock v:ext="edit" aspectratio="f"/>
                  <v:textbox inset="0mm,0mm,0mm,0mm">
                    <w:txbxContent>
                      <w:p>
                        <w:pPr>
                          <w:spacing w:before="10"/>
                          <w:rPr>
                            <w:sz w:val="12"/>
                          </w:rPr>
                        </w:pPr>
                      </w:p>
                      <w:p>
                        <w:pPr>
                          <w:tabs>
                            <w:tab w:val="left" w:pos="859"/>
                          </w:tabs>
                          <w:ind w:left="60"/>
                          <w:rPr>
                            <w:rFonts w:ascii="Arial"/>
                            <w:sz w:val="17"/>
                          </w:rPr>
                        </w:pPr>
                        <w:r>
                          <w:rPr>
                            <w:rFonts w:ascii="Arial"/>
                            <w:color w:val="050100"/>
                            <w:w w:val="95"/>
                            <w:sz w:val="17"/>
                          </w:rPr>
                          <w:t>SW2</w:t>
                        </w:r>
                        <w:r>
                          <w:rPr>
                            <w:rFonts w:ascii="Arial"/>
                            <w:color w:val="050100"/>
                            <w:w w:val="83"/>
                            <w:sz w:val="17"/>
                            <w:u w:val="single" w:color="050100"/>
                          </w:rPr>
                          <w:t xml:space="preserve"> </w:t>
                        </w:r>
                        <w:r>
                          <w:rPr>
                            <w:rFonts w:ascii="Arial"/>
                            <w:color w:val="050100"/>
                            <w:sz w:val="17"/>
                            <w:u w:val="single" w:color="050100"/>
                          </w:rPr>
                          <w:tab/>
                        </w:r>
                      </w:p>
                    </w:txbxContent>
                  </v:textbox>
                </v:shape>
                <v:shape id="文本框 9172" o:spid="_x0000_s1026" o:spt="202" type="#_x0000_t202" style="position:absolute;left:6927;top:509;height:561;width:2042;" filled="f" stroked="t" coordsize="21600,21600" o:gfxdata="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Z+mJm/&#10;AAAA3QAAAA8AAAAAAAAAAQAgAAAAIgAAAGRycy9kb3ducmV2LnhtbFBLAQIUABQAAAAIAIdO4kAz&#10;LwWeOwAAADkAAAAQAAAAAAAAAAEAIAAAAA4BAABkcnMvc2hhcGV4bWwueG1sUEsFBgAAAAAGAAYA&#10;WwEAALgDAAAAAA==&#10;">
                  <v:fill on="f" focussize="0,0"/>
                  <v:stroke weight="0.29488188976378pt" color="#050100" joinstyle="miter"/>
                  <v:imagedata o:title=""/>
                  <o:lock v:ext="edit" aspectratio="f"/>
                  <v:textbox inset="0mm,0mm,0mm,0mm">
                    <w:txbxContent>
                      <w:p>
                        <w:pPr>
                          <w:spacing w:before="33"/>
                          <w:ind w:left="171"/>
                          <w:rPr>
                            <w:rFonts w:ascii="Arial"/>
                            <w:sz w:val="16"/>
                            <w:lang w:val="en-US"/>
                          </w:rPr>
                        </w:pPr>
                        <w:r>
                          <w:rPr>
                            <w:rFonts w:hint="eastAsia" w:ascii="Arial"/>
                            <w:color w:val="050100"/>
                            <w:w w:val="95"/>
                            <w:sz w:val="16"/>
                          </w:rPr>
                          <w:t>P4-</w:t>
                        </w:r>
                        <w:r>
                          <w:rPr>
                            <w:rFonts w:ascii="Arial"/>
                            <w:color w:val="050100"/>
                            <w:w w:val="95"/>
                            <w:sz w:val="16"/>
                          </w:rPr>
                          <w:t>02 = 3</w:t>
                        </w:r>
                        <w:r>
                          <w:rPr>
                            <w:rFonts w:hint="eastAsia" w:ascii="Arial"/>
                            <w:color w:val="050100"/>
                            <w:w w:val="95"/>
                            <w:sz w:val="16"/>
                            <w:lang w:val="en-US"/>
                          </w:rPr>
                          <w:t xml:space="preserve"> DI3分配三线式运行控制功能 </w:t>
                        </w:r>
                      </w:p>
                    </w:txbxContent>
                  </v:textbox>
                </v:shape>
                <v:shape id="文本框 9173" o:spid="_x0000_s1026" o:spt="202" type="#_x0000_t202" style="position:absolute;left:6910;top:-23;height:357;width:2050;" filled="f" stroked="t" coordsize="21600,21600" o:gfxdata="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AH4QzrtwAAAN0AAAAP&#10;AAAAAAAAAAEAIAAAACIAAABkcnMvZG93bnJldi54bWxQSwECFAAUAAAACACHTuJAMy8FnjsAAAA5&#10;AAAAEAAAAAAAAAABACAAAAAGAQAAZHJzL3NoYXBleG1sLnhtbFBLBQYAAAAABgAGAFsBAACwAwAA&#10;AAA=&#10;">
                  <v:fill on="f" focussize="0,0"/>
                  <v:stroke weight="0.29488188976378pt" color="#050100" joinstyle="miter"/>
                  <v:imagedata o:title=""/>
                  <o:lock v:ext="edit" aspectratio="f"/>
                  <v:textbox inset="0mm,0mm,0mm,0mm">
                    <w:txbxContent>
                      <w:p>
                        <w:pPr>
                          <w:spacing w:before="32"/>
                          <w:ind w:left="171"/>
                          <w:rPr>
                            <w:rFonts w:ascii="Arial"/>
                            <w:sz w:val="14"/>
                            <w:lang w:val="en-US"/>
                          </w:rPr>
                        </w:pPr>
                        <w:r>
                          <w:rPr>
                            <w:rFonts w:hint="eastAsia" w:ascii="Arial"/>
                            <w:color w:val="050100"/>
                            <w:w w:val="95"/>
                            <w:sz w:val="16"/>
                          </w:rPr>
                          <w:t>P4-</w:t>
                        </w:r>
                        <w:r>
                          <w:rPr>
                            <w:rFonts w:ascii="Arial"/>
                            <w:color w:val="050100"/>
                            <w:w w:val="95"/>
                            <w:sz w:val="16"/>
                          </w:rPr>
                          <w:t>00 = 1</w:t>
                        </w:r>
                        <w:r>
                          <w:rPr>
                            <w:rFonts w:hint="eastAsia" w:ascii="Arial"/>
                            <w:color w:val="050100"/>
                            <w:w w:val="95"/>
                            <w:sz w:val="16"/>
                            <w:lang w:val="en-US"/>
                          </w:rPr>
                          <w:t xml:space="preserve"> DI1分配正转功能</w:t>
                        </w:r>
                        <w:r>
                          <w:rPr>
                            <w:rFonts w:hint="eastAsia" w:ascii="Arial"/>
                            <w:color w:val="050100"/>
                            <w:w w:val="95"/>
                            <w:sz w:val="14"/>
                            <w:lang w:val="en-US"/>
                          </w:rPr>
                          <w:t xml:space="preserve"> </w:t>
                        </w:r>
                      </w:p>
                    </w:txbxContent>
                  </v:textbox>
                </v:shape>
              </v:group>
            </w:pict>
          </mc:Fallback>
        </mc:AlternateContent>
      </w:r>
    </w:p>
    <w:p>
      <w:pPr>
        <w:pStyle w:val="12"/>
        <w:rPr>
          <w:rFonts w:ascii="Arial"/>
        </w:rPr>
      </w:pPr>
    </w:p>
    <w:p>
      <w:pPr>
        <w:pStyle w:val="12"/>
        <w:spacing w:before="8"/>
        <w:rPr>
          <w:rFonts w:ascii="Arial"/>
          <w:sz w:val="15"/>
        </w:rPr>
      </w:pPr>
    </w:p>
    <w:p>
      <w:pPr>
        <w:pStyle w:val="12"/>
        <w:spacing w:before="5"/>
        <w:rPr>
          <w:rFonts w:ascii="宋体"/>
          <w:sz w:val="14"/>
        </w:rPr>
      </w:pPr>
    </w:p>
    <w:p>
      <w:pPr>
        <w:pStyle w:val="12"/>
        <w:spacing w:before="5"/>
        <w:rPr>
          <w:rFonts w:ascii="宋体"/>
          <w:sz w:val="14"/>
        </w:rPr>
      </w:pPr>
    </w:p>
    <w:p>
      <w:pPr>
        <w:pStyle w:val="12"/>
        <w:spacing w:before="5"/>
        <w:rPr>
          <w:rFonts w:ascii="宋体"/>
          <w:sz w:val="14"/>
        </w:rPr>
      </w:pPr>
    </w:p>
    <w:p>
      <w:pPr>
        <w:pStyle w:val="12"/>
        <w:spacing w:before="5"/>
        <w:rPr>
          <w:rFonts w:ascii="宋体"/>
          <w:sz w:val="14"/>
        </w:rPr>
      </w:pPr>
    </w:p>
    <w:p>
      <w:pPr>
        <w:pStyle w:val="12"/>
        <w:spacing w:before="5"/>
        <w:rPr>
          <w:rFonts w:ascii="宋体"/>
          <w:sz w:val="14"/>
        </w:rPr>
      </w:pPr>
    </w:p>
    <w:p>
      <w:pPr>
        <w:pStyle w:val="12"/>
        <w:spacing w:before="5"/>
        <w:rPr>
          <w:rFonts w:ascii="宋体"/>
          <w:sz w:val="14"/>
        </w:rPr>
      </w:pPr>
    </w:p>
    <w:p>
      <w:pPr>
        <w:spacing w:before="98"/>
        <w:ind w:left="7915"/>
        <w:rPr>
          <w:rFonts w:ascii="宋体" w:eastAsia="宋体"/>
          <w:sz w:val="14"/>
        </w:rPr>
      </w:pPr>
      <w:r>
        <w:rPr>
          <w:lang w:val="en-US" w:bidi="ar-SA"/>
        </w:rPr>
        <mc:AlternateContent>
          <mc:Choice Requires="wps">
            <w:drawing>
              <wp:anchor distT="0" distB="0" distL="114300" distR="114300" simplePos="0" relativeHeight="251736064" behindDoc="0" locked="0" layoutInCell="1" allowOverlap="1">
                <wp:simplePos x="0" y="0"/>
                <wp:positionH relativeFrom="page">
                  <wp:posOffset>4408170</wp:posOffset>
                </wp:positionH>
                <wp:positionV relativeFrom="paragraph">
                  <wp:posOffset>26035</wp:posOffset>
                </wp:positionV>
                <wp:extent cx="1208405" cy="222885"/>
                <wp:effectExtent l="0" t="0" r="10795" b="24765"/>
                <wp:wrapNone/>
                <wp:docPr id="8805" name="文本框 9174"/>
                <wp:cNvGraphicFramePr/>
                <a:graphic xmlns:a="http://schemas.openxmlformats.org/drawingml/2006/main">
                  <a:graphicData uri="http://schemas.microsoft.com/office/word/2010/wordprocessingShape">
                    <wps:wsp>
                      <wps:cNvSpPr txBox="1"/>
                      <wps:spPr>
                        <a:xfrm>
                          <a:off x="0" y="0"/>
                          <a:ext cx="1208405" cy="223158"/>
                        </a:xfrm>
                        <a:prstGeom prst="rect">
                          <a:avLst/>
                        </a:prstGeom>
                        <a:noFill/>
                        <a:ln w="3745" cap="flat" cmpd="sng">
                          <a:solidFill>
                            <a:srgbClr val="050100"/>
                          </a:solidFill>
                          <a:prstDash val="solid"/>
                          <a:miter/>
                          <a:headEnd type="none" w="med" len="med"/>
                          <a:tailEnd type="none" w="med" len="med"/>
                        </a:ln>
                      </wps:spPr>
                      <wps:txbx>
                        <w:txbxContent>
                          <w:p>
                            <w:pPr>
                              <w:spacing w:before="33"/>
                              <w:ind w:left="171"/>
                              <w:rPr>
                                <w:rFonts w:ascii="Arial"/>
                                <w:sz w:val="16"/>
                                <w:lang w:val="en-US"/>
                              </w:rPr>
                            </w:pPr>
                            <w:r>
                              <w:rPr>
                                <w:rFonts w:hint="eastAsia" w:ascii="Arial"/>
                                <w:color w:val="050100"/>
                                <w:w w:val="95"/>
                                <w:sz w:val="16"/>
                              </w:rPr>
                              <w:t>P4-</w:t>
                            </w:r>
                            <w:r>
                              <w:rPr>
                                <w:rFonts w:ascii="Arial"/>
                                <w:color w:val="050100"/>
                                <w:w w:val="95"/>
                                <w:sz w:val="16"/>
                              </w:rPr>
                              <w:t>01 = 2</w:t>
                            </w:r>
                            <w:r>
                              <w:rPr>
                                <w:rFonts w:hint="eastAsia" w:ascii="Arial"/>
                                <w:color w:val="050100"/>
                                <w:w w:val="95"/>
                                <w:sz w:val="16"/>
                                <w:lang w:val="en-US"/>
                              </w:rPr>
                              <w:t xml:space="preserve"> DI2分配反转功能</w:t>
                            </w:r>
                          </w:p>
                        </w:txbxContent>
                      </wps:txbx>
                      <wps:bodyPr lIns="0" tIns="0" rIns="0" bIns="0" upright="1">
                        <a:noAutofit/>
                      </wps:bodyPr>
                    </wps:wsp>
                  </a:graphicData>
                </a:graphic>
              </wp:anchor>
            </w:drawing>
          </mc:Choice>
          <mc:Fallback>
            <w:pict>
              <v:shape id="文本框 9174" o:spid="_x0000_s1026" o:spt="202" type="#_x0000_t202" style="position:absolute;left:0pt;margin-left:347.1pt;margin-top:2.05pt;height:17.55pt;width:95.15pt;mso-position-horizontal-relative:page;z-index:251736064;mso-width-relative:page;mso-height-relative:page;" filled="f" stroked="t" coordsize="21600,21600" o:gfxdata="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OSZ&#10;0qDXAAAACAEAAA8AAAAAAAAAAQAgAAAAIgAAAGRycy9kb3ducmV2LnhtbFBLAQIUABQAAAAIAIdO&#10;4kAIZHQaJAIAAFEEAAAOAAAAAAAAAAEAIAAAACYBAABkcnMvZTJvRG9jLnhtbFBLBQYAAAAABgAG&#10;AFkBAAC8BQAAAAA=&#10;">
                <v:fill on="f" focussize="0,0"/>
                <v:stroke weight="0.29488188976378pt" color="#050100" joinstyle="miter"/>
                <v:imagedata o:title=""/>
                <o:lock v:ext="edit" aspectratio="f"/>
                <v:textbox inset="0mm,0mm,0mm,0mm">
                  <w:txbxContent>
                    <w:p>
                      <w:pPr>
                        <w:spacing w:before="33"/>
                        <w:ind w:left="171"/>
                        <w:rPr>
                          <w:rFonts w:ascii="Arial"/>
                          <w:sz w:val="16"/>
                          <w:lang w:val="en-US"/>
                        </w:rPr>
                      </w:pPr>
                      <w:r>
                        <w:rPr>
                          <w:rFonts w:hint="eastAsia" w:ascii="Arial"/>
                          <w:color w:val="050100"/>
                          <w:w w:val="95"/>
                          <w:sz w:val="16"/>
                        </w:rPr>
                        <w:t>P4-</w:t>
                      </w:r>
                      <w:r>
                        <w:rPr>
                          <w:rFonts w:ascii="Arial"/>
                          <w:color w:val="050100"/>
                          <w:w w:val="95"/>
                          <w:sz w:val="16"/>
                        </w:rPr>
                        <w:t>01 = 2</w:t>
                      </w:r>
                      <w:r>
                        <w:rPr>
                          <w:rFonts w:hint="eastAsia" w:ascii="Arial"/>
                          <w:color w:val="050100"/>
                          <w:w w:val="95"/>
                          <w:sz w:val="16"/>
                          <w:lang w:val="en-US"/>
                        </w:rPr>
                        <w:t xml:space="preserve"> DI2分配反转功能</w:t>
                      </w:r>
                    </w:p>
                  </w:txbxContent>
                </v:textbox>
              </v:shape>
            </w:pict>
          </mc:Fallback>
        </mc:AlternateContent>
      </w:r>
    </w:p>
    <w:p>
      <w:pPr>
        <w:pStyle w:val="12"/>
        <w:rPr>
          <w:rFonts w:ascii="宋体"/>
        </w:rPr>
      </w:pPr>
    </w:p>
    <w:p>
      <w:pPr>
        <w:pStyle w:val="12"/>
        <w:rPr>
          <w:rFonts w:ascii="宋体"/>
        </w:rPr>
      </w:pPr>
    </w:p>
    <w:p>
      <w:pPr>
        <w:pStyle w:val="12"/>
        <w:rPr>
          <w:rFonts w:ascii="宋体"/>
        </w:rPr>
      </w:pPr>
    </w:p>
    <w:p>
      <w:pPr>
        <w:pStyle w:val="12"/>
        <w:spacing w:before="205"/>
        <w:ind w:left="262" w:right="262"/>
        <w:jc w:val="center"/>
      </w:pPr>
      <w:r>
        <w:rPr>
          <w:color w:val="231F20"/>
        </w:rPr>
        <w:t>图</w:t>
      </w:r>
      <w:r>
        <w:rPr>
          <w:rFonts w:hint="eastAsia"/>
          <w:color w:val="231F20"/>
          <w:lang w:val="en-US"/>
        </w:rPr>
        <w:t>4</w:t>
      </w:r>
      <w:r>
        <w:rPr>
          <w:color w:val="231F20"/>
        </w:rPr>
        <w:t>-6 三线式模式 1 接线和参数设置示意图</w:t>
      </w:r>
    </w:p>
    <w:p>
      <w:pPr>
        <w:pStyle w:val="12"/>
      </w:pPr>
      <w:r>
        <w:rPr>
          <w:lang w:val="en-US" w:bidi="ar-SA"/>
        </w:rPr>
        <mc:AlternateContent>
          <mc:Choice Requires="wpg">
            <w:drawing>
              <wp:anchor distT="0" distB="0" distL="114300" distR="114300" simplePos="0" relativeHeight="251734016" behindDoc="0" locked="0" layoutInCell="1" allowOverlap="1">
                <wp:simplePos x="0" y="0"/>
                <wp:positionH relativeFrom="page">
                  <wp:posOffset>1850390</wp:posOffset>
                </wp:positionH>
                <wp:positionV relativeFrom="paragraph">
                  <wp:posOffset>219710</wp:posOffset>
                </wp:positionV>
                <wp:extent cx="4780915" cy="2569210"/>
                <wp:effectExtent l="0" t="0" r="20320" b="2540"/>
                <wp:wrapNone/>
                <wp:docPr id="8804" name="组合 9175"/>
                <wp:cNvGraphicFramePr/>
                <a:graphic xmlns:a="http://schemas.openxmlformats.org/drawingml/2006/main">
                  <a:graphicData uri="http://schemas.microsoft.com/office/word/2010/wordprocessingGroup">
                    <wpg:wgp>
                      <wpg:cNvGrpSpPr/>
                      <wpg:grpSpPr>
                        <a:xfrm>
                          <a:off x="0" y="0"/>
                          <a:ext cx="4780716" cy="2569379"/>
                          <a:chOff x="2679" y="-245"/>
                          <a:chExt cx="8236" cy="4341"/>
                        </a:xfrm>
                      </wpg:grpSpPr>
                      <wps:wsp>
                        <wps:cNvPr id="8620" name="直线 9176"/>
                        <wps:cNvCnPr/>
                        <wps:spPr>
                          <a:xfrm>
                            <a:off x="3831" y="2973"/>
                            <a:ext cx="7068" cy="0"/>
                          </a:xfrm>
                          <a:prstGeom prst="line">
                            <a:avLst/>
                          </a:prstGeom>
                          <a:ln w="3048" cap="flat" cmpd="sng">
                            <a:solidFill>
                              <a:srgbClr val="2656A6"/>
                            </a:solidFill>
                            <a:prstDash val="dot"/>
                            <a:headEnd type="none" w="med" len="med"/>
                            <a:tailEnd type="none" w="med" len="med"/>
                          </a:ln>
                        </wps:spPr>
                        <wps:bodyPr/>
                      </wps:wsp>
                      <wps:wsp>
                        <wps:cNvPr id="8621" name="直线 9177"/>
                        <wps:cNvCnPr/>
                        <wps:spPr>
                          <a:xfrm>
                            <a:off x="4403" y="2418"/>
                            <a:ext cx="1145" cy="0"/>
                          </a:xfrm>
                          <a:prstGeom prst="line">
                            <a:avLst/>
                          </a:prstGeom>
                          <a:ln w="9145" cap="flat" cmpd="sng">
                            <a:solidFill>
                              <a:srgbClr val="2656A6"/>
                            </a:solidFill>
                            <a:prstDash val="solid"/>
                            <a:headEnd type="none" w="med" len="med"/>
                            <a:tailEnd type="none" w="med" len="med"/>
                          </a:ln>
                        </wps:spPr>
                        <wps:bodyPr/>
                      </wps:wsp>
                      <wps:wsp>
                        <wps:cNvPr id="8622" name="直线 9178"/>
                        <wps:cNvCnPr/>
                        <wps:spPr>
                          <a:xfrm flipV="1">
                            <a:off x="3831" y="2418"/>
                            <a:ext cx="572" cy="555"/>
                          </a:xfrm>
                          <a:prstGeom prst="line">
                            <a:avLst/>
                          </a:prstGeom>
                          <a:ln w="9145" cap="flat" cmpd="sng">
                            <a:solidFill>
                              <a:srgbClr val="2656A6"/>
                            </a:solidFill>
                            <a:prstDash val="solid"/>
                            <a:headEnd type="none" w="med" len="med"/>
                            <a:tailEnd type="none" w="med" len="med"/>
                          </a:ln>
                        </wps:spPr>
                        <wps:bodyPr/>
                      </wps:wsp>
                      <wps:wsp>
                        <wps:cNvPr id="8623" name="直线 9179"/>
                        <wps:cNvCnPr/>
                        <wps:spPr>
                          <a:xfrm flipH="1" flipV="1">
                            <a:off x="5548" y="2418"/>
                            <a:ext cx="1145" cy="1134"/>
                          </a:xfrm>
                          <a:prstGeom prst="line">
                            <a:avLst/>
                          </a:prstGeom>
                          <a:ln w="9145" cap="flat" cmpd="sng">
                            <a:solidFill>
                              <a:srgbClr val="2656A6"/>
                            </a:solidFill>
                            <a:prstDash val="solid"/>
                            <a:headEnd type="none" w="med" len="med"/>
                            <a:tailEnd type="none" w="med" len="med"/>
                          </a:ln>
                        </wps:spPr>
                        <wps:bodyPr/>
                      </wps:wsp>
                      <wps:wsp>
                        <wps:cNvPr id="8624" name="直线 9180"/>
                        <wps:cNvCnPr/>
                        <wps:spPr>
                          <a:xfrm>
                            <a:off x="6693" y="3557"/>
                            <a:ext cx="1145" cy="0"/>
                          </a:xfrm>
                          <a:prstGeom prst="line">
                            <a:avLst/>
                          </a:prstGeom>
                          <a:ln w="9145" cap="flat" cmpd="sng">
                            <a:solidFill>
                              <a:srgbClr val="2656A6"/>
                            </a:solidFill>
                            <a:prstDash val="solid"/>
                            <a:headEnd type="none" w="med" len="med"/>
                            <a:tailEnd type="none" w="med" len="med"/>
                          </a:ln>
                        </wps:spPr>
                        <wps:bodyPr/>
                      </wps:wsp>
                      <wps:wsp>
                        <wps:cNvPr id="8625" name="直线 9181"/>
                        <wps:cNvCnPr/>
                        <wps:spPr>
                          <a:xfrm flipV="1">
                            <a:off x="7838" y="2973"/>
                            <a:ext cx="572" cy="584"/>
                          </a:xfrm>
                          <a:prstGeom prst="line">
                            <a:avLst/>
                          </a:prstGeom>
                          <a:ln w="9145" cap="flat" cmpd="sng">
                            <a:solidFill>
                              <a:srgbClr val="2656A6"/>
                            </a:solidFill>
                            <a:prstDash val="solid"/>
                            <a:headEnd type="none" w="med" len="med"/>
                            <a:tailEnd type="none" w="med" len="med"/>
                          </a:ln>
                        </wps:spPr>
                        <wps:bodyPr/>
                      </wps:wsp>
                      <wps:wsp>
                        <wps:cNvPr id="8626" name="直线 9182"/>
                        <wps:cNvCnPr/>
                        <wps:spPr>
                          <a:xfrm>
                            <a:off x="2686" y="2973"/>
                            <a:ext cx="1145" cy="0"/>
                          </a:xfrm>
                          <a:prstGeom prst="line">
                            <a:avLst/>
                          </a:prstGeom>
                          <a:ln w="9145" cap="flat" cmpd="sng">
                            <a:solidFill>
                              <a:srgbClr val="2656A6"/>
                            </a:solidFill>
                            <a:prstDash val="solid"/>
                            <a:headEnd type="none" w="med" len="med"/>
                            <a:tailEnd type="none" w="med" len="med"/>
                          </a:ln>
                        </wps:spPr>
                        <wps:bodyPr/>
                      </wps:wsp>
                      <wps:wsp>
                        <wps:cNvPr id="8627" name="直线 9183"/>
                        <wps:cNvCnPr/>
                        <wps:spPr>
                          <a:xfrm>
                            <a:off x="8410" y="2973"/>
                            <a:ext cx="2228" cy="0"/>
                          </a:xfrm>
                          <a:prstGeom prst="line">
                            <a:avLst/>
                          </a:prstGeom>
                          <a:ln w="9145" cap="flat" cmpd="sng">
                            <a:solidFill>
                              <a:srgbClr val="2656A6"/>
                            </a:solidFill>
                            <a:prstDash val="solid"/>
                            <a:headEnd type="none" w="med" len="med"/>
                            <a:tailEnd type="none" w="med" len="med"/>
                          </a:ln>
                        </wps:spPr>
                        <wps:bodyPr/>
                      </wps:wsp>
                      <wps:wsp>
                        <wps:cNvPr id="8628" name="直线 9184"/>
                        <wps:cNvCnPr/>
                        <wps:spPr>
                          <a:xfrm flipV="1">
                            <a:off x="3831" y="2486"/>
                            <a:ext cx="0" cy="99"/>
                          </a:xfrm>
                          <a:prstGeom prst="line">
                            <a:avLst/>
                          </a:prstGeom>
                          <a:ln w="0" cap="flat" cmpd="sng">
                            <a:solidFill>
                              <a:srgbClr val="EE2D29"/>
                            </a:solidFill>
                            <a:prstDash val="solid"/>
                            <a:headEnd type="none" w="med" len="med"/>
                            <a:tailEnd type="none" w="med" len="med"/>
                          </a:ln>
                        </wps:spPr>
                        <wps:bodyPr/>
                      </wps:wsp>
                      <wps:wsp>
                        <wps:cNvPr id="8629" name="直线 9185"/>
                        <wps:cNvCnPr/>
                        <wps:spPr>
                          <a:xfrm flipV="1">
                            <a:off x="3831" y="2338"/>
                            <a:ext cx="0" cy="99"/>
                          </a:xfrm>
                          <a:prstGeom prst="line">
                            <a:avLst/>
                          </a:prstGeom>
                          <a:ln w="0" cap="flat" cmpd="sng">
                            <a:solidFill>
                              <a:srgbClr val="EE2D29"/>
                            </a:solidFill>
                            <a:prstDash val="solid"/>
                            <a:headEnd type="none" w="med" len="med"/>
                            <a:tailEnd type="none" w="med" len="med"/>
                          </a:ln>
                        </wps:spPr>
                        <wps:bodyPr/>
                      </wps:wsp>
                      <wps:wsp>
                        <wps:cNvPr id="8630" name="直线 9186"/>
                        <wps:cNvCnPr/>
                        <wps:spPr>
                          <a:xfrm flipV="1">
                            <a:off x="3831" y="2191"/>
                            <a:ext cx="0" cy="98"/>
                          </a:xfrm>
                          <a:prstGeom prst="line">
                            <a:avLst/>
                          </a:prstGeom>
                          <a:ln w="0" cap="flat" cmpd="sng">
                            <a:solidFill>
                              <a:srgbClr val="EE2D29"/>
                            </a:solidFill>
                            <a:prstDash val="solid"/>
                            <a:headEnd type="none" w="med" len="med"/>
                            <a:tailEnd type="none" w="med" len="med"/>
                          </a:ln>
                        </wps:spPr>
                        <wps:bodyPr/>
                      </wps:wsp>
                      <wps:wsp>
                        <wps:cNvPr id="8631" name="直线 9187"/>
                        <wps:cNvCnPr/>
                        <wps:spPr>
                          <a:xfrm flipV="1">
                            <a:off x="2679" y="2021"/>
                            <a:ext cx="2866" cy="2"/>
                          </a:xfrm>
                          <a:prstGeom prst="line">
                            <a:avLst/>
                          </a:prstGeom>
                          <a:ln w="9145" cap="flat" cmpd="sng">
                            <a:solidFill>
                              <a:srgbClr val="2656A6"/>
                            </a:solidFill>
                            <a:prstDash val="solid"/>
                            <a:headEnd type="none" w="med" len="med"/>
                            <a:tailEnd type="none" w="med" len="med"/>
                          </a:ln>
                        </wps:spPr>
                        <wps:bodyPr/>
                      </wps:wsp>
                      <wps:wsp>
                        <wps:cNvPr id="8632" name="直线 9188"/>
                        <wps:cNvCnPr/>
                        <wps:spPr>
                          <a:xfrm>
                            <a:off x="5539" y="2021"/>
                            <a:ext cx="412" cy="0"/>
                          </a:xfrm>
                          <a:prstGeom prst="line">
                            <a:avLst/>
                          </a:prstGeom>
                          <a:ln w="3048" cap="flat" cmpd="sng">
                            <a:solidFill>
                              <a:srgbClr val="2656A6"/>
                            </a:solidFill>
                            <a:prstDash val="dot"/>
                            <a:headEnd type="none" w="med" len="med"/>
                            <a:tailEnd type="none" w="med" len="med"/>
                          </a:ln>
                        </wps:spPr>
                        <wps:bodyPr/>
                      </wps:wsp>
                      <wps:wsp>
                        <wps:cNvPr id="8633" name="直线 9189"/>
                        <wps:cNvCnPr/>
                        <wps:spPr>
                          <a:xfrm flipV="1">
                            <a:off x="5539" y="1454"/>
                            <a:ext cx="0" cy="567"/>
                          </a:xfrm>
                          <a:prstGeom prst="line">
                            <a:avLst/>
                          </a:prstGeom>
                          <a:ln w="9144" cap="flat" cmpd="sng">
                            <a:solidFill>
                              <a:srgbClr val="2656A6"/>
                            </a:solidFill>
                            <a:prstDash val="solid"/>
                            <a:headEnd type="none" w="med" len="med"/>
                            <a:tailEnd type="none" w="med" len="med"/>
                          </a:ln>
                        </wps:spPr>
                        <wps:bodyPr/>
                      </wps:wsp>
                      <wps:wsp>
                        <wps:cNvPr id="8634" name="直线 9190"/>
                        <wps:cNvCnPr/>
                        <wps:spPr>
                          <a:xfrm>
                            <a:off x="5539" y="1454"/>
                            <a:ext cx="153" cy="0"/>
                          </a:xfrm>
                          <a:prstGeom prst="line">
                            <a:avLst/>
                          </a:prstGeom>
                          <a:ln w="9145" cap="flat" cmpd="sng">
                            <a:solidFill>
                              <a:srgbClr val="2656A6"/>
                            </a:solidFill>
                            <a:prstDash val="solid"/>
                            <a:headEnd type="none" w="med" len="med"/>
                            <a:tailEnd type="none" w="med" len="med"/>
                          </a:ln>
                        </wps:spPr>
                        <wps:bodyPr/>
                      </wps:wsp>
                      <wps:wsp>
                        <wps:cNvPr id="8635" name="直线 9191"/>
                        <wps:cNvCnPr/>
                        <wps:spPr>
                          <a:xfrm flipV="1">
                            <a:off x="5692" y="1454"/>
                            <a:ext cx="0" cy="567"/>
                          </a:xfrm>
                          <a:prstGeom prst="line">
                            <a:avLst/>
                          </a:prstGeom>
                          <a:ln w="9144" cap="flat" cmpd="sng">
                            <a:solidFill>
                              <a:srgbClr val="2656A6"/>
                            </a:solidFill>
                            <a:prstDash val="solid"/>
                            <a:headEnd type="none" w="med" len="med"/>
                            <a:tailEnd type="none" w="med" len="med"/>
                          </a:ln>
                        </wps:spPr>
                        <wps:bodyPr/>
                      </wps:wsp>
                      <wps:wsp>
                        <wps:cNvPr id="8636" name="直线 9192"/>
                        <wps:cNvCnPr/>
                        <wps:spPr>
                          <a:xfrm flipV="1">
                            <a:off x="5695" y="2018"/>
                            <a:ext cx="3477" cy="3"/>
                          </a:xfrm>
                          <a:prstGeom prst="line">
                            <a:avLst/>
                          </a:prstGeom>
                          <a:ln w="9145" cap="flat" cmpd="sng">
                            <a:solidFill>
                              <a:srgbClr val="2656A6"/>
                            </a:solidFill>
                            <a:prstDash val="solid"/>
                            <a:headEnd type="none" w="med" len="med"/>
                            <a:tailEnd type="none" w="med" len="med"/>
                          </a:ln>
                        </wps:spPr>
                        <wps:bodyPr/>
                      </wps:wsp>
                      <wps:wsp>
                        <wps:cNvPr id="8637" name="直线 9193"/>
                        <wps:cNvCnPr/>
                        <wps:spPr>
                          <a:xfrm>
                            <a:off x="9321" y="2013"/>
                            <a:ext cx="1322" cy="5"/>
                          </a:xfrm>
                          <a:prstGeom prst="line">
                            <a:avLst/>
                          </a:prstGeom>
                          <a:ln w="9145" cap="flat" cmpd="sng">
                            <a:solidFill>
                              <a:srgbClr val="2656A6"/>
                            </a:solidFill>
                            <a:prstDash val="solid"/>
                            <a:headEnd type="none" w="med" len="med"/>
                            <a:tailEnd type="none" w="med" len="med"/>
                          </a:ln>
                        </wps:spPr>
                        <wps:bodyPr/>
                      </wps:wsp>
                      <wps:wsp>
                        <wps:cNvPr id="8638" name="直线 9194"/>
                        <wps:cNvCnPr/>
                        <wps:spPr>
                          <a:xfrm>
                            <a:off x="9172" y="2018"/>
                            <a:ext cx="1727" cy="0"/>
                          </a:xfrm>
                          <a:prstGeom prst="line">
                            <a:avLst/>
                          </a:prstGeom>
                          <a:ln w="3048" cap="flat" cmpd="sng">
                            <a:solidFill>
                              <a:srgbClr val="2656A6"/>
                            </a:solidFill>
                            <a:prstDash val="dot"/>
                            <a:headEnd type="none" w="med" len="med"/>
                            <a:tailEnd type="none" w="med" len="med"/>
                          </a:ln>
                        </wps:spPr>
                        <wps:bodyPr/>
                      </wps:wsp>
                      <wps:wsp>
                        <wps:cNvPr id="8639" name="直线 9195"/>
                        <wps:cNvCnPr/>
                        <wps:spPr>
                          <a:xfrm flipV="1">
                            <a:off x="9170" y="1446"/>
                            <a:ext cx="0" cy="567"/>
                          </a:xfrm>
                          <a:prstGeom prst="line">
                            <a:avLst/>
                          </a:prstGeom>
                          <a:ln w="9144" cap="flat" cmpd="sng">
                            <a:solidFill>
                              <a:srgbClr val="2656A6"/>
                            </a:solidFill>
                            <a:prstDash val="solid"/>
                            <a:headEnd type="none" w="med" len="med"/>
                            <a:tailEnd type="none" w="med" len="med"/>
                          </a:ln>
                        </wps:spPr>
                        <wps:bodyPr/>
                      </wps:wsp>
                      <wps:wsp>
                        <wps:cNvPr id="8640" name="直线 9196"/>
                        <wps:cNvCnPr/>
                        <wps:spPr>
                          <a:xfrm>
                            <a:off x="9170" y="1446"/>
                            <a:ext cx="151" cy="0"/>
                          </a:xfrm>
                          <a:prstGeom prst="line">
                            <a:avLst/>
                          </a:prstGeom>
                          <a:ln w="9145" cap="flat" cmpd="sng">
                            <a:solidFill>
                              <a:srgbClr val="2656A6"/>
                            </a:solidFill>
                            <a:prstDash val="solid"/>
                            <a:headEnd type="none" w="med" len="med"/>
                            <a:tailEnd type="none" w="med" len="med"/>
                          </a:ln>
                        </wps:spPr>
                        <wps:bodyPr/>
                      </wps:wsp>
                      <wps:wsp>
                        <wps:cNvPr id="8641" name="直线 9197"/>
                        <wps:cNvCnPr/>
                        <wps:spPr>
                          <a:xfrm flipV="1">
                            <a:off x="9321" y="1446"/>
                            <a:ext cx="0" cy="567"/>
                          </a:xfrm>
                          <a:prstGeom prst="line">
                            <a:avLst/>
                          </a:prstGeom>
                          <a:ln w="9144" cap="flat" cmpd="sng">
                            <a:solidFill>
                              <a:srgbClr val="2656A6"/>
                            </a:solidFill>
                            <a:prstDash val="solid"/>
                            <a:headEnd type="none" w="med" len="med"/>
                            <a:tailEnd type="none" w="med" len="med"/>
                          </a:ln>
                        </wps:spPr>
                        <wps:bodyPr/>
                      </wps:wsp>
                      <wps:wsp>
                        <wps:cNvPr id="8642" name="直线 9198"/>
                        <wps:cNvCnPr/>
                        <wps:spPr>
                          <a:xfrm flipV="1">
                            <a:off x="3831" y="2043"/>
                            <a:ext cx="0" cy="98"/>
                          </a:xfrm>
                          <a:prstGeom prst="line">
                            <a:avLst/>
                          </a:prstGeom>
                          <a:ln w="0" cap="flat" cmpd="sng">
                            <a:solidFill>
                              <a:srgbClr val="EE2D29"/>
                            </a:solidFill>
                            <a:prstDash val="solid"/>
                            <a:headEnd type="none" w="med" len="med"/>
                            <a:tailEnd type="none" w="med" len="med"/>
                          </a:ln>
                        </wps:spPr>
                        <wps:bodyPr/>
                      </wps:wsp>
                      <wps:wsp>
                        <wps:cNvPr id="8643" name="直线 9199"/>
                        <wps:cNvCnPr/>
                        <wps:spPr>
                          <a:xfrm flipV="1">
                            <a:off x="3831" y="1895"/>
                            <a:ext cx="0" cy="99"/>
                          </a:xfrm>
                          <a:prstGeom prst="line">
                            <a:avLst/>
                          </a:prstGeom>
                          <a:ln w="0" cap="flat" cmpd="sng">
                            <a:solidFill>
                              <a:srgbClr val="EE2D29"/>
                            </a:solidFill>
                            <a:prstDash val="solid"/>
                            <a:headEnd type="none" w="med" len="med"/>
                            <a:tailEnd type="none" w="med" len="med"/>
                          </a:ln>
                        </wps:spPr>
                        <wps:bodyPr/>
                      </wps:wsp>
                      <wps:wsp>
                        <wps:cNvPr id="8644" name="直线 9200"/>
                        <wps:cNvCnPr/>
                        <wps:spPr>
                          <a:xfrm flipV="1">
                            <a:off x="3831" y="1747"/>
                            <a:ext cx="0" cy="99"/>
                          </a:xfrm>
                          <a:prstGeom prst="line">
                            <a:avLst/>
                          </a:prstGeom>
                          <a:ln w="0" cap="flat" cmpd="sng">
                            <a:solidFill>
                              <a:srgbClr val="EE2D29"/>
                            </a:solidFill>
                            <a:prstDash val="solid"/>
                            <a:headEnd type="none" w="med" len="med"/>
                            <a:tailEnd type="none" w="med" len="med"/>
                          </a:ln>
                        </wps:spPr>
                        <wps:bodyPr/>
                      </wps:wsp>
                      <wps:wsp>
                        <wps:cNvPr id="8645" name="直线 9201"/>
                        <wps:cNvCnPr/>
                        <wps:spPr>
                          <a:xfrm flipV="1">
                            <a:off x="3831" y="1600"/>
                            <a:ext cx="0" cy="98"/>
                          </a:xfrm>
                          <a:prstGeom prst="line">
                            <a:avLst/>
                          </a:prstGeom>
                          <a:ln w="0" cap="flat" cmpd="sng">
                            <a:solidFill>
                              <a:srgbClr val="EE2D29"/>
                            </a:solidFill>
                            <a:prstDash val="solid"/>
                            <a:headEnd type="none" w="med" len="med"/>
                            <a:tailEnd type="none" w="med" len="med"/>
                          </a:ln>
                        </wps:spPr>
                        <wps:bodyPr/>
                      </wps:wsp>
                      <wps:wsp>
                        <wps:cNvPr id="8646" name="直线 9202"/>
                        <wps:cNvCnPr/>
                        <wps:spPr>
                          <a:xfrm flipV="1">
                            <a:off x="3831" y="1452"/>
                            <a:ext cx="0" cy="98"/>
                          </a:xfrm>
                          <a:prstGeom prst="line">
                            <a:avLst/>
                          </a:prstGeom>
                          <a:ln w="0" cap="flat" cmpd="sng">
                            <a:solidFill>
                              <a:srgbClr val="EE2D29"/>
                            </a:solidFill>
                            <a:prstDash val="solid"/>
                            <a:headEnd type="none" w="med" len="med"/>
                            <a:tailEnd type="none" w="med" len="med"/>
                          </a:ln>
                        </wps:spPr>
                        <wps:bodyPr/>
                      </wps:wsp>
                      <wps:wsp>
                        <wps:cNvPr id="8647" name="直线 9203"/>
                        <wps:cNvCnPr/>
                        <wps:spPr>
                          <a:xfrm flipV="1">
                            <a:off x="3831" y="1304"/>
                            <a:ext cx="0" cy="99"/>
                          </a:xfrm>
                          <a:prstGeom prst="line">
                            <a:avLst/>
                          </a:prstGeom>
                          <a:ln w="0" cap="flat" cmpd="sng">
                            <a:solidFill>
                              <a:srgbClr val="EE2D29"/>
                            </a:solidFill>
                            <a:prstDash val="solid"/>
                            <a:headEnd type="none" w="med" len="med"/>
                            <a:tailEnd type="none" w="med" len="med"/>
                          </a:ln>
                        </wps:spPr>
                        <wps:bodyPr/>
                      </wps:wsp>
                      <wps:wsp>
                        <wps:cNvPr id="8648" name="直线 9204"/>
                        <wps:cNvCnPr/>
                        <wps:spPr>
                          <a:xfrm>
                            <a:off x="3831" y="1164"/>
                            <a:ext cx="412" cy="0"/>
                          </a:xfrm>
                          <a:prstGeom prst="line">
                            <a:avLst/>
                          </a:prstGeom>
                          <a:ln w="3048" cap="flat" cmpd="sng">
                            <a:solidFill>
                              <a:srgbClr val="2656A6"/>
                            </a:solidFill>
                            <a:prstDash val="dot"/>
                            <a:headEnd type="none" w="med" len="med"/>
                            <a:tailEnd type="none" w="med" len="med"/>
                          </a:ln>
                        </wps:spPr>
                        <wps:bodyPr/>
                      </wps:wsp>
                      <wps:wsp>
                        <wps:cNvPr id="8649" name="直线 9205"/>
                        <wps:cNvCnPr/>
                        <wps:spPr>
                          <a:xfrm flipV="1">
                            <a:off x="3831" y="597"/>
                            <a:ext cx="0" cy="567"/>
                          </a:xfrm>
                          <a:prstGeom prst="line">
                            <a:avLst/>
                          </a:prstGeom>
                          <a:ln w="9144" cap="flat" cmpd="sng">
                            <a:solidFill>
                              <a:srgbClr val="2656A6"/>
                            </a:solidFill>
                            <a:prstDash val="solid"/>
                            <a:headEnd type="none" w="med" len="med"/>
                            <a:tailEnd type="none" w="med" len="med"/>
                          </a:ln>
                        </wps:spPr>
                        <wps:bodyPr/>
                      </wps:wsp>
                      <wps:wsp>
                        <wps:cNvPr id="8650" name="直线 9206"/>
                        <wps:cNvCnPr/>
                        <wps:spPr>
                          <a:xfrm>
                            <a:off x="3831" y="597"/>
                            <a:ext cx="151" cy="0"/>
                          </a:xfrm>
                          <a:prstGeom prst="line">
                            <a:avLst/>
                          </a:prstGeom>
                          <a:ln w="9145" cap="flat" cmpd="sng">
                            <a:solidFill>
                              <a:srgbClr val="2656A6"/>
                            </a:solidFill>
                            <a:prstDash val="solid"/>
                            <a:headEnd type="none" w="med" len="med"/>
                            <a:tailEnd type="none" w="med" len="med"/>
                          </a:ln>
                        </wps:spPr>
                        <wps:bodyPr/>
                      </wps:wsp>
                      <wps:wsp>
                        <wps:cNvPr id="8651" name="直线 9207"/>
                        <wps:cNvCnPr/>
                        <wps:spPr>
                          <a:xfrm>
                            <a:off x="3982" y="1164"/>
                            <a:ext cx="5058" cy="0"/>
                          </a:xfrm>
                          <a:prstGeom prst="line">
                            <a:avLst/>
                          </a:prstGeom>
                          <a:ln w="9145" cap="flat" cmpd="sng">
                            <a:solidFill>
                              <a:srgbClr val="2656A6"/>
                            </a:solidFill>
                            <a:prstDash val="solid"/>
                            <a:headEnd type="none" w="med" len="med"/>
                            <a:tailEnd type="none" w="med" len="med"/>
                          </a:ln>
                        </wps:spPr>
                        <wps:bodyPr/>
                      </wps:wsp>
                      <wps:wsp>
                        <wps:cNvPr id="8652" name="直线 9208"/>
                        <wps:cNvCnPr/>
                        <wps:spPr>
                          <a:xfrm flipV="1">
                            <a:off x="3982" y="597"/>
                            <a:ext cx="0" cy="567"/>
                          </a:xfrm>
                          <a:prstGeom prst="line">
                            <a:avLst/>
                          </a:prstGeom>
                          <a:ln w="9144" cap="flat" cmpd="sng">
                            <a:solidFill>
                              <a:srgbClr val="2656A6"/>
                            </a:solidFill>
                            <a:prstDash val="solid"/>
                            <a:headEnd type="none" w="med" len="med"/>
                            <a:tailEnd type="none" w="med" len="med"/>
                          </a:ln>
                        </wps:spPr>
                        <wps:bodyPr/>
                      </wps:wsp>
                      <wps:wsp>
                        <wps:cNvPr id="8653" name="直线 9209"/>
                        <wps:cNvCnPr/>
                        <wps:spPr>
                          <a:xfrm>
                            <a:off x="9040" y="1164"/>
                            <a:ext cx="801" cy="0"/>
                          </a:xfrm>
                          <a:prstGeom prst="line">
                            <a:avLst/>
                          </a:prstGeom>
                          <a:ln w="9145" cap="flat" cmpd="sng">
                            <a:solidFill>
                              <a:srgbClr val="2656A6"/>
                            </a:solidFill>
                            <a:prstDash val="solid"/>
                            <a:headEnd type="none" w="med" len="med"/>
                            <a:tailEnd type="none" w="med" len="med"/>
                          </a:ln>
                        </wps:spPr>
                        <wps:bodyPr/>
                      </wps:wsp>
                      <wps:wsp>
                        <wps:cNvPr id="8654" name="直线 9210"/>
                        <wps:cNvCnPr/>
                        <wps:spPr>
                          <a:xfrm flipV="1">
                            <a:off x="9850" y="597"/>
                            <a:ext cx="0" cy="567"/>
                          </a:xfrm>
                          <a:prstGeom prst="line">
                            <a:avLst/>
                          </a:prstGeom>
                          <a:ln w="9144" cap="flat" cmpd="sng">
                            <a:solidFill>
                              <a:srgbClr val="2656A6"/>
                            </a:solidFill>
                            <a:prstDash val="solid"/>
                            <a:headEnd type="none" w="med" len="med"/>
                            <a:tailEnd type="none" w="med" len="med"/>
                          </a:ln>
                        </wps:spPr>
                        <wps:bodyPr/>
                      </wps:wsp>
                      <wps:wsp>
                        <wps:cNvPr id="8655" name="直线 9211"/>
                        <wps:cNvCnPr/>
                        <wps:spPr>
                          <a:xfrm>
                            <a:off x="9859" y="594"/>
                            <a:ext cx="144" cy="0"/>
                          </a:xfrm>
                          <a:prstGeom prst="line">
                            <a:avLst/>
                          </a:prstGeom>
                          <a:ln w="9145" cap="flat" cmpd="sng">
                            <a:solidFill>
                              <a:srgbClr val="2656A6"/>
                            </a:solidFill>
                            <a:prstDash val="solid"/>
                            <a:headEnd type="none" w="med" len="med"/>
                            <a:tailEnd type="none" w="med" len="med"/>
                          </a:ln>
                        </wps:spPr>
                        <wps:bodyPr/>
                      </wps:wsp>
                      <wps:wsp>
                        <wps:cNvPr id="8656" name="直线 9212"/>
                        <wps:cNvCnPr/>
                        <wps:spPr>
                          <a:xfrm flipV="1">
                            <a:off x="10003" y="594"/>
                            <a:ext cx="0" cy="567"/>
                          </a:xfrm>
                          <a:prstGeom prst="line">
                            <a:avLst/>
                          </a:prstGeom>
                          <a:ln w="9144" cap="flat" cmpd="sng">
                            <a:solidFill>
                              <a:srgbClr val="2656A6"/>
                            </a:solidFill>
                            <a:prstDash val="solid"/>
                            <a:headEnd type="none" w="med" len="med"/>
                            <a:tailEnd type="none" w="med" len="med"/>
                          </a:ln>
                        </wps:spPr>
                        <wps:bodyPr/>
                      </wps:wsp>
                      <wps:wsp>
                        <wps:cNvPr id="8657" name="直线 9213"/>
                        <wps:cNvCnPr/>
                        <wps:spPr>
                          <a:xfrm>
                            <a:off x="2679" y="1161"/>
                            <a:ext cx="1152" cy="3"/>
                          </a:xfrm>
                          <a:prstGeom prst="line">
                            <a:avLst/>
                          </a:prstGeom>
                          <a:ln w="9145" cap="flat" cmpd="sng">
                            <a:solidFill>
                              <a:srgbClr val="2656A6"/>
                            </a:solidFill>
                            <a:prstDash val="solid"/>
                            <a:headEnd type="none" w="med" len="med"/>
                            <a:tailEnd type="none" w="med" len="med"/>
                          </a:ln>
                        </wps:spPr>
                        <wps:bodyPr/>
                      </wps:wsp>
                      <wps:wsp>
                        <wps:cNvPr id="8658" name="直线 9214"/>
                        <wps:cNvCnPr/>
                        <wps:spPr>
                          <a:xfrm>
                            <a:off x="9998" y="1161"/>
                            <a:ext cx="645" cy="0"/>
                          </a:xfrm>
                          <a:prstGeom prst="line">
                            <a:avLst/>
                          </a:prstGeom>
                          <a:ln w="9145" cap="flat" cmpd="sng">
                            <a:solidFill>
                              <a:srgbClr val="2656A6"/>
                            </a:solidFill>
                            <a:prstDash val="solid"/>
                            <a:headEnd type="none" w="med" len="med"/>
                            <a:tailEnd type="none" w="med" len="med"/>
                          </a:ln>
                        </wps:spPr>
                        <wps:bodyPr/>
                      </wps:wsp>
                      <wps:wsp>
                        <wps:cNvPr id="8659" name="直线 9215"/>
                        <wps:cNvCnPr/>
                        <wps:spPr>
                          <a:xfrm>
                            <a:off x="9859" y="1161"/>
                            <a:ext cx="1040" cy="0"/>
                          </a:xfrm>
                          <a:prstGeom prst="line">
                            <a:avLst/>
                          </a:prstGeom>
                          <a:ln w="3048" cap="flat" cmpd="sng">
                            <a:solidFill>
                              <a:srgbClr val="2656A6"/>
                            </a:solidFill>
                            <a:prstDash val="dot"/>
                            <a:headEnd type="none" w="med" len="med"/>
                            <a:tailEnd type="none" w="med" len="med"/>
                          </a:ln>
                        </wps:spPr>
                        <wps:bodyPr/>
                      </wps:wsp>
                      <wps:wsp>
                        <wps:cNvPr id="8660" name="直线 9216"/>
                        <wps:cNvCnPr/>
                        <wps:spPr>
                          <a:xfrm flipV="1">
                            <a:off x="3831" y="1156"/>
                            <a:ext cx="0" cy="99"/>
                          </a:xfrm>
                          <a:prstGeom prst="line">
                            <a:avLst/>
                          </a:prstGeom>
                          <a:ln w="0" cap="flat" cmpd="sng">
                            <a:solidFill>
                              <a:srgbClr val="EE2D29"/>
                            </a:solidFill>
                            <a:prstDash val="solid"/>
                            <a:headEnd type="none" w="med" len="med"/>
                            <a:tailEnd type="none" w="med" len="med"/>
                          </a:ln>
                        </wps:spPr>
                        <wps:bodyPr/>
                      </wps:wsp>
                      <wps:wsp>
                        <wps:cNvPr id="8661" name="直线 9217"/>
                        <wps:cNvCnPr/>
                        <wps:spPr>
                          <a:xfrm>
                            <a:off x="3893" y="3724"/>
                            <a:ext cx="2109" cy="0"/>
                          </a:xfrm>
                          <a:prstGeom prst="line">
                            <a:avLst/>
                          </a:prstGeom>
                          <a:ln w="3048" cap="flat" cmpd="sng">
                            <a:solidFill>
                              <a:srgbClr val="050100"/>
                            </a:solidFill>
                            <a:prstDash val="solid"/>
                            <a:headEnd type="none" w="med" len="med"/>
                            <a:tailEnd type="none" w="med" len="med"/>
                          </a:ln>
                        </wps:spPr>
                        <wps:bodyPr/>
                      </wps:wsp>
                      <wps:wsp>
                        <wps:cNvPr id="8662" name="任意多边形 9218"/>
                        <wps:cNvSpPr/>
                        <wps:spPr>
                          <a:xfrm>
                            <a:off x="3830" y="3682"/>
                            <a:ext cx="2233" cy="82"/>
                          </a:xfrm>
                          <a:custGeom>
                            <a:avLst/>
                            <a:gdLst/>
                            <a:ahLst/>
                            <a:cxnLst/>
                            <a:rect l="0" t="0" r="0" b="0"/>
                            <a:pathLst>
                              <a:path w="2233" h="82">
                                <a:moveTo>
                                  <a:pt x="82" y="0"/>
                                </a:moveTo>
                                <a:lnTo>
                                  <a:pt x="0" y="41"/>
                                </a:lnTo>
                                <a:lnTo>
                                  <a:pt x="82" y="81"/>
                                </a:lnTo>
                                <a:lnTo>
                                  <a:pt x="74" y="61"/>
                                </a:lnTo>
                                <a:lnTo>
                                  <a:pt x="72" y="41"/>
                                </a:lnTo>
                                <a:lnTo>
                                  <a:pt x="74" y="20"/>
                                </a:lnTo>
                                <a:lnTo>
                                  <a:pt x="82" y="0"/>
                                </a:lnTo>
                                <a:moveTo>
                                  <a:pt x="2232" y="41"/>
                                </a:moveTo>
                                <a:lnTo>
                                  <a:pt x="2151" y="0"/>
                                </a:lnTo>
                                <a:lnTo>
                                  <a:pt x="2158" y="20"/>
                                </a:lnTo>
                                <a:lnTo>
                                  <a:pt x="2160" y="41"/>
                                </a:lnTo>
                                <a:lnTo>
                                  <a:pt x="2158" y="61"/>
                                </a:lnTo>
                                <a:lnTo>
                                  <a:pt x="2151" y="81"/>
                                </a:lnTo>
                                <a:lnTo>
                                  <a:pt x="2232" y="41"/>
                                </a:lnTo>
                              </a:path>
                            </a:pathLst>
                          </a:custGeom>
                          <a:solidFill>
                            <a:srgbClr val="050100"/>
                          </a:solidFill>
                          <a:ln>
                            <a:noFill/>
                          </a:ln>
                        </wps:spPr>
                        <wps:bodyPr upright="1"/>
                      </wps:wsp>
                      <wps:wsp>
                        <wps:cNvPr id="8663" name="直线 9219"/>
                        <wps:cNvCnPr/>
                        <wps:spPr>
                          <a:xfrm>
                            <a:off x="6154" y="3724"/>
                            <a:ext cx="2154" cy="0"/>
                          </a:xfrm>
                          <a:prstGeom prst="line">
                            <a:avLst/>
                          </a:prstGeom>
                          <a:ln w="3048" cap="flat" cmpd="sng">
                            <a:solidFill>
                              <a:srgbClr val="050100"/>
                            </a:solidFill>
                            <a:prstDash val="solid"/>
                            <a:headEnd type="none" w="med" len="med"/>
                            <a:tailEnd type="none" w="med" len="med"/>
                          </a:ln>
                        </wps:spPr>
                        <wps:bodyPr/>
                      </wps:wsp>
                      <wps:wsp>
                        <wps:cNvPr id="8664" name="任意多边形 9220"/>
                        <wps:cNvSpPr/>
                        <wps:spPr>
                          <a:xfrm>
                            <a:off x="6091" y="3682"/>
                            <a:ext cx="2278" cy="82"/>
                          </a:xfrm>
                          <a:custGeom>
                            <a:avLst/>
                            <a:gdLst/>
                            <a:ahLst/>
                            <a:cxnLst/>
                            <a:rect l="0" t="0" r="0" b="0"/>
                            <a:pathLst>
                              <a:path w="2278" h="82">
                                <a:moveTo>
                                  <a:pt x="82" y="0"/>
                                </a:moveTo>
                                <a:lnTo>
                                  <a:pt x="0" y="41"/>
                                </a:lnTo>
                                <a:lnTo>
                                  <a:pt x="82" y="81"/>
                                </a:lnTo>
                                <a:lnTo>
                                  <a:pt x="74" y="61"/>
                                </a:lnTo>
                                <a:lnTo>
                                  <a:pt x="72" y="41"/>
                                </a:lnTo>
                                <a:lnTo>
                                  <a:pt x="74" y="20"/>
                                </a:lnTo>
                                <a:lnTo>
                                  <a:pt x="82" y="0"/>
                                </a:lnTo>
                                <a:moveTo>
                                  <a:pt x="2278" y="41"/>
                                </a:moveTo>
                                <a:lnTo>
                                  <a:pt x="2196" y="0"/>
                                </a:lnTo>
                                <a:lnTo>
                                  <a:pt x="2203" y="20"/>
                                </a:lnTo>
                                <a:lnTo>
                                  <a:pt x="2206" y="41"/>
                                </a:lnTo>
                                <a:lnTo>
                                  <a:pt x="2203" y="61"/>
                                </a:lnTo>
                                <a:lnTo>
                                  <a:pt x="2196" y="81"/>
                                </a:lnTo>
                                <a:lnTo>
                                  <a:pt x="2278" y="41"/>
                                </a:lnTo>
                              </a:path>
                            </a:pathLst>
                          </a:custGeom>
                          <a:solidFill>
                            <a:srgbClr val="050100"/>
                          </a:solidFill>
                          <a:ln>
                            <a:noFill/>
                          </a:ln>
                        </wps:spPr>
                        <wps:bodyPr upright="1"/>
                      </wps:wsp>
                      <wps:wsp>
                        <wps:cNvPr id="8665" name="直线 9221"/>
                        <wps:cNvCnPr/>
                        <wps:spPr>
                          <a:xfrm flipV="1">
                            <a:off x="8472" y="3717"/>
                            <a:ext cx="2110" cy="6"/>
                          </a:xfrm>
                          <a:prstGeom prst="line">
                            <a:avLst/>
                          </a:prstGeom>
                          <a:ln w="3048" cap="flat" cmpd="sng">
                            <a:solidFill>
                              <a:srgbClr val="050100"/>
                            </a:solidFill>
                            <a:prstDash val="solid"/>
                            <a:headEnd type="none" w="med" len="med"/>
                            <a:tailEnd type="none" w="med" len="med"/>
                          </a:ln>
                        </wps:spPr>
                        <wps:bodyPr/>
                      </wps:wsp>
                      <wps:wsp>
                        <wps:cNvPr id="8666" name="任意多边形 9222"/>
                        <wps:cNvSpPr/>
                        <wps:spPr>
                          <a:xfrm>
                            <a:off x="8410" y="3676"/>
                            <a:ext cx="2234" cy="88"/>
                          </a:xfrm>
                          <a:custGeom>
                            <a:avLst/>
                            <a:gdLst/>
                            <a:ahLst/>
                            <a:cxnLst/>
                            <a:rect l="0" t="0" r="0" b="0"/>
                            <a:pathLst>
                              <a:path w="2234" h="88">
                                <a:moveTo>
                                  <a:pt x="82" y="88"/>
                                </a:moveTo>
                                <a:lnTo>
                                  <a:pt x="75" y="68"/>
                                </a:lnTo>
                                <a:lnTo>
                                  <a:pt x="72" y="47"/>
                                </a:lnTo>
                                <a:lnTo>
                                  <a:pt x="74" y="27"/>
                                </a:lnTo>
                                <a:lnTo>
                                  <a:pt x="82" y="7"/>
                                </a:lnTo>
                                <a:lnTo>
                                  <a:pt x="0" y="48"/>
                                </a:lnTo>
                                <a:lnTo>
                                  <a:pt x="82" y="88"/>
                                </a:lnTo>
                                <a:moveTo>
                                  <a:pt x="2234" y="41"/>
                                </a:moveTo>
                                <a:lnTo>
                                  <a:pt x="2152" y="0"/>
                                </a:lnTo>
                                <a:lnTo>
                                  <a:pt x="2159" y="20"/>
                                </a:lnTo>
                                <a:lnTo>
                                  <a:pt x="2162" y="41"/>
                                </a:lnTo>
                                <a:lnTo>
                                  <a:pt x="2160" y="62"/>
                                </a:lnTo>
                                <a:lnTo>
                                  <a:pt x="2152" y="82"/>
                                </a:lnTo>
                                <a:lnTo>
                                  <a:pt x="2234" y="41"/>
                                </a:lnTo>
                              </a:path>
                            </a:pathLst>
                          </a:custGeom>
                          <a:solidFill>
                            <a:srgbClr val="050100"/>
                          </a:solidFill>
                          <a:ln>
                            <a:noFill/>
                          </a:ln>
                        </wps:spPr>
                        <wps:bodyPr upright="1"/>
                      </wps:wsp>
                      <wps:wsp>
                        <wps:cNvPr id="8667" name="直线 9223"/>
                        <wps:cNvCnPr/>
                        <wps:spPr>
                          <a:xfrm flipV="1">
                            <a:off x="3831" y="3689"/>
                            <a:ext cx="0" cy="98"/>
                          </a:xfrm>
                          <a:prstGeom prst="line">
                            <a:avLst/>
                          </a:prstGeom>
                          <a:ln w="0" cap="flat" cmpd="sng">
                            <a:solidFill>
                              <a:srgbClr val="EE2D29"/>
                            </a:solidFill>
                            <a:prstDash val="solid"/>
                            <a:headEnd type="none" w="med" len="med"/>
                            <a:tailEnd type="none" w="med" len="med"/>
                          </a:ln>
                        </wps:spPr>
                        <wps:bodyPr/>
                      </wps:wsp>
                      <wps:wsp>
                        <wps:cNvPr id="8668" name="直线 9224"/>
                        <wps:cNvCnPr/>
                        <wps:spPr>
                          <a:xfrm flipV="1">
                            <a:off x="3831" y="3541"/>
                            <a:ext cx="0" cy="99"/>
                          </a:xfrm>
                          <a:prstGeom prst="line">
                            <a:avLst/>
                          </a:prstGeom>
                          <a:ln w="0" cap="flat" cmpd="sng">
                            <a:solidFill>
                              <a:srgbClr val="EE2D29"/>
                            </a:solidFill>
                            <a:prstDash val="solid"/>
                            <a:headEnd type="none" w="med" len="med"/>
                            <a:tailEnd type="none" w="med" len="med"/>
                          </a:ln>
                        </wps:spPr>
                        <wps:bodyPr/>
                      </wps:wsp>
                      <wps:wsp>
                        <wps:cNvPr id="8669" name="直线 9225"/>
                        <wps:cNvCnPr/>
                        <wps:spPr>
                          <a:xfrm flipV="1">
                            <a:off x="3831" y="3393"/>
                            <a:ext cx="0" cy="99"/>
                          </a:xfrm>
                          <a:prstGeom prst="line">
                            <a:avLst/>
                          </a:prstGeom>
                          <a:ln w="0" cap="flat" cmpd="sng">
                            <a:solidFill>
                              <a:srgbClr val="EE2D29"/>
                            </a:solidFill>
                            <a:prstDash val="solid"/>
                            <a:headEnd type="none" w="med" len="med"/>
                            <a:tailEnd type="none" w="med" len="med"/>
                          </a:ln>
                        </wps:spPr>
                        <wps:bodyPr/>
                      </wps:wsp>
                      <wps:wsp>
                        <wps:cNvPr id="8670" name="直线 9226"/>
                        <wps:cNvCnPr/>
                        <wps:spPr>
                          <a:xfrm flipV="1">
                            <a:off x="3831" y="3246"/>
                            <a:ext cx="0" cy="98"/>
                          </a:xfrm>
                          <a:prstGeom prst="line">
                            <a:avLst/>
                          </a:prstGeom>
                          <a:ln w="0" cap="flat" cmpd="sng">
                            <a:solidFill>
                              <a:srgbClr val="EE2D29"/>
                            </a:solidFill>
                            <a:prstDash val="solid"/>
                            <a:headEnd type="none" w="med" len="med"/>
                            <a:tailEnd type="none" w="med" len="med"/>
                          </a:ln>
                        </wps:spPr>
                        <wps:bodyPr/>
                      </wps:wsp>
                      <wps:wsp>
                        <wps:cNvPr id="8671" name="直线 9227"/>
                        <wps:cNvCnPr/>
                        <wps:spPr>
                          <a:xfrm flipV="1">
                            <a:off x="3831" y="3098"/>
                            <a:ext cx="0" cy="99"/>
                          </a:xfrm>
                          <a:prstGeom prst="line">
                            <a:avLst/>
                          </a:prstGeom>
                          <a:ln w="0" cap="flat" cmpd="sng">
                            <a:solidFill>
                              <a:srgbClr val="EE2D29"/>
                            </a:solidFill>
                            <a:prstDash val="solid"/>
                            <a:headEnd type="none" w="med" len="med"/>
                            <a:tailEnd type="none" w="med" len="med"/>
                          </a:ln>
                        </wps:spPr>
                        <wps:bodyPr/>
                      </wps:wsp>
                      <wps:wsp>
                        <wps:cNvPr id="8672" name="直线 9228"/>
                        <wps:cNvCnPr/>
                        <wps:spPr>
                          <a:xfrm flipV="1">
                            <a:off x="3831" y="2950"/>
                            <a:ext cx="0" cy="99"/>
                          </a:xfrm>
                          <a:prstGeom prst="line">
                            <a:avLst/>
                          </a:prstGeom>
                          <a:ln w="0" cap="flat" cmpd="sng">
                            <a:solidFill>
                              <a:srgbClr val="EE2D29"/>
                            </a:solidFill>
                            <a:prstDash val="solid"/>
                            <a:headEnd type="none" w="med" len="med"/>
                            <a:tailEnd type="none" w="med" len="med"/>
                          </a:ln>
                        </wps:spPr>
                        <wps:bodyPr/>
                      </wps:wsp>
                      <wps:wsp>
                        <wps:cNvPr id="8673" name="直线 9229"/>
                        <wps:cNvCnPr/>
                        <wps:spPr>
                          <a:xfrm flipV="1">
                            <a:off x="3831" y="2803"/>
                            <a:ext cx="0" cy="98"/>
                          </a:xfrm>
                          <a:prstGeom prst="line">
                            <a:avLst/>
                          </a:prstGeom>
                          <a:ln w="0" cap="flat" cmpd="sng">
                            <a:solidFill>
                              <a:srgbClr val="EE2D29"/>
                            </a:solidFill>
                            <a:prstDash val="solid"/>
                            <a:headEnd type="none" w="med" len="med"/>
                            <a:tailEnd type="none" w="med" len="med"/>
                          </a:ln>
                        </wps:spPr>
                        <wps:bodyPr/>
                      </wps:wsp>
                      <wps:wsp>
                        <wps:cNvPr id="8674" name="直线 9230"/>
                        <wps:cNvCnPr/>
                        <wps:spPr>
                          <a:xfrm flipV="1">
                            <a:off x="3831" y="2655"/>
                            <a:ext cx="0" cy="98"/>
                          </a:xfrm>
                          <a:prstGeom prst="line">
                            <a:avLst/>
                          </a:prstGeom>
                          <a:ln w="0" cap="flat" cmpd="sng">
                            <a:solidFill>
                              <a:srgbClr val="EE2D29"/>
                            </a:solidFill>
                            <a:prstDash val="solid"/>
                            <a:headEnd type="none" w="med" len="med"/>
                            <a:tailEnd type="none" w="med" len="med"/>
                          </a:ln>
                        </wps:spPr>
                        <wps:bodyPr/>
                      </wps:wsp>
                      <wps:wsp>
                        <wps:cNvPr id="8675" name="直线 9231"/>
                        <wps:cNvCnPr/>
                        <wps:spPr>
                          <a:xfrm flipV="1">
                            <a:off x="3831" y="3847"/>
                            <a:ext cx="0" cy="95"/>
                          </a:xfrm>
                          <a:prstGeom prst="line">
                            <a:avLst/>
                          </a:prstGeom>
                          <a:ln w="0" cap="flat" cmpd="sng">
                            <a:solidFill>
                              <a:srgbClr val="EE2D29"/>
                            </a:solidFill>
                            <a:prstDash val="solid"/>
                            <a:headEnd type="none" w="med" len="med"/>
                            <a:tailEnd type="none" w="med" len="med"/>
                          </a:ln>
                        </wps:spPr>
                        <wps:bodyPr/>
                      </wps:wsp>
                      <wps:wsp>
                        <wps:cNvPr id="8676" name="直线 9232"/>
                        <wps:cNvCnPr/>
                        <wps:spPr>
                          <a:xfrm flipV="1">
                            <a:off x="3831" y="500"/>
                            <a:ext cx="0" cy="98"/>
                          </a:xfrm>
                          <a:prstGeom prst="line">
                            <a:avLst/>
                          </a:prstGeom>
                          <a:ln w="0" cap="flat" cmpd="sng">
                            <a:solidFill>
                              <a:srgbClr val="EE2D29"/>
                            </a:solidFill>
                            <a:prstDash val="solid"/>
                            <a:headEnd type="none" w="med" len="med"/>
                            <a:tailEnd type="none" w="med" len="med"/>
                          </a:ln>
                        </wps:spPr>
                        <wps:bodyPr/>
                      </wps:wsp>
                      <wps:wsp>
                        <wps:cNvPr id="8677" name="直线 9233"/>
                        <wps:cNvCnPr/>
                        <wps:spPr>
                          <a:xfrm flipV="1">
                            <a:off x="3613" y="314"/>
                            <a:ext cx="4187" cy="13"/>
                          </a:xfrm>
                          <a:prstGeom prst="line">
                            <a:avLst/>
                          </a:prstGeom>
                          <a:ln w="3048" cap="flat" cmpd="sng">
                            <a:solidFill>
                              <a:srgbClr val="2656A6"/>
                            </a:solidFill>
                            <a:prstDash val="dot"/>
                            <a:headEnd type="none" w="med" len="med"/>
                            <a:tailEnd type="none" w="med" len="med"/>
                          </a:ln>
                        </wps:spPr>
                        <wps:bodyPr/>
                      </wps:wsp>
                      <wps:wsp>
                        <wps:cNvPr id="8678" name="直线 9234"/>
                        <wps:cNvCnPr/>
                        <wps:spPr>
                          <a:xfrm flipV="1">
                            <a:off x="3613" y="-240"/>
                            <a:ext cx="0" cy="567"/>
                          </a:xfrm>
                          <a:prstGeom prst="line">
                            <a:avLst/>
                          </a:prstGeom>
                          <a:ln w="9144" cap="flat" cmpd="sng">
                            <a:solidFill>
                              <a:srgbClr val="2656A6"/>
                            </a:solidFill>
                            <a:prstDash val="solid"/>
                            <a:headEnd type="none" w="med" len="med"/>
                            <a:tailEnd type="none" w="med" len="med"/>
                          </a:ln>
                        </wps:spPr>
                        <wps:bodyPr/>
                      </wps:wsp>
                      <wps:wsp>
                        <wps:cNvPr id="8679" name="直线 9235"/>
                        <wps:cNvCnPr/>
                        <wps:spPr>
                          <a:xfrm flipV="1">
                            <a:off x="3613" y="-243"/>
                            <a:ext cx="4215" cy="3"/>
                          </a:xfrm>
                          <a:prstGeom prst="line">
                            <a:avLst/>
                          </a:prstGeom>
                          <a:ln w="9145" cap="flat" cmpd="sng">
                            <a:solidFill>
                              <a:srgbClr val="2656A6"/>
                            </a:solidFill>
                            <a:prstDash val="solid"/>
                            <a:headEnd type="none" w="med" len="med"/>
                            <a:tailEnd type="none" w="med" len="med"/>
                          </a:ln>
                        </wps:spPr>
                        <wps:bodyPr/>
                      </wps:wsp>
                      <wps:wsp>
                        <wps:cNvPr id="8680" name="直线 9236"/>
                        <wps:cNvCnPr/>
                        <wps:spPr>
                          <a:xfrm flipH="1" flipV="1">
                            <a:off x="7828" y="-244"/>
                            <a:ext cx="10" cy="558"/>
                          </a:xfrm>
                          <a:prstGeom prst="line">
                            <a:avLst/>
                          </a:prstGeom>
                          <a:ln w="9144" cap="flat" cmpd="sng">
                            <a:solidFill>
                              <a:srgbClr val="2656A6"/>
                            </a:solidFill>
                            <a:prstDash val="solid"/>
                            <a:headEnd type="none" w="med" len="med"/>
                            <a:tailEnd type="none" w="med" len="med"/>
                          </a:ln>
                        </wps:spPr>
                        <wps:bodyPr/>
                      </wps:wsp>
                      <wps:wsp>
                        <wps:cNvPr id="8681" name="直线 9237"/>
                        <wps:cNvCnPr/>
                        <wps:spPr>
                          <a:xfrm>
                            <a:off x="7838" y="313"/>
                            <a:ext cx="2805" cy="0"/>
                          </a:xfrm>
                          <a:prstGeom prst="line">
                            <a:avLst/>
                          </a:prstGeom>
                          <a:ln w="9145" cap="flat" cmpd="sng">
                            <a:solidFill>
                              <a:srgbClr val="2656A6"/>
                            </a:solidFill>
                            <a:prstDash val="solid"/>
                            <a:headEnd type="none" w="med" len="med"/>
                            <a:tailEnd type="none" w="med" len="med"/>
                          </a:ln>
                        </wps:spPr>
                        <wps:bodyPr/>
                      </wps:wsp>
                      <wps:wsp>
                        <wps:cNvPr id="8682" name="直线 9238"/>
                        <wps:cNvCnPr/>
                        <wps:spPr>
                          <a:xfrm flipV="1">
                            <a:off x="2679" y="327"/>
                            <a:ext cx="934" cy="6"/>
                          </a:xfrm>
                          <a:prstGeom prst="line">
                            <a:avLst/>
                          </a:prstGeom>
                          <a:ln w="9145" cap="flat" cmpd="sng">
                            <a:solidFill>
                              <a:srgbClr val="2656A6"/>
                            </a:solidFill>
                            <a:prstDash val="solid"/>
                            <a:headEnd type="none" w="med" len="med"/>
                            <a:tailEnd type="none" w="med" len="med"/>
                          </a:ln>
                        </wps:spPr>
                        <wps:bodyPr/>
                      </wps:wsp>
                      <wps:wsp>
                        <wps:cNvPr id="8683" name="直线 9239"/>
                        <wps:cNvCnPr/>
                        <wps:spPr>
                          <a:xfrm flipV="1">
                            <a:off x="3831" y="352"/>
                            <a:ext cx="0" cy="99"/>
                          </a:xfrm>
                          <a:prstGeom prst="line">
                            <a:avLst/>
                          </a:prstGeom>
                          <a:ln w="0" cap="flat" cmpd="sng">
                            <a:solidFill>
                              <a:srgbClr val="EE2D29"/>
                            </a:solidFill>
                            <a:prstDash val="solid"/>
                            <a:headEnd type="none" w="med" len="med"/>
                            <a:tailEnd type="none" w="med" len="med"/>
                          </a:ln>
                        </wps:spPr>
                        <wps:bodyPr/>
                      </wps:wsp>
                      <wps:wsp>
                        <wps:cNvPr id="8684" name="直线 9240"/>
                        <wps:cNvCnPr/>
                        <wps:spPr>
                          <a:xfrm flipV="1">
                            <a:off x="3831" y="204"/>
                            <a:ext cx="0" cy="99"/>
                          </a:xfrm>
                          <a:prstGeom prst="line">
                            <a:avLst/>
                          </a:prstGeom>
                          <a:ln w="0" cap="flat" cmpd="sng">
                            <a:solidFill>
                              <a:srgbClr val="EE2D29"/>
                            </a:solidFill>
                            <a:prstDash val="solid"/>
                            <a:headEnd type="none" w="med" len="med"/>
                            <a:tailEnd type="none" w="med" len="med"/>
                          </a:ln>
                        </wps:spPr>
                        <wps:bodyPr/>
                      </wps:wsp>
                      <wps:wsp>
                        <wps:cNvPr id="8685" name="直线 9241"/>
                        <wps:cNvCnPr/>
                        <wps:spPr>
                          <a:xfrm flipV="1">
                            <a:off x="3831" y="57"/>
                            <a:ext cx="0" cy="98"/>
                          </a:xfrm>
                          <a:prstGeom prst="line">
                            <a:avLst/>
                          </a:prstGeom>
                          <a:ln w="0" cap="flat" cmpd="sng">
                            <a:solidFill>
                              <a:srgbClr val="EE2D29"/>
                            </a:solidFill>
                            <a:prstDash val="solid"/>
                            <a:headEnd type="none" w="med" len="med"/>
                            <a:tailEnd type="none" w="med" len="med"/>
                          </a:ln>
                        </wps:spPr>
                        <wps:bodyPr/>
                      </wps:wsp>
                      <wps:wsp>
                        <wps:cNvPr id="8686" name="直线 9242"/>
                        <wps:cNvCnPr/>
                        <wps:spPr>
                          <a:xfrm flipV="1">
                            <a:off x="3831" y="-91"/>
                            <a:ext cx="0" cy="98"/>
                          </a:xfrm>
                          <a:prstGeom prst="line">
                            <a:avLst/>
                          </a:prstGeom>
                          <a:ln w="0" cap="flat" cmpd="sng">
                            <a:solidFill>
                              <a:srgbClr val="EE2D29"/>
                            </a:solidFill>
                            <a:prstDash val="solid"/>
                            <a:headEnd type="none" w="med" len="med"/>
                            <a:tailEnd type="none" w="med" len="med"/>
                          </a:ln>
                        </wps:spPr>
                        <wps:bodyPr/>
                      </wps:wsp>
                      <wps:wsp>
                        <wps:cNvPr id="8687" name="直线 9243"/>
                        <wps:cNvCnPr/>
                        <wps:spPr>
                          <a:xfrm flipV="1">
                            <a:off x="3831" y="-239"/>
                            <a:ext cx="0" cy="99"/>
                          </a:xfrm>
                          <a:prstGeom prst="line">
                            <a:avLst/>
                          </a:prstGeom>
                          <a:ln w="0" cap="flat" cmpd="sng">
                            <a:solidFill>
                              <a:srgbClr val="EE2D29"/>
                            </a:solidFill>
                            <a:prstDash val="solid"/>
                            <a:headEnd type="none" w="med" len="med"/>
                            <a:tailEnd type="none" w="med" len="med"/>
                          </a:ln>
                        </wps:spPr>
                        <wps:bodyPr/>
                      </wps:wsp>
                      <wps:wsp>
                        <wps:cNvPr id="8688" name="直线 9244"/>
                        <wps:cNvCnPr/>
                        <wps:spPr>
                          <a:xfrm flipV="1">
                            <a:off x="5542" y="1084"/>
                            <a:ext cx="0" cy="99"/>
                          </a:xfrm>
                          <a:prstGeom prst="line">
                            <a:avLst/>
                          </a:prstGeom>
                          <a:ln w="0" cap="flat" cmpd="sng">
                            <a:solidFill>
                              <a:srgbClr val="EE2D29"/>
                            </a:solidFill>
                            <a:prstDash val="solid"/>
                            <a:headEnd type="none" w="med" len="med"/>
                            <a:tailEnd type="none" w="med" len="med"/>
                          </a:ln>
                        </wps:spPr>
                        <wps:bodyPr/>
                      </wps:wsp>
                      <wps:wsp>
                        <wps:cNvPr id="8689" name="直线 9245"/>
                        <wps:cNvCnPr/>
                        <wps:spPr>
                          <a:xfrm flipV="1">
                            <a:off x="5542" y="937"/>
                            <a:ext cx="0" cy="98"/>
                          </a:xfrm>
                          <a:prstGeom prst="line">
                            <a:avLst/>
                          </a:prstGeom>
                          <a:ln w="0" cap="flat" cmpd="sng">
                            <a:solidFill>
                              <a:srgbClr val="EE2D29"/>
                            </a:solidFill>
                            <a:prstDash val="solid"/>
                            <a:headEnd type="none" w="med" len="med"/>
                            <a:tailEnd type="none" w="med" len="med"/>
                          </a:ln>
                        </wps:spPr>
                        <wps:bodyPr/>
                      </wps:wsp>
                      <wps:wsp>
                        <wps:cNvPr id="8690" name="直线 9246"/>
                        <wps:cNvCnPr/>
                        <wps:spPr>
                          <a:xfrm flipV="1">
                            <a:off x="5542" y="789"/>
                            <a:ext cx="0" cy="98"/>
                          </a:xfrm>
                          <a:prstGeom prst="line">
                            <a:avLst/>
                          </a:prstGeom>
                          <a:ln w="0" cap="flat" cmpd="sng">
                            <a:solidFill>
                              <a:srgbClr val="EE2D29"/>
                            </a:solidFill>
                            <a:prstDash val="solid"/>
                            <a:headEnd type="none" w="med" len="med"/>
                            <a:tailEnd type="none" w="med" len="med"/>
                          </a:ln>
                        </wps:spPr>
                        <wps:bodyPr/>
                      </wps:wsp>
                      <wps:wsp>
                        <wps:cNvPr id="8691" name="直线 9247"/>
                        <wps:cNvCnPr/>
                        <wps:spPr>
                          <a:xfrm flipV="1">
                            <a:off x="5542" y="641"/>
                            <a:ext cx="0" cy="98"/>
                          </a:xfrm>
                          <a:prstGeom prst="line">
                            <a:avLst/>
                          </a:prstGeom>
                          <a:ln w="0" cap="flat" cmpd="sng">
                            <a:solidFill>
                              <a:srgbClr val="EE2D29"/>
                            </a:solidFill>
                            <a:prstDash val="solid"/>
                            <a:headEnd type="none" w="med" len="med"/>
                            <a:tailEnd type="none" w="med" len="med"/>
                          </a:ln>
                        </wps:spPr>
                        <wps:bodyPr/>
                      </wps:wsp>
                      <wps:wsp>
                        <wps:cNvPr id="8692" name="直线 9248"/>
                        <wps:cNvCnPr/>
                        <wps:spPr>
                          <a:xfrm flipV="1">
                            <a:off x="5542" y="493"/>
                            <a:ext cx="0" cy="99"/>
                          </a:xfrm>
                          <a:prstGeom prst="line">
                            <a:avLst/>
                          </a:prstGeom>
                          <a:ln w="0" cap="flat" cmpd="sng">
                            <a:solidFill>
                              <a:srgbClr val="EE2D29"/>
                            </a:solidFill>
                            <a:prstDash val="solid"/>
                            <a:headEnd type="none" w="med" len="med"/>
                            <a:tailEnd type="none" w="med" len="med"/>
                          </a:ln>
                        </wps:spPr>
                        <wps:bodyPr/>
                      </wps:wsp>
                      <wps:wsp>
                        <wps:cNvPr id="8693" name="直线 9249"/>
                        <wps:cNvCnPr/>
                        <wps:spPr>
                          <a:xfrm flipV="1">
                            <a:off x="5542" y="345"/>
                            <a:ext cx="0" cy="99"/>
                          </a:xfrm>
                          <a:prstGeom prst="line">
                            <a:avLst/>
                          </a:prstGeom>
                          <a:ln w="0" cap="flat" cmpd="sng">
                            <a:solidFill>
                              <a:srgbClr val="EE2D29"/>
                            </a:solidFill>
                            <a:prstDash val="solid"/>
                            <a:headEnd type="none" w="med" len="med"/>
                            <a:tailEnd type="none" w="med" len="med"/>
                          </a:ln>
                        </wps:spPr>
                        <wps:bodyPr/>
                      </wps:wsp>
                      <wps:wsp>
                        <wps:cNvPr id="8694" name="直线 9250"/>
                        <wps:cNvCnPr/>
                        <wps:spPr>
                          <a:xfrm flipV="1">
                            <a:off x="5542" y="198"/>
                            <a:ext cx="0" cy="98"/>
                          </a:xfrm>
                          <a:prstGeom prst="line">
                            <a:avLst/>
                          </a:prstGeom>
                          <a:ln w="0" cap="flat" cmpd="sng">
                            <a:solidFill>
                              <a:srgbClr val="EE2D29"/>
                            </a:solidFill>
                            <a:prstDash val="solid"/>
                            <a:headEnd type="none" w="med" len="med"/>
                            <a:tailEnd type="none" w="med" len="med"/>
                          </a:ln>
                        </wps:spPr>
                        <wps:bodyPr/>
                      </wps:wsp>
                      <wps:wsp>
                        <wps:cNvPr id="8695" name="直线 9251"/>
                        <wps:cNvCnPr/>
                        <wps:spPr>
                          <a:xfrm flipV="1">
                            <a:off x="5542" y="50"/>
                            <a:ext cx="0" cy="99"/>
                          </a:xfrm>
                          <a:prstGeom prst="line">
                            <a:avLst/>
                          </a:prstGeom>
                          <a:ln w="0" cap="flat" cmpd="sng">
                            <a:solidFill>
                              <a:srgbClr val="EE2D29"/>
                            </a:solidFill>
                            <a:prstDash val="solid"/>
                            <a:headEnd type="none" w="med" len="med"/>
                            <a:tailEnd type="none" w="med" len="med"/>
                          </a:ln>
                        </wps:spPr>
                        <wps:bodyPr/>
                      </wps:wsp>
                      <wps:wsp>
                        <wps:cNvPr id="8696" name="直线 9252"/>
                        <wps:cNvCnPr/>
                        <wps:spPr>
                          <a:xfrm flipV="1">
                            <a:off x="5542" y="-98"/>
                            <a:ext cx="0" cy="99"/>
                          </a:xfrm>
                          <a:prstGeom prst="line">
                            <a:avLst/>
                          </a:prstGeom>
                          <a:ln w="0" cap="flat" cmpd="sng">
                            <a:solidFill>
                              <a:srgbClr val="EE2D29"/>
                            </a:solidFill>
                            <a:prstDash val="solid"/>
                            <a:headEnd type="none" w="med" len="med"/>
                            <a:tailEnd type="none" w="med" len="med"/>
                          </a:ln>
                        </wps:spPr>
                        <wps:bodyPr/>
                      </wps:wsp>
                      <wps:wsp>
                        <wps:cNvPr id="8697" name="直线 9253"/>
                        <wps:cNvCnPr/>
                        <wps:spPr>
                          <a:xfrm flipV="1">
                            <a:off x="5542" y="-245"/>
                            <a:ext cx="0" cy="98"/>
                          </a:xfrm>
                          <a:prstGeom prst="line">
                            <a:avLst/>
                          </a:prstGeom>
                          <a:ln w="0" cap="flat" cmpd="sng">
                            <a:solidFill>
                              <a:srgbClr val="EE2D29"/>
                            </a:solidFill>
                            <a:prstDash val="solid"/>
                            <a:headEnd type="none" w="med" len="med"/>
                            <a:tailEnd type="none" w="med" len="med"/>
                          </a:ln>
                        </wps:spPr>
                        <wps:bodyPr/>
                      </wps:wsp>
                      <wps:wsp>
                        <wps:cNvPr id="8698" name="直线 9254"/>
                        <wps:cNvCnPr/>
                        <wps:spPr>
                          <a:xfrm flipV="1">
                            <a:off x="5542" y="1401"/>
                            <a:ext cx="0" cy="98"/>
                          </a:xfrm>
                          <a:prstGeom prst="line">
                            <a:avLst/>
                          </a:prstGeom>
                          <a:ln w="0" cap="flat" cmpd="sng">
                            <a:solidFill>
                              <a:srgbClr val="EE2D29"/>
                            </a:solidFill>
                            <a:prstDash val="solid"/>
                            <a:headEnd type="none" w="med" len="med"/>
                            <a:tailEnd type="none" w="med" len="med"/>
                          </a:ln>
                        </wps:spPr>
                        <wps:bodyPr/>
                      </wps:wsp>
                      <wps:wsp>
                        <wps:cNvPr id="8699" name="直线 9255"/>
                        <wps:cNvCnPr/>
                        <wps:spPr>
                          <a:xfrm flipV="1">
                            <a:off x="5542" y="1253"/>
                            <a:ext cx="0" cy="98"/>
                          </a:xfrm>
                          <a:prstGeom prst="line">
                            <a:avLst/>
                          </a:prstGeom>
                          <a:ln w="0" cap="flat" cmpd="sng">
                            <a:solidFill>
                              <a:srgbClr val="EE2D29"/>
                            </a:solidFill>
                            <a:prstDash val="solid"/>
                            <a:headEnd type="none" w="med" len="med"/>
                            <a:tailEnd type="none" w="med" len="med"/>
                          </a:ln>
                        </wps:spPr>
                        <wps:bodyPr/>
                      </wps:wsp>
                      <wps:wsp>
                        <wps:cNvPr id="8700" name="直线 9256"/>
                        <wps:cNvCnPr/>
                        <wps:spPr>
                          <a:xfrm flipV="1">
                            <a:off x="5542" y="2318"/>
                            <a:ext cx="0" cy="99"/>
                          </a:xfrm>
                          <a:prstGeom prst="line">
                            <a:avLst/>
                          </a:prstGeom>
                          <a:ln w="0" cap="flat" cmpd="sng">
                            <a:solidFill>
                              <a:srgbClr val="EE2D29"/>
                            </a:solidFill>
                            <a:prstDash val="solid"/>
                            <a:headEnd type="none" w="med" len="med"/>
                            <a:tailEnd type="none" w="med" len="med"/>
                          </a:ln>
                        </wps:spPr>
                        <wps:bodyPr/>
                      </wps:wsp>
                      <wps:wsp>
                        <wps:cNvPr id="8701" name="直线 9257"/>
                        <wps:cNvCnPr/>
                        <wps:spPr>
                          <a:xfrm flipV="1">
                            <a:off x="5542" y="2170"/>
                            <a:ext cx="0" cy="99"/>
                          </a:xfrm>
                          <a:prstGeom prst="line">
                            <a:avLst/>
                          </a:prstGeom>
                          <a:ln w="0" cap="flat" cmpd="sng">
                            <a:solidFill>
                              <a:srgbClr val="EE2D29"/>
                            </a:solidFill>
                            <a:prstDash val="solid"/>
                            <a:headEnd type="none" w="med" len="med"/>
                            <a:tailEnd type="none" w="med" len="med"/>
                          </a:ln>
                        </wps:spPr>
                        <wps:bodyPr/>
                      </wps:wsp>
                      <wps:wsp>
                        <wps:cNvPr id="8702" name="直线 9258"/>
                        <wps:cNvCnPr/>
                        <wps:spPr>
                          <a:xfrm flipV="1">
                            <a:off x="5542" y="2023"/>
                            <a:ext cx="0" cy="98"/>
                          </a:xfrm>
                          <a:prstGeom prst="line">
                            <a:avLst/>
                          </a:prstGeom>
                          <a:ln w="0" cap="flat" cmpd="sng">
                            <a:solidFill>
                              <a:srgbClr val="EE2D29"/>
                            </a:solidFill>
                            <a:prstDash val="solid"/>
                            <a:headEnd type="none" w="med" len="med"/>
                            <a:tailEnd type="none" w="med" len="med"/>
                          </a:ln>
                        </wps:spPr>
                        <wps:bodyPr/>
                      </wps:wsp>
                      <wps:wsp>
                        <wps:cNvPr id="8703" name="直线 9259"/>
                        <wps:cNvCnPr/>
                        <wps:spPr>
                          <a:xfrm flipV="1">
                            <a:off x="6108" y="3711"/>
                            <a:ext cx="0" cy="99"/>
                          </a:xfrm>
                          <a:prstGeom prst="line">
                            <a:avLst/>
                          </a:prstGeom>
                          <a:ln w="0" cap="flat" cmpd="sng">
                            <a:solidFill>
                              <a:srgbClr val="EE2D29"/>
                            </a:solidFill>
                            <a:prstDash val="solid"/>
                            <a:headEnd type="none" w="med" len="med"/>
                            <a:tailEnd type="none" w="med" len="med"/>
                          </a:ln>
                        </wps:spPr>
                        <wps:bodyPr/>
                      </wps:wsp>
                      <wps:wsp>
                        <wps:cNvPr id="8704" name="直线 9260"/>
                        <wps:cNvCnPr/>
                        <wps:spPr>
                          <a:xfrm flipV="1">
                            <a:off x="6108" y="3563"/>
                            <a:ext cx="0" cy="99"/>
                          </a:xfrm>
                          <a:prstGeom prst="line">
                            <a:avLst/>
                          </a:prstGeom>
                          <a:ln w="0" cap="flat" cmpd="sng">
                            <a:solidFill>
                              <a:srgbClr val="EE2D29"/>
                            </a:solidFill>
                            <a:prstDash val="solid"/>
                            <a:headEnd type="none" w="med" len="med"/>
                            <a:tailEnd type="none" w="med" len="med"/>
                          </a:ln>
                        </wps:spPr>
                        <wps:bodyPr/>
                      </wps:wsp>
                      <wps:wsp>
                        <wps:cNvPr id="8705" name="直线 9261"/>
                        <wps:cNvCnPr/>
                        <wps:spPr>
                          <a:xfrm flipV="1">
                            <a:off x="6108" y="3416"/>
                            <a:ext cx="0" cy="98"/>
                          </a:xfrm>
                          <a:prstGeom prst="line">
                            <a:avLst/>
                          </a:prstGeom>
                          <a:ln w="0" cap="flat" cmpd="sng">
                            <a:solidFill>
                              <a:srgbClr val="EE2D29"/>
                            </a:solidFill>
                            <a:prstDash val="solid"/>
                            <a:headEnd type="none" w="med" len="med"/>
                            <a:tailEnd type="none" w="med" len="med"/>
                          </a:ln>
                        </wps:spPr>
                        <wps:bodyPr/>
                      </wps:wsp>
                      <wps:wsp>
                        <wps:cNvPr id="8706" name="直线 9262"/>
                        <wps:cNvCnPr/>
                        <wps:spPr>
                          <a:xfrm flipV="1">
                            <a:off x="6108" y="3268"/>
                            <a:ext cx="0" cy="99"/>
                          </a:xfrm>
                          <a:prstGeom prst="line">
                            <a:avLst/>
                          </a:prstGeom>
                          <a:ln w="0" cap="flat" cmpd="sng">
                            <a:solidFill>
                              <a:srgbClr val="EE2D29"/>
                            </a:solidFill>
                            <a:prstDash val="solid"/>
                            <a:headEnd type="none" w="med" len="med"/>
                            <a:tailEnd type="none" w="med" len="med"/>
                          </a:ln>
                        </wps:spPr>
                        <wps:bodyPr/>
                      </wps:wsp>
                      <wps:wsp>
                        <wps:cNvPr id="8707" name="直线 9263"/>
                        <wps:cNvCnPr/>
                        <wps:spPr>
                          <a:xfrm flipV="1">
                            <a:off x="6108" y="3120"/>
                            <a:ext cx="0" cy="99"/>
                          </a:xfrm>
                          <a:prstGeom prst="line">
                            <a:avLst/>
                          </a:prstGeom>
                          <a:ln w="0" cap="flat" cmpd="sng">
                            <a:solidFill>
                              <a:srgbClr val="EE2D29"/>
                            </a:solidFill>
                            <a:prstDash val="solid"/>
                            <a:headEnd type="none" w="med" len="med"/>
                            <a:tailEnd type="none" w="med" len="med"/>
                          </a:ln>
                        </wps:spPr>
                        <wps:bodyPr/>
                      </wps:wsp>
                      <wps:wsp>
                        <wps:cNvPr id="8708" name="直线 9264"/>
                        <wps:cNvCnPr/>
                        <wps:spPr>
                          <a:xfrm flipV="1">
                            <a:off x="6108" y="2972"/>
                            <a:ext cx="0" cy="99"/>
                          </a:xfrm>
                          <a:prstGeom prst="line">
                            <a:avLst/>
                          </a:prstGeom>
                          <a:ln w="0" cap="flat" cmpd="sng">
                            <a:solidFill>
                              <a:srgbClr val="EE2D29"/>
                            </a:solidFill>
                            <a:prstDash val="solid"/>
                            <a:headEnd type="none" w="med" len="med"/>
                            <a:tailEnd type="none" w="med" len="med"/>
                          </a:ln>
                        </wps:spPr>
                        <wps:bodyPr/>
                      </wps:wsp>
                      <wps:wsp>
                        <wps:cNvPr id="8709" name="直线 9265"/>
                        <wps:cNvCnPr/>
                        <wps:spPr>
                          <a:xfrm flipV="1">
                            <a:off x="6108" y="3869"/>
                            <a:ext cx="0" cy="96"/>
                          </a:xfrm>
                          <a:prstGeom prst="line">
                            <a:avLst/>
                          </a:prstGeom>
                          <a:ln w="0" cap="flat" cmpd="sng">
                            <a:solidFill>
                              <a:srgbClr val="EE2D29"/>
                            </a:solidFill>
                            <a:prstDash val="solid"/>
                            <a:headEnd type="none" w="med" len="med"/>
                            <a:tailEnd type="none" w="med" len="med"/>
                          </a:ln>
                        </wps:spPr>
                        <wps:bodyPr/>
                      </wps:wsp>
                      <wps:wsp>
                        <wps:cNvPr id="8710" name="直线 9266"/>
                        <wps:cNvCnPr/>
                        <wps:spPr>
                          <a:xfrm flipV="1">
                            <a:off x="7836" y="1654"/>
                            <a:ext cx="0" cy="99"/>
                          </a:xfrm>
                          <a:prstGeom prst="line">
                            <a:avLst/>
                          </a:prstGeom>
                          <a:ln w="0" cap="flat" cmpd="sng">
                            <a:solidFill>
                              <a:srgbClr val="EE2D29"/>
                            </a:solidFill>
                            <a:prstDash val="solid"/>
                            <a:headEnd type="none" w="med" len="med"/>
                            <a:tailEnd type="none" w="med" len="med"/>
                          </a:ln>
                        </wps:spPr>
                        <wps:bodyPr/>
                      </wps:wsp>
                      <wps:wsp>
                        <wps:cNvPr id="8711" name="直线 9267"/>
                        <wps:cNvCnPr/>
                        <wps:spPr>
                          <a:xfrm flipV="1">
                            <a:off x="7836" y="1506"/>
                            <a:ext cx="0" cy="99"/>
                          </a:xfrm>
                          <a:prstGeom prst="line">
                            <a:avLst/>
                          </a:prstGeom>
                          <a:ln w="0" cap="flat" cmpd="sng">
                            <a:solidFill>
                              <a:srgbClr val="EE2D29"/>
                            </a:solidFill>
                            <a:prstDash val="solid"/>
                            <a:headEnd type="none" w="med" len="med"/>
                            <a:tailEnd type="none" w="med" len="med"/>
                          </a:ln>
                        </wps:spPr>
                        <wps:bodyPr/>
                      </wps:wsp>
                      <wps:wsp>
                        <wps:cNvPr id="8712" name="直线 9268"/>
                        <wps:cNvCnPr/>
                        <wps:spPr>
                          <a:xfrm flipV="1">
                            <a:off x="7836" y="1359"/>
                            <a:ext cx="0" cy="98"/>
                          </a:xfrm>
                          <a:prstGeom prst="line">
                            <a:avLst/>
                          </a:prstGeom>
                          <a:ln w="0" cap="flat" cmpd="sng">
                            <a:solidFill>
                              <a:srgbClr val="EE2D29"/>
                            </a:solidFill>
                            <a:prstDash val="solid"/>
                            <a:headEnd type="none" w="med" len="med"/>
                            <a:tailEnd type="none" w="med" len="med"/>
                          </a:ln>
                        </wps:spPr>
                        <wps:bodyPr/>
                      </wps:wsp>
                      <wps:wsp>
                        <wps:cNvPr id="8713" name="直线 9269"/>
                        <wps:cNvCnPr/>
                        <wps:spPr>
                          <a:xfrm flipV="1">
                            <a:off x="7836" y="1211"/>
                            <a:ext cx="0" cy="98"/>
                          </a:xfrm>
                          <a:prstGeom prst="line">
                            <a:avLst/>
                          </a:prstGeom>
                          <a:ln w="0" cap="flat" cmpd="sng">
                            <a:solidFill>
                              <a:srgbClr val="EE2D29"/>
                            </a:solidFill>
                            <a:prstDash val="solid"/>
                            <a:headEnd type="none" w="med" len="med"/>
                            <a:tailEnd type="none" w="med" len="med"/>
                          </a:ln>
                        </wps:spPr>
                        <wps:bodyPr/>
                      </wps:wsp>
                      <wps:wsp>
                        <wps:cNvPr id="8714" name="直线 9270"/>
                        <wps:cNvCnPr/>
                        <wps:spPr>
                          <a:xfrm flipV="1">
                            <a:off x="7836" y="1063"/>
                            <a:ext cx="0" cy="98"/>
                          </a:xfrm>
                          <a:prstGeom prst="line">
                            <a:avLst/>
                          </a:prstGeom>
                          <a:ln w="0" cap="flat" cmpd="sng">
                            <a:solidFill>
                              <a:srgbClr val="EE2D29"/>
                            </a:solidFill>
                            <a:prstDash val="solid"/>
                            <a:headEnd type="none" w="med" len="med"/>
                            <a:tailEnd type="none" w="med" len="med"/>
                          </a:ln>
                        </wps:spPr>
                        <wps:bodyPr/>
                      </wps:wsp>
                      <wps:wsp>
                        <wps:cNvPr id="8715" name="直线 9271"/>
                        <wps:cNvCnPr/>
                        <wps:spPr>
                          <a:xfrm flipV="1">
                            <a:off x="7836" y="915"/>
                            <a:ext cx="0" cy="99"/>
                          </a:xfrm>
                          <a:prstGeom prst="line">
                            <a:avLst/>
                          </a:prstGeom>
                          <a:ln w="0" cap="flat" cmpd="sng">
                            <a:solidFill>
                              <a:srgbClr val="EE2D29"/>
                            </a:solidFill>
                            <a:prstDash val="solid"/>
                            <a:headEnd type="none" w="med" len="med"/>
                            <a:tailEnd type="none" w="med" len="med"/>
                          </a:ln>
                        </wps:spPr>
                        <wps:bodyPr/>
                      </wps:wsp>
                      <wps:wsp>
                        <wps:cNvPr id="8716" name="直线 9272"/>
                        <wps:cNvCnPr/>
                        <wps:spPr>
                          <a:xfrm flipV="1">
                            <a:off x="7836" y="767"/>
                            <a:ext cx="0" cy="99"/>
                          </a:xfrm>
                          <a:prstGeom prst="line">
                            <a:avLst/>
                          </a:prstGeom>
                          <a:ln w="0" cap="flat" cmpd="sng">
                            <a:solidFill>
                              <a:srgbClr val="EE2D29"/>
                            </a:solidFill>
                            <a:prstDash val="solid"/>
                            <a:headEnd type="none" w="med" len="med"/>
                            <a:tailEnd type="none" w="med" len="med"/>
                          </a:ln>
                        </wps:spPr>
                        <wps:bodyPr/>
                      </wps:wsp>
                      <wps:wsp>
                        <wps:cNvPr id="8717" name="直线 9273"/>
                        <wps:cNvCnPr/>
                        <wps:spPr>
                          <a:xfrm flipV="1">
                            <a:off x="7836" y="620"/>
                            <a:ext cx="0" cy="98"/>
                          </a:xfrm>
                          <a:prstGeom prst="line">
                            <a:avLst/>
                          </a:prstGeom>
                          <a:ln w="0" cap="flat" cmpd="sng">
                            <a:solidFill>
                              <a:srgbClr val="EE2D29"/>
                            </a:solidFill>
                            <a:prstDash val="solid"/>
                            <a:headEnd type="none" w="med" len="med"/>
                            <a:tailEnd type="none" w="med" len="med"/>
                          </a:ln>
                        </wps:spPr>
                        <wps:bodyPr/>
                      </wps:wsp>
                      <wps:wsp>
                        <wps:cNvPr id="8718" name="直线 9274"/>
                        <wps:cNvCnPr/>
                        <wps:spPr>
                          <a:xfrm flipV="1">
                            <a:off x="7836" y="472"/>
                            <a:ext cx="0" cy="99"/>
                          </a:xfrm>
                          <a:prstGeom prst="line">
                            <a:avLst/>
                          </a:prstGeom>
                          <a:ln w="0" cap="flat" cmpd="sng">
                            <a:solidFill>
                              <a:srgbClr val="EE2D29"/>
                            </a:solidFill>
                            <a:prstDash val="solid"/>
                            <a:headEnd type="none" w="med" len="med"/>
                            <a:tailEnd type="none" w="med" len="med"/>
                          </a:ln>
                        </wps:spPr>
                        <wps:bodyPr/>
                      </wps:wsp>
                      <wps:wsp>
                        <wps:cNvPr id="8719" name="直线 9275"/>
                        <wps:cNvCnPr/>
                        <wps:spPr>
                          <a:xfrm flipV="1">
                            <a:off x="7836" y="324"/>
                            <a:ext cx="0" cy="99"/>
                          </a:xfrm>
                          <a:prstGeom prst="line">
                            <a:avLst/>
                          </a:prstGeom>
                          <a:ln w="0" cap="flat" cmpd="sng">
                            <a:solidFill>
                              <a:srgbClr val="EE2D29"/>
                            </a:solidFill>
                            <a:prstDash val="solid"/>
                            <a:headEnd type="none" w="med" len="med"/>
                            <a:tailEnd type="none" w="med" len="med"/>
                          </a:ln>
                        </wps:spPr>
                        <wps:bodyPr/>
                      </wps:wsp>
                      <wps:wsp>
                        <wps:cNvPr id="8720" name="直线 9276"/>
                        <wps:cNvCnPr/>
                        <wps:spPr>
                          <a:xfrm flipV="1">
                            <a:off x="7836" y="2857"/>
                            <a:ext cx="0" cy="98"/>
                          </a:xfrm>
                          <a:prstGeom prst="line">
                            <a:avLst/>
                          </a:prstGeom>
                          <a:ln w="0" cap="flat" cmpd="sng">
                            <a:solidFill>
                              <a:srgbClr val="EE2D29"/>
                            </a:solidFill>
                            <a:prstDash val="solid"/>
                            <a:headEnd type="none" w="med" len="med"/>
                            <a:tailEnd type="none" w="med" len="med"/>
                          </a:ln>
                        </wps:spPr>
                        <wps:bodyPr/>
                      </wps:wsp>
                      <wps:wsp>
                        <wps:cNvPr id="8721" name="直线 9277"/>
                        <wps:cNvCnPr/>
                        <wps:spPr>
                          <a:xfrm flipV="1">
                            <a:off x="7836" y="2709"/>
                            <a:ext cx="0" cy="99"/>
                          </a:xfrm>
                          <a:prstGeom prst="line">
                            <a:avLst/>
                          </a:prstGeom>
                          <a:ln w="0" cap="flat" cmpd="sng">
                            <a:solidFill>
                              <a:srgbClr val="EE2D29"/>
                            </a:solidFill>
                            <a:prstDash val="solid"/>
                            <a:headEnd type="none" w="med" len="med"/>
                            <a:tailEnd type="none" w="med" len="med"/>
                          </a:ln>
                        </wps:spPr>
                        <wps:bodyPr/>
                      </wps:wsp>
                      <wps:wsp>
                        <wps:cNvPr id="8722" name="直线 9278"/>
                        <wps:cNvCnPr/>
                        <wps:spPr>
                          <a:xfrm flipV="1">
                            <a:off x="7836" y="2561"/>
                            <a:ext cx="0" cy="99"/>
                          </a:xfrm>
                          <a:prstGeom prst="line">
                            <a:avLst/>
                          </a:prstGeom>
                          <a:ln w="0" cap="flat" cmpd="sng">
                            <a:solidFill>
                              <a:srgbClr val="EE2D29"/>
                            </a:solidFill>
                            <a:prstDash val="solid"/>
                            <a:headEnd type="none" w="med" len="med"/>
                            <a:tailEnd type="none" w="med" len="med"/>
                          </a:ln>
                        </wps:spPr>
                        <wps:bodyPr/>
                      </wps:wsp>
                      <wps:wsp>
                        <wps:cNvPr id="8723" name="直线 9279"/>
                        <wps:cNvCnPr/>
                        <wps:spPr>
                          <a:xfrm flipV="1">
                            <a:off x="7836" y="2413"/>
                            <a:ext cx="0" cy="99"/>
                          </a:xfrm>
                          <a:prstGeom prst="line">
                            <a:avLst/>
                          </a:prstGeom>
                          <a:ln w="0" cap="flat" cmpd="sng">
                            <a:solidFill>
                              <a:srgbClr val="EE2D29"/>
                            </a:solidFill>
                            <a:prstDash val="solid"/>
                            <a:headEnd type="none" w="med" len="med"/>
                            <a:tailEnd type="none" w="med" len="med"/>
                          </a:ln>
                        </wps:spPr>
                        <wps:bodyPr/>
                      </wps:wsp>
                      <wps:wsp>
                        <wps:cNvPr id="8724" name="直线 9280"/>
                        <wps:cNvCnPr/>
                        <wps:spPr>
                          <a:xfrm flipV="1">
                            <a:off x="7836" y="2266"/>
                            <a:ext cx="0" cy="98"/>
                          </a:xfrm>
                          <a:prstGeom prst="line">
                            <a:avLst/>
                          </a:prstGeom>
                          <a:ln w="0" cap="flat" cmpd="sng">
                            <a:solidFill>
                              <a:srgbClr val="EE2D29"/>
                            </a:solidFill>
                            <a:prstDash val="solid"/>
                            <a:headEnd type="none" w="med" len="med"/>
                            <a:tailEnd type="none" w="med" len="med"/>
                          </a:ln>
                        </wps:spPr>
                        <wps:bodyPr/>
                      </wps:wsp>
                      <wps:wsp>
                        <wps:cNvPr id="8725" name="直线 9281"/>
                        <wps:cNvCnPr/>
                        <wps:spPr>
                          <a:xfrm flipV="1">
                            <a:off x="7836" y="2118"/>
                            <a:ext cx="0" cy="99"/>
                          </a:xfrm>
                          <a:prstGeom prst="line">
                            <a:avLst/>
                          </a:prstGeom>
                          <a:ln w="0" cap="flat" cmpd="sng">
                            <a:solidFill>
                              <a:srgbClr val="EE2D29"/>
                            </a:solidFill>
                            <a:prstDash val="solid"/>
                            <a:headEnd type="none" w="med" len="med"/>
                            <a:tailEnd type="none" w="med" len="med"/>
                          </a:ln>
                        </wps:spPr>
                        <wps:bodyPr/>
                      </wps:wsp>
                      <wps:wsp>
                        <wps:cNvPr id="8726" name="直线 9282"/>
                        <wps:cNvCnPr/>
                        <wps:spPr>
                          <a:xfrm flipV="1">
                            <a:off x="7836" y="1970"/>
                            <a:ext cx="0" cy="99"/>
                          </a:xfrm>
                          <a:prstGeom prst="line">
                            <a:avLst/>
                          </a:prstGeom>
                          <a:ln w="0" cap="flat" cmpd="sng">
                            <a:solidFill>
                              <a:srgbClr val="EE2D29"/>
                            </a:solidFill>
                            <a:prstDash val="solid"/>
                            <a:headEnd type="none" w="med" len="med"/>
                            <a:tailEnd type="none" w="med" len="med"/>
                          </a:ln>
                        </wps:spPr>
                        <wps:bodyPr/>
                      </wps:wsp>
                      <wps:wsp>
                        <wps:cNvPr id="8727" name="直线 9283"/>
                        <wps:cNvCnPr/>
                        <wps:spPr>
                          <a:xfrm flipV="1">
                            <a:off x="7836" y="1823"/>
                            <a:ext cx="0" cy="98"/>
                          </a:xfrm>
                          <a:prstGeom prst="line">
                            <a:avLst/>
                          </a:prstGeom>
                          <a:ln w="0" cap="flat" cmpd="sng">
                            <a:solidFill>
                              <a:srgbClr val="EE2D29"/>
                            </a:solidFill>
                            <a:prstDash val="solid"/>
                            <a:headEnd type="none" w="med" len="med"/>
                            <a:tailEnd type="none" w="med" len="med"/>
                          </a:ln>
                        </wps:spPr>
                        <wps:bodyPr/>
                      </wps:wsp>
                      <wps:wsp>
                        <wps:cNvPr id="8728" name="直线 9284"/>
                        <wps:cNvCnPr/>
                        <wps:spPr>
                          <a:xfrm flipV="1">
                            <a:off x="7836" y="3158"/>
                            <a:ext cx="0" cy="96"/>
                          </a:xfrm>
                          <a:prstGeom prst="line">
                            <a:avLst/>
                          </a:prstGeom>
                          <a:ln w="0" cap="flat" cmpd="sng">
                            <a:solidFill>
                              <a:srgbClr val="EE2D29"/>
                            </a:solidFill>
                            <a:prstDash val="solid"/>
                            <a:headEnd type="none" w="med" len="med"/>
                            <a:tailEnd type="none" w="med" len="med"/>
                          </a:ln>
                        </wps:spPr>
                        <wps:bodyPr/>
                      </wps:wsp>
                      <wps:wsp>
                        <wps:cNvPr id="8729" name="直线 9285"/>
                        <wps:cNvCnPr/>
                        <wps:spPr>
                          <a:xfrm flipV="1">
                            <a:off x="7836" y="3015"/>
                            <a:ext cx="0" cy="95"/>
                          </a:xfrm>
                          <a:prstGeom prst="line">
                            <a:avLst/>
                          </a:prstGeom>
                          <a:ln w="0" cap="flat" cmpd="sng">
                            <a:solidFill>
                              <a:srgbClr val="EE2D29"/>
                            </a:solidFill>
                            <a:prstDash val="solid"/>
                            <a:headEnd type="none" w="med" len="med"/>
                            <a:tailEnd type="none" w="med" len="med"/>
                          </a:ln>
                        </wps:spPr>
                        <wps:bodyPr/>
                      </wps:wsp>
                      <wps:wsp>
                        <wps:cNvPr id="8730" name="直线 9286"/>
                        <wps:cNvCnPr/>
                        <wps:spPr>
                          <a:xfrm flipV="1">
                            <a:off x="7836" y="3322"/>
                            <a:ext cx="0" cy="95"/>
                          </a:xfrm>
                          <a:prstGeom prst="line">
                            <a:avLst/>
                          </a:prstGeom>
                          <a:ln w="0" cap="flat" cmpd="sng">
                            <a:solidFill>
                              <a:srgbClr val="EE2D29"/>
                            </a:solidFill>
                            <a:prstDash val="solid"/>
                            <a:headEnd type="none" w="med" len="med"/>
                            <a:tailEnd type="none" w="med" len="med"/>
                          </a:ln>
                        </wps:spPr>
                        <wps:bodyPr/>
                      </wps:wsp>
                      <wps:wsp>
                        <wps:cNvPr id="8731" name="直线 9287"/>
                        <wps:cNvCnPr/>
                        <wps:spPr>
                          <a:xfrm flipV="1">
                            <a:off x="7835" y="3458"/>
                            <a:ext cx="0" cy="96"/>
                          </a:xfrm>
                          <a:prstGeom prst="line">
                            <a:avLst/>
                          </a:prstGeom>
                          <a:ln w="0" cap="flat" cmpd="sng">
                            <a:solidFill>
                              <a:srgbClr val="EE2D29"/>
                            </a:solidFill>
                            <a:prstDash val="solid"/>
                            <a:headEnd type="none" w="med" len="med"/>
                            <a:tailEnd type="none" w="med" len="med"/>
                          </a:ln>
                        </wps:spPr>
                        <wps:bodyPr/>
                      </wps:wsp>
                      <wps:wsp>
                        <wps:cNvPr id="8732" name="直线 9288"/>
                        <wps:cNvCnPr/>
                        <wps:spPr>
                          <a:xfrm flipV="1">
                            <a:off x="8416" y="2504"/>
                            <a:ext cx="0" cy="98"/>
                          </a:xfrm>
                          <a:prstGeom prst="line">
                            <a:avLst/>
                          </a:prstGeom>
                          <a:ln w="0" cap="flat" cmpd="sng">
                            <a:solidFill>
                              <a:srgbClr val="EE2D29"/>
                            </a:solidFill>
                            <a:prstDash val="solid"/>
                            <a:headEnd type="none" w="med" len="med"/>
                            <a:tailEnd type="none" w="med" len="med"/>
                          </a:ln>
                        </wps:spPr>
                        <wps:bodyPr/>
                      </wps:wsp>
                      <wps:wsp>
                        <wps:cNvPr id="8733" name="直线 9289"/>
                        <wps:cNvCnPr/>
                        <wps:spPr>
                          <a:xfrm flipV="1">
                            <a:off x="8416" y="2356"/>
                            <a:ext cx="0" cy="98"/>
                          </a:xfrm>
                          <a:prstGeom prst="line">
                            <a:avLst/>
                          </a:prstGeom>
                          <a:ln w="0" cap="flat" cmpd="sng">
                            <a:solidFill>
                              <a:srgbClr val="EE2D29"/>
                            </a:solidFill>
                            <a:prstDash val="solid"/>
                            <a:headEnd type="none" w="med" len="med"/>
                            <a:tailEnd type="none" w="med" len="med"/>
                          </a:ln>
                        </wps:spPr>
                        <wps:bodyPr/>
                      </wps:wsp>
                      <wps:wsp>
                        <wps:cNvPr id="8734" name="直线 9290"/>
                        <wps:cNvCnPr/>
                        <wps:spPr>
                          <a:xfrm flipV="1">
                            <a:off x="8416" y="2208"/>
                            <a:ext cx="0" cy="99"/>
                          </a:xfrm>
                          <a:prstGeom prst="line">
                            <a:avLst/>
                          </a:prstGeom>
                          <a:ln w="0" cap="flat" cmpd="sng">
                            <a:solidFill>
                              <a:srgbClr val="EE2D29"/>
                            </a:solidFill>
                            <a:prstDash val="solid"/>
                            <a:headEnd type="none" w="med" len="med"/>
                            <a:tailEnd type="none" w="med" len="med"/>
                          </a:ln>
                        </wps:spPr>
                        <wps:bodyPr/>
                      </wps:wsp>
                      <wps:wsp>
                        <wps:cNvPr id="8735" name="直线 9291"/>
                        <wps:cNvCnPr/>
                        <wps:spPr>
                          <a:xfrm flipV="1">
                            <a:off x="8416" y="2060"/>
                            <a:ext cx="0" cy="99"/>
                          </a:xfrm>
                          <a:prstGeom prst="line">
                            <a:avLst/>
                          </a:prstGeom>
                          <a:ln w="0" cap="flat" cmpd="sng">
                            <a:solidFill>
                              <a:srgbClr val="EE2D29"/>
                            </a:solidFill>
                            <a:prstDash val="solid"/>
                            <a:headEnd type="none" w="med" len="med"/>
                            <a:tailEnd type="none" w="med" len="med"/>
                          </a:ln>
                        </wps:spPr>
                        <wps:bodyPr/>
                      </wps:wsp>
                      <wps:wsp>
                        <wps:cNvPr id="8736" name="直线 9292"/>
                        <wps:cNvCnPr/>
                        <wps:spPr>
                          <a:xfrm flipV="1">
                            <a:off x="8416" y="1913"/>
                            <a:ext cx="0" cy="98"/>
                          </a:xfrm>
                          <a:prstGeom prst="line">
                            <a:avLst/>
                          </a:prstGeom>
                          <a:ln w="0" cap="flat" cmpd="sng">
                            <a:solidFill>
                              <a:srgbClr val="EE2D29"/>
                            </a:solidFill>
                            <a:prstDash val="solid"/>
                            <a:headEnd type="none" w="med" len="med"/>
                            <a:tailEnd type="none" w="med" len="med"/>
                          </a:ln>
                        </wps:spPr>
                        <wps:bodyPr/>
                      </wps:wsp>
                      <wps:wsp>
                        <wps:cNvPr id="8737" name="直线 9293"/>
                        <wps:cNvCnPr/>
                        <wps:spPr>
                          <a:xfrm flipV="1">
                            <a:off x="8416" y="1765"/>
                            <a:ext cx="0" cy="98"/>
                          </a:xfrm>
                          <a:prstGeom prst="line">
                            <a:avLst/>
                          </a:prstGeom>
                          <a:ln w="0" cap="flat" cmpd="sng">
                            <a:solidFill>
                              <a:srgbClr val="EE2D29"/>
                            </a:solidFill>
                            <a:prstDash val="solid"/>
                            <a:headEnd type="none" w="med" len="med"/>
                            <a:tailEnd type="none" w="med" len="med"/>
                          </a:ln>
                        </wps:spPr>
                        <wps:bodyPr/>
                      </wps:wsp>
                      <wps:wsp>
                        <wps:cNvPr id="8738" name="直线 9294"/>
                        <wps:cNvCnPr/>
                        <wps:spPr>
                          <a:xfrm flipV="1">
                            <a:off x="8416" y="1617"/>
                            <a:ext cx="0" cy="99"/>
                          </a:xfrm>
                          <a:prstGeom prst="line">
                            <a:avLst/>
                          </a:prstGeom>
                          <a:ln w="0" cap="flat" cmpd="sng">
                            <a:solidFill>
                              <a:srgbClr val="EE2D29"/>
                            </a:solidFill>
                            <a:prstDash val="solid"/>
                            <a:headEnd type="none" w="med" len="med"/>
                            <a:tailEnd type="none" w="med" len="med"/>
                          </a:ln>
                        </wps:spPr>
                        <wps:bodyPr/>
                      </wps:wsp>
                      <wps:wsp>
                        <wps:cNvPr id="8739" name="直线 9295"/>
                        <wps:cNvCnPr/>
                        <wps:spPr>
                          <a:xfrm flipV="1">
                            <a:off x="8416" y="1469"/>
                            <a:ext cx="0" cy="99"/>
                          </a:xfrm>
                          <a:prstGeom prst="line">
                            <a:avLst/>
                          </a:prstGeom>
                          <a:ln w="0" cap="flat" cmpd="sng">
                            <a:solidFill>
                              <a:srgbClr val="EE2D29"/>
                            </a:solidFill>
                            <a:prstDash val="solid"/>
                            <a:headEnd type="none" w="med" len="med"/>
                            <a:tailEnd type="none" w="med" len="med"/>
                          </a:ln>
                        </wps:spPr>
                        <wps:bodyPr/>
                      </wps:wsp>
                      <wps:wsp>
                        <wps:cNvPr id="8740" name="直线 9296"/>
                        <wps:cNvCnPr/>
                        <wps:spPr>
                          <a:xfrm flipV="1">
                            <a:off x="8416" y="1322"/>
                            <a:ext cx="0" cy="98"/>
                          </a:xfrm>
                          <a:prstGeom prst="line">
                            <a:avLst/>
                          </a:prstGeom>
                          <a:ln w="0" cap="flat" cmpd="sng">
                            <a:solidFill>
                              <a:srgbClr val="EE2D29"/>
                            </a:solidFill>
                            <a:prstDash val="solid"/>
                            <a:headEnd type="none" w="med" len="med"/>
                            <a:tailEnd type="none" w="med" len="med"/>
                          </a:ln>
                        </wps:spPr>
                        <wps:bodyPr/>
                      </wps:wsp>
                      <wps:wsp>
                        <wps:cNvPr id="8741" name="直线 9297"/>
                        <wps:cNvCnPr/>
                        <wps:spPr>
                          <a:xfrm flipV="1">
                            <a:off x="8416" y="1174"/>
                            <a:ext cx="0" cy="98"/>
                          </a:xfrm>
                          <a:prstGeom prst="line">
                            <a:avLst/>
                          </a:prstGeom>
                          <a:ln w="0" cap="flat" cmpd="sng">
                            <a:solidFill>
                              <a:srgbClr val="EE2D29"/>
                            </a:solidFill>
                            <a:prstDash val="solid"/>
                            <a:headEnd type="none" w="med" len="med"/>
                            <a:tailEnd type="none" w="med" len="med"/>
                          </a:ln>
                        </wps:spPr>
                        <wps:bodyPr/>
                      </wps:wsp>
                      <wps:wsp>
                        <wps:cNvPr id="8742" name="直线 9298"/>
                        <wps:cNvCnPr/>
                        <wps:spPr>
                          <a:xfrm flipV="1">
                            <a:off x="8416" y="3706"/>
                            <a:ext cx="0" cy="99"/>
                          </a:xfrm>
                          <a:prstGeom prst="line">
                            <a:avLst/>
                          </a:prstGeom>
                          <a:ln w="0" cap="flat" cmpd="sng">
                            <a:solidFill>
                              <a:srgbClr val="EE2D29"/>
                            </a:solidFill>
                            <a:prstDash val="solid"/>
                            <a:headEnd type="none" w="med" len="med"/>
                            <a:tailEnd type="none" w="med" len="med"/>
                          </a:ln>
                        </wps:spPr>
                        <wps:bodyPr/>
                      </wps:wsp>
                      <wps:wsp>
                        <wps:cNvPr id="8743" name="直线 9299"/>
                        <wps:cNvCnPr/>
                        <wps:spPr>
                          <a:xfrm flipV="1">
                            <a:off x="8416" y="3559"/>
                            <a:ext cx="0" cy="98"/>
                          </a:xfrm>
                          <a:prstGeom prst="line">
                            <a:avLst/>
                          </a:prstGeom>
                          <a:ln w="0" cap="flat" cmpd="sng">
                            <a:solidFill>
                              <a:srgbClr val="EE2D29"/>
                            </a:solidFill>
                            <a:prstDash val="solid"/>
                            <a:headEnd type="none" w="med" len="med"/>
                            <a:tailEnd type="none" w="med" len="med"/>
                          </a:ln>
                        </wps:spPr>
                        <wps:bodyPr/>
                      </wps:wsp>
                      <wps:wsp>
                        <wps:cNvPr id="8744" name="直线 9300"/>
                        <wps:cNvCnPr/>
                        <wps:spPr>
                          <a:xfrm flipV="1">
                            <a:off x="8416" y="3411"/>
                            <a:ext cx="0" cy="98"/>
                          </a:xfrm>
                          <a:prstGeom prst="line">
                            <a:avLst/>
                          </a:prstGeom>
                          <a:ln w="0" cap="flat" cmpd="sng">
                            <a:solidFill>
                              <a:srgbClr val="EE2D29"/>
                            </a:solidFill>
                            <a:prstDash val="solid"/>
                            <a:headEnd type="none" w="med" len="med"/>
                            <a:tailEnd type="none" w="med" len="med"/>
                          </a:ln>
                        </wps:spPr>
                        <wps:bodyPr/>
                      </wps:wsp>
                      <wps:wsp>
                        <wps:cNvPr id="8745" name="直线 9301"/>
                        <wps:cNvCnPr/>
                        <wps:spPr>
                          <a:xfrm flipV="1">
                            <a:off x="8416" y="3263"/>
                            <a:ext cx="0" cy="99"/>
                          </a:xfrm>
                          <a:prstGeom prst="line">
                            <a:avLst/>
                          </a:prstGeom>
                          <a:ln w="0" cap="flat" cmpd="sng">
                            <a:solidFill>
                              <a:srgbClr val="EE2D29"/>
                            </a:solidFill>
                            <a:prstDash val="solid"/>
                            <a:headEnd type="none" w="med" len="med"/>
                            <a:tailEnd type="none" w="med" len="med"/>
                          </a:ln>
                        </wps:spPr>
                        <wps:bodyPr/>
                      </wps:wsp>
                      <wps:wsp>
                        <wps:cNvPr id="8746" name="直线 9302"/>
                        <wps:cNvCnPr/>
                        <wps:spPr>
                          <a:xfrm flipV="1">
                            <a:off x="8416" y="3115"/>
                            <a:ext cx="0" cy="99"/>
                          </a:xfrm>
                          <a:prstGeom prst="line">
                            <a:avLst/>
                          </a:prstGeom>
                          <a:ln w="0" cap="flat" cmpd="sng">
                            <a:solidFill>
                              <a:srgbClr val="EE2D29"/>
                            </a:solidFill>
                            <a:prstDash val="solid"/>
                            <a:headEnd type="none" w="med" len="med"/>
                            <a:tailEnd type="none" w="med" len="med"/>
                          </a:ln>
                        </wps:spPr>
                        <wps:bodyPr/>
                      </wps:wsp>
                      <wps:wsp>
                        <wps:cNvPr id="8747" name="直线 9303"/>
                        <wps:cNvCnPr/>
                        <wps:spPr>
                          <a:xfrm flipV="1">
                            <a:off x="8416" y="2967"/>
                            <a:ext cx="0" cy="99"/>
                          </a:xfrm>
                          <a:prstGeom prst="line">
                            <a:avLst/>
                          </a:prstGeom>
                          <a:ln w="0" cap="flat" cmpd="sng">
                            <a:solidFill>
                              <a:srgbClr val="EE2D29"/>
                            </a:solidFill>
                            <a:prstDash val="solid"/>
                            <a:headEnd type="none" w="med" len="med"/>
                            <a:tailEnd type="none" w="med" len="med"/>
                          </a:ln>
                        </wps:spPr>
                        <wps:bodyPr/>
                      </wps:wsp>
                      <wps:wsp>
                        <wps:cNvPr id="8748" name="直线 9304"/>
                        <wps:cNvCnPr/>
                        <wps:spPr>
                          <a:xfrm flipV="1">
                            <a:off x="8416" y="2820"/>
                            <a:ext cx="0" cy="98"/>
                          </a:xfrm>
                          <a:prstGeom prst="line">
                            <a:avLst/>
                          </a:prstGeom>
                          <a:ln w="0" cap="flat" cmpd="sng">
                            <a:solidFill>
                              <a:srgbClr val="EE2D29"/>
                            </a:solidFill>
                            <a:prstDash val="solid"/>
                            <a:headEnd type="none" w="med" len="med"/>
                            <a:tailEnd type="none" w="med" len="med"/>
                          </a:ln>
                        </wps:spPr>
                        <wps:bodyPr/>
                      </wps:wsp>
                      <wps:wsp>
                        <wps:cNvPr id="8749" name="直线 9305"/>
                        <wps:cNvCnPr/>
                        <wps:spPr>
                          <a:xfrm flipV="1">
                            <a:off x="8416" y="2672"/>
                            <a:ext cx="0" cy="99"/>
                          </a:xfrm>
                          <a:prstGeom prst="line">
                            <a:avLst/>
                          </a:prstGeom>
                          <a:ln w="0" cap="flat" cmpd="sng">
                            <a:solidFill>
                              <a:srgbClr val="EE2D29"/>
                            </a:solidFill>
                            <a:prstDash val="solid"/>
                            <a:headEnd type="none" w="med" len="med"/>
                            <a:tailEnd type="none" w="med" len="med"/>
                          </a:ln>
                        </wps:spPr>
                        <wps:bodyPr/>
                      </wps:wsp>
                      <wps:wsp>
                        <wps:cNvPr id="8750" name="直线 9306"/>
                        <wps:cNvCnPr/>
                        <wps:spPr>
                          <a:xfrm flipV="1">
                            <a:off x="8416" y="3864"/>
                            <a:ext cx="0" cy="96"/>
                          </a:xfrm>
                          <a:prstGeom prst="line">
                            <a:avLst/>
                          </a:prstGeom>
                          <a:ln w="0" cap="flat" cmpd="sng">
                            <a:solidFill>
                              <a:srgbClr val="EE2D29"/>
                            </a:solidFill>
                            <a:prstDash val="solid"/>
                            <a:headEnd type="none" w="med" len="med"/>
                            <a:tailEnd type="none" w="med" len="med"/>
                          </a:ln>
                        </wps:spPr>
                        <wps:bodyPr/>
                      </wps:wsp>
                      <wps:wsp>
                        <wps:cNvPr id="8751" name="直线 9307"/>
                        <wps:cNvCnPr/>
                        <wps:spPr>
                          <a:xfrm flipV="1">
                            <a:off x="8416" y="1061"/>
                            <a:ext cx="0" cy="99"/>
                          </a:xfrm>
                          <a:prstGeom prst="line">
                            <a:avLst/>
                          </a:prstGeom>
                          <a:ln w="0" cap="flat" cmpd="sng">
                            <a:solidFill>
                              <a:srgbClr val="EE2D29"/>
                            </a:solidFill>
                            <a:prstDash val="solid"/>
                            <a:headEnd type="none" w="med" len="med"/>
                            <a:tailEnd type="none" w="med" len="med"/>
                          </a:ln>
                        </wps:spPr>
                        <wps:bodyPr/>
                      </wps:wsp>
                      <wps:wsp>
                        <wps:cNvPr id="8752" name="直线 9308"/>
                        <wps:cNvCnPr/>
                        <wps:spPr>
                          <a:xfrm flipV="1">
                            <a:off x="8416" y="913"/>
                            <a:ext cx="0" cy="99"/>
                          </a:xfrm>
                          <a:prstGeom prst="line">
                            <a:avLst/>
                          </a:prstGeom>
                          <a:ln w="0" cap="flat" cmpd="sng">
                            <a:solidFill>
                              <a:srgbClr val="EE2D29"/>
                            </a:solidFill>
                            <a:prstDash val="solid"/>
                            <a:headEnd type="none" w="med" len="med"/>
                            <a:tailEnd type="none" w="med" len="med"/>
                          </a:ln>
                        </wps:spPr>
                        <wps:bodyPr/>
                      </wps:wsp>
                      <wps:wsp>
                        <wps:cNvPr id="8753" name="直线 9309"/>
                        <wps:cNvCnPr/>
                        <wps:spPr>
                          <a:xfrm flipV="1">
                            <a:off x="8416" y="766"/>
                            <a:ext cx="0" cy="98"/>
                          </a:xfrm>
                          <a:prstGeom prst="line">
                            <a:avLst/>
                          </a:prstGeom>
                          <a:ln w="0" cap="flat" cmpd="sng">
                            <a:solidFill>
                              <a:srgbClr val="EE2D29"/>
                            </a:solidFill>
                            <a:prstDash val="solid"/>
                            <a:headEnd type="none" w="med" len="med"/>
                            <a:tailEnd type="none" w="med" len="med"/>
                          </a:ln>
                        </wps:spPr>
                        <wps:bodyPr/>
                      </wps:wsp>
                      <wps:wsp>
                        <wps:cNvPr id="8754" name="直线 9310"/>
                        <wps:cNvCnPr/>
                        <wps:spPr>
                          <a:xfrm flipV="1">
                            <a:off x="8416" y="618"/>
                            <a:ext cx="0" cy="99"/>
                          </a:xfrm>
                          <a:prstGeom prst="line">
                            <a:avLst/>
                          </a:prstGeom>
                          <a:ln w="0" cap="flat" cmpd="sng">
                            <a:solidFill>
                              <a:srgbClr val="EE2D29"/>
                            </a:solidFill>
                            <a:prstDash val="solid"/>
                            <a:headEnd type="none" w="med" len="med"/>
                            <a:tailEnd type="none" w="med" len="med"/>
                          </a:ln>
                        </wps:spPr>
                        <wps:bodyPr/>
                      </wps:wsp>
                      <wps:wsp>
                        <wps:cNvPr id="8755" name="直线 9311"/>
                        <wps:cNvCnPr/>
                        <wps:spPr>
                          <a:xfrm flipV="1">
                            <a:off x="8416" y="470"/>
                            <a:ext cx="0" cy="99"/>
                          </a:xfrm>
                          <a:prstGeom prst="line">
                            <a:avLst/>
                          </a:prstGeom>
                          <a:ln w="0" cap="flat" cmpd="sng">
                            <a:solidFill>
                              <a:srgbClr val="EE2D29"/>
                            </a:solidFill>
                            <a:prstDash val="solid"/>
                            <a:headEnd type="none" w="med" len="med"/>
                            <a:tailEnd type="none" w="med" len="med"/>
                          </a:ln>
                        </wps:spPr>
                        <wps:bodyPr/>
                      </wps:wsp>
                      <wps:wsp>
                        <wps:cNvPr id="8756" name="直线 9312"/>
                        <wps:cNvCnPr/>
                        <wps:spPr>
                          <a:xfrm flipV="1">
                            <a:off x="8416" y="323"/>
                            <a:ext cx="0" cy="98"/>
                          </a:xfrm>
                          <a:prstGeom prst="line">
                            <a:avLst/>
                          </a:prstGeom>
                          <a:ln w="0" cap="flat" cmpd="sng">
                            <a:solidFill>
                              <a:srgbClr val="EE2D29"/>
                            </a:solidFill>
                            <a:prstDash val="solid"/>
                            <a:headEnd type="none" w="med" len="med"/>
                            <a:tailEnd type="none" w="med" len="med"/>
                          </a:ln>
                        </wps:spPr>
                        <wps:bodyPr/>
                      </wps:wsp>
                      <wps:wsp>
                        <wps:cNvPr id="8757" name="直线 9313"/>
                        <wps:cNvCnPr/>
                        <wps:spPr>
                          <a:xfrm flipV="1">
                            <a:off x="9170" y="2503"/>
                            <a:ext cx="0" cy="98"/>
                          </a:xfrm>
                          <a:prstGeom prst="line">
                            <a:avLst/>
                          </a:prstGeom>
                          <a:ln w="0" cap="flat" cmpd="sng">
                            <a:solidFill>
                              <a:srgbClr val="EE2D29"/>
                            </a:solidFill>
                            <a:prstDash val="solid"/>
                            <a:headEnd type="none" w="med" len="med"/>
                            <a:tailEnd type="none" w="med" len="med"/>
                          </a:ln>
                        </wps:spPr>
                        <wps:bodyPr/>
                      </wps:wsp>
                      <wps:wsp>
                        <wps:cNvPr id="8758" name="直线 9314"/>
                        <wps:cNvCnPr/>
                        <wps:spPr>
                          <a:xfrm flipV="1">
                            <a:off x="9170" y="2355"/>
                            <a:ext cx="0" cy="98"/>
                          </a:xfrm>
                          <a:prstGeom prst="line">
                            <a:avLst/>
                          </a:prstGeom>
                          <a:ln w="0" cap="flat" cmpd="sng">
                            <a:solidFill>
                              <a:srgbClr val="EE2D29"/>
                            </a:solidFill>
                            <a:prstDash val="solid"/>
                            <a:headEnd type="none" w="med" len="med"/>
                            <a:tailEnd type="none" w="med" len="med"/>
                          </a:ln>
                        </wps:spPr>
                        <wps:bodyPr/>
                      </wps:wsp>
                      <wps:wsp>
                        <wps:cNvPr id="8759" name="直线 9315"/>
                        <wps:cNvCnPr/>
                        <wps:spPr>
                          <a:xfrm flipV="1">
                            <a:off x="9170" y="2207"/>
                            <a:ext cx="0" cy="99"/>
                          </a:xfrm>
                          <a:prstGeom prst="line">
                            <a:avLst/>
                          </a:prstGeom>
                          <a:ln w="0" cap="flat" cmpd="sng">
                            <a:solidFill>
                              <a:srgbClr val="EE2D29"/>
                            </a:solidFill>
                            <a:prstDash val="solid"/>
                            <a:headEnd type="none" w="med" len="med"/>
                            <a:tailEnd type="none" w="med" len="med"/>
                          </a:ln>
                        </wps:spPr>
                        <wps:bodyPr/>
                      </wps:wsp>
                      <wps:wsp>
                        <wps:cNvPr id="8760" name="直线 9316"/>
                        <wps:cNvCnPr/>
                        <wps:spPr>
                          <a:xfrm flipV="1">
                            <a:off x="9170" y="2059"/>
                            <a:ext cx="0" cy="99"/>
                          </a:xfrm>
                          <a:prstGeom prst="line">
                            <a:avLst/>
                          </a:prstGeom>
                          <a:ln w="0" cap="flat" cmpd="sng">
                            <a:solidFill>
                              <a:srgbClr val="EE2D29"/>
                            </a:solidFill>
                            <a:prstDash val="solid"/>
                            <a:headEnd type="none" w="med" len="med"/>
                            <a:tailEnd type="none" w="med" len="med"/>
                          </a:ln>
                        </wps:spPr>
                        <wps:bodyPr/>
                      </wps:wsp>
                      <wps:wsp>
                        <wps:cNvPr id="8761" name="直线 9317"/>
                        <wps:cNvCnPr/>
                        <wps:spPr>
                          <a:xfrm flipV="1">
                            <a:off x="9170" y="1911"/>
                            <a:ext cx="0" cy="99"/>
                          </a:xfrm>
                          <a:prstGeom prst="line">
                            <a:avLst/>
                          </a:prstGeom>
                          <a:ln w="0" cap="flat" cmpd="sng">
                            <a:solidFill>
                              <a:srgbClr val="EE2D29"/>
                            </a:solidFill>
                            <a:prstDash val="solid"/>
                            <a:headEnd type="none" w="med" len="med"/>
                            <a:tailEnd type="none" w="med" len="med"/>
                          </a:ln>
                        </wps:spPr>
                        <wps:bodyPr/>
                      </wps:wsp>
                      <wps:wsp>
                        <wps:cNvPr id="8762" name="直线 9318"/>
                        <wps:cNvCnPr/>
                        <wps:spPr>
                          <a:xfrm flipV="1">
                            <a:off x="9170" y="1764"/>
                            <a:ext cx="0" cy="98"/>
                          </a:xfrm>
                          <a:prstGeom prst="line">
                            <a:avLst/>
                          </a:prstGeom>
                          <a:ln w="0" cap="flat" cmpd="sng">
                            <a:solidFill>
                              <a:srgbClr val="EE2D29"/>
                            </a:solidFill>
                            <a:prstDash val="solid"/>
                            <a:headEnd type="none" w="med" len="med"/>
                            <a:tailEnd type="none" w="med" len="med"/>
                          </a:ln>
                        </wps:spPr>
                        <wps:bodyPr/>
                      </wps:wsp>
                      <wps:wsp>
                        <wps:cNvPr id="8763" name="直线 9319"/>
                        <wps:cNvCnPr/>
                        <wps:spPr>
                          <a:xfrm flipV="1">
                            <a:off x="9170" y="1616"/>
                            <a:ext cx="0" cy="99"/>
                          </a:xfrm>
                          <a:prstGeom prst="line">
                            <a:avLst/>
                          </a:prstGeom>
                          <a:ln w="0" cap="flat" cmpd="sng">
                            <a:solidFill>
                              <a:srgbClr val="EE2D29"/>
                            </a:solidFill>
                            <a:prstDash val="solid"/>
                            <a:headEnd type="none" w="med" len="med"/>
                            <a:tailEnd type="none" w="med" len="med"/>
                          </a:ln>
                        </wps:spPr>
                        <wps:bodyPr/>
                      </wps:wsp>
                      <wps:wsp>
                        <wps:cNvPr id="8764" name="直线 9320"/>
                        <wps:cNvCnPr/>
                        <wps:spPr>
                          <a:xfrm flipV="1">
                            <a:off x="9170" y="1468"/>
                            <a:ext cx="0" cy="99"/>
                          </a:xfrm>
                          <a:prstGeom prst="line">
                            <a:avLst/>
                          </a:prstGeom>
                          <a:ln w="0" cap="flat" cmpd="sng">
                            <a:solidFill>
                              <a:srgbClr val="EE2D29"/>
                            </a:solidFill>
                            <a:prstDash val="solid"/>
                            <a:headEnd type="none" w="med" len="med"/>
                            <a:tailEnd type="none" w="med" len="med"/>
                          </a:ln>
                        </wps:spPr>
                        <wps:bodyPr/>
                      </wps:wsp>
                      <wps:wsp>
                        <wps:cNvPr id="8765" name="直线 9321"/>
                        <wps:cNvCnPr/>
                        <wps:spPr>
                          <a:xfrm flipV="1">
                            <a:off x="9170" y="1321"/>
                            <a:ext cx="0" cy="98"/>
                          </a:xfrm>
                          <a:prstGeom prst="line">
                            <a:avLst/>
                          </a:prstGeom>
                          <a:ln w="0" cap="flat" cmpd="sng">
                            <a:solidFill>
                              <a:srgbClr val="EE2D29"/>
                            </a:solidFill>
                            <a:prstDash val="solid"/>
                            <a:headEnd type="none" w="med" len="med"/>
                            <a:tailEnd type="none" w="med" len="med"/>
                          </a:ln>
                        </wps:spPr>
                        <wps:bodyPr/>
                      </wps:wsp>
                      <wps:wsp>
                        <wps:cNvPr id="8766" name="直线 9322"/>
                        <wps:cNvCnPr/>
                        <wps:spPr>
                          <a:xfrm flipV="1">
                            <a:off x="9170" y="1173"/>
                            <a:ext cx="0" cy="98"/>
                          </a:xfrm>
                          <a:prstGeom prst="line">
                            <a:avLst/>
                          </a:prstGeom>
                          <a:ln w="0" cap="flat" cmpd="sng">
                            <a:solidFill>
                              <a:srgbClr val="EE2D29"/>
                            </a:solidFill>
                            <a:prstDash val="solid"/>
                            <a:headEnd type="none" w="med" len="med"/>
                            <a:tailEnd type="none" w="med" len="med"/>
                          </a:ln>
                        </wps:spPr>
                        <wps:bodyPr/>
                      </wps:wsp>
                      <wps:wsp>
                        <wps:cNvPr id="8767" name="直线 9323"/>
                        <wps:cNvCnPr/>
                        <wps:spPr>
                          <a:xfrm flipV="1">
                            <a:off x="9170" y="2819"/>
                            <a:ext cx="0" cy="98"/>
                          </a:xfrm>
                          <a:prstGeom prst="line">
                            <a:avLst/>
                          </a:prstGeom>
                          <a:ln w="0" cap="flat" cmpd="sng">
                            <a:solidFill>
                              <a:srgbClr val="EE2D29"/>
                            </a:solidFill>
                            <a:prstDash val="solid"/>
                            <a:headEnd type="none" w="med" len="med"/>
                            <a:tailEnd type="none" w="med" len="med"/>
                          </a:ln>
                        </wps:spPr>
                        <wps:bodyPr/>
                      </wps:wsp>
                      <wps:wsp>
                        <wps:cNvPr id="8768" name="直线 9324"/>
                        <wps:cNvCnPr/>
                        <wps:spPr>
                          <a:xfrm flipV="1">
                            <a:off x="9170" y="2671"/>
                            <a:ext cx="0" cy="99"/>
                          </a:xfrm>
                          <a:prstGeom prst="line">
                            <a:avLst/>
                          </a:prstGeom>
                          <a:ln w="0" cap="flat" cmpd="sng">
                            <a:solidFill>
                              <a:srgbClr val="EE2D29"/>
                            </a:solidFill>
                            <a:prstDash val="solid"/>
                            <a:headEnd type="none" w="med" len="med"/>
                            <a:tailEnd type="none" w="med" len="med"/>
                          </a:ln>
                        </wps:spPr>
                        <wps:bodyPr/>
                      </wps:wsp>
                      <wps:wsp>
                        <wps:cNvPr id="8769" name="直线 9325"/>
                        <wps:cNvCnPr/>
                        <wps:spPr>
                          <a:xfrm flipV="1">
                            <a:off x="9170" y="1060"/>
                            <a:ext cx="0" cy="99"/>
                          </a:xfrm>
                          <a:prstGeom prst="line">
                            <a:avLst/>
                          </a:prstGeom>
                          <a:ln w="0" cap="flat" cmpd="sng">
                            <a:solidFill>
                              <a:srgbClr val="EE2D29"/>
                            </a:solidFill>
                            <a:prstDash val="solid"/>
                            <a:headEnd type="none" w="med" len="med"/>
                            <a:tailEnd type="none" w="med" len="med"/>
                          </a:ln>
                        </wps:spPr>
                        <wps:bodyPr/>
                      </wps:wsp>
                      <wps:wsp>
                        <wps:cNvPr id="8770" name="直线 9326"/>
                        <wps:cNvCnPr/>
                        <wps:spPr>
                          <a:xfrm flipV="1">
                            <a:off x="9170" y="912"/>
                            <a:ext cx="0" cy="99"/>
                          </a:xfrm>
                          <a:prstGeom prst="line">
                            <a:avLst/>
                          </a:prstGeom>
                          <a:ln w="0" cap="flat" cmpd="sng">
                            <a:solidFill>
                              <a:srgbClr val="EE2D29"/>
                            </a:solidFill>
                            <a:prstDash val="solid"/>
                            <a:headEnd type="none" w="med" len="med"/>
                            <a:tailEnd type="none" w="med" len="med"/>
                          </a:ln>
                        </wps:spPr>
                        <wps:bodyPr/>
                      </wps:wsp>
                      <wps:wsp>
                        <wps:cNvPr id="8771" name="直线 9327"/>
                        <wps:cNvCnPr/>
                        <wps:spPr>
                          <a:xfrm flipV="1">
                            <a:off x="9170" y="765"/>
                            <a:ext cx="0" cy="98"/>
                          </a:xfrm>
                          <a:prstGeom prst="line">
                            <a:avLst/>
                          </a:prstGeom>
                          <a:ln w="0" cap="flat" cmpd="sng">
                            <a:solidFill>
                              <a:srgbClr val="EE2D29"/>
                            </a:solidFill>
                            <a:prstDash val="solid"/>
                            <a:headEnd type="none" w="med" len="med"/>
                            <a:tailEnd type="none" w="med" len="med"/>
                          </a:ln>
                        </wps:spPr>
                        <wps:bodyPr/>
                      </wps:wsp>
                      <wps:wsp>
                        <wps:cNvPr id="8772" name="直线 9328"/>
                        <wps:cNvCnPr/>
                        <wps:spPr>
                          <a:xfrm flipV="1">
                            <a:off x="9170" y="617"/>
                            <a:ext cx="0" cy="99"/>
                          </a:xfrm>
                          <a:prstGeom prst="line">
                            <a:avLst/>
                          </a:prstGeom>
                          <a:ln w="0" cap="flat" cmpd="sng">
                            <a:solidFill>
                              <a:srgbClr val="EE2D29"/>
                            </a:solidFill>
                            <a:prstDash val="solid"/>
                            <a:headEnd type="none" w="med" len="med"/>
                            <a:tailEnd type="none" w="med" len="med"/>
                          </a:ln>
                        </wps:spPr>
                        <wps:bodyPr/>
                      </wps:wsp>
                      <wps:wsp>
                        <wps:cNvPr id="8773" name="直线 9329"/>
                        <wps:cNvCnPr/>
                        <wps:spPr>
                          <a:xfrm flipV="1">
                            <a:off x="9170" y="469"/>
                            <a:ext cx="0" cy="99"/>
                          </a:xfrm>
                          <a:prstGeom prst="line">
                            <a:avLst/>
                          </a:prstGeom>
                          <a:ln w="0" cap="flat" cmpd="sng">
                            <a:solidFill>
                              <a:srgbClr val="EE2D29"/>
                            </a:solidFill>
                            <a:prstDash val="solid"/>
                            <a:headEnd type="none" w="med" len="med"/>
                            <a:tailEnd type="none" w="med" len="med"/>
                          </a:ln>
                        </wps:spPr>
                        <wps:bodyPr/>
                      </wps:wsp>
                      <wps:wsp>
                        <wps:cNvPr id="8774" name="直线 9330"/>
                        <wps:cNvCnPr/>
                        <wps:spPr>
                          <a:xfrm flipV="1">
                            <a:off x="9170" y="322"/>
                            <a:ext cx="0" cy="98"/>
                          </a:xfrm>
                          <a:prstGeom prst="line">
                            <a:avLst/>
                          </a:prstGeom>
                          <a:ln w="0" cap="flat" cmpd="sng">
                            <a:solidFill>
                              <a:srgbClr val="EE2D29"/>
                            </a:solidFill>
                            <a:prstDash val="solid"/>
                            <a:headEnd type="none" w="med" len="med"/>
                            <a:tailEnd type="none" w="med" len="med"/>
                          </a:ln>
                        </wps:spPr>
                        <wps:bodyPr/>
                      </wps:wsp>
                      <wps:wsp>
                        <wps:cNvPr id="8775" name="直线 9331"/>
                        <wps:cNvCnPr/>
                        <wps:spPr>
                          <a:xfrm flipV="1">
                            <a:off x="10644" y="2498"/>
                            <a:ext cx="0" cy="99"/>
                          </a:xfrm>
                          <a:prstGeom prst="line">
                            <a:avLst/>
                          </a:prstGeom>
                          <a:ln w="0" cap="flat" cmpd="sng">
                            <a:solidFill>
                              <a:srgbClr val="EE2D29"/>
                            </a:solidFill>
                            <a:prstDash val="solid"/>
                            <a:headEnd type="none" w="med" len="med"/>
                            <a:tailEnd type="none" w="med" len="med"/>
                          </a:ln>
                        </wps:spPr>
                        <wps:bodyPr/>
                      </wps:wsp>
                      <wps:wsp>
                        <wps:cNvPr id="8776" name="直线 9332"/>
                        <wps:cNvCnPr/>
                        <wps:spPr>
                          <a:xfrm flipV="1">
                            <a:off x="10644" y="2351"/>
                            <a:ext cx="0" cy="98"/>
                          </a:xfrm>
                          <a:prstGeom prst="line">
                            <a:avLst/>
                          </a:prstGeom>
                          <a:ln w="0" cap="flat" cmpd="sng">
                            <a:solidFill>
                              <a:srgbClr val="EE2D29"/>
                            </a:solidFill>
                            <a:prstDash val="solid"/>
                            <a:headEnd type="none" w="med" len="med"/>
                            <a:tailEnd type="none" w="med" len="med"/>
                          </a:ln>
                        </wps:spPr>
                        <wps:bodyPr/>
                      </wps:wsp>
                      <wps:wsp>
                        <wps:cNvPr id="8777" name="直线 9333"/>
                        <wps:cNvCnPr/>
                        <wps:spPr>
                          <a:xfrm flipV="1">
                            <a:off x="10644" y="2203"/>
                            <a:ext cx="0" cy="98"/>
                          </a:xfrm>
                          <a:prstGeom prst="line">
                            <a:avLst/>
                          </a:prstGeom>
                          <a:ln w="0" cap="flat" cmpd="sng">
                            <a:solidFill>
                              <a:srgbClr val="EE2D29"/>
                            </a:solidFill>
                            <a:prstDash val="solid"/>
                            <a:headEnd type="none" w="med" len="med"/>
                            <a:tailEnd type="none" w="med" len="med"/>
                          </a:ln>
                        </wps:spPr>
                        <wps:bodyPr/>
                      </wps:wsp>
                      <wps:wsp>
                        <wps:cNvPr id="8778" name="直线 9334"/>
                        <wps:cNvCnPr/>
                        <wps:spPr>
                          <a:xfrm flipV="1">
                            <a:off x="10644" y="2055"/>
                            <a:ext cx="0" cy="98"/>
                          </a:xfrm>
                          <a:prstGeom prst="line">
                            <a:avLst/>
                          </a:prstGeom>
                          <a:ln w="0" cap="flat" cmpd="sng">
                            <a:solidFill>
                              <a:srgbClr val="EE2D29"/>
                            </a:solidFill>
                            <a:prstDash val="solid"/>
                            <a:headEnd type="none" w="med" len="med"/>
                            <a:tailEnd type="none" w="med" len="med"/>
                          </a:ln>
                        </wps:spPr>
                        <wps:bodyPr/>
                      </wps:wsp>
                      <wps:wsp>
                        <wps:cNvPr id="8779" name="直线 9335"/>
                        <wps:cNvCnPr/>
                        <wps:spPr>
                          <a:xfrm flipV="1">
                            <a:off x="10644" y="1907"/>
                            <a:ext cx="0" cy="99"/>
                          </a:xfrm>
                          <a:prstGeom prst="line">
                            <a:avLst/>
                          </a:prstGeom>
                          <a:ln w="0" cap="flat" cmpd="sng">
                            <a:solidFill>
                              <a:srgbClr val="EE2D29"/>
                            </a:solidFill>
                            <a:prstDash val="solid"/>
                            <a:headEnd type="none" w="med" len="med"/>
                            <a:tailEnd type="none" w="med" len="med"/>
                          </a:ln>
                        </wps:spPr>
                        <wps:bodyPr/>
                      </wps:wsp>
                      <wps:wsp>
                        <wps:cNvPr id="8780" name="直线 9336"/>
                        <wps:cNvCnPr/>
                        <wps:spPr>
                          <a:xfrm flipV="1">
                            <a:off x="10644" y="1759"/>
                            <a:ext cx="0" cy="99"/>
                          </a:xfrm>
                          <a:prstGeom prst="line">
                            <a:avLst/>
                          </a:prstGeom>
                          <a:ln w="0" cap="flat" cmpd="sng">
                            <a:solidFill>
                              <a:srgbClr val="EE2D29"/>
                            </a:solidFill>
                            <a:prstDash val="solid"/>
                            <a:headEnd type="none" w="med" len="med"/>
                            <a:tailEnd type="none" w="med" len="med"/>
                          </a:ln>
                        </wps:spPr>
                        <wps:bodyPr/>
                      </wps:wsp>
                      <wps:wsp>
                        <wps:cNvPr id="8781" name="直线 9337"/>
                        <wps:cNvCnPr/>
                        <wps:spPr>
                          <a:xfrm flipV="1">
                            <a:off x="10644" y="1612"/>
                            <a:ext cx="0" cy="98"/>
                          </a:xfrm>
                          <a:prstGeom prst="line">
                            <a:avLst/>
                          </a:prstGeom>
                          <a:ln w="0" cap="flat" cmpd="sng">
                            <a:solidFill>
                              <a:srgbClr val="EE2D29"/>
                            </a:solidFill>
                            <a:prstDash val="solid"/>
                            <a:headEnd type="none" w="med" len="med"/>
                            <a:tailEnd type="none" w="med" len="med"/>
                          </a:ln>
                        </wps:spPr>
                        <wps:bodyPr/>
                      </wps:wsp>
                      <wps:wsp>
                        <wps:cNvPr id="8782" name="直线 9338"/>
                        <wps:cNvCnPr/>
                        <wps:spPr>
                          <a:xfrm flipV="1">
                            <a:off x="10644" y="1464"/>
                            <a:ext cx="0" cy="99"/>
                          </a:xfrm>
                          <a:prstGeom prst="line">
                            <a:avLst/>
                          </a:prstGeom>
                          <a:ln w="0" cap="flat" cmpd="sng">
                            <a:solidFill>
                              <a:srgbClr val="EE2D29"/>
                            </a:solidFill>
                            <a:prstDash val="solid"/>
                            <a:headEnd type="none" w="med" len="med"/>
                            <a:tailEnd type="none" w="med" len="med"/>
                          </a:ln>
                        </wps:spPr>
                        <wps:bodyPr/>
                      </wps:wsp>
                      <wps:wsp>
                        <wps:cNvPr id="8783" name="直线 9339"/>
                        <wps:cNvCnPr/>
                        <wps:spPr>
                          <a:xfrm flipV="1">
                            <a:off x="10644" y="1316"/>
                            <a:ext cx="0" cy="99"/>
                          </a:xfrm>
                          <a:prstGeom prst="line">
                            <a:avLst/>
                          </a:prstGeom>
                          <a:ln w="0" cap="flat" cmpd="sng">
                            <a:solidFill>
                              <a:srgbClr val="EE2D29"/>
                            </a:solidFill>
                            <a:prstDash val="solid"/>
                            <a:headEnd type="none" w="med" len="med"/>
                            <a:tailEnd type="none" w="med" len="med"/>
                          </a:ln>
                        </wps:spPr>
                        <wps:bodyPr/>
                      </wps:wsp>
                      <wps:wsp>
                        <wps:cNvPr id="8784" name="直线 9340"/>
                        <wps:cNvCnPr/>
                        <wps:spPr>
                          <a:xfrm flipV="1">
                            <a:off x="10644" y="1169"/>
                            <a:ext cx="0" cy="98"/>
                          </a:xfrm>
                          <a:prstGeom prst="line">
                            <a:avLst/>
                          </a:prstGeom>
                          <a:ln w="0" cap="flat" cmpd="sng">
                            <a:solidFill>
                              <a:srgbClr val="EE2D29"/>
                            </a:solidFill>
                            <a:prstDash val="solid"/>
                            <a:headEnd type="none" w="med" len="med"/>
                            <a:tailEnd type="none" w="med" len="med"/>
                          </a:ln>
                        </wps:spPr>
                        <wps:bodyPr/>
                      </wps:wsp>
                      <wps:wsp>
                        <wps:cNvPr id="8785" name="直线 9341"/>
                        <wps:cNvCnPr/>
                        <wps:spPr>
                          <a:xfrm flipV="1">
                            <a:off x="10644" y="3701"/>
                            <a:ext cx="0" cy="99"/>
                          </a:xfrm>
                          <a:prstGeom prst="line">
                            <a:avLst/>
                          </a:prstGeom>
                          <a:ln w="0" cap="flat" cmpd="sng">
                            <a:solidFill>
                              <a:srgbClr val="EE2D29"/>
                            </a:solidFill>
                            <a:prstDash val="solid"/>
                            <a:headEnd type="none" w="med" len="med"/>
                            <a:tailEnd type="none" w="med" len="med"/>
                          </a:ln>
                        </wps:spPr>
                        <wps:bodyPr/>
                      </wps:wsp>
                      <wps:wsp>
                        <wps:cNvPr id="8786" name="直线 9342"/>
                        <wps:cNvCnPr/>
                        <wps:spPr>
                          <a:xfrm flipV="1">
                            <a:off x="10644" y="3553"/>
                            <a:ext cx="0" cy="99"/>
                          </a:xfrm>
                          <a:prstGeom prst="line">
                            <a:avLst/>
                          </a:prstGeom>
                          <a:ln w="0" cap="flat" cmpd="sng">
                            <a:solidFill>
                              <a:srgbClr val="EE2D29"/>
                            </a:solidFill>
                            <a:prstDash val="solid"/>
                            <a:headEnd type="none" w="med" len="med"/>
                            <a:tailEnd type="none" w="med" len="med"/>
                          </a:ln>
                        </wps:spPr>
                        <wps:bodyPr/>
                      </wps:wsp>
                      <wps:wsp>
                        <wps:cNvPr id="8787" name="直线 9343"/>
                        <wps:cNvCnPr/>
                        <wps:spPr>
                          <a:xfrm flipV="1">
                            <a:off x="10644" y="3406"/>
                            <a:ext cx="0" cy="98"/>
                          </a:xfrm>
                          <a:prstGeom prst="line">
                            <a:avLst/>
                          </a:prstGeom>
                          <a:ln w="0" cap="flat" cmpd="sng">
                            <a:solidFill>
                              <a:srgbClr val="EE2D29"/>
                            </a:solidFill>
                            <a:prstDash val="solid"/>
                            <a:headEnd type="none" w="med" len="med"/>
                            <a:tailEnd type="none" w="med" len="med"/>
                          </a:ln>
                        </wps:spPr>
                        <wps:bodyPr/>
                      </wps:wsp>
                      <wps:wsp>
                        <wps:cNvPr id="8788" name="直线 9344"/>
                        <wps:cNvCnPr/>
                        <wps:spPr>
                          <a:xfrm flipV="1">
                            <a:off x="10644" y="3258"/>
                            <a:ext cx="0" cy="99"/>
                          </a:xfrm>
                          <a:prstGeom prst="line">
                            <a:avLst/>
                          </a:prstGeom>
                          <a:ln w="0" cap="flat" cmpd="sng">
                            <a:solidFill>
                              <a:srgbClr val="EE2D29"/>
                            </a:solidFill>
                            <a:prstDash val="solid"/>
                            <a:headEnd type="none" w="med" len="med"/>
                            <a:tailEnd type="none" w="med" len="med"/>
                          </a:ln>
                        </wps:spPr>
                        <wps:bodyPr/>
                      </wps:wsp>
                      <wps:wsp>
                        <wps:cNvPr id="8789" name="直线 9345"/>
                        <wps:cNvCnPr/>
                        <wps:spPr>
                          <a:xfrm flipV="1">
                            <a:off x="10644" y="3110"/>
                            <a:ext cx="0" cy="99"/>
                          </a:xfrm>
                          <a:prstGeom prst="line">
                            <a:avLst/>
                          </a:prstGeom>
                          <a:ln w="0" cap="flat" cmpd="sng">
                            <a:solidFill>
                              <a:srgbClr val="EE2D29"/>
                            </a:solidFill>
                            <a:prstDash val="solid"/>
                            <a:headEnd type="none" w="med" len="med"/>
                            <a:tailEnd type="none" w="med" len="med"/>
                          </a:ln>
                        </wps:spPr>
                        <wps:bodyPr/>
                      </wps:wsp>
                      <wps:wsp>
                        <wps:cNvPr id="8790" name="直线 9346"/>
                        <wps:cNvCnPr/>
                        <wps:spPr>
                          <a:xfrm flipV="1">
                            <a:off x="10644" y="2962"/>
                            <a:ext cx="0" cy="99"/>
                          </a:xfrm>
                          <a:prstGeom prst="line">
                            <a:avLst/>
                          </a:prstGeom>
                          <a:ln w="0" cap="flat" cmpd="sng">
                            <a:solidFill>
                              <a:srgbClr val="EE2D29"/>
                            </a:solidFill>
                            <a:prstDash val="solid"/>
                            <a:headEnd type="none" w="med" len="med"/>
                            <a:tailEnd type="none" w="med" len="med"/>
                          </a:ln>
                        </wps:spPr>
                        <wps:bodyPr/>
                      </wps:wsp>
                      <wps:wsp>
                        <wps:cNvPr id="8791" name="直线 9347"/>
                        <wps:cNvCnPr/>
                        <wps:spPr>
                          <a:xfrm flipV="1">
                            <a:off x="10644" y="2815"/>
                            <a:ext cx="0" cy="98"/>
                          </a:xfrm>
                          <a:prstGeom prst="line">
                            <a:avLst/>
                          </a:prstGeom>
                          <a:ln w="0" cap="flat" cmpd="sng">
                            <a:solidFill>
                              <a:srgbClr val="EE2D29"/>
                            </a:solidFill>
                            <a:prstDash val="solid"/>
                            <a:headEnd type="none" w="med" len="med"/>
                            <a:tailEnd type="none" w="med" len="med"/>
                          </a:ln>
                        </wps:spPr>
                        <wps:bodyPr/>
                      </wps:wsp>
                      <wps:wsp>
                        <wps:cNvPr id="8792" name="直线 9348"/>
                        <wps:cNvCnPr/>
                        <wps:spPr>
                          <a:xfrm flipV="1">
                            <a:off x="10644" y="2667"/>
                            <a:ext cx="0" cy="98"/>
                          </a:xfrm>
                          <a:prstGeom prst="line">
                            <a:avLst/>
                          </a:prstGeom>
                          <a:ln w="0" cap="flat" cmpd="sng">
                            <a:solidFill>
                              <a:srgbClr val="EE2D29"/>
                            </a:solidFill>
                            <a:prstDash val="solid"/>
                            <a:headEnd type="none" w="med" len="med"/>
                            <a:tailEnd type="none" w="med" len="med"/>
                          </a:ln>
                        </wps:spPr>
                        <wps:bodyPr/>
                      </wps:wsp>
                      <wps:wsp>
                        <wps:cNvPr id="8793" name="直线 9349"/>
                        <wps:cNvCnPr/>
                        <wps:spPr>
                          <a:xfrm flipV="1">
                            <a:off x="10644" y="3859"/>
                            <a:ext cx="0" cy="96"/>
                          </a:xfrm>
                          <a:prstGeom prst="line">
                            <a:avLst/>
                          </a:prstGeom>
                          <a:ln w="0" cap="flat" cmpd="sng">
                            <a:solidFill>
                              <a:srgbClr val="EE2D29"/>
                            </a:solidFill>
                            <a:prstDash val="solid"/>
                            <a:headEnd type="none" w="med" len="med"/>
                            <a:tailEnd type="none" w="med" len="med"/>
                          </a:ln>
                        </wps:spPr>
                        <wps:bodyPr/>
                      </wps:wsp>
                      <wps:wsp>
                        <wps:cNvPr id="8794" name="直线 9350"/>
                        <wps:cNvCnPr/>
                        <wps:spPr>
                          <a:xfrm flipV="1">
                            <a:off x="10644" y="1056"/>
                            <a:ext cx="0" cy="98"/>
                          </a:xfrm>
                          <a:prstGeom prst="line">
                            <a:avLst/>
                          </a:prstGeom>
                          <a:ln w="0" cap="flat" cmpd="sng">
                            <a:solidFill>
                              <a:srgbClr val="EE2D29"/>
                            </a:solidFill>
                            <a:prstDash val="solid"/>
                            <a:headEnd type="none" w="med" len="med"/>
                            <a:tailEnd type="none" w="med" len="med"/>
                          </a:ln>
                        </wps:spPr>
                        <wps:bodyPr/>
                      </wps:wsp>
                      <wps:wsp>
                        <wps:cNvPr id="8795" name="直线 9351"/>
                        <wps:cNvCnPr/>
                        <wps:spPr>
                          <a:xfrm flipV="1">
                            <a:off x="10644" y="908"/>
                            <a:ext cx="0" cy="99"/>
                          </a:xfrm>
                          <a:prstGeom prst="line">
                            <a:avLst/>
                          </a:prstGeom>
                          <a:ln w="0" cap="flat" cmpd="sng">
                            <a:solidFill>
                              <a:srgbClr val="EE2D29"/>
                            </a:solidFill>
                            <a:prstDash val="solid"/>
                            <a:headEnd type="none" w="med" len="med"/>
                            <a:tailEnd type="none" w="med" len="med"/>
                          </a:ln>
                        </wps:spPr>
                        <wps:bodyPr/>
                      </wps:wsp>
                      <wps:wsp>
                        <wps:cNvPr id="8796" name="直线 9352"/>
                        <wps:cNvCnPr/>
                        <wps:spPr>
                          <a:xfrm flipV="1">
                            <a:off x="10644" y="760"/>
                            <a:ext cx="0" cy="99"/>
                          </a:xfrm>
                          <a:prstGeom prst="line">
                            <a:avLst/>
                          </a:prstGeom>
                          <a:ln w="0" cap="flat" cmpd="sng">
                            <a:solidFill>
                              <a:srgbClr val="EE2D29"/>
                            </a:solidFill>
                            <a:prstDash val="solid"/>
                            <a:headEnd type="none" w="med" len="med"/>
                            <a:tailEnd type="none" w="med" len="med"/>
                          </a:ln>
                        </wps:spPr>
                        <wps:bodyPr/>
                      </wps:wsp>
                      <wps:wsp>
                        <wps:cNvPr id="8797" name="直线 9353"/>
                        <wps:cNvCnPr/>
                        <wps:spPr>
                          <a:xfrm flipV="1">
                            <a:off x="10644" y="613"/>
                            <a:ext cx="0" cy="98"/>
                          </a:xfrm>
                          <a:prstGeom prst="line">
                            <a:avLst/>
                          </a:prstGeom>
                          <a:ln w="0" cap="flat" cmpd="sng">
                            <a:solidFill>
                              <a:srgbClr val="EE2D29"/>
                            </a:solidFill>
                            <a:prstDash val="solid"/>
                            <a:headEnd type="none" w="med" len="med"/>
                            <a:tailEnd type="none" w="med" len="med"/>
                          </a:ln>
                        </wps:spPr>
                        <wps:bodyPr/>
                      </wps:wsp>
                      <wps:wsp>
                        <wps:cNvPr id="8798" name="直线 9354"/>
                        <wps:cNvCnPr/>
                        <wps:spPr>
                          <a:xfrm flipV="1">
                            <a:off x="10644" y="465"/>
                            <a:ext cx="0" cy="99"/>
                          </a:xfrm>
                          <a:prstGeom prst="line">
                            <a:avLst/>
                          </a:prstGeom>
                          <a:ln w="0" cap="flat" cmpd="sng">
                            <a:solidFill>
                              <a:srgbClr val="EE2D29"/>
                            </a:solidFill>
                            <a:prstDash val="solid"/>
                            <a:headEnd type="none" w="med" len="med"/>
                            <a:tailEnd type="none" w="med" len="med"/>
                          </a:ln>
                        </wps:spPr>
                        <wps:bodyPr/>
                      </wps:wsp>
                      <wps:wsp>
                        <wps:cNvPr id="8799" name="直线 9355"/>
                        <wps:cNvCnPr/>
                        <wps:spPr>
                          <a:xfrm flipV="1">
                            <a:off x="10644" y="317"/>
                            <a:ext cx="0" cy="99"/>
                          </a:xfrm>
                          <a:prstGeom prst="line">
                            <a:avLst/>
                          </a:prstGeom>
                          <a:ln w="0" cap="flat" cmpd="sng">
                            <a:solidFill>
                              <a:srgbClr val="EE2D29"/>
                            </a:solidFill>
                            <a:prstDash val="solid"/>
                            <a:headEnd type="none" w="med" len="med"/>
                            <a:tailEnd type="none" w="med" len="med"/>
                          </a:ln>
                        </wps:spPr>
                        <wps:bodyPr/>
                      </wps:wsp>
                      <wps:wsp>
                        <wps:cNvPr id="8800" name="直线 9356"/>
                        <wps:cNvCnPr/>
                        <wps:spPr>
                          <a:xfrm>
                            <a:off x="10559" y="313"/>
                            <a:ext cx="356" cy="0"/>
                          </a:xfrm>
                          <a:prstGeom prst="line">
                            <a:avLst/>
                          </a:prstGeom>
                          <a:ln w="3048" cap="flat" cmpd="sng">
                            <a:solidFill>
                              <a:srgbClr val="2656A6"/>
                            </a:solidFill>
                            <a:prstDash val="dot"/>
                            <a:headEnd type="none" w="med" len="med"/>
                            <a:tailEnd type="none" w="med" len="med"/>
                          </a:ln>
                        </wps:spPr>
                        <wps:bodyPr/>
                      </wps:wsp>
                      <wps:wsp>
                        <wps:cNvPr id="8801" name="文本框 9357"/>
                        <wps:cNvSpPr txBox="1"/>
                        <wps:spPr>
                          <a:xfrm>
                            <a:off x="4615" y="3854"/>
                            <a:ext cx="895" cy="225"/>
                          </a:xfrm>
                          <a:prstGeom prst="rect">
                            <a:avLst/>
                          </a:prstGeom>
                          <a:noFill/>
                          <a:ln>
                            <a:noFill/>
                          </a:ln>
                        </wps:spPr>
                        <wps:txbx>
                          <w:txbxContent>
                            <w:p>
                              <w:pPr>
                                <w:spacing w:line="180" w:lineRule="exact"/>
                                <w:rPr>
                                  <w:rFonts w:ascii="宋体" w:eastAsia="宋体"/>
                                  <w:sz w:val="18"/>
                                </w:rPr>
                              </w:pPr>
                              <w:r>
                                <w:rPr>
                                  <w:rFonts w:hint="eastAsia" w:ascii="宋体" w:eastAsia="宋体"/>
                                  <w:color w:val="050100"/>
                                  <w:sz w:val="18"/>
                                </w:rPr>
                                <w:t>电机正转</w:t>
                              </w:r>
                            </w:p>
                          </w:txbxContent>
                        </wps:txbx>
                        <wps:bodyPr lIns="0" tIns="0" rIns="0" bIns="0" upright="1"/>
                      </wps:wsp>
                      <wps:wsp>
                        <wps:cNvPr id="8802" name="文本框 9358"/>
                        <wps:cNvSpPr txBox="1"/>
                        <wps:spPr>
                          <a:xfrm>
                            <a:off x="6910" y="3854"/>
                            <a:ext cx="983" cy="225"/>
                          </a:xfrm>
                          <a:prstGeom prst="rect">
                            <a:avLst/>
                          </a:prstGeom>
                          <a:noFill/>
                          <a:ln>
                            <a:noFill/>
                          </a:ln>
                        </wps:spPr>
                        <wps:txbx>
                          <w:txbxContent>
                            <w:p>
                              <w:pPr>
                                <w:spacing w:line="180" w:lineRule="exact"/>
                                <w:rPr>
                                  <w:rFonts w:ascii="宋体" w:eastAsia="宋体"/>
                                  <w:sz w:val="18"/>
                                </w:rPr>
                              </w:pPr>
                              <w:r>
                                <w:rPr>
                                  <w:rFonts w:hint="eastAsia" w:ascii="宋体" w:eastAsia="宋体"/>
                                  <w:color w:val="050100"/>
                                  <w:sz w:val="18"/>
                                </w:rPr>
                                <w:t>电机反转</w:t>
                              </w:r>
                            </w:p>
                          </w:txbxContent>
                        </wps:txbx>
                        <wps:bodyPr lIns="0" tIns="0" rIns="0" bIns="0" upright="1"/>
                      </wps:wsp>
                      <wps:wsp>
                        <wps:cNvPr id="8803" name="文本框 9359"/>
                        <wps:cNvSpPr txBox="1"/>
                        <wps:spPr>
                          <a:xfrm>
                            <a:off x="9348" y="3847"/>
                            <a:ext cx="541" cy="249"/>
                          </a:xfrm>
                          <a:prstGeom prst="rect">
                            <a:avLst/>
                          </a:prstGeom>
                          <a:noFill/>
                          <a:ln>
                            <a:noFill/>
                          </a:ln>
                        </wps:spPr>
                        <wps:txbx>
                          <w:txbxContent>
                            <w:p>
                              <w:pPr>
                                <w:spacing w:line="180" w:lineRule="exact"/>
                                <w:rPr>
                                  <w:rFonts w:ascii="宋体" w:eastAsia="宋体"/>
                                  <w:sz w:val="18"/>
                                </w:rPr>
                              </w:pPr>
                              <w:r>
                                <w:rPr>
                                  <w:rFonts w:hint="eastAsia" w:ascii="宋体" w:eastAsia="宋体"/>
                                  <w:color w:val="050100"/>
                                  <w:sz w:val="18"/>
                                </w:rPr>
                                <w:t>停止</w:t>
                              </w:r>
                            </w:p>
                          </w:txbxContent>
                        </wps:txbx>
                        <wps:bodyPr lIns="0" tIns="0" rIns="0" bIns="0" upright="1"/>
                      </wps:wsp>
                    </wpg:wgp>
                  </a:graphicData>
                </a:graphic>
              </wp:anchor>
            </w:drawing>
          </mc:Choice>
          <mc:Fallback>
            <w:pict>
              <v:group id="组合 9175" o:spid="_x0000_s1026" o:spt="203" style="position:absolute;left:0pt;margin-left:145.7pt;margin-top:17.3pt;height:202.3pt;width:376.45pt;mso-position-horizontal-relative:page;z-index:251734016;mso-width-relative:page;mso-height-relative:page;" coordorigin="2679,-245" coordsize="8236,4341" o:gfxdata="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">
                <o:lock v:ext="edit" aspectratio="f"/>
                <v:line id="直线 9176" o:spid="_x0000_s1026" o:spt="20" style="position:absolute;left:3831;top:2973;height:0;width:7068;" filled="f" stroked="t" coordsize="21600,21600" o:gfxdata="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J7cbNy5AAAA3QAA&#10;AA8AAAAAAAAAAQAgAAAAIgAAAGRycy9kb3ducmV2LnhtbFBLAQIUABQAAAAIAIdO4kAzLwWeOwAA&#10;ADkAAAAQAAAAAAAAAAEAIAAAAAgBAABkcnMvc2hhcGV4bWwueG1sUEsFBgAAAAAGAAYAWwEAALID&#10;AAAAAA==&#10;">
                  <v:fill on="f" focussize="0,0"/>
                  <v:stroke weight="0.24pt" color="#2656A6" joinstyle="round" dashstyle="dot"/>
                  <v:imagedata o:title=""/>
                  <o:lock v:ext="edit" aspectratio="f"/>
                </v:line>
                <v:line id="直线 9177" o:spid="_x0000_s1026" o:spt="20" style="position:absolute;left:4403;top:2418;height:0;width:1145;" filled="f" stroked="t" coordsize="21600,21600" o:gfxdata="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kELy8AAAA&#10;3QAAAA8AAAAAAAAAAQAgAAAAIgAAAGRycy9kb3ducmV2LnhtbFBLAQIUABQAAAAIAIdO4kAzLwWe&#10;OwAAADkAAAAQAAAAAAAAAAEAIAAAAAsBAABkcnMvc2hhcGV4bWwueG1sUEsFBgAAAAAGAAYAWwEA&#10;ALUDAAAAAA==&#10;">
                  <v:fill on="f" focussize="0,0"/>
                  <v:stroke weight="0.72007874015748pt" color="#2656A6" joinstyle="round"/>
                  <v:imagedata o:title=""/>
                  <o:lock v:ext="edit" aspectratio="f"/>
                </v:line>
                <v:line id="直线 9178" o:spid="_x0000_s1026" o:spt="20" style="position:absolute;left:3831;top:2418;flip:y;height:555;width:572;" filled="f" stroked="t" coordsize="21600,21600" o:gfxdata="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tqTwvL4A&#10;AADdAAAADwAAAAAAAAABACAAAAAiAAAAZHJzL2Rvd25yZXYueG1sUEsBAhQAFAAAAAgAh07iQDMv&#10;BZ47AAAAOQAAABAAAAAAAAAAAQAgAAAADQEAAGRycy9zaGFwZXhtbC54bWxQSwUGAAAAAAYABgBb&#10;AQAAtwMAAAAA&#10;">
                  <v:fill on="f" focussize="0,0"/>
                  <v:stroke weight="0.72007874015748pt" color="#2656A6" joinstyle="round"/>
                  <v:imagedata o:title=""/>
                  <o:lock v:ext="edit" aspectratio="f"/>
                </v:line>
                <v:line id="直线 9179" o:spid="_x0000_s1026" o:spt="20" style="position:absolute;left:5548;top:2418;flip:x y;height:1134;width:1145;" filled="f" stroked="t" coordsize="21600,21600" o:gfxdata="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vltb&#10;wAAAAN0AAAAPAAAAAAAAAAEAIAAAACIAAABkcnMvZG93bnJldi54bWxQSwECFAAUAAAACACHTuJA&#10;My8FnjsAAAA5AAAAEAAAAAAAAAABACAAAAAPAQAAZHJzL3NoYXBleG1sLnhtbFBLBQYAAAAABgAG&#10;AFsBAAC5AwAAAAA=&#10;">
                  <v:fill on="f" focussize="0,0"/>
                  <v:stroke weight="0.72007874015748pt" color="#2656A6" joinstyle="round"/>
                  <v:imagedata o:title=""/>
                  <o:lock v:ext="edit" aspectratio="f"/>
                </v:line>
                <v:line id="直线 9180" o:spid="_x0000_s1026" o:spt="20" style="position:absolute;left:6693;top:3557;height:0;width:1145;" filled="f" stroked="t" coordsize="21600,21600" o:gfxdata="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TsyS8AAAA&#10;3QAAAA8AAAAAAAAAAQAgAAAAIgAAAGRycy9kb3ducmV2LnhtbFBLAQIUABQAAAAIAIdO4kAzLwWe&#10;OwAAADkAAAAQAAAAAAAAAAEAIAAAAAsBAABkcnMvc2hhcGV4bWwueG1sUEsFBgAAAAAGAAYAWwEA&#10;ALUDAAAAAA==&#10;">
                  <v:fill on="f" focussize="0,0"/>
                  <v:stroke weight="0.72007874015748pt" color="#2656A6" joinstyle="round"/>
                  <v:imagedata o:title=""/>
                  <o:lock v:ext="edit" aspectratio="f"/>
                </v:line>
                <v:line id="直线 9181" o:spid="_x0000_s1026" o:spt="20" style="position:absolute;left:7838;top:2973;flip:y;height:584;width:572;" filled="f" stroked="t" coordsize="21600,21600" o:gfxdata="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lNaMi/&#10;AAAA3QAAAA8AAAAAAAAAAQAgAAAAIgAAAGRycy9kb3ducmV2LnhtbFBLAQIUABQAAAAIAIdO4kAz&#10;LwWeOwAAADkAAAAQAAAAAAAAAAEAIAAAAA4BAABkcnMvc2hhcGV4bWwueG1sUEsFBgAAAAAGAAYA&#10;WwEAALgDAAAAAA==&#10;">
                  <v:fill on="f" focussize="0,0"/>
                  <v:stroke weight="0.72007874015748pt" color="#2656A6" joinstyle="round"/>
                  <v:imagedata o:title=""/>
                  <o:lock v:ext="edit" aspectratio="f"/>
                </v:line>
                <v:line id="直线 9182" o:spid="_x0000_s1026" o:spt="20" style="position:absolute;left:2686;top:2973;height:0;width:1145;" filled="f" stroked="t" coordsize="21600,21600" o:gfxdata="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BNiMi8AAAA&#10;3QAAAA8AAAAAAAAAAQAgAAAAIgAAAGRycy9kb3ducmV2LnhtbFBLAQIUABQAAAAIAIdO4kAzLwWe&#10;OwAAADkAAAAQAAAAAAAAAAEAIAAAAAsBAABkcnMvc2hhcGV4bWwueG1sUEsFBgAAAAAGAAYAWwEA&#10;ALUDAAAAAA==&#10;">
                  <v:fill on="f" focussize="0,0"/>
                  <v:stroke weight="0.72007874015748pt" color="#2656A6" joinstyle="round"/>
                  <v:imagedata o:title=""/>
                  <o:lock v:ext="edit" aspectratio="f"/>
                </v:line>
                <v:line id="直线 9183" o:spid="_x0000_s1026" o:spt="20" style="position:absolute;left:8410;top:2973;height:0;width:2228;" filled="f" stroked="t" coordsize="21600,21600" o:gfxdata="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8BLVO8AAAA&#10;3QAAAA8AAAAAAAAAAQAgAAAAIgAAAGRycy9kb3ducmV2LnhtbFBLAQIUABQAAAAIAIdO4kAzLwWe&#10;OwAAADkAAAAQAAAAAAAAAAEAIAAAAAsBAABkcnMvc2hhcGV4bWwueG1sUEsFBgAAAAAGAAYAWwEA&#10;ALUDAAAAAA==&#10;">
                  <v:fill on="f" focussize="0,0"/>
                  <v:stroke weight="0.72007874015748pt" color="#2656A6" joinstyle="round"/>
                  <v:imagedata o:title=""/>
                  <o:lock v:ext="edit" aspectratio="f"/>
                </v:line>
                <v:line id="直线 9184" o:spid="_x0000_s1026" o:spt="20" style="position:absolute;left:3831;top:2486;flip:y;height:99;width:0;" filled="f" stroked="t" coordsize="21600,21600" o:gfxdata="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QRvOG8AAAA&#10;3QAAAA8AAAAAAAAAAQAgAAAAIgAAAGRycy9kb3ducmV2LnhtbFBLAQIUABQAAAAIAIdO4kAzLwWe&#10;OwAAADkAAAAQAAAAAAAAAAEAIAAAAAsBAABkcnMvc2hhcGV4bWwueG1sUEsFBgAAAAAGAAYAWwEA&#10;ALUDAAAAAA==&#10;">
                  <v:fill on="f" focussize="0,0"/>
                  <v:stroke weight="0pt" color="#EE2D29" joinstyle="round"/>
                  <v:imagedata o:title=""/>
                  <o:lock v:ext="edit" aspectratio="f"/>
                </v:line>
                <v:line id="直线 9185" o:spid="_x0000_s1026" o:spt="20" style="position:absolute;left:3831;top:2338;flip:y;height:99;width:0;" filled="f" stroked="t" coordsize="21600,21600" o:gfxdata="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LXRl6&#10;wAAAAN0AAAAPAAAAAAAAAAEAIAAAACIAAABkcnMvZG93bnJldi54bWxQSwECFAAUAAAACACHTuJA&#10;My8FnjsAAAA5AAAAEAAAAAAAAAABACAAAAAPAQAAZHJzL3NoYXBleG1sLnhtbFBLBQYAAAAABgAG&#10;AFsBAAC5AwAAAAA=&#10;">
                  <v:fill on="f" focussize="0,0"/>
                  <v:stroke weight="0pt" color="#EE2D29" joinstyle="round"/>
                  <v:imagedata o:title=""/>
                  <o:lock v:ext="edit" aspectratio="f"/>
                </v:line>
                <v:line id="直线 9186" o:spid="_x0000_s1026" o:spt="20" style="position:absolute;left:3831;top:2191;flip:y;height:98;width:0;" filled="f" stroked="t" coordsize="21600,21600" o:gfxdata="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374mOr4A&#10;AADdAAAADwAAAAAAAAABACAAAAAiAAAAZHJzL2Rvd25yZXYueG1sUEsBAhQAFAAAAAgAh07iQDMv&#10;BZ47AAAAOQAAABAAAAAAAAAAAQAgAAAADQEAAGRycy9zaGFwZXhtbC54bWxQSwUGAAAAAAYABgBb&#10;AQAAtwMAAAAA&#10;">
                  <v:fill on="f" focussize="0,0"/>
                  <v:stroke weight="0pt" color="#EE2D29" joinstyle="round"/>
                  <v:imagedata o:title=""/>
                  <o:lock v:ext="edit" aspectratio="f"/>
                </v:line>
                <v:line id="直线 9187" o:spid="_x0000_s1026" o:spt="20" style="position:absolute;left:2679;top:2021;flip:y;height:2;width:2866;" filled="f" stroked="t" coordsize="21600,21600" o:gfxdata="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w6/4Fr4A&#10;AADdAAAADwAAAAAAAAABACAAAAAiAAAAZHJzL2Rvd25yZXYueG1sUEsBAhQAFAAAAAgAh07iQDMv&#10;BZ47AAAAOQAAABAAAAAAAAAAAQAgAAAADQEAAGRycy9zaGFwZXhtbC54bWxQSwUGAAAAAAYABgBb&#10;AQAAtwMAAAAA&#10;">
                  <v:fill on="f" focussize="0,0"/>
                  <v:stroke weight="0.72007874015748pt" color="#2656A6" joinstyle="round"/>
                  <v:imagedata o:title=""/>
                  <o:lock v:ext="edit" aspectratio="f"/>
                </v:line>
                <v:line id="直线 9188" o:spid="_x0000_s1026" o:spt="20" style="position:absolute;left:5539;top:2021;height:0;width:412;" filled="f" stroked="t" coordsize="21600,21600" o:gfxdata="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Em8HtvQAA&#10;AN0AAAAPAAAAAAAAAAEAIAAAACIAAABkcnMvZG93bnJldi54bWxQSwECFAAUAAAACACHTuJAMy8F&#10;njsAAAA5AAAAEAAAAAAAAAABACAAAAAMAQAAZHJzL3NoYXBleG1sLnhtbFBLBQYAAAAABgAGAFsB&#10;AAC2AwAAAAA=&#10;">
                  <v:fill on="f" focussize="0,0"/>
                  <v:stroke weight="0.24pt" color="#2656A6" joinstyle="round" dashstyle="dot"/>
                  <v:imagedata o:title=""/>
                  <o:lock v:ext="edit" aspectratio="f"/>
                </v:line>
                <v:line id="直线 9189" o:spid="_x0000_s1026" o:spt="20" style="position:absolute;left:5539;top:1454;flip:y;height:567;width:0;" filled="f" stroked="t" coordsize="21600,21600" o:gfxdata="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ZY0r&#10;ZcEAAADdAAAADwAAAAAAAAABACAAAAAiAAAAZHJzL2Rvd25yZXYueG1sUEsBAhQAFAAAAAgAh07i&#10;QDMvBZ47AAAAOQAAABAAAAAAAAAAAQAgAAAAEAEAAGRycy9zaGFwZXhtbC54bWxQSwUGAAAAAAYA&#10;BgBbAQAAugMAAAAA&#10;">
                  <v:fill on="f" focussize="0,0"/>
                  <v:stroke weight="0.72pt" color="#2656A6" joinstyle="round"/>
                  <v:imagedata o:title=""/>
                  <o:lock v:ext="edit" aspectratio="f"/>
                </v:line>
                <v:line id="直线 9190" o:spid="_x0000_s1026" o:spt="20" style="position:absolute;left:5539;top:1454;height:0;width:153;" filled="f" stroked="t" coordsize="21600,21600" o:gfxdata="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qCiX5vQAA&#10;AN0AAAAPAAAAAAAAAAEAIAAAACIAAABkcnMvZG93bnJldi54bWxQSwECFAAUAAAACACHTuJAMy8F&#10;njsAAAA5AAAAEAAAAAAAAAABACAAAAAMAQAAZHJzL3NoYXBleG1sLnhtbFBLBQYAAAAABgAGAFsB&#10;AAC2AwAAAAA=&#10;">
                  <v:fill on="f" focussize="0,0"/>
                  <v:stroke weight="0.72007874015748pt" color="#2656A6" joinstyle="round"/>
                  <v:imagedata o:title=""/>
                  <o:lock v:ext="edit" aspectratio="f"/>
                </v:line>
                <v:line id="直线 9191" o:spid="_x0000_s1026" o:spt="20" style="position:absolute;left:5692;top:1454;flip:y;height:567;width:0;" filled="f" stroked="t" coordsize="21600,21600" o:gfxdata="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FKBaK&#10;wAAAAN0AAAAPAAAAAAAAAAEAIAAAACIAAABkcnMvZG93bnJldi54bWxQSwECFAAUAAAACACHTuJA&#10;My8FnjsAAAA5AAAAEAAAAAAAAAABACAAAAAPAQAAZHJzL3NoYXBleG1sLnhtbFBLBQYAAAAABgAG&#10;AFsBAAC5AwAAAAA=&#10;">
                  <v:fill on="f" focussize="0,0"/>
                  <v:stroke weight="0.72pt" color="#2656A6" joinstyle="round"/>
                  <v:imagedata o:title=""/>
                  <o:lock v:ext="edit" aspectratio="f"/>
                </v:line>
                <v:line id="直线 9192" o:spid="_x0000_s1026" o:spt="20" style="position:absolute;left:5695;top:2018;flip:y;height:3;width:3477;" filled="f" stroked="t" coordsize="21600,21600" o:gfxdata="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ExGYGK/&#10;AAAA3QAAAA8AAAAAAAAAAQAgAAAAIgAAAGRycy9kb3ducmV2LnhtbFBLAQIUABQAAAAIAIdO4kAz&#10;LwWeOwAAADkAAAAQAAAAAAAAAAEAIAAAAA4BAABkcnMvc2hhcGV4bWwueG1sUEsFBgAAAAAGAAYA&#10;WwEAALgDAAAAAA==&#10;">
                  <v:fill on="f" focussize="0,0"/>
                  <v:stroke weight="0.72007874015748pt" color="#2656A6" joinstyle="round"/>
                  <v:imagedata o:title=""/>
                  <o:lock v:ext="edit" aspectratio="f"/>
                </v:line>
                <v:line id="直线 9193" o:spid="_x0000_s1026" o:spt="20" style="position:absolute;left:9321;top:2013;height:5;width:1322;" filled="f" stroked="t" coordsize="21600,21600" o:gfxdata="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rYu468AAAA&#10;3QAAAA8AAAAAAAAAAQAgAAAAIgAAAGRycy9kb3ducmV2LnhtbFBLAQIUABQAAAAIAIdO4kAzLwWe&#10;OwAAADkAAAAQAAAAAAAAAAEAIAAAAAsBAABkcnMvc2hhcGV4bWwueG1sUEsFBgAAAAAGAAYAWwEA&#10;ALUDAAAAAA==&#10;">
                  <v:fill on="f" focussize="0,0"/>
                  <v:stroke weight="0.72007874015748pt" color="#2656A6" joinstyle="round"/>
                  <v:imagedata o:title=""/>
                  <o:lock v:ext="edit" aspectratio="f"/>
                </v:line>
                <v:line id="直线 9194" o:spid="_x0000_s1026" o:spt="20" style="position:absolute;left:9172;top:2018;height:0;width:1727;" filled="f" stroked="t" coordsize="21600,21600" o:gfxdata="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lc/YHugAAAN0A&#10;AAAPAAAAAAAAAAEAIAAAACIAAABkcnMvZG93bnJldi54bWxQSwECFAAUAAAACACHTuJAMy8FnjsA&#10;AAA5AAAAEAAAAAAAAAABACAAAAAJAQAAZHJzL3NoYXBleG1sLnhtbFBLBQYAAAAABgAGAFsBAACz&#10;AwAAAAA=&#10;">
                  <v:fill on="f" focussize="0,0"/>
                  <v:stroke weight="0.24pt" color="#2656A6" joinstyle="round" dashstyle="dot"/>
                  <v:imagedata o:title=""/>
                  <o:lock v:ext="edit" aspectratio="f"/>
                </v:line>
                <v:line id="直线 9195" o:spid="_x0000_s1026" o:spt="20" style="position:absolute;left:9170;top:1446;flip:y;height:567;width:0;" filled="f" stroked="t" coordsize="21600,21600" o:gfxdata="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BGUc&#10;j8EAAADdAAAADwAAAAAAAAABACAAAAAiAAAAZHJzL2Rvd25yZXYueG1sUEsBAhQAFAAAAAgAh07i&#10;QDMvBZ47AAAAOQAAABAAAAAAAAAAAQAgAAAAEAEAAGRycy9zaGFwZXhtbC54bWxQSwUGAAAAAAYA&#10;BgBbAQAAugMAAAAA&#10;">
                  <v:fill on="f" focussize="0,0"/>
                  <v:stroke weight="0.72pt" color="#2656A6" joinstyle="round"/>
                  <v:imagedata o:title=""/>
                  <o:lock v:ext="edit" aspectratio="f"/>
                </v:line>
                <v:line id="直线 9196" o:spid="_x0000_s1026" o:spt="20" style="position:absolute;left:9170;top:1446;height:0;width:151;" filled="f" stroked="t" coordsize="21600,21600" o:gfxdata="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M03UIe5AAAA3QAA&#10;AA8AAAAAAAAAAQAgAAAAIgAAAGRycy9kb3ducmV2LnhtbFBLAQIUABQAAAAIAIdO4kAzLwWeOwAA&#10;ADkAAAAQAAAAAAAAAAEAIAAAAAgBAABkcnMvc2hhcGV4bWwueG1sUEsFBgAAAAAGAAYAWwEAALID&#10;AAAAAA==&#10;">
                  <v:fill on="f" focussize="0,0"/>
                  <v:stroke weight="0.72007874015748pt" color="#2656A6" joinstyle="round"/>
                  <v:imagedata o:title=""/>
                  <o:lock v:ext="edit" aspectratio="f"/>
                </v:line>
                <v:line id="直线 9197" o:spid="_x0000_s1026" o:spt="20" style="position:absolute;left:9321;top:1446;flip:y;height:567;width:0;" filled="f" stroked="t" coordsize="21600,21600" o:gfxdata="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ohVj9L4A&#10;AADdAAAADwAAAAAAAAABACAAAAAiAAAAZHJzL2Rvd25yZXYueG1sUEsBAhQAFAAAAAgAh07iQDMv&#10;BZ47AAAAOQAAABAAAAAAAAAAAQAgAAAADQEAAGRycy9zaGFwZXhtbC54bWxQSwUGAAAAAAYABgBb&#10;AQAAtwMAAAAA&#10;">
                  <v:fill on="f" focussize="0,0"/>
                  <v:stroke weight="0.72pt" color="#2656A6" joinstyle="round"/>
                  <v:imagedata o:title=""/>
                  <o:lock v:ext="edit" aspectratio="f"/>
                </v:line>
                <v:line id="直线 9198" o:spid="_x0000_s1026" o:spt="20" style="position:absolute;left:3831;top:2043;flip:y;height:98;width:0;" filled="f" stroked="t" coordsize="21600,21600" o:gfxdata="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GCZu&#10;q8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9199" o:spid="_x0000_s1026" o:spt="20" style="position:absolute;left:3831;top:1895;flip:y;height:99;width:0;" filled="f" stroked="t" coordsize="21600,21600" o:gfxdata="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3assw&#10;wAAAAN0AAAAPAAAAAAAAAAEAIAAAACIAAABkcnMvZG93bnJldi54bWxQSwECFAAUAAAACACHTuJA&#10;My8FnjsAAAA5AAAAEAAAAAAAAAABACAAAAAPAQAAZHJzL3NoYXBleG1sLnhtbFBLBQYAAAAABgAG&#10;AFsBAAC5AwAAAAA=&#10;">
                  <v:fill on="f" focussize="0,0"/>
                  <v:stroke weight="0pt" color="#EE2D29" joinstyle="round"/>
                  <v:imagedata o:title=""/>
                  <o:lock v:ext="edit" aspectratio="f"/>
                </v:line>
                <v:line id="直线 9200" o:spid="_x0000_s1026" o:spt="20" style="position:absolute;left:3831;top:1747;flip:y;height:99;width:0;" filled="f" stroked="t" coordsize="21600,21600" o:gfxdata="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INT&#10;RM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9201" o:spid="_x0000_s1026" o:spt="20" style="position:absolute;left:3831;top:1600;flip:y;height:98;width:0;" filled="f" stroked="t" coordsize="21600,21600" o:gfxdata="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Xz/bf&#10;wAAAAN0AAAAPAAAAAAAAAAEAIAAAACIAAABkcnMvZG93bnJldi54bWxQSwECFAAUAAAACACHTuJA&#10;My8FnjsAAAA5AAAAEAAAAAAAAAABACAAAAAPAQAAZHJzL3NoYXBleG1sLnhtbFBLBQYAAAAABgAG&#10;AFsBAAC5AwAAAAA=&#10;">
                  <v:fill on="f" focussize="0,0"/>
                  <v:stroke weight="0pt" color="#EE2D29" joinstyle="round"/>
                  <v:imagedata o:title=""/>
                  <o:lock v:ext="edit" aspectratio="f"/>
                </v:line>
                <v:line id="直线 9202" o:spid="_x0000_s1026" o:spt="20" style="position:absolute;left:3831;top:1452;flip:y;height:98;width:0;" filled="f" stroked="t" coordsize="21600,21600" o:gfxdata="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Zx1o&#10;qM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9203" o:spid="_x0000_s1026" o:spt="20" style="position:absolute;left:3831;top:1304;flip:y;height:99;width:0;" filled="f" stroked="t" coordsize="21600,21600" o:gfxdata="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CFHN&#10;M8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9204" o:spid="_x0000_s1026" o:spt="20" style="position:absolute;left:3831;top:1164;height:0;width:412;" filled="f" stroked="t" coordsize="21600,21600" o:gfxdata="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9dYV6ugAAAN0A&#10;AAAPAAAAAAAAAAEAIAAAACIAAABkcnMvZG93bnJldi54bWxQSwECFAAUAAAACACHTuJAMy8FnjsA&#10;AAA5AAAAEAAAAAAAAAABACAAAAAJAQAAZHJzL3NoYXBleG1sLnhtbFBLBQYAAAAABgAGAFsBAACz&#10;AwAAAAA=&#10;">
                  <v:fill on="f" focussize="0,0"/>
                  <v:stroke weight="0.24pt" color="#2656A6" joinstyle="round" dashstyle="dot"/>
                  <v:imagedata o:title=""/>
                  <o:lock v:ext="edit" aspectratio="f"/>
                </v:line>
                <v:line id="直线 9205" o:spid="_x0000_s1026" o:spt="20" style="position:absolute;left:3831;top:597;flip:y;height:567;width:0;" filled="f" stroked="t" coordsize="21600,21600" o:gfxdata="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XGNv&#10;8sEAAADdAAAADwAAAAAAAAABACAAAAAiAAAAZHJzL2Rvd25yZXYueG1sUEsBAhQAFAAAAAgAh07i&#10;QDMvBZ47AAAAOQAAABAAAAAAAAAAAQAgAAAAEAEAAGRycy9zaGFwZXhtbC54bWxQSwUGAAAAAAYA&#10;BgBbAQAAugMAAAAA&#10;">
                  <v:fill on="f" focussize="0,0"/>
                  <v:stroke weight="0.72pt" color="#2656A6" joinstyle="round"/>
                  <v:imagedata o:title=""/>
                  <o:lock v:ext="edit" aspectratio="f"/>
                </v:line>
                <v:line id="直线 9206" o:spid="_x0000_s1026" o:spt="20" style="position:absolute;left:3831;top:597;height:0;width:151;" filled="f" stroked="t" coordsize="21600,21600" o:gfxdata="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Ejuxlq5AAAA3QAA&#10;AA8AAAAAAAAAAQAgAAAAIgAAAGRycy9kb3ducmV2LnhtbFBLAQIUABQAAAAIAIdO4kAzLwWeOwAA&#10;ADkAAAAQAAAAAAAAAAEAIAAAAAgBAABkcnMvc2hhcGV4bWwueG1sUEsFBgAAAAAGAAYAWwEAALID&#10;AAAAAA==&#10;">
                  <v:fill on="f" focussize="0,0"/>
                  <v:stroke weight="0.72007874015748pt" color="#2656A6" joinstyle="round"/>
                  <v:imagedata o:title=""/>
                  <o:lock v:ext="edit" aspectratio="f"/>
                </v:line>
                <v:line id="直线 9207" o:spid="_x0000_s1026" o:spt="20" style="position:absolute;left:3982;top:1164;height:0;width:5058;" filled="f" stroked="t" coordsize="21600,21600" o:gfxdata="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nomPBvQAA&#10;AN0AAAAPAAAAAAAAAAEAIAAAACIAAABkcnMvZG93bnJldi54bWxQSwECFAAUAAAACACHTuJAMy8F&#10;njsAAAA5AAAAEAAAAAAAAAABACAAAAAMAQAAZHJzL3NoYXBleG1sLnhtbFBLBQYAAAAABgAGAFsB&#10;AAC2AwAAAAA=&#10;">
                  <v:fill on="f" focussize="0,0"/>
                  <v:stroke weight="0.72007874015748pt" color="#2656A6" joinstyle="round"/>
                  <v:imagedata o:title=""/>
                  <o:lock v:ext="edit" aspectratio="f"/>
                </v:line>
                <v:line id="直线 9208" o:spid="_x0000_s1026" o:spt="20" style="position:absolute;left:3982;top:597;flip:y;height:567;width:0;" filled="f" stroked="t" coordsize="21600,21600" o:gfxdata="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XHmte&#10;wAAAAN0AAAAPAAAAAAAAAAEAIAAAACIAAABkcnMvZG93bnJldi54bWxQSwECFAAUAAAACACHTuJA&#10;My8FnjsAAAA5AAAAEAAAAAAAAAABACAAAAAPAQAAZHJzL3NoYXBleG1sLnhtbFBLBQYAAAAABgAG&#10;AFsBAAC5AwAAAAA=&#10;">
                  <v:fill on="f" focussize="0,0"/>
                  <v:stroke weight="0.72pt" color="#2656A6" joinstyle="round"/>
                  <v:imagedata o:title=""/>
                  <o:lock v:ext="edit" aspectratio="f"/>
                </v:line>
                <v:line id="直线 9209" o:spid="_x0000_s1026" o:spt="20" style="position:absolute;left:9040;top:1164;height:0;width:801;" filled="f" stroked="t" coordsize="21600,21600" o:gfxdata="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4PFgtvQAA&#10;AN0AAAAPAAAAAAAAAAEAIAAAACIAAABkcnMvZG93bnJldi54bWxQSwECFAAUAAAACACHTuJAMy8F&#10;njsAAAA5AAAAEAAAAAAAAAABACAAAAAMAQAAZHJzL3NoYXBleG1sLnhtbFBLBQYAAAAABgAGAFsB&#10;AAC2AwAAAAA=&#10;">
                  <v:fill on="f" focussize="0,0"/>
                  <v:stroke weight="0.72007874015748pt" color="#2656A6" joinstyle="round"/>
                  <v:imagedata o:title=""/>
                  <o:lock v:ext="edit" aspectratio="f"/>
                </v:line>
                <v:line id="直线 9210" o:spid="_x0000_s1026" o:spt="20" style="position:absolute;left:9850;top:597;flip:y;height:567;width:0;" filled="f" stroked="t" coordsize="21600,21600" o:gfxdata="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3u1ax&#10;wAAAAN0AAAAPAAAAAAAAAAEAIAAAACIAAABkcnMvZG93bnJldi54bWxQSwECFAAUAAAACACHTuJA&#10;My8FnjsAAAA5AAAAEAAAAAAAAAABACAAAAAPAQAAZHJzL3NoYXBleG1sLnhtbFBLBQYAAAAABgAG&#10;AFsBAAC5AwAAAAA=&#10;">
                  <v:fill on="f" focussize="0,0"/>
                  <v:stroke weight="0.72pt" color="#2656A6" joinstyle="round"/>
                  <v:imagedata o:title=""/>
                  <o:lock v:ext="edit" aspectratio="f"/>
                </v:line>
                <v:line id="直线 9211" o:spid="_x0000_s1026" o:spt="20" style="position:absolute;left:9859;top:594;height:0;width:144;" filled="f" stroked="t" coordsize="21600,21600" o:gfxdata="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iZZcK8AAAA&#10;3QAAAA8AAAAAAAAAAQAgAAAAIgAAAGRycy9kb3ducmV2LnhtbFBLAQIUABQAAAAIAIdO4kAzLwWe&#10;OwAAADkAAAAQAAAAAAAAAAEAIAAAAAsBAABkcnMvc2hhcGV4bWwueG1sUEsFBgAAAAAGAAYAWwEA&#10;ALUDAAAAAA==&#10;">
                  <v:fill on="f" focussize="0,0"/>
                  <v:stroke weight="0.72007874015748pt" color="#2656A6" joinstyle="round"/>
                  <v:imagedata o:title=""/>
                  <o:lock v:ext="edit" aspectratio="f"/>
                </v:line>
                <v:line id="直线 9212" o:spid="_x0000_s1026" o:spt="20" style="position:absolute;left:10003;top:594;flip:y;height:567;width:0;" filled="f" stroked="t" coordsize="21600,21600" o:gfxdata="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qCVt&#10;XcEAAADdAAAADwAAAAAAAAABACAAAAAiAAAAZHJzL2Rvd25yZXYueG1sUEsBAhQAFAAAAAgAh07i&#10;QDMvBZ47AAAAOQAAABAAAAAAAAAAAQAgAAAAEAEAAGRycy9zaGFwZXhtbC54bWxQSwUGAAAAAAYA&#10;BgBbAQAAugMAAAAA&#10;">
                  <v:fill on="f" focussize="0,0"/>
                  <v:stroke weight="0.72pt" color="#2656A6" joinstyle="round"/>
                  <v:imagedata o:title=""/>
                  <o:lock v:ext="edit" aspectratio="f"/>
                </v:line>
                <v:line id="直线 9213" o:spid="_x0000_s1026" o:spt="20" style="position:absolute;left:2679;top:1161;height:3;width:1152;" filled="f" stroked="t" coordsize="21600,21600" o:gfxdata="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cHXi68AAAA&#10;3QAAAA8AAAAAAAAAAQAgAAAAIgAAAGRycy9kb3ducmV2LnhtbFBLAQIUABQAAAAIAIdO4kAzLwWe&#10;OwAAADkAAAAQAAAAAAAAAAEAIAAAAAsBAABkcnMvc2hhcGV4bWwueG1sUEsFBgAAAAAGAAYAWwEA&#10;ALUDAAAAAA==&#10;">
                  <v:fill on="f" focussize="0,0"/>
                  <v:stroke weight="0.72007874015748pt" color="#2656A6" joinstyle="round"/>
                  <v:imagedata o:title=""/>
                  <o:lock v:ext="edit" aspectratio="f"/>
                </v:line>
                <v:line id="直线 9214" o:spid="_x0000_s1026" o:spt="20" style="position:absolute;left:9998;top:1161;height:0;width:645;" filled="f" stroked="t" coordsize="21600,21600" o:gfxdata="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LaYyly5AAAA3QAA&#10;AA8AAAAAAAAAAQAgAAAAIgAAAGRycy9kb3ducmV2LnhtbFBLAQIUABQAAAAIAIdO4kAzLwWeOwAA&#10;ADkAAAAQAAAAAAAAAAEAIAAAAAgBAABkcnMvc2hhcGV4bWwueG1sUEsFBgAAAAAGAAYAWwEAALID&#10;AAAAAA==&#10;">
                  <v:fill on="f" focussize="0,0"/>
                  <v:stroke weight="0.72007874015748pt" color="#2656A6" joinstyle="round"/>
                  <v:imagedata o:title=""/>
                  <o:lock v:ext="edit" aspectratio="f"/>
                </v:line>
                <v:line id="直线 9215" o:spid="_x0000_s1026" o:spt="20" style="position:absolute;left:9859;top:1161;height:0;width:1040;" filled="f" stroked="t" coordsize="21600,21600" o:gfxdata="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V+C2PL4A&#10;AADdAAAADwAAAAAAAAABACAAAAAiAAAAZHJzL2Rvd25yZXYueG1sUEsBAhQAFAAAAAgAh07iQDMv&#10;BZ47AAAAOQAAABAAAAAAAAAAAQAgAAAADQEAAGRycy9zaGFwZXhtbC54bWxQSwUGAAAAAAYABgBb&#10;AQAAtwMAAAAA&#10;">
                  <v:fill on="f" focussize="0,0"/>
                  <v:stroke weight="0.24pt" color="#2656A6" joinstyle="round" dashstyle="dot"/>
                  <v:imagedata o:title=""/>
                  <o:lock v:ext="edit" aspectratio="f"/>
                </v:line>
                <v:line id="直线 9216" o:spid="_x0000_s1026" o:spt="20" style="position:absolute;left:3831;top:1156;flip:y;height:99;width:0;" filled="f" stroked="t" coordsize="21600,21600" o:gfxdata="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MDQknvQAA&#10;AN0AAAAPAAAAAAAAAAEAIAAAACIAAABkcnMvZG93bnJldi54bWxQSwECFAAUAAAACACHTuJAMy8F&#10;njsAAAA5AAAAEAAAAAAAAAABACAAAAAMAQAAZHJzL3NoYXBleG1sLnhtbFBLBQYAAAAABgAGAFsB&#10;AAC2AwAAAAA=&#10;">
                  <v:fill on="f" focussize="0,0"/>
                  <v:stroke weight="0pt" color="#EE2D29" joinstyle="round"/>
                  <v:imagedata o:title=""/>
                  <o:lock v:ext="edit" aspectratio="f"/>
                </v:line>
                <v:line id="直线 9217" o:spid="_x0000_s1026" o:spt="20" style="position:absolute;left:3893;top:3724;height:0;width:2109;" filled="f" stroked="t" coordsize="21600,21600" o:gfxdata="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PxpbL&#10;wAAAAN0AAAAPAAAAAAAAAAEAIAAAACIAAABkcnMvZG93bnJldi54bWxQSwECFAAUAAAACACHTuJA&#10;My8FnjsAAAA5AAAAEAAAAAAAAAABACAAAAAPAQAAZHJzL3NoYXBleG1sLnhtbFBLBQYAAAAABgAG&#10;AFsBAAC5AwAAAAA=&#10;">
                  <v:fill on="f" focussize="0,0"/>
                  <v:stroke weight="0.24pt" color="#050100" joinstyle="round"/>
                  <v:imagedata o:title=""/>
                  <o:lock v:ext="edit" aspectratio="f"/>
                </v:line>
                <v:shape id="任意多边形 9218" o:spid="_x0000_s1026" o:spt="100" style="position:absolute;left:3830;top:3682;height:82;width:2233;" fillcolor="#050100" filled="t" stroked="f" coordsize="2233,82" o:gfxdata="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ILDnS/&#10;AAAA3QAAAA8AAAAAAAAAAQAgAAAAIgAAAGRycy9kb3ducmV2LnhtbFBLAQIUABQAAAAIAIdO4kAz&#10;LwWeOwAAADkAAAAQAAAAAAAAAAEAIAAAAA4BAABkcnMvc2hhcGV4bWwueG1sUEsFBgAAAAAGAAYA&#10;WwEAALgDAAAAAA==&#10;" path="m82,0l0,41,82,81,74,61,72,41,74,20,82,0m2232,41l2151,0,2158,20,2160,41,2158,61,2151,81,2232,41e">
                  <v:fill on="t" focussize="0,0"/>
                  <v:stroke on="f"/>
                  <v:imagedata o:title=""/>
                  <o:lock v:ext="edit" aspectratio="f"/>
                </v:shape>
                <v:line id="直线 9219" o:spid="_x0000_s1026" o:spt="20" style="position:absolute;left:6154;top:3724;height:0;width:2154;" filled="f" stroked="t" coordsize="21600,21600" o:gfxdata="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QWK0n&#10;wAAAAN0AAAAPAAAAAAAAAAEAIAAAACIAAABkcnMvZG93bnJldi54bWxQSwECFAAUAAAACACHTuJA&#10;My8FnjsAAAA5AAAAEAAAAAAAAAABACAAAAAPAQAAZHJzL3NoYXBleG1sLnhtbFBLBQYAAAAABgAG&#10;AFsBAAC5AwAAAAA=&#10;">
                  <v:fill on="f" focussize="0,0"/>
                  <v:stroke weight="0.24pt" color="#050100" joinstyle="round"/>
                  <v:imagedata o:title=""/>
                  <o:lock v:ext="edit" aspectratio="f"/>
                </v:line>
                <v:shape id="任意多边形 9220" o:spid="_x0000_s1026" o:spt="100" style="position:absolute;left:6091;top:3682;height:82;width:2278;" fillcolor="#050100" filled="t" stroked="f" coordsize="2278,82" o:gfxdata="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O3pFJ2/&#10;AAAA3QAAAA8AAAAAAAAAAQAgAAAAIgAAAGRycy9kb3ducmV2LnhtbFBLAQIUABQAAAAIAIdO4kAz&#10;LwWeOwAAADkAAAAQAAAAAAAAAAEAIAAAAA4BAABkcnMvc2hhcGV4bWwueG1sUEsFBgAAAAAGAAYA&#10;WwEAALgDAAAAAA==&#10;" path="m82,0l0,41,82,81,74,61,72,41,74,20,82,0m2278,41l2196,0,2203,20,2206,41,2203,61,2196,81,2278,41e">
                  <v:fill on="t" focussize="0,0"/>
                  <v:stroke on="f"/>
                  <v:imagedata o:title=""/>
                  <o:lock v:ext="edit" aspectratio="f"/>
                </v:shape>
                <v:line id="直线 9221" o:spid="_x0000_s1026" o:spt="20" style="position:absolute;left:8472;top:3717;flip:y;height:6;width:2110;" filled="f" stroked="t" coordsize="21600,21600" o:gfxdata="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T+UNG&#10;wAAAAN0AAAAPAAAAAAAAAAEAIAAAACIAAABkcnMvZG93bnJldi54bWxQSwECFAAUAAAACACHTuJA&#10;My8FnjsAAAA5AAAAEAAAAAAAAAABACAAAAAPAQAAZHJzL3NoYXBleG1sLnhtbFBLBQYAAAAABgAG&#10;AFsBAAC5AwAAAAA=&#10;">
                  <v:fill on="f" focussize="0,0"/>
                  <v:stroke weight="0.24pt" color="#050100" joinstyle="round"/>
                  <v:imagedata o:title=""/>
                  <o:lock v:ext="edit" aspectratio="f"/>
                </v:line>
                <v:shape id="任意多边形 9222" o:spid="_x0000_s1026" o:spt="100" style="position:absolute;left:8410;top:3676;height:88;width:2234;" fillcolor="#050100" filled="t" stroked="f" coordsize="2234,88" o:gfxdata="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c6PA2/&#10;AAAA3QAAAA8AAAAAAAAAAQAgAAAAIgAAAGRycy9kb3ducmV2LnhtbFBLAQIUABQAAAAIAIdO4kAz&#10;LwWeOwAAADkAAAAQAAAAAAAAAAEAIAAAAA4BAABkcnMvc2hhcGV4bWwueG1sUEsFBgAAAAAGAAYA&#10;WwEAALgDAAAAAA==&#10;" path="m82,88l75,68,72,47,74,27,82,7,0,48,82,88m2234,41l2152,0,2159,20,2162,41,2160,62,2152,82,2234,41e">
                  <v:fill on="t" focussize="0,0"/>
                  <v:stroke on="f"/>
                  <v:imagedata o:title=""/>
                  <o:lock v:ext="edit" aspectratio="f"/>
                </v:shape>
                <v:line id="直线 9223" o:spid="_x0000_s1026" o:spt="20" style="position:absolute;left:3831;top:3689;flip:y;height:98;width:0;" filled="f" stroked="t" coordsize="21600,21600" o:gfxdata="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D5JFT&#10;wAAAAN0AAAAPAAAAAAAAAAEAIAAAACIAAABkcnMvZG93bnJldi54bWxQSwECFAAUAAAACACHTuJA&#10;My8FnjsAAAA5AAAAEAAAAAAAAAABACAAAAAPAQAAZHJzL3NoYXBleG1sLnhtbFBLBQYAAAAABgAG&#10;AFsBAAC5AwAAAAA=&#10;">
                  <v:fill on="f" focussize="0,0"/>
                  <v:stroke weight="0pt" color="#EE2D29" joinstyle="round"/>
                  <v:imagedata o:title=""/>
                  <o:lock v:ext="edit" aspectratio="f"/>
                </v:line>
                <v:line id="直线 9224" o:spid="_x0000_s1026" o:spt="20" style="position:absolute;left:3831;top:3541;flip:y;height:99;width:0;" filled="f" stroked="t" coordsize="21600,21600" o:gfxdata="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yewUhvQAA&#10;AN0AAAAPAAAAAAAAAAEAIAAAACIAAABkcnMvZG93bnJldi54bWxQSwECFAAUAAAACACHTuJAMy8F&#10;njsAAAA5AAAAEAAAAAAAAAABACAAAAAMAQAAZHJzL3NoYXBleG1sLnhtbFBLBQYAAAAABgAGAFsB&#10;AAC2AwAAAAA=&#10;">
                  <v:fill on="f" focussize="0,0"/>
                  <v:stroke weight="0pt" color="#EE2D29" joinstyle="round"/>
                  <v:imagedata o:title=""/>
                  <o:lock v:ext="edit" aspectratio="f"/>
                </v:line>
                <v:line id="直线 9225" o:spid="_x0000_s1026" o:spt="20" style="position:absolute;left:3831;top:3393;flip:y;height:99;width:0;" filled="f" stroked="t" coordsize="21600,21600" o:gfxdata="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dN6C6&#10;wAAAAN0AAAAPAAAAAAAAAAEAIAAAACIAAABkcnMvZG93bnJldi54bWxQSwECFAAUAAAACACHTuJA&#10;My8FnjsAAAA5AAAAEAAAAAAAAAABACAAAAAPAQAAZHJzL3NoYXBleG1sLnhtbFBLBQYAAAAABgAG&#10;AFsBAAC5AwAAAAA=&#10;">
                  <v:fill on="f" focussize="0,0"/>
                  <v:stroke weight="0pt" color="#EE2D29" joinstyle="round"/>
                  <v:imagedata o:title=""/>
                  <o:lock v:ext="edit" aspectratio="f"/>
                </v:line>
                <v:line id="直线 9226" o:spid="_x0000_s1026" o:spt="20" style="position:absolute;left:3831;top:3246;flip:y;height:98;width:0;" filled="f" stroked="t" coordsize="21600,21600" o:gfxdata="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J1J/6vQAA&#10;AN0AAAAPAAAAAAAAAAEAIAAAACIAAABkcnMvZG93bnJldi54bWxQSwECFAAUAAAACACHTuJAMy8F&#10;njsAAAA5AAAAEAAAAAAAAAABACAAAAAMAQAAZHJzL3NoYXBleG1sLnhtbFBLBQYAAAAABgAGAFsB&#10;AAC2AwAAAAA=&#10;">
                  <v:fill on="f" focussize="0,0"/>
                  <v:stroke weight="0pt" color="#EE2D29" joinstyle="round"/>
                  <v:imagedata o:title=""/>
                  <o:lock v:ext="edit" aspectratio="f"/>
                </v:line>
                <v:line id="直线 9227" o:spid="_x0000_s1026" o:spt="20" style="position:absolute;left:3831;top:3098;flip:y;height:99;width:0;" filled="f" stroked="t" coordsize="21600,21600" o:gfxdata="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Jpg6&#10;Yc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9228" o:spid="_x0000_s1026" o:spt="20" style="position:absolute;left:3831;top:2950;flip:y;height:99;width:0;" filled="f" stroked="t" coordsize="21600,21600" o:gfxdata="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1kqk&#10;Fs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9229" o:spid="_x0000_s1026" o:spt="20" style="position:absolute;left:3831;top:2803;flip:y;height:98;width:0;" filled="f" stroked="t" coordsize="21600,21600" o:gfxdata="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uQYB&#10;jc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9230" o:spid="_x0000_s1026" o:spt="20" style="position:absolute;left:3831;top:2655;flip:y;height:98;width:0;" filled="f" stroked="t" coordsize="21600,21600" o:gfxdata="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Nu+Z&#10;+c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9231" o:spid="_x0000_s1026" o:spt="20" style="position:absolute;left:3831;top:3847;flip:y;height:95;width:0;" filled="f" stroked="t" coordsize="21600,21600" o:gfxdata="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WaM8&#10;Ys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9232" o:spid="_x0000_s1026" o:spt="20" style="position:absolute;left:3831;top:500;flip:y;height:98;width:0;" filled="f" stroked="t" coordsize="21600,21600" o:gfxdata="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pcaIV&#10;wAAAAN0AAAAPAAAAAAAAAAEAIAAAACIAAABkcnMvZG93bnJldi54bWxQSwECFAAUAAAACACHTuJA&#10;My8FnjsAAAA5AAAAEAAAAAAAAAABACAAAAAPAQAAZHJzL3NoYXBleG1sLnhtbFBLBQYAAAAABgAG&#10;AFsBAAC5AwAAAAA=&#10;">
                  <v:fill on="f" focussize="0,0"/>
                  <v:stroke weight="0pt" color="#EE2D29" joinstyle="round"/>
                  <v:imagedata o:title=""/>
                  <o:lock v:ext="edit" aspectratio="f"/>
                </v:line>
                <v:line id="直线 9233" o:spid="_x0000_s1026" o:spt="20" style="position:absolute;left:3613;top:314;flip:y;height:13;width:4187;" filled="f" stroked="t" coordsize="21600,21600" o:gfxdata="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s82KvLsAAADd&#10;AAAADwAAAAAAAAABACAAAAAiAAAAZHJzL2Rvd25yZXYueG1sUEsBAhQAFAAAAAgAh07iQDMvBZ47&#10;AAAAOQAAABAAAAAAAAAAAQAgAAAACgEAAGRycy9zaGFwZXhtbC54bWxQSwUGAAAAAAYABgBbAQAA&#10;tAMAAAAA&#10;">
                  <v:fill on="f" focussize="0,0"/>
                  <v:stroke weight="0.24pt" color="#2656A6" joinstyle="round" dashstyle="dot"/>
                  <v:imagedata o:title=""/>
                  <o:lock v:ext="edit" aspectratio="f"/>
                </v:line>
                <v:line id="直线 9234" o:spid="_x0000_s1026" o:spt="20" style="position:absolute;left:3613;top:-240;flip:y;height:567;width:0;" filled="f" stroked="t" coordsize="21600,21600" o:gfxdata="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9QwDUvQAA&#10;AN0AAAAPAAAAAAAAAAEAIAAAACIAAABkcnMvZG93bnJldi54bWxQSwECFAAUAAAACACHTuJAMy8F&#10;njsAAAA5AAAAEAAAAAAAAAABACAAAAAMAQAAZHJzL3NoYXBleG1sLnhtbFBLBQYAAAAABgAGAFsB&#10;AAC2AwAAAAA=&#10;">
                  <v:fill on="f" focussize="0,0"/>
                  <v:stroke weight="0.72pt" color="#2656A6" joinstyle="round"/>
                  <v:imagedata o:title=""/>
                  <o:lock v:ext="edit" aspectratio="f"/>
                </v:line>
                <v:line id="直线 9235" o:spid="_x0000_s1026" o:spt="20" style="position:absolute;left:3613;top:-243;flip:y;height:3;width:4215;" filled="f" stroked="t" coordsize="21600,21600" o:gfxdata="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q7NN0L4A&#10;AADdAAAADwAAAAAAAAABACAAAAAiAAAAZHJzL2Rvd25yZXYueG1sUEsBAhQAFAAAAAgAh07iQDMv&#10;BZ47AAAAOQAAABAAAAAAAAAAAQAgAAAADQEAAGRycy9zaGFwZXhtbC54bWxQSwUGAAAAAAYABgBb&#10;AQAAtwMAAAAA&#10;">
                  <v:fill on="f" focussize="0,0"/>
                  <v:stroke weight="0.72007874015748pt" color="#2656A6" joinstyle="round"/>
                  <v:imagedata o:title=""/>
                  <o:lock v:ext="edit" aspectratio="f"/>
                </v:line>
                <v:line id="直线 9236" o:spid="_x0000_s1026" o:spt="20" style="position:absolute;left:7828;top:-244;flip:x y;height:558;width:10;" filled="f" stroked="t" coordsize="21600,21600" o:gfxdata="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4MOQILsAAADd&#10;AAAADwAAAAAAAAABACAAAAAiAAAAZHJzL2Rvd25yZXYueG1sUEsBAhQAFAAAAAgAh07iQDMvBZ47&#10;AAAAOQAAABAAAAAAAAAAAQAgAAAACgEAAGRycy9zaGFwZXhtbC54bWxQSwUGAAAAAAYABgBbAQAA&#10;tAMAAAAA&#10;">
                  <v:fill on="f" focussize="0,0"/>
                  <v:stroke weight="0.72pt" color="#2656A6" joinstyle="round"/>
                  <v:imagedata o:title=""/>
                  <o:lock v:ext="edit" aspectratio="f"/>
                </v:line>
                <v:line id="直线 9237" o:spid="_x0000_s1026" o:spt="20" style="position:absolute;left:7838;top:313;height:0;width:2805;" filled="f" stroked="t" coordsize="21600,21600" o:gfxdata="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Zwk+GvQAA&#10;AN0AAAAPAAAAAAAAAAEAIAAAACIAAABkcnMvZG93bnJldi54bWxQSwECFAAUAAAACACHTuJAMy8F&#10;njsAAAA5AAAAEAAAAAAAAAABACAAAAAMAQAAZHJzL3NoYXBleG1sLnhtbFBLBQYAAAAABgAGAFsB&#10;AAC2AwAAAAA=&#10;">
                  <v:fill on="f" focussize="0,0"/>
                  <v:stroke weight="0.72007874015748pt" color="#2656A6" joinstyle="round"/>
                  <v:imagedata o:title=""/>
                  <o:lock v:ext="edit" aspectratio="f"/>
                </v:line>
                <v:line id="直线 9238" o:spid="_x0000_s1026" o:spt="20" style="position:absolute;left:2679;top:327;flip:y;height:6;width:934;" filled="f" stroked="t" coordsize="21600,21600" o:gfxdata="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kMKvhr4A&#10;AADdAAAADwAAAAAAAAABACAAAAAiAAAAZHJzL2Rvd25yZXYueG1sUEsBAhQAFAAAAAgAh07iQDMv&#10;BZ47AAAAOQAAABAAAAAAAAAAAQAgAAAADQEAAGRycy9zaGFwZXhtbC54bWxQSwUGAAAAAAYABgBb&#10;AQAAtwMAAAAA&#10;">
                  <v:fill on="f" focussize="0,0"/>
                  <v:stroke weight="0.72007874015748pt" color="#2656A6" joinstyle="round"/>
                  <v:imagedata o:title=""/>
                  <o:lock v:ext="edit" aspectratio="f"/>
                </v:line>
                <v:line id="直线 9239" o:spid="_x0000_s1026" o:spt="20" style="position:absolute;left:3831;top:352;flip:y;height:99;width:0;" filled="f" stroked="t" coordsize="21600,21600" o:gfxdata="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M03Gq&#10;wAAAAN0AAAAPAAAAAAAAAAEAIAAAACIAAABkcnMvZG93bnJldi54bWxQSwECFAAUAAAACACHTuJA&#10;My8FnjsAAAA5AAAAEAAAAAAAAAABACAAAAAPAQAAZHJzL3NoYXBleG1sLnhtbFBLBQYAAAAABgAG&#10;AFsBAAC5AwAAAAA=&#10;">
                  <v:fill on="f" focussize="0,0"/>
                  <v:stroke weight="0pt" color="#EE2D29" joinstyle="round"/>
                  <v:imagedata o:title=""/>
                  <o:lock v:ext="edit" aspectratio="f"/>
                </v:line>
                <v:line id="直线 9240" o:spid="_x0000_s1026" o:spt="20" style="position:absolute;left:3831;top:204;flip:y;height:99;width:0;" filled="f" stroked="t" coordsize="21600,21600" o:gfxdata="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DOune&#10;wAAAAN0AAAAPAAAAAAAAAAEAIAAAACIAAABkcnMvZG93bnJldi54bWxQSwECFAAUAAAACACHTuJA&#10;My8FnjsAAAA5AAAAEAAAAAAAAAABACAAAAAPAQAAZHJzL3NoYXBleG1sLnhtbFBLBQYAAAAABgAG&#10;AFsBAAC5AwAAAAA=&#10;">
                  <v:fill on="f" focussize="0,0"/>
                  <v:stroke weight="0pt" color="#EE2D29" joinstyle="round"/>
                  <v:imagedata o:title=""/>
                  <o:lock v:ext="edit" aspectratio="f"/>
                </v:line>
                <v:line id="直线 9241" o:spid="_x0000_s1026" o:spt="20" style="position:absolute;left:3831;top:57;flip:y;height:98;width:0;" filled="f" stroked="t" coordsize="21600,21600" o:gfxdata="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sdkxF&#10;wAAAAN0AAAAPAAAAAAAAAAEAIAAAACIAAABkcnMvZG93bnJldi54bWxQSwECFAAUAAAACACHTuJA&#10;My8FnjsAAAA5AAAAEAAAAAAAAAABACAAAAAPAQAAZHJzL3NoYXBleG1sLnhtbFBLBQYAAAAABgAG&#10;AFsBAAC5AwAAAAA=&#10;">
                  <v:fill on="f" focussize="0,0"/>
                  <v:stroke weight="0pt" color="#EE2D29" joinstyle="round"/>
                  <v:imagedata o:title=""/>
                  <o:lock v:ext="edit" aspectratio="f"/>
                </v:line>
                <v:line id="直线 9242" o:spid="_x0000_s1026" o:spt="20" style="position:absolute;left:3831;top:-91;flip:y;height:98;width:0;" filled="f" stroked="t" coordsize="21600,21600" o:gfxdata="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cpNIy&#10;wAAAAN0AAAAPAAAAAAAAAAEAIAAAACIAAABkcnMvZG93bnJldi54bWxQSwECFAAUAAAACACHTuJA&#10;My8FnjsAAAA5AAAAEAAAAAAAAAABACAAAAAPAQAAZHJzL3NoYXBleG1sLnhtbFBLBQYAAAAABgAG&#10;AFsBAAC5AwAAAAA=&#10;">
                  <v:fill on="f" focussize="0,0"/>
                  <v:stroke weight="0pt" color="#EE2D29" joinstyle="round"/>
                  <v:imagedata o:title=""/>
                  <o:lock v:ext="edit" aspectratio="f"/>
                </v:line>
                <v:line id="直线 9243" o:spid="_x0000_s1026" o:spt="20" style="position:absolute;left:3831;top:-239;flip:y;height:99;width:0;" filled="f" stroked="t" coordsize="21600,21600" o:gfxdata="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8+h3&#10;qc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9244" o:spid="_x0000_s1026" o:spt="20" style="position:absolute;left:5542;top:1084;flip:y;height:99;width:0;" filled="f" stroked="t" coordsize="21600,21600" o:gfxdata="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J349u8AAAA&#10;3QAAAA8AAAAAAAAAAQAgAAAAIgAAAGRycy9kb3ducmV2LnhtbFBLAQIUABQAAAAIAIdO4kAzLwWe&#10;OwAAADkAAAAQAAAAAAAAAAEAIAAAAAsBAABkcnMvc2hhcGV4bWwueG1sUEsFBgAAAAAGAAYAWwEA&#10;ALUDAAAAAA==&#10;">
                  <v:fill on="f" focussize="0,0"/>
                  <v:stroke weight="0pt" color="#EE2D29" joinstyle="round"/>
                  <v:imagedata o:title=""/>
                  <o:lock v:ext="edit" aspectratio="f"/>
                </v:line>
                <v:line id="直线 9245" o:spid="_x0000_s1026" o:spt="20" style="position:absolute;left:5542;top:937;flip:y;height:98;width:0;" filled="f" stroked="t" coordsize="21600,21600" o:gfxdata="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tO0ZA&#10;wAAAAN0AAAAPAAAAAAAAAAEAIAAAACIAAABkcnMvZG93bnJldi54bWxQSwECFAAUAAAACACHTuJA&#10;My8FnjsAAAA5AAAAEAAAAAAAAAABACAAAAAPAQAAZHJzL3NoYXBleG1sLnhtbFBLBQYAAAAABgAG&#10;AFsBAAC5AwAAAAA=&#10;">
                  <v:fill on="f" focussize="0,0"/>
                  <v:stroke weight="0pt" color="#EE2D29" joinstyle="round"/>
                  <v:imagedata o:title=""/>
                  <o:lock v:ext="edit" aspectratio="f"/>
                </v:line>
                <v:line id="直线 9246" o:spid="_x0000_s1026" o:spt="20" style="position:absolute;left:5542;top:789;flip:y;height:98;width:0;" filled="f" stroked="t" coordsize="21600,21600" o:gfxdata="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52HkAvQAA&#10;AN0AAAAPAAAAAAAAAAEAIAAAACIAAABkcnMvZG93bnJldi54bWxQSwECFAAUAAAACACHTuJAMy8F&#10;njsAAAA5AAAAEAAAAAAAAAABACAAAAAMAQAAZHJzL3NoYXBleG1sLnhtbFBLBQYAAAAABgAGAFsB&#10;AAC2AwAAAAA=&#10;">
                  <v:fill on="f" focussize="0,0"/>
                  <v:stroke weight="0pt" color="#EE2D29" joinstyle="round"/>
                  <v:imagedata o:title=""/>
                  <o:lock v:ext="edit" aspectratio="f"/>
                </v:line>
                <v:line id="直线 9247" o:spid="_x0000_s1026" o:spt="20" style="position:absolute;left:5542;top:641;flip:y;height:98;width:0;" filled="f" stroked="t" coordsize="21600,21600" o:gfxdata="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WlNyb&#10;wAAAAN0AAAAPAAAAAAAAAAEAIAAAACIAAABkcnMvZG93bnJldi54bWxQSwECFAAUAAAACACHTuJA&#10;My8FnjsAAAA5AAAAEAAAAAAAAAABACAAAAAPAQAAZHJzL3NoYXBleG1sLnhtbFBLBQYAAAAABgAG&#10;AFsBAAC5AwAAAAA=&#10;">
                  <v:fill on="f" focussize="0,0"/>
                  <v:stroke weight="0pt" color="#EE2D29" joinstyle="round"/>
                  <v:imagedata o:title=""/>
                  <o:lock v:ext="edit" aspectratio="f"/>
                </v:line>
                <v:line id="直线 9248" o:spid="_x0000_s1026" o:spt="20" style="position:absolute;left:5542;top:493;flip:y;height:99;width:0;" filled="f" stroked="t" coordsize="21600,21600" o:gfxdata="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mRkLs&#10;wAAAAN0AAAAPAAAAAAAAAAEAIAAAACIAAABkcnMvZG93bnJldi54bWxQSwECFAAUAAAACACHTuJA&#10;My8FnjsAAAA5AAAAEAAAAAAAAAABACAAAAAPAQAAZHJzL3NoYXBleG1sLnhtbFBLBQYAAAAABgAG&#10;AFsBAAC5AwAAAAA=&#10;">
                  <v:fill on="f" focussize="0,0"/>
                  <v:stroke weight="0pt" color="#EE2D29" joinstyle="round"/>
                  <v:imagedata o:title=""/>
                  <o:lock v:ext="edit" aspectratio="f"/>
                </v:line>
                <v:line id="直线 9249" o:spid="_x0000_s1026" o:spt="20" style="position:absolute;left:5542;top:345;flip:y;height:99;width:0;" filled="f" stroked="t" coordsize="21600,21600" o:gfxdata="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CQrn&#10;d8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9250" o:spid="_x0000_s1026" o:spt="20" style="position:absolute;left:5542;top:198;flip:y;height:98;width:0;" filled="f" stroked="t" coordsize="21600,21600" o:gfxdata="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huN/&#10;A8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9251" o:spid="_x0000_s1026" o:spt="20" style="position:absolute;left:5542;top:50;flip:y;height:99;width:0;" filled="f" stroked="t" coordsize="21600,21600" o:gfxdata="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6a/a&#10;mM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9252" o:spid="_x0000_s1026" o:spt="20" style="position:absolute;left:5542;top:-98;flip:y;height:99;width:0;" filled="f" stroked="t" coordsize="21600,21600" o:gfxdata="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ZfUTv&#10;wAAAAN0AAAAPAAAAAAAAAAEAIAAAACIAAABkcnMvZG93bnJldi54bWxQSwECFAAUAAAACACHTuJA&#10;My8FnjsAAAA5AAAAEAAAAAAAAAABACAAAAAPAQAAZHJzL3NoYXBleG1sLnhtbFBLBQYAAAAABgAG&#10;AFsBAAC5AwAAAAA=&#10;">
                  <v:fill on="f" focussize="0,0"/>
                  <v:stroke weight="0pt" color="#EE2D29" joinstyle="round"/>
                  <v:imagedata o:title=""/>
                  <o:lock v:ext="edit" aspectratio="f"/>
                </v:line>
                <v:line id="直线 9253" o:spid="_x0000_s1026" o:spt="20" style="position:absolute;left:5542;top:-245;flip:y;height:98;width:0;" filled="f" stroked="t" coordsize="21600,21600" o:gfxdata="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2MeF0&#10;wAAAAN0AAAAPAAAAAAAAAAEAIAAAACIAAABkcnMvZG93bnJldi54bWxQSwECFAAUAAAACACHTuJA&#10;My8FnjsAAAA5AAAAEAAAAAAAAAABACAAAAAPAQAAZHJzL3NoYXBleG1sLnhtbFBLBQYAAAAABgAG&#10;AFsBAAC5AwAAAAA=&#10;">
                  <v:fill on="f" focussize="0,0"/>
                  <v:stroke weight="0pt" color="#EE2D29" joinstyle="round"/>
                  <v:imagedata o:title=""/>
                  <o:lock v:ext="edit" aspectratio="f"/>
                </v:line>
                <v:line id="直线 9254" o:spid="_x0000_s1026" o:spt="20" style="position:absolute;left:5542;top:1401;flip:y;height:98;width:0;" filled="f" stroked="t" coordsize="21600,21600" o:gfxdata="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HrnUGvQAA&#10;AN0AAAAPAAAAAAAAAAEAIAAAACIAAABkcnMvZG93bnJldi54bWxQSwECFAAUAAAACACHTuJAMy8F&#10;njsAAAA5AAAAEAAAAAAAAAABACAAAAAMAQAAZHJzL3NoYXBleG1sLnhtbFBLBQYAAAAABgAGAFsB&#10;AAC2AwAAAAA=&#10;">
                  <v:fill on="f" focussize="0,0"/>
                  <v:stroke weight="0pt" color="#EE2D29" joinstyle="round"/>
                  <v:imagedata o:title=""/>
                  <o:lock v:ext="edit" aspectratio="f"/>
                </v:line>
                <v:line id="直线 9255" o:spid="_x0000_s1026" o:spt="20" style="position:absolute;left:5542;top:1253;flip:y;height:98;width:0;" filled="f" stroked="t" coordsize="21600,21600" o:gfxdata="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aOLQ&#10;nc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9256" o:spid="_x0000_s1026" o:spt="20" style="position:absolute;left:5542;top:2318;flip:y;height:99;width:0;" filled="f" stroked="t" coordsize="21600,21600" o:gfxdata="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cz4xq8AAAA&#10;3QAAAA8AAAAAAAAAAQAgAAAAIgAAAGRycy9kb3ducmV2LnhtbFBLAQIUABQAAAAIAIdO4kAzLwWe&#10;OwAAADkAAAAQAAAAAAAAAAEAIAAAAAsBAABkcnMvc2hhcGV4bWwueG1sUEsFBgAAAAAGAAYAWwEA&#10;ALUDAAAAAA==&#10;">
                  <v:fill on="f" focussize="0,0"/>
                  <v:stroke weight="0pt" color="#EE2D29" joinstyle="round"/>
                  <v:imagedata o:title=""/>
                  <o:lock v:ext="edit" aspectratio="f"/>
                </v:line>
                <v:line id="直线 9257" o:spid="_x0000_s1026" o:spt="20" style="position:absolute;left:5542;top:2170;flip:y;height:99;width:0;" filled="f" stroked="t" coordsize="21600,21600" o:gfxdata="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If0aB&#10;wAAAAN0AAAAPAAAAAAAAAAEAIAAAACIAAABkcnMvZG93bnJldi54bWxQSwECFAAUAAAACACHTuJA&#10;My8FnjsAAAA5AAAAEAAAAAAAAAABACAAAAAPAQAAZHJzL3NoYXBleG1sLnhtbFBLBQYAAAAABgAG&#10;AFsBAAC5AwAAAAA=&#10;">
                  <v:fill on="f" focussize="0,0"/>
                  <v:stroke weight="0pt" color="#EE2D29" joinstyle="round"/>
                  <v:imagedata o:title=""/>
                  <o:lock v:ext="edit" aspectratio="f"/>
                </v:line>
                <v:line id="直线 9258" o:spid="_x0000_s1026" o:spt="20" style="position:absolute;left:5542;top:2023;flip:y;height:98;width:0;" filled="f" stroked="t" coordsize="21600,21600" o:gfxdata="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4rdj2&#10;wAAAAN0AAAAPAAAAAAAAAAEAIAAAACIAAABkcnMvZG93bnJldi54bWxQSwECFAAUAAAACACHTuJA&#10;My8FnjsAAAA5AAAAEAAAAAAAAAABACAAAAAPAQAAZHJzL3NoYXBleG1sLnhtbFBLBQYAAAAABgAG&#10;AFsBAAC5AwAAAAA=&#10;">
                  <v:fill on="f" focussize="0,0"/>
                  <v:stroke weight="0pt" color="#EE2D29" joinstyle="round"/>
                  <v:imagedata o:title=""/>
                  <o:lock v:ext="edit" aspectratio="f"/>
                </v:line>
                <v:line id="直线 9259" o:spid="_x0000_s1026" o:spt="20" style="position:absolute;left:6108;top:3711;flip:y;height:99;width:0;" filled="f" stroked="t" coordsize="21600,21600" o:gfxdata="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X4X1t&#10;wAAAAN0AAAAPAAAAAAAAAAEAIAAAACIAAABkcnMvZG93bnJldi54bWxQSwECFAAUAAAACACHTuJA&#10;My8FnjsAAAA5AAAAEAAAAAAAAAABACAAAAAPAQAAZHJzL3NoYXBleG1sLnhtbFBLBQYAAAAABgAG&#10;AFsBAAC5AwAAAAA=&#10;">
                  <v:fill on="f" focussize="0,0"/>
                  <v:stroke weight="0pt" color="#EE2D29" joinstyle="round"/>
                  <v:imagedata o:title=""/>
                  <o:lock v:ext="edit" aspectratio="f"/>
                </v:line>
                <v:line id="直线 9260" o:spid="_x0000_s1026" o:spt="20" style="position:absolute;left:6108;top:3563;flip:y;height:99;width:0;" filled="f" stroked="t" coordsize="21600,21600" o:gfxdata="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YCOUZ&#10;wAAAAN0AAAAPAAAAAAAAAAEAIAAAACIAAABkcnMvZG93bnJldi54bWxQSwECFAAUAAAACACHTuJA&#10;My8FnjsAAAA5AAAAEAAAAAAAAAABACAAAAAPAQAAZHJzL3NoYXBleG1sLnhtbFBLBQYAAAAABgAG&#10;AFsBAAC5AwAAAAA=&#10;">
                  <v:fill on="f" focussize="0,0"/>
                  <v:stroke weight="0pt" color="#EE2D29" joinstyle="round"/>
                  <v:imagedata o:title=""/>
                  <o:lock v:ext="edit" aspectratio="f"/>
                </v:line>
                <v:line id="直线 9261" o:spid="_x0000_s1026" o:spt="20" style="position:absolute;left:6108;top:3416;flip:y;height:98;width:0;" filled="f" stroked="t" coordsize="21600,21600" o:gfxdata="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3RECC&#10;wAAAAN0AAAAPAAAAAAAAAAEAIAAAACIAAABkcnMvZG93bnJldi54bWxQSwECFAAUAAAACACHTuJA&#10;My8FnjsAAAA5AAAAEAAAAAAAAAABACAAAAAPAQAAZHJzL3NoYXBleG1sLnhtbFBLBQYAAAAABgAG&#10;AFsBAAC5AwAAAAA=&#10;">
                  <v:fill on="f" focussize="0,0"/>
                  <v:stroke weight="0pt" color="#EE2D29" joinstyle="round"/>
                  <v:imagedata o:title=""/>
                  <o:lock v:ext="edit" aspectratio="f"/>
                </v:line>
                <v:line id="直线 9262" o:spid="_x0000_s1026" o:spt="20" style="position:absolute;left:6108;top:3268;flip:y;height:99;width:0;" filled="f" stroked="t" coordsize="21600,21600" o:gfxdata="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Hlt71&#10;wAAAAN0AAAAPAAAAAAAAAAEAIAAAACIAAABkcnMvZG93bnJldi54bWxQSwECFAAUAAAACACHTuJA&#10;My8FnjsAAAA5AAAAEAAAAAAAAAABACAAAAAPAQAAZHJzL3NoYXBleG1sLnhtbFBLBQYAAAAABgAG&#10;AFsBAAC5AwAAAAA=&#10;">
                  <v:fill on="f" focussize="0,0"/>
                  <v:stroke weight="0pt" color="#EE2D29" joinstyle="round"/>
                  <v:imagedata o:title=""/>
                  <o:lock v:ext="edit" aspectratio="f"/>
                </v:line>
                <v:line id="直线 9263" o:spid="_x0000_s1026" o:spt="20" style="position:absolute;left:6108;top:3120;flip:y;height:99;width:0;" filled="f" stroked="t" coordsize="21600,21600" o:gfxdata="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o2ntu&#10;wAAAAN0AAAAPAAAAAAAAAAEAIAAAACIAAABkcnMvZG93bnJldi54bWxQSwECFAAUAAAACACHTuJA&#10;My8FnjsAAAA5AAAAEAAAAAAAAAABACAAAAAPAQAAZHJzL3NoYXBleG1sLnhtbFBLBQYAAAAABgAG&#10;AFsBAAC5AwAAAAA=&#10;">
                  <v:fill on="f" focussize="0,0"/>
                  <v:stroke weight="0pt" color="#EE2D29" joinstyle="round"/>
                  <v:imagedata o:title=""/>
                  <o:lock v:ext="edit" aspectratio="f"/>
                </v:line>
                <v:line id="直线 9264" o:spid="_x0000_s1026" o:spt="20" style="position:absolute;left:6108;top:2972;flip:y;height:99;width:0;" filled="f" stroked="t" coordsize="21600,21600" o:gfxdata="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lF7xy8AAAA&#10;3QAAAA8AAAAAAAAAAQAgAAAAIgAAAGRycy9kb3ducmV2LnhtbFBLAQIUABQAAAAIAIdO4kAzLwWe&#10;OwAAADkAAAAQAAAAAAAAAAEAIAAAAAsBAABkcnMvc2hhcGV4bWwueG1sUEsFBgAAAAAGAAYAWwEA&#10;ALUDAAAAAA==&#10;">
                  <v:fill on="f" focussize="0,0"/>
                  <v:stroke weight="0pt" color="#EE2D29" joinstyle="round"/>
                  <v:imagedata o:title=""/>
                  <o:lock v:ext="edit" aspectratio="f"/>
                </v:line>
                <v:line id="直线 9265" o:spid="_x0000_s1026" o:spt="20" style="position:absolute;left:6108;top:3869;flip:y;height:96;width:0;" filled="f" stroked="t" coordsize="21600,21600" o:gfxdata="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9glK&#10;h8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9266" o:spid="_x0000_s1026" o:spt="20" style="position:absolute;left:7836;top:1654;flip:y;height:99;width:0;" filled="f" stroked="t" coordsize="21600,21600" o:gfxdata="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Lqdce8AAAA&#10;3QAAAA8AAAAAAAAAAQAgAAAAIgAAAGRycy9kb3ducmV2LnhtbFBLAQIUABQAAAAIAIdO4kAzLwWe&#10;OwAAADkAAAAQAAAAAAAAAAEAIAAAAAsBAABkcnMvc2hhcGV4bWwueG1sUEsFBgAAAAAGAAYAWwEA&#10;ALUDAAAAAA==&#10;">
                  <v:fill on="f" focussize="0,0"/>
                  <v:stroke weight="0pt" color="#EE2D29" joinstyle="round"/>
                  <v:imagedata o:title=""/>
                  <o:lock v:ext="edit" aspectratio="f"/>
                </v:line>
                <v:line id="直线 9267" o:spid="_x0000_s1026" o:spt="20" style="position:absolute;left:7836;top:1506;flip:y;height:99;width:0;" filled="f" stroked="t" coordsize="21600,21600" o:gfxdata="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NptBc&#10;wAAAAN0AAAAPAAAAAAAAAAEAIAAAACIAAABkcnMvZG93bnJldi54bWxQSwECFAAUAAAACACHTuJA&#10;My8FnjsAAAA5AAAAEAAAAAAAAAABACAAAAAPAQAAZHJzL3NoYXBleG1sLnhtbFBLBQYAAAAABgAG&#10;AFsBAAC5AwAAAAA=&#10;">
                  <v:fill on="f" focussize="0,0"/>
                  <v:stroke weight="0pt" color="#EE2D29" joinstyle="round"/>
                  <v:imagedata o:title=""/>
                  <o:lock v:ext="edit" aspectratio="f"/>
                </v:line>
                <v:line id="直线 9268" o:spid="_x0000_s1026" o:spt="20" style="position:absolute;left:7836;top:1359;flip:y;height:98;width:0;" filled="f" stroked="t" coordsize="21600,21600" o:gfxdata="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10Tiu/&#10;AAAA3QAAAA8AAAAAAAAAAQAgAAAAIgAAAGRycy9kb3ducmV2LnhtbFBLAQIUABQAAAAIAIdO4kAz&#10;LwWeOwAAADkAAAAQAAAAAAAAAAEAIAAAAA4BAABkcnMvc2hhcGV4bWwueG1sUEsFBgAAAAAGAAYA&#10;WwEAALgDAAAAAA==&#10;">
                  <v:fill on="f" focussize="0,0"/>
                  <v:stroke weight="0pt" color="#EE2D29" joinstyle="round"/>
                  <v:imagedata o:title=""/>
                  <o:lock v:ext="edit" aspectratio="f"/>
                </v:line>
                <v:line id="直线 9269" o:spid="_x0000_s1026" o:spt="20" style="position:absolute;left:7836;top:1211;flip:y;height:98;width:0;" filled="f" stroked="t" coordsize="21600,21600" o:gfxdata="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Ejjr&#10;sM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9270" o:spid="_x0000_s1026" o:spt="20" style="position:absolute;left:7836;top:1063;flip:y;height:98;width:0;" filled="f" stroked="t" coordsize="21600,21600" o:gfxdata="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ndFz&#10;xM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9271" o:spid="_x0000_s1026" o:spt="20" style="position:absolute;left:7836;top:915;flip:y;height:99;width:0;" filled="f" stroked="t" coordsize="21600,21600" o:gfxdata="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8p3W&#10;X8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9272" o:spid="_x0000_s1026" o:spt="20" style="position:absolute;left:7836;top:767;flip:y;height:99;width:0;" filled="f" stroked="t" coordsize="21600,21600" o:gfxdata="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Ak9I&#10;KM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9273" o:spid="_x0000_s1026" o:spt="20" style="position:absolute;left:7836;top:620;flip:y;height:98;width:0;" filled="f" stroked="t" coordsize="21600,21600" o:gfxdata="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tA+2z&#10;wAAAAN0AAAAPAAAAAAAAAAEAIAAAACIAAABkcnMvZG93bnJldi54bWxQSwECFAAUAAAACACHTuJA&#10;My8FnjsAAAA5AAAAEAAAAAAAAAABACAAAAAPAQAAZHJzL3NoYXBleG1sLnhtbFBLBQYAAAAABgAG&#10;AFsBAAC5AwAAAAA=&#10;">
                  <v:fill on="f" focussize="0,0"/>
                  <v:stroke weight="0pt" color="#EE2D29" joinstyle="round"/>
                  <v:imagedata o:title=""/>
                  <o:lock v:ext="edit" aspectratio="f"/>
                </v:line>
                <v:line id="直线 9274" o:spid="_x0000_s1026" o:spt="20" style="position:absolute;left:7836;top:472;flip:y;height:99;width:0;" filled="f" stroked="t" coordsize="21600,21600" o:gfxdata="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ycecG8AAAA&#10;3QAAAA8AAAAAAAAAAQAgAAAAIgAAAGRycy9kb3ducmV2LnhtbFBLAQIUABQAAAAIAIdO4kAzLwWe&#10;OwAAADkAAAAQAAAAAAAAAAEAIAAAAAsBAABkcnMvc2hhcGV4bWwueG1sUEsFBgAAAAAGAAYAWwEA&#10;ALUDAAAAAA==&#10;">
                  <v:fill on="f" focussize="0,0"/>
                  <v:stroke weight="0pt" color="#EE2D29" joinstyle="round"/>
                  <v:imagedata o:title=""/>
                  <o:lock v:ext="edit" aspectratio="f"/>
                </v:line>
                <v:line id="直线 9275" o:spid="_x0000_s1026" o:spt="20" style="position:absolute;left:7836;top:324;flip:y;height:99;width:0;" filled="f" stroked="t" coordsize="21600,21600" o:gfxdata="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c9Dc&#10;Ws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9276" o:spid="_x0000_s1026" o:spt="20" style="position:absolute;left:7836;top:2857;flip:y;height:98;width:0;" filled="f" stroked="t" coordsize="21600,21600" o:gfxdata="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yGv3q8AAAA&#10;3QAAAA8AAAAAAAAAAQAgAAAAIgAAAGRycy9kb3ducmV2LnhtbFBLAQIUABQAAAAIAIdO4kAzLwWe&#10;OwAAADkAAAAQAAAAAAAAAAEAIAAAAAsBAABkcnMvc2hhcGV4bWwueG1sUEsFBgAAAAAGAAYAWwEA&#10;ALUDAAAAAA==&#10;">
                  <v:fill on="f" focussize="0,0"/>
                  <v:stroke weight="0pt" color="#EE2D29" joinstyle="round"/>
                  <v:imagedata o:title=""/>
                  <o:lock v:ext="edit" aspectratio="f"/>
                </v:line>
                <v:line id="直线 9277" o:spid="_x0000_s1026" o:spt="20" style="position:absolute;left:7836;top:2709;flip:y;height:99;width:0;" filled="f" stroked="t" coordsize="21600,21600" o:gfxdata="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EPKGuG/&#10;AAAA3QAAAA8AAAAAAAAAAQAgAAAAIgAAAGRycy9kb3ducmV2LnhtbFBLAQIUABQAAAAIAIdO4kAz&#10;LwWeOwAAADkAAAAQAAAAAAAAAAEAIAAAAA4BAABkcnMvc2hhcGV4bWwueG1sUEsFBgAAAAAGAAYA&#10;WwEAALgDAAAAAA==&#10;">
                  <v:fill on="f" focussize="0,0"/>
                  <v:stroke weight="0pt" color="#EE2D29" joinstyle="round"/>
                  <v:imagedata o:title=""/>
                  <o:lock v:ext="edit" aspectratio="f"/>
                </v:line>
                <v:line id="直线 9278" o:spid="_x0000_s1026" o:spt="20" style="position:absolute;left:7836;top:2561;flip:y;height:99;width:0;" filled="f" stroked="t" coordsize="21600,21600" o:gfxdata="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LMYhJa/&#10;AAAA3QAAAA8AAAAAAAAAAQAgAAAAIgAAAGRycy9kb3ducmV2LnhtbFBLAQIUABQAAAAIAIdO4kAz&#10;LwWeOwAAADkAAAAQAAAAAAAAAAEAIAAAAA4BAABkcnMvc2hhcGV4bWwueG1sUEsFBgAAAAAGAAYA&#10;WwEAALgDAAAAAA==&#10;">
                  <v:fill on="f" focussize="0,0"/>
                  <v:stroke weight="0pt" color="#EE2D29" joinstyle="round"/>
                  <v:imagedata o:title=""/>
                  <o:lock v:ext="edit" aspectratio="f"/>
                </v:line>
                <v:line id="直线 9279" o:spid="_x0000_s1026" o:spt="20" style="position:absolute;left:7836;top:2413;flip:y;height:99;width:0;" filled="f" stroked="t" coordsize="21600,21600" o:gfxdata="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cVCEN&#10;wAAAAN0AAAAPAAAAAAAAAAEAIAAAACIAAABkcnMvZG93bnJldi54bWxQSwECFAAUAAAACACHTuJA&#10;My8FnjsAAAA5AAAAEAAAAAAAAAABACAAAAAPAQAAZHJzL3NoYXBleG1sLnhtbFBLBQYAAAAABgAG&#10;AFsBAAC5AwAAAAA=&#10;">
                  <v:fill on="f" focussize="0,0"/>
                  <v:stroke weight="0pt" color="#EE2D29" joinstyle="round"/>
                  <v:imagedata o:title=""/>
                  <o:lock v:ext="edit" aspectratio="f"/>
                </v:line>
                <v:line id="直线 9280" o:spid="_x0000_s1026" o:spt="20" style="position:absolute;left:7836;top:2266;flip:y;height:98;width:0;" filled="f" stroked="t" coordsize="21600,21600" o:gfxdata="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Tvbl5&#10;wAAAAN0AAAAPAAAAAAAAAAEAIAAAACIAAABkcnMvZG93bnJldi54bWxQSwECFAAUAAAACACHTuJA&#10;My8FnjsAAAA5AAAAEAAAAAAAAAABACAAAAAPAQAAZHJzL3NoYXBleG1sLnhtbFBLBQYAAAAABgAG&#10;AFsBAAC5AwAAAAA=&#10;">
                  <v:fill on="f" focussize="0,0"/>
                  <v:stroke weight="0pt" color="#EE2D29" joinstyle="round"/>
                  <v:imagedata o:title=""/>
                  <o:lock v:ext="edit" aspectratio="f"/>
                </v:line>
                <v:line id="直线 9281" o:spid="_x0000_s1026" o:spt="20" style="position:absolute;left:7836;top:2118;flip:y;height:99;width:0;" filled="f" stroked="t" coordsize="21600,21600" o:gfxdata="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88Rzi&#10;wAAAAN0AAAAPAAAAAAAAAAEAIAAAACIAAABkcnMvZG93bnJldi54bWxQSwECFAAUAAAACACHTuJA&#10;My8FnjsAAAA5AAAAEAAAAAAAAAABACAAAAAPAQAAZHJzL3NoYXBleG1sLnhtbFBLBQYAAAAABgAG&#10;AFsBAAC5AwAAAAA=&#10;">
                  <v:fill on="f" focussize="0,0"/>
                  <v:stroke weight="0pt" color="#EE2D29" joinstyle="round"/>
                  <v:imagedata o:title=""/>
                  <o:lock v:ext="edit" aspectratio="f"/>
                </v:line>
                <v:line id="直线 9282" o:spid="_x0000_s1026" o:spt="20" style="position:absolute;left:7836;top:1970;flip:y;height:99;width:0;" filled="f" stroked="t" coordsize="21600,21600" o:gfxdata="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zCOC&#10;lc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9283" o:spid="_x0000_s1026" o:spt="20" style="position:absolute;left:7836;top:1823;flip:y;height:98;width:0;" filled="f" stroked="t" coordsize="21600,21600" o:gfxdata="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o28n&#10;Ds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9284" o:spid="_x0000_s1026" o:spt="20" style="position:absolute;left:7836;top:3158;flip:y;height:96;width:0;" filled="f" stroked="t" coordsize="21600,21600" o:gfxdata="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Lws3y8AAAA&#10;3QAAAA8AAAAAAAAAAQAgAAAAIgAAAGRycy9kb3ducmV2LnhtbFBLAQIUABQAAAAIAIdO4kAzLwWe&#10;OwAAADkAAAAQAAAAAAAAAAEAIAAAAAsBAABkcnMvc2hhcGV4bWwueG1sUEsFBgAAAAAGAAYAWwEA&#10;ALUDAAAAAA==&#10;">
                  <v:fill on="f" focussize="0,0"/>
                  <v:stroke weight="0pt" color="#EE2D29" joinstyle="round"/>
                  <v:imagedata o:title=""/>
                  <o:lock v:ext="edit" aspectratio="f"/>
                </v:line>
                <v:line id="直线 9285" o:spid="_x0000_s1026" o:spt="20" style="position:absolute;left:7836;top:3015;flip:y;height:95;width:0;" filled="f" stroked="t" coordsize="21600,21600" o:gfxdata="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9vBbn&#10;wAAAAN0AAAAPAAAAAAAAAAEAIAAAACIAAABkcnMvZG93bnJldi54bWxQSwECFAAUAAAACACHTuJA&#10;My8FnjsAAAA5AAAAEAAAAAAAAAABACAAAAAPAQAAZHJzL3NoYXBleG1sLnhtbFBLBQYAAAAABgAG&#10;AFsBAAC5AwAAAAA=&#10;">
                  <v:fill on="f" focussize="0,0"/>
                  <v:stroke weight="0pt" color="#EE2D29" joinstyle="round"/>
                  <v:imagedata o:title=""/>
                  <o:lock v:ext="edit" aspectratio="f"/>
                </v:line>
                <v:line id="直线 9286" o:spid="_x0000_s1026" o:spt="20" style="position:absolute;left:7836;top:3322;flip:y;height:95;width:0;" filled="f" stroked="t" coordsize="21600,21600" o:gfxdata="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pXymnvQAA&#10;AN0AAAAPAAAAAAAAAAEAIAAAACIAAABkcnMvZG93bnJldi54bWxQSwECFAAUAAAACACHTuJAMy8F&#10;njsAAAA5AAAAEAAAAAAAAAABACAAAAAMAQAAZHJzL3NoYXBleG1sLnhtbFBLBQYAAAAABgAGAFsB&#10;AAC2AwAAAAA=&#10;">
                  <v:fill on="f" focussize="0,0"/>
                  <v:stroke weight="0pt" color="#EE2D29" joinstyle="round"/>
                  <v:imagedata o:title=""/>
                  <o:lock v:ext="edit" aspectratio="f"/>
                </v:line>
                <v:line id="直线 9287" o:spid="_x0000_s1026" o:spt="20" style="position:absolute;left:7835;top:3458;flip:y;height:96;width:0;" filled="f" stroked="t" coordsize="21600,21600" o:gfxdata="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xhOM&#10;PM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9288" o:spid="_x0000_s1026" o:spt="20" style="position:absolute;left:8416;top:2504;flip:y;height:98;width:0;" filled="f" stroked="t" coordsize="21600,21600" o:gfxdata="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2wRJL&#10;wAAAAN0AAAAPAAAAAAAAAAEAIAAAACIAAABkcnMvZG93bnJldi54bWxQSwECFAAUAAAACACHTuJA&#10;My8FnjsAAAA5AAAAEAAAAAAAAAABACAAAAAPAQAAZHJzL3NoYXBleG1sLnhtbFBLBQYAAAAABgAG&#10;AFsBAAC5AwAAAAA=&#10;">
                  <v:fill on="f" focussize="0,0"/>
                  <v:stroke weight="0pt" color="#EE2D29" joinstyle="round"/>
                  <v:imagedata o:title=""/>
                  <o:lock v:ext="edit" aspectratio="f"/>
                </v:line>
                <v:line id="直线 9289" o:spid="_x0000_s1026" o:spt="20" style="position:absolute;left:8416;top:2356;flip:y;height:98;width:0;" filled="f" stroked="t" coordsize="21600,21600" o:gfxdata="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ZjbfQ&#10;wAAAAN0AAAAPAAAAAAAAAAEAIAAAACIAAABkcnMvZG93bnJldi54bWxQSwECFAAUAAAACACHTuJA&#10;My8FnjsAAAA5AAAAEAAAAAAAAAABACAAAAAPAQAAZHJzL3NoYXBleG1sLnhtbFBLBQYAAAAABgAG&#10;AFsBAAC5AwAAAAA=&#10;">
                  <v:fill on="f" focussize="0,0"/>
                  <v:stroke weight="0pt" color="#EE2D29" joinstyle="round"/>
                  <v:imagedata o:title=""/>
                  <o:lock v:ext="edit" aspectratio="f"/>
                </v:line>
                <v:line id="直线 9290" o:spid="_x0000_s1026" o:spt="20" style="position:absolute;left:8416;top:2208;flip:y;height:99;width:0;" filled="f" stroked="t" coordsize="21600,21600" o:gfxdata="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1mQv&#10;pM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9291" o:spid="_x0000_s1026" o:spt="20" style="position:absolute;left:8416;top:2060;flip:y;height:99;width:0;" filled="f" stroked="t" coordsize="21600,21600" o:gfxdata="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uSiK&#10;P8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9292" o:spid="_x0000_s1026" o:spt="20" style="position:absolute;left:8416;top:1913;flip:y;height:98;width:0;" filled="f" stroked="t" coordsize="21600,21600" o:gfxdata="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SfoU&#10;SM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9293" o:spid="_x0000_s1026" o:spt="20" style="position:absolute;left:8416;top:1765;flip:y;height:98;width:0;" filled="f" stroked="t" coordsize="21600,21600" o:gfxdata="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Jrax&#10;08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9294" o:spid="_x0000_s1026" o:spt="20" style="position:absolute;left:8416;top:1617;flip:y;height:99;width:0;" filled="f" stroked="t" coordsize="21600,21600" o:gfxdata="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XKSWhvQAA&#10;AN0AAAAPAAAAAAAAAAEAIAAAACIAAABkcnMvZG93bnJldi54bWxQSwECFAAUAAAACACHTuJAMy8F&#10;njsAAAA5AAAAEAAAAAAAAAABACAAAAAMAQAAZHJzL3NoYXBleG1sLnhtbFBLBQYAAAAABgAGAFsB&#10;AAC2AwAAAAA=&#10;">
                  <v:fill on="f" focussize="0,0"/>
                  <v:stroke weight="0pt" color="#EE2D29" joinstyle="round"/>
                  <v:imagedata o:title=""/>
                  <o:lock v:ext="edit" aspectratio="f"/>
                </v:line>
                <v:line id="直线 9295" o:spid="_x0000_s1026" o:spt="20" style="position:absolute;left:8416;top:1469;flip:y;height:99;width:0;" filled="f" stroked="t" coordsize="21600,21600" o:gfxdata="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OGWA&#10;Os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9296" o:spid="_x0000_s1026" o:spt="20" style="position:absolute;left:8416;top:1322;flip:y;height:98;width:0;" filled="f" stroked="t" coordsize="21600,21600" o:gfxdata="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xWVravQAA&#10;AN0AAAAPAAAAAAAAAAEAIAAAACIAAABkcnMvZG93bnJldi54bWxQSwECFAAUAAAACACHTuJAMy8F&#10;njsAAAA5AAAAEAAAAAAAAAABACAAAAAMAQAAZHJzL3NoYXBleG1sLnhtbFBLBQYAAAAABgAGAFsB&#10;AAC2AwAAAAA=&#10;">
                  <v:fill on="f" focussize="0,0"/>
                  <v:stroke weight="0pt" color="#EE2D29" joinstyle="round"/>
                  <v:imagedata o:title=""/>
                  <o:lock v:ext="edit" aspectratio="f"/>
                </v:line>
                <v:line id="直线 9297" o:spid="_x0000_s1026" o:spt="20" style="position:absolute;left:8416;top:1174;flip:y;height:98;width:0;" filled="f" stroked="t" coordsize="21600,21600" o:gfxdata="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nhX/&#10;Qc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9298" o:spid="_x0000_s1026" o:spt="20" style="position:absolute;left:8416;top:3706;flip:y;height:99;width:0;" filled="f" stroked="t" coordsize="21600,21600" o:gfxdata="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ux2E2&#10;wAAAAN0AAAAPAAAAAAAAAAEAIAAAACIAAABkcnMvZG93bnJldi54bWxQSwECFAAUAAAACACHTuJA&#10;My8FnjsAAAA5AAAAEAAAAAAAAAABACAAAAAPAQAAZHJzL3NoYXBleG1sLnhtbFBLBQYAAAAABgAG&#10;AFsBAAC5AwAAAAA=&#10;">
                  <v:fill on="f" focussize="0,0"/>
                  <v:stroke weight="0pt" color="#EE2D29" joinstyle="round"/>
                  <v:imagedata o:title=""/>
                  <o:lock v:ext="edit" aspectratio="f"/>
                </v:line>
                <v:line id="直线 9299" o:spid="_x0000_s1026" o:spt="20" style="position:absolute;left:8416;top:3559;flip:y;height:98;width:0;" filled="f" stroked="t" coordsize="21600,21600" o:gfxdata="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AYvE&#10;rc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9300" o:spid="_x0000_s1026" o:spt="20" style="position:absolute;left:8416;top:3411;flip:y;height:98;width:0;" filled="f" stroked="t" coordsize="21600,21600" o:gfxdata="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OYlzZ&#10;wAAAAN0AAAAPAAAAAAAAAAEAIAAAACIAAABkcnMvZG93bnJldi54bWxQSwECFAAUAAAACACHTuJA&#10;My8FnjsAAAA5AAAAEAAAAAAAAAABACAAAAAPAQAAZHJzL3NoYXBleG1sLnhtbFBLBQYAAAAABgAG&#10;AFsBAAC5AwAAAAA=&#10;">
                  <v:fill on="f" focussize="0,0"/>
                  <v:stroke weight="0pt" color="#EE2D29" joinstyle="round"/>
                  <v:imagedata o:title=""/>
                  <o:lock v:ext="edit" aspectratio="f"/>
                </v:line>
                <v:line id="直线 9301" o:spid="_x0000_s1026" o:spt="20" style="position:absolute;left:8416;top:3263;flip:y;height:99;width:0;" filled="f" stroked="t" coordsize="21600,21600" o:gfxdata="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4S75&#10;Qs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9302" o:spid="_x0000_s1026" o:spt="20" style="position:absolute;left:8416;top:3115;flip:y;height:99;width:0;" filled="f" stroked="t" coordsize="21600,21600" o:gfxdata="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Efxn&#10;Nc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9303" o:spid="_x0000_s1026" o:spt="20" style="position:absolute;left:8416;top:2967;flip:y;height:99;width:0;" filled="f" stroked="t" coordsize="21600,21600" o:gfxdata="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frDC&#10;rs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9304" o:spid="_x0000_s1026" o:spt="20" style="position:absolute;left:8416;top:2820;flip:y;height:98;width:0;" filled="f" stroked="t" coordsize="21600,21600" o:gfxdata="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PL1bcvQAA&#10;AN0AAAAPAAAAAAAAAAEAIAAAACIAAABkcnMvZG93bnJldi54bWxQSwECFAAUAAAACACHTuJAMy8F&#10;njsAAAA5AAAAEAAAAAAAAAABACAAAAAMAQAAZHJzL3NoYXBleG1sLnhtbFBLBQYAAAAABgAGAFsB&#10;AAC2AwAAAAA=&#10;">
                  <v:fill on="f" focussize="0,0"/>
                  <v:stroke weight="0pt" color="#EE2D29" joinstyle="round"/>
                  <v:imagedata o:title=""/>
                  <o:lock v:ext="edit" aspectratio="f"/>
                </v:line>
                <v:line id="直线 9305" o:spid="_x0000_s1026" o:spt="20" style="position:absolute;left:8416;top:2672;flip:y;height:99;width:0;" filled="f" stroked="t" coordsize="21600,21600" o:gfxdata="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YGPz&#10;R8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9306" o:spid="_x0000_s1026" o:spt="20" style="position:absolute;left:8416;top:3864;flip:y;height:96;width:0;" filled="f" stroked="t" coordsize="21600,21600" o:gfxdata="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0gMwHvQAA&#10;AN0AAAAPAAAAAAAAAAEAIAAAACIAAABkcnMvZG93bnJldi54bWxQSwECFAAUAAAACACHTuJAMy8F&#10;njsAAAA5AAAAEAAAAAAAAAABACAAAAAMAQAAZHJzL3NoYXBleG1sLnhtbFBLBQYAAAAABgAGAFsB&#10;AAC2AwAAAAA=&#10;">
                  <v:fill on="f" focussize="0,0"/>
                  <v:stroke weight="0pt" color="#EE2D29" joinstyle="round"/>
                  <v:imagedata o:title=""/>
                  <o:lock v:ext="edit" aspectratio="f"/>
                </v:line>
                <v:line id="直线 9307" o:spid="_x0000_s1026" o:spt="20" style="position:absolute;left:8416;top:1061;flip:y;height:99;width:0;" filled="f" stroked="t" coordsize="21600,21600" o:gfxdata="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G8xp&#10;nM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9308" o:spid="_x0000_s1026" o:spt="20" style="position:absolute;left:8416;top:913;flip:y;height:99;width:0;" filled="f" stroked="t" coordsize="21600,21600" o:gfxdata="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rHvfr&#10;wAAAAN0AAAAPAAAAAAAAAAEAIAAAACIAAABkcnMvZG93bnJldi54bWxQSwECFAAUAAAACACHTuJA&#10;My8FnjsAAAA5AAAAEAAAAAAAAAABACAAAAAPAQAAZHJzL3NoYXBleG1sLnhtbFBLBQYAAAAABgAG&#10;AFsBAAC5AwAAAAA=&#10;">
                  <v:fill on="f" focussize="0,0"/>
                  <v:stroke weight="0pt" color="#EE2D29" joinstyle="round"/>
                  <v:imagedata o:title=""/>
                  <o:lock v:ext="edit" aspectratio="f"/>
                </v:line>
                <v:line id="直线 9309" o:spid="_x0000_s1026" o:spt="20" style="position:absolute;left:8416;top:766;flip:y;height:98;width:0;" filled="f" stroked="t" coordsize="21600,21600" o:gfxdata="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hFJS&#10;cM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9310" o:spid="_x0000_s1026" o:spt="20" style="position:absolute;left:8416;top:618;flip:y;height:99;width:0;" filled="f" stroked="t" coordsize="21600,21600" o:gfxdata="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C7vK&#10;BM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9311" o:spid="_x0000_s1026" o:spt="20" style="position:absolute;left:8416;top:470;flip:y;height:99;width:0;" filled="f" stroked="t" coordsize="21600,21600" o:gfxdata="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k92+f&#10;wAAAAN0AAAAPAAAAAAAAAAEAIAAAACIAAABkcnMvZG93bnJldi54bWxQSwECFAAUAAAACACHTuJA&#10;My8FnjsAAAA5AAAAEAAAAAAAAAABACAAAAAPAQAAZHJzL3NoYXBleG1sLnhtbFBLBQYAAAAABgAG&#10;AFsBAAC5AwAAAAA=&#10;">
                  <v:fill on="f" focussize="0,0"/>
                  <v:stroke weight="0pt" color="#EE2D29" joinstyle="round"/>
                  <v:imagedata o:title=""/>
                  <o:lock v:ext="edit" aspectratio="f"/>
                </v:line>
                <v:line id="直线 9312" o:spid="_x0000_s1026" o:spt="20" style="position:absolute;left:8416;top:323;flip:y;height:98;width:0;" filled="f" stroked="t" coordsize="21600,21600" o:gfxdata="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lCXx&#10;6M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9313" o:spid="_x0000_s1026" o:spt="20" style="position:absolute;left:9170;top:2503;flip:y;height:98;width:0;" filled="f" stroked="t" coordsize="21600,21600" o:gfxdata="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2lU&#10;c8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9314" o:spid="_x0000_s1026" o:spt="20" style="position:absolute;left:9170;top:2355;flip:y;height:98;width:0;" filled="f" stroked="t" coordsize="21600,21600" o:gfxdata="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K9sABvQAA&#10;AN0AAAAPAAAAAAAAAAEAIAAAACIAAABkcnMvZG93bnJldi54bWxQSwECFAAUAAAACACHTuJAMy8F&#10;njsAAAA5AAAAEAAAAAAAAAABACAAAAAMAQAAZHJzL3NoYXBleG1sLnhtbFBLBQYAAAAABgAGAFsB&#10;AAC2AwAAAAA=&#10;">
                  <v:fill on="f" focussize="0,0"/>
                  <v:stroke weight="0pt" color="#EE2D29" joinstyle="round"/>
                  <v:imagedata o:title=""/>
                  <o:lock v:ext="edit" aspectratio="f"/>
                </v:line>
                <v:line id="直线 9315" o:spid="_x0000_s1026" o:spt="20" style="position:absolute;left:9170;top:2207;flip:y;height:99;width:0;" filled="f" stroked="t" coordsize="21600,21600" o:gfxdata="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5bpl&#10;ms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9316" o:spid="_x0000_s1026" o:spt="20" style="position:absolute;left:9170;top:2059;flip:y;height:99;width:0;" filled="f" stroked="t" coordsize="21600,21600" o:gfxdata="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67Aa6vQAA&#10;AN0AAAAPAAAAAAAAAAEAIAAAACIAAABkcnMvZG93bnJldi54bWxQSwECFAAUAAAACACHTuJAMy8F&#10;njsAAAA5AAAAEAAAAAAAAAABACAAAAAMAQAAZHJzL3NoYXBleG1sLnhtbFBLBQYAAAAABgAGAFsB&#10;AAC2AwAAAAA=&#10;">
                  <v:fill on="f" focussize="0,0"/>
                  <v:stroke weight="0pt" color="#EE2D29" joinstyle="round"/>
                  <v:imagedata o:title=""/>
                  <o:lock v:ext="edit" aspectratio="f"/>
                </v:line>
                <v:line id="直线 9317" o:spid="_x0000_s1026" o:spt="20" style="position:absolute;left:9170;top:1911;flip:y;height:99;width:0;" filled="f" stroked="t" coordsize="21600,21600" o:gfxdata="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1aCj&#10;Ic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9318" o:spid="_x0000_s1026" o:spt="20" style="position:absolute;left:9170;top:1764;flip:y;height:98;width:0;" filled="f" stroked="t" coordsize="21600,21600" o:gfxdata="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JXI9&#10;Vs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9319" o:spid="_x0000_s1026" o:spt="20" style="position:absolute;left:9170;top:1616;flip:y;height:99;width:0;" filled="f" stroked="t" coordsize="21600,21600" o:gfxdata="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Sj6Y&#10;zc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9320" o:spid="_x0000_s1026" o:spt="20" style="position:absolute;left:9170;top:1468;flip:y;height:99;width:0;" filled="f" stroked="t" coordsize="21600,21600" o:gfxdata="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xdcA&#10;uc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9321" o:spid="_x0000_s1026" o:spt="20" style="position:absolute;left:9170;top:1321;flip:y;height:98;width:0;" filled="f" stroked="t" coordsize="21600,21600" o:gfxdata="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qpul&#10;Is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9322" o:spid="_x0000_s1026" o:spt="20" style="position:absolute;left:9170;top:1173;flip:y;height:98;width:0;" filled="f" stroked="t" coordsize="21600,21600" o:gfxdata="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aSTtV&#10;wAAAAN0AAAAPAAAAAAAAAAEAIAAAACIAAABkcnMvZG93bnJldi54bWxQSwECFAAUAAAACACHTuJA&#10;My8FnjsAAAA5AAAAEAAAAAAAAAABACAAAAAPAQAAZHJzL3NoYXBleG1sLnhtbFBLBQYAAAAABgAG&#10;AFsBAAC5AwAAAAA=&#10;">
                  <v:fill on="f" focussize="0,0"/>
                  <v:stroke weight="0pt" color="#EE2D29" joinstyle="round"/>
                  <v:imagedata o:title=""/>
                  <o:lock v:ext="edit" aspectratio="f"/>
                </v:line>
                <v:line id="直线 9323" o:spid="_x0000_s1026" o:spt="20" style="position:absolute;left:9170;top:2819;flip:y;height:98;width:0;" filled="f" stroked="t" coordsize="21600,21600" o:gfxdata="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NQWe&#10;zs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9324" o:spid="_x0000_s1026" o:spt="20" style="position:absolute;left:9170;top:2671;flip:y;height:99;width:0;" filled="f" stroked="t" coordsize="21600,21600" o:gfxdata="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Emgq8vQAA&#10;AN0AAAAPAAAAAAAAAAEAIAAAACIAAABkcnMvZG93bnJldi54bWxQSwECFAAUAAAACACHTuJAMy8F&#10;njsAAAA5AAAAEAAAAAAAAAABACAAAAAMAQAAZHJzL3NoYXBleG1sLnhtbFBLBQYAAAAABgAGAFsB&#10;AAC2AwAAAAA=&#10;">
                  <v:fill on="f" focussize="0,0"/>
                  <v:stroke weight="0pt" color="#EE2D29" joinstyle="round"/>
                  <v:imagedata o:title=""/>
                  <o:lock v:ext="edit" aspectratio="f"/>
                </v:line>
                <v:line id="直线 9325" o:spid="_x0000_s1026" o:spt="20" style="position:absolute;left:9170;top:1060;flip:y;height:99;width:0;" filled="f" stroked="t" coordsize="21600,21600" o:gfxdata="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r1q8n&#10;wAAAAN0AAAAPAAAAAAAAAAEAIAAAACIAAABkcnMvZG93bnJldi54bWxQSwECFAAUAAAACACHTuJA&#10;My8FnjsAAAA5AAAAEAAAAAAAAAABACAAAAAPAQAAZHJzL3NoYXBleG1sLnhtbFBLBQYAAAAABgAG&#10;AFsBAAC5AwAAAAA=&#10;">
                  <v:fill on="f" focussize="0,0"/>
                  <v:stroke weight="0pt" color="#EE2D29" joinstyle="round"/>
                  <v:imagedata o:title=""/>
                  <o:lock v:ext="edit" aspectratio="f"/>
                </v:line>
                <v:line id="直线 9326" o:spid="_x0000_s1026" o:spt="20" style="position:absolute;left:9170;top:912;flip:y;height:99;width:0;" filled="f" stroked="t" coordsize="21600,21600" o:gfxdata="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NZBnvQAA&#10;AN0AAAAPAAAAAAAAAAEAIAAAACIAAABkcnMvZG93bnJldi54bWxQSwECFAAUAAAACACHTuJAMy8F&#10;njsAAAA5AAAAEAAAAAAAAAABACAAAAAMAQAAZHJzL3NoYXBleG1sLnhtbFBLBQYAAAAABgAGAFsB&#10;AAC2AwAAAAA=&#10;">
                  <v:fill on="f" focussize="0,0"/>
                  <v:stroke weight="0pt" color="#EE2D29" joinstyle="round"/>
                  <v:imagedata o:title=""/>
                  <o:lock v:ext="edit" aspectratio="f"/>
                </v:line>
                <v:line id="直线 9327" o:spid="_x0000_s1026" o:spt="20" style="position:absolute;left:9170;top:765;flip:y;height:98;width:0;" filled="f" stroked="t" coordsize="21600,21600" o:gfxdata="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QeTX8&#10;wAAAAN0AAAAPAAAAAAAAAAEAIAAAACIAAABkcnMvZG93bnJldi54bWxQSwECFAAUAAAACACHTuJA&#10;My8FnjsAAAA5AAAAEAAAAAAAAAABACAAAAAPAQAAZHJzL3NoYXBleG1sLnhtbFBLBQYAAAAABgAG&#10;AFsBAAC5AwAAAAA=&#10;">
                  <v:fill on="f" focussize="0,0"/>
                  <v:stroke weight="0pt" color="#EE2D29" joinstyle="round"/>
                  <v:imagedata o:title=""/>
                  <o:lock v:ext="edit" aspectratio="f"/>
                </v:line>
                <v:line id="直线 9328" o:spid="_x0000_s1026" o:spt="20" style="position:absolute;left:9170;top:617;flip:y;height:99;width:0;" filled="f" stroked="t" coordsize="21600,21600" o:gfxdata="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oKur&#10;i8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9329" o:spid="_x0000_s1026" o:spt="20" style="position:absolute;left:9170;top:469;flip:y;height:99;width:0;" filled="f" stroked="t" coordsize="21600,21600" o:gfxdata="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z+cO&#10;EM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9330" o:spid="_x0000_s1026" o:spt="20" style="position:absolute;left:9170;top:322;flip:y;height:98;width:0;" filled="f" stroked="t" coordsize="21600,21600" o:gfxdata="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QA6W&#10;ZM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9331" o:spid="_x0000_s1026" o:spt="20" style="position:absolute;left:10644;top:2498;flip:y;height:99;width:0;" filled="f" stroked="t" coordsize="21600,21600" o:gfxdata="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L0Iz&#10;/8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9332" o:spid="_x0000_s1026" o:spt="20" style="position:absolute;left:10644;top:2351;flip:y;height:98;width:0;" filled="f" stroked="t" coordsize="21600,21600" o:gfxdata="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35Ct&#10;iM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9333" o:spid="_x0000_s1026" o:spt="20" style="position:absolute;left:10644;top:2203;flip:y;height:98;width:0;" filled="f" stroked="t" coordsize="21600,21600" o:gfxdata="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sNwI&#10;E8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9334" o:spid="_x0000_s1026" o:spt="20" style="position:absolute;left:10644;top:2055;flip:y;height:98;width:0;" filled="f" stroked="t" coordsize="21600,21600" o:gfxdata="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BQ5xhvQAA&#10;AN0AAAAPAAAAAAAAAAEAIAAAACIAAABkcnMvZG93bnJldi54bWxQSwECFAAUAAAACACHTuJAMy8F&#10;njsAAAA5AAAAEAAAAAAAAAABACAAAAAMAQAAZHJzL3NoYXBleG1sLnhtbFBLBQYAAAAABgAGAFsB&#10;AAC2AwAAAAA=&#10;">
                  <v:fill on="f" focussize="0,0"/>
                  <v:stroke weight="0pt" color="#EE2D29" joinstyle="round"/>
                  <v:imagedata o:title=""/>
                  <o:lock v:ext="edit" aspectratio="f"/>
                </v:line>
                <v:line id="直线 9335" o:spid="_x0000_s1026" o:spt="20" style="position:absolute;left:10644;top:1907;flip:y;height:99;width:0;" filled="f" stroked="t" coordsize="21600,21600" o:gfxdata="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uDzn6&#10;wAAAAN0AAAAPAAAAAAAAAAEAIAAAACIAAABkcnMvZG93bnJldi54bWxQSwECFAAUAAAACACHTuJA&#10;My8FnjsAAAA5AAAAEAAAAAAAAAABACAAAAAPAQAAZHJzL3NoYXBleG1sLnhtbFBLBQYAAAAABgAG&#10;AFsBAAC5AwAAAAA=&#10;">
                  <v:fill on="f" focussize="0,0"/>
                  <v:stroke weight="0pt" color="#EE2D29" joinstyle="round"/>
                  <v:imagedata o:title=""/>
                  <o:lock v:ext="edit" aspectratio="f"/>
                </v:line>
                <v:line id="直线 9336" o:spid="_x0000_s1026" o:spt="20" style="position:absolute;left:10644;top:1759;flip:y;height:99;width:0;" filled="f" stroked="t" coordsize="21600,21600" o:gfxdata="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CuDgQL4A&#10;AADdAAAADwAAAAAAAAABACAAAAAiAAAAZHJzL2Rvd25yZXYueG1sUEsBAhQAFAAAAAgAh07iQDMv&#10;BZ47AAAAOQAAABAAAAAAAAAAAQAgAAAADQEAAGRycy9zaGFwZXhtbC54bWxQSwUGAAAAAAYABgBb&#10;AQAAtwMAAAAA&#10;">
                  <v:fill on="f" focussize="0,0"/>
                  <v:stroke weight="0pt" color="#EE2D29" joinstyle="round"/>
                  <v:imagedata o:title=""/>
                  <o:lock v:ext="edit" aspectratio="f"/>
                </v:line>
                <v:line id="直线 9337" o:spid="_x0000_s1026" o:spt="20" style="position:absolute;left:10644;top:1612;flip:y;height:98;width:0;" filled="f" stroked="t" coordsize="21600,21600" o:gfxdata="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ZaxF&#10;28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9338" o:spid="_x0000_s1026" o:spt="20" style="position:absolute;left:10644;top:1464;flip:y;height:99;width:0;" filled="f" stroked="t" coordsize="21600,21600" o:gfxdata="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lX7b&#10;rM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9339" o:spid="_x0000_s1026" o:spt="20" style="position:absolute;left:10644;top:1316;flip:y;height:99;width:0;" filled="f" stroked="t" coordsize="21600,21600" o:gfxdata="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6Mn43&#10;wAAAAN0AAAAPAAAAAAAAAAEAIAAAACIAAABkcnMvZG93bnJldi54bWxQSwECFAAUAAAACACHTuJA&#10;My8FnjsAAAA5AAAAEAAAAAAAAAABACAAAAAPAQAAZHJzL3NoYXBleG1sLnhtbFBLBQYAAAAABgAG&#10;AFsBAAC5AwAAAAA=&#10;">
                  <v:fill on="f" focussize="0,0"/>
                  <v:stroke weight="0pt" color="#EE2D29" joinstyle="round"/>
                  <v:imagedata o:title=""/>
                  <o:lock v:ext="edit" aspectratio="f"/>
                </v:line>
                <v:line id="直线 9340" o:spid="_x0000_s1026" o:spt="20" style="position:absolute;left:10644;top:1169;flip:y;height:98;width:0;" filled="f" stroked="t" coordsize="21600,21600" o:gfxdata="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12+ZD&#10;wAAAAN0AAAAPAAAAAAAAAAEAIAAAACIAAABkcnMvZG93bnJldi54bWxQSwECFAAUAAAACACHTuJA&#10;My8FnjsAAAA5AAAAEAAAAAAAAAABACAAAAAPAQAAZHJzL3NoYXBleG1sLnhtbFBLBQYAAAAABgAG&#10;AFsBAAC5AwAAAAA=&#10;">
                  <v:fill on="f" focussize="0,0"/>
                  <v:stroke weight="0pt" color="#EE2D29" joinstyle="round"/>
                  <v:imagedata o:title=""/>
                  <o:lock v:ext="edit" aspectratio="f"/>
                </v:line>
                <v:line id="直线 9341" o:spid="_x0000_s1026" o:spt="20" style="position:absolute;left:10644;top:3701;flip:y;height:99;width:0;" filled="f" stroked="t" coordsize="21600,21600" o:gfxdata="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al0PY&#10;wAAAAN0AAAAPAAAAAAAAAAEAIAAAACIAAABkcnMvZG93bnJldi54bWxQSwECFAAUAAAACACHTuJA&#10;My8FnjsAAAA5AAAAEAAAAAAAAAABACAAAAAPAQAAZHJzL3NoYXBleG1sLnhtbFBLBQYAAAAABgAG&#10;AFsBAAC5AwAAAAA=&#10;">
                  <v:fill on="f" focussize="0,0"/>
                  <v:stroke weight="0pt" color="#EE2D29" joinstyle="round"/>
                  <v:imagedata o:title=""/>
                  <o:lock v:ext="edit" aspectratio="f"/>
                </v:line>
                <v:line id="直线 9342" o:spid="_x0000_s1026" o:spt="20" style="position:absolute;left:10644;top:3553;flip:y;height:99;width:0;" filled="f" stroked="t" coordsize="21600,21600" o:gfxdata="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6kXd&#10;r8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9343" o:spid="_x0000_s1026" o:spt="20" style="position:absolute;left:10644;top:3406;flip:y;height:98;width:0;" filled="f" stroked="t" coordsize="21600,21600" o:gfxdata="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FCXg0&#10;wAAAAN0AAAAPAAAAAAAAAAEAIAAAACIAAABkcnMvZG93bnJldi54bWxQSwECFAAUAAAACACHTuJA&#10;My8FnjsAAAA5AAAAEAAAAAAAAAABACAAAAAPAQAAZHJzL3NoYXBleG1sLnhtbFBLBQYAAAAABgAG&#10;AFsBAAC5AwAAAAA=&#10;">
                  <v:fill on="f" focussize="0,0"/>
                  <v:stroke weight="0pt" color="#EE2D29" joinstyle="round"/>
                  <v:imagedata o:title=""/>
                  <o:lock v:ext="edit" aspectratio="f"/>
                </v:line>
                <v:line id="直线 9344" o:spid="_x0000_s1026" o:spt="20" style="position:absolute;left:10644;top:3258;flip:y;height:99;width:0;" filled="f" stroked="t" coordsize="21600,21600" o:gfxdata="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9JbsRr4A&#10;AADdAAAADwAAAAAAAAABACAAAAAiAAAAZHJzL2Rvd25yZXYueG1sUEsBAhQAFAAAAAgAh07iQDMv&#10;BZ47AAAAOQAAABAAAAAAAAAAAQAgAAAADQEAAGRycy9zaGFwZXhtbC54bWxQSwUGAAAAAAYABgBb&#10;AQAAtwMAAAAA&#10;">
                  <v:fill on="f" focussize="0,0"/>
                  <v:stroke weight="0pt" color="#EE2D29" joinstyle="round"/>
                  <v:imagedata o:title=""/>
                  <o:lock v:ext="edit" aspectratio="f"/>
                </v:line>
                <v:line id="直线 9345" o:spid="_x0000_s1026" o:spt="20" style="position:absolute;left:10644;top:3110;flip:y;height:99;width:0;" filled="f" stroked="t" coordsize="21600,21600" o:gfxdata="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b2knd&#10;wAAAAN0AAAAPAAAAAAAAAAEAIAAAACIAAABkcnMvZG93bnJldi54bWxQSwECFAAUAAAACACHTuJA&#10;My8FnjsAAAA5AAAAEAAAAAAAAAABACAAAAAPAQAAZHJzL3NoYXBleG1sLnhtbFBLBQYAAAAABgAG&#10;AFsBAAC5AwAAAAA=&#10;">
                  <v:fill on="f" focussize="0,0"/>
                  <v:stroke weight="0pt" color="#EE2D29" joinstyle="round"/>
                  <v:imagedata o:title=""/>
                  <o:lock v:ext="edit" aspectratio="f"/>
                </v:line>
                <v:line id="直线 9346" o:spid="_x0000_s1026" o:spt="20" style="position:absolute;left:10644;top:2962;flip:y;height:99;width:0;" filled="f" stroked="t" coordsize="21600,21600" o:gfxdata="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POXadvQAA&#10;AN0AAAAPAAAAAAAAAAEAIAAAACIAAABkcnMvZG93bnJldi54bWxQSwECFAAUAAAACACHTuJAMy8F&#10;njsAAAA5AAAAEAAAAAAAAAABACAAAAAMAQAAZHJzL3NoYXBleG1sLnhtbFBLBQYAAAAABgAGAFsB&#10;AAC2AwAAAAA=&#10;">
                  <v:fill on="f" focussize="0,0"/>
                  <v:stroke weight="0pt" color="#EE2D29" joinstyle="round"/>
                  <v:imagedata o:title=""/>
                  <o:lock v:ext="edit" aspectratio="f"/>
                </v:line>
                <v:line id="直线 9347" o:spid="_x0000_s1026" o:spt="20" style="position:absolute;left:10644;top:2815;flip:y;height:98;width:0;" filled="f" stroked="t" coordsize="21600,21600" o:gfxdata="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4HXT&#10;Bs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9348" o:spid="_x0000_s1026" o:spt="20" style="position:absolute;left:10644;top:2667;flip:y;height:98;width:0;" filled="f" stroked="t" coordsize="21600,21600" o:gfxdata="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Qp01x&#10;wAAAAN0AAAAPAAAAAAAAAAEAIAAAACIAAABkcnMvZG93bnJldi54bWxQSwECFAAUAAAACACHTuJA&#10;My8FnjsAAAA5AAAAEAAAAAAAAAABACAAAAAPAQAAZHJzL3NoYXBleG1sLnhtbFBLBQYAAAAABgAG&#10;AFsBAAC5AwAAAAA=&#10;">
                  <v:fill on="f" focussize="0,0"/>
                  <v:stroke weight="0pt" color="#EE2D29" joinstyle="round"/>
                  <v:imagedata o:title=""/>
                  <o:lock v:ext="edit" aspectratio="f"/>
                </v:line>
                <v:line id="直线 9349" o:spid="_x0000_s1026" o:spt="20" style="position:absolute;left:10644;top:3859;flip:y;height:96;width:0;" filled="f" stroked="t" coordsize="21600,21600" o:gfxdata="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f+vo&#10;6s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9350" o:spid="_x0000_s1026" o:spt="20" style="position:absolute;left:10644;top:1056;flip:y;height:98;width:0;" filled="f" stroked="t" coordsize="21600,21600" o:gfxdata="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8AJw&#10;ns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9351" o:spid="_x0000_s1026" o:spt="20" style="position:absolute;left:10644;top:908;flip:y;height:99;width:0;" filled="f" stroked="t" coordsize="21600,21600" o:gfxdata="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n07V&#10;Bc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9352" o:spid="_x0000_s1026" o:spt="20" style="position:absolute;left:10644;top:760;flip:y;height:99;width:0;" filled="f" stroked="t" coordsize="21600,21600" o:gfxdata="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vnEty&#10;wAAAAN0AAAAPAAAAAAAAAAEAIAAAACIAAABkcnMvZG93bnJldi54bWxQSwECFAAUAAAACACHTuJA&#10;My8FnjsAAAA5AAAAEAAAAAAAAAABACAAAAAPAQAAZHJzL3NoYXBleG1sLnhtbFBLBQYAAAAABgAG&#10;AFsBAAC5AwAAAAA=&#10;">
                  <v:fill on="f" focussize="0,0"/>
                  <v:stroke weight="0pt" color="#EE2D29" joinstyle="round"/>
                  <v:imagedata o:title=""/>
                  <o:lock v:ext="edit" aspectratio="f"/>
                </v:line>
                <v:line id="直线 9353" o:spid="_x0000_s1026" o:spt="20" style="position:absolute;left:10644;top:613;flip:y;height:98;width:0;" filled="f" stroked="t" coordsize="21600,21600" o:gfxdata="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A0O7p&#10;wAAAAN0AAAAPAAAAAAAAAAEAIAAAACIAAABkcnMvZG93bnJldi54bWxQSwECFAAUAAAACACHTuJA&#10;My8FnjsAAAA5AAAAEAAAAAAAAAABACAAAAAPAQAAZHJzL3NoYXBleG1sLnhtbFBLBQYAAAAABgAG&#10;AFsBAAC5AwAAAAA=&#10;">
                  <v:fill on="f" focussize="0,0"/>
                  <v:stroke weight="0pt" color="#EE2D29" joinstyle="round"/>
                  <v:imagedata o:title=""/>
                  <o:lock v:ext="edit" aspectratio="f"/>
                </v:line>
                <v:line id="直线 9354" o:spid="_x0000_s1026" o:spt="20" style="position:absolute;left:10644;top:465;flip:y;height:99;width:0;" filled="f" stroked="t" coordsize="21600,21600" o:gfxdata="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xT3qbvQAA&#10;AN0AAAAPAAAAAAAAAAEAIAAAACIAAABkcnMvZG93bnJldi54bWxQSwECFAAUAAAACACHTuJAMy8F&#10;njsAAAA5AAAAEAAAAAAAAAABACAAAAAMAQAAZHJzL3NoYXBleG1sLnhtbFBLBQYAAAAABgAGAFsB&#10;AAC2AwAAAAA=&#10;">
                  <v:fill on="f" focussize="0,0"/>
                  <v:stroke weight="0pt" color="#EE2D29" joinstyle="round"/>
                  <v:imagedata o:title=""/>
                  <o:lock v:ext="edit" aspectratio="f"/>
                </v:line>
                <v:line id="直线 9355" o:spid="_x0000_s1026" o:spt="20" style="position:absolute;left:10644;top:317;flip:y;height:99;width:0;" filled="f" stroked="t" coordsize="21600,21600" o:gfxdata="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HgPf&#10;AM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9356" o:spid="_x0000_s1026" o:spt="20" style="position:absolute;left:10559;top:313;height:0;width:356;" filled="f" stroked="t" coordsize="21600,21600" o:gfxdata="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VPKt3ugAAAN0A&#10;AAAPAAAAAAAAAAEAIAAAACIAAABkcnMvZG93bnJldi54bWxQSwECFAAUAAAACACHTuJAMy8FnjsA&#10;AAA5AAAAEAAAAAAAAAABACAAAAAJAQAAZHJzL3NoYXBleG1sLnhtbFBLBQYAAAAABgAGAFsBAACz&#10;AwAAAAA=&#10;">
                  <v:fill on="f" focussize="0,0"/>
                  <v:stroke weight="0.24pt" color="#2656A6" joinstyle="round" dashstyle="dot"/>
                  <v:imagedata o:title=""/>
                  <o:lock v:ext="edit" aspectratio="f"/>
                </v:line>
                <v:shape id="文本框 9357" o:spid="_x0000_s1026" o:spt="202" type="#_x0000_t202" style="position:absolute;left:4615;top:3854;height:225;width:895;" filled="f" stroked="f" coordsize="21600,21600" o:gfxdata="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E69ZRS/&#10;AAAA3QAAAA8AAAAAAAAAAQAgAAAAIgAAAGRycy9kb3ducmV2LnhtbFBLAQIUABQAAAAIAIdO4kAz&#10;LwWeOwAAADkAAAAQAAAAAAAAAAEAIAAAAA4BAABkcnMvc2hhcGV4bWwueG1sUEsFBgAAAAAGAAYA&#10;WwEAALgDAAAAAA==&#10;">
                  <v:fill on="f" focussize="0,0"/>
                  <v:stroke on="f"/>
                  <v:imagedata o:title=""/>
                  <o:lock v:ext="edit" aspectratio="f"/>
                  <v:textbox inset="0mm,0mm,0mm,0mm">
                    <w:txbxContent>
                      <w:p>
                        <w:pPr>
                          <w:spacing w:line="180" w:lineRule="exact"/>
                          <w:rPr>
                            <w:rFonts w:ascii="宋体" w:eastAsia="宋体"/>
                            <w:sz w:val="18"/>
                          </w:rPr>
                        </w:pPr>
                        <w:r>
                          <w:rPr>
                            <w:rFonts w:hint="eastAsia" w:ascii="宋体" w:eastAsia="宋体"/>
                            <w:color w:val="050100"/>
                            <w:sz w:val="18"/>
                          </w:rPr>
                          <w:t>电机正转</w:t>
                        </w:r>
                      </w:p>
                    </w:txbxContent>
                  </v:textbox>
                </v:shape>
                <v:shape id="文本框 9358" o:spid="_x0000_s1026" o:spt="202" type="#_x0000_t202" style="position:absolute;left:6910;top:3854;height:225;width:983;" filled="f" stroked="f" coordsize="21600,21600" o:gfxdata="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L5v+2O/&#10;AAAA3QAAAA8AAAAAAAAAAQAgAAAAIgAAAGRycy9kb3ducmV2LnhtbFBLAQIUABQAAAAIAIdO4kAz&#10;LwWeOwAAADkAAAAQAAAAAAAAAAEAIAAAAA4BAABkcnMvc2hhcGV4bWwueG1sUEsFBgAAAAAGAAYA&#10;WwEAALgDAAAAAA==&#10;">
                  <v:fill on="f" focussize="0,0"/>
                  <v:stroke on="f"/>
                  <v:imagedata o:title=""/>
                  <o:lock v:ext="edit" aspectratio="f"/>
                  <v:textbox inset="0mm,0mm,0mm,0mm">
                    <w:txbxContent>
                      <w:p>
                        <w:pPr>
                          <w:spacing w:line="180" w:lineRule="exact"/>
                          <w:rPr>
                            <w:rFonts w:ascii="宋体" w:eastAsia="宋体"/>
                            <w:sz w:val="18"/>
                          </w:rPr>
                        </w:pPr>
                        <w:r>
                          <w:rPr>
                            <w:rFonts w:hint="eastAsia" w:ascii="宋体" w:eastAsia="宋体"/>
                            <w:color w:val="050100"/>
                            <w:sz w:val="18"/>
                          </w:rPr>
                          <w:t>电机反转</w:t>
                        </w:r>
                      </w:p>
                    </w:txbxContent>
                  </v:textbox>
                </v:shape>
                <v:shape id="文本框 9359" o:spid="_x0000_s1026" o:spt="202" type="#_x0000_t202" style="position:absolute;left:9348;top:3847;height:249;width:541;" filled="f" stroked="f" coordsize="21600,21600" o:gfxdata="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RI174&#10;wAAAAN0AAAAPAAAAAAAAAAEAIAAAACIAAABkcnMvZG93bnJldi54bWxQSwECFAAUAAAACACHTuJA&#10;My8FnjsAAAA5AAAAEAAAAAAAAAABACAAAAAPAQAAZHJzL3NoYXBleG1sLnhtbFBLBQYAAAAABgAG&#10;AFsBAAC5AwAAAAA=&#10;">
                  <v:fill on="f" focussize="0,0"/>
                  <v:stroke on="f"/>
                  <v:imagedata o:title=""/>
                  <o:lock v:ext="edit" aspectratio="f"/>
                  <v:textbox inset="0mm,0mm,0mm,0mm">
                    <w:txbxContent>
                      <w:p>
                        <w:pPr>
                          <w:spacing w:line="180" w:lineRule="exact"/>
                          <w:rPr>
                            <w:rFonts w:ascii="宋体" w:eastAsia="宋体"/>
                            <w:sz w:val="18"/>
                          </w:rPr>
                        </w:pPr>
                        <w:r>
                          <w:rPr>
                            <w:rFonts w:hint="eastAsia" w:ascii="宋体" w:eastAsia="宋体"/>
                            <w:color w:val="050100"/>
                            <w:sz w:val="18"/>
                          </w:rPr>
                          <w:t>停止</w:t>
                        </w:r>
                      </w:p>
                    </w:txbxContent>
                  </v:textbox>
                </v:shape>
              </v:group>
            </w:pict>
          </mc:Fallback>
        </mc:AlternateContent>
      </w:r>
    </w:p>
    <w:p>
      <w:pPr>
        <w:pStyle w:val="12"/>
        <w:spacing w:before="10"/>
        <w:rPr>
          <w:sz w:val="14"/>
        </w:rPr>
      </w:pPr>
    </w:p>
    <w:p>
      <w:pPr>
        <w:pStyle w:val="12"/>
        <w:rPr>
          <w:rFonts w:ascii="宋体"/>
        </w:rPr>
      </w:pPr>
      <w:r>
        <w:rPr>
          <w:sz w:val="25"/>
          <w:lang w:val="en-US" w:bidi="ar-SA"/>
        </w:rPr>
        <mc:AlternateContent>
          <mc:Choice Requires="wps">
            <w:drawing>
              <wp:anchor distT="0" distB="0" distL="114300" distR="114300" simplePos="0" relativeHeight="251809792" behindDoc="0" locked="0" layoutInCell="1" allowOverlap="1">
                <wp:simplePos x="0" y="0"/>
                <wp:positionH relativeFrom="column">
                  <wp:posOffset>180340</wp:posOffset>
                </wp:positionH>
                <wp:positionV relativeFrom="paragraph">
                  <wp:posOffset>33655</wp:posOffset>
                </wp:positionV>
                <wp:extent cx="843280" cy="378460"/>
                <wp:effectExtent l="0" t="0" r="0" b="3175"/>
                <wp:wrapNone/>
                <wp:docPr id="11864" name="文本框 11864"/>
                <wp:cNvGraphicFramePr/>
                <a:graphic xmlns:a="http://schemas.openxmlformats.org/drawingml/2006/main">
                  <a:graphicData uri="http://schemas.microsoft.com/office/word/2010/wordprocessingShape">
                    <wps:wsp>
                      <wps:cNvSpPr txBox="1"/>
                      <wps:spPr>
                        <a:xfrm>
                          <a:off x="0" y="0"/>
                          <a:ext cx="843461" cy="378187"/>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rPr>
                                <w:rFonts w:ascii="宋体" w:hAnsi="宋体" w:eastAsia="宋体" w:cs="宋体"/>
                                <w:b/>
                                <w:bCs/>
                                <w:sz w:val="18"/>
                                <w:szCs w:val="16"/>
                                <w:lang w:val="en-US"/>
                              </w:rPr>
                            </w:pPr>
                            <w:r>
                              <w:rPr>
                                <w:rFonts w:hint="eastAsia" w:ascii="宋体" w:hAnsi="宋体" w:eastAsia="宋体" w:cs="宋体"/>
                                <w:b/>
                                <w:bCs/>
                                <w:sz w:val="18"/>
                                <w:szCs w:val="16"/>
                                <w:lang w:val="en-US"/>
                              </w:rPr>
                              <w:t>SW3三线运行控制指令</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4.2pt;margin-top:2.65pt;height:29.8pt;width:66.4pt;z-index:251809792;mso-width-relative:page;mso-height-relative:page;" fillcolor="#FFFFFF [3201]" filled="t" stroked="f" coordsize="21600,21600" o:gfxdata="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">
                <v:fill on="t" focussize="0,0"/>
                <v:stroke on="f" weight="0.5pt"/>
                <v:imagedata o:title=""/>
                <o:lock v:ext="edit" aspectratio="f"/>
                <v:textbox>
                  <w:txbxContent>
                    <w:p>
                      <w:pPr>
                        <w:rPr>
                          <w:rFonts w:ascii="宋体" w:hAnsi="宋体" w:eastAsia="宋体" w:cs="宋体"/>
                          <w:b/>
                          <w:bCs/>
                          <w:sz w:val="18"/>
                          <w:szCs w:val="16"/>
                          <w:lang w:val="en-US"/>
                        </w:rPr>
                      </w:pPr>
                      <w:r>
                        <w:rPr>
                          <w:rFonts w:hint="eastAsia" w:ascii="宋体" w:hAnsi="宋体" w:eastAsia="宋体" w:cs="宋体"/>
                          <w:b/>
                          <w:bCs/>
                          <w:sz w:val="18"/>
                          <w:szCs w:val="16"/>
                          <w:lang w:val="en-US"/>
                        </w:rPr>
                        <w:t>SW3三线运行控制指令</w:t>
                      </w:r>
                    </w:p>
                  </w:txbxContent>
                </v:textbox>
              </v:shape>
            </w:pict>
          </mc:Fallback>
        </mc:AlternateContent>
      </w:r>
    </w:p>
    <w:p>
      <w:pPr>
        <w:pStyle w:val="12"/>
        <w:spacing w:before="10"/>
        <w:rPr>
          <w:rFonts w:ascii="宋体"/>
          <w:sz w:val="18"/>
        </w:rPr>
      </w:pPr>
    </w:p>
    <w:p>
      <w:pPr>
        <w:pStyle w:val="12"/>
        <w:rPr>
          <w:rFonts w:ascii="宋体"/>
        </w:rPr>
      </w:pPr>
    </w:p>
    <w:p>
      <w:pPr>
        <w:pStyle w:val="12"/>
        <w:spacing w:before="7"/>
        <w:rPr>
          <w:rFonts w:ascii="宋体"/>
          <w:sz w:val="22"/>
        </w:rPr>
      </w:pPr>
      <w:r>
        <w:rPr>
          <w:sz w:val="25"/>
          <w:lang w:val="en-US" w:bidi="ar-SA"/>
        </w:rPr>
        <mc:AlternateContent>
          <mc:Choice Requires="wps">
            <w:drawing>
              <wp:anchor distT="0" distB="0" distL="114300" distR="114300" simplePos="0" relativeHeight="251811840" behindDoc="0" locked="0" layoutInCell="1" allowOverlap="1">
                <wp:simplePos x="0" y="0"/>
                <wp:positionH relativeFrom="column">
                  <wp:posOffset>142240</wp:posOffset>
                </wp:positionH>
                <wp:positionV relativeFrom="paragraph">
                  <wp:posOffset>83185</wp:posOffset>
                </wp:positionV>
                <wp:extent cx="902970" cy="250190"/>
                <wp:effectExtent l="0" t="0" r="0" b="0"/>
                <wp:wrapNone/>
                <wp:docPr id="11865" name="文本框 11865"/>
                <wp:cNvGraphicFramePr/>
                <a:graphic xmlns:a="http://schemas.openxmlformats.org/drawingml/2006/main">
                  <a:graphicData uri="http://schemas.microsoft.com/office/word/2010/wordprocessingShape">
                    <wps:wsp>
                      <wps:cNvSpPr txBox="1"/>
                      <wps:spPr>
                        <a:xfrm>
                          <a:off x="0" y="0"/>
                          <a:ext cx="903242" cy="250229"/>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rPr>
                                <w:rFonts w:ascii="宋体" w:hAnsi="宋体" w:eastAsia="宋体" w:cs="宋体"/>
                                <w:b/>
                                <w:bCs/>
                                <w:sz w:val="18"/>
                                <w:szCs w:val="16"/>
                                <w:lang w:val="en-US"/>
                              </w:rPr>
                            </w:pPr>
                            <w:r>
                              <w:rPr>
                                <w:rFonts w:hint="eastAsia" w:ascii="宋体" w:hAnsi="宋体" w:eastAsia="宋体" w:cs="宋体"/>
                                <w:b/>
                                <w:bCs/>
                                <w:sz w:val="18"/>
                                <w:szCs w:val="16"/>
                                <w:lang w:val="en-US"/>
                              </w:rPr>
                              <w:t>SW1正转指令</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1.2pt;margin-top:6.55pt;height:19.7pt;width:71.1pt;z-index:251811840;mso-width-relative:page;mso-height-relative:page;" fillcolor="#FFFFFF [3201]" filled="t" stroked="f" coordsize="21600,21600" o:gfxdata="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UhKN9QAAAAIAQAADwAA&#10;AAAAAAABACAAAAAiAAAAZHJzL2Rvd25yZXYueG1sUEsBAhQAFAAAAAgAh07iQI2tDLZTAgAAlgQA&#10;AA4AAAAAAAAAAQAgAAAAIwEAAGRycy9lMm9Eb2MueG1sUEsFBgAAAAAGAAYAWQEAAOgFAAAAAA==&#10;">
                <v:fill on="t" focussize="0,0"/>
                <v:stroke on="f" weight="0.5pt"/>
                <v:imagedata o:title=""/>
                <o:lock v:ext="edit" aspectratio="f"/>
                <v:textbox>
                  <w:txbxContent>
                    <w:p>
                      <w:pPr>
                        <w:rPr>
                          <w:rFonts w:ascii="宋体" w:hAnsi="宋体" w:eastAsia="宋体" w:cs="宋体"/>
                          <w:b/>
                          <w:bCs/>
                          <w:sz w:val="18"/>
                          <w:szCs w:val="16"/>
                          <w:lang w:val="en-US"/>
                        </w:rPr>
                      </w:pPr>
                      <w:r>
                        <w:rPr>
                          <w:rFonts w:hint="eastAsia" w:ascii="宋体" w:hAnsi="宋体" w:eastAsia="宋体" w:cs="宋体"/>
                          <w:b/>
                          <w:bCs/>
                          <w:sz w:val="18"/>
                          <w:szCs w:val="16"/>
                          <w:lang w:val="en-US"/>
                        </w:rPr>
                        <w:t>SW1正转指令</w:t>
                      </w:r>
                    </w:p>
                  </w:txbxContent>
                </v:textbox>
              </v:shape>
            </w:pict>
          </mc:Fallback>
        </mc:AlternateContent>
      </w:r>
    </w:p>
    <w:p>
      <w:pPr>
        <w:pStyle w:val="12"/>
        <w:rPr>
          <w:rFonts w:ascii="宋体"/>
        </w:rPr>
      </w:pPr>
    </w:p>
    <w:p>
      <w:pPr>
        <w:pStyle w:val="12"/>
        <w:rPr>
          <w:rFonts w:ascii="宋体"/>
        </w:rPr>
      </w:pPr>
    </w:p>
    <w:p>
      <w:pPr>
        <w:pStyle w:val="12"/>
        <w:spacing w:before="1"/>
        <w:rPr>
          <w:rFonts w:ascii="宋体"/>
          <w:sz w:val="16"/>
        </w:rPr>
      </w:pPr>
      <w:r>
        <w:rPr>
          <w:sz w:val="25"/>
          <w:lang w:val="en-US" w:bidi="ar-SA"/>
        </w:rPr>
        <mc:AlternateContent>
          <mc:Choice Requires="wps">
            <w:drawing>
              <wp:anchor distT="0" distB="0" distL="114300" distR="114300" simplePos="0" relativeHeight="251816960" behindDoc="0" locked="0" layoutInCell="1" allowOverlap="1">
                <wp:simplePos x="0" y="0"/>
                <wp:positionH relativeFrom="column">
                  <wp:posOffset>114935</wp:posOffset>
                </wp:positionH>
                <wp:positionV relativeFrom="paragraph">
                  <wp:posOffset>69215</wp:posOffset>
                </wp:positionV>
                <wp:extent cx="941070" cy="332105"/>
                <wp:effectExtent l="0" t="0" r="0" b="0"/>
                <wp:wrapNone/>
                <wp:docPr id="11866" name="文本框 11866"/>
                <wp:cNvGraphicFramePr/>
                <a:graphic xmlns:a="http://schemas.openxmlformats.org/drawingml/2006/main">
                  <a:graphicData uri="http://schemas.microsoft.com/office/word/2010/wordprocessingShape">
                    <wps:wsp>
                      <wps:cNvSpPr txBox="1"/>
                      <wps:spPr>
                        <a:xfrm>
                          <a:off x="0" y="0"/>
                          <a:ext cx="941342" cy="33201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rPr>
                                <w:rFonts w:ascii="宋体" w:hAnsi="宋体" w:eastAsia="宋体" w:cs="宋体"/>
                                <w:b/>
                                <w:bCs/>
                                <w:sz w:val="18"/>
                                <w:szCs w:val="16"/>
                                <w:lang w:val="en-US"/>
                              </w:rPr>
                            </w:pPr>
                            <w:r>
                              <w:rPr>
                                <w:rFonts w:hint="eastAsia" w:ascii="宋体" w:hAnsi="宋体" w:eastAsia="宋体" w:cs="宋体"/>
                                <w:b/>
                                <w:bCs/>
                                <w:sz w:val="18"/>
                                <w:szCs w:val="16"/>
                                <w:lang w:val="en-US"/>
                              </w:rPr>
                              <w:t>SW2反转指令</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9.05pt;margin-top:5.45pt;height:26.15pt;width:74.1pt;z-index:251816960;mso-width-relative:page;mso-height-relative:page;" fillcolor="#FFFFFF [3201]" filled="t" stroked="f" coordsize="21600,21600" o:gfxdata="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">
                <v:fill on="t" focussize="0,0"/>
                <v:stroke on="f" weight="0.5pt"/>
                <v:imagedata o:title=""/>
                <o:lock v:ext="edit" aspectratio="f"/>
                <v:textbox>
                  <w:txbxContent>
                    <w:p>
                      <w:pPr>
                        <w:rPr>
                          <w:rFonts w:ascii="宋体" w:hAnsi="宋体" w:eastAsia="宋体" w:cs="宋体"/>
                          <w:b/>
                          <w:bCs/>
                          <w:sz w:val="18"/>
                          <w:szCs w:val="16"/>
                          <w:lang w:val="en-US"/>
                        </w:rPr>
                      </w:pPr>
                      <w:r>
                        <w:rPr>
                          <w:rFonts w:hint="eastAsia" w:ascii="宋体" w:hAnsi="宋体" w:eastAsia="宋体" w:cs="宋体"/>
                          <w:b/>
                          <w:bCs/>
                          <w:sz w:val="18"/>
                          <w:szCs w:val="16"/>
                          <w:lang w:val="en-US"/>
                        </w:rPr>
                        <w:t>SW2反转指令</w:t>
                      </w:r>
                    </w:p>
                  </w:txbxContent>
                </v:textbox>
              </v:shape>
            </w:pict>
          </mc:Fallback>
        </mc:AlternateContent>
      </w:r>
    </w:p>
    <w:p>
      <w:pPr>
        <w:pStyle w:val="12"/>
        <w:rPr>
          <w:rFonts w:ascii="宋体"/>
        </w:rPr>
      </w:pPr>
    </w:p>
    <w:p>
      <w:pPr>
        <w:pStyle w:val="12"/>
        <w:rPr>
          <w:rFonts w:ascii="宋体"/>
        </w:rPr>
      </w:pPr>
    </w:p>
    <w:p>
      <w:pPr>
        <w:pStyle w:val="12"/>
        <w:rPr>
          <w:rFonts w:ascii="宋体"/>
        </w:rPr>
      </w:pPr>
    </w:p>
    <w:p>
      <w:pPr>
        <w:pStyle w:val="12"/>
        <w:rPr>
          <w:rFonts w:ascii="宋体"/>
        </w:rPr>
      </w:pPr>
      <w:r>
        <w:rPr>
          <w:sz w:val="25"/>
          <w:lang w:val="en-US" w:bidi="ar-SA"/>
        </w:rPr>
        <mc:AlternateContent>
          <mc:Choice Requires="wps">
            <w:drawing>
              <wp:anchor distT="0" distB="0" distL="114300" distR="114300" simplePos="0" relativeHeight="251814912" behindDoc="0" locked="0" layoutInCell="1" allowOverlap="1">
                <wp:simplePos x="0" y="0"/>
                <wp:positionH relativeFrom="column">
                  <wp:posOffset>228600</wp:posOffset>
                </wp:positionH>
                <wp:positionV relativeFrom="paragraph">
                  <wp:posOffset>1270</wp:posOffset>
                </wp:positionV>
                <wp:extent cx="711200" cy="273685"/>
                <wp:effectExtent l="0" t="0" r="0" b="0"/>
                <wp:wrapNone/>
                <wp:docPr id="11867" name="文本框 11867"/>
                <wp:cNvGraphicFramePr/>
                <a:graphic xmlns:a="http://schemas.openxmlformats.org/drawingml/2006/main">
                  <a:graphicData uri="http://schemas.microsoft.com/office/word/2010/wordprocessingShape">
                    <wps:wsp>
                      <wps:cNvSpPr txBox="1"/>
                      <wps:spPr>
                        <a:xfrm>
                          <a:off x="0" y="0"/>
                          <a:ext cx="711019" cy="273569"/>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rPr>
                                <w:rFonts w:ascii="宋体" w:hAnsi="宋体" w:eastAsia="宋体" w:cs="宋体"/>
                                <w:b/>
                                <w:bCs/>
                                <w:sz w:val="18"/>
                                <w:szCs w:val="16"/>
                                <w:lang w:val="en-US"/>
                              </w:rPr>
                            </w:pPr>
                            <w:r>
                              <w:rPr>
                                <w:rFonts w:hint="eastAsia" w:ascii="宋体" w:hAnsi="宋体" w:eastAsia="宋体" w:cs="宋体"/>
                                <w:b/>
                                <w:bCs/>
                                <w:sz w:val="18"/>
                                <w:szCs w:val="16"/>
                                <w:lang w:val="en-US"/>
                              </w:rPr>
                              <w:t>电机速度</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8pt;margin-top:0.1pt;height:21.55pt;width:56pt;z-index:251814912;mso-width-relative:page;mso-height-relative:page;" fillcolor="#FFFFFF [3201]" filled="t" stroked="f" coordsize="21600,21600" o:gfxdata="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">
                <v:fill on="t" focussize="0,0"/>
                <v:stroke on="f" weight="0.5pt"/>
                <v:imagedata o:title=""/>
                <o:lock v:ext="edit" aspectratio="f"/>
                <v:textbox>
                  <w:txbxContent>
                    <w:p>
                      <w:pPr>
                        <w:rPr>
                          <w:rFonts w:ascii="宋体" w:hAnsi="宋体" w:eastAsia="宋体" w:cs="宋体"/>
                          <w:b/>
                          <w:bCs/>
                          <w:sz w:val="18"/>
                          <w:szCs w:val="16"/>
                          <w:lang w:val="en-US"/>
                        </w:rPr>
                      </w:pPr>
                      <w:r>
                        <w:rPr>
                          <w:rFonts w:hint="eastAsia" w:ascii="宋体" w:hAnsi="宋体" w:eastAsia="宋体" w:cs="宋体"/>
                          <w:b/>
                          <w:bCs/>
                          <w:sz w:val="18"/>
                          <w:szCs w:val="16"/>
                          <w:lang w:val="en-US"/>
                        </w:rPr>
                        <w:t>电机速度</w:t>
                      </w:r>
                    </w:p>
                  </w:txbxContent>
                </v:textbox>
              </v:shape>
            </w:pict>
          </mc:Fallback>
        </mc:AlternateContent>
      </w:r>
    </w:p>
    <w:p>
      <w:pPr>
        <w:pStyle w:val="12"/>
        <w:rPr>
          <w:rFonts w:ascii="宋体"/>
        </w:rPr>
      </w:pPr>
    </w:p>
    <w:p>
      <w:pPr>
        <w:pStyle w:val="12"/>
        <w:rPr>
          <w:rFonts w:ascii="宋体"/>
        </w:rPr>
      </w:pPr>
    </w:p>
    <w:p>
      <w:pPr>
        <w:pStyle w:val="12"/>
        <w:rPr>
          <w:rFonts w:ascii="宋体"/>
        </w:rPr>
      </w:pPr>
    </w:p>
    <w:p>
      <w:pPr>
        <w:pStyle w:val="12"/>
        <w:spacing w:before="6"/>
        <w:rPr>
          <w:rFonts w:ascii="宋体"/>
          <w:sz w:val="17"/>
        </w:rPr>
      </w:pPr>
    </w:p>
    <w:p>
      <w:pPr>
        <w:pStyle w:val="12"/>
        <w:spacing w:before="68"/>
        <w:ind w:left="262" w:right="262"/>
        <w:jc w:val="center"/>
        <w:rPr>
          <w:color w:val="231F20"/>
        </w:rPr>
      </w:pPr>
    </w:p>
    <w:p>
      <w:pPr>
        <w:pStyle w:val="12"/>
        <w:spacing w:before="68"/>
        <w:ind w:left="262" w:right="262"/>
        <w:jc w:val="center"/>
      </w:pPr>
      <w:r>
        <w:rPr>
          <w:color w:val="231F20"/>
        </w:rPr>
        <w:t>图</w:t>
      </w:r>
      <w:r>
        <w:rPr>
          <w:rFonts w:hint="eastAsia"/>
          <w:color w:val="231F20"/>
          <w:lang w:val="en-US"/>
        </w:rPr>
        <w:t>4</w:t>
      </w:r>
      <w:r>
        <w:rPr>
          <w:color w:val="231F20"/>
        </w:rPr>
        <w:t>-7 三线模式 1 时序图</w:t>
      </w:r>
    </w:p>
    <w:p>
      <w:pPr>
        <w:pStyle w:val="31"/>
        <w:tabs>
          <w:tab w:val="left" w:pos="3005"/>
        </w:tabs>
        <w:spacing w:before="212"/>
        <w:ind w:left="0" w:firstLine="388" w:firstLineChars="200"/>
        <w:rPr>
          <w:sz w:val="20"/>
        </w:rPr>
      </w:pPr>
      <w:r>
        <w:rPr>
          <w:rFonts w:hint="eastAsia"/>
          <w:color w:val="231F20"/>
          <w:spacing w:val="-3"/>
          <w:sz w:val="20"/>
        </w:rPr>
        <w:t>●</w:t>
      </w:r>
      <w:r>
        <w:rPr>
          <w:color w:val="231F20"/>
          <w:spacing w:val="-3"/>
          <w:sz w:val="20"/>
        </w:rPr>
        <w:t xml:space="preserve">三线式 </w:t>
      </w:r>
      <w:r>
        <w:rPr>
          <w:color w:val="231F20"/>
          <w:sz w:val="20"/>
        </w:rPr>
        <w:t>2</w:t>
      </w:r>
      <w:r>
        <w:rPr>
          <w:color w:val="231F20"/>
          <w:spacing w:val="-11"/>
          <w:sz w:val="20"/>
        </w:rPr>
        <w:t xml:space="preserve"> </w:t>
      </w:r>
      <w:r>
        <w:rPr>
          <w:color w:val="231F20"/>
          <w:sz w:val="20"/>
        </w:rPr>
        <w:t>：</w:t>
      </w:r>
      <w:r>
        <w:rPr>
          <w:rFonts w:hint="eastAsia"/>
          <w:color w:val="231F20"/>
          <w:sz w:val="20"/>
        </w:rPr>
        <w:t>P4-</w:t>
      </w:r>
      <w:r>
        <w:rPr>
          <w:color w:val="231F20"/>
          <w:sz w:val="20"/>
        </w:rPr>
        <w:t>11=3</w:t>
      </w:r>
    </w:p>
    <w:p>
      <w:pPr>
        <w:pStyle w:val="12"/>
        <w:spacing w:before="17"/>
        <w:rPr>
          <w:sz w:val="5"/>
        </w:rPr>
      </w:pPr>
    </w:p>
    <w:p>
      <w:pPr>
        <w:pStyle w:val="12"/>
        <w:spacing w:before="103" w:line="209" w:lineRule="auto"/>
        <w:ind w:firstLine="400" w:firstLineChars="200"/>
        <w:jc w:val="both"/>
      </w:pPr>
      <w:r>
        <w:rPr>
          <w:color w:val="231F20"/>
        </w:rPr>
        <w:t>例如，DI3</w:t>
      </w:r>
      <w:r>
        <w:rPr>
          <w:color w:val="231F20"/>
          <w:spacing w:val="-3"/>
        </w:rPr>
        <w:t xml:space="preserve"> 端子分配三线式运行控制功能</w:t>
      </w:r>
      <w:r>
        <w:rPr>
          <w:color w:val="231F20"/>
        </w:rPr>
        <w:t>，DI1</w:t>
      </w:r>
      <w:r>
        <w:rPr>
          <w:color w:val="231F20"/>
          <w:spacing w:val="-3"/>
        </w:rPr>
        <w:t xml:space="preserve"> 端子分配运行命令功能</w:t>
      </w:r>
      <w:r>
        <w:rPr>
          <w:color w:val="231F20"/>
        </w:rPr>
        <w:t>，DI2</w:t>
      </w:r>
      <w:r>
        <w:rPr>
          <w:color w:val="231F20"/>
          <w:spacing w:val="-4"/>
        </w:rPr>
        <w:t xml:space="preserve"> 端子分配正 </w:t>
      </w:r>
      <w:r>
        <w:rPr>
          <w:color w:val="231F20"/>
        </w:rPr>
        <w:t>/</w:t>
      </w:r>
      <w:r>
        <w:rPr>
          <w:color w:val="231F20"/>
          <w:spacing w:val="-6"/>
        </w:rPr>
        <w:t xml:space="preserve"> 反运行</w:t>
      </w:r>
      <w:r>
        <w:rPr>
          <w:color w:val="231F20"/>
          <w:spacing w:val="-1"/>
        </w:rPr>
        <w:t xml:space="preserve">方向功能。将启停按钮接 </w:t>
      </w:r>
      <w:r>
        <w:rPr>
          <w:color w:val="231F20"/>
        </w:rPr>
        <w:t>DI3</w:t>
      </w:r>
      <w:r>
        <w:rPr>
          <w:color w:val="231F20"/>
          <w:spacing w:val="-4"/>
        </w:rPr>
        <w:t xml:space="preserve"> 端子，运行使能接 </w:t>
      </w:r>
      <w:r>
        <w:rPr>
          <w:color w:val="231F20"/>
        </w:rPr>
        <w:t>DI1</w:t>
      </w:r>
      <w:r>
        <w:rPr>
          <w:color w:val="231F20"/>
          <w:spacing w:val="-4"/>
        </w:rPr>
        <w:t xml:space="preserve"> 端子；正 </w:t>
      </w:r>
      <w:r>
        <w:rPr>
          <w:color w:val="231F20"/>
        </w:rPr>
        <w:t>/</w:t>
      </w:r>
      <w:r>
        <w:rPr>
          <w:color w:val="231F20"/>
          <w:spacing w:val="-4"/>
        </w:rPr>
        <w:t xml:space="preserve"> 反转运行按钮接 </w:t>
      </w:r>
      <w:r>
        <w:rPr>
          <w:color w:val="231F20"/>
        </w:rPr>
        <w:t>DI2</w:t>
      </w:r>
      <w:r>
        <w:rPr>
          <w:color w:val="231F20"/>
          <w:spacing w:val="-3"/>
        </w:rPr>
        <w:t xml:space="preserve"> 端子。参数设定如下：</w:t>
      </w:r>
    </w:p>
    <w:p>
      <w:pPr>
        <w:pStyle w:val="12"/>
        <w:spacing w:before="9"/>
        <w:rPr>
          <w:sz w:val="5"/>
        </w:rPr>
      </w:pP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302"/>
        <w:gridCol w:w="2200"/>
        <w:gridCol w:w="981"/>
        <w:gridCol w:w="23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1302" w:type="dxa"/>
            <w:shd w:val="clear" w:color="auto" w:fill="5087C6"/>
          </w:tcPr>
          <w:p>
            <w:pPr>
              <w:pStyle w:val="32"/>
              <w:spacing w:line="268" w:lineRule="exact"/>
              <w:ind w:left="27" w:right="22"/>
              <w:jc w:val="center"/>
              <w:rPr>
                <w:sz w:val="20"/>
              </w:rPr>
            </w:pPr>
            <w:r>
              <w:rPr>
                <w:color w:val="FFFFFF"/>
                <w:sz w:val="20"/>
              </w:rPr>
              <w:t>相关参数</w:t>
            </w:r>
          </w:p>
        </w:tc>
        <w:tc>
          <w:tcPr>
            <w:tcW w:w="2200" w:type="dxa"/>
            <w:shd w:val="clear" w:color="auto" w:fill="5087C6"/>
          </w:tcPr>
          <w:p>
            <w:pPr>
              <w:pStyle w:val="32"/>
              <w:spacing w:line="268" w:lineRule="exact"/>
              <w:ind w:left="891" w:right="895"/>
              <w:jc w:val="center"/>
              <w:rPr>
                <w:sz w:val="20"/>
              </w:rPr>
            </w:pPr>
            <w:r>
              <w:rPr>
                <w:color w:val="FFFFFF"/>
                <w:sz w:val="20"/>
              </w:rPr>
              <w:t>名称</w:t>
            </w:r>
          </w:p>
        </w:tc>
        <w:tc>
          <w:tcPr>
            <w:tcW w:w="981" w:type="dxa"/>
            <w:shd w:val="clear" w:color="auto" w:fill="5087C6"/>
          </w:tcPr>
          <w:p>
            <w:pPr>
              <w:pStyle w:val="32"/>
              <w:spacing w:line="268" w:lineRule="exact"/>
              <w:ind w:left="217"/>
              <w:rPr>
                <w:sz w:val="20"/>
              </w:rPr>
            </w:pPr>
            <w:r>
              <w:rPr>
                <w:color w:val="FFFFFF"/>
                <w:sz w:val="20"/>
              </w:rPr>
              <w:t>设定值</w:t>
            </w:r>
          </w:p>
        </w:tc>
        <w:tc>
          <w:tcPr>
            <w:tcW w:w="2345" w:type="dxa"/>
            <w:shd w:val="clear" w:color="auto" w:fill="5087C6"/>
          </w:tcPr>
          <w:p>
            <w:pPr>
              <w:pStyle w:val="32"/>
              <w:spacing w:line="268" w:lineRule="exact"/>
              <w:ind w:left="36" w:right="183"/>
              <w:jc w:val="center"/>
              <w:rPr>
                <w:sz w:val="20"/>
              </w:rPr>
            </w:pPr>
            <w:r>
              <w:rPr>
                <w:color w:val="FFFFFF"/>
                <w:sz w:val="20"/>
              </w:rPr>
              <w:t>功能描述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1302" w:type="dxa"/>
          </w:tcPr>
          <w:p>
            <w:pPr>
              <w:pStyle w:val="32"/>
              <w:spacing w:line="268" w:lineRule="exact"/>
              <w:ind w:left="27" w:right="22"/>
              <w:jc w:val="center"/>
              <w:rPr>
                <w:sz w:val="20"/>
              </w:rPr>
            </w:pPr>
            <w:r>
              <w:rPr>
                <w:rFonts w:hint="eastAsia"/>
                <w:color w:val="231F20"/>
                <w:sz w:val="20"/>
              </w:rPr>
              <w:t>P4-</w:t>
            </w:r>
            <w:r>
              <w:rPr>
                <w:color w:val="231F20"/>
                <w:sz w:val="20"/>
              </w:rPr>
              <w:t>11</w:t>
            </w:r>
          </w:p>
        </w:tc>
        <w:tc>
          <w:tcPr>
            <w:tcW w:w="2200" w:type="dxa"/>
          </w:tcPr>
          <w:p>
            <w:pPr>
              <w:pStyle w:val="32"/>
              <w:spacing w:line="268" w:lineRule="exact"/>
              <w:ind w:left="56"/>
              <w:rPr>
                <w:sz w:val="20"/>
              </w:rPr>
            </w:pPr>
            <w:r>
              <w:rPr>
                <w:color w:val="231F20"/>
                <w:sz w:val="20"/>
              </w:rPr>
              <w:t>端子命令方式</w:t>
            </w:r>
          </w:p>
        </w:tc>
        <w:tc>
          <w:tcPr>
            <w:tcW w:w="981" w:type="dxa"/>
          </w:tcPr>
          <w:p>
            <w:pPr>
              <w:pStyle w:val="32"/>
              <w:spacing w:line="268" w:lineRule="exact"/>
              <w:ind w:left="56"/>
              <w:rPr>
                <w:sz w:val="20"/>
              </w:rPr>
            </w:pPr>
            <w:r>
              <w:rPr>
                <w:color w:val="231F20"/>
                <w:w w:val="93"/>
                <w:sz w:val="20"/>
              </w:rPr>
              <w:t>3</w:t>
            </w:r>
          </w:p>
        </w:tc>
        <w:tc>
          <w:tcPr>
            <w:tcW w:w="2345" w:type="dxa"/>
          </w:tcPr>
          <w:p>
            <w:pPr>
              <w:pStyle w:val="32"/>
              <w:spacing w:line="268" w:lineRule="exact"/>
              <w:ind w:left="55"/>
              <w:rPr>
                <w:sz w:val="20"/>
              </w:rPr>
            </w:pPr>
            <w:r>
              <w:rPr>
                <w:color w:val="231F20"/>
                <w:sz w:val="20"/>
              </w:rPr>
              <w:t>三线式 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1302" w:type="dxa"/>
          </w:tcPr>
          <w:p>
            <w:pPr>
              <w:pStyle w:val="32"/>
              <w:spacing w:line="268" w:lineRule="exact"/>
              <w:ind w:left="27" w:right="21"/>
              <w:jc w:val="center"/>
              <w:rPr>
                <w:sz w:val="20"/>
              </w:rPr>
            </w:pPr>
            <w:r>
              <w:rPr>
                <w:rFonts w:hint="eastAsia"/>
                <w:color w:val="231F20"/>
                <w:sz w:val="20"/>
              </w:rPr>
              <w:t>P4-</w:t>
            </w:r>
            <w:r>
              <w:rPr>
                <w:color w:val="231F20"/>
                <w:sz w:val="20"/>
              </w:rPr>
              <w:t>00</w:t>
            </w:r>
          </w:p>
        </w:tc>
        <w:tc>
          <w:tcPr>
            <w:tcW w:w="2200" w:type="dxa"/>
          </w:tcPr>
          <w:p>
            <w:pPr>
              <w:pStyle w:val="32"/>
              <w:spacing w:line="268" w:lineRule="exact"/>
              <w:ind w:left="56"/>
              <w:rPr>
                <w:sz w:val="20"/>
              </w:rPr>
            </w:pPr>
            <w:r>
              <w:rPr>
                <w:color w:val="231F20"/>
                <w:sz w:val="20"/>
              </w:rPr>
              <w:t>DI1 端子功能选择</w:t>
            </w:r>
          </w:p>
        </w:tc>
        <w:tc>
          <w:tcPr>
            <w:tcW w:w="981" w:type="dxa"/>
          </w:tcPr>
          <w:p>
            <w:pPr>
              <w:pStyle w:val="32"/>
              <w:spacing w:line="268" w:lineRule="exact"/>
              <w:ind w:left="56"/>
              <w:rPr>
                <w:sz w:val="20"/>
              </w:rPr>
            </w:pPr>
            <w:r>
              <w:rPr>
                <w:color w:val="231F20"/>
                <w:w w:val="93"/>
                <w:sz w:val="20"/>
              </w:rPr>
              <w:t>1</w:t>
            </w:r>
          </w:p>
        </w:tc>
        <w:tc>
          <w:tcPr>
            <w:tcW w:w="2345" w:type="dxa"/>
          </w:tcPr>
          <w:p>
            <w:pPr>
              <w:pStyle w:val="32"/>
              <w:spacing w:line="268" w:lineRule="exact"/>
              <w:ind w:left="56"/>
              <w:rPr>
                <w:sz w:val="20"/>
              </w:rPr>
            </w:pPr>
            <w:r>
              <w:rPr>
                <w:color w:val="231F20"/>
                <w:sz w:val="20"/>
              </w:rPr>
              <w:t>运行命令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1302" w:type="dxa"/>
          </w:tcPr>
          <w:p>
            <w:pPr>
              <w:pStyle w:val="32"/>
              <w:spacing w:line="268" w:lineRule="exact"/>
              <w:ind w:left="27" w:right="21"/>
              <w:jc w:val="center"/>
              <w:rPr>
                <w:sz w:val="20"/>
              </w:rPr>
            </w:pPr>
            <w:r>
              <w:rPr>
                <w:rFonts w:hint="eastAsia"/>
                <w:color w:val="231F20"/>
                <w:sz w:val="20"/>
              </w:rPr>
              <w:t>P4-</w:t>
            </w:r>
            <w:r>
              <w:rPr>
                <w:color w:val="231F20"/>
                <w:sz w:val="20"/>
              </w:rPr>
              <w:t>01</w:t>
            </w:r>
          </w:p>
        </w:tc>
        <w:tc>
          <w:tcPr>
            <w:tcW w:w="2200" w:type="dxa"/>
          </w:tcPr>
          <w:p>
            <w:pPr>
              <w:pStyle w:val="32"/>
              <w:spacing w:line="268" w:lineRule="exact"/>
              <w:ind w:left="56"/>
              <w:rPr>
                <w:sz w:val="20"/>
              </w:rPr>
            </w:pPr>
            <w:r>
              <w:rPr>
                <w:color w:val="231F20"/>
                <w:sz w:val="20"/>
              </w:rPr>
              <w:t>DI2 端子功能选择</w:t>
            </w:r>
          </w:p>
        </w:tc>
        <w:tc>
          <w:tcPr>
            <w:tcW w:w="981" w:type="dxa"/>
          </w:tcPr>
          <w:p>
            <w:pPr>
              <w:pStyle w:val="32"/>
              <w:spacing w:line="268" w:lineRule="exact"/>
              <w:ind w:left="56"/>
              <w:rPr>
                <w:sz w:val="20"/>
              </w:rPr>
            </w:pPr>
            <w:r>
              <w:rPr>
                <w:color w:val="231F20"/>
                <w:w w:val="93"/>
                <w:sz w:val="20"/>
              </w:rPr>
              <w:t>2</w:t>
            </w:r>
          </w:p>
        </w:tc>
        <w:tc>
          <w:tcPr>
            <w:tcW w:w="2345" w:type="dxa"/>
          </w:tcPr>
          <w:p>
            <w:pPr>
              <w:pStyle w:val="32"/>
              <w:spacing w:line="268" w:lineRule="exact"/>
              <w:ind w:left="56"/>
              <w:rPr>
                <w:sz w:val="20"/>
              </w:rPr>
            </w:pPr>
            <w:r>
              <w:rPr>
                <w:color w:val="231F20"/>
                <w:sz w:val="20"/>
              </w:rPr>
              <w:t>正 / 反运行方向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1302" w:type="dxa"/>
          </w:tcPr>
          <w:p>
            <w:pPr>
              <w:pStyle w:val="32"/>
              <w:spacing w:line="268" w:lineRule="exact"/>
              <w:ind w:left="27" w:right="21"/>
              <w:jc w:val="center"/>
              <w:rPr>
                <w:sz w:val="20"/>
              </w:rPr>
            </w:pPr>
            <w:r>
              <w:rPr>
                <w:rFonts w:hint="eastAsia"/>
                <w:color w:val="231F20"/>
                <w:sz w:val="20"/>
              </w:rPr>
              <w:t>P4-</w:t>
            </w:r>
            <w:r>
              <w:rPr>
                <w:color w:val="231F20"/>
                <w:sz w:val="20"/>
              </w:rPr>
              <w:t>02</w:t>
            </w:r>
          </w:p>
        </w:tc>
        <w:tc>
          <w:tcPr>
            <w:tcW w:w="2200" w:type="dxa"/>
          </w:tcPr>
          <w:p>
            <w:pPr>
              <w:pStyle w:val="32"/>
              <w:spacing w:line="268" w:lineRule="exact"/>
              <w:ind w:left="56"/>
              <w:rPr>
                <w:sz w:val="20"/>
              </w:rPr>
            </w:pPr>
            <w:r>
              <w:rPr>
                <w:color w:val="231F20"/>
                <w:sz w:val="20"/>
              </w:rPr>
              <w:t>DI3 端子功能选择</w:t>
            </w:r>
          </w:p>
        </w:tc>
        <w:tc>
          <w:tcPr>
            <w:tcW w:w="981" w:type="dxa"/>
          </w:tcPr>
          <w:p>
            <w:pPr>
              <w:pStyle w:val="32"/>
              <w:spacing w:line="268" w:lineRule="exact"/>
              <w:ind w:left="56"/>
              <w:rPr>
                <w:sz w:val="20"/>
              </w:rPr>
            </w:pPr>
            <w:r>
              <w:rPr>
                <w:color w:val="231F20"/>
                <w:w w:val="93"/>
                <w:sz w:val="20"/>
              </w:rPr>
              <w:t>3</w:t>
            </w:r>
          </w:p>
        </w:tc>
        <w:tc>
          <w:tcPr>
            <w:tcW w:w="2345" w:type="dxa"/>
          </w:tcPr>
          <w:p>
            <w:pPr>
              <w:pStyle w:val="32"/>
              <w:spacing w:line="268" w:lineRule="exact"/>
              <w:ind w:left="56"/>
              <w:rPr>
                <w:sz w:val="20"/>
              </w:rPr>
            </w:pPr>
            <w:r>
              <w:rPr>
                <w:color w:val="231F20"/>
                <w:sz w:val="20"/>
              </w:rPr>
              <w:t>三线式运行控制</w:t>
            </w:r>
          </w:p>
        </w:tc>
      </w:tr>
    </w:tbl>
    <w:p>
      <w:pPr>
        <w:pStyle w:val="12"/>
        <w:spacing w:before="10"/>
        <w:rPr>
          <w:sz w:val="15"/>
        </w:rPr>
      </w:pPr>
    </w:p>
    <w:p>
      <w:pPr>
        <w:pStyle w:val="12"/>
        <w:spacing w:line="209" w:lineRule="auto"/>
        <w:ind w:firstLine="400" w:firstLineChars="200"/>
      </w:pPr>
      <w:r>
        <w:rPr>
          <w:color w:val="231F20"/>
        </w:rPr>
        <w:t>当 SW3 按钮闭合时，且按下 SW1 按钮变频器运行，如果 SW2 是断开状态，变频器正转，如果SW2 是闭合状态，变频器反转。SW3 按钮断开瞬间变频器停机。正常的启动和运行过程中，必须保持 SW3 按钮是闭合状态，SW1 按钮的命令在闭合动作沿生效。</w:t>
      </w:r>
    </w:p>
    <w:p>
      <w:pPr>
        <w:widowControl/>
        <w:autoSpaceDE/>
        <w:autoSpaceDN/>
        <w:rPr>
          <w:sz w:val="25"/>
          <w:szCs w:val="20"/>
        </w:rPr>
      </w:pPr>
      <w:r>
        <w:rPr>
          <w:sz w:val="25"/>
        </w:rPr>
        <w:br w:type="page"/>
      </w:r>
    </w:p>
    <w:p>
      <w:pPr>
        <w:pStyle w:val="12"/>
        <w:spacing w:before="1"/>
        <w:rPr>
          <w:sz w:val="25"/>
        </w:rPr>
      </w:pPr>
      <w:r>
        <w:rPr>
          <w:lang w:val="en-US" w:bidi="ar-SA"/>
        </w:rPr>
        <mc:AlternateContent>
          <mc:Choice Requires="wps">
            <w:drawing>
              <wp:anchor distT="0" distB="0" distL="114300" distR="114300" simplePos="0" relativeHeight="251756544" behindDoc="0" locked="0" layoutInCell="1" allowOverlap="1">
                <wp:simplePos x="0" y="0"/>
                <wp:positionH relativeFrom="page">
                  <wp:posOffset>4756785</wp:posOffset>
                </wp:positionH>
                <wp:positionV relativeFrom="paragraph">
                  <wp:posOffset>274320</wp:posOffset>
                </wp:positionV>
                <wp:extent cx="1426210" cy="731520"/>
                <wp:effectExtent l="0" t="0" r="3175" b="12065"/>
                <wp:wrapNone/>
                <wp:docPr id="8991" name="文本框 9410"/>
                <wp:cNvGraphicFramePr/>
                <a:graphic xmlns:a="http://schemas.openxmlformats.org/drawingml/2006/main">
                  <a:graphicData uri="http://schemas.microsoft.com/office/word/2010/wordprocessingShape">
                    <wps:wsp>
                      <wps:cNvSpPr txBox="1"/>
                      <wps:spPr>
                        <a:xfrm>
                          <a:off x="0" y="0"/>
                          <a:ext cx="1426029" cy="731430"/>
                        </a:xfrm>
                        <a:prstGeom prst="rect">
                          <a:avLst/>
                        </a:prstGeom>
                        <a:noFill/>
                        <a:ln>
                          <a:noFill/>
                        </a:ln>
                      </wps:spPr>
                      <wps:txbx>
                        <w:txbxContent>
                          <w:tbl>
                            <w:tblPr>
                              <w:tblStyle w:val="25"/>
                              <w:tblW w:w="2099" w:type="dxa"/>
                              <w:tblInd w:w="10" w:type="dxa"/>
                              <w:tblBorders>
                                <w:top w:val="single" w:color="050100" w:sz="8" w:space="0"/>
                                <w:left w:val="single" w:color="050100" w:sz="8" w:space="0"/>
                                <w:bottom w:val="single" w:color="050100" w:sz="8" w:space="0"/>
                                <w:right w:val="single" w:color="050100" w:sz="8" w:space="0"/>
                                <w:insideH w:val="single" w:color="050100" w:sz="8" w:space="0"/>
                                <w:insideV w:val="single" w:color="050100" w:sz="8" w:space="0"/>
                              </w:tblBorders>
                              <w:tblLayout w:type="fixed"/>
                              <w:tblCellMar>
                                <w:top w:w="0" w:type="dxa"/>
                                <w:left w:w="0" w:type="dxa"/>
                                <w:bottom w:w="0" w:type="dxa"/>
                                <w:right w:w="0" w:type="dxa"/>
                              </w:tblCellMar>
                            </w:tblPr>
                            <w:tblGrid>
                              <w:gridCol w:w="711"/>
                              <w:gridCol w:w="1388"/>
                            </w:tblGrid>
                            <w:tr>
                              <w:tblPrEx>
                                <w:tblBorders>
                                  <w:top w:val="single" w:color="050100" w:sz="8" w:space="0"/>
                                  <w:left w:val="single" w:color="050100" w:sz="8" w:space="0"/>
                                  <w:bottom w:val="single" w:color="050100" w:sz="8" w:space="0"/>
                                  <w:right w:val="single" w:color="050100" w:sz="8" w:space="0"/>
                                  <w:insideH w:val="single" w:color="050100" w:sz="8" w:space="0"/>
                                  <w:insideV w:val="single" w:color="050100" w:sz="8" w:space="0"/>
                                </w:tblBorders>
                                <w:tblCellMar>
                                  <w:top w:w="0" w:type="dxa"/>
                                  <w:left w:w="0" w:type="dxa"/>
                                  <w:bottom w:w="0" w:type="dxa"/>
                                  <w:right w:w="0" w:type="dxa"/>
                                </w:tblCellMar>
                              </w:tblPrEx>
                              <w:trPr>
                                <w:trHeight w:val="386" w:hRule="atLeast"/>
                              </w:trPr>
                              <w:tc>
                                <w:tcPr>
                                  <w:tcW w:w="711" w:type="dxa"/>
                                  <w:shd w:val="clear" w:color="auto" w:fill="ECEBEB"/>
                                </w:tcPr>
                                <w:p>
                                  <w:pPr>
                                    <w:pStyle w:val="32"/>
                                    <w:spacing w:before="85"/>
                                    <w:ind w:left="66" w:right="51"/>
                                    <w:jc w:val="center"/>
                                    <w:rPr>
                                      <w:rFonts w:ascii="Arial"/>
                                      <w:sz w:val="16"/>
                                    </w:rPr>
                                  </w:pPr>
                                  <w:r>
                                    <w:rPr>
                                      <w:rFonts w:ascii="Arial"/>
                                      <w:color w:val="050100"/>
                                      <w:w w:val="95"/>
                                      <w:sz w:val="16"/>
                                    </w:rPr>
                                    <w:t>SW2</w:t>
                                  </w:r>
                                </w:p>
                              </w:tc>
                              <w:tc>
                                <w:tcPr>
                                  <w:tcW w:w="1388" w:type="dxa"/>
                                  <w:shd w:val="clear" w:color="auto" w:fill="ECEBEB"/>
                                </w:tcPr>
                                <w:p>
                                  <w:pPr>
                                    <w:pStyle w:val="32"/>
                                    <w:spacing w:before="80"/>
                                    <w:ind w:left="57" w:right="42"/>
                                    <w:jc w:val="center"/>
                                    <w:rPr>
                                      <w:rFonts w:ascii="宋体" w:eastAsia="宋体"/>
                                      <w:sz w:val="16"/>
                                    </w:rPr>
                                  </w:pPr>
                                  <w:r>
                                    <w:rPr>
                                      <w:rFonts w:hint="eastAsia" w:ascii="宋体" w:eastAsia="宋体"/>
                                      <w:color w:val="050100"/>
                                      <w:w w:val="105"/>
                                      <w:sz w:val="16"/>
                                    </w:rPr>
                                    <w:t>运行方向</w:t>
                                  </w:r>
                                </w:p>
                              </w:tc>
                            </w:tr>
                            <w:tr>
                              <w:tblPrEx>
                                <w:tblBorders>
                                  <w:top w:val="single" w:color="050100" w:sz="8" w:space="0"/>
                                  <w:left w:val="single" w:color="050100" w:sz="8" w:space="0"/>
                                  <w:bottom w:val="single" w:color="050100" w:sz="8" w:space="0"/>
                                  <w:right w:val="single" w:color="050100" w:sz="8" w:space="0"/>
                                  <w:insideH w:val="single" w:color="050100" w:sz="8" w:space="0"/>
                                  <w:insideV w:val="single" w:color="050100" w:sz="8" w:space="0"/>
                                </w:tblBorders>
                                <w:tblCellMar>
                                  <w:top w:w="0" w:type="dxa"/>
                                  <w:left w:w="0" w:type="dxa"/>
                                  <w:bottom w:w="0" w:type="dxa"/>
                                  <w:right w:w="0" w:type="dxa"/>
                                </w:tblCellMar>
                              </w:tblPrEx>
                              <w:trPr>
                                <w:trHeight w:val="302" w:hRule="atLeast"/>
                              </w:trPr>
                              <w:tc>
                                <w:tcPr>
                                  <w:tcW w:w="711" w:type="dxa"/>
                                </w:tcPr>
                                <w:p>
                                  <w:pPr>
                                    <w:pStyle w:val="32"/>
                                    <w:spacing w:before="50"/>
                                    <w:ind w:left="15"/>
                                    <w:jc w:val="center"/>
                                    <w:rPr>
                                      <w:rFonts w:ascii="Arial"/>
                                      <w:sz w:val="16"/>
                                    </w:rPr>
                                  </w:pPr>
                                  <w:r>
                                    <w:rPr>
                                      <w:rFonts w:ascii="Arial"/>
                                      <w:color w:val="050100"/>
                                      <w:w w:val="84"/>
                                      <w:sz w:val="16"/>
                                    </w:rPr>
                                    <w:t>0</w:t>
                                  </w:r>
                                </w:p>
                              </w:tc>
                              <w:tc>
                                <w:tcPr>
                                  <w:tcW w:w="1388" w:type="dxa"/>
                                </w:tcPr>
                                <w:p>
                                  <w:pPr>
                                    <w:pStyle w:val="32"/>
                                    <w:spacing w:before="46"/>
                                    <w:ind w:left="57" w:right="42"/>
                                    <w:jc w:val="center"/>
                                    <w:rPr>
                                      <w:rFonts w:ascii="宋体" w:eastAsia="宋体"/>
                                      <w:sz w:val="16"/>
                                    </w:rPr>
                                  </w:pPr>
                                  <w:r>
                                    <w:rPr>
                                      <w:rFonts w:hint="eastAsia" w:ascii="宋体" w:eastAsia="宋体"/>
                                      <w:color w:val="050100"/>
                                      <w:w w:val="105"/>
                                      <w:sz w:val="16"/>
                                    </w:rPr>
                                    <w:t>正向</w:t>
                                  </w:r>
                                </w:p>
                              </w:tc>
                            </w:tr>
                            <w:tr>
                              <w:tblPrEx>
                                <w:tblBorders>
                                  <w:top w:val="single" w:color="050100" w:sz="8" w:space="0"/>
                                  <w:left w:val="single" w:color="050100" w:sz="8" w:space="0"/>
                                  <w:bottom w:val="single" w:color="050100" w:sz="8" w:space="0"/>
                                  <w:right w:val="single" w:color="050100" w:sz="8" w:space="0"/>
                                  <w:insideH w:val="single" w:color="050100" w:sz="8" w:space="0"/>
                                  <w:insideV w:val="single" w:color="050100" w:sz="8" w:space="0"/>
                                </w:tblBorders>
                                <w:tblCellMar>
                                  <w:top w:w="0" w:type="dxa"/>
                                  <w:left w:w="0" w:type="dxa"/>
                                  <w:bottom w:w="0" w:type="dxa"/>
                                  <w:right w:w="0" w:type="dxa"/>
                                </w:tblCellMar>
                              </w:tblPrEx>
                              <w:trPr>
                                <w:trHeight w:val="302" w:hRule="atLeast"/>
                              </w:trPr>
                              <w:tc>
                                <w:tcPr>
                                  <w:tcW w:w="711" w:type="dxa"/>
                                </w:tcPr>
                                <w:p>
                                  <w:pPr>
                                    <w:pStyle w:val="32"/>
                                    <w:spacing w:before="50"/>
                                    <w:ind w:left="15"/>
                                    <w:jc w:val="center"/>
                                    <w:rPr>
                                      <w:rFonts w:ascii="Arial"/>
                                      <w:sz w:val="16"/>
                                    </w:rPr>
                                  </w:pPr>
                                  <w:r>
                                    <w:rPr>
                                      <w:rFonts w:ascii="Arial"/>
                                      <w:color w:val="050100"/>
                                      <w:w w:val="84"/>
                                      <w:sz w:val="16"/>
                                    </w:rPr>
                                    <w:t>1</w:t>
                                  </w:r>
                                </w:p>
                              </w:tc>
                              <w:tc>
                                <w:tcPr>
                                  <w:tcW w:w="1388" w:type="dxa"/>
                                </w:tcPr>
                                <w:p>
                                  <w:pPr>
                                    <w:pStyle w:val="32"/>
                                    <w:spacing w:before="46"/>
                                    <w:ind w:left="57" w:right="42"/>
                                    <w:jc w:val="center"/>
                                    <w:rPr>
                                      <w:rFonts w:ascii="宋体" w:eastAsia="宋体"/>
                                      <w:sz w:val="16"/>
                                    </w:rPr>
                                  </w:pPr>
                                  <w:r>
                                    <w:rPr>
                                      <w:rFonts w:hint="eastAsia" w:ascii="宋体" w:eastAsia="宋体"/>
                                      <w:color w:val="050100"/>
                                      <w:w w:val="105"/>
                                      <w:sz w:val="16"/>
                                    </w:rPr>
                                    <w:t>反向</w:t>
                                  </w:r>
                                </w:p>
                              </w:tc>
                            </w:tr>
                          </w:tbl>
                          <w:p>
                            <w:pPr>
                              <w:pStyle w:val="12"/>
                            </w:pPr>
                          </w:p>
                        </w:txbxContent>
                      </wps:txbx>
                      <wps:bodyPr wrap="square" lIns="0" tIns="0" rIns="0" bIns="0" upright="1">
                        <a:noAutofit/>
                      </wps:bodyPr>
                    </wps:wsp>
                  </a:graphicData>
                </a:graphic>
              </wp:anchor>
            </w:drawing>
          </mc:Choice>
          <mc:Fallback>
            <w:pict>
              <v:shape id="文本框 9410" o:spid="_x0000_s1026" o:spt="202" type="#_x0000_t202" style="position:absolute;left:0pt;margin-left:374.55pt;margin-top:21.6pt;height:57.6pt;width:112.3pt;mso-position-horizontal-relative:page;z-index:251756544;mso-width-relative:page;mso-height-relative:page;" filled="f" stroked="f" coordsize="21600,21600" o:gfxdata="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LXqxnraAAAACgEAAA8AAAAAAAAA&#10;AQAgAAAAIgAAAGRycy9kb3ducmV2LnhtbFBLAQIUABQAAAAIAIdO4kBEMYPv1gEAAKADAAAOAAAA&#10;AAAAAAEAIAAAACkBAABkcnMvZTJvRG9jLnhtbFBLBQYAAAAABgAGAFkBAABxBQAAAAA=&#10;">
                <v:fill on="f" focussize="0,0"/>
                <v:stroke on="f"/>
                <v:imagedata o:title=""/>
                <o:lock v:ext="edit" aspectratio="f"/>
                <v:textbox inset="0mm,0mm,0mm,0mm">
                  <w:txbxContent>
                    <w:tbl>
                      <w:tblPr>
                        <w:tblStyle w:val="25"/>
                        <w:tblW w:w="2099" w:type="dxa"/>
                        <w:tblInd w:w="10" w:type="dxa"/>
                        <w:tblBorders>
                          <w:top w:val="single" w:color="050100" w:sz="8" w:space="0"/>
                          <w:left w:val="single" w:color="050100" w:sz="8" w:space="0"/>
                          <w:bottom w:val="single" w:color="050100" w:sz="8" w:space="0"/>
                          <w:right w:val="single" w:color="050100" w:sz="8" w:space="0"/>
                          <w:insideH w:val="single" w:color="050100" w:sz="8" w:space="0"/>
                          <w:insideV w:val="single" w:color="050100" w:sz="8" w:space="0"/>
                        </w:tblBorders>
                        <w:tblLayout w:type="fixed"/>
                        <w:tblCellMar>
                          <w:top w:w="0" w:type="dxa"/>
                          <w:left w:w="0" w:type="dxa"/>
                          <w:bottom w:w="0" w:type="dxa"/>
                          <w:right w:w="0" w:type="dxa"/>
                        </w:tblCellMar>
                      </w:tblPr>
                      <w:tblGrid>
                        <w:gridCol w:w="711"/>
                        <w:gridCol w:w="1388"/>
                      </w:tblGrid>
                      <w:tr>
                        <w:tblPrEx>
                          <w:tblBorders>
                            <w:top w:val="single" w:color="050100" w:sz="8" w:space="0"/>
                            <w:left w:val="single" w:color="050100" w:sz="8" w:space="0"/>
                            <w:bottom w:val="single" w:color="050100" w:sz="8" w:space="0"/>
                            <w:right w:val="single" w:color="050100" w:sz="8" w:space="0"/>
                            <w:insideH w:val="single" w:color="050100" w:sz="8" w:space="0"/>
                            <w:insideV w:val="single" w:color="050100" w:sz="8" w:space="0"/>
                          </w:tblBorders>
                          <w:tblCellMar>
                            <w:top w:w="0" w:type="dxa"/>
                            <w:left w:w="0" w:type="dxa"/>
                            <w:bottom w:w="0" w:type="dxa"/>
                            <w:right w:w="0" w:type="dxa"/>
                          </w:tblCellMar>
                        </w:tblPrEx>
                        <w:trPr>
                          <w:trHeight w:val="386" w:hRule="atLeast"/>
                        </w:trPr>
                        <w:tc>
                          <w:tcPr>
                            <w:tcW w:w="711" w:type="dxa"/>
                            <w:shd w:val="clear" w:color="auto" w:fill="ECEBEB"/>
                          </w:tcPr>
                          <w:p>
                            <w:pPr>
                              <w:pStyle w:val="32"/>
                              <w:spacing w:before="85"/>
                              <w:ind w:left="66" w:right="51"/>
                              <w:jc w:val="center"/>
                              <w:rPr>
                                <w:rFonts w:ascii="Arial"/>
                                <w:sz w:val="16"/>
                              </w:rPr>
                            </w:pPr>
                            <w:r>
                              <w:rPr>
                                <w:rFonts w:ascii="Arial"/>
                                <w:color w:val="050100"/>
                                <w:w w:val="95"/>
                                <w:sz w:val="16"/>
                              </w:rPr>
                              <w:t>SW2</w:t>
                            </w:r>
                          </w:p>
                        </w:tc>
                        <w:tc>
                          <w:tcPr>
                            <w:tcW w:w="1388" w:type="dxa"/>
                            <w:shd w:val="clear" w:color="auto" w:fill="ECEBEB"/>
                          </w:tcPr>
                          <w:p>
                            <w:pPr>
                              <w:pStyle w:val="32"/>
                              <w:spacing w:before="80"/>
                              <w:ind w:left="57" w:right="42"/>
                              <w:jc w:val="center"/>
                              <w:rPr>
                                <w:rFonts w:ascii="宋体" w:eastAsia="宋体"/>
                                <w:sz w:val="16"/>
                              </w:rPr>
                            </w:pPr>
                            <w:r>
                              <w:rPr>
                                <w:rFonts w:hint="eastAsia" w:ascii="宋体" w:eastAsia="宋体"/>
                                <w:color w:val="050100"/>
                                <w:w w:val="105"/>
                                <w:sz w:val="16"/>
                              </w:rPr>
                              <w:t>运行方向</w:t>
                            </w:r>
                          </w:p>
                        </w:tc>
                      </w:tr>
                      <w:tr>
                        <w:tblPrEx>
                          <w:tblBorders>
                            <w:top w:val="single" w:color="050100" w:sz="8" w:space="0"/>
                            <w:left w:val="single" w:color="050100" w:sz="8" w:space="0"/>
                            <w:bottom w:val="single" w:color="050100" w:sz="8" w:space="0"/>
                            <w:right w:val="single" w:color="050100" w:sz="8" w:space="0"/>
                            <w:insideH w:val="single" w:color="050100" w:sz="8" w:space="0"/>
                            <w:insideV w:val="single" w:color="050100" w:sz="8" w:space="0"/>
                          </w:tblBorders>
                          <w:tblCellMar>
                            <w:top w:w="0" w:type="dxa"/>
                            <w:left w:w="0" w:type="dxa"/>
                            <w:bottom w:w="0" w:type="dxa"/>
                            <w:right w:w="0" w:type="dxa"/>
                          </w:tblCellMar>
                        </w:tblPrEx>
                        <w:trPr>
                          <w:trHeight w:val="302" w:hRule="atLeast"/>
                        </w:trPr>
                        <w:tc>
                          <w:tcPr>
                            <w:tcW w:w="711" w:type="dxa"/>
                          </w:tcPr>
                          <w:p>
                            <w:pPr>
                              <w:pStyle w:val="32"/>
                              <w:spacing w:before="50"/>
                              <w:ind w:left="15"/>
                              <w:jc w:val="center"/>
                              <w:rPr>
                                <w:rFonts w:ascii="Arial"/>
                                <w:sz w:val="16"/>
                              </w:rPr>
                            </w:pPr>
                            <w:r>
                              <w:rPr>
                                <w:rFonts w:ascii="Arial"/>
                                <w:color w:val="050100"/>
                                <w:w w:val="84"/>
                                <w:sz w:val="16"/>
                              </w:rPr>
                              <w:t>0</w:t>
                            </w:r>
                          </w:p>
                        </w:tc>
                        <w:tc>
                          <w:tcPr>
                            <w:tcW w:w="1388" w:type="dxa"/>
                          </w:tcPr>
                          <w:p>
                            <w:pPr>
                              <w:pStyle w:val="32"/>
                              <w:spacing w:before="46"/>
                              <w:ind w:left="57" w:right="42"/>
                              <w:jc w:val="center"/>
                              <w:rPr>
                                <w:rFonts w:ascii="宋体" w:eastAsia="宋体"/>
                                <w:sz w:val="16"/>
                              </w:rPr>
                            </w:pPr>
                            <w:r>
                              <w:rPr>
                                <w:rFonts w:hint="eastAsia" w:ascii="宋体" w:eastAsia="宋体"/>
                                <w:color w:val="050100"/>
                                <w:w w:val="105"/>
                                <w:sz w:val="16"/>
                              </w:rPr>
                              <w:t>正向</w:t>
                            </w:r>
                          </w:p>
                        </w:tc>
                      </w:tr>
                      <w:tr>
                        <w:tblPrEx>
                          <w:tblBorders>
                            <w:top w:val="single" w:color="050100" w:sz="8" w:space="0"/>
                            <w:left w:val="single" w:color="050100" w:sz="8" w:space="0"/>
                            <w:bottom w:val="single" w:color="050100" w:sz="8" w:space="0"/>
                            <w:right w:val="single" w:color="050100" w:sz="8" w:space="0"/>
                            <w:insideH w:val="single" w:color="050100" w:sz="8" w:space="0"/>
                            <w:insideV w:val="single" w:color="050100" w:sz="8" w:space="0"/>
                          </w:tblBorders>
                          <w:tblCellMar>
                            <w:top w:w="0" w:type="dxa"/>
                            <w:left w:w="0" w:type="dxa"/>
                            <w:bottom w:w="0" w:type="dxa"/>
                            <w:right w:w="0" w:type="dxa"/>
                          </w:tblCellMar>
                        </w:tblPrEx>
                        <w:trPr>
                          <w:trHeight w:val="302" w:hRule="atLeast"/>
                        </w:trPr>
                        <w:tc>
                          <w:tcPr>
                            <w:tcW w:w="711" w:type="dxa"/>
                          </w:tcPr>
                          <w:p>
                            <w:pPr>
                              <w:pStyle w:val="32"/>
                              <w:spacing w:before="50"/>
                              <w:ind w:left="15"/>
                              <w:jc w:val="center"/>
                              <w:rPr>
                                <w:rFonts w:ascii="Arial"/>
                                <w:sz w:val="16"/>
                              </w:rPr>
                            </w:pPr>
                            <w:r>
                              <w:rPr>
                                <w:rFonts w:ascii="Arial"/>
                                <w:color w:val="050100"/>
                                <w:w w:val="84"/>
                                <w:sz w:val="16"/>
                              </w:rPr>
                              <w:t>1</w:t>
                            </w:r>
                          </w:p>
                        </w:tc>
                        <w:tc>
                          <w:tcPr>
                            <w:tcW w:w="1388" w:type="dxa"/>
                          </w:tcPr>
                          <w:p>
                            <w:pPr>
                              <w:pStyle w:val="32"/>
                              <w:spacing w:before="46"/>
                              <w:ind w:left="57" w:right="42"/>
                              <w:jc w:val="center"/>
                              <w:rPr>
                                <w:rFonts w:ascii="宋体" w:eastAsia="宋体"/>
                                <w:sz w:val="16"/>
                              </w:rPr>
                            </w:pPr>
                            <w:r>
                              <w:rPr>
                                <w:rFonts w:hint="eastAsia" w:ascii="宋体" w:eastAsia="宋体"/>
                                <w:color w:val="050100"/>
                                <w:w w:val="105"/>
                                <w:sz w:val="16"/>
                              </w:rPr>
                              <w:t>反向</w:t>
                            </w:r>
                          </w:p>
                        </w:tc>
                      </w:tr>
                    </w:tbl>
                    <w:p>
                      <w:pPr>
                        <w:pStyle w:val="12"/>
                      </w:pPr>
                    </w:p>
                  </w:txbxContent>
                </v:textbox>
              </v:shape>
            </w:pict>
          </mc:Fallback>
        </mc:AlternateContent>
      </w:r>
      <w:r>
        <w:rPr>
          <w:lang w:val="en-US" w:bidi="ar-SA"/>
        </w:rPr>
        <mc:AlternateContent>
          <mc:Choice Requires="wps">
            <w:drawing>
              <wp:anchor distT="0" distB="0" distL="114300" distR="114300" simplePos="0" relativeHeight="251755520" behindDoc="0" locked="0" layoutInCell="1" allowOverlap="1">
                <wp:simplePos x="0" y="0"/>
                <wp:positionH relativeFrom="page">
                  <wp:posOffset>2922270</wp:posOffset>
                </wp:positionH>
                <wp:positionV relativeFrom="paragraph">
                  <wp:posOffset>241300</wp:posOffset>
                </wp:positionV>
                <wp:extent cx="1153795" cy="198755"/>
                <wp:effectExtent l="0" t="0" r="27305" b="10795"/>
                <wp:wrapNone/>
                <wp:docPr id="8990" name="文本框 9409"/>
                <wp:cNvGraphicFramePr/>
                <a:graphic xmlns:a="http://schemas.openxmlformats.org/drawingml/2006/main">
                  <a:graphicData uri="http://schemas.microsoft.com/office/word/2010/wordprocessingShape">
                    <wps:wsp>
                      <wps:cNvSpPr txBox="1"/>
                      <wps:spPr>
                        <a:xfrm>
                          <a:off x="0" y="0"/>
                          <a:ext cx="1153795" cy="198937"/>
                        </a:xfrm>
                        <a:prstGeom prst="rect">
                          <a:avLst/>
                        </a:prstGeom>
                        <a:noFill/>
                        <a:ln w="3334" cap="flat" cmpd="sng">
                          <a:solidFill>
                            <a:srgbClr val="050100"/>
                          </a:solidFill>
                          <a:prstDash val="solid"/>
                          <a:miter/>
                          <a:headEnd type="none" w="med" len="med"/>
                          <a:tailEnd type="none" w="med" len="med"/>
                        </a:ln>
                      </wps:spPr>
                      <wps:txbx>
                        <w:txbxContent>
                          <w:p>
                            <w:pPr>
                              <w:spacing w:before="24"/>
                              <w:ind w:left="153"/>
                              <w:rPr>
                                <w:rFonts w:ascii="Arial"/>
                                <w:sz w:val="16"/>
                              </w:rPr>
                            </w:pPr>
                            <w:r>
                              <w:rPr>
                                <w:rFonts w:hint="eastAsia" w:ascii="Arial"/>
                                <w:color w:val="050100"/>
                                <w:w w:val="95"/>
                                <w:sz w:val="16"/>
                              </w:rPr>
                              <w:t>P0-</w:t>
                            </w:r>
                            <w:r>
                              <w:rPr>
                                <w:rFonts w:ascii="Arial"/>
                                <w:color w:val="050100"/>
                                <w:w w:val="95"/>
                                <w:sz w:val="16"/>
                              </w:rPr>
                              <w:t>02 = 1</w:t>
                            </w:r>
                            <w:r>
                              <w:rPr>
                                <w:rFonts w:hint="eastAsia" w:ascii="Arial"/>
                                <w:color w:val="050100"/>
                                <w:w w:val="95"/>
                                <w:sz w:val="16"/>
                              </w:rPr>
                              <w:t>选择端子控制</w:t>
                            </w:r>
                          </w:p>
                        </w:txbxContent>
                      </wps:txbx>
                      <wps:bodyPr lIns="0" tIns="0" rIns="0" bIns="0" upright="1">
                        <a:noAutofit/>
                      </wps:bodyPr>
                    </wps:wsp>
                  </a:graphicData>
                </a:graphic>
              </wp:anchor>
            </w:drawing>
          </mc:Choice>
          <mc:Fallback>
            <w:pict>
              <v:shape id="文本框 9409" o:spid="_x0000_s1026" o:spt="202" type="#_x0000_t202" style="position:absolute;left:0pt;margin-left:230.1pt;margin-top:19pt;height:15.65pt;width:90.85pt;mso-position-horizontal-relative:page;z-index:251755520;mso-width-relative:page;mso-height-relative:page;" filled="f" stroked="t" coordsize="21600,21600" o:gfxdata="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">
                <v:fill on="f" focussize="0,0"/>
                <v:stroke weight="0.26251968503937pt" color="#050100" joinstyle="miter"/>
                <v:imagedata o:title=""/>
                <o:lock v:ext="edit" aspectratio="f"/>
                <v:textbox inset="0mm,0mm,0mm,0mm">
                  <w:txbxContent>
                    <w:p>
                      <w:pPr>
                        <w:spacing w:before="24"/>
                        <w:ind w:left="153"/>
                        <w:rPr>
                          <w:rFonts w:ascii="Arial"/>
                          <w:sz w:val="16"/>
                        </w:rPr>
                      </w:pPr>
                      <w:r>
                        <w:rPr>
                          <w:rFonts w:hint="eastAsia" w:ascii="Arial"/>
                          <w:color w:val="050100"/>
                          <w:w w:val="95"/>
                          <w:sz w:val="16"/>
                        </w:rPr>
                        <w:t>P0-</w:t>
                      </w:r>
                      <w:r>
                        <w:rPr>
                          <w:rFonts w:ascii="Arial"/>
                          <w:color w:val="050100"/>
                          <w:w w:val="95"/>
                          <w:sz w:val="16"/>
                        </w:rPr>
                        <w:t>02 = 1</w:t>
                      </w:r>
                      <w:r>
                        <w:rPr>
                          <w:rFonts w:hint="eastAsia" w:ascii="Arial"/>
                          <w:color w:val="050100"/>
                          <w:w w:val="95"/>
                          <w:sz w:val="16"/>
                        </w:rPr>
                        <w:t>选择端子控制</w:t>
                      </w:r>
                    </w:p>
                  </w:txbxContent>
                </v:textbox>
              </v:shape>
            </w:pict>
          </mc:Fallback>
        </mc:AlternateContent>
      </w:r>
    </w:p>
    <w:p>
      <w:pPr>
        <w:spacing w:before="83" w:line="715" w:lineRule="auto"/>
        <w:ind w:left="5511" w:right="5944"/>
        <w:jc w:val="center"/>
      </w:pPr>
      <w:r>
        <w:rPr>
          <w:lang w:val="en-US" w:bidi="ar-SA"/>
        </w:rPr>
        <mc:AlternateContent>
          <mc:Choice Requires="wpg">
            <w:drawing>
              <wp:anchor distT="0" distB="0" distL="114300" distR="114300" simplePos="0" relativeHeight="251746304" behindDoc="1" locked="0" layoutInCell="1" allowOverlap="1">
                <wp:simplePos x="0" y="0"/>
                <wp:positionH relativeFrom="page">
                  <wp:posOffset>2214880</wp:posOffset>
                </wp:positionH>
                <wp:positionV relativeFrom="paragraph">
                  <wp:posOffset>485775</wp:posOffset>
                </wp:positionV>
                <wp:extent cx="3657600" cy="1574165"/>
                <wp:effectExtent l="0" t="0" r="19050" b="26035"/>
                <wp:wrapNone/>
                <wp:docPr id="2529" name="组合 9363"/>
                <wp:cNvGraphicFramePr/>
                <a:graphic xmlns:a="http://schemas.openxmlformats.org/drawingml/2006/main">
                  <a:graphicData uri="http://schemas.microsoft.com/office/word/2010/wordprocessingGroup">
                    <wpg:wgp>
                      <wpg:cNvGrpSpPr/>
                      <wpg:grpSpPr>
                        <a:xfrm>
                          <a:off x="0" y="0"/>
                          <a:ext cx="3657600" cy="1574165"/>
                          <a:chOff x="3486" y="765"/>
                          <a:chExt cx="5760" cy="2479"/>
                        </a:xfrm>
                      </wpg:grpSpPr>
                      <wps:wsp>
                        <wps:cNvPr id="2485" name="直线 9364"/>
                        <wps:cNvCnPr/>
                        <wps:spPr>
                          <a:xfrm>
                            <a:off x="4957" y="765"/>
                            <a:ext cx="0" cy="178"/>
                          </a:xfrm>
                          <a:prstGeom prst="line">
                            <a:avLst/>
                          </a:prstGeom>
                          <a:ln w="3336" cap="flat" cmpd="sng">
                            <a:solidFill>
                              <a:srgbClr val="050100"/>
                            </a:solidFill>
                            <a:prstDash val="solid"/>
                            <a:headEnd type="none" w="med" len="med"/>
                            <a:tailEnd type="none" w="med" len="med"/>
                          </a:ln>
                        </wps:spPr>
                        <wps:bodyPr/>
                      </wps:wsp>
                      <wps:wsp>
                        <wps:cNvPr id="2486" name="任意多边形 9365"/>
                        <wps:cNvSpPr/>
                        <wps:spPr>
                          <a:xfrm>
                            <a:off x="4912" y="921"/>
                            <a:ext cx="90" cy="90"/>
                          </a:xfrm>
                          <a:custGeom>
                            <a:avLst/>
                            <a:gdLst/>
                            <a:ahLst/>
                            <a:cxnLst/>
                            <a:rect l="0" t="0" r="0" b="0"/>
                            <a:pathLst>
                              <a:path w="90" h="90">
                                <a:moveTo>
                                  <a:pt x="44" y="90"/>
                                </a:moveTo>
                                <a:lnTo>
                                  <a:pt x="0" y="0"/>
                                </a:lnTo>
                                <a:lnTo>
                                  <a:pt x="22" y="8"/>
                                </a:lnTo>
                                <a:lnTo>
                                  <a:pt x="44" y="11"/>
                                </a:lnTo>
                                <a:lnTo>
                                  <a:pt x="84" y="11"/>
                                </a:lnTo>
                                <a:lnTo>
                                  <a:pt x="44" y="90"/>
                                </a:lnTo>
                                <a:close/>
                                <a:moveTo>
                                  <a:pt x="84" y="11"/>
                                </a:moveTo>
                                <a:lnTo>
                                  <a:pt x="44" y="11"/>
                                </a:lnTo>
                                <a:lnTo>
                                  <a:pt x="67" y="8"/>
                                </a:lnTo>
                                <a:lnTo>
                                  <a:pt x="89" y="0"/>
                                </a:lnTo>
                                <a:lnTo>
                                  <a:pt x="84" y="11"/>
                                </a:lnTo>
                                <a:close/>
                              </a:path>
                            </a:pathLst>
                          </a:custGeom>
                          <a:solidFill>
                            <a:srgbClr val="050100"/>
                          </a:solidFill>
                          <a:ln>
                            <a:noFill/>
                          </a:ln>
                        </wps:spPr>
                        <wps:bodyPr upright="1"/>
                      </wps:wsp>
                      <wps:wsp>
                        <wps:cNvPr id="2487" name="直线 9366"/>
                        <wps:cNvCnPr/>
                        <wps:spPr>
                          <a:xfrm flipH="1">
                            <a:off x="6428" y="1477"/>
                            <a:ext cx="262" cy="0"/>
                          </a:xfrm>
                          <a:prstGeom prst="line">
                            <a:avLst/>
                          </a:prstGeom>
                          <a:ln w="3334" cap="flat" cmpd="sng">
                            <a:solidFill>
                              <a:srgbClr val="050100"/>
                            </a:solidFill>
                            <a:prstDash val="solid"/>
                            <a:headEnd type="none" w="med" len="med"/>
                            <a:tailEnd type="none" w="med" len="med"/>
                          </a:ln>
                        </wps:spPr>
                        <wps:bodyPr/>
                      </wps:wsp>
                      <wps:wsp>
                        <wps:cNvPr id="2488" name="任意多边形 9367"/>
                        <wps:cNvSpPr/>
                        <wps:spPr>
                          <a:xfrm>
                            <a:off x="6360" y="1432"/>
                            <a:ext cx="90" cy="90"/>
                          </a:xfrm>
                          <a:custGeom>
                            <a:avLst/>
                            <a:gdLst/>
                            <a:ahLst/>
                            <a:cxnLst/>
                            <a:rect l="0" t="0" r="0" b="0"/>
                            <a:pathLst>
                              <a:path w="90" h="90">
                                <a:moveTo>
                                  <a:pt x="89" y="89"/>
                                </a:moveTo>
                                <a:lnTo>
                                  <a:pt x="0" y="44"/>
                                </a:lnTo>
                                <a:lnTo>
                                  <a:pt x="89" y="0"/>
                                </a:lnTo>
                                <a:lnTo>
                                  <a:pt x="81" y="21"/>
                                </a:lnTo>
                                <a:lnTo>
                                  <a:pt x="79" y="44"/>
                                </a:lnTo>
                                <a:lnTo>
                                  <a:pt x="81" y="67"/>
                                </a:lnTo>
                                <a:lnTo>
                                  <a:pt x="89" y="89"/>
                                </a:lnTo>
                                <a:close/>
                              </a:path>
                            </a:pathLst>
                          </a:custGeom>
                          <a:solidFill>
                            <a:srgbClr val="050100"/>
                          </a:solidFill>
                          <a:ln>
                            <a:noFill/>
                          </a:ln>
                        </wps:spPr>
                        <wps:bodyPr upright="1"/>
                      </wps:wsp>
                      <wps:wsp>
                        <wps:cNvPr id="2489" name="直线 9368"/>
                        <wps:cNvCnPr/>
                        <wps:spPr>
                          <a:xfrm flipH="1">
                            <a:off x="6429" y="1992"/>
                            <a:ext cx="261" cy="0"/>
                          </a:xfrm>
                          <a:prstGeom prst="line">
                            <a:avLst/>
                          </a:prstGeom>
                          <a:ln w="3334" cap="flat" cmpd="sng">
                            <a:solidFill>
                              <a:srgbClr val="050100"/>
                            </a:solidFill>
                            <a:prstDash val="solid"/>
                            <a:headEnd type="none" w="med" len="med"/>
                            <a:tailEnd type="none" w="med" len="med"/>
                          </a:ln>
                        </wps:spPr>
                        <wps:bodyPr/>
                      </wps:wsp>
                      <wps:wsp>
                        <wps:cNvPr id="2490" name="任意多边形 9369"/>
                        <wps:cNvSpPr/>
                        <wps:spPr>
                          <a:xfrm>
                            <a:off x="6360" y="1947"/>
                            <a:ext cx="90" cy="90"/>
                          </a:xfrm>
                          <a:custGeom>
                            <a:avLst/>
                            <a:gdLst/>
                            <a:ahLst/>
                            <a:cxnLst/>
                            <a:rect l="0" t="0" r="0" b="0"/>
                            <a:pathLst>
                              <a:path w="90" h="90">
                                <a:moveTo>
                                  <a:pt x="89" y="89"/>
                                </a:moveTo>
                                <a:lnTo>
                                  <a:pt x="0" y="44"/>
                                </a:lnTo>
                                <a:lnTo>
                                  <a:pt x="89" y="0"/>
                                </a:lnTo>
                                <a:lnTo>
                                  <a:pt x="81" y="21"/>
                                </a:lnTo>
                                <a:lnTo>
                                  <a:pt x="79" y="44"/>
                                </a:lnTo>
                                <a:lnTo>
                                  <a:pt x="81" y="67"/>
                                </a:lnTo>
                                <a:lnTo>
                                  <a:pt x="89" y="89"/>
                                </a:lnTo>
                                <a:close/>
                              </a:path>
                            </a:pathLst>
                          </a:custGeom>
                          <a:solidFill>
                            <a:srgbClr val="050100"/>
                          </a:solidFill>
                          <a:ln>
                            <a:noFill/>
                          </a:ln>
                        </wps:spPr>
                        <wps:bodyPr upright="1"/>
                      </wps:wsp>
                      <wps:wsp>
                        <wps:cNvPr id="2491" name="直线 9370"/>
                        <wps:cNvCnPr/>
                        <wps:spPr>
                          <a:xfrm flipH="1">
                            <a:off x="6431" y="2468"/>
                            <a:ext cx="262" cy="0"/>
                          </a:xfrm>
                          <a:prstGeom prst="line">
                            <a:avLst/>
                          </a:prstGeom>
                          <a:ln w="3334" cap="flat" cmpd="sng">
                            <a:solidFill>
                              <a:srgbClr val="050100"/>
                            </a:solidFill>
                            <a:prstDash val="solid"/>
                            <a:headEnd type="none" w="med" len="med"/>
                            <a:tailEnd type="none" w="med" len="med"/>
                          </a:ln>
                        </wps:spPr>
                        <wps:bodyPr/>
                      </wps:wsp>
                      <wps:wsp>
                        <wps:cNvPr id="2492" name="任意多边形 9371"/>
                        <wps:cNvSpPr/>
                        <wps:spPr>
                          <a:xfrm>
                            <a:off x="6363" y="2423"/>
                            <a:ext cx="90" cy="90"/>
                          </a:xfrm>
                          <a:custGeom>
                            <a:avLst/>
                            <a:gdLst/>
                            <a:ahLst/>
                            <a:cxnLst/>
                            <a:rect l="0" t="0" r="0" b="0"/>
                            <a:pathLst>
                              <a:path w="90" h="90">
                                <a:moveTo>
                                  <a:pt x="89" y="89"/>
                                </a:moveTo>
                                <a:lnTo>
                                  <a:pt x="0" y="44"/>
                                </a:lnTo>
                                <a:lnTo>
                                  <a:pt x="89" y="0"/>
                                </a:lnTo>
                                <a:lnTo>
                                  <a:pt x="81" y="22"/>
                                </a:lnTo>
                                <a:lnTo>
                                  <a:pt x="79" y="44"/>
                                </a:lnTo>
                                <a:lnTo>
                                  <a:pt x="81" y="67"/>
                                </a:lnTo>
                                <a:lnTo>
                                  <a:pt x="89" y="89"/>
                                </a:lnTo>
                                <a:close/>
                              </a:path>
                            </a:pathLst>
                          </a:custGeom>
                          <a:solidFill>
                            <a:srgbClr val="050100"/>
                          </a:solidFill>
                          <a:ln>
                            <a:noFill/>
                          </a:ln>
                        </wps:spPr>
                        <wps:bodyPr upright="1"/>
                      </wps:wsp>
                      <wps:wsp>
                        <wps:cNvPr id="2493" name="矩形 9372"/>
                        <wps:cNvSpPr/>
                        <wps:spPr>
                          <a:xfrm>
                            <a:off x="4590" y="1013"/>
                            <a:ext cx="1767" cy="2231"/>
                          </a:xfrm>
                          <a:prstGeom prst="rect">
                            <a:avLst/>
                          </a:prstGeom>
                          <a:noFill/>
                          <a:ln w="9992" cap="flat" cmpd="sng">
                            <a:solidFill>
                              <a:srgbClr val="050100"/>
                            </a:solidFill>
                            <a:prstDash val="solid"/>
                            <a:miter/>
                            <a:headEnd type="none" w="med" len="med"/>
                            <a:tailEnd type="none" w="med" len="med"/>
                          </a:ln>
                        </wps:spPr>
                        <wps:bodyPr upright="1"/>
                      </wps:wsp>
                      <wps:wsp>
                        <wps:cNvPr id="2494" name="矩形 9373"/>
                        <wps:cNvSpPr/>
                        <wps:spPr>
                          <a:xfrm>
                            <a:off x="5068" y="1345"/>
                            <a:ext cx="250" cy="201"/>
                          </a:xfrm>
                          <a:prstGeom prst="rect">
                            <a:avLst/>
                          </a:prstGeom>
                          <a:noFill/>
                          <a:ln w="9050" cap="flat" cmpd="sng">
                            <a:solidFill>
                              <a:srgbClr val="050100"/>
                            </a:solidFill>
                            <a:prstDash val="solid"/>
                            <a:miter/>
                            <a:headEnd type="none" w="med" len="med"/>
                            <a:tailEnd type="none" w="med" len="med"/>
                          </a:ln>
                        </wps:spPr>
                        <wps:bodyPr upright="1"/>
                      </wps:wsp>
                      <wps:wsp>
                        <wps:cNvPr id="2495" name="矩形 9374"/>
                        <wps:cNvSpPr/>
                        <wps:spPr>
                          <a:xfrm>
                            <a:off x="4592" y="1345"/>
                            <a:ext cx="473" cy="203"/>
                          </a:xfrm>
                          <a:prstGeom prst="rect">
                            <a:avLst/>
                          </a:prstGeom>
                          <a:noFill/>
                          <a:ln w="9989" cap="flat" cmpd="sng">
                            <a:solidFill>
                              <a:srgbClr val="050100"/>
                            </a:solidFill>
                            <a:prstDash val="solid"/>
                            <a:miter/>
                            <a:headEnd type="none" w="med" len="med"/>
                            <a:tailEnd type="none" w="med" len="med"/>
                          </a:ln>
                        </wps:spPr>
                        <wps:bodyPr upright="1"/>
                      </wps:wsp>
                      <pic:pic xmlns:pic="http://schemas.openxmlformats.org/drawingml/2006/picture">
                        <pic:nvPicPr>
                          <pic:cNvPr id="2496" name="图片 9375"/>
                          <pic:cNvPicPr>
                            <a:picLocks noChangeAspect="1"/>
                          </pic:cNvPicPr>
                        </pic:nvPicPr>
                        <pic:blipFill>
                          <a:blip r:embed="rId89"/>
                          <a:stretch>
                            <a:fillRect/>
                          </a:stretch>
                        </pic:blipFill>
                        <pic:spPr>
                          <a:xfrm>
                            <a:off x="5104" y="1377"/>
                            <a:ext cx="159" cy="137"/>
                          </a:xfrm>
                          <a:prstGeom prst="rect">
                            <a:avLst/>
                          </a:prstGeom>
                          <a:noFill/>
                          <a:ln>
                            <a:noFill/>
                          </a:ln>
                        </pic:spPr>
                      </pic:pic>
                      <wps:wsp>
                        <wps:cNvPr id="2497" name="直线 9376"/>
                        <wps:cNvCnPr/>
                        <wps:spPr>
                          <a:xfrm>
                            <a:off x="4194" y="1447"/>
                            <a:ext cx="398" cy="0"/>
                          </a:xfrm>
                          <a:prstGeom prst="line">
                            <a:avLst/>
                          </a:prstGeom>
                          <a:ln w="16656" cap="flat" cmpd="sng">
                            <a:solidFill>
                              <a:srgbClr val="050100"/>
                            </a:solidFill>
                            <a:prstDash val="solid"/>
                            <a:headEnd type="none" w="med" len="med"/>
                            <a:tailEnd type="none" w="med" len="med"/>
                          </a:ln>
                        </wps:spPr>
                        <wps:bodyPr/>
                      </wps:wsp>
                      <wps:wsp>
                        <wps:cNvPr id="2498" name="矩形 9377"/>
                        <wps:cNvSpPr/>
                        <wps:spPr>
                          <a:xfrm>
                            <a:off x="5068" y="1870"/>
                            <a:ext cx="250" cy="201"/>
                          </a:xfrm>
                          <a:prstGeom prst="rect">
                            <a:avLst/>
                          </a:prstGeom>
                          <a:noFill/>
                          <a:ln w="9050" cap="flat" cmpd="sng">
                            <a:solidFill>
                              <a:srgbClr val="050100"/>
                            </a:solidFill>
                            <a:prstDash val="solid"/>
                            <a:miter/>
                            <a:headEnd type="none" w="med" len="med"/>
                            <a:tailEnd type="none" w="med" len="med"/>
                          </a:ln>
                        </wps:spPr>
                        <wps:bodyPr upright="1"/>
                      </wps:wsp>
                      <wps:wsp>
                        <wps:cNvPr id="2499" name="矩形 9378"/>
                        <wps:cNvSpPr/>
                        <wps:spPr>
                          <a:xfrm>
                            <a:off x="4592" y="1870"/>
                            <a:ext cx="473" cy="203"/>
                          </a:xfrm>
                          <a:prstGeom prst="rect">
                            <a:avLst/>
                          </a:prstGeom>
                          <a:noFill/>
                          <a:ln w="9989" cap="flat" cmpd="sng">
                            <a:solidFill>
                              <a:srgbClr val="050100"/>
                            </a:solidFill>
                            <a:prstDash val="solid"/>
                            <a:miter/>
                            <a:headEnd type="none" w="med" len="med"/>
                            <a:tailEnd type="none" w="med" len="med"/>
                          </a:ln>
                        </wps:spPr>
                        <wps:bodyPr upright="1"/>
                      </wps:wsp>
                      <pic:pic xmlns:pic="http://schemas.openxmlformats.org/drawingml/2006/picture">
                        <pic:nvPicPr>
                          <pic:cNvPr id="2500" name="图片 9379"/>
                          <pic:cNvPicPr>
                            <a:picLocks noChangeAspect="1"/>
                          </pic:cNvPicPr>
                        </pic:nvPicPr>
                        <pic:blipFill>
                          <a:blip r:embed="rId90"/>
                          <a:stretch>
                            <a:fillRect/>
                          </a:stretch>
                        </pic:blipFill>
                        <pic:spPr>
                          <a:xfrm>
                            <a:off x="5104" y="1902"/>
                            <a:ext cx="159" cy="137"/>
                          </a:xfrm>
                          <a:prstGeom prst="rect">
                            <a:avLst/>
                          </a:prstGeom>
                          <a:noFill/>
                          <a:ln>
                            <a:noFill/>
                          </a:ln>
                        </pic:spPr>
                      </pic:pic>
                      <wps:wsp>
                        <wps:cNvPr id="2501" name="矩形 9380"/>
                        <wps:cNvSpPr/>
                        <wps:spPr>
                          <a:xfrm>
                            <a:off x="5068" y="2832"/>
                            <a:ext cx="250" cy="201"/>
                          </a:xfrm>
                          <a:prstGeom prst="rect">
                            <a:avLst/>
                          </a:prstGeom>
                          <a:noFill/>
                          <a:ln w="9050" cap="flat" cmpd="sng">
                            <a:solidFill>
                              <a:srgbClr val="050100"/>
                            </a:solidFill>
                            <a:prstDash val="solid"/>
                            <a:miter/>
                            <a:headEnd type="none" w="med" len="med"/>
                            <a:tailEnd type="none" w="med" len="med"/>
                          </a:ln>
                        </wps:spPr>
                        <wps:bodyPr upright="1"/>
                      </wps:wsp>
                      <wps:wsp>
                        <wps:cNvPr id="2502" name="矩形 9381"/>
                        <wps:cNvSpPr/>
                        <wps:spPr>
                          <a:xfrm>
                            <a:off x="4591" y="2832"/>
                            <a:ext cx="473" cy="203"/>
                          </a:xfrm>
                          <a:prstGeom prst="rect">
                            <a:avLst/>
                          </a:prstGeom>
                          <a:noFill/>
                          <a:ln w="9989" cap="flat" cmpd="sng">
                            <a:solidFill>
                              <a:srgbClr val="050100"/>
                            </a:solidFill>
                            <a:prstDash val="solid"/>
                            <a:miter/>
                            <a:headEnd type="none" w="med" len="med"/>
                            <a:tailEnd type="none" w="med" len="med"/>
                          </a:ln>
                        </wps:spPr>
                        <wps:bodyPr upright="1"/>
                      </wps:wsp>
                      <pic:pic xmlns:pic="http://schemas.openxmlformats.org/drawingml/2006/picture">
                        <pic:nvPicPr>
                          <pic:cNvPr id="2503" name="图片 9382"/>
                          <pic:cNvPicPr>
                            <a:picLocks noChangeAspect="1"/>
                          </pic:cNvPicPr>
                        </pic:nvPicPr>
                        <pic:blipFill>
                          <a:blip r:embed="rId89"/>
                          <a:stretch>
                            <a:fillRect/>
                          </a:stretch>
                        </pic:blipFill>
                        <pic:spPr>
                          <a:xfrm>
                            <a:off x="5104" y="2864"/>
                            <a:ext cx="159" cy="137"/>
                          </a:xfrm>
                          <a:prstGeom prst="rect">
                            <a:avLst/>
                          </a:prstGeom>
                          <a:noFill/>
                          <a:ln>
                            <a:noFill/>
                          </a:ln>
                        </pic:spPr>
                      </pic:pic>
                      <wps:wsp>
                        <wps:cNvPr id="2504" name="直线 9383"/>
                        <wps:cNvCnPr/>
                        <wps:spPr>
                          <a:xfrm>
                            <a:off x="3486" y="2934"/>
                            <a:ext cx="1104" cy="0"/>
                          </a:xfrm>
                          <a:prstGeom prst="line">
                            <a:avLst/>
                          </a:prstGeom>
                          <a:ln w="16656" cap="flat" cmpd="sng">
                            <a:solidFill>
                              <a:srgbClr val="050100"/>
                            </a:solidFill>
                            <a:prstDash val="solid"/>
                            <a:headEnd type="none" w="med" len="med"/>
                            <a:tailEnd type="none" w="med" len="med"/>
                          </a:ln>
                        </wps:spPr>
                        <wps:bodyPr/>
                      </wps:wsp>
                      <wps:wsp>
                        <wps:cNvPr id="2505" name="直线 9384"/>
                        <wps:cNvCnPr/>
                        <wps:spPr>
                          <a:xfrm>
                            <a:off x="3496" y="1447"/>
                            <a:ext cx="397" cy="0"/>
                          </a:xfrm>
                          <a:prstGeom prst="line">
                            <a:avLst/>
                          </a:prstGeom>
                          <a:ln w="16656" cap="flat" cmpd="sng">
                            <a:solidFill>
                              <a:srgbClr val="050100"/>
                            </a:solidFill>
                            <a:prstDash val="solid"/>
                            <a:headEnd type="none" w="med" len="med"/>
                            <a:tailEnd type="none" w="med" len="med"/>
                          </a:ln>
                        </wps:spPr>
                        <wps:bodyPr/>
                      </wps:wsp>
                      <wps:wsp>
                        <wps:cNvPr id="2506" name="直线 9385"/>
                        <wps:cNvCnPr/>
                        <wps:spPr>
                          <a:xfrm>
                            <a:off x="3496" y="1972"/>
                            <a:ext cx="397" cy="0"/>
                          </a:xfrm>
                          <a:prstGeom prst="line">
                            <a:avLst/>
                          </a:prstGeom>
                          <a:ln w="16656" cap="flat" cmpd="sng">
                            <a:solidFill>
                              <a:srgbClr val="050100"/>
                            </a:solidFill>
                            <a:prstDash val="solid"/>
                            <a:headEnd type="none" w="med" len="med"/>
                            <a:tailEnd type="none" w="med" len="med"/>
                          </a:ln>
                        </wps:spPr>
                        <wps:bodyPr/>
                      </wps:wsp>
                      <wps:wsp>
                        <wps:cNvPr id="2507" name="直线 9386"/>
                        <wps:cNvCnPr/>
                        <wps:spPr>
                          <a:xfrm flipH="1">
                            <a:off x="3486" y="1447"/>
                            <a:ext cx="6" cy="1487"/>
                          </a:xfrm>
                          <a:prstGeom prst="line">
                            <a:avLst/>
                          </a:prstGeom>
                          <a:ln w="9995" cap="flat" cmpd="sng">
                            <a:solidFill>
                              <a:srgbClr val="050100"/>
                            </a:solidFill>
                            <a:prstDash val="solid"/>
                            <a:headEnd type="none" w="med" len="med"/>
                            <a:tailEnd type="none" w="med" len="med"/>
                          </a:ln>
                        </wps:spPr>
                        <wps:bodyPr/>
                      </wps:wsp>
                      <wps:wsp>
                        <wps:cNvPr id="2508" name="矩形 9387"/>
                        <wps:cNvSpPr/>
                        <wps:spPr>
                          <a:xfrm>
                            <a:off x="5062" y="2366"/>
                            <a:ext cx="250" cy="201"/>
                          </a:xfrm>
                          <a:prstGeom prst="rect">
                            <a:avLst/>
                          </a:prstGeom>
                          <a:noFill/>
                          <a:ln w="9050" cap="flat" cmpd="sng">
                            <a:solidFill>
                              <a:srgbClr val="050100"/>
                            </a:solidFill>
                            <a:prstDash val="solid"/>
                            <a:miter/>
                            <a:headEnd type="none" w="med" len="med"/>
                            <a:tailEnd type="none" w="med" len="med"/>
                          </a:ln>
                        </wps:spPr>
                        <wps:bodyPr upright="1"/>
                      </wps:wsp>
                      <wps:wsp>
                        <wps:cNvPr id="2509" name="矩形 9388"/>
                        <wps:cNvSpPr/>
                        <wps:spPr>
                          <a:xfrm>
                            <a:off x="4585" y="2366"/>
                            <a:ext cx="473" cy="203"/>
                          </a:xfrm>
                          <a:prstGeom prst="rect">
                            <a:avLst/>
                          </a:prstGeom>
                          <a:noFill/>
                          <a:ln w="9989" cap="flat" cmpd="sng">
                            <a:solidFill>
                              <a:srgbClr val="050100"/>
                            </a:solidFill>
                            <a:prstDash val="solid"/>
                            <a:miter/>
                            <a:headEnd type="none" w="med" len="med"/>
                            <a:tailEnd type="none" w="med" len="med"/>
                          </a:ln>
                        </wps:spPr>
                        <wps:bodyPr upright="1"/>
                      </wps:wsp>
                      <pic:pic xmlns:pic="http://schemas.openxmlformats.org/drawingml/2006/picture">
                        <pic:nvPicPr>
                          <pic:cNvPr id="2510" name="图片 9389"/>
                          <pic:cNvPicPr>
                            <a:picLocks noChangeAspect="1"/>
                          </pic:cNvPicPr>
                        </pic:nvPicPr>
                        <pic:blipFill>
                          <a:blip r:embed="rId91"/>
                          <a:stretch>
                            <a:fillRect/>
                          </a:stretch>
                        </pic:blipFill>
                        <pic:spPr>
                          <a:xfrm>
                            <a:off x="5098" y="2398"/>
                            <a:ext cx="159" cy="137"/>
                          </a:xfrm>
                          <a:prstGeom prst="rect">
                            <a:avLst/>
                          </a:prstGeom>
                          <a:noFill/>
                          <a:ln>
                            <a:noFill/>
                          </a:ln>
                        </pic:spPr>
                      </pic:pic>
                      <wps:wsp>
                        <wps:cNvPr id="2511" name="直线 9390"/>
                        <wps:cNvCnPr/>
                        <wps:spPr>
                          <a:xfrm>
                            <a:off x="4188" y="2468"/>
                            <a:ext cx="398" cy="0"/>
                          </a:xfrm>
                          <a:prstGeom prst="line">
                            <a:avLst/>
                          </a:prstGeom>
                          <a:ln w="16656" cap="flat" cmpd="sng">
                            <a:solidFill>
                              <a:srgbClr val="050100"/>
                            </a:solidFill>
                            <a:prstDash val="solid"/>
                            <a:headEnd type="none" w="med" len="med"/>
                            <a:tailEnd type="none" w="med" len="med"/>
                          </a:ln>
                        </wps:spPr>
                        <wps:bodyPr/>
                      </wps:wsp>
                      <wps:wsp>
                        <wps:cNvPr id="2512" name="直线 9391"/>
                        <wps:cNvCnPr/>
                        <wps:spPr>
                          <a:xfrm>
                            <a:off x="3490" y="2468"/>
                            <a:ext cx="397" cy="0"/>
                          </a:xfrm>
                          <a:prstGeom prst="line">
                            <a:avLst/>
                          </a:prstGeom>
                          <a:ln w="16656" cap="flat" cmpd="sng">
                            <a:solidFill>
                              <a:srgbClr val="050100"/>
                            </a:solidFill>
                            <a:prstDash val="solid"/>
                            <a:headEnd type="none" w="med" len="med"/>
                            <a:tailEnd type="none" w="med" len="med"/>
                          </a:ln>
                        </wps:spPr>
                        <wps:bodyPr/>
                      </wps:wsp>
                      <wps:wsp>
                        <wps:cNvPr id="2513" name="直线 9392"/>
                        <wps:cNvCnPr/>
                        <wps:spPr>
                          <a:xfrm>
                            <a:off x="4194" y="1973"/>
                            <a:ext cx="398" cy="0"/>
                          </a:xfrm>
                          <a:prstGeom prst="line">
                            <a:avLst/>
                          </a:prstGeom>
                          <a:ln w="16656" cap="flat" cmpd="sng">
                            <a:solidFill>
                              <a:srgbClr val="050100"/>
                            </a:solidFill>
                            <a:prstDash val="solid"/>
                            <a:headEnd type="none" w="med" len="med"/>
                            <a:tailEnd type="none" w="med" len="med"/>
                          </a:ln>
                        </wps:spPr>
                        <wps:bodyPr/>
                      </wps:wsp>
                      <wps:wsp>
                        <wps:cNvPr id="2514" name="直线 9393"/>
                        <wps:cNvCnPr/>
                        <wps:spPr>
                          <a:xfrm>
                            <a:off x="3831" y="1338"/>
                            <a:ext cx="449" cy="0"/>
                          </a:xfrm>
                          <a:prstGeom prst="line">
                            <a:avLst/>
                          </a:prstGeom>
                          <a:ln w="9988" cap="flat" cmpd="sng">
                            <a:solidFill>
                              <a:srgbClr val="050100"/>
                            </a:solidFill>
                            <a:prstDash val="solid"/>
                            <a:headEnd type="none" w="med" len="med"/>
                            <a:tailEnd type="none" w="med" len="med"/>
                          </a:ln>
                        </wps:spPr>
                        <wps:bodyPr/>
                      </wps:wsp>
                      <wps:wsp>
                        <wps:cNvPr id="2515" name="任意多边形 9394"/>
                        <wps:cNvSpPr/>
                        <wps:spPr>
                          <a:xfrm>
                            <a:off x="3970" y="1245"/>
                            <a:ext cx="155" cy="93"/>
                          </a:xfrm>
                          <a:custGeom>
                            <a:avLst/>
                            <a:gdLst/>
                            <a:ahLst/>
                            <a:cxnLst/>
                            <a:rect l="0" t="0" r="0" b="0"/>
                            <a:pathLst>
                              <a:path w="155" h="93">
                                <a:moveTo>
                                  <a:pt x="155" y="93"/>
                                </a:moveTo>
                                <a:lnTo>
                                  <a:pt x="155" y="0"/>
                                </a:lnTo>
                                <a:lnTo>
                                  <a:pt x="0" y="0"/>
                                </a:lnTo>
                                <a:lnTo>
                                  <a:pt x="0" y="93"/>
                                </a:lnTo>
                              </a:path>
                            </a:pathLst>
                          </a:custGeom>
                          <a:noFill/>
                          <a:ln w="9990" cap="flat" cmpd="sng">
                            <a:solidFill>
                              <a:srgbClr val="050100"/>
                            </a:solidFill>
                            <a:prstDash val="solid"/>
                            <a:headEnd type="none" w="med" len="med"/>
                            <a:tailEnd type="none" w="med" len="med"/>
                          </a:ln>
                        </wps:spPr>
                        <wps:bodyPr upright="1"/>
                      </wps:wsp>
                      <wps:wsp>
                        <wps:cNvPr id="2516" name="直线 9395"/>
                        <wps:cNvCnPr/>
                        <wps:spPr>
                          <a:xfrm>
                            <a:off x="3823" y="2000"/>
                            <a:ext cx="449" cy="0"/>
                          </a:xfrm>
                          <a:prstGeom prst="line">
                            <a:avLst/>
                          </a:prstGeom>
                          <a:ln w="9988" cap="flat" cmpd="sng">
                            <a:solidFill>
                              <a:srgbClr val="050100"/>
                            </a:solidFill>
                            <a:prstDash val="solid"/>
                            <a:headEnd type="none" w="med" len="med"/>
                            <a:tailEnd type="none" w="med" len="med"/>
                          </a:ln>
                        </wps:spPr>
                        <wps:bodyPr/>
                      </wps:wsp>
                      <wps:wsp>
                        <wps:cNvPr id="2517" name="任意多边形 9396"/>
                        <wps:cNvSpPr/>
                        <wps:spPr>
                          <a:xfrm>
                            <a:off x="3962" y="1767"/>
                            <a:ext cx="155" cy="233"/>
                          </a:xfrm>
                          <a:custGeom>
                            <a:avLst/>
                            <a:gdLst/>
                            <a:ahLst/>
                            <a:cxnLst/>
                            <a:rect l="0" t="0" r="0" b="0"/>
                            <a:pathLst>
                              <a:path w="155" h="233">
                                <a:moveTo>
                                  <a:pt x="155" y="232"/>
                                </a:moveTo>
                                <a:lnTo>
                                  <a:pt x="155" y="0"/>
                                </a:lnTo>
                                <a:lnTo>
                                  <a:pt x="0" y="0"/>
                                </a:lnTo>
                                <a:lnTo>
                                  <a:pt x="0" y="232"/>
                                </a:lnTo>
                              </a:path>
                            </a:pathLst>
                          </a:custGeom>
                          <a:noFill/>
                          <a:ln w="9993" cap="flat" cmpd="sng">
                            <a:solidFill>
                              <a:srgbClr val="050100"/>
                            </a:solidFill>
                            <a:prstDash val="solid"/>
                            <a:headEnd type="none" w="med" len="med"/>
                            <a:tailEnd type="none" w="med" len="med"/>
                          </a:ln>
                        </wps:spPr>
                        <wps:bodyPr upright="1"/>
                      </wps:wsp>
                      <wps:wsp>
                        <wps:cNvPr id="2518" name="直线 9397"/>
                        <wps:cNvCnPr/>
                        <wps:spPr>
                          <a:xfrm flipV="1">
                            <a:off x="3889" y="2344"/>
                            <a:ext cx="248" cy="124"/>
                          </a:xfrm>
                          <a:prstGeom prst="line">
                            <a:avLst/>
                          </a:prstGeom>
                          <a:ln w="16659" cap="flat" cmpd="sng">
                            <a:solidFill>
                              <a:srgbClr val="050100"/>
                            </a:solidFill>
                            <a:prstDash val="solid"/>
                            <a:headEnd type="none" w="med" len="med"/>
                            <a:tailEnd type="none" w="med" len="med"/>
                          </a:ln>
                        </wps:spPr>
                        <wps:bodyPr/>
                      </wps:wsp>
                      <wps:wsp>
                        <wps:cNvPr id="2519" name="文本框 9398"/>
                        <wps:cNvSpPr txBox="1"/>
                        <wps:spPr>
                          <a:xfrm>
                            <a:off x="3558" y="1154"/>
                            <a:ext cx="293" cy="176"/>
                          </a:xfrm>
                          <a:prstGeom prst="rect">
                            <a:avLst/>
                          </a:prstGeom>
                          <a:noFill/>
                          <a:ln>
                            <a:noFill/>
                          </a:ln>
                        </wps:spPr>
                        <wps:txbx>
                          <w:txbxContent>
                            <w:p>
                              <w:pPr>
                                <w:spacing w:before="2"/>
                                <w:rPr>
                                  <w:rFonts w:ascii="Arial"/>
                                  <w:sz w:val="15"/>
                                </w:rPr>
                              </w:pPr>
                              <w:r>
                                <w:rPr>
                                  <w:rFonts w:ascii="Arial"/>
                                  <w:color w:val="050100"/>
                                  <w:w w:val="85"/>
                                  <w:sz w:val="15"/>
                                </w:rPr>
                                <w:t>SW1</w:t>
                              </w:r>
                            </w:p>
                          </w:txbxContent>
                        </wps:txbx>
                        <wps:bodyPr lIns="0" tIns="0" rIns="0" bIns="0" upright="1"/>
                      </wps:wsp>
                      <wps:wsp>
                        <wps:cNvPr id="2520" name="文本框 9399"/>
                        <wps:cNvSpPr txBox="1"/>
                        <wps:spPr>
                          <a:xfrm>
                            <a:off x="4866" y="1191"/>
                            <a:ext cx="544" cy="131"/>
                          </a:xfrm>
                          <a:prstGeom prst="rect">
                            <a:avLst/>
                          </a:prstGeom>
                          <a:noFill/>
                          <a:ln>
                            <a:noFill/>
                          </a:ln>
                        </wps:spPr>
                        <wps:txbx>
                          <w:txbxContent>
                            <w:p>
                              <w:pPr>
                                <w:spacing w:line="131" w:lineRule="exact"/>
                                <w:rPr>
                                  <w:rFonts w:ascii="宋体" w:eastAsia="宋体"/>
                                  <w:sz w:val="13"/>
                                </w:rPr>
                              </w:pPr>
                              <w:r>
                                <w:rPr>
                                  <w:rFonts w:hint="eastAsia" w:ascii="宋体" w:eastAsia="宋体"/>
                                  <w:color w:val="050100"/>
                                  <w:sz w:val="13"/>
                                </w:rPr>
                                <w:t>运行命令</w:t>
                              </w:r>
                            </w:p>
                          </w:txbxContent>
                        </wps:txbx>
                        <wps:bodyPr lIns="0" tIns="0" rIns="0" bIns="0" upright="1"/>
                      </wps:wsp>
                      <wps:wsp>
                        <wps:cNvPr id="2521" name="文本框 9400"/>
                        <wps:cNvSpPr txBox="1"/>
                        <wps:spPr>
                          <a:xfrm>
                            <a:off x="5405" y="1362"/>
                            <a:ext cx="187" cy="150"/>
                          </a:xfrm>
                          <a:prstGeom prst="rect">
                            <a:avLst/>
                          </a:prstGeom>
                          <a:noFill/>
                          <a:ln>
                            <a:noFill/>
                          </a:ln>
                        </wps:spPr>
                        <wps:txbx>
                          <w:txbxContent>
                            <w:p>
                              <w:pPr>
                                <w:rPr>
                                  <w:rFonts w:ascii="Arial"/>
                                  <w:sz w:val="13"/>
                                </w:rPr>
                              </w:pPr>
                              <w:r>
                                <w:rPr>
                                  <w:rFonts w:ascii="Arial"/>
                                  <w:color w:val="050100"/>
                                  <w:w w:val="85"/>
                                  <w:sz w:val="13"/>
                                </w:rPr>
                                <w:t>DI1</w:t>
                              </w:r>
                            </w:p>
                          </w:txbxContent>
                        </wps:txbx>
                        <wps:bodyPr lIns="0" tIns="0" rIns="0" bIns="0" upright="1"/>
                      </wps:wsp>
                      <wps:wsp>
                        <wps:cNvPr id="2522" name="文本框 9401"/>
                        <wps:cNvSpPr txBox="1"/>
                        <wps:spPr>
                          <a:xfrm>
                            <a:off x="3558" y="1705"/>
                            <a:ext cx="293" cy="176"/>
                          </a:xfrm>
                          <a:prstGeom prst="rect">
                            <a:avLst/>
                          </a:prstGeom>
                          <a:noFill/>
                          <a:ln>
                            <a:noFill/>
                          </a:ln>
                        </wps:spPr>
                        <wps:txbx>
                          <w:txbxContent>
                            <w:p>
                              <w:pPr>
                                <w:spacing w:before="2"/>
                                <w:rPr>
                                  <w:rFonts w:ascii="Arial"/>
                                  <w:sz w:val="15"/>
                                </w:rPr>
                              </w:pPr>
                              <w:r>
                                <w:rPr>
                                  <w:rFonts w:ascii="Arial"/>
                                  <w:color w:val="050100"/>
                                  <w:w w:val="85"/>
                                  <w:sz w:val="15"/>
                                </w:rPr>
                                <w:t>SW3</w:t>
                              </w:r>
                            </w:p>
                          </w:txbxContent>
                        </wps:txbx>
                        <wps:bodyPr lIns="0" tIns="0" rIns="0" bIns="0" upright="1"/>
                      </wps:wsp>
                      <wps:wsp>
                        <wps:cNvPr id="2523" name="文本框 9402"/>
                        <wps:cNvSpPr txBox="1"/>
                        <wps:spPr>
                          <a:xfrm>
                            <a:off x="4686" y="1685"/>
                            <a:ext cx="953" cy="354"/>
                          </a:xfrm>
                          <a:prstGeom prst="rect">
                            <a:avLst/>
                          </a:prstGeom>
                          <a:noFill/>
                          <a:ln>
                            <a:noFill/>
                          </a:ln>
                        </wps:spPr>
                        <wps:txbx>
                          <w:txbxContent>
                            <w:p>
                              <w:pPr>
                                <w:spacing w:line="149" w:lineRule="exact"/>
                                <w:rPr>
                                  <w:rFonts w:ascii="宋体" w:eastAsia="宋体"/>
                                  <w:sz w:val="13"/>
                                </w:rPr>
                              </w:pPr>
                              <w:r>
                                <w:rPr>
                                  <w:rFonts w:hint="eastAsia" w:ascii="宋体" w:eastAsia="宋体"/>
                                  <w:color w:val="050100"/>
                                  <w:sz w:val="13"/>
                                </w:rPr>
                                <w:t>三线式运行控制</w:t>
                              </w:r>
                            </w:p>
                            <w:p>
                              <w:pPr>
                                <w:spacing w:before="55"/>
                                <w:ind w:right="18"/>
                                <w:jc w:val="right"/>
                                <w:rPr>
                                  <w:rFonts w:ascii="Arial"/>
                                  <w:sz w:val="13"/>
                                </w:rPr>
                              </w:pPr>
                              <w:r>
                                <w:rPr>
                                  <w:rFonts w:ascii="Arial"/>
                                  <w:color w:val="050100"/>
                                  <w:spacing w:val="-1"/>
                                  <w:w w:val="80"/>
                                  <w:sz w:val="13"/>
                                </w:rPr>
                                <w:t>DI3</w:t>
                              </w:r>
                            </w:p>
                          </w:txbxContent>
                        </wps:txbx>
                        <wps:bodyPr lIns="0" tIns="0" rIns="0" bIns="0" upright="1"/>
                      </wps:wsp>
                      <wps:wsp>
                        <wps:cNvPr id="2524" name="文本框 9403"/>
                        <wps:cNvSpPr txBox="1"/>
                        <wps:spPr>
                          <a:xfrm>
                            <a:off x="3565" y="2201"/>
                            <a:ext cx="293" cy="176"/>
                          </a:xfrm>
                          <a:prstGeom prst="rect">
                            <a:avLst/>
                          </a:prstGeom>
                          <a:noFill/>
                          <a:ln>
                            <a:noFill/>
                          </a:ln>
                        </wps:spPr>
                        <wps:txbx>
                          <w:txbxContent>
                            <w:p>
                              <w:pPr>
                                <w:spacing w:before="2"/>
                                <w:rPr>
                                  <w:rFonts w:ascii="Arial"/>
                                  <w:sz w:val="15"/>
                                </w:rPr>
                              </w:pPr>
                              <w:r>
                                <w:rPr>
                                  <w:rFonts w:ascii="Arial"/>
                                  <w:color w:val="050100"/>
                                  <w:w w:val="85"/>
                                  <w:sz w:val="15"/>
                                </w:rPr>
                                <w:t>SW2</w:t>
                              </w:r>
                            </w:p>
                          </w:txbxContent>
                        </wps:txbx>
                        <wps:bodyPr lIns="0" tIns="0" rIns="0" bIns="0" upright="1"/>
                      </wps:wsp>
                      <wps:wsp>
                        <wps:cNvPr id="2525" name="文本框 9404"/>
                        <wps:cNvSpPr txBox="1"/>
                        <wps:spPr>
                          <a:xfrm>
                            <a:off x="4850" y="2180"/>
                            <a:ext cx="544" cy="131"/>
                          </a:xfrm>
                          <a:prstGeom prst="rect">
                            <a:avLst/>
                          </a:prstGeom>
                          <a:noFill/>
                          <a:ln>
                            <a:noFill/>
                          </a:ln>
                        </wps:spPr>
                        <wps:txbx>
                          <w:txbxContent>
                            <w:p>
                              <w:pPr>
                                <w:spacing w:line="131" w:lineRule="exact"/>
                                <w:rPr>
                                  <w:rFonts w:ascii="宋体" w:eastAsia="宋体"/>
                                  <w:sz w:val="13"/>
                                </w:rPr>
                              </w:pPr>
                              <w:r>
                                <w:rPr>
                                  <w:rFonts w:hint="eastAsia" w:ascii="宋体" w:eastAsia="宋体"/>
                                  <w:color w:val="050100"/>
                                  <w:sz w:val="13"/>
                                </w:rPr>
                                <w:t>运行方向</w:t>
                              </w:r>
                            </w:p>
                          </w:txbxContent>
                        </wps:txbx>
                        <wps:bodyPr lIns="0" tIns="0" rIns="0" bIns="0" upright="1"/>
                      </wps:wsp>
                      <wps:wsp>
                        <wps:cNvPr id="2526" name="文本框 9405"/>
                        <wps:cNvSpPr txBox="1"/>
                        <wps:spPr>
                          <a:xfrm>
                            <a:off x="5431" y="2384"/>
                            <a:ext cx="271" cy="615"/>
                          </a:xfrm>
                          <a:prstGeom prst="rect">
                            <a:avLst/>
                          </a:prstGeom>
                          <a:noFill/>
                          <a:ln>
                            <a:noFill/>
                          </a:ln>
                        </wps:spPr>
                        <wps:txbx>
                          <w:txbxContent>
                            <w:p>
                              <w:pPr>
                                <w:ind w:left="14"/>
                                <w:rPr>
                                  <w:rFonts w:ascii="Arial"/>
                                  <w:sz w:val="13"/>
                                </w:rPr>
                              </w:pPr>
                              <w:r>
                                <w:rPr>
                                  <w:rFonts w:ascii="Arial"/>
                                  <w:color w:val="050100"/>
                                  <w:w w:val="90"/>
                                  <w:sz w:val="13"/>
                                </w:rPr>
                                <w:t>DI2</w:t>
                              </w:r>
                            </w:p>
                            <w:p>
                              <w:pPr>
                                <w:spacing w:before="2"/>
                                <w:rPr>
                                  <w:sz w:val="17"/>
                                </w:rPr>
                              </w:pPr>
                            </w:p>
                            <w:p>
                              <w:pPr>
                                <w:rPr>
                                  <w:rFonts w:ascii="Arial"/>
                                  <w:sz w:val="13"/>
                                </w:rPr>
                              </w:pPr>
                              <w:r>
                                <w:rPr>
                                  <w:rFonts w:ascii="Arial"/>
                                  <w:color w:val="050100"/>
                                  <w:w w:val="85"/>
                                  <w:sz w:val="13"/>
                                </w:rPr>
                                <w:t>COM</w:t>
                              </w:r>
                            </w:p>
                          </w:txbxContent>
                        </wps:txbx>
                        <wps:bodyPr lIns="0" tIns="0" rIns="0" bIns="0" upright="1"/>
                      </wps:wsp>
                      <wps:wsp>
                        <wps:cNvPr id="2527" name="文本框 9406"/>
                        <wps:cNvSpPr txBox="1"/>
                        <wps:spPr>
                          <a:xfrm>
                            <a:off x="6693" y="1878"/>
                            <a:ext cx="2553" cy="378"/>
                          </a:xfrm>
                          <a:prstGeom prst="rect">
                            <a:avLst/>
                          </a:prstGeom>
                          <a:noFill/>
                          <a:ln w="3334" cap="flat" cmpd="sng">
                            <a:solidFill>
                              <a:srgbClr val="050100"/>
                            </a:solidFill>
                            <a:prstDash val="solid"/>
                            <a:miter/>
                            <a:headEnd type="none" w="med" len="med"/>
                            <a:tailEnd type="none" w="med" len="med"/>
                          </a:ln>
                        </wps:spPr>
                        <wps:txbx>
                          <w:txbxContent>
                            <w:p>
                              <w:pPr>
                                <w:spacing w:before="24"/>
                                <w:ind w:left="153"/>
                                <w:rPr>
                                  <w:rFonts w:ascii="Arial"/>
                                  <w:sz w:val="16"/>
                                  <w:lang w:val="en-US"/>
                                </w:rPr>
                              </w:pPr>
                              <w:r>
                                <w:rPr>
                                  <w:rFonts w:hint="eastAsia" w:ascii="Arial"/>
                                  <w:color w:val="050100"/>
                                  <w:w w:val="95"/>
                                  <w:sz w:val="16"/>
                                </w:rPr>
                                <w:t>P4-</w:t>
                              </w:r>
                              <w:r>
                                <w:rPr>
                                  <w:rFonts w:ascii="Arial"/>
                                  <w:color w:val="050100"/>
                                  <w:w w:val="95"/>
                                  <w:sz w:val="16"/>
                                </w:rPr>
                                <w:t>02 = 3</w:t>
                              </w:r>
                              <w:r>
                                <w:rPr>
                                  <w:rFonts w:hint="eastAsia" w:ascii="Arial"/>
                                  <w:color w:val="050100"/>
                                  <w:w w:val="95"/>
                                  <w:sz w:val="16"/>
                                  <w:lang w:val="en-US"/>
                                </w:rPr>
                                <w:t xml:space="preserve"> DI3分配三线控制功能</w:t>
                              </w:r>
                            </w:p>
                          </w:txbxContent>
                        </wps:txbx>
                        <wps:bodyPr lIns="0" tIns="0" rIns="0" bIns="0" upright="1"/>
                      </wps:wsp>
                      <wps:wsp>
                        <wps:cNvPr id="2528" name="文本框 9407"/>
                        <wps:cNvSpPr txBox="1"/>
                        <wps:spPr>
                          <a:xfrm>
                            <a:off x="6693" y="1368"/>
                            <a:ext cx="2553" cy="366"/>
                          </a:xfrm>
                          <a:prstGeom prst="rect">
                            <a:avLst/>
                          </a:prstGeom>
                          <a:noFill/>
                          <a:ln w="3334" cap="flat" cmpd="sng">
                            <a:solidFill>
                              <a:srgbClr val="050100"/>
                            </a:solidFill>
                            <a:prstDash val="solid"/>
                            <a:miter/>
                            <a:headEnd type="none" w="med" len="med"/>
                            <a:tailEnd type="none" w="med" len="med"/>
                          </a:ln>
                        </wps:spPr>
                        <wps:txbx>
                          <w:txbxContent>
                            <w:p>
                              <w:pPr>
                                <w:spacing w:before="24"/>
                                <w:ind w:left="167"/>
                                <w:rPr>
                                  <w:rFonts w:ascii="Arial"/>
                                  <w:sz w:val="16"/>
                                  <w:lang w:val="en-US"/>
                                </w:rPr>
                              </w:pPr>
                              <w:r>
                                <w:rPr>
                                  <w:rFonts w:hint="eastAsia" w:ascii="Arial"/>
                                  <w:color w:val="050100"/>
                                  <w:w w:val="95"/>
                                  <w:sz w:val="16"/>
                                </w:rPr>
                                <w:t>P4-</w:t>
                              </w:r>
                              <w:r>
                                <w:rPr>
                                  <w:rFonts w:ascii="Arial"/>
                                  <w:color w:val="050100"/>
                                  <w:w w:val="95"/>
                                  <w:sz w:val="16"/>
                                </w:rPr>
                                <w:t>00= 1</w:t>
                              </w:r>
                              <w:r>
                                <w:rPr>
                                  <w:rFonts w:hint="eastAsia" w:ascii="Arial"/>
                                  <w:color w:val="050100"/>
                                  <w:w w:val="95"/>
                                  <w:sz w:val="16"/>
                                  <w:lang w:val="en-US"/>
                                </w:rPr>
                                <w:t xml:space="preserve"> DI1分配运行命令功能</w:t>
                              </w:r>
                            </w:p>
                          </w:txbxContent>
                        </wps:txbx>
                        <wps:bodyPr lIns="0" tIns="0" rIns="0" bIns="0" upright="1"/>
                      </wps:wsp>
                    </wpg:wgp>
                  </a:graphicData>
                </a:graphic>
              </wp:anchor>
            </w:drawing>
          </mc:Choice>
          <mc:Fallback>
            <w:pict>
              <v:group id="组合 9363" o:spid="_x0000_s1026" o:spt="203" style="position:absolute;left:0pt;margin-left:174.4pt;margin-top:38.25pt;height:123.95pt;width:288pt;mso-position-horizontal-relative:page;z-index:-251570176;mso-width-relative:page;mso-height-relative:page;" coordorigin="3486,765" coordsize="5760,2479" o:gfxdata="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">
                <o:lock v:ext="edit" aspectratio="f"/>
                <v:line id="直线 9364" o:spid="_x0000_s1026" o:spt="20" style="position:absolute;left:4957;top:765;height:178;width:0;" filled="f" stroked="t" coordsize="21600,21600" o:gfxdata="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Bm1iy+/&#10;AAAA3QAAAA8AAAAAAAAAAQAgAAAAIgAAAGRycy9kb3ducmV2LnhtbFBLAQIUABQAAAAIAIdO4kAz&#10;LwWeOwAAADkAAAAQAAAAAAAAAAEAIAAAAA4BAABkcnMvc2hhcGV4bWwueG1sUEsFBgAAAAAGAAYA&#10;WwEAALgDAAAAAA==&#10;">
                  <v:fill on="f" focussize="0,0"/>
                  <v:stroke weight="0.262677165354331pt" color="#050100" joinstyle="round"/>
                  <v:imagedata o:title=""/>
                  <o:lock v:ext="edit" aspectratio="f"/>
                </v:line>
                <v:shape id="任意多边形 9365" o:spid="_x0000_s1026" o:spt="100" style="position:absolute;left:4912;top:921;height:90;width:90;" fillcolor="#050100" filled="t" stroked="f" coordsize="90,90" o:gfxdata="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2elbFvQAA&#10;AN0AAAAPAAAAAAAAAAEAIAAAACIAAABkcnMvZG93bnJldi54bWxQSwECFAAUAAAACACHTuJAMy8F&#10;njsAAAA5AAAAEAAAAAAAAAABACAAAAAMAQAAZHJzL3NoYXBleG1sLnhtbFBLBQYAAAAABgAGAFsB&#10;AAC2AwAAAAA=&#10;" path="m44,90l0,0,22,8,44,11,84,11,44,90xm84,11l44,11,67,8,89,0,84,11xe">
                  <v:fill on="t" focussize="0,0"/>
                  <v:stroke on="f"/>
                  <v:imagedata o:title=""/>
                  <o:lock v:ext="edit" aspectratio="f"/>
                </v:shape>
                <v:line id="直线 9366" o:spid="_x0000_s1026" o:spt="20" style="position:absolute;left:6428;top:1477;flip:x;height:0;width:262;" filled="f" stroked="t" coordsize="21600,21600" o:gfxdata="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ocrP674A&#10;AADdAAAADwAAAAAAAAABACAAAAAiAAAAZHJzL2Rvd25yZXYueG1sUEsBAhQAFAAAAAgAh07iQDMv&#10;BZ47AAAAOQAAABAAAAAAAAAAAQAgAAAADQEAAGRycy9zaGFwZXhtbC54bWxQSwUGAAAAAAYABgBb&#10;AQAAtwMAAAAA&#10;">
                  <v:fill on="f" focussize="0,0"/>
                  <v:stroke weight="0.26251968503937pt" color="#050100" joinstyle="round"/>
                  <v:imagedata o:title=""/>
                  <o:lock v:ext="edit" aspectratio="f"/>
                </v:line>
                <v:shape id="任意多边形 9367" o:spid="_x0000_s1026" o:spt="100" style="position:absolute;left:6360;top:1432;height:90;width:90;" fillcolor="#050100" filled="t" stroked="f" coordsize="90,90" o:gfxdata="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JBMl0vQAA&#10;AN0AAAAPAAAAAAAAAAEAIAAAACIAAABkcnMvZG93bnJldi54bWxQSwECFAAUAAAACACHTuJAMy8F&#10;njsAAAA5AAAAEAAAAAAAAAABACAAAAAMAQAAZHJzL3NoYXBleG1sLnhtbFBLBQYAAAAABgAGAFsB&#10;AAC2AwAAAAA=&#10;" path="m89,89l0,44,89,0,81,21,79,44,81,67,89,89xe">
                  <v:fill on="t" focussize="0,0"/>
                  <v:stroke on="f"/>
                  <v:imagedata o:title=""/>
                  <o:lock v:ext="edit" aspectratio="f"/>
                </v:shape>
                <v:line id="直线 9368" o:spid="_x0000_s1026" o:spt="20" style="position:absolute;left:6429;top:1992;flip:x;height:0;width:261;" filled="f" stroked="t" coordsize="21600,21600" o:gfxdata="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L8Z/gK/&#10;AAAA3QAAAA8AAAAAAAAAAQAgAAAAIgAAAGRycy9kb3ducmV2LnhtbFBLAQIUABQAAAAIAIdO4kAz&#10;LwWeOwAAADkAAAAQAAAAAAAAAAEAIAAAAA4BAABkcnMvc2hhcGV4bWwueG1sUEsFBgAAAAAGAAYA&#10;WwEAALgDAAAAAA==&#10;">
                  <v:fill on="f" focussize="0,0"/>
                  <v:stroke weight="0.26251968503937pt" color="#050100" joinstyle="round"/>
                  <v:imagedata o:title=""/>
                  <o:lock v:ext="edit" aspectratio="f"/>
                </v:line>
                <v:shape id="任意多边形 9369" o:spid="_x0000_s1026" o:spt="100" style="position:absolute;left:6360;top:1947;height:90;width:90;" fillcolor="#050100" filled="t" stroked="f" coordsize="90,90" o:gfxdata="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yq1OvvQAA&#10;AN0AAAAPAAAAAAAAAAEAIAAAACIAAABkcnMvZG93bnJldi54bWxQSwECFAAUAAAACACHTuJAMy8F&#10;njsAAAA5AAAAEAAAAAAAAAABACAAAAAMAQAAZHJzL3NoYXBleG1sLnhtbFBLBQYAAAAABgAGAFsB&#10;AAC2AwAAAAA=&#10;" path="m89,89l0,44,89,0,81,21,79,44,81,67,89,89xe">
                  <v:fill on="t" focussize="0,0"/>
                  <v:stroke on="f"/>
                  <v:imagedata o:title=""/>
                  <o:lock v:ext="edit" aspectratio="f"/>
                </v:shape>
                <v:line id="直线 9370" o:spid="_x0000_s1026" o:spt="20" style="position:absolute;left:6431;top:2468;flip:x;height:0;width:262;" filled="f" stroked="t" coordsize="21600,21600" o:gfxdata="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xLZk2b4A&#10;AADdAAAADwAAAAAAAAABACAAAAAiAAAAZHJzL2Rvd25yZXYueG1sUEsBAhQAFAAAAAgAh07iQDMv&#10;BZ47AAAAOQAAABAAAAAAAAAAAQAgAAAADQEAAGRycy9zaGFwZXhtbC54bWxQSwUGAAAAAAYABgBb&#10;AQAAtwMAAAAA&#10;">
                  <v:fill on="f" focussize="0,0"/>
                  <v:stroke weight="0.26251968503937pt" color="#050100" joinstyle="round"/>
                  <v:imagedata o:title=""/>
                  <o:lock v:ext="edit" aspectratio="f"/>
                </v:line>
                <v:shape id="任意多边形 9371" o:spid="_x0000_s1026" o:spt="100" style="position:absolute;left:6363;top:2423;height:90;width:90;" fillcolor="#050100" filled="t" stroked="f" coordsize="90,90" o:gfxdata="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O01aEO/&#10;AAAA3QAAAA8AAAAAAAAAAQAgAAAAIgAAAGRycy9kb3ducmV2LnhtbFBLAQIUABQAAAAIAIdO4kAz&#10;LwWeOwAAADkAAAAQAAAAAAAAAAEAIAAAAA4BAABkcnMvc2hhcGV4bWwueG1sUEsFBgAAAAAGAAYA&#10;WwEAALgDAAAAAA==&#10;" path="m89,89l0,44,89,0,81,22,79,44,81,67,89,89xe">
                  <v:fill on="t" focussize="0,0"/>
                  <v:stroke on="f"/>
                  <v:imagedata o:title=""/>
                  <o:lock v:ext="edit" aspectratio="f"/>
                </v:shape>
                <v:rect id="矩形 9372" o:spid="_x0000_s1026" o:spt="1" style="position:absolute;left:4590;top:1013;height:2231;width:1767;" filled="f" stroked="t" coordsize="21600,21600" o:gfxdata="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DveY+vQAA&#10;AN0AAAAPAAAAAAAAAAEAIAAAACIAAABkcnMvZG93bnJldi54bWxQSwECFAAUAAAACACHTuJAMy8F&#10;njsAAAA5AAAAEAAAAAAAAAABACAAAAAMAQAAZHJzL3NoYXBleG1sLnhtbFBLBQYAAAAABgAGAFsB&#10;AAC2AwAAAAA=&#10;">
                  <v:fill on="f" focussize="0,0"/>
                  <v:stroke weight="0.786771653543307pt" color="#050100" joinstyle="miter"/>
                  <v:imagedata o:title=""/>
                  <o:lock v:ext="edit" aspectratio="f"/>
                </v:rect>
                <v:rect id="矩形 9373" o:spid="_x0000_s1026" o:spt="1" style="position:absolute;left:5068;top:1345;height:201;width:250;" filled="f" stroked="t" coordsize="21600,21600" o:gfxdata="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hBy0b4A&#10;AADdAAAADwAAAAAAAAABACAAAAAiAAAAZHJzL2Rvd25yZXYueG1sUEsBAhQAFAAAAAgAh07iQDMv&#10;BZ47AAAAOQAAABAAAAAAAAAAAQAgAAAADQEAAGRycy9zaGFwZXhtbC54bWxQSwUGAAAAAAYABgBb&#10;AQAAtwMAAAAA&#10;">
                  <v:fill on="f" focussize="0,0"/>
                  <v:stroke weight="0.71259842519685pt" color="#050100" joinstyle="miter"/>
                  <v:imagedata o:title=""/>
                  <o:lock v:ext="edit" aspectratio="f"/>
                </v:rect>
                <v:rect id="矩形 9374" o:spid="_x0000_s1026" o:spt="1" style="position:absolute;left:4592;top:1345;height:203;width:473;" filled="f" stroked="t" coordsize="21600,21600" o:gfxdata="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O7xY5K/&#10;AAAA3QAAAA8AAAAAAAAAAQAgAAAAIgAAAGRycy9kb3ducmV2LnhtbFBLAQIUABQAAAAIAIdO4kAz&#10;LwWeOwAAADkAAAAQAAAAAAAAAAEAIAAAAA4BAABkcnMvc2hhcGV4bWwueG1sUEsFBgAAAAAGAAYA&#10;WwEAALgDAAAAAA==&#10;">
                  <v:fill on="f" focussize="0,0"/>
                  <v:stroke weight="0.786535433070866pt" color="#050100" joinstyle="miter"/>
                  <v:imagedata o:title=""/>
                  <o:lock v:ext="edit" aspectratio="f"/>
                </v:rect>
                <v:shape id="图片 9375" o:spid="_x0000_s1026" o:spt="75" type="#_x0000_t75" style="position:absolute;left:5104;top:1377;height:137;width:159;" filled="f" o:preferrelative="t" stroked="f" coordsize="21600,21600" o:gfxdata="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dtcFq74A&#10;AADdAAAADwAAAAAAAAABACAAAAAiAAAAZHJzL2Rvd25yZXYueG1sUEsBAhQAFAAAAAgAh07iQDMv&#10;BZ47AAAAOQAAABAAAAAAAAAAAQAgAAAADQEAAGRycy9zaGFwZXhtbC54bWxQSwUGAAAAAAYABgBb&#10;AQAAtwMAAAAA&#10;">
                  <v:fill on="f" focussize="0,0"/>
                  <v:stroke on="f"/>
                  <v:imagedata r:id="rId89" o:title=""/>
                  <o:lock v:ext="edit" aspectratio="t"/>
                </v:shape>
                <v:line id="直线 9376" o:spid="_x0000_s1026" o:spt="20" style="position:absolute;left:4194;top:1447;height:0;width:398;" filled="f" stroked="t" coordsize="21600,21600" o:gfxdata="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7Vlg74A&#10;AADdAAAADwAAAAAAAAABACAAAAAiAAAAZHJzL2Rvd25yZXYueG1sUEsBAhQAFAAAAAgAh07iQDMv&#10;BZ47AAAAOQAAABAAAAAAAAAAAQAgAAAADQEAAGRycy9zaGFwZXhtbC54bWxQSwUGAAAAAAYABgBb&#10;AQAAtwMAAAAA&#10;">
                  <v:fill on="f" focussize="0,0"/>
                  <v:stroke weight="1.31149606299213pt" color="#050100" joinstyle="round"/>
                  <v:imagedata o:title=""/>
                  <o:lock v:ext="edit" aspectratio="f"/>
                </v:line>
                <v:rect id="矩形 9377" o:spid="_x0000_s1026" o:spt="1" style="position:absolute;left:5068;top:1870;height:201;width:250;" filled="f" stroked="t" coordsize="21600,21600" o:gfxdata="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f1141LsAAADd&#10;AAAADwAAAAAAAAABACAAAAAiAAAAZHJzL2Rvd25yZXYueG1sUEsBAhQAFAAAAAgAh07iQDMvBZ47&#10;AAAAOQAAABAAAAAAAAAAAQAgAAAACgEAAGRycy9zaGFwZXhtbC54bWxQSwUGAAAAAAYABgBbAQAA&#10;tAMAAAAA&#10;">
                  <v:fill on="f" focussize="0,0"/>
                  <v:stroke weight="0.71259842519685pt" color="#050100" joinstyle="miter"/>
                  <v:imagedata o:title=""/>
                  <o:lock v:ext="edit" aspectratio="f"/>
                </v:rect>
                <v:rect id="矩形 9378" o:spid="_x0000_s1026" o:spt="1" style="position:absolute;left:4592;top:1870;height:203;width:473;" filled="f" stroked="t" coordsize="21600,21600" o:gfxdata="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G+8aZe/&#10;AAAA3QAAAA8AAAAAAAAAAQAgAAAAIgAAAGRycy9kb3ducmV2LnhtbFBLAQIUABQAAAAIAIdO4kAz&#10;LwWeOwAAADkAAAAQAAAAAAAAAAEAIAAAAA4BAABkcnMvc2hhcGV4bWwueG1sUEsFBgAAAAAGAAYA&#10;WwEAALgDAAAAAA==&#10;">
                  <v:fill on="f" focussize="0,0"/>
                  <v:stroke weight="0.786535433070866pt" color="#050100" joinstyle="miter"/>
                  <v:imagedata o:title=""/>
                  <o:lock v:ext="edit" aspectratio="f"/>
                </v:rect>
                <v:shape id="图片 9379" o:spid="_x0000_s1026" o:spt="75" type="#_x0000_t75" style="position:absolute;left:5104;top:1902;height:137;width:159;" filled="f" o:preferrelative="t" stroked="f" coordsize="21600,21600" o:gfxdata="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4Hw1VugAAAN0A&#10;AAAPAAAAAAAAAAEAIAAAACIAAABkcnMvZG93bnJldi54bWxQSwECFAAUAAAACACHTuJAMy8FnjsA&#10;AAA5AAAAEAAAAAAAAAABACAAAAAJAQAAZHJzL3NoYXBleG1sLnhtbFBLBQYAAAAABgAGAFsBAACz&#10;AwAAAAA=&#10;">
                  <v:fill on="f" focussize="0,0"/>
                  <v:stroke on="f"/>
                  <v:imagedata r:id="rId90" o:title=""/>
                  <o:lock v:ext="edit" aspectratio="t"/>
                </v:shape>
                <v:rect id="矩形 9380" o:spid="_x0000_s1026" o:spt="1" style="position:absolute;left:5068;top:2832;height:201;width:250;" filled="f" stroked="t" coordsize="21600,21600" o:gfxdata="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cIxLU74A&#10;AADdAAAADwAAAAAAAAABACAAAAAiAAAAZHJzL2Rvd25yZXYueG1sUEsBAhQAFAAAAAgAh07iQDMv&#10;BZ47AAAAOQAAABAAAAAAAAAAAQAgAAAADQEAAGRycy9zaGFwZXhtbC54bWxQSwUGAAAAAAYABgBb&#10;AQAAtwMAAAAA&#10;">
                  <v:fill on="f" focussize="0,0"/>
                  <v:stroke weight="0.71259842519685pt" color="#050100" joinstyle="miter"/>
                  <v:imagedata o:title=""/>
                  <o:lock v:ext="edit" aspectratio="f"/>
                </v:rect>
                <v:rect id="矩形 9381" o:spid="_x0000_s1026" o:spt="1" style="position:absolute;left:4591;top:2832;height:203;width:473;" filled="f" stroked="t" coordsize="21600,21600" o:gfxdata="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zYfy/&#10;AAAA3QAAAA8AAAAAAAAAAQAgAAAAIgAAAGRycy9kb3ducmV2LnhtbFBLAQIUABQAAAAIAIdO4kAz&#10;LwWeOwAAADkAAAAQAAAAAAAAAAEAIAAAAA4BAABkcnMvc2hhcGV4bWwueG1sUEsFBgAAAAAGAAYA&#10;WwEAALgDAAAAAA==&#10;">
                  <v:fill on="f" focussize="0,0"/>
                  <v:stroke weight="0.786535433070866pt" color="#050100" joinstyle="miter"/>
                  <v:imagedata o:title=""/>
                  <o:lock v:ext="edit" aspectratio="f"/>
                </v:rect>
                <v:shape id="图片 9382" o:spid="_x0000_s1026" o:spt="75" type="#_x0000_t75" style="position:absolute;left:5104;top:2864;height:137;width:159;" filled="f" o:preferrelative="t" stroked="f" coordsize="21600,21600" o:gfxdata="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Es8Kb4A&#10;AADdAAAADwAAAAAAAAABACAAAAAiAAAAZHJzL2Rvd25yZXYueG1sUEsBAhQAFAAAAAgAh07iQDMv&#10;BZ47AAAAOQAAABAAAAAAAAAAAQAgAAAADQEAAGRycy9zaGFwZXhtbC54bWxQSwUGAAAAAAYABgBb&#10;AQAAtwMAAAAA&#10;">
                  <v:fill on="f" focussize="0,0"/>
                  <v:stroke on="f"/>
                  <v:imagedata r:id="rId89" o:title=""/>
                  <o:lock v:ext="edit" aspectratio="t"/>
                </v:shape>
                <v:line id="直线 9383" o:spid="_x0000_s1026" o:spt="20" style="position:absolute;left:3486;top:2934;height:0;width:1104;" filled="f" stroked="t" coordsize="21600,21600" o:gfxdata="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kYxh7r4A&#10;AADdAAAADwAAAAAAAAABACAAAAAiAAAAZHJzL2Rvd25yZXYueG1sUEsBAhQAFAAAAAgAh07iQDMv&#10;BZ47AAAAOQAAABAAAAAAAAAAAQAgAAAADQEAAGRycy9zaGFwZXhtbC54bWxQSwUGAAAAAAYABgBb&#10;AQAAtwMAAAAA&#10;">
                  <v:fill on="f" focussize="0,0"/>
                  <v:stroke weight="1.31149606299213pt" color="#050100" joinstyle="round"/>
                  <v:imagedata o:title=""/>
                  <o:lock v:ext="edit" aspectratio="f"/>
                </v:line>
                <v:line id="直线 9384" o:spid="_x0000_s1026" o:spt="20" style="position:absolute;left:3496;top:1447;height:0;width:397;" filled="f" stroked="t" coordsize="21600,21600" o:gfxdata="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wMR1vQAA&#10;AN0AAAAPAAAAAAAAAAEAIAAAACIAAABkcnMvZG93bnJldi54bWxQSwECFAAUAAAACACHTuJAMy8F&#10;njsAAAA5AAAAEAAAAAAAAAABACAAAAAMAQAAZHJzL3NoYXBleG1sLnhtbFBLBQYAAAAABgAGAFsB&#10;AAC2AwAAAAA=&#10;">
                  <v:fill on="f" focussize="0,0"/>
                  <v:stroke weight="1.31149606299213pt" color="#050100" joinstyle="round"/>
                  <v:imagedata o:title=""/>
                  <o:lock v:ext="edit" aspectratio="f"/>
                </v:line>
                <v:line id="直线 9385" o:spid="_x0000_s1026" o:spt="20" style="position:absolute;left:3496;top:1972;height:0;width:397;" filled="f" stroked="t" coordsize="21600,21600" o:gfxdata="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DhJaAr4A&#10;AADdAAAADwAAAAAAAAABACAAAAAiAAAAZHJzL2Rvd25yZXYueG1sUEsBAhQAFAAAAAgAh07iQDMv&#10;BZ47AAAAOQAAABAAAAAAAAAAAQAgAAAADQEAAGRycy9zaGFwZXhtbC54bWxQSwUGAAAAAAYABgBb&#10;AQAAtwMAAAAA&#10;">
                  <v:fill on="f" focussize="0,0"/>
                  <v:stroke weight="1.31149606299213pt" color="#050100" joinstyle="round"/>
                  <v:imagedata o:title=""/>
                  <o:lock v:ext="edit" aspectratio="f"/>
                </v:line>
                <v:line id="直线 9386" o:spid="_x0000_s1026" o:spt="20" style="position:absolute;left:3486;top:1447;flip:x;height:1487;width:6;" filled="f" stroked="t" coordsize="21600,21600" o:gfxdata="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EQcE&#10;icEAAADdAAAADwAAAAAAAAABACAAAAAiAAAAZHJzL2Rvd25yZXYueG1sUEsBAhQAFAAAAAgAh07i&#10;QDMvBZ47AAAAOQAAABAAAAAAAAAAAQAgAAAAEAEAAGRycy9zaGFwZXhtbC54bWxQSwUGAAAAAAYA&#10;BgBbAQAAugMAAAAA&#10;">
                  <v:fill on="f" focussize="0,0"/>
                  <v:stroke weight="0.787007874015748pt" color="#050100" joinstyle="round"/>
                  <v:imagedata o:title=""/>
                  <o:lock v:ext="edit" aspectratio="f"/>
                </v:line>
                <v:rect id="矩形 9387" o:spid="_x0000_s1026" o:spt="1" style="position:absolute;left:5062;top:2366;height:201;width:250;" filled="f" stroked="t" coordsize="21600,21600" o:gfxdata="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4bbizrsAAADd&#10;AAAADwAAAAAAAAABACAAAAAiAAAAZHJzL2Rvd25yZXYueG1sUEsBAhQAFAAAAAgAh07iQDMvBZ47&#10;AAAAOQAAABAAAAAAAAAAAQAgAAAACgEAAGRycy9zaGFwZXhtbC54bWxQSwUGAAAAAAYABgBbAQAA&#10;tAMAAAAA&#10;">
                  <v:fill on="f" focussize="0,0"/>
                  <v:stroke weight="0.71259842519685pt" color="#050100" joinstyle="miter"/>
                  <v:imagedata o:title=""/>
                  <o:lock v:ext="edit" aspectratio="f"/>
                </v:rect>
                <v:rect id="矩形 9388" o:spid="_x0000_s1026" o:spt="1" style="position:absolute;left:4585;top:2366;height:203;width:473;" filled="f" stroked="t" coordsize="21600,21600" o:gfxdata="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FX842/&#10;AAAA3QAAAA8AAAAAAAAAAQAgAAAAIgAAAGRycy9kb3ducmV2LnhtbFBLAQIUABQAAAAIAIdO4kAz&#10;LwWeOwAAADkAAAAQAAAAAAAAAAEAIAAAAA4BAABkcnMvc2hhcGV4bWwueG1sUEsFBgAAAAAGAAYA&#10;WwEAALgDAAAAAA==&#10;">
                  <v:fill on="f" focussize="0,0"/>
                  <v:stroke weight="0.786535433070866pt" color="#050100" joinstyle="miter"/>
                  <v:imagedata o:title=""/>
                  <o:lock v:ext="edit" aspectratio="f"/>
                </v:rect>
                <v:shape id="图片 9389" o:spid="_x0000_s1026" o:spt="75" type="#_x0000_t75" style="position:absolute;left:5098;top:2398;height:137;width:159;" filled="f" o:preferrelative="t" stroked="f" coordsize="21600,21600" o:gfxdata="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r33VSvQAA&#10;AN0AAAAPAAAAAAAAAAEAIAAAACIAAABkcnMvZG93bnJldi54bWxQSwECFAAUAAAACACHTuJAMy8F&#10;njsAAAA5AAAAEAAAAAAAAAABACAAAAAMAQAAZHJzL3NoYXBleG1sLnhtbFBLBQYAAAAABgAGAFsB&#10;AAC2AwAAAAA=&#10;">
                  <v:fill on="f" focussize="0,0"/>
                  <v:stroke on="f"/>
                  <v:imagedata r:id="rId91" o:title=""/>
                  <o:lock v:ext="edit" aspectratio="t"/>
                </v:shape>
                <v:line id="直线 9390" o:spid="_x0000_s1026" o:spt="20" style="position:absolute;left:4188;top:2468;height:0;width:398;" filled="f" stroked="t" coordsize="21600,21600" o:gfxdata="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EIlSrvQAA&#10;AN0AAAAPAAAAAAAAAAEAIAAAACIAAABkcnMvZG93bnJldi54bWxQSwECFAAUAAAACACHTuJAMy8F&#10;njsAAAA5AAAAEAAAAAAAAAABACAAAAAMAQAAZHJzL3NoYXBleG1sLnhtbFBLBQYAAAAABgAGAFsB&#10;AAC2AwAAAAA=&#10;">
                  <v:fill on="f" focussize="0,0"/>
                  <v:stroke weight="1.31149606299213pt" color="#050100" joinstyle="round"/>
                  <v:imagedata o:title=""/>
                  <o:lock v:ext="edit" aspectratio="f"/>
                </v:line>
                <v:line id="直线 9391" o:spid="_x0000_s1026" o:spt="20" style="position:absolute;left:3490;top:2468;height:0;width:397;" filled="f" stroked="t" coordsize="21600,21600" o:gfxdata="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08MrcvQAA&#10;AN0AAAAPAAAAAAAAAAEAIAAAACIAAABkcnMvZG93bnJldi54bWxQSwECFAAUAAAACACHTuJAMy8F&#10;njsAAAA5AAAAEAAAAAAAAAABACAAAAAMAQAAZHJzL3NoYXBleG1sLnhtbFBLBQYAAAAABgAGAFsB&#10;AAC2AwAAAAA=&#10;">
                  <v:fill on="f" focussize="0,0"/>
                  <v:stroke weight="1.31149606299213pt" color="#050100" joinstyle="round"/>
                  <v:imagedata o:title=""/>
                  <o:lock v:ext="edit" aspectratio="f"/>
                </v:line>
                <v:line id="直线 9392" o:spid="_x0000_s1026" o:spt="20" style="position:absolute;left:4194;top:1973;height:0;width:398;" filled="f" stroked="t" coordsize="21600,21600" o:gfxdata="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Ju8b0e/&#10;AAAA3QAAAA8AAAAAAAAAAQAgAAAAIgAAAGRycy9kb3ducmV2LnhtbFBLAQIUABQAAAAIAIdO4kAz&#10;LwWeOwAAADkAAAAQAAAAAAAAAAEAIAAAAA4BAABkcnMvc2hhcGV4bWwueG1sUEsFBgAAAAAGAAYA&#10;WwEAALgDAAAAAA==&#10;">
                  <v:fill on="f" focussize="0,0"/>
                  <v:stroke weight="1.31149606299213pt" color="#050100" joinstyle="round"/>
                  <v:imagedata o:title=""/>
                  <o:lock v:ext="edit" aspectratio="f"/>
                </v:line>
                <v:line id="直线 9393" o:spid="_x0000_s1026" o:spt="20" style="position:absolute;left:3831;top:1338;height:0;width:449;" filled="f" stroked="t" coordsize="21600,21600" o:gfxdata="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ST02&#10;YcEAAADdAAAADwAAAAAAAAABACAAAAAiAAAAZHJzL2Rvd25yZXYueG1sUEsBAhQAFAAAAAgAh07i&#10;QDMvBZ47AAAAOQAAABAAAAAAAAAAAQAgAAAAEAEAAGRycy9zaGFwZXhtbC54bWxQSwUGAAAAAAYA&#10;BgBbAQAAugMAAAAA&#10;">
                  <v:fill on="f" focussize="0,0"/>
                  <v:stroke weight="0.786456692913386pt" color="#050100" joinstyle="round"/>
                  <v:imagedata o:title=""/>
                  <o:lock v:ext="edit" aspectratio="f"/>
                </v:line>
                <v:shape id="任意多边形 9394" o:spid="_x0000_s1026" o:spt="100" style="position:absolute;left:3970;top:1245;height:93;width:155;" filled="f" stroked="t" coordsize="155,93" o:gfxdata="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jKy8c&#10;wAAAAN0AAAAPAAAAAAAAAAEAIAAAACIAAABkcnMvZG93bnJldi54bWxQSwECFAAUAAAACACHTuJA&#10;My8FnjsAAAA5AAAAEAAAAAAAAAABACAAAAAPAQAAZHJzL3NoYXBleG1sLnhtbFBLBQYAAAAABgAG&#10;AFsBAAC5AwAAAAA=&#10;" path="m155,93l155,0,0,0,0,93e">
                  <v:fill on="f" focussize="0,0"/>
                  <v:stroke weight="0.786614173228346pt" color="#050100" joinstyle="round"/>
                  <v:imagedata o:title=""/>
                  <o:lock v:ext="edit" aspectratio="f"/>
                </v:shape>
                <v:line id="直线 9395" o:spid="_x0000_s1026" o:spt="20" style="position:absolute;left:3823;top:2000;height:0;width:449;" filled="f" stroked="t" coordsize="21600,21600" o:gfxdata="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1qMN&#10;jcEAAADdAAAADwAAAAAAAAABACAAAAAiAAAAZHJzL2Rvd25yZXYueG1sUEsBAhQAFAAAAAgAh07i&#10;QDMvBZ47AAAAOQAAABAAAAAAAAAAAQAgAAAAEAEAAGRycy9zaGFwZXhtbC54bWxQSwUGAAAAAAYA&#10;BgBbAQAAugMAAAAA&#10;">
                  <v:fill on="f" focussize="0,0"/>
                  <v:stroke weight="0.786456692913386pt" color="#050100" joinstyle="round"/>
                  <v:imagedata o:title=""/>
                  <o:lock v:ext="edit" aspectratio="f"/>
                </v:line>
                <v:shape id="任意多边形 9396" o:spid="_x0000_s1026" o:spt="100" style="position:absolute;left:3962;top:1767;height:233;width:155;" filled="f" stroked="t" coordsize="155,233" o:gfxdata="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gL/X4&#10;wAAAAN0AAAAPAAAAAAAAAAEAIAAAACIAAABkcnMvZG93bnJldi54bWxQSwECFAAUAAAACACHTuJA&#10;My8FnjsAAAA5AAAAEAAAAAAAAAABACAAAAAPAQAAZHJzL3NoYXBleG1sLnhtbFBLBQYAAAAABgAG&#10;AFsBAAC5AwAAAAA=&#10;" path="m155,232l155,0,0,0,0,232e">
                  <v:fill on="f" focussize="0,0"/>
                  <v:stroke weight="0.786850393700787pt" color="#050100" joinstyle="round"/>
                  <v:imagedata o:title=""/>
                  <o:lock v:ext="edit" aspectratio="f"/>
                </v:shape>
                <v:line id="直线 9397" o:spid="_x0000_s1026" o:spt="20" style="position:absolute;left:3889;top:2344;flip:y;height:124;width:248;" filled="f" stroked="t" coordsize="21600,21600" o:gfxdata="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vyvPxr4A&#10;AADdAAAADwAAAAAAAAABACAAAAAiAAAAZHJzL2Rvd25yZXYueG1sUEsBAhQAFAAAAAgAh07iQDMv&#10;BZ47AAAAOQAAABAAAAAAAAAAAQAgAAAADQEAAGRycy9zaGFwZXhtbC54bWxQSwUGAAAAAAYABgBb&#10;AQAAtwMAAAAA&#10;">
                  <v:fill on="f" focussize="0,0"/>
                  <v:stroke weight="1.31173228346457pt" color="#050100" joinstyle="round"/>
                  <v:imagedata o:title=""/>
                  <o:lock v:ext="edit" aspectratio="f"/>
                </v:line>
                <v:shape id="文本框 9398" o:spid="_x0000_s1026" o:spt="202" type="#_x0000_t202" style="position:absolute;left:3558;top:1154;height:176;width:293;" filled="f" stroked="f" coordsize="21600,21600" o:gfxdata="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4Hwof&#10;wAAAAN0AAAAPAAAAAAAAAAEAIAAAACIAAABkcnMvZG93bnJldi54bWxQSwECFAAUAAAACACHTuJA&#10;My8FnjsAAAA5AAAAEAAAAAAAAAABACAAAAAPAQAAZHJzL3NoYXBleG1sLnhtbFBLBQYAAAAABgAG&#10;AFsBAAC5AwAAAAA=&#10;">
                  <v:fill on="f" focussize="0,0"/>
                  <v:stroke on="f"/>
                  <v:imagedata o:title=""/>
                  <o:lock v:ext="edit" aspectratio="f"/>
                  <v:textbox inset="0mm,0mm,0mm,0mm">
                    <w:txbxContent>
                      <w:p>
                        <w:pPr>
                          <w:spacing w:before="2"/>
                          <w:rPr>
                            <w:rFonts w:ascii="Arial"/>
                            <w:sz w:val="15"/>
                          </w:rPr>
                        </w:pPr>
                        <w:r>
                          <w:rPr>
                            <w:rFonts w:ascii="Arial"/>
                            <w:color w:val="050100"/>
                            <w:w w:val="85"/>
                            <w:sz w:val="15"/>
                          </w:rPr>
                          <w:t>SW1</w:t>
                        </w:r>
                      </w:p>
                    </w:txbxContent>
                  </v:textbox>
                </v:shape>
                <v:shape id="文本框 9399" o:spid="_x0000_s1026" o:spt="202" type="#_x0000_t202" style="position:absolute;left:4866;top:1191;height:131;width:544;" filled="f" stroked="f" coordsize="21600,21600" o:gfxdata="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dJaT+8AAAA&#10;3QAAAA8AAAAAAAAAAQAgAAAAIgAAAGRycy9kb3ducmV2LnhtbFBLAQIUABQAAAAIAIdO4kAzLwWe&#10;OwAAADkAAAAQAAAAAAAAAAEAIAAAAAsBAABkcnMvc2hhcGV4bWwueG1sUEsFBgAAAAAGAAYAWwEA&#10;ALUDAAAAAA==&#10;">
                  <v:fill on="f" focussize="0,0"/>
                  <v:stroke on="f"/>
                  <v:imagedata o:title=""/>
                  <o:lock v:ext="edit" aspectratio="f"/>
                  <v:textbox inset="0mm,0mm,0mm,0mm">
                    <w:txbxContent>
                      <w:p>
                        <w:pPr>
                          <w:spacing w:line="131" w:lineRule="exact"/>
                          <w:rPr>
                            <w:rFonts w:ascii="宋体" w:eastAsia="宋体"/>
                            <w:sz w:val="13"/>
                          </w:rPr>
                        </w:pPr>
                        <w:r>
                          <w:rPr>
                            <w:rFonts w:hint="eastAsia" w:ascii="宋体" w:eastAsia="宋体"/>
                            <w:color w:val="050100"/>
                            <w:sz w:val="13"/>
                          </w:rPr>
                          <w:t>运行命令</w:t>
                        </w:r>
                      </w:p>
                    </w:txbxContent>
                  </v:textbox>
                </v:shape>
                <v:shape id="文本框 9400" o:spid="_x0000_s1026" o:spt="202" type="#_x0000_t202" style="position:absolute;left:5405;top:1362;height:150;width:187;" filled="f" stroked="f" coordsize="21600,21600" o:gfxdata="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EgFzKS/&#10;AAAA3QAAAA8AAAAAAAAAAQAgAAAAIgAAAGRycy9kb3ducmV2LnhtbFBLAQIUABQAAAAIAIdO4kAz&#10;LwWeOwAAADkAAAAQAAAAAAAAAAEAIAAAAA4BAABkcnMvc2hhcGV4bWwueG1sUEsFBgAAAAAGAAYA&#10;WwEAALgDAAAAAA==&#10;">
                  <v:fill on="f" focussize="0,0"/>
                  <v:stroke on="f"/>
                  <v:imagedata o:title=""/>
                  <o:lock v:ext="edit" aspectratio="f"/>
                  <v:textbox inset="0mm,0mm,0mm,0mm">
                    <w:txbxContent>
                      <w:p>
                        <w:pPr>
                          <w:rPr>
                            <w:rFonts w:ascii="Arial"/>
                            <w:sz w:val="13"/>
                          </w:rPr>
                        </w:pPr>
                        <w:r>
                          <w:rPr>
                            <w:rFonts w:ascii="Arial"/>
                            <w:color w:val="050100"/>
                            <w:w w:val="85"/>
                            <w:sz w:val="13"/>
                          </w:rPr>
                          <w:t>DI1</w:t>
                        </w:r>
                      </w:p>
                    </w:txbxContent>
                  </v:textbox>
                </v:shape>
                <v:shape id="文本框 9401" o:spid="_x0000_s1026" o:spt="202" type="#_x0000_t202" style="position:absolute;left:3558;top:1705;height:176;width:293;" filled="f" stroked="f" coordsize="21600,21600" o:gfxdata="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LjXUtO/&#10;AAAA3QAAAA8AAAAAAAAAAQAgAAAAIgAAAGRycy9kb3ducmV2LnhtbFBLAQIUABQAAAAIAIdO4kAz&#10;LwWeOwAAADkAAAAQAAAAAAAAAAEAIAAAAA4BAABkcnMvc2hhcGV4bWwueG1sUEsFBgAAAAAGAAYA&#10;WwEAALgDAAAAAA==&#10;">
                  <v:fill on="f" focussize="0,0"/>
                  <v:stroke on="f"/>
                  <v:imagedata o:title=""/>
                  <o:lock v:ext="edit" aspectratio="f"/>
                  <v:textbox inset="0mm,0mm,0mm,0mm">
                    <w:txbxContent>
                      <w:p>
                        <w:pPr>
                          <w:spacing w:before="2"/>
                          <w:rPr>
                            <w:rFonts w:ascii="Arial"/>
                            <w:sz w:val="15"/>
                          </w:rPr>
                        </w:pPr>
                        <w:r>
                          <w:rPr>
                            <w:rFonts w:ascii="Arial"/>
                            <w:color w:val="050100"/>
                            <w:w w:val="85"/>
                            <w:sz w:val="15"/>
                          </w:rPr>
                          <w:t>SW3</w:t>
                        </w:r>
                      </w:p>
                    </w:txbxContent>
                  </v:textbox>
                </v:shape>
                <v:shape id="文本框 9402" o:spid="_x0000_s1026" o:spt="202" type="#_x0000_t202" style="position:absolute;left:4686;top:1685;height:354;width:953;" filled="f" stroked="f" coordsize="21600,21600" o:gfxdata="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Xm/dI&#10;wAAAAN0AAAAPAAAAAAAAAAEAIAAAACIAAABkcnMvZG93bnJldi54bWxQSwECFAAUAAAACACHTuJA&#10;My8FnjsAAAA5AAAAEAAAAAAAAAABACAAAAAPAQAAZHJzL3NoYXBleG1sLnhtbFBLBQYAAAAABgAG&#10;AFsBAAC5AwAAAAA=&#10;">
                  <v:fill on="f" focussize="0,0"/>
                  <v:stroke on="f"/>
                  <v:imagedata o:title=""/>
                  <o:lock v:ext="edit" aspectratio="f"/>
                  <v:textbox inset="0mm,0mm,0mm,0mm">
                    <w:txbxContent>
                      <w:p>
                        <w:pPr>
                          <w:spacing w:line="149" w:lineRule="exact"/>
                          <w:rPr>
                            <w:rFonts w:ascii="宋体" w:eastAsia="宋体"/>
                            <w:sz w:val="13"/>
                          </w:rPr>
                        </w:pPr>
                        <w:r>
                          <w:rPr>
                            <w:rFonts w:hint="eastAsia" w:ascii="宋体" w:eastAsia="宋体"/>
                            <w:color w:val="050100"/>
                            <w:sz w:val="13"/>
                          </w:rPr>
                          <w:t>三线式运行控制</w:t>
                        </w:r>
                      </w:p>
                      <w:p>
                        <w:pPr>
                          <w:spacing w:before="55"/>
                          <w:ind w:right="18"/>
                          <w:jc w:val="right"/>
                          <w:rPr>
                            <w:rFonts w:ascii="Arial"/>
                            <w:sz w:val="13"/>
                          </w:rPr>
                        </w:pPr>
                        <w:r>
                          <w:rPr>
                            <w:rFonts w:ascii="Arial"/>
                            <w:color w:val="050100"/>
                            <w:spacing w:val="-1"/>
                            <w:w w:val="80"/>
                            <w:sz w:val="13"/>
                          </w:rPr>
                          <w:t>DI3</w:t>
                        </w:r>
                      </w:p>
                    </w:txbxContent>
                  </v:textbox>
                </v:shape>
                <v:shape id="文本框 9403" o:spid="_x0000_s1026" o:spt="202" type="#_x0000_t202" style="position:absolute;left:3565;top:2201;height:176;width:293;" filled="f" stroked="f" coordsize="21600,21600" o:gfxdata="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Ycm88&#10;wAAAAN0AAAAPAAAAAAAAAAEAIAAAACIAAABkcnMvZG93bnJldi54bWxQSwECFAAUAAAACACHTuJA&#10;My8FnjsAAAA5AAAAEAAAAAAAAAABACAAAAAPAQAAZHJzL3NoYXBleG1sLnhtbFBLBQYAAAAABgAG&#10;AFsBAAC5AwAAAAA=&#10;">
                  <v:fill on="f" focussize="0,0"/>
                  <v:stroke on="f"/>
                  <v:imagedata o:title=""/>
                  <o:lock v:ext="edit" aspectratio="f"/>
                  <v:textbox inset="0mm,0mm,0mm,0mm">
                    <w:txbxContent>
                      <w:p>
                        <w:pPr>
                          <w:spacing w:before="2"/>
                          <w:rPr>
                            <w:rFonts w:ascii="Arial"/>
                            <w:sz w:val="15"/>
                          </w:rPr>
                        </w:pPr>
                        <w:r>
                          <w:rPr>
                            <w:rFonts w:ascii="Arial"/>
                            <w:color w:val="050100"/>
                            <w:w w:val="85"/>
                            <w:sz w:val="15"/>
                          </w:rPr>
                          <w:t>SW2</w:t>
                        </w:r>
                      </w:p>
                    </w:txbxContent>
                  </v:textbox>
                </v:shape>
                <v:shape id="文本框 9404" o:spid="_x0000_s1026" o:spt="202" type="#_x0000_t202" style="position:absolute;left:4850;top:2180;height:131;width:544;" filled="f" stroked="f" coordsize="21600,21600" o:gfxdata="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3Psqn&#10;wAAAAN0AAAAPAAAAAAAAAAEAIAAAACIAAABkcnMvZG93bnJldi54bWxQSwECFAAUAAAACACHTuJA&#10;My8FnjsAAAA5AAAAEAAAAAAAAAABACAAAAAPAQAAZHJzL3NoYXBleG1sLnhtbFBLBQYAAAAABgAG&#10;AFsBAAC5AwAAAAA=&#10;">
                  <v:fill on="f" focussize="0,0"/>
                  <v:stroke on="f"/>
                  <v:imagedata o:title=""/>
                  <o:lock v:ext="edit" aspectratio="f"/>
                  <v:textbox inset="0mm,0mm,0mm,0mm">
                    <w:txbxContent>
                      <w:p>
                        <w:pPr>
                          <w:spacing w:line="131" w:lineRule="exact"/>
                          <w:rPr>
                            <w:rFonts w:ascii="宋体" w:eastAsia="宋体"/>
                            <w:sz w:val="13"/>
                          </w:rPr>
                        </w:pPr>
                        <w:r>
                          <w:rPr>
                            <w:rFonts w:hint="eastAsia" w:ascii="宋体" w:eastAsia="宋体"/>
                            <w:color w:val="050100"/>
                            <w:sz w:val="13"/>
                          </w:rPr>
                          <w:t>运行方向</w:t>
                        </w:r>
                      </w:p>
                    </w:txbxContent>
                  </v:textbox>
                </v:shape>
                <v:shape id="文本框 9405" o:spid="_x0000_s1026" o:spt="202" type="#_x0000_t202" style="position:absolute;left:5431;top:2384;height:615;width:271;" filled="f" stroked="f" coordsize="21600,21600" o:gfxdata="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H7FTQ&#10;wAAAAN0AAAAPAAAAAAAAAAEAIAAAACIAAABkcnMvZG93bnJldi54bWxQSwECFAAUAAAACACHTuJA&#10;My8FnjsAAAA5AAAAEAAAAAAAAAABACAAAAAPAQAAZHJzL3NoYXBleG1sLnhtbFBLBQYAAAAABgAG&#10;AFsBAAC5AwAAAAA=&#10;">
                  <v:fill on="f" focussize="0,0"/>
                  <v:stroke on="f"/>
                  <v:imagedata o:title=""/>
                  <o:lock v:ext="edit" aspectratio="f"/>
                  <v:textbox inset="0mm,0mm,0mm,0mm">
                    <w:txbxContent>
                      <w:p>
                        <w:pPr>
                          <w:ind w:left="14"/>
                          <w:rPr>
                            <w:rFonts w:ascii="Arial"/>
                            <w:sz w:val="13"/>
                          </w:rPr>
                        </w:pPr>
                        <w:r>
                          <w:rPr>
                            <w:rFonts w:ascii="Arial"/>
                            <w:color w:val="050100"/>
                            <w:w w:val="90"/>
                            <w:sz w:val="13"/>
                          </w:rPr>
                          <w:t>DI2</w:t>
                        </w:r>
                      </w:p>
                      <w:p>
                        <w:pPr>
                          <w:spacing w:before="2"/>
                          <w:rPr>
                            <w:sz w:val="17"/>
                          </w:rPr>
                        </w:pPr>
                      </w:p>
                      <w:p>
                        <w:pPr>
                          <w:rPr>
                            <w:rFonts w:ascii="Arial"/>
                            <w:sz w:val="13"/>
                          </w:rPr>
                        </w:pPr>
                        <w:r>
                          <w:rPr>
                            <w:rFonts w:ascii="Arial"/>
                            <w:color w:val="050100"/>
                            <w:w w:val="85"/>
                            <w:sz w:val="13"/>
                          </w:rPr>
                          <w:t>COM</w:t>
                        </w:r>
                      </w:p>
                    </w:txbxContent>
                  </v:textbox>
                </v:shape>
                <v:shape id="文本框 9406" o:spid="_x0000_s1026" o:spt="202" type="#_x0000_t202" style="position:absolute;left:6693;top:1878;height:378;width:2553;" filled="f" stroked="t" coordsize="21600,21600" o:gfxdata="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c6k2J&#10;wAAAAN0AAAAPAAAAAAAAAAEAIAAAACIAAABkcnMvZG93bnJldi54bWxQSwECFAAUAAAACACHTuJA&#10;My8FnjsAAAA5AAAAEAAAAAAAAAABACAAAAAPAQAAZHJzL3NoYXBleG1sLnhtbFBLBQYAAAAABgAG&#10;AFsBAAC5AwAAAAA=&#10;">
                  <v:fill on="f" focussize="0,0"/>
                  <v:stroke weight="0.26251968503937pt" color="#050100" joinstyle="miter"/>
                  <v:imagedata o:title=""/>
                  <o:lock v:ext="edit" aspectratio="f"/>
                  <v:textbox inset="0mm,0mm,0mm,0mm">
                    <w:txbxContent>
                      <w:p>
                        <w:pPr>
                          <w:spacing w:before="24"/>
                          <w:ind w:left="153"/>
                          <w:rPr>
                            <w:rFonts w:ascii="Arial"/>
                            <w:sz w:val="16"/>
                            <w:lang w:val="en-US"/>
                          </w:rPr>
                        </w:pPr>
                        <w:r>
                          <w:rPr>
                            <w:rFonts w:hint="eastAsia" w:ascii="Arial"/>
                            <w:color w:val="050100"/>
                            <w:w w:val="95"/>
                            <w:sz w:val="16"/>
                          </w:rPr>
                          <w:t>P4-</w:t>
                        </w:r>
                        <w:r>
                          <w:rPr>
                            <w:rFonts w:ascii="Arial"/>
                            <w:color w:val="050100"/>
                            <w:w w:val="95"/>
                            <w:sz w:val="16"/>
                          </w:rPr>
                          <w:t>02 = 3</w:t>
                        </w:r>
                        <w:r>
                          <w:rPr>
                            <w:rFonts w:hint="eastAsia" w:ascii="Arial"/>
                            <w:color w:val="050100"/>
                            <w:w w:val="95"/>
                            <w:sz w:val="16"/>
                            <w:lang w:val="en-US"/>
                          </w:rPr>
                          <w:t xml:space="preserve"> DI3分配三线控制功能</w:t>
                        </w:r>
                      </w:p>
                    </w:txbxContent>
                  </v:textbox>
                </v:shape>
                <v:shape id="文本框 9407" o:spid="_x0000_s1026" o:spt="202" type="#_x0000_t202" style="position:absolute;left:6693;top:1368;height:366;width:2553;" filled="f" stroked="t" coordsize="21600,21600" o:gfxdata="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tddn7vQAA&#10;AN0AAAAPAAAAAAAAAAEAIAAAACIAAABkcnMvZG93bnJldi54bWxQSwECFAAUAAAACACHTuJAMy8F&#10;njsAAAA5AAAAEAAAAAAAAAABACAAAAAMAQAAZHJzL3NoYXBleG1sLnhtbFBLBQYAAAAABgAGAFsB&#10;AAC2AwAAAAA=&#10;">
                  <v:fill on="f" focussize="0,0"/>
                  <v:stroke weight="0.26251968503937pt" color="#050100" joinstyle="miter"/>
                  <v:imagedata o:title=""/>
                  <o:lock v:ext="edit" aspectratio="f"/>
                  <v:textbox inset="0mm,0mm,0mm,0mm">
                    <w:txbxContent>
                      <w:p>
                        <w:pPr>
                          <w:spacing w:before="24"/>
                          <w:ind w:left="167"/>
                          <w:rPr>
                            <w:rFonts w:ascii="Arial"/>
                            <w:sz w:val="16"/>
                            <w:lang w:val="en-US"/>
                          </w:rPr>
                        </w:pPr>
                        <w:r>
                          <w:rPr>
                            <w:rFonts w:hint="eastAsia" w:ascii="Arial"/>
                            <w:color w:val="050100"/>
                            <w:w w:val="95"/>
                            <w:sz w:val="16"/>
                          </w:rPr>
                          <w:t>P4-</w:t>
                        </w:r>
                        <w:r>
                          <w:rPr>
                            <w:rFonts w:ascii="Arial"/>
                            <w:color w:val="050100"/>
                            <w:w w:val="95"/>
                            <w:sz w:val="16"/>
                          </w:rPr>
                          <w:t>00= 1</w:t>
                        </w:r>
                        <w:r>
                          <w:rPr>
                            <w:rFonts w:hint="eastAsia" w:ascii="Arial"/>
                            <w:color w:val="050100"/>
                            <w:w w:val="95"/>
                            <w:sz w:val="16"/>
                            <w:lang w:val="en-US"/>
                          </w:rPr>
                          <w:t xml:space="preserve"> DI1分配运行命令功能</w:t>
                        </w:r>
                      </w:p>
                    </w:txbxContent>
                  </v:textbox>
                </v:shape>
              </v:group>
            </w:pict>
          </mc:Fallback>
        </mc:AlternateContent>
      </w:r>
      <w:r>
        <w:rPr>
          <w:lang w:val="en-US" w:bidi="ar-SA"/>
        </w:rPr>
        <mc:AlternateContent>
          <mc:Choice Requires="wps">
            <w:drawing>
              <wp:anchor distT="0" distB="0" distL="114300" distR="114300" simplePos="0" relativeHeight="251753472" behindDoc="0" locked="0" layoutInCell="1" allowOverlap="1">
                <wp:simplePos x="0" y="0"/>
                <wp:positionH relativeFrom="page">
                  <wp:posOffset>2922270</wp:posOffset>
                </wp:positionH>
                <wp:positionV relativeFrom="paragraph">
                  <wp:posOffset>344170</wp:posOffset>
                </wp:positionV>
                <wp:extent cx="1163955" cy="179705"/>
                <wp:effectExtent l="0" t="0" r="17145" b="11430"/>
                <wp:wrapNone/>
                <wp:docPr id="8989" name="文本框 9408"/>
                <wp:cNvGraphicFramePr/>
                <a:graphic xmlns:a="http://schemas.openxmlformats.org/drawingml/2006/main">
                  <a:graphicData uri="http://schemas.microsoft.com/office/word/2010/wordprocessingShape">
                    <wps:wsp>
                      <wps:cNvSpPr txBox="1"/>
                      <wps:spPr>
                        <a:xfrm>
                          <a:off x="0" y="0"/>
                          <a:ext cx="1163955" cy="179615"/>
                        </a:xfrm>
                        <a:prstGeom prst="rect">
                          <a:avLst/>
                        </a:prstGeom>
                        <a:noFill/>
                        <a:ln w="3334" cap="flat" cmpd="sng">
                          <a:solidFill>
                            <a:srgbClr val="050100"/>
                          </a:solidFill>
                          <a:prstDash val="solid"/>
                          <a:miter/>
                          <a:headEnd type="none" w="med" len="med"/>
                          <a:tailEnd type="none" w="med" len="med"/>
                        </a:ln>
                      </wps:spPr>
                      <wps:txbx>
                        <w:txbxContent>
                          <w:p>
                            <w:pPr>
                              <w:spacing w:before="24"/>
                              <w:ind w:left="153"/>
                              <w:rPr>
                                <w:rFonts w:ascii="Arial"/>
                                <w:sz w:val="16"/>
                                <w:lang w:val="en-US"/>
                              </w:rPr>
                            </w:pPr>
                            <w:r>
                              <w:rPr>
                                <w:rFonts w:hint="eastAsia" w:ascii="Arial"/>
                                <w:color w:val="050100"/>
                                <w:w w:val="95"/>
                                <w:sz w:val="16"/>
                              </w:rPr>
                              <w:t>P4-</w:t>
                            </w:r>
                            <w:r>
                              <w:rPr>
                                <w:rFonts w:ascii="Arial"/>
                                <w:color w:val="050100"/>
                                <w:w w:val="95"/>
                                <w:sz w:val="16"/>
                              </w:rPr>
                              <w:t>11 = 3</w:t>
                            </w:r>
                            <w:r>
                              <w:rPr>
                                <w:rFonts w:hint="eastAsia" w:ascii="Arial"/>
                                <w:color w:val="050100"/>
                                <w:w w:val="95"/>
                                <w:sz w:val="16"/>
                              </w:rPr>
                              <w:t>选择三线式</w:t>
                            </w:r>
                            <w:r>
                              <w:rPr>
                                <w:rFonts w:hint="eastAsia" w:ascii="Arial"/>
                                <w:color w:val="050100"/>
                                <w:w w:val="95"/>
                                <w:sz w:val="16"/>
                                <w:lang w:val="en-US"/>
                              </w:rPr>
                              <w:t>2</w:t>
                            </w:r>
                          </w:p>
                        </w:txbxContent>
                      </wps:txbx>
                      <wps:bodyPr lIns="0" tIns="0" rIns="0" bIns="0" upright="1">
                        <a:noAutofit/>
                      </wps:bodyPr>
                    </wps:wsp>
                  </a:graphicData>
                </a:graphic>
              </wp:anchor>
            </w:drawing>
          </mc:Choice>
          <mc:Fallback>
            <w:pict>
              <v:shape id="文本框 9408" o:spid="_x0000_s1026" o:spt="202" type="#_x0000_t202" style="position:absolute;left:0pt;margin-left:230.1pt;margin-top:27.1pt;height:14.15pt;width:91.65pt;mso-position-horizontal-relative:page;z-index:251753472;mso-width-relative:page;mso-height-relative:page;" filled="f" stroked="t" coordsize="21600,21600" o:gfxdata="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">
                <v:fill on="f" focussize="0,0"/>
                <v:stroke weight="0.26251968503937pt" color="#050100" joinstyle="miter"/>
                <v:imagedata o:title=""/>
                <o:lock v:ext="edit" aspectratio="f"/>
                <v:textbox inset="0mm,0mm,0mm,0mm">
                  <w:txbxContent>
                    <w:p>
                      <w:pPr>
                        <w:spacing w:before="24"/>
                        <w:ind w:left="153"/>
                        <w:rPr>
                          <w:rFonts w:ascii="Arial"/>
                          <w:sz w:val="16"/>
                          <w:lang w:val="en-US"/>
                        </w:rPr>
                      </w:pPr>
                      <w:r>
                        <w:rPr>
                          <w:rFonts w:hint="eastAsia" w:ascii="Arial"/>
                          <w:color w:val="050100"/>
                          <w:w w:val="95"/>
                          <w:sz w:val="16"/>
                        </w:rPr>
                        <w:t>P4-</w:t>
                      </w:r>
                      <w:r>
                        <w:rPr>
                          <w:rFonts w:ascii="Arial"/>
                          <w:color w:val="050100"/>
                          <w:w w:val="95"/>
                          <w:sz w:val="16"/>
                        </w:rPr>
                        <w:t>11 = 3</w:t>
                      </w:r>
                      <w:r>
                        <w:rPr>
                          <w:rFonts w:hint="eastAsia" w:ascii="Arial"/>
                          <w:color w:val="050100"/>
                          <w:w w:val="95"/>
                          <w:sz w:val="16"/>
                        </w:rPr>
                        <w:t>选择三线式</w:t>
                      </w:r>
                      <w:r>
                        <w:rPr>
                          <w:rFonts w:hint="eastAsia" w:ascii="Arial"/>
                          <w:color w:val="050100"/>
                          <w:w w:val="95"/>
                          <w:sz w:val="16"/>
                          <w:lang w:val="en-US"/>
                        </w:rPr>
                        <w:t>2</w:t>
                      </w:r>
                    </w:p>
                  </w:txbxContent>
                </v:textbox>
              </v:shape>
            </w:pict>
          </mc:Fallback>
        </mc:AlternateContent>
      </w:r>
      <w:r>
        <w:rPr>
          <w:lang w:val="en-US" w:bidi="ar-SA"/>
        </w:rPr>
        <mc:AlternateContent>
          <mc:Choice Requires="wpg">
            <w:drawing>
              <wp:anchor distT="0" distB="0" distL="114300" distR="114300" simplePos="0" relativeHeight="251749376" behindDoc="0" locked="0" layoutInCell="1" allowOverlap="1">
                <wp:simplePos x="0" y="0"/>
                <wp:positionH relativeFrom="page">
                  <wp:posOffset>3129280</wp:posOffset>
                </wp:positionH>
                <wp:positionV relativeFrom="paragraph">
                  <wp:posOffset>168275</wp:posOffset>
                </wp:positionV>
                <wp:extent cx="57150" cy="156210"/>
                <wp:effectExtent l="0" t="0" r="0" b="15240"/>
                <wp:wrapNone/>
                <wp:docPr id="8810" name="组合 9360"/>
                <wp:cNvGraphicFramePr/>
                <a:graphic xmlns:a="http://schemas.openxmlformats.org/drawingml/2006/main">
                  <a:graphicData uri="http://schemas.microsoft.com/office/word/2010/wordprocessingGroup">
                    <wpg:wgp>
                      <wpg:cNvGrpSpPr/>
                      <wpg:grpSpPr>
                        <a:xfrm>
                          <a:off x="0" y="0"/>
                          <a:ext cx="57150" cy="156210"/>
                          <a:chOff x="4928" y="265"/>
                          <a:chExt cx="90" cy="246"/>
                        </a:xfrm>
                      </wpg:grpSpPr>
                      <wps:wsp>
                        <wps:cNvPr id="8808" name="直线 9361"/>
                        <wps:cNvCnPr/>
                        <wps:spPr>
                          <a:xfrm>
                            <a:off x="4973" y="265"/>
                            <a:ext cx="0" cy="179"/>
                          </a:xfrm>
                          <a:prstGeom prst="line">
                            <a:avLst/>
                          </a:prstGeom>
                          <a:ln w="3336" cap="flat" cmpd="sng">
                            <a:solidFill>
                              <a:srgbClr val="050100"/>
                            </a:solidFill>
                            <a:prstDash val="solid"/>
                            <a:headEnd type="none" w="med" len="med"/>
                            <a:tailEnd type="none" w="med" len="med"/>
                          </a:ln>
                        </wps:spPr>
                        <wps:bodyPr/>
                      </wps:wsp>
                      <wps:wsp>
                        <wps:cNvPr id="8809" name="任意多边形 9362"/>
                        <wps:cNvSpPr/>
                        <wps:spPr>
                          <a:xfrm>
                            <a:off x="4928" y="421"/>
                            <a:ext cx="90" cy="90"/>
                          </a:xfrm>
                          <a:custGeom>
                            <a:avLst/>
                            <a:gdLst/>
                            <a:ahLst/>
                            <a:cxnLst/>
                            <a:rect l="0" t="0" r="0" b="0"/>
                            <a:pathLst>
                              <a:path w="90" h="90">
                                <a:moveTo>
                                  <a:pt x="45" y="89"/>
                                </a:moveTo>
                                <a:lnTo>
                                  <a:pt x="0" y="0"/>
                                </a:lnTo>
                                <a:lnTo>
                                  <a:pt x="22" y="8"/>
                                </a:lnTo>
                                <a:lnTo>
                                  <a:pt x="45" y="10"/>
                                </a:lnTo>
                                <a:lnTo>
                                  <a:pt x="84" y="10"/>
                                </a:lnTo>
                                <a:lnTo>
                                  <a:pt x="45" y="89"/>
                                </a:lnTo>
                                <a:close/>
                                <a:moveTo>
                                  <a:pt x="84" y="10"/>
                                </a:moveTo>
                                <a:lnTo>
                                  <a:pt x="45" y="10"/>
                                </a:lnTo>
                                <a:lnTo>
                                  <a:pt x="67" y="8"/>
                                </a:lnTo>
                                <a:lnTo>
                                  <a:pt x="89" y="0"/>
                                </a:lnTo>
                                <a:lnTo>
                                  <a:pt x="84" y="10"/>
                                </a:lnTo>
                                <a:close/>
                              </a:path>
                            </a:pathLst>
                          </a:custGeom>
                          <a:solidFill>
                            <a:srgbClr val="050100"/>
                          </a:solidFill>
                          <a:ln>
                            <a:noFill/>
                          </a:ln>
                        </wps:spPr>
                        <wps:bodyPr upright="1"/>
                      </wps:wsp>
                    </wpg:wgp>
                  </a:graphicData>
                </a:graphic>
              </wp:anchor>
            </w:drawing>
          </mc:Choice>
          <mc:Fallback>
            <w:pict>
              <v:group id="组合 9360" o:spid="_x0000_s1026" o:spt="203" style="position:absolute;left:0pt;margin-left:246.4pt;margin-top:13.25pt;height:12.3pt;width:4.5pt;mso-position-horizontal-relative:page;z-index:251749376;mso-width-relative:page;mso-height-relative:page;" coordorigin="4928,265" coordsize="90,246" o:gfxdata="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">
                <o:lock v:ext="edit" aspectratio="f"/>
                <v:line id="直线 9361" o:spid="_x0000_s1026" o:spt="20" style="position:absolute;left:4973;top:265;height:179;width:0;" filled="f" stroked="t" coordsize="21600,21600" o:gfxdata="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hi92mugAAAN0A&#10;AAAPAAAAAAAAAAEAIAAAACIAAABkcnMvZG93bnJldi54bWxQSwECFAAUAAAACACHTuJAMy8FnjsA&#10;AAA5AAAAEAAAAAAAAAABACAAAAAJAQAAZHJzL3NoYXBleG1sLnhtbFBLBQYAAAAABgAGAFsBAACz&#10;AwAAAAA=&#10;">
                  <v:fill on="f" focussize="0,0"/>
                  <v:stroke weight="0.262677165354331pt" color="#050100" joinstyle="round"/>
                  <v:imagedata o:title=""/>
                  <o:lock v:ext="edit" aspectratio="f"/>
                </v:line>
                <v:shape id="任意多边形 9362" o:spid="_x0000_s1026" o:spt="100" style="position:absolute;left:4928;top:421;height:90;width:90;" fillcolor="#050100" filled="t" stroked="f" coordsize="90,90" o:gfxdata="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R2jugvQAA&#10;AN0AAAAPAAAAAAAAAAEAIAAAACIAAABkcnMvZG93bnJldi54bWxQSwECFAAUAAAACACHTuJAMy8F&#10;njsAAAA5AAAAEAAAAAAAAAABACAAAAAMAQAAZHJzL3NoYXBleG1sLnhtbFBLBQYAAAAABgAGAFsB&#10;AAC2AwAAAAA=&#10;" path="m45,89l0,0,22,8,45,10,84,10,45,89xm84,10l45,10,67,8,89,0,84,10xe">
                  <v:fill on="t" focussize="0,0"/>
                  <v:stroke on="f"/>
                  <v:imagedata o:title=""/>
                  <o:lock v:ext="edit" aspectratio="f"/>
                </v:shape>
              </v:group>
            </w:pict>
          </mc:Fallback>
        </mc:AlternateContent>
      </w:r>
    </w:p>
    <w:p>
      <w:pPr>
        <w:spacing w:before="83" w:line="715" w:lineRule="auto"/>
        <w:ind w:left="5511" w:right="5944"/>
        <w:jc w:val="center"/>
      </w:pPr>
      <w:r>
        <w:rPr>
          <w:lang w:val="en-US" w:bidi="ar-SA"/>
        </w:rPr>
        <mc:AlternateContent>
          <mc:Choice Requires="wps">
            <w:drawing>
              <wp:anchor distT="0" distB="0" distL="114300" distR="114300" simplePos="0" relativeHeight="251745280" behindDoc="0" locked="0" layoutInCell="1" allowOverlap="1">
                <wp:simplePos x="0" y="0"/>
                <wp:positionH relativeFrom="page">
                  <wp:posOffset>4261485</wp:posOffset>
                </wp:positionH>
                <wp:positionV relativeFrom="paragraph">
                  <wp:posOffset>753110</wp:posOffset>
                </wp:positionV>
                <wp:extent cx="1610995" cy="222885"/>
                <wp:effectExtent l="0" t="0" r="27305" b="24765"/>
                <wp:wrapNone/>
                <wp:docPr id="8988" name="文本框 9411"/>
                <wp:cNvGraphicFramePr/>
                <a:graphic xmlns:a="http://schemas.openxmlformats.org/drawingml/2006/main">
                  <a:graphicData uri="http://schemas.microsoft.com/office/word/2010/wordprocessingShape">
                    <wps:wsp>
                      <wps:cNvSpPr txBox="1"/>
                      <wps:spPr>
                        <a:xfrm>
                          <a:off x="0" y="0"/>
                          <a:ext cx="1611086" cy="223157"/>
                        </a:xfrm>
                        <a:prstGeom prst="rect">
                          <a:avLst/>
                        </a:prstGeom>
                        <a:noFill/>
                        <a:ln w="3334" cap="flat" cmpd="sng">
                          <a:solidFill>
                            <a:srgbClr val="050100"/>
                          </a:solidFill>
                          <a:prstDash val="solid"/>
                          <a:miter/>
                          <a:headEnd type="none" w="med" len="med"/>
                          <a:tailEnd type="none" w="med" len="med"/>
                        </a:ln>
                      </wps:spPr>
                      <wps:txbx>
                        <w:txbxContent>
                          <w:p>
                            <w:pPr>
                              <w:spacing w:before="24"/>
                              <w:ind w:left="153"/>
                              <w:rPr>
                                <w:rFonts w:ascii="Arial"/>
                                <w:sz w:val="16"/>
                                <w:lang w:val="en-US"/>
                              </w:rPr>
                            </w:pPr>
                            <w:r>
                              <w:rPr>
                                <w:rFonts w:hint="eastAsia" w:ascii="Arial"/>
                                <w:color w:val="050100"/>
                                <w:w w:val="95"/>
                                <w:sz w:val="16"/>
                              </w:rPr>
                              <w:t>P4-</w:t>
                            </w:r>
                            <w:r>
                              <w:rPr>
                                <w:rFonts w:ascii="Arial"/>
                                <w:color w:val="050100"/>
                                <w:w w:val="95"/>
                                <w:sz w:val="16"/>
                              </w:rPr>
                              <w:t>01 = 2</w:t>
                            </w:r>
                            <w:r>
                              <w:rPr>
                                <w:rFonts w:hint="eastAsia" w:ascii="Arial"/>
                                <w:color w:val="050100"/>
                                <w:w w:val="95"/>
                                <w:sz w:val="16"/>
                                <w:lang w:val="en-US"/>
                              </w:rPr>
                              <w:t xml:space="preserve"> 分配运行方向功能</w:t>
                            </w:r>
                          </w:p>
                        </w:txbxContent>
                      </wps:txbx>
                      <wps:bodyPr wrap="square" lIns="0" tIns="0" rIns="0" bIns="0" upright="1">
                        <a:noAutofit/>
                      </wps:bodyPr>
                    </wps:wsp>
                  </a:graphicData>
                </a:graphic>
              </wp:anchor>
            </w:drawing>
          </mc:Choice>
          <mc:Fallback>
            <w:pict>
              <v:shape id="文本框 9411" o:spid="_x0000_s1026" o:spt="202" type="#_x0000_t202" style="position:absolute;left:0pt;margin-left:335.55pt;margin-top:59.3pt;height:17.55pt;width:126.85pt;mso-position-horizontal-relative:page;z-index:251745280;mso-width-relative:page;mso-height-relative:page;" filled="f" stroked="t" coordsize="21600,21600" o:gfxdata="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wZ2LntoAAAALAQAADwAAAAAAAAABACAAAAAiAAAAZHJzL2Rvd25yZXYueG1s&#10;UEsBAhQAFAAAAAgAh07iQI9cUOsvAgAAXwQAAA4AAAAAAAAAAQAgAAAAKQEAAGRycy9lMm9Eb2Mu&#10;eG1sUEsFBgAAAAAGAAYAWQEAAMoFAAAAAA==&#10;">
                <v:fill on="f" focussize="0,0"/>
                <v:stroke weight="0.26251968503937pt" color="#050100" joinstyle="miter"/>
                <v:imagedata o:title=""/>
                <o:lock v:ext="edit" aspectratio="f"/>
                <v:textbox inset="0mm,0mm,0mm,0mm">
                  <w:txbxContent>
                    <w:p>
                      <w:pPr>
                        <w:spacing w:before="24"/>
                        <w:ind w:left="153"/>
                        <w:rPr>
                          <w:rFonts w:ascii="Arial"/>
                          <w:sz w:val="16"/>
                          <w:lang w:val="en-US"/>
                        </w:rPr>
                      </w:pPr>
                      <w:r>
                        <w:rPr>
                          <w:rFonts w:hint="eastAsia" w:ascii="Arial"/>
                          <w:color w:val="050100"/>
                          <w:w w:val="95"/>
                          <w:sz w:val="16"/>
                        </w:rPr>
                        <w:t>P4-</w:t>
                      </w:r>
                      <w:r>
                        <w:rPr>
                          <w:rFonts w:ascii="Arial"/>
                          <w:color w:val="050100"/>
                          <w:w w:val="95"/>
                          <w:sz w:val="16"/>
                        </w:rPr>
                        <w:t>01 = 2</w:t>
                      </w:r>
                      <w:r>
                        <w:rPr>
                          <w:rFonts w:hint="eastAsia" w:ascii="Arial"/>
                          <w:color w:val="050100"/>
                          <w:w w:val="95"/>
                          <w:sz w:val="16"/>
                          <w:lang w:val="en-US"/>
                        </w:rPr>
                        <w:t xml:space="preserve"> 分配运行方向功能</w:t>
                      </w:r>
                    </w:p>
                  </w:txbxContent>
                </v:textbox>
              </v:shape>
            </w:pict>
          </mc:Fallback>
        </mc:AlternateContent>
      </w:r>
    </w:p>
    <w:p>
      <w:pPr>
        <w:pStyle w:val="12"/>
        <w:rPr>
          <w:rFonts w:ascii="Arial"/>
          <w:sz w:val="14"/>
        </w:rPr>
      </w:pPr>
    </w:p>
    <w:p>
      <w:pPr>
        <w:pStyle w:val="12"/>
        <w:spacing w:before="10"/>
        <w:rPr>
          <w:rFonts w:ascii="Arial"/>
          <w:sz w:val="12"/>
        </w:rPr>
      </w:pPr>
    </w:p>
    <w:p>
      <w:pPr>
        <w:pStyle w:val="12"/>
        <w:spacing w:before="5"/>
        <w:rPr>
          <w:rFonts w:ascii="宋体"/>
          <w:sz w:val="19"/>
        </w:rPr>
      </w:pPr>
    </w:p>
    <w:p>
      <w:pPr>
        <w:pStyle w:val="12"/>
        <w:rPr>
          <w:rFonts w:ascii="宋体"/>
        </w:rPr>
      </w:pPr>
    </w:p>
    <w:p>
      <w:pPr>
        <w:pStyle w:val="12"/>
        <w:spacing w:before="2"/>
        <w:rPr>
          <w:rFonts w:ascii="宋体"/>
          <w:sz w:val="28"/>
        </w:rPr>
      </w:pPr>
    </w:p>
    <w:p>
      <w:pPr>
        <w:pStyle w:val="12"/>
        <w:spacing w:before="68"/>
        <w:ind w:left="262" w:right="245"/>
        <w:jc w:val="center"/>
      </w:pPr>
      <w:r>
        <w:rPr>
          <w:color w:val="231F20"/>
        </w:rPr>
        <w:t>图</w:t>
      </w:r>
      <w:r>
        <w:rPr>
          <w:rFonts w:hint="eastAsia"/>
          <w:color w:val="231F20"/>
          <w:lang w:val="en-US"/>
        </w:rPr>
        <w:t>4</w:t>
      </w:r>
      <w:r>
        <w:rPr>
          <w:color w:val="231F20"/>
        </w:rPr>
        <w:t>-8 三线式模式 2 接线和参数设置示意图</w:t>
      </w:r>
    </w:p>
    <w:p>
      <w:pPr>
        <w:pStyle w:val="12"/>
      </w:pPr>
    </w:p>
    <w:p>
      <w:pPr>
        <w:pStyle w:val="12"/>
      </w:pPr>
      <w:r>
        <w:rPr>
          <w:lang w:val="en-US" w:bidi="ar-SA"/>
        </w:rPr>
        <mc:AlternateContent>
          <mc:Choice Requires="wpg">
            <w:drawing>
              <wp:anchor distT="0" distB="0" distL="114300" distR="114300" simplePos="0" relativeHeight="251743232" behindDoc="0" locked="0" layoutInCell="1" allowOverlap="1">
                <wp:simplePos x="0" y="0"/>
                <wp:positionH relativeFrom="page">
                  <wp:posOffset>2160270</wp:posOffset>
                </wp:positionH>
                <wp:positionV relativeFrom="paragraph">
                  <wp:posOffset>175895</wp:posOffset>
                </wp:positionV>
                <wp:extent cx="4380865" cy="2258695"/>
                <wp:effectExtent l="0" t="0" r="19685" b="8890"/>
                <wp:wrapNone/>
                <wp:docPr id="8987" name="组合 9412"/>
                <wp:cNvGraphicFramePr/>
                <a:graphic xmlns:a="http://schemas.openxmlformats.org/drawingml/2006/main">
                  <a:graphicData uri="http://schemas.microsoft.com/office/word/2010/wordprocessingGroup">
                    <wpg:wgp>
                      <wpg:cNvGrpSpPr/>
                      <wpg:grpSpPr>
                        <a:xfrm>
                          <a:off x="0" y="0"/>
                          <a:ext cx="4380865" cy="2258512"/>
                          <a:chOff x="2813" y="-241"/>
                          <a:chExt cx="8107" cy="4335"/>
                        </a:xfrm>
                      </wpg:grpSpPr>
                      <wps:wsp>
                        <wps:cNvPr id="8811" name="直线 9413"/>
                        <wps:cNvCnPr/>
                        <wps:spPr>
                          <a:xfrm>
                            <a:off x="3941" y="2930"/>
                            <a:ext cx="6963" cy="0"/>
                          </a:xfrm>
                          <a:prstGeom prst="line">
                            <a:avLst/>
                          </a:prstGeom>
                          <a:ln w="3007" cap="flat" cmpd="sng">
                            <a:solidFill>
                              <a:srgbClr val="2656A6"/>
                            </a:solidFill>
                            <a:prstDash val="dot"/>
                            <a:headEnd type="none" w="med" len="med"/>
                            <a:tailEnd type="none" w="med" len="med"/>
                          </a:ln>
                        </wps:spPr>
                        <wps:bodyPr/>
                      </wps:wsp>
                      <wps:wsp>
                        <wps:cNvPr id="8812" name="直线 9414"/>
                        <wps:cNvCnPr/>
                        <wps:spPr>
                          <a:xfrm>
                            <a:off x="4505" y="2383"/>
                            <a:ext cx="1128" cy="0"/>
                          </a:xfrm>
                          <a:prstGeom prst="line">
                            <a:avLst/>
                          </a:prstGeom>
                          <a:ln w="9002" cap="flat" cmpd="sng">
                            <a:solidFill>
                              <a:srgbClr val="2656A6"/>
                            </a:solidFill>
                            <a:prstDash val="solid"/>
                            <a:headEnd type="none" w="med" len="med"/>
                            <a:tailEnd type="none" w="med" len="med"/>
                          </a:ln>
                        </wps:spPr>
                        <wps:bodyPr/>
                      </wps:wsp>
                      <wps:wsp>
                        <wps:cNvPr id="8813" name="直线 9415"/>
                        <wps:cNvCnPr/>
                        <wps:spPr>
                          <a:xfrm flipV="1">
                            <a:off x="3941" y="2383"/>
                            <a:ext cx="564" cy="547"/>
                          </a:xfrm>
                          <a:prstGeom prst="line">
                            <a:avLst/>
                          </a:prstGeom>
                          <a:ln w="9002" cap="flat" cmpd="sng">
                            <a:solidFill>
                              <a:srgbClr val="2656A6"/>
                            </a:solidFill>
                            <a:prstDash val="solid"/>
                            <a:headEnd type="none" w="med" len="med"/>
                            <a:tailEnd type="none" w="med" len="med"/>
                          </a:ln>
                        </wps:spPr>
                        <wps:bodyPr/>
                      </wps:wsp>
                      <wps:wsp>
                        <wps:cNvPr id="8814" name="直线 9416"/>
                        <wps:cNvCnPr/>
                        <wps:spPr>
                          <a:xfrm flipH="1" flipV="1">
                            <a:off x="5633" y="2383"/>
                            <a:ext cx="1128" cy="1117"/>
                          </a:xfrm>
                          <a:prstGeom prst="line">
                            <a:avLst/>
                          </a:prstGeom>
                          <a:ln w="9002" cap="flat" cmpd="sng">
                            <a:solidFill>
                              <a:srgbClr val="2656A6"/>
                            </a:solidFill>
                            <a:prstDash val="solid"/>
                            <a:headEnd type="none" w="med" len="med"/>
                            <a:tailEnd type="none" w="med" len="med"/>
                          </a:ln>
                        </wps:spPr>
                        <wps:bodyPr/>
                      </wps:wsp>
                      <wps:wsp>
                        <wps:cNvPr id="8815" name="直线 9417"/>
                        <wps:cNvCnPr/>
                        <wps:spPr>
                          <a:xfrm>
                            <a:off x="6761" y="3505"/>
                            <a:ext cx="1127" cy="0"/>
                          </a:xfrm>
                          <a:prstGeom prst="line">
                            <a:avLst/>
                          </a:prstGeom>
                          <a:ln w="9002" cap="flat" cmpd="sng">
                            <a:solidFill>
                              <a:srgbClr val="2656A6"/>
                            </a:solidFill>
                            <a:prstDash val="solid"/>
                            <a:headEnd type="none" w="med" len="med"/>
                            <a:tailEnd type="none" w="med" len="med"/>
                          </a:ln>
                        </wps:spPr>
                        <wps:bodyPr/>
                      </wps:wsp>
                      <wps:wsp>
                        <wps:cNvPr id="8816" name="直线 9418"/>
                        <wps:cNvCnPr/>
                        <wps:spPr>
                          <a:xfrm flipV="1">
                            <a:off x="7888" y="2930"/>
                            <a:ext cx="564" cy="575"/>
                          </a:xfrm>
                          <a:prstGeom prst="line">
                            <a:avLst/>
                          </a:prstGeom>
                          <a:ln w="9002" cap="flat" cmpd="sng">
                            <a:solidFill>
                              <a:srgbClr val="2656A6"/>
                            </a:solidFill>
                            <a:prstDash val="solid"/>
                            <a:headEnd type="none" w="med" len="med"/>
                            <a:tailEnd type="none" w="med" len="med"/>
                          </a:ln>
                        </wps:spPr>
                        <wps:bodyPr/>
                      </wps:wsp>
                      <wps:wsp>
                        <wps:cNvPr id="8817" name="直线 9419"/>
                        <wps:cNvCnPr/>
                        <wps:spPr>
                          <a:xfrm>
                            <a:off x="2813" y="2930"/>
                            <a:ext cx="1128" cy="0"/>
                          </a:xfrm>
                          <a:prstGeom prst="line">
                            <a:avLst/>
                          </a:prstGeom>
                          <a:ln w="9002" cap="flat" cmpd="sng">
                            <a:solidFill>
                              <a:srgbClr val="2656A6"/>
                            </a:solidFill>
                            <a:prstDash val="solid"/>
                            <a:headEnd type="none" w="med" len="med"/>
                            <a:tailEnd type="none" w="med" len="med"/>
                          </a:ln>
                        </wps:spPr>
                        <wps:bodyPr/>
                      </wps:wsp>
                      <wps:wsp>
                        <wps:cNvPr id="8818" name="直线 9420"/>
                        <wps:cNvCnPr/>
                        <wps:spPr>
                          <a:xfrm>
                            <a:off x="8452" y="2930"/>
                            <a:ext cx="2195" cy="0"/>
                          </a:xfrm>
                          <a:prstGeom prst="line">
                            <a:avLst/>
                          </a:prstGeom>
                          <a:ln w="9002" cap="flat" cmpd="sng">
                            <a:solidFill>
                              <a:srgbClr val="2656A6"/>
                            </a:solidFill>
                            <a:prstDash val="solid"/>
                            <a:headEnd type="none" w="med" len="med"/>
                            <a:tailEnd type="none" w="med" len="med"/>
                          </a:ln>
                        </wps:spPr>
                        <wps:bodyPr/>
                      </wps:wsp>
                      <wps:wsp>
                        <wps:cNvPr id="8819" name="直线 9421"/>
                        <wps:cNvCnPr/>
                        <wps:spPr>
                          <a:xfrm flipV="1">
                            <a:off x="3941" y="2450"/>
                            <a:ext cx="0" cy="97"/>
                          </a:xfrm>
                          <a:prstGeom prst="line">
                            <a:avLst/>
                          </a:prstGeom>
                          <a:ln w="0" cap="flat" cmpd="sng">
                            <a:solidFill>
                              <a:srgbClr val="EE2D29"/>
                            </a:solidFill>
                            <a:prstDash val="solid"/>
                            <a:headEnd type="none" w="med" len="med"/>
                            <a:tailEnd type="none" w="med" len="med"/>
                          </a:ln>
                        </wps:spPr>
                        <wps:bodyPr/>
                      </wps:wsp>
                      <wps:wsp>
                        <wps:cNvPr id="8820" name="直线 9422"/>
                        <wps:cNvCnPr/>
                        <wps:spPr>
                          <a:xfrm flipV="1">
                            <a:off x="3941" y="2304"/>
                            <a:ext cx="0" cy="97"/>
                          </a:xfrm>
                          <a:prstGeom prst="line">
                            <a:avLst/>
                          </a:prstGeom>
                          <a:ln w="0" cap="flat" cmpd="sng">
                            <a:solidFill>
                              <a:srgbClr val="EE2D29"/>
                            </a:solidFill>
                            <a:prstDash val="solid"/>
                            <a:headEnd type="none" w="med" len="med"/>
                            <a:tailEnd type="none" w="med" len="med"/>
                          </a:ln>
                        </wps:spPr>
                        <wps:bodyPr/>
                      </wps:wsp>
                      <wps:wsp>
                        <wps:cNvPr id="8821" name="直线 9423"/>
                        <wps:cNvCnPr/>
                        <wps:spPr>
                          <a:xfrm flipV="1">
                            <a:off x="3941" y="2159"/>
                            <a:ext cx="0" cy="97"/>
                          </a:xfrm>
                          <a:prstGeom prst="line">
                            <a:avLst/>
                          </a:prstGeom>
                          <a:ln w="0" cap="flat" cmpd="sng">
                            <a:solidFill>
                              <a:srgbClr val="EE2D29"/>
                            </a:solidFill>
                            <a:prstDash val="solid"/>
                            <a:headEnd type="none" w="med" len="med"/>
                            <a:tailEnd type="none" w="med" len="med"/>
                          </a:ln>
                        </wps:spPr>
                        <wps:bodyPr/>
                      </wps:wsp>
                      <wps:wsp>
                        <wps:cNvPr id="8822" name="直线 9424"/>
                        <wps:cNvCnPr/>
                        <wps:spPr>
                          <a:xfrm flipV="1">
                            <a:off x="2834" y="1992"/>
                            <a:ext cx="2795" cy="1"/>
                          </a:xfrm>
                          <a:prstGeom prst="line">
                            <a:avLst/>
                          </a:prstGeom>
                          <a:ln w="9002" cap="flat" cmpd="sng">
                            <a:solidFill>
                              <a:srgbClr val="2656A6"/>
                            </a:solidFill>
                            <a:prstDash val="solid"/>
                            <a:headEnd type="none" w="med" len="med"/>
                            <a:tailEnd type="none" w="med" len="med"/>
                          </a:ln>
                        </wps:spPr>
                        <wps:bodyPr/>
                      </wps:wsp>
                      <wps:wsp>
                        <wps:cNvPr id="8823" name="直线 9425"/>
                        <wps:cNvCnPr/>
                        <wps:spPr>
                          <a:xfrm>
                            <a:off x="5624" y="1992"/>
                            <a:ext cx="5286" cy="0"/>
                          </a:xfrm>
                          <a:prstGeom prst="line">
                            <a:avLst/>
                          </a:prstGeom>
                          <a:ln w="3007" cap="flat" cmpd="sng">
                            <a:solidFill>
                              <a:srgbClr val="2656A6"/>
                            </a:solidFill>
                            <a:prstDash val="dot"/>
                            <a:headEnd type="none" w="med" len="med"/>
                            <a:tailEnd type="none" w="med" len="med"/>
                          </a:ln>
                        </wps:spPr>
                        <wps:bodyPr/>
                      </wps:wsp>
                      <wps:wsp>
                        <wps:cNvPr id="8824" name="直线 9426"/>
                        <wps:cNvCnPr/>
                        <wps:spPr>
                          <a:xfrm flipV="1">
                            <a:off x="5624" y="1433"/>
                            <a:ext cx="0" cy="559"/>
                          </a:xfrm>
                          <a:prstGeom prst="line">
                            <a:avLst/>
                          </a:prstGeom>
                          <a:ln w="9003" cap="flat" cmpd="sng">
                            <a:solidFill>
                              <a:srgbClr val="2656A6"/>
                            </a:solidFill>
                            <a:prstDash val="solid"/>
                            <a:headEnd type="none" w="med" len="med"/>
                            <a:tailEnd type="none" w="med" len="med"/>
                          </a:ln>
                        </wps:spPr>
                        <wps:bodyPr/>
                      </wps:wsp>
                      <wps:wsp>
                        <wps:cNvPr id="8825" name="直线 9427"/>
                        <wps:cNvCnPr/>
                        <wps:spPr>
                          <a:xfrm>
                            <a:off x="5624" y="1433"/>
                            <a:ext cx="2836" cy="0"/>
                          </a:xfrm>
                          <a:prstGeom prst="line">
                            <a:avLst/>
                          </a:prstGeom>
                          <a:ln w="9002" cap="flat" cmpd="sng">
                            <a:solidFill>
                              <a:srgbClr val="2656A6"/>
                            </a:solidFill>
                            <a:prstDash val="solid"/>
                            <a:headEnd type="none" w="med" len="med"/>
                            <a:tailEnd type="none" w="med" len="med"/>
                          </a:ln>
                        </wps:spPr>
                        <wps:bodyPr/>
                      </wps:wsp>
                      <wps:wsp>
                        <wps:cNvPr id="8826" name="直线 9428"/>
                        <wps:cNvCnPr/>
                        <wps:spPr>
                          <a:xfrm flipV="1">
                            <a:off x="8460" y="1433"/>
                            <a:ext cx="0" cy="549"/>
                          </a:xfrm>
                          <a:prstGeom prst="line">
                            <a:avLst/>
                          </a:prstGeom>
                          <a:ln w="9003" cap="flat" cmpd="sng">
                            <a:solidFill>
                              <a:srgbClr val="2656A6"/>
                            </a:solidFill>
                            <a:prstDash val="solid"/>
                            <a:headEnd type="none" w="med" len="med"/>
                            <a:tailEnd type="none" w="med" len="med"/>
                          </a:ln>
                        </wps:spPr>
                        <wps:bodyPr/>
                      </wps:wsp>
                      <wps:wsp>
                        <wps:cNvPr id="8827" name="直线 9429"/>
                        <wps:cNvCnPr/>
                        <wps:spPr>
                          <a:xfrm>
                            <a:off x="8460" y="1984"/>
                            <a:ext cx="1717" cy="0"/>
                          </a:xfrm>
                          <a:prstGeom prst="line">
                            <a:avLst/>
                          </a:prstGeom>
                          <a:ln w="9002" cap="flat" cmpd="sng">
                            <a:solidFill>
                              <a:srgbClr val="2656A6"/>
                            </a:solidFill>
                            <a:prstDash val="solid"/>
                            <a:headEnd type="none" w="med" len="med"/>
                            <a:tailEnd type="none" w="med" len="med"/>
                          </a:ln>
                        </wps:spPr>
                        <wps:bodyPr/>
                      </wps:wsp>
                      <wps:wsp>
                        <wps:cNvPr id="8828" name="直线 9430"/>
                        <wps:cNvCnPr/>
                        <wps:spPr>
                          <a:xfrm>
                            <a:off x="9203" y="1988"/>
                            <a:ext cx="988" cy="0"/>
                          </a:xfrm>
                          <a:prstGeom prst="line">
                            <a:avLst/>
                          </a:prstGeom>
                          <a:ln w="3007" cap="flat" cmpd="sng">
                            <a:solidFill>
                              <a:srgbClr val="2656A6"/>
                            </a:solidFill>
                            <a:prstDash val="dot"/>
                            <a:headEnd type="none" w="med" len="med"/>
                            <a:tailEnd type="none" w="med" len="med"/>
                          </a:ln>
                        </wps:spPr>
                        <wps:bodyPr/>
                      </wps:wsp>
                      <wps:wsp>
                        <wps:cNvPr id="8829" name="直线 9431"/>
                        <wps:cNvCnPr/>
                        <wps:spPr>
                          <a:xfrm flipV="1">
                            <a:off x="10191" y="1425"/>
                            <a:ext cx="0" cy="559"/>
                          </a:xfrm>
                          <a:prstGeom prst="line">
                            <a:avLst/>
                          </a:prstGeom>
                          <a:ln w="9003" cap="flat" cmpd="sng">
                            <a:solidFill>
                              <a:srgbClr val="2656A6"/>
                            </a:solidFill>
                            <a:prstDash val="solid"/>
                            <a:headEnd type="none" w="med" len="med"/>
                            <a:tailEnd type="none" w="med" len="med"/>
                          </a:ln>
                        </wps:spPr>
                        <wps:bodyPr/>
                      </wps:wsp>
                      <wps:wsp>
                        <wps:cNvPr id="8830" name="直线 9432"/>
                        <wps:cNvCnPr/>
                        <wps:spPr>
                          <a:xfrm>
                            <a:off x="10191" y="1425"/>
                            <a:ext cx="468" cy="0"/>
                          </a:xfrm>
                          <a:prstGeom prst="line">
                            <a:avLst/>
                          </a:prstGeom>
                          <a:ln w="9002" cap="flat" cmpd="sng">
                            <a:solidFill>
                              <a:srgbClr val="2656A6"/>
                            </a:solidFill>
                            <a:prstDash val="solid"/>
                            <a:headEnd type="none" w="med" len="med"/>
                            <a:tailEnd type="none" w="med" len="med"/>
                          </a:ln>
                        </wps:spPr>
                        <wps:bodyPr/>
                      </wps:wsp>
                      <wps:wsp>
                        <wps:cNvPr id="8831" name="直线 9433"/>
                        <wps:cNvCnPr/>
                        <wps:spPr>
                          <a:xfrm flipV="1">
                            <a:off x="3941" y="2013"/>
                            <a:ext cx="0" cy="97"/>
                          </a:xfrm>
                          <a:prstGeom prst="line">
                            <a:avLst/>
                          </a:prstGeom>
                          <a:ln w="0" cap="flat" cmpd="sng">
                            <a:solidFill>
                              <a:srgbClr val="EE2D29"/>
                            </a:solidFill>
                            <a:prstDash val="solid"/>
                            <a:headEnd type="none" w="med" len="med"/>
                            <a:tailEnd type="none" w="med" len="med"/>
                          </a:ln>
                        </wps:spPr>
                        <wps:bodyPr/>
                      </wps:wsp>
                      <wps:wsp>
                        <wps:cNvPr id="8832" name="直线 9434"/>
                        <wps:cNvCnPr/>
                        <wps:spPr>
                          <a:xfrm flipV="1">
                            <a:off x="3941" y="1868"/>
                            <a:ext cx="0" cy="97"/>
                          </a:xfrm>
                          <a:prstGeom prst="line">
                            <a:avLst/>
                          </a:prstGeom>
                          <a:ln w="0" cap="flat" cmpd="sng">
                            <a:solidFill>
                              <a:srgbClr val="EE2D29"/>
                            </a:solidFill>
                            <a:prstDash val="solid"/>
                            <a:headEnd type="none" w="med" len="med"/>
                            <a:tailEnd type="none" w="med" len="med"/>
                          </a:ln>
                        </wps:spPr>
                        <wps:bodyPr/>
                      </wps:wsp>
                      <wps:wsp>
                        <wps:cNvPr id="8833" name="直线 9435"/>
                        <wps:cNvCnPr/>
                        <wps:spPr>
                          <a:xfrm flipV="1">
                            <a:off x="3941" y="1722"/>
                            <a:ext cx="0" cy="97"/>
                          </a:xfrm>
                          <a:prstGeom prst="line">
                            <a:avLst/>
                          </a:prstGeom>
                          <a:ln w="0" cap="flat" cmpd="sng">
                            <a:solidFill>
                              <a:srgbClr val="EE2D29"/>
                            </a:solidFill>
                            <a:prstDash val="solid"/>
                            <a:headEnd type="none" w="med" len="med"/>
                            <a:tailEnd type="none" w="med" len="med"/>
                          </a:ln>
                        </wps:spPr>
                        <wps:bodyPr/>
                      </wps:wsp>
                      <wps:wsp>
                        <wps:cNvPr id="8834" name="直线 9436"/>
                        <wps:cNvCnPr/>
                        <wps:spPr>
                          <a:xfrm flipV="1">
                            <a:off x="3941" y="1576"/>
                            <a:ext cx="0" cy="98"/>
                          </a:xfrm>
                          <a:prstGeom prst="line">
                            <a:avLst/>
                          </a:prstGeom>
                          <a:ln w="0" cap="flat" cmpd="sng">
                            <a:solidFill>
                              <a:srgbClr val="EE2D29"/>
                            </a:solidFill>
                            <a:prstDash val="solid"/>
                            <a:headEnd type="none" w="med" len="med"/>
                            <a:tailEnd type="none" w="med" len="med"/>
                          </a:ln>
                        </wps:spPr>
                        <wps:bodyPr/>
                      </wps:wsp>
                      <wps:wsp>
                        <wps:cNvPr id="8835" name="直线 9437"/>
                        <wps:cNvCnPr/>
                        <wps:spPr>
                          <a:xfrm flipV="1">
                            <a:off x="3941" y="1431"/>
                            <a:ext cx="0" cy="97"/>
                          </a:xfrm>
                          <a:prstGeom prst="line">
                            <a:avLst/>
                          </a:prstGeom>
                          <a:ln w="0" cap="flat" cmpd="sng">
                            <a:solidFill>
                              <a:srgbClr val="EE2D29"/>
                            </a:solidFill>
                            <a:prstDash val="solid"/>
                            <a:headEnd type="none" w="med" len="med"/>
                            <a:tailEnd type="none" w="med" len="med"/>
                          </a:ln>
                        </wps:spPr>
                        <wps:bodyPr/>
                      </wps:wsp>
                      <wps:wsp>
                        <wps:cNvPr id="8836" name="直线 9438"/>
                        <wps:cNvCnPr/>
                        <wps:spPr>
                          <a:xfrm flipV="1">
                            <a:off x="3941" y="1286"/>
                            <a:ext cx="0" cy="97"/>
                          </a:xfrm>
                          <a:prstGeom prst="line">
                            <a:avLst/>
                          </a:prstGeom>
                          <a:ln w="0" cap="flat" cmpd="sng">
                            <a:solidFill>
                              <a:srgbClr val="EE2D29"/>
                            </a:solidFill>
                            <a:prstDash val="solid"/>
                            <a:headEnd type="none" w="med" len="med"/>
                            <a:tailEnd type="none" w="med" len="med"/>
                          </a:ln>
                        </wps:spPr>
                        <wps:bodyPr/>
                      </wps:wsp>
                      <wps:wsp>
                        <wps:cNvPr id="8837" name="直线 9439"/>
                        <wps:cNvCnPr/>
                        <wps:spPr>
                          <a:xfrm>
                            <a:off x="3941" y="1147"/>
                            <a:ext cx="406" cy="0"/>
                          </a:xfrm>
                          <a:prstGeom prst="line">
                            <a:avLst/>
                          </a:prstGeom>
                          <a:ln w="3007" cap="flat" cmpd="sng">
                            <a:solidFill>
                              <a:srgbClr val="2656A6"/>
                            </a:solidFill>
                            <a:prstDash val="dot"/>
                            <a:headEnd type="none" w="med" len="med"/>
                            <a:tailEnd type="none" w="med" len="med"/>
                          </a:ln>
                        </wps:spPr>
                        <wps:bodyPr/>
                      </wps:wsp>
                      <wps:wsp>
                        <wps:cNvPr id="8838" name="直线 9440"/>
                        <wps:cNvCnPr/>
                        <wps:spPr>
                          <a:xfrm flipV="1">
                            <a:off x="3941" y="589"/>
                            <a:ext cx="0" cy="558"/>
                          </a:xfrm>
                          <a:prstGeom prst="line">
                            <a:avLst/>
                          </a:prstGeom>
                          <a:ln w="9003" cap="flat" cmpd="sng">
                            <a:solidFill>
                              <a:srgbClr val="2656A6"/>
                            </a:solidFill>
                            <a:prstDash val="solid"/>
                            <a:headEnd type="none" w="med" len="med"/>
                            <a:tailEnd type="none" w="med" len="med"/>
                          </a:ln>
                        </wps:spPr>
                        <wps:bodyPr/>
                      </wps:wsp>
                      <wps:wsp>
                        <wps:cNvPr id="8839" name="直线 9441"/>
                        <wps:cNvCnPr/>
                        <wps:spPr>
                          <a:xfrm>
                            <a:off x="3941" y="589"/>
                            <a:ext cx="149" cy="0"/>
                          </a:xfrm>
                          <a:prstGeom prst="line">
                            <a:avLst/>
                          </a:prstGeom>
                          <a:ln w="9002" cap="flat" cmpd="sng">
                            <a:solidFill>
                              <a:srgbClr val="2656A6"/>
                            </a:solidFill>
                            <a:prstDash val="solid"/>
                            <a:headEnd type="none" w="med" len="med"/>
                            <a:tailEnd type="none" w="med" len="med"/>
                          </a:ln>
                        </wps:spPr>
                        <wps:bodyPr/>
                      </wps:wsp>
                      <wps:wsp>
                        <wps:cNvPr id="8840" name="直线 9442"/>
                        <wps:cNvCnPr/>
                        <wps:spPr>
                          <a:xfrm>
                            <a:off x="4090" y="1147"/>
                            <a:ext cx="4983" cy="0"/>
                          </a:xfrm>
                          <a:prstGeom prst="line">
                            <a:avLst/>
                          </a:prstGeom>
                          <a:ln w="9002" cap="flat" cmpd="sng">
                            <a:solidFill>
                              <a:srgbClr val="2656A6"/>
                            </a:solidFill>
                            <a:prstDash val="solid"/>
                            <a:headEnd type="none" w="med" len="med"/>
                            <a:tailEnd type="none" w="med" len="med"/>
                          </a:ln>
                        </wps:spPr>
                        <wps:bodyPr/>
                      </wps:wsp>
                      <wps:wsp>
                        <wps:cNvPr id="8841" name="直线 9443"/>
                        <wps:cNvCnPr/>
                        <wps:spPr>
                          <a:xfrm flipV="1">
                            <a:off x="4090" y="589"/>
                            <a:ext cx="0" cy="558"/>
                          </a:xfrm>
                          <a:prstGeom prst="line">
                            <a:avLst/>
                          </a:prstGeom>
                          <a:ln w="9003" cap="flat" cmpd="sng">
                            <a:solidFill>
                              <a:srgbClr val="2656A6"/>
                            </a:solidFill>
                            <a:prstDash val="solid"/>
                            <a:headEnd type="none" w="med" len="med"/>
                            <a:tailEnd type="none" w="med" len="med"/>
                          </a:ln>
                        </wps:spPr>
                        <wps:bodyPr/>
                      </wps:wsp>
                      <wps:wsp>
                        <wps:cNvPr id="8842" name="直线 9444"/>
                        <wps:cNvCnPr/>
                        <wps:spPr>
                          <a:xfrm>
                            <a:off x="9073" y="1147"/>
                            <a:ext cx="789" cy="0"/>
                          </a:xfrm>
                          <a:prstGeom prst="line">
                            <a:avLst/>
                          </a:prstGeom>
                          <a:ln w="9002" cap="flat" cmpd="sng">
                            <a:solidFill>
                              <a:srgbClr val="2656A6"/>
                            </a:solidFill>
                            <a:prstDash val="solid"/>
                            <a:headEnd type="none" w="med" len="med"/>
                            <a:tailEnd type="none" w="med" len="med"/>
                          </a:ln>
                        </wps:spPr>
                        <wps:bodyPr/>
                      </wps:wsp>
                      <wps:wsp>
                        <wps:cNvPr id="8843" name="直线 9445"/>
                        <wps:cNvCnPr/>
                        <wps:spPr>
                          <a:xfrm flipV="1">
                            <a:off x="9871" y="589"/>
                            <a:ext cx="0" cy="558"/>
                          </a:xfrm>
                          <a:prstGeom prst="line">
                            <a:avLst/>
                          </a:prstGeom>
                          <a:ln w="9003" cap="flat" cmpd="sng">
                            <a:solidFill>
                              <a:srgbClr val="2656A6"/>
                            </a:solidFill>
                            <a:prstDash val="solid"/>
                            <a:headEnd type="none" w="med" len="med"/>
                            <a:tailEnd type="none" w="med" len="med"/>
                          </a:ln>
                        </wps:spPr>
                        <wps:bodyPr/>
                      </wps:wsp>
                      <wps:wsp>
                        <wps:cNvPr id="8844" name="直线 9446"/>
                        <wps:cNvCnPr/>
                        <wps:spPr>
                          <a:xfrm>
                            <a:off x="9879" y="586"/>
                            <a:ext cx="143" cy="0"/>
                          </a:xfrm>
                          <a:prstGeom prst="line">
                            <a:avLst/>
                          </a:prstGeom>
                          <a:ln w="9002" cap="flat" cmpd="sng">
                            <a:solidFill>
                              <a:srgbClr val="2656A6"/>
                            </a:solidFill>
                            <a:prstDash val="solid"/>
                            <a:headEnd type="none" w="med" len="med"/>
                            <a:tailEnd type="none" w="med" len="med"/>
                          </a:ln>
                        </wps:spPr>
                        <wps:bodyPr/>
                      </wps:wsp>
                      <wps:wsp>
                        <wps:cNvPr id="8845" name="直线 9447"/>
                        <wps:cNvCnPr/>
                        <wps:spPr>
                          <a:xfrm flipV="1">
                            <a:off x="10022" y="586"/>
                            <a:ext cx="0" cy="558"/>
                          </a:xfrm>
                          <a:prstGeom prst="line">
                            <a:avLst/>
                          </a:prstGeom>
                          <a:ln w="9003" cap="flat" cmpd="sng">
                            <a:solidFill>
                              <a:srgbClr val="2656A6"/>
                            </a:solidFill>
                            <a:prstDash val="solid"/>
                            <a:headEnd type="none" w="med" len="med"/>
                            <a:tailEnd type="none" w="med" len="med"/>
                          </a:ln>
                        </wps:spPr>
                        <wps:bodyPr/>
                      </wps:wsp>
                      <wps:wsp>
                        <wps:cNvPr id="8846" name="直线 9448"/>
                        <wps:cNvCnPr/>
                        <wps:spPr>
                          <a:xfrm>
                            <a:off x="2834" y="1145"/>
                            <a:ext cx="1107" cy="2"/>
                          </a:xfrm>
                          <a:prstGeom prst="line">
                            <a:avLst/>
                          </a:prstGeom>
                          <a:ln w="9002" cap="flat" cmpd="sng">
                            <a:solidFill>
                              <a:srgbClr val="2656A6"/>
                            </a:solidFill>
                            <a:prstDash val="solid"/>
                            <a:headEnd type="none" w="med" len="med"/>
                            <a:tailEnd type="none" w="med" len="med"/>
                          </a:ln>
                        </wps:spPr>
                        <wps:bodyPr/>
                      </wps:wsp>
                      <wps:wsp>
                        <wps:cNvPr id="8847" name="直线 9449"/>
                        <wps:cNvCnPr/>
                        <wps:spPr>
                          <a:xfrm>
                            <a:off x="10016" y="1144"/>
                            <a:ext cx="636" cy="0"/>
                          </a:xfrm>
                          <a:prstGeom prst="line">
                            <a:avLst/>
                          </a:prstGeom>
                          <a:ln w="9002" cap="flat" cmpd="sng">
                            <a:solidFill>
                              <a:srgbClr val="2656A6"/>
                            </a:solidFill>
                            <a:prstDash val="solid"/>
                            <a:headEnd type="none" w="med" len="med"/>
                            <a:tailEnd type="none" w="med" len="med"/>
                          </a:ln>
                        </wps:spPr>
                        <wps:bodyPr/>
                      </wps:wsp>
                      <wps:wsp>
                        <wps:cNvPr id="8848" name="直线 9450"/>
                        <wps:cNvCnPr/>
                        <wps:spPr>
                          <a:xfrm>
                            <a:off x="9879" y="1144"/>
                            <a:ext cx="1025" cy="0"/>
                          </a:xfrm>
                          <a:prstGeom prst="line">
                            <a:avLst/>
                          </a:prstGeom>
                          <a:ln w="3007" cap="flat" cmpd="sng">
                            <a:solidFill>
                              <a:srgbClr val="2656A6"/>
                            </a:solidFill>
                            <a:prstDash val="dot"/>
                            <a:headEnd type="none" w="med" len="med"/>
                            <a:tailEnd type="none" w="med" len="med"/>
                          </a:ln>
                        </wps:spPr>
                        <wps:bodyPr/>
                      </wps:wsp>
                      <wps:wsp>
                        <wps:cNvPr id="8849" name="直线 9451"/>
                        <wps:cNvCnPr/>
                        <wps:spPr>
                          <a:xfrm flipV="1">
                            <a:off x="3941" y="1140"/>
                            <a:ext cx="0" cy="97"/>
                          </a:xfrm>
                          <a:prstGeom prst="line">
                            <a:avLst/>
                          </a:prstGeom>
                          <a:ln w="0" cap="flat" cmpd="sng">
                            <a:solidFill>
                              <a:srgbClr val="EE2D29"/>
                            </a:solidFill>
                            <a:prstDash val="solid"/>
                            <a:headEnd type="none" w="med" len="med"/>
                            <a:tailEnd type="none" w="med" len="med"/>
                          </a:ln>
                        </wps:spPr>
                        <wps:bodyPr/>
                      </wps:wsp>
                      <wps:wsp>
                        <wps:cNvPr id="8850" name="直线 9452"/>
                        <wps:cNvCnPr/>
                        <wps:spPr>
                          <a:xfrm>
                            <a:off x="4002" y="3669"/>
                            <a:ext cx="2077" cy="0"/>
                          </a:xfrm>
                          <a:prstGeom prst="line">
                            <a:avLst/>
                          </a:prstGeom>
                          <a:ln w="3007" cap="flat" cmpd="sng">
                            <a:solidFill>
                              <a:srgbClr val="050100"/>
                            </a:solidFill>
                            <a:prstDash val="solid"/>
                            <a:headEnd type="none" w="med" len="med"/>
                            <a:tailEnd type="none" w="med" len="med"/>
                          </a:ln>
                        </wps:spPr>
                        <wps:bodyPr/>
                      </wps:wsp>
                      <wps:wsp>
                        <wps:cNvPr id="8851" name="任意多边形 9453"/>
                        <wps:cNvSpPr/>
                        <wps:spPr>
                          <a:xfrm>
                            <a:off x="3940" y="3628"/>
                            <a:ext cx="2200" cy="81"/>
                          </a:xfrm>
                          <a:custGeom>
                            <a:avLst/>
                            <a:gdLst/>
                            <a:ahLst/>
                            <a:cxnLst/>
                            <a:rect l="0" t="0" r="0" b="0"/>
                            <a:pathLst>
                              <a:path w="2200" h="81">
                                <a:moveTo>
                                  <a:pt x="80" y="0"/>
                                </a:moveTo>
                                <a:lnTo>
                                  <a:pt x="0" y="41"/>
                                </a:lnTo>
                                <a:lnTo>
                                  <a:pt x="80" y="81"/>
                                </a:lnTo>
                                <a:lnTo>
                                  <a:pt x="73" y="61"/>
                                </a:lnTo>
                                <a:lnTo>
                                  <a:pt x="71" y="41"/>
                                </a:lnTo>
                                <a:lnTo>
                                  <a:pt x="73" y="20"/>
                                </a:lnTo>
                                <a:lnTo>
                                  <a:pt x="80" y="0"/>
                                </a:lnTo>
                                <a:moveTo>
                                  <a:pt x="2199" y="41"/>
                                </a:moveTo>
                                <a:lnTo>
                                  <a:pt x="2119" y="0"/>
                                </a:lnTo>
                                <a:lnTo>
                                  <a:pt x="2126" y="20"/>
                                </a:lnTo>
                                <a:lnTo>
                                  <a:pt x="2128" y="41"/>
                                </a:lnTo>
                                <a:lnTo>
                                  <a:pt x="2126" y="61"/>
                                </a:lnTo>
                                <a:lnTo>
                                  <a:pt x="2119" y="81"/>
                                </a:lnTo>
                                <a:lnTo>
                                  <a:pt x="2199" y="41"/>
                                </a:lnTo>
                              </a:path>
                            </a:pathLst>
                          </a:custGeom>
                          <a:solidFill>
                            <a:srgbClr val="050100"/>
                          </a:solidFill>
                          <a:ln>
                            <a:noFill/>
                          </a:ln>
                        </wps:spPr>
                        <wps:bodyPr upright="1"/>
                      </wps:wsp>
                      <wps:wsp>
                        <wps:cNvPr id="8852" name="直线 9454"/>
                        <wps:cNvCnPr/>
                        <wps:spPr>
                          <a:xfrm>
                            <a:off x="6229" y="3669"/>
                            <a:ext cx="2123" cy="0"/>
                          </a:xfrm>
                          <a:prstGeom prst="line">
                            <a:avLst/>
                          </a:prstGeom>
                          <a:ln w="3007" cap="flat" cmpd="sng">
                            <a:solidFill>
                              <a:srgbClr val="050100"/>
                            </a:solidFill>
                            <a:prstDash val="solid"/>
                            <a:headEnd type="none" w="med" len="med"/>
                            <a:tailEnd type="none" w="med" len="med"/>
                          </a:ln>
                        </wps:spPr>
                        <wps:bodyPr/>
                      </wps:wsp>
                      <wps:wsp>
                        <wps:cNvPr id="8853" name="任意多边形 9455"/>
                        <wps:cNvSpPr/>
                        <wps:spPr>
                          <a:xfrm>
                            <a:off x="6168" y="3628"/>
                            <a:ext cx="2245" cy="81"/>
                          </a:xfrm>
                          <a:custGeom>
                            <a:avLst/>
                            <a:gdLst/>
                            <a:ahLst/>
                            <a:cxnLst/>
                            <a:rect l="0" t="0" r="0" b="0"/>
                            <a:pathLst>
                              <a:path w="2245" h="81">
                                <a:moveTo>
                                  <a:pt x="81" y="0"/>
                                </a:moveTo>
                                <a:lnTo>
                                  <a:pt x="0" y="41"/>
                                </a:lnTo>
                                <a:lnTo>
                                  <a:pt x="81" y="81"/>
                                </a:lnTo>
                                <a:lnTo>
                                  <a:pt x="74" y="61"/>
                                </a:lnTo>
                                <a:lnTo>
                                  <a:pt x="71" y="41"/>
                                </a:lnTo>
                                <a:lnTo>
                                  <a:pt x="74" y="20"/>
                                </a:lnTo>
                                <a:lnTo>
                                  <a:pt x="81" y="0"/>
                                </a:lnTo>
                                <a:moveTo>
                                  <a:pt x="2245" y="41"/>
                                </a:moveTo>
                                <a:lnTo>
                                  <a:pt x="2164" y="0"/>
                                </a:lnTo>
                                <a:lnTo>
                                  <a:pt x="2171" y="20"/>
                                </a:lnTo>
                                <a:lnTo>
                                  <a:pt x="2174" y="41"/>
                                </a:lnTo>
                                <a:lnTo>
                                  <a:pt x="2171" y="61"/>
                                </a:lnTo>
                                <a:lnTo>
                                  <a:pt x="2164" y="81"/>
                                </a:lnTo>
                                <a:lnTo>
                                  <a:pt x="2245" y="41"/>
                                </a:lnTo>
                              </a:path>
                            </a:pathLst>
                          </a:custGeom>
                          <a:solidFill>
                            <a:srgbClr val="050100"/>
                          </a:solidFill>
                          <a:ln>
                            <a:noFill/>
                          </a:ln>
                        </wps:spPr>
                        <wps:bodyPr upright="1"/>
                      </wps:wsp>
                      <wps:wsp>
                        <wps:cNvPr id="8854" name="直线 9456"/>
                        <wps:cNvCnPr/>
                        <wps:spPr>
                          <a:xfrm flipV="1">
                            <a:off x="8513" y="3662"/>
                            <a:ext cx="2079" cy="6"/>
                          </a:xfrm>
                          <a:prstGeom prst="line">
                            <a:avLst/>
                          </a:prstGeom>
                          <a:ln w="3007" cap="flat" cmpd="sng">
                            <a:solidFill>
                              <a:srgbClr val="050100"/>
                            </a:solidFill>
                            <a:prstDash val="solid"/>
                            <a:headEnd type="none" w="med" len="med"/>
                            <a:tailEnd type="none" w="med" len="med"/>
                          </a:ln>
                        </wps:spPr>
                        <wps:bodyPr/>
                      </wps:wsp>
                      <wps:wsp>
                        <wps:cNvPr id="8855" name="任意多边形 9457"/>
                        <wps:cNvSpPr/>
                        <wps:spPr>
                          <a:xfrm>
                            <a:off x="8452" y="3622"/>
                            <a:ext cx="2201" cy="87"/>
                          </a:xfrm>
                          <a:custGeom>
                            <a:avLst/>
                            <a:gdLst/>
                            <a:ahLst/>
                            <a:cxnLst/>
                            <a:rect l="0" t="0" r="0" b="0"/>
                            <a:pathLst>
                              <a:path w="2201" h="87">
                                <a:moveTo>
                                  <a:pt x="81" y="87"/>
                                </a:moveTo>
                                <a:lnTo>
                                  <a:pt x="74" y="67"/>
                                </a:lnTo>
                                <a:lnTo>
                                  <a:pt x="71" y="46"/>
                                </a:lnTo>
                                <a:lnTo>
                                  <a:pt x="74" y="26"/>
                                </a:lnTo>
                                <a:lnTo>
                                  <a:pt x="81" y="6"/>
                                </a:lnTo>
                                <a:lnTo>
                                  <a:pt x="0" y="47"/>
                                </a:lnTo>
                                <a:lnTo>
                                  <a:pt x="81" y="87"/>
                                </a:lnTo>
                                <a:moveTo>
                                  <a:pt x="2201" y="40"/>
                                </a:moveTo>
                                <a:lnTo>
                                  <a:pt x="2120" y="0"/>
                                </a:lnTo>
                                <a:lnTo>
                                  <a:pt x="2128" y="20"/>
                                </a:lnTo>
                                <a:lnTo>
                                  <a:pt x="2130" y="40"/>
                                </a:lnTo>
                                <a:lnTo>
                                  <a:pt x="2128" y="61"/>
                                </a:lnTo>
                                <a:lnTo>
                                  <a:pt x="2121" y="80"/>
                                </a:lnTo>
                                <a:lnTo>
                                  <a:pt x="2201" y="40"/>
                                </a:lnTo>
                              </a:path>
                            </a:pathLst>
                          </a:custGeom>
                          <a:solidFill>
                            <a:srgbClr val="050100"/>
                          </a:solidFill>
                          <a:ln>
                            <a:noFill/>
                          </a:ln>
                        </wps:spPr>
                        <wps:bodyPr upright="1"/>
                      </wps:wsp>
                      <wps:wsp>
                        <wps:cNvPr id="8856" name="直线 9458"/>
                        <wps:cNvCnPr/>
                        <wps:spPr>
                          <a:xfrm flipV="1">
                            <a:off x="3941" y="3634"/>
                            <a:ext cx="0" cy="97"/>
                          </a:xfrm>
                          <a:prstGeom prst="line">
                            <a:avLst/>
                          </a:prstGeom>
                          <a:ln w="0" cap="flat" cmpd="sng">
                            <a:solidFill>
                              <a:srgbClr val="EE2D29"/>
                            </a:solidFill>
                            <a:prstDash val="solid"/>
                            <a:headEnd type="none" w="med" len="med"/>
                            <a:tailEnd type="none" w="med" len="med"/>
                          </a:ln>
                        </wps:spPr>
                        <wps:bodyPr/>
                      </wps:wsp>
                      <wps:wsp>
                        <wps:cNvPr id="8857" name="直线 9459"/>
                        <wps:cNvCnPr/>
                        <wps:spPr>
                          <a:xfrm flipV="1">
                            <a:off x="3941" y="3489"/>
                            <a:ext cx="0" cy="97"/>
                          </a:xfrm>
                          <a:prstGeom prst="line">
                            <a:avLst/>
                          </a:prstGeom>
                          <a:ln w="0" cap="flat" cmpd="sng">
                            <a:solidFill>
                              <a:srgbClr val="EE2D29"/>
                            </a:solidFill>
                            <a:prstDash val="solid"/>
                            <a:headEnd type="none" w="med" len="med"/>
                            <a:tailEnd type="none" w="med" len="med"/>
                          </a:ln>
                        </wps:spPr>
                        <wps:bodyPr/>
                      </wps:wsp>
                      <wps:wsp>
                        <wps:cNvPr id="8858" name="直线 9460"/>
                        <wps:cNvCnPr/>
                        <wps:spPr>
                          <a:xfrm flipV="1">
                            <a:off x="3941" y="3343"/>
                            <a:ext cx="0" cy="97"/>
                          </a:xfrm>
                          <a:prstGeom prst="line">
                            <a:avLst/>
                          </a:prstGeom>
                          <a:ln w="0" cap="flat" cmpd="sng">
                            <a:solidFill>
                              <a:srgbClr val="EE2D29"/>
                            </a:solidFill>
                            <a:prstDash val="solid"/>
                            <a:headEnd type="none" w="med" len="med"/>
                            <a:tailEnd type="none" w="med" len="med"/>
                          </a:ln>
                        </wps:spPr>
                        <wps:bodyPr/>
                      </wps:wsp>
                      <wps:wsp>
                        <wps:cNvPr id="8859" name="直线 9461"/>
                        <wps:cNvCnPr/>
                        <wps:spPr>
                          <a:xfrm flipV="1">
                            <a:off x="3941" y="3198"/>
                            <a:ext cx="0" cy="97"/>
                          </a:xfrm>
                          <a:prstGeom prst="line">
                            <a:avLst/>
                          </a:prstGeom>
                          <a:ln w="0" cap="flat" cmpd="sng">
                            <a:solidFill>
                              <a:srgbClr val="EE2D29"/>
                            </a:solidFill>
                            <a:prstDash val="solid"/>
                            <a:headEnd type="none" w="med" len="med"/>
                            <a:tailEnd type="none" w="med" len="med"/>
                          </a:ln>
                        </wps:spPr>
                        <wps:bodyPr/>
                      </wps:wsp>
                      <wps:wsp>
                        <wps:cNvPr id="8860" name="直线 9462"/>
                        <wps:cNvCnPr/>
                        <wps:spPr>
                          <a:xfrm flipV="1">
                            <a:off x="3941" y="3052"/>
                            <a:ext cx="0" cy="97"/>
                          </a:xfrm>
                          <a:prstGeom prst="line">
                            <a:avLst/>
                          </a:prstGeom>
                          <a:ln w="0" cap="flat" cmpd="sng">
                            <a:solidFill>
                              <a:srgbClr val="EE2D29"/>
                            </a:solidFill>
                            <a:prstDash val="solid"/>
                            <a:headEnd type="none" w="med" len="med"/>
                            <a:tailEnd type="none" w="med" len="med"/>
                          </a:ln>
                        </wps:spPr>
                        <wps:bodyPr/>
                      </wps:wsp>
                      <wps:wsp>
                        <wps:cNvPr id="8861" name="直线 9463"/>
                        <wps:cNvCnPr/>
                        <wps:spPr>
                          <a:xfrm flipV="1">
                            <a:off x="3941" y="2907"/>
                            <a:ext cx="0" cy="97"/>
                          </a:xfrm>
                          <a:prstGeom prst="line">
                            <a:avLst/>
                          </a:prstGeom>
                          <a:ln w="0" cap="flat" cmpd="sng">
                            <a:solidFill>
                              <a:srgbClr val="EE2D29"/>
                            </a:solidFill>
                            <a:prstDash val="solid"/>
                            <a:headEnd type="none" w="med" len="med"/>
                            <a:tailEnd type="none" w="med" len="med"/>
                          </a:ln>
                        </wps:spPr>
                        <wps:bodyPr/>
                      </wps:wsp>
                      <wps:wsp>
                        <wps:cNvPr id="8862" name="直线 9464"/>
                        <wps:cNvCnPr/>
                        <wps:spPr>
                          <a:xfrm flipV="1">
                            <a:off x="3941" y="2761"/>
                            <a:ext cx="0" cy="97"/>
                          </a:xfrm>
                          <a:prstGeom prst="line">
                            <a:avLst/>
                          </a:prstGeom>
                          <a:ln w="0" cap="flat" cmpd="sng">
                            <a:solidFill>
                              <a:srgbClr val="EE2D29"/>
                            </a:solidFill>
                            <a:prstDash val="solid"/>
                            <a:headEnd type="none" w="med" len="med"/>
                            <a:tailEnd type="none" w="med" len="med"/>
                          </a:ln>
                        </wps:spPr>
                        <wps:bodyPr/>
                      </wps:wsp>
                      <wps:wsp>
                        <wps:cNvPr id="8863" name="直线 9465"/>
                        <wps:cNvCnPr/>
                        <wps:spPr>
                          <a:xfrm flipV="1">
                            <a:off x="3941" y="2616"/>
                            <a:ext cx="0" cy="97"/>
                          </a:xfrm>
                          <a:prstGeom prst="line">
                            <a:avLst/>
                          </a:prstGeom>
                          <a:ln w="0" cap="flat" cmpd="sng">
                            <a:solidFill>
                              <a:srgbClr val="EE2D29"/>
                            </a:solidFill>
                            <a:prstDash val="solid"/>
                            <a:headEnd type="none" w="med" len="med"/>
                            <a:tailEnd type="none" w="med" len="med"/>
                          </a:ln>
                        </wps:spPr>
                        <wps:bodyPr/>
                      </wps:wsp>
                      <wps:wsp>
                        <wps:cNvPr id="8864" name="直线 9466"/>
                        <wps:cNvCnPr/>
                        <wps:spPr>
                          <a:xfrm flipV="1">
                            <a:off x="3941" y="3790"/>
                            <a:ext cx="0" cy="94"/>
                          </a:xfrm>
                          <a:prstGeom prst="line">
                            <a:avLst/>
                          </a:prstGeom>
                          <a:ln w="0" cap="flat" cmpd="sng">
                            <a:solidFill>
                              <a:srgbClr val="EE2D29"/>
                            </a:solidFill>
                            <a:prstDash val="solid"/>
                            <a:headEnd type="none" w="med" len="med"/>
                            <a:tailEnd type="none" w="med" len="med"/>
                          </a:ln>
                        </wps:spPr>
                        <wps:bodyPr/>
                      </wps:wsp>
                      <wps:wsp>
                        <wps:cNvPr id="8865" name="直线 9467"/>
                        <wps:cNvCnPr/>
                        <wps:spPr>
                          <a:xfrm flipV="1">
                            <a:off x="3941" y="493"/>
                            <a:ext cx="0" cy="97"/>
                          </a:xfrm>
                          <a:prstGeom prst="line">
                            <a:avLst/>
                          </a:prstGeom>
                          <a:ln w="0" cap="flat" cmpd="sng">
                            <a:solidFill>
                              <a:srgbClr val="EE2D29"/>
                            </a:solidFill>
                            <a:prstDash val="solid"/>
                            <a:headEnd type="none" w="med" len="med"/>
                            <a:tailEnd type="none" w="med" len="med"/>
                          </a:ln>
                        </wps:spPr>
                        <wps:bodyPr/>
                      </wps:wsp>
                      <wps:wsp>
                        <wps:cNvPr id="8866" name="直线 9468"/>
                        <wps:cNvCnPr/>
                        <wps:spPr>
                          <a:xfrm flipV="1">
                            <a:off x="3726" y="310"/>
                            <a:ext cx="4125" cy="13"/>
                          </a:xfrm>
                          <a:prstGeom prst="line">
                            <a:avLst/>
                          </a:prstGeom>
                          <a:ln w="3007" cap="flat" cmpd="sng">
                            <a:solidFill>
                              <a:srgbClr val="2656A6"/>
                            </a:solidFill>
                            <a:prstDash val="dot"/>
                            <a:headEnd type="none" w="med" len="med"/>
                            <a:tailEnd type="none" w="med" len="med"/>
                          </a:ln>
                        </wps:spPr>
                        <wps:bodyPr/>
                      </wps:wsp>
                      <wps:wsp>
                        <wps:cNvPr id="8867" name="直线 9469"/>
                        <wps:cNvCnPr/>
                        <wps:spPr>
                          <a:xfrm flipV="1">
                            <a:off x="3726" y="-235"/>
                            <a:ext cx="0" cy="558"/>
                          </a:xfrm>
                          <a:prstGeom prst="line">
                            <a:avLst/>
                          </a:prstGeom>
                          <a:ln w="9003" cap="flat" cmpd="sng">
                            <a:solidFill>
                              <a:srgbClr val="2656A6"/>
                            </a:solidFill>
                            <a:prstDash val="solid"/>
                            <a:headEnd type="none" w="med" len="med"/>
                            <a:tailEnd type="none" w="med" len="med"/>
                          </a:ln>
                        </wps:spPr>
                        <wps:bodyPr/>
                      </wps:wsp>
                      <wps:wsp>
                        <wps:cNvPr id="8868" name="直线 9470"/>
                        <wps:cNvCnPr/>
                        <wps:spPr>
                          <a:xfrm flipV="1">
                            <a:off x="3726" y="-239"/>
                            <a:ext cx="4153" cy="4"/>
                          </a:xfrm>
                          <a:prstGeom prst="line">
                            <a:avLst/>
                          </a:prstGeom>
                          <a:ln w="9002" cap="flat" cmpd="sng">
                            <a:solidFill>
                              <a:srgbClr val="2656A6"/>
                            </a:solidFill>
                            <a:prstDash val="solid"/>
                            <a:headEnd type="none" w="med" len="med"/>
                            <a:tailEnd type="none" w="med" len="med"/>
                          </a:ln>
                        </wps:spPr>
                        <wps:bodyPr/>
                      </wps:wsp>
                      <wps:wsp>
                        <wps:cNvPr id="8869" name="直线 9471"/>
                        <wps:cNvCnPr/>
                        <wps:spPr>
                          <a:xfrm flipH="1" flipV="1">
                            <a:off x="7879" y="-240"/>
                            <a:ext cx="9" cy="550"/>
                          </a:xfrm>
                          <a:prstGeom prst="line">
                            <a:avLst/>
                          </a:prstGeom>
                          <a:ln w="9003" cap="flat" cmpd="sng">
                            <a:solidFill>
                              <a:srgbClr val="2656A6"/>
                            </a:solidFill>
                            <a:prstDash val="solid"/>
                            <a:headEnd type="none" w="med" len="med"/>
                            <a:tailEnd type="none" w="med" len="med"/>
                          </a:ln>
                        </wps:spPr>
                        <wps:bodyPr/>
                      </wps:wsp>
                      <wps:wsp>
                        <wps:cNvPr id="8870" name="直线 9472"/>
                        <wps:cNvCnPr/>
                        <wps:spPr>
                          <a:xfrm>
                            <a:off x="7888" y="309"/>
                            <a:ext cx="2764" cy="0"/>
                          </a:xfrm>
                          <a:prstGeom prst="line">
                            <a:avLst/>
                          </a:prstGeom>
                          <a:ln w="9002" cap="flat" cmpd="sng">
                            <a:solidFill>
                              <a:srgbClr val="2656A6"/>
                            </a:solidFill>
                            <a:prstDash val="solid"/>
                            <a:headEnd type="none" w="med" len="med"/>
                            <a:tailEnd type="none" w="med" len="med"/>
                          </a:ln>
                        </wps:spPr>
                        <wps:bodyPr/>
                      </wps:wsp>
                      <wps:wsp>
                        <wps:cNvPr id="8871" name="直线 9473"/>
                        <wps:cNvCnPr/>
                        <wps:spPr>
                          <a:xfrm flipV="1">
                            <a:off x="2834" y="323"/>
                            <a:ext cx="892" cy="6"/>
                          </a:xfrm>
                          <a:prstGeom prst="line">
                            <a:avLst/>
                          </a:prstGeom>
                          <a:ln w="9002" cap="flat" cmpd="sng">
                            <a:solidFill>
                              <a:srgbClr val="2656A6"/>
                            </a:solidFill>
                            <a:prstDash val="solid"/>
                            <a:headEnd type="none" w="med" len="med"/>
                            <a:tailEnd type="none" w="med" len="med"/>
                          </a:ln>
                        </wps:spPr>
                        <wps:bodyPr/>
                      </wps:wsp>
                      <wps:wsp>
                        <wps:cNvPr id="8872" name="直线 9474"/>
                        <wps:cNvCnPr/>
                        <wps:spPr>
                          <a:xfrm flipV="1">
                            <a:off x="3941" y="348"/>
                            <a:ext cx="0" cy="97"/>
                          </a:xfrm>
                          <a:prstGeom prst="line">
                            <a:avLst/>
                          </a:prstGeom>
                          <a:ln w="0" cap="flat" cmpd="sng">
                            <a:solidFill>
                              <a:srgbClr val="EE2D29"/>
                            </a:solidFill>
                            <a:prstDash val="solid"/>
                            <a:headEnd type="none" w="med" len="med"/>
                            <a:tailEnd type="none" w="med" len="med"/>
                          </a:ln>
                        </wps:spPr>
                        <wps:bodyPr/>
                      </wps:wsp>
                      <wps:wsp>
                        <wps:cNvPr id="8873" name="直线 9475"/>
                        <wps:cNvCnPr/>
                        <wps:spPr>
                          <a:xfrm flipV="1">
                            <a:off x="3941" y="202"/>
                            <a:ext cx="0" cy="97"/>
                          </a:xfrm>
                          <a:prstGeom prst="line">
                            <a:avLst/>
                          </a:prstGeom>
                          <a:ln w="0" cap="flat" cmpd="sng">
                            <a:solidFill>
                              <a:srgbClr val="EE2D29"/>
                            </a:solidFill>
                            <a:prstDash val="solid"/>
                            <a:headEnd type="none" w="med" len="med"/>
                            <a:tailEnd type="none" w="med" len="med"/>
                          </a:ln>
                        </wps:spPr>
                        <wps:bodyPr/>
                      </wps:wsp>
                      <wps:wsp>
                        <wps:cNvPr id="8874" name="直线 9476"/>
                        <wps:cNvCnPr/>
                        <wps:spPr>
                          <a:xfrm flipV="1">
                            <a:off x="3941" y="57"/>
                            <a:ext cx="0" cy="97"/>
                          </a:xfrm>
                          <a:prstGeom prst="line">
                            <a:avLst/>
                          </a:prstGeom>
                          <a:ln w="0" cap="flat" cmpd="sng">
                            <a:solidFill>
                              <a:srgbClr val="EE2D29"/>
                            </a:solidFill>
                            <a:prstDash val="solid"/>
                            <a:headEnd type="none" w="med" len="med"/>
                            <a:tailEnd type="none" w="med" len="med"/>
                          </a:ln>
                        </wps:spPr>
                        <wps:bodyPr/>
                      </wps:wsp>
                      <wps:wsp>
                        <wps:cNvPr id="8875" name="直线 9477"/>
                        <wps:cNvCnPr/>
                        <wps:spPr>
                          <a:xfrm flipV="1">
                            <a:off x="3941" y="-89"/>
                            <a:ext cx="0" cy="97"/>
                          </a:xfrm>
                          <a:prstGeom prst="line">
                            <a:avLst/>
                          </a:prstGeom>
                          <a:ln w="0" cap="flat" cmpd="sng">
                            <a:solidFill>
                              <a:srgbClr val="EE2D29"/>
                            </a:solidFill>
                            <a:prstDash val="solid"/>
                            <a:headEnd type="none" w="med" len="med"/>
                            <a:tailEnd type="none" w="med" len="med"/>
                          </a:ln>
                        </wps:spPr>
                        <wps:bodyPr/>
                      </wps:wsp>
                      <wps:wsp>
                        <wps:cNvPr id="8876" name="直线 9478"/>
                        <wps:cNvCnPr/>
                        <wps:spPr>
                          <a:xfrm flipV="1">
                            <a:off x="3941" y="-234"/>
                            <a:ext cx="0" cy="97"/>
                          </a:xfrm>
                          <a:prstGeom prst="line">
                            <a:avLst/>
                          </a:prstGeom>
                          <a:ln w="0" cap="flat" cmpd="sng">
                            <a:solidFill>
                              <a:srgbClr val="EE2D29"/>
                            </a:solidFill>
                            <a:prstDash val="solid"/>
                            <a:headEnd type="none" w="med" len="med"/>
                            <a:tailEnd type="none" w="med" len="med"/>
                          </a:ln>
                        </wps:spPr>
                        <wps:bodyPr/>
                      </wps:wsp>
                      <wps:wsp>
                        <wps:cNvPr id="8877" name="直线 9479"/>
                        <wps:cNvCnPr/>
                        <wps:spPr>
                          <a:xfrm flipV="1">
                            <a:off x="5626" y="1069"/>
                            <a:ext cx="0" cy="97"/>
                          </a:xfrm>
                          <a:prstGeom prst="line">
                            <a:avLst/>
                          </a:prstGeom>
                          <a:ln w="0" cap="flat" cmpd="sng">
                            <a:solidFill>
                              <a:srgbClr val="EE2D29"/>
                            </a:solidFill>
                            <a:prstDash val="solid"/>
                            <a:headEnd type="none" w="med" len="med"/>
                            <a:tailEnd type="none" w="med" len="med"/>
                          </a:ln>
                        </wps:spPr>
                        <wps:bodyPr/>
                      </wps:wsp>
                      <wps:wsp>
                        <wps:cNvPr id="8878" name="直线 9480"/>
                        <wps:cNvCnPr/>
                        <wps:spPr>
                          <a:xfrm flipV="1">
                            <a:off x="5626" y="923"/>
                            <a:ext cx="0" cy="97"/>
                          </a:xfrm>
                          <a:prstGeom prst="line">
                            <a:avLst/>
                          </a:prstGeom>
                          <a:ln w="0" cap="flat" cmpd="sng">
                            <a:solidFill>
                              <a:srgbClr val="EE2D29"/>
                            </a:solidFill>
                            <a:prstDash val="solid"/>
                            <a:headEnd type="none" w="med" len="med"/>
                            <a:tailEnd type="none" w="med" len="med"/>
                          </a:ln>
                        </wps:spPr>
                        <wps:bodyPr/>
                      </wps:wsp>
                      <wps:wsp>
                        <wps:cNvPr id="8879" name="直线 9481"/>
                        <wps:cNvCnPr/>
                        <wps:spPr>
                          <a:xfrm flipV="1">
                            <a:off x="5626" y="778"/>
                            <a:ext cx="0" cy="97"/>
                          </a:xfrm>
                          <a:prstGeom prst="line">
                            <a:avLst/>
                          </a:prstGeom>
                          <a:ln w="0" cap="flat" cmpd="sng">
                            <a:solidFill>
                              <a:srgbClr val="EE2D29"/>
                            </a:solidFill>
                            <a:prstDash val="solid"/>
                            <a:headEnd type="none" w="med" len="med"/>
                            <a:tailEnd type="none" w="med" len="med"/>
                          </a:ln>
                        </wps:spPr>
                        <wps:bodyPr/>
                      </wps:wsp>
                      <wps:wsp>
                        <wps:cNvPr id="8880" name="直线 9482"/>
                        <wps:cNvCnPr/>
                        <wps:spPr>
                          <a:xfrm flipV="1">
                            <a:off x="5626" y="632"/>
                            <a:ext cx="0" cy="97"/>
                          </a:xfrm>
                          <a:prstGeom prst="line">
                            <a:avLst/>
                          </a:prstGeom>
                          <a:ln w="0" cap="flat" cmpd="sng">
                            <a:solidFill>
                              <a:srgbClr val="EE2D29"/>
                            </a:solidFill>
                            <a:prstDash val="solid"/>
                            <a:headEnd type="none" w="med" len="med"/>
                            <a:tailEnd type="none" w="med" len="med"/>
                          </a:ln>
                        </wps:spPr>
                        <wps:bodyPr/>
                      </wps:wsp>
                      <wps:wsp>
                        <wps:cNvPr id="8881" name="直线 9483"/>
                        <wps:cNvCnPr/>
                        <wps:spPr>
                          <a:xfrm flipV="1">
                            <a:off x="5626" y="487"/>
                            <a:ext cx="0" cy="97"/>
                          </a:xfrm>
                          <a:prstGeom prst="line">
                            <a:avLst/>
                          </a:prstGeom>
                          <a:ln w="0" cap="flat" cmpd="sng">
                            <a:solidFill>
                              <a:srgbClr val="EE2D29"/>
                            </a:solidFill>
                            <a:prstDash val="solid"/>
                            <a:headEnd type="none" w="med" len="med"/>
                            <a:tailEnd type="none" w="med" len="med"/>
                          </a:ln>
                        </wps:spPr>
                        <wps:bodyPr/>
                      </wps:wsp>
                      <wps:wsp>
                        <wps:cNvPr id="8882" name="直线 9484"/>
                        <wps:cNvCnPr/>
                        <wps:spPr>
                          <a:xfrm flipV="1">
                            <a:off x="5626" y="341"/>
                            <a:ext cx="0" cy="97"/>
                          </a:xfrm>
                          <a:prstGeom prst="line">
                            <a:avLst/>
                          </a:prstGeom>
                          <a:ln w="0" cap="flat" cmpd="sng">
                            <a:solidFill>
                              <a:srgbClr val="EE2D29"/>
                            </a:solidFill>
                            <a:prstDash val="solid"/>
                            <a:headEnd type="none" w="med" len="med"/>
                            <a:tailEnd type="none" w="med" len="med"/>
                          </a:ln>
                        </wps:spPr>
                        <wps:bodyPr/>
                      </wps:wsp>
                      <wps:wsp>
                        <wps:cNvPr id="8883" name="直线 9485"/>
                        <wps:cNvCnPr/>
                        <wps:spPr>
                          <a:xfrm flipV="1">
                            <a:off x="5626" y="196"/>
                            <a:ext cx="0" cy="97"/>
                          </a:xfrm>
                          <a:prstGeom prst="line">
                            <a:avLst/>
                          </a:prstGeom>
                          <a:ln w="0" cap="flat" cmpd="sng">
                            <a:solidFill>
                              <a:srgbClr val="EE2D29"/>
                            </a:solidFill>
                            <a:prstDash val="solid"/>
                            <a:headEnd type="none" w="med" len="med"/>
                            <a:tailEnd type="none" w="med" len="med"/>
                          </a:ln>
                        </wps:spPr>
                        <wps:bodyPr/>
                      </wps:wsp>
                      <wps:wsp>
                        <wps:cNvPr id="8884" name="直线 9486"/>
                        <wps:cNvCnPr/>
                        <wps:spPr>
                          <a:xfrm flipV="1">
                            <a:off x="5626" y="50"/>
                            <a:ext cx="0" cy="97"/>
                          </a:xfrm>
                          <a:prstGeom prst="line">
                            <a:avLst/>
                          </a:prstGeom>
                          <a:ln w="0" cap="flat" cmpd="sng">
                            <a:solidFill>
                              <a:srgbClr val="EE2D29"/>
                            </a:solidFill>
                            <a:prstDash val="solid"/>
                            <a:headEnd type="none" w="med" len="med"/>
                            <a:tailEnd type="none" w="med" len="med"/>
                          </a:ln>
                        </wps:spPr>
                        <wps:bodyPr/>
                      </wps:wsp>
                      <wps:wsp>
                        <wps:cNvPr id="8885" name="直线 9487"/>
                        <wps:cNvCnPr/>
                        <wps:spPr>
                          <a:xfrm flipV="1">
                            <a:off x="5626" y="-95"/>
                            <a:ext cx="0" cy="97"/>
                          </a:xfrm>
                          <a:prstGeom prst="line">
                            <a:avLst/>
                          </a:prstGeom>
                          <a:ln w="0" cap="flat" cmpd="sng">
                            <a:solidFill>
                              <a:srgbClr val="EE2D29"/>
                            </a:solidFill>
                            <a:prstDash val="solid"/>
                            <a:headEnd type="none" w="med" len="med"/>
                            <a:tailEnd type="none" w="med" len="med"/>
                          </a:ln>
                        </wps:spPr>
                        <wps:bodyPr/>
                      </wps:wsp>
                      <wps:wsp>
                        <wps:cNvPr id="8886" name="直线 9488"/>
                        <wps:cNvCnPr/>
                        <wps:spPr>
                          <a:xfrm flipV="1">
                            <a:off x="5626" y="-241"/>
                            <a:ext cx="0" cy="97"/>
                          </a:xfrm>
                          <a:prstGeom prst="line">
                            <a:avLst/>
                          </a:prstGeom>
                          <a:ln w="0" cap="flat" cmpd="sng">
                            <a:solidFill>
                              <a:srgbClr val="EE2D29"/>
                            </a:solidFill>
                            <a:prstDash val="solid"/>
                            <a:headEnd type="none" w="med" len="med"/>
                            <a:tailEnd type="none" w="med" len="med"/>
                          </a:ln>
                        </wps:spPr>
                        <wps:bodyPr/>
                      </wps:wsp>
                      <wps:wsp>
                        <wps:cNvPr id="8887" name="直线 9489"/>
                        <wps:cNvCnPr/>
                        <wps:spPr>
                          <a:xfrm flipV="1">
                            <a:off x="5626" y="1381"/>
                            <a:ext cx="0" cy="96"/>
                          </a:xfrm>
                          <a:prstGeom prst="line">
                            <a:avLst/>
                          </a:prstGeom>
                          <a:ln w="0" cap="flat" cmpd="sng">
                            <a:solidFill>
                              <a:srgbClr val="EE2D29"/>
                            </a:solidFill>
                            <a:prstDash val="solid"/>
                            <a:headEnd type="none" w="med" len="med"/>
                            <a:tailEnd type="none" w="med" len="med"/>
                          </a:ln>
                        </wps:spPr>
                        <wps:bodyPr/>
                      </wps:wsp>
                      <wps:wsp>
                        <wps:cNvPr id="8888" name="直线 9490"/>
                        <wps:cNvCnPr/>
                        <wps:spPr>
                          <a:xfrm flipV="1">
                            <a:off x="5626" y="1235"/>
                            <a:ext cx="0" cy="97"/>
                          </a:xfrm>
                          <a:prstGeom prst="line">
                            <a:avLst/>
                          </a:prstGeom>
                          <a:ln w="0" cap="flat" cmpd="sng">
                            <a:solidFill>
                              <a:srgbClr val="EE2D29"/>
                            </a:solidFill>
                            <a:prstDash val="solid"/>
                            <a:headEnd type="none" w="med" len="med"/>
                            <a:tailEnd type="none" w="med" len="med"/>
                          </a:ln>
                        </wps:spPr>
                        <wps:bodyPr/>
                      </wps:wsp>
                      <wps:wsp>
                        <wps:cNvPr id="8889" name="直线 9491"/>
                        <wps:cNvCnPr/>
                        <wps:spPr>
                          <a:xfrm flipV="1">
                            <a:off x="5626" y="2284"/>
                            <a:ext cx="0" cy="97"/>
                          </a:xfrm>
                          <a:prstGeom prst="line">
                            <a:avLst/>
                          </a:prstGeom>
                          <a:ln w="0" cap="flat" cmpd="sng">
                            <a:solidFill>
                              <a:srgbClr val="EE2D29"/>
                            </a:solidFill>
                            <a:prstDash val="solid"/>
                            <a:headEnd type="none" w="med" len="med"/>
                            <a:tailEnd type="none" w="med" len="med"/>
                          </a:ln>
                        </wps:spPr>
                        <wps:bodyPr/>
                      </wps:wsp>
                      <wps:wsp>
                        <wps:cNvPr id="8890" name="直线 9492"/>
                        <wps:cNvCnPr/>
                        <wps:spPr>
                          <a:xfrm flipV="1">
                            <a:off x="5626" y="2139"/>
                            <a:ext cx="0" cy="97"/>
                          </a:xfrm>
                          <a:prstGeom prst="line">
                            <a:avLst/>
                          </a:prstGeom>
                          <a:ln w="0" cap="flat" cmpd="sng">
                            <a:solidFill>
                              <a:srgbClr val="EE2D29"/>
                            </a:solidFill>
                            <a:prstDash val="solid"/>
                            <a:headEnd type="none" w="med" len="med"/>
                            <a:tailEnd type="none" w="med" len="med"/>
                          </a:ln>
                        </wps:spPr>
                        <wps:bodyPr/>
                      </wps:wsp>
                      <wps:wsp>
                        <wps:cNvPr id="8891" name="直线 9493"/>
                        <wps:cNvCnPr/>
                        <wps:spPr>
                          <a:xfrm flipV="1">
                            <a:off x="5626" y="1993"/>
                            <a:ext cx="0" cy="97"/>
                          </a:xfrm>
                          <a:prstGeom prst="line">
                            <a:avLst/>
                          </a:prstGeom>
                          <a:ln w="0" cap="flat" cmpd="sng">
                            <a:solidFill>
                              <a:srgbClr val="EE2D29"/>
                            </a:solidFill>
                            <a:prstDash val="solid"/>
                            <a:headEnd type="none" w="med" len="med"/>
                            <a:tailEnd type="none" w="med" len="med"/>
                          </a:ln>
                        </wps:spPr>
                        <wps:bodyPr/>
                      </wps:wsp>
                      <wps:wsp>
                        <wps:cNvPr id="8892" name="直线 9494"/>
                        <wps:cNvCnPr/>
                        <wps:spPr>
                          <a:xfrm flipV="1">
                            <a:off x="6185" y="3656"/>
                            <a:ext cx="0" cy="97"/>
                          </a:xfrm>
                          <a:prstGeom prst="line">
                            <a:avLst/>
                          </a:prstGeom>
                          <a:ln w="0" cap="flat" cmpd="sng">
                            <a:solidFill>
                              <a:srgbClr val="EE2D29"/>
                            </a:solidFill>
                            <a:prstDash val="solid"/>
                            <a:headEnd type="none" w="med" len="med"/>
                            <a:tailEnd type="none" w="med" len="med"/>
                          </a:ln>
                        </wps:spPr>
                        <wps:bodyPr/>
                      </wps:wsp>
                      <wps:wsp>
                        <wps:cNvPr id="8893" name="直线 9495"/>
                        <wps:cNvCnPr/>
                        <wps:spPr>
                          <a:xfrm flipV="1">
                            <a:off x="6185" y="3511"/>
                            <a:ext cx="0" cy="97"/>
                          </a:xfrm>
                          <a:prstGeom prst="line">
                            <a:avLst/>
                          </a:prstGeom>
                          <a:ln w="0" cap="flat" cmpd="sng">
                            <a:solidFill>
                              <a:srgbClr val="EE2D29"/>
                            </a:solidFill>
                            <a:prstDash val="solid"/>
                            <a:headEnd type="none" w="med" len="med"/>
                            <a:tailEnd type="none" w="med" len="med"/>
                          </a:ln>
                        </wps:spPr>
                        <wps:bodyPr/>
                      </wps:wsp>
                      <wps:wsp>
                        <wps:cNvPr id="8894" name="直线 9496"/>
                        <wps:cNvCnPr/>
                        <wps:spPr>
                          <a:xfrm flipV="1">
                            <a:off x="6185" y="3365"/>
                            <a:ext cx="0" cy="97"/>
                          </a:xfrm>
                          <a:prstGeom prst="line">
                            <a:avLst/>
                          </a:prstGeom>
                          <a:ln w="0" cap="flat" cmpd="sng">
                            <a:solidFill>
                              <a:srgbClr val="EE2D29"/>
                            </a:solidFill>
                            <a:prstDash val="solid"/>
                            <a:headEnd type="none" w="med" len="med"/>
                            <a:tailEnd type="none" w="med" len="med"/>
                          </a:ln>
                        </wps:spPr>
                        <wps:bodyPr/>
                      </wps:wsp>
                      <wps:wsp>
                        <wps:cNvPr id="8895" name="直线 9497"/>
                        <wps:cNvCnPr/>
                        <wps:spPr>
                          <a:xfrm flipV="1">
                            <a:off x="6185" y="3220"/>
                            <a:ext cx="0" cy="97"/>
                          </a:xfrm>
                          <a:prstGeom prst="line">
                            <a:avLst/>
                          </a:prstGeom>
                          <a:ln w="0" cap="flat" cmpd="sng">
                            <a:solidFill>
                              <a:srgbClr val="EE2D29"/>
                            </a:solidFill>
                            <a:prstDash val="solid"/>
                            <a:headEnd type="none" w="med" len="med"/>
                            <a:tailEnd type="none" w="med" len="med"/>
                          </a:ln>
                        </wps:spPr>
                        <wps:bodyPr/>
                      </wps:wsp>
                      <wps:wsp>
                        <wps:cNvPr id="8896" name="直线 9498"/>
                        <wps:cNvCnPr/>
                        <wps:spPr>
                          <a:xfrm flipV="1">
                            <a:off x="6185" y="3074"/>
                            <a:ext cx="0" cy="97"/>
                          </a:xfrm>
                          <a:prstGeom prst="line">
                            <a:avLst/>
                          </a:prstGeom>
                          <a:ln w="0" cap="flat" cmpd="sng">
                            <a:solidFill>
                              <a:srgbClr val="EE2D29"/>
                            </a:solidFill>
                            <a:prstDash val="solid"/>
                            <a:headEnd type="none" w="med" len="med"/>
                            <a:tailEnd type="none" w="med" len="med"/>
                          </a:ln>
                        </wps:spPr>
                        <wps:bodyPr/>
                      </wps:wsp>
                      <wps:wsp>
                        <wps:cNvPr id="8897" name="直线 9499"/>
                        <wps:cNvCnPr/>
                        <wps:spPr>
                          <a:xfrm flipV="1">
                            <a:off x="6185" y="2929"/>
                            <a:ext cx="0" cy="97"/>
                          </a:xfrm>
                          <a:prstGeom prst="line">
                            <a:avLst/>
                          </a:prstGeom>
                          <a:ln w="0" cap="flat" cmpd="sng">
                            <a:solidFill>
                              <a:srgbClr val="EE2D29"/>
                            </a:solidFill>
                            <a:prstDash val="solid"/>
                            <a:headEnd type="none" w="med" len="med"/>
                            <a:tailEnd type="none" w="med" len="med"/>
                          </a:ln>
                        </wps:spPr>
                        <wps:bodyPr/>
                      </wps:wsp>
                      <wps:wsp>
                        <wps:cNvPr id="8898" name="直线 9500"/>
                        <wps:cNvCnPr/>
                        <wps:spPr>
                          <a:xfrm flipV="1">
                            <a:off x="6185" y="3812"/>
                            <a:ext cx="0" cy="94"/>
                          </a:xfrm>
                          <a:prstGeom prst="line">
                            <a:avLst/>
                          </a:prstGeom>
                          <a:ln w="0" cap="flat" cmpd="sng">
                            <a:solidFill>
                              <a:srgbClr val="EE2D29"/>
                            </a:solidFill>
                            <a:prstDash val="solid"/>
                            <a:headEnd type="none" w="med" len="med"/>
                            <a:tailEnd type="none" w="med" len="med"/>
                          </a:ln>
                        </wps:spPr>
                        <wps:bodyPr/>
                      </wps:wsp>
                      <wps:wsp>
                        <wps:cNvPr id="8899" name="直线 9501"/>
                        <wps:cNvCnPr/>
                        <wps:spPr>
                          <a:xfrm flipV="1">
                            <a:off x="7887" y="1630"/>
                            <a:ext cx="0" cy="97"/>
                          </a:xfrm>
                          <a:prstGeom prst="line">
                            <a:avLst/>
                          </a:prstGeom>
                          <a:ln w="0" cap="flat" cmpd="sng">
                            <a:solidFill>
                              <a:srgbClr val="EE2D29"/>
                            </a:solidFill>
                            <a:prstDash val="solid"/>
                            <a:headEnd type="none" w="med" len="med"/>
                            <a:tailEnd type="none" w="med" len="med"/>
                          </a:ln>
                        </wps:spPr>
                        <wps:bodyPr/>
                      </wps:wsp>
                      <wps:wsp>
                        <wps:cNvPr id="8900" name="直线 9502"/>
                        <wps:cNvCnPr/>
                        <wps:spPr>
                          <a:xfrm flipV="1">
                            <a:off x="7887" y="1485"/>
                            <a:ext cx="0" cy="97"/>
                          </a:xfrm>
                          <a:prstGeom prst="line">
                            <a:avLst/>
                          </a:prstGeom>
                          <a:ln w="0" cap="flat" cmpd="sng">
                            <a:solidFill>
                              <a:srgbClr val="EE2D29"/>
                            </a:solidFill>
                            <a:prstDash val="solid"/>
                            <a:headEnd type="none" w="med" len="med"/>
                            <a:tailEnd type="none" w="med" len="med"/>
                          </a:ln>
                        </wps:spPr>
                        <wps:bodyPr/>
                      </wps:wsp>
                      <wps:wsp>
                        <wps:cNvPr id="8901" name="直线 9503"/>
                        <wps:cNvCnPr/>
                        <wps:spPr>
                          <a:xfrm flipV="1">
                            <a:off x="7887" y="1339"/>
                            <a:ext cx="0" cy="97"/>
                          </a:xfrm>
                          <a:prstGeom prst="line">
                            <a:avLst/>
                          </a:prstGeom>
                          <a:ln w="0" cap="flat" cmpd="sng">
                            <a:solidFill>
                              <a:srgbClr val="EE2D29"/>
                            </a:solidFill>
                            <a:prstDash val="solid"/>
                            <a:headEnd type="none" w="med" len="med"/>
                            <a:tailEnd type="none" w="med" len="med"/>
                          </a:ln>
                        </wps:spPr>
                        <wps:bodyPr/>
                      </wps:wsp>
                      <wps:wsp>
                        <wps:cNvPr id="8902" name="直线 9504"/>
                        <wps:cNvCnPr/>
                        <wps:spPr>
                          <a:xfrm flipV="1">
                            <a:off x="7887" y="1194"/>
                            <a:ext cx="0" cy="96"/>
                          </a:xfrm>
                          <a:prstGeom prst="line">
                            <a:avLst/>
                          </a:prstGeom>
                          <a:ln w="0" cap="flat" cmpd="sng">
                            <a:solidFill>
                              <a:srgbClr val="EE2D29"/>
                            </a:solidFill>
                            <a:prstDash val="solid"/>
                            <a:headEnd type="none" w="med" len="med"/>
                            <a:tailEnd type="none" w="med" len="med"/>
                          </a:ln>
                        </wps:spPr>
                        <wps:bodyPr/>
                      </wps:wsp>
                      <wps:wsp>
                        <wps:cNvPr id="8903" name="直线 9505"/>
                        <wps:cNvCnPr/>
                        <wps:spPr>
                          <a:xfrm flipV="1">
                            <a:off x="7887" y="1048"/>
                            <a:ext cx="0" cy="97"/>
                          </a:xfrm>
                          <a:prstGeom prst="line">
                            <a:avLst/>
                          </a:prstGeom>
                          <a:ln w="0" cap="flat" cmpd="sng">
                            <a:solidFill>
                              <a:srgbClr val="EE2D29"/>
                            </a:solidFill>
                            <a:prstDash val="solid"/>
                            <a:headEnd type="none" w="med" len="med"/>
                            <a:tailEnd type="none" w="med" len="med"/>
                          </a:ln>
                        </wps:spPr>
                        <wps:bodyPr/>
                      </wps:wsp>
                      <wps:wsp>
                        <wps:cNvPr id="8904" name="直线 9506"/>
                        <wps:cNvCnPr/>
                        <wps:spPr>
                          <a:xfrm flipV="1">
                            <a:off x="7887" y="902"/>
                            <a:ext cx="0" cy="98"/>
                          </a:xfrm>
                          <a:prstGeom prst="line">
                            <a:avLst/>
                          </a:prstGeom>
                          <a:ln w="0" cap="flat" cmpd="sng">
                            <a:solidFill>
                              <a:srgbClr val="EE2D29"/>
                            </a:solidFill>
                            <a:prstDash val="solid"/>
                            <a:headEnd type="none" w="med" len="med"/>
                            <a:tailEnd type="none" w="med" len="med"/>
                          </a:ln>
                        </wps:spPr>
                        <wps:bodyPr/>
                      </wps:wsp>
                      <wps:wsp>
                        <wps:cNvPr id="8905" name="直线 9507"/>
                        <wps:cNvCnPr/>
                        <wps:spPr>
                          <a:xfrm flipV="1">
                            <a:off x="7887" y="757"/>
                            <a:ext cx="0" cy="97"/>
                          </a:xfrm>
                          <a:prstGeom prst="line">
                            <a:avLst/>
                          </a:prstGeom>
                          <a:ln w="0" cap="flat" cmpd="sng">
                            <a:solidFill>
                              <a:srgbClr val="EE2D29"/>
                            </a:solidFill>
                            <a:prstDash val="solid"/>
                            <a:headEnd type="none" w="med" len="med"/>
                            <a:tailEnd type="none" w="med" len="med"/>
                          </a:ln>
                        </wps:spPr>
                        <wps:bodyPr/>
                      </wps:wsp>
                      <wps:wsp>
                        <wps:cNvPr id="8906" name="直线 9508"/>
                        <wps:cNvCnPr/>
                        <wps:spPr>
                          <a:xfrm flipV="1">
                            <a:off x="7887" y="611"/>
                            <a:ext cx="0" cy="97"/>
                          </a:xfrm>
                          <a:prstGeom prst="line">
                            <a:avLst/>
                          </a:prstGeom>
                          <a:ln w="0" cap="flat" cmpd="sng">
                            <a:solidFill>
                              <a:srgbClr val="EE2D29"/>
                            </a:solidFill>
                            <a:prstDash val="solid"/>
                            <a:headEnd type="none" w="med" len="med"/>
                            <a:tailEnd type="none" w="med" len="med"/>
                          </a:ln>
                        </wps:spPr>
                        <wps:bodyPr/>
                      </wps:wsp>
                      <wps:wsp>
                        <wps:cNvPr id="8907" name="直线 9509"/>
                        <wps:cNvCnPr/>
                        <wps:spPr>
                          <a:xfrm flipV="1">
                            <a:off x="7887" y="466"/>
                            <a:ext cx="0" cy="97"/>
                          </a:xfrm>
                          <a:prstGeom prst="line">
                            <a:avLst/>
                          </a:prstGeom>
                          <a:ln w="0" cap="flat" cmpd="sng">
                            <a:solidFill>
                              <a:srgbClr val="EE2D29"/>
                            </a:solidFill>
                            <a:prstDash val="solid"/>
                            <a:headEnd type="none" w="med" len="med"/>
                            <a:tailEnd type="none" w="med" len="med"/>
                          </a:ln>
                        </wps:spPr>
                        <wps:bodyPr/>
                      </wps:wsp>
                      <wps:wsp>
                        <wps:cNvPr id="8908" name="直线 9510"/>
                        <wps:cNvCnPr/>
                        <wps:spPr>
                          <a:xfrm flipV="1">
                            <a:off x="7887" y="320"/>
                            <a:ext cx="0" cy="97"/>
                          </a:xfrm>
                          <a:prstGeom prst="line">
                            <a:avLst/>
                          </a:prstGeom>
                          <a:ln w="0" cap="flat" cmpd="sng">
                            <a:solidFill>
                              <a:srgbClr val="EE2D29"/>
                            </a:solidFill>
                            <a:prstDash val="solid"/>
                            <a:headEnd type="none" w="med" len="med"/>
                            <a:tailEnd type="none" w="med" len="med"/>
                          </a:ln>
                        </wps:spPr>
                        <wps:bodyPr/>
                      </wps:wsp>
                      <wps:wsp>
                        <wps:cNvPr id="8909" name="直线 9511"/>
                        <wps:cNvCnPr/>
                        <wps:spPr>
                          <a:xfrm flipV="1">
                            <a:off x="7887" y="2815"/>
                            <a:ext cx="0" cy="97"/>
                          </a:xfrm>
                          <a:prstGeom prst="line">
                            <a:avLst/>
                          </a:prstGeom>
                          <a:ln w="0" cap="flat" cmpd="sng">
                            <a:solidFill>
                              <a:srgbClr val="EE2D29"/>
                            </a:solidFill>
                            <a:prstDash val="solid"/>
                            <a:headEnd type="none" w="med" len="med"/>
                            <a:tailEnd type="none" w="med" len="med"/>
                          </a:ln>
                        </wps:spPr>
                        <wps:bodyPr/>
                      </wps:wsp>
                      <wps:wsp>
                        <wps:cNvPr id="8910" name="直线 9512"/>
                        <wps:cNvCnPr/>
                        <wps:spPr>
                          <a:xfrm flipV="1">
                            <a:off x="7887" y="2669"/>
                            <a:ext cx="0" cy="97"/>
                          </a:xfrm>
                          <a:prstGeom prst="line">
                            <a:avLst/>
                          </a:prstGeom>
                          <a:ln w="0" cap="flat" cmpd="sng">
                            <a:solidFill>
                              <a:srgbClr val="EE2D29"/>
                            </a:solidFill>
                            <a:prstDash val="solid"/>
                            <a:headEnd type="none" w="med" len="med"/>
                            <a:tailEnd type="none" w="med" len="med"/>
                          </a:ln>
                        </wps:spPr>
                        <wps:bodyPr/>
                      </wps:wsp>
                      <wps:wsp>
                        <wps:cNvPr id="8911" name="直线 9513"/>
                        <wps:cNvCnPr/>
                        <wps:spPr>
                          <a:xfrm flipV="1">
                            <a:off x="7887" y="2524"/>
                            <a:ext cx="0" cy="97"/>
                          </a:xfrm>
                          <a:prstGeom prst="line">
                            <a:avLst/>
                          </a:prstGeom>
                          <a:ln w="0" cap="flat" cmpd="sng">
                            <a:solidFill>
                              <a:srgbClr val="EE2D29"/>
                            </a:solidFill>
                            <a:prstDash val="solid"/>
                            <a:headEnd type="none" w="med" len="med"/>
                            <a:tailEnd type="none" w="med" len="med"/>
                          </a:ln>
                        </wps:spPr>
                        <wps:bodyPr/>
                      </wps:wsp>
                      <wps:wsp>
                        <wps:cNvPr id="8912" name="直线 9514"/>
                        <wps:cNvCnPr/>
                        <wps:spPr>
                          <a:xfrm flipV="1">
                            <a:off x="7887" y="2378"/>
                            <a:ext cx="0" cy="97"/>
                          </a:xfrm>
                          <a:prstGeom prst="line">
                            <a:avLst/>
                          </a:prstGeom>
                          <a:ln w="0" cap="flat" cmpd="sng">
                            <a:solidFill>
                              <a:srgbClr val="EE2D29"/>
                            </a:solidFill>
                            <a:prstDash val="solid"/>
                            <a:headEnd type="none" w="med" len="med"/>
                            <a:tailEnd type="none" w="med" len="med"/>
                          </a:ln>
                        </wps:spPr>
                        <wps:bodyPr/>
                      </wps:wsp>
                      <wps:wsp>
                        <wps:cNvPr id="8913" name="直线 9515"/>
                        <wps:cNvCnPr/>
                        <wps:spPr>
                          <a:xfrm flipV="1">
                            <a:off x="7887" y="2233"/>
                            <a:ext cx="0" cy="97"/>
                          </a:xfrm>
                          <a:prstGeom prst="line">
                            <a:avLst/>
                          </a:prstGeom>
                          <a:ln w="0" cap="flat" cmpd="sng">
                            <a:solidFill>
                              <a:srgbClr val="EE2D29"/>
                            </a:solidFill>
                            <a:prstDash val="solid"/>
                            <a:headEnd type="none" w="med" len="med"/>
                            <a:tailEnd type="none" w="med" len="med"/>
                          </a:ln>
                        </wps:spPr>
                        <wps:bodyPr/>
                      </wps:wsp>
                      <wps:wsp>
                        <wps:cNvPr id="8914" name="直线 9516"/>
                        <wps:cNvCnPr/>
                        <wps:spPr>
                          <a:xfrm flipV="1">
                            <a:off x="7887" y="2087"/>
                            <a:ext cx="0" cy="97"/>
                          </a:xfrm>
                          <a:prstGeom prst="line">
                            <a:avLst/>
                          </a:prstGeom>
                          <a:ln w="0" cap="flat" cmpd="sng">
                            <a:solidFill>
                              <a:srgbClr val="EE2D29"/>
                            </a:solidFill>
                            <a:prstDash val="solid"/>
                            <a:headEnd type="none" w="med" len="med"/>
                            <a:tailEnd type="none" w="med" len="med"/>
                          </a:ln>
                        </wps:spPr>
                        <wps:bodyPr/>
                      </wps:wsp>
                      <wps:wsp>
                        <wps:cNvPr id="8915" name="直线 9517"/>
                        <wps:cNvCnPr/>
                        <wps:spPr>
                          <a:xfrm flipV="1">
                            <a:off x="7887" y="1942"/>
                            <a:ext cx="0" cy="97"/>
                          </a:xfrm>
                          <a:prstGeom prst="line">
                            <a:avLst/>
                          </a:prstGeom>
                          <a:ln w="0" cap="flat" cmpd="sng">
                            <a:solidFill>
                              <a:srgbClr val="EE2D29"/>
                            </a:solidFill>
                            <a:prstDash val="solid"/>
                            <a:headEnd type="none" w="med" len="med"/>
                            <a:tailEnd type="none" w="med" len="med"/>
                          </a:ln>
                        </wps:spPr>
                        <wps:bodyPr/>
                      </wps:wsp>
                      <wps:wsp>
                        <wps:cNvPr id="8916" name="直线 9518"/>
                        <wps:cNvCnPr/>
                        <wps:spPr>
                          <a:xfrm flipV="1">
                            <a:off x="7887" y="1796"/>
                            <a:ext cx="0" cy="97"/>
                          </a:xfrm>
                          <a:prstGeom prst="line">
                            <a:avLst/>
                          </a:prstGeom>
                          <a:ln w="0" cap="flat" cmpd="sng">
                            <a:solidFill>
                              <a:srgbClr val="EE2D29"/>
                            </a:solidFill>
                            <a:prstDash val="solid"/>
                            <a:headEnd type="none" w="med" len="med"/>
                            <a:tailEnd type="none" w="med" len="med"/>
                          </a:ln>
                        </wps:spPr>
                        <wps:bodyPr/>
                      </wps:wsp>
                      <wps:wsp>
                        <wps:cNvPr id="8917" name="直线 9519"/>
                        <wps:cNvCnPr/>
                        <wps:spPr>
                          <a:xfrm flipV="1">
                            <a:off x="7887" y="3112"/>
                            <a:ext cx="0" cy="94"/>
                          </a:xfrm>
                          <a:prstGeom prst="line">
                            <a:avLst/>
                          </a:prstGeom>
                          <a:ln w="0" cap="flat" cmpd="sng">
                            <a:solidFill>
                              <a:srgbClr val="EE2D29"/>
                            </a:solidFill>
                            <a:prstDash val="solid"/>
                            <a:headEnd type="none" w="med" len="med"/>
                            <a:tailEnd type="none" w="med" len="med"/>
                          </a:ln>
                        </wps:spPr>
                        <wps:bodyPr/>
                      </wps:wsp>
                      <wps:wsp>
                        <wps:cNvPr id="8918" name="直线 9520"/>
                        <wps:cNvCnPr/>
                        <wps:spPr>
                          <a:xfrm flipV="1">
                            <a:off x="7887" y="2970"/>
                            <a:ext cx="0" cy="95"/>
                          </a:xfrm>
                          <a:prstGeom prst="line">
                            <a:avLst/>
                          </a:prstGeom>
                          <a:ln w="0" cap="flat" cmpd="sng">
                            <a:solidFill>
                              <a:srgbClr val="EE2D29"/>
                            </a:solidFill>
                            <a:prstDash val="solid"/>
                            <a:headEnd type="none" w="med" len="med"/>
                            <a:tailEnd type="none" w="med" len="med"/>
                          </a:ln>
                        </wps:spPr>
                        <wps:bodyPr/>
                      </wps:wsp>
                      <wps:wsp>
                        <wps:cNvPr id="8919" name="直线 9521"/>
                        <wps:cNvCnPr/>
                        <wps:spPr>
                          <a:xfrm flipV="1">
                            <a:off x="7886" y="3273"/>
                            <a:ext cx="0" cy="228"/>
                          </a:xfrm>
                          <a:prstGeom prst="line">
                            <a:avLst/>
                          </a:prstGeom>
                          <a:ln w="985" cap="flat" cmpd="sng">
                            <a:solidFill>
                              <a:srgbClr val="EE2D29"/>
                            </a:solidFill>
                            <a:prstDash val="solid"/>
                            <a:headEnd type="none" w="med" len="med"/>
                            <a:tailEnd type="none" w="med" len="med"/>
                          </a:ln>
                        </wps:spPr>
                        <wps:bodyPr/>
                      </wps:wsp>
                      <wps:wsp>
                        <wps:cNvPr id="8920" name="直线 9522"/>
                        <wps:cNvCnPr/>
                        <wps:spPr>
                          <a:xfrm flipV="1">
                            <a:off x="8458" y="2467"/>
                            <a:ext cx="0" cy="97"/>
                          </a:xfrm>
                          <a:prstGeom prst="line">
                            <a:avLst/>
                          </a:prstGeom>
                          <a:ln w="0" cap="flat" cmpd="sng">
                            <a:solidFill>
                              <a:srgbClr val="EE2D29"/>
                            </a:solidFill>
                            <a:prstDash val="solid"/>
                            <a:headEnd type="none" w="med" len="med"/>
                            <a:tailEnd type="none" w="med" len="med"/>
                          </a:ln>
                        </wps:spPr>
                        <wps:bodyPr/>
                      </wps:wsp>
                      <wps:wsp>
                        <wps:cNvPr id="8921" name="直线 9523"/>
                        <wps:cNvCnPr/>
                        <wps:spPr>
                          <a:xfrm flipV="1">
                            <a:off x="8458" y="2321"/>
                            <a:ext cx="0" cy="97"/>
                          </a:xfrm>
                          <a:prstGeom prst="line">
                            <a:avLst/>
                          </a:prstGeom>
                          <a:ln w="0" cap="flat" cmpd="sng">
                            <a:solidFill>
                              <a:srgbClr val="EE2D29"/>
                            </a:solidFill>
                            <a:prstDash val="solid"/>
                            <a:headEnd type="none" w="med" len="med"/>
                            <a:tailEnd type="none" w="med" len="med"/>
                          </a:ln>
                        </wps:spPr>
                        <wps:bodyPr/>
                      </wps:wsp>
                      <wps:wsp>
                        <wps:cNvPr id="8922" name="直线 9524"/>
                        <wps:cNvCnPr/>
                        <wps:spPr>
                          <a:xfrm flipV="1">
                            <a:off x="8458" y="2176"/>
                            <a:ext cx="0" cy="97"/>
                          </a:xfrm>
                          <a:prstGeom prst="line">
                            <a:avLst/>
                          </a:prstGeom>
                          <a:ln w="0" cap="flat" cmpd="sng">
                            <a:solidFill>
                              <a:srgbClr val="EE2D29"/>
                            </a:solidFill>
                            <a:prstDash val="solid"/>
                            <a:headEnd type="none" w="med" len="med"/>
                            <a:tailEnd type="none" w="med" len="med"/>
                          </a:ln>
                        </wps:spPr>
                        <wps:bodyPr/>
                      </wps:wsp>
                      <wps:wsp>
                        <wps:cNvPr id="8923" name="直线 9525"/>
                        <wps:cNvCnPr/>
                        <wps:spPr>
                          <a:xfrm flipV="1">
                            <a:off x="8458" y="2030"/>
                            <a:ext cx="0" cy="97"/>
                          </a:xfrm>
                          <a:prstGeom prst="line">
                            <a:avLst/>
                          </a:prstGeom>
                          <a:ln w="0" cap="flat" cmpd="sng">
                            <a:solidFill>
                              <a:srgbClr val="EE2D29"/>
                            </a:solidFill>
                            <a:prstDash val="solid"/>
                            <a:headEnd type="none" w="med" len="med"/>
                            <a:tailEnd type="none" w="med" len="med"/>
                          </a:ln>
                        </wps:spPr>
                        <wps:bodyPr/>
                      </wps:wsp>
                      <wps:wsp>
                        <wps:cNvPr id="8924" name="直线 9526"/>
                        <wps:cNvCnPr/>
                        <wps:spPr>
                          <a:xfrm flipV="1">
                            <a:off x="8458" y="1303"/>
                            <a:ext cx="0" cy="97"/>
                          </a:xfrm>
                          <a:prstGeom prst="line">
                            <a:avLst/>
                          </a:prstGeom>
                          <a:ln w="0" cap="flat" cmpd="sng">
                            <a:solidFill>
                              <a:srgbClr val="EE2D29"/>
                            </a:solidFill>
                            <a:prstDash val="solid"/>
                            <a:headEnd type="none" w="med" len="med"/>
                            <a:tailEnd type="none" w="med" len="med"/>
                          </a:ln>
                        </wps:spPr>
                        <wps:bodyPr/>
                      </wps:wsp>
                      <wps:wsp>
                        <wps:cNvPr id="8925" name="直线 9527"/>
                        <wps:cNvCnPr/>
                        <wps:spPr>
                          <a:xfrm flipV="1">
                            <a:off x="8458" y="1157"/>
                            <a:ext cx="0" cy="97"/>
                          </a:xfrm>
                          <a:prstGeom prst="line">
                            <a:avLst/>
                          </a:prstGeom>
                          <a:ln w="0" cap="flat" cmpd="sng">
                            <a:solidFill>
                              <a:srgbClr val="EE2D29"/>
                            </a:solidFill>
                            <a:prstDash val="solid"/>
                            <a:headEnd type="none" w="med" len="med"/>
                            <a:tailEnd type="none" w="med" len="med"/>
                          </a:ln>
                        </wps:spPr>
                        <wps:bodyPr/>
                      </wps:wsp>
                      <wps:wsp>
                        <wps:cNvPr id="8926" name="直线 9528"/>
                        <wps:cNvCnPr/>
                        <wps:spPr>
                          <a:xfrm flipV="1">
                            <a:off x="8458" y="3652"/>
                            <a:ext cx="0" cy="97"/>
                          </a:xfrm>
                          <a:prstGeom prst="line">
                            <a:avLst/>
                          </a:prstGeom>
                          <a:ln w="0" cap="flat" cmpd="sng">
                            <a:solidFill>
                              <a:srgbClr val="EE2D29"/>
                            </a:solidFill>
                            <a:prstDash val="solid"/>
                            <a:headEnd type="none" w="med" len="med"/>
                            <a:tailEnd type="none" w="med" len="med"/>
                          </a:ln>
                        </wps:spPr>
                        <wps:bodyPr/>
                      </wps:wsp>
                      <wps:wsp>
                        <wps:cNvPr id="8927" name="直线 9529"/>
                        <wps:cNvCnPr/>
                        <wps:spPr>
                          <a:xfrm flipV="1">
                            <a:off x="8458" y="3506"/>
                            <a:ext cx="0" cy="97"/>
                          </a:xfrm>
                          <a:prstGeom prst="line">
                            <a:avLst/>
                          </a:prstGeom>
                          <a:ln w="0" cap="flat" cmpd="sng">
                            <a:solidFill>
                              <a:srgbClr val="EE2D29"/>
                            </a:solidFill>
                            <a:prstDash val="solid"/>
                            <a:headEnd type="none" w="med" len="med"/>
                            <a:tailEnd type="none" w="med" len="med"/>
                          </a:ln>
                        </wps:spPr>
                        <wps:bodyPr/>
                      </wps:wsp>
                      <wps:wsp>
                        <wps:cNvPr id="8928" name="直线 9530"/>
                        <wps:cNvCnPr/>
                        <wps:spPr>
                          <a:xfrm flipV="1">
                            <a:off x="8458" y="3361"/>
                            <a:ext cx="0" cy="97"/>
                          </a:xfrm>
                          <a:prstGeom prst="line">
                            <a:avLst/>
                          </a:prstGeom>
                          <a:ln w="0" cap="flat" cmpd="sng">
                            <a:solidFill>
                              <a:srgbClr val="EE2D29"/>
                            </a:solidFill>
                            <a:prstDash val="solid"/>
                            <a:headEnd type="none" w="med" len="med"/>
                            <a:tailEnd type="none" w="med" len="med"/>
                          </a:ln>
                        </wps:spPr>
                        <wps:bodyPr/>
                      </wps:wsp>
                      <wps:wsp>
                        <wps:cNvPr id="8929" name="直线 9531"/>
                        <wps:cNvCnPr/>
                        <wps:spPr>
                          <a:xfrm flipV="1">
                            <a:off x="8458" y="3215"/>
                            <a:ext cx="0" cy="97"/>
                          </a:xfrm>
                          <a:prstGeom prst="line">
                            <a:avLst/>
                          </a:prstGeom>
                          <a:ln w="0" cap="flat" cmpd="sng">
                            <a:solidFill>
                              <a:srgbClr val="EE2D29"/>
                            </a:solidFill>
                            <a:prstDash val="solid"/>
                            <a:headEnd type="none" w="med" len="med"/>
                            <a:tailEnd type="none" w="med" len="med"/>
                          </a:ln>
                        </wps:spPr>
                        <wps:bodyPr/>
                      </wps:wsp>
                      <wps:wsp>
                        <wps:cNvPr id="8930" name="直线 9532"/>
                        <wps:cNvCnPr/>
                        <wps:spPr>
                          <a:xfrm flipV="1">
                            <a:off x="8458" y="3069"/>
                            <a:ext cx="0" cy="98"/>
                          </a:xfrm>
                          <a:prstGeom prst="line">
                            <a:avLst/>
                          </a:prstGeom>
                          <a:ln w="0" cap="flat" cmpd="sng">
                            <a:solidFill>
                              <a:srgbClr val="EE2D29"/>
                            </a:solidFill>
                            <a:prstDash val="solid"/>
                            <a:headEnd type="none" w="med" len="med"/>
                            <a:tailEnd type="none" w="med" len="med"/>
                          </a:ln>
                        </wps:spPr>
                        <wps:bodyPr/>
                      </wps:wsp>
                      <wps:wsp>
                        <wps:cNvPr id="8931" name="直线 9533"/>
                        <wps:cNvCnPr/>
                        <wps:spPr>
                          <a:xfrm flipV="1">
                            <a:off x="8458" y="2924"/>
                            <a:ext cx="0" cy="97"/>
                          </a:xfrm>
                          <a:prstGeom prst="line">
                            <a:avLst/>
                          </a:prstGeom>
                          <a:ln w="0" cap="flat" cmpd="sng">
                            <a:solidFill>
                              <a:srgbClr val="EE2D29"/>
                            </a:solidFill>
                            <a:prstDash val="solid"/>
                            <a:headEnd type="none" w="med" len="med"/>
                            <a:tailEnd type="none" w="med" len="med"/>
                          </a:ln>
                        </wps:spPr>
                        <wps:bodyPr/>
                      </wps:wsp>
                      <wps:wsp>
                        <wps:cNvPr id="8932" name="直线 9534"/>
                        <wps:cNvCnPr/>
                        <wps:spPr>
                          <a:xfrm flipV="1">
                            <a:off x="8458" y="2779"/>
                            <a:ext cx="0" cy="97"/>
                          </a:xfrm>
                          <a:prstGeom prst="line">
                            <a:avLst/>
                          </a:prstGeom>
                          <a:ln w="0" cap="flat" cmpd="sng">
                            <a:solidFill>
                              <a:srgbClr val="EE2D29"/>
                            </a:solidFill>
                            <a:prstDash val="solid"/>
                            <a:headEnd type="none" w="med" len="med"/>
                            <a:tailEnd type="none" w="med" len="med"/>
                          </a:ln>
                        </wps:spPr>
                        <wps:bodyPr/>
                      </wps:wsp>
                      <wps:wsp>
                        <wps:cNvPr id="8933" name="直线 9535"/>
                        <wps:cNvCnPr/>
                        <wps:spPr>
                          <a:xfrm flipV="1">
                            <a:off x="8458" y="2633"/>
                            <a:ext cx="0" cy="97"/>
                          </a:xfrm>
                          <a:prstGeom prst="line">
                            <a:avLst/>
                          </a:prstGeom>
                          <a:ln w="0" cap="flat" cmpd="sng">
                            <a:solidFill>
                              <a:srgbClr val="EE2D29"/>
                            </a:solidFill>
                            <a:prstDash val="solid"/>
                            <a:headEnd type="none" w="med" len="med"/>
                            <a:tailEnd type="none" w="med" len="med"/>
                          </a:ln>
                        </wps:spPr>
                        <wps:bodyPr/>
                      </wps:wsp>
                      <wps:wsp>
                        <wps:cNvPr id="8934" name="直线 9536"/>
                        <wps:cNvCnPr/>
                        <wps:spPr>
                          <a:xfrm flipV="1">
                            <a:off x="8458" y="3807"/>
                            <a:ext cx="0" cy="94"/>
                          </a:xfrm>
                          <a:prstGeom prst="line">
                            <a:avLst/>
                          </a:prstGeom>
                          <a:ln w="0" cap="flat" cmpd="sng">
                            <a:solidFill>
                              <a:srgbClr val="EE2D29"/>
                            </a:solidFill>
                            <a:prstDash val="solid"/>
                            <a:headEnd type="none" w="med" len="med"/>
                            <a:tailEnd type="none" w="med" len="med"/>
                          </a:ln>
                        </wps:spPr>
                        <wps:bodyPr/>
                      </wps:wsp>
                      <wps:wsp>
                        <wps:cNvPr id="8935" name="直线 9537"/>
                        <wps:cNvCnPr/>
                        <wps:spPr>
                          <a:xfrm flipV="1">
                            <a:off x="8458" y="1046"/>
                            <a:ext cx="0" cy="97"/>
                          </a:xfrm>
                          <a:prstGeom prst="line">
                            <a:avLst/>
                          </a:prstGeom>
                          <a:ln w="0" cap="flat" cmpd="sng">
                            <a:solidFill>
                              <a:srgbClr val="EE2D29"/>
                            </a:solidFill>
                            <a:prstDash val="solid"/>
                            <a:headEnd type="none" w="med" len="med"/>
                            <a:tailEnd type="none" w="med" len="med"/>
                          </a:ln>
                        </wps:spPr>
                        <wps:bodyPr/>
                      </wps:wsp>
                      <wps:wsp>
                        <wps:cNvPr id="8936" name="直线 9538"/>
                        <wps:cNvCnPr/>
                        <wps:spPr>
                          <a:xfrm flipV="1">
                            <a:off x="8458" y="901"/>
                            <a:ext cx="0" cy="97"/>
                          </a:xfrm>
                          <a:prstGeom prst="line">
                            <a:avLst/>
                          </a:prstGeom>
                          <a:ln w="0" cap="flat" cmpd="sng">
                            <a:solidFill>
                              <a:srgbClr val="EE2D29"/>
                            </a:solidFill>
                            <a:prstDash val="solid"/>
                            <a:headEnd type="none" w="med" len="med"/>
                            <a:tailEnd type="none" w="med" len="med"/>
                          </a:ln>
                        </wps:spPr>
                        <wps:bodyPr/>
                      </wps:wsp>
                      <wps:wsp>
                        <wps:cNvPr id="8937" name="直线 9539"/>
                        <wps:cNvCnPr/>
                        <wps:spPr>
                          <a:xfrm flipV="1">
                            <a:off x="8458" y="755"/>
                            <a:ext cx="0" cy="97"/>
                          </a:xfrm>
                          <a:prstGeom prst="line">
                            <a:avLst/>
                          </a:prstGeom>
                          <a:ln w="0" cap="flat" cmpd="sng">
                            <a:solidFill>
                              <a:srgbClr val="EE2D29"/>
                            </a:solidFill>
                            <a:prstDash val="solid"/>
                            <a:headEnd type="none" w="med" len="med"/>
                            <a:tailEnd type="none" w="med" len="med"/>
                          </a:ln>
                        </wps:spPr>
                        <wps:bodyPr/>
                      </wps:wsp>
                      <wps:wsp>
                        <wps:cNvPr id="8938" name="直线 9540"/>
                        <wps:cNvCnPr/>
                        <wps:spPr>
                          <a:xfrm flipV="1">
                            <a:off x="8458" y="610"/>
                            <a:ext cx="0" cy="97"/>
                          </a:xfrm>
                          <a:prstGeom prst="line">
                            <a:avLst/>
                          </a:prstGeom>
                          <a:ln w="0" cap="flat" cmpd="sng">
                            <a:solidFill>
                              <a:srgbClr val="EE2D29"/>
                            </a:solidFill>
                            <a:prstDash val="solid"/>
                            <a:headEnd type="none" w="med" len="med"/>
                            <a:tailEnd type="none" w="med" len="med"/>
                          </a:ln>
                        </wps:spPr>
                        <wps:bodyPr/>
                      </wps:wsp>
                      <wps:wsp>
                        <wps:cNvPr id="8939" name="直线 9541"/>
                        <wps:cNvCnPr/>
                        <wps:spPr>
                          <a:xfrm flipV="1">
                            <a:off x="8458" y="464"/>
                            <a:ext cx="0" cy="97"/>
                          </a:xfrm>
                          <a:prstGeom prst="line">
                            <a:avLst/>
                          </a:prstGeom>
                          <a:ln w="0" cap="flat" cmpd="sng">
                            <a:solidFill>
                              <a:srgbClr val="EE2D29"/>
                            </a:solidFill>
                            <a:prstDash val="solid"/>
                            <a:headEnd type="none" w="med" len="med"/>
                            <a:tailEnd type="none" w="med" len="med"/>
                          </a:ln>
                        </wps:spPr>
                        <wps:bodyPr/>
                      </wps:wsp>
                      <wps:wsp>
                        <wps:cNvPr id="8940" name="直线 9542"/>
                        <wps:cNvCnPr/>
                        <wps:spPr>
                          <a:xfrm flipV="1">
                            <a:off x="8458" y="319"/>
                            <a:ext cx="0" cy="97"/>
                          </a:xfrm>
                          <a:prstGeom prst="line">
                            <a:avLst/>
                          </a:prstGeom>
                          <a:ln w="0" cap="flat" cmpd="sng">
                            <a:solidFill>
                              <a:srgbClr val="EE2D29"/>
                            </a:solidFill>
                            <a:prstDash val="solid"/>
                            <a:headEnd type="none" w="med" len="med"/>
                            <a:tailEnd type="none" w="med" len="med"/>
                          </a:ln>
                        </wps:spPr>
                        <wps:bodyPr/>
                      </wps:wsp>
                      <wps:wsp>
                        <wps:cNvPr id="8941" name="直线 9543"/>
                        <wps:cNvCnPr/>
                        <wps:spPr>
                          <a:xfrm flipV="1">
                            <a:off x="9201" y="2466"/>
                            <a:ext cx="0" cy="97"/>
                          </a:xfrm>
                          <a:prstGeom prst="line">
                            <a:avLst/>
                          </a:prstGeom>
                          <a:ln w="0" cap="flat" cmpd="sng">
                            <a:solidFill>
                              <a:srgbClr val="EE2D29"/>
                            </a:solidFill>
                            <a:prstDash val="solid"/>
                            <a:headEnd type="none" w="med" len="med"/>
                            <a:tailEnd type="none" w="med" len="med"/>
                          </a:ln>
                        </wps:spPr>
                        <wps:bodyPr/>
                      </wps:wsp>
                      <wps:wsp>
                        <wps:cNvPr id="8942" name="直线 9544"/>
                        <wps:cNvCnPr/>
                        <wps:spPr>
                          <a:xfrm flipV="1">
                            <a:off x="9201" y="2320"/>
                            <a:ext cx="0" cy="97"/>
                          </a:xfrm>
                          <a:prstGeom prst="line">
                            <a:avLst/>
                          </a:prstGeom>
                          <a:ln w="0" cap="flat" cmpd="sng">
                            <a:solidFill>
                              <a:srgbClr val="EE2D29"/>
                            </a:solidFill>
                            <a:prstDash val="solid"/>
                            <a:headEnd type="none" w="med" len="med"/>
                            <a:tailEnd type="none" w="med" len="med"/>
                          </a:ln>
                        </wps:spPr>
                        <wps:bodyPr/>
                      </wps:wsp>
                      <wps:wsp>
                        <wps:cNvPr id="8943" name="直线 9545"/>
                        <wps:cNvCnPr/>
                        <wps:spPr>
                          <a:xfrm flipV="1">
                            <a:off x="9201" y="2175"/>
                            <a:ext cx="0" cy="97"/>
                          </a:xfrm>
                          <a:prstGeom prst="line">
                            <a:avLst/>
                          </a:prstGeom>
                          <a:ln w="0" cap="flat" cmpd="sng">
                            <a:solidFill>
                              <a:srgbClr val="EE2D29"/>
                            </a:solidFill>
                            <a:prstDash val="solid"/>
                            <a:headEnd type="none" w="med" len="med"/>
                            <a:tailEnd type="none" w="med" len="med"/>
                          </a:ln>
                        </wps:spPr>
                        <wps:bodyPr/>
                      </wps:wsp>
                      <wps:wsp>
                        <wps:cNvPr id="8944" name="直线 9546"/>
                        <wps:cNvCnPr/>
                        <wps:spPr>
                          <a:xfrm flipV="1">
                            <a:off x="9201" y="2029"/>
                            <a:ext cx="0" cy="97"/>
                          </a:xfrm>
                          <a:prstGeom prst="line">
                            <a:avLst/>
                          </a:prstGeom>
                          <a:ln w="0" cap="flat" cmpd="sng">
                            <a:solidFill>
                              <a:srgbClr val="EE2D29"/>
                            </a:solidFill>
                            <a:prstDash val="solid"/>
                            <a:headEnd type="none" w="med" len="med"/>
                            <a:tailEnd type="none" w="med" len="med"/>
                          </a:ln>
                        </wps:spPr>
                        <wps:bodyPr/>
                      </wps:wsp>
                      <wps:wsp>
                        <wps:cNvPr id="8945" name="直线 9547"/>
                        <wps:cNvCnPr/>
                        <wps:spPr>
                          <a:xfrm flipV="1">
                            <a:off x="9201" y="1402"/>
                            <a:ext cx="0" cy="97"/>
                          </a:xfrm>
                          <a:prstGeom prst="line">
                            <a:avLst/>
                          </a:prstGeom>
                          <a:ln w="0" cap="flat" cmpd="sng">
                            <a:solidFill>
                              <a:srgbClr val="EE2D29"/>
                            </a:solidFill>
                            <a:prstDash val="solid"/>
                            <a:headEnd type="none" w="med" len="med"/>
                            <a:tailEnd type="none" w="med" len="med"/>
                          </a:ln>
                        </wps:spPr>
                        <wps:bodyPr/>
                      </wps:wsp>
                      <wps:wsp>
                        <wps:cNvPr id="8946" name="直线 9548"/>
                        <wps:cNvCnPr/>
                        <wps:spPr>
                          <a:xfrm flipV="1">
                            <a:off x="9201" y="1257"/>
                            <a:ext cx="0" cy="97"/>
                          </a:xfrm>
                          <a:prstGeom prst="line">
                            <a:avLst/>
                          </a:prstGeom>
                          <a:ln w="0" cap="flat" cmpd="sng">
                            <a:solidFill>
                              <a:srgbClr val="EE2D29"/>
                            </a:solidFill>
                            <a:prstDash val="solid"/>
                            <a:headEnd type="none" w="med" len="med"/>
                            <a:tailEnd type="none" w="med" len="med"/>
                          </a:ln>
                        </wps:spPr>
                        <wps:bodyPr/>
                      </wps:wsp>
                      <wps:wsp>
                        <wps:cNvPr id="8947" name="直线 9549"/>
                        <wps:cNvCnPr/>
                        <wps:spPr>
                          <a:xfrm flipV="1">
                            <a:off x="9201" y="2778"/>
                            <a:ext cx="0" cy="96"/>
                          </a:xfrm>
                          <a:prstGeom prst="line">
                            <a:avLst/>
                          </a:prstGeom>
                          <a:ln w="0" cap="flat" cmpd="sng">
                            <a:solidFill>
                              <a:srgbClr val="EE2D29"/>
                            </a:solidFill>
                            <a:prstDash val="solid"/>
                            <a:headEnd type="none" w="med" len="med"/>
                            <a:tailEnd type="none" w="med" len="med"/>
                          </a:ln>
                        </wps:spPr>
                        <wps:bodyPr/>
                      </wps:wsp>
                      <wps:wsp>
                        <wps:cNvPr id="8948" name="直线 9550"/>
                        <wps:cNvCnPr/>
                        <wps:spPr>
                          <a:xfrm flipV="1">
                            <a:off x="9201" y="2632"/>
                            <a:ext cx="0" cy="97"/>
                          </a:xfrm>
                          <a:prstGeom prst="line">
                            <a:avLst/>
                          </a:prstGeom>
                          <a:ln w="0" cap="flat" cmpd="sng">
                            <a:solidFill>
                              <a:srgbClr val="EE2D29"/>
                            </a:solidFill>
                            <a:prstDash val="solid"/>
                            <a:headEnd type="none" w="med" len="med"/>
                            <a:tailEnd type="none" w="med" len="med"/>
                          </a:ln>
                        </wps:spPr>
                        <wps:bodyPr/>
                      </wps:wsp>
                      <wps:wsp>
                        <wps:cNvPr id="8949" name="直线 9551"/>
                        <wps:cNvCnPr/>
                        <wps:spPr>
                          <a:xfrm flipV="1">
                            <a:off x="9201" y="1045"/>
                            <a:ext cx="0" cy="97"/>
                          </a:xfrm>
                          <a:prstGeom prst="line">
                            <a:avLst/>
                          </a:prstGeom>
                          <a:ln w="0" cap="flat" cmpd="sng">
                            <a:solidFill>
                              <a:srgbClr val="EE2D29"/>
                            </a:solidFill>
                            <a:prstDash val="solid"/>
                            <a:headEnd type="none" w="med" len="med"/>
                            <a:tailEnd type="none" w="med" len="med"/>
                          </a:ln>
                        </wps:spPr>
                        <wps:bodyPr/>
                      </wps:wsp>
                      <wps:wsp>
                        <wps:cNvPr id="8950" name="直线 9552"/>
                        <wps:cNvCnPr/>
                        <wps:spPr>
                          <a:xfrm flipV="1">
                            <a:off x="9201" y="900"/>
                            <a:ext cx="0" cy="97"/>
                          </a:xfrm>
                          <a:prstGeom prst="line">
                            <a:avLst/>
                          </a:prstGeom>
                          <a:ln w="0" cap="flat" cmpd="sng">
                            <a:solidFill>
                              <a:srgbClr val="EE2D29"/>
                            </a:solidFill>
                            <a:prstDash val="solid"/>
                            <a:headEnd type="none" w="med" len="med"/>
                            <a:tailEnd type="none" w="med" len="med"/>
                          </a:ln>
                        </wps:spPr>
                        <wps:bodyPr/>
                      </wps:wsp>
                      <wps:wsp>
                        <wps:cNvPr id="8951" name="直线 9553"/>
                        <wps:cNvCnPr/>
                        <wps:spPr>
                          <a:xfrm flipV="1">
                            <a:off x="9201" y="754"/>
                            <a:ext cx="0" cy="97"/>
                          </a:xfrm>
                          <a:prstGeom prst="line">
                            <a:avLst/>
                          </a:prstGeom>
                          <a:ln w="0" cap="flat" cmpd="sng">
                            <a:solidFill>
                              <a:srgbClr val="EE2D29"/>
                            </a:solidFill>
                            <a:prstDash val="solid"/>
                            <a:headEnd type="none" w="med" len="med"/>
                            <a:tailEnd type="none" w="med" len="med"/>
                          </a:ln>
                        </wps:spPr>
                        <wps:bodyPr/>
                      </wps:wsp>
                      <wps:wsp>
                        <wps:cNvPr id="8952" name="直线 9554"/>
                        <wps:cNvCnPr/>
                        <wps:spPr>
                          <a:xfrm flipV="1">
                            <a:off x="9201" y="608"/>
                            <a:ext cx="0" cy="98"/>
                          </a:xfrm>
                          <a:prstGeom prst="line">
                            <a:avLst/>
                          </a:prstGeom>
                          <a:ln w="0" cap="flat" cmpd="sng">
                            <a:solidFill>
                              <a:srgbClr val="EE2D29"/>
                            </a:solidFill>
                            <a:prstDash val="solid"/>
                            <a:headEnd type="none" w="med" len="med"/>
                            <a:tailEnd type="none" w="med" len="med"/>
                          </a:ln>
                        </wps:spPr>
                        <wps:bodyPr/>
                      </wps:wsp>
                      <wps:wsp>
                        <wps:cNvPr id="8953" name="直线 9555"/>
                        <wps:cNvCnPr/>
                        <wps:spPr>
                          <a:xfrm flipV="1">
                            <a:off x="9201" y="463"/>
                            <a:ext cx="0" cy="97"/>
                          </a:xfrm>
                          <a:prstGeom prst="line">
                            <a:avLst/>
                          </a:prstGeom>
                          <a:ln w="0" cap="flat" cmpd="sng">
                            <a:solidFill>
                              <a:srgbClr val="EE2D29"/>
                            </a:solidFill>
                            <a:prstDash val="solid"/>
                            <a:headEnd type="none" w="med" len="med"/>
                            <a:tailEnd type="none" w="med" len="med"/>
                          </a:ln>
                        </wps:spPr>
                        <wps:bodyPr/>
                      </wps:wsp>
                      <wps:wsp>
                        <wps:cNvPr id="8954" name="直线 9556"/>
                        <wps:cNvCnPr/>
                        <wps:spPr>
                          <a:xfrm flipV="1">
                            <a:off x="9201" y="318"/>
                            <a:ext cx="0" cy="97"/>
                          </a:xfrm>
                          <a:prstGeom prst="line">
                            <a:avLst/>
                          </a:prstGeom>
                          <a:ln w="0" cap="flat" cmpd="sng">
                            <a:solidFill>
                              <a:srgbClr val="EE2D29"/>
                            </a:solidFill>
                            <a:prstDash val="solid"/>
                            <a:headEnd type="none" w="med" len="med"/>
                            <a:tailEnd type="none" w="med" len="med"/>
                          </a:ln>
                        </wps:spPr>
                        <wps:bodyPr/>
                      </wps:wsp>
                      <wps:wsp>
                        <wps:cNvPr id="8955" name="直线 9557"/>
                        <wps:cNvCnPr/>
                        <wps:spPr>
                          <a:xfrm flipV="1">
                            <a:off x="10653" y="2462"/>
                            <a:ext cx="0" cy="97"/>
                          </a:xfrm>
                          <a:prstGeom prst="line">
                            <a:avLst/>
                          </a:prstGeom>
                          <a:ln w="0" cap="flat" cmpd="sng">
                            <a:solidFill>
                              <a:srgbClr val="EE2D29"/>
                            </a:solidFill>
                            <a:prstDash val="solid"/>
                            <a:headEnd type="none" w="med" len="med"/>
                            <a:tailEnd type="none" w="med" len="med"/>
                          </a:ln>
                        </wps:spPr>
                        <wps:bodyPr/>
                      </wps:wsp>
                      <wps:wsp>
                        <wps:cNvPr id="8956" name="直线 9558"/>
                        <wps:cNvCnPr/>
                        <wps:spPr>
                          <a:xfrm flipV="1">
                            <a:off x="10653" y="2316"/>
                            <a:ext cx="0" cy="97"/>
                          </a:xfrm>
                          <a:prstGeom prst="line">
                            <a:avLst/>
                          </a:prstGeom>
                          <a:ln w="0" cap="flat" cmpd="sng">
                            <a:solidFill>
                              <a:srgbClr val="EE2D29"/>
                            </a:solidFill>
                            <a:prstDash val="solid"/>
                            <a:headEnd type="none" w="med" len="med"/>
                            <a:tailEnd type="none" w="med" len="med"/>
                          </a:ln>
                        </wps:spPr>
                        <wps:bodyPr/>
                      </wps:wsp>
                      <wps:wsp>
                        <wps:cNvPr id="8957" name="直线 9559"/>
                        <wps:cNvCnPr/>
                        <wps:spPr>
                          <a:xfrm flipV="1">
                            <a:off x="10653" y="2171"/>
                            <a:ext cx="0" cy="97"/>
                          </a:xfrm>
                          <a:prstGeom prst="line">
                            <a:avLst/>
                          </a:prstGeom>
                          <a:ln w="0" cap="flat" cmpd="sng">
                            <a:solidFill>
                              <a:srgbClr val="EE2D29"/>
                            </a:solidFill>
                            <a:prstDash val="solid"/>
                            <a:headEnd type="none" w="med" len="med"/>
                            <a:tailEnd type="none" w="med" len="med"/>
                          </a:ln>
                        </wps:spPr>
                        <wps:bodyPr/>
                      </wps:wsp>
                      <wps:wsp>
                        <wps:cNvPr id="8958" name="直线 9560"/>
                        <wps:cNvCnPr/>
                        <wps:spPr>
                          <a:xfrm flipV="1">
                            <a:off x="10653" y="2025"/>
                            <a:ext cx="0" cy="97"/>
                          </a:xfrm>
                          <a:prstGeom prst="line">
                            <a:avLst/>
                          </a:prstGeom>
                          <a:ln w="0" cap="flat" cmpd="sng">
                            <a:solidFill>
                              <a:srgbClr val="EE2D29"/>
                            </a:solidFill>
                            <a:prstDash val="solid"/>
                            <a:headEnd type="none" w="med" len="med"/>
                            <a:tailEnd type="none" w="med" len="med"/>
                          </a:ln>
                        </wps:spPr>
                        <wps:bodyPr/>
                      </wps:wsp>
                      <wps:wsp>
                        <wps:cNvPr id="8959" name="直线 9561"/>
                        <wps:cNvCnPr/>
                        <wps:spPr>
                          <a:xfrm flipV="1">
                            <a:off x="10653" y="1880"/>
                            <a:ext cx="0" cy="97"/>
                          </a:xfrm>
                          <a:prstGeom prst="line">
                            <a:avLst/>
                          </a:prstGeom>
                          <a:ln w="0" cap="flat" cmpd="sng">
                            <a:solidFill>
                              <a:srgbClr val="EE2D29"/>
                            </a:solidFill>
                            <a:prstDash val="solid"/>
                            <a:headEnd type="none" w="med" len="med"/>
                            <a:tailEnd type="none" w="med" len="med"/>
                          </a:ln>
                        </wps:spPr>
                        <wps:bodyPr/>
                      </wps:wsp>
                      <wps:wsp>
                        <wps:cNvPr id="8960" name="直线 9562"/>
                        <wps:cNvCnPr/>
                        <wps:spPr>
                          <a:xfrm flipV="1">
                            <a:off x="10653" y="1734"/>
                            <a:ext cx="0" cy="97"/>
                          </a:xfrm>
                          <a:prstGeom prst="line">
                            <a:avLst/>
                          </a:prstGeom>
                          <a:ln w="0" cap="flat" cmpd="sng">
                            <a:solidFill>
                              <a:srgbClr val="EE2D29"/>
                            </a:solidFill>
                            <a:prstDash val="solid"/>
                            <a:headEnd type="none" w="med" len="med"/>
                            <a:tailEnd type="none" w="med" len="med"/>
                          </a:ln>
                        </wps:spPr>
                        <wps:bodyPr/>
                      </wps:wsp>
                      <wps:wsp>
                        <wps:cNvPr id="8961" name="直线 9563"/>
                        <wps:cNvCnPr/>
                        <wps:spPr>
                          <a:xfrm flipV="1">
                            <a:off x="10653" y="1588"/>
                            <a:ext cx="0" cy="98"/>
                          </a:xfrm>
                          <a:prstGeom prst="line">
                            <a:avLst/>
                          </a:prstGeom>
                          <a:ln w="0" cap="flat" cmpd="sng">
                            <a:solidFill>
                              <a:srgbClr val="EE2D29"/>
                            </a:solidFill>
                            <a:prstDash val="solid"/>
                            <a:headEnd type="none" w="med" len="med"/>
                            <a:tailEnd type="none" w="med" len="med"/>
                          </a:ln>
                        </wps:spPr>
                        <wps:bodyPr/>
                      </wps:wsp>
                      <wps:wsp>
                        <wps:cNvPr id="8962" name="直线 9564"/>
                        <wps:cNvCnPr/>
                        <wps:spPr>
                          <a:xfrm flipV="1">
                            <a:off x="10653" y="1443"/>
                            <a:ext cx="0" cy="97"/>
                          </a:xfrm>
                          <a:prstGeom prst="line">
                            <a:avLst/>
                          </a:prstGeom>
                          <a:ln w="0" cap="flat" cmpd="sng">
                            <a:solidFill>
                              <a:srgbClr val="EE2D29"/>
                            </a:solidFill>
                            <a:prstDash val="solid"/>
                            <a:headEnd type="none" w="med" len="med"/>
                            <a:tailEnd type="none" w="med" len="med"/>
                          </a:ln>
                        </wps:spPr>
                        <wps:bodyPr/>
                      </wps:wsp>
                      <wps:wsp>
                        <wps:cNvPr id="8963" name="直线 9565"/>
                        <wps:cNvCnPr/>
                        <wps:spPr>
                          <a:xfrm flipV="1">
                            <a:off x="10653" y="1298"/>
                            <a:ext cx="0" cy="97"/>
                          </a:xfrm>
                          <a:prstGeom prst="line">
                            <a:avLst/>
                          </a:prstGeom>
                          <a:ln w="0" cap="flat" cmpd="sng">
                            <a:solidFill>
                              <a:srgbClr val="EE2D29"/>
                            </a:solidFill>
                            <a:prstDash val="solid"/>
                            <a:headEnd type="none" w="med" len="med"/>
                            <a:tailEnd type="none" w="med" len="med"/>
                          </a:ln>
                        </wps:spPr>
                        <wps:bodyPr/>
                      </wps:wsp>
                      <wps:wsp>
                        <wps:cNvPr id="8964" name="直线 9566"/>
                        <wps:cNvCnPr/>
                        <wps:spPr>
                          <a:xfrm flipV="1">
                            <a:off x="10653" y="1152"/>
                            <a:ext cx="0" cy="97"/>
                          </a:xfrm>
                          <a:prstGeom prst="line">
                            <a:avLst/>
                          </a:prstGeom>
                          <a:ln w="0" cap="flat" cmpd="sng">
                            <a:solidFill>
                              <a:srgbClr val="EE2D29"/>
                            </a:solidFill>
                            <a:prstDash val="solid"/>
                            <a:headEnd type="none" w="med" len="med"/>
                            <a:tailEnd type="none" w="med" len="med"/>
                          </a:ln>
                        </wps:spPr>
                        <wps:bodyPr/>
                      </wps:wsp>
                      <wps:wsp>
                        <wps:cNvPr id="8965" name="直线 9567"/>
                        <wps:cNvCnPr/>
                        <wps:spPr>
                          <a:xfrm flipV="1">
                            <a:off x="10653" y="3646"/>
                            <a:ext cx="0" cy="97"/>
                          </a:xfrm>
                          <a:prstGeom prst="line">
                            <a:avLst/>
                          </a:prstGeom>
                          <a:ln w="0" cap="flat" cmpd="sng">
                            <a:solidFill>
                              <a:srgbClr val="EE2D29"/>
                            </a:solidFill>
                            <a:prstDash val="solid"/>
                            <a:headEnd type="none" w="med" len="med"/>
                            <a:tailEnd type="none" w="med" len="med"/>
                          </a:ln>
                        </wps:spPr>
                        <wps:bodyPr/>
                      </wps:wsp>
                      <wps:wsp>
                        <wps:cNvPr id="8966" name="直线 9568"/>
                        <wps:cNvCnPr/>
                        <wps:spPr>
                          <a:xfrm flipV="1">
                            <a:off x="10653" y="3501"/>
                            <a:ext cx="0" cy="97"/>
                          </a:xfrm>
                          <a:prstGeom prst="line">
                            <a:avLst/>
                          </a:prstGeom>
                          <a:ln w="0" cap="flat" cmpd="sng">
                            <a:solidFill>
                              <a:srgbClr val="EE2D29"/>
                            </a:solidFill>
                            <a:prstDash val="solid"/>
                            <a:headEnd type="none" w="med" len="med"/>
                            <a:tailEnd type="none" w="med" len="med"/>
                          </a:ln>
                        </wps:spPr>
                        <wps:bodyPr/>
                      </wps:wsp>
                      <wps:wsp>
                        <wps:cNvPr id="8967" name="直线 9569"/>
                        <wps:cNvCnPr/>
                        <wps:spPr>
                          <a:xfrm flipV="1">
                            <a:off x="10653" y="3355"/>
                            <a:ext cx="0" cy="97"/>
                          </a:xfrm>
                          <a:prstGeom prst="line">
                            <a:avLst/>
                          </a:prstGeom>
                          <a:ln w="0" cap="flat" cmpd="sng">
                            <a:solidFill>
                              <a:srgbClr val="EE2D29"/>
                            </a:solidFill>
                            <a:prstDash val="solid"/>
                            <a:headEnd type="none" w="med" len="med"/>
                            <a:tailEnd type="none" w="med" len="med"/>
                          </a:ln>
                        </wps:spPr>
                        <wps:bodyPr/>
                      </wps:wsp>
                      <wps:wsp>
                        <wps:cNvPr id="8968" name="直线 9570"/>
                        <wps:cNvCnPr/>
                        <wps:spPr>
                          <a:xfrm flipV="1">
                            <a:off x="10653" y="3210"/>
                            <a:ext cx="0" cy="97"/>
                          </a:xfrm>
                          <a:prstGeom prst="line">
                            <a:avLst/>
                          </a:prstGeom>
                          <a:ln w="0" cap="flat" cmpd="sng">
                            <a:solidFill>
                              <a:srgbClr val="EE2D29"/>
                            </a:solidFill>
                            <a:prstDash val="solid"/>
                            <a:headEnd type="none" w="med" len="med"/>
                            <a:tailEnd type="none" w="med" len="med"/>
                          </a:ln>
                        </wps:spPr>
                        <wps:bodyPr/>
                      </wps:wsp>
                      <wps:wsp>
                        <wps:cNvPr id="8969" name="直线 9571"/>
                        <wps:cNvCnPr/>
                        <wps:spPr>
                          <a:xfrm flipV="1">
                            <a:off x="10653" y="3064"/>
                            <a:ext cx="0" cy="97"/>
                          </a:xfrm>
                          <a:prstGeom prst="line">
                            <a:avLst/>
                          </a:prstGeom>
                          <a:ln w="0" cap="flat" cmpd="sng">
                            <a:solidFill>
                              <a:srgbClr val="EE2D29"/>
                            </a:solidFill>
                            <a:prstDash val="solid"/>
                            <a:headEnd type="none" w="med" len="med"/>
                            <a:tailEnd type="none" w="med" len="med"/>
                          </a:ln>
                        </wps:spPr>
                        <wps:bodyPr/>
                      </wps:wsp>
                      <wps:wsp>
                        <wps:cNvPr id="8970" name="直线 9572"/>
                        <wps:cNvCnPr/>
                        <wps:spPr>
                          <a:xfrm flipV="1">
                            <a:off x="10653" y="2919"/>
                            <a:ext cx="0" cy="97"/>
                          </a:xfrm>
                          <a:prstGeom prst="line">
                            <a:avLst/>
                          </a:prstGeom>
                          <a:ln w="0" cap="flat" cmpd="sng">
                            <a:solidFill>
                              <a:srgbClr val="EE2D29"/>
                            </a:solidFill>
                            <a:prstDash val="solid"/>
                            <a:headEnd type="none" w="med" len="med"/>
                            <a:tailEnd type="none" w="med" len="med"/>
                          </a:ln>
                        </wps:spPr>
                        <wps:bodyPr/>
                      </wps:wsp>
                      <wps:wsp>
                        <wps:cNvPr id="8971" name="直线 9573"/>
                        <wps:cNvCnPr/>
                        <wps:spPr>
                          <a:xfrm flipV="1">
                            <a:off x="10653" y="2773"/>
                            <a:ext cx="0" cy="97"/>
                          </a:xfrm>
                          <a:prstGeom prst="line">
                            <a:avLst/>
                          </a:prstGeom>
                          <a:ln w="0" cap="flat" cmpd="sng">
                            <a:solidFill>
                              <a:srgbClr val="EE2D29"/>
                            </a:solidFill>
                            <a:prstDash val="solid"/>
                            <a:headEnd type="none" w="med" len="med"/>
                            <a:tailEnd type="none" w="med" len="med"/>
                          </a:ln>
                        </wps:spPr>
                        <wps:bodyPr/>
                      </wps:wsp>
                      <wps:wsp>
                        <wps:cNvPr id="8972" name="直线 9574"/>
                        <wps:cNvCnPr/>
                        <wps:spPr>
                          <a:xfrm flipV="1">
                            <a:off x="10653" y="2628"/>
                            <a:ext cx="0" cy="97"/>
                          </a:xfrm>
                          <a:prstGeom prst="line">
                            <a:avLst/>
                          </a:prstGeom>
                          <a:ln w="0" cap="flat" cmpd="sng">
                            <a:solidFill>
                              <a:srgbClr val="EE2D29"/>
                            </a:solidFill>
                            <a:prstDash val="solid"/>
                            <a:headEnd type="none" w="med" len="med"/>
                            <a:tailEnd type="none" w="med" len="med"/>
                          </a:ln>
                        </wps:spPr>
                        <wps:bodyPr/>
                      </wps:wsp>
                      <wps:wsp>
                        <wps:cNvPr id="8973" name="直线 9575"/>
                        <wps:cNvCnPr/>
                        <wps:spPr>
                          <a:xfrm flipV="1">
                            <a:off x="10653" y="3802"/>
                            <a:ext cx="0" cy="94"/>
                          </a:xfrm>
                          <a:prstGeom prst="line">
                            <a:avLst/>
                          </a:prstGeom>
                          <a:ln w="0" cap="flat" cmpd="sng">
                            <a:solidFill>
                              <a:srgbClr val="EE2D29"/>
                            </a:solidFill>
                            <a:prstDash val="solid"/>
                            <a:headEnd type="none" w="med" len="med"/>
                            <a:tailEnd type="none" w="med" len="med"/>
                          </a:ln>
                        </wps:spPr>
                        <wps:bodyPr/>
                      </wps:wsp>
                      <wps:wsp>
                        <wps:cNvPr id="8974" name="直线 9576"/>
                        <wps:cNvCnPr/>
                        <wps:spPr>
                          <a:xfrm flipV="1">
                            <a:off x="10653" y="1041"/>
                            <a:ext cx="0" cy="97"/>
                          </a:xfrm>
                          <a:prstGeom prst="line">
                            <a:avLst/>
                          </a:prstGeom>
                          <a:ln w="0" cap="flat" cmpd="sng">
                            <a:solidFill>
                              <a:srgbClr val="EE2D29"/>
                            </a:solidFill>
                            <a:prstDash val="solid"/>
                            <a:headEnd type="none" w="med" len="med"/>
                            <a:tailEnd type="none" w="med" len="med"/>
                          </a:ln>
                        </wps:spPr>
                        <wps:bodyPr/>
                      </wps:wsp>
                      <wps:wsp>
                        <wps:cNvPr id="8975" name="直线 9577"/>
                        <wps:cNvCnPr/>
                        <wps:spPr>
                          <a:xfrm flipV="1">
                            <a:off x="10653" y="895"/>
                            <a:ext cx="0" cy="98"/>
                          </a:xfrm>
                          <a:prstGeom prst="line">
                            <a:avLst/>
                          </a:prstGeom>
                          <a:ln w="0" cap="flat" cmpd="sng">
                            <a:solidFill>
                              <a:srgbClr val="EE2D29"/>
                            </a:solidFill>
                            <a:prstDash val="solid"/>
                            <a:headEnd type="none" w="med" len="med"/>
                            <a:tailEnd type="none" w="med" len="med"/>
                          </a:ln>
                        </wps:spPr>
                        <wps:bodyPr/>
                      </wps:wsp>
                      <wps:wsp>
                        <wps:cNvPr id="8976" name="直线 9578"/>
                        <wps:cNvCnPr/>
                        <wps:spPr>
                          <a:xfrm flipV="1">
                            <a:off x="10653" y="750"/>
                            <a:ext cx="0" cy="97"/>
                          </a:xfrm>
                          <a:prstGeom prst="line">
                            <a:avLst/>
                          </a:prstGeom>
                          <a:ln w="0" cap="flat" cmpd="sng">
                            <a:solidFill>
                              <a:srgbClr val="EE2D29"/>
                            </a:solidFill>
                            <a:prstDash val="solid"/>
                            <a:headEnd type="none" w="med" len="med"/>
                            <a:tailEnd type="none" w="med" len="med"/>
                          </a:ln>
                        </wps:spPr>
                        <wps:bodyPr/>
                      </wps:wsp>
                      <wps:wsp>
                        <wps:cNvPr id="8977" name="直线 9579"/>
                        <wps:cNvCnPr/>
                        <wps:spPr>
                          <a:xfrm flipV="1">
                            <a:off x="10653" y="604"/>
                            <a:ext cx="0" cy="98"/>
                          </a:xfrm>
                          <a:prstGeom prst="line">
                            <a:avLst/>
                          </a:prstGeom>
                          <a:ln w="0" cap="flat" cmpd="sng">
                            <a:solidFill>
                              <a:srgbClr val="EE2D29"/>
                            </a:solidFill>
                            <a:prstDash val="solid"/>
                            <a:headEnd type="none" w="med" len="med"/>
                            <a:tailEnd type="none" w="med" len="med"/>
                          </a:ln>
                        </wps:spPr>
                        <wps:bodyPr/>
                      </wps:wsp>
                      <wps:wsp>
                        <wps:cNvPr id="8978" name="直线 9580"/>
                        <wps:cNvCnPr/>
                        <wps:spPr>
                          <a:xfrm flipV="1">
                            <a:off x="10653" y="459"/>
                            <a:ext cx="0" cy="97"/>
                          </a:xfrm>
                          <a:prstGeom prst="line">
                            <a:avLst/>
                          </a:prstGeom>
                          <a:ln w="0" cap="flat" cmpd="sng">
                            <a:solidFill>
                              <a:srgbClr val="EE2D29"/>
                            </a:solidFill>
                            <a:prstDash val="solid"/>
                            <a:headEnd type="none" w="med" len="med"/>
                            <a:tailEnd type="none" w="med" len="med"/>
                          </a:ln>
                        </wps:spPr>
                        <wps:bodyPr/>
                      </wps:wsp>
                      <wps:wsp>
                        <wps:cNvPr id="8979" name="直线 9581"/>
                        <wps:cNvCnPr/>
                        <wps:spPr>
                          <a:xfrm flipV="1">
                            <a:off x="10653" y="314"/>
                            <a:ext cx="0" cy="96"/>
                          </a:xfrm>
                          <a:prstGeom prst="line">
                            <a:avLst/>
                          </a:prstGeom>
                          <a:ln w="0" cap="flat" cmpd="sng">
                            <a:solidFill>
                              <a:srgbClr val="EE2D29"/>
                            </a:solidFill>
                            <a:prstDash val="solid"/>
                            <a:headEnd type="none" w="med" len="med"/>
                            <a:tailEnd type="none" w="med" len="med"/>
                          </a:ln>
                        </wps:spPr>
                        <wps:bodyPr/>
                      </wps:wsp>
                      <wps:wsp>
                        <wps:cNvPr id="8980" name="直线 9582"/>
                        <wps:cNvCnPr/>
                        <wps:spPr>
                          <a:xfrm>
                            <a:off x="10569" y="309"/>
                            <a:ext cx="351" cy="0"/>
                          </a:xfrm>
                          <a:prstGeom prst="line">
                            <a:avLst/>
                          </a:prstGeom>
                          <a:ln w="3007" cap="flat" cmpd="sng">
                            <a:solidFill>
                              <a:srgbClr val="2656A6"/>
                            </a:solidFill>
                            <a:prstDash val="dot"/>
                            <a:headEnd type="none" w="med" len="med"/>
                            <a:tailEnd type="none" w="med" len="med"/>
                          </a:ln>
                        </wps:spPr>
                        <wps:bodyPr/>
                      </wps:wsp>
                      <wps:wsp>
                        <wps:cNvPr id="8981" name="直线 9583"/>
                        <wps:cNvCnPr/>
                        <wps:spPr>
                          <a:xfrm flipV="1">
                            <a:off x="9201" y="1869"/>
                            <a:ext cx="0" cy="97"/>
                          </a:xfrm>
                          <a:prstGeom prst="line">
                            <a:avLst/>
                          </a:prstGeom>
                          <a:ln w="0" cap="flat" cmpd="sng">
                            <a:solidFill>
                              <a:srgbClr val="EE2D29"/>
                            </a:solidFill>
                            <a:prstDash val="solid"/>
                            <a:headEnd type="none" w="med" len="med"/>
                            <a:tailEnd type="none" w="med" len="med"/>
                          </a:ln>
                        </wps:spPr>
                        <wps:bodyPr/>
                      </wps:wsp>
                      <wps:wsp>
                        <wps:cNvPr id="8982" name="直线 9584"/>
                        <wps:cNvCnPr/>
                        <wps:spPr>
                          <a:xfrm flipV="1">
                            <a:off x="9201" y="1723"/>
                            <a:ext cx="0" cy="97"/>
                          </a:xfrm>
                          <a:prstGeom prst="line">
                            <a:avLst/>
                          </a:prstGeom>
                          <a:ln w="0" cap="flat" cmpd="sng">
                            <a:solidFill>
                              <a:srgbClr val="EE2D29"/>
                            </a:solidFill>
                            <a:prstDash val="solid"/>
                            <a:headEnd type="none" w="med" len="med"/>
                            <a:tailEnd type="none" w="med" len="med"/>
                          </a:ln>
                        </wps:spPr>
                        <wps:bodyPr/>
                      </wps:wsp>
                      <wps:wsp>
                        <wps:cNvPr id="8983" name="直线 9585"/>
                        <wps:cNvCnPr/>
                        <wps:spPr>
                          <a:xfrm flipV="1">
                            <a:off x="9201" y="1578"/>
                            <a:ext cx="0" cy="97"/>
                          </a:xfrm>
                          <a:prstGeom prst="line">
                            <a:avLst/>
                          </a:prstGeom>
                          <a:ln w="0" cap="flat" cmpd="sng">
                            <a:solidFill>
                              <a:srgbClr val="EE2D29"/>
                            </a:solidFill>
                            <a:prstDash val="solid"/>
                            <a:headEnd type="none" w="med" len="med"/>
                            <a:tailEnd type="none" w="med" len="med"/>
                          </a:ln>
                        </wps:spPr>
                        <wps:bodyPr/>
                      </wps:wsp>
                      <wps:wsp>
                        <wps:cNvPr id="8984" name="文本框 9586"/>
                        <wps:cNvSpPr txBox="1"/>
                        <wps:spPr>
                          <a:xfrm>
                            <a:off x="4714" y="3797"/>
                            <a:ext cx="1060" cy="281"/>
                          </a:xfrm>
                          <a:prstGeom prst="rect">
                            <a:avLst/>
                          </a:prstGeom>
                          <a:noFill/>
                          <a:ln>
                            <a:noFill/>
                          </a:ln>
                        </wps:spPr>
                        <wps:txbx>
                          <w:txbxContent>
                            <w:p>
                              <w:pPr>
                                <w:spacing w:line="177" w:lineRule="exact"/>
                                <w:rPr>
                                  <w:rFonts w:ascii="宋体" w:eastAsia="宋体"/>
                                  <w:sz w:val="17"/>
                                </w:rPr>
                              </w:pPr>
                              <w:r>
                                <w:rPr>
                                  <w:rFonts w:hint="eastAsia" w:ascii="宋体" w:eastAsia="宋体"/>
                                  <w:color w:val="050100"/>
                                  <w:w w:val="105"/>
                                  <w:sz w:val="17"/>
                                </w:rPr>
                                <w:t>电机正转</w:t>
                              </w:r>
                            </w:p>
                          </w:txbxContent>
                        </wps:txbx>
                        <wps:bodyPr lIns="0" tIns="0" rIns="0" bIns="0" upright="1"/>
                      </wps:wsp>
                      <wps:wsp>
                        <wps:cNvPr id="8985" name="文本框 9587"/>
                        <wps:cNvSpPr txBox="1"/>
                        <wps:spPr>
                          <a:xfrm>
                            <a:off x="6975" y="3796"/>
                            <a:ext cx="995" cy="298"/>
                          </a:xfrm>
                          <a:prstGeom prst="rect">
                            <a:avLst/>
                          </a:prstGeom>
                          <a:noFill/>
                          <a:ln>
                            <a:noFill/>
                          </a:ln>
                        </wps:spPr>
                        <wps:txbx>
                          <w:txbxContent>
                            <w:p>
                              <w:pPr>
                                <w:spacing w:line="177" w:lineRule="exact"/>
                                <w:rPr>
                                  <w:rFonts w:ascii="宋体" w:eastAsia="宋体"/>
                                  <w:sz w:val="17"/>
                                </w:rPr>
                              </w:pPr>
                              <w:r>
                                <w:rPr>
                                  <w:rFonts w:hint="eastAsia" w:ascii="宋体" w:eastAsia="宋体"/>
                                  <w:color w:val="050100"/>
                                  <w:w w:val="105"/>
                                  <w:sz w:val="17"/>
                                </w:rPr>
                                <w:t>电机反转</w:t>
                              </w:r>
                            </w:p>
                          </w:txbxContent>
                        </wps:txbx>
                        <wps:bodyPr lIns="0" tIns="0" rIns="0" bIns="0" upright="1"/>
                      </wps:wsp>
                      <wps:wsp>
                        <wps:cNvPr id="8986" name="文本框 9588"/>
                        <wps:cNvSpPr txBox="1"/>
                        <wps:spPr>
                          <a:xfrm>
                            <a:off x="9377" y="3789"/>
                            <a:ext cx="618" cy="274"/>
                          </a:xfrm>
                          <a:prstGeom prst="rect">
                            <a:avLst/>
                          </a:prstGeom>
                          <a:noFill/>
                          <a:ln>
                            <a:noFill/>
                          </a:ln>
                        </wps:spPr>
                        <wps:txbx>
                          <w:txbxContent>
                            <w:p>
                              <w:pPr>
                                <w:spacing w:line="177" w:lineRule="exact"/>
                                <w:rPr>
                                  <w:rFonts w:ascii="宋体" w:eastAsia="宋体"/>
                                  <w:sz w:val="17"/>
                                </w:rPr>
                              </w:pPr>
                              <w:r>
                                <w:rPr>
                                  <w:rFonts w:hint="eastAsia" w:ascii="宋体" w:eastAsia="宋体"/>
                                  <w:color w:val="050100"/>
                                  <w:w w:val="105"/>
                                  <w:sz w:val="17"/>
                                </w:rPr>
                                <w:t>停止</w:t>
                              </w:r>
                            </w:p>
                          </w:txbxContent>
                        </wps:txbx>
                        <wps:bodyPr lIns="0" tIns="0" rIns="0" bIns="0" upright="1"/>
                      </wps:wsp>
                    </wpg:wgp>
                  </a:graphicData>
                </a:graphic>
              </wp:anchor>
            </w:drawing>
          </mc:Choice>
          <mc:Fallback>
            <w:pict>
              <v:group id="组合 9412" o:spid="_x0000_s1026" o:spt="203" style="position:absolute;left:0pt;margin-left:170.1pt;margin-top:13.85pt;height:177.85pt;width:344.95pt;mso-position-horizontal-relative:page;z-index:251743232;mso-width-relative:page;mso-height-relative:page;" coordorigin="2813,-241" coordsize="8107,4335" o:gfxdata="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">
                <o:lock v:ext="edit" aspectratio="f"/>
                <v:line id="直线 9413" o:spid="_x0000_s1026" o:spt="20" style="position:absolute;left:3941;top:2930;height:0;width:6963;" filled="f" stroked="t" coordsize="21600,21600" o:gfxdata="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cDgwK8AAAA&#10;3QAAAA8AAAAAAAAAAQAgAAAAIgAAAGRycy9kb3ducmV2LnhtbFBLAQIUABQAAAAIAIdO4kAzLwWe&#10;OwAAADkAAAAQAAAAAAAAAAEAIAAAAAsBAABkcnMvc2hhcGV4bWwueG1sUEsFBgAAAAAGAAYAWwEA&#10;ALUDAAAAAA==&#10;">
                  <v:fill on="f" focussize="0,0"/>
                  <v:stroke weight="0.236771653543307pt" color="#2656A6" joinstyle="round" dashstyle="dot"/>
                  <v:imagedata o:title=""/>
                  <o:lock v:ext="edit" aspectratio="f"/>
                </v:line>
                <v:line id="直线 9414" o:spid="_x0000_s1026" o:spt="20" style="position:absolute;left:4505;top:2383;height:0;width:1128;" filled="f" stroked="t" coordsize="21600,21600" o:gfxdata="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KAmmjvQAA&#10;AN0AAAAPAAAAAAAAAAEAIAAAACIAAABkcnMvZG93bnJldi54bWxQSwECFAAUAAAACACHTuJAMy8F&#10;njsAAAA5AAAAEAAAAAAAAAABACAAAAAMAQAAZHJzL3NoYXBleG1sLnhtbFBLBQYAAAAABgAGAFsB&#10;AAC2AwAAAAA=&#10;">
                  <v:fill on="f" focussize="0,0"/>
                  <v:stroke weight="0.708818897637795pt" color="#2656A6" joinstyle="round"/>
                  <v:imagedata o:title=""/>
                  <o:lock v:ext="edit" aspectratio="f"/>
                </v:line>
                <v:line id="直线 9415" o:spid="_x0000_s1026" o:spt="20" style="position:absolute;left:3941;top:2383;flip:y;height:547;width:564;" filled="f" stroked="t" coordsize="21600,21600" o:gfxdata="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J47fBO/&#10;AAAA3QAAAA8AAAAAAAAAAQAgAAAAIgAAAGRycy9kb3ducmV2LnhtbFBLAQIUABQAAAAIAIdO4kAz&#10;LwWeOwAAADkAAAAQAAAAAAAAAAEAIAAAAA4BAABkcnMvc2hhcGV4bWwueG1sUEsFBgAAAAAGAAYA&#10;WwEAALgDAAAAAA==&#10;">
                  <v:fill on="f" focussize="0,0"/>
                  <v:stroke weight="0.708818897637795pt" color="#2656A6" joinstyle="round"/>
                  <v:imagedata o:title=""/>
                  <o:lock v:ext="edit" aspectratio="f"/>
                </v:line>
                <v:line id="直线 9416" o:spid="_x0000_s1026" o:spt="20" style="position:absolute;left:5633;top:2383;flip:x y;height:1117;width:1128;" filled="f" stroked="t" coordsize="21600,21600" o:gfxdata="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vQCRJb4A&#10;AADdAAAADwAAAAAAAAABACAAAAAiAAAAZHJzL2Rvd25yZXYueG1sUEsBAhQAFAAAAAgAh07iQDMv&#10;BZ47AAAAOQAAABAAAAAAAAAAAQAgAAAADQEAAGRycy9zaGFwZXhtbC54bWxQSwUGAAAAAAYABgBb&#10;AQAAtwMAAAAA&#10;">
                  <v:fill on="f" focussize="0,0"/>
                  <v:stroke weight="0.708818897637795pt" color="#2656A6" joinstyle="round"/>
                  <v:imagedata o:title=""/>
                  <o:lock v:ext="edit" aspectratio="f"/>
                </v:line>
                <v:line id="直线 9417" o:spid="_x0000_s1026" o:spt="20" style="position:absolute;left:6761;top:3505;height:0;width:1127;" filled="f" stroked="t" coordsize="21600,21600" o:gfxdata="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F6/HXvQAA&#10;AN0AAAAPAAAAAAAAAAEAIAAAACIAAABkcnMvZG93bnJldi54bWxQSwECFAAUAAAACACHTuJAMy8F&#10;njsAAAA5AAAAEAAAAAAAAAABACAAAAAMAQAAZHJzL3NoYXBleG1sLnhtbFBLBQYAAAAABgAGAFsB&#10;AAC2AwAAAAA=&#10;">
                  <v:fill on="f" focussize="0,0"/>
                  <v:stroke weight="0.708818897637795pt" color="#2656A6" joinstyle="round"/>
                  <v:imagedata o:title=""/>
                  <o:lock v:ext="edit" aspectratio="f"/>
                </v:line>
                <v:line id="直线 9418" o:spid="_x0000_s1026" o:spt="20" style="position:absolute;left:7888;top:2930;flip:y;height:575;width:564;" filled="f" stroked="t" coordsize="21600,21600" o:gfxdata="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jkzfi74A&#10;AADdAAAADwAAAAAAAAABACAAAAAiAAAAZHJzL2Rvd25yZXYueG1sUEsBAhQAFAAAAAgAh07iQDMv&#10;BZ47AAAAOQAAABAAAAAAAAAAAQAgAAAADQEAAGRycy9zaGFwZXhtbC54bWxQSwUGAAAAAAYABgBb&#10;AQAAtwMAAAAA&#10;">
                  <v:fill on="f" focussize="0,0"/>
                  <v:stroke weight="0.708818897637795pt" color="#2656A6" joinstyle="round"/>
                  <v:imagedata o:title=""/>
                  <o:lock v:ext="edit" aspectratio="f"/>
                </v:line>
                <v:line id="直线 9419" o:spid="_x0000_s1026" o:spt="20" style="position:absolute;left:2813;top:2930;height:0;width:1128;" filled="f" stroked="t" coordsize="21600,21600" o:gfxdata="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adco7vQAA&#10;AN0AAAAPAAAAAAAAAAEAIAAAACIAAABkcnMvZG93bnJldi54bWxQSwECFAAUAAAACACHTuJAMy8F&#10;njsAAAA5AAAAEAAAAAAAAAABACAAAAAMAQAAZHJzL3NoYXBleG1sLnhtbFBLBQYAAAAABgAGAFsB&#10;AAC2AwAAAAA=&#10;">
                  <v:fill on="f" focussize="0,0"/>
                  <v:stroke weight="0.708818897637795pt" color="#2656A6" joinstyle="round"/>
                  <v:imagedata o:title=""/>
                  <o:lock v:ext="edit" aspectratio="f"/>
                </v:line>
                <v:line id="直线 9420" o:spid="_x0000_s1026" o:spt="20" style="position:absolute;left:8452;top:2930;height:0;width:2195;" filled="f" stroked="t" coordsize="21600,21600" o:gfxdata="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r6l5JugAAAN0A&#10;AAAPAAAAAAAAAAEAIAAAACIAAABkcnMvZG93bnJldi54bWxQSwECFAAUAAAACACHTuJAMy8FnjsA&#10;AAA5AAAAEAAAAAAAAAABACAAAAAJAQAAZHJzL3NoYXBleG1sLnhtbFBLBQYAAAAABgAGAFsBAACz&#10;AwAAAAA=&#10;">
                  <v:fill on="f" focussize="0,0"/>
                  <v:stroke weight="0.708818897637795pt" color="#2656A6" joinstyle="round"/>
                  <v:imagedata o:title=""/>
                  <o:lock v:ext="edit" aspectratio="f"/>
                </v:line>
                <v:line id="直线 9421" o:spid="_x0000_s1026" o:spt="20" style="position:absolute;left:3941;top:2450;flip:y;height:97;width:0;" filled="f" stroked="t" coordsize="21600,21600" o:gfxdata="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hWRI&#10;DM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9422" o:spid="_x0000_s1026" o:spt="20" style="position:absolute;left:3941;top:2304;flip:y;height:97;width:0;" filled="f" stroked="t" coordsize="21600,21600" o:gfxdata="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2jIrLL4A&#10;AADdAAAADwAAAAAAAAABACAAAAAiAAAAZHJzL2Rvd25yZXYueG1sUEsBAhQAFAAAAAgAh07iQDMv&#10;BZ47AAAAOQAAABAAAAAAAAAAAQAgAAAADQEAAGRycy9zaGFwZXhtbC54bWxQSwUGAAAAAAYABgBb&#10;AQAAtwMAAAAA&#10;">
                  <v:fill on="f" focussize="0,0"/>
                  <v:stroke weight="0pt" color="#EE2D29" joinstyle="round"/>
                  <v:imagedata o:title=""/>
                  <o:lock v:ext="edit" aspectratio="f"/>
                </v:line>
                <v:line id="直线 9423" o:spid="_x0000_s1026" o:spt="20" style="position:absolute;left:3941;top:2159;flip:y;height:97;width:0;" filled="f" stroked="t" coordsize="21600,21600" o:gfxdata="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LV+jre/&#10;AAAA3QAAAA8AAAAAAAAAAQAgAAAAIgAAAGRycy9kb3ducmV2LnhtbFBLAQIUABQAAAAIAIdO4kAz&#10;LwWeOwAAADkAAAAQAAAAAAAAAAEAIAAAAA4BAABkcnMvc2hhcGV4bWwueG1sUEsFBgAAAAAGAAYA&#10;WwEAALgDAAAAAA==&#10;">
                  <v:fill on="f" focussize="0,0"/>
                  <v:stroke weight="0pt" color="#EE2D29" joinstyle="round"/>
                  <v:imagedata o:title=""/>
                  <o:lock v:ext="edit" aspectratio="f"/>
                </v:line>
                <v:line id="直线 9424" o:spid="_x0000_s1026" o:spt="20" style="position:absolute;left:2834;top:1992;flip:y;height:1;width:2795;" filled="f" stroked="t" coordsize="21600,21600" o:gfxdata="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PxsTNb4A&#10;AADdAAAADwAAAAAAAAABACAAAAAiAAAAZHJzL2Rvd25yZXYueG1sUEsBAhQAFAAAAAgAh07iQDMv&#10;BZ47AAAAOQAAABAAAAAAAAAAAQAgAAAADQEAAGRycy9zaGFwZXhtbC54bWxQSwUGAAAAAAYABgBb&#10;AQAAtwMAAAAA&#10;">
                  <v:fill on="f" focussize="0,0"/>
                  <v:stroke weight="0.708818897637795pt" color="#2656A6" joinstyle="round"/>
                  <v:imagedata o:title=""/>
                  <o:lock v:ext="edit" aspectratio="f"/>
                </v:line>
                <v:line id="直线 9425" o:spid="_x0000_s1026" o:spt="20" style="position:absolute;left:5624;top:1992;height:0;width:5286;" filled="f" stroked="t" coordsize="21600,21600" o:gfxdata="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JvFyU74A&#10;AADdAAAADwAAAAAAAAABACAAAAAiAAAAZHJzL2Rvd25yZXYueG1sUEsBAhQAFAAAAAgAh07iQDMv&#10;BZ47AAAAOQAAABAAAAAAAAAAAQAgAAAADQEAAGRycy9zaGFwZXhtbC54bWxQSwUGAAAAAAYABgBb&#10;AQAAtwMAAAAA&#10;">
                  <v:fill on="f" focussize="0,0"/>
                  <v:stroke weight="0.236771653543307pt" color="#2656A6" joinstyle="round" dashstyle="dot"/>
                  <v:imagedata o:title=""/>
                  <o:lock v:ext="edit" aspectratio="f"/>
                </v:line>
                <v:line id="直线 9426" o:spid="_x0000_s1026" o:spt="20" style="position:absolute;left:5624;top:1433;flip:y;height:559;width:0;" filled="f" stroked="t" coordsize="21600,21600" o:gfxdata="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cdcG&#10;QcEAAADdAAAADwAAAAAAAAABACAAAAAiAAAAZHJzL2Rvd25yZXYueG1sUEsBAhQAFAAAAAgAh07i&#10;QDMvBZ47AAAAOQAAABAAAAAAAAAAAQAgAAAAEAEAAGRycy9zaGFwZXhtbC54bWxQSwUGAAAAAAYA&#10;BgBbAQAAugMAAAAA&#10;">
                  <v:fill on="f" focussize="0,0"/>
                  <v:stroke weight="0.708897637795276pt" color="#2656A6" joinstyle="round"/>
                  <v:imagedata o:title=""/>
                  <o:lock v:ext="edit" aspectratio="f"/>
                </v:line>
                <v:line id="直线 9427" o:spid="_x0000_s1026" o:spt="20" style="position:absolute;left:5624;top:1433;height:0;width:2836;" filled="f" stroked="t" coordsize="21600,21600" o:gfxdata="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LhztqvQAA&#10;AN0AAAAPAAAAAAAAAAEAIAAAACIAAABkcnMvZG93bnJldi54bWxQSwECFAAUAAAACACHTuJAMy8F&#10;njsAAAA5AAAAEAAAAAAAAAABACAAAAAMAQAAZHJzL3NoYXBleG1sLnhtbFBLBQYAAAAABgAGAFsB&#10;AAC2AwAAAAA=&#10;">
                  <v:fill on="f" focussize="0,0"/>
                  <v:stroke weight="0.708818897637795pt" color="#2656A6" joinstyle="round"/>
                  <v:imagedata o:title=""/>
                  <o:lock v:ext="edit" aspectratio="f"/>
                </v:line>
                <v:line id="直线 9428" o:spid="_x0000_s1026" o:spt="20" style="position:absolute;left:8460;top:1433;flip:y;height:549;width:0;" filled="f" stroked="t" coordsize="21600,21600" o:gfxdata="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uST2t&#10;wAAAAN0AAAAPAAAAAAAAAAEAIAAAACIAAABkcnMvZG93bnJldi54bWxQSwECFAAUAAAACACHTuJA&#10;My8FnjsAAAA5AAAAEAAAAAAAAAABACAAAAAPAQAAZHJzL3NoYXBleG1sLnhtbFBLBQYAAAAABgAG&#10;AFsBAAC5AwAAAAA=&#10;">
                  <v:fill on="f" focussize="0,0"/>
                  <v:stroke weight="0.708897637795276pt" color="#2656A6" joinstyle="round"/>
                  <v:imagedata o:title=""/>
                  <o:lock v:ext="edit" aspectratio="f"/>
                </v:line>
                <v:line id="直线 9429" o:spid="_x0000_s1026" o:spt="20" style="position:absolute;left:8460;top:1984;height:0;width:1717;" filled="f" stroked="t" coordsize="21600,21600" o:gfxdata="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UGQCGvQAA&#10;AN0AAAAPAAAAAAAAAAEAIAAAACIAAABkcnMvZG93bnJldi54bWxQSwECFAAUAAAACACHTuJAMy8F&#10;njsAAAA5AAAAEAAAAAAAAAABACAAAAAMAQAAZHJzL3NoYXBleG1sLnhtbFBLBQYAAAAABgAGAFsB&#10;AAC2AwAAAAA=&#10;">
                  <v:fill on="f" focussize="0,0"/>
                  <v:stroke weight="0.708818897637795pt" color="#2656A6" joinstyle="round"/>
                  <v:imagedata o:title=""/>
                  <o:lock v:ext="edit" aspectratio="f"/>
                </v:line>
                <v:line id="直线 9430" o:spid="_x0000_s1026" o:spt="20" style="position:absolute;left:9203;top:1988;height:0;width:988;" filled="f" stroked="t" coordsize="21600,21600" o:gfxdata="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AoVeAitwAAAN0AAAAP&#10;AAAAAAAAAAEAIAAAACIAAABkcnMvZG93bnJldi54bWxQSwECFAAUAAAACACHTuJAMy8FnjsAAAA5&#10;AAAAEAAAAAAAAAABACAAAAAGAQAAZHJzL3NoYXBleG1sLnhtbFBLBQYAAAAABgAGAFsBAACwAwAA&#10;AAA=&#10;">
                  <v:fill on="f" focussize="0,0"/>
                  <v:stroke weight="0.236771653543307pt" color="#2656A6" joinstyle="round" dashstyle="dot"/>
                  <v:imagedata o:title=""/>
                  <o:lock v:ext="edit" aspectratio="f"/>
                </v:line>
                <v:line id="直线 9431" o:spid="_x0000_s1026" o:spt="20" style="position:absolute;left:10191;top:1425;flip:y;height:559;width:0;" filled="f" stroked="t" coordsize="21600,21600" o:gfxdata="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n9ap&#10;38EAAADdAAAADwAAAAAAAAABACAAAAAiAAAAZHJzL2Rvd25yZXYueG1sUEsBAhQAFAAAAAgAh07i&#10;QDMvBZ47AAAAOQAAABAAAAAAAAAAAQAgAAAAEAEAAGRycy9zaGFwZXhtbC54bWxQSwUGAAAAAAYA&#10;BgBbAQAAugMAAAAA&#10;">
                  <v:fill on="f" focussize="0,0"/>
                  <v:stroke weight="0.708897637795276pt" color="#2656A6" joinstyle="round"/>
                  <v:imagedata o:title=""/>
                  <o:lock v:ext="edit" aspectratio="f"/>
                </v:line>
                <v:line id="直线 9432" o:spid="_x0000_s1026" o:spt="20" style="position:absolute;left:10191;top:1425;height:0;width:468;" filled="f" stroked="t" coordsize="21600,21600" o:gfxdata="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eKQ4vugAAAN0A&#10;AAAPAAAAAAAAAAEAIAAAACIAAABkcnMvZG93bnJldi54bWxQSwECFAAUAAAACACHTuJAMy8FnjsA&#10;AAA5AAAAEAAAAAAAAAABACAAAAAJAQAAZHJzL3NoYXBleG1sLnhtbFBLBQYAAAAABgAGAFsBAACz&#10;AwAAAAA=&#10;">
                  <v:fill on="f" focussize="0,0"/>
                  <v:stroke weight="0.708818897637795pt" color="#2656A6" joinstyle="round"/>
                  <v:imagedata o:title=""/>
                  <o:lock v:ext="edit" aspectratio="f"/>
                </v:line>
                <v:line id="直线 9433" o:spid="_x0000_s1026" o:spt="20" style="position:absolute;left:3941;top:2013;flip:y;height:97;width:0;" filled="f" stroked="t" coordsize="21600,21600" o:gfxdata="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MKcY&#10;as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9434" o:spid="_x0000_s1026" o:spt="20" style="position:absolute;left:3941;top:1868;flip:y;height:97;width:0;" filled="f" stroked="t" coordsize="21600,21600" o:gfxdata="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AdYYd&#10;wAAAAN0AAAAPAAAAAAAAAAEAIAAAACIAAABkcnMvZG93bnJldi54bWxQSwECFAAUAAAACACHTuJA&#10;My8FnjsAAAA5AAAAEAAAAAAAAAABACAAAAAPAQAAZHJzL3NoYXBleG1sLnhtbFBLBQYAAAAABgAG&#10;AFsBAAC5AwAAAAA=&#10;">
                  <v:fill on="f" focussize="0,0"/>
                  <v:stroke weight="0pt" color="#EE2D29" joinstyle="round"/>
                  <v:imagedata o:title=""/>
                  <o:lock v:ext="edit" aspectratio="f"/>
                </v:line>
                <v:line id="直线 9435" o:spid="_x0000_s1026" o:spt="20" style="position:absolute;left:3941;top:1722;flip:y;height:97;width:0;" filled="f" stroked="t" coordsize="21600,21600" o:gfxdata="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rzkj&#10;hs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9436" o:spid="_x0000_s1026" o:spt="20" style="position:absolute;left:3941;top:1576;flip:y;height:98;width:0;" filled="f" stroked="t" coordsize="21600,21600" o:gfxdata="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INC7&#10;8s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9437" o:spid="_x0000_s1026" o:spt="20" style="position:absolute;left:3941;top:1431;flip:y;height:97;width:0;" filled="f" stroked="t" coordsize="21600,21600" o:gfxdata="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T5we&#10;ac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9438" o:spid="_x0000_s1026" o:spt="20" style="position:absolute;left:3941;top:1286;flip:y;height:97;width:0;" filled="f" stroked="t" coordsize="21600,21600" o:gfxdata="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ToAe&#10;wAAAAN0AAAAPAAAAAAAAAAEAIAAAACIAAABkcnMvZG93bnJldi54bWxQSwECFAAUAAAACACHTuJA&#10;My8FnjsAAAA5AAAAEAAAAAAAAAABACAAAAAPAQAAZHJzL3NoYXBleG1sLnhtbFBLBQYAAAAABgAG&#10;AFsBAAC5AwAAAAA=&#10;">
                  <v:fill on="f" focussize="0,0"/>
                  <v:stroke weight="0pt" color="#EE2D29" joinstyle="round"/>
                  <v:imagedata o:title=""/>
                  <o:lock v:ext="edit" aspectratio="f"/>
                </v:line>
                <v:line id="直线 9439" o:spid="_x0000_s1026" o:spt="20" style="position:absolute;left:3941;top:1147;height:0;width:406;" filled="f" stroked="t" coordsize="21600,21600" o:gfxdata="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wT4o28AAAA&#10;3QAAAA8AAAAAAAAAAQAgAAAAIgAAAGRycy9kb3ducmV2LnhtbFBLAQIUABQAAAAIAIdO4kAzLwWe&#10;OwAAADkAAAAQAAAAAAAAAAEAIAAAAAsBAABkcnMvc2hhcGV4bWwueG1sUEsFBgAAAAAGAAYAWwEA&#10;ALUDAAAAAA==&#10;">
                  <v:fill on="f" focussize="0,0"/>
                  <v:stroke weight="0.236771653543307pt" color="#2656A6" joinstyle="round" dashstyle="dot"/>
                  <v:imagedata o:title=""/>
                  <o:lock v:ext="edit" aspectratio="f"/>
                </v:line>
                <v:line id="直线 9440" o:spid="_x0000_s1026" o:spt="20" style="position:absolute;left:3941;top:589;flip:y;height:558;width:0;" filled="f" stroked="t" coordsize="21600,21600" o:gfxdata="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dUOamb4A&#10;AADdAAAADwAAAAAAAAABACAAAAAiAAAAZHJzL2Rvd25yZXYueG1sUEsBAhQAFAAAAAgAh07iQDMv&#10;BZ47AAAAOQAAABAAAAAAAAAAAQAgAAAADQEAAGRycy9zaGFwZXhtbC54bWxQSwUGAAAAAAYABgBb&#10;AQAAtwMAAAAA&#10;">
                  <v:fill on="f" focussize="0,0"/>
                  <v:stroke weight="0.708897637795276pt" color="#2656A6" joinstyle="round"/>
                  <v:imagedata o:title=""/>
                  <o:lock v:ext="edit" aspectratio="f"/>
                </v:line>
                <v:line id="直线 9441" o:spid="_x0000_s1026" o:spt="20" style="position:absolute;left:3941;top:589;height:0;width:149;" filled="f" stroked="t" coordsize="21600,21600" o:gfxdata="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PE6eyvQAA&#10;AN0AAAAPAAAAAAAAAAEAIAAAACIAAABkcnMvZG93bnJldi54bWxQSwECFAAUAAAACACHTuJAMy8F&#10;njsAAAA5AAAAEAAAAAAAAAABACAAAAAMAQAAZHJzL3NoYXBleG1sLnhtbFBLBQYAAAAABgAGAFsB&#10;AAC2AwAAAAA=&#10;">
                  <v:fill on="f" focussize="0,0"/>
                  <v:stroke weight="0.708818897637795pt" color="#2656A6" joinstyle="round"/>
                  <v:imagedata o:title=""/>
                  <o:lock v:ext="edit" aspectratio="f"/>
                </v:line>
                <v:line id="直线 9442" o:spid="_x0000_s1026" o:spt="20" style="position:absolute;left:4090;top:1147;height:0;width:4983;" filled="f" stroked="t" coordsize="21600,21600" o:gfxdata="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GL31SugAAAN0A&#10;AAAPAAAAAAAAAAEAIAAAACIAAABkcnMvZG93bnJldi54bWxQSwECFAAUAAAACACHTuJAMy8FnjsA&#10;AAA5AAAAEAAAAAAAAAABACAAAAAJAQAAZHJzL3NoYXBleG1sLnhtbFBLBQYAAAAABgAGAFsBAACz&#10;AwAAAAA=&#10;">
                  <v:fill on="f" focussize="0,0"/>
                  <v:stroke weight="0.708818897637795pt" color="#2656A6" joinstyle="round"/>
                  <v:imagedata o:title=""/>
                  <o:lock v:ext="edit" aspectratio="f"/>
                </v:line>
                <v:line id="直线 9443" o:spid="_x0000_s1026" o:spt="20" style="position:absolute;left:4090;top:589;flip:y;height:558;width:0;" filled="f" stroked="t" coordsize="21600,21600" o:gfxdata="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vH9A&#10;ecEAAADdAAAADwAAAAAAAAABACAAAAAiAAAAZHJzL2Rvd25yZXYueG1sUEsBAhQAFAAAAAgAh07i&#10;QDMvBZ47AAAAOQAAABAAAAAAAAAAAQAgAAAAEAEAAGRycy9zaGFwZXhtbC54bWxQSwUGAAAAAAYA&#10;BgBbAQAAugMAAAAA&#10;">
                  <v:fill on="f" focussize="0,0"/>
                  <v:stroke weight="0.708897637795276pt" color="#2656A6" joinstyle="round"/>
                  <v:imagedata o:title=""/>
                  <o:lock v:ext="edit" aspectratio="f"/>
                </v:line>
                <v:line id="直线 9444" o:spid="_x0000_s1026" o:spt="20" style="position:absolute;left:9073;top:1147;height:0;width:789;" filled="f" stroked="t" coordsize="21600,21600" o:gfxdata="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ZsUa+vQAA&#10;AN0AAAAPAAAAAAAAAAEAIAAAACIAAABkcnMvZG93bnJldi54bWxQSwECFAAUAAAACACHTuJAMy8F&#10;njsAAAA5AAAAEAAAAAAAAAABACAAAAAMAQAAZHJzL3NoYXBleG1sLnhtbFBLBQYAAAAABgAGAFsB&#10;AAC2AwAAAAA=&#10;">
                  <v:fill on="f" focussize="0,0"/>
                  <v:stroke weight="0.708818897637795pt" color="#2656A6" joinstyle="round"/>
                  <v:imagedata o:title=""/>
                  <o:lock v:ext="edit" aspectratio="f"/>
                </v:line>
                <v:line id="直线 9445" o:spid="_x0000_s1026" o:spt="20" style="position:absolute;left:9871;top:589;flip:y;height:558;width:0;" filled="f" stroked="t" coordsize="21600,21600" o:gfxdata="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I+F7&#10;lcEAAADdAAAADwAAAAAAAAABACAAAAAiAAAAZHJzL2Rvd25yZXYueG1sUEsBAhQAFAAAAAgAh07i&#10;QDMvBZ47AAAAOQAAABAAAAAAAAAAAQAgAAAAEAEAAGRycy9zaGFwZXhtbC54bWxQSwUGAAAAAAYA&#10;BgBbAQAAugMAAAAA&#10;">
                  <v:fill on="f" focussize="0,0"/>
                  <v:stroke weight="0.708897637795276pt" color="#2656A6" joinstyle="round"/>
                  <v:imagedata o:title=""/>
                  <o:lock v:ext="edit" aspectratio="f"/>
                </v:line>
                <v:line id="直线 9446" o:spid="_x0000_s1026" o:spt="20" style="position:absolute;left:9879;top:586;height:0;width:143;" filled="f" stroked="t" coordsize="21600,21600" o:gfxdata="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5FHtRvQAA&#10;AN0AAAAPAAAAAAAAAAEAIAAAACIAAABkcnMvZG93bnJldi54bWxQSwECFAAUAAAACACHTuJAMy8F&#10;njsAAAA5AAAAEAAAAAAAAAABACAAAAAMAQAAZHJzL3NoYXBleG1sLnhtbFBLBQYAAAAABgAGAFsB&#10;AAC2AwAAAAA=&#10;">
                  <v:fill on="f" focussize="0,0"/>
                  <v:stroke weight="0.708818897637795pt" color="#2656A6" joinstyle="round"/>
                  <v:imagedata o:title=""/>
                  <o:lock v:ext="edit" aspectratio="f"/>
                </v:line>
                <v:line id="直线 9447" o:spid="_x0000_s1026" o:spt="20" style="position:absolute;left:10022;top:586;flip:y;height:558;width:0;" filled="f" stroked="t" coordsize="21600,21600" o:gfxdata="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w0RG&#10;esEAAADdAAAADwAAAAAAAAABACAAAAAiAAAAZHJzL2Rvd25yZXYueG1sUEsBAhQAFAAAAAgAh07i&#10;QDMvBZ47AAAAOQAAABAAAAAAAAAAAQAgAAAAEAEAAGRycy9zaGFwZXhtbC54bWxQSwUGAAAAAAYA&#10;BgBbAQAAugMAAAAA&#10;">
                  <v:fill on="f" focussize="0,0"/>
                  <v:stroke weight="0.708897637795276pt" color="#2656A6" joinstyle="round"/>
                  <v:imagedata o:title=""/>
                  <o:lock v:ext="edit" aspectratio="f"/>
                </v:line>
                <v:line id="直线 9448" o:spid="_x0000_s1026" o:spt="20" style="position:absolute;left:2834;top:1145;height:2;width:1107;" filled="f" stroked="t" coordsize="21600,21600" o:gfxdata="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mikC9vQAA&#10;AN0AAAAPAAAAAAAAAAEAIAAAACIAAABkcnMvZG93bnJldi54bWxQSwECFAAUAAAACACHTuJAMy8F&#10;njsAAAA5AAAAEAAAAAAAAAABACAAAAAMAQAAZHJzL3NoYXBleG1sLnhtbFBLBQYAAAAABgAGAFsB&#10;AAC2AwAAAAA=&#10;">
                  <v:fill on="f" focussize="0,0"/>
                  <v:stroke weight="0.708818897637795pt" color="#2656A6" joinstyle="round"/>
                  <v:imagedata o:title=""/>
                  <o:lock v:ext="edit" aspectratio="f"/>
                </v:line>
                <v:line id="直线 9449" o:spid="_x0000_s1026" o:spt="20" style="position:absolute;left:10016;top:1144;height:0;width:636;" filled="f" stroked="t" coordsize="21600,21600" o:gfxdata="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JxuUmvQAA&#10;AN0AAAAPAAAAAAAAAAEAIAAAACIAAABkcnMvZG93bnJldi54bWxQSwECFAAUAAAACACHTuJAMy8F&#10;njsAAAA5AAAAEAAAAAAAAAABACAAAAAMAQAAZHJzL3NoYXBleG1sLnhtbFBLBQYAAAAABgAGAFsB&#10;AAC2AwAAAAA=&#10;">
                  <v:fill on="f" focussize="0,0"/>
                  <v:stroke weight="0.708818897637795pt" color="#2656A6" joinstyle="round"/>
                  <v:imagedata o:title=""/>
                  <o:lock v:ext="edit" aspectratio="f"/>
                </v:line>
                <v:line id="直线 9450" o:spid="_x0000_s1026" o:spt="20" style="position:absolute;left:9879;top:1144;height:0;width:1025;" filled="f" stroked="t" coordsize="21600,21600" o:gfxdata="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D1igWCtwAAAN0AAAAP&#10;AAAAAAAAAAEAIAAAACIAAABkcnMvZG93bnJldi54bWxQSwECFAAUAAAACACHTuJAMy8FnjsAAAA5&#10;AAAAEAAAAAAAAAABACAAAAAGAQAAZHJzL3NoYXBleG1sLnhtbFBLBQYAAAAABgAGAFsBAACwAwAA&#10;AAA=&#10;">
                  <v:fill on="f" focussize="0,0"/>
                  <v:stroke weight="0.236771653543307pt" color="#2656A6" joinstyle="round" dashstyle="dot"/>
                  <v:imagedata o:title=""/>
                  <o:lock v:ext="edit" aspectratio="f"/>
                </v:line>
                <v:line id="直线 9451" o:spid="_x0000_s1026" o:spt="20" style="position:absolute;left:3941;top:1140;flip:y;height:97;width:0;" filled="f" stroked="t" coordsize="21600,21600" o:gfxdata="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ltdn&#10;Ec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9452" o:spid="_x0000_s1026" o:spt="20" style="position:absolute;left:4002;top:3669;height:0;width:2077;" filled="f" stroked="t" coordsize="21600,21600" o:gfxdata="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XTJAYvQAA&#10;AN0AAAAPAAAAAAAAAAEAIAAAACIAAABkcnMvZG93bnJldi54bWxQSwECFAAUAAAACACHTuJAMy8F&#10;njsAAAA5AAAAEAAAAAAAAAABACAAAAAMAQAAZHJzL3NoYXBleG1sLnhtbFBLBQYAAAAABgAGAFsB&#10;AAC2AwAAAAA=&#10;">
                  <v:fill on="f" focussize="0,0"/>
                  <v:stroke weight="0.236771653543307pt" color="#050100" joinstyle="round"/>
                  <v:imagedata o:title=""/>
                  <o:lock v:ext="edit" aspectratio="f"/>
                </v:line>
                <v:shape id="任意多边形 9453" o:spid="_x0000_s1026" o:spt="100" style="position:absolute;left:3940;top:3628;height:81;width:2200;" fillcolor="#050100" filled="t" stroked="f" coordsize="2200,81" o:gfxdata="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KBHE3vQAA&#10;AN0AAAAPAAAAAAAAAAEAIAAAACIAAABkcnMvZG93bnJldi54bWxQSwECFAAUAAAACACHTuJAMy8F&#10;njsAAAA5AAAAEAAAAAAAAAABACAAAAAMAQAAZHJzL3NoYXBleG1sLnhtbFBLBQYAAAAABgAGAFsB&#10;AAC2AwAAAAA=&#10;" path="m80,0l0,41,80,81,73,61,71,41,73,20,80,0m2199,41l2119,0,2126,20,2128,41,2126,61,2119,81,2199,41e">
                  <v:fill on="t" focussize="0,0"/>
                  <v:stroke on="f"/>
                  <v:imagedata o:title=""/>
                  <o:lock v:ext="edit" aspectratio="f"/>
                </v:shape>
                <v:line id="直线 9454" o:spid="_x0000_s1026" o:spt="20" style="position:absolute;left:6229;top:3669;height:0;width:2123;" filled="f" stroked="t" coordsize="21600,21600" o:gfxdata="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I0qv0&#10;wAAAAN0AAAAPAAAAAAAAAAEAIAAAACIAAABkcnMvZG93bnJldi54bWxQSwECFAAUAAAACACHTuJA&#10;My8FnjsAAAA5AAAAEAAAAAAAAAABACAAAAAPAQAAZHJzL3NoYXBleG1sLnhtbFBLBQYAAAAABgAG&#10;AFsBAAC5AwAAAAA=&#10;">
                  <v:fill on="f" focussize="0,0"/>
                  <v:stroke weight="0.236771653543307pt" color="#050100" joinstyle="round"/>
                  <v:imagedata o:title=""/>
                  <o:lock v:ext="edit" aspectratio="f"/>
                </v:line>
                <v:shape id="任意多边形 9455" o:spid="_x0000_s1026" o:spt="100" style="position:absolute;left:6168;top:3628;height:81;width:2245;" fillcolor="#050100" filled="t" stroked="f" coordsize="2245,81" o:gfxdata="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xg0Bb&#10;wAAAAN0AAAAPAAAAAAAAAAEAIAAAACIAAABkcnMvZG93bnJldi54bWxQSwECFAAUAAAACACHTuJA&#10;My8FnjsAAAA5AAAAEAAAAAAAAAABACAAAAAPAQAAZHJzL3NoYXBleG1sLnhtbFBLBQYAAAAABgAG&#10;AFsBAAC5AwAAAAA=&#10;" path="m81,0l0,41,81,81,74,61,71,41,74,20,81,0m2245,41l2164,0,2171,20,2174,41,2171,61,2164,81,2245,41e">
                  <v:fill on="t" focussize="0,0"/>
                  <v:stroke on="f"/>
                  <v:imagedata o:title=""/>
                  <o:lock v:ext="edit" aspectratio="f"/>
                </v:shape>
                <v:line id="直线 9456" o:spid="_x0000_s1026" o:spt="20" style="position:absolute;left:8513;top:3662;flip:y;height:6;width:2079;" filled="f" stroked="t" coordsize="21600,21600" o:gfxdata="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cJMyk&#10;wAAAAN0AAAAPAAAAAAAAAAEAIAAAACIAAABkcnMvZG93bnJldi54bWxQSwECFAAUAAAACACHTuJA&#10;My8FnjsAAAA5AAAAEAAAAAAAAAABACAAAAAPAQAAZHJzL3NoYXBleG1sLnhtbFBLBQYAAAAABgAG&#10;AFsBAAC5AwAAAAA=&#10;">
                  <v:fill on="f" focussize="0,0"/>
                  <v:stroke weight="0.236771653543307pt" color="#050100" joinstyle="round"/>
                  <v:imagedata o:title=""/>
                  <o:lock v:ext="edit" aspectratio="f"/>
                </v:line>
                <v:shape id="任意多边形 9457" o:spid="_x0000_s1026" o:spt="100" style="position:absolute;left:8452;top:3622;height:87;width:2201;" fillcolor="#050100" filled="t" stroked="f" coordsize="2201,87" o:gfxdata="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j55ZQvQAA&#10;AN0AAAAPAAAAAAAAAAEAIAAAACIAAABkcnMvZG93bnJldi54bWxQSwECFAAUAAAACACHTuJAMy8F&#10;njsAAAA5AAAAEAAAAAAAAAABACAAAAAMAQAAZHJzL3NoYXBleG1sLnhtbFBLBQYAAAAABgAGAFsB&#10;AAC2AwAAAAA=&#10;" path="m81,87l74,67,71,46,74,26,81,6,0,47,81,87m2201,40l2120,0,2128,20,2130,40,2128,61,2121,80,2201,40e">
                  <v:fill on="t" focussize="0,0"/>
                  <v:stroke on="f"/>
                  <v:imagedata o:title=""/>
                  <o:lock v:ext="edit" aspectratio="f"/>
                </v:shape>
                <v:line id="直线 9458" o:spid="_x0000_s1026" o:spt="20" style="position:absolute;left:3941;top:3634;flip:y;height:97;width:0;" filled="f" stroked="t" coordsize="21600,21600" o:gfxdata="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ikWW+&#10;wAAAAN0AAAAPAAAAAAAAAAEAIAAAACIAAABkcnMvZG93bnJldi54bWxQSwECFAAUAAAACACHTuJA&#10;My8FnjsAAAA5AAAAEAAAAAAAAAABACAAAAAPAQAAZHJzL3NoYXBleG1sLnhtbFBLBQYAAAAABgAG&#10;AFsBAAC5AwAAAAA=&#10;">
                  <v:fill on="f" focussize="0,0"/>
                  <v:stroke weight="0pt" color="#EE2D29" joinstyle="round"/>
                  <v:imagedata o:title=""/>
                  <o:lock v:ext="edit" aspectratio="f"/>
                </v:line>
                <v:line id="直线 9459" o:spid="_x0000_s1026" o:spt="20" style="position:absolute;left:3941;top:3489;flip:y;height:97;width:0;" filled="f" stroked="t" coordsize="21600,21600" o:gfxdata="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N3cAl&#10;wAAAAN0AAAAPAAAAAAAAAAEAIAAAACIAAABkcnMvZG93bnJldi54bWxQSwECFAAUAAAACACHTuJA&#10;My8FnjsAAAA5AAAAEAAAAAAAAAABACAAAAAPAQAAZHJzL3NoYXBleG1sLnhtbFBLBQYAAAAABgAG&#10;AFsBAAC5AwAAAAA=&#10;">
                  <v:fill on="f" focussize="0,0"/>
                  <v:stroke weight="0pt" color="#EE2D29" joinstyle="round"/>
                  <v:imagedata o:title=""/>
                  <o:lock v:ext="edit" aspectratio="f"/>
                </v:line>
                <v:line id="直线 9460" o:spid="_x0000_s1026" o:spt="20" style="position:absolute;left:3941;top:3343;flip:y;height:97;width:0;" filled="f" stroked="t" coordsize="21600,21600" o:gfxdata="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8QlRXvQAA&#10;AN0AAAAPAAAAAAAAAAEAIAAAACIAAABkcnMvZG93bnJldi54bWxQSwECFAAUAAAACACHTuJAMy8F&#10;njsAAAA5AAAAEAAAAAAAAAABACAAAAAMAQAAZHJzL3NoYXBleG1sLnhtbFBLBQYAAAAABgAGAFsB&#10;AAC2AwAAAAA=&#10;">
                  <v:fill on="f" focussize="0,0"/>
                  <v:stroke weight="0pt" color="#EE2D29" joinstyle="round"/>
                  <v:imagedata o:title=""/>
                  <o:lock v:ext="edit" aspectratio="f"/>
                </v:line>
                <v:line id="直线 9461" o:spid="_x0000_s1026" o:spt="20" style="position:absolute;left:3941;top:3198;flip:y;height:97;width:0;" filled="f" stroked="t" coordsize="21600,21600" o:gfxdata="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Ew7x&#10;zM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9462" o:spid="_x0000_s1026" o:spt="20" style="position:absolute;left:3941;top:3052;flip:y;height:97;width:0;" filled="f" stroked="t" coordsize="21600,21600" o:gfxdata="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xYkuy8AAAA&#10;3QAAAA8AAAAAAAAAAQAgAAAAIgAAAGRycy9kb3ducmV2LnhtbFBLAQIUABQAAAAIAIdO4kAzLwWe&#10;OwAAADkAAAAQAAAAAAAAAAEAIAAAAAsBAABkcnMvc2hhcGV4bWwueG1sUEsFBgAAAAAGAAYAWwEA&#10;ALUDAAAAAA==&#10;">
                  <v:fill on="f" focussize="0,0"/>
                  <v:stroke weight="0pt" color="#EE2D29" joinstyle="round"/>
                  <v:imagedata o:title=""/>
                  <o:lock v:ext="edit" aspectratio="f"/>
                </v:line>
                <v:line id="直线 9463" o:spid="_x0000_s1026" o:spt="20" style="position:absolute;left:3941;top:2907;flip:y;height:97;width:0;" filled="f" stroked="t" coordsize="21600,21600" o:gfxdata="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MUN3e/&#10;AAAA3QAAAA8AAAAAAAAAAQAgAAAAIgAAAGRycy9kb3ducmV2LnhtbFBLAQIUABQAAAAIAIdO4kAz&#10;LwWeOwAAADkAAAAQAAAAAAAAAAEAIAAAAA4BAABkcnMvc2hhcGV4bWwueG1sUEsFBgAAAAAGAAYA&#10;WwEAALgDAAAAAA==&#10;">
                  <v:fill on="f" focussize="0,0"/>
                  <v:stroke weight="0pt" color="#EE2D29" joinstyle="round"/>
                  <v:imagedata o:title=""/>
                  <o:lock v:ext="edit" aspectratio="f"/>
                </v:line>
                <v:line id="直线 9464" o:spid="_x0000_s1026" o:spt="20" style="position:absolute;left:3941;top:2761;flip:y;height:97;width:0;" filled="f" stroked="t" coordsize="21600,21600" o:gfxdata="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TxqkA&#10;wAAAAN0AAAAPAAAAAAAAAAEAIAAAACIAAABkcnMvZG93bnJldi54bWxQSwECFAAUAAAACACHTuJA&#10;My8FnjsAAAA5AAAAEAAAAAAAAAABACAAAAAPAQAAZHJzL3NoYXBleG1sLnhtbFBLBQYAAAAABgAG&#10;AFsBAAC5AwAAAAA=&#10;">
                  <v:fill on="f" focussize="0,0"/>
                  <v:stroke weight="0pt" color="#EE2D29" joinstyle="round"/>
                  <v:imagedata o:title=""/>
                  <o:lock v:ext="edit" aspectratio="f"/>
                </v:line>
                <v:line id="直线 9465" o:spid="_x0000_s1026" o:spt="20" style="position:absolute;left:3941;top:2616;flip:y;height:97;width:0;" filled="f" stroked="t" coordsize="21600,21600" o:gfxdata="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8igyb&#10;wAAAAN0AAAAPAAAAAAAAAAEAIAAAACIAAABkcnMvZG93bnJldi54bWxQSwECFAAUAAAACACHTuJA&#10;My8FnjsAAAA5AAAAEAAAAAAAAAABACAAAAAPAQAAZHJzL3NoYXBleG1sLnhtbFBLBQYAAAAABgAG&#10;AFsBAAC5AwAAAAA=&#10;">
                  <v:fill on="f" focussize="0,0"/>
                  <v:stroke weight="0pt" color="#EE2D29" joinstyle="round"/>
                  <v:imagedata o:title=""/>
                  <o:lock v:ext="edit" aspectratio="f"/>
                </v:line>
                <v:line id="直线 9466" o:spid="_x0000_s1026" o:spt="20" style="position:absolute;left:3941;top:3790;flip:y;height:94;width:0;" filled="f" stroked="t" coordsize="21600,21600" o:gfxdata="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zY5Tv&#10;wAAAAN0AAAAPAAAAAAAAAAEAIAAAACIAAABkcnMvZG93bnJldi54bWxQSwECFAAUAAAACACHTuJA&#10;My8FnjsAAAA5AAAAEAAAAAAAAAABACAAAAAPAQAAZHJzL3NoYXBleG1sLnhtbFBLBQYAAAAABgAG&#10;AFsBAAC5AwAAAAA=&#10;">
                  <v:fill on="f" focussize="0,0"/>
                  <v:stroke weight="0pt" color="#EE2D29" joinstyle="round"/>
                  <v:imagedata o:title=""/>
                  <o:lock v:ext="edit" aspectratio="f"/>
                </v:line>
                <v:line id="直线 9467" o:spid="_x0000_s1026" o:spt="20" style="position:absolute;left:3941;top:493;flip:y;height:97;width:0;" filled="f" stroked="t" coordsize="21600,21600" o:gfxdata="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cLzF0&#10;wAAAAN0AAAAPAAAAAAAAAAEAIAAAACIAAABkcnMvZG93bnJldi54bWxQSwECFAAUAAAACACHTuJA&#10;My8FnjsAAAA5AAAAEAAAAAAAAAABACAAAAAPAQAAZHJzL3NoYXBleG1sLnhtbFBLBQYAAAAABgAG&#10;AFsBAAC5AwAAAAA=&#10;">
                  <v:fill on="f" focussize="0,0"/>
                  <v:stroke weight="0pt" color="#EE2D29" joinstyle="round"/>
                  <v:imagedata o:title=""/>
                  <o:lock v:ext="edit" aspectratio="f"/>
                </v:line>
                <v:line id="直线 9468" o:spid="_x0000_s1026" o:spt="20" style="position:absolute;left:3726;top:310;flip:y;height:13;width:4125;" filled="f" stroked="t" coordsize="21600,21600" o:gfxdata="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JRj4o6/&#10;AAAA3QAAAA8AAAAAAAAAAQAgAAAAIgAAAGRycy9kb3ducmV2LnhtbFBLAQIUABQAAAAIAIdO4kAz&#10;LwWeOwAAADkAAAAQAAAAAAAAAAEAIAAAAA4BAABkcnMvc2hhcGV4bWwueG1sUEsFBgAAAAAGAAYA&#10;WwEAALgDAAAAAA==&#10;">
                  <v:fill on="f" focussize="0,0"/>
                  <v:stroke weight="0.236771653543307pt" color="#2656A6" joinstyle="round" dashstyle="dot"/>
                  <v:imagedata o:title=""/>
                  <o:lock v:ext="edit" aspectratio="f"/>
                </v:line>
                <v:line id="直线 9469" o:spid="_x0000_s1026" o:spt="20" style="position:absolute;left:3726;top:-235;flip:y;height:558;width:0;" filled="f" stroked="t" coordsize="21600,21600" o:gfxdata="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F28h&#10;9sEAAADdAAAADwAAAAAAAAABACAAAAAiAAAAZHJzL2Rvd25yZXYueG1sUEsBAhQAFAAAAAgAh07i&#10;QDMvBZ47AAAAOQAAABAAAAAAAAAAAQAgAAAAEAEAAGRycy9zaGFwZXhtbC54bWxQSwUGAAAAAAYA&#10;BgBbAQAAugMAAAAA&#10;">
                  <v:fill on="f" focussize="0,0"/>
                  <v:stroke weight="0.708897637795276pt" color="#2656A6" joinstyle="round"/>
                  <v:imagedata o:title=""/>
                  <o:lock v:ext="edit" aspectratio="f"/>
                </v:line>
                <v:line id="直线 9470" o:spid="_x0000_s1026" o:spt="20" style="position:absolute;left:3726;top:-239;flip:y;height:4;width:4153;" filled="f" stroked="t" coordsize="21600,21600" o:gfxdata="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ImZ0fvQAA&#10;AN0AAAAPAAAAAAAAAAEAIAAAACIAAABkcnMvZG93bnJldi54bWxQSwECFAAUAAAACACHTuJAMy8F&#10;njsAAAA5AAAAEAAAAAAAAAABACAAAAAMAQAAZHJzL3NoYXBleG1sLnhtbFBLBQYAAAAABgAGAFsB&#10;AAC2AwAAAAA=&#10;">
                  <v:fill on="f" focussize="0,0"/>
                  <v:stroke weight="0.708818897637795pt" color="#2656A6" joinstyle="round"/>
                  <v:imagedata o:title=""/>
                  <o:lock v:ext="edit" aspectratio="f"/>
                </v:line>
                <v:line id="直线 9471" o:spid="_x0000_s1026" o:spt="20" style="position:absolute;left:7879;top:-240;flip:x y;height:550;width:9;" filled="f" stroked="t" coordsize="21600,21600" o:gfxdata="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zA/o1&#10;wAAAAN0AAAAPAAAAAAAAAAEAIAAAACIAAABkcnMvZG93bnJldi54bWxQSwECFAAUAAAACACHTuJA&#10;My8FnjsAAAA5AAAAEAAAAAAAAAABACAAAAAPAQAAZHJzL3NoYXBleG1sLnhtbFBLBQYAAAAABgAG&#10;AFsBAAC5AwAAAAA=&#10;">
                  <v:fill on="f" focussize="0,0"/>
                  <v:stroke weight="0.708897637795276pt" color="#2656A6" joinstyle="round"/>
                  <v:imagedata o:title=""/>
                  <o:lock v:ext="edit" aspectratio="f"/>
                </v:line>
                <v:line id="直线 9472" o:spid="_x0000_s1026" o:spt="20" style="position:absolute;left:7888;top:309;height:0;width:2764;" filled="f" stroked="t" coordsize="21600,21600" o:gfxdata="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iEO377sAAADd&#10;AAAADwAAAAAAAAABACAAAAAiAAAAZHJzL2Rvd25yZXYueG1sUEsBAhQAFAAAAAgAh07iQDMvBZ47&#10;AAAAOQAAABAAAAAAAAAAAQAgAAAACgEAAGRycy9zaGFwZXhtbC54bWxQSwUGAAAAAAYABgBbAQAA&#10;tAMAAAAA&#10;">
                  <v:fill on="f" focussize="0,0"/>
                  <v:stroke weight="0.708818897637795pt" color="#2656A6" joinstyle="round"/>
                  <v:imagedata o:title=""/>
                  <o:lock v:ext="edit" aspectratio="f"/>
                </v:line>
                <v:line id="直线 9473" o:spid="_x0000_s1026" o:spt="20" style="position:absolute;left:2834;top:323;flip:y;height:6;width:892;" filled="f" stroked="t" coordsize="21600,21600" o:gfxdata="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ceqJf&#10;wAAAAN0AAAAPAAAAAAAAAAEAIAAAACIAAABkcnMvZG93bnJldi54bWxQSwECFAAUAAAACACHTuJA&#10;My8FnjsAAAA5AAAAEAAAAAAAAAABACAAAAAPAQAAZHJzL3NoYXBleG1sLnhtbFBLBQYAAAAABgAG&#10;AFsBAAC5AwAAAAA=&#10;">
                  <v:fill on="f" focussize="0,0"/>
                  <v:stroke weight="0.708818897637795pt" color="#2656A6" joinstyle="round"/>
                  <v:imagedata o:title=""/>
                  <o:lock v:ext="edit" aspectratio="f"/>
                </v:line>
                <v:line id="直线 9474" o:spid="_x0000_s1026" o:spt="20" style="position:absolute;left:3941;top:348;flip:y;height:97;width:0;" filled="f" stroked="t" coordsize="21600,21600" o:gfxdata="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Vh8/&#10;3c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9475" o:spid="_x0000_s1026" o:spt="20" style="position:absolute;left:3941;top:202;flip:y;height:97;width:0;" filled="f" stroked="t" coordsize="21600,21600" o:gfxdata="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5U5pG&#10;wAAAAN0AAAAPAAAAAAAAAAEAIAAAACIAAABkcnMvZG93bnJldi54bWxQSwECFAAUAAAACACHTuJA&#10;My8FnjsAAAA5AAAAEAAAAAAAAAABACAAAAAPAQAAZHJzL3NoYXBleG1sLnhtbFBLBQYAAAAABgAG&#10;AFsBAAC5AwAAAAA=&#10;">
                  <v:fill on="f" focussize="0,0"/>
                  <v:stroke weight="0pt" color="#EE2D29" joinstyle="round"/>
                  <v:imagedata o:title=""/>
                  <o:lock v:ext="edit" aspectratio="f"/>
                </v:line>
                <v:line id="直线 9476" o:spid="_x0000_s1026" o:spt="20" style="position:absolute;left:3941;top:57;flip:y;height:97;width:0;" filled="f" stroked="t" coordsize="21600,21600" o:gfxdata="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2ugIy&#10;wAAAAN0AAAAPAAAAAAAAAAEAIAAAACIAAABkcnMvZG93bnJldi54bWxQSwECFAAUAAAACACHTuJA&#10;My8FnjsAAAA5AAAAEAAAAAAAAAABACAAAAAPAQAAZHJzL3NoYXBleG1sLnhtbFBLBQYAAAAABgAG&#10;AFsBAAC5AwAAAAA=&#10;">
                  <v:fill on="f" focussize="0,0"/>
                  <v:stroke weight="0pt" color="#EE2D29" joinstyle="round"/>
                  <v:imagedata o:title=""/>
                  <o:lock v:ext="edit" aspectratio="f"/>
                </v:line>
                <v:line id="直线 9477" o:spid="_x0000_s1026" o:spt="20" style="position:absolute;left:3941;top:-89;flip:y;height:97;width:0;" filled="f" stroked="t" coordsize="21600,21600" o:gfxdata="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Z9qep&#10;wAAAAN0AAAAPAAAAAAAAAAEAIAAAACIAAABkcnMvZG93bnJldi54bWxQSwECFAAUAAAACACHTuJA&#10;My8FnjsAAAA5AAAAEAAAAAAAAAABACAAAAAPAQAAZHJzL3NoYXBleG1sLnhtbFBLBQYAAAAABgAG&#10;AFsBAAC5AwAAAAA=&#10;">
                  <v:fill on="f" focussize="0,0"/>
                  <v:stroke weight="0pt" color="#EE2D29" joinstyle="round"/>
                  <v:imagedata o:title=""/>
                  <o:lock v:ext="edit" aspectratio="f"/>
                </v:line>
                <v:line id="直线 9478" o:spid="_x0000_s1026" o:spt="20" style="position:absolute;left:3941;top:-234;flip:y;height:97;width:0;" filled="f" stroked="t" coordsize="21600,21600" o:gfxdata="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KSQ5&#10;3s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9479" o:spid="_x0000_s1026" o:spt="20" style="position:absolute;left:5626;top:1069;flip:y;height:97;width:0;" filled="f" stroked="t" coordsize="21600,21600" o:gfxdata="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GaJxF&#10;wAAAAN0AAAAPAAAAAAAAAAEAIAAAACIAAABkcnMvZG93bnJldi54bWxQSwECFAAUAAAACACHTuJA&#10;My8FnjsAAAA5AAAAEAAAAAAAAAABACAAAAAPAQAAZHJzL3NoYXBleG1sLnhtbFBLBQYAAAAABgAG&#10;AFsBAAC5AwAAAAA=&#10;">
                  <v:fill on="f" focussize="0,0"/>
                  <v:stroke weight="0pt" color="#EE2D29" joinstyle="round"/>
                  <v:imagedata o:title=""/>
                  <o:lock v:ext="edit" aspectratio="f"/>
                </v:line>
                <v:line id="直线 9480" o:spid="_x0000_s1026" o:spt="20" style="position:absolute;left:5626;top:923;flip:y;height:97;width:0;" filled="f" stroked="t" coordsize="21600,21600" o:gfxdata="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N/cIN74A&#10;AADdAAAADwAAAAAAAAABACAAAAAiAAAAZHJzL2Rvd25yZXYueG1sUEsBAhQAFAAAAAgAh07iQDMv&#10;BZ47AAAAOQAAABAAAAAAAAAAAQAgAAAADQEAAGRycy9zaGFwZXhtbC54bWxQSwUGAAAAAAYABgBb&#10;AQAAtwMAAAAA&#10;">
                  <v:fill on="f" focussize="0,0"/>
                  <v:stroke weight="0pt" color="#EE2D29" joinstyle="round"/>
                  <v:imagedata o:title=""/>
                  <o:lock v:ext="edit" aspectratio="f"/>
                </v:line>
                <v:line id="直线 9481" o:spid="_x0000_s1026" o:spt="20" style="position:absolute;left:5626;top:778;flip:y;height:97;width:0;" filled="f" stroked="t" coordsize="21600,21600" o:gfxdata="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Yu62s&#10;wAAAAN0AAAAPAAAAAAAAAAEAIAAAACIAAABkcnMvZG93bnJldi54bWxQSwECFAAUAAAACACHTuJA&#10;My8FnjsAAAA5AAAAEAAAAAAAAAABACAAAAAPAQAAZHJzL3NoYXBleG1sLnhtbFBLBQYAAAAABgAG&#10;AFsBAAC5AwAAAAA=&#10;">
                  <v:fill on="f" focussize="0,0"/>
                  <v:stroke weight="0pt" color="#EE2D29" joinstyle="round"/>
                  <v:imagedata o:title=""/>
                  <o:lock v:ext="edit" aspectratio="f"/>
                </v:line>
                <v:line id="直线 9482" o:spid="_x0000_s1026" o:spt="20" style="position:absolute;left:5626;top:632;flip:y;height:97;width:0;" filled="f" stroked="t" coordsize="21600,21600" o:gfxdata="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FR0Fr4A&#10;AADdAAAADwAAAAAAAAABACAAAAAiAAAAZHJzL2Rvd25yZXYueG1sUEsBAhQAFAAAAAgAh07iQDMv&#10;BZ47AAAAOQAAABAAAAAAAAAAAQAgAAAADQEAAGRycy9zaGFwZXhtbC54bWxQSwUGAAAAAAYABgBb&#10;AQAAtwMAAAAA&#10;">
                  <v:fill on="f" focussize="0,0"/>
                  <v:stroke weight="0pt" color="#EE2D29" joinstyle="round"/>
                  <v:imagedata o:title=""/>
                  <o:lock v:ext="edit" aspectratio="f"/>
                </v:line>
                <v:line id="直线 9483" o:spid="_x0000_s1026" o:spt="20" style="position:absolute;left:5626;top:487;flip:y;height:97;width:0;" filled="f" stroked="t" coordsize="21600,21600" o:gfxdata="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TGNGN&#10;wAAAAN0AAAAPAAAAAAAAAAEAIAAAACIAAABkcnMvZG93bnJldi54bWxQSwECFAAUAAAACACHTuJA&#10;My8FnjsAAAA5AAAAEAAAAAAAAAABACAAAAAPAQAAZHJzL3NoYXBleG1sLnhtbFBLBQYAAAAABgAG&#10;AFsBAAC5AwAAAAA=&#10;">
                  <v:fill on="f" focussize="0,0"/>
                  <v:stroke weight="0pt" color="#EE2D29" joinstyle="round"/>
                  <v:imagedata o:title=""/>
                  <o:lock v:ext="edit" aspectratio="f"/>
                </v:line>
                <v:line id="直线 9484" o:spid="_x0000_s1026" o:spt="20" style="position:absolute;left:5626;top:341;flip:y;height:97;width:0;" filled="f" stroked="t" coordsize="21600,21600" o:gfxdata="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Y8pP&#10;+s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9485" o:spid="_x0000_s1026" o:spt="20" style="position:absolute;left:5626;top:196;flip:y;height:97;width:0;" filled="f" stroked="t" coordsize="21600,21600" o:gfxdata="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AyG6mG/&#10;AAAA3QAAAA8AAAAAAAAAAQAgAAAAIgAAAGRycy9kb3ducmV2LnhtbFBLAQIUABQAAAAIAIdO4kAz&#10;LwWeOwAAADkAAAAQAAAAAAAAAAEAIAAAAA4BAABkcnMvc2hhcGV4bWwueG1sUEsFBgAAAAAGAAYA&#10;WwEAALgDAAAAAA==&#10;">
                  <v:fill on="f" focussize="0,0"/>
                  <v:stroke weight="0pt" color="#EE2D29" joinstyle="round"/>
                  <v:imagedata o:title=""/>
                  <o:lock v:ext="edit" aspectratio="f"/>
                </v:line>
                <v:line id="直线 9486" o:spid="_x0000_s1026" o:spt="20" style="position:absolute;left:5626;top:50;flip:y;height:97;width:0;" filled="f" stroked="t" coordsize="21600,21600" o:gfxdata="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INvchW/&#10;AAAA3QAAAA8AAAAAAAAAAQAgAAAAIgAAAGRycy9kb3ducmV2LnhtbFBLAQIUABQAAAAIAIdO4kAz&#10;LwWeOwAAADkAAAAQAAAAAAAAAAEAIAAAAA4BAABkcnMvc2hhcGV4bWwueG1sUEsFBgAAAAAGAAYA&#10;WwEAALgDAAAAAA==&#10;">
                  <v:fill on="f" focussize="0,0"/>
                  <v:stroke weight="0pt" color="#EE2D29" joinstyle="round"/>
                  <v:imagedata o:title=""/>
                  <o:lock v:ext="edit" aspectratio="f"/>
                </v:line>
                <v:line id="直线 9487" o:spid="_x0000_s1026" o:spt="20" style="position:absolute;left:5626;top:-95;flip:y;height:97;width:0;" filled="f" stroked="t" coordsize="21600,21600" o:gfxdata="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Owj146/&#10;AAAA3QAAAA8AAAAAAAAAAQAgAAAAIgAAAGRycy9kb3ducmV2LnhtbFBLAQIUABQAAAAIAIdO4kAz&#10;LwWeOwAAADkAAAAQAAAAAAAAAAEAIAAAAA4BAABkcnMvc2hhcGV4bWwueG1sUEsFBgAAAAAGAAYA&#10;WwEAALgDAAAAAA==&#10;">
                  <v:fill on="f" focussize="0,0"/>
                  <v:stroke weight="0pt" color="#EE2D29" joinstyle="round"/>
                  <v:imagedata o:title=""/>
                  <o:lock v:ext="edit" aspectratio="f"/>
                </v:line>
                <v:line id="直线 9488" o:spid="_x0000_s1026" o:spt="20" style="position:absolute;left:5626;top:-241;flip:y;height:97;width:0;" filled="f" stroked="t" coordsize="21600,21600" o:gfxdata="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c8Un5&#10;wAAAAN0AAAAPAAAAAAAAAAEAIAAAACIAAABkcnMvZG93bnJldi54bWxQSwECFAAUAAAACACHTuJA&#10;My8FnjsAAAA5AAAAEAAAAAAAAAABACAAAAAPAQAAZHJzL3NoYXBleG1sLnhtbFBLBQYAAAAABgAG&#10;AFsBAAC5AwAAAAA=&#10;">
                  <v:fill on="f" focussize="0,0"/>
                  <v:stroke weight="0pt" color="#EE2D29" joinstyle="round"/>
                  <v:imagedata o:title=""/>
                  <o:lock v:ext="edit" aspectratio="f"/>
                </v:line>
                <v:line id="直线 9489" o:spid="_x0000_s1026" o:spt="20" style="position:absolute;left:5626;top:1381;flip:y;height:96;width:0;" filled="f" stroked="t" coordsize="21600,21600" o:gfxdata="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c73s&#10;Ys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9490" o:spid="_x0000_s1026" o:spt="20" style="position:absolute;left:5626;top:1235;flip:y;height:97;width:0;" filled="f" stroked="t" coordsize="21600,21600" o:gfxdata="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CIngQvQAA&#10;AN0AAAAPAAAAAAAAAAEAIAAAACIAAABkcnMvZG93bnJldi54bWxQSwECFAAUAAAACACHTuJAMy8F&#10;njsAAAA5AAAAEAAAAAAAAAABACAAAAAMAQAAZHJzL3NoYXBleG1sLnhtbFBLBQYAAAAABgAGAFsB&#10;AAC2AwAAAAA=&#10;">
                  <v:fill on="f" focussize="0,0"/>
                  <v:stroke weight="0pt" color="#EE2D29" joinstyle="round"/>
                  <v:imagedata o:title=""/>
                  <o:lock v:ext="edit" aspectratio="f"/>
                </v:line>
                <v:line id="直线 9491" o:spid="_x0000_s1026" o:spt="20" style="position:absolute;left:5626;top:2284;flip:y;height:97;width:0;" filled="f" stroked="t" coordsize="21600,21600" o:gfxdata="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tbt2L&#10;wAAAAN0AAAAPAAAAAAAAAAEAIAAAACIAAABkcnMvZG93bnJldi54bWxQSwECFAAUAAAACACHTuJA&#10;My8FnjsAAAA5AAAAEAAAAAAAAAABACAAAAAPAQAAZHJzL3NoYXBleG1sLnhtbFBLBQYAAAAABgAG&#10;AFsBAAC5AwAAAAA=&#10;">
                  <v:fill on="f" focussize="0,0"/>
                  <v:stroke weight="0pt" color="#EE2D29" joinstyle="round"/>
                  <v:imagedata o:title=""/>
                  <o:lock v:ext="edit" aspectratio="f"/>
                </v:line>
                <v:line id="直线 9492" o:spid="_x0000_s1026" o:spt="20" style="position:absolute;left:5626;top:2139;flip:y;height:97;width:0;" filled="f" stroked="t" coordsize="21600,21600" o:gfxdata="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mN4su/&#10;AAAA3QAAAA8AAAAAAAAAAQAgAAAAIgAAAGRycy9kb3ducmV2LnhtbFBLAQIUABQAAAAIAIdO4kAz&#10;LwWeOwAAADkAAAAQAAAAAAAAAAEAIAAAAA4BAABkcnMvc2hhcGV4bWwueG1sUEsFBgAAAAAGAAYA&#10;WwEAALgDAAAAAA==&#10;">
                  <v:fill on="f" focussize="0,0"/>
                  <v:stroke weight="0pt" color="#EE2D29" joinstyle="round"/>
                  <v:imagedata o:title=""/>
                  <o:lock v:ext="edit" aspectratio="f"/>
                </v:line>
                <v:line id="直线 9493" o:spid="_x0000_s1026" o:spt="20" style="position:absolute;left:5626;top:1993;flip:y;height:97;width:0;" filled="f" stroked="t" coordsize="21600,21600" o:gfxdata="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FsFH&#10;UM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9494" o:spid="_x0000_s1026" o:spt="20" style="position:absolute;left:6185;top:3656;flip:y;height:97;width:0;" filled="f" stroked="t" coordsize="21600,21600" o:gfxdata="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mE9kn&#10;wAAAAN0AAAAPAAAAAAAAAAEAIAAAACIAAABkcnMvZG93bnJldi54bWxQSwECFAAUAAAACACHTuJA&#10;My8FnjsAAAA5AAAAEAAAAAAAAAABACAAAAAPAQAAZHJzL3NoYXBleG1sLnhtbFBLBQYAAAAABgAG&#10;AFsBAAC5AwAAAAA=&#10;">
                  <v:fill on="f" focussize="0,0"/>
                  <v:stroke weight="0pt" color="#EE2D29" joinstyle="round"/>
                  <v:imagedata o:title=""/>
                  <o:lock v:ext="edit" aspectratio="f"/>
                </v:line>
                <v:line id="直线 9495" o:spid="_x0000_s1026" o:spt="20" style="position:absolute;left:6185;top:3511;flip:y;height:97;width:0;" filled="f" stroked="t" coordsize="21600,21600" o:gfxdata="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iV98&#10;vM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9496" o:spid="_x0000_s1026" o:spt="20" style="position:absolute;left:6185;top:3365;flip:y;height:97;width:0;" filled="f" stroked="t" coordsize="21600,21600" o:gfxdata="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Brbk&#10;yM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9497" o:spid="_x0000_s1026" o:spt="20" style="position:absolute;left:6185;top:3220;flip:y;height:97;width:0;" filled="f" stroked="t" coordsize="21600,21600" o:gfxdata="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afpB&#10;U8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9498" o:spid="_x0000_s1026" o:spt="20" style="position:absolute;left:6185;top:3074;flip:y;height:97;width:0;" filled="f" stroked="t" coordsize="21600,21600" o:gfxdata="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ZKN8k&#10;wAAAAN0AAAAPAAAAAAAAAAEAIAAAACIAAABkcnMvZG93bnJldi54bWxQSwECFAAUAAAACACHTuJA&#10;My8FnjsAAAA5AAAAEAAAAAAAAAABACAAAAAPAQAAZHJzL3NoYXBleG1sLnhtbFBLBQYAAAAABgAG&#10;AFsBAAC5AwAAAAA=&#10;">
                  <v:fill on="f" focussize="0,0"/>
                  <v:stroke weight="0pt" color="#EE2D29" joinstyle="round"/>
                  <v:imagedata o:title=""/>
                  <o:lock v:ext="edit" aspectratio="f"/>
                </v:line>
                <v:line id="直线 9499" o:spid="_x0000_s1026" o:spt="20" style="position:absolute;left:6185;top:2929;flip:y;height:97;width:0;" filled="f" stroked="t" coordsize="21600,21600" o:gfxdata="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2ZHq/&#10;wAAAAN0AAAAPAAAAAAAAAAEAIAAAACIAAABkcnMvZG93bnJldi54bWxQSwECFAAUAAAACACHTuJA&#10;My8FnjsAAAA5AAAAEAAAAAAAAAABACAAAAAPAQAAZHJzL3NoYXBleG1sLnhtbFBLBQYAAAAABgAG&#10;AFsBAAC5AwAAAAA=&#10;">
                  <v:fill on="f" focussize="0,0"/>
                  <v:stroke weight="0pt" color="#EE2D29" joinstyle="round"/>
                  <v:imagedata o:title=""/>
                  <o:lock v:ext="edit" aspectratio="f"/>
                </v:line>
                <v:line id="直线 9500" o:spid="_x0000_s1026" o:spt="20" style="position:absolute;left:6185;top:3812;flip:y;height:94;width:0;" filled="f" stroked="t" coordsize="21600,21600" o:gfxdata="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If77s2/&#10;AAAA3QAAAA8AAAAAAAAAAQAgAAAAIgAAAGRycy9kb3ducmV2LnhtbFBLAQIUABQAAAAIAIdO4kAz&#10;LwWeOwAAADkAAAAQAAAAAAAAAAEAIAAAAA4BAABkcnMvc2hhcGV4bWwueG1sUEsFBgAAAAAGAAYA&#10;WwEAALgDAAAAAA==&#10;">
                  <v:fill on="f" focussize="0,0"/>
                  <v:stroke weight="0pt" color="#EE2D29" joinstyle="round"/>
                  <v:imagedata o:title=""/>
                  <o:lock v:ext="edit" aspectratio="f"/>
                </v:line>
                <v:line id="直线 9501" o:spid="_x0000_s1026" o:spt="20" style="position:absolute;left:7887;top:1630;flip:y;height:97;width:0;" filled="f" stroked="t" coordsize="21600,21600" o:gfxdata="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6LdL&#10;Vs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9502" o:spid="_x0000_s1026" o:spt="20" style="position:absolute;left:7887;top:1485;flip:y;height:97;width:0;" filled="f" stroked="t" coordsize="21600,21600" o:gfxdata="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nZnjRvQAA&#10;AN0AAAAPAAAAAAAAAAEAIAAAACIAAABkcnMvZG93bnJldi54bWxQSwECFAAUAAAACACHTuJAMy8F&#10;njsAAAA5AAAAEAAAAAAAAAABACAAAAAMAQAAZHJzL3NoYXBleG1sLnhtbFBLBQYAAAAABgAGAFsB&#10;AAC2AwAAAAA=&#10;">
                  <v:fill on="f" focussize="0,0"/>
                  <v:stroke weight="0pt" color="#EE2D29" joinstyle="round"/>
                  <v:imagedata o:title=""/>
                  <o:lock v:ext="edit" aspectratio="f"/>
                </v:line>
                <v:line id="直线 9503" o:spid="_x0000_s1026" o:spt="20" style="position:absolute;left:7887;top:1339;flip:y;height:97;width:0;" filled="f" stroked="t" coordsize="21600,21600" o:gfxdata="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iCrd&#10;Ss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9504" o:spid="_x0000_s1026" o:spt="20" style="position:absolute;left:7887;top:1194;flip:y;height:96;width:0;" filled="f" stroked="t" coordsize="21600,21600" o:gfxdata="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ePhD&#10;Pc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9505" o:spid="_x0000_s1026" o:spt="20" style="position:absolute;left:7887;top:1048;flip:y;height:97;width:0;" filled="f" stroked="t" coordsize="21600,21600" o:gfxdata="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F7Tm&#10;ps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9506" o:spid="_x0000_s1026" o:spt="20" style="position:absolute;left:7887;top:902;flip:y;height:98;width:0;" filled="f" stroked="t" coordsize="21600,21600" o:gfxdata="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mF1+&#10;0s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9507" o:spid="_x0000_s1026" o:spt="20" style="position:absolute;left:7887;top:757;flip:y;height:97;width:0;" filled="f" stroked="t" coordsize="21600,21600" o:gfxdata="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9xHb&#10;Sc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9508" o:spid="_x0000_s1026" o:spt="20" style="position:absolute;left:7887;top:611;flip:y;height:97;width:0;" filled="f" stroked="t" coordsize="21600,21600" o:gfxdata="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B8NF&#10;Ps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9509" o:spid="_x0000_s1026" o:spt="20" style="position:absolute;left:7887;top:466;flip:y;height:97;width:0;" filled="f" stroked="t" coordsize="21600,21600" o:gfxdata="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aI/g&#10;pc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9510" o:spid="_x0000_s1026" o:spt="20" style="position:absolute;left:7887;top:320;flip:y;height:97;width:0;" filled="f" stroked="t" coordsize="21600,21600" o:gfxdata="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ZEHTXvQAA&#10;AN0AAAAPAAAAAAAAAAEAIAAAACIAAABkcnMvZG93bnJldi54bWxQSwECFAAUAAAACACHTuJAMy8F&#10;njsAAAA5AAAAEAAAAAAAAAABACAAAAAMAQAAZHJzL3NoYXBleG1sLnhtbFBLBQYAAAAABgAGAFsB&#10;AAC2AwAAAAA=&#10;">
                  <v:fill on="f" focussize="0,0"/>
                  <v:stroke weight="0pt" color="#EE2D29" joinstyle="round"/>
                  <v:imagedata o:title=""/>
                  <o:lock v:ext="edit" aspectratio="f"/>
                </v:line>
                <v:line id="直线 9511" o:spid="_x0000_s1026" o:spt="20" style="position:absolute;left:7887;top:2815;flip:y;height:97;width:0;" filled="f" stroked="t" coordsize="21600,21600" o:gfxdata="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dlzR&#10;TM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9512" o:spid="_x0000_s1026" o:spt="20" style="position:absolute;left:7887;top:2669;flip:y;height:97;width:0;" filled="f" stroked="t" coordsize="21600,21600" o:gfxdata="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Yr/uDL4A&#10;AADdAAAADwAAAAAAAAABACAAAAAiAAAAZHJzL2Rvd25yZXYueG1sUEsBAhQAFAAAAAgAh07iQDMv&#10;BZ47AAAAOQAAABAAAAAAAAAAAQAgAAAADQEAAGRycy9zaGFwZXhtbC54bWxQSwUGAAAAAAYABgBb&#10;AQAAtwMAAAAA&#10;">
                  <v:fill on="f" focussize="0,0"/>
                  <v:stroke weight="0pt" color="#EE2D29" joinstyle="round"/>
                  <v:imagedata o:title=""/>
                  <o:lock v:ext="edit" aspectratio="f"/>
                </v:line>
                <v:line id="直线 9513" o:spid="_x0000_s1026" o:spt="20" style="position:absolute;left:7887;top:2524;flip:y;height:97;width:0;" filled="f" stroked="t" coordsize="21600,21600" o:gfxdata="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DfNL&#10;l8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9514" o:spid="_x0000_s1026" o:spt="20" style="position:absolute;left:7887;top:2378;flip:y;height:97;width:0;" filled="f" stroked="t" coordsize="21600,21600" o:gfxdata="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9IdXg&#10;wAAAAN0AAAAPAAAAAAAAAAEAIAAAACIAAABkcnMvZG93bnJldi54bWxQSwECFAAUAAAACACHTuJA&#10;My8FnjsAAAA5AAAAEAAAAAAAAAABACAAAAAPAQAAZHJzL3NoYXBleG1sLnhtbFBLBQYAAAAABgAG&#10;AFsBAAC5AwAAAAA=&#10;">
                  <v:fill on="f" focussize="0,0"/>
                  <v:stroke weight="0pt" color="#EE2D29" joinstyle="round"/>
                  <v:imagedata o:title=""/>
                  <o:lock v:ext="edit" aspectratio="f"/>
                </v:line>
                <v:line id="直线 9515" o:spid="_x0000_s1026" o:spt="20" style="position:absolute;left:7887;top:2233;flip:y;height:97;width:0;" filled="f" stroked="t" coordsize="21600,21600" o:gfxdata="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km1w&#10;e8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9516" o:spid="_x0000_s1026" o:spt="20" style="position:absolute;left:7887;top:2087;flip:y;height:97;width:0;" filled="f" stroked="t" coordsize="21600,21600" o:gfxdata="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HYTo&#10;D8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9517" o:spid="_x0000_s1026" o:spt="20" style="position:absolute;left:7887;top:1942;flip:y;height:97;width:0;" filled="f" stroked="t" coordsize="21600,21600" o:gfxdata="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cshN&#10;lM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9518" o:spid="_x0000_s1026" o:spt="20" style="position:absolute;left:7887;top:1796;flip:y;height:97;width:0;" filled="f" stroked="t" coordsize="21600,21600" o:gfxdata="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CGtPj&#10;wAAAAN0AAAAPAAAAAAAAAAEAIAAAACIAAABkcnMvZG93bnJldi54bWxQSwECFAAUAAAACACHTuJA&#10;My8FnjsAAAA5AAAAEAAAAAAAAAABACAAAAAPAQAAZHJzL3NoYXBleG1sLnhtbFBLBQYAAAAABgAG&#10;AFsBAAC5AwAAAAA=&#10;">
                  <v:fill on="f" focussize="0,0"/>
                  <v:stroke weight="0pt" color="#EE2D29" joinstyle="round"/>
                  <v:imagedata o:title=""/>
                  <o:lock v:ext="edit" aspectratio="f"/>
                </v:line>
                <v:line id="直线 9519" o:spid="_x0000_s1026" o:spt="20" style="position:absolute;left:7887;top:3112;flip:y;height:94;width:0;" filled="f" stroked="t" coordsize="21600,21600" o:gfxdata="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7VZ2&#10;eM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9520" o:spid="_x0000_s1026" o:spt="20" style="position:absolute;left:7887;top:2970;flip:y;height:95;width:0;" filled="f" stroked="t" coordsize="21600,21600" o:gfxdata="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nMniCr4A&#10;AADdAAAADwAAAAAAAAABACAAAAAiAAAAZHJzL2Rvd25yZXYueG1sUEsBAhQAFAAAAAgAh07iQDMv&#10;BZ47AAAAOQAAABAAAAAAAAAAAQAgAAAADQEAAGRycy9zaGFwZXhtbC54bWxQSwUGAAAAAAYABgBb&#10;AQAAtwMAAAAA&#10;">
                  <v:fill on="f" focussize="0,0"/>
                  <v:stroke weight="0pt" color="#EE2D29" joinstyle="round"/>
                  <v:imagedata o:title=""/>
                  <o:lock v:ext="edit" aspectratio="f"/>
                </v:line>
                <v:line id="直线 9521" o:spid="_x0000_s1026" o:spt="20" style="position:absolute;left:7886;top:3273;flip:y;height:228;width:0;" filled="f" stroked="t" coordsize="21600,21600" o:gfxdata="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BDmCjy/&#10;AAAA3QAAAA8AAAAAAAAAAQAgAAAAIgAAAGRycy9kb3ducmV2LnhtbFBLAQIUABQAAAAIAIdO4kAz&#10;LwWeOwAAADkAAAAQAAAAAAAAAAEAIAAAAA4BAABkcnMvc2hhcGV4bWwueG1sUEsFBgAAAAAGAAYA&#10;WwEAALgDAAAAAA==&#10;">
                  <v:fill on="f" focussize="0,0"/>
                  <v:stroke weight="0.0775590551181102pt" color="#EE2D29" joinstyle="round"/>
                  <v:imagedata o:title=""/>
                  <o:lock v:ext="edit" aspectratio="f"/>
                </v:line>
                <v:line id="直线 9522" o:spid="_x0000_s1026" o:spt="20" style="position:absolute;left:8458;top:2467;flip:y;height:97;width:0;" filled="f" stroked="t" coordsize="21600,21600" o:gfxdata="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rNMksb4A&#10;AADdAAAADwAAAAAAAAABACAAAAAiAAAAZHJzL2Rvd25yZXYueG1sUEsBAhQAFAAAAAgAh07iQDMv&#10;BZ47AAAAOQAAABAAAAAAAAAAAQAgAAAADQEAAGRycy9zaGFwZXhtbC54bWxQSwUGAAAAAAYABgBb&#10;AQAAtwMAAAAA&#10;">
                  <v:fill on="f" focussize="0,0"/>
                  <v:stroke weight="0pt" color="#EE2D29" joinstyle="round"/>
                  <v:imagedata o:title=""/>
                  <o:lock v:ext="edit" aspectratio="f"/>
                </v:line>
                <v:line id="直线 9523" o:spid="_x0000_s1026" o:spt="20" style="position:absolute;left:8458;top:2321;flip:y;height:97;width:0;" filled="f" stroked="t" coordsize="21600,21600" o:gfxdata="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Dn4Eq&#10;wAAAAN0AAAAPAAAAAAAAAAEAIAAAACIAAABkcnMvZG93bnJldi54bWxQSwECFAAUAAAACACHTuJA&#10;My8FnjsAAAA5AAAAEAAAAAAAAAABACAAAAAPAQAAZHJzL3NoYXBleG1sLnhtbFBLBQYAAAAABgAG&#10;AFsBAAC5AwAAAAA=&#10;">
                  <v:fill on="f" focussize="0,0"/>
                  <v:stroke weight="0pt" color="#EE2D29" joinstyle="round"/>
                  <v:imagedata o:title=""/>
                  <o:lock v:ext="edit" aspectratio="f"/>
                </v:line>
                <v:line id="直线 9524" o:spid="_x0000_s1026" o:spt="20" style="position:absolute;left:8458;top:2176;flip:y;height:97;width:0;" filled="f" stroked="t" coordsize="21600,21600" o:gfxdata="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M00f&#10;Xc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9525" o:spid="_x0000_s1026" o:spt="20" style="position:absolute;left:8458;top:2030;flip:y;height:97;width:0;" filled="f" stroked="t" coordsize="21600,21600" o:gfxdata="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cAbrG&#10;wAAAAN0AAAAPAAAAAAAAAAEAIAAAACIAAABkcnMvZG93bnJldi54bWxQSwECFAAUAAAACACHTuJA&#10;My8FnjsAAAA5AAAAEAAAAAAAAAABACAAAAAPAQAAZHJzL3NoYXBleG1sLnhtbFBLBQYAAAAABgAG&#10;AFsBAAC5AwAAAAA=&#10;">
                  <v:fill on="f" focussize="0,0"/>
                  <v:stroke weight="0pt" color="#EE2D29" joinstyle="round"/>
                  <v:imagedata o:title=""/>
                  <o:lock v:ext="edit" aspectratio="f"/>
                </v:line>
                <v:line id="直线 9526" o:spid="_x0000_s1026" o:spt="20" style="position:absolute;left:8458;top:1303;flip:y;height:97;width:0;" filled="f" stroked="t" coordsize="21600,21600" o:gfxdata="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T6CKy&#10;wAAAAN0AAAAPAAAAAAAAAAEAIAAAACIAAABkcnMvZG93bnJldi54bWxQSwECFAAUAAAACACHTuJA&#10;My8FnjsAAAA5AAAAEAAAAAAAAAABACAAAAAPAQAAZHJzL3NoYXBleG1sLnhtbFBLBQYAAAAABgAG&#10;AFsBAAC5AwAAAAA=&#10;">
                  <v:fill on="f" focussize="0,0"/>
                  <v:stroke weight="0pt" color="#EE2D29" joinstyle="round"/>
                  <v:imagedata o:title=""/>
                  <o:lock v:ext="edit" aspectratio="f"/>
                </v:line>
                <v:line id="直线 9527" o:spid="_x0000_s1026" o:spt="20" style="position:absolute;left:8458;top:1157;flip:y;height:97;width:0;" filled="f" stroked="t" coordsize="21600,21600" o:gfxdata="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8pIcp&#10;wAAAAN0AAAAPAAAAAAAAAAEAIAAAACIAAABkcnMvZG93bnJldi54bWxQSwECFAAUAAAACACHTuJA&#10;My8FnjsAAAA5AAAAEAAAAAAAAAABACAAAAAPAQAAZHJzL3NoYXBleG1sLnhtbFBLBQYAAAAABgAG&#10;AFsBAAC5AwAAAAA=&#10;">
                  <v:fill on="f" focussize="0,0"/>
                  <v:stroke weight="0pt" color="#EE2D29" joinstyle="round"/>
                  <v:imagedata o:title=""/>
                  <o:lock v:ext="edit" aspectratio="f"/>
                </v:line>
                <v:line id="直线 9528" o:spid="_x0000_s1026" o:spt="20" style="position:absolute;left:8458;top:3652;flip:y;height:97;width:0;" filled="f" stroked="t" coordsize="21600,21600" o:gfxdata="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Mdhle&#10;wAAAAN0AAAAPAAAAAAAAAAEAIAAAACIAAABkcnMvZG93bnJldi54bWxQSwECFAAUAAAACACHTuJA&#10;My8FnjsAAAA5AAAAEAAAAAAAAAABACAAAAAPAQAAZHJzL3NoYXBleG1sLnhtbFBLBQYAAAAABgAG&#10;AFsBAAC5AwAAAAA=&#10;">
                  <v:fill on="f" focussize="0,0"/>
                  <v:stroke weight="0pt" color="#EE2D29" joinstyle="round"/>
                  <v:imagedata o:title=""/>
                  <o:lock v:ext="edit" aspectratio="f"/>
                </v:line>
                <v:line id="直线 9529" o:spid="_x0000_s1026" o:spt="20" style="position:absolute;left:8458;top:3506;flip:y;height:97;width:0;" filled="f" stroked="t" coordsize="21600,21600" o:gfxdata="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jOrzF&#10;wAAAAN0AAAAPAAAAAAAAAAEAIAAAACIAAABkcnMvZG93bnJldi54bWxQSwECFAAUAAAACACHTuJA&#10;My8FnjsAAAA5AAAAEAAAAAAAAAABACAAAAAPAQAAZHJzL3NoYXBleG1sLnhtbFBLBQYAAAAABgAG&#10;AFsBAAC5AwAAAAA=&#10;">
                  <v:fill on="f" focussize="0,0"/>
                  <v:stroke weight="0pt" color="#EE2D29" joinstyle="round"/>
                  <v:imagedata o:title=""/>
                  <o:lock v:ext="edit" aspectratio="f"/>
                </v:line>
                <v:line id="直线 9530" o:spid="_x0000_s1026" o:spt="20" style="position:absolute;left:8458;top:3361;flip:y;height:97;width:0;" filled="f" stroked="t" coordsize="21600,21600" o:gfxdata="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UqUot74A&#10;AADdAAAADwAAAAAAAAABACAAAAAiAAAAZHJzL2Rvd25yZXYueG1sUEsBAhQAFAAAAAgAh07iQDMv&#10;BZ47AAAAOQAAABAAAAAAAAAAAQAgAAAADQEAAGRycy9zaGFwZXhtbC54bWxQSwUGAAAAAAYABgBb&#10;AQAAtwMAAAAA&#10;">
                  <v:fill on="f" focussize="0,0"/>
                  <v:stroke weight="0pt" color="#EE2D29" joinstyle="round"/>
                  <v:imagedata o:title=""/>
                  <o:lock v:ext="edit" aspectratio="f"/>
                </v:line>
                <v:line id="直线 9531" o:spid="_x0000_s1026" o:spt="20" style="position:absolute;left:8458;top:3215;flip:y;height:97;width:0;" filled="f" stroked="t" coordsize="21600,21600" o:gfxdata="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D3p&#10;jSzCAAAA3QAAAA8AAAAAAAAAAQAgAAAAIgAAAGRycy9kb3ducmV2LnhtbFBLAQIUABQAAAAIAIdO&#10;4kAzLwWeOwAAADkAAAAQAAAAAAAAAAEAIAAAABEBAABkcnMvc2hhcGV4bWwueG1sUEsFBgAAAAAG&#10;AAYAWwEAALsDAAAAAA==&#10;">
                  <v:fill on="f" focussize="0,0"/>
                  <v:stroke weight="0pt" color="#EE2D29" joinstyle="round"/>
                  <v:imagedata o:title=""/>
                  <o:lock v:ext="edit" aspectratio="f"/>
                </v:line>
                <v:line id="直线 9532" o:spid="_x0000_s1026" o:spt="20" style="position:absolute;left:8458;top:3069;flip:y;height:98;width:0;" filled="f" stroked="t" coordsize="21600,21600" o:gfxdata="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pCrJsvQAA&#10;AN0AAAAPAAAAAAAAAAEAIAAAACIAAABkcnMvZG93bnJldi54bWxQSwECFAAUAAAACACHTuJAMy8F&#10;njsAAAA5AAAAEAAAAAAAAAABACAAAAAMAQAAZHJzL3NoYXBleG1sLnhtbFBLBQYAAAAABgAGAFsB&#10;AAC2AwAAAAA=&#10;">
                  <v:fill on="f" focussize="0,0"/>
                  <v:stroke weight="0pt" color="#EE2D29" joinstyle="round"/>
                  <v:imagedata o:title=""/>
                  <o:lock v:ext="edit" aspectratio="f"/>
                </v:line>
                <v:line id="直线 9533" o:spid="_x0000_s1026" o:spt="20" style="position:absolute;left:8458;top:2924;flip:y;height:97;width:0;" filled="f" stroked="t" coordsize="21600,21600" o:gfxdata="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RkYX&#10;98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9534" o:spid="_x0000_s1026" o:spt="20" style="position:absolute;left:8458;top:2779;flip:y;height:97;width:0;" filled="f" stroked="t" coordsize="21600,21600" o:gfxdata="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2lImA&#10;wAAAAN0AAAAPAAAAAAAAAAEAIAAAACIAAABkcnMvZG93bnJldi54bWxQSwECFAAUAAAACACHTuJA&#10;My8FnjsAAAA5AAAAEAAAAAAAAAABACAAAAAPAQAAZHJzL3NoYXBleG1sLnhtbFBLBQYAAAAABgAG&#10;AFsBAAC5AwAAAAA=&#10;">
                  <v:fill on="f" focussize="0,0"/>
                  <v:stroke weight="0pt" color="#EE2D29" joinstyle="round"/>
                  <v:imagedata o:title=""/>
                  <o:lock v:ext="edit" aspectratio="f"/>
                </v:line>
                <v:line id="直线 9535" o:spid="_x0000_s1026" o:spt="20" style="position:absolute;left:8458;top:2633;flip:y;height:97;width:0;" filled="f" stroked="t" coordsize="21600,21600" o:gfxdata="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2dgs&#10;G8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9536" o:spid="_x0000_s1026" o:spt="20" style="position:absolute;left:8458;top:3807;flip:y;height:94;width:0;" filled="f" stroked="t" coordsize="21600,21600" o:gfxdata="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VjG0&#10;b8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9537" o:spid="_x0000_s1026" o:spt="20" style="position:absolute;left:8458;top:1046;flip:y;height:97;width:0;" filled="f" stroked="t" coordsize="21600,21600" o:gfxdata="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OX0R&#10;9M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9538" o:spid="_x0000_s1026" o:spt="20" style="position:absolute;left:8458;top:901;flip:y;height:97;width:0;" filled="f" stroked="t" coordsize="21600,21600" o:gfxdata="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ya+P&#10;g8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9539" o:spid="_x0000_s1026" o:spt="20" style="position:absolute;left:8458;top:755;flip:y;height:97;width:0;" filled="f" stroked="t" coordsize="21600,21600" o:gfxdata="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puMq&#10;GM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9540" o:spid="_x0000_s1026" o:spt="20" style="position:absolute;left:8458;top:610;flip:y;height:97;width:0;" filled="f" stroked="t" coordsize="21600,21600" o:gfxdata="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XfL5qvQAA&#10;AN0AAAAPAAAAAAAAAAEAIAAAACIAAABkcnMvZG93bnJldi54bWxQSwECFAAUAAAACACHTuJAMy8F&#10;njsAAAA5AAAAEAAAAAAAAAABACAAAAAMAQAAZHJzL3NoYXBleG1sLnhtbFBLBQYAAAAABgAGAFsB&#10;AAC2AwAAAAA=&#10;">
                  <v:fill on="f" focussize="0,0"/>
                  <v:stroke weight="0pt" color="#EE2D29" joinstyle="round"/>
                  <v:imagedata o:title=""/>
                  <o:lock v:ext="edit" aspectratio="f"/>
                </v:line>
                <v:line id="直线 9541" o:spid="_x0000_s1026" o:spt="20" style="position:absolute;left:8458;top:464;flip:y;height:97;width:0;" filled="f" stroked="t" coordsize="21600,21600" o:gfxdata="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4MBvx&#10;wAAAAN0AAAAPAAAAAAAAAAEAIAAAACIAAABkcnMvZG93bnJldi54bWxQSwECFAAUAAAACACHTuJA&#10;My8FnjsAAAA5AAAAEAAAAAAAAAABACAAAAAPAQAAZHJzL3NoYXBleG1sLnhtbFBLBQYAAAAABgAG&#10;AFsBAAC5AwAAAAA=&#10;">
                  <v:fill on="f" focussize="0,0"/>
                  <v:stroke weight="0pt" color="#EE2D29" joinstyle="round"/>
                  <v:imagedata o:title=""/>
                  <o:lock v:ext="edit" aspectratio="f"/>
                </v:line>
                <v:line id="直线 9542" o:spid="_x0000_s1026" o:spt="20" style="position:absolute;left:8458;top:319;flip:y;height:97;width:0;" filled="f" stroked="t" coordsize="21600,21600" o:gfxdata="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xDMERvQAA&#10;AN0AAAAPAAAAAAAAAAEAIAAAACIAAABkcnMvZG93bnJldi54bWxQSwECFAAUAAAACACHTuJAMy8F&#10;njsAAAA5AAAAEAAAAAAAAAABACAAAAAMAQAAZHJzL3NoYXBleG1sLnhtbFBLBQYAAAAABgAGAFsB&#10;AAC2AwAAAAA=&#10;">
                  <v:fill on="f" focussize="0,0"/>
                  <v:stroke weight="0pt" color="#EE2D29" joinstyle="round"/>
                  <v:imagedata o:title=""/>
                  <o:lock v:ext="edit" aspectratio="f"/>
                </v:line>
                <v:line id="直线 9543" o:spid="_x0000_s1026" o:spt="20" style="position:absolute;left:9201;top:2466;flip:y;height:97;width:0;" filled="f" stroked="t" coordsize="21600,21600" o:gfxdata="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HkBk&#10;is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9544" o:spid="_x0000_s1026" o:spt="20" style="position:absolute;left:9201;top:2320;flip:y;height:97;width:0;" filled="f" stroked="t" coordsize="21600,21600" o:gfxdata="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ukvr9&#10;wAAAAN0AAAAPAAAAAAAAAAEAIAAAACIAAABkcnMvZG93bnJldi54bWxQSwECFAAUAAAACACHTuJA&#10;My8FnjsAAAA5AAAAEAAAAAAAAAABACAAAAAPAQAAZHJzL3NoYXBleG1sLnhtbFBLBQYAAAAABgAG&#10;AFsBAAC5AwAAAAA=&#10;">
                  <v:fill on="f" focussize="0,0"/>
                  <v:stroke weight="0pt" color="#EE2D29" joinstyle="round"/>
                  <v:imagedata o:title=""/>
                  <o:lock v:ext="edit" aspectratio="f"/>
                </v:line>
                <v:line id="直线 9545" o:spid="_x0000_s1026" o:spt="20" style="position:absolute;left:9201;top:2175;flip:y;height:97;width:0;" filled="f" stroked="t" coordsize="21600,21600" o:gfxdata="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gd5f&#10;Zs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9546" o:spid="_x0000_s1026" o:spt="20" style="position:absolute;left:9201;top:2029;flip:y;height:97;width:0;" filled="f" stroked="t" coordsize="21600,21600" o:gfxdata="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DjfH&#10;Es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9547" o:spid="_x0000_s1026" o:spt="20" style="position:absolute;left:9201;top:1402;flip:y;height:97;width:0;" filled="f" stroked="t" coordsize="21600,21600" o:gfxdata="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YXti&#10;ic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9548" o:spid="_x0000_s1026" o:spt="20" style="position:absolute;left:9201;top:1257;flip:y;height:97;width:0;" filled="f" stroked="t" coordsize="21600,21600" o:gfxdata="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kan8&#10;/s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9549" o:spid="_x0000_s1026" o:spt="20" style="position:absolute;left:9201;top:2778;flip:y;height:96;width:0;" filled="f" stroked="t" coordsize="21600,21600" o:gfxdata="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uVZ&#10;Zc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9550" o:spid="_x0000_s1026" o:spt="20" style="position:absolute;left:9201;top:2632;flip:y;height:97;width:0;" filled="f" stroked="t" coordsize="21600,21600" o:gfxdata="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Pes0XvQAA&#10;AN0AAAAPAAAAAAAAAAEAIAAAACIAAABkcnMvZG93bnJldi54bWxQSwECFAAUAAAACACHTuJAMy8F&#10;njsAAAA5AAAAEAAAAAAAAAABACAAAAAMAQAAZHJzL3NoYXBleG1sLnhtbFBLBQYAAAAABgAGAFsB&#10;AAC2AwAAAAA=&#10;">
                  <v:fill on="f" focussize="0,0"/>
                  <v:stroke weight="0pt" color="#EE2D29" joinstyle="round"/>
                  <v:imagedata o:title=""/>
                  <o:lock v:ext="edit" aspectratio="f"/>
                </v:line>
                <v:line id="直线 9551" o:spid="_x0000_s1026" o:spt="20" style="position:absolute;left:9201;top:1045;flip:y;height:97;width:0;" filled="f" stroked="t" coordsize="21600,21600" o:gfxdata="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gNmiM&#10;wAAAAN0AAAAPAAAAAAAAAAEAIAAAACIAAABkcnMvZG93bnJldi54bWxQSwECFAAUAAAACACHTuJA&#10;My8FnjsAAAA5AAAAEAAAAAAAAAABACAAAAAPAQAAZHJzL3NoYXBleG1sLnhtbFBLBQYAAAAABgAG&#10;AFsBAAC5AwAAAAA=&#10;">
                  <v:fill on="f" focussize="0,0"/>
                  <v:stroke weight="0pt" color="#EE2D29" joinstyle="round"/>
                  <v:imagedata o:title=""/>
                  <o:lock v:ext="edit" aspectratio="f"/>
                </v:line>
                <v:line id="直线 9552" o:spid="_x0000_s1026" o:spt="20" style="position:absolute;left:9201;top:900;flip:y;height:97;width:0;" filled="f" stroked="t" coordsize="21600,21600" o:gfxdata="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01VfMvQAA&#10;AN0AAAAPAAAAAAAAAAEAIAAAACIAAABkcnMvZG93bnJldi54bWxQSwECFAAUAAAACACHTuJAMy8F&#10;njsAAAA5AAAAEAAAAAAAAAABACAAAAAMAQAAZHJzL3NoYXBleG1sLnhtbFBLBQYAAAAABgAGAFsB&#10;AAC2AwAAAAA=&#10;">
                  <v:fill on="f" focussize="0,0"/>
                  <v:stroke weight="0pt" color="#EE2D29" joinstyle="round"/>
                  <v:imagedata o:title=""/>
                  <o:lock v:ext="edit" aspectratio="f"/>
                </v:line>
                <v:line id="直线 9553" o:spid="_x0000_s1026" o:spt="20" style="position:absolute;left:9201;top:754;flip:y;height:97;width:0;" filled="f" stroked="t" coordsize="21600,21600" o:gfxdata="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m5ny&#10;V8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9554" o:spid="_x0000_s1026" o:spt="20" style="position:absolute;left:9201;top:608;flip:y;height:98;width:0;" filled="f" stroked="t" coordsize="21600,21600" o:gfxdata="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rS2wg&#10;wAAAAN0AAAAPAAAAAAAAAAEAIAAAACIAAABkcnMvZG93bnJldi54bWxQSwECFAAUAAAACACHTuJA&#10;My8FnjsAAAA5AAAAEAAAAAAAAAABACAAAAAPAQAAZHJzL3NoYXBleG1sLnhtbFBLBQYAAAAABgAG&#10;AFsBAAC5AwAAAAA=&#10;">
                  <v:fill on="f" focussize="0,0"/>
                  <v:stroke weight="0pt" color="#EE2D29" joinstyle="round"/>
                  <v:imagedata o:title=""/>
                  <o:lock v:ext="edit" aspectratio="f"/>
                </v:line>
                <v:line id="直线 9555" o:spid="_x0000_s1026" o:spt="20" style="position:absolute;left:9201;top:463;flip:y;height:97;width:0;" filled="f" stroked="t" coordsize="21600,21600" o:gfxdata="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BAfJ&#10;u8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9556" o:spid="_x0000_s1026" o:spt="20" style="position:absolute;left:9201;top:318;flip:y;height:97;width:0;" filled="f" stroked="t" coordsize="21600,21600" o:gfxdata="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i+5R&#10;z8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9557" o:spid="_x0000_s1026" o:spt="20" style="position:absolute;left:10653;top:2462;flip:y;height:97;width:0;" filled="f" stroked="t" coordsize="21600,21600" o:gfxdata="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5KL0&#10;VM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9558" o:spid="_x0000_s1026" o:spt="20" style="position:absolute;left:10653;top:2316;flip:y;height:97;width:0;" filled="f" stroked="t" coordsize="21600,21600" o:gfxdata="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FHBq&#10;I8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9559" o:spid="_x0000_s1026" o:spt="20" style="position:absolute;left:10653;top:2171;flip:y;height:97;width:0;" filled="f" stroked="t" coordsize="21600,21600" o:gfxdata="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ezzP&#10;uM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9560" o:spid="_x0000_s1026" o:spt="20" style="position:absolute;left:10653;top:2025;flip:y;height:97;width:0;" filled="f" stroked="t" coordsize="21600,21600" o:gfxdata="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Ko1vKvQAA&#10;AN0AAAAPAAAAAAAAAAEAIAAAACIAAABkcnMvZG93bnJldi54bWxQSwECFAAUAAAACACHTuJAMy8F&#10;njsAAAA5AAAAEAAAAAAAAAABACAAAAAMAQAAZHJzL3NoYXBleG1sLnhtbFBLBQYAAAAABgAGAFsB&#10;AAC2AwAAAAA=&#10;">
                  <v:fill on="f" focussize="0,0"/>
                  <v:stroke weight="0pt" color="#EE2D29" joinstyle="round"/>
                  <v:imagedata o:title=""/>
                  <o:lock v:ext="edit" aspectratio="f"/>
                </v:line>
                <v:line id="直线 9561" o:spid="_x0000_s1026" o:spt="20" style="position:absolute;left:10653;top:1880;flip:y;height:97;width:0;" filled="f" stroked="t" coordsize="21600,21600" o:gfxdata="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l7/5R&#10;wAAAAN0AAAAPAAAAAAAAAAEAIAAAACIAAABkcnMvZG93bnJldi54bWxQSwECFAAUAAAACACHTuJA&#10;My8FnjsAAAA5AAAAEAAAAAAAAAABACAAAAAPAQAAZHJzL3NoYXBleG1sLnhtbFBLBQYAAAAABgAG&#10;AFsBAAC5AwAAAAA=&#10;">
                  <v:fill on="f" focussize="0,0"/>
                  <v:stroke weight="0pt" color="#EE2D29" joinstyle="round"/>
                  <v:imagedata o:title=""/>
                  <o:lock v:ext="edit" aspectratio="f"/>
                </v:line>
                <v:line id="直线 9562" o:spid="_x0000_s1026" o:spt="20" style="position:absolute;left:10653;top:1734;flip:y;height:97;width:0;" filled="f" stroked="t" coordsize="21600,21600" o:gfxdata="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6uZ1xvQAA&#10;AN0AAAAPAAAAAAAAAAEAIAAAACIAAABkcnMvZG93bnJldi54bWxQSwECFAAUAAAACACHTuJAMy8F&#10;njsAAAA5AAAAEAAAAAAAAAABACAAAAAMAQAAZHJzL3NoYXBleG1sLnhtbFBLBQYAAAAABgAGAFsB&#10;AAC2AwAAAAA=&#10;">
                  <v:fill on="f" focussize="0,0"/>
                  <v:stroke weight="0pt" color="#EE2D29" joinstyle="round"/>
                  <v:imagedata o:title=""/>
                  <o:lock v:ext="edit" aspectratio="f"/>
                </v:line>
                <v:line id="直线 9563" o:spid="_x0000_s1026" o:spt="20" style="position:absolute;left:10653;top:1588;flip:y;height:98;width:0;" filled="f" stroked="t" coordsize="21600,21600" o:gfxdata="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V9Tjq&#10;wAAAAN0AAAAPAAAAAAAAAAEAIAAAACIAAABkcnMvZG93bnJldi54bWxQSwECFAAUAAAACACHTuJA&#10;My8FnjsAAAA5AAAAEAAAAAAAAAABACAAAAAPAQAAZHJzL3NoYXBleG1sLnhtbFBLBQYAAAAABgAG&#10;AFsBAAC5AwAAAAA=&#10;">
                  <v:fill on="f" focussize="0,0"/>
                  <v:stroke weight="0pt" color="#EE2D29" joinstyle="round"/>
                  <v:imagedata o:title=""/>
                  <o:lock v:ext="edit" aspectratio="f"/>
                </v:line>
                <v:line id="直线 9564" o:spid="_x0000_s1026" o:spt="20" style="position:absolute;left:10653;top:1443;flip:y;height:97;width:0;" filled="f" stroked="t" coordsize="21600,21600" o:gfxdata="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lJ6ad&#10;wAAAAN0AAAAPAAAAAAAAAAEAIAAAACIAAABkcnMvZG93bnJldi54bWxQSwECFAAUAAAACACHTuJA&#10;My8FnjsAAAA5AAAAEAAAAAAAAAABACAAAAAPAQAAZHJzL3NoYXBleG1sLnhtbFBLBQYAAAAABgAG&#10;AFsBAAC5AwAAAAA=&#10;">
                  <v:fill on="f" focussize="0,0"/>
                  <v:stroke weight="0pt" color="#EE2D29" joinstyle="round"/>
                  <v:imagedata o:title=""/>
                  <o:lock v:ext="edit" aspectratio="f"/>
                </v:line>
                <v:line id="直线 9565" o:spid="_x0000_s1026" o:spt="20" style="position:absolute;left:10653;top:1298;flip:y;height:97;width:0;" filled="f" stroked="t" coordsize="21600,21600" o:gfxdata="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ymsD&#10;Bs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9566" o:spid="_x0000_s1026" o:spt="20" style="position:absolute;left:10653;top:1152;flip:y;height:97;width:0;" filled="f" stroked="t" coordsize="21600,21600" o:gfxdata="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RYKb&#10;cs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9567" o:spid="_x0000_s1026" o:spt="20" style="position:absolute;left:10653;top:3646;flip:y;height:97;width:0;" filled="f" stroked="t" coordsize="21600,21600" o:gfxdata="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Ks4+&#10;6c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9568" o:spid="_x0000_s1026" o:spt="20" style="position:absolute;left:10653;top:3501;flip:y;height:97;width:0;" filled="f" stroked="t" coordsize="21600,21600" o:gfxdata="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aHKCe&#10;wAAAAN0AAAAPAAAAAAAAAAEAIAAAACIAAABkcnMvZG93bnJldi54bWxQSwECFAAUAAAACACHTuJA&#10;My8FnjsAAAA5AAAAEAAAAAAAAAABACAAAAAPAQAAZHJzL3NoYXBleG1sLnhtbFBLBQYAAAAABgAG&#10;AFsBAAC5AwAAAAA=&#10;">
                  <v:fill on="f" focussize="0,0"/>
                  <v:stroke weight="0pt" color="#EE2D29" joinstyle="round"/>
                  <v:imagedata o:title=""/>
                  <o:lock v:ext="edit" aspectratio="f"/>
                </v:line>
                <v:line id="直线 9569" o:spid="_x0000_s1026" o:spt="20" style="position:absolute;left:10653;top:3355;flip:y;height:97;width:0;" filled="f" stroked="t" coordsize="21600,21600" o:gfxdata="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1UAUF&#10;wAAAAN0AAAAPAAAAAAAAAAEAIAAAACIAAABkcnMvZG93bnJldi54bWxQSwECFAAUAAAACACHTuJA&#10;My8FnjsAAAA5AAAAEAAAAAAAAAABACAAAAAPAQAAZHJzL3NoYXBleG1sLnhtbFBLBQYAAAAABgAG&#10;AFsBAAC5AwAAAAA=&#10;">
                  <v:fill on="f" focussize="0,0"/>
                  <v:stroke weight="0pt" color="#EE2D29" joinstyle="round"/>
                  <v:imagedata o:title=""/>
                  <o:lock v:ext="edit" aspectratio="f"/>
                </v:line>
                <v:line id="直线 9570" o:spid="_x0000_s1026" o:spt="20" style="position:absolute;left:10653;top:3210;flip:y;height:97;width:0;" filled="f" stroked="t" coordsize="21600,21600" o:gfxdata="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Ez5F3vQAA&#10;AN0AAAAPAAAAAAAAAAEAIAAAACIAAABkcnMvZG93bnJldi54bWxQSwECFAAUAAAACACHTuJAMy8F&#10;njsAAAA5AAAAEAAAAAAAAAABACAAAAAMAQAAZHJzL3NoYXBleG1sLnhtbFBLBQYAAAAABgAGAFsB&#10;AAC2AwAAAAA=&#10;">
                  <v:fill on="f" focussize="0,0"/>
                  <v:stroke weight="0pt" color="#EE2D29" joinstyle="round"/>
                  <v:imagedata o:title=""/>
                  <o:lock v:ext="edit" aspectratio="f"/>
                </v:line>
                <v:line id="直线 9571" o:spid="_x0000_s1026" o:spt="20" style="position:absolute;left:10653;top:3064;flip:y;height:97;width:0;" filled="f" stroked="t" coordsize="21600,21600" o:gfxdata="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q4M0&#10;7M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9572" o:spid="_x0000_s1026" o:spt="20" style="position:absolute;left:10653;top:2919;flip:y;height:97;width:0;" filled="f" stroked="t" coordsize="21600,21600" o:gfxdata="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YAusvQAA&#10;AN0AAAAPAAAAAAAAAAEAIAAAACIAAABkcnMvZG93bnJldi54bWxQSwECFAAUAAAACACHTuJAMy8F&#10;njsAAAA5AAAAEAAAAAAAAAABACAAAAAMAQAAZHJzL3NoYXBleG1sLnhtbFBLBQYAAAAABgAGAFsB&#10;AAC2AwAAAAA=&#10;">
                  <v:fill on="f" focussize="0,0"/>
                  <v:stroke weight="0pt" color="#EE2D29" joinstyle="round"/>
                  <v:imagedata o:title=""/>
                  <o:lock v:ext="edit" aspectratio="f"/>
                </v:line>
                <v:line id="直线 9573" o:spid="_x0000_s1026" o:spt="20" style="position:absolute;left:10653;top:2773;flip:y;height:97;width:0;" filled="f" stroked="t" coordsize="21600,21600" o:gfxdata="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0Cyu&#10;N8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9574" o:spid="_x0000_s1026" o:spt="20" style="position:absolute;left:10653;top:2628;flip:y;height:97;width:0;" filled="f" stroked="t" coordsize="21600,21600" o:gfxdata="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g/jBA&#10;wAAAAN0AAAAPAAAAAAAAAAEAIAAAACIAAABkcnMvZG93bnJldi54bWxQSwECFAAUAAAACACHTuJA&#10;My8FnjsAAAA5AAAAEAAAAAAAAAABACAAAAAPAQAAZHJzL3NoYXBleG1sLnhtbFBLBQYAAAAABgAG&#10;AFsBAAC5AwAAAAA=&#10;">
                  <v:fill on="f" focussize="0,0"/>
                  <v:stroke weight="0pt" color="#EE2D29" joinstyle="round"/>
                  <v:imagedata o:title=""/>
                  <o:lock v:ext="edit" aspectratio="f"/>
                </v:line>
                <v:line id="直线 9575" o:spid="_x0000_s1026" o:spt="20" style="position:absolute;left:10653;top:3802;flip:y;height:94;width:0;" filled="f" stroked="t" coordsize="21600,21600" o:gfxdata="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T7KV&#10;28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9576" o:spid="_x0000_s1026" o:spt="20" style="position:absolute;left:10653;top:1041;flip:y;height:97;width:0;" filled="f" stroked="t" coordsize="21600,21600" o:gfxdata="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wFsN&#10;r8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9577" o:spid="_x0000_s1026" o:spt="20" style="position:absolute;left:10653;top:895;flip:y;height:98;width:0;" filled="f" stroked="t" coordsize="21600,21600" o:gfxdata="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rxeo&#10;NM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9578" o:spid="_x0000_s1026" o:spt="20" style="position:absolute;left:10653;top:750;flip:y;height:97;width:0;" filled="f" stroked="t" coordsize="21600,21600" o:gfxdata="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fxTZD&#10;wAAAAN0AAAAPAAAAAAAAAAEAIAAAACIAAABkcnMvZG93bnJldi54bWxQSwECFAAUAAAACACHTuJA&#10;My8FnjsAAAA5AAAAEAAAAAAAAAABACAAAAAPAQAAZHJzL3NoYXBleG1sLnhtbFBLBQYAAAAABgAG&#10;AFsBAAC5AwAAAAA=&#10;">
                  <v:fill on="f" focussize="0,0"/>
                  <v:stroke weight="0pt" color="#EE2D29" joinstyle="round"/>
                  <v:imagedata o:title=""/>
                  <o:lock v:ext="edit" aspectratio="f"/>
                </v:line>
                <v:line id="直线 9579" o:spid="_x0000_s1026" o:spt="20" style="position:absolute;left:10653;top:604;flip:y;height:98;width:0;" filled="f" stroked="t" coordsize="21600,21600" o:gfxdata="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wiZPY&#10;wAAAAN0AAAAPAAAAAAAAAAEAIAAAACIAAABkcnMvZG93bnJldi54bWxQSwECFAAUAAAACACHTuJA&#10;My8FnjsAAAA5AAAAEAAAAAAAAAABACAAAAAPAQAAZHJzL3NoYXBleG1sLnhtbFBLBQYAAAAABgAG&#10;AFsBAAC5AwAAAAA=&#10;">
                  <v:fill on="f" focussize="0,0"/>
                  <v:stroke weight="0pt" color="#EE2D29" joinstyle="round"/>
                  <v:imagedata o:title=""/>
                  <o:lock v:ext="edit" aspectratio="f"/>
                </v:line>
                <v:line id="直线 9580" o:spid="_x0000_s1026" o:spt="20" style="position:absolute;left:10653;top:459;flip:y;height:97;width:0;" filled="f" stroked="t" coordsize="21600,21600" o:gfxdata="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BFgeqvQAA&#10;AN0AAAAPAAAAAAAAAAEAIAAAACIAAABkcnMvZG93bnJldi54bWxQSwECFAAUAAAACACHTuJAMy8F&#10;njsAAAA5AAAAEAAAAAAAAAABACAAAAAMAQAAZHJzL3NoYXBleG1sLnhtbFBLBQYAAAAABgAGAFsB&#10;AAC2AwAAAAA=&#10;">
                  <v:fill on="f" focussize="0,0"/>
                  <v:stroke weight="0pt" color="#EE2D29" joinstyle="round"/>
                  <v:imagedata o:title=""/>
                  <o:lock v:ext="edit" aspectratio="f"/>
                </v:line>
                <v:line id="直线 9581" o:spid="_x0000_s1026" o:spt="20" style="position:absolute;left:10653;top:314;flip:y;height:96;width:0;" filled="f" stroked="t" coordsize="21600,21600" o:gfxdata="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Llqi&#10;Mc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9582" o:spid="_x0000_s1026" o:spt="20" style="position:absolute;left:10569;top:309;height:0;width:351;" filled="f" stroked="t" coordsize="21600,21600" o:gfxdata="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CGpLyDtwAAAN0AAAAP&#10;AAAAAAAAAAEAIAAAACIAAABkcnMvZG93bnJldi54bWxQSwECFAAUAAAACACHTuJAMy8FnjsAAAA5&#10;AAAAEAAAAAAAAAABACAAAAAGAQAAZHJzL3NoYXBleG1sLnhtbFBLBQYAAAAABgAGAFsBAACwAwAA&#10;AAA=&#10;">
                  <v:fill on="f" focussize="0,0"/>
                  <v:stroke weight="0.236771653543307pt" color="#2656A6" joinstyle="round" dashstyle="dot"/>
                  <v:imagedata o:title=""/>
                  <o:lock v:ext="edit" aspectratio="f"/>
                </v:line>
                <v:line id="直线 9583" o:spid="_x0000_s1026" o:spt="20" style="position:absolute;left:9201;top:1869;flip:y;height:97;width:0;" filled="f" stroked="t" coordsize="21600,21600" o:gfxdata="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5fne&#10;EM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9584" o:spid="_x0000_s1026" o:spt="20" style="position:absolute;left:9201;top:1723;flip:y;height:97;width:0;" filled="f" stroked="t" coordsize="21600,21600" o:gfxdata="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VK0Bn&#10;wAAAAN0AAAAPAAAAAAAAAAEAIAAAACIAAABkcnMvZG93bnJldi54bWxQSwECFAAUAAAACACHTuJA&#10;My8FnjsAAAA5AAAAEAAAAAAAAAABACAAAAAPAQAAZHJzL3NoYXBleG1sLnhtbFBLBQYAAAAABgAG&#10;AFsBAAC5AwAAAAA=&#10;">
                  <v:fill on="f" focussize="0,0"/>
                  <v:stroke weight="0pt" color="#EE2D29" joinstyle="round"/>
                  <v:imagedata o:title=""/>
                  <o:lock v:ext="edit" aspectratio="f"/>
                </v:line>
                <v:line id="直线 9585" o:spid="_x0000_s1026" o:spt="20" style="position:absolute;left:9201;top:1578;flip:y;height:97;width:0;" filled="f" stroked="t" coordsize="21600,21600" o:gfxdata="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emfl&#10;/M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shape id="文本框 9586" o:spid="_x0000_s1026" o:spt="202" type="#_x0000_t202" style="position:absolute;left:4714;top:3797;height:281;width:1060;" filled="f" stroked="f" coordsize="21600,21600" o:gfxdata="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EX4yku/&#10;AAAA3QAAAA8AAAAAAAAAAQAgAAAAIgAAAGRycy9kb3ducmV2LnhtbFBLAQIUABQAAAAIAIdO4kAz&#10;LwWeOwAAADkAAAAQAAAAAAAAAAEAIAAAAA4BAABkcnMvc2hhcGV4bWwueG1sUEsFBgAAAAAGAAYA&#10;WwEAALgDAAAAAA==&#10;">
                  <v:fill on="f" focussize="0,0"/>
                  <v:stroke on="f"/>
                  <v:imagedata o:title=""/>
                  <o:lock v:ext="edit" aspectratio="f"/>
                  <v:textbox inset="0mm,0mm,0mm,0mm">
                    <w:txbxContent>
                      <w:p>
                        <w:pPr>
                          <w:spacing w:line="177" w:lineRule="exact"/>
                          <w:rPr>
                            <w:rFonts w:ascii="宋体" w:eastAsia="宋体"/>
                            <w:sz w:val="17"/>
                          </w:rPr>
                        </w:pPr>
                        <w:r>
                          <w:rPr>
                            <w:rFonts w:hint="eastAsia" w:ascii="宋体" w:eastAsia="宋体"/>
                            <w:color w:val="050100"/>
                            <w:w w:val="105"/>
                            <w:sz w:val="17"/>
                          </w:rPr>
                          <w:t>电机正转</w:t>
                        </w:r>
                      </w:p>
                    </w:txbxContent>
                  </v:textbox>
                </v:shape>
                <v:shape id="文本框 9587" o:spid="_x0000_s1026" o:spt="202" type="#_x0000_t202" style="position:absolute;left:6975;top:3796;height:298;width:995;" filled="f" stroked="f" coordsize="21600,21600" o:gfxdata="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q0b9C/&#10;AAAA3QAAAA8AAAAAAAAAAQAgAAAAIgAAAGRycy9kb3ducmV2LnhtbFBLAQIUABQAAAAIAIdO4kAz&#10;LwWeOwAAADkAAAAQAAAAAAAAAAEAIAAAAA4BAABkcnMvc2hhcGV4bWwueG1sUEsFBgAAAAAGAAYA&#10;WwEAALgDAAAAAA==&#10;">
                  <v:fill on="f" focussize="0,0"/>
                  <v:stroke on="f"/>
                  <v:imagedata o:title=""/>
                  <o:lock v:ext="edit" aspectratio="f"/>
                  <v:textbox inset="0mm,0mm,0mm,0mm">
                    <w:txbxContent>
                      <w:p>
                        <w:pPr>
                          <w:spacing w:line="177" w:lineRule="exact"/>
                          <w:rPr>
                            <w:rFonts w:ascii="宋体" w:eastAsia="宋体"/>
                            <w:sz w:val="17"/>
                          </w:rPr>
                        </w:pPr>
                        <w:r>
                          <w:rPr>
                            <w:rFonts w:hint="eastAsia" w:ascii="宋体" w:eastAsia="宋体"/>
                            <w:color w:val="050100"/>
                            <w:w w:val="105"/>
                            <w:sz w:val="17"/>
                          </w:rPr>
                          <w:t>电机反转</w:t>
                        </w:r>
                      </w:p>
                    </w:txbxContent>
                  </v:textbox>
                </v:shape>
                <v:shape id="文本框 9588" o:spid="_x0000_s1026" o:spt="202" type="#_x0000_t202" style="position:absolute;left:9377;top:3789;height:274;width:618;" filled="f" stroked="f" coordsize="21600,21600" o:gfxdata="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aZvGn&#10;wAAAAN0AAAAPAAAAAAAAAAEAIAAAACIAAABkcnMvZG93bnJldi54bWxQSwECFAAUAAAACACHTuJA&#10;My8FnjsAAAA5AAAAEAAAAAAAAAABACAAAAAPAQAAZHJzL3NoYXBleG1sLnhtbFBLBQYAAAAABgAG&#10;AFsBAAC5AwAAAAA=&#10;">
                  <v:fill on="f" focussize="0,0"/>
                  <v:stroke on="f"/>
                  <v:imagedata o:title=""/>
                  <o:lock v:ext="edit" aspectratio="f"/>
                  <v:textbox inset="0mm,0mm,0mm,0mm">
                    <w:txbxContent>
                      <w:p>
                        <w:pPr>
                          <w:spacing w:line="177" w:lineRule="exact"/>
                          <w:rPr>
                            <w:rFonts w:ascii="宋体" w:eastAsia="宋体"/>
                            <w:sz w:val="17"/>
                          </w:rPr>
                        </w:pPr>
                        <w:r>
                          <w:rPr>
                            <w:rFonts w:hint="eastAsia" w:ascii="宋体" w:eastAsia="宋体"/>
                            <w:color w:val="050100"/>
                            <w:w w:val="105"/>
                            <w:sz w:val="17"/>
                          </w:rPr>
                          <w:t>停止</w:t>
                        </w:r>
                      </w:p>
                    </w:txbxContent>
                  </v:textbox>
                </v:shape>
              </v:group>
            </w:pict>
          </mc:Fallback>
        </mc:AlternateContent>
      </w:r>
    </w:p>
    <w:p>
      <w:pPr>
        <w:pStyle w:val="12"/>
        <w:spacing w:before="7"/>
        <w:rPr>
          <w:sz w:val="10"/>
        </w:rPr>
      </w:pPr>
    </w:p>
    <w:p>
      <w:pPr>
        <w:spacing w:before="90" w:line="254" w:lineRule="auto"/>
        <w:ind w:left="1767" w:right="9574" w:hanging="193"/>
      </w:pPr>
      <w:r>
        <w:rPr>
          <w:lang w:val="en-US" w:bidi="ar-SA"/>
        </w:rPr>
        <mc:AlternateContent>
          <mc:Choice Requires="wps">
            <w:drawing>
              <wp:anchor distT="0" distB="0" distL="114300" distR="114300" simplePos="0" relativeHeight="251817984" behindDoc="0" locked="0" layoutInCell="1" allowOverlap="1">
                <wp:simplePos x="0" y="0"/>
                <wp:positionH relativeFrom="column">
                  <wp:posOffset>513715</wp:posOffset>
                </wp:positionH>
                <wp:positionV relativeFrom="paragraph">
                  <wp:posOffset>24765</wp:posOffset>
                </wp:positionV>
                <wp:extent cx="793115" cy="375285"/>
                <wp:effectExtent l="0" t="0" r="6985" b="5715"/>
                <wp:wrapNone/>
                <wp:docPr id="11868" name="文本框 11868"/>
                <wp:cNvGraphicFramePr/>
                <a:graphic xmlns:a="http://schemas.openxmlformats.org/drawingml/2006/main">
                  <a:graphicData uri="http://schemas.microsoft.com/office/word/2010/wordprocessingShape">
                    <wps:wsp>
                      <wps:cNvSpPr txBox="1"/>
                      <wps:spPr>
                        <a:xfrm>
                          <a:off x="1518920" y="4130675"/>
                          <a:ext cx="793115" cy="37528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rPr>
                                <w:rFonts w:ascii="宋体" w:hAnsi="宋体" w:eastAsia="宋体" w:cs="宋体"/>
                                <w:b/>
                                <w:bCs/>
                                <w:sz w:val="16"/>
                                <w:szCs w:val="16"/>
                                <w:lang w:val="en-US"/>
                              </w:rPr>
                            </w:pPr>
                            <w:r>
                              <w:rPr>
                                <w:rFonts w:hint="eastAsia" w:ascii="宋体" w:hAnsi="宋体" w:eastAsia="宋体" w:cs="宋体"/>
                                <w:b/>
                                <w:bCs/>
                                <w:sz w:val="16"/>
                                <w:szCs w:val="16"/>
                                <w:lang w:val="en-US"/>
                              </w:rPr>
                              <w:t>SW3三线控制运行指令</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0.45pt;margin-top:1.95pt;height:29.55pt;width:62.45pt;z-index:251817984;mso-width-relative:page;mso-height-relative:page;" fillcolor="#FFFFFF [3201]" filled="t" stroked="f" coordsize="21600,21600" o:gfxdata="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">
                <v:fill on="t" focussize="0,0"/>
                <v:stroke on="f" weight="0.5pt"/>
                <v:imagedata o:title=""/>
                <o:lock v:ext="edit" aspectratio="f"/>
                <v:textbox>
                  <w:txbxContent>
                    <w:p>
                      <w:pPr>
                        <w:rPr>
                          <w:rFonts w:ascii="宋体" w:hAnsi="宋体" w:eastAsia="宋体" w:cs="宋体"/>
                          <w:b/>
                          <w:bCs/>
                          <w:sz w:val="16"/>
                          <w:szCs w:val="16"/>
                          <w:lang w:val="en-US"/>
                        </w:rPr>
                      </w:pPr>
                      <w:r>
                        <w:rPr>
                          <w:rFonts w:hint="eastAsia" w:ascii="宋体" w:hAnsi="宋体" w:eastAsia="宋体" w:cs="宋体"/>
                          <w:b/>
                          <w:bCs/>
                          <w:sz w:val="16"/>
                          <w:szCs w:val="16"/>
                          <w:lang w:val="en-US"/>
                        </w:rPr>
                        <w:t>SW3三线控制运行指令</w:t>
                      </w:r>
                    </w:p>
                  </w:txbxContent>
                </v:textbox>
              </v:shape>
            </w:pict>
          </mc:Fallback>
        </mc:AlternateContent>
      </w:r>
    </w:p>
    <w:p>
      <w:pPr>
        <w:spacing w:before="90" w:line="254" w:lineRule="auto"/>
        <w:ind w:left="1767" w:right="9574" w:hanging="193"/>
      </w:pPr>
      <w:r>
        <w:rPr>
          <w:lang w:val="en-US" w:bidi="ar-SA"/>
        </w:rPr>
        <mc:AlternateContent>
          <mc:Choice Requires="wps">
            <w:drawing>
              <wp:anchor distT="0" distB="0" distL="114300" distR="114300" simplePos="0" relativeHeight="251815936" behindDoc="0" locked="0" layoutInCell="1" allowOverlap="1">
                <wp:simplePos x="0" y="0"/>
                <wp:positionH relativeFrom="column">
                  <wp:posOffset>528955</wp:posOffset>
                </wp:positionH>
                <wp:positionV relativeFrom="paragraph">
                  <wp:posOffset>109855</wp:posOffset>
                </wp:positionV>
                <wp:extent cx="793115" cy="211455"/>
                <wp:effectExtent l="0" t="0" r="6985" b="17145"/>
                <wp:wrapNone/>
                <wp:docPr id="11869" name="文本框 11869"/>
                <wp:cNvGraphicFramePr/>
                <a:graphic xmlns:a="http://schemas.openxmlformats.org/drawingml/2006/main">
                  <a:graphicData uri="http://schemas.microsoft.com/office/word/2010/wordprocessingShape">
                    <wps:wsp>
                      <wps:cNvSpPr txBox="1"/>
                      <wps:spPr>
                        <a:xfrm>
                          <a:off x="0" y="0"/>
                          <a:ext cx="793115" cy="21145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rPr>
                                <w:rFonts w:ascii="宋体" w:hAnsi="宋体" w:eastAsia="宋体" w:cs="宋体"/>
                                <w:b/>
                                <w:bCs/>
                                <w:sz w:val="16"/>
                                <w:szCs w:val="16"/>
                                <w:lang w:val="en-US"/>
                              </w:rPr>
                            </w:pPr>
                            <w:r>
                              <w:rPr>
                                <w:rFonts w:hint="eastAsia" w:ascii="宋体" w:hAnsi="宋体" w:eastAsia="宋体" w:cs="宋体"/>
                                <w:b/>
                                <w:bCs/>
                                <w:sz w:val="16"/>
                                <w:szCs w:val="16"/>
                                <w:lang w:val="en-US"/>
                              </w:rPr>
                              <w:t>SW1正转指令</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1.65pt;margin-top:8.65pt;height:16.65pt;width:62.45pt;z-index:251815936;mso-width-relative:page;mso-height-relative:page;" fillcolor="#FFFFFF [3201]" filled="t" stroked="f" coordsize="21600,21600" o:gfxdata="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DqWbvNQAAAAIAQAADwAA&#10;AAAAAAABACAAAAAiAAAAZHJzL2Rvd25yZXYueG1sUEsBAhQAFAAAAAgAh07iQHM+fJ5TAgAAlgQA&#10;AA4AAAAAAAAAAQAgAAAAIwEAAGRycy9lMm9Eb2MueG1sUEsFBgAAAAAGAAYAWQEAAOgFAAAAAA==&#10;">
                <v:fill on="t" focussize="0,0"/>
                <v:stroke on="f" weight="0.5pt"/>
                <v:imagedata o:title=""/>
                <o:lock v:ext="edit" aspectratio="f"/>
                <v:textbox>
                  <w:txbxContent>
                    <w:p>
                      <w:pPr>
                        <w:rPr>
                          <w:rFonts w:ascii="宋体" w:hAnsi="宋体" w:eastAsia="宋体" w:cs="宋体"/>
                          <w:b/>
                          <w:bCs/>
                          <w:sz w:val="16"/>
                          <w:szCs w:val="16"/>
                          <w:lang w:val="en-US"/>
                        </w:rPr>
                      </w:pPr>
                      <w:r>
                        <w:rPr>
                          <w:rFonts w:hint="eastAsia" w:ascii="宋体" w:hAnsi="宋体" w:eastAsia="宋体" w:cs="宋体"/>
                          <w:b/>
                          <w:bCs/>
                          <w:sz w:val="16"/>
                          <w:szCs w:val="16"/>
                          <w:lang w:val="en-US"/>
                        </w:rPr>
                        <w:t>SW1正转指令</w:t>
                      </w:r>
                    </w:p>
                  </w:txbxContent>
                </v:textbox>
              </v:shape>
            </w:pict>
          </mc:Fallback>
        </mc:AlternateContent>
      </w:r>
    </w:p>
    <w:p>
      <w:pPr>
        <w:spacing w:before="90" w:line="254" w:lineRule="auto"/>
        <w:ind w:left="1767" w:right="9574" w:hanging="193"/>
      </w:pPr>
      <w:r>
        <w:rPr>
          <w:lang w:val="en-US" w:bidi="ar-SA"/>
        </w:rPr>
        <mc:AlternateContent>
          <mc:Choice Requires="wps">
            <w:drawing>
              <wp:anchor distT="0" distB="0" distL="114300" distR="114300" simplePos="0" relativeHeight="251813888" behindDoc="0" locked="0" layoutInCell="1" allowOverlap="1">
                <wp:simplePos x="0" y="0"/>
                <wp:positionH relativeFrom="column">
                  <wp:posOffset>554355</wp:posOffset>
                </wp:positionH>
                <wp:positionV relativeFrom="paragraph">
                  <wp:posOffset>281940</wp:posOffset>
                </wp:positionV>
                <wp:extent cx="793115" cy="211455"/>
                <wp:effectExtent l="0" t="0" r="6985" b="17145"/>
                <wp:wrapNone/>
                <wp:docPr id="333" name="文本框 333"/>
                <wp:cNvGraphicFramePr/>
                <a:graphic xmlns:a="http://schemas.openxmlformats.org/drawingml/2006/main">
                  <a:graphicData uri="http://schemas.microsoft.com/office/word/2010/wordprocessingShape">
                    <wps:wsp>
                      <wps:cNvSpPr txBox="1"/>
                      <wps:spPr>
                        <a:xfrm>
                          <a:off x="0" y="0"/>
                          <a:ext cx="793115" cy="21145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rPr>
                                <w:rFonts w:ascii="宋体" w:hAnsi="宋体" w:eastAsia="宋体" w:cs="宋体"/>
                                <w:b/>
                                <w:bCs/>
                                <w:sz w:val="16"/>
                                <w:szCs w:val="16"/>
                                <w:lang w:val="en-US"/>
                              </w:rPr>
                            </w:pPr>
                            <w:r>
                              <w:rPr>
                                <w:rFonts w:hint="eastAsia" w:ascii="宋体" w:hAnsi="宋体" w:eastAsia="宋体" w:cs="宋体"/>
                                <w:b/>
                                <w:bCs/>
                                <w:sz w:val="16"/>
                                <w:szCs w:val="16"/>
                                <w:lang w:val="en-US"/>
                              </w:rPr>
                              <w:t>SW2反转指令</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3.65pt;margin-top:22.2pt;height:16.65pt;width:62.45pt;z-index:251813888;mso-width-relative:page;mso-height-relative:page;" fillcolor="#FFFFFF [3201]" filled="t" stroked="f" coordsize="21600,21600" o:gfxdata="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">
                <v:fill on="t" focussize="0,0"/>
                <v:stroke on="f" weight="0.5pt"/>
                <v:imagedata o:title=""/>
                <o:lock v:ext="edit" aspectratio="f"/>
                <v:textbox>
                  <w:txbxContent>
                    <w:p>
                      <w:pPr>
                        <w:rPr>
                          <w:rFonts w:ascii="宋体" w:hAnsi="宋体" w:eastAsia="宋体" w:cs="宋体"/>
                          <w:b/>
                          <w:bCs/>
                          <w:sz w:val="16"/>
                          <w:szCs w:val="16"/>
                          <w:lang w:val="en-US"/>
                        </w:rPr>
                      </w:pPr>
                      <w:r>
                        <w:rPr>
                          <w:rFonts w:hint="eastAsia" w:ascii="宋体" w:hAnsi="宋体" w:eastAsia="宋体" w:cs="宋体"/>
                          <w:b/>
                          <w:bCs/>
                          <w:sz w:val="16"/>
                          <w:szCs w:val="16"/>
                          <w:lang w:val="en-US"/>
                        </w:rPr>
                        <w:t>SW2反转指令</w:t>
                      </w:r>
                    </w:p>
                  </w:txbxContent>
                </v:textbox>
              </v:shape>
            </w:pict>
          </mc:Fallback>
        </mc:AlternateContent>
      </w:r>
    </w:p>
    <w:p>
      <w:pPr>
        <w:spacing w:before="90" w:line="254" w:lineRule="auto"/>
        <w:ind w:left="1767" w:right="9574" w:hanging="193"/>
      </w:pPr>
    </w:p>
    <w:p>
      <w:pPr>
        <w:pStyle w:val="12"/>
        <w:rPr>
          <w:rFonts w:ascii="宋体"/>
        </w:rPr>
      </w:pPr>
      <w:r>
        <w:rPr>
          <w:sz w:val="22"/>
          <w:lang w:val="en-US" w:bidi="ar-SA"/>
        </w:rPr>
        <mc:AlternateContent>
          <mc:Choice Requires="wps">
            <w:drawing>
              <wp:anchor distT="0" distB="0" distL="114300" distR="114300" simplePos="0" relativeHeight="251812864" behindDoc="0" locked="0" layoutInCell="1" allowOverlap="1">
                <wp:simplePos x="0" y="0"/>
                <wp:positionH relativeFrom="column">
                  <wp:posOffset>574040</wp:posOffset>
                </wp:positionH>
                <wp:positionV relativeFrom="paragraph">
                  <wp:posOffset>142875</wp:posOffset>
                </wp:positionV>
                <wp:extent cx="709930" cy="211455"/>
                <wp:effectExtent l="0" t="0" r="13970" b="17145"/>
                <wp:wrapNone/>
                <wp:docPr id="11871" name="文本框 11871"/>
                <wp:cNvGraphicFramePr/>
                <a:graphic xmlns:a="http://schemas.openxmlformats.org/drawingml/2006/main">
                  <a:graphicData uri="http://schemas.microsoft.com/office/word/2010/wordprocessingShape">
                    <wps:wsp>
                      <wps:cNvSpPr txBox="1"/>
                      <wps:spPr>
                        <a:xfrm>
                          <a:off x="0" y="0"/>
                          <a:ext cx="709930" cy="21145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rPr>
                                <w:rFonts w:ascii="宋体" w:hAnsi="宋体" w:eastAsia="宋体" w:cs="宋体"/>
                                <w:b/>
                                <w:bCs/>
                                <w:sz w:val="16"/>
                                <w:szCs w:val="16"/>
                                <w:lang w:val="en-US"/>
                              </w:rPr>
                            </w:pPr>
                            <w:r>
                              <w:rPr>
                                <w:rFonts w:hint="eastAsia" w:ascii="宋体" w:hAnsi="宋体" w:eastAsia="宋体" w:cs="宋体"/>
                                <w:b/>
                                <w:bCs/>
                                <w:sz w:val="16"/>
                                <w:szCs w:val="16"/>
                                <w:lang w:val="en-US"/>
                              </w:rPr>
                              <w:t>电机速度</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5.2pt;margin-top:11.25pt;height:16.65pt;width:55.9pt;z-index:251812864;mso-width-relative:page;mso-height-relative:page;" fillcolor="#FFFFFF [3201]" filled="t" stroked="f" coordsize="21600,21600" o:gfxdata="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">
                <v:fill on="t" focussize="0,0"/>
                <v:stroke on="f" weight="0.5pt"/>
                <v:imagedata o:title=""/>
                <o:lock v:ext="edit" aspectratio="f"/>
                <v:textbox>
                  <w:txbxContent>
                    <w:p>
                      <w:pPr>
                        <w:rPr>
                          <w:rFonts w:ascii="宋体" w:hAnsi="宋体" w:eastAsia="宋体" w:cs="宋体"/>
                          <w:b/>
                          <w:bCs/>
                          <w:sz w:val="16"/>
                          <w:szCs w:val="16"/>
                          <w:lang w:val="en-US"/>
                        </w:rPr>
                      </w:pPr>
                      <w:r>
                        <w:rPr>
                          <w:rFonts w:hint="eastAsia" w:ascii="宋体" w:hAnsi="宋体" w:eastAsia="宋体" w:cs="宋体"/>
                          <w:b/>
                          <w:bCs/>
                          <w:sz w:val="16"/>
                          <w:szCs w:val="16"/>
                          <w:lang w:val="en-US"/>
                        </w:rPr>
                        <w:t>电机速度</w:t>
                      </w:r>
                    </w:p>
                  </w:txbxContent>
                </v:textbox>
              </v:shape>
            </w:pict>
          </mc:Fallback>
        </mc:AlternateContent>
      </w:r>
    </w:p>
    <w:p>
      <w:pPr>
        <w:pStyle w:val="12"/>
        <w:rPr>
          <w:rFonts w:ascii="宋体"/>
        </w:rPr>
      </w:pPr>
    </w:p>
    <w:p>
      <w:pPr>
        <w:pStyle w:val="12"/>
        <w:rPr>
          <w:rFonts w:ascii="宋体"/>
        </w:rPr>
      </w:pPr>
    </w:p>
    <w:p>
      <w:pPr>
        <w:pStyle w:val="12"/>
        <w:rPr>
          <w:rFonts w:ascii="宋体"/>
        </w:rPr>
      </w:pPr>
    </w:p>
    <w:p>
      <w:pPr>
        <w:pStyle w:val="12"/>
        <w:spacing w:before="4"/>
        <w:rPr>
          <w:rFonts w:ascii="宋体"/>
          <w:sz w:val="16"/>
        </w:rPr>
      </w:pPr>
    </w:p>
    <w:p>
      <w:pPr>
        <w:pStyle w:val="12"/>
        <w:spacing w:before="68"/>
        <w:jc w:val="center"/>
        <w:rPr>
          <w:color w:val="231F20"/>
        </w:rPr>
      </w:pPr>
    </w:p>
    <w:p>
      <w:pPr>
        <w:pStyle w:val="12"/>
        <w:spacing w:before="68"/>
        <w:jc w:val="center"/>
      </w:pPr>
      <w:r>
        <w:rPr>
          <w:color w:val="231F20"/>
        </w:rPr>
        <w:t>图</w:t>
      </w:r>
      <w:r>
        <w:rPr>
          <w:rFonts w:hint="eastAsia"/>
          <w:color w:val="231F20"/>
          <w:lang w:val="en-US"/>
        </w:rPr>
        <w:t>4</w:t>
      </w:r>
      <w:r>
        <w:rPr>
          <w:color w:val="231F20"/>
        </w:rPr>
        <w:t>-9 三线模式 2 时序图</w:t>
      </w:r>
    </w:p>
    <w:p>
      <w:pPr>
        <w:pStyle w:val="8"/>
        <w:tabs>
          <w:tab w:val="left" w:pos="2796"/>
        </w:tabs>
        <w:spacing w:before="146"/>
        <w:ind w:left="0" w:firstLine="440" w:firstLineChars="200"/>
      </w:pPr>
      <w:r>
        <w:rPr>
          <w:rFonts w:hint="eastAsia"/>
          <w:color w:val="231F20"/>
          <w:lang w:val="en-US"/>
        </w:rPr>
        <w:t>3）</w:t>
      </w:r>
      <w:r>
        <w:rPr>
          <w:color w:val="231F20"/>
        </w:rPr>
        <w:t>通过“通讯”设定运行指令</w:t>
      </w:r>
    </w:p>
    <w:p>
      <w:pPr>
        <w:pStyle w:val="12"/>
        <w:spacing w:before="128" w:line="209" w:lineRule="auto"/>
        <w:ind w:firstLine="380" w:firstLineChars="200"/>
      </w:pPr>
      <w:r>
        <w:rPr>
          <w:color w:val="231F20"/>
          <w:w w:val="95"/>
        </w:rPr>
        <w:t xml:space="preserve">设置参数    </w:t>
      </w:r>
      <w:r>
        <w:rPr>
          <w:rFonts w:hint="eastAsia"/>
          <w:color w:val="231F20"/>
          <w:w w:val="95"/>
        </w:rPr>
        <w:t>P0-</w:t>
      </w:r>
      <w:r>
        <w:rPr>
          <w:color w:val="231F20"/>
          <w:w w:val="95"/>
        </w:rPr>
        <w:t>02=2，用通讯给定运行命令</w:t>
      </w:r>
      <w:r>
        <w:rPr>
          <w:rFonts w:hint="eastAsia"/>
          <w:color w:val="231F20"/>
          <w:w w:val="95"/>
        </w:rPr>
        <w:t>，</w:t>
      </w:r>
      <w:r>
        <w:rPr>
          <w:color w:val="231F20"/>
          <w:w w:val="95"/>
        </w:rPr>
        <w:t>可以实现对</w:t>
      </w:r>
      <w:r>
        <w:rPr>
          <w:color w:val="231F20"/>
        </w:rPr>
        <w:t>变频器的启动、停止等相关命令控制。</w:t>
      </w:r>
    </w:p>
    <w:p>
      <w:pPr>
        <w:pStyle w:val="12"/>
        <w:ind w:right="57" w:firstLine="400" w:firstLineChars="200"/>
      </w:pPr>
      <w:r>
        <w:rPr>
          <w:rFonts w:hint="eastAsia"/>
          <w:color w:val="231F20"/>
        </w:rPr>
        <w:t>变频器</w:t>
      </w:r>
      <w:r>
        <w:rPr>
          <w:color w:val="231F20"/>
          <w:spacing w:val="-21"/>
        </w:rPr>
        <w:t xml:space="preserve">支持 </w:t>
      </w:r>
      <w:r>
        <w:rPr>
          <w:color w:val="231F20"/>
        </w:rPr>
        <w:t>6</w:t>
      </w:r>
      <w:r>
        <w:rPr>
          <w:color w:val="231F20"/>
          <w:spacing w:val="-7"/>
        </w:rPr>
        <w:t xml:space="preserve"> 种上位机通讯方式：</w:t>
      </w:r>
      <w:r>
        <w:rPr>
          <w:color w:val="231F20"/>
        </w:rPr>
        <w:t>Modbus、Profibus-DP、CANopen、CANlink、Profinet、</w:t>
      </w:r>
      <w:r>
        <w:rPr>
          <w:color w:val="231F20"/>
          <w:spacing w:val="-3"/>
        </w:rPr>
        <w:t>EtherCAT</w:t>
      </w:r>
      <w:r>
        <w:rPr>
          <w:color w:val="231F20"/>
          <w:spacing w:val="-8"/>
        </w:rPr>
        <w:t xml:space="preserve">，这 </w:t>
      </w:r>
      <w:r>
        <w:rPr>
          <w:color w:val="231F20"/>
        </w:rPr>
        <w:t>6</w:t>
      </w:r>
      <w:r>
        <w:rPr>
          <w:color w:val="231F20"/>
          <w:spacing w:val="-5"/>
        </w:rPr>
        <w:t xml:space="preserve"> 种通讯不能同时使用。使用通讯时必须安装通讯卡，</w:t>
      </w:r>
      <w:r>
        <w:rPr>
          <w:color w:val="231F20"/>
        </w:rPr>
        <w:t>6</w:t>
      </w:r>
      <w:r>
        <w:rPr>
          <w:color w:val="231F20"/>
          <w:spacing w:val="-4"/>
        </w:rPr>
        <w:t xml:space="preserve"> 种通讯卡都是选</w:t>
      </w:r>
      <w:r>
        <w:rPr>
          <w:color w:val="231F20"/>
          <w:spacing w:val="-2"/>
          <w:w w:val="95"/>
        </w:rPr>
        <w:t>配</w:t>
      </w:r>
      <w:r>
        <w:rPr>
          <w:rFonts w:hint="eastAsia"/>
          <w:color w:val="231F20"/>
          <w:spacing w:val="-2"/>
          <w:w w:val="95"/>
        </w:rPr>
        <w:t>件</w:t>
      </w:r>
      <w:r>
        <w:rPr>
          <w:color w:val="231F20"/>
          <w:spacing w:val="-2"/>
          <w:w w:val="95"/>
        </w:rPr>
        <w:t xml:space="preserve">，用户根据需要自行选择，如果通讯协议为 </w:t>
      </w:r>
      <w:r>
        <w:rPr>
          <w:color w:val="231F20"/>
          <w:w w:val="95"/>
        </w:rPr>
        <w:t>Modbus、Profibus-DP、CANopen、Profinet、</w:t>
      </w:r>
      <w:r>
        <w:rPr>
          <w:color w:val="231F20"/>
        </w:rPr>
        <w:t>EtherCAT</w:t>
      </w:r>
      <w:r>
        <w:rPr>
          <w:color w:val="231F20"/>
          <w:spacing w:val="-2"/>
        </w:rPr>
        <w:t xml:space="preserve">，需要根据 </w:t>
      </w:r>
      <w:r>
        <w:rPr>
          <w:rFonts w:hint="eastAsia"/>
          <w:color w:val="231F20"/>
        </w:rPr>
        <w:t>P0-</w:t>
      </w:r>
      <w:r>
        <w:rPr>
          <w:color w:val="231F20"/>
        </w:rPr>
        <w:t>28</w:t>
      </w:r>
      <w:r>
        <w:rPr>
          <w:color w:val="231F20"/>
          <w:spacing w:val="-3"/>
        </w:rPr>
        <w:t xml:space="preserve"> 选择相应的串口通讯协议。</w:t>
      </w:r>
      <w:r>
        <w:rPr>
          <w:color w:val="231F20"/>
        </w:rPr>
        <w:t>CANlink</w:t>
      </w:r>
      <w:r>
        <w:rPr>
          <w:color w:val="231F20"/>
          <w:spacing w:val="-3"/>
        </w:rPr>
        <w:t xml:space="preserve"> 协议始终有效。</w:t>
      </w:r>
    </w:p>
    <w:p>
      <w:pPr>
        <w:pStyle w:val="12"/>
        <w:spacing w:before="9"/>
        <w:rPr>
          <w:sz w:val="5"/>
        </w:rPr>
      </w:pP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379"/>
        <w:gridCol w:w="2842"/>
        <w:gridCol w:w="1483"/>
        <w:gridCol w:w="39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2" w:hRule="atLeast"/>
          <w:jc w:val="center"/>
        </w:trPr>
        <w:tc>
          <w:tcPr>
            <w:tcW w:w="1379" w:type="dxa"/>
            <w:shd w:val="clear" w:color="auto" w:fill="5087C6"/>
          </w:tcPr>
          <w:p>
            <w:pPr>
              <w:pStyle w:val="32"/>
              <w:spacing w:line="273" w:lineRule="exact"/>
              <w:ind w:left="302" w:right="298"/>
              <w:jc w:val="center"/>
              <w:rPr>
                <w:sz w:val="20"/>
              </w:rPr>
            </w:pPr>
            <w:r>
              <w:rPr>
                <w:color w:val="FFFFFF"/>
                <w:sz w:val="20"/>
              </w:rPr>
              <w:t>参数</w:t>
            </w:r>
          </w:p>
        </w:tc>
        <w:tc>
          <w:tcPr>
            <w:tcW w:w="2842" w:type="dxa"/>
            <w:shd w:val="clear" w:color="auto" w:fill="5087C6"/>
          </w:tcPr>
          <w:p>
            <w:pPr>
              <w:pStyle w:val="32"/>
              <w:spacing w:line="273" w:lineRule="exact"/>
              <w:ind w:left="727" w:right="698"/>
              <w:jc w:val="center"/>
              <w:rPr>
                <w:sz w:val="20"/>
              </w:rPr>
            </w:pPr>
            <w:r>
              <w:rPr>
                <w:color w:val="FFFFFF"/>
                <w:sz w:val="20"/>
              </w:rPr>
              <w:t>功能定义</w:t>
            </w:r>
          </w:p>
        </w:tc>
        <w:tc>
          <w:tcPr>
            <w:tcW w:w="1483" w:type="dxa"/>
            <w:shd w:val="clear" w:color="auto" w:fill="5087C6"/>
          </w:tcPr>
          <w:p>
            <w:pPr>
              <w:pStyle w:val="32"/>
              <w:spacing w:line="273" w:lineRule="exact"/>
              <w:ind w:left="467"/>
              <w:rPr>
                <w:sz w:val="20"/>
              </w:rPr>
            </w:pPr>
            <w:r>
              <w:rPr>
                <w:color w:val="FFFFFF"/>
                <w:sz w:val="20"/>
              </w:rPr>
              <w:t>出厂值</w:t>
            </w:r>
          </w:p>
        </w:tc>
        <w:tc>
          <w:tcPr>
            <w:tcW w:w="3951" w:type="dxa"/>
            <w:shd w:val="clear" w:color="auto" w:fill="5087C6"/>
          </w:tcPr>
          <w:p>
            <w:pPr>
              <w:pStyle w:val="32"/>
              <w:spacing w:line="273" w:lineRule="exact"/>
              <w:ind w:left="796" w:right="1029"/>
              <w:jc w:val="center"/>
              <w:rPr>
                <w:sz w:val="20"/>
              </w:rPr>
            </w:pPr>
            <w:r>
              <w:rPr>
                <w:color w:val="FFFFFF"/>
                <w:sz w:val="20"/>
              </w:rPr>
              <w:t>设定范围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81" w:hRule="atLeast"/>
          <w:jc w:val="center"/>
        </w:trPr>
        <w:tc>
          <w:tcPr>
            <w:tcW w:w="1379" w:type="dxa"/>
          </w:tcPr>
          <w:p>
            <w:pPr>
              <w:pStyle w:val="32"/>
              <w:spacing w:before="2"/>
              <w:rPr>
                <w:sz w:val="15"/>
              </w:rPr>
            </w:pPr>
          </w:p>
          <w:p>
            <w:pPr>
              <w:pStyle w:val="32"/>
              <w:ind w:left="304" w:right="298"/>
              <w:jc w:val="center"/>
              <w:rPr>
                <w:rFonts w:ascii="Arial"/>
                <w:sz w:val="28"/>
              </w:rPr>
            </w:pPr>
            <w:r>
              <w:rPr>
                <w:rFonts w:hint="eastAsia" w:ascii="Arial"/>
                <w:color w:val="5087C6"/>
                <w:sz w:val="28"/>
              </w:rPr>
              <w:t>P0-</w:t>
            </w:r>
            <w:r>
              <w:rPr>
                <w:rFonts w:ascii="Arial"/>
                <w:color w:val="5087C6"/>
                <w:sz w:val="28"/>
              </w:rPr>
              <w:t>28</w:t>
            </w:r>
          </w:p>
        </w:tc>
        <w:tc>
          <w:tcPr>
            <w:tcW w:w="2842" w:type="dxa"/>
            <w:vAlign w:val="center"/>
          </w:tcPr>
          <w:p>
            <w:pPr>
              <w:pStyle w:val="32"/>
              <w:ind w:left="55"/>
              <w:jc w:val="center"/>
              <w:rPr>
                <w:sz w:val="20"/>
              </w:rPr>
            </w:pPr>
            <w:r>
              <w:rPr>
                <w:color w:val="231F20"/>
                <w:sz w:val="20"/>
              </w:rPr>
              <w:t>串口通讯协议选择</w:t>
            </w:r>
          </w:p>
        </w:tc>
        <w:tc>
          <w:tcPr>
            <w:tcW w:w="1483" w:type="dxa"/>
          </w:tcPr>
          <w:p>
            <w:pPr>
              <w:pStyle w:val="32"/>
              <w:spacing w:before="13"/>
              <w:rPr>
                <w:sz w:val="20"/>
              </w:rPr>
            </w:pPr>
          </w:p>
          <w:p>
            <w:pPr>
              <w:pStyle w:val="32"/>
              <w:ind w:left="54"/>
              <w:jc w:val="center"/>
              <w:rPr>
                <w:sz w:val="20"/>
              </w:rPr>
            </w:pPr>
            <w:r>
              <w:rPr>
                <w:color w:val="231F20"/>
                <w:w w:val="93"/>
                <w:sz w:val="20"/>
              </w:rPr>
              <w:t>0</w:t>
            </w:r>
          </w:p>
        </w:tc>
        <w:tc>
          <w:tcPr>
            <w:tcW w:w="3951" w:type="dxa"/>
          </w:tcPr>
          <w:p>
            <w:pPr>
              <w:pStyle w:val="32"/>
              <w:spacing w:line="307" w:lineRule="exact"/>
              <w:ind w:left="54"/>
              <w:rPr>
                <w:sz w:val="20"/>
              </w:rPr>
            </w:pPr>
            <w:r>
              <w:rPr>
                <w:color w:val="231F20"/>
                <w:sz w:val="20"/>
              </w:rPr>
              <w:t>0：MODBUS 协议</w:t>
            </w:r>
          </w:p>
          <w:p>
            <w:pPr>
              <w:pStyle w:val="32"/>
              <w:spacing w:before="21" w:line="286" w:lineRule="exact"/>
              <w:ind w:left="54"/>
              <w:rPr>
                <w:sz w:val="20"/>
              </w:rPr>
            </w:pPr>
            <w:r>
              <w:rPr>
                <w:color w:val="231F20"/>
                <w:w w:val="95"/>
                <w:sz w:val="20"/>
              </w:rPr>
              <w:t>1:Profibus -DP、CANopen、Profinet、</w:t>
            </w:r>
          </w:p>
          <w:p>
            <w:pPr>
              <w:pStyle w:val="32"/>
              <w:spacing w:line="248" w:lineRule="exact"/>
              <w:ind w:left="54"/>
              <w:rPr>
                <w:sz w:val="20"/>
              </w:rPr>
            </w:pPr>
            <w:r>
              <w:rPr>
                <w:color w:val="231F20"/>
                <w:sz w:val="20"/>
              </w:rPr>
              <w:t>EtherCAT 协议</w:t>
            </w:r>
          </w:p>
        </w:tc>
      </w:tr>
    </w:tbl>
    <w:p>
      <w:pPr>
        <w:spacing w:line="248" w:lineRule="exact"/>
        <w:rPr>
          <w:sz w:val="18"/>
        </w:rPr>
      </w:pPr>
    </w:p>
    <w:p>
      <w:pPr>
        <w:pStyle w:val="12"/>
        <w:ind w:right="57" w:firstLine="316" w:firstLineChars="200"/>
        <w:rPr>
          <w:color w:val="231F20"/>
          <w:spacing w:val="-1"/>
        </w:rPr>
      </w:pPr>
      <w:bookmarkStart w:id="69" w:name="6.2频率指令输入方法"/>
      <w:bookmarkEnd w:id="69"/>
      <w:bookmarkStart w:id="70" w:name="6.2.1选择主频率指令的输入方法"/>
      <w:bookmarkEnd w:id="70"/>
      <w:bookmarkStart w:id="71" w:name="_bookmark75"/>
      <w:bookmarkEnd w:id="71"/>
      <w:r>
        <w:rPr>
          <w:color w:val="231F20"/>
          <w:spacing w:val="-21"/>
        </w:rPr>
        <w:t xml:space="preserve">用通讯方式给定运行指令时，上位机要给变频器发送写命令。下面以 Modobus 协议为例说明用通讯给定运行指令的过程。例如，利用通讯方式让变频器反转运行时，发送写命令为 </w:t>
      </w:r>
      <w:r>
        <w:rPr>
          <w:color w:val="231F20"/>
          <w:spacing w:val="0"/>
          <w:w w:val="93"/>
          <w:kern w:val="0"/>
          <w:fitText w:val="2160" w:id="-1532354560"/>
        </w:rPr>
        <w:t>01 06 20 00</w:t>
      </w:r>
      <w:r>
        <w:rPr>
          <w:rFonts w:hint="eastAsia"/>
          <w:color w:val="231F20"/>
          <w:spacing w:val="0"/>
          <w:w w:val="93"/>
          <w:kern w:val="0"/>
          <w:fitText w:val="2160" w:id="-1532354560"/>
        </w:rPr>
        <w:t xml:space="preserve"> </w:t>
      </w:r>
      <w:r>
        <w:rPr>
          <w:color w:val="231F20"/>
          <w:spacing w:val="0"/>
          <w:w w:val="93"/>
          <w:kern w:val="0"/>
          <w:fitText w:val="2160" w:id="-1532354560"/>
        </w:rPr>
        <w:t>00 02 03 C</w:t>
      </w:r>
      <w:r>
        <w:rPr>
          <w:color w:val="231F20"/>
          <w:spacing w:val="7"/>
          <w:w w:val="93"/>
          <w:kern w:val="0"/>
          <w:fitText w:val="2160" w:id="-1532354560"/>
        </w:rPr>
        <w:t>B</w:t>
      </w:r>
      <w:r>
        <w:rPr>
          <w:color w:val="231F20"/>
          <w:spacing w:val="-21"/>
        </w:rPr>
        <w:t xml:space="preserve"> 。每一字节代表的含义如下：变频器地址：01H（可以设置）；写命令：06H；控制命令通讯地址：2000H；控制命令：02H（反转运行）；CRC 校验：03CBH。</w:t>
      </w:r>
    </w:p>
    <w:p>
      <w:pPr>
        <w:pStyle w:val="12"/>
        <w:spacing w:line="209" w:lineRule="auto"/>
        <w:ind w:firstLine="396" w:firstLineChars="200"/>
        <w:jc w:val="both"/>
        <w:rPr>
          <w:color w:val="231F20"/>
          <w:spacing w:val="-1"/>
        </w:rPr>
      </w:pPr>
    </w:p>
    <w:p>
      <w:pPr>
        <w:pStyle w:val="12"/>
        <w:spacing w:before="8"/>
        <w:rPr>
          <w:sz w:val="5"/>
        </w:rPr>
      </w:pP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878"/>
        <w:gridCol w:w="1878"/>
        <w:gridCol w:w="1878"/>
        <w:gridCol w:w="18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3756" w:type="dxa"/>
            <w:gridSpan w:val="2"/>
            <w:shd w:val="clear" w:color="auto" w:fill="5087C6"/>
          </w:tcPr>
          <w:p>
            <w:pPr>
              <w:pStyle w:val="32"/>
              <w:spacing w:line="268" w:lineRule="exact"/>
              <w:ind w:left="183" w:right="313"/>
              <w:jc w:val="center"/>
              <w:rPr>
                <w:sz w:val="20"/>
              </w:rPr>
            </w:pPr>
            <w:r>
              <w:rPr>
                <w:color w:val="FFFFFF"/>
                <w:sz w:val="20"/>
              </w:rPr>
              <w:t>主机命令信息</w:t>
            </w:r>
          </w:p>
        </w:tc>
        <w:tc>
          <w:tcPr>
            <w:tcW w:w="3756" w:type="dxa"/>
            <w:gridSpan w:val="2"/>
            <w:shd w:val="clear" w:color="auto" w:fill="5087C6"/>
          </w:tcPr>
          <w:p>
            <w:pPr>
              <w:pStyle w:val="32"/>
              <w:spacing w:line="268" w:lineRule="exact"/>
              <w:ind w:left="538" w:right="525"/>
              <w:jc w:val="center"/>
              <w:rPr>
                <w:sz w:val="20"/>
              </w:rPr>
            </w:pPr>
            <w:r>
              <w:rPr>
                <w:color w:val="FFFFFF"/>
                <w:sz w:val="20"/>
              </w:rPr>
              <w:t>从机回应信息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hRule="atLeast"/>
          <w:jc w:val="center"/>
        </w:trPr>
        <w:tc>
          <w:tcPr>
            <w:tcW w:w="1878" w:type="dxa"/>
          </w:tcPr>
          <w:p>
            <w:pPr>
              <w:pStyle w:val="32"/>
              <w:spacing w:line="268" w:lineRule="exact"/>
              <w:ind w:left="55"/>
              <w:rPr>
                <w:sz w:val="20"/>
              </w:rPr>
            </w:pPr>
            <w:r>
              <w:rPr>
                <w:color w:val="231F20"/>
                <w:sz w:val="20"/>
              </w:rPr>
              <w:t>ADDR</w:t>
            </w:r>
          </w:p>
        </w:tc>
        <w:tc>
          <w:tcPr>
            <w:tcW w:w="1878" w:type="dxa"/>
          </w:tcPr>
          <w:p>
            <w:pPr>
              <w:pStyle w:val="32"/>
              <w:spacing w:line="268" w:lineRule="exact"/>
              <w:ind w:left="55"/>
              <w:rPr>
                <w:sz w:val="20"/>
              </w:rPr>
            </w:pPr>
            <w:r>
              <w:rPr>
                <w:color w:val="231F20"/>
                <w:sz w:val="20"/>
              </w:rPr>
              <w:t>01H</w:t>
            </w:r>
          </w:p>
        </w:tc>
        <w:tc>
          <w:tcPr>
            <w:tcW w:w="1878" w:type="dxa"/>
          </w:tcPr>
          <w:p>
            <w:pPr>
              <w:pStyle w:val="32"/>
              <w:spacing w:line="268" w:lineRule="exact"/>
              <w:ind w:left="55"/>
              <w:rPr>
                <w:sz w:val="20"/>
              </w:rPr>
            </w:pPr>
            <w:r>
              <w:rPr>
                <w:color w:val="231F20"/>
                <w:sz w:val="20"/>
              </w:rPr>
              <w:t>ADDR</w:t>
            </w:r>
          </w:p>
        </w:tc>
        <w:tc>
          <w:tcPr>
            <w:tcW w:w="1878" w:type="dxa"/>
          </w:tcPr>
          <w:p>
            <w:pPr>
              <w:pStyle w:val="32"/>
              <w:spacing w:line="268" w:lineRule="exact"/>
              <w:ind w:left="55"/>
              <w:rPr>
                <w:sz w:val="20"/>
              </w:rPr>
            </w:pPr>
            <w:r>
              <w:rPr>
                <w:color w:val="231F20"/>
                <w:sz w:val="20"/>
              </w:rPr>
              <w:t>01H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1878" w:type="dxa"/>
          </w:tcPr>
          <w:p>
            <w:pPr>
              <w:pStyle w:val="32"/>
              <w:spacing w:line="268" w:lineRule="exact"/>
              <w:ind w:left="55"/>
              <w:rPr>
                <w:sz w:val="20"/>
              </w:rPr>
            </w:pPr>
            <w:r>
              <w:rPr>
                <w:color w:val="231F20"/>
                <w:sz w:val="20"/>
              </w:rPr>
              <w:t>CMD</w:t>
            </w:r>
          </w:p>
        </w:tc>
        <w:tc>
          <w:tcPr>
            <w:tcW w:w="1878" w:type="dxa"/>
          </w:tcPr>
          <w:p>
            <w:pPr>
              <w:pStyle w:val="32"/>
              <w:spacing w:line="268" w:lineRule="exact"/>
              <w:ind w:left="55"/>
              <w:rPr>
                <w:sz w:val="20"/>
              </w:rPr>
            </w:pPr>
            <w:r>
              <w:rPr>
                <w:color w:val="231F20"/>
                <w:sz w:val="20"/>
              </w:rPr>
              <w:t>06H</w:t>
            </w:r>
          </w:p>
        </w:tc>
        <w:tc>
          <w:tcPr>
            <w:tcW w:w="1878" w:type="dxa"/>
          </w:tcPr>
          <w:p>
            <w:pPr>
              <w:pStyle w:val="32"/>
              <w:spacing w:line="268" w:lineRule="exact"/>
              <w:ind w:left="55"/>
              <w:rPr>
                <w:sz w:val="20"/>
              </w:rPr>
            </w:pPr>
            <w:r>
              <w:rPr>
                <w:color w:val="231F20"/>
                <w:sz w:val="20"/>
              </w:rPr>
              <w:t>CMD</w:t>
            </w:r>
          </w:p>
        </w:tc>
        <w:tc>
          <w:tcPr>
            <w:tcW w:w="1878" w:type="dxa"/>
          </w:tcPr>
          <w:p>
            <w:pPr>
              <w:pStyle w:val="32"/>
              <w:spacing w:line="268" w:lineRule="exact"/>
              <w:ind w:left="55"/>
              <w:rPr>
                <w:sz w:val="20"/>
              </w:rPr>
            </w:pPr>
            <w:r>
              <w:rPr>
                <w:color w:val="231F20"/>
                <w:sz w:val="20"/>
              </w:rPr>
              <w:t>06H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1878" w:type="dxa"/>
          </w:tcPr>
          <w:p>
            <w:pPr>
              <w:pStyle w:val="32"/>
              <w:spacing w:line="268" w:lineRule="exact"/>
              <w:ind w:left="55"/>
              <w:rPr>
                <w:sz w:val="20"/>
              </w:rPr>
            </w:pPr>
            <w:r>
              <w:rPr>
                <w:color w:val="231F20"/>
                <w:sz w:val="20"/>
              </w:rPr>
              <w:t>参数地址高位</w:t>
            </w:r>
          </w:p>
        </w:tc>
        <w:tc>
          <w:tcPr>
            <w:tcW w:w="1878" w:type="dxa"/>
          </w:tcPr>
          <w:p>
            <w:pPr>
              <w:pStyle w:val="32"/>
              <w:spacing w:line="268" w:lineRule="exact"/>
              <w:ind w:left="55"/>
              <w:rPr>
                <w:sz w:val="20"/>
              </w:rPr>
            </w:pPr>
            <w:r>
              <w:rPr>
                <w:color w:val="231F20"/>
                <w:sz w:val="20"/>
              </w:rPr>
              <w:t>20H</w:t>
            </w:r>
          </w:p>
        </w:tc>
        <w:tc>
          <w:tcPr>
            <w:tcW w:w="1878" w:type="dxa"/>
          </w:tcPr>
          <w:p>
            <w:pPr>
              <w:pStyle w:val="32"/>
              <w:spacing w:line="268" w:lineRule="exact"/>
              <w:ind w:left="55"/>
              <w:rPr>
                <w:sz w:val="20"/>
              </w:rPr>
            </w:pPr>
            <w:r>
              <w:rPr>
                <w:color w:val="231F20"/>
                <w:sz w:val="20"/>
              </w:rPr>
              <w:t>参数地址高位</w:t>
            </w:r>
          </w:p>
        </w:tc>
        <w:tc>
          <w:tcPr>
            <w:tcW w:w="1878" w:type="dxa"/>
          </w:tcPr>
          <w:p>
            <w:pPr>
              <w:pStyle w:val="32"/>
              <w:spacing w:line="268" w:lineRule="exact"/>
              <w:ind w:left="55"/>
              <w:rPr>
                <w:sz w:val="20"/>
              </w:rPr>
            </w:pPr>
            <w:r>
              <w:rPr>
                <w:color w:val="231F20"/>
                <w:sz w:val="20"/>
              </w:rPr>
              <w:t>20H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1878" w:type="dxa"/>
          </w:tcPr>
          <w:p>
            <w:pPr>
              <w:pStyle w:val="32"/>
              <w:spacing w:line="268" w:lineRule="exact"/>
              <w:ind w:left="55"/>
              <w:rPr>
                <w:sz w:val="20"/>
              </w:rPr>
            </w:pPr>
            <w:r>
              <w:rPr>
                <w:color w:val="231F20"/>
                <w:sz w:val="20"/>
              </w:rPr>
              <w:t>参数地址低位</w:t>
            </w:r>
          </w:p>
        </w:tc>
        <w:tc>
          <w:tcPr>
            <w:tcW w:w="1878" w:type="dxa"/>
          </w:tcPr>
          <w:p>
            <w:pPr>
              <w:pStyle w:val="32"/>
              <w:spacing w:line="268" w:lineRule="exact"/>
              <w:ind w:left="55"/>
              <w:rPr>
                <w:sz w:val="20"/>
              </w:rPr>
            </w:pPr>
            <w:r>
              <w:rPr>
                <w:color w:val="231F20"/>
                <w:sz w:val="20"/>
              </w:rPr>
              <w:t>00H</w:t>
            </w:r>
          </w:p>
        </w:tc>
        <w:tc>
          <w:tcPr>
            <w:tcW w:w="1878" w:type="dxa"/>
          </w:tcPr>
          <w:p>
            <w:pPr>
              <w:pStyle w:val="32"/>
              <w:spacing w:line="268" w:lineRule="exact"/>
              <w:ind w:left="55"/>
              <w:rPr>
                <w:sz w:val="20"/>
              </w:rPr>
            </w:pPr>
            <w:r>
              <w:rPr>
                <w:color w:val="231F20"/>
                <w:sz w:val="20"/>
              </w:rPr>
              <w:t>参数地址低位</w:t>
            </w:r>
          </w:p>
        </w:tc>
        <w:tc>
          <w:tcPr>
            <w:tcW w:w="1878" w:type="dxa"/>
          </w:tcPr>
          <w:p>
            <w:pPr>
              <w:pStyle w:val="32"/>
              <w:spacing w:line="268" w:lineRule="exact"/>
              <w:ind w:left="55"/>
              <w:rPr>
                <w:sz w:val="20"/>
              </w:rPr>
            </w:pPr>
            <w:r>
              <w:rPr>
                <w:color w:val="231F20"/>
                <w:sz w:val="20"/>
              </w:rPr>
              <w:t>00H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1878" w:type="dxa"/>
          </w:tcPr>
          <w:p>
            <w:pPr>
              <w:pStyle w:val="32"/>
              <w:spacing w:line="268" w:lineRule="exact"/>
              <w:ind w:left="55"/>
              <w:rPr>
                <w:sz w:val="20"/>
              </w:rPr>
            </w:pPr>
            <w:r>
              <w:rPr>
                <w:color w:val="231F20"/>
                <w:sz w:val="20"/>
              </w:rPr>
              <w:t>数据内容高位</w:t>
            </w:r>
          </w:p>
        </w:tc>
        <w:tc>
          <w:tcPr>
            <w:tcW w:w="1878" w:type="dxa"/>
          </w:tcPr>
          <w:p>
            <w:pPr>
              <w:pStyle w:val="32"/>
              <w:spacing w:line="268" w:lineRule="exact"/>
              <w:ind w:left="55"/>
              <w:rPr>
                <w:sz w:val="20"/>
              </w:rPr>
            </w:pPr>
            <w:r>
              <w:rPr>
                <w:color w:val="231F20"/>
                <w:sz w:val="20"/>
              </w:rPr>
              <w:t>00H</w:t>
            </w:r>
          </w:p>
        </w:tc>
        <w:tc>
          <w:tcPr>
            <w:tcW w:w="1878" w:type="dxa"/>
          </w:tcPr>
          <w:p>
            <w:pPr>
              <w:pStyle w:val="32"/>
              <w:spacing w:line="268" w:lineRule="exact"/>
              <w:ind w:left="54"/>
              <w:rPr>
                <w:sz w:val="20"/>
              </w:rPr>
            </w:pPr>
            <w:r>
              <w:rPr>
                <w:color w:val="231F20"/>
                <w:sz w:val="20"/>
              </w:rPr>
              <w:t>数据内容高位</w:t>
            </w:r>
          </w:p>
        </w:tc>
        <w:tc>
          <w:tcPr>
            <w:tcW w:w="1878" w:type="dxa"/>
          </w:tcPr>
          <w:p>
            <w:pPr>
              <w:pStyle w:val="32"/>
              <w:spacing w:line="268" w:lineRule="exact"/>
              <w:ind w:left="54"/>
              <w:rPr>
                <w:sz w:val="20"/>
              </w:rPr>
            </w:pPr>
            <w:r>
              <w:rPr>
                <w:color w:val="231F20"/>
                <w:sz w:val="20"/>
              </w:rPr>
              <w:t>00H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1878" w:type="dxa"/>
          </w:tcPr>
          <w:p>
            <w:pPr>
              <w:pStyle w:val="32"/>
              <w:spacing w:line="268" w:lineRule="exact"/>
              <w:ind w:left="54"/>
              <w:rPr>
                <w:sz w:val="20"/>
              </w:rPr>
            </w:pPr>
            <w:r>
              <w:rPr>
                <w:color w:val="231F20"/>
                <w:sz w:val="20"/>
              </w:rPr>
              <w:t>数据内容低位</w:t>
            </w:r>
          </w:p>
        </w:tc>
        <w:tc>
          <w:tcPr>
            <w:tcW w:w="1878" w:type="dxa"/>
          </w:tcPr>
          <w:p>
            <w:pPr>
              <w:pStyle w:val="32"/>
              <w:spacing w:line="268" w:lineRule="exact"/>
              <w:ind w:left="54"/>
              <w:rPr>
                <w:sz w:val="20"/>
              </w:rPr>
            </w:pPr>
            <w:r>
              <w:rPr>
                <w:color w:val="231F20"/>
                <w:sz w:val="20"/>
              </w:rPr>
              <w:t>02H</w:t>
            </w:r>
          </w:p>
        </w:tc>
        <w:tc>
          <w:tcPr>
            <w:tcW w:w="1878" w:type="dxa"/>
          </w:tcPr>
          <w:p>
            <w:pPr>
              <w:pStyle w:val="32"/>
              <w:spacing w:line="268" w:lineRule="exact"/>
              <w:ind w:left="54"/>
              <w:rPr>
                <w:sz w:val="20"/>
              </w:rPr>
            </w:pPr>
            <w:r>
              <w:rPr>
                <w:color w:val="231F20"/>
                <w:sz w:val="20"/>
              </w:rPr>
              <w:t>数据内容低位</w:t>
            </w:r>
          </w:p>
        </w:tc>
        <w:tc>
          <w:tcPr>
            <w:tcW w:w="1878" w:type="dxa"/>
          </w:tcPr>
          <w:p>
            <w:pPr>
              <w:pStyle w:val="32"/>
              <w:spacing w:line="268" w:lineRule="exact"/>
              <w:ind w:left="54"/>
              <w:rPr>
                <w:sz w:val="20"/>
              </w:rPr>
            </w:pPr>
            <w:r>
              <w:rPr>
                <w:color w:val="231F20"/>
                <w:sz w:val="20"/>
              </w:rPr>
              <w:t>02H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1878" w:type="dxa"/>
          </w:tcPr>
          <w:p>
            <w:pPr>
              <w:pStyle w:val="32"/>
              <w:spacing w:line="268" w:lineRule="exact"/>
              <w:ind w:left="54"/>
              <w:rPr>
                <w:sz w:val="20"/>
              </w:rPr>
            </w:pPr>
            <w:r>
              <w:rPr>
                <w:color w:val="231F20"/>
                <w:sz w:val="20"/>
              </w:rPr>
              <w:t>CRC 高位</w:t>
            </w:r>
          </w:p>
        </w:tc>
        <w:tc>
          <w:tcPr>
            <w:tcW w:w="1878" w:type="dxa"/>
          </w:tcPr>
          <w:p>
            <w:pPr>
              <w:pStyle w:val="32"/>
              <w:spacing w:line="268" w:lineRule="exact"/>
              <w:ind w:left="54"/>
              <w:rPr>
                <w:sz w:val="20"/>
              </w:rPr>
            </w:pPr>
            <w:r>
              <w:rPr>
                <w:color w:val="231F20"/>
                <w:sz w:val="20"/>
              </w:rPr>
              <w:t>03H</w:t>
            </w:r>
          </w:p>
        </w:tc>
        <w:tc>
          <w:tcPr>
            <w:tcW w:w="1878" w:type="dxa"/>
          </w:tcPr>
          <w:p>
            <w:pPr>
              <w:pStyle w:val="32"/>
              <w:spacing w:line="268" w:lineRule="exact"/>
              <w:ind w:left="54"/>
              <w:rPr>
                <w:sz w:val="20"/>
              </w:rPr>
            </w:pPr>
            <w:r>
              <w:rPr>
                <w:color w:val="231F20"/>
                <w:sz w:val="20"/>
              </w:rPr>
              <w:t>CRC 高位</w:t>
            </w:r>
          </w:p>
        </w:tc>
        <w:tc>
          <w:tcPr>
            <w:tcW w:w="1878" w:type="dxa"/>
          </w:tcPr>
          <w:p>
            <w:pPr>
              <w:pStyle w:val="32"/>
              <w:spacing w:line="268" w:lineRule="exact"/>
              <w:ind w:left="54"/>
              <w:rPr>
                <w:sz w:val="20"/>
              </w:rPr>
            </w:pPr>
            <w:r>
              <w:rPr>
                <w:color w:val="231F20"/>
                <w:sz w:val="20"/>
              </w:rPr>
              <w:t>03H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1878" w:type="dxa"/>
          </w:tcPr>
          <w:p>
            <w:pPr>
              <w:pStyle w:val="32"/>
              <w:spacing w:line="268" w:lineRule="exact"/>
              <w:ind w:left="54"/>
              <w:rPr>
                <w:sz w:val="20"/>
              </w:rPr>
            </w:pPr>
            <w:r>
              <w:rPr>
                <w:color w:val="231F20"/>
                <w:sz w:val="20"/>
              </w:rPr>
              <w:t>CRC 低位</w:t>
            </w:r>
          </w:p>
        </w:tc>
        <w:tc>
          <w:tcPr>
            <w:tcW w:w="1878" w:type="dxa"/>
          </w:tcPr>
          <w:p>
            <w:pPr>
              <w:pStyle w:val="32"/>
              <w:spacing w:line="268" w:lineRule="exact"/>
              <w:ind w:left="54"/>
              <w:rPr>
                <w:sz w:val="20"/>
              </w:rPr>
            </w:pPr>
            <w:r>
              <w:rPr>
                <w:color w:val="231F20"/>
                <w:sz w:val="20"/>
              </w:rPr>
              <w:t>CBH</w:t>
            </w:r>
          </w:p>
        </w:tc>
        <w:tc>
          <w:tcPr>
            <w:tcW w:w="1878" w:type="dxa"/>
          </w:tcPr>
          <w:p>
            <w:pPr>
              <w:pStyle w:val="32"/>
              <w:spacing w:line="268" w:lineRule="exact"/>
              <w:ind w:left="54"/>
              <w:rPr>
                <w:sz w:val="20"/>
              </w:rPr>
            </w:pPr>
            <w:r>
              <w:rPr>
                <w:color w:val="231F20"/>
                <w:sz w:val="20"/>
              </w:rPr>
              <w:t>CRC 低位</w:t>
            </w:r>
          </w:p>
        </w:tc>
        <w:tc>
          <w:tcPr>
            <w:tcW w:w="1878" w:type="dxa"/>
          </w:tcPr>
          <w:p>
            <w:pPr>
              <w:pStyle w:val="32"/>
              <w:spacing w:line="268" w:lineRule="exact"/>
              <w:ind w:left="54"/>
              <w:rPr>
                <w:sz w:val="20"/>
              </w:rPr>
            </w:pPr>
            <w:r>
              <w:rPr>
                <w:color w:val="231F20"/>
                <w:sz w:val="20"/>
              </w:rPr>
              <w:t>CBH</w:t>
            </w:r>
          </w:p>
        </w:tc>
      </w:tr>
    </w:tbl>
    <w:p>
      <w:pPr>
        <w:pStyle w:val="12"/>
        <w:spacing w:before="8"/>
        <w:rPr>
          <w:sz w:val="17"/>
        </w:rPr>
      </w:pPr>
    </w:p>
    <w:p>
      <w:pPr>
        <w:pStyle w:val="3"/>
        <w:tabs>
          <w:tab w:val="left" w:pos="1799"/>
        </w:tabs>
        <w:spacing w:before="0"/>
        <w:ind w:left="0" w:firstLine="0"/>
      </w:pPr>
      <w:bookmarkStart w:id="72" w:name="_Toc101425464"/>
      <w:r>
        <w:rPr>
          <w:rFonts w:hint="eastAsia"/>
          <w:color w:val="231F20"/>
          <w:spacing w:val="3"/>
          <w:lang w:val="en-US"/>
        </w:rPr>
        <w:t xml:space="preserve">4.2 </w:t>
      </w:r>
      <w:r>
        <w:rPr>
          <w:color w:val="231F20"/>
          <w:spacing w:val="3"/>
        </w:rPr>
        <w:t>频率指令输入方法</w:t>
      </w:r>
      <w:bookmarkEnd w:id="72"/>
    </w:p>
    <w:p>
      <w:pPr>
        <w:pStyle w:val="12"/>
        <w:spacing w:before="299" w:line="208" w:lineRule="auto"/>
        <w:ind w:right="59" w:firstLine="400" w:firstLineChars="200"/>
      </w:pPr>
      <w:r>
        <w:rPr>
          <w:color w:val="231F20"/>
        </w:rPr>
        <w:t>频率指令的输入方法有四种</w:t>
      </w:r>
      <w:r>
        <w:rPr>
          <w:rFonts w:hint="eastAsia"/>
          <w:color w:val="231F20"/>
        </w:rPr>
        <w:t>：</w:t>
      </w:r>
      <w:r>
        <w:rPr>
          <w:color w:val="231F20"/>
        </w:rPr>
        <w:t>选择主频率指令、选择辅助频率指令、选择主辅频率指令叠加、选择命令源绑定主频率指令。</w:t>
      </w:r>
    </w:p>
    <w:p>
      <w:pPr>
        <w:spacing w:before="120" w:beforeLines="50"/>
        <w:rPr>
          <w:sz w:val="26"/>
          <w:szCs w:val="26"/>
          <w:lang w:val="en-US"/>
        </w:rPr>
      </w:pPr>
      <w:bookmarkStart w:id="73" w:name="_bookmark76"/>
      <w:bookmarkEnd w:id="73"/>
      <w:r>
        <w:rPr>
          <w:rFonts w:hint="eastAsia"/>
          <w:sz w:val="26"/>
          <w:szCs w:val="26"/>
          <w:lang w:val="en-US"/>
        </w:rPr>
        <w:t xml:space="preserve">4.2.1 </w:t>
      </w:r>
      <w:r>
        <w:rPr>
          <w:sz w:val="26"/>
          <w:szCs w:val="26"/>
          <w:lang w:val="en-US"/>
        </w:rPr>
        <w:t>选择主频率指令的输入方法</w:t>
      </w:r>
    </w:p>
    <w:p>
      <w:pPr>
        <w:pStyle w:val="12"/>
        <w:spacing w:before="185" w:line="209" w:lineRule="auto"/>
        <w:ind w:firstLine="392" w:firstLineChars="200"/>
        <w:jc w:val="both"/>
        <w:rPr>
          <w:color w:val="231F20"/>
        </w:rPr>
      </w:pPr>
      <w:r>
        <w:rPr>
          <w:color w:val="231F20"/>
          <w:spacing w:val="-2"/>
        </w:rPr>
        <w:t xml:space="preserve">设定参数 </w:t>
      </w:r>
      <w:r>
        <w:rPr>
          <w:rFonts w:hint="eastAsia"/>
          <w:color w:val="231F20"/>
          <w:spacing w:val="2"/>
        </w:rPr>
        <w:t>P0-</w:t>
      </w:r>
      <w:r>
        <w:rPr>
          <w:color w:val="231F20"/>
          <w:spacing w:val="2"/>
        </w:rPr>
        <w:t>03，</w:t>
      </w:r>
      <w:r>
        <w:rPr>
          <w:color w:val="231F20"/>
          <w:spacing w:val="-1"/>
        </w:rPr>
        <w:t xml:space="preserve">选择主频率指令的输入。变频器的主频率指令共有 </w:t>
      </w:r>
      <w:r>
        <w:rPr>
          <w:color w:val="231F20"/>
        </w:rPr>
        <w:t>10</w:t>
      </w:r>
      <w:r>
        <w:rPr>
          <w:color w:val="231F20"/>
          <w:spacing w:val="-5"/>
        </w:rPr>
        <w:t xml:space="preserve"> 种，分别为数字设定 ( 掉</w:t>
      </w:r>
      <w:r>
        <w:rPr>
          <w:color w:val="231F20"/>
          <w:spacing w:val="-7"/>
        </w:rPr>
        <w:t>电不记忆 )、数字设定 ( 掉电记忆 )、</w:t>
      </w:r>
      <w:r>
        <w:rPr>
          <w:color w:val="231F20"/>
        </w:rPr>
        <w:t>AI1、AI2、AI3</w:t>
      </w:r>
      <w:r>
        <w:rPr>
          <w:color w:val="231F20"/>
          <w:spacing w:val="-2"/>
        </w:rPr>
        <w:t xml:space="preserve">、脉冲输入、多段指令、简易 </w:t>
      </w:r>
      <w:r>
        <w:rPr>
          <w:color w:val="231F20"/>
        </w:rPr>
        <w:t>PLC、</w:t>
      </w:r>
      <w:r>
        <w:rPr>
          <w:color w:val="231F20"/>
          <w:spacing w:val="2"/>
        </w:rPr>
        <w:t>PID</w:t>
      </w:r>
      <w:r>
        <w:rPr>
          <w:color w:val="231F20"/>
        </w:rPr>
        <w:t>、通讯给定。</w:t>
      </w:r>
    </w:p>
    <w:p>
      <w:pPr>
        <w:pStyle w:val="12"/>
        <w:spacing w:before="185" w:line="209" w:lineRule="auto"/>
        <w:ind w:firstLine="400" w:firstLineChars="200"/>
        <w:jc w:val="both"/>
        <w:rPr>
          <w:color w:val="231F20"/>
        </w:rPr>
      </w:pP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417"/>
        <w:gridCol w:w="2315"/>
        <w:gridCol w:w="1011"/>
        <w:gridCol w:w="1516"/>
        <w:gridCol w:w="337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jc w:val="center"/>
        </w:trPr>
        <w:tc>
          <w:tcPr>
            <w:tcW w:w="1417" w:type="dxa"/>
            <w:shd w:val="clear" w:color="auto" w:fill="5087C6"/>
          </w:tcPr>
          <w:p>
            <w:pPr>
              <w:pStyle w:val="32"/>
              <w:spacing w:line="285" w:lineRule="exact"/>
              <w:ind w:left="96" w:right="91"/>
              <w:jc w:val="center"/>
              <w:rPr>
                <w:sz w:val="20"/>
              </w:rPr>
            </w:pPr>
            <w:r>
              <w:rPr>
                <w:color w:val="FFFFFF"/>
                <w:sz w:val="20"/>
              </w:rPr>
              <w:t>参数</w:t>
            </w:r>
          </w:p>
        </w:tc>
        <w:tc>
          <w:tcPr>
            <w:tcW w:w="2315" w:type="dxa"/>
            <w:shd w:val="clear" w:color="auto" w:fill="5087C6"/>
          </w:tcPr>
          <w:p>
            <w:pPr>
              <w:pStyle w:val="32"/>
              <w:spacing w:line="285" w:lineRule="exact"/>
              <w:ind w:left="252" w:right="645"/>
              <w:jc w:val="center"/>
              <w:rPr>
                <w:sz w:val="20"/>
              </w:rPr>
            </w:pPr>
            <w:r>
              <w:rPr>
                <w:color w:val="FFFFFF"/>
                <w:sz w:val="20"/>
              </w:rPr>
              <w:t>功能定义</w:t>
            </w:r>
          </w:p>
        </w:tc>
        <w:tc>
          <w:tcPr>
            <w:tcW w:w="1011" w:type="dxa"/>
            <w:shd w:val="clear" w:color="auto" w:fill="5087C6"/>
          </w:tcPr>
          <w:p>
            <w:pPr>
              <w:pStyle w:val="32"/>
              <w:spacing w:line="285" w:lineRule="exact"/>
              <w:ind w:left="233"/>
              <w:rPr>
                <w:sz w:val="20"/>
              </w:rPr>
            </w:pPr>
            <w:r>
              <w:rPr>
                <w:color w:val="FFFFFF"/>
                <w:sz w:val="20"/>
              </w:rPr>
              <w:t>出厂值</w:t>
            </w:r>
          </w:p>
        </w:tc>
        <w:tc>
          <w:tcPr>
            <w:tcW w:w="1516" w:type="dxa"/>
            <w:shd w:val="clear" w:color="auto" w:fill="5087C6"/>
          </w:tcPr>
          <w:p>
            <w:pPr>
              <w:pStyle w:val="32"/>
              <w:spacing w:line="285" w:lineRule="exact"/>
              <w:ind w:left="395"/>
              <w:rPr>
                <w:sz w:val="20"/>
              </w:rPr>
            </w:pPr>
            <w:r>
              <w:rPr>
                <w:color w:val="FFFFFF"/>
                <w:sz w:val="20"/>
              </w:rPr>
              <w:t>设定范围</w:t>
            </w:r>
          </w:p>
        </w:tc>
        <w:tc>
          <w:tcPr>
            <w:tcW w:w="3374" w:type="dxa"/>
            <w:shd w:val="clear" w:color="auto" w:fill="5087C6"/>
          </w:tcPr>
          <w:p>
            <w:pPr>
              <w:pStyle w:val="32"/>
              <w:spacing w:line="285" w:lineRule="exact"/>
              <w:ind w:left="372" w:right="593"/>
              <w:jc w:val="center"/>
              <w:rPr>
                <w:sz w:val="20"/>
              </w:rPr>
            </w:pPr>
            <w:r>
              <w:rPr>
                <w:color w:val="FFFFFF"/>
                <w:sz w:val="20"/>
              </w:rPr>
              <w:t>参数说明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1417" w:type="dxa"/>
            <w:vMerge w:val="restart"/>
          </w:tcPr>
          <w:p>
            <w:pPr>
              <w:pStyle w:val="32"/>
              <w:rPr>
                <w:sz w:val="30"/>
              </w:rPr>
            </w:pPr>
          </w:p>
          <w:p>
            <w:pPr>
              <w:pStyle w:val="32"/>
              <w:spacing w:before="11"/>
              <w:rPr>
                <w:sz w:val="40"/>
              </w:rPr>
            </w:pPr>
          </w:p>
          <w:p>
            <w:pPr>
              <w:pStyle w:val="32"/>
              <w:ind w:left="336"/>
              <w:rPr>
                <w:rFonts w:ascii="Arial"/>
                <w:sz w:val="28"/>
              </w:rPr>
            </w:pPr>
            <w:r>
              <w:rPr>
                <w:rFonts w:hint="eastAsia" w:ascii="Arial"/>
                <w:color w:val="5087C6"/>
                <w:sz w:val="28"/>
              </w:rPr>
              <w:t>P0-</w:t>
            </w:r>
            <w:r>
              <w:rPr>
                <w:rFonts w:ascii="Arial"/>
                <w:color w:val="5087C6"/>
                <w:sz w:val="28"/>
              </w:rPr>
              <w:t>03</w:t>
            </w:r>
          </w:p>
        </w:tc>
        <w:tc>
          <w:tcPr>
            <w:tcW w:w="2315" w:type="dxa"/>
            <w:vMerge w:val="restart"/>
          </w:tcPr>
          <w:p>
            <w:pPr>
              <w:pStyle w:val="32"/>
              <w:rPr>
                <w:sz w:val="20"/>
              </w:rPr>
            </w:pPr>
          </w:p>
          <w:p>
            <w:pPr>
              <w:pStyle w:val="32"/>
              <w:rPr>
                <w:sz w:val="20"/>
              </w:rPr>
            </w:pPr>
          </w:p>
          <w:p>
            <w:pPr>
              <w:pStyle w:val="32"/>
              <w:spacing w:before="4"/>
              <w:rPr>
                <w:sz w:val="20"/>
              </w:rPr>
            </w:pPr>
          </w:p>
          <w:p>
            <w:pPr>
              <w:pStyle w:val="32"/>
              <w:spacing w:before="1"/>
              <w:ind w:left="56"/>
              <w:jc w:val="center"/>
              <w:rPr>
                <w:sz w:val="20"/>
              </w:rPr>
            </w:pPr>
            <w:r>
              <w:rPr>
                <w:color w:val="231F20"/>
                <w:sz w:val="20"/>
              </w:rPr>
              <w:t>主频率指令输入选择</w:t>
            </w:r>
          </w:p>
        </w:tc>
        <w:tc>
          <w:tcPr>
            <w:tcW w:w="1011" w:type="dxa"/>
            <w:vMerge w:val="restart"/>
          </w:tcPr>
          <w:p>
            <w:pPr>
              <w:pStyle w:val="32"/>
              <w:rPr>
                <w:sz w:val="20"/>
              </w:rPr>
            </w:pPr>
          </w:p>
          <w:p>
            <w:pPr>
              <w:pStyle w:val="32"/>
              <w:rPr>
                <w:sz w:val="20"/>
              </w:rPr>
            </w:pPr>
          </w:p>
          <w:p>
            <w:pPr>
              <w:pStyle w:val="32"/>
              <w:spacing w:before="4"/>
              <w:rPr>
                <w:sz w:val="20"/>
              </w:rPr>
            </w:pPr>
          </w:p>
          <w:p>
            <w:pPr>
              <w:pStyle w:val="32"/>
              <w:spacing w:before="1"/>
              <w:ind w:left="56"/>
              <w:jc w:val="center"/>
              <w:rPr>
                <w:sz w:val="20"/>
              </w:rPr>
            </w:pPr>
            <w:r>
              <w:rPr>
                <w:color w:val="231F20"/>
                <w:w w:val="93"/>
                <w:sz w:val="20"/>
              </w:rPr>
              <w:t>0</w:t>
            </w:r>
          </w:p>
        </w:tc>
        <w:tc>
          <w:tcPr>
            <w:tcW w:w="1516" w:type="dxa"/>
          </w:tcPr>
          <w:p>
            <w:pPr>
              <w:pStyle w:val="32"/>
              <w:spacing w:line="268" w:lineRule="exact"/>
              <w:ind w:left="56"/>
              <w:jc w:val="center"/>
              <w:rPr>
                <w:sz w:val="20"/>
              </w:rPr>
            </w:pPr>
            <w:r>
              <w:rPr>
                <w:color w:val="231F20"/>
                <w:w w:val="93"/>
                <w:sz w:val="20"/>
              </w:rPr>
              <w:t>0</w:t>
            </w:r>
          </w:p>
        </w:tc>
        <w:tc>
          <w:tcPr>
            <w:tcW w:w="3374" w:type="dxa"/>
          </w:tcPr>
          <w:p>
            <w:pPr>
              <w:pStyle w:val="32"/>
              <w:spacing w:line="268" w:lineRule="exact"/>
              <w:ind w:left="57"/>
              <w:rPr>
                <w:sz w:val="20"/>
              </w:rPr>
            </w:pPr>
            <w:r>
              <w:rPr>
                <w:color w:val="231F20"/>
                <w:sz w:val="20"/>
              </w:rPr>
              <w:t>数字设定（掉电不记忆）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1417" w:type="dxa"/>
            <w:vMerge w:val="continue"/>
          </w:tcPr>
          <w:p>
            <w:pPr>
              <w:rPr>
                <w:sz w:val="2"/>
                <w:szCs w:val="2"/>
              </w:rPr>
            </w:pPr>
          </w:p>
        </w:tc>
        <w:tc>
          <w:tcPr>
            <w:tcW w:w="2315" w:type="dxa"/>
            <w:vMerge w:val="continue"/>
          </w:tcPr>
          <w:p>
            <w:pPr>
              <w:rPr>
                <w:sz w:val="20"/>
                <w:szCs w:val="2"/>
              </w:rPr>
            </w:pPr>
          </w:p>
        </w:tc>
        <w:tc>
          <w:tcPr>
            <w:tcW w:w="1011" w:type="dxa"/>
            <w:vMerge w:val="continue"/>
          </w:tcPr>
          <w:p>
            <w:pPr>
              <w:rPr>
                <w:sz w:val="20"/>
                <w:szCs w:val="2"/>
              </w:rPr>
            </w:pPr>
          </w:p>
        </w:tc>
        <w:tc>
          <w:tcPr>
            <w:tcW w:w="1516" w:type="dxa"/>
          </w:tcPr>
          <w:p>
            <w:pPr>
              <w:pStyle w:val="32"/>
              <w:spacing w:line="268" w:lineRule="exact"/>
              <w:ind w:left="56"/>
              <w:jc w:val="center"/>
              <w:rPr>
                <w:sz w:val="20"/>
              </w:rPr>
            </w:pPr>
            <w:r>
              <w:rPr>
                <w:color w:val="231F20"/>
                <w:w w:val="93"/>
                <w:sz w:val="20"/>
              </w:rPr>
              <w:t>1</w:t>
            </w:r>
          </w:p>
        </w:tc>
        <w:tc>
          <w:tcPr>
            <w:tcW w:w="3374" w:type="dxa"/>
          </w:tcPr>
          <w:p>
            <w:pPr>
              <w:pStyle w:val="32"/>
              <w:spacing w:line="268" w:lineRule="exact"/>
              <w:ind w:left="57"/>
              <w:rPr>
                <w:sz w:val="20"/>
              </w:rPr>
            </w:pPr>
            <w:r>
              <w:rPr>
                <w:color w:val="231F20"/>
                <w:sz w:val="20"/>
              </w:rPr>
              <w:t>数字设定（掉电记忆）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1417" w:type="dxa"/>
            <w:vMerge w:val="continue"/>
          </w:tcPr>
          <w:p>
            <w:pPr>
              <w:rPr>
                <w:sz w:val="2"/>
                <w:szCs w:val="2"/>
              </w:rPr>
            </w:pPr>
          </w:p>
        </w:tc>
        <w:tc>
          <w:tcPr>
            <w:tcW w:w="2315" w:type="dxa"/>
            <w:vMerge w:val="continue"/>
          </w:tcPr>
          <w:p>
            <w:pPr>
              <w:rPr>
                <w:sz w:val="20"/>
                <w:szCs w:val="2"/>
              </w:rPr>
            </w:pPr>
          </w:p>
        </w:tc>
        <w:tc>
          <w:tcPr>
            <w:tcW w:w="1011" w:type="dxa"/>
            <w:vMerge w:val="continue"/>
          </w:tcPr>
          <w:p>
            <w:pPr>
              <w:rPr>
                <w:sz w:val="20"/>
                <w:szCs w:val="2"/>
              </w:rPr>
            </w:pPr>
          </w:p>
        </w:tc>
        <w:tc>
          <w:tcPr>
            <w:tcW w:w="1516" w:type="dxa"/>
          </w:tcPr>
          <w:p>
            <w:pPr>
              <w:pStyle w:val="32"/>
              <w:spacing w:line="268" w:lineRule="exact"/>
              <w:ind w:left="56"/>
              <w:jc w:val="center"/>
              <w:rPr>
                <w:sz w:val="20"/>
              </w:rPr>
            </w:pPr>
            <w:r>
              <w:rPr>
                <w:color w:val="231F20"/>
                <w:w w:val="93"/>
                <w:sz w:val="20"/>
              </w:rPr>
              <w:t>2</w:t>
            </w:r>
          </w:p>
        </w:tc>
        <w:tc>
          <w:tcPr>
            <w:tcW w:w="3374" w:type="dxa"/>
          </w:tcPr>
          <w:p>
            <w:pPr>
              <w:pStyle w:val="32"/>
              <w:spacing w:line="268" w:lineRule="exact"/>
              <w:ind w:left="57"/>
              <w:rPr>
                <w:sz w:val="20"/>
              </w:rPr>
            </w:pPr>
            <w:r>
              <w:rPr>
                <w:color w:val="231F20"/>
                <w:sz w:val="20"/>
              </w:rPr>
              <w:t>AI1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1417" w:type="dxa"/>
            <w:vMerge w:val="continue"/>
          </w:tcPr>
          <w:p>
            <w:pPr>
              <w:rPr>
                <w:sz w:val="2"/>
                <w:szCs w:val="2"/>
              </w:rPr>
            </w:pPr>
          </w:p>
        </w:tc>
        <w:tc>
          <w:tcPr>
            <w:tcW w:w="2315" w:type="dxa"/>
            <w:vMerge w:val="continue"/>
          </w:tcPr>
          <w:p>
            <w:pPr>
              <w:rPr>
                <w:sz w:val="20"/>
                <w:szCs w:val="2"/>
              </w:rPr>
            </w:pPr>
          </w:p>
        </w:tc>
        <w:tc>
          <w:tcPr>
            <w:tcW w:w="1011" w:type="dxa"/>
            <w:vMerge w:val="continue"/>
          </w:tcPr>
          <w:p>
            <w:pPr>
              <w:rPr>
                <w:sz w:val="20"/>
                <w:szCs w:val="2"/>
              </w:rPr>
            </w:pPr>
          </w:p>
        </w:tc>
        <w:tc>
          <w:tcPr>
            <w:tcW w:w="1516" w:type="dxa"/>
          </w:tcPr>
          <w:p>
            <w:pPr>
              <w:pStyle w:val="32"/>
              <w:spacing w:line="268" w:lineRule="exact"/>
              <w:ind w:left="56"/>
              <w:jc w:val="center"/>
              <w:rPr>
                <w:sz w:val="20"/>
              </w:rPr>
            </w:pPr>
            <w:r>
              <w:rPr>
                <w:color w:val="231F20"/>
                <w:w w:val="93"/>
                <w:sz w:val="20"/>
              </w:rPr>
              <w:t>3</w:t>
            </w:r>
          </w:p>
        </w:tc>
        <w:tc>
          <w:tcPr>
            <w:tcW w:w="3374" w:type="dxa"/>
          </w:tcPr>
          <w:p>
            <w:pPr>
              <w:pStyle w:val="32"/>
              <w:spacing w:line="268" w:lineRule="exact"/>
              <w:ind w:left="57"/>
              <w:rPr>
                <w:sz w:val="20"/>
              </w:rPr>
            </w:pPr>
            <w:r>
              <w:rPr>
                <w:color w:val="231F20"/>
                <w:sz w:val="20"/>
              </w:rPr>
              <w:t>AI2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1417" w:type="dxa"/>
            <w:vMerge w:val="continue"/>
          </w:tcPr>
          <w:p>
            <w:pPr>
              <w:rPr>
                <w:sz w:val="2"/>
                <w:szCs w:val="2"/>
              </w:rPr>
            </w:pPr>
          </w:p>
        </w:tc>
        <w:tc>
          <w:tcPr>
            <w:tcW w:w="2315" w:type="dxa"/>
            <w:vMerge w:val="continue"/>
          </w:tcPr>
          <w:p>
            <w:pPr>
              <w:rPr>
                <w:sz w:val="20"/>
                <w:szCs w:val="2"/>
              </w:rPr>
            </w:pPr>
          </w:p>
        </w:tc>
        <w:tc>
          <w:tcPr>
            <w:tcW w:w="1011" w:type="dxa"/>
            <w:vMerge w:val="continue"/>
          </w:tcPr>
          <w:p>
            <w:pPr>
              <w:rPr>
                <w:sz w:val="20"/>
                <w:szCs w:val="2"/>
              </w:rPr>
            </w:pPr>
          </w:p>
        </w:tc>
        <w:tc>
          <w:tcPr>
            <w:tcW w:w="1516" w:type="dxa"/>
          </w:tcPr>
          <w:p>
            <w:pPr>
              <w:pStyle w:val="32"/>
              <w:spacing w:line="268" w:lineRule="exact"/>
              <w:ind w:left="56"/>
              <w:jc w:val="center"/>
              <w:rPr>
                <w:sz w:val="20"/>
              </w:rPr>
            </w:pPr>
            <w:r>
              <w:rPr>
                <w:color w:val="231F20"/>
                <w:w w:val="93"/>
                <w:sz w:val="20"/>
              </w:rPr>
              <w:t>4</w:t>
            </w:r>
          </w:p>
        </w:tc>
        <w:tc>
          <w:tcPr>
            <w:tcW w:w="3374" w:type="dxa"/>
          </w:tcPr>
          <w:p>
            <w:pPr>
              <w:pStyle w:val="32"/>
              <w:spacing w:line="268" w:lineRule="exact"/>
              <w:ind w:left="57"/>
              <w:rPr>
                <w:sz w:val="20"/>
              </w:rPr>
            </w:pPr>
            <w:r>
              <w:rPr>
                <w:color w:val="231F20"/>
                <w:sz w:val="20"/>
              </w:rPr>
              <w:t>AI3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1417" w:type="dxa"/>
            <w:vMerge w:val="continue"/>
          </w:tcPr>
          <w:p>
            <w:pPr>
              <w:rPr>
                <w:sz w:val="2"/>
                <w:szCs w:val="2"/>
              </w:rPr>
            </w:pPr>
          </w:p>
        </w:tc>
        <w:tc>
          <w:tcPr>
            <w:tcW w:w="2315" w:type="dxa"/>
            <w:vMerge w:val="continue"/>
          </w:tcPr>
          <w:p>
            <w:pPr>
              <w:rPr>
                <w:sz w:val="20"/>
                <w:szCs w:val="2"/>
              </w:rPr>
            </w:pPr>
          </w:p>
        </w:tc>
        <w:tc>
          <w:tcPr>
            <w:tcW w:w="1011" w:type="dxa"/>
            <w:vMerge w:val="continue"/>
          </w:tcPr>
          <w:p>
            <w:pPr>
              <w:rPr>
                <w:sz w:val="20"/>
                <w:szCs w:val="2"/>
              </w:rPr>
            </w:pPr>
          </w:p>
        </w:tc>
        <w:tc>
          <w:tcPr>
            <w:tcW w:w="1516" w:type="dxa"/>
          </w:tcPr>
          <w:p>
            <w:pPr>
              <w:pStyle w:val="32"/>
              <w:spacing w:line="268" w:lineRule="exact"/>
              <w:ind w:left="56"/>
              <w:jc w:val="center"/>
              <w:rPr>
                <w:sz w:val="20"/>
              </w:rPr>
            </w:pPr>
            <w:r>
              <w:rPr>
                <w:color w:val="231F20"/>
                <w:w w:val="93"/>
                <w:sz w:val="20"/>
              </w:rPr>
              <w:t>5</w:t>
            </w:r>
          </w:p>
        </w:tc>
        <w:tc>
          <w:tcPr>
            <w:tcW w:w="3374" w:type="dxa"/>
          </w:tcPr>
          <w:p>
            <w:pPr>
              <w:pStyle w:val="32"/>
              <w:spacing w:line="268" w:lineRule="exact"/>
              <w:ind w:left="57"/>
              <w:rPr>
                <w:sz w:val="20"/>
              </w:rPr>
            </w:pPr>
            <w:r>
              <w:rPr>
                <w:color w:val="231F20"/>
                <w:sz w:val="20"/>
              </w:rPr>
              <w:t>脉冲设定（DI5）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1417" w:type="dxa"/>
            <w:vMerge w:val="continue"/>
          </w:tcPr>
          <w:p>
            <w:pPr>
              <w:rPr>
                <w:sz w:val="2"/>
                <w:szCs w:val="2"/>
              </w:rPr>
            </w:pPr>
          </w:p>
        </w:tc>
        <w:tc>
          <w:tcPr>
            <w:tcW w:w="2315" w:type="dxa"/>
            <w:vMerge w:val="continue"/>
          </w:tcPr>
          <w:p>
            <w:pPr>
              <w:rPr>
                <w:sz w:val="20"/>
                <w:szCs w:val="2"/>
              </w:rPr>
            </w:pPr>
          </w:p>
        </w:tc>
        <w:tc>
          <w:tcPr>
            <w:tcW w:w="1011" w:type="dxa"/>
            <w:vMerge w:val="continue"/>
          </w:tcPr>
          <w:p>
            <w:pPr>
              <w:rPr>
                <w:sz w:val="20"/>
                <w:szCs w:val="2"/>
              </w:rPr>
            </w:pPr>
          </w:p>
        </w:tc>
        <w:tc>
          <w:tcPr>
            <w:tcW w:w="1516" w:type="dxa"/>
          </w:tcPr>
          <w:p>
            <w:pPr>
              <w:pStyle w:val="32"/>
              <w:spacing w:line="268" w:lineRule="exact"/>
              <w:ind w:left="56"/>
              <w:jc w:val="center"/>
              <w:rPr>
                <w:sz w:val="20"/>
              </w:rPr>
            </w:pPr>
            <w:r>
              <w:rPr>
                <w:color w:val="231F20"/>
                <w:w w:val="93"/>
                <w:sz w:val="20"/>
              </w:rPr>
              <w:t>6</w:t>
            </w:r>
          </w:p>
        </w:tc>
        <w:tc>
          <w:tcPr>
            <w:tcW w:w="3374" w:type="dxa"/>
          </w:tcPr>
          <w:p>
            <w:pPr>
              <w:pStyle w:val="32"/>
              <w:spacing w:line="268" w:lineRule="exact"/>
              <w:ind w:left="57"/>
              <w:rPr>
                <w:sz w:val="20"/>
              </w:rPr>
            </w:pPr>
            <w:r>
              <w:rPr>
                <w:color w:val="231F20"/>
                <w:sz w:val="20"/>
              </w:rPr>
              <w:t>多段指令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1417" w:type="dxa"/>
            <w:vMerge w:val="continue"/>
          </w:tcPr>
          <w:p>
            <w:pPr>
              <w:rPr>
                <w:sz w:val="2"/>
                <w:szCs w:val="2"/>
              </w:rPr>
            </w:pPr>
          </w:p>
        </w:tc>
        <w:tc>
          <w:tcPr>
            <w:tcW w:w="2315" w:type="dxa"/>
            <w:vMerge w:val="continue"/>
          </w:tcPr>
          <w:p>
            <w:pPr>
              <w:rPr>
                <w:sz w:val="20"/>
                <w:szCs w:val="2"/>
              </w:rPr>
            </w:pPr>
          </w:p>
        </w:tc>
        <w:tc>
          <w:tcPr>
            <w:tcW w:w="1011" w:type="dxa"/>
            <w:vMerge w:val="continue"/>
          </w:tcPr>
          <w:p>
            <w:pPr>
              <w:rPr>
                <w:sz w:val="20"/>
                <w:szCs w:val="2"/>
              </w:rPr>
            </w:pPr>
          </w:p>
        </w:tc>
        <w:tc>
          <w:tcPr>
            <w:tcW w:w="1516" w:type="dxa"/>
          </w:tcPr>
          <w:p>
            <w:pPr>
              <w:pStyle w:val="32"/>
              <w:spacing w:line="268" w:lineRule="exact"/>
              <w:ind w:left="56"/>
              <w:jc w:val="center"/>
              <w:rPr>
                <w:sz w:val="20"/>
              </w:rPr>
            </w:pPr>
            <w:r>
              <w:rPr>
                <w:color w:val="231F20"/>
                <w:w w:val="93"/>
                <w:sz w:val="20"/>
              </w:rPr>
              <w:t>7</w:t>
            </w:r>
          </w:p>
        </w:tc>
        <w:tc>
          <w:tcPr>
            <w:tcW w:w="3374" w:type="dxa"/>
          </w:tcPr>
          <w:p>
            <w:pPr>
              <w:pStyle w:val="32"/>
              <w:spacing w:line="268" w:lineRule="exact"/>
              <w:ind w:left="57"/>
              <w:rPr>
                <w:sz w:val="20"/>
              </w:rPr>
            </w:pPr>
            <w:r>
              <w:rPr>
                <w:color w:val="231F20"/>
                <w:sz w:val="20"/>
              </w:rPr>
              <w:t>简易 PLC</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1417" w:type="dxa"/>
            <w:vMerge w:val="continue"/>
          </w:tcPr>
          <w:p>
            <w:pPr>
              <w:rPr>
                <w:sz w:val="2"/>
                <w:szCs w:val="2"/>
              </w:rPr>
            </w:pPr>
          </w:p>
        </w:tc>
        <w:tc>
          <w:tcPr>
            <w:tcW w:w="2315" w:type="dxa"/>
            <w:vMerge w:val="continue"/>
          </w:tcPr>
          <w:p>
            <w:pPr>
              <w:rPr>
                <w:sz w:val="20"/>
                <w:szCs w:val="2"/>
              </w:rPr>
            </w:pPr>
          </w:p>
        </w:tc>
        <w:tc>
          <w:tcPr>
            <w:tcW w:w="1011" w:type="dxa"/>
            <w:vMerge w:val="continue"/>
          </w:tcPr>
          <w:p>
            <w:pPr>
              <w:rPr>
                <w:sz w:val="20"/>
                <w:szCs w:val="2"/>
              </w:rPr>
            </w:pPr>
          </w:p>
        </w:tc>
        <w:tc>
          <w:tcPr>
            <w:tcW w:w="1516" w:type="dxa"/>
          </w:tcPr>
          <w:p>
            <w:pPr>
              <w:pStyle w:val="32"/>
              <w:spacing w:line="268" w:lineRule="exact"/>
              <w:ind w:left="56"/>
              <w:jc w:val="center"/>
              <w:rPr>
                <w:sz w:val="20"/>
              </w:rPr>
            </w:pPr>
            <w:r>
              <w:rPr>
                <w:color w:val="231F20"/>
                <w:w w:val="93"/>
                <w:sz w:val="20"/>
              </w:rPr>
              <w:t>8</w:t>
            </w:r>
          </w:p>
        </w:tc>
        <w:tc>
          <w:tcPr>
            <w:tcW w:w="3374" w:type="dxa"/>
          </w:tcPr>
          <w:p>
            <w:pPr>
              <w:pStyle w:val="32"/>
              <w:spacing w:line="268" w:lineRule="exact"/>
              <w:ind w:left="57"/>
              <w:rPr>
                <w:sz w:val="20"/>
              </w:rPr>
            </w:pPr>
            <w:r>
              <w:rPr>
                <w:color w:val="231F20"/>
                <w:sz w:val="20"/>
              </w:rPr>
              <w:t>PID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1417" w:type="dxa"/>
            <w:vMerge w:val="continue"/>
          </w:tcPr>
          <w:p>
            <w:pPr>
              <w:rPr>
                <w:sz w:val="2"/>
                <w:szCs w:val="2"/>
              </w:rPr>
            </w:pPr>
          </w:p>
        </w:tc>
        <w:tc>
          <w:tcPr>
            <w:tcW w:w="2315" w:type="dxa"/>
            <w:vMerge w:val="continue"/>
          </w:tcPr>
          <w:p>
            <w:pPr>
              <w:rPr>
                <w:sz w:val="20"/>
                <w:szCs w:val="2"/>
              </w:rPr>
            </w:pPr>
          </w:p>
        </w:tc>
        <w:tc>
          <w:tcPr>
            <w:tcW w:w="1011" w:type="dxa"/>
            <w:vMerge w:val="continue"/>
          </w:tcPr>
          <w:p>
            <w:pPr>
              <w:rPr>
                <w:sz w:val="20"/>
                <w:szCs w:val="2"/>
              </w:rPr>
            </w:pPr>
          </w:p>
        </w:tc>
        <w:tc>
          <w:tcPr>
            <w:tcW w:w="1516" w:type="dxa"/>
          </w:tcPr>
          <w:p>
            <w:pPr>
              <w:pStyle w:val="32"/>
              <w:spacing w:line="268" w:lineRule="exact"/>
              <w:ind w:left="56"/>
              <w:jc w:val="center"/>
              <w:rPr>
                <w:sz w:val="20"/>
              </w:rPr>
            </w:pPr>
            <w:r>
              <w:rPr>
                <w:color w:val="231F20"/>
                <w:w w:val="93"/>
                <w:sz w:val="20"/>
              </w:rPr>
              <w:t>9</w:t>
            </w:r>
          </w:p>
        </w:tc>
        <w:tc>
          <w:tcPr>
            <w:tcW w:w="3374" w:type="dxa"/>
          </w:tcPr>
          <w:p>
            <w:pPr>
              <w:pStyle w:val="32"/>
              <w:spacing w:line="268" w:lineRule="exact"/>
              <w:ind w:left="57"/>
              <w:rPr>
                <w:sz w:val="20"/>
              </w:rPr>
            </w:pPr>
            <w:r>
              <w:rPr>
                <w:color w:val="231F20"/>
                <w:sz w:val="20"/>
              </w:rPr>
              <w:t>通讯给定</w:t>
            </w:r>
          </w:p>
        </w:tc>
      </w:tr>
    </w:tbl>
    <w:p>
      <w:pPr>
        <w:pStyle w:val="12"/>
        <w:spacing w:before="1"/>
        <w:rPr>
          <w:sz w:val="13"/>
        </w:rPr>
      </w:pPr>
    </w:p>
    <w:p>
      <w:pPr>
        <w:spacing w:before="120" w:beforeLines="50"/>
        <w:rPr>
          <w:sz w:val="26"/>
          <w:szCs w:val="26"/>
          <w:lang w:val="en-US"/>
        </w:rPr>
      </w:pPr>
      <w:bookmarkStart w:id="74" w:name="6.2.3_通过“模拟量”设定主频率"/>
      <w:bookmarkEnd w:id="74"/>
      <w:bookmarkStart w:id="75" w:name="6.2.2_通过“操作面板”设定主频率（数字设定）"/>
      <w:bookmarkEnd w:id="75"/>
      <w:bookmarkStart w:id="76" w:name="_bookmark77"/>
      <w:bookmarkEnd w:id="76"/>
      <w:r>
        <w:rPr>
          <w:rFonts w:hint="eastAsia"/>
          <w:sz w:val="26"/>
          <w:szCs w:val="26"/>
          <w:lang w:val="en-US"/>
        </w:rPr>
        <w:t xml:space="preserve">4.2.2 </w:t>
      </w:r>
      <w:r>
        <w:rPr>
          <w:sz w:val="26"/>
          <w:szCs w:val="26"/>
          <w:lang w:val="en-US"/>
        </w:rPr>
        <w:t>通过“操作面板”设定主频率（数字设定）</w:t>
      </w:r>
    </w:p>
    <w:p>
      <w:pPr>
        <w:pStyle w:val="12"/>
        <w:spacing w:before="151"/>
        <w:ind w:firstLine="400" w:firstLineChars="200"/>
        <w:rPr>
          <w:color w:val="231F20"/>
        </w:rPr>
      </w:pPr>
      <w:r>
        <w:rPr>
          <w:color w:val="231F20"/>
        </w:rPr>
        <w:t>用操作面板设定主频率有两种情况：</w:t>
      </w:r>
    </w:p>
    <w:p>
      <w:pPr>
        <w:pStyle w:val="12"/>
        <w:spacing w:before="151"/>
        <w:ind w:firstLine="400" w:firstLineChars="200"/>
      </w:pPr>
      <w:r>
        <w:rPr>
          <w:rFonts w:hint="eastAsia"/>
          <w:color w:val="231F20"/>
        </w:rPr>
        <w:t>●P0-</w:t>
      </w:r>
      <w:r>
        <w:rPr>
          <w:color w:val="231F20"/>
        </w:rPr>
        <w:t>03=0（掉电不记忆），即在变频器停机后或掉电后重新上电，设定频率值恢复为“预</w:t>
      </w:r>
      <w:r>
        <w:rPr>
          <w:color w:val="231F20"/>
          <w:w w:val="95"/>
        </w:rPr>
        <w:t>置频率”（</w:t>
      </w:r>
      <w:r>
        <w:rPr>
          <w:rFonts w:hint="eastAsia"/>
          <w:color w:val="231F20"/>
          <w:w w:val="95"/>
        </w:rPr>
        <w:t>P0-</w:t>
      </w:r>
      <w:r>
        <w:rPr>
          <w:color w:val="231F20"/>
          <w:w w:val="95"/>
        </w:rPr>
        <w:t>08）设定值。预置频率（</w:t>
      </w:r>
      <w:r>
        <w:rPr>
          <w:rFonts w:hint="eastAsia"/>
          <w:color w:val="231F20"/>
          <w:w w:val="95"/>
        </w:rPr>
        <w:t>P0-</w:t>
      </w:r>
      <w:r>
        <w:rPr>
          <w:color w:val="231F20"/>
          <w:w w:val="95"/>
        </w:rPr>
        <w:t>08）的设置方法，通过键</w:t>
      </w:r>
      <w:r>
        <w:rPr>
          <w:color w:val="231F20"/>
          <w:spacing w:val="12"/>
          <w:w w:val="95"/>
        </w:rPr>
        <w:t>盘</w:t>
      </w:r>
      <w:r>
        <w:rPr>
          <w:rFonts w:hint="eastAsia"/>
          <w:color w:val="231F20"/>
          <w:spacing w:val="12"/>
          <w:w w:val="95"/>
        </w:rPr>
        <w:t>▲</w:t>
      </w:r>
      <w:r>
        <w:rPr>
          <w:color w:val="231F20"/>
        </w:rPr>
        <w:t>键</w:t>
      </w:r>
      <w:r>
        <w:rPr>
          <w:color w:val="231F20"/>
          <w:spacing w:val="12"/>
        </w:rPr>
        <w:t>和</w:t>
      </w:r>
      <w:r>
        <w:rPr>
          <w:color w:val="231F20"/>
          <w:spacing w:val="-57"/>
        </w:rPr>
        <w:t xml:space="preserve"> </w:t>
      </w:r>
      <w:r>
        <w:rPr>
          <w:rFonts w:hint="eastAsia"/>
          <w:color w:val="231F20"/>
          <w:spacing w:val="-57"/>
        </w:rPr>
        <w:t>▼</w:t>
      </w:r>
      <w:r>
        <w:rPr>
          <w:rFonts w:hint="eastAsia"/>
          <w:color w:val="231F20"/>
          <w:spacing w:val="-57"/>
          <w:lang w:val="en-US"/>
        </w:rPr>
        <w:t xml:space="preserve">                              </w:t>
      </w:r>
      <w:r>
        <w:rPr>
          <w:color w:val="231F20"/>
        </w:rPr>
        <w:t>键（或</w:t>
      </w:r>
      <w:r>
        <w:rPr>
          <w:color w:val="231F20"/>
          <w:spacing w:val="-2"/>
        </w:rPr>
        <w:t xml:space="preserve">多功能输入端子的 </w:t>
      </w:r>
      <w:r>
        <w:rPr>
          <w:color w:val="231F20"/>
        </w:rPr>
        <w:t>UP/DOWN</w:t>
      </w:r>
      <w:r>
        <w:rPr>
          <w:color w:val="231F20"/>
          <w:spacing w:val="-12"/>
        </w:rPr>
        <w:t xml:space="preserve"> </w:t>
      </w:r>
      <w:r>
        <w:rPr>
          <w:color w:val="231F20"/>
        </w:rPr>
        <w:t>）来修改变频器的设定频率值。</w:t>
      </w:r>
    </w:p>
    <w:p>
      <w:pPr>
        <w:pStyle w:val="12"/>
        <w:spacing w:before="3"/>
        <w:rPr>
          <w:sz w:val="16"/>
        </w:rPr>
      </w:pPr>
    </w:p>
    <w:p>
      <w:pPr>
        <w:pStyle w:val="31"/>
        <w:tabs>
          <w:tab w:val="left" w:pos="3005"/>
        </w:tabs>
        <w:spacing w:line="209" w:lineRule="auto"/>
        <w:ind w:left="0" w:firstLine="400" w:firstLineChars="200"/>
        <w:rPr>
          <w:rFonts w:ascii="宋体" w:hAnsi="宋体" w:eastAsia="宋体"/>
          <w:color w:val="231F20"/>
          <w:sz w:val="20"/>
        </w:rPr>
      </w:pPr>
      <w:r>
        <w:rPr>
          <w:rFonts w:hint="eastAsia"/>
          <w:color w:val="231F20"/>
          <w:sz w:val="20"/>
        </w:rPr>
        <w:t>●P0-</w:t>
      </w:r>
      <w:r>
        <w:rPr>
          <w:color w:val="231F20"/>
          <w:sz w:val="20"/>
        </w:rPr>
        <w:t>03=1（掉电记忆），</w:t>
      </w:r>
      <w:r>
        <w:rPr>
          <w:color w:val="231F20"/>
          <w:spacing w:val="-1"/>
          <w:sz w:val="20"/>
        </w:rPr>
        <w:t>即变频器在掉电后并再次上电时，设定频率为上次掉电时刻的频</w:t>
      </w:r>
      <w:r>
        <w:rPr>
          <w:color w:val="231F20"/>
          <w:sz w:val="20"/>
        </w:rPr>
        <w:t>率设定值。</w:t>
      </w:r>
    </w:p>
    <w:p>
      <w:pPr>
        <w:pStyle w:val="12"/>
        <w:spacing w:before="12"/>
        <w:rPr>
          <w:sz w:val="8"/>
        </w:rPr>
      </w:pP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417"/>
        <w:gridCol w:w="2830"/>
        <w:gridCol w:w="1476"/>
        <w:gridCol w:w="39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jc w:val="center"/>
        </w:trPr>
        <w:tc>
          <w:tcPr>
            <w:tcW w:w="1417" w:type="dxa"/>
            <w:shd w:val="clear" w:color="auto" w:fill="5087C6"/>
          </w:tcPr>
          <w:p>
            <w:pPr>
              <w:pStyle w:val="32"/>
              <w:spacing w:line="288" w:lineRule="exact"/>
              <w:ind w:left="96" w:right="91"/>
              <w:jc w:val="center"/>
              <w:rPr>
                <w:sz w:val="18"/>
              </w:rPr>
            </w:pPr>
            <w:r>
              <w:rPr>
                <w:color w:val="FFFFFF"/>
                <w:sz w:val="18"/>
              </w:rPr>
              <w:t>参数</w:t>
            </w:r>
          </w:p>
        </w:tc>
        <w:tc>
          <w:tcPr>
            <w:tcW w:w="2830" w:type="dxa"/>
            <w:shd w:val="clear" w:color="auto" w:fill="5087C6"/>
          </w:tcPr>
          <w:p>
            <w:pPr>
              <w:pStyle w:val="32"/>
              <w:spacing w:line="288" w:lineRule="exact"/>
              <w:ind w:left="1035" w:right="1029"/>
              <w:jc w:val="center"/>
              <w:rPr>
                <w:sz w:val="18"/>
              </w:rPr>
            </w:pPr>
            <w:r>
              <w:rPr>
                <w:color w:val="FFFFFF"/>
                <w:sz w:val="18"/>
              </w:rPr>
              <w:t>功能定义</w:t>
            </w:r>
          </w:p>
        </w:tc>
        <w:tc>
          <w:tcPr>
            <w:tcW w:w="1476" w:type="dxa"/>
            <w:shd w:val="clear" w:color="auto" w:fill="5087C6"/>
          </w:tcPr>
          <w:p>
            <w:pPr>
              <w:pStyle w:val="32"/>
              <w:spacing w:line="288" w:lineRule="exact"/>
              <w:ind w:left="466"/>
              <w:rPr>
                <w:sz w:val="18"/>
              </w:rPr>
            </w:pPr>
            <w:r>
              <w:rPr>
                <w:color w:val="FFFFFF"/>
                <w:sz w:val="18"/>
              </w:rPr>
              <w:t>出厂值</w:t>
            </w:r>
          </w:p>
        </w:tc>
        <w:tc>
          <w:tcPr>
            <w:tcW w:w="3909" w:type="dxa"/>
            <w:shd w:val="clear" w:color="auto" w:fill="5087C6"/>
          </w:tcPr>
          <w:p>
            <w:pPr>
              <w:pStyle w:val="32"/>
              <w:spacing w:line="288" w:lineRule="exact"/>
              <w:ind w:left="1576" w:right="1567"/>
              <w:jc w:val="center"/>
              <w:rPr>
                <w:sz w:val="18"/>
              </w:rPr>
            </w:pPr>
            <w:r>
              <w:rPr>
                <w:color w:val="FFFFFF"/>
                <w:sz w:val="18"/>
              </w:rPr>
              <w:t>设定范围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8" w:hRule="atLeast"/>
          <w:jc w:val="center"/>
        </w:trPr>
        <w:tc>
          <w:tcPr>
            <w:tcW w:w="1417" w:type="dxa"/>
          </w:tcPr>
          <w:p>
            <w:pPr>
              <w:pStyle w:val="32"/>
              <w:spacing w:before="32"/>
              <w:ind w:left="97" w:right="91"/>
              <w:jc w:val="center"/>
              <w:rPr>
                <w:rFonts w:ascii="Arial"/>
                <w:sz w:val="28"/>
              </w:rPr>
            </w:pPr>
            <w:r>
              <w:rPr>
                <w:rFonts w:hint="eastAsia" w:ascii="Arial"/>
                <w:color w:val="5087C6"/>
                <w:sz w:val="28"/>
              </w:rPr>
              <w:t>P0-</w:t>
            </w:r>
            <w:r>
              <w:rPr>
                <w:rFonts w:ascii="Arial"/>
                <w:color w:val="5087C6"/>
                <w:sz w:val="28"/>
              </w:rPr>
              <w:t>08</w:t>
            </w:r>
          </w:p>
        </w:tc>
        <w:tc>
          <w:tcPr>
            <w:tcW w:w="2830" w:type="dxa"/>
          </w:tcPr>
          <w:p>
            <w:pPr>
              <w:pStyle w:val="32"/>
              <w:spacing w:before="25"/>
              <w:ind w:left="56"/>
              <w:rPr>
                <w:sz w:val="18"/>
              </w:rPr>
            </w:pPr>
            <w:r>
              <w:rPr>
                <w:color w:val="231F20"/>
                <w:sz w:val="18"/>
              </w:rPr>
              <w:t>预置频率</w:t>
            </w:r>
          </w:p>
        </w:tc>
        <w:tc>
          <w:tcPr>
            <w:tcW w:w="1476" w:type="dxa"/>
          </w:tcPr>
          <w:p>
            <w:pPr>
              <w:pStyle w:val="32"/>
              <w:spacing w:before="25"/>
              <w:ind w:left="56"/>
              <w:rPr>
                <w:sz w:val="18"/>
              </w:rPr>
            </w:pPr>
            <w:r>
              <w:rPr>
                <w:color w:val="231F20"/>
                <w:sz w:val="18"/>
              </w:rPr>
              <w:t>50.00Hz</w:t>
            </w:r>
          </w:p>
        </w:tc>
        <w:tc>
          <w:tcPr>
            <w:tcW w:w="3909" w:type="dxa"/>
          </w:tcPr>
          <w:p>
            <w:pPr>
              <w:pStyle w:val="32"/>
              <w:spacing w:before="25"/>
              <w:ind w:left="57"/>
              <w:rPr>
                <w:sz w:val="18"/>
              </w:rPr>
            </w:pPr>
            <w:r>
              <w:rPr>
                <w:color w:val="231F20"/>
                <w:sz w:val="18"/>
              </w:rPr>
              <w:t>0.00Hz~ 最大频率（</w:t>
            </w:r>
            <w:r>
              <w:rPr>
                <w:rFonts w:hint="eastAsia"/>
                <w:color w:val="231F20"/>
                <w:sz w:val="18"/>
              </w:rPr>
              <w:t>P0-</w:t>
            </w:r>
            <w:r>
              <w:rPr>
                <w:color w:val="231F20"/>
                <w:sz w:val="18"/>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8" w:hRule="atLeast"/>
          <w:jc w:val="center"/>
        </w:trPr>
        <w:tc>
          <w:tcPr>
            <w:tcW w:w="1417" w:type="dxa"/>
          </w:tcPr>
          <w:p>
            <w:pPr>
              <w:pStyle w:val="32"/>
              <w:spacing w:before="32"/>
              <w:ind w:left="97" w:right="91"/>
              <w:jc w:val="center"/>
              <w:rPr>
                <w:rFonts w:ascii="Arial"/>
                <w:sz w:val="28"/>
              </w:rPr>
            </w:pPr>
            <w:r>
              <w:rPr>
                <w:rFonts w:hint="eastAsia" w:ascii="Arial"/>
                <w:color w:val="5087C6"/>
                <w:sz w:val="28"/>
              </w:rPr>
              <w:t>P0-</w:t>
            </w:r>
            <w:r>
              <w:rPr>
                <w:rFonts w:ascii="Arial"/>
                <w:color w:val="5087C6"/>
                <w:sz w:val="28"/>
              </w:rPr>
              <w:t>10</w:t>
            </w:r>
          </w:p>
        </w:tc>
        <w:tc>
          <w:tcPr>
            <w:tcW w:w="2830" w:type="dxa"/>
          </w:tcPr>
          <w:p>
            <w:pPr>
              <w:pStyle w:val="32"/>
              <w:spacing w:before="25"/>
              <w:ind w:left="56"/>
              <w:rPr>
                <w:sz w:val="18"/>
              </w:rPr>
            </w:pPr>
            <w:r>
              <w:rPr>
                <w:color w:val="231F20"/>
                <w:sz w:val="18"/>
              </w:rPr>
              <w:t>最大频率</w:t>
            </w:r>
          </w:p>
        </w:tc>
        <w:tc>
          <w:tcPr>
            <w:tcW w:w="1476" w:type="dxa"/>
          </w:tcPr>
          <w:p>
            <w:pPr>
              <w:pStyle w:val="32"/>
              <w:spacing w:before="25"/>
              <w:ind w:left="56"/>
              <w:rPr>
                <w:sz w:val="18"/>
              </w:rPr>
            </w:pPr>
            <w:r>
              <w:rPr>
                <w:color w:val="231F20"/>
                <w:sz w:val="18"/>
              </w:rPr>
              <w:t>50.00Hz</w:t>
            </w:r>
          </w:p>
        </w:tc>
        <w:tc>
          <w:tcPr>
            <w:tcW w:w="3909" w:type="dxa"/>
          </w:tcPr>
          <w:p>
            <w:pPr>
              <w:pStyle w:val="32"/>
              <w:spacing w:before="25"/>
              <w:ind w:left="57"/>
              <w:rPr>
                <w:sz w:val="18"/>
              </w:rPr>
            </w:pPr>
            <w:r>
              <w:rPr>
                <w:color w:val="231F20"/>
                <w:sz w:val="18"/>
              </w:rPr>
              <w:t>0.00Hz~320.00HZ</w:t>
            </w:r>
          </w:p>
        </w:tc>
      </w:tr>
    </w:tbl>
    <w:p>
      <w:pPr>
        <w:pStyle w:val="12"/>
        <w:spacing w:before="8"/>
        <w:rPr>
          <w:sz w:val="13"/>
        </w:rPr>
      </w:pPr>
    </w:p>
    <w:p>
      <w:pPr>
        <w:pStyle w:val="12"/>
        <w:spacing w:before="8"/>
        <w:ind w:left="1417" w:leftChars="644" w:firstLine="360" w:firstLineChars="180"/>
        <w:rPr>
          <w:color w:val="231F20"/>
          <w:spacing w:val="-3"/>
          <w:sz w:val="18"/>
        </w:rPr>
      </w:pPr>
      <w:r>
        <w:rPr>
          <w:lang w:val="en-US" w:bidi="ar-SA"/>
        </w:rPr>
        <mc:AlternateContent>
          <mc:Choice Requires="wpg">
            <w:drawing>
              <wp:anchor distT="0" distB="0" distL="114300" distR="114300" simplePos="0" relativeHeight="251747328" behindDoc="0" locked="0" layoutInCell="1" allowOverlap="1">
                <wp:simplePos x="0" y="0"/>
                <wp:positionH relativeFrom="page">
                  <wp:posOffset>882015</wp:posOffset>
                </wp:positionH>
                <wp:positionV relativeFrom="paragraph">
                  <wp:posOffset>59690</wp:posOffset>
                </wp:positionV>
                <wp:extent cx="688975" cy="678815"/>
                <wp:effectExtent l="635" t="635" r="15240" b="6350"/>
                <wp:wrapSquare wrapText="bothSides"/>
                <wp:docPr id="334" name="组合 9745"/>
                <wp:cNvGraphicFramePr/>
                <a:graphic xmlns:a="http://schemas.openxmlformats.org/drawingml/2006/main">
                  <a:graphicData uri="http://schemas.microsoft.com/office/word/2010/wordprocessingGroup">
                    <wpg:wgp>
                      <wpg:cNvGrpSpPr/>
                      <wpg:grpSpPr>
                        <a:xfrm>
                          <a:off x="0" y="0"/>
                          <a:ext cx="688975" cy="678815"/>
                          <a:chOff x="1432" y="287"/>
                          <a:chExt cx="1085" cy="1069"/>
                        </a:xfrm>
                      </wpg:grpSpPr>
                      <wps:wsp>
                        <wps:cNvPr id="336" name="任意多边形 9746"/>
                        <wps:cNvSpPr/>
                        <wps:spPr>
                          <a:xfrm>
                            <a:off x="1431" y="335"/>
                            <a:ext cx="1030" cy="1020"/>
                          </a:xfrm>
                          <a:custGeom>
                            <a:avLst/>
                            <a:gdLst/>
                            <a:ahLst/>
                            <a:cxnLst/>
                            <a:rect l="0" t="0" r="0" b="0"/>
                            <a:pathLst>
                              <a:path w="1030" h="1020">
                                <a:moveTo>
                                  <a:pt x="253" y="0"/>
                                </a:moveTo>
                                <a:lnTo>
                                  <a:pt x="131" y="1"/>
                                </a:lnTo>
                                <a:lnTo>
                                  <a:pt x="87" y="4"/>
                                </a:lnTo>
                                <a:lnTo>
                                  <a:pt x="59" y="20"/>
                                </a:lnTo>
                                <a:lnTo>
                                  <a:pt x="34" y="60"/>
                                </a:lnTo>
                                <a:lnTo>
                                  <a:pt x="1" y="138"/>
                                </a:lnTo>
                                <a:lnTo>
                                  <a:pt x="1" y="235"/>
                                </a:lnTo>
                                <a:lnTo>
                                  <a:pt x="3" y="457"/>
                                </a:lnTo>
                                <a:lnTo>
                                  <a:pt x="3" y="703"/>
                                </a:lnTo>
                                <a:lnTo>
                                  <a:pt x="0" y="939"/>
                                </a:lnTo>
                                <a:lnTo>
                                  <a:pt x="12" y="979"/>
                                </a:lnTo>
                                <a:lnTo>
                                  <a:pt x="49" y="1000"/>
                                </a:lnTo>
                                <a:lnTo>
                                  <a:pt x="123" y="1016"/>
                                </a:lnTo>
                                <a:lnTo>
                                  <a:pt x="732" y="1020"/>
                                </a:lnTo>
                                <a:lnTo>
                                  <a:pt x="896" y="1016"/>
                                </a:lnTo>
                                <a:lnTo>
                                  <a:pt x="956" y="1010"/>
                                </a:lnTo>
                                <a:lnTo>
                                  <a:pt x="990" y="997"/>
                                </a:lnTo>
                                <a:lnTo>
                                  <a:pt x="1010" y="965"/>
                                </a:lnTo>
                                <a:lnTo>
                                  <a:pt x="1026" y="915"/>
                                </a:lnTo>
                                <a:lnTo>
                                  <a:pt x="322" y="915"/>
                                </a:lnTo>
                                <a:lnTo>
                                  <a:pt x="195" y="914"/>
                                </a:lnTo>
                                <a:lnTo>
                                  <a:pt x="160" y="912"/>
                                </a:lnTo>
                                <a:lnTo>
                                  <a:pt x="140" y="903"/>
                                </a:lnTo>
                                <a:lnTo>
                                  <a:pt x="126" y="882"/>
                                </a:lnTo>
                                <a:lnTo>
                                  <a:pt x="110" y="840"/>
                                </a:lnTo>
                                <a:lnTo>
                                  <a:pt x="110" y="182"/>
                                </a:lnTo>
                                <a:lnTo>
                                  <a:pt x="111" y="158"/>
                                </a:lnTo>
                                <a:lnTo>
                                  <a:pt x="119" y="142"/>
                                </a:lnTo>
                                <a:lnTo>
                                  <a:pt x="140" y="128"/>
                                </a:lnTo>
                                <a:lnTo>
                                  <a:pt x="182" y="108"/>
                                </a:lnTo>
                                <a:lnTo>
                                  <a:pt x="618" y="108"/>
                                </a:lnTo>
                                <a:lnTo>
                                  <a:pt x="715" y="3"/>
                                </a:lnTo>
                                <a:lnTo>
                                  <a:pt x="253" y="0"/>
                                </a:lnTo>
                                <a:close/>
                                <a:moveTo>
                                  <a:pt x="1029" y="312"/>
                                </a:moveTo>
                                <a:lnTo>
                                  <a:pt x="914" y="414"/>
                                </a:lnTo>
                                <a:lnTo>
                                  <a:pt x="915" y="470"/>
                                </a:lnTo>
                                <a:lnTo>
                                  <a:pt x="915" y="597"/>
                                </a:lnTo>
                                <a:lnTo>
                                  <a:pt x="915" y="737"/>
                                </a:lnTo>
                                <a:lnTo>
                                  <a:pt x="914" y="830"/>
                                </a:lnTo>
                                <a:lnTo>
                                  <a:pt x="912" y="869"/>
                                </a:lnTo>
                                <a:lnTo>
                                  <a:pt x="904" y="890"/>
                                </a:lnTo>
                                <a:lnTo>
                                  <a:pt x="886" y="903"/>
                                </a:lnTo>
                                <a:lnTo>
                                  <a:pt x="850" y="914"/>
                                </a:lnTo>
                                <a:lnTo>
                                  <a:pt x="322" y="915"/>
                                </a:lnTo>
                                <a:lnTo>
                                  <a:pt x="1026" y="915"/>
                                </a:lnTo>
                                <a:lnTo>
                                  <a:pt x="1029" y="904"/>
                                </a:lnTo>
                                <a:lnTo>
                                  <a:pt x="1029" y="312"/>
                                </a:lnTo>
                                <a:close/>
                              </a:path>
                            </a:pathLst>
                          </a:custGeom>
                          <a:solidFill>
                            <a:srgbClr val="0089CF"/>
                          </a:solidFill>
                          <a:ln>
                            <a:noFill/>
                          </a:ln>
                        </wps:spPr>
                        <wps:bodyPr upright="1"/>
                      </wps:wsp>
                      <pic:pic xmlns:pic="http://schemas.openxmlformats.org/drawingml/2006/picture">
                        <pic:nvPicPr>
                          <pic:cNvPr id="337" name="图片 9747"/>
                          <pic:cNvPicPr>
                            <a:picLocks noChangeAspect="1"/>
                          </pic:cNvPicPr>
                        </pic:nvPicPr>
                        <pic:blipFill>
                          <a:blip r:embed="rId28"/>
                          <a:stretch>
                            <a:fillRect/>
                          </a:stretch>
                        </pic:blipFill>
                        <pic:spPr>
                          <a:xfrm>
                            <a:off x="2257" y="286"/>
                            <a:ext cx="259" cy="263"/>
                          </a:xfrm>
                          <a:prstGeom prst="rect">
                            <a:avLst/>
                          </a:prstGeom>
                          <a:noFill/>
                          <a:ln>
                            <a:noFill/>
                          </a:ln>
                        </pic:spPr>
                      </pic:pic>
                      <wps:wsp>
                        <wps:cNvPr id="338" name="任意多边形 9748"/>
                        <wps:cNvSpPr/>
                        <wps:spPr>
                          <a:xfrm>
                            <a:off x="1877" y="391"/>
                            <a:ext cx="532" cy="536"/>
                          </a:xfrm>
                          <a:custGeom>
                            <a:avLst/>
                            <a:gdLst/>
                            <a:ahLst/>
                            <a:cxnLst/>
                            <a:rect l="0" t="0" r="0" b="0"/>
                            <a:pathLst>
                              <a:path w="532" h="536">
                                <a:moveTo>
                                  <a:pt x="350" y="0"/>
                                </a:moveTo>
                                <a:lnTo>
                                  <a:pt x="0" y="347"/>
                                </a:lnTo>
                                <a:lnTo>
                                  <a:pt x="0" y="359"/>
                                </a:lnTo>
                                <a:lnTo>
                                  <a:pt x="169" y="535"/>
                                </a:lnTo>
                                <a:lnTo>
                                  <a:pt x="180" y="535"/>
                                </a:lnTo>
                                <a:lnTo>
                                  <a:pt x="531" y="188"/>
                                </a:lnTo>
                                <a:lnTo>
                                  <a:pt x="531" y="176"/>
                                </a:lnTo>
                                <a:lnTo>
                                  <a:pt x="362" y="0"/>
                                </a:lnTo>
                                <a:lnTo>
                                  <a:pt x="350" y="0"/>
                                </a:lnTo>
                                <a:close/>
                              </a:path>
                            </a:pathLst>
                          </a:custGeom>
                          <a:solidFill>
                            <a:srgbClr val="0089CF"/>
                          </a:solidFill>
                          <a:ln>
                            <a:noFill/>
                          </a:ln>
                        </wps:spPr>
                        <wps:bodyPr upright="1"/>
                      </wps:wsp>
                      <wps:wsp>
                        <wps:cNvPr id="339" name="任意多边形 9749"/>
                        <wps:cNvSpPr/>
                        <wps:spPr>
                          <a:xfrm>
                            <a:off x="1788" y="774"/>
                            <a:ext cx="239" cy="237"/>
                          </a:xfrm>
                          <a:custGeom>
                            <a:avLst/>
                            <a:gdLst/>
                            <a:ahLst/>
                            <a:cxnLst/>
                            <a:rect l="0" t="0" r="0" b="0"/>
                            <a:pathLst>
                              <a:path w="239" h="237">
                                <a:moveTo>
                                  <a:pt x="74" y="0"/>
                                </a:moveTo>
                                <a:lnTo>
                                  <a:pt x="0" y="236"/>
                                </a:lnTo>
                                <a:lnTo>
                                  <a:pt x="239" y="164"/>
                                </a:lnTo>
                                <a:lnTo>
                                  <a:pt x="74" y="0"/>
                                </a:lnTo>
                                <a:close/>
                              </a:path>
                            </a:pathLst>
                          </a:custGeom>
                          <a:solidFill>
                            <a:srgbClr val="0089CF"/>
                          </a:solidFill>
                          <a:ln>
                            <a:noFill/>
                          </a:ln>
                        </wps:spPr>
                        <wps:bodyPr upright="1"/>
                      </wps:wsp>
                      <pic:pic xmlns:pic="http://schemas.openxmlformats.org/drawingml/2006/picture">
                        <pic:nvPicPr>
                          <pic:cNvPr id="340" name="图片 9750"/>
                          <pic:cNvPicPr>
                            <a:picLocks noChangeAspect="1"/>
                          </pic:cNvPicPr>
                        </pic:nvPicPr>
                        <pic:blipFill>
                          <a:blip r:embed="rId29"/>
                          <a:stretch>
                            <a:fillRect/>
                          </a:stretch>
                        </pic:blipFill>
                        <pic:spPr>
                          <a:xfrm>
                            <a:off x="1620" y="1058"/>
                            <a:ext cx="121" cy="148"/>
                          </a:xfrm>
                          <a:prstGeom prst="rect">
                            <a:avLst/>
                          </a:prstGeom>
                          <a:noFill/>
                          <a:ln>
                            <a:noFill/>
                          </a:ln>
                        </pic:spPr>
                      </pic:pic>
                      <pic:pic xmlns:pic="http://schemas.openxmlformats.org/drawingml/2006/picture">
                        <pic:nvPicPr>
                          <pic:cNvPr id="341" name="图片 9751"/>
                          <pic:cNvPicPr>
                            <a:picLocks noChangeAspect="1"/>
                          </pic:cNvPicPr>
                        </pic:nvPicPr>
                        <pic:blipFill>
                          <a:blip r:embed="rId33"/>
                          <a:stretch>
                            <a:fillRect/>
                          </a:stretch>
                        </pic:blipFill>
                        <pic:spPr>
                          <a:xfrm>
                            <a:off x="1781" y="1056"/>
                            <a:ext cx="261" cy="153"/>
                          </a:xfrm>
                          <a:prstGeom prst="rect">
                            <a:avLst/>
                          </a:prstGeom>
                          <a:noFill/>
                          <a:ln>
                            <a:noFill/>
                          </a:ln>
                        </pic:spPr>
                      </pic:pic>
                      <wps:wsp>
                        <wps:cNvPr id="342" name="任意多边形 9752"/>
                        <wps:cNvSpPr/>
                        <wps:spPr>
                          <a:xfrm>
                            <a:off x="2075" y="1058"/>
                            <a:ext cx="80" cy="148"/>
                          </a:xfrm>
                          <a:custGeom>
                            <a:avLst/>
                            <a:gdLst/>
                            <a:ahLst/>
                            <a:cxnLst/>
                            <a:rect l="0" t="0" r="0" b="0"/>
                            <a:pathLst>
                              <a:path w="80" h="148">
                                <a:moveTo>
                                  <a:pt x="76" y="0"/>
                                </a:moveTo>
                                <a:lnTo>
                                  <a:pt x="0" y="0"/>
                                </a:lnTo>
                                <a:lnTo>
                                  <a:pt x="0" y="148"/>
                                </a:lnTo>
                                <a:lnTo>
                                  <a:pt x="79" y="148"/>
                                </a:lnTo>
                                <a:lnTo>
                                  <a:pt x="79" y="131"/>
                                </a:lnTo>
                                <a:lnTo>
                                  <a:pt x="19" y="131"/>
                                </a:lnTo>
                                <a:lnTo>
                                  <a:pt x="19" y="81"/>
                                </a:lnTo>
                                <a:lnTo>
                                  <a:pt x="72" y="81"/>
                                </a:lnTo>
                                <a:lnTo>
                                  <a:pt x="72" y="64"/>
                                </a:lnTo>
                                <a:lnTo>
                                  <a:pt x="19" y="64"/>
                                </a:lnTo>
                                <a:lnTo>
                                  <a:pt x="19" y="17"/>
                                </a:lnTo>
                                <a:lnTo>
                                  <a:pt x="76" y="17"/>
                                </a:lnTo>
                                <a:lnTo>
                                  <a:pt x="76" y="0"/>
                                </a:lnTo>
                                <a:close/>
                              </a:path>
                            </a:pathLst>
                          </a:custGeom>
                          <a:solidFill>
                            <a:srgbClr val="58595B"/>
                          </a:solidFill>
                          <a:ln>
                            <a:noFill/>
                          </a:ln>
                        </wps:spPr>
                        <wps:bodyPr upright="1"/>
                      </wps:wsp>
                    </wpg:wgp>
                  </a:graphicData>
                </a:graphic>
              </wp:anchor>
            </w:drawing>
          </mc:Choice>
          <mc:Fallback>
            <w:pict>
              <v:group id="组合 9745" o:spid="_x0000_s1026" o:spt="203" style="position:absolute;left:0pt;margin-left:69.45pt;margin-top:4.7pt;height:53.45pt;width:54.25pt;mso-position-horizontal-relative:page;mso-wrap-distance-bottom:0pt;mso-wrap-distance-left:9pt;mso-wrap-distance-right:9pt;mso-wrap-distance-top:0pt;z-index:251747328;mso-width-relative:page;mso-height-relative:page;" coordorigin="1432,287" coordsize="1085,1069" o:gfxdata="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">
                <o:lock v:ext="edit" aspectratio="f"/>
                <v:shape id="任意多边形 9746" o:spid="_x0000_s1026" o:spt="100" style="position:absolute;left:1431;top:335;height:1020;width:1030;" fillcolor="#0089CF" filled="t" stroked="f" coordsize="1030,1020" o:gfxdata="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URzNsb4A&#10;AADcAAAADwAAAAAAAAABACAAAAAiAAAAZHJzL2Rvd25yZXYueG1sUEsBAhQAFAAAAAgAh07iQDMv&#10;BZ47AAAAOQAAABAAAAAAAAAAAQAgAAAADQEAAGRycy9zaGFwZXhtbC54bWxQSwUGAAAAAAYABgBb&#10;AQAAtwMAAAAA&#10;" path="m253,0l131,1,87,4,59,20,34,60,1,138,1,235,3,457,3,703,0,939,12,979,49,1000,123,1016,732,1020,896,1016,956,1010,990,997,1010,965,1026,915,322,915,195,914,160,912,140,903,126,882,110,840,110,182,111,158,119,142,140,128,182,108,618,108,715,3,253,0xm1029,312l914,414,915,470,915,597,915,737,914,830,912,869,904,890,886,903,850,914,322,915,1026,915,1029,904,1029,312xe">
                  <v:fill on="t" focussize="0,0"/>
                  <v:stroke on="f"/>
                  <v:imagedata o:title=""/>
                  <o:lock v:ext="edit" aspectratio="f"/>
                </v:shape>
                <v:shape id="图片 9747" o:spid="_x0000_s1026" o:spt="75" type="#_x0000_t75" style="position:absolute;left:2257;top:286;height:263;width:259;" filled="f" o:preferrelative="t" stroked="f" coordsize="21600,21600" o:gfxdata="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iobfQvQAA&#10;ANwAAAAPAAAAAAAAAAEAIAAAACIAAABkcnMvZG93bnJldi54bWxQSwECFAAUAAAACACHTuJAMy8F&#10;njsAAAA5AAAAEAAAAAAAAAABACAAAAAMAQAAZHJzL3NoYXBleG1sLnhtbFBLBQYAAAAABgAGAFsB&#10;AAC2AwAAAAA=&#10;">
                  <v:fill on="f" focussize="0,0"/>
                  <v:stroke on="f"/>
                  <v:imagedata r:id="rId28" o:title=""/>
                  <o:lock v:ext="edit" aspectratio="t"/>
                </v:shape>
                <v:shape id="任意多边形 9748" o:spid="_x0000_s1026" o:spt="100" style="position:absolute;left:1877;top:391;height:536;width:532;" fillcolor="#0089CF" filled="t" stroked="f" coordsize="532,536" o:gfxdata="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0zR1wvQAA&#10;ANwAAAAPAAAAAAAAAAEAIAAAACIAAABkcnMvZG93bnJldi54bWxQSwECFAAUAAAACACHTuJAMy8F&#10;njsAAAA5AAAAEAAAAAAAAAABACAAAAAMAQAAZHJzL3NoYXBleG1sLnhtbFBLBQYAAAAABgAGAFsB&#10;AAC2AwAAAAA=&#10;" path="m350,0l0,347,0,359,169,535,180,535,531,188,531,176,362,0,350,0xe">
                  <v:fill on="t" focussize="0,0"/>
                  <v:stroke on="f"/>
                  <v:imagedata o:title=""/>
                  <o:lock v:ext="edit" aspectratio="f"/>
                </v:shape>
                <v:shape id="任意多边形 9749" o:spid="_x0000_s1026" o:spt="100" style="position:absolute;left:1788;top:774;height:237;width:239;" fillcolor="#0089CF" filled="t" stroked="f" coordsize="239,237" o:gfxdata="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iS+To&#10;wAAAANwAAAAPAAAAAAAAAAEAIAAAACIAAABkcnMvZG93bnJldi54bWxQSwECFAAUAAAACACHTuJA&#10;My8FnjsAAAA5AAAAEAAAAAAAAAABACAAAAAPAQAAZHJzL3NoYXBleG1sLnhtbFBLBQYAAAAABgAG&#10;AFsBAAC5AwAAAAA=&#10;" path="m74,0l0,236,239,164,74,0xe">
                  <v:fill on="t" focussize="0,0"/>
                  <v:stroke on="f"/>
                  <v:imagedata o:title=""/>
                  <o:lock v:ext="edit" aspectratio="f"/>
                </v:shape>
                <v:shape id="图片 9750" o:spid="_x0000_s1026" o:spt="75" type="#_x0000_t75" style="position:absolute;left:1620;top:1058;height:148;width:121;" filled="f" o:preferrelative="t" stroked="f" coordsize="21600,21600" o:gfxdata="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CTMRya5AAAA3AAA&#10;AA8AAAAAAAAAAQAgAAAAIgAAAGRycy9kb3ducmV2LnhtbFBLAQIUABQAAAAIAIdO4kAzLwWeOwAA&#10;ADkAAAAQAAAAAAAAAAEAIAAAAAgBAABkcnMvc2hhcGV4bWwueG1sUEsFBgAAAAAGAAYAWwEAALID&#10;AAAAAA==&#10;">
                  <v:fill on="f" focussize="0,0"/>
                  <v:stroke on="f"/>
                  <v:imagedata r:id="rId29" o:title=""/>
                  <o:lock v:ext="edit" aspectratio="t"/>
                </v:shape>
                <v:shape id="图片 9751" o:spid="_x0000_s1026" o:spt="75" type="#_x0000_t75" style="position:absolute;left:1781;top:1056;height:153;width:261;" filled="f" o:preferrelative="t" stroked="f" coordsize="21600,21600" o:gfxdata="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3lLE+&#10;wAAAANwAAAAPAAAAAAAAAAEAIAAAACIAAABkcnMvZG93bnJldi54bWxQSwECFAAUAAAACACHTuJA&#10;My8FnjsAAAA5AAAAEAAAAAAAAAABACAAAAAPAQAAZHJzL3NoYXBleG1sLnhtbFBLBQYAAAAABgAG&#10;AFsBAAC5AwAAAAA=&#10;">
                  <v:fill on="f" focussize="0,0"/>
                  <v:stroke on="f"/>
                  <v:imagedata r:id="rId33" o:title=""/>
                  <o:lock v:ext="edit" aspectratio="t"/>
                </v:shape>
                <v:shape id="任意多边形 9752" o:spid="_x0000_s1026" o:spt="100" style="position:absolute;left:2075;top:1058;height:148;width:80;" fillcolor="#58595B" filled="t" stroked="f" coordsize="80,148" o:gfxdata="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mBYr+74A&#10;AADcAAAADwAAAAAAAAABACAAAAAiAAAAZHJzL2Rvd25yZXYueG1sUEsBAhQAFAAAAAgAh07iQDMv&#10;BZ47AAAAOQAAABAAAAAAAAAAAQAgAAAADQEAAGRycy9zaGFwZXhtbC54bWxQSwUGAAAAAAYABgBb&#10;AQAAtwMAAAAA&#10;" path="m76,0l0,0,0,148,79,148,79,131,19,131,19,81,72,81,72,64,19,64,19,17,76,17,76,0xe">
                  <v:fill on="t" focussize="0,0"/>
                  <v:stroke on="f"/>
                  <v:imagedata o:title=""/>
                  <o:lock v:ext="edit" aspectratio="f"/>
                </v:shape>
                <w10:wrap type="square"/>
              </v:group>
            </w:pict>
          </mc:Fallback>
        </mc:AlternateContent>
      </w:r>
      <w:r>
        <w:rPr>
          <w:rFonts w:hint="eastAsia"/>
          <w:color w:val="231F20"/>
          <w:spacing w:val="-4"/>
          <w:sz w:val="18"/>
        </w:rPr>
        <w:t>●</w:t>
      </w:r>
      <w:r>
        <w:rPr>
          <w:color w:val="231F20"/>
          <w:spacing w:val="-4"/>
          <w:sz w:val="18"/>
        </w:rPr>
        <w:t xml:space="preserve">与参数 </w:t>
      </w:r>
      <w:r>
        <w:rPr>
          <w:rFonts w:hint="eastAsia"/>
          <w:color w:val="231F20"/>
          <w:sz w:val="18"/>
        </w:rPr>
        <w:t>P0-</w:t>
      </w:r>
      <w:r>
        <w:rPr>
          <w:color w:val="231F20"/>
          <w:sz w:val="18"/>
        </w:rPr>
        <w:t>23“数字设定频率停机记忆选择”区分，</w:t>
      </w:r>
      <w:r>
        <w:rPr>
          <w:rFonts w:hint="eastAsia"/>
          <w:color w:val="231F20"/>
          <w:sz w:val="18"/>
        </w:rPr>
        <w:t>P0-</w:t>
      </w:r>
      <w:r>
        <w:rPr>
          <w:color w:val="231F20"/>
          <w:sz w:val="18"/>
        </w:rPr>
        <w:t>23</w:t>
      </w:r>
      <w:r>
        <w:rPr>
          <w:color w:val="231F20"/>
          <w:spacing w:val="-4"/>
          <w:sz w:val="18"/>
        </w:rPr>
        <w:t xml:space="preserve"> 用于选择在变频器停机时，频率的修正量是被记忆还是被清零。</w:t>
      </w:r>
      <w:r>
        <w:rPr>
          <w:rFonts w:hint="eastAsia"/>
          <w:color w:val="231F20"/>
          <w:spacing w:val="-4"/>
          <w:sz w:val="18"/>
        </w:rPr>
        <w:t>P0-</w:t>
      </w:r>
      <w:r>
        <w:rPr>
          <w:color w:val="231F20"/>
          <w:spacing w:val="-4"/>
          <w:sz w:val="18"/>
        </w:rPr>
        <w:t>23</w:t>
      </w:r>
      <w:r>
        <w:rPr>
          <w:color w:val="231F20"/>
          <w:spacing w:val="-3"/>
          <w:sz w:val="18"/>
        </w:rPr>
        <w:t xml:space="preserve"> 与停机有关，与掉电记忆无关。</w:t>
      </w:r>
    </w:p>
    <w:p>
      <w:pPr>
        <w:pStyle w:val="31"/>
        <w:tabs>
          <w:tab w:val="left" w:pos="3045"/>
        </w:tabs>
        <w:spacing w:before="132" w:line="231" w:lineRule="auto"/>
        <w:ind w:left="1417" w:leftChars="644" w:firstLine="360" w:firstLineChars="200"/>
        <w:rPr>
          <w:color w:val="231F20"/>
          <w:sz w:val="18"/>
        </w:rPr>
      </w:pPr>
      <w:r>
        <w:rPr>
          <w:rFonts w:hint="eastAsia"/>
          <w:color w:val="231F20"/>
          <w:sz w:val="18"/>
        </w:rPr>
        <w:t>●P0-</w:t>
      </w:r>
      <w:r>
        <w:rPr>
          <w:color w:val="231F20"/>
          <w:sz w:val="18"/>
        </w:rPr>
        <w:t xml:space="preserve">23=0“不记忆”，用面板设置 </w:t>
      </w:r>
      <w:r>
        <w:rPr>
          <w:rFonts w:hint="eastAsia"/>
          <w:color w:val="231F20"/>
          <w:sz w:val="18"/>
        </w:rPr>
        <w:t>P0-</w:t>
      </w:r>
      <w:r>
        <w:rPr>
          <w:color w:val="231F20"/>
          <w:sz w:val="18"/>
        </w:rPr>
        <w:t>08“预置频率”，再通过键盘的键和 键或者端子 UP、DOWN 进行频率的修正，变频器停机后，频率的修正值被清零。</w:t>
      </w:r>
    </w:p>
    <w:p>
      <w:pPr>
        <w:pStyle w:val="31"/>
        <w:tabs>
          <w:tab w:val="left" w:pos="3045"/>
        </w:tabs>
        <w:spacing w:before="132" w:after="120" w:afterLines="50" w:line="230" w:lineRule="auto"/>
        <w:ind w:left="1417" w:leftChars="644" w:firstLine="360" w:firstLineChars="200"/>
        <w:rPr>
          <w:color w:val="231F20"/>
          <w:sz w:val="18"/>
        </w:rPr>
      </w:pPr>
      <w:r>
        <w:rPr>
          <w:rFonts w:hint="eastAsia"/>
          <w:color w:val="231F20"/>
          <w:sz w:val="18"/>
        </w:rPr>
        <w:t>●P0-</w:t>
      </w:r>
      <w:r>
        <w:rPr>
          <w:color w:val="231F20"/>
          <w:sz w:val="18"/>
        </w:rPr>
        <w:t xml:space="preserve">23=1“记忆”，用面板设置了 </w:t>
      </w:r>
      <w:r>
        <w:rPr>
          <w:rFonts w:hint="eastAsia"/>
          <w:color w:val="231F20"/>
          <w:sz w:val="18"/>
        </w:rPr>
        <w:t>P0-</w:t>
      </w:r>
      <w:r>
        <w:rPr>
          <w:color w:val="231F20"/>
          <w:sz w:val="18"/>
        </w:rPr>
        <w:t>08“预置频率”，再通过键盘的键和 键或者端子UP、DOWN 进行频率的修正，变频器停机后，频率的修正值被保留。</w:t>
      </w:r>
    </w:p>
    <w:p>
      <w:pPr>
        <w:pStyle w:val="31"/>
        <w:tabs>
          <w:tab w:val="left" w:pos="3045"/>
        </w:tabs>
        <w:ind w:left="0" w:firstLine="400" w:firstLineChars="200"/>
        <w:rPr>
          <w:color w:val="231F20"/>
          <w:sz w:val="20"/>
          <w:szCs w:val="20"/>
        </w:rPr>
      </w:pPr>
      <w:r>
        <w:rPr>
          <w:color w:val="231F20"/>
          <w:sz w:val="20"/>
          <w:szCs w:val="20"/>
        </w:rPr>
        <w:t>例如，</w:t>
      </w:r>
      <w:r>
        <w:rPr>
          <w:rFonts w:hint="eastAsia"/>
          <w:color w:val="231F20"/>
          <w:sz w:val="20"/>
          <w:szCs w:val="20"/>
        </w:rPr>
        <w:t>P0-</w:t>
      </w:r>
      <w:r>
        <w:rPr>
          <w:color w:val="231F20"/>
          <w:sz w:val="20"/>
          <w:szCs w:val="20"/>
        </w:rPr>
        <w:t>08“</w:t>
      </w:r>
      <w:r>
        <w:rPr>
          <w:color w:val="231F20"/>
          <w:spacing w:val="-2"/>
          <w:sz w:val="20"/>
          <w:szCs w:val="20"/>
        </w:rPr>
        <w:t xml:space="preserve">预置频率”设置为 </w:t>
      </w:r>
      <w:r>
        <w:rPr>
          <w:color w:val="231F20"/>
          <w:sz w:val="20"/>
          <w:szCs w:val="20"/>
        </w:rPr>
        <w:t>40Hz，</w:t>
      </w:r>
      <w:r>
        <w:rPr>
          <w:color w:val="231F20"/>
          <w:spacing w:val="-1"/>
          <w:sz w:val="20"/>
          <w:szCs w:val="20"/>
        </w:rPr>
        <w:t>通过键盘的 键将</w:t>
      </w:r>
      <w:r>
        <w:rPr>
          <w:color w:val="231F20"/>
          <w:spacing w:val="-9"/>
          <w:sz w:val="20"/>
          <w:szCs w:val="20"/>
        </w:rPr>
        <w:t xml:space="preserve"> </w:t>
      </w:r>
      <w:r>
        <w:rPr>
          <w:color w:val="231F20"/>
          <w:spacing w:val="-1"/>
          <w:sz w:val="20"/>
          <w:szCs w:val="20"/>
        </w:rPr>
        <w:t xml:space="preserve">置频率调整到 </w:t>
      </w:r>
      <w:r>
        <w:rPr>
          <w:color w:val="231F20"/>
          <w:sz w:val="20"/>
          <w:szCs w:val="20"/>
        </w:rPr>
        <w:t>45Hz</w:t>
      </w:r>
      <w:r>
        <w:rPr>
          <w:color w:val="231F20"/>
          <w:spacing w:val="-4"/>
          <w:sz w:val="20"/>
          <w:szCs w:val="20"/>
        </w:rPr>
        <w:t>。如果</w:t>
      </w:r>
      <w:r>
        <w:rPr>
          <w:rFonts w:hint="eastAsia"/>
          <w:color w:val="231F20"/>
          <w:sz w:val="20"/>
          <w:szCs w:val="20"/>
        </w:rPr>
        <w:t>P0-</w:t>
      </w:r>
      <w:r>
        <w:rPr>
          <w:color w:val="231F20"/>
          <w:sz w:val="20"/>
          <w:szCs w:val="20"/>
        </w:rPr>
        <w:t xml:space="preserve">23 </w:t>
      </w:r>
      <w:r>
        <w:rPr>
          <w:color w:val="231F20"/>
          <w:spacing w:val="-1"/>
          <w:sz w:val="20"/>
          <w:szCs w:val="20"/>
        </w:rPr>
        <w:t xml:space="preserve">设置为 </w:t>
      </w:r>
      <w:r>
        <w:rPr>
          <w:color w:val="231F20"/>
          <w:sz w:val="20"/>
          <w:szCs w:val="20"/>
        </w:rPr>
        <w:t>0（不记忆），</w:t>
      </w:r>
      <w:r>
        <w:rPr>
          <w:color w:val="231F20"/>
          <w:spacing w:val="-1"/>
          <w:sz w:val="20"/>
          <w:szCs w:val="20"/>
        </w:rPr>
        <w:t xml:space="preserve">变频器停机后的目标频率恢复为 </w:t>
      </w:r>
      <w:r>
        <w:rPr>
          <w:color w:val="231F20"/>
          <w:sz w:val="20"/>
          <w:szCs w:val="20"/>
        </w:rPr>
        <w:t>40Hz（</w:t>
      </w:r>
      <w:r>
        <w:rPr>
          <w:rFonts w:hint="eastAsia"/>
          <w:color w:val="231F20"/>
          <w:sz w:val="20"/>
          <w:szCs w:val="20"/>
        </w:rPr>
        <w:t>P0-</w:t>
      </w:r>
      <w:r>
        <w:rPr>
          <w:color w:val="231F20"/>
          <w:sz w:val="20"/>
          <w:szCs w:val="20"/>
        </w:rPr>
        <w:t xml:space="preserve">08“预置频率”对应的值）； </w:t>
      </w:r>
      <w:r>
        <w:rPr>
          <w:color w:val="231F20"/>
          <w:spacing w:val="-4"/>
          <w:sz w:val="20"/>
          <w:szCs w:val="20"/>
        </w:rPr>
        <w:t xml:space="preserve">如果 </w:t>
      </w:r>
      <w:r>
        <w:rPr>
          <w:rFonts w:hint="eastAsia"/>
          <w:color w:val="231F20"/>
          <w:sz w:val="20"/>
          <w:szCs w:val="20"/>
        </w:rPr>
        <w:t>P0-</w:t>
      </w:r>
      <w:r>
        <w:rPr>
          <w:color w:val="231F20"/>
          <w:sz w:val="20"/>
          <w:szCs w:val="20"/>
        </w:rPr>
        <w:t>23</w:t>
      </w:r>
      <w:r>
        <w:rPr>
          <w:color w:val="231F20"/>
          <w:spacing w:val="-4"/>
          <w:sz w:val="20"/>
          <w:szCs w:val="20"/>
        </w:rPr>
        <w:t xml:space="preserve"> 设置为 </w:t>
      </w:r>
      <w:r>
        <w:rPr>
          <w:color w:val="231F20"/>
          <w:sz w:val="20"/>
          <w:szCs w:val="20"/>
        </w:rPr>
        <w:t>1（记忆），</w:t>
      </w:r>
      <w:r>
        <w:rPr>
          <w:color w:val="231F20"/>
          <w:spacing w:val="-1"/>
          <w:sz w:val="20"/>
          <w:szCs w:val="20"/>
        </w:rPr>
        <w:t xml:space="preserve">变频器停机后的目标频率仍然为 </w:t>
      </w:r>
      <w:r>
        <w:rPr>
          <w:color w:val="231F20"/>
          <w:sz w:val="20"/>
          <w:szCs w:val="20"/>
        </w:rPr>
        <w:t>45Hz。</w:t>
      </w:r>
    </w:p>
    <w:p>
      <w:pPr>
        <w:pStyle w:val="12"/>
        <w:spacing w:before="2"/>
        <w:rPr>
          <w:sz w:val="12"/>
        </w:rPr>
      </w:pP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417"/>
        <w:gridCol w:w="3712"/>
        <w:gridCol w:w="1857"/>
        <w:gridCol w:w="26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jc w:val="center"/>
        </w:trPr>
        <w:tc>
          <w:tcPr>
            <w:tcW w:w="1417" w:type="dxa"/>
            <w:shd w:val="clear" w:color="auto" w:fill="5087C6"/>
          </w:tcPr>
          <w:p>
            <w:pPr>
              <w:pStyle w:val="32"/>
              <w:spacing w:line="288" w:lineRule="exact"/>
              <w:ind w:left="96" w:right="91"/>
              <w:jc w:val="center"/>
              <w:rPr>
                <w:sz w:val="18"/>
              </w:rPr>
            </w:pPr>
            <w:r>
              <w:rPr>
                <w:color w:val="FFFFFF"/>
                <w:sz w:val="18"/>
              </w:rPr>
              <w:t>参数</w:t>
            </w:r>
          </w:p>
        </w:tc>
        <w:tc>
          <w:tcPr>
            <w:tcW w:w="3712" w:type="dxa"/>
            <w:shd w:val="clear" w:color="auto" w:fill="5087C6"/>
          </w:tcPr>
          <w:p>
            <w:pPr>
              <w:pStyle w:val="32"/>
              <w:spacing w:line="288" w:lineRule="exact"/>
              <w:ind w:right="1484"/>
              <w:jc w:val="right"/>
              <w:rPr>
                <w:sz w:val="18"/>
              </w:rPr>
            </w:pPr>
            <w:r>
              <w:rPr>
                <w:color w:val="FFFFFF"/>
                <w:sz w:val="18"/>
              </w:rPr>
              <w:t>功能定义</w:t>
            </w:r>
          </w:p>
        </w:tc>
        <w:tc>
          <w:tcPr>
            <w:tcW w:w="1857" w:type="dxa"/>
            <w:shd w:val="clear" w:color="auto" w:fill="5087C6"/>
          </w:tcPr>
          <w:p>
            <w:pPr>
              <w:pStyle w:val="32"/>
              <w:spacing w:line="288" w:lineRule="exact"/>
              <w:ind w:left="639" w:right="632"/>
              <w:jc w:val="center"/>
              <w:rPr>
                <w:sz w:val="18"/>
              </w:rPr>
            </w:pPr>
            <w:r>
              <w:rPr>
                <w:color w:val="FFFFFF"/>
                <w:sz w:val="18"/>
              </w:rPr>
              <w:t>出厂值</w:t>
            </w:r>
          </w:p>
        </w:tc>
        <w:tc>
          <w:tcPr>
            <w:tcW w:w="2646" w:type="dxa"/>
            <w:shd w:val="clear" w:color="auto" w:fill="5087C6"/>
          </w:tcPr>
          <w:p>
            <w:pPr>
              <w:pStyle w:val="32"/>
              <w:spacing w:line="288" w:lineRule="exact"/>
              <w:ind w:left="945" w:right="936"/>
              <w:jc w:val="center"/>
              <w:rPr>
                <w:sz w:val="18"/>
              </w:rPr>
            </w:pPr>
            <w:r>
              <w:rPr>
                <w:color w:val="FFFFFF"/>
                <w:sz w:val="18"/>
              </w:rPr>
              <w:t>设定范围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41" w:hRule="atLeast"/>
          <w:jc w:val="center"/>
        </w:trPr>
        <w:tc>
          <w:tcPr>
            <w:tcW w:w="1417" w:type="dxa"/>
          </w:tcPr>
          <w:p>
            <w:pPr>
              <w:pStyle w:val="32"/>
              <w:spacing w:before="158"/>
              <w:ind w:left="97" w:right="91"/>
              <w:jc w:val="center"/>
              <w:rPr>
                <w:rFonts w:ascii="Arial"/>
                <w:sz w:val="28"/>
              </w:rPr>
            </w:pPr>
            <w:r>
              <w:rPr>
                <w:rFonts w:hint="eastAsia" w:ascii="Arial"/>
                <w:color w:val="5087C6"/>
                <w:sz w:val="28"/>
              </w:rPr>
              <w:t>P0-</w:t>
            </w:r>
            <w:r>
              <w:rPr>
                <w:rFonts w:ascii="Arial"/>
                <w:color w:val="5087C6"/>
                <w:sz w:val="28"/>
              </w:rPr>
              <w:t>23</w:t>
            </w:r>
          </w:p>
        </w:tc>
        <w:tc>
          <w:tcPr>
            <w:tcW w:w="3712" w:type="dxa"/>
          </w:tcPr>
          <w:p>
            <w:pPr>
              <w:pStyle w:val="32"/>
              <w:spacing w:before="151"/>
              <w:ind w:right="1467"/>
              <w:jc w:val="right"/>
              <w:rPr>
                <w:sz w:val="18"/>
              </w:rPr>
            </w:pPr>
            <w:r>
              <w:rPr>
                <w:color w:val="231F20"/>
                <w:sz w:val="18"/>
              </w:rPr>
              <w:t>数值设定频率停机记忆选择</w:t>
            </w:r>
          </w:p>
        </w:tc>
        <w:tc>
          <w:tcPr>
            <w:tcW w:w="1857" w:type="dxa"/>
          </w:tcPr>
          <w:p>
            <w:pPr>
              <w:pStyle w:val="32"/>
              <w:spacing w:before="151"/>
              <w:ind w:left="56"/>
              <w:rPr>
                <w:sz w:val="18"/>
              </w:rPr>
            </w:pPr>
            <w:r>
              <w:rPr>
                <w:color w:val="231F20"/>
                <w:w w:val="93"/>
                <w:sz w:val="18"/>
              </w:rPr>
              <w:t>0</w:t>
            </w:r>
          </w:p>
        </w:tc>
        <w:tc>
          <w:tcPr>
            <w:tcW w:w="2646" w:type="dxa"/>
          </w:tcPr>
          <w:p>
            <w:pPr>
              <w:pStyle w:val="32"/>
              <w:spacing w:line="307" w:lineRule="exact"/>
              <w:ind w:left="57"/>
              <w:rPr>
                <w:sz w:val="18"/>
              </w:rPr>
            </w:pPr>
            <w:r>
              <w:rPr>
                <w:color w:val="231F20"/>
                <w:sz w:val="18"/>
              </w:rPr>
              <w:t>0：不记忆</w:t>
            </w:r>
          </w:p>
          <w:p>
            <w:pPr>
              <w:pStyle w:val="32"/>
              <w:spacing w:before="21" w:line="293" w:lineRule="exact"/>
              <w:ind w:left="57"/>
              <w:rPr>
                <w:sz w:val="18"/>
              </w:rPr>
            </w:pPr>
            <w:r>
              <w:rPr>
                <w:color w:val="231F20"/>
                <w:sz w:val="18"/>
              </w:rPr>
              <w:t>1：记忆</w:t>
            </w:r>
          </w:p>
        </w:tc>
      </w:tr>
    </w:tbl>
    <w:p>
      <w:pPr>
        <w:pStyle w:val="12"/>
        <w:spacing w:before="5"/>
        <w:rPr>
          <w:sz w:val="15"/>
        </w:rPr>
      </w:pPr>
    </w:p>
    <w:p>
      <w:pPr>
        <w:spacing w:before="120" w:beforeLines="50"/>
        <w:rPr>
          <w:sz w:val="26"/>
          <w:szCs w:val="26"/>
          <w:lang w:val="en-US"/>
        </w:rPr>
      </w:pPr>
      <w:bookmarkStart w:id="77" w:name="_bookmark78"/>
      <w:bookmarkEnd w:id="77"/>
      <w:r>
        <w:rPr>
          <w:rFonts w:hint="eastAsia"/>
          <w:sz w:val="26"/>
          <w:szCs w:val="26"/>
          <w:lang w:val="en-US"/>
        </w:rPr>
        <w:t xml:space="preserve">4.2.3 </w:t>
      </w:r>
      <w:r>
        <w:rPr>
          <w:sz w:val="26"/>
          <w:szCs w:val="26"/>
          <w:lang w:val="en-US"/>
        </w:rPr>
        <w:t>通过“模拟量”设定主频率</w:t>
      </w:r>
    </w:p>
    <w:p>
      <w:pPr>
        <w:pStyle w:val="12"/>
        <w:spacing w:before="185" w:line="209" w:lineRule="auto"/>
        <w:ind w:firstLine="388" w:firstLineChars="200"/>
        <w:jc w:val="both"/>
      </w:pPr>
      <w:r>
        <w:rPr>
          <w:color w:val="231F20"/>
          <w:spacing w:val="-3"/>
        </w:rPr>
        <w:t xml:space="preserve">通过模拟量输入设定主频率，有 </w:t>
      </w:r>
      <w:r>
        <w:rPr>
          <w:color w:val="231F20"/>
        </w:rPr>
        <w:t>AI1、AI2、AI3</w:t>
      </w:r>
      <w:r>
        <w:rPr>
          <w:color w:val="231F20"/>
          <w:spacing w:val="-18"/>
        </w:rPr>
        <w:t xml:space="preserve"> 三种 </w:t>
      </w:r>
      <w:r>
        <w:rPr>
          <w:color w:val="231F20"/>
        </w:rPr>
        <w:t>AI</w:t>
      </w:r>
      <w:r>
        <w:rPr>
          <w:color w:val="231F20"/>
          <w:spacing w:val="-6"/>
        </w:rPr>
        <w:t xml:space="preserve"> 端子可选择。其中</w:t>
      </w:r>
      <w:r>
        <w:rPr>
          <w:color w:val="231F20"/>
        </w:rPr>
        <w:t>，</w:t>
      </w:r>
      <w:r>
        <w:rPr>
          <w:rFonts w:hint="eastAsia"/>
          <w:color w:val="231F20"/>
        </w:rPr>
        <w:t>P0-</w:t>
      </w:r>
      <w:r>
        <w:rPr>
          <w:color w:val="231F20"/>
        </w:rPr>
        <w:t>03=2：AI1</w:t>
      </w:r>
      <w:r>
        <w:rPr>
          <w:color w:val="231F20"/>
          <w:spacing w:val="-9"/>
        </w:rPr>
        <w:t xml:space="preserve"> 端子输入设定主频率；</w:t>
      </w:r>
      <w:r>
        <w:rPr>
          <w:rFonts w:hint="eastAsia"/>
          <w:color w:val="231F20"/>
          <w:spacing w:val="-9"/>
        </w:rPr>
        <w:t>P0-</w:t>
      </w:r>
      <w:r>
        <w:rPr>
          <w:color w:val="231F20"/>
          <w:spacing w:val="-9"/>
        </w:rPr>
        <w:t>03=3：AI2</w:t>
      </w:r>
      <w:r>
        <w:rPr>
          <w:color w:val="231F20"/>
          <w:spacing w:val="-5"/>
        </w:rPr>
        <w:t xml:space="preserve"> 端子输入设定主频率</w:t>
      </w:r>
      <w:r>
        <w:rPr>
          <w:color w:val="231F20"/>
        </w:rPr>
        <w:t>；</w:t>
      </w:r>
      <w:r>
        <w:rPr>
          <w:rFonts w:hint="eastAsia"/>
          <w:color w:val="231F20"/>
        </w:rPr>
        <w:t>P0-</w:t>
      </w:r>
      <w:r>
        <w:rPr>
          <w:color w:val="231F20"/>
        </w:rPr>
        <w:t>03=4</w:t>
      </w:r>
      <w:r>
        <w:rPr>
          <w:color w:val="231F20"/>
          <w:spacing w:val="-11"/>
        </w:rPr>
        <w:t xml:space="preserve">： </w:t>
      </w:r>
      <w:r>
        <w:rPr>
          <w:rFonts w:hint="eastAsia"/>
          <w:color w:val="231F20"/>
          <w:spacing w:val="-11"/>
        </w:rPr>
        <w:t>面</w:t>
      </w:r>
      <w:r>
        <w:rPr>
          <w:color w:val="231F20"/>
          <w:spacing w:val="-11"/>
        </w:rPr>
        <w:t>板电位器</w:t>
      </w:r>
      <w:r>
        <w:rPr>
          <w:color w:val="231F20"/>
          <w:spacing w:val="-4"/>
        </w:rPr>
        <w:t>设定主频率。</w:t>
      </w:r>
    </w:p>
    <w:p>
      <w:pPr>
        <w:pStyle w:val="12"/>
        <w:spacing w:before="168" w:line="209" w:lineRule="auto"/>
        <w:ind w:firstLine="400" w:firstLineChars="200"/>
        <w:jc w:val="both"/>
      </w:pPr>
      <w:r>
        <w:rPr>
          <w:color w:val="231F20"/>
        </w:rPr>
        <w:t>AI</w:t>
      </w:r>
      <w:r>
        <w:rPr>
          <w:color w:val="231F20"/>
          <w:spacing w:val="-4"/>
        </w:rPr>
        <w:t xml:space="preserve"> 端子作为频率源的给定，每个 </w:t>
      </w:r>
      <w:r>
        <w:rPr>
          <w:color w:val="231F20"/>
        </w:rPr>
        <w:t>AI</w:t>
      </w:r>
      <w:r>
        <w:rPr>
          <w:color w:val="231F20"/>
          <w:spacing w:val="-4"/>
        </w:rPr>
        <w:t xml:space="preserve"> 端子可以选择 </w:t>
      </w:r>
      <w:r>
        <w:rPr>
          <w:color w:val="231F20"/>
        </w:rPr>
        <w:t>5</w:t>
      </w:r>
      <w:r>
        <w:rPr>
          <w:color w:val="231F20"/>
          <w:spacing w:val="-5"/>
        </w:rPr>
        <w:t xml:space="preserve"> 种不同的 </w:t>
      </w:r>
      <w:r>
        <w:rPr>
          <w:color w:val="231F20"/>
        </w:rPr>
        <w:t>AI</w:t>
      </w:r>
      <w:r>
        <w:rPr>
          <w:color w:val="231F20"/>
          <w:spacing w:val="-4"/>
        </w:rPr>
        <w:t xml:space="preserve"> 曲线。因此先介绍 </w:t>
      </w:r>
      <w:r>
        <w:rPr>
          <w:color w:val="231F20"/>
        </w:rPr>
        <w:t>AI</w:t>
      </w:r>
      <w:r>
        <w:rPr>
          <w:color w:val="231F20"/>
          <w:spacing w:val="-3"/>
        </w:rPr>
        <w:t xml:space="preserve"> 曲线的设定</w:t>
      </w:r>
      <w:r>
        <w:rPr>
          <w:color w:val="231F20"/>
          <w:spacing w:val="-4"/>
        </w:rPr>
        <w:t xml:space="preserve">方法，然后再介绍 </w:t>
      </w:r>
      <w:r>
        <w:rPr>
          <w:color w:val="231F20"/>
        </w:rPr>
        <w:t>AI</w:t>
      </w:r>
      <w:r>
        <w:rPr>
          <w:color w:val="231F20"/>
          <w:spacing w:val="-4"/>
        </w:rPr>
        <w:t xml:space="preserve"> 端子如何选择相应的 </w:t>
      </w:r>
      <w:r>
        <w:rPr>
          <w:color w:val="231F20"/>
        </w:rPr>
        <w:t>AI</w:t>
      </w:r>
      <w:r>
        <w:rPr>
          <w:color w:val="231F20"/>
          <w:spacing w:val="-3"/>
        </w:rPr>
        <w:t xml:space="preserve"> 曲线，设置步骤如下：</w:t>
      </w:r>
    </w:p>
    <w:p>
      <w:pPr>
        <w:pStyle w:val="12"/>
        <w:spacing w:before="8"/>
        <w:rPr>
          <w:sz w:val="22"/>
        </w:rPr>
      </w:pP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853"/>
        <w:gridCol w:w="2026"/>
        <w:gridCol w:w="1962"/>
        <w:gridCol w:w="402"/>
        <w:gridCol w:w="23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2853" w:type="dxa"/>
            <w:shd w:val="clear" w:color="auto" w:fill="5087C6"/>
          </w:tcPr>
          <w:p>
            <w:pPr>
              <w:pStyle w:val="32"/>
              <w:spacing w:line="268" w:lineRule="exact"/>
              <w:ind w:left="1046" w:right="1041"/>
              <w:jc w:val="center"/>
              <w:rPr>
                <w:sz w:val="18"/>
              </w:rPr>
            </w:pPr>
            <w:r>
              <w:rPr>
                <w:color w:val="FFFFFF"/>
                <w:sz w:val="18"/>
              </w:rPr>
              <w:t>设置步骤</w:t>
            </w:r>
          </w:p>
        </w:tc>
        <w:tc>
          <w:tcPr>
            <w:tcW w:w="2026" w:type="dxa"/>
            <w:shd w:val="clear" w:color="auto" w:fill="5087C6"/>
          </w:tcPr>
          <w:p>
            <w:pPr>
              <w:pStyle w:val="32"/>
              <w:spacing w:line="268" w:lineRule="exact"/>
              <w:ind w:left="649"/>
              <w:rPr>
                <w:sz w:val="18"/>
              </w:rPr>
            </w:pPr>
            <w:r>
              <w:rPr>
                <w:color w:val="FFFFFF"/>
                <w:sz w:val="18"/>
              </w:rPr>
              <w:t>相关参数</w:t>
            </w:r>
          </w:p>
        </w:tc>
        <w:tc>
          <w:tcPr>
            <w:tcW w:w="4728" w:type="dxa"/>
            <w:gridSpan w:val="3"/>
            <w:shd w:val="clear" w:color="auto" w:fill="5087C6"/>
          </w:tcPr>
          <w:p>
            <w:pPr>
              <w:pStyle w:val="32"/>
              <w:spacing w:line="268" w:lineRule="exact"/>
              <w:ind w:left="2164" w:right="2158"/>
              <w:jc w:val="center"/>
              <w:rPr>
                <w:sz w:val="18"/>
              </w:rPr>
            </w:pPr>
            <w:r>
              <w:rPr>
                <w:color w:val="FFFFFF"/>
                <w:sz w:val="18"/>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2853" w:type="dxa"/>
            <w:vMerge w:val="restart"/>
          </w:tcPr>
          <w:p>
            <w:pPr>
              <w:pStyle w:val="32"/>
              <w:spacing w:before="18"/>
              <w:rPr>
                <w:sz w:val="21"/>
              </w:rPr>
            </w:pPr>
          </w:p>
          <w:p>
            <w:pPr>
              <w:pStyle w:val="32"/>
              <w:ind w:left="55"/>
              <w:rPr>
                <w:sz w:val="18"/>
              </w:rPr>
            </w:pPr>
            <w:r>
              <w:rPr>
                <w:color w:val="231F20"/>
                <w:sz w:val="18"/>
              </w:rPr>
              <w:t>（步骤 1）AI 曲线设定方法：</w:t>
            </w:r>
          </w:p>
          <w:p>
            <w:pPr>
              <w:pStyle w:val="32"/>
              <w:spacing w:before="88" w:line="172" w:lineRule="auto"/>
              <w:ind w:left="55" w:right="34"/>
              <w:rPr>
                <w:sz w:val="18"/>
              </w:rPr>
            </w:pPr>
            <w:r>
              <w:rPr>
                <w:color w:val="231F20"/>
                <w:sz w:val="18"/>
              </w:rPr>
              <w:t>设定 AI 电压 / 电流的输入与设定量的对应关系</w:t>
            </w:r>
          </w:p>
        </w:tc>
        <w:tc>
          <w:tcPr>
            <w:tcW w:w="2026" w:type="dxa"/>
          </w:tcPr>
          <w:p>
            <w:pPr>
              <w:pStyle w:val="32"/>
              <w:spacing w:line="268" w:lineRule="exact"/>
              <w:ind w:left="56"/>
              <w:rPr>
                <w:sz w:val="18"/>
              </w:rPr>
            </w:pPr>
            <w:r>
              <w:rPr>
                <w:rFonts w:hint="eastAsia"/>
                <w:color w:val="231F20"/>
                <w:sz w:val="18"/>
              </w:rPr>
              <w:t>P4-</w:t>
            </w:r>
            <w:r>
              <w:rPr>
                <w:color w:val="231F20"/>
                <w:sz w:val="18"/>
              </w:rPr>
              <w:t xml:space="preserve">13 ~ </w:t>
            </w:r>
            <w:r>
              <w:rPr>
                <w:rFonts w:hint="eastAsia"/>
                <w:color w:val="231F20"/>
                <w:sz w:val="18"/>
              </w:rPr>
              <w:t>P4-</w:t>
            </w:r>
            <w:r>
              <w:rPr>
                <w:color w:val="231F20"/>
                <w:sz w:val="18"/>
              </w:rPr>
              <w:t>16</w:t>
            </w:r>
          </w:p>
        </w:tc>
        <w:tc>
          <w:tcPr>
            <w:tcW w:w="1962" w:type="dxa"/>
          </w:tcPr>
          <w:p>
            <w:pPr>
              <w:pStyle w:val="32"/>
              <w:spacing w:line="268" w:lineRule="exact"/>
              <w:ind w:left="56"/>
              <w:rPr>
                <w:sz w:val="18"/>
              </w:rPr>
            </w:pPr>
            <w:r>
              <w:rPr>
                <w:color w:val="231F20"/>
                <w:sz w:val="18"/>
              </w:rPr>
              <w:t>曲线 1 设置</w:t>
            </w:r>
          </w:p>
        </w:tc>
        <w:tc>
          <w:tcPr>
            <w:tcW w:w="2766" w:type="dxa"/>
            <w:gridSpan w:val="2"/>
          </w:tcPr>
          <w:p>
            <w:pPr>
              <w:pStyle w:val="32"/>
              <w:spacing w:line="268" w:lineRule="exact"/>
              <w:ind w:left="56"/>
              <w:rPr>
                <w:sz w:val="18"/>
              </w:rPr>
            </w:pPr>
            <w:r>
              <w:rPr>
                <w:color w:val="231F20"/>
                <w:sz w:val="18"/>
              </w:rPr>
              <w:t>常用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2853" w:type="dxa"/>
            <w:vMerge w:val="continue"/>
          </w:tcPr>
          <w:p>
            <w:pPr>
              <w:rPr>
                <w:sz w:val="2"/>
                <w:szCs w:val="2"/>
              </w:rPr>
            </w:pPr>
          </w:p>
        </w:tc>
        <w:tc>
          <w:tcPr>
            <w:tcW w:w="2026" w:type="dxa"/>
          </w:tcPr>
          <w:p>
            <w:pPr>
              <w:pStyle w:val="32"/>
              <w:spacing w:line="268" w:lineRule="exact"/>
              <w:ind w:left="56"/>
              <w:rPr>
                <w:sz w:val="18"/>
              </w:rPr>
            </w:pPr>
            <w:r>
              <w:rPr>
                <w:rFonts w:hint="eastAsia"/>
                <w:color w:val="231F20"/>
                <w:sz w:val="18"/>
              </w:rPr>
              <w:t>P4-</w:t>
            </w:r>
            <w:r>
              <w:rPr>
                <w:color w:val="231F20"/>
                <w:sz w:val="18"/>
              </w:rPr>
              <w:t xml:space="preserve">18 ~ </w:t>
            </w:r>
            <w:r>
              <w:rPr>
                <w:rFonts w:hint="eastAsia"/>
                <w:color w:val="231F20"/>
                <w:sz w:val="18"/>
              </w:rPr>
              <w:t>P4-</w:t>
            </w:r>
            <w:r>
              <w:rPr>
                <w:color w:val="231F20"/>
                <w:sz w:val="18"/>
              </w:rPr>
              <w:t>21</w:t>
            </w:r>
          </w:p>
        </w:tc>
        <w:tc>
          <w:tcPr>
            <w:tcW w:w="1962" w:type="dxa"/>
          </w:tcPr>
          <w:p>
            <w:pPr>
              <w:pStyle w:val="32"/>
              <w:spacing w:line="268" w:lineRule="exact"/>
              <w:ind w:left="56"/>
              <w:rPr>
                <w:sz w:val="18"/>
              </w:rPr>
            </w:pPr>
            <w:r>
              <w:rPr>
                <w:color w:val="231F20"/>
                <w:sz w:val="18"/>
              </w:rPr>
              <w:t>曲线 2 设置</w:t>
            </w:r>
          </w:p>
        </w:tc>
        <w:tc>
          <w:tcPr>
            <w:tcW w:w="2766" w:type="dxa"/>
            <w:gridSpan w:val="2"/>
          </w:tcPr>
          <w:p>
            <w:pPr>
              <w:pStyle w:val="32"/>
              <w:spacing w:line="268" w:lineRule="exact"/>
              <w:ind w:left="56"/>
              <w:rPr>
                <w:sz w:val="18"/>
              </w:rPr>
            </w:pPr>
            <w:r>
              <w:rPr>
                <w:color w:val="231F20"/>
                <w:sz w:val="18"/>
              </w:rPr>
              <w:t>常用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2853" w:type="dxa"/>
            <w:vMerge w:val="continue"/>
          </w:tcPr>
          <w:p>
            <w:pPr>
              <w:rPr>
                <w:sz w:val="2"/>
                <w:szCs w:val="2"/>
              </w:rPr>
            </w:pPr>
          </w:p>
        </w:tc>
        <w:tc>
          <w:tcPr>
            <w:tcW w:w="2026" w:type="dxa"/>
          </w:tcPr>
          <w:p>
            <w:pPr>
              <w:pStyle w:val="32"/>
              <w:spacing w:line="268" w:lineRule="exact"/>
              <w:ind w:left="56"/>
              <w:rPr>
                <w:sz w:val="18"/>
              </w:rPr>
            </w:pPr>
            <w:r>
              <w:rPr>
                <w:rFonts w:hint="eastAsia"/>
                <w:color w:val="231F20"/>
                <w:sz w:val="18"/>
              </w:rPr>
              <w:t>P4-</w:t>
            </w:r>
            <w:r>
              <w:rPr>
                <w:color w:val="231F20"/>
                <w:sz w:val="18"/>
              </w:rPr>
              <w:t xml:space="preserve">23 ~ </w:t>
            </w:r>
            <w:r>
              <w:rPr>
                <w:rFonts w:hint="eastAsia"/>
                <w:color w:val="231F20"/>
                <w:sz w:val="18"/>
              </w:rPr>
              <w:t>P4-</w:t>
            </w:r>
            <w:r>
              <w:rPr>
                <w:color w:val="231F20"/>
                <w:sz w:val="18"/>
              </w:rPr>
              <w:t>27</w:t>
            </w:r>
          </w:p>
        </w:tc>
        <w:tc>
          <w:tcPr>
            <w:tcW w:w="1962" w:type="dxa"/>
          </w:tcPr>
          <w:p>
            <w:pPr>
              <w:pStyle w:val="32"/>
              <w:spacing w:line="268" w:lineRule="exact"/>
              <w:ind w:left="56"/>
              <w:rPr>
                <w:sz w:val="18"/>
              </w:rPr>
            </w:pPr>
            <w:r>
              <w:rPr>
                <w:color w:val="231F20"/>
                <w:sz w:val="18"/>
              </w:rPr>
              <w:t>曲线 3 设置</w:t>
            </w:r>
          </w:p>
        </w:tc>
        <w:tc>
          <w:tcPr>
            <w:tcW w:w="2766" w:type="dxa"/>
            <w:gridSpan w:val="2"/>
          </w:tcPr>
          <w:p>
            <w:pPr>
              <w:pStyle w:val="32"/>
              <w:spacing w:line="268" w:lineRule="exact"/>
              <w:ind w:left="56"/>
              <w:rPr>
                <w:sz w:val="18"/>
              </w:rPr>
            </w:pPr>
            <w:r>
              <w:rPr>
                <w:color w:val="231F20"/>
                <w:sz w:val="18"/>
              </w:rPr>
              <w:t>常用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2853" w:type="dxa"/>
            <w:vMerge w:val="continue"/>
          </w:tcPr>
          <w:p>
            <w:pPr>
              <w:rPr>
                <w:sz w:val="2"/>
                <w:szCs w:val="2"/>
              </w:rPr>
            </w:pPr>
          </w:p>
        </w:tc>
        <w:tc>
          <w:tcPr>
            <w:tcW w:w="2026" w:type="dxa"/>
          </w:tcPr>
          <w:p>
            <w:pPr>
              <w:pStyle w:val="32"/>
              <w:spacing w:line="268" w:lineRule="exact"/>
              <w:ind w:left="56"/>
              <w:rPr>
                <w:sz w:val="18"/>
              </w:rPr>
            </w:pPr>
            <w:r>
              <w:rPr>
                <w:color w:val="231F20"/>
                <w:sz w:val="18"/>
              </w:rPr>
              <w:t>A6-00 ~ A6-07</w:t>
            </w:r>
          </w:p>
        </w:tc>
        <w:tc>
          <w:tcPr>
            <w:tcW w:w="1962" w:type="dxa"/>
          </w:tcPr>
          <w:p>
            <w:pPr>
              <w:pStyle w:val="32"/>
              <w:spacing w:line="268" w:lineRule="exact"/>
              <w:ind w:left="56"/>
              <w:rPr>
                <w:sz w:val="18"/>
              </w:rPr>
            </w:pPr>
            <w:r>
              <w:rPr>
                <w:color w:val="231F20"/>
                <w:sz w:val="18"/>
              </w:rPr>
              <w:t>曲线 4 设置</w:t>
            </w:r>
          </w:p>
        </w:tc>
        <w:tc>
          <w:tcPr>
            <w:tcW w:w="2766" w:type="dxa"/>
            <w:gridSpan w:val="2"/>
          </w:tcPr>
          <w:p>
            <w:pPr>
              <w:pStyle w:val="32"/>
              <w:rPr>
                <w:rFonts w:ascii="Times New Roman"/>
                <w:sz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2853" w:type="dxa"/>
            <w:vMerge w:val="continue"/>
          </w:tcPr>
          <w:p>
            <w:pPr>
              <w:rPr>
                <w:sz w:val="2"/>
                <w:szCs w:val="2"/>
              </w:rPr>
            </w:pPr>
          </w:p>
        </w:tc>
        <w:tc>
          <w:tcPr>
            <w:tcW w:w="2026" w:type="dxa"/>
          </w:tcPr>
          <w:p>
            <w:pPr>
              <w:pStyle w:val="32"/>
              <w:spacing w:line="268" w:lineRule="exact"/>
              <w:ind w:left="56"/>
              <w:rPr>
                <w:sz w:val="18"/>
              </w:rPr>
            </w:pPr>
            <w:r>
              <w:rPr>
                <w:color w:val="231F20"/>
                <w:sz w:val="18"/>
              </w:rPr>
              <w:t>A6-08 ~ A6-15</w:t>
            </w:r>
          </w:p>
        </w:tc>
        <w:tc>
          <w:tcPr>
            <w:tcW w:w="1962" w:type="dxa"/>
          </w:tcPr>
          <w:p>
            <w:pPr>
              <w:pStyle w:val="32"/>
              <w:spacing w:line="268" w:lineRule="exact"/>
              <w:ind w:left="56"/>
              <w:rPr>
                <w:sz w:val="18"/>
              </w:rPr>
            </w:pPr>
            <w:r>
              <w:rPr>
                <w:color w:val="231F20"/>
                <w:sz w:val="18"/>
              </w:rPr>
              <w:t>曲线 5 设置</w:t>
            </w:r>
          </w:p>
        </w:tc>
        <w:tc>
          <w:tcPr>
            <w:tcW w:w="2766" w:type="dxa"/>
            <w:gridSpan w:val="2"/>
          </w:tcPr>
          <w:p>
            <w:pPr>
              <w:pStyle w:val="32"/>
              <w:rPr>
                <w:rFonts w:ascii="Times New Roman"/>
                <w:sz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9" w:hRule="atLeast"/>
          <w:jc w:val="center"/>
        </w:trPr>
        <w:tc>
          <w:tcPr>
            <w:tcW w:w="2853" w:type="dxa"/>
            <w:vMerge w:val="continue"/>
          </w:tcPr>
          <w:p>
            <w:pPr>
              <w:rPr>
                <w:sz w:val="2"/>
                <w:szCs w:val="2"/>
              </w:rPr>
            </w:pPr>
          </w:p>
        </w:tc>
        <w:tc>
          <w:tcPr>
            <w:tcW w:w="2026" w:type="dxa"/>
          </w:tcPr>
          <w:p>
            <w:pPr>
              <w:pStyle w:val="32"/>
              <w:spacing w:before="145"/>
              <w:ind w:left="56"/>
              <w:rPr>
                <w:sz w:val="18"/>
              </w:rPr>
            </w:pPr>
            <w:r>
              <w:rPr>
                <w:rFonts w:hint="eastAsia"/>
                <w:color w:val="231F20"/>
                <w:sz w:val="18"/>
              </w:rPr>
              <w:t>P4-</w:t>
            </w:r>
            <w:r>
              <w:rPr>
                <w:color w:val="231F20"/>
                <w:sz w:val="18"/>
              </w:rPr>
              <w:t>34</w:t>
            </w:r>
          </w:p>
        </w:tc>
        <w:tc>
          <w:tcPr>
            <w:tcW w:w="4728" w:type="dxa"/>
            <w:gridSpan w:val="3"/>
          </w:tcPr>
          <w:p>
            <w:pPr>
              <w:pStyle w:val="32"/>
              <w:spacing w:before="91" w:line="172" w:lineRule="auto"/>
              <w:ind w:left="56" w:right="49"/>
              <w:rPr>
                <w:sz w:val="18"/>
              </w:rPr>
            </w:pPr>
            <w:r>
              <w:rPr>
                <w:color w:val="231F20"/>
                <w:sz w:val="18"/>
              </w:rPr>
              <w:t xml:space="preserve">AI 低于最小输入设定选择（AI 作为频率给定时，电压 / 电流输入对应设定的 100.0%，是相对最大频率 </w:t>
            </w:r>
            <w:r>
              <w:rPr>
                <w:rFonts w:hint="eastAsia"/>
                <w:color w:val="231F20"/>
                <w:sz w:val="18"/>
              </w:rPr>
              <w:t>P0-</w:t>
            </w:r>
            <w:r>
              <w:rPr>
                <w:color w:val="231F20"/>
                <w:sz w:val="18"/>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68" w:hRule="atLeast"/>
          <w:jc w:val="center"/>
        </w:trPr>
        <w:tc>
          <w:tcPr>
            <w:tcW w:w="2853" w:type="dxa"/>
            <w:vMerge w:val="restart"/>
          </w:tcPr>
          <w:p>
            <w:pPr>
              <w:pStyle w:val="32"/>
              <w:spacing w:before="232" w:line="254" w:lineRule="auto"/>
              <w:ind w:left="55" w:right="5"/>
              <w:rPr>
                <w:sz w:val="18"/>
              </w:rPr>
            </w:pPr>
            <w:r>
              <w:rPr>
                <w:color w:val="231F20"/>
                <w:spacing w:val="-9"/>
                <w:sz w:val="18"/>
              </w:rPr>
              <w:t xml:space="preserve">( 步骤 </w:t>
            </w:r>
            <w:r>
              <w:rPr>
                <w:color w:val="231F20"/>
                <w:sz w:val="18"/>
              </w:rPr>
              <w:t>2</w:t>
            </w:r>
            <w:r>
              <w:rPr>
                <w:color w:val="231F20"/>
                <w:spacing w:val="-9"/>
                <w:sz w:val="18"/>
              </w:rPr>
              <w:t xml:space="preserve">) </w:t>
            </w:r>
            <w:r>
              <w:rPr>
                <w:color w:val="231F20"/>
                <w:sz w:val="18"/>
              </w:rPr>
              <w:t>AI</w:t>
            </w:r>
            <w:r>
              <w:rPr>
                <w:color w:val="231F20"/>
                <w:spacing w:val="4"/>
                <w:sz w:val="18"/>
              </w:rPr>
              <w:t xml:space="preserve"> 端子选择</w:t>
            </w:r>
            <w:r>
              <w:rPr>
                <w:color w:val="231F20"/>
                <w:sz w:val="18"/>
              </w:rPr>
              <w:t>AI</w:t>
            </w:r>
            <w:r>
              <w:rPr>
                <w:color w:val="231F20"/>
                <w:spacing w:val="-5"/>
                <w:sz w:val="18"/>
              </w:rPr>
              <w:t xml:space="preserve"> 曲线方法： AI</w:t>
            </w:r>
            <w:r>
              <w:rPr>
                <w:color w:val="231F20"/>
                <w:spacing w:val="-3"/>
                <w:sz w:val="18"/>
              </w:rPr>
              <w:t xml:space="preserve"> 端子选择曲线及滤波时间设定</w:t>
            </w:r>
          </w:p>
        </w:tc>
        <w:tc>
          <w:tcPr>
            <w:tcW w:w="2026" w:type="dxa"/>
          </w:tcPr>
          <w:p>
            <w:pPr>
              <w:pStyle w:val="32"/>
              <w:spacing w:before="38"/>
              <w:ind w:left="56"/>
              <w:rPr>
                <w:sz w:val="18"/>
              </w:rPr>
            </w:pPr>
            <w:r>
              <w:rPr>
                <w:rFonts w:hint="eastAsia"/>
                <w:color w:val="231F20"/>
                <w:sz w:val="18"/>
              </w:rPr>
              <w:t>P4-</w:t>
            </w:r>
            <w:r>
              <w:rPr>
                <w:color w:val="231F20"/>
                <w:sz w:val="18"/>
              </w:rPr>
              <w:t>33</w:t>
            </w:r>
          </w:p>
        </w:tc>
        <w:tc>
          <w:tcPr>
            <w:tcW w:w="4728" w:type="dxa"/>
            <w:gridSpan w:val="3"/>
          </w:tcPr>
          <w:p>
            <w:pPr>
              <w:pStyle w:val="32"/>
              <w:spacing w:before="41" w:line="172" w:lineRule="auto"/>
              <w:ind w:left="56" w:right="40"/>
              <w:rPr>
                <w:sz w:val="18"/>
              </w:rPr>
            </w:pPr>
            <w:r>
              <w:rPr>
                <w:color w:val="231F20"/>
                <w:sz w:val="18"/>
              </w:rPr>
              <w:t>AI 曲线选择（AI</w:t>
            </w:r>
            <w:r>
              <w:rPr>
                <w:color w:val="231F20"/>
                <w:spacing w:val="1"/>
                <w:sz w:val="18"/>
              </w:rPr>
              <w:t xml:space="preserve"> 端子可以选择任何一条 </w:t>
            </w:r>
            <w:r>
              <w:rPr>
                <w:color w:val="231F20"/>
                <w:sz w:val="18"/>
              </w:rPr>
              <w:t>AI</w:t>
            </w:r>
            <w:r>
              <w:rPr>
                <w:color w:val="231F20"/>
                <w:spacing w:val="3"/>
                <w:sz w:val="18"/>
              </w:rPr>
              <w:t xml:space="preserve"> 曲线。一般使</w:t>
            </w:r>
            <w:r>
              <w:rPr>
                <w:color w:val="231F20"/>
                <w:spacing w:val="-6"/>
                <w:sz w:val="18"/>
              </w:rPr>
              <w:t xml:space="preserve">用默认值 </w:t>
            </w:r>
            <w:r>
              <w:rPr>
                <w:rFonts w:hint="eastAsia"/>
                <w:color w:val="231F20"/>
                <w:sz w:val="18"/>
              </w:rPr>
              <w:t>P4-</w:t>
            </w:r>
            <w:r>
              <w:rPr>
                <w:color w:val="231F20"/>
                <w:sz w:val="18"/>
              </w:rPr>
              <w:t>33</w:t>
            </w:r>
            <w:r>
              <w:rPr>
                <w:color w:val="231F20"/>
                <w:spacing w:val="-19"/>
                <w:sz w:val="18"/>
              </w:rPr>
              <w:t xml:space="preserve"> = </w:t>
            </w:r>
            <w:r>
              <w:rPr>
                <w:color w:val="231F20"/>
                <w:sz w:val="18"/>
              </w:rPr>
              <w:t>321，AI1</w:t>
            </w:r>
            <w:r>
              <w:rPr>
                <w:color w:val="231F20"/>
                <w:spacing w:val="-10"/>
                <w:sz w:val="18"/>
              </w:rPr>
              <w:t xml:space="preserve"> 选择曲线 </w:t>
            </w:r>
            <w:r>
              <w:rPr>
                <w:color w:val="231F20"/>
                <w:sz w:val="18"/>
              </w:rPr>
              <w:t>1，AI2</w:t>
            </w:r>
            <w:r>
              <w:rPr>
                <w:color w:val="231F20"/>
                <w:spacing w:val="-10"/>
                <w:sz w:val="18"/>
              </w:rPr>
              <w:t xml:space="preserve"> 选择曲线 </w:t>
            </w:r>
            <w:r>
              <w:rPr>
                <w:color w:val="231F20"/>
                <w:sz w:val="18"/>
              </w:rPr>
              <w:t>2，</w:t>
            </w:r>
          </w:p>
          <w:p>
            <w:pPr>
              <w:pStyle w:val="32"/>
              <w:spacing w:line="229" w:lineRule="exact"/>
              <w:ind w:left="56"/>
              <w:rPr>
                <w:sz w:val="18"/>
              </w:rPr>
            </w:pPr>
            <w:r>
              <w:rPr>
                <w:color w:val="231F20"/>
                <w:sz w:val="18"/>
              </w:rPr>
              <w:t>AI3 选择曲线 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2" w:hRule="atLeast"/>
          <w:jc w:val="center"/>
        </w:trPr>
        <w:tc>
          <w:tcPr>
            <w:tcW w:w="2853" w:type="dxa"/>
            <w:vMerge w:val="continue"/>
          </w:tcPr>
          <w:p>
            <w:pPr>
              <w:rPr>
                <w:sz w:val="2"/>
                <w:szCs w:val="2"/>
              </w:rPr>
            </w:pPr>
          </w:p>
        </w:tc>
        <w:tc>
          <w:tcPr>
            <w:tcW w:w="2026" w:type="dxa"/>
          </w:tcPr>
          <w:p>
            <w:pPr>
              <w:pStyle w:val="32"/>
              <w:spacing w:before="22"/>
              <w:ind w:left="56"/>
              <w:rPr>
                <w:sz w:val="18"/>
              </w:rPr>
            </w:pPr>
            <w:r>
              <w:rPr>
                <w:rFonts w:hint="eastAsia"/>
                <w:color w:val="231F20"/>
                <w:sz w:val="18"/>
              </w:rPr>
              <w:t>P4-</w:t>
            </w:r>
            <w:r>
              <w:rPr>
                <w:color w:val="231F20"/>
                <w:sz w:val="18"/>
              </w:rPr>
              <w:t>17、</w:t>
            </w:r>
            <w:r>
              <w:rPr>
                <w:rFonts w:hint="eastAsia"/>
                <w:color w:val="231F20"/>
                <w:sz w:val="18"/>
              </w:rPr>
              <w:t>P4-</w:t>
            </w:r>
            <w:r>
              <w:rPr>
                <w:color w:val="231F20"/>
                <w:sz w:val="18"/>
              </w:rPr>
              <w:t>22、</w:t>
            </w:r>
            <w:r>
              <w:rPr>
                <w:rFonts w:hint="eastAsia"/>
                <w:color w:val="231F20"/>
                <w:sz w:val="18"/>
              </w:rPr>
              <w:t>P4-</w:t>
            </w:r>
            <w:r>
              <w:rPr>
                <w:color w:val="231F20"/>
                <w:sz w:val="18"/>
              </w:rPr>
              <w:t>27</w:t>
            </w:r>
          </w:p>
        </w:tc>
        <w:tc>
          <w:tcPr>
            <w:tcW w:w="4728" w:type="dxa"/>
            <w:gridSpan w:val="3"/>
          </w:tcPr>
          <w:p>
            <w:pPr>
              <w:pStyle w:val="32"/>
              <w:spacing w:before="22"/>
              <w:ind w:left="56"/>
              <w:rPr>
                <w:sz w:val="18"/>
              </w:rPr>
            </w:pPr>
            <w:r>
              <w:rPr>
                <w:color w:val="231F20"/>
                <w:sz w:val="18"/>
              </w:rPr>
              <w:t>AI1 ~ AI3 滤波时间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2853" w:type="dxa"/>
            <w:vMerge w:val="restart"/>
          </w:tcPr>
          <w:p>
            <w:pPr>
              <w:pStyle w:val="32"/>
              <w:spacing w:before="211"/>
              <w:ind w:left="55"/>
              <w:rPr>
                <w:sz w:val="18"/>
              </w:rPr>
            </w:pPr>
            <w:r>
              <w:rPr>
                <w:color w:val="231F20"/>
                <w:sz w:val="18"/>
              </w:rPr>
              <w:t>（</w:t>
            </w:r>
            <w:r>
              <w:rPr>
                <w:color w:val="231F20"/>
                <w:spacing w:val="16"/>
                <w:sz w:val="18"/>
              </w:rPr>
              <w:t>步骤</w:t>
            </w:r>
            <w:r>
              <w:rPr>
                <w:color w:val="231F20"/>
                <w:spacing w:val="-14"/>
                <w:sz w:val="18"/>
              </w:rPr>
              <w:t>3）AI</w:t>
            </w:r>
            <w:r>
              <w:rPr>
                <w:color w:val="231F20"/>
                <w:spacing w:val="-9"/>
                <w:sz w:val="18"/>
              </w:rPr>
              <w:t xml:space="preserve"> 端子作为频率源设定：</w:t>
            </w:r>
          </w:p>
          <w:p>
            <w:pPr>
              <w:pStyle w:val="32"/>
              <w:spacing w:before="88" w:line="172" w:lineRule="auto"/>
              <w:ind w:left="55" w:right="50"/>
              <w:rPr>
                <w:sz w:val="18"/>
              </w:rPr>
            </w:pPr>
            <w:r>
              <w:rPr>
                <w:color w:val="231F20"/>
                <w:sz w:val="18"/>
              </w:rPr>
              <w:t>根据端子特性选择频率指令的 AI 输入端子</w:t>
            </w:r>
          </w:p>
        </w:tc>
        <w:tc>
          <w:tcPr>
            <w:tcW w:w="2026" w:type="dxa"/>
            <w:vMerge w:val="restart"/>
          </w:tcPr>
          <w:p>
            <w:pPr>
              <w:pStyle w:val="32"/>
              <w:spacing w:before="12"/>
              <w:rPr>
                <w:sz w:val="24"/>
              </w:rPr>
            </w:pPr>
          </w:p>
          <w:p>
            <w:pPr>
              <w:pStyle w:val="32"/>
              <w:spacing w:line="172" w:lineRule="auto"/>
              <w:ind w:left="56" w:right="48"/>
              <w:rPr>
                <w:sz w:val="18"/>
              </w:rPr>
            </w:pPr>
            <w:r>
              <w:rPr>
                <w:rFonts w:hint="eastAsia"/>
                <w:color w:val="231F20"/>
                <w:w w:val="95"/>
                <w:sz w:val="18"/>
              </w:rPr>
              <w:t>P0-</w:t>
            </w:r>
            <w:r>
              <w:rPr>
                <w:color w:val="231F20"/>
                <w:w w:val="95"/>
                <w:sz w:val="18"/>
              </w:rPr>
              <w:t>03（主频率指令输入</w:t>
            </w:r>
            <w:r>
              <w:rPr>
                <w:color w:val="231F20"/>
                <w:sz w:val="18"/>
              </w:rPr>
              <w:t>选择）</w:t>
            </w:r>
          </w:p>
        </w:tc>
        <w:tc>
          <w:tcPr>
            <w:tcW w:w="2364" w:type="dxa"/>
            <w:gridSpan w:val="2"/>
          </w:tcPr>
          <w:p>
            <w:pPr>
              <w:pStyle w:val="32"/>
              <w:spacing w:line="268" w:lineRule="exact"/>
              <w:ind w:left="56"/>
              <w:rPr>
                <w:sz w:val="18"/>
              </w:rPr>
            </w:pPr>
            <w:r>
              <w:rPr>
                <w:rFonts w:hint="eastAsia"/>
                <w:color w:val="231F20"/>
                <w:sz w:val="18"/>
              </w:rPr>
              <w:t>P0-</w:t>
            </w:r>
            <w:r>
              <w:rPr>
                <w:color w:val="231F20"/>
                <w:sz w:val="18"/>
              </w:rPr>
              <w:t>03 = 2</w:t>
            </w:r>
          </w:p>
        </w:tc>
        <w:tc>
          <w:tcPr>
            <w:tcW w:w="2364" w:type="dxa"/>
          </w:tcPr>
          <w:p>
            <w:pPr>
              <w:pStyle w:val="32"/>
              <w:spacing w:line="268" w:lineRule="exact"/>
              <w:ind w:left="56"/>
              <w:rPr>
                <w:sz w:val="18"/>
              </w:rPr>
            </w:pPr>
            <w:r>
              <w:rPr>
                <w:color w:val="231F20"/>
                <w:sz w:val="18"/>
              </w:rPr>
              <w:t>选择使用 AI1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68" w:hRule="atLeast"/>
          <w:jc w:val="center"/>
        </w:trPr>
        <w:tc>
          <w:tcPr>
            <w:tcW w:w="2853" w:type="dxa"/>
            <w:vMerge w:val="continue"/>
          </w:tcPr>
          <w:p>
            <w:pPr>
              <w:rPr>
                <w:sz w:val="2"/>
                <w:szCs w:val="2"/>
              </w:rPr>
            </w:pPr>
          </w:p>
        </w:tc>
        <w:tc>
          <w:tcPr>
            <w:tcW w:w="2026" w:type="dxa"/>
            <w:vMerge w:val="continue"/>
          </w:tcPr>
          <w:p>
            <w:pPr>
              <w:rPr>
                <w:sz w:val="2"/>
                <w:szCs w:val="2"/>
              </w:rPr>
            </w:pPr>
          </w:p>
        </w:tc>
        <w:tc>
          <w:tcPr>
            <w:tcW w:w="2364" w:type="dxa"/>
            <w:gridSpan w:val="2"/>
          </w:tcPr>
          <w:p>
            <w:pPr>
              <w:pStyle w:val="32"/>
              <w:spacing w:before="214"/>
              <w:ind w:left="56"/>
              <w:rPr>
                <w:sz w:val="18"/>
              </w:rPr>
            </w:pPr>
            <w:r>
              <w:rPr>
                <w:rFonts w:hint="eastAsia"/>
                <w:color w:val="231F20"/>
                <w:sz w:val="18"/>
              </w:rPr>
              <w:t>P0-</w:t>
            </w:r>
            <w:r>
              <w:rPr>
                <w:color w:val="231F20"/>
                <w:sz w:val="18"/>
              </w:rPr>
              <w:t>03 = 3</w:t>
            </w:r>
          </w:p>
        </w:tc>
        <w:tc>
          <w:tcPr>
            <w:tcW w:w="2364" w:type="dxa"/>
          </w:tcPr>
          <w:p>
            <w:pPr>
              <w:pStyle w:val="32"/>
              <w:spacing w:before="41" w:line="172" w:lineRule="auto"/>
              <w:ind w:left="56" w:right="30"/>
              <w:rPr>
                <w:sz w:val="18"/>
              </w:rPr>
            </w:pPr>
            <w:r>
              <w:rPr>
                <w:color w:val="231F20"/>
                <w:sz w:val="18"/>
              </w:rPr>
              <w:t>选择使用 AI2，可通过控制板上跳线帽 J9 选择电压输</w:t>
            </w:r>
          </w:p>
          <w:p>
            <w:pPr>
              <w:pStyle w:val="32"/>
              <w:spacing w:line="230" w:lineRule="exact"/>
              <w:ind w:left="56"/>
              <w:rPr>
                <w:sz w:val="18"/>
              </w:rPr>
            </w:pPr>
            <w:r>
              <w:rPr>
                <w:color w:val="231F20"/>
                <w:sz w:val="18"/>
              </w:rPr>
              <w:t>入或电流输入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2853" w:type="dxa"/>
            <w:vMerge w:val="continue"/>
          </w:tcPr>
          <w:p>
            <w:pPr>
              <w:rPr>
                <w:sz w:val="2"/>
                <w:szCs w:val="2"/>
              </w:rPr>
            </w:pPr>
          </w:p>
        </w:tc>
        <w:tc>
          <w:tcPr>
            <w:tcW w:w="2026" w:type="dxa"/>
            <w:vMerge w:val="continue"/>
          </w:tcPr>
          <w:p>
            <w:pPr>
              <w:rPr>
                <w:sz w:val="2"/>
                <w:szCs w:val="2"/>
              </w:rPr>
            </w:pPr>
          </w:p>
        </w:tc>
        <w:tc>
          <w:tcPr>
            <w:tcW w:w="2364" w:type="dxa"/>
            <w:gridSpan w:val="2"/>
          </w:tcPr>
          <w:p>
            <w:pPr>
              <w:pStyle w:val="32"/>
              <w:spacing w:line="268" w:lineRule="exact"/>
              <w:ind w:left="56"/>
              <w:rPr>
                <w:sz w:val="18"/>
              </w:rPr>
            </w:pPr>
            <w:r>
              <w:rPr>
                <w:rFonts w:hint="eastAsia"/>
                <w:color w:val="231F20"/>
                <w:sz w:val="18"/>
              </w:rPr>
              <w:t>P0-</w:t>
            </w:r>
            <w:r>
              <w:rPr>
                <w:color w:val="231F20"/>
                <w:sz w:val="18"/>
              </w:rPr>
              <w:t>03 = 4</w:t>
            </w:r>
          </w:p>
        </w:tc>
        <w:tc>
          <w:tcPr>
            <w:tcW w:w="2364" w:type="dxa"/>
          </w:tcPr>
          <w:p>
            <w:pPr>
              <w:pStyle w:val="32"/>
              <w:spacing w:line="268" w:lineRule="exact"/>
              <w:ind w:left="56"/>
              <w:rPr>
                <w:sz w:val="18"/>
              </w:rPr>
            </w:pPr>
            <w:r>
              <w:rPr>
                <w:color w:val="231F20"/>
                <w:sz w:val="18"/>
              </w:rPr>
              <w:t>选择使用 AI3</w:t>
            </w:r>
          </w:p>
        </w:tc>
      </w:tr>
    </w:tbl>
    <w:p>
      <w:pPr>
        <w:pStyle w:val="12"/>
        <w:spacing w:before="1"/>
        <w:rPr>
          <w:sz w:val="13"/>
        </w:rPr>
      </w:pPr>
    </w:p>
    <w:p>
      <w:pPr>
        <w:pStyle w:val="31"/>
        <w:tabs>
          <w:tab w:val="left" w:pos="3005"/>
        </w:tabs>
        <w:spacing w:before="68"/>
        <w:ind w:left="0" w:firstLine="400" w:firstLineChars="200"/>
        <w:jc w:val="both"/>
        <w:rPr>
          <w:color w:val="231F20"/>
          <w:spacing w:val="-4"/>
          <w:sz w:val="20"/>
        </w:rPr>
      </w:pPr>
      <w:r>
        <w:rPr>
          <w:rFonts w:hint="eastAsia"/>
          <w:color w:val="231F20"/>
          <w:sz w:val="20"/>
        </w:rPr>
        <w:t>●</w:t>
      </w:r>
      <w:r>
        <w:rPr>
          <w:color w:val="231F20"/>
          <w:sz w:val="20"/>
        </w:rPr>
        <w:t>AI</w:t>
      </w:r>
      <w:r>
        <w:rPr>
          <w:color w:val="231F20"/>
          <w:spacing w:val="-4"/>
          <w:sz w:val="20"/>
        </w:rPr>
        <w:t xml:space="preserve"> 曲线设定方法</w:t>
      </w:r>
    </w:p>
    <w:p>
      <w:pPr>
        <w:pStyle w:val="12"/>
        <w:spacing w:before="99"/>
        <w:ind w:right="342" w:firstLine="400" w:firstLineChars="200"/>
        <w:jc w:val="both"/>
      </w:pPr>
      <w:r>
        <w:rPr>
          <w:color w:val="231F20"/>
        </w:rPr>
        <w:t>AI</w:t>
      </w:r>
      <w:r>
        <w:rPr>
          <w:color w:val="231F20"/>
          <w:spacing w:val="-7"/>
        </w:rPr>
        <w:t xml:space="preserve"> 曲线一共有 </w:t>
      </w:r>
      <w:r>
        <w:rPr>
          <w:color w:val="231F20"/>
        </w:rPr>
        <w:t>5</w:t>
      </w:r>
      <w:r>
        <w:rPr>
          <w:color w:val="231F20"/>
          <w:spacing w:val="-6"/>
        </w:rPr>
        <w:t xml:space="preserve"> 种，其中曲线 </w:t>
      </w:r>
      <w:r>
        <w:rPr>
          <w:color w:val="231F20"/>
        </w:rPr>
        <w:t>1</w:t>
      </w:r>
      <w:r>
        <w:rPr>
          <w:color w:val="231F20"/>
          <w:spacing w:val="-5"/>
        </w:rPr>
        <w:t xml:space="preserve">、曲线 </w:t>
      </w:r>
      <w:r>
        <w:rPr>
          <w:color w:val="231F20"/>
        </w:rPr>
        <w:t>2</w:t>
      </w:r>
      <w:r>
        <w:rPr>
          <w:color w:val="231F20"/>
          <w:spacing w:val="-5"/>
        </w:rPr>
        <w:t xml:space="preserve">、曲线 </w:t>
      </w:r>
      <w:r>
        <w:rPr>
          <w:color w:val="231F20"/>
        </w:rPr>
        <w:t>3</w:t>
      </w:r>
      <w:r>
        <w:rPr>
          <w:color w:val="231F20"/>
          <w:spacing w:val="-9"/>
        </w:rPr>
        <w:t xml:space="preserve"> 均为 </w:t>
      </w:r>
      <w:r>
        <w:rPr>
          <w:color w:val="231F20"/>
        </w:rPr>
        <w:t>2</w:t>
      </w:r>
      <w:r>
        <w:rPr>
          <w:color w:val="231F20"/>
          <w:spacing w:val="-6"/>
        </w:rPr>
        <w:t xml:space="preserve"> 点式曲线，相关参数为 </w:t>
      </w:r>
      <w:r>
        <w:rPr>
          <w:rFonts w:hint="eastAsia"/>
          <w:color w:val="231F20"/>
        </w:rPr>
        <w:t>P4-</w:t>
      </w:r>
      <w:r>
        <w:rPr>
          <w:color w:val="231F20"/>
        </w:rPr>
        <w:t>13~</w:t>
      </w:r>
      <w:r>
        <w:rPr>
          <w:rFonts w:hint="eastAsia"/>
          <w:color w:val="231F20"/>
        </w:rPr>
        <w:t>P4-</w:t>
      </w:r>
      <w:r>
        <w:rPr>
          <w:color w:val="231F20"/>
        </w:rPr>
        <w:t>27。</w:t>
      </w:r>
      <w:r>
        <w:rPr>
          <w:color w:val="231F20"/>
          <w:spacing w:val="-3"/>
        </w:rPr>
        <w:t xml:space="preserve">而曲线 </w:t>
      </w:r>
      <w:r>
        <w:rPr>
          <w:color w:val="231F20"/>
        </w:rPr>
        <w:t>4</w:t>
      </w:r>
      <w:r>
        <w:rPr>
          <w:color w:val="231F20"/>
          <w:spacing w:val="-4"/>
        </w:rPr>
        <w:t xml:space="preserve"> 与曲线 </w:t>
      </w:r>
      <w:r>
        <w:rPr>
          <w:color w:val="231F20"/>
        </w:rPr>
        <w:t>5</w:t>
      </w:r>
      <w:r>
        <w:rPr>
          <w:color w:val="231F20"/>
          <w:spacing w:val="-5"/>
        </w:rPr>
        <w:t xml:space="preserve"> 均为 </w:t>
      </w:r>
      <w:r>
        <w:rPr>
          <w:color w:val="231F20"/>
        </w:rPr>
        <w:t>4</w:t>
      </w:r>
      <w:r>
        <w:rPr>
          <w:color w:val="231F20"/>
          <w:spacing w:val="-4"/>
        </w:rPr>
        <w:t xml:space="preserve"> 点式曲线，相关参数在 </w:t>
      </w:r>
      <w:r>
        <w:rPr>
          <w:color w:val="231F20"/>
        </w:rPr>
        <w:t>A6</w:t>
      </w:r>
      <w:r>
        <w:rPr>
          <w:color w:val="231F20"/>
          <w:spacing w:val="-3"/>
        </w:rPr>
        <w:t xml:space="preserve"> 组。</w:t>
      </w:r>
      <w:r>
        <w:rPr>
          <w:color w:val="231F20"/>
        </w:rPr>
        <w:t>AI</w:t>
      </w:r>
      <w:r>
        <w:rPr>
          <w:color w:val="231F20"/>
          <w:spacing w:val="-3"/>
        </w:rPr>
        <w:t xml:space="preserve"> 曲线的设置，实际是设置模拟量输入电压（或模拟量输入电流）与其代表的设定值之间的关系。</w:t>
      </w:r>
    </w:p>
    <w:p>
      <w:pPr>
        <w:pStyle w:val="12"/>
        <w:spacing w:before="111" w:line="208" w:lineRule="auto"/>
        <w:ind w:right="1372" w:firstLine="352" w:firstLineChars="200"/>
        <w:jc w:val="both"/>
        <w:rPr>
          <w:color w:val="231F20"/>
          <w:spacing w:val="-12"/>
        </w:rPr>
      </w:pPr>
    </w:p>
    <w:p>
      <w:pPr>
        <w:pStyle w:val="12"/>
        <w:spacing w:before="111" w:line="208" w:lineRule="auto"/>
        <w:ind w:right="1372" w:firstLine="352" w:firstLineChars="200"/>
        <w:jc w:val="both"/>
        <w:rPr>
          <w:color w:val="231F20"/>
          <w:spacing w:val="-12"/>
        </w:rPr>
      </w:pPr>
    </w:p>
    <w:p>
      <w:pPr>
        <w:pStyle w:val="12"/>
        <w:spacing w:before="111" w:line="208" w:lineRule="auto"/>
        <w:ind w:right="1372" w:firstLine="352" w:firstLineChars="200"/>
        <w:jc w:val="both"/>
        <w:rPr>
          <w:color w:val="231F20"/>
          <w:spacing w:val="-5"/>
        </w:rPr>
      </w:pPr>
      <w:r>
        <w:rPr>
          <w:color w:val="231F20"/>
          <w:spacing w:val="-12"/>
        </w:rPr>
        <w:t xml:space="preserve">以 </w:t>
      </w:r>
      <w:r>
        <w:rPr>
          <w:color w:val="231F20"/>
        </w:rPr>
        <w:t>AI</w:t>
      </w:r>
      <w:r>
        <w:rPr>
          <w:color w:val="231F20"/>
          <w:spacing w:val="-12"/>
        </w:rPr>
        <w:t xml:space="preserve"> 曲线 </w:t>
      </w:r>
      <w:r>
        <w:rPr>
          <w:color w:val="231F20"/>
        </w:rPr>
        <w:t>1</w:t>
      </w:r>
      <w:r>
        <w:rPr>
          <w:color w:val="231F20"/>
          <w:spacing w:val="-7"/>
        </w:rPr>
        <w:t xml:space="preserve"> 的设置方法为例，相关参数为 </w:t>
      </w:r>
      <w:r>
        <w:rPr>
          <w:rFonts w:hint="eastAsia"/>
          <w:color w:val="231F20"/>
          <w:spacing w:val="2"/>
        </w:rPr>
        <w:t>P4-</w:t>
      </w:r>
      <w:r>
        <w:rPr>
          <w:color w:val="231F20"/>
          <w:spacing w:val="2"/>
        </w:rPr>
        <w:t>13~</w:t>
      </w:r>
      <w:r>
        <w:rPr>
          <w:rFonts w:hint="eastAsia"/>
          <w:color w:val="231F20"/>
          <w:spacing w:val="2"/>
        </w:rPr>
        <w:t>P4-</w:t>
      </w:r>
      <w:r>
        <w:rPr>
          <w:color w:val="231F20"/>
          <w:spacing w:val="2"/>
        </w:rPr>
        <w:t>16，</w:t>
      </w:r>
      <w:r>
        <w:rPr>
          <w:color w:val="231F20"/>
          <w:spacing w:val="-12"/>
        </w:rPr>
        <w:t xml:space="preserve">图 </w:t>
      </w:r>
      <w:r>
        <w:rPr>
          <w:color w:val="231F20"/>
        </w:rPr>
        <w:t>6-12</w:t>
      </w:r>
      <w:r>
        <w:rPr>
          <w:color w:val="231F20"/>
          <w:spacing w:val="-12"/>
        </w:rPr>
        <w:t xml:space="preserve"> 对应 </w:t>
      </w:r>
      <w:r>
        <w:rPr>
          <w:color w:val="231F20"/>
        </w:rPr>
        <w:t>AI</w:t>
      </w:r>
      <w:r>
        <w:rPr>
          <w:color w:val="231F20"/>
          <w:spacing w:val="-12"/>
        </w:rPr>
        <w:t xml:space="preserve"> 曲线 </w:t>
      </w:r>
      <w:r>
        <w:rPr>
          <w:color w:val="231F20"/>
        </w:rPr>
        <w:t>1</w:t>
      </w:r>
      <w:r>
        <w:rPr>
          <w:color w:val="231F20"/>
          <w:spacing w:val="-5"/>
        </w:rPr>
        <w:t xml:space="preserve"> 的出厂默认值， 详细的参数及说明如下表所示：</w:t>
      </w:r>
    </w:p>
    <w:p>
      <w:pPr>
        <w:pStyle w:val="12"/>
        <w:spacing w:before="6"/>
        <w:rPr>
          <w:sz w:val="9"/>
        </w:rPr>
      </w:pPr>
    </w:p>
    <w:p>
      <w:pPr>
        <w:spacing w:before="1" w:line="223" w:lineRule="exact"/>
        <w:ind w:left="262" w:right="2741"/>
        <w:jc w:val="center"/>
        <w:rPr>
          <w:rFonts w:ascii="宋体" w:eastAsia="宋体"/>
          <w:sz w:val="18"/>
        </w:rPr>
      </w:pPr>
      <w:r>
        <w:rPr>
          <w:lang w:val="en-US" w:bidi="ar-SA"/>
        </w:rPr>
        <mc:AlternateContent>
          <mc:Choice Requires="wpg">
            <w:drawing>
              <wp:anchor distT="0" distB="0" distL="114300" distR="114300" simplePos="0" relativeHeight="251744256" behindDoc="1" locked="0" layoutInCell="1" allowOverlap="1">
                <wp:simplePos x="0" y="0"/>
                <wp:positionH relativeFrom="page">
                  <wp:posOffset>3392170</wp:posOffset>
                </wp:positionH>
                <wp:positionV relativeFrom="paragraph">
                  <wp:posOffset>67945</wp:posOffset>
                </wp:positionV>
                <wp:extent cx="1610360" cy="1183005"/>
                <wp:effectExtent l="635" t="0" r="8255" b="17145"/>
                <wp:wrapNone/>
                <wp:docPr id="2641" name="组合 9753"/>
                <wp:cNvGraphicFramePr/>
                <a:graphic xmlns:a="http://schemas.openxmlformats.org/drawingml/2006/main">
                  <a:graphicData uri="http://schemas.microsoft.com/office/word/2010/wordprocessingGroup">
                    <wpg:wgp>
                      <wpg:cNvGrpSpPr/>
                      <wpg:grpSpPr>
                        <a:xfrm>
                          <a:off x="0" y="0"/>
                          <a:ext cx="1610360" cy="1183005"/>
                          <a:chOff x="5343" y="107"/>
                          <a:chExt cx="2536" cy="1863"/>
                        </a:xfrm>
                      </wpg:grpSpPr>
                      <wps:wsp>
                        <wps:cNvPr id="2614" name="直线 9754"/>
                        <wps:cNvCnPr/>
                        <wps:spPr>
                          <a:xfrm flipV="1">
                            <a:off x="5383" y="168"/>
                            <a:ext cx="0" cy="1762"/>
                          </a:xfrm>
                          <a:prstGeom prst="line">
                            <a:avLst/>
                          </a:prstGeom>
                          <a:ln w="3029" cap="flat" cmpd="sng">
                            <a:solidFill>
                              <a:srgbClr val="050100"/>
                            </a:solidFill>
                            <a:prstDash val="solid"/>
                            <a:headEnd type="none" w="med" len="med"/>
                            <a:tailEnd type="none" w="med" len="med"/>
                          </a:ln>
                        </wps:spPr>
                        <wps:bodyPr/>
                      </wps:wsp>
                      <wps:wsp>
                        <wps:cNvPr id="2615" name="任意多边形 9755"/>
                        <wps:cNvSpPr/>
                        <wps:spPr>
                          <a:xfrm>
                            <a:off x="5342" y="107"/>
                            <a:ext cx="81" cy="81"/>
                          </a:xfrm>
                          <a:custGeom>
                            <a:avLst/>
                            <a:gdLst/>
                            <a:ahLst/>
                            <a:cxnLst/>
                            <a:rect l="0" t="0" r="0" b="0"/>
                            <a:pathLst>
                              <a:path w="81" h="81">
                                <a:moveTo>
                                  <a:pt x="0" y="81"/>
                                </a:moveTo>
                                <a:lnTo>
                                  <a:pt x="40" y="0"/>
                                </a:lnTo>
                                <a:lnTo>
                                  <a:pt x="76" y="72"/>
                                </a:lnTo>
                                <a:lnTo>
                                  <a:pt x="40" y="72"/>
                                </a:lnTo>
                                <a:lnTo>
                                  <a:pt x="20" y="74"/>
                                </a:lnTo>
                                <a:lnTo>
                                  <a:pt x="0" y="81"/>
                                </a:lnTo>
                                <a:close/>
                                <a:moveTo>
                                  <a:pt x="81" y="81"/>
                                </a:moveTo>
                                <a:lnTo>
                                  <a:pt x="61" y="74"/>
                                </a:lnTo>
                                <a:lnTo>
                                  <a:pt x="40" y="72"/>
                                </a:lnTo>
                                <a:lnTo>
                                  <a:pt x="76" y="72"/>
                                </a:lnTo>
                                <a:lnTo>
                                  <a:pt x="81" y="81"/>
                                </a:lnTo>
                                <a:close/>
                              </a:path>
                            </a:pathLst>
                          </a:custGeom>
                          <a:solidFill>
                            <a:srgbClr val="050100"/>
                          </a:solidFill>
                          <a:ln>
                            <a:noFill/>
                          </a:ln>
                        </wps:spPr>
                        <wps:bodyPr upright="1"/>
                      </wps:wsp>
                      <wps:wsp>
                        <wps:cNvPr id="2616" name="直线 9756"/>
                        <wps:cNvCnPr/>
                        <wps:spPr>
                          <a:xfrm>
                            <a:off x="5383" y="1930"/>
                            <a:ext cx="2434" cy="0"/>
                          </a:xfrm>
                          <a:prstGeom prst="line">
                            <a:avLst/>
                          </a:prstGeom>
                          <a:ln w="3029" cap="flat" cmpd="sng">
                            <a:solidFill>
                              <a:srgbClr val="050100"/>
                            </a:solidFill>
                            <a:prstDash val="solid"/>
                            <a:headEnd type="none" w="med" len="med"/>
                            <a:tailEnd type="none" w="med" len="med"/>
                          </a:ln>
                        </wps:spPr>
                        <wps:bodyPr/>
                      </wps:wsp>
                      <wps:wsp>
                        <wps:cNvPr id="2617" name="任意多边形 9757"/>
                        <wps:cNvSpPr/>
                        <wps:spPr>
                          <a:xfrm>
                            <a:off x="7796" y="1889"/>
                            <a:ext cx="81" cy="82"/>
                          </a:xfrm>
                          <a:custGeom>
                            <a:avLst/>
                            <a:gdLst/>
                            <a:ahLst/>
                            <a:cxnLst/>
                            <a:rect l="0" t="0" r="0" b="0"/>
                            <a:pathLst>
                              <a:path w="81" h="82">
                                <a:moveTo>
                                  <a:pt x="0" y="81"/>
                                </a:moveTo>
                                <a:lnTo>
                                  <a:pt x="7" y="61"/>
                                </a:lnTo>
                                <a:lnTo>
                                  <a:pt x="9" y="41"/>
                                </a:lnTo>
                                <a:lnTo>
                                  <a:pt x="7" y="20"/>
                                </a:lnTo>
                                <a:lnTo>
                                  <a:pt x="0" y="0"/>
                                </a:lnTo>
                                <a:lnTo>
                                  <a:pt x="81" y="41"/>
                                </a:lnTo>
                                <a:lnTo>
                                  <a:pt x="0" y="81"/>
                                </a:lnTo>
                                <a:close/>
                              </a:path>
                            </a:pathLst>
                          </a:custGeom>
                          <a:solidFill>
                            <a:srgbClr val="050100"/>
                          </a:solidFill>
                          <a:ln>
                            <a:noFill/>
                          </a:ln>
                        </wps:spPr>
                        <wps:bodyPr upright="1"/>
                      </wps:wsp>
                      <wps:wsp>
                        <wps:cNvPr id="2618" name="直线 9758"/>
                        <wps:cNvCnPr/>
                        <wps:spPr>
                          <a:xfrm flipV="1">
                            <a:off x="5388" y="653"/>
                            <a:ext cx="1822" cy="1267"/>
                          </a:xfrm>
                          <a:prstGeom prst="line">
                            <a:avLst/>
                          </a:prstGeom>
                          <a:ln w="9070" cap="flat" cmpd="sng">
                            <a:solidFill>
                              <a:srgbClr val="2656A6"/>
                            </a:solidFill>
                            <a:prstDash val="solid"/>
                            <a:headEnd type="none" w="med" len="med"/>
                            <a:tailEnd type="none" w="med" len="med"/>
                          </a:ln>
                        </wps:spPr>
                        <wps:bodyPr/>
                      </wps:wsp>
                      <wps:wsp>
                        <wps:cNvPr id="2619" name="直线 9759"/>
                        <wps:cNvCnPr/>
                        <wps:spPr>
                          <a:xfrm flipH="1">
                            <a:off x="6706" y="647"/>
                            <a:ext cx="98" cy="0"/>
                          </a:xfrm>
                          <a:prstGeom prst="line">
                            <a:avLst/>
                          </a:prstGeom>
                          <a:ln w="0" cap="flat" cmpd="sng">
                            <a:solidFill>
                              <a:srgbClr val="EE2D29"/>
                            </a:solidFill>
                            <a:prstDash val="solid"/>
                            <a:headEnd type="none" w="med" len="med"/>
                            <a:tailEnd type="none" w="med" len="med"/>
                          </a:ln>
                        </wps:spPr>
                        <wps:bodyPr/>
                      </wps:wsp>
                      <wps:wsp>
                        <wps:cNvPr id="2620" name="直线 9760"/>
                        <wps:cNvCnPr/>
                        <wps:spPr>
                          <a:xfrm flipH="1">
                            <a:off x="6560" y="647"/>
                            <a:ext cx="98" cy="0"/>
                          </a:xfrm>
                          <a:prstGeom prst="line">
                            <a:avLst/>
                          </a:prstGeom>
                          <a:ln w="0" cap="flat" cmpd="sng">
                            <a:solidFill>
                              <a:srgbClr val="EE2D29"/>
                            </a:solidFill>
                            <a:prstDash val="solid"/>
                            <a:headEnd type="none" w="med" len="med"/>
                            <a:tailEnd type="none" w="med" len="med"/>
                          </a:ln>
                        </wps:spPr>
                        <wps:bodyPr/>
                      </wps:wsp>
                      <wps:wsp>
                        <wps:cNvPr id="2621" name="直线 9761"/>
                        <wps:cNvCnPr/>
                        <wps:spPr>
                          <a:xfrm flipH="1">
                            <a:off x="6413" y="647"/>
                            <a:ext cx="98" cy="0"/>
                          </a:xfrm>
                          <a:prstGeom prst="line">
                            <a:avLst/>
                          </a:prstGeom>
                          <a:ln w="0" cap="flat" cmpd="sng">
                            <a:solidFill>
                              <a:srgbClr val="EE2D29"/>
                            </a:solidFill>
                            <a:prstDash val="solid"/>
                            <a:headEnd type="none" w="med" len="med"/>
                            <a:tailEnd type="none" w="med" len="med"/>
                          </a:ln>
                        </wps:spPr>
                        <wps:bodyPr/>
                      </wps:wsp>
                      <wps:wsp>
                        <wps:cNvPr id="2622" name="直线 9762"/>
                        <wps:cNvCnPr/>
                        <wps:spPr>
                          <a:xfrm flipH="1">
                            <a:off x="6267" y="647"/>
                            <a:ext cx="97" cy="0"/>
                          </a:xfrm>
                          <a:prstGeom prst="line">
                            <a:avLst/>
                          </a:prstGeom>
                          <a:ln w="0" cap="flat" cmpd="sng">
                            <a:solidFill>
                              <a:srgbClr val="EE2D29"/>
                            </a:solidFill>
                            <a:prstDash val="solid"/>
                            <a:headEnd type="none" w="med" len="med"/>
                            <a:tailEnd type="none" w="med" len="med"/>
                          </a:ln>
                        </wps:spPr>
                        <wps:bodyPr/>
                      </wps:wsp>
                      <wps:wsp>
                        <wps:cNvPr id="2623" name="直线 9763"/>
                        <wps:cNvCnPr/>
                        <wps:spPr>
                          <a:xfrm flipH="1">
                            <a:off x="6120" y="647"/>
                            <a:ext cx="98" cy="0"/>
                          </a:xfrm>
                          <a:prstGeom prst="line">
                            <a:avLst/>
                          </a:prstGeom>
                          <a:ln w="0" cap="flat" cmpd="sng">
                            <a:solidFill>
                              <a:srgbClr val="EE2D29"/>
                            </a:solidFill>
                            <a:prstDash val="solid"/>
                            <a:headEnd type="none" w="med" len="med"/>
                            <a:tailEnd type="none" w="med" len="med"/>
                          </a:ln>
                        </wps:spPr>
                        <wps:bodyPr/>
                      </wps:wsp>
                      <wps:wsp>
                        <wps:cNvPr id="2624" name="直线 9764"/>
                        <wps:cNvCnPr/>
                        <wps:spPr>
                          <a:xfrm flipH="1">
                            <a:off x="5973" y="647"/>
                            <a:ext cx="98" cy="0"/>
                          </a:xfrm>
                          <a:prstGeom prst="line">
                            <a:avLst/>
                          </a:prstGeom>
                          <a:ln w="0" cap="flat" cmpd="sng">
                            <a:solidFill>
                              <a:srgbClr val="EE2D29"/>
                            </a:solidFill>
                            <a:prstDash val="solid"/>
                            <a:headEnd type="none" w="med" len="med"/>
                            <a:tailEnd type="none" w="med" len="med"/>
                          </a:ln>
                        </wps:spPr>
                        <wps:bodyPr/>
                      </wps:wsp>
                      <wps:wsp>
                        <wps:cNvPr id="2625" name="直线 9765"/>
                        <wps:cNvCnPr/>
                        <wps:spPr>
                          <a:xfrm flipH="1">
                            <a:off x="5827" y="647"/>
                            <a:ext cx="98" cy="0"/>
                          </a:xfrm>
                          <a:prstGeom prst="line">
                            <a:avLst/>
                          </a:prstGeom>
                          <a:ln w="0" cap="flat" cmpd="sng">
                            <a:solidFill>
                              <a:srgbClr val="EE2D29"/>
                            </a:solidFill>
                            <a:prstDash val="solid"/>
                            <a:headEnd type="none" w="med" len="med"/>
                            <a:tailEnd type="none" w="med" len="med"/>
                          </a:ln>
                        </wps:spPr>
                        <wps:bodyPr/>
                      </wps:wsp>
                      <wps:wsp>
                        <wps:cNvPr id="2626" name="直线 9766"/>
                        <wps:cNvCnPr/>
                        <wps:spPr>
                          <a:xfrm flipH="1">
                            <a:off x="5680" y="647"/>
                            <a:ext cx="98" cy="0"/>
                          </a:xfrm>
                          <a:prstGeom prst="line">
                            <a:avLst/>
                          </a:prstGeom>
                          <a:ln w="0" cap="flat" cmpd="sng">
                            <a:solidFill>
                              <a:srgbClr val="EE2D29"/>
                            </a:solidFill>
                            <a:prstDash val="solid"/>
                            <a:headEnd type="none" w="med" len="med"/>
                            <a:tailEnd type="none" w="med" len="med"/>
                          </a:ln>
                        </wps:spPr>
                        <wps:bodyPr/>
                      </wps:wsp>
                      <wps:wsp>
                        <wps:cNvPr id="2627" name="直线 9767"/>
                        <wps:cNvCnPr/>
                        <wps:spPr>
                          <a:xfrm flipH="1">
                            <a:off x="5534" y="647"/>
                            <a:ext cx="97" cy="0"/>
                          </a:xfrm>
                          <a:prstGeom prst="line">
                            <a:avLst/>
                          </a:prstGeom>
                          <a:ln w="0" cap="flat" cmpd="sng">
                            <a:solidFill>
                              <a:srgbClr val="EE2D29"/>
                            </a:solidFill>
                            <a:prstDash val="solid"/>
                            <a:headEnd type="none" w="med" len="med"/>
                            <a:tailEnd type="none" w="med" len="med"/>
                          </a:ln>
                        </wps:spPr>
                        <wps:bodyPr/>
                      </wps:wsp>
                      <wps:wsp>
                        <wps:cNvPr id="2628" name="直线 9768"/>
                        <wps:cNvCnPr/>
                        <wps:spPr>
                          <a:xfrm flipH="1">
                            <a:off x="5387" y="647"/>
                            <a:ext cx="98" cy="0"/>
                          </a:xfrm>
                          <a:prstGeom prst="line">
                            <a:avLst/>
                          </a:prstGeom>
                          <a:ln w="0" cap="flat" cmpd="sng">
                            <a:solidFill>
                              <a:srgbClr val="EE2D29"/>
                            </a:solidFill>
                            <a:prstDash val="solid"/>
                            <a:headEnd type="none" w="med" len="med"/>
                            <a:tailEnd type="none" w="med" len="med"/>
                          </a:ln>
                        </wps:spPr>
                        <wps:bodyPr/>
                      </wps:wsp>
                      <wps:wsp>
                        <wps:cNvPr id="2629" name="直线 9769"/>
                        <wps:cNvCnPr/>
                        <wps:spPr>
                          <a:xfrm flipH="1">
                            <a:off x="7167" y="647"/>
                            <a:ext cx="47" cy="0"/>
                          </a:xfrm>
                          <a:prstGeom prst="line">
                            <a:avLst/>
                          </a:prstGeom>
                          <a:ln w="0" cap="flat" cmpd="sng">
                            <a:solidFill>
                              <a:srgbClr val="EE2D29"/>
                            </a:solidFill>
                            <a:prstDash val="solid"/>
                            <a:headEnd type="none" w="med" len="med"/>
                            <a:tailEnd type="none" w="med" len="med"/>
                          </a:ln>
                        </wps:spPr>
                        <wps:bodyPr/>
                      </wps:wsp>
                      <wps:wsp>
                        <wps:cNvPr id="2630" name="直线 9770"/>
                        <wps:cNvCnPr/>
                        <wps:spPr>
                          <a:xfrm flipH="1">
                            <a:off x="7020" y="647"/>
                            <a:ext cx="98" cy="0"/>
                          </a:xfrm>
                          <a:prstGeom prst="line">
                            <a:avLst/>
                          </a:prstGeom>
                          <a:ln w="0" cap="flat" cmpd="sng">
                            <a:solidFill>
                              <a:srgbClr val="EE2D29"/>
                            </a:solidFill>
                            <a:prstDash val="solid"/>
                            <a:headEnd type="none" w="med" len="med"/>
                            <a:tailEnd type="none" w="med" len="med"/>
                          </a:ln>
                        </wps:spPr>
                        <wps:bodyPr/>
                      </wps:wsp>
                      <wps:wsp>
                        <wps:cNvPr id="2631" name="直线 9771"/>
                        <wps:cNvCnPr/>
                        <wps:spPr>
                          <a:xfrm flipH="1">
                            <a:off x="6874" y="647"/>
                            <a:ext cx="97" cy="0"/>
                          </a:xfrm>
                          <a:prstGeom prst="line">
                            <a:avLst/>
                          </a:prstGeom>
                          <a:ln w="0" cap="flat" cmpd="sng">
                            <a:solidFill>
                              <a:srgbClr val="EE2D29"/>
                            </a:solidFill>
                            <a:prstDash val="solid"/>
                            <a:headEnd type="none" w="med" len="med"/>
                            <a:tailEnd type="none" w="med" len="med"/>
                          </a:ln>
                        </wps:spPr>
                        <wps:bodyPr/>
                      </wps:wsp>
                      <wps:wsp>
                        <wps:cNvPr id="2632" name="直线 9772"/>
                        <wps:cNvCnPr/>
                        <wps:spPr>
                          <a:xfrm flipV="1">
                            <a:off x="7214" y="1371"/>
                            <a:ext cx="0" cy="97"/>
                          </a:xfrm>
                          <a:prstGeom prst="line">
                            <a:avLst/>
                          </a:prstGeom>
                          <a:ln w="0" cap="flat" cmpd="sng">
                            <a:solidFill>
                              <a:srgbClr val="EE2D29"/>
                            </a:solidFill>
                            <a:prstDash val="solid"/>
                            <a:headEnd type="none" w="med" len="med"/>
                            <a:tailEnd type="none" w="med" len="med"/>
                          </a:ln>
                        </wps:spPr>
                        <wps:bodyPr/>
                      </wps:wsp>
                      <wps:wsp>
                        <wps:cNvPr id="2633" name="直线 9773"/>
                        <wps:cNvCnPr/>
                        <wps:spPr>
                          <a:xfrm flipV="1">
                            <a:off x="7214" y="1224"/>
                            <a:ext cx="0" cy="98"/>
                          </a:xfrm>
                          <a:prstGeom prst="line">
                            <a:avLst/>
                          </a:prstGeom>
                          <a:ln w="0" cap="flat" cmpd="sng">
                            <a:solidFill>
                              <a:srgbClr val="EE2D29"/>
                            </a:solidFill>
                            <a:prstDash val="solid"/>
                            <a:headEnd type="none" w="med" len="med"/>
                            <a:tailEnd type="none" w="med" len="med"/>
                          </a:ln>
                        </wps:spPr>
                        <wps:bodyPr/>
                      </wps:wsp>
                      <wps:wsp>
                        <wps:cNvPr id="2634" name="直线 9774"/>
                        <wps:cNvCnPr/>
                        <wps:spPr>
                          <a:xfrm flipV="1">
                            <a:off x="7214" y="1077"/>
                            <a:ext cx="0" cy="98"/>
                          </a:xfrm>
                          <a:prstGeom prst="line">
                            <a:avLst/>
                          </a:prstGeom>
                          <a:ln w="0" cap="flat" cmpd="sng">
                            <a:solidFill>
                              <a:srgbClr val="EE2D29"/>
                            </a:solidFill>
                            <a:prstDash val="solid"/>
                            <a:headEnd type="none" w="med" len="med"/>
                            <a:tailEnd type="none" w="med" len="med"/>
                          </a:ln>
                        </wps:spPr>
                        <wps:bodyPr/>
                      </wps:wsp>
                      <wps:wsp>
                        <wps:cNvPr id="2635" name="直线 9775"/>
                        <wps:cNvCnPr/>
                        <wps:spPr>
                          <a:xfrm flipV="1">
                            <a:off x="7214" y="931"/>
                            <a:ext cx="0" cy="97"/>
                          </a:xfrm>
                          <a:prstGeom prst="line">
                            <a:avLst/>
                          </a:prstGeom>
                          <a:ln w="0" cap="flat" cmpd="sng">
                            <a:solidFill>
                              <a:srgbClr val="EE2D29"/>
                            </a:solidFill>
                            <a:prstDash val="solid"/>
                            <a:headEnd type="none" w="med" len="med"/>
                            <a:tailEnd type="none" w="med" len="med"/>
                          </a:ln>
                        </wps:spPr>
                        <wps:bodyPr/>
                      </wps:wsp>
                      <wps:wsp>
                        <wps:cNvPr id="2636" name="直线 9776"/>
                        <wps:cNvCnPr/>
                        <wps:spPr>
                          <a:xfrm flipV="1">
                            <a:off x="7214" y="784"/>
                            <a:ext cx="0" cy="98"/>
                          </a:xfrm>
                          <a:prstGeom prst="line">
                            <a:avLst/>
                          </a:prstGeom>
                          <a:ln w="0" cap="flat" cmpd="sng">
                            <a:solidFill>
                              <a:srgbClr val="EE2D29"/>
                            </a:solidFill>
                            <a:prstDash val="solid"/>
                            <a:headEnd type="none" w="med" len="med"/>
                            <a:tailEnd type="none" w="med" len="med"/>
                          </a:ln>
                        </wps:spPr>
                        <wps:bodyPr/>
                      </wps:wsp>
                      <wps:wsp>
                        <wps:cNvPr id="2637" name="直线 9777"/>
                        <wps:cNvCnPr/>
                        <wps:spPr>
                          <a:xfrm flipV="1">
                            <a:off x="7214" y="653"/>
                            <a:ext cx="0" cy="82"/>
                          </a:xfrm>
                          <a:prstGeom prst="line">
                            <a:avLst/>
                          </a:prstGeom>
                          <a:ln w="0" cap="flat" cmpd="sng">
                            <a:solidFill>
                              <a:srgbClr val="EE2D29"/>
                            </a:solidFill>
                            <a:prstDash val="solid"/>
                            <a:headEnd type="none" w="med" len="med"/>
                            <a:tailEnd type="none" w="med" len="med"/>
                          </a:ln>
                        </wps:spPr>
                        <wps:bodyPr/>
                      </wps:wsp>
                      <wps:wsp>
                        <wps:cNvPr id="2638" name="直线 9778"/>
                        <wps:cNvCnPr/>
                        <wps:spPr>
                          <a:xfrm flipV="1">
                            <a:off x="7214" y="1831"/>
                            <a:ext cx="0" cy="98"/>
                          </a:xfrm>
                          <a:prstGeom prst="line">
                            <a:avLst/>
                          </a:prstGeom>
                          <a:ln w="0" cap="flat" cmpd="sng">
                            <a:solidFill>
                              <a:srgbClr val="EE2D29"/>
                            </a:solidFill>
                            <a:prstDash val="solid"/>
                            <a:headEnd type="none" w="med" len="med"/>
                            <a:tailEnd type="none" w="med" len="med"/>
                          </a:ln>
                        </wps:spPr>
                        <wps:bodyPr/>
                      </wps:wsp>
                      <wps:wsp>
                        <wps:cNvPr id="2639" name="直线 9779"/>
                        <wps:cNvCnPr/>
                        <wps:spPr>
                          <a:xfrm flipV="1">
                            <a:off x="7214" y="1685"/>
                            <a:ext cx="0" cy="97"/>
                          </a:xfrm>
                          <a:prstGeom prst="line">
                            <a:avLst/>
                          </a:prstGeom>
                          <a:ln w="0" cap="flat" cmpd="sng">
                            <a:solidFill>
                              <a:srgbClr val="EE2D29"/>
                            </a:solidFill>
                            <a:prstDash val="solid"/>
                            <a:headEnd type="none" w="med" len="med"/>
                            <a:tailEnd type="none" w="med" len="med"/>
                          </a:ln>
                        </wps:spPr>
                        <wps:bodyPr/>
                      </wps:wsp>
                      <wps:wsp>
                        <wps:cNvPr id="2640" name="直线 9780"/>
                        <wps:cNvCnPr/>
                        <wps:spPr>
                          <a:xfrm flipV="1">
                            <a:off x="7214" y="1538"/>
                            <a:ext cx="0" cy="98"/>
                          </a:xfrm>
                          <a:prstGeom prst="line">
                            <a:avLst/>
                          </a:prstGeom>
                          <a:ln w="0" cap="flat" cmpd="sng">
                            <a:solidFill>
                              <a:srgbClr val="EE2D29"/>
                            </a:solidFill>
                            <a:prstDash val="solid"/>
                            <a:headEnd type="none" w="med" len="med"/>
                            <a:tailEnd type="none" w="med" len="med"/>
                          </a:ln>
                        </wps:spPr>
                        <wps:bodyPr/>
                      </wps:wsp>
                    </wpg:wgp>
                  </a:graphicData>
                </a:graphic>
              </wp:anchor>
            </w:drawing>
          </mc:Choice>
          <mc:Fallback>
            <w:pict>
              <v:group id="组合 9753" o:spid="_x0000_s1026" o:spt="203" style="position:absolute;left:0pt;margin-left:267.1pt;margin-top:5.35pt;height:93.15pt;width:126.8pt;mso-position-horizontal-relative:page;z-index:-251572224;mso-width-relative:page;mso-height-relative:page;" coordorigin="5343,107" coordsize="2536,1863" o:gfxdata="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">
                <o:lock v:ext="edit" aspectratio="f"/>
                <v:line id="直线 9754" o:spid="_x0000_s1026" o:spt="20" style="position:absolute;left:5383;top:168;flip:y;height:1762;width:0;" filled="f" stroked="t" coordsize="21600,21600" o:gfxdata="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LIX5uu/&#10;AAAA3QAAAA8AAAAAAAAAAQAgAAAAIgAAAGRycy9kb3ducmV2LnhtbFBLAQIUABQAAAAIAIdO4kAz&#10;LwWeOwAAADkAAAAQAAAAAAAAAAEAIAAAAA4BAABkcnMvc2hhcGV4bWwueG1sUEsFBgAAAAAGAAYA&#10;WwEAALgDAAAAAA==&#10;">
                  <v:fill on="f" focussize="0,0"/>
                  <v:stroke weight="0.238503937007874pt" color="#050100" joinstyle="round"/>
                  <v:imagedata o:title=""/>
                  <o:lock v:ext="edit" aspectratio="f"/>
                </v:line>
                <v:shape id="任意多边形 9755" o:spid="_x0000_s1026" o:spt="100" style="position:absolute;left:5342;top:107;height:81;width:81;" fillcolor="#050100" filled="t" stroked="f" coordsize="81,81" o:gfxdata="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LmAvUG/&#10;AAAA3QAAAA8AAAAAAAAAAQAgAAAAIgAAAGRycy9kb3ducmV2LnhtbFBLAQIUABQAAAAIAIdO4kAz&#10;LwWeOwAAADkAAAAQAAAAAAAAAAEAIAAAAA4BAABkcnMvc2hhcGV4bWwueG1sUEsFBgAAAAAGAAYA&#10;WwEAALgDAAAAAA==&#10;" path="m0,81l40,0,76,72,40,72,20,74,0,81xm81,81l61,74,40,72,76,72,81,81xe">
                  <v:fill on="t" focussize="0,0"/>
                  <v:stroke on="f"/>
                  <v:imagedata o:title=""/>
                  <o:lock v:ext="edit" aspectratio="f"/>
                </v:shape>
                <v:line id="直线 9756" o:spid="_x0000_s1026" o:spt="20" style="position:absolute;left:5383;top:1930;height:0;width:2434;" filled="f" stroked="t" coordsize="21600,21600" o:gfxdata="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Basl3b4A&#10;AADdAAAADwAAAAAAAAABACAAAAAiAAAAZHJzL2Rvd25yZXYueG1sUEsBAhQAFAAAAAgAh07iQDMv&#10;BZ47AAAAOQAAABAAAAAAAAAAAQAgAAAADQEAAGRycy9zaGFwZXhtbC54bWxQSwUGAAAAAAYABgBb&#10;AQAAtwMAAAAA&#10;">
                  <v:fill on="f" focussize="0,0"/>
                  <v:stroke weight="0.238503937007874pt" color="#050100" joinstyle="round"/>
                  <v:imagedata o:title=""/>
                  <o:lock v:ext="edit" aspectratio="f"/>
                </v:line>
                <v:shape id="任意多边形 9757" o:spid="_x0000_s1026" o:spt="100" style="position:absolute;left:7796;top:1889;height:82;width:81;" fillcolor="#050100" filled="t" stroked="f" coordsize="81,82" o:gfxdata="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nDya4&#10;wAAAAN0AAAAPAAAAAAAAAAEAIAAAACIAAABkcnMvZG93bnJldi54bWxQSwECFAAUAAAACACHTuJA&#10;My8FnjsAAAA5AAAAEAAAAAAAAAABACAAAAAPAQAAZHJzL3NoYXBleG1sLnhtbFBLBQYAAAAABgAG&#10;AFsBAAC5AwAAAAA=&#10;" path="m0,81l7,61,9,41,7,20,0,0,81,41,0,81xe">
                  <v:fill on="t" focussize="0,0"/>
                  <v:stroke on="f"/>
                  <v:imagedata o:title=""/>
                  <o:lock v:ext="edit" aspectratio="f"/>
                </v:shape>
                <v:line id="直线 9758" o:spid="_x0000_s1026" o:spt="20" style="position:absolute;left:5388;top:653;flip:y;height:1267;width:1822;" filled="f" stroked="t" coordsize="21600,21600" o:gfxdata="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IRD+Tu2AAAA3QAAAA8A&#10;AAAAAAAAAQAgAAAAIgAAAGRycy9kb3ducmV2LnhtbFBLAQIUABQAAAAIAIdO4kAzLwWeOwAAADkA&#10;AAAQAAAAAAAAAAEAIAAAAAUBAABkcnMvc2hhcGV4bWwueG1sUEsFBgAAAAAGAAYAWwEAAK8DAAAA&#10;AA==&#10;">
                  <v:fill on="f" focussize="0,0"/>
                  <v:stroke weight="0.714173228346457pt" color="#2656A6" joinstyle="round"/>
                  <v:imagedata o:title=""/>
                  <o:lock v:ext="edit" aspectratio="f"/>
                </v:line>
                <v:line id="直线 9759" o:spid="_x0000_s1026" o:spt="20" style="position:absolute;left:6706;top:647;flip:x;height:0;width:98;" filled="f" stroked="t" coordsize="21600,21600" o:gfxdata="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TTNyg&#10;wAAAAN0AAAAPAAAAAAAAAAEAIAAAACIAAABkcnMvZG93bnJldi54bWxQSwECFAAUAAAACACHTuJA&#10;My8FnjsAAAA5AAAAEAAAAAAAAAABACAAAAAPAQAAZHJzL3NoYXBleG1sLnhtbFBLBQYAAAAABgAG&#10;AFsBAAC5AwAAAAA=&#10;">
                  <v:fill on="f" focussize="0,0"/>
                  <v:stroke weight="0pt" color="#EE2D29" joinstyle="round"/>
                  <v:imagedata o:title=""/>
                  <o:lock v:ext="edit" aspectratio="f"/>
                </v:line>
                <v:line id="直线 9760" o:spid="_x0000_s1026" o:spt="20" style="position:absolute;left:6560;top:647;flip:x;height:0;width:98;" filled="f" stroked="t" coordsize="21600,21600" o:gfxdata="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TBq/gL4A&#10;AADdAAAADwAAAAAAAAABACAAAAAiAAAAZHJzL2Rvd25yZXYueG1sUEsBAhQAFAAAAAgAh07iQDMv&#10;BZ47AAAAOQAAABAAAAAAAAAAAQAgAAAADQEAAGRycy9zaGFwZXhtbC54bWxQSwUGAAAAAAYABgBb&#10;AQAAtwMAAAAA&#10;">
                  <v:fill on="f" focussize="0,0"/>
                  <v:stroke weight="0pt" color="#EE2D29" joinstyle="round"/>
                  <v:imagedata o:title=""/>
                  <o:lock v:ext="edit" aspectratio="f"/>
                </v:line>
                <v:line id="直线 9761" o:spid="_x0000_s1026" o:spt="20" style="position:absolute;left:6413;top:647;flip:x;height:0;width:98;" filled="f" stroked="t" coordsize="21600,21600" o:gfxdata="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NWGhu/&#10;AAAA3QAAAA8AAAAAAAAAAQAgAAAAIgAAAGRycy9kb3ducmV2LnhtbFBLAQIUABQAAAAIAIdO4kAz&#10;LwWeOwAAADkAAAAQAAAAAAAAAAEAIAAAAA4BAABkcnMvc2hhcGV4bWwueG1sUEsFBgAAAAAGAAYA&#10;WwEAALgDAAAAAA==&#10;">
                  <v:fill on="f" focussize="0,0"/>
                  <v:stroke weight="0pt" color="#EE2D29" joinstyle="round"/>
                  <v:imagedata o:title=""/>
                  <o:lock v:ext="edit" aspectratio="f"/>
                </v:line>
                <v:line id="直线 9762" o:spid="_x0000_s1026" o:spt="20" style="position:absolute;left:6267;top:647;flip:x;height:0;width:97;" filled="f" stroked="t" coordsize="21600,21600" o:gfxdata="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OEhGy/&#10;AAAA3QAAAA8AAAAAAAAAAQAgAAAAIgAAAGRycy9kb3ducmV2LnhtbFBLAQIUABQAAAAIAIdO4kAz&#10;LwWeOwAAADkAAAAQAAAAAAAAAAEAIAAAAA4BAABkcnMvc2hhcGV4bWwueG1sUEsFBgAAAAAGAAYA&#10;WwEAALgDAAAAAA==&#10;">
                  <v:fill on="f" focussize="0,0"/>
                  <v:stroke weight="0pt" color="#EE2D29" joinstyle="round"/>
                  <v:imagedata o:title=""/>
                  <o:lock v:ext="edit" aspectratio="f"/>
                </v:line>
                <v:line id="直线 9763" o:spid="_x0000_s1026" o:spt="20" style="position:absolute;left:6120;top:647;flip:x;height:0;width:98;" filled="f" stroked="t" coordsize="21600,21600" o:gfxdata="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vMgh&#10;98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9764" o:spid="_x0000_s1026" o:spt="20" style="position:absolute;left:5973;top:647;flip:x;height:0;width:98;" filled="f" stroked="t" coordsize="21600,21600" o:gfxdata="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MyG5&#10;g8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9765" o:spid="_x0000_s1026" o:spt="20" style="position:absolute;left:5827;top:647;flip:x;height:0;width:98;" filled="f" stroked="t" coordsize="21600,21600" o:gfxdata="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XG0c&#10;GM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9766" o:spid="_x0000_s1026" o:spt="20" style="position:absolute;left:5680;top:647;flip:x;height:0;width:98;" filled="f" stroked="t" coordsize="21600,21600" o:gfxdata="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Ky/gm+/&#10;AAAA3QAAAA8AAAAAAAAAAQAgAAAAIgAAAGRycy9kb3ducmV2LnhtbFBLAQIUABQAAAAIAIdO4kAz&#10;LwWeOwAAADkAAAAQAAAAAAAAAAEAIAAAAA4BAABkcnMvc2hhcGV4bWwueG1sUEsFBgAAAAAGAAYA&#10;WwEAALgDAAAAAA==&#10;">
                  <v:fill on="f" focussize="0,0"/>
                  <v:stroke weight="0pt" color="#EE2D29" joinstyle="round"/>
                  <v:imagedata o:title=""/>
                  <o:lock v:ext="edit" aspectratio="f"/>
                </v:line>
                <v:line id="直线 9767" o:spid="_x0000_s1026" o:spt="20" style="position:absolute;left:5534;top:647;flip:x;height:0;width:97;" filled="f" stroked="t" coordsize="21600,21600" o:gfxdata="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PzJ/S/&#10;AAAA3QAAAA8AAAAAAAAAAQAgAAAAIgAAAGRycy9kb3ducmV2LnhtbFBLAQIUABQAAAAIAIdO4kAz&#10;LwWeOwAAADkAAAAQAAAAAAAAAAEAIAAAAA4BAABkcnMvc2hhcGV4bWwueG1sUEsFBgAAAAAGAAYA&#10;WwEAALgDAAAAAA==&#10;">
                  <v:fill on="f" focussize="0,0"/>
                  <v:stroke weight="0pt" color="#EE2D29" joinstyle="round"/>
                  <v:imagedata o:title=""/>
                  <o:lock v:ext="edit" aspectratio="f"/>
                </v:line>
                <v:line id="直线 9768" o:spid="_x0000_s1026" o:spt="20" style="position:absolute;left:5387;top:647;flip:x;height:0;width:98;" filled="f" stroked="t" coordsize="21600,21600" o:gfxdata="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smyzhr4A&#10;AADdAAAADwAAAAAAAAABACAAAAAiAAAAZHJzL2Rvd25yZXYueG1sUEsBAhQAFAAAAAgAh07iQDMv&#10;BZ47AAAAOQAAABAAAAAAAAAAAQAgAAAADQEAAGRycy9zaGFwZXhtbC54bWxQSwUGAAAAAAYABgBb&#10;AQAAtwMAAAAA&#10;">
                  <v:fill on="f" focussize="0,0"/>
                  <v:stroke weight="0pt" color="#EE2D29" joinstyle="round"/>
                  <v:imagedata o:title=""/>
                  <o:lock v:ext="edit" aspectratio="f"/>
                </v:line>
                <v:line id="直线 9769" o:spid="_x0000_s1026" o:spt="20" style="position:absolute;left:7167;top:647;flip:x;height:0;width:47;" filled="f" stroked="t" coordsize="21600,21600" o:gfxdata="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3SAW&#10;Hc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9770" o:spid="_x0000_s1026" o:spt="20" style="position:absolute;left:7020;top:647;flip:x;height:0;width:98;" filled="f" stroked="t" coordsize="21600,21600" o:gfxdata="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ycMpXb4A&#10;AADdAAAADwAAAAAAAAABACAAAAAiAAAAZHJzL2Rvd25yZXYueG1sUEsBAhQAFAAAAAgAh07iQDMv&#10;BZ47AAAAOQAAABAAAAAAAAAAAQAgAAAADQEAAGRycy9zaGFwZXhtbC54bWxQSwUGAAAAAAYABgBb&#10;AQAAtwMAAAAA&#10;">
                  <v:fill on="f" focussize="0,0"/>
                  <v:stroke weight="0pt" color="#EE2D29" joinstyle="round"/>
                  <v:imagedata o:title=""/>
                  <o:lock v:ext="edit" aspectratio="f"/>
                </v:line>
                <v:line id="直线 9771" o:spid="_x0000_s1026" o:spt="20" style="position:absolute;left:6874;top:647;flip:x;height:0;width:97;" filled="f" stroked="t" coordsize="21600,21600" o:gfxdata="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mj4zG&#10;wAAAAN0AAAAPAAAAAAAAAAEAIAAAACIAAABkcnMvZG93bnJldi54bWxQSwECFAAUAAAACACHTuJA&#10;My8FnjsAAAA5AAAAEAAAAAAAAAABACAAAAAPAQAAZHJzL3NoYXBleG1sLnhtbFBLBQYAAAAABgAG&#10;AFsBAAC5AwAAAAA=&#10;">
                  <v:fill on="f" focussize="0,0"/>
                  <v:stroke weight="0pt" color="#EE2D29" joinstyle="round"/>
                  <v:imagedata o:title=""/>
                  <o:lock v:ext="edit" aspectratio="f"/>
                </v:line>
                <v:line id="直线 9772" o:spid="_x0000_s1026" o:spt="20" style="position:absolute;left:7214;top:1371;flip:y;height:97;width:0;" filled="f" stroked="t" coordsize="21600,21600" o:gfxdata="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Vl0S&#10;sc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9773" o:spid="_x0000_s1026" o:spt="20" style="position:absolute;left:7214;top:1224;flip:y;height:98;width:0;" filled="f" stroked="t" coordsize="21600,21600" o:gfxdata="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5Ebcq&#10;wAAAAN0AAAAPAAAAAAAAAAEAIAAAACIAAABkcnMvZG93bnJldi54bWxQSwECFAAUAAAACACHTuJA&#10;My8FnjsAAAA5AAAAEAAAAAAAAAABACAAAAAPAQAAZHJzL3NoYXBleG1sLnhtbFBLBQYAAAAABgAG&#10;AFsBAAC5AwAAAAA=&#10;">
                  <v:fill on="f" focussize="0,0"/>
                  <v:stroke weight="0pt" color="#EE2D29" joinstyle="round"/>
                  <v:imagedata o:title=""/>
                  <o:lock v:ext="edit" aspectratio="f"/>
                </v:line>
                <v:line id="直线 9774" o:spid="_x0000_s1026" o:spt="20" style="position:absolute;left:7214;top:1077;flip:y;height:98;width:0;" filled="f" stroked="t" coordsize="21600,21600" o:gfxdata="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2+C9e&#10;wAAAAN0AAAAPAAAAAAAAAAEAIAAAACIAAABkcnMvZG93bnJldi54bWxQSwECFAAUAAAACACHTuJA&#10;My8FnjsAAAA5AAAAEAAAAAAAAAABACAAAAAPAQAAZHJzL3NoYXBleG1sLnhtbFBLBQYAAAAABgAG&#10;AFsBAAC5AwAAAAA=&#10;">
                  <v:fill on="f" focussize="0,0"/>
                  <v:stroke weight="0pt" color="#EE2D29" joinstyle="round"/>
                  <v:imagedata o:title=""/>
                  <o:lock v:ext="edit" aspectratio="f"/>
                </v:line>
                <v:line id="直线 9775" o:spid="_x0000_s1026" o:spt="20" style="position:absolute;left:7214;top:931;flip:y;height:97;width:0;" filled="f" stroked="t" coordsize="21600,21600" o:gfxdata="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ZtIrF&#10;wAAAAN0AAAAPAAAAAAAAAAEAIAAAACIAAABkcnMvZG93bnJldi54bWxQSwECFAAUAAAACACHTuJA&#10;My8FnjsAAAA5AAAAEAAAAAAAAAABACAAAAAPAQAAZHJzL3NoYXBleG1sLnhtbFBLBQYAAAAABgAG&#10;AFsBAAC5AwAAAAA=&#10;">
                  <v:fill on="f" focussize="0,0"/>
                  <v:stroke weight="0pt" color="#EE2D29" joinstyle="round"/>
                  <v:imagedata o:title=""/>
                  <o:lock v:ext="edit" aspectratio="f"/>
                </v:line>
                <v:line id="直线 9776" o:spid="_x0000_s1026" o:spt="20" style="position:absolute;left:7214;top:784;flip:y;height:98;width:0;" filled="f" stroked="t" coordsize="21600,21600" o:gfxdata="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pZhSy&#10;wAAAAN0AAAAPAAAAAAAAAAEAIAAAACIAAABkcnMvZG93bnJldi54bWxQSwECFAAUAAAACACHTuJA&#10;My8FnjsAAAA5AAAAEAAAAAAAAAABACAAAAAPAQAAZHJzL3NoYXBleG1sLnhtbFBLBQYAAAAABgAG&#10;AFsBAAC5AwAAAAA=&#10;">
                  <v:fill on="f" focussize="0,0"/>
                  <v:stroke weight="0pt" color="#EE2D29" joinstyle="round"/>
                  <v:imagedata o:title=""/>
                  <o:lock v:ext="edit" aspectratio="f"/>
                </v:line>
                <v:line id="直线 9777" o:spid="_x0000_s1026" o:spt="20" style="position:absolute;left:7214;top:653;flip:y;height:82;width:0;" filled="f" stroked="t" coordsize="21600,21600" o:gfxdata="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GKrEp&#10;wAAAAN0AAAAPAAAAAAAAAAEAIAAAACIAAABkcnMvZG93bnJldi54bWxQSwECFAAUAAAACACHTuJA&#10;My8FnjsAAAA5AAAAEAAAAAAAAAABACAAAAAPAQAAZHJzL3NoYXBleG1sLnhtbFBLBQYAAAAABgAG&#10;AFsBAAC5AwAAAAA=&#10;">
                  <v:fill on="f" focussize="0,0"/>
                  <v:stroke weight="0pt" color="#EE2D29" joinstyle="round"/>
                  <v:imagedata o:title=""/>
                  <o:lock v:ext="edit" aspectratio="f"/>
                </v:line>
                <v:line id="直线 9778" o:spid="_x0000_s1026" o:spt="20" style="position:absolute;left:7214;top:1831;flip:y;height:98;width:0;" filled="f" stroked="t" coordsize="21600,21600" o:gfxdata="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N7UlW74A&#10;AADdAAAADwAAAAAAAAABACAAAAAiAAAAZHJzL2Rvd25yZXYueG1sUEsBAhQAFAAAAAgAh07iQDMv&#10;BZ47AAAAOQAAABAAAAAAAAAAAQAgAAAADQEAAGRycy9zaGFwZXhtbC54bWxQSwUGAAAAAAYABgBb&#10;AQAAtwMAAAAA&#10;">
                  <v:fill on="f" focussize="0,0"/>
                  <v:stroke weight="0pt" color="#EE2D29" joinstyle="round"/>
                  <v:imagedata o:title=""/>
                  <o:lock v:ext="edit" aspectratio="f"/>
                </v:line>
                <v:line id="直线 9779" o:spid="_x0000_s1026" o:spt="20" style="position:absolute;left:7214;top:1685;flip:y;height:97;width:0;" filled="f" stroked="t" coordsize="21600,21600" o:gfxdata="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Fj5&#10;gMDCAAAA3QAAAA8AAAAAAAAAAQAgAAAAIgAAAGRycy9kb3ducmV2LnhtbFBLAQIUABQAAAAIAIdO&#10;4kAzLwWeOwAAADkAAAAQAAAAAAAAAAEAIAAAABEBAABkcnMvc2hhcGV4bWwueG1sUEsFBgAAAAAG&#10;AAYAWwEAALsDAAAAAA==&#10;">
                  <v:fill on="f" focussize="0,0"/>
                  <v:stroke weight="0pt" color="#EE2D29" joinstyle="round"/>
                  <v:imagedata o:title=""/>
                  <o:lock v:ext="edit" aspectratio="f"/>
                </v:line>
                <v:line id="直线 9780" o:spid="_x0000_s1026" o:spt="20" style="position:absolute;left:7214;top:1538;flip:y;height:98;width:0;" filled="f" stroked="t" coordsize="21600,21600" o:gfxdata="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kcVaIL4A&#10;AADdAAAADwAAAAAAAAABACAAAAAiAAAAZHJzL2Rvd25yZXYueG1sUEsBAhQAFAAAAAgAh07iQDMv&#10;BZ47AAAAOQAAABAAAAAAAAAAAQAgAAAADQEAAGRycy9zaGFwZXhtbC54bWxQSwUGAAAAAAYABgBb&#10;AQAAtwMAAAAA&#10;">
                  <v:fill on="f" focussize="0,0"/>
                  <v:stroke weight="0pt" color="#EE2D29" joinstyle="round"/>
                  <v:imagedata o:title=""/>
                  <o:lock v:ext="edit" aspectratio="f"/>
                </v:line>
              </v:group>
            </w:pict>
          </mc:Fallback>
        </mc:AlternateContent>
      </w:r>
      <w:r>
        <w:rPr>
          <w:rFonts w:hint="eastAsia" w:ascii="宋体" w:eastAsia="宋体"/>
          <w:color w:val="050100"/>
          <w:w w:val="95"/>
          <w:sz w:val="18"/>
        </w:rPr>
        <w:t>对应设定量</w:t>
      </w:r>
    </w:p>
    <w:p>
      <w:pPr>
        <w:spacing w:line="223" w:lineRule="exact"/>
        <w:ind w:left="262" w:right="2741"/>
        <w:jc w:val="center"/>
        <w:rPr>
          <w:rFonts w:ascii="宋体" w:eastAsia="宋体"/>
          <w:sz w:val="18"/>
        </w:rPr>
      </w:pPr>
      <w:r>
        <w:rPr>
          <w:rFonts w:hint="eastAsia" w:ascii="宋体" w:eastAsia="宋体"/>
          <w:color w:val="050100"/>
          <w:w w:val="95"/>
          <w:sz w:val="18"/>
        </w:rPr>
        <w:t>（频率）</w:t>
      </w:r>
    </w:p>
    <w:p>
      <w:pPr>
        <w:pStyle w:val="12"/>
        <w:rPr>
          <w:rFonts w:ascii="宋体"/>
        </w:rPr>
      </w:pPr>
      <w:r>
        <w:rPr>
          <w:lang w:val="en-US" w:bidi="ar-SA"/>
        </w:rPr>
        <mc:AlternateContent>
          <mc:Choice Requires="wps">
            <w:drawing>
              <wp:anchor distT="0" distB="0" distL="114300" distR="114300" simplePos="0" relativeHeight="251798528" behindDoc="0" locked="0" layoutInCell="1" allowOverlap="1">
                <wp:simplePos x="0" y="0"/>
                <wp:positionH relativeFrom="column">
                  <wp:posOffset>1645285</wp:posOffset>
                </wp:positionH>
                <wp:positionV relativeFrom="paragraph">
                  <wp:posOffset>2540</wp:posOffset>
                </wp:positionV>
                <wp:extent cx="925830" cy="359410"/>
                <wp:effectExtent l="0" t="0" r="7620" b="2540"/>
                <wp:wrapNone/>
                <wp:docPr id="11873" name="文本框 11873"/>
                <wp:cNvGraphicFramePr/>
                <a:graphic xmlns:a="http://schemas.openxmlformats.org/drawingml/2006/main">
                  <a:graphicData uri="http://schemas.microsoft.com/office/word/2010/wordprocessingShape">
                    <wps:wsp>
                      <wps:cNvSpPr txBox="1"/>
                      <wps:spPr>
                        <a:xfrm>
                          <a:off x="2201545" y="2946400"/>
                          <a:ext cx="925830" cy="35941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jc w:val="right"/>
                              <w:rPr>
                                <w:rFonts w:ascii="宋体" w:hAnsi="宋体" w:eastAsia="宋体" w:cs="宋体"/>
                                <w:sz w:val="16"/>
                                <w:szCs w:val="16"/>
                                <w:lang w:val="en-US"/>
                              </w:rPr>
                            </w:pPr>
                            <w:r>
                              <w:rPr>
                                <w:rFonts w:hint="eastAsia" w:ascii="宋体" w:hAnsi="宋体" w:eastAsia="宋体" w:cs="宋体"/>
                                <w:b/>
                                <w:bCs/>
                                <w:sz w:val="16"/>
                                <w:szCs w:val="16"/>
                                <w:lang w:val="en-US"/>
                              </w:rPr>
                              <w:t>P4-16</w:t>
                            </w:r>
                            <w:r>
                              <w:rPr>
                                <w:rFonts w:hint="eastAsia" w:ascii="宋体" w:hAnsi="宋体" w:eastAsia="宋体" w:cs="宋体"/>
                                <w:sz w:val="16"/>
                                <w:szCs w:val="16"/>
                                <w:lang w:val="en-US"/>
                              </w:rPr>
                              <w:t xml:space="preserve"> </w:t>
                            </w:r>
                            <w:r>
                              <w:rPr>
                                <w:rFonts w:ascii="Arial" w:hAnsi="Arial" w:eastAsia="宋体" w:cs="Arial"/>
                                <w:sz w:val="16"/>
                                <w:szCs w:val="16"/>
                                <w:lang w:val="en-US"/>
                              </w:rPr>
                              <w:t>←</w:t>
                            </w:r>
                            <w:r>
                              <w:rPr>
                                <w:rFonts w:hint="eastAsia" w:ascii="宋体" w:hAnsi="宋体" w:eastAsia="宋体" w:cs="宋体"/>
                                <w:sz w:val="16"/>
                                <w:szCs w:val="16"/>
                                <w:lang w:val="en-US"/>
                              </w:rPr>
                              <w:t>100%</w:t>
                            </w:r>
                          </w:p>
                          <w:p>
                            <w:pPr>
                              <w:jc w:val="right"/>
                              <w:rPr>
                                <w:rFonts w:ascii="宋体" w:hAnsi="宋体" w:eastAsia="宋体" w:cs="宋体"/>
                                <w:sz w:val="16"/>
                                <w:szCs w:val="16"/>
                                <w:lang w:val="en-US"/>
                              </w:rPr>
                            </w:pPr>
                            <w:r>
                              <w:rPr>
                                <w:rFonts w:hint="eastAsia" w:ascii="宋体" w:hAnsi="宋体" w:eastAsia="宋体" w:cs="宋体"/>
                                <w:sz w:val="16"/>
                                <w:szCs w:val="16"/>
                                <w:lang w:val="en-US"/>
                              </w:rPr>
                              <w:t>(对应P0-10）</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29.55pt;margin-top:0.2pt;height:28.3pt;width:72.9pt;z-index:251798528;mso-width-relative:page;mso-height-relative:page;" fillcolor="#FFFFFF [3201]" filled="t" stroked="f" coordsize="21600,21600" o:gfxdata="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">
                <v:fill on="t" focussize="0,0"/>
                <v:stroke on="f" weight="0.5pt"/>
                <v:imagedata o:title=""/>
                <o:lock v:ext="edit" aspectratio="f"/>
                <v:textbox>
                  <w:txbxContent>
                    <w:p>
                      <w:pPr>
                        <w:jc w:val="right"/>
                        <w:rPr>
                          <w:rFonts w:ascii="宋体" w:hAnsi="宋体" w:eastAsia="宋体" w:cs="宋体"/>
                          <w:sz w:val="16"/>
                          <w:szCs w:val="16"/>
                          <w:lang w:val="en-US"/>
                        </w:rPr>
                      </w:pPr>
                      <w:r>
                        <w:rPr>
                          <w:rFonts w:hint="eastAsia" w:ascii="宋体" w:hAnsi="宋体" w:eastAsia="宋体" w:cs="宋体"/>
                          <w:b/>
                          <w:bCs/>
                          <w:sz w:val="16"/>
                          <w:szCs w:val="16"/>
                          <w:lang w:val="en-US"/>
                        </w:rPr>
                        <w:t>P4-16</w:t>
                      </w:r>
                      <w:r>
                        <w:rPr>
                          <w:rFonts w:hint="eastAsia" w:ascii="宋体" w:hAnsi="宋体" w:eastAsia="宋体" w:cs="宋体"/>
                          <w:sz w:val="16"/>
                          <w:szCs w:val="16"/>
                          <w:lang w:val="en-US"/>
                        </w:rPr>
                        <w:t xml:space="preserve"> </w:t>
                      </w:r>
                      <w:r>
                        <w:rPr>
                          <w:rFonts w:ascii="Arial" w:hAnsi="Arial" w:eastAsia="宋体" w:cs="Arial"/>
                          <w:sz w:val="16"/>
                          <w:szCs w:val="16"/>
                          <w:lang w:val="en-US"/>
                        </w:rPr>
                        <w:t>←</w:t>
                      </w:r>
                      <w:r>
                        <w:rPr>
                          <w:rFonts w:hint="eastAsia" w:ascii="宋体" w:hAnsi="宋体" w:eastAsia="宋体" w:cs="宋体"/>
                          <w:sz w:val="16"/>
                          <w:szCs w:val="16"/>
                          <w:lang w:val="en-US"/>
                        </w:rPr>
                        <w:t>100%</w:t>
                      </w:r>
                    </w:p>
                    <w:p>
                      <w:pPr>
                        <w:jc w:val="right"/>
                        <w:rPr>
                          <w:rFonts w:ascii="宋体" w:hAnsi="宋体" w:eastAsia="宋体" w:cs="宋体"/>
                          <w:sz w:val="16"/>
                          <w:szCs w:val="16"/>
                          <w:lang w:val="en-US"/>
                        </w:rPr>
                      </w:pPr>
                      <w:r>
                        <w:rPr>
                          <w:rFonts w:hint="eastAsia" w:ascii="宋体" w:hAnsi="宋体" w:eastAsia="宋体" w:cs="宋体"/>
                          <w:sz w:val="16"/>
                          <w:szCs w:val="16"/>
                          <w:lang w:val="en-US"/>
                        </w:rPr>
                        <w:t>(对应P0-10）</w:t>
                      </w:r>
                    </w:p>
                  </w:txbxContent>
                </v:textbox>
              </v:shape>
            </w:pict>
          </mc:Fallback>
        </mc:AlternateContent>
      </w:r>
    </w:p>
    <w:p>
      <w:pPr>
        <w:pStyle w:val="12"/>
        <w:rPr>
          <w:rFonts w:ascii="宋体"/>
        </w:rPr>
      </w:pPr>
    </w:p>
    <w:p>
      <w:pPr>
        <w:pStyle w:val="12"/>
        <w:spacing w:before="9"/>
        <w:rPr>
          <w:rFonts w:ascii="宋体"/>
          <w:sz w:val="17"/>
        </w:rPr>
      </w:pPr>
    </w:p>
    <w:p>
      <w:pPr>
        <w:pStyle w:val="12"/>
        <w:spacing w:before="8"/>
        <w:rPr>
          <w:rFonts w:ascii="Arial"/>
          <w:sz w:val="19"/>
        </w:rPr>
      </w:pPr>
    </w:p>
    <w:p>
      <w:pPr>
        <w:pStyle w:val="12"/>
      </w:pPr>
      <w:r>
        <w:rPr>
          <w:lang w:val="en-US" w:bidi="ar-SA"/>
        </w:rPr>
        <mc:AlternateContent>
          <mc:Choice Requires="wps">
            <w:drawing>
              <wp:anchor distT="0" distB="0" distL="114300" distR="114300" simplePos="0" relativeHeight="251788288" behindDoc="0" locked="0" layoutInCell="1" allowOverlap="1">
                <wp:simplePos x="0" y="0"/>
                <wp:positionH relativeFrom="column">
                  <wp:posOffset>4279265</wp:posOffset>
                </wp:positionH>
                <wp:positionV relativeFrom="paragraph">
                  <wp:posOffset>201295</wp:posOffset>
                </wp:positionV>
                <wp:extent cx="361315" cy="259080"/>
                <wp:effectExtent l="0" t="0" r="635" b="7620"/>
                <wp:wrapNone/>
                <wp:docPr id="11877" name="文本框 11877"/>
                <wp:cNvGraphicFramePr/>
                <a:graphic xmlns:a="http://schemas.openxmlformats.org/drawingml/2006/main">
                  <a:graphicData uri="http://schemas.microsoft.com/office/word/2010/wordprocessingShape">
                    <wps:wsp>
                      <wps:cNvSpPr txBox="1"/>
                      <wps:spPr>
                        <a:xfrm>
                          <a:off x="0" y="0"/>
                          <a:ext cx="361315" cy="25908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jc w:val="right"/>
                              <w:rPr>
                                <w:rFonts w:ascii="宋体" w:hAnsi="宋体" w:eastAsia="宋体" w:cs="宋体"/>
                                <w:b/>
                                <w:bCs/>
                                <w:sz w:val="16"/>
                                <w:szCs w:val="16"/>
                                <w:lang w:val="en-US"/>
                              </w:rPr>
                            </w:pPr>
                            <w:r>
                              <w:rPr>
                                <w:rFonts w:hint="eastAsia" w:ascii="宋体" w:hAnsi="宋体" w:eastAsia="宋体" w:cs="宋体"/>
                                <w:b/>
                                <w:bCs/>
                                <w:sz w:val="16"/>
                                <w:szCs w:val="16"/>
                                <w:lang w:val="en-US"/>
                              </w:rPr>
                              <w:t>AI1</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36.95pt;margin-top:15.85pt;height:20.4pt;width:28.45pt;z-index:251788288;mso-width-relative:page;mso-height-relative:page;" fillcolor="#FFFFFF [3201]" filled="t" stroked="f" coordsize="21600,21600" o:gfxdata="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">
                <v:fill on="t" focussize="0,0"/>
                <v:stroke on="f" weight="0.5pt"/>
                <v:imagedata o:title=""/>
                <o:lock v:ext="edit" aspectratio="f"/>
                <v:textbox>
                  <w:txbxContent>
                    <w:p>
                      <w:pPr>
                        <w:jc w:val="right"/>
                        <w:rPr>
                          <w:rFonts w:ascii="宋体" w:hAnsi="宋体" w:eastAsia="宋体" w:cs="宋体"/>
                          <w:b/>
                          <w:bCs/>
                          <w:sz w:val="16"/>
                          <w:szCs w:val="16"/>
                          <w:lang w:val="en-US"/>
                        </w:rPr>
                      </w:pPr>
                      <w:r>
                        <w:rPr>
                          <w:rFonts w:hint="eastAsia" w:ascii="宋体" w:hAnsi="宋体" w:eastAsia="宋体" w:cs="宋体"/>
                          <w:b/>
                          <w:bCs/>
                          <w:sz w:val="16"/>
                          <w:szCs w:val="16"/>
                          <w:lang w:val="en-US"/>
                        </w:rPr>
                        <w:t>AI1</w:t>
                      </w:r>
                    </w:p>
                  </w:txbxContent>
                </v:textbox>
              </v:shape>
            </w:pict>
          </mc:Fallback>
        </mc:AlternateContent>
      </w:r>
      <w:r>
        <w:rPr>
          <w:lang w:val="en-US" w:bidi="ar-SA"/>
        </w:rPr>
        <mc:AlternateContent>
          <mc:Choice Requires="wps">
            <w:drawing>
              <wp:anchor distT="0" distB="0" distL="114300" distR="114300" simplePos="0" relativeHeight="251789312" behindDoc="0" locked="0" layoutInCell="1" allowOverlap="1">
                <wp:simplePos x="0" y="0"/>
                <wp:positionH relativeFrom="column">
                  <wp:posOffset>2161540</wp:posOffset>
                </wp:positionH>
                <wp:positionV relativeFrom="paragraph">
                  <wp:posOffset>419735</wp:posOffset>
                </wp:positionV>
                <wp:extent cx="925830" cy="612775"/>
                <wp:effectExtent l="0" t="0" r="7620" b="15875"/>
                <wp:wrapNone/>
                <wp:docPr id="11875" name="文本框 11875"/>
                <wp:cNvGraphicFramePr/>
                <a:graphic xmlns:a="http://schemas.openxmlformats.org/drawingml/2006/main">
                  <a:graphicData uri="http://schemas.microsoft.com/office/word/2010/wordprocessingShape">
                    <wps:wsp>
                      <wps:cNvSpPr txBox="1"/>
                      <wps:spPr>
                        <a:xfrm>
                          <a:off x="0" y="0"/>
                          <a:ext cx="925830" cy="61277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jc w:val="center"/>
                              <w:rPr>
                                <w:rFonts w:ascii="宋体" w:hAnsi="宋体" w:eastAsia="宋体" w:cs="宋体"/>
                                <w:sz w:val="16"/>
                                <w:szCs w:val="16"/>
                                <w:lang w:val="en-US"/>
                              </w:rPr>
                            </w:pPr>
                            <w:r>
                              <w:rPr>
                                <w:rFonts w:hint="eastAsia" w:ascii="宋体" w:hAnsi="宋体" w:eastAsia="宋体" w:cs="宋体"/>
                                <w:sz w:val="16"/>
                                <w:szCs w:val="16"/>
                                <w:lang w:val="en-US"/>
                              </w:rPr>
                              <w:t>0.0V</w:t>
                            </w:r>
                          </w:p>
                          <w:p>
                            <w:pPr>
                              <w:jc w:val="center"/>
                              <w:rPr>
                                <w:rFonts w:ascii="宋体" w:hAnsi="宋体" w:eastAsia="宋体" w:cs="宋体"/>
                                <w:sz w:val="16"/>
                                <w:szCs w:val="16"/>
                                <w:lang w:val="en-US"/>
                              </w:rPr>
                            </w:pPr>
                            <w:r>
                              <w:rPr>
                                <w:rFonts w:hint="eastAsia" w:ascii="宋体" w:hAnsi="宋体" w:eastAsia="宋体" w:cs="宋体"/>
                                <w:sz w:val="16"/>
                                <w:szCs w:val="16"/>
                                <w:lang w:val="en-US"/>
                              </w:rPr>
                              <w:t>(0.00MA)</w:t>
                            </w:r>
                          </w:p>
                          <w:p>
                            <w:pPr>
                              <w:jc w:val="center"/>
                              <w:rPr>
                                <w:rFonts w:ascii="宋体" w:hAnsi="宋体" w:eastAsia="宋体" w:cs="宋体"/>
                                <w:sz w:val="16"/>
                                <w:szCs w:val="16"/>
                                <w:lang w:val="en-US"/>
                              </w:rPr>
                            </w:pPr>
                            <w:r>
                              <w:rPr>
                                <w:rFonts w:ascii="Arial" w:hAnsi="Arial" w:eastAsia="宋体" w:cs="Arial"/>
                                <w:sz w:val="16"/>
                                <w:szCs w:val="16"/>
                                <w:lang w:val="en-US"/>
                              </w:rPr>
                              <w:t>↓</w:t>
                            </w:r>
                          </w:p>
                          <w:p>
                            <w:pPr>
                              <w:jc w:val="center"/>
                              <w:rPr>
                                <w:rFonts w:ascii="宋体" w:hAnsi="宋体" w:eastAsia="宋体" w:cs="宋体"/>
                                <w:sz w:val="16"/>
                                <w:szCs w:val="16"/>
                                <w:lang w:val="en-US"/>
                              </w:rPr>
                            </w:pPr>
                            <w:r>
                              <w:rPr>
                                <w:rFonts w:hint="eastAsia" w:ascii="宋体" w:hAnsi="宋体" w:eastAsia="宋体" w:cs="宋体"/>
                                <w:sz w:val="16"/>
                                <w:szCs w:val="16"/>
                                <w:lang w:val="en-US"/>
                              </w:rPr>
                              <w:t>P4-13</w:t>
                            </w:r>
                          </w:p>
                          <w:p>
                            <w:pPr>
                              <w:jc w:val="center"/>
                              <w:rPr>
                                <w:rFonts w:ascii="宋体" w:hAnsi="宋体" w:eastAsia="宋体" w:cs="宋体"/>
                                <w:sz w:val="16"/>
                                <w:szCs w:val="16"/>
                                <w:lang w:val="en-US"/>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70.2pt;margin-top:33.05pt;height:48.25pt;width:72.9pt;z-index:251789312;mso-width-relative:page;mso-height-relative:page;" fillcolor="#FFFFFF [3201]" filled="t" stroked="f" coordsize="21600,21600" o:gfxdata="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rIEkxdUAAAAKAQAADwAA&#10;AAAAAAABACAAAAAiAAAAZHJzL2Rvd25yZXYueG1sUEsBAhQAFAAAAAgAh07iQLCaPURSAgAAlgQA&#10;AA4AAAAAAAAAAQAgAAAAJAEAAGRycy9lMm9Eb2MueG1sUEsFBgAAAAAGAAYAWQEAAOgFAAAAAA==&#10;">
                <v:fill on="t" focussize="0,0"/>
                <v:stroke on="f" weight="0.5pt"/>
                <v:imagedata o:title=""/>
                <o:lock v:ext="edit" aspectratio="f"/>
                <v:textbox>
                  <w:txbxContent>
                    <w:p>
                      <w:pPr>
                        <w:jc w:val="center"/>
                        <w:rPr>
                          <w:rFonts w:ascii="宋体" w:hAnsi="宋体" w:eastAsia="宋体" w:cs="宋体"/>
                          <w:sz w:val="16"/>
                          <w:szCs w:val="16"/>
                          <w:lang w:val="en-US"/>
                        </w:rPr>
                      </w:pPr>
                      <w:r>
                        <w:rPr>
                          <w:rFonts w:hint="eastAsia" w:ascii="宋体" w:hAnsi="宋体" w:eastAsia="宋体" w:cs="宋体"/>
                          <w:sz w:val="16"/>
                          <w:szCs w:val="16"/>
                          <w:lang w:val="en-US"/>
                        </w:rPr>
                        <w:t>0.0V</w:t>
                      </w:r>
                    </w:p>
                    <w:p>
                      <w:pPr>
                        <w:jc w:val="center"/>
                        <w:rPr>
                          <w:rFonts w:ascii="宋体" w:hAnsi="宋体" w:eastAsia="宋体" w:cs="宋体"/>
                          <w:sz w:val="16"/>
                          <w:szCs w:val="16"/>
                          <w:lang w:val="en-US"/>
                        </w:rPr>
                      </w:pPr>
                      <w:r>
                        <w:rPr>
                          <w:rFonts w:hint="eastAsia" w:ascii="宋体" w:hAnsi="宋体" w:eastAsia="宋体" w:cs="宋体"/>
                          <w:sz w:val="16"/>
                          <w:szCs w:val="16"/>
                          <w:lang w:val="en-US"/>
                        </w:rPr>
                        <w:t>(0.00MA)</w:t>
                      </w:r>
                    </w:p>
                    <w:p>
                      <w:pPr>
                        <w:jc w:val="center"/>
                        <w:rPr>
                          <w:rFonts w:ascii="宋体" w:hAnsi="宋体" w:eastAsia="宋体" w:cs="宋体"/>
                          <w:sz w:val="16"/>
                          <w:szCs w:val="16"/>
                          <w:lang w:val="en-US"/>
                        </w:rPr>
                      </w:pPr>
                      <w:r>
                        <w:rPr>
                          <w:rFonts w:ascii="Arial" w:hAnsi="Arial" w:eastAsia="宋体" w:cs="Arial"/>
                          <w:sz w:val="16"/>
                          <w:szCs w:val="16"/>
                          <w:lang w:val="en-US"/>
                        </w:rPr>
                        <w:t>↓</w:t>
                      </w:r>
                    </w:p>
                    <w:p>
                      <w:pPr>
                        <w:jc w:val="center"/>
                        <w:rPr>
                          <w:rFonts w:ascii="宋体" w:hAnsi="宋体" w:eastAsia="宋体" w:cs="宋体"/>
                          <w:sz w:val="16"/>
                          <w:szCs w:val="16"/>
                          <w:lang w:val="en-US"/>
                        </w:rPr>
                      </w:pPr>
                      <w:r>
                        <w:rPr>
                          <w:rFonts w:hint="eastAsia" w:ascii="宋体" w:hAnsi="宋体" w:eastAsia="宋体" w:cs="宋体"/>
                          <w:sz w:val="16"/>
                          <w:szCs w:val="16"/>
                          <w:lang w:val="en-US"/>
                        </w:rPr>
                        <w:t>P4-13</w:t>
                      </w:r>
                    </w:p>
                    <w:p>
                      <w:pPr>
                        <w:jc w:val="center"/>
                        <w:rPr>
                          <w:rFonts w:ascii="宋体" w:hAnsi="宋体" w:eastAsia="宋体" w:cs="宋体"/>
                          <w:sz w:val="16"/>
                          <w:szCs w:val="16"/>
                          <w:lang w:val="en-US"/>
                        </w:rPr>
                      </w:pPr>
                    </w:p>
                  </w:txbxContent>
                </v:textbox>
              </v:shape>
            </w:pict>
          </mc:Fallback>
        </mc:AlternateContent>
      </w:r>
      <w:r>
        <w:rPr>
          <w:lang w:val="en-US" w:bidi="ar-SA"/>
        </w:rPr>
        <mc:AlternateContent>
          <mc:Choice Requires="wps">
            <w:drawing>
              <wp:anchor distT="0" distB="0" distL="114300" distR="114300" simplePos="0" relativeHeight="251785216" behindDoc="0" locked="0" layoutInCell="1" allowOverlap="1">
                <wp:simplePos x="0" y="0"/>
                <wp:positionH relativeFrom="column">
                  <wp:posOffset>3296285</wp:posOffset>
                </wp:positionH>
                <wp:positionV relativeFrom="paragraph">
                  <wp:posOffset>414655</wp:posOffset>
                </wp:positionV>
                <wp:extent cx="925830" cy="612775"/>
                <wp:effectExtent l="0" t="0" r="7620" b="15875"/>
                <wp:wrapNone/>
                <wp:docPr id="11876" name="文本框 11876"/>
                <wp:cNvGraphicFramePr/>
                <a:graphic xmlns:a="http://schemas.openxmlformats.org/drawingml/2006/main">
                  <a:graphicData uri="http://schemas.microsoft.com/office/word/2010/wordprocessingShape">
                    <wps:wsp>
                      <wps:cNvSpPr txBox="1"/>
                      <wps:spPr>
                        <a:xfrm>
                          <a:off x="0" y="0"/>
                          <a:ext cx="925830" cy="61277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jc w:val="center"/>
                              <w:rPr>
                                <w:rFonts w:ascii="宋体" w:hAnsi="宋体" w:eastAsia="宋体" w:cs="宋体"/>
                                <w:sz w:val="16"/>
                                <w:szCs w:val="16"/>
                                <w:lang w:val="en-US"/>
                              </w:rPr>
                            </w:pPr>
                            <w:r>
                              <w:rPr>
                                <w:rFonts w:hint="eastAsia" w:ascii="宋体" w:hAnsi="宋体" w:eastAsia="宋体" w:cs="宋体"/>
                                <w:sz w:val="16"/>
                                <w:szCs w:val="16"/>
                                <w:lang w:val="en-US"/>
                              </w:rPr>
                              <w:t>10.0V</w:t>
                            </w:r>
                          </w:p>
                          <w:p>
                            <w:pPr>
                              <w:jc w:val="center"/>
                              <w:rPr>
                                <w:rFonts w:ascii="宋体" w:hAnsi="宋体" w:eastAsia="宋体" w:cs="宋体"/>
                                <w:sz w:val="16"/>
                                <w:szCs w:val="16"/>
                                <w:lang w:val="en-US"/>
                              </w:rPr>
                            </w:pPr>
                            <w:r>
                              <w:rPr>
                                <w:rFonts w:hint="eastAsia" w:ascii="宋体" w:hAnsi="宋体" w:eastAsia="宋体" w:cs="宋体"/>
                                <w:sz w:val="16"/>
                                <w:szCs w:val="16"/>
                                <w:lang w:val="en-US"/>
                              </w:rPr>
                              <w:t>(20.00MA)</w:t>
                            </w:r>
                          </w:p>
                          <w:p>
                            <w:pPr>
                              <w:jc w:val="center"/>
                              <w:rPr>
                                <w:rFonts w:ascii="宋体" w:hAnsi="宋体" w:eastAsia="宋体" w:cs="宋体"/>
                                <w:sz w:val="16"/>
                                <w:szCs w:val="16"/>
                                <w:lang w:val="en-US"/>
                              </w:rPr>
                            </w:pPr>
                            <w:r>
                              <w:rPr>
                                <w:rFonts w:ascii="Arial" w:hAnsi="Arial" w:eastAsia="宋体" w:cs="Arial"/>
                                <w:sz w:val="16"/>
                                <w:szCs w:val="16"/>
                                <w:lang w:val="en-US"/>
                              </w:rPr>
                              <w:t>↓</w:t>
                            </w:r>
                          </w:p>
                          <w:p>
                            <w:pPr>
                              <w:jc w:val="center"/>
                              <w:rPr>
                                <w:rFonts w:ascii="宋体" w:hAnsi="宋体" w:eastAsia="宋体" w:cs="宋体"/>
                                <w:sz w:val="16"/>
                                <w:szCs w:val="16"/>
                                <w:lang w:val="en-US"/>
                              </w:rPr>
                            </w:pPr>
                            <w:r>
                              <w:rPr>
                                <w:rFonts w:hint="eastAsia" w:ascii="宋体" w:hAnsi="宋体" w:eastAsia="宋体" w:cs="宋体"/>
                                <w:sz w:val="16"/>
                                <w:szCs w:val="16"/>
                                <w:lang w:val="en-US"/>
                              </w:rPr>
                              <w:t>P4-15</w:t>
                            </w:r>
                          </w:p>
                          <w:p>
                            <w:pPr>
                              <w:jc w:val="center"/>
                              <w:rPr>
                                <w:rFonts w:ascii="宋体" w:hAnsi="宋体" w:eastAsia="宋体" w:cs="宋体"/>
                                <w:sz w:val="16"/>
                                <w:szCs w:val="16"/>
                                <w:lang w:val="en-US"/>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59.55pt;margin-top:32.65pt;height:48.25pt;width:72.9pt;z-index:251785216;mso-width-relative:page;mso-height-relative:page;" fillcolor="#FFFFFF [3201]" filled="t" stroked="f" coordsize="21600,21600" o:gfxdata="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sqh+4dUAAAAKAQAADwAA&#10;AAAAAAABACAAAAAiAAAAZHJzL2Rvd25yZXYueG1sUEsBAhQAFAAAAAgAh07iQDff6OJSAgAAlgQA&#10;AA4AAAAAAAAAAQAgAAAAJAEAAGRycy9lMm9Eb2MueG1sUEsFBgAAAAAGAAYAWQEAAOgFAAAAAA==&#10;">
                <v:fill on="t" focussize="0,0"/>
                <v:stroke on="f" weight="0.5pt"/>
                <v:imagedata o:title=""/>
                <o:lock v:ext="edit" aspectratio="f"/>
                <v:textbox>
                  <w:txbxContent>
                    <w:p>
                      <w:pPr>
                        <w:jc w:val="center"/>
                        <w:rPr>
                          <w:rFonts w:ascii="宋体" w:hAnsi="宋体" w:eastAsia="宋体" w:cs="宋体"/>
                          <w:sz w:val="16"/>
                          <w:szCs w:val="16"/>
                          <w:lang w:val="en-US"/>
                        </w:rPr>
                      </w:pPr>
                      <w:r>
                        <w:rPr>
                          <w:rFonts w:hint="eastAsia" w:ascii="宋体" w:hAnsi="宋体" w:eastAsia="宋体" w:cs="宋体"/>
                          <w:sz w:val="16"/>
                          <w:szCs w:val="16"/>
                          <w:lang w:val="en-US"/>
                        </w:rPr>
                        <w:t>10.0V</w:t>
                      </w:r>
                    </w:p>
                    <w:p>
                      <w:pPr>
                        <w:jc w:val="center"/>
                        <w:rPr>
                          <w:rFonts w:ascii="宋体" w:hAnsi="宋体" w:eastAsia="宋体" w:cs="宋体"/>
                          <w:sz w:val="16"/>
                          <w:szCs w:val="16"/>
                          <w:lang w:val="en-US"/>
                        </w:rPr>
                      </w:pPr>
                      <w:r>
                        <w:rPr>
                          <w:rFonts w:hint="eastAsia" w:ascii="宋体" w:hAnsi="宋体" w:eastAsia="宋体" w:cs="宋体"/>
                          <w:sz w:val="16"/>
                          <w:szCs w:val="16"/>
                          <w:lang w:val="en-US"/>
                        </w:rPr>
                        <w:t>(20.00MA)</w:t>
                      </w:r>
                    </w:p>
                    <w:p>
                      <w:pPr>
                        <w:jc w:val="center"/>
                        <w:rPr>
                          <w:rFonts w:ascii="宋体" w:hAnsi="宋体" w:eastAsia="宋体" w:cs="宋体"/>
                          <w:sz w:val="16"/>
                          <w:szCs w:val="16"/>
                          <w:lang w:val="en-US"/>
                        </w:rPr>
                      </w:pPr>
                      <w:r>
                        <w:rPr>
                          <w:rFonts w:ascii="Arial" w:hAnsi="Arial" w:eastAsia="宋体" w:cs="Arial"/>
                          <w:sz w:val="16"/>
                          <w:szCs w:val="16"/>
                          <w:lang w:val="en-US"/>
                        </w:rPr>
                        <w:t>↓</w:t>
                      </w:r>
                    </w:p>
                    <w:p>
                      <w:pPr>
                        <w:jc w:val="center"/>
                        <w:rPr>
                          <w:rFonts w:ascii="宋体" w:hAnsi="宋体" w:eastAsia="宋体" w:cs="宋体"/>
                          <w:sz w:val="16"/>
                          <w:szCs w:val="16"/>
                          <w:lang w:val="en-US"/>
                        </w:rPr>
                      </w:pPr>
                      <w:r>
                        <w:rPr>
                          <w:rFonts w:hint="eastAsia" w:ascii="宋体" w:hAnsi="宋体" w:eastAsia="宋体" w:cs="宋体"/>
                          <w:sz w:val="16"/>
                          <w:szCs w:val="16"/>
                          <w:lang w:val="en-US"/>
                        </w:rPr>
                        <w:t>P4-15</w:t>
                      </w:r>
                    </w:p>
                    <w:p>
                      <w:pPr>
                        <w:jc w:val="center"/>
                        <w:rPr>
                          <w:rFonts w:ascii="宋体" w:hAnsi="宋体" w:eastAsia="宋体" w:cs="宋体"/>
                          <w:sz w:val="16"/>
                          <w:szCs w:val="16"/>
                          <w:lang w:val="en-US"/>
                        </w:rPr>
                      </w:pPr>
                    </w:p>
                  </w:txbxContent>
                </v:textbox>
              </v:shape>
            </w:pict>
          </mc:Fallback>
        </mc:AlternateContent>
      </w:r>
      <w:r>
        <w:rPr>
          <w:lang w:val="en-US" w:bidi="ar-SA"/>
        </w:rPr>
        <mc:AlternateContent>
          <mc:Choice Requires="wps">
            <w:drawing>
              <wp:anchor distT="0" distB="0" distL="114300" distR="114300" simplePos="0" relativeHeight="251794432" behindDoc="0" locked="0" layoutInCell="1" allowOverlap="1">
                <wp:simplePos x="0" y="0"/>
                <wp:positionH relativeFrom="column">
                  <wp:posOffset>1640205</wp:posOffset>
                </wp:positionH>
                <wp:positionV relativeFrom="paragraph">
                  <wp:posOffset>191135</wp:posOffset>
                </wp:positionV>
                <wp:extent cx="925830" cy="259080"/>
                <wp:effectExtent l="0" t="0" r="7620" b="7620"/>
                <wp:wrapNone/>
                <wp:docPr id="11874" name="文本框 11874"/>
                <wp:cNvGraphicFramePr/>
                <a:graphic xmlns:a="http://schemas.openxmlformats.org/drawingml/2006/main">
                  <a:graphicData uri="http://schemas.microsoft.com/office/word/2010/wordprocessingShape">
                    <wps:wsp>
                      <wps:cNvSpPr txBox="1"/>
                      <wps:spPr>
                        <a:xfrm>
                          <a:off x="0" y="0"/>
                          <a:ext cx="925830" cy="25908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jc w:val="right"/>
                              <w:rPr>
                                <w:rFonts w:ascii="宋体" w:hAnsi="宋体" w:eastAsia="宋体" w:cs="宋体"/>
                                <w:sz w:val="16"/>
                                <w:szCs w:val="16"/>
                                <w:lang w:val="en-US"/>
                              </w:rPr>
                            </w:pPr>
                            <w:r>
                              <w:rPr>
                                <w:rFonts w:hint="eastAsia" w:ascii="宋体" w:hAnsi="宋体" w:eastAsia="宋体" w:cs="宋体"/>
                                <w:b/>
                                <w:bCs/>
                                <w:sz w:val="16"/>
                                <w:szCs w:val="16"/>
                                <w:lang w:val="en-US"/>
                              </w:rPr>
                              <w:t>P4-14</w:t>
                            </w:r>
                            <w:r>
                              <w:rPr>
                                <w:rFonts w:hint="eastAsia" w:ascii="宋体" w:hAnsi="宋体" w:eastAsia="宋体" w:cs="宋体"/>
                                <w:sz w:val="16"/>
                                <w:szCs w:val="16"/>
                                <w:lang w:val="en-US"/>
                              </w:rPr>
                              <w:t xml:space="preserve"> </w:t>
                            </w:r>
                            <w:r>
                              <w:rPr>
                                <w:rFonts w:ascii="Arial" w:hAnsi="Arial" w:eastAsia="宋体" w:cs="Arial"/>
                                <w:sz w:val="16"/>
                                <w:szCs w:val="16"/>
                                <w:lang w:val="en-US"/>
                              </w:rPr>
                              <w:t>←</w:t>
                            </w:r>
                            <w:r>
                              <w:rPr>
                                <w:rFonts w:hint="eastAsia" w:ascii="宋体" w:hAnsi="宋体" w:eastAsia="宋体" w:cs="宋体"/>
                                <w:sz w:val="16"/>
                                <w:szCs w:val="16"/>
                                <w:lang w:val="en-US"/>
                              </w:rPr>
                              <w:t>0.0%</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29.15pt;margin-top:15.05pt;height:20.4pt;width:72.9pt;z-index:251794432;mso-width-relative:page;mso-height-relative:page;" fillcolor="#FFFFFF [3201]" filled="t" stroked="f" coordsize="21600,21600" o:gfxdata="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">
                <v:fill on="t" focussize="0,0"/>
                <v:stroke on="f" weight="0.5pt"/>
                <v:imagedata o:title=""/>
                <o:lock v:ext="edit" aspectratio="f"/>
                <v:textbox>
                  <w:txbxContent>
                    <w:p>
                      <w:pPr>
                        <w:jc w:val="right"/>
                        <w:rPr>
                          <w:rFonts w:ascii="宋体" w:hAnsi="宋体" w:eastAsia="宋体" w:cs="宋体"/>
                          <w:sz w:val="16"/>
                          <w:szCs w:val="16"/>
                          <w:lang w:val="en-US"/>
                        </w:rPr>
                      </w:pPr>
                      <w:r>
                        <w:rPr>
                          <w:rFonts w:hint="eastAsia" w:ascii="宋体" w:hAnsi="宋体" w:eastAsia="宋体" w:cs="宋体"/>
                          <w:b/>
                          <w:bCs/>
                          <w:sz w:val="16"/>
                          <w:szCs w:val="16"/>
                          <w:lang w:val="en-US"/>
                        </w:rPr>
                        <w:t>P4-14</w:t>
                      </w:r>
                      <w:r>
                        <w:rPr>
                          <w:rFonts w:hint="eastAsia" w:ascii="宋体" w:hAnsi="宋体" w:eastAsia="宋体" w:cs="宋体"/>
                          <w:sz w:val="16"/>
                          <w:szCs w:val="16"/>
                          <w:lang w:val="en-US"/>
                        </w:rPr>
                        <w:t xml:space="preserve"> </w:t>
                      </w:r>
                      <w:r>
                        <w:rPr>
                          <w:rFonts w:ascii="Arial" w:hAnsi="Arial" w:eastAsia="宋体" w:cs="Arial"/>
                          <w:sz w:val="16"/>
                          <w:szCs w:val="16"/>
                          <w:lang w:val="en-US"/>
                        </w:rPr>
                        <w:t>←</w:t>
                      </w:r>
                      <w:r>
                        <w:rPr>
                          <w:rFonts w:hint="eastAsia" w:ascii="宋体" w:hAnsi="宋体" w:eastAsia="宋体" w:cs="宋体"/>
                          <w:sz w:val="16"/>
                          <w:szCs w:val="16"/>
                          <w:lang w:val="en-US"/>
                        </w:rPr>
                        <w:t>0.0%</w:t>
                      </w:r>
                    </w:p>
                  </w:txbxContent>
                </v:textbox>
              </v:shape>
            </w:pict>
          </mc:Fallback>
        </mc:AlternateContent>
      </w:r>
    </w:p>
    <w:p/>
    <w:p/>
    <w:p/>
    <w:p>
      <w:r>
        <w:rPr>
          <w:lang w:val="en-US" w:bidi="ar-SA"/>
        </w:rPr>
        <mc:AlternateContent>
          <mc:Choice Requires="wps">
            <w:drawing>
              <wp:anchor distT="0" distB="0" distL="114300" distR="114300" simplePos="0" relativeHeight="251800576" behindDoc="0" locked="0" layoutInCell="1" allowOverlap="1">
                <wp:simplePos x="0" y="0"/>
                <wp:positionH relativeFrom="column">
                  <wp:posOffset>2263775</wp:posOffset>
                </wp:positionH>
                <wp:positionV relativeFrom="paragraph">
                  <wp:posOffset>151765</wp:posOffset>
                </wp:positionV>
                <wp:extent cx="1878965" cy="349250"/>
                <wp:effectExtent l="0" t="0" r="6985" b="12700"/>
                <wp:wrapNone/>
                <wp:docPr id="2" name="文本框 2"/>
                <wp:cNvGraphicFramePr/>
                <a:graphic xmlns:a="http://schemas.openxmlformats.org/drawingml/2006/main">
                  <a:graphicData uri="http://schemas.microsoft.com/office/word/2010/wordprocessingShape">
                    <wps:wsp>
                      <wps:cNvSpPr txBox="1"/>
                      <wps:spPr>
                        <a:xfrm>
                          <a:off x="0" y="0"/>
                          <a:ext cx="1878965" cy="34925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jc w:val="center"/>
                              <w:rPr>
                                <w:sz w:val="20"/>
                                <w:szCs w:val="20"/>
                                <w:lang w:val="en-US"/>
                              </w:rPr>
                            </w:pPr>
                            <w:r>
                              <w:rPr>
                                <w:rFonts w:hint="eastAsia"/>
                                <w:sz w:val="20"/>
                                <w:szCs w:val="20"/>
                                <w:lang w:val="en-US"/>
                              </w:rPr>
                              <w:t>图4-10 AI曲线1设定</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78.25pt;margin-top:11.95pt;height:27.5pt;width:147.95pt;z-index:251800576;mso-width-relative:page;mso-height-relative:page;" fillcolor="#FFFFFF [3201]" filled="t" stroked="f" coordsize="21600,21600" o:gfxdata="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">
                <v:fill on="t" focussize="0,0"/>
                <v:stroke on="f" weight="0.5pt"/>
                <v:imagedata o:title=""/>
                <o:lock v:ext="edit" aspectratio="f"/>
                <v:textbox>
                  <w:txbxContent>
                    <w:p>
                      <w:pPr>
                        <w:jc w:val="center"/>
                        <w:rPr>
                          <w:sz w:val="20"/>
                          <w:szCs w:val="20"/>
                          <w:lang w:val="en-US"/>
                        </w:rPr>
                      </w:pPr>
                      <w:r>
                        <w:rPr>
                          <w:rFonts w:hint="eastAsia"/>
                          <w:sz w:val="20"/>
                          <w:szCs w:val="20"/>
                          <w:lang w:val="en-US"/>
                        </w:rPr>
                        <w:t>图4-10 AI曲线1设定</w:t>
                      </w:r>
                    </w:p>
                  </w:txbxContent>
                </v:textbox>
              </v:shape>
            </w:pict>
          </mc:Fallback>
        </mc:AlternateContent>
      </w:r>
    </w:p>
    <w:p/>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417"/>
        <w:gridCol w:w="2141"/>
        <w:gridCol w:w="989"/>
        <w:gridCol w:w="2091"/>
        <w:gridCol w:w="299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1417" w:type="dxa"/>
            <w:shd w:val="clear" w:color="auto" w:fill="5087C6"/>
          </w:tcPr>
          <w:p>
            <w:pPr>
              <w:pStyle w:val="32"/>
              <w:spacing w:line="268" w:lineRule="exact"/>
              <w:ind w:left="96" w:right="91"/>
              <w:jc w:val="center"/>
              <w:rPr>
                <w:sz w:val="18"/>
              </w:rPr>
            </w:pPr>
            <w:r>
              <w:rPr>
                <w:color w:val="FFFFFF"/>
                <w:sz w:val="18"/>
              </w:rPr>
              <w:t>参数</w:t>
            </w:r>
          </w:p>
        </w:tc>
        <w:tc>
          <w:tcPr>
            <w:tcW w:w="2141" w:type="dxa"/>
            <w:shd w:val="clear" w:color="auto" w:fill="5087C6"/>
          </w:tcPr>
          <w:p>
            <w:pPr>
              <w:pStyle w:val="32"/>
              <w:spacing w:line="268" w:lineRule="exact"/>
              <w:ind w:left="707"/>
              <w:rPr>
                <w:sz w:val="18"/>
              </w:rPr>
            </w:pPr>
            <w:r>
              <w:rPr>
                <w:color w:val="FFFFFF"/>
                <w:sz w:val="18"/>
              </w:rPr>
              <w:t>功能定义</w:t>
            </w:r>
          </w:p>
        </w:tc>
        <w:tc>
          <w:tcPr>
            <w:tcW w:w="989" w:type="dxa"/>
            <w:shd w:val="clear" w:color="auto" w:fill="5087C6"/>
          </w:tcPr>
          <w:p>
            <w:pPr>
              <w:pStyle w:val="32"/>
              <w:spacing w:line="268" w:lineRule="exact"/>
              <w:ind w:left="222"/>
              <w:rPr>
                <w:sz w:val="18"/>
              </w:rPr>
            </w:pPr>
            <w:r>
              <w:rPr>
                <w:color w:val="FFFFFF"/>
                <w:sz w:val="18"/>
              </w:rPr>
              <w:t>出厂值</w:t>
            </w:r>
          </w:p>
        </w:tc>
        <w:tc>
          <w:tcPr>
            <w:tcW w:w="2091" w:type="dxa"/>
            <w:shd w:val="clear" w:color="auto" w:fill="5087C6"/>
          </w:tcPr>
          <w:p>
            <w:pPr>
              <w:pStyle w:val="32"/>
              <w:spacing w:line="268" w:lineRule="exact"/>
              <w:ind w:left="683"/>
              <w:rPr>
                <w:sz w:val="18"/>
              </w:rPr>
            </w:pPr>
            <w:r>
              <w:rPr>
                <w:color w:val="FFFFFF"/>
                <w:sz w:val="18"/>
              </w:rPr>
              <w:t>设定范围</w:t>
            </w:r>
          </w:p>
        </w:tc>
        <w:tc>
          <w:tcPr>
            <w:tcW w:w="2998" w:type="dxa"/>
            <w:shd w:val="clear" w:color="auto" w:fill="5087C6"/>
          </w:tcPr>
          <w:p>
            <w:pPr>
              <w:pStyle w:val="32"/>
              <w:spacing w:line="268" w:lineRule="exact"/>
              <w:ind w:left="1119" w:right="1111"/>
              <w:jc w:val="center"/>
              <w:rPr>
                <w:sz w:val="18"/>
              </w:rPr>
            </w:pPr>
            <w:r>
              <w:rPr>
                <w:color w:val="FFFFFF"/>
                <w:sz w:val="18"/>
              </w:rPr>
              <w:t>参数说明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8" w:hRule="atLeast"/>
          <w:jc w:val="center"/>
        </w:trPr>
        <w:tc>
          <w:tcPr>
            <w:tcW w:w="1417" w:type="dxa"/>
          </w:tcPr>
          <w:p>
            <w:pPr>
              <w:pStyle w:val="32"/>
              <w:spacing w:before="32"/>
              <w:ind w:left="97" w:right="91"/>
              <w:jc w:val="center"/>
              <w:rPr>
                <w:rFonts w:ascii="Arial"/>
                <w:sz w:val="28"/>
              </w:rPr>
            </w:pPr>
            <w:r>
              <w:rPr>
                <w:rFonts w:hint="eastAsia" w:ascii="Arial"/>
                <w:color w:val="5087C6"/>
                <w:sz w:val="28"/>
              </w:rPr>
              <w:t>P4-</w:t>
            </w:r>
            <w:r>
              <w:rPr>
                <w:rFonts w:ascii="Arial"/>
                <w:color w:val="5087C6"/>
                <w:sz w:val="28"/>
              </w:rPr>
              <w:t>13</w:t>
            </w:r>
          </w:p>
        </w:tc>
        <w:tc>
          <w:tcPr>
            <w:tcW w:w="2141" w:type="dxa"/>
          </w:tcPr>
          <w:p>
            <w:pPr>
              <w:pStyle w:val="32"/>
              <w:spacing w:before="25"/>
              <w:ind w:left="56"/>
              <w:rPr>
                <w:sz w:val="18"/>
              </w:rPr>
            </w:pPr>
            <w:r>
              <w:rPr>
                <w:color w:val="231F20"/>
                <w:sz w:val="18"/>
              </w:rPr>
              <w:t>AI 曲线 1 最小输入</w:t>
            </w:r>
          </w:p>
        </w:tc>
        <w:tc>
          <w:tcPr>
            <w:tcW w:w="989" w:type="dxa"/>
          </w:tcPr>
          <w:p>
            <w:pPr>
              <w:pStyle w:val="32"/>
              <w:spacing w:before="25"/>
              <w:ind w:left="56"/>
              <w:rPr>
                <w:sz w:val="18"/>
              </w:rPr>
            </w:pPr>
            <w:r>
              <w:rPr>
                <w:color w:val="231F20"/>
                <w:sz w:val="18"/>
              </w:rPr>
              <w:t>0.00V</w:t>
            </w:r>
          </w:p>
        </w:tc>
        <w:tc>
          <w:tcPr>
            <w:tcW w:w="2091" w:type="dxa"/>
          </w:tcPr>
          <w:p>
            <w:pPr>
              <w:pStyle w:val="32"/>
              <w:spacing w:before="25"/>
              <w:ind w:left="56"/>
              <w:rPr>
                <w:sz w:val="18"/>
              </w:rPr>
            </w:pPr>
            <w:r>
              <w:rPr>
                <w:color w:val="231F20"/>
                <w:sz w:val="18"/>
              </w:rPr>
              <w:t>0.00V~</w:t>
            </w:r>
            <w:r>
              <w:rPr>
                <w:rFonts w:hint="eastAsia"/>
                <w:color w:val="231F20"/>
                <w:sz w:val="18"/>
              </w:rPr>
              <w:t>P4-</w:t>
            </w:r>
            <w:r>
              <w:rPr>
                <w:color w:val="231F20"/>
                <w:sz w:val="18"/>
              </w:rPr>
              <w:t>15</w:t>
            </w:r>
          </w:p>
        </w:tc>
        <w:tc>
          <w:tcPr>
            <w:tcW w:w="2998" w:type="dxa"/>
            <w:vMerge w:val="restart"/>
          </w:tcPr>
          <w:p>
            <w:pPr>
              <w:pStyle w:val="32"/>
              <w:spacing w:before="41" w:line="172" w:lineRule="auto"/>
              <w:ind w:left="57" w:right="33"/>
              <w:jc w:val="both"/>
              <w:rPr>
                <w:sz w:val="18"/>
              </w:rPr>
            </w:pPr>
            <w:r>
              <w:rPr>
                <w:color w:val="231F20"/>
                <w:spacing w:val="11"/>
                <w:sz w:val="18"/>
              </w:rPr>
              <w:t>当模拟输入电压小于所设定的“最</w:t>
            </w:r>
            <w:r>
              <w:rPr>
                <w:color w:val="231F20"/>
                <w:spacing w:val="10"/>
                <w:w w:val="95"/>
                <w:sz w:val="18"/>
              </w:rPr>
              <w:t>小输入</w:t>
            </w:r>
            <w:r>
              <w:rPr>
                <w:color w:val="231F20"/>
                <w:spacing w:val="2"/>
                <w:w w:val="95"/>
                <w:sz w:val="18"/>
              </w:rPr>
              <w:t>”（</w:t>
            </w:r>
            <w:r>
              <w:rPr>
                <w:rFonts w:hint="eastAsia"/>
                <w:color w:val="231F20"/>
                <w:spacing w:val="2"/>
                <w:w w:val="95"/>
                <w:sz w:val="18"/>
              </w:rPr>
              <w:t>P4-</w:t>
            </w:r>
            <w:r>
              <w:rPr>
                <w:color w:val="231F20"/>
                <w:spacing w:val="2"/>
                <w:w w:val="95"/>
                <w:sz w:val="18"/>
              </w:rPr>
              <w:t>13）</w:t>
            </w:r>
            <w:r>
              <w:rPr>
                <w:color w:val="231F20"/>
                <w:spacing w:val="7"/>
                <w:w w:val="95"/>
                <w:sz w:val="18"/>
              </w:rPr>
              <w:t>时，则根据</w:t>
            </w:r>
            <w:r>
              <w:rPr>
                <w:color w:val="231F20"/>
                <w:w w:val="95"/>
                <w:sz w:val="18"/>
              </w:rPr>
              <w:t xml:space="preserve">“AI </w:t>
            </w:r>
            <w:r>
              <w:rPr>
                <w:color w:val="231F20"/>
                <w:spacing w:val="-1"/>
                <w:sz w:val="18"/>
              </w:rPr>
              <w:t>低于最小输入设定选择” (</w:t>
            </w:r>
            <w:r>
              <w:rPr>
                <w:rFonts w:hint="eastAsia"/>
                <w:color w:val="231F20"/>
                <w:sz w:val="18"/>
              </w:rPr>
              <w:t>P4-</w:t>
            </w:r>
            <w:r>
              <w:rPr>
                <w:color w:val="231F20"/>
                <w:sz w:val="18"/>
              </w:rPr>
              <w:t>34</w:t>
            </w:r>
            <w:r>
              <w:rPr>
                <w:color w:val="231F20"/>
                <w:spacing w:val="-7"/>
                <w:sz w:val="18"/>
              </w:rPr>
              <w:t>) 的</w:t>
            </w:r>
          </w:p>
          <w:p>
            <w:pPr>
              <w:pStyle w:val="32"/>
              <w:spacing w:line="230" w:lineRule="exact"/>
              <w:ind w:left="57"/>
              <w:jc w:val="both"/>
              <w:rPr>
                <w:sz w:val="18"/>
              </w:rPr>
            </w:pPr>
            <w:r>
              <w:rPr>
                <w:color w:val="231F20"/>
                <w:spacing w:val="-1"/>
                <w:sz w:val="18"/>
              </w:rPr>
              <w:t xml:space="preserve">设置，以最小输入或者 </w:t>
            </w:r>
            <w:r>
              <w:rPr>
                <w:color w:val="231F20"/>
                <w:sz w:val="18"/>
              </w:rPr>
              <w:t>0.0</w:t>
            </w:r>
            <w:r>
              <w:rPr>
                <w:color w:val="231F20"/>
                <w:spacing w:val="-1"/>
                <w:sz w:val="18"/>
              </w:rPr>
              <w:t>% 计算。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15" w:hRule="atLeast"/>
          <w:jc w:val="center"/>
        </w:trPr>
        <w:tc>
          <w:tcPr>
            <w:tcW w:w="1417" w:type="dxa"/>
          </w:tcPr>
          <w:p>
            <w:pPr>
              <w:pStyle w:val="32"/>
              <w:spacing w:before="145"/>
              <w:ind w:left="97" w:right="91"/>
              <w:jc w:val="center"/>
              <w:rPr>
                <w:rFonts w:ascii="Arial"/>
                <w:sz w:val="28"/>
              </w:rPr>
            </w:pPr>
            <w:r>
              <w:rPr>
                <w:rFonts w:hint="eastAsia" w:ascii="Arial"/>
                <w:color w:val="5087C6"/>
                <w:sz w:val="28"/>
              </w:rPr>
              <w:t>P4-</w:t>
            </w:r>
            <w:r>
              <w:rPr>
                <w:rFonts w:ascii="Arial"/>
                <w:color w:val="5087C6"/>
                <w:sz w:val="28"/>
              </w:rPr>
              <w:t>14</w:t>
            </w:r>
          </w:p>
        </w:tc>
        <w:tc>
          <w:tcPr>
            <w:tcW w:w="2141" w:type="dxa"/>
          </w:tcPr>
          <w:p>
            <w:pPr>
              <w:pStyle w:val="32"/>
              <w:spacing w:before="85" w:line="172" w:lineRule="auto"/>
              <w:ind w:left="56" w:right="7"/>
              <w:rPr>
                <w:sz w:val="18"/>
              </w:rPr>
            </w:pPr>
            <w:r>
              <w:rPr>
                <w:color w:val="231F20"/>
                <w:sz w:val="18"/>
              </w:rPr>
              <w:t>AI 曲线 1 最小输入对应设定</w:t>
            </w:r>
          </w:p>
        </w:tc>
        <w:tc>
          <w:tcPr>
            <w:tcW w:w="989" w:type="dxa"/>
          </w:tcPr>
          <w:p>
            <w:pPr>
              <w:pStyle w:val="32"/>
              <w:spacing w:before="138"/>
              <w:ind w:left="56"/>
              <w:rPr>
                <w:sz w:val="18"/>
              </w:rPr>
            </w:pPr>
            <w:r>
              <w:rPr>
                <w:color w:val="231F20"/>
                <w:sz w:val="18"/>
              </w:rPr>
              <w:t>0.0%</w:t>
            </w:r>
          </w:p>
        </w:tc>
        <w:tc>
          <w:tcPr>
            <w:tcW w:w="2091" w:type="dxa"/>
          </w:tcPr>
          <w:p>
            <w:pPr>
              <w:pStyle w:val="32"/>
              <w:spacing w:before="138"/>
              <w:ind w:left="56"/>
              <w:rPr>
                <w:sz w:val="18"/>
              </w:rPr>
            </w:pPr>
            <w:r>
              <w:rPr>
                <w:color w:val="231F20"/>
                <w:sz w:val="18"/>
              </w:rPr>
              <w:t>-100.00%~100.0%</w:t>
            </w:r>
          </w:p>
        </w:tc>
        <w:tc>
          <w:tcPr>
            <w:tcW w:w="2998" w:type="dxa"/>
            <w:vMerge w:val="continue"/>
          </w:tcPr>
          <w:p>
            <w:pPr>
              <w:rPr>
                <w:sz w:val="2"/>
                <w:szCs w:val="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88" w:hRule="atLeast"/>
          <w:jc w:val="center"/>
        </w:trPr>
        <w:tc>
          <w:tcPr>
            <w:tcW w:w="1417" w:type="dxa"/>
          </w:tcPr>
          <w:p>
            <w:pPr>
              <w:pStyle w:val="32"/>
              <w:spacing w:before="32"/>
              <w:ind w:left="97" w:right="91"/>
              <w:jc w:val="center"/>
              <w:rPr>
                <w:rFonts w:ascii="Arial"/>
                <w:sz w:val="28"/>
              </w:rPr>
            </w:pPr>
            <w:r>
              <w:rPr>
                <w:rFonts w:hint="eastAsia" w:ascii="Arial"/>
                <w:color w:val="5087C6"/>
                <w:sz w:val="28"/>
              </w:rPr>
              <w:t>P4-</w:t>
            </w:r>
            <w:r>
              <w:rPr>
                <w:rFonts w:ascii="Arial"/>
                <w:color w:val="5087C6"/>
                <w:sz w:val="28"/>
              </w:rPr>
              <w:t>15</w:t>
            </w:r>
          </w:p>
        </w:tc>
        <w:tc>
          <w:tcPr>
            <w:tcW w:w="2141" w:type="dxa"/>
          </w:tcPr>
          <w:p>
            <w:pPr>
              <w:pStyle w:val="32"/>
              <w:spacing w:before="25"/>
              <w:ind w:left="56"/>
              <w:rPr>
                <w:sz w:val="18"/>
              </w:rPr>
            </w:pPr>
            <w:r>
              <w:rPr>
                <w:color w:val="231F20"/>
                <w:sz w:val="18"/>
              </w:rPr>
              <w:t>AI 曲线 1 最大输入</w:t>
            </w:r>
          </w:p>
        </w:tc>
        <w:tc>
          <w:tcPr>
            <w:tcW w:w="989" w:type="dxa"/>
          </w:tcPr>
          <w:p>
            <w:pPr>
              <w:pStyle w:val="32"/>
              <w:spacing w:before="25"/>
              <w:ind w:left="56"/>
              <w:rPr>
                <w:sz w:val="18"/>
              </w:rPr>
            </w:pPr>
            <w:r>
              <w:rPr>
                <w:color w:val="231F20"/>
                <w:sz w:val="18"/>
              </w:rPr>
              <w:t>10.00V</w:t>
            </w:r>
          </w:p>
        </w:tc>
        <w:tc>
          <w:tcPr>
            <w:tcW w:w="2091" w:type="dxa"/>
          </w:tcPr>
          <w:p>
            <w:pPr>
              <w:pStyle w:val="32"/>
              <w:spacing w:before="25"/>
              <w:ind w:left="56"/>
              <w:rPr>
                <w:sz w:val="18"/>
              </w:rPr>
            </w:pPr>
            <w:r>
              <w:rPr>
                <w:rFonts w:hint="eastAsia"/>
                <w:color w:val="231F20"/>
                <w:sz w:val="18"/>
              </w:rPr>
              <w:t>P4-</w:t>
            </w:r>
            <w:r>
              <w:rPr>
                <w:color w:val="231F20"/>
                <w:sz w:val="18"/>
              </w:rPr>
              <w:t>13~10.00V</w:t>
            </w:r>
          </w:p>
        </w:tc>
        <w:tc>
          <w:tcPr>
            <w:tcW w:w="2998" w:type="dxa"/>
            <w:vMerge w:val="restart"/>
          </w:tcPr>
          <w:p>
            <w:pPr>
              <w:pStyle w:val="32"/>
              <w:spacing w:before="118" w:line="172" w:lineRule="auto"/>
              <w:ind w:left="57" w:right="33"/>
              <w:jc w:val="both"/>
              <w:rPr>
                <w:sz w:val="18"/>
              </w:rPr>
            </w:pPr>
            <w:r>
              <w:rPr>
                <w:color w:val="231F20"/>
                <w:sz w:val="18"/>
              </w:rPr>
              <w:t>当模拟输入电压大于所设定的“最大输入”（</w:t>
            </w:r>
            <w:r>
              <w:rPr>
                <w:rFonts w:hint="eastAsia"/>
                <w:color w:val="231F20"/>
                <w:sz w:val="18"/>
              </w:rPr>
              <w:t>P4-</w:t>
            </w:r>
            <w:r>
              <w:rPr>
                <w:color w:val="231F20"/>
                <w:sz w:val="18"/>
              </w:rPr>
              <w:t>15）时，则模拟量电压以“最大输入”计算。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8" w:hRule="atLeast"/>
          <w:jc w:val="center"/>
        </w:trPr>
        <w:tc>
          <w:tcPr>
            <w:tcW w:w="1417" w:type="dxa"/>
          </w:tcPr>
          <w:p>
            <w:pPr>
              <w:pStyle w:val="32"/>
              <w:spacing w:before="102"/>
              <w:ind w:left="97" w:right="91"/>
              <w:jc w:val="center"/>
              <w:rPr>
                <w:rFonts w:ascii="Arial"/>
                <w:sz w:val="28"/>
              </w:rPr>
            </w:pPr>
            <w:r>
              <w:rPr>
                <w:rFonts w:hint="eastAsia" w:ascii="Arial"/>
                <w:color w:val="5087C6"/>
                <w:sz w:val="28"/>
              </w:rPr>
              <w:t>P4-</w:t>
            </w:r>
            <w:r>
              <w:rPr>
                <w:rFonts w:ascii="Arial"/>
                <w:color w:val="5087C6"/>
                <w:sz w:val="28"/>
              </w:rPr>
              <w:t>16</w:t>
            </w:r>
          </w:p>
        </w:tc>
        <w:tc>
          <w:tcPr>
            <w:tcW w:w="2141" w:type="dxa"/>
          </w:tcPr>
          <w:p>
            <w:pPr>
              <w:pStyle w:val="32"/>
              <w:spacing w:line="261" w:lineRule="exact"/>
              <w:ind w:left="56"/>
              <w:rPr>
                <w:sz w:val="18"/>
              </w:rPr>
            </w:pPr>
            <w:r>
              <w:rPr>
                <w:color w:val="231F20"/>
                <w:sz w:val="18"/>
              </w:rPr>
              <w:t>AI 曲线 1 最大输入对应设</w:t>
            </w:r>
          </w:p>
          <w:p>
            <w:pPr>
              <w:pStyle w:val="32"/>
              <w:spacing w:line="248" w:lineRule="exact"/>
              <w:ind w:left="56"/>
              <w:rPr>
                <w:sz w:val="18"/>
              </w:rPr>
            </w:pPr>
            <w:r>
              <w:rPr>
                <w:color w:val="231F20"/>
                <w:sz w:val="18"/>
              </w:rPr>
              <w:t>定</w:t>
            </w:r>
          </w:p>
        </w:tc>
        <w:tc>
          <w:tcPr>
            <w:tcW w:w="989" w:type="dxa"/>
          </w:tcPr>
          <w:p>
            <w:pPr>
              <w:pStyle w:val="32"/>
              <w:spacing w:before="95"/>
              <w:ind w:left="56"/>
              <w:rPr>
                <w:sz w:val="18"/>
              </w:rPr>
            </w:pPr>
            <w:r>
              <w:rPr>
                <w:color w:val="231F20"/>
                <w:sz w:val="18"/>
              </w:rPr>
              <w:t>100.0%</w:t>
            </w:r>
          </w:p>
        </w:tc>
        <w:tc>
          <w:tcPr>
            <w:tcW w:w="2091" w:type="dxa"/>
          </w:tcPr>
          <w:p>
            <w:pPr>
              <w:pStyle w:val="32"/>
              <w:spacing w:before="95"/>
              <w:ind w:left="56"/>
              <w:rPr>
                <w:sz w:val="18"/>
              </w:rPr>
            </w:pPr>
            <w:r>
              <w:rPr>
                <w:color w:val="231F20"/>
                <w:sz w:val="18"/>
              </w:rPr>
              <w:t>-100.00%~100.0%</w:t>
            </w:r>
          </w:p>
        </w:tc>
        <w:tc>
          <w:tcPr>
            <w:tcW w:w="2998" w:type="dxa"/>
            <w:vMerge w:val="continue"/>
          </w:tcPr>
          <w:p>
            <w:pPr>
              <w:rPr>
                <w:sz w:val="2"/>
                <w:szCs w:val="2"/>
              </w:rPr>
            </w:pPr>
          </w:p>
        </w:tc>
      </w:tr>
    </w:tbl>
    <w:p>
      <w:pPr>
        <w:rPr>
          <w:sz w:val="2"/>
          <w:szCs w:val="2"/>
        </w:rPr>
      </w:pPr>
    </w:p>
    <w:p>
      <w:r>
        <w:rPr>
          <w:lang w:val="en-US" w:bidi="ar-SA"/>
        </w:rPr>
        <mc:AlternateContent>
          <mc:Choice Requires="wpg">
            <w:drawing>
              <wp:anchor distT="0" distB="0" distL="114300" distR="114300" simplePos="0" relativeHeight="251735040" behindDoc="1" locked="0" layoutInCell="1" allowOverlap="1">
                <wp:simplePos x="0" y="0"/>
                <wp:positionH relativeFrom="column">
                  <wp:posOffset>72390</wp:posOffset>
                </wp:positionH>
                <wp:positionV relativeFrom="paragraph">
                  <wp:posOffset>140970</wp:posOffset>
                </wp:positionV>
                <wp:extent cx="589280" cy="530860"/>
                <wp:effectExtent l="0" t="0" r="1270" b="2540"/>
                <wp:wrapTight wrapText="bothSides">
                  <wp:wrapPolygon>
                    <wp:start x="16060" y="0"/>
                    <wp:lineTo x="0" y="0"/>
                    <wp:lineTo x="0" y="20928"/>
                    <wp:lineTo x="20948" y="20928"/>
                    <wp:lineTo x="20948" y="2325"/>
                    <wp:lineTo x="20250" y="0"/>
                    <wp:lineTo x="16060" y="0"/>
                  </wp:wrapPolygon>
                </wp:wrapTight>
                <wp:docPr id="1080" name="组合 9793"/>
                <wp:cNvGraphicFramePr/>
                <a:graphic xmlns:a="http://schemas.openxmlformats.org/drawingml/2006/main">
                  <a:graphicData uri="http://schemas.microsoft.com/office/word/2010/wordprocessingGroup">
                    <wpg:wgp>
                      <wpg:cNvGrpSpPr/>
                      <wpg:grpSpPr>
                        <a:xfrm>
                          <a:off x="0" y="0"/>
                          <a:ext cx="589280" cy="530860"/>
                          <a:chOff x="0" y="0"/>
                          <a:chExt cx="1085" cy="1069"/>
                        </a:xfrm>
                      </wpg:grpSpPr>
                      <wps:wsp>
                        <wps:cNvPr id="1073" name="任意多边形 9794"/>
                        <wps:cNvSpPr/>
                        <wps:spPr>
                          <a:xfrm>
                            <a:off x="0" y="48"/>
                            <a:ext cx="1030" cy="1020"/>
                          </a:xfrm>
                          <a:custGeom>
                            <a:avLst/>
                            <a:gdLst/>
                            <a:ahLst/>
                            <a:cxnLst/>
                            <a:rect l="0" t="0" r="0" b="0"/>
                            <a:pathLst>
                              <a:path w="1030" h="1020">
                                <a:moveTo>
                                  <a:pt x="254" y="0"/>
                                </a:moveTo>
                                <a:lnTo>
                                  <a:pt x="131" y="1"/>
                                </a:lnTo>
                                <a:lnTo>
                                  <a:pt x="87" y="4"/>
                                </a:lnTo>
                                <a:lnTo>
                                  <a:pt x="59" y="20"/>
                                </a:lnTo>
                                <a:lnTo>
                                  <a:pt x="35" y="60"/>
                                </a:lnTo>
                                <a:lnTo>
                                  <a:pt x="1" y="138"/>
                                </a:lnTo>
                                <a:lnTo>
                                  <a:pt x="2" y="235"/>
                                </a:lnTo>
                                <a:lnTo>
                                  <a:pt x="3" y="457"/>
                                </a:lnTo>
                                <a:lnTo>
                                  <a:pt x="3" y="703"/>
                                </a:lnTo>
                                <a:lnTo>
                                  <a:pt x="0" y="939"/>
                                </a:lnTo>
                                <a:lnTo>
                                  <a:pt x="12" y="979"/>
                                </a:lnTo>
                                <a:lnTo>
                                  <a:pt x="50" y="1000"/>
                                </a:lnTo>
                                <a:lnTo>
                                  <a:pt x="123" y="1016"/>
                                </a:lnTo>
                                <a:lnTo>
                                  <a:pt x="733" y="1020"/>
                                </a:lnTo>
                                <a:lnTo>
                                  <a:pt x="897" y="1016"/>
                                </a:lnTo>
                                <a:lnTo>
                                  <a:pt x="956" y="1010"/>
                                </a:lnTo>
                                <a:lnTo>
                                  <a:pt x="990" y="997"/>
                                </a:lnTo>
                                <a:lnTo>
                                  <a:pt x="1010" y="965"/>
                                </a:lnTo>
                                <a:lnTo>
                                  <a:pt x="1026" y="915"/>
                                </a:lnTo>
                                <a:lnTo>
                                  <a:pt x="322" y="915"/>
                                </a:lnTo>
                                <a:lnTo>
                                  <a:pt x="195" y="914"/>
                                </a:lnTo>
                                <a:lnTo>
                                  <a:pt x="161" y="912"/>
                                </a:lnTo>
                                <a:lnTo>
                                  <a:pt x="140" y="903"/>
                                </a:lnTo>
                                <a:lnTo>
                                  <a:pt x="126" y="882"/>
                                </a:lnTo>
                                <a:lnTo>
                                  <a:pt x="111" y="840"/>
                                </a:lnTo>
                                <a:lnTo>
                                  <a:pt x="111" y="182"/>
                                </a:lnTo>
                                <a:lnTo>
                                  <a:pt x="112" y="158"/>
                                </a:lnTo>
                                <a:lnTo>
                                  <a:pt x="120" y="142"/>
                                </a:lnTo>
                                <a:lnTo>
                                  <a:pt x="141" y="128"/>
                                </a:lnTo>
                                <a:lnTo>
                                  <a:pt x="182" y="108"/>
                                </a:lnTo>
                                <a:lnTo>
                                  <a:pt x="619" y="108"/>
                                </a:lnTo>
                                <a:lnTo>
                                  <a:pt x="716" y="3"/>
                                </a:lnTo>
                                <a:lnTo>
                                  <a:pt x="254" y="0"/>
                                </a:lnTo>
                                <a:close/>
                                <a:moveTo>
                                  <a:pt x="1029" y="312"/>
                                </a:moveTo>
                                <a:lnTo>
                                  <a:pt x="915" y="414"/>
                                </a:lnTo>
                                <a:lnTo>
                                  <a:pt x="915" y="470"/>
                                </a:lnTo>
                                <a:lnTo>
                                  <a:pt x="915" y="597"/>
                                </a:lnTo>
                                <a:lnTo>
                                  <a:pt x="916" y="737"/>
                                </a:lnTo>
                                <a:lnTo>
                                  <a:pt x="915" y="830"/>
                                </a:lnTo>
                                <a:lnTo>
                                  <a:pt x="912" y="869"/>
                                </a:lnTo>
                                <a:lnTo>
                                  <a:pt x="905" y="890"/>
                                </a:lnTo>
                                <a:lnTo>
                                  <a:pt x="886" y="903"/>
                                </a:lnTo>
                                <a:lnTo>
                                  <a:pt x="851" y="914"/>
                                </a:lnTo>
                                <a:lnTo>
                                  <a:pt x="322" y="915"/>
                                </a:lnTo>
                                <a:lnTo>
                                  <a:pt x="1026" y="915"/>
                                </a:lnTo>
                                <a:lnTo>
                                  <a:pt x="1029" y="904"/>
                                </a:lnTo>
                                <a:lnTo>
                                  <a:pt x="1029" y="312"/>
                                </a:lnTo>
                                <a:close/>
                              </a:path>
                            </a:pathLst>
                          </a:custGeom>
                          <a:solidFill>
                            <a:srgbClr val="0089CF"/>
                          </a:solidFill>
                          <a:ln>
                            <a:noFill/>
                          </a:ln>
                        </wps:spPr>
                        <wps:bodyPr upright="1"/>
                      </wps:wsp>
                      <pic:pic xmlns:pic="http://schemas.openxmlformats.org/drawingml/2006/picture">
                        <pic:nvPicPr>
                          <pic:cNvPr id="1074" name="图片 9795"/>
                          <pic:cNvPicPr>
                            <a:picLocks noChangeAspect="1"/>
                          </pic:cNvPicPr>
                        </pic:nvPicPr>
                        <pic:blipFill>
                          <a:blip r:embed="rId28"/>
                          <a:stretch>
                            <a:fillRect/>
                          </a:stretch>
                        </pic:blipFill>
                        <pic:spPr>
                          <a:xfrm>
                            <a:off x="826" y="0"/>
                            <a:ext cx="259" cy="263"/>
                          </a:xfrm>
                          <a:prstGeom prst="rect">
                            <a:avLst/>
                          </a:prstGeom>
                          <a:noFill/>
                          <a:ln>
                            <a:noFill/>
                          </a:ln>
                        </pic:spPr>
                      </pic:pic>
                      <wps:wsp>
                        <wps:cNvPr id="1075" name="任意多边形 9796"/>
                        <wps:cNvSpPr/>
                        <wps:spPr>
                          <a:xfrm>
                            <a:off x="446" y="104"/>
                            <a:ext cx="532" cy="536"/>
                          </a:xfrm>
                          <a:custGeom>
                            <a:avLst/>
                            <a:gdLst/>
                            <a:ahLst/>
                            <a:cxnLst/>
                            <a:rect l="0" t="0" r="0" b="0"/>
                            <a:pathLst>
                              <a:path w="532" h="536">
                                <a:moveTo>
                                  <a:pt x="350" y="0"/>
                                </a:moveTo>
                                <a:lnTo>
                                  <a:pt x="0" y="347"/>
                                </a:lnTo>
                                <a:lnTo>
                                  <a:pt x="0" y="359"/>
                                </a:lnTo>
                                <a:lnTo>
                                  <a:pt x="169" y="535"/>
                                </a:lnTo>
                                <a:lnTo>
                                  <a:pt x="181" y="535"/>
                                </a:lnTo>
                                <a:lnTo>
                                  <a:pt x="531" y="188"/>
                                </a:lnTo>
                                <a:lnTo>
                                  <a:pt x="531" y="176"/>
                                </a:lnTo>
                                <a:lnTo>
                                  <a:pt x="362" y="0"/>
                                </a:lnTo>
                                <a:lnTo>
                                  <a:pt x="350" y="0"/>
                                </a:lnTo>
                                <a:close/>
                              </a:path>
                            </a:pathLst>
                          </a:custGeom>
                          <a:solidFill>
                            <a:srgbClr val="0089CF"/>
                          </a:solidFill>
                          <a:ln>
                            <a:noFill/>
                          </a:ln>
                        </wps:spPr>
                        <wps:bodyPr upright="1"/>
                      </wps:wsp>
                      <wps:wsp>
                        <wps:cNvPr id="1076" name="任意多边形 9797"/>
                        <wps:cNvSpPr/>
                        <wps:spPr>
                          <a:xfrm>
                            <a:off x="356" y="487"/>
                            <a:ext cx="239" cy="237"/>
                          </a:xfrm>
                          <a:custGeom>
                            <a:avLst/>
                            <a:gdLst/>
                            <a:ahLst/>
                            <a:cxnLst/>
                            <a:rect l="0" t="0" r="0" b="0"/>
                            <a:pathLst>
                              <a:path w="239" h="237">
                                <a:moveTo>
                                  <a:pt x="74" y="0"/>
                                </a:moveTo>
                                <a:lnTo>
                                  <a:pt x="0" y="236"/>
                                </a:lnTo>
                                <a:lnTo>
                                  <a:pt x="238" y="164"/>
                                </a:lnTo>
                                <a:lnTo>
                                  <a:pt x="74" y="0"/>
                                </a:lnTo>
                                <a:close/>
                              </a:path>
                            </a:pathLst>
                          </a:custGeom>
                          <a:solidFill>
                            <a:srgbClr val="0089CF"/>
                          </a:solidFill>
                          <a:ln>
                            <a:noFill/>
                          </a:ln>
                        </wps:spPr>
                        <wps:bodyPr upright="1"/>
                      </wps:wsp>
                      <pic:pic xmlns:pic="http://schemas.openxmlformats.org/drawingml/2006/picture">
                        <pic:nvPicPr>
                          <pic:cNvPr id="1077" name="图片 9798"/>
                          <pic:cNvPicPr>
                            <a:picLocks noChangeAspect="1"/>
                          </pic:cNvPicPr>
                        </pic:nvPicPr>
                        <pic:blipFill>
                          <a:blip r:embed="rId39"/>
                          <a:stretch>
                            <a:fillRect/>
                          </a:stretch>
                        </pic:blipFill>
                        <pic:spPr>
                          <a:xfrm>
                            <a:off x="189" y="772"/>
                            <a:ext cx="121" cy="148"/>
                          </a:xfrm>
                          <a:prstGeom prst="rect">
                            <a:avLst/>
                          </a:prstGeom>
                          <a:noFill/>
                          <a:ln>
                            <a:noFill/>
                          </a:ln>
                        </pic:spPr>
                      </pic:pic>
                      <pic:pic xmlns:pic="http://schemas.openxmlformats.org/drawingml/2006/picture">
                        <pic:nvPicPr>
                          <pic:cNvPr id="1078" name="图片 9799"/>
                          <pic:cNvPicPr>
                            <a:picLocks noChangeAspect="1"/>
                          </pic:cNvPicPr>
                        </pic:nvPicPr>
                        <pic:blipFill>
                          <a:blip r:embed="rId40"/>
                          <a:stretch>
                            <a:fillRect/>
                          </a:stretch>
                        </pic:blipFill>
                        <pic:spPr>
                          <a:xfrm>
                            <a:off x="349" y="769"/>
                            <a:ext cx="261" cy="153"/>
                          </a:xfrm>
                          <a:prstGeom prst="rect">
                            <a:avLst/>
                          </a:prstGeom>
                          <a:noFill/>
                          <a:ln>
                            <a:noFill/>
                          </a:ln>
                        </pic:spPr>
                      </pic:pic>
                      <wps:wsp>
                        <wps:cNvPr id="1079" name="任意多边形 9800"/>
                        <wps:cNvSpPr/>
                        <wps:spPr>
                          <a:xfrm>
                            <a:off x="644" y="772"/>
                            <a:ext cx="80" cy="148"/>
                          </a:xfrm>
                          <a:custGeom>
                            <a:avLst/>
                            <a:gdLst/>
                            <a:ahLst/>
                            <a:cxnLst/>
                            <a:rect l="0" t="0" r="0" b="0"/>
                            <a:pathLst>
                              <a:path w="80" h="148">
                                <a:moveTo>
                                  <a:pt x="76" y="0"/>
                                </a:moveTo>
                                <a:lnTo>
                                  <a:pt x="0" y="0"/>
                                </a:lnTo>
                                <a:lnTo>
                                  <a:pt x="0" y="148"/>
                                </a:lnTo>
                                <a:lnTo>
                                  <a:pt x="80" y="148"/>
                                </a:lnTo>
                                <a:lnTo>
                                  <a:pt x="80" y="131"/>
                                </a:lnTo>
                                <a:lnTo>
                                  <a:pt x="19" y="131"/>
                                </a:lnTo>
                                <a:lnTo>
                                  <a:pt x="19" y="81"/>
                                </a:lnTo>
                                <a:lnTo>
                                  <a:pt x="72" y="81"/>
                                </a:lnTo>
                                <a:lnTo>
                                  <a:pt x="72" y="64"/>
                                </a:lnTo>
                                <a:lnTo>
                                  <a:pt x="19" y="64"/>
                                </a:lnTo>
                                <a:lnTo>
                                  <a:pt x="19" y="17"/>
                                </a:lnTo>
                                <a:lnTo>
                                  <a:pt x="76" y="17"/>
                                </a:lnTo>
                                <a:lnTo>
                                  <a:pt x="76" y="0"/>
                                </a:lnTo>
                                <a:close/>
                              </a:path>
                            </a:pathLst>
                          </a:custGeom>
                          <a:solidFill>
                            <a:srgbClr val="58595B"/>
                          </a:solidFill>
                          <a:ln>
                            <a:noFill/>
                          </a:ln>
                        </wps:spPr>
                        <wps:bodyPr upright="1"/>
                      </wps:wsp>
                    </wpg:wgp>
                  </a:graphicData>
                </a:graphic>
              </wp:anchor>
            </w:drawing>
          </mc:Choice>
          <mc:Fallback>
            <w:pict>
              <v:group id="组合 9793" o:spid="_x0000_s1026" o:spt="203" style="position:absolute;left:0pt;margin-left:5.7pt;margin-top:11.1pt;height:41.8pt;width:46.4pt;mso-wrap-distance-left:9pt;mso-wrap-distance-right:9pt;z-index:-251581440;mso-width-relative:page;mso-height-relative:page;" coordsize="1085,1069" wrapcoords="16060 0 0 0 0 20928 20948 20928 20948 2325 20250 0 16060 0" o:gfxdata="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">
                <o:lock v:ext="edit" aspectratio="f"/>
                <v:shape id="任意多边形 9794" o:spid="_x0000_s1026" o:spt="100" style="position:absolute;left:0;top:48;height:1020;width:1030;" fillcolor="#0089CF" filled="t" stroked="f" coordsize="1030,1020" o:gfxdata="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yqwngvQAA&#10;AN0AAAAPAAAAAAAAAAEAIAAAACIAAABkcnMvZG93bnJldi54bWxQSwECFAAUAAAACACHTuJAMy8F&#10;njsAAAA5AAAAEAAAAAAAAAABACAAAAAMAQAAZHJzL3NoYXBleG1sLnhtbFBLBQYAAAAABgAGAFsB&#10;AAC2AwAAAAA=&#10;" path="m254,0l131,1,87,4,59,20,35,60,1,138,2,235,3,457,3,703,0,939,12,979,50,1000,123,1016,733,1020,897,1016,956,1010,990,997,1010,965,1026,915,322,915,195,914,161,912,140,903,126,882,111,840,111,182,112,158,120,142,141,128,182,108,619,108,716,3,254,0xm1029,312l915,414,915,470,915,597,916,737,915,830,912,869,905,890,886,903,851,914,322,915,1026,915,1029,904,1029,312xe">
                  <v:fill on="t" focussize="0,0"/>
                  <v:stroke on="f"/>
                  <v:imagedata o:title=""/>
                  <o:lock v:ext="edit" aspectratio="f"/>
                </v:shape>
                <v:shape id="图片 9795" o:spid="_x0000_s1026" o:spt="75" type="#_x0000_t75" style="position:absolute;left:826;top:0;height:263;width:259;" filled="f" o:preferrelative="t" stroked="f" coordsize="21600,21600" o:gfxdata="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w8FqgLsAAADd&#10;AAAADwAAAAAAAAABACAAAAAiAAAAZHJzL2Rvd25yZXYueG1sUEsBAhQAFAAAAAgAh07iQDMvBZ47&#10;AAAAOQAAABAAAAAAAAAAAQAgAAAACgEAAGRycy9zaGFwZXhtbC54bWxQSwUGAAAAAAYABgBbAQAA&#10;tAMAAAAA&#10;">
                  <v:fill on="f" focussize="0,0"/>
                  <v:stroke on="f"/>
                  <v:imagedata r:id="rId28" o:title=""/>
                  <o:lock v:ext="edit" aspectratio="t"/>
                </v:shape>
                <v:shape id="任意多边形 9796" o:spid="_x0000_s1026" o:spt="100" style="position:absolute;left:446;top:104;height:536;width:532;" fillcolor="#0089CF" filled="t" stroked="f" coordsize="532,536" o:gfxdata="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pEfLyL4A&#10;AADdAAAADwAAAAAAAAABACAAAAAiAAAAZHJzL2Rvd25yZXYueG1sUEsBAhQAFAAAAAgAh07iQDMv&#10;BZ47AAAAOQAAABAAAAAAAAAAAQAgAAAADQEAAGRycy9zaGFwZXhtbC54bWxQSwUGAAAAAAYABgBb&#10;AQAAtwMAAAAA&#10;" path="m350,0l0,347,0,359,169,535,181,535,531,188,531,176,362,0,350,0xe">
                  <v:fill on="t" focussize="0,0"/>
                  <v:stroke on="f"/>
                  <v:imagedata o:title=""/>
                  <o:lock v:ext="edit" aspectratio="f"/>
                </v:shape>
                <v:shape id="任意多边形 9797" o:spid="_x0000_s1026" o:spt="100" style="position:absolute;left:356;top:487;height:237;width:239;" fillcolor="#0089CF" filled="t" stroked="f" coordsize="239,237" o:gfxdata="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lkFT4L4A&#10;AADdAAAADwAAAAAAAAABACAAAAAiAAAAZHJzL2Rvd25yZXYueG1sUEsBAhQAFAAAAAgAh07iQDMv&#10;BZ47AAAAOQAAABAAAAAAAAAAAQAgAAAADQEAAGRycy9zaGFwZXhtbC54bWxQSwUGAAAAAAYABgBb&#10;AQAAtwMAAAAA&#10;" path="m74,0l0,236,238,164,74,0xe">
                  <v:fill on="t" focussize="0,0"/>
                  <v:stroke on="f"/>
                  <v:imagedata o:title=""/>
                  <o:lock v:ext="edit" aspectratio="f"/>
                </v:shape>
                <v:shape id="图片 9798" o:spid="_x0000_s1026" o:spt="75" type="#_x0000_t75" style="position:absolute;left:189;top:772;height:148;width:121;" filled="f" o:preferrelative="t" stroked="f" coordsize="21600,21600" o:gfxdata="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GvIOLrsAAADd&#10;AAAADwAAAAAAAAABACAAAAAiAAAAZHJzL2Rvd25yZXYueG1sUEsBAhQAFAAAAAgAh07iQDMvBZ47&#10;AAAAOQAAABAAAAAAAAAAAQAgAAAACgEAAGRycy9zaGFwZXhtbC54bWxQSwUGAAAAAAYABgBbAQAA&#10;tAMAAAAA&#10;">
                  <v:fill on="f" focussize="0,0"/>
                  <v:stroke on="f"/>
                  <v:imagedata r:id="rId39" o:title=""/>
                  <o:lock v:ext="edit" aspectratio="t"/>
                </v:shape>
                <v:shape id="图片 9799" o:spid="_x0000_s1026" o:spt="75" type="#_x0000_t75" style="position:absolute;left:349;top:769;height:153;width:261;" filled="f" o:preferrelative="t" stroked="f" coordsize="21600,21600" o:gfxdata="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4N7Ai8AAAA&#10;3QAAAA8AAAAAAAAAAQAgAAAAIgAAAGRycy9kb3ducmV2LnhtbFBLAQIUABQAAAAIAIdO4kAzLwWe&#10;OwAAADkAAAAQAAAAAAAAAAEAIAAAAAsBAABkcnMvc2hhcGV4bWwueG1sUEsFBgAAAAAGAAYAWwEA&#10;ALUDAAAAAA==&#10;">
                  <v:fill on="f" focussize="0,0"/>
                  <v:stroke on="f"/>
                  <v:imagedata r:id="rId40" o:title=""/>
                  <o:lock v:ext="edit" aspectratio="t"/>
                </v:shape>
                <v:shape id="任意多边形 9800" o:spid="_x0000_s1026" o:spt="100" style="position:absolute;left:644;top:772;height:148;width:80;" fillcolor="#58595B" filled="t" stroked="f" coordsize="80,148" o:gfxdata="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sfuE28AAAA&#10;3QAAAA8AAAAAAAAAAQAgAAAAIgAAAGRycy9kb3ducmV2LnhtbFBLAQIUABQAAAAIAIdO4kAzLwWe&#10;OwAAADkAAAAQAAAAAAAAAAEAIAAAAAsBAABkcnMvc2hhcGV4bWwueG1sUEsFBgAAAAAGAAYAWwEA&#10;ALUDAAAAAA==&#10;" path="m76,0l0,0,0,148,80,148,80,131,19,131,19,81,72,81,72,64,19,64,19,17,76,17,76,0xe">
                  <v:fill on="t" focussize="0,0"/>
                  <v:stroke on="f"/>
                  <v:imagedata o:title=""/>
                  <o:lock v:ext="edit" aspectratio="f"/>
                </v:shape>
                <w10:wrap type="tight"/>
              </v:group>
            </w:pict>
          </mc:Fallback>
        </mc:AlternateContent>
      </w:r>
    </w:p>
    <w:p/>
    <w:p>
      <w:pPr>
        <w:pStyle w:val="12"/>
        <w:ind w:left="1134"/>
      </w:pPr>
    </w:p>
    <w:p>
      <w:pPr>
        <w:pStyle w:val="31"/>
        <w:tabs>
          <w:tab w:val="left" w:pos="3045"/>
        </w:tabs>
        <w:ind w:left="0" w:right="1333" w:firstLine="360" w:firstLineChars="200"/>
        <w:rPr>
          <w:sz w:val="18"/>
        </w:rPr>
      </w:pPr>
      <w:r>
        <w:rPr>
          <w:rFonts w:hint="eastAsia"/>
          <w:color w:val="231F20"/>
          <w:sz w:val="18"/>
        </w:rPr>
        <w:t>●</w:t>
      </w:r>
      <w:r>
        <w:rPr>
          <w:color w:val="231F20"/>
          <w:sz w:val="18"/>
        </w:rPr>
        <w:t>AI</w:t>
      </w:r>
      <w:r>
        <w:rPr>
          <w:color w:val="231F20"/>
          <w:spacing w:val="-8"/>
          <w:sz w:val="18"/>
        </w:rPr>
        <w:t xml:space="preserve"> 作为频率给定时，电压或电流输入对应设定的 </w:t>
      </w:r>
      <w:r>
        <w:rPr>
          <w:color w:val="231F20"/>
          <w:sz w:val="18"/>
        </w:rPr>
        <w:t>100.0%</w:t>
      </w:r>
      <w:r>
        <w:rPr>
          <w:color w:val="231F20"/>
          <w:spacing w:val="1"/>
          <w:sz w:val="18"/>
        </w:rPr>
        <w:t>，是指相对“最大频率</w:t>
      </w:r>
      <w:r>
        <w:rPr>
          <w:rFonts w:hint="eastAsia"/>
          <w:color w:val="231F20"/>
          <w:sz w:val="18"/>
        </w:rPr>
        <w:t>P0-</w:t>
      </w:r>
      <w:r>
        <w:rPr>
          <w:color w:val="231F20"/>
          <w:sz w:val="18"/>
        </w:rPr>
        <w:t>10”的百分比。当模拟输入为电流输入时，1mA</w:t>
      </w:r>
      <w:r>
        <w:rPr>
          <w:color w:val="231F20"/>
          <w:spacing w:val="-6"/>
          <w:sz w:val="18"/>
        </w:rPr>
        <w:t xml:space="preserve"> 电流相当于 </w:t>
      </w:r>
      <w:r>
        <w:rPr>
          <w:color w:val="231F20"/>
          <w:sz w:val="18"/>
        </w:rPr>
        <w:t>0.5V</w:t>
      </w:r>
      <w:r>
        <w:rPr>
          <w:color w:val="231F20"/>
          <w:spacing w:val="-5"/>
          <w:sz w:val="18"/>
        </w:rPr>
        <w:t xml:space="preserve"> 电压</w:t>
      </w:r>
      <w:r>
        <w:rPr>
          <w:color w:val="231F20"/>
          <w:sz w:val="18"/>
        </w:rPr>
        <w:t>，0~20mA</w:t>
      </w:r>
      <w:r>
        <w:rPr>
          <w:color w:val="231F20"/>
          <w:spacing w:val="-6"/>
          <w:sz w:val="18"/>
        </w:rPr>
        <w:t xml:space="preserve"> 相当于 </w:t>
      </w:r>
      <w:r>
        <w:rPr>
          <w:color w:val="231F20"/>
          <w:sz w:val="18"/>
        </w:rPr>
        <w:t>0~10V</w:t>
      </w:r>
      <w:r>
        <w:rPr>
          <w:color w:val="231F20"/>
          <w:spacing w:val="-4"/>
          <w:sz w:val="18"/>
        </w:rPr>
        <w:t xml:space="preserve"> 电压。</w:t>
      </w:r>
    </w:p>
    <w:p>
      <w:pPr>
        <w:pStyle w:val="31"/>
        <w:tabs>
          <w:tab w:val="left" w:pos="3045"/>
        </w:tabs>
        <w:ind w:left="0" w:right="1542" w:firstLine="336" w:firstLineChars="200"/>
        <w:rPr>
          <w:color w:val="231F20"/>
          <w:spacing w:val="-3"/>
          <w:sz w:val="18"/>
        </w:rPr>
      </w:pPr>
      <w:r>
        <w:rPr>
          <w:rFonts w:hint="eastAsia"/>
          <w:color w:val="231F20"/>
          <w:spacing w:val="-6"/>
          <w:sz w:val="18"/>
        </w:rPr>
        <w:t>●</w:t>
      </w:r>
      <w:r>
        <w:rPr>
          <w:color w:val="231F20"/>
          <w:spacing w:val="-6"/>
          <w:sz w:val="18"/>
        </w:rPr>
        <w:t xml:space="preserve">曲线 </w:t>
      </w:r>
      <w:r>
        <w:rPr>
          <w:color w:val="231F20"/>
          <w:sz w:val="18"/>
        </w:rPr>
        <w:t>2</w:t>
      </w:r>
      <w:r>
        <w:rPr>
          <w:color w:val="231F20"/>
          <w:spacing w:val="-8"/>
          <w:sz w:val="18"/>
        </w:rPr>
        <w:t xml:space="preserve"> 与曲线 </w:t>
      </w:r>
      <w:r>
        <w:rPr>
          <w:color w:val="231F20"/>
          <w:sz w:val="18"/>
        </w:rPr>
        <w:t>3</w:t>
      </w:r>
      <w:r>
        <w:rPr>
          <w:color w:val="231F20"/>
          <w:spacing w:val="-6"/>
          <w:sz w:val="18"/>
        </w:rPr>
        <w:t xml:space="preserve"> 的设置方法，与曲线 </w:t>
      </w:r>
      <w:r>
        <w:rPr>
          <w:color w:val="231F20"/>
          <w:sz w:val="18"/>
        </w:rPr>
        <w:t>1</w:t>
      </w:r>
      <w:r>
        <w:rPr>
          <w:color w:val="231F20"/>
          <w:spacing w:val="-5"/>
          <w:sz w:val="18"/>
        </w:rPr>
        <w:t xml:space="preserve"> 的设置方法相同。曲线 </w:t>
      </w:r>
      <w:r>
        <w:rPr>
          <w:color w:val="231F20"/>
          <w:sz w:val="18"/>
        </w:rPr>
        <w:t>2</w:t>
      </w:r>
      <w:r>
        <w:rPr>
          <w:color w:val="231F20"/>
          <w:spacing w:val="-6"/>
          <w:sz w:val="18"/>
        </w:rPr>
        <w:t xml:space="preserve"> 的相关参数为 </w:t>
      </w:r>
      <w:r>
        <w:rPr>
          <w:rFonts w:hint="eastAsia"/>
          <w:color w:val="231F20"/>
          <w:sz w:val="18"/>
        </w:rPr>
        <w:t>P4-</w:t>
      </w:r>
      <w:r>
        <w:rPr>
          <w:color w:val="231F20"/>
          <w:sz w:val="18"/>
        </w:rPr>
        <w:t>18~</w:t>
      </w:r>
      <w:r>
        <w:rPr>
          <w:rFonts w:hint="eastAsia"/>
          <w:color w:val="231F20"/>
          <w:sz w:val="18"/>
        </w:rPr>
        <w:t>P4-</w:t>
      </w:r>
      <w:r>
        <w:rPr>
          <w:color w:val="231F20"/>
          <w:sz w:val="18"/>
        </w:rPr>
        <w:t>21，曲</w:t>
      </w:r>
      <w:r>
        <w:rPr>
          <w:color w:val="231F20"/>
          <w:spacing w:val="-5"/>
          <w:sz w:val="18"/>
        </w:rPr>
        <w:t xml:space="preserve">线 </w:t>
      </w:r>
      <w:r>
        <w:rPr>
          <w:color w:val="231F20"/>
          <w:sz w:val="18"/>
        </w:rPr>
        <w:t>3</w:t>
      </w:r>
      <w:r>
        <w:rPr>
          <w:color w:val="231F20"/>
          <w:spacing w:val="-4"/>
          <w:sz w:val="18"/>
        </w:rPr>
        <w:t xml:space="preserve"> 的相关参数为 </w:t>
      </w:r>
      <w:r>
        <w:rPr>
          <w:rFonts w:hint="eastAsia"/>
          <w:color w:val="231F20"/>
          <w:sz w:val="18"/>
        </w:rPr>
        <w:t>P4-</w:t>
      </w:r>
      <w:r>
        <w:rPr>
          <w:color w:val="231F20"/>
          <w:sz w:val="18"/>
        </w:rPr>
        <w:t>23~</w:t>
      </w:r>
      <w:r>
        <w:rPr>
          <w:rFonts w:hint="eastAsia"/>
          <w:color w:val="231F20"/>
          <w:sz w:val="18"/>
        </w:rPr>
        <w:t>P4-</w:t>
      </w:r>
      <w:r>
        <w:rPr>
          <w:color w:val="231F20"/>
          <w:sz w:val="18"/>
        </w:rPr>
        <w:t>26</w:t>
      </w:r>
      <w:r>
        <w:rPr>
          <w:color w:val="231F20"/>
          <w:spacing w:val="-1"/>
          <w:sz w:val="18"/>
        </w:rPr>
        <w:t xml:space="preserve">。如下图所示对应 </w:t>
      </w:r>
      <w:r>
        <w:rPr>
          <w:color w:val="231F20"/>
          <w:sz w:val="18"/>
        </w:rPr>
        <w:t>AI</w:t>
      </w:r>
      <w:r>
        <w:rPr>
          <w:color w:val="231F20"/>
          <w:spacing w:val="-6"/>
          <w:sz w:val="18"/>
        </w:rPr>
        <w:t xml:space="preserve"> 曲线 </w:t>
      </w:r>
      <w:r>
        <w:rPr>
          <w:color w:val="231F20"/>
          <w:sz w:val="18"/>
        </w:rPr>
        <w:t>2</w:t>
      </w:r>
      <w:r>
        <w:rPr>
          <w:color w:val="231F20"/>
          <w:spacing w:val="-3"/>
          <w:sz w:val="18"/>
        </w:rPr>
        <w:t xml:space="preserve"> 的设定。</w:t>
      </w:r>
    </w:p>
    <w:p>
      <w:pPr>
        <w:pStyle w:val="31"/>
        <w:tabs>
          <w:tab w:val="left" w:pos="3045"/>
        </w:tabs>
        <w:ind w:left="0" w:right="1542" w:firstLine="440" w:firstLineChars="200"/>
        <w:rPr>
          <w:sz w:val="18"/>
        </w:rPr>
      </w:pPr>
      <w:r>
        <w:rPr>
          <w:lang w:val="en-US" w:bidi="ar-SA"/>
        </w:rPr>
        <mc:AlternateContent>
          <mc:Choice Requires="wps">
            <w:drawing>
              <wp:anchor distT="0" distB="0" distL="114300" distR="114300" simplePos="0" relativeHeight="251802624" behindDoc="0" locked="0" layoutInCell="1" allowOverlap="1">
                <wp:simplePos x="0" y="0"/>
                <wp:positionH relativeFrom="column">
                  <wp:posOffset>1477010</wp:posOffset>
                </wp:positionH>
                <wp:positionV relativeFrom="paragraph">
                  <wp:posOffset>143510</wp:posOffset>
                </wp:positionV>
                <wp:extent cx="941070" cy="352425"/>
                <wp:effectExtent l="0" t="0" r="11430" b="9525"/>
                <wp:wrapNone/>
                <wp:docPr id="343" name="文本框 343"/>
                <wp:cNvGraphicFramePr/>
                <a:graphic xmlns:a="http://schemas.openxmlformats.org/drawingml/2006/main">
                  <a:graphicData uri="http://schemas.microsoft.com/office/word/2010/wordprocessingShape">
                    <wps:wsp>
                      <wps:cNvSpPr txBox="1"/>
                      <wps:spPr>
                        <a:xfrm>
                          <a:off x="0" y="0"/>
                          <a:ext cx="941070" cy="35242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jc w:val="center"/>
                              <w:rPr>
                                <w:rFonts w:ascii="宋体" w:hAnsi="宋体" w:eastAsia="宋体" w:cs="宋体"/>
                                <w:sz w:val="16"/>
                                <w:szCs w:val="16"/>
                              </w:rPr>
                            </w:pPr>
                            <w:r>
                              <w:rPr>
                                <w:rFonts w:hint="eastAsia" w:ascii="宋体" w:hAnsi="宋体" w:eastAsia="宋体" w:cs="宋体"/>
                                <w:sz w:val="16"/>
                                <w:szCs w:val="16"/>
                              </w:rPr>
                              <w:t>对应设定</w:t>
                            </w:r>
                          </w:p>
                          <w:p>
                            <w:pPr>
                              <w:jc w:val="center"/>
                              <w:rPr>
                                <w:rFonts w:ascii="宋体" w:hAnsi="宋体" w:eastAsia="宋体" w:cs="宋体"/>
                                <w:sz w:val="16"/>
                                <w:szCs w:val="16"/>
                                <w:lang w:val="en-US"/>
                              </w:rPr>
                            </w:pPr>
                            <w:r>
                              <w:rPr>
                                <w:rFonts w:hint="eastAsia" w:ascii="宋体" w:hAnsi="宋体" w:eastAsia="宋体" w:cs="宋体"/>
                                <w:sz w:val="16"/>
                                <w:szCs w:val="16"/>
                              </w:rPr>
                              <w:t>单位：百分比</w:t>
                            </w:r>
                            <w:r>
                              <w:rPr>
                                <w:rFonts w:hint="eastAsia" w:ascii="宋体" w:hAnsi="宋体" w:eastAsia="宋体" w:cs="宋体"/>
                                <w:sz w:val="16"/>
                                <w:szCs w:val="16"/>
                                <w:lang w:val="en-US"/>
                              </w:rPr>
                              <w: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16.3pt;margin-top:11.3pt;height:27.75pt;width:74.1pt;z-index:251802624;mso-width-relative:page;mso-height-relative:page;" fillcolor="#FFFFFF [3201]" filled="t" stroked="f" coordsize="21600,21600" o:gfxdata="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">
                <v:fill on="t" focussize="0,0"/>
                <v:stroke on="f" weight="0.5pt"/>
                <v:imagedata o:title=""/>
                <o:lock v:ext="edit" aspectratio="f"/>
                <v:textbox>
                  <w:txbxContent>
                    <w:p>
                      <w:pPr>
                        <w:jc w:val="center"/>
                        <w:rPr>
                          <w:rFonts w:ascii="宋体" w:hAnsi="宋体" w:eastAsia="宋体" w:cs="宋体"/>
                          <w:sz w:val="16"/>
                          <w:szCs w:val="16"/>
                        </w:rPr>
                      </w:pPr>
                      <w:r>
                        <w:rPr>
                          <w:rFonts w:hint="eastAsia" w:ascii="宋体" w:hAnsi="宋体" w:eastAsia="宋体" w:cs="宋体"/>
                          <w:sz w:val="16"/>
                          <w:szCs w:val="16"/>
                        </w:rPr>
                        <w:t>对应设定</w:t>
                      </w:r>
                    </w:p>
                    <w:p>
                      <w:pPr>
                        <w:jc w:val="center"/>
                        <w:rPr>
                          <w:rFonts w:ascii="宋体" w:hAnsi="宋体" w:eastAsia="宋体" w:cs="宋体"/>
                          <w:sz w:val="16"/>
                          <w:szCs w:val="16"/>
                          <w:lang w:val="en-US"/>
                        </w:rPr>
                      </w:pPr>
                      <w:r>
                        <w:rPr>
                          <w:rFonts w:hint="eastAsia" w:ascii="宋体" w:hAnsi="宋体" w:eastAsia="宋体" w:cs="宋体"/>
                          <w:sz w:val="16"/>
                          <w:szCs w:val="16"/>
                        </w:rPr>
                        <w:t>单位：百分比</w:t>
                      </w:r>
                      <w:r>
                        <w:rPr>
                          <w:rFonts w:hint="eastAsia" w:ascii="宋体" w:hAnsi="宋体" w:eastAsia="宋体" w:cs="宋体"/>
                          <w:sz w:val="16"/>
                          <w:szCs w:val="16"/>
                          <w:lang w:val="en-US"/>
                        </w:rPr>
                        <w:t>%</w:t>
                      </w:r>
                    </w:p>
                  </w:txbxContent>
                </v:textbox>
              </v:shape>
            </w:pict>
          </mc:Fallback>
        </mc:AlternateContent>
      </w:r>
    </w:p>
    <w:p>
      <w:pPr>
        <w:pStyle w:val="12"/>
        <w:spacing w:before="15"/>
        <w:rPr>
          <w:sz w:val="9"/>
        </w:rPr>
      </w:pPr>
    </w:p>
    <w:p>
      <w:pPr>
        <w:spacing w:before="98" w:line="216" w:lineRule="auto"/>
        <w:ind w:left="4074" w:right="7088" w:firstLine="190"/>
        <w:rPr>
          <w:rFonts w:ascii="Arial"/>
          <w:sz w:val="17"/>
        </w:rPr>
      </w:pPr>
      <w:r>
        <w:rPr>
          <w:lang w:val="en-US" w:bidi="ar-SA"/>
        </w:rPr>
        <mc:AlternateContent>
          <mc:Choice Requires="wpg">
            <w:drawing>
              <wp:anchor distT="0" distB="0" distL="114300" distR="114300" simplePos="0" relativeHeight="251748352" behindDoc="0" locked="0" layoutInCell="1" allowOverlap="1">
                <wp:simplePos x="0" y="0"/>
                <wp:positionH relativeFrom="page">
                  <wp:posOffset>3279140</wp:posOffset>
                </wp:positionH>
                <wp:positionV relativeFrom="paragraph">
                  <wp:posOffset>138430</wp:posOffset>
                </wp:positionV>
                <wp:extent cx="1579245" cy="1238250"/>
                <wp:effectExtent l="635" t="635" r="1270" b="0"/>
                <wp:wrapNone/>
                <wp:docPr id="9101" name="组合 9801"/>
                <wp:cNvGraphicFramePr/>
                <a:graphic xmlns:a="http://schemas.openxmlformats.org/drawingml/2006/main">
                  <a:graphicData uri="http://schemas.microsoft.com/office/word/2010/wordprocessingGroup">
                    <wpg:wgp>
                      <wpg:cNvGrpSpPr/>
                      <wpg:grpSpPr>
                        <a:xfrm>
                          <a:off x="0" y="0"/>
                          <a:ext cx="1579245" cy="1238250"/>
                          <a:chOff x="5165" y="219"/>
                          <a:chExt cx="2487" cy="1950"/>
                        </a:xfrm>
                      </wpg:grpSpPr>
                      <wps:wsp>
                        <wps:cNvPr id="9063" name="直线 9802"/>
                        <wps:cNvCnPr/>
                        <wps:spPr>
                          <a:xfrm>
                            <a:off x="5204" y="2129"/>
                            <a:ext cx="2387" cy="0"/>
                          </a:xfrm>
                          <a:prstGeom prst="line">
                            <a:avLst/>
                          </a:prstGeom>
                          <a:ln w="2972" cap="flat" cmpd="sng">
                            <a:solidFill>
                              <a:srgbClr val="050100"/>
                            </a:solidFill>
                            <a:prstDash val="solid"/>
                            <a:headEnd type="none" w="med" len="med"/>
                            <a:tailEnd type="none" w="med" len="med"/>
                          </a:ln>
                        </wps:spPr>
                        <wps:bodyPr/>
                      </wps:wsp>
                      <wps:wsp>
                        <wps:cNvPr id="9064" name="任意多边形 9803"/>
                        <wps:cNvSpPr/>
                        <wps:spPr>
                          <a:xfrm>
                            <a:off x="7571" y="2088"/>
                            <a:ext cx="80" cy="80"/>
                          </a:xfrm>
                          <a:custGeom>
                            <a:avLst/>
                            <a:gdLst/>
                            <a:ahLst/>
                            <a:cxnLst/>
                            <a:rect l="0" t="0" r="0" b="0"/>
                            <a:pathLst>
                              <a:path w="80" h="80">
                                <a:moveTo>
                                  <a:pt x="0" y="79"/>
                                </a:moveTo>
                                <a:lnTo>
                                  <a:pt x="7" y="60"/>
                                </a:lnTo>
                                <a:lnTo>
                                  <a:pt x="10" y="40"/>
                                </a:lnTo>
                                <a:lnTo>
                                  <a:pt x="7" y="19"/>
                                </a:lnTo>
                                <a:lnTo>
                                  <a:pt x="0" y="0"/>
                                </a:lnTo>
                                <a:lnTo>
                                  <a:pt x="80" y="40"/>
                                </a:lnTo>
                                <a:lnTo>
                                  <a:pt x="0" y="79"/>
                                </a:lnTo>
                                <a:close/>
                              </a:path>
                            </a:pathLst>
                          </a:custGeom>
                          <a:solidFill>
                            <a:srgbClr val="050100"/>
                          </a:solidFill>
                          <a:ln>
                            <a:noFill/>
                          </a:ln>
                        </wps:spPr>
                        <wps:bodyPr upright="1"/>
                      </wps:wsp>
                      <wps:wsp>
                        <wps:cNvPr id="9065" name="直线 9804"/>
                        <wps:cNvCnPr/>
                        <wps:spPr>
                          <a:xfrm flipV="1">
                            <a:off x="5204" y="279"/>
                            <a:ext cx="0" cy="1850"/>
                          </a:xfrm>
                          <a:prstGeom prst="line">
                            <a:avLst/>
                          </a:prstGeom>
                          <a:ln w="2972" cap="flat" cmpd="sng">
                            <a:solidFill>
                              <a:srgbClr val="050100"/>
                            </a:solidFill>
                            <a:prstDash val="solid"/>
                            <a:headEnd type="none" w="med" len="med"/>
                            <a:tailEnd type="none" w="med" len="med"/>
                          </a:ln>
                        </wps:spPr>
                        <wps:bodyPr/>
                      </wps:wsp>
                      <wps:wsp>
                        <wps:cNvPr id="9066" name="任意多边形 9805"/>
                        <wps:cNvSpPr/>
                        <wps:spPr>
                          <a:xfrm>
                            <a:off x="5164" y="218"/>
                            <a:ext cx="80" cy="80"/>
                          </a:xfrm>
                          <a:custGeom>
                            <a:avLst/>
                            <a:gdLst/>
                            <a:ahLst/>
                            <a:cxnLst/>
                            <a:rect l="0" t="0" r="0" b="0"/>
                            <a:pathLst>
                              <a:path w="80" h="80">
                                <a:moveTo>
                                  <a:pt x="0" y="79"/>
                                </a:moveTo>
                                <a:lnTo>
                                  <a:pt x="39" y="0"/>
                                </a:lnTo>
                                <a:lnTo>
                                  <a:pt x="75" y="70"/>
                                </a:lnTo>
                                <a:lnTo>
                                  <a:pt x="39" y="70"/>
                                </a:lnTo>
                                <a:lnTo>
                                  <a:pt x="19" y="72"/>
                                </a:lnTo>
                                <a:lnTo>
                                  <a:pt x="0" y="79"/>
                                </a:lnTo>
                                <a:close/>
                                <a:moveTo>
                                  <a:pt x="79" y="79"/>
                                </a:moveTo>
                                <a:lnTo>
                                  <a:pt x="60" y="72"/>
                                </a:lnTo>
                                <a:lnTo>
                                  <a:pt x="39" y="70"/>
                                </a:lnTo>
                                <a:lnTo>
                                  <a:pt x="75" y="70"/>
                                </a:lnTo>
                                <a:lnTo>
                                  <a:pt x="79" y="79"/>
                                </a:lnTo>
                                <a:close/>
                              </a:path>
                            </a:pathLst>
                          </a:custGeom>
                          <a:solidFill>
                            <a:srgbClr val="050100"/>
                          </a:solidFill>
                          <a:ln>
                            <a:noFill/>
                          </a:ln>
                        </wps:spPr>
                        <wps:bodyPr upright="1"/>
                      </wps:wsp>
                      <wps:wsp>
                        <wps:cNvPr id="9067" name="直线 9806"/>
                        <wps:cNvCnPr/>
                        <wps:spPr>
                          <a:xfrm flipV="1">
                            <a:off x="5557" y="724"/>
                            <a:ext cx="1394" cy="1054"/>
                          </a:xfrm>
                          <a:prstGeom prst="line">
                            <a:avLst/>
                          </a:prstGeom>
                          <a:ln w="8899" cap="flat" cmpd="sng">
                            <a:solidFill>
                              <a:srgbClr val="2656A6"/>
                            </a:solidFill>
                            <a:prstDash val="solid"/>
                            <a:headEnd type="none" w="med" len="med"/>
                            <a:tailEnd type="none" w="med" len="med"/>
                          </a:ln>
                        </wps:spPr>
                        <wps:bodyPr/>
                      </wps:wsp>
                      <wps:wsp>
                        <wps:cNvPr id="9068" name="直线 9807"/>
                        <wps:cNvCnPr/>
                        <wps:spPr>
                          <a:xfrm flipH="1">
                            <a:off x="6229" y="716"/>
                            <a:ext cx="96" cy="0"/>
                          </a:xfrm>
                          <a:prstGeom prst="line">
                            <a:avLst/>
                          </a:prstGeom>
                          <a:ln w="0" cap="flat" cmpd="sng">
                            <a:solidFill>
                              <a:srgbClr val="EE2D29"/>
                            </a:solidFill>
                            <a:prstDash val="solid"/>
                            <a:headEnd type="none" w="med" len="med"/>
                            <a:tailEnd type="none" w="med" len="med"/>
                          </a:ln>
                        </wps:spPr>
                        <wps:bodyPr/>
                      </wps:wsp>
                      <wps:wsp>
                        <wps:cNvPr id="9069" name="直线 9808"/>
                        <wps:cNvCnPr/>
                        <wps:spPr>
                          <a:xfrm flipH="1">
                            <a:off x="6085" y="716"/>
                            <a:ext cx="96" cy="0"/>
                          </a:xfrm>
                          <a:prstGeom prst="line">
                            <a:avLst/>
                          </a:prstGeom>
                          <a:ln w="0" cap="flat" cmpd="sng">
                            <a:solidFill>
                              <a:srgbClr val="EE2D29"/>
                            </a:solidFill>
                            <a:prstDash val="solid"/>
                            <a:headEnd type="none" w="med" len="med"/>
                            <a:tailEnd type="none" w="med" len="med"/>
                          </a:ln>
                        </wps:spPr>
                        <wps:bodyPr/>
                      </wps:wsp>
                      <wps:wsp>
                        <wps:cNvPr id="9070" name="直线 9809"/>
                        <wps:cNvCnPr/>
                        <wps:spPr>
                          <a:xfrm flipH="1">
                            <a:off x="5941" y="716"/>
                            <a:ext cx="96" cy="0"/>
                          </a:xfrm>
                          <a:prstGeom prst="line">
                            <a:avLst/>
                          </a:prstGeom>
                          <a:ln w="0" cap="flat" cmpd="sng">
                            <a:solidFill>
                              <a:srgbClr val="EE2D29"/>
                            </a:solidFill>
                            <a:prstDash val="solid"/>
                            <a:headEnd type="none" w="med" len="med"/>
                            <a:tailEnd type="none" w="med" len="med"/>
                          </a:ln>
                        </wps:spPr>
                        <wps:bodyPr/>
                      </wps:wsp>
                      <wps:wsp>
                        <wps:cNvPr id="9071" name="直线 9810"/>
                        <wps:cNvCnPr/>
                        <wps:spPr>
                          <a:xfrm flipH="1">
                            <a:off x="5797" y="716"/>
                            <a:ext cx="96" cy="0"/>
                          </a:xfrm>
                          <a:prstGeom prst="line">
                            <a:avLst/>
                          </a:prstGeom>
                          <a:ln w="0" cap="flat" cmpd="sng">
                            <a:solidFill>
                              <a:srgbClr val="EE2D29"/>
                            </a:solidFill>
                            <a:prstDash val="solid"/>
                            <a:headEnd type="none" w="med" len="med"/>
                            <a:tailEnd type="none" w="med" len="med"/>
                          </a:ln>
                        </wps:spPr>
                        <wps:bodyPr/>
                      </wps:wsp>
                      <wps:wsp>
                        <wps:cNvPr id="9072" name="直线 9811"/>
                        <wps:cNvCnPr/>
                        <wps:spPr>
                          <a:xfrm flipH="1">
                            <a:off x="5653" y="716"/>
                            <a:ext cx="97" cy="0"/>
                          </a:xfrm>
                          <a:prstGeom prst="line">
                            <a:avLst/>
                          </a:prstGeom>
                          <a:ln w="0" cap="flat" cmpd="sng">
                            <a:solidFill>
                              <a:srgbClr val="EE2D29"/>
                            </a:solidFill>
                            <a:prstDash val="solid"/>
                            <a:headEnd type="none" w="med" len="med"/>
                            <a:tailEnd type="none" w="med" len="med"/>
                          </a:ln>
                        </wps:spPr>
                        <wps:bodyPr/>
                      </wps:wsp>
                      <wps:wsp>
                        <wps:cNvPr id="9073" name="直线 9812"/>
                        <wps:cNvCnPr/>
                        <wps:spPr>
                          <a:xfrm flipH="1">
                            <a:off x="5510" y="716"/>
                            <a:ext cx="96" cy="0"/>
                          </a:xfrm>
                          <a:prstGeom prst="line">
                            <a:avLst/>
                          </a:prstGeom>
                          <a:ln w="0" cap="flat" cmpd="sng">
                            <a:solidFill>
                              <a:srgbClr val="EE2D29"/>
                            </a:solidFill>
                            <a:prstDash val="solid"/>
                            <a:headEnd type="none" w="med" len="med"/>
                            <a:tailEnd type="none" w="med" len="med"/>
                          </a:ln>
                        </wps:spPr>
                        <wps:bodyPr/>
                      </wps:wsp>
                      <wps:wsp>
                        <wps:cNvPr id="9074" name="直线 9813"/>
                        <wps:cNvCnPr/>
                        <wps:spPr>
                          <a:xfrm flipH="1">
                            <a:off x="5366" y="716"/>
                            <a:ext cx="96" cy="0"/>
                          </a:xfrm>
                          <a:prstGeom prst="line">
                            <a:avLst/>
                          </a:prstGeom>
                          <a:ln w="0" cap="flat" cmpd="sng">
                            <a:solidFill>
                              <a:srgbClr val="EE2D29"/>
                            </a:solidFill>
                            <a:prstDash val="solid"/>
                            <a:headEnd type="none" w="med" len="med"/>
                            <a:tailEnd type="none" w="med" len="med"/>
                          </a:ln>
                        </wps:spPr>
                        <wps:bodyPr/>
                      </wps:wsp>
                      <wps:wsp>
                        <wps:cNvPr id="9075" name="直线 9814"/>
                        <wps:cNvCnPr/>
                        <wps:spPr>
                          <a:xfrm flipH="1">
                            <a:off x="5207" y="716"/>
                            <a:ext cx="96" cy="0"/>
                          </a:xfrm>
                          <a:prstGeom prst="line">
                            <a:avLst/>
                          </a:prstGeom>
                          <a:ln w="0" cap="flat" cmpd="sng">
                            <a:solidFill>
                              <a:srgbClr val="EE2D29"/>
                            </a:solidFill>
                            <a:prstDash val="solid"/>
                            <a:headEnd type="none" w="med" len="med"/>
                            <a:tailEnd type="none" w="med" len="med"/>
                          </a:ln>
                        </wps:spPr>
                        <wps:bodyPr/>
                      </wps:wsp>
                      <wps:wsp>
                        <wps:cNvPr id="9076" name="直线 9815"/>
                        <wps:cNvCnPr/>
                        <wps:spPr>
                          <a:xfrm flipH="1">
                            <a:off x="6523" y="716"/>
                            <a:ext cx="93" cy="0"/>
                          </a:xfrm>
                          <a:prstGeom prst="line">
                            <a:avLst/>
                          </a:prstGeom>
                          <a:ln w="0" cap="flat" cmpd="sng">
                            <a:solidFill>
                              <a:srgbClr val="EE2D29"/>
                            </a:solidFill>
                            <a:prstDash val="solid"/>
                            <a:headEnd type="none" w="med" len="med"/>
                            <a:tailEnd type="none" w="med" len="med"/>
                          </a:ln>
                        </wps:spPr>
                        <wps:bodyPr/>
                      </wps:wsp>
                      <wps:wsp>
                        <wps:cNvPr id="9077" name="直线 9816"/>
                        <wps:cNvCnPr/>
                        <wps:spPr>
                          <a:xfrm flipH="1">
                            <a:off x="6383" y="716"/>
                            <a:ext cx="93" cy="0"/>
                          </a:xfrm>
                          <a:prstGeom prst="line">
                            <a:avLst/>
                          </a:prstGeom>
                          <a:ln w="0" cap="flat" cmpd="sng">
                            <a:solidFill>
                              <a:srgbClr val="EE2D29"/>
                            </a:solidFill>
                            <a:prstDash val="solid"/>
                            <a:headEnd type="none" w="med" len="med"/>
                            <a:tailEnd type="none" w="med" len="med"/>
                          </a:ln>
                        </wps:spPr>
                        <wps:bodyPr/>
                      </wps:wsp>
                      <wps:wsp>
                        <wps:cNvPr id="9078" name="直线 9817"/>
                        <wps:cNvCnPr/>
                        <wps:spPr>
                          <a:xfrm flipH="1">
                            <a:off x="6682" y="716"/>
                            <a:ext cx="93" cy="0"/>
                          </a:xfrm>
                          <a:prstGeom prst="line">
                            <a:avLst/>
                          </a:prstGeom>
                          <a:ln w="0" cap="flat" cmpd="sng">
                            <a:solidFill>
                              <a:srgbClr val="EE2D29"/>
                            </a:solidFill>
                            <a:prstDash val="solid"/>
                            <a:headEnd type="none" w="med" len="med"/>
                            <a:tailEnd type="none" w="med" len="med"/>
                          </a:ln>
                        </wps:spPr>
                        <wps:bodyPr/>
                      </wps:wsp>
                      <wps:wsp>
                        <wps:cNvPr id="9079" name="直线 9818"/>
                        <wps:cNvCnPr/>
                        <wps:spPr>
                          <a:xfrm flipH="1">
                            <a:off x="6852" y="716"/>
                            <a:ext cx="96" cy="0"/>
                          </a:xfrm>
                          <a:prstGeom prst="line">
                            <a:avLst/>
                          </a:prstGeom>
                          <a:ln w="0" cap="flat" cmpd="sng">
                            <a:solidFill>
                              <a:srgbClr val="EE2D29"/>
                            </a:solidFill>
                            <a:prstDash val="solid"/>
                            <a:headEnd type="none" w="med" len="med"/>
                            <a:tailEnd type="none" w="med" len="med"/>
                          </a:ln>
                        </wps:spPr>
                        <wps:bodyPr/>
                      </wps:wsp>
                      <wps:wsp>
                        <wps:cNvPr id="9080" name="直线 9819"/>
                        <wps:cNvCnPr/>
                        <wps:spPr>
                          <a:xfrm flipV="1">
                            <a:off x="6956" y="1442"/>
                            <a:ext cx="0" cy="96"/>
                          </a:xfrm>
                          <a:prstGeom prst="line">
                            <a:avLst/>
                          </a:prstGeom>
                          <a:ln w="0" cap="flat" cmpd="sng">
                            <a:solidFill>
                              <a:srgbClr val="EE2D29"/>
                            </a:solidFill>
                            <a:prstDash val="solid"/>
                            <a:headEnd type="none" w="med" len="med"/>
                            <a:tailEnd type="none" w="med" len="med"/>
                          </a:ln>
                        </wps:spPr>
                        <wps:bodyPr/>
                      </wps:wsp>
                      <wps:wsp>
                        <wps:cNvPr id="9081" name="直线 9820"/>
                        <wps:cNvCnPr/>
                        <wps:spPr>
                          <a:xfrm flipV="1">
                            <a:off x="6956" y="1299"/>
                            <a:ext cx="0" cy="95"/>
                          </a:xfrm>
                          <a:prstGeom prst="line">
                            <a:avLst/>
                          </a:prstGeom>
                          <a:ln w="0" cap="flat" cmpd="sng">
                            <a:solidFill>
                              <a:srgbClr val="EE2D29"/>
                            </a:solidFill>
                            <a:prstDash val="solid"/>
                            <a:headEnd type="none" w="med" len="med"/>
                            <a:tailEnd type="none" w="med" len="med"/>
                          </a:ln>
                        </wps:spPr>
                        <wps:bodyPr/>
                      </wps:wsp>
                      <wps:wsp>
                        <wps:cNvPr id="9082" name="直线 9821"/>
                        <wps:cNvCnPr/>
                        <wps:spPr>
                          <a:xfrm flipV="1">
                            <a:off x="6956" y="1155"/>
                            <a:ext cx="0" cy="96"/>
                          </a:xfrm>
                          <a:prstGeom prst="line">
                            <a:avLst/>
                          </a:prstGeom>
                          <a:ln w="0" cap="flat" cmpd="sng">
                            <a:solidFill>
                              <a:srgbClr val="EE2D29"/>
                            </a:solidFill>
                            <a:prstDash val="solid"/>
                            <a:headEnd type="none" w="med" len="med"/>
                            <a:tailEnd type="none" w="med" len="med"/>
                          </a:ln>
                        </wps:spPr>
                        <wps:bodyPr/>
                      </wps:wsp>
                      <wps:wsp>
                        <wps:cNvPr id="9083" name="直线 9822"/>
                        <wps:cNvCnPr/>
                        <wps:spPr>
                          <a:xfrm flipV="1">
                            <a:off x="6956" y="1011"/>
                            <a:ext cx="0" cy="96"/>
                          </a:xfrm>
                          <a:prstGeom prst="line">
                            <a:avLst/>
                          </a:prstGeom>
                          <a:ln w="0" cap="flat" cmpd="sng">
                            <a:solidFill>
                              <a:srgbClr val="EE2D29"/>
                            </a:solidFill>
                            <a:prstDash val="solid"/>
                            <a:headEnd type="none" w="med" len="med"/>
                            <a:tailEnd type="none" w="med" len="med"/>
                          </a:ln>
                        </wps:spPr>
                        <wps:bodyPr/>
                      </wps:wsp>
                      <wps:wsp>
                        <wps:cNvPr id="9084" name="直线 9823"/>
                        <wps:cNvCnPr/>
                        <wps:spPr>
                          <a:xfrm flipV="1">
                            <a:off x="6956" y="867"/>
                            <a:ext cx="0" cy="96"/>
                          </a:xfrm>
                          <a:prstGeom prst="line">
                            <a:avLst/>
                          </a:prstGeom>
                          <a:ln w="0" cap="flat" cmpd="sng">
                            <a:solidFill>
                              <a:srgbClr val="EE2D29"/>
                            </a:solidFill>
                            <a:prstDash val="solid"/>
                            <a:headEnd type="none" w="med" len="med"/>
                            <a:tailEnd type="none" w="med" len="med"/>
                          </a:ln>
                        </wps:spPr>
                        <wps:bodyPr/>
                      </wps:wsp>
                      <wps:wsp>
                        <wps:cNvPr id="9085" name="直线 9824"/>
                        <wps:cNvCnPr/>
                        <wps:spPr>
                          <a:xfrm flipV="1">
                            <a:off x="6956" y="723"/>
                            <a:ext cx="0" cy="96"/>
                          </a:xfrm>
                          <a:prstGeom prst="line">
                            <a:avLst/>
                          </a:prstGeom>
                          <a:ln w="0" cap="flat" cmpd="sng">
                            <a:solidFill>
                              <a:srgbClr val="EE2D29"/>
                            </a:solidFill>
                            <a:prstDash val="solid"/>
                            <a:headEnd type="none" w="med" len="med"/>
                            <a:tailEnd type="none" w="med" len="med"/>
                          </a:ln>
                        </wps:spPr>
                        <wps:bodyPr/>
                      </wps:wsp>
                      <wps:wsp>
                        <wps:cNvPr id="9086" name="直线 9825"/>
                        <wps:cNvCnPr/>
                        <wps:spPr>
                          <a:xfrm flipV="1">
                            <a:off x="6956" y="1736"/>
                            <a:ext cx="0" cy="93"/>
                          </a:xfrm>
                          <a:prstGeom prst="line">
                            <a:avLst/>
                          </a:prstGeom>
                          <a:ln w="0" cap="flat" cmpd="sng">
                            <a:solidFill>
                              <a:srgbClr val="EE2D29"/>
                            </a:solidFill>
                            <a:prstDash val="solid"/>
                            <a:headEnd type="none" w="med" len="med"/>
                            <a:tailEnd type="none" w="med" len="med"/>
                          </a:ln>
                        </wps:spPr>
                        <wps:bodyPr/>
                      </wps:wsp>
                      <wps:wsp>
                        <wps:cNvPr id="9087" name="直线 9826"/>
                        <wps:cNvCnPr/>
                        <wps:spPr>
                          <a:xfrm flipV="1">
                            <a:off x="6956" y="1596"/>
                            <a:ext cx="0" cy="93"/>
                          </a:xfrm>
                          <a:prstGeom prst="line">
                            <a:avLst/>
                          </a:prstGeom>
                          <a:ln w="0" cap="flat" cmpd="sng">
                            <a:solidFill>
                              <a:srgbClr val="EE2D29"/>
                            </a:solidFill>
                            <a:prstDash val="solid"/>
                            <a:headEnd type="none" w="med" len="med"/>
                            <a:tailEnd type="none" w="med" len="med"/>
                          </a:ln>
                        </wps:spPr>
                        <wps:bodyPr/>
                      </wps:wsp>
                      <wps:wsp>
                        <wps:cNvPr id="9088" name="直线 9827"/>
                        <wps:cNvCnPr/>
                        <wps:spPr>
                          <a:xfrm flipV="1">
                            <a:off x="6956" y="1895"/>
                            <a:ext cx="0" cy="93"/>
                          </a:xfrm>
                          <a:prstGeom prst="line">
                            <a:avLst/>
                          </a:prstGeom>
                          <a:ln w="0" cap="flat" cmpd="sng">
                            <a:solidFill>
                              <a:srgbClr val="EE2D29"/>
                            </a:solidFill>
                            <a:prstDash val="solid"/>
                            <a:headEnd type="none" w="med" len="med"/>
                            <a:tailEnd type="none" w="med" len="med"/>
                          </a:ln>
                        </wps:spPr>
                        <wps:bodyPr/>
                      </wps:wsp>
                      <wps:wsp>
                        <wps:cNvPr id="9089" name="直线 9828"/>
                        <wps:cNvCnPr/>
                        <wps:spPr>
                          <a:xfrm flipV="1">
                            <a:off x="6956" y="2031"/>
                            <a:ext cx="0" cy="96"/>
                          </a:xfrm>
                          <a:prstGeom prst="line">
                            <a:avLst/>
                          </a:prstGeom>
                          <a:ln w="0" cap="flat" cmpd="sng">
                            <a:solidFill>
                              <a:srgbClr val="EE2D29"/>
                            </a:solidFill>
                            <a:prstDash val="solid"/>
                            <a:headEnd type="none" w="med" len="med"/>
                            <a:tailEnd type="none" w="med" len="med"/>
                          </a:ln>
                        </wps:spPr>
                        <wps:bodyPr/>
                      </wps:wsp>
                      <wps:wsp>
                        <wps:cNvPr id="9090" name="直线 9829"/>
                        <wps:cNvCnPr/>
                        <wps:spPr>
                          <a:xfrm flipV="1">
                            <a:off x="6602" y="2041"/>
                            <a:ext cx="0" cy="96"/>
                          </a:xfrm>
                          <a:prstGeom prst="line">
                            <a:avLst/>
                          </a:prstGeom>
                          <a:ln w="0" cap="flat" cmpd="sng">
                            <a:solidFill>
                              <a:srgbClr val="EE2D29"/>
                            </a:solidFill>
                            <a:prstDash val="solid"/>
                            <a:headEnd type="none" w="med" len="med"/>
                            <a:tailEnd type="none" w="med" len="med"/>
                          </a:ln>
                        </wps:spPr>
                        <wps:bodyPr/>
                      </wps:wsp>
                      <wps:wsp>
                        <wps:cNvPr id="9091" name="直线 9830"/>
                        <wps:cNvCnPr/>
                        <wps:spPr>
                          <a:xfrm flipV="1">
                            <a:off x="6253" y="2041"/>
                            <a:ext cx="0" cy="96"/>
                          </a:xfrm>
                          <a:prstGeom prst="line">
                            <a:avLst/>
                          </a:prstGeom>
                          <a:ln w="0" cap="flat" cmpd="sng">
                            <a:solidFill>
                              <a:srgbClr val="EE2D29"/>
                            </a:solidFill>
                            <a:prstDash val="solid"/>
                            <a:headEnd type="none" w="med" len="med"/>
                            <a:tailEnd type="none" w="med" len="med"/>
                          </a:ln>
                        </wps:spPr>
                        <wps:bodyPr/>
                      </wps:wsp>
                      <wps:wsp>
                        <wps:cNvPr id="9092" name="直线 9831"/>
                        <wps:cNvCnPr/>
                        <wps:spPr>
                          <a:xfrm flipV="1">
                            <a:off x="5912" y="2041"/>
                            <a:ext cx="0" cy="96"/>
                          </a:xfrm>
                          <a:prstGeom prst="line">
                            <a:avLst/>
                          </a:prstGeom>
                          <a:ln w="0" cap="flat" cmpd="sng">
                            <a:solidFill>
                              <a:srgbClr val="EE2D29"/>
                            </a:solidFill>
                            <a:prstDash val="solid"/>
                            <a:headEnd type="none" w="med" len="med"/>
                            <a:tailEnd type="none" w="med" len="med"/>
                          </a:ln>
                        </wps:spPr>
                        <wps:bodyPr/>
                      </wps:wsp>
                      <wps:wsp>
                        <wps:cNvPr id="9093" name="直线 9832"/>
                        <wps:cNvCnPr/>
                        <wps:spPr>
                          <a:xfrm flipV="1">
                            <a:off x="5553" y="1778"/>
                            <a:ext cx="0" cy="50"/>
                          </a:xfrm>
                          <a:prstGeom prst="line">
                            <a:avLst/>
                          </a:prstGeom>
                          <a:ln w="0" cap="flat" cmpd="sng">
                            <a:solidFill>
                              <a:srgbClr val="EE2D29"/>
                            </a:solidFill>
                            <a:prstDash val="solid"/>
                            <a:headEnd type="none" w="med" len="med"/>
                            <a:tailEnd type="none" w="med" len="med"/>
                          </a:ln>
                        </wps:spPr>
                        <wps:bodyPr/>
                      </wps:wsp>
                      <wps:wsp>
                        <wps:cNvPr id="9094" name="直线 9833"/>
                        <wps:cNvCnPr/>
                        <wps:spPr>
                          <a:xfrm flipV="1">
                            <a:off x="5553" y="1894"/>
                            <a:ext cx="0" cy="93"/>
                          </a:xfrm>
                          <a:prstGeom prst="line">
                            <a:avLst/>
                          </a:prstGeom>
                          <a:ln w="0" cap="flat" cmpd="sng">
                            <a:solidFill>
                              <a:srgbClr val="EE2D29"/>
                            </a:solidFill>
                            <a:prstDash val="solid"/>
                            <a:headEnd type="none" w="med" len="med"/>
                            <a:tailEnd type="none" w="med" len="med"/>
                          </a:ln>
                        </wps:spPr>
                        <wps:bodyPr/>
                      </wps:wsp>
                      <wps:wsp>
                        <wps:cNvPr id="9095" name="直线 9834"/>
                        <wps:cNvCnPr/>
                        <wps:spPr>
                          <a:xfrm flipV="1">
                            <a:off x="5553" y="2030"/>
                            <a:ext cx="0" cy="96"/>
                          </a:xfrm>
                          <a:prstGeom prst="line">
                            <a:avLst/>
                          </a:prstGeom>
                          <a:ln w="0" cap="flat" cmpd="sng">
                            <a:solidFill>
                              <a:srgbClr val="EE2D29"/>
                            </a:solidFill>
                            <a:prstDash val="solid"/>
                            <a:headEnd type="none" w="med" len="med"/>
                            <a:tailEnd type="none" w="med" len="med"/>
                          </a:ln>
                        </wps:spPr>
                        <wps:bodyPr/>
                      </wps:wsp>
                      <wps:wsp>
                        <wps:cNvPr id="9096" name="直线 9835"/>
                        <wps:cNvCnPr/>
                        <wps:spPr>
                          <a:xfrm>
                            <a:off x="5504" y="1775"/>
                            <a:ext cx="49" cy="0"/>
                          </a:xfrm>
                          <a:prstGeom prst="line">
                            <a:avLst/>
                          </a:prstGeom>
                          <a:ln w="0" cap="flat" cmpd="sng">
                            <a:solidFill>
                              <a:srgbClr val="EE2D29"/>
                            </a:solidFill>
                            <a:prstDash val="solid"/>
                            <a:headEnd type="none" w="med" len="med"/>
                            <a:tailEnd type="none" w="med" len="med"/>
                          </a:ln>
                        </wps:spPr>
                        <wps:bodyPr/>
                      </wps:wsp>
                      <wps:wsp>
                        <wps:cNvPr id="9097" name="直线 9836"/>
                        <wps:cNvCnPr/>
                        <wps:spPr>
                          <a:xfrm>
                            <a:off x="5345" y="1775"/>
                            <a:ext cx="93" cy="0"/>
                          </a:xfrm>
                          <a:prstGeom prst="line">
                            <a:avLst/>
                          </a:prstGeom>
                          <a:ln w="0" cap="flat" cmpd="sng">
                            <a:solidFill>
                              <a:srgbClr val="EE2D29"/>
                            </a:solidFill>
                            <a:prstDash val="solid"/>
                            <a:headEnd type="none" w="med" len="med"/>
                            <a:tailEnd type="none" w="med" len="med"/>
                          </a:ln>
                        </wps:spPr>
                        <wps:bodyPr/>
                      </wps:wsp>
                      <wps:wsp>
                        <wps:cNvPr id="9098" name="直线 9837"/>
                        <wps:cNvCnPr/>
                        <wps:spPr>
                          <a:xfrm>
                            <a:off x="5206" y="1775"/>
                            <a:ext cx="96" cy="0"/>
                          </a:xfrm>
                          <a:prstGeom prst="line">
                            <a:avLst/>
                          </a:prstGeom>
                          <a:ln w="0" cap="flat" cmpd="sng">
                            <a:solidFill>
                              <a:srgbClr val="EE2D29"/>
                            </a:solidFill>
                            <a:prstDash val="solid"/>
                            <a:headEnd type="none" w="med" len="med"/>
                            <a:tailEnd type="none" w="med" len="med"/>
                          </a:ln>
                        </wps:spPr>
                        <wps:bodyPr/>
                      </wps:wsp>
                      <wps:wsp>
                        <wps:cNvPr id="9099" name="直线 9838"/>
                        <wps:cNvCnPr/>
                        <wps:spPr>
                          <a:xfrm>
                            <a:off x="5207" y="1433"/>
                            <a:ext cx="96" cy="0"/>
                          </a:xfrm>
                          <a:prstGeom prst="line">
                            <a:avLst/>
                          </a:prstGeom>
                          <a:ln w="0" cap="flat" cmpd="sng">
                            <a:solidFill>
                              <a:srgbClr val="EE2D29"/>
                            </a:solidFill>
                            <a:prstDash val="solid"/>
                            <a:headEnd type="none" w="med" len="med"/>
                            <a:tailEnd type="none" w="med" len="med"/>
                          </a:ln>
                        </wps:spPr>
                        <wps:bodyPr/>
                      </wps:wsp>
                      <wps:wsp>
                        <wps:cNvPr id="9100" name="直线 9839"/>
                        <wps:cNvCnPr/>
                        <wps:spPr>
                          <a:xfrm>
                            <a:off x="5207" y="1075"/>
                            <a:ext cx="96" cy="0"/>
                          </a:xfrm>
                          <a:prstGeom prst="line">
                            <a:avLst/>
                          </a:prstGeom>
                          <a:ln w="0" cap="flat" cmpd="sng">
                            <a:solidFill>
                              <a:srgbClr val="EE2D29"/>
                            </a:solidFill>
                            <a:prstDash val="solid"/>
                            <a:headEnd type="none" w="med" len="med"/>
                            <a:tailEnd type="none" w="med" len="med"/>
                          </a:ln>
                        </wps:spPr>
                        <wps:bodyPr/>
                      </wps:wsp>
                    </wpg:wgp>
                  </a:graphicData>
                </a:graphic>
              </wp:anchor>
            </w:drawing>
          </mc:Choice>
          <mc:Fallback>
            <w:pict>
              <v:group id="组合 9801" o:spid="_x0000_s1026" o:spt="203" style="position:absolute;left:0pt;margin-left:258.2pt;margin-top:10.9pt;height:97.5pt;width:124.35pt;mso-position-horizontal-relative:page;z-index:251748352;mso-width-relative:page;mso-height-relative:page;" coordorigin="5165,219" coordsize="2487,1950" o:gfxdata="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">
                <o:lock v:ext="edit" aspectratio="f"/>
                <v:line id="直线 9802" o:spid="_x0000_s1026" o:spt="20" style="position:absolute;left:5204;top:2129;height:0;width:2387;" filled="f" stroked="t" coordsize="21600,21600" o:gfxdata="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qQecbvQAA&#10;AN0AAAAPAAAAAAAAAAEAIAAAACIAAABkcnMvZG93bnJldi54bWxQSwECFAAUAAAACACHTuJAMy8F&#10;njsAAAA5AAAAEAAAAAAAAAABACAAAAAMAQAAZHJzL3NoYXBleG1sLnhtbFBLBQYAAAAABgAGAFsB&#10;AAC2AwAAAAA=&#10;">
                  <v:fill on="f" focussize="0,0"/>
                  <v:stroke weight="0.234015748031496pt" color="#050100" joinstyle="round"/>
                  <v:imagedata o:title=""/>
                  <o:lock v:ext="edit" aspectratio="f"/>
                </v:line>
                <v:shape id="任意多边形 9803" o:spid="_x0000_s1026" o:spt="100" style="position:absolute;left:7571;top:2088;height:80;width:80;" fillcolor="#050100" filled="t" stroked="f" coordsize="80,80" o:gfxdata="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8ov23&#10;wAAAAN0AAAAPAAAAAAAAAAEAIAAAACIAAABkcnMvZG93bnJldi54bWxQSwECFAAUAAAACACHTuJA&#10;My8FnjsAAAA5AAAAEAAAAAAAAAABACAAAAAPAQAAZHJzL3NoYXBleG1sLnhtbFBLBQYAAAAABgAG&#10;AFsBAAC5AwAAAAA=&#10;" path="m0,79l7,60,10,40,7,19,0,0,80,40,0,79xe">
                  <v:fill on="t" focussize="0,0"/>
                  <v:stroke on="f"/>
                  <v:imagedata o:title=""/>
                  <o:lock v:ext="edit" aspectratio="f"/>
                </v:shape>
                <v:line id="直线 9804" o:spid="_x0000_s1026" o:spt="20" style="position:absolute;left:5204;top:279;flip:y;height:1850;width:0;" filled="f" stroked="t" coordsize="21600,21600" o:gfxdata="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JCz1zy/&#10;AAAA3QAAAA8AAAAAAAAAAQAgAAAAIgAAAGRycy9kb3ducmV2LnhtbFBLAQIUABQAAAAIAIdO4kAz&#10;LwWeOwAAADkAAAAQAAAAAAAAAAEAIAAAAA4BAABkcnMvc2hhcGV4bWwueG1sUEsFBgAAAAAGAAYA&#10;WwEAALgDAAAAAA==&#10;">
                  <v:fill on="f" focussize="0,0"/>
                  <v:stroke weight="0.234015748031496pt" color="#050100" joinstyle="round"/>
                  <v:imagedata o:title=""/>
                  <o:lock v:ext="edit" aspectratio="f"/>
                </v:line>
                <v:shape id="任意多边形 9805" o:spid="_x0000_s1026" o:spt="100" style="position:absolute;left:5164;top:218;height:80;width:80;" fillcolor="#050100" filled="t" stroked="f" coordsize="80,80" o:gfxdata="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Bp5Xu/&#10;AAAA3QAAAA8AAAAAAAAAAQAgAAAAIgAAAGRycy9kb3ducmV2LnhtbFBLAQIUABQAAAAIAIdO4kAz&#10;LwWeOwAAADkAAAAQAAAAAAAAAAEAIAAAAA4BAABkcnMvc2hhcGV4bWwueG1sUEsFBgAAAAAGAAYA&#10;WwEAALgDAAAAAA==&#10;" path="m0,79l39,0,75,70,39,70,19,72,0,79xm79,79l60,72,39,70,75,70,79,79xe">
                  <v:fill on="t" focussize="0,0"/>
                  <v:stroke on="f"/>
                  <v:imagedata o:title=""/>
                  <o:lock v:ext="edit" aspectratio="f"/>
                </v:shape>
                <v:line id="直线 9806" o:spid="_x0000_s1026" o:spt="20" style="position:absolute;left:5557;top:724;flip:y;height:1054;width:1394;" filled="f" stroked="t" coordsize="21600,21600" o:gfxdata="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iaezO/&#10;AAAA3QAAAA8AAAAAAAAAAQAgAAAAIgAAAGRycy9kb3ducmV2LnhtbFBLAQIUABQAAAAIAIdO4kAz&#10;LwWeOwAAADkAAAAQAAAAAAAAAAEAIAAAAA4BAABkcnMvc2hhcGV4bWwueG1sUEsFBgAAAAAGAAYA&#10;WwEAALgDAAAAAA==&#10;">
                  <v:fill on="f" focussize="0,0"/>
                  <v:stroke weight="0.700708661417323pt" color="#2656A6" joinstyle="round"/>
                  <v:imagedata o:title=""/>
                  <o:lock v:ext="edit" aspectratio="f"/>
                </v:line>
                <v:line id="直线 9807" o:spid="_x0000_s1026" o:spt="20" style="position:absolute;left:6229;top:716;flip:x;height:0;width:96;" filled="f" stroked="t" coordsize="21600,21600" o:gfxdata="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s6zxgvQAA&#10;AN0AAAAPAAAAAAAAAAEAIAAAACIAAABkcnMvZG93bnJldi54bWxQSwECFAAUAAAACACHTuJAMy8F&#10;njsAAAA5AAAAEAAAAAAAAAABACAAAAAMAQAAZHJzL3NoYXBleG1sLnhtbFBLBQYAAAAABgAGAFsB&#10;AAC2AwAAAAA=&#10;">
                  <v:fill on="f" focussize="0,0"/>
                  <v:stroke weight="0pt" color="#EE2D29" joinstyle="round"/>
                  <v:imagedata o:title=""/>
                  <o:lock v:ext="edit" aspectratio="f"/>
                </v:line>
                <v:line id="直线 9808" o:spid="_x0000_s1026" o:spt="20" style="position:absolute;left:6085;top:716;flip:x;height:0;width:96;" filled="f" stroked="t" coordsize="21600,21600" o:gfxdata="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A6eZ&#10;+8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9809" o:spid="_x0000_s1026" o:spt="20" style="position:absolute;left:5941;top:716;flip:x;height:0;width:96;" filled="f" stroked="t" coordsize="21600,21600" o:gfxdata="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F0Smu74A&#10;AADdAAAADwAAAAAAAAABACAAAAAiAAAAZHJzL2Rvd25yZXYueG1sUEsBAhQAFAAAAAgAh07iQDMv&#10;BZ47AAAAOQAAABAAAAAAAAAAAQAgAAAADQEAAGRycy9zaGFwZXhtbC54bWxQSwUGAAAAAAYABgBb&#10;AQAAtwMAAAAA&#10;">
                  <v:fill on="f" focussize="0,0"/>
                  <v:stroke weight="0pt" color="#EE2D29" joinstyle="round"/>
                  <v:imagedata o:title=""/>
                  <o:lock v:ext="edit" aspectratio="f"/>
                </v:line>
                <v:line id="直线 9810" o:spid="_x0000_s1026" o:spt="20" style="position:absolute;left:5797;top:716;flip:x;height:0;width:96;" filled="f" stroked="t" coordsize="21600,21600" o:gfxdata="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eAgD&#10;IM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9811" o:spid="_x0000_s1026" o:spt="20" style="position:absolute;left:5653;top:716;flip:x;height:0;width:97;" filled="f" stroked="t" coordsize="21600,21600" o:gfxdata="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I2p1X&#10;wAAAAN0AAAAPAAAAAAAAAAEAIAAAACIAAABkcnMvZG93bnJldi54bWxQSwECFAAUAAAACACHTuJA&#10;My8FnjsAAAA5AAAAEAAAAAAAAAABACAAAAAPAQAAZHJzL3NoYXBleG1sLnhtbFBLBQYAAAAABgAG&#10;AFsBAAC5AwAAAAA=&#10;">
                  <v:fill on="f" focussize="0,0"/>
                  <v:stroke weight="0pt" color="#EE2D29" joinstyle="round"/>
                  <v:imagedata o:title=""/>
                  <o:lock v:ext="edit" aspectratio="f"/>
                </v:line>
                <v:line id="直线 9812" o:spid="_x0000_s1026" o:spt="20" style="position:absolute;left:5510;top:716;flip:x;height:0;width:96;" filled="f" stroked="t" coordsize="21600,21600" o:gfxdata="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55Y4&#10;zM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9813" o:spid="_x0000_s1026" o:spt="20" style="position:absolute;left:5366;top:716;flip:x;height:0;width:96;" filled="f" stroked="t" coordsize="21600,21600" o:gfxdata="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aH+g&#10;uM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9814" o:spid="_x0000_s1026" o:spt="20" style="position:absolute;left:5207;top:716;flip:x;height:0;width:96;" filled="f" stroked="t" coordsize="21600,21600" o:gfxdata="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BzMF&#10;I8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9815" o:spid="_x0000_s1026" o:spt="20" style="position:absolute;left:6523;top:716;flip:x;height:0;width:93;" filled="f" stroked="t" coordsize="21600,21600" o:gfxdata="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34ZtU&#10;wAAAAN0AAAAPAAAAAAAAAAEAIAAAACIAAABkcnMvZG93bnJldi54bWxQSwECFAAUAAAACACHTuJA&#10;My8FnjsAAAA5AAAAEAAAAAAAAAABACAAAAAPAQAAZHJzL3NoYXBleG1sLnhtbFBLBQYAAAAABgAG&#10;AFsBAAC5AwAAAAA=&#10;">
                  <v:fill on="f" focussize="0,0"/>
                  <v:stroke weight="0pt" color="#EE2D29" joinstyle="round"/>
                  <v:imagedata o:title=""/>
                  <o:lock v:ext="edit" aspectratio="f"/>
                </v:line>
                <v:line id="直线 9816" o:spid="_x0000_s1026" o:spt="20" style="position:absolute;left:6383;top:716;flip:x;height:0;width:93;" filled="f" stroked="t" coordsize="21600,21600" o:gfxdata="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mK0+&#10;z8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9817" o:spid="_x0000_s1026" o:spt="20" style="position:absolute;left:6682;top:716;flip:x;height:0;width:93;" filled="f" stroked="t" coordsize="21600,21600" o:gfxdata="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6TKqvb4A&#10;AADdAAAADwAAAAAAAAABACAAAAAiAAAAZHJzL2Rvd25yZXYueG1sUEsBAhQAFAAAAAgAh07iQDMv&#10;BZ47AAAAOQAAABAAAAAAAAAAAQAgAAAADQEAAGRycy9zaGFwZXhtbC54bWxQSwUGAAAAAAYABgBb&#10;AQAAtwMAAAAA&#10;">
                  <v:fill on="f" focussize="0,0"/>
                  <v:stroke weight="0pt" color="#EE2D29" joinstyle="round"/>
                  <v:imagedata o:title=""/>
                  <o:lock v:ext="edit" aspectratio="f"/>
                </v:line>
                <v:line id="直线 9818" o:spid="_x0000_s1026" o:spt="20" style="position:absolute;left:6852;top:716;flip:x;height:0;width:96;" filled="f" stroked="t" coordsize="21600,21600" o:gfxdata="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Gfg8m&#10;wAAAAN0AAAAPAAAAAAAAAAEAIAAAACIAAABkcnMvZG93bnJldi54bWxQSwECFAAUAAAACACHTuJA&#10;My8FnjsAAAA5AAAAEAAAAAAAAAABACAAAAAPAQAAZHJzL3NoYXBleG1sLnhtbFBLBQYAAAAABgAG&#10;AFsBAAC5AwAAAAA=&#10;">
                  <v:fill on="f" focussize="0,0"/>
                  <v:stroke weight="0pt" color="#EE2D29" joinstyle="round"/>
                  <v:imagedata o:title=""/>
                  <o:lock v:ext="edit" aspectratio="f"/>
                </v:line>
                <v:line id="直线 9819" o:spid="_x0000_s1026" o:spt="20" style="position:absolute;left:6956;top:1442;flip:y;height:96;width:0;" filled="f" stroked="t" coordsize="21600,21600" o:gfxdata="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ikdacvQAA&#10;AN0AAAAPAAAAAAAAAAEAIAAAACIAAABkcnMvZG93bnJldi54bWxQSwECFAAUAAAACACHTuJAMy8F&#10;njsAAAA5AAAAEAAAAAAAAAABACAAAAAMAQAAZHJzL3NoYXBleG1sLnhtbFBLBQYAAAAABgAGAFsB&#10;AAC2AwAAAAA=&#10;">
                  <v:fill on="f" focussize="0,0"/>
                  <v:stroke weight="0pt" color="#EE2D29" joinstyle="round"/>
                  <v:imagedata o:title=""/>
                  <o:lock v:ext="edit" aspectratio="f"/>
                </v:line>
                <v:line id="直线 9820" o:spid="_x0000_s1026" o:spt="20" style="position:absolute;left:6956;top:1299;flip:y;height:95;width:0;" filled="f" stroked="t" coordsize="21600,21600" o:gfxdata="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Td1z&#10;B8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9821" o:spid="_x0000_s1026" o:spt="20" style="position:absolute;left:6956;top:1155;flip:y;height:96;width:0;" filled="f" stroked="t" coordsize="21600,21600" o:gfxdata="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vQ/t&#10;cM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9822" o:spid="_x0000_s1026" o:spt="20" style="position:absolute;left:6956;top:1011;flip:y;height:96;width:0;" filled="f" stroked="t" coordsize="21600,21600" o:gfxdata="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0kNI&#10;68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9823" o:spid="_x0000_s1026" o:spt="20" style="position:absolute;left:6956;top:867;flip:y;height:96;width:0;" filled="f" stroked="t" coordsize="21600,21600" o:gfxdata="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XarQ&#10;n8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9824" o:spid="_x0000_s1026" o:spt="20" style="position:absolute;left:6956;top:723;flip:y;height:96;width:0;" filled="f" stroked="t" coordsize="21600,21600" o:gfxdata="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MuZ1&#10;BM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9825" o:spid="_x0000_s1026" o:spt="20" style="position:absolute;left:6956;top:1736;flip:y;height:93;width:0;" filled="f" stroked="t" coordsize="21600,21600" o:gfxdata="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wjTr&#10;c8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9826" o:spid="_x0000_s1026" o:spt="20" style="position:absolute;left:6956;top:1596;flip:y;height:93;width:0;" filled="f" stroked="t" coordsize="21600,21600" o:gfxdata="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rXhO&#10;6M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9827" o:spid="_x0000_s1026" o:spt="20" style="position:absolute;left:6956;top:1895;flip:y;height:93;width:0;" filled="f" stroked="t" coordsize="21600,21600" o:gfxdata="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c59qavQAA&#10;AN0AAAAPAAAAAAAAAAEAIAAAACIAAABkcnMvZG93bnJldi54bWxQSwECFAAUAAAACACHTuJAMy8F&#10;njsAAAA5AAAAEAAAAAAAAAABACAAAAAMAQAAZHJzL3NoYXBleG1sLnhtbFBLBQYAAAAABgAGAFsB&#10;AAC2AwAAAAA=&#10;">
                  <v:fill on="f" focussize="0,0"/>
                  <v:stroke weight="0pt" color="#EE2D29" joinstyle="round"/>
                  <v:imagedata o:title=""/>
                  <o:lock v:ext="edit" aspectratio="f"/>
                </v:line>
                <v:line id="直线 9828" o:spid="_x0000_s1026" o:spt="20" style="position:absolute;left:6956;top:2031;flip:y;height:96;width:0;" filled="f" stroked="t" coordsize="21600,21600" o:gfxdata="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s6t/&#10;Ac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9829" o:spid="_x0000_s1026" o:spt="20" style="position:absolute;left:6602;top:2041;flip:y;height:96;width:0;" filled="f" stroked="t" coordsize="21600,21600" o:gfxdata="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nSEBBvQAA&#10;AN0AAAAPAAAAAAAAAAEAIAAAACIAAABkcnMvZG93bnJldi54bWxQSwECFAAUAAAACACHTuJAMy8F&#10;njsAAAA5AAAAEAAAAAAAAAABACAAAAAMAQAAZHJzL3NoYXBleG1sLnhtbFBLBQYAAAAABgAGAFsB&#10;AAC2AwAAAAA=&#10;">
                  <v:fill on="f" focussize="0,0"/>
                  <v:stroke weight="0pt" color="#EE2D29" joinstyle="round"/>
                  <v:imagedata o:title=""/>
                  <o:lock v:ext="edit" aspectratio="f"/>
                </v:line>
                <v:line id="直线 9830" o:spid="_x0000_s1026" o:spt="20" style="position:absolute;left:6253;top:2041;flip:y;height:96;width:0;" filled="f" stroked="t" coordsize="21600,21600" o:gfxdata="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yATl&#10;2s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9831" o:spid="_x0000_s1026" o:spt="20" style="position:absolute;left:5912;top:2041;flip:y;height:96;width:0;" filled="f" stroked="t" coordsize="21600,21600" o:gfxdata="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ONZ7&#10;rc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9832" o:spid="_x0000_s1026" o:spt="20" style="position:absolute;left:5553;top:1778;flip:y;height:50;width:0;" filled="f" stroked="t" coordsize="21600,21600" o:gfxdata="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V5re&#10;Ns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9833" o:spid="_x0000_s1026" o:spt="20" style="position:absolute;left:5553;top:1894;flip:y;height:93;width:0;" filled="f" stroked="t" coordsize="21600,21600" o:gfxdata="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2HNG&#10;Qs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9834" o:spid="_x0000_s1026" o:spt="20" style="position:absolute;left:5553;top:2030;flip:y;height:96;width:0;" filled="f" stroked="t" coordsize="21600,21600" o:gfxdata="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tz/j&#10;2cEAAADd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9835" o:spid="_x0000_s1026" o:spt="20" style="position:absolute;left:5504;top:1775;height:0;width:49;" filled="f" stroked="t" coordsize="21600,21600" o:gfxdata="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sNGIgL4A&#10;AADdAAAADwAAAAAAAAABACAAAAAiAAAAZHJzL2Rvd25yZXYueG1sUEsBAhQAFAAAAAgAh07iQDMv&#10;BZ47AAAAOQAAABAAAAAAAAAAAQAgAAAADQEAAGRycy9zaGFwZXhtbC54bWxQSwUGAAAAAAYABgBb&#10;AQAAtwMAAAAA&#10;">
                  <v:fill on="f" focussize="0,0"/>
                  <v:stroke weight="0pt" color="#EE2D29" joinstyle="round"/>
                  <v:imagedata o:title=""/>
                  <o:lock v:ext="edit" aspectratio="f"/>
                </v:line>
                <v:line id="直线 9836" o:spid="_x0000_s1026" o:spt="20" style="position:absolute;left:5345;top:1775;height:0;width:93;" filled="f" stroked="t" coordsize="21600,21600" o:gfxdata="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350tG74A&#10;AADdAAAADwAAAAAAAAABACAAAAAiAAAAZHJzL2Rvd25yZXYueG1sUEsBAhQAFAAAAAgAh07iQDMv&#10;BZ47AAAAOQAAABAAAAAAAAAAAQAgAAAADQEAAGRycy9zaGFwZXhtbC54bWxQSwUGAAAAAAYABgBb&#10;AQAAtwMAAAAA&#10;">
                  <v:fill on="f" focussize="0,0"/>
                  <v:stroke weight="0pt" color="#EE2D29" joinstyle="round"/>
                  <v:imagedata o:title=""/>
                  <o:lock v:ext="edit" aspectratio="f"/>
                </v:line>
                <v:line id="直线 9837" o:spid="_x0000_s1026" o:spt="20" style="position:absolute;left:5206;top:1775;height:0;width:96;" filled="f" stroked="t" coordsize="21600,21600" o:gfxdata="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rgK5absAAADd&#10;AAAADwAAAAAAAAABACAAAAAiAAAAZHJzL2Rvd25yZXYueG1sUEsBAhQAFAAAAAgAh07iQDMvBZ47&#10;AAAAOQAAABAAAAAAAAAAAQAgAAAACgEAAGRycy9zaGFwZXhtbC54bWxQSwUGAAAAAAYABgBbAQAA&#10;tAMAAAAA&#10;">
                  <v:fill on="f" focussize="0,0"/>
                  <v:stroke weight="0pt" color="#EE2D29" joinstyle="round"/>
                  <v:imagedata o:title=""/>
                  <o:lock v:ext="edit" aspectratio="f"/>
                </v:line>
                <v:line id="直线 9838" o:spid="_x0000_s1026" o:spt="20" style="position:absolute;left:5207;top:1433;height:0;width:96;" filled="f" stroked="t" coordsize="21600,21600" o:gfxdata="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FOHPK/&#10;AAAA3QAAAA8AAAAAAAAAAQAgAAAAIgAAAGRycy9kb3ducmV2LnhtbFBLAQIUABQAAAAIAIdO4kAz&#10;LwWeOwAAADkAAAAQAAAAAAAAAAEAIAAAAA4BAABkcnMvc2hhcGV4bWwueG1sUEsFBgAAAAAGAAYA&#10;WwEAALgDAAAAAA==&#10;">
                  <v:fill on="f" focussize="0,0"/>
                  <v:stroke weight="0pt" color="#EE2D29" joinstyle="round"/>
                  <v:imagedata o:title=""/>
                  <o:lock v:ext="edit" aspectratio="f"/>
                </v:line>
                <v:line id="直线 9839" o:spid="_x0000_s1026" o:spt="20" style="position:absolute;left:5207;top:1075;height:0;width:96;" filled="f" stroked="t" coordsize="21600,21600" o:gfxdata="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zp8vdbsAAADd&#10;AAAADwAAAAAAAAABACAAAAAiAAAAZHJzL2Rvd25yZXYueG1sUEsBAhQAFAAAAAgAh07iQDMvBZ47&#10;AAAAOQAAABAAAAAAAAAAAQAgAAAACgEAAGRycy9zaGFwZXhtbC54bWxQSwUGAAAAAAYABgBbAQAA&#10;tAMAAAAA&#10;">
                  <v:fill on="f" focussize="0,0"/>
                  <v:stroke weight="0pt" color="#EE2D29" joinstyle="round"/>
                  <v:imagedata o:title=""/>
                  <o:lock v:ext="edit" aspectratio="f"/>
                </v:line>
              </v:group>
            </w:pict>
          </mc:Fallback>
        </mc:AlternateContent>
      </w:r>
      <w:r>
        <w:rPr>
          <w:lang w:val="en-US" w:bidi="ar-SA"/>
        </w:rPr>
        <mc:AlternateContent>
          <mc:Choice Requires="wps">
            <w:drawing>
              <wp:anchor distT="0" distB="0" distL="114300" distR="114300" simplePos="0" relativeHeight="251796480" behindDoc="0" locked="0" layoutInCell="1" allowOverlap="1">
                <wp:simplePos x="0" y="0"/>
                <wp:positionH relativeFrom="column">
                  <wp:posOffset>1471930</wp:posOffset>
                </wp:positionH>
                <wp:positionV relativeFrom="paragraph">
                  <wp:posOffset>170180</wp:posOffset>
                </wp:positionV>
                <wp:extent cx="977900" cy="210185"/>
                <wp:effectExtent l="0" t="0" r="12700" b="18415"/>
                <wp:wrapNone/>
                <wp:docPr id="344" name="文本框 344"/>
                <wp:cNvGraphicFramePr/>
                <a:graphic xmlns:a="http://schemas.openxmlformats.org/drawingml/2006/main">
                  <a:graphicData uri="http://schemas.microsoft.com/office/word/2010/wordprocessingShape">
                    <wps:wsp>
                      <wps:cNvSpPr txBox="1"/>
                      <wps:spPr>
                        <a:xfrm>
                          <a:off x="0" y="0"/>
                          <a:ext cx="977900" cy="21018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jc w:val="right"/>
                              <w:rPr>
                                <w:rFonts w:asciiTheme="minorEastAsia" w:hAnsiTheme="minorEastAsia" w:eastAsiaTheme="minorEastAsia" w:cstheme="minorEastAsia"/>
                                <w:sz w:val="16"/>
                                <w:szCs w:val="16"/>
                                <w:lang w:val="en-US"/>
                              </w:rPr>
                            </w:pPr>
                            <w:r>
                              <w:rPr>
                                <w:rFonts w:hint="eastAsia" w:asciiTheme="minorEastAsia" w:hAnsiTheme="minorEastAsia" w:eastAsiaTheme="minorEastAsia" w:cstheme="minorEastAsia"/>
                                <w:sz w:val="16"/>
                                <w:szCs w:val="16"/>
                                <w:lang w:val="en-US"/>
                              </w:rPr>
                              <w:t xml:space="preserve"> P4-21←  80.0</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15.9pt;margin-top:13.4pt;height:16.55pt;width:77pt;z-index:251796480;mso-width-relative:page;mso-height-relative:page;" fillcolor="#FFFFFF [3201]" filled="t" stroked="f" coordsize="21600,21600" o:gfxdata="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">
                <v:fill on="t" focussize="0,0"/>
                <v:stroke on="f" weight="0.5pt"/>
                <v:imagedata o:title=""/>
                <o:lock v:ext="edit" aspectratio="f"/>
                <v:textbox>
                  <w:txbxContent>
                    <w:p>
                      <w:pPr>
                        <w:jc w:val="right"/>
                        <w:rPr>
                          <w:rFonts w:asciiTheme="minorEastAsia" w:hAnsiTheme="minorEastAsia" w:eastAsiaTheme="minorEastAsia" w:cstheme="minorEastAsia"/>
                          <w:sz w:val="16"/>
                          <w:szCs w:val="16"/>
                          <w:lang w:val="en-US"/>
                        </w:rPr>
                      </w:pPr>
                      <w:r>
                        <w:rPr>
                          <w:rFonts w:hint="eastAsia" w:asciiTheme="minorEastAsia" w:hAnsiTheme="minorEastAsia" w:eastAsiaTheme="minorEastAsia" w:cstheme="minorEastAsia"/>
                          <w:sz w:val="16"/>
                          <w:szCs w:val="16"/>
                          <w:lang w:val="en-US"/>
                        </w:rPr>
                        <w:t xml:space="preserve"> P4-21←  80.0</w:t>
                      </w:r>
                    </w:p>
                  </w:txbxContent>
                </v:textbox>
              </v:shape>
            </w:pict>
          </mc:Fallback>
        </mc:AlternateContent>
      </w:r>
    </w:p>
    <w:p>
      <w:pPr>
        <w:pStyle w:val="12"/>
        <w:rPr>
          <w:rFonts w:ascii="Arial"/>
        </w:rPr>
      </w:pPr>
    </w:p>
    <w:p>
      <w:pPr>
        <w:pStyle w:val="12"/>
        <w:rPr>
          <w:rFonts w:ascii="Arial"/>
        </w:rPr>
      </w:pPr>
      <w:r>
        <w:rPr>
          <w:sz w:val="22"/>
          <w:lang w:val="en-US" w:bidi="ar-SA"/>
        </w:rPr>
        <mc:AlternateContent>
          <mc:Choice Requires="wps">
            <w:drawing>
              <wp:anchor distT="0" distB="0" distL="114300" distR="114300" simplePos="0" relativeHeight="251790336" behindDoc="0" locked="0" layoutInCell="1" allowOverlap="1">
                <wp:simplePos x="0" y="0"/>
                <wp:positionH relativeFrom="column">
                  <wp:posOffset>1466850</wp:posOffset>
                </wp:positionH>
                <wp:positionV relativeFrom="paragraph">
                  <wp:posOffset>22225</wp:posOffset>
                </wp:positionV>
                <wp:extent cx="977900" cy="210185"/>
                <wp:effectExtent l="0" t="0" r="12700" b="18415"/>
                <wp:wrapNone/>
                <wp:docPr id="345" name="文本框 345"/>
                <wp:cNvGraphicFramePr/>
                <a:graphic xmlns:a="http://schemas.openxmlformats.org/drawingml/2006/main">
                  <a:graphicData uri="http://schemas.microsoft.com/office/word/2010/wordprocessingShape">
                    <wps:wsp>
                      <wps:cNvSpPr txBox="1"/>
                      <wps:spPr>
                        <a:xfrm>
                          <a:off x="0" y="0"/>
                          <a:ext cx="977900" cy="21018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jc w:val="right"/>
                              <w:rPr>
                                <w:rFonts w:asciiTheme="minorEastAsia" w:hAnsiTheme="minorEastAsia" w:eastAsiaTheme="minorEastAsia" w:cstheme="minorEastAsia"/>
                                <w:sz w:val="16"/>
                                <w:szCs w:val="16"/>
                                <w:lang w:val="en-US"/>
                              </w:rPr>
                            </w:pPr>
                            <w:r>
                              <w:rPr>
                                <w:rFonts w:hint="eastAsia" w:asciiTheme="minorEastAsia" w:hAnsiTheme="minorEastAsia" w:eastAsiaTheme="minorEastAsia" w:cstheme="minorEastAsia"/>
                                <w:sz w:val="16"/>
                                <w:szCs w:val="16"/>
                                <w:lang w:val="en-US"/>
                              </w:rPr>
                              <w:t xml:space="preserve"> 60.0</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15.5pt;margin-top:1.75pt;height:16.55pt;width:77pt;z-index:251790336;mso-width-relative:page;mso-height-relative:page;" fillcolor="#FFFFFF [3201]" filled="t" stroked="f" coordsize="21600,21600" o:gfxdata="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Jt1m3tQAAAAIAQAADwAA&#10;AAAAAAABACAAAAAiAAAAZHJzL2Rvd25yZXYueG1sUEsBAhQAFAAAAAgAh07iQJdWu0tTAgAAkgQA&#10;AA4AAAAAAAAAAQAgAAAAIwEAAGRycy9lMm9Eb2MueG1sUEsFBgAAAAAGAAYAWQEAAOgFAAAAAA==&#10;">
                <v:fill on="t" focussize="0,0"/>
                <v:stroke on="f" weight="0.5pt"/>
                <v:imagedata o:title=""/>
                <o:lock v:ext="edit" aspectratio="f"/>
                <v:textbox>
                  <w:txbxContent>
                    <w:p>
                      <w:pPr>
                        <w:jc w:val="right"/>
                        <w:rPr>
                          <w:rFonts w:asciiTheme="minorEastAsia" w:hAnsiTheme="minorEastAsia" w:eastAsiaTheme="minorEastAsia" w:cstheme="minorEastAsia"/>
                          <w:sz w:val="16"/>
                          <w:szCs w:val="16"/>
                          <w:lang w:val="en-US"/>
                        </w:rPr>
                      </w:pPr>
                      <w:r>
                        <w:rPr>
                          <w:rFonts w:hint="eastAsia" w:asciiTheme="minorEastAsia" w:hAnsiTheme="minorEastAsia" w:eastAsiaTheme="minorEastAsia" w:cstheme="minorEastAsia"/>
                          <w:sz w:val="16"/>
                          <w:szCs w:val="16"/>
                          <w:lang w:val="en-US"/>
                        </w:rPr>
                        <w:t xml:space="preserve"> 60.0</w:t>
                      </w:r>
                    </w:p>
                  </w:txbxContent>
                </v:textbox>
              </v:shape>
            </w:pict>
          </mc:Fallback>
        </mc:AlternateContent>
      </w:r>
    </w:p>
    <w:p>
      <w:pPr>
        <w:pStyle w:val="12"/>
        <w:rPr>
          <w:rFonts w:ascii="Arial"/>
        </w:rPr>
      </w:pPr>
      <w:r>
        <w:rPr>
          <w:sz w:val="22"/>
          <w:lang w:val="en-US" w:bidi="ar-SA"/>
        </w:rPr>
        <mc:AlternateContent>
          <mc:Choice Requires="wps">
            <w:drawing>
              <wp:anchor distT="0" distB="0" distL="114300" distR="114300" simplePos="0" relativeHeight="251786240" behindDoc="0" locked="0" layoutInCell="1" allowOverlap="1">
                <wp:simplePos x="0" y="0"/>
                <wp:positionH relativeFrom="column">
                  <wp:posOffset>1471930</wp:posOffset>
                </wp:positionH>
                <wp:positionV relativeFrom="paragraph">
                  <wp:posOffset>94615</wp:posOffset>
                </wp:positionV>
                <wp:extent cx="977900" cy="210185"/>
                <wp:effectExtent l="0" t="0" r="12700" b="18415"/>
                <wp:wrapNone/>
                <wp:docPr id="346" name="文本框 346"/>
                <wp:cNvGraphicFramePr/>
                <a:graphic xmlns:a="http://schemas.openxmlformats.org/drawingml/2006/main">
                  <a:graphicData uri="http://schemas.microsoft.com/office/word/2010/wordprocessingShape">
                    <wps:wsp>
                      <wps:cNvSpPr txBox="1"/>
                      <wps:spPr>
                        <a:xfrm>
                          <a:off x="0" y="0"/>
                          <a:ext cx="977900" cy="21018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jc w:val="right"/>
                              <w:rPr>
                                <w:rFonts w:asciiTheme="minorEastAsia" w:hAnsiTheme="minorEastAsia" w:eastAsiaTheme="minorEastAsia" w:cstheme="minorEastAsia"/>
                                <w:sz w:val="16"/>
                                <w:szCs w:val="16"/>
                                <w:lang w:val="en-US"/>
                              </w:rPr>
                            </w:pPr>
                            <w:r>
                              <w:rPr>
                                <w:rFonts w:hint="eastAsia" w:asciiTheme="minorEastAsia" w:hAnsiTheme="minorEastAsia" w:eastAsiaTheme="minorEastAsia" w:cstheme="minorEastAsia"/>
                                <w:sz w:val="16"/>
                                <w:szCs w:val="16"/>
                                <w:lang w:val="en-US"/>
                              </w:rPr>
                              <w:t xml:space="preserve"> 40.0</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15.9pt;margin-top:7.45pt;height:16.55pt;width:77pt;z-index:251786240;mso-width-relative:page;mso-height-relative:page;" fillcolor="#FFFFFF [3201]" filled="t" stroked="f" coordsize="21600,21600" o:gfxdata="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">
                <v:fill on="t" focussize="0,0"/>
                <v:stroke on="f" weight="0.5pt"/>
                <v:imagedata o:title=""/>
                <o:lock v:ext="edit" aspectratio="f"/>
                <v:textbox>
                  <w:txbxContent>
                    <w:p>
                      <w:pPr>
                        <w:jc w:val="right"/>
                        <w:rPr>
                          <w:rFonts w:asciiTheme="minorEastAsia" w:hAnsiTheme="minorEastAsia" w:eastAsiaTheme="minorEastAsia" w:cstheme="minorEastAsia"/>
                          <w:sz w:val="16"/>
                          <w:szCs w:val="16"/>
                          <w:lang w:val="en-US"/>
                        </w:rPr>
                      </w:pPr>
                      <w:r>
                        <w:rPr>
                          <w:rFonts w:hint="eastAsia" w:asciiTheme="minorEastAsia" w:hAnsiTheme="minorEastAsia" w:eastAsiaTheme="minorEastAsia" w:cstheme="minorEastAsia"/>
                          <w:sz w:val="16"/>
                          <w:szCs w:val="16"/>
                          <w:lang w:val="en-US"/>
                        </w:rPr>
                        <w:t xml:space="preserve"> 40.0</w:t>
                      </w:r>
                    </w:p>
                  </w:txbxContent>
                </v:textbox>
              </v:shape>
            </w:pict>
          </mc:Fallback>
        </mc:AlternateContent>
      </w:r>
    </w:p>
    <w:p>
      <w:pPr>
        <w:spacing w:before="122"/>
        <w:ind w:right="20"/>
        <w:jc w:val="right"/>
        <w:rPr>
          <w:rFonts w:ascii="Arial"/>
          <w:sz w:val="17"/>
        </w:rPr>
      </w:pPr>
      <w:r>
        <w:rPr>
          <w:lang w:val="en-US" w:bidi="ar-SA"/>
        </w:rPr>
        <mc:AlternateContent>
          <mc:Choice Requires="wps">
            <w:drawing>
              <wp:anchor distT="0" distB="0" distL="114300" distR="114300" simplePos="0" relativeHeight="251784192" behindDoc="0" locked="0" layoutInCell="1" allowOverlap="1">
                <wp:simplePos x="0" y="0"/>
                <wp:positionH relativeFrom="column">
                  <wp:posOffset>1471930</wp:posOffset>
                </wp:positionH>
                <wp:positionV relativeFrom="paragraph">
                  <wp:posOffset>182245</wp:posOffset>
                </wp:positionV>
                <wp:extent cx="977900" cy="210185"/>
                <wp:effectExtent l="0" t="0" r="12700" b="18415"/>
                <wp:wrapNone/>
                <wp:docPr id="347" name="文本框 347"/>
                <wp:cNvGraphicFramePr/>
                <a:graphic xmlns:a="http://schemas.openxmlformats.org/drawingml/2006/main">
                  <a:graphicData uri="http://schemas.microsoft.com/office/word/2010/wordprocessingShape">
                    <wps:wsp>
                      <wps:cNvSpPr txBox="1"/>
                      <wps:spPr>
                        <a:xfrm>
                          <a:off x="0" y="0"/>
                          <a:ext cx="977900" cy="21018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jc w:val="right"/>
                              <w:rPr>
                                <w:rFonts w:asciiTheme="minorEastAsia" w:hAnsiTheme="minorEastAsia" w:eastAsiaTheme="minorEastAsia" w:cstheme="minorEastAsia"/>
                                <w:sz w:val="16"/>
                                <w:szCs w:val="16"/>
                                <w:lang w:val="en-US"/>
                              </w:rPr>
                            </w:pPr>
                            <w:r>
                              <w:rPr>
                                <w:rFonts w:hint="eastAsia" w:asciiTheme="minorEastAsia" w:hAnsiTheme="minorEastAsia" w:eastAsiaTheme="minorEastAsia" w:cstheme="minorEastAsia"/>
                                <w:sz w:val="16"/>
                                <w:szCs w:val="16"/>
                                <w:lang w:val="en-US"/>
                              </w:rPr>
                              <w:t xml:space="preserve">  P4-29</w:t>
                            </w:r>
                            <w:r>
                              <w:rPr>
                                <w:rFonts w:ascii="Arial" w:hAnsi="Arial" w:cs="Arial" w:eastAsiaTheme="minorEastAsia"/>
                                <w:sz w:val="16"/>
                                <w:szCs w:val="16"/>
                                <w:lang w:val="en-US"/>
                              </w:rPr>
                              <w:t>←</w:t>
                            </w:r>
                            <w:r>
                              <w:rPr>
                                <w:rFonts w:hint="eastAsia" w:asciiTheme="minorEastAsia" w:hAnsiTheme="minorEastAsia" w:eastAsiaTheme="minorEastAsia" w:cstheme="minorEastAsia"/>
                                <w:sz w:val="16"/>
                                <w:szCs w:val="16"/>
                                <w:lang w:val="en-US"/>
                              </w:rPr>
                              <w:t xml:space="preserve">  20.0</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15.9pt;margin-top:14.35pt;height:16.55pt;width:77pt;z-index:251784192;mso-width-relative:page;mso-height-relative:page;" fillcolor="#FFFFFF [3201]" filled="t" stroked="f" coordsize="21600,21600" o:gfxdata="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">
                <v:fill on="t" focussize="0,0"/>
                <v:stroke on="f" weight="0.5pt"/>
                <v:imagedata o:title=""/>
                <o:lock v:ext="edit" aspectratio="f"/>
                <v:textbox>
                  <w:txbxContent>
                    <w:p>
                      <w:pPr>
                        <w:jc w:val="right"/>
                        <w:rPr>
                          <w:rFonts w:asciiTheme="minorEastAsia" w:hAnsiTheme="minorEastAsia" w:eastAsiaTheme="minorEastAsia" w:cstheme="minorEastAsia"/>
                          <w:sz w:val="16"/>
                          <w:szCs w:val="16"/>
                          <w:lang w:val="en-US"/>
                        </w:rPr>
                      </w:pPr>
                      <w:r>
                        <w:rPr>
                          <w:rFonts w:hint="eastAsia" w:asciiTheme="minorEastAsia" w:hAnsiTheme="minorEastAsia" w:eastAsiaTheme="minorEastAsia" w:cstheme="minorEastAsia"/>
                          <w:sz w:val="16"/>
                          <w:szCs w:val="16"/>
                          <w:lang w:val="en-US"/>
                        </w:rPr>
                        <w:t xml:space="preserve">  P4-29</w:t>
                      </w:r>
                      <w:r>
                        <w:rPr>
                          <w:rFonts w:ascii="Arial" w:hAnsi="Arial" w:cs="Arial" w:eastAsiaTheme="minorEastAsia"/>
                          <w:sz w:val="16"/>
                          <w:szCs w:val="16"/>
                          <w:lang w:val="en-US"/>
                        </w:rPr>
                        <w:t>←</w:t>
                      </w:r>
                      <w:r>
                        <w:rPr>
                          <w:rFonts w:hint="eastAsia" w:asciiTheme="minorEastAsia" w:hAnsiTheme="minorEastAsia" w:eastAsiaTheme="minorEastAsia" w:cstheme="minorEastAsia"/>
                          <w:sz w:val="16"/>
                          <w:szCs w:val="16"/>
                          <w:lang w:val="en-US"/>
                        </w:rPr>
                        <w:t xml:space="preserve">  20.0</w:t>
                      </w:r>
                    </w:p>
                  </w:txbxContent>
                </v:textbox>
              </v:shape>
            </w:pict>
          </mc:Fallback>
        </mc:AlternateContent>
      </w:r>
    </w:p>
    <w:p>
      <w:pPr>
        <w:tabs>
          <w:tab w:val="left" w:pos="1423"/>
        </w:tabs>
        <w:spacing w:before="13"/>
        <w:jc w:val="right"/>
      </w:pPr>
      <w:r>
        <w:rPr>
          <w:lang w:val="en-US" w:bidi="ar-SA"/>
        </w:rPr>
        <mc:AlternateContent>
          <mc:Choice Requires="wps">
            <w:drawing>
              <wp:anchor distT="0" distB="0" distL="114300" distR="114300" simplePos="0" relativeHeight="251783168" behindDoc="0" locked="0" layoutInCell="1" allowOverlap="1">
                <wp:simplePos x="0" y="0"/>
                <wp:positionH relativeFrom="column">
                  <wp:posOffset>1477010</wp:posOffset>
                </wp:positionH>
                <wp:positionV relativeFrom="paragraph">
                  <wp:posOffset>194310</wp:posOffset>
                </wp:positionV>
                <wp:extent cx="977900" cy="210185"/>
                <wp:effectExtent l="0" t="0" r="12700" b="18415"/>
                <wp:wrapNone/>
                <wp:docPr id="348" name="文本框 348"/>
                <wp:cNvGraphicFramePr/>
                <a:graphic xmlns:a="http://schemas.openxmlformats.org/drawingml/2006/main">
                  <a:graphicData uri="http://schemas.microsoft.com/office/word/2010/wordprocessingShape">
                    <wps:wsp>
                      <wps:cNvSpPr txBox="1"/>
                      <wps:spPr>
                        <a:xfrm>
                          <a:off x="0" y="0"/>
                          <a:ext cx="977900" cy="21018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jc w:val="right"/>
                              <w:rPr>
                                <w:rFonts w:asciiTheme="minorEastAsia" w:hAnsiTheme="minorEastAsia" w:eastAsiaTheme="minorEastAsia" w:cstheme="minorEastAsia"/>
                                <w:sz w:val="16"/>
                                <w:szCs w:val="16"/>
                                <w:lang w:val="en-US"/>
                              </w:rPr>
                            </w:pPr>
                            <w:r>
                              <w:rPr>
                                <w:rFonts w:hint="eastAsia" w:asciiTheme="minorEastAsia" w:hAnsiTheme="minorEastAsia" w:eastAsiaTheme="minorEastAsia" w:cstheme="minorEastAsia"/>
                                <w:sz w:val="16"/>
                                <w:szCs w:val="16"/>
                                <w:lang w:val="en-US"/>
                              </w:rPr>
                              <w:t>00.0</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16.3pt;margin-top:15.3pt;height:16.55pt;width:77pt;z-index:251783168;mso-width-relative:page;mso-height-relative:page;" fillcolor="#FFFFFF [3201]" filled="t" stroked="f" coordsize="21600,21600" o:gfxdata="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">
                <v:fill on="t" focussize="0,0"/>
                <v:stroke on="f" weight="0.5pt"/>
                <v:imagedata o:title=""/>
                <o:lock v:ext="edit" aspectratio="f"/>
                <v:textbox>
                  <w:txbxContent>
                    <w:p>
                      <w:pPr>
                        <w:jc w:val="right"/>
                        <w:rPr>
                          <w:rFonts w:asciiTheme="minorEastAsia" w:hAnsiTheme="minorEastAsia" w:eastAsiaTheme="minorEastAsia" w:cstheme="minorEastAsia"/>
                          <w:sz w:val="16"/>
                          <w:szCs w:val="16"/>
                          <w:lang w:val="en-US"/>
                        </w:rPr>
                      </w:pPr>
                      <w:r>
                        <w:rPr>
                          <w:rFonts w:hint="eastAsia" w:asciiTheme="minorEastAsia" w:hAnsiTheme="minorEastAsia" w:eastAsiaTheme="minorEastAsia" w:cstheme="minorEastAsia"/>
                          <w:sz w:val="16"/>
                          <w:szCs w:val="16"/>
                          <w:lang w:val="en-US"/>
                        </w:rPr>
                        <w:t>00.0</w:t>
                      </w:r>
                    </w:p>
                  </w:txbxContent>
                </v:textbox>
              </v:shape>
            </w:pict>
          </mc:Fallback>
        </mc:AlternateContent>
      </w:r>
    </w:p>
    <w:p>
      <w:r>
        <w:rPr>
          <w:lang w:val="en-US" w:bidi="ar-SA"/>
        </w:rPr>
        <mc:AlternateContent>
          <mc:Choice Requires="wps">
            <w:drawing>
              <wp:anchor distT="0" distB="0" distL="114300" distR="114300" simplePos="0" relativeHeight="251806720" behindDoc="0" locked="0" layoutInCell="1" allowOverlap="1">
                <wp:simplePos x="0" y="0"/>
                <wp:positionH relativeFrom="column">
                  <wp:posOffset>4069080</wp:posOffset>
                </wp:positionH>
                <wp:positionV relativeFrom="paragraph">
                  <wp:posOffset>67310</wp:posOffset>
                </wp:positionV>
                <wp:extent cx="977900" cy="394970"/>
                <wp:effectExtent l="0" t="0" r="12700" b="5080"/>
                <wp:wrapNone/>
                <wp:docPr id="349" name="文本框 349"/>
                <wp:cNvGraphicFramePr/>
                <a:graphic xmlns:a="http://schemas.openxmlformats.org/drawingml/2006/main">
                  <a:graphicData uri="http://schemas.microsoft.com/office/word/2010/wordprocessingShape">
                    <wps:wsp>
                      <wps:cNvSpPr txBox="1"/>
                      <wps:spPr>
                        <a:xfrm>
                          <a:off x="0" y="0"/>
                          <a:ext cx="977900" cy="39497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rPr>
                                <w:rFonts w:asciiTheme="minorEastAsia" w:hAnsiTheme="minorEastAsia" w:eastAsiaTheme="minorEastAsia" w:cstheme="minorEastAsia"/>
                                <w:sz w:val="16"/>
                                <w:szCs w:val="16"/>
                                <w:lang w:val="en-US"/>
                              </w:rPr>
                            </w:pPr>
                            <w:r>
                              <w:rPr>
                                <w:rFonts w:hint="eastAsia" w:asciiTheme="minorEastAsia" w:hAnsiTheme="minorEastAsia" w:eastAsiaTheme="minorEastAsia" w:cstheme="minorEastAsia"/>
                                <w:sz w:val="16"/>
                                <w:szCs w:val="16"/>
                                <w:lang w:val="en-US"/>
                              </w:rPr>
                              <w:t>AI2</w:t>
                            </w:r>
                          </w:p>
                          <w:p>
                            <w:pPr>
                              <w:rPr>
                                <w:rFonts w:asciiTheme="minorEastAsia" w:hAnsiTheme="minorEastAsia" w:eastAsiaTheme="minorEastAsia" w:cstheme="minorEastAsia"/>
                                <w:sz w:val="16"/>
                                <w:szCs w:val="16"/>
                                <w:lang w:val="en-US"/>
                              </w:rPr>
                            </w:pPr>
                            <w:r>
                              <w:rPr>
                                <w:rFonts w:hint="eastAsia" w:asciiTheme="minorEastAsia" w:hAnsiTheme="minorEastAsia" w:eastAsiaTheme="minorEastAsia" w:cstheme="minorEastAsia"/>
                                <w:sz w:val="16"/>
                                <w:szCs w:val="16"/>
                                <w:lang w:val="en-US"/>
                              </w:rPr>
                              <w:t>单位：V/mA</w:t>
                            </w:r>
                          </w:p>
                          <w:p>
                            <w:pPr>
                              <w:rPr>
                                <w:rFonts w:asciiTheme="minorEastAsia" w:hAnsiTheme="minorEastAsia" w:eastAsiaTheme="minorEastAsia" w:cstheme="minorEastAsia"/>
                                <w:sz w:val="16"/>
                                <w:szCs w:val="16"/>
                                <w:lang w:val="en-US"/>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20.4pt;margin-top:5.3pt;height:31.1pt;width:77pt;z-index:251806720;mso-width-relative:page;mso-height-relative:page;" fillcolor="#FFFFFF [3201]" filled="t" stroked="f" coordsize="21600,21600" o:gfxdata="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4+y3TdQAAAAJAQAADwAA&#10;AAAAAAABACAAAAAiAAAAZHJzL2Rvd25yZXYueG1sUEsBAhQAFAAAAAgAh07iQEI6r1tTAgAAkgQA&#10;AA4AAAAAAAAAAQAgAAAAIwEAAGRycy9lMm9Eb2MueG1sUEsFBgAAAAAGAAYAWQEAAOgFAAAAAA==&#10;">
                <v:fill on="t" focussize="0,0"/>
                <v:stroke on="f" weight="0.5pt"/>
                <v:imagedata o:title=""/>
                <o:lock v:ext="edit" aspectratio="f"/>
                <v:textbox>
                  <w:txbxContent>
                    <w:p>
                      <w:pPr>
                        <w:rPr>
                          <w:rFonts w:asciiTheme="minorEastAsia" w:hAnsiTheme="minorEastAsia" w:eastAsiaTheme="minorEastAsia" w:cstheme="minorEastAsia"/>
                          <w:sz w:val="16"/>
                          <w:szCs w:val="16"/>
                          <w:lang w:val="en-US"/>
                        </w:rPr>
                      </w:pPr>
                      <w:r>
                        <w:rPr>
                          <w:rFonts w:hint="eastAsia" w:asciiTheme="minorEastAsia" w:hAnsiTheme="minorEastAsia" w:eastAsiaTheme="minorEastAsia" w:cstheme="minorEastAsia"/>
                          <w:sz w:val="16"/>
                          <w:szCs w:val="16"/>
                          <w:lang w:val="en-US"/>
                        </w:rPr>
                        <w:t>AI2</w:t>
                      </w:r>
                    </w:p>
                    <w:p>
                      <w:pPr>
                        <w:rPr>
                          <w:rFonts w:asciiTheme="minorEastAsia" w:hAnsiTheme="minorEastAsia" w:eastAsiaTheme="minorEastAsia" w:cstheme="minorEastAsia"/>
                          <w:sz w:val="16"/>
                          <w:szCs w:val="16"/>
                          <w:lang w:val="en-US"/>
                        </w:rPr>
                      </w:pPr>
                      <w:r>
                        <w:rPr>
                          <w:rFonts w:hint="eastAsia" w:asciiTheme="minorEastAsia" w:hAnsiTheme="minorEastAsia" w:eastAsiaTheme="minorEastAsia" w:cstheme="minorEastAsia"/>
                          <w:sz w:val="16"/>
                          <w:szCs w:val="16"/>
                          <w:lang w:val="en-US"/>
                        </w:rPr>
                        <w:t>单位：V/mA</w:t>
                      </w:r>
                    </w:p>
                    <w:p>
                      <w:pPr>
                        <w:rPr>
                          <w:rFonts w:asciiTheme="minorEastAsia" w:hAnsiTheme="minorEastAsia" w:eastAsiaTheme="minorEastAsia" w:cstheme="minorEastAsia"/>
                          <w:sz w:val="16"/>
                          <w:szCs w:val="16"/>
                          <w:lang w:val="en-US"/>
                        </w:rPr>
                      </w:pPr>
                    </w:p>
                  </w:txbxContent>
                </v:textbox>
              </v:shape>
            </w:pict>
          </mc:Fallback>
        </mc:AlternateContent>
      </w:r>
    </w:p>
    <w:p>
      <w:r>
        <w:rPr>
          <w:lang w:val="en-US" w:bidi="ar-SA"/>
        </w:rPr>
        <mc:AlternateContent>
          <mc:Choice Requires="wps">
            <w:drawing>
              <wp:anchor distT="0" distB="0" distL="114300" distR="114300" simplePos="0" relativeHeight="251804672" behindDoc="0" locked="0" layoutInCell="1" allowOverlap="1">
                <wp:simplePos x="0" y="0"/>
                <wp:positionH relativeFrom="column">
                  <wp:posOffset>2155825</wp:posOffset>
                </wp:positionH>
                <wp:positionV relativeFrom="paragraph">
                  <wp:posOffset>103505</wp:posOffset>
                </wp:positionV>
                <wp:extent cx="1861185" cy="590550"/>
                <wp:effectExtent l="0" t="0" r="5715" b="0"/>
                <wp:wrapNone/>
                <wp:docPr id="350" name="文本框 350"/>
                <wp:cNvGraphicFramePr/>
                <a:graphic xmlns:a="http://schemas.openxmlformats.org/drawingml/2006/main">
                  <a:graphicData uri="http://schemas.microsoft.com/office/word/2010/wordprocessingShape">
                    <wps:wsp>
                      <wps:cNvSpPr txBox="1"/>
                      <wps:spPr>
                        <a:xfrm>
                          <a:off x="0" y="0"/>
                          <a:ext cx="1861185" cy="59055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ind w:firstLine="160" w:firstLineChars="100"/>
                              <w:rPr>
                                <w:rFonts w:asciiTheme="minorEastAsia" w:hAnsiTheme="minorEastAsia" w:eastAsiaTheme="minorEastAsia" w:cstheme="minorEastAsia"/>
                                <w:sz w:val="16"/>
                                <w:szCs w:val="16"/>
                                <w:lang w:val="en-US"/>
                              </w:rPr>
                            </w:pPr>
                            <w:r>
                              <w:rPr>
                                <w:rFonts w:hint="eastAsia" w:asciiTheme="minorEastAsia" w:hAnsiTheme="minorEastAsia" w:eastAsiaTheme="minorEastAsia" w:cstheme="minorEastAsia"/>
                                <w:sz w:val="16"/>
                                <w:szCs w:val="16"/>
                                <w:lang w:val="en-US"/>
                              </w:rPr>
                              <w:t>00.0 2.00 4.00 6.00 8.00 10.00</w:t>
                            </w:r>
                          </w:p>
                          <w:p>
                            <w:pPr>
                              <w:ind w:firstLine="320" w:firstLineChars="200"/>
                              <w:rPr>
                                <w:rFonts w:asciiTheme="minorEastAsia" w:hAnsiTheme="minorEastAsia" w:eastAsiaTheme="minorEastAsia" w:cstheme="minorEastAsia"/>
                                <w:sz w:val="16"/>
                                <w:szCs w:val="16"/>
                                <w:lang w:val="en-US"/>
                              </w:rPr>
                            </w:pPr>
                            <w:r>
                              <w:rPr>
                                <w:rFonts w:hint="eastAsia" w:asciiTheme="minorEastAsia" w:hAnsiTheme="minorEastAsia" w:eastAsiaTheme="minorEastAsia" w:cstheme="minorEastAsia"/>
                                <w:sz w:val="16"/>
                                <w:szCs w:val="16"/>
                                <w:lang w:val="en-US"/>
                              </w:rPr>
                              <w:t>(4mA)                (20mA)</w:t>
                            </w:r>
                          </w:p>
                          <w:p>
                            <w:pPr>
                              <w:ind w:firstLine="480" w:firstLineChars="300"/>
                              <w:rPr>
                                <w:rFonts w:ascii="Arial" w:hAnsi="Arial" w:cs="Arial" w:eastAsiaTheme="minorEastAsia"/>
                                <w:sz w:val="16"/>
                                <w:szCs w:val="16"/>
                                <w:lang w:val="en-US"/>
                              </w:rPr>
                            </w:pPr>
                            <w:r>
                              <w:rPr>
                                <w:rFonts w:ascii="Arial" w:hAnsi="Arial" w:cs="Arial" w:eastAsiaTheme="minorEastAsia"/>
                                <w:sz w:val="16"/>
                                <w:szCs w:val="16"/>
                                <w:lang w:val="en-US"/>
                              </w:rPr>
                              <w:t>↓</w:t>
                            </w:r>
                            <w:r>
                              <w:rPr>
                                <w:rFonts w:hint="eastAsia" w:ascii="Arial" w:hAnsi="Arial" w:cs="Arial" w:eastAsiaTheme="minorEastAsia"/>
                                <w:sz w:val="16"/>
                                <w:szCs w:val="16"/>
                                <w:lang w:val="en-US"/>
                              </w:rPr>
                              <w:t xml:space="preserve">                                     </w:t>
                            </w:r>
                            <w:r>
                              <w:rPr>
                                <w:rFonts w:ascii="Arial" w:hAnsi="Arial" w:cs="Arial" w:eastAsiaTheme="minorEastAsia"/>
                                <w:sz w:val="16"/>
                                <w:szCs w:val="16"/>
                                <w:lang w:val="en-US"/>
                              </w:rPr>
                              <w:t>↓</w:t>
                            </w:r>
                          </w:p>
                          <w:p>
                            <w:pPr>
                              <w:ind w:firstLine="320" w:firstLineChars="200"/>
                              <w:rPr>
                                <w:rFonts w:ascii="宋体" w:hAnsi="宋体" w:eastAsia="宋体" w:cs="宋体"/>
                                <w:sz w:val="16"/>
                                <w:szCs w:val="16"/>
                                <w:lang w:val="en-US"/>
                              </w:rPr>
                            </w:pPr>
                            <w:r>
                              <w:rPr>
                                <w:rFonts w:hint="eastAsia" w:ascii="宋体" w:hAnsi="宋体" w:eastAsia="宋体" w:cs="宋体"/>
                                <w:sz w:val="16"/>
                                <w:szCs w:val="16"/>
                                <w:lang w:val="en-US"/>
                              </w:rPr>
                              <w:t>P4-18                 P4-20</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69.75pt;margin-top:8.15pt;height:46.5pt;width:146.55pt;z-index:251804672;mso-width-relative:page;mso-height-relative:page;" fillcolor="#FFFFFF [3201]" filled="t" stroked="f" coordsize="21600,21600" o:gfxdata="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">
                <v:fill on="t" focussize="0,0"/>
                <v:stroke on="f" weight="0.5pt"/>
                <v:imagedata o:title=""/>
                <o:lock v:ext="edit" aspectratio="f"/>
                <v:textbox>
                  <w:txbxContent>
                    <w:p>
                      <w:pPr>
                        <w:ind w:firstLine="160" w:firstLineChars="100"/>
                        <w:rPr>
                          <w:rFonts w:asciiTheme="minorEastAsia" w:hAnsiTheme="minorEastAsia" w:eastAsiaTheme="minorEastAsia" w:cstheme="minorEastAsia"/>
                          <w:sz w:val="16"/>
                          <w:szCs w:val="16"/>
                          <w:lang w:val="en-US"/>
                        </w:rPr>
                      </w:pPr>
                      <w:r>
                        <w:rPr>
                          <w:rFonts w:hint="eastAsia" w:asciiTheme="minorEastAsia" w:hAnsiTheme="minorEastAsia" w:eastAsiaTheme="minorEastAsia" w:cstheme="minorEastAsia"/>
                          <w:sz w:val="16"/>
                          <w:szCs w:val="16"/>
                          <w:lang w:val="en-US"/>
                        </w:rPr>
                        <w:t>00.0 2.00 4.00 6.00 8.00 10.00</w:t>
                      </w:r>
                    </w:p>
                    <w:p>
                      <w:pPr>
                        <w:ind w:firstLine="320" w:firstLineChars="200"/>
                        <w:rPr>
                          <w:rFonts w:asciiTheme="minorEastAsia" w:hAnsiTheme="minorEastAsia" w:eastAsiaTheme="minorEastAsia" w:cstheme="minorEastAsia"/>
                          <w:sz w:val="16"/>
                          <w:szCs w:val="16"/>
                          <w:lang w:val="en-US"/>
                        </w:rPr>
                      </w:pPr>
                      <w:r>
                        <w:rPr>
                          <w:rFonts w:hint="eastAsia" w:asciiTheme="minorEastAsia" w:hAnsiTheme="minorEastAsia" w:eastAsiaTheme="minorEastAsia" w:cstheme="minorEastAsia"/>
                          <w:sz w:val="16"/>
                          <w:szCs w:val="16"/>
                          <w:lang w:val="en-US"/>
                        </w:rPr>
                        <w:t>(4mA)                (20mA)</w:t>
                      </w:r>
                    </w:p>
                    <w:p>
                      <w:pPr>
                        <w:ind w:firstLine="480" w:firstLineChars="300"/>
                        <w:rPr>
                          <w:rFonts w:ascii="Arial" w:hAnsi="Arial" w:cs="Arial" w:eastAsiaTheme="minorEastAsia"/>
                          <w:sz w:val="16"/>
                          <w:szCs w:val="16"/>
                          <w:lang w:val="en-US"/>
                        </w:rPr>
                      </w:pPr>
                      <w:r>
                        <w:rPr>
                          <w:rFonts w:ascii="Arial" w:hAnsi="Arial" w:cs="Arial" w:eastAsiaTheme="minorEastAsia"/>
                          <w:sz w:val="16"/>
                          <w:szCs w:val="16"/>
                          <w:lang w:val="en-US"/>
                        </w:rPr>
                        <w:t>↓</w:t>
                      </w:r>
                      <w:r>
                        <w:rPr>
                          <w:rFonts w:hint="eastAsia" w:ascii="Arial" w:hAnsi="Arial" w:cs="Arial" w:eastAsiaTheme="minorEastAsia"/>
                          <w:sz w:val="16"/>
                          <w:szCs w:val="16"/>
                          <w:lang w:val="en-US"/>
                        </w:rPr>
                        <w:t xml:space="preserve">                                     </w:t>
                      </w:r>
                      <w:r>
                        <w:rPr>
                          <w:rFonts w:ascii="Arial" w:hAnsi="Arial" w:cs="Arial" w:eastAsiaTheme="minorEastAsia"/>
                          <w:sz w:val="16"/>
                          <w:szCs w:val="16"/>
                          <w:lang w:val="en-US"/>
                        </w:rPr>
                        <w:t>↓</w:t>
                      </w:r>
                    </w:p>
                    <w:p>
                      <w:pPr>
                        <w:ind w:firstLine="320" w:firstLineChars="200"/>
                        <w:rPr>
                          <w:rFonts w:ascii="宋体" w:hAnsi="宋体" w:eastAsia="宋体" w:cs="宋体"/>
                          <w:sz w:val="16"/>
                          <w:szCs w:val="16"/>
                          <w:lang w:val="en-US"/>
                        </w:rPr>
                      </w:pPr>
                      <w:r>
                        <w:rPr>
                          <w:rFonts w:hint="eastAsia" w:ascii="宋体" w:hAnsi="宋体" w:eastAsia="宋体" w:cs="宋体"/>
                          <w:sz w:val="16"/>
                          <w:szCs w:val="16"/>
                          <w:lang w:val="en-US"/>
                        </w:rPr>
                        <w:t>P4-18                 P4-20</w:t>
                      </w:r>
                    </w:p>
                  </w:txbxContent>
                </v:textbox>
              </v:shape>
            </w:pict>
          </mc:Fallback>
        </mc:AlternateContent>
      </w:r>
    </w:p>
    <w:p/>
    <w:p/>
    <w:p>
      <w:pPr>
        <w:rPr>
          <w:sz w:val="11"/>
        </w:rPr>
      </w:pPr>
      <w:r>
        <w:rPr>
          <w:lang w:val="en-US" w:bidi="ar-SA"/>
        </w:rPr>
        <mc:AlternateContent>
          <mc:Choice Requires="wps">
            <w:drawing>
              <wp:anchor distT="0" distB="0" distL="114300" distR="114300" simplePos="0" relativeHeight="251855872" behindDoc="0" locked="0" layoutInCell="1" allowOverlap="1">
                <wp:simplePos x="0" y="0"/>
                <wp:positionH relativeFrom="margin">
                  <wp:align>center</wp:align>
                </wp:positionH>
                <wp:positionV relativeFrom="paragraph">
                  <wp:posOffset>9525</wp:posOffset>
                </wp:positionV>
                <wp:extent cx="1878965" cy="349250"/>
                <wp:effectExtent l="0" t="0" r="6985" b="0"/>
                <wp:wrapNone/>
                <wp:docPr id="37" name="文本框 37"/>
                <wp:cNvGraphicFramePr/>
                <a:graphic xmlns:a="http://schemas.openxmlformats.org/drawingml/2006/main">
                  <a:graphicData uri="http://schemas.microsoft.com/office/word/2010/wordprocessingShape">
                    <wps:wsp>
                      <wps:cNvSpPr txBox="1"/>
                      <wps:spPr>
                        <a:xfrm>
                          <a:off x="0" y="0"/>
                          <a:ext cx="1878965" cy="34925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jc w:val="center"/>
                              <w:rPr>
                                <w:sz w:val="20"/>
                                <w:szCs w:val="20"/>
                                <w:lang w:val="en-US"/>
                              </w:rPr>
                            </w:pPr>
                            <w:r>
                              <w:rPr>
                                <w:rFonts w:hint="eastAsia"/>
                                <w:sz w:val="20"/>
                                <w:szCs w:val="20"/>
                                <w:lang w:val="en-US"/>
                              </w:rPr>
                              <w:t>图4-</w:t>
                            </w:r>
                            <w:r>
                              <w:rPr>
                                <w:sz w:val="20"/>
                                <w:szCs w:val="20"/>
                                <w:lang w:val="en-US"/>
                              </w:rPr>
                              <w:t>11</w:t>
                            </w:r>
                            <w:r>
                              <w:rPr>
                                <w:rFonts w:hint="eastAsia"/>
                                <w:sz w:val="20"/>
                                <w:szCs w:val="20"/>
                                <w:lang w:val="en-US"/>
                              </w:rPr>
                              <w:t xml:space="preserve"> </w:t>
                            </w:r>
                            <w:r>
                              <w:rPr>
                                <w:sz w:val="20"/>
                                <w:szCs w:val="20"/>
                                <w:lang w:val="en-US"/>
                              </w:rPr>
                              <w:t xml:space="preserve"> </w:t>
                            </w:r>
                            <w:r>
                              <w:rPr>
                                <w:rFonts w:hint="eastAsia"/>
                                <w:sz w:val="20"/>
                                <w:szCs w:val="20"/>
                                <w:lang w:val="en-US"/>
                              </w:rPr>
                              <w:t>AI曲线2设定</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top:0.75pt;height:27.5pt;width:147.95pt;mso-position-horizontal:center;mso-position-horizontal-relative:margin;z-index:251855872;mso-width-relative:page;mso-height-relative:page;" fillcolor="#FFFFFF [3201]" filled="t" stroked="f" coordsize="21600,21600" o:gfxdata="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">
                <v:fill on="t" focussize="0,0"/>
                <v:stroke on="f" weight="0.5pt"/>
                <v:imagedata o:title=""/>
                <o:lock v:ext="edit" aspectratio="f"/>
                <v:textbox>
                  <w:txbxContent>
                    <w:p>
                      <w:pPr>
                        <w:jc w:val="center"/>
                        <w:rPr>
                          <w:sz w:val="20"/>
                          <w:szCs w:val="20"/>
                          <w:lang w:val="en-US"/>
                        </w:rPr>
                      </w:pPr>
                      <w:r>
                        <w:rPr>
                          <w:rFonts w:hint="eastAsia"/>
                          <w:sz w:val="20"/>
                          <w:szCs w:val="20"/>
                          <w:lang w:val="en-US"/>
                        </w:rPr>
                        <w:t>图4-</w:t>
                      </w:r>
                      <w:r>
                        <w:rPr>
                          <w:sz w:val="20"/>
                          <w:szCs w:val="20"/>
                          <w:lang w:val="en-US"/>
                        </w:rPr>
                        <w:t>11</w:t>
                      </w:r>
                      <w:r>
                        <w:rPr>
                          <w:rFonts w:hint="eastAsia"/>
                          <w:sz w:val="20"/>
                          <w:szCs w:val="20"/>
                          <w:lang w:val="en-US"/>
                        </w:rPr>
                        <w:t xml:space="preserve"> </w:t>
                      </w:r>
                      <w:r>
                        <w:rPr>
                          <w:sz w:val="20"/>
                          <w:szCs w:val="20"/>
                          <w:lang w:val="en-US"/>
                        </w:rPr>
                        <w:t xml:space="preserve"> </w:t>
                      </w:r>
                      <w:r>
                        <w:rPr>
                          <w:rFonts w:hint="eastAsia"/>
                          <w:sz w:val="20"/>
                          <w:szCs w:val="20"/>
                          <w:lang w:val="en-US"/>
                        </w:rPr>
                        <w:t>AI曲线2设定</w:t>
                      </w:r>
                    </w:p>
                  </w:txbxContent>
                </v:textbox>
              </v:shape>
            </w:pict>
          </mc:Fallback>
        </mc:AlternateContent>
      </w:r>
    </w:p>
    <w:p>
      <w:pPr>
        <w:rPr>
          <w:sz w:val="11"/>
        </w:rPr>
      </w:pPr>
    </w:p>
    <w:p>
      <w:pPr>
        <w:rPr>
          <w:sz w:val="11"/>
        </w:rPr>
      </w:pPr>
    </w:p>
    <w:p>
      <w:pPr>
        <w:rPr>
          <w:sz w:val="11"/>
        </w:rPr>
      </w:pPr>
    </w:p>
    <w:p>
      <w:pPr>
        <w:rPr>
          <w:sz w:val="11"/>
        </w:rPr>
      </w:pPr>
    </w:p>
    <w:p>
      <w:pPr>
        <w:rPr>
          <w:sz w:val="11"/>
        </w:rPr>
      </w:pPr>
    </w:p>
    <w:p>
      <w:pPr>
        <w:rPr>
          <w:sz w:val="11"/>
        </w:rPr>
      </w:pPr>
    </w:p>
    <w:p>
      <w:pPr>
        <w:rPr>
          <w:sz w:val="11"/>
        </w:rPr>
      </w:pPr>
    </w:p>
    <w:p>
      <w:pPr>
        <w:rPr>
          <w:sz w:val="11"/>
        </w:rPr>
      </w:pP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417"/>
        <w:gridCol w:w="2773"/>
        <w:gridCol w:w="1126"/>
        <w:gridCol w:w="2998"/>
        <w:gridCol w:w="13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1417" w:type="dxa"/>
            <w:shd w:val="clear" w:color="auto" w:fill="5087C6"/>
          </w:tcPr>
          <w:p>
            <w:pPr>
              <w:pStyle w:val="32"/>
              <w:spacing w:line="268" w:lineRule="exact"/>
              <w:ind w:left="96" w:right="91"/>
              <w:jc w:val="center"/>
              <w:rPr>
                <w:sz w:val="18"/>
              </w:rPr>
            </w:pPr>
            <w:r>
              <w:rPr>
                <w:color w:val="FFFFFF"/>
                <w:sz w:val="18"/>
              </w:rPr>
              <w:t>参数</w:t>
            </w:r>
          </w:p>
        </w:tc>
        <w:tc>
          <w:tcPr>
            <w:tcW w:w="2773" w:type="dxa"/>
            <w:shd w:val="clear" w:color="auto" w:fill="5087C6"/>
          </w:tcPr>
          <w:p>
            <w:pPr>
              <w:pStyle w:val="32"/>
              <w:spacing w:line="268" w:lineRule="exact"/>
              <w:ind w:left="1007" w:right="1001"/>
              <w:jc w:val="center"/>
              <w:rPr>
                <w:sz w:val="18"/>
              </w:rPr>
            </w:pPr>
            <w:r>
              <w:rPr>
                <w:color w:val="FFFFFF"/>
                <w:sz w:val="18"/>
              </w:rPr>
              <w:t>功能定义</w:t>
            </w:r>
          </w:p>
        </w:tc>
        <w:tc>
          <w:tcPr>
            <w:tcW w:w="1126" w:type="dxa"/>
            <w:shd w:val="clear" w:color="auto" w:fill="5087C6"/>
          </w:tcPr>
          <w:p>
            <w:pPr>
              <w:pStyle w:val="32"/>
              <w:spacing w:line="268" w:lineRule="exact"/>
              <w:ind w:left="291"/>
              <w:rPr>
                <w:sz w:val="18"/>
              </w:rPr>
            </w:pPr>
            <w:r>
              <w:rPr>
                <w:color w:val="FFFFFF"/>
                <w:sz w:val="18"/>
              </w:rPr>
              <w:t>出厂值</w:t>
            </w:r>
          </w:p>
        </w:tc>
        <w:tc>
          <w:tcPr>
            <w:tcW w:w="2998" w:type="dxa"/>
            <w:shd w:val="clear" w:color="auto" w:fill="5087C6"/>
          </w:tcPr>
          <w:p>
            <w:pPr>
              <w:pStyle w:val="32"/>
              <w:spacing w:line="268" w:lineRule="exact"/>
              <w:ind w:left="1120" w:right="1110"/>
              <w:jc w:val="center"/>
              <w:rPr>
                <w:sz w:val="18"/>
              </w:rPr>
            </w:pPr>
            <w:r>
              <w:rPr>
                <w:color w:val="FFFFFF"/>
                <w:sz w:val="18"/>
              </w:rPr>
              <w:t>设定范围</w:t>
            </w:r>
          </w:p>
        </w:tc>
        <w:tc>
          <w:tcPr>
            <w:tcW w:w="1316" w:type="dxa"/>
            <w:shd w:val="clear" w:color="auto" w:fill="5087C6"/>
          </w:tcPr>
          <w:p>
            <w:pPr>
              <w:pStyle w:val="32"/>
              <w:spacing w:line="268" w:lineRule="exact"/>
              <w:ind w:left="281" w:right="269"/>
              <w:jc w:val="center"/>
              <w:rPr>
                <w:sz w:val="18"/>
              </w:rPr>
            </w:pPr>
            <w:r>
              <w:rPr>
                <w:color w:val="FFFFFF"/>
                <w:sz w:val="18"/>
              </w:rPr>
              <w:t>参数说明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8" w:hRule="atLeast"/>
          <w:jc w:val="center"/>
        </w:trPr>
        <w:tc>
          <w:tcPr>
            <w:tcW w:w="1417" w:type="dxa"/>
          </w:tcPr>
          <w:p>
            <w:pPr>
              <w:pStyle w:val="32"/>
              <w:spacing w:before="32"/>
              <w:ind w:left="97" w:right="91"/>
              <w:jc w:val="center"/>
              <w:rPr>
                <w:rFonts w:ascii="Arial"/>
                <w:sz w:val="28"/>
              </w:rPr>
            </w:pPr>
            <w:r>
              <w:rPr>
                <w:rFonts w:hint="eastAsia" w:ascii="Arial"/>
                <w:color w:val="5087C6"/>
                <w:sz w:val="28"/>
              </w:rPr>
              <w:t>P4-</w:t>
            </w:r>
            <w:r>
              <w:rPr>
                <w:rFonts w:ascii="Arial"/>
                <w:color w:val="5087C6"/>
                <w:sz w:val="28"/>
              </w:rPr>
              <w:t>18</w:t>
            </w:r>
          </w:p>
        </w:tc>
        <w:tc>
          <w:tcPr>
            <w:tcW w:w="2773" w:type="dxa"/>
          </w:tcPr>
          <w:p>
            <w:pPr>
              <w:pStyle w:val="32"/>
              <w:spacing w:before="25"/>
              <w:ind w:left="56"/>
              <w:rPr>
                <w:sz w:val="18"/>
              </w:rPr>
            </w:pPr>
            <w:r>
              <w:rPr>
                <w:color w:val="231F20"/>
                <w:sz w:val="18"/>
              </w:rPr>
              <w:t>AI 曲线 2 最小输入</w:t>
            </w:r>
          </w:p>
        </w:tc>
        <w:tc>
          <w:tcPr>
            <w:tcW w:w="1126" w:type="dxa"/>
          </w:tcPr>
          <w:p>
            <w:pPr>
              <w:pStyle w:val="32"/>
              <w:spacing w:before="25"/>
              <w:ind w:left="56"/>
              <w:rPr>
                <w:sz w:val="18"/>
              </w:rPr>
            </w:pPr>
            <w:r>
              <w:rPr>
                <w:color w:val="231F20"/>
                <w:sz w:val="18"/>
              </w:rPr>
              <w:t>0.00V</w:t>
            </w:r>
          </w:p>
        </w:tc>
        <w:tc>
          <w:tcPr>
            <w:tcW w:w="2998" w:type="dxa"/>
          </w:tcPr>
          <w:p>
            <w:pPr>
              <w:pStyle w:val="32"/>
              <w:spacing w:before="25"/>
              <w:ind w:left="57"/>
              <w:rPr>
                <w:sz w:val="18"/>
              </w:rPr>
            </w:pPr>
            <w:r>
              <w:rPr>
                <w:color w:val="231F20"/>
                <w:sz w:val="18"/>
              </w:rPr>
              <w:t>0.00V~</w:t>
            </w:r>
            <w:r>
              <w:rPr>
                <w:rFonts w:hint="eastAsia"/>
                <w:color w:val="231F20"/>
                <w:sz w:val="18"/>
              </w:rPr>
              <w:t>P4-</w:t>
            </w:r>
            <w:r>
              <w:rPr>
                <w:color w:val="231F20"/>
                <w:sz w:val="18"/>
              </w:rPr>
              <w:t>20</w:t>
            </w:r>
          </w:p>
        </w:tc>
        <w:tc>
          <w:tcPr>
            <w:tcW w:w="1316" w:type="dxa"/>
          </w:tcPr>
          <w:p>
            <w:pPr>
              <w:pStyle w:val="32"/>
              <w:spacing w:before="25"/>
              <w:ind w:left="10"/>
              <w:jc w:val="center"/>
              <w:rPr>
                <w:sz w:val="18"/>
              </w:rPr>
            </w:pPr>
            <w:r>
              <w:rPr>
                <w:color w:val="231F20"/>
                <w:w w:val="79"/>
                <w:sz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8" w:hRule="atLeast"/>
          <w:jc w:val="center"/>
        </w:trPr>
        <w:tc>
          <w:tcPr>
            <w:tcW w:w="1417" w:type="dxa"/>
          </w:tcPr>
          <w:p>
            <w:pPr>
              <w:pStyle w:val="32"/>
              <w:spacing w:before="32"/>
              <w:ind w:left="97" w:right="91"/>
              <w:jc w:val="center"/>
              <w:rPr>
                <w:rFonts w:ascii="Arial"/>
                <w:sz w:val="28"/>
              </w:rPr>
            </w:pPr>
            <w:r>
              <w:rPr>
                <w:rFonts w:hint="eastAsia" w:ascii="Arial"/>
                <w:color w:val="5087C6"/>
                <w:sz w:val="28"/>
              </w:rPr>
              <w:t>P4-</w:t>
            </w:r>
            <w:r>
              <w:rPr>
                <w:rFonts w:ascii="Arial"/>
                <w:color w:val="5087C6"/>
                <w:sz w:val="28"/>
              </w:rPr>
              <w:t>19</w:t>
            </w:r>
          </w:p>
        </w:tc>
        <w:tc>
          <w:tcPr>
            <w:tcW w:w="2773" w:type="dxa"/>
          </w:tcPr>
          <w:p>
            <w:pPr>
              <w:pStyle w:val="32"/>
              <w:spacing w:before="25"/>
              <w:ind w:left="56"/>
              <w:rPr>
                <w:sz w:val="18"/>
              </w:rPr>
            </w:pPr>
            <w:r>
              <w:rPr>
                <w:color w:val="231F20"/>
                <w:sz w:val="18"/>
              </w:rPr>
              <w:t>AI 曲线 2 最小输入对应设定</w:t>
            </w:r>
          </w:p>
        </w:tc>
        <w:tc>
          <w:tcPr>
            <w:tcW w:w="1126" w:type="dxa"/>
          </w:tcPr>
          <w:p>
            <w:pPr>
              <w:pStyle w:val="32"/>
              <w:spacing w:before="25"/>
              <w:ind w:left="56"/>
              <w:rPr>
                <w:sz w:val="18"/>
              </w:rPr>
            </w:pPr>
            <w:r>
              <w:rPr>
                <w:color w:val="231F20"/>
                <w:sz w:val="18"/>
              </w:rPr>
              <w:t>0.0%</w:t>
            </w:r>
          </w:p>
        </w:tc>
        <w:tc>
          <w:tcPr>
            <w:tcW w:w="2998" w:type="dxa"/>
          </w:tcPr>
          <w:p>
            <w:pPr>
              <w:pStyle w:val="32"/>
              <w:spacing w:before="25"/>
              <w:ind w:left="57"/>
              <w:rPr>
                <w:sz w:val="18"/>
              </w:rPr>
            </w:pPr>
            <w:r>
              <w:rPr>
                <w:color w:val="231F20"/>
                <w:sz w:val="18"/>
              </w:rPr>
              <w:t>-100.00%~100.0%</w:t>
            </w:r>
          </w:p>
        </w:tc>
        <w:tc>
          <w:tcPr>
            <w:tcW w:w="1316" w:type="dxa"/>
          </w:tcPr>
          <w:p>
            <w:pPr>
              <w:pStyle w:val="32"/>
              <w:spacing w:before="25"/>
              <w:ind w:left="10"/>
              <w:jc w:val="center"/>
              <w:rPr>
                <w:sz w:val="18"/>
              </w:rPr>
            </w:pPr>
            <w:r>
              <w:rPr>
                <w:color w:val="231F20"/>
                <w:w w:val="79"/>
                <w:sz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8" w:hRule="atLeast"/>
          <w:jc w:val="center"/>
        </w:trPr>
        <w:tc>
          <w:tcPr>
            <w:tcW w:w="1417" w:type="dxa"/>
          </w:tcPr>
          <w:p>
            <w:pPr>
              <w:pStyle w:val="32"/>
              <w:spacing w:before="32"/>
              <w:ind w:left="97" w:right="91"/>
              <w:jc w:val="center"/>
              <w:rPr>
                <w:rFonts w:ascii="Arial"/>
                <w:sz w:val="28"/>
              </w:rPr>
            </w:pPr>
            <w:r>
              <w:rPr>
                <w:rFonts w:hint="eastAsia" w:ascii="Arial"/>
                <w:color w:val="5087C6"/>
                <w:sz w:val="28"/>
              </w:rPr>
              <w:t>P4-</w:t>
            </w:r>
            <w:r>
              <w:rPr>
                <w:rFonts w:ascii="Arial"/>
                <w:color w:val="5087C6"/>
                <w:sz w:val="28"/>
              </w:rPr>
              <w:t>20</w:t>
            </w:r>
          </w:p>
        </w:tc>
        <w:tc>
          <w:tcPr>
            <w:tcW w:w="2773" w:type="dxa"/>
          </w:tcPr>
          <w:p>
            <w:pPr>
              <w:pStyle w:val="32"/>
              <w:spacing w:before="25"/>
              <w:ind w:left="56"/>
              <w:rPr>
                <w:sz w:val="18"/>
              </w:rPr>
            </w:pPr>
            <w:r>
              <w:rPr>
                <w:color w:val="231F20"/>
                <w:sz w:val="18"/>
              </w:rPr>
              <w:t>AI 曲线 2 最大输入</w:t>
            </w:r>
          </w:p>
        </w:tc>
        <w:tc>
          <w:tcPr>
            <w:tcW w:w="1126" w:type="dxa"/>
          </w:tcPr>
          <w:p>
            <w:pPr>
              <w:pStyle w:val="32"/>
              <w:spacing w:before="25"/>
              <w:ind w:left="56"/>
              <w:rPr>
                <w:sz w:val="18"/>
              </w:rPr>
            </w:pPr>
            <w:r>
              <w:rPr>
                <w:color w:val="231F20"/>
                <w:sz w:val="18"/>
              </w:rPr>
              <w:t>10.00V</w:t>
            </w:r>
          </w:p>
        </w:tc>
        <w:tc>
          <w:tcPr>
            <w:tcW w:w="2998" w:type="dxa"/>
          </w:tcPr>
          <w:p>
            <w:pPr>
              <w:pStyle w:val="32"/>
              <w:spacing w:before="25"/>
              <w:ind w:left="57"/>
              <w:rPr>
                <w:sz w:val="18"/>
              </w:rPr>
            </w:pPr>
            <w:r>
              <w:rPr>
                <w:rFonts w:hint="eastAsia"/>
                <w:color w:val="231F20"/>
                <w:sz w:val="18"/>
              </w:rPr>
              <w:t>P4-</w:t>
            </w:r>
            <w:r>
              <w:rPr>
                <w:color w:val="231F20"/>
                <w:sz w:val="18"/>
              </w:rPr>
              <w:t>18~10.00</w:t>
            </w:r>
          </w:p>
        </w:tc>
        <w:tc>
          <w:tcPr>
            <w:tcW w:w="1316" w:type="dxa"/>
          </w:tcPr>
          <w:p>
            <w:pPr>
              <w:pStyle w:val="32"/>
              <w:spacing w:before="25"/>
              <w:ind w:left="10"/>
              <w:jc w:val="center"/>
              <w:rPr>
                <w:sz w:val="18"/>
              </w:rPr>
            </w:pPr>
            <w:r>
              <w:rPr>
                <w:color w:val="231F20"/>
                <w:w w:val="79"/>
                <w:sz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8" w:hRule="atLeast"/>
          <w:jc w:val="center"/>
        </w:trPr>
        <w:tc>
          <w:tcPr>
            <w:tcW w:w="1417" w:type="dxa"/>
          </w:tcPr>
          <w:p>
            <w:pPr>
              <w:pStyle w:val="32"/>
              <w:spacing w:before="32"/>
              <w:ind w:left="97" w:right="91"/>
              <w:jc w:val="center"/>
              <w:rPr>
                <w:rFonts w:ascii="Arial"/>
                <w:sz w:val="28"/>
              </w:rPr>
            </w:pPr>
            <w:r>
              <w:rPr>
                <w:rFonts w:hint="eastAsia" w:ascii="Arial"/>
                <w:color w:val="5087C6"/>
                <w:sz w:val="28"/>
              </w:rPr>
              <w:t>P4-</w:t>
            </w:r>
            <w:r>
              <w:rPr>
                <w:rFonts w:ascii="Arial"/>
                <w:color w:val="5087C6"/>
                <w:sz w:val="28"/>
              </w:rPr>
              <w:t>21</w:t>
            </w:r>
          </w:p>
        </w:tc>
        <w:tc>
          <w:tcPr>
            <w:tcW w:w="2773" w:type="dxa"/>
          </w:tcPr>
          <w:p>
            <w:pPr>
              <w:pStyle w:val="32"/>
              <w:spacing w:before="25"/>
              <w:ind w:left="56"/>
              <w:rPr>
                <w:sz w:val="18"/>
              </w:rPr>
            </w:pPr>
            <w:r>
              <w:rPr>
                <w:color w:val="231F20"/>
                <w:sz w:val="18"/>
              </w:rPr>
              <w:t>AI 曲线 2 最大输入对应设定</w:t>
            </w:r>
          </w:p>
        </w:tc>
        <w:tc>
          <w:tcPr>
            <w:tcW w:w="1126" w:type="dxa"/>
          </w:tcPr>
          <w:p>
            <w:pPr>
              <w:pStyle w:val="32"/>
              <w:spacing w:before="25"/>
              <w:ind w:left="56"/>
              <w:rPr>
                <w:sz w:val="18"/>
              </w:rPr>
            </w:pPr>
            <w:r>
              <w:rPr>
                <w:color w:val="231F20"/>
                <w:sz w:val="18"/>
              </w:rPr>
              <w:t>100.0%</w:t>
            </w:r>
          </w:p>
        </w:tc>
        <w:tc>
          <w:tcPr>
            <w:tcW w:w="2998" w:type="dxa"/>
          </w:tcPr>
          <w:p>
            <w:pPr>
              <w:pStyle w:val="32"/>
              <w:spacing w:before="25"/>
              <w:ind w:left="57"/>
              <w:rPr>
                <w:sz w:val="18"/>
              </w:rPr>
            </w:pPr>
            <w:r>
              <w:rPr>
                <w:color w:val="231F20"/>
                <w:sz w:val="18"/>
              </w:rPr>
              <w:t>-100.00%~100.0%</w:t>
            </w:r>
          </w:p>
        </w:tc>
        <w:tc>
          <w:tcPr>
            <w:tcW w:w="1316" w:type="dxa"/>
          </w:tcPr>
          <w:p>
            <w:pPr>
              <w:pStyle w:val="32"/>
              <w:spacing w:before="25"/>
              <w:ind w:left="10"/>
              <w:jc w:val="center"/>
              <w:rPr>
                <w:sz w:val="18"/>
              </w:rPr>
            </w:pPr>
            <w:r>
              <w:rPr>
                <w:color w:val="231F20"/>
                <w:w w:val="79"/>
                <w:sz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8" w:hRule="atLeast"/>
          <w:jc w:val="center"/>
        </w:trPr>
        <w:tc>
          <w:tcPr>
            <w:tcW w:w="1417" w:type="dxa"/>
          </w:tcPr>
          <w:p>
            <w:pPr>
              <w:pStyle w:val="32"/>
              <w:spacing w:before="32"/>
              <w:ind w:left="97" w:right="91"/>
              <w:jc w:val="center"/>
              <w:rPr>
                <w:rFonts w:ascii="Arial"/>
                <w:sz w:val="28"/>
              </w:rPr>
            </w:pPr>
            <w:r>
              <w:rPr>
                <w:rFonts w:hint="eastAsia" w:ascii="Arial"/>
                <w:color w:val="5087C6"/>
                <w:sz w:val="28"/>
              </w:rPr>
              <w:t>P4-</w:t>
            </w:r>
            <w:r>
              <w:rPr>
                <w:rFonts w:ascii="Arial"/>
                <w:color w:val="5087C6"/>
                <w:sz w:val="28"/>
              </w:rPr>
              <w:t>23</w:t>
            </w:r>
          </w:p>
        </w:tc>
        <w:tc>
          <w:tcPr>
            <w:tcW w:w="2773" w:type="dxa"/>
          </w:tcPr>
          <w:p>
            <w:pPr>
              <w:pStyle w:val="32"/>
              <w:spacing w:before="25"/>
              <w:ind w:left="56"/>
              <w:rPr>
                <w:sz w:val="18"/>
              </w:rPr>
            </w:pPr>
            <w:r>
              <w:rPr>
                <w:color w:val="231F20"/>
                <w:sz w:val="18"/>
              </w:rPr>
              <w:t>AI 曲线 3 最小输入</w:t>
            </w:r>
          </w:p>
        </w:tc>
        <w:tc>
          <w:tcPr>
            <w:tcW w:w="1126" w:type="dxa"/>
          </w:tcPr>
          <w:p>
            <w:pPr>
              <w:pStyle w:val="32"/>
              <w:spacing w:before="25"/>
              <w:ind w:left="56"/>
              <w:rPr>
                <w:sz w:val="18"/>
              </w:rPr>
            </w:pPr>
            <w:r>
              <w:rPr>
                <w:color w:val="231F20"/>
                <w:sz w:val="18"/>
              </w:rPr>
              <w:t>-10V</w:t>
            </w:r>
          </w:p>
        </w:tc>
        <w:tc>
          <w:tcPr>
            <w:tcW w:w="2998" w:type="dxa"/>
          </w:tcPr>
          <w:p>
            <w:pPr>
              <w:pStyle w:val="32"/>
              <w:spacing w:before="25"/>
              <w:ind w:left="57"/>
              <w:rPr>
                <w:sz w:val="18"/>
              </w:rPr>
            </w:pPr>
            <w:r>
              <w:rPr>
                <w:color w:val="231F20"/>
                <w:sz w:val="18"/>
              </w:rPr>
              <w:t>-10.00V~</w:t>
            </w:r>
            <w:r>
              <w:rPr>
                <w:rFonts w:hint="eastAsia"/>
                <w:color w:val="231F20"/>
                <w:sz w:val="18"/>
              </w:rPr>
              <w:t>P4-</w:t>
            </w:r>
            <w:r>
              <w:rPr>
                <w:color w:val="231F20"/>
                <w:sz w:val="18"/>
              </w:rPr>
              <w:t>25</w:t>
            </w:r>
          </w:p>
        </w:tc>
        <w:tc>
          <w:tcPr>
            <w:tcW w:w="1316" w:type="dxa"/>
          </w:tcPr>
          <w:p>
            <w:pPr>
              <w:pStyle w:val="32"/>
              <w:spacing w:before="25"/>
              <w:ind w:left="10"/>
              <w:jc w:val="center"/>
              <w:rPr>
                <w:sz w:val="18"/>
              </w:rPr>
            </w:pPr>
            <w:r>
              <w:rPr>
                <w:color w:val="231F20"/>
                <w:w w:val="79"/>
                <w:sz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8" w:hRule="atLeast"/>
          <w:jc w:val="center"/>
        </w:trPr>
        <w:tc>
          <w:tcPr>
            <w:tcW w:w="1417" w:type="dxa"/>
          </w:tcPr>
          <w:p>
            <w:pPr>
              <w:pStyle w:val="32"/>
              <w:spacing w:before="32"/>
              <w:ind w:left="97" w:right="91"/>
              <w:jc w:val="center"/>
              <w:rPr>
                <w:rFonts w:ascii="Arial"/>
                <w:sz w:val="28"/>
              </w:rPr>
            </w:pPr>
            <w:r>
              <w:rPr>
                <w:rFonts w:hint="eastAsia" w:ascii="Arial"/>
                <w:color w:val="5087C6"/>
                <w:sz w:val="28"/>
              </w:rPr>
              <w:t>P4-</w:t>
            </w:r>
            <w:r>
              <w:rPr>
                <w:rFonts w:ascii="Arial"/>
                <w:color w:val="5087C6"/>
                <w:sz w:val="28"/>
              </w:rPr>
              <w:t>24</w:t>
            </w:r>
          </w:p>
        </w:tc>
        <w:tc>
          <w:tcPr>
            <w:tcW w:w="2773" w:type="dxa"/>
          </w:tcPr>
          <w:p>
            <w:pPr>
              <w:pStyle w:val="32"/>
              <w:spacing w:before="25"/>
              <w:ind w:left="56"/>
              <w:rPr>
                <w:sz w:val="18"/>
              </w:rPr>
            </w:pPr>
            <w:r>
              <w:rPr>
                <w:color w:val="231F20"/>
                <w:sz w:val="18"/>
              </w:rPr>
              <w:t>AI 曲线 3 最小输入对应设定</w:t>
            </w:r>
          </w:p>
        </w:tc>
        <w:tc>
          <w:tcPr>
            <w:tcW w:w="1126" w:type="dxa"/>
          </w:tcPr>
          <w:p>
            <w:pPr>
              <w:pStyle w:val="32"/>
              <w:spacing w:before="25"/>
              <w:ind w:left="56"/>
              <w:rPr>
                <w:sz w:val="18"/>
              </w:rPr>
            </w:pPr>
            <w:r>
              <w:rPr>
                <w:color w:val="231F20"/>
                <w:sz w:val="18"/>
              </w:rPr>
              <w:t>0.0%</w:t>
            </w:r>
          </w:p>
        </w:tc>
        <w:tc>
          <w:tcPr>
            <w:tcW w:w="2998" w:type="dxa"/>
          </w:tcPr>
          <w:p>
            <w:pPr>
              <w:pStyle w:val="32"/>
              <w:spacing w:before="25"/>
              <w:ind w:left="57"/>
              <w:rPr>
                <w:sz w:val="18"/>
              </w:rPr>
            </w:pPr>
            <w:r>
              <w:rPr>
                <w:color w:val="231F20"/>
                <w:sz w:val="18"/>
              </w:rPr>
              <w:t>-100.00%~100.0%</w:t>
            </w:r>
          </w:p>
        </w:tc>
        <w:tc>
          <w:tcPr>
            <w:tcW w:w="1316" w:type="dxa"/>
          </w:tcPr>
          <w:p>
            <w:pPr>
              <w:pStyle w:val="32"/>
              <w:spacing w:before="25"/>
              <w:ind w:left="10"/>
              <w:jc w:val="center"/>
              <w:rPr>
                <w:sz w:val="18"/>
              </w:rPr>
            </w:pPr>
            <w:r>
              <w:rPr>
                <w:color w:val="231F20"/>
                <w:w w:val="79"/>
                <w:sz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8" w:hRule="atLeast"/>
          <w:jc w:val="center"/>
        </w:trPr>
        <w:tc>
          <w:tcPr>
            <w:tcW w:w="1417" w:type="dxa"/>
          </w:tcPr>
          <w:p>
            <w:pPr>
              <w:pStyle w:val="32"/>
              <w:spacing w:before="32"/>
              <w:ind w:left="97" w:right="91"/>
              <w:jc w:val="center"/>
              <w:rPr>
                <w:rFonts w:ascii="Arial"/>
                <w:sz w:val="28"/>
              </w:rPr>
            </w:pPr>
            <w:r>
              <w:rPr>
                <w:rFonts w:hint="eastAsia" w:ascii="Arial"/>
                <w:color w:val="5087C6"/>
                <w:sz w:val="28"/>
              </w:rPr>
              <w:t>P4-</w:t>
            </w:r>
            <w:r>
              <w:rPr>
                <w:rFonts w:ascii="Arial"/>
                <w:color w:val="5087C6"/>
                <w:sz w:val="28"/>
              </w:rPr>
              <w:t>25</w:t>
            </w:r>
          </w:p>
        </w:tc>
        <w:tc>
          <w:tcPr>
            <w:tcW w:w="2773" w:type="dxa"/>
          </w:tcPr>
          <w:p>
            <w:pPr>
              <w:pStyle w:val="32"/>
              <w:spacing w:before="25"/>
              <w:ind w:left="56"/>
              <w:rPr>
                <w:sz w:val="18"/>
              </w:rPr>
            </w:pPr>
            <w:r>
              <w:rPr>
                <w:color w:val="231F20"/>
                <w:sz w:val="18"/>
              </w:rPr>
              <w:t>AI 曲线 3 最大输入</w:t>
            </w:r>
          </w:p>
        </w:tc>
        <w:tc>
          <w:tcPr>
            <w:tcW w:w="1126" w:type="dxa"/>
          </w:tcPr>
          <w:p>
            <w:pPr>
              <w:pStyle w:val="32"/>
              <w:spacing w:before="25"/>
              <w:ind w:left="56"/>
              <w:rPr>
                <w:sz w:val="18"/>
              </w:rPr>
            </w:pPr>
            <w:r>
              <w:rPr>
                <w:color w:val="231F20"/>
                <w:sz w:val="18"/>
              </w:rPr>
              <w:t>10.00V</w:t>
            </w:r>
          </w:p>
        </w:tc>
        <w:tc>
          <w:tcPr>
            <w:tcW w:w="2998" w:type="dxa"/>
          </w:tcPr>
          <w:p>
            <w:pPr>
              <w:pStyle w:val="32"/>
              <w:spacing w:before="25"/>
              <w:ind w:left="57"/>
              <w:rPr>
                <w:sz w:val="18"/>
              </w:rPr>
            </w:pPr>
            <w:r>
              <w:rPr>
                <w:rFonts w:hint="eastAsia"/>
                <w:color w:val="231F20"/>
                <w:sz w:val="18"/>
              </w:rPr>
              <w:t>P4-</w:t>
            </w:r>
            <w:r>
              <w:rPr>
                <w:color w:val="231F20"/>
                <w:sz w:val="18"/>
              </w:rPr>
              <w:t>23~10.00V</w:t>
            </w:r>
          </w:p>
        </w:tc>
        <w:tc>
          <w:tcPr>
            <w:tcW w:w="1316" w:type="dxa"/>
          </w:tcPr>
          <w:p>
            <w:pPr>
              <w:pStyle w:val="32"/>
              <w:spacing w:before="25"/>
              <w:ind w:left="10"/>
              <w:jc w:val="center"/>
              <w:rPr>
                <w:sz w:val="18"/>
              </w:rPr>
            </w:pPr>
            <w:r>
              <w:rPr>
                <w:color w:val="231F20"/>
                <w:w w:val="79"/>
                <w:sz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8" w:hRule="atLeast"/>
          <w:jc w:val="center"/>
        </w:trPr>
        <w:tc>
          <w:tcPr>
            <w:tcW w:w="1417" w:type="dxa"/>
          </w:tcPr>
          <w:p>
            <w:pPr>
              <w:pStyle w:val="32"/>
              <w:spacing w:before="32"/>
              <w:ind w:left="97" w:right="91"/>
              <w:jc w:val="center"/>
              <w:rPr>
                <w:rFonts w:ascii="Arial"/>
                <w:sz w:val="28"/>
              </w:rPr>
            </w:pPr>
            <w:r>
              <w:rPr>
                <w:rFonts w:hint="eastAsia" w:ascii="Arial"/>
                <w:color w:val="5087C6"/>
                <w:sz w:val="28"/>
              </w:rPr>
              <w:t>P4-</w:t>
            </w:r>
            <w:r>
              <w:rPr>
                <w:rFonts w:ascii="Arial"/>
                <w:color w:val="5087C6"/>
                <w:sz w:val="28"/>
              </w:rPr>
              <w:t>26</w:t>
            </w:r>
          </w:p>
        </w:tc>
        <w:tc>
          <w:tcPr>
            <w:tcW w:w="2773" w:type="dxa"/>
          </w:tcPr>
          <w:p>
            <w:pPr>
              <w:pStyle w:val="32"/>
              <w:spacing w:before="25"/>
              <w:ind w:left="56"/>
              <w:rPr>
                <w:sz w:val="18"/>
              </w:rPr>
            </w:pPr>
            <w:r>
              <w:rPr>
                <w:color w:val="231F20"/>
                <w:sz w:val="18"/>
              </w:rPr>
              <w:t>AI 曲线 3 最大输入对应设定</w:t>
            </w:r>
          </w:p>
        </w:tc>
        <w:tc>
          <w:tcPr>
            <w:tcW w:w="1126" w:type="dxa"/>
          </w:tcPr>
          <w:p>
            <w:pPr>
              <w:pStyle w:val="32"/>
              <w:spacing w:before="25"/>
              <w:ind w:left="56"/>
              <w:rPr>
                <w:sz w:val="18"/>
              </w:rPr>
            </w:pPr>
            <w:r>
              <w:rPr>
                <w:color w:val="231F20"/>
                <w:sz w:val="18"/>
              </w:rPr>
              <w:t>100.0%</w:t>
            </w:r>
          </w:p>
        </w:tc>
        <w:tc>
          <w:tcPr>
            <w:tcW w:w="2998" w:type="dxa"/>
          </w:tcPr>
          <w:p>
            <w:pPr>
              <w:pStyle w:val="32"/>
              <w:spacing w:before="25"/>
              <w:ind w:left="57"/>
              <w:rPr>
                <w:sz w:val="18"/>
              </w:rPr>
            </w:pPr>
            <w:r>
              <w:rPr>
                <w:color w:val="231F20"/>
                <w:sz w:val="18"/>
              </w:rPr>
              <w:t>-100.00%~100.0%</w:t>
            </w:r>
          </w:p>
        </w:tc>
        <w:tc>
          <w:tcPr>
            <w:tcW w:w="1316" w:type="dxa"/>
          </w:tcPr>
          <w:p>
            <w:pPr>
              <w:pStyle w:val="32"/>
              <w:spacing w:before="25"/>
              <w:ind w:left="10"/>
              <w:jc w:val="center"/>
              <w:rPr>
                <w:sz w:val="18"/>
              </w:rPr>
            </w:pPr>
            <w:r>
              <w:rPr>
                <w:color w:val="231F20"/>
                <w:w w:val="79"/>
                <w:sz w:val="18"/>
              </w:rPr>
              <w:t>-</w:t>
            </w:r>
          </w:p>
        </w:tc>
      </w:tr>
    </w:tbl>
    <w:p>
      <w:pPr>
        <w:pStyle w:val="12"/>
        <w:spacing w:before="173" w:line="208" w:lineRule="auto"/>
        <w:ind w:right="200" w:firstLine="380" w:firstLineChars="200"/>
      </w:pPr>
      <w:r>
        <w:rPr>
          <w:color w:val="231F20"/>
          <w:spacing w:val="-5"/>
        </w:rPr>
        <w:t xml:space="preserve">曲线 </w:t>
      </w:r>
      <w:r>
        <w:rPr>
          <w:color w:val="231F20"/>
        </w:rPr>
        <w:t>4</w:t>
      </w:r>
      <w:r>
        <w:rPr>
          <w:color w:val="231F20"/>
          <w:spacing w:val="-6"/>
        </w:rPr>
        <w:t xml:space="preserve"> 和曲线 </w:t>
      </w:r>
      <w:r>
        <w:rPr>
          <w:color w:val="231F20"/>
        </w:rPr>
        <w:t>5</w:t>
      </w:r>
      <w:r>
        <w:rPr>
          <w:color w:val="231F20"/>
          <w:spacing w:val="-6"/>
        </w:rPr>
        <w:t xml:space="preserve"> 的功能与曲线 </w:t>
      </w:r>
      <w:r>
        <w:rPr>
          <w:color w:val="231F20"/>
        </w:rPr>
        <w:t>1~</w:t>
      </w:r>
      <w:r>
        <w:rPr>
          <w:color w:val="231F20"/>
          <w:spacing w:val="-7"/>
        </w:rPr>
        <w:t xml:space="preserve"> 曲线 </w:t>
      </w:r>
      <w:r>
        <w:rPr>
          <w:color w:val="231F20"/>
        </w:rPr>
        <w:t>3</w:t>
      </w:r>
      <w:r>
        <w:rPr>
          <w:color w:val="231F20"/>
          <w:spacing w:val="-5"/>
        </w:rPr>
        <w:t xml:space="preserve"> 类似，但是曲线 </w:t>
      </w:r>
      <w:r>
        <w:rPr>
          <w:color w:val="231F20"/>
        </w:rPr>
        <w:t>1~</w:t>
      </w:r>
      <w:r>
        <w:rPr>
          <w:color w:val="231F20"/>
          <w:spacing w:val="-7"/>
        </w:rPr>
        <w:t xml:space="preserve"> 曲线 </w:t>
      </w:r>
      <w:r>
        <w:rPr>
          <w:color w:val="231F20"/>
        </w:rPr>
        <w:t>3</w:t>
      </w:r>
      <w:r>
        <w:rPr>
          <w:color w:val="231F20"/>
          <w:spacing w:val="-5"/>
        </w:rPr>
        <w:t xml:space="preserve"> 为直线，而曲线 </w:t>
      </w:r>
      <w:r>
        <w:rPr>
          <w:color w:val="231F20"/>
        </w:rPr>
        <w:t>4</w:t>
      </w:r>
      <w:r>
        <w:rPr>
          <w:color w:val="231F20"/>
          <w:spacing w:val="-6"/>
        </w:rPr>
        <w:t xml:space="preserve"> 和曲线 </w:t>
      </w:r>
      <w:r>
        <w:rPr>
          <w:color w:val="231F20"/>
        </w:rPr>
        <w:t>5</w:t>
      </w:r>
      <w:r>
        <w:rPr>
          <w:color w:val="231F20"/>
          <w:spacing w:val="-7"/>
        </w:rPr>
        <w:t xml:space="preserve"> 为4 点曲线 , 可以实现更为灵活的对应关系。</w:t>
      </w:r>
    </w:p>
    <w:p>
      <w:pPr>
        <w:pStyle w:val="12"/>
        <w:spacing w:before="10"/>
        <w:rPr>
          <w:rFonts w:ascii="宋体"/>
          <w:sz w:val="19"/>
        </w:rPr>
      </w:pPr>
    </w:p>
    <w:p>
      <w:pPr>
        <w:pStyle w:val="12"/>
        <w:rPr>
          <w:sz w:val="11"/>
        </w:rPr>
      </w:pP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417"/>
        <w:gridCol w:w="2664"/>
        <w:gridCol w:w="1126"/>
        <w:gridCol w:w="2998"/>
        <w:gridCol w:w="14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1417" w:type="dxa"/>
            <w:shd w:val="clear" w:color="auto" w:fill="5087C6"/>
          </w:tcPr>
          <w:p>
            <w:pPr>
              <w:pStyle w:val="32"/>
              <w:spacing w:line="268" w:lineRule="exact"/>
              <w:ind w:left="96" w:right="91"/>
              <w:jc w:val="center"/>
              <w:rPr>
                <w:sz w:val="18"/>
              </w:rPr>
            </w:pPr>
            <w:r>
              <w:rPr>
                <w:color w:val="FFFFFF"/>
                <w:sz w:val="18"/>
              </w:rPr>
              <w:t>参数</w:t>
            </w:r>
          </w:p>
        </w:tc>
        <w:tc>
          <w:tcPr>
            <w:tcW w:w="2664" w:type="dxa"/>
            <w:shd w:val="clear" w:color="auto" w:fill="5087C6"/>
          </w:tcPr>
          <w:p>
            <w:pPr>
              <w:pStyle w:val="32"/>
              <w:spacing w:line="268" w:lineRule="exact"/>
              <w:ind w:left="950" w:right="944"/>
              <w:jc w:val="center"/>
              <w:rPr>
                <w:sz w:val="18"/>
              </w:rPr>
            </w:pPr>
            <w:r>
              <w:rPr>
                <w:color w:val="FFFFFF"/>
                <w:sz w:val="18"/>
              </w:rPr>
              <w:t>功能定义</w:t>
            </w:r>
          </w:p>
        </w:tc>
        <w:tc>
          <w:tcPr>
            <w:tcW w:w="1126" w:type="dxa"/>
            <w:shd w:val="clear" w:color="auto" w:fill="5087C6"/>
          </w:tcPr>
          <w:p>
            <w:pPr>
              <w:pStyle w:val="32"/>
              <w:spacing w:line="268" w:lineRule="exact"/>
              <w:ind w:left="291"/>
              <w:rPr>
                <w:sz w:val="18"/>
              </w:rPr>
            </w:pPr>
            <w:r>
              <w:rPr>
                <w:color w:val="FFFFFF"/>
                <w:sz w:val="18"/>
              </w:rPr>
              <w:t>出厂值</w:t>
            </w:r>
          </w:p>
        </w:tc>
        <w:tc>
          <w:tcPr>
            <w:tcW w:w="2998" w:type="dxa"/>
            <w:shd w:val="clear" w:color="auto" w:fill="5087C6"/>
          </w:tcPr>
          <w:p>
            <w:pPr>
              <w:pStyle w:val="32"/>
              <w:spacing w:line="268" w:lineRule="exact"/>
              <w:ind w:left="1120" w:right="1110"/>
              <w:jc w:val="center"/>
              <w:rPr>
                <w:sz w:val="18"/>
              </w:rPr>
            </w:pPr>
            <w:r>
              <w:rPr>
                <w:color w:val="FFFFFF"/>
                <w:sz w:val="18"/>
              </w:rPr>
              <w:t>设定范围</w:t>
            </w:r>
          </w:p>
        </w:tc>
        <w:tc>
          <w:tcPr>
            <w:tcW w:w="1417" w:type="dxa"/>
            <w:shd w:val="clear" w:color="auto" w:fill="5087C6"/>
          </w:tcPr>
          <w:p>
            <w:pPr>
              <w:pStyle w:val="32"/>
              <w:spacing w:line="268" w:lineRule="exact"/>
              <w:ind w:left="348"/>
              <w:rPr>
                <w:sz w:val="18"/>
              </w:rPr>
            </w:pPr>
            <w:r>
              <w:rPr>
                <w:color w:val="FFFFFF"/>
                <w:sz w:val="18"/>
              </w:rPr>
              <w:t>参数说明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8" w:hRule="atLeast"/>
          <w:jc w:val="center"/>
        </w:trPr>
        <w:tc>
          <w:tcPr>
            <w:tcW w:w="1417" w:type="dxa"/>
          </w:tcPr>
          <w:p>
            <w:pPr>
              <w:pStyle w:val="32"/>
              <w:spacing w:before="32"/>
              <w:ind w:left="97" w:right="91"/>
              <w:jc w:val="center"/>
              <w:rPr>
                <w:rFonts w:ascii="Arial"/>
                <w:sz w:val="28"/>
              </w:rPr>
            </w:pPr>
            <w:r>
              <w:rPr>
                <w:rFonts w:ascii="Arial"/>
                <w:color w:val="5087C6"/>
                <w:sz w:val="28"/>
              </w:rPr>
              <w:t>A6-00</w:t>
            </w:r>
          </w:p>
        </w:tc>
        <w:tc>
          <w:tcPr>
            <w:tcW w:w="2664" w:type="dxa"/>
          </w:tcPr>
          <w:p>
            <w:pPr>
              <w:pStyle w:val="32"/>
              <w:spacing w:before="25"/>
              <w:ind w:left="56"/>
              <w:rPr>
                <w:sz w:val="18"/>
              </w:rPr>
            </w:pPr>
            <w:r>
              <w:rPr>
                <w:color w:val="231F20"/>
                <w:sz w:val="18"/>
              </w:rPr>
              <w:t>AI 曲线 4 最小输入</w:t>
            </w:r>
          </w:p>
        </w:tc>
        <w:tc>
          <w:tcPr>
            <w:tcW w:w="1126" w:type="dxa"/>
          </w:tcPr>
          <w:p>
            <w:pPr>
              <w:pStyle w:val="32"/>
              <w:spacing w:before="25"/>
              <w:ind w:left="56"/>
              <w:rPr>
                <w:sz w:val="18"/>
              </w:rPr>
            </w:pPr>
            <w:r>
              <w:rPr>
                <w:color w:val="231F20"/>
                <w:sz w:val="18"/>
              </w:rPr>
              <w:t>0.00V</w:t>
            </w:r>
          </w:p>
        </w:tc>
        <w:tc>
          <w:tcPr>
            <w:tcW w:w="2998" w:type="dxa"/>
          </w:tcPr>
          <w:p>
            <w:pPr>
              <w:pStyle w:val="32"/>
              <w:spacing w:before="25"/>
              <w:ind w:left="57"/>
              <w:rPr>
                <w:sz w:val="18"/>
              </w:rPr>
            </w:pPr>
            <w:r>
              <w:rPr>
                <w:color w:val="231F20"/>
                <w:sz w:val="18"/>
              </w:rPr>
              <w:t>-10.00V~A6-02</w:t>
            </w:r>
          </w:p>
        </w:tc>
        <w:tc>
          <w:tcPr>
            <w:tcW w:w="1417" w:type="dxa"/>
          </w:tcPr>
          <w:p>
            <w:pPr>
              <w:pStyle w:val="32"/>
              <w:spacing w:before="25"/>
              <w:ind w:left="58"/>
              <w:rPr>
                <w:sz w:val="18"/>
              </w:rPr>
            </w:pPr>
            <w:r>
              <w:rPr>
                <w:color w:val="231F20"/>
                <w:w w:val="79"/>
                <w:sz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8" w:hRule="atLeast"/>
          <w:jc w:val="center"/>
        </w:trPr>
        <w:tc>
          <w:tcPr>
            <w:tcW w:w="1417" w:type="dxa"/>
          </w:tcPr>
          <w:p>
            <w:pPr>
              <w:pStyle w:val="32"/>
              <w:spacing w:before="32"/>
              <w:ind w:left="97" w:right="91"/>
              <w:jc w:val="center"/>
              <w:rPr>
                <w:rFonts w:ascii="Arial"/>
                <w:sz w:val="28"/>
              </w:rPr>
            </w:pPr>
            <w:r>
              <w:rPr>
                <w:rFonts w:ascii="Arial"/>
                <w:color w:val="5087C6"/>
                <w:sz w:val="28"/>
              </w:rPr>
              <w:t>A6-01</w:t>
            </w:r>
          </w:p>
        </w:tc>
        <w:tc>
          <w:tcPr>
            <w:tcW w:w="2664" w:type="dxa"/>
          </w:tcPr>
          <w:p>
            <w:pPr>
              <w:pStyle w:val="32"/>
              <w:spacing w:before="25"/>
              <w:ind w:left="56"/>
              <w:rPr>
                <w:sz w:val="18"/>
              </w:rPr>
            </w:pPr>
            <w:r>
              <w:rPr>
                <w:color w:val="231F20"/>
                <w:sz w:val="18"/>
              </w:rPr>
              <w:t>AI 曲线 4 最小输入对应设定</w:t>
            </w:r>
          </w:p>
        </w:tc>
        <w:tc>
          <w:tcPr>
            <w:tcW w:w="1126" w:type="dxa"/>
          </w:tcPr>
          <w:p>
            <w:pPr>
              <w:pStyle w:val="32"/>
              <w:spacing w:before="25"/>
              <w:ind w:left="56"/>
              <w:rPr>
                <w:sz w:val="18"/>
              </w:rPr>
            </w:pPr>
            <w:r>
              <w:rPr>
                <w:color w:val="231F20"/>
                <w:sz w:val="18"/>
              </w:rPr>
              <w:t>0.0%</w:t>
            </w:r>
          </w:p>
        </w:tc>
        <w:tc>
          <w:tcPr>
            <w:tcW w:w="2998" w:type="dxa"/>
          </w:tcPr>
          <w:p>
            <w:pPr>
              <w:pStyle w:val="32"/>
              <w:spacing w:before="25"/>
              <w:ind w:left="57"/>
              <w:rPr>
                <w:sz w:val="18"/>
              </w:rPr>
            </w:pPr>
            <w:r>
              <w:rPr>
                <w:color w:val="231F20"/>
                <w:sz w:val="18"/>
              </w:rPr>
              <w:t>-100.00%~100.0%</w:t>
            </w:r>
          </w:p>
        </w:tc>
        <w:tc>
          <w:tcPr>
            <w:tcW w:w="1417" w:type="dxa"/>
          </w:tcPr>
          <w:p>
            <w:pPr>
              <w:pStyle w:val="32"/>
              <w:spacing w:before="25"/>
              <w:ind w:left="58"/>
              <w:rPr>
                <w:sz w:val="18"/>
              </w:rPr>
            </w:pPr>
            <w:r>
              <w:rPr>
                <w:color w:val="231F20"/>
                <w:w w:val="79"/>
                <w:sz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8" w:hRule="atLeast"/>
          <w:jc w:val="center"/>
        </w:trPr>
        <w:tc>
          <w:tcPr>
            <w:tcW w:w="1417" w:type="dxa"/>
          </w:tcPr>
          <w:p>
            <w:pPr>
              <w:pStyle w:val="32"/>
              <w:spacing w:before="32"/>
              <w:ind w:left="97" w:right="91"/>
              <w:jc w:val="center"/>
              <w:rPr>
                <w:rFonts w:ascii="Arial"/>
                <w:sz w:val="28"/>
              </w:rPr>
            </w:pPr>
            <w:r>
              <w:rPr>
                <w:rFonts w:ascii="Arial"/>
                <w:color w:val="5087C6"/>
                <w:sz w:val="28"/>
              </w:rPr>
              <w:t>A6-02</w:t>
            </w:r>
          </w:p>
        </w:tc>
        <w:tc>
          <w:tcPr>
            <w:tcW w:w="2664" w:type="dxa"/>
          </w:tcPr>
          <w:p>
            <w:pPr>
              <w:pStyle w:val="32"/>
              <w:spacing w:before="25"/>
              <w:ind w:left="56"/>
              <w:rPr>
                <w:sz w:val="18"/>
              </w:rPr>
            </w:pPr>
            <w:r>
              <w:rPr>
                <w:color w:val="231F20"/>
                <w:sz w:val="18"/>
              </w:rPr>
              <w:t>AI 曲线4 拐点1 输入</w:t>
            </w:r>
          </w:p>
        </w:tc>
        <w:tc>
          <w:tcPr>
            <w:tcW w:w="1126" w:type="dxa"/>
          </w:tcPr>
          <w:p>
            <w:pPr>
              <w:pStyle w:val="32"/>
              <w:spacing w:before="25"/>
              <w:ind w:left="56"/>
              <w:rPr>
                <w:sz w:val="18"/>
              </w:rPr>
            </w:pPr>
            <w:r>
              <w:rPr>
                <w:color w:val="231F20"/>
                <w:sz w:val="18"/>
              </w:rPr>
              <w:t>3.00V</w:t>
            </w:r>
          </w:p>
        </w:tc>
        <w:tc>
          <w:tcPr>
            <w:tcW w:w="2998" w:type="dxa"/>
          </w:tcPr>
          <w:p>
            <w:pPr>
              <w:pStyle w:val="32"/>
              <w:spacing w:before="25"/>
              <w:ind w:left="57"/>
              <w:rPr>
                <w:sz w:val="18"/>
              </w:rPr>
            </w:pPr>
            <w:r>
              <w:rPr>
                <w:color w:val="231F20"/>
                <w:sz w:val="18"/>
              </w:rPr>
              <w:t>A6-00~A6-04</w:t>
            </w:r>
          </w:p>
        </w:tc>
        <w:tc>
          <w:tcPr>
            <w:tcW w:w="1417" w:type="dxa"/>
          </w:tcPr>
          <w:p>
            <w:pPr>
              <w:pStyle w:val="32"/>
              <w:spacing w:before="25"/>
              <w:ind w:left="58"/>
              <w:rPr>
                <w:sz w:val="18"/>
              </w:rPr>
            </w:pPr>
            <w:r>
              <w:rPr>
                <w:color w:val="231F20"/>
                <w:w w:val="79"/>
                <w:sz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8" w:hRule="atLeast"/>
          <w:jc w:val="center"/>
        </w:trPr>
        <w:tc>
          <w:tcPr>
            <w:tcW w:w="1417" w:type="dxa"/>
          </w:tcPr>
          <w:p>
            <w:pPr>
              <w:pStyle w:val="32"/>
              <w:spacing w:before="32"/>
              <w:ind w:left="97" w:right="91"/>
              <w:jc w:val="center"/>
              <w:rPr>
                <w:rFonts w:ascii="Arial"/>
                <w:sz w:val="28"/>
              </w:rPr>
            </w:pPr>
            <w:r>
              <w:rPr>
                <w:rFonts w:ascii="Arial"/>
                <w:color w:val="5087C6"/>
                <w:sz w:val="28"/>
              </w:rPr>
              <w:t>A6-03</w:t>
            </w:r>
          </w:p>
        </w:tc>
        <w:tc>
          <w:tcPr>
            <w:tcW w:w="2664" w:type="dxa"/>
          </w:tcPr>
          <w:p>
            <w:pPr>
              <w:pStyle w:val="32"/>
              <w:spacing w:before="25"/>
              <w:ind w:left="56"/>
              <w:rPr>
                <w:sz w:val="18"/>
              </w:rPr>
            </w:pPr>
            <w:r>
              <w:rPr>
                <w:color w:val="231F20"/>
                <w:sz w:val="18"/>
              </w:rPr>
              <w:t>AI 曲线 4 拐点 1 输入对应设定</w:t>
            </w:r>
          </w:p>
        </w:tc>
        <w:tc>
          <w:tcPr>
            <w:tcW w:w="1126" w:type="dxa"/>
          </w:tcPr>
          <w:p>
            <w:pPr>
              <w:pStyle w:val="32"/>
              <w:spacing w:before="25"/>
              <w:ind w:left="56"/>
              <w:rPr>
                <w:sz w:val="18"/>
              </w:rPr>
            </w:pPr>
            <w:r>
              <w:rPr>
                <w:color w:val="231F20"/>
                <w:sz w:val="18"/>
              </w:rPr>
              <w:t>30.0%</w:t>
            </w:r>
          </w:p>
        </w:tc>
        <w:tc>
          <w:tcPr>
            <w:tcW w:w="2998" w:type="dxa"/>
          </w:tcPr>
          <w:p>
            <w:pPr>
              <w:pStyle w:val="32"/>
              <w:spacing w:before="25"/>
              <w:ind w:left="57"/>
              <w:rPr>
                <w:sz w:val="18"/>
              </w:rPr>
            </w:pPr>
            <w:r>
              <w:rPr>
                <w:color w:val="231F20"/>
                <w:sz w:val="18"/>
              </w:rPr>
              <w:t>-100.0%~100.0%</w:t>
            </w:r>
          </w:p>
        </w:tc>
        <w:tc>
          <w:tcPr>
            <w:tcW w:w="1417" w:type="dxa"/>
          </w:tcPr>
          <w:p>
            <w:pPr>
              <w:pStyle w:val="32"/>
              <w:spacing w:before="25"/>
              <w:ind w:left="58"/>
              <w:rPr>
                <w:sz w:val="18"/>
              </w:rPr>
            </w:pPr>
            <w:r>
              <w:rPr>
                <w:color w:val="231F20"/>
                <w:w w:val="79"/>
                <w:sz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8" w:hRule="atLeast"/>
          <w:jc w:val="center"/>
        </w:trPr>
        <w:tc>
          <w:tcPr>
            <w:tcW w:w="1417" w:type="dxa"/>
          </w:tcPr>
          <w:p>
            <w:pPr>
              <w:pStyle w:val="32"/>
              <w:spacing w:before="32"/>
              <w:ind w:left="97" w:right="91"/>
              <w:jc w:val="center"/>
              <w:rPr>
                <w:rFonts w:ascii="Arial"/>
                <w:sz w:val="28"/>
              </w:rPr>
            </w:pPr>
            <w:r>
              <w:rPr>
                <w:rFonts w:ascii="Arial"/>
                <w:color w:val="5087C6"/>
                <w:sz w:val="28"/>
              </w:rPr>
              <w:t>A6-04</w:t>
            </w:r>
          </w:p>
        </w:tc>
        <w:tc>
          <w:tcPr>
            <w:tcW w:w="2664" w:type="dxa"/>
          </w:tcPr>
          <w:p>
            <w:pPr>
              <w:pStyle w:val="32"/>
              <w:spacing w:before="25"/>
              <w:ind w:left="56"/>
              <w:rPr>
                <w:sz w:val="18"/>
              </w:rPr>
            </w:pPr>
            <w:r>
              <w:rPr>
                <w:color w:val="231F20"/>
                <w:sz w:val="18"/>
              </w:rPr>
              <w:t>AI 曲线4 拐点2 输入</w:t>
            </w:r>
          </w:p>
        </w:tc>
        <w:tc>
          <w:tcPr>
            <w:tcW w:w="1126" w:type="dxa"/>
          </w:tcPr>
          <w:p>
            <w:pPr>
              <w:pStyle w:val="32"/>
              <w:spacing w:before="25"/>
              <w:ind w:left="56"/>
              <w:rPr>
                <w:sz w:val="18"/>
              </w:rPr>
            </w:pPr>
            <w:r>
              <w:rPr>
                <w:color w:val="231F20"/>
                <w:sz w:val="18"/>
              </w:rPr>
              <w:t>6.00V</w:t>
            </w:r>
          </w:p>
        </w:tc>
        <w:tc>
          <w:tcPr>
            <w:tcW w:w="2998" w:type="dxa"/>
          </w:tcPr>
          <w:p>
            <w:pPr>
              <w:pStyle w:val="32"/>
              <w:spacing w:before="25"/>
              <w:ind w:left="57"/>
              <w:rPr>
                <w:sz w:val="18"/>
              </w:rPr>
            </w:pPr>
            <w:r>
              <w:rPr>
                <w:color w:val="231F20"/>
                <w:sz w:val="18"/>
              </w:rPr>
              <w:t>A6-02~A6-06</w:t>
            </w:r>
          </w:p>
        </w:tc>
        <w:tc>
          <w:tcPr>
            <w:tcW w:w="1417" w:type="dxa"/>
          </w:tcPr>
          <w:p>
            <w:pPr>
              <w:pStyle w:val="32"/>
              <w:spacing w:before="25"/>
              <w:ind w:left="58"/>
              <w:rPr>
                <w:sz w:val="18"/>
              </w:rPr>
            </w:pPr>
            <w:r>
              <w:rPr>
                <w:color w:val="231F20"/>
                <w:w w:val="79"/>
                <w:sz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8" w:hRule="atLeast"/>
          <w:jc w:val="center"/>
        </w:trPr>
        <w:tc>
          <w:tcPr>
            <w:tcW w:w="1417" w:type="dxa"/>
          </w:tcPr>
          <w:p>
            <w:pPr>
              <w:pStyle w:val="32"/>
              <w:spacing w:before="32"/>
              <w:ind w:left="97" w:right="91"/>
              <w:jc w:val="center"/>
              <w:rPr>
                <w:rFonts w:ascii="Arial"/>
                <w:sz w:val="28"/>
              </w:rPr>
            </w:pPr>
            <w:r>
              <w:rPr>
                <w:rFonts w:ascii="Arial"/>
                <w:color w:val="5087C6"/>
                <w:sz w:val="28"/>
              </w:rPr>
              <w:t>A6-05</w:t>
            </w:r>
          </w:p>
        </w:tc>
        <w:tc>
          <w:tcPr>
            <w:tcW w:w="2664" w:type="dxa"/>
          </w:tcPr>
          <w:p>
            <w:pPr>
              <w:pStyle w:val="32"/>
              <w:spacing w:before="25"/>
              <w:ind w:left="56"/>
              <w:rPr>
                <w:sz w:val="18"/>
              </w:rPr>
            </w:pPr>
            <w:r>
              <w:rPr>
                <w:color w:val="231F20"/>
                <w:sz w:val="18"/>
              </w:rPr>
              <w:t>AI 曲线 4 拐点 2 输入对应设定</w:t>
            </w:r>
          </w:p>
        </w:tc>
        <w:tc>
          <w:tcPr>
            <w:tcW w:w="1126" w:type="dxa"/>
          </w:tcPr>
          <w:p>
            <w:pPr>
              <w:pStyle w:val="32"/>
              <w:spacing w:before="25"/>
              <w:ind w:left="56"/>
              <w:rPr>
                <w:sz w:val="18"/>
              </w:rPr>
            </w:pPr>
            <w:r>
              <w:rPr>
                <w:color w:val="231F20"/>
                <w:sz w:val="18"/>
              </w:rPr>
              <w:t>60.0%</w:t>
            </w:r>
          </w:p>
        </w:tc>
        <w:tc>
          <w:tcPr>
            <w:tcW w:w="2998" w:type="dxa"/>
          </w:tcPr>
          <w:p>
            <w:pPr>
              <w:pStyle w:val="32"/>
              <w:spacing w:before="25"/>
              <w:ind w:left="57"/>
              <w:rPr>
                <w:sz w:val="18"/>
              </w:rPr>
            </w:pPr>
            <w:r>
              <w:rPr>
                <w:color w:val="231F20"/>
                <w:sz w:val="18"/>
              </w:rPr>
              <w:t>-100.0%~100.0%</w:t>
            </w:r>
          </w:p>
        </w:tc>
        <w:tc>
          <w:tcPr>
            <w:tcW w:w="1417" w:type="dxa"/>
          </w:tcPr>
          <w:p>
            <w:pPr>
              <w:pStyle w:val="32"/>
              <w:spacing w:before="25"/>
              <w:ind w:left="58"/>
              <w:rPr>
                <w:sz w:val="18"/>
              </w:rPr>
            </w:pPr>
            <w:r>
              <w:rPr>
                <w:color w:val="231F20"/>
                <w:w w:val="79"/>
                <w:sz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8" w:hRule="atLeast"/>
          <w:jc w:val="center"/>
        </w:trPr>
        <w:tc>
          <w:tcPr>
            <w:tcW w:w="1417" w:type="dxa"/>
          </w:tcPr>
          <w:p>
            <w:pPr>
              <w:pStyle w:val="32"/>
              <w:spacing w:before="32"/>
              <w:ind w:left="97" w:right="91"/>
              <w:jc w:val="center"/>
              <w:rPr>
                <w:rFonts w:ascii="Arial"/>
                <w:sz w:val="28"/>
              </w:rPr>
            </w:pPr>
            <w:r>
              <w:rPr>
                <w:rFonts w:ascii="Arial"/>
                <w:color w:val="5087C6"/>
                <w:sz w:val="28"/>
              </w:rPr>
              <w:t>A6-06</w:t>
            </w:r>
          </w:p>
        </w:tc>
        <w:tc>
          <w:tcPr>
            <w:tcW w:w="2664" w:type="dxa"/>
          </w:tcPr>
          <w:p>
            <w:pPr>
              <w:pStyle w:val="32"/>
              <w:spacing w:before="25"/>
              <w:ind w:left="56"/>
              <w:rPr>
                <w:sz w:val="18"/>
              </w:rPr>
            </w:pPr>
            <w:r>
              <w:rPr>
                <w:color w:val="231F20"/>
                <w:sz w:val="18"/>
              </w:rPr>
              <w:t>AI 曲线 4 最大输入</w:t>
            </w:r>
          </w:p>
        </w:tc>
        <w:tc>
          <w:tcPr>
            <w:tcW w:w="1126" w:type="dxa"/>
          </w:tcPr>
          <w:p>
            <w:pPr>
              <w:pStyle w:val="32"/>
              <w:spacing w:before="25"/>
              <w:ind w:left="56"/>
              <w:rPr>
                <w:sz w:val="18"/>
              </w:rPr>
            </w:pPr>
            <w:r>
              <w:rPr>
                <w:color w:val="231F20"/>
                <w:sz w:val="18"/>
              </w:rPr>
              <w:t>10.00V</w:t>
            </w:r>
          </w:p>
        </w:tc>
        <w:tc>
          <w:tcPr>
            <w:tcW w:w="2998" w:type="dxa"/>
          </w:tcPr>
          <w:p>
            <w:pPr>
              <w:pStyle w:val="32"/>
              <w:spacing w:before="25"/>
              <w:ind w:left="57"/>
              <w:rPr>
                <w:sz w:val="18"/>
              </w:rPr>
            </w:pPr>
            <w:r>
              <w:rPr>
                <w:color w:val="231F20"/>
                <w:sz w:val="18"/>
              </w:rPr>
              <w:t>A6-04~10.00V</w:t>
            </w:r>
          </w:p>
        </w:tc>
        <w:tc>
          <w:tcPr>
            <w:tcW w:w="1417" w:type="dxa"/>
          </w:tcPr>
          <w:p>
            <w:pPr>
              <w:pStyle w:val="32"/>
              <w:spacing w:before="25"/>
              <w:ind w:left="58"/>
              <w:rPr>
                <w:sz w:val="18"/>
              </w:rPr>
            </w:pPr>
            <w:r>
              <w:rPr>
                <w:color w:val="231F20"/>
                <w:w w:val="79"/>
                <w:sz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8" w:hRule="atLeast"/>
          <w:jc w:val="center"/>
        </w:trPr>
        <w:tc>
          <w:tcPr>
            <w:tcW w:w="1417" w:type="dxa"/>
          </w:tcPr>
          <w:p>
            <w:pPr>
              <w:pStyle w:val="32"/>
              <w:spacing w:before="32"/>
              <w:ind w:left="97" w:right="91"/>
              <w:jc w:val="center"/>
              <w:rPr>
                <w:rFonts w:ascii="Arial"/>
                <w:sz w:val="28"/>
              </w:rPr>
            </w:pPr>
            <w:r>
              <w:rPr>
                <w:rFonts w:ascii="Arial"/>
                <w:color w:val="5087C6"/>
                <w:sz w:val="28"/>
              </w:rPr>
              <w:t>A6-07</w:t>
            </w:r>
          </w:p>
        </w:tc>
        <w:tc>
          <w:tcPr>
            <w:tcW w:w="2664" w:type="dxa"/>
          </w:tcPr>
          <w:p>
            <w:pPr>
              <w:pStyle w:val="32"/>
              <w:spacing w:before="25"/>
              <w:ind w:left="56"/>
              <w:rPr>
                <w:sz w:val="18"/>
              </w:rPr>
            </w:pPr>
            <w:r>
              <w:rPr>
                <w:color w:val="231F20"/>
                <w:sz w:val="18"/>
              </w:rPr>
              <w:t>AI 曲线 4 最大输入对应设定</w:t>
            </w:r>
          </w:p>
        </w:tc>
        <w:tc>
          <w:tcPr>
            <w:tcW w:w="1126" w:type="dxa"/>
          </w:tcPr>
          <w:p>
            <w:pPr>
              <w:pStyle w:val="32"/>
              <w:spacing w:before="25"/>
              <w:ind w:left="56"/>
              <w:rPr>
                <w:sz w:val="18"/>
              </w:rPr>
            </w:pPr>
            <w:r>
              <w:rPr>
                <w:color w:val="231F20"/>
                <w:sz w:val="18"/>
              </w:rPr>
              <w:t>100.0%</w:t>
            </w:r>
          </w:p>
        </w:tc>
        <w:tc>
          <w:tcPr>
            <w:tcW w:w="2998" w:type="dxa"/>
          </w:tcPr>
          <w:p>
            <w:pPr>
              <w:pStyle w:val="32"/>
              <w:spacing w:before="25"/>
              <w:ind w:left="57"/>
              <w:rPr>
                <w:sz w:val="18"/>
              </w:rPr>
            </w:pPr>
            <w:r>
              <w:rPr>
                <w:color w:val="231F20"/>
                <w:sz w:val="18"/>
              </w:rPr>
              <w:t>-100.0%~100.0%</w:t>
            </w:r>
          </w:p>
        </w:tc>
        <w:tc>
          <w:tcPr>
            <w:tcW w:w="1417" w:type="dxa"/>
          </w:tcPr>
          <w:p>
            <w:pPr>
              <w:pStyle w:val="32"/>
              <w:spacing w:before="25"/>
              <w:ind w:left="58"/>
              <w:rPr>
                <w:sz w:val="18"/>
              </w:rPr>
            </w:pPr>
            <w:r>
              <w:rPr>
                <w:color w:val="231F20"/>
                <w:w w:val="79"/>
                <w:sz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8" w:hRule="atLeast"/>
          <w:jc w:val="center"/>
        </w:trPr>
        <w:tc>
          <w:tcPr>
            <w:tcW w:w="1417" w:type="dxa"/>
          </w:tcPr>
          <w:p>
            <w:pPr>
              <w:pStyle w:val="32"/>
              <w:spacing w:before="32"/>
              <w:ind w:left="97" w:right="91"/>
              <w:jc w:val="center"/>
              <w:rPr>
                <w:rFonts w:ascii="Arial"/>
                <w:sz w:val="28"/>
              </w:rPr>
            </w:pPr>
            <w:r>
              <w:rPr>
                <w:rFonts w:ascii="Arial"/>
                <w:color w:val="5087C6"/>
                <w:sz w:val="28"/>
              </w:rPr>
              <w:t>A6-08</w:t>
            </w:r>
          </w:p>
        </w:tc>
        <w:tc>
          <w:tcPr>
            <w:tcW w:w="2664" w:type="dxa"/>
          </w:tcPr>
          <w:p>
            <w:pPr>
              <w:pStyle w:val="32"/>
              <w:spacing w:before="25"/>
              <w:ind w:left="56"/>
              <w:rPr>
                <w:sz w:val="18"/>
              </w:rPr>
            </w:pPr>
            <w:r>
              <w:rPr>
                <w:color w:val="231F20"/>
                <w:sz w:val="18"/>
              </w:rPr>
              <w:t>AI 曲线 5 最小输入</w:t>
            </w:r>
          </w:p>
        </w:tc>
        <w:tc>
          <w:tcPr>
            <w:tcW w:w="1126" w:type="dxa"/>
          </w:tcPr>
          <w:p>
            <w:pPr>
              <w:pStyle w:val="32"/>
              <w:spacing w:before="25"/>
              <w:ind w:left="56"/>
              <w:rPr>
                <w:sz w:val="18"/>
              </w:rPr>
            </w:pPr>
            <w:r>
              <w:rPr>
                <w:color w:val="231F20"/>
                <w:sz w:val="18"/>
              </w:rPr>
              <w:t>-10.00V</w:t>
            </w:r>
          </w:p>
        </w:tc>
        <w:tc>
          <w:tcPr>
            <w:tcW w:w="2998" w:type="dxa"/>
          </w:tcPr>
          <w:p>
            <w:pPr>
              <w:pStyle w:val="32"/>
              <w:spacing w:before="25"/>
              <w:ind w:left="57"/>
              <w:rPr>
                <w:sz w:val="18"/>
              </w:rPr>
            </w:pPr>
            <w:r>
              <w:rPr>
                <w:color w:val="231F20"/>
                <w:sz w:val="18"/>
              </w:rPr>
              <w:t>-10.00V~A6-10</w:t>
            </w:r>
          </w:p>
        </w:tc>
        <w:tc>
          <w:tcPr>
            <w:tcW w:w="1417" w:type="dxa"/>
          </w:tcPr>
          <w:p>
            <w:pPr>
              <w:pStyle w:val="32"/>
              <w:spacing w:before="25"/>
              <w:ind w:left="58"/>
              <w:rPr>
                <w:sz w:val="18"/>
              </w:rPr>
            </w:pPr>
            <w:r>
              <w:rPr>
                <w:color w:val="231F20"/>
                <w:w w:val="79"/>
                <w:sz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8" w:hRule="atLeast"/>
          <w:jc w:val="center"/>
        </w:trPr>
        <w:tc>
          <w:tcPr>
            <w:tcW w:w="1417" w:type="dxa"/>
          </w:tcPr>
          <w:p>
            <w:pPr>
              <w:pStyle w:val="32"/>
              <w:spacing w:before="32"/>
              <w:ind w:left="97" w:right="91"/>
              <w:jc w:val="center"/>
              <w:rPr>
                <w:rFonts w:ascii="Arial"/>
                <w:sz w:val="28"/>
              </w:rPr>
            </w:pPr>
            <w:r>
              <w:rPr>
                <w:rFonts w:ascii="Arial"/>
                <w:color w:val="5087C6"/>
                <w:sz w:val="28"/>
              </w:rPr>
              <w:t>A6-09</w:t>
            </w:r>
          </w:p>
        </w:tc>
        <w:tc>
          <w:tcPr>
            <w:tcW w:w="2664" w:type="dxa"/>
          </w:tcPr>
          <w:p>
            <w:pPr>
              <w:pStyle w:val="32"/>
              <w:spacing w:before="25"/>
              <w:ind w:left="56"/>
              <w:rPr>
                <w:sz w:val="18"/>
              </w:rPr>
            </w:pPr>
            <w:r>
              <w:rPr>
                <w:color w:val="231F20"/>
                <w:sz w:val="18"/>
              </w:rPr>
              <w:t>AI 曲线 5 最小输入对应设定</w:t>
            </w:r>
          </w:p>
        </w:tc>
        <w:tc>
          <w:tcPr>
            <w:tcW w:w="1126" w:type="dxa"/>
          </w:tcPr>
          <w:p>
            <w:pPr>
              <w:pStyle w:val="32"/>
              <w:spacing w:before="25"/>
              <w:ind w:left="56"/>
              <w:rPr>
                <w:sz w:val="18"/>
              </w:rPr>
            </w:pPr>
            <w:r>
              <w:rPr>
                <w:color w:val="231F20"/>
                <w:sz w:val="18"/>
              </w:rPr>
              <w:t>-100.0%</w:t>
            </w:r>
          </w:p>
        </w:tc>
        <w:tc>
          <w:tcPr>
            <w:tcW w:w="2998" w:type="dxa"/>
          </w:tcPr>
          <w:p>
            <w:pPr>
              <w:pStyle w:val="32"/>
              <w:spacing w:before="25"/>
              <w:ind w:left="57"/>
              <w:rPr>
                <w:sz w:val="18"/>
              </w:rPr>
            </w:pPr>
            <w:r>
              <w:rPr>
                <w:color w:val="231F20"/>
                <w:sz w:val="18"/>
              </w:rPr>
              <w:t>-100.0%~100.0%</w:t>
            </w:r>
          </w:p>
        </w:tc>
        <w:tc>
          <w:tcPr>
            <w:tcW w:w="1417" w:type="dxa"/>
          </w:tcPr>
          <w:p>
            <w:pPr>
              <w:pStyle w:val="32"/>
              <w:spacing w:before="25"/>
              <w:ind w:left="58"/>
              <w:rPr>
                <w:sz w:val="18"/>
              </w:rPr>
            </w:pPr>
            <w:r>
              <w:rPr>
                <w:color w:val="231F20"/>
                <w:w w:val="79"/>
                <w:sz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8" w:hRule="atLeast"/>
          <w:jc w:val="center"/>
        </w:trPr>
        <w:tc>
          <w:tcPr>
            <w:tcW w:w="1417" w:type="dxa"/>
          </w:tcPr>
          <w:p>
            <w:pPr>
              <w:pStyle w:val="32"/>
              <w:spacing w:before="32"/>
              <w:ind w:left="97" w:right="91"/>
              <w:jc w:val="center"/>
              <w:rPr>
                <w:rFonts w:ascii="Arial"/>
                <w:sz w:val="28"/>
              </w:rPr>
            </w:pPr>
            <w:r>
              <w:rPr>
                <w:rFonts w:ascii="Arial"/>
                <w:color w:val="5087C6"/>
                <w:sz w:val="28"/>
              </w:rPr>
              <w:t>A6-10</w:t>
            </w:r>
          </w:p>
        </w:tc>
        <w:tc>
          <w:tcPr>
            <w:tcW w:w="2664" w:type="dxa"/>
          </w:tcPr>
          <w:p>
            <w:pPr>
              <w:pStyle w:val="32"/>
              <w:spacing w:before="25"/>
              <w:ind w:left="56"/>
              <w:rPr>
                <w:sz w:val="18"/>
              </w:rPr>
            </w:pPr>
            <w:r>
              <w:rPr>
                <w:color w:val="231F20"/>
                <w:sz w:val="18"/>
              </w:rPr>
              <w:t>AI 曲线5 拐点1 输入</w:t>
            </w:r>
          </w:p>
        </w:tc>
        <w:tc>
          <w:tcPr>
            <w:tcW w:w="1126" w:type="dxa"/>
          </w:tcPr>
          <w:p>
            <w:pPr>
              <w:pStyle w:val="32"/>
              <w:spacing w:before="25"/>
              <w:ind w:left="56"/>
              <w:rPr>
                <w:sz w:val="18"/>
              </w:rPr>
            </w:pPr>
            <w:r>
              <w:rPr>
                <w:color w:val="231F20"/>
                <w:sz w:val="18"/>
              </w:rPr>
              <w:t>-3.00V</w:t>
            </w:r>
          </w:p>
        </w:tc>
        <w:tc>
          <w:tcPr>
            <w:tcW w:w="2998" w:type="dxa"/>
          </w:tcPr>
          <w:p>
            <w:pPr>
              <w:pStyle w:val="32"/>
              <w:spacing w:before="25"/>
              <w:ind w:left="57"/>
              <w:rPr>
                <w:sz w:val="18"/>
              </w:rPr>
            </w:pPr>
            <w:r>
              <w:rPr>
                <w:color w:val="231F20"/>
                <w:sz w:val="18"/>
              </w:rPr>
              <w:t>A6-08~A6-12</w:t>
            </w:r>
          </w:p>
        </w:tc>
        <w:tc>
          <w:tcPr>
            <w:tcW w:w="1417" w:type="dxa"/>
          </w:tcPr>
          <w:p>
            <w:pPr>
              <w:pStyle w:val="32"/>
              <w:spacing w:before="25"/>
              <w:ind w:left="58"/>
              <w:rPr>
                <w:sz w:val="18"/>
              </w:rPr>
            </w:pPr>
            <w:r>
              <w:rPr>
                <w:color w:val="231F20"/>
                <w:w w:val="79"/>
                <w:sz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8" w:hRule="atLeast"/>
          <w:jc w:val="center"/>
        </w:trPr>
        <w:tc>
          <w:tcPr>
            <w:tcW w:w="1417" w:type="dxa"/>
          </w:tcPr>
          <w:p>
            <w:pPr>
              <w:pStyle w:val="32"/>
              <w:spacing w:before="32"/>
              <w:ind w:left="94" w:right="91"/>
              <w:jc w:val="center"/>
              <w:rPr>
                <w:rFonts w:ascii="Arial"/>
                <w:sz w:val="28"/>
              </w:rPr>
            </w:pPr>
            <w:r>
              <w:rPr>
                <w:rFonts w:ascii="Arial"/>
                <w:color w:val="5087C6"/>
                <w:sz w:val="28"/>
              </w:rPr>
              <w:t>A6-11</w:t>
            </w:r>
          </w:p>
        </w:tc>
        <w:tc>
          <w:tcPr>
            <w:tcW w:w="2664" w:type="dxa"/>
          </w:tcPr>
          <w:p>
            <w:pPr>
              <w:pStyle w:val="32"/>
              <w:spacing w:before="25"/>
              <w:ind w:left="56"/>
              <w:rPr>
                <w:sz w:val="18"/>
              </w:rPr>
            </w:pPr>
            <w:r>
              <w:rPr>
                <w:color w:val="231F20"/>
                <w:sz w:val="18"/>
              </w:rPr>
              <w:t>AI 曲线 5 拐点 1 输入对应设定</w:t>
            </w:r>
          </w:p>
        </w:tc>
        <w:tc>
          <w:tcPr>
            <w:tcW w:w="1126" w:type="dxa"/>
          </w:tcPr>
          <w:p>
            <w:pPr>
              <w:pStyle w:val="32"/>
              <w:spacing w:before="25"/>
              <w:ind w:left="56"/>
              <w:rPr>
                <w:sz w:val="18"/>
              </w:rPr>
            </w:pPr>
            <w:r>
              <w:rPr>
                <w:color w:val="231F20"/>
                <w:sz w:val="18"/>
              </w:rPr>
              <w:t>30.0%</w:t>
            </w:r>
          </w:p>
        </w:tc>
        <w:tc>
          <w:tcPr>
            <w:tcW w:w="2998" w:type="dxa"/>
          </w:tcPr>
          <w:p>
            <w:pPr>
              <w:pStyle w:val="32"/>
              <w:spacing w:before="25"/>
              <w:ind w:left="57"/>
              <w:rPr>
                <w:sz w:val="18"/>
              </w:rPr>
            </w:pPr>
            <w:r>
              <w:rPr>
                <w:color w:val="231F20"/>
                <w:sz w:val="18"/>
              </w:rPr>
              <w:t>-100.0%~100.0%</w:t>
            </w:r>
          </w:p>
        </w:tc>
        <w:tc>
          <w:tcPr>
            <w:tcW w:w="1417" w:type="dxa"/>
          </w:tcPr>
          <w:p>
            <w:pPr>
              <w:pStyle w:val="32"/>
              <w:spacing w:before="25"/>
              <w:ind w:left="58"/>
              <w:rPr>
                <w:sz w:val="18"/>
              </w:rPr>
            </w:pPr>
            <w:r>
              <w:rPr>
                <w:color w:val="231F20"/>
                <w:w w:val="79"/>
                <w:sz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8" w:hRule="atLeast"/>
          <w:jc w:val="center"/>
        </w:trPr>
        <w:tc>
          <w:tcPr>
            <w:tcW w:w="1417" w:type="dxa"/>
          </w:tcPr>
          <w:p>
            <w:pPr>
              <w:pStyle w:val="32"/>
              <w:spacing w:before="32"/>
              <w:ind w:left="97" w:right="91"/>
              <w:jc w:val="center"/>
              <w:rPr>
                <w:rFonts w:ascii="Arial"/>
                <w:sz w:val="28"/>
              </w:rPr>
            </w:pPr>
            <w:r>
              <w:rPr>
                <w:rFonts w:ascii="Arial"/>
                <w:color w:val="5087C6"/>
                <w:sz w:val="28"/>
              </w:rPr>
              <w:t>A6-12</w:t>
            </w:r>
          </w:p>
        </w:tc>
        <w:tc>
          <w:tcPr>
            <w:tcW w:w="2664" w:type="dxa"/>
          </w:tcPr>
          <w:p>
            <w:pPr>
              <w:pStyle w:val="32"/>
              <w:spacing w:before="25"/>
              <w:ind w:left="56"/>
              <w:rPr>
                <w:sz w:val="18"/>
              </w:rPr>
            </w:pPr>
            <w:r>
              <w:rPr>
                <w:color w:val="231F20"/>
                <w:sz w:val="18"/>
              </w:rPr>
              <w:t>AI 曲线5 拐点2 输入</w:t>
            </w:r>
          </w:p>
        </w:tc>
        <w:tc>
          <w:tcPr>
            <w:tcW w:w="1126" w:type="dxa"/>
          </w:tcPr>
          <w:p>
            <w:pPr>
              <w:pStyle w:val="32"/>
              <w:spacing w:before="25"/>
              <w:ind w:left="56"/>
              <w:rPr>
                <w:sz w:val="18"/>
              </w:rPr>
            </w:pPr>
            <w:r>
              <w:rPr>
                <w:color w:val="231F20"/>
                <w:sz w:val="18"/>
              </w:rPr>
              <w:t>3.00V</w:t>
            </w:r>
          </w:p>
        </w:tc>
        <w:tc>
          <w:tcPr>
            <w:tcW w:w="2998" w:type="dxa"/>
          </w:tcPr>
          <w:p>
            <w:pPr>
              <w:pStyle w:val="32"/>
              <w:spacing w:before="25"/>
              <w:ind w:left="57"/>
              <w:rPr>
                <w:sz w:val="18"/>
              </w:rPr>
            </w:pPr>
            <w:r>
              <w:rPr>
                <w:color w:val="231F20"/>
                <w:sz w:val="18"/>
              </w:rPr>
              <w:t>A6-10~A6-14</w:t>
            </w:r>
          </w:p>
        </w:tc>
        <w:tc>
          <w:tcPr>
            <w:tcW w:w="1417" w:type="dxa"/>
          </w:tcPr>
          <w:p>
            <w:pPr>
              <w:pStyle w:val="32"/>
              <w:spacing w:before="25"/>
              <w:ind w:left="58"/>
              <w:rPr>
                <w:sz w:val="18"/>
              </w:rPr>
            </w:pPr>
            <w:r>
              <w:rPr>
                <w:color w:val="231F20"/>
                <w:w w:val="79"/>
                <w:sz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8" w:hRule="atLeast"/>
          <w:jc w:val="center"/>
        </w:trPr>
        <w:tc>
          <w:tcPr>
            <w:tcW w:w="1417" w:type="dxa"/>
          </w:tcPr>
          <w:p>
            <w:pPr>
              <w:pStyle w:val="32"/>
              <w:spacing w:before="32"/>
              <w:ind w:left="97" w:right="91"/>
              <w:jc w:val="center"/>
              <w:rPr>
                <w:rFonts w:ascii="Arial"/>
                <w:sz w:val="28"/>
              </w:rPr>
            </w:pPr>
            <w:r>
              <w:rPr>
                <w:rFonts w:ascii="Arial"/>
                <w:color w:val="5087C6"/>
                <w:sz w:val="28"/>
              </w:rPr>
              <w:t>A6-13</w:t>
            </w:r>
          </w:p>
        </w:tc>
        <w:tc>
          <w:tcPr>
            <w:tcW w:w="2664" w:type="dxa"/>
          </w:tcPr>
          <w:p>
            <w:pPr>
              <w:pStyle w:val="32"/>
              <w:spacing w:before="25"/>
              <w:ind w:left="56"/>
              <w:rPr>
                <w:sz w:val="18"/>
              </w:rPr>
            </w:pPr>
            <w:r>
              <w:rPr>
                <w:color w:val="231F20"/>
                <w:sz w:val="18"/>
              </w:rPr>
              <w:t>AI 曲线 5 拐点 2 输入对应设定</w:t>
            </w:r>
          </w:p>
        </w:tc>
        <w:tc>
          <w:tcPr>
            <w:tcW w:w="1126" w:type="dxa"/>
          </w:tcPr>
          <w:p>
            <w:pPr>
              <w:pStyle w:val="32"/>
              <w:spacing w:before="25"/>
              <w:ind w:left="56"/>
              <w:rPr>
                <w:sz w:val="18"/>
              </w:rPr>
            </w:pPr>
            <w:r>
              <w:rPr>
                <w:color w:val="231F20"/>
                <w:sz w:val="18"/>
              </w:rPr>
              <w:t>30.0%</w:t>
            </w:r>
          </w:p>
        </w:tc>
        <w:tc>
          <w:tcPr>
            <w:tcW w:w="2998" w:type="dxa"/>
          </w:tcPr>
          <w:p>
            <w:pPr>
              <w:pStyle w:val="32"/>
              <w:spacing w:before="25"/>
              <w:ind w:left="57"/>
              <w:rPr>
                <w:sz w:val="18"/>
              </w:rPr>
            </w:pPr>
            <w:r>
              <w:rPr>
                <w:color w:val="231F20"/>
                <w:sz w:val="18"/>
              </w:rPr>
              <w:t>100.0%~100.0%</w:t>
            </w:r>
          </w:p>
        </w:tc>
        <w:tc>
          <w:tcPr>
            <w:tcW w:w="1417" w:type="dxa"/>
          </w:tcPr>
          <w:p>
            <w:pPr>
              <w:pStyle w:val="32"/>
              <w:spacing w:before="25"/>
              <w:ind w:left="58"/>
              <w:rPr>
                <w:sz w:val="18"/>
              </w:rPr>
            </w:pPr>
            <w:r>
              <w:rPr>
                <w:color w:val="231F20"/>
                <w:w w:val="79"/>
                <w:sz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8" w:hRule="atLeast"/>
          <w:jc w:val="center"/>
        </w:trPr>
        <w:tc>
          <w:tcPr>
            <w:tcW w:w="1417" w:type="dxa"/>
          </w:tcPr>
          <w:p>
            <w:pPr>
              <w:pStyle w:val="32"/>
              <w:spacing w:before="32"/>
              <w:ind w:left="97" w:right="91"/>
              <w:jc w:val="center"/>
              <w:rPr>
                <w:rFonts w:ascii="Arial"/>
                <w:sz w:val="28"/>
              </w:rPr>
            </w:pPr>
            <w:r>
              <w:rPr>
                <w:rFonts w:ascii="Arial"/>
                <w:color w:val="5087C6"/>
                <w:sz w:val="28"/>
              </w:rPr>
              <w:t>A6-14</w:t>
            </w:r>
          </w:p>
        </w:tc>
        <w:tc>
          <w:tcPr>
            <w:tcW w:w="2664" w:type="dxa"/>
          </w:tcPr>
          <w:p>
            <w:pPr>
              <w:pStyle w:val="32"/>
              <w:spacing w:before="25"/>
              <w:ind w:left="56"/>
              <w:rPr>
                <w:sz w:val="18"/>
              </w:rPr>
            </w:pPr>
            <w:r>
              <w:rPr>
                <w:color w:val="231F20"/>
                <w:sz w:val="18"/>
              </w:rPr>
              <w:t>AI 曲线 5 最大输入</w:t>
            </w:r>
          </w:p>
        </w:tc>
        <w:tc>
          <w:tcPr>
            <w:tcW w:w="1126" w:type="dxa"/>
          </w:tcPr>
          <w:p>
            <w:pPr>
              <w:pStyle w:val="32"/>
              <w:spacing w:before="25"/>
              <w:ind w:left="56"/>
              <w:rPr>
                <w:sz w:val="18"/>
              </w:rPr>
            </w:pPr>
            <w:r>
              <w:rPr>
                <w:color w:val="231F20"/>
                <w:sz w:val="18"/>
              </w:rPr>
              <w:t>10.00V</w:t>
            </w:r>
          </w:p>
        </w:tc>
        <w:tc>
          <w:tcPr>
            <w:tcW w:w="2998" w:type="dxa"/>
          </w:tcPr>
          <w:p>
            <w:pPr>
              <w:pStyle w:val="32"/>
              <w:spacing w:before="25"/>
              <w:ind w:left="57"/>
              <w:rPr>
                <w:sz w:val="18"/>
              </w:rPr>
            </w:pPr>
            <w:r>
              <w:rPr>
                <w:color w:val="231F20"/>
                <w:sz w:val="18"/>
              </w:rPr>
              <w:t>A6-12~10.00V</w:t>
            </w:r>
          </w:p>
        </w:tc>
        <w:tc>
          <w:tcPr>
            <w:tcW w:w="1417" w:type="dxa"/>
          </w:tcPr>
          <w:p>
            <w:pPr>
              <w:pStyle w:val="32"/>
              <w:spacing w:before="25"/>
              <w:ind w:left="58"/>
              <w:rPr>
                <w:sz w:val="18"/>
              </w:rPr>
            </w:pPr>
            <w:r>
              <w:rPr>
                <w:color w:val="231F20"/>
                <w:w w:val="79"/>
                <w:sz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8" w:hRule="atLeast"/>
          <w:jc w:val="center"/>
        </w:trPr>
        <w:tc>
          <w:tcPr>
            <w:tcW w:w="1417" w:type="dxa"/>
          </w:tcPr>
          <w:p>
            <w:pPr>
              <w:pStyle w:val="32"/>
              <w:spacing w:before="32"/>
              <w:ind w:left="97" w:right="91"/>
              <w:jc w:val="center"/>
              <w:rPr>
                <w:rFonts w:ascii="Arial"/>
                <w:sz w:val="28"/>
              </w:rPr>
            </w:pPr>
            <w:r>
              <w:rPr>
                <w:rFonts w:ascii="Arial"/>
                <w:color w:val="5087C6"/>
                <w:sz w:val="28"/>
              </w:rPr>
              <w:t>A6-15</w:t>
            </w:r>
          </w:p>
        </w:tc>
        <w:tc>
          <w:tcPr>
            <w:tcW w:w="2664" w:type="dxa"/>
          </w:tcPr>
          <w:p>
            <w:pPr>
              <w:pStyle w:val="32"/>
              <w:spacing w:before="25"/>
              <w:ind w:left="56"/>
              <w:rPr>
                <w:sz w:val="18"/>
              </w:rPr>
            </w:pPr>
            <w:r>
              <w:rPr>
                <w:color w:val="231F20"/>
                <w:sz w:val="18"/>
              </w:rPr>
              <w:t>AI 曲线 5 最大输入对应设定</w:t>
            </w:r>
          </w:p>
        </w:tc>
        <w:tc>
          <w:tcPr>
            <w:tcW w:w="1126" w:type="dxa"/>
          </w:tcPr>
          <w:p>
            <w:pPr>
              <w:pStyle w:val="32"/>
              <w:spacing w:before="25"/>
              <w:ind w:left="56"/>
              <w:rPr>
                <w:sz w:val="18"/>
              </w:rPr>
            </w:pPr>
            <w:r>
              <w:rPr>
                <w:color w:val="231F20"/>
                <w:sz w:val="18"/>
              </w:rPr>
              <w:t>100.0%</w:t>
            </w:r>
          </w:p>
        </w:tc>
        <w:tc>
          <w:tcPr>
            <w:tcW w:w="2998" w:type="dxa"/>
          </w:tcPr>
          <w:p>
            <w:pPr>
              <w:pStyle w:val="32"/>
              <w:spacing w:before="25"/>
              <w:ind w:left="57"/>
              <w:rPr>
                <w:sz w:val="18"/>
              </w:rPr>
            </w:pPr>
            <w:r>
              <w:rPr>
                <w:color w:val="231F20"/>
                <w:sz w:val="18"/>
              </w:rPr>
              <w:t>-100.0%~100.0%</w:t>
            </w:r>
          </w:p>
        </w:tc>
        <w:tc>
          <w:tcPr>
            <w:tcW w:w="1417" w:type="dxa"/>
          </w:tcPr>
          <w:p>
            <w:pPr>
              <w:pStyle w:val="32"/>
              <w:spacing w:before="25"/>
              <w:ind w:left="58"/>
              <w:rPr>
                <w:sz w:val="18"/>
              </w:rPr>
            </w:pPr>
            <w:r>
              <w:rPr>
                <w:color w:val="231F20"/>
                <w:w w:val="79"/>
                <w:sz w:val="18"/>
              </w:rPr>
              <w:t>-</w:t>
            </w:r>
          </w:p>
        </w:tc>
      </w:tr>
    </w:tbl>
    <w:p>
      <w:pPr>
        <w:pStyle w:val="12"/>
        <w:rPr>
          <w:sz w:val="14"/>
        </w:rPr>
      </w:pPr>
    </w:p>
    <w:p>
      <w:pPr>
        <w:pStyle w:val="31"/>
        <w:tabs>
          <w:tab w:val="left" w:pos="3005"/>
        </w:tabs>
        <w:spacing w:before="68"/>
        <w:ind w:left="0" w:firstLine="400" w:firstLineChars="200"/>
        <w:rPr>
          <w:sz w:val="20"/>
        </w:rPr>
      </w:pPr>
      <w:r>
        <w:rPr>
          <w:rFonts w:hint="eastAsia"/>
          <w:color w:val="231F20"/>
          <w:sz w:val="20"/>
        </w:rPr>
        <w:t>●</w:t>
      </w:r>
      <w:r>
        <w:rPr>
          <w:color w:val="231F20"/>
          <w:sz w:val="20"/>
        </w:rPr>
        <w:t>AI</w:t>
      </w:r>
      <w:r>
        <w:rPr>
          <w:color w:val="231F20"/>
          <w:spacing w:val="-4"/>
          <w:sz w:val="20"/>
        </w:rPr>
        <w:t xml:space="preserve"> 端子选择 </w:t>
      </w:r>
      <w:r>
        <w:rPr>
          <w:color w:val="231F20"/>
          <w:sz w:val="20"/>
        </w:rPr>
        <w:t>AI</w:t>
      </w:r>
      <w:r>
        <w:rPr>
          <w:color w:val="231F20"/>
          <w:spacing w:val="-3"/>
          <w:sz w:val="20"/>
        </w:rPr>
        <w:t xml:space="preserve"> 曲线的方法</w:t>
      </w:r>
    </w:p>
    <w:p>
      <w:pPr>
        <w:pStyle w:val="12"/>
        <w:spacing w:before="212"/>
        <w:ind w:right="626" w:firstLine="424" w:firstLineChars="200"/>
        <w:rPr>
          <w:color w:val="231F20"/>
          <w:spacing w:val="-3"/>
        </w:rPr>
      </w:pPr>
      <w:r>
        <w:rPr>
          <w:color w:val="231F20"/>
          <w:spacing w:val="6"/>
        </w:rPr>
        <w:t>模拟量输入端子</w:t>
      </w:r>
      <w:r>
        <w:rPr>
          <w:color w:val="231F20"/>
        </w:rPr>
        <w:t>AI1</w:t>
      </w:r>
      <w:r>
        <w:rPr>
          <w:color w:val="231F20"/>
          <w:spacing w:val="-23"/>
        </w:rPr>
        <w:t>、</w:t>
      </w:r>
      <w:r>
        <w:rPr>
          <w:color w:val="231F20"/>
        </w:rPr>
        <w:t>AI2</w:t>
      </w:r>
      <w:r>
        <w:rPr>
          <w:color w:val="231F20"/>
          <w:spacing w:val="-23"/>
        </w:rPr>
        <w:t>、</w:t>
      </w:r>
      <w:r>
        <w:rPr>
          <w:color w:val="231F20"/>
        </w:rPr>
        <w:t>AI3</w:t>
      </w:r>
      <w:r>
        <w:rPr>
          <w:color w:val="231F20"/>
          <w:spacing w:val="-10"/>
        </w:rPr>
        <w:t xml:space="preserve"> 对应的设定曲线，是由参数 </w:t>
      </w:r>
      <w:r>
        <w:rPr>
          <w:rFonts w:hint="eastAsia"/>
          <w:color w:val="231F20"/>
        </w:rPr>
        <w:t>P4-</w:t>
      </w:r>
      <w:r>
        <w:rPr>
          <w:color w:val="231F20"/>
        </w:rPr>
        <w:t>33</w:t>
      </w:r>
      <w:r>
        <w:rPr>
          <w:color w:val="231F20"/>
          <w:spacing w:val="-9"/>
        </w:rPr>
        <w:t xml:space="preserve"> 的个位、十位、百位分别选择的， 3</w:t>
      </w:r>
      <w:r>
        <w:rPr>
          <w:color w:val="231F20"/>
          <w:spacing w:val="-4"/>
        </w:rPr>
        <w:t xml:space="preserve"> 个模拟量输入端子可以分别选择 </w:t>
      </w:r>
      <w:r>
        <w:rPr>
          <w:color w:val="231F20"/>
        </w:rPr>
        <w:t>5</w:t>
      </w:r>
      <w:r>
        <w:rPr>
          <w:color w:val="231F20"/>
          <w:spacing w:val="-3"/>
        </w:rPr>
        <w:t xml:space="preserve"> 种曲线中的任意一个。</w:t>
      </w:r>
    </w:p>
    <w:p>
      <w:pPr>
        <w:pStyle w:val="12"/>
        <w:spacing w:before="212" w:line="208" w:lineRule="auto"/>
        <w:ind w:right="1200" w:firstLine="388" w:firstLineChars="200"/>
        <w:rPr>
          <w:color w:val="231F20"/>
          <w:spacing w:val="-3"/>
        </w:rPr>
      </w:pPr>
    </w:p>
    <w:p>
      <w:pPr>
        <w:pStyle w:val="12"/>
        <w:spacing w:before="212" w:line="208" w:lineRule="auto"/>
        <w:ind w:right="1200" w:firstLine="388" w:firstLineChars="200"/>
        <w:rPr>
          <w:color w:val="231F20"/>
          <w:spacing w:val="-3"/>
        </w:rPr>
      </w:pPr>
    </w:p>
    <w:p>
      <w:pPr>
        <w:pStyle w:val="12"/>
        <w:spacing w:before="212" w:line="208" w:lineRule="auto"/>
        <w:ind w:right="1200" w:firstLine="388" w:firstLineChars="200"/>
        <w:rPr>
          <w:color w:val="231F20"/>
          <w:spacing w:val="-3"/>
        </w:rPr>
      </w:pPr>
    </w:p>
    <w:p>
      <w:pPr>
        <w:pStyle w:val="12"/>
        <w:spacing w:before="212" w:line="208" w:lineRule="auto"/>
        <w:ind w:right="1200" w:firstLine="388" w:firstLineChars="200"/>
        <w:rPr>
          <w:color w:val="231F20"/>
          <w:spacing w:val="-3"/>
        </w:rPr>
      </w:pPr>
    </w:p>
    <w:p>
      <w:pPr>
        <w:pStyle w:val="12"/>
        <w:spacing w:before="10" w:after="1"/>
        <w:rPr>
          <w:sz w:val="5"/>
        </w:rPr>
      </w:pP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071"/>
        <w:gridCol w:w="1415"/>
        <w:gridCol w:w="1241"/>
        <w:gridCol w:w="3637"/>
        <w:gridCol w:w="22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jc w:val="center"/>
        </w:trPr>
        <w:tc>
          <w:tcPr>
            <w:tcW w:w="1071" w:type="dxa"/>
            <w:shd w:val="clear" w:color="auto" w:fill="5087C6"/>
          </w:tcPr>
          <w:p>
            <w:pPr>
              <w:pStyle w:val="32"/>
              <w:spacing w:line="288" w:lineRule="exact"/>
              <w:ind w:left="149" w:right="144"/>
              <w:jc w:val="center"/>
              <w:rPr>
                <w:sz w:val="18"/>
              </w:rPr>
            </w:pPr>
            <w:r>
              <w:rPr>
                <w:color w:val="FFFFFF"/>
                <w:sz w:val="18"/>
              </w:rPr>
              <w:t>参数</w:t>
            </w:r>
          </w:p>
        </w:tc>
        <w:tc>
          <w:tcPr>
            <w:tcW w:w="1415" w:type="dxa"/>
            <w:shd w:val="clear" w:color="auto" w:fill="5087C6"/>
          </w:tcPr>
          <w:p>
            <w:pPr>
              <w:pStyle w:val="32"/>
              <w:spacing w:line="288" w:lineRule="exact"/>
              <w:ind w:left="344"/>
              <w:rPr>
                <w:sz w:val="18"/>
              </w:rPr>
            </w:pPr>
            <w:r>
              <w:rPr>
                <w:color w:val="FFFFFF"/>
                <w:sz w:val="18"/>
              </w:rPr>
              <w:t>功能定义</w:t>
            </w:r>
          </w:p>
        </w:tc>
        <w:tc>
          <w:tcPr>
            <w:tcW w:w="1241" w:type="dxa"/>
            <w:shd w:val="clear" w:color="auto" w:fill="5087C6"/>
          </w:tcPr>
          <w:p>
            <w:pPr>
              <w:pStyle w:val="32"/>
              <w:spacing w:line="288" w:lineRule="exact"/>
              <w:ind w:left="348"/>
              <w:rPr>
                <w:sz w:val="18"/>
              </w:rPr>
            </w:pPr>
            <w:r>
              <w:rPr>
                <w:color w:val="FFFFFF"/>
                <w:sz w:val="18"/>
              </w:rPr>
              <w:t>出厂值</w:t>
            </w:r>
          </w:p>
        </w:tc>
        <w:tc>
          <w:tcPr>
            <w:tcW w:w="3637" w:type="dxa"/>
            <w:shd w:val="clear" w:color="auto" w:fill="5087C6"/>
          </w:tcPr>
          <w:p>
            <w:pPr>
              <w:pStyle w:val="32"/>
              <w:spacing w:line="288" w:lineRule="exact"/>
              <w:ind w:left="1438" w:right="1433"/>
              <w:jc w:val="center"/>
              <w:rPr>
                <w:sz w:val="18"/>
              </w:rPr>
            </w:pPr>
            <w:r>
              <w:rPr>
                <w:color w:val="FFFFFF"/>
                <w:sz w:val="18"/>
              </w:rPr>
              <w:t>设定范围</w:t>
            </w:r>
          </w:p>
        </w:tc>
        <w:tc>
          <w:tcPr>
            <w:tcW w:w="2231" w:type="dxa"/>
            <w:shd w:val="clear" w:color="auto" w:fill="5087C6"/>
          </w:tcPr>
          <w:p>
            <w:pPr>
              <w:pStyle w:val="32"/>
              <w:spacing w:line="288" w:lineRule="exact"/>
              <w:ind w:left="735" w:right="730"/>
              <w:jc w:val="center"/>
              <w:rPr>
                <w:sz w:val="18"/>
              </w:rPr>
            </w:pPr>
            <w:r>
              <w:rPr>
                <w:color w:val="FFFFFF"/>
                <w:sz w:val="18"/>
              </w:rPr>
              <w:t>参数说明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27" w:hRule="atLeast"/>
          <w:jc w:val="center"/>
        </w:trPr>
        <w:tc>
          <w:tcPr>
            <w:tcW w:w="1071" w:type="dxa"/>
            <w:vAlign w:val="center"/>
          </w:tcPr>
          <w:p>
            <w:pPr>
              <w:pStyle w:val="32"/>
              <w:spacing w:before="1" w:line="301" w:lineRule="exact"/>
              <w:ind w:left="150" w:right="144"/>
              <w:jc w:val="center"/>
              <w:rPr>
                <w:rFonts w:ascii="Times New Roman"/>
                <w:sz w:val="18"/>
              </w:rPr>
            </w:pPr>
            <w:r>
              <w:rPr>
                <w:rFonts w:hint="eastAsia" w:ascii="Arial"/>
                <w:color w:val="5087C6"/>
                <w:sz w:val="28"/>
              </w:rPr>
              <w:t>P4-</w:t>
            </w:r>
            <w:r>
              <w:rPr>
                <w:rFonts w:ascii="Arial"/>
                <w:color w:val="5087C6"/>
                <w:sz w:val="28"/>
              </w:rPr>
              <w:t>33</w:t>
            </w:r>
          </w:p>
        </w:tc>
        <w:tc>
          <w:tcPr>
            <w:tcW w:w="1415" w:type="dxa"/>
            <w:vAlign w:val="center"/>
          </w:tcPr>
          <w:p>
            <w:pPr>
              <w:pStyle w:val="32"/>
              <w:spacing w:line="308" w:lineRule="exact"/>
              <w:ind w:left="55"/>
              <w:rPr>
                <w:rFonts w:ascii="Times New Roman"/>
                <w:sz w:val="18"/>
              </w:rPr>
            </w:pPr>
            <w:r>
              <w:rPr>
                <w:color w:val="231F20"/>
                <w:sz w:val="18"/>
              </w:rPr>
              <w:t>AI 曲线选择</w:t>
            </w:r>
          </w:p>
        </w:tc>
        <w:tc>
          <w:tcPr>
            <w:tcW w:w="1241" w:type="dxa"/>
            <w:vAlign w:val="center"/>
          </w:tcPr>
          <w:p>
            <w:pPr>
              <w:pStyle w:val="32"/>
              <w:spacing w:line="308" w:lineRule="exact"/>
              <w:ind w:left="55"/>
              <w:rPr>
                <w:rFonts w:ascii="Times New Roman"/>
                <w:sz w:val="18"/>
              </w:rPr>
            </w:pPr>
            <w:r>
              <w:rPr>
                <w:color w:val="231F20"/>
                <w:sz w:val="18"/>
              </w:rPr>
              <w:t>321</w:t>
            </w:r>
          </w:p>
        </w:tc>
        <w:tc>
          <w:tcPr>
            <w:tcW w:w="3637" w:type="dxa"/>
            <w:vAlign w:val="center"/>
          </w:tcPr>
          <w:p>
            <w:pPr>
              <w:pStyle w:val="32"/>
              <w:spacing w:line="228" w:lineRule="auto"/>
              <w:ind w:left="55"/>
              <w:rPr>
                <w:sz w:val="18"/>
              </w:rPr>
            </w:pPr>
            <w:r>
              <w:rPr>
                <w:color w:val="231F20"/>
                <w:sz w:val="18"/>
              </w:rPr>
              <w:t>个位：AI1 曲线选择</w:t>
            </w:r>
          </w:p>
          <w:p>
            <w:pPr>
              <w:pStyle w:val="32"/>
              <w:spacing w:line="228" w:lineRule="auto"/>
              <w:ind w:left="282"/>
              <w:rPr>
                <w:sz w:val="18"/>
              </w:rPr>
            </w:pPr>
            <w:r>
              <w:rPr>
                <w:color w:val="231F20"/>
                <w:w w:val="95"/>
                <w:sz w:val="18"/>
              </w:rPr>
              <w:t>1：</w:t>
            </w:r>
            <w:r>
              <w:rPr>
                <w:color w:val="231F20"/>
                <w:spacing w:val="2"/>
                <w:w w:val="95"/>
                <w:sz w:val="18"/>
              </w:rPr>
              <w:t xml:space="preserve">曲线 </w:t>
            </w:r>
            <w:r>
              <w:rPr>
                <w:color w:val="231F20"/>
                <w:w w:val="95"/>
                <w:sz w:val="18"/>
              </w:rPr>
              <w:t>1（2</w:t>
            </w:r>
            <w:r>
              <w:rPr>
                <w:color w:val="231F20"/>
                <w:spacing w:val="2"/>
                <w:w w:val="95"/>
                <w:sz w:val="18"/>
              </w:rPr>
              <w:t xml:space="preserve"> 点，见 </w:t>
            </w:r>
            <w:r>
              <w:rPr>
                <w:rFonts w:hint="eastAsia"/>
                <w:color w:val="231F20"/>
                <w:w w:val="95"/>
                <w:sz w:val="18"/>
              </w:rPr>
              <w:t>P4-</w:t>
            </w:r>
            <w:r>
              <w:rPr>
                <w:color w:val="231F20"/>
                <w:w w:val="95"/>
                <w:sz w:val="18"/>
              </w:rPr>
              <w:t>13~</w:t>
            </w:r>
            <w:r>
              <w:rPr>
                <w:rFonts w:hint="eastAsia"/>
                <w:color w:val="231F20"/>
                <w:w w:val="95"/>
                <w:sz w:val="18"/>
              </w:rPr>
              <w:t>P4-</w:t>
            </w:r>
            <w:r>
              <w:rPr>
                <w:color w:val="231F20"/>
                <w:w w:val="95"/>
                <w:sz w:val="18"/>
              </w:rPr>
              <w:t>16）</w:t>
            </w:r>
          </w:p>
          <w:p>
            <w:pPr>
              <w:pStyle w:val="32"/>
              <w:spacing w:line="228" w:lineRule="auto"/>
              <w:ind w:left="282"/>
              <w:rPr>
                <w:sz w:val="18"/>
              </w:rPr>
            </w:pPr>
            <w:r>
              <w:rPr>
                <w:color w:val="231F20"/>
                <w:w w:val="95"/>
                <w:sz w:val="18"/>
              </w:rPr>
              <w:t>2：</w:t>
            </w:r>
            <w:r>
              <w:rPr>
                <w:color w:val="231F20"/>
                <w:spacing w:val="2"/>
                <w:w w:val="95"/>
                <w:sz w:val="18"/>
              </w:rPr>
              <w:t xml:space="preserve">曲线 </w:t>
            </w:r>
            <w:r>
              <w:rPr>
                <w:color w:val="231F20"/>
                <w:w w:val="95"/>
                <w:sz w:val="18"/>
              </w:rPr>
              <w:t>2（2</w:t>
            </w:r>
            <w:r>
              <w:rPr>
                <w:color w:val="231F20"/>
                <w:spacing w:val="2"/>
                <w:w w:val="95"/>
                <w:sz w:val="18"/>
              </w:rPr>
              <w:t xml:space="preserve"> 点，见 </w:t>
            </w:r>
            <w:r>
              <w:rPr>
                <w:rFonts w:hint="eastAsia"/>
                <w:color w:val="231F20"/>
                <w:w w:val="95"/>
                <w:sz w:val="18"/>
              </w:rPr>
              <w:t>P4-</w:t>
            </w:r>
            <w:r>
              <w:rPr>
                <w:color w:val="231F20"/>
                <w:w w:val="95"/>
                <w:sz w:val="18"/>
              </w:rPr>
              <w:t>18~</w:t>
            </w:r>
            <w:r>
              <w:rPr>
                <w:rFonts w:hint="eastAsia"/>
                <w:color w:val="231F20"/>
                <w:w w:val="95"/>
                <w:sz w:val="18"/>
              </w:rPr>
              <w:t>P4-</w:t>
            </w:r>
            <w:r>
              <w:rPr>
                <w:color w:val="231F20"/>
                <w:w w:val="95"/>
                <w:sz w:val="18"/>
              </w:rPr>
              <w:t>21）</w:t>
            </w:r>
          </w:p>
          <w:p>
            <w:pPr>
              <w:pStyle w:val="32"/>
              <w:spacing w:line="228" w:lineRule="auto"/>
              <w:ind w:left="282"/>
              <w:rPr>
                <w:sz w:val="18"/>
              </w:rPr>
            </w:pPr>
            <w:r>
              <w:rPr>
                <w:color w:val="231F20"/>
                <w:w w:val="95"/>
                <w:sz w:val="18"/>
              </w:rPr>
              <w:t>3：</w:t>
            </w:r>
            <w:r>
              <w:rPr>
                <w:color w:val="231F20"/>
                <w:spacing w:val="2"/>
                <w:w w:val="95"/>
                <w:sz w:val="18"/>
              </w:rPr>
              <w:t xml:space="preserve">曲线 </w:t>
            </w:r>
            <w:r>
              <w:rPr>
                <w:color w:val="231F20"/>
                <w:w w:val="95"/>
                <w:sz w:val="18"/>
              </w:rPr>
              <w:t>3（2</w:t>
            </w:r>
            <w:r>
              <w:rPr>
                <w:color w:val="231F20"/>
                <w:spacing w:val="2"/>
                <w:w w:val="95"/>
                <w:sz w:val="18"/>
              </w:rPr>
              <w:t xml:space="preserve"> 点，见 </w:t>
            </w:r>
            <w:r>
              <w:rPr>
                <w:rFonts w:hint="eastAsia"/>
                <w:color w:val="231F20"/>
                <w:w w:val="95"/>
                <w:sz w:val="18"/>
              </w:rPr>
              <w:t>P4-</w:t>
            </w:r>
            <w:r>
              <w:rPr>
                <w:color w:val="231F20"/>
                <w:w w:val="95"/>
                <w:sz w:val="18"/>
              </w:rPr>
              <w:t>23~</w:t>
            </w:r>
            <w:r>
              <w:rPr>
                <w:rFonts w:hint="eastAsia"/>
                <w:color w:val="231F20"/>
                <w:w w:val="95"/>
                <w:sz w:val="18"/>
              </w:rPr>
              <w:t>P4-</w:t>
            </w:r>
            <w:r>
              <w:rPr>
                <w:color w:val="231F20"/>
                <w:w w:val="95"/>
                <w:sz w:val="18"/>
              </w:rPr>
              <w:t>26）</w:t>
            </w:r>
          </w:p>
          <w:p>
            <w:pPr>
              <w:pStyle w:val="32"/>
              <w:spacing w:line="228" w:lineRule="auto"/>
              <w:ind w:left="282"/>
              <w:rPr>
                <w:sz w:val="18"/>
              </w:rPr>
            </w:pPr>
            <w:r>
              <w:rPr>
                <w:color w:val="231F20"/>
                <w:w w:val="95"/>
                <w:sz w:val="18"/>
              </w:rPr>
              <w:t>4：</w:t>
            </w:r>
            <w:r>
              <w:rPr>
                <w:color w:val="231F20"/>
                <w:spacing w:val="-2"/>
                <w:w w:val="95"/>
                <w:sz w:val="18"/>
              </w:rPr>
              <w:t xml:space="preserve">曲线 </w:t>
            </w:r>
            <w:r>
              <w:rPr>
                <w:color w:val="231F20"/>
                <w:w w:val="95"/>
                <w:sz w:val="18"/>
              </w:rPr>
              <w:t>4（4</w:t>
            </w:r>
            <w:r>
              <w:rPr>
                <w:color w:val="231F20"/>
                <w:spacing w:val="-3"/>
                <w:w w:val="95"/>
                <w:sz w:val="18"/>
              </w:rPr>
              <w:t xml:space="preserve"> 点，见 </w:t>
            </w:r>
            <w:r>
              <w:rPr>
                <w:color w:val="231F20"/>
                <w:w w:val="95"/>
                <w:sz w:val="18"/>
              </w:rPr>
              <w:t>A6-00~A6-07）</w:t>
            </w:r>
          </w:p>
          <w:p>
            <w:pPr>
              <w:pStyle w:val="32"/>
              <w:spacing w:line="228" w:lineRule="auto"/>
              <w:ind w:left="282"/>
              <w:rPr>
                <w:sz w:val="18"/>
              </w:rPr>
            </w:pPr>
            <w:r>
              <w:rPr>
                <w:color w:val="231F20"/>
                <w:sz w:val="18"/>
              </w:rPr>
              <w:t>5：曲线 5（4 点，见 A6-08~A6-15）</w:t>
            </w:r>
          </w:p>
          <w:p>
            <w:pPr>
              <w:pStyle w:val="32"/>
              <w:spacing w:line="228" w:lineRule="auto"/>
              <w:ind w:left="55"/>
              <w:rPr>
                <w:sz w:val="18"/>
              </w:rPr>
            </w:pPr>
            <w:r>
              <w:rPr>
                <w:color w:val="231F20"/>
                <w:sz w:val="18"/>
              </w:rPr>
              <w:t>十位：AI2 曲线选择（1~5，同上）</w:t>
            </w:r>
          </w:p>
          <w:p>
            <w:pPr>
              <w:pStyle w:val="32"/>
              <w:spacing w:line="228" w:lineRule="auto"/>
              <w:ind w:left="55"/>
              <w:rPr>
                <w:sz w:val="18"/>
              </w:rPr>
            </w:pPr>
            <w:r>
              <w:rPr>
                <w:color w:val="231F20"/>
                <w:sz w:val="18"/>
              </w:rPr>
              <w:t>百位：AI3 曲线选择（1~5，同上）</w:t>
            </w:r>
          </w:p>
        </w:tc>
        <w:tc>
          <w:tcPr>
            <w:tcW w:w="2231" w:type="dxa"/>
            <w:vAlign w:val="center"/>
          </w:tcPr>
          <w:p>
            <w:pPr>
              <w:pStyle w:val="32"/>
              <w:ind w:left="55"/>
              <w:rPr>
                <w:color w:val="231F20"/>
                <w:sz w:val="18"/>
              </w:rPr>
            </w:pPr>
            <w:r>
              <w:rPr>
                <w:rFonts w:hint="eastAsia"/>
                <w:color w:val="231F20"/>
                <w:sz w:val="18"/>
              </w:rPr>
              <w:t>P4-</w:t>
            </w:r>
            <w:r>
              <w:rPr>
                <w:color w:val="231F20"/>
                <w:sz w:val="18"/>
              </w:rPr>
              <w:t>33=321， 表示</w:t>
            </w:r>
            <w:r>
              <w:rPr>
                <w:rFonts w:hint="eastAsia"/>
                <w:color w:val="231F20"/>
                <w:sz w:val="18"/>
              </w:rPr>
              <w:t>：</w:t>
            </w:r>
          </w:p>
          <w:p>
            <w:pPr>
              <w:pStyle w:val="32"/>
              <w:ind w:left="55"/>
              <w:rPr>
                <w:color w:val="231F20"/>
                <w:sz w:val="18"/>
              </w:rPr>
            </w:pPr>
            <w:r>
              <w:rPr>
                <w:color w:val="231F20"/>
                <w:sz w:val="18"/>
              </w:rPr>
              <w:t>AI1端子选择了曲线 1，</w:t>
            </w:r>
          </w:p>
          <w:p>
            <w:pPr>
              <w:pStyle w:val="32"/>
              <w:ind w:left="55"/>
              <w:rPr>
                <w:color w:val="231F20"/>
                <w:sz w:val="18"/>
              </w:rPr>
            </w:pPr>
            <w:r>
              <w:rPr>
                <w:color w:val="231F20"/>
                <w:sz w:val="18"/>
              </w:rPr>
              <w:t>AI2 端子选择了曲线 2，</w:t>
            </w:r>
          </w:p>
          <w:p>
            <w:pPr>
              <w:pStyle w:val="32"/>
              <w:ind w:left="55"/>
              <w:rPr>
                <w:color w:val="231F20"/>
                <w:sz w:val="18"/>
              </w:rPr>
            </w:pPr>
            <w:r>
              <w:rPr>
                <w:color w:val="231F20"/>
                <w:sz w:val="18"/>
              </w:rPr>
              <w:t>AI3 端子选择了曲线 3。</w:t>
            </w:r>
          </w:p>
          <w:p>
            <w:pPr>
              <w:pStyle w:val="32"/>
              <w:ind w:left="55"/>
              <w:rPr>
                <w:sz w:val="18"/>
              </w:rPr>
            </w:pPr>
            <w:r>
              <w:rPr>
                <w:color w:val="231F20"/>
                <w:sz w:val="18"/>
              </w:rPr>
              <w:t>AI3 出厂值为 -10~10V。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8" w:hRule="atLeast"/>
          <w:jc w:val="center"/>
        </w:trPr>
        <w:tc>
          <w:tcPr>
            <w:tcW w:w="1071" w:type="dxa"/>
          </w:tcPr>
          <w:p>
            <w:pPr>
              <w:pStyle w:val="32"/>
              <w:spacing w:before="32"/>
              <w:ind w:left="150" w:right="144"/>
              <w:jc w:val="center"/>
              <w:rPr>
                <w:rFonts w:ascii="Arial"/>
                <w:sz w:val="28"/>
              </w:rPr>
            </w:pPr>
            <w:r>
              <w:rPr>
                <w:rFonts w:hint="eastAsia" w:ascii="Arial"/>
                <w:color w:val="5087C6"/>
                <w:sz w:val="28"/>
              </w:rPr>
              <w:t>P4-</w:t>
            </w:r>
            <w:r>
              <w:rPr>
                <w:rFonts w:ascii="Arial"/>
                <w:color w:val="5087C6"/>
                <w:sz w:val="28"/>
              </w:rPr>
              <w:t>17</w:t>
            </w:r>
          </w:p>
        </w:tc>
        <w:tc>
          <w:tcPr>
            <w:tcW w:w="1415" w:type="dxa"/>
          </w:tcPr>
          <w:p>
            <w:pPr>
              <w:pStyle w:val="32"/>
              <w:spacing w:before="25"/>
              <w:ind w:left="55"/>
              <w:rPr>
                <w:sz w:val="18"/>
              </w:rPr>
            </w:pPr>
            <w:r>
              <w:rPr>
                <w:color w:val="231F20"/>
                <w:sz w:val="18"/>
              </w:rPr>
              <w:t>AI1 滤波时间</w:t>
            </w:r>
          </w:p>
        </w:tc>
        <w:tc>
          <w:tcPr>
            <w:tcW w:w="1241" w:type="dxa"/>
          </w:tcPr>
          <w:p>
            <w:pPr>
              <w:pStyle w:val="32"/>
              <w:spacing w:before="25"/>
              <w:ind w:left="55"/>
              <w:rPr>
                <w:sz w:val="18"/>
              </w:rPr>
            </w:pPr>
            <w:r>
              <w:rPr>
                <w:color w:val="231F20"/>
                <w:sz w:val="18"/>
              </w:rPr>
              <w:t>0.10s</w:t>
            </w:r>
          </w:p>
        </w:tc>
        <w:tc>
          <w:tcPr>
            <w:tcW w:w="3637" w:type="dxa"/>
          </w:tcPr>
          <w:p>
            <w:pPr>
              <w:pStyle w:val="32"/>
              <w:spacing w:before="25"/>
              <w:ind w:left="55"/>
              <w:rPr>
                <w:sz w:val="18"/>
              </w:rPr>
            </w:pPr>
            <w:r>
              <w:rPr>
                <w:color w:val="231F20"/>
                <w:sz w:val="18"/>
              </w:rPr>
              <w:t>0.00s~10.00s</w:t>
            </w:r>
          </w:p>
        </w:tc>
        <w:tc>
          <w:tcPr>
            <w:tcW w:w="2231" w:type="dxa"/>
            <w:vMerge w:val="restart"/>
          </w:tcPr>
          <w:p>
            <w:pPr>
              <w:pStyle w:val="32"/>
              <w:spacing w:before="14"/>
              <w:rPr>
                <w:sz w:val="19"/>
              </w:rPr>
            </w:pPr>
          </w:p>
          <w:p>
            <w:pPr>
              <w:pStyle w:val="32"/>
              <w:spacing w:line="172" w:lineRule="auto"/>
              <w:ind w:left="55" w:right="41"/>
              <w:rPr>
                <w:sz w:val="18"/>
              </w:rPr>
            </w:pPr>
            <w:r>
              <w:rPr>
                <w:color w:val="231F20"/>
                <w:sz w:val="18"/>
              </w:rPr>
              <w:t>设置 AI 输入端子的软件滤波时间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8" w:hRule="atLeast"/>
          <w:jc w:val="center"/>
        </w:trPr>
        <w:tc>
          <w:tcPr>
            <w:tcW w:w="1071" w:type="dxa"/>
          </w:tcPr>
          <w:p>
            <w:pPr>
              <w:pStyle w:val="32"/>
              <w:spacing w:before="32"/>
              <w:ind w:left="150" w:right="144"/>
              <w:jc w:val="center"/>
              <w:rPr>
                <w:rFonts w:ascii="Arial"/>
                <w:sz w:val="28"/>
              </w:rPr>
            </w:pPr>
            <w:r>
              <w:rPr>
                <w:rFonts w:hint="eastAsia" w:ascii="Arial"/>
                <w:color w:val="5087C6"/>
                <w:sz w:val="28"/>
              </w:rPr>
              <w:t>P4-</w:t>
            </w:r>
            <w:r>
              <w:rPr>
                <w:rFonts w:ascii="Arial"/>
                <w:color w:val="5087C6"/>
                <w:sz w:val="28"/>
              </w:rPr>
              <w:t>22</w:t>
            </w:r>
          </w:p>
        </w:tc>
        <w:tc>
          <w:tcPr>
            <w:tcW w:w="1415" w:type="dxa"/>
          </w:tcPr>
          <w:p>
            <w:pPr>
              <w:pStyle w:val="32"/>
              <w:spacing w:before="25"/>
              <w:ind w:left="55"/>
              <w:rPr>
                <w:sz w:val="18"/>
              </w:rPr>
            </w:pPr>
            <w:r>
              <w:rPr>
                <w:color w:val="231F20"/>
                <w:sz w:val="18"/>
              </w:rPr>
              <w:t>AI2 滤波时间</w:t>
            </w:r>
          </w:p>
        </w:tc>
        <w:tc>
          <w:tcPr>
            <w:tcW w:w="1241" w:type="dxa"/>
          </w:tcPr>
          <w:p>
            <w:pPr>
              <w:pStyle w:val="32"/>
              <w:spacing w:before="25"/>
              <w:ind w:left="55"/>
              <w:rPr>
                <w:sz w:val="18"/>
              </w:rPr>
            </w:pPr>
            <w:r>
              <w:rPr>
                <w:color w:val="231F20"/>
                <w:sz w:val="18"/>
              </w:rPr>
              <w:t>0.10s</w:t>
            </w:r>
          </w:p>
        </w:tc>
        <w:tc>
          <w:tcPr>
            <w:tcW w:w="3637" w:type="dxa"/>
          </w:tcPr>
          <w:p>
            <w:pPr>
              <w:pStyle w:val="32"/>
              <w:spacing w:before="25"/>
              <w:ind w:left="55"/>
              <w:rPr>
                <w:sz w:val="18"/>
              </w:rPr>
            </w:pPr>
            <w:r>
              <w:rPr>
                <w:color w:val="231F20"/>
                <w:sz w:val="18"/>
              </w:rPr>
              <w:t>0.00s~10.00s</w:t>
            </w:r>
          </w:p>
        </w:tc>
        <w:tc>
          <w:tcPr>
            <w:tcW w:w="2231" w:type="dxa"/>
            <w:vMerge w:val="continue"/>
          </w:tcPr>
          <w:p>
            <w:pPr>
              <w:rPr>
                <w:sz w:val="2"/>
                <w:szCs w:val="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8" w:hRule="atLeast"/>
          <w:jc w:val="center"/>
        </w:trPr>
        <w:tc>
          <w:tcPr>
            <w:tcW w:w="1071" w:type="dxa"/>
          </w:tcPr>
          <w:p>
            <w:pPr>
              <w:pStyle w:val="32"/>
              <w:spacing w:before="32"/>
              <w:ind w:left="150" w:right="144"/>
              <w:jc w:val="center"/>
              <w:rPr>
                <w:rFonts w:ascii="Arial"/>
                <w:sz w:val="28"/>
              </w:rPr>
            </w:pPr>
            <w:r>
              <w:rPr>
                <w:rFonts w:hint="eastAsia" w:ascii="Arial"/>
                <w:color w:val="5087C6"/>
                <w:sz w:val="28"/>
              </w:rPr>
              <w:t>P4-</w:t>
            </w:r>
            <w:r>
              <w:rPr>
                <w:rFonts w:ascii="Arial"/>
                <w:color w:val="5087C6"/>
                <w:sz w:val="28"/>
              </w:rPr>
              <w:t>27</w:t>
            </w:r>
          </w:p>
        </w:tc>
        <w:tc>
          <w:tcPr>
            <w:tcW w:w="1415" w:type="dxa"/>
          </w:tcPr>
          <w:p>
            <w:pPr>
              <w:pStyle w:val="32"/>
              <w:spacing w:before="25"/>
              <w:ind w:left="55"/>
              <w:rPr>
                <w:sz w:val="18"/>
              </w:rPr>
            </w:pPr>
            <w:r>
              <w:rPr>
                <w:color w:val="231F20"/>
                <w:sz w:val="18"/>
              </w:rPr>
              <w:t>AI3 滤波时间</w:t>
            </w:r>
          </w:p>
        </w:tc>
        <w:tc>
          <w:tcPr>
            <w:tcW w:w="1241" w:type="dxa"/>
          </w:tcPr>
          <w:p>
            <w:pPr>
              <w:pStyle w:val="32"/>
              <w:spacing w:before="25"/>
              <w:ind w:left="55"/>
              <w:rPr>
                <w:sz w:val="18"/>
              </w:rPr>
            </w:pPr>
            <w:r>
              <w:rPr>
                <w:color w:val="231F20"/>
                <w:sz w:val="18"/>
              </w:rPr>
              <w:t>0.10s</w:t>
            </w:r>
          </w:p>
        </w:tc>
        <w:tc>
          <w:tcPr>
            <w:tcW w:w="3637" w:type="dxa"/>
          </w:tcPr>
          <w:p>
            <w:pPr>
              <w:pStyle w:val="32"/>
              <w:spacing w:before="25"/>
              <w:ind w:left="55"/>
              <w:rPr>
                <w:sz w:val="18"/>
              </w:rPr>
            </w:pPr>
            <w:r>
              <w:rPr>
                <w:color w:val="231F20"/>
                <w:sz w:val="18"/>
              </w:rPr>
              <w:t>0.00s~10.00s</w:t>
            </w:r>
          </w:p>
        </w:tc>
        <w:tc>
          <w:tcPr>
            <w:tcW w:w="2231" w:type="dxa"/>
            <w:vMerge w:val="continue"/>
          </w:tcPr>
          <w:p>
            <w:pPr>
              <w:rPr>
                <w:sz w:val="2"/>
                <w:szCs w:val="2"/>
              </w:rPr>
            </w:pPr>
          </w:p>
        </w:tc>
      </w:tr>
    </w:tbl>
    <w:p>
      <w:pPr>
        <w:pStyle w:val="12"/>
        <w:spacing w:before="10"/>
        <w:rPr>
          <w:sz w:val="15"/>
        </w:rPr>
      </w:pPr>
    </w:p>
    <w:p>
      <w:pPr>
        <w:pStyle w:val="12"/>
        <w:ind w:firstLine="400" w:firstLineChars="200"/>
        <w:jc w:val="both"/>
      </w:pPr>
      <w:r>
        <w:rPr>
          <w:color w:val="231F20"/>
        </w:rPr>
        <w:t>AI 输入滤波时间越大，抗干扰能力越强，但调节响应变慢；滤波时间越小，调节响应越快，但抗干扰能力变弱。当现场模拟量容易被干扰时，需加大滤波时间，以使检测的模拟量趋于稳定，但是滤波时间越大则对模拟量检测的响应速度变慢，如何设置需要根据实际应用情况权衡。</w:t>
      </w:r>
    </w:p>
    <w:p>
      <w:pPr>
        <w:pStyle w:val="31"/>
        <w:tabs>
          <w:tab w:val="left" w:pos="3005"/>
        </w:tabs>
        <w:spacing w:before="190"/>
        <w:ind w:left="0" w:firstLine="400" w:firstLineChars="200"/>
        <w:rPr>
          <w:sz w:val="20"/>
        </w:rPr>
      </w:pPr>
      <w:r>
        <w:rPr>
          <w:rFonts w:hint="eastAsia"/>
          <w:color w:val="231F20"/>
          <w:sz w:val="20"/>
        </w:rPr>
        <w:t>●</w:t>
      </w:r>
      <w:r>
        <w:rPr>
          <w:color w:val="231F20"/>
          <w:sz w:val="20"/>
        </w:rPr>
        <w:t>AI</w:t>
      </w:r>
      <w:r>
        <w:rPr>
          <w:color w:val="231F20"/>
          <w:spacing w:val="-3"/>
          <w:sz w:val="20"/>
        </w:rPr>
        <w:t xml:space="preserve"> 端子作为主频率的设定方法</w:t>
      </w:r>
    </w:p>
    <w:p>
      <w:pPr>
        <w:pStyle w:val="12"/>
        <w:spacing w:before="120" w:beforeLines="50"/>
        <w:ind w:firstLine="372" w:firstLineChars="200"/>
        <w:rPr>
          <w:lang w:val="en-US"/>
        </w:rPr>
      </w:pPr>
      <w:r>
        <w:rPr>
          <w:color w:val="231F20"/>
          <w:spacing w:val="-7"/>
        </w:rPr>
        <w:t xml:space="preserve">控制板提供 </w:t>
      </w:r>
      <w:r>
        <w:rPr>
          <w:color w:val="231F20"/>
        </w:rPr>
        <w:t>2</w:t>
      </w:r>
      <w:r>
        <w:rPr>
          <w:color w:val="231F20"/>
          <w:spacing w:val="-7"/>
        </w:rPr>
        <w:t xml:space="preserve"> 个模拟量输入端子 </w:t>
      </w:r>
      <w:r>
        <w:rPr>
          <w:color w:val="231F20"/>
        </w:rPr>
        <w:t>AI1</w:t>
      </w:r>
      <w:r>
        <w:rPr>
          <w:color w:val="231F20"/>
          <w:spacing w:val="-13"/>
        </w:rPr>
        <w:t xml:space="preserve"> 和 </w:t>
      </w:r>
      <w:r>
        <w:rPr>
          <w:color w:val="231F20"/>
        </w:rPr>
        <w:t>AI2</w:t>
      </w:r>
      <w:r>
        <w:rPr>
          <w:rFonts w:hint="eastAsia"/>
          <w:color w:val="231F20"/>
        </w:rPr>
        <w:t>。</w:t>
      </w:r>
      <w:r>
        <w:rPr>
          <w:rFonts w:hint="eastAsia"/>
          <w:color w:val="231F20"/>
          <w:lang w:val="en-US"/>
        </w:rPr>
        <w:t>AI1和</w:t>
      </w:r>
      <w:r>
        <w:rPr>
          <w:color w:val="231F20"/>
          <w:spacing w:val="-9"/>
        </w:rPr>
        <w:t xml:space="preserve"> </w:t>
      </w:r>
      <w:r>
        <w:rPr>
          <w:color w:val="231F20"/>
        </w:rPr>
        <w:t>AI2</w:t>
      </w:r>
      <w:r>
        <w:rPr>
          <w:color w:val="231F20"/>
          <w:spacing w:val="-10"/>
        </w:rPr>
        <w:t xml:space="preserve"> 端子可以是 </w:t>
      </w:r>
      <w:r>
        <w:rPr>
          <w:color w:val="231F20"/>
        </w:rPr>
        <w:t>0~10V</w:t>
      </w:r>
      <w:r>
        <w:rPr>
          <w:color w:val="231F20"/>
          <w:spacing w:val="-6"/>
        </w:rPr>
        <w:t xml:space="preserve"> 的电压型输入，或者是</w:t>
      </w:r>
      <w:r>
        <w:rPr>
          <w:color w:val="231F20"/>
        </w:rPr>
        <w:t>0mA~20mA</w:t>
      </w:r>
      <w:r>
        <w:rPr>
          <w:color w:val="231F20"/>
          <w:spacing w:val="-11"/>
        </w:rPr>
        <w:t xml:space="preserve"> 电流输入，可通过控制板上</w:t>
      </w:r>
      <w:r>
        <w:rPr>
          <w:rFonts w:hint="eastAsia"/>
          <w:color w:val="231F20"/>
          <w:lang w:val="en-US"/>
        </w:rPr>
        <w:t>AI1和AI2跳线选择。</w:t>
      </w:r>
    </w:p>
    <w:p>
      <w:pPr>
        <w:spacing w:before="120" w:beforeLines="50"/>
        <w:rPr>
          <w:sz w:val="26"/>
          <w:szCs w:val="26"/>
          <w:lang w:val="en-US"/>
        </w:rPr>
      </w:pPr>
      <w:r>
        <w:rPr>
          <w:rFonts w:hint="eastAsia"/>
          <w:sz w:val="26"/>
          <w:szCs w:val="26"/>
          <w:lang w:val="en-US"/>
        </w:rPr>
        <w:t xml:space="preserve">4.2.4 </w:t>
      </w:r>
      <w:r>
        <w:rPr>
          <w:sz w:val="26"/>
          <w:szCs w:val="26"/>
          <w:lang w:val="en-US"/>
        </w:rPr>
        <w:t>通过“脉冲”设定主频率</w:t>
      </w:r>
    </w:p>
    <w:p>
      <w:pPr>
        <w:pStyle w:val="12"/>
        <w:spacing w:before="185" w:line="209" w:lineRule="auto"/>
        <w:ind w:firstLine="376" w:firstLineChars="200"/>
        <w:jc w:val="both"/>
      </w:pPr>
      <w:r>
        <w:rPr>
          <w:color w:val="231F20"/>
          <w:spacing w:val="-6"/>
        </w:rPr>
        <w:t xml:space="preserve">设定参数 </w:t>
      </w:r>
      <w:r>
        <w:rPr>
          <w:rFonts w:hint="eastAsia"/>
          <w:color w:val="231F20"/>
        </w:rPr>
        <w:t>P0-</w:t>
      </w:r>
      <w:r>
        <w:rPr>
          <w:color w:val="231F20"/>
        </w:rPr>
        <w:t>03=5，选择了输入脉冲作为主频率。当主频率为“脉冲给定</w:t>
      </w:r>
      <w:r>
        <w:rPr>
          <w:color w:val="231F20"/>
          <w:spacing w:val="2"/>
        </w:rPr>
        <w:t>（DI5）”</w:t>
      </w:r>
      <w:r>
        <w:rPr>
          <w:color w:val="231F20"/>
        </w:rPr>
        <w:t>时，脉</w:t>
      </w:r>
      <w:r>
        <w:rPr>
          <w:color w:val="231F20"/>
          <w:spacing w:val="-2"/>
        </w:rPr>
        <w:t xml:space="preserve">冲给定只能从多功能输入端子 </w:t>
      </w:r>
      <w:r>
        <w:rPr>
          <w:color w:val="231F20"/>
        </w:rPr>
        <w:t>DI5</w:t>
      </w:r>
      <w:r>
        <w:rPr>
          <w:color w:val="231F20"/>
          <w:spacing w:val="-8"/>
        </w:rPr>
        <w:t xml:space="preserve"> 输入。脉冲给定信号规格：电压范围 </w:t>
      </w:r>
      <w:r>
        <w:rPr>
          <w:color w:val="231F20"/>
          <w:spacing w:val="2"/>
        </w:rPr>
        <w:t>9V~30V</w:t>
      </w:r>
      <w:r>
        <w:rPr>
          <w:color w:val="231F20"/>
          <w:spacing w:val="-3"/>
        </w:rPr>
        <w:t>、频率范围</w:t>
      </w:r>
      <w:r>
        <w:rPr>
          <w:color w:val="231F20"/>
        </w:rPr>
        <w:t>0kHz~100kHz。</w:t>
      </w:r>
    </w:p>
    <w:p>
      <w:pPr>
        <w:pStyle w:val="12"/>
        <w:spacing w:before="16"/>
        <w:rPr>
          <w:sz w:val="15"/>
        </w:rPr>
      </w:pPr>
      <w:r>
        <w:rPr>
          <w:lang w:val="en-US" w:bidi="ar-SA"/>
        </w:rPr>
        <mc:AlternateContent>
          <mc:Choice Requires="wpg">
            <w:drawing>
              <wp:anchor distT="0" distB="0" distL="114300" distR="114300" simplePos="0" relativeHeight="251750400" behindDoc="1" locked="0" layoutInCell="1" allowOverlap="1">
                <wp:simplePos x="0" y="0"/>
                <wp:positionH relativeFrom="page">
                  <wp:posOffset>908685</wp:posOffset>
                </wp:positionH>
                <wp:positionV relativeFrom="paragraph">
                  <wp:posOffset>210820</wp:posOffset>
                </wp:positionV>
                <wp:extent cx="487680" cy="440690"/>
                <wp:effectExtent l="635" t="0" r="6985" b="16510"/>
                <wp:wrapTopAndBottom/>
                <wp:docPr id="9131" name="组合 10176"/>
                <wp:cNvGraphicFramePr/>
                <a:graphic xmlns:a="http://schemas.openxmlformats.org/drawingml/2006/main">
                  <a:graphicData uri="http://schemas.microsoft.com/office/word/2010/wordprocessingGroup">
                    <wpg:wgp>
                      <wpg:cNvGrpSpPr/>
                      <wpg:grpSpPr>
                        <a:xfrm>
                          <a:off x="0" y="0"/>
                          <a:ext cx="487680" cy="440690"/>
                          <a:chOff x="1432" y="332"/>
                          <a:chExt cx="1085" cy="1069"/>
                        </a:xfrm>
                      </wpg:grpSpPr>
                      <wps:wsp>
                        <wps:cNvPr id="9124" name="任意多边形 10177"/>
                        <wps:cNvSpPr/>
                        <wps:spPr>
                          <a:xfrm>
                            <a:off x="1431" y="380"/>
                            <a:ext cx="1030" cy="1020"/>
                          </a:xfrm>
                          <a:custGeom>
                            <a:avLst/>
                            <a:gdLst/>
                            <a:ahLst/>
                            <a:cxnLst/>
                            <a:rect l="0" t="0" r="0" b="0"/>
                            <a:pathLst>
                              <a:path w="1030" h="1020">
                                <a:moveTo>
                                  <a:pt x="253" y="0"/>
                                </a:moveTo>
                                <a:lnTo>
                                  <a:pt x="131" y="1"/>
                                </a:lnTo>
                                <a:lnTo>
                                  <a:pt x="87" y="4"/>
                                </a:lnTo>
                                <a:lnTo>
                                  <a:pt x="59" y="20"/>
                                </a:lnTo>
                                <a:lnTo>
                                  <a:pt x="34" y="60"/>
                                </a:lnTo>
                                <a:lnTo>
                                  <a:pt x="1" y="138"/>
                                </a:lnTo>
                                <a:lnTo>
                                  <a:pt x="1" y="235"/>
                                </a:lnTo>
                                <a:lnTo>
                                  <a:pt x="3" y="457"/>
                                </a:lnTo>
                                <a:lnTo>
                                  <a:pt x="3" y="703"/>
                                </a:lnTo>
                                <a:lnTo>
                                  <a:pt x="0" y="940"/>
                                </a:lnTo>
                                <a:lnTo>
                                  <a:pt x="12" y="979"/>
                                </a:lnTo>
                                <a:lnTo>
                                  <a:pt x="49" y="1000"/>
                                </a:lnTo>
                                <a:lnTo>
                                  <a:pt x="123" y="1016"/>
                                </a:lnTo>
                                <a:lnTo>
                                  <a:pt x="732" y="1020"/>
                                </a:lnTo>
                                <a:lnTo>
                                  <a:pt x="896" y="1016"/>
                                </a:lnTo>
                                <a:lnTo>
                                  <a:pt x="956" y="1010"/>
                                </a:lnTo>
                                <a:lnTo>
                                  <a:pt x="990" y="997"/>
                                </a:lnTo>
                                <a:lnTo>
                                  <a:pt x="1010" y="965"/>
                                </a:lnTo>
                                <a:lnTo>
                                  <a:pt x="1026" y="915"/>
                                </a:lnTo>
                                <a:lnTo>
                                  <a:pt x="322" y="915"/>
                                </a:lnTo>
                                <a:lnTo>
                                  <a:pt x="195" y="914"/>
                                </a:lnTo>
                                <a:lnTo>
                                  <a:pt x="160" y="912"/>
                                </a:lnTo>
                                <a:lnTo>
                                  <a:pt x="140" y="903"/>
                                </a:lnTo>
                                <a:lnTo>
                                  <a:pt x="126" y="882"/>
                                </a:lnTo>
                                <a:lnTo>
                                  <a:pt x="110" y="840"/>
                                </a:lnTo>
                                <a:lnTo>
                                  <a:pt x="110" y="182"/>
                                </a:lnTo>
                                <a:lnTo>
                                  <a:pt x="111" y="158"/>
                                </a:lnTo>
                                <a:lnTo>
                                  <a:pt x="119" y="142"/>
                                </a:lnTo>
                                <a:lnTo>
                                  <a:pt x="140" y="128"/>
                                </a:lnTo>
                                <a:lnTo>
                                  <a:pt x="182" y="108"/>
                                </a:lnTo>
                                <a:lnTo>
                                  <a:pt x="618" y="108"/>
                                </a:lnTo>
                                <a:lnTo>
                                  <a:pt x="715" y="3"/>
                                </a:lnTo>
                                <a:lnTo>
                                  <a:pt x="253" y="0"/>
                                </a:lnTo>
                                <a:close/>
                                <a:moveTo>
                                  <a:pt x="1029" y="312"/>
                                </a:moveTo>
                                <a:lnTo>
                                  <a:pt x="914" y="414"/>
                                </a:lnTo>
                                <a:lnTo>
                                  <a:pt x="915" y="470"/>
                                </a:lnTo>
                                <a:lnTo>
                                  <a:pt x="915" y="597"/>
                                </a:lnTo>
                                <a:lnTo>
                                  <a:pt x="915" y="737"/>
                                </a:lnTo>
                                <a:lnTo>
                                  <a:pt x="914" y="830"/>
                                </a:lnTo>
                                <a:lnTo>
                                  <a:pt x="912" y="869"/>
                                </a:lnTo>
                                <a:lnTo>
                                  <a:pt x="904" y="890"/>
                                </a:lnTo>
                                <a:lnTo>
                                  <a:pt x="886" y="903"/>
                                </a:lnTo>
                                <a:lnTo>
                                  <a:pt x="850" y="914"/>
                                </a:lnTo>
                                <a:lnTo>
                                  <a:pt x="322" y="915"/>
                                </a:lnTo>
                                <a:lnTo>
                                  <a:pt x="1026" y="915"/>
                                </a:lnTo>
                                <a:lnTo>
                                  <a:pt x="1029" y="904"/>
                                </a:lnTo>
                                <a:lnTo>
                                  <a:pt x="1029" y="312"/>
                                </a:lnTo>
                                <a:close/>
                              </a:path>
                            </a:pathLst>
                          </a:custGeom>
                          <a:solidFill>
                            <a:srgbClr val="0089CF"/>
                          </a:solidFill>
                          <a:ln>
                            <a:noFill/>
                          </a:ln>
                        </wps:spPr>
                        <wps:bodyPr upright="1"/>
                      </wps:wsp>
                      <pic:pic xmlns:pic="http://schemas.openxmlformats.org/drawingml/2006/picture">
                        <pic:nvPicPr>
                          <pic:cNvPr id="9125" name="图片 10178"/>
                          <pic:cNvPicPr>
                            <a:picLocks noChangeAspect="1"/>
                          </pic:cNvPicPr>
                        </pic:nvPicPr>
                        <pic:blipFill>
                          <a:blip r:embed="rId28"/>
                          <a:stretch>
                            <a:fillRect/>
                          </a:stretch>
                        </pic:blipFill>
                        <pic:spPr>
                          <a:xfrm>
                            <a:off x="2257" y="332"/>
                            <a:ext cx="259" cy="263"/>
                          </a:xfrm>
                          <a:prstGeom prst="rect">
                            <a:avLst/>
                          </a:prstGeom>
                          <a:noFill/>
                          <a:ln>
                            <a:noFill/>
                          </a:ln>
                        </pic:spPr>
                      </pic:pic>
                      <wps:wsp>
                        <wps:cNvPr id="9126" name="任意多边形 10179"/>
                        <wps:cNvSpPr/>
                        <wps:spPr>
                          <a:xfrm>
                            <a:off x="1877" y="436"/>
                            <a:ext cx="532" cy="536"/>
                          </a:xfrm>
                          <a:custGeom>
                            <a:avLst/>
                            <a:gdLst/>
                            <a:ahLst/>
                            <a:cxnLst/>
                            <a:rect l="0" t="0" r="0" b="0"/>
                            <a:pathLst>
                              <a:path w="532" h="536">
                                <a:moveTo>
                                  <a:pt x="350" y="0"/>
                                </a:moveTo>
                                <a:lnTo>
                                  <a:pt x="0" y="347"/>
                                </a:lnTo>
                                <a:lnTo>
                                  <a:pt x="0" y="359"/>
                                </a:lnTo>
                                <a:lnTo>
                                  <a:pt x="169" y="535"/>
                                </a:lnTo>
                                <a:lnTo>
                                  <a:pt x="180" y="535"/>
                                </a:lnTo>
                                <a:lnTo>
                                  <a:pt x="531" y="188"/>
                                </a:lnTo>
                                <a:lnTo>
                                  <a:pt x="531" y="176"/>
                                </a:lnTo>
                                <a:lnTo>
                                  <a:pt x="362" y="0"/>
                                </a:lnTo>
                                <a:lnTo>
                                  <a:pt x="350" y="0"/>
                                </a:lnTo>
                                <a:close/>
                              </a:path>
                            </a:pathLst>
                          </a:custGeom>
                          <a:solidFill>
                            <a:srgbClr val="0089CF"/>
                          </a:solidFill>
                          <a:ln>
                            <a:noFill/>
                          </a:ln>
                        </wps:spPr>
                        <wps:bodyPr upright="1"/>
                      </wps:wsp>
                      <wps:wsp>
                        <wps:cNvPr id="9127" name="任意多边形 10180"/>
                        <wps:cNvSpPr/>
                        <wps:spPr>
                          <a:xfrm>
                            <a:off x="1788" y="819"/>
                            <a:ext cx="239" cy="237"/>
                          </a:xfrm>
                          <a:custGeom>
                            <a:avLst/>
                            <a:gdLst/>
                            <a:ahLst/>
                            <a:cxnLst/>
                            <a:rect l="0" t="0" r="0" b="0"/>
                            <a:pathLst>
                              <a:path w="239" h="237">
                                <a:moveTo>
                                  <a:pt x="74" y="0"/>
                                </a:moveTo>
                                <a:lnTo>
                                  <a:pt x="0" y="236"/>
                                </a:lnTo>
                                <a:lnTo>
                                  <a:pt x="239" y="164"/>
                                </a:lnTo>
                                <a:lnTo>
                                  <a:pt x="74" y="0"/>
                                </a:lnTo>
                                <a:close/>
                              </a:path>
                            </a:pathLst>
                          </a:custGeom>
                          <a:solidFill>
                            <a:srgbClr val="0089CF"/>
                          </a:solidFill>
                          <a:ln>
                            <a:noFill/>
                          </a:ln>
                        </wps:spPr>
                        <wps:bodyPr upright="1"/>
                      </wps:wsp>
                      <pic:pic xmlns:pic="http://schemas.openxmlformats.org/drawingml/2006/picture">
                        <pic:nvPicPr>
                          <pic:cNvPr id="9128" name="图片 10181"/>
                          <pic:cNvPicPr>
                            <a:picLocks noChangeAspect="1"/>
                          </pic:cNvPicPr>
                        </pic:nvPicPr>
                        <pic:blipFill>
                          <a:blip r:embed="rId39"/>
                          <a:stretch>
                            <a:fillRect/>
                          </a:stretch>
                        </pic:blipFill>
                        <pic:spPr>
                          <a:xfrm>
                            <a:off x="1620" y="1104"/>
                            <a:ext cx="121" cy="148"/>
                          </a:xfrm>
                          <a:prstGeom prst="rect">
                            <a:avLst/>
                          </a:prstGeom>
                          <a:noFill/>
                          <a:ln>
                            <a:noFill/>
                          </a:ln>
                        </pic:spPr>
                      </pic:pic>
                      <pic:pic xmlns:pic="http://schemas.openxmlformats.org/drawingml/2006/picture">
                        <pic:nvPicPr>
                          <pic:cNvPr id="9129" name="图片 10182"/>
                          <pic:cNvPicPr>
                            <a:picLocks noChangeAspect="1"/>
                          </pic:cNvPicPr>
                        </pic:nvPicPr>
                        <pic:blipFill>
                          <a:blip r:embed="rId40"/>
                          <a:stretch>
                            <a:fillRect/>
                          </a:stretch>
                        </pic:blipFill>
                        <pic:spPr>
                          <a:xfrm>
                            <a:off x="1781" y="1101"/>
                            <a:ext cx="261" cy="153"/>
                          </a:xfrm>
                          <a:prstGeom prst="rect">
                            <a:avLst/>
                          </a:prstGeom>
                          <a:noFill/>
                          <a:ln>
                            <a:noFill/>
                          </a:ln>
                        </pic:spPr>
                      </pic:pic>
                      <wps:wsp>
                        <wps:cNvPr id="9130" name="任意多边形 10183"/>
                        <wps:cNvSpPr/>
                        <wps:spPr>
                          <a:xfrm>
                            <a:off x="2075" y="1104"/>
                            <a:ext cx="80" cy="148"/>
                          </a:xfrm>
                          <a:custGeom>
                            <a:avLst/>
                            <a:gdLst/>
                            <a:ahLst/>
                            <a:cxnLst/>
                            <a:rect l="0" t="0" r="0" b="0"/>
                            <a:pathLst>
                              <a:path w="80" h="148">
                                <a:moveTo>
                                  <a:pt x="76" y="0"/>
                                </a:moveTo>
                                <a:lnTo>
                                  <a:pt x="0" y="0"/>
                                </a:lnTo>
                                <a:lnTo>
                                  <a:pt x="0" y="148"/>
                                </a:lnTo>
                                <a:lnTo>
                                  <a:pt x="79" y="148"/>
                                </a:lnTo>
                                <a:lnTo>
                                  <a:pt x="79" y="131"/>
                                </a:lnTo>
                                <a:lnTo>
                                  <a:pt x="19" y="131"/>
                                </a:lnTo>
                                <a:lnTo>
                                  <a:pt x="19" y="81"/>
                                </a:lnTo>
                                <a:lnTo>
                                  <a:pt x="72" y="81"/>
                                </a:lnTo>
                                <a:lnTo>
                                  <a:pt x="72" y="64"/>
                                </a:lnTo>
                                <a:lnTo>
                                  <a:pt x="19" y="64"/>
                                </a:lnTo>
                                <a:lnTo>
                                  <a:pt x="19" y="17"/>
                                </a:lnTo>
                                <a:lnTo>
                                  <a:pt x="76" y="17"/>
                                </a:lnTo>
                                <a:lnTo>
                                  <a:pt x="76" y="0"/>
                                </a:lnTo>
                                <a:close/>
                              </a:path>
                            </a:pathLst>
                          </a:custGeom>
                          <a:solidFill>
                            <a:srgbClr val="58595B"/>
                          </a:solidFill>
                          <a:ln>
                            <a:noFill/>
                          </a:ln>
                        </wps:spPr>
                        <wps:bodyPr upright="1"/>
                      </wps:wsp>
                    </wpg:wgp>
                  </a:graphicData>
                </a:graphic>
              </wp:anchor>
            </w:drawing>
          </mc:Choice>
          <mc:Fallback>
            <w:pict>
              <v:group id="组合 10176" o:spid="_x0000_s1026" o:spt="203" style="position:absolute;left:0pt;margin-left:71.55pt;margin-top:16.6pt;height:34.7pt;width:38.4pt;mso-position-horizontal-relative:page;mso-wrap-distance-bottom:0pt;mso-wrap-distance-top:0pt;z-index:-251566080;mso-width-relative:page;mso-height-relative:page;" coordorigin="1432,332" coordsize="1085,1069" o:gfxdata="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">
                <o:lock v:ext="edit" aspectratio="f"/>
                <v:shape id="任意多边形 10177" o:spid="_x0000_s1026" o:spt="100" style="position:absolute;left:1431;top:380;height:1020;width:1030;" fillcolor="#0089CF" filled="t" stroked="f" coordsize="1030,1020" o:gfxdata="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J/cONu/&#10;AAAA3QAAAA8AAAAAAAAAAQAgAAAAIgAAAGRycy9kb3ducmV2LnhtbFBLAQIUABQAAAAIAIdO4kAz&#10;LwWeOwAAADkAAAAQAAAAAAAAAAEAIAAAAA4BAABkcnMvc2hhcGV4bWwueG1sUEsFBgAAAAAGAAYA&#10;WwEAALgDAAAAAA==&#10;" path="m253,0l131,1,87,4,59,20,34,60,1,138,1,235,3,457,3,703,0,940,12,979,49,1000,123,1016,732,1020,896,1016,956,1010,990,997,1010,965,1026,915,322,915,195,914,160,912,140,903,126,882,110,840,110,182,111,158,119,142,140,128,182,108,618,108,715,3,253,0xm1029,312l914,414,915,470,915,597,915,737,914,830,912,869,904,890,886,903,850,914,322,915,1026,915,1029,904,1029,312xe">
                  <v:fill on="t" focussize="0,0"/>
                  <v:stroke on="f"/>
                  <v:imagedata o:title=""/>
                  <o:lock v:ext="edit" aspectratio="f"/>
                </v:shape>
                <v:shape id="图片 10178" o:spid="_x0000_s1026" o:spt="75" type="#_x0000_t75" style="position:absolute;left:2257;top:332;height:263;width:259;" filled="f" o:preferrelative="t" stroked="f" coordsize="21600,21600" o:gfxdata="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OE2ZUvQAA&#10;AN0AAAAPAAAAAAAAAAEAIAAAACIAAABkcnMvZG93bnJldi54bWxQSwECFAAUAAAACACHTuJAMy8F&#10;njsAAAA5AAAAEAAAAAAAAAABACAAAAAMAQAAZHJzL3NoYXBleG1sLnhtbFBLBQYAAAAABgAGAFsB&#10;AAC2AwAAAAA=&#10;">
                  <v:fill on="f" focussize="0,0"/>
                  <v:stroke on="f"/>
                  <v:imagedata r:id="rId28" o:title=""/>
                  <o:lock v:ext="edit" aspectratio="t"/>
                </v:shape>
                <v:shape id="任意多边形 10179" o:spid="_x0000_s1026" o:spt="100" style="position:absolute;left:1877;top:436;height:536;width:532;" fillcolor="#0089CF" filled="t" stroked="f" coordsize="532,536" o:gfxdata="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LYL/PC/&#10;AAAA3QAAAA8AAAAAAAAAAQAgAAAAIgAAAGRycy9kb3ducmV2LnhtbFBLAQIUABQAAAAIAIdO4kAz&#10;LwWeOwAAADkAAAAQAAAAAAAAAAEAIAAAAA4BAABkcnMvc2hhcGV4bWwueG1sUEsFBgAAAAAGAAYA&#10;WwEAALgDAAAAAA==&#10;" path="m350,0l0,347,0,359,169,535,180,535,531,188,531,176,362,0,350,0xe">
                  <v:fill on="t" focussize="0,0"/>
                  <v:stroke on="f"/>
                  <v:imagedata o:title=""/>
                  <o:lock v:ext="edit" aspectratio="f"/>
                </v:shape>
                <v:shape id="任意多边形 10180" o:spid="_x0000_s1026" o:spt="100" style="position:absolute;left:1788;top:819;height:237;width:239;" fillcolor="#0089CF" filled="t" stroked="f" coordsize="239,237" o:gfxdata="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G5Nf&#10;NMEAAADdAAAADwAAAAAAAAABACAAAAAiAAAAZHJzL2Rvd25yZXYueG1sUEsBAhQAFAAAAAgAh07i&#10;QDMvBZ47AAAAOQAAABAAAAAAAAAAAQAgAAAAEAEAAGRycy9zaGFwZXhtbC54bWxQSwUGAAAAAAYA&#10;BgBbAQAAugMAAAAA&#10;" path="m74,0l0,236,239,164,74,0xe">
                  <v:fill on="t" focussize="0,0"/>
                  <v:stroke on="f"/>
                  <v:imagedata o:title=""/>
                  <o:lock v:ext="edit" aspectratio="f"/>
                </v:shape>
                <v:shape id="图片 10181" o:spid="_x0000_s1026" o:spt="75" type="#_x0000_t75" style="position:absolute;left:1620;top:1104;height:148;width:121;" filled="f" o:preferrelative="t" stroked="f" coordsize="21600,21600" o:gfxdata="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nzMxO8AAAA&#10;3QAAAA8AAAAAAAAAAQAgAAAAIgAAAGRycy9kb3ducmV2LnhtbFBLAQIUABQAAAAIAIdO4kAzLwWe&#10;OwAAADkAAAAQAAAAAAAAAAEAIAAAAAsBAABkcnMvc2hhcGV4bWwueG1sUEsFBgAAAAAGAAYAWwEA&#10;ALUDAAAAAA==&#10;">
                  <v:fill on="f" focussize="0,0"/>
                  <v:stroke on="f"/>
                  <v:imagedata r:id="rId39" o:title=""/>
                  <o:lock v:ext="edit" aspectratio="t"/>
                </v:shape>
                <v:shape id="图片 10182" o:spid="_x0000_s1026" o:spt="75" type="#_x0000_t75" style="position:absolute;left:1781;top:1101;height:153;width:261;" filled="f" o:preferrelative="t" stroked="f" coordsize="21600,21600" o:gfxdata="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Pf4Ny8AAAA&#10;3QAAAA8AAAAAAAAAAQAgAAAAIgAAAGRycy9kb3ducmV2LnhtbFBLAQIUABQAAAAIAIdO4kAzLwWe&#10;OwAAADkAAAAQAAAAAAAAAAEAIAAAAAsBAABkcnMvc2hhcGV4bWwueG1sUEsFBgAAAAAGAAYAWwEA&#10;ALUDAAAAAA==&#10;">
                  <v:fill on="f" focussize="0,0"/>
                  <v:stroke on="f"/>
                  <v:imagedata r:id="rId40" o:title=""/>
                  <o:lock v:ext="edit" aspectratio="t"/>
                </v:shape>
                <v:shape id="任意多边形 10183" o:spid="_x0000_s1026" o:spt="100" style="position:absolute;left:2075;top:1104;height:148;width:80;" fillcolor="#58595B" filled="t" stroked="f" coordsize="80,148" o:gfxdata="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1iLkK8AAAA&#10;3QAAAA8AAAAAAAAAAQAgAAAAIgAAAGRycy9kb3ducmV2LnhtbFBLAQIUABQAAAAIAIdO4kAzLwWe&#10;OwAAADkAAAAQAAAAAAAAAAEAIAAAAAsBAABkcnMvc2hhcGV4bWwueG1sUEsFBgAAAAAGAAYAWwEA&#10;ALUDAAAAAA==&#10;" path="m76,0l0,0,0,148,79,148,79,131,19,131,19,81,72,81,72,64,19,64,19,17,76,17,76,0xe">
                  <v:fill on="t" focussize="0,0"/>
                  <v:stroke on="f"/>
                  <v:imagedata o:title=""/>
                  <o:lock v:ext="edit" aspectratio="f"/>
                </v:shape>
                <w10:wrap type="topAndBottom"/>
              </v:group>
            </w:pict>
          </mc:Fallback>
        </mc:AlternateContent>
      </w:r>
    </w:p>
    <w:p>
      <w:pPr>
        <w:pStyle w:val="31"/>
        <w:tabs>
          <w:tab w:val="left" w:pos="3045"/>
        </w:tabs>
        <w:spacing w:before="148" w:line="208" w:lineRule="auto"/>
        <w:ind w:left="0" w:right="59" w:firstLine="400" w:firstLineChars="200"/>
        <w:rPr>
          <w:rFonts w:ascii="宋体" w:hAnsi="宋体" w:eastAsia="宋体"/>
          <w:color w:val="231F20"/>
          <w:sz w:val="20"/>
        </w:rPr>
      </w:pPr>
      <w:r>
        <w:rPr>
          <w:rFonts w:hint="eastAsia"/>
          <w:color w:val="231F20"/>
          <w:sz w:val="20"/>
        </w:rPr>
        <w:t>●</w:t>
      </w:r>
      <w:r>
        <w:rPr>
          <w:color w:val="231F20"/>
          <w:sz w:val="20"/>
        </w:rPr>
        <w:t>主频率为“脉冲设定</w:t>
      </w:r>
      <w:r>
        <w:rPr>
          <w:color w:val="231F20"/>
          <w:spacing w:val="2"/>
          <w:sz w:val="20"/>
        </w:rPr>
        <w:t>（DI5）”</w:t>
      </w:r>
      <w:r>
        <w:rPr>
          <w:color w:val="231F20"/>
          <w:spacing w:val="-7"/>
          <w:sz w:val="20"/>
        </w:rPr>
        <w:t xml:space="preserve">功能与 </w:t>
      </w:r>
      <w:r>
        <w:rPr>
          <w:color w:val="231F20"/>
          <w:sz w:val="20"/>
        </w:rPr>
        <w:t>FM</w:t>
      </w:r>
      <w:r>
        <w:rPr>
          <w:color w:val="231F20"/>
          <w:spacing w:val="-8"/>
          <w:sz w:val="20"/>
        </w:rPr>
        <w:t xml:space="preserve"> 端子</w:t>
      </w:r>
      <w:r>
        <w:rPr>
          <w:color w:val="231F20"/>
          <w:sz w:val="20"/>
        </w:rPr>
        <w:t>（</w:t>
      </w:r>
      <w:r>
        <w:rPr>
          <w:rFonts w:hint="eastAsia"/>
          <w:color w:val="231F20"/>
          <w:sz w:val="20"/>
        </w:rPr>
        <w:t>P5-</w:t>
      </w:r>
      <w:r>
        <w:rPr>
          <w:color w:val="231F20"/>
          <w:sz w:val="20"/>
        </w:rPr>
        <w:t>00）的“FMP</w:t>
      </w:r>
      <w:r>
        <w:rPr>
          <w:color w:val="231F20"/>
          <w:spacing w:val="-6"/>
          <w:sz w:val="20"/>
        </w:rPr>
        <w:t xml:space="preserve"> 脉冲输出”功能不能</w:t>
      </w:r>
      <w:r>
        <w:rPr>
          <w:color w:val="231F20"/>
          <w:sz w:val="20"/>
        </w:rPr>
        <w:t>同时使用</w:t>
      </w:r>
      <w:r>
        <w:rPr>
          <w:color w:val="231F20"/>
          <w:position w:val="1"/>
          <w:sz w:val="18"/>
        </w:rPr>
        <w:t>。</w:t>
      </w:r>
    </w:p>
    <w:p>
      <w:pPr>
        <w:pStyle w:val="12"/>
        <w:spacing w:before="16"/>
        <w:rPr>
          <w:sz w:val="17"/>
        </w:rPr>
      </w:pP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417"/>
        <w:gridCol w:w="2464"/>
        <w:gridCol w:w="1105"/>
        <w:gridCol w:w="1995"/>
        <w:gridCol w:w="26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hRule="atLeast"/>
          <w:jc w:val="center"/>
        </w:trPr>
        <w:tc>
          <w:tcPr>
            <w:tcW w:w="1417" w:type="dxa"/>
            <w:shd w:val="clear" w:color="auto" w:fill="5087C6"/>
          </w:tcPr>
          <w:p>
            <w:pPr>
              <w:pStyle w:val="32"/>
              <w:spacing w:line="268" w:lineRule="exact"/>
              <w:ind w:left="96" w:right="91"/>
              <w:jc w:val="center"/>
              <w:rPr>
                <w:sz w:val="18"/>
              </w:rPr>
            </w:pPr>
            <w:r>
              <w:rPr>
                <w:color w:val="FFFFFF"/>
                <w:sz w:val="18"/>
              </w:rPr>
              <w:t>参数</w:t>
            </w:r>
          </w:p>
        </w:tc>
        <w:tc>
          <w:tcPr>
            <w:tcW w:w="2464" w:type="dxa"/>
            <w:shd w:val="clear" w:color="auto" w:fill="5087C6"/>
          </w:tcPr>
          <w:p>
            <w:pPr>
              <w:pStyle w:val="32"/>
              <w:spacing w:line="268" w:lineRule="exact"/>
              <w:ind w:left="762" w:right="756"/>
              <w:jc w:val="center"/>
              <w:rPr>
                <w:sz w:val="18"/>
              </w:rPr>
            </w:pPr>
            <w:r>
              <w:rPr>
                <w:color w:val="FFFFFF"/>
                <w:sz w:val="18"/>
              </w:rPr>
              <w:t>功能定义</w:t>
            </w:r>
          </w:p>
        </w:tc>
        <w:tc>
          <w:tcPr>
            <w:tcW w:w="1105" w:type="dxa"/>
            <w:shd w:val="clear" w:color="auto" w:fill="5087C6"/>
          </w:tcPr>
          <w:p>
            <w:pPr>
              <w:pStyle w:val="32"/>
              <w:spacing w:line="268" w:lineRule="exact"/>
              <w:ind w:left="280"/>
              <w:rPr>
                <w:sz w:val="18"/>
              </w:rPr>
            </w:pPr>
            <w:r>
              <w:rPr>
                <w:color w:val="FFFFFF"/>
                <w:sz w:val="18"/>
              </w:rPr>
              <w:t>出厂值</w:t>
            </w:r>
          </w:p>
        </w:tc>
        <w:tc>
          <w:tcPr>
            <w:tcW w:w="1995" w:type="dxa"/>
            <w:shd w:val="clear" w:color="auto" w:fill="5087C6"/>
          </w:tcPr>
          <w:p>
            <w:pPr>
              <w:pStyle w:val="32"/>
              <w:spacing w:line="268" w:lineRule="exact"/>
              <w:ind w:left="635"/>
              <w:rPr>
                <w:sz w:val="18"/>
              </w:rPr>
            </w:pPr>
            <w:r>
              <w:rPr>
                <w:color w:val="FFFFFF"/>
                <w:sz w:val="18"/>
              </w:rPr>
              <w:t>设定范围</w:t>
            </w:r>
          </w:p>
        </w:tc>
        <w:tc>
          <w:tcPr>
            <w:tcW w:w="2651" w:type="dxa"/>
            <w:shd w:val="clear" w:color="auto" w:fill="5087C6"/>
          </w:tcPr>
          <w:p>
            <w:pPr>
              <w:pStyle w:val="32"/>
              <w:spacing w:line="268" w:lineRule="exact"/>
              <w:ind w:left="947" w:right="938"/>
              <w:jc w:val="center"/>
              <w:rPr>
                <w:sz w:val="18"/>
              </w:rPr>
            </w:pPr>
            <w:r>
              <w:rPr>
                <w:color w:val="FFFFFF"/>
                <w:sz w:val="18"/>
              </w:rPr>
              <w:t>参数说明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8" w:hRule="atLeast"/>
          <w:jc w:val="center"/>
        </w:trPr>
        <w:tc>
          <w:tcPr>
            <w:tcW w:w="1417" w:type="dxa"/>
          </w:tcPr>
          <w:p>
            <w:pPr>
              <w:pStyle w:val="32"/>
              <w:spacing w:before="32"/>
              <w:ind w:left="97" w:right="91"/>
              <w:jc w:val="center"/>
              <w:rPr>
                <w:rFonts w:ascii="Arial"/>
                <w:sz w:val="28"/>
              </w:rPr>
            </w:pPr>
            <w:r>
              <w:rPr>
                <w:rFonts w:hint="eastAsia" w:ascii="Arial"/>
                <w:color w:val="5087C6"/>
                <w:sz w:val="28"/>
              </w:rPr>
              <w:t>P4-</w:t>
            </w:r>
            <w:r>
              <w:rPr>
                <w:rFonts w:ascii="Arial"/>
                <w:color w:val="5087C6"/>
                <w:sz w:val="28"/>
              </w:rPr>
              <w:t>28</w:t>
            </w:r>
          </w:p>
        </w:tc>
        <w:tc>
          <w:tcPr>
            <w:tcW w:w="2464" w:type="dxa"/>
          </w:tcPr>
          <w:p>
            <w:pPr>
              <w:pStyle w:val="32"/>
              <w:spacing w:before="25"/>
              <w:ind w:left="56"/>
              <w:rPr>
                <w:sz w:val="18"/>
              </w:rPr>
            </w:pPr>
            <w:r>
              <w:rPr>
                <w:color w:val="231F20"/>
                <w:sz w:val="18"/>
              </w:rPr>
              <w:t>脉冲输入最小频率</w:t>
            </w:r>
          </w:p>
        </w:tc>
        <w:tc>
          <w:tcPr>
            <w:tcW w:w="1105" w:type="dxa"/>
          </w:tcPr>
          <w:p>
            <w:pPr>
              <w:pStyle w:val="32"/>
              <w:spacing w:before="25"/>
              <w:ind w:left="56"/>
              <w:rPr>
                <w:sz w:val="18"/>
              </w:rPr>
            </w:pPr>
            <w:r>
              <w:rPr>
                <w:color w:val="231F20"/>
                <w:sz w:val="18"/>
              </w:rPr>
              <w:t>0.00kHz</w:t>
            </w:r>
          </w:p>
        </w:tc>
        <w:tc>
          <w:tcPr>
            <w:tcW w:w="1995" w:type="dxa"/>
          </w:tcPr>
          <w:p>
            <w:pPr>
              <w:pStyle w:val="32"/>
              <w:spacing w:before="25"/>
              <w:ind w:left="56"/>
              <w:rPr>
                <w:sz w:val="18"/>
              </w:rPr>
            </w:pPr>
            <w:r>
              <w:rPr>
                <w:color w:val="231F20"/>
                <w:sz w:val="18"/>
              </w:rPr>
              <w:t>0.00kHz~</w:t>
            </w:r>
            <w:r>
              <w:rPr>
                <w:rFonts w:hint="eastAsia"/>
                <w:color w:val="231F20"/>
                <w:sz w:val="18"/>
              </w:rPr>
              <w:t>P4-</w:t>
            </w:r>
            <w:r>
              <w:rPr>
                <w:color w:val="231F20"/>
                <w:sz w:val="18"/>
              </w:rPr>
              <w:t>30</w:t>
            </w:r>
          </w:p>
        </w:tc>
        <w:tc>
          <w:tcPr>
            <w:tcW w:w="2651" w:type="dxa"/>
          </w:tcPr>
          <w:p>
            <w:pPr>
              <w:pStyle w:val="32"/>
              <w:rPr>
                <w:rFonts w:ascii="Times New Roman"/>
                <w:sz w:val="1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8" w:hRule="atLeast"/>
          <w:jc w:val="center"/>
        </w:trPr>
        <w:tc>
          <w:tcPr>
            <w:tcW w:w="1417" w:type="dxa"/>
          </w:tcPr>
          <w:p>
            <w:pPr>
              <w:pStyle w:val="32"/>
              <w:spacing w:before="32"/>
              <w:ind w:left="97" w:right="91"/>
              <w:jc w:val="center"/>
              <w:rPr>
                <w:rFonts w:ascii="Arial"/>
                <w:sz w:val="28"/>
              </w:rPr>
            </w:pPr>
            <w:r>
              <w:rPr>
                <w:rFonts w:hint="eastAsia" w:ascii="Arial"/>
                <w:color w:val="5087C6"/>
                <w:sz w:val="28"/>
              </w:rPr>
              <w:t>P4-</w:t>
            </w:r>
            <w:r>
              <w:rPr>
                <w:rFonts w:ascii="Arial"/>
                <w:color w:val="5087C6"/>
                <w:sz w:val="28"/>
              </w:rPr>
              <w:t>29</w:t>
            </w:r>
          </w:p>
        </w:tc>
        <w:tc>
          <w:tcPr>
            <w:tcW w:w="2464" w:type="dxa"/>
          </w:tcPr>
          <w:p>
            <w:pPr>
              <w:pStyle w:val="32"/>
              <w:spacing w:before="25"/>
              <w:ind w:left="56"/>
              <w:rPr>
                <w:sz w:val="18"/>
              </w:rPr>
            </w:pPr>
            <w:r>
              <w:rPr>
                <w:color w:val="231F20"/>
                <w:sz w:val="18"/>
              </w:rPr>
              <w:t>脉冲输入最小频率对应设定</w:t>
            </w:r>
          </w:p>
        </w:tc>
        <w:tc>
          <w:tcPr>
            <w:tcW w:w="1105" w:type="dxa"/>
          </w:tcPr>
          <w:p>
            <w:pPr>
              <w:pStyle w:val="32"/>
              <w:spacing w:before="25"/>
              <w:ind w:left="56"/>
              <w:rPr>
                <w:sz w:val="18"/>
              </w:rPr>
            </w:pPr>
            <w:r>
              <w:rPr>
                <w:color w:val="231F20"/>
                <w:sz w:val="18"/>
              </w:rPr>
              <w:t>0.0%</w:t>
            </w:r>
          </w:p>
        </w:tc>
        <w:tc>
          <w:tcPr>
            <w:tcW w:w="1995" w:type="dxa"/>
          </w:tcPr>
          <w:p>
            <w:pPr>
              <w:pStyle w:val="32"/>
              <w:spacing w:before="25"/>
              <w:ind w:left="56"/>
              <w:rPr>
                <w:sz w:val="18"/>
              </w:rPr>
            </w:pPr>
            <w:r>
              <w:rPr>
                <w:color w:val="231F20"/>
                <w:sz w:val="18"/>
              </w:rPr>
              <w:t>-100.0%~100.0%</w:t>
            </w:r>
          </w:p>
        </w:tc>
        <w:tc>
          <w:tcPr>
            <w:tcW w:w="2651" w:type="dxa"/>
          </w:tcPr>
          <w:p>
            <w:pPr>
              <w:pStyle w:val="32"/>
              <w:spacing w:before="25"/>
              <w:ind w:left="57"/>
              <w:rPr>
                <w:sz w:val="18"/>
              </w:rPr>
            </w:pPr>
            <w:r>
              <w:rPr>
                <w:color w:val="231F20"/>
                <w:sz w:val="18"/>
              </w:rPr>
              <w:t xml:space="preserve">相对最大频率 </w:t>
            </w:r>
            <w:r>
              <w:rPr>
                <w:rFonts w:hint="eastAsia"/>
                <w:color w:val="231F20"/>
                <w:sz w:val="18"/>
              </w:rPr>
              <w:t>P0-</w:t>
            </w:r>
            <w:r>
              <w:rPr>
                <w:color w:val="231F20"/>
                <w:sz w:val="18"/>
              </w:rPr>
              <w:t>10 的百分比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8" w:hRule="atLeast"/>
          <w:jc w:val="center"/>
        </w:trPr>
        <w:tc>
          <w:tcPr>
            <w:tcW w:w="1417" w:type="dxa"/>
          </w:tcPr>
          <w:p>
            <w:pPr>
              <w:pStyle w:val="32"/>
              <w:spacing w:before="32"/>
              <w:ind w:left="97" w:right="91"/>
              <w:jc w:val="center"/>
              <w:rPr>
                <w:rFonts w:ascii="Arial"/>
                <w:sz w:val="28"/>
              </w:rPr>
            </w:pPr>
            <w:r>
              <w:rPr>
                <w:rFonts w:hint="eastAsia" w:ascii="Arial"/>
                <w:color w:val="5087C6"/>
                <w:sz w:val="28"/>
              </w:rPr>
              <w:t>P4-</w:t>
            </w:r>
            <w:r>
              <w:rPr>
                <w:rFonts w:ascii="Arial"/>
                <w:color w:val="5087C6"/>
                <w:sz w:val="28"/>
              </w:rPr>
              <w:t>30</w:t>
            </w:r>
          </w:p>
        </w:tc>
        <w:tc>
          <w:tcPr>
            <w:tcW w:w="2464" w:type="dxa"/>
          </w:tcPr>
          <w:p>
            <w:pPr>
              <w:pStyle w:val="32"/>
              <w:spacing w:before="25"/>
              <w:ind w:left="56"/>
              <w:rPr>
                <w:sz w:val="18"/>
              </w:rPr>
            </w:pPr>
            <w:r>
              <w:rPr>
                <w:color w:val="231F20"/>
                <w:sz w:val="18"/>
              </w:rPr>
              <w:t>脉冲输入最大频率</w:t>
            </w:r>
          </w:p>
        </w:tc>
        <w:tc>
          <w:tcPr>
            <w:tcW w:w="1105" w:type="dxa"/>
          </w:tcPr>
          <w:p>
            <w:pPr>
              <w:pStyle w:val="32"/>
              <w:spacing w:before="25"/>
              <w:ind w:left="56"/>
              <w:rPr>
                <w:sz w:val="18"/>
              </w:rPr>
            </w:pPr>
            <w:r>
              <w:rPr>
                <w:color w:val="231F20"/>
                <w:sz w:val="18"/>
              </w:rPr>
              <w:t>50.00kHz</w:t>
            </w:r>
          </w:p>
        </w:tc>
        <w:tc>
          <w:tcPr>
            <w:tcW w:w="1995" w:type="dxa"/>
          </w:tcPr>
          <w:p>
            <w:pPr>
              <w:pStyle w:val="32"/>
              <w:spacing w:before="25"/>
              <w:ind w:left="56"/>
              <w:rPr>
                <w:sz w:val="18"/>
              </w:rPr>
            </w:pPr>
            <w:r>
              <w:rPr>
                <w:rFonts w:hint="eastAsia"/>
                <w:color w:val="231F20"/>
                <w:sz w:val="18"/>
              </w:rPr>
              <w:t>P4-</w:t>
            </w:r>
            <w:r>
              <w:rPr>
                <w:color w:val="231F20"/>
                <w:sz w:val="18"/>
              </w:rPr>
              <w:t>28~100.00kHz</w:t>
            </w:r>
          </w:p>
        </w:tc>
        <w:tc>
          <w:tcPr>
            <w:tcW w:w="2651" w:type="dxa"/>
          </w:tcPr>
          <w:p>
            <w:pPr>
              <w:pStyle w:val="32"/>
              <w:rPr>
                <w:rFonts w:ascii="Times New Roman"/>
                <w:sz w:val="1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8" w:hRule="atLeast"/>
          <w:jc w:val="center"/>
        </w:trPr>
        <w:tc>
          <w:tcPr>
            <w:tcW w:w="1417" w:type="dxa"/>
          </w:tcPr>
          <w:p>
            <w:pPr>
              <w:pStyle w:val="32"/>
              <w:spacing w:before="32"/>
              <w:ind w:left="97" w:right="91"/>
              <w:jc w:val="center"/>
              <w:rPr>
                <w:rFonts w:ascii="Arial"/>
                <w:sz w:val="28"/>
              </w:rPr>
            </w:pPr>
            <w:r>
              <w:rPr>
                <w:rFonts w:hint="eastAsia" w:ascii="Arial"/>
                <w:color w:val="5087C6"/>
                <w:sz w:val="28"/>
              </w:rPr>
              <w:t>P4-</w:t>
            </w:r>
            <w:r>
              <w:rPr>
                <w:rFonts w:ascii="Arial"/>
                <w:color w:val="5087C6"/>
                <w:sz w:val="28"/>
              </w:rPr>
              <w:t>31</w:t>
            </w:r>
          </w:p>
        </w:tc>
        <w:tc>
          <w:tcPr>
            <w:tcW w:w="2464" w:type="dxa"/>
          </w:tcPr>
          <w:p>
            <w:pPr>
              <w:pStyle w:val="32"/>
              <w:spacing w:before="25"/>
              <w:ind w:left="56"/>
              <w:rPr>
                <w:sz w:val="18"/>
              </w:rPr>
            </w:pPr>
            <w:r>
              <w:rPr>
                <w:color w:val="231F20"/>
                <w:sz w:val="18"/>
              </w:rPr>
              <w:t>脉冲输入最大频率对应设定</w:t>
            </w:r>
          </w:p>
        </w:tc>
        <w:tc>
          <w:tcPr>
            <w:tcW w:w="1105" w:type="dxa"/>
          </w:tcPr>
          <w:p>
            <w:pPr>
              <w:pStyle w:val="32"/>
              <w:spacing w:before="25"/>
              <w:ind w:left="56"/>
              <w:rPr>
                <w:sz w:val="18"/>
              </w:rPr>
            </w:pPr>
            <w:r>
              <w:rPr>
                <w:color w:val="231F20"/>
                <w:sz w:val="18"/>
              </w:rPr>
              <w:t>100.0%</w:t>
            </w:r>
          </w:p>
        </w:tc>
        <w:tc>
          <w:tcPr>
            <w:tcW w:w="1995" w:type="dxa"/>
          </w:tcPr>
          <w:p>
            <w:pPr>
              <w:pStyle w:val="32"/>
              <w:spacing w:before="25"/>
              <w:ind w:left="56"/>
              <w:rPr>
                <w:sz w:val="18"/>
              </w:rPr>
            </w:pPr>
            <w:r>
              <w:rPr>
                <w:color w:val="231F20"/>
                <w:sz w:val="18"/>
              </w:rPr>
              <w:t>-100.0%~100.0%</w:t>
            </w:r>
          </w:p>
        </w:tc>
        <w:tc>
          <w:tcPr>
            <w:tcW w:w="2651" w:type="dxa"/>
          </w:tcPr>
          <w:p>
            <w:pPr>
              <w:pStyle w:val="32"/>
              <w:spacing w:before="25"/>
              <w:ind w:left="57"/>
              <w:rPr>
                <w:sz w:val="18"/>
              </w:rPr>
            </w:pPr>
            <w:r>
              <w:rPr>
                <w:color w:val="231F20"/>
                <w:sz w:val="18"/>
              </w:rPr>
              <w:t xml:space="preserve">相对最大频率 </w:t>
            </w:r>
            <w:r>
              <w:rPr>
                <w:rFonts w:hint="eastAsia"/>
                <w:color w:val="231F20"/>
                <w:sz w:val="18"/>
              </w:rPr>
              <w:t>P0-</w:t>
            </w:r>
            <w:r>
              <w:rPr>
                <w:color w:val="231F20"/>
                <w:sz w:val="18"/>
              </w:rPr>
              <w:t>10 的百分比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8" w:hRule="atLeast"/>
          <w:jc w:val="center"/>
        </w:trPr>
        <w:tc>
          <w:tcPr>
            <w:tcW w:w="1417" w:type="dxa"/>
          </w:tcPr>
          <w:p>
            <w:pPr>
              <w:pStyle w:val="32"/>
              <w:spacing w:before="32"/>
              <w:ind w:left="97" w:right="91"/>
              <w:jc w:val="center"/>
              <w:rPr>
                <w:rFonts w:ascii="Arial"/>
                <w:sz w:val="28"/>
              </w:rPr>
            </w:pPr>
            <w:r>
              <w:rPr>
                <w:rFonts w:hint="eastAsia" w:ascii="Arial"/>
                <w:color w:val="5087C6"/>
                <w:sz w:val="28"/>
              </w:rPr>
              <w:t>P4-</w:t>
            </w:r>
            <w:r>
              <w:rPr>
                <w:rFonts w:ascii="Arial"/>
                <w:color w:val="5087C6"/>
                <w:sz w:val="28"/>
              </w:rPr>
              <w:t>32</w:t>
            </w:r>
          </w:p>
        </w:tc>
        <w:tc>
          <w:tcPr>
            <w:tcW w:w="2464" w:type="dxa"/>
          </w:tcPr>
          <w:p>
            <w:pPr>
              <w:pStyle w:val="32"/>
              <w:spacing w:before="25"/>
              <w:ind w:left="56"/>
              <w:rPr>
                <w:sz w:val="18"/>
              </w:rPr>
            </w:pPr>
            <w:r>
              <w:rPr>
                <w:color w:val="231F20"/>
                <w:sz w:val="18"/>
              </w:rPr>
              <w:t>脉冲输入滤波时间</w:t>
            </w:r>
          </w:p>
        </w:tc>
        <w:tc>
          <w:tcPr>
            <w:tcW w:w="1105" w:type="dxa"/>
          </w:tcPr>
          <w:p>
            <w:pPr>
              <w:pStyle w:val="32"/>
              <w:spacing w:before="25"/>
              <w:ind w:left="56"/>
              <w:rPr>
                <w:sz w:val="18"/>
              </w:rPr>
            </w:pPr>
            <w:r>
              <w:rPr>
                <w:color w:val="231F20"/>
                <w:sz w:val="18"/>
              </w:rPr>
              <w:t>0.10s</w:t>
            </w:r>
          </w:p>
        </w:tc>
        <w:tc>
          <w:tcPr>
            <w:tcW w:w="1995" w:type="dxa"/>
          </w:tcPr>
          <w:p>
            <w:pPr>
              <w:pStyle w:val="32"/>
              <w:spacing w:before="25"/>
              <w:ind w:left="56"/>
              <w:rPr>
                <w:sz w:val="18"/>
              </w:rPr>
            </w:pPr>
            <w:r>
              <w:rPr>
                <w:color w:val="231F20"/>
                <w:sz w:val="18"/>
              </w:rPr>
              <w:t>0.00s~10.00s</w:t>
            </w:r>
          </w:p>
        </w:tc>
        <w:tc>
          <w:tcPr>
            <w:tcW w:w="2651" w:type="dxa"/>
          </w:tcPr>
          <w:p>
            <w:pPr>
              <w:pStyle w:val="32"/>
              <w:rPr>
                <w:rFonts w:ascii="Times New Roman"/>
                <w:sz w:val="16"/>
              </w:rPr>
            </w:pPr>
          </w:p>
        </w:tc>
      </w:tr>
    </w:tbl>
    <w:p>
      <w:pPr>
        <w:pStyle w:val="12"/>
        <w:rPr>
          <w:sz w:val="14"/>
        </w:rPr>
      </w:pPr>
    </w:p>
    <w:p>
      <w:pPr>
        <w:pStyle w:val="12"/>
        <w:spacing w:before="102" w:line="209" w:lineRule="auto"/>
        <w:ind w:firstLine="566" w:firstLineChars="283"/>
      </w:pPr>
      <w:bookmarkStart w:id="78" w:name="6.2.5_通过“多段指令”设定主频率"/>
      <w:bookmarkEnd w:id="78"/>
      <w:bookmarkStart w:id="79" w:name="_bookmark80"/>
      <w:bookmarkEnd w:id="79"/>
      <w:r>
        <w:rPr>
          <w:color w:val="231F20"/>
        </w:rPr>
        <w:t xml:space="preserve">DI5 端子输入脉冲频率与对应设定的关系，通过 </w:t>
      </w:r>
      <w:r>
        <w:rPr>
          <w:rFonts w:hint="eastAsia"/>
          <w:color w:val="231F20"/>
        </w:rPr>
        <w:t>P4-</w:t>
      </w:r>
      <w:r>
        <w:rPr>
          <w:color w:val="231F20"/>
        </w:rPr>
        <w:t>28~</w:t>
      </w:r>
      <w:r>
        <w:rPr>
          <w:rFonts w:hint="eastAsia"/>
          <w:color w:val="231F20"/>
        </w:rPr>
        <w:t>P4-</w:t>
      </w:r>
      <w:r>
        <w:rPr>
          <w:color w:val="231F20"/>
        </w:rPr>
        <w:t>31 进行设置。该对应关系为两点的直线对应关系，脉冲输入所对应设定的</w:t>
      </w:r>
      <w:r>
        <w:rPr>
          <w:color w:val="231F20"/>
          <w:w w:val="97"/>
        </w:rPr>
        <w:t>100.0%</w:t>
      </w:r>
      <w:r>
        <w:rPr>
          <w:color w:val="231F20"/>
        </w:rPr>
        <w:t>，是指相对最大频率</w:t>
      </w:r>
      <w:r>
        <w:rPr>
          <w:rFonts w:hint="eastAsia"/>
          <w:color w:val="231F20"/>
          <w:w w:val="93"/>
        </w:rPr>
        <w:t>P0-</w:t>
      </w:r>
      <w:r>
        <w:rPr>
          <w:color w:val="231F20"/>
          <w:w w:val="93"/>
        </w:rPr>
        <w:t>10</w:t>
      </w:r>
      <w:r>
        <w:rPr>
          <w:color w:val="231F20"/>
        </w:rPr>
        <w:t xml:space="preserve"> 的百分比。</w:t>
      </w:r>
    </w:p>
    <w:p>
      <w:pPr>
        <w:pStyle w:val="12"/>
        <w:spacing w:before="16"/>
        <w:rPr>
          <w:sz w:val="17"/>
        </w:rPr>
      </w:pP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417"/>
        <w:gridCol w:w="2603"/>
        <w:gridCol w:w="1344"/>
        <w:gridCol w:w="290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1417" w:type="dxa"/>
            <w:shd w:val="clear" w:color="auto" w:fill="5087C6"/>
          </w:tcPr>
          <w:p>
            <w:pPr>
              <w:pStyle w:val="32"/>
              <w:spacing w:line="268" w:lineRule="exact"/>
              <w:ind w:left="96" w:right="91"/>
              <w:jc w:val="center"/>
              <w:rPr>
                <w:sz w:val="18"/>
              </w:rPr>
            </w:pPr>
            <w:r>
              <w:rPr>
                <w:color w:val="FFFFFF"/>
                <w:sz w:val="18"/>
              </w:rPr>
              <w:t>参数</w:t>
            </w:r>
          </w:p>
        </w:tc>
        <w:tc>
          <w:tcPr>
            <w:tcW w:w="2603" w:type="dxa"/>
            <w:shd w:val="clear" w:color="auto" w:fill="5087C6"/>
          </w:tcPr>
          <w:p>
            <w:pPr>
              <w:pStyle w:val="32"/>
              <w:spacing w:line="268" w:lineRule="exact"/>
              <w:ind w:left="562" w:right="556"/>
              <w:jc w:val="center"/>
              <w:rPr>
                <w:sz w:val="18"/>
              </w:rPr>
            </w:pPr>
            <w:r>
              <w:rPr>
                <w:color w:val="FFFFFF"/>
                <w:sz w:val="18"/>
              </w:rPr>
              <w:t>名称</w:t>
            </w:r>
          </w:p>
        </w:tc>
        <w:tc>
          <w:tcPr>
            <w:tcW w:w="1344" w:type="dxa"/>
            <w:shd w:val="clear" w:color="auto" w:fill="5087C6"/>
          </w:tcPr>
          <w:p>
            <w:pPr>
              <w:pStyle w:val="32"/>
              <w:spacing w:line="268" w:lineRule="exact"/>
              <w:ind w:left="26" w:right="18"/>
              <w:jc w:val="center"/>
              <w:rPr>
                <w:sz w:val="18"/>
              </w:rPr>
            </w:pPr>
            <w:r>
              <w:rPr>
                <w:color w:val="FFFFFF"/>
                <w:sz w:val="18"/>
              </w:rPr>
              <w:t>设定值</w:t>
            </w:r>
          </w:p>
        </w:tc>
        <w:tc>
          <w:tcPr>
            <w:tcW w:w="2906" w:type="dxa"/>
            <w:shd w:val="clear" w:color="auto" w:fill="5087C6"/>
          </w:tcPr>
          <w:p>
            <w:pPr>
              <w:pStyle w:val="32"/>
              <w:spacing w:line="268" w:lineRule="exact"/>
              <w:ind w:left="1076" w:right="1065"/>
              <w:jc w:val="center"/>
              <w:rPr>
                <w:sz w:val="18"/>
              </w:rPr>
            </w:pPr>
            <w:r>
              <w:rPr>
                <w:color w:val="FFFFFF"/>
                <w:sz w:val="18"/>
              </w:rPr>
              <w:t>功能描述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1417" w:type="dxa"/>
          </w:tcPr>
          <w:p>
            <w:pPr>
              <w:pStyle w:val="32"/>
              <w:spacing w:line="268" w:lineRule="exact"/>
              <w:ind w:left="96" w:right="91"/>
              <w:jc w:val="center"/>
              <w:rPr>
                <w:sz w:val="18"/>
              </w:rPr>
            </w:pPr>
            <w:r>
              <w:rPr>
                <w:rFonts w:hint="eastAsia"/>
                <w:color w:val="231F20"/>
                <w:sz w:val="18"/>
              </w:rPr>
              <w:t>P4-</w:t>
            </w:r>
            <w:r>
              <w:rPr>
                <w:color w:val="231F20"/>
                <w:sz w:val="18"/>
              </w:rPr>
              <w:t>04</w:t>
            </w:r>
          </w:p>
        </w:tc>
        <w:tc>
          <w:tcPr>
            <w:tcW w:w="2603" w:type="dxa"/>
          </w:tcPr>
          <w:p>
            <w:pPr>
              <w:pStyle w:val="32"/>
              <w:spacing w:line="268" w:lineRule="exact"/>
              <w:ind w:left="562" w:right="556"/>
              <w:jc w:val="center"/>
              <w:rPr>
                <w:sz w:val="18"/>
              </w:rPr>
            </w:pPr>
            <w:r>
              <w:rPr>
                <w:color w:val="231F20"/>
                <w:sz w:val="18"/>
              </w:rPr>
              <w:t>DI5 端子功能选择</w:t>
            </w:r>
          </w:p>
        </w:tc>
        <w:tc>
          <w:tcPr>
            <w:tcW w:w="1344" w:type="dxa"/>
          </w:tcPr>
          <w:p>
            <w:pPr>
              <w:pStyle w:val="32"/>
              <w:spacing w:line="268" w:lineRule="exact"/>
              <w:ind w:left="26" w:right="18"/>
              <w:jc w:val="center"/>
              <w:rPr>
                <w:sz w:val="18"/>
              </w:rPr>
            </w:pPr>
            <w:r>
              <w:rPr>
                <w:color w:val="231F20"/>
                <w:sz w:val="18"/>
              </w:rPr>
              <w:t>30</w:t>
            </w:r>
          </w:p>
        </w:tc>
        <w:tc>
          <w:tcPr>
            <w:tcW w:w="2906" w:type="dxa"/>
          </w:tcPr>
          <w:p>
            <w:pPr>
              <w:pStyle w:val="32"/>
              <w:spacing w:line="268" w:lineRule="exact"/>
              <w:ind w:left="58"/>
              <w:rPr>
                <w:sz w:val="18"/>
              </w:rPr>
            </w:pPr>
            <w:r>
              <w:rPr>
                <w:color w:val="231F20"/>
                <w:sz w:val="18"/>
              </w:rPr>
              <w:t>脉冲频率输入（仅对 DI5 有效）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1417" w:type="dxa"/>
          </w:tcPr>
          <w:p>
            <w:pPr>
              <w:pStyle w:val="32"/>
              <w:spacing w:line="268" w:lineRule="exact"/>
              <w:ind w:left="96" w:right="91"/>
              <w:jc w:val="center"/>
              <w:rPr>
                <w:sz w:val="18"/>
              </w:rPr>
            </w:pPr>
            <w:r>
              <w:rPr>
                <w:rFonts w:hint="eastAsia"/>
                <w:color w:val="231F20"/>
                <w:sz w:val="18"/>
              </w:rPr>
              <w:t>P0-</w:t>
            </w:r>
            <w:r>
              <w:rPr>
                <w:color w:val="231F20"/>
                <w:sz w:val="18"/>
              </w:rPr>
              <w:t>07</w:t>
            </w:r>
          </w:p>
        </w:tc>
        <w:tc>
          <w:tcPr>
            <w:tcW w:w="2603" w:type="dxa"/>
          </w:tcPr>
          <w:p>
            <w:pPr>
              <w:pStyle w:val="32"/>
              <w:spacing w:line="268" w:lineRule="exact"/>
              <w:ind w:left="562" w:right="556"/>
              <w:jc w:val="center"/>
              <w:rPr>
                <w:sz w:val="18"/>
              </w:rPr>
            </w:pPr>
            <w:r>
              <w:rPr>
                <w:color w:val="231F20"/>
                <w:sz w:val="18"/>
              </w:rPr>
              <w:t>频率指令叠加选择</w:t>
            </w:r>
          </w:p>
        </w:tc>
        <w:tc>
          <w:tcPr>
            <w:tcW w:w="1344" w:type="dxa"/>
          </w:tcPr>
          <w:p>
            <w:pPr>
              <w:pStyle w:val="32"/>
              <w:spacing w:line="268" w:lineRule="exact"/>
              <w:ind w:left="26" w:right="18"/>
              <w:jc w:val="center"/>
              <w:rPr>
                <w:sz w:val="18"/>
              </w:rPr>
            </w:pPr>
            <w:r>
              <w:rPr>
                <w:color w:val="231F20"/>
                <w:sz w:val="18"/>
              </w:rPr>
              <w:t>00</w:t>
            </w:r>
          </w:p>
        </w:tc>
        <w:tc>
          <w:tcPr>
            <w:tcW w:w="2906" w:type="dxa"/>
          </w:tcPr>
          <w:p>
            <w:pPr>
              <w:pStyle w:val="32"/>
              <w:spacing w:line="268" w:lineRule="exact"/>
              <w:ind w:left="58"/>
              <w:rPr>
                <w:sz w:val="18"/>
              </w:rPr>
            </w:pPr>
            <w:r>
              <w:rPr>
                <w:color w:val="231F20"/>
                <w:sz w:val="18"/>
              </w:rPr>
              <w:t>主频率指令</w:t>
            </w:r>
          </w:p>
        </w:tc>
      </w:tr>
    </w:tbl>
    <w:p>
      <w:pPr>
        <w:pStyle w:val="12"/>
        <w:rPr>
          <w:rFonts w:ascii="宋体"/>
          <w:sz w:val="22"/>
        </w:rPr>
      </w:pPr>
    </w:p>
    <w:p>
      <w:pPr>
        <w:spacing w:before="120" w:beforeLines="50"/>
        <w:rPr>
          <w:sz w:val="26"/>
          <w:szCs w:val="26"/>
          <w:lang w:val="en-US"/>
        </w:rPr>
      </w:pPr>
      <w:bookmarkStart w:id="80" w:name="_bookmark81"/>
      <w:bookmarkEnd w:id="80"/>
      <w:r>
        <w:rPr>
          <w:rFonts w:hint="eastAsia"/>
          <w:sz w:val="26"/>
          <w:szCs w:val="26"/>
          <w:lang w:val="en-US"/>
        </w:rPr>
        <w:t xml:space="preserve">4.2.5 </w:t>
      </w:r>
      <w:r>
        <w:rPr>
          <w:sz w:val="26"/>
          <w:szCs w:val="26"/>
          <w:lang w:val="en-US"/>
        </w:rPr>
        <w:t>通过“多段指令”设定主频率</w:t>
      </w:r>
    </w:p>
    <w:p>
      <w:pPr>
        <w:pStyle w:val="12"/>
        <w:spacing w:before="185"/>
        <w:ind w:firstLine="400" w:firstLineChars="200"/>
        <w:jc w:val="both"/>
      </w:pPr>
      <w:r>
        <w:rPr>
          <w:color w:val="231F20"/>
        </w:rPr>
        <w:t xml:space="preserve">设定参数 </w:t>
      </w:r>
      <w:r>
        <w:rPr>
          <w:rFonts w:hint="eastAsia"/>
          <w:color w:val="231F20"/>
        </w:rPr>
        <w:t>P0-</w:t>
      </w:r>
      <w:r>
        <w:rPr>
          <w:color w:val="231F20"/>
        </w:rPr>
        <w:t>03=6，选择了多段指令作为主频率。适合不需要连续调整变频器运行频率，只需使用若干个频率值的应用场合。</w:t>
      </w:r>
    </w:p>
    <w:p>
      <w:pPr>
        <w:pStyle w:val="12"/>
        <w:spacing w:before="169"/>
        <w:ind w:firstLine="376" w:firstLineChars="200"/>
        <w:jc w:val="both"/>
      </w:pPr>
      <w:r>
        <w:rPr>
          <w:rFonts w:hint="eastAsia"/>
          <w:color w:val="231F20"/>
          <w:spacing w:val="-6"/>
        </w:rPr>
        <w:t>变频器</w:t>
      </w:r>
      <w:r>
        <w:rPr>
          <w:color w:val="231F20"/>
          <w:spacing w:val="-6"/>
        </w:rPr>
        <w:t xml:space="preserve">最多可以设定 </w:t>
      </w:r>
      <w:r>
        <w:rPr>
          <w:color w:val="231F20"/>
        </w:rPr>
        <w:t>16</w:t>
      </w:r>
      <w:r>
        <w:rPr>
          <w:color w:val="231F20"/>
          <w:spacing w:val="-5"/>
        </w:rPr>
        <w:t xml:space="preserve"> 段运行频率，可用 </w:t>
      </w:r>
      <w:r>
        <w:rPr>
          <w:color w:val="231F20"/>
        </w:rPr>
        <w:t>4</w:t>
      </w:r>
      <w:r>
        <w:rPr>
          <w:color w:val="231F20"/>
          <w:spacing w:val="-10"/>
        </w:rPr>
        <w:t xml:space="preserve"> 个 </w:t>
      </w:r>
      <w:r>
        <w:rPr>
          <w:color w:val="231F20"/>
        </w:rPr>
        <w:t>DI</w:t>
      </w:r>
      <w:r>
        <w:rPr>
          <w:color w:val="231F20"/>
          <w:spacing w:val="-5"/>
        </w:rPr>
        <w:t xml:space="preserve"> 端子输入信号的组合来选择。也允许少于 </w:t>
      </w:r>
      <w:r>
        <w:rPr>
          <w:color w:val="231F20"/>
        </w:rPr>
        <w:t>4</w:t>
      </w:r>
      <w:r>
        <w:rPr>
          <w:color w:val="231F20"/>
          <w:spacing w:val="-7"/>
        </w:rPr>
        <w:t xml:space="preserve"> 个DI</w:t>
      </w:r>
      <w:r>
        <w:rPr>
          <w:color w:val="231F20"/>
          <w:spacing w:val="-4"/>
        </w:rPr>
        <w:t xml:space="preserve"> 端子进行多段频率给定的情况，对于缺少的设置位，一直按状态 </w:t>
      </w:r>
      <w:r>
        <w:rPr>
          <w:color w:val="231F20"/>
        </w:rPr>
        <w:t>0</w:t>
      </w:r>
      <w:r>
        <w:rPr>
          <w:color w:val="231F20"/>
          <w:spacing w:val="-3"/>
        </w:rPr>
        <w:t xml:space="preserve"> 计算。</w:t>
      </w:r>
    </w:p>
    <w:p>
      <w:pPr>
        <w:pStyle w:val="12"/>
        <w:spacing w:before="168"/>
        <w:ind w:firstLine="416" w:firstLineChars="200"/>
        <w:jc w:val="both"/>
      </w:pPr>
      <w:r>
        <w:rPr>
          <w:color w:val="231F20"/>
          <w:spacing w:val="4"/>
        </w:rPr>
        <w:t>多段速的段数与</w:t>
      </w:r>
      <w:r>
        <w:rPr>
          <w:color w:val="231F20"/>
        </w:rPr>
        <w:t>DI</w:t>
      </w:r>
      <w:r>
        <w:rPr>
          <w:color w:val="231F20"/>
          <w:spacing w:val="-11"/>
        </w:rPr>
        <w:t xml:space="preserve"> 端子数的对应关系：</w:t>
      </w:r>
      <w:r>
        <w:rPr>
          <w:color w:val="231F20"/>
          <w:spacing w:val="-18"/>
        </w:rPr>
        <w:t>2</w:t>
      </w:r>
      <w:r>
        <w:rPr>
          <w:color w:val="231F20"/>
          <w:spacing w:val="-17"/>
        </w:rPr>
        <w:t xml:space="preserve"> 段速 ：</w:t>
      </w:r>
      <w:r>
        <w:rPr>
          <w:color w:val="231F20"/>
          <w:spacing w:val="-18"/>
        </w:rPr>
        <w:t>1</w:t>
      </w:r>
      <w:r>
        <w:rPr>
          <w:color w:val="231F20"/>
          <w:spacing w:val="-2"/>
        </w:rPr>
        <w:t xml:space="preserve"> 个</w:t>
      </w:r>
      <w:r>
        <w:rPr>
          <w:color w:val="231F20"/>
        </w:rPr>
        <w:t>DI</w:t>
      </w:r>
      <w:r>
        <w:rPr>
          <w:color w:val="231F20"/>
          <w:spacing w:val="-1"/>
        </w:rPr>
        <w:t xml:space="preserve"> 端子</w:t>
      </w:r>
      <w:r>
        <w:rPr>
          <w:color w:val="231F20"/>
          <w:spacing w:val="-11"/>
        </w:rPr>
        <w:t>K1；3-4</w:t>
      </w:r>
      <w:r>
        <w:rPr>
          <w:color w:val="231F20"/>
          <w:spacing w:val="-23"/>
        </w:rPr>
        <w:t xml:space="preserve"> 段速：</w:t>
      </w:r>
      <w:r>
        <w:rPr>
          <w:color w:val="231F20"/>
          <w:spacing w:val="-18"/>
        </w:rPr>
        <w:t>2</w:t>
      </w:r>
      <w:r>
        <w:rPr>
          <w:color w:val="231F20"/>
          <w:spacing w:val="-2"/>
        </w:rPr>
        <w:t xml:space="preserve"> 个</w:t>
      </w:r>
      <w:r>
        <w:rPr>
          <w:color w:val="231F20"/>
        </w:rPr>
        <w:t>DI</w:t>
      </w:r>
      <w:r>
        <w:rPr>
          <w:color w:val="231F20"/>
          <w:spacing w:val="-1"/>
        </w:rPr>
        <w:t xml:space="preserve"> 端子</w:t>
      </w:r>
      <w:r>
        <w:rPr>
          <w:color w:val="231F20"/>
        </w:rPr>
        <w:t>K1</w:t>
      </w:r>
      <w:r>
        <w:rPr>
          <w:color w:val="231F20"/>
          <w:spacing w:val="-71"/>
        </w:rPr>
        <w:t>、</w:t>
      </w:r>
      <w:r>
        <w:rPr>
          <w:color w:val="231F20"/>
        </w:rPr>
        <w:t>K2</w:t>
      </w:r>
      <w:r>
        <w:rPr>
          <w:color w:val="231F20"/>
          <w:spacing w:val="-17"/>
        </w:rPr>
        <w:t xml:space="preserve"> ；</w:t>
      </w:r>
      <w:r>
        <w:rPr>
          <w:color w:val="231F20"/>
          <w:spacing w:val="-8"/>
        </w:rPr>
        <w:t xml:space="preserve">5-8 </w:t>
      </w:r>
      <w:r>
        <w:rPr>
          <w:color w:val="231F20"/>
        </w:rPr>
        <w:t>段速：3</w:t>
      </w:r>
      <w:r>
        <w:rPr>
          <w:color w:val="231F20"/>
          <w:spacing w:val="-11"/>
        </w:rPr>
        <w:t xml:space="preserve"> 个 </w:t>
      </w:r>
      <w:r>
        <w:rPr>
          <w:color w:val="231F20"/>
        </w:rPr>
        <w:t>DI</w:t>
      </w:r>
      <w:r>
        <w:rPr>
          <w:color w:val="231F20"/>
          <w:spacing w:val="-9"/>
        </w:rPr>
        <w:t xml:space="preserve"> 端子 </w:t>
      </w:r>
      <w:r>
        <w:rPr>
          <w:color w:val="231F20"/>
        </w:rPr>
        <w:t>K1、K2、K3；9-16</w:t>
      </w:r>
      <w:r>
        <w:rPr>
          <w:color w:val="231F20"/>
          <w:spacing w:val="-5"/>
        </w:rPr>
        <w:t xml:space="preserve"> 段速：</w:t>
      </w:r>
      <w:r>
        <w:rPr>
          <w:color w:val="231F20"/>
        </w:rPr>
        <w:t>4</w:t>
      </w:r>
      <w:r>
        <w:rPr>
          <w:color w:val="231F20"/>
          <w:spacing w:val="-11"/>
        </w:rPr>
        <w:t xml:space="preserve"> 个 </w:t>
      </w:r>
      <w:r>
        <w:rPr>
          <w:color w:val="231F20"/>
        </w:rPr>
        <w:t>DI</w:t>
      </w:r>
      <w:r>
        <w:rPr>
          <w:color w:val="231F20"/>
          <w:spacing w:val="-9"/>
        </w:rPr>
        <w:t xml:space="preserve"> 端子 </w:t>
      </w:r>
      <w:r>
        <w:rPr>
          <w:color w:val="231F20"/>
        </w:rPr>
        <w:t>K1、K2、K3、K4。所需的多段频率通</w:t>
      </w:r>
      <w:r>
        <w:rPr>
          <w:color w:val="231F20"/>
          <w:spacing w:val="-4"/>
        </w:rPr>
        <w:t xml:space="preserve">过 </w:t>
      </w:r>
      <w:r>
        <w:rPr>
          <w:color w:val="231F20"/>
        </w:rPr>
        <w:t>FC</w:t>
      </w:r>
      <w:r>
        <w:rPr>
          <w:color w:val="231F20"/>
          <w:spacing w:val="-3"/>
        </w:rPr>
        <w:t xml:space="preserve"> 组的多段频率表来设定，参数如下：</w:t>
      </w:r>
    </w:p>
    <w:p>
      <w:pPr>
        <w:pStyle w:val="12"/>
        <w:spacing w:before="8"/>
        <w:rPr>
          <w:sz w:val="22"/>
        </w:rPr>
      </w:pP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417"/>
        <w:gridCol w:w="1712"/>
        <w:gridCol w:w="874"/>
        <w:gridCol w:w="1824"/>
        <w:gridCol w:w="380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jc w:val="center"/>
        </w:trPr>
        <w:tc>
          <w:tcPr>
            <w:tcW w:w="1417" w:type="dxa"/>
            <w:shd w:val="clear" w:color="auto" w:fill="5087C6"/>
          </w:tcPr>
          <w:p>
            <w:pPr>
              <w:pStyle w:val="32"/>
              <w:spacing w:line="285" w:lineRule="exact"/>
              <w:ind w:left="96" w:right="91"/>
              <w:jc w:val="center"/>
              <w:rPr>
                <w:sz w:val="18"/>
              </w:rPr>
            </w:pPr>
            <w:r>
              <w:rPr>
                <w:color w:val="FFFFFF"/>
                <w:sz w:val="18"/>
              </w:rPr>
              <w:t>参数</w:t>
            </w:r>
          </w:p>
        </w:tc>
        <w:tc>
          <w:tcPr>
            <w:tcW w:w="1712" w:type="dxa"/>
            <w:shd w:val="clear" w:color="auto" w:fill="5087C6"/>
          </w:tcPr>
          <w:p>
            <w:pPr>
              <w:pStyle w:val="32"/>
              <w:spacing w:line="285" w:lineRule="exact"/>
              <w:ind w:left="493"/>
              <w:rPr>
                <w:sz w:val="18"/>
              </w:rPr>
            </w:pPr>
            <w:r>
              <w:rPr>
                <w:color w:val="FFFFFF"/>
                <w:sz w:val="18"/>
              </w:rPr>
              <w:t>功能定义</w:t>
            </w:r>
          </w:p>
        </w:tc>
        <w:tc>
          <w:tcPr>
            <w:tcW w:w="874" w:type="dxa"/>
            <w:shd w:val="clear" w:color="auto" w:fill="5087C6"/>
          </w:tcPr>
          <w:p>
            <w:pPr>
              <w:pStyle w:val="32"/>
              <w:spacing w:line="285" w:lineRule="exact"/>
              <w:ind w:left="165"/>
              <w:rPr>
                <w:sz w:val="18"/>
              </w:rPr>
            </w:pPr>
            <w:r>
              <w:rPr>
                <w:color w:val="FFFFFF"/>
                <w:sz w:val="18"/>
              </w:rPr>
              <w:t>出厂值</w:t>
            </w:r>
          </w:p>
        </w:tc>
        <w:tc>
          <w:tcPr>
            <w:tcW w:w="1824" w:type="dxa"/>
            <w:shd w:val="clear" w:color="auto" w:fill="5087C6"/>
          </w:tcPr>
          <w:p>
            <w:pPr>
              <w:pStyle w:val="32"/>
              <w:spacing w:line="285" w:lineRule="exact"/>
              <w:ind w:left="549"/>
              <w:rPr>
                <w:sz w:val="18"/>
              </w:rPr>
            </w:pPr>
            <w:r>
              <w:rPr>
                <w:color w:val="FFFFFF"/>
                <w:sz w:val="18"/>
              </w:rPr>
              <w:t>设定范围</w:t>
            </w:r>
          </w:p>
        </w:tc>
        <w:tc>
          <w:tcPr>
            <w:tcW w:w="3807" w:type="dxa"/>
            <w:shd w:val="clear" w:color="auto" w:fill="5087C6"/>
          </w:tcPr>
          <w:p>
            <w:pPr>
              <w:pStyle w:val="32"/>
              <w:spacing w:line="285" w:lineRule="exact"/>
              <w:ind w:left="1524" w:right="1518"/>
              <w:jc w:val="center"/>
              <w:rPr>
                <w:sz w:val="18"/>
              </w:rPr>
            </w:pPr>
            <w:r>
              <w:rPr>
                <w:color w:val="FFFFFF"/>
                <w:sz w:val="18"/>
              </w:rPr>
              <w:t>参数说明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8" w:hRule="atLeast"/>
          <w:jc w:val="center"/>
        </w:trPr>
        <w:tc>
          <w:tcPr>
            <w:tcW w:w="1417" w:type="dxa"/>
          </w:tcPr>
          <w:p>
            <w:pPr>
              <w:pStyle w:val="32"/>
              <w:spacing w:before="32"/>
              <w:ind w:left="97" w:right="91"/>
              <w:jc w:val="center"/>
              <w:rPr>
                <w:rFonts w:ascii="Arial"/>
                <w:sz w:val="28"/>
              </w:rPr>
            </w:pPr>
            <w:r>
              <w:rPr>
                <w:rFonts w:hint="eastAsia" w:ascii="Arial"/>
                <w:color w:val="5087C6"/>
                <w:sz w:val="28"/>
              </w:rPr>
              <w:t>PC-</w:t>
            </w:r>
            <w:r>
              <w:rPr>
                <w:rFonts w:ascii="Arial"/>
                <w:color w:val="5087C6"/>
                <w:sz w:val="28"/>
              </w:rPr>
              <w:t>00</w:t>
            </w:r>
          </w:p>
        </w:tc>
        <w:tc>
          <w:tcPr>
            <w:tcW w:w="1712" w:type="dxa"/>
          </w:tcPr>
          <w:p>
            <w:pPr>
              <w:pStyle w:val="32"/>
              <w:spacing w:before="25"/>
              <w:ind w:left="56"/>
              <w:rPr>
                <w:sz w:val="18"/>
              </w:rPr>
            </w:pPr>
            <w:r>
              <w:rPr>
                <w:color w:val="231F20"/>
                <w:sz w:val="18"/>
              </w:rPr>
              <w:t>多段指令 0</w:t>
            </w:r>
          </w:p>
        </w:tc>
        <w:tc>
          <w:tcPr>
            <w:tcW w:w="874" w:type="dxa"/>
          </w:tcPr>
          <w:p>
            <w:pPr>
              <w:pStyle w:val="32"/>
              <w:spacing w:before="25"/>
              <w:ind w:left="56"/>
              <w:rPr>
                <w:sz w:val="18"/>
              </w:rPr>
            </w:pPr>
            <w:r>
              <w:rPr>
                <w:color w:val="231F20"/>
                <w:sz w:val="18"/>
              </w:rPr>
              <w:t>0.0%</w:t>
            </w:r>
          </w:p>
        </w:tc>
        <w:tc>
          <w:tcPr>
            <w:tcW w:w="1824" w:type="dxa"/>
          </w:tcPr>
          <w:p>
            <w:pPr>
              <w:pStyle w:val="32"/>
              <w:spacing w:before="25"/>
              <w:ind w:left="56"/>
              <w:rPr>
                <w:sz w:val="18"/>
              </w:rPr>
            </w:pPr>
            <w:r>
              <w:rPr>
                <w:color w:val="231F20"/>
                <w:sz w:val="18"/>
              </w:rPr>
              <w:t>-100.0%~100.0%</w:t>
            </w:r>
          </w:p>
        </w:tc>
        <w:tc>
          <w:tcPr>
            <w:tcW w:w="3807" w:type="dxa"/>
            <w:vMerge w:val="restart"/>
          </w:tcPr>
          <w:p>
            <w:pPr>
              <w:pStyle w:val="32"/>
              <w:rPr>
                <w:sz w:val="26"/>
              </w:rPr>
            </w:pPr>
          </w:p>
          <w:p>
            <w:pPr>
              <w:pStyle w:val="32"/>
              <w:rPr>
                <w:sz w:val="26"/>
              </w:rPr>
            </w:pPr>
          </w:p>
          <w:p>
            <w:pPr>
              <w:pStyle w:val="32"/>
              <w:rPr>
                <w:sz w:val="26"/>
              </w:rPr>
            </w:pPr>
          </w:p>
          <w:p>
            <w:pPr>
              <w:pStyle w:val="32"/>
              <w:rPr>
                <w:sz w:val="26"/>
              </w:rPr>
            </w:pPr>
          </w:p>
          <w:p>
            <w:pPr>
              <w:pStyle w:val="32"/>
              <w:spacing w:before="8"/>
              <w:rPr>
                <w:sz w:val="31"/>
              </w:rPr>
            </w:pPr>
          </w:p>
          <w:p>
            <w:pPr>
              <w:pStyle w:val="32"/>
              <w:spacing w:line="172" w:lineRule="auto"/>
              <w:ind w:left="56" w:right="45"/>
              <w:rPr>
                <w:sz w:val="18"/>
              </w:rPr>
            </w:pPr>
            <w:r>
              <w:rPr>
                <w:color w:val="231F20"/>
                <w:sz w:val="18"/>
              </w:rPr>
              <w:t>多段指令的量纲为相对值，是相对最大频率的百分比。</w:t>
            </w:r>
          </w:p>
          <w:p>
            <w:pPr>
              <w:pStyle w:val="32"/>
              <w:spacing w:before="116" w:line="172" w:lineRule="auto"/>
              <w:ind w:left="56" w:right="45"/>
              <w:rPr>
                <w:sz w:val="18"/>
              </w:rPr>
            </w:pPr>
            <w:r>
              <w:rPr>
                <w:color w:val="231F20"/>
                <w:sz w:val="18"/>
              </w:rPr>
              <w:t>参数的正负决定了运行方向，若为负值则表示变频器反方向运行。</w:t>
            </w:r>
          </w:p>
          <w:p>
            <w:pPr>
              <w:pStyle w:val="32"/>
              <w:spacing w:before="49"/>
              <w:ind w:left="56"/>
              <w:rPr>
                <w:sz w:val="18"/>
              </w:rPr>
            </w:pPr>
            <w:r>
              <w:rPr>
                <w:color w:val="231F20"/>
                <w:sz w:val="18"/>
              </w:rPr>
              <w:t xml:space="preserve">加减速时间分别默认为 </w:t>
            </w:r>
            <w:r>
              <w:rPr>
                <w:rFonts w:hint="eastAsia"/>
                <w:color w:val="231F20"/>
                <w:sz w:val="18"/>
              </w:rPr>
              <w:t>P0-</w:t>
            </w:r>
            <w:r>
              <w:rPr>
                <w:color w:val="231F20"/>
                <w:sz w:val="18"/>
              </w:rPr>
              <w:t>17，</w:t>
            </w:r>
            <w:r>
              <w:rPr>
                <w:rFonts w:hint="eastAsia"/>
                <w:color w:val="231F20"/>
                <w:sz w:val="18"/>
              </w:rPr>
              <w:t>P0-</w:t>
            </w:r>
            <w:r>
              <w:rPr>
                <w:color w:val="231F20"/>
                <w:sz w:val="18"/>
              </w:rPr>
              <w:t>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8" w:hRule="atLeast"/>
          <w:jc w:val="center"/>
        </w:trPr>
        <w:tc>
          <w:tcPr>
            <w:tcW w:w="1417" w:type="dxa"/>
          </w:tcPr>
          <w:p>
            <w:pPr>
              <w:pStyle w:val="32"/>
              <w:spacing w:before="32"/>
              <w:ind w:left="97" w:right="91"/>
              <w:jc w:val="center"/>
              <w:rPr>
                <w:rFonts w:ascii="Arial"/>
                <w:sz w:val="28"/>
              </w:rPr>
            </w:pPr>
            <w:r>
              <w:rPr>
                <w:rFonts w:hint="eastAsia" w:ascii="Arial"/>
                <w:color w:val="5087C6"/>
                <w:sz w:val="28"/>
              </w:rPr>
              <w:t>PC-</w:t>
            </w:r>
            <w:r>
              <w:rPr>
                <w:rFonts w:ascii="Arial"/>
                <w:color w:val="5087C6"/>
                <w:sz w:val="28"/>
              </w:rPr>
              <w:t>01</w:t>
            </w:r>
          </w:p>
        </w:tc>
        <w:tc>
          <w:tcPr>
            <w:tcW w:w="1712" w:type="dxa"/>
          </w:tcPr>
          <w:p>
            <w:pPr>
              <w:pStyle w:val="32"/>
              <w:spacing w:before="25"/>
              <w:ind w:left="56"/>
              <w:rPr>
                <w:sz w:val="18"/>
              </w:rPr>
            </w:pPr>
            <w:r>
              <w:rPr>
                <w:color w:val="231F20"/>
                <w:sz w:val="18"/>
              </w:rPr>
              <w:t>多段指令 1</w:t>
            </w:r>
          </w:p>
        </w:tc>
        <w:tc>
          <w:tcPr>
            <w:tcW w:w="874" w:type="dxa"/>
          </w:tcPr>
          <w:p>
            <w:pPr>
              <w:pStyle w:val="32"/>
              <w:spacing w:before="25"/>
              <w:ind w:left="56"/>
              <w:rPr>
                <w:sz w:val="18"/>
              </w:rPr>
            </w:pPr>
            <w:r>
              <w:rPr>
                <w:color w:val="231F20"/>
                <w:sz w:val="18"/>
              </w:rPr>
              <w:t>0.0%</w:t>
            </w:r>
          </w:p>
        </w:tc>
        <w:tc>
          <w:tcPr>
            <w:tcW w:w="1824" w:type="dxa"/>
          </w:tcPr>
          <w:p>
            <w:pPr>
              <w:pStyle w:val="32"/>
              <w:spacing w:before="25"/>
              <w:ind w:left="56"/>
              <w:rPr>
                <w:sz w:val="18"/>
              </w:rPr>
            </w:pPr>
            <w:r>
              <w:rPr>
                <w:color w:val="231F20"/>
                <w:sz w:val="18"/>
              </w:rPr>
              <w:t>-100.0%~100.0%</w:t>
            </w:r>
          </w:p>
        </w:tc>
        <w:tc>
          <w:tcPr>
            <w:tcW w:w="3807" w:type="dxa"/>
            <w:vMerge w:val="continue"/>
          </w:tcPr>
          <w:p>
            <w:pPr>
              <w:rPr>
                <w:sz w:val="2"/>
                <w:szCs w:val="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8" w:hRule="atLeast"/>
          <w:jc w:val="center"/>
        </w:trPr>
        <w:tc>
          <w:tcPr>
            <w:tcW w:w="1417" w:type="dxa"/>
          </w:tcPr>
          <w:p>
            <w:pPr>
              <w:pStyle w:val="32"/>
              <w:spacing w:before="32"/>
              <w:ind w:left="97" w:right="91"/>
              <w:jc w:val="center"/>
              <w:rPr>
                <w:rFonts w:ascii="Arial"/>
                <w:sz w:val="28"/>
              </w:rPr>
            </w:pPr>
            <w:r>
              <w:rPr>
                <w:rFonts w:hint="eastAsia" w:ascii="Arial"/>
                <w:color w:val="5087C6"/>
                <w:sz w:val="28"/>
              </w:rPr>
              <w:t>PC-</w:t>
            </w:r>
            <w:r>
              <w:rPr>
                <w:rFonts w:ascii="Arial"/>
                <w:color w:val="5087C6"/>
                <w:sz w:val="28"/>
              </w:rPr>
              <w:t>02</w:t>
            </w:r>
          </w:p>
        </w:tc>
        <w:tc>
          <w:tcPr>
            <w:tcW w:w="1712" w:type="dxa"/>
          </w:tcPr>
          <w:p>
            <w:pPr>
              <w:pStyle w:val="32"/>
              <w:spacing w:before="25"/>
              <w:ind w:left="56"/>
              <w:rPr>
                <w:sz w:val="18"/>
              </w:rPr>
            </w:pPr>
            <w:r>
              <w:rPr>
                <w:color w:val="231F20"/>
                <w:sz w:val="18"/>
              </w:rPr>
              <w:t>多段指令 2</w:t>
            </w:r>
          </w:p>
        </w:tc>
        <w:tc>
          <w:tcPr>
            <w:tcW w:w="874" w:type="dxa"/>
          </w:tcPr>
          <w:p>
            <w:pPr>
              <w:pStyle w:val="32"/>
              <w:spacing w:before="25"/>
              <w:ind w:left="56"/>
              <w:rPr>
                <w:sz w:val="18"/>
              </w:rPr>
            </w:pPr>
            <w:r>
              <w:rPr>
                <w:color w:val="231F20"/>
                <w:sz w:val="18"/>
              </w:rPr>
              <w:t>0.0%</w:t>
            </w:r>
          </w:p>
        </w:tc>
        <w:tc>
          <w:tcPr>
            <w:tcW w:w="1824" w:type="dxa"/>
          </w:tcPr>
          <w:p>
            <w:pPr>
              <w:pStyle w:val="32"/>
              <w:spacing w:before="25"/>
              <w:ind w:left="56"/>
              <w:rPr>
                <w:sz w:val="18"/>
              </w:rPr>
            </w:pPr>
            <w:r>
              <w:rPr>
                <w:color w:val="231F20"/>
                <w:sz w:val="18"/>
              </w:rPr>
              <w:t>-100.0%~100.0%</w:t>
            </w:r>
          </w:p>
        </w:tc>
        <w:tc>
          <w:tcPr>
            <w:tcW w:w="3807" w:type="dxa"/>
            <w:vMerge w:val="continue"/>
          </w:tcPr>
          <w:p>
            <w:pPr>
              <w:rPr>
                <w:sz w:val="2"/>
                <w:szCs w:val="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5" w:hRule="atLeast"/>
          <w:jc w:val="center"/>
        </w:trPr>
        <w:tc>
          <w:tcPr>
            <w:tcW w:w="1417" w:type="dxa"/>
          </w:tcPr>
          <w:p>
            <w:pPr>
              <w:pStyle w:val="32"/>
              <w:spacing w:before="80"/>
              <w:ind w:left="97" w:right="91"/>
              <w:jc w:val="center"/>
              <w:rPr>
                <w:rFonts w:ascii="Arial"/>
                <w:sz w:val="28"/>
              </w:rPr>
            </w:pPr>
            <w:r>
              <w:rPr>
                <w:rFonts w:hint="eastAsia" w:ascii="Arial"/>
                <w:color w:val="5087C6"/>
                <w:sz w:val="28"/>
              </w:rPr>
              <w:t>PC-</w:t>
            </w:r>
            <w:r>
              <w:rPr>
                <w:rFonts w:ascii="Arial"/>
                <w:color w:val="5087C6"/>
                <w:sz w:val="28"/>
              </w:rPr>
              <w:t>03</w:t>
            </w:r>
          </w:p>
        </w:tc>
        <w:tc>
          <w:tcPr>
            <w:tcW w:w="1712" w:type="dxa"/>
          </w:tcPr>
          <w:p>
            <w:pPr>
              <w:pStyle w:val="32"/>
              <w:spacing w:before="73"/>
              <w:ind w:left="56"/>
              <w:rPr>
                <w:sz w:val="18"/>
              </w:rPr>
            </w:pPr>
            <w:r>
              <w:rPr>
                <w:color w:val="231F20"/>
                <w:sz w:val="18"/>
              </w:rPr>
              <w:t>多段指令 3</w:t>
            </w:r>
          </w:p>
        </w:tc>
        <w:tc>
          <w:tcPr>
            <w:tcW w:w="874" w:type="dxa"/>
          </w:tcPr>
          <w:p>
            <w:pPr>
              <w:pStyle w:val="32"/>
              <w:spacing w:before="73"/>
              <w:ind w:left="56"/>
              <w:rPr>
                <w:sz w:val="18"/>
              </w:rPr>
            </w:pPr>
            <w:r>
              <w:rPr>
                <w:color w:val="231F20"/>
                <w:sz w:val="18"/>
              </w:rPr>
              <w:t>0.0%</w:t>
            </w:r>
          </w:p>
        </w:tc>
        <w:tc>
          <w:tcPr>
            <w:tcW w:w="1824" w:type="dxa"/>
          </w:tcPr>
          <w:p>
            <w:pPr>
              <w:pStyle w:val="32"/>
              <w:spacing w:before="73"/>
              <w:ind w:left="56"/>
              <w:rPr>
                <w:sz w:val="18"/>
              </w:rPr>
            </w:pPr>
            <w:r>
              <w:rPr>
                <w:color w:val="231F20"/>
                <w:sz w:val="18"/>
              </w:rPr>
              <w:t>-100.0%~100.0%</w:t>
            </w:r>
          </w:p>
        </w:tc>
        <w:tc>
          <w:tcPr>
            <w:tcW w:w="3807" w:type="dxa"/>
            <w:vMerge w:val="continue"/>
          </w:tcPr>
          <w:p>
            <w:pPr>
              <w:rPr>
                <w:sz w:val="2"/>
                <w:szCs w:val="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8" w:hRule="atLeast"/>
          <w:jc w:val="center"/>
        </w:trPr>
        <w:tc>
          <w:tcPr>
            <w:tcW w:w="1417" w:type="dxa"/>
          </w:tcPr>
          <w:p>
            <w:pPr>
              <w:pStyle w:val="32"/>
              <w:spacing w:before="32"/>
              <w:ind w:left="97" w:right="91"/>
              <w:jc w:val="center"/>
              <w:rPr>
                <w:rFonts w:ascii="Arial"/>
                <w:sz w:val="28"/>
              </w:rPr>
            </w:pPr>
            <w:r>
              <w:rPr>
                <w:rFonts w:hint="eastAsia" w:ascii="Arial"/>
                <w:color w:val="5087C6"/>
                <w:sz w:val="28"/>
              </w:rPr>
              <w:t>PC-</w:t>
            </w:r>
            <w:r>
              <w:rPr>
                <w:rFonts w:ascii="Arial"/>
                <w:color w:val="5087C6"/>
                <w:sz w:val="28"/>
              </w:rPr>
              <w:t>04</w:t>
            </w:r>
          </w:p>
        </w:tc>
        <w:tc>
          <w:tcPr>
            <w:tcW w:w="1712" w:type="dxa"/>
          </w:tcPr>
          <w:p>
            <w:pPr>
              <w:pStyle w:val="32"/>
              <w:spacing w:before="25"/>
              <w:ind w:left="56"/>
              <w:rPr>
                <w:sz w:val="18"/>
              </w:rPr>
            </w:pPr>
            <w:r>
              <w:rPr>
                <w:color w:val="231F20"/>
                <w:sz w:val="18"/>
              </w:rPr>
              <w:t>多段指令 4</w:t>
            </w:r>
          </w:p>
        </w:tc>
        <w:tc>
          <w:tcPr>
            <w:tcW w:w="874" w:type="dxa"/>
          </w:tcPr>
          <w:p>
            <w:pPr>
              <w:pStyle w:val="32"/>
              <w:spacing w:before="25"/>
              <w:ind w:left="56"/>
              <w:rPr>
                <w:sz w:val="18"/>
              </w:rPr>
            </w:pPr>
            <w:r>
              <w:rPr>
                <w:color w:val="231F20"/>
                <w:sz w:val="18"/>
              </w:rPr>
              <w:t>0.0%</w:t>
            </w:r>
          </w:p>
        </w:tc>
        <w:tc>
          <w:tcPr>
            <w:tcW w:w="1824" w:type="dxa"/>
          </w:tcPr>
          <w:p>
            <w:pPr>
              <w:pStyle w:val="32"/>
              <w:spacing w:before="25"/>
              <w:ind w:left="56"/>
              <w:rPr>
                <w:sz w:val="18"/>
              </w:rPr>
            </w:pPr>
            <w:r>
              <w:rPr>
                <w:color w:val="231F20"/>
                <w:sz w:val="18"/>
              </w:rPr>
              <w:t>-100.0%~100.0%</w:t>
            </w:r>
          </w:p>
        </w:tc>
        <w:tc>
          <w:tcPr>
            <w:tcW w:w="3807" w:type="dxa"/>
            <w:vMerge w:val="continue"/>
          </w:tcPr>
          <w:p>
            <w:pPr>
              <w:rPr>
                <w:sz w:val="2"/>
                <w:szCs w:val="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8" w:hRule="atLeast"/>
          <w:jc w:val="center"/>
        </w:trPr>
        <w:tc>
          <w:tcPr>
            <w:tcW w:w="1417" w:type="dxa"/>
          </w:tcPr>
          <w:p>
            <w:pPr>
              <w:pStyle w:val="32"/>
              <w:spacing w:before="32"/>
              <w:ind w:left="97" w:right="91"/>
              <w:jc w:val="center"/>
              <w:rPr>
                <w:rFonts w:ascii="Arial"/>
                <w:sz w:val="28"/>
              </w:rPr>
            </w:pPr>
            <w:r>
              <w:rPr>
                <w:rFonts w:hint="eastAsia" w:ascii="Arial"/>
                <w:color w:val="5087C6"/>
                <w:sz w:val="28"/>
              </w:rPr>
              <w:t>PC-</w:t>
            </w:r>
            <w:r>
              <w:rPr>
                <w:rFonts w:ascii="Arial"/>
                <w:color w:val="5087C6"/>
                <w:sz w:val="28"/>
              </w:rPr>
              <w:t>05</w:t>
            </w:r>
          </w:p>
        </w:tc>
        <w:tc>
          <w:tcPr>
            <w:tcW w:w="1712" w:type="dxa"/>
          </w:tcPr>
          <w:p>
            <w:pPr>
              <w:pStyle w:val="32"/>
              <w:spacing w:before="25"/>
              <w:ind w:left="56"/>
              <w:rPr>
                <w:sz w:val="18"/>
              </w:rPr>
            </w:pPr>
            <w:r>
              <w:rPr>
                <w:color w:val="231F20"/>
                <w:sz w:val="18"/>
              </w:rPr>
              <w:t>多段指令 5</w:t>
            </w:r>
          </w:p>
        </w:tc>
        <w:tc>
          <w:tcPr>
            <w:tcW w:w="874" w:type="dxa"/>
          </w:tcPr>
          <w:p>
            <w:pPr>
              <w:pStyle w:val="32"/>
              <w:spacing w:before="25"/>
              <w:ind w:left="56"/>
              <w:rPr>
                <w:sz w:val="18"/>
              </w:rPr>
            </w:pPr>
            <w:r>
              <w:rPr>
                <w:color w:val="231F20"/>
                <w:sz w:val="18"/>
              </w:rPr>
              <w:t>0.0%</w:t>
            </w:r>
          </w:p>
        </w:tc>
        <w:tc>
          <w:tcPr>
            <w:tcW w:w="1824" w:type="dxa"/>
          </w:tcPr>
          <w:p>
            <w:pPr>
              <w:pStyle w:val="32"/>
              <w:spacing w:before="25"/>
              <w:ind w:left="56"/>
              <w:rPr>
                <w:sz w:val="18"/>
              </w:rPr>
            </w:pPr>
            <w:r>
              <w:rPr>
                <w:color w:val="231F20"/>
                <w:sz w:val="18"/>
              </w:rPr>
              <w:t>-100.0%~100.0%</w:t>
            </w:r>
          </w:p>
        </w:tc>
        <w:tc>
          <w:tcPr>
            <w:tcW w:w="3807" w:type="dxa"/>
            <w:vMerge w:val="continue"/>
          </w:tcPr>
          <w:p>
            <w:pPr>
              <w:rPr>
                <w:sz w:val="2"/>
                <w:szCs w:val="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8" w:hRule="atLeast"/>
          <w:jc w:val="center"/>
        </w:trPr>
        <w:tc>
          <w:tcPr>
            <w:tcW w:w="1417" w:type="dxa"/>
          </w:tcPr>
          <w:p>
            <w:pPr>
              <w:pStyle w:val="32"/>
              <w:spacing w:before="32"/>
              <w:ind w:left="97" w:right="91"/>
              <w:jc w:val="center"/>
              <w:rPr>
                <w:rFonts w:ascii="Arial"/>
                <w:sz w:val="28"/>
              </w:rPr>
            </w:pPr>
            <w:r>
              <w:rPr>
                <w:rFonts w:hint="eastAsia" w:ascii="Arial"/>
                <w:color w:val="5087C6"/>
                <w:sz w:val="28"/>
              </w:rPr>
              <w:t>PC-</w:t>
            </w:r>
            <w:r>
              <w:rPr>
                <w:rFonts w:ascii="Arial"/>
                <w:color w:val="5087C6"/>
                <w:sz w:val="28"/>
              </w:rPr>
              <w:t>06</w:t>
            </w:r>
          </w:p>
        </w:tc>
        <w:tc>
          <w:tcPr>
            <w:tcW w:w="1712" w:type="dxa"/>
          </w:tcPr>
          <w:p>
            <w:pPr>
              <w:pStyle w:val="32"/>
              <w:spacing w:before="25"/>
              <w:ind w:left="56"/>
              <w:rPr>
                <w:sz w:val="18"/>
              </w:rPr>
            </w:pPr>
            <w:r>
              <w:rPr>
                <w:color w:val="231F20"/>
                <w:sz w:val="18"/>
              </w:rPr>
              <w:t>多段指令 6</w:t>
            </w:r>
          </w:p>
        </w:tc>
        <w:tc>
          <w:tcPr>
            <w:tcW w:w="874" w:type="dxa"/>
          </w:tcPr>
          <w:p>
            <w:pPr>
              <w:pStyle w:val="32"/>
              <w:spacing w:before="25"/>
              <w:ind w:left="56"/>
              <w:rPr>
                <w:sz w:val="18"/>
              </w:rPr>
            </w:pPr>
            <w:r>
              <w:rPr>
                <w:color w:val="231F20"/>
                <w:sz w:val="18"/>
              </w:rPr>
              <w:t>0.0%</w:t>
            </w:r>
          </w:p>
        </w:tc>
        <w:tc>
          <w:tcPr>
            <w:tcW w:w="1824" w:type="dxa"/>
          </w:tcPr>
          <w:p>
            <w:pPr>
              <w:pStyle w:val="32"/>
              <w:spacing w:before="25"/>
              <w:ind w:left="56"/>
              <w:rPr>
                <w:sz w:val="18"/>
              </w:rPr>
            </w:pPr>
            <w:r>
              <w:rPr>
                <w:color w:val="231F20"/>
                <w:sz w:val="18"/>
              </w:rPr>
              <w:t>-100.0%~100.0%</w:t>
            </w:r>
          </w:p>
        </w:tc>
        <w:tc>
          <w:tcPr>
            <w:tcW w:w="3807" w:type="dxa"/>
            <w:vMerge w:val="continue"/>
          </w:tcPr>
          <w:p>
            <w:pPr>
              <w:rPr>
                <w:sz w:val="2"/>
                <w:szCs w:val="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8" w:hRule="atLeast"/>
          <w:jc w:val="center"/>
        </w:trPr>
        <w:tc>
          <w:tcPr>
            <w:tcW w:w="1417" w:type="dxa"/>
          </w:tcPr>
          <w:p>
            <w:pPr>
              <w:pStyle w:val="32"/>
              <w:spacing w:before="32"/>
              <w:ind w:left="97" w:right="91"/>
              <w:jc w:val="center"/>
              <w:rPr>
                <w:rFonts w:ascii="Arial"/>
                <w:sz w:val="28"/>
              </w:rPr>
            </w:pPr>
            <w:r>
              <w:rPr>
                <w:rFonts w:hint="eastAsia" w:ascii="Arial"/>
                <w:color w:val="5087C6"/>
                <w:sz w:val="28"/>
              </w:rPr>
              <w:t>PC-</w:t>
            </w:r>
            <w:r>
              <w:rPr>
                <w:rFonts w:ascii="Arial"/>
                <w:color w:val="5087C6"/>
                <w:sz w:val="28"/>
              </w:rPr>
              <w:t>07</w:t>
            </w:r>
          </w:p>
        </w:tc>
        <w:tc>
          <w:tcPr>
            <w:tcW w:w="1712" w:type="dxa"/>
          </w:tcPr>
          <w:p>
            <w:pPr>
              <w:pStyle w:val="32"/>
              <w:spacing w:before="25"/>
              <w:ind w:left="56"/>
              <w:rPr>
                <w:sz w:val="18"/>
              </w:rPr>
            </w:pPr>
            <w:r>
              <w:rPr>
                <w:color w:val="231F20"/>
                <w:sz w:val="18"/>
              </w:rPr>
              <w:t>多段指令 7</w:t>
            </w:r>
          </w:p>
        </w:tc>
        <w:tc>
          <w:tcPr>
            <w:tcW w:w="874" w:type="dxa"/>
          </w:tcPr>
          <w:p>
            <w:pPr>
              <w:pStyle w:val="32"/>
              <w:spacing w:before="25"/>
              <w:ind w:left="56"/>
              <w:rPr>
                <w:sz w:val="18"/>
              </w:rPr>
            </w:pPr>
            <w:r>
              <w:rPr>
                <w:color w:val="231F20"/>
                <w:sz w:val="18"/>
              </w:rPr>
              <w:t>0.0%</w:t>
            </w:r>
          </w:p>
        </w:tc>
        <w:tc>
          <w:tcPr>
            <w:tcW w:w="1824" w:type="dxa"/>
          </w:tcPr>
          <w:p>
            <w:pPr>
              <w:pStyle w:val="32"/>
              <w:spacing w:before="25"/>
              <w:ind w:left="56"/>
              <w:rPr>
                <w:sz w:val="18"/>
              </w:rPr>
            </w:pPr>
            <w:r>
              <w:rPr>
                <w:color w:val="231F20"/>
                <w:sz w:val="18"/>
              </w:rPr>
              <w:t>-100.0%~100.0%</w:t>
            </w:r>
          </w:p>
        </w:tc>
        <w:tc>
          <w:tcPr>
            <w:tcW w:w="3807" w:type="dxa"/>
            <w:vMerge w:val="continue"/>
          </w:tcPr>
          <w:p>
            <w:pPr>
              <w:rPr>
                <w:sz w:val="2"/>
                <w:szCs w:val="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8" w:hRule="atLeast"/>
          <w:jc w:val="center"/>
        </w:trPr>
        <w:tc>
          <w:tcPr>
            <w:tcW w:w="1417" w:type="dxa"/>
          </w:tcPr>
          <w:p>
            <w:pPr>
              <w:pStyle w:val="32"/>
              <w:spacing w:before="32"/>
              <w:ind w:left="97" w:right="91"/>
              <w:jc w:val="center"/>
              <w:rPr>
                <w:rFonts w:ascii="Arial"/>
                <w:sz w:val="28"/>
              </w:rPr>
            </w:pPr>
            <w:r>
              <w:rPr>
                <w:rFonts w:hint="eastAsia" w:ascii="Arial"/>
                <w:color w:val="5087C6"/>
                <w:sz w:val="28"/>
              </w:rPr>
              <w:t>PC-</w:t>
            </w:r>
            <w:r>
              <w:rPr>
                <w:rFonts w:ascii="Arial"/>
                <w:color w:val="5087C6"/>
                <w:sz w:val="28"/>
              </w:rPr>
              <w:t>08</w:t>
            </w:r>
          </w:p>
        </w:tc>
        <w:tc>
          <w:tcPr>
            <w:tcW w:w="1712" w:type="dxa"/>
          </w:tcPr>
          <w:p>
            <w:pPr>
              <w:pStyle w:val="32"/>
              <w:spacing w:before="25"/>
              <w:ind w:left="56"/>
              <w:rPr>
                <w:sz w:val="18"/>
              </w:rPr>
            </w:pPr>
            <w:r>
              <w:rPr>
                <w:color w:val="231F20"/>
                <w:sz w:val="18"/>
              </w:rPr>
              <w:t>多段指令 8</w:t>
            </w:r>
          </w:p>
        </w:tc>
        <w:tc>
          <w:tcPr>
            <w:tcW w:w="874" w:type="dxa"/>
          </w:tcPr>
          <w:p>
            <w:pPr>
              <w:pStyle w:val="32"/>
              <w:spacing w:before="25"/>
              <w:ind w:left="56"/>
              <w:rPr>
                <w:sz w:val="18"/>
              </w:rPr>
            </w:pPr>
            <w:r>
              <w:rPr>
                <w:color w:val="231F20"/>
                <w:sz w:val="18"/>
              </w:rPr>
              <w:t>0.0%</w:t>
            </w:r>
          </w:p>
        </w:tc>
        <w:tc>
          <w:tcPr>
            <w:tcW w:w="1824" w:type="dxa"/>
          </w:tcPr>
          <w:p>
            <w:pPr>
              <w:pStyle w:val="32"/>
              <w:spacing w:before="25"/>
              <w:ind w:left="56"/>
              <w:rPr>
                <w:sz w:val="18"/>
              </w:rPr>
            </w:pPr>
            <w:r>
              <w:rPr>
                <w:color w:val="231F20"/>
                <w:sz w:val="18"/>
              </w:rPr>
              <w:t>-100.0%~100.0%</w:t>
            </w:r>
          </w:p>
        </w:tc>
        <w:tc>
          <w:tcPr>
            <w:tcW w:w="3807" w:type="dxa"/>
            <w:vMerge w:val="continue"/>
          </w:tcPr>
          <w:p>
            <w:pPr>
              <w:rPr>
                <w:sz w:val="2"/>
                <w:szCs w:val="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8" w:hRule="atLeast"/>
          <w:jc w:val="center"/>
        </w:trPr>
        <w:tc>
          <w:tcPr>
            <w:tcW w:w="1417" w:type="dxa"/>
          </w:tcPr>
          <w:p>
            <w:pPr>
              <w:pStyle w:val="32"/>
              <w:spacing w:before="32"/>
              <w:ind w:left="97" w:right="91"/>
              <w:jc w:val="center"/>
              <w:rPr>
                <w:rFonts w:ascii="Arial"/>
                <w:sz w:val="28"/>
              </w:rPr>
            </w:pPr>
            <w:r>
              <w:rPr>
                <w:rFonts w:hint="eastAsia" w:ascii="Arial"/>
                <w:color w:val="5087C6"/>
                <w:sz w:val="28"/>
              </w:rPr>
              <w:t>PC-</w:t>
            </w:r>
            <w:r>
              <w:rPr>
                <w:rFonts w:ascii="Arial"/>
                <w:color w:val="5087C6"/>
                <w:sz w:val="28"/>
              </w:rPr>
              <w:t>09</w:t>
            </w:r>
          </w:p>
        </w:tc>
        <w:tc>
          <w:tcPr>
            <w:tcW w:w="1712" w:type="dxa"/>
          </w:tcPr>
          <w:p>
            <w:pPr>
              <w:pStyle w:val="32"/>
              <w:spacing w:before="25"/>
              <w:ind w:left="56"/>
              <w:rPr>
                <w:sz w:val="18"/>
              </w:rPr>
            </w:pPr>
            <w:r>
              <w:rPr>
                <w:color w:val="231F20"/>
                <w:sz w:val="18"/>
              </w:rPr>
              <w:t>多段指令 9</w:t>
            </w:r>
          </w:p>
        </w:tc>
        <w:tc>
          <w:tcPr>
            <w:tcW w:w="874" w:type="dxa"/>
          </w:tcPr>
          <w:p>
            <w:pPr>
              <w:pStyle w:val="32"/>
              <w:spacing w:before="25"/>
              <w:ind w:left="56"/>
              <w:rPr>
                <w:sz w:val="18"/>
              </w:rPr>
            </w:pPr>
            <w:r>
              <w:rPr>
                <w:color w:val="231F20"/>
                <w:sz w:val="18"/>
              </w:rPr>
              <w:t>0.0%</w:t>
            </w:r>
          </w:p>
        </w:tc>
        <w:tc>
          <w:tcPr>
            <w:tcW w:w="1824" w:type="dxa"/>
          </w:tcPr>
          <w:p>
            <w:pPr>
              <w:pStyle w:val="32"/>
              <w:spacing w:before="25"/>
              <w:ind w:left="56"/>
              <w:rPr>
                <w:sz w:val="18"/>
              </w:rPr>
            </w:pPr>
            <w:r>
              <w:rPr>
                <w:color w:val="231F20"/>
                <w:sz w:val="18"/>
              </w:rPr>
              <w:t>-100.0%~100.0%</w:t>
            </w:r>
          </w:p>
        </w:tc>
        <w:tc>
          <w:tcPr>
            <w:tcW w:w="3807" w:type="dxa"/>
            <w:vMerge w:val="continue"/>
          </w:tcPr>
          <w:p>
            <w:pPr>
              <w:rPr>
                <w:sz w:val="2"/>
                <w:szCs w:val="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8" w:hRule="atLeast"/>
          <w:jc w:val="center"/>
        </w:trPr>
        <w:tc>
          <w:tcPr>
            <w:tcW w:w="1417" w:type="dxa"/>
          </w:tcPr>
          <w:p>
            <w:pPr>
              <w:pStyle w:val="32"/>
              <w:spacing w:before="32"/>
              <w:ind w:left="97" w:right="91"/>
              <w:jc w:val="center"/>
              <w:rPr>
                <w:rFonts w:ascii="Arial"/>
                <w:sz w:val="28"/>
              </w:rPr>
            </w:pPr>
            <w:r>
              <w:rPr>
                <w:rFonts w:hint="eastAsia" w:ascii="Arial"/>
                <w:color w:val="5087C6"/>
                <w:sz w:val="28"/>
              </w:rPr>
              <w:t>PC-</w:t>
            </w:r>
            <w:r>
              <w:rPr>
                <w:rFonts w:ascii="Arial"/>
                <w:color w:val="5087C6"/>
                <w:sz w:val="28"/>
              </w:rPr>
              <w:t>10</w:t>
            </w:r>
          </w:p>
        </w:tc>
        <w:tc>
          <w:tcPr>
            <w:tcW w:w="1712" w:type="dxa"/>
          </w:tcPr>
          <w:p>
            <w:pPr>
              <w:pStyle w:val="32"/>
              <w:spacing w:before="25"/>
              <w:ind w:left="56"/>
              <w:rPr>
                <w:sz w:val="18"/>
              </w:rPr>
            </w:pPr>
            <w:r>
              <w:rPr>
                <w:color w:val="231F20"/>
                <w:sz w:val="18"/>
              </w:rPr>
              <w:t>多段指令 10</w:t>
            </w:r>
          </w:p>
        </w:tc>
        <w:tc>
          <w:tcPr>
            <w:tcW w:w="874" w:type="dxa"/>
          </w:tcPr>
          <w:p>
            <w:pPr>
              <w:pStyle w:val="32"/>
              <w:spacing w:before="25"/>
              <w:ind w:left="56"/>
              <w:rPr>
                <w:sz w:val="18"/>
              </w:rPr>
            </w:pPr>
            <w:r>
              <w:rPr>
                <w:color w:val="231F20"/>
                <w:sz w:val="18"/>
              </w:rPr>
              <w:t>0.0%</w:t>
            </w:r>
          </w:p>
        </w:tc>
        <w:tc>
          <w:tcPr>
            <w:tcW w:w="1824" w:type="dxa"/>
          </w:tcPr>
          <w:p>
            <w:pPr>
              <w:pStyle w:val="32"/>
              <w:spacing w:before="25"/>
              <w:ind w:left="56"/>
              <w:rPr>
                <w:sz w:val="18"/>
              </w:rPr>
            </w:pPr>
            <w:r>
              <w:rPr>
                <w:color w:val="231F20"/>
                <w:sz w:val="18"/>
              </w:rPr>
              <w:t>-100.0%~100.0%</w:t>
            </w:r>
          </w:p>
        </w:tc>
        <w:tc>
          <w:tcPr>
            <w:tcW w:w="3807" w:type="dxa"/>
            <w:vMerge w:val="continue"/>
          </w:tcPr>
          <w:p>
            <w:pPr>
              <w:rPr>
                <w:sz w:val="2"/>
                <w:szCs w:val="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8" w:hRule="atLeast"/>
          <w:jc w:val="center"/>
        </w:trPr>
        <w:tc>
          <w:tcPr>
            <w:tcW w:w="1417" w:type="dxa"/>
          </w:tcPr>
          <w:p>
            <w:pPr>
              <w:pStyle w:val="32"/>
              <w:spacing w:before="32"/>
              <w:ind w:left="95" w:right="91"/>
              <w:jc w:val="center"/>
              <w:rPr>
                <w:rFonts w:ascii="Arial"/>
                <w:sz w:val="28"/>
              </w:rPr>
            </w:pPr>
            <w:r>
              <w:rPr>
                <w:rFonts w:hint="eastAsia" w:ascii="Arial"/>
                <w:color w:val="5087C6"/>
                <w:sz w:val="28"/>
              </w:rPr>
              <w:t>PC-</w:t>
            </w:r>
            <w:r>
              <w:rPr>
                <w:rFonts w:ascii="Arial"/>
                <w:color w:val="5087C6"/>
                <w:sz w:val="28"/>
              </w:rPr>
              <w:t>11</w:t>
            </w:r>
          </w:p>
        </w:tc>
        <w:tc>
          <w:tcPr>
            <w:tcW w:w="1712" w:type="dxa"/>
          </w:tcPr>
          <w:p>
            <w:pPr>
              <w:pStyle w:val="32"/>
              <w:spacing w:before="25"/>
              <w:ind w:left="56"/>
              <w:rPr>
                <w:sz w:val="18"/>
              </w:rPr>
            </w:pPr>
            <w:r>
              <w:rPr>
                <w:color w:val="231F20"/>
                <w:sz w:val="18"/>
              </w:rPr>
              <w:t>多段指令 11</w:t>
            </w:r>
          </w:p>
        </w:tc>
        <w:tc>
          <w:tcPr>
            <w:tcW w:w="874" w:type="dxa"/>
          </w:tcPr>
          <w:p>
            <w:pPr>
              <w:pStyle w:val="32"/>
              <w:spacing w:before="25"/>
              <w:ind w:left="56"/>
              <w:rPr>
                <w:sz w:val="18"/>
              </w:rPr>
            </w:pPr>
            <w:r>
              <w:rPr>
                <w:color w:val="231F20"/>
                <w:sz w:val="18"/>
              </w:rPr>
              <w:t>0.0%</w:t>
            </w:r>
          </w:p>
        </w:tc>
        <w:tc>
          <w:tcPr>
            <w:tcW w:w="1824" w:type="dxa"/>
          </w:tcPr>
          <w:p>
            <w:pPr>
              <w:pStyle w:val="32"/>
              <w:spacing w:before="25"/>
              <w:ind w:left="56"/>
              <w:rPr>
                <w:sz w:val="18"/>
              </w:rPr>
            </w:pPr>
            <w:r>
              <w:rPr>
                <w:color w:val="231F20"/>
                <w:sz w:val="18"/>
              </w:rPr>
              <w:t>-100.0%~100.0%</w:t>
            </w:r>
          </w:p>
        </w:tc>
        <w:tc>
          <w:tcPr>
            <w:tcW w:w="3807" w:type="dxa"/>
            <w:vMerge w:val="continue"/>
          </w:tcPr>
          <w:p>
            <w:pPr>
              <w:rPr>
                <w:sz w:val="2"/>
                <w:szCs w:val="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8" w:hRule="atLeast"/>
          <w:jc w:val="center"/>
        </w:trPr>
        <w:tc>
          <w:tcPr>
            <w:tcW w:w="1417" w:type="dxa"/>
          </w:tcPr>
          <w:p>
            <w:pPr>
              <w:pStyle w:val="32"/>
              <w:spacing w:before="32"/>
              <w:ind w:left="97" w:right="91"/>
              <w:jc w:val="center"/>
              <w:rPr>
                <w:rFonts w:ascii="Arial"/>
                <w:sz w:val="28"/>
              </w:rPr>
            </w:pPr>
            <w:r>
              <w:rPr>
                <w:rFonts w:hint="eastAsia" w:ascii="Arial"/>
                <w:color w:val="5087C6"/>
                <w:sz w:val="28"/>
              </w:rPr>
              <w:t>PC-</w:t>
            </w:r>
            <w:r>
              <w:rPr>
                <w:rFonts w:ascii="Arial"/>
                <w:color w:val="5087C6"/>
                <w:sz w:val="28"/>
              </w:rPr>
              <w:t>12</w:t>
            </w:r>
          </w:p>
        </w:tc>
        <w:tc>
          <w:tcPr>
            <w:tcW w:w="1712" w:type="dxa"/>
          </w:tcPr>
          <w:p>
            <w:pPr>
              <w:pStyle w:val="32"/>
              <w:spacing w:before="25"/>
              <w:ind w:left="56"/>
              <w:rPr>
                <w:sz w:val="18"/>
              </w:rPr>
            </w:pPr>
            <w:r>
              <w:rPr>
                <w:color w:val="231F20"/>
                <w:sz w:val="18"/>
              </w:rPr>
              <w:t>多段指令 12</w:t>
            </w:r>
          </w:p>
        </w:tc>
        <w:tc>
          <w:tcPr>
            <w:tcW w:w="874" w:type="dxa"/>
          </w:tcPr>
          <w:p>
            <w:pPr>
              <w:pStyle w:val="32"/>
              <w:spacing w:before="25"/>
              <w:ind w:left="56"/>
              <w:rPr>
                <w:sz w:val="18"/>
              </w:rPr>
            </w:pPr>
            <w:r>
              <w:rPr>
                <w:color w:val="231F20"/>
                <w:sz w:val="18"/>
              </w:rPr>
              <w:t>0.0%</w:t>
            </w:r>
          </w:p>
        </w:tc>
        <w:tc>
          <w:tcPr>
            <w:tcW w:w="1824" w:type="dxa"/>
          </w:tcPr>
          <w:p>
            <w:pPr>
              <w:pStyle w:val="32"/>
              <w:spacing w:before="25"/>
              <w:ind w:left="56"/>
              <w:rPr>
                <w:sz w:val="18"/>
              </w:rPr>
            </w:pPr>
            <w:r>
              <w:rPr>
                <w:color w:val="231F20"/>
                <w:sz w:val="18"/>
              </w:rPr>
              <w:t>-100.0%~100.0%</w:t>
            </w:r>
          </w:p>
        </w:tc>
        <w:tc>
          <w:tcPr>
            <w:tcW w:w="3807" w:type="dxa"/>
            <w:vMerge w:val="continue"/>
          </w:tcPr>
          <w:p>
            <w:pPr>
              <w:rPr>
                <w:sz w:val="2"/>
                <w:szCs w:val="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8" w:hRule="atLeast"/>
          <w:jc w:val="center"/>
        </w:trPr>
        <w:tc>
          <w:tcPr>
            <w:tcW w:w="1417" w:type="dxa"/>
          </w:tcPr>
          <w:p>
            <w:pPr>
              <w:pStyle w:val="32"/>
              <w:spacing w:before="32"/>
              <w:ind w:left="97" w:right="91"/>
              <w:jc w:val="center"/>
              <w:rPr>
                <w:rFonts w:ascii="Arial"/>
                <w:sz w:val="28"/>
              </w:rPr>
            </w:pPr>
            <w:r>
              <w:rPr>
                <w:rFonts w:hint="eastAsia" w:ascii="Arial"/>
                <w:color w:val="5087C6"/>
                <w:sz w:val="28"/>
              </w:rPr>
              <w:t>PC-</w:t>
            </w:r>
            <w:r>
              <w:rPr>
                <w:rFonts w:ascii="Arial"/>
                <w:color w:val="5087C6"/>
                <w:sz w:val="28"/>
              </w:rPr>
              <w:t>13</w:t>
            </w:r>
          </w:p>
        </w:tc>
        <w:tc>
          <w:tcPr>
            <w:tcW w:w="1712" w:type="dxa"/>
          </w:tcPr>
          <w:p>
            <w:pPr>
              <w:pStyle w:val="32"/>
              <w:spacing w:before="25"/>
              <w:ind w:left="56"/>
              <w:rPr>
                <w:sz w:val="18"/>
              </w:rPr>
            </w:pPr>
            <w:r>
              <w:rPr>
                <w:color w:val="231F20"/>
                <w:sz w:val="18"/>
              </w:rPr>
              <w:t>多段指令 13</w:t>
            </w:r>
          </w:p>
        </w:tc>
        <w:tc>
          <w:tcPr>
            <w:tcW w:w="874" w:type="dxa"/>
          </w:tcPr>
          <w:p>
            <w:pPr>
              <w:pStyle w:val="32"/>
              <w:spacing w:before="25"/>
              <w:ind w:left="56"/>
              <w:rPr>
                <w:sz w:val="18"/>
              </w:rPr>
            </w:pPr>
            <w:r>
              <w:rPr>
                <w:color w:val="231F20"/>
                <w:sz w:val="18"/>
              </w:rPr>
              <w:t>0.0%</w:t>
            </w:r>
          </w:p>
        </w:tc>
        <w:tc>
          <w:tcPr>
            <w:tcW w:w="1824" w:type="dxa"/>
          </w:tcPr>
          <w:p>
            <w:pPr>
              <w:pStyle w:val="32"/>
              <w:spacing w:before="25"/>
              <w:ind w:left="56"/>
              <w:rPr>
                <w:sz w:val="18"/>
              </w:rPr>
            </w:pPr>
            <w:r>
              <w:rPr>
                <w:color w:val="231F20"/>
                <w:sz w:val="18"/>
              </w:rPr>
              <w:t>-100.0%~100.0%</w:t>
            </w:r>
          </w:p>
        </w:tc>
        <w:tc>
          <w:tcPr>
            <w:tcW w:w="3807" w:type="dxa"/>
            <w:vMerge w:val="continue"/>
          </w:tcPr>
          <w:p>
            <w:pPr>
              <w:rPr>
                <w:sz w:val="2"/>
                <w:szCs w:val="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8" w:hRule="atLeast"/>
          <w:jc w:val="center"/>
        </w:trPr>
        <w:tc>
          <w:tcPr>
            <w:tcW w:w="1417" w:type="dxa"/>
          </w:tcPr>
          <w:p>
            <w:pPr>
              <w:pStyle w:val="32"/>
              <w:spacing w:before="32"/>
              <w:ind w:left="97" w:right="91"/>
              <w:jc w:val="center"/>
              <w:rPr>
                <w:rFonts w:ascii="Arial"/>
                <w:sz w:val="28"/>
              </w:rPr>
            </w:pPr>
            <w:r>
              <w:rPr>
                <w:rFonts w:hint="eastAsia" w:ascii="Arial"/>
                <w:color w:val="5087C6"/>
                <w:sz w:val="28"/>
              </w:rPr>
              <w:t>PC-</w:t>
            </w:r>
            <w:r>
              <w:rPr>
                <w:rFonts w:ascii="Arial"/>
                <w:color w:val="5087C6"/>
                <w:sz w:val="28"/>
              </w:rPr>
              <w:t>14</w:t>
            </w:r>
          </w:p>
        </w:tc>
        <w:tc>
          <w:tcPr>
            <w:tcW w:w="1712" w:type="dxa"/>
          </w:tcPr>
          <w:p>
            <w:pPr>
              <w:pStyle w:val="32"/>
              <w:spacing w:before="25"/>
              <w:ind w:left="56"/>
              <w:rPr>
                <w:sz w:val="18"/>
              </w:rPr>
            </w:pPr>
            <w:r>
              <w:rPr>
                <w:color w:val="231F20"/>
                <w:sz w:val="18"/>
              </w:rPr>
              <w:t>多段指令 14</w:t>
            </w:r>
          </w:p>
        </w:tc>
        <w:tc>
          <w:tcPr>
            <w:tcW w:w="874" w:type="dxa"/>
          </w:tcPr>
          <w:p>
            <w:pPr>
              <w:pStyle w:val="32"/>
              <w:spacing w:before="25"/>
              <w:ind w:left="56"/>
              <w:rPr>
                <w:sz w:val="18"/>
              </w:rPr>
            </w:pPr>
            <w:r>
              <w:rPr>
                <w:color w:val="231F20"/>
                <w:sz w:val="18"/>
              </w:rPr>
              <w:t>0.0%</w:t>
            </w:r>
          </w:p>
        </w:tc>
        <w:tc>
          <w:tcPr>
            <w:tcW w:w="1824" w:type="dxa"/>
          </w:tcPr>
          <w:p>
            <w:pPr>
              <w:pStyle w:val="32"/>
              <w:spacing w:before="25"/>
              <w:ind w:left="56"/>
              <w:rPr>
                <w:sz w:val="18"/>
              </w:rPr>
            </w:pPr>
            <w:r>
              <w:rPr>
                <w:color w:val="231F20"/>
                <w:sz w:val="18"/>
              </w:rPr>
              <w:t>-100.0%~100.0%</w:t>
            </w:r>
          </w:p>
        </w:tc>
        <w:tc>
          <w:tcPr>
            <w:tcW w:w="3807" w:type="dxa"/>
            <w:vMerge w:val="continue"/>
          </w:tcPr>
          <w:p>
            <w:pPr>
              <w:rPr>
                <w:sz w:val="2"/>
                <w:szCs w:val="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8" w:hRule="atLeast"/>
          <w:jc w:val="center"/>
        </w:trPr>
        <w:tc>
          <w:tcPr>
            <w:tcW w:w="1417" w:type="dxa"/>
          </w:tcPr>
          <w:p>
            <w:pPr>
              <w:pStyle w:val="32"/>
              <w:spacing w:before="32"/>
              <w:ind w:left="97" w:right="91"/>
              <w:jc w:val="center"/>
              <w:rPr>
                <w:rFonts w:ascii="Arial"/>
                <w:sz w:val="28"/>
              </w:rPr>
            </w:pPr>
            <w:r>
              <w:rPr>
                <w:rFonts w:hint="eastAsia" w:ascii="Arial"/>
                <w:color w:val="5087C6"/>
                <w:sz w:val="28"/>
              </w:rPr>
              <w:t>PC-</w:t>
            </w:r>
            <w:r>
              <w:rPr>
                <w:rFonts w:ascii="Arial"/>
                <w:color w:val="5087C6"/>
                <w:sz w:val="28"/>
              </w:rPr>
              <w:t>15</w:t>
            </w:r>
          </w:p>
        </w:tc>
        <w:tc>
          <w:tcPr>
            <w:tcW w:w="1712" w:type="dxa"/>
          </w:tcPr>
          <w:p>
            <w:pPr>
              <w:pStyle w:val="32"/>
              <w:spacing w:before="25"/>
              <w:ind w:left="56"/>
              <w:rPr>
                <w:sz w:val="18"/>
              </w:rPr>
            </w:pPr>
            <w:r>
              <w:rPr>
                <w:color w:val="231F20"/>
                <w:sz w:val="18"/>
              </w:rPr>
              <w:t>多段指令 15</w:t>
            </w:r>
          </w:p>
        </w:tc>
        <w:tc>
          <w:tcPr>
            <w:tcW w:w="874" w:type="dxa"/>
          </w:tcPr>
          <w:p>
            <w:pPr>
              <w:pStyle w:val="32"/>
              <w:spacing w:before="25"/>
              <w:ind w:left="56"/>
              <w:rPr>
                <w:sz w:val="18"/>
              </w:rPr>
            </w:pPr>
            <w:r>
              <w:rPr>
                <w:color w:val="231F20"/>
                <w:sz w:val="18"/>
              </w:rPr>
              <w:t>0.0%</w:t>
            </w:r>
          </w:p>
        </w:tc>
        <w:tc>
          <w:tcPr>
            <w:tcW w:w="1824" w:type="dxa"/>
          </w:tcPr>
          <w:p>
            <w:pPr>
              <w:pStyle w:val="32"/>
              <w:spacing w:before="25"/>
              <w:ind w:left="56"/>
              <w:rPr>
                <w:sz w:val="18"/>
              </w:rPr>
            </w:pPr>
            <w:r>
              <w:rPr>
                <w:color w:val="231F20"/>
                <w:sz w:val="18"/>
              </w:rPr>
              <w:t>-100.0%~100.0%</w:t>
            </w:r>
          </w:p>
        </w:tc>
        <w:tc>
          <w:tcPr>
            <w:tcW w:w="3807" w:type="dxa"/>
            <w:vMerge w:val="continue"/>
          </w:tcPr>
          <w:p>
            <w:pPr>
              <w:rPr>
                <w:sz w:val="2"/>
                <w:szCs w:val="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168" w:hRule="atLeast"/>
          <w:jc w:val="center"/>
        </w:trPr>
        <w:tc>
          <w:tcPr>
            <w:tcW w:w="1417" w:type="dxa"/>
          </w:tcPr>
          <w:p>
            <w:pPr>
              <w:pStyle w:val="32"/>
              <w:rPr>
                <w:sz w:val="30"/>
              </w:rPr>
            </w:pPr>
          </w:p>
          <w:p>
            <w:pPr>
              <w:pStyle w:val="32"/>
              <w:rPr>
                <w:sz w:val="20"/>
              </w:rPr>
            </w:pPr>
          </w:p>
          <w:p>
            <w:pPr>
              <w:pStyle w:val="32"/>
              <w:ind w:left="97" w:right="91"/>
              <w:jc w:val="center"/>
              <w:rPr>
                <w:rFonts w:ascii="Arial"/>
                <w:sz w:val="28"/>
              </w:rPr>
            </w:pPr>
            <w:r>
              <w:rPr>
                <w:rFonts w:hint="eastAsia" w:ascii="Arial"/>
                <w:color w:val="5087C6"/>
                <w:sz w:val="28"/>
              </w:rPr>
              <w:t>PC-</w:t>
            </w:r>
            <w:r>
              <w:rPr>
                <w:rFonts w:ascii="Arial"/>
                <w:color w:val="5087C6"/>
                <w:sz w:val="28"/>
              </w:rPr>
              <w:t>51</w:t>
            </w:r>
          </w:p>
        </w:tc>
        <w:tc>
          <w:tcPr>
            <w:tcW w:w="1712" w:type="dxa"/>
          </w:tcPr>
          <w:p>
            <w:pPr>
              <w:pStyle w:val="32"/>
              <w:rPr>
                <w:sz w:val="26"/>
              </w:rPr>
            </w:pPr>
          </w:p>
          <w:p>
            <w:pPr>
              <w:pStyle w:val="32"/>
              <w:spacing w:before="13"/>
              <w:rPr>
                <w:sz w:val="20"/>
              </w:rPr>
            </w:pPr>
          </w:p>
          <w:p>
            <w:pPr>
              <w:pStyle w:val="32"/>
              <w:spacing w:line="172" w:lineRule="auto"/>
              <w:ind w:left="56" w:right="22"/>
              <w:rPr>
                <w:sz w:val="18"/>
              </w:rPr>
            </w:pPr>
            <w:r>
              <w:rPr>
                <w:color w:val="231F20"/>
                <w:sz w:val="18"/>
              </w:rPr>
              <w:t>多段指令 0 给定方式</w:t>
            </w:r>
          </w:p>
        </w:tc>
        <w:tc>
          <w:tcPr>
            <w:tcW w:w="874" w:type="dxa"/>
          </w:tcPr>
          <w:p>
            <w:pPr>
              <w:pStyle w:val="32"/>
              <w:rPr>
                <w:sz w:val="26"/>
              </w:rPr>
            </w:pPr>
          </w:p>
          <w:p>
            <w:pPr>
              <w:pStyle w:val="32"/>
              <w:spacing w:before="11"/>
              <w:rPr>
                <w:sz w:val="23"/>
              </w:rPr>
            </w:pPr>
          </w:p>
          <w:p>
            <w:pPr>
              <w:pStyle w:val="32"/>
              <w:ind w:left="56"/>
              <w:rPr>
                <w:sz w:val="18"/>
              </w:rPr>
            </w:pPr>
            <w:r>
              <w:rPr>
                <w:color w:val="231F20"/>
                <w:w w:val="93"/>
                <w:sz w:val="18"/>
              </w:rPr>
              <w:t>0</w:t>
            </w:r>
          </w:p>
        </w:tc>
        <w:tc>
          <w:tcPr>
            <w:tcW w:w="1824" w:type="dxa"/>
          </w:tcPr>
          <w:p>
            <w:pPr>
              <w:pStyle w:val="32"/>
              <w:rPr>
                <w:sz w:val="26"/>
              </w:rPr>
            </w:pPr>
          </w:p>
          <w:p>
            <w:pPr>
              <w:pStyle w:val="32"/>
              <w:spacing w:before="11"/>
              <w:rPr>
                <w:sz w:val="23"/>
              </w:rPr>
            </w:pPr>
          </w:p>
          <w:p>
            <w:pPr>
              <w:pStyle w:val="32"/>
              <w:ind w:left="56"/>
              <w:rPr>
                <w:sz w:val="18"/>
              </w:rPr>
            </w:pPr>
            <w:r>
              <w:rPr>
                <w:color w:val="231F20"/>
                <w:w w:val="95"/>
                <w:sz w:val="18"/>
              </w:rPr>
              <w:t>0~6</w:t>
            </w:r>
          </w:p>
        </w:tc>
        <w:tc>
          <w:tcPr>
            <w:tcW w:w="3807" w:type="dxa"/>
          </w:tcPr>
          <w:p>
            <w:pPr>
              <w:pStyle w:val="32"/>
              <w:spacing w:line="279" w:lineRule="exact"/>
              <w:ind w:left="56"/>
              <w:rPr>
                <w:sz w:val="18"/>
              </w:rPr>
            </w:pPr>
            <w:r>
              <w:rPr>
                <w:color w:val="231F20"/>
                <w:sz w:val="18"/>
              </w:rPr>
              <w:t xml:space="preserve">0：参数 </w:t>
            </w:r>
            <w:r>
              <w:rPr>
                <w:rFonts w:hint="eastAsia"/>
                <w:color w:val="231F20"/>
                <w:sz w:val="18"/>
              </w:rPr>
              <w:t>PC-</w:t>
            </w:r>
            <w:r>
              <w:rPr>
                <w:color w:val="231F20"/>
                <w:sz w:val="18"/>
              </w:rPr>
              <w:t>00 给定</w:t>
            </w:r>
          </w:p>
          <w:p>
            <w:pPr>
              <w:pStyle w:val="32"/>
              <w:spacing w:line="277" w:lineRule="exact"/>
              <w:ind w:left="56"/>
              <w:rPr>
                <w:sz w:val="18"/>
              </w:rPr>
            </w:pPr>
            <w:r>
              <w:rPr>
                <w:color w:val="231F20"/>
                <w:sz w:val="18"/>
              </w:rPr>
              <w:t>1：AI1</w:t>
            </w:r>
          </w:p>
          <w:p>
            <w:pPr>
              <w:pStyle w:val="32"/>
              <w:spacing w:line="277" w:lineRule="exact"/>
              <w:ind w:left="56"/>
              <w:rPr>
                <w:sz w:val="18"/>
              </w:rPr>
            </w:pPr>
            <w:r>
              <w:rPr>
                <w:color w:val="231F20"/>
                <w:sz w:val="18"/>
              </w:rPr>
              <w:t>2：AI2</w:t>
            </w:r>
          </w:p>
          <w:p>
            <w:pPr>
              <w:pStyle w:val="32"/>
              <w:spacing w:line="277" w:lineRule="exact"/>
              <w:ind w:left="56"/>
              <w:rPr>
                <w:sz w:val="18"/>
              </w:rPr>
            </w:pPr>
            <w:r>
              <w:rPr>
                <w:color w:val="231F20"/>
                <w:sz w:val="18"/>
              </w:rPr>
              <w:t>3：AI3</w:t>
            </w:r>
          </w:p>
          <w:p>
            <w:pPr>
              <w:pStyle w:val="32"/>
              <w:spacing w:line="277" w:lineRule="exact"/>
              <w:ind w:left="56"/>
              <w:rPr>
                <w:sz w:val="18"/>
              </w:rPr>
            </w:pPr>
            <w:r>
              <w:rPr>
                <w:color w:val="231F20"/>
                <w:w w:val="95"/>
                <w:sz w:val="18"/>
              </w:rPr>
              <w:t>4：脉冲</w:t>
            </w:r>
          </w:p>
          <w:p>
            <w:pPr>
              <w:pStyle w:val="32"/>
              <w:spacing w:line="277" w:lineRule="exact"/>
              <w:ind w:left="56"/>
              <w:rPr>
                <w:sz w:val="18"/>
              </w:rPr>
            </w:pPr>
            <w:r>
              <w:rPr>
                <w:color w:val="231F20"/>
                <w:sz w:val="18"/>
              </w:rPr>
              <w:t>5：PID</w:t>
            </w:r>
          </w:p>
          <w:p>
            <w:pPr>
              <w:pStyle w:val="32"/>
              <w:spacing w:line="248" w:lineRule="exact"/>
              <w:ind w:left="56"/>
              <w:rPr>
                <w:sz w:val="18"/>
              </w:rPr>
            </w:pPr>
            <w:r>
              <w:rPr>
                <w:color w:val="231F20"/>
                <w:w w:val="95"/>
                <w:sz w:val="18"/>
              </w:rPr>
              <w:t>6：预置频率（</w:t>
            </w:r>
            <w:r>
              <w:rPr>
                <w:rFonts w:hint="eastAsia"/>
                <w:color w:val="231F20"/>
                <w:w w:val="95"/>
                <w:sz w:val="18"/>
              </w:rPr>
              <w:t>P0-</w:t>
            </w:r>
            <w:r>
              <w:rPr>
                <w:color w:val="231F20"/>
                <w:w w:val="95"/>
                <w:sz w:val="18"/>
              </w:rPr>
              <w:t>08）给定，UP/DOWN 可修</w:t>
            </w:r>
          </w:p>
          <w:p>
            <w:pPr>
              <w:pStyle w:val="32"/>
              <w:spacing w:line="238" w:lineRule="exact"/>
              <w:ind w:left="56"/>
              <w:rPr>
                <w:sz w:val="18"/>
              </w:rPr>
            </w:pPr>
            <w:r>
              <w:rPr>
                <w:color w:val="231F20"/>
                <w:sz w:val="18"/>
              </w:rPr>
              <w:t>改</w:t>
            </w:r>
          </w:p>
        </w:tc>
      </w:tr>
    </w:tbl>
    <w:p>
      <w:pPr>
        <w:pStyle w:val="12"/>
        <w:spacing w:before="15"/>
        <w:rPr>
          <w:sz w:val="3"/>
        </w:rPr>
      </w:pPr>
    </w:p>
    <w:p>
      <w:pPr>
        <w:pStyle w:val="12"/>
        <w:spacing w:before="103"/>
        <w:ind w:right="1435" w:firstLine="400" w:firstLineChars="200"/>
        <w:rPr>
          <w:color w:val="231F20"/>
        </w:rPr>
      </w:pPr>
    </w:p>
    <w:p>
      <w:pPr>
        <w:pStyle w:val="12"/>
        <w:spacing w:before="103"/>
        <w:ind w:right="200" w:firstLine="400" w:firstLineChars="200"/>
        <w:rPr>
          <w:color w:val="231F20"/>
        </w:rPr>
      </w:pPr>
      <w:r>
        <w:rPr>
          <w:color w:val="231F20"/>
        </w:rPr>
        <w:t>主频率指令为多段指令时，要将 DI 端子功能选择设置为 12~15 的功能值，即指定了多段频率指令输入端子。</w:t>
      </w:r>
    </w:p>
    <w:p>
      <w:pPr>
        <w:pStyle w:val="12"/>
        <w:spacing w:before="103" w:line="208" w:lineRule="auto"/>
        <w:ind w:right="1434" w:firstLine="400" w:firstLineChars="200"/>
        <w:rPr>
          <w:color w:val="231F20"/>
        </w:rPr>
      </w:pPr>
    </w:p>
    <w:p>
      <w:pPr>
        <w:pStyle w:val="12"/>
        <w:spacing w:before="103" w:line="208" w:lineRule="auto"/>
        <w:ind w:right="1434" w:firstLine="400" w:firstLineChars="200"/>
        <w:rPr>
          <w:color w:val="231F20"/>
        </w:rPr>
      </w:pPr>
    </w:p>
    <w:p>
      <w:pPr>
        <w:pStyle w:val="12"/>
        <w:spacing w:before="103" w:line="208" w:lineRule="auto"/>
        <w:ind w:right="1434" w:firstLine="400" w:firstLineChars="200"/>
        <w:rPr>
          <w:color w:val="231F20"/>
        </w:rPr>
      </w:pPr>
    </w:p>
    <w:p>
      <w:pPr>
        <w:pStyle w:val="12"/>
        <w:spacing w:before="9" w:after="1"/>
        <w:rPr>
          <w:sz w:val="5"/>
        </w:rPr>
      </w:pP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302"/>
        <w:gridCol w:w="2126"/>
        <w:gridCol w:w="878"/>
        <w:gridCol w:w="19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1302" w:type="dxa"/>
            <w:shd w:val="clear" w:color="auto" w:fill="5087C6"/>
          </w:tcPr>
          <w:p>
            <w:pPr>
              <w:pStyle w:val="32"/>
              <w:spacing w:line="268" w:lineRule="exact"/>
              <w:ind w:left="27" w:right="22"/>
              <w:jc w:val="center"/>
              <w:rPr>
                <w:sz w:val="18"/>
              </w:rPr>
            </w:pPr>
            <w:r>
              <w:rPr>
                <w:color w:val="FFFFFF"/>
                <w:sz w:val="18"/>
              </w:rPr>
              <w:t>参数</w:t>
            </w:r>
          </w:p>
        </w:tc>
        <w:tc>
          <w:tcPr>
            <w:tcW w:w="2126" w:type="dxa"/>
            <w:shd w:val="clear" w:color="auto" w:fill="5087C6"/>
          </w:tcPr>
          <w:p>
            <w:pPr>
              <w:pStyle w:val="32"/>
              <w:spacing w:line="268" w:lineRule="exact"/>
              <w:ind w:left="863" w:right="858"/>
              <w:jc w:val="center"/>
              <w:rPr>
                <w:sz w:val="18"/>
              </w:rPr>
            </w:pPr>
            <w:r>
              <w:rPr>
                <w:color w:val="FFFFFF"/>
                <w:sz w:val="18"/>
              </w:rPr>
              <w:t>名称</w:t>
            </w:r>
          </w:p>
        </w:tc>
        <w:tc>
          <w:tcPr>
            <w:tcW w:w="878" w:type="dxa"/>
            <w:shd w:val="clear" w:color="auto" w:fill="5087C6"/>
          </w:tcPr>
          <w:p>
            <w:pPr>
              <w:pStyle w:val="32"/>
              <w:spacing w:line="268" w:lineRule="exact"/>
              <w:ind w:left="166"/>
              <w:rPr>
                <w:sz w:val="18"/>
              </w:rPr>
            </w:pPr>
            <w:r>
              <w:rPr>
                <w:color w:val="FFFFFF"/>
                <w:sz w:val="18"/>
              </w:rPr>
              <w:t>设定值</w:t>
            </w:r>
          </w:p>
        </w:tc>
        <w:tc>
          <w:tcPr>
            <w:tcW w:w="1975" w:type="dxa"/>
            <w:shd w:val="clear" w:color="auto" w:fill="5087C6"/>
          </w:tcPr>
          <w:p>
            <w:pPr>
              <w:pStyle w:val="32"/>
              <w:spacing w:line="268" w:lineRule="exact"/>
              <w:ind w:left="624"/>
              <w:rPr>
                <w:sz w:val="18"/>
              </w:rPr>
            </w:pPr>
            <w:r>
              <w:rPr>
                <w:color w:val="FFFFFF"/>
                <w:sz w:val="18"/>
              </w:rPr>
              <w:t>功能描述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5" w:hRule="atLeast"/>
          <w:jc w:val="center"/>
        </w:trPr>
        <w:tc>
          <w:tcPr>
            <w:tcW w:w="1302" w:type="dxa"/>
          </w:tcPr>
          <w:p>
            <w:pPr>
              <w:pStyle w:val="32"/>
              <w:spacing w:line="315" w:lineRule="exact"/>
              <w:ind w:left="27" w:right="22"/>
              <w:jc w:val="center"/>
              <w:rPr>
                <w:sz w:val="18"/>
              </w:rPr>
            </w:pPr>
            <w:r>
              <w:rPr>
                <w:rFonts w:hint="eastAsia"/>
                <w:color w:val="231F20"/>
                <w:sz w:val="18"/>
              </w:rPr>
              <w:t>P4-</w:t>
            </w:r>
            <w:r>
              <w:rPr>
                <w:color w:val="231F20"/>
                <w:sz w:val="18"/>
              </w:rPr>
              <w:t>01</w:t>
            </w:r>
          </w:p>
        </w:tc>
        <w:tc>
          <w:tcPr>
            <w:tcW w:w="2126" w:type="dxa"/>
          </w:tcPr>
          <w:p>
            <w:pPr>
              <w:pStyle w:val="32"/>
              <w:spacing w:line="315" w:lineRule="exact"/>
              <w:ind w:left="56"/>
              <w:rPr>
                <w:sz w:val="18"/>
              </w:rPr>
            </w:pPr>
            <w:r>
              <w:rPr>
                <w:color w:val="231F20"/>
                <w:sz w:val="18"/>
              </w:rPr>
              <w:t>DI2 端子功能选择</w:t>
            </w:r>
          </w:p>
        </w:tc>
        <w:tc>
          <w:tcPr>
            <w:tcW w:w="878" w:type="dxa"/>
          </w:tcPr>
          <w:p>
            <w:pPr>
              <w:pStyle w:val="32"/>
              <w:spacing w:line="315" w:lineRule="exact"/>
              <w:ind w:left="56"/>
              <w:rPr>
                <w:sz w:val="18"/>
              </w:rPr>
            </w:pPr>
            <w:r>
              <w:rPr>
                <w:color w:val="231F20"/>
                <w:sz w:val="18"/>
              </w:rPr>
              <w:t>12</w:t>
            </w:r>
          </w:p>
        </w:tc>
        <w:tc>
          <w:tcPr>
            <w:tcW w:w="1975" w:type="dxa"/>
          </w:tcPr>
          <w:p>
            <w:pPr>
              <w:pStyle w:val="32"/>
              <w:spacing w:line="315" w:lineRule="exact"/>
              <w:ind w:left="56"/>
              <w:rPr>
                <w:sz w:val="18"/>
              </w:rPr>
            </w:pPr>
            <w:r>
              <w:rPr>
                <w:color w:val="231F20"/>
                <w:sz w:val="18"/>
              </w:rPr>
              <w:t>多段指令端子 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5" w:hRule="atLeast"/>
          <w:jc w:val="center"/>
        </w:trPr>
        <w:tc>
          <w:tcPr>
            <w:tcW w:w="1302" w:type="dxa"/>
          </w:tcPr>
          <w:p>
            <w:pPr>
              <w:pStyle w:val="32"/>
              <w:spacing w:line="315" w:lineRule="exact"/>
              <w:ind w:left="27" w:right="22"/>
              <w:jc w:val="center"/>
              <w:rPr>
                <w:sz w:val="18"/>
              </w:rPr>
            </w:pPr>
            <w:r>
              <w:rPr>
                <w:rFonts w:hint="eastAsia"/>
                <w:color w:val="231F20"/>
                <w:sz w:val="18"/>
              </w:rPr>
              <w:t>P4-</w:t>
            </w:r>
            <w:r>
              <w:rPr>
                <w:color w:val="231F20"/>
                <w:sz w:val="18"/>
              </w:rPr>
              <w:t>03</w:t>
            </w:r>
          </w:p>
        </w:tc>
        <w:tc>
          <w:tcPr>
            <w:tcW w:w="2126" w:type="dxa"/>
          </w:tcPr>
          <w:p>
            <w:pPr>
              <w:pStyle w:val="32"/>
              <w:spacing w:line="315" w:lineRule="exact"/>
              <w:ind w:left="56"/>
              <w:rPr>
                <w:sz w:val="18"/>
              </w:rPr>
            </w:pPr>
            <w:r>
              <w:rPr>
                <w:color w:val="231F20"/>
                <w:sz w:val="18"/>
              </w:rPr>
              <w:t>DI4 端子功能选择</w:t>
            </w:r>
          </w:p>
        </w:tc>
        <w:tc>
          <w:tcPr>
            <w:tcW w:w="878" w:type="dxa"/>
          </w:tcPr>
          <w:p>
            <w:pPr>
              <w:pStyle w:val="32"/>
              <w:spacing w:line="315" w:lineRule="exact"/>
              <w:ind w:left="56"/>
              <w:rPr>
                <w:sz w:val="18"/>
              </w:rPr>
            </w:pPr>
            <w:r>
              <w:rPr>
                <w:color w:val="231F20"/>
                <w:sz w:val="18"/>
              </w:rPr>
              <w:t>13</w:t>
            </w:r>
          </w:p>
        </w:tc>
        <w:tc>
          <w:tcPr>
            <w:tcW w:w="1975" w:type="dxa"/>
          </w:tcPr>
          <w:p>
            <w:pPr>
              <w:pStyle w:val="32"/>
              <w:spacing w:line="315" w:lineRule="exact"/>
              <w:ind w:left="56"/>
              <w:rPr>
                <w:sz w:val="18"/>
              </w:rPr>
            </w:pPr>
            <w:r>
              <w:rPr>
                <w:color w:val="231F20"/>
                <w:sz w:val="18"/>
              </w:rPr>
              <w:t>多段指令端子 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5" w:hRule="atLeast"/>
          <w:jc w:val="center"/>
        </w:trPr>
        <w:tc>
          <w:tcPr>
            <w:tcW w:w="1302" w:type="dxa"/>
          </w:tcPr>
          <w:p>
            <w:pPr>
              <w:pStyle w:val="32"/>
              <w:spacing w:line="315" w:lineRule="exact"/>
              <w:ind w:left="27" w:right="22"/>
              <w:jc w:val="center"/>
              <w:rPr>
                <w:sz w:val="18"/>
              </w:rPr>
            </w:pPr>
            <w:r>
              <w:rPr>
                <w:rFonts w:hint="eastAsia"/>
                <w:color w:val="231F20"/>
                <w:sz w:val="18"/>
              </w:rPr>
              <w:t>P4-</w:t>
            </w:r>
            <w:r>
              <w:rPr>
                <w:color w:val="231F20"/>
                <w:sz w:val="18"/>
              </w:rPr>
              <w:t>06</w:t>
            </w:r>
          </w:p>
        </w:tc>
        <w:tc>
          <w:tcPr>
            <w:tcW w:w="2126" w:type="dxa"/>
          </w:tcPr>
          <w:p>
            <w:pPr>
              <w:pStyle w:val="32"/>
              <w:spacing w:line="315" w:lineRule="exact"/>
              <w:ind w:left="56"/>
              <w:rPr>
                <w:sz w:val="18"/>
              </w:rPr>
            </w:pPr>
            <w:r>
              <w:rPr>
                <w:color w:val="231F20"/>
                <w:sz w:val="18"/>
              </w:rPr>
              <w:t>DI7 端子功能选择</w:t>
            </w:r>
          </w:p>
        </w:tc>
        <w:tc>
          <w:tcPr>
            <w:tcW w:w="878" w:type="dxa"/>
          </w:tcPr>
          <w:p>
            <w:pPr>
              <w:pStyle w:val="32"/>
              <w:spacing w:line="315" w:lineRule="exact"/>
              <w:ind w:left="56"/>
              <w:rPr>
                <w:sz w:val="18"/>
              </w:rPr>
            </w:pPr>
            <w:r>
              <w:rPr>
                <w:color w:val="231F20"/>
                <w:sz w:val="18"/>
              </w:rPr>
              <w:t>14</w:t>
            </w:r>
          </w:p>
        </w:tc>
        <w:tc>
          <w:tcPr>
            <w:tcW w:w="1975" w:type="dxa"/>
          </w:tcPr>
          <w:p>
            <w:pPr>
              <w:pStyle w:val="32"/>
              <w:spacing w:line="315" w:lineRule="exact"/>
              <w:ind w:left="56"/>
              <w:rPr>
                <w:sz w:val="18"/>
              </w:rPr>
            </w:pPr>
            <w:r>
              <w:rPr>
                <w:color w:val="231F20"/>
                <w:sz w:val="18"/>
              </w:rPr>
              <w:t>多段指令端子 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5" w:hRule="atLeast"/>
          <w:jc w:val="center"/>
        </w:trPr>
        <w:tc>
          <w:tcPr>
            <w:tcW w:w="1302" w:type="dxa"/>
          </w:tcPr>
          <w:p>
            <w:pPr>
              <w:pStyle w:val="32"/>
              <w:spacing w:line="315" w:lineRule="exact"/>
              <w:ind w:left="27" w:right="22"/>
              <w:jc w:val="center"/>
              <w:rPr>
                <w:sz w:val="18"/>
              </w:rPr>
            </w:pPr>
            <w:r>
              <w:rPr>
                <w:rFonts w:hint="eastAsia"/>
                <w:color w:val="231F20"/>
                <w:sz w:val="18"/>
              </w:rPr>
              <w:t>P4-</w:t>
            </w:r>
            <w:r>
              <w:rPr>
                <w:color w:val="231F20"/>
                <w:sz w:val="18"/>
              </w:rPr>
              <w:t>07</w:t>
            </w:r>
          </w:p>
        </w:tc>
        <w:tc>
          <w:tcPr>
            <w:tcW w:w="2126" w:type="dxa"/>
          </w:tcPr>
          <w:p>
            <w:pPr>
              <w:pStyle w:val="32"/>
              <w:spacing w:line="315" w:lineRule="exact"/>
              <w:ind w:left="56"/>
              <w:rPr>
                <w:sz w:val="18"/>
              </w:rPr>
            </w:pPr>
            <w:r>
              <w:rPr>
                <w:color w:val="231F20"/>
                <w:sz w:val="18"/>
              </w:rPr>
              <w:t>DI8 端子功能选择</w:t>
            </w:r>
          </w:p>
        </w:tc>
        <w:tc>
          <w:tcPr>
            <w:tcW w:w="878" w:type="dxa"/>
          </w:tcPr>
          <w:p>
            <w:pPr>
              <w:pStyle w:val="32"/>
              <w:spacing w:line="315" w:lineRule="exact"/>
              <w:ind w:left="56"/>
              <w:rPr>
                <w:sz w:val="18"/>
              </w:rPr>
            </w:pPr>
            <w:r>
              <w:rPr>
                <w:color w:val="231F20"/>
                <w:sz w:val="18"/>
              </w:rPr>
              <w:t>15</w:t>
            </w:r>
          </w:p>
        </w:tc>
        <w:tc>
          <w:tcPr>
            <w:tcW w:w="1975" w:type="dxa"/>
          </w:tcPr>
          <w:p>
            <w:pPr>
              <w:pStyle w:val="32"/>
              <w:spacing w:line="315" w:lineRule="exact"/>
              <w:ind w:left="56"/>
              <w:rPr>
                <w:sz w:val="18"/>
              </w:rPr>
            </w:pPr>
            <w:r>
              <w:rPr>
                <w:color w:val="231F20"/>
                <w:sz w:val="18"/>
              </w:rPr>
              <w:t>多段指令端子 4</w:t>
            </w:r>
          </w:p>
        </w:tc>
      </w:tr>
    </w:tbl>
    <w:p>
      <w:pPr>
        <w:pStyle w:val="12"/>
        <w:spacing w:before="10"/>
        <w:rPr>
          <w:sz w:val="15"/>
        </w:rPr>
      </w:pPr>
    </w:p>
    <w:p>
      <w:pPr>
        <w:pStyle w:val="12"/>
        <w:spacing w:before="14"/>
        <w:ind w:firstLine="405" w:firstLineChars="223"/>
        <w:rPr>
          <w:sz w:val="14"/>
        </w:rPr>
      </w:pPr>
      <w:r>
        <w:rPr>
          <w:color w:val="231F20"/>
          <w:spacing w:val="-9"/>
        </w:rPr>
        <w:t>下图中，选择了</w:t>
      </w:r>
      <w:r>
        <w:rPr>
          <w:color w:val="231F20"/>
        </w:rPr>
        <w:t>DI2</w:t>
      </w:r>
      <w:r>
        <w:rPr>
          <w:color w:val="231F20"/>
          <w:spacing w:val="-83"/>
        </w:rPr>
        <w:t>、</w:t>
      </w:r>
      <w:r>
        <w:rPr>
          <w:color w:val="231F20"/>
        </w:rPr>
        <w:t>DI4</w:t>
      </w:r>
      <w:r>
        <w:rPr>
          <w:color w:val="231F20"/>
          <w:spacing w:val="-83"/>
        </w:rPr>
        <w:t>、</w:t>
      </w:r>
      <w:r>
        <w:rPr>
          <w:color w:val="231F20"/>
        </w:rPr>
        <w:t>DI7</w:t>
      </w:r>
      <w:r>
        <w:rPr>
          <w:color w:val="231F20"/>
          <w:spacing w:val="-83"/>
        </w:rPr>
        <w:t>、</w:t>
      </w:r>
      <w:r>
        <w:rPr>
          <w:color w:val="231F20"/>
        </w:rPr>
        <w:t>DI8</w:t>
      </w:r>
      <w:r>
        <w:rPr>
          <w:color w:val="231F20"/>
          <w:spacing w:val="-11"/>
        </w:rPr>
        <w:t xml:space="preserve"> 作为多段频率指定的信号输入端，并由之依次组成</w:t>
      </w:r>
      <w:r>
        <w:rPr>
          <w:color w:val="231F20"/>
        </w:rPr>
        <w:t>4</w:t>
      </w:r>
      <w:r>
        <w:rPr>
          <w:color w:val="231F20"/>
          <w:spacing w:val="-7"/>
        </w:rPr>
        <w:t xml:space="preserve"> 位二进制数， </w:t>
      </w:r>
      <w:r>
        <w:rPr>
          <w:color w:val="231F20"/>
          <w:spacing w:val="-8"/>
          <w:w w:val="95"/>
        </w:rPr>
        <w:t xml:space="preserve">按状态组合值，选择多段频率。当 </w:t>
      </w:r>
      <w:r>
        <w:rPr>
          <w:color w:val="231F20"/>
          <w:w w:val="95"/>
        </w:rPr>
        <w:t>(DI2</w:t>
      </w:r>
      <w:r>
        <w:rPr>
          <w:color w:val="231F20"/>
          <w:spacing w:val="-27"/>
          <w:w w:val="95"/>
        </w:rPr>
        <w:t>、</w:t>
      </w:r>
      <w:r>
        <w:rPr>
          <w:color w:val="231F20"/>
          <w:w w:val="95"/>
        </w:rPr>
        <w:t>DI4</w:t>
      </w:r>
      <w:r>
        <w:rPr>
          <w:color w:val="231F20"/>
          <w:spacing w:val="-27"/>
          <w:w w:val="95"/>
        </w:rPr>
        <w:t>、</w:t>
      </w:r>
      <w:r>
        <w:rPr>
          <w:color w:val="231F20"/>
          <w:w w:val="95"/>
        </w:rPr>
        <w:t>DI7</w:t>
      </w:r>
      <w:r>
        <w:rPr>
          <w:color w:val="231F20"/>
          <w:spacing w:val="-27"/>
          <w:w w:val="95"/>
        </w:rPr>
        <w:t>、</w:t>
      </w:r>
      <w:r>
        <w:rPr>
          <w:color w:val="231F20"/>
          <w:w w:val="95"/>
        </w:rPr>
        <w:t>DI8)=(0</w:t>
      </w:r>
      <w:r>
        <w:rPr>
          <w:color w:val="231F20"/>
          <w:spacing w:val="-27"/>
          <w:w w:val="95"/>
        </w:rPr>
        <w:t>、</w:t>
      </w:r>
      <w:r>
        <w:rPr>
          <w:color w:val="231F20"/>
          <w:w w:val="95"/>
        </w:rPr>
        <w:t>0</w:t>
      </w:r>
      <w:r>
        <w:rPr>
          <w:color w:val="231F20"/>
          <w:spacing w:val="-27"/>
          <w:w w:val="95"/>
        </w:rPr>
        <w:t>、</w:t>
      </w:r>
      <w:r>
        <w:rPr>
          <w:color w:val="231F20"/>
          <w:w w:val="95"/>
        </w:rPr>
        <w:t>1</w:t>
      </w:r>
      <w:r>
        <w:rPr>
          <w:color w:val="231F20"/>
          <w:spacing w:val="-27"/>
          <w:w w:val="95"/>
        </w:rPr>
        <w:t>、</w:t>
      </w:r>
      <w:r>
        <w:rPr>
          <w:color w:val="231F20"/>
          <w:w w:val="95"/>
        </w:rPr>
        <w:t xml:space="preserve">0) 时，形成的状态组合数为  2， </w:t>
      </w:r>
      <w:r>
        <w:rPr>
          <w:color w:val="231F20"/>
          <w:spacing w:val="-3"/>
        </w:rPr>
        <w:t xml:space="preserve">就会选择 </w:t>
      </w:r>
      <w:r>
        <w:rPr>
          <w:rFonts w:hint="eastAsia"/>
          <w:color w:val="231F20"/>
        </w:rPr>
        <w:t>PC-</w:t>
      </w:r>
      <w:r>
        <w:rPr>
          <w:color w:val="231F20"/>
        </w:rPr>
        <w:t>02</w:t>
      </w:r>
      <w:r>
        <w:rPr>
          <w:color w:val="231F20"/>
          <w:spacing w:val="-4"/>
        </w:rPr>
        <w:t xml:space="preserve"> 参数所设定的频率值</w:t>
      </w:r>
      <w:r>
        <w:rPr>
          <w:color w:val="231F20"/>
        </w:rPr>
        <w:t>（</w:t>
      </w:r>
      <w:r>
        <w:rPr>
          <w:color w:val="231F20"/>
          <w:spacing w:val="-2"/>
        </w:rPr>
        <w:t xml:space="preserve">挑选的方法详见表 </w:t>
      </w:r>
      <w:r>
        <w:fldChar w:fldCharType="begin"/>
      </w:r>
      <w:r>
        <w:instrText xml:space="preserve"> HYPERLINK \l "_bookmark82" </w:instrText>
      </w:r>
      <w:r>
        <w:fldChar w:fldCharType="separate"/>
      </w:r>
      <w:r>
        <w:rPr>
          <w:rFonts w:hint="eastAsia"/>
          <w:color w:val="231F20"/>
          <w:lang w:val="en-US"/>
        </w:rPr>
        <w:t>5</w:t>
      </w:r>
      <w:r>
        <w:rPr>
          <w:color w:val="231F20"/>
        </w:rPr>
        <w:t>-1</w:t>
      </w:r>
      <w:r>
        <w:rPr>
          <w:color w:val="231F20"/>
          <w:spacing w:val="-17"/>
        </w:rPr>
        <w:t xml:space="preserve"> </w:t>
      </w:r>
      <w:r>
        <w:rPr>
          <w:color w:val="231F20"/>
          <w:spacing w:val="-17"/>
        </w:rPr>
        <w:fldChar w:fldCharType="end"/>
      </w:r>
      <w:r>
        <w:rPr>
          <w:color w:val="231F20"/>
        </w:rPr>
        <w:t>多段指令功能说明）。</w:t>
      </w:r>
    </w:p>
    <w:p>
      <w:pPr>
        <w:pStyle w:val="12"/>
        <w:rPr>
          <w:sz w:val="14"/>
        </w:rPr>
      </w:pPr>
    </w:p>
    <w:p>
      <w:pPr>
        <w:pStyle w:val="12"/>
        <w:spacing w:before="65"/>
        <w:ind w:left="2654" w:right="1634"/>
        <w:jc w:val="center"/>
      </w:pPr>
      <w:r>
        <w:rPr>
          <w:color w:val="231F20"/>
        </w:rPr>
        <w:t xml:space="preserve">表 </w:t>
      </w:r>
      <w:r>
        <w:rPr>
          <w:rFonts w:hint="eastAsia"/>
          <w:color w:val="231F20"/>
          <w:lang w:val="en-US"/>
        </w:rPr>
        <w:t>5</w:t>
      </w:r>
      <w:r>
        <w:rPr>
          <w:color w:val="231F20"/>
        </w:rPr>
        <w:t>-1 多段指令功能说明</w:t>
      </w:r>
    </w:p>
    <w:p>
      <w:pPr>
        <w:pStyle w:val="12"/>
        <w:spacing w:before="16"/>
        <w:rPr>
          <w:sz w:val="4"/>
        </w:rPr>
      </w:pP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195"/>
        <w:gridCol w:w="1195"/>
        <w:gridCol w:w="1195"/>
        <w:gridCol w:w="1195"/>
        <w:gridCol w:w="1773"/>
        <w:gridCol w:w="20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1195" w:type="dxa"/>
            <w:shd w:val="clear" w:color="auto" w:fill="5087C6"/>
          </w:tcPr>
          <w:p>
            <w:pPr>
              <w:pStyle w:val="32"/>
              <w:spacing w:line="269" w:lineRule="exact"/>
              <w:ind w:left="468" w:right="462"/>
              <w:jc w:val="center"/>
              <w:rPr>
                <w:sz w:val="18"/>
              </w:rPr>
            </w:pPr>
            <w:r>
              <w:rPr>
                <w:color w:val="FFFFFF"/>
                <w:sz w:val="18"/>
              </w:rPr>
              <w:t>K4</w:t>
            </w:r>
          </w:p>
        </w:tc>
        <w:tc>
          <w:tcPr>
            <w:tcW w:w="1195" w:type="dxa"/>
            <w:shd w:val="clear" w:color="auto" w:fill="5087C6"/>
          </w:tcPr>
          <w:p>
            <w:pPr>
              <w:pStyle w:val="32"/>
              <w:spacing w:line="269" w:lineRule="exact"/>
              <w:ind w:left="468" w:right="462"/>
              <w:jc w:val="center"/>
              <w:rPr>
                <w:sz w:val="18"/>
              </w:rPr>
            </w:pPr>
            <w:r>
              <w:rPr>
                <w:color w:val="FFFFFF"/>
                <w:sz w:val="18"/>
              </w:rPr>
              <w:t>K3</w:t>
            </w:r>
          </w:p>
        </w:tc>
        <w:tc>
          <w:tcPr>
            <w:tcW w:w="1195" w:type="dxa"/>
            <w:shd w:val="clear" w:color="auto" w:fill="5087C6"/>
          </w:tcPr>
          <w:p>
            <w:pPr>
              <w:pStyle w:val="32"/>
              <w:spacing w:line="269" w:lineRule="exact"/>
              <w:ind w:left="468" w:right="462"/>
              <w:jc w:val="center"/>
              <w:rPr>
                <w:sz w:val="18"/>
              </w:rPr>
            </w:pPr>
            <w:r>
              <w:rPr>
                <w:color w:val="FFFFFF"/>
                <w:sz w:val="18"/>
              </w:rPr>
              <w:t>K2</w:t>
            </w:r>
          </w:p>
        </w:tc>
        <w:tc>
          <w:tcPr>
            <w:tcW w:w="1195" w:type="dxa"/>
            <w:shd w:val="clear" w:color="auto" w:fill="5087C6"/>
          </w:tcPr>
          <w:p>
            <w:pPr>
              <w:pStyle w:val="32"/>
              <w:spacing w:line="269" w:lineRule="exact"/>
              <w:ind w:left="468" w:right="462"/>
              <w:jc w:val="center"/>
              <w:rPr>
                <w:sz w:val="18"/>
              </w:rPr>
            </w:pPr>
            <w:r>
              <w:rPr>
                <w:color w:val="FFFFFF"/>
                <w:sz w:val="18"/>
              </w:rPr>
              <w:t>K1</w:t>
            </w:r>
          </w:p>
        </w:tc>
        <w:tc>
          <w:tcPr>
            <w:tcW w:w="1773" w:type="dxa"/>
            <w:shd w:val="clear" w:color="auto" w:fill="5087C6"/>
          </w:tcPr>
          <w:p>
            <w:pPr>
              <w:pStyle w:val="32"/>
              <w:spacing w:line="269" w:lineRule="exact"/>
              <w:ind w:left="523"/>
              <w:rPr>
                <w:sz w:val="18"/>
              </w:rPr>
            </w:pPr>
            <w:r>
              <w:rPr>
                <w:color w:val="FFFFFF"/>
                <w:sz w:val="18"/>
              </w:rPr>
              <w:t>指令设定</w:t>
            </w:r>
          </w:p>
        </w:tc>
        <w:tc>
          <w:tcPr>
            <w:tcW w:w="2016" w:type="dxa"/>
            <w:shd w:val="clear" w:color="auto" w:fill="5087C6"/>
          </w:tcPr>
          <w:p>
            <w:pPr>
              <w:pStyle w:val="32"/>
              <w:spacing w:line="269" w:lineRule="exact"/>
              <w:ind w:left="645"/>
              <w:rPr>
                <w:sz w:val="18"/>
              </w:rPr>
            </w:pPr>
            <w:bookmarkStart w:id="81" w:name="_bookmark82"/>
            <w:bookmarkEnd w:id="81"/>
            <w:r>
              <w:rPr>
                <w:color w:val="FFFFFF"/>
                <w:sz w:val="18"/>
              </w:rPr>
              <w:t>对应参数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1195" w:type="dxa"/>
          </w:tcPr>
          <w:p>
            <w:pPr>
              <w:pStyle w:val="32"/>
              <w:spacing w:line="269" w:lineRule="exact"/>
              <w:ind w:left="57"/>
              <w:rPr>
                <w:sz w:val="18"/>
              </w:rPr>
            </w:pPr>
            <w:r>
              <w:rPr>
                <w:color w:val="231F20"/>
                <w:sz w:val="18"/>
              </w:rPr>
              <w:t>OFF</w:t>
            </w:r>
          </w:p>
        </w:tc>
        <w:tc>
          <w:tcPr>
            <w:tcW w:w="1195" w:type="dxa"/>
          </w:tcPr>
          <w:p>
            <w:pPr>
              <w:pStyle w:val="32"/>
              <w:spacing w:line="269" w:lineRule="exact"/>
              <w:ind w:left="57"/>
              <w:rPr>
                <w:sz w:val="18"/>
              </w:rPr>
            </w:pPr>
            <w:r>
              <w:rPr>
                <w:color w:val="231F20"/>
                <w:sz w:val="18"/>
              </w:rPr>
              <w:t>OFF</w:t>
            </w:r>
          </w:p>
        </w:tc>
        <w:tc>
          <w:tcPr>
            <w:tcW w:w="1195" w:type="dxa"/>
          </w:tcPr>
          <w:p>
            <w:pPr>
              <w:pStyle w:val="32"/>
              <w:spacing w:line="269" w:lineRule="exact"/>
              <w:ind w:left="57"/>
              <w:rPr>
                <w:sz w:val="18"/>
              </w:rPr>
            </w:pPr>
            <w:r>
              <w:rPr>
                <w:color w:val="231F20"/>
                <w:sz w:val="18"/>
              </w:rPr>
              <w:t>OFF</w:t>
            </w:r>
          </w:p>
        </w:tc>
        <w:tc>
          <w:tcPr>
            <w:tcW w:w="1195" w:type="dxa"/>
          </w:tcPr>
          <w:p>
            <w:pPr>
              <w:pStyle w:val="32"/>
              <w:spacing w:line="269" w:lineRule="exact"/>
              <w:ind w:left="57"/>
              <w:rPr>
                <w:sz w:val="18"/>
              </w:rPr>
            </w:pPr>
            <w:r>
              <w:rPr>
                <w:color w:val="231F20"/>
                <w:sz w:val="18"/>
              </w:rPr>
              <w:t>OFF</w:t>
            </w:r>
          </w:p>
        </w:tc>
        <w:tc>
          <w:tcPr>
            <w:tcW w:w="1773" w:type="dxa"/>
          </w:tcPr>
          <w:p>
            <w:pPr>
              <w:pStyle w:val="32"/>
              <w:spacing w:line="269" w:lineRule="exact"/>
              <w:ind w:left="57"/>
              <w:rPr>
                <w:sz w:val="18"/>
              </w:rPr>
            </w:pPr>
            <w:r>
              <w:rPr>
                <w:color w:val="231F20"/>
                <w:sz w:val="18"/>
              </w:rPr>
              <w:t>多段指令 0</w:t>
            </w:r>
          </w:p>
        </w:tc>
        <w:tc>
          <w:tcPr>
            <w:tcW w:w="2016" w:type="dxa"/>
          </w:tcPr>
          <w:p>
            <w:pPr>
              <w:pStyle w:val="32"/>
              <w:spacing w:line="269" w:lineRule="exact"/>
              <w:ind w:left="56"/>
              <w:rPr>
                <w:sz w:val="18"/>
              </w:rPr>
            </w:pPr>
            <w:r>
              <w:rPr>
                <w:rFonts w:hint="eastAsia"/>
                <w:color w:val="231F20"/>
                <w:sz w:val="18"/>
              </w:rPr>
              <w:t>PC-</w:t>
            </w:r>
            <w:r>
              <w:rPr>
                <w:color w:val="231F20"/>
                <w:sz w:val="18"/>
              </w:rPr>
              <w:t>00（</w:t>
            </w:r>
            <w:r>
              <w:rPr>
                <w:rFonts w:hint="eastAsia"/>
                <w:color w:val="231F20"/>
                <w:sz w:val="18"/>
              </w:rPr>
              <w:t>PC-</w:t>
            </w:r>
            <w:r>
              <w:rPr>
                <w:color w:val="231F20"/>
                <w:sz w:val="18"/>
              </w:rPr>
              <w:t>51=0）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1195" w:type="dxa"/>
          </w:tcPr>
          <w:p>
            <w:pPr>
              <w:pStyle w:val="32"/>
              <w:spacing w:line="269" w:lineRule="exact"/>
              <w:ind w:left="57"/>
              <w:rPr>
                <w:sz w:val="18"/>
              </w:rPr>
            </w:pPr>
            <w:r>
              <w:rPr>
                <w:color w:val="231F20"/>
                <w:sz w:val="18"/>
              </w:rPr>
              <w:t>OFF</w:t>
            </w:r>
          </w:p>
        </w:tc>
        <w:tc>
          <w:tcPr>
            <w:tcW w:w="1195" w:type="dxa"/>
          </w:tcPr>
          <w:p>
            <w:pPr>
              <w:pStyle w:val="32"/>
              <w:spacing w:line="269" w:lineRule="exact"/>
              <w:ind w:left="57"/>
              <w:rPr>
                <w:sz w:val="18"/>
              </w:rPr>
            </w:pPr>
            <w:r>
              <w:rPr>
                <w:color w:val="231F20"/>
                <w:sz w:val="18"/>
              </w:rPr>
              <w:t>OFF</w:t>
            </w:r>
          </w:p>
        </w:tc>
        <w:tc>
          <w:tcPr>
            <w:tcW w:w="1195" w:type="dxa"/>
          </w:tcPr>
          <w:p>
            <w:pPr>
              <w:pStyle w:val="32"/>
              <w:spacing w:line="269" w:lineRule="exact"/>
              <w:ind w:left="57"/>
              <w:rPr>
                <w:sz w:val="18"/>
              </w:rPr>
            </w:pPr>
            <w:r>
              <w:rPr>
                <w:color w:val="231F20"/>
                <w:sz w:val="18"/>
              </w:rPr>
              <w:t>OFF</w:t>
            </w:r>
          </w:p>
        </w:tc>
        <w:tc>
          <w:tcPr>
            <w:tcW w:w="1195" w:type="dxa"/>
            <w:shd w:val="clear" w:color="auto" w:fill="B8B8BA"/>
          </w:tcPr>
          <w:p>
            <w:pPr>
              <w:pStyle w:val="32"/>
              <w:spacing w:line="269" w:lineRule="exact"/>
              <w:ind w:left="57"/>
              <w:rPr>
                <w:sz w:val="18"/>
              </w:rPr>
            </w:pPr>
            <w:r>
              <w:rPr>
                <w:color w:val="231F20"/>
                <w:sz w:val="18"/>
              </w:rPr>
              <w:t>ON</w:t>
            </w:r>
          </w:p>
        </w:tc>
        <w:tc>
          <w:tcPr>
            <w:tcW w:w="1773" w:type="dxa"/>
          </w:tcPr>
          <w:p>
            <w:pPr>
              <w:pStyle w:val="32"/>
              <w:spacing w:line="269" w:lineRule="exact"/>
              <w:ind w:left="57"/>
              <w:rPr>
                <w:sz w:val="18"/>
              </w:rPr>
            </w:pPr>
            <w:r>
              <w:rPr>
                <w:color w:val="231F20"/>
                <w:sz w:val="18"/>
              </w:rPr>
              <w:t>多段指令 1</w:t>
            </w:r>
          </w:p>
        </w:tc>
        <w:tc>
          <w:tcPr>
            <w:tcW w:w="2016" w:type="dxa"/>
          </w:tcPr>
          <w:p>
            <w:pPr>
              <w:pStyle w:val="32"/>
              <w:spacing w:line="269" w:lineRule="exact"/>
              <w:ind w:left="56"/>
              <w:rPr>
                <w:sz w:val="18"/>
              </w:rPr>
            </w:pPr>
            <w:r>
              <w:rPr>
                <w:rFonts w:hint="eastAsia"/>
                <w:color w:val="231F20"/>
                <w:sz w:val="18"/>
              </w:rPr>
              <w:t>PC-</w:t>
            </w:r>
            <w:r>
              <w:rPr>
                <w:color w:val="231F20"/>
                <w:sz w:val="18"/>
              </w:rPr>
              <w:t>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1195" w:type="dxa"/>
          </w:tcPr>
          <w:p>
            <w:pPr>
              <w:pStyle w:val="32"/>
              <w:spacing w:line="269" w:lineRule="exact"/>
              <w:ind w:left="57"/>
              <w:rPr>
                <w:sz w:val="18"/>
              </w:rPr>
            </w:pPr>
            <w:r>
              <w:rPr>
                <w:color w:val="231F20"/>
                <w:sz w:val="18"/>
              </w:rPr>
              <w:t>OFF</w:t>
            </w:r>
          </w:p>
        </w:tc>
        <w:tc>
          <w:tcPr>
            <w:tcW w:w="1195" w:type="dxa"/>
          </w:tcPr>
          <w:p>
            <w:pPr>
              <w:pStyle w:val="32"/>
              <w:spacing w:line="269" w:lineRule="exact"/>
              <w:ind w:left="57"/>
              <w:rPr>
                <w:sz w:val="18"/>
              </w:rPr>
            </w:pPr>
            <w:r>
              <w:rPr>
                <w:color w:val="231F20"/>
                <w:sz w:val="18"/>
              </w:rPr>
              <w:t>OFF</w:t>
            </w:r>
          </w:p>
        </w:tc>
        <w:tc>
          <w:tcPr>
            <w:tcW w:w="1195" w:type="dxa"/>
            <w:shd w:val="clear" w:color="auto" w:fill="B8B8BA"/>
          </w:tcPr>
          <w:p>
            <w:pPr>
              <w:pStyle w:val="32"/>
              <w:spacing w:line="269" w:lineRule="exact"/>
              <w:ind w:left="57"/>
              <w:rPr>
                <w:sz w:val="18"/>
              </w:rPr>
            </w:pPr>
            <w:r>
              <w:rPr>
                <w:color w:val="231F20"/>
                <w:sz w:val="18"/>
              </w:rPr>
              <w:t>ON</w:t>
            </w:r>
          </w:p>
        </w:tc>
        <w:tc>
          <w:tcPr>
            <w:tcW w:w="1195" w:type="dxa"/>
          </w:tcPr>
          <w:p>
            <w:pPr>
              <w:pStyle w:val="32"/>
              <w:spacing w:line="269" w:lineRule="exact"/>
              <w:ind w:left="57"/>
              <w:rPr>
                <w:sz w:val="18"/>
              </w:rPr>
            </w:pPr>
            <w:r>
              <w:rPr>
                <w:color w:val="231F20"/>
                <w:sz w:val="18"/>
              </w:rPr>
              <w:t>OFF</w:t>
            </w:r>
          </w:p>
        </w:tc>
        <w:tc>
          <w:tcPr>
            <w:tcW w:w="1773" w:type="dxa"/>
          </w:tcPr>
          <w:p>
            <w:pPr>
              <w:pStyle w:val="32"/>
              <w:spacing w:line="269" w:lineRule="exact"/>
              <w:ind w:left="57"/>
              <w:rPr>
                <w:sz w:val="18"/>
              </w:rPr>
            </w:pPr>
            <w:r>
              <w:rPr>
                <w:color w:val="231F20"/>
                <w:sz w:val="18"/>
              </w:rPr>
              <w:t>多段指令 2</w:t>
            </w:r>
          </w:p>
        </w:tc>
        <w:tc>
          <w:tcPr>
            <w:tcW w:w="2016" w:type="dxa"/>
          </w:tcPr>
          <w:p>
            <w:pPr>
              <w:pStyle w:val="32"/>
              <w:spacing w:line="269" w:lineRule="exact"/>
              <w:ind w:left="56"/>
              <w:rPr>
                <w:sz w:val="18"/>
              </w:rPr>
            </w:pPr>
            <w:r>
              <w:rPr>
                <w:rFonts w:hint="eastAsia"/>
                <w:color w:val="231F20"/>
                <w:sz w:val="18"/>
              </w:rPr>
              <w:t>PC-</w:t>
            </w:r>
            <w:r>
              <w:rPr>
                <w:color w:val="231F20"/>
                <w:sz w:val="18"/>
              </w:rPr>
              <w:t>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9" w:hRule="atLeast"/>
          <w:jc w:val="center"/>
        </w:trPr>
        <w:tc>
          <w:tcPr>
            <w:tcW w:w="1195" w:type="dxa"/>
          </w:tcPr>
          <w:p>
            <w:pPr>
              <w:pStyle w:val="32"/>
              <w:spacing w:line="269" w:lineRule="exact"/>
              <w:ind w:left="57"/>
              <w:rPr>
                <w:sz w:val="18"/>
              </w:rPr>
            </w:pPr>
            <w:r>
              <w:rPr>
                <w:color w:val="231F20"/>
                <w:sz w:val="18"/>
              </w:rPr>
              <w:t>OFF</w:t>
            </w:r>
          </w:p>
        </w:tc>
        <w:tc>
          <w:tcPr>
            <w:tcW w:w="1195" w:type="dxa"/>
          </w:tcPr>
          <w:p>
            <w:pPr>
              <w:pStyle w:val="32"/>
              <w:spacing w:line="269" w:lineRule="exact"/>
              <w:ind w:left="57"/>
              <w:rPr>
                <w:sz w:val="18"/>
              </w:rPr>
            </w:pPr>
            <w:r>
              <w:rPr>
                <w:color w:val="231F20"/>
                <w:sz w:val="18"/>
              </w:rPr>
              <w:t>OFF</w:t>
            </w:r>
          </w:p>
        </w:tc>
        <w:tc>
          <w:tcPr>
            <w:tcW w:w="1195" w:type="dxa"/>
            <w:shd w:val="clear" w:color="auto" w:fill="B8B8BA"/>
          </w:tcPr>
          <w:p>
            <w:pPr>
              <w:pStyle w:val="32"/>
              <w:spacing w:line="269" w:lineRule="exact"/>
              <w:ind w:left="57"/>
              <w:rPr>
                <w:sz w:val="18"/>
              </w:rPr>
            </w:pPr>
            <w:r>
              <w:rPr>
                <w:color w:val="231F20"/>
                <w:sz w:val="18"/>
              </w:rPr>
              <w:t>ON</w:t>
            </w:r>
          </w:p>
        </w:tc>
        <w:tc>
          <w:tcPr>
            <w:tcW w:w="1195" w:type="dxa"/>
            <w:shd w:val="clear" w:color="auto" w:fill="B8B8BA"/>
          </w:tcPr>
          <w:p>
            <w:pPr>
              <w:pStyle w:val="32"/>
              <w:spacing w:line="269" w:lineRule="exact"/>
              <w:ind w:left="57"/>
              <w:rPr>
                <w:sz w:val="18"/>
              </w:rPr>
            </w:pPr>
            <w:r>
              <w:rPr>
                <w:color w:val="231F20"/>
                <w:sz w:val="18"/>
              </w:rPr>
              <w:t>ON</w:t>
            </w:r>
          </w:p>
        </w:tc>
        <w:tc>
          <w:tcPr>
            <w:tcW w:w="1773" w:type="dxa"/>
          </w:tcPr>
          <w:p>
            <w:pPr>
              <w:pStyle w:val="32"/>
              <w:spacing w:line="269" w:lineRule="exact"/>
              <w:ind w:left="57"/>
              <w:rPr>
                <w:sz w:val="18"/>
              </w:rPr>
            </w:pPr>
            <w:r>
              <w:rPr>
                <w:color w:val="231F20"/>
                <w:sz w:val="18"/>
              </w:rPr>
              <w:t>多段指令 3</w:t>
            </w:r>
          </w:p>
        </w:tc>
        <w:tc>
          <w:tcPr>
            <w:tcW w:w="2016" w:type="dxa"/>
          </w:tcPr>
          <w:p>
            <w:pPr>
              <w:pStyle w:val="32"/>
              <w:spacing w:line="269" w:lineRule="exact"/>
              <w:ind w:left="56"/>
              <w:rPr>
                <w:sz w:val="18"/>
              </w:rPr>
            </w:pPr>
            <w:r>
              <w:rPr>
                <w:rFonts w:hint="eastAsia"/>
                <w:color w:val="231F20"/>
                <w:sz w:val="18"/>
              </w:rPr>
              <w:t>PC-</w:t>
            </w:r>
            <w:r>
              <w:rPr>
                <w:color w:val="231F20"/>
                <w:sz w:val="18"/>
              </w:rPr>
              <w:t>03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1195" w:type="dxa"/>
          </w:tcPr>
          <w:p>
            <w:pPr>
              <w:pStyle w:val="32"/>
              <w:spacing w:line="269" w:lineRule="exact"/>
              <w:ind w:left="57"/>
              <w:rPr>
                <w:sz w:val="18"/>
              </w:rPr>
            </w:pPr>
            <w:r>
              <w:rPr>
                <w:color w:val="231F20"/>
                <w:sz w:val="18"/>
              </w:rPr>
              <w:t>OFF</w:t>
            </w:r>
          </w:p>
        </w:tc>
        <w:tc>
          <w:tcPr>
            <w:tcW w:w="1195" w:type="dxa"/>
            <w:shd w:val="clear" w:color="auto" w:fill="B8B8BA"/>
          </w:tcPr>
          <w:p>
            <w:pPr>
              <w:pStyle w:val="32"/>
              <w:spacing w:line="269" w:lineRule="exact"/>
              <w:ind w:left="57"/>
              <w:rPr>
                <w:sz w:val="18"/>
              </w:rPr>
            </w:pPr>
            <w:r>
              <w:rPr>
                <w:color w:val="231F20"/>
                <w:sz w:val="18"/>
              </w:rPr>
              <w:t>ON</w:t>
            </w:r>
          </w:p>
        </w:tc>
        <w:tc>
          <w:tcPr>
            <w:tcW w:w="1195" w:type="dxa"/>
          </w:tcPr>
          <w:p>
            <w:pPr>
              <w:pStyle w:val="32"/>
              <w:spacing w:line="269" w:lineRule="exact"/>
              <w:ind w:left="57"/>
              <w:rPr>
                <w:sz w:val="18"/>
              </w:rPr>
            </w:pPr>
            <w:r>
              <w:rPr>
                <w:color w:val="231F20"/>
                <w:sz w:val="18"/>
              </w:rPr>
              <w:t>OFF</w:t>
            </w:r>
          </w:p>
        </w:tc>
        <w:tc>
          <w:tcPr>
            <w:tcW w:w="1195" w:type="dxa"/>
          </w:tcPr>
          <w:p>
            <w:pPr>
              <w:pStyle w:val="32"/>
              <w:spacing w:line="269" w:lineRule="exact"/>
              <w:ind w:left="57"/>
              <w:rPr>
                <w:sz w:val="18"/>
              </w:rPr>
            </w:pPr>
            <w:r>
              <w:rPr>
                <w:color w:val="231F20"/>
                <w:sz w:val="18"/>
              </w:rPr>
              <w:t>OFF</w:t>
            </w:r>
          </w:p>
        </w:tc>
        <w:tc>
          <w:tcPr>
            <w:tcW w:w="1773" w:type="dxa"/>
          </w:tcPr>
          <w:p>
            <w:pPr>
              <w:pStyle w:val="32"/>
              <w:spacing w:line="269" w:lineRule="exact"/>
              <w:ind w:left="57"/>
              <w:rPr>
                <w:sz w:val="18"/>
              </w:rPr>
            </w:pPr>
            <w:r>
              <w:rPr>
                <w:color w:val="231F20"/>
                <w:sz w:val="18"/>
              </w:rPr>
              <w:t>多段指令 4</w:t>
            </w:r>
          </w:p>
        </w:tc>
        <w:tc>
          <w:tcPr>
            <w:tcW w:w="2016" w:type="dxa"/>
          </w:tcPr>
          <w:p>
            <w:pPr>
              <w:pStyle w:val="32"/>
              <w:spacing w:line="269" w:lineRule="exact"/>
              <w:ind w:left="56"/>
              <w:rPr>
                <w:sz w:val="18"/>
              </w:rPr>
            </w:pPr>
            <w:r>
              <w:rPr>
                <w:rFonts w:hint="eastAsia"/>
                <w:color w:val="231F20"/>
                <w:sz w:val="18"/>
              </w:rPr>
              <w:t>PC-</w:t>
            </w:r>
            <w:r>
              <w:rPr>
                <w:color w:val="231F20"/>
                <w:sz w:val="18"/>
              </w:rPr>
              <w:t>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9" w:hRule="atLeast"/>
          <w:jc w:val="center"/>
        </w:trPr>
        <w:tc>
          <w:tcPr>
            <w:tcW w:w="1195" w:type="dxa"/>
          </w:tcPr>
          <w:p>
            <w:pPr>
              <w:pStyle w:val="32"/>
              <w:spacing w:line="269" w:lineRule="exact"/>
              <w:ind w:left="57"/>
              <w:rPr>
                <w:sz w:val="18"/>
              </w:rPr>
            </w:pPr>
            <w:r>
              <w:rPr>
                <w:color w:val="231F20"/>
                <w:sz w:val="18"/>
              </w:rPr>
              <w:t>OFF</w:t>
            </w:r>
          </w:p>
        </w:tc>
        <w:tc>
          <w:tcPr>
            <w:tcW w:w="1195" w:type="dxa"/>
            <w:shd w:val="clear" w:color="auto" w:fill="B8B8BA"/>
          </w:tcPr>
          <w:p>
            <w:pPr>
              <w:pStyle w:val="32"/>
              <w:spacing w:line="269" w:lineRule="exact"/>
              <w:ind w:left="57"/>
              <w:rPr>
                <w:sz w:val="18"/>
              </w:rPr>
            </w:pPr>
            <w:r>
              <w:rPr>
                <w:color w:val="231F20"/>
                <w:sz w:val="18"/>
              </w:rPr>
              <w:t>ON</w:t>
            </w:r>
          </w:p>
        </w:tc>
        <w:tc>
          <w:tcPr>
            <w:tcW w:w="1195" w:type="dxa"/>
          </w:tcPr>
          <w:p>
            <w:pPr>
              <w:pStyle w:val="32"/>
              <w:spacing w:line="269" w:lineRule="exact"/>
              <w:ind w:left="57"/>
              <w:rPr>
                <w:sz w:val="18"/>
              </w:rPr>
            </w:pPr>
            <w:r>
              <w:rPr>
                <w:color w:val="231F20"/>
                <w:sz w:val="18"/>
              </w:rPr>
              <w:t>OFF</w:t>
            </w:r>
          </w:p>
        </w:tc>
        <w:tc>
          <w:tcPr>
            <w:tcW w:w="1195" w:type="dxa"/>
            <w:shd w:val="clear" w:color="auto" w:fill="B8B8BA"/>
          </w:tcPr>
          <w:p>
            <w:pPr>
              <w:pStyle w:val="32"/>
              <w:spacing w:line="269" w:lineRule="exact"/>
              <w:ind w:left="57"/>
              <w:rPr>
                <w:sz w:val="18"/>
              </w:rPr>
            </w:pPr>
            <w:r>
              <w:rPr>
                <w:color w:val="231F20"/>
                <w:sz w:val="18"/>
              </w:rPr>
              <w:t>ON</w:t>
            </w:r>
          </w:p>
        </w:tc>
        <w:tc>
          <w:tcPr>
            <w:tcW w:w="1773" w:type="dxa"/>
          </w:tcPr>
          <w:p>
            <w:pPr>
              <w:pStyle w:val="32"/>
              <w:spacing w:line="269" w:lineRule="exact"/>
              <w:ind w:left="57"/>
              <w:rPr>
                <w:sz w:val="18"/>
              </w:rPr>
            </w:pPr>
            <w:r>
              <w:rPr>
                <w:color w:val="231F20"/>
                <w:sz w:val="18"/>
              </w:rPr>
              <w:t>多段指令 5</w:t>
            </w:r>
          </w:p>
        </w:tc>
        <w:tc>
          <w:tcPr>
            <w:tcW w:w="2016" w:type="dxa"/>
          </w:tcPr>
          <w:p>
            <w:pPr>
              <w:pStyle w:val="32"/>
              <w:spacing w:line="269" w:lineRule="exact"/>
              <w:ind w:left="56"/>
              <w:rPr>
                <w:sz w:val="18"/>
              </w:rPr>
            </w:pPr>
            <w:r>
              <w:rPr>
                <w:rFonts w:hint="eastAsia"/>
                <w:color w:val="231F20"/>
                <w:sz w:val="18"/>
              </w:rPr>
              <w:t>PC-</w:t>
            </w:r>
            <w:r>
              <w:rPr>
                <w:color w:val="231F20"/>
                <w:sz w:val="18"/>
              </w:rPr>
              <w:t>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1195" w:type="dxa"/>
          </w:tcPr>
          <w:p>
            <w:pPr>
              <w:pStyle w:val="32"/>
              <w:spacing w:line="269" w:lineRule="exact"/>
              <w:ind w:left="57"/>
              <w:rPr>
                <w:sz w:val="18"/>
              </w:rPr>
            </w:pPr>
            <w:r>
              <w:rPr>
                <w:color w:val="231F20"/>
                <w:sz w:val="18"/>
              </w:rPr>
              <w:t>OFF</w:t>
            </w:r>
          </w:p>
        </w:tc>
        <w:tc>
          <w:tcPr>
            <w:tcW w:w="1195" w:type="dxa"/>
            <w:shd w:val="clear" w:color="auto" w:fill="B8B8BA"/>
          </w:tcPr>
          <w:p>
            <w:pPr>
              <w:pStyle w:val="32"/>
              <w:spacing w:line="269" w:lineRule="exact"/>
              <w:ind w:left="57"/>
              <w:rPr>
                <w:sz w:val="18"/>
              </w:rPr>
            </w:pPr>
            <w:r>
              <w:rPr>
                <w:color w:val="231F20"/>
                <w:sz w:val="18"/>
              </w:rPr>
              <w:t>ON</w:t>
            </w:r>
          </w:p>
        </w:tc>
        <w:tc>
          <w:tcPr>
            <w:tcW w:w="1195" w:type="dxa"/>
            <w:shd w:val="clear" w:color="auto" w:fill="B8B8BA"/>
          </w:tcPr>
          <w:p>
            <w:pPr>
              <w:pStyle w:val="32"/>
              <w:spacing w:line="269" w:lineRule="exact"/>
              <w:ind w:left="57"/>
              <w:rPr>
                <w:sz w:val="18"/>
              </w:rPr>
            </w:pPr>
            <w:r>
              <w:rPr>
                <w:color w:val="231F20"/>
                <w:sz w:val="18"/>
              </w:rPr>
              <w:t>ON</w:t>
            </w:r>
          </w:p>
        </w:tc>
        <w:tc>
          <w:tcPr>
            <w:tcW w:w="1195" w:type="dxa"/>
          </w:tcPr>
          <w:p>
            <w:pPr>
              <w:pStyle w:val="32"/>
              <w:spacing w:line="269" w:lineRule="exact"/>
              <w:ind w:left="57"/>
              <w:rPr>
                <w:sz w:val="18"/>
              </w:rPr>
            </w:pPr>
            <w:r>
              <w:rPr>
                <w:color w:val="231F20"/>
                <w:sz w:val="18"/>
              </w:rPr>
              <w:t>OFF</w:t>
            </w:r>
          </w:p>
        </w:tc>
        <w:tc>
          <w:tcPr>
            <w:tcW w:w="1773" w:type="dxa"/>
          </w:tcPr>
          <w:p>
            <w:pPr>
              <w:pStyle w:val="32"/>
              <w:spacing w:line="269" w:lineRule="exact"/>
              <w:ind w:left="57"/>
              <w:rPr>
                <w:sz w:val="18"/>
              </w:rPr>
            </w:pPr>
            <w:r>
              <w:rPr>
                <w:color w:val="231F20"/>
                <w:sz w:val="18"/>
              </w:rPr>
              <w:t>多段指令 6</w:t>
            </w:r>
          </w:p>
        </w:tc>
        <w:tc>
          <w:tcPr>
            <w:tcW w:w="2016" w:type="dxa"/>
          </w:tcPr>
          <w:p>
            <w:pPr>
              <w:pStyle w:val="32"/>
              <w:spacing w:line="269" w:lineRule="exact"/>
              <w:ind w:left="56"/>
              <w:rPr>
                <w:sz w:val="18"/>
              </w:rPr>
            </w:pPr>
            <w:r>
              <w:rPr>
                <w:rFonts w:hint="eastAsia"/>
                <w:color w:val="231F20"/>
                <w:sz w:val="18"/>
              </w:rPr>
              <w:t>PC-</w:t>
            </w:r>
            <w:r>
              <w:rPr>
                <w:color w:val="231F20"/>
                <w:sz w:val="18"/>
              </w:rPr>
              <w:t>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1195" w:type="dxa"/>
          </w:tcPr>
          <w:p>
            <w:pPr>
              <w:pStyle w:val="32"/>
              <w:spacing w:line="269" w:lineRule="exact"/>
              <w:ind w:left="57"/>
              <w:rPr>
                <w:sz w:val="18"/>
              </w:rPr>
            </w:pPr>
            <w:r>
              <w:rPr>
                <w:color w:val="231F20"/>
                <w:sz w:val="18"/>
              </w:rPr>
              <w:t>OFF</w:t>
            </w:r>
          </w:p>
        </w:tc>
        <w:tc>
          <w:tcPr>
            <w:tcW w:w="1195" w:type="dxa"/>
            <w:shd w:val="clear" w:color="auto" w:fill="B8B8BA"/>
          </w:tcPr>
          <w:p>
            <w:pPr>
              <w:pStyle w:val="32"/>
              <w:spacing w:line="269" w:lineRule="exact"/>
              <w:ind w:left="57"/>
              <w:rPr>
                <w:sz w:val="18"/>
              </w:rPr>
            </w:pPr>
            <w:r>
              <w:rPr>
                <w:color w:val="231F20"/>
                <w:sz w:val="18"/>
              </w:rPr>
              <w:t>ON</w:t>
            </w:r>
          </w:p>
        </w:tc>
        <w:tc>
          <w:tcPr>
            <w:tcW w:w="1195" w:type="dxa"/>
            <w:shd w:val="clear" w:color="auto" w:fill="B8B8BA"/>
          </w:tcPr>
          <w:p>
            <w:pPr>
              <w:pStyle w:val="32"/>
              <w:spacing w:line="269" w:lineRule="exact"/>
              <w:ind w:left="57"/>
              <w:rPr>
                <w:sz w:val="18"/>
              </w:rPr>
            </w:pPr>
            <w:r>
              <w:rPr>
                <w:color w:val="231F20"/>
                <w:sz w:val="18"/>
              </w:rPr>
              <w:t>ON</w:t>
            </w:r>
          </w:p>
        </w:tc>
        <w:tc>
          <w:tcPr>
            <w:tcW w:w="1195" w:type="dxa"/>
            <w:shd w:val="clear" w:color="auto" w:fill="B8B8BA"/>
          </w:tcPr>
          <w:p>
            <w:pPr>
              <w:pStyle w:val="32"/>
              <w:spacing w:line="269" w:lineRule="exact"/>
              <w:ind w:left="57"/>
              <w:rPr>
                <w:sz w:val="18"/>
              </w:rPr>
            </w:pPr>
            <w:r>
              <w:rPr>
                <w:color w:val="231F20"/>
                <w:sz w:val="18"/>
              </w:rPr>
              <w:t>ON</w:t>
            </w:r>
          </w:p>
        </w:tc>
        <w:tc>
          <w:tcPr>
            <w:tcW w:w="1773" w:type="dxa"/>
          </w:tcPr>
          <w:p>
            <w:pPr>
              <w:pStyle w:val="32"/>
              <w:spacing w:line="269" w:lineRule="exact"/>
              <w:ind w:left="57"/>
              <w:rPr>
                <w:sz w:val="18"/>
              </w:rPr>
            </w:pPr>
            <w:r>
              <w:rPr>
                <w:color w:val="231F20"/>
                <w:sz w:val="18"/>
              </w:rPr>
              <w:t>多段指令 7</w:t>
            </w:r>
          </w:p>
        </w:tc>
        <w:tc>
          <w:tcPr>
            <w:tcW w:w="2016" w:type="dxa"/>
          </w:tcPr>
          <w:p>
            <w:pPr>
              <w:pStyle w:val="32"/>
              <w:spacing w:line="269" w:lineRule="exact"/>
              <w:ind w:left="56"/>
              <w:rPr>
                <w:sz w:val="18"/>
              </w:rPr>
            </w:pPr>
            <w:r>
              <w:rPr>
                <w:rFonts w:hint="eastAsia"/>
                <w:color w:val="231F20"/>
                <w:sz w:val="18"/>
              </w:rPr>
              <w:t>PC-</w:t>
            </w:r>
            <w:r>
              <w:rPr>
                <w:color w:val="231F20"/>
                <w:sz w:val="18"/>
              </w:rPr>
              <w:t>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9" w:hRule="atLeast"/>
          <w:jc w:val="center"/>
        </w:trPr>
        <w:tc>
          <w:tcPr>
            <w:tcW w:w="1195" w:type="dxa"/>
            <w:shd w:val="clear" w:color="auto" w:fill="B8B8BA"/>
          </w:tcPr>
          <w:p>
            <w:pPr>
              <w:pStyle w:val="32"/>
              <w:spacing w:line="269" w:lineRule="exact"/>
              <w:ind w:left="57"/>
              <w:rPr>
                <w:sz w:val="18"/>
              </w:rPr>
            </w:pPr>
            <w:r>
              <w:rPr>
                <w:color w:val="231F20"/>
                <w:sz w:val="18"/>
              </w:rPr>
              <w:t>ON</w:t>
            </w:r>
          </w:p>
        </w:tc>
        <w:tc>
          <w:tcPr>
            <w:tcW w:w="1195" w:type="dxa"/>
          </w:tcPr>
          <w:p>
            <w:pPr>
              <w:pStyle w:val="32"/>
              <w:spacing w:line="269" w:lineRule="exact"/>
              <w:ind w:left="57"/>
              <w:rPr>
                <w:sz w:val="18"/>
              </w:rPr>
            </w:pPr>
            <w:r>
              <w:rPr>
                <w:color w:val="231F20"/>
                <w:sz w:val="18"/>
              </w:rPr>
              <w:t>OFF</w:t>
            </w:r>
          </w:p>
        </w:tc>
        <w:tc>
          <w:tcPr>
            <w:tcW w:w="1195" w:type="dxa"/>
          </w:tcPr>
          <w:p>
            <w:pPr>
              <w:pStyle w:val="32"/>
              <w:spacing w:line="269" w:lineRule="exact"/>
              <w:ind w:left="57"/>
              <w:rPr>
                <w:sz w:val="18"/>
              </w:rPr>
            </w:pPr>
            <w:r>
              <w:rPr>
                <w:color w:val="231F20"/>
                <w:sz w:val="18"/>
              </w:rPr>
              <w:t>OFF</w:t>
            </w:r>
          </w:p>
        </w:tc>
        <w:tc>
          <w:tcPr>
            <w:tcW w:w="1195" w:type="dxa"/>
          </w:tcPr>
          <w:p>
            <w:pPr>
              <w:pStyle w:val="32"/>
              <w:spacing w:line="269" w:lineRule="exact"/>
              <w:ind w:left="57"/>
              <w:rPr>
                <w:sz w:val="18"/>
              </w:rPr>
            </w:pPr>
            <w:r>
              <w:rPr>
                <w:color w:val="231F20"/>
                <w:sz w:val="18"/>
              </w:rPr>
              <w:t>OFF</w:t>
            </w:r>
          </w:p>
        </w:tc>
        <w:tc>
          <w:tcPr>
            <w:tcW w:w="1773" w:type="dxa"/>
          </w:tcPr>
          <w:p>
            <w:pPr>
              <w:pStyle w:val="32"/>
              <w:spacing w:line="269" w:lineRule="exact"/>
              <w:ind w:left="57"/>
              <w:rPr>
                <w:sz w:val="18"/>
              </w:rPr>
            </w:pPr>
            <w:r>
              <w:rPr>
                <w:color w:val="231F20"/>
                <w:sz w:val="18"/>
              </w:rPr>
              <w:t>多段指令 8</w:t>
            </w:r>
          </w:p>
        </w:tc>
        <w:tc>
          <w:tcPr>
            <w:tcW w:w="2016" w:type="dxa"/>
          </w:tcPr>
          <w:p>
            <w:pPr>
              <w:pStyle w:val="32"/>
              <w:spacing w:line="269" w:lineRule="exact"/>
              <w:ind w:left="56"/>
              <w:rPr>
                <w:sz w:val="18"/>
              </w:rPr>
            </w:pPr>
            <w:r>
              <w:rPr>
                <w:rFonts w:hint="eastAsia"/>
                <w:color w:val="231F20"/>
                <w:sz w:val="18"/>
              </w:rPr>
              <w:t>PC-</w:t>
            </w:r>
            <w:r>
              <w:rPr>
                <w:color w:val="231F20"/>
                <w:sz w:val="18"/>
              </w:rPr>
              <w:t>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1195" w:type="dxa"/>
            <w:shd w:val="clear" w:color="auto" w:fill="B8B8BA"/>
          </w:tcPr>
          <w:p>
            <w:pPr>
              <w:pStyle w:val="32"/>
              <w:spacing w:line="269" w:lineRule="exact"/>
              <w:ind w:left="57"/>
              <w:rPr>
                <w:sz w:val="18"/>
              </w:rPr>
            </w:pPr>
            <w:r>
              <w:rPr>
                <w:color w:val="231F20"/>
                <w:sz w:val="18"/>
              </w:rPr>
              <w:t>ON</w:t>
            </w:r>
          </w:p>
        </w:tc>
        <w:tc>
          <w:tcPr>
            <w:tcW w:w="1195" w:type="dxa"/>
          </w:tcPr>
          <w:p>
            <w:pPr>
              <w:pStyle w:val="32"/>
              <w:spacing w:line="269" w:lineRule="exact"/>
              <w:ind w:left="57"/>
              <w:rPr>
                <w:sz w:val="18"/>
              </w:rPr>
            </w:pPr>
            <w:r>
              <w:rPr>
                <w:color w:val="231F20"/>
                <w:sz w:val="18"/>
              </w:rPr>
              <w:t>OFF</w:t>
            </w:r>
          </w:p>
        </w:tc>
        <w:tc>
          <w:tcPr>
            <w:tcW w:w="1195" w:type="dxa"/>
          </w:tcPr>
          <w:p>
            <w:pPr>
              <w:pStyle w:val="32"/>
              <w:spacing w:line="269" w:lineRule="exact"/>
              <w:ind w:left="57"/>
              <w:rPr>
                <w:sz w:val="18"/>
              </w:rPr>
            </w:pPr>
            <w:r>
              <w:rPr>
                <w:color w:val="231F20"/>
                <w:sz w:val="18"/>
              </w:rPr>
              <w:t>OFF</w:t>
            </w:r>
          </w:p>
        </w:tc>
        <w:tc>
          <w:tcPr>
            <w:tcW w:w="1195" w:type="dxa"/>
            <w:shd w:val="clear" w:color="auto" w:fill="B8B8BA"/>
          </w:tcPr>
          <w:p>
            <w:pPr>
              <w:pStyle w:val="32"/>
              <w:spacing w:line="269" w:lineRule="exact"/>
              <w:ind w:left="57"/>
              <w:rPr>
                <w:sz w:val="18"/>
              </w:rPr>
            </w:pPr>
            <w:r>
              <w:rPr>
                <w:color w:val="231F20"/>
                <w:sz w:val="18"/>
              </w:rPr>
              <w:t>ON</w:t>
            </w:r>
          </w:p>
        </w:tc>
        <w:tc>
          <w:tcPr>
            <w:tcW w:w="1773" w:type="dxa"/>
          </w:tcPr>
          <w:p>
            <w:pPr>
              <w:pStyle w:val="32"/>
              <w:spacing w:line="269" w:lineRule="exact"/>
              <w:ind w:left="57"/>
              <w:rPr>
                <w:sz w:val="18"/>
              </w:rPr>
            </w:pPr>
            <w:r>
              <w:rPr>
                <w:color w:val="231F20"/>
                <w:sz w:val="18"/>
              </w:rPr>
              <w:t>多段指令 9</w:t>
            </w:r>
          </w:p>
        </w:tc>
        <w:tc>
          <w:tcPr>
            <w:tcW w:w="2016" w:type="dxa"/>
          </w:tcPr>
          <w:p>
            <w:pPr>
              <w:pStyle w:val="32"/>
              <w:spacing w:line="269" w:lineRule="exact"/>
              <w:ind w:left="56"/>
              <w:rPr>
                <w:sz w:val="18"/>
              </w:rPr>
            </w:pPr>
            <w:r>
              <w:rPr>
                <w:rFonts w:hint="eastAsia"/>
                <w:color w:val="231F20"/>
                <w:sz w:val="18"/>
              </w:rPr>
              <w:t>PC-</w:t>
            </w:r>
            <w:r>
              <w:rPr>
                <w:color w:val="231F20"/>
                <w:sz w:val="18"/>
              </w:rPr>
              <w:t>09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9" w:hRule="atLeast"/>
          <w:jc w:val="center"/>
        </w:trPr>
        <w:tc>
          <w:tcPr>
            <w:tcW w:w="1195" w:type="dxa"/>
            <w:shd w:val="clear" w:color="auto" w:fill="B8B8BA"/>
          </w:tcPr>
          <w:p>
            <w:pPr>
              <w:pStyle w:val="32"/>
              <w:spacing w:line="269" w:lineRule="exact"/>
              <w:ind w:left="57"/>
              <w:rPr>
                <w:sz w:val="18"/>
              </w:rPr>
            </w:pPr>
            <w:r>
              <w:rPr>
                <w:color w:val="231F20"/>
                <w:sz w:val="18"/>
              </w:rPr>
              <w:t>ON</w:t>
            </w:r>
          </w:p>
        </w:tc>
        <w:tc>
          <w:tcPr>
            <w:tcW w:w="1195" w:type="dxa"/>
          </w:tcPr>
          <w:p>
            <w:pPr>
              <w:pStyle w:val="32"/>
              <w:spacing w:line="269" w:lineRule="exact"/>
              <w:ind w:left="57"/>
              <w:rPr>
                <w:sz w:val="18"/>
              </w:rPr>
            </w:pPr>
            <w:r>
              <w:rPr>
                <w:color w:val="231F20"/>
                <w:sz w:val="18"/>
              </w:rPr>
              <w:t>OFF</w:t>
            </w:r>
          </w:p>
        </w:tc>
        <w:tc>
          <w:tcPr>
            <w:tcW w:w="1195" w:type="dxa"/>
            <w:shd w:val="clear" w:color="auto" w:fill="B8B8BA"/>
          </w:tcPr>
          <w:p>
            <w:pPr>
              <w:pStyle w:val="32"/>
              <w:spacing w:line="269" w:lineRule="exact"/>
              <w:ind w:left="57"/>
              <w:rPr>
                <w:sz w:val="18"/>
              </w:rPr>
            </w:pPr>
            <w:r>
              <w:rPr>
                <w:color w:val="231F20"/>
                <w:sz w:val="18"/>
              </w:rPr>
              <w:t>ON</w:t>
            </w:r>
          </w:p>
        </w:tc>
        <w:tc>
          <w:tcPr>
            <w:tcW w:w="1195" w:type="dxa"/>
          </w:tcPr>
          <w:p>
            <w:pPr>
              <w:pStyle w:val="32"/>
              <w:spacing w:line="269" w:lineRule="exact"/>
              <w:ind w:left="57"/>
              <w:rPr>
                <w:sz w:val="18"/>
              </w:rPr>
            </w:pPr>
            <w:r>
              <w:rPr>
                <w:color w:val="231F20"/>
                <w:sz w:val="18"/>
              </w:rPr>
              <w:t>OFF</w:t>
            </w:r>
          </w:p>
        </w:tc>
        <w:tc>
          <w:tcPr>
            <w:tcW w:w="1773" w:type="dxa"/>
          </w:tcPr>
          <w:p>
            <w:pPr>
              <w:pStyle w:val="32"/>
              <w:spacing w:line="269" w:lineRule="exact"/>
              <w:ind w:left="57"/>
              <w:rPr>
                <w:sz w:val="18"/>
              </w:rPr>
            </w:pPr>
            <w:r>
              <w:rPr>
                <w:color w:val="231F20"/>
                <w:sz w:val="18"/>
              </w:rPr>
              <w:t>多段指令 10</w:t>
            </w:r>
          </w:p>
        </w:tc>
        <w:tc>
          <w:tcPr>
            <w:tcW w:w="2016" w:type="dxa"/>
          </w:tcPr>
          <w:p>
            <w:pPr>
              <w:pStyle w:val="32"/>
              <w:spacing w:line="269" w:lineRule="exact"/>
              <w:ind w:left="56"/>
              <w:rPr>
                <w:sz w:val="18"/>
              </w:rPr>
            </w:pPr>
            <w:r>
              <w:rPr>
                <w:rFonts w:hint="eastAsia"/>
                <w:color w:val="231F20"/>
                <w:sz w:val="18"/>
              </w:rPr>
              <w:t>PC-</w:t>
            </w:r>
            <w:r>
              <w:rPr>
                <w:color w:val="231F20"/>
                <w:sz w:val="18"/>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1195" w:type="dxa"/>
            <w:shd w:val="clear" w:color="auto" w:fill="B8B8BA"/>
          </w:tcPr>
          <w:p>
            <w:pPr>
              <w:pStyle w:val="32"/>
              <w:spacing w:line="269" w:lineRule="exact"/>
              <w:ind w:left="57"/>
              <w:rPr>
                <w:sz w:val="18"/>
              </w:rPr>
            </w:pPr>
            <w:r>
              <w:rPr>
                <w:color w:val="231F20"/>
                <w:sz w:val="18"/>
              </w:rPr>
              <w:t>ON</w:t>
            </w:r>
          </w:p>
        </w:tc>
        <w:tc>
          <w:tcPr>
            <w:tcW w:w="1195" w:type="dxa"/>
          </w:tcPr>
          <w:p>
            <w:pPr>
              <w:pStyle w:val="32"/>
              <w:spacing w:line="269" w:lineRule="exact"/>
              <w:ind w:left="57"/>
              <w:rPr>
                <w:sz w:val="18"/>
              </w:rPr>
            </w:pPr>
            <w:r>
              <w:rPr>
                <w:color w:val="231F20"/>
                <w:sz w:val="18"/>
              </w:rPr>
              <w:t>OFF</w:t>
            </w:r>
          </w:p>
        </w:tc>
        <w:tc>
          <w:tcPr>
            <w:tcW w:w="1195" w:type="dxa"/>
            <w:shd w:val="clear" w:color="auto" w:fill="B8B8BA"/>
          </w:tcPr>
          <w:p>
            <w:pPr>
              <w:pStyle w:val="32"/>
              <w:spacing w:line="269" w:lineRule="exact"/>
              <w:ind w:left="57"/>
              <w:rPr>
                <w:sz w:val="18"/>
              </w:rPr>
            </w:pPr>
            <w:r>
              <w:rPr>
                <w:color w:val="231F20"/>
                <w:sz w:val="18"/>
              </w:rPr>
              <w:t>ON</w:t>
            </w:r>
          </w:p>
        </w:tc>
        <w:tc>
          <w:tcPr>
            <w:tcW w:w="1195" w:type="dxa"/>
            <w:shd w:val="clear" w:color="auto" w:fill="B8B8BA"/>
          </w:tcPr>
          <w:p>
            <w:pPr>
              <w:pStyle w:val="32"/>
              <w:spacing w:line="269" w:lineRule="exact"/>
              <w:ind w:left="57"/>
              <w:rPr>
                <w:sz w:val="18"/>
              </w:rPr>
            </w:pPr>
            <w:r>
              <w:rPr>
                <w:color w:val="231F20"/>
                <w:sz w:val="18"/>
              </w:rPr>
              <w:t>ON</w:t>
            </w:r>
          </w:p>
        </w:tc>
        <w:tc>
          <w:tcPr>
            <w:tcW w:w="1773" w:type="dxa"/>
          </w:tcPr>
          <w:p>
            <w:pPr>
              <w:pStyle w:val="32"/>
              <w:spacing w:line="269" w:lineRule="exact"/>
              <w:ind w:left="57"/>
              <w:rPr>
                <w:sz w:val="18"/>
              </w:rPr>
            </w:pPr>
            <w:r>
              <w:rPr>
                <w:color w:val="231F20"/>
                <w:sz w:val="18"/>
              </w:rPr>
              <w:t>多段指令 11</w:t>
            </w:r>
          </w:p>
        </w:tc>
        <w:tc>
          <w:tcPr>
            <w:tcW w:w="2016" w:type="dxa"/>
          </w:tcPr>
          <w:p>
            <w:pPr>
              <w:pStyle w:val="32"/>
              <w:spacing w:line="269" w:lineRule="exact"/>
              <w:ind w:left="56"/>
              <w:rPr>
                <w:sz w:val="18"/>
              </w:rPr>
            </w:pPr>
            <w:r>
              <w:rPr>
                <w:rFonts w:hint="eastAsia"/>
                <w:color w:val="231F20"/>
                <w:sz w:val="18"/>
              </w:rPr>
              <w:t>PC-</w:t>
            </w:r>
            <w:r>
              <w:rPr>
                <w:color w:val="231F20"/>
                <w:sz w:val="18"/>
              </w:rPr>
              <w:t>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1195" w:type="dxa"/>
            <w:shd w:val="clear" w:color="auto" w:fill="B8B8BA"/>
          </w:tcPr>
          <w:p>
            <w:pPr>
              <w:pStyle w:val="32"/>
              <w:spacing w:line="269" w:lineRule="exact"/>
              <w:ind w:left="57"/>
              <w:rPr>
                <w:sz w:val="18"/>
              </w:rPr>
            </w:pPr>
            <w:r>
              <w:rPr>
                <w:color w:val="231F20"/>
                <w:sz w:val="18"/>
              </w:rPr>
              <w:t>ON</w:t>
            </w:r>
          </w:p>
        </w:tc>
        <w:tc>
          <w:tcPr>
            <w:tcW w:w="1195" w:type="dxa"/>
            <w:shd w:val="clear" w:color="auto" w:fill="B8B8BA"/>
          </w:tcPr>
          <w:p>
            <w:pPr>
              <w:pStyle w:val="32"/>
              <w:spacing w:line="269" w:lineRule="exact"/>
              <w:ind w:left="57"/>
              <w:rPr>
                <w:sz w:val="18"/>
              </w:rPr>
            </w:pPr>
            <w:r>
              <w:rPr>
                <w:color w:val="231F20"/>
                <w:sz w:val="18"/>
              </w:rPr>
              <w:t>ON</w:t>
            </w:r>
          </w:p>
        </w:tc>
        <w:tc>
          <w:tcPr>
            <w:tcW w:w="1195" w:type="dxa"/>
          </w:tcPr>
          <w:p>
            <w:pPr>
              <w:pStyle w:val="32"/>
              <w:spacing w:line="269" w:lineRule="exact"/>
              <w:ind w:left="57"/>
              <w:rPr>
                <w:sz w:val="18"/>
              </w:rPr>
            </w:pPr>
            <w:r>
              <w:rPr>
                <w:color w:val="231F20"/>
                <w:sz w:val="18"/>
              </w:rPr>
              <w:t>OFF</w:t>
            </w:r>
          </w:p>
        </w:tc>
        <w:tc>
          <w:tcPr>
            <w:tcW w:w="1195" w:type="dxa"/>
          </w:tcPr>
          <w:p>
            <w:pPr>
              <w:pStyle w:val="32"/>
              <w:spacing w:line="269" w:lineRule="exact"/>
              <w:ind w:left="57"/>
              <w:rPr>
                <w:sz w:val="18"/>
              </w:rPr>
            </w:pPr>
            <w:r>
              <w:rPr>
                <w:color w:val="231F20"/>
                <w:sz w:val="18"/>
              </w:rPr>
              <w:t>OFF</w:t>
            </w:r>
          </w:p>
        </w:tc>
        <w:tc>
          <w:tcPr>
            <w:tcW w:w="1773" w:type="dxa"/>
          </w:tcPr>
          <w:p>
            <w:pPr>
              <w:pStyle w:val="32"/>
              <w:spacing w:line="269" w:lineRule="exact"/>
              <w:ind w:left="57"/>
              <w:rPr>
                <w:sz w:val="18"/>
              </w:rPr>
            </w:pPr>
            <w:r>
              <w:rPr>
                <w:color w:val="231F20"/>
                <w:sz w:val="18"/>
              </w:rPr>
              <w:t>多段指令 12</w:t>
            </w:r>
          </w:p>
        </w:tc>
        <w:tc>
          <w:tcPr>
            <w:tcW w:w="2016" w:type="dxa"/>
          </w:tcPr>
          <w:p>
            <w:pPr>
              <w:pStyle w:val="32"/>
              <w:spacing w:line="269" w:lineRule="exact"/>
              <w:ind w:left="56"/>
              <w:rPr>
                <w:sz w:val="18"/>
              </w:rPr>
            </w:pPr>
            <w:r>
              <w:rPr>
                <w:rFonts w:hint="eastAsia"/>
                <w:color w:val="231F20"/>
                <w:sz w:val="18"/>
              </w:rPr>
              <w:t>PC-</w:t>
            </w:r>
            <w:r>
              <w:rPr>
                <w:color w:val="231F20"/>
                <w:sz w:val="18"/>
              </w:rPr>
              <w:t>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9" w:hRule="atLeast"/>
          <w:jc w:val="center"/>
        </w:trPr>
        <w:tc>
          <w:tcPr>
            <w:tcW w:w="1195" w:type="dxa"/>
            <w:shd w:val="clear" w:color="auto" w:fill="B8B8BA"/>
          </w:tcPr>
          <w:p>
            <w:pPr>
              <w:pStyle w:val="32"/>
              <w:spacing w:line="269" w:lineRule="exact"/>
              <w:ind w:left="57"/>
              <w:rPr>
                <w:sz w:val="18"/>
              </w:rPr>
            </w:pPr>
            <w:r>
              <w:rPr>
                <w:color w:val="231F20"/>
                <w:sz w:val="18"/>
              </w:rPr>
              <w:t>ON</w:t>
            </w:r>
          </w:p>
        </w:tc>
        <w:tc>
          <w:tcPr>
            <w:tcW w:w="1195" w:type="dxa"/>
            <w:shd w:val="clear" w:color="auto" w:fill="B8B8BA"/>
          </w:tcPr>
          <w:p>
            <w:pPr>
              <w:pStyle w:val="32"/>
              <w:spacing w:line="269" w:lineRule="exact"/>
              <w:ind w:left="57"/>
              <w:rPr>
                <w:sz w:val="18"/>
              </w:rPr>
            </w:pPr>
            <w:r>
              <w:rPr>
                <w:color w:val="231F20"/>
                <w:sz w:val="18"/>
              </w:rPr>
              <w:t>ON</w:t>
            </w:r>
          </w:p>
        </w:tc>
        <w:tc>
          <w:tcPr>
            <w:tcW w:w="1195" w:type="dxa"/>
          </w:tcPr>
          <w:p>
            <w:pPr>
              <w:pStyle w:val="32"/>
              <w:spacing w:line="269" w:lineRule="exact"/>
              <w:ind w:left="57"/>
              <w:rPr>
                <w:sz w:val="18"/>
              </w:rPr>
            </w:pPr>
            <w:r>
              <w:rPr>
                <w:color w:val="231F20"/>
                <w:sz w:val="18"/>
              </w:rPr>
              <w:t>OFF</w:t>
            </w:r>
          </w:p>
        </w:tc>
        <w:tc>
          <w:tcPr>
            <w:tcW w:w="1195" w:type="dxa"/>
            <w:shd w:val="clear" w:color="auto" w:fill="B8B8BA"/>
          </w:tcPr>
          <w:p>
            <w:pPr>
              <w:pStyle w:val="32"/>
              <w:spacing w:line="269" w:lineRule="exact"/>
              <w:ind w:left="57"/>
              <w:rPr>
                <w:sz w:val="18"/>
              </w:rPr>
            </w:pPr>
            <w:r>
              <w:rPr>
                <w:color w:val="231F20"/>
                <w:sz w:val="18"/>
              </w:rPr>
              <w:t>ON</w:t>
            </w:r>
          </w:p>
        </w:tc>
        <w:tc>
          <w:tcPr>
            <w:tcW w:w="1773" w:type="dxa"/>
          </w:tcPr>
          <w:p>
            <w:pPr>
              <w:pStyle w:val="32"/>
              <w:spacing w:line="269" w:lineRule="exact"/>
              <w:ind w:left="57"/>
              <w:rPr>
                <w:sz w:val="18"/>
              </w:rPr>
            </w:pPr>
            <w:r>
              <w:rPr>
                <w:color w:val="231F20"/>
                <w:sz w:val="18"/>
              </w:rPr>
              <w:t>多段指令 13</w:t>
            </w:r>
          </w:p>
        </w:tc>
        <w:tc>
          <w:tcPr>
            <w:tcW w:w="2016" w:type="dxa"/>
          </w:tcPr>
          <w:p>
            <w:pPr>
              <w:pStyle w:val="32"/>
              <w:spacing w:line="269" w:lineRule="exact"/>
              <w:ind w:left="56"/>
              <w:rPr>
                <w:sz w:val="18"/>
              </w:rPr>
            </w:pPr>
            <w:r>
              <w:rPr>
                <w:rFonts w:hint="eastAsia"/>
                <w:color w:val="231F20"/>
                <w:sz w:val="18"/>
              </w:rPr>
              <w:t>PC-</w:t>
            </w:r>
            <w:r>
              <w:rPr>
                <w:color w:val="231F20"/>
                <w:sz w:val="18"/>
              </w:rPr>
              <w:t>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1195" w:type="dxa"/>
            <w:shd w:val="clear" w:color="auto" w:fill="B8B8BA"/>
          </w:tcPr>
          <w:p>
            <w:pPr>
              <w:pStyle w:val="32"/>
              <w:spacing w:line="269" w:lineRule="exact"/>
              <w:ind w:left="57"/>
              <w:rPr>
                <w:sz w:val="18"/>
              </w:rPr>
            </w:pPr>
            <w:r>
              <w:rPr>
                <w:color w:val="231F20"/>
                <w:sz w:val="18"/>
              </w:rPr>
              <w:t>ON</w:t>
            </w:r>
          </w:p>
        </w:tc>
        <w:tc>
          <w:tcPr>
            <w:tcW w:w="1195" w:type="dxa"/>
            <w:shd w:val="clear" w:color="auto" w:fill="B8B8BA"/>
          </w:tcPr>
          <w:p>
            <w:pPr>
              <w:pStyle w:val="32"/>
              <w:spacing w:line="269" w:lineRule="exact"/>
              <w:ind w:left="57"/>
              <w:rPr>
                <w:sz w:val="18"/>
              </w:rPr>
            </w:pPr>
            <w:r>
              <w:rPr>
                <w:color w:val="231F20"/>
                <w:sz w:val="18"/>
              </w:rPr>
              <w:t>ON</w:t>
            </w:r>
          </w:p>
        </w:tc>
        <w:tc>
          <w:tcPr>
            <w:tcW w:w="1195" w:type="dxa"/>
            <w:shd w:val="clear" w:color="auto" w:fill="B8B8BA"/>
          </w:tcPr>
          <w:p>
            <w:pPr>
              <w:pStyle w:val="32"/>
              <w:spacing w:line="269" w:lineRule="exact"/>
              <w:ind w:left="57"/>
              <w:rPr>
                <w:sz w:val="18"/>
              </w:rPr>
            </w:pPr>
            <w:r>
              <w:rPr>
                <w:color w:val="231F20"/>
                <w:sz w:val="18"/>
              </w:rPr>
              <w:t>ON</w:t>
            </w:r>
          </w:p>
        </w:tc>
        <w:tc>
          <w:tcPr>
            <w:tcW w:w="1195" w:type="dxa"/>
          </w:tcPr>
          <w:p>
            <w:pPr>
              <w:pStyle w:val="32"/>
              <w:spacing w:line="269" w:lineRule="exact"/>
              <w:ind w:left="57"/>
              <w:rPr>
                <w:sz w:val="18"/>
              </w:rPr>
            </w:pPr>
            <w:r>
              <w:rPr>
                <w:color w:val="231F20"/>
                <w:sz w:val="18"/>
              </w:rPr>
              <w:t>OFF</w:t>
            </w:r>
          </w:p>
        </w:tc>
        <w:tc>
          <w:tcPr>
            <w:tcW w:w="1773" w:type="dxa"/>
          </w:tcPr>
          <w:p>
            <w:pPr>
              <w:pStyle w:val="32"/>
              <w:spacing w:line="269" w:lineRule="exact"/>
              <w:ind w:left="57"/>
              <w:rPr>
                <w:sz w:val="18"/>
              </w:rPr>
            </w:pPr>
            <w:r>
              <w:rPr>
                <w:color w:val="231F20"/>
                <w:sz w:val="18"/>
              </w:rPr>
              <w:t>多段指令 14</w:t>
            </w:r>
          </w:p>
        </w:tc>
        <w:tc>
          <w:tcPr>
            <w:tcW w:w="2016" w:type="dxa"/>
          </w:tcPr>
          <w:p>
            <w:pPr>
              <w:pStyle w:val="32"/>
              <w:spacing w:line="269" w:lineRule="exact"/>
              <w:ind w:left="56"/>
              <w:rPr>
                <w:sz w:val="18"/>
              </w:rPr>
            </w:pPr>
            <w:r>
              <w:rPr>
                <w:rFonts w:hint="eastAsia"/>
                <w:color w:val="231F20"/>
                <w:sz w:val="18"/>
              </w:rPr>
              <w:t>PC-</w:t>
            </w:r>
            <w:r>
              <w:rPr>
                <w:color w:val="231F20"/>
                <w:sz w:val="18"/>
              </w:rPr>
              <w:t>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9" w:hRule="atLeast"/>
          <w:jc w:val="center"/>
        </w:trPr>
        <w:tc>
          <w:tcPr>
            <w:tcW w:w="1195" w:type="dxa"/>
            <w:shd w:val="clear" w:color="auto" w:fill="B8B8BA"/>
          </w:tcPr>
          <w:p>
            <w:pPr>
              <w:pStyle w:val="32"/>
              <w:spacing w:line="269" w:lineRule="exact"/>
              <w:ind w:left="57"/>
              <w:rPr>
                <w:sz w:val="18"/>
              </w:rPr>
            </w:pPr>
            <w:r>
              <w:rPr>
                <w:color w:val="231F20"/>
                <w:sz w:val="18"/>
              </w:rPr>
              <w:t>ON</w:t>
            </w:r>
          </w:p>
        </w:tc>
        <w:tc>
          <w:tcPr>
            <w:tcW w:w="1195" w:type="dxa"/>
            <w:shd w:val="clear" w:color="auto" w:fill="B8B8BA"/>
          </w:tcPr>
          <w:p>
            <w:pPr>
              <w:pStyle w:val="32"/>
              <w:spacing w:line="269" w:lineRule="exact"/>
              <w:ind w:left="57"/>
              <w:rPr>
                <w:sz w:val="18"/>
              </w:rPr>
            </w:pPr>
            <w:r>
              <w:rPr>
                <w:color w:val="231F20"/>
                <w:sz w:val="18"/>
              </w:rPr>
              <w:t>ON</w:t>
            </w:r>
          </w:p>
        </w:tc>
        <w:tc>
          <w:tcPr>
            <w:tcW w:w="1195" w:type="dxa"/>
            <w:shd w:val="clear" w:color="auto" w:fill="B8B8BA"/>
          </w:tcPr>
          <w:p>
            <w:pPr>
              <w:pStyle w:val="32"/>
              <w:spacing w:line="269" w:lineRule="exact"/>
              <w:ind w:left="57"/>
              <w:rPr>
                <w:sz w:val="18"/>
              </w:rPr>
            </w:pPr>
            <w:r>
              <w:rPr>
                <w:color w:val="231F20"/>
                <w:sz w:val="18"/>
              </w:rPr>
              <w:t>ON</w:t>
            </w:r>
          </w:p>
        </w:tc>
        <w:tc>
          <w:tcPr>
            <w:tcW w:w="1195" w:type="dxa"/>
            <w:shd w:val="clear" w:color="auto" w:fill="B8B8BA"/>
          </w:tcPr>
          <w:p>
            <w:pPr>
              <w:pStyle w:val="32"/>
              <w:spacing w:line="269" w:lineRule="exact"/>
              <w:ind w:left="57"/>
              <w:rPr>
                <w:sz w:val="18"/>
              </w:rPr>
            </w:pPr>
            <w:r>
              <w:rPr>
                <w:color w:val="231F20"/>
                <w:sz w:val="18"/>
              </w:rPr>
              <w:t>ON</w:t>
            </w:r>
          </w:p>
        </w:tc>
        <w:tc>
          <w:tcPr>
            <w:tcW w:w="1773" w:type="dxa"/>
          </w:tcPr>
          <w:p>
            <w:pPr>
              <w:pStyle w:val="32"/>
              <w:spacing w:line="269" w:lineRule="exact"/>
              <w:ind w:left="57"/>
              <w:rPr>
                <w:sz w:val="18"/>
              </w:rPr>
            </w:pPr>
            <w:r>
              <w:rPr>
                <w:color w:val="231F20"/>
                <w:sz w:val="18"/>
              </w:rPr>
              <w:t>多段指令 15</w:t>
            </w:r>
          </w:p>
        </w:tc>
        <w:tc>
          <w:tcPr>
            <w:tcW w:w="2016" w:type="dxa"/>
          </w:tcPr>
          <w:p>
            <w:pPr>
              <w:pStyle w:val="32"/>
              <w:spacing w:line="269" w:lineRule="exact"/>
              <w:ind w:left="56"/>
              <w:rPr>
                <w:sz w:val="18"/>
              </w:rPr>
            </w:pPr>
            <w:r>
              <w:rPr>
                <w:rFonts w:hint="eastAsia"/>
                <w:color w:val="231F20"/>
                <w:sz w:val="18"/>
              </w:rPr>
              <w:t>PC-</w:t>
            </w:r>
            <w:r>
              <w:rPr>
                <w:color w:val="231F20"/>
                <w:sz w:val="18"/>
              </w:rPr>
              <w:t>15</w:t>
            </w:r>
          </w:p>
        </w:tc>
      </w:tr>
    </w:tbl>
    <w:p>
      <w:pPr>
        <w:pStyle w:val="12"/>
        <w:spacing w:before="4"/>
        <w:rPr>
          <w:sz w:val="21"/>
        </w:rPr>
      </w:pPr>
      <w:r>
        <w:rPr>
          <w:lang w:val="en-US" w:bidi="ar-SA"/>
        </w:rPr>
        <mc:AlternateContent>
          <mc:Choice Requires="wpg">
            <w:drawing>
              <wp:anchor distT="0" distB="0" distL="114300" distR="114300" simplePos="0" relativeHeight="251751424" behindDoc="1" locked="0" layoutInCell="1" allowOverlap="1">
                <wp:simplePos x="0" y="0"/>
                <wp:positionH relativeFrom="page">
                  <wp:posOffset>908685</wp:posOffset>
                </wp:positionH>
                <wp:positionV relativeFrom="paragraph">
                  <wp:posOffset>274320</wp:posOffset>
                </wp:positionV>
                <wp:extent cx="688975" cy="678815"/>
                <wp:effectExtent l="0" t="0" r="0" b="6985"/>
                <wp:wrapSquare wrapText="bothSides"/>
                <wp:docPr id="9198" name="组合 10266"/>
                <wp:cNvGraphicFramePr/>
                <a:graphic xmlns:a="http://schemas.openxmlformats.org/drawingml/2006/main">
                  <a:graphicData uri="http://schemas.microsoft.com/office/word/2010/wordprocessingGroup">
                    <wpg:wgp>
                      <wpg:cNvGrpSpPr/>
                      <wpg:grpSpPr>
                        <a:xfrm>
                          <a:off x="0" y="0"/>
                          <a:ext cx="688975" cy="678815"/>
                          <a:chOff x="1432" y="430"/>
                          <a:chExt cx="1085" cy="1069"/>
                        </a:xfrm>
                      </wpg:grpSpPr>
                      <wps:wsp>
                        <wps:cNvPr id="9191" name="任意多边形 10267"/>
                        <wps:cNvSpPr/>
                        <wps:spPr>
                          <a:xfrm>
                            <a:off x="1431" y="479"/>
                            <a:ext cx="1030" cy="1020"/>
                          </a:xfrm>
                          <a:custGeom>
                            <a:avLst/>
                            <a:gdLst/>
                            <a:ahLst/>
                            <a:cxnLst/>
                            <a:rect l="0" t="0" r="0" b="0"/>
                            <a:pathLst>
                              <a:path w="1030" h="1020">
                                <a:moveTo>
                                  <a:pt x="253" y="0"/>
                                </a:moveTo>
                                <a:lnTo>
                                  <a:pt x="131" y="1"/>
                                </a:lnTo>
                                <a:lnTo>
                                  <a:pt x="87" y="4"/>
                                </a:lnTo>
                                <a:lnTo>
                                  <a:pt x="59" y="20"/>
                                </a:lnTo>
                                <a:lnTo>
                                  <a:pt x="34" y="60"/>
                                </a:lnTo>
                                <a:lnTo>
                                  <a:pt x="1" y="139"/>
                                </a:lnTo>
                                <a:lnTo>
                                  <a:pt x="1" y="235"/>
                                </a:lnTo>
                                <a:lnTo>
                                  <a:pt x="3" y="458"/>
                                </a:lnTo>
                                <a:lnTo>
                                  <a:pt x="3" y="703"/>
                                </a:lnTo>
                                <a:lnTo>
                                  <a:pt x="0" y="940"/>
                                </a:lnTo>
                                <a:lnTo>
                                  <a:pt x="12" y="979"/>
                                </a:lnTo>
                                <a:lnTo>
                                  <a:pt x="49" y="1000"/>
                                </a:lnTo>
                                <a:lnTo>
                                  <a:pt x="123" y="1017"/>
                                </a:lnTo>
                                <a:lnTo>
                                  <a:pt x="732" y="1020"/>
                                </a:lnTo>
                                <a:lnTo>
                                  <a:pt x="896" y="1017"/>
                                </a:lnTo>
                                <a:lnTo>
                                  <a:pt x="956" y="1011"/>
                                </a:lnTo>
                                <a:lnTo>
                                  <a:pt x="990" y="997"/>
                                </a:lnTo>
                                <a:lnTo>
                                  <a:pt x="1010" y="965"/>
                                </a:lnTo>
                                <a:lnTo>
                                  <a:pt x="1026" y="916"/>
                                </a:lnTo>
                                <a:lnTo>
                                  <a:pt x="322" y="916"/>
                                </a:lnTo>
                                <a:lnTo>
                                  <a:pt x="195" y="915"/>
                                </a:lnTo>
                                <a:lnTo>
                                  <a:pt x="160" y="912"/>
                                </a:lnTo>
                                <a:lnTo>
                                  <a:pt x="140" y="903"/>
                                </a:lnTo>
                                <a:lnTo>
                                  <a:pt x="126" y="882"/>
                                </a:lnTo>
                                <a:lnTo>
                                  <a:pt x="110" y="841"/>
                                </a:lnTo>
                                <a:lnTo>
                                  <a:pt x="110" y="182"/>
                                </a:lnTo>
                                <a:lnTo>
                                  <a:pt x="111" y="158"/>
                                </a:lnTo>
                                <a:lnTo>
                                  <a:pt x="119" y="142"/>
                                </a:lnTo>
                                <a:lnTo>
                                  <a:pt x="140" y="128"/>
                                </a:lnTo>
                                <a:lnTo>
                                  <a:pt x="182" y="108"/>
                                </a:lnTo>
                                <a:lnTo>
                                  <a:pt x="618" y="108"/>
                                </a:lnTo>
                                <a:lnTo>
                                  <a:pt x="715" y="3"/>
                                </a:lnTo>
                                <a:lnTo>
                                  <a:pt x="253" y="0"/>
                                </a:lnTo>
                                <a:close/>
                                <a:moveTo>
                                  <a:pt x="1029" y="312"/>
                                </a:moveTo>
                                <a:lnTo>
                                  <a:pt x="914" y="414"/>
                                </a:lnTo>
                                <a:lnTo>
                                  <a:pt x="915" y="470"/>
                                </a:lnTo>
                                <a:lnTo>
                                  <a:pt x="915" y="597"/>
                                </a:lnTo>
                                <a:lnTo>
                                  <a:pt x="915" y="737"/>
                                </a:lnTo>
                                <a:lnTo>
                                  <a:pt x="914" y="830"/>
                                </a:lnTo>
                                <a:lnTo>
                                  <a:pt x="912" y="869"/>
                                </a:lnTo>
                                <a:lnTo>
                                  <a:pt x="904" y="891"/>
                                </a:lnTo>
                                <a:lnTo>
                                  <a:pt x="886" y="903"/>
                                </a:lnTo>
                                <a:lnTo>
                                  <a:pt x="850" y="915"/>
                                </a:lnTo>
                                <a:lnTo>
                                  <a:pt x="322" y="916"/>
                                </a:lnTo>
                                <a:lnTo>
                                  <a:pt x="1026" y="916"/>
                                </a:lnTo>
                                <a:lnTo>
                                  <a:pt x="1029" y="904"/>
                                </a:lnTo>
                                <a:lnTo>
                                  <a:pt x="1029" y="312"/>
                                </a:lnTo>
                                <a:close/>
                              </a:path>
                            </a:pathLst>
                          </a:custGeom>
                          <a:solidFill>
                            <a:srgbClr val="0089CF"/>
                          </a:solidFill>
                          <a:ln>
                            <a:noFill/>
                          </a:ln>
                        </wps:spPr>
                        <wps:bodyPr upright="1"/>
                      </wps:wsp>
                      <pic:pic xmlns:pic="http://schemas.openxmlformats.org/drawingml/2006/picture">
                        <pic:nvPicPr>
                          <pic:cNvPr id="9192" name="图片 10268"/>
                          <pic:cNvPicPr>
                            <a:picLocks noChangeAspect="1"/>
                          </pic:cNvPicPr>
                        </pic:nvPicPr>
                        <pic:blipFill>
                          <a:blip r:embed="rId28"/>
                          <a:stretch>
                            <a:fillRect/>
                          </a:stretch>
                        </pic:blipFill>
                        <pic:spPr>
                          <a:xfrm>
                            <a:off x="2257" y="430"/>
                            <a:ext cx="259" cy="263"/>
                          </a:xfrm>
                          <a:prstGeom prst="rect">
                            <a:avLst/>
                          </a:prstGeom>
                          <a:noFill/>
                          <a:ln>
                            <a:noFill/>
                          </a:ln>
                        </pic:spPr>
                      </pic:pic>
                      <wps:wsp>
                        <wps:cNvPr id="9193" name="任意多边形 10269"/>
                        <wps:cNvSpPr/>
                        <wps:spPr>
                          <a:xfrm>
                            <a:off x="1877" y="535"/>
                            <a:ext cx="532" cy="536"/>
                          </a:xfrm>
                          <a:custGeom>
                            <a:avLst/>
                            <a:gdLst/>
                            <a:ahLst/>
                            <a:cxnLst/>
                            <a:rect l="0" t="0" r="0" b="0"/>
                            <a:pathLst>
                              <a:path w="532" h="536">
                                <a:moveTo>
                                  <a:pt x="350" y="0"/>
                                </a:moveTo>
                                <a:lnTo>
                                  <a:pt x="0" y="348"/>
                                </a:lnTo>
                                <a:lnTo>
                                  <a:pt x="0" y="359"/>
                                </a:lnTo>
                                <a:lnTo>
                                  <a:pt x="169" y="535"/>
                                </a:lnTo>
                                <a:lnTo>
                                  <a:pt x="180" y="536"/>
                                </a:lnTo>
                                <a:lnTo>
                                  <a:pt x="531" y="188"/>
                                </a:lnTo>
                                <a:lnTo>
                                  <a:pt x="531" y="176"/>
                                </a:lnTo>
                                <a:lnTo>
                                  <a:pt x="362" y="0"/>
                                </a:lnTo>
                                <a:lnTo>
                                  <a:pt x="350" y="0"/>
                                </a:lnTo>
                                <a:close/>
                              </a:path>
                            </a:pathLst>
                          </a:custGeom>
                          <a:solidFill>
                            <a:srgbClr val="0089CF"/>
                          </a:solidFill>
                          <a:ln>
                            <a:noFill/>
                          </a:ln>
                        </wps:spPr>
                        <wps:bodyPr upright="1"/>
                      </wps:wsp>
                      <wps:wsp>
                        <wps:cNvPr id="9194" name="任意多边形 10270"/>
                        <wps:cNvSpPr/>
                        <wps:spPr>
                          <a:xfrm>
                            <a:off x="1788" y="917"/>
                            <a:ext cx="239" cy="237"/>
                          </a:xfrm>
                          <a:custGeom>
                            <a:avLst/>
                            <a:gdLst/>
                            <a:ahLst/>
                            <a:cxnLst/>
                            <a:rect l="0" t="0" r="0" b="0"/>
                            <a:pathLst>
                              <a:path w="239" h="237">
                                <a:moveTo>
                                  <a:pt x="74" y="0"/>
                                </a:moveTo>
                                <a:lnTo>
                                  <a:pt x="0" y="237"/>
                                </a:lnTo>
                                <a:lnTo>
                                  <a:pt x="239" y="164"/>
                                </a:lnTo>
                                <a:lnTo>
                                  <a:pt x="74" y="0"/>
                                </a:lnTo>
                                <a:close/>
                              </a:path>
                            </a:pathLst>
                          </a:custGeom>
                          <a:solidFill>
                            <a:srgbClr val="0089CF"/>
                          </a:solidFill>
                          <a:ln>
                            <a:noFill/>
                          </a:ln>
                        </wps:spPr>
                        <wps:bodyPr upright="1"/>
                      </wps:wsp>
                      <pic:pic xmlns:pic="http://schemas.openxmlformats.org/drawingml/2006/picture">
                        <pic:nvPicPr>
                          <pic:cNvPr id="9195" name="图片 10271"/>
                          <pic:cNvPicPr>
                            <a:picLocks noChangeAspect="1"/>
                          </pic:cNvPicPr>
                        </pic:nvPicPr>
                        <pic:blipFill>
                          <a:blip r:embed="rId29"/>
                          <a:stretch>
                            <a:fillRect/>
                          </a:stretch>
                        </pic:blipFill>
                        <pic:spPr>
                          <a:xfrm>
                            <a:off x="1620" y="1202"/>
                            <a:ext cx="121" cy="148"/>
                          </a:xfrm>
                          <a:prstGeom prst="rect">
                            <a:avLst/>
                          </a:prstGeom>
                          <a:noFill/>
                          <a:ln>
                            <a:noFill/>
                          </a:ln>
                        </pic:spPr>
                      </pic:pic>
                      <pic:pic xmlns:pic="http://schemas.openxmlformats.org/drawingml/2006/picture">
                        <pic:nvPicPr>
                          <pic:cNvPr id="9196" name="图片 10272"/>
                          <pic:cNvPicPr>
                            <a:picLocks noChangeAspect="1"/>
                          </pic:cNvPicPr>
                        </pic:nvPicPr>
                        <pic:blipFill>
                          <a:blip r:embed="rId33"/>
                          <a:stretch>
                            <a:fillRect/>
                          </a:stretch>
                        </pic:blipFill>
                        <pic:spPr>
                          <a:xfrm>
                            <a:off x="1781" y="1199"/>
                            <a:ext cx="261" cy="153"/>
                          </a:xfrm>
                          <a:prstGeom prst="rect">
                            <a:avLst/>
                          </a:prstGeom>
                          <a:noFill/>
                          <a:ln>
                            <a:noFill/>
                          </a:ln>
                        </pic:spPr>
                      </pic:pic>
                      <wps:wsp>
                        <wps:cNvPr id="9197" name="任意多边形 10273"/>
                        <wps:cNvSpPr/>
                        <wps:spPr>
                          <a:xfrm>
                            <a:off x="2075" y="1202"/>
                            <a:ext cx="80" cy="148"/>
                          </a:xfrm>
                          <a:custGeom>
                            <a:avLst/>
                            <a:gdLst/>
                            <a:ahLst/>
                            <a:cxnLst/>
                            <a:rect l="0" t="0" r="0" b="0"/>
                            <a:pathLst>
                              <a:path w="80" h="148">
                                <a:moveTo>
                                  <a:pt x="76" y="0"/>
                                </a:moveTo>
                                <a:lnTo>
                                  <a:pt x="0" y="0"/>
                                </a:lnTo>
                                <a:lnTo>
                                  <a:pt x="0" y="148"/>
                                </a:lnTo>
                                <a:lnTo>
                                  <a:pt x="79" y="148"/>
                                </a:lnTo>
                                <a:lnTo>
                                  <a:pt x="79" y="131"/>
                                </a:lnTo>
                                <a:lnTo>
                                  <a:pt x="19" y="131"/>
                                </a:lnTo>
                                <a:lnTo>
                                  <a:pt x="19" y="81"/>
                                </a:lnTo>
                                <a:lnTo>
                                  <a:pt x="72" y="81"/>
                                </a:lnTo>
                                <a:lnTo>
                                  <a:pt x="72" y="65"/>
                                </a:lnTo>
                                <a:lnTo>
                                  <a:pt x="19" y="65"/>
                                </a:lnTo>
                                <a:lnTo>
                                  <a:pt x="19" y="17"/>
                                </a:lnTo>
                                <a:lnTo>
                                  <a:pt x="76" y="17"/>
                                </a:lnTo>
                                <a:lnTo>
                                  <a:pt x="76" y="0"/>
                                </a:lnTo>
                                <a:close/>
                              </a:path>
                            </a:pathLst>
                          </a:custGeom>
                          <a:solidFill>
                            <a:srgbClr val="58595B"/>
                          </a:solidFill>
                          <a:ln>
                            <a:noFill/>
                          </a:ln>
                        </wps:spPr>
                        <wps:bodyPr upright="1"/>
                      </wps:wsp>
                    </wpg:wgp>
                  </a:graphicData>
                </a:graphic>
              </wp:anchor>
            </w:drawing>
          </mc:Choice>
          <mc:Fallback>
            <w:pict>
              <v:group id="组合 10266" o:spid="_x0000_s1026" o:spt="203" style="position:absolute;left:0pt;margin-left:71.55pt;margin-top:21.6pt;height:53.45pt;width:54.25pt;mso-position-horizontal-relative:page;mso-wrap-distance-bottom:0pt;mso-wrap-distance-left:9pt;mso-wrap-distance-right:9pt;mso-wrap-distance-top:0pt;z-index:-251565056;mso-width-relative:page;mso-height-relative:page;" coordorigin="1432,430" coordsize="1085,1069" o:gfxdata="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">
                <o:lock v:ext="edit" aspectratio="f"/>
                <v:shape id="任意多边形 10267" o:spid="_x0000_s1026" o:spt="100" style="position:absolute;left:1431;top:479;height:1020;width:1030;" fillcolor="#0089CF" filled="t" stroked="f" coordsize="1030,1020" o:gfxdata="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wUUqS/&#10;AAAA3QAAAA8AAAAAAAAAAQAgAAAAIgAAAGRycy9kb3ducmV2LnhtbFBLAQIUABQAAAAIAIdO4kAz&#10;LwWeOwAAADkAAAAQAAAAAAAAAAEAIAAAAA4BAABkcnMvc2hhcGV4bWwueG1sUEsFBgAAAAAGAAYA&#10;WwEAALgDAAAAAA==&#10;" path="m253,0l131,1,87,4,59,20,34,60,1,139,1,235,3,458,3,703,0,940,12,979,49,1000,123,1017,732,1020,896,1017,956,1011,990,997,1010,965,1026,916,322,916,195,915,160,912,140,903,126,882,110,841,110,182,111,158,119,142,140,128,182,108,618,108,715,3,253,0xm1029,312l914,414,915,470,915,597,915,737,914,830,912,869,904,891,886,903,850,915,322,916,1026,916,1029,904,1029,312xe">
                  <v:fill on="t" focussize="0,0"/>
                  <v:stroke on="f"/>
                  <v:imagedata o:title=""/>
                  <o:lock v:ext="edit" aspectratio="f"/>
                </v:shape>
                <v:shape id="图片 10268" o:spid="_x0000_s1026" o:spt="75" type="#_x0000_t75" style="position:absolute;left:2257;top:430;height:263;width:259;" filled="f" o:preferrelative="t" stroked="f" coordsize="21600,21600" o:gfxdata="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iRTfHvQAA&#10;AN0AAAAPAAAAAAAAAAEAIAAAACIAAABkcnMvZG93bnJldi54bWxQSwECFAAUAAAACACHTuJAMy8F&#10;njsAAAA5AAAAEAAAAAAAAAABACAAAAAMAQAAZHJzL3NoYXBleG1sLnhtbFBLBQYAAAAABgAGAFsB&#10;AAC2AwAAAAA=&#10;">
                  <v:fill on="f" focussize="0,0"/>
                  <v:stroke on="f"/>
                  <v:imagedata r:id="rId28" o:title=""/>
                  <o:lock v:ext="edit" aspectratio="t"/>
                </v:shape>
                <v:shape id="任意多边形 10269" o:spid="_x0000_s1026" o:spt="100" style="position:absolute;left:1877;top:535;height:536;width:532;" fillcolor="#0089CF" filled="t" stroked="f" coordsize="532,536" o:gfxdata="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BcOWj74A&#10;AADdAAAADwAAAAAAAAABACAAAAAiAAAAZHJzL2Rvd25yZXYueG1sUEsBAhQAFAAAAAgAh07iQDMv&#10;BZ47AAAAOQAAABAAAAAAAAAAAQAgAAAADQEAAGRycy9zaGFwZXhtbC54bWxQSwUGAAAAAAYABgBb&#10;AQAAtwMAAAAA&#10;" path="m350,0l0,348,0,359,169,535,180,536,531,188,531,176,362,0,350,0xe">
                  <v:fill on="t" focussize="0,0"/>
                  <v:stroke on="f"/>
                  <v:imagedata o:title=""/>
                  <o:lock v:ext="edit" aspectratio="f"/>
                </v:shape>
                <v:shape id="任意多边形 10270" o:spid="_x0000_s1026" o:spt="100" style="position:absolute;left:1788;top:917;height:237;width:239;" fillcolor="#0089CF" filled="t" stroked="f" coordsize="239,237" o:gfxdata="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I/gik&#10;wAAAAN0AAAAPAAAAAAAAAAEAIAAAACIAAABkcnMvZG93bnJldi54bWxQSwECFAAUAAAACACHTuJA&#10;My8FnjsAAAA5AAAAEAAAAAAAAAABACAAAAAPAQAAZHJzL3NoYXBleG1sLnhtbFBLBQYAAAAABgAG&#10;AFsBAAC5AwAAAAA=&#10;" path="m74,0l0,237,239,164,74,0xe">
                  <v:fill on="t" focussize="0,0"/>
                  <v:stroke on="f"/>
                  <v:imagedata o:title=""/>
                  <o:lock v:ext="edit" aspectratio="f"/>
                </v:shape>
                <v:shape id="图片 10271" o:spid="_x0000_s1026" o:spt="75" type="#_x0000_t75" style="position:absolute;left:1620;top:1202;height:148;width:121;" filled="f" o:preferrelative="t" stroked="f" coordsize="21600,21600" o:gfxdata="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LVWEQr4A&#10;AADdAAAADwAAAAAAAAABACAAAAAiAAAAZHJzL2Rvd25yZXYueG1sUEsBAhQAFAAAAAgAh07iQDMv&#10;BZ47AAAAOQAAABAAAAAAAAAAAQAgAAAADQEAAGRycy9zaGFwZXhtbC54bWxQSwUGAAAAAAYABgBb&#10;AQAAtwMAAAAA&#10;">
                  <v:fill on="f" focussize="0,0"/>
                  <v:stroke on="f"/>
                  <v:imagedata r:id="rId29" o:title=""/>
                  <o:lock v:ext="edit" aspectratio="t"/>
                </v:shape>
                <v:shape id="图片 10272" o:spid="_x0000_s1026" o:spt="75" type="#_x0000_t75" style="position:absolute;left:1781;top:1199;height:153;width:261;" filled="f" o:preferrelative="t" stroked="f" coordsize="21600,21600" o:gfxdata="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mqS&#10;gcEAAADdAAAADwAAAAAAAAABACAAAAAiAAAAZHJzL2Rvd25yZXYueG1sUEsBAhQAFAAAAAgAh07i&#10;QDMvBZ47AAAAOQAAABAAAAAAAAAAAQAgAAAAEAEAAGRycy9zaGFwZXhtbC54bWxQSwUGAAAAAAYA&#10;BgBbAQAAugMAAAAA&#10;">
                  <v:fill on="f" focussize="0,0"/>
                  <v:stroke on="f"/>
                  <v:imagedata r:id="rId33" o:title=""/>
                  <o:lock v:ext="edit" aspectratio="t"/>
                </v:shape>
                <v:shape id="任意多边形 10273" o:spid="_x0000_s1026" o:spt="100" style="position:absolute;left:2075;top:1202;height:148;width:80;" fillcolor="#58595B" filled="t" stroked="f" coordsize="80,148" o:gfxdata="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ITt6Qy/&#10;AAAA3QAAAA8AAAAAAAAAAQAgAAAAIgAAAGRycy9kb3ducmV2LnhtbFBLAQIUABQAAAAIAIdO4kAz&#10;LwWeOwAAADkAAAAQAAAAAAAAAAEAIAAAAA4BAABkcnMvc2hhcGV4bWwueG1sUEsFBgAAAAAGAAYA&#10;WwEAALgDAAAAAA==&#10;" path="m76,0l0,0,0,148,79,148,79,131,19,131,19,81,72,81,72,65,19,65,19,17,76,17,76,0xe">
                  <v:fill on="t" focussize="0,0"/>
                  <v:stroke on="f"/>
                  <v:imagedata o:title=""/>
                  <o:lock v:ext="edit" aspectratio="f"/>
                </v:shape>
                <w10:wrap type="square"/>
              </v:group>
            </w:pict>
          </mc:Fallback>
        </mc:AlternateContent>
      </w:r>
    </w:p>
    <w:p>
      <w:pPr>
        <w:tabs>
          <w:tab w:val="left" w:pos="3045"/>
        </w:tabs>
        <w:spacing w:before="360" w:line="194" w:lineRule="auto"/>
        <w:rPr>
          <w:color w:val="231F20"/>
          <w:position w:val="1"/>
          <w:sz w:val="18"/>
        </w:rPr>
      </w:pPr>
      <w:r>
        <w:rPr>
          <w:color w:val="231F20"/>
          <w:sz w:val="20"/>
        </w:rPr>
        <w:t>多段指令除了可以作为主频率指令之外，多指令还可作为</w:t>
      </w:r>
      <w:r>
        <w:rPr>
          <w:color w:val="231F20"/>
          <w:spacing w:val="-5"/>
          <w:sz w:val="20"/>
        </w:rPr>
        <w:t>V/F</w:t>
      </w:r>
      <w:r>
        <w:rPr>
          <w:color w:val="231F20"/>
          <w:spacing w:val="-10"/>
          <w:sz w:val="20"/>
        </w:rPr>
        <w:t xml:space="preserve"> 分离的电压源</w:t>
      </w:r>
      <w:r>
        <w:rPr>
          <w:color w:val="231F20"/>
          <w:spacing w:val="-4"/>
          <w:sz w:val="20"/>
        </w:rPr>
        <w:t xml:space="preserve">、作为过程 </w:t>
      </w:r>
      <w:r>
        <w:rPr>
          <w:color w:val="231F20"/>
          <w:sz w:val="20"/>
        </w:rPr>
        <w:t>PID</w:t>
      </w:r>
      <w:r>
        <w:rPr>
          <w:color w:val="231F20"/>
          <w:spacing w:val="-5"/>
          <w:sz w:val="20"/>
        </w:rPr>
        <w:t xml:space="preserve"> 的设定源</w:t>
      </w:r>
      <w:r>
        <w:rPr>
          <w:color w:val="231F20"/>
          <w:position w:val="1"/>
          <w:sz w:val="18"/>
        </w:rPr>
        <w:t>。</w:t>
      </w:r>
    </w:p>
    <w:p>
      <w:pPr>
        <w:tabs>
          <w:tab w:val="left" w:pos="3045"/>
        </w:tabs>
        <w:spacing w:before="164" w:line="195" w:lineRule="auto"/>
        <w:rPr>
          <w:sz w:val="18"/>
        </w:rPr>
      </w:pPr>
    </w:p>
    <w:p>
      <w:pPr>
        <w:pStyle w:val="12"/>
        <w:spacing w:before="1"/>
        <w:rPr>
          <w:sz w:val="13"/>
        </w:rPr>
      </w:pPr>
    </w:p>
    <w:p>
      <w:pPr>
        <w:spacing w:before="120" w:beforeLines="50"/>
        <w:rPr>
          <w:sz w:val="26"/>
          <w:szCs w:val="26"/>
          <w:lang w:val="en-US"/>
        </w:rPr>
      </w:pPr>
      <w:bookmarkStart w:id="82" w:name="_bookmark83"/>
      <w:bookmarkEnd w:id="82"/>
      <w:bookmarkStart w:id="83" w:name="6.2.6_通过“简易PLC”设定主频率"/>
      <w:bookmarkEnd w:id="83"/>
      <w:r>
        <w:rPr>
          <w:rFonts w:hint="eastAsia"/>
          <w:sz w:val="26"/>
          <w:szCs w:val="26"/>
          <w:lang w:val="en-US"/>
        </w:rPr>
        <w:t xml:space="preserve">4.2.6 </w:t>
      </w:r>
      <w:r>
        <w:rPr>
          <w:sz w:val="26"/>
          <w:szCs w:val="26"/>
          <w:lang w:val="en-US"/>
        </w:rPr>
        <w:t>通过“简易 PLC”设定主频率</w:t>
      </w:r>
    </w:p>
    <w:p>
      <w:pPr>
        <w:pStyle w:val="12"/>
        <w:spacing w:before="151"/>
        <w:ind w:firstLine="400" w:firstLineChars="200"/>
      </w:pPr>
      <w:r>
        <w:rPr>
          <w:color w:val="231F20"/>
        </w:rPr>
        <w:t xml:space="preserve">设定参数 </w:t>
      </w:r>
      <w:r>
        <w:rPr>
          <w:rFonts w:hint="eastAsia"/>
          <w:color w:val="231F20"/>
        </w:rPr>
        <w:t>P0-</w:t>
      </w:r>
      <w:r>
        <w:rPr>
          <w:color w:val="231F20"/>
        </w:rPr>
        <w:t>03=7，选择了简易 PLC 作为主频率。</w:t>
      </w:r>
    </w:p>
    <w:p>
      <w:pPr>
        <w:pStyle w:val="12"/>
        <w:spacing w:before="42" w:line="209" w:lineRule="auto"/>
        <w:ind w:firstLine="372" w:firstLineChars="200"/>
      </w:pPr>
      <w:r>
        <w:rPr>
          <w:color w:val="231F20"/>
          <w:spacing w:val="-7"/>
        </w:rPr>
        <w:t xml:space="preserve">简易 </w:t>
      </w:r>
      <w:r>
        <w:rPr>
          <w:color w:val="231F20"/>
        </w:rPr>
        <w:t>PLC</w:t>
      </w:r>
      <w:r>
        <w:rPr>
          <w:color w:val="231F20"/>
          <w:spacing w:val="-6"/>
        </w:rPr>
        <w:t xml:space="preserve"> 作为主频率时，需要设置参数 </w:t>
      </w:r>
      <w:r>
        <w:rPr>
          <w:rFonts w:hint="eastAsia"/>
          <w:color w:val="231F20"/>
        </w:rPr>
        <w:t>PC-</w:t>
      </w:r>
      <w:r>
        <w:rPr>
          <w:color w:val="231F20"/>
        </w:rPr>
        <w:t>00~</w:t>
      </w:r>
      <w:r>
        <w:rPr>
          <w:rFonts w:hint="eastAsia"/>
          <w:color w:val="231F20"/>
        </w:rPr>
        <w:t>PC-</w:t>
      </w:r>
      <w:r>
        <w:rPr>
          <w:color w:val="231F20"/>
        </w:rPr>
        <w:t>15（</w:t>
      </w:r>
      <w:r>
        <w:rPr>
          <w:color w:val="231F20"/>
          <w:spacing w:val="-3"/>
        </w:rPr>
        <w:t xml:space="preserve">设置方法详见 </w:t>
      </w:r>
      <w:r>
        <w:fldChar w:fldCharType="begin"/>
      </w:r>
      <w:r>
        <w:instrText xml:space="preserve"> HYPERLINK \l "_bookmark81" </w:instrText>
      </w:r>
      <w:r>
        <w:fldChar w:fldCharType="separate"/>
      </w:r>
      <w:r>
        <w:rPr>
          <w:color w:val="231F20"/>
        </w:rPr>
        <w:t>6.2.5</w:t>
      </w:r>
      <w:r>
        <w:rPr>
          <w:color w:val="231F20"/>
          <w:spacing w:val="-5"/>
        </w:rPr>
        <w:t xml:space="preserve"> 通过“多段指令”设</w:t>
      </w:r>
      <w:r>
        <w:rPr>
          <w:color w:val="231F20"/>
          <w:spacing w:val="-5"/>
        </w:rPr>
        <w:fldChar w:fldCharType="end"/>
      </w:r>
      <w:r>
        <w:fldChar w:fldCharType="begin"/>
      </w:r>
      <w:r>
        <w:instrText xml:space="preserve"> HYPERLINK \l "_bookmark81" </w:instrText>
      </w:r>
      <w:r>
        <w:fldChar w:fldCharType="separate"/>
      </w:r>
      <w:r>
        <w:rPr>
          <w:color w:val="231F20"/>
          <w:spacing w:val="-5"/>
        </w:rPr>
        <w:t>定主频率），F</w:t>
      </w:r>
      <w:r>
        <w:rPr>
          <w:color w:val="231F20"/>
          <w:spacing w:val="-5"/>
        </w:rPr>
        <w:fldChar w:fldCharType="end"/>
      </w:r>
      <w:r>
        <w:rPr>
          <w:color w:val="231F20"/>
          <w:spacing w:val="-5"/>
        </w:rPr>
        <w:t>C-18~</w:t>
      </w:r>
      <w:r>
        <w:rPr>
          <w:rFonts w:hint="eastAsia"/>
          <w:color w:val="231F20"/>
          <w:spacing w:val="-5"/>
        </w:rPr>
        <w:t>PC-</w:t>
      </w:r>
      <w:r>
        <w:rPr>
          <w:color w:val="231F20"/>
          <w:spacing w:val="-5"/>
        </w:rPr>
        <w:t>49</w:t>
      </w:r>
      <w:r>
        <w:rPr>
          <w:color w:val="231F20"/>
          <w:spacing w:val="-3"/>
        </w:rPr>
        <w:t xml:space="preserve"> 设置每一段的运行时间和加减速时间。参数详见下表：</w:t>
      </w:r>
    </w:p>
    <w:p>
      <w:pPr>
        <w:pStyle w:val="12"/>
        <w:spacing w:before="4"/>
        <w:rPr>
          <w:sz w:val="12"/>
        </w:rPr>
      </w:pP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417"/>
        <w:gridCol w:w="3472"/>
        <w:gridCol w:w="1165"/>
        <w:gridCol w:w="2568"/>
        <w:gridCol w:w="97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jc w:val="center"/>
        </w:trPr>
        <w:tc>
          <w:tcPr>
            <w:tcW w:w="1417" w:type="dxa"/>
            <w:shd w:val="clear" w:color="auto" w:fill="5087C6"/>
          </w:tcPr>
          <w:p>
            <w:pPr>
              <w:pStyle w:val="32"/>
              <w:spacing w:line="285" w:lineRule="exact"/>
              <w:ind w:left="96" w:right="91"/>
              <w:jc w:val="center"/>
              <w:rPr>
                <w:sz w:val="18"/>
              </w:rPr>
            </w:pPr>
            <w:r>
              <w:rPr>
                <w:color w:val="FFFFFF"/>
                <w:sz w:val="18"/>
              </w:rPr>
              <w:t>参数</w:t>
            </w:r>
          </w:p>
        </w:tc>
        <w:tc>
          <w:tcPr>
            <w:tcW w:w="3472" w:type="dxa"/>
            <w:shd w:val="clear" w:color="auto" w:fill="5087C6"/>
          </w:tcPr>
          <w:p>
            <w:pPr>
              <w:pStyle w:val="32"/>
              <w:spacing w:line="285" w:lineRule="exact"/>
              <w:ind w:left="1356" w:right="1350"/>
              <w:jc w:val="center"/>
              <w:rPr>
                <w:sz w:val="18"/>
              </w:rPr>
            </w:pPr>
            <w:r>
              <w:rPr>
                <w:color w:val="FFFFFF"/>
                <w:sz w:val="18"/>
              </w:rPr>
              <w:t>功能定义</w:t>
            </w:r>
          </w:p>
        </w:tc>
        <w:tc>
          <w:tcPr>
            <w:tcW w:w="1165" w:type="dxa"/>
            <w:shd w:val="clear" w:color="auto" w:fill="5087C6"/>
          </w:tcPr>
          <w:p>
            <w:pPr>
              <w:pStyle w:val="32"/>
              <w:spacing w:line="285" w:lineRule="exact"/>
              <w:ind w:left="279" w:right="271"/>
              <w:jc w:val="center"/>
              <w:rPr>
                <w:sz w:val="18"/>
              </w:rPr>
            </w:pPr>
            <w:r>
              <w:rPr>
                <w:color w:val="FFFFFF"/>
                <w:sz w:val="18"/>
              </w:rPr>
              <w:t>出厂值</w:t>
            </w:r>
          </w:p>
        </w:tc>
        <w:tc>
          <w:tcPr>
            <w:tcW w:w="2568" w:type="dxa"/>
            <w:shd w:val="clear" w:color="auto" w:fill="5087C6"/>
          </w:tcPr>
          <w:p>
            <w:pPr>
              <w:pStyle w:val="32"/>
              <w:spacing w:line="285" w:lineRule="exact"/>
              <w:ind w:left="162" w:right="153"/>
              <w:jc w:val="center"/>
              <w:rPr>
                <w:sz w:val="18"/>
              </w:rPr>
            </w:pPr>
            <w:r>
              <w:rPr>
                <w:color w:val="FFFFFF"/>
                <w:sz w:val="18"/>
              </w:rPr>
              <w:t>设定范围</w:t>
            </w:r>
          </w:p>
        </w:tc>
        <w:tc>
          <w:tcPr>
            <w:tcW w:w="972" w:type="dxa"/>
            <w:shd w:val="clear" w:color="auto" w:fill="5087C6"/>
          </w:tcPr>
          <w:p>
            <w:pPr>
              <w:pStyle w:val="32"/>
              <w:spacing w:line="285" w:lineRule="exact"/>
              <w:ind w:left="125"/>
              <w:rPr>
                <w:sz w:val="18"/>
              </w:rPr>
            </w:pPr>
            <w:r>
              <w:rPr>
                <w:color w:val="FFFFFF"/>
                <w:sz w:val="18"/>
              </w:rPr>
              <w:t>参数说明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8" w:hRule="atLeast"/>
          <w:jc w:val="center"/>
        </w:trPr>
        <w:tc>
          <w:tcPr>
            <w:tcW w:w="1417" w:type="dxa"/>
          </w:tcPr>
          <w:p>
            <w:pPr>
              <w:pStyle w:val="32"/>
              <w:spacing w:before="32"/>
              <w:ind w:left="97" w:right="91"/>
              <w:jc w:val="center"/>
              <w:rPr>
                <w:rFonts w:ascii="Arial"/>
                <w:sz w:val="28"/>
              </w:rPr>
            </w:pPr>
            <w:r>
              <w:rPr>
                <w:rFonts w:hint="eastAsia" w:ascii="Arial"/>
                <w:color w:val="5087C6"/>
                <w:sz w:val="28"/>
              </w:rPr>
              <w:t>PC-</w:t>
            </w:r>
            <w:r>
              <w:rPr>
                <w:rFonts w:ascii="Arial"/>
                <w:color w:val="5087C6"/>
                <w:sz w:val="28"/>
              </w:rPr>
              <w:t>18</w:t>
            </w:r>
          </w:p>
        </w:tc>
        <w:tc>
          <w:tcPr>
            <w:tcW w:w="3472" w:type="dxa"/>
          </w:tcPr>
          <w:p>
            <w:pPr>
              <w:pStyle w:val="32"/>
              <w:spacing w:before="25"/>
              <w:ind w:left="56"/>
              <w:rPr>
                <w:sz w:val="18"/>
              </w:rPr>
            </w:pPr>
            <w:r>
              <w:rPr>
                <w:color w:val="231F20"/>
                <w:sz w:val="18"/>
              </w:rPr>
              <w:t>简易 PLC 第 0 段运行时间</w:t>
            </w:r>
          </w:p>
        </w:tc>
        <w:tc>
          <w:tcPr>
            <w:tcW w:w="1165" w:type="dxa"/>
          </w:tcPr>
          <w:p>
            <w:pPr>
              <w:pStyle w:val="32"/>
              <w:spacing w:before="25"/>
              <w:ind w:left="279" w:right="271"/>
              <w:jc w:val="center"/>
              <w:rPr>
                <w:sz w:val="18"/>
              </w:rPr>
            </w:pPr>
            <w:r>
              <w:rPr>
                <w:color w:val="231F20"/>
                <w:sz w:val="18"/>
              </w:rPr>
              <w:t>0.0s(h)</w:t>
            </w:r>
          </w:p>
        </w:tc>
        <w:tc>
          <w:tcPr>
            <w:tcW w:w="2568" w:type="dxa"/>
          </w:tcPr>
          <w:p>
            <w:pPr>
              <w:pStyle w:val="32"/>
              <w:spacing w:before="25"/>
              <w:ind w:left="163" w:right="153"/>
              <w:jc w:val="center"/>
              <w:rPr>
                <w:sz w:val="18"/>
              </w:rPr>
            </w:pPr>
            <w:r>
              <w:rPr>
                <w:color w:val="231F20"/>
                <w:sz w:val="18"/>
              </w:rPr>
              <w:t>0.0s(h)~6553.5s(h)</w:t>
            </w:r>
          </w:p>
        </w:tc>
        <w:tc>
          <w:tcPr>
            <w:tcW w:w="972" w:type="dxa"/>
          </w:tcPr>
          <w:p>
            <w:pPr>
              <w:pStyle w:val="32"/>
              <w:spacing w:before="25"/>
              <w:ind w:left="58"/>
              <w:rPr>
                <w:sz w:val="18"/>
              </w:rPr>
            </w:pPr>
            <w:r>
              <w:rPr>
                <w:color w:val="231F20"/>
                <w:w w:val="79"/>
                <w:sz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8" w:hRule="atLeast"/>
          <w:jc w:val="center"/>
        </w:trPr>
        <w:tc>
          <w:tcPr>
            <w:tcW w:w="1417" w:type="dxa"/>
          </w:tcPr>
          <w:p>
            <w:pPr>
              <w:pStyle w:val="32"/>
              <w:spacing w:before="32"/>
              <w:ind w:left="97" w:right="91"/>
              <w:jc w:val="center"/>
              <w:rPr>
                <w:rFonts w:ascii="Arial"/>
                <w:sz w:val="28"/>
              </w:rPr>
            </w:pPr>
            <w:r>
              <w:rPr>
                <w:rFonts w:hint="eastAsia" w:ascii="Arial"/>
                <w:color w:val="5087C6"/>
                <w:sz w:val="28"/>
              </w:rPr>
              <w:t>PC-</w:t>
            </w:r>
            <w:r>
              <w:rPr>
                <w:rFonts w:ascii="Arial"/>
                <w:color w:val="5087C6"/>
                <w:sz w:val="28"/>
              </w:rPr>
              <w:t>19</w:t>
            </w:r>
          </w:p>
        </w:tc>
        <w:tc>
          <w:tcPr>
            <w:tcW w:w="3472" w:type="dxa"/>
          </w:tcPr>
          <w:p>
            <w:pPr>
              <w:pStyle w:val="32"/>
              <w:spacing w:before="25"/>
              <w:ind w:left="56"/>
              <w:rPr>
                <w:sz w:val="18"/>
              </w:rPr>
            </w:pPr>
            <w:r>
              <w:rPr>
                <w:color w:val="231F20"/>
                <w:sz w:val="18"/>
              </w:rPr>
              <w:t>简易 PLC 第 0 段加减速时间选择</w:t>
            </w:r>
          </w:p>
        </w:tc>
        <w:tc>
          <w:tcPr>
            <w:tcW w:w="1165" w:type="dxa"/>
          </w:tcPr>
          <w:p>
            <w:pPr>
              <w:pStyle w:val="32"/>
              <w:spacing w:before="25"/>
              <w:ind w:left="6"/>
              <w:jc w:val="center"/>
              <w:rPr>
                <w:sz w:val="18"/>
              </w:rPr>
            </w:pPr>
            <w:r>
              <w:rPr>
                <w:color w:val="231F20"/>
                <w:w w:val="93"/>
                <w:sz w:val="18"/>
              </w:rPr>
              <w:t>0</w:t>
            </w:r>
          </w:p>
        </w:tc>
        <w:tc>
          <w:tcPr>
            <w:tcW w:w="2568" w:type="dxa"/>
          </w:tcPr>
          <w:p>
            <w:pPr>
              <w:pStyle w:val="32"/>
              <w:spacing w:before="25"/>
              <w:ind w:left="162" w:right="153"/>
              <w:jc w:val="center"/>
              <w:rPr>
                <w:sz w:val="18"/>
              </w:rPr>
            </w:pPr>
            <w:r>
              <w:rPr>
                <w:color w:val="231F20"/>
                <w:w w:val="95"/>
                <w:sz w:val="18"/>
              </w:rPr>
              <w:t>0~3</w:t>
            </w:r>
          </w:p>
        </w:tc>
        <w:tc>
          <w:tcPr>
            <w:tcW w:w="972" w:type="dxa"/>
          </w:tcPr>
          <w:p>
            <w:pPr>
              <w:pStyle w:val="32"/>
              <w:spacing w:before="25"/>
              <w:ind w:left="58"/>
              <w:rPr>
                <w:sz w:val="18"/>
              </w:rPr>
            </w:pPr>
            <w:r>
              <w:rPr>
                <w:color w:val="231F20"/>
                <w:w w:val="79"/>
                <w:sz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8" w:hRule="atLeast"/>
          <w:jc w:val="center"/>
        </w:trPr>
        <w:tc>
          <w:tcPr>
            <w:tcW w:w="1417" w:type="dxa"/>
          </w:tcPr>
          <w:p>
            <w:pPr>
              <w:pStyle w:val="32"/>
              <w:spacing w:before="32"/>
              <w:ind w:left="97" w:right="91"/>
              <w:jc w:val="center"/>
              <w:rPr>
                <w:rFonts w:ascii="Arial"/>
                <w:sz w:val="28"/>
              </w:rPr>
            </w:pPr>
            <w:r>
              <w:rPr>
                <w:rFonts w:hint="eastAsia" w:ascii="Arial"/>
                <w:color w:val="5087C6"/>
                <w:sz w:val="28"/>
              </w:rPr>
              <w:t>PC-</w:t>
            </w:r>
            <w:r>
              <w:rPr>
                <w:rFonts w:ascii="Arial"/>
                <w:color w:val="5087C6"/>
                <w:sz w:val="28"/>
              </w:rPr>
              <w:t>20</w:t>
            </w:r>
          </w:p>
        </w:tc>
        <w:tc>
          <w:tcPr>
            <w:tcW w:w="3472" w:type="dxa"/>
          </w:tcPr>
          <w:p>
            <w:pPr>
              <w:pStyle w:val="32"/>
              <w:spacing w:before="25"/>
              <w:ind w:left="56"/>
              <w:rPr>
                <w:sz w:val="18"/>
              </w:rPr>
            </w:pPr>
            <w:r>
              <w:rPr>
                <w:color w:val="231F20"/>
                <w:sz w:val="18"/>
              </w:rPr>
              <w:t>简易 PLC 第 1 段运行时间</w:t>
            </w:r>
          </w:p>
        </w:tc>
        <w:tc>
          <w:tcPr>
            <w:tcW w:w="1165" w:type="dxa"/>
          </w:tcPr>
          <w:p>
            <w:pPr>
              <w:pStyle w:val="32"/>
              <w:spacing w:before="25"/>
              <w:ind w:left="279" w:right="271"/>
              <w:jc w:val="center"/>
              <w:rPr>
                <w:sz w:val="18"/>
              </w:rPr>
            </w:pPr>
            <w:r>
              <w:rPr>
                <w:color w:val="231F20"/>
                <w:sz w:val="18"/>
              </w:rPr>
              <w:t>0.0s(h)</w:t>
            </w:r>
          </w:p>
        </w:tc>
        <w:tc>
          <w:tcPr>
            <w:tcW w:w="2568" w:type="dxa"/>
          </w:tcPr>
          <w:p>
            <w:pPr>
              <w:pStyle w:val="32"/>
              <w:spacing w:before="25"/>
              <w:ind w:left="163" w:right="153"/>
              <w:jc w:val="center"/>
              <w:rPr>
                <w:sz w:val="18"/>
              </w:rPr>
            </w:pPr>
            <w:r>
              <w:rPr>
                <w:color w:val="231F20"/>
                <w:sz w:val="18"/>
              </w:rPr>
              <w:t>0.0s(h)~6553.5s(h)</w:t>
            </w:r>
          </w:p>
        </w:tc>
        <w:tc>
          <w:tcPr>
            <w:tcW w:w="972" w:type="dxa"/>
          </w:tcPr>
          <w:p>
            <w:pPr>
              <w:pStyle w:val="32"/>
              <w:spacing w:before="25"/>
              <w:ind w:left="58"/>
              <w:rPr>
                <w:sz w:val="18"/>
              </w:rPr>
            </w:pPr>
            <w:r>
              <w:rPr>
                <w:color w:val="231F20"/>
                <w:w w:val="79"/>
                <w:sz w:val="18"/>
              </w:rPr>
              <w:t>-</w:t>
            </w:r>
          </w:p>
        </w:tc>
      </w:tr>
    </w:tbl>
    <w:p>
      <w:pPr>
        <w:pStyle w:val="12"/>
        <w:rPr>
          <w:rFonts w:ascii="宋体"/>
          <w:sz w:val="18"/>
        </w:rPr>
      </w:pPr>
    </w:p>
    <w:p>
      <w:pPr>
        <w:pStyle w:val="12"/>
        <w:rPr>
          <w:rFonts w:ascii="宋体"/>
          <w:sz w:val="18"/>
        </w:rPr>
      </w:pPr>
    </w:p>
    <w:p>
      <w:pPr>
        <w:pStyle w:val="12"/>
        <w:spacing w:before="15"/>
        <w:rPr>
          <w:sz w:val="4"/>
        </w:rPr>
      </w:pPr>
    </w:p>
    <w:tbl>
      <w:tblPr>
        <w:tblStyle w:val="25"/>
        <w:tblW w:w="959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417"/>
        <w:gridCol w:w="3472"/>
        <w:gridCol w:w="1165"/>
        <w:gridCol w:w="2568"/>
        <w:gridCol w:w="97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jc w:val="center"/>
        </w:trPr>
        <w:tc>
          <w:tcPr>
            <w:tcW w:w="1417" w:type="dxa"/>
            <w:shd w:val="clear" w:color="auto" w:fill="5087C6"/>
          </w:tcPr>
          <w:p>
            <w:pPr>
              <w:pStyle w:val="32"/>
              <w:spacing w:line="285" w:lineRule="exact"/>
              <w:ind w:left="96" w:right="91"/>
              <w:jc w:val="center"/>
              <w:rPr>
                <w:sz w:val="18"/>
              </w:rPr>
            </w:pPr>
            <w:r>
              <w:rPr>
                <w:color w:val="FFFFFF"/>
                <w:sz w:val="18"/>
              </w:rPr>
              <w:t>参数</w:t>
            </w:r>
          </w:p>
        </w:tc>
        <w:tc>
          <w:tcPr>
            <w:tcW w:w="3472" w:type="dxa"/>
            <w:shd w:val="clear" w:color="auto" w:fill="5087C6"/>
          </w:tcPr>
          <w:p>
            <w:pPr>
              <w:pStyle w:val="32"/>
              <w:spacing w:line="285" w:lineRule="exact"/>
              <w:ind w:left="1356" w:right="1350"/>
              <w:jc w:val="center"/>
              <w:rPr>
                <w:sz w:val="18"/>
              </w:rPr>
            </w:pPr>
            <w:r>
              <w:rPr>
                <w:color w:val="FFFFFF"/>
                <w:sz w:val="18"/>
              </w:rPr>
              <w:t>功能定义</w:t>
            </w:r>
          </w:p>
        </w:tc>
        <w:tc>
          <w:tcPr>
            <w:tcW w:w="1165" w:type="dxa"/>
            <w:shd w:val="clear" w:color="auto" w:fill="5087C6"/>
          </w:tcPr>
          <w:p>
            <w:pPr>
              <w:pStyle w:val="32"/>
              <w:spacing w:line="285" w:lineRule="exact"/>
              <w:ind w:left="279" w:right="271"/>
              <w:jc w:val="center"/>
              <w:rPr>
                <w:sz w:val="18"/>
              </w:rPr>
            </w:pPr>
            <w:r>
              <w:rPr>
                <w:color w:val="FFFFFF"/>
                <w:sz w:val="18"/>
              </w:rPr>
              <w:t>出厂值</w:t>
            </w:r>
          </w:p>
        </w:tc>
        <w:tc>
          <w:tcPr>
            <w:tcW w:w="2568" w:type="dxa"/>
            <w:shd w:val="clear" w:color="auto" w:fill="5087C6"/>
          </w:tcPr>
          <w:p>
            <w:pPr>
              <w:pStyle w:val="32"/>
              <w:spacing w:line="285" w:lineRule="exact"/>
              <w:ind w:left="162" w:right="153"/>
              <w:jc w:val="center"/>
              <w:rPr>
                <w:sz w:val="18"/>
              </w:rPr>
            </w:pPr>
            <w:r>
              <w:rPr>
                <w:color w:val="FFFFFF"/>
                <w:sz w:val="18"/>
              </w:rPr>
              <w:t>设定范围</w:t>
            </w:r>
          </w:p>
        </w:tc>
        <w:tc>
          <w:tcPr>
            <w:tcW w:w="972" w:type="dxa"/>
            <w:shd w:val="clear" w:color="auto" w:fill="5087C6"/>
          </w:tcPr>
          <w:p>
            <w:pPr>
              <w:pStyle w:val="32"/>
              <w:spacing w:line="285" w:lineRule="exact"/>
              <w:ind w:left="125"/>
              <w:rPr>
                <w:sz w:val="18"/>
              </w:rPr>
            </w:pPr>
            <w:r>
              <w:rPr>
                <w:color w:val="FFFFFF"/>
                <w:sz w:val="18"/>
              </w:rPr>
              <w:t>参数说明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8" w:hRule="atLeast"/>
          <w:jc w:val="center"/>
        </w:trPr>
        <w:tc>
          <w:tcPr>
            <w:tcW w:w="1417" w:type="dxa"/>
          </w:tcPr>
          <w:p>
            <w:pPr>
              <w:pStyle w:val="32"/>
              <w:spacing w:before="32"/>
              <w:ind w:left="97" w:right="91"/>
              <w:jc w:val="center"/>
              <w:rPr>
                <w:rFonts w:ascii="Arial"/>
                <w:sz w:val="28"/>
              </w:rPr>
            </w:pPr>
            <w:r>
              <w:rPr>
                <w:rFonts w:hint="eastAsia" w:ascii="Arial"/>
                <w:color w:val="5087C6"/>
                <w:sz w:val="28"/>
              </w:rPr>
              <w:t>PC-</w:t>
            </w:r>
            <w:r>
              <w:rPr>
                <w:rFonts w:ascii="Arial"/>
                <w:color w:val="5087C6"/>
                <w:sz w:val="28"/>
              </w:rPr>
              <w:t>21</w:t>
            </w:r>
          </w:p>
        </w:tc>
        <w:tc>
          <w:tcPr>
            <w:tcW w:w="3472" w:type="dxa"/>
          </w:tcPr>
          <w:p>
            <w:pPr>
              <w:pStyle w:val="32"/>
              <w:spacing w:before="25"/>
              <w:ind w:left="56"/>
              <w:rPr>
                <w:sz w:val="18"/>
              </w:rPr>
            </w:pPr>
            <w:r>
              <w:rPr>
                <w:color w:val="231F20"/>
                <w:sz w:val="18"/>
              </w:rPr>
              <w:t>简易 PLC 第 1 段加减速时间选择</w:t>
            </w:r>
          </w:p>
        </w:tc>
        <w:tc>
          <w:tcPr>
            <w:tcW w:w="1165" w:type="dxa"/>
          </w:tcPr>
          <w:p>
            <w:pPr>
              <w:pStyle w:val="32"/>
              <w:spacing w:before="25"/>
              <w:ind w:left="6"/>
              <w:jc w:val="center"/>
              <w:rPr>
                <w:sz w:val="18"/>
              </w:rPr>
            </w:pPr>
            <w:r>
              <w:rPr>
                <w:color w:val="231F20"/>
                <w:w w:val="93"/>
                <w:sz w:val="18"/>
              </w:rPr>
              <w:t>0</w:t>
            </w:r>
          </w:p>
        </w:tc>
        <w:tc>
          <w:tcPr>
            <w:tcW w:w="2568" w:type="dxa"/>
          </w:tcPr>
          <w:p>
            <w:pPr>
              <w:pStyle w:val="32"/>
              <w:spacing w:before="25"/>
              <w:ind w:left="162" w:right="153"/>
              <w:jc w:val="center"/>
              <w:rPr>
                <w:sz w:val="18"/>
              </w:rPr>
            </w:pPr>
            <w:r>
              <w:rPr>
                <w:color w:val="231F20"/>
                <w:w w:val="95"/>
                <w:sz w:val="18"/>
              </w:rPr>
              <w:t>0~3</w:t>
            </w:r>
          </w:p>
        </w:tc>
        <w:tc>
          <w:tcPr>
            <w:tcW w:w="972" w:type="dxa"/>
          </w:tcPr>
          <w:p>
            <w:pPr>
              <w:pStyle w:val="32"/>
              <w:spacing w:before="25"/>
              <w:ind w:left="58"/>
              <w:rPr>
                <w:sz w:val="18"/>
              </w:rPr>
            </w:pPr>
            <w:r>
              <w:rPr>
                <w:color w:val="231F20"/>
                <w:w w:val="79"/>
                <w:sz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8" w:hRule="atLeast"/>
          <w:jc w:val="center"/>
        </w:trPr>
        <w:tc>
          <w:tcPr>
            <w:tcW w:w="1417" w:type="dxa"/>
          </w:tcPr>
          <w:p>
            <w:pPr>
              <w:pStyle w:val="32"/>
              <w:spacing w:before="32"/>
              <w:ind w:left="97" w:right="91"/>
              <w:jc w:val="center"/>
              <w:rPr>
                <w:rFonts w:ascii="Arial"/>
                <w:sz w:val="28"/>
              </w:rPr>
            </w:pPr>
            <w:r>
              <w:rPr>
                <w:rFonts w:hint="eastAsia" w:ascii="Arial"/>
                <w:color w:val="5087C6"/>
                <w:sz w:val="28"/>
              </w:rPr>
              <w:t>PC-</w:t>
            </w:r>
            <w:r>
              <w:rPr>
                <w:rFonts w:ascii="Arial"/>
                <w:color w:val="5087C6"/>
                <w:sz w:val="28"/>
              </w:rPr>
              <w:t>22</w:t>
            </w:r>
          </w:p>
        </w:tc>
        <w:tc>
          <w:tcPr>
            <w:tcW w:w="3472" w:type="dxa"/>
          </w:tcPr>
          <w:p>
            <w:pPr>
              <w:pStyle w:val="32"/>
              <w:spacing w:before="25"/>
              <w:ind w:left="56"/>
              <w:rPr>
                <w:sz w:val="18"/>
              </w:rPr>
            </w:pPr>
            <w:r>
              <w:rPr>
                <w:color w:val="231F20"/>
                <w:sz w:val="18"/>
              </w:rPr>
              <w:t>简易 PLC 第 2 段运行时间</w:t>
            </w:r>
          </w:p>
        </w:tc>
        <w:tc>
          <w:tcPr>
            <w:tcW w:w="1165" w:type="dxa"/>
          </w:tcPr>
          <w:p>
            <w:pPr>
              <w:pStyle w:val="32"/>
              <w:spacing w:before="25"/>
              <w:ind w:left="279" w:right="271"/>
              <w:jc w:val="center"/>
              <w:rPr>
                <w:sz w:val="18"/>
              </w:rPr>
            </w:pPr>
            <w:r>
              <w:rPr>
                <w:color w:val="231F20"/>
                <w:sz w:val="18"/>
              </w:rPr>
              <w:t>0.0s(h)</w:t>
            </w:r>
          </w:p>
        </w:tc>
        <w:tc>
          <w:tcPr>
            <w:tcW w:w="2568" w:type="dxa"/>
          </w:tcPr>
          <w:p>
            <w:pPr>
              <w:pStyle w:val="32"/>
              <w:spacing w:before="25"/>
              <w:ind w:left="163" w:right="153"/>
              <w:jc w:val="center"/>
              <w:rPr>
                <w:sz w:val="18"/>
              </w:rPr>
            </w:pPr>
            <w:r>
              <w:rPr>
                <w:color w:val="231F20"/>
                <w:sz w:val="18"/>
              </w:rPr>
              <w:t>0.0s(h)~6553.5s(h)</w:t>
            </w:r>
          </w:p>
        </w:tc>
        <w:tc>
          <w:tcPr>
            <w:tcW w:w="972" w:type="dxa"/>
          </w:tcPr>
          <w:p>
            <w:pPr>
              <w:pStyle w:val="32"/>
              <w:spacing w:before="25"/>
              <w:ind w:left="58"/>
              <w:rPr>
                <w:sz w:val="18"/>
              </w:rPr>
            </w:pPr>
            <w:r>
              <w:rPr>
                <w:color w:val="231F20"/>
                <w:w w:val="79"/>
                <w:sz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8" w:hRule="atLeast"/>
          <w:jc w:val="center"/>
        </w:trPr>
        <w:tc>
          <w:tcPr>
            <w:tcW w:w="1417" w:type="dxa"/>
          </w:tcPr>
          <w:p>
            <w:pPr>
              <w:pStyle w:val="32"/>
              <w:spacing w:before="32"/>
              <w:ind w:left="97" w:right="91"/>
              <w:jc w:val="center"/>
              <w:rPr>
                <w:rFonts w:ascii="Arial"/>
                <w:sz w:val="28"/>
              </w:rPr>
            </w:pPr>
            <w:r>
              <w:rPr>
                <w:rFonts w:hint="eastAsia" w:ascii="Arial"/>
                <w:color w:val="5087C6"/>
                <w:sz w:val="28"/>
              </w:rPr>
              <w:t>PC-</w:t>
            </w:r>
            <w:r>
              <w:rPr>
                <w:rFonts w:ascii="Arial"/>
                <w:color w:val="5087C6"/>
                <w:sz w:val="28"/>
              </w:rPr>
              <w:t>23</w:t>
            </w:r>
          </w:p>
        </w:tc>
        <w:tc>
          <w:tcPr>
            <w:tcW w:w="3472" w:type="dxa"/>
          </w:tcPr>
          <w:p>
            <w:pPr>
              <w:pStyle w:val="32"/>
              <w:spacing w:before="25"/>
              <w:ind w:left="56"/>
              <w:rPr>
                <w:sz w:val="18"/>
              </w:rPr>
            </w:pPr>
            <w:r>
              <w:rPr>
                <w:color w:val="231F20"/>
                <w:sz w:val="18"/>
              </w:rPr>
              <w:t>简易 PLC 第 2 段加减速时间选择</w:t>
            </w:r>
          </w:p>
        </w:tc>
        <w:tc>
          <w:tcPr>
            <w:tcW w:w="1165" w:type="dxa"/>
          </w:tcPr>
          <w:p>
            <w:pPr>
              <w:pStyle w:val="32"/>
              <w:spacing w:before="25"/>
              <w:ind w:left="6"/>
              <w:jc w:val="center"/>
              <w:rPr>
                <w:sz w:val="18"/>
              </w:rPr>
            </w:pPr>
            <w:r>
              <w:rPr>
                <w:color w:val="231F20"/>
                <w:w w:val="93"/>
                <w:sz w:val="18"/>
              </w:rPr>
              <w:t>0</w:t>
            </w:r>
          </w:p>
        </w:tc>
        <w:tc>
          <w:tcPr>
            <w:tcW w:w="2568" w:type="dxa"/>
          </w:tcPr>
          <w:p>
            <w:pPr>
              <w:pStyle w:val="32"/>
              <w:spacing w:before="25"/>
              <w:ind w:left="162" w:right="153"/>
              <w:jc w:val="center"/>
              <w:rPr>
                <w:sz w:val="18"/>
              </w:rPr>
            </w:pPr>
            <w:r>
              <w:rPr>
                <w:color w:val="231F20"/>
                <w:w w:val="95"/>
                <w:sz w:val="18"/>
              </w:rPr>
              <w:t>0~3</w:t>
            </w:r>
          </w:p>
        </w:tc>
        <w:tc>
          <w:tcPr>
            <w:tcW w:w="972" w:type="dxa"/>
          </w:tcPr>
          <w:p>
            <w:pPr>
              <w:pStyle w:val="32"/>
              <w:spacing w:before="25"/>
              <w:ind w:left="58"/>
              <w:rPr>
                <w:sz w:val="18"/>
              </w:rPr>
            </w:pPr>
            <w:r>
              <w:rPr>
                <w:color w:val="231F20"/>
                <w:w w:val="79"/>
                <w:sz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8" w:hRule="atLeast"/>
          <w:jc w:val="center"/>
        </w:trPr>
        <w:tc>
          <w:tcPr>
            <w:tcW w:w="1417" w:type="dxa"/>
          </w:tcPr>
          <w:p>
            <w:pPr>
              <w:pStyle w:val="32"/>
              <w:spacing w:before="32"/>
              <w:ind w:left="97" w:right="91"/>
              <w:jc w:val="center"/>
              <w:rPr>
                <w:rFonts w:ascii="Arial"/>
                <w:sz w:val="28"/>
              </w:rPr>
            </w:pPr>
            <w:r>
              <w:rPr>
                <w:rFonts w:hint="eastAsia" w:ascii="Arial"/>
                <w:color w:val="5087C6"/>
                <w:sz w:val="28"/>
              </w:rPr>
              <w:t>PC-</w:t>
            </w:r>
            <w:r>
              <w:rPr>
                <w:rFonts w:ascii="Arial"/>
                <w:color w:val="5087C6"/>
                <w:sz w:val="28"/>
              </w:rPr>
              <w:t>24</w:t>
            </w:r>
          </w:p>
        </w:tc>
        <w:tc>
          <w:tcPr>
            <w:tcW w:w="3472" w:type="dxa"/>
          </w:tcPr>
          <w:p>
            <w:pPr>
              <w:pStyle w:val="32"/>
              <w:spacing w:before="25"/>
              <w:ind w:left="56"/>
              <w:rPr>
                <w:sz w:val="18"/>
              </w:rPr>
            </w:pPr>
            <w:r>
              <w:rPr>
                <w:color w:val="231F20"/>
                <w:sz w:val="18"/>
              </w:rPr>
              <w:t>简易 PLC 第 3 段运行时间</w:t>
            </w:r>
          </w:p>
        </w:tc>
        <w:tc>
          <w:tcPr>
            <w:tcW w:w="1165" w:type="dxa"/>
          </w:tcPr>
          <w:p>
            <w:pPr>
              <w:pStyle w:val="32"/>
              <w:spacing w:before="25"/>
              <w:ind w:left="279" w:right="271"/>
              <w:jc w:val="center"/>
              <w:rPr>
                <w:sz w:val="18"/>
              </w:rPr>
            </w:pPr>
            <w:r>
              <w:rPr>
                <w:color w:val="231F20"/>
                <w:sz w:val="18"/>
              </w:rPr>
              <w:t>0.0s(h)</w:t>
            </w:r>
          </w:p>
        </w:tc>
        <w:tc>
          <w:tcPr>
            <w:tcW w:w="2568" w:type="dxa"/>
          </w:tcPr>
          <w:p>
            <w:pPr>
              <w:pStyle w:val="32"/>
              <w:spacing w:before="25"/>
              <w:ind w:left="163" w:right="153"/>
              <w:jc w:val="center"/>
              <w:rPr>
                <w:sz w:val="18"/>
              </w:rPr>
            </w:pPr>
            <w:r>
              <w:rPr>
                <w:color w:val="231F20"/>
                <w:sz w:val="18"/>
              </w:rPr>
              <w:t>0.0s(h)~6553.5s(h)</w:t>
            </w:r>
          </w:p>
        </w:tc>
        <w:tc>
          <w:tcPr>
            <w:tcW w:w="972" w:type="dxa"/>
          </w:tcPr>
          <w:p>
            <w:pPr>
              <w:pStyle w:val="32"/>
              <w:spacing w:before="25"/>
              <w:ind w:left="58"/>
              <w:rPr>
                <w:sz w:val="18"/>
              </w:rPr>
            </w:pPr>
            <w:r>
              <w:rPr>
                <w:color w:val="231F20"/>
                <w:w w:val="79"/>
                <w:sz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8" w:hRule="atLeast"/>
          <w:jc w:val="center"/>
        </w:trPr>
        <w:tc>
          <w:tcPr>
            <w:tcW w:w="1417" w:type="dxa"/>
          </w:tcPr>
          <w:p>
            <w:pPr>
              <w:pStyle w:val="32"/>
              <w:spacing w:before="32"/>
              <w:ind w:left="97" w:right="91"/>
              <w:jc w:val="center"/>
              <w:rPr>
                <w:rFonts w:ascii="Arial"/>
                <w:sz w:val="28"/>
              </w:rPr>
            </w:pPr>
            <w:r>
              <w:rPr>
                <w:rFonts w:hint="eastAsia" w:ascii="Arial"/>
                <w:color w:val="5087C6"/>
                <w:sz w:val="28"/>
              </w:rPr>
              <w:t>PC-</w:t>
            </w:r>
            <w:r>
              <w:rPr>
                <w:rFonts w:ascii="Arial"/>
                <w:color w:val="5087C6"/>
                <w:sz w:val="28"/>
              </w:rPr>
              <w:t>25</w:t>
            </w:r>
          </w:p>
        </w:tc>
        <w:tc>
          <w:tcPr>
            <w:tcW w:w="3472" w:type="dxa"/>
          </w:tcPr>
          <w:p>
            <w:pPr>
              <w:pStyle w:val="32"/>
              <w:spacing w:before="25"/>
              <w:ind w:left="56"/>
              <w:rPr>
                <w:sz w:val="18"/>
              </w:rPr>
            </w:pPr>
            <w:r>
              <w:rPr>
                <w:color w:val="231F20"/>
                <w:sz w:val="18"/>
              </w:rPr>
              <w:t>简易 PLC 第 3 段加减速时间选择</w:t>
            </w:r>
          </w:p>
        </w:tc>
        <w:tc>
          <w:tcPr>
            <w:tcW w:w="1165" w:type="dxa"/>
          </w:tcPr>
          <w:p>
            <w:pPr>
              <w:pStyle w:val="32"/>
              <w:spacing w:before="25"/>
              <w:ind w:left="6"/>
              <w:jc w:val="center"/>
              <w:rPr>
                <w:sz w:val="18"/>
              </w:rPr>
            </w:pPr>
            <w:r>
              <w:rPr>
                <w:color w:val="231F20"/>
                <w:w w:val="93"/>
                <w:sz w:val="18"/>
              </w:rPr>
              <w:t>0</w:t>
            </w:r>
          </w:p>
        </w:tc>
        <w:tc>
          <w:tcPr>
            <w:tcW w:w="2568" w:type="dxa"/>
          </w:tcPr>
          <w:p>
            <w:pPr>
              <w:pStyle w:val="32"/>
              <w:spacing w:before="25"/>
              <w:ind w:left="162" w:right="153"/>
              <w:jc w:val="center"/>
              <w:rPr>
                <w:sz w:val="18"/>
              </w:rPr>
            </w:pPr>
            <w:r>
              <w:rPr>
                <w:color w:val="231F20"/>
                <w:w w:val="95"/>
                <w:sz w:val="18"/>
              </w:rPr>
              <w:t>0~3</w:t>
            </w:r>
          </w:p>
        </w:tc>
        <w:tc>
          <w:tcPr>
            <w:tcW w:w="972" w:type="dxa"/>
          </w:tcPr>
          <w:p>
            <w:pPr>
              <w:pStyle w:val="32"/>
              <w:spacing w:before="25"/>
              <w:ind w:left="58"/>
              <w:rPr>
                <w:sz w:val="18"/>
              </w:rPr>
            </w:pPr>
            <w:r>
              <w:rPr>
                <w:color w:val="231F20"/>
                <w:w w:val="79"/>
                <w:sz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8" w:hRule="atLeast"/>
          <w:jc w:val="center"/>
        </w:trPr>
        <w:tc>
          <w:tcPr>
            <w:tcW w:w="1417" w:type="dxa"/>
          </w:tcPr>
          <w:p>
            <w:pPr>
              <w:pStyle w:val="32"/>
              <w:spacing w:before="32"/>
              <w:ind w:left="97" w:right="91"/>
              <w:jc w:val="center"/>
              <w:rPr>
                <w:rFonts w:ascii="Arial"/>
                <w:sz w:val="28"/>
              </w:rPr>
            </w:pPr>
            <w:r>
              <w:rPr>
                <w:rFonts w:hint="eastAsia" w:ascii="Arial"/>
                <w:color w:val="5087C6"/>
                <w:sz w:val="28"/>
              </w:rPr>
              <w:t>PC-</w:t>
            </w:r>
            <w:r>
              <w:rPr>
                <w:rFonts w:ascii="Arial"/>
                <w:color w:val="5087C6"/>
                <w:sz w:val="28"/>
              </w:rPr>
              <w:t>26</w:t>
            </w:r>
          </w:p>
        </w:tc>
        <w:tc>
          <w:tcPr>
            <w:tcW w:w="3472" w:type="dxa"/>
          </w:tcPr>
          <w:p>
            <w:pPr>
              <w:pStyle w:val="32"/>
              <w:spacing w:before="25"/>
              <w:ind w:left="56"/>
              <w:rPr>
                <w:sz w:val="18"/>
              </w:rPr>
            </w:pPr>
            <w:r>
              <w:rPr>
                <w:color w:val="231F20"/>
                <w:sz w:val="18"/>
              </w:rPr>
              <w:t>简易 PLC 第 4 段运行时间</w:t>
            </w:r>
          </w:p>
        </w:tc>
        <w:tc>
          <w:tcPr>
            <w:tcW w:w="1165" w:type="dxa"/>
          </w:tcPr>
          <w:p>
            <w:pPr>
              <w:pStyle w:val="32"/>
              <w:spacing w:before="25"/>
              <w:ind w:left="279" w:right="271"/>
              <w:jc w:val="center"/>
              <w:rPr>
                <w:sz w:val="18"/>
              </w:rPr>
            </w:pPr>
            <w:r>
              <w:rPr>
                <w:color w:val="231F20"/>
                <w:sz w:val="18"/>
              </w:rPr>
              <w:t>0.0s(h)</w:t>
            </w:r>
          </w:p>
        </w:tc>
        <w:tc>
          <w:tcPr>
            <w:tcW w:w="2568" w:type="dxa"/>
          </w:tcPr>
          <w:p>
            <w:pPr>
              <w:pStyle w:val="32"/>
              <w:spacing w:before="25"/>
              <w:ind w:left="163" w:right="153"/>
              <w:jc w:val="center"/>
              <w:rPr>
                <w:sz w:val="18"/>
              </w:rPr>
            </w:pPr>
            <w:r>
              <w:rPr>
                <w:color w:val="231F20"/>
                <w:sz w:val="18"/>
              </w:rPr>
              <w:t>0.0s(h)~6553.5s(h)</w:t>
            </w:r>
          </w:p>
        </w:tc>
        <w:tc>
          <w:tcPr>
            <w:tcW w:w="972" w:type="dxa"/>
          </w:tcPr>
          <w:p>
            <w:pPr>
              <w:pStyle w:val="32"/>
              <w:spacing w:before="25"/>
              <w:ind w:left="58"/>
              <w:rPr>
                <w:sz w:val="18"/>
              </w:rPr>
            </w:pPr>
            <w:r>
              <w:rPr>
                <w:color w:val="231F20"/>
                <w:w w:val="79"/>
                <w:sz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8" w:hRule="atLeast"/>
          <w:jc w:val="center"/>
        </w:trPr>
        <w:tc>
          <w:tcPr>
            <w:tcW w:w="1417" w:type="dxa"/>
          </w:tcPr>
          <w:p>
            <w:pPr>
              <w:pStyle w:val="32"/>
              <w:spacing w:before="32"/>
              <w:ind w:left="97" w:right="91"/>
              <w:jc w:val="center"/>
              <w:rPr>
                <w:rFonts w:ascii="Arial"/>
                <w:sz w:val="28"/>
              </w:rPr>
            </w:pPr>
            <w:r>
              <w:rPr>
                <w:rFonts w:hint="eastAsia" w:ascii="Arial"/>
                <w:color w:val="5087C6"/>
                <w:sz w:val="28"/>
              </w:rPr>
              <w:t>PC-</w:t>
            </w:r>
            <w:r>
              <w:rPr>
                <w:rFonts w:ascii="Arial"/>
                <w:color w:val="5087C6"/>
                <w:sz w:val="28"/>
              </w:rPr>
              <w:t>27</w:t>
            </w:r>
          </w:p>
        </w:tc>
        <w:tc>
          <w:tcPr>
            <w:tcW w:w="3472" w:type="dxa"/>
          </w:tcPr>
          <w:p>
            <w:pPr>
              <w:pStyle w:val="32"/>
              <w:spacing w:before="25"/>
              <w:ind w:left="56"/>
              <w:rPr>
                <w:sz w:val="18"/>
              </w:rPr>
            </w:pPr>
            <w:r>
              <w:rPr>
                <w:color w:val="231F20"/>
                <w:sz w:val="18"/>
              </w:rPr>
              <w:t>简易 PLC 第 4 段加减速时间选择</w:t>
            </w:r>
          </w:p>
        </w:tc>
        <w:tc>
          <w:tcPr>
            <w:tcW w:w="1165" w:type="dxa"/>
          </w:tcPr>
          <w:p>
            <w:pPr>
              <w:pStyle w:val="32"/>
              <w:spacing w:before="25"/>
              <w:ind w:left="6"/>
              <w:jc w:val="center"/>
              <w:rPr>
                <w:sz w:val="18"/>
              </w:rPr>
            </w:pPr>
            <w:r>
              <w:rPr>
                <w:color w:val="231F20"/>
                <w:w w:val="93"/>
                <w:sz w:val="18"/>
              </w:rPr>
              <w:t>0</w:t>
            </w:r>
          </w:p>
        </w:tc>
        <w:tc>
          <w:tcPr>
            <w:tcW w:w="2568" w:type="dxa"/>
          </w:tcPr>
          <w:p>
            <w:pPr>
              <w:pStyle w:val="32"/>
              <w:spacing w:before="25"/>
              <w:ind w:left="162" w:right="153"/>
              <w:jc w:val="center"/>
              <w:rPr>
                <w:sz w:val="18"/>
              </w:rPr>
            </w:pPr>
            <w:r>
              <w:rPr>
                <w:color w:val="231F20"/>
                <w:w w:val="95"/>
                <w:sz w:val="18"/>
              </w:rPr>
              <w:t>0~3</w:t>
            </w:r>
          </w:p>
        </w:tc>
        <w:tc>
          <w:tcPr>
            <w:tcW w:w="972" w:type="dxa"/>
          </w:tcPr>
          <w:p>
            <w:pPr>
              <w:pStyle w:val="32"/>
              <w:spacing w:before="25"/>
              <w:ind w:left="58"/>
              <w:rPr>
                <w:sz w:val="18"/>
              </w:rPr>
            </w:pPr>
            <w:r>
              <w:rPr>
                <w:color w:val="231F20"/>
                <w:w w:val="79"/>
                <w:sz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8" w:hRule="atLeast"/>
          <w:jc w:val="center"/>
        </w:trPr>
        <w:tc>
          <w:tcPr>
            <w:tcW w:w="1417" w:type="dxa"/>
          </w:tcPr>
          <w:p>
            <w:pPr>
              <w:pStyle w:val="32"/>
              <w:spacing w:before="32"/>
              <w:ind w:left="97" w:right="91"/>
              <w:jc w:val="center"/>
              <w:rPr>
                <w:rFonts w:ascii="Arial"/>
                <w:sz w:val="28"/>
              </w:rPr>
            </w:pPr>
            <w:r>
              <w:rPr>
                <w:rFonts w:hint="eastAsia" w:ascii="Arial"/>
                <w:color w:val="5087C6"/>
                <w:sz w:val="28"/>
              </w:rPr>
              <w:t>PC-</w:t>
            </w:r>
            <w:r>
              <w:rPr>
                <w:rFonts w:ascii="Arial"/>
                <w:color w:val="5087C6"/>
                <w:sz w:val="28"/>
              </w:rPr>
              <w:t>28</w:t>
            </w:r>
          </w:p>
        </w:tc>
        <w:tc>
          <w:tcPr>
            <w:tcW w:w="3472" w:type="dxa"/>
          </w:tcPr>
          <w:p>
            <w:pPr>
              <w:pStyle w:val="32"/>
              <w:spacing w:before="25"/>
              <w:ind w:left="56"/>
              <w:rPr>
                <w:sz w:val="18"/>
              </w:rPr>
            </w:pPr>
            <w:r>
              <w:rPr>
                <w:color w:val="231F20"/>
                <w:sz w:val="18"/>
              </w:rPr>
              <w:t>简易 PLC 第 5 段运行时间</w:t>
            </w:r>
          </w:p>
        </w:tc>
        <w:tc>
          <w:tcPr>
            <w:tcW w:w="1165" w:type="dxa"/>
          </w:tcPr>
          <w:p>
            <w:pPr>
              <w:pStyle w:val="32"/>
              <w:spacing w:before="25"/>
              <w:ind w:left="279" w:right="271"/>
              <w:jc w:val="center"/>
              <w:rPr>
                <w:sz w:val="18"/>
              </w:rPr>
            </w:pPr>
            <w:r>
              <w:rPr>
                <w:color w:val="231F20"/>
                <w:sz w:val="18"/>
              </w:rPr>
              <w:t>0.0s(h)</w:t>
            </w:r>
          </w:p>
        </w:tc>
        <w:tc>
          <w:tcPr>
            <w:tcW w:w="2568" w:type="dxa"/>
          </w:tcPr>
          <w:p>
            <w:pPr>
              <w:pStyle w:val="32"/>
              <w:spacing w:before="25"/>
              <w:ind w:left="163" w:right="153"/>
              <w:jc w:val="center"/>
              <w:rPr>
                <w:sz w:val="18"/>
              </w:rPr>
            </w:pPr>
            <w:r>
              <w:rPr>
                <w:color w:val="231F20"/>
                <w:sz w:val="18"/>
              </w:rPr>
              <w:t>0.0s(h)~6553.5s(h)</w:t>
            </w:r>
          </w:p>
        </w:tc>
        <w:tc>
          <w:tcPr>
            <w:tcW w:w="972" w:type="dxa"/>
          </w:tcPr>
          <w:p>
            <w:pPr>
              <w:pStyle w:val="32"/>
              <w:spacing w:before="25"/>
              <w:ind w:left="58"/>
              <w:rPr>
                <w:sz w:val="18"/>
              </w:rPr>
            </w:pPr>
            <w:r>
              <w:rPr>
                <w:color w:val="231F20"/>
                <w:w w:val="79"/>
                <w:sz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8" w:hRule="atLeast"/>
          <w:jc w:val="center"/>
        </w:trPr>
        <w:tc>
          <w:tcPr>
            <w:tcW w:w="1417" w:type="dxa"/>
          </w:tcPr>
          <w:p>
            <w:pPr>
              <w:pStyle w:val="32"/>
              <w:spacing w:before="32"/>
              <w:ind w:left="97" w:right="91"/>
              <w:jc w:val="center"/>
              <w:rPr>
                <w:rFonts w:ascii="Arial"/>
                <w:sz w:val="28"/>
              </w:rPr>
            </w:pPr>
            <w:r>
              <w:rPr>
                <w:rFonts w:hint="eastAsia" w:ascii="Arial"/>
                <w:color w:val="5087C6"/>
                <w:sz w:val="28"/>
              </w:rPr>
              <w:t>PC-</w:t>
            </w:r>
            <w:r>
              <w:rPr>
                <w:rFonts w:ascii="Arial"/>
                <w:color w:val="5087C6"/>
                <w:sz w:val="28"/>
              </w:rPr>
              <w:t>29</w:t>
            </w:r>
          </w:p>
        </w:tc>
        <w:tc>
          <w:tcPr>
            <w:tcW w:w="3472" w:type="dxa"/>
          </w:tcPr>
          <w:p>
            <w:pPr>
              <w:pStyle w:val="32"/>
              <w:spacing w:before="25"/>
              <w:ind w:left="56"/>
              <w:rPr>
                <w:sz w:val="18"/>
              </w:rPr>
            </w:pPr>
            <w:r>
              <w:rPr>
                <w:color w:val="231F20"/>
                <w:sz w:val="18"/>
              </w:rPr>
              <w:t>简易 PLC 第 5 段加减速时间选择</w:t>
            </w:r>
          </w:p>
        </w:tc>
        <w:tc>
          <w:tcPr>
            <w:tcW w:w="1165" w:type="dxa"/>
          </w:tcPr>
          <w:p>
            <w:pPr>
              <w:pStyle w:val="32"/>
              <w:spacing w:before="25"/>
              <w:ind w:left="6"/>
              <w:jc w:val="center"/>
              <w:rPr>
                <w:sz w:val="18"/>
              </w:rPr>
            </w:pPr>
            <w:r>
              <w:rPr>
                <w:color w:val="231F20"/>
                <w:w w:val="93"/>
                <w:sz w:val="18"/>
              </w:rPr>
              <w:t>0</w:t>
            </w:r>
          </w:p>
        </w:tc>
        <w:tc>
          <w:tcPr>
            <w:tcW w:w="2568" w:type="dxa"/>
          </w:tcPr>
          <w:p>
            <w:pPr>
              <w:pStyle w:val="32"/>
              <w:spacing w:before="25"/>
              <w:ind w:left="162" w:right="153"/>
              <w:jc w:val="center"/>
              <w:rPr>
                <w:sz w:val="18"/>
              </w:rPr>
            </w:pPr>
            <w:r>
              <w:rPr>
                <w:color w:val="231F20"/>
                <w:w w:val="95"/>
                <w:sz w:val="18"/>
              </w:rPr>
              <w:t>0~3</w:t>
            </w:r>
          </w:p>
        </w:tc>
        <w:tc>
          <w:tcPr>
            <w:tcW w:w="972" w:type="dxa"/>
          </w:tcPr>
          <w:p>
            <w:pPr>
              <w:pStyle w:val="32"/>
              <w:spacing w:before="25"/>
              <w:ind w:left="58"/>
              <w:rPr>
                <w:sz w:val="18"/>
              </w:rPr>
            </w:pPr>
            <w:r>
              <w:rPr>
                <w:color w:val="231F20"/>
                <w:w w:val="79"/>
                <w:sz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8" w:hRule="atLeast"/>
          <w:jc w:val="center"/>
        </w:trPr>
        <w:tc>
          <w:tcPr>
            <w:tcW w:w="1417" w:type="dxa"/>
          </w:tcPr>
          <w:p>
            <w:pPr>
              <w:pStyle w:val="32"/>
              <w:spacing w:before="32"/>
              <w:ind w:left="97" w:right="91"/>
              <w:jc w:val="center"/>
              <w:rPr>
                <w:rFonts w:ascii="Arial"/>
                <w:sz w:val="28"/>
              </w:rPr>
            </w:pPr>
            <w:r>
              <w:rPr>
                <w:rFonts w:hint="eastAsia" w:ascii="Arial"/>
                <w:color w:val="5087C6"/>
                <w:sz w:val="28"/>
              </w:rPr>
              <w:t>PC-</w:t>
            </w:r>
            <w:r>
              <w:rPr>
                <w:rFonts w:ascii="Arial"/>
                <w:color w:val="5087C6"/>
                <w:sz w:val="28"/>
              </w:rPr>
              <w:t>30</w:t>
            </w:r>
          </w:p>
        </w:tc>
        <w:tc>
          <w:tcPr>
            <w:tcW w:w="3472" w:type="dxa"/>
          </w:tcPr>
          <w:p>
            <w:pPr>
              <w:pStyle w:val="32"/>
              <w:spacing w:before="25"/>
              <w:ind w:left="56"/>
              <w:rPr>
                <w:sz w:val="18"/>
              </w:rPr>
            </w:pPr>
            <w:r>
              <w:rPr>
                <w:color w:val="231F20"/>
                <w:sz w:val="18"/>
              </w:rPr>
              <w:t>简易 PLC 第 6 段运行时间</w:t>
            </w:r>
          </w:p>
        </w:tc>
        <w:tc>
          <w:tcPr>
            <w:tcW w:w="1165" w:type="dxa"/>
          </w:tcPr>
          <w:p>
            <w:pPr>
              <w:pStyle w:val="32"/>
              <w:spacing w:before="25"/>
              <w:ind w:left="279" w:right="271"/>
              <w:jc w:val="center"/>
              <w:rPr>
                <w:sz w:val="18"/>
              </w:rPr>
            </w:pPr>
            <w:r>
              <w:rPr>
                <w:color w:val="231F20"/>
                <w:sz w:val="18"/>
              </w:rPr>
              <w:t>0.0s(h)</w:t>
            </w:r>
          </w:p>
        </w:tc>
        <w:tc>
          <w:tcPr>
            <w:tcW w:w="2568" w:type="dxa"/>
          </w:tcPr>
          <w:p>
            <w:pPr>
              <w:pStyle w:val="32"/>
              <w:spacing w:before="25"/>
              <w:ind w:left="163" w:right="153"/>
              <w:jc w:val="center"/>
              <w:rPr>
                <w:sz w:val="18"/>
              </w:rPr>
            </w:pPr>
            <w:r>
              <w:rPr>
                <w:color w:val="231F20"/>
                <w:sz w:val="18"/>
              </w:rPr>
              <w:t>0.0s(h)~6553.5s(h)</w:t>
            </w:r>
          </w:p>
        </w:tc>
        <w:tc>
          <w:tcPr>
            <w:tcW w:w="972" w:type="dxa"/>
          </w:tcPr>
          <w:p>
            <w:pPr>
              <w:pStyle w:val="32"/>
              <w:spacing w:before="25"/>
              <w:ind w:left="58"/>
              <w:rPr>
                <w:sz w:val="18"/>
              </w:rPr>
            </w:pPr>
            <w:r>
              <w:rPr>
                <w:color w:val="231F20"/>
                <w:w w:val="79"/>
                <w:sz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8" w:hRule="atLeast"/>
          <w:jc w:val="center"/>
        </w:trPr>
        <w:tc>
          <w:tcPr>
            <w:tcW w:w="1417" w:type="dxa"/>
          </w:tcPr>
          <w:p>
            <w:pPr>
              <w:pStyle w:val="32"/>
              <w:spacing w:before="32"/>
              <w:ind w:left="97" w:right="91"/>
              <w:jc w:val="center"/>
              <w:rPr>
                <w:rFonts w:ascii="Arial"/>
                <w:sz w:val="28"/>
              </w:rPr>
            </w:pPr>
            <w:r>
              <w:rPr>
                <w:rFonts w:hint="eastAsia" w:ascii="Arial"/>
                <w:color w:val="5087C6"/>
                <w:sz w:val="28"/>
              </w:rPr>
              <w:t>PC-</w:t>
            </w:r>
            <w:r>
              <w:rPr>
                <w:rFonts w:ascii="Arial"/>
                <w:color w:val="5087C6"/>
                <w:sz w:val="28"/>
              </w:rPr>
              <w:t>31</w:t>
            </w:r>
          </w:p>
        </w:tc>
        <w:tc>
          <w:tcPr>
            <w:tcW w:w="3472" w:type="dxa"/>
          </w:tcPr>
          <w:p>
            <w:pPr>
              <w:pStyle w:val="32"/>
              <w:spacing w:before="25"/>
              <w:ind w:left="56"/>
              <w:rPr>
                <w:sz w:val="18"/>
              </w:rPr>
            </w:pPr>
            <w:r>
              <w:rPr>
                <w:color w:val="231F20"/>
                <w:sz w:val="18"/>
              </w:rPr>
              <w:t>简易 PLC 第 6 段加减速时间选择</w:t>
            </w:r>
          </w:p>
        </w:tc>
        <w:tc>
          <w:tcPr>
            <w:tcW w:w="1165" w:type="dxa"/>
          </w:tcPr>
          <w:p>
            <w:pPr>
              <w:pStyle w:val="32"/>
              <w:spacing w:before="25"/>
              <w:ind w:left="6"/>
              <w:jc w:val="center"/>
              <w:rPr>
                <w:sz w:val="18"/>
              </w:rPr>
            </w:pPr>
            <w:r>
              <w:rPr>
                <w:color w:val="231F20"/>
                <w:w w:val="93"/>
                <w:sz w:val="18"/>
              </w:rPr>
              <w:t>0</w:t>
            </w:r>
          </w:p>
        </w:tc>
        <w:tc>
          <w:tcPr>
            <w:tcW w:w="2568" w:type="dxa"/>
          </w:tcPr>
          <w:p>
            <w:pPr>
              <w:pStyle w:val="32"/>
              <w:spacing w:before="25"/>
              <w:ind w:left="162" w:right="153"/>
              <w:jc w:val="center"/>
              <w:rPr>
                <w:sz w:val="18"/>
              </w:rPr>
            </w:pPr>
            <w:r>
              <w:rPr>
                <w:color w:val="231F20"/>
                <w:w w:val="95"/>
                <w:sz w:val="18"/>
              </w:rPr>
              <w:t>0~3</w:t>
            </w:r>
          </w:p>
        </w:tc>
        <w:tc>
          <w:tcPr>
            <w:tcW w:w="972" w:type="dxa"/>
          </w:tcPr>
          <w:p>
            <w:pPr>
              <w:pStyle w:val="32"/>
              <w:spacing w:before="25"/>
              <w:ind w:left="58"/>
              <w:rPr>
                <w:sz w:val="18"/>
              </w:rPr>
            </w:pPr>
            <w:r>
              <w:rPr>
                <w:color w:val="231F20"/>
                <w:w w:val="79"/>
                <w:sz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8" w:hRule="atLeast"/>
          <w:jc w:val="center"/>
        </w:trPr>
        <w:tc>
          <w:tcPr>
            <w:tcW w:w="1417" w:type="dxa"/>
          </w:tcPr>
          <w:p>
            <w:pPr>
              <w:pStyle w:val="32"/>
              <w:spacing w:before="32"/>
              <w:ind w:left="97" w:right="91"/>
              <w:jc w:val="center"/>
              <w:rPr>
                <w:rFonts w:ascii="Arial"/>
                <w:sz w:val="28"/>
              </w:rPr>
            </w:pPr>
            <w:r>
              <w:rPr>
                <w:rFonts w:hint="eastAsia" w:ascii="Arial"/>
                <w:color w:val="5087C6"/>
                <w:sz w:val="28"/>
              </w:rPr>
              <w:t>PC-</w:t>
            </w:r>
            <w:r>
              <w:rPr>
                <w:rFonts w:ascii="Arial"/>
                <w:color w:val="5087C6"/>
                <w:sz w:val="28"/>
              </w:rPr>
              <w:t>32</w:t>
            </w:r>
          </w:p>
        </w:tc>
        <w:tc>
          <w:tcPr>
            <w:tcW w:w="3472" w:type="dxa"/>
          </w:tcPr>
          <w:p>
            <w:pPr>
              <w:pStyle w:val="32"/>
              <w:spacing w:before="25"/>
              <w:ind w:left="56"/>
              <w:rPr>
                <w:sz w:val="18"/>
              </w:rPr>
            </w:pPr>
            <w:r>
              <w:rPr>
                <w:color w:val="231F20"/>
                <w:sz w:val="18"/>
              </w:rPr>
              <w:t>简易 PLC 第 7 段运行时间</w:t>
            </w:r>
          </w:p>
        </w:tc>
        <w:tc>
          <w:tcPr>
            <w:tcW w:w="1165" w:type="dxa"/>
          </w:tcPr>
          <w:p>
            <w:pPr>
              <w:pStyle w:val="32"/>
              <w:spacing w:before="25"/>
              <w:ind w:left="279" w:right="271"/>
              <w:jc w:val="center"/>
              <w:rPr>
                <w:sz w:val="18"/>
              </w:rPr>
            </w:pPr>
            <w:r>
              <w:rPr>
                <w:color w:val="231F20"/>
                <w:sz w:val="18"/>
              </w:rPr>
              <w:t>0.0s(h)</w:t>
            </w:r>
          </w:p>
        </w:tc>
        <w:tc>
          <w:tcPr>
            <w:tcW w:w="2568" w:type="dxa"/>
          </w:tcPr>
          <w:p>
            <w:pPr>
              <w:pStyle w:val="32"/>
              <w:spacing w:before="25"/>
              <w:ind w:left="163" w:right="153"/>
              <w:jc w:val="center"/>
              <w:rPr>
                <w:sz w:val="18"/>
              </w:rPr>
            </w:pPr>
            <w:r>
              <w:rPr>
                <w:color w:val="231F20"/>
                <w:sz w:val="18"/>
              </w:rPr>
              <w:t>0.0s(h)~6553.5s(h)</w:t>
            </w:r>
          </w:p>
        </w:tc>
        <w:tc>
          <w:tcPr>
            <w:tcW w:w="972" w:type="dxa"/>
          </w:tcPr>
          <w:p>
            <w:pPr>
              <w:pStyle w:val="32"/>
              <w:spacing w:before="25"/>
              <w:ind w:left="58"/>
              <w:rPr>
                <w:sz w:val="18"/>
              </w:rPr>
            </w:pPr>
            <w:r>
              <w:rPr>
                <w:color w:val="231F20"/>
                <w:w w:val="79"/>
                <w:sz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8" w:hRule="atLeast"/>
          <w:jc w:val="center"/>
        </w:trPr>
        <w:tc>
          <w:tcPr>
            <w:tcW w:w="1417" w:type="dxa"/>
          </w:tcPr>
          <w:p>
            <w:pPr>
              <w:pStyle w:val="32"/>
              <w:spacing w:before="32"/>
              <w:ind w:left="97" w:right="91"/>
              <w:jc w:val="center"/>
              <w:rPr>
                <w:rFonts w:ascii="Arial"/>
                <w:sz w:val="28"/>
              </w:rPr>
            </w:pPr>
            <w:r>
              <w:rPr>
                <w:rFonts w:hint="eastAsia" w:ascii="Arial"/>
                <w:color w:val="5087C6"/>
                <w:sz w:val="28"/>
              </w:rPr>
              <w:t>PC-</w:t>
            </w:r>
            <w:r>
              <w:rPr>
                <w:rFonts w:ascii="Arial"/>
                <w:color w:val="5087C6"/>
                <w:sz w:val="28"/>
              </w:rPr>
              <w:t>33</w:t>
            </w:r>
          </w:p>
        </w:tc>
        <w:tc>
          <w:tcPr>
            <w:tcW w:w="3472" w:type="dxa"/>
          </w:tcPr>
          <w:p>
            <w:pPr>
              <w:pStyle w:val="32"/>
              <w:spacing w:before="25"/>
              <w:ind w:left="56"/>
              <w:rPr>
                <w:sz w:val="18"/>
              </w:rPr>
            </w:pPr>
            <w:r>
              <w:rPr>
                <w:color w:val="231F20"/>
                <w:sz w:val="18"/>
              </w:rPr>
              <w:t>简易 PLC 第 7 段加减速时间选择</w:t>
            </w:r>
          </w:p>
        </w:tc>
        <w:tc>
          <w:tcPr>
            <w:tcW w:w="1165" w:type="dxa"/>
          </w:tcPr>
          <w:p>
            <w:pPr>
              <w:pStyle w:val="32"/>
              <w:spacing w:before="25"/>
              <w:ind w:left="6"/>
              <w:jc w:val="center"/>
              <w:rPr>
                <w:sz w:val="18"/>
              </w:rPr>
            </w:pPr>
            <w:r>
              <w:rPr>
                <w:color w:val="231F20"/>
                <w:w w:val="93"/>
                <w:sz w:val="18"/>
              </w:rPr>
              <w:t>0</w:t>
            </w:r>
          </w:p>
        </w:tc>
        <w:tc>
          <w:tcPr>
            <w:tcW w:w="2568" w:type="dxa"/>
          </w:tcPr>
          <w:p>
            <w:pPr>
              <w:pStyle w:val="32"/>
              <w:spacing w:before="25"/>
              <w:ind w:left="162" w:right="153"/>
              <w:jc w:val="center"/>
              <w:rPr>
                <w:sz w:val="18"/>
              </w:rPr>
            </w:pPr>
            <w:r>
              <w:rPr>
                <w:color w:val="231F20"/>
                <w:w w:val="95"/>
                <w:sz w:val="18"/>
              </w:rPr>
              <w:t>0~3</w:t>
            </w:r>
          </w:p>
        </w:tc>
        <w:tc>
          <w:tcPr>
            <w:tcW w:w="972" w:type="dxa"/>
          </w:tcPr>
          <w:p>
            <w:pPr>
              <w:pStyle w:val="32"/>
              <w:spacing w:before="25"/>
              <w:ind w:left="58"/>
              <w:rPr>
                <w:sz w:val="18"/>
              </w:rPr>
            </w:pPr>
            <w:r>
              <w:rPr>
                <w:color w:val="231F20"/>
                <w:w w:val="79"/>
                <w:sz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8" w:hRule="atLeast"/>
          <w:jc w:val="center"/>
        </w:trPr>
        <w:tc>
          <w:tcPr>
            <w:tcW w:w="1417" w:type="dxa"/>
          </w:tcPr>
          <w:p>
            <w:pPr>
              <w:pStyle w:val="32"/>
              <w:spacing w:before="32"/>
              <w:ind w:left="97" w:right="91"/>
              <w:jc w:val="center"/>
              <w:rPr>
                <w:rFonts w:ascii="Arial"/>
                <w:sz w:val="28"/>
              </w:rPr>
            </w:pPr>
            <w:r>
              <w:rPr>
                <w:rFonts w:hint="eastAsia" w:ascii="Arial"/>
                <w:color w:val="5087C6"/>
                <w:sz w:val="28"/>
              </w:rPr>
              <w:t>PC-</w:t>
            </w:r>
            <w:r>
              <w:rPr>
                <w:rFonts w:ascii="Arial"/>
                <w:color w:val="5087C6"/>
                <w:sz w:val="28"/>
              </w:rPr>
              <w:t>34</w:t>
            </w:r>
          </w:p>
        </w:tc>
        <w:tc>
          <w:tcPr>
            <w:tcW w:w="3472" w:type="dxa"/>
          </w:tcPr>
          <w:p>
            <w:pPr>
              <w:pStyle w:val="32"/>
              <w:spacing w:before="25"/>
              <w:ind w:left="56"/>
              <w:rPr>
                <w:sz w:val="18"/>
              </w:rPr>
            </w:pPr>
            <w:r>
              <w:rPr>
                <w:color w:val="231F20"/>
                <w:sz w:val="18"/>
              </w:rPr>
              <w:t>简易 PLC 第 8 段运行时间</w:t>
            </w:r>
          </w:p>
        </w:tc>
        <w:tc>
          <w:tcPr>
            <w:tcW w:w="1165" w:type="dxa"/>
          </w:tcPr>
          <w:p>
            <w:pPr>
              <w:pStyle w:val="32"/>
              <w:spacing w:before="25"/>
              <w:ind w:left="279" w:right="271"/>
              <w:jc w:val="center"/>
              <w:rPr>
                <w:sz w:val="18"/>
              </w:rPr>
            </w:pPr>
            <w:r>
              <w:rPr>
                <w:color w:val="231F20"/>
                <w:sz w:val="18"/>
              </w:rPr>
              <w:t>0.0s(h)</w:t>
            </w:r>
          </w:p>
        </w:tc>
        <w:tc>
          <w:tcPr>
            <w:tcW w:w="2568" w:type="dxa"/>
          </w:tcPr>
          <w:p>
            <w:pPr>
              <w:pStyle w:val="32"/>
              <w:spacing w:before="25"/>
              <w:ind w:left="163" w:right="153"/>
              <w:jc w:val="center"/>
              <w:rPr>
                <w:sz w:val="18"/>
              </w:rPr>
            </w:pPr>
            <w:r>
              <w:rPr>
                <w:color w:val="231F20"/>
                <w:sz w:val="18"/>
              </w:rPr>
              <w:t>0.0s(h)~6553.5s(h)</w:t>
            </w:r>
          </w:p>
        </w:tc>
        <w:tc>
          <w:tcPr>
            <w:tcW w:w="972" w:type="dxa"/>
          </w:tcPr>
          <w:p>
            <w:pPr>
              <w:pStyle w:val="32"/>
              <w:spacing w:before="25"/>
              <w:ind w:left="58"/>
              <w:rPr>
                <w:sz w:val="18"/>
              </w:rPr>
            </w:pPr>
            <w:r>
              <w:rPr>
                <w:color w:val="231F20"/>
                <w:w w:val="79"/>
                <w:sz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8" w:hRule="atLeast"/>
          <w:jc w:val="center"/>
        </w:trPr>
        <w:tc>
          <w:tcPr>
            <w:tcW w:w="1417" w:type="dxa"/>
          </w:tcPr>
          <w:p>
            <w:pPr>
              <w:pStyle w:val="32"/>
              <w:spacing w:before="32"/>
              <w:ind w:left="97" w:right="91"/>
              <w:jc w:val="center"/>
              <w:rPr>
                <w:rFonts w:ascii="Arial"/>
                <w:sz w:val="28"/>
              </w:rPr>
            </w:pPr>
            <w:r>
              <w:rPr>
                <w:rFonts w:hint="eastAsia" w:ascii="Arial"/>
                <w:color w:val="5087C6"/>
                <w:sz w:val="28"/>
              </w:rPr>
              <w:t>PC-</w:t>
            </w:r>
            <w:r>
              <w:rPr>
                <w:rFonts w:ascii="Arial"/>
                <w:color w:val="5087C6"/>
                <w:sz w:val="28"/>
              </w:rPr>
              <w:t>35</w:t>
            </w:r>
          </w:p>
        </w:tc>
        <w:tc>
          <w:tcPr>
            <w:tcW w:w="3472" w:type="dxa"/>
          </w:tcPr>
          <w:p>
            <w:pPr>
              <w:pStyle w:val="32"/>
              <w:spacing w:before="25"/>
              <w:ind w:left="56"/>
              <w:rPr>
                <w:sz w:val="18"/>
              </w:rPr>
            </w:pPr>
            <w:r>
              <w:rPr>
                <w:color w:val="231F20"/>
                <w:sz w:val="18"/>
              </w:rPr>
              <w:t>简易 PLC 第 8 段加减速时间选择</w:t>
            </w:r>
          </w:p>
        </w:tc>
        <w:tc>
          <w:tcPr>
            <w:tcW w:w="1165" w:type="dxa"/>
          </w:tcPr>
          <w:p>
            <w:pPr>
              <w:pStyle w:val="32"/>
              <w:spacing w:before="25"/>
              <w:ind w:left="6"/>
              <w:jc w:val="center"/>
              <w:rPr>
                <w:sz w:val="18"/>
              </w:rPr>
            </w:pPr>
            <w:r>
              <w:rPr>
                <w:color w:val="231F20"/>
                <w:w w:val="93"/>
                <w:sz w:val="18"/>
              </w:rPr>
              <w:t>0</w:t>
            </w:r>
          </w:p>
        </w:tc>
        <w:tc>
          <w:tcPr>
            <w:tcW w:w="2568" w:type="dxa"/>
          </w:tcPr>
          <w:p>
            <w:pPr>
              <w:pStyle w:val="32"/>
              <w:spacing w:before="25"/>
              <w:ind w:left="162" w:right="153"/>
              <w:jc w:val="center"/>
              <w:rPr>
                <w:sz w:val="18"/>
              </w:rPr>
            </w:pPr>
            <w:r>
              <w:rPr>
                <w:color w:val="231F20"/>
                <w:w w:val="95"/>
                <w:sz w:val="18"/>
              </w:rPr>
              <w:t>0~3</w:t>
            </w:r>
          </w:p>
        </w:tc>
        <w:tc>
          <w:tcPr>
            <w:tcW w:w="972" w:type="dxa"/>
          </w:tcPr>
          <w:p>
            <w:pPr>
              <w:pStyle w:val="32"/>
              <w:spacing w:before="25"/>
              <w:ind w:left="58"/>
              <w:rPr>
                <w:sz w:val="18"/>
              </w:rPr>
            </w:pPr>
            <w:r>
              <w:rPr>
                <w:color w:val="231F20"/>
                <w:w w:val="79"/>
                <w:sz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8" w:hRule="atLeast"/>
          <w:jc w:val="center"/>
        </w:trPr>
        <w:tc>
          <w:tcPr>
            <w:tcW w:w="1417" w:type="dxa"/>
          </w:tcPr>
          <w:p>
            <w:pPr>
              <w:pStyle w:val="32"/>
              <w:spacing w:before="32"/>
              <w:ind w:left="97" w:right="91"/>
              <w:jc w:val="center"/>
              <w:rPr>
                <w:rFonts w:ascii="Arial"/>
                <w:sz w:val="28"/>
              </w:rPr>
            </w:pPr>
            <w:r>
              <w:rPr>
                <w:rFonts w:hint="eastAsia" w:ascii="Arial"/>
                <w:color w:val="5087C6"/>
                <w:sz w:val="28"/>
              </w:rPr>
              <w:t>PC-</w:t>
            </w:r>
            <w:r>
              <w:rPr>
                <w:rFonts w:ascii="Arial"/>
                <w:color w:val="5087C6"/>
                <w:sz w:val="28"/>
              </w:rPr>
              <w:t>36</w:t>
            </w:r>
          </w:p>
        </w:tc>
        <w:tc>
          <w:tcPr>
            <w:tcW w:w="3472" w:type="dxa"/>
          </w:tcPr>
          <w:p>
            <w:pPr>
              <w:pStyle w:val="32"/>
              <w:spacing w:before="25"/>
              <w:ind w:left="56"/>
              <w:rPr>
                <w:sz w:val="18"/>
              </w:rPr>
            </w:pPr>
            <w:r>
              <w:rPr>
                <w:color w:val="231F20"/>
                <w:sz w:val="18"/>
              </w:rPr>
              <w:t>简易 PLC 第 9 段运行时间</w:t>
            </w:r>
          </w:p>
        </w:tc>
        <w:tc>
          <w:tcPr>
            <w:tcW w:w="1165" w:type="dxa"/>
          </w:tcPr>
          <w:p>
            <w:pPr>
              <w:pStyle w:val="32"/>
              <w:spacing w:before="25"/>
              <w:ind w:left="279" w:right="271"/>
              <w:jc w:val="center"/>
              <w:rPr>
                <w:sz w:val="18"/>
              </w:rPr>
            </w:pPr>
            <w:r>
              <w:rPr>
                <w:color w:val="231F20"/>
                <w:sz w:val="18"/>
              </w:rPr>
              <w:t>0.0s(h)</w:t>
            </w:r>
          </w:p>
        </w:tc>
        <w:tc>
          <w:tcPr>
            <w:tcW w:w="2568" w:type="dxa"/>
          </w:tcPr>
          <w:p>
            <w:pPr>
              <w:pStyle w:val="32"/>
              <w:spacing w:before="25"/>
              <w:ind w:left="163" w:right="153"/>
              <w:jc w:val="center"/>
              <w:rPr>
                <w:sz w:val="18"/>
              </w:rPr>
            </w:pPr>
            <w:r>
              <w:rPr>
                <w:color w:val="231F20"/>
                <w:sz w:val="18"/>
              </w:rPr>
              <w:t>0.0s(h)~6553.5s(h)</w:t>
            </w:r>
          </w:p>
        </w:tc>
        <w:tc>
          <w:tcPr>
            <w:tcW w:w="972" w:type="dxa"/>
          </w:tcPr>
          <w:p>
            <w:pPr>
              <w:pStyle w:val="32"/>
              <w:spacing w:before="25"/>
              <w:ind w:left="58"/>
              <w:rPr>
                <w:sz w:val="18"/>
              </w:rPr>
            </w:pPr>
            <w:r>
              <w:rPr>
                <w:color w:val="231F20"/>
                <w:w w:val="79"/>
                <w:sz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8" w:hRule="atLeast"/>
          <w:jc w:val="center"/>
        </w:trPr>
        <w:tc>
          <w:tcPr>
            <w:tcW w:w="1417" w:type="dxa"/>
          </w:tcPr>
          <w:p>
            <w:pPr>
              <w:pStyle w:val="32"/>
              <w:spacing w:before="32"/>
              <w:ind w:left="97" w:right="91"/>
              <w:jc w:val="center"/>
              <w:rPr>
                <w:rFonts w:ascii="Arial"/>
                <w:sz w:val="28"/>
              </w:rPr>
            </w:pPr>
            <w:r>
              <w:rPr>
                <w:rFonts w:hint="eastAsia" w:ascii="Arial"/>
                <w:color w:val="5087C6"/>
                <w:sz w:val="28"/>
              </w:rPr>
              <w:t>PC-</w:t>
            </w:r>
            <w:r>
              <w:rPr>
                <w:rFonts w:ascii="Arial"/>
                <w:color w:val="5087C6"/>
                <w:sz w:val="28"/>
              </w:rPr>
              <w:t>37</w:t>
            </w:r>
          </w:p>
        </w:tc>
        <w:tc>
          <w:tcPr>
            <w:tcW w:w="3472" w:type="dxa"/>
          </w:tcPr>
          <w:p>
            <w:pPr>
              <w:pStyle w:val="32"/>
              <w:spacing w:before="25"/>
              <w:ind w:left="56"/>
              <w:rPr>
                <w:sz w:val="18"/>
              </w:rPr>
            </w:pPr>
            <w:r>
              <w:rPr>
                <w:color w:val="231F20"/>
                <w:sz w:val="18"/>
              </w:rPr>
              <w:t>简易 PLC 第 9 段加减速时间选择</w:t>
            </w:r>
          </w:p>
        </w:tc>
        <w:tc>
          <w:tcPr>
            <w:tcW w:w="1165" w:type="dxa"/>
          </w:tcPr>
          <w:p>
            <w:pPr>
              <w:pStyle w:val="32"/>
              <w:spacing w:before="25"/>
              <w:ind w:left="6"/>
              <w:jc w:val="center"/>
              <w:rPr>
                <w:sz w:val="18"/>
              </w:rPr>
            </w:pPr>
            <w:r>
              <w:rPr>
                <w:color w:val="231F20"/>
                <w:w w:val="93"/>
                <w:sz w:val="18"/>
              </w:rPr>
              <w:t>0</w:t>
            </w:r>
          </w:p>
        </w:tc>
        <w:tc>
          <w:tcPr>
            <w:tcW w:w="2568" w:type="dxa"/>
          </w:tcPr>
          <w:p>
            <w:pPr>
              <w:pStyle w:val="32"/>
              <w:spacing w:before="25"/>
              <w:ind w:left="162" w:right="153"/>
              <w:jc w:val="center"/>
              <w:rPr>
                <w:sz w:val="18"/>
              </w:rPr>
            </w:pPr>
            <w:r>
              <w:rPr>
                <w:color w:val="231F20"/>
                <w:w w:val="95"/>
                <w:sz w:val="18"/>
              </w:rPr>
              <w:t>0~3</w:t>
            </w:r>
          </w:p>
        </w:tc>
        <w:tc>
          <w:tcPr>
            <w:tcW w:w="972" w:type="dxa"/>
          </w:tcPr>
          <w:p>
            <w:pPr>
              <w:pStyle w:val="32"/>
              <w:spacing w:before="25"/>
              <w:ind w:left="58"/>
              <w:rPr>
                <w:sz w:val="18"/>
              </w:rPr>
            </w:pPr>
            <w:r>
              <w:rPr>
                <w:color w:val="231F20"/>
                <w:w w:val="79"/>
                <w:sz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8" w:hRule="atLeast"/>
          <w:jc w:val="center"/>
        </w:trPr>
        <w:tc>
          <w:tcPr>
            <w:tcW w:w="1417" w:type="dxa"/>
          </w:tcPr>
          <w:p>
            <w:pPr>
              <w:pStyle w:val="32"/>
              <w:spacing w:before="32"/>
              <w:ind w:left="97" w:right="91"/>
              <w:jc w:val="center"/>
              <w:rPr>
                <w:rFonts w:ascii="Arial"/>
                <w:sz w:val="28"/>
              </w:rPr>
            </w:pPr>
            <w:r>
              <w:rPr>
                <w:rFonts w:hint="eastAsia" w:ascii="Arial"/>
                <w:color w:val="5087C6"/>
                <w:sz w:val="28"/>
              </w:rPr>
              <w:t>PC-</w:t>
            </w:r>
            <w:r>
              <w:rPr>
                <w:rFonts w:ascii="Arial"/>
                <w:color w:val="5087C6"/>
                <w:sz w:val="28"/>
              </w:rPr>
              <w:t>38</w:t>
            </w:r>
          </w:p>
        </w:tc>
        <w:tc>
          <w:tcPr>
            <w:tcW w:w="3472" w:type="dxa"/>
          </w:tcPr>
          <w:p>
            <w:pPr>
              <w:pStyle w:val="32"/>
              <w:spacing w:before="25"/>
              <w:ind w:left="56"/>
              <w:rPr>
                <w:sz w:val="18"/>
              </w:rPr>
            </w:pPr>
            <w:r>
              <w:rPr>
                <w:color w:val="231F20"/>
                <w:sz w:val="18"/>
              </w:rPr>
              <w:t>简易 PLC 第 10 段运行时间</w:t>
            </w:r>
          </w:p>
        </w:tc>
        <w:tc>
          <w:tcPr>
            <w:tcW w:w="1165" w:type="dxa"/>
          </w:tcPr>
          <w:p>
            <w:pPr>
              <w:pStyle w:val="32"/>
              <w:spacing w:before="25"/>
              <w:ind w:left="279" w:right="271"/>
              <w:jc w:val="center"/>
              <w:rPr>
                <w:sz w:val="18"/>
              </w:rPr>
            </w:pPr>
            <w:r>
              <w:rPr>
                <w:color w:val="231F20"/>
                <w:sz w:val="18"/>
              </w:rPr>
              <w:t>0.0s(h)</w:t>
            </w:r>
          </w:p>
        </w:tc>
        <w:tc>
          <w:tcPr>
            <w:tcW w:w="2568" w:type="dxa"/>
          </w:tcPr>
          <w:p>
            <w:pPr>
              <w:pStyle w:val="32"/>
              <w:spacing w:before="25"/>
              <w:ind w:left="163" w:right="153"/>
              <w:jc w:val="center"/>
              <w:rPr>
                <w:sz w:val="18"/>
              </w:rPr>
            </w:pPr>
            <w:r>
              <w:rPr>
                <w:color w:val="231F20"/>
                <w:sz w:val="18"/>
              </w:rPr>
              <w:t>0.0s(h)~6553.5s(h)</w:t>
            </w:r>
          </w:p>
        </w:tc>
        <w:tc>
          <w:tcPr>
            <w:tcW w:w="972" w:type="dxa"/>
          </w:tcPr>
          <w:p>
            <w:pPr>
              <w:pStyle w:val="32"/>
              <w:spacing w:before="25"/>
              <w:ind w:left="58"/>
              <w:rPr>
                <w:sz w:val="18"/>
              </w:rPr>
            </w:pPr>
            <w:r>
              <w:rPr>
                <w:color w:val="231F20"/>
                <w:w w:val="79"/>
                <w:sz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8" w:hRule="atLeast"/>
          <w:jc w:val="center"/>
        </w:trPr>
        <w:tc>
          <w:tcPr>
            <w:tcW w:w="1417" w:type="dxa"/>
          </w:tcPr>
          <w:p>
            <w:pPr>
              <w:pStyle w:val="32"/>
              <w:spacing w:before="32"/>
              <w:ind w:left="97" w:right="91"/>
              <w:jc w:val="center"/>
              <w:rPr>
                <w:rFonts w:ascii="Arial"/>
                <w:sz w:val="28"/>
              </w:rPr>
            </w:pPr>
            <w:r>
              <w:rPr>
                <w:rFonts w:hint="eastAsia" w:ascii="Arial"/>
                <w:color w:val="5087C6"/>
                <w:sz w:val="28"/>
              </w:rPr>
              <w:t>PC-</w:t>
            </w:r>
            <w:r>
              <w:rPr>
                <w:rFonts w:ascii="Arial"/>
                <w:color w:val="5087C6"/>
                <w:sz w:val="28"/>
              </w:rPr>
              <w:t>39</w:t>
            </w:r>
          </w:p>
        </w:tc>
        <w:tc>
          <w:tcPr>
            <w:tcW w:w="3472" w:type="dxa"/>
          </w:tcPr>
          <w:p>
            <w:pPr>
              <w:pStyle w:val="32"/>
              <w:spacing w:before="25"/>
              <w:ind w:left="56"/>
              <w:rPr>
                <w:sz w:val="18"/>
              </w:rPr>
            </w:pPr>
            <w:r>
              <w:rPr>
                <w:color w:val="231F20"/>
                <w:sz w:val="18"/>
              </w:rPr>
              <w:t>简易 PLC 第 10 段加减速时间选择</w:t>
            </w:r>
          </w:p>
        </w:tc>
        <w:tc>
          <w:tcPr>
            <w:tcW w:w="1165" w:type="dxa"/>
          </w:tcPr>
          <w:p>
            <w:pPr>
              <w:pStyle w:val="32"/>
              <w:spacing w:before="25"/>
              <w:ind w:left="6"/>
              <w:jc w:val="center"/>
              <w:rPr>
                <w:sz w:val="18"/>
              </w:rPr>
            </w:pPr>
            <w:r>
              <w:rPr>
                <w:color w:val="231F20"/>
                <w:w w:val="93"/>
                <w:sz w:val="18"/>
              </w:rPr>
              <w:t>0</w:t>
            </w:r>
          </w:p>
        </w:tc>
        <w:tc>
          <w:tcPr>
            <w:tcW w:w="2568" w:type="dxa"/>
          </w:tcPr>
          <w:p>
            <w:pPr>
              <w:pStyle w:val="32"/>
              <w:spacing w:before="25"/>
              <w:ind w:left="162" w:right="153"/>
              <w:jc w:val="center"/>
              <w:rPr>
                <w:sz w:val="18"/>
              </w:rPr>
            </w:pPr>
            <w:r>
              <w:rPr>
                <w:color w:val="231F20"/>
                <w:w w:val="95"/>
                <w:sz w:val="18"/>
              </w:rPr>
              <w:t>0~3</w:t>
            </w:r>
          </w:p>
        </w:tc>
        <w:tc>
          <w:tcPr>
            <w:tcW w:w="972" w:type="dxa"/>
          </w:tcPr>
          <w:p>
            <w:pPr>
              <w:pStyle w:val="32"/>
              <w:spacing w:before="25"/>
              <w:ind w:left="58"/>
              <w:rPr>
                <w:sz w:val="18"/>
              </w:rPr>
            </w:pPr>
            <w:r>
              <w:rPr>
                <w:color w:val="231F20"/>
                <w:w w:val="79"/>
                <w:sz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8" w:hRule="atLeast"/>
          <w:jc w:val="center"/>
        </w:trPr>
        <w:tc>
          <w:tcPr>
            <w:tcW w:w="1417" w:type="dxa"/>
          </w:tcPr>
          <w:p>
            <w:pPr>
              <w:pStyle w:val="32"/>
              <w:spacing w:before="32"/>
              <w:ind w:left="97" w:right="91"/>
              <w:jc w:val="center"/>
              <w:rPr>
                <w:rFonts w:ascii="Arial"/>
                <w:sz w:val="28"/>
              </w:rPr>
            </w:pPr>
            <w:r>
              <w:rPr>
                <w:rFonts w:hint="eastAsia" w:ascii="Arial"/>
                <w:color w:val="5087C6"/>
                <w:sz w:val="28"/>
              </w:rPr>
              <w:t>PC-</w:t>
            </w:r>
            <w:r>
              <w:rPr>
                <w:rFonts w:ascii="Arial"/>
                <w:color w:val="5087C6"/>
                <w:sz w:val="28"/>
              </w:rPr>
              <w:t>40</w:t>
            </w:r>
          </w:p>
        </w:tc>
        <w:tc>
          <w:tcPr>
            <w:tcW w:w="3472" w:type="dxa"/>
          </w:tcPr>
          <w:p>
            <w:pPr>
              <w:pStyle w:val="32"/>
              <w:spacing w:before="25"/>
              <w:ind w:left="56"/>
              <w:rPr>
                <w:sz w:val="18"/>
              </w:rPr>
            </w:pPr>
            <w:r>
              <w:rPr>
                <w:color w:val="231F20"/>
                <w:sz w:val="18"/>
              </w:rPr>
              <w:t>简易 PLC 第 11 段运行时间</w:t>
            </w:r>
          </w:p>
        </w:tc>
        <w:tc>
          <w:tcPr>
            <w:tcW w:w="1165" w:type="dxa"/>
          </w:tcPr>
          <w:p>
            <w:pPr>
              <w:pStyle w:val="32"/>
              <w:spacing w:before="25"/>
              <w:ind w:left="279" w:right="271"/>
              <w:jc w:val="center"/>
              <w:rPr>
                <w:sz w:val="18"/>
              </w:rPr>
            </w:pPr>
            <w:r>
              <w:rPr>
                <w:color w:val="231F20"/>
                <w:sz w:val="18"/>
              </w:rPr>
              <w:t>0.0s(h)</w:t>
            </w:r>
          </w:p>
        </w:tc>
        <w:tc>
          <w:tcPr>
            <w:tcW w:w="2568" w:type="dxa"/>
          </w:tcPr>
          <w:p>
            <w:pPr>
              <w:pStyle w:val="32"/>
              <w:spacing w:before="25"/>
              <w:ind w:left="163" w:right="153"/>
              <w:jc w:val="center"/>
              <w:rPr>
                <w:sz w:val="18"/>
              </w:rPr>
            </w:pPr>
            <w:r>
              <w:rPr>
                <w:color w:val="231F20"/>
                <w:sz w:val="18"/>
              </w:rPr>
              <w:t>0.0s(h)~6553.5s(h)</w:t>
            </w:r>
          </w:p>
        </w:tc>
        <w:tc>
          <w:tcPr>
            <w:tcW w:w="972" w:type="dxa"/>
          </w:tcPr>
          <w:p>
            <w:pPr>
              <w:pStyle w:val="32"/>
              <w:spacing w:before="25"/>
              <w:ind w:left="58"/>
              <w:rPr>
                <w:sz w:val="18"/>
              </w:rPr>
            </w:pPr>
            <w:r>
              <w:rPr>
                <w:color w:val="231F20"/>
                <w:w w:val="79"/>
                <w:sz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8" w:hRule="atLeast"/>
          <w:jc w:val="center"/>
        </w:trPr>
        <w:tc>
          <w:tcPr>
            <w:tcW w:w="1417" w:type="dxa"/>
          </w:tcPr>
          <w:p>
            <w:pPr>
              <w:pStyle w:val="32"/>
              <w:spacing w:before="32"/>
              <w:ind w:left="97" w:right="91"/>
              <w:jc w:val="center"/>
              <w:rPr>
                <w:rFonts w:ascii="Arial"/>
                <w:sz w:val="28"/>
              </w:rPr>
            </w:pPr>
            <w:r>
              <w:rPr>
                <w:rFonts w:hint="eastAsia" w:ascii="Arial"/>
                <w:color w:val="5087C6"/>
                <w:sz w:val="28"/>
              </w:rPr>
              <w:t>PC-</w:t>
            </w:r>
            <w:r>
              <w:rPr>
                <w:rFonts w:ascii="Arial"/>
                <w:color w:val="5087C6"/>
                <w:sz w:val="28"/>
              </w:rPr>
              <w:t>41</w:t>
            </w:r>
          </w:p>
        </w:tc>
        <w:tc>
          <w:tcPr>
            <w:tcW w:w="3472" w:type="dxa"/>
          </w:tcPr>
          <w:p>
            <w:pPr>
              <w:pStyle w:val="32"/>
              <w:spacing w:before="25"/>
              <w:ind w:left="56"/>
              <w:rPr>
                <w:sz w:val="18"/>
              </w:rPr>
            </w:pPr>
            <w:r>
              <w:rPr>
                <w:color w:val="231F20"/>
                <w:sz w:val="18"/>
              </w:rPr>
              <w:t>简易 PLC 第 11 段加减速时间选择</w:t>
            </w:r>
          </w:p>
        </w:tc>
        <w:tc>
          <w:tcPr>
            <w:tcW w:w="1165" w:type="dxa"/>
          </w:tcPr>
          <w:p>
            <w:pPr>
              <w:pStyle w:val="32"/>
              <w:spacing w:before="25"/>
              <w:ind w:left="6"/>
              <w:jc w:val="center"/>
              <w:rPr>
                <w:sz w:val="18"/>
              </w:rPr>
            </w:pPr>
            <w:r>
              <w:rPr>
                <w:color w:val="231F20"/>
                <w:w w:val="93"/>
                <w:sz w:val="18"/>
              </w:rPr>
              <w:t>0</w:t>
            </w:r>
          </w:p>
        </w:tc>
        <w:tc>
          <w:tcPr>
            <w:tcW w:w="2568" w:type="dxa"/>
          </w:tcPr>
          <w:p>
            <w:pPr>
              <w:pStyle w:val="32"/>
              <w:spacing w:before="25"/>
              <w:ind w:left="162" w:right="153"/>
              <w:jc w:val="center"/>
              <w:rPr>
                <w:sz w:val="18"/>
              </w:rPr>
            </w:pPr>
            <w:r>
              <w:rPr>
                <w:color w:val="231F20"/>
                <w:w w:val="95"/>
                <w:sz w:val="18"/>
              </w:rPr>
              <w:t>0~3</w:t>
            </w:r>
          </w:p>
        </w:tc>
        <w:tc>
          <w:tcPr>
            <w:tcW w:w="972" w:type="dxa"/>
          </w:tcPr>
          <w:p>
            <w:pPr>
              <w:pStyle w:val="32"/>
              <w:spacing w:before="25"/>
              <w:ind w:left="58"/>
              <w:rPr>
                <w:sz w:val="18"/>
              </w:rPr>
            </w:pPr>
            <w:r>
              <w:rPr>
                <w:color w:val="231F20"/>
                <w:w w:val="79"/>
                <w:sz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8" w:hRule="atLeast"/>
          <w:jc w:val="center"/>
        </w:trPr>
        <w:tc>
          <w:tcPr>
            <w:tcW w:w="1417" w:type="dxa"/>
          </w:tcPr>
          <w:p>
            <w:pPr>
              <w:pStyle w:val="32"/>
              <w:spacing w:before="32"/>
              <w:ind w:left="97" w:right="91"/>
              <w:jc w:val="center"/>
              <w:rPr>
                <w:rFonts w:ascii="Arial"/>
                <w:sz w:val="28"/>
              </w:rPr>
            </w:pPr>
            <w:r>
              <w:rPr>
                <w:rFonts w:hint="eastAsia" w:ascii="Arial"/>
                <w:color w:val="5087C6"/>
                <w:sz w:val="28"/>
              </w:rPr>
              <w:t>PC-</w:t>
            </w:r>
            <w:r>
              <w:rPr>
                <w:rFonts w:ascii="Arial"/>
                <w:color w:val="5087C6"/>
                <w:sz w:val="28"/>
              </w:rPr>
              <w:t>42</w:t>
            </w:r>
          </w:p>
        </w:tc>
        <w:tc>
          <w:tcPr>
            <w:tcW w:w="3472" w:type="dxa"/>
          </w:tcPr>
          <w:p>
            <w:pPr>
              <w:pStyle w:val="32"/>
              <w:spacing w:before="25"/>
              <w:ind w:left="56"/>
              <w:rPr>
                <w:sz w:val="18"/>
              </w:rPr>
            </w:pPr>
            <w:r>
              <w:rPr>
                <w:color w:val="231F20"/>
                <w:sz w:val="18"/>
              </w:rPr>
              <w:t>简易 PLC 第 12 段运行时间</w:t>
            </w:r>
          </w:p>
        </w:tc>
        <w:tc>
          <w:tcPr>
            <w:tcW w:w="1165" w:type="dxa"/>
          </w:tcPr>
          <w:p>
            <w:pPr>
              <w:pStyle w:val="32"/>
              <w:spacing w:before="25"/>
              <w:ind w:left="279" w:right="271"/>
              <w:jc w:val="center"/>
              <w:rPr>
                <w:sz w:val="18"/>
              </w:rPr>
            </w:pPr>
            <w:r>
              <w:rPr>
                <w:color w:val="231F20"/>
                <w:sz w:val="18"/>
              </w:rPr>
              <w:t>0.0s(h)</w:t>
            </w:r>
          </w:p>
        </w:tc>
        <w:tc>
          <w:tcPr>
            <w:tcW w:w="2568" w:type="dxa"/>
          </w:tcPr>
          <w:p>
            <w:pPr>
              <w:pStyle w:val="32"/>
              <w:spacing w:before="25"/>
              <w:ind w:left="163" w:right="153"/>
              <w:jc w:val="center"/>
              <w:rPr>
                <w:sz w:val="18"/>
              </w:rPr>
            </w:pPr>
            <w:r>
              <w:rPr>
                <w:color w:val="231F20"/>
                <w:sz w:val="18"/>
              </w:rPr>
              <w:t>0.0s(h)~6553.5s(h)</w:t>
            </w:r>
          </w:p>
        </w:tc>
        <w:tc>
          <w:tcPr>
            <w:tcW w:w="972" w:type="dxa"/>
          </w:tcPr>
          <w:p>
            <w:pPr>
              <w:pStyle w:val="32"/>
              <w:spacing w:before="25"/>
              <w:ind w:left="58"/>
              <w:rPr>
                <w:sz w:val="18"/>
              </w:rPr>
            </w:pPr>
            <w:r>
              <w:rPr>
                <w:color w:val="231F20"/>
                <w:w w:val="79"/>
                <w:sz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8" w:hRule="atLeast"/>
          <w:jc w:val="center"/>
        </w:trPr>
        <w:tc>
          <w:tcPr>
            <w:tcW w:w="1417" w:type="dxa"/>
          </w:tcPr>
          <w:p>
            <w:pPr>
              <w:pStyle w:val="32"/>
              <w:spacing w:before="32"/>
              <w:ind w:left="97" w:right="91"/>
              <w:jc w:val="center"/>
              <w:rPr>
                <w:rFonts w:ascii="Arial"/>
                <w:sz w:val="28"/>
              </w:rPr>
            </w:pPr>
            <w:r>
              <w:rPr>
                <w:rFonts w:hint="eastAsia" w:ascii="Arial"/>
                <w:color w:val="5087C6"/>
                <w:sz w:val="28"/>
              </w:rPr>
              <w:t>PC-</w:t>
            </w:r>
            <w:r>
              <w:rPr>
                <w:rFonts w:ascii="Arial"/>
                <w:color w:val="5087C6"/>
                <w:sz w:val="28"/>
              </w:rPr>
              <w:t>43</w:t>
            </w:r>
          </w:p>
        </w:tc>
        <w:tc>
          <w:tcPr>
            <w:tcW w:w="3472" w:type="dxa"/>
          </w:tcPr>
          <w:p>
            <w:pPr>
              <w:pStyle w:val="32"/>
              <w:spacing w:before="25"/>
              <w:ind w:left="56"/>
              <w:rPr>
                <w:sz w:val="18"/>
              </w:rPr>
            </w:pPr>
            <w:r>
              <w:rPr>
                <w:color w:val="231F20"/>
                <w:sz w:val="18"/>
              </w:rPr>
              <w:t>简易 PLC 第 12 段加减速时间选择</w:t>
            </w:r>
          </w:p>
        </w:tc>
        <w:tc>
          <w:tcPr>
            <w:tcW w:w="1165" w:type="dxa"/>
          </w:tcPr>
          <w:p>
            <w:pPr>
              <w:pStyle w:val="32"/>
              <w:spacing w:before="25"/>
              <w:ind w:left="6"/>
              <w:jc w:val="center"/>
              <w:rPr>
                <w:sz w:val="18"/>
              </w:rPr>
            </w:pPr>
            <w:r>
              <w:rPr>
                <w:color w:val="231F20"/>
                <w:w w:val="93"/>
                <w:sz w:val="18"/>
              </w:rPr>
              <w:t>0</w:t>
            </w:r>
          </w:p>
        </w:tc>
        <w:tc>
          <w:tcPr>
            <w:tcW w:w="2568" w:type="dxa"/>
          </w:tcPr>
          <w:p>
            <w:pPr>
              <w:pStyle w:val="32"/>
              <w:spacing w:before="25"/>
              <w:ind w:left="162" w:right="153"/>
              <w:jc w:val="center"/>
              <w:rPr>
                <w:sz w:val="18"/>
              </w:rPr>
            </w:pPr>
            <w:r>
              <w:rPr>
                <w:color w:val="231F20"/>
                <w:w w:val="95"/>
                <w:sz w:val="18"/>
              </w:rPr>
              <w:t>0~3</w:t>
            </w:r>
          </w:p>
        </w:tc>
        <w:tc>
          <w:tcPr>
            <w:tcW w:w="972" w:type="dxa"/>
          </w:tcPr>
          <w:p>
            <w:pPr>
              <w:pStyle w:val="32"/>
              <w:spacing w:before="25"/>
              <w:ind w:left="58"/>
              <w:rPr>
                <w:sz w:val="18"/>
              </w:rPr>
            </w:pPr>
            <w:r>
              <w:rPr>
                <w:color w:val="231F20"/>
                <w:w w:val="79"/>
                <w:sz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8" w:hRule="atLeast"/>
          <w:jc w:val="center"/>
        </w:trPr>
        <w:tc>
          <w:tcPr>
            <w:tcW w:w="1417" w:type="dxa"/>
          </w:tcPr>
          <w:p>
            <w:pPr>
              <w:pStyle w:val="32"/>
              <w:spacing w:before="32"/>
              <w:ind w:left="97" w:right="91"/>
              <w:jc w:val="center"/>
              <w:rPr>
                <w:rFonts w:ascii="Arial"/>
                <w:sz w:val="28"/>
              </w:rPr>
            </w:pPr>
            <w:r>
              <w:rPr>
                <w:rFonts w:hint="eastAsia" w:ascii="Arial"/>
                <w:color w:val="5087C6"/>
                <w:sz w:val="28"/>
              </w:rPr>
              <w:t>PC-</w:t>
            </w:r>
            <w:r>
              <w:rPr>
                <w:rFonts w:ascii="Arial"/>
                <w:color w:val="5087C6"/>
                <w:sz w:val="28"/>
              </w:rPr>
              <w:t>44</w:t>
            </w:r>
          </w:p>
        </w:tc>
        <w:tc>
          <w:tcPr>
            <w:tcW w:w="3472" w:type="dxa"/>
          </w:tcPr>
          <w:p>
            <w:pPr>
              <w:pStyle w:val="32"/>
              <w:spacing w:before="25"/>
              <w:ind w:left="56"/>
              <w:rPr>
                <w:sz w:val="18"/>
              </w:rPr>
            </w:pPr>
            <w:r>
              <w:rPr>
                <w:color w:val="231F20"/>
                <w:sz w:val="18"/>
              </w:rPr>
              <w:t>简易 PLC 第 13 段运行时间</w:t>
            </w:r>
          </w:p>
        </w:tc>
        <w:tc>
          <w:tcPr>
            <w:tcW w:w="1165" w:type="dxa"/>
          </w:tcPr>
          <w:p>
            <w:pPr>
              <w:pStyle w:val="32"/>
              <w:spacing w:before="25"/>
              <w:ind w:left="279" w:right="271"/>
              <w:jc w:val="center"/>
              <w:rPr>
                <w:sz w:val="18"/>
              </w:rPr>
            </w:pPr>
            <w:r>
              <w:rPr>
                <w:color w:val="231F20"/>
                <w:sz w:val="18"/>
              </w:rPr>
              <w:t>0.0s(h)</w:t>
            </w:r>
          </w:p>
        </w:tc>
        <w:tc>
          <w:tcPr>
            <w:tcW w:w="2568" w:type="dxa"/>
          </w:tcPr>
          <w:p>
            <w:pPr>
              <w:pStyle w:val="32"/>
              <w:spacing w:before="25"/>
              <w:ind w:left="163" w:right="153"/>
              <w:jc w:val="center"/>
              <w:rPr>
                <w:sz w:val="18"/>
              </w:rPr>
            </w:pPr>
            <w:r>
              <w:rPr>
                <w:color w:val="231F20"/>
                <w:sz w:val="18"/>
              </w:rPr>
              <w:t>0.0s(h)~6553.5s(h)</w:t>
            </w:r>
          </w:p>
        </w:tc>
        <w:tc>
          <w:tcPr>
            <w:tcW w:w="972" w:type="dxa"/>
          </w:tcPr>
          <w:p>
            <w:pPr>
              <w:pStyle w:val="32"/>
              <w:spacing w:before="25"/>
              <w:ind w:left="58"/>
              <w:rPr>
                <w:sz w:val="18"/>
              </w:rPr>
            </w:pPr>
            <w:r>
              <w:rPr>
                <w:color w:val="231F20"/>
                <w:w w:val="79"/>
                <w:sz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8" w:hRule="atLeast"/>
          <w:jc w:val="center"/>
        </w:trPr>
        <w:tc>
          <w:tcPr>
            <w:tcW w:w="1417" w:type="dxa"/>
          </w:tcPr>
          <w:p>
            <w:pPr>
              <w:pStyle w:val="32"/>
              <w:spacing w:before="32"/>
              <w:ind w:left="97" w:right="91"/>
              <w:jc w:val="center"/>
              <w:rPr>
                <w:rFonts w:ascii="Arial"/>
                <w:sz w:val="28"/>
              </w:rPr>
            </w:pPr>
            <w:r>
              <w:rPr>
                <w:rFonts w:hint="eastAsia" w:ascii="Arial"/>
                <w:color w:val="5087C6"/>
                <w:sz w:val="28"/>
              </w:rPr>
              <w:t>PC-</w:t>
            </w:r>
            <w:r>
              <w:rPr>
                <w:rFonts w:ascii="Arial"/>
                <w:color w:val="5087C6"/>
                <w:sz w:val="28"/>
              </w:rPr>
              <w:t>45</w:t>
            </w:r>
          </w:p>
        </w:tc>
        <w:tc>
          <w:tcPr>
            <w:tcW w:w="3472" w:type="dxa"/>
          </w:tcPr>
          <w:p>
            <w:pPr>
              <w:pStyle w:val="32"/>
              <w:spacing w:before="25"/>
              <w:ind w:left="56"/>
              <w:rPr>
                <w:sz w:val="18"/>
              </w:rPr>
            </w:pPr>
            <w:r>
              <w:rPr>
                <w:color w:val="231F20"/>
                <w:sz w:val="18"/>
              </w:rPr>
              <w:t>简易 PLC 第 13 段加减速时间选择</w:t>
            </w:r>
          </w:p>
        </w:tc>
        <w:tc>
          <w:tcPr>
            <w:tcW w:w="1165" w:type="dxa"/>
          </w:tcPr>
          <w:p>
            <w:pPr>
              <w:pStyle w:val="32"/>
              <w:spacing w:before="25"/>
              <w:ind w:left="6"/>
              <w:jc w:val="center"/>
              <w:rPr>
                <w:sz w:val="18"/>
              </w:rPr>
            </w:pPr>
            <w:r>
              <w:rPr>
                <w:color w:val="231F20"/>
                <w:w w:val="93"/>
                <w:sz w:val="18"/>
              </w:rPr>
              <w:t>0</w:t>
            </w:r>
          </w:p>
        </w:tc>
        <w:tc>
          <w:tcPr>
            <w:tcW w:w="2568" w:type="dxa"/>
          </w:tcPr>
          <w:p>
            <w:pPr>
              <w:pStyle w:val="32"/>
              <w:spacing w:before="25"/>
              <w:ind w:left="162" w:right="153"/>
              <w:jc w:val="center"/>
              <w:rPr>
                <w:sz w:val="18"/>
              </w:rPr>
            </w:pPr>
            <w:r>
              <w:rPr>
                <w:color w:val="231F20"/>
                <w:w w:val="95"/>
                <w:sz w:val="18"/>
              </w:rPr>
              <w:t>0~3</w:t>
            </w:r>
          </w:p>
        </w:tc>
        <w:tc>
          <w:tcPr>
            <w:tcW w:w="972" w:type="dxa"/>
          </w:tcPr>
          <w:p>
            <w:pPr>
              <w:pStyle w:val="32"/>
              <w:spacing w:before="25"/>
              <w:ind w:left="58"/>
              <w:rPr>
                <w:sz w:val="18"/>
              </w:rPr>
            </w:pPr>
            <w:r>
              <w:rPr>
                <w:color w:val="231F20"/>
                <w:w w:val="79"/>
                <w:sz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8" w:hRule="atLeast"/>
          <w:jc w:val="center"/>
        </w:trPr>
        <w:tc>
          <w:tcPr>
            <w:tcW w:w="1417" w:type="dxa"/>
          </w:tcPr>
          <w:p>
            <w:pPr>
              <w:pStyle w:val="32"/>
              <w:spacing w:before="32"/>
              <w:ind w:left="97" w:right="91"/>
              <w:jc w:val="center"/>
              <w:rPr>
                <w:rFonts w:ascii="Arial"/>
                <w:sz w:val="28"/>
              </w:rPr>
            </w:pPr>
            <w:r>
              <w:rPr>
                <w:rFonts w:hint="eastAsia" w:ascii="Arial"/>
                <w:color w:val="5087C6"/>
                <w:sz w:val="28"/>
              </w:rPr>
              <w:t>PC-</w:t>
            </w:r>
            <w:r>
              <w:rPr>
                <w:rFonts w:ascii="Arial"/>
                <w:color w:val="5087C6"/>
                <w:sz w:val="28"/>
              </w:rPr>
              <w:t>46</w:t>
            </w:r>
          </w:p>
        </w:tc>
        <w:tc>
          <w:tcPr>
            <w:tcW w:w="3472" w:type="dxa"/>
          </w:tcPr>
          <w:p>
            <w:pPr>
              <w:pStyle w:val="32"/>
              <w:spacing w:before="25"/>
              <w:ind w:left="56"/>
              <w:rPr>
                <w:sz w:val="18"/>
              </w:rPr>
            </w:pPr>
            <w:r>
              <w:rPr>
                <w:color w:val="231F20"/>
                <w:sz w:val="18"/>
              </w:rPr>
              <w:t>简易 PLC 第 14 段运行时间</w:t>
            </w:r>
          </w:p>
        </w:tc>
        <w:tc>
          <w:tcPr>
            <w:tcW w:w="1165" w:type="dxa"/>
          </w:tcPr>
          <w:p>
            <w:pPr>
              <w:pStyle w:val="32"/>
              <w:spacing w:before="25"/>
              <w:ind w:left="279" w:right="271"/>
              <w:jc w:val="center"/>
              <w:rPr>
                <w:sz w:val="18"/>
              </w:rPr>
            </w:pPr>
            <w:r>
              <w:rPr>
                <w:color w:val="231F20"/>
                <w:sz w:val="18"/>
              </w:rPr>
              <w:t>0.0s(h)</w:t>
            </w:r>
          </w:p>
        </w:tc>
        <w:tc>
          <w:tcPr>
            <w:tcW w:w="2568" w:type="dxa"/>
          </w:tcPr>
          <w:p>
            <w:pPr>
              <w:pStyle w:val="32"/>
              <w:spacing w:before="25"/>
              <w:ind w:left="163" w:right="153"/>
              <w:jc w:val="center"/>
              <w:rPr>
                <w:sz w:val="18"/>
              </w:rPr>
            </w:pPr>
            <w:r>
              <w:rPr>
                <w:color w:val="231F20"/>
                <w:sz w:val="18"/>
              </w:rPr>
              <w:t>0.0s(h)~6553.5s(h)</w:t>
            </w:r>
          </w:p>
        </w:tc>
        <w:tc>
          <w:tcPr>
            <w:tcW w:w="972" w:type="dxa"/>
          </w:tcPr>
          <w:p>
            <w:pPr>
              <w:pStyle w:val="32"/>
              <w:spacing w:before="25"/>
              <w:ind w:left="58"/>
              <w:rPr>
                <w:sz w:val="18"/>
              </w:rPr>
            </w:pPr>
            <w:r>
              <w:rPr>
                <w:color w:val="231F20"/>
                <w:w w:val="79"/>
                <w:sz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8" w:hRule="atLeast"/>
          <w:jc w:val="center"/>
        </w:trPr>
        <w:tc>
          <w:tcPr>
            <w:tcW w:w="1417" w:type="dxa"/>
          </w:tcPr>
          <w:p>
            <w:pPr>
              <w:pStyle w:val="32"/>
              <w:spacing w:before="32"/>
              <w:ind w:left="97" w:right="91"/>
              <w:jc w:val="center"/>
              <w:rPr>
                <w:rFonts w:ascii="Arial"/>
                <w:sz w:val="28"/>
              </w:rPr>
            </w:pPr>
            <w:r>
              <w:rPr>
                <w:rFonts w:hint="eastAsia" w:ascii="Arial"/>
                <w:color w:val="5087C6"/>
                <w:sz w:val="28"/>
              </w:rPr>
              <w:t>PC-</w:t>
            </w:r>
            <w:r>
              <w:rPr>
                <w:rFonts w:ascii="Arial"/>
                <w:color w:val="5087C6"/>
                <w:sz w:val="28"/>
              </w:rPr>
              <w:t>47</w:t>
            </w:r>
          </w:p>
        </w:tc>
        <w:tc>
          <w:tcPr>
            <w:tcW w:w="3472" w:type="dxa"/>
          </w:tcPr>
          <w:p>
            <w:pPr>
              <w:pStyle w:val="32"/>
              <w:spacing w:before="25"/>
              <w:ind w:left="56"/>
              <w:rPr>
                <w:sz w:val="18"/>
              </w:rPr>
            </w:pPr>
            <w:r>
              <w:rPr>
                <w:color w:val="231F20"/>
                <w:sz w:val="18"/>
              </w:rPr>
              <w:t>简易 PLC 第 14 段加减速时间选择</w:t>
            </w:r>
          </w:p>
        </w:tc>
        <w:tc>
          <w:tcPr>
            <w:tcW w:w="1165" w:type="dxa"/>
          </w:tcPr>
          <w:p>
            <w:pPr>
              <w:pStyle w:val="32"/>
              <w:spacing w:before="25"/>
              <w:ind w:left="6"/>
              <w:jc w:val="center"/>
              <w:rPr>
                <w:sz w:val="18"/>
              </w:rPr>
            </w:pPr>
            <w:r>
              <w:rPr>
                <w:color w:val="231F20"/>
                <w:w w:val="93"/>
                <w:sz w:val="18"/>
              </w:rPr>
              <w:t>0</w:t>
            </w:r>
          </w:p>
        </w:tc>
        <w:tc>
          <w:tcPr>
            <w:tcW w:w="2568" w:type="dxa"/>
          </w:tcPr>
          <w:p>
            <w:pPr>
              <w:pStyle w:val="32"/>
              <w:spacing w:before="25"/>
              <w:ind w:left="162" w:right="153"/>
              <w:jc w:val="center"/>
              <w:rPr>
                <w:sz w:val="18"/>
              </w:rPr>
            </w:pPr>
            <w:r>
              <w:rPr>
                <w:color w:val="231F20"/>
                <w:w w:val="95"/>
                <w:sz w:val="18"/>
              </w:rPr>
              <w:t>0~3</w:t>
            </w:r>
          </w:p>
        </w:tc>
        <w:tc>
          <w:tcPr>
            <w:tcW w:w="972" w:type="dxa"/>
          </w:tcPr>
          <w:p>
            <w:pPr>
              <w:pStyle w:val="32"/>
              <w:spacing w:before="25"/>
              <w:ind w:left="58"/>
              <w:rPr>
                <w:sz w:val="18"/>
              </w:rPr>
            </w:pPr>
            <w:r>
              <w:rPr>
                <w:color w:val="231F20"/>
                <w:w w:val="79"/>
                <w:sz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8" w:hRule="atLeast"/>
          <w:jc w:val="center"/>
        </w:trPr>
        <w:tc>
          <w:tcPr>
            <w:tcW w:w="1417" w:type="dxa"/>
          </w:tcPr>
          <w:p>
            <w:pPr>
              <w:pStyle w:val="32"/>
              <w:spacing w:before="32"/>
              <w:ind w:left="97" w:right="91"/>
              <w:jc w:val="center"/>
              <w:rPr>
                <w:rFonts w:ascii="Arial"/>
                <w:sz w:val="28"/>
              </w:rPr>
            </w:pPr>
            <w:r>
              <w:rPr>
                <w:rFonts w:hint="eastAsia" w:ascii="Arial"/>
                <w:color w:val="5087C6"/>
                <w:sz w:val="28"/>
              </w:rPr>
              <w:t>PC-</w:t>
            </w:r>
            <w:r>
              <w:rPr>
                <w:rFonts w:ascii="Arial"/>
                <w:color w:val="5087C6"/>
                <w:sz w:val="28"/>
              </w:rPr>
              <w:t>48</w:t>
            </w:r>
          </w:p>
        </w:tc>
        <w:tc>
          <w:tcPr>
            <w:tcW w:w="3472" w:type="dxa"/>
          </w:tcPr>
          <w:p>
            <w:pPr>
              <w:pStyle w:val="32"/>
              <w:spacing w:before="25"/>
              <w:ind w:left="56"/>
              <w:rPr>
                <w:sz w:val="18"/>
              </w:rPr>
            </w:pPr>
            <w:r>
              <w:rPr>
                <w:color w:val="231F20"/>
                <w:sz w:val="18"/>
              </w:rPr>
              <w:t>简易 PLC 第 15 段运行时间</w:t>
            </w:r>
          </w:p>
        </w:tc>
        <w:tc>
          <w:tcPr>
            <w:tcW w:w="1165" w:type="dxa"/>
          </w:tcPr>
          <w:p>
            <w:pPr>
              <w:pStyle w:val="32"/>
              <w:spacing w:before="25"/>
              <w:ind w:left="279" w:right="271"/>
              <w:jc w:val="center"/>
              <w:rPr>
                <w:sz w:val="18"/>
              </w:rPr>
            </w:pPr>
            <w:r>
              <w:rPr>
                <w:color w:val="231F20"/>
                <w:sz w:val="18"/>
              </w:rPr>
              <w:t>0.0s(h)</w:t>
            </w:r>
          </w:p>
        </w:tc>
        <w:tc>
          <w:tcPr>
            <w:tcW w:w="2568" w:type="dxa"/>
          </w:tcPr>
          <w:p>
            <w:pPr>
              <w:pStyle w:val="32"/>
              <w:spacing w:before="25"/>
              <w:ind w:left="163" w:right="153"/>
              <w:jc w:val="center"/>
              <w:rPr>
                <w:sz w:val="18"/>
              </w:rPr>
            </w:pPr>
            <w:r>
              <w:rPr>
                <w:color w:val="231F20"/>
                <w:sz w:val="18"/>
              </w:rPr>
              <w:t>0.0s(h)~6553.5s(h)</w:t>
            </w:r>
          </w:p>
        </w:tc>
        <w:tc>
          <w:tcPr>
            <w:tcW w:w="972" w:type="dxa"/>
          </w:tcPr>
          <w:p>
            <w:pPr>
              <w:pStyle w:val="32"/>
              <w:spacing w:before="25"/>
              <w:ind w:left="58"/>
              <w:rPr>
                <w:sz w:val="18"/>
              </w:rPr>
            </w:pPr>
            <w:r>
              <w:rPr>
                <w:color w:val="231F20"/>
                <w:w w:val="79"/>
                <w:sz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8" w:hRule="atLeast"/>
          <w:jc w:val="center"/>
        </w:trPr>
        <w:tc>
          <w:tcPr>
            <w:tcW w:w="1417" w:type="dxa"/>
          </w:tcPr>
          <w:p>
            <w:pPr>
              <w:pStyle w:val="32"/>
              <w:spacing w:before="32"/>
              <w:ind w:left="97" w:right="91"/>
              <w:jc w:val="center"/>
              <w:rPr>
                <w:rFonts w:ascii="Arial"/>
                <w:sz w:val="28"/>
              </w:rPr>
            </w:pPr>
            <w:r>
              <w:rPr>
                <w:rFonts w:hint="eastAsia" w:ascii="Arial"/>
                <w:color w:val="5087C6"/>
                <w:sz w:val="28"/>
              </w:rPr>
              <w:t>PC-</w:t>
            </w:r>
            <w:r>
              <w:rPr>
                <w:rFonts w:ascii="Arial"/>
                <w:color w:val="5087C6"/>
                <w:sz w:val="28"/>
              </w:rPr>
              <w:t>49</w:t>
            </w:r>
          </w:p>
        </w:tc>
        <w:tc>
          <w:tcPr>
            <w:tcW w:w="3472" w:type="dxa"/>
          </w:tcPr>
          <w:p>
            <w:pPr>
              <w:pStyle w:val="32"/>
              <w:spacing w:before="25"/>
              <w:ind w:left="56"/>
              <w:rPr>
                <w:sz w:val="18"/>
              </w:rPr>
            </w:pPr>
            <w:r>
              <w:rPr>
                <w:color w:val="231F20"/>
                <w:sz w:val="18"/>
              </w:rPr>
              <w:t>简易 PLC 第 15 段加减速时间选择</w:t>
            </w:r>
          </w:p>
        </w:tc>
        <w:tc>
          <w:tcPr>
            <w:tcW w:w="1165" w:type="dxa"/>
          </w:tcPr>
          <w:p>
            <w:pPr>
              <w:pStyle w:val="32"/>
              <w:spacing w:before="25"/>
              <w:ind w:left="6"/>
              <w:jc w:val="center"/>
              <w:rPr>
                <w:sz w:val="18"/>
              </w:rPr>
            </w:pPr>
            <w:r>
              <w:rPr>
                <w:color w:val="231F20"/>
                <w:w w:val="93"/>
                <w:sz w:val="18"/>
              </w:rPr>
              <w:t>0</w:t>
            </w:r>
          </w:p>
        </w:tc>
        <w:tc>
          <w:tcPr>
            <w:tcW w:w="2568" w:type="dxa"/>
          </w:tcPr>
          <w:p>
            <w:pPr>
              <w:pStyle w:val="32"/>
              <w:spacing w:before="25"/>
              <w:ind w:left="162" w:right="153"/>
              <w:jc w:val="center"/>
              <w:rPr>
                <w:sz w:val="18"/>
              </w:rPr>
            </w:pPr>
            <w:r>
              <w:rPr>
                <w:color w:val="231F20"/>
                <w:w w:val="95"/>
                <w:sz w:val="18"/>
              </w:rPr>
              <w:t>0~3</w:t>
            </w:r>
          </w:p>
        </w:tc>
        <w:tc>
          <w:tcPr>
            <w:tcW w:w="972" w:type="dxa"/>
          </w:tcPr>
          <w:p>
            <w:pPr>
              <w:pStyle w:val="32"/>
              <w:spacing w:before="25"/>
              <w:ind w:left="58"/>
              <w:rPr>
                <w:sz w:val="18"/>
              </w:rPr>
            </w:pPr>
            <w:r>
              <w:rPr>
                <w:color w:val="231F20"/>
                <w:w w:val="79"/>
                <w:sz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8" w:hRule="atLeast"/>
          <w:jc w:val="center"/>
        </w:trPr>
        <w:tc>
          <w:tcPr>
            <w:tcW w:w="1417" w:type="dxa"/>
          </w:tcPr>
          <w:p>
            <w:pPr>
              <w:pStyle w:val="32"/>
              <w:spacing w:before="32"/>
              <w:ind w:left="97" w:right="91"/>
              <w:jc w:val="center"/>
              <w:rPr>
                <w:rFonts w:ascii="Arial"/>
                <w:sz w:val="28"/>
              </w:rPr>
            </w:pPr>
            <w:r>
              <w:rPr>
                <w:rFonts w:hint="eastAsia" w:ascii="Arial"/>
                <w:color w:val="5087C6"/>
                <w:sz w:val="28"/>
              </w:rPr>
              <w:t>PC-</w:t>
            </w:r>
            <w:r>
              <w:rPr>
                <w:rFonts w:ascii="Arial"/>
                <w:color w:val="5087C6"/>
                <w:sz w:val="28"/>
              </w:rPr>
              <w:t>50</w:t>
            </w:r>
          </w:p>
        </w:tc>
        <w:tc>
          <w:tcPr>
            <w:tcW w:w="3472" w:type="dxa"/>
          </w:tcPr>
          <w:p>
            <w:pPr>
              <w:pStyle w:val="32"/>
              <w:spacing w:before="25"/>
              <w:ind w:left="56"/>
              <w:rPr>
                <w:sz w:val="18"/>
              </w:rPr>
            </w:pPr>
            <w:r>
              <w:rPr>
                <w:color w:val="231F20"/>
                <w:sz w:val="18"/>
              </w:rPr>
              <w:t>简易 PLC 运行时间单位</w:t>
            </w:r>
          </w:p>
        </w:tc>
        <w:tc>
          <w:tcPr>
            <w:tcW w:w="1165" w:type="dxa"/>
          </w:tcPr>
          <w:p>
            <w:pPr>
              <w:pStyle w:val="32"/>
              <w:spacing w:before="25"/>
              <w:ind w:left="6"/>
              <w:jc w:val="center"/>
              <w:rPr>
                <w:sz w:val="18"/>
              </w:rPr>
            </w:pPr>
            <w:r>
              <w:rPr>
                <w:color w:val="231F20"/>
                <w:w w:val="93"/>
                <w:sz w:val="18"/>
              </w:rPr>
              <w:t>0</w:t>
            </w:r>
          </w:p>
        </w:tc>
        <w:tc>
          <w:tcPr>
            <w:tcW w:w="2568" w:type="dxa"/>
          </w:tcPr>
          <w:p>
            <w:pPr>
              <w:pStyle w:val="32"/>
              <w:spacing w:before="25"/>
              <w:ind w:left="163" w:right="153"/>
              <w:jc w:val="center"/>
              <w:rPr>
                <w:sz w:val="18"/>
              </w:rPr>
            </w:pPr>
            <w:r>
              <w:rPr>
                <w:color w:val="231F20"/>
                <w:sz w:val="18"/>
              </w:rPr>
              <w:t>0：s（秒）；1：h（小时）</w:t>
            </w:r>
          </w:p>
        </w:tc>
        <w:tc>
          <w:tcPr>
            <w:tcW w:w="972" w:type="dxa"/>
          </w:tcPr>
          <w:p>
            <w:pPr>
              <w:pStyle w:val="32"/>
              <w:spacing w:before="25"/>
              <w:ind w:left="58"/>
              <w:rPr>
                <w:sz w:val="18"/>
              </w:rPr>
            </w:pPr>
            <w:r>
              <w:rPr>
                <w:color w:val="231F20"/>
                <w:w w:val="79"/>
                <w:sz w:val="18"/>
              </w:rPr>
              <w:t>-</w:t>
            </w:r>
          </w:p>
        </w:tc>
      </w:tr>
    </w:tbl>
    <w:p>
      <w:pPr>
        <w:pStyle w:val="12"/>
        <w:spacing w:before="8"/>
        <w:rPr>
          <w:sz w:val="22"/>
        </w:rPr>
      </w:pPr>
    </w:p>
    <w:p>
      <w:pPr>
        <w:pStyle w:val="12"/>
        <w:spacing w:before="16"/>
        <w:rPr>
          <w:sz w:val="6"/>
        </w:rPr>
      </w:pPr>
    </w:p>
    <w:p>
      <w:pPr>
        <w:pStyle w:val="12"/>
        <w:spacing w:before="103"/>
        <w:ind w:firstLine="400" w:firstLineChars="200"/>
        <w:rPr>
          <w:color w:val="231F20"/>
        </w:rPr>
      </w:pPr>
      <w:r>
        <w:rPr>
          <w:color w:val="231F20"/>
        </w:rPr>
        <w:t xml:space="preserve">简易 PLC 作为主频率时，通过设置 </w:t>
      </w:r>
      <w:r>
        <w:rPr>
          <w:rFonts w:hint="eastAsia"/>
          <w:color w:val="231F20"/>
        </w:rPr>
        <w:t>PC-</w:t>
      </w:r>
      <w:r>
        <w:rPr>
          <w:color w:val="231F20"/>
        </w:rPr>
        <w:t xml:space="preserve">16 来选择简易 PLC 的运行方式，通过设置 </w:t>
      </w:r>
      <w:r>
        <w:rPr>
          <w:rFonts w:hint="eastAsia"/>
          <w:color w:val="231F20"/>
        </w:rPr>
        <w:t>PC-</w:t>
      </w:r>
      <w:r>
        <w:rPr>
          <w:color w:val="231F20"/>
        </w:rPr>
        <w:t>17 来选择在掉电或者停机之后，是否记忆掉电前 PLC 的运行阶段及运行频率。详细参数如下：</w:t>
      </w:r>
    </w:p>
    <w:p>
      <w:pPr>
        <w:pStyle w:val="12"/>
        <w:spacing w:before="103" w:line="209" w:lineRule="auto"/>
        <w:ind w:firstLine="400" w:firstLineChars="200"/>
        <w:rPr>
          <w:color w:val="231F20"/>
        </w:rPr>
      </w:pPr>
    </w:p>
    <w:p>
      <w:pPr>
        <w:pStyle w:val="12"/>
        <w:spacing w:before="103" w:line="209" w:lineRule="auto"/>
        <w:ind w:firstLine="400" w:firstLineChars="200"/>
        <w:rPr>
          <w:color w:val="231F20"/>
        </w:rPr>
      </w:pPr>
    </w:p>
    <w:p>
      <w:pPr>
        <w:pStyle w:val="12"/>
        <w:spacing w:before="103" w:line="209" w:lineRule="auto"/>
        <w:ind w:firstLine="400" w:firstLineChars="200"/>
        <w:rPr>
          <w:color w:val="231F20"/>
        </w:rPr>
      </w:pPr>
    </w:p>
    <w:p>
      <w:pPr>
        <w:pStyle w:val="12"/>
        <w:spacing w:before="10"/>
        <w:rPr>
          <w:sz w:val="5"/>
        </w:rPr>
      </w:pP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359"/>
        <w:gridCol w:w="1389"/>
        <w:gridCol w:w="692"/>
        <w:gridCol w:w="2268"/>
        <w:gridCol w:w="392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jc w:val="center"/>
        </w:trPr>
        <w:tc>
          <w:tcPr>
            <w:tcW w:w="1359" w:type="dxa"/>
            <w:shd w:val="clear" w:color="auto" w:fill="5087C6"/>
          </w:tcPr>
          <w:p>
            <w:pPr>
              <w:pStyle w:val="32"/>
              <w:spacing w:line="285" w:lineRule="exact"/>
              <w:ind w:left="270" w:right="265"/>
              <w:jc w:val="center"/>
              <w:rPr>
                <w:sz w:val="18"/>
              </w:rPr>
            </w:pPr>
            <w:r>
              <w:rPr>
                <w:color w:val="FFFFFF"/>
                <w:sz w:val="18"/>
              </w:rPr>
              <w:t>参数</w:t>
            </w:r>
          </w:p>
        </w:tc>
        <w:tc>
          <w:tcPr>
            <w:tcW w:w="1389" w:type="dxa"/>
            <w:shd w:val="clear" w:color="auto" w:fill="5087C6"/>
          </w:tcPr>
          <w:p>
            <w:pPr>
              <w:pStyle w:val="32"/>
              <w:spacing w:line="285" w:lineRule="exact"/>
              <w:ind w:left="330"/>
              <w:rPr>
                <w:sz w:val="18"/>
              </w:rPr>
            </w:pPr>
            <w:r>
              <w:rPr>
                <w:color w:val="FFFFFF"/>
                <w:sz w:val="18"/>
              </w:rPr>
              <w:t>功能定义</w:t>
            </w:r>
          </w:p>
        </w:tc>
        <w:tc>
          <w:tcPr>
            <w:tcW w:w="692" w:type="dxa"/>
            <w:shd w:val="clear" w:color="auto" w:fill="5087C6"/>
          </w:tcPr>
          <w:p>
            <w:pPr>
              <w:pStyle w:val="32"/>
              <w:spacing w:line="285" w:lineRule="exact"/>
              <w:ind w:left="73"/>
              <w:rPr>
                <w:sz w:val="18"/>
              </w:rPr>
            </w:pPr>
            <w:r>
              <w:rPr>
                <w:color w:val="FFFFFF"/>
                <w:sz w:val="18"/>
              </w:rPr>
              <w:t>出厂值</w:t>
            </w:r>
          </w:p>
        </w:tc>
        <w:tc>
          <w:tcPr>
            <w:tcW w:w="2268" w:type="dxa"/>
            <w:shd w:val="clear" w:color="auto" w:fill="5087C6"/>
          </w:tcPr>
          <w:p>
            <w:pPr>
              <w:pStyle w:val="32"/>
              <w:spacing w:line="285" w:lineRule="exact"/>
              <w:ind w:left="753" w:right="749"/>
              <w:jc w:val="center"/>
              <w:rPr>
                <w:sz w:val="18"/>
              </w:rPr>
            </w:pPr>
            <w:r>
              <w:rPr>
                <w:color w:val="FFFFFF"/>
                <w:sz w:val="18"/>
              </w:rPr>
              <w:t>设定范围</w:t>
            </w:r>
          </w:p>
        </w:tc>
        <w:tc>
          <w:tcPr>
            <w:tcW w:w="3927" w:type="dxa"/>
            <w:shd w:val="clear" w:color="auto" w:fill="5087C6"/>
          </w:tcPr>
          <w:p>
            <w:pPr>
              <w:pStyle w:val="32"/>
              <w:spacing w:line="285" w:lineRule="exact"/>
              <w:ind w:left="1582" w:right="1579"/>
              <w:jc w:val="center"/>
              <w:rPr>
                <w:sz w:val="18"/>
              </w:rPr>
            </w:pPr>
            <w:r>
              <w:rPr>
                <w:color w:val="FFFFFF"/>
                <w:sz w:val="18"/>
              </w:rPr>
              <w:t>参数说明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8" w:hRule="atLeast"/>
          <w:jc w:val="center"/>
        </w:trPr>
        <w:tc>
          <w:tcPr>
            <w:tcW w:w="1359" w:type="dxa"/>
            <w:vMerge w:val="restart"/>
          </w:tcPr>
          <w:p>
            <w:pPr>
              <w:pStyle w:val="32"/>
              <w:spacing w:before="5"/>
              <w:rPr>
                <w:sz w:val="42"/>
              </w:rPr>
            </w:pPr>
          </w:p>
          <w:p>
            <w:pPr>
              <w:pStyle w:val="32"/>
              <w:spacing w:before="1"/>
              <w:ind w:left="284"/>
              <w:rPr>
                <w:rFonts w:ascii="Arial"/>
                <w:sz w:val="28"/>
              </w:rPr>
            </w:pPr>
            <w:r>
              <w:rPr>
                <w:rFonts w:hint="eastAsia" w:ascii="Arial"/>
                <w:color w:val="5087C6"/>
                <w:sz w:val="28"/>
              </w:rPr>
              <w:t>PC-</w:t>
            </w:r>
            <w:r>
              <w:rPr>
                <w:rFonts w:ascii="Arial"/>
                <w:color w:val="5087C6"/>
                <w:sz w:val="28"/>
              </w:rPr>
              <w:t>16</w:t>
            </w:r>
          </w:p>
        </w:tc>
        <w:tc>
          <w:tcPr>
            <w:tcW w:w="1389" w:type="dxa"/>
            <w:vMerge w:val="restart"/>
          </w:tcPr>
          <w:p>
            <w:pPr>
              <w:pStyle w:val="32"/>
              <w:spacing w:before="17"/>
              <w:rPr>
                <w:sz w:val="37"/>
              </w:rPr>
            </w:pPr>
          </w:p>
          <w:p>
            <w:pPr>
              <w:pStyle w:val="32"/>
              <w:spacing w:line="184" w:lineRule="auto"/>
              <w:ind w:left="55" w:right="553"/>
              <w:rPr>
                <w:sz w:val="18"/>
              </w:rPr>
            </w:pPr>
            <w:r>
              <w:rPr>
                <w:color w:val="231F20"/>
                <w:sz w:val="18"/>
              </w:rPr>
              <w:t>简易 PLC 运行方式</w:t>
            </w:r>
          </w:p>
        </w:tc>
        <w:tc>
          <w:tcPr>
            <w:tcW w:w="692" w:type="dxa"/>
            <w:vMerge w:val="restart"/>
          </w:tcPr>
          <w:p>
            <w:pPr>
              <w:pStyle w:val="32"/>
              <w:rPr>
                <w:sz w:val="26"/>
              </w:rPr>
            </w:pPr>
          </w:p>
          <w:p>
            <w:pPr>
              <w:pStyle w:val="32"/>
              <w:spacing w:before="17"/>
              <w:rPr>
                <w:sz w:val="15"/>
              </w:rPr>
            </w:pPr>
          </w:p>
          <w:p>
            <w:pPr>
              <w:pStyle w:val="32"/>
              <w:ind w:left="55"/>
              <w:rPr>
                <w:sz w:val="18"/>
              </w:rPr>
            </w:pPr>
            <w:r>
              <w:rPr>
                <w:color w:val="231F20"/>
                <w:w w:val="93"/>
                <w:sz w:val="18"/>
              </w:rPr>
              <w:t>0</w:t>
            </w:r>
          </w:p>
        </w:tc>
        <w:tc>
          <w:tcPr>
            <w:tcW w:w="2268" w:type="dxa"/>
          </w:tcPr>
          <w:p>
            <w:pPr>
              <w:pStyle w:val="32"/>
              <w:spacing w:before="95"/>
              <w:ind w:left="55"/>
              <w:rPr>
                <w:sz w:val="18"/>
              </w:rPr>
            </w:pPr>
            <w:r>
              <w:rPr>
                <w:color w:val="231F20"/>
                <w:sz w:val="18"/>
              </w:rPr>
              <w:t>0：单次运行结束停机</w:t>
            </w:r>
          </w:p>
        </w:tc>
        <w:tc>
          <w:tcPr>
            <w:tcW w:w="3927" w:type="dxa"/>
          </w:tcPr>
          <w:p>
            <w:pPr>
              <w:pStyle w:val="32"/>
              <w:spacing w:line="261" w:lineRule="exact"/>
              <w:ind w:left="55"/>
              <w:rPr>
                <w:sz w:val="18"/>
              </w:rPr>
            </w:pPr>
            <w:r>
              <w:rPr>
                <w:color w:val="231F20"/>
                <w:sz w:val="18"/>
              </w:rPr>
              <w:t>变频器完成一个单循环后自动停机，需要再次给</w:t>
            </w:r>
          </w:p>
          <w:p>
            <w:pPr>
              <w:pStyle w:val="32"/>
              <w:spacing w:line="248" w:lineRule="exact"/>
              <w:ind w:left="55"/>
              <w:rPr>
                <w:sz w:val="18"/>
              </w:rPr>
            </w:pPr>
            <w:r>
              <w:rPr>
                <w:color w:val="231F20"/>
                <w:sz w:val="18"/>
              </w:rPr>
              <w:t>出运行命令才能启动。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68" w:hRule="atLeast"/>
          <w:jc w:val="center"/>
        </w:trPr>
        <w:tc>
          <w:tcPr>
            <w:tcW w:w="1359" w:type="dxa"/>
            <w:vMerge w:val="continue"/>
          </w:tcPr>
          <w:p>
            <w:pPr>
              <w:rPr>
                <w:sz w:val="2"/>
                <w:szCs w:val="2"/>
              </w:rPr>
            </w:pPr>
          </w:p>
        </w:tc>
        <w:tc>
          <w:tcPr>
            <w:tcW w:w="1389" w:type="dxa"/>
            <w:vMerge w:val="continue"/>
          </w:tcPr>
          <w:p>
            <w:pPr>
              <w:rPr>
                <w:sz w:val="2"/>
                <w:szCs w:val="2"/>
              </w:rPr>
            </w:pPr>
          </w:p>
        </w:tc>
        <w:tc>
          <w:tcPr>
            <w:tcW w:w="692" w:type="dxa"/>
            <w:vMerge w:val="continue"/>
          </w:tcPr>
          <w:p>
            <w:pPr>
              <w:rPr>
                <w:sz w:val="2"/>
                <w:szCs w:val="2"/>
              </w:rPr>
            </w:pPr>
          </w:p>
        </w:tc>
        <w:tc>
          <w:tcPr>
            <w:tcW w:w="2268" w:type="dxa"/>
          </w:tcPr>
          <w:p>
            <w:pPr>
              <w:pStyle w:val="32"/>
              <w:spacing w:before="214"/>
              <w:ind w:left="55"/>
              <w:rPr>
                <w:sz w:val="18"/>
              </w:rPr>
            </w:pPr>
            <w:r>
              <w:rPr>
                <w:color w:val="231F20"/>
                <w:sz w:val="18"/>
              </w:rPr>
              <w:t>1：单次运行结束保持终值</w:t>
            </w:r>
          </w:p>
        </w:tc>
        <w:tc>
          <w:tcPr>
            <w:tcW w:w="3927" w:type="dxa"/>
          </w:tcPr>
          <w:p>
            <w:pPr>
              <w:pStyle w:val="32"/>
              <w:spacing w:before="41" w:line="172" w:lineRule="auto"/>
              <w:ind w:left="55" w:right="50"/>
              <w:rPr>
                <w:sz w:val="18"/>
              </w:rPr>
            </w:pPr>
            <w:r>
              <w:rPr>
                <w:color w:val="231F20"/>
                <w:sz w:val="18"/>
              </w:rPr>
              <w:t>变频器完成一个单循环后自动保持最后一段的运行频率和方向，停机重新启动后，从 PLC 初</w:t>
            </w:r>
          </w:p>
          <w:p>
            <w:pPr>
              <w:pStyle w:val="32"/>
              <w:spacing w:line="229" w:lineRule="exact"/>
              <w:ind w:left="55"/>
              <w:rPr>
                <w:sz w:val="18"/>
              </w:rPr>
            </w:pPr>
            <w:r>
              <w:rPr>
                <w:color w:val="231F20"/>
                <w:sz w:val="18"/>
              </w:rPr>
              <w:t>始状态开始运行。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8" w:hRule="atLeast"/>
          <w:jc w:val="center"/>
        </w:trPr>
        <w:tc>
          <w:tcPr>
            <w:tcW w:w="1359" w:type="dxa"/>
            <w:vMerge w:val="continue"/>
          </w:tcPr>
          <w:p>
            <w:pPr>
              <w:rPr>
                <w:sz w:val="2"/>
                <w:szCs w:val="2"/>
              </w:rPr>
            </w:pPr>
          </w:p>
        </w:tc>
        <w:tc>
          <w:tcPr>
            <w:tcW w:w="1389" w:type="dxa"/>
            <w:vMerge w:val="continue"/>
          </w:tcPr>
          <w:p>
            <w:pPr>
              <w:rPr>
                <w:sz w:val="2"/>
                <w:szCs w:val="2"/>
              </w:rPr>
            </w:pPr>
          </w:p>
        </w:tc>
        <w:tc>
          <w:tcPr>
            <w:tcW w:w="692" w:type="dxa"/>
            <w:vMerge w:val="continue"/>
          </w:tcPr>
          <w:p>
            <w:pPr>
              <w:rPr>
                <w:sz w:val="2"/>
                <w:szCs w:val="2"/>
              </w:rPr>
            </w:pPr>
          </w:p>
        </w:tc>
        <w:tc>
          <w:tcPr>
            <w:tcW w:w="2268" w:type="dxa"/>
          </w:tcPr>
          <w:p>
            <w:pPr>
              <w:pStyle w:val="32"/>
              <w:spacing w:before="119"/>
              <w:ind w:left="55"/>
              <w:rPr>
                <w:sz w:val="18"/>
              </w:rPr>
            </w:pPr>
            <w:r>
              <w:rPr>
                <w:color w:val="231F20"/>
                <w:sz w:val="18"/>
              </w:rPr>
              <w:t>2：一直循环</w:t>
            </w:r>
          </w:p>
        </w:tc>
        <w:tc>
          <w:tcPr>
            <w:tcW w:w="3927" w:type="dxa"/>
          </w:tcPr>
          <w:p>
            <w:pPr>
              <w:pStyle w:val="32"/>
              <w:spacing w:before="66" w:line="172" w:lineRule="auto"/>
              <w:ind w:left="55" w:right="51"/>
              <w:rPr>
                <w:sz w:val="18"/>
              </w:rPr>
            </w:pPr>
            <w:r>
              <w:rPr>
                <w:color w:val="231F20"/>
                <w:sz w:val="18"/>
              </w:rPr>
              <w:t>变频器完成一个循环后自动开始进行下一个循环，直到有停机命令时才停机。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2" w:hRule="atLeast"/>
          <w:jc w:val="center"/>
        </w:trPr>
        <w:tc>
          <w:tcPr>
            <w:tcW w:w="1359" w:type="dxa"/>
            <w:vMerge w:val="restart"/>
          </w:tcPr>
          <w:p>
            <w:pPr>
              <w:pStyle w:val="32"/>
              <w:spacing w:before="8"/>
              <w:rPr>
                <w:sz w:val="37"/>
              </w:rPr>
            </w:pPr>
          </w:p>
          <w:p>
            <w:pPr>
              <w:pStyle w:val="32"/>
              <w:ind w:left="284"/>
              <w:rPr>
                <w:rFonts w:ascii="Arial"/>
                <w:sz w:val="28"/>
              </w:rPr>
            </w:pPr>
            <w:r>
              <w:rPr>
                <w:rFonts w:hint="eastAsia" w:ascii="Arial"/>
                <w:color w:val="5087C6"/>
                <w:sz w:val="28"/>
              </w:rPr>
              <w:t>PC-</w:t>
            </w:r>
            <w:r>
              <w:rPr>
                <w:rFonts w:ascii="Arial"/>
                <w:color w:val="5087C6"/>
                <w:sz w:val="28"/>
              </w:rPr>
              <w:t>17</w:t>
            </w:r>
          </w:p>
        </w:tc>
        <w:tc>
          <w:tcPr>
            <w:tcW w:w="1389" w:type="dxa"/>
            <w:vMerge w:val="restart"/>
          </w:tcPr>
          <w:p>
            <w:pPr>
              <w:pStyle w:val="32"/>
              <w:spacing w:before="2"/>
              <w:rPr>
                <w:sz w:val="30"/>
              </w:rPr>
            </w:pPr>
          </w:p>
          <w:p>
            <w:pPr>
              <w:pStyle w:val="32"/>
              <w:spacing w:line="294" w:lineRule="exact"/>
              <w:ind w:left="55"/>
              <w:rPr>
                <w:sz w:val="18"/>
              </w:rPr>
            </w:pPr>
            <w:r>
              <w:rPr>
                <w:color w:val="231F20"/>
                <w:sz w:val="18"/>
              </w:rPr>
              <w:t>简易 PLC</w:t>
            </w:r>
          </w:p>
          <w:p>
            <w:pPr>
              <w:pStyle w:val="32"/>
              <w:spacing w:line="294" w:lineRule="exact"/>
              <w:ind w:left="55"/>
              <w:rPr>
                <w:sz w:val="18"/>
              </w:rPr>
            </w:pPr>
            <w:r>
              <w:rPr>
                <w:color w:val="231F20"/>
                <w:sz w:val="18"/>
              </w:rPr>
              <w:t>掉电记忆选择</w:t>
            </w:r>
          </w:p>
        </w:tc>
        <w:tc>
          <w:tcPr>
            <w:tcW w:w="692" w:type="dxa"/>
            <w:vMerge w:val="restart"/>
          </w:tcPr>
          <w:p>
            <w:pPr>
              <w:pStyle w:val="32"/>
              <w:spacing w:before="1"/>
              <w:rPr>
                <w:sz w:val="37"/>
              </w:rPr>
            </w:pPr>
          </w:p>
          <w:p>
            <w:pPr>
              <w:pStyle w:val="32"/>
              <w:ind w:left="55"/>
              <w:rPr>
                <w:sz w:val="18"/>
              </w:rPr>
            </w:pPr>
            <w:r>
              <w:rPr>
                <w:color w:val="231F20"/>
                <w:sz w:val="18"/>
              </w:rPr>
              <w:t>00</w:t>
            </w:r>
          </w:p>
        </w:tc>
        <w:tc>
          <w:tcPr>
            <w:tcW w:w="2268" w:type="dxa"/>
            <w:vMerge w:val="restart"/>
          </w:tcPr>
          <w:p>
            <w:pPr>
              <w:pStyle w:val="32"/>
              <w:spacing w:before="18" w:line="196" w:lineRule="auto"/>
              <w:ind w:left="55" w:right="569"/>
              <w:rPr>
                <w:sz w:val="18"/>
              </w:rPr>
            </w:pPr>
            <w:r>
              <w:rPr>
                <w:color w:val="231F20"/>
                <w:sz w:val="18"/>
              </w:rPr>
              <w:t>个位：掉电记忆选择0：掉电不记忆</w:t>
            </w:r>
          </w:p>
          <w:p>
            <w:pPr>
              <w:pStyle w:val="32"/>
              <w:spacing w:line="254" w:lineRule="exact"/>
              <w:ind w:left="55"/>
              <w:rPr>
                <w:sz w:val="18"/>
              </w:rPr>
            </w:pPr>
            <w:r>
              <w:rPr>
                <w:color w:val="231F20"/>
                <w:sz w:val="18"/>
              </w:rPr>
              <w:t>1：掉电记忆</w:t>
            </w:r>
          </w:p>
        </w:tc>
        <w:tc>
          <w:tcPr>
            <w:tcW w:w="3927" w:type="dxa"/>
          </w:tcPr>
          <w:p>
            <w:pPr>
              <w:pStyle w:val="32"/>
              <w:spacing w:line="282" w:lineRule="exact"/>
              <w:ind w:left="55"/>
              <w:rPr>
                <w:sz w:val="18"/>
              </w:rPr>
            </w:pPr>
            <w:r>
              <w:rPr>
                <w:color w:val="231F20"/>
                <w:sz w:val="18"/>
              </w:rPr>
              <w:t>每次上电都重新开始 PLC 过程。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8" w:hRule="atLeast"/>
          <w:jc w:val="center"/>
        </w:trPr>
        <w:tc>
          <w:tcPr>
            <w:tcW w:w="1359" w:type="dxa"/>
            <w:vMerge w:val="continue"/>
          </w:tcPr>
          <w:p>
            <w:pPr>
              <w:rPr>
                <w:sz w:val="2"/>
                <w:szCs w:val="2"/>
              </w:rPr>
            </w:pPr>
          </w:p>
        </w:tc>
        <w:tc>
          <w:tcPr>
            <w:tcW w:w="1389" w:type="dxa"/>
            <w:vMerge w:val="continue"/>
          </w:tcPr>
          <w:p>
            <w:pPr>
              <w:rPr>
                <w:sz w:val="2"/>
                <w:szCs w:val="2"/>
              </w:rPr>
            </w:pPr>
          </w:p>
        </w:tc>
        <w:tc>
          <w:tcPr>
            <w:tcW w:w="692" w:type="dxa"/>
            <w:vMerge w:val="continue"/>
          </w:tcPr>
          <w:p>
            <w:pPr>
              <w:rPr>
                <w:sz w:val="2"/>
                <w:szCs w:val="2"/>
              </w:rPr>
            </w:pPr>
          </w:p>
        </w:tc>
        <w:tc>
          <w:tcPr>
            <w:tcW w:w="2268" w:type="dxa"/>
            <w:vMerge w:val="continue"/>
          </w:tcPr>
          <w:p>
            <w:pPr>
              <w:rPr>
                <w:sz w:val="2"/>
                <w:szCs w:val="2"/>
              </w:rPr>
            </w:pPr>
          </w:p>
        </w:tc>
        <w:tc>
          <w:tcPr>
            <w:tcW w:w="3927" w:type="dxa"/>
          </w:tcPr>
          <w:p>
            <w:pPr>
              <w:pStyle w:val="32"/>
              <w:spacing w:line="261" w:lineRule="exact"/>
              <w:ind w:left="55"/>
              <w:rPr>
                <w:sz w:val="18"/>
              </w:rPr>
            </w:pPr>
            <w:r>
              <w:rPr>
                <w:color w:val="231F20"/>
                <w:sz w:val="18"/>
              </w:rPr>
              <w:t>记忆掉电前 PLC 的运行阶段及运行频率，下次</w:t>
            </w:r>
          </w:p>
          <w:p>
            <w:pPr>
              <w:pStyle w:val="32"/>
              <w:spacing w:line="247" w:lineRule="exact"/>
              <w:ind w:left="55"/>
              <w:rPr>
                <w:sz w:val="18"/>
              </w:rPr>
            </w:pPr>
            <w:r>
              <w:rPr>
                <w:color w:val="231F20"/>
                <w:sz w:val="18"/>
              </w:rPr>
              <w:t>上电时从记忆阶段继续运行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0" w:hRule="atLeast"/>
          <w:jc w:val="center"/>
        </w:trPr>
        <w:tc>
          <w:tcPr>
            <w:tcW w:w="1359" w:type="dxa"/>
            <w:vMerge w:val="continue"/>
          </w:tcPr>
          <w:p>
            <w:pPr>
              <w:rPr>
                <w:sz w:val="2"/>
                <w:szCs w:val="2"/>
              </w:rPr>
            </w:pPr>
          </w:p>
        </w:tc>
        <w:tc>
          <w:tcPr>
            <w:tcW w:w="1389" w:type="dxa"/>
            <w:vMerge w:val="continue"/>
          </w:tcPr>
          <w:p>
            <w:pPr>
              <w:rPr>
                <w:sz w:val="2"/>
                <w:szCs w:val="2"/>
              </w:rPr>
            </w:pPr>
          </w:p>
        </w:tc>
        <w:tc>
          <w:tcPr>
            <w:tcW w:w="692" w:type="dxa"/>
            <w:vMerge w:val="continue"/>
          </w:tcPr>
          <w:p>
            <w:pPr>
              <w:rPr>
                <w:sz w:val="2"/>
                <w:szCs w:val="2"/>
              </w:rPr>
            </w:pPr>
          </w:p>
        </w:tc>
        <w:tc>
          <w:tcPr>
            <w:tcW w:w="2268" w:type="dxa"/>
            <w:vMerge w:val="restart"/>
          </w:tcPr>
          <w:p>
            <w:pPr>
              <w:pStyle w:val="32"/>
              <w:spacing w:before="32" w:line="196" w:lineRule="auto"/>
              <w:ind w:left="55" w:right="569"/>
              <w:rPr>
                <w:sz w:val="18"/>
              </w:rPr>
            </w:pPr>
            <w:r>
              <w:rPr>
                <w:color w:val="231F20"/>
                <w:sz w:val="18"/>
              </w:rPr>
              <w:t>十位：停机记忆选择0：停机不记忆</w:t>
            </w:r>
          </w:p>
          <w:p>
            <w:pPr>
              <w:pStyle w:val="32"/>
              <w:spacing w:line="268" w:lineRule="exact"/>
              <w:ind w:left="55"/>
              <w:rPr>
                <w:sz w:val="18"/>
              </w:rPr>
            </w:pPr>
            <w:r>
              <w:rPr>
                <w:color w:val="231F20"/>
                <w:sz w:val="18"/>
              </w:rPr>
              <w:t>1：停机记忆</w:t>
            </w:r>
          </w:p>
        </w:tc>
        <w:tc>
          <w:tcPr>
            <w:tcW w:w="3927" w:type="dxa"/>
          </w:tcPr>
          <w:p>
            <w:pPr>
              <w:pStyle w:val="32"/>
              <w:spacing w:line="311" w:lineRule="exact"/>
              <w:ind w:left="55"/>
              <w:rPr>
                <w:sz w:val="18"/>
              </w:rPr>
            </w:pPr>
            <w:r>
              <w:rPr>
                <w:color w:val="231F20"/>
                <w:sz w:val="18"/>
              </w:rPr>
              <w:t>每次启动都重新开始 PLC 过程。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8" w:hRule="atLeast"/>
          <w:jc w:val="center"/>
        </w:trPr>
        <w:tc>
          <w:tcPr>
            <w:tcW w:w="1359" w:type="dxa"/>
            <w:vMerge w:val="continue"/>
          </w:tcPr>
          <w:p>
            <w:pPr>
              <w:rPr>
                <w:sz w:val="2"/>
                <w:szCs w:val="2"/>
              </w:rPr>
            </w:pPr>
          </w:p>
        </w:tc>
        <w:tc>
          <w:tcPr>
            <w:tcW w:w="1389" w:type="dxa"/>
            <w:vMerge w:val="continue"/>
          </w:tcPr>
          <w:p>
            <w:pPr>
              <w:rPr>
                <w:sz w:val="2"/>
                <w:szCs w:val="2"/>
              </w:rPr>
            </w:pPr>
          </w:p>
        </w:tc>
        <w:tc>
          <w:tcPr>
            <w:tcW w:w="692" w:type="dxa"/>
            <w:vMerge w:val="continue"/>
          </w:tcPr>
          <w:p>
            <w:pPr>
              <w:rPr>
                <w:sz w:val="2"/>
                <w:szCs w:val="2"/>
              </w:rPr>
            </w:pPr>
          </w:p>
        </w:tc>
        <w:tc>
          <w:tcPr>
            <w:tcW w:w="2268" w:type="dxa"/>
            <w:vMerge w:val="continue"/>
          </w:tcPr>
          <w:p>
            <w:pPr>
              <w:rPr>
                <w:sz w:val="2"/>
                <w:szCs w:val="2"/>
              </w:rPr>
            </w:pPr>
          </w:p>
        </w:tc>
        <w:tc>
          <w:tcPr>
            <w:tcW w:w="3927" w:type="dxa"/>
          </w:tcPr>
          <w:p>
            <w:pPr>
              <w:pStyle w:val="32"/>
              <w:spacing w:line="261" w:lineRule="exact"/>
              <w:ind w:left="55"/>
              <w:rPr>
                <w:sz w:val="18"/>
              </w:rPr>
            </w:pPr>
            <w:r>
              <w:rPr>
                <w:color w:val="231F20"/>
                <w:sz w:val="18"/>
              </w:rPr>
              <w:t>停机时记录前一次PLC 的运行阶段及运行频率，</w:t>
            </w:r>
          </w:p>
          <w:p>
            <w:pPr>
              <w:pStyle w:val="32"/>
              <w:spacing w:line="247" w:lineRule="exact"/>
              <w:ind w:left="55"/>
              <w:rPr>
                <w:sz w:val="18"/>
              </w:rPr>
            </w:pPr>
            <w:r>
              <w:rPr>
                <w:color w:val="231F20"/>
                <w:sz w:val="18"/>
              </w:rPr>
              <w:t>下次运行时从记忆阶段继续运行。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45" w:hRule="atLeast"/>
          <w:jc w:val="center"/>
        </w:trPr>
        <w:tc>
          <w:tcPr>
            <w:tcW w:w="1359" w:type="dxa"/>
          </w:tcPr>
          <w:p>
            <w:pPr>
              <w:pStyle w:val="32"/>
              <w:spacing w:before="110"/>
              <w:ind w:left="271" w:right="265"/>
              <w:jc w:val="center"/>
              <w:rPr>
                <w:rFonts w:ascii="Arial"/>
                <w:sz w:val="28"/>
              </w:rPr>
            </w:pPr>
            <w:r>
              <w:rPr>
                <w:rFonts w:hint="eastAsia" w:ascii="Arial"/>
                <w:color w:val="5087C6"/>
                <w:sz w:val="28"/>
              </w:rPr>
              <w:t>PC-</w:t>
            </w:r>
            <w:r>
              <w:rPr>
                <w:rFonts w:ascii="Arial"/>
                <w:color w:val="5087C6"/>
                <w:sz w:val="28"/>
              </w:rPr>
              <w:t>50</w:t>
            </w:r>
          </w:p>
        </w:tc>
        <w:tc>
          <w:tcPr>
            <w:tcW w:w="1389" w:type="dxa"/>
          </w:tcPr>
          <w:p>
            <w:pPr>
              <w:pStyle w:val="32"/>
              <w:spacing w:line="269" w:lineRule="exact"/>
              <w:ind w:left="55"/>
              <w:rPr>
                <w:sz w:val="18"/>
              </w:rPr>
            </w:pPr>
            <w:r>
              <w:rPr>
                <w:color w:val="231F20"/>
                <w:sz w:val="18"/>
              </w:rPr>
              <w:t>简易 PLC</w:t>
            </w:r>
          </w:p>
          <w:p>
            <w:pPr>
              <w:pStyle w:val="32"/>
              <w:spacing w:line="256" w:lineRule="exact"/>
              <w:ind w:left="55"/>
              <w:rPr>
                <w:sz w:val="18"/>
              </w:rPr>
            </w:pPr>
            <w:r>
              <w:rPr>
                <w:color w:val="231F20"/>
                <w:sz w:val="18"/>
              </w:rPr>
              <w:t>运行时间单位</w:t>
            </w:r>
          </w:p>
        </w:tc>
        <w:tc>
          <w:tcPr>
            <w:tcW w:w="692" w:type="dxa"/>
          </w:tcPr>
          <w:p>
            <w:pPr>
              <w:pStyle w:val="32"/>
              <w:spacing w:before="103"/>
              <w:ind w:left="55"/>
              <w:rPr>
                <w:sz w:val="18"/>
              </w:rPr>
            </w:pPr>
            <w:r>
              <w:rPr>
                <w:color w:val="231F20"/>
                <w:w w:val="93"/>
                <w:sz w:val="18"/>
              </w:rPr>
              <w:t>0</w:t>
            </w:r>
          </w:p>
        </w:tc>
        <w:tc>
          <w:tcPr>
            <w:tcW w:w="2268" w:type="dxa"/>
          </w:tcPr>
          <w:p>
            <w:pPr>
              <w:pStyle w:val="32"/>
              <w:spacing w:before="103"/>
              <w:ind w:left="55"/>
              <w:rPr>
                <w:sz w:val="18"/>
              </w:rPr>
            </w:pPr>
            <w:r>
              <w:rPr>
                <w:color w:val="231F20"/>
                <w:sz w:val="18"/>
              </w:rPr>
              <w:t>0：s（秒）；1：h（小时）</w:t>
            </w:r>
          </w:p>
        </w:tc>
        <w:tc>
          <w:tcPr>
            <w:tcW w:w="3927" w:type="dxa"/>
          </w:tcPr>
          <w:p>
            <w:pPr>
              <w:pStyle w:val="32"/>
              <w:spacing w:before="103"/>
              <w:ind w:left="55"/>
              <w:rPr>
                <w:sz w:val="18"/>
              </w:rPr>
            </w:pPr>
            <w:r>
              <w:rPr>
                <w:color w:val="231F20"/>
                <w:sz w:val="18"/>
              </w:rPr>
              <w:t>设定 PLC 运行的时间单位。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968" w:hRule="atLeast"/>
          <w:jc w:val="center"/>
        </w:trPr>
        <w:tc>
          <w:tcPr>
            <w:tcW w:w="1359" w:type="dxa"/>
          </w:tcPr>
          <w:p>
            <w:pPr>
              <w:pStyle w:val="32"/>
              <w:spacing w:before="10"/>
              <w:rPr>
                <w:sz w:val="44"/>
              </w:rPr>
            </w:pPr>
          </w:p>
          <w:p>
            <w:pPr>
              <w:pStyle w:val="32"/>
              <w:spacing w:before="1"/>
              <w:ind w:left="271" w:right="265"/>
              <w:jc w:val="center"/>
              <w:rPr>
                <w:rFonts w:ascii="Arial"/>
                <w:sz w:val="28"/>
              </w:rPr>
            </w:pPr>
            <w:r>
              <w:rPr>
                <w:rFonts w:hint="eastAsia" w:ascii="Arial"/>
                <w:color w:val="5087C6"/>
                <w:sz w:val="28"/>
              </w:rPr>
              <w:t>PC-</w:t>
            </w:r>
            <w:r>
              <w:rPr>
                <w:rFonts w:ascii="Arial"/>
                <w:color w:val="5087C6"/>
                <w:sz w:val="28"/>
              </w:rPr>
              <w:t>51</w:t>
            </w:r>
          </w:p>
        </w:tc>
        <w:tc>
          <w:tcPr>
            <w:tcW w:w="1389" w:type="dxa"/>
          </w:tcPr>
          <w:p>
            <w:pPr>
              <w:pStyle w:val="32"/>
              <w:rPr>
                <w:sz w:val="26"/>
              </w:rPr>
            </w:pPr>
          </w:p>
          <w:p>
            <w:pPr>
              <w:pStyle w:val="32"/>
              <w:spacing w:before="5"/>
              <w:rPr>
                <w:sz w:val="15"/>
              </w:rPr>
            </w:pPr>
          </w:p>
          <w:p>
            <w:pPr>
              <w:pStyle w:val="32"/>
              <w:spacing w:line="172" w:lineRule="auto"/>
              <w:ind w:left="55" w:right="18"/>
              <w:rPr>
                <w:sz w:val="18"/>
              </w:rPr>
            </w:pPr>
            <w:r>
              <w:rPr>
                <w:color w:val="231F20"/>
                <w:sz w:val="18"/>
              </w:rPr>
              <w:t>多段指令 0 给定方式</w:t>
            </w:r>
          </w:p>
        </w:tc>
        <w:tc>
          <w:tcPr>
            <w:tcW w:w="692" w:type="dxa"/>
          </w:tcPr>
          <w:p>
            <w:pPr>
              <w:pStyle w:val="32"/>
              <w:rPr>
                <w:sz w:val="26"/>
              </w:rPr>
            </w:pPr>
          </w:p>
          <w:p>
            <w:pPr>
              <w:pStyle w:val="32"/>
              <w:spacing w:before="3"/>
              <w:rPr>
                <w:sz w:val="18"/>
              </w:rPr>
            </w:pPr>
          </w:p>
          <w:p>
            <w:pPr>
              <w:pStyle w:val="32"/>
              <w:spacing w:before="1"/>
              <w:ind w:left="55"/>
              <w:rPr>
                <w:sz w:val="18"/>
              </w:rPr>
            </w:pPr>
            <w:r>
              <w:rPr>
                <w:color w:val="231F20"/>
                <w:w w:val="93"/>
                <w:sz w:val="18"/>
              </w:rPr>
              <w:t>0</w:t>
            </w:r>
          </w:p>
        </w:tc>
        <w:tc>
          <w:tcPr>
            <w:tcW w:w="2268" w:type="dxa"/>
          </w:tcPr>
          <w:p>
            <w:pPr>
              <w:pStyle w:val="32"/>
              <w:spacing w:line="261" w:lineRule="exact"/>
              <w:ind w:left="55"/>
              <w:rPr>
                <w:sz w:val="18"/>
              </w:rPr>
            </w:pPr>
            <w:r>
              <w:rPr>
                <w:color w:val="231F20"/>
                <w:sz w:val="18"/>
              </w:rPr>
              <w:t xml:space="preserve">0：参数 </w:t>
            </w:r>
            <w:r>
              <w:rPr>
                <w:rFonts w:hint="eastAsia"/>
                <w:color w:val="231F20"/>
                <w:sz w:val="18"/>
              </w:rPr>
              <w:t>PC-</w:t>
            </w:r>
            <w:r>
              <w:rPr>
                <w:color w:val="231F20"/>
                <w:sz w:val="18"/>
              </w:rPr>
              <w:t>00 给定</w:t>
            </w:r>
          </w:p>
          <w:p>
            <w:pPr>
              <w:pStyle w:val="32"/>
              <w:spacing w:line="240" w:lineRule="exact"/>
              <w:ind w:left="55"/>
              <w:rPr>
                <w:sz w:val="18"/>
              </w:rPr>
            </w:pPr>
            <w:r>
              <w:rPr>
                <w:color w:val="231F20"/>
                <w:sz w:val="18"/>
              </w:rPr>
              <w:t>1：AI1</w:t>
            </w:r>
          </w:p>
          <w:p>
            <w:pPr>
              <w:pStyle w:val="32"/>
              <w:spacing w:line="240" w:lineRule="exact"/>
              <w:ind w:left="55"/>
              <w:rPr>
                <w:sz w:val="18"/>
              </w:rPr>
            </w:pPr>
            <w:r>
              <w:rPr>
                <w:color w:val="231F20"/>
                <w:sz w:val="18"/>
              </w:rPr>
              <w:t>2：AI2</w:t>
            </w:r>
          </w:p>
          <w:p>
            <w:pPr>
              <w:pStyle w:val="32"/>
              <w:spacing w:line="240" w:lineRule="exact"/>
              <w:ind w:left="55"/>
              <w:rPr>
                <w:sz w:val="18"/>
              </w:rPr>
            </w:pPr>
            <w:r>
              <w:rPr>
                <w:color w:val="231F20"/>
                <w:sz w:val="18"/>
              </w:rPr>
              <w:t>3：AI3</w:t>
            </w:r>
          </w:p>
          <w:p>
            <w:pPr>
              <w:pStyle w:val="32"/>
              <w:spacing w:line="240" w:lineRule="exact"/>
              <w:ind w:left="55"/>
              <w:rPr>
                <w:sz w:val="18"/>
              </w:rPr>
            </w:pPr>
            <w:r>
              <w:rPr>
                <w:color w:val="231F20"/>
                <w:w w:val="95"/>
                <w:sz w:val="18"/>
              </w:rPr>
              <w:t>4：脉冲</w:t>
            </w:r>
          </w:p>
          <w:p>
            <w:pPr>
              <w:pStyle w:val="32"/>
              <w:spacing w:line="240" w:lineRule="exact"/>
              <w:ind w:left="55"/>
              <w:rPr>
                <w:sz w:val="18"/>
              </w:rPr>
            </w:pPr>
            <w:r>
              <w:rPr>
                <w:color w:val="231F20"/>
                <w:sz w:val="18"/>
              </w:rPr>
              <w:t>5：PID</w:t>
            </w:r>
          </w:p>
          <w:p>
            <w:pPr>
              <w:pStyle w:val="32"/>
              <w:spacing w:line="240" w:lineRule="exact"/>
              <w:ind w:left="55"/>
              <w:rPr>
                <w:sz w:val="18"/>
              </w:rPr>
            </w:pPr>
            <w:r>
              <w:rPr>
                <w:color w:val="231F20"/>
                <w:spacing w:val="-22"/>
                <w:sz w:val="18"/>
              </w:rPr>
              <w:t>6</w:t>
            </w:r>
            <w:r>
              <w:rPr>
                <w:color w:val="231F20"/>
                <w:spacing w:val="-14"/>
                <w:sz w:val="18"/>
              </w:rPr>
              <w:t>：预置频率</w:t>
            </w:r>
            <w:r>
              <w:rPr>
                <w:color w:val="231F20"/>
                <w:spacing w:val="-6"/>
                <w:sz w:val="18"/>
              </w:rPr>
              <w:t>（</w:t>
            </w:r>
            <w:r>
              <w:rPr>
                <w:rFonts w:hint="eastAsia"/>
                <w:color w:val="231F20"/>
                <w:spacing w:val="-6"/>
                <w:sz w:val="18"/>
              </w:rPr>
              <w:t>P0-</w:t>
            </w:r>
            <w:r>
              <w:rPr>
                <w:color w:val="231F20"/>
                <w:spacing w:val="-6"/>
                <w:sz w:val="18"/>
              </w:rPr>
              <w:t>08）</w:t>
            </w:r>
            <w:r>
              <w:rPr>
                <w:color w:val="231F20"/>
                <w:sz w:val="18"/>
              </w:rPr>
              <w:t>给定</w:t>
            </w:r>
          </w:p>
          <w:p>
            <w:pPr>
              <w:pStyle w:val="32"/>
              <w:spacing w:line="248" w:lineRule="exact"/>
              <w:ind w:left="55"/>
              <w:rPr>
                <w:sz w:val="18"/>
              </w:rPr>
            </w:pPr>
            <w:r>
              <w:rPr>
                <w:color w:val="231F20"/>
                <w:sz w:val="18"/>
              </w:rPr>
              <w:t>UP/DOWN 可修改</w:t>
            </w:r>
          </w:p>
        </w:tc>
        <w:tc>
          <w:tcPr>
            <w:tcW w:w="3927" w:type="dxa"/>
          </w:tcPr>
          <w:p>
            <w:pPr>
              <w:pStyle w:val="32"/>
              <w:rPr>
                <w:sz w:val="26"/>
              </w:rPr>
            </w:pPr>
          </w:p>
          <w:p>
            <w:pPr>
              <w:pStyle w:val="32"/>
              <w:spacing w:before="3"/>
              <w:rPr>
                <w:sz w:val="18"/>
              </w:rPr>
            </w:pPr>
          </w:p>
          <w:p>
            <w:pPr>
              <w:pStyle w:val="32"/>
              <w:ind w:right="3803"/>
              <w:jc w:val="right"/>
              <w:rPr>
                <w:sz w:val="18"/>
              </w:rPr>
            </w:pPr>
            <w:r>
              <w:rPr>
                <w:color w:val="231F20"/>
                <w:w w:val="79"/>
                <w:sz w:val="18"/>
              </w:rPr>
              <w:t>-</w:t>
            </w:r>
          </w:p>
          <w:p>
            <w:pPr>
              <w:pStyle w:val="32"/>
              <w:spacing w:before="10"/>
              <w:rPr>
                <w:sz w:val="14"/>
              </w:rPr>
            </w:pPr>
          </w:p>
          <w:p>
            <w:pPr>
              <w:pStyle w:val="32"/>
              <w:ind w:left="-151" w:right="3888"/>
              <w:jc w:val="right"/>
              <w:rPr>
                <w:sz w:val="18"/>
              </w:rPr>
            </w:pPr>
            <w:r>
              <w:rPr>
                <w:color w:val="231F20"/>
                <w:spacing w:val="1"/>
                <w:sz w:val="18"/>
              </w:rPr>
              <w:t>，</w:t>
            </w:r>
          </w:p>
        </w:tc>
      </w:tr>
    </w:tbl>
    <w:p>
      <w:pPr>
        <w:pStyle w:val="12"/>
        <w:spacing w:before="1"/>
        <w:rPr>
          <w:color w:val="231F20"/>
          <w:spacing w:val="-2"/>
        </w:rPr>
      </w:pPr>
    </w:p>
    <w:p>
      <w:pPr>
        <w:pStyle w:val="12"/>
        <w:spacing w:before="1"/>
        <w:ind w:firstLine="392" w:firstLineChars="200"/>
        <w:rPr>
          <w:color w:val="231F20"/>
          <w:spacing w:val="-17"/>
        </w:rPr>
      </w:pPr>
      <w:r>
        <w:rPr>
          <w:color w:val="231F20"/>
          <w:spacing w:val="-2"/>
        </w:rPr>
        <w:t>&lt; 补充&gt; 简易</w:t>
      </w:r>
      <w:r>
        <w:rPr>
          <w:color w:val="231F20"/>
        </w:rPr>
        <w:t>PLC</w:t>
      </w:r>
      <w:r>
        <w:rPr>
          <w:color w:val="231F20"/>
          <w:spacing w:val="-12"/>
        </w:rPr>
        <w:t xml:space="preserve"> 功能除了作为主频率之外，还可以作为 </w:t>
      </w:r>
      <w:r>
        <w:rPr>
          <w:color w:val="231F20"/>
          <w:spacing w:val="-5"/>
        </w:rPr>
        <w:t>V/F</w:t>
      </w:r>
      <w:r>
        <w:rPr>
          <w:color w:val="231F20"/>
          <w:spacing w:val="-17"/>
        </w:rPr>
        <w:t xml:space="preserve"> 分离的电压源。</w:t>
      </w:r>
    </w:p>
    <w:p>
      <w:pPr>
        <w:pStyle w:val="12"/>
        <w:spacing w:before="1"/>
        <w:ind w:firstLine="260" w:firstLineChars="200"/>
        <w:rPr>
          <w:sz w:val="13"/>
        </w:rPr>
      </w:pPr>
    </w:p>
    <w:p>
      <w:pPr>
        <w:spacing w:before="120" w:beforeLines="50"/>
        <w:rPr>
          <w:sz w:val="26"/>
          <w:szCs w:val="26"/>
          <w:lang w:val="en-US"/>
        </w:rPr>
      </w:pPr>
      <w:bookmarkStart w:id="84" w:name="_bookmark84"/>
      <w:bookmarkEnd w:id="84"/>
      <w:bookmarkStart w:id="85" w:name="6.2.7_通过“PID”设定主频率"/>
      <w:bookmarkEnd w:id="85"/>
      <w:r>
        <w:rPr>
          <w:rFonts w:hint="eastAsia"/>
          <w:sz w:val="26"/>
          <w:szCs w:val="26"/>
          <w:lang w:val="en-US"/>
        </w:rPr>
        <w:t xml:space="preserve">4.2.7 </w:t>
      </w:r>
      <w:r>
        <w:rPr>
          <w:sz w:val="26"/>
          <w:szCs w:val="26"/>
          <w:lang w:val="en-US"/>
        </w:rPr>
        <w:t>通过“PID”设定主频率</w:t>
      </w:r>
    </w:p>
    <w:p>
      <w:pPr>
        <w:pStyle w:val="12"/>
        <w:spacing w:before="151"/>
        <w:ind w:firstLine="400" w:firstLineChars="200"/>
      </w:pPr>
      <w:r>
        <w:rPr>
          <w:color w:val="231F20"/>
        </w:rPr>
        <w:t xml:space="preserve">设定参数 </w:t>
      </w:r>
      <w:r>
        <w:rPr>
          <w:rFonts w:hint="eastAsia"/>
          <w:color w:val="231F20"/>
        </w:rPr>
        <w:t>P0-</w:t>
      </w:r>
      <w:r>
        <w:rPr>
          <w:color w:val="231F20"/>
        </w:rPr>
        <w:t>03=8，选择了 PID 作为主频率。</w:t>
      </w:r>
    </w:p>
    <w:p>
      <w:pPr>
        <w:pStyle w:val="12"/>
        <w:spacing w:before="155"/>
        <w:ind w:firstLine="400" w:firstLineChars="200"/>
      </w:pPr>
      <w:r>
        <w:rPr>
          <w:color w:val="231F20"/>
        </w:rPr>
        <w:t>PID</w:t>
      </w:r>
      <w:r>
        <w:rPr>
          <w:color w:val="231F20"/>
          <w:spacing w:val="-7"/>
        </w:rPr>
        <w:t xml:space="preserve"> 控制是过程控制的一种常用方法，通过对被控量的反馈信号与目标信号的差量进行比例、积分、</w:t>
      </w:r>
      <w:r>
        <w:rPr>
          <w:color w:val="231F20"/>
        </w:rPr>
        <w:t>微分运算，通过调整变频器的输出频率，构成闭环系统，使被控量稳定在目标值。 选择 PID</w:t>
      </w:r>
      <w:r>
        <w:rPr>
          <w:color w:val="231F20"/>
          <w:spacing w:val="1"/>
        </w:rPr>
        <w:t xml:space="preserve"> 控制的输出作为运行频率，一般用于现场的工艺闭环控制，例如恒压力闭环控制、恒张力闭环控制等   场合。</w:t>
      </w:r>
    </w:p>
    <w:p>
      <w:pPr>
        <w:pStyle w:val="12"/>
        <w:spacing w:before="100" w:beforeAutospacing="1"/>
        <w:ind w:firstLine="400" w:firstLineChars="200"/>
        <w:rPr>
          <w:color w:val="231F20"/>
        </w:rPr>
      </w:pPr>
      <w:r>
        <w:rPr>
          <w:rFonts w:hint="eastAsia"/>
          <w:color w:val="231F20"/>
        </w:rPr>
        <w:t>●</w:t>
      </w:r>
      <w:r>
        <w:rPr>
          <w:color w:val="231F20"/>
        </w:rPr>
        <w:t>比例增益 Kp：PID 的输出与输入的偏差一旦产生，PID 会调节控制输出，使被控量朝着减小偏差的方向变化，偏差减小的速度取决于比例系数 Kp，Kp 越大偏差减小的越快，但是很容易引起振荡，尤其是在迟滞环节比较大的情况下，Kp 减小，发生振荡的可能性减小</w:t>
      </w:r>
      <w:r>
        <w:rPr>
          <w:rFonts w:hint="eastAsia"/>
          <w:color w:val="231F20"/>
        </w:rPr>
        <w:t>，</w:t>
      </w:r>
      <w:r>
        <w:rPr>
          <w:color w:val="231F20"/>
        </w:rPr>
        <w:t>但是调节速度变慢。（比例增益为 100.0 表示当PID 反馈量和给定量的偏差为 100.0% 时， PID 调节器对输出频率指令的调节幅度为最大频率。）</w:t>
      </w:r>
    </w:p>
    <w:p>
      <w:pPr>
        <w:pStyle w:val="12"/>
        <w:spacing w:before="100" w:beforeAutospacing="1"/>
        <w:ind w:firstLine="400" w:firstLineChars="200"/>
        <w:rPr>
          <w:color w:val="231F20"/>
        </w:rPr>
      </w:pPr>
      <w:r>
        <w:rPr>
          <w:rFonts w:hint="eastAsia"/>
          <w:color w:val="231F20"/>
        </w:rPr>
        <w:t>●</w:t>
      </w:r>
      <w:r>
        <w:rPr>
          <w:color w:val="231F20"/>
        </w:rPr>
        <w:t>积分时间 Ti：决定 PID 调节器积分调节的强度。积分时间越短调节强度越大。（积分时间是指当 PID 反馈量和给定量的偏差为 100.0% 时，积分调节器经过该时间连续调整，调整量达到最大频率。）</w:t>
      </w:r>
    </w:p>
    <w:p>
      <w:pPr>
        <w:pStyle w:val="12"/>
        <w:spacing w:before="100" w:beforeAutospacing="1"/>
        <w:ind w:firstLine="400" w:firstLineChars="200"/>
        <w:rPr>
          <w:color w:val="231F20"/>
        </w:rPr>
      </w:pPr>
      <w:r>
        <w:rPr>
          <w:rFonts w:hint="eastAsia"/>
          <w:color w:val="231F20"/>
        </w:rPr>
        <w:t>●</w:t>
      </w:r>
      <w:r>
        <w:rPr>
          <w:color w:val="231F20"/>
        </w:rPr>
        <w:t>微分时间Td：决定 PID 调节器对偏差变化率调节的强度。微分时间越长调节强度越大。（微分时间是指当反馈量在该时间内变化 100.0%，微分调节器的调整量为最大频率。）</w:t>
      </w:r>
    </w:p>
    <w:p>
      <w:pPr>
        <w:widowControl/>
        <w:autoSpaceDE/>
        <w:autoSpaceDN/>
        <w:rPr>
          <w:sz w:val="25"/>
          <w:szCs w:val="20"/>
        </w:rPr>
      </w:pPr>
      <w:r>
        <w:rPr>
          <w:sz w:val="25"/>
        </w:rPr>
        <w:br w:type="page"/>
      </w:r>
    </w:p>
    <w:p>
      <w:pPr>
        <w:pStyle w:val="12"/>
        <w:rPr>
          <w:rFonts w:ascii="宋体"/>
        </w:rPr>
      </w:pPr>
    </w:p>
    <w:p>
      <w:pPr>
        <w:pStyle w:val="12"/>
        <w:rPr>
          <w:sz w:val="11"/>
        </w:rPr>
      </w:pPr>
    </w:p>
    <w:tbl>
      <w:tblPr>
        <w:tblStyle w:val="25"/>
        <w:tblW w:w="963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047"/>
        <w:gridCol w:w="1842"/>
        <w:gridCol w:w="850"/>
        <w:gridCol w:w="1870"/>
        <w:gridCol w:w="40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1047" w:type="dxa"/>
            <w:shd w:val="clear" w:color="auto" w:fill="5087C6"/>
          </w:tcPr>
          <w:p>
            <w:pPr>
              <w:pStyle w:val="32"/>
              <w:spacing w:line="268" w:lineRule="exact"/>
              <w:ind w:left="121" w:right="116"/>
              <w:jc w:val="center"/>
              <w:rPr>
                <w:sz w:val="18"/>
              </w:rPr>
            </w:pPr>
            <w:r>
              <w:rPr>
                <w:color w:val="FFFFFF"/>
                <w:sz w:val="18"/>
              </w:rPr>
              <w:t>参数</w:t>
            </w:r>
          </w:p>
        </w:tc>
        <w:tc>
          <w:tcPr>
            <w:tcW w:w="1842" w:type="dxa"/>
            <w:shd w:val="clear" w:color="auto" w:fill="5087C6"/>
          </w:tcPr>
          <w:p>
            <w:pPr>
              <w:pStyle w:val="32"/>
              <w:spacing w:line="268" w:lineRule="exact"/>
              <w:ind w:left="557"/>
              <w:rPr>
                <w:sz w:val="18"/>
              </w:rPr>
            </w:pPr>
            <w:r>
              <w:rPr>
                <w:color w:val="FFFFFF"/>
                <w:sz w:val="18"/>
              </w:rPr>
              <w:t>功能定义</w:t>
            </w:r>
          </w:p>
        </w:tc>
        <w:tc>
          <w:tcPr>
            <w:tcW w:w="850" w:type="dxa"/>
            <w:shd w:val="clear" w:color="auto" w:fill="5087C6"/>
          </w:tcPr>
          <w:p>
            <w:pPr>
              <w:pStyle w:val="32"/>
              <w:spacing w:line="268" w:lineRule="exact"/>
              <w:ind w:left="153"/>
              <w:rPr>
                <w:sz w:val="18"/>
              </w:rPr>
            </w:pPr>
            <w:r>
              <w:rPr>
                <w:color w:val="FFFFFF"/>
                <w:sz w:val="18"/>
              </w:rPr>
              <w:t>出厂值</w:t>
            </w:r>
          </w:p>
        </w:tc>
        <w:tc>
          <w:tcPr>
            <w:tcW w:w="1870" w:type="dxa"/>
            <w:shd w:val="clear" w:color="auto" w:fill="5087C6"/>
          </w:tcPr>
          <w:p>
            <w:pPr>
              <w:pStyle w:val="32"/>
              <w:spacing w:line="268" w:lineRule="exact"/>
              <w:ind w:left="572"/>
              <w:rPr>
                <w:sz w:val="18"/>
              </w:rPr>
            </w:pPr>
            <w:r>
              <w:rPr>
                <w:color w:val="FFFFFF"/>
                <w:sz w:val="18"/>
              </w:rPr>
              <w:t>设定范围</w:t>
            </w:r>
          </w:p>
        </w:tc>
        <w:tc>
          <w:tcPr>
            <w:tcW w:w="4023" w:type="dxa"/>
            <w:shd w:val="clear" w:color="auto" w:fill="5087C6"/>
          </w:tcPr>
          <w:p>
            <w:pPr>
              <w:pStyle w:val="32"/>
              <w:spacing w:line="268" w:lineRule="exact"/>
              <w:ind w:left="1633" w:right="1624"/>
              <w:jc w:val="center"/>
              <w:rPr>
                <w:sz w:val="18"/>
              </w:rPr>
            </w:pPr>
            <w:r>
              <w:rPr>
                <w:color w:val="FFFFFF"/>
                <w:sz w:val="18"/>
              </w:rPr>
              <w:t>参数说明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588" w:hRule="atLeast"/>
          <w:jc w:val="center"/>
        </w:trPr>
        <w:tc>
          <w:tcPr>
            <w:tcW w:w="1047" w:type="dxa"/>
          </w:tcPr>
          <w:p>
            <w:pPr>
              <w:pStyle w:val="32"/>
              <w:spacing w:before="5"/>
              <w:rPr>
                <w:sz w:val="34"/>
              </w:rPr>
            </w:pPr>
          </w:p>
          <w:p>
            <w:pPr>
              <w:pStyle w:val="32"/>
              <w:ind w:left="121" w:right="115"/>
              <w:jc w:val="center"/>
              <w:rPr>
                <w:rFonts w:ascii="Arial"/>
                <w:sz w:val="28"/>
              </w:rPr>
            </w:pPr>
            <w:r>
              <w:rPr>
                <w:rFonts w:hint="eastAsia" w:ascii="Arial"/>
                <w:color w:val="5087C6"/>
                <w:sz w:val="28"/>
              </w:rPr>
              <w:t>PA-</w:t>
            </w:r>
            <w:r>
              <w:rPr>
                <w:rFonts w:ascii="Arial"/>
                <w:color w:val="5087C6"/>
                <w:sz w:val="28"/>
              </w:rPr>
              <w:t>00</w:t>
            </w:r>
          </w:p>
        </w:tc>
        <w:tc>
          <w:tcPr>
            <w:tcW w:w="1842" w:type="dxa"/>
          </w:tcPr>
          <w:p>
            <w:pPr>
              <w:pStyle w:val="32"/>
              <w:spacing w:before="16"/>
              <w:rPr>
                <w:sz w:val="33"/>
              </w:rPr>
            </w:pPr>
          </w:p>
          <w:p>
            <w:pPr>
              <w:pStyle w:val="32"/>
              <w:spacing w:before="1"/>
              <w:ind w:left="56"/>
              <w:rPr>
                <w:sz w:val="18"/>
              </w:rPr>
            </w:pPr>
            <w:r>
              <w:rPr>
                <w:color w:val="231F20"/>
                <w:sz w:val="18"/>
              </w:rPr>
              <w:t>PID 给定源</w:t>
            </w:r>
          </w:p>
        </w:tc>
        <w:tc>
          <w:tcPr>
            <w:tcW w:w="850" w:type="dxa"/>
          </w:tcPr>
          <w:p>
            <w:pPr>
              <w:pStyle w:val="32"/>
              <w:spacing w:before="16"/>
              <w:rPr>
                <w:sz w:val="33"/>
              </w:rPr>
            </w:pPr>
          </w:p>
          <w:p>
            <w:pPr>
              <w:pStyle w:val="32"/>
              <w:spacing w:before="1"/>
              <w:ind w:left="56"/>
              <w:rPr>
                <w:sz w:val="18"/>
              </w:rPr>
            </w:pPr>
            <w:r>
              <w:rPr>
                <w:color w:val="231F20"/>
                <w:w w:val="93"/>
                <w:sz w:val="18"/>
              </w:rPr>
              <w:t>0</w:t>
            </w:r>
          </w:p>
        </w:tc>
        <w:tc>
          <w:tcPr>
            <w:tcW w:w="1870" w:type="dxa"/>
          </w:tcPr>
          <w:p>
            <w:pPr>
              <w:pStyle w:val="32"/>
              <w:spacing w:line="249" w:lineRule="exact"/>
              <w:ind w:left="56"/>
              <w:rPr>
                <w:sz w:val="18"/>
              </w:rPr>
            </w:pPr>
            <w:r>
              <w:rPr>
                <w:color w:val="231F20"/>
                <w:sz w:val="18"/>
              </w:rPr>
              <w:t>0：</w:t>
            </w:r>
            <w:r>
              <w:rPr>
                <w:rFonts w:hint="eastAsia"/>
                <w:color w:val="231F20"/>
                <w:sz w:val="18"/>
              </w:rPr>
              <w:t>PA-</w:t>
            </w:r>
            <w:r>
              <w:rPr>
                <w:color w:val="231F20"/>
                <w:sz w:val="18"/>
              </w:rPr>
              <w:t>01</w:t>
            </w:r>
          </w:p>
          <w:p>
            <w:pPr>
              <w:pStyle w:val="32"/>
              <w:spacing w:line="217" w:lineRule="exact"/>
              <w:ind w:left="56"/>
              <w:rPr>
                <w:sz w:val="18"/>
              </w:rPr>
            </w:pPr>
            <w:r>
              <w:rPr>
                <w:color w:val="231F20"/>
                <w:sz w:val="18"/>
              </w:rPr>
              <w:t>1：AI1</w:t>
            </w:r>
          </w:p>
          <w:p>
            <w:pPr>
              <w:pStyle w:val="32"/>
              <w:spacing w:line="217" w:lineRule="exact"/>
              <w:ind w:left="56"/>
              <w:rPr>
                <w:sz w:val="18"/>
              </w:rPr>
            </w:pPr>
            <w:r>
              <w:rPr>
                <w:color w:val="231F20"/>
                <w:sz w:val="18"/>
              </w:rPr>
              <w:t>2：AI2</w:t>
            </w:r>
          </w:p>
          <w:p>
            <w:pPr>
              <w:pStyle w:val="32"/>
              <w:spacing w:line="217" w:lineRule="exact"/>
              <w:ind w:left="56"/>
              <w:rPr>
                <w:sz w:val="18"/>
              </w:rPr>
            </w:pPr>
            <w:r>
              <w:rPr>
                <w:color w:val="231F20"/>
                <w:sz w:val="18"/>
              </w:rPr>
              <w:t>3：AI3</w:t>
            </w:r>
          </w:p>
          <w:p>
            <w:pPr>
              <w:pStyle w:val="32"/>
              <w:spacing w:line="217" w:lineRule="exact"/>
              <w:ind w:left="56"/>
              <w:rPr>
                <w:sz w:val="18"/>
              </w:rPr>
            </w:pPr>
            <w:r>
              <w:rPr>
                <w:color w:val="231F20"/>
                <w:sz w:val="18"/>
              </w:rPr>
              <w:t>4：脉冲设定（DI5）</w:t>
            </w:r>
          </w:p>
          <w:p>
            <w:pPr>
              <w:pStyle w:val="32"/>
              <w:spacing w:line="217" w:lineRule="exact"/>
              <w:ind w:left="56"/>
              <w:rPr>
                <w:sz w:val="18"/>
              </w:rPr>
            </w:pPr>
            <w:r>
              <w:rPr>
                <w:color w:val="231F20"/>
                <w:sz w:val="18"/>
              </w:rPr>
              <w:t>5：通讯</w:t>
            </w:r>
          </w:p>
          <w:p>
            <w:pPr>
              <w:pStyle w:val="32"/>
              <w:spacing w:line="236" w:lineRule="exact"/>
              <w:ind w:left="56"/>
              <w:rPr>
                <w:sz w:val="18"/>
              </w:rPr>
            </w:pPr>
            <w:r>
              <w:rPr>
                <w:color w:val="231F20"/>
                <w:sz w:val="18"/>
              </w:rPr>
              <w:t>6：多段指令</w:t>
            </w:r>
          </w:p>
        </w:tc>
        <w:tc>
          <w:tcPr>
            <w:tcW w:w="4023" w:type="dxa"/>
          </w:tcPr>
          <w:p>
            <w:pPr>
              <w:pStyle w:val="32"/>
              <w:spacing w:before="211" w:line="172" w:lineRule="auto"/>
              <w:ind w:left="57" w:right="38"/>
              <w:jc w:val="both"/>
              <w:rPr>
                <w:sz w:val="18"/>
              </w:rPr>
            </w:pPr>
            <w:r>
              <w:rPr>
                <w:color w:val="231F20"/>
                <w:sz w:val="18"/>
              </w:rPr>
              <w:t>用于选择 PID 的目标量给定通道。PID 的设定目标量为相对值，设定的 100% 对应于被控系统的反馈信号的 100%。注意：</w:t>
            </w:r>
            <w:r>
              <w:rPr>
                <w:rFonts w:hint="eastAsia"/>
                <w:color w:val="231F20"/>
                <w:sz w:val="18"/>
              </w:rPr>
              <w:t>PA-</w:t>
            </w:r>
            <w:r>
              <w:rPr>
                <w:color w:val="231F20"/>
                <w:sz w:val="18"/>
              </w:rPr>
              <w:t>00 选择 6( 多段速</w:t>
            </w:r>
          </w:p>
          <w:p>
            <w:pPr>
              <w:pStyle w:val="32"/>
              <w:spacing w:before="4" w:line="172" w:lineRule="auto"/>
              <w:ind w:left="57" w:right="46"/>
              <w:jc w:val="both"/>
              <w:rPr>
                <w:sz w:val="18"/>
              </w:rPr>
            </w:pPr>
            <w:r>
              <w:rPr>
                <w:color w:val="231F20"/>
                <w:w w:val="99"/>
                <w:sz w:val="18"/>
              </w:rPr>
              <w:t>)</w:t>
            </w:r>
            <w:r>
              <w:rPr>
                <w:color w:val="231F20"/>
                <w:spacing w:val="-34"/>
                <w:sz w:val="18"/>
              </w:rPr>
              <w:t xml:space="preserve"> 时，</w:t>
            </w:r>
            <w:r>
              <w:rPr>
                <w:rFonts w:hint="eastAsia"/>
                <w:color w:val="231F20"/>
                <w:spacing w:val="-1"/>
                <w:w w:val="102"/>
                <w:sz w:val="18"/>
              </w:rPr>
              <w:t>PC-</w:t>
            </w:r>
            <w:r>
              <w:rPr>
                <w:color w:val="231F20"/>
                <w:spacing w:val="1"/>
                <w:w w:val="87"/>
                <w:sz w:val="18"/>
              </w:rPr>
              <w:t>5</w:t>
            </w:r>
            <w:r>
              <w:rPr>
                <w:color w:val="231F20"/>
                <w:spacing w:val="-76"/>
                <w:w w:val="93"/>
                <w:sz w:val="18"/>
              </w:rPr>
              <w:t>1</w:t>
            </w:r>
            <w:r>
              <w:rPr>
                <w:color w:val="231F20"/>
                <w:spacing w:val="1"/>
                <w:sz w:val="18"/>
              </w:rPr>
              <w:t>（</w:t>
            </w:r>
            <w:r>
              <w:rPr>
                <w:color w:val="231F20"/>
                <w:spacing w:val="7"/>
                <w:sz w:val="18"/>
              </w:rPr>
              <w:t>多段指令</w:t>
            </w:r>
            <w:r>
              <w:rPr>
                <w:color w:val="231F20"/>
                <w:w w:val="93"/>
                <w:sz w:val="18"/>
              </w:rPr>
              <w:t>0</w:t>
            </w:r>
            <w:r>
              <w:rPr>
                <w:color w:val="231F20"/>
                <w:spacing w:val="-6"/>
                <w:sz w:val="18"/>
              </w:rPr>
              <w:t xml:space="preserve"> 给定方式</w:t>
            </w:r>
            <w:r>
              <w:rPr>
                <w:color w:val="231F20"/>
                <w:spacing w:val="-76"/>
                <w:sz w:val="18"/>
              </w:rPr>
              <w:t>）</w:t>
            </w:r>
            <w:r>
              <w:rPr>
                <w:color w:val="231F20"/>
                <w:spacing w:val="7"/>
                <w:sz w:val="18"/>
              </w:rPr>
              <w:t>不能选择</w:t>
            </w:r>
            <w:r>
              <w:rPr>
                <w:color w:val="231F20"/>
                <w:spacing w:val="-76"/>
                <w:w w:val="93"/>
                <w:sz w:val="18"/>
              </w:rPr>
              <w:t>5</w:t>
            </w:r>
            <w:r>
              <w:rPr>
                <w:color w:val="231F20"/>
                <w:spacing w:val="1"/>
                <w:w w:val="97"/>
                <w:sz w:val="18"/>
              </w:rPr>
              <w:t>（PID</w:t>
            </w:r>
            <w:r>
              <w:rPr>
                <w:color w:val="231F20"/>
                <w:sz w:val="18"/>
              </w:rPr>
              <w:t>给定）。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8" w:hRule="atLeast"/>
          <w:jc w:val="center"/>
        </w:trPr>
        <w:tc>
          <w:tcPr>
            <w:tcW w:w="1047" w:type="dxa"/>
          </w:tcPr>
          <w:p>
            <w:pPr>
              <w:pStyle w:val="32"/>
              <w:spacing w:before="102"/>
              <w:ind w:left="121" w:right="115"/>
              <w:jc w:val="center"/>
              <w:rPr>
                <w:rFonts w:ascii="Arial"/>
                <w:sz w:val="28"/>
              </w:rPr>
            </w:pPr>
            <w:r>
              <w:rPr>
                <w:rFonts w:hint="eastAsia" w:ascii="Arial"/>
                <w:color w:val="5087C6"/>
                <w:sz w:val="28"/>
              </w:rPr>
              <w:t>PA-</w:t>
            </w:r>
            <w:r>
              <w:rPr>
                <w:rFonts w:ascii="Arial"/>
                <w:color w:val="5087C6"/>
                <w:sz w:val="28"/>
              </w:rPr>
              <w:t>01</w:t>
            </w:r>
          </w:p>
        </w:tc>
        <w:tc>
          <w:tcPr>
            <w:tcW w:w="1842" w:type="dxa"/>
          </w:tcPr>
          <w:p>
            <w:pPr>
              <w:pStyle w:val="32"/>
              <w:spacing w:before="95"/>
              <w:ind w:left="56"/>
              <w:rPr>
                <w:sz w:val="18"/>
              </w:rPr>
            </w:pPr>
            <w:r>
              <w:rPr>
                <w:color w:val="231F20"/>
                <w:sz w:val="18"/>
              </w:rPr>
              <w:t>PID 数值给定</w:t>
            </w:r>
          </w:p>
        </w:tc>
        <w:tc>
          <w:tcPr>
            <w:tcW w:w="850" w:type="dxa"/>
          </w:tcPr>
          <w:p>
            <w:pPr>
              <w:pStyle w:val="32"/>
              <w:spacing w:before="95"/>
              <w:ind w:left="56"/>
              <w:rPr>
                <w:sz w:val="18"/>
              </w:rPr>
            </w:pPr>
            <w:r>
              <w:rPr>
                <w:color w:val="231F20"/>
                <w:sz w:val="18"/>
              </w:rPr>
              <w:t>50.0%</w:t>
            </w:r>
          </w:p>
        </w:tc>
        <w:tc>
          <w:tcPr>
            <w:tcW w:w="1870" w:type="dxa"/>
          </w:tcPr>
          <w:p>
            <w:pPr>
              <w:pStyle w:val="32"/>
              <w:spacing w:before="95"/>
              <w:ind w:left="56"/>
              <w:rPr>
                <w:sz w:val="18"/>
              </w:rPr>
            </w:pPr>
            <w:r>
              <w:rPr>
                <w:color w:val="231F20"/>
                <w:sz w:val="18"/>
              </w:rPr>
              <w:t>0.0%~100.0%</w:t>
            </w:r>
          </w:p>
        </w:tc>
        <w:tc>
          <w:tcPr>
            <w:tcW w:w="4023" w:type="dxa"/>
          </w:tcPr>
          <w:p>
            <w:pPr>
              <w:pStyle w:val="32"/>
              <w:spacing w:line="261" w:lineRule="exact"/>
              <w:ind w:left="57"/>
              <w:rPr>
                <w:sz w:val="18"/>
              </w:rPr>
            </w:pPr>
            <w:r>
              <w:rPr>
                <w:color w:val="231F20"/>
                <w:sz w:val="18"/>
              </w:rPr>
              <w:t xml:space="preserve">当 </w:t>
            </w:r>
            <w:r>
              <w:rPr>
                <w:rFonts w:hint="eastAsia"/>
                <w:color w:val="231F20"/>
                <w:sz w:val="18"/>
              </w:rPr>
              <w:t>PA-</w:t>
            </w:r>
            <w:r>
              <w:rPr>
                <w:color w:val="231F20"/>
                <w:sz w:val="18"/>
              </w:rPr>
              <w:t>00 设定为 0 时，需设定此参数。此参数</w:t>
            </w:r>
          </w:p>
          <w:p>
            <w:pPr>
              <w:pStyle w:val="32"/>
              <w:spacing w:line="248" w:lineRule="exact"/>
              <w:ind w:left="57"/>
              <w:rPr>
                <w:sz w:val="18"/>
              </w:rPr>
            </w:pPr>
            <w:r>
              <w:rPr>
                <w:color w:val="231F20"/>
                <w:sz w:val="18"/>
              </w:rPr>
              <w:t>100% 对应反馈量的最大值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661" w:hRule="atLeast"/>
          <w:jc w:val="center"/>
        </w:trPr>
        <w:tc>
          <w:tcPr>
            <w:tcW w:w="1047" w:type="dxa"/>
          </w:tcPr>
          <w:p>
            <w:pPr>
              <w:pStyle w:val="32"/>
              <w:rPr>
                <w:sz w:val="30"/>
              </w:rPr>
            </w:pPr>
          </w:p>
          <w:p>
            <w:pPr>
              <w:pStyle w:val="32"/>
              <w:spacing w:before="7"/>
              <w:rPr>
                <w:sz w:val="33"/>
              </w:rPr>
            </w:pPr>
          </w:p>
          <w:p>
            <w:pPr>
              <w:pStyle w:val="32"/>
              <w:ind w:left="121" w:right="115"/>
              <w:jc w:val="center"/>
              <w:rPr>
                <w:rFonts w:ascii="Arial"/>
                <w:sz w:val="28"/>
              </w:rPr>
            </w:pPr>
            <w:r>
              <w:rPr>
                <w:rFonts w:hint="eastAsia" w:ascii="Arial"/>
                <w:color w:val="5087C6"/>
                <w:sz w:val="28"/>
              </w:rPr>
              <w:t>PA-</w:t>
            </w:r>
            <w:r>
              <w:rPr>
                <w:rFonts w:ascii="Arial"/>
                <w:color w:val="5087C6"/>
                <w:sz w:val="28"/>
              </w:rPr>
              <w:t>02</w:t>
            </w:r>
          </w:p>
        </w:tc>
        <w:tc>
          <w:tcPr>
            <w:tcW w:w="1842" w:type="dxa"/>
          </w:tcPr>
          <w:p>
            <w:pPr>
              <w:pStyle w:val="32"/>
              <w:rPr>
                <w:sz w:val="26"/>
              </w:rPr>
            </w:pPr>
          </w:p>
          <w:p>
            <w:pPr>
              <w:pStyle w:val="32"/>
              <w:rPr>
                <w:sz w:val="37"/>
              </w:rPr>
            </w:pPr>
          </w:p>
          <w:p>
            <w:pPr>
              <w:pStyle w:val="32"/>
              <w:ind w:left="56"/>
              <w:rPr>
                <w:sz w:val="18"/>
              </w:rPr>
            </w:pPr>
            <w:r>
              <w:rPr>
                <w:color w:val="231F20"/>
                <w:sz w:val="18"/>
              </w:rPr>
              <w:t>PID 反馈源</w:t>
            </w:r>
          </w:p>
        </w:tc>
        <w:tc>
          <w:tcPr>
            <w:tcW w:w="850" w:type="dxa"/>
          </w:tcPr>
          <w:p>
            <w:pPr>
              <w:pStyle w:val="32"/>
              <w:rPr>
                <w:sz w:val="26"/>
              </w:rPr>
            </w:pPr>
          </w:p>
          <w:p>
            <w:pPr>
              <w:pStyle w:val="32"/>
              <w:rPr>
                <w:sz w:val="37"/>
              </w:rPr>
            </w:pPr>
          </w:p>
          <w:p>
            <w:pPr>
              <w:pStyle w:val="32"/>
              <w:ind w:left="56"/>
              <w:rPr>
                <w:sz w:val="18"/>
              </w:rPr>
            </w:pPr>
            <w:r>
              <w:rPr>
                <w:color w:val="231F20"/>
                <w:w w:val="93"/>
                <w:sz w:val="18"/>
              </w:rPr>
              <w:t>0</w:t>
            </w:r>
          </w:p>
        </w:tc>
        <w:tc>
          <w:tcPr>
            <w:tcW w:w="1870" w:type="dxa"/>
          </w:tcPr>
          <w:p>
            <w:pPr>
              <w:pStyle w:val="32"/>
              <w:spacing w:line="289" w:lineRule="exact"/>
              <w:ind w:left="56"/>
              <w:rPr>
                <w:sz w:val="18"/>
              </w:rPr>
            </w:pPr>
            <w:r>
              <w:rPr>
                <w:color w:val="231F20"/>
                <w:sz w:val="18"/>
              </w:rPr>
              <w:t>0：AI1</w:t>
            </w:r>
          </w:p>
          <w:p>
            <w:pPr>
              <w:pStyle w:val="32"/>
              <w:spacing w:line="297" w:lineRule="exact"/>
              <w:ind w:left="56"/>
              <w:rPr>
                <w:sz w:val="18"/>
              </w:rPr>
            </w:pPr>
            <w:r>
              <w:rPr>
                <w:color w:val="231F20"/>
                <w:sz w:val="18"/>
              </w:rPr>
              <w:t>1：AI2</w:t>
            </w:r>
          </w:p>
          <w:p>
            <w:pPr>
              <w:pStyle w:val="32"/>
              <w:spacing w:line="297" w:lineRule="exact"/>
              <w:ind w:left="56"/>
              <w:rPr>
                <w:sz w:val="18"/>
              </w:rPr>
            </w:pPr>
            <w:r>
              <w:rPr>
                <w:color w:val="231F20"/>
                <w:sz w:val="18"/>
              </w:rPr>
              <w:t>2：AI3</w:t>
            </w:r>
          </w:p>
          <w:p>
            <w:pPr>
              <w:pStyle w:val="32"/>
              <w:spacing w:line="297" w:lineRule="exact"/>
              <w:ind w:left="56"/>
              <w:rPr>
                <w:sz w:val="18"/>
              </w:rPr>
            </w:pPr>
            <w:r>
              <w:rPr>
                <w:color w:val="231F20"/>
                <w:sz w:val="18"/>
              </w:rPr>
              <w:t>3：AI1 - AI2</w:t>
            </w:r>
          </w:p>
          <w:p>
            <w:pPr>
              <w:pStyle w:val="32"/>
              <w:spacing w:line="297" w:lineRule="exact"/>
              <w:ind w:left="56"/>
              <w:rPr>
                <w:sz w:val="18"/>
              </w:rPr>
            </w:pPr>
            <w:r>
              <w:rPr>
                <w:color w:val="231F20"/>
                <w:sz w:val="18"/>
              </w:rPr>
              <w:t>4：脉冲设定（DI5）</w:t>
            </w:r>
          </w:p>
          <w:p>
            <w:pPr>
              <w:pStyle w:val="32"/>
              <w:spacing w:line="297" w:lineRule="exact"/>
              <w:ind w:left="56"/>
              <w:rPr>
                <w:sz w:val="18"/>
              </w:rPr>
            </w:pPr>
            <w:r>
              <w:rPr>
                <w:color w:val="231F20"/>
                <w:sz w:val="18"/>
              </w:rPr>
              <w:t>5：通讯</w:t>
            </w:r>
          </w:p>
          <w:p>
            <w:pPr>
              <w:pStyle w:val="32"/>
              <w:spacing w:line="297" w:lineRule="exact"/>
              <w:ind w:left="56"/>
              <w:rPr>
                <w:sz w:val="18"/>
              </w:rPr>
            </w:pPr>
            <w:r>
              <w:rPr>
                <w:color w:val="231F20"/>
                <w:sz w:val="18"/>
              </w:rPr>
              <w:t>6：AI1 + AI2</w:t>
            </w:r>
          </w:p>
          <w:p>
            <w:pPr>
              <w:pStyle w:val="32"/>
              <w:spacing w:line="297" w:lineRule="exact"/>
              <w:ind w:left="56"/>
              <w:rPr>
                <w:sz w:val="18"/>
              </w:rPr>
            </w:pPr>
            <w:r>
              <w:rPr>
                <w:color w:val="231F20"/>
                <w:sz w:val="18"/>
              </w:rPr>
              <w:t>7：MAX(|AI1|,|AI2|)</w:t>
            </w:r>
          </w:p>
          <w:p>
            <w:pPr>
              <w:pStyle w:val="32"/>
              <w:spacing w:line="276" w:lineRule="exact"/>
              <w:ind w:left="56"/>
              <w:rPr>
                <w:sz w:val="18"/>
              </w:rPr>
            </w:pPr>
            <w:r>
              <w:rPr>
                <w:color w:val="231F20"/>
                <w:w w:val="95"/>
                <w:sz w:val="18"/>
              </w:rPr>
              <w:t>8：MIN</w:t>
            </w:r>
            <w:r>
              <w:rPr>
                <w:color w:val="231F20"/>
                <w:spacing w:val="-19"/>
                <w:w w:val="95"/>
                <w:sz w:val="18"/>
              </w:rPr>
              <w:t xml:space="preserve"> </w:t>
            </w:r>
            <w:r>
              <w:rPr>
                <w:color w:val="231F20"/>
                <w:w w:val="95"/>
                <w:sz w:val="18"/>
              </w:rPr>
              <w:t>(|AI1|,|AI2|)</w:t>
            </w:r>
          </w:p>
        </w:tc>
        <w:tc>
          <w:tcPr>
            <w:tcW w:w="4023" w:type="dxa"/>
          </w:tcPr>
          <w:p>
            <w:pPr>
              <w:pStyle w:val="32"/>
              <w:rPr>
                <w:sz w:val="26"/>
              </w:rPr>
            </w:pPr>
          </w:p>
          <w:p>
            <w:pPr>
              <w:pStyle w:val="32"/>
              <w:rPr>
                <w:sz w:val="37"/>
              </w:rPr>
            </w:pPr>
          </w:p>
          <w:p>
            <w:pPr>
              <w:pStyle w:val="32"/>
              <w:ind w:left="57"/>
              <w:rPr>
                <w:sz w:val="18"/>
              </w:rPr>
            </w:pPr>
            <w:r>
              <w:rPr>
                <w:color w:val="231F20"/>
                <w:sz w:val="18"/>
              </w:rPr>
              <w:t>用于选择 PID 的反馈通道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8" w:hRule="atLeast"/>
          <w:jc w:val="center"/>
        </w:trPr>
        <w:tc>
          <w:tcPr>
            <w:tcW w:w="1047" w:type="dxa"/>
            <w:vMerge w:val="restart"/>
          </w:tcPr>
          <w:p>
            <w:pPr>
              <w:pStyle w:val="32"/>
              <w:spacing w:before="18"/>
              <w:rPr>
                <w:sz w:val="19"/>
              </w:rPr>
            </w:pPr>
          </w:p>
          <w:p>
            <w:pPr>
              <w:pStyle w:val="32"/>
              <w:ind w:left="143"/>
              <w:rPr>
                <w:rFonts w:ascii="Arial"/>
                <w:sz w:val="28"/>
              </w:rPr>
            </w:pPr>
            <w:r>
              <w:rPr>
                <w:rFonts w:hint="eastAsia" w:ascii="Arial"/>
                <w:color w:val="5087C6"/>
                <w:sz w:val="28"/>
              </w:rPr>
              <w:t>PA-</w:t>
            </w:r>
            <w:r>
              <w:rPr>
                <w:rFonts w:ascii="Arial"/>
                <w:color w:val="5087C6"/>
                <w:sz w:val="28"/>
              </w:rPr>
              <w:t>03</w:t>
            </w:r>
          </w:p>
        </w:tc>
        <w:tc>
          <w:tcPr>
            <w:tcW w:w="1842" w:type="dxa"/>
            <w:vMerge w:val="restart"/>
          </w:tcPr>
          <w:p>
            <w:pPr>
              <w:pStyle w:val="32"/>
              <w:spacing w:before="11"/>
              <w:rPr>
                <w:sz w:val="19"/>
              </w:rPr>
            </w:pPr>
          </w:p>
          <w:p>
            <w:pPr>
              <w:pStyle w:val="32"/>
              <w:ind w:left="56"/>
              <w:rPr>
                <w:sz w:val="18"/>
              </w:rPr>
            </w:pPr>
            <w:r>
              <w:rPr>
                <w:color w:val="231F20"/>
                <w:sz w:val="18"/>
              </w:rPr>
              <w:t>PID 作用方向</w:t>
            </w:r>
          </w:p>
        </w:tc>
        <w:tc>
          <w:tcPr>
            <w:tcW w:w="850" w:type="dxa"/>
            <w:vMerge w:val="restart"/>
          </w:tcPr>
          <w:p>
            <w:pPr>
              <w:pStyle w:val="32"/>
              <w:spacing w:before="11"/>
              <w:rPr>
                <w:sz w:val="19"/>
              </w:rPr>
            </w:pPr>
          </w:p>
          <w:p>
            <w:pPr>
              <w:pStyle w:val="32"/>
              <w:ind w:left="56"/>
              <w:rPr>
                <w:sz w:val="18"/>
              </w:rPr>
            </w:pPr>
            <w:r>
              <w:rPr>
                <w:color w:val="231F20"/>
                <w:w w:val="93"/>
                <w:sz w:val="18"/>
              </w:rPr>
              <w:t>0</w:t>
            </w:r>
          </w:p>
        </w:tc>
        <w:tc>
          <w:tcPr>
            <w:tcW w:w="1870" w:type="dxa"/>
          </w:tcPr>
          <w:p>
            <w:pPr>
              <w:pStyle w:val="32"/>
              <w:spacing w:before="95"/>
              <w:ind w:left="56"/>
              <w:rPr>
                <w:sz w:val="18"/>
              </w:rPr>
            </w:pPr>
            <w:r>
              <w:rPr>
                <w:color w:val="231F20"/>
                <w:sz w:val="18"/>
              </w:rPr>
              <w:t>0：正作用</w:t>
            </w:r>
          </w:p>
        </w:tc>
        <w:tc>
          <w:tcPr>
            <w:tcW w:w="4023" w:type="dxa"/>
          </w:tcPr>
          <w:p>
            <w:pPr>
              <w:pStyle w:val="32"/>
              <w:spacing w:line="261" w:lineRule="exact"/>
              <w:ind w:left="57"/>
              <w:rPr>
                <w:sz w:val="18"/>
              </w:rPr>
            </w:pPr>
            <w:r>
              <w:rPr>
                <w:color w:val="231F20"/>
                <w:sz w:val="18"/>
              </w:rPr>
              <w:t>如果反馈信号小于 PID 的给定信号，变频器输出</w:t>
            </w:r>
          </w:p>
          <w:p>
            <w:pPr>
              <w:pStyle w:val="32"/>
              <w:spacing w:line="248" w:lineRule="exact"/>
              <w:ind w:left="57"/>
              <w:rPr>
                <w:sz w:val="18"/>
              </w:rPr>
            </w:pPr>
            <w:r>
              <w:rPr>
                <w:color w:val="231F20"/>
                <w:sz w:val="18"/>
              </w:rPr>
              <w:t>频率上升。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8" w:hRule="atLeast"/>
          <w:jc w:val="center"/>
        </w:trPr>
        <w:tc>
          <w:tcPr>
            <w:tcW w:w="1047" w:type="dxa"/>
            <w:vMerge w:val="continue"/>
          </w:tcPr>
          <w:p>
            <w:pPr>
              <w:rPr>
                <w:sz w:val="2"/>
                <w:szCs w:val="2"/>
              </w:rPr>
            </w:pPr>
          </w:p>
        </w:tc>
        <w:tc>
          <w:tcPr>
            <w:tcW w:w="1842" w:type="dxa"/>
            <w:vMerge w:val="continue"/>
          </w:tcPr>
          <w:p>
            <w:pPr>
              <w:rPr>
                <w:sz w:val="2"/>
                <w:szCs w:val="2"/>
              </w:rPr>
            </w:pPr>
          </w:p>
        </w:tc>
        <w:tc>
          <w:tcPr>
            <w:tcW w:w="850" w:type="dxa"/>
            <w:vMerge w:val="continue"/>
          </w:tcPr>
          <w:p>
            <w:pPr>
              <w:rPr>
                <w:sz w:val="2"/>
                <w:szCs w:val="2"/>
              </w:rPr>
            </w:pPr>
          </w:p>
        </w:tc>
        <w:tc>
          <w:tcPr>
            <w:tcW w:w="1870" w:type="dxa"/>
          </w:tcPr>
          <w:p>
            <w:pPr>
              <w:pStyle w:val="32"/>
              <w:spacing w:before="95"/>
              <w:ind w:left="56"/>
              <w:rPr>
                <w:sz w:val="18"/>
              </w:rPr>
            </w:pPr>
            <w:r>
              <w:rPr>
                <w:color w:val="231F20"/>
                <w:sz w:val="18"/>
              </w:rPr>
              <w:t>1：反作用</w:t>
            </w:r>
          </w:p>
        </w:tc>
        <w:tc>
          <w:tcPr>
            <w:tcW w:w="4023" w:type="dxa"/>
          </w:tcPr>
          <w:p>
            <w:pPr>
              <w:pStyle w:val="32"/>
              <w:spacing w:line="261" w:lineRule="exact"/>
              <w:ind w:left="57"/>
              <w:rPr>
                <w:sz w:val="18"/>
              </w:rPr>
            </w:pPr>
            <w:r>
              <w:rPr>
                <w:color w:val="231F20"/>
                <w:sz w:val="18"/>
              </w:rPr>
              <w:t>如果反馈信号小于 PID 的给定信号，变频器输出</w:t>
            </w:r>
          </w:p>
          <w:p>
            <w:pPr>
              <w:pStyle w:val="32"/>
              <w:spacing w:line="248" w:lineRule="exact"/>
              <w:ind w:left="57"/>
              <w:rPr>
                <w:sz w:val="18"/>
              </w:rPr>
            </w:pPr>
            <w:r>
              <w:rPr>
                <w:color w:val="231F20"/>
                <w:sz w:val="18"/>
              </w:rPr>
              <w:t>频率下降。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68" w:hRule="atLeast"/>
          <w:jc w:val="center"/>
        </w:trPr>
        <w:tc>
          <w:tcPr>
            <w:tcW w:w="1047" w:type="dxa"/>
          </w:tcPr>
          <w:p>
            <w:pPr>
              <w:pStyle w:val="32"/>
              <w:spacing w:before="222"/>
              <w:ind w:left="121" w:right="115"/>
              <w:jc w:val="center"/>
              <w:rPr>
                <w:rFonts w:ascii="Arial"/>
                <w:sz w:val="28"/>
              </w:rPr>
            </w:pPr>
            <w:r>
              <w:rPr>
                <w:rFonts w:hint="eastAsia" w:ascii="Arial"/>
                <w:color w:val="5087C6"/>
                <w:sz w:val="28"/>
              </w:rPr>
              <w:t>PA-</w:t>
            </w:r>
            <w:r>
              <w:rPr>
                <w:rFonts w:ascii="Arial"/>
                <w:color w:val="5087C6"/>
                <w:sz w:val="28"/>
              </w:rPr>
              <w:t>04</w:t>
            </w:r>
          </w:p>
        </w:tc>
        <w:tc>
          <w:tcPr>
            <w:tcW w:w="1842" w:type="dxa"/>
          </w:tcPr>
          <w:p>
            <w:pPr>
              <w:pStyle w:val="32"/>
              <w:spacing w:before="215"/>
              <w:ind w:left="56"/>
              <w:rPr>
                <w:sz w:val="18"/>
              </w:rPr>
            </w:pPr>
            <w:r>
              <w:rPr>
                <w:color w:val="231F20"/>
                <w:sz w:val="18"/>
              </w:rPr>
              <w:t>PID 给定反馈量程</w:t>
            </w:r>
          </w:p>
        </w:tc>
        <w:tc>
          <w:tcPr>
            <w:tcW w:w="850" w:type="dxa"/>
          </w:tcPr>
          <w:p>
            <w:pPr>
              <w:pStyle w:val="32"/>
              <w:spacing w:before="215"/>
              <w:ind w:left="56"/>
              <w:rPr>
                <w:sz w:val="18"/>
              </w:rPr>
            </w:pPr>
            <w:r>
              <w:rPr>
                <w:color w:val="231F20"/>
                <w:sz w:val="18"/>
              </w:rPr>
              <w:t>1000</w:t>
            </w:r>
          </w:p>
        </w:tc>
        <w:tc>
          <w:tcPr>
            <w:tcW w:w="1870" w:type="dxa"/>
          </w:tcPr>
          <w:p>
            <w:pPr>
              <w:pStyle w:val="32"/>
              <w:spacing w:before="215"/>
              <w:ind w:left="56"/>
              <w:rPr>
                <w:sz w:val="18"/>
              </w:rPr>
            </w:pPr>
            <w:r>
              <w:rPr>
                <w:color w:val="231F20"/>
                <w:sz w:val="18"/>
              </w:rPr>
              <w:t>0~65535</w:t>
            </w:r>
          </w:p>
        </w:tc>
        <w:tc>
          <w:tcPr>
            <w:tcW w:w="4023" w:type="dxa"/>
          </w:tcPr>
          <w:p>
            <w:pPr>
              <w:pStyle w:val="32"/>
              <w:spacing w:before="41" w:line="172" w:lineRule="auto"/>
              <w:ind w:left="57" w:right="29"/>
              <w:rPr>
                <w:sz w:val="18"/>
              </w:rPr>
            </w:pPr>
            <w:r>
              <w:rPr>
                <w:color w:val="231F20"/>
                <w:sz w:val="18"/>
              </w:rPr>
              <w:t>无量纲单位，仅用于当前显示 PID 给定和反馈量。 例如： 该参数值设定为 1000，PID 给定</w:t>
            </w:r>
          </w:p>
          <w:p>
            <w:pPr>
              <w:pStyle w:val="32"/>
              <w:spacing w:line="229" w:lineRule="exact"/>
              <w:ind w:left="57"/>
              <w:rPr>
                <w:sz w:val="18"/>
              </w:rPr>
            </w:pPr>
            <w:r>
              <w:rPr>
                <w:color w:val="231F20"/>
                <w:sz w:val="18"/>
              </w:rPr>
              <w:t>（0%~100%）和反馈量（0~1000）线性对应。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3" w:hRule="atLeast"/>
          <w:jc w:val="center"/>
        </w:trPr>
        <w:tc>
          <w:tcPr>
            <w:tcW w:w="1047" w:type="dxa"/>
          </w:tcPr>
          <w:p>
            <w:pPr>
              <w:pStyle w:val="32"/>
              <w:spacing w:before="32"/>
              <w:ind w:left="121" w:right="115"/>
              <w:jc w:val="center"/>
              <w:rPr>
                <w:rFonts w:ascii="Arial"/>
                <w:sz w:val="28"/>
              </w:rPr>
            </w:pPr>
            <w:r>
              <w:rPr>
                <w:rFonts w:hint="eastAsia" w:ascii="Arial"/>
                <w:color w:val="5087C6"/>
                <w:sz w:val="28"/>
              </w:rPr>
              <w:t>PA-</w:t>
            </w:r>
            <w:r>
              <w:rPr>
                <w:rFonts w:ascii="Arial"/>
                <w:color w:val="5087C6"/>
                <w:sz w:val="28"/>
              </w:rPr>
              <w:t>05</w:t>
            </w:r>
          </w:p>
        </w:tc>
        <w:tc>
          <w:tcPr>
            <w:tcW w:w="1842" w:type="dxa"/>
          </w:tcPr>
          <w:p>
            <w:pPr>
              <w:pStyle w:val="32"/>
              <w:spacing w:before="25"/>
              <w:ind w:left="56"/>
              <w:rPr>
                <w:sz w:val="18"/>
              </w:rPr>
            </w:pPr>
            <w:r>
              <w:rPr>
                <w:color w:val="231F20"/>
                <w:sz w:val="18"/>
              </w:rPr>
              <w:t>比例增益 KP1</w:t>
            </w:r>
          </w:p>
        </w:tc>
        <w:tc>
          <w:tcPr>
            <w:tcW w:w="850" w:type="dxa"/>
          </w:tcPr>
          <w:p>
            <w:pPr>
              <w:pStyle w:val="32"/>
              <w:spacing w:before="25"/>
              <w:ind w:left="56"/>
              <w:rPr>
                <w:sz w:val="18"/>
              </w:rPr>
            </w:pPr>
            <w:r>
              <w:rPr>
                <w:color w:val="231F20"/>
                <w:sz w:val="18"/>
              </w:rPr>
              <w:t>20.0</w:t>
            </w:r>
          </w:p>
        </w:tc>
        <w:tc>
          <w:tcPr>
            <w:tcW w:w="1870" w:type="dxa"/>
          </w:tcPr>
          <w:p>
            <w:pPr>
              <w:pStyle w:val="32"/>
              <w:spacing w:before="25"/>
              <w:ind w:left="56"/>
              <w:rPr>
                <w:sz w:val="18"/>
              </w:rPr>
            </w:pPr>
            <w:r>
              <w:rPr>
                <w:color w:val="231F20"/>
                <w:sz w:val="18"/>
              </w:rPr>
              <w:t>0.0~1000.0</w:t>
            </w:r>
          </w:p>
        </w:tc>
        <w:tc>
          <w:tcPr>
            <w:tcW w:w="4023" w:type="dxa"/>
            <w:vMerge w:val="restart"/>
            <w:vAlign w:val="center"/>
          </w:tcPr>
          <w:p>
            <w:pPr>
              <w:pStyle w:val="32"/>
              <w:spacing w:line="229" w:lineRule="exact"/>
              <w:ind w:left="57"/>
              <w:jc w:val="both"/>
              <w:rPr>
                <w:color w:val="231F20"/>
                <w:sz w:val="18"/>
              </w:rPr>
            </w:pPr>
            <w:r>
              <w:rPr>
                <w:color w:val="231F20"/>
                <w:sz w:val="18"/>
              </w:rPr>
              <w:t>大多数系统使用 PI 调节即可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6" w:hRule="atLeast"/>
          <w:jc w:val="center"/>
        </w:trPr>
        <w:tc>
          <w:tcPr>
            <w:tcW w:w="1047" w:type="dxa"/>
          </w:tcPr>
          <w:p>
            <w:pPr>
              <w:pStyle w:val="32"/>
              <w:spacing w:before="32"/>
              <w:ind w:left="121" w:right="115"/>
              <w:jc w:val="center"/>
              <w:rPr>
                <w:rFonts w:ascii="Arial"/>
                <w:sz w:val="28"/>
              </w:rPr>
            </w:pPr>
            <w:r>
              <w:rPr>
                <w:rFonts w:hint="eastAsia" w:ascii="Arial"/>
                <w:color w:val="5087C6"/>
                <w:sz w:val="28"/>
              </w:rPr>
              <w:t>PA-</w:t>
            </w:r>
            <w:r>
              <w:rPr>
                <w:rFonts w:ascii="Arial"/>
                <w:color w:val="5087C6"/>
                <w:sz w:val="28"/>
              </w:rPr>
              <w:t>06</w:t>
            </w:r>
          </w:p>
        </w:tc>
        <w:tc>
          <w:tcPr>
            <w:tcW w:w="1842" w:type="dxa"/>
          </w:tcPr>
          <w:p>
            <w:pPr>
              <w:pStyle w:val="32"/>
              <w:spacing w:before="25"/>
              <w:ind w:left="56"/>
              <w:rPr>
                <w:sz w:val="18"/>
              </w:rPr>
            </w:pPr>
            <w:r>
              <w:rPr>
                <w:color w:val="231F20"/>
                <w:sz w:val="18"/>
              </w:rPr>
              <w:t>积分时间 TI1</w:t>
            </w:r>
          </w:p>
        </w:tc>
        <w:tc>
          <w:tcPr>
            <w:tcW w:w="850" w:type="dxa"/>
          </w:tcPr>
          <w:p>
            <w:pPr>
              <w:pStyle w:val="32"/>
              <w:spacing w:before="25"/>
              <w:ind w:left="56"/>
              <w:rPr>
                <w:sz w:val="18"/>
              </w:rPr>
            </w:pPr>
            <w:r>
              <w:rPr>
                <w:color w:val="231F20"/>
                <w:sz w:val="18"/>
              </w:rPr>
              <w:t>2.00s</w:t>
            </w:r>
          </w:p>
        </w:tc>
        <w:tc>
          <w:tcPr>
            <w:tcW w:w="1870" w:type="dxa"/>
          </w:tcPr>
          <w:p>
            <w:pPr>
              <w:pStyle w:val="32"/>
              <w:spacing w:before="25"/>
              <w:ind w:left="56"/>
              <w:rPr>
                <w:sz w:val="18"/>
              </w:rPr>
            </w:pPr>
            <w:r>
              <w:rPr>
                <w:color w:val="231F20"/>
                <w:sz w:val="18"/>
              </w:rPr>
              <w:t>0.01s~10.00s</w:t>
            </w:r>
          </w:p>
        </w:tc>
        <w:tc>
          <w:tcPr>
            <w:tcW w:w="4023" w:type="dxa"/>
            <w:vMerge w:val="continue"/>
          </w:tcPr>
          <w:p>
            <w:pPr>
              <w:pStyle w:val="32"/>
              <w:spacing w:line="229" w:lineRule="exact"/>
              <w:ind w:left="57"/>
              <w:rPr>
                <w:color w:val="231F20"/>
                <w:sz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2" w:hRule="atLeast"/>
          <w:jc w:val="center"/>
        </w:trPr>
        <w:tc>
          <w:tcPr>
            <w:tcW w:w="1047" w:type="dxa"/>
          </w:tcPr>
          <w:p>
            <w:pPr>
              <w:pStyle w:val="32"/>
              <w:spacing w:before="32"/>
              <w:ind w:left="121" w:right="115"/>
              <w:jc w:val="center"/>
              <w:rPr>
                <w:rFonts w:ascii="Arial"/>
                <w:sz w:val="28"/>
              </w:rPr>
            </w:pPr>
            <w:r>
              <w:rPr>
                <w:rFonts w:hint="eastAsia" w:ascii="Arial"/>
                <w:color w:val="5087C6"/>
                <w:sz w:val="28"/>
              </w:rPr>
              <w:t>PA-</w:t>
            </w:r>
            <w:r>
              <w:rPr>
                <w:rFonts w:ascii="Arial"/>
                <w:color w:val="5087C6"/>
                <w:sz w:val="28"/>
              </w:rPr>
              <w:t>07</w:t>
            </w:r>
          </w:p>
        </w:tc>
        <w:tc>
          <w:tcPr>
            <w:tcW w:w="1842" w:type="dxa"/>
          </w:tcPr>
          <w:p>
            <w:pPr>
              <w:pStyle w:val="32"/>
              <w:spacing w:before="25"/>
              <w:ind w:left="56"/>
              <w:rPr>
                <w:sz w:val="18"/>
              </w:rPr>
            </w:pPr>
            <w:r>
              <w:rPr>
                <w:color w:val="231F20"/>
                <w:sz w:val="18"/>
              </w:rPr>
              <w:t>微分时间 TD1</w:t>
            </w:r>
          </w:p>
        </w:tc>
        <w:tc>
          <w:tcPr>
            <w:tcW w:w="850" w:type="dxa"/>
          </w:tcPr>
          <w:p>
            <w:pPr>
              <w:pStyle w:val="32"/>
              <w:spacing w:before="25"/>
              <w:ind w:left="56"/>
              <w:rPr>
                <w:sz w:val="18"/>
              </w:rPr>
            </w:pPr>
            <w:r>
              <w:rPr>
                <w:color w:val="231F20"/>
                <w:sz w:val="18"/>
              </w:rPr>
              <w:t>0.000s</w:t>
            </w:r>
          </w:p>
        </w:tc>
        <w:tc>
          <w:tcPr>
            <w:tcW w:w="1870" w:type="dxa"/>
          </w:tcPr>
          <w:p>
            <w:pPr>
              <w:pStyle w:val="32"/>
              <w:spacing w:before="25"/>
              <w:ind w:left="56"/>
              <w:rPr>
                <w:sz w:val="18"/>
              </w:rPr>
            </w:pPr>
            <w:r>
              <w:rPr>
                <w:color w:val="231F20"/>
                <w:sz w:val="18"/>
              </w:rPr>
              <w:t>0.000s~10.000s</w:t>
            </w:r>
          </w:p>
        </w:tc>
        <w:tc>
          <w:tcPr>
            <w:tcW w:w="4023" w:type="dxa"/>
            <w:vMerge w:val="continue"/>
          </w:tcPr>
          <w:p>
            <w:pPr>
              <w:pStyle w:val="32"/>
              <w:spacing w:line="229" w:lineRule="exact"/>
              <w:ind w:left="57"/>
              <w:rPr>
                <w:color w:val="231F20"/>
                <w:sz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2" w:hRule="atLeast"/>
          <w:jc w:val="center"/>
        </w:trPr>
        <w:tc>
          <w:tcPr>
            <w:tcW w:w="1047" w:type="dxa"/>
          </w:tcPr>
          <w:p>
            <w:pPr>
              <w:pStyle w:val="32"/>
              <w:spacing w:before="10"/>
              <w:rPr>
                <w:sz w:val="18"/>
              </w:rPr>
            </w:pPr>
          </w:p>
          <w:p>
            <w:pPr>
              <w:pStyle w:val="32"/>
              <w:ind w:left="121" w:right="115"/>
              <w:jc w:val="center"/>
              <w:rPr>
                <w:rFonts w:ascii="Arial"/>
                <w:sz w:val="28"/>
              </w:rPr>
            </w:pPr>
            <w:r>
              <w:rPr>
                <w:rFonts w:hint="eastAsia" w:ascii="Arial"/>
                <w:color w:val="5087C6"/>
                <w:sz w:val="28"/>
              </w:rPr>
              <w:t>PA-</w:t>
            </w:r>
            <w:r>
              <w:rPr>
                <w:rFonts w:ascii="Arial"/>
                <w:color w:val="5087C6"/>
                <w:sz w:val="28"/>
              </w:rPr>
              <w:t>08</w:t>
            </w:r>
          </w:p>
        </w:tc>
        <w:tc>
          <w:tcPr>
            <w:tcW w:w="1842" w:type="dxa"/>
          </w:tcPr>
          <w:p>
            <w:pPr>
              <w:pStyle w:val="32"/>
              <w:spacing w:before="3"/>
              <w:rPr>
                <w:sz w:val="18"/>
              </w:rPr>
            </w:pPr>
          </w:p>
          <w:p>
            <w:pPr>
              <w:pStyle w:val="32"/>
              <w:ind w:left="56"/>
              <w:rPr>
                <w:sz w:val="18"/>
              </w:rPr>
            </w:pPr>
            <w:r>
              <w:rPr>
                <w:color w:val="231F20"/>
                <w:sz w:val="18"/>
              </w:rPr>
              <w:t>PID 反转截止频率</w:t>
            </w:r>
          </w:p>
        </w:tc>
        <w:tc>
          <w:tcPr>
            <w:tcW w:w="850" w:type="dxa"/>
          </w:tcPr>
          <w:p>
            <w:pPr>
              <w:pStyle w:val="32"/>
              <w:spacing w:before="3"/>
              <w:rPr>
                <w:sz w:val="18"/>
              </w:rPr>
            </w:pPr>
          </w:p>
          <w:p>
            <w:pPr>
              <w:pStyle w:val="32"/>
              <w:ind w:left="56"/>
              <w:rPr>
                <w:sz w:val="18"/>
              </w:rPr>
            </w:pPr>
            <w:r>
              <w:rPr>
                <w:color w:val="231F20"/>
                <w:sz w:val="18"/>
              </w:rPr>
              <w:t>0.00Hz</w:t>
            </w:r>
          </w:p>
        </w:tc>
        <w:tc>
          <w:tcPr>
            <w:tcW w:w="1870" w:type="dxa"/>
          </w:tcPr>
          <w:p>
            <w:pPr>
              <w:pStyle w:val="32"/>
              <w:spacing w:before="3"/>
              <w:rPr>
                <w:sz w:val="18"/>
              </w:rPr>
            </w:pPr>
          </w:p>
          <w:p>
            <w:pPr>
              <w:pStyle w:val="32"/>
              <w:ind w:left="56"/>
              <w:rPr>
                <w:sz w:val="18"/>
              </w:rPr>
            </w:pPr>
            <w:r>
              <w:rPr>
                <w:color w:val="231F20"/>
                <w:sz w:val="18"/>
              </w:rPr>
              <w:t>0.00~ 最大频率</w:t>
            </w:r>
          </w:p>
        </w:tc>
        <w:tc>
          <w:tcPr>
            <w:tcW w:w="4023" w:type="dxa"/>
          </w:tcPr>
          <w:p>
            <w:pPr>
              <w:pStyle w:val="32"/>
              <w:spacing w:before="41" w:line="172" w:lineRule="auto"/>
              <w:ind w:left="57" w:right="38"/>
              <w:jc w:val="both"/>
              <w:rPr>
                <w:sz w:val="18"/>
              </w:rPr>
            </w:pPr>
            <w:r>
              <w:rPr>
                <w:color w:val="231F20"/>
                <w:spacing w:val="4"/>
                <w:sz w:val="18"/>
              </w:rPr>
              <w:t xml:space="preserve">当频率源为纯 </w:t>
            </w:r>
            <w:r>
              <w:rPr>
                <w:color w:val="231F20"/>
                <w:sz w:val="18"/>
              </w:rPr>
              <w:t>PID</w:t>
            </w:r>
            <w:r>
              <w:rPr>
                <w:color w:val="231F20"/>
                <w:spacing w:val="-4"/>
                <w:sz w:val="18"/>
              </w:rPr>
              <w:t xml:space="preserve"> 时，</w:t>
            </w:r>
            <w:r>
              <w:rPr>
                <w:color w:val="231F20"/>
                <w:sz w:val="18"/>
              </w:rPr>
              <w:t>PID</w:t>
            </w:r>
            <w:r>
              <w:rPr>
                <w:color w:val="231F20"/>
                <w:spacing w:val="4"/>
                <w:sz w:val="18"/>
              </w:rPr>
              <w:t xml:space="preserve"> 反向截止频率为当前</w:t>
            </w:r>
            <w:r>
              <w:rPr>
                <w:color w:val="231F20"/>
                <w:sz w:val="18"/>
              </w:rPr>
              <w:t>PID</w:t>
            </w:r>
            <w:r>
              <w:rPr>
                <w:color w:val="231F20"/>
                <w:spacing w:val="-3"/>
                <w:sz w:val="18"/>
              </w:rPr>
              <w:t xml:space="preserve"> 输出最小值；当频率源为主 </w:t>
            </w:r>
            <w:r>
              <w:rPr>
                <w:color w:val="231F20"/>
                <w:sz w:val="18"/>
              </w:rPr>
              <w:t>+PID</w:t>
            </w:r>
            <w:r>
              <w:rPr>
                <w:color w:val="231F20"/>
                <w:spacing w:val="-12"/>
                <w:sz w:val="18"/>
              </w:rPr>
              <w:t xml:space="preserve"> 时，</w:t>
            </w:r>
            <w:r>
              <w:rPr>
                <w:rFonts w:hint="eastAsia"/>
                <w:color w:val="231F20"/>
                <w:sz w:val="18"/>
              </w:rPr>
              <w:t>PA-</w:t>
            </w:r>
            <w:r>
              <w:rPr>
                <w:color w:val="231F20"/>
                <w:sz w:val="18"/>
              </w:rPr>
              <w:t xml:space="preserve">08 </w:t>
            </w:r>
            <w:r>
              <w:rPr>
                <w:color w:val="231F20"/>
                <w:spacing w:val="-6"/>
                <w:sz w:val="18"/>
              </w:rPr>
              <w:t>对主 +</w:t>
            </w:r>
            <w:r>
              <w:rPr>
                <w:color w:val="231F20"/>
                <w:sz w:val="18"/>
              </w:rPr>
              <w:t>PID</w:t>
            </w:r>
            <w:r>
              <w:rPr>
                <w:color w:val="231F20"/>
                <w:spacing w:val="-3"/>
                <w:sz w:val="18"/>
              </w:rPr>
              <w:t xml:space="preserve"> 整体进行作用，输出“主 +</w:t>
            </w:r>
            <w:r>
              <w:rPr>
                <w:color w:val="231F20"/>
                <w:spacing w:val="2"/>
                <w:sz w:val="18"/>
              </w:rPr>
              <w:t>PID</w:t>
            </w:r>
            <w:r>
              <w:rPr>
                <w:color w:val="231F20"/>
                <w:spacing w:val="3"/>
                <w:sz w:val="18"/>
              </w:rPr>
              <w:t>”运算</w:t>
            </w:r>
          </w:p>
          <w:p>
            <w:pPr>
              <w:pStyle w:val="32"/>
              <w:spacing w:line="230" w:lineRule="exact"/>
              <w:ind w:left="57"/>
              <w:rPr>
                <w:sz w:val="18"/>
              </w:rPr>
            </w:pPr>
            <w:r>
              <w:rPr>
                <w:color w:val="231F20"/>
                <w:sz w:val="18"/>
              </w:rPr>
              <w:t>后的频率最小值。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2" w:hRule="atLeast"/>
          <w:jc w:val="center"/>
        </w:trPr>
        <w:tc>
          <w:tcPr>
            <w:tcW w:w="1047" w:type="dxa"/>
          </w:tcPr>
          <w:p>
            <w:pPr>
              <w:pStyle w:val="32"/>
              <w:spacing w:before="32"/>
              <w:ind w:left="121" w:right="115"/>
              <w:jc w:val="center"/>
              <w:rPr>
                <w:rFonts w:ascii="Arial"/>
                <w:sz w:val="28"/>
              </w:rPr>
            </w:pPr>
            <w:r>
              <w:rPr>
                <w:rFonts w:hint="eastAsia" w:ascii="Arial"/>
                <w:color w:val="5087C6"/>
                <w:sz w:val="28"/>
              </w:rPr>
              <w:t>PA-</w:t>
            </w:r>
            <w:r>
              <w:rPr>
                <w:rFonts w:ascii="Arial"/>
                <w:color w:val="5087C6"/>
                <w:sz w:val="28"/>
              </w:rPr>
              <w:t>09</w:t>
            </w:r>
          </w:p>
        </w:tc>
        <w:tc>
          <w:tcPr>
            <w:tcW w:w="1842" w:type="dxa"/>
          </w:tcPr>
          <w:p>
            <w:pPr>
              <w:pStyle w:val="32"/>
              <w:spacing w:before="25"/>
              <w:ind w:left="56"/>
              <w:rPr>
                <w:sz w:val="18"/>
              </w:rPr>
            </w:pPr>
            <w:r>
              <w:rPr>
                <w:color w:val="231F20"/>
                <w:sz w:val="18"/>
              </w:rPr>
              <w:t>PID 偏差极限</w:t>
            </w:r>
          </w:p>
        </w:tc>
        <w:tc>
          <w:tcPr>
            <w:tcW w:w="850" w:type="dxa"/>
          </w:tcPr>
          <w:p>
            <w:pPr>
              <w:pStyle w:val="32"/>
              <w:spacing w:before="25"/>
              <w:ind w:left="56"/>
              <w:rPr>
                <w:sz w:val="18"/>
              </w:rPr>
            </w:pPr>
            <w:r>
              <w:rPr>
                <w:color w:val="231F20"/>
                <w:sz w:val="18"/>
              </w:rPr>
              <w:t>0.0%</w:t>
            </w:r>
          </w:p>
        </w:tc>
        <w:tc>
          <w:tcPr>
            <w:tcW w:w="1870" w:type="dxa"/>
          </w:tcPr>
          <w:p>
            <w:pPr>
              <w:pStyle w:val="32"/>
              <w:spacing w:before="25"/>
              <w:ind w:left="56"/>
              <w:rPr>
                <w:sz w:val="18"/>
              </w:rPr>
            </w:pPr>
            <w:r>
              <w:rPr>
                <w:color w:val="231F20"/>
                <w:sz w:val="18"/>
              </w:rPr>
              <w:t>0.0%~100.0%</w:t>
            </w:r>
          </w:p>
        </w:tc>
        <w:tc>
          <w:tcPr>
            <w:tcW w:w="4023" w:type="dxa"/>
          </w:tcPr>
          <w:p>
            <w:pPr>
              <w:pStyle w:val="32"/>
              <w:spacing w:before="25"/>
              <w:ind w:left="57"/>
              <w:rPr>
                <w:sz w:val="18"/>
              </w:rPr>
            </w:pPr>
            <w:r>
              <w:rPr>
                <w:color w:val="231F20"/>
                <w:sz w:val="18"/>
              </w:rPr>
              <w:t>有助于兼顾系统输出的精度和稳定度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2" w:hRule="atLeast"/>
          <w:jc w:val="center"/>
        </w:trPr>
        <w:tc>
          <w:tcPr>
            <w:tcW w:w="1047" w:type="dxa"/>
          </w:tcPr>
          <w:p>
            <w:pPr>
              <w:pStyle w:val="32"/>
              <w:spacing w:before="222"/>
              <w:ind w:left="121" w:right="115"/>
              <w:jc w:val="center"/>
              <w:rPr>
                <w:rFonts w:ascii="Arial"/>
                <w:sz w:val="28"/>
              </w:rPr>
            </w:pPr>
            <w:r>
              <w:rPr>
                <w:rFonts w:hint="eastAsia" w:ascii="Arial"/>
                <w:color w:val="5087C6"/>
                <w:sz w:val="28"/>
              </w:rPr>
              <w:t>PA-</w:t>
            </w:r>
            <w:r>
              <w:rPr>
                <w:rFonts w:ascii="Arial"/>
                <w:color w:val="5087C6"/>
                <w:sz w:val="28"/>
              </w:rPr>
              <w:t>10</w:t>
            </w:r>
          </w:p>
        </w:tc>
        <w:tc>
          <w:tcPr>
            <w:tcW w:w="1842" w:type="dxa"/>
          </w:tcPr>
          <w:p>
            <w:pPr>
              <w:pStyle w:val="32"/>
              <w:spacing w:before="215"/>
              <w:ind w:left="56"/>
              <w:rPr>
                <w:sz w:val="18"/>
              </w:rPr>
            </w:pPr>
            <w:r>
              <w:rPr>
                <w:color w:val="231F20"/>
                <w:sz w:val="18"/>
              </w:rPr>
              <w:t>PID 微分限幅</w:t>
            </w:r>
          </w:p>
        </w:tc>
        <w:tc>
          <w:tcPr>
            <w:tcW w:w="850" w:type="dxa"/>
          </w:tcPr>
          <w:p>
            <w:pPr>
              <w:pStyle w:val="32"/>
              <w:spacing w:before="215"/>
              <w:ind w:left="56"/>
              <w:rPr>
                <w:sz w:val="18"/>
              </w:rPr>
            </w:pPr>
            <w:r>
              <w:rPr>
                <w:color w:val="231F20"/>
                <w:sz w:val="18"/>
              </w:rPr>
              <w:t>0.10%</w:t>
            </w:r>
          </w:p>
        </w:tc>
        <w:tc>
          <w:tcPr>
            <w:tcW w:w="1870" w:type="dxa"/>
          </w:tcPr>
          <w:p>
            <w:pPr>
              <w:pStyle w:val="32"/>
              <w:spacing w:before="215"/>
              <w:ind w:left="56"/>
              <w:rPr>
                <w:sz w:val="18"/>
              </w:rPr>
            </w:pPr>
            <w:r>
              <w:rPr>
                <w:color w:val="231F20"/>
                <w:sz w:val="18"/>
              </w:rPr>
              <w:t>0.00%~100.0%</w:t>
            </w:r>
          </w:p>
        </w:tc>
        <w:tc>
          <w:tcPr>
            <w:tcW w:w="4023" w:type="dxa"/>
          </w:tcPr>
          <w:p>
            <w:pPr>
              <w:pStyle w:val="32"/>
              <w:spacing w:before="41" w:line="172" w:lineRule="auto"/>
              <w:ind w:left="57" w:right="26"/>
              <w:rPr>
                <w:sz w:val="18"/>
              </w:rPr>
            </w:pPr>
            <w:r>
              <w:rPr>
                <w:color w:val="231F20"/>
                <w:sz w:val="18"/>
              </w:rPr>
              <w:t>PID 调节器中，微分很容易造成系统振荡，为此，一般把 PID 微分作用限制在一个较小范围，</w:t>
            </w:r>
          </w:p>
          <w:p>
            <w:pPr>
              <w:pStyle w:val="32"/>
              <w:spacing w:line="229" w:lineRule="exact"/>
              <w:ind w:left="57"/>
              <w:rPr>
                <w:sz w:val="18"/>
              </w:rPr>
            </w:pPr>
            <w:r>
              <w:rPr>
                <w:rFonts w:hint="eastAsia"/>
                <w:color w:val="231F20"/>
                <w:sz w:val="18"/>
              </w:rPr>
              <w:t>PA-</w:t>
            </w:r>
            <w:r>
              <w:rPr>
                <w:color w:val="231F20"/>
                <w:sz w:val="18"/>
              </w:rPr>
              <w:t>10 是用来设置 PID 微分输出的范围。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2" w:hRule="atLeast"/>
          <w:jc w:val="center"/>
        </w:trPr>
        <w:tc>
          <w:tcPr>
            <w:tcW w:w="1047" w:type="dxa"/>
          </w:tcPr>
          <w:p>
            <w:pPr>
              <w:pStyle w:val="32"/>
              <w:spacing w:before="32"/>
              <w:ind w:left="119" w:right="116"/>
              <w:jc w:val="center"/>
              <w:rPr>
                <w:rFonts w:ascii="Arial"/>
                <w:sz w:val="28"/>
              </w:rPr>
            </w:pPr>
            <w:r>
              <w:rPr>
                <w:rFonts w:hint="eastAsia" w:ascii="Arial"/>
                <w:color w:val="5087C6"/>
                <w:sz w:val="28"/>
              </w:rPr>
              <w:t>PA-</w:t>
            </w:r>
            <w:r>
              <w:rPr>
                <w:rFonts w:ascii="Arial"/>
                <w:color w:val="5087C6"/>
                <w:sz w:val="28"/>
              </w:rPr>
              <w:t>11</w:t>
            </w:r>
          </w:p>
        </w:tc>
        <w:tc>
          <w:tcPr>
            <w:tcW w:w="1842" w:type="dxa"/>
          </w:tcPr>
          <w:p>
            <w:pPr>
              <w:pStyle w:val="32"/>
              <w:spacing w:before="25"/>
              <w:ind w:left="56"/>
              <w:rPr>
                <w:sz w:val="18"/>
              </w:rPr>
            </w:pPr>
            <w:r>
              <w:rPr>
                <w:color w:val="231F20"/>
                <w:sz w:val="18"/>
              </w:rPr>
              <w:t>PID 给定变化时间</w:t>
            </w:r>
          </w:p>
        </w:tc>
        <w:tc>
          <w:tcPr>
            <w:tcW w:w="850" w:type="dxa"/>
          </w:tcPr>
          <w:p>
            <w:pPr>
              <w:pStyle w:val="32"/>
              <w:spacing w:before="25"/>
              <w:ind w:left="56"/>
              <w:rPr>
                <w:sz w:val="18"/>
              </w:rPr>
            </w:pPr>
            <w:r>
              <w:rPr>
                <w:color w:val="231F20"/>
                <w:sz w:val="18"/>
              </w:rPr>
              <w:t>0.00s</w:t>
            </w:r>
          </w:p>
        </w:tc>
        <w:tc>
          <w:tcPr>
            <w:tcW w:w="1870" w:type="dxa"/>
          </w:tcPr>
          <w:p>
            <w:pPr>
              <w:pStyle w:val="32"/>
              <w:spacing w:before="25"/>
              <w:ind w:left="56"/>
              <w:rPr>
                <w:sz w:val="18"/>
              </w:rPr>
            </w:pPr>
            <w:r>
              <w:rPr>
                <w:color w:val="231F20"/>
                <w:sz w:val="18"/>
              </w:rPr>
              <w:t>0.00s~650.00s</w:t>
            </w:r>
          </w:p>
        </w:tc>
        <w:tc>
          <w:tcPr>
            <w:tcW w:w="4023" w:type="dxa"/>
          </w:tcPr>
          <w:p>
            <w:pPr>
              <w:pStyle w:val="32"/>
              <w:spacing w:before="25"/>
              <w:ind w:left="57"/>
              <w:rPr>
                <w:sz w:val="18"/>
              </w:rPr>
            </w:pPr>
            <w:r>
              <w:rPr>
                <w:color w:val="231F20"/>
                <w:sz w:val="18"/>
              </w:rPr>
              <w:t>指PID 给定值由 0.0% 变化到 100.0% 所需时间。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2" w:hRule="atLeast"/>
          <w:jc w:val="center"/>
        </w:trPr>
        <w:tc>
          <w:tcPr>
            <w:tcW w:w="1047" w:type="dxa"/>
          </w:tcPr>
          <w:p>
            <w:pPr>
              <w:pStyle w:val="32"/>
              <w:spacing w:before="222"/>
              <w:ind w:left="121" w:right="115"/>
              <w:jc w:val="center"/>
              <w:rPr>
                <w:rFonts w:ascii="Arial"/>
                <w:sz w:val="28"/>
              </w:rPr>
            </w:pPr>
            <w:r>
              <w:rPr>
                <w:rFonts w:hint="eastAsia" w:ascii="Arial"/>
                <w:color w:val="5087C6"/>
                <w:sz w:val="28"/>
              </w:rPr>
              <w:t>PA-</w:t>
            </w:r>
            <w:r>
              <w:rPr>
                <w:rFonts w:ascii="Arial"/>
                <w:color w:val="5087C6"/>
                <w:sz w:val="28"/>
              </w:rPr>
              <w:t>12</w:t>
            </w:r>
          </w:p>
        </w:tc>
        <w:tc>
          <w:tcPr>
            <w:tcW w:w="1842" w:type="dxa"/>
          </w:tcPr>
          <w:p>
            <w:pPr>
              <w:pStyle w:val="32"/>
              <w:spacing w:before="215"/>
              <w:ind w:left="56"/>
              <w:rPr>
                <w:sz w:val="18"/>
              </w:rPr>
            </w:pPr>
            <w:r>
              <w:rPr>
                <w:color w:val="231F20"/>
                <w:sz w:val="18"/>
              </w:rPr>
              <w:t>PID 反馈滤波时间</w:t>
            </w:r>
          </w:p>
        </w:tc>
        <w:tc>
          <w:tcPr>
            <w:tcW w:w="850" w:type="dxa"/>
          </w:tcPr>
          <w:p>
            <w:pPr>
              <w:pStyle w:val="32"/>
              <w:spacing w:before="215"/>
              <w:ind w:left="56"/>
              <w:rPr>
                <w:sz w:val="18"/>
              </w:rPr>
            </w:pPr>
            <w:r>
              <w:rPr>
                <w:color w:val="231F20"/>
                <w:sz w:val="18"/>
              </w:rPr>
              <w:t>0.00s</w:t>
            </w:r>
          </w:p>
        </w:tc>
        <w:tc>
          <w:tcPr>
            <w:tcW w:w="1870" w:type="dxa"/>
          </w:tcPr>
          <w:p>
            <w:pPr>
              <w:pStyle w:val="32"/>
              <w:spacing w:before="215"/>
              <w:ind w:left="56"/>
              <w:rPr>
                <w:sz w:val="18"/>
              </w:rPr>
            </w:pPr>
            <w:r>
              <w:rPr>
                <w:color w:val="231F20"/>
                <w:sz w:val="18"/>
              </w:rPr>
              <w:t>0.00s~60.00s</w:t>
            </w:r>
          </w:p>
        </w:tc>
        <w:tc>
          <w:tcPr>
            <w:tcW w:w="4023" w:type="dxa"/>
          </w:tcPr>
          <w:p>
            <w:pPr>
              <w:pStyle w:val="32"/>
              <w:spacing w:before="41" w:line="172" w:lineRule="auto"/>
              <w:ind w:left="57" w:right="42"/>
              <w:rPr>
                <w:sz w:val="18"/>
              </w:rPr>
            </w:pPr>
            <w:r>
              <w:rPr>
                <w:color w:val="231F20"/>
                <w:sz w:val="18"/>
              </w:rPr>
              <w:t>对 PID 反馈量进行滤波，该滤波有利于降低反馈量被干扰的影响，但是会带来过程闭环系统的响</w:t>
            </w:r>
          </w:p>
          <w:p>
            <w:pPr>
              <w:pStyle w:val="32"/>
              <w:spacing w:line="229" w:lineRule="exact"/>
              <w:ind w:left="57"/>
              <w:rPr>
                <w:sz w:val="18"/>
              </w:rPr>
            </w:pPr>
            <w:r>
              <w:rPr>
                <w:color w:val="231F20"/>
                <w:sz w:val="18"/>
              </w:rPr>
              <w:t>应性能下降。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2" w:hRule="atLeast"/>
          <w:jc w:val="center"/>
        </w:trPr>
        <w:tc>
          <w:tcPr>
            <w:tcW w:w="1047" w:type="dxa"/>
          </w:tcPr>
          <w:p>
            <w:pPr>
              <w:pStyle w:val="32"/>
              <w:spacing w:before="222"/>
              <w:ind w:left="121" w:right="115"/>
              <w:jc w:val="center"/>
              <w:rPr>
                <w:rFonts w:ascii="Arial"/>
                <w:sz w:val="28"/>
              </w:rPr>
            </w:pPr>
            <w:r>
              <w:rPr>
                <w:rFonts w:hint="eastAsia" w:ascii="Arial"/>
                <w:color w:val="5087C6"/>
                <w:sz w:val="28"/>
              </w:rPr>
              <w:t>PA-</w:t>
            </w:r>
            <w:r>
              <w:rPr>
                <w:rFonts w:ascii="Arial"/>
                <w:color w:val="5087C6"/>
                <w:sz w:val="28"/>
              </w:rPr>
              <w:t>13</w:t>
            </w:r>
          </w:p>
        </w:tc>
        <w:tc>
          <w:tcPr>
            <w:tcW w:w="1842" w:type="dxa"/>
          </w:tcPr>
          <w:p>
            <w:pPr>
              <w:pStyle w:val="32"/>
              <w:spacing w:before="215"/>
              <w:ind w:left="56"/>
              <w:rPr>
                <w:sz w:val="18"/>
              </w:rPr>
            </w:pPr>
            <w:r>
              <w:rPr>
                <w:color w:val="231F20"/>
                <w:sz w:val="18"/>
              </w:rPr>
              <w:t>PID 输出滤波时间</w:t>
            </w:r>
          </w:p>
        </w:tc>
        <w:tc>
          <w:tcPr>
            <w:tcW w:w="850" w:type="dxa"/>
          </w:tcPr>
          <w:p>
            <w:pPr>
              <w:pStyle w:val="32"/>
              <w:spacing w:before="215"/>
              <w:ind w:left="56"/>
              <w:rPr>
                <w:sz w:val="18"/>
              </w:rPr>
            </w:pPr>
            <w:r>
              <w:rPr>
                <w:color w:val="231F20"/>
                <w:sz w:val="18"/>
              </w:rPr>
              <w:t>0.00s</w:t>
            </w:r>
          </w:p>
        </w:tc>
        <w:tc>
          <w:tcPr>
            <w:tcW w:w="1870" w:type="dxa"/>
          </w:tcPr>
          <w:p>
            <w:pPr>
              <w:pStyle w:val="32"/>
              <w:spacing w:before="215"/>
              <w:ind w:left="56"/>
              <w:rPr>
                <w:sz w:val="18"/>
              </w:rPr>
            </w:pPr>
            <w:r>
              <w:rPr>
                <w:color w:val="231F20"/>
                <w:sz w:val="18"/>
              </w:rPr>
              <w:t>0.00s~60.00s</w:t>
            </w:r>
          </w:p>
        </w:tc>
        <w:tc>
          <w:tcPr>
            <w:tcW w:w="4023" w:type="dxa"/>
          </w:tcPr>
          <w:p>
            <w:pPr>
              <w:pStyle w:val="32"/>
              <w:spacing w:before="41" w:line="172" w:lineRule="auto"/>
              <w:ind w:left="57" w:right="42"/>
              <w:rPr>
                <w:sz w:val="18"/>
              </w:rPr>
            </w:pPr>
            <w:r>
              <w:rPr>
                <w:color w:val="231F20"/>
                <w:sz w:val="18"/>
              </w:rPr>
              <w:t>对 PID 输出频率进行滤波，该滤波会减弱变频器输出频率的突变，但是会带来过程闭环系统的响</w:t>
            </w:r>
          </w:p>
          <w:p>
            <w:pPr>
              <w:pStyle w:val="32"/>
              <w:spacing w:line="229" w:lineRule="exact"/>
              <w:ind w:left="57"/>
              <w:rPr>
                <w:sz w:val="18"/>
              </w:rPr>
            </w:pPr>
            <w:r>
              <w:rPr>
                <w:color w:val="231F20"/>
                <w:sz w:val="18"/>
              </w:rPr>
              <w:t>应性能下降。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2" w:hRule="atLeast"/>
          <w:jc w:val="center"/>
        </w:trPr>
        <w:tc>
          <w:tcPr>
            <w:tcW w:w="1047" w:type="dxa"/>
          </w:tcPr>
          <w:p>
            <w:pPr>
              <w:pStyle w:val="32"/>
              <w:spacing w:before="32"/>
              <w:ind w:left="121" w:right="115"/>
              <w:jc w:val="center"/>
              <w:rPr>
                <w:rFonts w:ascii="Arial"/>
                <w:sz w:val="28"/>
              </w:rPr>
            </w:pPr>
            <w:r>
              <w:rPr>
                <w:rFonts w:hint="eastAsia" w:ascii="Arial"/>
                <w:color w:val="5087C6"/>
                <w:sz w:val="28"/>
              </w:rPr>
              <w:t>PA-</w:t>
            </w:r>
            <w:r>
              <w:rPr>
                <w:rFonts w:ascii="Arial"/>
                <w:color w:val="5087C6"/>
                <w:sz w:val="28"/>
              </w:rPr>
              <w:t>15</w:t>
            </w:r>
          </w:p>
        </w:tc>
        <w:tc>
          <w:tcPr>
            <w:tcW w:w="1842" w:type="dxa"/>
          </w:tcPr>
          <w:p>
            <w:pPr>
              <w:pStyle w:val="32"/>
              <w:spacing w:before="25"/>
              <w:ind w:left="56"/>
              <w:rPr>
                <w:sz w:val="18"/>
              </w:rPr>
            </w:pPr>
            <w:r>
              <w:rPr>
                <w:color w:val="231F20"/>
                <w:sz w:val="18"/>
              </w:rPr>
              <w:t>比例增益 KP2</w:t>
            </w:r>
          </w:p>
        </w:tc>
        <w:tc>
          <w:tcPr>
            <w:tcW w:w="850" w:type="dxa"/>
          </w:tcPr>
          <w:p>
            <w:pPr>
              <w:pStyle w:val="32"/>
              <w:spacing w:before="25"/>
              <w:ind w:left="56"/>
              <w:rPr>
                <w:sz w:val="18"/>
              </w:rPr>
            </w:pPr>
            <w:r>
              <w:rPr>
                <w:color w:val="231F20"/>
                <w:sz w:val="18"/>
              </w:rPr>
              <w:t>20.0</w:t>
            </w:r>
          </w:p>
        </w:tc>
        <w:tc>
          <w:tcPr>
            <w:tcW w:w="1870" w:type="dxa"/>
          </w:tcPr>
          <w:p>
            <w:pPr>
              <w:pStyle w:val="32"/>
              <w:spacing w:before="25"/>
              <w:ind w:left="56"/>
              <w:rPr>
                <w:sz w:val="18"/>
              </w:rPr>
            </w:pPr>
            <w:r>
              <w:rPr>
                <w:color w:val="231F20"/>
                <w:sz w:val="18"/>
              </w:rPr>
              <w:t>0.0~1000.0</w:t>
            </w:r>
          </w:p>
        </w:tc>
        <w:tc>
          <w:tcPr>
            <w:tcW w:w="4023" w:type="dxa"/>
            <w:vMerge w:val="restart"/>
          </w:tcPr>
          <w:p>
            <w:pPr>
              <w:pStyle w:val="32"/>
              <w:spacing w:before="68" w:line="172" w:lineRule="auto"/>
              <w:ind w:left="57" w:right="64"/>
              <w:rPr>
                <w:sz w:val="18"/>
              </w:rPr>
            </w:pPr>
            <w:r>
              <w:rPr>
                <w:color w:val="231F20"/>
                <w:sz w:val="18"/>
              </w:rPr>
              <w:t>用于两组PID 参数切换的，可以通过 DI 端子切换也可以根据 PID 的偏差自动切换。</w:t>
            </w:r>
          </w:p>
          <w:p>
            <w:pPr>
              <w:pStyle w:val="32"/>
              <w:spacing w:line="229" w:lineRule="exact"/>
              <w:ind w:left="57"/>
              <w:rPr>
                <w:color w:val="231F20"/>
                <w:sz w:val="18"/>
              </w:rPr>
            </w:pPr>
            <w:r>
              <w:rPr>
                <w:color w:val="231F20"/>
                <w:spacing w:val="-6"/>
                <w:sz w:val="18"/>
              </w:rPr>
              <w:t xml:space="preserve">参 数 </w:t>
            </w:r>
            <w:r>
              <w:rPr>
                <w:rFonts w:hint="eastAsia"/>
                <w:color w:val="231F20"/>
                <w:sz w:val="18"/>
              </w:rPr>
              <w:t>PA-</w:t>
            </w:r>
            <w:r>
              <w:rPr>
                <w:color w:val="231F20"/>
                <w:sz w:val="18"/>
              </w:rPr>
              <w:t>15~</w:t>
            </w:r>
            <w:r>
              <w:rPr>
                <w:rFonts w:hint="eastAsia"/>
                <w:color w:val="231F20"/>
                <w:sz w:val="18"/>
              </w:rPr>
              <w:t>PA-</w:t>
            </w:r>
            <w:r>
              <w:rPr>
                <w:color w:val="231F20"/>
                <w:sz w:val="18"/>
              </w:rPr>
              <w:t>17</w:t>
            </w:r>
            <w:r>
              <w:rPr>
                <w:color w:val="231F20"/>
                <w:spacing w:val="-11"/>
                <w:sz w:val="18"/>
              </w:rPr>
              <w:t xml:space="preserve"> 的 设 置 方 式， 与 参 数 </w:t>
            </w:r>
            <w:r>
              <w:rPr>
                <w:rFonts w:hint="eastAsia"/>
                <w:color w:val="231F20"/>
                <w:sz w:val="18"/>
              </w:rPr>
              <w:t>PA-</w:t>
            </w:r>
            <w:r>
              <w:rPr>
                <w:color w:val="231F20"/>
                <w:sz w:val="18"/>
              </w:rPr>
              <w:t xml:space="preserve"> 05~</w:t>
            </w:r>
            <w:r>
              <w:rPr>
                <w:rFonts w:hint="eastAsia"/>
                <w:color w:val="231F20"/>
                <w:sz w:val="18"/>
              </w:rPr>
              <w:t>PA-</w:t>
            </w:r>
            <w:r>
              <w:rPr>
                <w:color w:val="231F20"/>
                <w:sz w:val="18"/>
              </w:rPr>
              <w:t>07</w:t>
            </w:r>
            <w:r>
              <w:rPr>
                <w:color w:val="231F20"/>
                <w:spacing w:val="-3"/>
                <w:sz w:val="18"/>
              </w:rPr>
              <w:t xml:space="preserve"> 类似。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2" w:hRule="atLeast"/>
          <w:jc w:val="center"/>
        </w:trPr>
        <w:tc>
          <w:tcPr>
            <w:tcW w:w="1047" w:type="dxa"/>
          </w:tcPr>
          <w:p>
            <w:pPr>
              <w:pStyle w:val="32"/>
              <w:spacing w:before="32"/>
              <w:ind w:left="121" w:right="115"/>
              <w:jc w:val="center"/>
              <w:rPr>
                <w:rFonts w:ascii="Arial"/>
                <w:sz w:val="28"/>
              </w:rPr>
            </w:pPr>
            <w:r>
              <w:rPr>
                <w:rFonts w:hint="eastAsia" w:ascii="Arial"/>
                <w:color w:val="5087C6"/>
                <w:sz w:val="28"/>
              </w:rPr>
              <w:t>PA-</w:t>
            </w:r>
            <w:r>
              <w:rPr>
                <w:rFonts w:ascii="Arial"/>
                <w:color w:val="5087C6"/>
                <w:sz w:val="28"/>
              </w:rPr>
              <w:t>16</w:t>
            </w:r>
          </w:p>
        </w:tc>
        <w:tc>
          <w:tcPr>
            <w:tcW w:w="1842" w:type="dxa"/>
          </w:tcPr>
          <w:p>
            <w:pPr>
              <w:pStyle w:val="32"/>
              <w:spacing w:before="25"/>
              <w:ind w:left="56"/>
              <w:rPr>
                <w:sz w:val="18"/>
              </w:rPr>
            </w:pPr>
            <w:r>
              <w:rPr>
                <w:color w:val="231F20"/>
                <w:sz w:val="18"/>
              </w:rPr>
              <w:t>积分时间 TI2</w:t>
            </w:r>
          </w:p>
        </w:tc>
        <w:tc>
          <w:tcPr>
            <w:tcW w:w="850" w:type="dxa"/>
          </w:tcPr>
          <w:p>
            <w:pPr>
              <w:pStyle w:val="32"/>
              <w:spacing w:before="25"/>
              <w:ind w:left="56"/>
              <w:rPr>
                <w:sz w:val="18"/>
              </w:rPr>
            </w:pPr>
            <w:r>
              <w:rPr>
                <w:color w:val="231F20"/>
                <w:sz w:val="18"/>
              </w:rPr>
              <w:t>2.00s</w:t>
            </w:r>
          </w:p>
        </w:tc>
        <w:tc>
          <w:tcPr>
            <w:tcW w:w="1870" w:type="dxa"/>
          </w:tcPr>
          <w:p>
            <w:pPr>
              <w:pStyle w:val="32"/>
              <w:spacing w:before="25"/>
              <w:ind w:left="56"/>
              <w:rPr>
                <w:sz w:val="18"/>
              </w:rPr>
            </w:pPr>
            <w:r>
              <w:rPr>
                <w:color w:val="231F20"/>
                <w:sz w:val="18"/>
              </w:rPr>
              <w:t>0.01s~10.00s</w:t>
            </w:r>
          </w:p>
        </w:tc>
        <w:tc>
          <w:tcPr>
            <w:tcW w:w="4023" w:type="dxa"/>
            <w:vMerge w:val="continue"/>
          </w:tcPr>
          <w:p>
            <w:pPr>
              <w:pStyle w:val="32"/>
              <w:spacing w:line="229" w:lineRule="exact"/>
              <w:ind w:left="57"/>
              <w:rPr>
                <w:color w:val="231F20"/>
                <w:sz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2" w:hRule="atLeast"/>
          <w:jc w:val="center"/>
        </w:trPr>
        <w:tc>
          <w:tcPr>
            <w:tcW w:w="1047" w:type="dxa"/>
          </w:tcPr>
          <w:p>
            <w:pPr>
              <w:pStyle w:val="32"/>
              <w:spacing w:before="32"/>
              <w:ind w:left="121" w:right="115"/>
              <w:jc w:val="center"/>
              <w:rPr>
                <w:rFonts w:ascii="Arial"/>
                <w:sz w:val="28"/>
              </w:rPr>
            </w:pPr>
            <w:r>
              <w:rPr>
                <w:rFonts w:hint="eastAsia" w:ascii="Arial"/>
                <w:color w:val="5087C6"/>
                <w:sz w:val="28"/>
              </w:rPr>
              <w:t>PA-</w:t>
            </w:r>
            <w:r>
              <w:rPr>
                <w:rFonts w:ascii="Arial"/>
                <w:color w:val="5087C6"/>
                <w:sz w:val="28"/>
              </w:rPr>
              <w:t>17</w:t>
            </w:r>
          </w:p>
        </w:tc>
        <w:tc>
          <w:tcPr>
            <w:tcW w:w="1842" w:type="dxa"/>
          </w:tcPr>
          <w:p>
            <w:pPr>
              <w:pStyle w:val="32"/>
              <w:spacing w:before="25"/>
              <w:ind w:left="56"/>
              <w:rPr>
                <w:sz w:val="18"/>
              </w:rPr>
            </w:pPr>
            <w:r>
              <w:rPr>
                <w:color w:val="231F20"/>
                <w:sz w:val="18"/>
              </w:rPr>
              <w:t>微分时间 TD2</w:t>
            </w:r>
          </w:p>
        </w:tc>
        <w:tc>
          <w:tcPr>
            <w:tcW w:w="850" w:type="dxa"/>
          </w:tcPr>
          <w:p>
            <w:pPr>
              <w:pStyle w:val="32"/>
              <w:spacing w:before="25"/>
              <w:ind w:left="56"/>
              <w:rPr>
                <w:sz w:val="18"/>
              </w:rPr>
            </w:pPr>
            <w:r>
              <w:rPr>
                <w:color w:val="231F20"/>
                <w:sz w:val="18"/>
              </w:rPr>
              <w:t>0.000s</w:t>
            </w:r>
          </w:p>
        </w:tc>
        <w:tc>
          <w:tcPr>
            <w:tcW w:w="1870" w:type="dxa"/>
          </w:tcPr>
          <w:p>
            <w:pPr>
              <w:pStyle w:val="32"/>
              <w:spacing w:before="25"/>
              <w:ind w:left="56"/>
              <w:rPr>
                <w:sz w:val="18"/>
              </w:rPr>
            </w:pPr>
            <w:r>
              <w:rPr>
                <w:color w:val="231F20"/>
                <w:sz w:val="18"/>
              </w:rPr>
              <w:t>0.000s~10.000s</w:t>
            </w:r>
          </w:p>
        </w:tc>
        <w:tc>
          <w:tcPr>
            <w:tcW w:w="4023" w:type="dxa"/>
            <w:vMerge w:val="continue"/>
          </w:tcPr>
          <w:p>
            <w:pPr>
              <w:pStyle w:val="32"/>
              <w:spacing w:line="229" w:lineRule="exact"/>
              <w:ind w:left="57"/>
              <w:rPr>
                <w:color w:val="231F20"/>
                <w:sz w:val="18"/>
              </w:rPr>
            </w:pPr>
          </w:p>
        </w:tc>
      </w:tr>
    </w:tbl>
    <w:p>
      <w:pPr>
        <w:pStyle w:val="12"/>
      </w:pPr>
    </w:p>
    <w:p>
      <w:pPr>
        <w:widowControl/>
        <w:autoSpaceDE/>
        <w:autoSpaceDN/>
        <w:rPr>
          <w:sz w:val="20"/>
          <w:szCs w:val="20"/>
        </w:rPr>
      </w:pPr>
      <w:r>
        <w:br w:type="page"/>
      </w:r>
    </w:p>
    <w:p>
      <w:pPr>
        <w:pStyle w:val="12"/>
      </w:pPr>
    </w:p>
    <w:p>
      <w:pPr>
        <w:pStyle w:val="12"/>
      </w:pPr>
      <w:r>
        <w:rPr>
          <w:lang w:val="en-US" w:bidi="ar-SA"/>
        </w:rPr>
        <mc:AlternateContent>
          <mc:Choice Requires="wps">
            <w:drawing>
              <wp:anchor distT="0" distB="0" distL="114300" distR="114300" simplePos="0" relativeHeight="251752448" behindDoc="0" locked="0" layoutInCell="1" allowOverlap="1">
                <wp:simplePos x="0" y="0"/>
                <wp:positionH relativeFrom="margin">
                  <wp:align>right</wp:align>
                </wp:positionH>
                <wp:positionV relativeFrom="paragraph">
                  <wp:posOffset>1905</wp:posOffset>
                </wp:positionV>
                <wp:extent cx="6121400" cy="6982460"/>
                <wp:effectExtent l="0" t="0" r="12700" b="9525"/>
                <wp:wrapNone/>
                <wp:docPr id="9246" name="文本框 10560"/>
                <wp:cNvGraphicFramePr/>
                <a:graphic xmlns:a="http://schemas.openxmlformats.org/drawingml/2006/main">
                  <a:graphicData uri="http://schemas.microsoft.com/office/word/2010/wordprocessingShape">
                    <wps:wsp>
                      <wps:cNvSpPr txBox="1"/>
                      <wps:spPr>
                        <a:xfrm>
                          <a:off x="0" y="0"/>
                          <a:ext cx="6121400" cy="6982210"/>
                        </a:xfrm>
                        <a:prstGeom prst="rect">
                          <a:avLst/>
                        </a:prstGeom>
                        <a:noFill/>
                        <a:ln>
                          <a:noFill/>
                        </a:ln>
                      </wps:spPr>
                      <wps:txbx>
                        <w:txbxContent>
                          <w:tbl>
                            <w:tblPr>
                              <w:tblStyle w:val="25"/>
                              <w:tblW w:w="0" w:type="auto"/>
                              <w:tblInd w:w="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047"/>
                              <w:gridCol w:w="1842"/>
                              <w:gridCol w:w="850"/>
                              <w:gridCol w:w="1870"/>
                              <w:gridCol w:w="40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trPr>
                              <w:tc>
                                <w:tcPr>
                                  <w:tcW w:w="1047" w:type="dxa"/>
                                  <w:shd w:val="clear" w:color="auto" w:fill="5087C6"/>
                                </w:tcPr>
                                <w:p>
                                  <w:pPr>
                                    <w:pStyle w:val="32"/>
                                    <w:spacing w:line="268" w:lineRule="exact"/>
                                    <w:ind w:left="121" w:right="116"/>
                                    <w:jc w:val="center"/>
                                    <w:rPr>
                                      <w:sz w:val="18"/>
                                    </w:rPr>
                                  </w:pPr>
                                  <w:r>
                                    <w:rPr>
                                      <w:color w:val="FFFFFF"/>
                                      <w:sz w:val="18"/>
                                    </w:rPr>
                                    <w:t>参数</w:t>
                                  </w:r>
                                </w:p>
                              </w:tc>
                              <w:tc>
                                <w:tcPr>
                                  <w:tcW w:w="1842" w:type="dxa"/>
                                  <w:shd w:val="clear" w:color="auto" w:fill="5087C6"/>
                                </w:tcPr>
                                <w:p>
                                  <w:pPr>
                                    <w:pStyle w:val="32"/>
                                    <w:spacing w:line="268" w:lineRule="exact"/>
                                    <w:ind w:left="557"/>
                                    <w:rPr>
                                      <w:sz w:val="18"/>
                                    </w:rPr>
                                  </w:pPr>
                                  <w:r>
                                    <w:rPr>
                                      <w:color w:val="FFFFFF"/>
                                      <w:sz w:val="18"/>
                                    </w:rPr>
                                    <w:t>功能定义</w:t>
                                  </w:r>
                                </w:p>
                              </w:tc>
                              <w:tc>
                                <w:tcPr>
                                  <w:tcW w:w="850" w:type="dxa"/>
                                  <w:shd w:val="clear" w:color="auto" w:fill="5087C6"/>
                                </w:tcPr>
                                <w:p>
                                  <w:pPr>
                                    <w:pStyle w:val="32"/>
                                    <w:spacing w:line="268" w:lineRule="exact"/>
                                    <w:ind w:left="153"/>
                                    <w:rPr>
                                      <w:sz w:val="18"/>
                                    </w:rPr>
                                  </w:pPr>
                                  <w:r>
                                    <w:rPr>
                                      <w:color w:val="FFFFFF"/>
                                      <w:sz w:val="18"/>
                                    </w:rPr>
                                    <w:t>出厂值</w:t>
                                  </w:r>
                                </w:p>
                              </w:tc>
                              <w:tc>
                                <w:tcPr>
                                  <w:tcW w:w="1870" w:type="dxa"/>
                                  <w:shd w:val="clear" w:color="auto" w:fill="5087C6"/>
                                </w:tcPr>
                                <w:p>
                                  <w:pPr>
                                    <w:pStyle w:val="32"/>
                                    <w:spacing w:line="268" w:lineRule="exact"/>
                                    <w:ind w:left="572"/>
                                    <w:rPr>
                                      <w:sz w:val="18"/>
                                    </w:rPr>
                                  </w:pPr>
                                  <w:r>
                                    <w:rPr>
                                      <w:color w:val="FFFFFF"/>
                                      <w:sz w:val="18"/>
                                    </w:rPr>
                                    <w:t>设定范围</w:t>
                                  </w:r>
                                </w:p>
                              </w:tc>
                              <w:tc>
                                <w:tcPr>
                                  <w:tcW w:w="4023" w:type="dxa"/>
                                  <w:shd w:val="clear" w:color="auto" w:fill="5087C6"/>
                                </w:tcPr>
                                <w:p>
                                  <w:pPr>
                                    <w:pStyle w:val="32"/>
                                    <w:spacing w:line="268" w:lineRule="exact"/>
                                    <w:ind w:left="1633" w:right="1624"/>
                                    <w:jc w:val="center"/>
                                    <w:rPr>
                                      <w:sz w:val="18"/>
                                    </w:rPr>
                                  </w:pPr>
                                  <w:r>
                                    <w:rPr>
                                      <w:color w:val="FFFFFF"/>
                                      <w:sz w:val="18"/>
                                    </w:rPr>
                                    <w:t>参数说明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trPr>
                              <w:tc>
                                <w:tcPr>
                                  <w:tcW w:w="1047" w:type="dxa"/>
                                  <w:vMerge w:val="restart"/>
                                </w:tcPr>
                                <w:p>
                                  <w:pPr>
                                    <w:pStyle w:val="32"/>
                                    <w:rPr>
                                      <w:sz w:val="30"/>
                                    </w:rPr>
                                  </w:pPr>
                                </w:p>
                                <w:p>
                                  <w:pPr>
                                    <w:pStyle w:val="32"/>
                                    <w:rPr>
                                      <w:sz w:val="30"/>
                                    </w:rPr>
                                  </w:pPr>
                                </w:p>
                                <w:p>
                                  <w:pPr>
                                    <w:pStyle w:val="32"/>
                                    <w:spacing w:before="9"/>
                                    <w:rPr>
                                      <w:sz w:val="34"/>
                                    </w:rPr>
                                  </w:pPr>
                                </w:p>
                                <w:p>
                                  <w:pPr>
                                    <w:pStyle w:val="32"/>
                                    <w:ind w:left="143"/>
                                    <w:rPr>
                                      <w:rFonts w:ascii="Arial"/>
                                      <w:sz w:val="28"/>
                                    </w:rPr>
                                  </w:pPr>
                                  <w:r>
                                    <w:rPr>
                                      <w:rFonts w:hint="eastAsia" w:ascii="Arial"/>
                                      <w:color w:val="5087C6"/>
                                      <w:sz w:val="28"/>
                                    </w:rPr>
                                    <w:t>PA-</w:t>
                                  </w:r>
                                  <w:r>
                                    <w:rPr>
                                      <w:rFonts w:ascii="Arial"/>
                                      <w:color w:val="5087C6"/>
                                      <w:sz w:val="28"/>
                                    </w:rPr>
                                    <w:t>18</w:t>
                                  </w:r>
                                </w:p>
                              </w:tc>
                              <w:tc>
                                <w:tcPr>
                                  <w:tcW w:w="1842" w:type="dxa"/>
                                  <w:vMerge w:val="restart"/>
                                </w:tcPr>
                                <w:p>
                                  <w:pPr>
                                    <w:pStyle w:val="32"/>
                                    <w:rPr>
                                      <w:sz w:val="26"/>
                                    </w:rPr>
                                  </w:pPr>
                                </w:p>
                                <w:p>
                                  <w:pPr>
                                    <w:pStyle w:val="32"/>
                                    <w:rPr>
                                      <w:sz w:val="26"/>
                                    </w:rPr>
                                  </w:pPr>
                                </w:p>
                                <w:p>
                                  <w:pPr>
                                    <w:pStyle w:val="32"/>
                                    <w:rPr>
                                      <w:sz w:val="26"/>
                                    </w:rPr>
                                  </w:pPr>
                                </w:p>
                                <w:p>
                                  <w:pPr>
                                    <w:pStyle w:val="32"/>
                                    <w:spacing w:before="2"/>
                                    <w:rPr>
                                      <w:sz w:val="16"/>
                                    </w:rPr>
                                  </w:pPr>
                                </w:p>
                                <w:p>
                                  <w:pPr>
                                    <w:pStyle w:val="32"/>
                                    <w:ind w:left="56"/>
                                    <w:rPr>
                                      <w:sz w:val="18"/>
                                    </w:rPr>
                                  </w:pPr>
                                  <w:r>
                                    <w:rPr>
                                      <w:color w:val="231F20"/>
                                      <w:sz w:val="18"/>
                                    </w:rPr>
                                    <w:t>PID 参数切换条件</w:t>
                                  </w:r>
                                </w:p>
                              </w:tc>
                              <w:tc>
                                <w:tcPr>
                                  <w:tcW w:w="850" w:type="dxa"/>
                                  <w:vMerge w:val="restart"/>
                                </w:tcPr>
                                <w:p>
                                  <w:pPr>
                                    <w:pStyle w:val="32"/>
                                    <w:rPr>
                                      <w:sz w:val="26"/>
                                    </w:rPr>
                                  </w:pPr>
                                </w:p>
                                <w:p>
                                  <w:pPr>
                                    <w:pStyle w:val="32"/>
                                    <w:rPr>
                                      <w:sz w:val="26"/>
                                    </w:rPr>
                                  </w:pPr>
                                </w:p>
                                <w:p>
                                  <w:pPr>
                                    <w:pStyle w:val="32"/>
                                    <w:rPr>
                                      <w:sz w:val="26"/>
                                    </w:rPr>
                                  </w:pPr>
                                </w:p>
                                <w:p>
                                  <w:pPr>
                                    <w:pStyle w:val="32"/>
                                    <w:spacing w:before="2"/>
                                    <w:rPr>
                                      <w:sz w:val="16"/>
                                    </w:rPr>
                                  </w:pPr>
                                </w:p>
                                <w:p>
                                  <w:pPr>
                                    <w:pStyle w:val="32"/>
                                    <w:ind w:left="56"/>
                                    <w:rPr>
                                      <w:sz w:val="18"/>
                                    </w:rPr>
                                  </w:pPr>
                                  <w:r>
                                    <w:rPr>
                                      <w:color w:val="231F20"/>
                                      <w:w w:val="93"/>
                                      <w:sz w:val="18"/>
                                    </w:rPr>
                                    <w:t>0</w:t>
                                  </w:r>
                                </w:p>
                              </w:tc>
                              <w:tc>
                                <w:tcPr>
                                  <w:tcW w:w="1870" w:type="dxa"/>
                                </w:tcPr>
                                <w:p>
                                  <w:pPr>
                                    <w:pStyle w:val="32"/>
                                    <w:spacing w:line="268" w:lineRule="exact"/>
                                    <w:ind w:left="56"/>
                                    <w:rPr>
                                      <w:sz w:val="18"/>
                                    </w:rPr>
                                  </w:pPr>
                                  <w:r>
                                    <w:rPr>
                                      <w:color w:val="231F20"/>
                                      <w:sz w:val="18"/>
                                    </w:rPr>
                                    <w:t>0：不切换</w:t>
                                  </w:r>
                                </w:p>
                              </w:tc>
                              <w:tc>
                                <w:tcPr>
                                  <w:tcW w:w="4023" w:type="dxa"/>
                                </w:tcPr>
                                <w:p>
                                  <w:pPr>
                                    <w:pStyle w:val="32"/>
                                    <w:spacing w:line="268" w:lineRule="exact"/>
                                    <w:ind w:left="57"/>
                                    <w:rPr>
                                      <w:sz w:val="18"/>
                                    </w:rPr>
                                  </w:pPr>
                                  <w:r>
                                    <w:rPr>
                                      <w:color w:val="231F20"/>
                                      <w:w w:val="79"/>
                                      <w:sz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08" w:hRule="atLeast"/>
                              </w:trPr>
                              <w:tc>
                                <w:tcPr>
                                  <w:tcW w:w="1047" w:type="dxa"/>
                                  <w:vMerge w:val="continue"/>
                                </w:tcPr>
                                <w:p>
                                  <w:pPr>
                                    <w:rPr>
                                      <w:sz w:val="2"/>
                                      <w:szCs w:val="2"/>
                                    </w:rPr>
                                  </w:pPr>
                                </w:p>
                              </w:tc>
                              <w:tc>
                                <w:tcPr>
                                  <w:tcW w:w="1842" w:type="dxa"/>
                                  <w:vMerge w:val="continue"/>
                                </w:tcPr>
                                <w:p>
                                  <w:pPr>
                                    <w:rPr>
                                      <w:sz w:val="2"/>
                                      <w:szCs w:val="2"/>
                                    </w:rPr>
                                  </w:pPr>
                                </w:p>
                              </w:tc>
                              <w:tc>
                                <w:tcPr>
                                  <w:tcW w:w="850" w:type="dxa"/>
                                  <w:vMerge w:val="continue"/>
                                </w:tcPr>
                                <w:p>
                                  <w:pPr>
                                    <w:rPr>
                                      <w:sz w:val="2"/>
                                      <w:szCs w:val="2"/>
                                    </w:rPr>
                                  </w:pPr>
                                </w:p>
                              </w:tc>
                              <w:tc>
                                <w:tcPr>
                                  <w:tcW w:w="1870" w:type="dxa"/>
                                </w:tcPr>
                                <w:p>
                                  <w:pPr>
                                    <w:pStyle w:val="32"/>
                                    <w:spacing w:before="158"/>
                                    <w:ind w:left="56"/>
                                    <w:rPr>
                                      <w:sz w:val="18"/>
                                    </w:rPr>
                                  </w:pPr>
                                  <w:r>
                                    <w:rPr>
                                      <w:color w:val="231F20"/>
                                      <w:sz w:val="18"/>
                                    </w:rPr>
                                    <w:t>1：通过 DI 端子切换</w:t>
                                  </w:r>
                                </w:p>
                              </w:tc>
                              <w:tc>
                                <w:tcPr>
                                  <w:tcW w:w="4023" w:type="dxa"/>
                                </w:tcPr>
                                <w:p>
                                  <w:pPr>
                                    <w:pStyle w:val="32"/>
                                    <w:spacing w:before="41" w:line="172" w:lineRule="auto"/>
                                    <w:ind w:left="57" w:right="46"/>
                                    <w:jc w:val="both"/>
                                    <w:rPr>
                                      <w:sz w:val="18"/>
                                    </w:rPr>
                                  </w:pPr>
                                  <w:r>
                                    <w:rPr>
                                      <w:color w:val="231F20"/>
                                      <w:sz w:val="18"/>
                                    </w:rPr>
                                    <w:t>DI 端子功能选择要设置为 43（PID 参数切换端子）， 当该端子无效时选择参数组 1（</w:t>
                                  </w:r>
                                  <w:r>
                                    <w:rPr>
                                      <w:rFonts w:hint="eastAsia"/>
                                      <w:color w:val="231F20"/>
                                      <w:sz w:val="18"/>
                                    </w:rPr>
                                    <w:t>PA-</w:t>
                                  </w:r>
                                  <w:r>
                                    <w:rPr>
                                      <w:color w:val="231F20"/>
                                      <w:sz w:val="18"/>
                                    </w:rPr>
                                    <w:t xml:space="preserve"> </w:t>
                                  </w:r>
                                  <w:r>
                                    <w:rPr>
                                      <w:color w:val="231F20"/>
                                      <w:w w:val="95"/>
                                      <w:sz w:val="18"/>
                                    </w:rPr>
                                    <w:t>05~</w:t>
                                  </w:r>
                                  <w:r>
                                    <w:rPr>
                                      <w:rFonts w:hint="eastAsia"/>
                                      <w:color w:val="231F20"/>
                                      <w:w w:val="95"/>
                                      <w:sz w:val="18"/>
                                    </w:rPr>
                                    <w:t>PA-</w:t>
                                  </w:r>
                                  <w:r>
                                    <w:rPr>
                                      <w:color w:val="231F20"/>
                                      <w:w w:val="95"/>
                                      <w:sz w:val="18"/>
                                    </w:rPr>
                                    <w:t>07）， 端子有效时选择参数组 2（</w:t>
                                  </w:r>
                                  <w:r>
                                    <w:rPr>
                                      <w:rFonts w:hint="eastAsia"/>
                                      <w:color w:val="231F20"/>
                                      <w:w w:val="95"/>
                                      <w:sz w:val="18"/>
                                    </w:rPr>
                                    <w:t>PA-</w:t>
                                  </w:r>
                                </w:p>
                                <w:p>
                                  <w:pPr>
                                    <w:pStyle w:val="32"/>
                                    <w:spacing w:line="230" w:lineRule="exact"/>
                                    <w:ind w:left="57"/>
                                    <w:rPr>
                                      <w:sz w:val="18"/>
                                    </w:rPr>
                                  </w:pPr>
                                  <w:r>
                                    <w:rPr>
                                      <w:color w:val="231F20"/>
                                      <w:sz w:val="18"/>
                                    </w:rPr>
                                    <w:t>15~</w:t>
                                  </w:r>
                                  <w:r>
                                    <w:rPr>
                                      <w:rFonts w:hint="eastAsia"/>
                                      <w:color w:val="231F20"/>
                                      <w:sz w:val="18"/>
                                    </w:rPr>
                                    <w:t>PA-</w:t>
                                  </w:r>
                                  <w:r>
                                    <w:rPr>
                                      <w:color w:val="231F20"/>
                                      <w:sz w:val="18"/>
                                    </w:rPr>
                                    <w:t>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728" w:hRule="atLeast"/>
                              </w:trPr>
                              <w:tc>
                                <w:tcPr>
                                  <w:tcW w:w="1047" w:type="dxa"/>
                                  <w:vMerge w:val="continue"/>
                                </w:tcPr>
                                <w:p>
                                  <w:pPr>
                                    <w:rPr>
                                      <w:sz w:val="2"/>
                                      <w:szCs w:val="2"/>
                                    </w:rPr>
                                  </w:pPr>
                                </w:p>
                              </w:tc>
                              <w:tc>
                                <w:tcPr>
                                  <w:tcW w:w="1842" w:type="dxa"/>
                                  <w:vMerge w:val="continue"/>
                                </w:tcPr>
                                <w:p>
                                  <w:pPr>
                                    <w:rPr>
                                      <w:sz w:val="2"/>
                                      <w:szCs w:val="2"/>
                                    </w:rPr>
                                  </w:pPr>
                                </w:p>
                              </w:tc>
                              <w:tc>
                                <w:tcPr>
                                  <w:tcW w:w="850" w:type="dxa"/>
                                  <w:vMerge w:val="continue"/>
                                </w:tcPr>
                                <w:p>
                                  <w:pPr>
                                    <w:rPr>
                                      <w:sz w:val="2"/>
                                      <w:szCs w:val="2"/>
                                    </w:rPr>
                                  </w:pPr>
                                </w:p>
                              </w:tc>
                              <w:tc>
                                <w:tcPr>
                                  <w:tcW w:w="1870" w:type="dxa"/>
                                </w:tcPr>
                                <w:p>
                                  <w:pPr>
                                    <w:pStyle w:val="32"/>
                                    <w:spacing w:before="12"/>
                                    <w:rPr>
                                      <w:sz w:val="37"/>
                                    </w:rPr>
                                  </w:pPr>
                                </w:p>
                                <w:p>
                                  <w:pPr>
                                    <w:pStyle w:val="32"/>
                                    <w:spacing w:before="1"/>
                                    <w:ind w:left="56"/>
                                    <w:rPr>
                                      <w:sz w:val="18"/>
                                    </w:rPr>
                                  </w:pPr>
                                  <w:r>
                                    <w:rPr>
                                      <w:color w:val="231F20"/>
                                      <w:sz w:val="18"/>
                                    </w:rPr>
                                    <w:t>2：根据偏差自动切换</w:t>
                                  </w:r>
                                </w:p>
                              </w:tc>
                              <w:tc>
                                <w:tcPr>
                                  <w:tcW w:w="4023" w:type="dxa"/>
                                </w:tcPr>
                                <w:p>
                                  <w:pPr>
                                    <w:pStyle w:val="32"/>
                                    <w:spacing w:before="41" w:line="172" w:lineRule="auto"/>
                                    <w:ind w:left="57" w:right="32"/>
                                    <w:jc w:val="both"/>
                                    <w:rPr>
                                      <w:sz w:val="18"/>
                                    </w:rPr>
                                  </w:pPr>
                                  <w:r>
                                    <w:rPr>
                                      <w:color w:val="231F20"/>
                                      <w:sz w:val="18"/>
                                    </w:rPr>
                                    <w:t xml:space="preserve">给定与反馈之间偏差绝对值小于 PID 参数切换偏差 1（ </w:t>
                                  </w:r>
                                  <w:r>
                                    <w:rPr>
                                      <w:rFonts w:hint="eastAsia"/>
                                      <w:color w:val="231F20"/>
                                      <w:sz w:val="18"/>
                                    </w:rPr>
                                    <w:t>PA-</w:t>
                                  </w:r>
                                  <w:r>
                                    <w:rPr>
                                      <w:color w:val="231F20"/>
                                      <w:sz w:val="18"/>
                                    </w:rPr>
                                    <w:t xml:space="preserve">19），PID 选择参数组 1。给定与反馈之间偏差绝对值大于 PID 切换偏差 2（ </w:t>
                                  </w:r>
                                  <w:r>
                                    <w:rPr>
                                      <w:rFonts w:hint="eastAsia"/>
                                      <w:color w:val="231F20"/>
                                      <w:sz w:val="18"/>
                                    </w:rPr>
                                    <w:t>PA-</w:t>
                                  </w:r>
                                  <w:r>
                                    <w:rPr>
                                      <w:color w:val="231F20"/>
                                      <w:sz w:val="18"/>
                                    </w:rPr>
                                    <w:t xml:space="preserve"> 20），PID 选择参数组 2。给定与反馈之间偏差处于切换偏差 1 和切换偏差 2 之间时，PID 参数为两组 PID 参数线性插补值</w:t>
                                  </w:r>
                                  <w:r>
                                    <w:fldChar w:fldCharType="begin"/>
                                  </w:r>
                                  <w:r>
                                    <w:instrText xml:space="preserve"> HYPERLINK \l "_bookmark85" </w:instrText>
                                  </w:r>
                                  <w:r>
                                    <w:fldChar w:fldCharType="separate"/>
                                  </w:r>
                                  <w:r>
                                    <w:rPr>
                                      <w:color w:val="231F20"/>
                                      <w:sz w:val="18"/>
                                    </w:rPr>
                                    <w:t>。</w:t>
                                  </w:r>
                                  <w:r>
                                    <w:rPr>
                                      <w:color w:val="231F20"/>
                                      <w:sz w:val="18"/>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68" w:hRule="atLeast"/>
                              </w:trPr>
                              <w:tc>
                                <w:tcPr>
                                  <w:tcW w:w="1047" w:type="dxa"/>
                                  <w:vMerge w:val="continue"/>
                                </w:tcPr>
                                <w:p>
                                  <w:pPr>
                                    <w:rPr>
                                      <w:sz w:val="2"/>
                                      <w:szCs w:val="2"/>
                                    </w:rPr>
                                  </w:pPr>
                                </w:p>
                              </w:tc>
                              <w:tc>
                                <w:tcPr>
                                  <w:tcW w:w="1842" w:type="dxa"/>
                                  <w:vMerge w:val="continue"/>
                                </w:tcPr>
                                <w:p>
                                  <w:pPr>
                                    <w:rPr>
                                      <w:sz w:val="2"/>
                                      <w:szCs w:val="2"/>
                                    </w:rPr>
                                  </w:pPr>
                                </w:p>
                              </w:tc>
                              <w:tc>
                                <w:tcPr>
                                  <w:tcW w:w="850" w:type="dxa"/>
                                  <w:vMerge w:val="continue"/>
                                </w:tcPr>
                                <w:p>
                                  <w:pPr>
                                    <w:rPr>
                                      <w:sz w:val="2"/>
                                      <w:szCs w:val="2"/>
                                    </w:rPr>
                                  </w:pPr>
                                </w:p>
                              </w:tc>
                              <w:tc>
                                <w:tcPr>
                                  <w:tcW w:w="1870" w:type="dxa"/>
                                </w:tcPr>
                                <w:p>
                                  <w:pPr>
                                    <w:pStyle w:val="32"/>
                                    <w:spacing w:before="161" w:line="172" w:lineRule="auto"/>
                                    <w:ind w:left="56" w:right="43"/>
                                    <w:rPr>
                                      <w:sz w:val="18"/>
                                    </w:rPr>
                                  </w:pPr>
                                  <w:r>
                                    <w:rPr>
                                      <w:color w:val="231F20"/>
                                      <w:sz w:val="18"/>
                                    </w:rPr>
                                    <w:t>3：根据运行频率自动切换</w:t>
                                  </w:r>
                                </w:p>
                              </w:tc>
                              <w:tc>
                                <w:tcPr>
                                  <w:tcW w:w="4023" w:type="dxa"/>
                                </w:tcPr>
                                <w:p>
                                  <w:pPr>
                                    <w:pStyle w:val="32"/>
                                    <w:spacing w:before="41" w:line="172" w:lineRule="auto"/>
                                    <w:ind w:left="57" w:right="10"/>
                                    <w:rPr>
                                      <w:sz w:val="18"/>
                                    </w:rPr>
                                  </w:pPr>
                                  <w:r>
                                    <w:rPr>
                                      <w:color w:val="231F20"/>
                                      <w:sz w:val="18"/>
                                    </w:rPr>
                                    <w:t>选择为根据运行频率自动切换时，变频器运行在0—最大频率之间时，PID 参数为两组 PID 参数线</w:t>
                                  </w:r>
                                </w:p>
                                <w:p>
                                  <w:pPr>
                                    <w:pStyle w:val="32"/>
                                    <w:spacing w:line="230" w:lineRule="exact"/>
                                    <w:ind w:left="57"/>
                                    <w:rPr>
                                      <w:sz w:val="18"/>
                                    </w:rPr>
                                  </w:pPr>
                                  <w:r>
                                    <w:rPr>
                                      <w:color w:val="231F20"/>
                                      <w:sz w:val="18"/>
                                    </w:rPr>
                                    <w:t>性插补值。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8" w:hRule="atLeast"/>
                              </w:trPr>
                              <w:tc>
                                <w:tcPr>
                                  <w:tcW w:w="1047" w:type="dxa"/>
                                </w:tcPr>
                                <w:p>
                                  <w:pPr>
                                    <w:pStyle w:val="32"/>
                                    <w:spacing w:before="32"/>
                                    <w:ind w:left="121" w:right="115"/>
                                    <w:jc w:val="center"/>
                                    <w:rPr>
                                      <w:rFonts w:ascii="Arial"/>
                                      <w:sz w:val="28"/>
                                    </w:rPr>
                                  </w:pPr>
                                  <w:r>
                                    <w:rPr>
                                      <w:rFonts w:hint="eastAsia" w:ascii="Arial"/>
                                      <w:color w:val="5087C6"/>
                                      <w:sz w:val="28"/>
                                    </w:rPr>
                                    <w:t>PA-</w:t>
                                  </w:r>
                                  <w:r>
                                    <w:rPr>
                                      <w:rFonts w:ascii="Arial"/>
                                      <w:color w:val="5087C6"/>
                                      <w:sz w:val="28"/>
                                    </w:rPr>
                                    <w:t>19</w:t>
                                  </w:r>
                                </w:p>
                              </w:tc>
                              <w:tc>
                                <w:tcPr>
                                  <w:tcW w:w="1842" w:type="dxa"/>
                                </w:tcPr>
                                <w:p>
                                  <w:pPr>
                                    <w:pStyle w:val="32"/>
                                    <w:spacing w:before="25"/>
                                    <w:ind w:left="56"/>
                                    <w:rPr>
                                      <w:sz w:val="18"/>
                                    </w:rPr>
                                  </w:pPr>
                                  <w:r>
                                    <w:rPr>
                                      <w:color w:val="231F20"/>
                                      <w:sz w:val="18"/>
                                    </w:rPr>
                                    <w:t>PID 参数切换偏差 1</w:t>
                                  </w:r>
                                </w:p>
                              </w:tc>
                              <w:tc>
                                <w:tcPr>
                                  <w:tcW w:w="850" w:type="dxa"/>
                                </w:tcPr>
                                <w:p>
                                  <w:pPr>
                                    <w:pStyle w:val="32"/>
                                    <w:spacing w:before="25"/>
                                    <w:ind w:left="56"/>
                                    <w:rPr>
                                      <w:sz w:val="18"/>
                                    </w:rPr>
                                  </w:pPr>
                                  <w:r>
                                    <w:rPr>
                                      <w:color w:val="231F20"/>
                                      <w:sz w:val="18"/>
                                    </w:rPr>
                                    <w:t>20.0%</w:t>
                                  </w:r>
                                </w:p>
                              </w:tc>
                              <w:tc>
                                <w:tcPr>
                                  <w:tcW w:w="1870" w:type="dxa"/>
                                </w:tcPr>
                                <w:p>
                                  <w:pPr>
                                    <w:pStyle w:val="32"/>
                                    <w:spacing w:before="25"/>
                                    <w:ind w:left="56"/>
                                    <w:rPr>
                                      <w:sz w:val="18"/>
                                    </w:rPr>
                                  </w:pPr>
                                  <w:r>
                                    <w:rPr>
                                      <w:color w:val="231F20"/>
                                      <w:sz w:val="18"/>
                                    </w:rPr>
                                    <w:t>0.00~</w:t>
                                  </w:r>
                                  <w:r>
                                    <w:rPr>
                                      <w:rFonts w:hint="eastAsia"/>
                                      <w:color w:val="231F20"/>
                                      <w:sz w:val="18"/>
                                    </w:rPr>
                                    <w:t>PA-</w:t>
                                  </w:r>
                                  <w:r>
                                    <w:rPr>
                                      <w:color w:val="231F20"/>
                                      <w:sz w:val="18"/>
                                    </w:rPr>
                                    <w:t>20</w:t>
                                  </w:r>
                                </w:p>
                              </w:tc>
                              <w:tc>
                                <w:tcPr>
                                  <w:tcW w:w="4023" w:type="dxa"/>
                                  <w:vMerge w:val="restart"/>
                                </w:tcPr>
                                <w:p>
                                  <w:pPr>
                                    <w:pStyle w:val="32"/>
                                    <w:spacing w:before="101" w:line="286" w:lineRule="exact"/>
                                    <w:ind w:left="57"/>
                                    <w:rPr>
                                      <w:sz w:val="18"/>
                                    </w:rPr>
                                  </w:pPr>
                                  <w:r>
                                    <w:rPr>
                                      <w:color w:val="231F20"/>
                                      <w:sz w:val="18"/>
                                    </w:rPr>
                                    <w:t>此参数 100% 对应给定与反馈的最大偏差值，</w:t>
                                  </w:r>
                                  <w:r>
                                    <w:rPr>
                                      <w:rFonts w:hint="eastAsia"/>
                                      <w:color w:val="231F20"/>
                                      <w:sz w:val="18"/>
                                    </w:rPr>
                                    <w:t>PA-</w:t>
                                  </w:r>
                                </w:p>
                                <w:p>
                                  <w:pPr>
                                    <w:pStyle w:val="32"/>
                                    <w:spacing w:line="286" w:lineRule="exact"/>
                                    <w:ind w:left="57"/>
                                    <w:rPr>
                                      <w:sz w:val="18"/>
                                    </w:rPr>
                                  </w:pPr>
                                  <w:r>
                                    <w:rPr>
                                      <w:color w:val="231F20"/>
                                      <w:sz w:val="18"/>
                                    </w:rPr>
                                    <w:t>18=2 时生效。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8" w:hRule="atLeast"/>
                              </w:trPr>
                              <w:tc>
                                <w:tcPr>
                                  <w:tcW w:w="1047" w:type="dxa"/>
                                </w:tcPr>
                                <w:p>
                                  <w:pPr>
                                    <w:pStyle w:val="32"/>
                                    <w:spacing w:before="32"/>
                                    <w:ind w:left="121" w:right="115"/>
                                    <w:jc w:val="center"/>
                                    <w:rPr>
                                      <w:rFonts w:ascii="Arial"/>
                                      <w:sz w:val="28"/>
                                    </w:rPr>
                                  </w:pPr>
                                  <w:r>
                                    <w:rPr>
                                      <w:rFonts w:hint="eastAsia" w:ascii="Arial"/>
                                      <w:color w:val="5087C6"/>
                                      <w:sz w:val="28"/>
                                    </w:rPr>
                                    <w:t>PA-</w:t>
                                  </w:r>
                                  <w:r>
                                    <w:rPr>
                                      <w:rFonts w:ascii="Arial"/>
                                      <w:color w:val="5087C6"/>
                                      <w:sz w:val="28"/>
                                    </w:rPr>
                                    <w:t>20</w:t>
                                  </w:r>
                                </w:p>
                              </w:tc>
                              <w:tc>
                                <w:tcPr>
                                  <w:tcW w:w="1842" w:type="dxa"/>
                                </w:tcPr>
                                <w:p>
                                  <w:pPr>
                                    <w:pStyle w:val="32"/>
                                    <w:spacing w:before="25"/>
                                    <w:ind w:left="56"/>
                                    <w:rPr>
                                      <w:sz w:val="18"/>
                                    </w:rPr>
                                  </w:pPr>
                                  <w:r>
                                    <w:rPr>
                                      <w:color w:val="231F20"/>
                                      <w:sz w:val="18"/>
                                    </w:rPr>
                                    <w:t>PID 参数切换偏差 2</w:t>
                                  </w:r>
                                </w:p>
                              </w:tc>
                              <w:tc>
                                <w:tcPr>
                                  <w:tcW w:w="850" w:type="dxa"/>
                                </w:tcPr>
                                <w:p>
                                  <w:pPr>
                                    <w:pStyle w:val="32"/>
                                    <w:spacing w:before="25"/>
                                    <w:ind w:left="56"/>
                                    <w:rPr>
                                      <w:sz w:val="18"/>
                                    </w:rPr>
                                  </w:pPr>
                                  <w:r>
                                    <w:rPr>
                                      <w:color w:val="231F20"/>
                                      <w:sz w:val="18"/>
                                    </w:rPr>
                                    <w:t>80.0%</w:t>
                                  </w:r>
                                </w:p>
                              </w:tc>
                              <w:tc>
                                <w:tcPr>
                                  <w:tcW w:w="1870" w:type="dxa"/>
                                </w:tcPr>
                                <w:p>
                                  <w:pPr>
                                    <w:pStyle w:val="32"/>
                                    <w:spacing w:before="25"/>
                                    <w:ind w:left="56"/>
                                    <w:rPr>
                                      <w:sz w:val="18"/>
                                    </w:rPr>
                                  </w:pPr>
                                  <w:r>
                                    <w:rPr>
                                      <w:rFonts w:hint="eastAsia"/>
                                      <w:color w:val="231F20"/>
                                      <w:sz w:val="18"/>
                                    </w:rPr>
                                    <w:t>PA-</w:t>
                                  </w:r>
                                  <w:r>
                                    <w:rPr>
                                      <w:color w:val="231F20"/>
                                      <w:sz w:val="18"/>
                                    </w:rPr>
                                    <w:t>19~100.0%</w:t>
                                  </w:r>
                                </w:p>
                              </w:tc>
                              <w:tc>
                                <w:tcPr>
                                  <w:tcW w:w="4023" w:type="dxa"/>
                                  <w:vMerge w:val="continue"/>
                                </w:tcPr>
                                <w:p>
                                  <w:pPr>
                                    <w:rPr>
                                      <w:sz w:val="2"/>
                                      <w:szCs w:val="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68" w:hRule="atLeast"/>
                              </w:trPr>
                              <w:tc>
                                <w:tcPr>
                                  <w:tcW w:w="1047" w:type="dxa"/>
                                </w:tcPr>
                                <w:p>
                                  <w:pPr>
                                    <w:pStyle w:val="32"/>
                                    <w:spacing w:before="222"/>
                                    <w:ind w:left="121" w:right="115"/>
                                    <w:jc w:val="center"/>
                                    <w:rPr>
                                      <w:rFonts w:ascii="Arial"/>
                                      <w:sz w:val="28"/>
                                    </w:rPr>
                                  </w:pPr>
                                  <w:r>
                                    <w:rPr>
                                      <w:rFonts w:hint="eastAsia" w:ascii="Arial"/>
                                      <w:color w:val="5087C6"/>
                                      <w:sz w:val="28"/>
                                    </w:rPr>
                                    <w:t>PA-</w:t>
                                  </w:r>
                                  <w:r>
                                    <w:rPr>
                                      <w:rFonts w:ascii="Arial"/>
                                      <w:color w:val="5087C6"/>
                                      <w:sz w:val="28"/>
                                    </w:rPr>
                                    <w:t>21</w:t>
                                  </w:r>
                                </w:p>
                              </w:tc>
                              <w:tc>
                                <w:tcPr>
                                  <w:tcW w:w="1842" w:type="dxa"/>
                                </w:tcPr>
                                <w:p>
                                  <w:pPr>
                                    <w:pStyle w:val="32"/>
                                    <w:spacing w:before="215"/>
                                    <w:ind w:left="56"/>
                                    <w:rPr>
                                      <w:sz w:val="18"/>
                                    </w:rPr>
                                  </w:pPr>
                                  <w:r>
                                    <w:rPr>
                                      <w:color w:val="231F20"/>
                                      <w:sz w:val="18"/>
                                    </w:rPr>
                                    <w:t>PID 初值</w:t>
                                  </w:r>
                                </w:p>
                              </w:tc>
                              <w:tc>
                                <w:tcPr>
                                  <w:tcW w:w="850" w:type="dxa"/>
                                </w:tcPr>
                                <w:p>
                                  <w:pPr>
                                    <w:pStyle w:val="32"/>
                                    <w:spacing w:before="215"/>
                                    <w:ind w:left="56"/>
                                    <w:rPr>
                                      <w:sz w:val="18"/>
                                    </w:rPr>
                                  </w:pPr>
                                  <w:r>
                                    <w:rPr>
                                      <w:color w:val="231F20"/>
                                      <w:sz w:val="18"/>
                                    </w:rPr>
                                    <w:t>0.0%</w:t>
                                  </w:r>
                                </w:p>
                              </w:tc>
                              <w:tc>
                                <w:tcPr>
                                  <w:tcW w:w="1870" w:type="dxa"/>
                                </w:tcPr>
                                <w:p>
                                  <w:pPr>
                                    <w:pStyle w:val="32"/>
                                    <w:spacing w:before="215"/>
                                    <w:ind w:left="56"/>
                                    <w:rPr>
                                      <w:sz w:val="18"/>
                                    </w:rPr>
                                  </w:pPr>
                                  <w:r>
                                    <w:rPr>
                                      <w:color w:val="231F20"/>
                                      <w:sz w:val="18"/>
                                    </w:rPr>
                                    <w:t>0.0%~100.0%</w:t>
                                  </w:r>
                                </w:p>
                              </w:tc>
                              <w:tc>
                                <w:tcPr>
                                  <w:tcW w:w="4023" w:type="dxa"/>
                                </w:tcPr>
                                <w:p>
                                  <w:pPr>
                                    <w:pStyle w:val="32"/>
                                    <w:spacing w:before="41" w:line="172" w:lineRule="auto"/>
                                    <w:ind w:left="57" w:right="48"/>
                                    <w:rPr>
                                      <w:sz w:val="18"/>
                                    </w:rPr>
                                  </w:pPr>
                                  <w:r>
                                    <w:rPr>
                                      <w:color w:val="231F20"/>
                                      <w:sz w:val="18"/>
                                    </w:rPr>
                                    <w:t>变频器启动时，PID</w:t>
                                  </w:r>
                                  <w:r>
                                    <w:rPr>
                                      <w:color w:val="231F20"/>
                                      <w:spacing w:val="-12"/>
                                      <w:sz w:val="18"/>
                                    </w:rPr>
                                    <w:t xml:space="preserve"> 输出 </w:t>
                                  </w:r>
                                  <w:r>
                                    <w:rPr>
                                      <w:color w:val="231F20"/>
                                      <w:sz w:val="18"/>
                                    </w:rPr>
                                    <w:t>PID</w:t>
                                  </w:r>
                                  <w:r>
                                    <w:rPr>
                                      <w:color w:val="231F20"/>
                                      <w:spacing w:val="-8"/>
                                      <w:sz w:val="18"/>
                                    </w:rPr>
                                    <w:t xml:space="preserve"> 初值</w:t>
                                  </w:r>
                                  <w:r>
                                    <w:rPr>
                                      <w:color w:val="231F20"/>
                                      <w:sz w:val="18"/>
                                    </w:rPr>
                                    <w:t>（</w:t>
                                  </w:r>
                                  <w:r>
                                    <w:rPr>
                                      <w:rFonts w:hint="eastAsia"/>
                                      <w:color w:val="231F20"/>
                                      <w:sz w:val="18"/>
                                    </w:rPr>
                                    <w:t>PA-</w:t>
                                  </w:r>
                                  <w:r>
                                    <w:rPr>
                                      <w:color w:val="231F20"/>
                                      <w:sz w:val="18"/>
                                    </w:rPr>
                                    <w:t>21），和PID</w:t>
                                  </w:r>
                                  <w:r>
                                    <w:rPr>
                                      <w:color w:val="231F20"/>
                                      <w:spacing w:val="-1"/>
                                      <w:sz w:val="18"/>
                                    </w:rPr>
                                    <w:t xml:space="preserve"> 初值保持时间后</w:t>
                                  </w:r>
                                  <w:r>
                                    <w:rPr>
                                      <w:color w:val="231F20"/>
                                      <w:sz w:val="18"/>
                                    </w:rPr>
                                    <w:t>（</w:t>
                                  </w:r>
                                  <w:r>
                                    <w:rPr>
                                      <w:rFonts w:hint="eastAsia"/>
                                      <w:color w:val="231F20"/>
                                      <w:sz w:val="18"/>
                                    </w:rPr>
                                    <w:t>PA-</w:t>
                                  </w:r>
                                  <w:r>
                                    <w:rPr>
                                      <w:color w:val="231F20"/>
                                      <w:sz w:val="18"/>
                                    </w:rPr>
                                    <w:t>22），PID</w:t>
                                  </w:r>
                                  <w:r>
                                    <w:rPr>
                                      <w:color w:val="231F20"/>
                                      <w:spacing w:val="-3"/>
                                      <w:sz w:val="18"/>
                                    </w:rPr>
                                    <w:t xml:space="preserve"> 才开始闭环</w:t>
                                  </w:r>
                                </w:p>
                                <w:p>
                                  <w:pPr>
                                    <w:pStyle w:val="32"/>
                                    <w:spacing w:line="229" w:lineRule="exact"/>
                                    <w:ind w:left="57"/>
                                    <w:rPr>
                                      <w:sz w:val="18"/>
                                    </w:rPr>
                                  </w:pPr>
                                  <w:r>
                                    <w:rPr>
                                      <w:color w:val="231F20"/>
                                      <w:sz w:val="18"/>
                                    </w:rPr>
                                    <w:t>调节运算。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8" w:hRule="atLeast"/>
                              </w:trPr>
                              <w:tc>
                                <w:tcPr>
                                  <w:tcW w:w="1047" w:type="dxa"/>
                                </w:tcPr>
                                <w:p>
                                  <w:pPr>
                                    <w:pStyle w:val="32"/>
                                    <w:spacing w:before="32"/>
                                    <w:ind w:left="121" w:right="115"/>
                                    <w:jc w:val="center"/>
                                    <w:rPr>
                                      <w:rFonts w:ascii="Arial"/>
                                      <w:sz w:val="28"/>
                                    </w:rPr>
                                  </w:pPr>
                                  <w:r>
                                    <w:rPr>
                                      <w:rFonts w:hint="eastAsia" w:ascii="Arial"/>
                                      <w:color w:val="5087C6"/>
                                      <w:sz w:val="28"/>
                                    </w:rPr>
                                    <w:t>PA-</w:t>
                                  </w:r>
                                  <w:r>
                                    <w:rPr>
                                      <w:rFonts w:ascii="Arial"/>
                                      <w:color w:val="5087C6"/>
                                      <w:sz w:val="28"/>
                                    </w:rPr>
                                    <w:t>22</w:t>
                                  </w:r>
                                </w:p>
                              </w:tc>
                              <w:tc>
                                <w:tcPr>
                                  <w:tcW w:w="1842" w:type="dxa"/>
                                </w:tcPr>
                                <w:p>
                                  <w:pPr>
                                    <w:pStyle w:val="32"/>
                                    <w:spacing w:before="25"/>
                                    <w:ind w:left="56"/>
                                    <w:rPr>
                                      <w:sz w:val="18"/>
                                    </w:rPr>
                                  </w:pPr>
                                  <w:r>
                                    <w:rPr>
                                      <w:color w:val="231F20"/>
                                      <w:sz w:val="18"/>
                                    </w:rPr>
                                    <w:t>PID 初值保持时间</w:t>
                                  </w:r>
                                </w:p>
                              </w:tc>
                              <w:tc>
                                <w:tcPr>
                                  <w:tcW w:w="850" w:type="dxa"/>
                                </w:tcPr>
                                <w:p>
                                  <w:pPr>
                                    <w:pStyle w:val="32"/>
                                    <w:spacing w:before="25"/>
                                    <w:ind w:left="56"/>
                                    <w:rPr>
                                      <w:sz w:val="18"/>
                                    </w:rPr>
                                  </w:pPr>
                                  <w:r>
                                    <w:rPr>
                                      <w:color w:val="231F20"/>
                                      <w:sz w:val="18"/>
                                    </w:rPr>
                                    <w:t>0.00s</w:t>
                                  </w:r>
                                </w:p>
                              </w:tc>
                              <w:tc>
                                <w:tcPr>
                                  <w:tcW w:w="1870" w:type="dxa"/>
                                </w:tcPr>
                                <w:p>
                                  <w:pPr>
                                    <w:pStyle w:val="32"/>
                                    <w:spacing w:before="25"/>
                                    <w:ind w:left="56"/>
                                    <w:rPr>
                                      <w:sz w:val="18"/>
                                    </w:rPr>
                                  </w:pPr>
                                  <w:r>
                                    <w:rPr>
                                      <w:color w:val="231F20"/>
                                      <w:sz w:val="18"/>
                                    </w:rPr>
                                    <w:t>0.00s~650.00s</w:t>
                                  </w:r>
                                </w:p>
                              </w:tc>
                              <w:tc>
                                <w:tcPr>
                                  <w:tcW w:w="4023" w:type="dxa"/>
                                </w:tcPr>
                                <w:p>
                                  <w:pPr>
                                    <w:pStyle w:val="32"/>
                                    <w:spacing w:before="25"/>
                                    <w:ind w:left="57"/>
                                    <w:rPr>
                                      <w:sz w:val="18"/>
                                    </w:rPr>
                                  </w:pPr>
                                  <w:r>
                                    <w:rPr>
                                      <w:color w:val="231F20"/>
                                      <w:w w:val="79"/>
                                      <w:sz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8" w:hRule="atLeast"/>
                              </w:trPr>
                              <w:tc>
                                <w:tcPr>
                                  <w:tcW w:w="1047" w:type="dxa"/>
                                  <w:vMerge w:val="restart"/>
                                </w:tcPr>
                                <w:p>
                                  <w:pPr>
                                    <w:pStyle w:val="32"/>
                                    <w:rPr>
                                      <w:sz w:val="30"/>
                                    </w:rPr>
                                  </w:pPr>
                                </w:p>
                                <w:p>
                                  <w:pPr>
                                    <w:pStyle w:val="32"/>
                                    <w:spacing w:before="11"/>
                                    <w:rPr>
                                      <w:sz w:val="25"/>
                                    </w:rPr>
                                  </w:pPr>
                                </w:p>
                                <w:p>
                                  <w:pPr>
                                    <w:pStyle w:val="32"/>
                                    <w:ind w:left="143"/>
                                    <w:rPr>
                                      <w:rFonts w:ascii="Arial"/>
                                      <w:sz w:val="28"/>
                                    </w:rPr>
                                  </w:pPr>
                                  <w:r>
                                    <w:rPr>
                                      <w:rFonts w:hint="eastAsia" w:ascii="Arial"/>
                                      <w:color w:val="5087C6"/>
                                      <w:sz w:val="28"/>
                                    </w:rPr>
                                    <w:t>PA-</w:t>
                                  </w:r>
                                  <w:r>
                                    <w:rPr>
                                      <w:rFonts w:ascii="Arial"/>
                                      <w:color w:val="5087C6"/>
                                      <w:sz w:val="28"/>
                                    </w:rPr>
                                    <w:t>25</w:t>
                                  </w:r>
                                </w:p>
                              </w:tc>
                              <w:tc>
                                <w:tcPr>
                                  <w:tcW w:w="1842" w:type="dxa"/>
                                  <w:vMerge w:val="restart"/>
                                </w:tcPr>
                                <w:p>
                                  <w:pPr>
                                    <w:pStyle w:val="32"/>
                                    <w:rPr>
                                      <w:sz w:val="26"/>
                                    </w:rPr>
                                  </w:pPr>
                                </w:p>
                                <w:p>
                                  <w:pPr>
                                    <w:pStyle w:val="32"/>
                                    <w:spacing w:before="4"/>
                                    <w:rPr>
                                      <w:sz w:val="29"/>
                                    </w:rPr>
                                  </w:pPr>
                                </w:p>
                                <w:p>
                                  <w:pPr>
                                    <w:pStyle w:val="32"/>
                                    <w:ind w:left="56"/>
                                    <w:rPr>
                                      <w:sz w:val="18"/>
                                    </w:rPr>
                                  </w:pPr>
                                  <w:r>
                                    <w:rPr>
                                      <w:color w:val="231F20"/>
                                      <w:sz w:val="18"/>
                                    </w:rPr>
                                    <w:t>PID 积分属性</w:t>
                                  </w:r>
                                </w:p>
                              </w:tc>
                              <w:tc>
                                <w:tcPr>
                                  <w:tcW w:w="850" w:type="dxa"/>
                                  <w:vMerge w:val="restart"/>
                                </w:tcPr>
                                <w:p>
                                  <w:pPr>
                                    <w:pStyle w:val="32"/>
                                    <w:rPr>
                                      <w:sz w:val="26"/>
                                    </w:rPr>
                                  </w:pPr>
                                </w:p>
                                <w:p>
                                  <w:pPr>
                                    <w:pStyle w:val="32"/>
                                    <w:spacing w:before="4"/>
                                    <w:rPr>
                                      <w:sz w:val="29"/>
                                    </w:rPr>
                                  </w:pPr>
                                </w:p>
                                <w:p>
                                  <w:pPr>
                                    <w:pStyle w:val="32"/>
                                    <w:ind w:left="56"/>
                                    <w:rPr>
                                      <w:sz w:val="18"/>
                                    </w:rPr>
                                  </w:pPr>
                                  <w:r>
                                    <w:rPr>
                                      <w:color w:val="231F20"/>
                                      <w:sz w:val="18"/>
                                    </w:rPr>
                                    <w:t>00</w:t>
                                  </w:r>
                                </w:p>
                              </w:tc>
                              <w:tc>
                                <w:tcPr>
                                  <w:tcW w:w="1870" w:type="dxa"/>
                                </w:tcPr>
                                <w:p>
                                  <w:pPr>
                                    <w:pStyle w:val="32"/>
                                    <w:spacing w:before="11"/>
                                    <w:rPr>
                                      <w:sz w:val="14"/>
                                    </w:rPr>
                                  </w:pPr>
                                </w:p>
                                <w:p>
                                  <w:pPr>
                                    <w:pStyle w:val="32"/>
                                    <w:spacing w:line="213" w:lineRule="auto"/>
                                    <w:ind w:left="283" w:right="533" w:hanging="227"/>
                                    <w:rPr>
                                      <w:sz w:val="18"/>
                                    </w:rPr>
                                  </w:pPr>
                                  <w:r>
                                    <w:rPr>
                                      <w:color w:val="231F20"/>
                                      <w:spacing w:val="-2"/>
                                      <w:sz w:val="18"/>
                                    </w:rPr>
                                    <w:t>个位：积分分离</w:t>
                                  </w:r>
                                  <w:r>
                                    <w:rPr>
                                      <w:color w:val="231F20"/>
                                      <w:sz w:val="18"/>
                                    </w:rPr>
                                    <w:t>0：无效</w:t>
                                  </w:r>
                                </w:p>
                                <w:p>
                                  <w:pPr>
                                    <w:pStyle w:val="32"/>
                                    <w:spacing w:line="252" w:lineRule="exact"/>
                                    <w:ind w:left="283"/>
                                    <w:rPr>
                                      <w:sz w:val="18"/>
                                    </w:rPr>
                                  </w:pPr>
                                  <w:r>
                                    <w:rPr>
                                      <w:color w:val="231F20"/>
                                      <w:w w:val="95"/>
                                      <w:sz w:val="18"/>
                                    </w:rPr>
                                    <w:t>1：有效</w:t>
                                  </w:r>
                                </w:p>
                              </w:tc>
                              <w:tc>
                                <w:tcPr>
                                  <w:tcW w:w="4023" w:type="dxa"/>
                                </w:tcPr>
                                <w:p>
                                  <w:pPr>
                                    <w:pStyle w:val="32"/>
                                    <w:spacing w:before="41" w:line="172" w:lineRule="auto"/>
                                    <w:ind w:left="57" w:right="47"/>
                                    <w:rPr>
                                      <w:sz w:val="18"/>
                                    </w:rPr>
                                  </w:pPr>
                                  <w:r>
                                    <w:rPr>
                                      <w:color w:val="231F20"/>
                                      <w:sz w:val="18"/>
                                    </w:rPr>
                                    <w:t>积分分离无效时，无论多功能数字 DI 是否有效， 积分分离都无效。</w:t>
                                  </w:r>
                                </w:p>
                                <w:p>
                                  <w:pPr>
                                    <w:pStyle w:val="32"/>
                                    <w:spacing w:before="116" w:line="172" w:lineRule="auto"/>
                                    <w:ind w:left="57" w:right="38"/>
                                    <w:rPr>
                                      <w:sz w:val="18"/>
                                    </w:rPr>
                                  </w:pPr>
                                  <w:r>
                                    <w:rPr>
                                      <w:color w:val="231F20"/>
                                      <w:sz w:val="18"/>
                                    </w:rPr>
                                    <w:t>积分分离有效，当 DI 端子积分暂停（功能 22） 有效时，PID 积分停止运算，此时仅 PID 比例和</w:t>
                                  </w:r>
                                </w:p>
                                <w:p>
                                  <w:pPr>
                                    <w:pStyle w:val="32"/>
                                    <w:spacing w:line="229" w:lineRule="exact"/>
                                    <w:ind w:left="57"/>
                                    <w:rPr>
                                      <w:sz w:val="18"/>
                                    </w:rPr>
                                  </w:pPr>
                                  <w:r>
                                    <w:rPr>
                                      <w:color w:val="231F20"/>
                                      <w:sz w:val="18"/>
                                    </w:rPr>
                                    <w:t>微分作用有效。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8" w:hRule="atLeast"/>
                              </w:trPr>
                              <w:tc>
                                <w:tcPr>
                                  <w:tcW w:w="1047" w:type="dxa"/>
                                  <w:vMerge w:val="continue"/>
                                </w:tcPr>
                                <w:p>
                                  <w:pPr>
                                    <w:pStyle w:val="32"/>
                                    <w:spacing w:before="32"/>
                                    <w:ind w:left="121" w:right="115"/>
                                    <w:jc w:val="center"/>
                                    <w:rPr>
                                      <w:rFonts w:ascii="Arial"/>
                                      <w:color w:val="5087C6"/>
                                      <w:sz w:val="28"/>
                                    </w:rPr>
                                  </w:pPr>
                                </w:p>
                              </w:tc>
                              <w:tc>
                                <w:tcPr>
                                  <w:tcW w:w="1842" w:type="dxa"/>
                                  <w:vMerge w:val="continue"/>
                                </w:tcPr>
                                <w:p>
                                  <w:pPr>
                                    <w:pStyle w:val="32"/>
                                    <w:spacing w:before="25"/>
                                    <w:ind w:left="56"/>
                                    <w:rPr>
                                      <w:color w:val="231F20"/>
                                      <w:sz w:val="18"/>
                                    </w:rPr>
                                  </w:pPr>
                                </w:p>
                              </w:tc>
                              <w:tc>
                                <w:tcPr>
                                  <w:tcW w:w="850" w:type="dxa"/>
                                  <w:vMerge w:val="continue"/>
                                </w:tcPr>
                                <w:p>
                                  <w:pPr>
                                    <w:pStyle w:val="32"/>
                                    <w:spacing w:before="25"/>
                                    <w:ind w:left="56"/>
                                    <w:rPr>
                                      <w:color w:val="231F20"/>
                                      <w:sz w:val="18"/>
                                    </w:rPr>
                                  </w:pPr>
                                </w:p>
                              </w:tc>
                              <w:tc>
                                <w:tcPr>
                                  <w:tcW w:w="1870" w:type="dxa"/>
                                </w:tcPr>
                                <w:p>
                                  <w:pPr>
                                    <w:pStyle w:val="32"/>
                                    <w:spacing w:before="41" w:line="172" w:lineRule="auto"/>
                                    <w:ind w:left="56" w:right="28"/>
                                    <w:rPr>
                                      <w:sz w:val="18"/>
                                    </w:rPr>
                                  </w:pPr>
                                  <w:r>
                                    <w:rPr>
                                      <w:color w:val="231F20"/>
                                      <w:sz w:val="18"/>
                                    </w:rPr>
                                    <w:t>十位：输出到限值后是否停止积分</w:t>
                                  </w:r>
                                </w:p>
                                <w:p>
                                  <w:pPr>
                                    <w:pStyle w:val="32"/>
                                    <w:spacing w:line="221" w:lineRule="exact"/>
                                    <w:ind w:left="283"/>
                                    <w:rPr>
                                      <w:sz w:val="18"/>
                                    </w:rPr>
                                  </w:pPr>
                                  <w:r>
                                    <w:rPr>
                                      <w:color w:val="231F20"/>
                                      <w:w w:val="95"/>
                                      <w:sz w:val="18"/>
                                    </w:rPr>
                                    <w:t>0：继续积分</w:t>
                                  </w:r>
                                </w:p>
                                <w:p>
                                  <w:pPr>
                                    <w:pStyle w:val="32"/>
                                    <w:spacing w:line="248" w:lineRule="exact"/>
                                    <w:ind w:left="283"/>
                                    <w:rPr>
                                      <w:sz w:val="18"/>
                                    </w:rPr>
                                  </w:pPr>
                                  <w:r>
                                    <w:rPr>
                                      <w:color w:val="231F20"/>
                                      <w:w w:val="95"/>
                                      <w:sz w:val="18"/>
                                    </w:rPr>
                                    <w:t>1：停止积分</w:t>
                                  </w:r>
                                </w:p>
                              </w:tc>
                              <w:tc>
                                <w:tcPr>
                                  <w:tcW w:w="4023" w:type="dxa"/>
                                </w:tcPr>
                                <w:p>
                                  <w:pPr>
                                    <w:pStyle w:val="32"/>
                                    <w:spacing w:before="161" w:line="172" w:lineRule="auto"/>
                                    <w:ind w:left="57" w:right="42"/>
                                    <w:jc w:val="both"/>
                                    <w:rPr>
                                      <w:sz w:val="18"/>
                                    </w:rPr>
                                  </w:pPr>
                                  <w:r>
                                    <w:rPr>
                                      <w:color w:val="231F20"/>
                                      <w:sz w:val="18"/>
                                    </w:rPr>
                                    <w:t>在 PID 运算输出到达最大值或最小值后，可以选择是否停止积分作用。若选停止积分，此时 PID 积分停止计算，有助于降低 PID 的超调量。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8" w:hRule="atLeast"/>
                              </w:trPr>
                              <w:tc>
                                <w:tcPr>
                                  <w:tcW w:w="1047" w:type="dxa"/>
                                </w:tcPr>
                                <w:p>
                                  <w:pPr>
                                    <w:pStyle w:val="32"/>
                                    <w:spacing w:before="102"/>
                                    <w:ind w:left="121" w:right="115"/>
                                    <w:jc w:val="center"/>
                                    <w:rPr>
                                      <w:rFonts w:ascii="Arial"/>
                                      <w:sz w:val="28"/>
                                    </w:rPr>
                                  </w:pPr>
                                  <w:r>
                                    <w:rPr>
                                      <w:rFonts w:hint="eastAsia" w:ascii="Arial"/>
                                      <w:color w:val="5087C6"/>
                                      <w:sz w:val="28"/>
                                    </w:rPr>
                                    <w:t>PA-</w:t>
                                  </w:r>
                                  <w:r>
                                    <w:rPr>
                                      <w:rFonts w:ascii="Arial"/>
                                      <w:color w:val="5087C6"/>
                                      <w:sz w:val="28"/>
                                    </w:rPr>
                                    <w:t>26</w:t>
                                  </w:r>
                                </w:p>
                              </w:tc>
                              <w:tc>
                                <w:tcPr>
                                  <w:tcW w:w="1842" w:type="dxa"/>
                                </w:tcPr>
                                <w:p>
                                  <w:pPr>
                                    <w:pStyle w:val="32"/>
                                    <w:spacing w:before="95"/>
                                    <w:ind w:left="56"/>
                                    <w:rPr>
                                      <w:sz w:val="18"/>
                                    </w:rPr>
                                  </w:pPr>
                                  <w:r>
                                    <w:rPr>
                                      <w:color w:val="231F20"/>
                                      <w:sz w:val="18"/>
                                    </w:rPr>
                                    <w:t>PID 反馈丢失检测值</w:t>
                                  </w:r>
                                </w:p>
                              </w:tc>
                              <w:tc>
                                <w:tcPr>
                                  <w:tcW w:w="850" w:type="dxa"/>
                                </w:tcPr>
                                <w:p>
                                  <w:pPr>
                                    <w:pStyle w:val="32"/>
                                    <w:spacing w:before="95"/>
                                    <w:ind w:left="56"/>
                                    <w:rPr>
                                      <w:sz w:val="18"/>
                                    </w:rPr>
                                  </w:pPr>
                                  <w:r>
                                    <w:rPr>
                                      <w:color w:val="231F20"/>
                                      <w:sz w:val="18"/>
                                    </w:rPr>
                                    <w:t>0.0%</w:t>
                                  </w:r>
                                </w:p>
                              </w:tc>
                              <w:tc>
                                <w:tcPr>
                                  <w:tcW w:w="1870" w:type="dxa"/>
                                </w:tcPr>
                                <w:p>
                                  <w:pPr>
                                    <w:pStyle w:val="32"/>
                                    <w:spacing w:line="261" w:lineRule="exact"/>
                                    <w:ind w:left="56"/>
                                    <w:rPr>
                                      <w:sz w:val="18"/>
                                    </w:rPr>
                                  </w:pPr>
                                  <w:r>
                                    <w:rPr>
                                      <w:color w:val="231F20"/>
                                      <w:sz w:val="18"/>
                                    </w:rPr>
                                    <w:t>0.0%：不判断反馈丢</w:t>
                                  </w:r>
                                </w:p>
                                <w:p>
                                  <w:pPr>
                                    <w:pStyle w:val="32"/>
                                    <w:spacing w:line="248" w:lineRule="exact"/>
                                    <w:ind w:left="56"/>
                                    <w:rPr>
                                      <w:sz w:val="18"/>
                                    </w:rPr>
                                  </w:pPr>
                                  <w:r>
                                    <w:rPr>
                                      <w:color w:val="231F20"/>
                                      <w:sz w:val="18"/>
                                    </w:rPr>
                                    <w:t>失；0.1%~100.0%</w:t>
                                  </w:r>
                                </w:p>
                              </w:tc>
                              <w:tc>
                                <w:tcPr>
                                  <w:tcW w:w="4023" w:type="dxa"/>
                                </w:tcPr>
                                <w:p>
                                  <w:pPr>
                                    <w:pStyle w:val="32"/>
                                    <w:spacing w:before="95"/>
                                    <w:ind w:left="57"/>
                                    <w:rPr>
                                      <w:sz w:val="18"/>
                                    </w:rPr>
                                  </w:pPr>
                                  <w:r>
                                    <w:rPr>
                                      <w:color w:val="231F20"/>
                                      <w:w w:val="79"/>
                                      <w:sz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8" w:hRule="atLeast"/>
                              </w:trPr>
                              <w:tc>
                                <w:tcPr>
                                  <w:tcW w:w="1047" w:type="dxa"/>
                                </w:tcPr>
                                <w:p>
                                  <w:pPr>
                                    <w:pStyle w:val="32"/>
                                    <w:spacing w:before="11"/>
                                    <w:rPr>
                                      <w:sz w:val="21"/>
                                    </w:rPr>
                                  </w:pPr>
                                </w:p>
                                <w:p>
                                  <w:pPr>
                                    <w:pStyle w:val="32"/>
                                    <w:ind w:left="121" w:right="115"/>
                                    <w:jc w:val="center"/>
                                    <w:rPr>
                                      <w:rFonts w:ascii="Arial"/>
                                      <w:sz w:val="28"/>
                                    </w:rPr>
                                  </w:pPr>
                                  <w:r>
                                    <w:rPr>
                                      <w:rFonts w:hint="eastAsia" w:ascii="Arial"/>
                                      <w:color w:val="5087C6"/>
                                      <w:sz w:val="28"/>
                                    </w:rPr>
                                    <w:t>PA-</w:t>
                                  </w:r>
                                  <w:r>
                                    <w:rPr>
                                      <w:rFonts w:ascii="Arial"/>
                                      <w:color w:val="5087C6"/>
                                      <w:sz w:val="28"/>
                                    </w:rPr>
                                    <w:t>27</w:t>
                                  </w:r>
                                </w:p>
                              </w:tc>
                              <w:tc>
                                <w:tcPr>
                                  <w:tcW w:w="1842" w:type="dxa"/>
                                </w:tcPr>
                                <w:p>
                                  <w:pPr>
                                    <w:pStyle w:val="32"/>
                                    <w:spacing w:before="6"/>
                                    <w:rPr>
                                      <w:sz w:val="18"/>
                                    </w:rPr>
                                  </w:pPr>
                                </w:p>
                                <w:p>
                                  <w:pPr>
                                    <w:pStyle w:val="32"/>
                                    <w:spacing w:line="172" w:lineRule="auto"/>
                                    <w:ind w:left="56" w:right="29"/>
                                    <w:rPr>
                                      <w:sz w:val="18"/>
                                    </w:rPr>
                                  </w:pPr>
                                  <w:r>
                                    <w:rPr>
                                      <w:color w:val="231F20"/>
                                      <w:sz w:val="18"/>
                                    </w:rPr>
                                    <w:t>PID 反馈丢失检测时间</w:t>
                                  </w:r>
                                </w:p>
                              </w:tc>
                              <w:tc>
                                <w:tcPr>
                                  <w:tcW w:w="850" w:type="dxa"/>
                                </w:tcPr>
                                <w:p>
                                  <w:pPr>
                                    <w:pStyle w:val="32"/>
                                    <w:spacing w:before="4"/>
                                    <w:rPr>
                                      <w:sz w:val="21"/>
                                    </w:rPr>
                                  </w:pPr>
                                </w:p>
                                <w:p>
                                  <w:pPr>
                                    <w:pStyle w:val="32"/>
                                    <w:ind w:left="56"/>
                                    <w:rPr>
                                      <w:sz w:val="18"/>
                                    </w:rPr>
                                  </w:pPr>
                                  <w:r>
                                    <w:rPr>
                                      <w:color w:val="231F20"/>
                                      <w:sz w:val="18"/>
                                    </w:rPr>
                                    <w:t>0.0s</w:t>
                                  </w:r>
                                </w:p>
                              </w:tc>
                              <w:tc>
                                <w:tcPr>
                                  <w:tcW w:w="1870" w:type="dxa"/>
                                </w:tcPr>
                                <w:p>
                                  <w:pPr>
                                    <w:pStyle w:val="32"/>
                                    <w:spacing w:before="4"/>
                                    <w:rPr>
                                      <w:sz w:val="21"/>
                                    </w:rPr>
                                  </w:pPr>
                                </w:p>
                                <w:p>
                                  <w:pPr>
                                    <w:pStyle w:val="32"/>
                                    <w:ind w:left="56"/>
                                    <w:rPr>
                                      <w:sz w:val="18"/>
                                    </w:rPr>
                                  </w:pPr>
                                  <w:r>
                                    <w:rPr>
                                      <w:color w:val="231F20"/>
                                      <w:sz w:val="18"/>
                                    </w:rPr>
                                    <w:t>0.0s~20.0s</w:t>
                                  </w:r>
                                </w:p>
                              </w:tc>
                              <w:tc>
                                <w:tcPr>
                                  <w:tcW w:w="4023" w:type="dxa"/>
                                </w:tcPr>
                                <w:p>
                                  <w:pPr>
                                    <w:pStyle w:val="32"/>
                                    <w:spacing w:line="307" w:lineRule="exact"/>
                                    <w:ind w:left="57"/>
                                    <w:rPr>
                                      <w:sz w:val="18"/>
                                    </w:rPr>
                                  </w:pPr>
                                  <w:r>
                                    <w:rPr>
                                      <w:color w:val="231F20"/>
                                      <w:sz w:val="18"/>
                                    </w:rPr>
                                    <w:t>用来判断 PID 反馈是否丢失。</w:t>
                                  </w:r>
                                </w:p>
                                <w:p>
                                  <w:pPr>
                                    <w:pStyle w:val="32"/>
                                    <w:spacing w:before="88" w:line="172" w:lineRule="auto"/>
                                    <w:ind w:left="57" w:right="46"/>
                                    <w:rPr>
                                      <w:sz w:val="18"/>
                                    </w:rPr>
                                  </w:pPr>
                                  <w:r>
                                    <w:rPr>
                                      <w:color w:val="231F20"/>
                                      <w:sz w:val="18"/>
                                    </w:rPr>
                                    <w:t>当 PID 反馈量小于反馈丢失检测值（</w:t>
                                  </w:r>
                                  <w:r>
                                    <w:rPr>
                                      <w:rFonts w:hint="eastAsia"/>
                                      <w:color w:val="231F20"/>
                                      <w:sz w:val="18"/>
                                    </w:rPr>
                                    <w:t>PA-</w:t>
                                  </w:r>
                                  <w:r>
                                    <w:rPr>
                                      <w:color w:val="231F20"/>
                                      <w:sz w:val="18"/>
                                    </w:rPr>
                                    <w:t xml:space="preserve">26）， </w:t>
                                  </w:r>
                                  <w:r>
                                    <w:rPr>
                                      <w:color w:val="231F20"/>
                                      <w:w w:val="95"/>
                                      <w:sz w:val="18"/>
                                    </w:rPr>
                                    <w:t>且持续时间超过PID 反馈丢失检测时间（</w:t>
                                  </w:r>
                                  <w:r>
                                    <w:rPr>
                                      <w:rFonts w:hint="eastAsia"/>
                                      <w:color w:val="231F20"/>
                                      <w:w w:val="95"/>
                                      <w:sz w:val="18"/>
                                    </w:rPr>
                                    <w:t>PA-</w:t>
                                  </w:r>
                                  <w:r>
                                    <w:rPr>
                                      <w:color w:val="231F20"/>
                                      <w:w w:val="95"/>
                                      <w:sz w:val="18"/>
                                    </w:rPr>
                                    <w:t>27）</w:t>
                                  </w:r>
                                </w:p>
                                <w:p>
                                  <w:pPr>
                                    <w:pStyle w:val="32"/>
                                    <w:spacing w:line="229" w:lineRule="exact"/>
                                    <w:ind w:left="57"/>
                                    <w:rPr>
                                      <w:sz w:val="18"/>
                                    </w:rPr>
                                  </w:pPr>
                                  <w:r>
                                    <w:rPr>
                                      <w:color w:val="231F20"/>
                                      <w:sz w:val="18"/>
                                    </w:rPr>
                                    <w:t>后，变频器故障报警 Err31。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8" w:hRule="atLeast"/>
                              </w:trPr>
                              <w:tc>
                                <w:tcPr>
                                  <w:tcW w:w="1047" w:type="dxa"/>
                                </w:tcPr>
                                <w:p>
                                  <w:pPr>
                                    <w:pStyle w:val="32"/>
                                    <w:spacing w:before="158"/>
                                    <w:ind w:left="121" w:right="115"/>
                                    <w:jc w:val="center"/>
                                    <w:rPr>
                                      <w:rFonts w:ascii="Arial"/>
                                      <w:sz w:val="28"/>
                                    </w:rPr>
                                  </w:pPr>
                                  <w:r>
                                    <w:rPr>
                                      <w:rFonts w:hint="eastAsia" w:ascii="Arial"/>
                                      <w:color w:val="5087C6"/>
                                      <w:sz w:val="28"/>
                                    </w:rPr>
                                    <w:t>PA-</w:t>
                                  </w:r>
                                  <w:r>
                                    <w:rPr>
                                      <w:rFonts w:ascii="Arial"/>
                                      <w:color w:val="5087C6"/>
                                      <w:sz w:val="28"/>
                                    </w:rPr>
                                    <w:t>28</w:t>
                                  </w:r>
                                </w:p>
                              </w:tc>
                              <w:tc>
                                <w:tcPr>
                                  <w:tcW w:w="1842" w:type="dxa"/>
                                </w:tcPr>
                                <w:p>
                                  <w:pPr>
                                    <w:pStyle w:val="32"/>
                                    <w:spacing w:before="151"/>
                                    <w:ind w:left="56"/>
                                    <w:rPr>
                                      <w:sz w:val="18"/>
                                    </w:rPr>
                                  </w:pPr>
                                  <w:r>
                                    <w:rPr>
                                      <w:color w:val="231F20"/>
                                      <w:sz w:val="18"/>
                                    </w:rPr>
                                    <w:t>PID 停机运算</w:t>
                                  </w:r>
                                </w:p>
                              </w:tc>
                              <w:tc>
                                <w:tcPr>
                                  <w:tcW w:w="850" w:type="dxa"/>
                                </w:tcPr>
                                <w:p>
                                  <w:pPr>
                                    <w:pStyle w:val="32"/>
                                    <w:spacing w:before="151"/>
                                    <w:ind w:left="56"/>
                                    <w:rPr>
                                      <w:sz w:val="18"/>
                                    </w:rPr>
                                  </w:pPr>
                                  <w:r>
                                    <w:rPr>
                                      <w:color w:val="231F20"/>
                                      <w:w w:val="93"/>
                                      <w:sz w:val="18"/>
                                    </w:rPr>
                                    <w:t>0</w:t>
                                  </w:r>
                                </w:p>
                              </w:tc>
                              <w:tc>
                                <w:tcPr>
                                  <w:tcW w:w="1870" w:type="dxa"/>
                                </w:tcPr>
                                <w:p>
                                  <w:pPr>
                                    <w:pStyle w:val="32"/>
                                    <w:spacing w:line="307" w:lineRule="exact"/>
                                    <w:ind w:left="56"/>
                                    <w:rPr>
                                      <w:sz w:val="18"/>
                                    </w:rPr>
                                  </w:pPr>
                                  <w:r>
                                    <w:rPr>
                                      <w:color w:val="231F20"/>
                                      <w:sz w:val="18"/>
                                    </w:rPr>
                                    <w:t>0：停机不运算</w:t>
                                  </w:r>
                                </w:p>
                                <w:p>
                                  <w:pPr>
                                    <w:pStyle w:val="32"/>
                                    <w:spacing w:before="21" w:line="293" w:lineRule="exact"/>
                                    <w:ind w:left="56"/>
                                    <w:rPr>
                                      <w:sz w:val="18"/>
                                    </w:rPr>
                                  </w:pPr>
                                  <w:r>
                                    <w:rPr>
                                      <w:color w:val="231F20"/>
                                      <w:sz w:val="18"/>
                                    </w:rPr>
                                    <w:t>1：停机运算</w:t>
                                  </w:r>
                                </w:p>
                              </w:tc>
                              <w:tc>
                                <w:tcPr>
                                  <w:tcW w:w="4023" w:type="dxa"/>
                                </w:tcPr>
                                <w:p>
                                  <w:pPr>
                                    <w:pStyle w:val="32"/>
                                    <w:spacing w:before="98" w:line="172" w:lineRule="auto"/>
                                    <w:ind w:left="57" w:right="48"/>
                                    <w:rPr>
                                      <w:sz w:val="18"/>
                                    </w:rPr>
                                  </w:pPr>
                                  <w:r>
                                    <w:rPr>
                                      <w:color w:val="231F20"/>
                                      <w:sz w:val="18"/>
                                    </w:rPr>
                                    <w:t>用于选择 PID 停机状态下，PID 是否继续运算。一般应用场合，在停机状态下PID 应该</w:t>
                                  </w:r>
                                  <w:r>
                                    <w:rPr>
                                      <w:rFonts w:hint="eastAsia"/>
                                      <w:color w:val="231F20"/>
                                      <w:sz w:val="18"/>
                                    </w:rPr>
                                    <w:t>继续</w:t>
                                  </w:r>
                                  <w:r>
                                    <w:rPr>
                                      <w:color w:val="231F20"/>
                                      <w:sz w:val="18"/>
                                    </w:rPr>
                                    <w:t>运算</w:t>
                                  </w:r>
                                </w:p>
                              </w:tc>
                            </w:tr>
                          </w:tbl>
                          <w:p>
                            <w:pPr>
                              <w:pStyle w:val="12"/>
                            </w:pPr>
                          </w:p>
                          <w:p>
                            <w:pPr>
                              <w:pStyle w:val="12"/>
                            </w:pPr>
                          </w:p>
                        </w:txbxContent>
                      </wps:txbx>
                      <wps:bodyPr lIns="0" tIns="0" rIns="0" bIns="0" upright="1">
                        <a:noAutofit/>
                      </wps:bodyPr>
                    </wps:wsp>
                  </a:graphicData>
                </a:graphic>
              </wp:anchor>
            </w:drawing>
          </mc:Choice>
          <mc:Fallback>
            <w:pict>
              <v:shape id="文本框 10560" o:spid="_x0000_s1026" o:spt="202" type="#_x0000_t202" style="position:absolute;left:0pt;margin-top:0.15pt;height:549.8pt;width:482pt;mso-position-horizontal:right;mso-position-horizontal-relative:margin;z-index:251752448;mso-width-relative:page;mso-height-relative:page;" filled="f" stroked="f" coordsize="21600,21600" o:gfxdata="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D+bUoPUAAAABgEAAA8AAAAAAAAAAQAgAAAAIgAAAGRycy9k&#10;b3ducmV2LnhtbFBLAQIUABQAAAAIAIdO4kAX1SYszQEAAJQDAAAOAAAAAAAAAAEAIAAAACMBAABk&#10;cnMvZTJvRG9jLnhtbFBLBQYAAAAABgAGAFkBAABiBQAAAAA=&#10;">
                <v:fill on="f" focussize="0,0"/>
                <v:stroke on="f"/>
                <v:imagedata o:title=""/>
                <o:lock v:ext="edit" aspectratio="f"/>
                <v:textbox inset="0mm,0mm,0mm,0mm">
                  <w:txbxContent>
                    <w:tbl>
                      <w:tblPr>
                        <w:tblStyle w:val="25"/>
                        <w:tblW w:w="0" w:type="auto"/>
                        <w:tblInd w:w="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047"/>
                        <w:gridCol w:w="1842"/>
                        <w:gridCol w:w="850"/>
                        <w:gridCol w:w="1870"/>
                        <w:gridCol w:w="40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trPr>
                        <w:tc>
                          <w:tcPr>
                            <w:tcW w:w="1047" w:type="dxa"/>
                            <w:shd w:val="clear" w:color="auto" w:fill="5087C6"/>
                          </w:tcPr>
                          <w:p>
                            <w:pPr>
                              <w:pStyle w:val="32"/>
                              <w:spacing w:line="268" w:lineRule="exact"/>
                              <w:ind w:left="121" w:right="116"/>
                              <w:jc w:val="center"/>
                              <w:rPr>
                                <w:sz w:val="18"/>
                              </w:rPr>
                            </w:pPr>
                            <w:r>
                              <w:rPr>
                                <w:color w:val="FFFFFF"/>
                                <w:sz w:val="18"/>
                              </w:rPr>
                              <w:t>参数</w:t>
                            </w:r>
                          </w:p>
                        </w:tc>
                        <w:tc>
                          <w:tcPr>
                            <w:tcW w:w="1842" w:type="dxa"/>
                            <w:shd w:val="clear" w:color="auto" w:fill="5087C6"/>
                          </w:tcPr>
                          <w:p>
                            <w:pPr>
                              <w:pStyle w:val="32"/>
                              <w:spacing w:line="268" w:lineRule="exact"/>
                              <w:ind w:left="557"/>
                              <w:rPr>
                                <w:sz w:val="18"/>
                              </w:rPr>
                            </w:pPr>
                            <w:r>
                              <w:rPr>
                                <w:color w:val="FFFFFF"/>
                                <w:sz w:val="18"/>
                              </w:rPr>
                              <w:t>功能定义</w:t>
                            </w:r>
                          </w:p>
                        </w:tc>
                        <w:tc>
                          <w:tcPr>
                            <w:tcW w:w="850" w:type="dxa"/>
                            <w:shd w:val="clear" w:color="auto" w:fill="5087C6"/>
                          </w:tcPr>
                          <w:p>
                            <w:pPr>
                              <w:pStyle w:val="32"/>
                              <w:spacing w:line="268" w:lineRule="exact"/>
                              <w:ind w:left="153"/>
                              <w:rPr>
                                <w:sz w:val="18"/>
                              </w:rPr>
                            </w:pPr>
                            <w:r>
                              <w:rPr>
                                <w:color w:val="FFFFFF"/>
                                <w:sz w:val="18"/>
                              </w:rPr>
                              <w:t>出厂值</w:t>
                            </w:r>
                          </w:p>
                        </w:tc>
                        <w:tc>
                          <w:tcPr>
                            <w:tcW w:w="1870" w:type="dxa"/>
                            <w:shd w:val="clear" w:color="auto" w:fill="5087C6"/>
                          </w:tcPr>
                          <w:p>
                            <w:pPr>
                              <w:pStyle w:val="32"/>
                              <w:spacing w:line="268" w:lineRule="exact"/>
                              <w:ind w:left="572"/>
                              <w:rPr>
                                <w:sz w:val="18"/>
                              </w:rPr>
                            </w:pPr>
                            <w:r>
                              <w:rPr>
                                <w:color w:val="FFFFFF"/>
                                <w:sz w:val="18"/>
                              </w:rPr>
                              <w:t>设定范围</w:t>
                            </w:r>
                          </w:p>
                        </w:tc>
                        <w:tc>
                          <w:tcPr>
                            <w:tcW w:w="4023" w:type="dxa"/>
                            <w:shd w:val="clear" w:color="auto" w:fill="5087C6"/>
                          </w:tcPr>
                          <w:p>
                            <w:pPr>
                              <w:pStyle w:val="32"/>
                              <w:spacing w:line="268" w:lineRule="exact"/>
                              <w:ind w:left="1633" w:right="1624"/>
                              <w:jc w:val="center"/>
                              <w:rPr>
                                <w:sz w:val="18"/>
                              </w:rPr>
                            </w:pPr>
                            <w:r>
                              <w:rPr>
                                <w:color w:val="FFFFFF"/>
                                <w:sz w:val="18"/>
                              </w:rPr>
                              <w:t>参数说明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trPr>
                        <w:tc>
                          <w:tcPr>
                            <w:tcW w:w="1047" w:type="dxa"/>
                            <w:vMerge w:val="restart"/>
                          </w:tcPr>
                          <w:p>
                            <w:pPr>
                              <w:pStyle w:val="32"/>
                              <w:rPr>
                                <w:sz w:val="30"/>
                              </w:rPr>
                            </w:pPr>
                          </w:p>
                          <w:p>
                            <w:pPr>
                              <w:pStyle w:val="32"/>
                              <w:rPr>
                                <w:sz w:val="30"/>
                              </w:rPr>
                            </w:pPr>
                          </w:p>
                          <w:p>
                            <w:pPr>
                              <w:pStyle w:val="32"/>
                              <w:spacing w:before="9"/>
                              <w:rPr>
                                <w:sz w:val="34"/>
                              </w:rPr>
                            </w:pPr>
                          </w:p>
                          <w:p>
                            <w:pPr>
                              <w:pStyle w:val="32"/>
                              <w:ind w:left="143"/>
                              <w:rPr>
                                <w:rFonts w:ascii="Arial"/>
                                <w:sz w:val="28"/>
                              </w:rPr>
                            </w:pPr>
                            <w:r>
                              <w:rPr>
                                <w:rFonts w:hint="eastAsia" w:ascii="Arial"/>
                                <w:color w:val="5087C6"/>
                                <w:sz w:val="28"/>
                              </w:rPr>
                              <w:t>PA-</w:t>
                            </w:r>
                            <w:r>
                              <w:rPr>
                                <w:rFonts w:ascii="Arial"/>
                                <w:color w:val="5087C6"/>
                                <w:sz w:val="28"/>
                              </w:rPr>
                              <w:t>18</w:t>
                            </w:r>
                          </w:p>
                        </w:tc>
                        <w:tc>
                          <w:tcPr>
                            <w:tcW w:w="1842" w:type="dxa"/>
                            <w:vMerge w:val="restart"/>
                          </w:tcPr>
                          <w:p>
                            <w:pPr>
                              <w:pStyle w:val="32"/>
                              <w:rPr>
                                <w:sz w:val="26"/>
                              </w:rPr>
                            </w:pPr>
                          </w:p>
                          <w:p>
                            <w:pPr>
                              <w:pStyle w:val="32"/>
                              <w:rPr>
                                <w:sz w:val="26"/>
                              </w:rPr>
                            </w:pPr>
                          </w:p>
                          <w:p>
                            <w:pPr>
                              <w:pStyle w:val="32"/>
                              <w:rPr>
                                <w:sz w:val="26"/>
                              </w:rPr>
                            </w:pPr>
                          </w:p>
                          <w:p>
                            <w:pPr>
                              <w:pStyle w:val="32"/>
                              <w:spacing w:before="2"/>
                              <w:rPr>
                                <w:sz w:val="16"/>
                              </w:rPr>
                            </w:pPr>
                          </w:p>
                          <w:p>
                            <w:pPr>
                              <w:pStyle w:val="32"/>
                              <w:ind w:left="56"/>
                              <w:rPr>
                                <w:sz w:val="18"/>
                              </w:rPr>
                            </w:pPr>
                            <w:r>
                              <w:rPr>
                                <w:color w:val="231F20"/>
                                <w:sz w:val="18"/>
                              </w:rPr>
                              <w:t>PID 参数切换条件</w:t>
                            </w:r>
                          </w:p>
                        </w:tc>
                        <w:tc>
                          <w:tcPr>
                            <w:tcW w:w="850" w:type="dxa"/>
                            <w:vMerge w:val="restart"/>
                          </w:tcPr>
                          <w:p>
                            <w:pPr>
                              <w:pStyle w:val="32"/>
                              <w:rPr>
                                <w:sz w:val="26"/>
                              </w:rPr>
                            </w:pPr>
                          </w:p>
                          <w:p>
                            <w:pPr>
                              <w:pStyle w:val="32"/>
                              <w:rPr>
                                <w:sz w:val="26"/>
                              </w:rPr>
                            </w:pPr>
                          </w:p>
                          <w:p>
                            <w:pPr>
                              <w:pStyle w:val="32"/>
                              <w:rPr>
                                <w:sz w:val="26"/>
                              </w:rPr>
                            </w:pPr>
                          </w:p>
                          <w:p>
                            <w:pPr>
                              <w:pStyle w:val="32"/>
                              <w:spacing w:before="2"/>
                              <w:rPr>
                                <w:sz w:val="16"/>
                              </w:rPr>
                            </w:pPr>
                          </w:p>
                          <w:p>
                            <w:pPr>
                              <w:pStyle w:val="32"/>
                              <w:ind w:left="56"/>
                              <w:rPr>
                                <w:sz w:val="18"/>
                              </w:rPr>
                            </w:pPr>
                            <w:r>
                              <w:rPr>
                                <w:color w:val="231F20"/>
                                <w:w w:val="93"/>
                                <w:sz w:val="18"/>
                              </w:rPr>
                              <w:t>0</w:t>
                            </w:r>
                          </w:p>
                        </w:tc>
                        <w:tc>
                          <w:tcPr>
                            <w:tcW w:w="1870" w:type="dxa"/>
                          </w:tcPr>
                          <w:p>
                            <w:pPr>
                              <w:pStyle w:val="32"/>
                              <w:spacing w:line="268" w:lineRule="exact"/>
                              <w:ind w:left="56"/>
                              <w:rPr>
                                <w:sz w:val="18"/>
                              </w:rPr>
                            </w:pPr>
                            <w:r>
                              <w:rPr>
                                <w:color w:val="231F20"/>
                                <w:sz w:val="18"/>
                              </w:rPr>
                              <w:t>0：不切换</w:t>
                            </w:r>
                          </w:p>
                        </w:tc>
                        <w:tc>
                          <w:tcPr>
                            <w:tcW w:w="4023" w:type="dxa"/>
                          </w:tcPr>
                          <w:p>
                            <w:pPr>
                              <w:pStyle w:val="32"/>
                              <w:spacing w:line="268" w:lineRule="exact"/>
                              <w:ind w:left="57"/>
                              <w:rPr>
                                <w:sz w:val="18"/>
                              </w:rPr>
                            </w:pPr>
                            <w:r>
                              <w:rPr>
                                <w:color w:val="231F20"/>
                                <w:w w:val="79"/>
                                <w:sz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08" w:hRule="atLeast"/>
                        </w:trPr>
                        <w:tc>
                          <w:tcPr>
                            <w:tcW w:w="1047" w:type="dxa"/>
                            <w:vMerge w:val="continue"/>
                          </w:tcPr>
                          <w:p>
                            <w:pPr>
                              <w:rPr>
                                <w:sz w:val="2"/>
                                <w:szCs w:val="2"/>
                              </w:rPr>
                            </w:pPr>
                          </w:p>
                        </w:tc>
                        <w:tc>
                          <w:tcPr>
                            <w:tcW w:w="1842" w:type="dxa"/>
                            <w:vMerge w:val="continue"/>
                          </w:tcPr>
                          <w:p>
                            <w:pPr>
                              <w:rPr>
                                <w:sz w:val="2"/>
                                <w:szCs w:val="2"/>
                              </w:rPr>
                            </w:pPr>
                          </w:p>
                        </w:tc>
                        <w:tc>
                          <w:tcPr>
                            <w:tcW w:w="850" w:type="dxa"/>
                            <w:vMerge w:val="continue"/>
                          </w:tcPr>
                          <w:p>
                            <w:pPr>
                              <w:rPr>
                                <w:sz w:val="2"/>
                                <w:szCs w:val="2"/>
                              </w:rPr>
                            </w:pPr>
                          </w:p>
                        </w:tc>
                        <w:tc>
                          <w:tcPr>
                            <w:tcW w:w="1870" w:type="dxa"/>
                          </w:tcPr>
                          <w:p>
                            <w:pPr>
                              <w:pStyle w:val="32"/>
                              <w:spacing w:before="158"/>
                              <w:ind w:left="56"/>
                              <w:rPr>
                                <w:sz w:val="18"/>
                              </w:rPr>
                            </w:pPr>
                            <w:r>
                              <w:rPr>
                                <w:color w:val="231F20"/>
                                <w:sz w:val="18"/>
                              </w:rPr>
                              <w:t>1：通过 DI 端子切换</w:t>
                            </w:r>
                          </w:p>
                        </w:tc>
                        <w:tc>
                          <w:tcPr>
                            <w:tcW w:w="4023" w:type="dxa"/>
                          </w:tcPr>
                          <w:p>
                            <w:pPr>
                              <w:pStyle w:val="32"/>
                              <w:spacing w:before="41" w:line="172" w:lineRule="auto"/>
                              <w:ind w:left="57" w:right="46"/>
                              <w:jc w:val="both"/>
                              <w:rPr>
                                <w:sz w:val="18"/>
                              </w:rPr>
                            </w:pPr>
                            <w:r>
                              <w:rPr>
                                <w:color w:val="231F20"/>
                                <w:sz w:val="18"/>
                              </w:rPr>
                              <w:t>DI 端子功能选择要设置为 43（PID 参数切换端子）， 当该端子无效时选择参数组 1（</w:t>
                            </w:r>
                            <w:r>
                              <w:rPr>
                                <w:rFonts w:hint="eastAsia"/>
                                <w:color w:val="231F20"/>
                                <w:sz w:val="18"/>
                              </w:rPr>
                              <w:t>PA-</w:t>
                            </w:r>
                            <w:r>
                              <w:rPr>
                                <w:color w:val="231F20"/>
                                <w:sz w:val="18"/>
                              </w:rPr>
                              <w:t xml:space="preserve"> </w:t>
                            </w:r>
                            <w:r>
                              <w:rPr>
                                <w:color w:val="231F20"/>
                                <w:w w:val="95"/>
                                <w:sz w:val="18"/>
                              </w:rPr>
                              <w:t>05~</w:t>
                            </w:r>
                            <w:r>
                              <w:rPr>
                                <w:rFonts w:hint="eastAsia"/>
                                <w:color w:val="231F20"/>
                                <w:w w:val="95"/>
                                <w:sz w:val="18"/>
                              </w:rPr>
                              <w:t>PA-</w:t>
                            </w:r>
                            <w:r>
                              <w:rPr>
                                <w:color w:val="231F20"/>
                                <w:w w:val="95"/>
                                <w:sz w:val="18"/>
                              </w:rPr>
                              <w:t>07）， 端子有效时选择参数组 2（</w:t>
                            </w:r>
                            <w:r>
                              <w:rPr>
                                <w:rFonts w:hint="eastAsia"/>
                                <w:color w:val="231F20"/>
                                <w:w w:val="95"/>
                                <w:sz w:val="18"/>
                              </w:rPr>
                              <w:t>PA-</w:t>
                            </w:r>
                          </w:p>
                          <w:p>
                            <w:pPr>
                              <w:pStyle w:val="32"/>
                              <w:spacing w:line="230" w:lineRule="exact"/>
                              <w:ind w:left="57"/>
                              <w:rPr>
                                <w:sz w:val="18"/>
                              </w:rPr>
                            </w:pPr>
                            <w:r>
                              <w:rPr>
                                <w:color w:val="231F20"/>
                                <w:sz w:val="18"/>
                              </w:rPr>
                              <w:t>15~</w:t>
                            </w:r>
                            <w:r>
                              <w:rPr>
                                <w:rFonts w:hint="eastAsia"/>
                                <w:color w:val="231F20"/>
                                <w:sz w:val="18"/>
                              </w:rPr>
                              <w:t>PA-</w:t>
                            </w:r>
                            <w:r>
                              <w:rPr>
                                <w:color w:val="231F20"/>
                                <w:sz w:val="18"/>
                              </w:rPr>
                              <w:t>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728" w:hRule="atLeast"/>
                        </w:trPr>
                        <w:tc>
                          <w:tcPr>
                            <w:tcW w:w="1047" w:type="dxa"/>
                            <w:vMerge w:val="continue"/>
                          </w:tcPr>
                          <w:p>
                            <w:pPr>
                              <w:rPr>
                                <w:sz w:val="2"/>
                                <w:szCs w:val="2"/>
                              </w:rPr>
                            </w:pPr>
                          </w:p>
                        </w:tc>
                        <w:tc>
                          <w:tcPr>
                            <w:tcW w:w="1842" w:type="dxa"/>
                            <w:vMerge w:val="continue"/>
                          </w:tcPr>
                          <w:p>
                            <w:pPr>
                              <w:rPr>
                                <w:sz w:val="2"/>
                                <w:szCs w:val="2"/>
                              </w:rPr>
                            </w:pPr>
                          </w:p>
                        </w:tc>
                        <w:tc>
                          <w:tcPr>
                            <w:tcW w:w="850" w:type="dxa"/>
                            <w:vMerge w:val="continue"/>
                          </w:tcPr>
                          <w:p>
                            <w:pPr>
                              <w:rPr>
                                <w:sz w:val="2"/>
                                <w:szCs w:val="2"/>
                              </w:rPr>
                            </w:pPr>
                          </w:p>
                        </w:tc>
                        <w:tc>
                          <w:tcPr>
                            <w:tcW w:w="1870" w:type="dxa"/>
                          </w:tcPr>
                          <w:p>
                            <w:pPr>
                              <w:pStyle w:val="32"/>
                              <w:spacing w:before="12"/>
                              <w:rPr>
                                <w:sz w:val="37"/>
                              </w:rPr>
                            </w:pPr>
                          </w:p>
                          <w:p>
                            <w:pPr>
                              <w:pStyle w:val="32"/>
                              <w:spacing w:before="1"/>
                              <w:ind w:left="56"/>
                              <w:rPr>
                                <w:sz w:val="18"/>
                              </w:rPr>
                            </w:pPr>
                            <w:r>
                              <w:rPr>
                                <w:color w:val="231F20"/>
                                <w:sz w:val="18"/>
                              </w:rPr>
                              <w:t>2：根据偏差自动切换</w:t>
                            </w:r>
                          </w:p>
                        </w:tc>
                        <w:tc>
                          <w:tcPr>
                            <w:tcW w:w="4023" w:type="dxa"/>
                          </w:tcPr>
                          <w:p>
                            <w:pPr>
                              <w:pStyle w:val="32"/>
                              <w:spacing w:before="41" w:line="172" w:lineRule="auto"/>
                              <w:ind w:left="57" w:right="32"/>
                              <w:jc w:val="both"/>
                              <w:rPr>
                                <w:sz w:val="18"/>
                              </w:rPr>
                            </w:pPr>
                            <w:r>
                              <w:rPr>
                                <w:color w:val="231F20"/>
                                <w:sz w:val="18"/>
                              </w:rPr>
                              <w:t xml:space="preserve">给定与反馈之间偏差绝对值小于 PID 参数切换偏差 1（ </w:t>
                            </w:r>
                            <w:r>
                              <w:rPr>
                                <w:rFonts w:hint="eastAsia"/>
                                <w:color w:val="231F20"/>
                                <w:sz w:val="18"/>
                              </w:rPr>
                              <w:t>PA-</w:t>
                            </w:r>
                            <w:r>
                              <w:rPr>
                                <w:color w:val="231F20"/>
                                <w:sz w:val="18"/>
                              </w:rPr>
                              <w:t xml:space="preserve">19），PID 选择参数组 1。给定与反馈之间偏差绝对值大于 PID 切换偏差 2（ </w:t>
                            </w:r>
                            <w:r>
                              <w:rPr>
                                <w:rFonts w:hint="eastAsia"/>
                                <w:color w:val="231F20"/>
                                <w:sz w:val="18"/>
                              </w:rPr>
                              <w:t>PA-</w:t>
                            </w:r>
                            <w:r>
                              <w:rPr>
                                <w:color w:val="231F20"/>
                                <w:sz w:val="18"/>
                              </w:rPr>
                              <w:t xml:space="preserve"> 20），PID 选择参数组 2。给定与反馈之间偏差处于切换偏差 1 和切换偏差 2 之间时，PID 参数为两组 PID 参数线性插补值</w:t>
                            </w:r>
                            <w:r>
                              <w:fldChar w:fldCharType="begin"/>
                            </w:r>
                            <w:r>
                              <w:instrText xml:space="preserve"> HYPERLINK \l "_bookmark85" </w:instrText>
                            </w:r>
                            <w:r>
                              <w:fldChar w:fldCharType="separate"/>
                            </w:r>
                            <w:r>
                              <w:rPr>
                                <w:color w:val="231F20"/>
                                <w:sz w:val="18"/>
                              </w:rPr>
                              <w:t>。</w:t>
                            </w:r>
                            <w:r>
                              <w:rPr>
                                <w:color w:val="231F20"/>
                                <w:sz w:val="18"/>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68" w:hRule="atLeast"/>
                        </w:trPr>
                        <w:tc>
                          <w:tcPr>
                            <w:tcW w:w="1047" w:type="dxa"/>
                            <w:vMerge w:val="continue"/>
                          </w:tcPr>
                          <w:p>
                            <w:pPr>
                              <w:rPr>
                                <w:sz w:val="2"/>
                                <w:szCs w:val="2"/>
                              </w:rPr>
                            </w:pPr>
                          </w:p>
                        </w:tc>
                        <w:tc>
                          <w:tcPr>
                            <w:tcW w:w="1842" w:type="dxa"/>
                            <w:vMerge w:val="continue"/>
                          </w:tcPr>
                          <w:p>
                            <w:pPr>
                              <w:rPr>
                                <w:sz w:val="2"/>
                                <w:szCs w:val="2"/>
                              </w:rPr>
                            </w:pPr>
                          </w:p>
                        </w:tc>
                        <w:tc>
                          <w:tcPr>
                            <w:tcW w:w="850" w:type="dxa"/>
                            <w:vMerge w:val="continue"/>
                          </w:tcPr>
                          <w:p>
                            <w:pPr>
                              <w:rPr>
                                <w:sz w:val="2"/>
                                <w:szCs w:val="2"/>
                              </w:rPr>
                            </w:pPr>
                          </w:p>
                        </w:tc>
                        <w:tc>
                          <w:tcPr>
                            <w:tcW w:w="1870" w:type="dxa"/>
                          </w:tcPr>
                          <w:p>
                            <w:pPr>
                              <w:pStyle w:val="32"/>
                              <w:spacing w:before="161" w:line="172" w:lineRule="auto"/>
                              <w:ind w:left="56" w:right="43"/>
                              <w:rPr>
                                <w:sz w:val="18"/>
                              </w:rPr>
                            </w:pPr>
                            <w:r>
                              <w:rPr>
                                <w:color w:val="231F20"/>
                                <w:sz w:val="18"/>
                              </w:rPr>
                              <w:t>3：根据运行频率自动切换</w:t>
                            </w:r>
                          </w:p>
                        </w:tc>
                        <w:tc>
                          <w:tcPr>
                            <w:tcW w:w="4023" w:type="dxa"/>
                          </w:tcPr>
                          <w:p>
                            <w:pPr>
                              <w:pStyle w:val="32"/>
                              <w:spacing w:before="41" w:line="172" w:lineRule="auto"/>
                              <w:ind w:left="57" w:right="10"/>
                              <w:rPr>
                                <w:sz w:val="18"/>
                              </w:rPr>
                            </w:pPr>
                            <w:r>
                              <w:rPr>
                                <w:color w:val="231F20"/>
                                <w:sz w:val="18"/>
                              </w:rPr>
                              <w:t>选择为根据运行频率自动切换时，变频器运行在0—最大频率之间时，PID 参数为两组 PID 参数线</w:t>
                            </w:r>
                          </w:p>
                          <w:p>
                            <w:pPr>
                              <w:pStyle w:val="32"/>
                              <w:spacing w:line="230" w:lineRule="exact"/>
                              <w:ind w:left="57"/>
                              <w:rPr>
                                <w:sz w:val="18"/>
                              </w:rPr>
                            </w:pPr>
                            <w:r>
                              <w:rPr>
                                <w:color w:val="231F20"/>
                                <w:sz w:val="18"/>
                              </w:rPr>
                              <w:t>性插补值。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8" w:hRule="atLeast"/>
                        </w:trPr>
                        <w:tc>
                          <w:tcPr>
                            <w:tcW w:w="1047" w:type="dxa"/>
                          </w:tcPr>
                          <w:p>
                            <w:pPr>
                              <w:pStyle w:val="32"/>
                              <w:spacing w:before="32"/>
                              <w:ind w:left="121" w:right="115"/>
                              <w:jc w:val="center"/>
                              <w:rPr>
                                <w:rFonts w:ascii="Arial"/>
                                <w:sz w:val="28"/>
                              </w:rPr>
                            </w:pPr>
                            <w:r>
                              <w:rPr>
                                <w:rFonts w:hint="eastAsia" w:ascii="Arial"/>
                                <w:color w:val="5087C6"/>
                                <w:sz w:val="28"/>
                              </w:rPr>
                              <w:t>PA-</w:t>
                            </w:r>
                            <w:r>
                              <w:rPr>
                                <w:rFonts w:ascii="Arial"/>
                                <w:color w:val="5087C6"/>
                                <w:sz w:val="28"/>
                              </w:rPr>
                              <w:t>19</w:t>
                            </w:r>
                          </w:p>
                        </w:tc>
                        <w:tc>
                          <w:tcPr>
                            <w:tcW w:w="1842" w:type="dxa"/>
                          </w:tcPr>
                          <w:p>
                            <w:pPr>
                              <w:pStyle w:val="32"/>
                              <w:spacing w:before="25"/>
                              <w:ind w:left="56"/>
                              <w:rPr>
                                <w:sz w:val="18"/>
                              </w:rPr>
                            </w:pPr>
                            <w:r>
                              <w:rPr>
                                <w:color w:val="231F20"/>
                                <w:sz w:val="18"/>
                              </w:rPr>
                              <w:t>PID 参数切换偏差 1</w:t>
                            </w:r>
                          </w:p>
                        </w:tc>
                        <w:tc>
                          <w:tcPr>
                            <w:tcW w:w="850" w:type="dxa"/>
                          </w:tcPr>
                          <w:p>
                            <w:pPr>
                              <w:pStyle w:val="32"/>
                              <w:spacing w:before="25"/>
                              <w:ind w:left="56"/>
                              <w:rPr>
                                <w:sz w:val="18"/>
                              </w:rPr>
                            </w:pPr>
                            <w:r>
                              <w:rPr>
                                <w:color w:val="231F20"/>
                                <w:sz w:val="18"/>
                              </w:rPr>
                              <w:t>20.0%</w:t>
                            </w:r>
                          </w:p>
                        </w:tc>
                        <w:tc>
                          <w:tcPr>
                            <w:tcW w:w="1870" w:type="dxa"/>
                          </w:tcPr>
                          <w:p>
                            <w:pPr>
                              <w:pStyle w:val="32"/>
                              <w:spacing w:before="25"/>
                              <w:ind w:left="56"/>
                              <w:rPr>
                                <w:sz w:val="18"/>
                              </w:rPr>
                            </w:pPr>
                            <w:r>
                              <w:rPr>
                                <w:color w:val="231F20"/>
                                <w:sz w:val="18"/>
                              </w:rPr>
                              <w:t>0.00~</w:t>
                            </w:r>
                            <w:r>
                              <w:rPr>
                                <w:rFonts w:hint="eastAsia"/>
                                <w:color w:val="231F20"/>
                                <w:sz w:val="18"/>
                              </w:rPr>
                              <w:t>PA-</w:t>
                            </w:r>
                            <w:r>
                              <w:rPr>
                                <w:color w:val="231F20"/>
                                <w:sz w:val="18"/>
                              </w:rPr>
                              <w:t>20</w:t>
                            </w:r>
                          </w:p>
                        </w:tc>
                        <w:tc>
                          <w:tcPr>
                            <w:tcW w:w="4023" w:type="dxa"/>
                            <w:vMerge w:val="restart"/>
                          </w:tcPr>
                          <w:p>
                            <w:pPr>
                              <w:pStyle w:val="32"/>
                              <w:spacing w:before="101" w:line="286" w:lineRule="exact"/>
                              <w:ind w:left="57"/>
                              <w:rPr>
                                <w:sz w:val="18"/>
                              </w:rPr>
                            </w:pPr>
                            <w:r>
                              <w:rPr>
                                <w:color w:val="231F20"/>
                                <w:sz w:val="18"/>
                              </w:rPr>
                              <w:t>此参数 100% 对应给定与反馈的最大偏差值，</w:t>
                            </w:r>
                            <w:r>
                              <w:rPr>
                                <w:rFonts w:hint="eastAsia"/>
                                <w:color w:val="231F20"/>
                                <w:sz w:val="18"/>
                              </w:rPr>
                              <w:t>PA-</w:t>
                            </w:r>
                          </w:p>
                          <w:p>
                            <w:pPr>
                              <w:pStyle w:val="32"/>
                              <w:spacing w:line="286" w:lineRule="exact"/>
                              <w:ind w:left="57"/>
                              <w:rPr>
                                <w:sz w:val="18"/>
                              </w:rPr>
                            </w:pPr>
                            <w:r>
                              <w:rPr>
                                <w:color w:val="231F20"/>
                                <w:sz w:val="18"/>
                              </w:rPr>
                              <w:t>18=2 时生效。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8" w:hRule="atLeast"/>
                        </w:trPr>
                        <w:tc>
                          <w:tcPr>
                            <w:tcW w:w="1047" w:type="dxa"/>
                          </w:tcPr>
                          <w:p>
                            <w:pPr>
                              <w:pStyle w:val="32"/>
                              <w:spacing w:before="32"/>
                              <w:ind w:left="121" w:right="115"/>
                              <w:jc w:val="center"/>
                              <w:rPr>
                                <w:rFonts w:ascii="Arial"/>
                                <w:sz w:val="28"/>
                              </w:rPr>
                            </w:pPr>
                            <w:r>
                              <w:rPr>
                                <w:rFonts w:hint="eastAsia" w:ascii="Arial"/>
                                <w:color w:val="5087C6"/>
                                <w:sz w:val="28"/>
                              </w:rPr>
                              <w:t>PA-</w:t>
                            </w:r>
                            <w:r>
                              <w:rPr>
                                <w:rFonts w:ascii="Arial"/>
                                <w:color w:val="5087C6"/>
                                <w:sz w:val="28"/>
                              </w:rPr>
                              <w:t>20</w:t>
                            </w:r>
                          </w:p>
                        </w:tc>
                        <w:tc>
                          <w:tcPr>
                            <w:tcW w:w="1842" w:type="dxa"/>
                          </w:tcPr>
                          <w:p>
                            <w:pPr>
                              <w:pStyle w:val="32"/>
                              <w:spacing w:before="25"/>
                              <w:ind w:left="56"/>
                              <w:rPr>
                                <w:sz w:val="18"/>
                              </w:rPr>
                            </w:pPr>
                            <w:r>
                              <w:rPr>
                                <w:color w:val="231F20"/>
                                <w:sz w:val="18"/>
                              </w:rPr>
                              <w:t>PID 参数切换偏差 2</w:t>
                            </w:r>
                          </w:p>
                        </w:tc>
                        <w:tc>
                          <w:tcPr>
                            <w:tcW w:w="850" w:type="dxa"/>
                          </w:tcPr>
                          <w:p>
                            <w:pPr>
                              <w:pStyle w:val="32"/>
                              <w:spacing w:before="25"/>
                              <w:ind w:left="56"/>
                              <w:rPr>
                                <w:sz w:val="18"/>
                              </w:rPr>
                            </w:pPr>
                            <w:r>
                              <w:rPr>
                                <w:color w:val="231F20"/>
                                <w:sz w:val="18"/>
                              </w:rPr>
                              <w:t>80.0%</w:t>
                            </w:r>
                          </w:p>
                        </w:tc>
                        <w:tc>
                          <w:tcPr>
                            <w:tcW w:w="1870" w:type="dxa"/>
                          </w:tcPr>
                          <w:p>
                            <w:pPr>
                              <w:pStyle w:val="32"/>
                              <w:spacing w:before="25"/>
                              <w:ind w:left="56"/>
                              <w:rPr>
                                <w:sz w:val="18"/>
                              </w:rPr>
                            </w:pPr>
                            <w:r>
                              <w:rPr>
                                <w:rFonts w:hint="eastAsia"/>
                                <w:color w:val="231F20"/>
                                <w:sz w:val="18"/>
                              </w:rPr>
                              <w:t>PA-</w:t>
                            </w:r>
                            <w:r>
                              <w:rPr>
                                <w:color w:val="231F20"/>
                                <w:sz w:val="18"/>
                              </w:rPr>
                              <w:t>19~100.0%</w:t>
                            </w:r>
                          </w:p>
                        </w:tc>
                        <w:tc>
                          <w:tcPr>
                            <w:tcW w:w="4023" w:type="dxa"/>
                            <w:vMerge w:val="continue"/>
                          </w:tcPr>
                          <w:p>
                            <w:pPr>
                              <w:rPr>
                                <w:sz w:val="2"/>
                                <w:szCs w:val="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68" w:hRule="atLeast"/>
                        </w:trPr>
                        <w:tc>
                          <w:tcPr>
                            <w:tcW w:w="1047" w:type="dxa"/>
                          </w:tcPr>
                          <w:p>
                            <w:pPr>
                              <w:pStyle w:val="32"/>
                              <w:spacing w:before="222"/>
                              <w:ind w:left="121" w:right="115"/>
                              <w:jc w:val="center"/>
                              <w:rPr>
                                <w:rFonts w:ascii="Arial"/>
                                <w:sz w:val="28"/>
                              </w:rPr>
                            </w:pPr>
                            <w:r>
                              <w:rPr>
                                <w:rFonts w:hint="eastAsia" w:ascii="Arial"/>
                                <w:color w:val="5087C6"/>
                                <w:sz w:val="28"/>
                              </w:rPr>
                              <w:t>PA-</w:t>
                            </w:r>
                            <w:r>
                              <w:rPr>
                                <w:rFonts w:ascii="Arial"/>
                                <w:color w:val="5087C6"/>
                                <w:sz w:val="28"/>
                              </w:rPr>
                              <w:t>21</w:t>
                            </w:r>
                          </w:p>
                        </w:tc>
                        <w:tc>
                          <w:tcPr>
                            <w:tcW w:w="1842" w:type="dxa"/>
                          </w:tcPr>
                          <w:p>
                            <w:pPr>
                              <w:pStyle w:val="32"/>
                              <w:spacing w:before="215"/>
                              <w:ind w:left="56"/>
                              <w:rPr>
                                <w:sz w:val="18"/>
                              </w:rPr>
                            </w:pPr>
                            <w:r>
                              <w:rPr>
                                <w:color w:val="231F20"/>
                                <w:sz w:val="18"/>
                              </w:rPr>
                              <w:t>PID 初值</w:t>
                            </w:r>
                          </w:p>
                        </w:tc>
                        <w:tc>
                          <w:tcPr>
                            <w:tcW w:w="850" w:type="dxa"/>
                          </w:tcPr>
                          <w:p>
                            <w:pPr>
                              <w:pStyle w:val="32"/>
                              <w:spacing w:before="215"/>
                              <w:ind w:left="56"/>
                              <w:rPr>
                                <w:sz w:val="18"/>
                              </w:rPr>
                            </w:pPr>
                            <w:r>
                              <w:rPr>
                                <w:color w:val="231F20"/>
                                <w:sz w:val="18"/>
                              </w:rPr>
                              <w:t>0.0%</w:t>
                            </w:r>
                          </w:p>
                        </w:tc>
                        <w:tc>
                          <w:tcPr>
                            <w:tcW w:w="1870" w:type="dxa"/>
                          </w:tcPr>
                          <w:p>
                            <w:pPr>
                              <w:pStyle w:val="32"/>
                              <w:spacing w:before="215"/>
                              <w:ind w:left="56"/>
                              <w:rPr>
                                <w:sz w:val="18"/>
                              </w:rPr>
                            </w:pPr>
                            <w:r>
                              <w:rPr>
                                <w:color w:val="231F20"/>
                                <w:sz w:val="18"/>
                              </w:rPr>
                              <w:t>0.0%~100.0%</w:t>
                            </w:r>
                          </w:p>
                        </w:tc>
                        <w:tc>
                          <w:tcPr>
                            <w:tcW w:w="4023" w:type="dxa"/>
                          </w:tcPr>
                          <w:p>
                            <w:pPr>
                              <w:pStyle w:val="32"/>
                              <w:spacing w:before="41" w:line="172" w:lineRule="auto"/>
                              <w:ind w:left="57" w:right="48"/>
                              <w:rPr>
                                <w:sz w:val="18"/>
                              </w:rPr>
                            </w:pPr>
                            <w:r>
                              <w:rPr>
                                <w:color w:val="231F20"/>
                                <w:sz w:val="18"/>
                              </w:rPr>
                              <w:t>变频器启动时，PID</w:t>
                            </w:r>
                            <w:r>
                              <w:rPr>
                                <w:color w:val="231F20"/>
                                <w:spacing w:val="-12"/>
                                <w:sz w:val="18"/>
                              </w:rPr>
                              <w:t xml:space="preserve"> 输出 </w:t>
                            </w:r>
                            <w:r>
                              <w:rPr>
                                <w:color w:val="231F20"/>
                                <w:sz w:val="18"/>
                              </w:rPr>
                              <w:t>PID</w:t>
                            </w:r>
                            <w:r>
                              <w:rPr>
                                <w:color w:val="231F20"/>
                                <w:spacing w:val="-8"/>
                                <w:sz w:val="18"/>
                              </w:rPr>
                              <w:t xml:space="preserve"> 初值</w:t>
                            </w:r>
                            <w:r>
                              <w:rPr>
                                <w:color w:val="231F20"/>
                                <w:sz w:val="18"/>
                              </w:rPr>
                              <w:t>（</w:t>
                            </w:r>
                            <w:r>
                              <w:rPr>
                                <w:rFonts w:hint="eastAsia"/>
                                <w:color w:val="231F20"/>
                                <w:sz w:val="18"/>
                              </w:rPr>
                              <w:t>PA-</w:t>
                            </w:r>
                            <w:r>
                              <w:rPr>
                                <w:color w:val="231F20"/>
                                <w:sz w:val="18"/>
                              </w:rPr>
                              <w:t>21），和PID</w:t>
                            </w:r>
                            <w:r>
                              <w:rPr>
                                <w:color w:val="231F20"/>
                                <w:spacing w:val="-1"/>
                                <w:sz w:val="18"/>
                              </w:rPr>
                              <w:t xml:space="preserve"> 初值保持时间后</w:t>
                            </w:r>
                            <w:r>
                              <w:rPr>
                                <w:color w:val="231F20"/>
                                <w:sz w:val="18"/>
                              </w:rPr>
                              <w:t>（</w:t>
                            </w:r>
                            <w:r>
                              <w:rPr>
                                <w:rFonts w:hint="eastAsia"/>
                                <w:color w:val="231F20"/>
                                <w:sz w:val="18"/>
                              </w:rPr>
                              <w:t>PA-</w:t>
                            </w:r>
                            <w:r>
                              <w:rPr>
                                <w:color w:val="231F20"/>
                                <w:sz w:val="18"/>
                              </w:rPr>
                              <w:t>22），PID</w:t>
                            </w:r>
                            <w:r>
                              <w:rPr>
                                <w:color w:val="231F20"/>
                                <w:spacing w:val="-3"/>
                                <w:sz w:val="18"/>
                              </w:rPr>
                              <w:t xml:space="preserve"> 才开始闭环</w:t>
                            </w:r>
                          </w:p>
                          <w:p>
                            <w:pPr>
                              <w:pStyle w:val="32"/>
                              <w:spacing w:line="229" w:lineRule="exact"/>
                              <w:ind w:left="57"/>
                              <w:rPr>
                                <w:sz w:val="18"/>
                              </w:rPr>
                            </w:pPr>
                            <w:r>
                              <w:rPr>
                                <w:color w:val="231F20"/>
                                <w:sz w:val="18"/>
                              </w:rPr>
                              <w:t>调节运算。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8" w:hRule="atLeast"/>
                        </w:trPr>
                        <w:tc>
                          <w:tcPr>
                            <w:tcW w:w="1047" w:type="dxa"/>
                          </w:tcPr>
                          <w:p>
                            <w:pPr>
                              <w:pStyle w:val="32"/>
                              <w:spacing w:before="32"/>
                              <w:ind w:left="121" w:right="115"/>
                              <w:jc w:val="center"/>
                              <w:rPr>
                                <w:rFonts w:ascii="Arial"/>
                                <w:sz w:val="28"/>
                              </w:rPr>
                            </w:pPr>
                            <w:r>
                              <w:rPr>
                                <w:rFonts w:hint="eastAsia" w:ascii="Arial"/>
                                <w:color w:val="5087C6"/>
                                <w:sz w:val="28"/>
                              </w:rPr>
                              <w:t>PA-</w:t>
                            </w:r>
                            <w:r>
                              <w:rPr>
                                <w:rFonts w:ascii="Arial"/>
                                <w:color w:val="5087C6"/>
                                <w:sz w:val="28"/>
                              </w:rPr>
                              <w:t>22</w:t>
                            </w:r>
                          </w:p>
                        </w:tc>
                        <w:tc>
                          <w:tcPr>
                            <w:tcW w:w="1842" w:type="dxa"/>
                          </w:tcPr>
                          <w:p>
                            <w:pPr>
                              <w:pStyle w:val="32"/>
                              <w:spacing w:before="25"/>
                              <w:ind w:left="56"/>
                              <w:rPr>
                                <w:sz w:val="18"/>
                              </w:rPr>
                            </w:pPr>
                            <w:r>
                              <w:rPr>
                                <w:color w:val="231F20"/>
                                <w:sz w:val="18"/>
                              </w:rPr>
                              <w:t>PID 初值保持时间</w:t>
                            </w:r>
                          </w:p>
                        </w:tc>
                        <w:tc>
                          <w:tcPr>
                            <w:tcW w:w="850" w:type="dxa"/>
                          </w:tcPr>
                          <w:p>
                            <w:pPr>
                              <w:pStyle w:val="32"/>
                              <w:spacing w:before="25"/>
                              <w:ind w:left="56"/>
                              <w:rPr>
                                <w:sz w:val="18"/>
                              </w:rPr>
                            </w:pPr>
                            <w:r>
                              <w:rPr>
                                <w:color w:val="231F20"/>
                                <w:sz w:val="18"/>
                              </w:rPr>
                              <w:t>0.00s</w:t>
                            </w:r>
                          </w:p>
                        </w:tc>
                        <w:tc>
                          <w:tcPr>
                            <w:tcW w:w="1870" w:type="dxa"/>
                          </w:tcPr>
                          <w:p>
                            <w:pPr>
                              <w:pStyle w:val="32"/>
                              <w:spacing w:before="25"/>
                              <w:ind w:left="56"/>
                              <w:rPr>
                                <w:sz w:val="18"/>
                              </w:rPr>
                            </w:pPr>
                            <w:r>
                              <w:rPr>
                                <w:color w:val="231F20"/>
                                <w:sz w:val="18"/>
                              </w:rPr>
                              <w:t>0.00s~650.00s</w:t>
                            </w:r>
                          </w:p>
                        </w:tc>
                        <w:tc>
                          <w:tcPr>
                            <w:tcW w:w="4023" w:type="dxa"/>
                          </w:tcPr>
                          <w:p>
                            <w:pPr>
                              <w:pStyle w:val="32"/>
                              <w:spacing w:before="25"/>
                              <w:ind w:left="57"/>
                              <w:rPr>
                                <w:sz w:val="18"/>
                              </w:rPr>
                            </w:pPr>
                            <w:r>
                              <w:rPr>
                                <w:color w:val="231F20"/>
                                <w:w w:val="79"/>
                                <w:sz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8" w:hRule="atLeast"/>
                        </w:trPr>
                        <w:tc>
                          <w:tcPr>
                            <w:tcW w:w="1047" w:type="dxa"/>
                            <w:vMerge w:val="restart"/>
                          </w:tcPr>
                          <w:p>
                            <w:pPr>
                              <w:pStyle w:val="32"/>
                              <w:rPr>
                                <w:sz w:val="30"/>
                              </w:rPr>
                            </w:pPr>
                          </w:p>
                          <w:p>
                            <w:pPr>
                              <w:pStyle w:val="32"/>
                              <w:spacing w:before="11"/>
                              <w:rPr>
                                <w:sz w:val="25"/>
                              </w:rPr>
                            </w:pPr>
                          </w:p>
                          <w:p>
                            <w:pPr>
                              <w:pStyle w:val="32"/>
                              <w:ind w:left="143"/>
                              <w:rPr>
                                <w:rFonts w:ascii="Arial"/>
                                <w:sz w:val="28"/>
                              </w:rPr>
                            </w:pPr>
                            <w:r>
                              <w:rPr>
                                <w:rFonts w:hint="eastAsia" w:ascii="Arial"/>
                                <w:color w:val="5087C6"/>
                                <w:sz w:val="28"/>
                              </w:rPr>
                              <w:t>PA-</w:t>
                            </w:r>
                            <w:r>
                              <w:rPr>
                                <w:rFonts w:ascii="Arial"/>
                                <w:color w:val="5087C6"/>
                                <w:sz w:val="28"/>
                              </w:rPr>
                              <w:t>25</w:t>
                            </w:r>
                          </w:p>
                        </w:tc>
                        <w:tc>
                          <w:tcPr>
                            <w:tcW w:w="1842" w:type="dxa"/>
                            <w:vMerge w:val="restart"/>
                          </w:tcPr>
                          <w:p>
                            <w:pPr>
                              <w:pStyle w:val="32"/>
                              <w:rPr>
                                <w:sz w:val="26"/>
                              </w:rPr>
                            </w:pPr>
                          </w:p>
                          <w:p>
                            <w:pPr>
                              <w:pStyle w:val="32"/>
                              <w:spacing w:before="4"/>
                              <w:rPr>
                                <w:sz w:val="29"/>
                              </w:rPr>
                            </w:pPr>
                          </w:p>
                          <w:p>
                            <w:pPr>
                              <w:pStyle w:val="32"/>
                              <w:ind w:left="56"/>
                              <w:rPr>
                                <w:sz w:val="18"/>
                              </w:rPr>
                            </w:pPr>
                            <w:r>
                              <w:rPr>
                                <w:color w:val="231F20"/>
                                <w:sz w:val="18"/>
                              </w:rPr>
                              <w:t>PID 积分属性</w:t>
                            </w:r>
                          </w:p>
                        </w:tc>
                        <w:tc>
                          <w:tcPr>
                            <w:tcW w:w="850" w:type="dxa"/>
                            <w:vMerge w:val="restart"/>
                          </w:tcPr>
                          <w:p>
                            <w:pPr>
                              <w:pStyle w:val="32"/>
                              <w:rPr>
                                <w:sz w:val="26"/>
                              </w:rPr>
                            </w:pPr>
                          </w:p>
                          <w:p>
                            <w:pPr>
                              <w:pStyle w:val="32"/>
                              <w:spacing w:before="4"/>
                              <w:rPr>
                                <w:sz w:val="29"/>
                              </w:rPr>
                            </w:pPr>
                          </w:p>
                          <w:p>
                            <w:pPr>
                              <w:pStyle w:val="32"/>
                              <w:ind w:left="56"/>
                              <w:rPr>
                                <w:sz w:val="18"/>
                              </w:rPr>
                            </w:pPr>
                            <w:r>
                              <w:rPr>
                                <w:color w:val="231F20"/>
                                <w:sz w:val="18"/>
                              </w:rPr>
                              <w:t>00</w:t>
                            </w:r>
                          </w:p>
                        </w:tc>
                        <w:tc>
                          <w:tcPr>
                            <w:tcW w:w="1870" w:type="dxa"/>
                          </w:tcPr>
                          <w:p>
                            <w:pPr>
                              <w:pStyle w:val="32"/>
                              <w:spacing w:before="11"/>
                              <w:rPr>
                                <w:sz w:val="14"/>
                              </w:rPr>
                            </w:pPr>
                          </w:p>
                          <w:p>
                            <w:pPr>
                              <w:pStyle w:val="32"/>
                              <w:spacing w:line="213" w:lineRule="auto"/>
                              <w:ind w:left="283" w:right="533" w:hanging="227"/>
                              <w:rPr>
                                <w:sz w:val="18"/>
                              </w:rPr>
                            </w:pPr>
                            <w:r>
                              <w:rPr>
                                <w:color w:val="231F20"/>
                                <w:spacing w:val="-2"/>
                                <w:sz w:val="18"/>
                              </w:rPr>
                              <w:t>个位：积分分离</w:t>
                            </w:r>
                            <w:r>
                              <w:rPr>
                                <w:color w:val="231F20"/>
                                <w:sz w:val="18"/>
                              </w:rPr>
                              <w:t>0：无效</w:t>
                            </w:r>
                          </w:p>
                          <w:p>
                            <w:pPr>
                              <w:pStyle w:val="32"/>
                              <w:spacing w:line="252" w:lineRule="exact"/>
                              <w:ind w:left="283"/>
                              <w:rPr>
                                <w:sz w:val="18"/>
                              </w:rPr>
                            </w:pPr>
                            <w:r>
                              <w:rPr>
                                <w:color w:val="231F20"/>
                                <w:w w:val="95"/>
                                <w:sz w:val="18"/>
                              </w:rPr>
                              <w:t>1：有效</w:t>
                            </w:r>
                          </w:p>
                        </w:tc>
                        <w:tc>
                          <w:tcPr>
                            <w:tcW w:w="4023" w:type="dxa"/>
                          </w:tcPr>
                          <w:p>
                            <w:pPr>
                              <w:pStyle w:val="32"/>
                              <w:spacing w:before="41" w:line="172" w:lineRule="auto"/>
                              <w:ind w:left="57" w:right="47"/>
                              <w:rPr>
                                <w:sz w:val="18"/>
                              </w:rPr>
                            </w:pPr>
                            <w:r>
                              <w:rPr>
                                <w:color w:val="231F20"/>
                                <w:sz w:val="18"/>
                              </w:rPr>
                              <w:t>积分分离无效时，无论多功能数字 DI 是否有效， 积分分离都无效。</w:t>
                            </w:r>
                          </w:p>
                          <w:p>
                            <w:pPr>
                              <w:pStyle w:val="32"/>
                              <w:spacing w:before="116" w:line="172" w:lineRule="auto"/>
                              <w:ind w:left="57" w:right="38"/>
                              <w:rPr>
                                <w:sz w:val="18"/>
                              </w:rPr>
                            </w:pPr>
                            <w:r>
                              <w:rPr>
                                <w:color w:val="231F20"/>
                                <w:sz w:val="18"/>
                              </w:rPr>
                              <w:t>积分分离有效，当 DI 端子积分暂停（功能 22） 有效时，PID 积分停止运算，此时仅 PID 比例和</w:t>
                            </w:r>
                          </w:p>
                          <w:p>
                            <w:pPr>
                              <w:pStyle w:val="32"/>
                              <w:spacing w:line="229" w:lineRule="exact"/>
                              <w:ind w:left="57"/>
                              <w:rPr>
                                <w:sz w:val="18"/>
                              </w:rPr>
                            </w:pPr>
                            <w:r>
                              <w:rPr>
                                <w:color w:val="231F20"/>
                                <w:sz w:val="18"/>
                              </w:rPr>
                              <w:t>微分作用有效。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8" w:hRule="atLeast"/>
                        </w:trPr>
                        <w:tc>
                          <w:tcPr>
                            <w:tcW w:w="1047" w:type="dxa"/>
                            <w:vMerge w:val="continue"/>
                          </w:tcPr>
                          <w:p>
                            <w:pPr>
                              <w:pStyle w:val="32"/>
                              <w:spacing w:before="32"/>
                              <w:ind w:left="121" w:right="115"/>
                              <w:jc w:val="center"/>
                              <w:rPr>
                                <w:rFonts w:ascii="Arial"/>
                                <w:color w:val="5087C6"/>
                                <w:sz w:val="28"/>
                              </w:rPr>
                            </w:pPr>
                          </w:p>
                        </w:tc>
                        <w:tc>
                          <w:tcPr>
                            <w:tcW w:w="1842" w:type="dxa"/>
                            <w:vMerge w:val="continue"/>
                          </w:tcPr>
                          <w:p>
                            <w:pPr>
                              <w:pStyle w:val="32"/>
                              <w:spacing w:before="25"/>
                              <w:ind w:left="56"/>
                              <w:rPr>
                                <w:color w:val="231F20"/>
                                <w:sz w:val="18"/>
                              </w:rPr>
                            </w:pPr>
                          </w:p>
                        </w:tc>
                        <w:tc>
                          <w:tcPr>
                            <w:tcW w:w="850" w:type="dxa"/>
                            <w:vMerge w:val="continue"/>
                          </w:tcPr>
                          <w:p>
                            <w:pPr>
                              <w:pStyle w:val="32"/>
                              <w:spacing w:before="25"/>
                              <w:ind w:left="56"/>
                              <w:rPr>
                                <w:color w:val="231F20"/>
                                <w:sz w:val="18"/>
                              </w:rPr>
                            </w:pPr>
                          </w:p>
                        </w:tc>
                        <w:tc>
                          <w:tcPr>
                            <w:tcW w:w="1870" w:type="dxa"/>
                          </w:tcPr>
                          <w:p>
                            <w:pPr>
                              <w:pStyle w:val="32"/>
                              <w:spacing w:before="41" w:line="172" w:lineRule="auto"/>
                              <w:ind w:left="56" w:right="28"/>
                              <w:rPr>
                                <w:sz w:val="18"/>
                              </w:rPr>
                            </w:pPr>
                            <w:r>
                              <w:rPr>
                                <w:color w:val="231F20"/>
                                <w:sz w:val="18"/>
                              </w:rPr>
                              <w:t>十位：输出到限值后是否停止积分</w:t>
                            </w:r>
                          </w:p>
                          <w:p>
                            <w:pPr>
                              <w:pStyle w:val="32"/>
                              <w:spacing w:line="221" w:lineRule="exact"/>
                              <w:ind w:left="283"/>
                              <w:rPr>
                                <w:sz w:val="18"/>
                              </w:rPr>
                            </w:pPr>
                            <w:r>
                              <w:rPr>
                                <w:color w:val="231F20"/>
                                <w:w w:val="95"/>
                                <w:sz w:val="18"/>
                              </w:rPr>
                              <w:t>0：继续积分</w:t>
                            </w:r>
                          </w:p>
                          <w:p>
                            <w:pPr>
                              <w:pStyle w:val="32"/>
                              <w:spacing w:line="248" w:lineRule="exact"/>
                              <w:ind w:left="283"/>
                              <w:rPr>
                                <w:sz w:val="18"/>
                              </w:rPr>
                            </w:pPr>
                            <w:r>
                              <w:rPr>
                                <w:color w:val="231F20"/>
                                <w:w w:val="95"/>
                                <w:sz w:val="18"/>
                              </w:rPr>
                              <w:t>1：停止积分</w:t>
                            </w:r>
                          </w:p>
                        </w:tc>
                        <w:tc>
                          <w:tcPr>
                            <w:tcW w:w="4023" w:type="dxa"/>
                          </w:tcPr>
                          <w:p>
                            <w:pPr>
                              <w:pStyle w:val="32"/>
                              <w:spacing w:before="161" w:line="172" w:lineRule="auto"/>
                              <w:ind w:left="57" w:right="42"/>
                              <w:jc w:val="both"/>
                              <w:rPr>
                                <w:sz w:val="18"/>
                              </w:rPr>
                            </w:pPr>
                            <w:r>
                              <w:rPr>
                                <w:color w:val="231F20"/>
                                <w:sz w:val="18"/>
                              </w:rPr>
                              <w:t>在 PID 运算输出到达最大值或最小值后，可以选择是否停止积分作用。若选停止积分，此时 PID 积分停止计算，有助于降低 PID 的超调量。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8" w:hRule="atLeast"/>
                        </w:trPr>
                        <w:tc>
                          <w:tcPr>
                            <w:tcW w:w="1047" w:type="dxa"/>
                          </w:tcPr>
                          <w:p>
                            <w:pPr>
                              <w:pStyle w:val="32"/>
                              <w:spacing w:before="102"/>
                              <w:ind w:left="121" w:right="115"/>
                              <w:jc w:val="center"/>
                              <w:rPr>
                                <w:rFonts w:ascii="Arial"/>
                                <w:sz w:val="28"/>
                              </w:rPr>
                            </w:pPr>
                            <w:r>
                              <w:rPr>
                                <w:rFonts w:hint="eastAsia" w:ascii="Arial"/>
                                <w:color w:val="5087C6"/>
                                <w:sz w:val="28"/>
                              </w:rPr>
                              <w:t>PA-</w:t>
                            </w:r>
                            <w:r>
                              <w:rPr>
                                <w:rFonts w:ascii="Arial"/>
                                <w:color w:val="5087C6"/>
                                <w:sz w:val="28"/>
                              </w:rPr>
                              <w:t>26</w:t>
                            </w:r>
                          </w:p>
                        </w:tc>
                        <w:tc>
                          <w:tcPr>
                            <w:tcW w:w="1842" w:type="dxa"/>
                          </w:tcPr>
                          <w:p>
                            <w:pPr>
                              <w:pStyle w:val="32"/>
                              <w:spacing w:before="95"/>
                              <w:ind w:left="56"/>
                              <w:rPr>
                                <w:sz w:val="18"/>
                              </w:rPr>
                            </w:pPr>
                            <w:r>
                              <w:rPr>
                                <w:color w:val="231F20"/>
                                <w:sz w:val="18"/>
                              </w:rPr>
                              <w:t>PID 反馈丢失检测值</w:t>
                            </w:r>
                          </w:p>
                        </w:tc>
                        <w:tc>
                          <w:tcPr>
                            <w:tcW w:w="850" w:type="dxa"/>
                          </w:tcPr>
                          <w:p>
                            <w:pPr>
                              <w:pStyle w:val="32"/>
                              <w:spacing w:before="95"/>
                              <w:ind w:left="56"/>
                              <w:rPr>
                                <w:sz w:val="18"/>
                              </w:rPr>
                            </w:pPr>
                            <w:r>
                              <w:rPr>
                                <w:color w:val="231F20"/>
                                <w:sz w:val="18"/>
                              </w:rPr>
                              <w:t>0.0%</w:t>
                            </w:r>
                          </w:p>
                        </w:tc>
                        <w:tc>
                          <w:tcPr>
                            <w:tcW w:w="1870" w:type="dxa"/>
                          </w:tcPr>
                          <w:p>
                            <w:pPr>
                              <w:pStyle w:val="32"/>
                              <w:spacing w:line="261" w:lineRule="exact"/>
                              <w:ind w:left="56"/>
                              <w:rPr>
                                <w:sz w:val="18"/>
                              </w:rPr>
                            </w:pPr>
                            <w:r>
                              <w:rPr>
                                <w:color w:val="231F20"/>
                                <w:sz w:val="18"/>
                              </w:rPr>
                              <w:t>0.0%：不判断反馈丢</w:t>
                            </w:r>
                          </w:p>
                          <w:p>
                            <w:pPr>
                              <w:pStyle w:val="32"/>
                              <w:spacing w:line="248" w:lineRule="exact"/>
                              <w:ind w:left="56"/>
                              <w:rPr>
                                <w:sz w:val="18"/>
                              </w:rPr>
                            </w:pPr>
                            <w:r>
                              <w:rPr>
                                <w:color w:val="231F20"/>
                                <w:sz w:val="18"/>
                              </w:rPr>
                              <w:t>失；0.1%~100.0%</w:t>
                            </w:r>
                          </w:p>
                        </w:tc>
                        <w:tc>
                          <w:tcPr>
                            <w:tcW w:w="4023" w:type="dxa"/>
                          </w:tcPr>
                          <w:p>
                            <w:pPr>
                              <w:pStyle w:val="32"/>
                              <w:spacing w:before="95"/>
                              <w:ind w:left="57"/>
                              <w:rPr>
                                <w:sz w:val="18"/>
                              </w:rPr>
                            </w:pPr>
                            <w:r>
                              <w:rPr>
                                <w:color w:val="231F20"/>
                                <w:w w:val="79"/>
                                <w:sz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8" w:hRule="atLeast"/>
                        </w:trPr>
                        <w:tc>
                          <w:tcPr>
                            <w:tcW w:w="1047" w:type="dxa"/>
                          </w:tcPr>
                          <w:p>
                            <w:pPr>
                              <w:pStyle w:val="32"/>
                              <w:spacing w:before="11"/>
                              <w:rPr>
                                <w:sz w:val="21"/>
                              </w:rPr>
                            </w:pPr>
                          </w:p>
                          <w:p>
                            <w:pPr>
                              <w:pStyle w:val="32"/>
                              <w:ind w:left="121" w:right="115"/>
                              <w:jc w:val="center"/>
                              <w:rPr>
                                <w:rFonts w:ascii="Arial"/>
                                <w:sz w:val="28"/>
                              </w:rPr>
                            </w:pPr>
                            <w:r>
                              <w:rPr>
                                <w:rFonts w:hint="eastAsia" w:ascii="Arial"/>
                                <w:color w:val="5087C6"/>
                                <w:sz w:val="28"/>
                              </w:rPr>
                              <w:t>PA-</w:t>
                            </w:r>
                            <w:r>
                              <w:rPr>
                                <w:rFonts w:ascii="Arial"/>
                                <w:color w:val="5087C6"/>
                                <w:sz w:val="28"/>
                              </w:rPr>
                              <w:t>27</w:t>
                            </w:r>
                          </w:p>
                        </w:tc>
                        <w:tc>
                          <w:tcPr>
                            <w:tcW w:w="1842" w:type="dxa"/>
                          </w:tcPr>
                          <w:p>
                            <w:pPr>
                              <w:pStyle w:val="32"/>
                              <w:spacing w:before="6"/>
                              <w:rPr>
                                <w:sz w:val="18"/>
                              </w:rPr>
                            </w:pPr>
                          </w:p>
                          <w:p>
                            <w:pPr>
                              <w:pStyle w:val="32"/>
                              <w:spacing w:line="172" w:lineRule="auto"/>
                              <w:ind w:left="56" w:right="29"/>
                              <w:rPr>
                                <w:sz w:val="18"/>
                              </w:rPr>
                            </w:pPr>
                            <w:r>
                              <w:rPr>
                                <w:color w:val="231F20"/>
                                <w:sz w:val="18"/>
                              </w:rPr>
                              <w:t>PID 反馈丢失检测时间</w:t>
                            </w:r>
                          </w:p>
                        </w:tc>
                        <w:tc>
                          <w:tcPr>
                            <w:tcW w:w="850" w:type="dxa"/>
                          </w:tcPr>
                          <w:p>
                            <w:pPr>
                              <w:pStyle w:val="32"/>
                              <w:spacing w:before="4"/>
                              <w:rPr>
                                <w:sz w:val="21"/>
                              </w:rPr>
                            </w:pPr>
                          </w:p>
                          <w:p>
                            <w:pPr>
                              <w:pStyle w:val="32"/>
                              <w:ind w:left="56"/>
                              <w:rPr>
                                <w:sz w:val="18"/>
                              </w:rPr>
                            </w:pPr>
                            <w:r>
                              <w:rPr>
                                <w:color w:val="231F20"/>
                                <w:sz w:val="18"/>
                              </w:rPr>
                              <w:t>0.0s</w:t>
                            </w:r>
                          </w:p>
                        </w:tc>
                        <w:tc>
                          <w:tcPr>
                            <w:tcW w:w="1870" w:type="dxa"/>
                          </w:tcPr>
                          <w:p>
                            <w:pPr>
                              <w:pStyle w:val="32"/>
                              <w:spacing w:before="4"/>
                              <w:rPr>
                                <w:sz w:val="21"/>
                              </w:rPr>
                            </w:pPr>
                          </w:p>
                          <w:p>
                            <w:pPr>
                              <w:pStyle w:val="32"/>
                              <w:ind w:left="56"/>
                              <w:rPr>
                                <w:sz w:val="18"/>
                              </w:rPr>
                            </w:pPr>
                            <w:r>
                              <w:rPr>
                                <w:color w:val="231F20"/>
                                <w:sz w:val="18"/>
                              </w:rPr>
                              <w:t>0.0s~20.0s</w:t>
                            </w:r>
                          </w:p>
                        </w:tc>
                        <w:tc>
                          <w:tcPr>
                            <w:tcW w:w="4023" w:type="dxa"/>
                          </w:tcPr>
                          <w:p>
                            <w:pPr>
                              <w:pStyle w:val="32"/>
                              <w:spacing w:line="307" w:lineRule="exact"/>
                              <w:ind w:left="57"/>
                              <w:rPr>
                                <w:sz w:val="18"/>
                              </w:rPr>
                            </w:pPr>
                            <w:r>
                              <w:rPr>
                                <w:color w:val="231F20"/>
                                <w:sz w:val="18"/>
                              </w:rPr>
                              <w:t>用来判断 PID 反馈是否丢失。</w:t>
                            </w:r>
                          </w:p>
                          <w:p>
                            <w:pPr>
                              <w:pStyle w:val="32"/>
                              <w:spacing w:before="88" w:line="172" w:lineRule="auto"/>
                              <w:ind w:left="57" w:right="46"/>
                              <w:rPr>
                                <w:sz w:val="18"/>
                              </w:rPr>
                            </w:pPr>
                            <w:r>
                              <w:rPr>
                                <w:color w:val="231F20"/>
                                <w:sz w:val="18"/>
                              </w:rPr>
                              <w:t>当 PID 反馈量小于反馈丢失检测值（</w:t>
                            </w:r>
                            <w:r>
                              <w:rPr>
                                <w:rFonts w:hint="eastAsia"/>
                                <w:color w:val="231F20"/>
                                <w:sz w:val="18"/>
                              </w:rPr>
                              <w:t>PA-</w:t>
                            </w:r>
                            <w:r>
                              <w:rPr>
                                <w:color w:val="231F20"/>
                                <w:sz w:val="18"/>
                              </w:rPr>
                              <w:t xml:space="preserve">26）， </w:t>
                            </w:r>
                            <w:r>
                              <w:rPr>
                                <w:color w:val="231F20"/>
                                <w:w w:val="95"/>
                                <w:sz w:val="18"/>
                              </w:rPr>
                              <w:t>且持续时间超过PID 反馈丢失检测时间（</w:t>
                            </w:r>
                            <w:r>
                              <w:rPr>
                                <w:rFonts w:hint="eastAsia"/>
                                <w:color w:val="231F20"/>
                                <w:w w:val="95"/>
                                <w:sz w:val="18"/>
                              </w:rPr>
                              <w:t>PA-</w:t>
                            </w:r>
                            <w:r>
                              <w:rPr>
                                <w:color w:val="231F20"/>
                                <w:w w:val="95"/>
                                <w:sz w:val="18"/>
                              </w:rPr>
                              <w:t>27）</w:t>
                            </w:r>
                          </w:p>
                          <w:p>
                            <w:pPr>
                              <w:pStyle w:val="32"/>
                              <w:spacing w:line="229" w:lineRule="exact"/>
                              <w:ind w:left="57"/>
                              <w:rPr>
                                <w:sz w:val="18"/>
                              </w:rPr>
                            </w:pPr>
                            <w:r>
                              <w:rPr>
                                <w:color w:val="231F20"/>
                                <w:sz w:val="18"/>
                              </w:rPr>
                              <w:t>后，变频器故障报警 Err31。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8" w:hRule="atLeast"/>
                        </w:trPr>
                        <w:tc>
                          <w:tcPr>
                            <w:tcW w:w="1047" w:type="dxa"/>
                          </w:tcPr>
                          <w:p>
                            <w:pPr>
                              <w:pStyle w:val="32"/>
                              <w:spacing w:before="158"/>
                              <w:ind w:left="121" w:right="115"/>
                              <w:jc w:val="center"/>
                              <w:rPr>
                                <w:rFonts w:ascii="Arial"/>
                                <w:sz w:val="28"/>
                              </w:rPr>
                            </w:pPr>
                            <w:r>
                              <w:rPr>
                                <w:rFonts w:hint="eastAsia" w:ascii="Arial"/>
                                <w:color w:val="5087C6"/>
                                <w:sz w:val="28"/>
                              </w:rPr>
                              <w:t>PA-</w:t>
                            </w:r>
                            <w:r>
                              <w:rPr>
                                <w:rFonts w:ascii="Arial"/>
                                <w:color w:val="5087C6"/>
                                <w:sz w:val="28"/>
                              </w:rPr>
                              <w:t>28</w:t>
                            </w:r>
                          </w:p>
                        </w:tc>
                        <w:tc>
                          <w:tcPr>
                            <w:tcW w:w="1842" w:type="dxa"/>
                          </w:tcPr>
                          <w:p>
                            <w:pPr>
                              <w:pStyle w:val="32"/>
                              <w:spacing w:before="151"/>
                              <w:ind w:left="56"/>
                              <w:rPr>
                                <w:sz w:val="18"/>
                              </w:rPr>
                            </w:pPr>
                            <w:r>
                              <w:rPr>
                                <w:color w:val="231F20"/>
                                <w:sz w:val="18"/>
                              </w:rPr>
                              <w:t>PID 停机运算</w:t>
                            </w:r>
                          </w:p>
                        </w:tc>
                        <w:tc>
                          <w:tcPr>
                            <w:tcW w:w="850" w:type="dxa"/>
                          </w:tcPr>
                          <w:p>
                            <w:pPr>
                              <w:pStyle w:val="32"/>
                              <w:spacing w:before="151"/>
                              <w:ind w:left="56"/>
                              <w:rPr>
                                <w:sz w:val="18"/>
                              </w:rPr>
                            </w:pPr>
                            <w:r>
                              <w:rPr>
                                <w:color w:val="231F20"/>
                                <w:w w:val="93"/>
                                <w:sz w:val="18"/>
                              </w:rPr>
                              <w:t>0</w:t>
                            </w:r>
                          </w:p>
                        </w:tc>
                        <w:tc>
                          <w:tcPr>
                            <w:tcW w:w="1870" w:type="dxa"/>
                          </w:tcPr>
                          <w:p>
                            <w:pPr>
                              <w:pStyle w:val="32"/>
                              <w:spacing w:line="307" w:lineRule="exact"/>
                              <w:ind w:left="56"/>
                              <w:rPr>
                                <w:sz w:val="18"/>
                              </w:rPr>
                            </w:pPr>
                            <w:r>
                              <w:rPr>
                                <w:color w:val="231F20"/>
                                <w:sz w:val="18"/>
                              </w:rPr>
                              <w:t>0：停机不运算</w:t>
                            </w:r>
                          </w:p>
                          <w:p>
                            <w:pPr>
                              <w:pStyle w:val="32"/>
                              <w:spacing w:before="21" w:line="293" w:lineRule="exact"/>
                              <w:ind w:left="56"/>
                              <w:rPr>
                                <w:sz w:val="18"/>
                              </w:rPr>
                            </w:pPr>
                            <w:r>
                              <w:rPr>
                                <w:color w:val="231F20"/>
                                <w:sz w:val="18"/>
                              </w:rPr>
                              <w:t>1：停机运算</w:t>
                            </w:r>
                          </w:p>
                        </w:tc>
                        <w:tc>
                          <w:tcPr>
                            <w:tcW w:w="4023" w:type="dxa"/>
                          </w:tcPr>
                          <w:p>
                            <w:pPr>
                              <w:pStyle w:val="32"/>
                              <w:spacing w:before="98" w:line="172" w:lineRule="auto"/>
                              <w:ind w:left="57" w:right="48"/>
                              <w:rPr>
                                <w:sz w:val="18"/>
                              </w:rPr>
                            </w:pPr>
                            <w:r>
                              <w:rPr>
                                <w:color w:val="231F20"/>
                                <w:sz w:val="18"/>
                              </w:rPr>
                              <w:t>用于选择 PID 停机状态下，PID 是否继续运算。一般应用场合，在停机状态下PID 应该</w:t>
                            </w:r>
                            <w:r>
                              <w:rPr>
                                <w:rFonts w:hint="eastAsia"/>
                                <w:color w:val="231F20"/>
                                <w:sz w:val="18"/>
                              </w:rPr>
                              <w:t>继续</w:t>
                            </w:r>
                            <w:r>
                              <w:rPr>
                                <w:color w:val="231F20"/>
                                <w:sz w:val="18"/>
                              </w:rPr>
                              <w:t>运算</w:t>
                            </w:r>
                          </w:p>
                        </w:tc>
                      </w:tr>
                    </w:tbl>
                    <w:p>
                      <w:pPr>
                        <w:pStyle w:val="12"/>
                      </w:pPr>
                    </w:p>
                    <w:p>
                      <w:pPr>
                        <w:pStyle w:val="12"/>
                      </w:pPr>
                    </w:p>
                  </w:txbxContent>
                </v:textbox>
              </v:shape>
            </w:pict>
          </mc:Fallback>
        </mc:AlternateContent>
      </w:r>
    </w:p>
    <w:p>
      <w:pPr>
        <w:pStyle w:val="12"/>
      </w:pPr>
    </w:p>
    <w:p>
      <w:pPr>
        <w:pStyle w:val="12"/>
      </w:pPr>
    </w:p>
    <w:p>
      <w:pPr>
        <w:pStyle w:val="12"/>
      </w:pPr>
    </w:p>
    <w:p>
      <w:pPr>
        <w:pStyle w:val="12"/>
      </w:pPr>
    </w:p>
    <w:p>
      <w:pPr>
        <w:pStyle w:val="12"/>
      </w:pPr>
    </w:p>
    <w:p>
      <w:pPr>
        <w:pStyle w:val="12"/>
      </w:pPr>
    </w:p>
    <w:p>
      <w:pPr>
        <w:pStyle w:val="12"/>
      </w:pPr>
    </w:p>
    <w:p>
      <w:pPr>
        <w:pStyle w:val="12"/>
      </w:pPr>
    </w:p>
    <w:p>
      <w:pPr>
        <w:pStyle w:val="12"/>
      </w:pPr>
    </w:p>
    <w:p>
      <w:pPr>
        <w:pStyle w:val="12"/>
      </w:pPr>
    </w:p>
    <w:p>
      <w:pPr>
        <w:pStyle w:val="12"/>
      </w:pPr>
    </w:p>
    <w:p>
      <w:pPr>
        <w:pStyle w:val="12"/>
      </w:pPr>
    </w:p>
    <w:p>
      <w:pPr>
        <w:pStyle w:val="12"/>
      </w:pPr>
    </w:p>
    <w:p>
      <w:pPr>
        <w:pStyle w:val="12"/>
      </w:pPr>
    </w:p>
    <w:p>
      <w:pPr>
        <w:pStyle w:val="12"/>
        <w:spacing w:before="7"/>
        <w:rPr>
          <w:sz w:val="22"/>
        </w:rPr>
      </w:pPr>
    </w:p>
    <w:p>
      <w:pPr>
        <w:spacing w:before="72"/>
        <w:ind w:right="1268"/>
        <w:jc w:val="right"/>
        <w:rPr>
          <w:sz w:val="18"/>
        </w:rPr>
      </w:pPr>
      <w:r>
        <w:rPr>
          <w:color w:val="231F20"/>
          <w:spacing w:val="1"/>
          <w:sz w:val="18"/>
        </w:rPr>
        <w:t>，</w:t>
      </w:r>
    </w:p>
    <w:p>
      <w:pPr>
        <w:jc w:val="right"/>
        <w:rPr>
          <w:sz w:val="18"/>
        </w:rPr>
      </w:pPr>
    </w:p>
    <w:p/>
    <w:p>
      <w:pPr>
        <w:pStyle w:val="12"/>
      </w:pPr>
    </w:p>
    <w:p>
      <w:pPr>
        <w:pStyle w:val="12"/>
      </w:pPr>
    </w:p>
    <w:p>
      <w:pPr>
        <w:pStyle w:val="12"/>
      </w:pPr>
    </w:p>
    <w:p>
      <w:pPr>
        <w:pStyle w:val="12"/>
      </w:pPr>
    </w:p>
    <w:p>
      <w:pPr>
        <w:pStyle w:val="12"/>
      </w:pPr>
    </w:p>
    <w:p>
      <w:pPr>
        <w:pStyle w:val="12"/>
      </w:pPr>
    </w:p>
    <w:p>
      <w:pPr>
        <w:pStyle w:val="12"/>
      </w:pPr>
    </w:p>
    <w:p>
      <w:pPr>
        <w:pStyle w:val="12"/>
      </w:pPr>
    </w:p>
    <w:p>
      <w:pPr>
        <w:pStyle w:val="12"/>
      </w:pPr>
    </w:p>
    <w:p>
      <w:pPr>
        <w:pStyle w:val="12"/>
      </w:pPr>
    </w:p>
    <w:p>
      <w:pPr>
        <w:pStyle w:val="12"/>
      </w:pPr>
    </w:p>
    <w:p>
      <w:pPr>
        <w:pStyle w:val="12"/>
      </w:pPr>
    </w:p>
    <w:p>
      <w:pPr>
        <w:pStyle w:val="12"/>
        <w:ind w:left="1423"/>
      </w:pPr>
      <w:bookmarkStart w:id="86" w:name="_bookmark85"/>
      <w:bookmarkEnd w:id="86"/>
    </w:p>
    <w:p>
      <w:pPr>
        <w:spacing w:before="115"/>
        <w:rPr>
          <w:color w:val="231F20"/>
          <w:sz w:val="18"/>
        </w:rPr>
      </w:pPr>
      <w:bookmarkStart w:id="87" w:name="6.2.8_通过“通讯”设定主频率"/>
      <w:bookmarkEnd w:id="87"/>
      <w:bookmarkStart w:id="88" w:name="_bookmark86"/>
      <w:bookmarkEnd w:id="88"/>
      <w:r>
        <w:rPr>
          <w:lang w:val="en-US" w:bidi="ar-SA"/>
        </w:rPr>
        <mc:AlternateContent>
          <mc:Choice Requires="wpg">
            <w:drawing>
              <wp:anchor distT="0" distB="0" distL="114300" distR="114300" simplePos="0" relativeHeight="251737088" behindDoc="0" locked="0" layoutInCell="1" allowOverlap="1">
                <wp:simplePos x="0" y="0"/>
                <wp:positionH relativeFrom="column">
                  <wp:posOffset>199390</wp:posOffset>
                </wp:positionH>
                <wp:positionV relativeFrom="paragraph">
                  <wp:posOffset>208915</wp:posOffset>
                </wp:positionV>
                <wp:extent cx="509270" cy="427990"/>
                <wp:effectExtent l="0" t="0" r="5080" b="10160"/>
                <wp:wrapSquare wrapText="bothSides"/>
                <wp:docPr id="352" name="组合 10666"/>
                <wp:cNvGraphicFramePr/>
                <a:graphic xmlns:a="http://schemas.openxmlformats.org/drawingml/2006/main">
                  <a:graphicData uri="http://schemas.microsoft.com/office/word/2010/wordprocessingGroup">
                    <wpg:wgp>
                      <wpg:cNvGrpSpPr/>
                      <wpg:grpSpPr>
                        <a:xfrm>
                          <a:off x="0" y="0"/>
                          <a:ext cx="509270" cy="427990"/>
                          <a:chOff x="0" y="0"/>
                          <a:chExt cx="1085" cy="1069"/>
                        </a:xfrm>
                      </wpg:grpSpPr>
                      <wps:wsp>
                        <wps:cNvPr id="354" name="任意多边形 10667"/>
                        <wps:cNvSpPr/>
                        <wps:spPr>
                          <a:xfrm>
                            <a:off x="0" y="48"/>
                            <a:ext cx="1030" cy="1020"/>
                          </a:xfrm>
                          <a:custGeom>
                            <a:avLst/>
                            <a:gdLst/>
                            <a:ahLst/>
                            <a:cxnLst/>
                            <a:rect l="0" t="0" r="0" b="0"/>
                            <a:pathLst>
                              <a:path w="1030" h="1020">
                                <a:moveTo>
                                  <a:pt x="254" y="0"/>
                                </a:moveTo>
                                <a:lnTo>
                                  <a:pt x="131" y="1"/>
                                </a:lnTo>
                                <a:lnTo>
                                  <a:pt x="87" y="4"/>
                                </a:lnTo>
                                <a:lnTo>
                                  <a:pt x="59" y="20"/>
                                </a:lnTo>
                                <a:lnTo>
                                  <a:pt x="35" y="60"/>
                                </a:lnTo>
                                <a:lnTo>
                                  <a:pt x="1" y="138"/>
                                </a:lnTo>
                                <a:lnTo>
                                  <a:pt x="2" y="235"/>
                                </a:lnTo>
                                <a:lnTo>
                                  <a:pt x="3" y="457"/>
                                </a:lnTo>
                                <a:lnTo>
                                  <a:pt x="3" y="703"/>
                                </a:lnTo>
                                <a:lnTo>
                                  <a:pt x="0" y="939"/>
                                </a:lnTo>
                                <a:lnTo>
                                  <a:pt x="12" y="979"/>
                                </a:lnTo>
                                <a:lnTo>
                                  <a:pt x="50" y="1000"/>
                                </a:lnTo>
                                <a:lnTo>
                                  <a:pt x="123" y="1016"/>
                                </a:lnTo>
                                <a:lnTo>
                                  <a:pt x="733" y="1020"/>
                                </a:lnTo>
                                <a:lnTo>
                                  <a:pt x="897" y="1016"/>
                                </a:lnTo>
                                <a:lnTo>
                                  <a:pt x="956" y="1010"/>
                                </a:lnTo>
                                <a:lnTo>
                                  <a:pt x="990" y="997"/>
                                </a:lnTo>
                                <a:lnTo>
                                  <a:pt x="1010" y="965"/>
                                </a:lnTo>
                                <a:lnTo>
                                  <a:pt x="1026" y="915"/>
                                </a:lnTo>
                                <a:lnTo>
                                  <a:pt x="322" y="915"/>
                                </a:lnTo>
                                <a:lnTo>
                                  <a:pt x="195" y="914"/>
                                </a:lnTo>
                                <a:lnTo>
                                  <a:pt x="161" y="912"/>
                                </a:lnTo>
                                <a:lnTo>
                                  <a:pt x="140" y="903"/>
                                </a:lnTo>
                                <a:lnTo>
                                  <a:pt x="126" y="882"/>
                                </a:lnTo>
                                <a:lnTo>
                                  <a:pt x="111" y="840"/>
                                </a:lnTo>
                                <a:lnTo>
                                  <a:pt x="111" y="182"/>
                                </a:lnTo>
                                <a:lnTo>
                                  <a:pt x="112" y="158"/>
                                </a:lnTo>
                                <a:lnTo>
                                  <a:pt x="120" y="142"/>
                                </a:lnTo>
                                <a:lnTo>
                                  <a:pt x="141" y="128"/>
                                </a:lnTo>
                                <a:lnTo>
                                  <a:pt x="182" y="108"/>
                                </a:lnTo>
                                <a:lnTo>
                                  <a:pt x="619" y="108"/>
                                </a:lnTo>
                                <a:lnTo>
                                  <a:pt x="716" y="3"/>
                                </a:lnTo>
                                <a:lnTo>
                                  <a:pt x="254" y="0"/>
                                </a:lnTo>
                                <a:close/>
                                <a:moveTo>
                                  <a:pt x="1029" y="312"/>
                                </a:moveTo>
                                <a:lnTo>
                                  <a:pt x="915" y="414"/>
                                </a:lnTo>
                                <a:lnTo>
                                  <a:pt x="915" y="470"/>
                                </a:lnTo>
                                <a:lnTo>
                                  <a:pt x="915" y="597"/>
                                </a:lnTo>
                                <a:lnTo>
                                  <a:pt x="916" y="737"/>
                                </a:lnTo>
                                <a:lnTo>
                                  <a:pt x="915" y="830"/>
                                </a:lnTo>
                                <a:lnTo>
                                  <a:pt x="912" y="869"/>
                                </a:lnTo>
                                <a:lnTo>
                                  <a:pt x="905" y="890"/>
                                </a:lnTo>
                                <a:lnTo>
                                  <a:pt x="886" y="903"/>
                                </a:lnTo>
                                <a:lnTo>
                                  <a:pt x="851" y="914"/>
                                </a:lnTo>
                                <a:lnTo>
                                  <a:pt x="322" y="915"/>
                                </a:lnTo>
                                <a:lnTo>
                                  <a:pt x="1026" y="915"/>
                                </a:lnTo>
                                <a:lnTo>
                                  <a:pt x="1029" y="904"/>
                                </a:lnTo>
                                <a:lnTo>
                                  <a:pt x="1029" y="312"/>
                                </a:lnTo>
                                <a:close/>
                              </a:path>
                            </a:pathLst>
                          </a:custGeom>
                          <a:solidFill>
                            <a:srgbClr val="0089CF"/>
                          </a:solidFill>
                          <a:ln>
                            <a:noFill/>
                          </a:ln>
                        </wps:spPr>
                        <wps:bodyPr upright="1"/>
                      </wps:wsp>
                      <pic:pic xmlns:pic="http://schemas.openxmlformats.org/drawingml/2006/picture">
                        <pic:nvPicPr>
                          <pic:cNvPr id="355" name="图片 10668"/>
                          <pic:cNvPicPr>
                            <a:picLocks noChangeAspect="1"/>
                          </pic:cNvPicPr>
                        </pic:nvPicPr>
                        <pic:blipFill>
                          <a:blip r:embed="rId28"/>
                          <a:stretch>
                            <a:fillRect/>
                          </a:stretch>
                        </pic:blipFill>
                        <pic:spPr>
                          <a:xfrm>
                            <a:off x="826" y="0"/>
                            <a:ext cx="259" cy="263"/>
                          </a:xfrm>
                          <a:prstGeom prst="rect">
                            <a:avLst/>
                          </a:prstGeom>
                          <a:noFill/>
                          <a:ln>
                            <a:noFill/>
                          </a:ln>
                        </pic:spPr>
                      </pic:pic>
                      <wps:wsp>
                        <wps:cNvPr id="356" name="任意多边形 10669"/>
                        <wps:cNvSpPr/>
                        <wps:spPr>
                          <a:xfrm>
                            <a:off x="446" y="104"/>
                            <a:ext cx="532" cy="536"/>
                          </a:xfrm>
                          <a:custGeom>
                            <a:avLst/>
                            <a:gdLst/>
                            <a:ahLst/>
                            <a:cxnLst/>
                            <a:rect l="0" t="0" r="0" b="0"/>
                            <a:pathLst>
                              <a:path w="532" h="536">
                                <a:moveTo>
                                  <a:pt x="350" y="0"/>
                                </a:moveTo>
                                <a:lnTo>
                                  <a:pt x="0" y="347"/>
                                </a:lnTo>
                                <a:lnTo>
                                  <a:pt x="0" y="359"/>
                                </a:lnTo>
                                <a:lnTo>
                                  <a:pt x="169" y="535"/>
                                </a:lnTo>
                                <a:lnTo>
                                  <a:pt x="181" y="535"/>
                                </a:lnTo>
                                <a:lnTo>
                                  <a:pt x="531" y="188"/>
                                </a:lnTo>
                                <a:lnTo>
                                  <a:pt x="531" y="176"/>
                                </a:lnTo>
                                <a:lnTo>
                                  <a:pt x="362" y="0"/>
                                </a:lnTo>
                                <a:lnTo>
                                  <a:pt x="350" y="0"/>
                                </a:lnTo>
                                <a:close/>
                              </a:path>
                            </a:pathLst>
                          </a:custGeom>
                          <a:solidFill>
                            <a:srgbClr val="0089CF"/>
                          </a:solidFill>
                          <a:ln>
                            <a:noFill/>
                          </a:ln>
                        </wps:spPr>
                        <wps:bodyPr upright="1"/>
                      </wps:wsp>
                      <wps:wsp>
                        <wps:cNvPr id="357" name="任意多边形 10670"/>
                        <wps:cNvSpPr/>
                        <wps:spPr>
                          <a:xfrm>
                            <a:off x="356" y="487"/>
                            <a:ext cx="239" cy="237"/>
                          </a:xfrm>
                          <a:custGeom>
                            <a:avLst/>
                            <a:gdLst/>
                            <a:ahLst/>
                            <a:cxnLst/>
                            <a:rect l="0" t="0" r="0" b="0"/>
                            <a:pathLst>
                              <a:path w="239" h="237">
                                <a:moveTo>
                                  <a:pt x="74" y="0"/>
                                </a:moveTo>
                                <a:lnTo>
                                  <a:pt x="0" y="236"/>
                                </a:lnTo>
                                <a:lnTo>
                                  <a:pt x="238" y="164"/>
                                </a:lnTo>
                                <a:lnTo>
                                  <a:pt x="74" y="0"/>
                                </a:lnTo>
                                <a:close/>
                              </a:path>
                            </a:pathLst>
                          </a:custGeom>
                          <a:solidFill>
                            <a:srgbClr val="0089CF"/>
                          </a:solidFill>
                          <a:ln>
                            <a:noFill/>
                          </a:ln>
                        </wps:spPr>
                        <wps:bodyPr upright="1"/>
                      </wps:wsp>
                      <pic:pic xmlns:pic="http://schemas.openxmlformats.org/drawingml/2006/picture">
                        <pic:nvPicPr>
                          <pic:cNvPr id="358" name="图片 10671"/>
                          <pic:cNvPicPr>
                            <a:picLocks noChangeAspect="1"/>
                          </pic:cNvPicPr>
                        </pic:nvPicPr>
                        <pic:blipFill>
                          <a:blip r:embed="rId39"/>
                          <a:stretch>
                            <a:fillRect/>
                          </a:stretch>
                        </pic:blipFill>
                        <pic:spPr>
                          <a:xfrm>
                            <a:off x="189" y="772"/>
                            <a:ext cx="121" cy="148"/>
                          </a:xfrm>
                          <a:prstGeom prst="rect">
                            <a:avLst/>
                          </a:prstGeom>
                          <a:noFill/>
                          <a:ln>
                            <a:noFill/>
                          </a:ln>
                        </pic:spPr>
                      </pic:pic>
                      <pic:pic xmlns:pic="http://schemas.openxmlformats.org/drawingml/2006/picture">
                        <pic:nvPicPr>
                          <pic:cNvPr id="359" name="图片 10672"/>
                          <pic:cNvPicPr>
                            <a:picLocks noChangeAspect="1"/>
                          </pic:cNvPicPr>
                        </pic:nvPicPr>
                        <pic:blipFill>
                          <a:blip r:embed="rId92"/>
                          <a:stretch>
                            <a:fillRect/>
                          </a:stretch>
                        </pic:blipFill>
                        <pic:spPr>
                          <a:xfrm>
                            <a:off x="349" y="769"/>
                            <a:ext cx="261" cy="153"/>
                          </a:xfrm>
                          <a:prstGeom prst="rect">
                            <a:avLst/>
                          </a:prstGeom>
                          <a:noFill/>
                          <a:ln>
                            <a:noFill/>
                          </a:ln>
                        </pic:spPr>
                      </pic:pic>
                      <wps:wsp>
                        <wps:cNvPr id="360" name="任意多边形 10673"/>
                        <wps:cNvSpPr/>
                        <wps:spPr>
                          <a:xfrm>
                            <a:off x="644" y="772"/>
                            <a:ext cx="80" cy="148"/>
                          </a:xfrm>
                          <a:custGeom>
                            <a:avLst/>
                            <a:gdLst/>
                            <a:ahLst/>
                            <a:cxnLst/>
                            <a:rect l="0" t="0" r="0" b="0"/>
                            <a:pathLst>
                              <a:path w="80" h="148">
                                <a:moveTo>
                                  <a:pt x="76" y="0"/>
                                </a:moveTo>
                                <a:lnTo>
                                  <a:pt x="0" y="0"/>
                                </a:lnTo>
                                <a:lnTo>
                                  <a:pt x="0" y="148"/>
                                </a:lnTo>
                                <a:lnTo>
                                  <a:pt x="80" y="148"/>
                                </a:lnTo>
                                <a:lnTo>
                                  <a:pt x="80" y="131"/>
                                </a:lnTo>
                                <a:lnTo>
                                  <a:pt x="19" y="131"/>
                                </a:lnTo>
                                <a:lnTo>
                                  <a:pt x="19" y="81"/>
                                </a:lnTo>
                                <a:lnTo>
                                  <a:pt x="72" y="81"/>
                                </a:lnTo>
                                <a:lnTo>
                                  <a:pt x="72" y="64"/>
                                </a:lnTo>
                                <a:lnTo>
                                  <a:pt x="19" y="64"/>
                                </a:lnTo>
                                <a:lnTo>
                                  <a:pt x="19" y="17"/>
                                </a:lnTo>
                                <a:lnTo>
                                  <a:pt x="76" y="17"/>
                                </a:lnTo>
                                <a:lnTo>
                                  <a:pt x="76" y="0"/>
                                </a:lnTo>
                                <a:close/>
                              </a:path>
                            </a:pathLst>
                          </a:custGeom>
                          <a:solidFill>
                            <a:srgbClr val="58595B"/>
                          </a:solidFill>
                          <a:ln>
                            <a:noFill/>
                          </a:ln>
                        </wps:spPr>
                        <wps:bodyPr upright="1"/>
                      </wps:wsp>
                    </wpg:wgp>
                  </a:graphicData>
                </a:graphic>
              </wp:anchor>
            </w:drawing>
          </mc:Choice>
          <mc:Fallback>
            <w:pict>
              <v:group id="组合 10666" o:spid="_x0000_s1026" o:spt="203" style="position:absolute;left:0pt;margin-left:15.7pt;margin-top:16.45pt;height:33.7pt;width:40.1pt;mso-wrap-distance-bottom:0pt;mso-wrap-distance-left:9pt;mso-wrap-distance-right:9pt;mso-wrap-distance-top:0pt;z-index:251737088;mso-width-relative:page;mso-height-relative:page;" coordsize="1085,1069" o:gfxdata="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">
                <o:lock v:ext="edit" aspectratio="f"/>
                <v:shape id="任意多边形 10667" o:spid="_x0000_s1026" o:spt="100" style="position:absolute;left:0;top:48;height:1020;width:1030;" fillcolor="#0089CF" filled="t" stroked="f" coordsize="1030,1020" o:gfxdata="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BNdE/2/&#10;AAAA3AAAAA8AAAAAAAAAAQAgAAAAIgAAAGRycy9kb3ducmV2LnhtbFBLAQIUABQAAAAIAIdO4kAz&#10;LwWeOwAAADkAAAAQAAAAAAAAAAEAIAAAAA4BAABkcnMvc2hhcGV4bWwueG1sUEsFBgAAAAAGAAYA&#10;WwEAALgDAAAAAA==&#10;" path="m254,0l131,1,87,4,59,20,35,60,1,138,2,235,3,457,3,703,0,939,12,979,50,1000,123,1016,733,1020,897,1016,956,1010,990,997,1010,965,1026,915,322,915,195,914,161,912,140,903,126,882,111,840,111,182,112,158,120,142,141,128,182,108,619,108,716,3,254,0xm1029,312l915,414,915,470,915,597,916,737,915,830,912,869,905,890,886,903,851,914,322,915,1026,915,1029,904,1029,312xe">
                  <v:fill on="t" focussize="0,0"/>
                  <v:stroke on="f"/>
                  <v:imagedata o:title=""/>
                  <o:lock v:ext="edit" aspectratio="f"/>
                </v:shape>
                <v:shape id="图片 10668" o:spid="_x0000_s1026" o:spt="75" type="#_x0000_t75" style="position:absolute;left:826;top:0;height:263;width:259;" filled="f" o:preferrelative="t" stroked="f" coordsize="21600,21600" o:gfxdata="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g4GmcvQAA&#10;ANwAAAAPAAAAAAAAAAEAIAAAACIAAABkcnMvZG93bnJldi54bWxQSwECFAAUAAAACACHTuJAMy8F&#10;njsAAAA5AAAAEAAAAAAAAAABACAAAAAMAQAAZHJzL3NoYXBleG1sLnhtbFBLBQYAAAAABgAGAFsB&#10;AAC2AwAAAAA=&#10;">
                  <v:fill on="f" focussize="0,0"/>
                  <v:stroke on="f"/>
                  <v:imagedata r:id="rId28" o:title=""/>
                  <o:lock v:ext="edit" aspectratio="t"/>
                </v:shape>
                <v:shape id="任意多边形 10669" o:spid="_x0000_s1026" o:spt="100" style="position:absolute;left:446;top:104;height:536;width:532;" fillcolor="#0089CF" filled="t" stroked="f" coordsize="532,536" o:gfxdata="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fByTm8AAAA&#10;3AAAAA8AAAAAAAAAAQAgAAAAIgAAAGRycy9kb3ducmV2LnhtbFBLAQIUABQAAAAIAIdO4kAzLwWe&#10;OwAAADkAAAAQAAAAAAAAAAEAIAAAAAsBAABkcnMvc2hhcGV4bWwueG1sUEsFBgAAAAAGAAYAWwEA&#10;ALUDAAAAAA==&#10;" path="m350,0l0,347,0,359,169,535,181,535,531,188,531,176,362,0,350,0xe">
                  <v:fill on="t" focussize="0,0"/>
                  <v:stroke on="f"/>
                  <v:imagedata o:title=""/>
                  <o:lock v:ext="edit" aspectratio="f"/>
                </v:shape>
                <v:shape id="任意多边形 10670" o:spid="_x0000_s1026" o:spt="100" style="position:absolute;left:356;top:487;height:237;width:239;" fillcolor="#0089CF" filled="t" stroked="f" coordsize="239,237" o:gfxdata="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KFHMKG/&#10;AAAA3AAAAA8AAAAAAAAAAQAgAAAAIgAAAGRycy9kb3ducmV2LnhtbFBLAQIUABQAAAAIAIdO4kAz&#10;LwWeOwAAADkAAAAQAAAAAAAAAAEAIAAAAA4BAABkcnMvc2hhcGV4bWwueG1sUEsFBgAAAAAGAAYA&#10;WwEAALgDAAAAAA==&#10;" path="m74,0l0,236,238,164,74,0xe">
                  <v:fill on="t" focussize="0,0"/>
                  <v:stroke on="f"/>
                  <v:imagedata o:title=""/>
                  <o:lock v:ext="edit" aspectratio="f"/>
                </v:shape>
                <v:shape id="图片 10671" o:spid="_x0000_s1026" o:spt="75" type="#_x0000_t75" style="position:absolute;left:189;top:772;height:148;width:121;" filled="f" o:preferrelative="t" stroked="f" coordsize="21600,21600" o:gfxdata="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ZxR9LrsAAADc&#10;AAAADwAAAAAAAAABACAAAAAiAAAAZHJzL2Rvd25yZXYueG1sUEsBAhQAFAAAAAgAh07iQDMvBZ47&#10;AAAAOQAAABAAAAAAAAAAAQAgAAAACgEAAGRycy9zaGFwZXhtbC54bWxQSwUGAAAAAAYABgBbAQAA&#10;tAMAAAAA&#10;">
                  <v:fill on="f" focussize="0,0"/>
                  <v:stroke on="f"/>
                  <v:imagedata r:id="rId39" o:title=""/>
                  <o:lock v:ext="edit" aspectratio="t"/>
                </v:shape>
                <v:shape id="图片 10672" o:spid="_x0000_s1026" o:spt="75" type="#_x0000_t75" style="position:absolute;left:349;top:769;height:153;width:261;" filled="f" o:preferrelative="t" stroked="f" coordsize="21600,21600" o:gfxdata="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Ac45&#10;qsEAAADcAAAADwAAAAAAAAABACAAAAAiAAAAZHJzL2Rvd25yZXYueG1sUEsBAhQAFAAAAAgAh07i&#10;QDMvBZ47AAAAOQAAABAAAAAAAAAAAQAgAAAAEAEAAGRycy9zaGFwZXhtbC54bWxQSwUGAAAAAAYA&#10;BgBbAQAAugMAAAAA&#10;">
                  <v:fill on="f" focussize="0,0"/>
                  <v:stroke on="f"/>
                  <v:imagedata r:id="rId92" o:title=""/>
                  <o:lock v:ext="edit" aspectratio="t"/>
                </v:shape>
                <v:shape id="任意多边形 10673" o:spid="_x0000_s1026" o:spt="100" style="position:absolute;left:644;top:772;height:148;width:80;" fillcolor="#58595B" filled="t" stroked="f" coordsize="80,148" o:gfxdata="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MPUx3ugAAANwA&#10;AAAPAAAAAAAAAAEAIAAAACIAAABkcnMvZG93bnJldi54bWxQSwECFAAUAAAACACHTuJAMy8FnjsA&#10;AAA5AAAAEAAAAAAAAAABACAAAAAJAQAAZHJzL3NoYXBleG1sLnhtbFBLBQYAAAAABgAGAFsBAACz&#10;AwAAAAA=&#10;" path="m76,0l0,0,0,148,80,148,80,131,19,131,19,81,72,81,72,64,19,64,19,17,76,17,76,0xe">
                  <v:fill on="t" focussize="0,0"/>
                  <v:stroke on="f"/>
                  <v:imagedata o:title=""/>
                  <o:lock v:ext="edit" aspectratio="f"/>
                </v:shape>
                <w10:wrap type="square"/>
              </v:group>
            </w:pict>
          </mc:Fallback>
        </mc:AlternateContent>
      </w:r>
    </w:p>
    <w:p>
      <w:pPr>
        <w:spacing w:before="115"/>
        <w:ind w:firstLine="360" w:firstLineChars="200"/>
        <w:rPr>
          <w:sz w:val="18"/>
          <w:szCs w:val="18"/>
        </w:rPr>
      </w:pPr>
      <w:r>
        <w:rPr>
          <w:color w:val="231F20"/>
          <w:sz w:val="18"/>
          <w:szCs w:val="18"/>
        </w:rPr>
        <w:t>对于 PID 为主频率时的频率输出的上下限和范围，作如下说明（如：频率源为纯 PID 或为主 +PID）</w:t>
      </w:r>
    </w:p>
    <w:p>
      <w:pPr>
        <w:pStyle w:val="31"/>
        <w:tabs>
          <w:tab w:val="left" w:pos="3037"/>
        </w:tabs>
        <w:spacing w:before="22"/>
        <w:ind w:left="0" w:firstLine="356" w:firstLineChars="200"/>
        <w:rPr>
          <w:sz w:val="18"/>
          <w:szCs w:val="18"/>
        </w:rPr>
      </w:pPr>
      <w:r>
        <w:rPr>
          <w:rFonts w:hint="eastAsia"/>
          <w:color w:val="231F20"/>
          <w:spacing w:val="-1"/>
          <w:sz w:val="18"/>
          <w:szCs w:val="18"/>
        </w:rPr>
        <w:t>●</w:t>
      </w:r>
      <w:r>
        <w:rPr>
          <w:color w:val="231F20"/>
          <w:spacing w:val="-1"/>
          <w:sz w:val="18"/>
          <w:szCs w:val="18"/>
        </w:rPr>
        <w:t xml:space="preserve">反转截止频率为 </w:t>
      </w:r>
      <w:r>
        <w:rPr>
          <w:color w:val="231F20"/>
          <w:sz w:val="18"/>
          <w:szCs w:val="18"/>
        </w:rPr>
        <w:t>0</w:t>
      </w:r>
      <w:r>
        <w:rPr>
          <w:color w:val="231F20"/>
          <w:spacing w:val="-3"/>
          <w:sz w:val="18"/>
          <w:szCs w:val="18"/>
        </w:rPr>
        <w:t xml:space="preserve"> 或者禁止反转时</w:t>
      </w:r>
      <w:r>
        <w:rPr>
          <w:color w:val="231F20"/>
          <w:sz w:val="18"/>
          <w:szCs w:val="18"/>
        </w:rPr>
        <w:t>（即如下三种任意一种）</w:t>
      </w:r>
    </w:p>
    <w:p>
      <w:pPr>
        <w:spacing w:before="30"/>
        <w:ind w:firstLine="360" w:firstLineChars="200"/>
        <w:rPr>
          <w:sz w:val="18"/>
          <w:szCs w:val="18"/>
        </w:rPr>
      </w:pPr>
      <w:r>
        <w:rPr>
          <w:color w:val="231F20"/>
          <w:sz w:val="18"/>
          <w:szCs w:val="18"/>
        </w:rPr>
        <w:t xml:space="preserve">① </w:t>
      </w:r>
      <w:r>
        <w:rPr>
          <w:rFonts w:hint="eastAsia"/>
          <w:color w:val="231F20"/>
          <w:sz w:val="18"/>
          <w:szCs w:val="18"/>
        </w:rPr>
        <w:t>PA-</w:t>
      </w:r>
      <w:r>
        <w:rPr>
          <w:color w:val="231F20"/>
          <w:sz w:val="18"/>
          <w:szCs w:val="18"/>
        </w:rPr>
        <w:t>08=0，</w:t>
      </w:r>
      <w:r>
        <w:rPr>
          <w:rFonts w:hint="eastAsia"/>
          <w:color w:val="231F20"/>
          <w:sz w:val="18"/>
          <w:szCs w:val="18"/>
        </w:rPr>
        <w:t>P8-</w:t>
      </w:r>
      <w:r>
        <w:rPr>
          <w:color w:val="231F20"/>
          <w:sz w:val="18"/>
          <w:szCs w:val="18"/>
        </w:rPr>
        <w:t xml:space="preserve">13=0； ② </w:t>
      </w:r>
      <w:r>
        <w:rPr>
          <w:rFonts w:hint="eastAsia"/>
          <w:color w:val="231F20"/>
          <w:sz w:val="18"/>
          <w:szCs w:val="18"/>
        </w:rPr>
        <w:t>PA-</w:t>
      </w:r>
      <w:r>
        <w:rPr>
          <w:color w:val="231F20"/>
          <w:sz w:val="18"/>
          <w:szCs w:val="18"/>
        </w:rPr>
        <w:t>08=0，</w:t>
      </w:r>
      <w:r>
        <w:rPr>
          <w:rFonts w:hint="eastAsia"/>
          <w:color w:val="231F20"/>
          <w:sz w:val="18"/>
          <w:szCs w:val="18"/>
        </w:rPr>
        <w:t>P8-</w:t>
      </w:r>
      <w:r>
        <w:rPr>
          <w:color w:val="231F20"/>
          <w:sz w:val="18"/>
          <w:szCs w:val="18"/>
        </w:rPr>
        <w:t xml:space="preserve">13=1； ③ </w:t>
      </w:r>
      <w:r>
        <w:rPr>
          <w:rFonts w:hint="eastAsia"/>
          <w:color w:val="231F20"/>
          <w:sz w:val="18"/>
          <w:szCs w:val="18"/>
        </w:rPr>
        <w:t>PA-</w:t>
      </w:r>
      <w:r>
        <w:rPr>
          <w:color w:val="231F20"/>
          <w:sz w:val="18"/>
          <w:szCs w:val="18"/>
        </w:rPr>
        <w:t xml:space="preserve">08 </w:t>
      </w:r>
      <w:r>
        <w:rPr>
          <w:color w:val="231F20"/>
          <w:w w:val="105"/>
          <w:sz w:val="18"/>
          <w:szCs w:val="18"/>
        </w:rPr>
        <w:t xml:space="preserve">≠ </w:t>
      </w:r>
      <w:r>
        <w:rPr>
          <w:color w:val="231F20"/>
          <w:sz w:val="18"/>
          <w:szCs w:val="18"/>
        </w:rPr>
        <w:t>0，</w:t>
      </w:r>
      <w:r>
        <w:rPr>
          <w:rFonts w:hint="eastAsia"/>
          <w:color w:val="231F20"/>
          <w:sz w:val="18"/>
          <w:szCs w:val="18"/>
        </w:rPr>
        <w:t>P8-</w:t>
      </w:r>
      <w:r>
        <w:rPr>
          <w:color w:val="231F20"/>
          <w:sz w:val="18"/>
          <w:szCs w:val="18"/>
        </w:rPr>
        <w:t>13=1</w:t>
      </w:r>
    </w:p>
    <w:p>
      <w:pPr>
        <w:spacing w:before="19" w:line="255" w:lineRule="auto"/>
        <w:ind w:firstLine="540" w:firstLineChars="300"/>
        <w:rPr>
          <w:color w:val="231F20"/>
          <w:sz w:val="18"/>
          <w:szCs w:val="18"/>
        </w:rPr>
      </w:pPr>
      <w:r>
        <w:rPr>
          <w:color w:val="231F20"/>
          <w:sz w:val="18"/>
          <w:szCs w:val="18"/>
        </w:rPr>
        <w:t>输出上限：上限频率</w:t>
      </w:r>
    </w:p>
    <w:p>
      <w:pPr>
        <w:spacing w:before="19" w:line="255" w:lineRule="auto"/>
        <w:ind w:firstLine="540" w:firstLineChars="300"/>
        <w:rPr>
          <w:color w:val="231F20"/>
          <w:sz w:val="18"/>
          <w:szCs w:val="18"/>
        </w:rPr>
      </w:pPr>
      <w:r>
        <w:rPr>
          <w:rFonts w:hint="eastAsia"/>
          <w:color w:val="231F20"/>
          <w:sz w:val="18"/>
          <w:szCs w:val="18"/>
        </w:rPr>
        <w:t>输出</w:t>
      </w:r>
      <w:r>
        <w:rPr>
          <w:color w:val="231F20"/>
          <w:sz w:val="18"/>
          <w:szCs w:val="18"/>
        </w:rPr>
        <w:t>下限：下限频率</w:t>
      </w:r>
    </w:p>
    <w:p>
      <w:pPr>
        <w:spacing w:before="1"/>
        <w:ind w:firstLine="540" w:firstLineChars="300"/>
        <w:rPr>
          <w:sz w:val="18"/>
          <w:szCs w:val="18"/>
        </w:rPr>
      </w:pPr>
      <w:r>
        <w:rPr>
          <w:color w:val="231F20"/>
          <w:sz w:val="18"/>
          <w:szCs w:val="18"/>
        </w:rPr>
        <w:t xml:space="preserve">输出范围：下限频率 ~ 上限频率（即 </w:t>
      </w:r>
      <w:r>
        <w:rPr>
          <w:rFonts w:hint="eastAsia"/>
          <w:color w:val="231F20"/>
          <w:sz w:val="18"/>
          <w:szCs w:val="18"/>
        </w:rPr>
        <w:t>P0-</w:t>
      </w:r>
      <w:r>
        <w:rPr>
          <w:color w:val="231F20"/>
          <w:sz w:val="18"/>
          <w:szCs w:val="18"/>
        </w:rPr>
        <w:t>14~</w:t>
      </w:r>
      <w:r>
        <w:rPr>
          <w:rFonts w:hint="eastAsia"/>
          <w:color w:val="231F20"/>
          <w:sz w:val="18"/>
          <w:szCs w:val="18"/>
        </w:rPr>
        <w:t>P0-</w:t>
      </w:r>
      <w:r>
        <w:rPr>
          <w:color w:val="231F20"/>
          <w:sz w:val="18"/>
          <w:szCs w:val="18"/>
        </w:rPr>
        <w:t>12）</w:t>
      </w:r>
    </w:p>
    <w:p>
      <w:pPr>
        <w:pStyle w:val="31"/>
        <w:tabs>
          <w:tab w:val="left" w:pos="3037"/>
        </w:tabs>
        <w:spacing w:before="123"/>
        <w:ind w:left="0" w:firstLine="356" w:firstLineChars="200"/>
        <w:rPr>
          <w:sz w:val="18"/>
          <w:szCs w:val="18"/>
        </w:rPr>
      </w:pPr>
      <w:r>
        <w:rPr>
          <w:rFonts w:hint="eastAsia"/>
          <w:color w:val="231F20"/>
          <w:spacing w:val="-1"/>
          <w:sz w:val="18"/>
          <w:szCs w:val="18"/>
        </w:rPr>
        <w:t>●</w:t>
      </w:r>
      <w:r>
        <w:rPr>
          <w:color w:val="231F20"/>
          <w:spacing w:val="-1"/>
          <w:sz w:val="18"/>
          <w:szCs w:val="18"/>
        </w:rPr>
        <w:t xml:space="preserve">反转截止频率不为 </w:t>
      </w:r>
      <w:r>
        <w:rPr>
          <w:color w:val="231F20"/>
          <w:sz w:val="18"/>
          <w:szCs w:val="18"/>
        </w:rPr>
        <w:t>0</w:t>
      </w:r>
      <w:r>
        <w:rPr>
          <w:color w:val="231F20"/>
          <w:spacing w:val="-6"/>
          <w:sz w:val="18"/>
          <w:szCs w:val="18"/>
        </w:rPr>
        <w:t xml:space="preserve"> 且不禁止反转时 ( 即 </w:t>
      </w:r>
      <w:r>
        <w:rPr>
          <w:rFonts w:hint="eastAsia"/>
          <w:color w:val="231F20"/>
          <w:sz w:val="18"/>
          <w:szCs w:val="18"/>
        </w:rPr>
        <w:t>PA-</w:t>
      </w:r>
      <w:r>
        <w:rPr>
          <w:color w:val="231F20"/>
          <w:sz w:val="18"/>
          <w:szCs w:val="18"/>
        </w:rPr>
        <w:t>08</w:t>
      </w:r>
      <w:r>
        <w:rPr>
          <w:color w:val="231F20"/>
          <w:spacing w:val="-8"/>
          <w:sz w:val="18"/>
          <w:szCs w:val="18"/>
        </w:rPr>
        <w:t xml:space="preserve"> </w:t>
      </w:r>
      <w:r>
        <w:rPr>
          <w:color w:val="231F20"/>
          <w:spacing w:val="-6"/>
          <w:w w:val="105"/>
          <w:sz w:val="18"/>
          <w:szCs w:val="18"/>
        </w:rPr>
        <w:t xml:space="preserve">≠ </w:t>
      </w:r>
      <w:r>
        <w:rPr>
          <w:color w:val="231F20"/>
          <w:sz w:val="18"/>
          <w:szCs w:val="18"/>
        </w:rPr>
        <w:t>0，</w:t>
      </w:r>
      <w:r>
        <w:rPr>
          <w:rFonts w:hint="eastAsia"/>
          <w:color w:val="231F20"/>
          <w:sz w:val="18"/>
          <w:szCs w:val="18"/>
        </w:rPr>
        <w:t>P8-</w:t>
      </w:r>
      <w:r>
        <w:rPr>
          <w:color w:val="231F20"/>
          <w:sz w:val="18"/>
          <w:szCs w:val="18"/>
        </w:rPr>
        <w:t>13=0)</w:t>
      </w:r>
    </w:p>
    <w:p>
      <w:pPr>
        <w:spacing w:before="31"/>
        <w:ind w:firstLine="540" w:firstLineChars="300"/>
        <w:rPr>
          <w:sz w:val="18"/>
          <w:szCs w:val="18"/>
        </w:rPr>
      </w:pPr>
      <w:r>
        <w:rPr>
          <w:color w:val="231F20"/>
          <w:sz w:val="18"/>
          <w:szCs w:val="18"/>
        </w:rPr>
        <w:t>输出上限：上限频率 输出下限：- 反转截止频率</w:t>
      </w:r>
    </w:p>
    <w:p>
      <w:pPr>
        <w:spacing w:before="18"/>
        <w:ind w:firstLine="540" w:firstLineChars="300"/>
        <w:rPr>
          <w:sz w:val="18"/>
          <w:szCs w:val="18"/>
        </w:rPr>
      </w:pPr>
      <w:r>
        <w:rPr>
          <w:color w:val="231F20"/>
          <w:sz w:val="18"/>
          <w:szCs w:val="18"/>
        </w:rPr>
        <w:t>输出范围：- 反转截止频率 ~ 上限频率（即 -</w:t>
      </w:r>
      <w:r>
        <w:rPr>
          <w:rFonts w:hint="eastAsia"/>
          <w:color w:val="231F20"/>
          <w:sz w:val="18"/>
          <w:szCs w:val="18"/>
        </w:rPr>
        <w:t>PA-</w:t>
      </w:r>
      <w:r>
        <w:rPr>
          <w:color w:val="231F20"/>
          <w:sz w:val="18"/>
          <w:szCs w:val="18"/>
        </w:rPr>
        <w:t>08~</w:t>
      </w:r>
      <w:r>
        <w:rPr>
          <w:rFonts w:hint="eastAsia"/>
          <w:color w:val="231F20"/>
          <w:sz w:val="18"/>
          <w:szCs w:val="18"/>
        </w:rPr>
        <w:t>P0-</w:t>
      </w:r>
      <w:r>
        <w:rPr>
          <w:color w:val="231F20"/>
          <w:sz w:val="18"/>
          <w:szCs w:val="18"/>
        </w:rPr>
        <w:t>12）</w:t>
      </w:r>
    </w:p>
    <w:p>
      <w:pPr>
        <w:spacing w:before="120" w:beforeLines="50"/>
        <w:rPr>
          <w:sz w:val="26"/>
          <w:szCs w:val="26"/>
          <w:lang w:val="en-US"/>
        </w:rPr>
      </w:pPr>
      <w:r>
        <w:rPr>
          <w:rFonts w:hint="eastAsia"/>
          <w:sz w:val="26"/>
          <w:szCs w:val="26"/>
          <w:lang w:val="en-US"/>
        </w:rPr>
        <w:t xml:space="preserve">4.2.8 </w:t>
      </w:r>
      <w:r>
        <w:rPr>
          <w:sz w:val="26"/>
          <w:szCs w:val="26"/>
          <w:lang w:val="en-US"/>
        </w:rPr>
        <w:t>通过“通讯”设定主频率</w:t>
      </w:r>
    </w:p>
    <w:p>
      <w:pPr>
        <w:pStyle w:val="12"/>
        <w:spacing w:before="150"/>
        <w:ind w:firstLine="400" w:firstLineChars="200"/>
      </w:pPr>
      <w:r>
        <w:rPr>
          <w:color w:val="231F20"/>
        </w:rPr>
        <w:t xml:space="preserve">设定参数 </w:t>
      </w:r>
      <w:r>
        <w:rPr>
          <w:rFonts w:hint="eastAsia"/>
          <w:color w:val="231F20"/>
        </w:rPr>
        <w:t>P0-</w:t>
      </w:r>
      <w:r>
        <w:rPr>
          <w:color w:val="231F20"/>
        </w:rPr>
        <w:t>03=9，选择了通讯作为主频率。</w:t>
      </w:r>
    </w:p>
    <w:p>
      <w:pPr>
        <w:pStyle w:val="12"/>
        <w:spacing w:before="132"/>
        <w:ind w:firstLine="396" w:firstLineChars="200"/>
        <w:rPr>
          <w:color w:val="231F20"/>
          <w:spacing w:val="-1"/>
        </w:rPr>
      </w:pPr>
      <w:r>
        <w:rPr>
          <w:color w:val="231F20"/>
          <w:spacing w:val="-1"/>
        </w:rPr>
        <w:t xml:space="preserve">支持 6 种上位机通讯方式：Modbus、Profibus-DP、CANopen、CANlink、Profinet、EtherCAT，这 6 种通讯不能同时使用。使用通讯时必须安装通讯卡，6 种通讯卡都是选配的，用户根据需要自行选择，如果通讯协议为   Modbus、Profibus-DP、CANopen、Profinet 或 EtherCAT ，需要根据 </w:t>
      </w:r>
      <w:r>
        <w:rPr>
          <w:rFonts w:hint="eastAsia"/>
          <w:color w:val="231F20"/>
          <w:spacing w:val="-1"/>
        </w:rPr>
        <w:t>P0-</w:t>
      </w:r>
      <w:r>
        <w:rPr>
          <w:color w:val="231F20"/>
          <w:spacing w:val="-1"/>
        </w:rPr>
        <w:t>28 选择相应的串口通讯协议。CANlink 协议始终有效。</w:t>
      </w:r>
    </w:p>
    <w:p>
      <w:pPr>
        <w:pStyle w:val="12"/>
        <w:spacing w:before="8" w:after="1"/>
        <w:rPr>
          <w:sz w:val="5"/>
        </w:rPr>
      </w:pP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417"/>
        <w:gridCol w:w="2830"/>
        <w:gridCol w:w="1476"/>
        <w:gridCol w:w="39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jc w:val="center"/>
        </w:trPr>
        <w:tc>
          <w:tcPr>
            <w:tcW w:w="1417" w:type="dxa"/>
            <w:shd w:val="clear" w:color="auto" w:fill="5087C6"/>
          </w:tcPr>
          <w:p>
            <w:pPr>
              <w:pStyle w:val="32"/>
              <w:spacing w:line="288" w:lineRule="exact"/>
              <w:ind w:left="96" w:right="91"/>
              <w:jc w:val="center"/>
              <w:rPr>
                <w:sz w:val="18"/>
              </w:rPr>
            </w:pPr>
            <w:r>
              <w:rPr>
                <w:color w:val="FFFFFF"/>
                <w:sz w:val="18"/>
              </w:rPr>
              <w:t>参数</w:t>
            </w:r>
          </w:p>
        </w:tc>
        <w:tc>
          <w:tcPr>
            <w:tcW w:w="2830" w:type="dxa"/>
            <w:shd w:val="clear" w:color="auto" w:fill="5087C6"/>
          </w:tcPr>
          <w:p>
            <w:pPr>
              <w:pStyle w:val="32"/>
              <w:spacing w:line="288" w:lineRule="exact"/>
              <w:ind w:left="1035" w:right="1029"/>
              <w:jc w:val="center"/>
              <w:rPr>
                <w:sz w:val="18"/>
              </w:rPr>
            </w:pPr>
            <w:r>
              <w:rPr>
                <w:color w:val="FFFFFF"/>
                <w:sz w:val="18"/>
              </w:rPr>
              <w:t>功能定义</w:t>
            </w:r>
          </w:p>
        </w:tc>
        <w:tc>
          <w:tcPr>
            <w:tcW w:w="1476" w:type="dxa"/>
            <w:shd w:val="clear" w:color="auto" w:fill="5087C6"/>
          </w:tcPr>
          <w:p>
            <w:pPr>
              <w:pStyle w:val="32"/>
              <w:spacing w:line="288" w:lineRule="exact"/>
              <w:ind w:left="466"/>
              <w:rPr>
                <w:sz w:val="18"/>
              </w:rPr>
            </w:pPr>
            <w:r>
              <w:rPr>
                <w:color w:val="FFFFFF"/>
                <w:sz w:val="18"/>
              </w:rPr>
              <w:t>出厂值</w:t>
            </w:r>
          </w:p>
        </w:tc>
        <w:tc>
          <w:tcPr>
            <w:tcW w:w="3909" w:type="dxa"/>
            <w:shd w:val="clear" w:color="auto" w:fill="5087C6"/>
          </w:tcPr>
          <w:p>
            <w:pPr>
              <w:pStyle w:val="32"/>
              <w:spacing w:line="288" w:lineRule="exact"/>
              <w:ind w:left="1576" w:right="1567"/>
              <w:jc w:val="center"/>
              <w:rPr>
                <w:sz w:val="18"/>
              </w:rPr>
            </w:pPr>
            <w:r>
              <w:rPr>
                <w:color w:val="FFFFFF"/>
                <w:sz w:val="18"/>
              </w:rPr>
              <w:t>设定范围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81" w:hRule="atLeast"/>
          <w:jc w:val="center"/>
        </w:trPr>
        <w:tc>
          <w:tcPr>
            <w:tcW w:w="1417" w:type="dxa"/>
          </w:tcPr>
          <w:p>
            <w:pPr>
              <w:pStyle w:val="32"/>
              <w:spacing w:before="2"/>
              <w:rPr>
                <w:sz w:val="15"/>
              </w:rPr>
            </w:pPr>
          </w:p>
          <w:p>
            <w:pPr>
              <w:pStyle w:val="32"/>
              <w:ind w:left="97" w:right="91"/>
              <w:jc w:val="center"/>
              <w:rPr>
                <w:rFonts w:ascii="Arial"/>
                <w:sz w:val="28"/>
              </w:rPr>
            </w:pPr>
            <w:r>
              <w:rPr>
                <w:rFonts w:hint="eastAsia" w:ascii="Arial"/>
                <w:color w:val="5087C6"/>
                <w:sz w:val="28"/>
              </w:rPr>
              <w:t>P0-</w:t>
            </w:r>
            <w:r>
              <w:rPr>
                <w:rFonts w:ascii="Arial"/>
                <w:color w:val="5087C6"/>
                <w:sz w:val="28"/>
              </w:rPr>
              <w:t>28</w:t>
            </w:r>
          </w:p>
        </w:tc>
        <w:tc>
          <w:tcPr>
            <w:tcW w:w="2830" w:type="dxa"/>
          </w:tcPr>
          <w:p>
            <w:pPr>
              <w:pStyle w:val="32"/>
              <w:spacing w:before="13"/>
              <w:rPr>
                <w:sz w:val="14"/>
              </w:rPr>
            </w:pPr>
          </w:p>
          <w:p>
            <w:pPr>
              <w:pStyle w:val="32"/>
              <w:ind w:left="56"/>
              <w:rPr>
                <w:sz w:val="18"/>
              </w:rPr>
            </w:pPr>
            <w:r>
              <w:rPr>
                <w:color w:val="231F20"/>
                <w:sz w:val="18"/>
              </w:rPr>
              <w:t>串口通讯协议选择</w:t>
            </w:r>
          </w:p>
        </w:tc>
        <w:tc>
          <w:tcPr>
            <w:tcW w:w="1476" w:type="dxa"/>
          </w:tcPr>
          <w:p>
            <w:pPr>
              <w:pStyle w:val="32"/>
              <w:spacing w:before="13"/>
              <w:rPr>
                <w:sz w:val="14"/>
              </w:rPr>
            </w:pPr>
          </w:p>
          <w:p>
            <w:pPr>
              <w:pStyle w:val="32"/>
              <w:ind w:left="56"/>
              <w:rPr>
                <w:sz w:val="18"/>
              </w:rPr>
            </w:pPr>
            <w:r>
              <w:rPr>
                <w:color w:val="231F20"/>
                <w:w w:val="93"/>
                <w:sz w:val="18"/>
              </w:rPr>
              <w:t>0</w:t>
            </w:r>
          </w:p>
        </w:tc>
        <w:tc>
          <w:tcPr>
            <w:tcW w:w="3909" w:type="dxa"/>
          </w:tcPr>
          <w:p>
            <w:pPr>
              <w:pStyle w:val="32"/>
              <w:spacing w:line="307" w:lineRule="exact"/>
              <w:ind w:left="57"/>
              <w:rPr>
                <w:sz w:val="18"/>
              </w:rPr>
            </w:pPr>
            <w:r>
              <w:rPr>
                <w:color w:val="231F20"/>
                <w:sz w:val="18"/>
              </w:rPr>
              <w:t>0：Modbus 协议</w:t>
            </w:r>
          </w:p>
          <w:p>
            <w:pPr>
              <w:pStyle w:val="32"/>
              <w:spacing w:before="21" w:line="286" w:lineRule="exact"/>
              <w:ind w:left="57"/>
              <w:rPr>
                <w:sz w:val="18"/>
              </w:rPr>
            </w:pPr>
            <w:r>
              <w:rPr>
                <w:color w:val="231F20"/>
                <w:sz w:val="18"/>
              </w:rPr>
              <w:t>1 : Profibus-DP、CANopen、Profinet、</w:t>
            </w:r>
          </w:p>
          <w:p>
            <w:pPr>
              <w:pStyle w:val="32"/>
              <w:spacing w:line="248" w:lineRule="exact"/>
              <w:ind w:left="57"/>
              <w:rPr>
                <w:sz w:val="18"/>
              </w:rPr>
            </w:pPr>
            <w:r>
              <w:rPr>
                <w:color w:val="231F20"/>
                <w:sz w:val="18"/>
              </w:rPr>
              <w:t>EtherCAT 协议</w:t>
            </w:r>
          </w:p>
        </w:tc>
      </w:tr>
    </w:tbl>
    <w:p>
      <w:pPr>
        <w:pStyle w:val="12"/>
        <w:spacing w:before="132"/>
        <w:ind w:firstLine="396" w:firstLineChars="200"/>
        <w:rPr>
          <w:sz w:val="22"/>
        </w:rPr>
      </w:pPr>
      <w:r>
        <w:rPr>
          <w:color w:val="231F20"/>
          <w:spacing w:val="-1"/>
        </w:rPr>
        <w:t xml:space="preserve">用通讯方式给定频率时，上位机要给变频器发送写命令。下面以 </w:t>
      </w:r>
      <w:r>
        <w:rPr>
          <w:color w:val="231F20"/>
        </w:rPr>
        <w:t>Modobus</w:t>
      </w:r>
      <w:r>
        <w:rPr>
          <w:color w:val="231F20"/>
          <w:spacing w:val="-2"/>
        </w:rPr>
        <w:t xml:space="preserve"> 协议为例说明用通讯</w:t>
      </w:r>
      <w:r>
        <w:rPr>
          <w:color w:val="231F20"/>
          <w:spacing w:val="-3"/>
        </w:rPr>
        <w:t xml:space="preserve">给定主频率的过程。例如，利用通讯给定方式设置频率为 </w:t>
      </w:r>
      <w:r>
        <w:rPr>
          <w:color w:val="231F20"/>
        </w:rPr>
        <w:t>10000</w:t>
      </w:r>
      <w:r>
        <w:rPr>
          <w:color w:val="231F20"/>
          <w:spacing w:val="-4"/>
        </w:rPr>
        <w:t xml:space="preserve"> 时，发送写命令为 </w:t>
      </w:r>
      <w:r>
        <w:rPr>
          <w:color w:val="231F20"/>
        </w:rPr>
        <w:t>01</w:t>
      </w:r>
      <w:r>
        <w:rPr>
          <w:color w:val="231F20"/>
          <w:spacing w:val="30"/>
        </w:rPr>
        <w:t xml:space="preserve"> </w:t>
      </w:r>
      <w:r>
        <w:rPr>
          <w:color w:val="231F20"/>
        </w:rPr>
        <w:t>06</w:t>
      </w:r>
      <w:r>
        <w:rPr>
          <w:color w:val="231F20"/>
          <w:spacing w:val="31"/>
        </w:rPr>
        <w:t xml:space="preserve"> </w:t>
      </w:r>
      <w:r>
        <w:rPr>
          <w:color w:val="231F20"/>
        </w:rPr>
        <w:t>10</w:t>
      </w:r>
      <w:r>
        <w:rPr>
          <w:color w:val="231F20"/>
          <w:spacing w:val="30"/>
        </w:rPr>
        <w:t xml:space="preserve"> </w:t>
      </w:r>
      <w:r>
        <w:rPr>
          <w:color w:val="231F20"/>
          <w:spacing w:val="-4"/>
        </w:rPr>
        <w:t>00</w:t>
      </w:r>
      <w:r>
        <w:rPr>
          <w:rFonts w:hint="eastAsia"/>
          <w:color w:val="231F20"/>
          <w:spacing w:val="-4"/>
          <w:lang w:val="en-US"/>
        </w:rPr>
        <w:t xml:space="preserve">  </w:t>
      </w:r>
      <w:r>
        <w:rPr>
          <w:color w:val="231F20"/>
        </w:rPr>
        <w:t>27</w:t>
      </w:r>
      <w:r>
        <w:rPr>
          <w:color w:val="231F20"/>
          <w:spacing w:val="31"/>
        </w:rPr>
        <w:t xml:space="preserve"> </w:t>
      </w:r>
      <w:r>
        <w:rPr>
          <w:color w:val="231F20"/>
        </w:rPr>
        <w:t>10</w:t>
      </w:r>
      <w:r>
        <w:rPr>
          <w:color w:val="231F20"/>
          <w:spacing w:val="32"/>
        </w:rPr>
        <w:t xml:space="preserve"> </w:t>
      </w:r>
      <w:r>
        <w:rPr>
          <w:color w:val="231F20"/>
        </w:rPr>
        <w:t>97</w:t>
      </w:r>
      <w:r>
        <w:rPr>
          <w:color w:val="231F20"/>
          <w:spacing w:val="31"/>
        </w:rPr>
        <w:t xml:space="preserve"> </w:t>
      </w:r>
      <w:r>
        <w:rPr>
          <w:color w:val="231F20"/>
        </w:rPr>
        <w:t>36</w:t>
      </w:r>
      <w:r>
        <w:rPr>
          <w:color w:val="231F20"/>
          <w:spacing w:val="-2"/>
        </w:rPr>
        <w:t xml:space="preserve"> 。每一字节代表的含义如下 , 变频器地址</w:t>
      </w:r>
      <w:r>
        <w:rPr>
          <w:color w:val="231F20"/>
        </w:rPr>
        <w:t>：01H（可以设置），写命令：06H，给</w:t>
      </w:r>
      <w:r>
        <w:rPr>
          <w:color w:val="231F20"/>
          <w:spacing w:val="-6"/>
        </w:rPr>
        <w:t xml:space="preserve">定频率的地址 </w:t>
      </w:r>
      <w:r>
        <w:rPr>
          <w:color w:val="231F20"/>
        </w:rPr>
        <w:t>:1000H，目标频率值：2710H（</w:t>
      </w:r>
      <w:r>
        <w:rPr>
          <w:color w:val="231F20"/>
          <w:spacing w:val="-5"/>
        </w:rPr>
        <w:t xml:space="preserve">转换为十进制为 </w:t>
      </w:r>
      <w:r>
        <w:rPr>
          <w:color w:val="231F20"/>
        </w:rPr>
        <w:t>10000）；CRC</w:t>
      </w:r>
      <w:r>
        <w:rPr>
          <w:color w:val="231F20"/>
          <w:spacing w:val="-13"/>
        </w:rPr>
        <w:t xml:space="preserve"> 校验</w:t>
      </w:r>
      <w:r>
        <w:rPr>
          <w:color w:val="231F20"/>
          <w:spacing w:val="2"/>
        </w:rPr>
        <w:t>：9736H</w:t>
      </w:r>
      <w:r>
        <w:rPr>
          <w:color w:val="231F20"/>
          <w:spacing w:val="-7"/>
        </w:rPr>
        <w:t>。同</w:t>
      </w:r>
      <w:r>
        <w:rPr>
          <w:color w:val="231F20"/>
        </w:rPr>
        <w:t>理，利用通讯给定方式设置频率为 -10000 时，发送写命令为 01 06 10 00 D8 F0 D7 4E 。其中， D8F0 为 -10000 转换为十六进制取低四位。</w:t>
      </w:r>
    </w:p>
    <w:p>
      <w:pPr>
        <w:pStyle w:val="12"/>
        <w:spacing w:before="120" w:beforeLines="50" w:line="300" w:lineRule="auto"/>
        <w:ind w:left="1429" w:firstLine="412" w:firstLineChars="206"/>
        <w:rPr>
          <w:color w:val="231F20"/>
          <w:spacing w:val="-2"/>
          <w:sz w:val="18"/>
        </w:rPr>
      </w:pPr>
      <w:r>
        <w:rPr>
          <w:lang w:val="en-US" w:bidi="ar-SA"/>
        </w:rPr>
        <mc:AlternateContent>
          <mc:Choice Requires="wpg">
            <w:drawing>
              <wp:anchor distT="0" distB="0" distL="114300" distR="114300" simplePos="0" relativeHeight="251732992" behindDoc="0" locked="0" layoutInCell="1" allowOverlap="1">
                <wp:simplePos x="0" y="0"/>
                <wp:positionH relativeFrom="column">
                  <wp:posOffset>203200</wp:posOffset>
                </wp:positionH>
                <wp:positionV relativeFrom="paragraph">
                  <wp:posOffset>295910</wp:posOffset>
                </wp:positionV>
                <wp:extent cx="414020" cy="398780"/>
                <wp:effectExtent l="0" t="0" r="5080" b="1270"/>
                <wp:wrapSquare wrapText="bothSides"/>
                <wp:docPr id="478" name="组合 10727"/>
                <wp:cNvGraphicFramePr/>
                <a:graphic xmlns:a="http://schemas.openxmlformats.org/drawingml/2006/main">
                  <a:graphicData uri="http://schemas.microsoft.com/office/word/2010/wordprocessingGroup">
                    <wpg:wgp>
                      <wpg:cNvGrpSpPr/>
                      <wpg:grpSpPr>
                        <a:xfrm>
                          <a:off x="0" y="0"/>
                          <a:ext cx="414020" cy="398780"/>
                          <a:chOff x="0" y="0"/>
                          <a:chExt cx="1085" cy="1069"/>
                        </a:xfrm>
                      </wpg:grpSpPr>
                      <wps:wsp>
                        <wps:cNvPr id="471" name="任意多边形 10728"/>
                        <wps:cNvSpPr/>
                        <wps:spPr>
                          <a:xfrm>
                            <a:off x="0" y="48"/>
                            <a:ext cx="1030" cy="1020"/>
                          </a:xfrm>
                          <a:custGeom>
                            <a:avLst/>
                            <a:gdLst/>
                            <a:ahLst/>
                            <a:cxnLst/>
                            <a:rect l="0" t="0" r="0" b="0"/>
                            <a:pathLst>
                              <a:path w="1030" h="1020">
                                <a:moveTo>
                                  <a:pt x="254" y="0"/>
                                </a:moveTo>
                                <a:lnTo>
                                  <a:pt x="131" y="1"/>
                                </a:lnTo>
                                <a:lnTo>
                                  <a:pt x="87" y="4"/>
                                </a:lnTo>
                                <a:lnTo>
                                  <a:pt x="59" y="20"/>
                                </a:lnTo>
                                <a:lnTo>
                                  <a:pt x="35" y="60"/>
                                </a:lnTo>
                                <a:lnTo>
                                  <a:pt x="1" y="138"/>
                                </a:lnTo>
                                <a:lnTo>
                                  <a:pt x="2" y="235"/>
                                </a:lnTo>
                                <a:lnTo>
                                  <a:pt x="3" y="457"/>
                                </a:lnTo>
                                <a:lnTo>
                                  <a:pt x="3" y="703"/>
                                </a:lnTo>
                                <a:lnTo>
                                  <a:pt x="0" y="939"/>
                                </a:lnTo>
                                <a:lnTo>
                                  <a:pt x="12" y="979"/>
                                </a:lnTo>
                                <a:lnTo>
                                  <a:pt x="50" y="1000"/>
                                </a:lnTo>
                                <a:lnTo>
                                  <a:pt x="123" y="1016"/>
                                </a:lnTo>
                                <a:lnTo>
                                  <a:pt x="733" y="1020"/>
                                </a:lnTo>
                                <a:lnTo>
                                  <a:pt x="897" y="1016"/>
                                </a:lnTo>
                                <a:lnTo>
                                  <a:pt x="956" y="1010"/>
                                </a:lnTo>
                                <a:lnTo>
                                  <a:pt x="990" y="997"/>
                                </a:lnTo>
                                <a:lnTo>
                                  <a:pt x="1010" y="965"/>
                                </a:lnTo>
                                <a:lnTo>
                                  <a:pt x="1026" y="915"/>
                                </a:lnTo>
                                <a:lnTo>
                                  <a:pt x="322" y="915"/>
                                </a:lnTo>
                                <a:lnTo>
                                  <a:pt x="195" y="914"/>
                                </a:lnTo>
                                <a:lnTo>
                                  <a:pt x="161" y="912"/>
                                </a:lnTo>
                                <a:lnTo>
                                  <a:pt x="140" y="903"/>
                                </a:lnTo>
                                <a:lnTo>
                                  <a:pt x="126" y="882"/>
                                </a:lnTo>
                                <a:lnTo>
                                  <a:pt x="111" y="840"/>
                                </a:lnTo>
                                <a:lnTo>
                                  <a:pt x="111" y="182"/>
                                </a:lnTo>
                                <a:lnTo>
                                  <a:pt x="112" y="158"/>
                                </a:lnTo>
                                <a:lnTo>
                                  <a:pt x="120" y="142"/>
                                </a:lnTo>
                                <a:lnTo>
                                  <a:pt x="141" y="128"/>
                                </a:lnTo>
                                <a:lnTo>
                                  <a:pt x="182" y="108"/>
                                </a:lnTo>
                                <a:lnTo>
                                  <a:pt x="619" y="108"/>
                                </a:lnTo>
                                <a:lnTo>
                                  <a:pt x="716" y="3"/>
                                </a:lnTo>
                                <a:lnTo>
                                  <a:pt x="254" y="0"/>
                                </a:lnTo>
                                <a:close/>
                                <a:moveTo>
                                  <a:pt x="1029" y="312"/>
                                </a:moveTo>
                                <a:lnTo>
                                  <a:pt x="915" y="414"/>
                                </a:lnTo>
                                <a:lnTo>
                                  <a:pt x="915" y="470"/>
                                </a:lnTo>
                                <a:lnTo>
                                  <a:pt x="915" y="597"/>
                                </a:lnTo>
                                <a:lnTo>
                                  <a:pt x="916" y="737"/>
                                </a:lnTo>
                                <a:lnTo>
                                  <a:pt x="915" y="830"/>
                                </a:lnTo>
                                <a:lnTo>
                                  <a:pt x="912" y="869"/>
                                </a:lnTo>
                                <a:lnTo>
                                  <a:pt x="905" y="890"/>
                                </a:lnTo>
                                <a:lnTo>
                                  <a:pt x="886" y="903"/>
                                </a:lnTo>
                                <a:lnTo>
                                  <a:pt x="851" y="914"/>
                                </a:lnTo>
                                <a:lnTo>
                                  <a:pt x="322" y="915"/>
                                </a:lnTo>
                                <a:lnTo>
                                  <a:pt x="1026" y="915"/>
                                </a:lnTo>
                                <a:lnTo>
                                  <a:pt x="1029" y="904"/>
                                </a:lnTo>
                                <a:lnTo>
                                  <a:pt x="1029" y="312"/>
                                </a:lnTo>
                                <a:close/>
                              </a:path>
                            </a:pathLst>
                          </a:custGeom>
                          <a:solidFill>
                            <a:srgbClr val="0089CF"/>
                          </a:solidFill>
                          <a:ln>
                            <a:noFill/>
                          </a:ln>
                        </wps:spPr>
                        <wps:bodyPr upright="1"/>
                      </wps:wsp>
                      <pic:pic xmlns:pic="http://schemas.openxmlformats.org/drawingml/2006/picture">
                        <pic:nvPicPr>
                          <pic:cNvPr id="472" name="图片 10729"/>
                          <pic:cNvPicPr>
                            <a:picLocks noChangeAspect="1"/>
                          </pic:cNvPicPr>
                        </pic:nvPicPr>
                        <pic:blipFill>
                          <a:blip r:embed="rId28"/>
                          <a:stretch>
                            <a:fillRect/>
                          </a:stretch>
                        </pic:blipFill>
                        <pic:spPr>
                          <a:xfrm>
                            <a:off x="826" y="0"/>
                            <a:ext cx="259" cy="263"/>
                          </a:xfrm>
                          <a:prstGeom prst="rect">
                            <a:avLst/>
                          </a:prstGeom>
                          <a:noFill/>
                          <a:ln>
                            <a:noFill/>
                          </a:ln>
                        </pic:spPr>
                      </pic:pic>
                      <wps:wsp>
                        <wps:cNvPr id="473" name="任意多边形 10730"/>
                        <wps:cNvSpPr/>
                        <wps:spPr>
                          <a:xfrm>
                            <a:off x="446" y="104"/>
                            <a:ext cx="532" cy="536"/>
                          </a:xfrm>
                          <a:custGeom>
                            <a:avLst/>
                            <a:gdLst/>
                            <a:ahLst/>
                            <a:cxnLst/>
                            <a:rect l="0" t="0" r="0" b="0"/>
                            <a:pathLst>
                              <a:path w="532" h="536">
                                <a:moveTo>
                                  <a:pt x="350" y="0"/>
                                </a:moveTo>
                                <a:lnTo>
                                  <a:pt x="0" y="347"/>
                                </a:lnTo>
                                <a:lnTo>
                                  <a:pt x="0" y="359"/>
                                </a:lnTo>
                                <a:lnTo>
                                  <a:pt x="169" y="535"/>
                                </a:lnTo>
                                <a:lnTo>
                                  <a:pt x="181" y="535"/>
                                </a:lnTo>
                                <a:lnTo>
                                  <a:pt x="531" y="188"/>
                                </a:lnTo>
                                <a:lnTo>
                                  <a:pt x="531" y="176"/>
                                </a:lnTo>
                                <a:lnTo>
                                  <a:pt x="362" y="0"/>
                                </a:lnTo>
                                <a:lnTo>
                                  <a:pt x="350" y="0"/>
                                </a:lnTo>
                                <a:close/>
                              </a:path>
                            </a:pathLst>
                          </a:custGeom>
                          <a:solidFill>
                            <a:srgbClr val="0089CF"/>
                          </a:solidFill>
                          <a:ln>
                            <a:noFill/>
                          </a:ln>
                        </wps:spPr>
                        <wps:bodyPr upright="1"/>
                      </wps:wsp>
                      <wps:wsp>
                        <wps:cNvPr id="474" name="任意多边形 10731"/>
                        <wps:cNvSpPr/>
                        <wps:spPr>
                          <a:xfrm>
                            <a:off x="356" y="487"/>
                            <a:ext cx="239" cy="237"/>
                          </a:xfrm>
                          <a:custGeom>
                            <a:avLst/>
                            <a:gdLst/>
                            <a:ahLst/>
                            <a:cxnLst/>
                            <a:rect l="0" t="0" r="0" b="0"/>
                            <a:pathLst>
                              <a:path w="239" h="237">
                                <a:moveTo>
                                  <a:pt x="74" y="0"/>
                                </a:moveTo>
                                <a:lnTo>
                                  <a:pt x="0" y="236"/>
                                </a:lnTo>
                                <a:lnTo>
                                  <a:pt x="238" y="164"/>
                                </a:lnTo>
                                <a:lnTo>
                                  <a:pt x="74" y="0"/>
                                </a:lnTo>
                                <a:close/>
                              </a:path>
                            </a:pathLst>
                          </a:custGeom>
                          <a:solidFill>
                            <a:srgbClr val="0089CF"/>
                          </a:solidFill>
                          <a:ln>
                            <a:noFill/>
                          </a:ln>
                        </wps:spPr>
                        <wps:bodyPr upright="1"/>
                      </wps:wsp>
                      <pic:pic xmlns:pic="http://schemas.openxmlformats.org/drawingml/2006/picture">
                        <pic:nvPicPr>
                          <pic:cNvPr id="475" name="图片 10732"/>
                          <pic:cNvPicPr>
                            <a:picLocks noChangeAspect="1"/>
                          </pic:cNvPicPr>
                        </pic:nvPicPr>
                        <pic:blipFill>
                          <a:blip r:embed="rId39"/>
                          <a:stretch>
                            <a:fillRect/>
                          </a:stretch>
                        </pic:blipFill>
                        <pic:spPr>
                          <a:xfrm>
                            <a:off x="189" y="772"/>
                            <a:ext cx="121" cy="148"/>
                          </a:xfrm>
                          <a:prstGeom prst="rect">
                            <a:avLst/>
                          </a:prstGeom>
                          <a:noFill/>
                          <a:ln>
                            <a:noFill/>
                          </a:ln>
                        </pic:spPr>
                      </pic:pic>
                      <pic:pic xmlns:pic="http://schemas.openxmlformats.org/drawingml/2006/picture">
                        <pic:nvPicPr>
                          <pic:cNvPr id="476" name="图片 10733"/>
                          <pic:cNvPicPr>
                            <a:picLocks noChangeAspect="1"/>
                          </pic:cNvPicPr>
                        </pic:nvPicPr>
                        <pic:blipFill>
                          <a:blip r:embed="rId40"/>
                          <a:stretch>
                            <a:fillRect/>
                          </a:stretch>
                        </pic:blipFill>
                        <pic:spPr>
                          <a:xfrm>
                            <a:off x="349" y="769"/>
                            <a:ext cx="261" cy="153"/>
                          </a:xfrm>
                          <a:prstGeom prst="rect">
                            <a:avLst/>
                          </a:prstGeom>
                          <a:noFill/>
                          <a:ln>
                            <a:noFill/>
                          </a:ln>
                        </pic:spPr>
                      </pic:pic>
                      <wps:wsp>
                        <wps:cNvPr id="477" name="任意多边形 10734"/>
                        <wps:cNvSpPr/>
                        <wps:spPr>
                          <a:xfrm>
                            <a:off x="644" y="772"/>
                            <a:ext cx="80" cy="148"/>
                          </a:xfrm>
                          <a:custGeom>
                            <a:avLst/>
                            <a:gdLst/>
                            <a:ahLst/>
                            <a:cxnLst/>
                            <a:rect l="0" t="0" r="0" b="0"/>
                            <a:pathLst>
                              <a:path w="80" h="148">
                                <a:moveTo>
                                  <a:pt x="76" y="0"/>
                                </a:moveTo>
                                <a:lnTo>
                                  <a:pt x="0" y="0"/>
                                </a:lnTo>
                                <a:lnTo>
                                  <a:pt x="0" y="148"/>
                                </a:lnTo>
                                <a:lnTo>
                                  <a:pt x="80" y="148"/>
                                </a:lnTo>
                                <a:lnTo>
                                  <a:pt x="80" y="131"/>
                                </a:lnTo>
                                <a:lnTo>
                                  <a:pt x="19" y="131"/>
                                </a:lnTo>
                                <a:lnTo>
                                  <a:pt x="19" y="81"/>
                                </a:lnTo>
                                <a:lnTo>
                                  <a:pt x="72" y="81"/>
                                </a:lnTo>
                                <a:lnTo>
                                  <a:pt x="72" y="64"/>
                                </a:lnTo>
                                <a:lnTo>
                                  <a:pt x="19" y="64"/>
                                </a:lnTo>
                                <a:lnTo>
                                  <a:pt x="19" y="17"/>
                                </a:lnTo>
                                <a:lnTo>
                                  <a:pt x="76" y="17"/>
                                </a:lnTo>
                                <a:lnTo>
                                  <a:pt x="76" y="0"/>
                                </a:lnTo>
                                <a:close/>
                              </a:path>
                            </a:pathLst>
                          </a:custGeom>
                          <a:solidFill>
                            <a:srgbClr val="58595B"/>
                          </a:solidFill>
                          <a:ln>
                            <a:noFill/>
                          </a:ln>
                        </wps:spPr>
                        <wps:bodyPr upright="1"/>
                      </wps:wsp>
                    </wpg:wgp>
                  </a:graphicData>
                </a:graphic>
              </wp:anchor>
            </w:drawing>
          </mc:Choice>
          <mc:Fallback>
            <w:pict>
              <v:group id="组合 10727" o:spid="_x0000_s1026" o:spt="203" style="position:absolute;left:0pt;margin-left:16pt;margin-top:23.3pt;height:31.4pt;width:32.6pt;mso-wrap-distance-bottom:0pt;mso-wrap-distance-left:9pt;mso-wrap-distance-right:9pt;mso-wrap-distance-top:0pt;z-index:251732992;mso-width-relative:page;mso-height-relative:page;" coordsize="1085,1069" o:gfxdata="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">
                <o:lock v:ext="edit" aspectratio="f"/>
                <v:shape id="任意多边形 10728" o:spid="_x0000_s1026" o:spt="100" style="position:absolute;left:0;top:48;height:1020;width:1030;" fillcolor="#0089CF" filled="t" stroked="f" coordsize="1030,1020" o:gfxdata="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Ig1IWC/&#10;AAAA3AAAAA8AAAAAAAAAAQAgAAAAIgAAAGRycy9kb3ducmV2LnhtbFBLAQIUABQAAAAIAIdO4kAz&#10;LwWeOwAAADkAAAAQAAAAAAAAAAEAIAAAAA4BAABkcnMvc2hhcGV4bWwueG1sUEsFBgAAAAAGAAYA&#10;WwEAALgDAAAAAA==&#10;" path="m254,0l131,1,87,4,59,20,35,60,1,138,2,235,3,457,3,703,0,939,12,979,50,1000,123,1016,733,1020,897,1016,956,1010,990,997,1010,965,1026,915,322,915,195,914,161,912,140,903,126,882,111,840,111,182,112,158,120,142,141,128,182,108,619,108,716,3,254,0xm1029,312l915,414,915,470,915,597,916,737,915,830,912,869,905,890,886,903,851,914,322,915,1026,915,1029,904,1029,312xe">
                  <v:fill on="t" focussize="0,0"/>
                  <v:stroke on="f"/>
                  <v:imagedata o:title=""/>
                  <o:lock v:ext="edit" aspectratio="f"/>
                </v:shape>
                <v:shape id="图片 10729" o:spid="_x0000_s1026" o:spt="75" type="#_x0000_t75" style="position:absolute;left:826;top:0;height:263;width:259;" filled="f" o:preferrelative="t" stroked="f" coordsize="21600,21600" o:gfxdata="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QWYO28AAAA&#10;3AAAAA8AAAAAAAAAAQAgAAAAIgAAAGRycy9kb3ducmV2LnhtbFBLAQIUABQAAAAIAIdO4kAzLwWe&#10;OwAAADkAAAAQAAAAAAAAAAEAIAAAAAsBAABkcnMvc2hhcGV4bWwueG1sUEsFBgAAAAAGAAYAWwEA&#10;ALUDAAAAAA==&#10;">
                  <v:fill on="f" focussize="0,0"/>
                  <v:stroke on="f"/>
                  <v:imagedata r:id="rId28" o:title=""/>
                  <o:lock v:ext="edit" aspectratio="t"/>
                </v:shape>
                <v:shape id="任意多边形 10730" o:spid="_x0000_s1026" o:spt="100" style="position:absolute;left:446;top:104;height:536;width:532;" fillcolor="#0089CF" filled="t" stroked="f" coordsize="532,536" o:gfxdata="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Gyp+6S/&#10;AAAA3AAAAA8AAAAAAAAAAQAgAAAAIgAAAGRycy9kb3ducmV2LnhtbFBLAQIUABQAAAAIAIdO4kAz&#10;LwWeOwAAADkAAAAQAAAAAAAAAAEAIAAAAA4BAABkcnMvc2hhcGV4bWwueG1sUEsFBgAAAAAGAAYA&#10;WwEAALgDAAAAAA==&#10;" path="m350,0l0,347,0,359,169,535,181,535,531,188,531,176,362,0,350,0xe">
                  <v:fill on="t" focussize="0,0"/>
                  <v:stroke on="f"/>
                  <v:imagedata o:title=""/>
                  <o:lock v:ext="edit" aspectratio="f"/>
                </v:shape>
                <v:shape id="任意多边形 10731" o:spid="_x0000_s1026" o:spt="100" style="position:absolute;left:356;top:487;height:237;width:239;" fillcolor="#0089CF" filled="t" stroked="f" coordsize="239,237" o:gfxdata="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aij/T&#10;wAAAANwAAAAPAAAAAAAAAAEAIAAAACIAAABkcnMvZG93bnJldi54bWxQSwECFAAUAAAACACHTuJA&#10;My8FnjsAAAA5AAAAEAAAAAAAAAABACAAAAAPAQAAZHJzL3NoYXBleG1sLnhtbFBLBQYAAAAABgAG&#10;AFsBAAC5AwAAAAA=&#10;" path="m74,0l0,236,238,164,74,0xe">
                  <v:fill on="t" focussize="0,0"/>
                  <v:stroke on="f"/>
                  <v:imagedata o:title=""/>
                  <o:lock v:ext="edit" aspectratio="f"/>
                </v:shape>
                <v:shape id="图片 10732" o:spid="_x0000_s1026" o:spt="75" type="#_x0000_t75" style="position:absolute;left:189;top:772;height:148;width:121;" filled="f" o:preferrelative="t" stroked="f" coordsize="21600,21600" o:gfxdata="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CCkO1vQAA&#10;ANwAAAAPAAAAAAAAAAEAIAAAACIAAABkcnMvZG93bnJldi54bWxQSwECFAAUAAAACACHTuJAMy8F&#10;njsAAAA5AAAAEAAAAAAAAAABACAAAAAMAQAAZHJzL3NoYXBleG1sLnhtbFBLBQYAAAAABgAGAFsB&#10;AAC2AwAAAAA=&#10;">
                  <v:fill on="f" focussize="0,0"/>
                  <v:stroke on="f"/>
                  <v:imagedata r:id="rId39" o:title=""/>
                  <o:lock v:ext="edit" aspectratio="t"/>
                </v:shape>
                <v:shape id="图片 10733" o:spid="_x0000_s1026" o:spt="75" type="#_x0000_t75" style="position:absolute;left:349;top:769;height:153;width:261;" filled="f" o:preferrelative="t" stroked="f" coordsize="21600,21600" o:gfxdata="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RE6mq8AAAA&#10;3AAAAA8AAAAAAAAAAQAgAAAAIgAAAGRycy9kb3ducmV2LnhtbFBLAQIUABQAAAAIAIdO4kAzLwWe&#10;OwAAADkAAAAQAAAAAAAAAAEAIAAAAAsBAABkcnMvc2hhcGV4bWwueG1sUEsFBgAAAAAGAAYAWwEA&#10;ALUDAAAAAA==&#10;">
                  <v:fill on="f" focussize="0,0"/>
                  <v:stroke on="f"/>
                  <v:imagedata r:id="rId40" o:title=""/>
                  <o:lock v:ext="edit" aspectratio="t"/>
                </v:shape>
                <v:shape id="任意多边形 10734" o:spid="_x0000_s1026" o:spt="100" style="position:absolute;left:644;top:772;height:148;width:80;" fillcolor="#58595B" filled="t" stroked="f" coordsize="80,148" o:gfxdata="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Gp4+7vQAA&#10;ANwAAAAPAAAAAAAAAAEAIAAAACIAAABkcnMvZG93bnJldi54bWxQSwECFAAUAAAACACHTuJAMy8F&#10;njsAAAA5AAAAEAAAAAAAAAABACAAAAAMAQAAZHJzL3NoYXBleG1sLnhtbFBLBQYAAAAABgAGAFsB&#10;AAC2AwAAAAA=&#10;" path="m76,0l0,0,0,148,80,148,80,131,19,131,19,81,72,81,72,64,19,64,19,17,76,17,76,0xe">
                  <v:fill on="t" focussize="0,0"/>
                  <v:stroke on="f"/>
                  <v:imagedata o:title=""/>
                  <o:lock v:ext="edit" aspectratio="f"/>
                </v:shape>
                <w10:wrap type="square"/>
              </v:group>
            </w:pict>
          </mc:Fallback>
        </mc:AlternateContent>
      </w:r>
      <w:bookmarkStart w:id="89" w:name="_bookmark87"/>
      <w:bookmarkEnd w:id="89"/>
      <w:bookmarkStart w:id="90" w:name="6.2.9选择辅助频率指令的输入方法"/>
      <w:bookmarkEnd w:id="90"/>
      <w:r>
        <w:rPr>
          <w:rFonts w:hint="eastAsia"/>
          <w:color w:val="231F20"/>
          <w:spacing w:val="-1"/>
          <w:sz w:val="18"/>
        </w:rPr>
        <w:t>●</w:t>
      </w:r>
      <w:r>
        <w:rPr>
          <w:color w:val="231F20"/>
          <w:spacing w:val="-1"/>
          <w:sz w:val="18"/>
        </w:rPr>
        <w:t xml:space="preserve">通讯方式给定频率的范围为 </w:t>
      </w:r>
      <w:r>
        <w:rPr>
          <w:color w:val="231F20"/>
          <w:sz w:val="18"/>
        </w:rPr>
        <w:t>-10000</w:t>
      </w:r>
      <w:r>
        <w:rPr>
          <w:color w:val="231F20"/>
          <w:spacing w:val="-13"/>
          <w:sz w:val="18"/>
        </w:rPr>
        <w:t xml:space="preserve"> </w:t>
      </w:r>
      <w:r>
        <w:rPr>
          <w:color w:val="231F20"/>
          <w:sz w:val="18"/>
        </w:rPr>
        <w:t>~</w:t>
      </w:r>
      <w:r>
        <w:rPr>
          <w:color w:val="231F20"/>
          <w:spacing w:val="-14"/>
          <w:sz w:val="18"/>
        </w:rPr>
        <w:t xml:space="preserve"> </w:t>
      </w:r>
      <w:r>
        <w:rPr>
          <w:color w:val="231F20"/>
          <w:sz w:val="18"/>
        </w:rPr>
        <w:t>+10000（十进制），</w:t>
      </w:r>
      <w:r>
        <w:rPr>
          <w:color w:val="231F20"/>
          <w:spacing w:val="-2"/>
          <w:sz w:val="18"/>
        </w:rPr>
        <w:t>对应的频率范围为</w:t>
      </w:r>
      <w:r>
        <w:rPr>
          <w:rFonts w:hint="eastAsia"/>
          <w:color w:val="231F20"/>
          <w:spacing w:val="-2"/>
          <w:sz w:val="18"/>
        </w:rPr>
        <w:t>：</w:t>
      </w:r>
    </w:p>
    <w:p>
      <w:pPr>
        <w:pStyle w:val="12"/>
        <w:spacing w:line="300" w:lineRule="auto"/>
        <w:ind w:left="1429" w:firstLine="362" w:firstLineChars="206"/>
        <w:rPr>
          <w:sz w:val="13"/>
        </w:rPr>
      </w:pPr>
      <w:r>
        <w:rPr>
          <w:color w:val="231F20"/>
          <w:spacing w:val="-2"/>
          <w:sz w:val="18"/>
        </w:rPr>
        <w:t xml:space="preserve"> </w:t>
      </w:r>
      <w:r>
        <w:rPr>
          <w:color w:val="231F20"/>
          <w:sz w:val="18"/>
        </w:rPr>
        <w:t>-100.00%~+100.00</w:t>
      </w:r>
      <w:r>
        <w:rPr>
          <w:color w:val="231F20"/>
          <w:spacing w:val="-15"/>
          <w:sz w:val="18"/>
        </w:rPr>
        <w:t xml:space="preserve">% </w:t>
      </w:r>
      <w:r>
        <w:rPr>
          <w:color w:val="231F20"/>
          <w:sz w:val="18"/>
        </w:rPr>
        <w:t>（-100.00</w:t>
      </w:r>
      <w:r>
        <w:rPr>
          <w:color w:val="231F20"/>
          <w:spacing w:val="-6"/>
          <w:sz w:val="18"/>
        </w:rPr>
        <w:t>% 对应负最大频率</w:t>
      </w:r>
      <w:r>
        <w:rPr>
          <w:color w:val="231F20"/>
          <w:sz w:val="18"/>
        </w:rPr>
        <w:t>，+100.00</w:t>
      </w:r>
      <w:r>
        <w:rPr>
          <w:color w:val="231F20"/>
          <w:spacing w:val="-6"/>
          <w:sz w:val="18"/>
        </w:rPr>
        <w:t>% 对应最大频率</w:t>
      </w:r>
      <w:r>
        <w:rPr>
          <w:color w:val="231F20"/>
          <w:sz w:val="18"/>
        </w:rPr>
        <w:t>）</w:t>
      </w:r>
      <w:r>
        <w:rPr>
          <w:color w:val="231F20"/>
          <w:spacing w:val="-7"/>
          <w:sz w:val="18"/>
        </w:rPr>
        <w:t xml:space="preserve">。假设 </w:t>
      </w:r>
      <w:r>
        <w:rPr>
          <w:rFonts w:hint="eastAsia"/>
          <w:color w:val="231F20"/>
          <w:sz w:val="18"/>
        </w:rPr>
        <w:t>P0-</w:t>
      </w:r>
      <w:r>
        <w:rPr>
          <w:color w:val="231F20"/>
          <w:sz w:val="18"/>
        </w:rPr>
        <w:t xml:space="preserve">10“最大频率” </w:t>
      </w:r>
      <w:r>
        <w:rPr>
          <w:color w:val="231F20"/>
          <w:spacing w:val="-7"/>
          <w:sz w:val="18"/>
        </w:rPr>
        <w:t xml:space="preserve">设为 </w:t>
      </w:r>
      <w:r>
        <w:rPr>
          <w:color w:val="231F20"/>
          <w:sz w:val="18"/>
        </w:rPr>
        <w:t>50Hz，</w:t>
      </w:r>
      <w:r>
        <w:rPr>
          <w:color w:val="231F20"/>
          <w:spacing w:val="-2"/>
          <w:sz w:val="18"/>
        </w:rPr>
        <w:t xml:space="preserve">如果写命令中写入的频率值 </w:t>
      </w:r>
      <w:r>
        <w:rPr>
          <w:color w:val="231F20"/>
          <w:sz w:val="18"/>
        </w:rPr>
        <w:t>2710H，</w:t>
      </w:r>
      <w:r>
        <w:rPr>
          <w:color w:val="231F20"/>
          <w:spacing w:val="-6"/>
          <w:sz w:val="18"/>
        </w:rPr>
        <w:t xml:space="preserve">转换 </w:t>
      </w:r>
      <w:r>
        <w:rPr>
          <w:color w:val="231F20"/>
          <w:sz w:val="18"/>
        </w:rPr>
        <w:t>10</w:t>
      </w:r>
      <w:r>
        <w:rPr>
          <w:color w:val="231F20"/>
          <w:spacing w:val="-9"/>
          <w:sz w:val="18"/>
        </w:rPr>
        <w:t xml:space="preserve"> 进制为 </w:t>
      </w:r>
      <w:r>
        <w:rPr>
          <w:color w:val="231F20"/>
          <w:sz w:val="18"/>
        </w:rPr>
        <w:t>10000。那么实际写入的频率值</w:t>
      </w:r>
      <w:r>
        <w:rPr>
          <w:color w:val="231F20"/>
          <w:spacing w:val="-4"/>
          <w:sz w:val="18"/>
        </w:rPr>
        <w:t xml:space="preserve">为 </w:t>
      </w:r>
      <w:r>
        <w:rPr>
          <w:color w:val="231F20"/>
          <w:sz w:val="18"/>
        </w:rPr>
        <w:t>50*100%=50Hz。</w:t>
      </w: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889"/>
        <w:gridCol w:w="1889"/>
        <w:gridCol w:w="1889"/>
        <w:gridCol w:w="18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3778" w:type="dxa"/>
            <w:gridSpan w:val="2"/>
            <w:shd w:val="clear" w:color="auto" w:fill="5087C6"/>
          </w:tcPr>
          <w:p>
            <w:pPr>
              <w:pStyle w:val="32"/>
              <w:spacing w:line="268" w:lineRule="exact"/>
              <w:ind w:left="1328" w:right="1323"/>
              <w:jc w:val="center"/>
              <w:rPr>
                <w:sz w:val="18"/>
              </w:rPr>
            </w:pPr>
            <w:r>
              <w:rPr>
                <w:color w:val="FFFFFF"/>
                <w:sz w:val="18"/>
              </w:rPr>
              <w:t>主机命令信息</w:t>
            </w:r>
          </w:p>
        </w:tc>
        <w:tc>
          <w:tcPr>
            <w:tcW w:w="3778" w:type="dxa"/>
            <w:gridSpan w:val="2"/>
            <w:shd w:val="clear" w:color="auto" w:fill="5087C6"/>
          </w:tcPr>
          <w:p>
            <w:pPr>
              <w:pStyle w:val="32"/>
              <w:spacing w:line="268" w:lineRule="exact"/>
              <w:ind w:left="1328" w:right="1324"/>
              <w:jc w:val="center"/>
              <w:rPr>
                <w:sz w:val="18"/>
              </w:rPr>
            </w:pPr>
            <w:r>
              <w:rPr>
                <w:color w:val="FFFFFF"/>
                <w:sz w:val="18"/>
              </w:rPr>
              <w:t>从机回应信息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1889" w:type="dxa"/>
          </w:tcPr>
          <w:p>
            <w:pPr>
              <w:pStyle w:val="32"/>
              <w:spacing w:line="268" w:lineRule="exact"/>
              <w:ind w:left="56"/>
              <w:rPr>
                <w:sz w:val="18"/>
              </w:rPr>
            </w:pPr>
            <w:r>
              <w:rPr>
                <w:color w:val="231F20"/>
                <w:sz w:val="18"/>
              </w:rPr>
              <w:t>ADDR</w:t>
            </w:r>
          </w:p>
        </w:tc>
        <w:tc>
          <w:tcPr>
            <w:tcW w:w="1889" w:type="dxa"/>
          </w:tcPr>
          <w:p>
            <w:pPr>
              <w:pStyle w:val="32"/>
              <w:spacing w:line="268" w:lineRule="exact"/>
              <w:ind w:left="56"/>
              <w:rPr>
                <w:sz w:val="18"/>
              </w:rPr>
            </w:pPr>
            <w:r>
              <w:rPr>
                <w:color w:val="231F20"/>
                <w:sz w:val="18"/>
              </w:rPr>
              <w:t>01H</w:t>
            </w:r>
          </w:p>
        </w:tc>
        <w:tc>
          <w:tcPr>
            <w:tcW w:w="1889" w:type="dxa"/>
          </w:tcPr>
          <w:p>
            <w:pPr>
              <w:pStyle w:val="32"/>
              <w:spacing w:line="268" w:lineRule="exact"/>
              <w:ind w:left="55"/>
              <w:rPr>
                <w:sz w:val="18"/>
              </w:rPr>
            </w:pPr>
            <w:r>
              <w:rPr>
                <w:color w:val="231F20"/>
                <w:sz w:val="18"/>
              </w:rPr>
              <w:t>ADDR</w:t>
            </w:r>
          </w:p>
        </w:tc>
        <w:tc>
          <w:tcPr>
            <w:tcW w:w="1889" w:type="dxa"/>
          </w:tcPr>
          <w:p>
            <w:pPr>
              <w:pStyle w:val="32"/>
              <w:spacing w:line="268" w:lineRule="exact"/>
              <w:ind w:left="55"/>
              <w:rPr>
                <w:sz w:val="18"/>
              </w:rPr>
            </w:pPr>
            <w:r>
              <w:rPr>
                <w:color w:val="231F20"/>
                <w:sz w:val="18"/>
              </w:rPr>
              <w:t>01H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1889" w:type="dxa"/>
          </w:tcPr>
          <w:p>
            <w:pPr>
              <w:pStyle w:val="32"/>
              <w:spacing w:line="268" w:lineRule="exact"/>
              <w:ind w:left="56"/>
              <w:rPr>
                <w:sz w:val="18"/>
              </w:rPr>
            </w:pPr>
            <w:r>
              <w:rPr>
                <w:color w:val="231F20"/>
                <w:sz w:val="18"/>
              </w:rPr>
              <w:t>CMD</w:t>
            </w:r>
          </w:p>
        </w:tc>
        <w:tc>
          <w:tcPr>
            <w:tcW w:w="1889" w:type="dxa"/>
          </w:tcPr>
          <w:p>
            <w:pPr>
              <w:pStyle w:val="32"/>
              <w:spacing w:line="268" w:lineRule="exact"/>
              <w:ind w:left="56"/>
              <w:rPr>
                <w:sz w:val="18"/>
              </w:rPr>
            </w:pPr>
            <w:r>
              <w:rPr>
                <w:color w:val="231F20"/>
                <w:sz w:val="18"/>
              </w:rPr>
              <w:t>06H</w:t>
            </w:r>
          </w:p>
        </w:tc>
        <w:tc>
          <w:tcPr>
            <w:tcW w:w="1889" w:type="dxa"/>
          </w:tcPr>
          <w:p>
            <w:pPr>
              <w:pStyle w:val="32"/>
              <w:spacing w:line="268" w:lineRule="exact"/>
              <w:ind w:left="56"/>
              <w:rPr>
                <w:sz w:val="18"/>
              </w:rPr>
            </w:pPr>
            <w:r>
              <w:rPr>
                <w:color w:val="231F20"/>
                <w:sz w:val="18"/>
              </w:rPr>
              <w:t>CMD</w:t>
            </w:r>
          </w:p>
        </w:tc>
        <w:tc>
          <w:tcPr>
            <w:tcW w:w="1889" w:type="dxa"/>
          </w:tcPr>
          <w:p>
            <w:pPr>
              <w:pStyle w:val="32"/>
              <w:spacing w:line="268" w:lineRule="exact"/>
              <w:ind w:left="56"/>
              <w:rPr>
                <w:sz w:val="18"/>
              </w:rPr>
            </w:pPr>
            <w:r>
              <w:rPr>
                <w:color w:val="231F20"/>
                <w:sz w:val="18"/>
              </w:rPr>
              <w:t>06H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1889" w:type="dxa"/>
          </w:tcPr>
          <w:p>
            <w:pPr>
              <w:pStyle w:val="32"/>
              <w:spacing w:line="268" w:lineRule="exact"/>
              <w:ind w:left="56"/>
              <w:rPr>
                <w:sz w:val="18"/>
              </w:rPr>
            </w:pPr>
            <w:r>
              <w:rPr>
                <w:color w:val="231F20"/>
                <w:sz w:val="18"/>
              </w:rPr>
              <w:t>参数地址高位</w:t>
            </w:r>
          </w:p>
        </w:tc>
        <w:tc>
          <w:tcPr>
            <w:tcW w:w="1889" w:type="dxa"/>
          </w:tcPr>
          <w:p>
            <w:pPr>
              <w:pStyle w:val="32"/>
              <w:spacing w:line="268" w:lineRule="exact"/>
              <w:ind w:left="56"/>
              <w:rPr>
                <w:sz w:val="18"/>
              </w:rPr>
            </w:pPr>
            <w:r>
              <w:rPr>
                <w:color w:val="231F20"/>
                <w:sz w:val="18"/>
              </w:rPr>
              <w:t>10H</w:t>
            </w:r>
          </w:p>
        </w:tc>
        <w:tc>
          <w:tcPr>
            <w:tcW w:w="1889" w:type="dxa"/>
          </w:tcPr>
          <w:p>
            <w:pPr>
              <w:pStyle w:val="32"/>
              <w:spacing w:line="268" w:lineRule="exact"/>
              <w:ind w:left="56"/>
              <w:rPr>
                <w:sz w:val="18"/>
              </w:rPr>
            </w:pPr>
            <w:r>
              <w:rPr>
                <w:color w:val="231F20"/>
                <w:sz w:val="18"/>
              </w:rPr>
              <w:t>参数地址高位</w:t>
            </w:r>
          </w:p>
        </w:tc>
        <w:tc>
          <w:tcPr>
            <w:tcW w:w="1889" w:type="dxa"/>
          </w:tcPr>
          <w:p>
            <w:pPr>
              <w:pStyle w:val="32"/>
              <w:spacing w:line="268" w:lineRule="exact"/>
              <w:ind w:left="56"/>
              <w:rPr>
                <w:sz w:val="18"/>
              </w:rPr>
            </w:pPr>
            <w:r>
              <w:rPr>
                <w:color w:val="231F20"/>
                <w:sz w:val="18"/>
              </w:rPr>
              <w:t>10H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1889" w:type="dxa"/>
          </w:tcPr>
          <w:p>
            <w:pPr>
              <w:pStyle w:val="32"/>
              <w:spacing w:line="268" w:lineRule="exact"/>
              <w:ind w:left="56"/>
              <w:rPr>
                <w:sz w:val="18"/>
              </w:rPr>
            </w:pPr>
            <w:r>
              <w:rPr>
                <w:color w:val="231F20"/>
                <w:sz w:val="18"/>
              </w:rPr>
              <w:t>参数地址低位</w:t>
            </w:r>
          </w:p>
        </w:tc>
        <w:tc>
          <w:tcPr>
            <w:tcW w:w="1889" w:type="dxa"/>
          </w:tcPr>
          <w:p>
            <w:pPr>
              <w:pStyle w:val="32"/>
              <w:spacing w:line="268" w:lineRule="exact"/>
              <w:ind w:left="56"/>
              <w:rPr>
                <w:sz w:val="18"/>
              </w:rPr>
            </w:pPr>
            <w:r>
              <w:rPr>
                <w:color w:val="231F20"/>
                <w:sz w:val="18"/>
              </w:rPr>
              <w:t>00H</w:t>
            </w:r>
          </w:p>
        </w:tc>
        <w:tc>
          <w:tcPr>
            <w:tcW w:w="1889" w:type="dxa"/>
          </w:tcPr>
          <w:p>
            <w:pPr>
              <w:pStyle w:val="32"/>
              <w:spacing w:line="268" w:lineRule="exact"/>
              <w:ind w:left="56"/>
              <w:rPr>
                <w:sz w:val="18"/>
              </w:rPr>
            </w:pPr>
            <w:r>
              <w:rPr>
                <w:color w:val="231F20"/>
                <w:sz w:val="18"/>
              </w:rPr>
              <w:t>参数地址低位</w:t>
            </w:r>
          </w:p>
        </w:tc>
        <w:tc>
          <w:tcPr>
            <w:tcW w:w="1889" w:type="dxa"/>
          </w:tcPr>
          <w:p>
            <w:pPr>
              <w:pStyle w:val="32"/>
              <w:spacing w:line="268" w:lineRule="exact"/>
              <w:ind w:left="56"/>
              <w:rPr>
                <w:sz w:val="18"/>
              </w:rPr>
            </w:pPr>
            <w:r>
              <w:rPr>
                <w:color w:val="231F20"/>
                <w:sz w:val="18"/>
              </w:rPr>
              <w:t>00H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1889" w:type="dxa"/>
          </w:tcPr>
          <w:p>
            <w:pPr>
              <w:pStyle w:val="32"/>
              <w:spacing w:line="268" w:lineRule="exact"/>
              <w:ind w:left="56"/>
              <w:rPr>
                <w:sz w:val="18"/>
              </w:rPr>
            </w:pPr>
            <w:r>
              <w:rPr>
                <w:color w:val="231F20"/>
                <w:sz w:val="18"/>
              </w:rPr>
              <w:t>数据内容高位</w:t>
            </w:r>
          </w:p>
        </w:tc>
        <w:tc>
          <w:tcPr>
            <w:tcW w:w="1889" w:type="dxa"/>
          </w:tcPr>
          <w:p>
            <w:pPr>
              <w:pStyle w:val="32"/>
              <w:spacing w:line="268" w:lineRule="exact"/>
              <w:ind w:left="56"/>
              <w:rPr>
                <w:sz w:val="18"/>
              </w:rPr>
            </w:pPr>
            <w:r>
              <w:rPr>
                <w:color w:val="231F20"/>
                <w:sz w:val="18"/>
              </w:rPr>
              <w:t>27H</w:t>
            </w:r>
          </w:p>
        </w:tc>
        <w:tc>
          <w:tcPr>
            <w:tcW w:w="1889" w:type="dxa"/>
          </w:tcPr>
          <w:p>
            <w:pPr>
              <w:pStyle w:val="32"/>
              <w:spacing w:line="268" w:lineRule="exact"/>
              <w:ind w:left="56"/>
              <w:rPr>
                <w:sz w:val="18"/>
              </w:rPr>
            </w:pPr>
            <w:r>
              <w:rPr>
                <w:color w:val="231F20"/>
                <w:sz w:val="18"/>
              </w:rPr>
              <w:t>数据内容高位</w:t>
            </w:r>
          </w:p>
        </w:tc>
        <w:tc>
          <w:tcPr>
            <w:tcW w:w="1889" w:type="dxa"/>
          </w:tcPr>
          <w:p>
            <w:pPr>
              <w:pStyle w:val="32"/>
              <w:spacing w:line="268" w:lineRule="exact"/>
              <w:ind w:left="56"/>
              <w:rPr>
                <w:sz w:val="18"/>
              </w:rPr>
            </w:pPr>
            <w:r>
              <w:rPr>
                <w:color w:val="231F20"/>
                <w:sz w:val="18"/>
              </w:rPr>
              <w:t>27H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1889" w:type="dxa"/>
          </w:tcPr>
          <w:p>
            <w:pPr>
              <w:pStyle w:val="32"/>
              <w:spacing w:line="268" w:lineRule="exact"/>
              <w:ind w:left="57"/>
              <w:rPr>
                <w:sz w:val="18"/>
              </w:rPr>
            </w:pPr>
            <w:r>
              <w:rPr>
                <w:color w:val="231F20"/>
                <w:sz w:val="18"/>
              </w:rPr>
              <w:t>数据内容低位</w:t>
            </w:r>
          </w:p>
        </w:tc>
        <w:tc>
          <w:tcPr>
            <w:tcW w:w="1889" w:type="dxa"/>
          </w:tcPr>
          <w:p>
            <w:pPr>
              <w:pStyle w:val="32"/>
              <w:spacing w:line="268" w:lineRule="exact"/>
              <w:ind w:left="56"/>
              <w:rPr>
                <w:sz w:val="18"/>
              </w:rPr>
            </w:pPr>
            <w:r>
              <w:rPr>
                <w:color w:val="231F20"/>
                <w:sz w:val="18"/>
              </w:rPr>
              <w:t>10H</w:t>
            </w:r>
          </w:p>
        </w:tc>
        <w:tc>
          <w:tcPr>
            <w:tcW w:w="1889" w:type="dxa"/>
          </w:tcPr>
          <w:p>
            <w:pPr>
              <w:pStyle w:val="32"/>
              <w:spacing w:line="268" w:lineRule="exact"/>
              <w:ind w:left="56"/>
              <w:rPr>
                <w:sz w:val="18"/>
              </w:rPr>
            </w:pPr>
            <w:r>
              <w:rPr>
                <w:color w:val="231F20"/>
                <w:sz w:val="18"/>
              </w:rPr>
              <w:t>数据内容低位</w:t>
            </w:r>
          </w:p>
        </w:tc>
        <w:tc>
          <w:tcPr>
            <w:tcW w:w="1889" w:type="dxa"/>
          </w:tcPr>
          <w:p>
            <w:pPr>
              <w:pStyle w:val="32"/>
              <w:spacing w:line="268" w:lineRule="exact"/>
              <w:ind w:left="56"/>
              <w:rPr>
                <w:sz w:val="18"/>
              </w:rPr>
            </w:pPr>
            <w:r>
              <w:rPr>
                <w:color w:val="231F20"/>
                <w:sz w:val="18"/>
              </w:rPr>
              <w:t>10H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1889" w:type="dxa"/>
          </w:tcPr>
          <w:p>
            <w:pPr>
              <w:pStyle w:val="32"/>
              <w:spacing w:line="268" w:lineRule="exact"/>
              <w:ind w:left="57"/>
              <w:rPr>
                <w:sz w:val="18"/>
              </w:rPr>
            </w:pPr>
            <w:r>
              <w:rPr>
                <w:color w:val="231F20"/>
                <w:sz w:val="18"/>
              </w:rPr>
              <w:t>CRC 高位</w:t>
            </w:r>
          </w:p>
        </w:tc>
        <w:tc>
          <w:tcPr>
            <w:tcW w:w="1889" w:type="dxa"/>
          </w:tcPr>
          <w:p>
            <w:pPr>
              <w:pStyle w:val="32"/>
              <w:spacing w:line="268" w:lineRule="exact"/>
              <w:ind w:left="57"/>
              <w:rPr>
                <w:sz w:val="18"/>
              </w:rPr>
            </w:pPr>
            <w:r>
              <w:rPr>
                <w:color w:val="231F20"/>
                <w:sz w:val="18"/>
              </w:rPr>
              <w:t>97H</w:t>
            </w:r>
          </w:p>
        </w:tc>
        <w:tc>
          <w:tcPr>
            <w:tcW w:w="1889" w:type="dxa"/>
          </w:tcPr>
          <w:p>
            <w:pPr>
              <w:pStyle w:val="32"/>
              <w:spacing w:line="268" w:lineRule="exact"/>
              <w:ind w:left="57"/>
              <w:rPr>
                <w:sz w:val="18"/>
              </w:rPr>
            </w:pPr>
            <w:r>
              <w:rPr>
                <w:color w:val="231F20"/>
                <w:sz w:val="18"/>
              </w:rPr>
              <w:t>CRC 高位</w:t>
            </w:r>
          </w:p>
        </w:tc>
        <w:tc>
          <w:tcPr>
            <w:tcW w:w="1889" w:type="dxa"/>
          </w:tcPr>
          <w:p>
            <w:pPr>
              <w:pStyle w:val="32"/>
              <w:spacing w:line="268" w:lineRule="exact"/>
              <w:ind w:left="56"/>
              <w:rPr>
                <w:sz w:val="18"/>
              </w:rPr>
            </w:pPr>
            <w:r>
              <w:rPr>
                <w:color w:val="231F20"/>
                <w:sz w:val="18"/>
              </w:rPr>
              <w:t>97H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1889" w:type="dxa"/>
          </w:tcPr>
          <w:p>
            <w:pPr>
              <w:pStyle w:val="32"/>
              <w:spacing w:line="268" w:lineRule="exact"/>
              <w:ind w:left="57"/>
              <w:rPr>
                <w:sz w:val="18"/>
              </w:rPr>
            </w:pPr>
            <w:r>
              <w:rPr>
                <w:color w:val="231F20"/>
                <w:sz w:val="18"/>
              </w:rPr>
              <w:t>CRC 低位</w:t>
            </w:r>
          </w:p>
        </w:tc>
        <w:tc>
          <w:tcPr>
            <w:tcW w:w="1889" w:type="dxa"/>
          </w:tcPr>
          <w:p>
            <w:pPr>
              <w:pStyle w:val="32"/>
              <w:spacing w:line="268" w:lineRule="exact"/>
              <w:ind w:left="57"/>
              <w:rPr>
                <w:sz w:val="18"/>
              </w:rPr>
            </w:pPr>
            <w:r>
              <w:rPr>
                <w:color w:val="231F20"/>
                <w:sz w:val="18"/>
              </w:rPr>
              <w:t>36H</w:t>
            </w:r>
          </w:p>
        </w:tc>
        <w:tc>
          <w:tcPr>
            <w:tcW w:w="1889" w:type="dxa"/>
          </w:tcPr>
          <w:p>
            <w:pPr>
              <w:pStyle w:val="32"/>
              <w:spacing w:line="268" w:lineRule="exact"/>
              <w:ind w:left="57"/>
              <w:rPr>
                <w:sz w:val="18"/>
              </w:rPr>
            </w:pPr>
            <w:r>
              <w:rPr>
                <w:color w:val="231F20"/>
                <w:sz w:val="18"/>
              </w:rPr>
              <w:t>CRC 低位</w:t>
            </w:r>
          </w:p>
        </w:tc>
        <w:tc>
          <w:tcPr>
            <w:tcW w:w="1889" w:type="dxa"/>
          </w:tcPr>
          <w:p>
            <w:pPr>
              <w:pStyle w:val="32"/>
              <w:spacing w:line="268" w:lineRule="exact"/>
              <w:ind w:left="57"/>
              <w:rPr>
                <w:sz w:val="18"/>
              </w:rPr>
            </w:pPr>
            <w:r>
              <w:rPr>
                <w:color w:val="231F20"/>
                <w:sz w:val="18"/>
              </w:rPr>
              <w:t>36H</w:t>
            </w:r>
          </w:p>
        </w:tc>
      </w:tr>
    </w:tbl>
    <w:p>
      <w:pPr>
        <w:spacing w:before="120" w:beforeLines="50"/>
        <w:rPr>
          <w:sz w:val="26"/>
          <w:szCs w:val="26"/>
          <w:lang w:val="en-US"/>
        </w:rPr>
      </w:pPr>
      <w:r>
        <w:rPr>
          <w:rFonts w:hint="eastAsia"/>
          <w:sz w:val="26"/>
          <w:szCs w:val="26"/>
          <w:lang w:val="en-US"/>
        </w:rPr>
        <w:t xml:space="preserve">4.2.9 </w:t>
      </w:r>
      <w:r>
        <w:rPr>
          <w:sz w:val="26"/>
          <w:szCs w:val="26"/>
          <w:lang w:val="en-US"/>
        </w:rPr>
        <w:t>选择辅助频率指令的输入方法</w:t>
      </w:r>
    </w:p>
    <w:p>
      <w:pPr>
        <w:pStyle w:val="12"/>
        <w:spacing w:before="185"/>
        <w:ind w:right="200" w:firstLine="444" w:firstLineChars="200"/>
        <w:rPr>
          <w:rFonts w:ascii="宋体"/>
        </w:rPr>
      </w:pPr>
      <w:r>
        <w:rPr>
          <w:color w:val="231F20"/>
          <w:spacing w:val="11"/>
        </w:rPr>
        <w:t>设定参数</w:t>
      </w:r>
      <w:r>
        <w:rPr>
          <w:rFonts w:hint="eastAsia"/>
          <w:color w:val="231F20"/>
          <w:spacing w:val="-3"/>
        </w:rPr>
        <w:t>P0-</w:t>
      </w:r>
      <w:r>
        <w:rPr>
          <w:color w:val="231F20"/>
          <w:spacing w:val="-3"/>
        </w:rPr>
        <w:t>04</w:t>
      </w:r>
      <w:r>
        <w:rPr>
          <w:color w:val="231F20"/>
          <w:spacing w:val="-5"/>
        </w:rPr>
        <w:t xml:space="preserve">，选择辅频率指令的输入。变频器的辅助频率指令共有 </w:t>
      </w:r>
      <w:r>
        <w:rPr>
          <w:color w:val="231F20"/>
        </w:rPr>
        <w:t>10</w:t>
      </w:r>
      <w:r>
        <w:rPr>
          <w:color w:val="231F20"/>
          <w:spacing w:val="-9"/>
        </w:rPr>
        <w:t xml:space="preserve"> 种，分别为数字设定 ( 掉</w:t>
      </w:r>
      <w:r>
        <w:rPr>
          <w:color w:val="231F20"/>
          <w:spacing w:val="-6"/>
        </w:rPr>
        <w:t>电不记忆 )、数字设定 ( 掉电记忆 )、</w:t>
      </w:r>
      <w:r>
        <w:rPr>
          <w:color w:val="231F20"/>
        </w:rPr>
        <w:t>AI1、AI2、AI3</w:t>
      </w:r>
      <w:r>
        <w:rPr>
          <w:color w:val="231F20"/>
          <w:spacing w:val="-2"/>
        </w:rPr>
        <w:t xml:space="preserve">、脉冲输入、多段指令、简易 </w:t>
      </w:r>
      <w:r>
        <w:rPr>
          <w:color w:val="231F20"/>
        </w:rPr>
        <w:t>PLC、</w:t>
      </w:r>
      <w:r>
        <w:rPr>
          <w:color w:val="231F20"/>
          <w:spacing w:val="2"/>
        </w:rPr>
        <w:t>PID</w:t>
      </w:r>
      <w:r>
        <w:rPr>
          <w:color w:val="231F20"/>
        </w:rPr>
        <w:t>、通讯给定。</w:t>
      </w: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417"/>
        <w:gridCol w:w="2379"/>
        <w:gridCol w:w="1073"/>
        <w:gridCol w:w="1380"/>
        <w:gridCol w:w="33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1417" w:type="dxa"/>
            <w:shd w:val="clear" w:color="auto" w:fill="5087C6"/>
          </w:tcPr>
          <w:p>
            <w:pPr>
              <w:pStyle w:val="32"/>
              <w:spacing w:line="268" w:lineRule="exact"/>
              <w:ind w:left="96" w:right="91"/>
              <w:jc w:val="center"/>
              <w:rPr>
                <w:sz w:val="18"/>
              </w:rPr>
            </w:pPr>
            <w:r>
              <w:rPr>
                <w:color w:val="FFFFFF"/>
                <w:sz w:val="18"/>
              </w:rPr>
              <w:t>参数</w:t>
            </w:r>
          </w:p>
        </w:tc>
        <w:tc>
          <w:tcPr>
            <w:tcW w:w="2379" w:type="dxa"/>
            <w:shd w:val="clear" w:color="auto" w:fill="5087C6"/>
          </w:tcPr>
          <w:p>
            <w:pPr>
              <w:pStyle w:val="32"/>
              <w:spacing w:line="268" w:lineRule="exact"/>
              <w:ind w:left="288" w:right="282"/>
              <w:jc w:val="center"/>
              <w:rPr>
                <w:sz w:val="18"/>
              </w:rPr>
            </w:pPr>
            <w:r>
              <w:rPr>
                <w:color w:val="FFFFFF"/>
                <w:sz w:val="18"/>
              </w:rPr>
              <w:t>功能定义</w:t>
            </w:r>
          </w:p>
        </w:tc>
        <w:tc>
          <w:tcPr>
            <w:tcW w:w="1073" w:type="dxa"/>
            <w:shd w:val="clear" w:color="auto" w:fill="5087C6"/>
          </w:tcPr>
          <w:p>
            <w:pPr>
              <w:pStyle w:val="32"/>
              <w:spacing w:line="268" w:lineRule="exact"/>
              <w:ind w:left="264"/>
              <w:rPr>
                <w:sz w:val="18"/>
              </w:rPr>
            </w:pPr>
            <w:r>
              <w:rPr>
                <w:color w:val="FFFFFF"/>
                <w:sz w:val="18"/>
              </w:rPr>
              <w:t>出厂值</w:t>
            </w:r>
          </w:p>
        </w:tc>
        <w:tc>
          <w:tcPr>
            <w:tcW w:w="1380" w:type="dxa"/>
            <w:shd w:val="clear" w:color="auto" w:fill="5087C6"/>
          </w:tcPr>
          <w:p>
            <w:pPr>
              <w:pStyle w:val="32"/>
              <w:spacing w:line="268" w:lineRule="exact"/>
              <w:ind w:left="327"/>
              <w:rPr>
                <w:sz w:val="18"/>
              </w:rPr>
            </w:pPr>
            <w:r>
              <w:rPr>
                <w:color w:val="FFFFFF"/>
                <w:sz w:val="18"/>
              </w:rPr>
              <w:t>设定范围</w:t>
            </w:r>
          </w:p>
        </w:tc>
        <w:tc>
          <w:tcPr>
            <w:tcW w:w="3384" w:type="dxa"/>
            <w:shd w:val="clear" w:color="auto" w:fill="5087C6"/>
          </w:tcPr>
          <w:p>
            <w:pPr>
              <w:pStyle w:val="32"/>
              <w:spacing w:line="268" w:lineRule="exact"/>
              <w:ind w:left="1313" w:right="1306"/>
              <w:jc w:val="center"/>
              <w:rPr>
                <w:sz w:val="18"/>
              </w:rPr>
            </w:pPr>
            <w:r>
              <w:rPr>
                <w:color w:val="FFFFFF"/>
                <w:sz w:val="18"/>
              </w:rPr>
              <w:t>参数说明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1" w:hRule="atLeast"/>
          <w:jc w:val="center"/>
        </w:trPr>
        <w:tc>
          <w:tcPr>
            <w:tcW w:w="1417" w:type="dxa"/>
            <w:vMerge w:val="restart"/>
          </w:tcPr>
          <w:p>
            <w:pPr>
              <w:pStyle w:val="32"/>
              <w:rPr>
                <w:sz w:val="30"/>
              </w:rPr>
            </w:pPr>
          </w:p>
          <w:p>
            <w:pPr>
              <w:pStyle w:val="32"/>
              <w:spacing w:before="4"/>
              <w:rPr>
                <w:sz w:val="25"/>
              </w:rPr>
            </w:pPr>
          </w:p>
          <w:p>
            <w:pPr>
              <w:pStyle w:val="32"/>
              <w:spacing w:before="1"/>
              <w:ind w:left="336"/>
              <w:rPr>
                <w:rFonts w:ascii="Arial"/>
                <w:sz w:val="28"/>
              </w:rPr>
            </w:pPr>
            <w:r>
              <w:rPr>
                <w:rFonts w:hint="eastAsia" w:ascii="Arial"/>
                <w:color w:val="5087C6"/>
                <w:sz w:val="28"/>
              </w:rPr>
              <w:t>P0-</w:t>
            </w:r>
            <w:r>
              <w:rPr>
                <w:rFonts w:ascii="Arial"/>
                <w:color w:val="5087C6"/>
                <w:sz w:val="28"/>
              </w:rPr>
              <w:t>04</w:t>
            </w:r>
          </w:p>
        </w:tc>
        <w:tc>
          <w:tcPr>
            <w:tcW w:w="2379" w:type="dxa"/>
            <w:vMerge w:val="restart"/>
          </w:tcPr>
          <w:p>
            <w:pPr>
              <w:pStyle w:val="32"/>
              <w:rPr>
                <w:sz w:val="26"/>
              </w:rPr>
            </w:pPr>
          </w:p>
          <w:p>
            <w:pPr>
              <w:pStyle w:val="32"/>
              <w:spacing w:before="16"/>
              <w:rPr>
                <w:sz w:val="28"/>
              </w:rPr>
            </w:pPr>
          </w:p>
          <w:p>
            <w:pPr>
              <w:pStyle w:val="32"/>
              <w:ind w:left="56"/>
              <w:rPr>
                <w:sz w:val="18"/>
              </w:rPr>
            </w:pPr>
            <w:r>
              <w:rPr>
                <w:color w:val="231F20"/>
                <w:sz w:val="18"/>
              </w:rPr>
              <w:t>辅助频率指令输入选择</w:t>
            </w:r>
          </w:p>
        </w:tc>
        <w:tc>
          <w:tcPr>
            <w:tcW w:w="1073" w:type="dxa"/>
            <w:vMerge w:val="restart"/>
          </w:tcPr>
          <w:p>
            <w:pPr>
              <w:pStyle w:val="32"/>
              <w:rPr>
                <w:sz w:val="26"/>
              </w:rPr>
            </w:pPr>
          </w:p>
          <w:p>
            <w:pPr>
              <w:pStyle w:val="32"/>
              <w:spacing w:before="16"/>
              <w:rPr>
                <w:sz w:val="28"/>
              </w:rPr>
            </w:pPr>
          </w:p>
          <w:p>
            <w:pPr>
              <w:pStyle w:val="32"/>
              <w:ind w:left="56"/>
              <w:rPr>
                <w:sz w:val="18"/>
              </w:rPr>
            </w:pPr>
            <w:r>
              <w:rPr>
                <w:color w:val="231F20"/>
                <w:w w:val="93"/>
                <w:sz w:val="18"/>
              </w:rPr>
              <w:t>0</w:t>
            </w:r>
          </w:p>
        </w:tc>
        <w:tc>
          <w:tcPr>
            <w:tcW w:w="1380" w:type="dxa"/>
          </w:tcPr>
          <w:p>
            <w:pPr>
              <w:pStyle w:val="32"/>
              <w:spacing w:line="212" w:lineRule="exact"/>
              <w:ind w:left="56"/>
              <w:rPr>
                <w:sz w:val="18"/>
              </w:rPr>
            </w:pPr>
            <w:r>
              <w:rPr>
                <w:color w:val="231F20"/>
                <w:w w:val="93"/>
                <w:sz w:val="18"/>
              </w:rPr>
              <w:t>0</w:t>
            </w:r>
          </w:p>
        </w:tc>
        <w:tc>
          <w:tcPr>
            <w:tcW w:w="3384" w:type="dxa"/>
          </w:tcPr>
          <w:p>
            <w:pPr>
              <w:pStyle w:val="32"/>
              <w:spacing w:line="212" w:lineRule="exact"/>
              <w:ind w:left="57"/>
              <w:rPr>
                <w:sz w:val="18"/>
              </w:rPr>
            </w:pPr>
            <w:r>
              <w:rPr>
                <w:color w:val="231F20"/>
                <w:sz w:val="18"/>
              </w:rPr>
              <w:t>操作面板（数字设定，掉电不记忆）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1" w:hRule="atLeast"/>
          <w:jc w:val="center"/>
        </w:trPr>
        <w:tc>
          <w:tcPr>
            <w:tcW w:w="1417" w:type="dxa"/>
            <w:vMerge w:val="continue"/>
          </w:tcPr>
          <w:p>
            <w:pPr>
              <w:rPr>
                <w:sz w:val="2"/>
                <w:szCs w:val="2"/>
              </w:rPr>
            </w:pPr>
          </w:p>
        </w:tc>
        <w:tc>
          <w:tcPr>
            <w:tcW w:w="2379" w:type="dxa"/>
            <w:vMerge w:val="continue"/>
          </w:tcPr>
          <w:p>
            <w:pPr>
              <w:rPr>
                <w:sz w:val="2"/>
                <w:szCs w:val="2"/>
              </w:rPr>
            </w:pPr>
          </w:p>
        </w:tc>
        <w:tc>
          <w:tcPr>
            <w:tcW w:w="1073" w:type="dxa"/>
            <w:vMerge w:val="continue"/>
          </w:tcPr>
          <w:p>
            <w:pPr>
              <w:rPr>
                <w:sz w:val="2"/>
                <w:szCs w:val="2"/>
              </w:rPr>
            </w:pPr>
          </w:p>
        </w:tc>
        <w:tc>
          <w:tcPr>
            <w:tcW w:w="1380" w:type="dxa"/>
          </w:tcPr>
          <w:p>
            <w:pPr>
              <w:pStyle w:val="32"/>
              <w:spacing w:line="212" w:lineRule="exact"/>
              <w:ind w:left="56"/>
              <w:rPr>
                <w:sz w:val="18"/>
              </w:rPr>
            </w:pPr>
            <w:r>
              <w:rPr>
                <w:color w:val="231F20"/>
                <w:w w:val="93"/>
                <w:sz w:val="18"/>
              </w:rPr>
              <w:t>1</w:t>
            </w:r>
          </w:p>
        </w:tc>
        <w:tc>
          <w:tcPr>
            <w:tcW w:w="3384" w:type="dxa"/>
          </w:tcPr>
          <w:p>
            <w:pPr>
              <w:pStyle w:val="32"/>
              <w:spacing w:line="212" w:lineRule="exact"/>
              <w:ind w:left="57"/>
              <w:rPr>
                <w:sz w:val="18"/>
              </w:rPr>
            </w:pPr>
            <w:r>
              <w:rPr>
                <w:color w:val="231F20"/>
                <w:sz w:val="18"/>
              </w:rPr>
              <w:t>操作面板（数字设定，掉电记忆）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1" w:hRule="atLeast"/>
          <w:jc w:val="center"/>
        </w:trPr>
        <w:tc>
          <w:tcPr>
            <w:tcW w:w="1417" w:type="dxa"/>
            <w:vMerge w:val="continue"/>
          </w:tcPr>
          <w:p>
            <w:pPr>
              <w:rPr>
                <w:sz w:val="2"/>
                <w:szCs w:val="2"/>
              </w:rPr>
            </w:pPr>
          </w:p>
        </w:tc>
        <w:tc>
          <w:tcPr>
            <w:tcW w:w="2379" w:type="dxa"/>
            <w:vMerge w:val="continue"/>
          </w:tcPr>
          <w:p>
            <w:pPr>
              <w:rPr>
                <w:sz w:val="2"/>
                <w:szCs w:val="2"/>
              </w:rPr>
            </w:pPr>
          </w:p>
        </w:tc>
        <w:tc>
          <w:tcPr>
            <w:tcW w:w="1073" w:type="dxa"/>
            <w:vMerge w:val="continue"/>
          </w:tcPr>
          <w:p>
            <w:pPr>
              <w:rPr>
                <w:sz w:val="2"/>
                <w:szCs w:val="2"/>
              </w:rPr>
            </w:pPr>
          </w:p>
        </w:tc>
        <w:tc>
          <w:tcPr>
            <w:tcW w:w="1380" w:type="dxa"/>
          </w:tcPr>
          <w:p>
            <w:pPr>
              <w:pStyle w:val="32"/>
              <w:spacing w:line="212" w:lineRule="exact"/>
              <w:ind w:left="56"/>
              <w:rPr>
                <w:sz w:val="18"/>
              </w:rPr>
            </w:pPr>
            <w:r>
              <w:rPr>
                <w:color w:val="231F20"/>
                <w:w w:val="93"/>
                <w:sz w:val="18"/>
              </w:rPr>
              <w:t>2</w:t>
            </w:r>
          </w:p>
        </w:tc>
        <w:tc>
          <w:tcPr>
            <w:tcW w:w="3384" w:type="dxa"/>
          </w:tcPr>
          <w:p>
            <w:pPr>
              <w:pStyle w:val="32"/>
              <w:spacing w:line="212" w:lineRule="exact"/>
              <w:ind w:left="57"/>
              <w:rPr>
                <w:sz w:val="18"/>
              </w:rPr>
            </w:pPr>
            <w:r>
              <w:rPr>
                <w:color w:val="231F20"/>
                <w:sz w:val="18"/>
              </w:rPr>
              <w:t>AI1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1" w:hRule="atLeast"/>
          <w:jc w:val="center"/>
        </w:trPr>
        <w:tc>
          <w:tcPr>
            <w:tcW w:w="1417" w:type="dxa"/>
            <w:vMerge w:val="continue"/>
          </w:tcPr>
          <w:p>
            <w:pPr>
              <w:rPr>
                <w:sz w:val="2"/>
                <w:szCs w:val="2"/>
              </w:rPr>
            </w:pPr>
          </w:p>
        </w:tc>
        <w:tc>
          <w:tcPr>
            <w:tcW w:w="2379" w:type="dxa"/>
            <w:vMerge w:val="continue"/>
          </w:tcPr>
          <w:p>
            <w:pPr>
              <w:rPr>
                <w:sz w:val="2"/>
                <w:szCs w:val="2"/>
              </w:rPr>
            </w:pPr>
          </w:p>
        </w:tc>
        <w:tc>
          <w:tcPr>
            <w:tcW w:w="1073" w:type="dxa"/>
            <w:vMerge w:val="continue"/>
          </w:tcPr>
          <w:p>
            <w:pPr>
              <w:rPr>
                <w:sz w:val="2"/>
                <w:szCs w:val="2"/>
              </w:rPr>
            </w:pPr>
          </w:p>
        </w:tc>
        <w:tc>
          <w:tcPr>
            <w:tcW w:w="1380" w:type="dxa"/>
          </w:tcPr>
          <w:p>
            <w:pPr>
              <w:pStyle w:val="32"/>
              <w:spacing w:line="212" w:lineRule="exact"/>
              <w:ind w:left="56"/>
              <w:rPr>
                <w:sz w:val="18"/>
              </w:rPr>
            </w:pPr>
            <w:r>
              <w:rPr>
                <w:color w:val="231F20"/>
                <w:w w:val="93"/>
                <w:sz w:val="18"/>
              </w:rPr>
              <w:t>3</w:t>
            </w:r>
          </w:p>
        </w:tc>
        <w:tc>
          <w:tcPr>
            <w:tcW w:w="3384" w:type="dxa"/>
          </w:tcPr>
          <w:p>
            <w:pPr>
              <w:pStyle w:val="32"/>
              <w:spacing w:line="212" w:lineRule="exact"/>
              <w:ind w:left="57"/>
              <w:rPr>
                <w:sz w:val="18"/>
              </w:rPr>
            </w:pPr>
            <w:r>
              <w:rPr>
                <w:color w:val="231F20"/>
                <w:sz w:val="18"/>
              </w:rPr>
              <w:t>AI2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1" w:hRule="atLeast"/>
          <w:jc w:val="center"/>
        </w:trPr>
        <w:tc>
          <w:tcPr>
            <w:tcW w:w="1417" w:type="dxa"/>
            <w:vMerge w:val="continue"/>
          </w:tcPr>
          <w:p>
            <w:pPr>
              <w:rPr>
                <w:sz w:val="2"/>
                <w:szCs w:val="2"/>
              </w:rPr>
            </w:pPr>
          </w:p>
        </w:tc>
        <w:tc>
          <w:tcPr>
            <w:tcW w:w="2379" w:type="dxa"/>
            <w:vMerge w:val="continue"/>
          </w:tcPr>
          <w:p>
            <w:pPr>
              <w:rPr>
                <w:sz w:val="2"/>
                <w:szCs w:val="2"/>
              </w:rPr>
            </w:pPr>
          </w:p>
        </w:tc>
        <w:tc>
          <w:tcPr>
            <w:tcW w:w="1073" w:type="dxa"/>
            <w:vMerge w:val="continue"/>
          </w:tcPr>
          <w:p>
            <w:pPr>
              <w:rPr>
                <w:sz w:val="2"/>
                <w:szCs w:val="2"/>
              </w:rPr>
            </w:pPr>
          </w:p>
        </w:tc>
        <w:tc>
          <w:tcPr>
            <w:tcW w:w="1380" w:type="dxa"/>
          </w:tcPr>
          <w:p>
            <w:pPr>
              <w:pStyle w:val="32"/>
              <w:spacing w:line="212" w:lineRule="exact"/>
              <w:ind w:left="56"/>
              <w:rPr>
                <w:sz w:val="18"/>
              </w:rPr>
            </w:pPr>
            <w:r>
              <w:rPr>
                <w:color w:val="231F20"/>
                <w:w w:val="93"/>
                <w:sz w:val="18"/>
              </w:rPr>
              <w:t>4</w:t>
            </w:r>
          </w:p>
        </w:tc>
        <w:tc>
          <w:tcPr>
            <w:tcW w:w="3384" w:type="dxa"/>
          </w:tcPr>
          <w:p>
            <w:pPr>
              <w:pStyle w:val="32"/>
              <w:spacing w:line="212" w:lineRule="exact"/>
              <w:ind w:left="57"/>
              <w:rPr>
                <w:sz w:val="18"/>
              </w:rPr>
            </w:pPr>
            <w:r>
              <w:rPr>
                <w:color w:val="231F20"/>
                <w:sz w:val="18"/>
              </w:rPr>
              <w:t>AI3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31" w:hRule="atLeast"/>
          <w:jc w:val="center"/>
        </w:trPr>
        <w:tc>
          <w:tcPr>
            <w:tcW w:w="1417" w:type="dxa"/>
            <w:vMerge w:val="continue"/>
          </w:tcPr>
          <w:p>
            <w:pPr>
              <w:rPr>
                <w:sz w:val="2"/>
                <w:szCs w:val="2"/>
              </w:rPr>
            </w:pPr>
          </w:p>
        </w:tc>
        <w:tc>
          <w:tcPr>
            <w:tcW w:w="2379" w:type="dxa"/>
            <w:vMerge w:val="continue"/>
          </w:tcPr>
          <w:p>
            <w:pPr>
              <w:rPr>
                <w:sz w:val="2"/>
                <w:szCs w:val="2"/>
              </w:rPr>
            </w:pPr>
          </w:p>
        </w:tc>
        <w:tc>
          <w:tcPr>
            <w:tcW w:w="1073" w:type="dxa"/>
            <w:vMerge w:val="continue"/>
          </w:tcPr>
          <w:p>
            <w:pPr>
              <w:rPr>
                <w:sz w:val="2"/>
                <w:szCs w:val="2"/>
              </w:rPr>
            </w:pPr>
          </w:p>
        </w:tc>
        <w:tc>
          <w:tcPr>
            <w:tcW w:w="1380" w:type="dxa"/>
          </w:tcPr>
          <w:p>
            <w:pPr>
              <w:pStyle w:val="32"/>
              <w:spacing w:line="212" w:lineRule="exact"/>
              <w:ind w:left="56"/>
              <w:rPr>
                <w:sz w:val="18"/>
              </w:rPr>
            </w:pPr>
            <w:r>
              <w:rPr>
                <w:color w:val="231F20"/>
                <w:w w:val="93"/>
                <w:sz w:val="18"/>
              </w:rPr>
              <w:t>5</w:t>
            </w:r>
          </w:p>
        </w:tc>
        <w:tc>
          <w:tcPr>
            <w:tcW w:w="3384" w:type="dxa"/>
          </w:tcPr>
          <w:p>
            <w:pPr>
              <w:pStyle w:val="32"/>
              <w:spacing w:line="212" w:lineRule="exact"/>
              <w:ind w:left="57"/>
              <w:rPr>
                <w:sz w:val="18"/>
              </w:rPr>
            </w:pPr>
            <w:r>
              <w:rPr>
                <w:color w:val="231F20"/>
                <w:sz w:val="18"/>
              </w:rPr>
              <w:t>脉冲设定（DI5）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31" w:hRule="atLeast"/>
          <w:jc w:val="center"/>
        </w:trPr>
        <w:tc>
          <w:tcPr>
            <w:tcW w:w="1417" w:type="dxa"/>
            <w:vMerge w:val="continue"/>
          </w:tcPr>
          <w:p>
            <w:pPr>
              <w:rPr>
                <w:sz w:val="2"/>
                <w:szCs w:val="2"/>
              </w:rPr>
            </w:pPr>
          </w:p>
        </w:tc>
        <w:tc>
          <w:tcPr>
            <w:tcW w:w="2379" w:type="dxa"/>
            <w:vMerge w:val="continue"/>
          </w:tcPr>
          <w:p>
            <w:pPr>
              <w:rPr>
                <w:sz w:val="2"/>
                <w:szCs w:val="2"/>
              </w:rPr>
            </w:pPr>
          </w:p>
        </w:tc>
        <w:tc>
          <w:tcPr>
            <w:tcW w:w="1073" w:type="dxa"/>
            <w:vMerge w:val="continue"/>
          </w:tcPr>
          <w:p>
            <w:pPr>
              <w:rPr>
                <w:sz w:val="2"/>
                <w:szCs w:val="2"/>
              </w:rPr>
            </w:pPr>
          </w:p>
        </w:tc>
        <w:tc>
          <w:tcPr>
            <w:tcW w:w="1380" w:type="dxa"/>
          </w:tcPr>
          <w:p>
            <w:pPr>
              <w:pStyle w:val="32"/>
              <w:spacing w:line="212" w:lineRule="exact"/>
              <w:ind w:left="56"/>
              <w:rPr>
                <w:sz w:val="18"/>
              </w:rPr>
            </w:pPr>
            <w:r>
              <w:rPr>
                <w:color w:val="231F20"/>
                <w:w w:val="93"/>
                <w:sz w:val="18"/>
              </w:rPr>
              <w:t>6</w:t>
            </w:r>
          </w:p>
        </w:tc>
        <w:tc>
          <w:tcPr>
            <w:tcW w:w="3384" w:type="dxa"/>
          </w:tcPr>
          <w:p>
            <w:pPr>
              <w:pStyle w:val="32"/>
              <w:spacing w:line="212" w:lineRule="exact"/>
              <w:ind w:left="57"/>
              <w:rPr>
                <w:sz w:val="18"/>
              </w:rPr>
            </w:pPr>
            <w:r>
              <w:rPr>
                <w:color w:val="231F20"/>
                <w:sz w:val="18"/>
              </w:rPr>
              <w:t>多段指令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1" w:hRule="atLeast"/>
          <w:jc w:val="center"/>
        </w:trPr>
        <w:tc>
          <w:tcPr>
            <w:tcW w:w="1417" w:type="dxa"/>
            <w:vMerge w:val="continue"/>
          </w:tcPr>
          <w:p>
            <w:pPr>
              <w:rPr>
                <w:sz w:val="2"/>
                <w:szCs w:val="2"/>
              </w:rPr>
            </w:pPr>
          </w:p>
        </w:tc>
        <w:tc>
          <w:tcPr>
            <w:tcW w:w="2379" w:type="dxa"/>
            <w:vMerge w:val="continue"/>
          </w:tcPr>
          <w:p>
            <w:pPr>
              <w:rPr>
                <w:sz w:val="2"/>
                <w:szCs w:val="2"/>
              </w:rPr>
            </w:pPr>
          </w:p>
        </w:tc>
        <w:tc>
          <w:tcPr>
            <w:tcW w:w="1073" w:type="dxa"/>
            <w:vMerge w:val="continue"/>
          </w:tcPr>
          <w:p>
            <w:pPr>
              <w:rPr>
                <w:sz w:val="2"/>
                <w:szCs w:val="2"/>
              </w:rPr>
            </w:pPr>
          </w:p>
        </w:tc>
        <w:tc>
          <w:tcPr>
            <w:tcW w:w="1380" w:type="dxa"/>
          </w:tcPr>
          <w:p>
            <w:pPr>
              <w:pStyle w:val="32"/>
              <w:spacing w:line="212" w:lineRule="exact"/>
              <w:ind w:left="56"/>
              <w:rPr>
                <w:sz w:val="18"/>
              </w:rPr>
            </w:pPr>
            <w:r>
              <w:rPr>
                <w:color w:val="231F20"/>
                <w:w w:val="93"/>
                <w:sz w:val="18"/>
              </w:rPr>
              <w:t>7</w:t>
            </w:r>
          </w:p>
        </w:tc>
        <w:tc>
          <w:tcPr>
            <w:tcW w:w="3384" w:type="dxa"/>
          </w:tcPr>
          <w:p>
            <w:pPr>
              <w:pStyle w:val="32"/>
              <w:spacing w:line="212" w:lineRule="exact"/>
              <w:ind w:left="57"/>
              <w:rPr>
                <w:sz w:val="18"/>
              </w:rPr>
            </w:pPr>
            <w:r>
              <w:rPr>
                <w:color w:val="231F20"/>
                <w:sz w:val="18"/>
              </w:rPr>
              <w:t>简易 PLC</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1" w:hRule="atLeast"/>
          <w:jc w:val="center"/>
        </w:trPr>
        <w:tc>
          <w:tcPr>
            <w:tcW w:w="1417" w:type="dxa"/>
            <w:vMerge w:val="continue"/>
          </w:tcPr>
          <w:p>
            <w:pPr>
              <w:rPr>
                <w:sz w:val="2"/>
                <w:szCs w:val="2"/>
              </w:rPr>
            </w:pPr>
          </w:p>
        </w:tc>
        <w:tc>
          <w:tcPr>
            <w:tcW w:w="2379" w:type="dxa"/>
            <w:vMerge w:val="continue"/>
          </w:tcPr>
          <w:p>
            <w:pPr>
              <w:rPr>
                <w:sz w:val="2"/>
                <w:szCs w:val="2"/>
              </w:rPr>
            </w:pPr>
          </w:p>
        </w:tc>
        <w:tc>
          <w:tcPr>
            <w:tcW w:w="1073" w:type="dxa"/>
            <w:vMerge w:val="continue"/>
          </w:tcPr>
          <w:p>
            <w:pPr>
              <w:rPr>
                <w:sz w:val="2"/>
                <w:szCs w:val="2"/>
              </w:rPr>
            </w:pPr>
          </w:p>
        </w:tc>
        <w:tc>
          <w:tcPr>
            <w:tcW w:w="1380" w:type="dxa"/>
          </w:tcPr>
          <w:p>
            <w:pPr>
              <w:pStyle w:val="32"/>
              <w:spacing w:line="212" w:lineRule="exact"/>
              <w:ind w:left="56"/>
              <w:rPr>
                <w:sz w:val="18"/>
              </w:rPr>
            </w:pPr>
            <w:r>
              <w:rPr>
                <w:color w:val="231F20"/>
                <w:w w:val="93"/>
                <w:sz w:val="18"/>
              </w:rPr>
              <w:t>8</w:t>
            </w:r>
          </w:p>
        </w:tc>
        <w:tc>
          <w:tcPr>
            <w:tcW w:w="3384" w:type="dxa"/>
          </w:tcPr>
          <w:p>
            <w:pPr>
              <w:pStyle w:val="32"/>
              <w:spacing w:line="212" w:lineRule="exact"/>
              <w:ind w:left="57"/>
              <w:rPr>
                <w:sz w:val="18"/>
              </w:rPr>
            </w:pPr>
            <w:r>
              <w:rPr>
                <w:color w:val="231F20"/>
                <w:sz w:val="18"/>
              </w:rPr>
              <w:t>PID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1" w:hRule="atLeast"/>
          <w:jc w:val="center"/>
        </w:trPr>
        <w:tc>
          <w:tcPr>
            <w:tcW w:w="1417" w:type="dxa"/>
            <w:vMerge w:val="continue"/>
          </w:tcPr>
          <w:p>
            <w:pPr>
              <w:rPr>
                <w:sz w:val="2"/>
                <w:szCs w:val="2"/>
              </w:rPr>
            </w:pPr>
          </w:p>
        </w:tc>
        <w:tc>
          <w:tcPr>
            <w:tcW w:w="2379" w:type="dxa"/>
            <w:vMerge w:val="continue"/>
          </w:tcPr>
          <w:p>
            <w:pPr>
              <w:rPr>
                <w:sz w:val="2"/>
                <w:szCs w:val="2"/>
              </w:rPr>
            </w:pPr>
          </w:p>
        </w:tc>
        <w:tc>
          <w:tcPr>
            <w:tcW w:w="1073" w:type="dxa"/>
            <w:vMerge w:val="continue"/>
          </w:tcPr>
          <w:p>
            <w:pPr>
              <w:rPr>
                <w:sz w:val="2"/>
                <w:szCs w:val="2"/>
              </w:rPr>
            </w:pPr>
          </w:p>
        </w:tc>
        <w:tc>
          <w:tcPr>
            <w:tcW w:w="1380" w:type="dxa"/>
          </w:tcPr>
          <w:p>
            <w:pPr>
              <w:pStyle w:val="32"/>
              <w:spacing w:line="212" w:lineRule="exact"/>
              <w:ind w:left="56"/>
              <w:rPr>
                <w:sz w:val="18"/>
              </w:rPr>
            </w:pPr>
            <w:r>
              <w:rPr>
                <w:color w:val="231F20"/>
                <w:w w:val="93"/>
                <w:sz w:val="18"/>
              </w:rPr>
              <w:t>9</w:t>
            </w:r>
          </w:p>
        </w:tc>
        <w:tc>
          <w:tcPr>
            <w:tcW w:w="3384" w:type="dxa"/>
          </w:tcPr>
          <w:p>
            <w:pPr>
              <w:pStyle w:val="32"/>
              <w:spacing w:line="212" w:lineRule="exact"/>
              <w:ind w:left="57"/>
              <w:rPr>
                <w:sz w:val="18"/>
              </w:rPr>
            </w:pPr>
            <w:r>
              <w:rPr>
                <w:color w:val="231F20"/>
                <w:sz w:val="18"/>
              </w:rPr>
              <w:t>通讯给定</w:t>
            </w:r>
          </w:p>
        </w:tc>
      </w:tr>
    </w:tbl>
    <w:p>
      <w:pPr>
        <w:pStyle w:val="12"/>
        <w:ind w:firstLine="388" w:firstLineChars="200"/>
      </w:pPr>
      <w:r>
        <w:rPr>
          <w:color w:val="231F20"/>
          <w:spacing w:val="-3"/>
        </w:rPr>
        <w:t>辅助频率指令在作为独立的频率给定通道时，其用法与主频率指令相同</w:t>
      </w:r>
      <w:r>
        <w:rPr>
          <w:color w:val="231F20"/>
        </w:rPr>
        <w:t>。</w:t>
      </w:r>
    </w:p>
    <w:p>
      <w:pPr>
        <w:pStyle w:val="12"/>
        <w:spacing w:before="1"/>
        <w:rPr>
          <w:sz w:val="13"/>
        </w:rPr>
      </w:pPr>
    </w:p>
    <w:p>
      <w:pPr>
        <w:pStyle w:val="12"/>
        <w:spacing w:before="1"/>
        <w:rPr>
          <w:sz w:val="13"/>
        </w:rPr>
      </w:pPr>
    </w:p>
    <w:p>
      <w:pPr>
        <w:spacing w:before="120" w:beforeLines="50"/>
        <w:rPr>
          <w:sz w:val="26"/>
          <w:szCs w:val="26"/>
          <w:lang w:val="en-US"/>
        </w:rPr>
      </w:pPr>
      <w:bookmarkStart w:id="91" w:name="_bookmark88"/>
      <w:bookmarkEnd w:id="91"/>
      <w:bookmarkStart w:id="92" w:name="6.2.10选择主、辅频率叠加指令的输入方法"/>
      <w:bookmarkEnd w:id="92"/>
      <w:bookmarkStart w:id="93" w:name="_bookmark89"/>
      <w:bookmarkEnd w:id="93"/>
      <w:r>
        <w:rPr>
          <w:rFonts w:hint="eastAsia"/>
          <w:sz w:val="26"/>
          <w:szCs w:val="26"/>
          <w:lang w:val="en-US"/>
        </w:rPr>
        <w:t xml:space="preserve">4.2.10 </w:t>
      </w:r>
      <w:r>
        <w:rPr>
          <w:sz w:val="26"/>
          <w:szCs w:val="26"/>
          <w:lang w:val="en-US"/>
        </w:rPr>
        <w:t>选择主、辅频率叠加指令的输入方法</w:t>
      </w:r>
    </w:p>
    <w:p>
      <w:pPr>
        <w:pStyle w:val="12"/>
        <w:spacing w:before="185" w:line="209" w:lineRule="auto"/>
        <w:ind w:firstLine="396" w:firstLineChars="200"/>
        <w:rPr>
          <w:color w:val="231F20"/>
          <w:spacing w:val="-3"/>
        </w:rPr>
      </w:pPr>
      <w:r>
        <w:rPr>
          <w:color w:val="231F20"/>
          <w:spacing w:val="-1"/>
        </w:rPr>
        <w:t>主、辅频率指令叠加选择，即通过主频率指令和辅助频率指令的复合实现频率给定。通过设定参</w:t>
      </w:r>
      <w:r>
        <w:rPr>
          <w:color w:val="231F20"/>
          <w:spacing w:val="-4"/>
        </w:rPr>
        <w:t xml:space="preserve">数 </w:t>
      </w:r>
      <w:r>
        <w:rPr>
          <w:rFonts w:hint="eastAsia"/>
          <w:color w:val="231F20"/>
        </w:rPr>
        <w:t>P0-</w:t>
      </w:r>
      <w:r>
        <w:rPr>
          <w:color w:val="231F20"/>
        </w:rPr>
        <w:t>07</w:t>
      </w:r>
      <w:r>
        <w:rPr>
          <w:color w:val="231F20"/>
          <w:spacing w:val="-3"/>
        </w:rPr>
        <w:t xml:space="preserve"> 设定目标频率与主、辅频率指令的关系。共有以下四种关系：</w:t>
      </w:r>
    </w:p>
    <w:p>
      <w:pPr>
        <w:pStyle w:val="12"/>
        <w:spacing w:before="134"/>
        <w:ind w:firstLine="400" w:firstLineChars="200"/>
      </w:pPr>
      <w:r>
        <w:rPr>
          <w:color w:val="231F20"/>
        </w:rPr>
        <w:t>1、主频率指令：主频率指令直接作为目标频率给定</w:t>
      </w:r>
    </w:p>
    <w:p>
      <w:pPr>
        <w:pStyle w:val="12"/>
        <w:spacing w:before="121"/>
        <w:ind w:firstLine="400" w:firstLineChars="200"/>
      </w:pPr>
      <w:r>
        <w:rPr>
          <w:color w:val="231F20"/>
        </w:rPr>
        <w:t>2、辅助频率指令：辅助频率指令直接作为目标频率给定</w:t>
      </w:r>
    </w:p>
    <w:p>
      <w:pPr>
        <w:pStyle w:val="12"/>
        <w:spacing w:before="156" w:line="209" w:lineRule="auto"/>
        <w:ind w:firstLine="400" w:firstLineChars="200"/>
      </w:pPr>
      <w:r>
        <w:rPr>
          <w:color w:val="231F20"/>
        </w:rPr>
        <w:t>3</w:t>
      </w:r>
      <w:r>
        <w:rPr>
          <w:color w:val="231F20"/>
          <w:spacing w:val="-1"/>
        </w:rPr>
        <w:t xml:space="preserve">、主辅运算：主辅运算有 </w:t>
      </w:r>
      <w:r>
        <w:rPr>
          <w:color w:val="231F20"/>
        </w:rPr>
        <w:t>4</w:t>
      </w:r>
      <w:r>
        <w:rPr>
          <w:color w:val="231F20"/>
          <w:spacing w:val="-8"/>
        </w:rPr>
        <w:t xml:space="preserve"> 种情况，分别为主频率 + 辅助频率、主频率 - 辅助频率、主频率和辅</w:t>
      </w:r>
      <w:r>
        <w:rPr>
          <w:color w:val="231F20"/>
        </w:rPr>
        <w:t>助频率中较大值、主频率和辅助频率较小值</w:t>
      </w:r>
    </w:p>
    <w:p>
      <w:pPr>
        <w:pStyle w:val="12"/>
        <w:spacing w:before="169" w:line="209" w:lineRule="auto"/>
        <w:ind w:firstLine="400" w:firstLineChars="200"/>
        <w:rPr>
          <w:sz w:val="26"/>
        </w:rPr>
      </w:pPr>
      <w:r>
        <w:rPr>
          <w:color w:val="231F20"/>
        </w:rPr>
        <w:t>4、频率切换：上述 3 种频率，通过 DI 端子选择或切换。此时 DI 端子的功能选择要设置为 18（频率指令切换）。</w:t>
      </w:r>
    </w:p>
    <w:p>
      <w:pPr>
        <w:pStyle w:val="12"/>
        <w:spacing w:before="8"/>
        <w:rPr>
          <w:sz w:val="22"/>
        </w:rPr>
      </w:pP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417"/>
        <w:gridCol w:w="3040"/>
        <w:gridCol w:w="1013"/>
        <w:gridCol w:w="41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jc w:val="center"/>
        </w:trPr>
        <w:tc>
          <w:tcPr>
            <w:tcW w:w="1417" w:type="dxa"/>
            <w:shd w:val="clear" w:color="auto" w:fill="5087C6"/>
          </w:tcPr>
          <w:p>
            <w:pPr>
              <w:pStyle w:val="32"/>
              <w:spacing w:line="288" w:lineRule="exact"/>
              <w:ind w:left="96" w:right="91"/>
              <w:jc w:val="center"/>
              <w:rPr>
                <w:sz w:val="18"/>
              </w:rPr>
            </w:pPr>
            <w:bookmarkStart w:id="94" w:name="_bookmark90"/>
            <w:bookmarkEnd w:id="94"/>
            <w:bookmarkStart w:id="95" w:name="6.2.11运行指令绑定主频率指令_"/>
            <w:bookmarkEnd w:id="95"/>
            <w:r>
              <w:rPr>
                <w:color w:val="FFFFFF"/>
                <w:sz w:val="18"/>
              </w:rPr>
              <w:t>参数</w:t>
            </w:r>
          </w:p>
        </w:tc>
        <w:tc>
          <w:tcPr>
            <w:tcW w:w="3040" w:type="dxa"/>
            <w:shd w:val="clear" w:color="auto" w:fill="5087C6"/>
          </w:tcPr>
          <w:p>
            <w:pPr>
              <w:pStyle w:val="32"/>
              <w:spacing w:line="288" w:lineRule="exact"/>
              <w:ind w:left="1140" w:right="1135"/>
              <w:jc w:val="center"/>
              <w:rPr>
                <w:sz w:val="18"/>
              </w:rPr>
            </w:pPr>
            <w:r>
              <w:rPr>
                <w:color w:val="FFFFFF"/>
                <w:sz w:val="18"/>
              </w:rPr>
              <w:t>功能定义</w:t>
            </w:r>
          </w:p>
        </w:tc>
        <w:tc>
          <w:tcPr>
            <w:tcW w:w="1013" w:type="dxa"/>
            <w:shd w:val="clear" w:color="auto" w:fill="5087C6"/>
          </w:tcPr>
          <w:p>
            <w:pPr>
              <w:pStyle w:val="32"/>
              <w:spacing w:line="288" w:lineRule="exact"/>
              <w:ind w:left="234"/>
              <w:rPr>
                <w:sz w:val="18"/>
              </w:rPr>
            </w:pPr>
            <w:r>
              <w:rPr>
                <w:color w:val="FFFFFF"/>
                <w:sz w:val="18"/>
              </w:rPr>
              <w:t>出厂值</w:t>
            </w:r>
          </w:p>
        </w:tc>
        <w:tc>
          <w:tcPr>
            <w:tcW w:w="4164" w:type="dxa"/>
            <w:shd w:val="clear" w:color="auto" w:fill="5087C6"/>
          </w:tcPr>
          <w:p>
            <w:pPr>
              <w:pStyle w:val="32"/>
              <w:spacing w:line="288" w:lineRule="exact"/>
              <w:ind w:left="1702" w:right="1697"/>
              <w:jc w:val="center"/>
              <w:rPr>
                <w:sz w:val="18"/>
              </w:rPr>
            </w:pPr>
            <w:r>
              <w:rPr>
                <w:color w:val="FFFFFF"/>
                <w:sz w:val="18"/>
              </w:rPr>
              <w:t>设定范围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55" w:hRule="atLeast"/>
          <w:jc w:val="center"/>
        </w:trPr>
        <w:tc>
          <w:tcPr>
            <w:tcW w:w="1417" w:type="dxa"/>
          </w:tcPr>
          <w:p>
            <w:pPr>
              <w:pStyle w:val="32"/>
              <w:rPr>
                <w:sz w:val="30"/>
              </w:rPr>
            </w:pPr>
          </w:p>
          <w:p>
            <w:pPr>
              <w:pStyle w:val="32"/>
              <w:rPr>
                <w:sz w:val="30"/>
              </w:rPr>
            </w:pPr>
          </w:p>
          <w:p>
            <w:pPr>
              <w:pStyle w:val="32"/>
              <w:spacing w:before="9"/>
              <w:rPr>
                <w:sz w:val="19"/>
              </w:rPr>
            </w:pPr>
          </w:p>
          <w:p>
            <w:pPr>
              <w:pStyle w:val="32"/>
              <w:ind w:left="97" w:right="91"/>
              <w:jc w:val="center"/>
              <w:rPr>
                <w:rFonts w:ascii="Arial"/>
                <w:sz w:val="28"/>
              </w:rPr>
            </w:pPr>
            <w:r>
              <w:rPr>
                <w:rFonts w:hint="eastAsia" w:ascii="Arial"/>
                <w:color w:val="5087C6"/>
                <w:sz w:val="28"/>
              </w:rPr>
              <w:t>P0-</w:t>
            </w:r>
            <w:r>
              <w:rPr>
                <w:rFonts w:ascii="Arial"/>
                <w:color w:val="5087C6"/>
                <w:sz w:val="28"/>
              </w:rPr>
              <w:t>07</w:t>
            </w:r>
          </w:p>
        </w:tc>
        <w:tc>
          <w:tcPr>
            <w:tcW w:w="3040" w:type="dxa"/>
          </w:tcPr>
          <w:p>
            <w:pPr>
              <w:pStyle w:val="32"/>
              <w:rPr>
                <w:sz w:val="26"/>
              </w:rPr>
            </w:pPr>
          </w:p>
          <w:p>
            <w:pPr>
              <w:pStyle w:val="32"/>
              <w:rPr>
                <w:sz w:val="26"/>
              </w:rPr>
            </w:pPr>
          </w:p>
          <w:p>
            <w:pPr>
              <w:pStyle w:val="32"/>
              <w:spacing w:before="2"/>
              <w:rPr>
                <w:sz w:val="27"/>
              </w:rPr>
            </w:pPr>
          </w:p>
          <w:p>
            <w:pPr>
              <w:pStyle w:val="32"/>
              <w:ind w:left="56"/>
              <w:rPr>
                <w:sz w:val="18"/>
              </w:rPr>
            </w:pPr>
            <w:r>
              <w:rPr>
                <w:color w:val="231F20"/>
                <w:sz w:val="18"/>
              </w:rPr>
              <w:t>频率指令叠加选择</w:t>
            </w:r>
          </w:p>
        </w:tc>
        <w:tc>
          <w:tcPr>
            <w:tcW w:w="1013" w:type="dxa"/>
          </w:tcPr>
          <w:p>
            <w:pPr>
              <w:pStyle w:val="32"/>
              <w:rPr>
                <w:sz w:val="26"/>
              </w:rPr>
            </w:pPr>
          </w:p>
          <w:p>
            <w:pPr>
              <w:pStyle w:val="32"/>
              <w:rPr>
                <w:sz w:val="26"/>
              </w:rPr>
            </w:pPr>
          </w:p>
          <w:p>
            <w:pPr>
              <w:pStyle w:val="32"/>
              <w:spacing w:before="2"/>
              <w:rPr>
                <w:sz w:val="27"/>
              </w:rPr>
            </w:pPr>
          </w:p>
          <w:p>
            <w:pPr>
              <w:pStyle w:val="32"/>
              <w:ind w:left="56"/>
              <w:rPr>
                <w:sz w:val="18"/>
              </w:rPr>
            </w:pPr>
            <w:r>
              <w:rPr>
                <w:color w:val="231F20"/>
                <w:sz w:val="18"/>
              </w:rPr>
              <w:t>00</w:t>
            </w:r>
          </w:p>
        </w:tc>
        <w:tc>
          <w:tcPr>
            <w:tcW w:w="4164" w:type="dxa"/>
          </w:tcPr>
          <w:p>
            <w:pPr>
              <w:pStyle w:val="32"/>
              <w:spacing w:before="1" w:line="213" w:lineRule="auto"/>
              <w:ind w:left="282" w:right="2464" w:hanging="227"/>
              <w:rPr>
                <w:sz w:val="18"/>
              </w:rPr>
            </w:pPr>
            <w:r>
              <w:rPr>
                <w:color w:val="231F20"/>
                <w:sz w:val="18"/>
              </w:rPr>
              <w:t>个位：频率指令选择0：主频率指令</w:t>
            </w:r>
          </w:p>
          <w:p>
            <w:pPr>
              <w:pStyle w:val="32"/>
              <w:spacing w:line="291" w:lineRule="exact"/>
              <w:ind w:left="282"/>
              <w:rPr>
                <w:sz w:val="18"/>
              </w:rPr>
            </w:pPr>
            <w:r>
              <w:rPr>
                <w:color w:val="231F20"/>
                <w:sz w:val="18"/>
              </w:rPr>
              <w:t>1：主辅运算结果（运算关系由十位确定）</w:t>
            </w:r>
          </w:p>
          <w:p>
            <w:pPr>
              <w:pStyle w:val="32"/>
              <w:spacing w:line="297" w:lineRule="exact"/>
              <w:ind w:left="282"/>
              <w:rPr>
                <w:sz w:val="18"/>
              </w:rPr>
            </w:pPr>
            <w:r>
              <w:rPr>
                <w:color w:val="231F20"/>
                <w:sz w:val="18"/>
              </w:rPr>
              <w:t>2：主频率指令与辅助频率指令切换</w:t>
            </w:r>
          </w:p>
          <w:p>
            <w:pPr>
              <w:pStyle w:val="32"/>
              <w:spacing w:line="297" w:lineRule="exact"/>
              <w:ind w:left="282"/>
              <w:rPr>
                <w:sz w:val="18"/>
              </w:rPr>
            </w:pPr>
            <w:r>
              <w:rPr>
                <w:color w:val="231F20"/>
                <w:sz w:val="18"/>
              </w:rPr>
              <w:t>3：主频率指令与主辅运算结果切换</w:t>
            </w:r>
          </w:p>
          <w:p>
            <w:pPr>
              <w:pStyle w:val="32"/>
              <w:spacing w:before="8" w:line="213" w:lineRule="auto"/>
              <w:ind w:left="56" w:right="864" w:firstLine="226"/>
              <w:rPr>
                <w:sz w:val="18"/>
              </w:rPr>
            </w:pPr>
            <w:r>
              <w:rPr>
                <w:color w:val="231F20"/>
                <w:sz w:val="18"/>
              </w:rPr>
              <w:t>4：辅助频率指令与主辅运算结果切换十位：频率指令主辅运算关系</w:t>
            </w:r>
          </w:p>
          <w:p>
            <w:pPr>
              <w:pStyle w:val="32"/>
              <w:spacing w:line="291" w:lineRule="exact"/>
              <w:ind w:left="282"/>
              <w:rPr>
                <w:sz w:val="18"/>
              </w:rPr>
            </w:pPr>
            <w:r>
              <w:rPr>
                <w:color w:val="231F20"/>
                <w:sz w:val="18"/>
              </w:rPr>
              <w:t>0：</w:t>
            </w:r>
            <w:r>
              <w:rPr>
                <w:color w:val="231F20"/>
                <w:spacing w:val="-12"/>
                <w:sz w:val="18"/>
              </w:rPr>
              <w:t>主 + 辅</w:t>
            </w:r>
          </w:p>
          <w:p>
            <w:pPr>
              <w:pStyle w:val="32"/>
              <w:spacing w:line="297" w:lineRule="exact"/>
              <w:ind w:left="282"/>
              <w:rPr>
                <w:sz w:val="18"/>
              </w:rPr>
            </w:pPr>
            <w:r>
              <w:rPr>
                <w:color w:val="231F20"/>
                <w:sz w:val="18"/>
              </w:rPr>
              <w:t>1：</w:t>
            </w:r>
            <w:r>
              <w:rPr>
                <w:color w:val="231F20"/>
                <w:spacing w:val="-8"/>
                <w:sz w:val="18"/>
              </w:rPr>
              <w:t>主 - 辅</w:t>
            </w:r>
          </w:p>
          <w:p>
            <w:pPr>
              <w:pStyle w:val="32"/>
              <w:spacing w:line="297" w:lineRule="exact"/>
              <w:ind w:left="282"/>
              <w:rPr>
                <w:sz w:val="18"/>
              </w:rPr>
            </w:pPr>
            <w:r>
              <w:rPr>
                <w:color w:val="231F20"/>
                <w:sz w:val="18"/>
              </w:rPr>
              <w:t>2：二者最大值</w:t>
            </w:r>
          </w:p>
          <w:p>
            <w:pPr>
              <w:pStyle w:val="32"/>
              <w:spacing w:line="276" w:lineRule="exact"/>
              <w:ind w:left="282"/>
              <w:rPr>
                <w:sz w:val="18"/>
              </w:rPr>
            </w:pPr>
            <w:r>
              <w:rPr>
                <w:color w:val="231F20"/>
                <w:sz w:val="18"/>
              </w:rPr>
              <w:t>3：二者最小值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85" w:hRule="atLeast"/>
          <w:jc w:val="center"/>
        </w:trPr>
        <w:tc>
          <w:tcPr>
            <w:tcW w:w="1417" w:type="dxa"/>
          </w:tcPr>
          <w:p>
            <w:pPr>
              <w:pStyle w:val="32"/>
              <w:spacing w:before="130"/>
              <w:ind w:left="97" w:right="91"/>
              <w:jc w:val="center"/>
              <w:rPr>
                <w:rFonts w:ascii="Arial"/>
                <w:sz w:val="28"/>
              </w:rPr>
            </w:pPr>
            <w:r>
              <w:rPr>
                <w:rFonts w:hint="eastAsia" w:ascii="Arial"/>
                <w:color w:val="5087C6"/>
                <w:sz w:val="28"/>
              </w:rPr>
              <w:t>P0-</w:t>
            </w:r>
            <w:r>
              <w:rPr>
                <w:rFonts w:ascii="Arial"/>
                <w:color w:val="5087C6"/>
                <w:sz w:val="28"/>
              </w:rPr>
              <w:t>05</w:t>
            </w:r>
          </w:p>
        </w:tc>
        <w:tc>
          <w:tcPr>
            <w:tcW w:w="3040" w:type="dxa"/>
          </w:tcPr>
          <w:p>
            <w:pPr>
              <w:pStyle w:val="32"/>
              <w:spacing w:before="123"/>
              <w:ind w:left="56"/>
              <w:rPr>
                <w:sz w:val="18"/>
              </w:rPr>
            </w:pPr>
            <w:r>
              <w:rPr>
                <w:color w:val="231F20"/>
                <w:sz w:val="18"/>
              </w:rPr>
              <w:t>叠加时辅助频率指令范围选择</w:t>
            </w:r>
          </w:p>
        </w:tc>
        <w:tc>
          <w:tcPr>
            <w:tcW w:w="1013" w:type="dxa"/>
          </w:tcPr>
          <w:p>
            <w:pPr>
              <w:pStyle w:val="32"/>
              <w:spacing w:before="123"/>
              <w:ind w:left="56"/>
              <w:rPr>
                <w:sz w:val="18"/>
              </w:rPr>
            </w:pPr>
            <w:r>
              <w:rPr>
                <w:color w:val="231F20"/>
                <w:w w:val="93"/>
                <w:sz w:val="18"/>
              </w:rPr>
              <w:t>0</w:t>
            </w:r>
          </w:p>
        </w:tc>
        <w:tc>
          <w:tcPr>
            <w:tcW w:w="4164" w:type="dxa"/>
          </w:tcPr>
          <w:p>
            <w:pPr>
              <w:pStyle w:val="32"/>
              <w:spacing w:line="289" w:lineRule="exact"/>
              <w:ind w:left="56"/>
              <w:rPr>
                <w:sz w:val="18"/>
              </w:rPr>
            </w:pPr>
            <w:r>
              <w:rPr>
                <w:color w:val="231F20"/>
                <w:sz w:val="18"/>
              </w:rPr>
              <w:t>0：相对于最大频率</w:t>
            </w:r>
          </w:p>
          <w:p>
            <w:pPr>
              <w:pStyle w:val="32"/>
              <w:spacing w:line="276" w:lineRule="exact"/>
              <w:ind w:left="56"/>
              <w:rPr>
                <w:sz w:val="18"/>
              </w:rPr>
            </w:pPr>
            <w:r>
              <w:rPr>
                <w:color w:val="231F20"/>
                <w:sz w:val="18"/>
              </w:rPr>
              <w:t>1：相对于主频率指令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8" w:hRule="atLeast"/>
          <w:jc w:val="center"/>
        </w:trPr>
        <w:tc>
          <w:tcPr>
            <w:tcW w:w="1417" w:type="dxa"/>
          </w:tcPr>
          <w:p>
            <w:pPr>
              <w:pStyle w:val="32"/>
              <w:spacing w:before="32"/>
              <w:ind w:left="97" w:right="91"/>
              <w:jc w:val="center"/>
              <w:rPr>
                <w:rFonts w:ascii="Arial"/>
                <w:sz w:val="28"/>
              </w:rPr>
            </w:pPr>
            <w:r>
              <w:rPr>
                <w:rFonts w:hint="eastAsia" w:ascii="Arial"/>
                <w:color w:val="5087C6"/>
                <w:sz w:val="28"/>
              </w:rPr>
              <w:t>P0-</w:t>
            </w:r>
            <w:r>
              <w:rPr>
                <w:rFonts w:ascii="Arial"/>
                <w:color w:val="5087C6"/>
                <w:sz w:val="28"/>
              </w:rPr>
              <w:t>06</w:t>
            </w:r>
          </w:p>
        </w:tc>
        <w:tc>
          <w:tcPr>
            <w:tcW w:w="3040" w:type="dxa"/>
          </w:tcPr>
          <w:p>
            <w:pPr>
              <w:pStyle w:val="32"/>
              <w:spacing w:before="25"/>
              <w:ind w:left="56"/>
              <w:rPr>
                <w:sz w:val="18"/>
              </w:rPr>
            </w:pPr>
            <w:r>
              <w:rPr>
                <w:color w:val="231F20"/>
                <w:sz w:val="18"/>
              </w:rPr>
              <w:t>叠加时辅助频率指令范围</w:t>
            </w:r>
          </w:p>
        </w:tc>
        <w:tc>
          <w:tcPr>
            <w:tcW w:w="1013" w:type="dxa"/>
          </w:tcPr>
          <w:p>
            <w:pPr>
              <w:pStyle w:val="32"/>
              <w:spacing w:before="25"/>
              <w:ind w:left="56"/>
              <w:rPr>
                <w:sz w:val="18"/>
              </w:rPr>
            </w:pPr>
            <w:r>
              <w:rPr>
                <w:color w:val="231F20"/>
                <w:sz w:val="18"/>
              </w:rPr>
              <w:t>100%</w:t>
            </w:r>
          </w:p>
        </w:tc>
        <w:tc>
          <w:tcPr>
            <w:tcW w:w="4164" w:type="dxa"/>
          </w:tcPr>
          <w:p>
            <w:pPr>
              <w:pStyle w:val="32"/>
              <w:spacing w:before="25"/>
              <w:ind w:left="56"/>
              <w:rPr>
                <w:sz w:val="18"/>
              </w:rPr>
            </w:pPr>
            <w:r>
              <w:rPr>
                <w:color w:val="231F20"/>
                <w:sz w:val="18"/>
              </w:rPr>
              <w:t>0%~150%</w:t>
            </w:r>
          </w:p>
        </w:tc>
      </w:tr>
    </w:tbl>
    <w:p>
      <w:pPr>
        <w:pStyle w:val="12"/>
        <w:spacing w:before="6"/>
        <w:rPr>
          <w:sz w:val="13"/>
        </w:rPr>
      </w:pPr>
    </w:p>
    <w:p>
      <w:pPr>
        <w:pStyle w:val="31"/>
        <w:tabs>
          <w:tab w:val="left" w:pos="1645"/>
        </w:tabs>
        <w:spacing w:before="72"/>
        <w:ind w:left="0" w:firstLine="360" w:firstLineChars="200"/>
        <w:rPr>
          <w:color w:val="231F20"/>
          <w:sz w:val="18"/>
        </w:rPr>
      </w:pPr>
      <w:r>
        <w:rPr>
          <w:rFonts w:hint="eastAsia"/>
          <w:color w:val="231F20"/>
          <w:sz w:val="18"/>
        </w:rPr>
        <w:t>●</w:t>
      </w:r>
      <w:r>
        <w:rPr>
          <w:color w:val="231F20"/>
          <w:sz w:val="18"/>
        </w:rPr>
        <w:t>当主频率指令和辅助频率指令复合实现频率给定时，需要注意：</w:t>
      </w:r>
    </w:p>
    <w:p>
      <w:pPr>
        <w:pStyle w:val="31"/>
        <w:tabs>
          <w:tab w:val="left" w:pos="1645"/>
        </w:tabs>
        <w:spacing w:before="72"/>
        <w:ind w:left="0" w:firstLine="360" w:firstLineChars="200"/>
        <w:rPr>
          <w:color w:val="231F20"/>
          <w:sz w:val="18"/>
        </w:rPr>
      </w:pPr>
      <w:r>
        <w:rPr>
          <w:rFonts w:hint="eastAsia"/>
          <w:color w:val="231F20"/>
          <w:sz w:val="18"/>
        </w:rPr>
        <w:t>●</w:t>
      </w:r>
      <w:r>
        <w:rPr>
          <w:color w:val="231F20"/>
          <w:sz w:val="18"/>
        </w:rPr>
        <w:t>1、</w:t>
      </w:r>
      <w:r>
        <w:rPr>
          <w:color w:val="231F20"/>
          <w:spacing w:val="-14"/>
          <w:sz w:val="18"/>
        </w:rPr>
        <w:t xml:space="preserve"> </w:t>
      </w:r>
      <w:r>
        <w:rPr>
          <w:color w:val="231F20"/>
          <w:sz w:val="18"/>
        </w:rPr>
        <w:t>当辅助频率指令为数字给定时，预置频率（</w:t>
      </w:r>
      <w:r>
        <w:rPr>
          <w:rFonts w:hint="eastAsia"/>
          <w:color w:val="231F20"/>
          <w:sz w:val="18"/>
        </w:rPr>
        <w:t>P0-</w:t>
      </w:r>
      <w:r>
        <w:rPr>
          <w:color w:val="231F20"/>
          <w:sz w:val="18"/>
        </w:rPr>
        <w:t>08）不起作用，用户通过键盘</w:t>
      </w:r>
      <w:r>
        <w:rPr>
          <w:color w:val="231F20"/>
          <w:spacing w:val="12"/>
          <w:sz w:val="18"/>
        </w:rPr>
        <w:t>的</w:t>
      </w:r>
      <w:r>
        <w:rPr>
          <w:rFonts w:hint="eastAsia"/>
          <w:color w:val="231F20"/>
          <w:spacing w:val="12"/>
          <w:sz w:val="18"/>
        </w:rPr>
        <w:t>▲键和▼键（或多功能输入端子的</w:t>
      </w:r>
      <w:r>
        <w:rPr>
          <w:rFonts w:hint="eastAsia"/>
          <w:color w:val="231F20"/>
          <w:spacing w:val="12"/>
          <w:sz w:val="18"/>
          <w:lang w:val="en-US"/>
        </w:rPr>
        <w:t>UP、</w:t>
      </w:r>
      <w:r>
        <w:rPr>
          <w:color w:val="231F20"/>
          <w:sz w:val="18"/>
        </w:rPr>
        <w:t>DOWN）进行的频率调整，直接在主给定频率的基础上调整。</w:t>
      </w:r>
    </w:p>
    <w:p>
      <w:pPr>
        <w:pStyle w:val="31"/>
        <w:tabs>
          <w:tab w:val="left" w:pos="1645"/>
        </w:tabs>
        <w:spacing w:before="72"/>
        <w:ind w:left="0" w:firstLine="360" w:firstLineChars="200"/>
        <w:rPr>
          <w:color w:val="231F20"/>
          <w:spacing w:val="-3"/>
          <w:sz w:val="18"/>
        </w:rPr>
      </w:pPr>
      <w:r>
        <w:rPr>
          <w:rFonts w:hint="eastAsia"/>
          <w:color w:val="231F20"/>
          <w:sz w:val="18"/>
        </w:rPr>
        <w:t>●</w:t>
      </w:r>
      <w:r>
        <w:rPr>
          <w:color w:val="231F20"/>
          <w:sz w:val="18"/>
        </w:rPr>
        <w:t>2</w:t>
      </w:r>
      <w:r>
        <w:rPr>
          <w:color w:val="231F20"/>
          <w:spacing w:val="-5"/>
          <w:sz w:val="18"/>
        </w:rPr>
        <w:t>、 当辅助频率指令为模拟输入给定</w:t>
      </w:r>
      <w:r>
        <w:rPr>
          <w:color w:val="231F20"/>
          <w:sz w:val="18"/>
        </w:rPr>
        <w:t>（AI1、AI2、AI3）</w:t>
      </w:r>
      <w:r>
        <w:rPr>
          <w:color w:val="231F20"/>
          <w:spacing w:val="-2"/>
          <w:sz w:val="18"/>
        </w:rPr>
        <w:t xml:space="preserve">或脉冲输入给定时，输入设定的 </w:t>
      </w:r>
      <w:r>
        <w:rPr>
          <w:color w:val="231F20"/>
          <w:sz w:val="18"/>
        </w:rPr>
        <w:t>100</w:t>
      </w:r>
      <w:r>
        <w:rPr>
          <w:color w:val="231F20"/>
          <w:spacing w:val="-5"/>
          <w:sz w:val="18"/>
        </w:rPr>
        <w:t xml:space="preserve">% 对应辅助频率范围， </w:t>
      </w:r>
      <w:r>
        <w:rPr>
          <w:color w:val="231F20"/>
          <w:spacing w:val="-6"/>
          <w:sz w:val="18"/>
        </w:rPr>
        <w:t xml:space="preserve">可通过 </w:t>
      </w:r>
      <w:r>
        <w:rPr>
          <w:rFonts w:hint="eastAsia"/>
          <w:color w:val="231F20"/>
          <w:sz w:val="18"/>
        </w:rPr>
        <w:t>P0-</w:t>
      </w:r>
      <w:r>
        <w:rPr>
          <w:color w:val="231F20"/>
          <w:sz w:val="18"/>
        </w:rPr>
        <w:t>05</w:t>
      </w:r>
      <w:r>
        <w:rPr>
          <w:color w:val="231F20"/>
          <w:spacing w:val="-6"/>
          <w:sz w:val="18"/>
        </w:rPr>
        <w:t xml:space="preserve"> 和 </w:t>
      </w:r>
      <w:r>
        <w:rPr>
          <w:rFonts w:hint="eastAsia"/>
          <w:color w:val="231F20"/>
          <w:sz w:val="18"/>
        </w:rPr>
        <w:t>P0-</w:t>
      </w:r>
      <w:r>
        <w:rPr>
          <w:color w:val="231F20"/>
          <w:sz w:val="18"/>
        </w:rPr>
        <w:t>06</w:t>
      </w:r>
      <w:r>
        <w:rPr>
          <w:color w:val="231F20"/>
          <w:spacing w:val="-3"/>
          <w:sz w:val="18"/>
        </w:rPr>
        <w:t xml:space="preserve"> 进行设置。</w:t>
      </w:r>
    </w:p>
    <w:p>
      <w:pPr>
        <w:pStyle w:val="31"/>
        <w:tabs>
          <w:tab w:val="left" w:pos="1645"/>
        </w:tabs>
        <w:spacing w:before="72"/>
        <w:ind w:left="0" w:firstLine="360" w:firstLineChars="200"/>
        <w:rPr>
          <w:color w:val="231F20"/>
          <w:spacing w:val="-3"/>
          <w:sz w:val="18"/>
        </w:rPr>
      </w:pPr>
      <w:r>
        <w:rPr>
          <w:rFonts w:hint="eastAsia"/>
          <w:color w:val="231F20"/>
          <w:sz w:val="18"/>
        </w:rPr>
        <w:t>●</w:t>
      </w:r>
      <w:r>
        <w:rPr>
          <w:color w:val="231F20"/>
          <w:sz w:val="18"/>
        </w:rPr>
        <w:t>3</w:t>
      </w:r>
      <w:r>
        <w:rPr>
          <w:color w:val="231F20"/>
          <w:spacing w:val="-1"/>
          <w:sz w:val="18"/>
        </w:rPr>
        <w:t xml:space="preserve">、辅助频率指令选择与主频率指令选择，不能设置为同一个通道，即 </w:t>
      </w:r>
      <w:r>
        <w:rPr>
          <w:rFonts w:hint="eastAsia"/>
          <w:color w:val="231F20"/>
          <w:sz w:val="18"/>
        </w:rPr>
        <w:t>P0-</w:t>
      </w:r>
      <w:r>
        <w:rPr>
          <w:color w:val="231F20"/>
          <w:sz w:val="18"/>
        </w:rPr>
        <w:t>03</w:t>
      </w:r>
      <w:r>
        <w:rPr>
          <w:color w:val="231F20"/>
          <w:spacing w:val="-8"/>
          <w:sz w:val="18"/>
        </w:rPr>
        <w:t xml:space="preserve"> 与 </w:t>
      </w:r>
      <w:r>
        <w:rPr>
          <w:rFonts w:hint="eastAsia"/>
          <w:color w:val="231F20"/>
          <w:sz w:val="18"/>
        </w:rPr>
        <w:t>P0-</w:t>
      </w:r>
      <w:r>
        <w:rPr>
          <w:color w:val="231F20"/>
          <w:sz w:val="18"/>
        </w:rPr>
        <w:t>04</w:t>
      </w:r>
      <w:r>
        <w:rPr>
          <w:color w:val="231F20"/>
          <w:spacing w:val="-3"/>
          <w:sz w:val="18"/>
        </w:rPr>
        <w:t xml:space="preserve"> 不要设置为相同的值，否则容易引起混乱。</w:t>
      </w:r>
    </w:p>
    <w:p>
      <w:pPr>
        <w:pStyle w:val="31"/>
        <w:tabs>
          <w:tab w:val="left" w:pos="1645"/>
        </w:tabs>
        <w:spacing w:before="72"/>
        <w:ind w:left="0" w:firstLine="360" w:firstLineChars="200"/>
        <w:rPr>
          <w:sz w:val="18"/>
        </w:rPr>
      </w:pPr>
      <w:r>
        <w:rPr>
          <w:rFonts w:hint="eastAsia"/>
          <w:color w:val="231F20"/>
          <w:sz w:val="18"/>
        </w:rPr>
        <w:t>●</w:t>
      </w:r>
      <w:r>
        <w:rPr>
          <w:color w:val="231F20"/>
          <w:sz w:val="18"/>
        </w:rPr>
        <w:t>4、主、辅频率指令的叠加功能，可以用于有速度闭环控制的场合，例如以主频率通道为主，利用辅频率通道进行自</w:t>
      </w:r>
      <w:r>
        <w:rPr>
          <w:color w:val="231F20"/>
          <w:spacing w:val="-1"/>
          <w:sz w:val="18"/>
        </w:rPr>
        <w:t xml:space="preserve">动微调，配合外部 </w:t>
      </w:r>
      <w:r>
        <w:rPr>
          <w:color w:val="231F20"/>
          <w:sz w:val="18"/>
        </w:rPr>
        <w:t>DI</w:t>
      </w:r>
      <w:r>
        <w:rPr>
          <w:color w:val="231F20"/>
          <w:spacing w:val="-3"/>
          <w:sz w:val="18"/>
        </w:rPr>
        <w:t xml:space="preserve"> 端子信号的切换，可以达到所需的闭环控制目的。</w:t>
      </w:r>
    </w:p>
    <w:p>
      <w:pPr>
        <w:spacing w:before="120" w:beforeLines="50"/>
        <w:rPr>
          <w:sz w:val="26"/>
          <w:szCs w:val="26"/>
          <w:lang w:val="en-US"/>
        </w:rPr>
      </w:pPr>
      <w:bookmarkStart w:id="96" w:name="_bookmark91"/>
      <w:bookmarkEnd w:id="96"/>
      <w:r>
        <w:rPr>
          <w:rFonts w:hint="eastAsia"/>
          <w:sz w:val="26"/>
          <w:szCs w:val="26"/>
          <w:lang w:val="en-US"/>
        </w:rPr>
        <w:t>4.2.11</w:t>
      </w:r>
      <w:r>
        <w:rPr>
          <w:sz w:val="26"/>
          <w:szCs w:val="26"/>
          <w:lang w:val="en-US"/>
        </w:rPr>
        <w:t>运行指令绑定主频率指令</w:t>
      </w:r>
    </w:p>
    <w:p>
      <w:pPr>
        <w:pStyle w:val="12"/>
        <w:spacing w:before="185"/>
        <w:ind w:firstLine="400" w:firstLineChars="200"/>
        <w:jc w:val="both"/>
        <w:rPr>
          <w:color w:val="231F20"/>
        </w:rPr>
      </w:pPr>
      <w:r>
        <w:rPr>
          <w:color w:val="231F20"/>
        </w:rPr>
        <w:t xml:space="preserve">通过设置 </w:t>
      </w:r>
      <w:r>
        <w:rPr>
          <w:rFonts w:hint="eastAsia"/>
          <w:color w:val="231F20"/>
        </w:rPr>
        <w:t>P0-</w:t>
      </w:r>
      <w:r>
        <w:rPr>
          <w:color w:val="231F20"/>
        </w:rPr>
        <w:t>27，变频器的 3 种运行指令可以设定各自的频率指令，如下图所示。运行命令通道与主频率给定通道可以任意捆绑，同步切换。该功能定义了 3 种运行命令通道和 9 种频率给定通道之间的捆绑组合。当指定的命令通道（</w:t>
      </w:r>
      <w:r>
        <w:rPr>
          <w:rFonts w:hint="eastAsia"/>
          <w:color w:val="231F20"/>
        </w:rPr>
        <w:t>P0-</w:t>
      </w:r>
      <w:r>
        <w:rPr>
          <w:color w:val="231F20"/>
        </w:rPr>
        <w:t>02）设置了频率绑定通道（</w:t>
      </w:r>
      <w:r>
        <w:rPr>
          <w:rFonts w:hint="eastAsia"/>
          <w:color w:val="231F20"/>
        </w:rPr>
        <w:t>P0-</w:t>
      </w:r>
      <w:r>
        <w:rPr>
          <w:color w:val="231F20"/>
        </w:rPr>
        <w:t>27 对应位）后，此时</w:t>
      </w:r>
      <w:r>
        <w:rPr>
          <w:rFonts w:hint="eastAsia"/>
          <w:color w:val="231F20"/>
        </w:rPr>
        <w:t>P0-</w:t>
      </w:r>
      <w:r>
        <w:rPr>
          <w:color w:val="231F20"/>
        </w:rPr>
        <w:t xml:space="preserve">03 均不起作用，而是由 </w:t>
      </w:r>
      <w:r>
        <w:rPr>
          <w:rFonts w:hint="eastAsia"/>
          <w:color w:val="231F20"/>
        </w:rPr>
        <w:t>P0-</w:t>
      </w:r>
      <w:r>
        <w:rPr>
          <w:color w:val="231F20"/>
        </w:rPr>
        <w:t>27 指定的频率给定通道确定。</w:t>
      </w:r>
    </w:p>
    <w:p>
      <w:pPr>
        <w:pStyle w:val="12"/>
        <w:spacing w:before="185"/>
        <w:ind w:firstLine="400" w:firstLineChars="200"/>
        <w:jc w:val="both"/>
        <w:rPr>
          <w:color w:val="231F20"/>
        </w:rPr>
      </w:pPr>
    </w:p>
    <w:p>
      <w:pPr>
        <w:pStyle w:val="12"/>
        <w:spacing w:before="185" w:line="208" w:lineRule="auto"/>
        <w:ind w:left="2324" w:right="1361"/>
        <w:jc w:val="both"/>
        <w:rPr>
          <w:color w:val="231F20"/>
        </w:rPr>
      </w:pP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417"/>
        <w:gridCol w:w="2666"/>
        <w:gridCol w:w="1299"/>
        <w:gridCol w:w="424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2" w:hRule="atLeast"/>
          <w:jc w:val="center"/>
        </w:trPr>
        <w:tc>
          <w:tcPr>
            <w:tcW w:w="1417" w:type="dxa"/>
            <w:shd w:val="clear" w:color="auto" w:fill="5087C6"/>
          </w:tcPr>
          <w:p>
            <w:pPr>
              <w:pStyle w:val="32"/>
              <w:spacing w:line="283" w:lineRule="exact"/>
              <w:ind w:left="96" w:right="91"/>
              <w:jc w:val="center"/>
              <w:rPr>
                <w:sz w:val="18"/>
              </w:rPr>
            </w:pPr>
            <w:bookmarkStart w:id="97" w:name="6.2.12频率指令极限（频率设定）"/>
            <w:bookmarkEnd w:id="97"/>
            <w:bookmarkStart w:id="98" w:name="6.2.13低于下限频率动作设定"/>
            <w:bookmarkEnd w:id="98"/>
            <w:bookmarkStart w:id="99" w:name="_bookmark92"/>
            <w:bookmarkEnd w:id="99"/>
            <w:r>
              <w:rPr>
                <w:color w:val="FFFFFF"/>
                <w:sz w:val="18"/>
              </w:rPr>
              <w:t>参数</w:t>
            </w:r>
          </w:p>
        </w:tc>
        <w:tc>
          <w:tcPr>
            <w:tcW w:w="2666" w:type="dxa"/>
            <w:shd w:val="clear" w:color="auto" w:fill="5087C6"/>
          </w:tcPr>
          <w:p>
            <w:pPr>
              <w:pStyle w:val="32"/>
              <w:spacing w:line="283" w:lineRule="exact"/>
              <w:ind w:left="953" w:right="947"/>
              <w:jc w:val="center"/>
              <w:rPr>
                <w:sz w:val="18"/>
              </w:rPr>
            </w:pPr>
            <w:r>
              <w:rPr>
                <w:color w:val="FFFFFF"/>
                <w:sz w:val="18"/>
              </w:rPr>
              <w:t>功能定义</w:t>
            </w:r>
          </w:p>
        </w:tc>
        <w:tc>
          <w:tcPr>
            <w:tcW w:w="1299" w:type="dxa"/>
            <w:shd w:val="clear" w:color="auto" w:fill="5087C6"/>
          </w:tcPr>
          <w:p>
            <w:pPr>
              <w:pStyle w:val="32"/>
              <w:spacing w:line="283" w:lineRule="exact"/>
              <w:ind w:left="378"/>
              <w:rPr>
                <w:sz w:val="18"/>
              </w:rPr>
            </w:pPr>
            <w:r>
              <w:rPr>
                <w:color w:val="FFFFFF"/>
                <w:sz w:val="18"/>
              </w:rPr>
              <w:t>出厂值</w:t>
            </w:r>
          </w:p>
        </w:tc>
        <w:tc>
          <w:tcPr>
            <w:tcW w:w="4249" w:type="dxa"/>
            <w:shd w:val="clear" w:color="auto" w:fill="5087C6"/>
          </w:tcPr>
          <w:p>
            <w:pPr>
              <w:pStyle w:val="32"/>
              <w:spacing w:line="283" w:lineRule="exact"/>
              <w:ind w:left="1747" w:right="1737"/>
              <w:jc w:val="center"/>
              <w:rPr>
                <w:sz w:val="18"/>
              </w:rPr>
            </w:pPr>
            <w:r>
              <w:rPr>
                <w:color w:val="FFFFFF"/>
                <w:sz w:val="18"/>
              </w:rPr>
              <w:t>设定范围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8" w:hRule="atLeast"/>
          <w:jc w:val="center"/>
        </w:trPr>
        <w:tc>
          <w:tcPr>
            <w:tcW w:w="1417" w:type="dxa"/>
          </w:tcPr>
          <w:p>
            <w:pPr>
              <w:pStyle w:val="32"/>
              <w:rPr>
                <w:sz w:val="30"/>
              </w:rPr>
            </w:pPr>
          </w:p>
          <w:p>
            <w:pPr>
              <w:pStyle w:val="32"/>
              <w:rPr>
                <w:sz w:val="30"/>
              </w:rPr>
            </w:pPr>
          </w:p>
          <w:p>
            <w:pPr>
              <w:pStyle w:val="32"/>
              <w:spacing w:before="1"/>
              <w:rPr>
                <w:sz w:val="16"/>
              </w:rPr>
            </w:pPr>
          </w:p>
          <w:p>
            <w:pPr>
              <w:pStyle w:val="32"/>
              <w:ind w:left="97" w:right="91"/>
              <w:jc w:val="center"/>
              <w:rPr>
                <w:rFonts w:ascii="Arial"/>
                <w:sz w:val="28"/>
              </w:rPr>
            </w:pPr>
            <w:r>
              <w:rPr>
                <w:rFonts w:hint="eastAsia" w:ascii="Arial"/>
                <w:color w:val="5087C6"/>
                <w:sz w:val="28"/>
              </w:rPr>
              <w:t>P0-</w:t>
            </w:r>
            <w:r>
              <w:rPr>
                <w:rFonts w:ascii="Arial"/>
                <w:color w:val="5087C6"/>
                <w:sz w:val="28"/>
              </w:rPr>
              <w:t>27</w:t>
            </w:r>
          </w:p>
        </w:tc>
        <w:tc>
          <w:tcPr>
            <w:tcW w:w="2666" w:type="dxa"/>
          </w:tcPr>
          <w:p>
            <w:pPr>
              <w:pStyle w:val="32"/>
              <w:rPr>
                <w:sz w:val="26"/>
              </w:rPr>
            </w:pPr>
          </w:p>
          <w:p>
            <w:pPr>
              <w:pStyle w:val="32"/>
              <w:rPr>
                <w:sz w:val="26"/>
              </w:rPr>
            </w:pPr>
          </w:p>
          <w:p>
            <w:pPr>
              <w:pStyle w:val="32"/>
              <w:spacing w:before="12"/>
              <w:rPr>
                <w:sz w:val="23"/>
              </w:rPr>
            </w:pPr>
          </w:p>
          <w:p>
            <w:pPr>
              <w:pStyle w:val="32"/>
              <w:ind w:left="56"/>
              <w:rPr>
                <w:sz w:val="18"/>
              </w:rPr>
            </w:pPr>
            <w:r>
              <w:rPr>
                <w:color w:val="231F20"/>
                <w:sz w:val="18"/>
              </w:rPr>
              <w:t>运行指令捆绑主频率指令选择</w:t>
            </w:r>
          </w:p>
        </w:tc>
        <w:tc>
          <w:tcPr>
            <w:tcW w:w="1299" w:type="dxa"/>
          </w:tcPr>
          <w:p>
            <w:pPr>
              <w:pStyle w:val="32"/>
              <w:rPr>
                <w:sz w:val="26"/>
              </w:rPr>
            </w:pPr>
          </w:p>
          <w:p>
            <w:pPr>
              <w:pStyle w:val="32"/>
              <w:rPr>
                <w:sz w:val="26"/>
              </w:rPr>
            </w:pPr>
          </w:p>
          <w:p>
            <w:pPr>
              <w:pStyle w:val="32"/>
              <w:spacing w:before="12"/>
              <w:rPr>
                <w:sz w:val="23"/>
              </w:rPr>
            </w:pPr>
          </w:p>
          <w:p>
            <w:pPr>
              <w:pStyle w:val="32"/>
              <w:ind w:left="56"/>
              <w:rPr>
                <w:sz w:val="18"/>
              </w:rPr>
            </w:pPr>
            <w:r>
              <w:rPr>
                <w:color w:val="231F20"/>
                <w:sz w:val="18"/>
              </w:rPr>
              <w:t>000</w:t>
            </w:r>
          </w:p>
        </w:tc>
        <w:tc>
          <w:tcPr>
            <w:tcW w:w="4249" w:type="dxa"/>
          </w:tcPr>
          <w:p>
            <w:pPr>
              <w:pStyle w:val="32"/>
              <w:spacing w:before="44" w:line="170" w:lineRule="auto"/>
              <w:ind w:left="284" w:right="1457" w:hanging="227"/>
              <w:rPr>
                <w:sz w:val="18"/>
              </w:rPr>
            </w:pPr>
            <w:r>
              <w:rPr>
                <w:color w:val="231F20"/>
                <w:sz w:val="18"/>
              </w:rPr>
              <w:t>个位：操作面板绑定频率指令选择0：无捆绑</w:t>
            </w:r>
          </w:p>
          <w:p>
            <w:pPr>
              <w:pStyle w:val="32"/>
              <w:spacing w:line="218" w:lineRule="exact"/>
              <w:ind w:left="284"/>
              <w:rPr>
                <w:sz w:val="18"/>
              </w:rPr>
            </w:pPr>
            <w:r>
              <w:rPr>
                <w:color w:val="231F20"/>
                <w:sz w:val="18"/>
              </w:rPr>
              <w:t>1：数字设定</w:t>
            </w:r>
          </w:p>
          <w:p>
            <w:pPr>
              <w:pStyle w:val="32"/>
              <w:spacing w:line="237" w:lineRule="exact"/>
              <w:ind w:left="284"/>
              <w:rPr>
                <w:sz w:val="18"/>
              </w:rPr>
            </w:pPr>
            <w:r>
              <w:rPr>
                <w:color w:val="231F20"/>
                <w:sz w:val="18"/>
              </w:rPr>
              <w:t>2：AI1</w:t>
            </w:r>
          </w:p>
          <w:p>
            <w:pPr>
              <w:pStyle w:val="32"/>
              <w:spacing w:line="237" w:lineRule="exact"/>
              <w:ind w:left="284"/>
              <w:rPr>
                <w:sz w:val="18"/>
              </w:rPr>
            </w:pPr>
            <w:r>
              <w:rPr>
                <w:color w:val="231F20"/>
                <w:sz w:val="18"/>
              </w:rPr>
              <w:t>3：AI2</w:t>
            </w:r>
          </w:p>
          <w:p>
            <w:pPr>
              <w:pStyle w:val="32"/>
              <w:spacing w:line="237" w:lineRule="exact"/>
              <w:ind w:left="284"/>
              <w:rPr>
                <w:sz w:val="18"/>
              </w:rPr>
            </w:pPr>
            <w:r>
              <w:rPr>
                <w:color w:val="231F20"/>
                <w:sz w:val="18"/>
              </w:rPr>
              <w:t>4：AI3</w:t>
            </w:r>
          </w:p>
          <w:p>
            <w:pPr>
              <w:pStyle w:val="32"/>
              <w:spacing w:line="237" w:lineRule="exact"/>
              <w:ind w:left="284"/>
              <w:rPr>
                <w:sz w:val="18"/>
              </w:rPr>
            </w:pPr>
            <w:r>
              <w:rPr>
                <w:color w:val="231F20"/>
                <w:sz w:val="18"/>
              </w:rPr>
              <w:t>5：脉冲设定（DI5）</w:t>
            </w:r>
          </w:p>
          <w:p>
            <w:pPr>
              <w:pStyle w:val="32"/>
              <w:spacing w:line="237" w:lineRule="exact"/>
              <w:ind w:left="284"/>
              <w:rPr>
                <w:sz w:val="18"/>
              </w:rPr>
            </w:pPr>
            <w:r>
              <w:rPr>
                <w:color w:val="231F20"/>
                <w:sz w:val="18"/>
              </w:rPr>
              <w:t>6：多段速</w:t>
            </w:r>
          </w:p>
          <w:p>
            <w:pPr>
              <w:pStyle w:val="32"/>
              <w:spacing w:line="237" w:lineRule="exact"/>
              <w:ind w:left="284"/>
              <w:rPr>
                <w:sz w:val="18"/>
              </w:rPr>
            </w:pPr>
            <w:r>
              <w:rPr>
                <w:color w:val="231F20"/>
                <w:sz w:val="18"/>
              </w:rPr>
              <w:t>7：PLC</w:t>
            </w:r>
          </w:p>
          <w:p>
            <w:pPr>
              <w:pStyle w:val="32"/>
              <w:spacing w:line="237" w:lineRule="exact"/>
              <w:ind w:left="284"/>
              <w:rPr>
                <w:sz w:val="18"/>
              </w:rPr>
            </w:pPr>
            <w:r>
              <w:rPr>
                <w:color w:val="231F20"/>
                <w:sz w:val="18"/>
              </w:rPr>
              <w:t>8：PID</w:t>
            </w:r>
          </w:p>
          <w:p>
            <w:pPr>
              <w:pStyle w:val="32"/>
              <w:spacing w:line="237" w:lineRule="exact"/>
              <w:ind w:left="284"/>
              <w:rPr>
                <w:sz w:val="18"/>
              </w:rPr>
            </w:pPr>
            <w:r>
              <w:rPr>
                <w:color w:val="231F20"/>
                <w:sz w:val="18"/>
              </w:rPr>
              <w:t>9：通讯设定</w:t>
            </w:r>
          </w:p>
          <w:p>
            <w:pPr>
              <w:pStyle w:val="32"/>
              <w:spacing w:line="237" w:lineRule="exact"/>
              <w:ind w:left="57"/>
              <w:rPr>
                <w:sz w:val="18"/>
              </w:rPr>
            </w:pPr>
            <w:r>
              <w:rPr>
                <w:color w:val="231F20"/>
                <w:sz w:val="18"/>
              </w:rPr>
              <w:t>十位：端子命令绑定主频率指令选择</w:t>
            </w:r>
          </w:p>
          <w:p>
            <w:pPr>
              <w:pStyle w:val="32"/>
              <w:spacing w:line="246" w:lineRule="exact"/>
              <w:ind w:left="57"/>
              <w:rPr>
                <w:sz w:val="18"/>
              </w:rPr>
            </w:pPr>
            <w:r>
              <w:rPr>
                <w:color w:val="231F20"/>
                <w:sz w:val="18"/>
              </w:rPr>
              <w:t>百位：通讯命令绑定主频率指令选择</w:t>
            </w:r>
          </w:p>
        </w:tc>
      </w:tr>
    </w:tbl>
    <w:p>
      <w:pPr>
        <w:pStyle w:val="12"/>
        <w:spacing w:before="5"/>
        <w:rPr>
          <w:sz w:val="15"/>
        </w:rPr>
      </w:pPr>
    </w:p>
    <w:p>
      <w:pPr>
        <w:spacing w:before="120" w:beforeLines="50"/>
        <w:rPr>
          <w:sz w:val="26"/>
          <w:szCs w:val="26"/>
          <w:lang w:val="en-US"/>
        </w:rPr>
      </w:pPr>
      <w:r>
        <w:rPr>
          <w:rFonts w:hint="eastAsia"/>
          <w:sz w:val="26"/>
          <w:szCs w:val="26"/>
          <w:lang w:val="en-US"/>
        </w:rPr>
        <w:t xml:space="preserve">4.2.12 </w:t>
      </w:r>
      <w:r>
        <w:rPr>
          <w:sz w:val="26"/>
          <w:szCs w:val="26"/>
          <w:lang w:val="en-US"/>
        </w:rPr>
        <w:t>频率指令极限（频率设定）</w:t>
      </w:r>
    </w:p>
    <w:p>
      <w:pPr>
        <w:spacing w:before="120" w:beforeLines="50"/>
        <w:rPr>
          <w:sz w:val="26"/>
          <w:szCs w:val="26"/>
          <w:lang w:val="en-US"/>
        </w:rPr>
      </w:pPr>
    </w:p>
    <w:p>
      <w:pPr>
        <w:spacing w:before="120" w:beforeLines="50"/>
        <w:rPr>
          <w:sz w:val="26"/>
          <w:szCs w:val="26"/>
          <w:lang w:val="en-US"/>
        </w:rPr>
      </w:pPr>
      <w:r>
        <w:rPr>
          <w:rFonts w:hint="eastAsia"/>
          <w:sz w:val="26"/>
          <w:szCs w:val="26"/>
          <w:lang w:val="en-US"/>
        </w:rPr>
        <w:t xml:space="preserve">4.2.13 </w:t>
      </w:r>
      <w:r>
        <w:rPr>
          <w:sz w:val="26"/>
          <w:szCs w:val="26"/>
          <w:lang w:val="en-US"/>
        </w:rPr>
        <w:t>低于下限频率动作设定</w:t>
      </w:r>
    </w:p>
    <w:p>
      <w:pPr>
        <w:pStyle w:val="12"/>
        <w:spacing w:before="184" w:line="209" w:lineRule="auto"/>
        <w:ind w:firstLine="400" w:firstLineChars="200"/>
      </w:pPr>
      <w:r>
        <w:rPr>
          <w:color w:val="231F20"/>
        </w:rPr>
        <w:t xml:space="preserve">设定频率低于下限频率运行动作：如果运行频率低于下限频率时，要选择变频器的运行状态，设置参数 </w:t>
      </w:r>
      <w:r>
        <w:rPr>
          <w:rFonts w:hint="eastAsia"/>
          <w:color w:val="231F20"/>
        </w:rPr>
        <w:t>P8-</w:t>
      </w:r>
      <w:r>
        <w:rPr>
          <w:color w:val="231F20"/>
        </w:rPr>
        <w:t>14。</w:t>
      </w:r>
    </w:p>
    <w:p>
      <w:pPr>
        <w:pStyle w:val="12"/>
        <w:spacing w:before="20" w:line="320" w:lineRule="auto"/>
        <w:ind w:firstLine="400" w:firstLineChars="200"/>
        <w:rPr>
          <w:color w:val="231F20"/>
        </w:rPr>
      </w:pPr>
      <w:r>
        <w:rPr>
          <w:color w:val="231F20"/>
        </w:rPr>
        <w:t>零速运行：变频器处于运行状态，输出频率为 0，操作面板 RUN 灯亮。</w:t>
      </w:r>
    </w:p>
    <w:p>
      <w:pPr>
        <w:pStyle w:val="12"/>
        <w:spacing w:before="20" w:line="320" w:lineRule="auto"/>
        <w:ind w:firstLine="400" w:firstLineChars="200"/>
      </w:pPr>
      <w:r>
        <w:rPr>
          <w:color w:val="231F20"/>
        </w:rPr>
        <w:t>停机：变频器不运行，操作面板 RUN 灯灭。</w:t>
      </w: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417"/>
        <w:gridCol w:w="1929"/>
        <w:gridCol w:w="1071"/>
        <w:gridCol w:w="1882"/>
        <w:gridCol w:w="333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jc w:val="center"/>
        </w:trPr>
        <w:tc>
          <w:tcPr>
            <w:tcW w:w="1417" w:type="dxa"/>
            <w:shd w:val="clear" w:color="auto" w:fill="5087C6"/>
          </w:tcPr>
          <w:p>
            <w:pPr>
              <w:pStyle w:val="32"/>
              <w:spacing w:line="285" w:lineRule="exact"/>
              <w:ind w:left="96" w:right="91"/>
              <w:jc w:val="center"/>
              <w:rPr>
                <w:sz w:val="18"/>
              </w:rPr>
            </w:pPr>
            <w:bookmarkStart w:id="100" w:name="6.3启停方法"/>
            <w:bookmarkEnd w:id="100"/>
            <w:bookmarkStart w:id="101" w:name="6.3.1启动方法"/>
            <w:bookmarkEnd w:id="101"/>
            <w:bookmarkStart w:id="102" w:name="_bookmark93"/>
            <w:bookmarkEnd w:id="102"/>
            <w:r>
              <w:rPr>
                <w:color w:val="FFFFFF"/>
                <w:sz w:val="18"/>
              </w:rPr>
              <w:t>参数</w:t>
            </w:r>
          </w:p>
        </w:tc>
        <w:tc>
          <w:tcPr>
            <w:tcW w:w="1929" w:type="dxa"/>
            <w:shd w:val="clear" w:color="auto" w:fill="5087C6"/>
          </w:tcPr>
          <w:p>
            <w:pPr>
              <w:pStyle w:val="32"/>
              <w:spacing w:line="285" w:lineRule="exact"/>
              <w:ind w:left="601"/>
              <w:rPr>
                <w:sz w:val="18"/>
              </w:rPr>
            </w:pPr>
            <w:r>
              <w:rPr>
                <w:color w:val="FFFFFF"/>
                <w:sz w:val="18"/>
              </w:rPr>
              <w:t>功能定义</w:t>
            </w:r>
          </w:p>
        </w:tc>
        <w:tc>
          <w:tcPr>
            <w:tcW w:w="1071" w:type="dxa"/>
            <w:shd w:val="clear" w:color="auto" w:fill="5087C6"/>
          </w:tcPr>
          <w:p>
            <w:pPr>
              <w:pStyle w:val="32"/>
              <w:spacing w:line="285" w:lineRule="exact"/>
              <w:ind w:left="264"/>
              <w:rPr>
                <w:sz w:val="18"/>
              </w:rPr>
            </w:pPr>
            <w:r>
              <w:rPr>
                <w:color w:val="FFFFFF"/>
                <w:sz w:val="18"/>
              </w:rPr>
              <w:t>出厂值</w:t>
            </w:r>
          </w:p>
        </w:tc>
        <w:tc>
          <w:tcPr>
            <w:tcW w:w="1882" w:type="dxa"/>
            <w:shd w:val="clear" w:color="auto" w:fill="5087C6"/>
          </w:tcPr>
          <w:p>
            <w:pPr>
              <w:pStyle w:val="32"/>
              <w:spacing w:line="285" w:lineRule="exact"/>
              <w:ind w:left="579"/>
              <w:rPr>
                <w:sz w:val="18"/>
              </w:rPr>
            </w:pPr>
            <w:r>
              <w:rPr>
                <w:color w:val="FFFFFF"/>
                <w:sz w:val="18"/>
              </w:rPr>
              <w:t>设定范围</w:t>
            </w:r>
          </w:p>
        </w:tc>
        <w:tc>
          <w:tcPr>
            <w:tcW w:w="3333" w:type="dxa"/>
            <w:shd w:val="clear" w:color="auto" w:fill="5087C6"/>
          </w:tcPr>
          <w:p>
            <w:pPr>
              <w:pStyle w:val="32"/>
              <w:spacing w:line="285" w:lineRule="exact"/>
              <w:ind w:left="1288" w:right="1279"/>
              <w:jc w:val="center"/>
              <w:rPr>
                <w:sz w:val="18"/>
              </w:rPr>
            </w:pPr>
            <w:r>
              <w:rPr>
                <w:color w:val="FFFFFF"/>
                <w:sz w:val="18"/>
              </w:rPr>
              <w:t>参数说明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8" w:hRule="atLeast"/>
          <w:jc w:val="center"/>
        </w:trPr>
        <w:tc>
          <w:tcPr>
            <w:tcW w:w="1417" w:type="dxa"/>
            <w:vMerge w:val="restart"/>
          </w:tcPr>
          <w:p>
            <w:pPr>
              <w:pStyle w:val="32"/>
              <w:spacing w:before="8"/>
              <w:rPr>
                <w:sz w:val="34"/>
              </w:rPr>
            </w:pPr>
          </w:p>
          <w:p>
            <w:pPr>
              <w:pStyle w:val="32"/>
              <w:ind w:left="336"/>
              <w:rPr>
                <w:rFonts w:ascii="Arial"/>
                <w:sz w:val="28"/>
              </w:rPr>
            </w:pPr>
            <w:r>
              <w:rPr>
                <w:rFonts w:hint="eastAsia" w:ascii="Arial"/>
                <w:color w:val="5087C6"/>
                <w:sz w:val="28"/>
              </w:rPr>
              <w:t>P8-</w:t>
            </w:r>
            <w:r>
              <w:rPr>
                <w:rFonts w:ascii="Arial"/>
                <w:color w:val="5087C6"/>
                <w:sz w:val="28"/>
              </w:rPr>
              <w:t>14</w:t>
            </w:r>
          </w:p>
        </w:tc>
        <w:tc>
          <w:tcPr>
            <w:tcW w:w="1929" w:type="dxa"/>
            <w:vMerge w:val="restart"/>
          </w:tcPr>
          <w:p>
            <w:pPr>
              <w:pStyle w:val="32"/>
              <w:spacing w:before="3"/>
              <w:rPr>
                <w:sz w:val="31"/>
              </w:rPr>
            </w:pPr>
          </w:p>
          <w:p>
            <w:pPr>
              <w:pStyle w:val="32"/>
              <w:spacing w:line="172" w:lineRule="auto"/>
              <w:ind w:left="56" w:right="47"/>
              <w:rPr>
                <w:sz w:val="18"/>
              </w:rPr>
            </w:pPr>
            <w:r>
              <w:rPr>
                <w:color w:val="231F20"/>
                <w:sz w:val="18"/>
              </w:rPr>
              <w:t>设定频率低于下限频率运行动作</w:t>
            </w:r>
          </w:p>
        </w:tc>
        <w:tc>
          <w:tcPr>
            <w:tcW w:w="1071" w:type="dxa"/>
            <w:vMerge w:val="restart"/>
          </w:tcPr>
          <w:p>
            <w:pPr>
              <w:pStyle w:val="32"/>
              <w:spacing w:before="1"/>
              <w:rPr>
                <w:sz w:val="34"/>
              </w:rPr>
            </w:pPr>
          </w:p>
          <w:p>
            <w:pPr>
              <w:pStyle w:val="32"/>
              <w:ind w:left="57"/>
              <w:rPr>
                <w:sz w:val="18"/>
              </w:rPr>
            </w:pPr>
            <w:r>
              <w:rPr>
                <w:color w:val="231F20"/>
                <w:w w:val="93"/>
                <w:sz w:val="18"/>
              </w:rPr>
              <w:t>0</w:t>
            </w:r>
          </w:p>
        </w:tc>
        <w:tc>
          <w:tcPr>
            <w:tcW w:w="1882" w:type="dxa"/>
          </w:tcPr>
          <w:p>
            <w:pPr>
              <w:pStyle w:val="32"/>
              <w:spacing w:before="95"/>
              <w:ind w:left="57"/>
              <w:rPr>
                <w:sz w:val="18"/>
              </w:rPr>
            </w:pPr>
            <w:r>
              <w:rPr>
                <w:color w:val="231F20"/>
                <w:sz w:val="18"/>
              </w:rPr>
              <w:t>0 ： 以下限频率运行</w:t>
            </w:r>
          </w:p>
        </w:tc>
        <w:tc>
          <w:tcPr>
            <w:tcW w:w="3333" w:type="dxa"/>
          </w:tcPr>
          <w:p>
            <w:pPr>
              <w:pStyle w:val="32"/>
              <w:spacing w:line="261" w:lineRule="exact"/>
              <w:ind w:left="57"/>
              <w:rPr>
                <w:sz w:val="18"/>
              </w:rPr>
            </w:pPr>
            <w:r>
              <w:rPr>
                <w:color w:val="231F20"/>
                <w:sz w:val="18"/>
              </w:rPr>
              <w:t>如果运行频率低于下限频率，则变频器</w:t>
            </w:r>
          </w:p>
          <w:p>
            <w:pPr>
              <w:pStyle w:val="32"/>
              <w:spacing w:line="248" w:lineRule="exact"/>
              <w:ind w:left="57"/>
              <w:rPr>
                <w:sz w:val="18"/>
              </w:rPr>
            </w:pPr>
            <w:r>
              <w:rPr>
                <w:color w:val="231F20"/>
                <w:sz w:val="18"/>
              </w:rPr>
              <w:t>将以下限频率运行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8" w:hRule="atLeast"/>
          <w:jc w:val="center"/>
        </w:trPr>
        <w:tc>
          <w:tcPr>
            <w:tcW w:w="1417" w:type="dxa"/>
            <w:vMerge w:val="continue"/>
          </w:tcPr>
          <w:p>
            <w:pPr>
              <w:rPr>
                <w:sz w:val="2"/>
                <w:szCs w:val="2"/>
              </w:rPr>
            </w:pPr>
          </w:p>
        </w:tc>
        <w:tc>
          <w:tcPr>
            <w:tcW w:w="1929" w:type="dxa"/>
            <w:vMerge w:val="continue"/>
          </w:tcPr>
          <w:p>
            <w:pPr>
              <w:rPr>
                <w:sz w:val="2"/>
                <w:szCs w:val="2"/>
              </w:rPr>
            </w:pPr>
          </w:p>
        </w:tc>
        <w:tc>
          <w:tcPr>
            <w:tcW w:w="1071" w:type="dxa"/>
            <w:vMerge w:val="continue"/>
          </w:tcPr>
          <w:p>
            <w:pPr>
              <w:rPr>
                <w:sz w:val="2"/>
                <w:szCs w:val="2"/>
              </w:rPr>
            </w:pPr>
          </w:p>
        </w:tc>
        <w:tc>
          <w:tcPr>
            <w:tcW w:w="1882" w:type="dxa"/>
          </w:tcPr>
          <w:p>
            <w:pPr>
              <w:pStyle w:val="32"/>
              <w:spacing w:before="95"/>
              <w:ind w:left="57"/>
              <w:rPr>
                <w:sz w:val="18"/>
              </w:rPr>
            </w:pPr>
            <w:r>
              <w:rPr>
                <w:color w:val="231F20"/>
                <w:sz w:val="18"/>
              </w:rPr>
              <w:t>1 ： 停机</w:t>
            </w:r>
          </w:p>
        </w:tc>
        <w:tc>
          <w:tcPr>
            <w:tcW w:w="3333" w:type="dxa"/>
          </w:tcPr>
          <w:p>
            <w:pPr>
              <w:pStyle w:val="32"/>
              <w:spacing w:line="261" w:lineRule="exact"/>
              <w:ind w:left="57"/>
              <w:rPr>
                <w:sz w:val="18"/>
              </w:rPr>
            </w:pPr>
            <w:r>
              <w:rPr>
                <w:color w:val="231F20"/>
                <w:sz w:val="18"/>
              </w:rPr>
              <w:t>如果运行频率低于设置的下限频率，则</w:t>
            </w:r>
          </w:p>
          <w:p>
            <w:pPr>
              <w:pStyle w:val="32"/>
              <w:spacing w:line="248" w:lineRule="exact"/>
              <w:ind w:left="57"/>
              <w:rPr>
                <w:sz w:val="18"/>
              </w:rPr>
            </w:pPr>
            <w:r>
              <w:rPr>
                <w:color w:val="231F20"/>
                <w:sz w:val="18"/>
              </w:rPr>
              <w:t>变频器将停机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8" w:hRule="atLeast"/>
          <w:jc w:val="center"/>
        </w:trPr>
        <w:tc>
          <w:tcPr>
            <w:tcW w:w="1417" w:type="dxa"/>
            <w:vMerge w:val="continue"/>
          </w:tcPr>
          <w:p>
            <w:pPr>
              <w:rPr>
                <w:sz w:val="2"/>
                <w:szCs w:val="2"/>
              </w:rPr>
            </w:pPr>
          </w:p>
        </w:tc>
        <w:tc>
          <w:tcPr>
            <w:tcW w:w="1929" w:type="dxa"/>
            <w:vMerge w:val="continue"/>
          </w:tcPr>
          <w:p>
            <w:pPr>
              <w:rPr>
                <w:sz w:val="2"/>
                <w:szCs w:val="2"/>
              </w:rPr>
            </w:pPr>
          </w:p>
        </w:tc>
        <w:tc>
          <w:tcPr>
            <w:tcW w:w="1071" w:type="dxa"/>
            <w:vMerge w:val="continue"/>
          </w:tcPr>
          <w:p>
            <w:pPr>
              <w:rPr>
                <w:sz w:val="2"/>
                <w:szCs w:val="2"/>
              </w:rPr>
            </w:pPr>
          </w:p>
        </w:tc>
        <w:tc>
          <w:tcPr>
            <w:tcW w:w="1882" w:type="dxa"/>
          </w:tcPr>
          <w:p>
            <w:pPr>
              <w:pStyle w:val="32"/>
              <w:spacing w:before="95"/>
              <w:ind w:left="57"/>
              <w:rPr>
                <w:sz w:val="18"/>
              </w:rPr>
            </w:pPr>
            <w:r>
              <w:rPr>
                <w:color w:val="231F20"/>
                <w:sz w:val="18"/>
              </w:rPr>
              <w:t>2 ： 零速运行</w:t>
            </w:r>
          </w:p>
        </w:tc>
        <w:tc>
          <w:tcPr>
            <w:tcW w:w="3333" w:type="dxa"/>
          </w:tcPr>
          <w:p>
            <w:pPr>
              <w:pStyle w:val="32"/>
              <w:spacing w:line="261" w:lineRule="exact"/>
              <w:ind w:left="57"/>
              <w:rPr>
                <w:sz w:val="18"/>
              </w:rPr>
            </w:pPr>
            <w:r>
              <w:rPr>
                <w:color w:val="231F20"/>
                <w:sz w:val="18"/>
              </w:rPr>
              <w:t>如果运行频率低于下限频率，则变频器</w:t>
            </w:r>
          </w:p>
          <w:p>
            <w:pPr>
              <w:pStyle w:val="32"/>
              <w:spacing w:line="248" w:lineRule="exact"/>
              <w:ind w:left="57"/>
              <w:rPr>
                <w:sz w:val="18"/>
              </w:rPr>
            </w:pPr>
            <w:r>
              <w:rPr>
                <w:color w:val="231F20"/>
                <w:sz w:val="18"/>
              </w:rPr>
              <w:t>以零速运行</w:t>
            </w:r>
          </w:p>
        </w:tc>
      </w:tr>
    </w:tbl>
    <w:p>
      <w:pPr>
        <w:pStyle w:val="3"/>
        <w:tabs>
          <w:tab w:val="left" w:pos="1799"/>
        </w:tabs>
        <w:spacing w:before="94"/>
        <w:ind w:left="0" w:firstLine="0"/>
        <w:rPr>
          <w:color w:val="231F20"/>
          <w:spacing w:val="3"/>
          <w:lang w:val="en-US"/>
        </w:rPr>
      </w:pPr>
    </w:p>
    <w:p>
      <w:pPr>
        <w:pStyle w:val="3"/>
        <w:tabs>
          <w:tab w:val="left" w:pos="1799"/>
        </w:tabs>
        <w:spacing w:before="94"/>
        <w:ind w:left="0" w:firstLine="0"/>
      </w:pPr>
      <w:bookmarkStart w:id="103" w:name="_Toc101425465"/>
      <w:r>
        <w:rPr>
          <w:color w:val="231F20"/>
          <w:spacing w:val="3"/>
          <w:lang w:val="en-US"/>
        </w:rPr>
        <w:t>4</w:t>
      </w:r>
      <w:r>
        <w:rPr>
          <w:rFonts w:hint="eastAsia"/>
          <w:color w:val="231F20"/>
          <w:spacing w:val="3"/>
          <w:lang w:val="en-US"/>
        </w:rPr>
        <w:t xml:space="preserve">.3 </w:t>
      </w:r>
      <w:r>
        <w:rPr>
          <w:color w:val="231F20"/>
          <w:spacing w:val="3"/>
        </w:rPr>
        <w:t>启停方法</w:t>
      </w:r>
      <w:bookmarkEnd w:id="103"/>
    </w:p>
    <w:p>
      <w:pPr>
        <w:spacing w:before="120" w:beforeLines="50"/>
        <w:rPr>
          <w:sz w:val="26"/>
          <w:szCs w:val="26"/>
        </w:rPr>
      </w:pPr>
      <w:r>
        <w:rPr>
          <w:rFonts w:hint="eastAsia"/>
          <w:sz w:val="26"/>
          <w:szCs w:val="26"/>
        </w:rPr>
        <w:t>4.3.1</w:t>
      </w:r>
      <w:r>
        <w:rPr>
          <w:sz w:val="26"/>
          <w:szCs w:val="26"/>
        </w:rPr>
        <w:t>启动方法</w:t>
      </w:r>
    </w:p>
    <w:p>
      <w:pPr>
        <w:pStyle w:val="12"/>
        <w:spacing w:before="185" w:line="209" w:lineRule="auto"/>
        <w:ind w:firstLine="400" w:firstLineChars="200"/>
        <w:rPr>
          <w:color w:val="231F20"/>
        </w:rPr>
      </w:pPr>
      <w:r>
        <w:rPr>
          <w:lang w:val="en-US" w:bidi="ar-SA"/>
        </w:rPr>
        <mc:AlternateContent>
          <mc:Choice Requires="wps">
            <w:drawing>
              <wp:anchor distT="0" distB="0" distL="114300" distR="114300" simplePos="0" relativeHeight="251754496" behindDoc="0" locked="0" layoutInCell="1" allowOverlap="1">
                <wp:simplePos x="0" y="0"/>
                <wp:positionH relativeFrom="page">
                  <wp:posOffset>827405</wp:posOffset>
                </wp:positionH>
                <wp:positionV relativeFrom="paragraph">
                  <wp:posOffset>589280</wp:posOffset>
                </wp:positionV>
                <wp:extent cx="6120130" cy="3710305"/>
                <wp:effectExtent l="0" t="0" r="0" b="0"/>
                <wp:wrapNone/>
                <wp:docPr id="9458" name="文本框 11006"/>
                <wp:cNvGraphicFramePr/>
                <a:graphic xmlns:a="http://schemas.openxmlformats.org/drawingml/2006/main">
                  <a:graphicData uri="http://schemas.microsoft.com/office/word/2010/wordprocessingShape">
                    <wps:wsp>
                      <wps:cNvSpPr txBox="1"/>
                      <wps:spPr>
                        <a:xfrm>
                          <a:off x="0" y="0"/>
                          <a:ext cx="6120130" cy="3710305"/>
                        </a:xfrm>
                        <a:prstGeom prst="rect">
                          <a:avLst/>
                        </a:prstGeom>
                        <a:noFill/>
                        <a:ln>
                          <a:noFill/>
                        </a:ln>
                      </wps:spPr>
                      <wps:txbx>
                        <w:txbxContent>
                          <w:p>
                            <w:pPr>
                              <w:pStyle w:val="12"/>
                            </w:pPr>
                          </w:p>
                        </w:txbxContent>
                      </wps:txbx>
                      <wps:bodyPr lIns="0" tIns="0" rIns="0" bIns="0" upright="1"/>
                    </wps:wsp>
                  </a:graphicData>
                </a:graphic>
              </wp:anchor>
            </w:drawing>
          </mc:Choice>
          <mc:Fallback>
            <w:pict>
              <v:shape id="文本框 11006" o:spid="_x0000_s1026" o:spt="202" type="#_x0000_t202" style="position:absolute;left:0pt;margin-left:65.15pt;margin-top:46.4pt;height:292.15pt;width:481.9pt;mso-position-horizontal-relative:page;z-index:251754496;mso-width-relative:page;mso-height-relative:page;" filled="f" stroked="f" coordsize="21600,21600" o:gfxdata="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B1CkwN2QAAAAsBAAAPAAAAAAAAAAEAIAAAACIAAABkcnMvZG93bnJldi54&#10;bWxQSwECFAAUAAAACACHTuJAivpYYcABAAB6AwAADgAAAAAAAAABACAAAAAoAQAAZHJzL2Uyb0Rv&#10;Yy54bWxQSwUGAAAAAAYABgBZAQAAWgUAAAAA&#10;">
                <v:fill on="f" focussize="0,0"/>
                <v:stroke on="f"/>
                <v:imagedata o:title=""/>
                <o:lock v:ext="edit" aspectratio="f"/>
                <v:textbox inset="0mm,0mm,0mm,0mm">
                  <w:txbxContent>
                    <w:p>
                      <w:pPr>
                        <w:pStyle w:val="12"/>
                      </w:pPr>
                    </w:p>
                  </w:txbxContent>
                </v:textbox>
              </v:shape>
            </w:pict>
          </mc:Fallback>
        </mc:AlternateContent>
      </w:r>
      <w:r>
        <w:rPr>
          <w:color w:val="231F20"/>
        </w:rPr>
        <w:t xml:space="preserve">变频器有三种启动方法，分别是直接启动、转速跟踪再启动、预励磁启动。设定参数 </w:t>
      </w:r>
      <w:r>
        <w:rPr>
          <w:rFonts w:hint="eastAsia"/>
          <w:color w:val="231F20"/>
        </w:rPr>
        <w:t>P6-</w:t>
      </w:r>
      <w:r>
        <w:rPr>
          <w:color w:val="231F20"/>
        </w:rPr>
        <w:t>00 选择变频器的启动方法。</w:t>
      </w:r>
    </w:p>
    <w:p>
      <w:pPr>
        <w:pStyle w:val="12"/>
        <w:spacing w:before="185" w:line="209" w:lineRule="auto"/>
        <w:ind w:firstLine="400" w:firstLineChars="200"/>
        <w:rPr>
          <w:color w:val="231F20"/>
        </w:rPr>
      </w:pPr>
    </w:p>
    <w:p>
      <w:pPr>
        <w:pStyle w:val="12"/>
        <w:rPr>
          <w:sz w:val="30"/>
        </w:rPr>
      </w:pPr>
    </w:p>
    <w:p>
      <w:pPr>
        <w:pStyle w:val="12"/>
        <w:rPr>
          <w:sz w:val="30"/>
        </w:rPr>
      </w:pPr>
    </w:p>
    <w:p>
      <w:pPr>
        <w:pStyle w:val="12"/>
        <w:rPr>
          <w:sz w:val="30"/>
        </w:rPr>
      </w:pPr>
    </w:p>
    <w:p>
      <w:pPr>
        <w:pStyle w:val="12"/>
        <w:rPr>
          <w:sz w:val="30"/>
        </w:rPr>
      </w:pPr>
    </w:p>
    <w:p>
      <w:pPr>
        <w:pStyle w:val="12"/>
        <w:rPr>
          <w:sz w:val="30"/>
        </w:rPr>
      </w:pPr>
    </w:p>
    <w:p>
      <w:pPr>
        <w:pStyle w:val="12"/>
        <w:rPr>
          <w:sz w:val="30"/>
        </w:rPr>
      </w:pPr>
    </w:p>
    <w:tbl>
      <w:tblPr>
        <w:tblStyle w:val="25"/>
        <w:tblpPr w:leftFromText="180" w:rightFromText="180" w:vertAnchor="text" w:horzAnchor="margin" w:tblpY="303"/>
        <w:tblW w:w="0" w:type="auto"/>
        <w:tblInd w:w="0"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417"/>
        <w:gridCol w:w="1985"/>
        <w:gridCol w:w="990"/>
        <w:gridCol w:w="1945"/>
        <w:gridCol w:w="3295"/>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305" w:hRule="atLeast"/>
        </w:trPr>
        <w:tc>
          <w:tcPr>
            <w:tcW w:w="1417" w:type="dxa"/>
            <w:shd w:val="clear" w:color="auto" w:fill="5087C6"/>
          </w:tcPr>
          <w:p>
            <w:pPr>
              <w:pStyle w:val="32"/>
              <w:spacing w:line="285" w:lineRule="exact"/>
              <w:ind w:left="96" w:right="91"/>
              <w:jc w:val="center"/>
              <w:rPr>
                <w:sz w:val="18"/>
              </w:rPr>
            </w:pPr>
            <w:r>
              <w:rPr>
                <w:color w:val="FFFFFF"/>
                <w:sz w:val="18"/>
              </w:rPr>
              <w:t>参数</w:t>
            </w:r>
          </w:p>
        </w:tc>
        <w:tc>
          <w:tcPr>
            <w:tcW w:w="1985" w:type="dxa"/>
            <w:shd w:val="clear" w:color="auto" w:fill="5087C6"/>
          </w:tcPr>
          <w:p>
            <w:pPr>
              <w:pStyle w:val="32"/>
              <w:spacing w:line="285" w:lineRule="exact"/>
              <w:ind w:left="629"/>
              <w:rPr>
                <w:sz w:val="18"/>
              </w:rPr>
            </w:pPr>
            <w:r>
              <w:rPr>
                <w:color w:val="FFFFFF"/>
                <w:sz w:val="18"/>
              </w:rPr>
              <w:t>功能定义</w:t>
            </w:r>
          </w:p>
        </w:tc>
        <w:tc>
          <w:tcPr>
            <w:tcW w:w="990" w:type="dxa"/>
            <w:shd w:val="clear" w:color="auto" w:fill="5087C6"/>
          </w:tcPr>
          <w:p>
            <w:pPr>
              <w:pStyle w:val="32"/>
              <w:spacing w:line="285" w:lineRule="exact"/>
              <w:ind w:left="222"/>
              <w:rPr>
                <w:sz w:val="18"/>
              </w:rPr>
            </w:pPr>
            <w:r>
              <w:rPr>
                <w:color w:val="FFFFFF"/>
                <w:sz w:val="18"/>
              </w:rPr>
              <w:t>出厂值</w:t>
            </w:r>
          </w:p>
        </w:tc>
        <w:tc>
          <w:tcPr>
            <w:tcW w:w="1945" w:type="dxa"/>
            <w:shd w:val="clear" w:color="auto" w:fill="5087C6"/>
          </w:tcPr>
          <w:p>
            <w:pPr>
              <w:pStyle w:val="32"/>
              <w:spacing w:line="285" w:lineRule="exact"/>
              <w:ind w:left="608"/>
              <w:rPr>
                <w:sz w:val="18"/>
              </w:rPr>
            </w:pPr>
            <w:r>
              <w:rPr>
                <w:color w:val="FFFFFF"/>
                <w:sz w:val="18"/>
              </w:rPr>
              <w:t>设定范围</w:t>
            </w:r>
          </w:p>
        </w:tc>
        <w:tc>
          <w:tcPr>
            <w:tcW w:w="3295" w:type="dxa"/>
            <w:shd w:val="clear" w:color="auto" w:fill="5087C6"/>
          </w:tcPr>
          <w:p>
            <w:pPr>
              <w:pStyle w:val="32"/>
              <w:spacing w:line="285" w:lineRule="exact"/>
              <w:ind w:left="1267" w:right="1263"/>
              <w:jc w:val="center"/>
              <w:rPr>
                <w:sz w:val="18"/>
              </w:rPr>
            </w:pPr>
            <w:r>
              <w:rPr>
                <w:color w:val="FFFFFF"/>
                <w:sz w:val="18"/>
              </w:rPr>
              <w:t>参数说明</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1348" w:hRule="atLeast"/>
        </w:trPr>
        <w:tc>
          <w:tcPr>
            <w:tcW w:w="1417" w:type="dxa"/>
          </w:tcPr>
          <w:p>
            <w:pPr>
              <w:pStyle w:val="32"/>
              <w:spacing w:before="14"/>
              <w:rPr>
                <w:sz w:val="27"/>
              </w:rPr>
            </w:pPr>
          </w:p>
          <w:p>
            <w:pPr>
              <w:pStyle w:val="32"/>
              <w:ind w:left="97" w:right="91"/>
              <w:jc w:val="center"/>
              <w:rPr>
                <w:rFonts w:ascii="Arial"/>
                <w:sz w:val="28"/>
              </w:rPr>
            </w:pPr>
            <w:r>
              <w:rPr>
                <w:rFonts w:hint="eastAsia" w:ascii="Arial"/>
                <w:color w:val="5087C6"/>
                <w:sz w:val="28"/>
              </w:rPr>
              <w:t>P6-</w:t>
            </w:r>
            <w:r>
              <w:rPr>
                <w:rFonts w:ascii="Arial"/>
                <w:color w:val="5087C6"/>
                <w:sz w:val="28"/>
              </w:rPr>
              <w:t>00</w:t>
            </w:r>
          </w:p>
        </w:tc>
        <w:tc>
          <w:tcPr>
            <w:tcW w:w="1985" w:type="dxa"/>
          </w:tcPr>
          <w:p>
            <w:pPr>
              <w:pStyle w:val="32"/>
              <w:spacing w:before="7"/>
              <w:rPr>
                <w:sz w:val="27"/>
              </w:rPr>
            </w:pPr>
          </w:p>
          <w:p>
            <w:pPr>
              <w:pStyle w:val="32"/>
              <w:ind w:left="56"/>
              <w:rPr>
                <w:sz w:val="18"/>
              </w:rPr>
            </w:pPr>
            <w:r>
              <w:rPr>
                <w:color w:val="231F20"/>
                <w:sz w:val="18"/>
              </w:rPr>
              <w:t>启动方式</w:t>
            </w:r>
          </w:p>
        </w:tc>
        <w:tc>
          <w:tcPr>
            <w:tcW w:w="990" w:type="dxa"/>
          </w:tcPr>
          <w:p>
            <w:pPr>
              <w:pStyle w:val="32"/>
              <w:spacing w:before="7"/>
              <w:rPr>
                <w:sz w:val="27"/>
              </w:rPr>
            </w:pPr>
          </w:p>
          <w:p>
            <w:pPr>
              <w:pStyle w:val="32"/>
              <w:ind w:left="56"/>
              <w:rPr>
                <w:sz w:val="18"/>
              </w:rPr>
            </w:pPr>
            <w:r>
              <w:rPr>
                <w:color w:val="231F20"/>
                <w:w w:val="93"/>
                <w:sz w:val="18"/>
              </w:rPr>
              <w:t>0</w:t>
            </w:r>
          </w:p>
        </w:tc>
        <w:tc>
          <w:tcPr>
            <w:tcW w:w="1945" w:type="dxa"/>
          </w:tcPr>
          <w:p>
            <w:pPr>
              <w:pStyle w:val="32"/>
              <w:numPr>
                <w:ilvl w:val="0"/>
                <w:numId w:val="25"/>
              </w:numPr>
              <w:tabs>
                <w:tab w:val="left" w:pos="199"/>
              </w:tabs>
              <w:spacing w:line="307" w:lineRule="exact"/>
              <w:ind w:hanging="144"/>
              <w:rPr>
                <w:sz w:val="18"/>
              </w:rPr>
            </w:pPr>
            <w:r>
              <w:rPr>
                <w:color w:val="231F20"/>
                <w:sz w:val="18"/>
              </w:rPr>
              <w:t>：直接启动</w:t>
            </w:r>
          </w:p>
          <w:p>
            <w:pPr>
              <w:pStyle w:val="32"/>
              <w:numPr>
                <w:ilvl w:val="0"/>
                <w:numId w:val="25"/>
              </w:numPr>
              <w:tabs>
                <w:tab w:val="left" w:pos="199"/>
              </w:tabs>
              <w:spacing w:before="21"/>
              <w:ind w:hanging="144"/>
              <w:rPr>
                <w:sz w:val="18"/>
              </w:rPr>
            </w:pPr>
            <w:r>
              <w:rPr>
                <w:color w:val="231F20"/>
                <w:sz w:val="18"/>
              </w:rPr>
              <w:t>：转速跟踪再启动</w:t>
            </w:r>
          </w:p>
          <w:p>
            <w:pPr>
              <w:pStyle w:val="32"/>
              <w:numPr>
                <w:ilvl w:val="0"/>
                <w:numId w:val="25"/>
              </w:numPr>
              <w:tabs>
                <w:tab w:val="left" w:pos="199"/>
              </w:tabs>
              <w:spacing w:before="22"/>
              <w:ind w:hanging="144"/>
              <w:rPr>
                <w:sz w:val="18"/>
              </w:rPr>
            </w:pPr>
            <w:r>
              <w:rPr>
                <w:color w:val="231F20"/>
                <w:sz w:val="18"/>
              </w:rPr>
              <w:t>：预励磁启动</w:t>
            </w:r>
          </w:p>
          <w:p>
            <w:pPr>
              <w:pStyle w:val="32"/>
              <w:numPr>
                <w:ilvl w:val="0"/>
                <w:numId w:val="25"/>
              </w:numPr>
              <w:tabs>
                <w:tab w:val="left" w:pos="199"/>
              </w:tabs>
              <w:spacing w:before="21" w:line="294" w:lineRule="exact"/>
              <w:ind w:hanging="144"/>
              <w:rPr>
                <w:sz w:val="18"/>
              </w:rPr>
            </w:pPr>
            <w:r>
              <w:rPr>
                <w:color w:val="231F20"/>
                <w:sz w:val="18"/>
              </w:rPr>
              <w:t>：SVC</w:t>
            </w:r>
            <w:r>
              <w:rPr>
                <w:color w:val="231F20"/>
                <w:spacing w:val="-3"/>
                <w:sz w:val="18"/>
              </w:rPr>
              <w:t xml:space="preserve"> 快速启动</w:t>
            </w:r>
          </w:p>
        </w:tc>
        <w:tc>
          <w:tcPr>
            <w:tcW w:w="3295" w:type="dxa"/>
          </w:tcPr>
          <w:p>
            <w:pPr>
              <w:pStyle w:val="32"/>
              <w:spacing w:before="16"/>
              <w:rPr>
                <w:sz w:val="14"/>
              </w:rPr>
            </w:pPr>
          </w:p>
          <w:p>
            <w:pPr>
              <w:pStyle w:val="32"/>
              <w:spacing w:line="172" w:lineRule="auto"/>
              <w:ind w:left="55" w:right="43"/>
              <w:rPr>
                <w:sz w:val="18"/>
              </w:rPr>
            </w:pPr>
            <w:r>
              <w:rPr>
                <w:color w:val="231F20"/>
                <w:sz w:val="18"/>
              </w:rPr>
              <w:t>如果需要启动正在高速旋转的电机建议使用转速跟踪再启动；</w:t>
            </w:r>
          </w:p>
          <w:p>
            <w:pPr>
              <w:pStyle w:val="32"/>
              <w:spacing w:before="49"/>
              <w:ind w:left="55"/>
              <w:rPr>
                <w:sz w:val="18"/>
              </w:rPr>
            </w:pPr>
            <w:r>
              <w:rPr>
                <w:color w:val="231F20"/>
                <w:sz w:val="18"/>
              </w:rPr>
              <w:t>预励磁启动（只能用于交流异步机）</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995" w:hRule="atLeast"/>
        </w:trPr>
        <w:tc>
          <w:tcPr>
            <w:tcW w:w="1417" w:type="dxa"/>
          </w:tcPr>
          <w:p>
            <w:pPr>
              <w:pStyle w:val="32"/>
              <w:spacing w:before="3"/>
              <w:rPr>
                <w:sz w:val="18"/>
              </w:rPr>
            </w:pPr>
          </w:p>
          <w:p>
            <w:pPr>
              <w:pStyle w:val="32"/>
              <w:ind w:left="97" w:right="91"/>
              <w:jc w:val="center"/>
              <w:rPr>
                <w:rFonts w:ascii="Arial"/>
                <w:sz w:val="28"/>
              </w:rPr>
            </w:pPr>
            <w:r>
              <w:rPr>
                <w:rFonts w:hint="eastAsia" w:ascii="Arial"/>
                <w:color w:val="5087C6"/>
                <w:sz w:val="28"/>
              </w:rPr>
              <w:t>P6-</w:t>
            </w:r>
            <w:r>
              <w:rPr>
                <w:rFonts w:ascii="Arial"/>
                <w:color w:val="5087C6"/>
                <w:sz w:val="28"/>
              </w:rPr>
              <w:t>01</w:t>
            </w:r>
          </w:p>
        </w:tc>
        <w:tc>
          <w:tcPr>
            <w:tcW w:w="1985" w:type="dxa"/>
          </w:tcPr>
          <w:p>
            <w:pPr>
              <w:pStyle w:val="32"/>
              <w:spacing w:before="15"/>
              <w:rPr>
                <w:sz w:val="17"/>
              </w:rPr>
            </w:pPr>
          </w:p>
          <w:p>
            <w:pPr>
              <w:pStyle w:val="32"/>
              <w:ind w:left="56"/>
              <w:rPr>
                <w:sz w:val="18"/>
              </w:rPr>
            </w:pPr>
            <w:r>
              <w:rPr>
                <w:color w:val="231F20"/>
                <w:sz w:val="18"/>
              </w:rPr>
              <w:t>转速跟踪方式</w:t>
            </w:r>
          </w:p>
        </w:tc>
        <w:tc>
          <w:tcPr>
            <w:tcW w:w="990" w:type="dxa"/>
          </w:tcPr>
          <w:p>
            <w:pPr>
              <w:pStyle w:val="32"/>
              <w:spacing w:before="15"/>
              <w:rPr>
                <w:sz w:val="17"/>
              </w:rPr>
            </w:pPr>
          </w:p>
          <w:p>
            <w:pPr>
              <w:pStyle w:val="32"/>
              <w:ind w:left="56"/>
              <w:rPr>
                <w:sz w:val="18"/>
              </w:rPr>
            </w:pPr>
            <w:r>
              <w:rPr>
                <w:color w:val="231F20"/>
                <w:w w:val="93"/>
                <w:sz w:val="18"/>
              </w:rPr>
              <w:t>0</w:t>
            </w:r>
          </w:p>
        </w:tc>
        <w:tc>
          <w:tcPr>
            <w:tcW w:w="1945" w:type="dxa"/>
          </w:tcPr>
          <w:p>
            <w:pPr>
              <w:pStyle w:val="32"/>
              <w:spacing w:line="307" w:lineRule="exact"/>
              <w:ind w:left="55"/>
              <w:rPr>
                <w:sz w:val="18"/>
              </w:rPr>
            </w:pPr>
            <w:r>
              <w:rPr>
                <w:color w:val="231F20"/>
                <w:sz w:val="18"/>
              </w:rPr>
              <w:t>0：从停机频率开始</w:t>
            </w:r>
          </w:p>
          <w:p>
            <w:pPr>
              <w:pStyle w:val="32"/>
              <w:spacing w:before="21"/>
              <w:ind w:left="55"/>
              <w:rPr>
                <w:sz w:val="18"/>
              </w:rPr>
            </w:pPr>
            <w:r>
              <w:rPr>
                <w:color w:val="231F20"/>
                <w:sz w:val="18"/>
              </w:rPr>
              <w:t>1：从工频开始</w:t>
            </w:r>
          </w:p>
          <w:p>
            <w:pPr>
              <w:pStyle w:val="32"/>
              <w:spacing w:before="22" w:line="293" w:lineRule="exact"/>
              <w:ind w:left="55"/>
              <w:rPr>
                <w:sz w:val="18"/>
              </w:rPr>
            </w:pPr>
            <w:r>
              <w:rPr>
                <w:color w:val="231F20"/>
                <w:sz w:val="18"/>
              </w:rPr>
              <w:t>2：从最大频率开始</w:t>
            </w:r>
          </w:p>
        </w:tc>
        <w:tc>
          <w:tcPr>
            <w:tcW w:w="3295" w:type="dxa"/>
          </w:tcPr>
          <w:p>
            <w:pPr>
              <w:pStyle w:val="32"/>
              <w:spacing w:before="15"/>
              <w:rPr>
                <w:sz w:val="17"/>
              </w:rPr>
            </w:pPr>
          </w:p>
          <w:p>
            <w:pPr>
              <w:pStyle w:val="32"/>
              <w:ind w:left="55"/>
              <w:rPr>
                <w:sz w:val="18"/>
              </w:rPr>
            </w:pPr>
            <w:r>
              <w:rPr>
                <w:color w:val="231F20"/>
                <w:w w:val="79"/>
                <w:sz w:val="18"/>
              </w:rPr>
              <w:t>-</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388" w:hRule="atLeast"/>
        </w:trPr>
        <w:tc>
          <w:tcPr>
            <w:tcW w:w="1417" w:type="dxa"/>
          </w:tcPr>
          <w:p>
            <w:pPr>
              <w:pStyle w:val="32"/>
              <w:spacing w:before="32"/>
              <w:ind w:left="97" w:right="91"/>
              <w:jc w:val="center"/>
              <w:rPr>
                <w:rFonts w:ascii="Arial"/>
                <w:sz w:val="28"/>
              </w:rPr>
            </w:pPr>
            <w:r>
              <w:rPr>
                <w:rFonts w:hint="eastAsia" w:ascii="Arial"/>
                <w:color w:val="5087C6"/>
                <w:sz w:val="28"/>
              </w:rPr>
              <w:t>P6-</w:t>
            </w:r>
            <w:r>
              <w:rPr>
                <w:rFonts w:ascii="Arial"/>
                <w:color w:val="5087C6"/>
                <w:sz w:val="28"/>
              </w:rPr>
              <w:t>02</w:t>
            </w:r>
          </w:p>
        </w:tc>
        <w:tc>
          <w:tcPr>
            <w:tcW w:w="1985" w:type="dxa"/>
          </w:tcPr>
          <w:p>
            <w:pPr>
              <w:pStyle w:val="32"/>
              <w:spacing w:before="25"/>
              <w:ind w:left="56"/>
              <w:rPr>
                <w:sz w:val="18"/>
              </w:rPr>
            </w:pPr>
            <w:r>
              <w:rPr>
                <w:color w:val="231F20"/>
                <w:sz w:val="18"/>
              </w:rPr>
              <w:t>转速跟踪快慢</w:t>
            </w:r>
          </w:p>
        </w:tc>
        <w:tc>
          <w:tcPr>
            <w:tcW w:w="990" w:type="dxa"/>
          </w:tcPr>
          <w:p>
            <w:pPr>
              <w:pStyle w:val="32"/>
              <w:spacing w:before="25"/>
              <w:ind w:left="56"/>
              <w:rPr>
                <w:sz w:val="18"/>
              </w:rPr>
            </w:pPr>
            <w:r>
              <w:rPr>
                <w:color w:val="231F20"/>
                <w:sz w:val="18"/>
              </w:rPr>
              <w:t>20</w:t>
            </w:r>
          </w:p>
        </w:tc>
        <w:tc>
          <w:tcPr>
            <w:tcW w:w="1945" w:type="dxa"/>
          </w:tcPr>
          <w:p>
            <w:pPr>
              <w:pStyle w:val="32"/>
              <w:spacing w:before="25"/>
              <w:ind w:left="55"/>
              <w:rPr>
                <w:sz w:val="18"/>
              </w:rPr>
            </w:pPr>
            <w:r>
              <w:rPr>
                <w:color w:val="231F20"/>
                <w:sz w:val="18"/>
              </w:rPr>
              <w:t>1~100</w:t>
            </w:r>
          </w:p>
        </w:tc>
        <w:tc>
          <w:tcPr>
            <w:tcW w:w="3295" w:type="dxa"/>
          </w:tcPr>
          <w:p>
            <w:pPr>
              <w:pStyle w:val="32"/>
              <w:spacing w:before="25"/>
              <w:ind w:left="55"/>
              <w:rPr>
                <w:sz w:val="18"/>
              </w:rPr>
            </w:pPr>
            <w:r>
              <w:rPr>
                <w:color w:val="231F20"/>
                <w:w w:val="79"/>
                <w:sz w:val="18"/>
              </w:rPr>
              <w:t>-</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528" w:hRule="atLeast"/>
        </w:trPr>
        <w:tc>
          <w:tcPr>
            <w:tcW w:w="1417" w:type="dxa"/>
          </w:tcPr>
          <w:p>
            <w:pPr>
              <w:pStyle w:val="32"/>
              <w:spacing w:before="102"/>
              <w:ind w:left="97" w:right="91"/>
              <w:jc w:val="center"/>
              <w:rPr>
                <w:rFonts w:ascii="Arial"/>
                <w:sz w:val="28"/>
              </w:rPr>
            </w:pPr>
            <w:r>
              <w:rPr>
                <w:rFonts w:hint="eastAsia" w:ascii="Arial"/>
                <w:color w:val="5087C6"/>
                <w:sz w:val="28"/>
              </w:rPr>
              <w:t>P6-</w:t>
            </w:r>
            <w:r>
              <w:rPr>
                <w:rFonts w:ascii="Arial"/>
                <w:color w:val="5087C6"/>
                <w:sz w:val="28"/>
              </w:rPr>
              <w:t>03</w:t>
            </w:r>
          </w:p>
        </w:tc>
        <w:tc>
          <w:tcPr>
            <w:tcW w:w="1985" w:type="dxa"/>
          </w:tcPr>
          <w:p>
            <w:pPr>
              <w:pStyle w:val="32"/>
              <w:spacing w:before="95"/>
              <w:ind w:left="56"/>
              <w:rPr>
                <w:sz w:val="18"/>
              </w:rPr>
            </w:pPr>
            <w:r>
              <w:rPr>
                <w:color w:val="231F20"/>
                <w:sz w:val="18"/>
              </w:rPr>
              <w:t>启动频率</w:t>
            </w:r>
          </w:p>
        </w:tc>
        <w:tc>
          <w:tcPr>
            <w:tcW w:w="990" w:type="dxa"/>
          </w:tcPr>
          <w:p>
            <w:pPr>
              <w:pStyle w:val="32"/>
              <w:spacing w:before="95"/>
              <w:ind w:left="56"/>
              <w:rPr>
                <w:sz w:val="18"/>
              </w:rPr>
            </w:pPr>
            <w:r>
              <w:rPr>
                <w:color w:val="231F20"/>
                <w:sz w:val="18"/>
              </w:rPr>
              <w:t>0.00Hz</w:t>
            </w:r>
          </w:p>
        </w:tc>
        <w:tc>
          <w:tcPr>
            <w:tcW w:w="1945" w:type="dxa"/>
          </w:tcPr>
          <w:p>
            <w:pPr>
              <w:pStyle w:val="32"/>
              <w:spacing w:before="95"/>
              <w:ind w:left="55"/>
              <w:rPr>
                <w:sz w:val="18"/>
              </w:rPr>
            </w:pPr>
            <w:r>
              <w:rPr>
                <w:color w:val="231F20"/>
                <w:sz w:val="18"/>
              </w:rPr>
              <w:t>0.00Hz~10.00Hz</w:t>
            </w:r>
          </w:p>
        </w:tc>
        <w:tc>
          <w:tcPr>
            <w:tcW w:w="3295" w:type="dxa"/>
          </w:tcPr>
          <w:p>
            <w:pPr>
              <w:pStyle w:val="32"/>
              <w:spacing w:line="261" w:lineRule="exact"/>
              <w:ind w:left="113"/>
              <w:rPr>
                <w:sz w:val="18"/>
              </w:rPr>
            </w:pPr>
            <w:r>
              <w:rPr>
                <w:color w:val="231F20"/>
                <w:sz w:val="18"/>
              </w:rPr>
              <w:t>给定频率小于启动频率时，变频器不启</w:t>
            </w:r>
          </w:p>
          <w:p>
            <w:pPr>
              <w:pStyle w:val="32"/>
              <w:spacing w:line="248" w:lineRule="exact"/>
              <w:ind w:left="55"/>
              <w:rPr>
                <w:sz w:val="18"/>
              </w:rPr>
            </w:pPr>
            <w:r>
              <w:rPr>
                <w:color w:val="231F20"/>
                <w:sz w:val="18"/>
              </w:rPr>
              <w:t>动，处于待机状态。</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881" w:hRule="atLeast"/>
        </w:trPr>
        <w:tc>
          <w:tcPr>
            <w:tcW w:w="1417" w:type="dxa"/>
          </w:tcPr>
          <w:p>
            <w:pPr>
              <w:pStyle w:val="32"/>
              <w:spacing w:before="2"/>
              <w:rPr>
                <w:sz w:val="15"/>
              </w:rPr>
            </w:pPr>
          </w:p>
          <w:p>
            <w:pPr>
              <w:pStyle w:val="32"/>
              <w:ind w:left="97" w:right="91"/>
              <w:jc w:val="center"/>
              <w:rPr>
                <w:rFonts w:ascii="Arial"/>
                <w:sz w:val="28"/>
              </w:rPr>
            </w:pPr>
            <w:r>
              <w:rPr>
                <w:rFonts w:hint="eastAsia" w:ascii="Arial"/>
                <w:color w:val="5087C6"/>
                <w:sz w:val="28"/>
              </w:rPr>
              <w:t>P6-</w:t>
            </w:r>
            <w:r>
              <w:rPr>
                <w:rFonts w:ascii="Arial"/>
                <w:color w:val="5087C6"/>
                <w:sz w:val="28"/>
              </w:rPr>
              <w:t>04</w:t>
            </w:r>
          </w:p>
        </w:tc>
        <w:tc>
          <w:tcPr>
            <w:tcW w:w="1985" w:type="dxa"/>
          </w:tcPr>
          <w:p>
            <w:pPr>
              <w:pStyle w:val="32"/>
              <w:spacing w:before="13"/>
              <w:rPr>
                <w:sz w:val="14"/>
              </w:rPr>
            </w:pPr>
          </w:p>
          <w:p>
            <w:pPr>
              <w:pStyle w:val="32"/>
              <w:ind w:left="56"/>
              <w:rPr>
                <w:sz w:val="18"/>
              </w:rPr>
            </w:pPr>
            <w:r>
              <w:rPr>
                <w:color w:val="231F20"/>
                <w:sz w:val="18"/>
              </w:rPr>
              <w:t>启动频率保持时间</w:t>
            </w:r>
          </w:p>
        </w:tc>
        <w:tc>
          <w:tcPr>
            <w:tcW w:w="990" w:type="dxa"/>
          </w:tcPr>
          <w:p>
            <w:pPr>
              <w:pStyle w:val="32"/>
              <w:spacing w:before="13"/>
              <w:rPr>
                <w:sz w:val="14"/>
              </w:rPr>
            </w:pPr>
          </w:p>
          <w:p>
            <w:pPr>
              <w:pStyle w:val="32"/>
              <w:ind w:left="56"/>
              <w:rPr>
                <w:sz w:val="18"/>
              </w:rPr>
            </w:pPr>
            <w:r>
              <w:rPr>
                <w:color w:val="231F20"/>
                <w:sz w:val="18"/>
              </w:rPr>
              <w:t>0.0s</w:t>
            </w:r>
          </w:p>
        </w:tc>
        <w:tc>
          <w:tcPr>
            <w:tcW w:w="1945" w:type="dxa"/>
          </w:tcPr>
          <w:p>
            <w:pPr>
              <w:pStyle w:val="32"/>
              <w:spacing w:before="13"/>
              <w:rPr>
                <w:sz w:val="14"/>
              </w:rPr>
            </w:pPr>
          </w:p>
          <w:p>
            <w:pPr>
              <w:pStyle w:val="32"/>
              <w:ind w:left="55"/>
              <w:rPr>
                <w:sz w:val="18"/>
              </w:rPr>
            </w:pPr>
            <w:r>
              <w:rPr>
                <w:color w:val="231F20"/>
                <w:sz w:val="18"/>
              </w:rPr>
              <w:t>0.0s~ 100.0s</w:t>
            </w:r>
          </w:p>
        </w:tc>
        <w:tc>
          <w:tcPr>
            <w:tcW w:w="3295" w:type="dxa"/>
          </w:tcPr>
          <w:p>
            <w:pPr>
              <w:pStyle w:val="32"/>
              <w:spacing w:line="307" w:lineRule="exact"/>
              <w:ind w:left="55"/>
              <w:rPr>
                <w:sz w:val="18"/>
              </w:rPr>
            </w:pPr>
            <w:r>
              <w:rPr>
                <w:color w:val="231F20"/>
                <w:sz w:val="18"/>
              </w:rPr>
              <w:t>正反转切换过程中，本参数不起作用。</w:t>
            </w:r>
          </w:p>
          <w:p>
            <w:pPr>
              <w:pStyle w:val="32"/>
              <w:spacing w:before="21" w:line="286" w:lineRule="exact"/>
              <w:ind w:left="55"/>
              <w:rPr>
                <w:sz w:val="18"/>
              </w:rPr>
            </w:pPr>
            <w:r>
              <w:rPr>
                <w:color w:val="231F20"/>
                <w:sz w:val="18"/>
              </w:rPr>
              <w:t>启动频率保持时间不包含在加速时间内</w:t>
            </w:r>
          </w:p>
          <w:p>
            <w:pPr>
              <w:pStyle w:val="32"/>
              <w:spacing w:line="248" w:lineRule="exact"/>
              <w:ind w:left="55"/>
              <w:rPr>
                <w:sz w:val="18"/>
              </w:rPr>
            </w:pPr>
            <w:r>
              <w:rPr>
                <w:color w:val="231F20"/>
                <w:sz w:val="18"/>
              </w:rPr>
              <w:t>但包含在简易 PLC 的运行时间里。</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768" w:hRule="atLeast"/>
        </w:trPr>
        <w:tc>
          <w:tcPr>
            <w:tcW w:w="1417" w:type="dxa"/>
          </w:tcPr>
          <w:p>
            <w:pPr>
              <w:pStyle w:val="32"/>
              <w:spacing w:before="222"/>
              <w:ind w:left="97" w:right="91"/>
              <w:jc w:val="center"/>
              <w:rPr>
                <w:rFonts w:ascii="Arial"/>
                <w:sz w:val="28"/>
              </w:rPr>
            </w:pPr>
            <w:r>
              <w:rPr>
                <w:rFonts w:hint="eastAsia" w:ascii="Arial"/>
                <w:color w:val="5087C6"/>
                <w:sz w:val="28"/>
              </w:rPr>
              <w:t>P6-</w:t>
            </w:r>
            <w:r>
              <w:rPr>
                <w:rFonts w:ascii="Arial"/>
                <w:color w:val="5087C6"/>
                <w:sz w:val="28"/>
              </w:rPr>
              <w:t>05</w:t>
            </w:r>
          </w:p>
        </w:tc>
        <w:tc>
          <w:tcPr>
            <w:tcW w:w="1985" w:type="dxa"/>
          </w:tcPr>
          <w:p>
            <w:pPr>
              <w:pStyle w:val="32"/>
              <w:spacing w:before="161" w:line="172" w:lineRule="auto"/>
              <w:ind w:left="56" w:right="50"/>
              <w:rPr>
                <w:sz w:val="18"/>
              </w:rPr>
            </w:pPr>
            <w:r>
              <w:rPr>
                <w:color w:val="231F20"/>
                <w:sz w:val="18"/>
              </w:rPr>
              <w:t>启动直流制动电流 / 预励磁电流</w:t>
            </w:r>
          </w:p>
        </w:tc>
        <w:tc>
          <w:tcPr>
            <w:tcW w:w="990" w:type="dxa"/>
          </w:tcPr>
          <w:p>
            <w:pPr>
              <w:pStyle w:val="32"/>
              <w:spacing w:before="215"/>
              <w:ind w:left="56"/>
              <w:rPr>
                <w:sz w:val="18"/>
              </w:rPr>
            </w:pPr>
            <w:r>
              <w:rPr>
                <w:color w:val="231F20"/>
                <w:sz w:val="18"/>
              </w:rPr>
              <w:t>50%</w:t>
            </w:r>
          </w:p>
        </w:tc>
        <w:tc>
          <w:tcPr>
            <w:tcW w:w="1945" w:type="dxa"/>
          </w:tcPr>
          <w:p>
            <w:pPr>
              <w:pStyle w:val="32"/>
              <w:spacing w:before="215"/>
              <w:ind w:left="55"/>
              <w:rPr>
                <w:sz w:val="18"/>
              </w:rPr>
            </w:pPr>
            <w:r>
              <w:rPr>
                <w:color w:val="231F20"/>
                <w:sz w:val="18"/>
              </w:rPr>
              <w:t>0%~ 100%</w:t>
            </w:r>
          </w:p>
        </w:tc>
        <w:tc>
          <w:tcPr>
            <w:tcW w:w="3295" w:type="dxa"/>
          </w:tcPr>
          <w:p>
            <w:pPr>
              <w:pStyle w:val="32"/>
              <w:spacing w:before="41" w:line="172" w:lineRule="auto"/>
              <w:ind w:left="55" w:right="43"/>
              <w:rPr>
                <w:sz w:val="18"/>
              </w:rPr>
            </w:pPr>
            <w:r>
              <w:rPr>
                <w:color w:val="231F20"/>
                <w:sz w:val="18"/>
              </w:rPr>
              <w:t>直流制动电流越大，制动力越大，100% 对应电机额定电流（电流上限为变频器</w:t>
            </w:r>
          </w:p>
          <w:p>
            <w:pPr>
              <w:pStyle w:val="32"/>
              <w:spacing w:line="229" w:lineRule="exact"/>
              <w:ind w:left="55"/>
              <w:rPr>
                <w:sz w:val="18"/>
              </w:rPr>
            </w:pPr>
            <w:r>
              <w:rPr>
                <w:color w:val="231F20"/>
                <w:sz w:val="18"/>
              </w:rPr>
              <w:t>额定电流的 80%）。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528" w:hRule="atLeast"/>
        </w:trPr>
        <w:tc>
          <w:tcPr>
            <w:tcW w:w="1417" w:type="dxa"/>
          </w:tcPr>
          <w:p>
            <w:pPr>
              <w:pStyle w:val="32"/>
              <w:spacing w:before="102"/>
              <w:ind w:left="97" w:right="91"/>
              <w:jc w:val="center"/>
              <w:rPr>
                <w:rFonts w:ascii="Arial"/>
                <w:sz w:val="28"/>
              </w:rPr>
            </w:pPr>
            <w:r>
              <w:rPr>
                <w:rFonts w:hint="eastAsia" w:ascii="Arial"/>
                <w:color w:val="5087C6"/>
                <w:sz w:val="28"/>
              </w:rPr>
              <w:t>P6-</w:t>
            </w:r>
            <w:r>
              <w:rPr>
                <w:rFonts w:ascii="Arial"/>
                <w:color w:val="5087C6"/>
                <w:sz w:val="28"/>
              </w:rPr>
              <w:t>06</w:t>
            </w:r>
          </w:p>
        </w:tc>
        <w:tc>
          <w:tcPr>
            <w:tcW w:w="1985" w:type="dxa"/>
          </w:tcPr>
          <w:p>
            <w:pPr>
              <w:pStyle w:val="32"/>
              <w:spacing w:line="261" w:lineRule="exact"/>
              <w:ind w:left="56"/>
              <w:rPr>
                <w:sz w:val="18"/>
              </w:rPr>
            </w:pPr>
            <w:r>
              <w:rPr>
                <w:color w:val="231F20"/>
                <w:sz w:val="18"/>
              </w:rPr>
              <w:t>启动直流制动时间 / 预</w:t>
            </w:r>
          </w:p>
          <w:p>
            <w:pPr>
              <w:pStyle w:val="32"/>
              <w:spacing w:line="248" w:lineRule="exact"/>
              <w:ind w:left="56"/>
              <w:rPr>
                <w:sz w:val="18"/>
              </w:rPr>
            </w:pPr>
            <w:r>
              <w:rPr>
                <w:color w:val="231F20"/>
                <w:sz w:val="18"/>
              </w:rPr>
              <w:t>励磁时间</w:t>
            </w:r>
          </w:p>
        </w:tc>
        <w:tc>
          <w:tcPr>
            <w:tcW w:w="990" w:type="dxa"/>
          </w:tcPr>
          <w:p>
            <w:pPr>
              <w:pStyle w:val="32"/>
              <w:spacing w:before="95"/>
              <w:ind w:left="56"/>
              <w:rPr>
                <w:sz w:val="18"/>
              </w:rPr>
            </w:pPr>
            <w:r>
              <w:rPr>
                <w:color w:val="231F20"/>
                <w:sz w:val="18"/>
              </w:rPr>
              <w:t>0.0s</w:t>
            </w:r>
          </w:p>
        </w:tc>
        <w:tc>
          <w:tcPr>
            <w:tcW w:w="1945" w:type="dxa"/>
          </w:tcPr>
          <w:p>
            <w:pPr>
              <w:pStyle w:val="32"/>
              <w:spacing w:before="95"/>
              <w:ind w:left="55"/>
              <w:rPr>
                <w:sz w:val="18"/>
              </w:rPr>
            </w:pPr>
            <w:r>
              <w:rPr>
                <w:color w:val="231F20"/>
                <w:sz w:val="18"/>
              </w:rPr>
              <w:t>0.0s~ 100.0s</w:t>
            </w:r>
          </w:p>
        </w:tc>
        <w:tc>
          <w:tcPr>
            <w:tcW w:w="3295" w:type="dxa"/>
          </w:tcPr>
          <w:p>
            <w:pPr>
              <w:pStyle w:val="32"/>
              <w:spacing w:line="261" w:lineRule="exact"/>
              <w:ind w:left="55"/>
              <w:rPr>
                <w:sz w:val="18"/>
              </w:rPr>
            </w:pPr>
            <w:r>
              <w:rPr>
                <w:color w:val="231F20"/>
                <w:sz w:val="18"/>
              </w:rPr>
              <w:t>启动直流制动只在启动方式为直接启动</w:t>
            </w:r>
          </w:p>
          <w:p>
            <w:pPr>
              <w:pStyle w:val="32"/>
              <w:spacing w:line="248" w:lineRule="exact"/>
              <w:ind w:left="55"/>
              <w:rPr>
                <w:sz w:val="18"/>
              </w:rPr>
            </w:pPr>
            <w:r>
              <w:rPr>
                <w:color w:val="231F20"/>
                <w:sz w:val="18"/>
              </w:rPr>
              <w:t>时有效。</w:t>
            </w:r>
          </w:p>
        </w:tc>
      </w:tr>
    </w:tbl>
    <w:p>
      <w:pPr>
        <w:pStyle w:val="12"/>
        <w:spacing w:before="6"/>
        <w:rPr>
          <w:sz w:val="18"/>
        </w:rPr>
      </w:pPr>
    </w:p>
    <w:p>
      <w:pPr>
        <w:pStyle w:val="8"/>
        <w:tabs>
          <w:tab w:val="left" w:pos="2778"/>
        </w:tabs>
        <w:spacing w:before="0"/>
        <w:ind w:left="0" w:firstLine="440" w:firstLineChars="200"/>
      </w:pPr>
      <w:r>
        <w:rPr>
          <w:rFonts w:hint="eastAsia"/>
          <w:color w:val="231F20"/>
          <w:lang w:val="en-US"/>
        </w:rPr>
        <w:t>1）</w:t>
      </w:r>
      <w:r>
        <w:rPr>
          <w:color w:val="231F20"/>
        </w:rPr>
        <w:t>直接启动</w:t>
      </w:r>
    </w:p>
    <w:p>
      <w:pPr>
        <w:pStyle w:val="12"/>
        <w:spacing w:before="128"/>
        <w:ind w:firstLine="384" w:firstLineChars="200"/>
        <w:rPr>
          <w:rFonts w:ascii="宋体"/>
        </w:rPr>
      </w:pPr>
      <w:r>
        <w:rPr>
          <w:color w:val="231F20"/>
          <w:spacing w:val="-4"/>
        </w:rPr>
        <w:t xml:space="preserve">设置 </w:t>
      </w:r>
      <w:r>
        <w:rPr>
          <w:rFonts w:hint="eastAsia"/>
          <w:color w:val="231F20"/>
        </w:rPr>
        <w:t>P6-</w:t>
      </w:r>
      <w:r>
        <w:rPr>
          <w:color w:val="231F20"/>
        </w:rPr>
        <w:t>00=0，</w:t>
      </w:r>
      <w:r>
        <w:rPr>
          <w:color w:val="231F20"/>
          <w:spacing w:val="-1"/>
        </w:rPr>
        <w:t>变频器为直接启动，适用于大多数负载</w:t>
      </w:r>
      <w:r>
        <w:rPr>
          <w:color w:val="231F20"/>
        </w:rPr>
        <w:t>。启动前加“启动频率”适用于电梯、起重等提升类负载场合</w:t>
      </w:r>
      <w:r>
        <w:fldChar w:fldCharType="begin"/>
      </w:r>
      <w:r>
        <w:instrText xml:space="preserve"> HYPERLINK \l "_bookmark95" </w:instrText>
      </w:r>
      <w:r>
        <w:fldChar w:fldCharType="separate"/>
      </w:r>
      <w:r>
        <w:rPr>
          <w:color w:val="231F20"/>
          <w:spacing w:val="-1"/>
        </w:rPr>
        <w:t>。启动</w:t>
      </w:r>
      <w:r>
        <w:rPr>
          <w:color w:val="231F20"/>
          <w:spacing w:val="-1"/>
        </w:rPr>
        <w:fldChar w:fldCharType="end"/>
      </w:r>
      <w:r>
        <w:rPr>
          <w:color w:val="231F20"/>
        </w:rPr>
        <w:t>前加“直流制动”适用于在启动时电机可能有转动的场合</w:t>
      </w:r>
      <w:r>
        <w:rPr>
          <w:rFonts w:hint="eastAsia"/>
          <w:color w:val="231F20"/>
        </w:rPr>
        <w:t>。</w:t>
      </w:r>
    </w:p>
    <w:p>
      <w:pPr>
        <w:pStyle w:val="8"/>
        <w:tabs>
          <w:tab w:val="left" w:pos="2778"/>
        </w:tabs>
        <w:spacing w:before="146"/>
        <w:ind w:left="0" w:firstLine="440" w:firstLineChars="200"/>
      </w:pPr>
      <w:r>
        <w:rPr>
          <w:rFonts w:hint="eastAsia"/>
          <w:color w:val="231F20"/>
          <w:lang w:val="en-US"/>
        </w:rPr>
        <w:t>2）</w:t>
      </w:r>
      <w:r>
        <w:rPr>
          <w:color w:val="231F20"/>
        </w:rPr>
        <w:t>转速跟踪再启动</w:t>
      </w:r>
    </w:p>
    <w:p>
      <w:pPr>
        <w:pStyle w:val="12"/>
        <w:spacing w:before="128"/>
        <w:ind w:firstLine="384" w:firstLineChars="200"/>
        <w:rPr>
          <w:color w:val="231F20"/>
          <w:spacing w:val="-4"/>
        </w:rPr>
      </w:pPr>
      <w:r>
        <w:rPr>
          <w:color w:val="231F20"/>
          <w:spacing w:val="-4"/>
        </w:rPr>
        <w:t>设</w:t>
      </w:r>
      <w:bookmarkStart w:id="104" w:name="_bookmark96"/>
      <w:bookmarkEnd w:id="104"/>
      <w:r>
        <w:rPr>
          <w:rFonts w:hint="eastAsia"/>
          <w:color w:val="231F20"/>
          <w:spacing w:val="-4"/>
        </w:rPr>
        <w:t>置P6-</w:t>
      </w:r>
      <w:r>
        <w:rPr>
          <w:color w:val="231F20"/>
          <w:spacing w:val="-4"/>
        </w:rPr>
        <w:t>00=1，变频器为转速跟踪再启动（变频器先对电机的转速和方向进行判断，再以跟踪到的电机频率启动）适用于大惯性机械负载的驱动，若变频器启动运行时，负载电机仍在靠惯性运 转，采取转速跟踪再启动，可以避免启动过流的情况发生。该启动方式只在矢量控制模式下有效。</w:t>
      </w:r>
    </w:p>
    <w:p>
      <w:pPr>
        <w:pStyle w:val="8"/>
        <w:tabs>
          <w:tab w:val="left" w:pos="2778"/>
        </w:tabs>
        <w:spacing w:before="146"/>
        <w:ind w:left="0" w:right="5973" w:firstLine="440" w:firstLineChars="200"/>
      </w:pPr>
      <w:bookmarkStart w:id="105" w:name="_bookmark97"/>
      <w:bookmarkEnd w:id="105"/>
      <w:bookmarkStart w:id="106" w:name="6.3.2_停止方式"/>
      <w:bookmarkEnd w:id="106"/>
      <w:r>
        <w:rPr>
          <w:rFonts w:hint="eastAsia"/>
          <w:color w:val="231F20"/>
          <w:lang w:val="en-US"/>
        </w:rPr>
        <w:t>3）</w:t>
      </w:r>
      <w:r>
        <w:rPr>
          <w:color w:val="231F20"/>
        </w:rPr>
        <w:t>预励磁启动</w:t>
      </w:r>
    </w:p>
    <w:p>
      <w:pPr>
        <w:pStyle w:val="12"/>
        <w:spacing w:before="128"/>
        <w:ind w:firstLine="384" w:firstLineChars="200"/>
        <w:rPr>
          <w:color w:val="231F20"/>
          <w:spacing w:val="-4"/>
        </w:rPr>
      </w:pPr>
      <w:r>
        <w:rPr>
          <w:color w:val="231F20"/>
          <w:spacing w:val="-4"/>
        </w:rPr>
        <w:t>设</w:t>
      </w:r>
      <w:r>
        <w:rPr>
          <w:rFonts w:hint="eastAsia"/>
          <w:color w:val="231F20"/>
          <w:spacing w:val="-4"/>
        </w:rPr>
        <w:t>置</w:t>
      </w:r>
      <w:r>
        <w:rPr>
          <w:color w:val="231F20"/>
          <w:spacing w:val="-4"/>
        </w:rPr>
        <w:t xml:space="preserve"> </w:t>
      </w:r>
      <w:r>
        <w:rPr>
          <w:rFonts w:hint="eastAsia"/>
          <w:color w:val="231F20"/>
          <w:spacing w:val="-4"/>
        </w:rPr>
        <w:t>P6-</w:t>
      </w:r>
      <w:r>
        <w:rPr>
          <w:color w:val="231F20"/>
          <w:spacing w:val="-4"/>
        </w:rPr>
        <w:t>00=2，变频器为预励磁启动，该方式只适用于异步电机的 SVC 与FVC 控制模式，启动前对电机进行预励磁，可以提高电机的快速响应和减小启动电流，启动时序与直流制动再启动一致。</w:t>
      </w:r>
    </w:p>
    <w:p>
      <w:pPr>
        <w:pStyle w:val="8"/>
        <w:tabs>
          <w:tab w:val="left" w:pos="2778"/>
        </w:tabs>
        <w:spacing w:before="69"/>
        <w:ind w:left="0" w:firstLine="440" w:firstLineChars="200"/>
      </w:pPr>
      <w:r>
        <w:rPr>
          <w:rFonts w:hint="eastAsia"/>
          <w:color w:val="231F20"/>
          <w:lang w:val="en-US"/>
        </w:rPr>
        <w:t>4）</w:t>
      </w:r>
      <w:r>
        <w:rPr>
          <w:color w:val="231F20"/>
        </w:rPr>
        <w:t>SVC</w:t>
      </w:r>
      <w:r>
        <w:rPr>
          <w:color w:val="231F20"/>
          <w:spacing w:val="-3"/>
        </w:rPr>
        <w:t xml:space="preserve"> 快速启动</w:t>
      </w:r>
    </w:p>
    <w:p>
      <w:pPr>
        <w:pStyle w:val="12"/>
        <w:spacing w:before="128"/>
        <w:ind w:firstLine="384" w:firstLineChars="200"/>
        <w:rPr>
          <w:color w:val="231F20"/>
          <w:spacing w:val="-4"/>
        </w:rPr>
      </w:pPr>
      <w:r>
        <w:rPr>
          <w:color w:val="231F20"/>
          <w:spacing w:val="-4"/>
        </w:rPr>
        <w:t>设</w:t>
      </w:r>
      <w:r>
        <w:rPr>
          <w:rFonts w:hint="eastAsia"/>
          <w:color w:val="231F20"/>
          <w:spacing w:val="-4"/>
        </w:rPr>
        <w:t>置</w:t>
      </w:r>
      <w:r>
        <w:rPr>
          <w:color w:val="231F20"/>
          <w:spacing w:val="-4"/>
        </w:rPr>
        <w:t xml:space="preserve"> </w:t>
      </w:r>
      <w:r>
        <w:rPr>
          <w:rFonts w:hint="eastAsia"/>
          <w:color w:val="231F20"/>
          <w:spacing w:val="-4"/>
        </w:rPr>
        <w:t>P6-</w:t>
      </w:r>
      <w:r>
        <w:rPr>
          <w:color w:val="231F20"/>
          <w:spacing w:val="-4"/>
        </w:rPr>
        <w:t>00=3，该方式只适用于异步机 SVC  控制模式，使用该方式可以缩短加速时间，当系统惯量较大且需要快速启动时可以使能该模式，但会存在力矩冲击。</w:t>
      </w:r>
    </w:p>
    <w:p>
      <w:pPr>
        <w:pStyle w:val="4"/>
        <w:tabs>
          <w:tab w:val="left" w:pos="2060"/>
        </w:tabs>
        <w:spacing w:before="164"/>
        <w:ind w:left="0" w:firstLine="0"/>
        <w:rPr>
          <w:color w:val="231F20"/>
          <w:lang w:val="en-US"/>
        </w:rPr>
      </w:pPr>
    </w:p>
    <w:p>
      <w:pPr>
        <w:rPr>
          <w:lang w:val="en-US"/>
        </w:rPr>
      </w:pPr>
    </w:p>
    <w:p>
      <w:pPr>
        <w:rPr>
          <w:lang w:val="en-US"/>
        </w:rPr>
      </w:pPr>
    </w:p>
    <w:p>
      <w:pPr>
        <w:rPr>
          <w:lang w:val="en-US"/>
        </w:rPr>
      </w:pPr>
    </w:p>
    <w:p>
      <w:pPr>
        <w:rPr>
          <w:lang w:val="en-US"/>
        </w:rPr>
      </w:pPr>
    </w:p>
    <w:p>
      <w:pPr>
        <w:pStyle w:val="4"/>
        <w:tabs>
          <w:tab w:val="left" w:pos="2060"/>
        </w:tabs>
        <w:spacing w:before="164"/>
        <w:ind w:left="0" w:firstLine="0"/>
        <w:rPr>
          <w:color w:val="231F20"/>
          <w:lang w:val="en-US"/>
        </w:rPr>
      </w:pPr>
    </w:p>
    <w:p>
      <w:pPr>
        <w:spacing w:before="120" w:beforeLines="50"/>
        <w:rPr>
          <w:sz w:val="26"/>
          <w:szCs w:val="26"/>
        </w:rPr>
      </w:pPr>
      <w:r>
        <w:rPr>
          <w:rFonts w:hint="eastAsia"/>
          <w:sz w:val="26"/>
          <w:szCs w:val="26"/>
        </w:rPr>
        <w:t xml:space="preserve">4.3.2 </w:t>
      </w:r>
      <w:r>
        <w:rPr>
          <w:sz w:val="26"/>
          <w:szCs w:val="26"/>
        </w:rPr>
        <w:t>停止方式</w:t>
      </w:r>
    </w:p>
    <w:p>
      <w:pPr>
        <w:pStyle w:val="12"/>
        <w:spacing w:before="100" w:beforeAutospacing="1" w:after="100" w:afterAutospacing="1"/>
        <w:ind w:firstLine="400" w:firstLineChars="200"/>
        <w:rPr>
          <w:color w:val="231F20"/>
        </w:rPr>
      </w:pPr>
      <w:r>
        <w:rPr>
          <w:color w:val="231F20"/>
        </w:rPr>
        <w:t xml:space="preserve">变频器的停止方法有两种，分别是减速停车和自由停车。设定参数 </w:t>
      </w:r>
      <w:r>
        <w:rPr>
          <w:rFonts w:hint="eastAsia"/>
          <w:color w:val="231F20"/>
        </w:rPr>
        <w:t>P6-</w:t>
      </w:r>
      <w:r>
        <w:rPr>
          <w:color w:val="231F20"/>
        </w:rPr>
        <w:t>10 选择变频器的停止方法。</w:t>
      </w:r>
    </w:p>
    <w:p>
      <w:pPr>
        <w:pStyle w:val="12"/>
        <w:spacing w:before="16"/>
        <w:rPr>
          <w:sz w:val="4"/>
        </w:rPr>
      </w:pP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189"/>
        <w:gridCol w:w="2011"/>
        <w:gridCol w:w="1050"/>
        <w:gridCol w:w="1758"/>
        <w:gridCol w:w="36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jc w:val="center"/>
        </w:trPr>
        <w:tc>
          <w:tcPr>
            <w:tcW w:w="1189" w:type="dxa"/>
            <w:shd w:val="clear" w:color="auto" w:fill="5087C6"/>
          </w:tcPr>
          <w:p>
            <w:pPr>
              <w:pStyle w:val="32"/>
              <w:spacing w:line="285" w:lineRule="exact"/>
              <w:ind w:left="200" w:right="195"/>
              <w:jc w:val="center"/>
              <w:rPr>
                <w:sz w:val="18"/>
              </w:rPr>
            </w:pPr>
            <w:r>
              <w:rPr>
                <w:color w:val="FFFFFF"/>
                <w:sz w:val="18"/>
              </w:rPr>
              <w:t>参数</w:t>
            </w:r>
          </w:p>
        </w:tc>
        <w:tc>
          <w:tcPr>
            <w:tcW w:w="2011" w:type="dxa"/>
            <w:shd w:val="clear" w:color="auto" w:fill="5087C6"/>
          </w:tcPr>
          <w:p>
            <w:pPr>
              <w:pStyle w:val="32"/>
              <w:spacing w:line="285" w:lineRule="exact"/>
              <w:ind w:left="641"/>
              <w:rPr>
                <w:sz w:val="18"/>
              </w:rPr>
            </w:pPr>
            <w:r>
              <w:rPr>
                <w:color w:val="FFFFFF"/>
                <w:sz w:val="18"/>
              </w:rPr>
              <w:t>功能定义</w:t>
            </w:r>
          </w:p>
        </w:tc>
        <w:tc>
          <w:tcPr>
            <w:tcW w:w="1050" w:type="dxa"/>
            <w:shd w:val="clear" w:color="auto" w:fill="5087C6"/>
          </w:tcPr>
          <w:p>
            <w:pPr>
              <w:pStyle w:val="32"/>
              <w:spacing w:line="285" w:lineRule="exact"/>
              <w:ind w:left="251"/>
              <w:rPr>
                <w:sz w:val="18"/>
              </w:rPr>
            </w:pPr>
            <w:r>
              <w:rPr>
                <w:color w:val="FFFFFF"/>
                <w:sz w:val="18"/>
              </w:rPr>
              <w:t>出厂值</w:t>
            </w:r>
          </w:p>
        </w:tc>
        <w:tc>
          <w:tcPr>
            <w:tcW w:w="1758" w:type="dxa"/>
            <w:shd w:val="clear" w:color="auto" w:fill="5087C6"/>
          </w:tcPr>
          <w:p>
            <w:pPr>
              <w:pStyle w:val="32"/>
              <w:spacing w:line="285" w:lineRule="exact"/>
              <w:ind w:left="513"/>
              <w:rPr>
                <w:sz w:val="18"/>
              </w:rPr>
            </w:pPr>
            <w:r>
              <w:rPr>
                <w:color w:val="FFFFFF"/>
                <w:sz w:val="18"/>
              </w:rPr>
              <w:t>设定范围</w:t>
            </w:r>
          </w:p>
        </w:tc>
        <w:tc>
          <w:tcPr>
            <w:tcW w:w="3629" w:type="dxa"/>
            <w:shd w:val="clear" w:color="auto" w:fill="5087C6"/>
          </w:tcPr>
          <w:p>
            <w:pPr>
              <w:pStyle w:val="32"/>
              <w:spacing w:line="285" w:lineRule="exact"/>
              <w:ind w:left="40" w:right="40"/>
              <w:jc w:val="center"/>
              <w:rPr>
                <w:sz w:val="18"/>
              </w:rPr>
            </w:pPr>
            <w:r>
              <w:rPr>
                <w:color w:val="FFFFFF"/>
                <w:sz w:val="18"/>
              </w:rPr>
              <w:t>参数说明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5" w:hRule="atLeast"/>
          <w:jc w:val="center"/>
        </w:trPr>
        <w:tc>
          <w:tcPr>
            <w:tcW w:w="1189" w:type="dxa"/>
          </w:tcPr>
          <w:p>
            <w:pPr>
              <w:pStyle w:val="32"/>
              <w:spacing w:before="100"/>
              <w:ind w:left="201" w:right="195"/>
              <w:jc w:val="center"/>
              <w:rPr>
                <w:rFonts w:ascii="Arial"/>
                <w:sz w:val="28"/>
              </w:rPr>
            </w:pPr>
            <w:r>
              <w:rPr>
                <w:rFonts w:hint="eastAsia" w:ascii="Arial"/>
                <w:color w:val="5087C6"/>
                <w:sz w:val="28"/>
              </w:rPr>
              <w:t>P6-</w:t>
            </w:r>
            <w:r>
              <w:rPr>
                <w:rFonts w:ascii="Arial"/>
                <w:color w:val="5087C6"/>
                <w:sz w:val="28"/>
              </w:rPr>
              <w:t>10</w:t>
            </w:r>
          </w:p>
        </w:tc>
        <w:tc>
          <w:tcPr>
            <w:tcW w:w="2011" w:type="dxa"/>
          </w:tcPr>
          <w:p>
            <w:pPr>
              <w:pStyle w:val="32"/>
              <w:spacing w:before="93"/>
              <w:ind w:left="55"/>
              <w:rPr>
                <w:sz w:val="18"/>
              </w:rPr>
            </w:pPr>
            <w:r>
              <w:rPr>
                <w:color w:val="231F20"/>
                <w:sz w:val="18"/>
              </w:rPr>
              <w:t>停机方式</w:t>
            </w:r>
          </w:p>
        </w:tc>
        <w:tc>
          <w:tcPr>
            <w:tcW w:w="1050" w:type="dxa"/>
          </w:tcPr>
          <w:p>
            <w:pPr>
              <w:pStyle w:val="32"/>
              <w:spacing w:before="93"/>
              <w:ind w:left="55"/>
              <w:rPr>
                <w:sz w:val="18"/>
              </w:rPr>
            </w:pPr>
            <w:r>
              <w:rPr>
                <w:color w:val="231F20"/>
                <w:w w:val="93"/>
                <w:sz w:val="18"/>
              </w:rPr>
              <w:t>0</w:t>
            </w:r>
          </w:p>
        </w:tc>
        <w:tc>
          <w:tcPr>
            <w:tcW w:w="1758" w:type="dxa"/>
          </w:tcPr>
          <w:p>
            <w:pPr>
              <w:pStyle w:val="32"/>
              <w:numPr>
                <w:ilvl w:val="0"/>
                <w:numId w:val="26"/>
              </w:numPr>
              <w:tabs>
                <w:tab w:val="left" w:pos="197"/>
              </w:tabs>
              <w:spacing w:line="259" w:lineRule="exact"/>
              <w:rPr>
                <w:sz w:val="18"/>
              </w:rPr>
            </w:pPr>
            <w:r>
              <w:rPr>
                <w:color w:val="231F20"/>
                <w:sz w:val="18"/>
              </w:rPr>
              <w:t>：减速停车</w:t>
            </w:r>
          </w:p>
          <w:p>
            <w:pPr>
              <w:pStyle w:val="32"/>
              <w:numPr>
                <w:ilvl w:val="0"/>
                <w:numId w:val="26"/>
              </w:numPr>
              <w:tabs>
                <w:tab w:val="left" w:pos="197"/>
              </w:tabs>
              <w:spacing w:line="246" w:lineRule="exact"/>
              <w:rPr>
                <w:sz w:val="18"/>
              </w:rPr>
            </w:pPr>
            <w:r>
              <w:rPr>
                <w:color w:val="231F20"/>
                <w:sz w:val="18"/>
              </w:rPr>
              <w:t>：自由停车</w:t>
            </w:r>
          </w:p>
        </w:tc>
        <w:tc>
          <w:tcPr>
            <w:tcW w:w="3629" w:type="dxa"/>
          </w:tcPr>
          <w:p>
            <w:pPr>
              <w:pStyle w:val="32"/>
              <w:rPr>
                <w:rFonts w:ascii="Times New Roman"/>
                <w:sz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8" w:hRule="atLeast"/>
          <w:jc w:val="center"/>
        </w:trPr>
        <w:tc>
          <w:tcPr>
            <w:tcW w:w="1189" w:type="dxa"/>
          </w:tcPr>
          <w:p>
            <w:pPr>
              <w:pStyle w:val="32"/>
              <w:spacing w:before="102"/>
              <w:ind w:left="198" w:right="195"/>
              <w:jc w:val="center"/>
              <w:rPr>
                <w:rFonts w:ascii="Arial"/>
                <w:sz w:val="28"/>
              </w:rPr>
            </w:pPr>
            <w:r>
              <w:rPr>
                <w:rFonts w:hint="eastAsia" w:ascii="Arial"/>
                <w:color w:val="5087C6"/>
                <w:sz w:val="28"/>
              </w:rPr>
              <w:t>P6-</w:t>
            </w:r>
            <w:r>
              <w:rPr>
                <w:rFonts w:ascii="Arial"/>
                <w:color w:val="5087C6"/>
                <w:sz w:val="28"/>
              </w:rPr>
              <w:t>11</w:t>
            </w:r>
          </w:p>
        </w:tc>
        <w:tc>
          <w:tcPr>
            <w:tcW w:w="2011" w:type="dxa"/>
          </w:tcPr>
          <w:p>
            <w:pPr>
              <w:pStyle w:val="32"/>
              <w:spacing w:before="95"/>
              <w:ind w:left="55"/>
              <w:rPr>
                <w:sz w:val="18"/>
              </w:rPr>
            </w:pPr>
            <w:r>
              <w:rPr>
                <w:color w:val="231F20"/>
                <w:sz w:val="18"/>
              </w:rPr>
              <w:t>停机直流制动起始频率</w:t>
            </w:r>
          </w:p>
        </w:tc>
        <w:tc>
          <w:tcPr>
            <w:tcW w:w="1050" w:type="dxa"/>
          </w:tcPr>
          <w:p>
            <w:pPr>
              <w:pStyle w:val="32"/>
              <w:spacing w:before="95"/>
              <w:ind w:left="55"/>
              <w:rPr>
                <w:sz w:val="18"/>
              </w:rPr>
            </w:pPr>
            <w:r>
              <w:rPr>
                <w:color w:val="231F20"/>
                <w:sz w:val="18"/>
              </w:rPr>
              <w:t>0.00Hz</w:t>
            </w:r>
          </w:p>
        </w:tc>
        <w:tc>
          <w:tcPr>
            <w:tcW w:w="1758" w:type="dxa"/>
          </w:tcPr>
          <w:p>
            <w:pPr>
              <w:pStyle w:val="32"/>
              <w:spacing w:before="95"/>
              <w:ind w:left="54"/>
              <w:rPr>
                <w:sz w:val="18"/>
              </w:rPr>
            </w:pPr>
            <w:r>
              <w:rPr>
                <w:color w:val="231F20"/>
                <w:sz w:val="18"/>
              </w:rPr>
              <w:t>0.00Hz~ 最大频率</w:t>
            </w:r>
          </w:p>
        </w:tc>
        <w:tc>
          <w:tcPr>
            <w:tcW w:w="3629" w:type="dxa"/>
          </w:tcPr>
          <w:p>
            <w:pPr>
              <w:pStyle w:val="32"/>
              <w:spacing w:line="261" w:lineRule="exact"/>
              <w:ind w:left="53"/>
              <w:rPr>
                <w:sz w:val="18"/>
              </w:rPr>
            </w:pPr>
            <w:r>
              <w:rPr>
                <w:color w:val="231F20"/>
                <w:sz w:val="18"/>
              </w:rPr>
              <w:t>减速停机过程中，当运行频率降低到到该频</w:t>
            </w:r>
          </w:p>
          <w:p>
            <w:pPr>
              <w:pStyle w:val="32"/>
              <w:spacing w:line="248" w:lineRule="exact"/>
              <w:ind w:left="53"/>
              <w:rPr>
                <w:sz w:val="18"/>
              </w:rPr>
            </w:pPr>
            <w:r>
              <w:rPr>
                <w:color w:val="231F20"/>
                <w:sz w:val="18"/>
              </w:rPr>
              <w:t>率时，开始直流制动过程。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68" w:hRule="atLeast"/>
          <w:jc w:val="center"/>
        </w:trPr>
        <w:tc>
          <w:tcPr>
            <w:tcW w:w="1189" w:type="dxa"/>
          </w:tcPr>
          <w:p>
            <w:pPr>
              <w:pStyle w:val="32"/>
              <w:spacing w:before="222"/>
              <w:ind w:left="201" w:right="195"/>
              <w:jc w:val="center"/>
              <w:rPr>
                <w:rFonts w:ascii="Arial"/>
                <w:sz w:val="28"/>
              </w:rPr>
            </w:pPr>
            <w:r>
              <w:rPr>
                <w:rFonts w:hint="eastAsia" w:ascii="Arial"/>
                <w:color w:val="5087C6"/>
                <w:sz w:val="28"/>
              </w:rPr>
              <w:t>P6-</w:t>
            </w:r>
            <w:r>
              <w:rPr>
                <w:rFonts w:ascii="Arial"/>
                <w:color w:val="5087C6"/>
                <w:sz w:val="28"/>
              </w:rPr>
              <w:t>12</w:t>
            </w:r>
          </w:p>
        </w:tc>
        <w:tc>
          <w:tcPr>
            <w:tcW w:w="2011" w:type="dxa"/>
          </w:tcPr>
          <w:p>
            <w:pPr>
              <w:pStyle w:val="32"/>
              <w:spacing w:before="215"/>
              <w:ind w:left="55"/>
              <w:rPr>
                <w:sz w:val="18"/>
              </w:rPr>
            </w:pPr>
            <w:r>
              <w:rPr>
                <w:color w:val="231F20"/>
                <w:sz w:val="18"/>
              </w:rPr>
              <w:t>停机直流制动等待时间</w:t>
            </w:r>
          </w:p>
        </w:tc>
        <w:tc>
          <w:tcPr>
            <w:tcW w:w="1050" w:type="dxa"/>
          </w:tcPr>
          <w:p>
            <w:pPr>
              <w:pStyle w:val="32"/>
              <w:spacing w:before="215"/>
              <w:ind w:left="55"/>
              <w:rPr>
                <w:sz w:val="18"/>
              </w:rPr>
            </w:pPr>
            <w:r>
              <w:rPr>
                <w:color w:val="231F20"/>
                <w:sz w:val="18"/>
              </w:rPr>
              <w:t>0.0s</w:t>
            </w:r>
          </w:p>
        </w:tc>
        <w:tc>
          <w:tcPr>
            <w:tcW w:w="1758" w:type="dxa"/>
          </w:tcPr>
          <w:p>
            <w:pPr>
              <w:pStyle w:val="32"/>
              <w:spacing w:before="215"/>
              <w:ind w:left="54"/>
              <w:rPr>
                <w:sz w:val="18"/>
              </w:rPr>
            </w:pPr>
            <w:r>
              <w:rPr>
                <w:color w:val="231F20"/>
                <w:sz w:val="18"/>
              </w:rPr>
              <w:t>0.0s~ 100.0s</w:t>
            </w:r>
          </w:p>
        </w:tc>
        <w:tc>
          <w:tcPr>
            <w:tcW w:w="3629" w:type="dxa"/>
          </w:tcPr>
          <w:p>
            <w:pPr>
              <w:pStyle w:val="32"/>
              <w:spacing w:before="41" w:line="172" w:lineRule="auto"/>
              <w:ind w:left="53" w:right="36"/>
              <w:rPr>
                <w:sz w:val="18"/>
              </w:rPr>
            </w:pPr>
            <w:r>
              <w:rPr>
                <w:color w:val="231F20"/>
                <w:sz w:val="18"/>
              </w:rPr>
              <w:t>在运行频率降低到停机直流制动起始频率后，变频器先停止输出一段时间，然后再开</w:t>
            </w:r>
          </w:p>
          <w:p>
            <w:pPr>
              <w:pStyle w:val="32"/>
              <w:spacing w:line="229" w:lineRule="exact"/>
              <w:ind w:left="53"/>
              <w:rPr>
                <w:sz w:val="18"/>
              </w:rPr>
            </w:pPr>
            <w:r>
              <w:rPr>
                <w:color w:val="231F20"/>
                <w:sz w:val="18"/>
              </w:rPr>
              <w:t>始直流制动过程。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68" w:hRule="atLeast"/>
          <w:jc w:val="center"/>
        </w:trPr>
        <w:tc>
          <w:tcPr>
            <w:tcW w:w="1189" w:type="dxa"/>
          </w:tcPr>
          <w:p>
            <w:pPr>
              <w:pStyle w:val="32"/>
              <w:spacing w:before="222"/>
              <w:ind w:left="201" w:right="195"/>
              <w:jc w:val="center"/>
              <w:rPr>
                <w:rFonts w:ascii="Arial"/>
                <w:sz w:val="28"/>
              </w:rPr>
            </w:pPr>
            <w:r>
              <w:rPr>
                <w:rFonts w:hint="eastAsia" w:ascii="Arial"/>
                <w:color w:val="5087C6"/>
                <w:sz w:val="28"/>
              </w:rPr>
              <w:t>P6-</w:t>
            </w:r>
            <w:r>
              <w:rPr>
                <w:rFonts w:ascii="Arial"/>
                <w:color w:val="5087C6"/>
                <w:sz w:val="28"/>
              </w:rPr>
              <w:t>13</w:t>
            </w:r>
          </w:p>
        </w:tc>
        <w:tc>
          <w:tcPr>
            <w:tcW w:w="2011" w:type="dxa"/>
          </w:tcPr>
          <w:p>
            <w:pPr>
              <w:pStyle w:val="32"/>
              <w:spacing w:before="215"/>
              <w:ind w:left="55"/>
              <w:rPr>
                <w:sz w:val="18"/>
              </w:rPr>
            </w:pPr>
            <w:r>
              <w:rPr>
                <w:color w:val="231F20"/>
                <w:sz w:val="18"/>
              </w:rPr>
              <w:t>停机直流制动电流</w:t>
            </w:r>
          </w:p>
        </w:tc>
        <w:tc>
          <w:tcPr>
            <w:tcW w:w="1050" w:type="dxa"/>
          </w:tcPr>
          <w:p>
            <w:pPr>
              <w:pStyle w:val="32"/>
              <w:spacing w:before="215"/>
              <w:ind w:left="55"/>
              <w:rPr>
                <w:sz w:val="18"/>
              </w:rPr>
            </w:pPr>
            <w:r>
              <w:rPr>
                <w:color w:val="231F20"/>
                <w:sz w:val="18"/>
              </w:rPr>
              <w:t>50%</w:t>
            </w:r>
          </w:p>
        </w:tc>
        <w:tc>
          <w:tcPr>
            <w:tcW w:w="1758" w:type="dxa"/>
          </w:tcPr>
          <w:p>
            <w:pPr>
              <w:pStyle w:val="32"/>
              <w:spacing w:before="215"/>
              <w:ind w:left="54"/>
              <w:rPr>
                <w:sz w:val="18"/>
              </w:rPr>
            </w:pPr>
            <w:r>
              <w:rPr>
                <w:color w:val="231F20"/>
                <w:sz w:val="18"/>
              </w:rPr>
              <w:t>0%~ 100%</w:t>
            </w:r>
          </w:p>
        </w:tc>
        <w:tc>
          <w:tcPr>
            <w:tcW w:w="3629" w:type="dxa"/>
          </w:tcPr>
          <w:p>
            <w:pPr>
              <w:pStyle w:val="32"/>
              <w:spacing w:before="41" w:line="172" w:lineRule="auto"/>
              <w:ind w:left="53" w:right="49"/>
              <w:rPr>
                <w:sz w:val="18"/>
              </w:rPr>
            </w:pPr>
            <w:r>
              <w:rPr>
                <w:color w:val="231F20"/>
                <w:sz w:val="18"/>
              </w:rPr>
              <w:t>直流制动电流越大，制动力越大，100% 对应电机额定电流（电流上限为变频器额定电</w:t>
            </w:r>
          </w:p>
          <w:p>
            <w:pPr>
              <w:pStyle w:val="32"/>
              <w:spacing w:line="229" w:lineRule="exact"/>
              <w:ind w:left="53"/>
              <w:rPr>
                <w:sz w:val="18"/>
              </w:rPr>
            </w:pPr>
            <w:r>
              <w:rPr>
                <w:color w:val="231F20"/>
                <w:sz w:val="18"/>
              </w:rPr>
              <w:t>流的 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8" w:hRule="atLeast"/>
          <w:jc w:val="center"/>
        </w:trPr>
        <w:tc>
          <w:tcPr>
            <w:tcW w:w="1189" w:type="dxa"/>
          </w:tcPr>
          <w:p>
            <w:pPr>
              <w:pStyle w:val="32"/>
              <w:spacing w:before="32"/>
              <w:ind w:left="201" w:right="195"/>
              <w:jc w:val="center"/>
              <w:rPr>
                <w:rFonts w:ascii="Arial"/>
                <w:sz w:val="28"/>
              </w:rPr>
            </w:pPr>
            <w:r>
              <w:rPr>
                <w:rFonts w:hint="eastAsia" w:ascii="Arial"/>
                <w:color w:val="5087C6"/>
                <w:sz w:val="28"/>
              </w:rPr>
              <w:t>P6-</w:t>
            </w:r>
            <w:r>
              <w:rPr>
                <w:rFonts w:ascii="Arial"/>
                <w:color w:val="5087C6"/>
                <w:sz w:val="28"/>
              </w:rPr>
              <w:t>14</w:t>
            </w:r>
          </w:p>
        </w:tc>
        <w:tc>
          <w:tcPr>
            <w:tcW w:w="2011" w:type="dxa"/>
          </w:tcPr>
          <w:p>
            <w:pPr>
              <w:pStyle w:val="32"/>
              <w:spacing w:before="25"/>
              <w:ind w:left="55"/>
              <w:rPr>
                <w:sz w:val="18"/>
              </w:rPr>
            </w:pPr>
            <w:r>
              <w:rPr>
                <w:color w:val="231F20"/>
                <w:sz w:val="18"/>
              </w:rPr>
              <w:t>停机直流制动时间</w:t>
            </w:r>
          </w:p>
        </w:tc>
        <w:tc>
          <w:tcPr>
            <w:tcW w:w="1050" w:type="dxa"/>
          </w:tcPr>
          <w:p>
            <w:pPr>
              <w:pStyle w:val="32"/>
              <w:spacing w:before="25"/>
              <w:ind w:left="55"/>
              <w:rPr>
                <w:sz w:val="18"/>
              </w:rPr>
            </w:pPr>
            <w:r>
              <w:rPr>
                <w:color w:val="231F20"/>
                <w:sz w:val="18"/>
              </w:rPr>
              <w:t>0.0s</w:t>
            </w:r>
          </w:p>
        </w:tc>
        <w:tc>
          <w:tcPr>
            <w:tcW w:w="1758" w:type="dxa"/>
          </w:tcPr>
          <w:p>
            <w:pPr>
              <w:pStyle w:val="32"/>
              <w:spacing w:before="25"/>
              <w:ind w:left="54"/>
              <w:rPr>
                <w:sz w:val="18"/>
              </w:rPr>
            </w:pPr>
            <w:r>
              <w:rPr>
                <w:color w:val="231F20"/>
                <w:sz w:val="18"/>
              </w:rPr>
              <w:t>0.0s~ 100.0s</w:t>
            </w:r>
          </w:p>
        </w:tc>
        <w:tc>
          <w:tcPr>
            <w:tcW w:w="3629" w:type="dxa"/>
          </w:tcPr>
          <w:p>
            <w:pPr>
              <w:pStyle w:val="32"/>
              <w:spacing w:before="25"/>
              <w:ind w:left="40" w:right="91"/>
              <w:jc w:val="center"/>
              <w:rPr>
                <w:sz w:val="18"/>
              </w:rPr>
            </w:pPr>
            <w:r>
              <w:rPr>
                <w:color w:val="231F20"/>
                <w:sz w:val="18"/>
              </w:rPr>
              <w:t>直流制动时间为 0 时直流制动过程被取消。</w:t>
            </w:r>
          </w:p>
        </w:tc>
      </w:tr>
    </w:tbl>
    <w:p>
      <w:pPr>
        <w:jc w:val="center"/>
        <w:rPr>
          <w:sz w:val="18"/>
        </w:rPr>
      </w:pPr>
    </w:p>
    <w:p>
      <w:pPr>
        <w:tabs>
          <w:tab w:val="left" w:pos="2928"/>
        </w:tabs>
        <w:rPr>
          <w:rFonts w:ascii="宋体"/>
          <w:sz w:val="18"/>
        </w:rPr>
      </w:pPr>
    </w:p>
    <w:p>
      <w:pPr>
        <w:pStyle w:val="8"/>
        <w:tabs>
          <w:tab w:val="left" w:pos="2778"/>
        </w:tabs>
        <w:spacing w:before="0"/>
        <w:ind w:left="0" w:firstLine="420" w:firstLineChars="200"/>
        <w:rPr>
          <w:rFonts w:ascii="宋体" w:eastAsia="宋体"/>
          <w:sz w:val="18"/>
        </w:rPr>
      </w:pPr>
      <w:r>
        <w:rPr>
          <w:rFonts w:hint="eastAsia"/>
          <w:color w:val="231F20"/>
          <w:spacing w:val="-5"/>
          <w:lang w:val="en-US"/>
        </w:rPr>
        <w:t>1）</w:t>
      </w:r>
      <w:r>
        <w:rPr>
          <w:color w:val="231F20"/>
          <w:spacing w:val="-5"/>
        </w:rPr>
        <w:t>自由停车</w:t>
      </w:r>
    </w:p>
    <w:p>
      <w:pPr>
        <w:pStyle w:val="12"/>
        <w:spacing w:before="128" w:line="209" w:lineRule="auto"/>
        <w:ind w:firstLine="400" w:firstLineChars="200"/>
        <w:rPr>
          <w:color w:val="231F20"/>
        </w:rPr>
      </w:pPr>
      <w:r>
        <w:rPr>
          <w:color w:val="231F20"/>
        </w:rPr>
        <w:t xml:space="preserve">设定 </w:t>
      </w:r>
      <w:r>
        <w:rPr>
          <w:rFonts w:hint="eastAsia"/>
          <w:color w:val="231F20"/>
        </w:rPr>
        <w:t>P6-</w:t>
      </w:r>
      <w:r>
        <w:rPr>
          <w:color w:val="231F20"/>
        </w:rPr>
        <w:t>10=1，变频器为自由停车。（停机命令有效后，变频器立即终止输出，此时电机按照机械惯性自由停车。）</w:t>
      </w:r>
    </w:p>
    <w:p>
      <w:pPr>
        <w:pStyle w:val="4"/>
        <w:tabs>
          <w:tab w:val="left" w:pos="2064"/>
        </w:tabs>
        <w:spacing w:before="0"/>
        <w:ind w:left="0" w:firstLine="0"/>
        <w:rPr>
          <w:color w:val="231F20"/>
          <w:spacing w:val="-1"/>
          <w:lang w:val="en-US"/>
        </w:rPr>
      </w:pPr>
    </w:p>
    <w:p>
      <w:pPr>
        <w:spacing w:before="120" w:beforeLines="50"/>
        <w:rPr>
          <w:sz w:val="26"/>
          <w:szCs w:val="26"/>
        </w:rPr>
      </w:pPr>
      <w:r>
        <w:rPr>
          <w:rFonts w:hint="eastAsia"/>
          <w:sz w:val="26"/>
          <w:szCs w:val="26"/>
        </w:rPr>
        <w:t xml:space="preserve">4.3.3 </w:t>
      </w:r>
      <w:r>
        <w:rPr>
          <w:sz w:val="26"/>
          <w:szCs w:val="26"/>
        </w:rPr>
        <w:t>加减速时间和曲线设定</w:t>
      </w:r>
    </w:p>
    <w:p>
      <w:pPr>
        <w:pStyle w:val="12"/>
        <w:spacing w:before="100" w:beforeAutospacing="1" w:after="100" w:afterAutospacing="1"/>
        <w:ind w:firstLine="400" w:firstLineChars="200"/>
      </w:pPr>
      <w:r>
        <w:rPr>
          <w:color w:val="231F20"/>
        </w:rPr>
        <w:t>加速时间指变频器从零频，加速到加减速基准频率（</w:t>
      </w:r>
      <w:r>
        <w:rPr>
          <w:rFonts w:hint="eastAsia"/>
          <w:color w:val="231F20"/>
        </w:rPr>
        <w:t>P0-</w:t>
      </w:r>
      <w:r>
        <w:rPr>
          <w:color w:val="231F20"/>
        </w:rPr>
        <w:t>25）所需时间；减速时间指变频器从“加减速基准频率 (</w:t>
      </w:r>
      <w:r>
        <w:rPr>
          <w:rFonts w:hint="eastAsia"/>
          <w:color w:val="231F20"/>
        </w:rPr>
        <w:t>P0-</w:t>
      </w:r>
      <w:r>
        <w:rPr>
          <w:color w:val="231F20"/>
        </w:rPr>
        <w:t>25) 减速到零频所需时间。</w:t>
      </w:r>
      <w:r>
        <w:rPr>
          <w:color w:val="231F20"/>
          <w:spacing w:val="-10"/>
        </w:rPr>
        <w:t xml:space="preserve">提供 </w:t>
      </w:r>
      <w:r>
        <w:rPr>
          <w:color w:val="231F20"/>
        </w:rPr>
        <w:t>4</w:t>
      </w:r>
      <w:r>
        <w:rPr>
          <w:color w:val="231F20"/>
          <w:spacing w:val="-5"/>
        </w:rPr>
        <w:t xml:space="preserve"> 组加减速时间，可利用数字输入端子 </w:t>
      </w:r>
      <w:r>
        <w:rPr>
          <w:color w:val="231F20"/>
        </w:rPr>
        <w:t>DI</w:t>
      </w:r>
      <w:r>
        <w:rPr>
          <w:color w:val="231F20"/>
          <w:spacing w:val="-6"/>
        </w:rPr>
        <w:t xml:space="preserve"> 切换选择。例如，选择 </w:t>
      </w:r>
      <w:r>
        <w:rPr>
          <w:color w:val="231F20"/>
        </w:rPr>
        <w:t>DI7</w:t>
      </w:r>
      <w:r>
        <w:rPr>
          <w:color w:val="231F20"/>
          <w:spacing w:val="-12"/>
        </w:rPr>
        <w:t xml:space="preserve"> 和 </w:t>
      </w:r>
      <w:r>
        <w:rPr>
          <w:color w:val="231F20"/>
        </w:rPr>
        <w:t>DI8，作为输入切换端子。</w:t>
      </w:r>
    </w:p>
    <w:p>
      <w:pPr>
        <w:pStyle w:val="12"/>
        <w:spacing w:before="10"/>
        <w:rPr>
          <w:sz w:val="5"/>
        </w:rPr>
      </w:pP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417"/>
        <w:gridCol w:w="2968"/>
        <w:gridCol w:w="1533"/>
        <w:gridCol w:w="37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1417" w:type="dxa"/>
            <w:shd w:val="clear" w:color="auto" w:fill="5087C6"/>
          </w:tcPr>
          <w:p>
            <w:pPr>
              <w:pStyle w:val="32"/>
              <w:spacing w:line="268" w:lineRule="exact"/>
              <w:ind w:left="96" w:right="91"/>
              <w:jc w:val="center"/>
              <w:rPr>
                <w:sz w:val="18"/>
              </w:rPr>
            </w:pPr>
            <w:r>
              <w:rPr>
                <w:color w:val="FFFFFF"/>
                <w:sz w:val="18"/>
              </w:rPr>
              <w:t>参数</w:t>
            </w:r>
          </w:p>
        </w:tc>
        <w:tc>
          <w:tcPr>
            <w:tcW w:w="2968" w:type="dxa"/>
            <w:shd w:val="clear" w:color="auto" w:fill="5087C6"/>
          </w:tcPr>
          <w:p>
            <w:pPr>
              <w:pStyle w:val="32"/>
              <w:spacing w:line="268" w:lineRule="exact"/>
              <w:ind w:left="52" w:right="46"/>
              <w:jc w:val="center"/>
              <w:rPr>
                <w:sz w:val="18"/>
              </w:rPr>
            </w:pPr>
            <w:r>
              <w:rPr>
                <w:color w:val="FFFFFF"/>
                <w:sz w:val="18"/>
              </w:rPr>
              <w:t>名称</w:t>
            </w:r>
          </w:p>
        </w:tc>
        <w:tc>
          <w:tcPr>
            <w:tcW w:w="1533" w:type="dxa"/>
            <w:shd w:val="clear" w:color="auto" w:fill="5087C6"/>
          </w:tcPr>
          <w:p>
            <w:pPr>
              <w:pStyle w:val="32"/>
              <w:spacing w:line="268" w:lineRule="exact"/>
              <w:ind w:left="495"/>
              <w:rPr>
                <w:sz w:val="18"/>
              </w:rPr>
            </w:pPr>
            <w:r>
              <w:rPr>
                <w:color w:val="FFFFFF"/>
                <w:sz w:val="18"/>
              </w:rPr>
              <w:t>设定值</w:t>
            </w:r>
          </w:p>
        </w:tc>
        <w:tc>
          <w:tcPr>
            <w:tcW w:w="3701" w:type="dxa"/>
            <w:shd w:val="clear" w:color="auto" w:fill="5087C6"/>
          </w:tcPr>
          <w:p>
            <w:pPr>
              <w:pStyle w:val="32"/>
              <w:spacing w:line="268" w:lineRule="exact"/>
              <w:ind w:left="1472" w:right="1463"/>
              <w:jc w:val="center"/>
              <w:rPr>
                <w:sz w:val="18"/>
              </w:rPr>
            </w:pPr>
            <w:r>
              <w:rPr>
                <w:color w:val="FFFFFF"/>
                <w:sz w:val="18"/>
              </w:rPr>
              <w:t>功能描述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8" w:hRule="atLeast"/>
          <w:jc w:val="center"/>
        </w:trPr>
        <w:tc>
          <w:tcPr>
            <w:tcW w:w="1417" w:type="dxa"/>
          </w:tcPr>
          <w:p>
            <w:pPr>
              <w:pStyle w:val="32"/>
              <w:spacing w:before="32"/>
              <w:ind w:left="97" w:right="91"/>
              <w:jc w:val="center"/>
              <w:rPr>
                <w:rFonts w:ascii="Arial"/>
                <w:sz w:val="28"/>
              </w:rPr>
            </w:pPr>
            <w:r>
              <w:rPr>
                <w:rFonts w:hint="eastAsia" w:ascii="Arial"/>
                <w:color w:val="5087C6"/>
                <w:sz w:val="28"/>
              </w:rPr>
              <w:t>P4-</w:t>
            </w:r>
            <w:r>
              <w:rPr>
                <w:rFonts w:ascii="Arial"/>
                <w:color w:val="5087C6"/>
                <w:sz w:val="28"/>
              </w:rPr>
              <w:t>06</w:t>
            </w:r>
          </w:p>
        </w:tc>
        <w:tc>
          <w:tcPr>
            <w:tcW w:w="2968" w:type="dxa"/>
          </w:tcPr>
          <w:p>
            <w:pPr>
              <w:pStyle w:val="32"/>
              <w:spacing w:before="25"/>
              <w:ind w:left="56"/>
              <w:rPr>
                <w:sz w:val="18"/>
              </w:rPr>
            </w:pPr>
            <w:r>
              <w:rPr>
                <w:color w:val="231F20"/>
                <w:sz w:val="18"/>
              </w:rPr>
              <w:t>DI7 端子功能选择</w:t>
            </w:r>
          </w:p>
        </w:tc>
        <w:tc>
          <w:tcPr>
            <w:tcW w:w="1533" w:type="dxa"/>
          </w:tcPr>
          <w:p>
            <w:pPr>
              <w:pStyle w:val="32"/>
              <w:spacing w:before="25"/>
              <w:ind w:left="57"/>
              <w:rPr>
                <w:sz w:val="18"/>
              </w:rPr>
            </w:pPr>
            <w:r>
              <w:rPr>
                <w:color w:val="231F20"/>
                <w:sz w:val="18"/>
              </w:rPr>
              <w:t>16</w:t>
            </w:r>
          </w:p>
        </w:tc>
        <w:tc>
          <w:tcPr>
            <w:tcW w:w="3701" w:type="dxa"/>
          </w:tcPr>
          <w:p>
            <w:pPr>
              <w:pStyle w:val="32"/>
              <w:spacing w:before="25"/>
              <w:ind w:left="57"/>
              <w:rPr>
                <w:sz w:val="18"/>
              </w:rPr>
            </w:pPr>
            <w:r>
              <w:rPr>
                <w:color w:val="231F20"/>
                <w:sz w:val="18"/>
              </w:rPr>
              <w:t>加减速时间选择端子 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8" w:hRule="atLeast"/>
          <w:jc w:val="center"/>
        </w:trPr>
        <w:tc>
          <w:tcPr>
            <w:tcW w:w="1417" w:type="dxa"/>
          </w:tcPr>
          <w:p>
            <w:pPr>
              <w:pStyle w:val="32"/>
              <w:spacing w:before="32"/>
              <w:ind w:left="97" w:right="91"/>
              <w:jc w:val="center"/>
              <w:rPr>
                <w:rFonts w:ascii="Arial"/>
                <w:sz w:val="28"/>
              </w:rPr>
            </w:pPr>
            <w:r>
              <w:rPr>
                <w:rFonts w:hint="eastAsia" w:ascii="Arial"/>
                <w:color w:val="5087C6"/>
                <w:sz w:val="28"/>
              </w:rPr>
              <w:t>P4-</w:t>
            </w:r>
            <w:r>
              <w:rPr>
                <w:rFonts w:ascii="Arial"/>
                <w:color w:val="5087C6"/>
                <w:sz w:val="28"/>
              </w:rPr>
              <w:t>07</w:t>
            </w:r>
          </w:p>
        </w:tc>
        <w:tc>
          <w:tcPr>
            <w:tcW w:w="2968" w:type="dxa"/>
          </w:tcPr>
          <w:p>
            <w:pPr>
              <w:pStyle w:val="32"/>
              <w:spacing w:before="25"/>
              <w:ind w:left="56"/>
              <w:rPr>
                <w:sz w:val="18"/>
              </w:rPr>
            </w:pPr>
            <w:r>
              <w:rPr>
                <w:color w:val="231F20"/>
                <w:sz w:val="18"/>
              </w:rPr>
              <w:t>DI8 端子功能选择</w:t>
            </w:r>
          </w:p>
        </w:tc>
        <w:tc>
          <w:tcPr>
            <w:tcW w:w="1533" w:type="dxa"/>
          </w:tcPr>
          <w:p>
            <w:pPr>
              <w:pStyle w:val="32"/>
              <w:spacing w:before="25"/>
              <w:ind w:left="57"/>
              <w:rPr>
                <w:sz w:val="18"/>
              </w:rPr>
            </w:pPr>
            <w:r>
              <w:rPr>
                <w:color w:val="231F20"/>
                <w:sz w:val="18"/>
              </w:rPr>
              <w:t>17</w:t>
            </w:r>
          </w:p>
        </w:tc>
        <w:tc>
          <w:tcPr>
            <w:tcW w:w="3701" w:type="dxa"/>
          </w:tcPr>
          <w:p>
            <w:pPr>
              <w:pStyle w:val="32"/>
              <w:spacing w:before="25"/>
              <w:ind w:left="57"/>
              <w:rPr>
                <w:sz w:val="18"/>
              </w:rPr>
            </w:pPr>
            <w:r>
              <w:rPr>
                <w:color w:val="231F20"/>
                <w:sz w:val="18"/>
              </w:rPr>
              <w:t>加减速时间选择端子 2</w:t>
            </w:r>
          </w:p>
        </w:tc>
      </w:tr>
    </w:tbl>
    <w:p>
      <w:pPr>
        <w:pStyle w:val="12"/>
        <w:spacing w:before="6" w:after="1"/>
        <w:rPr>
          <w:sz w:val="15"/>
        </w:rPr>
      </w:pPr>
    </w:p>
    <w:tbl>
      <w:tblPr>
        <w:tblStyle w:val="25"/>
        <w:tblW w:w="963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648"/>
        <w:gridCol w:w="3170"/>
        <w:gridCol w:w="48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1648" w:type="dxa"/>
            <w:shd w:val="clear" w:color="auto" w:fill="5087C6"/>
          </w:tcPr>
          <w:p>
            <w:pPr>
              <w:pStyle w:val="32"/>
              <w:spacing w:line="268" w:lineRule="exact"/>
              <w:ind w:left="269" w:right="264"/>
              <w:jc w:val="center"/>
              <w:rPr>
                <w:sz w:val="18"/>
              </w:rPr>
            </w:pPr>
            <w:r>
              <w:rPr>
                <w:color w:val="FFFFFF"/>
                <w:sz w:val="18"/>
              </w:rPr>
              <w:t>DI8 端子状态</w:t>
            </w:r>
          </w:p>
        </w:tc>
        <w:tc>
          <w:tcPr>
            <w:tcW w:w="3170" w:type="dxa"/>
            <w:shd w:val="clear" w:color="auto" w:fill="5087C6"/>
          </w:tcPr>
          <w:p>
            <w:pPr>
              <w:pStyle w:val="32"/>
              <w:spacing w:line="268" w:lineRule="exact"/>
              <w:ind w:left="1030" w:right="1026"/>
              <w:jc w:val="center"/>
              <w:rPr>
                <w:sz w:val="18"/>
              </w:rPr>
            </w:pPr>
            <w:r>
              <w:rPr>
                <w:color w:val="FFFFFF"/>
                <w:sz w:val="18"/>
              </w:rPr>
              <w:t>DI7 端子状态</w:t>
            </w:r>
          </w:p>
        </w:tc>
        <w:tc>
          <w:tcPr>
            <w:tcW w:w="4818" w:type="dxa"/>
            <w:shd w:val="clear" w:color="auto" w:fill="5087C6"/>
          </w:tcPr>
          <w:p>
            <w:pPr>
              <w:pStyle w:val="32"/>
              <w:spacing w:line="268" w:lineRule="exact"/>
              <w:ind w:left="1589"/>
              <w:rPr>
                <w:sz w:val="18"/>
              </w:rPr>
            </w:pPr>
            <w:r>
              <w:rPr>
                <w:color w:val="FFFFFF"/>
                <w:sz w:val="18"/>
              </w:rPr>
              <w:t>对应加减速时间选择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1648" w:type="dxa"/>
          </w:tcPr>
          <w:p>
            <w:pPr>
              <w:pStyle w:val="32"/>
              <w:spacing w:line="268" w:lineRule="exact"/>
              <w:ind w:left="269" w:right="264"/>
              <w:jc w:val="center"/>
              <w:rPr>
                <w:sz w:val="18"/>
              </w:rPr>
            </w:pPr>
            <w:r>
              <w:rPr>
                <w:color w:val="231F20"/>
                <w:sz w:val="18"/>
              </w:rPr>
              <w:t>OFF</w:t>
            </w:r>
          </w:p>
        </w:tc>
        <w:tc>
          <w:tcPr>
            <w:tcW w:w="3170" w:type="dxa"/>
          </w:tcPr>
          <w:p>
            <w:pPr>
              <w:pStyle w:val="32"/>
              <w:spacing w:line="268" w:lineRule="exact"/>
              <w:ind w:left="1030" w:right="1026"/>
              <w:jc w:val="center"/>
              <w:rPr>
                <w:sz w:val="18"/>
              </w:rPr>
            </w:pPr>
            <w:r>
              <w:rPr>
                <w:color w:val="231F20"/>
                <w:sz w:val="18"/>
              </w:rPr>
              <w:t>OFF</w:t>
            </w:r>
          </w:p>
        </w:tc>
        <w:tc>
          <w:tcPr>
            <w:tcW w:w="4818" w:type="dxa"/>
          </w:tcPr>
          <w:p>
            <w:pPr>
              <w:pStyle w:val="32"/>
              <w:spacing w:line="268" w:lineRule="exact"/>
              <w:ind w:left="55"/>
              <w:rPr>
                <w:sz w:val="18"/>
              </w:rPr>
            </w:pPr>
            <w:r>
              <w:rPr>
                <w:color w:val="231F20"/>
                <w:sz w:val="18"/>
              </w:rPr>
              <w:t>第一组：</w:t>
            </w:r>
            <w:r>
              <w:rPr>
                <w:rFonts w:hint="eastAsia"/>
                <w:color w:val="231F20"/>
                <w:sz w:val="18"/>
              </w:rPr>
              <w:t>P0-</w:t>
            </w:r>
            <w:r>
              <w:rPr>
                <w:color w:val="231F20"/>
                <w:sz w:val="18"/>
              </w:rPr>
              <w:t>17、</w:t>
            </w:r>
            <w:r>
              <w:rPr>
                <w:rFonts w:hint="eastAsia"/>
                <w:color w:val="231F20"/>
                <w:sz w:val="18"/>
              </w:rPr>
              <w:t>P0-</w:t>
            </w:r>
            <w:r>
              <w:rPr>
                <w:color w:val="231F20"/>
                <w:sz w:val="18"/>
              </w:rPr>
              <w:t>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1648" w:type="dxa"/>
          </w:tcPr>
          <w:p>
            <w:pPr>
              <w:pStyle w:val="32"/>
              <w:spacing w:line="268" w:lineRule="exact"/>
              <w:ind w:left="269" w:right="264"/>
              <w:jc w:val="center"/>
              <w:rPr>
                <w:sz w:val="18"/>
              </w:rPr>
            </w:pPr>
            <w:r>
              <w:rPr>
                <w:color w:val="231F20"/>
                <w:sz w:val="18"/>
              </w:rPr>
              <w:t>OFF</w:t>
            </w:r>
          </w:p>
        </w:tc>
        <w:tc>
          <w:tcPr>
            <w:tcW w:w="3170" w:type="dxa"/>
          </w:tcPr>
          <w:p>
            <w:pPr>
              <w:pStyle w:val="32"/>
              <w:spacing w:line="268" w:lineRule="exact"/>
              <w:ind w:left="1030" w:right="1026"/>
              <w:jc w:val="center"/>
              <w:rPr>
                <w:sz w:val="18"/>
              </w:rPr>
            </w:pPr>
            <w:r>
              <w:rPr>
                <w:color w:val="231F20"/>
                <w:sz w:val="18"/>
              </w:rPr>
              <w:t>ON</w:t>
            </w:r>
          </w:p>
        </w:tc>
        <w:tc>
          <w:tcPr>
            <w:tcW w:w="4818" w:type="dxa"/>
          </w:tcPr>
          <w:p>
            <w:pPr>
              <w:pStyle w:val="32"/>
              <w:spacing w:line="268" w:lineRule="exact"/>
              <w:ind w:left="55"/>
              <w:rPr>
                <w:sz w:val="18"/>
              </w:rPr>
            </w:pPr>
            <w:r>
              <w:rPr>
                <w:color w:val="231F20"/>
                <w:sz w:val="18"/>
              </w:rPr>
              <w:t>第二组：</w:t>
            </w:r>
            <w:r>
              <w:rPr>
                <w:rFonts w:hint="eastAsia"/>
                <w:color w:val="231F20"/>
                <w:sz w:val="18"/>
              </w:rPr>
              <w:t>P8-</w:t>
            </w:r>
            <w:r>
              <w:rPr>
                <w:color w:val="231F20"/>
                <w:sz w:val="18"/>
              </w:rPr>
              <w:t>03、</w:t>
            </w:r>
            <w:r>
              <w:rPr>
                <w:rFonts w:hint="eastAsia"/>
                <w:color w:val="231F20"/>
                <w:sz w:val="18"/>
              </w:rPr>
              <w:t>P8-</w:t>
            </w:r>
            <w:r>
              <w:rPr>
                <w:color w:val="231F20"/>
                <w:sz w:val="18"/>
              </w:rPr>
              <w:t>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1648" w:type="dxa"/>
          </w:tcPr>
          <w:p>
            <w:pPr>
              <w:pStyle w:val="32"/>
              <w:spacing w:line="268" w:lineRule="exact"/>
              <w:ind w:left="269" w:right="264"/>
              <w:jc w:val="center"/>
              <w:rPr>
                <w:sz w:val="18"/>
              </w:rPr>
            </w:pPr>
            <w:r>
              <w:rPr>
                <w:color w:val="231F20"/>
                <w:sz w:val="18"/>
              </w:rPr>
              <w:t>ON</w:t>
            </w:r>
          </w:p>
        </w:tc>
        <w:tc>
          <w:tcPr>
            <w:tcW w:w="3170" w:type="dxa"/>
          </w:tcPr>
          <w:p>
            <w:pPr>
              <w:pStyle w:val="32"/>
              <w:spacing w:line="268" w:lineRule="exact"/>
              <w:ind w:left="1030" w:right="1026"/>
              <w:jc w:val="center"/>
              <w:rPr>
                <w:sz w:val="18"/>
              </w:rPr>
            </w:pPr>
            <w:r>
              <w:rPr>
                <w:color w:val="231F20"/>
                <w:sz w:val="18"/>
              </w:rPr>
              <w:t>OFF</w:t>
            </w:r>
          </w:p>
        </w:tc>
        <w:tc>
          <w:tcPr>
            <w:tcW w:w="4818" w:type="dxa"/>
          </w:tcPr>
          <w:p>
            <w:pPr>
              <w:pStyle w:val="32"/>
              <w:spacing w:line="268" w:lineRule="exact"/>
              <w:ind w:left="55"/>
              <w:rPr>
                <w:sz w:val="18"/>
              </w:rPr>
            </w:pPr>
            <w:r>
              <w:rPr>
                <w:color w:val="231F20"/>
                <w:sz w:val="18"/>
              </w:rPr>
              <w:t>第三组：</w:t>
            </w:r>
            <w:r>
              <w:rPr>
                <w:rFonts w:hint="eastAsia"/>
                <w:color w:val="231F20"/>
                <w:sz w:val="18"/>
              </w:rPr>
              <w:t>P8-</w:t>
            </w:r>
            <w:r>
              <w:rPr>
                <w:color w:val="231F20"/>
                <w:sz w:val="18"/>
              </w:rPr>
              <w:t>05、</w:t>
            </w:r>
            <w:r>
              <w:rPr>
                <w:rFonts w:hint="eastAsia"/>
                <w:color w:val="231F20"/>
                <w:sz w:val="18"/>
              </w:rPr>
              <w:t>P8-</w:t>
            </w:r>
            <w:r>
              <w:rPr>
                <w:color w:val="231F20"/>
                <w:sz w:val="18"/>
              </w:rPr>
              <w:t>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1648" w:type="dxa"/>
          </w:tcPr>
          <w:p>
            <w:pPr>
              <w:pStyle w:val="32"/>
              <w:spacing w:line="268" w:lineRule="exact"/>
              <w:ind w:left="269" w:right="264"/>
              <w:jc w:val="center"/>
              <w:rPr>
                <w:sz w:val="18"/>
              </w:rPr>
            </w:pPr>
            <w:r>
              <w:rPr>
                <w:color w:val="231F20"/>
                <w:sz w:val="18"/>
              </w:rPr>
              <w:t>ON</w:t>
            </w:r>
          </w:p>
        </w:tc>
        <w:tc>
          <w:tcPr>
            <w:tcW w:w="3170" w:type="dxa"/>
          </w:tcPr>
          <w:p>
            <w:pPr>
              <w:pStyle w:val="32"/>
              <w:spacing w:line="268" w:lineRule="exact"/>
              <w:ind w:left="1030" w:right="1026"/>
              <w:jc w:val="center"/>
              <w:rPr>
                <w:sz w:val="18"/>
              </w:rPr>
            </w:pPr>
            <w:r>
              <w:rPr>
                <w:color w:val="231F20"/>
                <w:sz w:val="18"/>
              </w:rPr>
              <w:t>ON</w:t>
            </w:r>
          </w:p>
        </w:tc>
        <w:tc>
          <w:tcPr>
            <w:tcW w:w="4818" w:type="dxa"/>
          </w:tcPr>
          <w:p>
            <w:pPr>
              <w:pStyle w:val="32"/>
              <w:spacing w:line="268" w:lineRule="exact"/>
              <w:ind w:left="55"/>
              <w:rPr>
                <w:sz w:val="18"/>
              </w:rPr>
            </w:pPr>
            <w:r>
              <w:rPr>
                <w:color w:val="231F20"/>
                <w:sz w:val="18"/>
              </w:rPr>
              <w:t>第四组：</w:t>
            </w:r>
            <w:r>
              <w:rPr>
                <w:rFonts w:hint="eastAsia"/>
                <w:color w:val="231F20"/>
                <w:sz w:val="18"/>
              </w:rPr>
              <w:t>P8-</w:t>
            </w:r>
            <w:r>
              <w:rPr>
                <w:color w:val="231F20"/>
                <w:sz w:val="18"/>
              </w:rPr>
              <w:t>07、</w:t>
            </w:r>
            <w:r>
              <w:rPr>
                <w:rFonts w:hint="eastAsia"/>
                <w:color w:val="231F20"/>
                <w:sz w:val="18"/>
              </w:rPr>
              <w:t>P8-</w:t>
            </w:r>
            <w:r>
              <w:rPr>
                <w:color w:val="231F20"/>
                <w:sz w:val="18"/>
              </w:rPr>
              <w:t>08</w:t>
            </w:r>
          </w:p>
        </w:tc>
      </w:tr>
    </w:tbl>
    <w:p>
      <w:pPr>
        <w:pStyle w:val="12"/>
        <w:spacing w:before="6"/>
        <w:rPr>
          <w:rFonts w:ascii="宋体"/>
          <w:sz w:val="15"/>
        </w:rPr>
      </w:pPr>
    </w:p>
    <w:p>
      <w:pPr>
        <w:pStyle w:val="12"/>
        <w:spacing w:before="6"/>
        <w:rPr>
          <w:rFonts w:ascii="宋体"/>
          <w:sz w:val="15"/>
        </w:rPr>
      </w:pPr>
    </w:p>
    <w:p>
      <w:pPr>
        <w:widowControl/>
        <w:autoSpaceDE/>
        <w:autoSpaceDN/>
        <w:rPr>
          <w:rFonts w:ascii="宋体"/>
          <w:sz w:val="15"/>
          <w:szCs w:val="20"/>
        </w:rPr>
      </w:pPr>
      <w:r>
        <w:rPr>
          <w:rFonts w:ascii="宋体"/>
          <w:sz w:val="15"/>
        </w:rPr>
        <w:br w:type="page"/>
      </w:r>
    </w:p>
    <w:p>
      <w:pPr>
        <w:pStyle w:val="12"/>
        <w:spacing w:before="6"/>
        <w:rPr>
          <w:rFonts w:ascii="宋体"/>
          <w:sz w:val="15"/>
        </w:rPr>
      </w:pP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417"/>
        <w:gridCol w:w="1612"/>
        <w:gridCol w:w="1276"/>
        <w:gridCol w:w="1984"/>
        <w:gridCol w:w="33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1417" w:type="dxa"/>
            <w:shd w:val="clear" w:color="auto" w:fill="5087C6"/>
          </w:tcPr>
          <w:p>
            <w:pPr>
              <w:pStyle w:val="32"/>
              <w:spacing w:line="268" w:lineRule="exact"/>
              <w:ind w:left="96" w:right="91"/>
              <w:jc w:val="center"/>
              <w:rPr>
                <w:sz w:val="18"/>
              </w:rPr>
            </w:pPr>
            <w:r>
              <w:rPr>
                <w:color w:val="FFFFFF"/>
                <w:sz w:val="18"/>
              </w:rPr>
              <w:t>参数</w:t>
            </w:r>
          </w:p>
        </w:tc>
        <w:tc>
          <w:tcPr>
            <w:tcW w:w="1612" w:type="dxa"/>
            <w:shd w:val="clear" w:color="auto" w:fill="5087C6"/>
          </w:tcPr>
          <w:p>
            <w:pPr>
              <w:pStyle w:val="32"/>
              <w:spacing w:line="268" w:lineRule="exact"/>
              <w:ind w:left="442"/>
              <w:rPr>
                <w:sz w:val="18"/>
              </w:rPr>
            </w:pPr>
            <w:r>
              <w:rPr>
                <w:color w:val="FFFFFF"/>
                <w:sz w:val="18"/>
              </w:rPr>
              <w:t>功能定义</w:t>
            </w:r>
          </w:p>
        </w:tc>
        <w:tc>
          <w:tcPr>
            <w:tcW w:w="1276" w:type="dxa"/>
            <w:shd w:val="clear" w:color="auto" w:fill="5087C6"/>
          </w:tcPr>
          <w:p>
            <w:pPr>
              <w:pStyle w:val="32"/>
              <w:spacing w:line="268" w:lineRule="exact"/>
              <w:ind w:left="365"/>
              <w:rPr>
                <w:sz w:val="18"/>
              </w:rPr>
            </w:pPr>
            <w:r>
              <w:rPr>
                <w:color w:val="FFFFFF"/>
                <w:sz w:val="18"/>
              </w:rPr>
              <w:t>出厂值</w:t>
            </w:r>
          </w:p>
        </w:tc>
        <w:tc>
          <w:tcPr>
            <w:tcW w:w="1984" w:type="dxa"/>
            <w:shd w:val="clear" w:color="auto" w:fill="5087C6"/>
          </w:tcPr>
          <w:p>
            <w:pPr>
              <w:pStyle w:val="32"/>
              <w:spacing w:line="268" w:lineRule="exact"/>
              <w:ind w:left="628"/>
              <w:rPr>
                <w:sz w:val="18"/>
              </w:rPr>
            </w:pPr>
            <w:r>
              <w:rPr>
                <w:color w:val="FFFFFF"/>
                <w:sz w:val="18"/>
              </w:rPr>
              <w:t>设定范围</w:t>
            </w:r>
          </w:p>
        </w:tc>
        <w:tc>
          <w:tcPr>
            <w:tcW w:w="3345" w:type="dxa"/>
            <w:shd w:val="clear" w:color="auto" w:fill="5087C6"/>
          </w:tcPr>
          <w:p>
            <w:pPr>
              <w:pStyle w:val="32"/>
              <w:spacing w:line="268" w:lineRule="exact"/>
              <w:ind w:left="1292" w:right="1287"/>
              <w:jc w:val="center"/>
              <w:rPr>
                <w:sz w:val="18"/>
              </w:rPr>
            </w:pPr>
            <w:r>
              <w:rPr>
                <w:color w:val="FFFFFF"/>
                <w:sz w:val="18"/>
              </w:rPr>
              <w:t>参数说明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1417" w:type="dxa"/>
            <w:vMerge w:val="restart"/>
          </w:tcPr>
          <w:p>
            <w:pPr>
              <w:pStyle w:val="32"/>
              <w:spacing w:before="6"/>
              <w:rPr>
                <w:rFonts w:ascii="宋体"/>
                <w:sz w:val="21"/>
              </w:rPr>
            </w:pPr>
          </w:p>
          <w:p>
            <w:pPr>
              <w:pStyle w:val="32"/>
              <w:ind w:left="336"/>
              <w:rPr>
                <w:rFonts w:ascii="Arial"/>
                <w:sz w:val="28"/>
              </w:rPr>
            </w:pPr>
            <w:r>
              <w:rPr>
                <w:rFonts w:hint="eastAsia" w:ascii="Arial"/>
                <w:color w:val="5087C6"/>
                <w:sz w:val="28"/>
              </w:rPr>
              <w:t>P0-</w:t>
            </w:r>
            <w:r>
              <w:rPr>
                <w:rFonts w:ascii="Arial"/>
                <w:color w:val="5087C6"/>
                <w:sz w:val="28"/>
              </w:rPr>
              <w:t>17</w:t>
            </w:r>
          </w:p>
        </w:tc>
        <w:tc>
          <w:tcPr>
            <w:tcW w:w="1612" w:type="dxa"/>
            <w:vMerge w:val="restart"/>
          </w:tcPr>
          <w:p>
            <w:pPr>
              <w:pStyle w:val="32"/>
              <w:spacing w:before="12"/>
              <w:rPr>
                <w:rFonts w:ascii="宋体"/>
                <w:sz w:val="20"/>
              </w:rPr>
            </w:pPr>
          </w:p>
          <w:p>
            <w:pPr>
              <w:pStyle w:val="32"/>
              <w:ind w:left="56"/>
              <w:rPr>
                <w:sz w:val="18"/>
              </w:rPr>
            </w:pPr>
            <w:r>
              <w:rPr>
                <w:color w:val="231F20"/>
                <w:sz w:val="18"/>
              </w:rPr>
              <w:t>加速时间 1</w:t>
            </w:r>
          </w:p>
        </w:tc>
        <w:tc>
          <w:tcPr>
            <w:tcW w:w="1276" w:type="dxa"/>
            <w:vMerge w:val="restart"/>
          </w:tcPr>
          <w:p>
            <w:pPr>
              <w:pStyle w:val="32"/>
              <w:spacing w:before="12"/>
              <w:rPr>
                <w:rFonts w:ascii="宋体"/>
                <w:sz w:val="20"/>
              </w:rPr>
            </w:pPr>
          </w:p>
          <w:p>
            <w:pPr>
              <w:pStyle w:val="32"/>
              <w:ind w:left="56"/>
              <w:rPr>
                <w:sz w:val="18"/>
              </w:rPr>
            </w:pPr>
            <w:r>
              <w:rPr>
                <w:color w:val="231F20"/>
                <w:sz w:val="18"/>
              </w:rPr>
              <w:t>机型确定</w:t>
            </w:r>
          </w:p>
        </w:tc>
        <w:tc>
          <w:tcPr>
            <w:tcW w:w="1984" w:type="dxa"/>
          </w:tcPr>
          <w:p>
            <w:pPr>
              <w:pStyle w:val="32"/>
              <w:spacing w:line="268" w:lineRule="exact"/>
              <w:ind w:left="56"/>
              <w:rPr>
                <w:sz w:val="18"/>
              </w:rPr>
            </w:pPr>
            <w:r>
              <w:rPr>
                <w:color w:val="231F20"/>
                <w:sz w:val="18"/>
              </w:rPr>
              <w:t>0s~65000s</w:t>
            </w:r>
          </w:p>
        </w:tc>
        <w:tc>
          <w:tcPr>
            <w:tcW w:w="3345" w:type="dxa"/>
          </w:tcPr>
          <w:p>
            <w:pPr>
              <w:pStyle w:val="32"/>
              <w:spacing w:line="268" w:lineRule="exact"/>
              <w:ind w:left="56"/>
              <w:rPr>
                <w:sz w:val="18"/>
              </w:rPr>
            </w:pPr>
            <w:r>
              <w:rPr>
                <w:rFonts w:hint="eastAsia"/>
                <w:color w:val="231F20"/>
                <w:sz w:val="18"/>
              </w:rPr>
              <w:t>P0-</w:t>
            </w:r>
            <w:r>
              <w:rPr>
                <w:color w:val="231F20"/>
                <w:sz w:val="18"/>
              </w:rPr>
              <w:t>19=0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1417" w:type="dxa"/>
            <w:vMerge w:val="continue"/>
          </w:tcPr>
          <w:p>
            <w:pPr>
              <w:rPr>
                <w:sz w:val="2"/>
                <w:szCs w:val="2"/>
              </w:rPr>
            </w:pPr>
          </w:p>
        </w:tc>
        <w:tc>
          <w:tcPr>
            <w:tcW w:w="1612" w:type="dxa"/>
            <w:vMerge w:val="continue"/>
          </w:tcPr>
          <w:p>
            <w:pPr>
              <w:rPr>
                <w:sz w:val="2"/>
                <w:szCs w:val="2"/>
              </w:rPr>
            </w:pPr>
          </w:p>
        </w:tc>
        <w:tc>
          <w:tcPr>
            <w:tcW w:w="1276" w:type="dxa"/>
            <w:vMerge w:val="continue"/>
          </w:tcPr>
          <w:p>
            <w:pPr>
              <w:rPr>
                <w:sz w:val="2"/>
                <w:szCs w:val="2"/>
              </w:rPr>
            </w:pPr>
          </w:p>
        </w:tc>
        <w:tc>
          <w:tcPr>
            <w:tcW w:w="1984" w:type="dxa"/>
          </w:tcPr>
          <w:p>
            <w:pPr>
              <w:pStyle w:val="32"/>
              <w:spacing w:line="268" w:lineRule="exact"/>
              <w:ind w:left="56"/>
              <w:rPr>
                <w:sz w:val="18"/>
              </w:rPr>
            </w:pPr>
            <w:r>
              <w:rPr>
                <w:color w:val="231F20"/>
                <w:sz w:val="18"/>
              </w:rPr>
              <w:t>0.0s~6500.0s</w:t>
            </w:r>
          </w:p>
        </w:tc>
        <w:tc>
          <w:tcPr>
            <w:tcW w:w="3345" w:type="dxa"/>
          </w:tcPr>
          <w:p>
            <w:pPr>
              <w:pStyle w:val="32"/>
              <w:spacing w:line="268" w:lineRule="exact"/>
              <w:ind w:left="56"/>
              <w:rPr>
                <w:sz w:val="18"/>
              </w:rPr>
            </w:pPr>
            <w:r>
              <w:rPr>
                <w:rFonts w:hint="eastAsia"/>
                <w:color w:val="231F20"/>
                <w:sz w:val="18"/>
              </w:rPr>
              <w:t>P0-</w:t>
            </w:r>
            <w:r>
              <w:rPr>
                <w:color w:val="231F20"/>
                <w:sz w:val="18"/>
              </w:rPr>
              <w:t>19=1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1417" w:type="dxa"/>
            <w:vMerge w:val="continue"/>
          </w:tcPr>
          <w:p>
            <w:pPr>
              <w:rPr>
                <w:sz w:val="2"/>
                <w:szCs w:val="2"/>
              </w:rPr>
            </w:pPr>
          </w:p>
        </w:tc>
        <w:tc>
          <w:tcPr>
            <w:tcW w:w="1612" w:type="dxa"/>
            <w:vMerge w:val="continue"/>
          </w:tcPr>
          <w:p>
            <w:pPr>
              <w:rPr>
                <w:sz w:val="2"/>
                <w:szCs w:val="2"/>
              </w:rPr>
            </w:pPr>
          </w:p>
        </w:tc>
        <w:tc>
          <w:tcPr>
            <w:tcW w:w="1276" w:type="dxa"/>
            <w:vMerge w:val="continue"/>
          </w:tcPr>
          <w:p>
            <w:pPr>
              <w:rPr>
                <w:sz w:val="2"/>
                <w:szCs w:val="2"/>
              </w:rPr>
            </w:pPr>
          </w:p>
        </w:tc>
        <w:tc>
          <w:tcPr>
            <w:tcW w:w="1984" w:type="dxa"/>
          </w:tcPr>
          <w:p>
            <w:pPr>
              <w:pStyle w:val="32"/>
              <w:spacing w:line="268" w:lineRule="exact"/>
              <w:ind w:left="56"/>
              <w:rPr>
                <w:sz w:val="18"/>
              </w:rPr>
            </w:pPr>
            <w:r>
              <w:rPr>
                <w:color w:val="231F20"/>
                <w:sz w:val="18"/>
              </w:rPr>
              <w:t>0.00s~650.00s</w:t>
            </w:r>
          </w:p>
        </w:tc>
        <w:tc>
          <w:tcPr>
            <w:tcW w:w="3345" w:type="dxa"/>
          </w:tcPr>
          <w:p>
            <w:pPr>
              <w:pStyle w:val="32"/>
              <w:spacing w:line="268" w:lineRule="exact"/>
              <w:ind w:left="56"/>
              <w:rPr>
                <w:sz w:val="18"/>
              </w:rPr>
            </w:pPr>
            <w:r>
              <w:rPr>
                <w:rFonts w:hint="eastAsia"/>
                <w:color w:val="231F20"/>
                <w:sz w:val="18"/>
              </w:rPr>
              <w:t>P0-</w:t>
            </w:r>
            <w:r>
              <w:rPr>
                <w:color w:val="231F20"/>
                <w:sz w:val="18"/>
              </w:rPr>
              <w:t>19=2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1417" w:type="dxa"/>
            <w:vMerge w:val="restart"/>
          </w:tcPr>
          <w:p>
            <w:pPr>
              <w:pStyle w:val="32"/>
              <w:spacing w:before="6"/>
              <w:rPr>
                <w:rFonts w:ascii="宋体"/>
                <w:sz w:val="21"/>
              </w:rPr>
            </w:pPr>
          </w:p>
          <w:p>
            <w:pPr>
              <w:pStyle w:val="32"/>
              <w:ind w:left="336"/>
              <w:rPr>
                <w:rFonts w:ascii="Arial"/>
                <w:sz w:val="28"/>
              </w:rPr>
            </w:pPr>
            <w:r>
              <w:rPr>
                <w:rFonts w:hint="eastAsia" w:ascii="Arial"/>
                <w:color w:val="5087C6"/>
                <w:sz w:val="28"/>
              </w:rPr>
              <w:t>P0-</w:t>
            </w:r>
            <w:r>
              <w:rPr>
                <w:rFonts w:ascii="Arial"/>
                <w:color w:val="5087C6"/>
                <w:sz w:val="28"/>
              </w:rPr>
              <w:t>18</w:t>
            </w:r>
          </w:p>
        </w:tc>
        <w:tc>
          <w:tcPr>
            <w:tcW w:w="1612" w:type="dxa"/>
            <w:vMerge w:val="restart"/>
          </w:tcPr>
          <w:p>
            <w:pPr>
              <w:pStyle w:val="32"/>
              <w:spacing w:before="12"/>
              <w:rPr>
                <w:rFonts w:ascii="宋体"/>
                <w:sz w:val="20"/>
              </w:rPr>
            </w:pPr>
          </w:p>
          <w:p>
            <w:pPr>
              <w:pStyle w:val="32"/>
              <w:ind w:left="56"/>
              <w:rPr>
                <w:sz w:val="18"/>
              </w:rPr>
            </w:pPr>
            <w:r>
              <w:rPr>
                <w:color w:val="231F20"/>
                <w:sz w:val="18"/>
              </w:rPr>
              <w:t>减速时间 1</w:t>
            </w:r>
          </w:p>
        </w:tc>
        <w:tc>
          <w:tcPr>
            <w:tcW w:w="1276" w:type="dxa"/>
            <w:vMerge w:val="restart"/>
          </w:tcPr>
          <w:p>
            <w:pPr>
              <w:pStyle w:val="32"/>
              <w:spacing w:before="12"/>
              <w:rPr>
                <w:rFonts w:ascii="宋体"/>
                <w:sz w:val="20"/>
              </w:rPr>
            </w:pPr>
          </w:p>
          <w:p>
            <w:pPr>
              <w:pStyle w:val="32"/>
              <w:ind w:left="56"/>
              <w:rPr>
                <w:sz w:val="18"/>
              </w:rPr>
            </w:pPr>
            <w:r>
              <w:rPr>
                <w:color w:val="231F20"/>
                <w:sz w:val="18"/>
              </w:rPr>
              <w:t>机型确定</w:t>
            </w:r>
          </w:p>
        </w:tc>
        <w:tc>
          <w:tcPr>
            <w:tcW w:w="1984" w:type="dxa"/>
          </w:tcPr>
          <w:p>
            <w:pPr>
              <w:pStyle w:val="32"/>
              <w:spacing w:line="268" w:lineRule="exact"/>
              <w:ind w:left="56"/>
              <w:rPr>
                <w:sz w:val="18"/>
              </w:rPr>
            </w:pPr>
            <w:r>
              <w:rPr>
                <w:color w:val="231F20"/>
                <w:sz w:val="18"/>
              </w:rPr>
              <w:t>0s~65000s</w:t>
            </w:r>
          </w:p>
        </w:tc>
        <w:tc>
          <w:tcPr>
            <w:tcW w:w="3345" w:type="dxa"/>
          </w:tcPr>
          <w:p>
            <w:pPr>
              <w:pStyle w:val="32"/>
              <w:spacing w:line="268" w:lineRule="exact"/>
              <w:ind w:left="56"/>
              <w:rPr>
                <w:sz w:val="18"/>
              </w:rPr>
            </w:pPr>
            <w:r>
              <w:rPr>
                <w:rFonts w:hint="eastAsia"/>
                <w:color w:val="231F20"/>
                <w:sz w:val="18"/>
              </w:rPr>
              <w:t>P0-</w:t>
            </w:r>
            <w:r>
              <w:rPr>
                <w:color w:val="231F20"/>
                <w:sz w:val="18"/>
              </w:rPr>
              <w:t>19=0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1417" w:type="dxa"/>
            <w:vMerge w:val="continue"/>
          </w:tcPr>
          <w:p>
            <w:pPr>
              <w:rPr>
                <w:sz w:val="2"/>
                <w:szCs w:val="2"/>
              </w:rPr>
            </w:pPr>
          </w:p>
        </w:tc>
        <w:tc>
          <w:tcPr>
            <w:tcW w:w="1612" w:type="dxa"/>
            <w:vMerge w:val="continue"/>
          </w:tcPr>
          <w:p>
            <w:pPr>
              <w:rPr>
                <w:sz w:val="2"/>
                <w:szCs w:val="2"/>
              </w:rPr>
            </w:pPr>
          </w:p>
        </w:tc>
        <w:tc>
          <w:tcPr>
            <w:tcW w:w="1276" w:type="dxa"/>
            <w:vMerge w:val="continue"/>
          </w:tcPr>
          <w:p>
            <w:pPr>
              <w:rPr>
                <w:sz w:val="2"/>
                <w:szCs w:val="2"/>
              </w:rPr>
            </w:pPr>
          </w:p>
        </w:tc>
        <w:tc>
          <w:tcPr>
            <w:tcW w:w="1984" w:type="dxa"/>
          </w:tcPr>
          <w:p>
            <w:pPr>
              <w:pStyle w:val="32"/>
              <w:spacing w:line="268" w:lineRule="exact"/>
              <w:ind w:left="56"/>
              <w:rPr>
                <w:sz w:val="18"/>
              </w:rPr>
            </w:pPr>
            <w:r>
              <w:rPr>
                <w:color w:val="231F20"/>
                <w:sz w:val="18"/>
              </w:rPr>
              <w:t>0.0s~6500.0s</w:t>
            </w:r>
          </w:p>
        </w:tc>
        <w:tc>
          <w:tcPr>
            <w:tcW w:w="3345" w:type="dxa"/>
          </w:tcPr>
          <w:p>
            <w:pPr>
              <w:pStyle w:val="32"/>
              <w:spacing w:line="268" w:lineRule="exact"/>
              <w:ind w:left="56"/>
              <w:rPr>
                <w:sz w:val="18"/>
              </w:rPr>
            </w:pPr>
            <w:r>
              <w:rPr>
                <w:rFonts w:hint="eastAsia"/>
                <w:color w:val="231F20"/>
                <w:sz w:val="18"/>
              </w:rPr>
              <w:t>P0-</w:t>
            </w:r>
            <w:r>
              <w:rPr>
                <w:color w:val="231F20"/>
                <w:sz w:val="18"/>
              </w:rPr>
              <w:t>19=1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1417" w:type="dxa"/>
            <w:vMerge w:val="continue"/>
          </w:tcPr>
          <w:p>
            <w:pPr>
              <w:rPr>
                <w:sz w:val="2"/>
                <w:szCs w:val="2"/>
              </w:rPr>
            </w:pPr>
          </w:p>
        </w:tc>
        <w:tc>
          <w:tcPr>
            <w:tcW w:w="1612" w:type="dxa"/>
            <w:vMerge w:val="continue"/>
          </w:tcPr>
          <w:p>
            <w:pPr>
              <w:rPr>
                <w:sz w:val="2"/>
                <w:szCs w:val="2"/>
              </w:rPr>
            </w:pPr>
          </w:p>
        </w:tc>
        <w:tc>
          <w:tcPr>
            <w:tcW w:w="1276" w:type="dxa"/>
            <w:vMerge w:val="continue"/>
          </w:tcPr>
          <w:p>
            <w:pPr>
              <w:rPr>
                <w:sz w:val="2"/>
                <w:szCs w:val="2"/>
              </w:rPr>
            </w:pPr>
          </w:p>
        </w:tc>
        <w:tc>
          <w:tcPr>
            <w:tcW w:w="1984" w:type="dxa"/>
          </w:tcPr>
          <w:p>
            <w:pPr>
              <w:pStyle w:val="32"/>
              <w:spacing w:line="268" w:lineRule="exact"/>
              <w:ind w:left="56"/>
              <w:rPr>
                <w:sz w:val="18"/>
              </w:rPr>
            </w:pPr>
            <w:r>
              <w:rPr>
                <w:color w:val="231F20"/>
                <w:sz w:val="18"/>
              </w:rPr>
              <w:t>0.00s~650.00s</w:t>
            </w:r>
          </w:p>
        </w:tc>
        <w:tc>
          <w:tcPr>
            <w:tcW w:w="3345" w:type="dxa"/>
          </w:tcPr>
          <w:p>
            <w:pPr>
              <w:pStyle w:val="32"/>
              <w:spacing w:line="268" w:lineRule="exact"/>
              <w:ind w:left="56"/>
              <w:rPr>
                <w:sz w:val="18"/>
              </w:rPr>
            </w:pPr>
            <w:r>
              <w:rPr>
                <w:rFonts w:hint="eastAsia"/>
                <w:color w:val="231F20"/>
                <w:sz w:val="18"/>
              </w:rPr>
              <w:t>P0-</w:t>
            </w:r>
            <w:r>
              <w:rPr>
                <w:color w:val="231F20"/>
                <w:sz w:val="18"/>
              </w:rPr>
              <w:t>19=2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8" w:hRule="atLeast"/>
          <w:jc w:val="center"/>
        </w:trPr>
        <w:tc>
          <w:tcPr>
            <w:tcW w:w="1417" w:type="dxa"/>
          </w:tcPr>
          <w:p>
            <w:pPr>
              <w:pStyle w:val="32"/>
              <w:spacing w:before="32"/>
              <w:ind w:left="97" w:right="91"/>
              <w:jc w:val="center"/>
              <w:rPr>
                <w:rFonts w:ascii="Arial"/>
                <w:sz w:val="28"/>
              </w:rPr>
            </w:pPr>
            <w:r>
              <w:rPr>
                <w:rFonts w:hint="eastAsia" w:ascii="Arial"/>
                <w:color w:val="5087C6"/>
                <w:sz w:val="28"/>
              </w:rPr>
              <w:t>P8-</w:t>
            </w:r>
            <w:r>
              <w:rPr>
                <w:rFonts w:ascii="Arial"/>
                <w:color w:val="5087C6"/>
                <w:sz w:val="28"/>
              </w:rPr>
              <w:t>03</w:t>
            </w:r>
          </w:p>
        </w:tc>
        <w:tc>
          <w:tcPr>
            <w:tcW w:w="1612" w:type="dxa"/>
          </w:tcPr>
          <w:p>
            <w:pPr>
              <w:pStyle w:val="32"/>
              <w:spacing w:before="25"/>
              <w:ind w:left="56"/>
              <w:rPr>
                <w:sz w:val="18"/>
              </w:rPr>
            </w:pPr>
            <w:r>
              <w:rPr>
                <w:color w:val="231F20"/>
                <w:sz w:val="18"/>
              </w:rPr>
              <w:t>加速时间 2</w:t>
            </w:r>
          </w:p>
        </w:tc>
        <w:tc>
          <w:tcPr>
            <w:tcW w:w="1276" w:type="dxa"/>
          </w:tcPr>
          <w:p>
            <w:pPr>
              <w:pStyle w:val="32"/>
              <w:spacing w:before="25"/>
              <w:ind w:left="56"/>
              <w:rPr>
                <w:sz w:val="18"/>
              </w:rPr>
            </w:pPr>
            <w:r>
              <w:rPr>
                <w:color w:val="231F20"/>
                <w:sz w:val="18"/>
              </w:rPr>
              <w:t>机型确定</w:t>
            </w:r>
          </w:p>
        </w:tc>
        <w:tc>
          <w:tcPr>
            <w:tcW w:w="1984" w:type="dxa"/>
          </w:tcPr>
          <w:p>
            <w:pPr>
              <w:pStyle w:val="32"/>
              <w:spacing w:before="25"/>
              <w:ind w:left="56"/>
              <w:rPr>
                <w:sz w:val="18"/>
              </w:rPr>
            </w:pPr>
            <w:r>
              <w:rPr>
                <w:color w:val="231F20"/>
                <w:sz w:val="18"/>
              </w:rPr>
              <w:t xml:space="preserve">设定范围同 </w:t>
            </w:r>
            <w:r>
              <w:rPr>
                <w:rFonts w:hint="eastAsia"/>
                <w:color w:val="231F20"/>
                <w:sz w:val="18"/>
              </w:rPr>
              <w:t>P0-</w:t>
            </w:r>
            <w:r>
              <w:rPr>
                <w:color w:val="231F20"/>
                <w:sz w:val="18"/>
              </w:rPr>
              <w:t>17</w:t>
            </w:r>
          </w:p>
        </w:tc>
        <w:tc>
          <w:tcPr>
            <w:tcW w:w="3345" w:type="dxa"/>
          </w:tcPr>
          <w:p>
            <w:pPr>
              <w:pStyle w:val="32"/>
              <w:spacing w:before="25"/>
              <w:ind w:left="56"/>
              <w:rPr>
                <w:sz w:val="18"/>
              </w:rPr>
            </w:pPr>
            <w:r>
              <w:rPr>
                <w:color w:val="231F20"/>
                <w:w w:val="79"/>
                <w:sz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8" w:hRule="atLeast"/>
          <w:jc w:val="center"/>
        </w:trPr>
        <w:tc>
          <w:tcPr>
            <w:tcW w:w="1417" w:type="dxa"/>
          </w:tcPr>
          <w:p>
            <w:pPr>
              <w:pStyle w:val="32"/>
              <w:spacing w:before="32"/>
              <w:ind w:left="97" w:right="91"/>
              <w:jc w:val="center"/>
              <w:rPr>
                <w:rFonts w:ascii="Arial"/>
                <w:sz w:val="28"/>
              </w:rPr>
            </w:pPr>
            <w:r>
              <w:rPr>
                <w:rFonts w:hint="eastAsia" w:ascii="Arial"/>
                <w:color w:val="5087C6"/>
                <w:sz w:val="28"/>
              </w:rPr>
              <w:t>P8-</w:t>
            </w:r>
            <w:r>
              <w:rPr>
                <w:rFonts w:ascii="Arial"/>
                <w:color w:val="5087C6"/>
                <w:sz w:val="28"/>
              </w:rPr>
              <w:t>04</w:t>
            </w:r>
          </w:p>
        </w:tc>
        <w:tc>
          <w:tcPr>
            <w:tcW w:w="1612" w:type="dxa"/>
          </w:tcPr>
          <w:p>
            <w:pPr>
              <w:pStyle w:val="32"/>
              <w:spacing w:before="25"/>
              <w:ind w:left="56"/>
              <w:rPr>
                <w:sz w:val="18"/>
              </w:rPr>
            </w:pPr>
            <w:r>
              <w:rPr>
                <w:color w:val="231F20"/>
                <w:sz w:val="18"/>
              </w:rPr>
              <w:t>减速时间 2</w:t>
            </w:r>
          </w:p>
        </w:tc>
        <w:tc>
          <w:tcPr>
            <w:tcW w:w="1276" w:type="dxa"/>
          </w:tcPr>
          <w:p>
            <w:pPr>
              <w:pStyle w:val="32"/>
              <w:spacing w:before="25"/>
              <w:ind w:left="56"/>
              <w:rPr>
                <w:sz w:val="18"/>
              </w:rPr>
            </w:pPr>
            <w:r>
              <w:rPr>
                <w:color w:val="231F20"/>
                <w:sz w:val="18"/>
              </w:rPr>
              <w:t>机型确定</w:t>
            </w:r>
          </w:p>
        </w:tc>
        <w:tc>
          <w:tcPr>
            <w:tcW w:w="1984" w:type="dxa"/>
          </w:tcPr>
          <w:p>
            <w:pPr>
              <w:pStyle w:val="32"/>
              <w:spacing w:before="25"/>
              <w:ind w:left="56"/>
              <w:rPr>
                <w:sz w:val="18"/>
              </w:rPr>
            </w:pPr>
            <w:r>
              <w:rPr>
                <w:color w:val="231F20"/>
                <w:sz w:val="18"/>
              </w:rPr>
              <w:t xml:space="preserve">设定范围同 </w:t>
            </w:r>
            <w:r>
              <w:rPr>
                <w:rFonts w:hint="eastAsia"/>
                <w:color w:val="231F20"/>
                <w:sz w:val="18"/>
              </w:rPr>
              <w:t>P0-</w:t>
            </w:r>
            <w:r>
              <w:rPr>
                <w:color w:val="231F20"/>
                <w:sz w:val="18"/>
              </w:rPr>
              <w:t>18</w:t>
            </w:r>
          </w:p>
        </w:tc>
        <w:tc>
          <w:tcPr>
            <w:tcW w:w="3345" w:type="dxa"/>
          </w:tcPr>
          <w:p>
            <w:pPr>
              <w:pStyle w:val="32"/>
              <w:spacing w:before="25"/>
              <w:ind w:left="56"/>
              <w:rPr>
                <w:sz w:val="18"/>
              </w:rPr>
            </w:pPr>
            <w:r>
              <w:rPr>
                <w:color w:val="231F20"/>
                <w:w w:val="79"/>
                <w:sz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8" w:hRule="atLeast"/>
          <w:jc w:val="center"/>
        </w:trPr>
        <w:tc>
          <w:tcPr>
            <w:tcW w:w="1417" w:type="dxa"/>
          </w:tcPr>
          <w:p>
            <w:pPr>
              <w:pStyle w:val="32"/>
              <w:spacing w:before="32"/>
              <w:ind w:left="97" w:right="91"/>
              <w:jc w:val="center"/>
              <w:rPr>
                <w:rFonts w:ascii="Arial"/>
                <w:sz w:val="28"/>
              </w:rPr>
            </w:pPr>
            <w:r>
              <w:rPr>
                <w:rFonts w:hint="eastAsia" w:ascii="Arial"/>
                <w:color w:val="5087C6"/>
                <w:sz w:val="28"/>
              </w:rPr>
              <w:t>P8-</w:t>
            </w:r>
            <w:r>
              <w:rPr>
                <w:rFonts w:ascii="Arial"/>
                <w:color w:val="5087C6"/>
                <w:sz w:val="28"/>
              </w:rPr>
              <w:t>05</w:t>
            </w:r>
          </w:p>
        </w:tc>
        <w:tc>
          <w:tcPr>
            <w:tcW w:w="1612" w:type="dxa"/>
          </w:tcPr>
          <w:p>
            <w:pPr>
              <w:pStyle w:val="32"/>
              <w:spacing w:before="25"/>
              <w:ind w:left="56"/>
              <w:rPr>
                <w:sz w:val="18"/>
              </w:rPr>
            </w:pPr>
            <w:r>
              <w:rPr>
                <w:color w:val="231F20"/>
                <w:sz w:val="18"/>
              </w:rPr>
              <w:t>加速时间 3</w:t>
            </w:r>
          </w:p>
        </w:tc>
        <w:tc>
          <w:tcPr>
            <w:tcW w:w="1276" w:type="dxa"/>
          </w:tcPr>
          <w:p>
            <w:pPr>
              <w:pStyle w:val="32"/>
              <w:spacing w:before="25"/>
              <w:ind w:left="56"/>
              <w:rPr>
                <w:sz w:val="18"/>
              </w:rPr>
            </w:pPr>
            <w:r>
              <w:rPr>
                <w:color w:val="231F20"/>
                <w:sz w:val="18"/>
              </w:rPr>
              <w:t>机型确定</w:t>
            </w:r>
          </w:p>
        </w:tc>
        <w:tc>
          <w:tcPr>
            <w:tcW w:w="1984" w:type="dxa"/>
          </w:tcPr>
          <w:p>
            <w:pPr>
              <w:pStyle w:val="32"/>
              <w:spacing w:before="25"/>
              <w:ind w:left="56"/>
              <w:rPr>
                <w:sz w:val="18"/>
              </w:rPr>
            </w:pPr>
            <w:r>
              <w:rPr>
                <w:color w:val="231F20"/>
                <w:sz w:val="18"/>
              </w:rPr>
              <w:t xml:space="preserve">设定范围同 </w:t>
            </w:r>
            <w:r>
              <w:rPr>
                <w:rFonts w:hint="eastAsia"/>
                <w:color w:val="231F20"/>
                <w:sz w:val="18"/>
              </w:rPr>
              <w:t>P0-</w:t>
            </w:r>
            <w:r>
              <w:rPr>
                <w:color w:val="231F20"/>
                <w:sz w:val="18"/>
              </w:rPr>
              <w:t>17</w:t>
            </w:r>
          </w:p>
        </w:tc>
        <w:tc>
          <w:tcPr>
            <w:tcW w:w="3345" w:type="dxa"/>
          </w:tcPr>
          <w:p>
            <w:pPr>
              <w:pStyle w:val="32"/>
              <w:spacing w:before="25"/>
              <w:ind w:left="56"/>
              <w:rPr>
                <w:sz w:val="18"/>
              </w:rPr>
            </w:pPr>
            <w:r>
              <w:rPr>
                <w:color w:val="231F20"/>
                <w:w w:val="79"/>
                <w:sz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8" w:hRule="atLeast"/>
          <w:jc w:val="center"/>
        </w:trPr>
        <w:tc>
          <w:tcPr>
            <w:tcW w:w="1417" w:type="dxa"/>
          </w:tcPr>
          <w:p>
            <w:pPr>
              <w:pStyle w:val="32"/>
              <w:spacing w:before="32"/>
              <w:ind w:left="97" w:right="91"/>
              <w:jc w:val="center"/>
              <w:rPr>
                <w:rFonts w:ascii="Arial"/>
                <w:sz w:val="28"/>
              </w:rPr>
            </w:pPr>
            <w:r>
              <w:rPr>
                <w:rFonts w:hint="eastAsia" w:ascii="Arial"/>
                <w:color w:val="5087C6"/>
                <w:sz w:val="28"/>
              </w:rPr>
              <w:t>P8-</w:t>
            </w:r>
            <w:r>
              <w:rPr>
                <w:rFonts w:ascii="Arial"/>
                <w:color w:val="5087C6"/>
                <w:sz w:val="28"/>
              </w:rPr>
              <w:t>06</w:t>
            </w:r>
          </w:p>
        </w:tc>
        <w:tc>
          <w:tcPr>
            <w:tcW w:w="1612" w:type="dxa"/>
          </w:tcPr>
          <w:p>
            <w:pPr>
              <w:pStyle w:val="32"/>
              <w:spacing w:before="25"/>
              <w:ind w:left="56"/>
              <w:rPr>
                <w:sz w:val="18"/>
              </w:rPr>
            </w:pPr>
            <w:r>
              <w:rPr>
                <w:color w:val="231F20"/>
                <w:sz w:val="18"/>
              </w:rPr>
              <w:t>减速时间 3</w:t>
            </w:r>
          </w:p>
        </w:tc>
        <w:tc>
          <w:tcPr>
            <w:tcW w:w="1276" w:type="dxa"/>
          </w:tcPr>
          <w:p>
            <w:pPr>
              <w:pStyle w:val="32"/>
              <w:spacing w:before="25"/>
              <w:ind w:left="56"/>
              <w:rPr>
                <w:sz w:val="18"/>
              </w:rPr>
            </w:pPr>
            <w:r>
              <w:rPr>
                <w:color w:val="231F20"/>
                <w:sz w:val="18"/>
              </w:rPr>
              <w:t>机型确定</w:t>
            </w:r>
          </w:p>
        </w:tc>
        <w:tc>
          <w:tcPr>
            <w:tcW w:w="1984" w:type="dxa"/>
          </w:tcPr>
          <w:p>
            <w:pPr>
              <w:pStyle w:val="32"/>
              <w:spacing w:before="25"/>
              <w:ind w:left="56"/>
              <w:rPr>
                <w:sz w:val="18"/>
              </w:rPr>
            </w:pPr>
            <w:r>
              <w:rPr>
                <w:color w:val="231F20"/>
                <w:sz w:val="18"/>
              </w:rPr>
              <w:t xml:space="preserve">设定范围同 </w:t>
            </w:r>
            <w:r>
              <w:rPr>
                <w:rFonts w:hint="eastAsia"/>
                <w:color w:val="231F20"/>
                <w:sz w:val="18"/>
              </w:rPr>
              <w:t>P0-</w:t>
            </w:r>
            <w:r>
              <w:rPr>
                <w:color w:val="231F20"/>
                <w:sz w:val="18"/>
              </w:rPr>
              <w:t>18</w:t>
            </w:r>
          </w:p>
        </w:tc>
        <w:tc>
          <w:tcPr>
            <w:tcW w:w="3345" w:type="dxa"/>
          </w:tcPr>
          <w:p>
            <w:pPr>
              <w:pStyle w:val="32"/>
              <w:spacing w:before="25"/>
              <w:ind w:left="56"/>
              <w:rPr>
                <w:sz w:val="18"/>
              </w:rPr>
            </w:pPr>
            <w:r>
              <w:rPr>
                <w:color w:val="231F20"/>
                <w:w w:val="79"/>
                <w:sz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8" w:hRule="atLeast"/>
          <w:jc w:val="center"/>
        </w:trPr>
        <w:tc>
          <w:tcPr>
            <w:tcW w:w="1417" w:type="dxa"/>
          </w:tcPr>
          <w:p>
            <w:pPr>
              <w:pStyle w:val="32"/>
              <w:spacing w:before="32"/>
              <w:ind w:left="97" w:right="91"/>
              <w:jc w:val="center"/>
              <w:rPr>
                <w:rFonts w:ascii="Arial"/>
                <w:sz w:val="28"/>
              </w:rPr>
            </w:pPr>
            <w:r>
              <w:rPr>
                <w:rFonts w:hint="eastAsia" w:ascii="Arial"/>
                <w:color w:val="5087C6"/>
                <w:sz w:val="28"/>
              </w:rPr>
              <w:t>P8-</w:t>
            </w:r>
            <w:r>
              <w:rPr>
                <w:rFonts w:ascii="Arial"/>
                <w:color w:val="5087C6"/>
                <w:sz w:val="28"/>
              </w:rPr>
              <w:t>07</w:t>
            </w:r>
          </w:p>
        </w:tc>
        <w:tc>
          <w:tcPr>
            <w:tcW w:w="1612" w:type="dxa"/>
          </w:tcPr>
          <w:p>
            <w:pPr>
              <w:pStyle w:val="32"/>
              <w:spacing w:before="25"/>
              <w:ind w:left="56"/>
              <w:rPr>
                <w:sz w:val="18"/>
              </w:rPr>
            </w:pPr>
            <w:r>
              <w:rPr>
                <w:color w:val="231F20"/>
                <w:sz w:val="18"/>
              </w:rPr>
              <w:t>加速时间 4</w:t>
            </w:r>
          </w:p>
        </w:tc>
        <w:tc>
          <w:tcPr>
            <w:tcW w:w="1276" w:type="dxa"/>
          </w:tcPr>
          <w:p>
            <w:pPr>
              <w:pStyle w:val="32"/>
              <w:spacing w:before="25"/>
              <w:ind w:left="56"/>
              <w:rPr>
                <w:sz w:val="18"/>
              </w:rPr>
            </w:pPr>
            <w:r>
              <w:rPr>
                <w:color w:val="231F20"/>
                <w:sz w:val="18"/>
              </w:rPr>
              <w:t>0.0s</w:t>
            </w:r>
          </w:p>
        </w:tc>
        <w:tc>
          <w:tcPr>
            <w:tcW w:w="1984" w:type="dxa"/>
          </w:tcPr>
          <w:p>
            <w:pPr>
              <w:pStyle w:val="32"/>
              <w:spacing w:before="25"/>
              <w:ind w:left="56"/>
              <w:rPr>
                <w:sz w:val="18"/>
              </w:rPr>
            </w:pPr>
            <w:r>
              <w:rPr>
                <w:color w:val="231F20"/>
                <w:sz w:val="18"/>
              </w:rPr>
              <w:t xml:space="preserve">设定范围同 </w:t>
            </w:r>
            <w:r>
              <w:rPr>
                <w:rFonts w:hint="eastAsia"/>
                <w:color w:val="231F20"/>
                <w:sz w:val="18"/>
              </w:rPr>
              <w:t>P0-</w:t>
            </w:r>
            <w:r>
              <w:rPr>
                <w:color w:val="231F20"/>
                <w:sz w:val="18"/>
              </w:rPr>
              <w:t>17</w:t>
            </w:r>
          </w:p>
        </w:tc>
        <w:tc>
          <w:tcPr>
            <w:tcW w:w="3345" w:type="dxa"/>
          </w:tcPr>
          <w:p>
            <w:pPr>
              <w:pStyle w:val="32"/>
              <w:spacing w:before="25"/>
              <w:ind w:left="56"/>
              <w:rPr>
                <w:sz w:val="18"/>
              </w:rPr>
            </w:pPr>
            <w:r>
              <w:rPr>
                <w:color w:val="231F20"/>
                <w:w w:val="79"/>
                <w:sz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8" w:hRule="atLeast"/>
          <w:jc w:val="center"/>
        </w:trPr>
        <w:tc>
          <w:tcPr>
            <w:tcW w:w="1417" w:type="dxa"/>
          </w:tcPr>
          <w:p>
            <w:pPr>
              <w:pStyle w:val="32"/>
              <w:spacing w:before="32"/>
              <w:ind w:left="97" w:right="91"/>
              <w:jc w:val="center"/>
              <w:rPr>
                <w:rFonts w:ascii="Arial"/>
                <w:sz w:val="28"/>
              </w:rPr>
            </w:pPr>
            <w:r>
              <w:rPr>
                <w:rFonts w:hint="eastAsia" w:ascii="Arial"/>
                <w:color w:val="5087C6"/>
                <w:sz w:val="28"/>
              </w:rPr>
              <w:t>P8-</w:t>
            </w:r>
            <w:r>
              <w:rPr>
                <w:rFonts w:ascii="Arial"/>
                <w:color w:val="5087C6"/>
                <w:sz w:val="28"/>
              </w:rPr>
              <w:t>08</w:t>
            </w:r>
          </w:p>
        </w:tc>
        <w:tc>
          <w:tcPr>
            <w:tcW w:w="1612" w:type="dxa"/>
          </w:tcPr>
          <w:p>
            <w:pPr>
              <w:pStyle w:val="32"/>
              <w:spacing w:before="25"/>
              <w:ind w:left="56"/>
              <w:rPr>
                <w:sz w:val="18"/>
              </w:rPr>
            </w:pPr>
            <w:r>
              <w:rPr>
                <w:color w:val="231F20"/>
                <w:sz w:val="18"/>
              </w:rPr>
              <w:t>减速时间 4</w:t>
            </w:r>
          </w:p>
        </w:tc>
        <w:tc>
          <w:tcPr>
            <w:tcW w:w="1276" w:type="dxa"/>
          </w:tcPr>
          <w:p>
            <w:pPr>
              <w:pStyle w:val="32"/>
              <w:spacing w:before="25"/>
              <w:ind w:left="56"/>
              <w:rPr>
                <w:sz w:val="18"/>
              </w:rPr>
            </w:pPr>
            <w:r>
              <w:rPr>
                <w:color w:val="231F20"/>
                <w:sz w:val="18"/>
              </w:rPr>
              <w:t>0.0s</w:t>
            </w:r>
          </w:p>
        </w:tc>
        <w:tc>
          <w:tcPr>
            <w:tcW w:w="1984" w:type="dxa"/>
          </w:tcPr>
          <w:p>
            <w:pPr>
              <w:pStyle w:val="32"/>
              <w:spacing w:before="25"/>
              <w:ind w:left="56"/>
              <w:rPr>
                <w:sz w:val="18"/>
              </w:rPr>
            </w:pPr>
            <w:r>
              <w:rPr>
                <w:color w:val="231F20"/>
                <w:sz w:val="18"/>
              </w:rPr>
              <w:t xml:space="preserve">设定范围同 </w:t>
            </w:r>
            <w:r>
              <w:rPr>
                <w:rFonts w:hint="eastAsia"/>
                <w:color w:val="231F20"/>
                <w:sz w:val="18"/>
              </w:rPr>
              <w:t>P0-</w:t>
            </w:r>
            <w:r>
              <w:rPr>
                <w:color w:val="231F20"/>
                <w:sz w:val="18"/>
              </w:rPr>
              <w:t>18</w:t>
            </w:r>
          </w:p>
        </w:tc>
        <w:tc>
          <w:tcPr>
            <w:tcW w:w="3345" w:type="dxa"/>
          </w:tcPr>
          <w:p>
            <w:pPr>
              <w:pStyle w:val="32"/>
              <w:spacing w:before="25"/>
              <w:ind w:left="56"/>
              <w:rPr>
                <w:sz w:val="18"/>
              </w:rPr>
            </w:pPr>
            <w:r>
              <w:rPr>
                <w:color w:val="231F20"/>
                <w:w w:val="79"/>
                <w:sz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81" w:hRule="atLeast"/>
          <w:jc w:val="center"/>
        </w:trPr>
        <w:tc>
          <w:tcPr>
            <w:tcW w:w="1417" w:type="dxa"/>
          </w:tcPr>
          <w:p>
            <w:pPr>
              <w:pStyle w:val="32"/>
              <w:spacing w:before="9"/>
              <w:rPr>
                <w:rFonts w:ascii="宋体"/>
                <w:sz w:val="21"/>
              </w:rPr>
            </w:pPr>
          </w:p>
          <w:p>
            <w:pPr>
              <w:pStyle w:val="32"/>
              <w:ind w:left="97" w:right="91"/>
              <w:jc w:val="center"/>
              <w:rPr>
                <w:rFonts w:ascii="Arial"/>
                <w:sz w:val="28"/>
              </w:rPr>
            </w:pPr>
            <w:r>
              <w:rPr>
                <w:rFonts w:hint="eastAsia" w:ascii="Arial"/>
                <w:color w:val="5087C6"/>
                <w:sz w:val="28"/>
              </w:rPr>
              <w:t>P0-</w:t>
            </w:r>
            <w:r>
              <w:rPr>
                <w:rFonts w:ascii="Arial"/>
                <w:color w:val="5087C6"/>
                <w:sz w:val="28"/>
              </w:rPr>
              <w:t>19</w:t>
            </w:r>
          </w:p>
        </w:tc>
        <w:tc>
          <w:tcPr>
            <w:tcW w:w="1612" w:type="dxa"/>
          </w:tcPr>
          <w:p>
            <w:pPr>
              <w:pStyle w:val="32"/>
              <w:spacing w:before="2"/>
              <w:rPr>
                <w:rFonts w:ascii="宋体"/>
                <w:sz w:val="21"/>
              </w:rPr>
            </w:pPr>
          </w:p>
          <w:p>
            <w:pPr>
              <w:pStyle w:val="32"/>
              <w:ind w:left="56"/>
              <w:rPr>
                <w:sz w:val="18"/>
              </w:rPr>
            </w:pPr>
            <w:r>
              <w:rPr>
                <w:color w:val="231F20"/>
                <w:sz w:val="18"/>
              </w:rPr>
              <w:t>加减速时间单位</w:t>
            </w:r>
          </w:p>
        </w:tc>
        <w:tc>
          <w:tcPr>
            <w:tcW w:w="1276" w:type="dxa"/>
          </w:tcPr>
          <w:p>
            <w:pPr>
              <w:pStyle w:val="32"/>
              <w:spacing w:before="2"/>
              <w:rPr>
                <w:rFonts w:ascii="宋体"/>
                <w:sz w:val="21"/>
              </w:rPr>
            </w:pPr>
          </w:p>
          <w:p>
            <w:pPr>
              <w:pStyle w:val="32"/>
              <w:ind w:left="56"/>
              <w:rPr>
                <w:sz w:val="18"/>
              </w:rPr>
            </w:pPr>
            <w:r>
              <w:rPr>
                <w:color w:val="231F20"/>
                <w:w w:val="93"/>
                <w:sz w:val="18"/>
              </w:rPr>
              <w:t>1</w:t>
            </w:r>
          </w:p>
        </w:tc>
        <w:tc>
          <w:tcPr>
            <w:tcW w:w="1984" w:type="dxa"/>
          </w:tcPr>
          <w:p>
            <w:pPr>
              <w:pStyle w:val="32"/>
              <w:spacing w:line="289" w:lineRule="exact"/>
              <w:ind w:left="56"/>
              <w:rPr>
                <w:sz w:val="18"/>
              </w:rPr>
            </w:pPr>
            <w:r>
              <w:rPr>
                <w:color w:val="231F20"/>
                <w:sz w:val="18"/>
              </w:rPr>
              <w:t>0：1 秒</w:t>
            </w:r>
          </w:p>
          <w:p>
            <w:pPr>
              <w:pStyle w:val="32"/>
              <w:spacing w:line="297" w:lineRule="exact"/>
              <w:ind w:left="56"/>
              <w:rPr>
                <w:sz w:val="18"/>
              </w:rPr>
            </w:pPr>
            <w:r>
              <w:rPr>
                <w:color w:val="231F20"/>
                <w:sz w:val="18"/>
              </w:rPr>
              <w:t>1：0.1 秒</w:t>
            </w:r>
          </w:p>
          <w:p>
            <w:pPr>
              <w:pStyle w:val="32"/>
              <w:spacing w:line="276" w:lineRule="exact"/>
              <w:ind w:left="56"/>
              <w:rPr>
                <w:sz w:val="18"/>
              </w:rPr>
            </w:pPr>
            <w:r>
              <w:rPr>
                <w:color w:val="231F20"/>
                <w:sz w:val="18"/>
              </w:rPr>
              <w:t>2：0.01 秒</w:t>
            </w:r>
          </w:p>
        </w:tc>
        <w:tc>
          <w:tcPr>
            <w:tcW w:w="3345" w:type="dxa"/>
          </w:tcPr>
          <w:p>
            <w:pPr>
              <w:pStyle w:val="32"/>
              <w:spacing w:before="218" w:line="172" w:lineRule="auto"/>
              <w:ind w:left="56" w:right="48"/>
              <w:rPr>
                <w:sz w:val="18"/>
              </w:rPr>
            </w:pPr>
            <w:r>
              <w:rPr>
                <w:color w:val="231F20"/>
                <w:sz w:val="18"/>
              </w:rPr>
              <w:t>修改此参数时，4 组加减速时间所显示小数点位数会变化。</w:t>
            </w:r>
          </w:p>
        </w:tc>
      </w:tr>
    </w:tbl>
    <w:p>
      <w:pPr>
        <w:pStyle w:val="12"/>
        <w:rPr>
          <w:rFonts w:ascii="宋体"/>
        </w:rPr>
      </w:pPr>
    </w:p>
    <w:tbl>
      <w:tblPr>
        <w:tblStyle w:val="25"/>
        <w:tblpPr w:leftFromText="180" w:rightFromText="180" w:vertAnchor="text" w:horzAnchor="page" w:tblpX="1285" w:tblpY="-46"/>
        <w:tblOverlap w:val="never"/>
        <w:tblW w:w="0" w:type="auto"/>
        <w:tblInd w:w="0"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417"/>
        <w:gridCol w:w="1612"/>
        <w:gridCol w:w="1276"/>
        <w:gridCol w:w="1984"/>
        <w:gridCol w:w="3345"/>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trPr>
        <w:tc>
          <w:tcPr>
            <w:tcW w:w="1417" w:type="dxa"/>
            <w:shd w:val="clear" w:color="auto" w:fill="5087C6"/>
          </w:tcPr>
          <w:p>
            <w:pPr>
              <w:pStyle w:val="32"/>
              <w:spacing w:line="268" w:lineRule="exact"/>
              <w:ind w:left="96" w:right="91"/>
              <w:jc w:val="center"/>
              <w:rPr>
                <w:sz w:val="18"/>
              </w:rPr>
            </w:pPr>
            <w:r>
              <w:rPr>
                <w:color w:val="FFFFFF"/>
                <w:sz w:val="18"/>
              </w:rPr>
              <w:t>参数</w:t>
            </w:r>
          </w:p>
        </w:tc>
        <w:tc>
          <w:tcPr>
            <w:tcW w:w="1612" w:type="dxa"/>
            <w:shd w:val="clear" w:color="auto" w:fill="5087C6"/>
          </w:tcPr>
          <w:p>
            <w:pPr>
              <w:pStyle w:val="32"/>
              <w:spacing w:line="268" w:lineRule="exact"/>
              <w:ind w:left="442"/>
              <w:rPr>
                <w:sz w:val="18"/>
              </w:rPr>
            </w:pPr>
            <w:r>
              <w:rPr>
                <w:color w:val="FFFFFF"/>
                <w:sz w:val="18"/>
              </w:rPr>
              <w:t>功能定义</w:t>
            </w:r>
          </w:p>
        </w:tc>
        <w:tc>
          <w:tcPr>
            <w:tcW w:w="1276" w:type="dxa"/>
            <w:shd w:val="clear" w:color="auto" w:fill="5087C6"/>
          </w:tcPr>
          <w:p>
            <w:pPr>
              <w:pStyle w:val="32"/>
              <w:spacing w:line="268" w:lineRule="exact"/>
              <w:ind w:left="365"/>
              <w:rPr>
                <w:sz w:val="18"/>
              </w:rPr>
            </w:pPr>
            <w:r>
              <w:rPr>
                <w:color w:val="FFFFFF"/>
                <w:sz w:val="18"/>
              </w:rPr>
              <w:t>出厂值</w:t>
            </w:r>
          </w:p>
        </w:tc>
        <w:tc>
          <w:tcPr>
            <w:tcW w:w="1984" w:type="dxa"/>
            <w:shd w:val="clear" w:color="auto" w:fill="5087C6"/>
          </w:tcPr>
          <w:p>
            <w:pPr>
              <w:pStyle w:val="32"/>
              <w:spacing w:line="268" w:lineRule="exact"/>
              <w:ind w:left="628"/>
              <w:rPr>
                <w:sz w:val="18"/>
              </w:rPr>
            </w:pPr>
            <w:r>
              <w:rPr>
                <w:color w:val="FFFFFF"/>
                <w:sz w:val="18"/>
              </w:rPr>
              <w:t>设定范围</w:t>
            </w:r>
          </w:p>
        </w:tc>
        <w:tc>
          <w:tcPr>
            <w:tcW w:w="3345" w:type="dxa"/>
            <w:shd w:val="clear" w:color="auto" w:fill="5087C6"/>
          </w:tcPr>
          <w:p>
            <w:pPr>
              <w:pStyle w:val="32"/>
              <w:spacing w:line="268" w:lineRule="exact"/>
              <w:ind w:left="1292" w:right="1287"/>
              <w:jc w:val="center"/>
              <w:rPr>
                <w:sz w:val="18"/>
              </w:rPr>
            </w:pPr>
            <w:r>
              <w:rPr>
                <w:color w:val="FFFFFF"/>
                <w:sz w:val="18"/>
              </w:rPr>
              <w:t>参数说明</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881" w:hRule="atLeast"/>
        </w:trPr>
        <w:tc>
          <w:tcPr>
            <w:tcW w:w="1417" w:type="dxa"/>
          </w:tcPr>
          <w:p>
            <w:pPr>
              <w:pStyle w:val="32"/>
              <w:spacing w:before="2"/>
              <w:rPr>
                <w:sz w:val="15"/>
              </w:rPr>
            </w:pPr>
          </w:p>
          <w:p>
            <w:pPr>
              <w:pStyle w:val="32"/>
              <w:ind w:left="97" w:right="91"/>
              <w:jc w:val="center"/>
              <w:rPr>
                <w:rFonts w:ascii="Arial"/>
                <w:sz w:val="28"/>
              </w:rPr>
            </w:pPr>
            <w:r>
              <w:rPr>
                <w:rFonts w:hint="eastAsia" w:ascii="Arial"/>
                <w:color w:val="5087C6"/>
                <w:sz w:val="28"/>
              </w:rPr>
              <w:t>P0-</w:t>
            </w:r>
            <w:r>
              <w:rPr>
                <w:rFonts w:ascii="Arial"/>
                <w:color w:val="5087C6"/>
                <w:sz w:val="28"/>
              </w:rPr>
              <w:t>25</w:t>
            </w:r>
          </w:p>
        </w:tc>
        <w:tc>
          <w:tcPr>
            <w:tcW w:w="1612" w:type="dxa"/>
          </w:tcPr>
          <w:p>
            <w:pPr>
              <w:pStyle w:val="32"/>
              <w:spacing w:before="218" w:line="172" w:lineRule="auto"/>
              <w:ind w:left="56" w:right="41"/>
              <w:rPr>
                <w:sz w:val="18"/>
              </w:rPr>
            </w:pPr>
            <w:r>
              <w:rPr>
                <w:color w:val="231F20"/>
                <w:sz w:val="18"/>
              </w:rPr>
              <w:t>加减速时间基准频率</w:t>
            </w:r>
          </w:p>
        </w:tc>
        <w:tc>
          <w:tcPr>
            <w:tcW w:w="1276" w:type="dxa"/>
          </w:tcPr>
          <w:p>
            <w:pPr>
              <w:pStyle w:val="32"/>
              <w:spacing w:before="13"/>
              <w:rPr>
                <w:sz w:val="14"/>
              </w:rPr>
            </w:pPr>
          </w:p>
          <w:p>
            <w:pPr>
              <w:pStyle w:val="32"/>
              <w:ind w:left="56"/>
              <w:rPr>
                <w:sz w:val="18"/>
              </w:rPr>
            </w:pPr>
            <w:r>
              <w:rPr>
                <w:color w:val="231F20"/>
                <w:w w:val="93"/>
                <w:sz w:val="18"/>
              </w:rPr>
              <w:t>0</w:t>
            </w:r>
          </w:p>
        </w:tc>
        <w:tc>
          <w:tcPr>
            <w:tcW w:w="1984" w:type="dxa"/>
          </w:tcPr>
          <w:p>
            <w:pPr>
              <w:pStyle w:val="32"/>
              <w:spacing w:line="289" w:lineRule="exact"/>
              <w:ind w:left="56"/>
              <w:rPr>
                <w:sz w:val="18"/>
              </w:rPr>
            </w:pPr>
            <w:r>
              <w:rPr>
                <w:color w:val="231F20"/>
                <w:w w:val="95"/>
                <w:sz w:val="18"/>
              </w:rPr>
              <w:t>0：最大频率</w:t>
            </w:r>
          </w:p>
          <w:p>
            <w:pPr>
              <w:pStyle w:val="32"/>
              <w:spacing w:line="297" w:lineRule="exact"/>
              <w:ind w:left="56"/>
              <w:rPr>
                <w:sz w:val="18"/>
              </w:rPr>
            </w:pPr>
            <w:r>
              <w:rPr>
                <w:color w:val="231F20"/>
                <w:w w:val="95"/>
                <w:sz w:val="18"/>
              </w:rPr>
              <w:t>1：设定频率</w:t>
            </w:r>
          </w:p>
          <w:p>
            <w:pPr>
              <w:pStyle w:val="32"/>
              <w:spacing w:line="276" w:lineRule="exact"/>
              <w:ind w:left="56"/>
              <w:rPr>
                <w:sz w:val="18"/>
              </w:rPr>
            </w:pPr>
            <w:r>
              <w:rPr>
                <w:color w:val="231F20"/>
                <w:sz w:val="18"/>
              </w:rPr>
              <w:t>2：100Hz</w:t>
            </w:r>
          </w:p>
        </w:tc>
        <w:tc>
          <w:tcPr>
            <w:tcW w:w="3345" w:type="dxa"/>
          </w:tcPr>
          <w:p>
            <w:pPr>
              <w:pStyle w:val="32"/>
              <w:spacing w:before="13"/>
              <w:rPr>
                <w:sz w:val="14"/>
              </w:rPr>
            </w:pPr>
          </w:p>
          <w:p>
            <w:pPr>
              <w:pStyle w:val="32"/>
              <w:ind w:left="56"/>
              <w:rPr>
                <w:sz w:val="18"/>
              </w:rPr>
            </w:pPr>
            <w:r>
              <w:rPr>
                <w:color w:val="231F20"/>
                <w:w w:val="79"/>
                <w:sz w:val="18"/>
              </w:rPr>
              <w:t>-</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704" w:hRule="atLeast"/>
        </w:trPr>
        <w:tc>
          <w:tcPr>
            <w:tcW w:w="1417" w:type="dxa"/>
            <w:vMerge w:val="restart"/>
            <w:tcBorders>
              <w:bottom w:val="nil"/>
            </w:tcBorders>
          </w:tcPr>
          <w:p>
            <w:pPr>
              <w:pStyle w:val="32"/>
              <w:rPr>
                <w:rFonts w:ascii="Times New Roman"/>
                <w:sz w:val="18"/>
              </w:rPr>
            </w:pPr>
          </w:p>
        </w:tc>
        <w:tc>
          <w:tcPr>
            <w:tcW w:w="1612" w:type="dxa"/>
            <w:vMerge w:val="restart"/>
            <w:tcBorders>
              <w:bottom w:val="nil"/>
            </w:tcBorders>
          </w:tcPr>
          <w:p>
            <w:pPr>
              <w:pStyle w:val="32"/>
              <w:rPr>
                <w:rFonts w:ascii="Times New Roman"/>
                <w:sz w:val="18"/>
              </w:rPr>
            </w:pPr>
          </w:p>
        </w:tc>
        <w:tc>
          <w:tcPr>
            <w:tcW w:w="1276" w:type="dxa"/>
            <w:vMerge w:val="restart"/>
            <w:tcBorders>
              <w:bottom w:val="nil"/>
            </w:tcBorders>
          </w:tcPr>
          <w:p>
            <w:pPr>
              <w:pStyle w:val="32"/>
              <w:rPr>
                <w:rFonts w:ascii="Times New Roman"/>
                <w:sz w:val="18"/>
              </w:rPr>
            </w:pPr>
          </w:p>
        </w:tc>
        <w:tc>
          <w:tcPr>
            <w:tcW w:w="1984" w:type="dxa"/>
          </w:tcPr>
          <w:p>
            <w:pPr>
              <w:pStyle w:val="32"/>
              <w:spacing w:before="183"/>
              <w:ind w:left="56"/>
              <w:rPr>
                <w:sz w:val="18"/>
              </w:rPr>
            </w:pPr>
            <w:r>
              <w:rPr>
                <w:color w:val="231F20"/>
                <w:sz w:val="18"/>
              </w:rPr>
              <w:t>0：直线加减速</w:t>
            </w:r>
          </w:p>
        </w:tc>
        <w:tc>
          <w:tcPr>
            <w:tcW w:w="3345" w:type="dxa"/>
            <w:vMerge w:val="restart"/>
            <w:tcBorders>
              <w:bottom w:val="nil"/>
            </w:tcBorders>
          </w:tcPr>
          <w:p>
            <w:pPr>
              <w:pStyle w:val="32"/>
              <w:rPr>
                <w:sz w:val="24"/>
              </w:rPr>
            </w:pPr>
          </w:p>
          <w:p>
            <w:pPr>
              <w:pStyle w:val="32"/>
              <w:ind w:left="56" w:right="38"/>
              <w:rPr>
                <w:sz w:val="18"/>
              </w:rPr>
            </w:pPr>
            <w:r>
              <w:rPr>
                <w:color w:val="231F20"/>
                <w:sz w:val="18"/>
              </w:rPr>
              <w:t>选择变频器在启、停动过程中频率变化的方式。</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62" w:hRule="atLeast"/>
        </w:trPr>
        <w:tc>
          <w:tcPr>
            <w:tcW w:w="1417" w:type="dxa"/>
            <w:vMerge w:val="continue"/>
            <w:tcBorders>
              <w:top w:val="nil"/>
              <w:bottom w:val="nil"/>
            </w:tcBorders>
          </w:tcPr>
          <w:p>
            <w:pPr>
              <w:rPr>
                <w:sz w:val="2"/>
                <w:szCs w:val="2"/>
              </w:rPr>
            </w:pPr>
          </w:p>
        </w:tc>
        <w:tc>
          <w:tcPr>
            <w:tcW w:w="1612" w:type="dxa"/>
            <w:vMerge w:val="continue"/>
            <w:tcBorders>
              <w:top w:val="nil"/>
              <w:bottom w:val="nil"/>
            </w:tcBorders>
          </w:tcPr>
          <w:p>
            <w:pPr>
              <w:rPr>
                <w:sz w:val="2"/>
                <w:szCs w:val="2"/>
              </w:rPr>
            </w:pPr>
          </w:p>
        </w:tc>
        <w:tc>
          <w:tcPr>
            <w:tcW w:w="1276" w:type="dxa"/>
            <w:vMerge w:val="continue"/>
            <w:tcBorders>
              <w:top w:val="nil"/>
              <w:bottom w:val="nil"/>
            </w:tcBorders>
          </w:tcPr>
          <w:p>
            <w:pPr>
              <w:rPr>
                <w:sz w:val="2"/>
                <w:szCs w:val="2"/>
              </w:rPr>
            </w:pPr>
          </w:p>
        </w:tc>
        <w:tc>
          <w:tcPr>
            <w:tcW w:w="1984" w:type="dxa"/>
            <w:tcBorders>
              <w:bottom w:val="nil"/>
            </w:tcBorders>
          </w:tcPr>
          <w:p>
            <w:pPr>
              <w:pStyle w:val="32"/>
              <w:rPr>
                <w:rFonts w:ascii="Times New Roman"/>
                <w:sz w:val="18"/>
              </w:rPr>
            </w:pPr>
          </w:p>
        </w:tc>
        <w:tc>
          <w:tcPr>
            <w:tcW w:w="3345" w:type="dxa"/>
            <w:vMerge w:val="continue"/>
            <w:tcBorders>
              <w:top w:val="nil"/>
              <w:bottom w:val="nil"/>
            </w:tcBorders>
          </w:tcPr>
          <w:p>
            <w:pPr>
              <w:rPr>
                <w:sz w:val="2"/>
                <w:szCs w:val="2"/>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1819" w:hRule="atLeast"/>
        </w:trPr>
        <w:tc>
          <w:tcPr>
            <w:tcW w:w="1417" w:type="dxa"/>
            <w:tcBorders>
              <w:top w:val="nil"/>
            </w:tcBorders>
          </w:tcPr>
          <w:p>
            <w:pPr>
              <w:pStyle w:val="32"/>
              <w:spacing w:before="261"/>
              <w:ind w:left="97" w:right="91"/>
              <w:jc w:val="center"/>
              <w:rPr>
                <w:rFonts w:ascii="Arial"/>
                <w:sz w:val="28"/>
              </w:rPr>
            </w:pPr>
            <w:r>
              <w:rPr>
                <w:rFonts w:hint="eastAsia" w:ascii="Arial"/>
                <w:color w:val="5087C6"/>
                <w:sz w:val="28"/>
              </w:rPr>
              <w:t>P6-</w:t>
            </w:r>
            <w:r>
              <w:rPr>
                <w:rFonts w:ascii="Arial"/>
                <w:color w:val="5087C6"/>
                <w:sz w:val="28"/>
              </w:rPr>
              <w:t>07</w:t>
            </w:r>
          </w:p>
        </w:tc>
        <w:tc>
          <w:tcPr>
            <w:tcW w:w="1612" w:type="dxa"/>
            <w:tcBorders>
              <w:top w:val="nil"/>
            </w:tcBorders>
          </w:tcPr>
          <w:p>
            <w:pPr>
              <w:pStyle w:val="32"/>
              <w:spacing w:before="15"/>
              <w:rPr>
                <w:sz w:val="13"/>
              </w:rPr>
            </w:pPr>
          </w:p>
          <w:p>
            <w:pPr>
              <w:pStyle w:val="32"/>
              <w:ind w:left="56"/>
              <w:rPr>
                <w:sz w:val="18"/>
              </w:rPr>
            </w:pPr>
            <w:r>
              <w:rPr>
                <w:color w:val="231F20"/>
                <w:sz w:val="18"/>
              </w:rPr>
              <w:t>加减速方式</w:t>
            </w:r>
          </w:p>
        </w:tc>
        <w:tc>
          <w:tcPr>
            <w:tcW w:w="1276" w:type="dxa"/>
            <w:tcBorders>
              <w:top w:val="nil"/>
            </w:tcBorders>
          </w:tcPr>
          <w:p>
            <w:pPr>
              <w:pStyle w:val="32"/>
              <w:spacing w:before="15"/>
              <w:rPr>
                <w:sz w:val="13"/>
              </w:rPr>
            </w:pPr>
          </w:p>
          <w:p>
            <w:pPr>
              <w:pStyle w:val="32"/>
              <w:ind w:left="56"/>
              <w:rPr>
                <w:sz w:val="18"/>
              </w:rPr>
            </w:pPr>
            <w:r>
              <w:rPr>
                <w:color w:val="231F20"/>
                <w:w w:val="93"/>
                <w:sz w:val="18"/>
              </w:rPr>
              <w:t>0</w:t>
            </w:r>
          </w:p>
        </w:tc>
        <w:tc>
          <w:tcPr>
            <w:tcW w:w="1984" w:type="dxa"/>
            <w:tcBorders>
              <w:top w:val="nil"/>
            </w:tcBorders>
          </w:tcPr>
          <w:p>
            <w:pPr>
              <w:pStyle w:val="32"/>
              <w:spacing w:before="2"/>
              <w:rPr>
                <w:sz w:val="30"/>
              </w:rPr>
            </w:pPr>
          </w:p>
          <w:p>
            <w:pPr>
              <w:pStyle w:val="32"/>
              <w:spacing w:line="172" w:lineRule="auto"/>
              <w:ind w:left="56" w:right="44"/>
              <w:rPr>
                <w:sz w:val="18"/>
              </w:rPr>
            </w:pPr>
            <w:r>
              <w:rPr>
                <w:color w:val="231F20"/>
                <w:sz w:val="18"/>
              </w:rPr>
              <w:t>1、2：动态 S 曲线加减速</w:t>
            </w:r>
          </w:p>
        </w:tc>
        <w:tc>
          <w:tcPr>
            <w:tcW w:w="3345" w:type="dxa"/>
            <w:tcBorders>
              <w:top w:val="nil"/>
            </w:tcBorders>
          </w:tcPr>
          <w:p>
            <w:pPr>
              <w:pStyle w:val="32"/>
              <w:ind w:left="56"/>
              <w:rPr>
                <w:sz w:val="18"/>
              </w:rPr>
            </w:pPr>
            <w:r>
              <w:rPr>
                <w:color w:val="231F20"/>
                <w:sz w:val="18"/>
              </w:rPr>
              <w:t>0：输出频率按照直线递增或递减。</w:t>
            </w:r>
          </w:p>
          <w:p>
            <w:pPr>
              <w:pStyle w:val="32"/>
              <w:ind w:left="56" w:right="38"/>
              <w:rPr>
                <w:sz w:val="18"/>
              </w:rPr>
            </w:pPr>
            <w:r>
              <w:rPr>
                <w:color w:val="231F20"/>
                <w:sz w:val="18"/>
              </w:rPr>
              <w:t>1</w:t>
            </w:r>
            <w:r>
              <w:rPr>
                <w:color w:val="231F20"/>
                <w:spacing w:val="-74"/>
                <w:sz w:val="18"/>
              </w:rPr>
              <w:t>、</w:t>
            </w:r>
            <w:r>
              <w:rPr>
                <w:color w:val="231F20"/>
                <w:spacing w:val="-36"/>
                <w:sz w:val="18"/>
              </w:rPr>
              <w:t>2</w:t>
            </w:r>
            <w:r>
              <w:rPr>
                <w:color w:val="231F20"/>
                <w:spacing w:val="-6"/>
                <w:sz w:val="18"/>
              </w:rPr>
              <w:t>：在目标频率实时动态变化的情况下</w:t>
            </w:r>
            <w:r>
              <w:rPr>
                <w:color w:val="231F20"/>
                <w:spacing w:val="7"/>
                <w:sz w:val="18"/>
              </w:rPr>
              <w:t xml:space="preserve">输出频率按照 </w:t>
            </w:r>
            <w:r>
              <w:rPr>
                <w:color w:val="231F20"/>
                <w:sz w:val="18"/>
              </w:rPr>
              <w:t>S</w:t>
            </w:r>
            <w:r>
              <w:rPr>
                <w:color w:val="231F20"/>
                <w:spacing w:val="5"/>
                <w:sz w:val="18"/>
              </w:rPr>
              <w:t xml:space="preserve"> 曲线实时递增或递减。</w:t>
            </w:r>
            <w:r>
              <w:rPr>
                <w:color w:val="231F20"/>
                <w:spacing w:val="10"/>
                <w:sz w:val="18"/>
              </w:rPr>
              <w:t>适用在舒适感要求较高及实时响应快速</w:t>
            </w:r>
            <w:r>
              <w:rPr>
                <w:color w:val="231F20"/>
                <w:sz w:val="18"/>
              </w:rPr>
              <w:t>的场合。</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528" w:hRule="atLeast"/>
        </w:trPr>
        <w:tc>
          <w:tcPr>
            <w:tcW w:w="1417" w:type="dxa"/>
          </w:tcPr>
          <w:p>
            <w:pPr>
              <w:pStyle w:val="32"/>
              <w:spacing w:before="102"/>
              <w:ind w:left="97" w:right="91"/>
              <w:jc w:val="center"/>
              <w:rPr>
                <w:rFonts w:ascii="Arial"/>
                <w:sz w:val="28"/>
              </w:rPr>
            </w:pPr>
            <w:r>
              <w:rPr>
                <w:rFonts w:hint="eastAsia" w:ascii="Arial"/>
                <w:color w:val="5087C6"/>
                <w:sz w:val="28"/>
              </w:rPr>
              <w:t>P6-</w:t>
            </w:r>
            <w:r>
              <w:rPr>
                <w:rFonts w:ascii="Arial"/>
                <w:color w:val="5087C6"/>
                <w:sz w:val="28"/>
              </w:rPr>
              <w:t>08</w:t>
            </w:r>
          </w:p>
        </w:tc>
        <w:tc>
          <w:tcPr>
            <w:tcW w:w="1612" w:type="dxa"/>
          </w:tcPr>
          <w:p>
            <w:pPr>
              <w:pStyle w:val="32"/>
              <w:spacing w:line="261" w:lineRule="exact"/>
              <w:ind w:left="56"/>
              <w:rPr>
                <w:sz w:val="18"/>
              </w:rPr>
            </w:pPr>
            <w:r>
              <w:rPr>
                <w:color w:val="231F20"/>
                <w:sz w:val="18"/>
              </w:rPr>
              <w:t>S 曲线开始段时间</w:t>
            </w:r>
          </w:p>
          <w:p>
            <w:pPr>
              <w:pStyle w:val="32"/>
              <w:spacing w:line="248" w:lineRule="exact"/>
              <w:ind w:left="56"/>
              <w:rPr>
                <w:sz w:val="18"/>
              </w:rPr>
            </w:pPr>
            <w:r>
              <w:rPr>
                <w:color w:val="231F20"/>
                <w:sz w:val="18"/>
              </w:rPr>
              <w:t>比例</w:t>
            </w:r>
          </w:p>
        </w:tc>
        <w:tc>
          <w:tcPr>
            <w:tcW w:w="1276" w:type="dxa"/>
          </w:tcPr>
          <w:p>
            <w:pPr>
              <w:pStyle w:val="32"/>
              <w:spacing w:before="95"/>
              <w:ind w:left="56"/>
              <w:rPr>
                <w:sz w:val="18"/>
              </w:rPr>
            </w:pPr>
            <w:r>
              <w:rPr>
                <w:color w:val="231F20"/>
                <w:sz w:val="18"/>
              </w:rPr>
              <w:t>30.0%</w:t>
            </w:r>
          </w:p>
        </w:tc>
        <w:tc>
          <w:tcPr>
            <w:tcW w:w="1984" w:type="dxa"/>
          </w:tcPr>
          <w:p>
            <w:pPr>
              <w:pStyle w:val="32"/>
              <w:spacing w:before="95"/>
              <w:ind w:left="56"/>
              <w:rPr>
                <w:sz w:val="18"/>
              </w:rPr>
            </w:pPr>
            <w:r>
              <w:rPr>
                <w:color w:val="231F20"/>
                <w:sz w:val="18"/>
              </w:rPr>
              <w:t>0.0%~（100.0%-</w:t>
            </w:r>
            <w:r>
              <w:rPr>
                <w:rFonts w:hint="eastAsia"/>
                <w:color w:val="231F20"/>
                <w:sz w:val="18"/>
              </w:rPr>
              <w:t>P6-</w:t>
            </w:r>
            <w:r>
              <w:rPr>
                <w:color w:val="231F20"/>
                <w:sz w:val="18"/>
              </w:rPr>
              <w:t>09</w:t>
            </w:r>
          </w:p>
        </w:tc>
        <w:tc>
          <w:tcPr>
            <w:tcW w:w="3345" w:type="dxa"/>
          </w:tcPr>
          <w:p>
            <w:pPr>
              <w:pStyle w:val="32"/>
              <w:spacing w:line="216" w:lineRule="auto"/>
              <w:ind w:left="57" w:right="51" w:hanging="210"/>
              <w:rPr>
                <w:color w:val="231F20"/>
                <w:spacing w:val="-10"/>
                <w:sz w:val="18"/>
              </w:rPr>
            </w:pPr>
            <w:r>
              <w:rPr>
                <w:color w:val="231F20"/>
                <w:position w:val="-11"/>
                <w:sz w:val="18"/>
              </w:rPr>
              <w:t xml:space="preserve">） </w:t>
            </w:r>
            <w:r>
              <w:rPr>
                <w:color w:val="231F20"/>
                <w:spacing w:val="-8"/>
                <w:sz w:val="18"/>
              </w:rPr>
              <w:t xml:space="preserve">参 数 </w:t>
            </w:r>
            <w:r>
              <w:rPr>
                <w:rFonts w:hint="eastAsia"/>
                <w:color w:val="231F20"/>
                <w:sz w:val="18"/>
              </w:rPr>
              <w:t>P6-</w:t>
            </w:r>
            <w:r>
              <w:rPr>
                <w:color w:val="231F20"/>
                <w:sz w:val="18"/>
              </w:rPr>
              <w:t>08</w:t>
            </w:r>
            <w:r>
              <w:rPr>
                <w:color w:val="231F20"/>
                <w:spacing w:val="-7"/>
                <w:sz w:val="18"/>
              </w:rPr>
              <w:t xml:space="preserve"> 和 </w:t>
            </w:r>
            <w:r>
              <w:rPr>
                <w:rFonts w:hint="eastAsia"/>
                <w:color w:val="231F20"/>
                <w:sz w:val="18"/>
              </w:rPr>
              <w:t>P6-</w:t>
            </w:r>
            <w:r>
              <w:rPr>
                <w:color w:val="231F20"/>
                <w:sz w:val="18"/>
              </w:rPr>
              <w:t>09</w:t>
            </w:r>
            <w:r>
              <w:rPr>
                <w:color w:val="231F20"/>
                <w:spacing w:val="-10"/>
                <w:sz w:val="18"/>
              </w:rPr>
              <w:t xml:space="preserve"> 要 满 足：</w:t>
            </w:r>
          </w:p>
          <w:p>
            <w:pPr>
              <w:pStyle w:val="32"/>
              <w:spacing w:line="216" w:lineRule="auto"/>
              <w:ind w:left="57" w:right="51" w:firstLine="30"/>
              <w:rPr>
                <w:sz w:val="18"/>
              </w:rPr>
            </w:pPr>
            <w:r>
              <w:rPr>
                <w:rFonts w:hint="eastAsia"/>
                <w:color w:val="231F20"/>
                <w:sz w:val="18"/>
              </w:rPr>
              <w:t>P6-</w:t>
            </w:r>
            <w:r>
              <w:rPr>
                <w:color w:val="231F20"/>
                <w:sz w:val="18"/>
              </w:rPr>
              <w:t>08</w:t>
            </w:r>
            <w:r>
              <w:rPr>
                <w:color w:val="231F20"/>
                <w:spacing w:val="-5"/>
                <w:sz w:val="18"/>
              </w:rPr>
              <w:t xml:space="preserve"> + </w:t>
            </w:r>
            <w:r>
              <w:rPr>
                <w:rFonts w:hint="eastAsia"/>
                <w:color w:val="231F20"/>
                <w:spacing w:val="-5"/>
                <w:sz w:val="18"/>
              </w:rPr>
              <w:t>P6-</w:t>
            </w:r>
            <w:r>
              <w:rPr>
                <w:color w:val="231F20"/>
                <w:spacing w:val="-5"/>
                <w:sz w:val="18"/>
              </w:rPr>
              <w:t xml:space="preserve">09 </w:t>
            </w:r>
            <w:r>
              <w:rPr>
                <w:color w:val="231F20"/>
                <w:spacing w:val="-6"/>
                <w:w w:val="105"/>
                <w:sz w:val="18"/>
              </w:rPr>
              <w:t xml:space="preserve">≤ </w:t>
            </w:r>
            <w:r>
              <w:rPr>
                <w:color w:val="231F20"/>
                <w:sz w:val="18"/>
              </w:rPr>
              <w:t>100.0%。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528" w:hRule="atLeast"/>
        </w:trPr>
        <w:tc>
          <w:tcPr>
            <w:tcW w:w="1417" w:type="dxa"/>
          </w:tcPr>
          <w:p>
            <w:pPr>
              <w:pStyle w:val="32"/>
              <w:spacing w:before="102"/>
              <w:ind w:left="97" w:right="91"/>
              <w:jc w:val="center"/>
              <w:rPr>
                <w:rFonts w:ascii="Arial"/>
                <w:sz w:val="28"/>
              </w:rPr>
            </w:pPr>
            <w:r>
              <w:rPr>
                <w:rFonts w:hint="eastAsia" w:ascii="Arial"/>
                <w:color w:val="5087C6"/>
                <w:sz w:val="28"/>
              </w:rPr>
              <w:t>P6-</w:t>
            </w:r>
            <w:r>
              <w:rPr>
                <w:rFonts w:ascii="Arial"/>
                <w:color w:val="5087C6"/>
                <w:sz w:val="28"/>
              </w:rPr>
              <w:t>09</w:t>
            </w:r>
          </w:p>
        </w:tc>
        <w:tc>
          <w:tcPr>
            <w:tcW w:w="1612" w:type="dxa"/>
          </w:tcPr>
          <w:p>
            <w:pPr>
              <w:pStyle w:val="32"/>
              <w:spacing w:line="261" w:lineRule="exact"/>
              <w:ind w:left="56"/>
              <w:rPr>
                <w:sz w:val="18"/>
              </w:rPr>
            </w:pPr>
            <w:r>
              <w:rPr>
                <w:color w:val="231F20"/>
                <w:sz w:val="18"/>
              </w:rPr>
              <w:t>S 曲线结束段时间</w:t>
            </w:r>
          </w:p>
          <w:p>
            <w:pPr>
              <w:pStyle w:val="32"/>
              <w:spacing w:line="248" w:lineRule="exact"/>
              <w:ind w:left="56"/>
              <w:rPr>
                <w:sz w:val="18"/>
              </w:rPr>
            </w:pPr>
            <w:r>
              <w:rPr>
                <w:color w:val="231F20"/>
                <w:sz w:val="18"/>
              </w:rPr>
              <w:t>比例</w:t>
            </w:r>
          </w:p>
        </w:tc>
        <w:tc>
          <w:tcPr>
            <w:tcW w:w="1276" w:type="dxa"/>
          </w:tcPr>
          <w:p>
            <w:pPr>
              <w:pStyle w:val="32"/>
              <w:spacing w:before="95"/>
              <w:ind w:left="56"/>
              <w:rPr>
                <w:sz w:val="18"/>
              </w:rPr>
            </w:pPr>
            <w:r>
              <w:rPr>
                <w:color w:val="231F20"/>
                <w:sz w:val="18"/>
              </w:rPr>
              <w:t>30.0%</w:t>
            </w:r>
          </w:p>
        </w:tc>
        <w:tc>
          <w:tcPr>
            <w:tcW w:w="1984" w:type="dxa"/>
          </w:tcPr>
          <w:p>
            <w:pPr>
              <w:pStyle w:val="32"/>
              <w:spacing w:before="95"/>
              <w:ind w:left="56"/>
              <w:rPr>
                <w:sz w:val="18"/>
              </w:rPr>
            </w:pPr>
            <w:r>
              <w:rPr>
                <w:color w:val="231F20"/>
                <w:sz w:val="18"/>
              </w:rPr>
              <w:t>0.0%~（100.0%-</w:t>
            </w:r>
            <w:r>
              <w:rPr>
                <w:rFonts w:hint="eastAsia"/>
                <w:color w:val="231F20"/>
                <w:sz w:val="18"/>
              </w:rPr>
              <w:t>P6-</w:t>
            </w:r>
            <w:r>
              <w:rPr>
                <w:color w:val="231F20"/>
                <w:sz w:val="18"/>
              </w:rPr>
              <w:t>08</w:t>
            </w:r>
          </w:p>
        </w:tc>
        <w:tc>
          <w:tcPr>
            <w:tcW w:w="3345" w:type="dxa"/>
          </w:tcPr>
          <w:p>
            <w:pPr>
              <w:pStyle w:val="32"/>
              <w:spacing w:before="95"/>
              <w:ind w:left="-151"/>
              <w:rPr>
                <w:sz w:val="18"/>
              </w:rPr>
            </w:pPr>
            <w:r>
              <w:rPr>
                <w:color w:val="231F20"/>
                <w:sz w:val="18"/>
              </w:rPr>
              <w:t>） -</w:t>
            </w:r>
          </w:p>
        </w:tc>
      </w:tr>
    </w:tbl>
    <w:p>
      <w:pPr>
        <w:pStyle w:val="3"/>
        <w:tabs>
          <w:tab w:val="left" w:pos="1799"/>
        </w:tabs>
        <w:spacing w:before="94"/>
        <w:ind w:left="0" w:firstLine="0"/>
        <w:rPr>
          <w:color w:val="231F20"/>
          <w:spacing w:val="3"/>
        </w:rPr>
      </w:pPr>
      <w:bookmarkStart w:id="107" w:name="_bookmark99"/>
      <w:bookmarkEnd w:id="107"/>
      <w:bookmarkStart w:id="108" w:name="6.4_电机调谐"/>
      <w:bookmarkEnd w:id="108"/>
      <w:bookmarkStart w:id="109" w:name="_Toc101425466"/>
      <w:r>
        <w:rPr>
          <w:rFonts w:hint="eastAsia"/>
          <w:color w:val="231F20"/>
          <w:spacing w:val="3"/>
        </w:rPr>
        <w:t xml:space="preserve">4.4 </w:t>
      </w:r>
      <w:r>
        <w:rPr>
          <w:color w:val="231F20"/>
          <w:spacing w:val="3"/>
        </w:rPr>
        <w:t>电机</w:t>
      </w:r>
      <w:r>
        <w:rPr>
          <w:rFonts w:hint="eastAsia"/>
          <w:color w:val="231F20"/>
          <w:spacing w:val="3"/>
        </w:rPr>
        <w:t>自学习</w:t>
      </w:r>
      <w:bookmarkEnd w:id="109"/>
    </w:p>
    <w:p>
      <w:pPr>
        <w:pStyle w:val="12"/>
        <w:spacing w:before="94"/>
        <w:ind w:firstLine="400" w:firstLineChars="200"/>
        <w:rPr>
          <w:sz w:val="4"/>
        </w:rPr>
      </w:pPr>
      <w:r>
        <w:rPr>
          <w:color w:val="231F20"/>
        </w:rPr>
        <w:t>电机调谐：变频器获得电机参数的过程。</w:t>
      </w:r>
    </w:p>
    <w:p>
      <w:pPr>
        <w:pStyle w:val="12"/>
      </w:pPr>
    </w:p>
    <w:p>
      <w:pPr>
        <w:pStyle w:val="12"/>
      </w:pPr>
    </w:p>
    <w:p>
      <w:pPr>
        <w:pStyle w:val="12"/>
      </w:pPr>
    </w:p>
    <w:p>
      <w:pPr>
        <w:pStyle w:val="12"/>
      </w:pPr>
    </w:p>
    <w:p>
      <w:pPr>
        <w:pStyle w:val="12"/>
      </w:pPr>
    </w:p>
    <w:p>
      <w:pPr>
        <w:pStyle w:val="12"/>
      </w:pPr>
    </w:p>
    <w:p>
      <w:pPr>
        <w:pStyle w:val="12"/>
      </w:pPr>
    </w:p>
    <w:p>
      <w:pPr>
        <w:pStyle w:val="12"/>
        <w:spacing w:before="9"/>
        <w:rPr>
          <w:sz w:val="19"/>
        </w:rPr>
      </w:pPr>
    </w:p>
    <w:p>
      <w:pPr>
        <w:pStyle w:val="3"/>
        <w:tabs>
          <w:tab w:val="left" w:pos="1789"/>
        </w:tabs>
        <w:ind w:left="0" w:firstLine="0"/>
      </w:pPr>
      <w:bookmarkStart w:id="110" w:name="6.5.1_V/F曲线的设定"/>
      <w:bookmarkEnd w:id="110"/>
      <w:bookmarkStart w:id="111" w:name="6.5_控制性能"/>
      <w:bookmarkEnd w:id="111"/>
      <w:bookmarkStart w:id="112" w:name="_bookmark100"/>
      <w:bookmarkEnd w:id="112"/>
      <w:bookmarkStart w:id="113" w:name="_Toc101425467"/>
      <w:r>
        <w:rPr>
          <w:rFonts w:hint="eastAsia"/>
          <w:color w:val="231F20"/>
          <w:spacing w:val="3"/>
          <w:lang w:val="en-US"/>
        </w:rPr>
        <w:t xml:space="preserve">4.5 </w:t>
      </w:r>
      <w:r>
        <w:rPr>
          <w:color w:val="231F20"/>
          <w:spacing w:val="3"/>
        </w:rPr>
        <w:t>控制性能</w:t>
      </w:r>
      <w:bookmarkEnd w:id="113"/>
    </w:p>
    <w:p>
      <w:pPr>
        <w:spacing w:before="120" w:beforeLines="50"/>
        <w:rPr>
          <w:sz w:val="26"/>
          <w:szCs w:val="26"/>
        </w:rPr>
      </w:pPr>
      <w:bookmarkStart w:id="114" w:name="_bookmark101"/>
      <w:bookmarkEnd w:id="114"/>
      <w:r>
        <w:rPr>
          <w:rFonts w:hint="eastAsia"/>
          <w:sz w:val="26"/>
          <w:szCs w:val="26"/>
        </w:rPr>
        <w:t xml:space="preserve">4.5.1 </w:t>
      </w:r>
      <w:r>
        <w:rPr>
          <w:sz w:val="26"/>
          <w:szCs w:val="26"/>
        </w:rPr>
        <w:t>V/F 曲线的设定</w:t>
      </w:r>
    </w:p>
    <w:p>
      <w:pPr>
        <w:pStyle w:val="8"/>
        <w:tabs>
          <w:tab w:val="left" w:pos="2778"/>
        </w:tabs>
        <w:spacing w:before="28"/>
        <w:ind w:left="0" w:firstLine="428" w:firstLineChars="200"/>
      </w:pPr>
      <w:r>
        <w:rPr>
          <w:rFonts w:hint="eastAsia"/>
          <w:color w:val="231F20"/>
          <w:spacing w:val="-3"/>
          <w:lang w:val="en-US"/>
        </w:rPr>
        <w:t xml:space="preserve">1) </w:t>
      </w:r>
      <w:r>
        <w:rPr>
          <w:color w:val="231F20"/>
          <w:spacing w:val="-3"/>
        </w:rPr>
        <w:t xml:space="preserve">直线型 </w:t>
      </w:r>
      <w:r>
        <w:rPr>
          <w:color w:val="231F20"/>
        </w:rPr>
        <w:t>V/F</w:t>
      </w:r>
      <w:r>
        <w:rPr>
          <w:color w:val="231F20"/>
          <w:spacing w:val="-2"/>
        </w:rPr>
        <w:t xml:space="preserve">、多点 </w:t>
      </w:r>
      <w:r>
        <w:rPr>
          <w:color w:val="231F20"/>
          <w:spacing w:val="-3"/>
        </w:rPr>
        <w:t>V/F</w:t>
      </w:r>
      <w:r>
        <w:rPr>
          <w:color w:val="231F20"/>
          <w:spacing w:val="-4"/>
        </w:rPr>
        <w:t xml:space="preserve"> 设定</w:t>
      </w:r>
    </w:p>
    <w:p>
      <w:pPr>
        <w:pStyle w:val="12"/>
        <w:spacing w:before="8"/>
        <w:rPr>
          <w:sz w:val="4"/>
        </w:rPr>
      </w:pP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417"/>
        <w:gridCol w:w="1984"/>
        <w:gridCol w:w="1288"/>
        <w:gridCol w:w="2552"/>
        <w:gridCol w:w="23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1417" w:type="dxa"/>
            <w:shd w:val="clear" w:color="auto" w:fill="5087C6"/>
          </w:tcPr>
          <w:p>
            <w:pPr>
              <w:pStyle w:val="32"/>
              <w:spacing w:line="268" w:lineRule="exact"/>
              <w:ind w:left="96" w:right="91"/>
              <w:jc w:val="center"/>
              <w:rPr>
                <w:sz w:val="18"/>
              </w:rPr>
            </w:pPr>
            <w:r>
              <w:rPr>
                <w:color w:val="FFFFFF"/>
                <w:sz w:val="18"/>
              </w:rPr>
              <w:t>参数</w:t>
            </w:r>
          </w:p>
        </w:tc>
        <w:tc>
          <w:tcPr>
            <w:tcW w:w="1984" w:type="dxa"/>
            <w:shd w:val="clear" w:color="auto" w:fill="5087C6"/>
          </w:tcPr>
          <w:p>
            <w:pPr>
              <w:pStyle w:val="32"/>
              <w:spacing w:line="268" w:lineRule="exact"/>
              <w:ind w:left="628"/>
              <w:rPr>
                <w:sz w:val="18"/>
              </w:rPr>
            </w:pPr>
            <w:r>
              <w:rPr>
                <w:color w:val="FFFFFF"/>
                <w:sz w:val="18"/>
              </w:rPr>
              <w:t>功能定义</w:t>
            </w:r>
          </w:p>
        </w:tc>
        <w:tc>
          <w:tcPr>
            <w:tcW w:w="1288" w:type="dxa"/>
            <w:shd w:val="clear" w:color="auto" w:fill="5087C6"/>
          </w:tcPr>
          <w:p>
            <w:pPr>
              <w:pStyle w:val="32"/>
              <w:spacing w:line="268" w:lineRule="exact"/>
              <w:ind w:left="371"/>
              <w:rPr>
                <w:sz w:val="18"/>
              </w:rPr>
            </w:pPr>
            <w:r>
              <w:rPr>
                <w:color w:val="FFFFFF"/>
                <w:sz w:val="18"/>
              </w:rPr>
              <w:t>出厂值</w:t>
            </w:r>
          </w:p>
        </w:tc>
        <w:tc>
          <w:tcPr>
            <w:tcW w:w="2552" w:type="dxa"/>
            <w:shd w:val="clear" w:color="auto" w:fill="5087C6"/>
          </w:tcPr>
          <w:p>
            <w:pPr>
              <w:pStyle w:val="32"/>
              <w:spacing w:line="268" w:lineRule="exact"/>
              <w:ind w:left="896" w:right="890"/>
              <w:jc w:val="center"/>
              <w:rPr>
                <w:sz w:val="18"/>
              </w:rPr>
            </w:pPr>
            <w:r>
              <w:rPr>
                <w:color w:val="FFFFFF"/>
                <w:sz w:val="18"/>
              </w:rPr>
              <w:t>设定范围</w:t>
            </w:r>
          </w:p>
        </w:tc>
        <w:tc>
          <w:tcPr>
            <w:tcW w:w="2376" w:type="dxa"/>
            <w:shd w:val="clear" w:color="auto" w:fill="5087C6"/>
          </w:tcPr>
          <w:p>
            <w:pPr>
              <w:pStyle w:val="32"/>
              <w:spacing w:line="268" w:lineRule="exact"/>
              <w:ind w:left="808" w:right="802"/>
              <w:jc w:val="center"/>
              <w:rPr>
                <w:sz w:val="18"/>
              </w:rPr>
            </w:pPr>
            <w:r>
              <w:rPr>
                <w:color w:val="FFFFFF"/>
                <w:sz w:val="18"/>
              </w:rPr>
              <w:t>参数说明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48" w:hRule="atLeast"/>
          <w:jc w:val="center"/>
        </w:trPr>
        <w:tc>
          <w:tcPr>
            <w:tcW w:w="1417" w:type="dxa"/>
          </w:tcPr>
          <w:p>
            <w:pPr>
              <w:pStyle w:val="32"/>
              <w:spacing w:before="1"/>
              <w:rPr>
                <w:sz w:val="25"/>
              </w:rPr>
            </w:pPr>
          </w:p>
          <w:p>
            <w:pPr>
              <w:pStyle w:val="32"/>
              <w:ind w:left="97" w:right="91"/>
              <w:jc w:val="center"/>
              <w:rPr>
                <w:rFonts w:ascii="Arial"/>
                <w:sz w:val="28"/>
              </w:rPr>
            </w:pPr>
            <w:r>
              <w:rPr>
                <w:rFonts w:hint="eastAsia" w:ascii="Arial"/>
                <w:color w:val="5087C6"/>
                <w:sz w:val="28"/>
              </w:rPr>
              <w:t>P3-</w:t>
            </w:r>
            <w:r>
              <w:rPr>
                <w:rFonts w:ascii="Arial"/>
                <w:color w:val="5087C6"/>
                <w:sz w:val="28"/>
              </w:rPr>
              <w:t>00</w:t>
            </w:r>
          </w:p>
        </w:tc>
        <w:tc>
          <w:tcPr>
            <w:tcW w:w="1984" w:type="dxa"/>
          </w:tcPr>
          <w:p>
            <w:pPr>
              <w:pStyle w:val="32"/>
              <w:spacing w:before="12"/>
              <w:rPr>
                <w:sz w:val="24"/>
              </w:rPr>
            </w:pPr>
          </w:p>
          <w:p>
            <w:pPr>
              <w:pStyle w:val="32"/>
              <w:ind w:left="56"/>
              <w:rPr>
                <w:sz w:val="18"/>
              </w:rPr>
            </w:pPr>
            <w:r>
              <w:rPr>
                <w:color w:val="231F20"/>
                <w:sz w:val="18"/>
              </w:rPr>
              <w:t>V/F 曲线设定</w:t>
            </w:r>
          </w:p>
        </w:tc>
        <w:tc>
          <w:tcPr>
            <w:tcW w:w="1288" w:type="dxa"/>
          </w:tcPr>
          <w:p>
            <w:pPr>
              <w:pStyle w:val="32"/>
              <w:spacing w:before="12"/>
              <w:rPr>
                <w:sz w:val="24"/>
              </w:rPr>
            </w:pPr>
          </w:p>
          <w:p>
            <w:pPr>
              <w:pStyle w:val="32"/>
              <w:ind w:left="56"/>
              <w:rPr>
                <w:sz w:val="18"/>
              </w:rPr>
            </w:pPr>
            <w:r>
              <w:rPr>
                <w:color w:val="231F20"/>
                <w:w w:val="93"/>
                <w:sz w:val="18"/>
              </w:rPr>
              <w:t>0</w:t>
            </w:r>
          </w:p>
        </w:tc>
        <w:tc>
          <w:tcPr>
            <w:tcW w:w="2552" w:type="dxa"/>
          </w:tcPr>
          <w:p>
            <w:pPr>
              <w:pStyle w:val="32"/>
              <w:spacing w:line="261" w:lineRule="exact"/>
              <w:ind w:left="56"/>
              <w:rPr>
                <w:sz w:val="18"/>
              </w:rPr>
            </w:pPr>
            <w:r>
              <w:rPr>
                <w:color w:val="231F20"/>
                <w:sz w:val="18"/>
              </w:rPr>
              <w:t>0：</w:t>
            </w:r>
            <w:r>
              <w:rPr>
                <w:color w:val="231F20"/>
                <w:spacing w:val="-11"/>
                <w:sz w:val="18"/>
              </w:rPr>
              <w:t xml:space="preserve">直线 </w:t>
            </w:r>
            <w:r>
              <w:rPr>
                <w:color w:val="231F20"/>
                <w:spacing w:val="-3"/>
                <w:sz w:val="18"/>
              </w:rPr>
              <w:t>V/F</w:t>
            </w:r>
          </w:p>
          <w:p>
            <w:pPr>
              <w:pStyle w:val="32"/>
              <w:spacing w:line="240" w:lineRule="exact"/>
              <w:ind w:left="56"/>
              <w:rPr>
                <w:sz w:val="18"/>
              </w:rPr>
            </w:pPr>
            <w:r>
              <w:rPr>
                <w:color w:val="231F20"/>
                <w:sz w:val="18"/>
              </w:rPr>
              <w:t>1：</w:t>
            </w:r>
            <w:r>
              <w:rPr>
                <w:color w:val="231F20"/>
                <w:spacing w:val="-11"/>
                <w:sz w:val="18"/>
              </w:rPr>
              <w:t xml:space="preserve">多点 </w:t>
            </w:r>
            <w:r>
              <w:rPr>
                <w:color w:val="231F20"/>
                <w:spacing w:val="-3"/>
                <w:sz w:val="18"/>
              </w:rPr>
              <w:t>V/F</w:t>
            </w:r>
          </w:p>
          <w:p>
            <w:pPr>
              <w:pStyle w:val="32"/>
              <w:spacing w:line="240" w:lineRule="exact"/>
              <w:ind w:left="56"/>
              <w:rPr>
                <w:sz w:val="18"/>
              </w:rPr>
            </w:pPr>
            <w:r>
              <w:rPr>
                <w:color w:val="231F20"/>
                <w:sz w:val="18"/>
              </w:rPr>
              <w:t>2：保留</w:t>
            </w:r>
          </w:p>
          <w:p>
            <w:pPr>
              <w:pStyle w:val="32"/>
              <w:spacing w:line="240" w:lineRule="exact"/>
              <w:ind w:left="56"/>
              <w:rPr>
                <w:sz w:val="18"/>
              </w:rPr>
            </w:pPr>
            <w:r>
              <w:rPr>
                <w:color w:val="231F20"/>
                <w:sz w:val="18"/>
              </w:rPr>
              <w:t>10：V/F 完全分离模式</w:t>
            </w:r>
          </w:p>
          <w:p>
            <w:pPr>
              <w:pStyle w:val="32"/>
              <w:spacing w:line="248" w:lineRule="exact"/>
              <w:ind w:left="56"/>
              <w:rPr>
                <w:sz w:val="18"/>
              </w:rPr>
            </w:pPr>
            <w:r>
              <w:rPr>
                <w:color w:val="231F20"/>
                <w:sz w:val="18"/>
              </w:rPr>
              <w:t>11：V/F 半分离模式</w:t>
            </w:r>
          </w:p>
        </w:tc>
        <w:tc>
          <w:tcPr>
            <w:tcW w:w="2376" w:type="dxa"/>
          </w:tcPr>
          <w:p>
            <w:pPr>
              <w:pStyle w:val="32"/>
              <w:spacing w:before="12"/>
              <w:rPr>
                <w:sz w:val="24"/>
              </w:rPr>
            </w:pPr>
          </w:p>
          <w:p>
            <w:pPr>
              <w:pStyle w:val="32"/>
              <w:ind w:left="5"/>
              <w:jc w:val="center"/>
              <w:rPr>
                <w:sz w:val="18"/>
              </w:rPr>
            </w:pPr>
            <w:r>
              <w:rPr>
                <w:color w:val="231F20"/>
                <w:w w:val="79"/>
                <w:sz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8" w:hRule="atLeast"/>
          <w:jc w:val="center"/>
        </w:trPr>
        <w:tc>
          <w:tcPr>
            <w:tcW w:w="1417" w:type="dxa"/>
          </w:tcPr>
          <w:p>
            <w:pPr>
              <w:pStyle w:val="32"/>
              <w:spacing w:before="32"/>
              <w:ind w:left="97" w:right="91"/>
              <w:jc w:val="center"/>
              <w:rPr>
                <w:rFonts w:ascii="Arial"/>
                <w:sz w:val="28"/>
              </w:rPr>
            </w:pPr>
            <w:r>
              <w:rPr>
                <w:rFonts w:hint="eastAsia" w:ascii="Arial"/>
                <w:color w:val="5087C6"/>
                <w:sz w:val="28"/>
              </w:rPr>
              <w:t>P3-</w:t>
            </w:r>
            <w:r>
              <w:rPr>
                <w:rFonts w:ascii="Arial"/>
                <w:color w:val="5087C6"/>
                <w:sz w:val="28"/>
              </w:rPr>
              <w:t>01</w:t>
            </w:r>
          </w:p>
        </w:tc>
        <w:tc>
          <w:tcPr>
            <w:tcW w:w="1984" w:type="dxa"/>
          </w:tcPr>
          <w:p>
            <w:pPr>
              <w:pStyle w:val="32"/>
              <w:spacing w:before="25"/>
              <w:ind w:left="56"/>
              <w:rPr>
                <w:sz w:val="18"/>
              </w:rPr>
            </w:pPr>
            <w:r>
              <w:rPr>
                <w:color w:val="231F20"/>
                <w:sz w:val="18"/>
              </w:rPr>
              <w:t>转矩提升</w:t>
            </w:r>
          </w:p>
        </w:tc>
        <w:tc>
          <w:tcPr>
            <w:tcW w:w="1288" w:type="dxa"/>
          </w:tcPr>
          <w:p>
            <w:pPr>
              <w:pStyle w:val="32"/>
              <w:spacing w:before="25"/>
              <w:ind w:left="56"/>
              <w:rPr>
                <w:sz w:val="18"/>
              </w:rPr>
            </w:pPr>
            <w:r>
              <w:rPr>
                <w:color w:val="231F20"/>
                <w:sz w:val="18"/>
              </w:rPr>
              <w:t>机型确定</w:t>
            </w:r>
          </w:p>
        </w:tc>
        <w:tc>
          <w:tcPr>
            <w:tcW w:w="2552" w:type="dxa"/>
          </w:tcPr>
          <w:p>
            <w:pPr>
              <w:pStyle w:val="32"/>
              <w:spacing w:before="25"/>
              <w:ind w:left="56"/>
              <w:rPr>
                <w:sz w:val="18"/>
              </w:rPr>
            </w:pPr>
            <w:r>
              <w:rPr>
                <w:color w:val="231F20"/>
                <w:sz w:val="18"/>
              </w:rPr>
              <w:t>0.0%~30.0%</w:t>
            </w:r>
          </w:p>
        </w:tc>
        <w:tc>
          <w:tcPr>
            <w:tcW w:w="2376" w:type="dxa"/>
          </w:tcPr>
          <w:p>
            <w:pPr>
              <w:pStyle w:val="32"/>
              <w:spacing w:before="25"/>
              <w:ind w:left="5"/>
              <w:jc w:val="center"/>
              <w:rPr>
                <w:sz w:val="18"/>
              </w:rPr>
            </w:pPr>
            <w:r>
              <w:rPr>
                <w:color w:val="231F20"/>
                <w:w w:val="79"/>
                <w:sz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8" w:hRule="atLeast"/>
          <w:jc w:val="center"/>
        </w:trPr>
        <w:tc>
          <w:tcPr>
            <w:tcW w:w="1417" w:type="dxa"/>
          </w:tcPr>
          <w:p>
            <w:pPr>
              <w:pStyle w:val="32"/>
              <w:spacing w:before="32"/>
              <w:ind w:left="97" w:right="91"/>
              <w:jc w:val="center"/>
              <w:rPr>
                <w:rFonts w:ascii="Arial"/>
                <w:sz w:val="28"/>
              </w:rPr>
            </w:pPr>
            <w:r>
              <w:rPr>
                <w:rFonts w:hint="eastAsia" w:ascii="Arial"/>
                <w:color w:val="5087C6"/>
                <w:sz w:val="28"/>
              </w:rPr>
              <w:t>P3-</w:t>
            </w:r>
            <w:r>
              <w:rPr>
                <w:rFonts w:ascii="Arial"/>
                <w:color w:val="5087C6"/>
                <w:sz w:val="28"/>
              </w:rPr>
              <w:t>02</w:t>
            </w:r>
          </w:p>
        </w:tc>
        <w:tc>
          <w:tcPr>
            <w:tcW w:w="1984" w:type="dxa"/>
          </w:tcPr>
          <w:p>
            <w:pPr>
              <w:pStyle w:val="32"/>
              <w:spacing w:before="25"/>
              <w:ind w:left="56"/>
              <w:rPr>
                <w:sz w:val="18"/>
              </w:rPr>
            </w:pPr>
            <w:r>
              <w:rPr>
                <w:color w:val="231F20"/>
                <w:sz w:val="18"/>
              </w:rPr>
              <w:t>转矩提升截止频率</w:t>
            </w:r>
          </w:p>
        </w:tc>
        <w:tc>
          <w:tcPr>
            <w:tcW w:w="1288" w:type="dxa"/>
          </w:tcPr>
          <w:p>
            <w:pPr>
              <w:pStyle w:val="32"/>
              <w:spacing w:before="25"/>
              <w:ind w:left="56"/>
              <w:rPr>
                <w:sz w:val="18"/>
              </w:rPr>
            </w:pPr>
            <w:r>
              <w:rPr>
                <w:color w:val="231F20"/>
                <w:sz w:val="18"/>
              </w:rPr>
              <w:t>50.00Hz</w:t>
            </w:r>
          </w:p>
        </w:tc>
        <w:tc>
          <w:tcPr>
            <w:tcW w:w="2552" w:type="dxa"/>
          </w:tcPr>
          <w:p>
            <w:pPr>
              <w:pStyle w:val="32"/>
              <w:spacing w:before="25"/>
              <w:ind w:left="56"/>
              <w:rPr>
                <w:sz w:val="18"/>
              </w:rPr>
            </w:pPr>
            <w:r>
              <w:rPr>
                <w:color w:val="231F20"/>
                <w:sz w:val="18"/>
              </w:rPr>
              <w:t>0.00Hz~ 最大频率</w:t>
            </w:r>
          </w:p>
        </w:tc>
        <w:tc>
          <w:tcPr>
            <w:tcW w:w="2376" w:type="dxa"/>
          </w:tcPr>
          <w:p>
            <w:pPr>
              <w:pStyle w:val="32"/>
              <w:spacing w:before="25"/>
              <w:ind w:left="5"/>
              <w:jc w:val="center"/>
              <w:rPr>
                <w:sz w:val="18"/>
              </w:rPr>
            </w:pPr>
            <w:r>
              <w:rPr>
                <w:color w:val="231F20"/>
                <w:w w:val="79"/>
                <w:sz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8" w:hRule="atLeast"/>
          <w:jc w:val="center"/>
        </w:trPr>
        <w:tc>
          <w:tcPr>
            <w:tcW w:w="1417" w:type="dxa"/>
          </w:tcPr>
          <w:p>
            <w:pPr>
              <w:pStyle w:val="32"/>
              <w:spacing w:before="32"/>
              <w:ind w:left="97" w:right="91"/>
              <w:jc w:val="center"/>
              <w:rPr>
                <w:rFonts w:ascii="Arial"/>
                <w:sz w:val="28"/>
              </w:rPr>
            </w:pPr>
            <w:r>
              <w:rPr>
                <w:rFonts w:hint="eastAsia" w:ascii="Arial"/>
                <w:color w:val="5087C6"/>
                <w:sz w:val="28"/>
              </w:rPr>
              <w:t>P3-</w:t>
            </w:r>
            <w:r>
              <w:rPr>
                <w:rFonts w:ascii="Arial"/>
                <w:color w:val="5087C6"/>
                <w:sz w:val="28"/>
              </w:rPr>
              <w:t>03</w:t>
            </w:r>
          </w:p>
        </w:tc>
        <w:tc>
          <w:tcPr>
            <w:tcW w:w="1984" w:type="dxa"/>
          </w:tcPr>
          <w:p>
            <w:pPr>
              <w:pStyle w:val="32"/>
              <w:spacing w:before="25"/>
              <w:ind w:left="56"/>
              <w:rPr>
                <w:sz w:val="18"/>
              </w:rPr>
            </w:pPr>
            <w:r>
              <w:rPr>
                <w:color w:val="231F20"/>
                <w:sz w:val="18"/>
              </w:rPr>
              <w:t>多点 V/F 频率点 1</w:t>
            </w:r>
          </w:p>
        </w:tc>
        <w:tc>
          <w:tcPr>
            <w:tcW w:w="1288" w:type="dxa"/>
          </w:tcPr>
          <w:p>
            <w:pPr>
              <w:pStyle w:val="32"/>
              <w:spacing w:before="25"/>
              <w:ind w:left="56"/>
              <w:rPr>
                <w:sz w:val="18"/>
              </w:rPr>
            </w:pPr>
            <w:r>
              <w:rPr>
                <w:color w:val="231F20"/>
                <w:sz w:val="18"/>
              </w:rPr>
              <w:t>0.00Hz</w:t>
            </w:r>
          </w:p>
        </w:tc>
        <w:tc>
          <w:tcPr>
            <w:tcW w:w="2552" w:type="dxa"/>
          </w:tcPr>
          <w:p>
            <w:pPr>
              <w:pStyle w:val="32"/>
              <w:spacing w:before="25"/>
              <w:ind w:left="56"/>
              <w:rPr>
                <w:sz w:val="18"/>
              </w:rPr>
            </w:pPr>
            <w:r>
              <w:rPr>
                <w:color w:val="231F20"/>
                <w:sz w:val="18"/>
              </w:rPr>
              <w:t>0.00Hz~</w:t>
            </w:r>
            <w:r>
              <w:rPr>
                <w:rFonts w:hint="eastAsia"/>
                <w:color w:val="231F20"/>
                <w:sz w:val="18"/>
              </w:rPr>
              <w:t>P3-</w:t>
            </w:r>
            <w:r>
              <w:rPr>
                <w:color w:val="231F20"/>
                <w:sz w:val="18"/>
              </w:rPr>
              <w:t>05</w:t>
            </w:r>
          </w:p>
        </w:tc>
        <w:tc>
          <w:tcPr>
            <w:tcW w:w="2376" w:type="dxa"/>
            <w:vMerge w:val="restart"/>
          </w:tcPr>
          <w:p>
            <w:pPr>
              <w:pStyle w:val="32"/>
              <w:rPr>
                <w:sz w:val="26"/>
              </w:rPr>
            </w:pPr>
          </w:p>
          <w:p>
            <w:pPr>
              <w:pStyle w:val="32"/>
              <w:spacing w:before="13"/>
              <w:rPr>
                <w:sz w:val="28"/>
              </w:rPr>
            </w:pPr>
          </w:p>
          <w:p>
            <w:pPr>
              <w:pStyle w:val="32"/>
              <w:ind w:left="5"/>
              <w:jc w:val="center"/>
              <w:rPr>
                <w:sz w:val="18"/>
              </w:rPr>
            </w:pPr>
            <w:r>
              <w:rPr>
                <w:color w:val="231F20"/>
                <w:w w:val="79"/>
                <w:sz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8" w:hRule="atLeast"/>
          <w:jc w:val="center"/>
        </w:trPr>
        <w:tc>
          <w:tcPr>
            <w:tcW w:w="1417" w:type="dxa"/>
          </w:tcPr>
          <w:p>
            <w:pPr>
              <w:pStyle w:val="32"/>
              <w:spacing w:before="32"/>
              <w:ind w:left="97" w:right="91"/>
              <w:jc w:val="center"/>
              <w:rPr>
                <w:rFonts w:ascii="Arial"/>
                <w:sz w:val="28"/>
              </w:rPr>
            </w:pPr>
            <w:r>
              <w:rPr>
                <w:rFonts w:hint="eastAsia" w:ascii="Arial"/>
                <w:color w:val="5087C6"/>
                <w:sz w:val="28"/>
              </w:rPr>
              <w:t>P3-</w:t>
            </w:r>
            <w:r>
              <w:rPr>
                <w:rFonts w:ascii="Arial"/>
                <w:color w:val="5087C6"/>
                <w:sz w:val="28"/>
              </w:rPr>
              <w:t>04</w:t>
            </w:r>
          </w:p>
        </w:tc>
        <w:tc>
          <w:tcPr>
            <w:tcW w:w="1984" w:type="dxa"/>
          </w:tcPr>
          <w:p>
            <w:pPr>
              <w:pStyle w:val="32"/>
              <w:spacing w:before="25"/>
              <w:ind w:left="56"/>
              <w:rPr>
                <w:sz w:val="18"/>
              </w:rPr>
            </w:pPr>
            <w:r>
              <w:rPr>
                <w:color w:val="231F20"/>
                <w:sz w:val="18"/>
              </w:rPr>
              <w:t>多点 V/F 电压点 1</w:t>
            </w:r>
          </w:p>
        </w:tc>
        <w:tc>
          <w:tcPr>
            <w:tcW w:w="1288" w:type="dxa"/>
          </w:tcPr>
          <w:p>
            <w:pPr>
              <w:pStyle w:val="32"/>
              <w:spacing w:before="25"/>
              <w:ind w:left="56"/>
              <w:rPr>
                <w:sz w:val="18"/>
              </w:rPr>
            </w:pPr>
            <w:r>
              <w:rPr>
                <w:color w:val="231F20"/>
                <w:sz w:val="18"/>
              </w:rPr>
              <w:t>0.0%</w:t>
            </w:r>
          </w:p>
        </w:tc>
        <w:tc>
          <w:tcPr>
            <w:tcW w:w="2552" w:type="dxa"/>
          </w:tcPr>
          <w:p>
            <w:pPr>
              <w:pStyle w:val="32"/>
              <w:spacing w:before="25"/>
              <w:ind w:left="56"/>
              <w:rPr>
                <w:sz w:val="18"/>
              </w:rPr>
            </w:pPr>
            <w:r>
              <w:rPr>
                <w:color w:val="231F20"/>
                <w:sz w:val="18"/>
              </w:rPr>
              <w:t>0.0%~100.0%</w:t>
            </w:r>
          </w:p>
        </w:tc>
        <w:tc>
          <w:tcPr>
            <w:tcW w:w="2376" w:type="dxa"/>
            <w:vMerge w:val="continue"/>
          </w:tcPr>
          <w:p>
            <w:pPr>
              <w:rPr>
                <w:sz w:val="2"/>
                <w:szCs w:val="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8" w:hRule="atLeast"/>
          <w:jc w:val="center"/>
        </w:trPr>
        <w:tc>
          <w:tcPr>
            <w:tcW w:w="1417" w:type="dxa"/>
          </w:tcPr>
          <w:p>
            <w:pPr>
              <w:pStyle w:val="32"/>
              <w:spacing w:before="32"/>
              <w:ind w:left="97" w:right="91"/>
              <w:jc w:val="center"/>
              <w:rPr>
                <w:rFonts w:ascii="Arial"/>
                <w:sz w:val="28"/>
              </w:rPr>
            </w:pPr>
            <w:r>
              <w:rPr>
                <w:rFonts w:hint="eastAsia" w:ascii="Arial"/>
                <w:color w:val="5087C6"/>
                <w:sz w:val="28"/>
              </w:rPr>
              <w:t>P3-</w:t>
            </w:r>
            <w:r>
              <w:rPr>
                <w:rFonts w:ascii="Arial"/>
                <w:color w:val="5087C6"/>
                <w:sz w:val="28"/>
              </w:rPr>
              <w:t>05</w:t>
            </w:r>
          </w:p>
        </w:tc>
        <w:tc>
          <w:tcPr>
            <w:tcW w:w="1984" w:type="dxa"/>
          </w:tcPr>
          <w:p>
            <w:pPr>
              <w:pStyle w:val="32"/>
              <w:spacing w:before="25"/>
              <w:ind w:left="56"/>
              <w:rPr>
                <w:sz w:val="18"/>
              </w:rPr>
            </w:pPr>
            <w:r>
              <w:rPr>
                <w:color w:val="231F20"/>
                <w:sz w:val="18"/>
              </w:rPr>
              <w:t>多点 V/F 频率点 2</w:t>
            </w:r>
          </w:p>
        </w:tc>
        <w:tc>
          <w:tcPr>
            <w:tcW w:w="1288" w:type="dxa"/>
          </w:tcPr>
          <w:p>
            <w:pPr>
              <w:pStyle w:val="32"/>
              <w:spacing w:before="25"/>
              <w:ind w:left="56"/>
              <w:rPr>
                <w:sz w:val="18"/>
              </w:rPr>
            </w:pPr>
            <w:r>
              <w:rPr>
                <w:color w:val="231F20"/>
                <w:sz w:val="18"/>
              </w:rPr>
              <w:t>0.00Hz</w:t>
            </w:r>
          </w:p>
        </w:tc>
        <w:tc>
          <w:tcPr>
            <w:tcW w:w="2552" w:type="dxa"/>
          </w:tcPr>
          <w:p>
            <w:pPr>
              <w:pStyle w:val="32"/>
              <w:spacing w:before="25"/>
              <w:ind w:left="56"/>
              <w:rPr>
                <w:sz w:val="18"/>
              </w:rPr>
            </w:pPr>
            <w:r>
              <w:rPr>
                <w:rFonts w:hint="eastAsia"/>
                <w:color w:val="231F20"/>
                <w:sz w:val="18"/>
              </w:rPr>
              <w:t>P3-</w:t>
            </w:r>
            <w:r>
              <w:rPr>
                <w:color w:val="231F20"/>
                <w:sz w:val="18"/>
              </w:rPr>
              <w:t>03~</w:t>
            </w:r>
            <w:r>
              <w:rPr>
                <w:rFonts w:hint="eastAsia"/>
                <w:color w:val="231F20"/>
                <w:sz w:val="18"/>
              </w:rPr>
              <w:t>P3-</w:t>
            </w:r>
            <w:r>
              <w:rPr>
                <w:color w:val="231F20"/>
                <w:sz w:val="18"/>
              </w:rPr>
              <w:t>07</w:t>
            </w:r>
          </w:p>
        </w:tc>
        <w:tc>
          <w:tcPr>
            <w:tcW w:w="2376" w:type="dxa"/>
            <w:vMerge w:val="continue"/>
          </w:tcPr>
          <w:p>
            <w:pPr>
              <w:rPr>
                <w:sz w:val="2"/>
                <w:szCs w:val="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8" w:hRule="atLeast"/>
          <w:jc w:val="center"/>
        </w:trPr>
        <w:tc>
          <w:tcPr>
            <w:tcW w:w="1417" w:type="dxa"/>
          </w:tcPr>
          <w:p>
            <w:pPr>
              <w:pStyle w:val="32"/>
              <w:spacing w:before="32"/>
              <w:ind w:left="97" w:right="91"/>
              <w:jc w:val="center"/>
              <w:rPr>
                <w:rFonts w:ascii="Arial"/>
                <w:sz w:val="28"/>
              </w:rPr>
            </w:pPr>
            <w:r>
              <w:rPr>
                <w:rFonts w:hint="eastAsia" w:ascii="Arial"/>
                <w:color w:val="5087C6"/>
                <w:sz w:val="28"/>
              </w:rPr>
              <w:t>P3-</w:t>
            </w:r>
            <w:r>
              <w:rPr>
                <w:rFonts w:ascii="Arial"/>
                <w:color w:val="5087C6"/>
                <w:sz w:val="28"/>
              </w:rPr>
              <w:t>06</w:t>
            </w:r>
          </w:p>
        </w:tc>
        <w:tc>
          <w:tcPr>
            <w:tcW w:w="1984" w:type="dxa"/>
          </w:tcPr>
          <w:p>
            <w:pPr>
              <w:pStyle w:val="32"/>
              <w:spacing w:before="25"/>
              <w:ind w:left="56"/>
              <w:rPr>
                <w:sz w:val="18"/>
              </w:rPr>
            </w:pPr>
            <w:r>
              <w:rPr>
                <w:color w:val="231F20"/>
                <w:sz w:val="18"/>
              </w:rPr>
              <w:t>多点 V/F 电压点 2</w:t>
            </w:r>
          </w:p>
        </w:tc>
        <w:tc>
          <w:tcPr>
            <w:tcW w:w="1288" w:type="dxa"/>
          </w:tcPr>
          <w:p>
            <w:pPr>
              <w:pStyle w:val="32"/>
              <w:spacing w:before="25"/>
              <w:ind w:left="56"/>
              <w:rPr>
                <w:sz w:val="18"/>
              </w:rPr>
            </w:pPr>
            <w:r>
              <w:rPr>
                <w:color w:val="231F20"/>
                <w:sz w:val="18"/>
              </w:rPr>
              <w:t>0.0%</w:t>
            </w:r>
          </w:p>
        </w:tc>
        <w:tc>
          <w:tcPr>
            <w:tcW w:w="2552" w:type="dxa"/>
          </w:tcPr>
          <w:p>
            <w:pPr>
              <w:pStyle w:val="32"/>
              <w:spacing w:before="25"/>
              <w:ind w:left="56"/>
              <w:rPr>
                <w:sz w:val="18"/>
              </w:rPr>
            </w:pPr>
            <w:r>
              <w:rPr>
                <w:color w:val="231F20"/>
                <w:sz w:val="18"/>
              </w:rPr>
              <w:t>0.0%~100.0%</w:t>
            </w:r>
          </w:p>
        </w:tc>
        <w:tc>
          <w:tcPr>
            <w:tcW w:w="2376" w:type="dxa"/>
            <w:vMerge w:val="continue"/>
          </w:tcPr>
          <w:p>
            <w:pPr>
              <w:rPr>
                <w:sz w:val="2"/>
                <w:szCs w:val="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8" w:hRule="atLeast"/>
          <w:jc w:val="center"/>
        </w:trPr>
        <w:tc>
          <w:tcPr>
            <w:tcW w:w="1417" w:type="dxa"/>
          </w:tcPr>
          <w:p>
            <w:pPr>
              <w:pStyle w:val="32"/>
              <w:spacing w:before="32"/>
              <w:ind w:left="97" w:right="91"/>
              <w:jc w:val="center"/>
              <w:rPr>
                <w:rFonts w:ascii="Arial"/>
                <w:sz w:val="28"/>
              </w:rPr>
            </w:pPr>
            <w:r>
              <w:rPr>
                <w:rFonts w:hint="eastAsia" w:ascii="Arial"/>
                <w:color w:val="5087C6"/>
                <w:sz w:val="28"/>
              </w:rPr>
              <w:t>P3-</w:t>
            </w:r>
            <w:r>
              <w:rPr>
                <w:rFonts w:ascii="Arial"/>
                <w:color w:val="5087C6"/>
                <w:sz w:val="28"/>
              </w:rPr>
              <w:t>07</w:t>
            </w:r>
          </w:p>
        </w:tc>
        <w:tc>
          <w:tcPr>
            <w:tcW w:w="1984" w:type="dxa"/>
          </w:tcPr>
          <w:p>
            <w:pPr>
              <w:pStyle w:val="32"/>
              <w:spacing w:before="25"/>
              <w:ind w:left="56"/>
              <w:rPr>
                <w:sz w:val="18"/>
              </w:rPr>
            </w:pPr>
            <w:r>
              <w:rPr>
                <w:color w:val="231F20"/>
                <w:sz w:val="18"/>
              </w:rPr>
              <w:t>多点 V/F 频率点 3</w:t>
            </w:r>
          </w:p>
        </w:tc>
        <w:tc>
          <w:tcPr>
            <w:tcW w:w="1288" w:type="dxa"/>
          </w:tcPr>
          <w:p>
            <w:pPr>
              <w:pStyle w:val="32"/>
              <w:spacing w:before="25"/>
              <w:ind w:left="56"/>
              <w:rPr>
                <w:sz w:val="18"/>
              </w:rPr>
            </w:pPr>
            <w:r>
              <w:rPr>
                <w:color w:val="231F20"/>
                <w:sz w:val="18"/>
              </w:rPr>
              <w:t>0.00Hz</w:t>
            </w:r>
          </w:p>
        </w:tc>
        <w:tc>
          <w:tcPr>
            <w:tcW w:w="2552" w:type="dxa"/>
          </w:tcPr>
          <w:p>
            <w:pPr>
              <w:pStyle w:val="32"/>
              <w:spacing w:before="25"/>
              <w:ind w:left="56"/>
              <w:rPr>
                <w:sz w:val="18"/>
              </w:rPr>
            </w:pPr>
            <w:r>
              <w:rPr>
                <w:rFonts w:hint="eastAsia"/>
                <w:color w:val="231F20"/>
                <w:sz w:val="18"/>
              </w:rPr>
              <w:t>P3-</w:t>
            </w:r>
            <w:r>
              <w:rPr>
                <w:color w:val="231F20"/>
                <w:sz w:val="18"/>
              </w:rPr>
              <w:t>05~ 电机额定频率 (</w:t>
            </w:r>
            <w:r>
              <w:rPr>
                <w:rFonts w:hint="eastAsia"/>
                <w:color w:val="231F20"/>
                <w:sz w:val="18"/>
              </w:rPr>
              <w:t>P1-</w:t>
            </w:r>
            <w:r>
              <w:rPr>
                <w:color w:val="231F20"/>
                <w:sz w:val="18"/>
              </w:rPr>
              <w:t>04)</w:t>
            </w:r>
          </w:p>
        </w:tc>
        <w:tc>
          <w:tcPr>
            <w:tcW w:w="2376" w:type="dxa"/>
            <w:vMerge w:val="continue"/>
          </w:tcPr>
          <w:p>
            <w:pPr>
              <w:rPr>
                <w:sz w:val="2"/>
                <w:szCs w:val="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8" w:hRule="atLeast"/>
          <w:jc w:val="center"/>
        </w:trPr>
        <w:tc>
          <w:tcPr>
            <w:tcW w:w="1417" w:type="dxa"/>
          </w:tcPr>
          <w:p>
            <w:pPr>
              <w:pStyle w:val="32"/>
              <w:spacing w:before="32"/>
              <w:ind w:left="97" w:right="91"/>
              <w:jc w:val="center"/>
              <w:rPr>
                <w:rFonts w:ascii="Arial"/>
                <w:sz w:val="28"/>
              </w:rPr>
            </w:pPr>
            <w:r>
              <w:rPr>
                <w:rFonts w:hint="eastAsia" w:ascii="Arial"/>
                <w:color w:val="5087C6"/>
                <w:sz w:val="28"/>
              </w:rPr>
              <w:t>P3-</w:t>
            </w:r>
            <w:r>
              <w:rPr>
                <w:rFonts w:ascii="Arial"/>
                <w:color w:val="5087C6"/>
                <w:sz w:val="28"/>
              </w:rPr>
              <w:t>08</w:t>
            </w:r>
          </w:p>
        </w:tc>
        <w:tc>
          <w:tcPr>
            <w:tcW w:w="1984" w:type="dxa"/>
          </w:tcPr>
          <w:p>
            <w:pPr>
              <w:pStyle w:val="32"/>
              <w:spacing w:before="25"/>
              <w:ind w:left="56"/>
              <w:rPr>
                <w:sz w:val="18"/>
              </w:rPr>
            </w:pPr>
            <w:r>
              <w:rPr>
                <w:color w:val="231F20"/>
                <w:sz w:val="18"/>
              </w:rPr>
              <w:t>多点 V/F 电压点 3</w:t>
            </w:r>
          </w:p>
        </w:tc>
        <w:tc>
          <w:tcPr>
            <w:tcW w:w="1288" w:type="dxa"/>
          </w:tcPr>
          <w:p>
            <w:pPr>
              <w:pStyle w:val="32"/>
              <w:spacing w:before="25"/>
              <w:ind w:left="56"/>
              <w:rPr>
                <w:sz w:val="18"/>
              </w:rPr>
            </w:pPr>
            <w:r>
              <w:rPr>
                <w:color w:val="231F20"/>
                <w:sz w:val="18"/>
              </w:rPr>
              <w:t>0.0%</w:t>
            </w:r>
          </w:p>
        </w:tc>
        <w:tc>
          <w:tcPr>
            <w:tcW w:w="2552" w:type="dxa"/>
          </w:tcPr>
          <w:p>
            <w:pPr>
              <w:pStyle w:val="32"/>
              <w:spacing w:before="25"/>
              <w:ind w:left="56"/>
              <w:rPr>
                <w:sz w:val="18"/>
              </w:rPr>
            </w:pPr>
            <w:r>
              <w:rPr>
                <w:color w:val="231F20"/>
                <w:sz w:val="18"/>
              </w:rPr>
              <w:t>0.0%~100.0%</w:t>
            </w:r>
          </w:p>
        </w:tc>
        <w:tc>
          <w:tcPr>
            <w:tcW w:w="2376" w:type="dxa"/>
            <w:vMerge w:val="continue"/>
          </w:tcPr>
          <w:p>
            <w:pPr>
              <w:rPr>
                <w:sz w:val="2"/>
                <w:szCs w:val="2"/>
              </w:rPr>
            </w:pPr>
          </w:p>
        </w:tc>
      </w:tr>
    </w:tbl>
    <w:p>
      <w:pPr>
        <w:pStyle w:val="12"/>
        <w:spacing w:before="189" w:line="208" w:lineRule="auto"/>
        <w:ind w:right="59" w:firstLine="400" w:firstLineChars="200"/>
        <w:rPr>
          <w:color w:val="231F20"/>
        </w:rPr>
      </w:pPr>
      <w:r>
        <w:rPr>
          <w:color w:val="231F20"/>
        </w:rPr>
        <w:t>在额定频率以下，输出电压与频率成线性变化，适用于大惯量风机加速、冲床、离心机、水泵等一般机械传动应用场合。</w:t>
      </w:r>
    </w:p>
    <w:p>
      <w:pPr>
        <w:pStyle w:val="31"/>
        <w:tabs>
          <w:tab w:val="left" w:pos="3005"/>
        </w:tabs>
        <w:spacing w:before="77"/>
        <w:ind w:left="0" w:firstLine="392" w:firstLineChars="200"/>
        <w:rPr>
          <w:sz w:val="20"/>
        </w:rPr>
      </w:pPr>
      <w:r>
        <w:rPr>
          <w:rFonts w:hint="eastAsia"/>
          <w:color w:val="231F20"/>
          <w:spacing w:val="-2"/>
          <w:sz w:val="20"/>
        </w:rPr>
        <w:t>●</w:t>
      </w:r>
      <w:r>
        <w:rPr>
          <w:color w:val="231F20"/>
          <w:spacing w:val="-2"/>
          <w:sz w:val="20"/>
        </w:rPr>
        <w:t xml:space="preserve">自定义多点 </w:t>
      </w:r>
      <w:r>
        <w:rPr>
          <w:color w:val="231F20"/>
          <w:spacing w:val="-3"/>
          <w:sz w:val="20"/>
        </w:rPr>
        <w:t>V/F 曲线</w:t>
      </w:r>
    </w:p>
    <w:p>
      <w:pPr>
        <w:pStyle w:val="12"/>
        <w:spacing w:before="102"/>
        <w:ind w:right="198" w:firstLine="400" w:firstLineChars="200"/>
        <w:rPr>
          <w:color w:val="231F20"/>
          <w:spacing w:val="2"/>
        </w:rPr>
      </w:pPr>
      <w:r>
        <w:rPr>
          <w:rFonts w:hint="eastAsia"/>
          <w:color w:val="231F20"/>
        </w:rPr>
        <w:t>P3-</w:t>
      </w:r>
      <w:r>
        <w:rPr>
          <w:color w:val="231F20"/>
        </w:rPr>
        <w:t xml:space="preserve">03 ~ </w:t>
      </w:r>
      <w:r>
        <w:rPr>
          <w:rFonts w:hint="eastAsia"/>
          <w:color w:val="231F20"/>
        </w:rPr>
        <w:t>P3-</w:t>
      </w:r>
      <w:r>
        <w:rPr>
          <w:color w:val="231F20"/>
        </w:rPr>
        <w:t>08</w:t>
      </w:r>
      <w:r>
        <w:rPr>
          <w:color w:val="231F20"/>
          <w:spacing w:val="-8"/>
        </w:rPr>
        <w:t xml:space="preserve"> 六个参数定义多点 </w:t>
      </w:r>
      <w:r>
        <w:rPr>
          <w:color w:val="231F20"/>
          <w:spacing w:val="-3"/>
        </w:rPr>
        <w:t>V/F</w:t>
      </w:r>
      <w:r>
        <w:rPr>
          <w:color w:val="231F20"/>
          <w:spacing w:val="-8"/>
        </w:rPr>
        <w:t xml:space="preserve"> 曲线，频率点设置范围为 </w:t>
      </w:r>
      <w:r>
        <w:rPr>
          <w:color w:val="231F20"/>
        </w:rPr>
        <w:t>0.00Hz ~</w:t>
      </w:r>
      <w:r>
        <w:rPr>
          <w:color w:val="231F20"/>
          <w:spacing w:val="-5"/>
        </w:rPr>
        <w:t xml:space="preserve"> 电机额定频率，电压点设</w:t>
      </w:r>
      <w:r>
        <w:rPr>
          <w:color w:val="231F20"/>
          <w:spacing w:val="-8"/>
        </w:rPr>
        <w:t xml:space="preserve">置范围为 </w:t>
      </w:r>
      <w:r>
        <w:rPr>
          <w:color w:val="231F20"/>
        </w:rPr>
        <w:t>0.0</w:t>
      </w:r>
      <w:r>
        <w:rPr>
          <w:color w:val="231F20"/>
          <w:spacing w:val="-10"/>
        </w:rPr>
        <w:t xml:space="preserve">% </w:t>
      </w:r>
      <w:r>
        <w:rPr>
          <w:color w:val="231F20"/>
        </w:rPr>
        <w:t>~ 100%，</w:t>
      </w:r>
      <w:r>
        <w:rPr>
          <w:color w:val="231F20"/>
          <w:spacing w:val="-6"/>
        </w:rPr>
        <w:t xml:space="preserve">对应 </w:t>
      </w:r>
      <w:r>
        <w:rPr>
          <w:color w:val="231F20"/>
        </w:rPr>
        <w:t>0V ~</w:t>
      </w:r>
      <w:r>
        <w:rPr>
          <w:color w:val="231F20"/>
          <w:spacing w:val="-6"/>
        </w:rPr>
        <w:t xml:space="preserve"> 电机额定电压，多点 </w:t>
      </w:r>
      <w:r>
        <w:rPr>
          <w:color w:val="231F20"/>
          <w:spacing w:val="-3"/>
        </w:rPr>
        <w:t>V/F</w:t>
      </w:r>
      <w:r>
        <w:rPr>
          <w:color w:val="231F20"/>
          <w:spacing w:val="-5"/>
        </w:rPr>
        <w:t xml:space="preserve"> 曲线的设定值通常根据电机的负载特性来设定。务必如下设定：</w:t>
      </w:r>
      <w:r>
        <w:rPr>
          <w:rFonts w:hint="eastAsia"/>
          <w:color w:val="231F20"/>
          <w:spacing w:val="-5"/>
        </w:rPr>
        <w:t>P3-</w:t>
      </w:r>
      <w:r>
        <w:rPr>
          <w:color w:val="231F20"/>
          <w:spacing w:val="-5"/>
        </w:rPr>
        <w:t xml:space="preserve">03 </w:t>
      </w:r>
      <w:r>
        <w:rPr>
          <w:color w:val="231F20"/>
          <w:spacing w:val="-5"/>
          <w:w w:val="105"/>
        </w:rPr>
        <w:t xml:space="preserve">≤ </w:t>
      </w:r>
      <w:r>
        <w:rPr>
          <w:rFonts w:hint="eastAsia"/>
          <w:color w:val="231F20"/>
        </w:rPr>
        <w:t>P3-</w:t>
      </w:r>
      <w:r>
        <w:rPr>
          <w:color w:val="231F20"/>
        </w:rPr>
        <w:t xml:space="preserve">05 </w:t>
      </w:r>
      <w:r>
        <w:rPr>
          <w:color w:val="231F20"/>
          <w:spacing w:val="-5"/>
          <w:w w:val="105"/>
        </w:rPr>
        <w:t xml:space="preserve">≤ </w:t>
      </w:r>
      <w:r>
        <w:rPr>
          <w:rFonts w:hint="eastAsia"/>
          <w:color w:val="231F20"/>
        </w:rPr>
        <w:t>P3-</w:t>
      </w:r>
      <w:r>
        <w:rPr>
          <w:color w:val="231F20"/>
        </w:rPr>
        <w:t>07</w:t>
      </w:r>
      <w:r>
        <w:rPr>
          <w:color w:val="231F20"/>
          <w:spacing w:val="-1"/>
        </w:rPr>
        <w:t xml:space="preserve">。为了保证设置无误，本变频器对频率点 </w:t>
      </w:r>
      <w:r>
        <w:rPr>
          <w:rFonts w:hint="eastAsia"/>
          <w:color w:val="231F20"/>
          <w:spacing w:val="2"/>
        </w:rPr>
        <w:t>P3-</w:t>
      </w:r>
      <w:r>
        <w:rPr>
          <w:color w:val="231F20"/>
          <w:spacing w:val="2"/>
        </w:rPr>
        <w:t xml:space="preserve"> </w:t>
      </w:r>
      <w:r>
        <w:rPr>
          <w:color w:val="231F20"/>
        </w:rPr>
        <w:t>03</w:t>
      </w:r>
      <w:r>
        <w:rPr>
          <w:color w:val="231F20"/>
          <w:spacing w:val="-11"/>
        </w:rPr>
        <w:t xml:space="preserve">、 </w:t>
      </w:r>
      <w:r>
        <w:rPr>
          <w:rFonts w:hint="eastAsia"/>
          <w:color w:val="231F20"/>
        </w:rPr>
        <w:t>P3-</w:t>
      </w:r>
      <w:r>
        <w:rPr>
          <w:color w:val="231F20"/>
        </w:rPr>
        <w:t>05</w:t>
      </w:r>
      <w:r>
        <w:rPr>
          <w:color w:val="231F20"/>
          <w:spacing w:val="-15"/>
        </w:rPr>
        <w:t xml:space="preserve"> 和 </w:t>
      </w:r>
      <w:r>
        <w:rPr>
          <w:rFonts w:hint="eastAsia"/>
          <w:color w:val="231F20"/>
        </w:rPr>
        <w:t>P3-</w:t>
      </w:r>
      <w:r>
        <w:rPr>
          <w:color w:val="231F20"/>
        </w:rPr>
        <w:t>07</w:t>
      </w:r>
      <w:r>
        <w:rPr>
          <w:color w:val="231F20"/>
          <w:spacing w:val="-6"/>
        </w:rPr>
        <w:t xml:space="preserve"> 上下限的关系进行了约束，设置时先设置 </w:t>
      </w:r>
      <w:r>
        <w:rPr>
          <w:rFonts w:hint="eastAsia"/>
          <w:color w:val="231F20"/>
          <w:spacing w:val="2"/>
        </w:rPr>
        <w:t>P3-</w:t>
      </w:r>
      <w:r>
        <w:rPr>
          <w:color w:val="231F20"/>
          <w:spacing w:val="2"/>
        </w:rPr>
        <w:t>07，</w:t>
      </w:r>
      <w:r>
        <w:rPr>
          <w:color w:val="231F20"/>
          <w:spacing w:val="-6"/>
        </w:rPr>
        <w:t xml:space="preserve">再设置 </w:t>
      </w:r>
      <w:r>
        <w:rPr>
          <w:rFonts w:hint="eastAsia"/>
          <w:color w:val="231F20"/>
          <w:spacing w:val="2"/>
        </w:rPr>
        <w:t>P3-</w:t>
      </w:r>
      <w:r>
        <w:rPr>
          <w:color w:val="231F20"/>
          <w:spacing w:val="2"/>
        </w:rPr>
        <w:t>05，</w:t>
      </w:r>
      <w:r>
        <w:rPr>
          <w:color w:val="231F20"/>
        </w:rPr>
        <w:t>最后设置</w:t>
      </w:r>
      <w:r>
        <w:rPr>
          <w:rFonts w:hint="eastAsia"/>
          <w:color w:val="231F20"/>
          <w:spacing w:val="2"/>
        </w:rPr>
        <w:t>P3-</w:t>
      </w:r>
      <w:r>
        <w:rPr>
          <w:color w:val="231F20"/>
          <w:spacing w:val="2"/>
        </w:rPr>
        <w:t>03；</w:t>
      </w:r>
    </w:p>
    <w:p>
      <w:pPr>
        <w:widowControl/>
        <w:autoSpaceDE/>
        <w:autoSpaceDN/>
        <w:rPr>
          <w:color w:val="231F20"/>
          <w:spacing w:val="2"/>
          <w:sz w:val="20"/>
          <w:szCs w:val="20"/>
        </w:rPr>
      </w:pPr>
      <w:r>
        <w:rPr>
          <w:color w:val="231F20"/>
          <w:spacing w:val="2"/>
        </w:rPr>
        <w:br w:type="page"/>
      </w:r>
    </w:p>
    <w:p>
      <w:pPr>
        <w:pStyle w:val="8"/>
        <w:tabs>
          <w:tab w:val="left" w:pos="2830"/>
        </w:tabs>
        <w:spacing w:before="124"/>
        <w:ind w:left="0" w:firstLine="428" w:firstLineChars="200"/>
        <w:rPr>
          <w:sz w:val="18"/>
        </w:rPr>
      </w:pPr>
      <w:r>
        <w:rPr>
          <w:rFonts w:hint="eastAsia"/>
          <w:color w:val="231F20"/>
          <w:spacing w:val="-3"/>
          <w:lang w:val="en-US"/>
        </w:rPr>
        <w:t xml:space="preserve">2) </w:t>
      </w:r>
      <w:r>
        <w:rPr>
          <w:color w:val="231F20"/>
          <w:spacing w:val="-3"/>
        </w:rPr>
        <w:t>V/F 分离曲线设定</w:t>
      </w:r>
    </w:p>
    <w:tbl>
      <w:tblPr>
        <w:tblStyle w:val="25"/>
        <w:tblpPr w:leftFromText="180" w:rightFromText="180" w:vertAnchor="text" w:horzAnchor="margin" w:tblpY="231"/>
        <w:tblW w:w="0" w:type="auto"/>
        <w:tblInd w:w="0"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417"/>
        <w:gridCol w:w="2233"/>
        <w:gridCol w:w="865"/>
        <w:gridCol w:w="3532"/>
        <w:gridCol w:w="1585"/>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305" w:hRule="atLeast"/>
        </w:trPr>
        <w:tc>
          <w:tcPr>
            <w:tcW w:w="1417" w:type="dxa"/>
            <w:shd w:val="clear" w:color="auto" w:fill="5087C6"/>
          </w:tcPr>
          <w:p>
            <w:pPr>
              <w:pStyle w:val="32"/>
              <w:spacing w:line="285" w:lineRule="exact"/>
              <w:ind w:left="96" w:right="91"/>
              <w:jc w:val="center"/>
              <w:rPr>
                <w:sz w:val="18"/>
              </w:rPr>
            </w:pPr>
            <w:r>
              <w:rPr>
                <w:color w:val="FFFFFF"/>
                <w:sz w:val="18"/>
              </w:rPr>
              <w:t>参数</w:t>
            </w:r>
          </w:p>
        </w:tc>
        <w:tc>
          <w:tcPr>
            <w:tcW w:w="2233" w:type="dxa"/>
            <w:shd w:val="clear" w:color="auto" w:fill="5087C6"/>
          </w:tcPr>
          <w:p>
            <w:pPr>
              <w:pStyle w:val="32"/>
              <w:spacing w:line="285" w:lineRule="exact"/>
              <w:ind w:left="737" w:right="731"/>
              <w:jc w:val="center"/>
              <w:rPr>
                <w:sz w:val="18"/>
              </w:rPr>
            </w:pPr>
            <w:r>
              <w:rPr>
                <w:color w:val="FFFFFF"/>
                <w:sz w:val="18"/>
              </w:rPr>
              <w:t>功能定义</w:t>
            </w:r>
          </w:p>
        </w:tc>
        <w:tc>
          <w:tcPr>
            <w:tcW w:w="865" w:type="dxa"/>
            <w:shd w:val="clear" w:color="auto" w:fill="5087C6"/>
          </w:tcPr>
          <w:p>
            <w:pPr>
              <w:pStyle w:val="32"/>
              <w:spacing w:line="285" w:lineRule="exact"/>
              <w:ind w:left="160"/>
              <w:rPr>
                <w:sz w:val="18"/>
              </w:rPr>
            </w:pPr>
            <w:r>
              <w:rPr>
                <w:color w:val="FFFFFF"/>
                <w:sz w:val="18"/>
              </w:rPr>
              <w:t>出厂值</w:t>
            </w:r>
          </w:p>
        </w:tc>
        <w:tc>
          <w:tcPr>
            <w:tcW w:w="3532" w:type="dxa"/>
            <w:shd w:val="clear" w:color="auto" w:fill="5087C6"/>
          </w:tcPr>
          <w:p>
            <w:pPr>
              <w:pStyle w:val="32"/>
              <w:spacing w:line="285" w:lineRule="exact"/>
              <w:ind w:left="1387" w:right="1380"/>
              <w:jc w:val="center"/>
              <w:rPr>
                <w:sz w:val="18"/>
              </w:rPr>
            </w:pPr>
            <w:r>
              <w:rPr>
                <w:color w:val="FFFFFF"/>
                <w:sz w:val="18"/>
              </w:rPr>
              <w:t>设定范围</w:t>
            </w:r>
          </w:p>
        </w:tc>
        <w:tc>
          <w:tcPr>
            <w:tcW w:w="1585" w:type="dxa"/>
            <w:shd w:val="clear" w:color="auto" w:fill="5087C6"/>
          </w:tcPr>
          <w:p>
            <w:pPr>
              <w:pStyle w:val="32"/>
              <w:spacing w:line="285" w:lineRule="exact"/>
              <w:ind w:left="430"/>
              <w:rPr>
                <w:sz w:val="18"/>
              </w:rPr>
            </w:pPr>
            <w:r>
              <w:rPr>
                <w:color w:val="FFFFFF"/>
                <w:sz w:val="18"/>
              </w:rPr>
              <w:t>参数说明</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448" w:hRule="atLeast"/>
        </w:trPr>
        <w:tc>
          <w:tcPr>
            <w:tcW w:w="1417" w:type="dxa"/>
          </w:tcPr>
          <w:p>
            <w:pPr>
              <w:pStyle w:val="32"/>
              <w:rPr>
                <w:sz w:val="30"/>
              </w:rPr>
            </w:pPr>
          </w:p>
          <w:p>
            <w:pPr>
              <w:pStyle w:val="32"/>
              <w:spacing w:before="11"/>
              <w:rPr>
                <w:sz w:val="27"/>
              </w:rPr>
            </w:pPr>
          </w:p>
          <w:p>
            <w:pPr>
              <w:pStyle w:val="32"/>
              <w:ind w:left="97" w:right="91"/>
              <w:jc w:val="center"/>
              <w:rPr>
                <w:rFonts w:ascii="Arial"/>
                <w:sz w:val="28"/>
              </w:rPr>
            </w:pPr>
            <w:r>
              <w:rPr>
                <w:rFonts w:hint="eastAsia" w:ascii="Arial"/>
                <w:color w:val="5087C6"/>
                <w:sz w:val="28"/>
              </w:rPr>
              <w:t>P3-</w:t>
            </w:r>
            <w:r>
              <w:rPr>
                <w:rFonts w:ascii="Arial"/>
                <w:color w:val="5087C6"/>
                <w:sz w:val="28"/>
              </w:rPr>
              <w:t>13</w:t>
            </w:r>
          </w:p>
        </w:tc>
        <w:tc>
          <w:tcPr>
            <w:tcW w:w="2233" w:type="dxa"/>
          </w:tcPr>
          <w:p>
            <w:pPr>
              <w:pStyle w:val="32"/>
              <w:rPr>
                <w:sz w:val="26"/>
              </w:rPr>
            </w:pPr>
          </w:p>
          <w:p>
            <w:pPr>
              <w:pStyle w:val="32"/>
              <w:spacing w:before="4"/>
              <w:rPr>
                <w:sz w:val="31"/>
              </w:rPr>
            </w:pPr>
          </w:p>
          <w:p>
            <w:pPr>
              <w:pStyle w:val="32"/>
              <w:ind w:left="56"/>
              <w:rPr>
                <w:sz w:val="18"/>
              </w:rPr>
            </w:pPr>
            <w:r>
              <w:rPr>
                <w:color w:val="231F20"/>
                <w:sz w:val="18"/>
              </w:rPr>
              <w:t>V/F 分离的电压源</w:t>
            </w:r>
          </w:p>
        </w:tc>
        <w:tc>
          <w:tcPr>
            <w:tcW w:w="865" w:type="dxa"/>
          </w:tcPr>
          <w:p>
            <w:pPr>
              <w:pStyle w:val="32"/>
              <w:rPr>
                <w:sz w:val="26"/>
              </w:rPr>
            </w:pPr>
          </w:p>
          <w:p>
            <w:pPr>
              <w:pStyle w:val="32"/>
              <w:spacing w:before="4"/>
              <w:rPr>
                <w:sz w:val="31"/>
              </w:rPr>
            </w:pPr>
          </w:p>
          <w:p>
            <w:pPr>
              <w:pStyle w:val="32"/>
              <w:ind w:left="56"/>
              <w:rPr>
                <w:sz w:val="18"/>
              </w:rPr>
            </w:pPr>
            <w:r>
              <w:rPr>
                <w:color w:val="231F20"/>
                <w:w w:val="93"/>
                <w:sz w:val="18"/>
              </w:rPr>
              <w:t>0</w:t>
            </w:r>
          </w:p>
        </w:tc>
        <w:tc>
          <w:tcPr>
            <w:tcW w:w="3532" w:type="dxa"/>
          </w:tcPr>
          <w:p>
            <w:pPr>
              <w:pStyle w:val="32"/>
              <w:spacing w:line="261" w:lineRule="exact"/>
              <w:ind w:left="56"/>
              <w:rPr>
                <w:sz w:val="18"/>
              </w:rPr>
            </w:pPr>
            <w:r>
              <w:rPr>
                <w:color w:val="231F20"/>
                <w:sz w:val="18"/>
              </w:rPr>
              <w:t>0：数字设定（</w:t>
            </w:r>
            <w:r>
              <w:rPr>
                <w:rFonts w:hint="eastAsia"/>
                <w:color w:val="231F20"/>
                <w:sz w:val="18"/>
              </w:rPr>
              <w:t>P3-</w:t>
            </w:r>
            <w:r>
              <w:rPr>
                <w:color w:val="231F20"/>
                <w:sz w:val="18"/>
              </w:rPr>
              <w:t>14）</w:t>
            </w:r>
          </w:p>
          <w:p>
            <w:pPr>
              <w:pStyle w:val="32"/>
              <w:spacing w:line="240" w:lineRule="exact"/>
              <w:ind w:left="56"/>
              <w:rPr>
                <w:sz w:val="18"/>
              </w:rPr>
            </w:pPr>
            <w:r>
              <w:rPr>
                <w:color w:val="231F20"/>
                <w:sz w:val="18"/>
              </w:rPr>
              <w:t>1：AI1</w:t>
            </w:r>
          </w:p>
          <w:p>
            <w:pPr>
              <w:pStyle w:val="32"/>
              <w:spacing w:line="240" w:lineRule="exact"/>
              <w:ind w:left="56"/>
              <w:rPr>
                <w:sz w:val="18"/>
              </w:rPr>
            </w:pPr>
            <w:r>
              <w:rPr>
                <w:color w:val="231F20"/>
                <w:sz w:val="18"/>
              </w:rPr>
              <w:t>2：AI2</w:t>
            </w:r>
          </w:p>
          <w:p>
            <w:pPr>
              <w:pStyle w:val="32"/>
              <w:spacing w:line="240" w:lineRule="exact"/>
              <w:ind w:left="56"/>
              <w:rPr>
                <w:sz w:val="18"/>
              </w:rPr>
            </w:pPr>
            <w:r>
              <w:rPr>
                <w:color w:val="231F20"/>
                <w:sz w:val="18"/>
              </w:rPr>
              <w:t>3：AI3</w:t>
            </w:r>
          </w:p>
          <w:p>
            <w:pPr>
              <w:pStyle w:val="32"/>
              <w:spacing w:line="240" w:lineRule="exact"/>
              <w:ind w:left="56"/>
              <w:rPr>
                <w:sz w:val="18"/>
              </w:rPr>
            </w:pPr>
            <w:r>
              <w:rPr>
                <w:color w:val="231F20"/>
                <w:sz w:val="18"/>
              </w:rPr>
              <w:t>4：PULSE 脉冲设定（DI5）</w:t>
            </w:r>
          </w:p>
          <w:p>
            <w:pPr>
              <w:pStyle w:val="32"/>
              <w:spacing w:line="240" w:lineRule="exact"/>
              <w:ind w:left="56"/>
              <w:rPr>
                <w:sz w:val="18"/>
              </w:rPr>
            </w:pPr>
            <w:r>
              <w:rPr>
                <w:color w:val="231F20"/>
                <w:w w:val="95"/>
                <w:sz w:val="18"/>
              </w:rPr>
              <w:t>5：多段指令</w:t>
            </w:r>
          </w:p>
          <w:p>
            <w:pPr>
              <w:pStyle w:val="32"/>
              <w:spacing w:line="240" w:lineRule="exact"/>
              <w:ind w:left="56"/>
              <w:rPr>
                <w:sz w:val="18"/>
              </w:rPr>
            </w:pPr>
            <w:r>
              <w:rPr>
                <w:color w:val="231F20"/>
                <w:sz w:val="18"/>
              </w:rPr>
              <w:t>6：</w:t>
            </w:r>
            <w:r>
              <w:rPr>
                <w:color w:val="231F20"/>
                <w:spacing w:val="-5"/>
                <w:sz w:val="18"/>
              </w:rPr>
              <w:t xml:space="preserve">简易 </w:t>
            </w:r>
            <w:r>
              <w:rPr>
                <w:color w:val="231F20"/>
                <w:sz w:val="18"/>
              </w:rPr>
              <w:t>PLC</w:t>
            </w:r>
          </w:p>
          <w:p>
            <w:pPr>
              <w:pStyle w:val="32"/>
              <w:spacing w:line="240" w:lineRule="exact"/>
              <w:ind w:left="56"/>
              <w:rPr>
                <w:sz w:val="18"/>
              </w:rPr>
            </w:pPr>
            <w:r>
              <w:rPr>
                <w:color w:val="231F20"/>
                <w:sz w:val="18"/>
              </w:rPr>
              <w:t>7：PID</w:t>
            </w:r>
          </w:p>
          <w:p>
            <w:pPr>
              <w:pStyle w:val="32"/>
              <w:spacing w:line="240" w:lineRule="exact"/>
              <w:ind w:left="56"/>
              <w:rPr>
                <w:sz w:val="18"/>
              </w:rPr>
            </w:pPr>
            <w:r>
              <w:rPr>
                <w:color w:val="231F20"/>
                <w:sz w:val="18"/>
              </w:rPr>
              <w:t>8：通讯给定</w:t>
            </w:r>
          </w:p>
          <w:p>
            <w:pPr>
              <w:pStyle w:val="32"/>
              <w:spacing w:line="248" w:lineRule="exact"/>
              <w:ind w:left="56"/>
              <w:rPr>
                <w:sz w:val="18"/>
              </w:rPr>
            </w:pPr>
            <w:r>
              <w:rPr>
                <w:color w:val="231F20"/>
                <w:sz w:val="18"/>
              </w:rPr>
              <w:t>注：100.0% 对应电机额定电压</w:t>
            </w:r>
          </w:p>
        </w:tc>
        <w:tc>
          <w:tcPr>
            <w:tcW w:w="1585" w:type="dxa"/>
          </w:tcPr>
          <w:p>
            <w:pPr>
              <w:pStyle w:val="32"/>
              <w:rPr>
                <w:sz w:val="26"/>
              </w:rPr>
            </w:pPr>
          </w:p>
          <w:p>
            <w:pPr>
              <w:pStyle w:val="32"/>
              <w:spacing w:before="3"/>
              <w:rPr>
                <w:sz w:val="31"/>
              </w:rPr>
            </w:pPr>
          </w:p>
          <w:p>
            <w:pPr>
              <w:pStyle w:val="32"/>
              <w:spacing w:before="1"/>
              <w:ind w:left="57"/>
              <w:rPr>
                <w:sz w:val="18"/>
              </w:rPr>
            </w:pPr>
            <w:r>
              <w:rPr>
                <w:color w:val="231F20"/>
                <w:w w:val="79"/>
                <w:sz w:val="18"/>
              </w:rPr>
              <w:t>-</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768" w:hRule="atLeast"/>
        </w:trPr>
        <w:tc>
          <w:tcPr>
            <w:tcW w:w="1417" w:type="dxa"/>
          </w:tcPr>
          <w:p>
            <w:pPr>
              <w:pStyle w:val="32"/>
              <w:spacing w:before="222"/>
              <w:ind w:left="97" w:right="91"/>
              <w:jc w:val="center"/>
              <w:rPr>
                <w:rFonts w:ascii="Arial"/>
                <w:sz w:val="28"/>
              </w:rPr>
            </w:pPr>
            <w:r>
              <w:rPr>
                <w:rFonts w:hint="eastAsia" w:ascii="Arial"/>
                <w:color w:val="5087C6"/>
                <w:sz w:val="28"/>
              </w:rPr>
              <w:t>P3-</w:t>
            </w:r>
            <w:r>
              <w:rPr>
                <w:rFonts w:ascii="Arial"/>
                <w:color w:val="5087C6"/>
                <w:sz w:val="28"/>
              </w:rPr>
              <w:t>14</w:t>
            </w:r>
          </w:p>
        </w:tc>
        <w:tc>
          <w:tcPr>
            <w:tcW w:w="2233" w:type="dxa"/>
          </w:tcPr>
          <w:p>
            <w:pPr>
              <w:pStyle w:val="32"/>
              <w:spacing w:before="215"/>
              <w:ind w:left="56"/>
              <w:rPr>
                <w:sz w:val="18"/>
              </w:rPr>
            </w:pPr>
            <w:r>
              <w:rPr>
                <w:color w:val="231F20"/>
                <w:sz w:val="18"/>
              </w:rPr>
              <w:t>V/F 分离的电压数字设定</w:t>
            </w:r>
          </w:p>
        </w:tc>
        <w:tc>
          <w:tcPr>
            <w:tcW w:w="865" w:type="dxa"/>
          </w:tcPr>
          <w:p>
            <w:pPr>
              <w:pStyle w:val="32"/>
              <w:spacing w:before="215"/>
              <w:ind w:left="56"/>
              <w:rPr>
                <w:sz w:val="18"/>
              </w:rPr>
            </w:pPr>
            <w:r>
              <w:rPr>
                <w:color w:val="231F20"/>
                <w:sz w:val="18"/>
              </w:rPr>
              <w:t>0V</w:t>
            </w:r>
          </w:p>
        </w:tc>
        <w:tc>
          <w:tcPr>
            <w:tcW w:w="3532" w:type="dxa"/>
          </w:tcPr>
          <w:p>
            <w:pPr>
              <w:pStyle w:val="32"/>
              <w:spacing w:before="215"/>
              <w:ind w:left="56"/>
              <w:rPr>
                <w:sz w:val="18"/>
              </w:rPr>
            </w:pPr>
            <w:r>
              <w:rPr>
                <w:color w:val="231F20"/>
                <w:sz w:val="18"/>
              </w:rPr>
              <w:t>0V~ 电机额定电压</w:t>
            </w:r>
          </w:p>
        </w:tc>
        <w:tc>
          <w:tcPr>
            <w:tcW w:w="1585" w:type="dxa"/>
          </w:tcPr>
          <w:p>
            <w:pPr>
              <w:pStyle w:val="32"/>
              <w:spacing w:before="41" w:line="172" w:lineRule="auto"/>
              <w:ind w:left="57" w:right="65"/>
              <w:rPr>
                <w:sz w:val="18"/>
              </w:rPr>
            </w:pPr>
            <w:r>
              <w:rPr>
                <w:color w:val="231F20"/>
                <w:sz w:val="18"/>
              </w:rPr>
              <w:t>V/F 半分离模式下输出电压为此设定</w:t>
            </w:r>
          </w:p>
          <w:p>
            <w:pPr>
              <w:pStyle w:val="32"/>
              <w:spacing w:line="229" w:lineRule="exact"/>
              <w:ind w:left="57"/>
              <w:rPr>
                <w:sz w:val="18"/>
              </w:rPr>
            </w:pPr>
            <w:r>
              <w:rPr>
                <w:color w:val="231F20"/>
                <w:sz w:val="18"/>
              </w:rPr>
              <w:t xml:space="preserve">值的2倍 </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1008" w:hRule="atLeast"/>
        </w:trPr>
        <w:tc>
          <w:tcPr>
            <w:tcW w:w="1417" w:type="dxa"/>
          </w:tcPr>
          <w:p>
            <w:pPr>
              <w:pStyle w:val="32"/>
              <w:spacing w:before="10"/>
              <w:rPr>
                <w:sz w:val="18"/>
              </w:rPr>
            </w:pPr>
          </w:p>
          <w:p>
            <w:pPr>
              <w:pStyle w:val="32"/>
              <w:ind w:left="97" w:right="91"/>
              <w:jc w:val="center"/>
              <w:rPr>
                <w:rFonts w:ascii="Arial"/>
                <w:sz w:val="28"/>
              </w:rPr>
            </w:pPr>
            <w:r>
              <w:rPr>
                <w:rFonts w:hint="eastAsia" w:ascii="Arial"/>
                <w:color w:val="5087C6"/>
                <w:sz w:val="28"/>
              </w:rPr>
              <w:t>P3-</w:t>
            </w:r>
            <w:r>
              <w:rPr>
                <w:rFonts w:ascii="Arial"/>
                <w:color w:val="5087C6"/>
                <w:sz w:val="28"/>
              </w:rPr>
              <w:t>15</w:t>
            </w:r>
          </w:p>
        </w:tc>
        <w:tc>
          <w:tcPr>
            <w:tcW w:w="2233" w:type="dxa"/>
          </w:tcPr>
          <w:p>
            <w:pPr>
              <w:pStyle w:val="32"/>
              <w:spacing w:before="3"/>
              <w:rPr>
                <w:sz w:val="18"/>
              </w:rPr>
            </w:pPr>
          </w:p>
          <w:p>
            <w:pPr>
              <w:pStyle w:val="32"/>
              <w:ind w:left="56"/>
              <w:rPr>
                <w:sz w:val="18"/>
              </w:rPr>
            </w:pPr>
            <w:r>
              <w:rPr>
                <w:color w:val="231F20"/>
                <w:sz w:val="18"/>
              </w:rPr>
              <w:t>V/F 分离的电压加速时间</w:t>
            </w:r>
          </w:p>
        </w:tc>
        <w:tc>
          <w:tcPr>
            <w:tcW w:w="865" w:type="dxa"/>
          </w:tcPr>
          <w:p>
            <w:pPr>
              <w:pStyle w:val="32"/>
              <w:spacing w:before="3"/>
              <w:rPr>
                <w:sz w:val="18"/>
              </w:rPr>
            </w:pPr>
          </w:p>
          <w:p>
            <w:pPr>
              <w:pStyle w:val="32"/>
              <w:ind w:left="56"/>
              <w:rPr>
                <w:sz w:val="18"/>
              </w:rPr>
            </w:pPr>
            <w:r>
              <w:rPr>
                <w:color w:val="231F20"/>
                <w:sz w:val="18"/>
              </w:rPr>
              <w:t>0.0s</w:t>
            </w:r>
          </w:p>
        </w:tc>
        <w:tc>
          <w:tcPr>
            <w:tcW w:w="3532" w:type="dxa"/>
          </w:tcPr>
          <w:p>
            <w:pPr>
              <w:pStyle w:val="32"/>
              <w:spacing w:before="215" w:line="286" w:lineRule="exact"/>
              <w:ind w:left="56"/>
              <w:rPr>
                <w:sz w:val="18"/>
              </w:rPr>
            </w:pPr>
            <w:r>
              <w:rPr>
                <w:color w:val="231F20"/>
                <w:sz w:val="18"/>
              </w:rPr>
              <w:t>0.0s~1000.0s</w:t>
            </w:r>
          </w:p>
          <w:p>
            <w:pPr>
              <w:pStyle w:val="32"/>
              <w:spacing w:line="286" w:lineRule="exact"/>
              <w:ind w:left="56"/>
              <w:rPr>
                <w:sz w:val="18"/>
              </w:rPr>
            </w:pPr>
            <w:r>
              <w:rPr>
                <w:color w:val="231F20"/>
                <w:sz w:val="18"/>
              </w:rPr>
              <w:t>注：表示 0V 变化到电机额定电压的时间</w:t>
            </w:r>
          </w:p>
        </w:tc>
        <w:tc>
          <w:tcPr>
            <w:tcW w:w="1585" w:type="dxa"/>
          </w:tcPr>
          <w:p>
            <w:pPr>
              <w:pStyle w:val="32"/>
              <w:spacing w:before="41" w:line="172" w:lineRule="auto"/>
              <w:ind w:left="57" w:right="65"/>
              <w:jc w:val="both"/>
              <w:rPr>
                <w:sz w:val="18"/>
              </w:rPr>
            </w:pPr>
            <w:r>
              <w:rPr>
                <w:color w:val="231F20"/>
                <w:sz w:val="18"/>
              </w:rPr>
              <w:t>V/F 半分离模式下此参数不起作用， 电压加速时间与</w:t>
            </w:r>
          </w:p>
          <w:p>
            <w:pPr>
              <w:pStyle w:val="32"/>
              <w:spacing w:line="230" w:lineRule="exact"/>
              <w:ind w:left="57"/>
              <w:jc w:val="both"/>
              <w:rPr>
                <w:sz w:val="18"/>
              </w:rPr>
            </w:pPr>
            <w:r>
              <w:rPr>
                <w:rFonts w:hint="eastAsia"/>
                <w:color w:val="231F20"/>
                <w:sz w:val="18"/>
              </w:rPr>
              <w:t>P0-</w:t>
            </w:r>
            <w:r>
              <w:rPr>
                <w:color w:val="231F20"/>
                <w:sz w:val="18"/>
              </w:rPr>
              <w:t>17 一致</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1008" w:hRule="atLeast"/>
        </w:trPr>
        <w:tc>
          <w:tcPr>
            <w:tcW w:w="1417" w:type="dxa"/>
          </w:tcPr>
          <w:p>
            <w:pPr>
              <w:pStyle w:val="32"/>
              <w:spacing w:before="10"/>
              <w:rPr>
                <w:sz w:val="18"/>
              </w:rPr>
            </w:pPr>
          </w:p>
          <w:p>
            <w:pPr>
              <w:pStyle w:val="32"/>
              <w:ind w:left="97" w:right="91"/>
              <w:jc w:val="center"/>
              <w:rPr>
                <w:rFonts w:ascii="Arial"/>
                <w:sz w:val="28"/>
              </w:rPr>
            </w:pPr>
            <w:r>
              <w:rPr>
                <w:rFonts w:hint="eastAsia" w:ascii="Arial"/>
                <w:color w:val="5087C6"/>
                <w:sz w:val="28"/>
              </w:rPr>
              <w:t>P3-</w:t>
            </w:r>
            <w:r>
              <w:rPr>
                <w:rFonts w:ascii="Arial"/>
                <w:color w:val="5087C6"/>
                <w:sz w:val="28"/>
              </w:rPr>
              <w:t>16</w:t>
            </w:r>
          </w:p>
        </w:tc>
        <w:tc>
          <w:tcPr>
            <w:tcW w:w="2233" w:type="dxa"/>
          </w:tcPr>
          <w:p>
            <w:pPr>
              <w:pStyle w:val="32"/>
              <w:spacing w:before="3"/>
              <w:rPr>
                <w:sz w:val="18"/>
              </w:rPr>
            </w:pPr>
          </w:p>
          <w:p>
            <w:pPr>
              <w:pStyle w:val="32"/>
              <w:ind w:left="56"/>
              <w:rPr>
                <w:sz w:val="18"/>
              </w:rPr>
            </w:pPr>
            <w:r>
              <w:rPr>
                <w:color w:val="231F20"/>
                <w:sz w:val="18"/>
              </w:rPr>
              <w:t>V/F 分离的电压减速时间</w:t>
            </w:r>
          </w:p>
        </w:tc>
        <w:tc>
          <w:tcPr>
            <w:tcW w:w="865" w:type="dxa"/>
          </w:tcPr>
          <w:p>
            <w:pPr>
              <w:pStyle w:val="32"/>
              <w:spacing w:before="3"/>
              <w:rPr>
                <w:sz w:val="18"/>
              </w:rPr>
            </w:pPr>
          </w:p>
          <w:p>
            <w:pPr>
              <w:pStyle w:val="32"/>
              <w:ind w:left="56"/>
              <w:rPr>
                <w:sz w:val="18"/>
              </w:rPr>
            </w:pPr>
            <w:r>
              <w:rPr>
                <w:color w:val="231F20"/>
                <w:sz w:val="18"/>
              </w:rPr>
              <w:t>0.0s</w:t>
            </w:r>
          </w:p>
        </w:tc>
        <w:tc>
          <w:tcPr>
            <w:tcW w:w="3532" w:type="dxa"/>
          </w:tcPr>
          <w:p>
            <w:pPr>
              <w:pStyle w:val="32"/>
              <w:spacing w:before="215" w:line="286" w:lineRule="exact"/>
              <w:ind w:left="56"/>
              <w:rPr>
                <w:sz w:val="18"/>
              </w:rPr>
            </w:pPr>
            <w:r>
              <w:rPr>
                <w:color w:val="231F20"/>
                <w:sz w:val="18"/>
              </w:rPr>
              <w:t>0.0s~1000.0s</w:t>
            </w:r>
          </w:p>
          <w:p>
            <w:pPr>
              <w:pStyle w:val="32"/>
              <w:spacing w:line="286" w:lineRule="exact"/>
              <w:ind w:left="56"/>
              <w:rPr>
                <w:sz w:val="18"/>
              </w:rPr>
            </w:pPr>
            <w:r>
              <w:rPr>
                <w:color w:val="231F20"/>
                <w:sz w:val="18"/>
              </w:rPr>
              <w:t>注：表示 0V 变化到电机额定电压的时间</w:t>
            </w:r>
          </w:p>
        </w:tc>
        <w:tc>
          <w:tcPr>
            <w:tcW w:w="1585" w:type="dxa"/>
          </w:tcPr>
          <w:p>
            <w:pPr>
              <w:pStyle w:val="32"/>
              <w:spacing w:before="41" w:line="172" w:lineRule="auto"/>
              <w:ind w:left="57" w:right="65"/>
              <w:jc w:val="both"/>
              <w:rPr>
                <w:sz w:val="18"/>
              </w:rPr>
            </w:pPr>
            <w:r>
              <w:rPr>
                <w:color w:val="231F20"/>
                <w:sz w:val="18"/>
              </w:rPr>
              <w:t>V/F 半分离模式下此参数不起作用， 电压减速时间与</w:t>
            </w:r>
          </w:p>
          <w:p>
            <w:pPr>
              <w:pStyle w:val="32"/>
              <w:spacing w:line="230" w:lineRule="exact"/>
              <w:ind w:left="57"/>
              <w:jc w:val="both"/>
              <w:rPr>
                <w:sz w:val="18"/>
              </w:rPr>
            </w:pPr>
            <w:r>
              <w:rPr>
                <w:rFonts w:hint="eastAsia"/>
                <w:color w:val="231F20"/>
                <w:sz w:val="18"/>
              </w:rPr>
              <w:t>P0-</w:t>
            </w:r>
            <w:r>
              <w:rPr>
                <w:color w:val="231F20"/>
                <w:sz w:val="18"/>
              </w:rPr>
              <w:t>18 一致</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641" w:hRule="atLeast"/>
        </w:trPr>
        <w:tc>
          <w:tcPr>
            <w:tcW w:w="1417" w:type="dxa"/>
          </w:tcPr>
          <w:p>
            <w:pPr>
              <w:pStyle w:val="32"/>
              <w:spacing w:before="158"/>
              <w:ind w:left="97" w:right="91"/>
              <w:jc w:val="center"/>
              <w:rPr>
                <w:rFonts w:ascii="Arial"/>
                <w:sz w:val="28"/>
              </w:rPr>
            </w:pPr>
            <w:r>
              <w:rPr>
                <w:rFonts w:hint="eastAsia" w:ascii="Arial"/>
                <w:color w:val="5087C6"/>
                <w:sz w:val="28"/>
              </w:rPr>
              <w:t>P3-</w:t>
            </w:r>
            <w:r>
              <w:rPr>
                <w:rFonts w:ascii="Arial"/>
                <w:color w:val="5087C6"/>
                <w:sz w:val="28"/>
              </w:rPr>
              <w:t>17</w:t>
            </w:r>
          </w:p>
        </w:tc>
        <w:tc>
          <w:tcPr>
            <w:tcW w:w="2233" w:type="dxa"/>
          </w:tcPr>
          <w:p>
            <w:pPr>
              <w:pStyle w:val="32"/>
              <w:spacing w:before="151"/>
              <w:ind w:left="56"/>
              <w:rPr>
                <w:sz w:val="18"/>
              </w:rPr>
            </w:pPr>
            <w:r>
              <w:rPr>
                <w:color w:val="231F20"/>
                <w:sz w:val="18"/>
              </w:rPr>
              <w:t>V/F 分离停机方式选择</w:t>
            </w:r>
          </w:p>
        </w:tc>
        <w:tc>
          <w:tcPr>
            <w:tcW w:w="865" w:type="dxa"/>
          </w:tcPr>
          <w:p>
            <w:pPr>
              <w:pStyle w:val="32"/>
              <w:spacing w:before="151"/>
              <w:ind w:left="56"/>
              <w:rPr>
                <w:sz w:val="18"/>
              </w:rPr>
            </w:pPr>
            <w:r>
              <w:rPr>
                <w:color w:val="231F20"/>
                <w:w w:val="93"/>
                <w:sz w:val="18"/>
              </w:rPr>
              <w:t>0</w:t>
            </w:r>
          </w:p>
        </w:tc>
        <w:tc>
          <w:tcPr>
            <w:tcW w:w="3532" w:type="dxa"/>
          </w:tcPr>
          <w:p>
            <w:pPr>
              <w:pStyle w:val="32"/>
              <w:spacing w:line="307" w:lineRule="exact"/>
              <w:ind w:left="56"/>
              <w:rPr>
                <w:sz w:val="18"/>
              </w:rPr>
            </w:pPr>
            <w:r>
              <w:rPr>
                <w:color w:val="231F20"/>
                <w:sz w:val="18"/>
              </w:rPr>
              <w:t>0：频率 / 电压独立减至 0</w:t>
            </w:r>
          </w:p>
          <w:p>
            <w:pPr>
              <w:pStyle w:val="32"/>
              <w:spacing w:before="21" w:line="293" w:lineRule="exact"/>
              <w:ind w:left="56"/>
              <w:rPr>
                <w:sz w:val="18"/>
              </w:rPr>
            </w:pPr>
            <w:r>
              <w:rPr>
                <w:color w:val="231F20"/>
                <w:sz w:val="18"/>
              </w:rPr>
              <w:t>1：电压减为 0 后频率再减</w:t>
            </w:r>
          </w:p>
        </w:tc>
        <w:tc>
          <w:tcPr>
            <w:tcW w:w="1585" w:type="dxa"/>
          </w:tcPr>
          <w:p>
            <w:pPr>
              <w:pStyle w:val="32"/>
              <w:spacing w:before="151"/>
              <w:ind w:left="57"/>
              <w:rPr>
                <w:sz w:val="18"/>
              </w:rPr>
            </w:pPr>
            <w:r>
              <w:rPr>
                <w:color w:val="231F20"/>
                <w:w w:val="79"/>
                <w:sz w:val="18"/>
              </w:rPr>
              <w:t>-</w:t>
            </w:r>
          </w:p>
        </w:tc>
      </w:tr>
    </w:tbl>
    <w:p>
      <w:pPr>
        <w:spacing w:before="120" w:beforeLines="50"/>
        <w:rPr>
          <w:sz w:val="26"/>
          <w:szCs w:val="26"/>
        </w:rPr>
      </w:pPr>
      <w:bookmarkStart w:id="115" w:name="6.5.2变频器输出电流（转矩）限制"/>
      <w:bookmarkEnd w:id="115"/>
      <w:bookmarkStart w:id="116" w:name="_bookmark102"/>
      <w:bookmarkEnd w:id="116"/>
      <w:r>
        <w:rPr>
          <w:rFonts w:hint="eastAsia"/>
          <w:sz w:val="26"/>
          <w:szCs w:val="26"/>
        </w:rPr>
        <w:t xml:space="preserve">4.5.2 </w:t>
      </w:r>
      <w:r>
        <w:rPr>
          <w:sz w:val="26"/>
          <w:szCs w:val="26"/>
        </w:rPr>
        <w:t>变频器输出电流（转矩）限制</w:t>
      </w:r>
    </w:p>
    <w:p>
      <w:pPr>
        <w:pStyle w:val="12"/>
        <w:spacing w:before="185" w:line="209" w:lineRule="auto"/>
        <w:ind w:firstLine="400" w:firstLineChars="200"/>
        <w:jc w:val="both"/>
      </w:pPr>
      <w:r>
        <w:rPr>
          <w:color w:val="231F20"/>
        </w:rPr>
        <w:t>在加速、恒速、减速过程中，如果</w:t>
      </w:r>
      <w:r>
        <w:rPr>
          <w:rFonts w:hint="eastAsia"/>
          <w:color w:val="231F20"/>
        </w:rPr>
        <w:t>实际</w:t>
      </w:r>
      <w:r>
        <w:rPr>
          <w:color w:val="231F20"/>
        </w:rPr>
        <w:t>电流超过</w:t>
      </w:r>
      <w:r>
        <w:rPr>
          <w:rFonts w:hint="eastAsia"/>
          <w:color w:val="231F20"/>
        </w:rPr>
        <w:t xml:space="preserve"> </w:t>
      </w:r>
      <w:r>
        <w:rPr>
          <w:color w:val="231F20"/>
        </w:rPr>
        <w:t>过流失速电流（出厂值</w:t>
      </w:r>
      <w:r>
        <w:rPr>
          <w:rFonts w:hint="eastAsia"/>
          <w:color w:val="231F20"/>
        </w:rPr>
        <w:t>是</w:t>
      </w:r>
      <w:r>
        <w:rPr>
          <w:color w:val="231F20"/>
        </w:rPr>
        <w:t>150%，表示变频器额定电流的 1.5 倍），输出频率开始降低</w:t>
      </w:r>
      <w:r>
        <w:rPr>
          <w:rFonts w:hint="eastAsia"/>
          <w:color w:val="231F20"/>
        </w:rPr>
        <w:t>（降</w:t>
      </w:r>
      <w:r>
        <w:rPr>
          <w:color w:val="231F20"/>
        </w:rPr>
        <w:t>频），直到电流回到过流失速点以下，频率</w:t>
      </w:r>
      <w:r>
        <w:rPr>
          <w:rFonts w:hint="eastAsia"/>
          <w:color w:val="231F20"/>
        </w:rPr>
        <w:t>才</w:t>
      </w:r>
      <w:r>
        <w:rPr>
          <w:color w:val="231F20"/>
        </w:rPr>
        <w:t>开始恢复，</w:t>
      </w:r>
      <w:r>
        <w:rPr>
          <w:rFonts w:hint="eastAsia"/>
          <w:color w:val="231F20"/>
        </w:rPr>
        <w:t>相</w:t>
      </w:r>
      <w:r>
        <w:rPr>
          <w:color w:val="231F20"/>
        </w:rPr>
        <w:t>当于加速时间</w:t>
      </w:r>
      <w:r>
        <w:rPr>
          <w:rFonts w:hint="eastAsia"/>
          <w:color w:val="231F20"/>
        </w:rPr>
        <w:t>加</w:t>
      </w:r>
      <w:r>
        <w:rPr>
          <w:color w:val="231F20"/>
        </w:rPr>
        <w:t>长，如果实际加速时间不能满足要求，可以适当增加“</w:t>
      </w:r>
      <w:r>
        <w:rPr>
          <w:rFonts w:hint="eastAsia"/>
          <w:color w:val="231F20"/>
        </w:rPr>
        <w:t>P3-</w:t>
      </w:r>
      <w:r>
        <w:rPr>
          <w:color w:val="231F20"/>
        </w:rPr>
        <w:t>18”。</w:t>
      </w:r>
    </w:p>
    <w:p>
      <w:pPr>
        <w:pStyle w:val="12"/>
        <w:spacing w:before="5"/>
        <w:rPr>
          <w:rFonts w:ascii="Arial"/>
          <w:sz w:val="17"/>
        </w:rPr>
      </w:pPr>
    </w:p>
    <w:p>
      <w:pPr>
        <w:pStyle w:val="12"/>
        <w:spacing w:before="16"/>
        <w:rPr>
          <w:sz w:val="4"/>
        </w:rPr>
      </w:pP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417"/>
        <w:gridCol w:w="1659"/>
        <w:gridCol w:w="835"/>
        <w:gridCol w:w="1134"/>
        <w:gridCol w:w="456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1417" w:type="dxa"/>
            <w:shd w:val="clear" w:color="auto" w:fill="5087C6"/>
          </w:tcPr>
          <w:p>
            <w:pPr>
              <w:pStyle w:val="32"/>
              <w:spacing w:line="268" w:lineRule="exact"/>
              <w:ind w:left="96" w:right="91"/>
              <w:jc w:val="center"/>
              <w:rPr>
                <w:sz w:val="18"/>
              </w:rPr>
            </w:pPr>
            <w:r>
              <w:rPr>
                <w:color w:val="FFFFFF"/>
                <w:sz w:val="18"/>
              </w:rPr>
              <w:t>参数</w:t>
            </w:r>
          </w:p>
        </w:tc>
        <w:tc>
          <w:tcPr>
            <w:tcW w:w="1659" w:type="dxa"/>
            <w:shd w:val="clear" w:color="auto" w:fill="5087C6"/>
          </w:tcPr>
          <w:p>
            <w:pPr>
              <w:pStyle w:val="32"/>
              <w:spacing w:line="268" w:lineRule="exact"/>
              <w:ind w:left="466"/>
              <w:rPr>
                <w:sz w:val="18"/>
              </w:rPr>
            </w:pPr>
            <w:r>
              <w:rPr>
                <w:color w:val="FFFFFF"/>
                <w:sz w:val="18"/>
              </w:rPr>
              <w:t>功能定义</w:t>
            </w:r>
          </w:p>
        </w:tc>
        <w:tc>
          <w:tcPr>
            <w:tcW w:w="835" w:type="dxa"/>
            <w:shd w:val="clear" w:color="auto" w:fill="5087C6"/>
          </w:tcPr>
          <w:p>
            <w:pPr>
              <w:pStyle w:val="32"/>
              <w:spacing w:line="268" w:lineRule="exact"/>
              <w:ind w:left="145"/>
              <w:rPr>
                <w:sz w:val="18"/>
              </w:rPr>
            </w:pPr>
            <w:r>
              <w:rPr>
                <w:color w:val="FFFFFF"/>
                <w:sz w:val="18"/>
              </w:rPr>
              <w:t>出厂值</w:t>
            </w:r>
          </w:p>
        </w:tc>
        <w:tc>
          <w:tcPr>
            <w:tcW w:w="1134" w:type="dxa"/>
            <w:shd w:val="clear" w:color="auto" w:fill="5087C6"/>
          </w:tcPr>
          <w:p>
            <w:pPr>
              <w:pStyle w:val="32"/>
              <w:spacing w:line="268" w:lineRule="exact"/>
              <w:ind w:left="204"/>
              <w:rPr>
                <w:sz w:val="18"/>
              </w:rPr>
            </w:pPr>
            <w:r>
              <w:rPr>
                <w:color w:val="FFFFFF"/>
                <w:sz w:val="18"/>
              </w:rPr>
              <w:t>设定范围</w:t>
            </w:r>
          </w:p>
        </w:tc>
        <w:tc>
          <w:tcPr>
            <w:tcW w:w="4568" w:type="dxa"/>
            <w:shd w:val="clear" w:color="auto" w:fill="5087C6"/>
          </w:tcPr>
          <w:p>
            <w:pPr>
              <w:pStyle w:val="32"/>
              <w:spacing w:line="268" w:lineRule="exact"/>
              <w:ind w:left="1905" w:right="1898"/>
              <w:jc w:val="center"/>
              <w:rPr>
                <w:sz w:val="18"/>
              </w:rPr>
            </w:pPr>
            <w:r>
              <w:rPr>
                <w:color w:val="FFFFFF"/>
                <w:sz w:val="18"/>
              </w:rPr>
              <w:t>参数说明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8" w:hRule="atLeast"/>
          <w:jc w:val="center"/>
        </w:trPr>
        <w:tc>
          <w:tcPr>
            <w:tcW w:w="1417" w:type="dxa"/>
          </w:tcPr>
          <w:p>
            <w:pPr>
              <w:pStyle w:val="32"/>
              <w:spacing w:before="32"/>
              <w:ind w:left="97" w:right="91"/>
              <w:jc w:val="center"/>
              <w:rPr>
                <w:rFonts w:ascii="Arial"/>
                <w:sz w:val="28"/>
              </w:rPr>
            </w:pPr>
            <w:r>
              <w:rPr>
                <w:rFonts w:hint="eastAsia" w:ascii="Arial"/>
                <w:color w:val="5087C6"/>
                <w:sz w:val="28"/>
              </w:rPr>
              <w:t>P3-</w:t>
            </w:r>
            <w:r>
              <w:rPr>
                <w:rFonts w:ascii="Arial"/>
                <w:color w:val="5087C6"/>
                <w:sz w:val="28"/>
              </w:rPr>
              <w:t>18</w:t>
            </w:r>
          </w:p>
        </w:tc>
        <w:tc>
          <w:tcPr>
            <w:tcW w:w="1659" w:type="dxa"/>
          </w:tcPr>
          <w:p>
            <w:pPr>
              <w:pStyle w:val="32"/>
              <w:spacing w:before="25"/>
              <w:ind w:left="56"/>
              <w:rPr>
                <w:sz w:val="18"/>
              </w:rPr>
            </w:pPr>
            <w:r>
              <w:rPr>
                <w:color w:val="231F20"/>
                <w:sz w:val="18"/>
              </w:rPr>
              <w:t>过流失速电流</w:t>
            </w:r>
          </w:p>
        </w:tc>
        <w:tc>
          <w:tcPr>
            <w:tcW w:w="835" w:type="dxa"/>
          </w:tcPr>
          <w:p>
            <w:pPr>
              <w:pStyle w:val="32"/>
              <w:spacing w:before="25"/>
              <w:ind w:left="56"/>
              <w:rPr>
                <w:sz w:val="18"/>
              </w:rPr>
            </w:pPr>
            <w:r>
              <w:rPr>
                <w:color w:val="231F20"/>
                <w:sz w:val="18"/>
              </w:rPr>
              <w:t>150%</w:t>
            </w:r>
          </w:p>
        </w:tc>
        <w:tc>
          <w:tcPr>
            <w:tcW w:w="1134" w:type="dxa"/>
          </w:tcPr>
          <w:p>
            <w:pPr>
              <w:pStyle w:val="32"/>
              <w:spacing w:before="25"/>
              <w:ind w:left="56"/>
              <w:rPr>
                <w:sz w:val="18"/>
              </w:rPr>
            </w:pPr>
            <w:r>
              <w:rPr>
                <w:color w:val="231F20"/>
                <w:sz w:val="18"/>
              </w:rPr>
              <w:t>50%~200%</w:t>
            </w:r>
          </w:p>
        </w:tc>
        <w:tc>
          <w:tcPr>
            <w:tcW w:w="4568" w:type="dxa"/>
          </w:tcPr>
          <w:p>
            <w:pPr>
              <w:pStyle w:val="32"/>
              <w:spacing w:before="25"/>
              <w:ind w:left="56"/>
              <w:rPr>
                <w:sz w:val="18"/>
              </w:rPr>
            </w:pPr>
            <w:r>
              <w:rPr>
                <w:rFonts w:hint="eastAsia"/>
                <w:color w:val="231F20"/>
                <w:sz w:val="18"/>
              </w:rPr>
              <w:t xml:space="preserve">设定 </w:t>
            </w:r>
            <w:r>
              <w:rPr>
                <w:color w:val="231F20"/>
                <w:sz w:val="18"/>
              </w:rPr>
              <w:t>过流失速电流</w:t>
            </w:r>
            <w:r>
              <w:rPr>
                <w:rFonts w:hint="eastAsia"/>
                <w:color w:val="231F20"/>
                <w:sz w:val="18"/>
              </w:rPr>
              <w:t>大</w:t>
            </w:r>
            <w:r>
              <w:rPr>
                <w:color w:val="231F20"/>
                <w:sz w:val="18"/>
              </w:rPr>
              <w:t>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8" w:hRule="atLeast"/>
          <w:jc w:val="center"/>
        </w:trPr>
        <w:tc>
          <w:tcPr>
            <w:tcW w:w="1417" w:type="dxa"/>
          </w:tcPr>
          <w:p>
            <w:pPr>
              <w:pStyle w:val="32"/>
              <w:spacing w:before="32"/>
              <w:ind w:left="97" w:right="91"/>
              <w:jc w:val="center"/>
              <w:rPr>
                <w:rFonts w:ascii="Arial"/>
                <w:sz w:val="28"/>
              </w:rPr>
            </w:pPr>
            <w:r>
              <w:rPr>
                <w:rFonts w:hint="eastAsia" w:ascii="Arial"/>
                <w:color w:val="5087C6"/>
                <w:sz w:val="28"/>
              </w:rPr>
              <w:t>P3-</w:t>
            </w:r>
            <w:r>
              <w:rPr>
                <w:rFonts w:ascii="Arial"/>
                <w:color w:val="5087C6"/>
                <w:sz w:val="28"/>
              </w:rPr>
              <w:t>19</w:t>
            </w:r>
          </w:p>
        </w:tc>
        <w:tc>
          <w:tcPr>
            <w:tcW w:w="1659" w:type="dxa"/>
          </w:tcPr>
          <w:p>
            <w:pPr>
              <w:pStyle w:val="32"/>
              <w:spacing w:before="25"/>
              <w:ind w:left="56"/>
              <w:rPr>
                <w:sz w:val="18"/>
              </w:rPr>
            </w:pPr>
            <w:r>
              <w:rPr>
                <w:color w:val="231F20"/>
                <w:sz w:val="18"/>
              </w:rPr>
              <w:t>过流失速抑制</w:t>
            </w:r>
          </w:p>
        </w:tc>
        <w:tc>
          <w:tcPr>
            <w:tcW w:w="835" w:type="dxa"/>
          </w:tcPr>
          <w:p>
            <w:pPr>
              <w:pStyle w:val="32"/>
              <w:spacing w:before="25"/>
              <w:ind w:left="56"/>
              <w:rPr>
                <w:sz w:val="18"/>
              </w:rPr>
            </w:pPr>
            <w:r>
              <w:rPr>
                <w:color w:val="231F20"/>
                <w:w w:val="93"/>
                <w:sz w:val="18"/>
              </w:rPr>
              <w:t>1</w:t>
            </w:r>
          </w:p>
        </w:tc>
        <w:tc>
          <w:tcPr>
            <w:tcW w:w="1134" w:type="dxa"/>
          </w:tcPr>
          <w:p>
            <w:pPr>
              <w:pStyle w:val="32"/>
              <w:spacing w:before="25"/>
              <w:ind w:left="56"/>
              <w:rPr>
                <w:sz w:val="18"/>
              </w:rPr>
            </w:pPr>
            <w:r>
              <w:rPr>
                <w:color w:val="231F20"/>
                <w:sz w:val="18"/>
              </w:rPr>
              <w:t>0，1</w:t>
            </w:r>
          </w:p>
        </w:tc>
        <w:tc>
          <w:tcPr>
            <w:tcW w:w="4568" w:type="dxa"/>
          </w:tcPr>
          <w:p>
            <w:pPr>
              <w:pStyle w:val="32"/>
              <w:spacing w:before="25"/>
              <w:ind w:left="56"/>
              <w:rPr>
                <w:sz w:val="18"/>
              </w:rPr>
            </w:pPr>
            <w:r>
              <w:rPr>
                <w:color w:val="231F20"/>
                <w:sz w:val="18"/>
              </w:rPr>
              <w:t>0：无效；1：有效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8" w:hRule="atLeast"/>
          <w:jc w:val="center"/>
        </w:trPr>
        <w:tc>
          <w:tcPr>
            <w:tcW w:w="1417" w:type="dxa"/>
          </w:tcPr>
          <w:p>
            <w:pPr>
              <w:pStyle w:val="32"/>
              <w:spacing w:before="102"/>
              <w:ind w:left="97" w:right="91"/>
              <w:jc w:val="center"/>
              <w:rPr>
                <w:rFonts w:ascii="Arial"/>
                <w:sz w:val="28"/>
              </w:rPr>
            </w:pPr>
            <w:r>
              <w:rPr>
                <w:rFonts w:hint="eastAsia" w:ascii="Arial"/>
                <w:color w:val="5087C6"/>
                <w:sz w:val="28"/>
              </w:rPr>
              <w:t>P3-</w:t>
            </w:r>
            <w:r>
              <w:rPr>
                <w:rFonts w:ascii="Arial"/>
                <w:color w:val="5087C6"/>
                <w:sz w:val="28"/>
              </w:rPr>
              <w:t>20</w:t>
            </w:r>
          </w:p>
        </w:tc>
        <w:tc>
          <w:tcPr>
            <w:tcW w:w="1659" w:type="dxa"/>
          </w:tcPr>
          <w:p>
            <w:pPr>
              <w:pStyle w:val="32"/>
              <w:spacing w:before="95"/>
              <w:ind w:left="56"/>
              <w:rPr>
                <w:sz w:val="18"/>
              </w:rPr>
            </w:pPr>
            <w:r>
              <w:rPr>
                <w:color w:val="231F20"/>
                <w:sz w:val="18"/>
              </w:rPr>
              <w:t>过流失速抑制增益</w:t>
            </w:r>
          </w:p>
        </w:tc>
        <w:tc>
          <w:tcPr>
            <w:tcW w:w="835" w:type="dxa"/>
          </w:tcPr>
          <w:p>
            <w:pPr>
              <w:pStyle w:val="32"/>
              <w:spacing w:before="95"/>
              <w:ind w:left="56"/>
              <w:rPr>
                <w:sz w:val="18"/>
              </w:rPr>
            </w:pPr>
            <w:r>
              <w:rPr>
                <w:color w:val="231F20"/>
                <w:sz w:val="18"/>
              </w:rPr>
              <w:t>30</w:t>
            </w:r>
          </w:p>
        </w:tc>
        <w:tc>
          <w:tcPr>
            <w:tcW w:w="1134" w:type="dxa"/>
          </w:tcPr>
          <w:p>
            <w:pPr>
              <w:pStyle w:val="32"/>
              <w:spacing w:before="95"/>
              <w:ind w:left="56"/>
              <w:rPr>
                <w:sz w:val="18"/>
              </w:rPr>
            </w:pPr>
            <w:r>
              <w:rPr>
                <w:color w:val="231F20"/>
                <w:sz w:val="18"/>
              </w:rPr>
              <w:t>0~100</w:t>
            </w:r>
          </w:p>
        </w:tc>
        <w:tc>
          <w:tcPr>
            <w:tcW w:w="4568" w:type="dxa"/>
            <w:vAlign w:val="center"/>
          </w:tcPr>
          <w:p>
            <w:pPr>
              <w:pStyle w:val="32"/>
              <w:spacing w:line="261" w:lineRule="exact"/>
              <w:ind w:left="56"/>
              <w:rPr>
                <w:sz w:val="18"/>
              </w:rPr>
            </w:pPr>
            <w:r>
              <w:rPr>
                <w:color w:val="231F20"/>
                <w:sz w:val="18"/>
              </w:rPr>
              <w:t>如果电流</w:t>
            </w:r>
            <w:r>
              <w:rPr>
                <w:rFonts w:hint="eastAsia"/>
                <w:color w:val="231F20"/>
                <w:sz w:val="18"/>
              </w:rPr>
              <w:t>大</w:t>
            </w:r>
            <w:r>
              <w:rPr>
                <w:color w:val="231F20"/>
                <w:sz w:val="18"/>
              </w:rPr>
              <w:t>于过流失速点，</w:t>
            </w:r>
            <w:r>
              <w:rPr>
                <w:rFonts w:hint="eastAsia"/>
                <w:color w:val="231F20"/>
                <w:sz w:val="18"/>
              </w:rPr>
              <w:t>会降频。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8" w:hRule="atLeast"/>
          <w:jc w:val="center"/>
        </w:trPr>
        <w:tc>
          <w:tcPr>
            <w:tcW w:w="1417" w:type="dxa"/>
          </w:tcPr>
          <w:p>
            <w:pPr>
              <w:pStyle w:val="32"/>
              <w:spacing w:before="102"/>
              <w:ind w:left="97" w:right="91"/>
              <w:jc w:val="center"/>
              <w:rPr>
                <w:rFonts w:ascii="Arial"/>
                <w:sz w:val="28"/>
              </w:rPr>
            </w:pPr>
            <w:r>
              <w:rPr>
                <w:rFonts w:hint="eastAsia" w:ascii="Arial"/>
                <w:color w:val="5087C6"/>
                <w:sz w:val="28"/>
              </w:rPr>
              <w:t>P3-</w:t>
            </w:r>
            <w:r>
              <w:rPr>
                <w:rFonts w:ascii="Arial"/>
                <w:color w:val="5087C6"/>
                <w:sz w:val="28"/>
              </w:rPr>
              <w:t>21</w:t>
            </w:r>
          </w:p>
        </w:tc>
        <w:tc>
          <w:tcPr>
            <w:tcW w:w="1659" w:type="dxa"/>
          </w:tcPr>
          <w:p>
            <w:pPr>
              <w:pStyle w:val="32"/>
              <w:spacing w:line="261" w:lineRule="exact"/>
              <w:ind w:left="56"/>
              <w:rPr>
                <w:sz w:val="18"/>
              </w:rPr>
            </w:pPr>
            <w:r>
              <w:rPr>
                <w:color w:val="231F20"/>
                <w:sz w:val="18"/>
              </w:rPr>
              <w:t>倍速过流失速动作</w:t>
            </w:r>
          </w:p>
          <w:p>
            <w:pPr>
              <w:pStyle w:val="32"/>
              <w:spacing w:line="248" w:lineRule="exact"/>
              <w:ind w:left="56"/>
              <w:rPr>
                <w:sz w:val="18"/>
              </w:rPr>
            </w:pPr>
            <w:r>
              <w:rPr>
                <w:color w:val="231F20"/>
                <w:sz w:val="18"/>
              </w:rPr>
              <w:t>电流补偿系数</w:t>
            </w:r>
          </w:p>
        </w:tc>
        <w:tc>
          <w:tcPr>
            <w:tcW w:w="835" w:type="dxa"/>
          </w:tcPr>
          <w:p>
            <w:pPr>
              <w:pStyle w:val="32"/>
              <w:spacing w:before="95"/>
              <w:ind w:left="56"/>
              <w:rPr>
                <w:sz w:val="18"/>
              </w:rPr>
            </w:pPr>
            <w:r>
              <w:rPr>
                <w:color w:val="231F20"/>
                <w:sz w:val="18"/>
              </w:rPr>
              <w:t>50%</w:t>
            </w:r>
          </w:p>
        </w:tc>
        <w:tc>
          <w:tcPr>
            <w:tcW w:w="1134" w:type="dxa"/>
          </w:tcPr>
          <w:p>
            <w:pPr>
              <w:pStyle w:val="32"/>
              <w:spacing w:before="95"/>
              <w:ind w:left="56"/>
              <w:rPr>
                <w:sz w:val="18"/>
              </w:rPr>
            </w:pPr>
            <w:r>
              <w:rPr>
                <w:color w:val="231F20"/>
                <w:sz w:val="18"/>
              </w:rPr>
              <w:t>50%~200%</w:t>
            </w:r>
          </w:p>
        </w:tc>
        <w:tc>
          <w:tcPr>
            <w:tcW w:w="4568" w:type="dxa"/>
          </w:tcPr>
          <w:p>
            <w:pPr>
              <w:pStyle w:val="32"/>
              <w:spacing w:line="261" w:lineRule="exact"/>
              <w:ind w:left="56"/>
              <w:rPr>
                <w:sz w:val="18"/>
              </w:rPr>
            </w:pPr>
            <w:r>
              <w:rPr>
                <w:color w:val="231F20"/>
                <w:sz w:val="18"/>
              </w:rPr>
              <w:t>降低高速过流失速电流，补偿系数为 50% 时无效，</w:t>
            </w:r>
          </w:p>
          <w:p>
            <w:pPr>
              <w:pStyle w:val="32"/>
              <w:spacing w:line="248" w:lineRule="exact"/>
              <w:ind w:left="56"/>
              <w:rPr>
                <w:sz w:val="18"/>
              </w:rPr>
            </w:pPr>
            <w:r>
              <w:rPr>
                <w:color w:val="231F20"/>
                <w:sz w:val="18"/>
              </w:rPr>
              <w:t xml:space="preserve">弱磁区动作电流对应 </w:t>
            </w:r>
            <w:r>
              <w:rPr>
                <w:rFonts w:hint="eastAsia"/>
                <w:color w:val="231F20"/>
                <w:sz w:val="18"/>
              </w:rPr>
              <w:t>P3-</w:t>
            </w:r>
            <w:r>
              <w:rPr>
                <w:color w:val="231F20"/>
                <w:sz w:val="18"/>
              </w:rPr>
              <w:t>18 推荐设定值 100%。</w:t>
            </w:r>
          </w:p>
        </w:tc>
      </w:tr>
    </w:tbl>
    <w:p>
      <w:pPr>
        <w:pStyle w:val="12"/>
        <w:spacing w:before="116" w:line="209" w:lineRule="auto"/>
        <w:ind w:firstLine="376" w:firstLineChars="200"/>
      </w:pPr>
      <w:r>
        <w:rPr>
          <w:color w:val="231F20"/>
          <w:spacing w:val="-6"/>
        </w:rPr>
        <w:t xml:space="preserve">在高频区域，电机驱动电流较小，相对于额定频率以下，同样的失速电流，电机的速度跌落很大， </w:t>
      </w:r>
      <w:r>
        <w:rPr>
          <w:color w:val="231F20"/>
          <w:spacing w:val="-15"/>
        </w:rPr>
        <w:t>为了改善电机的运行特性，可以降低额定频率以上的</w:t>
      </w:r>
      <w:r>
        <w:rPr>
          <w:rFonts w:hint="eastAsia"/>
          <w:color w:val="231F20"/>
          <w:spacing w:val="-15"/>
        </w:rPr>
        <w:t>过流</w:t>
      </w:r>
      <w:r>
        <w:rPr>
          <w:color w:val="231F20"/>
          <w:spacing w:val="-15"/>
        </w:rPr>
        <w:t>失速电流，在一些离心机等运行频率较高、</w:t>
      </w:r>
      <w:r>
        <w:rPr>
          <w:color w:val="231F20"/>
          <w:spacing w:val="-3"/>
        </w:rPr>
        <w:t>要求几倍弱磁且负载惯量较大的场合，这种方法对加速性能有很好的效果，可有效防止电机失速。</w:t>
      </w:r>
    </w:p>
    <w:p>
      <w:pPr>
        <w:pStyle w:val="12"/>
        <w:spacing w:before="77"/>
        <w:ind w:firstLine="400" w:firstLineChars="200"/>
        <w:rPr>
          <w:color w:val="231F20"/>
        </w:rPr>
      </w:pPr>
    </w:p>
    <w:p>
      <w:pPr>
        <w:pStyle w:val="12"/>
        <w:spacing w:before="77"/>
        <w:ind w:firstLine="400" w:firstLineChars="200"/>
      </w:pPr>
      <w:r>
        <w:rPr>
          <w:color w:val="231F20"/>
        </w:rPr>
        <w:t>超过额定频率的过流失速电流 = (fs/fn) * k * LimitCur;</w:t>
      </w:r>
    </w:p>
    <w:p>
      <w:pPr>
        <w:pStyle w:val="12"/>
        <w:spacing w:before="99" w:line="209" w:lineRule="auto"/>
        <w:ind w:firstLine="400" w:firstLineChars="200"/>
      </w:pPr>
      <w:r>
        <w:rPr>
          <w:color w:val="231F20"/>
        </w:rPr>
        <w:t xml:space="preserve">fs 为运行频率 ,fn 为电机额定频率 ,k 为 </w:t>
      </w:r>
      <w:r>
        <w:rPr>
          <w:rFonts w:hint="eastAsia"/>
          <w:color w:val="231F20"/>
        </w:rPr>
        <w:t>P3-</w:t>
      </w:r>
      <w:r>
        <w:rPr>
          <w:color w:val="231F20"/>
        </w:rPr>
        <w:t>21“倍速过流失速动作电流补偿系数”, LimitCur 为</w:t>
      </w:r>
      <w:r>
        <w:rPr>
          <w:rFonts w:hint="eastAsia"/>
          <w:color w:val="231F20"/>
        </w:rPr>
        <w:t>P3-</w:t>
      </w:r>
      <w:r>
        <w:rPr>
          <w:color w:val="231F20"/>
        </w:rPr>
        <w:t>18“过流失速动作电流”；</w:t>
      </w:r>
    </w:p>
    <w:p>
      <w:pPr>
        <w:pStyle w:val="12"/>
        <w:rPr>
          <w:rFonts w:ascii="宋体"/>
        </w:rPr>
      </w:pPr>
      <w:r>
        <w:rPr>
          <w:lang w:val="en-US" w:bidi="ar-SA"/>
        </w:rPr>
        <mc:AlternateContent>
          <mc:Choice Requires="wpg">
            <w:drawing>
              <wp:anchor distT="0" distB="0" distL="114300" distR="114300" simplePos="0" relativeHeight="251762688" behindDoc="0" locked="0" layoutInCell="1" allowOverlap="1">
                <wp:simplePos x="0" y="0"/>
                <wp:positionH relativeFrom="page">
                  <wp:posOffset>893445</wp:posOffset>
                </wp:positionH>
                <wp:positionV relativeFrom="paragraph">
                  <wp:posOffset>86360</wp:posOffset>
                </wp:positionV>
                <wp:extent cx="688975" cy="678815"/>
                <wp:effectExtent l="635" t="0" r="15240" b="6985"/>
                <wp:wrapNone/>
                <wp:docPr id="9655" name="组合 12059"/>
                <wp:cNvGraphicFramePr/>
                <a:graphic xmlns:a="http://schemas.openxmlformats.org/drawingml/2006/main">
                  <a:graphicData uri="http://schemas.microsoft.com/office/word/2010/wordprocessingGroup">
                    <wpg:wgp>
                      <wpg:cNvGrpSpPr/>
                      <wpg:grpSpPr>
                        <a:xfrm>
                          <a:off x="0" y="0"/>
                          <a:ext cx="688975" cy="678815"/>
                          <a:chOff x="1432" y="387"/>
                          <a:chExt cx="1085" cy="1069"/>
                        </a:xfrm>
                      </wpg:grpSpPr>
                      <wps:wsp>
                        <wps:cNvPr id="9649" name="任意多边形 12060"/>
                        <wps:cNvSpPr/>
                        <wps:spPr>
                          <a:xfrm>
                            <a:off x="1431" y="436"/>
                            <a:ext cx="1030" cy="1020"/>
                          </a:xfrm>
                          <a:custGeom>
                            <a:avLst/>
                            <a:gdLst/>
                            <a:ahLst/>
                            <a:cxnLst/>
                            <a:rect l="0" t="0" r="0" b="0"/>
                            <a:pathLst>
                              <a:path w="1030" h="1020">
                                <a:moveTo>
                                  <a:pt x="253" y="0"/>
                                </a:moveTo>
                                <a:lnTo>
                                  <a:pt x="131" y="1"/>
                                </a:lnTo>
                                <a:lnTo>
                                  <a:pt x="87" y="4"/>
                                </a:lnTo>
                                <a:lnTo>
                                  <a:pt x="59" y="20"/>
                                </a:lnTo>
                                <a:lnTo>
                                  <a:pt x="34" y="60"/>
                                </a:lnTo>
                                <a:lnTo>
                                  <a:pt x="1" y="139"/>
                                </a:lnTo>
                                <a:lnTo>
                                  <a:pt x="1" y="235"/>
                                </a:lnTo>
                                <a:lnTo>
                                  <a:pt x="3" y="458"/>
                                </a:lnTo>
                                <a:lnTo>
                                  <a:pt x="3" y="703"/>
                                </a:lnTo>
                                <a:lnTo>
                                  <a:pt x="0" y="940"/>
                                </a:lnTo>
                                <a:lnTo>
                                  <a:pt x="12" y="979"/>
                                </a:lnTo>
                                <a:lnTo>
                                  <a:pt x="49" y="1000"/>
                                </a:lnTo>
                                <a:lnTo>
                                  <a:pt x="123" y="1016"/>
                                </a:lnTo>
                                <a:lnTo>
                                  <a:pt x="732" y="1020"/>
                                </a:lnTo>
                                <a:lnTo>
                                  <a:pt x="896" y="1016"/>
                                </a:lnTo>
                                <a:lnTo>
                                  <a:pt x="956" y="1010"/>
                                </a:lnTo>
                                <a:lnTo>
                                  <a:pt x="990" y="997"/>
                                </a:lnTo>
                                <a:lnTo>
                                  <a:pt x="1010" y="965"/>
                                </a:lnTo>
                                <a:lnTo>
                                  <a:pt x="1026" y="915"/>
                                </a:lnTo>
                                <a:lnTo>
                                  <a:pt x="322" y="915"/>
                                </a:lnTo>
                                <a:lnTo>
                                  <a:pt x="195" y="914"/>
                                </a:lnTo>
                                <a:lnTo>
                                  <a:pt x="160" y="912"/>
                                </a:lnTo>
                                <a:lnTo>
                                  <a:pt x="140" y="903"/>
                                </a:lnTo>
                                <a:lnTo>
                                  <a:pt x="126" y="882"/>
                                </a:lnTo>
                                <a:lnTo>
                                  <a:pt x="110" y="840"/>
                                </a:lnTo>
                                <a:lnTo>
                                  <a:pt x="110" y="182"/>
                                </a:lnTo>
                                <a:lnTo>
                                  <a:pt x="111" y="158"/>
                                </a:lnTo>
                                <a:lnTo>
                                  <a:pt x="119" y="142"/>
                                </a:lnTo>
                                <a:lnTo>
                                  <a:pt x="140" y="128"/>
                                </a:lnTo>
                                <a:lnTo>
                                  <a:pt x="182" y="108"/>
                                </a:lnTo>
                                <a:lnTo>
                                  <a:pt x="618" y="108"/>
                                </a:lnTo>
                                <a:lnTo>
                                  <a:pt x="715" y="3"/>
                                </a:lnTo>
                                <a:lnTo>
                                  <a:pt x="253" y="0"/>
                                </a:lnTo>
                                <a:close/>
                                <a:moveTo>
                                  <a:pt x="1029" y="312"/>
                                </a:moveTo>
                                <a:lnTo>
                                  <a:pt x="914" y="414"/>
                                </a:lnTo>
                                <a:lnTo>
                                  <a:pt x="915" y="470"/>
                                </a:lnTo>
                                <a:lnTo>
                                  <a:pt x="915" y="597"/>
                                </a:lnTo>
                                <a:lnTo>
                                  <a:pt x="915" y="737"/>
                                </a:lnTo>
                                <a:lnTo>
                                  <a:pt x="914" y="830"/>
                                </a:lnTo>
                                <a:lnTo>
                                  <a:pt x="912" y="869"/>
                                </a:lnTo>
                                <a:lnTo>
                                  <a:pt x="904" y="890"/>
                                </a:lnTo>
                                <a:lnTo>
                                  <a:pt x="886" y="903"/>
                                </a:lnTo>
                                <a:lnTo>
                                  <a:pt x="850" y="914"/>
                                </a:lnTo>
                                <a:lnTo>
                                  <a:pt x="322" y="915"/>
                                </a:lnTo>
                                <a:lnTo>
                                  <a:pt x="1026" y="915"/>
                                </a:lnTo>
                                <a:lnTo>
                                  <a:pt x="1029" y="904"/>
                                </a:lnTo>
                                <a:lnTo>
                                  <a:pt x="1029" y="312"/>
                                </a:lnTo>
                                <a:close/>
                              </a:path>
                            </a:pathLst>
                          </a:custGeom>
                          <a:solidFill>
                            <a:srgbClr val="0089CF"/>
                          </a:solidFill>
                          <a:ln>
                            <a:noFill/>
                          </a:ln>
                        </wps:spPr>
                        <wps:bodyPr upright="1"/>
                      </wps:wsp>
                      <pic:pic xmlns:pic="http://schemas.openxmlformats.org/drawingml/2006/picture">
                        <pic:nvPicPr>
                          <pic:cNvPr id="9650" name="图片 12061"/>
                          <pic:cNvPicPr>
                            <a:picLocks noChangeAspect="1"/>
                          </pic:cNvPicPr>
                        </pic:nvPicPr>
                        <pic:blipFill>
                          <a:blip r:embed="rId28"/>
                          <a:stretch>
                            <a:fillRect/>
                          </a:stretch>
                        </pic:blipFill>
                        <pic:spPr>
                          <a:xfrm>
                            <a:off x="2257" y="387"/>
                            <a:ext cx="259" cy="263"/>
                          </a:xfrm>
                          <a:prstGeom prst="rect">
                            <a:avLst/>
                          </a:prstGeom>
                          <a:noFill/>
                          <a:ln>
                            <a:noFill/>
                          </a:ln>
                        </pic:spPr>
                      </pic:pic>
                      <wps:wsp>
                        <wps:cNvPr id="9651" name="任意多边形 12062"/>
                        <wps:cNvSpPr/>
                        <wps:spPr>
                          <a:xfrm>
                            <a:off x="1788" y="492"/>
                            <a:ext cx="621" cy="620"/>
                          </a:xfrm>
                          <a:custGeom>
                            <a:avLst/>
                            <a:gdLst/>
                            <a:ahLst/>
                            <a:cxnLst/>
                            <a:rect l="0" t="0" r="0" b="0"/>
                            <a:pathLst>
                              <a:path w="621" h="620">
                                <a:moveTo>
                                  <a:pt x="239" y="547"/>
                                </a:moveTo>
                                <a:lnTo>
                                  <a:pt x="74" y="383"/>
                                </a:lnTo>
                                <a:lnTo>
                                  <a:pt x="0" y="620"/>
                                </a:lnTo>
                                <a:lnTo>
                                  <a:pt x="239" y="547"/>
                                </a:lnTo>
                                <a:moveTo>
                                  <a:pt x="621" y="176"/>
                                </a:moveTo>
                                <a:lnTo>
                                  <a:pt x="452" y="0"/>
                                </a:lnTo>
                                <a:lnTo>
                                  <a:pt x="440" y="0"/>
                                </a:lnTo>
                                <a:lnTo>
                                  <a:pt x="90" y="348"/>
                                </a:lnTo>
                                <a:lnTo>
                                  <a:pt x="90" y="359"/>
                                </a:lnTo>
                                <a:lnTo>
                                  <a:pt x="259" y="535"/>
                                </a:lnTo>
                                <a:lnTo>
                                  <a:pt x="270" y="535"/>
                                </a:lnTo>
                                <a:lnTo>
                                  <a:pt x="621" y="188"/>
                                </a:lnTo>
                                <a:lnTo>
                                  <a:pt x="621" y="176"/>
                                </a:lnTo>
                              </a:path>
                            </a:pathLst>
                          </a:custGeom>
                          <a:solidFill>
                            <a:srgbClr val="0089CF"/>
                          </a:solidFill>
                          <a:ln>
                            <a:noFill/>
                          </a:ln>
                        </wps:spPr>
                        <wps:bodyPr upright="1"/>
                      </wps:wsp>
                      <pic:pic xmlns:pic="http://schemas.openxmlformats.org/drawingml/2006/picture">
                        <pic:nvPicPr>
                          <pic:cNvPr id="9652" name="图片 12063"/>
                          <pic:cNvPicPr>
                            <a:picLocks noChangeAspect="1"/>
                          </pic:cNvPicPr>
                        </pic:nvPicPr>
                        <pic:blipFill>
                          <a:blip r:embed="rId29"/>
                          <a:stretch>
                            <a:fillRect/>
                          </a:stretch>
                        </pic:blipFill>
                        <pic:spPr>
                          <a:xfrm>
                            <a:off x="1620" y="1159"/>
                            <a:ext cx="121" cy="148"/>
                          </a:xfrm>
                          <a:prstGeom prst="rect">
                            <a:avLst/>
                          </a:prstGeom>
                          <a:noFill/>
                          <a:ln>
                            <a:noFill/>
                          </a:ln>
                        </pic:spPr>
                      </pic:pic>
                      <pic:pic xmlns:pic="http://schemas.openxmlformats.org/drawingml/2006/picture">
                        <pic:nvPicPr>
                          <pic:cNvPr id="9653" name="图片 12064"/>
                          <pic:cNvPicPr>
                            <a:picLocks noChangeAspect="1"/>
                          </pic:cNvPicPr>
                        </pic:nvPicPr>
                        <pic:blipFill>
                          <a:blip r:embed="rId33"/>
                          <a:stretch>
                            <a:fillRect/>
                          </a:stretch>
                        </pic:blipFill>
                        <pic:spPr>
                          <a:xfrm>
                            <a:off x="1781" y="1156"/>
                            <a:ext cx="261" cy="153"/>
                          </a:xfrm>
                          <a:prstGeom prst="rect">
                            <a:avLst/>
                          </a:prstGeom>
                          <a:noFill/>
                          <a:ln>
                            <a:noFill/>
                          </a:ln>
                        </pic:spPr>
                      </pic:pic>
                      <wps:wsp>
                        <wps:cNvPr id="9654" name="任意多边形 12065"/>
                        <wps:cNvSpPr/>
                        <wps:spPr>
                          <a:xfrm>
                            <a:off x="2075" y="1159"/>
                            <a:ext cx="80" cy="148"/>
                          </a:xfrm>
                          <a:custGeom>
                            <a:avLst/>
                            <a:gdLst/>
                            <a:ahLst/>
                            <a:cxnLst/>
                            <a:rect l="0" t="0" r="0" b="0"/>
                            <a:pathLst>
                              <a:path w="80" h="148">
                                <a:moveTo>
                                  <a:pt x="76" y="0"/>
                                </a:moveTo>
                                <a:lnTo>
                                  <a:pt x="0" y="0"/>
                                </a:lnTo>
                                <a:lnTo>
                                  <a:pt x="0" y="148"/>
                                </a:lnTo>
                                <a:lnTo>
                                  <a:pt x="79" y="148"/>
                                </a:lnTo>
                                <a:lnTo>
                                  <a:pt x="79" y="131"/>
                                </a:lnTo>
                                <a:lnTo>
                                  <a:pt x="19" y="131"/>
                                </a:lnTo>
                                <a:lnTo>
                                  <a:pt x="19" y="81"/>
                                </a:lnTo>
                                <a:lnTo>
                                  <a:pt x="72" y="81"/>
                                </a:lnTo>
                                <a:lnTo>
                                  <a:pt x="72" y="64"/>
                                </a:lnTo>
                                <a:lnTo>
                                  <a:pt x="19" y="64"/>
                                </a:lnTo>
                                <a:lnTo>
                                  <a:pt x="19" y="17"/>
                                </a:lnTo>
                                <a:lnTo>
                                  <a:pt x="76" y="17"/>
                                </a:lnTo>
                                <a:lnTo>
                                  <a:pt x="76" y="0"/>
                                </a:lnTo>
                                <a:close/>
                              </a:path>
                            </a:pathLst>
                          </a:custGeom>
                          <a:solidFill>
                            <a:srgbClr val="58595B"/>
                          </a:solidFill>
                          <a:ln>
                            <a:noFill/>
                          </a:ln>
                        </wps:spPr>
                        <wps:bodyPr upright="1"/>
                      </wps:wsp>
                    </wpg:wgp>
                  </a:graphicData>
                </a:graphic>
              </wp:anchor>
            </w:drawing>
          </mc:Choice>
          <mc:Fallback>
            <w:pict>
              <v:group id="组合 12059" o:spid="_x0000_s1026" o:spt="203" style="position:absolute;left:0pt;margin-left:70.35pt;margin-top:6.8pt;height:53.45pt;width:54.25pt;mso-position-horizontal-relative:page;z-index:251762688;mso-width-relative:page;mso-height-relative:page;" coordorigin="1432,387" coordsize="1085,1069" o:gfxdata="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">
                <o:lock v:ext="edit" aspectratio="f"/>
                <v:shape id="任意多边形 12060" o:spid="_x0000_s1026" o:spt="100" style="position:absolute;left:1431;top:436;height:1020;width:1030;" fillcolor="#0089CF" filled="t" stroked="f" coordsize="1030,1020" o:gfxdata="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Gyov4C/&#10;AAAA3QAAAA8AAAAAAAAAAQAgAAAAIgAAAGRycy9kb3ducmV2LnhtbFBLAQIUABQAAAAIAIdO4kAz&#10;LwWeOwAAADkAAAAQAAAAAAAAAAEAIAAAAA4BAABkcnMvc2hhcGV4bWwueG1sUEsFBgAAAAAGAAYA&#10;WwEAALgDAAAAAA==&#10;" path="m253,0l131,1,87,4,59,20,34,60,1,139,1,235,3,458,3,703,0,940,12,979,49,1000,123,1016,732,1020,896,1016,956,1010,990,997,1010,965,1026,915,322,915,195,914,160,912,140,903,126,882,110,840,110,182,111,158,119,142,140,128,182,108,618,108,715,3,253,0xm1029,312l914,414,915,470,915,597,915,737,914,830,912,869,904,890,886,903,850,914,322,915,1026,915,1029,904,1029,312xe">
                  <v:fill on="t" focussize="0,0"/>
                  <v:stroke on="f"/>
                  <v:imagedata o:title=""/>
                  <o:lock v:ext="edit" aspectratio="f"/>
                </v:shape>
                <v:shape id="图片 12061" o:spid="_x0000_s1026" o:spt="75" type="#_x0000_t75" style="position:absolute;left:2257;top:387;height:263;width:259;" filled="f" o:preferrelative="t" stroked="f" coordsize="21600,21600" o:gfxdata="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MbIe9S5AAAA3QAA&#10;AA8AAAAAAAAAAQAgAAAAIgAAAGRycy9kb3ducmV2LnhtbFBLAQIUABQAAAAIAIdO4kAzLwWeOwAA&#10;ADkAAAAQAAAAAAAAAAEAIAAAAAgBAABkcnMvc2hhcGV4bWwueG1sUEsFBgAAAAAGAAYAWwEAALID&#10;AAAAAA==&#10;">
                  <v:fill on="f" focussize="0,0"/>
                  <v:stroke on="f"/>
                  <v:imagedata r:id="rId28" o:title=""/>
                  <o:lock v:ext="edit" aspectratio="t"/>
                </v:shape>
                <v:shape id="任意多边形 12062" o:spid="_x0000_s1026" o:spt="100" style="position:absolute;left:1788;top:492;height:620;width:621;" fillcolor="#0089CF" filled="t" stroked="f" coordsize="621,620" o:gfxdata="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leypSvQAA&#10;AN0AAAAPAAAAAAAAAAEAIAAAACIAAABkcnMvZG93bnJldi54bWxQSwECFAAUAAAACACHTuJAMy8F&#10;njsAAAA5AAAAEAAAAAAAAAABACAAAAAMAQAAZHJzL3NoYXBleG1sLnhtbFBLBQYAAAAABgAGAFsB&#10;AAC2AwAAAAA=&#10;" path="m239,547l74,383,0,620,239,547m621,176l452,0,440,0,90,348,90,359,259,535,270,535,621,188,621,176e">
                  <v:fill on="t" focussize="0,0"/>
                  <v:stroke on="f"/>
                  <v:imagedata o:title=""/>
                  <o:lock v:ext="edit" aspectratio="f"/>
                </v:shape>
                <v:shape id="图片 12063" o:spid="_x0000_s1026" o:spt="75" type="#_x0000_t75" style="position:absolute;left:1620;top:1159;height:148;width:121;" filled="f" o:preferrelative="t" stroked="f" coordsize="21600,21600" o:gfxdata="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ma9ryb4A&#10;AADdAAAADwAAAAAAAAABACAAAAAiAAAAZHJzL2Rvd25yZXYueG1sUEsBAhQAFAAAAAgAh07iQDMv&#10;BZ47AAAAOQAAABAAAAAAAAAAAQAgAAAADQEAAGRycy9zaGFwZXhtbC54bWxQSwUGAAAAAAYABgBb&#10;AQAAtwMAAAAA&#10;">
                  <v:fill on="f" focussize="0,0"/>
                  <v:stroke on="f"/>
                  <v:imagedata r:id="rId29" o:title=""/>
                  <o:lock v:ext="edit" aspectratio="t"/>
                </v:shape>
                <v:shape id="图片 12064" o:spid="_x0000_s1026" o:spt="75" type="#_x0000_t75" style="position:absolute;left:1781;top:1156;height:153;width:261;" filled="f" o:preferrelative="t" stroked="f" coordsize="21600,21600" o:gfxdata="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1Q5G&#10;5sEAAADdAAAADwAAAAAAAAABACAAAAAiAAAAZHJzL2Rvd25yZXYueG1sUEsBAhQAFAAAAAgAh07i&#10;QDMvBZ47AAAAOQAAABAAAAAAAAAAAQAgAAAAEAEAAGRycy9zaGFwZXhtbC54bWxQSwUGAAAAAAYA&#10;BgBbAQAAugMAAAAA&#10;">
                  <v:fill on="f" focussize="0,0"/>
                  <v:stroke on="f"/>
                  <v:imagedata r:id="rId33" o:title=""/>
                  <o:lock v:ext="edit" aspectratio="t"/>
                </v:shape>
                <v:shape id="任意多边形 12065" o:spid="_x0000_s1026" o:spt="100" style="position:absolute;left:2075;top:1159;height:148;width:80;" fillcolor="#58595B" filled="t" stroked="f" coordsize="80,148" o:gfxdata="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E8sAIS/&#10;AAAA3QAAAA8AAAAAAAAAAQAgAAAAIgAAAGRycy9kb3ducmV2LnhtbFBLAQIUABQAAAAIAIdO4kAz&#10;LwWeOwAAADkAAAAQAAAAAAAAAAEAIAAAAA4BAABkcnMvc2hhcGV4bWwueG1sUEsFBgAAAAAGAAYA&#10;WwEAALgDAAAAAA==&#10;" path="m76,0l0,0,0,148,79,148,79,131,19,131,19,81,72,81,72,64,19,64,19,17,76,17,76,0xe">
                  <v:fill on="t" focussize="0,0"/>
                  <v:stroke on="f"/>
                  <v:imagedata o:title=""/>
                  <o:lock v:ext="edit" aspectratio="f"/>
                </v:shape>
              </v:group>
            </w:pict>
          </mc:Fallback>
        </mc:AlternateContent>
      </w:r>
    </w:p>
    <w:p>
      <w:pPr>
        <w:pStyle w:val="31"/>
        <w:tabs>
          <w:tab w:val="left" w:pos="3045"/>
        </w:tabs>
        <w:ind w:left="1276" w:leftChars="580" w:right="1423" w:firstLine="356" w:firstLineChars="200"/>
        <w:rPr>
          <w:color w:val="231F20"/>
          <w:spacing w:val="-1"/>
          <w:sz w:val="18"/>
        </w:rPr>
      </w:pPr>
      <w:r>
        <w:rPr>
          <w:rFonts w:hint="eastAsia"/>
          <w:color w:val="231F20"/>
          <w:spacing w:val="-1"/>
          <w:sz w:val="18"/>
        </w:rPr>
        <w:t>●</w:t>
      </w:r>
      <w:r>
        <w:rPr>
          <w:color w:val="231F20"/>
          <w:spacing w:val="-1"/>
          <w:sz w:val="18"/>
        </w:rPr>
        <w:t xml:space="preserve">大功率电机，载波频率在 </w:t>
      </w:r>
      <w:r>
        <w:rPr>
          <w:color w:val="231F20"/>
          <w:sz w:val="18"/>
        </w:rPr>
        <w:t>2kHz</w:t>
      </w:r>
      <w:r>
        <w:rPr>
          <w:color w:val="231F20"/>
          <w:spacing w:val="-1"/>
          <w:sz w:val="18"/>
        </w:rPr>
        <w:t xml:space="preserve"> 以下，由于脉动电流的增加导致逐波限流响应先于过流失速防止动作启动，而产生转矩不足，这种情况下，请降低过流失速电流。</w:t>
      </w:r>
    </w:p>
    <w:p>
      <w:pPr>
        <w:pStyle w:val="12"/>
        <w:spacing w:before="1"/>
        <w:rPr>
          <w:sz w:val="13"/>
        </w:rPr>
      </w:pPr>
    </w:p>
    <w:p>
      <w:pPr>
        <w:pStyle w:val="12"/>
        <w:spacing w:before="1"/>
        <w:rPr>
          <w:sz w:val="13"/>
        </w:rPr>
      </w:pPr>
    </w:p>
    <w:p>
      <w:pPr>
        <w:widowControl/>
        <w:autoSpaceDE/>
        <w:autoSpaceDN/>
        <w:rPr>
          <w:sz w:val="26"/>
          <w:szCs w:val="26"/>
        </w:rPr>
      </w:pPr>
      <w:bookmarkStart w:id="117" w:name="6.5.3变频器过压失速抑制"/>
      <w:bookmarkEnd w:id="117"/>
      <w:bookmarkStart w:id="118" w:name="_bookmark103"/>
      <w:bookmarkEnd w:id="118"/>
    </w:p>
    <w:p>
      <w:pPr>
        <w:spacing w:before="120" w:beforeLines="50"/>
        <w:rPr>
          <w:sz w:val="26"/>
          <w:szCs w:val="26"/>
        </w:rPr>
      </w:pPr>
      <w:r>
        <w:rPr>
          <w:rFonts w:hint="eastAsia"/>
          <w:sz w:val="26"/>
          <w:szCs w:val="26"/>
        </w:rPr>
        <w:t xml:space="preserve">4.5.3 </w:t>
      </w:r>
      <w:r>
        <w:rPr>
          <w:sz w:val="26"/>
          <w:szCs w:val="26"/>
        </w:rPr>
        <w:t>变频器过压失速抑制</w:t>
      </w:r>
    </w:p>
    <w:p>
      <w:pPr>
        <w:pStyle w:val="12"/>
        <w:spacing w:before="185" w:line="208" w:lineRule="auto"/>
        <w:ind w:right="200" w:firstLine="400" w:firstLineChars="200"/>
        <w:rPr>
          <w:color w:val="231F20"/>
        </w:rPr>
      </w:pPr>
      <w:r>
        <w:rPr>
          <w:color w:val="231F20"/>
        </w:rPr>
        <w:t>如果母线电压超过过压失速动作电压（</w:t>
      </w:r>
      <w:r>
        <w:rPr>
          <w:rFonts w:hint="eastAsia"/>
          <w:color w:val="231F20"/>
        </w:rPr>
        <w:t>P3-</w:t>
      </w:r>
      <w:r>
        <w:rPr>
          <w:color w:val="231F20"/>
        </w:rPr>
        <w:t>22），表示机电系统已经处于发电状态（</w:t>
      </w:r>
      <w:r>
        <w:rPr>
          <w:color w:val="231F20"/>
          <w:spacing w:val="-4"/>
        </w:rPr>
        <w:t>电机转速 &gt; 输</w:t>
      </w:r>
      <w:r>
        <w:rPr>
          <w:color w:val="231F20"/>
        </w:rPr>
        <w:t>出频率），过压失速将起作用，调节输出频率，实际减速时间将自动拉长，避免跳闸保护，如果 实际减速时间不能满足要求，可以适当增加过励磁增益。</w:t>
      </w:r>
    </w:p>
    <w:p/>
    <w:tbl>
      <w:tblPr>
        <w:tblStyle w:val="2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019"/>
        <w:gridCol w:w="2070"/>
        <w:gridCol w:w="937"/>
        <w:gridCol w:w="2041"/>
        <w:gridCol w:w="35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trPr>
        <w:tc>
          <w:tcPr>
            <w:tcW w:w="1019" w:type="dxa"/>
            <w:shd w:val="clear" w:color="auto" w:fill="5087C6"/>
          </w:tcPr>
          <w:p>
            <w:pPr>
              <w:pStyle w:val="32"/>
              <w:spacing w:line="268" w:lineRule="exact"/>
              <w:ind w:left="122" w:right="117"/>
              <w:jc w:val="center"/>
              <w:rPr>
                <w:sz w:val="18"/>
              </w:rPr>
            </w:pPr>
            <w:r>
              <w:rPr>
                <w:color w:val="FFFFFF"/>
                <w:sz w:val="18"/>
              </w:rPr>
              <w:t>参数</w:t>
            </w:r>
          </w:p>
        </w:tc>
        <w:tc>
          <w:tcPr>
            <w:tcW w:w="2070" w:type="dxa"/>
            <w:shd w:val="clear" w:color="auto" w:fill="5087C6"/>
          </w:tcPr>
          <w:p>
            <w:pPr>
              <w:pStyle w:val="32"/>
              <w:spacing w:line="268" w:lineRule="exact"/>
              <w:ind w:left="670"/>
              <w:rPr>
                <w:sz w:val="18"/>
              </w:rPr>
            </w:pPr>
            <w:r>
              <w:rPr>
                <w:color w:val="FFFFFF"/>
                <w:sz w:val="18"/>
              </w:rPr>
              <w:t>功能定义</w:t>
            </w:r>
          </w:p>
        </w:tc>
        <w:tc>
          <w:tcPr>
            <w:tcW w:w="937" w:type="dxa"/>
            <w:shd w:val="clear" w:color="auto" w:fill="5087C6"/>
          </w:tcPr>
          <w:p>
            <w:pPr>
              <w:pStyle w:val="32"/>
              <w:spacing w:line="268" w:lineRule="exact"/>
              <w:ind w:left="194"/>
              <w:rPr>
                <w:sz w:val="18"/>
              </w:rPr>
            </w:pPr>
            <w:r>
              <w:rPr>
                <w:color w:val="FFFFFF"/>
                <w:sz w:val="18"/>
              </w:rPr>
              <w:t>出厂值</w:t>
            </w:r>
          </w:p>
        </w:tc>
        <w:tc>
          <w:tcPr>
            <w:tcW w:w="2041" w:type="dxa"/>
            <w:shd w:val="clear" w:color="auto" w:fill="5087C6"/>
          </w:tcPr>
          <w:p>
            <w:pPr>
              <w:pStyle w:val="32"/>
              <w:spacing w:line="268" w:lineRule="exact"/>
              <w:ind w:left="654"/>
              <w:rPr>
                <w:sz w:val="18"/>
              </w:rPr>
            </w:pPr>
            <w:r>
              <w:rPr>
                <w:color w:val="FFFFFF"/>
                <w:sz w:val="18"/>
              </w:rPr>
              <w:t>设定范围</w:t>
            </w:r>
          </w:p>
        </w:tc>
        <w:tc>
          <w:tcPr>
            <w:tcW w:w="3571" w:type="dxa"/>
            <w:shd w:val="clear" w:color="auto" w:fill="5087C6"/>
          </w:tcPr>
          <w:p>
            <w:pPr>
              <w:pStyle w:val="32"/>
              <w:spacing w:line="268" w:lineRule="exact"/>
              <w:ind w:left="1403" w:right="1403"/>
              <w:jc w:val="center"/>
              <w:rPr>
                <w:sz w:val="18"/>
              </w:rPr>
            </w:pPr>
            <w:r>
              <w:rPr>
                <w:color w:val="FFFFFF"/>
                <w:sz w:val="18"/>
              </w:rPr>
              <w:t>参数说明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65" w:hRule="atLeast"/>
        </w:trPr>
        <w:tc>
          <w:tcPr>
            <w:tcW w:w="1019" w:type="dxa"/>
          </w:tcPr>
          <w:p>
            <w:pPr>
              <w:pStyle w:val="32"/>
              <w:spacing w:before="1"/>
              <w:rPr>
                <w:sz w:val="20"/>
              </w:rPr>
            </w:pPr>
          </w:p>
          <w:p>
            <w:pPr>
              <w:pStyle w:val="32"/>
              <w:ind w:left="122" w:right="116"/>
              <w:jc w:val="center"/>
              <w:rPr>
                <w:rFonts w:ascii="Arial"/>
                <w:sz w:val="28"/>
              </w:rPr>
            </w:pPr>
            <w:r>
              <w:rPr>
                <w:rFonts w:hint="eastAsia" w:ascii="Arial"/>
                <w:color w:val="5087C6"/>
                <w:sz w:val="28"/>
              </w:rPr>
              <w:t>P3-</w:t>
            </w:r>
            <w:r>
              <w:rPr>
                <w:rFonts w:ascii="Arial"/>
                <w:color w:val="5087C6"/>
                <w:sz w:val="28"/>
              </w:rPr>
              <w:t>22</w:t>
            </w:r>
          </w:p>
        </w:tc>
        <w:tc>
          <w:tcPr>
            <w:tcW w:w="2070" w:type="dxa"/>
          </w:tcPr>
          <w:p>
            <w:pPr>
              <w:pStyle w:val="32"/>
              <w:spacing w:before="13"/>
              <w:rPr>
                <w:sz w:val="19"/>
              </w:rPr>
            </w:pPr>
          </w:p>
          <w:p>
            <w:pPr>
              <w:pStyle w:val="32"/>
              <w:ind w:left="55"/>
              <w:rPr>
                <w:sz w:val="18"/>
              </w:rPr>
            </w:pPr>
            <w:r>
              <w:rPr>
                <w:color w:val="231F20"/>
                <w:sz w:val="18"/>
              </w:rPr>
              <w:t>过压失速动作电压</w:t>
            </w:r>
          </w:p>
        </w:tc>
        <w:tc>
          <w:tcPr>
            <w:tcW w:w="937" w:type="dxa"/>
          </w:tcPr>
          <w:p>
            <w:pPr>
              <w:pStyle w:val="32"/>
              <w:spacing w:before="13"/>
              <w:rPr>
                <w:sz w:val="19"/>
              </w:rPr>
            </w:pPr>
          </w:p>
          <w:p>
            <w:pPr>
              <w:pStyle w:val="32"/>
              <w:ind w:left="54"/>
              <w:rPr>
                <w:sz w:val="18"/>
              </w:rPr>
            </w:pPr>
            <w:r>
              <w:rPr>
                <w:color w:val="231F20"/>
                <w:sz w:val="18"/>
              </w:rPr>
              <w:t>760.0V</w:t>
            </w:r>
          </w:p>
        </w:tc>
        <w:tc>
          <w:tcPr>
            <w:tcW w:w="2041" w:type="dxa"/>
          </w:tcPr>
          <w:p>
            <w:pPr>
              <w:pStyle w:val="32"/>
              <w:spacing w:before="41" w:line="172" w:lineRule="auto"/>
              <w:ind w:left="53" w:right="162"/>
              <w:rPr>
                <w:sz w:val="18"/>
              </w:rPr>
            </w:pPr>
            <w:r>
              <w:rPr>
                <w:color w:val="231F20"/>
                <w:w w:val="95"/>
                <w:sz w:val="18"/>
              </w:rPr>
              <w:t xml:space="preserve">三相 380V 机型： </w:t>
            </w:r>
            <w:r>
              <w:rPr>
                <w:color w:val="231F20"/>
                <w:sz w:val="18"/>
              </w:rPr>
              <w:t>330.0V~800.0V</w:t>
            </w:r>
          </w:p>
          <w:p>
            <w:pPr>
              <w:pStyle w:val="32"/>
              <w:spacing w:line="278" w:lineRule="exact"/>
              <w:ind w:left="53"/>
              <w:rPr>
                <w:sz w:val="18"/>
              </w:rPr>
            </w:pPr>
            <w:r>
              <w:rPr>
                <w:color w:val="231F20"/>
                <w:sz w:val="18"/>
              </w:rPr>
              <w:t>三相 220V 机型：</w:t>
            </w:r>
          </w:p>
          <w:p>
            <w:pPr>
              <w:pStyle w:val="32"/>
              <w:spacing w:line="248" w:lineRule="exact"/>
              <w:ind w:left="53"/>
              <w:rPr>
                <w:sz w:val="18"/>
              </w:rPr>
            </w:pPr>
            <w:r>
              <w:rPr>
                <w:color w:val="231F20"/>
                <w:sz w:val="18"/>
              </w:rPr>
              <w:t>330.0V~800.0V</w:t>
            </w:r>
          </w:p>
        </w:tc>
        <w:tc>
          <w:tcPr>
            <w:tcW w:w="3571" w:type="dxa"/>
          </w:tcPr>
          <w:p>
            <w:pPr>
              <w:pStyle w:val="32"/>
              <w:spacing w:before="13"/>
              <w:rPr>
                <w:sz w:val="19"/>
              </w:rPr>
            </w:pPr>
          </w:p>
          <w:p>
            <w:pPr>
              <w:pStyle w:val="32"/>
              <w:ind w:left="53"/>
              <w:rPr>
                <w:sz w:val="18"/>
              </w:rPr>
            </w:pPr>
            <w:r>
              <w:rPr>
                <w:rFonts w:hint="eastAsia"/>
                <w:color w:val="231F20"/>
                <w:sz w:val="18"/>
              </w:rPr>
              <w:t>P3-</w:t>
            </w:r>
            <w:r>
              <w:rPr>
                <w:color w:val="231F20"/>
                <w:sz w:val="18"/>
              </w:rPr>
              <w:t xml:space="preserve">22 的功能作用等同于 </w:t>
            </w:r>
            <w:r>
              <w:rPr>
                <w:rFonts w:hint="eastAsia"/>
                <w:color w:val="231F20"/>
                <w:sz w:val="18"/>
              </w:rPr>
              <w:t>P9-</w:t>
            </w:r>
            <w:r>
              <w:rPr>
                <w:color w:val="231F20"/>
                <w:sz w:val="18"/>
              </w:rPr>
              <w:t>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8" w:hRule="atLeast"/>
        </w:trPr>
        <w:tc>
          <w:tcPr>
            <w:tcW w:w="1019" w:type="dxa"/>
          </w:tcPr>
          <w:p>
            <w:pPr>
              <w:pStyle w:val="32"/>
              <w:spacing w:before="32"/>
              <w:ind w:left="122" w:right="116"/>
              <w:jc w:val="center"/>
              <w:rPr>
                <w:rFonts w:ascii="Arial"/>
                <w:sz w:val="28"/>
              </w:rPr>
            </w:pPr>
            <w:r>
              <w:rPr>
                <w:rFonts w:hint="eastAsia" w:ascii="Arial"/>
                <w:color w:val="5087C6"/>
                <w:sz w:val="28"/>
              </w:rPr>
              <w:t>P3-</w:t>
            </w:r>
            <w:r>
              <w:rPr>
                <w:rFonts w:ascii="Arial"/>
                <w:color w:val="5087C6"/>
                <w:sz w:val="28"/>
              </w:rPr>
              <w:t>23</w:t>
            </w:r>
          </w:p>
        </w:tc>
        <w:tc>
          <w:tcPr>
            <w:tcW w:w="2070" w:type="dxa"/>
          </w:tcPr>
          <w:p>
            <w:pPr>
              <w:pStyle w:val="32"/>
              <w:spacing w:before="25"/>
              <w:ind w:left="55"/>
              <w:rPr>
                <w:sz w:val="18"/>
              </w:rPr>
            </w:pPr>
            <w:r>
              <w:rPr>
                <w:color w:val="231F20"/>
                <w:sz w:val="18"/>
              </w:rPr>
              <w:t>过压失速抑制</w:t>
            </w:r>
          </w:p>
        </w:tc>
        <w:tc>
          <w:tcPr>
            <w:tcW w:w="937" w:type="dxa"/>
          </w:tcPr>
          <w:p>
            <w:pPr>
              <w:pStyle w:val="32"/>
              <w:spacing w:before="25"/>
              <w:ind w:left="54"/>
              <w:rPr>
                <w:sz w:val="18"/>
              </w:rPr>
            </w:pPr>
            <w:r>
              <w:rPr>
                <w:color w:val="231F20"/>
                <w:w w:val="93"/>
                <w:sz w:val="18"/>
              </w:rPr>
              <w:t>1</w:t>
            </w:r>
          </w:p>
        </w:tc>
        <w:tc>
          <w:tcPr>
            <w:tcW w:w="2041" w:type="dxa"/>
          </w:tcPr>
          <w:p>
            <w:pPr>
              <w:pStyle w:val="32"/>
              <w:spacing w:before="25"/>
              <w:ind w:left="53"/>
              <w:rPr>
                <w:sz w:val="18"/>
              </w:rPr>
            </w:pPr>
            <w:r>
              <w:rPr>
                <w:color w:val="231F20"/>
                <w:sz w:val="18"/>
              </w:rPr>
              <w:t>0，1</w:t>
            </w:r>
          </w:p>
        </w:tc>
        <w:tc>
          <w:tcPr>
            <w:tcW w:w="3571" w:type="dxa"/>
          </w:tcPr>
          <w:p>
            <w:pPr>
              <w:pStyle w:val="32"/>
              <w:spacing w:before="25"/>
              <w:ind w:left="53"/>
              <w:rPr>
                <w:sz w:val="18"/>
              </w:rPr>
            </w:pPr>
            <w:r>
              <w:rPr>
                <w:color w:val="231F20"/>
                <w:sz w:val="18"/>
              </w:rPr>
              <w:t>0：无效；1：有效（默认过压失速增益有效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8" w:hRule="atLeast"/>
        </w:trPr>
        <w:tc>
          <w:tcPr>
            <w:tcW w:w="1019" w:type="dxa"/>
          </w:tcPr>
          <w:p>
            <w:pPr>
              <w:pStyle w:val="32"/>
              <w:spacing w:before="32"/>
              <w:ind w:left="122" w:right="116"/>
              <w:jc w:val="center"/>
              <w:rPr>
                <w:rFonts w:ascii="Arial"/>
                <w:sz w:val="28"/>
              </w:rPr>
            </w:pPr>
            <w:r>
              <w:rPr>
                <w:rFonts w:hint="eastAsia" w:ascii="Arial"/>
                <w:color w:val="5087C6"/>
                <w:sz w:val="28"/>
              </w:rPr>
              <w:t>P3-</w:t>
            </w:r>
            <w:r>
              <w:rPr>
                <w:rFonts w:ascii="Arial"/>
                <w:color w:val="5087C6"/>
                <w:sz w:val="28"/>
              </w:rPr>
              <w:t>24</w:t>
            </w:r>
          </w:p>
        </w:tc>
        <w:tc>
          <w:tcPr>
            <w:tcW w:w="2070" w:type="dxa"/>
          </w:tcPr>
          <w:p>
            <w:pPr>
              <w:pStyle w:val="32"/>
              <w:spacing w:before="25"/>
              <w:ind w:left="55"/>
              <w:rPr>
                <w:sz w:val="18"/>
              </w:rPr>
            </w:pPr>
            <w:r>
              <w:rPr>
                <w:color w:val="231F20"/>
                <w:sz w:val="18"/>
              </w:rPr>
              <w:t>过压失速频率增益</w:t>
            </w:r>
          </w:p>
        </w:tc>
        <w:tc>
          <w:tcPr>
            <w:tcW w:w="937" w:type="dxa"/>
          </w:tcPr>
          <w:p>
            <w:pPr>
              <w:pStyle w:val="32"/>
              <w:spacing w:before="25"/>
              <w:ind w:left="54"/>
              <w:rPr>
                <w:sz w:val="18"/>
              </w:rPr>
            </w:pPr>
            <w:r>
              <w:rPr>
                <w:color w:val="231F20"/>
                <w:sz w:val="18"/>
              </w:rPr>
              <w:t>30</w:t>
            </w:r>
          </w:p>
        </w:tc>
        <w:tc>
          <w:tcPr>
            <w:tcW w:w="2041" w:type="dxa"/>
          </w:tcPr>
          <w:p>
            <w:pPr>
              <w:pStyle w:val="32"/>
              <w:spacing w:before="25"/>
              <w:ind w:left="53"/>
              <w:rPr>
                <w:sz w:val="18"/>
              </w:rPr>
            </w:pPr>
            <w:r>
              <w:rPr>
                <w:color w:val="231F20"/>
                <w:sz w:val="18"/>
              </w:rPr>
              <w:t>0~100</w:t>
            </w:r>
          </w:p>
        </w:tc>
        <w:tc>
          <w:tcPr>
            <w:tcW w:w="3571" w:type="dxa"/>
            <w:vMerge w:val="restart"/>
          </w:tcPr>
          <w:p>
            <w:pPr>
              <w:pStyle w:val="32"/>
              <w:spacing w:before="41" w:line="172" w:lineRule="auto"/>
              <w:ind w:left="53" w:right="53"/>
              <w:jc w:val="both"/>
              <w:rPr>
                <w:sz w:val="18"/>
              </w:rPr>
            </w:pPr>
            <w:r>
              <w:rPr>
                <w:color w:val="231F20"/>
                <w:spacing w:val="-5"/>
                <w:sz w:val="18"/>
              </w:rPr>
              <w:t xml:space="preserve">增大 </w:t>
            </w:r>
            <w:r>
              <w:rPr>
                <w:rFonts w:hint="eastAsia"/>
                <w:color w:val="231F20"/>
                <w:sz w:val="18"/>
              </w:rPr>
              <w:t>P3-</w:t>
            </w:r>
            <w:r>
              <w:rPr>
                <w:color w:val="231F20"/>
                <w:sz w:val="18"/>
              </w:rPr>
              <w:t>24</w:t>
            </w:r>
            <w:r>
              <w:rPr>
                <w:color w:val="231F20"/>
                <w:spacing w:val="-4"/>
                <w:sz w:val="18"/>
              </w:rPr>
              <w:t xml:space="preserve"> 会改善母线电压的控制效果，但是输出频率会产生波动，如果输出频率波动</w:t>
            </w:r>
            <w:r>
              <w:rPr>
                <w:color w:val="231F20"/>
                <w:spacing w:val="1"/>
                <w:sz w:val="18"/>
              </w:rPr>
              <w:t xml:space="preserve">较大，可以适当减少 </w:t>
            </w:r>
            <w:r>
              <w:rPr>
                <w:rFonts w:hint="eastAsia"/>
                <w:color w:val="231F20"/>
                <w:sz w:val="18"/>
              </w:rPr>
              <w:t>P3-</w:t>
            </w:r>
            <w:r>
              <w:rPr>
                <w:color w:val="231F20"/>
                <w:sz w:val="18"/>
              </w:rPr>
              <w:t>24。</w:t>
            </w:r>
            <w:r>
              <w:rPr>
                <w:rFonts w:hint="eastAsia"/>
                <w:color w:val="231F20"/>
                <w:sz w:val="18"/>
              </w:rPr>
              <w:t>P3-</w:t>
            </w:r>
            <w:r>
              <w:rPr>
                <w:color w:val="231F20"/>
                <w:sz w:val="18"/>
              </w:rPr>
              <w:t>24</w:t>
            </w:r>
            <w:r>
              <w:rPr>
                <w:color w:val="231F20"/>
                <w:spacing w:val="-3"/>
                <w:sz w:val="18"/>
              </w:rPr>
              <w:t xml:space="preserve"> 的功能</w:t>
            </w:r>
            <w:r>
              <w:rPr>
                <w:color w:val="231F20"/>
                <w:spacing w:val="-4"/>
                <w:sz w:val="18"/>
              </w:rPr>
              <w:t xml:space="preserve">作用等同于 </w:t>
            </w:r>
            <w:r>
              <w:rPr>
                <w:rFonts w:hint="eastAsia"/>
                <w:color w:val="231F20"/>
                <w:sz w:val="18"/>
              </w:rPr>
              <w:t>P9-</w:t>
            </w:r>
            <w:r>
              <w:rPr>
                <w:color w:val="231F20"/>
                <w:sz w:val="18"/>
              </w:rPr>
              <w:t>03。</w:t>
            </w:r>
          </w:p>
          <w:p>
            <w:pPr>
              <w:pStyle w:val="32"/>
              <w:spacing w:before="51" w:line="294" w:lineRule="exact"/>
              <w:ind w:left="53"/>
              <w:jc w:val="both"/>
              <w:rPr>
                <w:sz w:val="18"/>
              </w:rPr>
            </w:pPr>
            <w:r>
              <w:rPr>
                <w:color w:val="231F20"/>
                <w:sz w:val="18"/>
              </w:rPr>
              <w:t xml:space="preserve">增大 </w:t>
            </w:r>
            <w:r>
              <w:rPr>
                <w:rFonts w:hint="eastAsia"/>
                <w:color w:val="231F20"/>
                <w:sz w:val="18"/>
              </w:rPr>
              <w:t>P3-</w:t>
            </w:r>
            <w:r>
              <w:rPr>
                <w:color w:val="231F20"/>
                <w:sz w:val="18"/>
              </w:rPr>
              <w:t>25 可以减少母线电压的超调量。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68" w:hRule="atLeast"/>
        </w:trPr>
        <w:tc>
          <w:tcPr>
            <w:tcW w:w="1019" w:type="dxa"/>
          </w:tcPr>
          <w:p>
            <w:pPr>
              <w:pStyle w:val="32"/>
              <w:spacing w:before="8"/>
              <w:rPr>
                <w:sz w:val="17"/>
              </w:rPr>
            </w:pPr>
          </w:p>
          <w:p>
            <w:pPr>
              <w:pStyle w:val="32"/>
              <w:ind w:left="122" w:right="116"/>
              <w:jc w:val="center"/>
              <w:rPr>
                <w:rFonts w:ascii="Arial"/>
                <w:sz w:val="28"/>
              </w:rPr>
            </w:pPr>
            <w:r>
              <w:rPr>
                <w:rFonts w:hint="eastAsia" w:ascii="Arial"/>
                <w:color w:val="5087C6"/>
                <w:sz w:val="28"/>
              </w:rPr>
              <w:t>P3-</w:t>
            </w:r>
            <w:r>
              <w:rPr>
                <w:rFonts w:ascii="Arial"/>
                <w:color w:val="5087C6"/>
                <w:sz w:val="28"/>
              </w:rPr>
              <w:t>25</w:t>
            </w:r>
          </w:p>
        </w:tc>
        <w:tc>
          <w:tcPr>
            <w:tcW w:w="2070" w:type="dxa"/>
          </w:tcPr>
          <w:p>
            <w:pPr>
              <w:pStyle w:val="32"/>
              <w:spacing w:before="1"/>
              <w:rPr>
                <w:sz w:val="17"/>
              </w:rPr>
            </w:pPr>
          </w:p>
          <w:p>
            <w:pPr>
              <w:pStyle w:val="32"/>
              <w:ind w:left="55"/>
              <w:rPr>
                <w:sz w:val="18"/>
              </w:rPr>
            </w:pPr>
            <w:r>
              <w:rPr>
                <w:color w:val="231F20"/>
                <w:sz w:val="18"/>
              </w:rPr>
              <w:t>过压失速电压增益</w:t>
            </w:r>
          </w:p>
        </w:tc>
        <w:tc>
          <w:tcPr>
            <w:tcW w:w="937" w:type="dxa"/>
          </w:tcPr>
          <w:p>
            <w:pPr>
              <w:pStyle w:val="32"/>
              <w:spacing w:before="1"/>
              <w:rPr>
                <w:sz w:val="17"/>
              </w:rPr>
            </w:pPr>
          </w:p>
          <w:p>
            <w:pPr>
              <w:pStyle w:val="32"/>
              <w:ind w:left="54"/>
              <w:rPr>
                <w:sz w:val="18"/>
              </w:rPr>
            </w:pPr>
            <w:r>
              <w:rPr>
                <w:color w:val="231F20"/>
                <w:sz w:val="18"/>
              </w:rPr>
              <w:t>30</w:t>
            </w:r>
          </w:p>
        </w:tc>
        <w:tc>
          <w:tcPr>
            <w:tcW w:w="2041" w:type="dxa"/>
          </w:tcPr>
          <w:p>
            <w:pPr>
              <w:pStyle w:val="32"/>
              <w:spacing w:before="1"/>
              <w:rPr>
                <w:sz w:val="17"/>
              </w:rPr>
            </w:pPr>
          </w:p>
          <w:p>
            <w:pPr>
              <w:pStyle w:val="32"/>
              <w:ind w:left="53"/>
              <w:rPr>
                <w:sz w:val="18"/>
              </w:rPr>
            </w:pPr>
            <w:r>
              <w:rPr>
                <w:color w:val="231F20"/>
                <w:sz w:val="18"/>
              </w:rPr>
              <w:t>0~100</w:t>
            </w:r>
          </w:p>
        </w:tc>
        <w:tc>
          <w:tcPr>
            <w:tcW w:w="3571" w:type="dxa"/>
            <w:vMerge w:val="continue"/>
          </w:tcPr>
          <w:p>
            <w:pPr>
              <w:rPr>
                <w:sz w:val="2"/>
                <w:szCs w:val="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8" w:hRule="atLeast"/>
        </w:trPr>
        <w:tc>
          <w:tcPr>
            <w:tcW w:w="1019" w:type="dxa"/>
          </w:tcPr>
          <w:p>
            <w:pPr>
              <w:pStyle w:val="32"/>
              <w:spacing w:before="102"/>
              <w:ind w:left="122" w:right="116"/>
              <w:jc w:val="center"/>
              <w:rPr>
                <w:rFonts w:ascii="Arial"/>
                <w:sz w:val="28"/>
              </w:rPr>
            </w:pPr>
            <w:r>
              <w:rPr>
                <w:rFonts w:hint="eastAsia" w:ascii="Arial"/>
                <w:color w:val="5087C6"/>
                <w:sz w:val="28"/>
              </w:rPr>
              <w:t>P3-</w:t>
            </w:r>
            <w:r>
              <w:rPr>
                <w:rFonts w:ascii="Arial"/>
                <w:color w:val="5087C6"/>
                <w:sz w:val="28"/>
              </w:rPr>
              <w:t>26</w:t>
            </w:r>
          </w:p>
        </w:tc>
        <w:tc>
          <w:tcPr>
            <w:tcW w:w="2070" w:type="dxa"/>
          </w:tcPr>
          <w:p>
            <w:pPr>
              <w:pStyle w:val="32"/>
              <w:spacing w:line="261" w:lineRule="exact"/>
              <w:ind w:left="55"/>
              <w:rPr>
                <w:sz w:val="18"/>
              </w:rPr>
            </w:pPr>
            <w:r>
              <w:rPr>
                <w:color w:val="231F20"/>
                <w:sz w:val="18"/>
              </w:rPr>
              <w:t>过压失速最大上升频率</w:t>
            </w:r>
          </w:p>
          <w:p>
            <w:pPr>
              <w:pStyle w:val="32"/>
              <w:spacing w:line="248" w:lineRule="exact"/>
              <w:ind w:left="55"/>
              <w:rPr>
                <w:sz w:val="18"/>
              </w:rPr>
            </w:pPr>
            <w:r>
              <w:rPr>
                <w:color w:val="231F20"/>
                <w:sz w:val="18"/>
              </w:rPr>
              <w:t>限制</w:t>
            </w:r>
          </w:p>
        </w:tc>
        <w:tc>
          <w:tcPr>
            <w:tcW w:w="937" w:type="dxa"/>
          </w:tcPr>
          <w:p>
            <w:pPr>
              <w:pStyle w:val="32"/>
              <w:spacing w:before="95"/>
              <w:ind w:left="54"/>
              <w:rPr>
                <w:sz w:val="18"/>
              </w:rPr>
            </w:pPr>
            <w:r>
              <w:rPr>
                <w:color w:val="231F20"/>
                <w:sz w:val="18"/>
              </w:rPr>
              <w:t>5Hz</w:t>
            </w:r>
          </w:p>
        </w:tc>
        <w:tc>
          <w:tcPr>
            <w:tcW w:w="2041" w:type="dxa"/>
          </w:tcPr>
          <w:p>
            <w:pPr>
              <w:pStyle w:val="32"/>
              <w:spacing w:before="95"/>
              <w:ind w:left="53"/>
              <w:rPr>
                <w:sz w:val="18"/>
              </w:rPr>
            </w:pPr>
            <w:r>
              <w:rPr>
                <w:color w:val="231F20"/>
                <w:sz w:val="18"/>
              </w:rPr>
              <w:t>0~50Hz</w:t>
            </w:r>
          </w:p>
        </w:tc>
        <w:tc>
          <w:tcPr>
            <w:tcW w:w="3571" w:type="dxa"/>
          </w:tcPr>
          <w:p>
            <w:pPr>
              <w:pStyle w:val="32"/>
              <w:spacing w:before="95"/>
              <w:ind w:left="53"/>
              <w:rPr>
                <w:sz w:val="18"/>
              </w:rPr>
            </w:pPr>
            <w:r>
              <w:rPr>
                <w:color w:val="231F20"/>
                <w:sz w:val="18"/>
              </w:rPr>
              <w:t>过压抑制最大上升频率限制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8" w:hRule="atLeast"/>
        </w:trPr>
        <w:tc>
          <w:tcPr>
            <w:tcW w:w="1019" w:type="dxa"/>
          </w:tcPr>
          <w:p>
            <w:pPr>
              <w:pStyle w:val="32"/>
              <w:spacing w:before="1"/>
              <w:rPr>
                <w:sz w:val="20"/>
              </w:rPr>
            </w:pPr>
          </w:p>
          <w:p>
            <w:pPr>
              <w:pStyle w:val="32"/>
              <w:ind w:left="122" w:right="116"/>
              <w:jc w:val="center"/>
              <w:rPr>
                <w:rFonts w:ascii="Arial"/>
                <w:sz w:val="28"/>
              </w:rPr>
            </w:pPr>
            <w:r>
              <w:rPr>
                <w:rFonts w:hint="eastAsia" w:ascii="Arial"/>
                <w:color w:val="5087C6"/>
                <w:sz w:val="28"/>
              </w:rPr>
              <w:t>P9-</w:t>
            </w:r>
            <w:r>
              <w:rPr>
                <w:rFonts w:ascii="Arial"/>
                <w:color w:val="5087C6"/>
                <w:sz w:val="28"/>
              </w:rPr>
              <w:t>08</w:t>
            </w:r>
          </w:p>
        </w:tc>
        <w:tc>
          <w:tcPr>
            <w:tcW w:w="2070" w:type="dxa"/>
          </w:tcPr>
          <w:p>
            <w:pPr>
              <w:pStyle w:val="32"/>
              <w:spacing w:before="13"/>
              <w:rPr>
                <w:sz w:val="19"/>
              </w:rPr>
            </w:pPr>
          </w:p>
          <w:p>
            <w:pPr>
              <w:pStyle w:val="32"/>
              <w:ind w:left="55"/>
              <w:rPr>
                <w:sz w:val="18"/>
              </w:rPr>
            </w:pPr>
            <w:r>
              <w:rPr>
                <w:color w:val="231F20"/>
                <w:sz w:val="18"/>
              </w:rPr>
              <w:t>制动单元动作起始电压</w:t>
            </w:r>
          </w:p>
        </w:tc>
        <w:tc>
          <w:tcPr>
            <w:tcW w:w="937" w:type="dxa"/>
          </w:tcPr>
          <w:p>
            <w:pPr>
              <w:pStyle w:val="32"/>
              <w:spacing w:before="13"/>
              <w:rPr>
                <w:sz w:val="19"/>
              </w:rPr>
            </w:pPr>
          </w:p>
          <w:p>
            <w:pPr>
              <w:pStyle w:val="32"/>
              <w:ind w:left="54"/>
              <w:rPr>
                <w:sz w:val="18"/>
              </w:rPr>
            </w:pPr>
            <w:r>
              <w:rPr>
                <w:color w:val="231F20"/>
                <w:sz w:val="18"/>
              </w:rPr>
              <w:t>690V</w:t>
            </w:r>
          </w:p>
        </w:tc>
        <w:tc>
          <w:tcPr>
            <w:tcW w:w="2041" w:type="dxa"/>
          </w:tcPr>
          <w:p>
            <w:pPr>
              <w:pStyle w:val="32"/>
              <w:spacing w:before="41" w:line="172" w:lineRule="auto"/>
              <w:ind w:left="53" w:right="162"/>
              <w:rPr>
                <w:sz w:val="18"/>
              </w:rPr>
            </w:pPr>
            <w:r>
              <w:rPr>
                <w:color w:val="231F20"/>
                <w:w w:val="95"/>
                <w:sz w:val="18"/>
              </w:rPr>
              <w:t xml:space="preserve">三相 380V 机型： </w:t>
            </w:r>
            <w:r>
              <w:rPr>
                <w:color w:val="231F20"/>
                <w:sz w:val="18"/>
              </w:rPr>
              <w:t>330.0V~800.0V</w:t>
            </w:r>
          </w:p>
          <w:p>
            <w:pPr>
              <w:pStyle w:val="32"/>
              <w:spacing w:line="278" w:lineRule="exact"/>
              <w:ind w:left="53"/>
              <w:rPr>
                <w:sz w:val="18"/>
              </w:rPr>
            </w:pPr>
            <w:r>
              <w:rPr>
                <w:color w:val="231F20"/>
                <w:sz w:val="18"/>
              </w:rPr>
              <w:t>三相 220V 机型：</w:t>
            </w:r>
          </w:p>
          <w:p>
            <w:pPr>
              <w:pStyle w:val="32"/>
              <w:spacing w:line="248" w:lineRule="exact"/>
              <w:ind w:left="53"/>
              <w:rPr>
                <w:sz w:val="18"/>
              </w:rPr>
            </w:pPr>
            <w:r>
              <w:rPr>
                <w:color w:val="231F20"/>
                <w:sz w:val="18"/>
              </w:rPr>
              <w:t>330.0V~800.0V</w:t>
            </w:r>
          </w:p>
        </w:tc>
        <w:tc>
          <w:tcPr>
            <w:tcW w:w="3571" w:type="dxa"/>
          </w:tcPr>
          <w:p>
            <w:pPr>
              <w:pStyle w:val="32"/>
              <w:spacing w:before="13"/>
              <w:rPr>
                <w:sz w:val="19"/>
              </w:rPr>
            </w:pPr>
          </w:p>
          <w:p>
            <w:pPr>
              <w:pStyle w:val="32"/>
              <w:ind w:left="53"/>
              <w:rPr>
                <w:sz w:val="18"/>
              </w:rPr>
            </w:pPr>
            <w:r>
              <w:rPr>
                <w:color w:val="231F20"/>
                <w:w w:val="79"/>
                <w:sz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8" w:hRule="atLeast"/>
        </w:trPr>
        <w:tc>
          <w:tcPr>
            <w:tcW w:w="1019" w:type="dxa"/>
          </w:tcPr>
          <w:p>
            <w:pPr>
              <w:pStyle w:val="32"/>
              <w:spacing w:before="88"/>
              <w:ind w:left="122" w:right="116"/>
              <w:jc w:val="center"/>
              <w:rPr>
                <w:rFonts w:ascii="Arial"/>
                <w:sz w:val="28"/>
              </w:rPr>
            </w:pPr>
            <w:r>
              <w:rPr>
                <w:rFonts w:hint="eastAsia" w:ascii="Arial"/>
                <w:color w:val="5087C6"/>
                <w:sz w:val="28"/>
              </w:rPr>
              <w:t>P3-</w:t>
            </w:r>
            <w:r>
              <w:rPr>
                <w:rFonts w:ascii="Arial"/>
                <w:color w:val="5087C6"/>
                <w:sz w:val="28"/>
              </w:rPr>
              <w:t>10</w:t>
            </w:r>
          </w:p>
        </w:tc>
        <w:tc>
          <w:tcPr>
            <w:tcW w:w="2070" w:type="dxa"/>
          </w:tcPr>
          <w:p>
            <w:pPr>
              <w:pStyle w:val="32"/>
              <w:spacing w:before="81"/>
              <w:ind w:left="55"/>
              <w:rPr>
                <w:sz w:val="18"/>
              </w:rPr>
            </w:pPr>
            <w:r>
              <w:rPr>
                <w:color w:val="231F20"/>
                <w:sz w:val="18"/>
              </w:rPr>
              <w:t>V/F 过励磁增益</w:t>
            </w:r>
          </w:p>
        </w:tc>
        <w:tc>
          <w:tcPr>
            <w:tcW w:w="937" w:type="dxa"/>
          </w:tcPr>
          <w:p>
            <w:pPr>
              <w:pStyle w:val="32"/>
              <w:spacing w:before="81"/>
              <w:ind w:left="54"/>
              <w:rPr>
                <w:sz w:val="18"/>
              </w:rPr>
            </w:pPr>
            <w:r>
              <w:rPr>
                <w:color w:val="231F20"/>
                <w:sz w:val="18"/>
              </w:rPr>
              <w:t>64</w:t>
            </w:r>
          </w:p>
        </w:tc>
        <w:tc>
          <w:tcPr>
            <w:tcW w:w="2041" w:type="dxa"/>
          </w:tcPr>
          <w:p>
            <w:pPr>
              <w:pStyle w:val="32"/>
              <w:spacing w:before="81"/>
              <w:ind w:left="53"/>
              <w:rPr>
                <w:sz w:val="18"/>
              </w:rPr>
            </w:pPr>
            <w:r>
              <w:rPr>
                <w:color w:val="231F20"/>
                <w:sz w:val="18"/>
              </w:rPr>
              <w:t>0~200</w:t>
            </w:r>
          </w:p>
        </w:tc>
        <w:tc>
          <w:tcPr>
            <w:tcW w:w="3571" w:type="dxa"/>
          </w:tcPr>
          <w:p>
            <w:pPr>
              <w:pStyle w:val="32"/>
              <w:spacing w:before="81"/>
              <w:ind w:left="53"/>
              <w:rPr>
                <w:sz w:val="18"/>
              </w:rPr>
            </w:pPr>
            <w:r>
              <w:rPr>
                <w:color w:val="231F20"/>
                <w:sz w:val="18"/>
              </w:rPr>
              <w:t>过励磁增益越大，抑制效果越强。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8" w:hRule="atLeast"/>
        </w:trPr>
        <w:tc>
          <w:tcPr>
            <w:tcW w:w="1019" w:type="dxa"/>
          </w:tcPr>
          <w:p>
            <w:pPr>
              <w:pStyle w:val="32"/>
              <w:spacing w:before="32"/>
              <w:ind w:left="121" w:right="118"/>
              <w:jc w:val="center"/>
              <w:rPr>
                <w:rFonts w:ascii="Arial"/>
                <w:sz w:val="28"/>
              </w:rPr>
            </w:pPr>
            <w:r>
              <w:rPr>
                <w:rFonts w:hint="eastAsia" w:ascii="Arial"/>
                <w:color w:val="5087C6"/>
                <w:sz w:val="28"/>
              </w:rPr>
              <w:t>P3-</w:t>
            </w:r>
            <w:r>
              <w:rPr>
                <w:rFonts w:ascii="Arial"/>
                <w:color w:val="5087C6"/>
                <w:sz w:val="28"/>
              </w:rPr>
              <w:t>11</w:t>
            </w:r>
          </w:p>
        </w:tc>
        <w:tc>
          <w:tcPr>
            <w:tcW w:w="2070" w:type="dxa"/>
          </w:tcPr>
          <w:p>
            <w:pPr>
              <w:pStyle w:val="32"/>
              <w:spacing w:before="25"/>
              <w:ind w:left="55"/>
              <w:rPr>
                <w:sz w:val="18"/>
              </w:rPr>
            </w:pPr>
            <w:r>
              <w:rPr>
                <w:color w:val="231F20"/>
                <w:sz w:val="18"/>
              </w:rPr>
              <w:t>V/F 振荡抑制增益</w:t>
            </w:r>
          </w:p>
        </w:tc>
        <w:tc>
          <w:tcPr>
            <w:tcW w:w="937" w:type="dxa"/>
          </w:tcPr>
          <w:p>
            <w:pPr>
              <w:pStyle w:val="32"/>
              <w:spacing w:before="25"/>
              <w:ind w:left="54"/>
              <w:rPr>
                <w:sz w:val="18"/>
              </w:rPr>
            </w:pPr>
            <w:r>
              <w:rPr>
                <w:color w:val="231F20"/>
                <w:sz w:val="18"/>
              </w:rPr>
              <w:t>40</w:t>
            </w:r>
          </w:p>
        </w:tc>
        <w:tc>
          <w:tcPr>
            <w:tcW w:w="2041" w:type="dxa"/>
          </w:tcPr>
          <w:p>
            <w:pPr>
              <w:pStyle w:val="32"/>
              <w:spacing w:before="25"/>
              <w:ind w:left="53"/>
              <w:rPr>
                <w:sz w:val="18"/>
              </w:rPr>
            </w:pPr>
            <w:r>
              <w:rPr>
                <w:color w:val="231F20"/>
                <w:sz w:val="18"/>
              </w:rPr>
              <w:t>0~100</w:t>
            </w:r>
          </w:p>
        </w:tc>
        <w:tc>
          <w:tcPr>
            <w:tcW w:w="3571" w:type="dxa"/>
          </w:tcPr>
          <w:p>
            <w:pPr>
              <w:pStyle w:val="32"/>
              <w:spacing w:before="25"/>
              <w:ind w:left="53"/>
              <w:rPr>
                <w:sz w:val="18"/>
              </w:rPr>
            </w:pPr>
            <w:r>
              <w:rPr>
                <w:color w:val="231F20"/>
                <w:w w:val="79"/>
                <w:sz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8" w:hRule="atLeast"/>
        </w:trPr>
        <w:tc>
          <w:tcPr>
            <w:tcW w:w="1019" w:type="dxa"/>
          </w:tcPr>
          <w:p>
            <w:pPr>
              <w:pStyle w:val="32"/>
              <w:spacing w:before="102"/>
              <w:ind w:left="122" w:right="116"/>
              <w:jc w:val="center"/>
              <w:rPr>
                <w:rFonts w:ascii="Arial"/>
                <w:sz w:val="28"/>
              </w:rPr>
            </w:pPr>
            <w:r>
              <w:rPr>
                <w:rFonts w:hint="eastAsia" w:ascii="Arial"/>
                <w:color w:val="5087C6"/>
                <w:sz w:val="28"/>
              </w:rPr>
              <w:t>P9-</w:t>
            </w:r>
            <w:r>
              <w:rPr>
                <w:rFonts w:ascii="Arial"/>
                <w:color w:val="5087C6"/>
                <w:sz w:val="28"/>
              </w:rPr>
              <w:t>03</w:t>
            </w:r>
          </w:p>
        </w:tc>
        <w:tc>
          <w:tcPr>
            <w:tcW w:w="2070" w:type="dxa"/>
          </w:tcPr>
          <w:p>
            <w:pPr>
              <w:pStyle w:val="32"/>
              <w:spacing w:before="95"/>
              <w:ind w:left="55"/>
              <w:rPr>
                <w:sz w:val="18"/>
              </w:rPr>
            </w:pPr>
            <w:r>
              <w:rPr>
                <w:color w:val="231F20"/>
                <w:sz w:val="18"/>
              </w:rPr>
              <w:t>过压失速增益</w:t>
            </w:r>
          </w:p>
        </w:tc>
        <w:tc>
          <w:tcPr>
            <w:tcW w:w="937" w:type="dxa"/>
          </w:tcPr>
          <w:p>
            <w:pPr>
              <w:pStyle w:val="32"/>
              <w:spacing w:before="95"/>
              <w:ind w:left="54"/>
              <w:rPr>
                <w:sz w:val="18"/>
              </w:rPr>
            </w:pPr>
            <w:r>
              <w:rPr>
                <w:color w:val="231F20"/>
                <w:sz w:val="18"/>
              </w:rPr>
              <w:t>30</w:t>
            </w:r>
          </w:p>
        </w:tc>
        <w:tc>
          <w:tcPr>
            <w:tcW w:w="2041" w:type="dxa"/>
          </w:tcPr>
          <w:p>
            <w:pPr>
              <w:pStyle w:val="32"/>
              <w:spacing w:before="95"/>
              <w:ind w:left="53"/>
              <w:rPr>
                <w:sz w:val="18"/>
              </w:rPr>
            </w:pPr>
            <w:r>
              <w:rPr>
                <w:color w:val="231F20"/>
                <w:sz w:val="18"/>
              </w:rPr>
              <w:t>0~100</w:t>
            </w:r>
          </w:p>
        </w:tc>
        <w:tc>
          <w:tcPr>
            <w:tcW w:w="3571" w:type="dxa"/>
          </w:tcPr>
          <w:p>
            <w:pPr>
              <w:pStyle w:val="32"/>
              <w:spacing w:line="261" w:lineRule="exact"/>
              <w:ind w:left="53"/>
              <w:rPr>
                <w:sz w:val="18"/>
              </w:rPr>
            </w:pPr>
            <w:r>
              <w:rPr>
                <w:color w:val="231F20"/>
                <w:sz w:val="18"/>
              </w:rPr>
              <w:t xml:space="preserve">功能等同于 </w:t>
            </w:r>
            <w:r>
              <w:rPr>
                <w:rFonts w:hint="eastAsia"/>
                <w:color w:val="231F20"/>
                <w:sz w:val="18"/>
              </w:rPr>
              <w:t>P3-</w:t>
            </w:r>
            <w:r>
              <w:rPr>
                <w:color w:val="231F20"/>
                <w:sz w:val="18"/>
              </w:rPr>
              <w:t xml:space="preserve">24，将会跟随 </w:t>
            </w:r>
            <w:r>
              <w:rPr>
                <w:rFonts w:hint="eastAsia"/>
                <w:color w:val="231F20"/>
                <w:sz w:val="18"/>
              </w:rPr>
              <w:t>P3-</w:t>
            </w:r>
            <w:r>
              <w:rPr>
                <w:color w:val="231F20"/>
                <w:sz w:val="18"/>
              </w:rPr>
              <w:t>24 一起变化。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8" w:hRule="atLeast"/>
        </w:trPr>
        <w:tc>
          <w:tcPr>
            <w:tcW w:w="1019" w:type="dxa"/>
          </w:tcPr>
          <w:p>
            <w:pPr>
              <w:pStyle w:val="32"/>
              <w:spacing w:before="102"/>
              <w:ind w:left="122" w:right="116"/>
              <w:jc w:val="center"/>
              <w:rPr>
                <w:rFonts w:ascii="Arial"/>
                <w:sz w:val="28"/>
              </w:rPr>
            </w:pPr>
            <w:r>
              <w:rPr>
                <w:rFonts w:hint="eastAsia" w:ascii="Arial"/>
                <w:color w:val="5087C6"/>
                <w:sz w:val="28"/>
              </w:rPr>
              <w:t>P9-</w:t>
            </w:r>
            <w:r>
              <w:rPr>
                <w:rFonts w:ascii="Arial"/>
                <w:color w:val="5087C6"/>
                <w:sz w:val="28"/>
              </w:rPr>
              <w:t>04</w:t>
            </w:r>
          </w:p>
        </w:tc>
        <w:tc>
          <w:tcPr>
            <w:tcW w:w="2070" w:type="dxa"/>
          </w:tcPr>
          <w:p>
            <w:pPr>
              <w:pStyle w:val="32"/>
              <w:spacing w:before="95"/>
              <w:ind w:left="55"/>
              <w:rPr>
                <w:sz w:val="18"/>
              </w:rPr>
            </w:pPr>
            <w:r>
              <w:rPr>
                <w:color w:val="231F20"/>
                <w:sz w:val="18"/>
              </w:rPr>
              <w:t>过压失速保护电压</w:t>
            </w:r>
          </w:p>
        </w:tc>
        <w:tc>
          <w:tcPr>
            <w:tcW w:w="937" w:type="dxa"/>
          </w:tcPr>
          <w:p>
            <w:pPr>
              <w:pStyle w:val="32"/>
              <w:spacing w:before="95"/>
              <w:ind w:left="54"/>
              <w:rPr>
                <w:sz w:val="18"/>
              </w:rPr>
            </w:pPr>
            <w:r>
              <w:rPr>
                <w:color w:val="231F20"/>
                <w:sz w:val="18"/>
              </w:rPr>
              <w:t>770V</w:t>
            </w:r>
          </w:p>
        </w:tc>
        <w:tc>
          <w:tcPr>
            <w:tcW w:w="2041" w:type="dxa"/>
          </w:tcPr>
          <w:p>
            <w:pPr>
              <w:pStyle w:val="32"/>
              <w:spacing w:before="95"/>
              <w:ind w:left="53"/>
              <w:rPr>
                <w:sz w:val="18"/>
              </w:rPr>
            </w:pPr>
            <w:r>
              <w:rPr>
                <w:color w:val="231F20"/>
                <w:sz w:val="18"/>
              </w:rPr>
              <w:t>650V~800V</w:t>
            </w:r>
          </w:p>
        </w:tc>
        <w:tc>
          <w:tcPr>
            <w:tcW w:w="3571" w:type="dxa"/>
          </w:tcPr>
          <w:p>
            <w:pPr>
              <w:pStyle w:val="32"/>
              <w:spacing w:line="261" w:lineRule="exact"/>
              <w:ind w:left="53"/>
              <w:rPr>
                <w:sz w:val="18"/>
              </w:rPr>
            </w:pPr>
            <w:r>
              <w:rPr>
                <w:color w:val="231F20"/>
                <w:sz w:val="18"/>
              </w:rPr>
              <w:t xml:space="preserve">功能等同于 </w:t>
            </w:r>
            <w:r>
              <w:rPr>
                <w:rFonts w:hint="eastAsia"/>
                <w:color w:val="231F20"/>
                <w:sz w:val="18"/>
              </w:rPr>
              <w:t>P3-</w:t>
            </w:r>
            <w:r>
              <w:rPr>
                <w:color w:val="231F20"/>
                <w:sz w:val="18"/>
              </w:rPr>
              <w:t xml:space="preserve">22，将会跟随 </w:t>
            </w:r>
            <w:r>
              <w:rPr>
                <w:rFonts w:hint="eastAsia"/>
                <w:color w:val="231F20"/>
                <w:sz w:val="18"/>
              </w:rPr>
              <w:t>P3-</w:t>
            </w:r>
            <w:r>
              <w:rPr>
                <w:color w:val="231F20"/>
                <w:sz w:val="18"/>
              </w:rPr>
              <w:t>22 一起变化。</w:t>
            </w:r>
          </w:p>
        </w:tc>
      </w:tr>
    </w:tbl>
    <w:p/>
    <w:p/>
    <w:p>
      <w:pPr>
        <w:pStyle w:val="31"/>
        <w:tabs>
          <w:tab w:val="left" w:pos="2789"/>
        </w:tabs>
        <w:spacing w:before="120" w:beforeLines="50"/>
        <w:ind w:left="1843" w:firstLine="0"/>
        <w:rPr>
          <w:color w:val="231F20"/>
          <w:spacing w:val="-4"/>
          <w:sz w:val="20"/>
        </w:rPr>
      </w:pPr>
      <w:r>
        <w:rPr>
          <w:color w:val="231F20"/>
          <w:spacing w:val="-4"/>
          <w:sz w:val="20"/>
          <w:lang w:val="en-US" w:bidi="ar-SA"/>
        </w:rPr>
        <mc:AlternateContent>
          <mc:Choice Requires="wpg">
            <w:drawing>
              <wp:anchor distT="0" distB="0" distL="114300" distR="114300" simplePos="0" relativeHeight="251739136" behindDoc="1" locked="0" layoutInCell="1" allowOverlap="1">
                <wp:simplePos x="0" y="0"/>
                <wp:positionH relativeFrom="column">
                  <wp:posOffset>76835</wp:posOffset>
                </wp:positionH>
                <wp:positionV relativeFrom="paragraph">
                  <wp:posOffset>135255</wp:posOffset>
                </wp:positionV>
                <wp:extent cx="688975" cy="678815"/>
                <wp:effectExtent l="0" t="0" r="0" b="0"/>
                <wp:wrapTight wrapText="bothSides">
                  <wp:wrapPolygon>
                    <wp:start x="16125" y="0"/>
                    <wp:lineTo x="0" y="0"/>
                    <wp:lineTo x="0" y="21216"/>
                    <wp:lineTo x="20306" y="21216"/>
                    <wp:lineTo x="20903" y="19398"/>
                    <wp:lineTo x="20903" y="1819"/>
                    <wp:lineTo x="20306" y="0"/>
                    <wp:lineTo x="16125" y="0"/>
                  </wp:wrapPolygon>
                </wp:wrapTight>
                <wp:docPr id="3" name="组合 12344"/>
                <wp:cNvGraphicFramePr/>
                <a:graphic xmlns:a="http://schemas.openxmlformats.org/drawingml/2006/main">
                  <a:graphicData uri="http://schemas.microsoft.com/office/word/2010/wordprocessingGroup">
                    <wpg:wgp>
                      <wpg:cNvGrpSpPr/>
                      <wpg:grpSpPr>
                        <a:xfrm>
                          <a:off x="0" y="0"/>
                          <a:ext cx="688975" cy="678815"/>
                          <a:chOff x="0" y="0"/>
                          <a:chExt cx="1085" cy="1069"/>
                        </a:xfrm>
                      </wpg:grpSpPr>
                      <wps:wsp>
                        <wps:cNvPr id="364" name="任意多边形 12345"/>
                        <wps:cNvSpPr/>
                        <wps:spPr>
                          <a:xfrm>
                            <a:off x="0" y="48"/>
                            <a:ext cx="1030" cy="1020"/>
                          </a:xfrm>
                          <a:custGeom>
                            <a:avLst/>
                            <a:gdLst/>
                            <a:ahLst/>
                            <a:cxnLst/>
                            <a:rect l="0" t="0" r="0" b="0"/>
                            <a:pathLst>
                              <a:path w="1030" h="1020">
                                <a:moveTo>
                                  <a:pt x="254" y="0"/>
                                </a:moveTo>
                                <a:lnTo>
                                  <a:pt x="131" y="1"/>
                                </a:lnTo>
                                <a:lnTo>
                                  <a:pt x="87" y="4"/>
                                </a:lnTo>
                                <a:lnTo>
                                  <a:pt x="59" y="20"/>
                                </a:lnTo>
                                <a:lnTo>
                                  <a:pt x="35" y="60"/>
                                </a:lnTo>
                                <a:lnTo>
                                  <a:pt x="1" y="138"/>
                                </a:lnTo>
                                <a:lnTo>
                                  <a:pt x="2" y="235"/>
                                </a:lnTo>
                                <a:lnTo>
                                  <a:pt x="3" y="457"/>
                                </a:lnTo>
                                <a:lnTo>
                                  <a:pt x="3" y="703"/>
                                </a:lnTo>
                                <a:lnTo>
                                  <a:pt x="0" y="939"/>
                                </a:lnTo>
                                <a:lnTo>
                                  <a:pt x="12" y="979"/>
                                </a:lnTo>
                                <a:lnTo>
                                  <a:pt x="50" y="1000"/>
                                </a:lnTo>
                                <a:lnTo>
                                  <a:pt x="123" y="1016"/>
                                </a:lnTo>
                                <a:lnTo>
                                  <a:pt x="733" y="1020"/>
                                </a:lnTo>
                                <a:lnTo>
                                  <a:pt x="897" y="1016"/>
                                </a:lnTo>
                                <a:lnTo>
                                  <a:pt x="956" y="1010"/>
                                </a:lnTo>
                                <a:lnTo>
                                  <a:pt x="990" y="997"/>
                                </a:lnTo>
                                <a:lnTo>
                                  <a:pt x="1010" y="965"/>
                                </a:lnTo>
                                <a:lnTo>
                                  <a:pt x="1026" y="915"/>
                                </a:lnTo>
                                <a:lnTo>
                                  <a:pt x="322" y="915"/>
                                </a:lnTo>
                                <a:lnTo>
                                  <a:pt x="195" y="914"/>
                                </a:lnTo>
                                <a:lnTo>
                                  <a:pt x="161" y="912"/>
                                </a:lnTo>
                                <a:lnTo>
                                  <a:pt x="140" y="903"/>
                                </a:lnTo>
                                <a:lnTo>
                                  <a:pt x="126" y="882"/>
                                </a:lnTo>
                                <a:lnTo>
                                  <a:pt x="111" y="840"/>
                                </a:lnTo>
                                <a:lnTo>
                                  <a:pt x="111" y="182"/>
                                </a:lnTo>
                                <a:lnTo>
                                  <a:pt x="112" y="158"/>
                                </a:lnTo>
                                <a:lnTo>
                                  <a:pt x="120" y="142"/>
                                </a:lnTo>
                                <a:lnTo>
                                  <a:pt x="141" y="128"/>
                                </a:lnTo>
                                <a:lnTo>
                                  <a:pt x="182" y="108"/>
                                </a:lnTo>
                                <a:lnTo>
                                  <a:pt x="619" y="108"/>
                                </a:lnTo>
                                <a:lnTo>
                                  <a:pt x="716" y="3"/>
                                </a:lnTo>
                                <a:lnTo>
                                  <a:pt x="254" y="0"/>
                                </a:lnTo>
                                <a:close/>
                                <a:moveTo>
                                  <a:pt x="1029" y="312"/>
                                </a:moveTo>
                                <a:lnTo>
                                  <a:pt x="915" y="414"/>
                                </a:lnTo>
                                <a:lnTo>
                                  <a:pt x="915" y="470"/>
                                </a:lnTo>
                                <a:lnTo>
                                  <a:pt x="915" y="597"/>
                                </a:lnTo>
                                <a:lnTo>
                                  <a:pt x="916" y="737"/>
                                </a:lnTo>
                                <a:lnTo>
                                  <a:pt x="915" y="830"/>
                                </a:lnTo>
                                <a:lnTo>
                                  <a:pt x="912" y="869"/>
                                </a:lnTo>
                                <a:lnTo>
                                  <a:pt x="905" y="890"/>
                                </a:lnTo>
                                <a:lnTo>
                                  <a:pt x="886" y="903"/>
                                </a:lnTo>
                                <a:lnTo>
                                  <a:pt x="851" y="914"/>
                                </a:lnTo>
                                <a:lnTo>
                                  <a:pt x="322" y="915"/>
                                </a:lnTo>
                                <a:lnTo>
                                  <a:pt x="1026" y="915"/>
                                </a:lnTo>
                                <a:lnTo>
                                  <a:pt x="1029" y="904"/>
                                </a:lnTo>
                                <a:lnTo>
                                  <a:pt x="1029" y="312"/>
                                </a:lnTo>
                                <a:close/>
                              </a:path>
                            </a:pathLst>
                          </a:custGeom>
                          <a:solidFill>
                            <a:srgbClr val="0089CF"/>
                          </a:solidFill>
                          <a:ln>
                            <a:noFill/>
                          </a:ln>
                        </wps:spPr>
                        <wps:bodyPr upright="1"/>
                      </wps:wsp>
                      <pic:pic xmlns:pic="http://schemas.openxmlformats.org/drawingml/2006/picture">
                        <pic:nvPicPr>
                          <pic:cNvPr id="366" name="图片 12346"/>
                          <pic:cNvPicPr>
                            <a:picLocks noChangeAspect="1"/>
                          </pic:cNvPicPr>
                        </pic:nvPicPr>
                        <pic:blipFill>
                          <a:blip r:embed="rId28"/>
                          <a:stretch>
                            <a:fillRect/>
                          </a:stretch>
                        </pic:blipFill>
                        <pic:spPr>
                          <a:xfrm>
                            <a:off x="826" y="0"/>
                            <a:ext cx="259" cy="263"/>
                          </a:xfrm>
                          <a:prstGeom prst="rect">
                            <a:avLst/>
                          </a:prstGeom>
                          <a:noFill/>
                          <a:ln>
                            <a:noFill/>
                          </a:ln>
                        </pic:spPr>
                      </pic:pic>
                      <wps:wsp>
                        <wps:cNvPr id="367" name="任意多边形 12347"/>
                        <wps:cNvSpPr/>
                        <wps:spPr>
                          <a:xfrm>
                            <a:off x="446" y="104"/>
                            <a:ext cx="532" cy="536"/>
                          </a:xfrm>
                          <a:custGeom>
                            <a:avLst/>
                            <a:gdLst/>
                            <a:ahLst/>
                            <a:cxnLst/>
                            <a:rect l="0" t="0" r="0" b="0"/>
                            <a:pathLst>
                              <a:path w="532" h="536">
                                <a:moveTo>
                                  <a:pt x="350" y="0"/>
                                </a:moveTo>
                                <a:lnTo>
                                  <a:pt x="0" y="347"/>
                                </a:lnTo>
                                <a:lnTo>
                                  <a:pt x="0" y="359"/>
                                </a:lnTo>
                                <a:lnTo>
                                  <a:pt x="169" y="535"/>
                                </a:lnTo>
                                <a:lnTo>
                                  <a:pt x="181" y="535"/>
                                </a:lnTo>
                                <a:lnTo>
                                  <a:pt x="531" y="188"/>
                                </a:lnTo>
                                <a:lnTo>
                                  <a:pt x="531" y="176"/>
                                </a:lnTo>
                                <a:lnTo>
                                  <a:pt x="362" y="0"/>
                                </a:lnTo>
                                <a:lnTo>
                                  <a:pt x="350" y="0"/>
                                </a:lnTo>
                                <a:close/>
                              </a:path>
                            </a:pathLst>
                          </a:custGeom>
                          <a:solidFill>
                            <a:srgbClr val="0089CF"/>
                          </a:solidFill>
                          <a:ln>
                            <a:noFill/>
                          </a:ln>
                        </wps:spPr>
                        <wps:bodyPr upright="1"/>
                      </wps:wsp>
                      <wps:wsp>
                        <wps:cNvPr id="368" name="任意多边形 12348"/>
                        <wps:cNvSpPr/>
                        <wps:spPr>
                          <a:xfrm>
                            <a:off x="356" y="487"/>
                            <a:ext cx="239" cy="237"/>
                          </a:xfrm>
                          <a:custGeom>
                            <a:avLst/>
                            <a:gdLst/>
                            <a:ahLst/>
                            <a:cxnLst/>
                            <a:rect l="0" t="0" r="0" b="0"/>
                            <a:pathLst>
                              <a:path w="239" h="237">
                                <a:moveTo>
                                  <a:pt x="74" y="0"/>
                                </a:moveTo>
                                <a:lnTo>
                                  <a:pt x="0" y="236"/>
                                </a:lnTo>
                                <a:lnTo>
                                  <a:pt x="238" y="164"/>
                                </a:lnTo>
                                <a:lnTo>
                                  <a:pt x="74" y="0"/>
                                </a:lnTo>
                                <a:close/>
                              </a:path>
                            </a:pathLst>
                          </a:custGeom>
                          <a:solidFill>
                            <a:srgbClr val="0089CF"/>
                          </a:solidFill>
                          <a:ln>
                            <a:noFill/>
                          </a:ln>
                        </wps:spPr>
                        <wps:bodyPr upright="1"/>
                      </wps:wsp>
                      <pic:pic xmlns:pic="http://schemas.openxmlformats.org/drawingml/2006/picture">
                        <pic:nvPicPr>
                          <pic:cNvPr id="369" name="图片 12349"/>
                          <pic:cNvPicPr>
                            <a:picLocks noChangeAspect="1"/>
                          </pic:cNvPicPr>
                        </pic:nvPicPr>
                        <pic:blipFill>
                          <a:blip r:embed="rId39"/>
                          <a:stretch>
                            <a:fillRect/>
                          </a:stretch>
                        </pic:blipFill>
                        <pic:spPr>
                          <a:xfrm>
                            <a:off x="189" y="772"/>
                            <a:ext cx="121" cy="148"/>
                          </a:xfrm>
                          <a:prstGeom prst="rect">
                            <a:avLst/>
                          </a:prstGeom>
                          <a:noFill/>
                          <a:ln>
                            <a:noFill/>
                          </a:ln>
                        </pic:spPr>
                      </pic:pic>
                      <pic:pic xmlns:pic="http://schemas.openxmlformats.org/drawingml/2006/picture">
                        <pic:nvPicPr>
                          <pic:cNvPr id="370" name="图片 12350"/>
                          <pic:cNvPicPr>
                            <a:picLocks noChangeAspect="1"/>
                          </pic:cNvPicPr>
                        </pic:nvPicPr>
                        <pic:blipFill>
                          <a:blip r:embed="rId40"/>
                          <a:stretch>
                            <a:fillRect/>
                          </a:stretch>
                        </pic:blipFill>
                        <pic:spPr>
                          <a:xfrm>
                            <a:off x="349" y="769"/>
                            <a:ext cx="261" cy="153"/>
                          </a:xfrm>
                          <a:prstGeom prst="rect">
                            <a:avLst/>
                          </a:prstGeom>
                          <a:noFill/>
                          <a:ln>
                            <a:noFill/>
                          </a:ln>
                        </pic:spPr>
                      </pic:pic>
                      <wps:wsp>
                        <wps:cNvPr id="371" name="任意多边形 12351"/>
                        <wps:cNvSpPr/>
                        <wps:spPr>
                          <a:xfrm>
                            <a:off x="644" y="772"/>
                            <a:ext cx="80" cy="148"/>
                          </a:xfrm>
                          <a:custGeom>
                            <a:avLst/>
                            <a:gdLst/>
                            <a:ahLst/>
                            <a:cxnLst/>
                            <a:rect l="0" t="0" r="0" b="0"/>
                            <a:pathLst>
                              <a:path w="80" h="148">
                                <a:moveTo>
                                  <a:pt x="76" y="0"/>
                                </a:moveTo>
                                <a:lnTo>
                                  <a:pt x="0" y="0"/>
                                </a:lnTo>
                                <a:lnTo>
                                  <a:pt x="0" y="148"/>
                                </a:lnTo>
                                <a:lnTo>
                                  <a:pt x="80" y="148"/>
                                </a:lnTo>
                                <a:lnTo>
                                  <a:pt x="80" y="131"/>
                                </a:lnTo>
                                <a:lnTo>
                                  <a:pt x="19" y="131"/>
                                </a:lnTo>
                                <a:lnTo>
                                  <a:pt x="19" y="81"/>
                                </a:lnTo>
                                <a:lnTo>
                                  <a:pt x="72" y="81"/>
                                </a:lnTo>
                                <a:lnTo>
                                  <a:pt x="72" y="64"/>
                                </a:lnTo>
                                <a:lnTo>
                                  <a:pt x="19" y="64"/>
                                </a:lnTo>
                                <a:lnTo>
                                  <a:pt x="19" y="17"/>
                                </a:lnTo>
                                <a:lnTo>
                                  <a:pt x="76" y="17"/>
                                </a:lnTo>
                                <a:lnTo>
                                  <a:pt x="76" y="0"/>
                                </a:lnTo>
                                <a:close/>
                              </a:path>
                            </a:pathLst>
                          </a:custGeom>
                          <a:solidFill>
                            <a:srgbClr val="58595B"/>
                          </a:solidFill>
                          <a:ln>
                            <a:noFill/>
                          </a:ln>
                        </wps:spPr>
                        <wps:bodyPr upright="1"/>
                      </wps:wsp>
                    </wpg:wgp>
                  </a:graphicData>
                </a:graphic>
              </wp:anchor>
            </w:drawing>
          </mc:Choice>
          <mc:Fallback>
            <w:pict>
              <v:group id="组合 12344" o:spid="_x0000_s1026" o:spt="203" style="position:absolute;left:0pt;margin-left:6.05pt;margin-top:10.65pt;height:53.45pt;width:54.25pt;mso-wrap-distance-left:9pt;mso-wrap-distance-right:9pt;z-index:-251577344;mso-width-relative:page;mso-height-relative:page;" coordsize="1085,1069" wrapcoords="16125 0 0 0 0 21216 20306 21216 20903 19398 20903 1819 20306 0 16125 0" o:gfxdata="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">
                <o:lock v:ext="edit" aspectratio="f"/>
                <v:shape id="任意多边形 12345" o:spid="_x0000_s1026" o:spt="100" style="position:absolute;left:0;top:48;height:1020;width:1030;" fillcolor="#0089CF" filled="t" stroked="f" coordsize="1030,1020" o:gfxdata="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3THZQL4A&#10;AADcAAAADwAAAAAAAAABACAAAAAiAAAAZHJzL2Rvd25yZXYueG1sUEsBAhQAFAAAAAgAh07iQDMv&#10;BZ47AAAAOQAAABAAAAAAAAAAAQAgAAAADQEAAGRycy9zaGFwZXhtbC54bWxQSwUGAAAAAAYABgBb&#10;AQAAtwMAAAAA&#10;" path="m254,0l131,1,87,4,59,20,35,60,1,138,2,235,3,457,3,703,0,939,12,979,50,1000,123,1016,733,1020,897,1016,956,1010,990,997,1010,965,1026,915,322,915,195,914,161,912,140,903,126,882,111,840,111,182,112,158,120,142,141,128,182,108,619,108,716,3,254,0xm1029,312l915,414,915,470,915,597,916,737,915,830,912,869,905,890,886,903,851,914,322,915,1026,915,1029,904,1029,312xe">
                  <v:fill on="t" focussize="0,0"/>
                  <v:stroke on="f"/>
                  <v:imagedata o:title=""/>
                  <o:lock v:ext="edit" aspectratio="f"/>
                </v:shape>
                <v:shape id="图片 12346" o:spid="_x0000_s1026" o:spt="75" type="#_x0000_t75" style="position:absolute;left:826;top:0;height:263;width:259;" filled="f" o:preferrelative="t" stroked="f" coordsize="21600,21600" o:gfxdata="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5ePVa8AAAA&#10;3AAAAA8AAAAAAAAAAQAgAAAAIgAAAGRycy9kb3ducmV2LnhtbFBLAQIUABQAAAAIAIdO4kAzLwWe&#10;OwAAADkAAAAQAAAAAAAAAAEAIAAAAAsBAABkcnMvc2hhcGV4bWwueG1sUEsFBgAAAAAGAAYAWwEA&#10;ALUDAAAAAA==&#10;">
                  <v:fill on="f" focussize="0,0"/>
                  <v:stroke on="f"/>
                  <v:imagedata r:id="rId28" o:title=""/>
                  <o:lock v:ext="edit" aspectratio="t"/>
                </v:shape>
                <v:shape id="任意多边形 12347" o:spid="_x0000_s1026" o:spt="100" style="position:absolute;left:446;top:104;height:536;width:532;" fillcolor="#0089CF" filled="t" stroked="f" coordsize="532,536" o:gfxdata="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W4aYfvQAA&#10;ANwAAAAPAAAAAAAAAAEAIAAAACIAAABkcnMvZG93bnJldi54bWxQSwECFAAUAAAACACHTuJAMy8F&#10;njsAAAA5AAAAEAAAAAAAAAABACAAAAAMAQAAZHJzL3NoYXBleG1sLnhtbFBLBQYAAAAABgAGAFsB&#10;AAC2AwAAAAA=&#10;" path="m350,0l0,347,0,359,169,535,181,535,531,188,531,176,362,0,350,0xe">
                  <v:fill on="t" focussize="0,0"/>
                  <v:stroke on="f"/>
                  <v:imagedata o:title=""/>
                  <o:lock v:ext="edit" aspectratio="f"/>
                </v:shape>
                <v:shape id="任意多边形 12348" o:spid="_x0000_s1026" o:spt="100" style="position:absolute;left:356;top:487;height:237;width:239;" fillcolor="#0089CF" filled="t" stroked="f" coordsize="239,237" o:gfxdata="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etG5uvQAA&#10;ANwAAAAPAAAAAAAAAAEAIAAAACIAAABkcnMvZG93bnJldi54bWxQSwECFAAUAAAACACHTuJAMy8F&#10;njsAAAA5AAAAEAAAAAAAAAABACAAAAAMAQAAZHJzL3NoYXBleG1sLnhtbFBLBQYAAAAABgAGAFsB&#10;AAC2AwAAAAA=&#10;" path="m74,0l0,236,238,164,74,0xe">
                  <v:fill on="t" focussize="0,0"/>
                  <v:stroke on="f"/>
                  <v:imagedata o:title=""/>
                  <o:lock v:ext="edit" aspectratio="f"/>
                </v:shape>
                <v:shape id="图片 12349" o:spid="_x0000_s1026" o:spt="75" type="#_x0000_t75" style="position:absolute;left:189;top:772;height:148;width:121;" filled="f" o:preferrelative="t" stroked="f" coordsize="21600,21600" o:gfxdata="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xjQSCL4A&#10;AADcAAAADwAAAAAAAAABACAAAAAiAAAAZHJzL2Rvd25yZXYueG1sUEsBAhQAFAAAAAgAh07iQDMv&#10;BZ47AAAAOQAAABAAAAAAAAAAAQAgAAAADQEAAGRycy9zaGFwZXhtbC54bWxQSwUGAAAAAAYABgBb&#10;AQAAtwMAAAAA&#10;">
                  <v:fill on="f" focussize="0,0"/>
                  <v:stroke on="f"/>
                  <v:imagedata r:id="rId39" o:title=""/>
                  <o:lock v:ext="edit" aspectratio="t"/>
                </v:shape>
                <v:shape id="图片 12350" o:spid="_x0000_s1026" o:spt="75" type="#_x0000_t75" style="position:absolute;left:349;top:769;height:153;width:261;" filled="f" o:preferrelative="t" stroked="f" coordsize="21600,21600" o:gfxdata="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JEsa4LgAAADcAAAA&#10;DwAAAAAAAAABACAAAAAiAAAAZHJzL2Rvd25yZXYueG1sUEsBAhQAFAAAAAgAh07iQDMvBZ47AAAA&#10;OQAAABAAAAAAAAAAAQAgAAAABwEAAGRycy9zaGFwZXhtbC54bWxQSwUGAAAAAAYABgBbAQAAsQMA&#10;AAAA&#10;">
                  <v:fill on="f" focussize="0,0"/>
                  <v:stroke on="f"/>
                  <v:imagedata r:id="rId40" o:title=""/>
                  <o:lock v:ext="edit" aspectratio="t"/>
                </v:shape>
                <v:shape id="任意多边形 12351" o:spid="_x0000_s1026" o:spt="100" style="position:absolute;left:644;top:772;height:148;width:80;" fillcolor="#58595B" filled="t" stroked="f" coordsize="80,148" o:gfxdata="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pqh/Mb4A&#10;AADcAAAADwAAAAAAAAABACAAAAAiAAAAZHJzL2Rvd25yZXYueG1sUEsBAhQAFAAAAAgAh07iQDMv&#10;BZ47AAAAOQAAABAAAAAAAAAAAQAgAAAADQEAAGRycy9zaGFwZXhtbC54bWxQSwUGAAAAAAYABgBb&#10;AQAAtwMAAAAA&#10;" path="m76,0l0,0,0,148,80,148,80,131,19,131,19,81,72,81,72,64,19,64,19,17,76,17,76,0xe">
                  <v:fill on="t" focussize="0,0"/>
                  <v:stroke on="f"/>
                  <v:imagedata o:title=""/>
                  <o:lock v:ext="edit" aspectratio="f"/>
                </v:shape>
                <w10:wrap type="tight"/>
              </v:group>
            </w:pict>
          </mc:Fallback>
        </mc:AlternateContent>
      </w:r>
      <w:bookmarkStart w:id="119" w:name="6.5.4_提高V/F运行性能"/>
      <w:bookmarkEnd w:id="119"/>
      <w:bookmarkStart w:id="120" w:name="_bookmark104"/>
      <w:bookmarkEnd w:id="120"/>
      <w:r>
        <w:rPr>
          <w:color w:val="231F20"/>
          <w:spacing w:val="-4"/>
          <w:sz w:val="20"/>
        </w:rPr>
        <w:t>使用制动电阻或加装制动单元或者使用能量回馈单元时请注意：</w:t>
      </w:r>
    </w:p>
    <w:p>
      <w:pPr>
        <w:pStyle w:val="31"/>
        <w:tabs>
          <w:tab w:val="left" w:pos="2789"/>
        </w:tabs>
        <w:spacing w:before="120" w:beforeLines="50"/>
        <w:ind w:left="1843" w:firstLine="0"/>
        <w:rPr>
          <w:rFonts w:ascii="宋体" w:hAnsi="宋体" w:eastAsia="宋体"/>
          <w:color w:val="231F20"/>
          <w:sz w:val="20"/>
        </w:rPr>
      </w:pPr>
      <w:r>
        <w:rPr>
          <w:rFonts w:hint="eastAsia"/>
          <w:color w:val="231F20"/>
          <w:spacing w:val="-4"/>
          <w:sz w:val="20"/>
        </w:rPr>
        <w:t>●</w:t>
      </w:r>
      <w:r>
        <w:rPr>
          <w:color w:val="231F20"/>
          <w:spacing w:val="-4"/>
          <w:sz w:val="20"/>
        </w:rPr>
        <w:t xml:space="preserve">请设定 </w:t>
      </w:r>
      <w:r>
        <w:rPr>
          <w:rFonts w:hint="eastAsia"/>
          <w:color w:val="231F20"/>
          <w:sz w:val="20"/>
        </w:rPr>
        <w:t>P3-</w:t>
      </w:r>
      <w:r>
        <w:rPr>
          <w:color w:val="231F20"/>
          <w:sz w:val="20"/>
        </w:rPr>
        <w:t>10=0</w:t>
      </w:r>
      <w:r>
        <w:rPr>
          <w:rFonts w:hint="eastAsia"/>
          <w:color w:val="231F20"/>
          <w:sz w:val="20"/>
        </w:rPr>
        <w:t>（</w:t>
      </w:r>
      <w:r>
        <w:rPr>
          <w:color w:val="231F20"/>
          <w:sz w:val="20"/>
        </w:rPr>
        <w:t>过励磁增益</w:t>
      </w:r>
      <w:r>
        <w:rPr>
          <w:rFonts w:hint="eastAsia"/>
          <w:color w:val="231F20"/>
          <w:sz w:val="20"/>
        </w:rPr>
        <w:t>）</w:t>
      </w:r>
      <w:r>
        <w:rPr>
          <w:color w:val="231F20"/>
          <w:sz w:val="20"/>
        </w:rPr>
        <w:t>，否则有可能引起运行中电流过大问题。</w:t>
      </w:r>
    </w:p>
    <w:p>
      <w:pPr>
        <w:pStyle w:val="31"/>
        <w:tabs>
          <w:tab w:val="left" w:pos="2789"/>
        </w:tabs>
        <w:spacing w:before="120" w:beforeLines="50"/>
        <w:ind w:left="1843" w:firstLine="0"/>
        <w:rPr>
          <w:color w:val="231F20"/>
          <w:sz w:val="20"/>
        </w:rPr>
      </w:pPr>
      <w:r>
        <w:rPr>
          <w:rFonts w:hint="eastAsia"/>
          <w:color w:val="231F20"/>
          <w:spacing w:val="-4"/>
          <w:sz w:val="20"/>
        </w:rPr>
        <w:t>●</w:t>
      </w:r>
      <w:r>
        <w:rPr>
          <w:color w:val="231F20"/>
          <w:spacing w:val="-4"/>
          <w:sz w:val="20"/>
        </w:rPr>
        <w:t xml:space="preserve">请设定 </w:t>
      </w:r>
      <w:r>
        <w:rPr>
          <w:rFonts w:hint="eastAsia"/>
          <w:color w:val="231F20"/>
          <w:sz w:val="20"/>
        </w:rPr>
        <w:t>P3-</w:t>
      </w:r>
      <w:r>
        <w:rPr>
          <w:color w:val="231F20"/>
          <w:sz w:val="20"/>
        </w:rPr>
        <w:t>23=0</w:t>
      </w:r>
      <w:r>
        <w:rPr>
          <w:rFonts w:hint="eastAsia"/>
          <w:color w:val="231F20"/>
          <w:sz w:val="20"/>
        </w:rPr>
        <w:t>（</w:t>
      </w:r>
      <w:r>
        <w:rPr>
          <w:color w:val="231F20"/>
          <w:sz w:val="20"/>
        </w:rPr>
        <w:t>过压失速使能</w:t>
      </w:r>
      <w:r>
        <w:rPr>
          <w:rFonts w:hint="eastAsia"/>
          <w:color w:val="231F20"/>
          <w:sz w:val="20"/>
        </w:rPr>
        <w:t>）</w:t>
      </w:r>
      <w:r>
        <w:rPr>
          <w:color w:val="231F20"/>
          <w:sz w:val="20"/>
        </w:rPr>
        <w:t>，否则有可能引起减速时间延长问题。</w:t>
      </w:r>
    </w:p>
    <w:p>
      <w:pPr>
        <w:pStyle w:val="31"/>
        <w:tabs>
          <w:tab w:val="left" w:pos="2789"/>
        </w:tabs>
        <w:spacing w:before="22"/>
        <w:ind w:left="2503" w:firstLine="0"/>
        <w:rPr>
          <w:color w:val="231F20"/>
          <w:sz w:val="18"/>
        </w:rPr>
      </w:pPr>
    </w:p>
    <w:p>
      <w:pPr>
        <w:widowControl/>
        <w:autoSpaceDE/>
        <w:autoSpaceDN/>
        <w:rPr>
          <w:sz w:val="17"/>
          <w:szCs w:val="20"/>
        </w:rPr>
      </w:pPr>
      <w:r>
        <w:rPr>
          <w:sz w:val="17"/>
        </w:rPr>
        <w:br w:type="page"/>
      </w:r>
    </w:p>
    <w:p>
      <w:pPr>
        <w:pStyle w:val="12"/>
        <w:spacing w:before="9"/>
        <w:rPr>
          <w:sz w:val="17"/>
        </w:rPr>
      </w:pPr>
    </w:p>
    <w:p>
      <w:pPr>
        <w:spacing w:before="120" w:beforeLines="50"/>
        <w:rPr>
          <w:sz w:val="26"/>
          <w:szCs w:val="26"/>
        </w:rPr>
      </w:pPr>
      <w:r>
        <w:rPr>
          <w:rFonts w:hint="eastAsia"/>
          <w:sz w:val="26"/>
          <w:szCs w:val="26"/>
        </w:rPr>
        <w:t xml:space="preserve">4.5.4 </w:t>
      </w:r>
      <w:r>
        <w:rPr>
          <w:sz w:val="26"/>
          <w:szCs w:val="26"/>
        </w:rPr>
        <w:t>提高 V/F 运行性能</w:t>
      </w:r>
    </w:p>
    <w:p>
      <w:pPr>
        <w:pStyle w:val="8"/>
        <w:tabs>
          <w:tab w:val="left" w:pos="2778"/>
        </w:tabs>
        <w:spacing w:before="142"/>
        <w:ind w:left="0" w:firstLine="432" w:firstLineChars="200"/>
      </w:pPr>
      <w:r>
        <w:rPr>
          <w:rFonts w:hint="eastAsia"/>
          <w:color w:val="231F20"/>
          <w:spacing w:val="-2"/>
          <w:lang w:val="en-US"/>
        </w:rPr>
        <w:t xml:space="preserve">1) </w:t>
      </w:r>
      <w:r>
        <w:rPr>
          <w:color w:val="231F20"/>
          <w:spacing w:val="-2"/>
        </w:rPr>
        <w:t xml:space="preserve">如何缩短 </w:t>
      </w:r>
      <w:r>
        <w:rPr>
          <w:color w:val="231F20"/>
          <w:spacing w:val="-3"/>
        </w:rPr>
        <w:t>V/F</w:t>
      </w:r>
      <w:r>
        <w:rPr>
          <w:color w:val="231F20"/>
          <w:spacing w:val="-2"/>
        </w:rPr>
        <w:t xml:space="preserve"> 控制方式下的实际加速时间？</w:t>
      </w:r>
    </w:p>
    <w:p>
      <w:pPr>
        <w:pStyle w:val="12"/>
        <w:spacing w:before="8"/>
        <w:rPr>
          <w:sz w:val="4"/>
        </w:rPr>
      </w:pP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266"/>
        <w:gridCol w:w="736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2266" w:type="dxa"/>
            <w:shd w:val="clear" w:color="auto" w:fill="5087C6"/>
          </w:tcPr>
          <w:p>
            <w:pPr>
              <w:pStyle w:val="32"/>
              <w:spacing w:line="268" w:lineRule="exact"/>
              <w:ind w:left="751" w:right="746"/>
              <w:jc w:val="center"/>
              <w:rPr>
                <w:sz w:val="18"/>
              </w:rPr>
            </w:pPr>
            <w:r>
              <w:rPr>
                <w:color w:val="FFFFFF"/>
                <w:sz w:val="18"/>
              </w:rPr>
              <w:t>现象</w:t>
            </w:r>
          </w:p>
        </w:tc>
        <w:tc>
          <w:tcPr>
            <w:tcW w:w="7368" w:type="dxa"/>
            <w:shd w:val="clear" w:color="auto" w:fill="5087C6"/>
          </w:tcPr>
          <w:p>
            <w:pPr>
              <w:pStyle w:val="32"/>
              <w:spacing w:line="268" w:lineRule="exact"/>
              <w:ind w:left="3484" w:right="3479"/>
              <w:jc w:val="center"/>
              <w:rPr>
                <w:sz w:val="18"/>
              </w:rPr>
            </w:pPr>
            <w:r>
              <w:rPr>
                <w:color w:val="FFFFFF"/>
                <w:sz w:val="18"/>
              </w:rPr>
              <w:t>措施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77" w:hRule="atLeast"/>
          <w:jc w:val="center"/>
        </w:trPr>
        <w:tc>
          <w:tcPr>
            <w:tcW w:w="2266" w:type="dxa"/>
            <w:vMerge w:val="restart"/>
            <w:vAlign w:val="center"/>
          </w:tcPr>
          <w:p>
            <w:pPr>
              <w:pStyle w:val="32"/>
              <w:ind w:left="57" w:right="34" w:firstLine="79" w:firstLineChars="44"/>
              <w:jc w:val="both"/>
              <w:rPr>
                <w:rFonts w:ascii="Times New Roman"/>
                <w:sz w:val="18"/>
              </w:rPr>
            </w:pPr>
            <w:r>
              <w:rPr>
                <w:rFonts w:hint="eastAsia"/>
                <w:color w:val="231F20"/>
                <w:sz w:val="18"/>
              </w:rPr>
              <w:t>在</w:t>
            </w:r>
            <w:r>
              <w:rPr>
                <w:color w:val="231F20"/>
                <w:sz w:val="18"/>
              </w:rPr>
              <w:t>加速过程</w:t>
            </w:r>
            <w:r>
              <w:rPr>
                <w:rFonts w:hint="eastAsia"/>
                <w:color w:val="231F20"/>
                <w:sz w:val="18"/>
              </w:rPr>
              <w:t>中，</w:t>
            </w:r>
            <w:r>
              <w:rPr>
                <w:color w:val="231F20"/>
                <w:sz w:val="18"/>
              </w:rPr>
              <w:t>如果发现电机实际加速时间，远远大于设定加速时间，可以采取以下措施：</w:t>
            </w:r>
          </w:p>
        </w:tc>
        <w:tc>
          <w:tcPr>
            <w:tcW w:w="7368" w:type="dxa"/>
            <w:vAlign w:val="center"/>
          </w:tcPr>
          <w:p>
            <w:pPr>
              <w:pStyle w:val="32"/>
              <w:ind w:left="57" w:firstLine="223" w:firstLineChars="124"/>
              <w:rPr>
                <w:sz w:val="18"/>
              </w:rPr>
            </w:pPr>
            <w:r>
              <w:rPr>
                <w:color w:val="231F20"/>
                <w:sz w:val="18"/>
              </w:rPr>
              <w:t xml:space="preserve">目标频率小于 2 倍额定频率，实际加速时间满足不了要求时，可以加大 </w:t>
            </w:r>
            <w:r>
              <w:rPr>
                <w:rFonts w:hint="eastAsia"/>
                <w:color w:val="231F20"/>
                <w:sz w:val="18"/>
              </w:rPr>
              <w:t>P3-</w:t>
            </w:r>
            <w:r>
              <w:rPr>
                <w:color w:val="231F20"/>
                <w:sz w:val="18"/>
              </w:rPr>
              <w:t>18“过流失速动作电流”，每次调整 10%</w:t>
            </w:r>
            <w:r>
              <w:rPr>
                <w:rFonts w:hint="eastAsia"/>
                <w:color w:val="231F20"/>
                <w:sz w:val="18"/>
              </w:rPr>
              <w:t>；当</w:t>
            </w:r>
            <w:r>
              <w:rPr>
                <w:color w:val="231F20"/>
                <w:sz w:val="18"/>
              </w:rPr>
              <w:t>超过</w:t>
            </w:r>
            <w:r>
              <w:rPr>
                <w:rFonts w:hint="eastAsia"/>
                <w:color w:val="231F20"/>
                <w:sz w:val="18"/>
              </w:rPr>
              <w:t>1</w:t>
            </w:r>
            <w:r>
              <w:rPr>
                <w:color w:val="231F20"/>
                <w:sz w:val="18"/>
              </w:rPr>
              <w:t>70%</w:t>
            </w:r>
            <w:r>
              <w:rPr>
                <w:rFonts w:hint="eastAsia"/>
                <w:color w:val="231F20"/>
                <w:sz w:val="18"/>
              </w:rPr>
              <w:t>时</w:t>
            </w:r>
            <w:r>
              <w:rPr>
                <w:color w:val="231F20"/>
                <w:sz w:val="18"/>
              </w:rPr>
              <w:t>，容易引起“变频器过载故障 EER10”或“快速限流故障 EER40”。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17" w:hRule="atLeast"/>
          <w:jc w:val="center"/>
        </w:trPr>
        <w:tc>
          <w:tcPr>
            <w:tcW w:w="2266" w:type="dxa"/>
            <w:vMerge w:val="continue"/>
          </w:tcPr>
          <w:p>
            <w:pPr>
              <w:rPr>
                <w:sz w:val="2"/>
                <w:szCs w:val="2"/>
              </w:rPr>
            </w:pPr>
          </w:p>
        </w:tc>
        <w:tc>
          <w:tcPr>
            <w:tcW w:w="7368" w:type="dxa"/>
            <w:vAlign w:val="center"/>
          </w:tcPr>
          <w:p>
            <w:pPr>
              <w:pStyle w:val="32"/>
              <w:ind w:left="57" w:right="41" w:firstLine="220" w:firstLineChars="124"/>
              <w:rPr>
                <w:sz w:val="18"/>
              </w:rPr>
            </w:pPr>
            <w:r>
              <w:rPr>
                <w:color w:val="231F20"/>
                <w:spacing w:val="-1"/>
                <w:sz w:val="18"/>
              </w:rPr>
              <w:t xml:space="preserve">如果目标频率为 </w:t>
            </w:r>
            <w:r>
              <w:rPr>
                <w:color w:val="231F20"/>
                <w:sz w:val="18"/>
              </w:rPr>
              <w:t>3</w:t>
            </w:r>
            <w:r>
              <w:rPr>
                <w:color w:val="231F20"/>
                <w:spacing w:val="-3"/>
                <w:sz w:val="18"/>
              </w:rPr>
              <w:t xml:space="preserve"> 倍或 </w:t>
            </w:r>
            <w:r>
              <w:rPr>
                <w:color w:val="231F20"/>
                <w:sz w:val="18"/>
              </w:rPr>
              <w:t>4</w:t>
            </w:r>
            <w:r>
              <w:rPr>
                <w:color w:val="231F20"/>
                <w:spacing w:val="-5"/>
                <w:sz w:val="18"/>
              </w:rPr>
              <w:t xml:space="preserve"> 倍额定频率以上，在急加速过程，很可能会出现电机失速现象</w:t>
            </w:r>
            <w:r>
              <w:rPr>
                <w:color w:val="231F20"/>
                <w:sz w:val="18"/>
              </w:rPr>
              <w:t>（变</w:t>
            </w:r>
            <w:r>
              <w:rPr>
                <w:color w:val="231F20"/>
                <w:spacing w:val="4"/>
                <w:sz w:val="18"/>
              </w:rPr>
              <w:t>频器输出频率已经达到目标频率，但电机实</w:t>
            </w:r>
            <w:r>
              <w:rPr>
                <w:color w:val="231F20"/>
                <w:sz w:val="18"/>
              </w:rPr>
              <w:t>际速度一直停留在较低频率）</w:t>
            </w:r>
            <w:r>
              <w:rPr>
                <w:color w:val="231F20"/>
                <w:spacing w:val="4"/>
                <w:sz w:val="18"/>
              </w:rPr>
              <w:t>，此时可以</w:t>
            </w:r>
            <w:r>
              <w:rPr>
                <w:rFonts w:hint="eastAsia"/>
                <w:color w:val="231F20"/>
                <w:spacing w:val="4"/>
                <w:sz w:val="18"/>
              </w:rPr>
              <w:t>设置</w:t>
            </w:r>
            <w:r>
              <w:rPr>
                <w:color w:val="231F20"/>
                <w:spacing w:val="4"/>
                <w:sz w:val="18"/>
              </w:rPr>
              <w:t xml:space="preserve"> </w:t>
            </w:r>
            <w:r>
              <w:rPr>
                <w:rFonts w:hint="eastAsia"/>
                <w:color w:val="231F20"/>
                <w:sz w:val="18"/>
              </w:rPr>
              <w:t>P3-</w:t>
            </w:r>
            <w:r>
              <w:rPr>
                <w:color w:val="231F20"/>
                <w:sz w:val="18"/>
              </w:rPr>
              <w:t>21“倍速过流失速动作电流补偿系数”= 100%。</w:t>
            </w:r>
          </w:p>
        </w:tc>
      </w:tr>
    </w:tbl>
    <w:p>
      <w:pPr>
        <w:pStyle w:val="31"/>
        <w:tabs>
          <w:tab w:val="left" w:pos="2778"/>
        </w:tabs>
        <w:spacing w:before="243"/>
        <w:ind w:left="0" w:firstLine="432" w:firstLineChars="200"/>
      </w:pPr>
      <w:r>
        <w:rPr>
          <w:rFonts w:hint="eastAsia"/>
          <w:color w:val="231F20"/>
          <w:spacing w:val="-2"/>
          <w:lang w:val="en-US"/>
        </w:rPr>
        <w:t xml:space="preserve">2) </w:t>
      </w:r>
      <w:r>
        <w:rPr>
          <w:color w:val="231F20"/>
          <w:spacing w:val="-2"/>
        </w:rPr>
        <w:t xml:space="preserve">如何缩短 </w:t>
      </w:r>
      <w:r>
        <w:rPr>
          <w:color w:val="231F20"/>
          <w:spacing w:val="-3"/>
        </w:rPr>
        <w:t>V/F</w:t>
      </w:r>
      <w:r>
        <w:rPr>
          <w:color w:val="231F20"/>
          <w:spacing w:val="-2"/>
        </w:rPr>
        <w:t xml:space="preserve"> 控制方式下的实际减速时间？</w:t>
      </w:r>
    </w:p>
    <w:p>
      <w:pPr>
        <w:ind w:left="10793"/>
        <w:rPr>
          <w:sz w:val="18"/>
        </w:rPr>
      </w:pPr>
      <w:r>
        <w:rPr>
          <w:lang w:val="en-US" w:bidi="ar-SA"/>
        </w:rPr>
        <mc:AlternateContent>
          <mc:Choice Requires="wps">
            <w:drawing>
              <wp:anchor distT="0" distB="0" distL="114300" distR="114300" simplePos="0" relativeHeight="251765760" behindDoc="0" locked="0" layoutInCell="1" allowOverlap="1">
                <wp:simplePos x="0" y="0"/>
                <wp:positionH relativeFrom="page">
                  <wp:posOffset>828040</wp:posOffset>
                </wp:positionH>
                <wp:positionV relativeFrom="paragraph">
                  <wp:posOffset>67945</wp:posOffset>
                </wp:positionV>
                <wp:extent cx="6167755" cy="1687830"/>
                <wp:effectExtent l="0" t="0" r="5080" b="8255"/>
                <wp:wrapNone/>
                <wp:docPr id="9841" name="文本框 12352"/>
                <wp:cNvGraphicFramePr/>
                <a:graphic xmlns:a="http://schemas.openxmlformats.org/drawingml/2006/main">
                  <a:graphicData uri="http://schemas.microsoft.com/office/word/2010/wordprocessingShape">
                    <wps:wsp>
                      <wps:cNvSpPr txBox="1"/>
                      <wps:spPr>
                        <a:xfrm>
                          <a:off x="0" y="0"/>
                          <a:ext cx="6167598" cy="1687651"/>
                        </a:xfrm>
                        <a:prstGeom prst="rect">
                          <a:avLst/>
                        </a:prstGeom>
                        <a:noFill/>
                        <a:ln>
                          <a:noFill/>
                        </a:ln>
                      </wps:spPr>
                      <wps:txbx>
                        <w:txbxContent>
                          <w:tbl>
                            <w:tblPr>
                              <w:tblStyle w:val="25"/>
                              <w:tblW w:w="0" w:type="auto"/>
                              <w:jc w:val="center"/>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2271"/>
                              <w:gridCol w:w="7384"/>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6" w:hRule="atLeast"/>
                                <w:jc w:val="center"/>
                              </w:trPr>
                              <w:tc>
                                <w:tcPr>
                                  <w:tcW w:w="2271" w:type="dxa"/>
                                  <w:shd w:val="clear" w:color="auto" w:fill="5087C6"/>
                                </w:tcPr>
                                <w:p>
                                  <w:pPr>
                                    <w:pStyle w:val="32"/>
                                    <w:spacing w:line="268" w:lineRule="exact"/>
                                    <w:ind w:left="751" w:right="746"/>
                                    <w:jc w:val="center"/>
                                    <w:rPr>
                                      <w:sz w:val="18"/>
                                    </w:rPr>
                                  </w:pPr>
                                  <w:r>
                                    <w:rPr>
                                      <w:color w:val="FFFFFF"/>
                                      <w:sz w:val="18"/>
                                    </w:rPr>
                                    <w:t>现象</w:t>
                                  </w:r>
                                </w:p>
                              </w:tc>
                              <w:tc>
                                <w:tcPr>
                                  <w:tcW w:w="7384" w:type="dxa"/>
                                  <w:shd w:val="clear" w:color="auto" w:fill="5087C6"/>
                                </w:tcPr>
                                <w:p>
                                  <w:pPr>
                                    <w:pStyle w:val="32"/>
                                    <w:spacing w:line="268" w:lineRule="exact"/>
                                    <w:ind w:left="3484" w:right="3479"/>
                                    <w:jc w:val="center"/>
                                    <w:rPr>
                                      <w:sz w:val="18"/>
                                    </w:rPr>
                                  </w:pPr>
                                  <w:r>
                                    <w:rPr>
                                      <w:color w:val="FFFFFF"/>
                                      <w:sz w:val="18"/>
                                    </w:rPr>
                                    <w:t>措施</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763" w:hRule="atLeast"/>
                                <w:jc w:val="center"/>
                              </w:trPr>
                              <w:tc>
                                <w:tcPr>
                                  <w:tcW w:w="2271" w:type="dxa"/>
                                  <w:vMerge w:val="restart"/>
                                  <w:tcBorders>
                                    <w:bottom w:val="nil"/>
                                  </w:tcBorders>
                                  <w:vAlign w:val="center"/>
                                </w:tcPr>
                                <w:p>
                                  <w:pPr>
                                    <w:pStyle w:val="32"/>
                                    <w:spacing w:before="78" w:line="216" w:lineRule="auto"/>
                                    <w:ind w:left="55" w:right="46" w:firstLine="65" w:firstLineChars="35"/>
                                    <w:rPr>
                                      <w:sz w:val="18"/>
                                    </w:rPr>
                                  </w:pPr>
                                  <w:r>
                                    <w:rPr>
                                      <w:rFonts w:hint="eastAsia"/>
                                      <w:color w:val="231F20"/>
                                      <w:spacing w:val="3"/>
                                      <w:sz w:val="18"/>
                                    </w:rPr>
                                    <w:t>在</w:t>
                                  </w:r>
                                  <w:r>
                                    <w:rPr>
                                      <w:color w:val="231F20"/>
                                      <w:spacing w:val="3"/>
                                      <w:sz w:val="18"/>
                                    </w:rPr>
                                    <w:t>减速过程</w:t>
                                  </w:r>
                                  <w:r>
                                    <w:rPr>
                                      <w:rFonts w:hint="eastAsia"/>
                                      <w:color w:val="231F20"/>
                                      <w:spacing w:val="3"/>
                                      <w:sz w:val="18"/>
                                    </w:rPr>
                                    <w:t>中</w:t>
                                  </w:r>
                                  <w:r>
                                    <w:rPr>
                                      <w:color w:val="231F20"/>
                                      <w:spacing w:val="3"/>
                                      <w:sz w:val="18"/>
                                    </w:rPr>
                                    <w:t>，如果发现电机实际减速时间，远远大于设定减速时间，可以采取以下措施：</w:t>
                                  </w:r>
                                </w:p>
                              </w:tc>
                              <w:tc>
                                <w:tcPr>
                                  <w:tcW w:w="7384" w:type="dxa"/>
                                </w:tcPr>
                                <w:p>
                                  <w:pPr>
                                    <w:pStyle w:val="32"/>
                                    <w:spacing w:before="41"/>
                                    <w:ind w:left="253" w:right="44"/>
                                    <w:rPr>
                                      <w:color w:val="231F20"/>
                                      <w:spacing w:val="-89"/>
                                      <w:sz w:val="18"/>
                                    </w:rPr>
                                  </w:pPr>
                                  <w:r>
                                    <w:rPr>
                                      <w:rFonts w:hint="eastAsia"/>
                                      <w:color w:val="231F20"/>
                                      <w:spacing w:val="-4"/>
                                      <w:sz w:val="18"/>
                                    </w:rPr>
                                    <w:t>1. 没</w:t>
                                  </w:r>
                                  <w:r>
                                    <w:rPr>
                                      <w:color w:val="231F20"/>
                                      <w:spacing w:val="-4"/>
                                      <w:sz w:val="18"/>
                                    </w:rPr>
                                    <w:t>有加装制动电阻或回馈单元</w:t>
                                  </w:r>
                                  <w:r>
                                    <w:rPr>
                                      <w:rFonts w:hint="eastAsia"/>
                                      <w:color w:val="231F20"/>
                                      <w:spacing w:val="-4"/>
                                      <w:sz w:val="18"/>
                                    </w:rPr>
                                    <w:t>时</w:t>
                                  </w:r>
                                  <w:r>
                                    <w:rPr>
                                      <w:color w:val="231F20"/>
                                      <w:spacing w:val="-4"/>
                                      <w:sz w:val="18"/>
                                    </w:rPr>
                                    <w:t>，增加</w:t>
                                  </w:r>
                                  <w:r>
                                    <w:rPr>
                                      <w:rFonts w:hint="eastAsia"/>
                                      <w:color w:val="231F20"/>
                                      <w:spacing w:val="1"/>
                                      <w:w w:val="92"/>
                                      <w:sz w:val="18"/>
                                    </w:rPr>
                                    <w:t>P3-</w:t>
                                  </w:r>
                                  <w:r>
                                    <w:rPr>
                                      <w:color w:val="231F20"/>
                                      <w:spacing w:val="1"/>
                                      <w:w w:val="92"/>
                                      <w:sz w:val="18"/>
                                    </w:rPr>
                                    <w:t>1</w:t>
                                  </w:r>
                                  <w:r>
                                    <w:rPr>
                                      <w:color w:val="231F20"/>
                                      <w:spacing w:val="-89"/>
                                      <w:w w:val="93"/>
                                      <w:sz w:val="18"/>
                                    </w:rPr>
                                    <w:t>0</w:t>
                                  </w:r>
                                  <w:r>
                                    <w:rPr>
                                      <w:color w:val="231F20"/>
                                      <w:spacing w:val="1"/>
                                      <w:w w:val="93"/>
                                      <w:sz w:val="18"/>
                                    </w:rPr>
                                    <w:t>“</w:t>
                                  </w:r>
                                  <w:r>
                                    <w:rPr>
                                      <w:color w:val="231F20"/>
                                      <w:spacing w:val="-9"/>
                                      <w:w w:val="93"/>
                                      <w:sz w:val="18"/>
                                    </w:rPr>
                                    <w:t>V</w:t>
                                  </w:r>
                                  <w:r>
                                    <w:rPr>
                                      <w:color w:val="231F20"/>
                                      <w:spacing w:val="1"/>
                                      <w:w w:val="97"/>
                                      <w:sz w:val="18"/>
                                    </w:rPr>
                                    <w:t>/</w:t>
                                  </w:r>
                                  <w:r>
                                    <w:rPr>
                                      <w:color w:val="231F20"/>
                                      <w:w w:val="97"/>
                                      <w:sz w:val="18"/>
                                    </w:rPr>
                                    <w:t>F</w:t>
                                  </w:r>
                                  <w:r>
                                    <w:rPr>
                                      <w:color w:val="231F20"/>
                                      <w:spacing w:val="-21"/>
                                      <w:sz w:val="18"/>
                                    </w:rPr>
                                    <w:t xml:space="preserve"> 过励磁增益”，每次调整量</w:t>
                                  </w:r>
                                  <w:r>
                                    <w:rPr>
                                      <w:color w:val="231F20"/>
                                      <w:spacing w:val="1"/>
                                      <w:w w:val="106"/>
                                      <w:sz w:val="18"/>
                                    </w:rPr>
                                    <w:t>“±20</w:t>
                                  </w:r>
                                  <w:r>
                                    <w:rPr>
                                      <w:color w:val="231F20"/>
                                      <w:spacing w:val="-89"/>
                                      <w:sz w:val="18"/>
                                    </w:rPr>
                                    <w:t>”</w:t>
                                  </w:r>
                                  <w:r>
                                    <w:rPr>
                                      <w:rFonts w:hint="eastAsia"/>
                                      <w:color w:val="231F20"/>
                                      <w:spacing w:val="-89"/>
                                      <w:sz w:val="18"/>
                                    </w:rPr>
                                    <w:t>。</w:t>
                                  </w:r>
                                </w:p>
                                <w:p>
                                  <w:pPr>
                                    <w:pStyle w:val="32"/>
                                    <w:spacing w:before="41"/>
                                    <w:ind w:left="253" w:right="44"/>
                                    <w:rPr>
                                      <w:sz w:val="18"/>
                                    </w:rPr>
                                  </w:pPr>
                                  <w:r>
                                    <w:rPr>
                                      <w:color w:val="231F20"/>
                                      <w:spacing w:val="-2"/>
                                      <w:sz w:val="18"/>
                                    </w:rPr>
                                    <w:t>如果引起电机振荡过压故障，减小</w:t>
                                  </w:r>
                                  <w:r>
                                    <w:rPr>
                                      <w:rFonts w:hint="eastAsia"/>
                                      <w:color w:val="231F20"/>
                                      <w:spacing w:val="-2"/>
                                      <w:sz w:val="18"/>
                                    </w:rPr>
                                    <w:t>P3-11</w:t>
                                  </w:r>
                                  <w:r>
                                    <w:rPr>
                                      <w:color w:val="231F20"/>
                                      <w:spacing w:val="-2"/>
                                      <w:sz w:val="18"/>
                                    </w:rPr>
                                    <w:t>“过压失速</w:t>
                                  </w:r>
                                  <w:r>
                                    <w:rPr>
                                      <w:color w:val="231F20"/>
                                      <w:sz w:val="18"/>
                                    </w:rPr>
                                    <w:t>抑制电压增益”。</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633" w:hRule="atLeast"/>
                                <w:jc w:val="center"/>
                              </w:trPr>
                              <w:tc>
                                <w:tcPr>
                                  <w:tcW w:w="2271" w:type="dxa"/>
                                  <w:vMerge w:val="continue"/>
                                  <w:tcBorders>
                                    <w:top w:val="nil"/>
                                    <w:bottom w:val="nil"/>
                                  </w:tcBorders>
                                </w:tcPr>
                                <w:p>
                                  <w:pPr>
                                    <w:rPr>
                                      <w:sz w:val="2"/>
                                      <w:szCs w:val="2"/>
                                    </w:rPr>
                                  </w:pPr>
                                </w:p>
                              </w:tc>
                              <w:tc>
                                <w:tcPr>
                                  <w:tcW w:w="7384" w:type="dxa"/>
                                </w:tcPr>
                                <w:p>
                                  <w:pPr>
                                    <w:pStyle w:val="32"/>
                                    <w:ind w:left="253"/>
                                    <w:rPr>
                                      <w:color w:val="231F20"/>
                                      <w:spacing w:val="-8"/>
                                      <w:sz w:val="18"/>
                                    </w:rPr>
                                  </w:pPr>
                                  <w:r>
                                    <w:rPr>
                                      <w:rFonts w:hint="eastAsia"/>
                                      <w:color w:val="231F20"/>
                                      <w:w w:val="95"/>
                                      <w:sz w:val="18"/>
                                    </w:rPr>
                                    <w:t>2.</w:t>
                                  </w:r>
                                  <w:r>
                                    <w:rPr>
                                      <w:color w:val="231F20"/>
                                      <w:w w:val="95"/>
                                      <w:sz w:val="18"/>
                                    </w:rPr>
                                    <w:t>如果变频器加装了制动电阻或能量回馈单元，</w:t>
                                  </w:r>
                                  <w:r>
                                    <w:rPr>
                                      <w:rFonts w:hint="eastAsia"/>
                                      <w:color w:val="231F20"/>
                                      <w:w w:val="95"/>
                                      <w:sz w:val="18"/>
                                    </w:rPr>
                                    <w:t>将</w:t>
                                  </w:r>
                                  <w:r>
                                    <w:rPr>
                                      <w:rFonts w:hint="eastAsia"/>
                                      <w:color w:val="231F20"/>
                                      <w:spacing w:val="-4"/>
                                      <w:sz w:val="18"/>
                                    </w:rPr>
                                    <w:t>P9-</w:t>
                                  </w:r>
                                  <w:r>
                                    <w:rPr>
                                      <w:color w:val="231F20"/>
                                      <w:spacing w:val="-4"/>
                                      <w:sz w:val="18"/>
                                    </w:rPr>
                                    <w:t>08</w:t>
                                  </w:r>
                                  <w:r>
                                    <w:rPr>
                                      <w:color w:val="231F20"/>
                                      <w:spacing w:val="-7"/>
                                      <w:sz w:val="18"/>
                                    </w:rPr>
                                    <w:t xml:space="preserve">“制动单元动作起始电压”= </w:t>
                                  </w:r>
                                  <w:r>
                                    <w:rPr>
                                      <w:color w:val="231F20"/>
                                      <w:spacing w:val="-5"/>
                                      <w:sz w:val="18"/>
                                    </w:rPr>
                                    <w:t>690V</w:t>
                                  </w:r>
                                  <w:r>
                                    <w:rPr>
                                      <w:color w:val="231F20"/>
                                      <w:spacing w:val="-8"/>
                                      <w:sz w:val="18"/>
                                    </w:rPr>
                                    <w:t>，</w:t>
                                  </w:r>
                                  <w:r>
                                    <w:rPr>
                                      <w:rFonts w:hint="eastAsia"/>
                                      <w:color w:val="231F20"/>
                                      <w:spacing w:val="-8"/>
                                      <w:sz w:val="18"/>
                                    </w:rPr>
                                    <w:t>将</w:t>
                                  </w:r>
                                  <w:r>
                                    <w:rPr>
                                      <w:color w:val="231F20"/>
                                      <w:spacing w:val="-8"/>
                                      <w:sz w:val="18"/>
                                    </w:rPr>
                                    <w:t xml:space="preserve"> </w:t>
                                  </w:r>
                                  <w:r>
                                    <w:rPr>
                                      <w:rFonts w:hint="eastAsia"/>
                                      <w:color w:val="231F20"/>
                                      <w:spacing w:val="-4"/>
                                      <w:sz w:val="18"/>
                                    </w:rPr>
                                    <w:t>P3-</w:t>
                                  </w:r>
                                  <w:r>
                                    <w:rPr>
                                      <w:color w:val="231F20"/>
                                      <w:spacing w:val="-4"/>
                                      <w:sz w:val="18"/>
                                    </w:rPr>
                                    <w:t>10“V/F</w:t>
                                  </w:r>
                                  <w:r>
                                    <w:rPr>
                                      <w:color w:val="231F20"/>
                                      <w:spacing w:val="-10"/>
                                      <w:sz w:val="18"/>
                                    </w:rPr>
                                    <w:t xml:space="preserve"> 过励磁增益”= </w:t>
                                  </w:r>
                                  <w:r>
                                    <w:rPr>
                                      <w:color w:val="231F20"/>
                                      <w:sz w:val="18"/>
                                    </w:rPr>
                                    <w:t>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311" w:hRule="atLeast"/>
                                <w:jc w:val="center"/>
                              </w:trPr>
                              <w:tc>
                                <w:tcPr>
                                  <w:tcW w:w="2271" w:type="dxa"/>
                                  <w:vMerge w:val="continue"/>
                                  <w:tcBorders>
                                    <w:top w:val="nil"/>
                                    <w:bottom w:val="nil"/>
                                  </w:tcBorders>
                                </w:tcPr>
                                <w:p>
                                  <w:pPr>
                                    <w:rPr>
                                      <w:sz w:val="2"/>
                                      <w:szCs w:val="2"/>
                                    </w:rPr>
                                  </w:pPr>
                                </w:p>
                              </w:tc>
                              <w:tc>
                                <w:tcPr>
                                  <w:tcW w:w="7384" w:type="dxa"/>
                                  <w:tcBorders>
                                    <w:bottom w:val="nil"/>
                                  </w:tcBorders>
                                </w:tcPr>
                                <w:p>
                                  <w:pPr>
                                    <w:pStyle w:val="32"/>
                                    <w:ind w:left="253"/>
                                    <w:rPr>
                                      <w:sz w:val="18"/>
                                    </w:rPr>
                                  </w:pPr>
                                  <w:r>
                                    <w:rPr>
                                      <w:rFonts w:hint="eastAsia"/>
                                      <w:color w:val="231F20"/>
                                      <w:sz w:val="18"/>
                                    </w:rPr>
                                    <w:t xml:space="preserve">3. </w:t>
                                  </w:r>
                                  <w:r>
                                    <w:rPr>
                                      <w:color w:val="231F20"/>
                                      <w:sz w:val="18"/>
                                    </w:rPr>
                                    <w:t>使用停机直流制动，推荐设定值：</w:t>
                                  </w:r>
                                  <w:r>
                                    <w:rPr>
                                      <w:rFonts w:hint="eastAsia"/>
                                      <w:color w:val="231F20"/>
                                      <w:sz w:val="18"/>
                                    </w:rPr>
                                    <w:t>P6-</w:t>
                                  </w:r>
                                  <w:r>
                                    <w:rPr>
                                      <w:color w:val="231F20"/>
                                      <w:sz w:val="18"/>
                                    </w:rPr>
                                    <w:t>11（停机直流制动启始频率）</w:t>
                                  </w:r>
                                  <w:r>
                                    <w:rPr>
                                      <w:rFonts w:hint="eastAsia"/>
                                      <w:color w:val="231F20"/>
                                      <w:sz w:val="18"/>
                                    </w:rPr>
                                    <w:t>=</w:t>
                                  </w:r>
                                  <w:r>
                                    <w:rPr>
                                      <w:color w:val="231F20"/>
                                      <w:sz w:val="18"/>
                                    </w:rPr>
                                    <w:t xml:space="preserve"> 0.5Hz；</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395" w:hRule="atLeast"/>
                                <w:jc w:val="center"/>
                              </w:trPr>
                              <w:tc>
                                <w:tcPr>
                                  <w:tcW w:w="2271" w:type="dxa"/>
                                  <w:tcBorders>
                                    <w:top w:val="nil"/>
                                  </w:tcBorders>
                                </w:tcPr>
                                <w:p>
                                  <w:pPr>
                                    <w:pStyle w:val="32"/>
                                    <w:rPr>
                                      <w:rFonts w:ascii="Times New Roman"/>
                                      <w:sz w:val="18"/>
                                    </w:rPr>
                                  </w:pPr>
                                </w:p>
                              </w:tc>
                              <w:tc>
                                <w:tcPr>
                                  <w:tcW w:w="7384" w:type="dxa"/>
                                  <w:tcBorders>
                                    <w:top w:val="nil"/>
                                  </w:tcBorders>
                                </w:tcPr>
                                <w:p>
                                  <w:pPr>
                                    <w:pStyle w:val="32"/>
                                    <w:spacing w:before="14"/>
                                    <w:ind w:left="253" w:firstLine="221" w:firstLineChars="123"/>
                                    <w:rPr>
                                      <w:sz w:val="18"/>
                                    </w:rPr>
                                  </w:pPr>
                                  <w:r>
                                    <w:rPr>
                                      <w:rFonts w:hint="eastAsia"/>
                                      <w:color w:val="231F20"/>
                                      <w:sz w:val="18"/>
                                    </w:rPr>
                                    <w:t>P6-</w:t>
                                  </w:r>
                                  <w:r>
                                    <w:rPr>
                                      <w:color w:val="231F20"/>
                                      <w:sz w:val="18"/>
                                    </w:rPr>
                                    <w:t>13（停机直流制动电流）</w:t>
                                  </w:r>
                                  <w:r>
                                    <w:rPr>
                                      <w:rFonts w:hint="eastAsia"/>
                                      <w:color w:val="231F20"/>
                                      <w:sz w:val="18"/>
                                    </w:rPr>
                                    <w:t>=</w:t>
                                  </w:r>
                                  <w:r>
                                    <w:rPr>
                                      <w:color w:val="231F20"/>
                                      <w:sz w:val="18"/>
                                    </w:rPr>
                                    <w:t xml:space="preserve"> 50%；</w:t>
                                  </w:r>
                                  <w:r>
                                    <w:rPr>
                                      <w:rFonts w:hint="eastAsia"/>
                                      <w:color w:val="231F20"/>
                                      <w:sz w:val="18"/>
                                    </w:rPr>
                                    <w:t>P6-</w:t>
                                  </w:r>
                                  <w:r>
                                    <w:rPr>
                                      <w:color w:val="231F20"/>
                                      <w:sz w:val="18"/>
                                    </w:rPr>
                                    <w:t>14（停机直流制动时间） =1s；</w:t>
                                  </w:r>
                                </w:p>
                              </w:tc>
                            </w:tr>
                          </w:tbl>
                          <w:p>
                            <w:pPr>
                              <w:pStyle w:val="12"/>
                            </w:pPr>
                          </w:p>
                        </w:txbxContent>
                      </wps:txbx>
                      <wps:bodyPr wrap="square" lIns="0" tIns="0" rIns="0" bIns="0" upright="1">
                        <a:noAutofit/>
                      </wps:bodyPr>
                    </wps:wsp>
                  </a:graphicData>
                </a:graphic>
              </wp:anchor>
            </w:drawing>
          </mc:Choice>
          <mc:Fallback>
            <w:pict>
              <v:shape id="文本框 12352" o:spid="_x0000_s1026" o:spt="202" type="#_x0000_t202" style="position:absolute;left:0pt;margin-left:65.2pt;margin-top:5.35pt;height:132.9pt;width:485.65pt;mso-position-horizontal-relative:page;z-index:251765760;mso-width-relative:page;mso-height-relative:page;" filled="f" stroked="f" coordsize="21600,21600" o:gfxdata="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AdWpME2AAAAAsBAAAPAAAAAAAA&#10;AAEAIAAAACIAAABkcnMvZG93bnJldi54bWxQSwECFAAUAAAACACHTuJAqx/PF9kBAACiAwAADgAA&#10;AAAAAAABACAAAAAnAQAAZHJzL2Uyb0RvYy54bWxQSwUGAAAAAAYABgBZAQAAcgUAAAAA&#10;">
                <v:fill on="f" focussize="0,0"/>
                <v:stroke on="f"/>
                <v:imagedata o:title=""/>
                <o:lock v:ext="edit" aspectratio="f"/>
                <v:textbox inset="0mm,0mm,0mm,0mm">
                  <w:txbxContent>
                    <w:tbl>
                      <w:tblPr>
                        <w:tblStyle w:val="25"/>
                        <w:tblW w:w="0" w:type="auto"/>
                        <w:jc w:val="center"/>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2271"/>
                        <w:gridCol w:w="7384"/>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6" w:hRule="atLeast"/>
                          <w:jc w:val="center"/>
                        </w:trPr>
                        <w:tc>
                          <w:tcPr>
                            <w:tcW w:w="2271" w:type="dxa"/>
                            <w:shd w:val="clear" w:color="auto" w:fill="5087C6"/>
                          </w:tcPr>
                          <w:p>
                            <w:pPr>
                              <w:pStyle w:val="32"/>
                              <w:spacing w:line="268" w:lineRule="exact"/>
                              <w:ind w:left="751" w:right="746"/>
                              <w:jc w:val="center"/>
                              <w:rPr>
                                <w:sz w:val="18"/>
                              </w:rPr>
                            </w:pPr>
                            <w:r>
                              <w:rPr>
                                <w:color w:val="FFFFFF"/>
                                <w:sz w:val="18"/>
                              </w:rPr>
                              <w:t>现象</w:t>
                            </w:r>
                          </w:p>
                        </w:tc>
                        <w:tc>
                          <w:tcPr>
                            <w:tcW w:w="7384" w:type="dxa"/>
                            <w:shd w:val="clear" w:color="auto" w:fill="5087C6"/>
                          </w:tcPr>
                          <w:p>
                            <w:pPr>
                              <w:pStyle w:val="32"/>
                              <w:spacing w:line="268" w:lineRule="exact"/>
                              <w:ind w:left="3484" w:right="3479"/>
                              <w:jc w:val="center"/>
                              <w:rPr>
                                <w:sz w:val="18"/>
                              </w:rPr>
                            </w:pPr>
                            <w:r>
                              <w:rPr>
                                <w:color w:val="FFFFFF"/>
                                <w:sz w:val="18"/>
                              </w:rPr>
                              <w:t>措施</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763" w:hRule="atLeast"/>
                          <w:jc w:val="center"/>
                        </w:trPr>
                        <w:tc>
                          <w:tcPr>
                            <w:tcW w:w="2271" w:type="dxa"/>
                            <w:vMerge w:val="restart"/>
                            <w:tcBorders>
                              <w:bottom w:val="nil"/>
                            </w:tcBorders>
                            <w:vAlign w:val="center"/>
                          </w:tcPr>
                          <w:p>
                            <w:pPr>
                              <w:pStyle w:val="32"/>
                              <w:spacing w:before="78" w:line="216" w:lineRule="auto"/>
                              <w:ind w:left="55" w:right="46" w:firstLine="65" w:firstLineChars="35"/>
                              <w:rPr>
                                <w:sz w:val="18"/>
                              </w:rPr>
                            </w:pPr>
                            <w:r>
                              <w:rPr>
                                <w:rFonts w:hint="eastAsia"/>
                                <w:color w:val="231F20"/>
                                <w:spacing w:val="3"/>
                                <w:sz w:val="18"/>
                              </w:rPr>
                              <w:t>在</w:t>
                            </w:r>
                            <w:r>
                              <w:rPr>
                                <w:color w:val="231F20"/>
                                <w:spacing w:val="3"/>
                                <w:sz w:val="18"/>
                              </w:rPr>
                              <w:t>减速过程</w:t>
                            </w:r>
                            <w:r>
                              <w:rPr>
                                <w:rFonts w:hint="eastAsia"/>
                                <w:color w:val="231F20"/>
                                <w:spacing w:val="3"/>
                                <w:sz w:val="18"/>
                              </w:rPr>
                              <w:t>中</w:t>
                            </w:r>
                            <w:r>
                              <w:rPr>
                                <w:color w:val="231F20"/>
                                <w:spacing w:val="3"/>
                                <w:sz w:val="18"/>
                              </w:rPr>
                              <w:t>，如果发现电机实际减速时间，远远大于设定减速时间，可以采取以下措施：</w:t>
                            </w:r>
                          </w:p>
                        </w:tc>
                        <w:tc>
                          <w:tcPr>
                            <w:tcW w:w="7384" w:type="dxa"/>
                          </w:tcPr>
                          <w:p>
                            <w:pPr>
                              <w:pStyle w:val="32"/>
                              <w:spacing w:before="41"/>
                              <w:ind w:left="253" w:right="44"/>
                              <w:rPr>
                                <w:color w:val="231F20"/>
                                <w:spacing w:val="-89"/>
                                <w:sz w:val="18"/>
                              </w:rPr>
                            </w:pPr>
                            <w:r>
                              <w:rPr>
                                <w:rFonts w:hint="eastAsia"/>
                                <w:color w:val="231F20"/>
                                <w:spacing w:val="-4"/>
                                <w:sz w:val="18"/>
                              </w:rPr>
                              <w:t>1. 没</w:t>
                            </w:r>
                            <w:r>
                              <w:rPr>
                                <w:color w:val="231F20"/>
                                <w:spacing w:val="-4"/>
                                <w:sz w:val="18"/>
                              </w:rPr>
                              <w:t>有加装制动电阻或回馈单元</w:t>
                            </w:r>
                            <w:r>
                              <w:rPr>
                                <w:rFonts w:hint="eastAsia"/>
                                <w:color w:val="231F20"/>
                                <w:spacing w:val="-4"/>
                                <w:sz w:val="18"/>
                              </w:rPr>
                              <w:t>时</w:t>
                            </w:r>
                            <w:r>
                              <w:rPr>
                                <w:color w:val="231F20"/>
                                <w:spacing w:val="-4"/>
                                <w:sz w:val="18"/>
                              </w:rPr>
                              <w:t>，增加</w:t>
                            </w:r>
                            <w:r>
                              <w:rPr>
                                <w:rFonts w:hint="eastAsia"/>
                                <w:color w:val="231F20"/>
                                <w:spacing w:val="1"/>
                                <w:w w:val="92"/>
                                <w:sz w:val="18"/>
                              </w:rPr>
                              <w:t>P3-</w:t>
                            </w:r>
                            <w:r>
                              <w:rPr>
                                <w:color w:val="231F20"/>
                                <w:spacing w:val="1"/>
                                <w:w w:val="92"/>
                                <w:sz w:val="18"/>
                              </w:rPr>
                              <w:t>1</w:t>
                            </w:r>
                            <w:r>
                              <w:rPr>
                                <w:color w:val="231F20"/>
                                <w:spacing w:val="-89"/>
                                <w:w w:val="93"/>
                                <w:sz w:val="18"/>
                              </w:rPr>
                              <w:t>0</w:t>
                            </w:r>
                            <w:r>
                              <w:rPr>
                                <w:color w:val="231F20"/>
                                <w:spacing w:val="1"/>
                                <w:w w:val="93"/>
                                <w:sz w:val="18"/>
                              </w:rPr>
                              <w:t>“</w:t>
                            </w:r>
                            <w:r>
                              <w:rPr>
                                <w:color w:val="231F20"/>
                                <w:spacing w:val="-9"/>
                                <w:w w:val="93"/>
                                <w:sz w:val="18"/>
                              </w:rPr>
                              <w:t>V</w:t>
                            </w:r>
                            <w:r>
                              <w:rPr>
                                <w:color w:val="231F20"/>
                                <w:spacing w:val="1"/>
                                <w:w w:val="97"/>
                                <w:sz w:val="18"/>
                              </w:rPr>
                              <w:t>/</w:t>
                            </w:r>
                            <w:r>
                              <w:rPr>
                                <w:color w:val="231F20"/>
                                <w:w w:val="97"/>
                                <w:sz w:val="18"/>
                              </w:rPr>
                              <w:t>F</w:t>
                            </w:r>
                            <w:r>
                              <w:rPr>
                                <w:color w:val="231F20"/>
                                <w:spacing w:val="-21"/>
                                <w:sz w:val="18"/>
                              </w:rPr>
                              <w:t xml:space="preserve"> 过励磁增益”，每次调整量</w:t>
                            </w:r>
                            <w:r>
                              <w:rPr>
                                <w:color w:val="231F20"/>
                                <w:spacing w:val="1"/>
                                <w:w w:val="106"/>
                                <w:sz w:val="18"/>
                              </w:rPr>
                              <w:t>“±20</w:t>
                            </w:r>
                            <w:r>
                              <w:rPr>
                                <w:color w:val="231F20"/>
                                <w:spacing w:val="-89"/>
                                <w:sz w:val="18"/>
                              </w:rPr>
                              <w:t>”</w:t>
                            </w:r>
                            <w:r>
                              <w:rPr>
                                <w:rFonts w:hint="eastAsia"/>
                                <w:color w:val="231F20"/>
                                <w:spacing w:val="-89"/>
                                <w:sz w:val="18"/>
                              </w:rPr>
                              <w:t>。</w:t>
                            </w:r>
                          </w:p>
                          <w:p>
                            <w:pPr>
                              <w:pStyle w:val="32"/>
                              <w:spacing w:before="41"/>
                              <w:ind w:left="253" w:right="44"/>
                              <w:rPr>
                                <w:sz w:val="18"/>
                              </w:rPr>
                            </w:pPr>
                            <w:r>
                              <w:rPr>
                                <w:color w:val="231F20"/>
                                <w:spacing w:val="-2"/>
                                <w:sz w:val="18"/>
                              </w:rPr>
                              <w:t>如果引起电机振荡过压故障，减小</w:t>
                            </w:r>
                            <w:r>
                              <w:rPr>
                                <w:rFonts w:hint="eastAsia"/>
                                <w:color w:val="231F20"/>
                                <w:spacing w:val="-2"/>
                                <w:sz w:val="18"/>
                              </w:rPr>
                              <w:t>P3-11</w:t>
                            </w:r>
                            <w:r>
                              <w:rPr>
                                <w:color w:val="231F20"/>
                                <w:spacing w:val="-2"/>
                                <w:sz w:val="18"/>
                              </w:rPr>
                              <w:t>“过压失速</w:t>
                            </w:r>
                            <w:r>
                              <w:rPr>
                                <w:color w:val="231F20"/>
                                <w:sz w:val="18"/>
                              </w:rPr>
                              <w:t>抑制电压增益”。</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633" w:hRule="atLeast"/>
                          <w:jc w:val="center"/>
                        </w:trPr>
                        <w:tc>
                          <w:tcPr>
                            <w:tcW w:w="2271" w:type="dxa"/>
                            <w:vMerge w:val="continue"/>
                            <w:tcBorders>
                              <w:top w:val="nil"/>
                              <w:bottom w:val="nil"/>
                            </w:tcBorders>
                          </w:tcPr>
                          <w:p>
                            <w:pPr>
                              <w:rPr>
                                <w:sz w:val="2"/>
                                <w:szCs w:val="2"/>
                              </w:rPr>
                            </w:pPr>
                          </w:p>
                        </w:tc>
                        <w:tc>
                          <w:tcPr>
                            <w:tcW w:w="7384" w:type="dxa"/>
                          </w:tcPr>
                          <w:p>
                            <w:pPr>
                              <w:pStyle w:val="32"/>
                              <w:ind w:left="253"/>
                              <w:rPr>
                                <w:color w:val="231F20"/>
                                <w:spacing w:val="-8"/>
                                <w:sz w:val="18"/>
                              </w:rPr>
                            </w:pPr>
                            <w:r>
                              <w:rPr>
                                <w:rFonts w:hint="eastAsia"/>
                                <w:color w:val="231F20"/>
                                <w:w w:val="95"/>
                                <w:sz w:val="18"/>
                              </w:rPr>
                              <w:t>2.</w:t>
                            </w:r>
                            <w:r>
                              <w:rPr>
                                <w:color w:val="231F20"/>
                                <w:w w:val="95"/>
                                <w:sz w:val="18"/>
                              </w:rPr>
                              <w:t>如果变频器加装了制动电阻或能量回馈单元，</w:t>
                            </w:r>
                            <w:r>
                              <w:rPr>
                                <w:rFonts w:hint="eastAsia"/>
                                <w:color w:val="231F20"/>
                                <w:w w:val="95"/>
                                <w:sz w:val="18"/>
                              </w:rPr>
                              <w:t>将</w:t>
                            </w:r>
                            <w:r>
                              <w:rPr>
                                <w:rFonts w:hint="eastAsia"/>
                                <w:color w:val="231F20"/>
                                <w:spacing w:val="-4"/>
                                <w:sz w:val="18"/>
                              </w:rPr>
                              <w:t>P9-</w:t>
                            </w:r>
                            <w:r>
                              <w:rPr>
                                <w:color w:val="231F20"/>
                                <w:spacing w:val="-4"/>
                                <w:sz w:val="18"/>
                              </w:rPr>
                              <w:t>08</w:t>
                            </w:r>
                            <w:r>
                              <w:rPr>
                                <w:color w:val="231F20"/>
                                <w:spacing w:val="-7"/>
                                <w:sz w:val="18"/>
                              </w:rPr>
                              <w:t xml:space="preserve">“制动单元动作起始电压”= </w:t>
                            </w:r>
                            <w:r>
                              <w:rPr>
                                <w:color w:val="231F20"/>
                                <w:spacing w:val="-5"/>
                                <w:sz w:val="18"/>
                              </w:rPr>
                              <w:t>690V</w:t>
                            </w:r>
                            <w:r>
                              <w:rPr>
                                <w:color w:val="231F20"/>
                                <w:spacing w:val="-8"/>
                                <w:sz w:val="18"/>
                              </w:rPr>
                              <w:t>，</w:t>
                            </w:r>
                            <w:r>
                              <w:rPr>
                                <w:rFonts w:hint="eastAsia"/>
                                <w:color w:val="231F20"/>
                                <w:spacing w:val="-8"/>
                                <w:sz w:val="18"/>
                              </w:rPr>
                              <w:t>将</w:t>
                            </w:r>
                            <w:r>
                              <w:rPr>
                                <w:color w:val="231F20"/>
                                <w:spacing w:val="-8"/>
                                <w:sz w:val="18"/>
                              </w:rPr>
                              <w:t xml:space="preserve"> </w:t>
                            </w:r>
                            <w:r>
                              <w:rPr>
                                <w:rFonts w:hint="eastAsia"/>
                                <w:color w:val="231F20"/>
                                <w:spacing w:val="-4"/>
                                <w:sz w:val="18"/>
                              </w:rPr>
                              <w:t>P3-</w:t>
                            </w:r>
                            <w:r>
                              <w:rPr>
                                <w:color w:val="231F20"/>
                                <w:spacing w:val="-4"/>
                                <w:sz w:val="18"/>
                              </w:rPr>
                              <w:t>10“V/F</w:t>
                            </w:r>
                            <w:r>
                              <w:rPr>
                                <w:color w:val="231F20"/>
                                <w:spacing w:val="-10"/>
                                <w:sz w:val="18"/>
                              </w:rPr>
                              <w:t xml:space="preserve"> 过励磁增益”= </w:t>
                            </w:r>
                            <w:r>
                              <w:rPr>
                                <w:color w:val="231F20"/>
                                <w:sz w:val="18"/>
                              </w:rPr>
                              <w:t>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311" w:hRule="atLeast"/>
                          <w:jc w:val="center"/>
                        </w:trPr>
                        <w:tc>
                          <w:tcPr>
                            <w:tcW w:w="2271" w:type="dxa"/>
                            <w:vMerge w:val="continue"/>
                            <w:tcBorders>
                              <w:top w:val="nil"/>
                              <w:bottom w:val="nil"/>
                            </w:tcBorders>
                          </w:tcPr>
                          <w:p>
                            <w:pPr>
                              <w:rPr>
                                <w:sz w:val="2"/>
                                <w:szCs w:val="2"/>
                              </w:rPr>
                            </w:pPr>
                          </w:p>
                        </w:tc>
                        <w:tc>
                          <w:tcPr>
                            <w:tcW w:w="7384" w:type="dxa"/>
                            <w:tcBorders>
                              <w:bottom w:val="nil"/>
                            </w:tcBorders>
                          </w:tcPr>
                          <w:p>
                            <w:pPr>
                              <w:pStyle w:val="32"/>
                              <w:ind w:left="253"/>
                              <w:rPr>
                                <w:sz w:val="18"/>
                              </w:rPr>
                            </w:pPr>
                            <w:r>
                              <w:rPr>
                                <w:rFonts w:hint="eastAsia"/>
                                <w:color w:val="231F20"/>
                                <w:sz w:val="18"/>
                              </w:rPr>
                              <w:t xml:space="preserve">3. </w:t>
                            </w:r>
                            <w:r>
                              <w:rPr>
                                <w:color w:val="231F20"/>
                                <w:sz w:val="18"/>
                              </w:rPr>
                              <w:t>使用停机直流制动，推荐设定值：</w:t>
                            </w:r>
                            <w:r>
                              <w:rPr>
                                <w:rFonts w:hint="eastAsia"/>
                                <w:color w:val="231F20"/>
                                <w:sz w:val="18"/>
                              </w:rPr>
                              <w:t>P6-</w:t>
                            </w:r>
                            <w:r>
                              <w:rPr>
                                <w:color w:val="231F20"/>
                                <w:sz w:val="18"/>
                              </w:rPr>
                              <w:t>11（停机直流制动启始频率）</w:t>
                            </w:r>
                            <w:r>
                              <w:rPr>
                                <w:rFonts w:hint="eastAsia"/>
                                <w:color w:val="231F20"/>
                                <w:sz w:val="18"/>
                              </w:rPr>
                              <w:t>=</w:t>
                            </w:r>
                            <w:r>
                              <w:rPr>
                                <w:color w:val="231F20"/>
                                <w:sz w:val="18"/>
                              </w:rPr>
                              <w:t xml:space="preserve"> 0.5Hz；</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395" w:hRule="atLeast"/>
                          <w:jc w:val="center"/>
                        </w:trPr>
                        <w:tc>
                          <w:tcPr>
                            <w:tcW w:w="2271" w:type="dxa"/>
                            <w:tcBorders>
                              <w:top w:val="nil"/>
                            </w:tcBorders>
                          </w:tcPr>
                          <w:p>
                            <w:pPr>
                              <w:pStyle w:val="32"/>
                              <w:rPr>
                                <w:rFonts w:ascii="Times New Roman"/>
                                <w:sz w:val="18"/>
                              </w:rPr>
                            </w:pPr>
                          </w:p>
                        </w:tc>
                        <w:tc>
                          <w:tcPr>
                            <w:tcW w:w="7384" w:type="dxa"/>
                            <w:tcBorders>
                              <w:top w:val="nil"/>
                            </w:tcBorders>
                          </w:tcPr>
                          <w:p>
                            <w:pPr>
                              <w:pStyle w:val="32"/>
                              <w:spacing w:before="14"/>
                              <w:ind w:left="253" w:firstLine="221" w:firstLineChars="123"/>
                              <w:rPr>
                                <w:sz w:val="18"/>
                              </w:rPr>
                            </w:pPr>
                            <w:r>
                              <w:rPr>
                                <w:rFonts w:hint="eastAsia"/>
                                <w:color w:val="231F20"/>
                                <w:sz w:val="18"/>
                              </w:rPr>
                              <w:t>P6-</w:t>
                            </w:r>
                            <w:r>
                              <w:rPr>
                                <w:color w:val="231F20"/>
                                <w:sz w:val="18"/>
                              </w:rPr>
                              <w:t>13（停机直流制动电流）</w:t>
                            </w:r>
                            <w:r>
                              <w:rPr>
                                <w:rFonts w:hint="eastAsia"/>
                                <w:color w:val="231F20"/>
                                <w:sz w:val="18"/>
                              </w:rPr>
                              <w:t>=</w:t>
                            </w:r>
                            <w:r>
                              <w:rPr>
                                <w:color w:val="231F20"/>
                                <w:sz w:val="18"/>
                              </w:rPr>
                              <w:t xml:space="preserve"> 50%；</w:t>
                            </w:r>
                            <w:r>
                              <w:rPr>
                                <w:rFonts w:hint="eastAsia"/>
                                <w:color w:val="231F20"/>
                                <w:sz w:val="18"/>
                              </w:rPr>
                              <w:t>P6-</w:t>
                            </w:r>
                            <w:r>
                              <w:rPr>
                                <w:color w:val="231F20"/>
                                <w:sz w:val="18"/>
                              </w:rPr>
                              <w:t>14（停机直流制动时间） =1s；</w:t>
                            </w:r>
                          </w:p>
                        </w:tc>
                      </w:tr>
                    </w:tbl>
                    <w:p>
                      <w:pPr>
                        <w:pStyle w:val="12"/>
                      </w:pPr>
                    </w:p>
                  </w:txbxContent>
                </v:textbox>
              </v:shape>
            </w:pict>
          </mc:Fallback>
        </mc:AlternateContent>
      </w:r>
    </w:p>
    <w:p>
      <w:pPr>
        <w:ind w:left="10793"/>
        <w:rPr>
          <w:sz w:val="18"/>
        </w:rPr>
      </w:pPr>
    </w:p>
    <w:p>
      <w:pPr>
        <w:pStyle w:val="12"/>
        <w:spacing w:before="17"/>
        <w:rPr>
          <w:sz w:val="36"/>
        </w:rPr>
      </w:pPr>
    </w:p>
    <w:p>
      <w:pPr>
        <w:spacing w:before="1"/>
        <w:ind w:left="10793"/>
        <w:rPr>
          <w:sz w:val="18"/>
        </w:rPr>
      </w:pPr>
    </w:p>
    <w:p>
      <w:pPr>
        <w:pStyle w:val="12"/>
        <w:rPr>
          <w:sz w:val="26"/>
        </w:rPr>
      </w:pPr>
    </w:p>
    <w:p>
      <w:pPr>
        <w:pStyle w:val="12"/>
        <w:spacing w:before="10"/>
        <w:rPr>
          <w:sz w:val="21"/>
        </w:rPr>
      </w:pPr>
    </w:p>
    <w:p>
      <w:pPr>
        <w:pStyle w:val="8"/>
        <w:tabs>
          <w:tab w:val="left" w:pos="2778"/>
        </w:tabs>
        <w:spacing w:before="0"/>
        <w:ind w:left="0" w:firstLine="432" w:firstLineChars="200"/>
        <w:rPr>
          <w:color w:val="231F20"/>
          <w:spacing w:val="-2"/>
          <w:lang w:val="en-US"/>
        </w:rPr>
      </w:pPr>
    </w:p>
    <w:p>
      <w:pPr>
        <w:pStyle w:val="31"/>
        <w:tabs>
          <w:tab w:val="left" w:pos="2778"/>
        </w:tabs>
        <w:spacing w:before="243"/>
        <w:ind w:left="0" w:firstLine="432" w:firstLineChars="200"/>
        <w:rPr>
          <w:color w:val="231F20"/>
          <w:spacing w:val="-2"/>
        </w:rPr>
      </w:pPr>
      <w:r>
        <w:rPr>
          <w:rFonts w:hint="eastAsia"/>
          <w:color w:val="231F20"/>
          <w:spacing w:val="-2"/>
        </w:rPr>
        <w:t>3)</w:t>
      </w:r>
      <w:r>
        <w:rPr>
          <w:color w:val="231F20"/>
          <w:spacing w:val="-2"/>
        </w:rPr>
        <w:t>如何限制 V/F 控制方式下的输出电流，及极端冲击负载情况下如何防止过流故障？</w:t>
      </w:r>
    </w:p>
    <w:p>
      <w:pPr>
        <w:pStyle w:val="12"/>
        <w:spacing w:before="7"/>
        <w:rPr>
          <w:sz w:val="4"/>
        </w:rPr>
      </w:pP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266"/>
        <w:gridCol w:w="736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2266" w:type="dxa"/>
            <w:shd w:val="clear" w:color="auto" w:fill="5087C6"/>
          </w:tcPr>
          <w:p>
            <w:pPr>
              <w:pStyle w:val="32"/>
              <w:spacing w:line="268" w:lineRule="exact"/>
              <w:ind w:left="751" w:right="746"/>
              <w:jc w:val="center"/>
              <w:rPr>
                <w:sz w:val="18"/>
              </w:rPr>
            </w:pPr>
            <w:r>
              <w:rPr>
                <w:color w:val="FFFFFF"/>
                <w:sz w:val="18"/>
              </w:rPr>
              <w:t>现象</w:t>
            </w:r>
          </w:p>
        </w:tc>
        <w:tc>
          <w:tcPr>
            <w:tcW w:w="7368" w:type="dxa"/>
            <w:shd w:val="clear" w:color="auto" w:fill="5087C6"/>
          </w:tcPr>
          <w:p>
            <w:pPr>
              <w:pStyle w:val="32"/>
              <w:spacing w:line="268" w:lineRule="exact"/>
              <w:ind w:left="3484" w:right="3479"/>
              <w:jc w:val="center"/>
              <w:rPr>
                <w:sz w:val="18"/>
              </w:rPr>
            </w:pPr>
            <w:r>
              <w:rPr>
                <w:color w:val="FFFFFF"/>
                <w:sz w:val="18"/>
              </w:rPr>
              <w:t>措施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68" w:hRule="atLeast"/>
          <w:jc w:val="center"/>
        </w:trPr>
        <w:tc>
          <w:tcPr>
            <w:tcW w:w="2266" w:type="dxa"/>
            <w:vMerge w:val="restart"/>
            <w:vAlign w:val="center"/>
          </w:tcPr>
          <w:p>
            <w:pPr>
              <w:pStyle w:val="32"/>
              <w:spacing w:before="78" w:line="216" w:lineRule="auto"/>
              <w:ind w:left="55" w:right="46" w:firstLine="81" w:firstLineChars="44"/>
              <w:rPr>
                <w:sz w:val="18"/>
              </w:rPr>
            </w:pPr>
            <w:r>
              <w:rPr>
                <w:color w:val="231F20"/>
                <w:spacing w:val="3"/>
                <w:sz w:val="18"/>
              </w:rPr>
              <w:t>为了更好的控制电机电流上限，可以采取以下措施调整变频器输出电流上限：</w:t>
            </w:r>
          </w:p>
        </w:tc>
        <w:tc>
          <w:tcPr>
            <w:tcW w:w="7368" w:type="dxa"/>
          </w:tcPr>
          <w:p>
            <w:pPr>
              <w:pStyle w:val="32"/>
              <w:spacing w:before="41"/>
              <w:ind w:left="57" w:right="47"/>
              <w:rPr>
                <w:sz w:val="18"/>
              </w:rPr>
            </w:pPr>
            <w:r>
              <w:rPr>
                <w:color w:val="231F20"/>
                <w:sz w:val="18"/>
              </w:rPr>
              <w:t>“变频器输出电流上限”</w:t>
            </w:r>
            <w:r>
              <w:rPr>
                <w:rFonts w:hint="eastAsia"/>
                <w:color w:val="231F20"/>
                <w:sz w:val="18"/>
              </w:rPr>
              <w:t>由P3-</w:t>
            </w:r>
            <w:r>
              <w:rPr>
                <w:color w:val="231F20"/>
                <w:sz w:val="18"/>
              </w:rPr>
              <w:t>18“过流失速动作电流”</w:t>
            </w:r>
            <w:r>
              <w:rPr>
                <w:rFonts w:hint="eastAsia"/>
                <w:color w:val="231F20"/>
                <w:sz w:val="18"/>
              </w:rPr>
              <w:t>决定</w:t>
            </w:r>
            <w:r>
              <w:rPr>
                <w:color w:val="231F20"/>
                <w:sz w:val="18"/>
              </w:rPr>
              <w:t>，“变频器输出电流上限”＝ 变频器额定电流 *“</w:t>
            </w:r>
            <w:r>
              <w:rPr>
                <w:rFonts w:hint="eastAsia"/>
                <w:color w:val="231F20"/>
                <w:sz w:val="18"/>
              </w:rPr>
              <w:t>P3-18</w:t>
            </w:r>
            <w:r>
              <w:rPr>
                <w:color w:val="231F20"/>
                <w:sz w:val="18"/>
              </w:rPr>
              <w:t>”（出厂值</w:t>
            </w:r>
            <w:r>
              <w:rPr>
                <w:rFonts w:hint="eastAsia"/>
                <w:color w:val="231F20"/>
                <w:sz w:val="18"/>
              </w:rPr>
              <w:t>是</w:t>
            </w:r>
            <w:r>
              <w:rPr>
                <w:color w:val="231F20"/>
                <w:sz w:val="18"/>
              </w:rPr>
              <w:t>150%）。建议“变频器输出电流上限”最小不应小于电机额定电流，推荐值为电机额定电流的 1.5 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68" w:hRule="atLeast"/>
          <w:jc w:val="center"/>
        </w:trPr>
        <w:tc>
          <w:tcPr>
            <w:tcW w:w="2266" w:type="dxa"/>
            <w:vMerge w:val="continue"/>
          </w:tcPr>
          <w:p>
            <w:pPr>
              <w:rPr>
                <w:sz w:val="2"/>
                <w:szCs w:val="2"/>
              </w:rPr>
            </w:pPr>
          </w:p>
        </w:tc>
        <w:tc>
          <w:tcPr>
            <w:tcW w:w="7368" w:type="dxa"/>
          </w:tcPr>
          <w:p>
            <w:pPr>
              <w:pStyle w:val="32"/>
              <w:spacing w:before="41"/>
              <w:ind w:left="57" w:right="39" w:firstLine="82" w:firstLineChars="46"/>
              <w:rPr>
                <w:sz w:val="18"/>
              </w:rPr>
            </w:pPr>
            <w:r>
              <w:rPr>
                <w:color w:val="231F20"/>
                <w:sz w:val="18"/>
              </w:rPr>
              <w:t xml:space="preserve">急加速、急减速、或者冲击性负载类型时有可能引起 “过流故障”或者“快速限流故障EER40”，增加 </w:t>
            </w:r>
            <w:r>
              <w:rPr>
                <w:rFonts w:hint="eastAsia"/>
                <w:color w:val="231F20"/>
                <w:sz w:val="18"/>
              </w:rPr>
              <w:t>P3-</w:t>
            </w:r>
            <w:r>
              <w:rPr>
                <w:color w:val="231F20"/>
                <w:sz w:val="18"/>
              </w:rPr>
              <w:t>20“过流失速抑制增益”，每次调整量为“±10”，调整过大有可能引起电流振荡。</w:t>
            </w:r>
          </w:p>
        </w:tc>
      </w:tr>
    </w:tbl>
    <w:p>
      <w:pPr>
        <w:pStyle w:val="31"/>
        <w:tabs>
          <w:tab w:val="left" w:pos="2778"/>
        </w:tabs>
        <w:spacing w:before="244"/>
        <w:ind w:left="0" w:firstLine="432" w:firstLineChars="200"/>
      </w:pPr>
      <w:r>
        <w:rPr>
          <w:rFonts w:hint="eastAsia"/>
          <w:color w:val="231F20"/>
          <w:spacing w:val="-2"/>
          <w:lang w:val="en-US"/>
        </w:rPr>
        <w:t xml:space="preserve">4) </w:t>
      </w:r>
      <w:r>
        <w:rPr>
          <w:color w:val="231F20"/>
          <w:spacing w:val="-2"/>
        </w:rPr>
        <w:t xml:space="preserve">如何限制 </w:t>
      </w:r>
      <w:r>
        <w:rPr>
          <w:color w:val="231F20"/>
          <w:spacing w:val="-3"/>
        </w:rPr>
        <w:t>V/F 控制方式下的母线电压，防止过压故障？</w:t>
      </w:r>
    </w:p>
    <w:p>
      <w:pPr>
        <w:widowControl/>
        <w:autoSpaceDE/>
        <w:autoSpaceDN/>
        <w:rPr>
          <w:sz w:val="13"/>
          <w:szCs w:val="20"/>
        </w:rPr>
      </w:pPr>
      <w:r>
        <w:rPr>
          <w:lang w:val="en-US" w:bidi="ar-SA"/>
        </w:rPr>
        <mc:AlternateContent>
          <mc:Choice Requires="wps">
            <w:drawing>
              <wp:anchor distT="0" distB="0" distL="114300" distR="114300" simplePos="0" relativeHeight="251766784" behindDoc="0" locked="0" layoutInCell="1" allowOverlap="1">
                <wp:simplePos x="0" y="0"/>
                <wp:positionH relativeFrom="margin">
                  <wp:align>center</wp:align>
                </wp:positionH>
                <wp:positionV relativeFrom="paragraph">
                  <wp:posOffset>166370</wp:posOffset>
                </wp:positionV>
                <wp:extent cx="6198235" cy="2319655"/>
                <wp:effectExtent l="0" t="0" r="12065" b="4445"/>
                <wp:wrapNone/>
                <wp:docPr id="9842" name="文本框 12353"/>
                <wp:cNvGraphicFramePr/>
                <a:graphic xmlns:a="http://schemas.openxmlformats.org/drawingml/2006/main">
                  <a:graphicData uri="http://schemas.microsoft.com/office/word/2010/wordprocessingShape">
                    <wps:wsp>
                      <wps:cNvSpPr txBox="1"/>
                      <wps:spPr>
                        <a:xfrm>
                          <a:off x="0" y="0"/>
                          <a:ext cx="6198282" cy="2319754"/>
                        </a:xfrm>
                        <a:prstGeom prst="rect">
                          <a:avLst/>
                        </a:prstGeom>
                        <a:noFill/>
                        <a:ln>
                          <a:noFill/>
                        </a:ln>
                      </wps:spPr>
                      <wps:txbx>
                        <w:txbxContent>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323"/>
                              <w:gridCol w:w="73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1" w:hRule="atLeast"/>
                                <w:jc w:val="center"/>
                              </w:trPr>
                              <w:tc>
                                <w:tcPr>
                                  <w:tcW w:w="2323" w:type="dxa"/>
                                  <w:shd w:val="clear" w:color="auto" w:fill="5087C6"/>
                                </w:tcPr>
                                <w:p>
                                  <w:pPr>
                                    <w:pStyle w:val="32"/>
                                    <w:spacing w:line="292" w:lineRule="exact"/>
                                    <w:ind w:left="59" w:right="55"/>
                                    <w:jc w:val="center"/>
                                    <w:rPr>
                                      <w:sz w:val="18"/>
                                    </w:rPr>
                                  </w:pPr>
                                  <w:r>
                                    <w:rPr>
                                      <w:color w:val="FFFFFF"/>
                                      <w:sz w:val="18"/>
                                    </w:rPr>
                                    <w:t>现象</w:t>
                                  </w:r>
                                </w:p>
                              </w:tc>
                              <w:tc>
                                <w:tcPr>
                                  <w:tcW w:w="7312" w:type="dxa"/>
                                  <w:shd w:val="clear" w:color="auto" w:fill="5087C6"/>
                                </w:tcPr>
                                <w:p>
                                  <w:pPr>
                                    <w:pStyle w:val="32"/>
                                    <w:spacing w:line="292" w:lineRule="exact"/>
                                    <w:ind w:left="3455" w:right="3451"/>
                                    <w:jc w:val="center"/>
                                    <w:rPr>
                                      <w:sz w:val="18"/>
                                    </w:rPr>
                                  </w:pPr>
                                  <w:r>
                                    <w:rPr>
                                      <w:color w:val="FFFFFF"/>
                                      <w:sz w:val="18"/>
                                    </w:rPr>
                                    <w:t>措施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12" w:hRule="atLeast"/>
                                <w:jc w:val="center"/>
                              </w:trPr>
                              <w:tc>
                                <w:tcPr>
                                  <w:tcW w:w="2323" w:type="dxa"/>
                                  <w:vMerge w:val="restart"/>
                                  <w:tcBorders>
                                    <w:bottom w:val="single" w:color="auto" w:sz="4" w:space="0"/>
                                  </w:tcBorders>
                                  <w:vAlign w:val="center"/>
                                </w:tcPr>
                                <w:p>
                                  <w:pPr>
                                    <w:pStyle w:val="32"/>
                                    <w:spacing w:line="216" w:lineRule="auto"/>
                                    <w:ind w:left="57" w:right="45" w:firstLine="172" w:firstLineChars="93"/>
                                    <w:rPr>
                                      <w:rFonts w:ascii="Times New Roman"/>
                                      <w:sz w:val="18"/>
                                    </w:rPr>
                                  </w:pPr>
                                  <w:r>
                                    <w:rPr>
                                      <w:color w:val="231F20"/>
                                      <w:spacing w:val="3"/>
                                      <w:sz w:val="18"/>
                                    </w:rPr>
                                    <w:t>在一些恒速发电负载</w:t>
                                  </w:r>
                                  <w:r>
                                    <w:rPr>
                                      <w:color w:val="231F20"/>
                                      <w:spacing w:val="4"/>
                                      <w:sz w:val="18"/>
                                    </w:rPr>
                                    <w:t>（如典</w:t>
                                  </w:r>
                                  <w:r>
                                    <w:rPr>
                                      <w:color w:val="231F20"/>
                                      <w:spacing w:val="3"/>
                                      <w:sz w:val="18"/>
                                    </w:rPr>
                                    <w:t>型的油田抽油机</w:t>
                                  </w:r>
                                  <w:r>
                                    <w:rPr>
                                      <w:color w:val="231F20"/>
                                      <w:spacing w:val="2"/>
                                      <w:sz w:val="18"/>
                                    </w:rPr>
                                    <w:t>）</w:t>
                                  </w:r>
                                  <w:r>
                                    <w:rPr>
                                      <w:color w:val="231F20"/>
                                      <w:spacing w:val="3"/>
                                      <w:sz w:val="18"/>
                                    </w:rPr>
                                    <w:t>，冲击性突加突卸负载</w:t>
                                  </w:r>
                                  <w:r>
                                    <w:rPr>
                                      <w:color w:val="231F20"/>
                                      <w:spacing w:val="4"/>
                                      <w:sz w:val="18"/>
                                    </w:rPr>
                                    <w:t>（如典型的大</w:t>
                                  </w:r>
                                  <w:r>
                                    <w:rPr>
                                      <w:color w:val="231F20"/>
                                      <w:sz w:val="18"/>
                                    </w:rPr>
                                    <w:t>功率冲床），运行过程</w:t>
                                  </w:r>
                                  <w:r>
                                    <w:rPr>
                                      <w:rFonts w:hint="eastAsia"/>
                                      <w:color w:val="231F20"/>
                                      <w:sz w:val="18"/>
                                    </w:rPr>
                                    <w:t>中</w:t>
                                  </w:r>
                                  <w:r>
                                    <w:rPr>
                                      <w:color w:val="231F20"/>
                                      <w:sz w:val="18"/>
                                    </w:rPr>
                                    <w:t>容易出现电压故障</w:t>
                                  </w:r>
                                  <w:r>
                                    <w:rPr>
                                      <w:rFonts w:hint="eastAsia"/>
                                      <w:color w:val="231F20"/>
                                      <w:sz w:val="18"/>
                                    </w:rPr>
                                    <w:t>。</w:t>
                                  </w:r>
                                  <w:r>
                                    <w:rPr>
                                      <w:color w:val="231F20"/>
                                      <w:sz w:val="18"/>
                                    </w:rPr>
                                    <w:t>为了避免</w:t>
                                  </w:r>
                                  <w:r>
                                    <w:rPr>
                                      <w:rFonts w:hint="eastAsia"/>
                                      <w:color w:val="231F20"/>
                                      <w:sz w:val="18"/>
                                    </w:rPr>
                                    <w:t>出</w:t>
                                  </w:r>
                                  <w:r>
                                    <w:rPr>
                                      <w:color w:val="231F20"/>
                                      <w:sz w:val="18"/>
                                    </w:rPr>
                                    <w:t>现过压故障，可以采取以下措施：</w:t>
                                  </w:r>
                                </w:p>
                              </w:tc>
                              <w:tc>
                                <w:tcPr>
                                  <w:tcW w:w="7312" w:type="dxa"/>
                                  <w:tcBorders>
                                    <w:bottom w:val="single" w:color="auto" w:sz="4" w:space="0"/>
                                  </w:tcBorders>
                                  <w:vAlign w:val="center"/>
                                </w:tcPr>
                                <w:p>
                                  <w:pPr>
                                    <w:pStyle w:val="32"/>
                                    <w:ind w:left="57" w:firstLine="117" w:firstLineChars="65"/>
                                    <w:rPr>
                                      <w:sz w:val="18"/>
                                    </w:rPr>
                                  </w:pPr>
                                  <w:r>
                                    <w:rPr>
                                      <w:rFonts w:hint="eastAsia"/>
                                      <w:color w:val="231F20"/>
                                      <w:sz w:val="18"/>
                                    </w:rPr>
                                    <w:t xml:space="preserve">1. </w:t>
                                  </w:r>
                                  <w:r>
                                    <w:rPr>
                                      <w:color w:val="231F20"/>
                                      <w:sz w:val="18"/>
                                    </w:rPr>
                                    <w:t xml:space="preserve">恒速间歇性发电负载：降低 </w:t>
                                  </w:r>
                                  <w:r>
                                    <w:rPr>
                                      <w:rFonts w:hint="eastAsia"/>
                                      <w:color w:val="231F20"/>
                                      <w:sz w:val="18"/>
                                    </w:rPr>
                                    <w:t>P3-</w:t>
                                  </w:r>
                                  <w:r>
                                    <w:rPr>
                                      <w:color w:val="231F20"/>
                                      <w:sz w:val="18"/>
                                    </w:rPr>
                                    <w:t xml:space="preserve">22“过压失速动作电压”设定值（出厂值 760V），非特定要求限制母线电压上限值，建议调整成 720V 左右，如果仍然发生过压故障，请调整 </w:t>
                                  </w:r>
                                  <w:r>
                                    <w:rPr>
                                      <w:rFonts w:hint="eastAsia"/>
                                      <w:color w:val="231F20"/>
                                      <w:sz w:val="18"/>
                                    </w:rPr>
                                    <w:t>P3-</w:t>
                                  </w:r>
                                  <w:r>
                                    <w:rPr>
                                      <w:color w:val="231F20"/>
                                      <w:sz w:val="18"/>
                                    </w:rPr>
                                    <w:t xml:space="preserve"> 24“过压失速最大上升频率限制”设定值为 10Hz 或 20Hz（如油田抽油机这种周期性发电时间较长的负载）。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4" w:hRule="atLeast"/>
                                <w:jc w:val="center"/>
                              </w:trPr>
                              <w:tc>
                                <w:tcPr>
                                  <w:tcW w:w="2323" w:type="dxa"/>
                                  <w:vMerge w:val="continue"/>
                                </w:tcPr>
                                <w:p>
                                  <w:pPr>
                                    <w:pStyle w:val="32"/>
                                    <w:spacing w:before="21" w:line="172" w:lineRule="auto"/>
                                    <w:ind w:left="55" w:right="46"/>
                                    <w:jc w:val="both"/>
                                    <w:rPr>
                                      <w:sz w:val="2"/>
                                      <w:szCs w:val="2"/>
                                    </w:rPr>
                                  </w:pPr>
                                </w:p>
                              </w:tc>
                              <w:tc>
                                <w:tcPr>
                                  <w:tcW w:w="7312" w:type="dxa"/>
                                  <w:vAlign w:val="center"/>
                                </w:tcPr>
                                <w:p>
                                  <w:pPr>
                                    <w:pStyle w:val="32"/>
                                    <w:ind w:left="57" w:firstLine="117" w:firstLineChars="65"/>
                                    <w:rPr>
                                      <w:rFonts w:ascii="Times New Roman"/>
                                      <w:sz w:val="2"/>
                                    </w:rPr>
                                  </w:pPr>
                                  <w:r>
                                    <w:rPr>
                                      <w:rFonts w:hint="eastAsia"/>
                                      <w:color w:val="231F20"/>
                                      <w:sz w:val="18"/>
                                    </w:rPr>
                                    <w:t>2.</w:t>
                                  </w:r>
                                  <w:r>
                                    <w:rPr>
                                      <w:color w:val="231F20"/>
                                      <w:sz w:val="18"/>
                                    </w:rPr>
                                    <w:t xml:space="preserve"> 冲击性</w:t>
                                  </w:r>
                                  <w:r>
                                    <w:rPr>
                                      <w:rFonts w:hint="eastAsia"/>
                                      <w:color w:val="231F20"/>
                                      <w:sz w:val="18"/>
                                    </w:rPr>
                                    <w:t>（</w:t>
                                  </w:r>
                                  <w:r>
                                    <w:rPr>
                                      <w:color w:val="231F20"/>
                                      <w:sz w:val="18"/>
                                    </w:rPr>
                                    <w:t xml:space="preserve">突加突卸）负载发生压故障时，降低 </w:t>
                                  </w:r>
                                  <w:r>
                                    <w:rPr>
                                      <w:rFonts w:hint="eastAsia"/>
                                      <w:color w:val="231F20"/>
                                      <w:sz w:val="18"/>
                                    </w:rPr>
                                    <w:t>P3-</w:t>
                                  </w:r>
                                  <w:r>
                                    <w:rPr>
                                      <w:color w:val="231F20"/>
                                      <w:sz w:val="18"/>
                                    </w:rPr>
                                    <w:t>22“过压失速动作电压”，建议调整成 720V 左右。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18" w:hRule="atLeast"/>
                                <w:jc w:val="center"/>
                              </w:trPr>
                              <w:tc>
                                <w:tcPr>
                                  <w:tcW w:w="2323" w:type="dxa"/>
                                  <w:vMerge w:val="continue"/>
                                </w:tcPr>
                                <w:p>
                                  <w:pPr>
                                    <w:rPr>
                                      <w:sz w:val="2"/>
                                      <w:szCs w:val="2"/>
                                    </w:rPr>
                                  </w:pPr>
                                </w:p>
                              </w:tc>
                              <w:tc>
                                <w:tcPr>
                                  <w:tcW w:w="7312" w:type="dxa"/>
                                  <w:vAlign w:val="center"/>
                                </w:tcPr>
                                <w:p>
                                  <w:pPr>
                                    <w:pStyle w:val="32"/>
                                    <w:spacing w:before="41"/>
                                    <w:ind w:left="57" w:right="34" w:firstLine="116" w:firstLineChars="65"/>
                                    <w:rPr>
                                      <w:sz w:val="18"/>
                                    </w:rPr>
                                  </w:pPr>
                                  <w:r>
                                    <w:rPr>
                                      <w:rFonts w:hint="eastAsia"/>
                                      <w:color w:val="231F20"/>
                                      <w:spacing w:val="4"/>
                                      <w:w w:val="95"/>
                                      <w:sz w:val="18"/>
                                    </w:rPr>
                                    <w:t>3.</w:t>
                                  </w:r>
                                  <w:r>
                                    <w:rPr>
                                      <w:color w:val="231F20"/>
                                      <w:spacing w:val="4"/>
                                      <w:w w:val="95"/>
                                      <w:sz w:val="18"/>
                                    </w:rPr>
                                    <w:t>大惯量急减速负载：如果变频器加装了制动电阻，</w:t>
                                  </w:r>
                                  <w:r>
                                    <w:rPr>
                                      <w:rFonts w:hint="eastAsia"/>
                                      <w:color w:val="231F20"/>
                                      <w:spacing w:val="4"/>
                                      <w:w w:val="95"/>
                                      <w:sz w:val="18"/>
                                    </w:rPr>
                                    <w:t>将</w:t>
                                  </w:r>
                                  <w:r>
                                    <w:rPr>
                                      <w:color w:val="231F20"/>
                                      <w:spacing w:val="1"/>
                                      <w:sz w:val="18"/>
                                    </w:rPr>
                                    <w:t xml:space="preserve"> </w:t>
                                  </w:r>
                                  <w:r>
                                    <w:rPr>
                                      <w:color w:val="231F20"/>
                                      <w:sz w:val="18"/>
                                    </w:rPr>
                                    <w:t>P9-</w:t>
                                  </w:r>
                                  <w:r>
                                    <w:rPr>
                                      <w:color w:val="231F20"/>
                                      <w:spacing w:val="5"/>
                                      <w:sz w:val="18"/>
                                    </w:rPr>
                                    <w:t>08</w:t>
                                  </w:r>
                                  <w:r>
                                    <w:rPr>
                                      <w:color w:val="231F20"/>
                                      <w:spacing w:val="7"/>
                                      <w:sz w:val="18"/>
                                    </w:rPr>
                                    <w:t xml:space="preserve">“制动单元动作起始电压”= </w:t>
                                  </w:r>
                                  <w:r>
                                    <w:rPr>
                                      <w:color w:val="231F20"/>
                                      <w:spacing w:val="3"/>
                                      <w:sz w:val="18"/>
                                    </w:rPr>
                                    <w:t>690V</w:t>
                                  </w:r>
                                  <w:r>
                                    <w:rPr>
                                      <w:color w:val="231F20"/>
                                      <w:spacing w:val="-2"/>
                                      <w:sz w:val="18"/>
                                    </w:rPr>
                                    <w:t xml:space="preserve">，调整 </w:t>
                                  </w:r>
                                  <w:r>
                                    <w:rPr>
                                      <w:rFonts w:hint="eastAsia"/>
                                      <w:color w:val="231F20"/>
                                      <w:sz w:val="18"/>
                                    </w:rPr>
                                    <w:t>P3-</w:t>
                                  </w:r>
                                  <w:r>
                                    <w:rPr>
                                      <w:color w:val="231F20"/>
                                      <w:sz w:val="18"/>
                                    </w:rPr>
                                    <w:t>10“V/F</w:t>
                                  </w:r>
                                  <w:r>
                                    <w:rPr>
                                      <w:color w:val="231F20"/>
                                      <w:spacing w:val="6"/>
                                      <w:sz w:val="18"/>
                                    </w:rPr>
                                    <w:t xml:space="preserve"> 过励磁增</w:t>
                                  </w:r>
                                  <w:r>
                                    <w:rPr>
                                      <w:color w:val="231F20"/>
                                      <w:spacing w:val="-2"/>
                                      <w:sz w:val="18"/>
                                    </w:rPr>
                                    <w:t xml:space="preserve">益”设定值为 </w:t>
                                  </w:r>
                                  <w:r>
                                    <w:rPr>
                                      <w:color w:val="231F20"/>
                                      <w:sz w:val="18"/>
                                    </w:rPr>
                                    <w:t>0</w:t>
                                  </w:r>
                                  <w:r>
                                    <w:rPr>
                                      <w:color w:val="231F20"/>
                                      <w:spacing w:val="-1"/>
                                      <w:sz w:val="18"/>
                                    </w:rPr>
                                    <w:t xml:space="preserve">。如果仍然过压，降低 </w:t>
                                  </w:r>
                                  <w:r>
                                    <w:rPr>
                                      <w:rFonts w:hint="eastAsia"/>
                                      <w:color w:val="231F20"/>
                                      <w:sz w:val="18"/>
                                    </w:rPr>
                                    <w:t>P3-</w:t>
                                  </w:r>
                                  <w:r>
                                    <w:rPr>
                                      <w:color w:val="231F20"/>
                                      <w:sz w:val="18"/>
                                    </w:rPr>
                                    <w:t>22“过压失速动作电压”设定值，建议调整成720V 左右。</w:t>
                                  </w:r>
                                </w:p>
                              </w:tc>
                            </w:tr>
                          </w:tbl>
                          <w:p>
                            <w:pPr>
                              <w:pStyle w:val="12"/>
                            </w:pPr>
                          </w:p>
                        </w:txbxContent>
                      </wps:txbx>
                      <wps:bodyPr wrap="square" lIns="0" tIns="0" rIns="0" bIns="0" upright="1">
                        <a:noAutofit/>
                      </wps:bodyPr>
                    </wps:wsp>
                  </a:graphicData>
                </a:graphic>
              </wp:anchor>
            </w:drawing>
          </mc:Choice>
          <mc:Fallback>
            <w:pict>
              <v:shape id="文本框 12353" o:spid="_x0000_s1026" o:spt="202" type="#_x0000_t202" style="position:absolute;left:0pt;margin-top:13.1pt;height:182.65pt;width:488.05pt;mso-position-horizontal:center;mso-position-horizontal-relative:margin;z-index:251766784;mso-width-relative:page;mso-height-relative:page;" filled="f" stroked="f" coordsize="21600,21600" o:gfxdata="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BSoA7W1gAAAAcBAAAPAAAAAAAAAAEA&#10;IAAAACIAAABkcnMvZG93bnJldi54bWxQSwECFAAUAAAACACHTuJAvl8XG9gBAACiAwAADgAAAAAA&#10;AAABACAAAAAlAQAAZHJzL2Uyb0RvYy54bWxQSwUGAAAAAAYABgBZAQAAbwUAAAAA&#10;">
                <v:fill on="f" focussize="0,0"/>
                <v:stroke on="f"/>
                <v:imagedata o:title=""/>
                <o:lock v:ext="edit" aspectratio="f"/>
                <v:textbox inset="0mm,0mm,0mm,0mm">
                  <w:txbxContent>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323"/>
                        <w:gridCol w:w="73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1" w:hRule="atLeast"/>
                          <w:jc w:val="center"/>
                        </w:trPr>
                        <w:tc>
                          <w:tcPr>
                            <w:tcW w:w="2323" w:type="dxa"/>
                            <w:shd w:val="clear" w:color="auto" w:fill="5087C6"/>
                          </w:tcPr>
                          <w:p>
                            <w:pPr>
                              <w:pStyle w:val="32"/>
                              <w:spacing w:line="292" w:lineRule="exact"/>
                              <w:ind w:left="59" w:right="55"/>
                              <w:jc w:val="center"/>
                              <w:rPr>
                                <w:sz w:val="18"/>
                              </w:rPr>
                            </w:pPr>
                            <w:r>
                              <w:rPr>
                                <w:color w:val="FFFFFF"/>
                                <w:sz w:val="18"/>
                              </w:rPr>
                              <w:t>现象</w:t>
                            </w:r>
                          </w:p>
                        </w:tc>
                        <w:tc>
                          <w:tcPr>
                            <w:tcW w:w="7312" w:type="dxa"/>
                            <w:shd w:val="clear" w:color="auto" w:fill="5087C6"/>
                          </w:tcPr>
                          <w:p>
                            <w:pPr>
                              <w:pStyle w:val="32"/>
                              <w:spacing w:line="292" w:lineRule="exact"/>
                              <w:ind w:left="3455" w:right="3451"/>
                              <w:jc w:val="center"/>
                              <w:rPr>
                                <w:sz w:val="18"/>
                              </w:rPr>
                            </w:pPr>
                            <w:r>
                              <w:rPr>
                                <w:color w:val="FFFFFF"/>
                                <w:sz w:val="18"/>
                              </w:rPr>
                              <w:t>措施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12" w:hRule="atLeast"/>
                          <w:jc w:val="center"/>
                        </w:trPr>
                        <w:tc>
                          <w:tcPr>
                            <w:tcW w:w="2323" w:type="dxa"/>
                            <w:vMerge w:val="restart"/>
                            <w:tcBorders>
                              <w:bottom w:val="single" w:color="auto" w:sz="4" w:space="0"/>
                            </w:tcBorders>
                            <w:vAlign w:val="center"/>
                          </w:tcPr>
                          <w:p>
                            <w:pPr>
                              <w:pStyle w:val="32"/>
                              <w:spacing w:line="216" w:lineRule="auto"/>
                              <w:ind w:left="57" w:right="45" w:firstLine="172" w:firstLineChars="93"/>
                              <w:rPr>
                                <w:rFonts w:ascii="Times New Roman"/>
                                <w:sz w:val="18"/>
                              </w:rPr>
                            </w:pPr>
                            <w:r>
                              <w:rPr>
                                <w:color w:val="231F20"/>
                                <w:spacing w:val="3"/>
                                <w:sz w:val="18"/>
                              </w:rPr>
                              <w:t>在一些恒速发电负载</w:t>
                            </w:r>
                            <w:r>
                              <w:rPr>
                                <w:color w:val="231F20"/>
                                <w:spacing w:val="4"/>
                                <w:sz w:val="18"/>
                              </w:rPr>
                              <w:t>（如典</w:t>
                            </w:r>
                            <w:r>
                              <w:rPr>
                                <w:color w:val="231F20"/>
                                <w:spacing w:val="3"/>
                                <w:sz w:val="18"/>
                              </w:rPr>
                              <w:t>型的油田抽油机</w:t>
                            </w:r>
                            <w:r>
                              <w:rPr>
                                <w:color w:val="231F20"/>
                                <w:spacing w:val="2"/>
                                <w:sz w:val="18"/>
                              </w:rPr>
                              <w:t>）</w:t>
                            </w:r>
                            <w:r>
                              <w:rPr>
                                <w:color w:val="231F20"/>
                                <w:spacing w:val="3"/>
                                <w:sz w:val="18"/>
                              </w:rPr>
                              <w:t>，冲击性突加突卸负载</w:t>
                            </w:r>
                            <w:r>
                              <w:rPr>
                                <w:color w:val="231F20"/>
                                <w:spacing w:val="4"/>
                                <w:sz w:val="18"/>
                              </w:rPr>
                              <w:t>（如典型的大</w:t>
                            </w:r>
                            <w:r>
                              <w:rPr>
                                <w:color w:val="231F20"/>
                                <w:sz w:val="18"/>
                              </w:rPr>
                              <w:t>功率冲床），运行过程</w:t>
                            </w:r>
                            <w:r>
                              <w:rPr>
                                <w:rFonts w:hint="eastAsia"/>
                                <w:color w:val="231F20"/>
                                <w:sz w:val="18"/>
                              </w:rPr>
                              <w:t>中</w:t>
                            </w:r>
                            <w:r>
                              <w:rPr>
                                <w:color w:val="231F20"/>
                                <w:sz w:val="18"/>
                              </w:rPr>
                              <w:t>容易出现电压故障</w:t>
                            </w:r>
                            <w:r>
                              <w:rPr>
                                <w:rFonts w:hint="eastAsia"/>
                                <w:color w:val="231F20"/>
                                <w:sz w:val="18"/>
                              </w:rPr>
                              <w:t>。</w:t>
                            </w:r>
                            <w:r>
                              <w:rPr>
                                <w:color w:val="231F20"/>
                                <w:sz w:val="18"/>
                              </w:rPr>
                              <w:t>为了避免</w:t>
                            </w:r>
                            <w:r>
                              <w:rPr>
                                <w:rFonts w:hint="eastAsia"/>
                                <w:color w:val="231F20"/>
                                <w:sz w:val="18"/>
                              </w:rPr>
                              <w:t>出</w:t>
                            </w:r>
                            <w:r>
                              <w:rPr>
                                <w:color w:val="231F20"/>
                                <w:sz w:val="18"/>
                              </w:rPr>
                              <w:t>现过压故障，可以采取以下措施：</w:t>
                            </w:r>
                          </w:p>
                        </w:tc>
                        <w:tc>
                          <w:tcPr>
                            <w:tcW w:w="7312" w:type="dxa"/>
                            <w:tcBorders>
                              <w:bottom w:val="single" w:color="auto" w:sz="4" w:space="0"/>
                            </w:tcBorders>
                            <w:vAlign w:val="center"/>
                          </w:tcPr>
                          <w:p>
                            <w:pPr>
                              <w:pStyle w:val="32"/>
                              <w:ind w:left="57" w:firstLine="117" w:firstLineChars="65"/>
                              <w:rPr>
                                <w:sz w:val="18"/>
                              </w:rPr>
                            </w:pPr>
                            <w:r>
                              <w:rPr>
                                <w:rFonts w:hint="eastAsia"/>
                                <w:color w:val="231F20"/>
                                <w:sz w:val="18"/>
                              </w:rPr>
                              <w:t xml:space="preserve">1. </w:t>
                            </w:r>
                            <w:r>
                              <w:rPr>
                                <w:color w:val="231F20"/>
                                <w:sz w:val="18"/>
                              </w:rPr>
                              <w:t xml:space="preserve">恒速间歇性发电负载：降低 </w:t>
                            </w:r>
                            <w:r>
                              <w:rPr>
                                <w:rFonts w:hint="eastAsia"/>
                                <w:color w:val="231F20"/>
                                <w:sz w:val="18"/>
                              </w:rPr>
                              <w:t>P3-</w:t>
                            </w:r>
                            <w:r>
                              <w:rPr>
                                <w:color w:val="231F20"/>
                                <w:sz w:val="18"/>
                              </w:rPr>
                              <w:t xml:space="preserve">22“过压失速动作电压”设定值（出厂值 760V），非特定要求限制母线电压上限值，建议调整成 720V 左右，如果仍然发生过压故障，请调整 </w:t>
                            </w:r>
                            <w:r>
                              <w:rPr>
                                <w:rFonts w:hint="eastAsia"/>
                                <w:color w:val="231F20"/>
                                <w:sz w:val="18"/>
                              </w:rPr>
                              <w:t>P3-</w:t>
                            </w:r>
                            <w:r>
                              <w:rPr>
                                <w:color w:val="231F20"/>
                                <w:sz w:val="18"/>
                              </w:rPr>
                              <w:t xml:space="preserve"> 24“过压失速最大上升频率限制”设定值为 10Hz 或 20Hz（如油田抽油机这种周期性发电时间较长的负载）。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4" w:hRule="atLeast"/>
                          <w:jc w:val="center"/>
                        </w:trPr>
                        <w:tc>
                          <w:tcPr>
                            <w:tcW w:w="2323" w:type="dxa"/>
                            <w:vMerge w:val="continue"/>
                          </w:tcPr>
                          <w:p>
                            <w:pPr>
                              <w:pStyle w:val="32"/>
                              <w:spacing w:before="21" w:line="172" w:lineRule="auto"/>
                              <w:ind w:left="55" w:right="46"/>
                              <w:jc w:val="both"/>
                              <w:rPr>
                                <w:sz w:val="2"/>
                                <w:szCs w:val="2"/>
                              </w:rPr>
                            </w:pPr>
                          </w:p>
                        </w:tc>
                        <w:tc>
                          <w:tcPr>
                            <w:tcW w:w="7312" w:type="dxa"/>
                            <w:vAlign w:val="center"/>
                          </w:tcPr>
                          <w:p>
                            <w:pPr>
                              <w:pStyle w:val="32"/>
                              <w:ind w:left="57" w:firstLine="117" w:firstLineChars="65"/>
                              <w:rPr>
                                <w:rFonts w:ascii="Times New Roman"/>
                                <w:sz w:val="2"/>
                              </w:rPr>
                            </w:pPr>
                            <w:r>
                              <w:rPr>
                                <w:rFonts w:hint="eastAsia"/>
                                <w:color w:val="231F20"/>
                                <w:sz w:val="18"/>
                              </w:rPr>
                              <w:t>2.</w:t>
                            </w:r>
                            <w:r>
                              <w:rPr>
                                <w:color w:val="231F20"/>
                                <w:sz w:val="18"/>
                              </w:rPr>
                              <w:t xml:space="preserve"> 冲击性</w:t>
                            </w:r>
                            <w:r>
                              <w:rPr>
                                <w:rFonts w:hint="eastAsia"/>
                                <w:color w:val="231F20"/>
                                <w:sz w:val="18"/>
                              </w:rPr>
                              <w:t>（</w:t>
                            </w:r>
                            <w:r>
                              <w:rPr>
                                <w:color w:val="231F20"/>
                                <w:sz w:val="18"/>
                              </w:rPr>
                              <w:t xml:space="preserve">突加突卸）负载发生压故障时，降低 </w:t>
                            </w:r>
                            <w:r>
                              <w:rPr>
                                <w:rFonts w:hint="eastAsia"/>
                                <w:color w:val="231F20"/>
                                <w:sz w:val="18"/>
                              </w:rPr>
                              <w:t>P3-</w:t>
                            </w:r>
                            <w:r>
                              <w:rPr>
                                <w:color w:val="231F20"/>
                                <w:sz w:val="18"/>
                              </w:rPr>
                              <w:t>22“过压失速动作电压”，建议调整成 720V 左右。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18" w:hRule="atLeast"/>
                          <w:jc w:val="center"/>
                        </w:trPr>
                        <w:tc>
                          <w:tcPr>
                            <w:tcW w:w="2323" w:type="dxa"/>
                            <w:vMerge w:val="continue"/>
                          </w:tcPr>
                          <w:p>
                            <w:pPr>
                              <w:rPr>
                                <w:sz w:val="2"/>
                                <w:szCs w:val="2"/>
                              </w:rPr>
                            </w:pPr>
                          </w:p>
                        </w:tc>
                        <w:tc>
                          <w:tcPr>
                            <w:tcW w:w="7312" w:type="dxa"/>
                            <w:vAlign w:val="center"/>
                          </w:tcPr>
                          <w:p>
                            <w:pPr>
                              <w:pStyle w:val="32"/>
                              <w:spacing w:before="41"/>
                              <w:ind w:left="57" w:right="34" w:firstLine="116" w:firstLineChars="65"/>
                              <w:rPr>
                                <w:sz w:val="18"/>
                              </w:rPr>
                            </w:pPr>
                            <w:r>
                              <w:rPr>
                                <w:rFonts w:hint="eastAsia"/>
                                <w:color w:val="231F20"/>
                                <w:spacing w:val="4"/>
                                <w:w w:val="95"/>
                                <w:sz w:val="18"/>
                              </w:rPr>
                              <w:t>3.</w:t>
                            </w:r>
                            <w:r>
                              <w:rPr>
                                <w:color w:val="231F20"/>
                                <w:spacing w:val="4"/>
                                <w:w w:val="95"/>
                                <w:sz w:val="18"/>
                              </w:rPr>
                              <w:t>大惯量急减速负载：如果变频器加装了制动电阻，</w:t>
                            </w:r>
                            <w:r>
                              <w:rPr>
                                <w:rFonts w:hint="eastAsia"/>
                                <w:color w:val="231F20"/>
                                <w:spacing w:val="4"/>
                                <w:w w:val="95"/>
                                <w:sz w:val="18"/>
                              </w:rPr>
                              <w:t>将</w:t>
                            </w:r>
                            <w:r>
                              <w:rPr>
                                <w:color w:val="231F20"/>
                                <w:spacing w:val="1"/>
                                <w:sz w:val="18"/>
                              </w:rPr>
                              <w:t xml:space="preserve"> </w:t>
                            </w:r>
                            <w:r>
                              <w:rPr>
                                <w:color w:val="231F20"/>
                                <w:sz w:val="18"/>
                              </w:rPr>
                              <w:t>P9-</w:t>
                            </w:r>
                            <w:r>
                              <w:rPr>
                                <w:color w:val="231F20"/>
                                <w:spacing w:val="5"/>
                                <w:sz w:val="18"/>
                              </w:rPr>
                              <w:t>08</w:t>
                            </w:r>
                            <w:r>
                              <w:rPr>
                                <w:color w:val="231F20"/>
                                <w:spacing w:val="7"/>
                                <w:sz w:val="18"/>
                              </w:rPr>
                              <w:t xml:space="preserve">“制动单元动作起始电压”= </w:t>
                            </w:r>
                            <w:r>
                              <w:rPr>
                                <w:color w:val="231F20"/>
                                <w:spacing w:val="3"/>
                                <w:sz w:val="18"/>
                              </w:rPr>
                              <w:t>690V</w:t>
                            </w:r>
                            <w:r>
                              <w:rPr>
                                <w:color w:val="231F20"/>
                                <w:spacing w:val="-2"/>
                                <w:sz w:val="18"/>
                              </w:rPr>
                              <w:t xml:space="preserve">，调整 </w:t>
                            </w:r>
                            <w:r>
                              <w:rPr>
                                <w:rFonts w:hint="eastAsia"/>
                                <w:color w:val="231F20"/>
                                <w:sz w:val="18"/>
                              </w:rPr>
                              <w:t>P3-</w:t>
                            </w:r>
                            <w:r>
                              <w:rPr>
                                <w:color w:val="231F20"/>
                                <w:sz w:val="18"/>
                              </w:rPr>
                              <w:t>10“V/F</w:t>
                            </w:r>
                            <w:r>
                              <w:rPr>
                                <w:color w:val="231F20"/>
                                <w:spacing w:val="6"/>
                                <w:sz w:val="18"/>
                              </w:rPr>
                              <w:t xml:space="preserve"> 过励磁增</w:t>
                            </w:r>
                            <w:r>
                              <w:rPr>
                                <w:color w:val="231F20"/>
                                <w:spacing w:val="-2"/>
                                <w:sz w:val="18"/>
                              </w:rPr>
                              <w:t xml:space="preserve">益”设定值为 </w:t>
                            </w:r>
                            <w:r>
                              <w:rPr>
                                <w:color w:val="231F20"/>
                                <w:sz w:val="18"/>
                              </w:rPr>
                              <w:t>0</w:t>
                            </w:r>
                            <w:r>
                              <w:rPr>
                                <w:color w:val="231F20"/>
                                <w:spacing w:val="-1"/>
                                <w:sz w:val="18"/>
                              </w:rPr>
                              <w:t xml:space="preserve">。如果仍然过压，降低 </w:t>
                            </w:r>
                            <w:r>
                              <w:rPr>
                                <w:rFonts w:hint="eastAsia"/>
                                <w:color w:val="231F20"/>
                                <w:sz w:val="18"/>
                              </w:rPr>
                              <w:t>P3-</w:t>
                            </w:r>
                            <w:r>
                              <w:rPr>
                                <w:color w:val="231F20"/>
                                <w:sz w:val="18"/>
                              </w:rPr>
                              <w:t>22“过压失速动作电压”设定值，建议调整成720V 左右。</w:t>
                            </w:r>
                          </w:p>
                        </w:tc>
                      </w:tr>
                    </w:tbl>
                    <w:p>
                      <w:pPr>
                        <w:pStyle w:val="12"/>
                      </w:pPr>
                    </w:p>
                  </w:txbxContent>
                </v:textbox>
              </v:shape>
            </w:pict>
          </mc:Fallback>
        </mc:AlternateContent>
      </w:r>
      <w:r>
        <w:rPr>
          <w:sz w:val="13"/>
        </w:rPr>
        <w:br w:type="page"/>
      </w:r>
    </w:p>
    <w:p>
      <w:pPr>
        <w:pStyle w:val="12"/>
        <w:spacing w:before="1"/>
        <w:rPr>
          <w:sz w:val="13"/>
        </w:rPr>
      </w:pPr>
    </w:p>
    <w:p>
      <w:pPr>
        <w:spacing w:before="120" w:beforeLines="50"/>
        <w:rPr>
          <w:sz w:val="26"/>
          <w:szCs w:val="26"/>
        </w:rPr>
      </w:pPr>
      <w:bookmarkStart w:id="121" w:name="6.5.6_矢量控制转差调节"/>
      <w:bookmarkEnd w:id="121"/>
      <w:bookmarkStart w:id="122" w:name="_bookmark105"/>
      <w:bookmarkEnd w:id="122"/>
      <w:bookmarkStart w:id="123" w:name="6.5.5_速度环"/>
      <w:bookmarkEnd w:id="123"/>
      <w:r>
        <w:rPr>
          <w:rFonts w:hint="eastAsia"/>
          <w:sz w:val="26"/>
          <w:szCs w:val="26"/>
        </w:rPr>
        <w:t xml:space="preserve">4.5.5 </w:t>
      </w:r>
      <w:r>
        <w:rPr>
          <w:sz w:val="26"/>
          <w:szCs w:val="26"/>
        </w:rPr>
        <w:t>速度环</w:t>
      </w:r>
    </w:p>
    <w:p>
      <w:pPr>
        <w:pStyle w:val="12"/>
        <w:spacing w:before="11"/>
        <w:rPr>
          <w:sz w:val="6"/>
        </w:rPr>
      </w:pP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417"/>
        <w:gridCol w:w="2268"/>
        <w:gridCol w:w="1417"/>
        <w:gridCol w:w="2977"/>
        <w:gridCol w:w="158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1417" w:type="dxa"/>
            <w:shd w:val="clear" w:color="auto" w:fill="5087C6"/>
          </w:tcPr>
          <w:p>
            <w:pPr>
              <w:pStyle w:val="32"/>
              <w:spacing w:line="268" w:lineRule="exact"/>
              <w:ind w:left="96" w:right="91"/>
              <w:jc w:val="center"/>
              <w:rPr>
                <w:sz w:val="18"/>
              </w:rPr>
            </w:pPr>
            <w:r>
              <w:rPr>
                <w:color w:val="FFFFFF"/>
                <w:sz w:val="18"/>
              </w:rPr>
              <w:t>参数</w:t>
            </w:r>
          </w:p>
        </w:tc>
        <w:tc>
          <w:tcPr>
            <w:tcW w:w="2268" w:type="dxa"/>
            <w:shd w:val="clear" w:color="auto" w:fill="5087C6"/>
          </w:tcPr>
          <w:p>
            <w:pPr>
              <w:pStyle w:val="32"/>
              <w:spacing w:line="268" w:lineRule="exact"/>
              <w:ind w:left="753" w:right="748"/>
              <w:jc w:val="center"/>
              <w:rPr>
                <w:sz w:val="18"/>
              </w:rPr>
            </w:pPr>
            <w:r>
              <w:rPr>
                <w:color w:val="FFFFFF"/>
                <w:sz w:val="18"/>
              </w:rPr>
              <w:t>功能定义</w:t>
            </w:r>
          </w:p>
        </w:tc>
        <w:tc>
          <w:tcPr>
            <w:tcW w:w="1417" w:type="dxa"/>
            <w:shd w:val="clear" w:color="auto" w:fill="5087C6"/>
          </w:tcPr>
          <w:p>
            <w:pPr>
              <w:pStyle w:val="32"/>
              <w:spacing w:line="268" w:lineRule="exact"/>
              <w:ind w:left="436"/>
              <w:rPr>
                <w:sz w:val="18"/>
              </w:rPr>
            </w:pPr>
            <w:r>
              <w:rPr>
                <w:color w:val="FFFFFF"/>
                <w:sz w:val="18"/>
              </w:rPr>
              <w:t>出厂值</w:t>
            </w:r>
          </w:p>
        </w:tc>
        <w:tc>
          <w:tcPr>
            <w:tcW w:w="2977" w:type="dxa"/>
            <w:shd w:val="clear" w:color="auto" w:fill="5087C6"/>
          </w:tcPr>
          <w:p>
            <w:pPr>
              <w:pStyle w:val="32"/>
              <w:spacing w:line="268" w:lineRule="exact"/>
              <w:ind w:left="1108" w:right="1102"/>
              <w:jc w:val="center"/>
              <w:rPr>
                <w:sz w:val="18"/>
              </w:rPr>
            </w:pPr>
            <w:r>
              <w:rPr>
                <w:color w:val="FFFFFF"/>
                <w:sz w:val="18"/>
              </w:rPr>
              <w:t>设定范围</w:t>
            </w:r>
          </w:p>
        </w:tc>
        <w:tc>
          <w:tcPr>
            <w:tcW w:w="1583" w:type="dxa"/>
            <w:shd w:val="clear" w:color="auto" w:fill="5087C6"/>
          </w:tcPr>
          <w:p>
            <w:pPr>
              <w:pStyle w:val="32"/>
              <w:spacing w:line="268" w:lineRule="exact"/>
              <w:ind w:left="428"/>
              <w:rPr>
                <w:sz w:val="18"/>
              </w:rPr>
            </w:pPr>
            <w:r>
              <w:rPr>
                <w:color w:val="FFFFFF"/>
                <w:sz w:val="18"/>
              </w:rPr>
              <w:t>参数说明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8" w:hRule="atLeast"/>
          <w:jc w:val="center"/>
        </w:trPr>
        <w:tc>
          <w:tcPr>
            <w:tcW w:w="1417" w:type="dxa"/>
          </w:tcPr>
          <w:p>
            <w:pPr>
              <w:pStyle w:val="32"/>
              <w:spacing w:before="32"/>
              <w:ind w:left="97" w:right="91"/>
              <w:jc w:val="center"/>
              <w:rPr>
                <w:rFonts w:ascii="Arial"/>
                <w:sz w:val="28"/>
              </w:rPr>
            </w:pPr>
            <w:r>
              <w:rPr>
                <w:rFonts w:hint="eastAsia" w:ascii="Arial"/>
                <w:color w:val="5087C6"/>
                <w:sz w:val="28"/>
              </w:rPr>
              <w:t>P2-</w:t>
            </w:r>
            <w:r>
              <w:rPr>
                <w:rFonts w:ascii="Arial"/>
                <w:color w:val="5087C6"/>
                <w:sz w:val="28"/>
              </w:rPr>
              <w:t>00</w:t>
            </w:r>
          </w:p>
        </w:tc>
        <w:tc>
          <w:tcPr>
            <w:tcW w:w="2268" w:type="dxa"/>
          </w:tcPr>
          <w:p>
            <w:pPr>
              <w:pStyle w:val="32"/>
              <w:spacing w:before="25"/>
              <w:ind w:left="56"/>
              <w:rPr>
                <w:sz w:val="18"/>
              </w:rPr>
            </w:pPr>
            <w:r>
              <w:rPr>
                <w:color w:val="231F20"/>
                <w:sz w:val="18"/>
              </w:rPr>
              <w:t>速度环比例增益 1</w:t>
            </w:r>
          </w:p>
        </w:tc>
        <w:tc>
          <w:tcPr>
            <w:tcW w:w="1417" w:type="dxa"/>
          </w:tcPr>
          <w:p>
            <w:pPr>
              <w:pStyle w:val="32"/>
              <w:spacing w:before="25"/>
              <w:ind w:left="56"/>
              <w:rPr>
                <w:sz w:val="18"/>
              </w:rPr>
            </w:pPr>
            <w:r>
              <w:rPr>
                <w:color w:val="231F20"/>
                <w:sz w:val="18"/>
              </w:rPr>
              <w:t>30</w:t>
            </w:r>
          </w:p>
        </w:tc>
        <w:tc>
          <w:tcPr>
            <w:tcW w:w="2977" w:type="dxa"/>
          </w:tcPr>
          <w:p>
            <w:pPr>
              <w:pStyle w:val="32"/>
              <w:spacing w:before="25"/>
              <w:ind w:left="56"/>
              <w:rPr>
                <w:sz w:val="18"/>
              </w:rPr>
            </w:pPr>
            <w:r>
              <w:rPr>
                <w:color w:val="231F20"/>
                <w:sz w:val="18"/>
              </w:rPr>
              <w:t>1~100</w:t>
            </w:r>
          </w:p>
        </w:tc>
        <w:tc>
          <w:tcPr>
            <w:tcW w:w="1583" w:type="dxa"/>
          </w:tcPr>
          <w:p>
            <w:pPr>
              <w:pStyle w:val="32"/>
              <w:spacing w:before="25"/>
              <w:ind w:left="56"/>
              <w:rPr>
                <w:sz w:val="18"/>
              </w:rPr>
            </w:pPr>
            <w:r>
              <w:rPr>
                <w:color w:val="231F20"/>
                <w:w w:val="79"/>
                <w:sz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8" w:hRule="atLeast"/>
          <w:jc w:val="center"/>
        </w:trPr>
        <w:tc>
          <w:tcPr>
            <w:tcW w:w="1417" w:type="dxa"/>
          </w:tcPr>
          <w:p>
            <w:pPr>
              <w:pStyle w:val="32"/>
              <w:spacing w:before="32"/>
              <w:ind w:left="97" w:right="91"/>
              <w:jc w:val="center"/>
              <w:rPr>
                <w:rFonts w:ascii="Arial"/>
                <w:sz w:val="28"/>
              </w:rPr>
            </w:pPr>
            <w:r>
              <w:rPr>
                <w:rFonts w:hint="eastAsia" w:ascii="Arial"/>
                <w:color w:val="5087C6"/>
                <w:sz w:val="28"/>
              </w:rPr>
              <w:t>P2-</w:t>
            </w:r>
            <w:r>
              <w:rPr>
                <w:rFonts w:ascii="Arial"/>
                <w:color w:val="5087C6"/>
                <w:sz w:val="28"/>
              </w:rPr>
              <w:t>01</w:t>
            </w:r>
          </w:p>
        </w:tc>
        <w:tc>
          <w:tcPr>
            <w:tcW w:w="2268" w:type="dxa"/>
          </w:tcPr>
          <w:p>
            <w:pPr>
              <w:pStyle w:val="32"/>
              <w:spacing w:before="25"/>
              <w:ind w:left="56"/>
              <w:rPr>
                <w:sz w:val="18"/>
              </w:rPr>
            </w:pPr>
            <w:r>
              <w:rPr>
                <w:color w:val="231F20"/>
                <w:sz w:val="18"/>
              </w:rPr>
              <w:t>速度环积分时间 1</w:t>
            </w:r>
          </w:p>
        </w:tc>
        <w:tc>
          <w:tcPr>
            <w:tcW w:w="1417" w:type="dxa"/>
          </w:tcPr>
          <w:p>
            <w:pPr>
              <w:pStyle w:val="32"/>
              <w:spacing w:before="25"/>
              <w:ind w:left="56"/>
              <w:rPr>
                <w:sz w:val="18"/>
              </w:rPr>
            </w:pPr>
            <w:r>
              <w:rPr>
                <w:color w:val="231F20"/>
                <w:sz w:val="18"/>
              </w:rPr>
              <w:t>0.50s</w:t>
            </w:r>
          </w:p>
        </w:tc>
        <w:tc>
          <w:tcPr>
            <w:tcW w:w="2977" w:type="dxa"/>
          </w:tcPr>
          <w:p>
            <w:pPr>
              <w:pStyle w:val="32"/>
              <w:spacing w:before="25"/>
              <w:ind w:left="56"/>
              <w:rPr>
                <w:sz w:val="18"/>
              </w:rPr>
            </w:pPr>
            <w:r>
              <w:rPr>
                <w:color w:val="231F20"/>
                <w:sz w:val="18"/>
              </w:rPr>
              <w:t>0.01s~10.00s</w:t>
            </w:r>
          </w:p>
        </w:tc>
        <w:tc>
          <w:tcPr>
            <w:tcW w:w="1583" w:type="dxa"/>
          </w:tcPr>
          <w:p>
            <w:pPr>
              <w:pStyle w:val="32"/>
              <w:spacing w:before="25"/>
              <w:ind w:left="56"/>
              <w:rPr>
                <w:sz w:val="18"/>
              </w:rPr>
            </w:pPr>
            <w:r>
              <w:rPr>
                <w:color w:val="231F20"/>
                <w:w w:val="79"/>
                <w:sz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8" w:hRule="atLeast"/>
          <w:jc w:val="center"/>
        </w:trPr>
        <w:tc>
          <w:tcPr>
            <w:tcW w:w="1417" w:type="dxa"/>
          </w:tcPr>
          <w:p>
            <w:pPr>
              <w:pStyle w:val="32"/>
              <w:spacing w:before="32"/>
              <w:ind w:left="97" w:right="91"/>
              <w:jc w:val="center"/>
              <w:rPr>
                <w:rFonts w:ascii="Arial"/>
                <w:sz w:val="28"/>
              </w:rPr>
            </w:pPr>
            <w:r>
              <w:rPr>
                <w:rFonts w:hint="eastAsia" w:ascii="Arial"/>
                <w:color w:val="5087C6"/>
                <w:sz w:val="28"/>
              </w:rPr>
              <w:t>P2-</w:t>
            </w:r>
            <w:r>
              <w:rPr>
                <w:rFonts w:ascii="Arial"/>
                <w:color w:val="5087C6"/>
                <w:sz w:val="28"/>
              </w:rPr>
              <w:t>02</w:t>
            </w:r>
          </w:p>
        </w:tc>
        <w:tc>
          <w:tcPr>
            <w:tcW w:w="2268" w:type="dxa"/>
          </w:tcPr>
          <w:p>
            <w:pPr>
              <w:pStyle w:val="32"/>
              <w:spacing w:before="25"/>
              <w:ind w:left="56"/>
              <w:rPr>
                <w:sz w:val="18"/>
              </w:rPr>
            </w:pPr>
            <w:r>
              <w:rPr>
                <w:color w:val="231F20"/>
                <w:sz w:val="18"/>
              </w:rPr>
              <w:t>切换频率 1</w:t>
            </w:r>
          </w:p>
        </w:tc>
        <w:tc>
          <w:tcPr>
            <w:tcW w:w="1417" w:type="dxa"/>
          </w:tcPr>
          <w:p>
            <w:pPr>
              <w:pStyle w:val="32"/>
              <w:spacing w:before="25"/>
              <w:ind w:left="56"/>
              <w:rPr>
                <w:sz w:val="18"/>
              </w:rPr>
            </w:pPr>
            <w:r>
              <w:rPr>
                <w:color w:val="231F20"/>
                <w:sz w:val="18"/>
              </w:rPr>
              <w:t>5.00Hz</w:t>
            </w:r>
          </w:p>
        </w:tc>
        <w:tc>
          <w:tcPr>
            <w:tcW w:w="2977" w:type="dxa"/>
          </w:tcPr>
          <w:p>
            <w:pPr>
              <w:pStyle w:val="32"/>
              <w:spacing w:before="25"/>
              <w:ind w:left="56"/>
              <w:rPr>
                <w:sz w:val="18"/>
              </w:rPr>
            </w:pPr>
            <w:r>
              <w:rPr>
                <w:color w:val="231F20"/>
                <w:sz w:val="18"/>
              </w:rPr>
              <w:t>0.00~</w:t>
            </w:r>
            <w:r>
              <w:rPr>
                <w:rFonts w:hint="eastAsia"/>
                <w:color w:val="231F20"/>
                <w:sz w:val="18"/>
              </w:rPr>
              <w:t>P2-</w:t>
            </w:r>
            <w:r>
              <w:rPr>
                <w:color w:val="231F20"/>
                <w:sz w:val="18"/>
              </w:rPr>
              <w:t>05</w:t>
            </w:r>
          </w:p>
        </w:tc>
        <w:tc>
          <w:tcPr>
            <w:tcW w:w="1583" w:type="dxa"/>
          </w:tcPr>
          <w:p>
            <w:pPr>
              <w:pStyle w:val="32"/>
              <w:spacing w:before="25"/>
              <w:ind w:left="56"/>
              <w:rPr>
                <w:sz w:val="18"/>
              </w:rPr>
            </w:pPr>
            <w:r>
              <w:rPr>
                <w:color w:val="231F20"/>
                <w:w w:val="79"/>
                <w:sz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8" w:hRule="atLeast"/>
          <w:jc w:val="center"/>
        </w:trPr>
        <w:tc>
          <w:tcPr>
            <w:tcW w:w="1417" w:type="dxa"/>
          </w:tcPr>
          <w:p>
            <w:pPr>
              <w:pStyle w:val="32"/>
              <w:spacing w:before="32"/>
              <w:ind w:left="97" w:right="91"/>
              <w:jc w:val="center"/>
              <w:rPr>
                <w:rFonts w:ascii="Arial"/>
                <w:sz w:val="28"/>
              </w:rPr>
            </w:pPr>
            <w:r>
              <w:rPr>
                <w:rFonts w:hint="eastAsia" w:ascii="Arial"/>
                <w:color w:val="5087C6"/>
                <w:sz w:val="28"/>
              </w:rPr>
              <w:t>P2-</w:t>
            </w:r>
            <w:r>
              <w:rPr>
                <w:rFonts w:ascii="Arial"/>
                <w:color w:val="5087C6"/>
                <w:sz w:val="28"/>
              </w:rPr>
              <w:t>03</w:t>
            </w:r>
          </w:p>
        </w:tc>
        <w:tc>
          <w:tcPr>
            <w:tcW w:w="2268" w:type="dxa"/>
          </w:tcPr>
          <w:p>
            <w:pPr>
              <w:pStyle w:val="32"/>
              <w:spacing w:before="25"/>
              <w:ind w:left="56"/>
              <w:rPr>
                <w:sz w:val="18"/>
              </w:rPr>
            </w:pPr>
            <w:r>
              <w:rPr>
                <w:color w:val="231F20"/>
                <w:sz w:val="18"/>
              </w:rPr>
              <w:t>速度环比例增益 2</w:t>
            </w:r>
          </w:p>
        </w:tc>
        <w:tc>
          <w:tcPr>
            <w:tcW w:w="1417" w:type="dxa"/>
          </w:tcPr>
          <w:p>
            <w:pPr>
              <w:pStyle w:val="32"/>
              <w:spacing w:before="25"/>
              <w:ind w:left="56"/>
              <w:rPr>
                <w:sz w:val="18"/>
              </w:rPr>
            </w:pPr>
            <w:r>
              <w:rPr>
                <w:color w:val="231F20"/>
                <w:sz w:val="18"/>
              </w:rPr>
              <w:t>20</w:t>
            </w:r>
          </w:p>
        </w:tc>
        <w:tc>
          <w:tcPr>
            <w:tcW w:w="2977" w:type="dxa"/>
          </w:tcPr>
          <w:p>
            <w:pPr>
              <w:pStyle w:val="32"/>
              <w:spacing w:before="25"/>
              <w:ind w:left="56"/>
              <w:rPr>
                <w:sz w:val="18"/>
              </w:rPr>
            </w:pPr>
            <w:r>
              <w:rPr>
                <w:color w:val="231F20"/>
                <w:sz w:val="18"/>
              </w:rPr>
              <w:t>1~100</w:t>
            </w:r>
          </w:p>
        </w:tc>
        <w:tc>
          <w:tcPr>
            <w:tcW w:w="1583" w:type="dxa"/>
          </w:tcPr>
          <w:p>
            <w:pPr>
              <w:pStyle w:val="32"/>
              <w:spacing w:before="25"/>
              <w:ind w:left="56"/>
              <w:rPr>
                <w:sz w:val="18"/>
              </w:rPr>
            </w:pPr>
            <w:r>
              <w:rPr>
                <w:color w:val="231F20"/>
                <w:w w:val="79"/>
                <w:sz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8" w:hRule="atLeast"/>
          <w:jc w:val="center"/>
        </w:trPr>
        <w:tc>
          <w:tcPr>
            <w:tcW w:w="1417" w:type="dxa"/>
          </w:tcPr>
          <w:p>
            <w:pPr>
              <w:pStyle w:val="32"/>
              <w:spacing w:before="32"/>
              <w:ind w:left="97" w:right="91"/>
              <w:jc w:val="center"/>
              <w:rPr>
                <w:rFonts w:ascii="Arial"/>
                <w:sz w:val="28"/>
              </w:rPr>
            </w:pPr>
            <w:r>
              <w:rPr>
                <w:rFonts w:hint="eastAsia" w:ascii="Arial"/>
                <w:color w:val="5087C6"/>
                <w:sz w:val="28"/>
              </w:rPr>
              <w:t>P2-</w:t>
            </w:r>
            <w:r>
              <w:rPr>
                <w:rFonts w:ascii="Arial"/>
                <w:color w:val="5087C6"/>
                <w:sz w:val="28"/>
              </w:rPr>
              <w:t>04</w:t>
            </w:r>
          </w:p>
        </w:tc>
        <w:tc>
          <w:tcPr>
            <w:tcW w:w="2268" w:type="dxa"/>
          </w:tcPr>
          <w:p>
            <w:pPr>
              <w:pStyle w:val="32"/>
              <w:spacing w:before="25"/>
              <w:ind w:left="56"/>
              <w:rPr>
                <w:sz w:val="18"/>
              </w:rPr>
            </w:pPr>
            <w:r>
              <w:rPr>
                <w:color w:val="231F20"/>
                <w:sz w:val="18"/>
              </w:rPr>
              <w:t>速度环积分时间 2</w:t>
            </w:r>
          </w:p>
        </w:tc>
        <w:tc>
          <w:tcPr>
            <w:tcW w:w="1417" w:type="dxa"/>
          </w:tcPr>
          <w:p>
            <w:pPr>
              <w:pStyle w:val="32"/>
              <w:spacing w:before="25"/>
              <w:ind w:left="56"/>
              <w:rPr>
                <w:sz w:val="18"/>
              </w:rPr>
            </w:pPr>
            <w:r>
              <w:rPr>
                <w:color w:val="231F20"/>
                <w:sz w:val="18"/>
              </w:rPr>
              <w:t>1.00s</w:t>
            </w:r>
          </w:p>
        </w:tc>
        <w:tc>
          <w:tcPr>
            <w:tcW w:w="2977" w:type="dxa"/>
          </w:tcPr>
          <w:p>
            <w:pPr>
              <w:pStyle w:val="32"/>
              <w:spacing w:before="25"/>
              <w:ind w:left="56"/>
              <w:rPr>
                <w:sz w:val="18"/>
              </w:rPr>
            </w:pPr>
            <w:r>
              <w:rPr>
                <w:color w:val="231F20"/>
                <w:sz w:val="18"/>
              </w:rPr>
              <w:t>0.01s~10.00s</w:t>
            </w:r>
          </w:p>
        </w:tc>
        <w:tc>
          <w:tcPr>
            <w:tcW w:w="1583" w:type="dxa"/>
          </w:tcPr>
          <w:p>
            <w:pPr>
              <w:pStyle w:val="32"/>
              <w:spacing w:before="25"/>
              <w:ind w:left="56"/>
              <w:rPr>
                <w:sz w:val="18"/>
              </w:rPr>
            </w:pPr>
            <w:r>
              <w:rPr>
                <w:color w:val="231F20"/>
                <w:w w:val="79"/>
                <w:sz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8" w:hRule="atLeast"/>
          <w:jc w:val="center"/>
        </w:trPr>
        <w:tc>
          <w:tcPr>
            <w:tcW w:w="1417" w:type="dxa"/>
          </w:tcPr>
          <w:p>
            <w:pPr>
              <w:pStyle w:val="32"/>
              <w:spacing w:before="32"/>
              <w:ind w:left="97" w:right="91"/>
              <w:jc w:val="center"/>
              <w:rPr>
                <w:rFonts w:ascii="Arial"/>
                <w:sz w:val="28"/>
              </w:rPr>
            </w:pPr>
            <w:r>
              <w:rPr>
                <w:rFonts w:hint="eastAsia" w:ascii="Arial"/>
                <w:color w:val="5087C6"/>
                <w:sz w:val="28"/>
              </w:rPr>
              <w:t>P2-</w:t>
            </w:r>
            <w:r>
              <w:rPr>
                <w:rFonts w:ascii="Arial"/>
                <w:color w:val="5087C6"/>
                <w:sz w:val="28"/>
              </w:rPr>
              <w:t>05</w:t>
            </w:r>
          </w:p>
        </w:tc>
        <w:tc>
          <w:tcPr>
            <w:tcW w:w="2268" w:type="dxa"/>
          </w:tcPr>
          <w:p>
            <w:pPr>
              <w:pStyle w:val="32"/>
              <w:spacing w:before="25"/>
              <w:ind w:left="56"/>
              <w:rPr>
                <w:sz w:val="18"/>
              </w:rPr>
            </w:pPr>
            <w:r>
              <w:rPr>
                <w:color w:val="231F20"/>
                <w:sz w:val="18"/>
              </w:rPr>
              <w:t>切换频率 2</w:t>
            </w:r>
          </w:p>
        </w:tc>
        <w:tc>
          <w:tcPr>
            <w:tcW w:w="1417" w:type="dxa"/>
          </w:tcPr>
          <w:p>
            <w:pPr>
              <w:pStyle w:val="32"/>
              <w:spacing w:before="25"/>
              <w:ind w:left="56"/>
              <w:rPr>
                <w:sz w:val="18"/>
              </w:rPr>
            </w:pPr>
            <w:r>
              <w:rPr>
                <w:color w:val="231F20"/>
                <w:sz w:val="18"/>
              </w:rPr>
              <w:t>10.00Hz</w:t>
            </w:r>
          </w:p>
        </w:tc>
        <w:tc>
          <w:tcPr>
            <w:tcW w:w="2977" w:type="dxa"/>
          </w:tcPr>
          <w:p>
            <w:pPr>
              <w:pStyle w:val="32"/>
              <w:spacing w:before="25"/>
              <w:ind w:left="56"/>
              <w:rPr>
                <w:sz w:val="18"/>
              </w:rPr>
            </w:pPr>
            <w:r>
              <w:rPr>
                <w:rFonts w:hint="eastAsia"/>
                <w:color w:val="231F20"/>
                <w:sz w:val="18"/>
              </w:rPr>
              <w:t>P2-</w:t>
            </w:r>
            <w:r>
              <w:rPr>
                <w:color w:val="231F20"/>
                <w:sz w:val="18"/>
              </w:rPr>
              <w:t>02~ 最大频率</w:t>
            </w:r>
          </w:p>
        </w:tc>
        <w:tc>
          <w:tcPr>
            <w:tcW w:w="1583" w:type="dxa"/>
          </w:tcPr>
          <w:p>
            <w:pPr>
              <w:pStyle w:val="32"/>
              <w:spacing w:before="25"/>
              <w:ind w:left="56"/>
              <w:rPr>
                <w:sz w:val="18"/>
              </w:rPr>
            </w:pPr>
            <w:r>
              <w:rPr>
                <w:color w:val="231F20"/>
                <w:w w:val="79"/>
                <w:sz w:val="18"/>
              </w:rPr>
              <w:t>-</w:t>
            </w:r>
          </w:p>
        </w:tc>
      </w:tr>
    </w:tbl>
    <w:p>
      <w:pPr>
        <w:pStyle w:val="12"/>
        <w:spacing w:before="173" w:line="208" w:lineRule="auto"/>
        <w:ind w:right="59" w:firstLine="396" w:firstLineChars="200"/>
        <w:jc w:val="both"/>
      </w:pPr>
      <w:r>
        <w:rPr>
          <w:color w:val="231F20"/>
          <w:spacing w:val="-1"/>
        </w:rPr>
        <w:t xml:space="preserve">速度环 </w:t>
      </w:r>
      <w:r>
        <w:rPr>
          <w:color w:val="231F20"/>
        </w:rPr>
        <w:t>PI</w:t>
      </w:r>
      <w:r>
        <w:rPr>
          <w:color w:val="231F20"/>
          <w:spacing w:val="-1"/>
        </w:rPr>
        <w:t xml:space="preserve"> 参数分低速和高速两组，运行频率小于“切换频率 </w:t>
      </w:r>
      <w:r>
        <w:rPr>
          <w:color w:val="231F20"/>
        </w:rPr>
        <w:t>1”（</w:t>
      </w:r>
      <w:r>
        <w:rPr>
          <w:rFonts w:hint="eastAsia"/>
          <w:color w:val="231F20"/>
        </w:rPr>
        <w:t>P2-</w:t>
      </w:r>
      <w:r>
        <w:rPr>
          <w:color w:val="231F20"/>
        </w:rPr>
        <w:t>02）</w:t>
      </w:r>
      <w:r>
        <w:rPr>
          <w:color w:val="231F20"/>
          <w:spacing w:val="-1"/>
        </w:rPr>
        <w:t>时，</w:t>
      </w:r>
      <w:r>
        <w:rPr>
          <w:color w:val="231F20"/>
          <w:spacing w:val="-6"/>
        </w:rPr>
        <w:t xml:space="preserve"> </w:t>
      </w:r>
      <w:r>
        <w:rPr>
          <w:rFonts w:hint="eastAsia"/>
          <w:color w:val="231F20"/>
        </w:rPr>
        <w:t>P2-</w:t>
      </w:r>
      <w:r>
        <w:rPr>
          <w:color w:val="231F20"/>
        </w:rPr>
        <w:t>00</w:t>
      </w:r>
      <w:r>
        <w:rPr>
          <w:color w:val="231F20"/>
          <w:spacing w:val="-11"/>
        </w:rPr>
        <w:t xml:space="preserve"> 和 </w:t>
      </w:r>
      <w:r>
        <w:rPr>
          <w:rFonts w:hint="eastAsia"/>
          <w:color w:val="231F20"/>
        </w:rPr>
        <w:t>P2-</w:t>
      </w:r>
      <w:r>
        <w:rPr>
          <w:color w:val="231F20"/>
        </w:rPr>
        <w:t>01</w:t>
      </w:r>
      <w:r>
        <w:rPr>
          <w:rFonts w:hint="eastAsia"/>
          <w:color w:val="231F20"/>
        </w:rPr>
        <w:t>有</w:t>
      </w:r>
      <w:r>
        <w:rPr>
          <w:color w:val="231F20"/>
        </w:rPr>
        <w:t>效</w:t>
      </w:r>
      <w:r>
        <w:rPr>
          <w:color w:val="231F20"/>
          <w:spacing w:val="-2"/>
        </w:rPr>
        <w:t xml:space="preserve">。运行频率大于切换频率 </w:t>
      </w:r>
      <w:r>
        <w:rPr>
          <w:color w:val="231F20"/>
        </w:rPr>
        <w:t>2</w:t>
      </w:r>
      <w:r>
        <w:rPr>
          <w:color w:val="231F20"/>
          <w:spacing w:val="-6"/>
        </w:rPr>
        <w:t xml:space="preserve"> 时， </w:t>
      </w:r>
      <w:r>
        <w:rPr>
          <w:rFonts w:hint="eastAsia"/>
          <w:color w:val="231F20"/>
        </w:rPr>
        <w:t>P2-</w:t>
      </w:r>
      <w:r>
        <w:rPr>
          <w:color w:val="231F20"/>
        </w:rPr>
        <w:t>03</w:t>
      </w:r>
      <w:r>
        <w:rPr>
          <w:color w:val="231F20"/>
          <w:spacing w:val="-11"/>
        </w:rPr>
        <w:t xml:space="preserve"> 和 </w:t>
      </w:r>
      <w:r>
        <w:rPr>
          <w:rFonts w:hint="eastAsia"/>
          <w:color w:val="231F20"/>
        </w:rPr>
        <w:t>P3-</w:t>
      </w:r>
      <w:r>
        <w:rPr>
          <w:color w:val="231F20"/>
        </w:rPr>
        <w:t>04</w:t>
      </w:r>
      <w:r>
        <w:rPr>
          <w:rFonts w:hint="eastAsia"/>
          <w:color w:val="231F20"/>
        </w:rPr>
        <w:t>有</w:t>
      </w:r>
      <w:r>
        <w:rPr>
          <w:color w:val="231F20"/>
        </w:rPr>
        <w:t>效。切换</w:t>
      </w:r>
      <w:r>
        <w:rPr>
          <w:color w:val="231F20"/>
          <w:spacing w:val="-3"/>
        </w:rPr>
        <w:t xml:space="preserve">频率 </w:t>
      </w:r>
      <w:r>
        <w:rPr>
          <w:color w:val="231F20"/>
        </w:rPr>
        <w:t>1</w:t>
      </w:r>
      <w:r>
        <w:rPr>
          <w:color w:val="231F20"/>
          <w:spacing w:val="-3"/>
        </w:rPr>
        <w:t xml:space="preserve"> 和切换频率 </w:t>
      </w:r>
      <w:r>
        <w:rPr>
          <w:color w:val="231F20"/>
        </w:rPr>
        <w:t>2</w:t>
      </w:r>
      <w:r>
        <w:rPr>
          <w:color w:val="231F20"/>
          <w:spacing w:val="-3"/>
        </w:rPr>
        <w:t xml:space="preserve"> 之间的速度环 </w:t>
      </w:r>
      <w:r>
        <w:rPr>
          <w:color w:val="231F20"/>
        </w:rPr>
        <w:t>PI</w:t>
      </w:r>
      <w:r>
        <w:rPr>
          <w:color w:val="231F20"/>
          <w:spacing w:val="-4"/>
        </w:rPr>
        <w:t xml:space="preserve"> 参数，为两组 </w:t>
      </w:r>
      <w:r>
        <w:rPr>
          <w:color w:val="231F20"/>
        </w:rPr>
        <w:t>PI</w:t>
      </w:r>
      <w:r>
        <w:rPr>
          <w:color w:val="231F20"/>
          <w:spacing w:val="-2"/>
        </w:rPr>
        <w:t xml:space="preserve"> 参数线性切换</w:t>
      </w:r>
      <w:r>
        <w:rPr>
          <w:rFonts w:hint="eastAsia"/>
          <w:color w:val="231F20"/>
          <w:spacing w:val="-2"/>
        </w:rPr>
        <w:t>。</w:t>
      </w:r>
    </w:p>
    <w:p>
      <w:pPr>
        <w:tabs>
          <w:tab w:val="left" w:pos="646"/>
        </w:tabs>
      </w:pPr>
      <w:r>
        <w:rPr>
          <w:rFonts w:hint="eastAsia"/>
        </w:rPr>
        <w:tab/>
      </w:r>
      <w:r>
        <w:rPr>
          <w:color w:val="231F20"/>
        </w:rPr>
        <w:t>通过设定速度调节器的比例系数和积分时间，可以调节矢量控制的速度动态响应特性。</w:t>
      </w:r>
    </w:p>
    <w:p>
      <w:pPr>
        <w:pStyle w:val="12"/>
        <w:spacing w:before="84" w:line="170" w:lineRule="auto"/>
        <w:ind w:firstLine="400" w:firstLineChars="200"/>
      </w:pPr>
      <w:r>
        <w:rPr>
          <w:color w:val="231F20"/>
        </w:rPr>
        <w:t>增加比例增益，减小积分时间，均可加快速度环的动态响应。但是比例增益过大或积分时间过小均可能使系统产生振荡。</w:t>
      </w:r>
    </w:p>
    <w:p>
      <w:pPr>
        <w:pStyle w:val="12"/>
        <w:spacing w:before="53" w:line="171" w:lineRule="auto"/>
        <w:ind w:firstLine="400" w:firstLineChars="200"/>
      </w:pPr>
      <w:r>
        <w:rPr>
          <w:lang w:val="en-US" w:bidi="ar-SA"/>
        </w:rPr>
        <mc:AlternateContent>
          <mc:Choice Requires="wpg">
            <w:drawing>
              <wp:anchor distT="0" distB="0" distL="114300" distR="114300" simplePos="0" relativeHeight="251768832" behindDoc="0" locked="0" layoutInCell="1" allowOverlap="1">
                <wp:simplePos x="0" y="0"/>
                <wp:positionH relativeFrom="page">
                  <wp:posOffset>908685</wp:posOffset>
                </wp:positionH>
                <wp:positionV relativeFrom="paragraph">
                  <wp:posOffset>443230</wp:posOffset>
                </wp:positionV>
                <wp:extent cx="688975" cy="678815"/>
                <wp:effectExtent l="635" t="0" r="15240" b="6985"/>
                <wp:wrapSquare wrapText="bothSides"/>
                <wp:docPr id="9850" name="组合 12379"/>
                <wp:cNvGraphicFramePr/>
                <a:graphic xmlns:a="http://schemas.openxmlformats.org/drawingml/2006/main">
                  <a:graphicData uri="http://schemas.microsoft.com/office/word/2010/wordprocessingGroup">
                    <wpg:wgp>
                      <wpg:cNvGrpSpPr/>
                      <wpg:grpSpPr>
                        <a:xfrm>
                          <a:off x="0" y="0"/>
                          <a:ext cx="688975" cy="678815"/>
                          <a:chOff x="1432" y="698"/>
                          <a:chExt cx="1085" cy="1069"/>
                        </a:xfrm>
                      </wpg:grpSpPr>
                      <wps:wsp>
                        <wps:cNvPr id="9843" name="任意多边形 12380"/>
                        <wps:cNvSpPr/>
                        <wps:spPr>
                          <a:xfrm>
                            <a:off x="1431" y="747"/>
                            <a:ext cx="1030" cy="1020"/>
                          </a:xfrm>
                          <a:custGeom>
                            <a:avLst/>
                            <a:gdLst/>
                            <a:ahLst/>
                            <a:cxnLst/>
                            <a:rect l="0" t="0" r="0" b="0"/>
                            <a:pathLst>
                              <a:path w="1030" h="1020">
                                <a:moveTo>
                                  <a:pt x="253" y="0"/>
                                </a:moveTo>
                                <a:lnTo>
                                  <a:pt x="131" y="1"/>
                                </a:lnTo>
                                <a:lnTo>
                                  <a:pt x="87" y="4"/>
                                </a:lnTo>
                                <a:lnTo>
                                  <a:pt x="59" y="20"/>
                                </a:lnTo>
                                <a:lnTo>
                                  <a:pt x="34" y="60"/>
                                </a:lnTo>
                                <a:lnTo>
                                  <a:pt x="1" y="139"/>
                                </a:lnTo>
                                <a:lnTo>
                                  <a:pt x="1" y="235"/>
                                </a:lnTo>
                                <a:lnTo>
                                  <a:pt x="3" y="458"/>
                                </a:lnTo>
                                <a:lnTo>
                                  <a:pt x="3" y="703"/>
                                </a:lnTo>
                                <a:lnTo>
                                  <a:pt x="0" y="940"/>
                                </a:lnTo>
                                <a:lnTo>
                                  <a:pt x="12" y="979"/>
                                </a:lnTo>
                                <a:lnTo>
                                  <a:pt x="49" y="1000"/>
                                </a:lnTo>
                                <a:lnTo>
                                  <a:pt x="123" y="1017"/>
                                </a:lnTo>
                                <a:lnTo>
                                  <a:pt x="732" y="1020"/>
                                </a:lnTo>
                                <a:lnTo>
                                  <a:pt x="896" y="1017"/>
                                </a:lnTo>
                                <a:lnTo>
                                  <a:pt x="956" y="1011"/>
                                </a:lnTo>
                                <a:lnTo>
                                  <a:pt x="990" y="997"/>
                                </a:lnTo>
                                <a:lnTo>
                                  <a:pt x="1010" y="965"/>
                                </a:lnTo>
                                <a:lnTo>
                                  <a:pt x="1026" y="916"/>
                                </a:lnTo>
                                <a:lnTo>
                                  <a:pt x="322" y="916"/>
                                </a:lnTo>
                                <a:lnTo>
                                  <a:pt x="195" y="914"/>
                                </a:lnTo>
                                <a:lnTo>
                                  <a:pt x="160" y="912"/>
                                </a:lnTo>
                                <a:lnTo>
                                  <a:pt x="140" y="903"/>
                                </a:lnTo>
                                <a:lnTo>
                                  <a:pt x="126" y="882"/>
                                </a:lnTo>
                                <a:lnTo>
                                  <a:pt x="110" y="840"/>
                                </a:lnTo>
                                <a:lnTo>
                                  <a:pt x="110" y="182"/>
                                </a:lnTo>
                                <a:lnTo>
                                  <a:pt x="111" y="158"/>
                                </a:lnTo>
                                <a:lnTo>
                                  <a:pt x="119" y="142"/>
                                </a:lnTo>
                                <a:lnTo>
                                  <a:pt x="140" y="128"/>
                                </a:lnTo>
                                <a:lnTo>
                                  <a:pt x="182" y="108"/>
                                </a:lnTo>
                                <a:lnTo>
                                  <a:pt x="618" y="108"/>
                                </a:lnTo>
                                <a:lnTo>
                                  <a:pt x="715" y="3"/>
                                </a:lnTo>
                                <a:lnTo>
                                  <a:pt x="253" y="0"/>
                                </a:lnTo>
                                <a:close/>
                                <a:moveTo>
                                  <a:pt x="1029" y="312"/>
                                </a:moveTo>
                                <a:lnTo>
                                  <a:pt x="914" y="414"/>
                                </a:lnTo>
                                <a:lnTo>
                                  <a:pt x="915" y="470"/>
                                </a:lnTo>
                                <a:lnTo>
                                  <a:pt x="915" y="597"/>
                                </a:lnTo>
                                <a:lnTo>
                                  <a:pt x="915" y="737"/>
                                </a:lnTo>
                                <a:lnTo>
                                  <a:pt x="914" y="830"/>
                                </a:lnTo>
                                <a:lnTo>
                                  <a:pt x="912" y="869"/>
                                </a:lnTo>
                                <a:lnTo>
                                  <a:pt x="904" y="891"/>
                                </a:lnTo>
                                <a:lnTo>
                                  <a:pt x="886" y="903"/>
                                </a:lnTo>
                                <a:lnTo>
                                  <a:pt x="850" y="914"/>
                                </a:lnTo>
                                <a:lnTo>
                                  <a:pt x="322" y="916"/>
                                </a:lnTo>
                                <a:lnTo>
                                  <a:pt x="1026" y="916"/>
                                </a:lnTo>
                                <a:lnTo>
                                  <a:pt x="1029" y="904"/>
                                </a:lnTo>
                                <a:lnTo>
                                  <a:pt x="1029" y="312"/>
                                </a:lnTo>
                                <a:close/>
                              </a:path>
                            </a:pathLst>
                          </a:custGeom>
                          <a:solidFill>
                            <a:srgbClr val="0089CF"/>
                          </a:solidFill>
                          <a:ln>
                            <a:noFill/>
                          </a:ln>
                        </wps:spPr>
                        <wps:bodyPr upright="1"/>
                      </wps:wsp>
                      <pic:pic xmlns:pic="http://schemas.openxmlformats.org/drawingml/2006/picture">
                        <pic:nvPicPr>
                          <pic:cNvPr id="9844" name="图片 12381"/>
                          <pic:cNvPicPr>
                            <a:picLocks noChangeAspect="1"/>
                          </pic:cNvPicPr>
                        </pic:nvPicPr>
                        <pic:blipFill>
                          <a:blip r:embed="rId28"/>
                          <a:stretch>
                            <a:fillRect/>
                          </a:stretch>
                        </pic:blipFill>
                        <pic:spPr>
                          <a:xfrm>
                            <a:off x="2257" y="698"/>
                            <a:ext cx="259" cy="263"/>
                          </a:xfrm>
                          <a:prstGeom prst="rect">
                            <a:avLst/>
                          </a:prstGeom>
                          <a:noFill/>
                          <a:ln>
                            <a:noFill/>
                          </a:ln>
                        </pic:spPr>
                      </pic:pic>
                      <wps:wsp>
                        <wps:cNvPr id="9845" name="任意多边形 12382"/>
                        <wps:cNvSpPr/>
                        <wps:spPr>
                          <a:xfrm>
                            <a:off x="1877" y="803"/>
                            <a:ext cx="532" cy="536"/>
                          </a:xfrm>
                          <a:custGeom>
                            <a:avLst/>
                            <a:gdLst/>
                            <a:ahLst/>
                            <a:cxnLst/>
                            <a:rect l="0" t="0" r="0" b="0"/>
                            <a:pathLst>
                              <a:path w="532" h="536">
                                <a:moveTo>
                                  <a:pt x="350" y="0"/>
                                </a:moveTo>
                                <a:lnTo>
                                  <a:pt x="0" y="348"/>
                                </a:lnTo>
                                <a:lnTo>
                                  <a:pt x="0" y="359"/>
                                </a:lnTo>
                                <a:lnTo>
                                  <a:pt x="169" y="535"/>
                                </a:lnTo>
                                <a:lnTo>
                                  <a:pt x="180" y="535"/>
                                </a:lnTo>
                                <a:lnTo>
                                  <a:pt x="531" y="188"/>
                                </a:lnTo>
                                <a:lnTo>
                                  <a:pt x="531" y="176"/>
                                </a:lnTo>
                                <a:lnTo>
                                  <a:pt x="362" y="0"/>
                                </a:lnTo>
                                <a:lnTo>
                                  <a:pt x="350" y="0"/>
                                </a:lnTo>
                                <a:close/>
                              </a:path>
                            </a:pathLst>
                          </a:custGeom>
                          <a:solidFill>
                            <a:srgbClr val="0089CF"/>
                          </a:solidFill>
                          <a:ln>
                            <a:noFill/>
                          </a:ln>
                        </wps:spPr>
                        <wps:bodyPr upright="1"/>
                      </wps:wsp>
                      <wps:wsp>
                        <wps:cNvPr id="9846" name="任意多边形 12383"/>
                        <wps:cNvSpPr/>
                        <wps:spPr>
                          <a:xfrm>
                            <a:off x="1788" y="1185"/>
                            <a:ext cx="239" cy="237"/>
                          </a:xfrm>
                          <a:custGeom>
                            <a:avLst/>
                            <a:gdLst/>
                            <a:ahLst/>
                            <a:cxnLst/>
                            <a:rect l="0" t="0" r="0" b="0"/>
                            <a:pathLst>
                              <a:path w="239" h="237">
                                <a:moveTo>
                                  <a:pt x="74" y="0"/>
                                </a:moveTo>
                                <a:lnTo>
                                  <a:pt x="0" y="237"/>
                                </a:lnTo>
                                <a:lnTo>
                                  <a:pt x="239" y="164"/>
                                </a:lnTo>
                                <a:lnTo>
                                  <a:pt x="74" y="0"/>
                                </a:lnTo>
                                <a:close/>
                              </a:path>
                            </a:pathLst>
                          </a:custGeom>
                          <a:solidFill>
                            <a:srgbClr val="0089CF"/>
                          </a:solidFill>
                          <a:ln>
                            <a:noFill/>
                          </a:ln>
                        </wps:spPr>
                        <wps:bodyPr upright="1"/>
                      </wps:wsp>
                      <pic:pic xmlns:pic="http://schemas.openxmlformats.org/drawingml/2006/picture">
                        <pic:nvPicPr>
                          <pic:cNvPr id="9847" name="图片 12384"/>
                          <pic:cNvPicPr>
                            <a:picLocks noChangeAspect="1"/>
                          </pic:cNvPicPr>
                        </pic:nvPicPr>
                        <pic:blipFill>
                          <a:blip r:embed="rId29"/>
                          <a:stretch>
                            <a:fillRect/>
                          </a:stretch>
                        </pic:blipFill>
                        <pic:spPr>
                          <a:xfrm>
                            <a:off x="1620" y="1470"/>
                            <a:ext cx="121" cy="148"/>
                          </a:xfrm>
                          <a:prstGeom prst="rect">
                            <a:avLst/>
                          </a:prstGeom>
                          <a:noFill/>
                          <a:ln>
                            <a:noFill/>
                          </a:ln>
                        </pic:spPr>
                      </pic:pic>
                      <pic:pic xmlns:pic="http://schemas.openxmlformats.org/drawingml/2006/picture">
                        <pic:nvPicPr>
                          <pic:cNvPr id="9848" name="图片 12385"/>
                          <pic:cNvPicPr>
                            <a:picLocks noChangeAspect="1"/>
                          </pic:cNvPicPr>
                        </pic:nvPicPr>
                        <pic:blipFill>
                          <a:blip r:embed="rId93"/>
                          <a:stretch>
                            <a:fillRect/>
                          </a:stretch>
                        </pic:blipFill>
                        <pic:spPr>
                          <a:xfrm>
                            <a:off x="1781" y="1467"/>
                            <a:ext cx="261" cy="153"/>
                          </a:xfrm>
                          <a:prstGeom prst="rect">
                            <a:avLst/>
                          </a:prstGeom>
                          <a:noFill/>
                          <a:ln>
                            <a:noFill/>
                          </a:ln>
                        </pic:spPr>
                      </pic:pic>
                      <wps:wsp>
                        <wps:cNvPr id="9849" name="任意多边形 12386"/>
                        <wps:cNvSpPr/>
                        <wps:spPr>
                          <a:xfrm>
                            <a:off x="2075" y="1470"/>
                            <a:ext cx="80" cy="148"/>
                          </a:xfrm>
                          <a:custGeom>
                            <a:avLst/>
                            <a:gdLst/>
                            <a:ahLst/>
                            <a:cxnLst/>
                            <a:rect l="0" t="0" r="0" b="0"/>
                            <a:pathLst>
                              <a:path w="80" h="148">
                                <a:moveTo>
                                  <a:pt x="76" y="0"/>
                                </a:moveTo>
                                <a:lnTo>
                                  <a:pt x="0" y="0"/>
                                </a:lnTo>
                                <a:lnTo>
                                  <a:pt x="0" y="148"/>
                                </a:lnTo>
                                <a:lnTo>
                                  <a:pt x="79" y="148"/>
                                </a:lnTo>
                                <a:lnTo>
                                  <a:pt x="79" y="131"/>
                                </a:lnTo>
                                <a:lnTo>
                                  <a:pt x="19" y="131"/>
                                </a:lnTo>
                                <a:lnTo>
                                  <a:pt x="19" y="81"/>
                                </a:lnTo>
                                <a:lnTo>
                                  <a:pt x="72" y="81"/>
                                </a:lnTo>
                                <a:lnTo>
                                  <a:pt x="72" y="65"/>
                                </a:lnTo>
                                <a:lnTo>
                                  <a:pt x="19" y="65"/>
                                </a:lnTo>
                                <a:lnTo>
                                  <a:pt x="19" y="17"/>
                                </a:lnTo>
                                <a:lnTo>
                                  <a:pt x="76" y="17"/>
                                </a:lnTo>
                                <a:lnTo>
                                  <a:pt x="76" y="0"/>
                                </a:lnTo>
                                <a:close/>
                              </a:path>
                            </a:pathLst>
                          </a:custGeom>
                          <a:solidFill>
                            <a:srgbClr val="58595B"/>
                          </a:solidFill>
                          <a:ln>
                            <a:noFill/>
                          </a:ln>
                        </wps:spPr>
                        <wps:bodyPr upright="1"/>
                      </wps:wsp>
                    </wpg:wgp>
                  </a:graphicData>
                </a:graphic>
              </wp:anchor>
            </w:drawing>
          </mc:Choice>
          <mc:Fallback>
            <w:pict>
              <v:group id="组合 12379" o:spid="_x0000_s1026" o:spt="203" style="position:absolute;left:0pt;margin-left:71.55pt;margin-top:34.9pt;height:53.45pt;width:54.25pt;mso-position-horizontal-relative:page;mso-wrap-distance-bottom:0pt;mso-wrap-distance-left:9pt;mso-wrap-distance-right:9pt;mso-wrap-distance-top:0pt;z-index:251768832;mso-width-relative:page;mso-height-relative:page;" coordorigin="1432,698" coordsize="1085,1069" o:gfxdata="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">
                <o:lock v:ext="edit" aspectratio="f"/>
                <v:shape id="任意多边形 12380" o:spid="_x0000_s1026" o:spt="100" style="position:absolute;left:1431;top:747;height:1020;width:1030;" fillcolor="#0089CF" filled="t" stroked="f" coordsize="1030,1020" o:gfxdata="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jRUTob4A&#10;AADdAAAADwAAAAAAAAABACAAAAAiAAAAZHJzL2Rvd25yZXYueG1sUEsBAhQAFAAAAAgAh07iQDMv&#10;BZ47AAAAOQAAABAAAAAAAAAAAQAgAAAADQEAAGRycy9zaGFwZXhtbC54bWxQSwUGAAAAAAYABgBb&#10;AQAAtwMAAAAA&#10;" path="m253,0l131,1,87,4,59,20,34,60,1,139,1,235,3,458,3,703,0,940,12,979,49,1000,123,1017,732,1020,896,1017,956,1011,990,997,1010,965,1026,916,322,916,195,914,160,912,140,903,126,882,110,840,110,182,111,158,119,142,140,128,182,108,618,108,715,3,253,0xm1029,312l914,414,915,470,915,597,915,737,914,830,912,869,904,891,886,903,850,914,322,916,1026,916,1029,904,1029,312xe">
                  <v:fill on="t" focussize="0,0"/>
                  <v:stroke on="f"/>
                  <v:imagedata o:title=""/>
                  <o:lock v:ext="edit" aspectratio="f"/>
                </v:shape>
                <v:shape id="图片 12381" o:spid="_x0000_s1026" o:spt="75" type="#_x0000_t75" style="position:absolute;left:2257;top:698;height:263;width:259;" filled="f" o:preferrelative="t" stroked="f" coordsize="21600,21600" o:gfxdata="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x/cMG8AAAA&#10;3QAAAA8AAAAAAAAAAQAgAAAAIgAAAGRycy9kb3ducmV2LnhtbFBLAQIUABQAAAAIAIdO4kAzLwWe&#10;OwAAADkAAAAQAAAAAAAAAAEAIAAAAAsBAABkcnMvc2hhcGV4bWwueG1sUEsFBgAAAAAGAAYAWwEA&#10;ALUDAAAAAA==&#10;">
                  <v:fill on="f" focussize="0,0"/>
                  <v:stroke on="f"/>
                  <v:imagedata r:id="rId28" o:title=""/>
                  <o:lock v:ext="edit" aspectratio="t"/>
                </v:shape>
                <v:shape id="任意多边形 12382" o:spid="_x0000_s1026" o:spt="100" style="position:absolute;left:1877;top:803;height:536;width:532;" fillcolor="#0089CF" filled="t" stroked="f" coordsize="532,536" o:gfxdata="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b+dGJvQAA&#10;AN0AAAAPAAAAAAAAAAEAIAAAACIAAABkcnMvZG93bnJldi54bWxQSwECFAAUAAAACACHTuJAMy8F&#10;njsAAAA5AAAAEAAAAAAAAAABACAAAAAMAQAAZHJzL3NoYXBleG1sLnhtbFBLBQYAAAAABgAGAFsB&#10;AAC2AwAAAAA=&#10;" path="m350,0l0,348,0,359,169,535,180,535,531,188,531,176,362,0,350,0xe">
                  <v:fill on="t" focussize="0,0"/>
                  <v:stroke on="f"/>
                  <v:imagedata o:title=""/>
                  <o:lock v:ext="edit" aspectratio="f"/>
                </v:shape>
                <v:shape id="任意多边形 12383" o:spid="_x0000_s1026" o:spt="100" style="position:absolute;left:1788;top:1185;height:237;width:239;" fillcolor="#0089CF" filled="t" stroked="f" coordsize="239,237" o:gfxdata="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6f9J&#10;ocEAAADdAAAADwAAAAAAAAABACAAAAAiAAAAZHJzL2Rvd25yZXYueG1sUEsBAhQAFAAAAAgAh07i&#10;QDMvBZ47AAAAOQAAABAAAAAAAAAAAQAgAAAAEAEAAGRycy9zaGFwZXhtbC54bWxQSwUGAAAAAAYA&#10;BgBbAQAAugMAAAAA&#10;" path="m74,0l0,237,239,164,74,0xe">
                  <v:fill on="t" focussize="0,0"/>
                  <v:stroke on="f"/>
                  <v:imagedata o:title=""/>
                  <o:lock v:ext="edit" aspectratio="f"/>
                </v:shape>
                <v:shape id="图片 12384" o:spid="_x0000_s1026" o:spt="75" type="#_x0000_t75" style="position:absolute;left:1620;top:1470;height:148;width:121;" filled="f" o:preferrelative="t" stroked="f" coordsize="21600,21600" o:gfxdata="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IxUxUe/&#10;AAAA3QAAAA8AAAAAAAAAAQAgAAAAIgAAAGRycy9kb3ducmV2LnhtbFBLAQIUABQAAAAIAIdO4kAz&#10;LwWeOwAAADkAAAAQAAAAAAAAAAEAIAAAAA4BAABkcnMvc2hhcGV4bWwueG1sUEsFBgAAAAAGAAYA&#10;WwEAALgDAAAAAA==&#10;">
                  <v:fill on="f" focussize="0,0"/>
                  <v:stroke on="f"/>
                  <v:imagedata r:id="rId29" o:title=""/>
                  <o:lock v:ext="edit" aspectratio="t"/>
                </v:shape>
                <v:shape id="图片 12385" o:spid="_x0000_s1026" o:spt="75" type="#_x0000_t75" style="position:absolute;left:1781;top:1467;height:153;width:261;" filled="f" o:preferrelative="t" stroked="f" coordsize="21600,21600" o:gfxdata="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a8wyDugAAAN0A&#10;AAAPAAAAAAAAAAEAIAAAACIAAABkcnMvZG93bnJldi54bWxQSwECFAAUAAAACACHTuJAMy8FnjsA&#10;AAA5AAAAEAAAAAAAAAABACAAAAAJAQAAZHJzL3NoYXBleG1sLnhtbFBLBQYAAAAABgAGAFsBAACz&#10;AwAAAAA=&#10;">
                  <v:fill on="f" focussize="0,0"/>
                  <v:stroke on="f"/>
                  <v:imagedata r:id="rId93" o:title=""/>
                  <o:lock v:ext="edit" aspectratio="t"/>
                </v:shape>
                <v:shape id="任意多边形 12386" o:spid="_x0000_s1026" o:spt="100" style="position:absolute;left:2075;top:1470;height:148;width:80;" fillcolor="#58595B" filled="t" stroked="f" coordsize="80,148" o:gfxdata="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koaIM&#10;wAAAAN0AAAAPAAAAAAAAAAEAIAAAACIAAABkcnMvZG93bnJldi54bWxQSwECFAAUAAAACACHTuJA&#10;My8FnjsAAAA5AAAAEAAAAAAAAAABACAAAAAPAQAAZHJzL3NoYXBleG1sLnhtbFBLBQYAAAAABgAG&#10;AFsBAAC5AwAAAAA=&#10;" path="m76,0l0,0,0,148,79,148,79,131,19,131,19,81,72,81,72,65,19,65,19,17,76,17,76,0xe">
                  <v:fill on="t" focussize="0,0"/>
                  <v:stroke on="f"/>
                  <v:imagedata o:title=""/>
                  <o:lock v:ext="edit" aspectratio="f"/>
                </v:shape>
                <w10:wrap type="square"/>
              </v:group>
            </w:pict>
          </mc:Fallback>
        </mc:AlternateContent>
      </w:r>
      <w:r>
        <w:rPr>
          <w:color w:val="231F20"/>
          <w:spacing w:val="-12"/>
        </w:rPr>
        <w:t xml:space="preserve">建议调节方法为：如果出厂参数不能满足要求，则在出厂值参数基础上进行微调，先增大比例增益， </w:t>
      </w:r>
      <w:r>
        <w:rPr>
          <w:color w:val="231F20"/>
        </w:rPr>
        <w:t>保证系统不振荡；然后减小积分时间，使系统既有较快的响应特性，超调又较小。</w:t>
      </w:r>
    </w:p>
    <w:p>
      <w:pPr>
        <w:pStyle w:val="12"/>
        <w:spacing w:before="13"/>
        <w:rPr>
          <w:sz w:val="21"/>
        </w:rPr>
      </w:pPr>
    </w:p>
    <w:p>
      <w:pPr>
        <w:pStyle w:val="31"/>
        <w:tabs>
          <w:tab w:val="left" w:pos="3045"/>
        </w:tabs>
        <w:spacing w:before="71"/>
        <w:ind w:left="1701" w:firstLine="172" w:firstLineChars="100"/>
        <w:rPr>
          <w:rFonts w:ascii="宋体" w:hAnsi="宋体" w:eastAsia="宋体"/>
          <w:color w:val="231F20"/>
          <w:sz w:val="18"/>
        </w:rPr>
      </w:pPr>
      <w:r>
        <w:rPr>
          <w:rFonts w:hint="eastAsia"/>
          <w:color w:val="231F20"/>
          <w:spacing w:val="-4"/>
          <w:sz w:val="18"/>
        </w:rPr>
        <w:t>●</w:t>
      </w:r>
      <w:r>
        <w:rPr>
          <w:color w:val="231F20"/>
          <w:spacing w:val="-4"/>
          <w:sz w:val="18"/>
        </w:rPr>
        <w:t xml:space="preserve">如 </w:t>
      </w:r>
      <w:r>
        <w:rPr>
          <w:color w:val="231F20"/>
          <w:sz w:val="18"/>
        </w:rPr>
        <w:t>PI</w:t>
      </w:r>
      <w:r>
        <w:rPr>
          <w:color w:val="231F20"/>
          <w:spacing w:val="-2"/>
          <w:sz w:val="18"/>
        </w:rPr>
        <w:t xml:space="preserve"> 参数设置不当，可能会导致速度超调过大。甚至在超调回落时产生过电压故障。</w:t>
      </w:r>
    </w:p>
    <w:p>
      <w:pPr>
        <w:pStyle w:val="12"/>
        <w:spacing w:before="8"/>
        <w:rPr>
          <w:sz w:val="36"/>
        </w:rPr>
      </w:pPr>
    </w:p>
    <w:p>
      <w:pPr>
        <w:spacing w:before="120" w:beforeLines="50"/>
        <w:rPr>
          <w:sz w:val="26"/>
          <w:szCs w:val="26"/>
        </w:rPr>
      </w:pPr>
      <w:r>
        <w:rPr>
          <w:rFonts w:hint="eastAsia"/>
          <w:sz w:val="26"/>
          <w:szCs w:val="26"/>
        </w:rPr>
        <w:t xml:space="preserve">4.5.6 </w:t>
      </w:r>
      <w:r>
        <w:rPr>
          <w:sz w:val="26"/>
          <w:szCs w:val="26"/>
        </w:rPr>
        <w:t>矢量控制转差调节</w:t>
      </w:r>
    </w:p>
    <w:p>
      <w:pPr>
        <w:pStyle w:val="12"/>
        <w:spacing w:before="13"/>
        <w:rPr>
          <w:sz w:val="9"/>
        </w:rPr>
      </w:pP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417"/>
        <w:gridCol w:w="2083"/>
        <w:gridCol w:w="1301"/>
        <w:gridCol w:w="2056"/>
        <w:gridCol w:w="27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1417" w:type="dxa"/>
            <w:shd w:val="clear" w:color="auto" w:fill="5087C6"/>
          </w:tcPr>
          <w:p>
            <w:pPr>
              <w:pStyle w:val="32"/>
              <w:spacing w:line="268" w:lineRule="exact"/>
              <w:ind w:left="96" w:right="91"/>
              <w:jc w:val="center"/>
              <w:rPr>
                <w:sz w:val="18"/>
              </w:rPr>
            </w:pPr>
            <w:r>
              <w:rPr>
                <w:color w:val="FFFFFF"/>
                <w:sz w:val="18"/>
              </w:rPr>
              <w:t>参数</w:t>
            </w:r>
          </w:p>
        </w:tc>
        <w:tc>
          <w:tcPr>
            <w:tcW w:w="2083" w:type="dxa"/>
            <w:shd w:val="clear" w:color="auto" w:fill="5087C6"/>
          </w:tcPr>
          <w:p>
            <w:pPr>
              <w:pStyle w:val="32"/>
              <w:spacing w:line="268" w:lineRule="exact"/>
              <w:ind w:left="678"/>
              <w:rPr>
                <w:sz w:val="18"/>
              </w:rPr>
            </w:pPr>
            <w:r>
              <w:rPr>
                <w:color w:val="FFFFFF"/>
                <w:sz w:val="18"/>
              </w:rPr>
              <w:t>功能定义</w:t>
            </w:r>
          </w:p>
        </w:tc>
        <w:tc>
          <w:tcPr>
            <w:tcW w:w="1301" w:type="dxa"/>
            <w:shd w:val="clear" w:color="auto" w:fill="5087C6"/>
          </w:tcPr>
          <w:p>
            <w:pPr>
              <w:pStyle w:val="32"/>
              <w:spacing w:line="268" w:lineRule="exact"/>
              <w:ind w:left="378"/>
              <w:rPr>
                <w:sz w:val="18"/>
              </w:rPr>
            </w:pPr>
            <w:r>
              <w:rPr>
                <w:color w:val="FFFFFF"/>
                <w:sz w:val="18"/>
              </w:rPr>
              <w:t>出厂值</w:t>
            </w:r>
          </w:p>
        </w:tc>
        <w:tc>
          <w:tcPr>
            <w:tcW w:w="2056" w:type="dxa"/>
            <w:shd w:val="clear" w:color="auto" w:fill="5087C6"/>
          </w:tcPr>
          <w:p>
            <w:pPr>
              <w:pStyle w:val="32"/>
              <w:spacing w:line="268" w:lineRule="exact"/>
              <w:ind w:left="665"/>
              <w:rPr>
                <w:sz w:val="18"/>
              </w:rPr>
            </w:pPr>
            <w:r>
              <w:rPr>
                <w:color w:val="FFFFFF"/>
                <w:sz w:val="18"/>
              </w:rPr>
              <w:t>设定范围</w:t>
            </w:r>
          </w:p>
        </w:tc>
        <w:tc>
          <w:tcPr>
            <w:tcW w:w="2776" w:type="dxa"/>
            <w:shd w:val="clear" w:color="auto" w:fill="5087C6"/>
          </w:tcPr>
          <w:p>
            <w:pPr>
              <w:pStyle w:val="32"/>
              <w:spacing w:line="268" w:lineRule="exact"/>
              <w:ind w:left="7"/>
              <w:jc w:val="center"/>
              <w:rPr>
                <w:sz w:val="18"/>
              </w:rPr>
            </w:pPr>
            <w:r>
              <w:rPr>
                <w:color w:val="FFFFFF"/>
                <w:sz w:val="18"/>
              </w:rPr>
              <w:t>参数说明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8" w:hRule="atLeast"/>
          <w:jc w:val="center"/>
        </w:trPr>
        <w:tc>
          <w:tcPr>
            <w:tcW w:w="1417" w:type="dxa"/>
          </w:tcPr>
          <w:p>
            <w:pPr>
              <w:pStyle w:val="32"/>
              <w:spacing w:before="32"/>
              <w:ind w:left="97" w:right="91"/>
              <w:jc w:val="center"/>
              <w:rPr>
                <w:rFonts w:ascii="Arial"/>
                <w:sz w:val="28"/>
              </w:rPr>
            </w:pPr>
            <w:r>
              <w:rPr>
                <w:rFonts w:hint="eastAsia" w:ascii="Arial"/>
                <w:color w:val="5087C6"/>
                <w:sz w:val="28"/>
              </w:rPr>
              <w:t>P2-</w:t>
            </w:r>
            <w:r>
              <w:rPr>
                <w:rFonts w:ascii="Arial"/>
                <w:color w:val="5087C6"/>
                <w:sz w:val="28"/>
              </w:rPr>
              <w:t>06</w:t>
            </w:r>
          </w:p>
        </w:tc>
        <w:tc>
          <w:tcPr>
            <w:tcW w:w="2083" w:type="dxa"/>
          </w:tcPr>
          <w:p>
            <w:pPr>
              <w:pStyle w:val="32"/>
              <w:spacing w:before="25"/>
              <w:ind w:left="56"/>
              <w:rPr>
                <w:sz w:val="18"/>
              </w:rPr>
            </w:pPr>
            <w:r>
              <w:rPr>
                <w:color w:val="231F20"/>
                <w:sz w:val="18"/>
              </w:rPr>
              <w:t>矢量控制转差增益</w:t>
            </w:r>
          </w:p>
        </w:tc>
        <w:tc>
          <w:tcPr>
            <w:tcW w:w="1301" w:type="dxa"/>
          </w:tcPr>
          <w:p>
            <w:pPr>
              <w:pStyle w:val="32"/>
              <w:spacing w:before="25"/>
              <w:ind w:left="56"/>
              <w:rPr>
                <w:sz w:val="18"/>
              </w:rPr>
            </w:pPr>
            <w:r>
              <w:rPr>
                <w:color w:val="231F20"/>
                <w:sz w:val="18"/>
              </w:rPr>
              <w:t>100%</w:t>
            </w:r>
          </w:p>
        </w:tc>
        <w:tc>
          <w:tcPr>
            <w:tcW w:w="2056" w:type="dxa"/>
          </w:tcPr>
          <w:p>
            <w:pPr>
              <w:pStyle w:val="32"/>
              <w:spacing w:before="25"/>
              <w:ind w:left="56"/>
              <w:rPr>
                <w:sz w:val="18"/>
              </w:rPr>
            </w:pPr>
            <w:r>
              <w:rPr>
                <w:color w:val="231F20"/>
                <w:sz w:val="18"/>
              </w:rPr>
              <w:t>50%~200%</w:t>
            </w:r>
          </w:p>
        </w:tc>
        <w:tc>
          <w:tcPr>
            <w:tcW w:w="2776" w:type="dxa"/>
          </w:tcPr>
          <w:p>
            <w:pPr>
              <w:pStyle w:val="32"/>
              <w:spacing w:before="25"/>
              <w:ind w:left="56"/>
              <w:rPr>
                <w:sz w:val="18"/>
              </w:rPr>
            </w:pPr>
            <w:r>
              <w:rPr>
                <w:color w:val="231F20"/>
                <w:sz w:val="18"/>
              </w:rPr>
              <w:t>转差调节参数，改善控制性能</w:t>
            </w:r>
          </w:p>
        </w:tc>
      </w:tr>
    </w:tbl>
    <w:p>
      <w:pPr>
        <w:pStyle w:val="12"/>
        <w:spacing w:before="286" w:line="209" w:lineRule="auto"/>
        <w:ind w:firstLine="380" w:firstLineChars="200"/>
      </w:pPr>
      <w:r>
        <w:rPr>
          <w:color w:val="231F20"/>
          <w:w w:val="95"/>
        </w:rPr>
        <w:t>对矢量控制</w:t>
      </w:r>
      <w:r>
        <w:rPr>
          <w:color w:val="231F20"/>
          <w:spacing w:val="2"/>
          <w:w w:val="95"/>
        </w:rPr>
        <w:t>（</w:t>
      </w:r>
      <w:r>
        <w:rPr>
          <w:rFonts w:hint="eastAsia"/>
          <w:color w:val="231F20"/>
          <w:spacing w:val="2"/>
          <w:w w:val="95"/>
        </w:rPr>
        <w:t>P0-</w:t>
      </w:r>
      <w:r>
        <w:rPr>
          <w:color w:val="231F20"/>
          <w:spacing w:val="2"/>
          <w:w w:val="95"/>
        </w:rPr>
        <w:t>01=0，1），</w:t>
      </w:r>
      <w:r>
        <w:rPr>
          <w:color w:val="231F20"/>
          <w:spacing w:val="-1"/>
          <w:w w:val="95"/>
        </w:rPr>
        <w:t xml:space="preserve">此参数可调节电机的稳速精度，例如电机运行频率低于变频器输出      </w:t>
      </w:r>
      <w:r>
        <w:rPr>
          <w:color w:val="231F20"/>
        </w:rPr>
        <w:t>频率时，可增大该参数。</w:t>
      </w:r>
    </w:p>
    <w:p>
      <w:pPr>
        <w:pStyle w:val="12"/>
        <w:spacing w:before="169" w:line="209" w:lineRule="auto"/>
        <w:ind w:firstLine="400" w:firstLineChars="200"/>
        <w:rPr>
          <w:color w:val="231F20"/>
        </w:rPr>
      </w:pPr>
      <w:r>
        <w:rPr>
          <w:color w:val="231F20"/>
        </w:rPr>
        <w:t>对有速度传感器矢量控制（</w:t>
      </w:r>
      <w:r>
        <w:rPr>
          <w:rFonts w:hint="eastAsia"/>
          <w:color w:val="231F20"/>
        </w:rPr>
        <w:t>P0-</w:t>
      </w:r>
      <w:r>
        <w:rPr>
          <w:color w:val="231F20"/>
        </w:rPr>
        <w:t>01=1），此参数可以调节同样负载下变频器的输出电流大小，如在大功率变频器中，若带载能力较弱时，可逐渐调小此参数。注意：一般情况下，无需调节此参数。</w:t>
      </w:r>
    </w:p>
    <w:p>
      <w:pPr>
        <w:tabs>
          <w:tab w:val="left" w:pos="904"/>
        </w:tabs>
        <w:rPr>
          <w:sz w:val="13"/>
        </w:rPr>
      </w:pPr>
      <w:r>
        <w:rPr>
          <w:rFonts w:hint="eastAsia"/>
        </w:rPr>
        <w:tab/>
      </w:r>
    </w:p>
    <w:p>
      <w:pPr>
        <w:spacing w:before="120" w:beforeLines="50"/>
        <w:rPr>
          <w:sz w:val="26"/>
          <w:szCs w:val="26"/>
        </w:rPr>
      </w:pPr>
      <w:bookmarkStart w:id="124" w:name="6.5.8_转矩上限"/>
      <w:bookmarkEnd w:id="124"/>
      <w:bookmarkStart w:id="125" w:name="_bookmark106"/>
      <w:bookmarkEnd w:id="125"/>
      <w:bookmarkStart w:id="126" w:name="6.5.7_SVC速度反馈稳定性"/>
      <w:bookmarkEnd w:id="126"/>
      <w:r>
        <w:rPr>
          <w:rFonts w:hint="eastAsia"/>
          <w:sz w:val="26"/>
          <w:szCs w:val="26"/>
        </w:rPr>
        <w:t xml:space="preserve">4.5.7 </w:t>
      </w:r>
      <w:r>
        <w:rPr>
          <w:sz w:val="26"/>
          <w:szCs w:val="26"/>
        </w:rPr>
        <w:t>SVC 速度反馈稳定性</w:t>
      </w:r>
    </w:p>
    <w:p>
      <w:pPr>
        <w:pStyle w:val="12"/>
        <w:spacing w:before="13"/>
        <w:rPr>
          <w:sz w:val="9"/>
        </w:rPr>
      </w:pP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417"/>
        <w:gridCol w:w="2083"/>
        <w:gridCol w:w="1301"/>
        <w:gridCol w:w="2734"/>
        <w:gridCol w:w="20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1417" w:type="dxa"/>
            <w:shd w:val="clear" w:color="auto" w:fill="5087C6"/>
          </w:tcPr>
          <w:p>
            <w:pPr>
              <w:pStyle w:val="32"/>
              <w:spacing w:line="268" w:lineRule="exact"/>
              <w:ind w:left="96" w:right="91"/>
              <w:jc w:val="center"/>
              <w:rPr>
                <w:sz w:val="18"/>
              </w:rPr>
            </w:pPr>
            <w:r>
              <w:rPr>
                <w:color w:val="FFFFFF"/>
                <w:sz w:val="18"/>
              </w:rPr>
              <w:t>参数</w:t>
            </w:r>
          </w:p>
        </w:tc>
        <w:tc>
          <w:tcPr>
            <w:tcW w:w="2083" w:type="dxa"/>
            <w:shd w:val="clear" w:color="auto" w:fill="5087C6"/>
          </w:tcPr>
          <w:p>
            <w:pPr>
              <w:pStyle w:val="32"/>
              <w:spacing w:line="268" w:lineRule="exact"/>
              <w:ind w:left="678"/>
              <w:rPr>
                <w:sz w:val="18"/>
              </w:rPr>
            </w:pPr>
            <w:r>
              <w:rPr>
                <w:color w:val="FFFFFF"/>
                <w:sz w:val="18"/>
              </w:rPr>
              <w:t>功能定义</w:t>
            </w:r>
          </w:p>
        </w:tc>
        <w:tc>
          <w:tcPr>
            <w:tcW w:w="1301" w:type="dxa"/>
            <w:shd w:val="clear" w:color="auto" w:fill="5087C6"/>
          </w:tcPr>
          <w:p>
            <w:pPr>
              <w:pStyle w:val="32"/>
              <w:spacing w:line="268" w:lineRule="exact"/>
              <w:ind w:left="378"/>
              <w:rPr>
                <w:sz w:val="18"/>
              </w:rPr>
            </w:pPr>
            <w:r>
              <w:rPr>
                <w:color w:val="FFFFFF"/>
                <w:sz w:val="18"/>
              </w:rPr>
              <w:t>出厂值</w:t>
            </w:r>
          </w:p>
        </w:tc>
        <w:tc>
          <w:tcPr>
            <w:tcW w:w="2734" w:type="dxa"/>
            <w:shd w:val="clear" w:color="auto" w:fill="5087C6"/>
          </w:tcPr>
          <w:p>
            <w:pPr>
              <w:pStyle w:val="32"/>
              <w:spacing w:line="268" w:lineRule="exact"/>
              <w:ind w:left="987" w:right="981"/>
              <w:jc w:val="center"/>
              <w:rPr>
                <w:sz w:val="18"/>
              </w:rPr>
            </w:pPr>
            <w:r>
              <w:rPr>
                <w:color w:val="FFFFFF"/>
                <w:sz w:val="18"/>
              </w:rPr>
              <w:t>设定范围</w:t>
            </w:r>
          </w:p>
        </w:tc>
        <w:tc>
          <w:tcPr>
            <w:tcW w:w="2064" w:type="dxa"/>
            <w:shd w:val="clear" w:color="auto" w:fill="5087C6"/>
          </w:tcPr>
          <w:p>
            <w:pPr>
              <w:pStyle w:val="32"/>
              <w:spacing w:line="268" w:lineRule="exact"/>
              <w:ind w:left="669"/>
              <w:rPr>
                <w:sz w:val="18"/>
              </w:rPr>
            </w:pPr>
            <w:r>
              <w:rPr>
                <w:color w:val="FFFFFF"/>
                <w:sz w:val="18"/>
              </w:rPr>
              <w:t>参数说明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8" w:hRule="atLeast"/>
          <w:jc w:val="center"/>
        </w:trPr>
        <w:tc>
          <w:tcPr>
            <w:tcW w:w="1417" w:type="dxa"/>
          </w:tcPr>
          <w:p>
            <w:pPr>
              <w:pStyle w:val="32"/>
              <w:spacing w:before="32"/>
              <w:ind w:left="97" w:right="91"/>
              <w:jc w:val="center"/>
              <w:rPr>
                <w:rFonts w:ascii="Arial"/>
                <w:sz w:val="28"/>
              </w:rPr>
            </w:pPr>
            <w:r>
              <w:rPr>
                <w:rFonts w:hint="eastAsia" w:ascii="Arial"/>
                <w:color w:val="5087C6"/>
                <w:sz w:val="28"/>
              </w:rPr>
              <w:t>P2-</w:t>
            </w:r>
            <w:r>
              <w:rPr>
                <w:rFonts w:ascii="Arial"/>
                <w:color w:val="5087C6"/>
                <w:sz w:val="28"/>
              </w:rPr>
              <w:t>07</w:t>
            </w:r>
          </w:p>
        </w:tc>
        <w:tc>
          <w:tcPr>
            <w:tcW w:w="2083" w:type="dxa"/>
          </w:tcPr>
          <w:p>
            <w:pPr>
              <w:pStyle w:val="32"/>
              <w:spacing w:before="25"/>
              <w:ind w:left="56"/>
              <w:rPr>
                <w:sz w:val="18"/>
              </w:rPr>
            </w:pPr>
            <w:r>
              <w:rPr>
                <w:color w:val="231F20"/>
                <w:sz w:val="18"/>
              </w:rPr>
              <w:t>SVC 速度反馈滤波时间</w:t>
            </w:r>
          </w:p>
        </w:tc>
        <w:tc>
          <w:tcPr>
            <w:tcW w:w="1301" w:type="dxa"/>
          </w:tcPr>
          <w:p>
            <w:pPr>
              <w:pStyle w:val="32"/>
              <w:spacing w:before="25"/>
              <w:ind w:left="56"/>
              <w:rPr>
                <w:sz w:val="18"/>
              </w:rPr>
            </w:pPr>
            <w:r>
              <w:rPr>
                <w:color w:val="231F20"/>
                <w:sz w:val="18"/>
              </w:rPr>
              <w:t>0.015s</w:t>
            </w:r>
          </w:p>
        </w:tc>
        <w:tc>
          <w:tcPr>
            <w:tcW w:w="2734" w:type="dxa"/>
          </w:tcPr>
          <w:p>
            <w:pPr>
              <w:pStyle w:val="32"/>
              <w:spacing w:before="25"/>
              <w:ind w:left="56"/>
              <w:rPr>
                <w:sz w:val="18"/>
              </w:rPr>
            </w:pPr>
            <w:r>
              <w:rPr>
                <w:color w:val="231F20"/>
                <w:sz w:val="18"/>
              </w:rPr>
              <w:t>0.000s~0.100s</w:t>
            </w:r>
          </w:p>
        </w:tc>
        <w:tc>
          <w:tcPr>
            <w:tcW w:w="2064" w:type="dxa"/>
          </w:tcPr>
          <w:p>
            <w:pPr>
              <w:pStyle w:val="32"/>
              <w:spacing w:before="25"/>
              <w:ind w:left="56"/>
              <w:rPr>
                <w:sz w:val="18"/>
              </w:rPr>
            </w:pPr>
            <w:r>
              <w:rPr>
                <w:color w:val="231F20"/>
                <w:w w:val="79"/>
                <w:sz w:val="18"/>
              </w:rPr>
              <w:t>-</w:t>
            </w:r>
          </w:p>
        </w:tc>
      </w:tr>
    </w:tbl>
    <w:p>
      <w:pPr>
        <w:pStyle w:val="12"/>
        <w:spacing w:before="286" w:line="208" w:lineRule="auto"/>
        <w:ind w:right="1199" w:firstLine="400" w:firstLineChars="200"/>
      </w:pPr>
      <w:r>
        <w:rPr>
          <w:color w:val="231F20"/>
        </w:rPr>
        <w:t>SVC</w:t>
      </w:r>
      <w:r>
        <w:rPr>
          <w:color w:val="231F20"/>
          <w:spacing w:val="-4"/>
        </w:rPr>
        <w:t xml:space="preserve"> 速度反馈滤波时间只有当</w:t>
      </w:r>
      <w:r>
        <w:rPr>
          <w:rFonts w:hint="eastAsia"/>
          <w:color w:val="231F20"/>
        </w:rPr>
        <w:t>P0-</w:t>
      </w:r>
      <w:r>
        <w:rPr>
          <w:color w:val="231F20"/>
        </w:rPr>
        <w:t>01=0</w:t>
      </w:r>
      <w:r>
        <w:rPr>
          <w:color w:val="231F20"/>
          <w:spacing w:val="-13"/>
        </w:rPr>
        <w:t xml:space="preserve"> 时生效，加大</w:t>
      </w:r>
      <w:r>
        <w:rPr>
          <w:rFonts w:hint="eastAsia"/>
          <w:color w:val="231F20"/>
        </w:rPr>
        <w:t>P2-</w:t>
      </w:r>
      <w:r>
        <w:rPr>
          <w:color w:val="231F20"/>
        </w:rPr>
        <w:t>07</w:t>
      </w:r>
      <w:r>
        <w:rPr>
          <w:color w:val="231F20"/>
          <w:spacing w:val="-12"/>
        </w:rPr>
        <w:t xml:space="preserve"> 可以改善电机稳定性，但动态响应变弱， </w:t>
      </w:r>
      <w:r>
        <w:rPr>
          <w:color w:val="231F20"/>
        </w:rPr>
        <w:t>反之则动态响应加强，但太小会引起电机震荡。一般情况下无需调整。</w:t>
      </w:r>
    </w:p>
    <w:p>
      <w:pPr>
        <w:spacing w:before="120" w:beforeLines="50"/>
        <w:rPr>
          <w:sz w:val="26"/>
          <w:szCs w:val="26"/>
        </w:rPr>
      </w:pPr>
      <w:r>
        <w:rPr>
          <w:rFonts w:hint="eastAsia"/>
          <w:sz w:val="26"/>
          <w:szCs w:val="26"/>
        </w:rPr>
        <w:t xml:space="preserve">4.5.8 </w:t>
      </w:r>
      <w:r>
        <w:rPr>
          <w:sz w:val="26"/>
          <w:szCs w:val="26"/>
        </w:rPr>
        <w:t>转矩上限</w:t>
      </w:r>
    </w:p>
    <w:p>
      <w:pPr>
        <w:pStyle w:val="12"/>
        <w:spacing w:before="185" w:line="209" w:lineRule="auto"/>
        <w:ind w:firstLine="400" w:firstLineChars="200"/>
      </w:pPr>
      <w:r>
        <w:rPr>
          <w:color w:val="231F20"/>
        </w:rPr>
        <w:t>在矢量控制（FVC 或 SVC）下，有两种控制方式：速度控制和转矩控制（A0-00），两种控制方式的转矩上限不同，分两组参数进行设置。</w:t>
      </w:r>
    </w:p>
    <w:p>
      <w:pPr>
        <w:pStyle w:val="8"/>
        <w:tabs>
          <w:tab w:val="left" w:pos="2778"/>
        </w:tabs>
        <w:spacing w:before="125"/>
        <w:ind w:left="440" w:leftChars="200"/>
        <w:rPr>
          <w:color w:val="231F20"/>
          <w:lang w:val="en-US"/>
        </w:rPr>
      </w:pPr>
    </w:p>
    <w:p>
      <w:pPr>
        <w:pStyle w:val="8"/>
        <w:tabs>
          <w:tab w:val="left" w:pos="2778"/>
        </w:tabs>
        <w:spacing w:before="125"/>
        <w:ind w:left="440" w:leftChars="200"/>
        <w:rPr>
          <w:color w:val="231F20"/>
          <w:lang w:val="en-US"/>
        </w:rPr>
      </w:pPr>
    </w:p>
    <w:p>
      <w:pPr>
        <w:pStyle w:val="8"/>
        <w:tabs>
          <w:tab w:val="left" w:pos="2778"/>
        </w:tabs>
        <w:spacing w:before="125"/>
        <w:ind w:left="440" w:leftChars="200"/>
        <w:rPr>
          <w:color w:val="231F20"/>
        </w:rPr>
      </w:pPr>
      <w:r>
        <w:rPr>
          <w:rFonts w:hint="eastAsia"/>
          <w:color w:val="231F20"/>
          <w:lang w:val="en-US"/>
        </w:rPr>
        <w:t>1）</w:t>
      </w:r>
      <w:r>
        <w:rPr>
          <w:color w:val="231F20"/>
        </w:rPr>
        <w:t>速度控制转矩上限设定</w:t>
      </w:r>
    </w:p>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417"/>
        <w:gridCol w:w="2343"/>
        <w:gridCol w:w="1573"/>
        <w:gridCol w:w="2604"/>
        <w:gridCol w:w="166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jc w:val="center"/>
        </w:trPr>
        <w:tc>
          <w:tcPr>
            <w:tcW w:w="1417" w:type="dxa"/>
            <w:shd w:val="clear" w:color="auto" w:fill="5087C6"/>
          </w:tcPr>
          <w:p>
            <w:pPr>
              <w:pStyle w:val="32"/>
              <w:spacing w:line="285" w:lineRule="exact"/>
              <w:ind w:left="96" w:right="91"/>
              <w:jc w:val="center"/>
              <w:rPr>
                <w:sz w:val="18"/>
              </w:rPr>
            </w:pPr>
            <w:r>
              <w:rPr>
                <w:color w:val="FFFFFF"/>
                <w:sz w:val="18"/>
              </w:rPr>
              <w:t>参数</w:t>
            </w:r>
          </w:p>
        </w:tc>
        <w:tc>
          <w:tcPr>
            <w:tcW w:w="2343" w:type="dxa"/>
            <w:shd w:val="clear" w:color="auto" w:fill="5087C6"/>
          </w:tcPr>
          <w:p>
            <w:pPr>
              <w:pStyle w:val="32"/>
              <w:spacing w:line="285" w:lineRule="exact"/>
              <w:ind w:left="791" w:right="786"/>
              <w:jc w:val="center"/>
              <w:rPr>
                <w:sz w:val="18"/>
              </w:rPr>
            </w:pPr>
            <w:r>
              <w:rPr>
                <w:color w:val="FFFFFF"/>
                <w:sz w:val="18"/>
              </w:rPr>
              <w:t>功能定义</w:t>
            </w:r>
          </w:p>
        </w:tc>
        <w:tc>
          <w:tcPr>
            <w:tcW w:w="1573" w:type="dxa"/>
            <w:shd w:val="clear" w:color="auto" w:fill="5087C6"/>
          </w:tcPr>
          <w:p>
            <w:pPr>
              <w:pStyle w:val="32"/>
              <w:spacing w:line="285" w:lineRule="exact"/>
              <w:ind w:left="514"/>
              <w:rPr>
                <w:sz w:val="18"/>
              </w:rPr>
            </w:pPr>
            <w:r>
              <w:rPr>
                <w:color w:val="FFFFFF"/>
                <w:sz w:val="18"/>
              </w:rPr>
              <w:t>出厂值</w:t>
            </w:r>
          </w:p>
        </w:tc>
        <w:tc>
          <w:tcPr>
            <w:tcW w:w="2604" w:type="dxa"/>
            <w:shd w:val="clear" w:color="auto" w:fill="5087C6"/>
          </w:tcPr>
          <w:p>
            <w:pPr>
              <w:pStyle w:val="32"/>
              <w:spacing w:line="285" w:lineRule="exact"/>
              <w:ind w:left="922" w:right="916"/>
              <w:jc w:val="center"/>
              <w:rPr>
                <w:sz w:val="18"/>
              </w:rPr>
            </w:pPr>
            <w:r>
              <w:rPr>
                <w:color w:val="FFFFFF"/>
                <w:sz w:val="18"/>
              </w:rPr>
              <w:t>设定范围</w:t>
            </w:r>
          </w:p>
        </w:tc>
        <w:tc>
          <w:tcPr>
            <w:tcW w:w="1668" w:type="dxa"/>
            <w:shd w:val="clear" w:color="auto" w:fill="5087C6"/>
          </w:tcPr>
          <w:p>
            <w:pPr>
              <w:pStyle w:val="32"/>
              <w:spacing w:line="285" w:lineRule="exact"/>
              <w:ind w:left="470"/>
              <w:rPr>
                <w:sz w:val="18"/>
              </w:rPr>
            </w:pPr>
            <w:r>
              <w:rPr>
                <w:color w:val="FFFFFF"/>
                <w:sz w:val="18"/>
              </w:rPr>
              <w:t>参数说明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208" w:hRule="atLeast"/>
          <w:jc w:val="center"/>
        </w:trPr>
        <w:tc>
          <w:tcPr>
            <w:tcW w:w="1417" w:type="dxa"/>
          </w:tcPr>
          <w:p>
            <w:pPr>
              <w:pStyle w:val="32"/>
              <w:rPr>
                <w:sz w:val="30"/>
              </w:rPr>
            </w:pPr>
          </w:p>
          <w:p>
            <w:pPr>
              <w:pStyle w:val="32"/>
              <w:spacing w:before="1"/>
              <w:rPr>
                <w:sz w:val="21"/>
              </w:rPr>
            </w:pPr>
          </w:p>
          <w:p>
            <w:pPr>
              <w:pStyle w:val="32"/>
              <w:ind w:left="97" w:right="91"/>
              <w:jc w:val="center"/>
              <w:rPr>
                <w:rFonts w:ascii="Arial"/>
                <w:sz w:val="28"/>
              </w:rPr>
            </w:pPr>
            <w:r>
              <w:rPr>
                <w:rFonts w:hint="eastAsia" w:ascii="Arial"/>
                <w:color w:val="5087C6"/>
                <w:sz w:val="28"/>
              </w:rPr>
              <w:t>P2-</w:t>
            </w:r>
            <w:r>
              <w:rPr>
                <w:rFonts w:ascii="Arial"/>
                <w:color w:val="5087C6"/>
                <w:sz w:val="28"/>
              </w:rPr>
              <w:t>09</w:t>
            </w:r>
          </w:p>
        </w:tc>
        <w:tc>
          <w:tcPr>
            <w:tcW w:w="2343" w:type="dxa"/>
          </w:tcPr>
          <w:p>
            <w:pPr>
              <w:pStyle w:val="32"/>
              <w:rPr>
                <w:sz w:val="26"/>
              </w:rPr>
            </w:pPr>
          </w:p>
          <w:p>
            <w:pPr>
              <w:pStyle w:val="32"/>
              <w:spacing w:before="15"/>
              <w:rPr>
                <w:sz w:val="21"/>
              </w:rPr>
            </w:pPr>
          </w:p>
          <w:p>
            <w:pPr>
              <w:pStyle w:val="32"/>
              <w:spacing w:line="172" w:lineRule="auto"/>
              <w:ind w:left="56" w:right="98"/>
              <w:rPr>
                <w:sz w:val="18"/>
              </w:rPr>
            </w:pPr>
            <w:r>
              <w:rPr>
                <w:color w:val="231F20"/>
                <w:sz w:val="18"/>
              </w:rPr>
              <w:t>速度控制方式下转矩上限指令选择</w:t>
            </w:r>
          </w:p>
        </w:tc>
        <w:tc>
          <w:tcPr>
            <w:tcW w:w="1573" w:type="dxa"/>
          </w:tcPr>
          <w:p>
            <w:pPr>
              <w:pStyle w:val="32"/>
              <w:rPr>
                <w:sz w:val="26"/>
              </w:rPr>
            </w:pPr>
          </w:p>
          <w:p>
            <w:pPr>
              <w:pStyle w:val="32"/>
              <w:spacing w:before="13"/>
              <w:rPr>
                <w:sz w:val="24"/>
              </w:rPr>
            </w:pPr>
          </w:p>
          <w:p>
            <w:pPr>
              <w:pStyle w:val="32"/>
              <w:ind w:left="56"/>
              <w:rPr>
                <w:sz w:val="18"/>
              </w:rPr>
            </w:pPr>
            <w:r>
              <w:rPr>
                <w:color w:val="231F20"/>
                <w:w w:val="93"/>
                <w:sz w:val="18"/>
              </w:rPr>
              <w:t>0</w:t>
            </w:r>
          </w:p>
        </w:tc>
        <w:tc>
          <w:tcPr>
            <w:tcW w:w="2604" w:type="dxa"/>
          </w:tcPr>
          <w:p>
            <w:pPr>
              <w:pStyle w:val="32"/>
              <w:spacing w:line="261" w:lineRule="exact"/>
              <w:ind w:left="56"/>
              <w:rPr>
                <w:sz w:val="18"/>
              </w:rPr>
            </w:pPr>
            <w:r>
              <w:rPr>
                <w:color w:val="231F20"/>
                <w:sz w:val="18"/>
              </w:rPr>
              <w:t xml:space="preserve">0：参数 </w:t>
            </w:r>
            <w:r>
              <w:rPr>
                <w:rFonts w:hint="eastAsia"/>
                <w:color w:val="231F20"/>
                <w:sz w:val="18"/>
              </w:rPr>
              <w:t>P2-</w:t>
            </w:r>
            <w:r>
              <w:rPr>
                <w:color w:val="231F20"/>
                <w:sz w:val="18"/>
              </w:rPr>
              <w:t>10 设定</w:t>
            </w:r>
          </w:p>
          <w:p>
            <w:pPr>
              <w:pStyle w:val="32"/>
              <w:spacing w:line="240" w:lineRule="exact"/>
              <w:ind w:left="56"/>
              <w:rPr>
                <w:sz w:val="18"/>
              </w:rPr>
            </w:pPr>
            <w:r>
              <w:rPr>
                <w:color w:val="231F20"/>
                <w:sz w:val="18"/>
              </w:rPr>
              <w:t>1：AI1</w:t>
            </w:r>
          </w:p>
          <w:p>
            <w:pPr>
              <w:pStyle w:val="32"/>
              <w:spacing w:line="240" w:lineRule="exact"/>
              <w:ind w:left="56"/>
              <w:rPr>
                <w:sz w:val="18"/>
              </w:rPr>
            </w:pPr>
            <w:r>
              <w:rPr>
                <w:color w:val="231F20"/>
                <w:sz w:val="18"/>
              </w:rPr>
              <w:t>2：AI2</w:t>
            </w:r>
          </w:p>
          <w:p>
            <w:pPr>
              <w:pStyle w:val="32"/>
              <w:spacing w:line="240" w:lineRule="exact"/>
              <w:ind w:left="56"/>
              <w:rPr>
                <w:sz w:val="18"/>
              </w:rPr>
            </w:pPr>
            <w:r>
              <w:rPr>
                <w:color w:val="231F20"/>
                <w:sz w:val="18"/>
              </w:rPr>
              <w:t>3：AI3</w:t>
            </w:r>
          </w:p>
          <w:p>
            <w:pPr>
              <w:pStyle w:val="32"/>
              <w:spacing w:line="240" w:lineRule="exact"/>
              <w:ind w:left="56"/>
              <w:rPr>
                <w:sz w:val="18"/>
              </w:rPr>
            </w:pPr>
            <w:r>
              <w:rPr>
                <w:color w:val="231F20"/>
                <w:sz w:val="18"/>
              </w:rPr>
              <w:t>4：PULSE 脉冲设定</w:t>
            </w:r>
          </w:p>
          <w:p>
            <w:pPr>
              <w:pStyle w:val="32"/>
              <w:spacing w:line="240" w:lineRule="exact"/>
              <w:ind w:left="56"/>
              <w:rPr>
                <w:sz w:val="18"/>
              </w:rPr>
            </w:pPr>
            <w:r>
              <w:rPr>
                <w:color w:val="231F20"/>
                <w:sz w:val="18"/>
              </w:rPr>
              <w:t>5：通讯给定</w:t>
            </w:r>
          </w:p>
          <w:p>
            <w:pPr>
              <w:pStyle w:val="32"/>
              <w:spacing w:line="240" w:lineRule="exact"/>
              <w:ind w:left="56"/>
              <w:rPr>
                <w:sz w:val="18"/>
              </w:rPr>
            </w:pPr>
            <w:r>
              <w:rPr>
                <w:color w:val="231F20"/>
                <w:sz w:val="18"/>
              </w:rPr>
              <w:t>6：MIN(AI1,AI2)</w:t>
            </w:r>
          </w:p>
          <w:p>
            <w:pPr>
              <w:pStyle w:val="32"/>
              <w:spacing w:line="240" w:lineRule="exact"/>
              <w:ind w:left="56"/>
              <w:rPr>
                <w:sz w:val="18"/>
              </w:rPr>
            </w:pPr>
            <w:r>
              <w:rPr>
                <w:color w:val="231F20"/>
                <w:sz w:val="18"/>
              </w:rPr>
              <w:t>7：MAX(AI1,AI2)</w:t>
            </w:r>
          </w:p>
          <w:p>
            <w:pPr>
              <w:pStyle w:val="32"/>
              <w:spacing w:line="248" w:lineRule="exact"/>
              <w:ind w:left="56"/>
              <w:rPr>
                <w:sz w:val="18"/>
              </w:rPr>
            </w:pPr>
            <w:r>
              <w:rPr>
                <w:color w:val="231F20"/>
                <w:sz w:val="18"/>
              </w:rPr>
              <w:t xml:space="preserve">1-7 选项的满量程对应 </w:t>
            </w:r>
            <w:r>
              <w:rPr>
                <w:rFonts w:hint="eastAsia"/>
                <w:color w:val="231F20"/>
                <w:sz w:val="18"/>
              </w:rPr>
              <w:t>P2-</w:t>
            </w:r>
            <w:r>
              <w:rPr>
                <w:color w:val="231F20"/>
                <w:sz w:val="18"/>
              </w:rPr>
              <w:t>10</w:t>
            </w:r>
          </w:p>
        </w:tc>
        <w:tc>
          <w:tcPr>
            <w:tcW w:w="1668" w:type="dxa"/>
          </w:tcPr>
          <w:p>
            <w:pPr>
              <w:pStyle w:val="32"/>
              <w:rPr>
                <w:sz w:val="26"/>
              </w:rPr>
            </w:pPr>
          </w:p>
          <w:p>
            <w:pPr>
              <w:pStyle w:val="32"/>
              <w:spacing w:before="12"/>
              <w:rPr>
                <w:sz w:val="24"/>
              </w:rPr>
            </w:pPr>
          </w:p>
          <w:p>
            <w:pPr>
              <w:pStyle w:val="32"/>
              <w:spacing w:before="1"/>
              <w:ind w:left="56"/>
              <w:rPr>
                <w:sz w:val="18"/>
              </w:rPr>
            </w:pPr>
            <w:r>
              <w:rPr>
                <w:color w:val="231F20"/>
                <w:w w:val="79"/>
                <w:sz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68" w:hRule="atLeast"/>
          <w:jc w:val="center"/>
        </w:trPr>
        <w:tc>
          <w:tcPr>
            <w:tcW w:w="1417" w:type="dxa"/>
          </w:tcPr>
          <w:p>
            <w:pPr>
              <w:pStyle w:val="32"/>
              <w:spacing w:before="222"/>
              <w:ind w:left="97" w:right="91"/>
              <w:jc w:val="center"/>
              <w:rPr>
                <w:rFonts w:ascii="Arial"/>
                <w:sz w:val="28"/>
              </w:rPr>
            </w:pPr>
            <w:r>
              <w:rPr>
                <w:rFonts w:hint="eastAsia" w:ascii="Arial"/>
                <w:color w:val="5087C6"/>
                <w:sz w:val="28"/>
              </w:rPr>
              <w:t>P2-</w:t>
            </w:r>
            <w:r>
              <w:rPr>
                <w:rFonts w:ascii="Arial"/>
                <w:color w:val="5087C6"/>
                <w:sz w:val="28"/>
              </w:rPr>
              <w:t>10</w:t>
            </w:r>
          </w:p>
        </w:tc>
        <w:tc>
          <w:tcPr>
            <w:tcW w:w="2343" w:type="dxa"/>
          </w:tcPr>
          <w:p>
            <w:pPr>
              <w:pStyle w:val="32"/>
              <w:spacing w:before="161" w:line="172" w:lineRule="auto"/>
              <w:ind w:left="56" w:right="98"/>
              <w:rPr>
                <w:sz w:val="18"/>
              </w:rPr>
            </w:pPr>
            <w:r>
              <w:rPr>
                <w:color w:val="231F20"/>
                <w:sz w:val="18"/>
              </w:rPr>
              <w:t>速度控制方式下转矩上限数字设定</w:t>
            </w:r>
          </w:p>
        </w:tc>
        <w:tc>
          <w:tcPr>
            <w:tcW w:w="1573" w:type="dxa"/>
          </w:tcPr>
          <w:p>
            <w:pPr>
              <w:pStyle w:val="32"/>
              <w:spacing w:before="215"/>
              <w:ind w:left="56"/>
              <w:rPr>
                <w:sz w:val="18"/>
              </w:rPr>
            </w:pPr>
            <w:r>
              <w:rPr>
                <w:color w:val="231F20"/>
                <w:sz w:val="18"/>
              </w:rPr>
              <w:t>150.0%</w:t>
            </w:r>
          </w:p>
        </w:tc>
        <w:tc>
          <w:tcPr>
            <w:tcW w:w="2604" w:type="dxa"/>
          </w:tcPr>
          <w:p>
            <w:pPr>
              <w:pStyle w:val="32"/>
              <w:spacing w:before="215"/>
              <w:ind w:left="56"/>
              <w:rPr>
                <w:sz w:val="18"/>
              </w:rPr>
            </w:pPr>
            <w:r>
              <w:rPr>
                <w:color w:val="231F20"/>
                <w:sz w:val="18"/>
              </w:rPr>
              <w:t>0.0%~200.0%</w:t>
            </w:r>
          </w:p>
        </w:tc>
        <w:tc>
          <w:tcPr>
            <w:tcW w:w="1668" w:type="dxa"/>
          </w:tcPr>
          <w:p>
            <w:pPr>
              <w:pStyle w:val="32"/>
              <w:spacing w:before="41" w:line="172" w:lineRule="auto"/>
              <w:ind w:left="56" w:right="150"/>
              <w:rPr>
                <w:sz w:val="18"/>
              </w:rPr>
            </w:pPr>
            <w:r>
              <w:rPr>
                <w:color w:val="231F20"/>
                <w:sz w:val="18"/>
              </w:rPr>
              <w:t>电动状态下的转矩上限，以变频器额</w:t>
            </w:r>
          </w:p>
          <w:p>
            <w:pPr>
              <w:pStyle w:val="32"/>
              <w:spacing w:line="229" w:lineRule="exact"/>
              <w:ind w:left="56"/>
              <w:rPr>
                <w:sz w:val="18"/>
              </w:rPr>
            </w:pPr>
            <w:r>
              <w:rPr>
                <w:color w:val="231F20"/>
                <w:sz w:val="18"/>
              </w:rPr>
              <w:t>定电流为基值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688" w:hRule="atLeast"/>
          <w:jc w:val="center"/>
        </w:trPr>
        <w:tc>
          <w:tcPr>
            <w:tcW w:w="1417" w:type="dxa"/>
          </w:tcPr>
          <w:p>
            <w:pPr>
              <w:pStyle w:val="32"/>
              <w:rPr>
                <w:sz w:val="30"/>
              </w:rPr>
            </w:pPr>
          </w:p>
          <w:p>
            <w:pPr>
              <w:pStyle w:val="32"/>
              <w:spacing w:before="2"/>
              <w:rPr>
                <w:sz w:val="34"/>
              </w:rPr>
            </w:pPr>
          </w:p>
          <w:p>
            <w:pPr>
              <w:pStyle w:val="32"/>
              <w:ind w:left="95" w:right="91"/>
              <w:jc w:val="center"/>
              <w:rPr>
                <w:rFonts w:ascii="Arial"/>
                <w:sz w:val="28"/>
              </w:rPr>
            </w:pPr>
            <w:r>
              <w:rPr>
                <w:rFonts w:hint="eastAsia" w:ascii="Arial"/>
                <w:color w:val="5087C6"/>
                <w:sz w:val="28"/>
              </w:rPr>
              <w:t>P2-</w:t>
            </w:r>
            <w:r>
              <w:rPr>
                <w:rFonts w:ascii="Arial"/>
                <w:color w:val="5087C6"/>
                <w:sz w:val="28"/>
              </w:rPr>
              <w:t>11</w:t>
            </w:r>
          </w:p>
        </w:tc>
        <w:tc>
          <w:tcPr>
            <w:tcW w:w="2343" w:type="dxa"/>
          </w:tcPr>
          <w:p>
            <w:pPr>
              <w:pStyle w:val="32"/>
              <w:rPr>
                <w:sz w:val="26"/>
              </w:rPr>
            </w:pPr>
          </w:p>
          <w:p>
            <w:pPr>
              <w:pStyle w:val="32"/>
              <w:spacing w:before="15"/>
              <w:rPr>
                <w:sz w:val="34"/>
              </w:rPr>
            </w:pPr>
          </w:p>
          <w:p>
            <w:pPr>
              <w:pStyle w:val="32"/>
              <w:spacing w:line="172" w:lineRule="auto"/>
              <w:ind w:left="56" w:right="98"/>
              <w:rPr>
                <w:sz w:val="18"/>
              </w:rPr>
            </w:pPr>
            <w:r>
              <w:rPr>
                <w:color w:val="231F20"/>
                <w:sz w:val="18"/>
              </w:rPr>
              <w:t>速度控制方式下转矩上限指令选择（发电）</w:t>
            </w:r>
          </w:p>
        </w:tc>
        <w:tc>
          <w:tcPr>
            <w:tcW w:w="1573" w:type="dxa"/>
          </w:tcPr>
          <w:p>
            <w:pPr>
              <w:pStyle w:val="32"/>
              <w:rPr>
                <w:sz w:val="26"/>
              </w:rPr>
            </w:pPr>
          </w:p>
          <w:p>
            <w:pPr>
              <w:pStyle w:val="32"/>
              <w:spacing w:before="13"/>
              <w:rPr>
                <w:sz w:val="37"/>
              </w:rPr>
            </w:pPr>
          </w:p>
          <w:p>
            <w:pPr>
              <w:pStyle w:val="32"/>
              <w:ind w:left="56"/>
              <w:rPr>
                <w:sz w:val="18"/>
              </w:rPr>
            </w:pPr>
            <w:r>
              <w:rPr>
                <w:color w:val="231F20"/>
                <w:w w:val="93"/>
                <w:sz w:val="18"/>
              </w:rPr>
              <w:t>0</w:t>
            </w:r>
          </w:p>
        </w:tc>
        <w:tc>
          <w:tcPr>
            <w:tcW w:w="2604" w:type="dxa"/>
          </w:tcPr>
          <w:p>
            <w:pPr>
              <w:pStyle w:val="32"/>
              <w:spacing w:before="41" w:line="172" w:lineRule="auto"/>
              <w:ind w:left="56" w:right="20"/>
              <w:rPr>
                <w:sz w:val="18"/>
              </w:rPr>
            </w:pPr>
            <w:r>
              <w:rPr>
                <w:color w:val="231F20"/>
                <w:sz w:val="18"/>
              </w:rPr>
              <w:t xml:space="preserve">0：参数 </w:t>
            </w:r>
            <w:r>
              <w:rPr>
                <w:rFonts w:hint="eastAsia"/>
                <w:color w:val="231F20"/>
                <w:sz w:val="18"/>
              </w:rPr>
              <w:t>P2-</w:t>
            </w:r>
            <w:r>
              <w:rPr>
                <w:color w:val="231F20"/>
                <w:sz w:val="18"/>
              </w:rPr>
              <w:t>10 设定（不区分电动和发电）</w:t>
            </w:r>
          </w:p>
          <w:p>
            <w:pPr>
              <w:pStyle w:val="32"/>
              <w:spacing w:line="221" w:lineRule="exact"/>
              <w:ind w:left="56"/>
              <w:rPr>
                <w:sz w:val="18"/>
              </w:rPr>
            </w:pPr>
            <w:r>
              <w:rPr>
                <w:color w:val="231F20"/>
                <w:sz w:val="18"/>
              </w:rPr>
              <w:t>1：AI1</w:t>
            </w:r>
          </w:p>
          <w:p>
            <w:pPr>
              <w:pStyle w:val="32"/>
              <w:spacing w:line="240" w:lineRule="exact"/>
              <w:ind w:left="56"/>
              <w:rPr>
                <w:sz w:val="18"/>
              </w:rPr>
            </w:pPr>
            <w:r>
              <w:rPr>
                <w:color w:val="231F20"/>
                <w:sz w:val="18"/>
              </w:rPr>
              <w:t>2：AI2</w:t>
            </w:r>
          </w:p>
          <w:p>
            <w:pPr>
              <w:pStyle w:val="32"/>
              <w:spacing w:line="240" w:lineRule="exact"/>
              <w:ind w:left="56"/>
              <w:rPr>
                <w:sz w:val="18"/>
              </w:rPr>
            </w:pPr>
            <w:r>
              <w:rPr>
                <w:color w:val="231F20"/>
                <w:sz w:val="18"/>
              </w:rPr>
              <w:t>3：AI3</w:t>
            </w:r>
          </w:p>
          <w:p>
            <w:pPr>
              <w:pStyle w:val="32"/>
              <w:spacing w:line="240" w:lineRule="exact"/>
              <w:ind w:left="56"/>
              <w:rPr>
                <w:sz w:val="18"/>
              </w:rPr>
            </w:pPr>
            <w:r>
              <w:rPr>
                <w:color w:val="231F20"/>
                <w:sz w:val="18"/>
              </w:rPr>
              <w:t>4：PULSE 脉冲设定</w:t>
            </w:r>
          </w:p>
          <w:p>
            <w:pPr>
              <w:pStyle w:val="32"/>
              <w:spacing w:line="240" w:lineRule="exact"/>
              <w:ind w:left="56"/>
              <w:rPr>
                <w:sz w:val="18"/>
              </w:rPr>
            </w:pPr>
            <w:r>
              <w:rPr>
                <w:color w:val="231F20"/>
                <w:sz w:val="18"/>
              </w:rPr>
              <w:t>5：通讯给定</w:t>
            </w:r>
          </w:p>
          <w:p>
            <w:pPr>
              <w:pStyle w:val="32"/>
              <w:spacing w:line="240" w:lineRule="exact"/>
              <w:ind w:left="56"/>
              <w:rPr>
                <w:sz w:val="18"/>
                <w:lang w:val="en-US"/>
              </w:rPr>
            </w:pPr>
            <w:r>
              <w:rPr>
                <w:color w:val="231F20"/>
                <w:sz w:val="18"/>
                <w:lang w:val="en-US"/>
              </w:rPr>
              <w:t>6：MIN(AI1,AI2)</w:t>
            </w:r>
          </w:p>
          <w:p>
            <w:pPr>
              <w:pStyle w:val="32"/>
              <w:spacing w:line="240" w:lineRule="exact"/>
              <w:ind w:left="56"/>
              <w:rPr>
                <w:sz w:val="18"/>
                <w:lang w:val="en-US"/>
              </w:rPr>
            </w:pPr>
            <w:r>
              <w:rPr>
                <w:color w:val="231F20"/>
                <w:sz w:val="18"/>
                <w:lang w:val="en-US"/>
              </w:rPr>
              <w:t>7：MAX(AI1,AI2)</w:t>
            </w:r>
          </w:p>
          <w:p>
            <w:pPr>
              <w:pStyle w:val="32"/>
              <w:spacing w:line="240" w:lineRule="exact"/>
              <w:ind w:left="56"/>
              <w:rPr>
                <w:sz w:val="18"/>
              </w:rPr>
            </w:pPr>
            <w:r>
              <w:rPr>
                <w:color w:val="231F20"/>
                <w:sz w:val="18"/>
              </w:rPr>
              <w:t xml:space="preserve">8：参数 </w:t>
            </w:r>
            <w:r>
              <w:rPr>
                <w:rFonts w:hint="eastAsia"/>
                <w:color w:val="231F20"/>
                <w:sz w:val="18"/>
              </w:rPr>
              <w:t>P2-</w:t>
            </w:r>
            <w:r>
              <w:rPr>
                <w:color w:val="231F20"/>
                <w:sz w:val="18"/>
              </w:rPr>
              <w:t>12 设定</w:t>
            </w:r>
          </w:p>
          <w:p>
            <w:pPr>
              <w:pStyle w:val="32"/>
              <w:spacing w:line="248" w:lineRule="exact"/>
              <w:ind w:left="56"/>
              <w:rPr>
                <w:sz w:val="18"/>
              </w:rPr>
            </w:pPr>
            <w:r>
              <w:rPr>
                <w:color w:val="231F20"/>
                <w:sz w:val="18"/>
              </w:rPr>
              <w:t xml:space="preserve">1-7 选项的满量程对应 </w:t>
            </w:r>
            <w:r>
              <w:rPr>
                <w:rFonts w:hint="eastAsia"/>
                <w:color w:val="231F20"/>
                <w:sz w:val="18"/>
              </w:rPr>
              <w:t>P2-</w:t>
            </w:r>
            <w:r>
              <w:rPr>
                <w:color w:val="231F20"/>
                <w:sz w:val="18"/>
              </w:rPr>
              <w:t>12</w:t>
            </w:r>
          </w:p>
        </w:tc>
        <w:tc>
          <w:tcPr>
            <w:tcW w:w="1668" w:type="dxa"/>
          </w:tcPr>
          <w:p>
            <w:pPr>
              <w:pStyle w:val="32"/>
              <w:rPr>
                <w:sz w:val="26"/>
              </w:rPr>
            </w:pPr>
          </w:p>
          <w:p>
            <w:pPr>
              <w:pStyle w:val="32"/>
              <w:spacing w:before="12"/>
              <w:rPr>
                <w:sz w:val="37"/>
              </w:rPr>
            </w:pPr>
          </w:p>
          <w:p>
            <w:pPr>
              <w:pStyle w:val="32"/>
              <w:spacing w:before="1"/>
              <w:ind w:left="56"/>
              <w:rPr>
                <w:sz w:val="18"/>
              </w:rPr>
            </w:pPr>
            <w:r>
              <w:rPr>
                <w:color w:val="231F20"/>
                <w:w w:val="79"/>
                <w:sz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68" w:hRule="atLeast"/>
          <w:jc w:val="center"/>
        </w:trPr>
        <w:tc>
          <w:tcPr>
            <w:tcW w:w="1417" w:type="dxa"/>
          </w:tcPr>
          <w:p>
            <w:pPr>
              <w:pStyle w:val="32"/>
              <w:spacing w:before="222"/>
              <w:ind w:left="97" w:right="91"/>
              <w:jc w:val="center"/>
              <w:rPr>
                <w:rFonts w:ascii="Arial"/>
                <w:sz w:val="28"/>
              </w:rPr>
            </w:pPr>
            <w:r>
              <w:rPr>
                <w:rFonts w:hint="eastAsia" w:ascii="Arial"/>
                <w:color w:val="5087C6"/>
                <w:sz w:val="28"/>
              </w:rPr>
              <w:t>P2-</w:t>
            </w:r>
            <w:r>
              <w:rPr>
                <w:rFonts w:ascii="Arial"/>
                <w:color w:val="5087C6"/>
                <w:sz w:val="28"/>
              </w:rPr>
              <w:t>12</w:t>
            </w:r>
          </w:p>
        </w:tc>
        <w:tc>
          <w:tcPr>
            <w:tcW w:w="2343" w:type="dxa"/>
          </w:tcPr>
          <w:p>
            <w:pPr>
              <w:pStyle w:val="32"/>
              <w:spacing w:before="161" w:line="172" w:lineRule="auto"/>
              <w:ind w:left="56" w:right="98"/>
              <w:rPr>
                <w:sz w:val="18"/>
              </w:rPr>
            </w:pPr>
            <w:r>
              <w:rPr>
                <w:color w:val="231F20"/>
                <w:sz w:val="18"/>
              </w:rPr>
              <w:t>速度控制方式下转矩上限数字设定（发电）</w:t>
            </w:r>
          </w:p>
        </w:tc>
        <w:tc>
          <w:tcPr>
            <w:tcW w:w="1573" w:type="dxa"/>
          </w:tcPr>
          <w:p>
            <w:pPr>
              <w:pStyle w:val="32"/>
              <w:spacing w:before="215"/>
              <w:ind w:left="56"/>
              <w:rPr>
                <w:sz w:val="18"/>
              </w:rPr>
            </w:pPr>
            <w:r>
              <w:rPr>
                <w:color w:val="231F20"/>
                <w:sz w:val="18"/>
              </w:rPr>
              <w:t>150.0%</w:t>
            </w:r>
          </w:p>
        </w:tc>
        <w:tc>
          <w:tcPr>
            <w:tcW w:w="2604" w:type="dxa"/>
          </w:tcPr>
          <w:p>
            <w:pPr>
              <w:pStyle w:val="32"/>
              <w:spacing w:before="215"/>
              <w:ind w:left="56"/>
              <w:rPr>
                <w:sz w:val="18"/>
              </w:rPr>
            </w:pPr>
            <w:r>
              <w:rPr>
                <w:color w:val="231F20"/>
                <w:sz w:val="18"/>
              </w:rPr>
              <w:t>0.0%~200.0%</w:t>
            </w:r>
          </w:p>
        </w:tc>
        <w:tc>
          <w:tcPr>
            <w:tcW w:w="1668" w:type="dxa"/>
          </w:tcPr>
          <w:p>
            <w:pPr>
              <w:pStyle w:val="32"/>
              <w:spacing w:before="41" w:line="172" w:lineRule="auto"/>
              <w:ind w:left="56" w:right="150"/>
              <w:rPr>
                <w:sz w:val="18"/>
              </w:rPr>
            </w:pPr>
            <w:r>
              <w:rPr>
                <w:color w:val="231F20"/>
                <w:sz w:val="18"/>
              </w:rPr>
              <w:t>发电状态下的转矩上限，以变频器额</w:t>
            </w:r>
          </w:p>
          <w:p>
            <w:pPr>
              <w:pStyle w:val="32"/>
              <w:spacing w:line="229" w:lineRule="exact"/>
              <w:ind w:left="56"/>
              <w:rPr>
                <w:sz w:val="18"/>
              </w:rPr>
            </w:pPr>
            <w:r>
              <w:rPr>
                <w:color w:val="231F20"/>
                <w:sz w:val="18"/>
              </w:rPr>
              <w:t>定电流为基值</w:t>
            </w:r>
          </w:p>
        </w:tc>
      </w:tr>
    </w:tbl>
    <w:p>
      <w:pPr>
        <w:pStyle w:val="12"/>
        <w:spacing w:before="11"/>
        <w:rPr>
          <w:sz w:val="18"/>
        </w:rPr>
      </w:pPr>
    </w:p>
    <w:p>
      <w:pPr>
        <w:pStyle w:val="31"/>
        <w:tabs>
          <w:tab w:val="left" w:pos="3005"/>
        </w:tabs>
        <w:spacing w:line="209" w:lineRule="auto"/>
        <w:ind w:left="0" w:firstLine="396" w:firstLineChars="200"/>
        <w:rPr>
          <w:sz w:val="20"/>
        </w:rPr>
      </w:pPr>
      <w:r>
        <w:rPr>
          <w:color w:val="231F20"/>
          <w:spacing w:val="-1"/>
          <w:sz w:val="20"/>
        </w:rPr>
        <w:t xml:space="preserve">速度控制模式下，转矩上限源有 </w:t>
      </w:r>
      <w:r>
        <w:rPr>
          <w:color w:val="231F20"/>
          <w:sz w:val="20"/>
        </w:rPr>
        <w:t>8</w:t>
      </w:r>
      <w:r>
        <w:rPr>
          <w:color w:val="231F20"/>
          <w:spacing w:val="-2"/>
          <w:sz w:val="20"/>
        </w:rPr>
        <w:t xml:space="preserve"> 种设定方式。其中电动状态时，转矩上限源由 </w:t>
      </w:r>
      <w:r>
        <w:rPr>
          <w:rFonts w:hint="eastAsia"/>
          <w:color w:val="231F20"/>
          <w:sz w:val="20"/>
        </w:rPr>
        <w:t>P2-</w:t>
      </w:r>
      <w:r>
        <w:rPr>
          <w:color w:val="231F20"/>
          <w:sz w:val="20"/>
        </w:rPr>
        <w:t>09</w:t>
      </w:r>
      <w:r>
        <w:rPr>
          <w:color w:val="231F20"/>
          <w:spacing w:val="-8"/>
          <w:sz w:val="20"/>
        </w:rPr>
        <w:t xml:space="preserve"> 进</w:t>
      </w:r>
      <w:r>
        <w:rPr>
          <w:color w:val="231F20"/>
          <w:spacing w:val="-1"/>
          <w:sz w:val="20"/>
        </w:rPr>
        <w:t xml:space="preserve">行选择，在发电状态时，转矩上限源选择由 </w:t>
      </w:r>
      <w:r>
        <w:rPr>
          <w:rFonts w:hint="eastAsia"/>
          <w:color w:val="231F20"/>
          <w:sz w:val="20"/>
        </w:rPr>
        <w:t>P2-</w:t>
      </w:r>
      <w:r>
        <w:rPr>
          <w:color w:val="231F20"/>
          <w:sz w:val="20"/>
        </w:rPr>
        <w:t>11</w:t>
      </w:r>
      <w:r>
        <w:rPr>
          <w:color w:val="231F20"/>
          <w:spacing w:val="-3"/>
          <w:sz w:val="20"/>
        </w:rPr>
        <w:t xml:space="preserve"> 确定。</w:t>
      </w:r>
    </w:p>
    <w:p>
      <w:pPr>
        <w:pStyle w:val="12"/>
        <w:spacing w:before="6"/>
        <w:rPr>
          <w:sz w:val="15"/>
        </w:rPr>
      </w:pPr>
    </w:p>
    <w:p>
      <w:pPr>
        <w:pStyle w:val="31"/>
        <w:tabs>
          <w:tab w:val="left" w:pos="3005"/>
        </w:tabs>
        <w:spacing w:line="209" w:lineRule="auto"/>
        <w:ind w:left="0" w:firstLine="392" w:firstLineChars="200"/>
        <w:rPr>
          <w:sz w:val="20"/>
        </w:rPr>
      </w:pPr>
      <w:r>
        <w:rPr>
          <w:color w:val="231F20"/>
          <w:spacing w:val="-2"/>
          <w:sz w:val="20"/>
        </w:rPr>
        <w:t xml:space="preserve">速度控制模式下，若 </w:t>
      </w:r>
      <w:r>
        <w:rPr>
          <w:rFonts w:hint="eastAsia"/>
          <w:color w:val="231F20"/>
          <w:sz w:val="20"/>
        </w:rPr>
        <w:t>P2-</w:t>
      </w:r>
      <w:r>
        <w:rPr>
          <w:color w:val="231F20"/>
          <w:sz w:val="20"/>
        </w:rPr>
        <w:t>11</w:t>
      </w:r>
      <w:r>
        <w:rPr>
          <w:color w:val="231F20"/>
          <w:spacing w:val="-6"/>
          <w:sz w:val="20"/>
        </w:rPr>
        <w:t xml:space="preserve"> 设为 </w:t>
      </w:r>
      <w:r>
        <w:rPr>
          <w:color w:val="231F20"/>
          <w:sz w:val="20"/>
        </w:rPr>
        <w:t>1~8，转矩上限区分电动状态和发电状态，其中电动状态</w:t>
      </w:r>
      <w:r>
        <w:rPr>
          <w:color w:val="231F20"/>
          <w:spacing w:val="5"/>
          <w:sz w:val="20"/>
        </w:rPr>
        <w:t>转矩上限满量程由</w:t>
      </w:r>
      <w:r>
        <w:rPr>
          <w:rFonts w:hint="eastAsia"/>
          <w:color w:val="231F20"/>
          <w:sz w:val="20"/>
        </w:rPr>
        <w:t>P2-</w:t>
      </w:r>
      <w:r>
        <w:rPr>
          <w:color w:val="231F20"/>
          <w:sz w:val="20"/>
        </w:rPr>
        <w:t>10</w:t>
      </w:r>
      <w:r>
        <w:rPr>
          <w:color w:val="231F20"/>
          <w:spacing w:val="-9"/>
          <w:sz w:val="20"/>
        </w:rPr>
        <w:t xml:space="preserve"> 设定，发电状态转矩上限满量程由 </w:t>
      </w:r>
      <w:r>
        <w:rPr>
          <w:rFonts w:hint="eastAsia"/>
          <w:color w:val="231F20"/>
          <w:sz w:val="20"/>
        </w:rPr>
        <w:t>P2-</w:t>
      </w:r>
      <w:r>
        <w:rPr>
          <w:color w:val="231F20"/>
          <w:sz w:val="20"/>
        </w:rPr>
        <w:t>12</w:t>
      </w:r>
      <w:r>
        <w:rPr>
          <w:color w:val="231F20"/>
          <w:spacing w:val="-10"/>
          <w:sz w:val="20"/>
        </w:rPr>
        <w:t xml:space="preserve"> 设定，示意图如下所示：</w:t>
      </w:r>
    </w:p>
    <w:p>
      <w:pPr>
        <w:pStyle w:val="12"/>
        <w:spacing w:before="17"/>
        <w:rPr>
          <w:sz w:val="25"/>
        </w:rPr>
      </w:pPr>
      <w:r>
        <w:rPr>
          <w:lang w:val="en-US" w:bidi="ar-SA"/>
        </w:rPr>
        <mc:AlternateContent>
          <mc:Choice Requires="wpg">
            <w:drawing>
              <wp:anchor distT="0" distB="0" distL="114300" distR="114300" simplePos="0" relativeHeight="251729920" behindDoc="0" locked="0" layoutInCell="1" allowOverlap="1">
                <wp:simplePos x="0" y="0"/>
                <wp:positionH relativeFrom="column">
                  <wp:posOffset>1418590</wp:posOffset>
                </wp:positionH>
                <wp:positionV relativeFrom="paragraph">
                  <wp:posOffset>161290</wp:posOffset>
                </wp:positionV>
                <wp:extent cx="2627630" cy="1901190"/>
                <wp:effectExtent l="0" t="0" r="0" b="0"/>
                <wp:wrapNone/>
                <wp:docPr id="4" name="组合 12387"/>
                <wp:cNvGraphicFramePr/>
                <a:graphic xmlns:a="http://schemas.openxmlformats.org/drawingml/2006/main">
                  <a:graphicData uri="http://schemas.microsoft.com/office/word/2010/wordprocessingGroup">
                    <wpg:wgp>
                      <wpg:cNvGrpSpPr/>
                      <wpg:grpSpPr>
                        <a:xfrm>
                          <a:off x="0" y="0"/>
                          <a:ext cx="2627630" cy="1901190"/>
                          <a:chOff x="0" y="0"/>
                          <a:chExt cx="3726" cy="2553"/>
                        </a:xfrm>
                      </wpg:grpSpPr>
                      <wps:wsp>
                        <wps:cNvPr id="373" name="直线 12388"/>
                        <wps:cNvCnPr/>
                        <wps:spPr>
                          <a:xfrm>
                            <a:off x="161" y="1282"/>
                            <a:ext cx="3246" cy="0"/>
                          </a:xfrm>
                          <a:prstGeom prst="line">
                            <a:avLst/>
                          </a:prstGeom>
                          <a:ln w="3048" cap="flat" cmpd="sng">
                            <a:solidFill>
                              <a:srgbClr val="050100"/>
                            </a:solidFill>
                            <a:prstDash val="solid"/>
                            <a:headEnd type="none" w="med" len="med"/>
                            <a:tailEnd type="none" w="med" len="med"/>
                          </a:ln>
                        </wps:spPr>
                        <wps:bodyPr/>
                      </wps:wsp>
                      <wps:wsp>
                        <wps:cNvPr id="374" name="任意多边形 12389"/>
                        <wps:cNvSpPr/>
                        <wps:spPr>
                          <a:xfrm>
                            <a:off x="99" y="1241"/>
                            <a:ext cx="82" cy="82"/>
                          </a:xfrm>
                          <a:custGeom>
                            <a:avLst/>
                            <a:gdLst/>
                            <a:ahLst/>
                            <a:cxnLst/>
                            <a:rect l="0" t="0" r="0" b="0"/>
                            <a:pathLst>
                              <a:path w="82" h="82">
                                <a:moveTo>
                                  <a:pt x="82" y="81"/>
                                </a:moveTo>
                                <a:lnTo>
                                  <a:pt x="0" y="40"/>
                                </a:lnTo>
                                <a:lnTo>
                                  <a:pt x="82" y="0"/>
                                </a:lnTo>
                                <a:lnTo>
                                  <a:pt x="74" y="20"/>
                                </a:lnTo>
                                <a:lnTo>
                                  <a:pt x="72" y="40"/>
                                </a:lnTo>
                                <a:lnTo>
                                  <a:pt x="74" y="61"/>
                                </a:lnTo>
                                <a:lnTo>
                                  <a:pt x="82" y="81"/>
                                </a:lnTo>
                                <a:close/>
                              </a:path>
                            </a:pathLst>
                          </a:custGeom>
                          <a:solidFill>
                            <a:srgbClr val="050100"/>
                          </a:solidFill>
                          <a:ln>
                            <a:noFill/>
                          </a:ln>
                        </wps:spPr>
                        <wps:bodyPr upright="1"/>
                      </wps:wsp>
                      <wps:wsp>
                        <wps:cNvPr id="375" name="任意多边形 12390"/>
                        <wps:cNvSpPr/>
                        <wps:spPr>
                          <a:xfrm>
                            <a:off x="3386" y="1241"/>
                            <a:ext cx="82" cy="82"/>
                          </a:xfrm>
                          <a:custGeom>
                            <a:avLst/>
                            <a:gdLst/>
                            <a:ahLst/>
                            <a:cxnLst/>
                            <a:rect l="0" t="0" r="0" b="0"/>
                            <a:pathLst>
                              <a:path w="82" h="82">
                                <a:moveTo>
                                  <a:pt x="0" y="81"/>
                                </a:moveTo>
                                <a:lnTo>
                                  <a:pt x="7" y="61"/>
                                </a:lnTo>
                                <a:lnTo>
                                  <a:pt x="9" y="40"/>
                                </a:lnTo>
                                <a:lnTo>
                                  <a:pt x="7" y="20"/>
                                </a:lnTo>
                                <a:lnTo>
                                  <a:pt x="0" y="0"/>
                                </a:lnTo>
                                <a:lnTo>
                                  <a:pt x="81" y="40"/>
                                </a:lnTo>
                                <a:lnTo>
                                  <a:pt x="0" y="81"/>
                                </a:lnTo>
                                <a:close/>
                              </a:path>
                            </a:pathLst>
                          </a:custGeom>
                          <a:solidFill>
                            <a:srgbClr val="050100"/>
                          </a:solidFill>
                          <a:ln>
                            <a:noFill/>
                          </a:ln>
                        </wps:spPr>
                        <wps:bodyPr upright="1"/>
                      </wps:wsp>
                      <wps:wsp>
                        <wps:cNvPr id="376" name="直线 12391"/>
                        <wps:cNvCnPr/>
                        <wps:spPr>
                          <a:xfrm flipV="1">
                            <a:off x="1697" y="111"/>
                            <a:ext cx="0" cy="2380"/>
                          </a:xfrm>
                          <a:prstGeom prst="line">
                            <a:avLst/>
                          </a:prstGeom>
                          <a:ln w="3048" cap="flat" cmpd="sng">
                            <a:solidFill>
                              <a:srgbClr val="050100"/>
                            </a:solidFill>
                            <a:prstDash val="solid"/>
                            <a:headEnd type="none" w="med" len="med"/>
                            <a:tailEnd type="none" w="med" len="med"/>
                          </a:ln>
                        </wps:spPr>
                        <wps:bodyPr/>
                      </wps:wsp>
                      <wps:wsp>
                        <wps:cNvPr id="377" name="任意多边形 12392"/>
                        <wps:cNvSpPr/>
                        <wps:spPr>
                          <a:xfrm>
                            <a:off x="1656" y="2470"/>
                            <a:ext cx="82" cy="82"/>
                          </a:xfrm>
                          <a:custGeom>
                            <a:avLst/>
                            <a:gdLst/>
                            <a:ahLst/>
                            <a:cxnLst/>
                            <a:rect l="0" t="0" r="0" b="0"/>
                            <a:pathLst>
                              <a:path w="82" h="82">
                                <a:moveTo>
                                  <a:pt x="41" y="81"/>
                                </a:moveTo>
                                <a:lnTo>
                                  <a:pt x="0" y="0"/>
                                </a:lnTo>
                                <a:lnTo>
                                  <a:pt x="20" y="7"/>
                                </a:lnTo>
                                <a:lnTo>
                                  <a:pt x="41" y="9"/>
                                </a:lnTo>
                                <a:lnTo>
                                  <a:pt x="77" y="9"/>
                                </a:lnTo>
                                <a:lnTo>
                                  <a:pt x="41" y="81"/>
                                </a:lnTo>
                                <a:close/>
                                <a:moveTo>
                                  <a:pt x="77" y="9"/>
                                </a:moveTo>
                                <a:lnTo>
                                  <a:pt x="41" y="9"/>
                                </a:lnTo>
                                <a:lnTo>
                                  <a:pt x="62" y="7"/>
                                </a:lnTo>
                                <a:lnTo>
                                  <a:pt x="82" y="0"/>
                                </a:lnTo>
                                <a:lnTo>
                                  <a:pt x="77" y="9"/>
                                </a:lnTo>
                                <a:close/>
                              </a:path>
                            </a:pathLst>
                          </a:custGeom>
                          <a:solidFill>
                            <a:srgbClr val="050100"/>
                          </a:solidFill>
                          <a:ln>
                            <a:noFill/>
                          </a:ln>
                        </wps:spPr>
                        <wps:bodyPr upright="1"/>
                      </wps:wsp>
                      <wps:wsp>
                        <wps:cNvPr id="378" name="任意多边形 12393"/>
                        <wps:cNvSpPr/>
                        <wps:spPr>
                          <a:xfrm>
                            <a:off x="1656" y="49"/>
                            <a:ext cx="82" cy="82"/>
                          </a:xfrm>
                          <a:custGeom>
                            <a:avLst/>
                            <a:gdLst/>
                            <a:ahLst/>
                            <a:cxnLst/>
                            <a:rect l="0" t="0" r="0" b="0"/>
                            <a:pathLst>
                              <a:path w="82" h="82">
                                <a:moveTo>
                                  <a:pt x="0" y="81"/>
                                </a:moveTo>
                                <a:lnTo>
                                  <a:pt x="41" y="0"/>
                                </a:lnTo>
                                <a:lnTo>
                                  <a:pt x="77" y="72"/>
                                </a:lnTo>
                                <a:lnTo>
                                  <a:pt x="41" y="72"/>
                                </a:lnTo>
                                <a:lnTo>
                                  <a:pt x="20" y="74"/>
                                </a:lnTo>
                                <a:lnTo>
                                  <a:pt x="0" y="81"/>
                                </a:lnTo>
                                <a:close/>
                                <a:moveTo>
                                  <a:pt x="82" y="81"/>
                                </a:moveTo>
                                <a:lnTo>
                                  <a:pt x="62" y="74"/>
                                </a:lnTo>
                                <a:lnTo>
                                  <a:pt x="41" y="72"/>
                                </a:lnTo>
                                <a:lnTo>
                                  <a:pt x="77" y="72"/>
                                </a:lnTo>
                                <a:lnTo>
                                  <a:pt x="82" y="81"/>
                                </a:lnTo>
                                <a:close/>
                              </a:path>
                            </a:pathLst>
                          </a:custGeom>
                          <a:solidFill>
                            <a:srgbClr val="050100"/>
                          </a:solidFill>
                          <a:ln>
                            <a:noFill/>
                          </a:ln>
                        </wps:spPr>
                        <wps:bodyPr upright="1"/>
                      </wps:wsp>
                      <wps:wsp>
                        <wps:cNvPr id="379" name="文本框 12394"/>
                        <wps:cNvSpPr txBox="1"/>
                        <wps:spPr>
                          <a:xfrm>
                            <a:off x="914" y="0"/>
                            <a:ext cx="741" cy="180"/>
                          </a:xfrm>
                          <a:prstGeom prst="rect">
                            <a:avLst/>
                          </a:prstGeom>
                          <a:noFill/>
                          <a:ln>
                            <a:noFill/>
                          </a:ln>
                        </wps:spPr>
                        <wps:txbx>
                          <w:txbxContent>
                            <w:p>
                              <w:pPr>
                                <w:spacing w:line="180" w:lineRule="exact"/>
                                <w:rPr>
                                  <w:rFonts w:ascii="宋体" w:eastAsia="宋体"/>
                                  <w:sz w:val="18"/>
                                </w:rPr>
                              </w:pPr>
                              <w:r>
                                <w:rPr>
                                  <w:rFonts w:hint="eastAsia" w:ascii="宋体" w:eastAsia="宋体"/>
                                  <w:color w:val="050100"/>
                                  <w:sz w:val="18"/>
                                </w:rPr>
                                <w:t>输出转矩</w:t>
                              </w:r>
                            </w:p>
                          </w:txbxContent>
                        </wps:txbx>
                        <wps:bodyPr lIns="0" tIns="0" rIns="0" bIns="0" upright="1"/>
                      </wps:wsp>
                      <wps:wsp>
                        <wps:cNvPr id="380" name="文本框 12395"/>
                        <wps:cNvSpPr txBox="1"/>
                        <wps:spPr>
                          <a:xfrm>
                            <a:off x="1789" y="121"/>
                            <a:ext cx="741" cy="444"/>
                          </a:xfrm>
                          <a:prstGeom prst="rect">
                            <a:avLst/>
                          </a:prstGeom>
                          <a:noFill/>
                          <a:ln>
                            <a:noFill/>
                          </a:ln>
                        </wps:spPr>
                        <wps:txbx>
                          <w:txbxContent>
                            <w:p>
                              <w:pPr>
                                <w:spacing w:line="205" w:lineRule="exact"/>
                                <w:rPr>
                                  <w:rFonts w:ascii="宋体" w:eastAsia="宋体"/>
                                  <w:sz w:val="18"/>
                                </w:rPr>
                              </w:pPr>
                              <w:r>
                                <w:rPr>
                                  <w:rFonts w:hint="eastAsia" w:ascii="宋体" w:eastAsia="宋体"/>
                                  <w:color w:val="050100"/>
                                  <w:sz w:val="18"/>
                                </w:rPr>
                                <w:t>正侧转矩</w:t>
                              </w:r>
                            </w:p>
                            <w:p>
                              <w:pPr>
                                <w:spacing w:before="31"/>
                                <w:ind w:left="241"/>
                                <w:rPr>
                                  <w:rFonts w:ascii="Arial"/>
                                  <w:sz w:val="18"/>
                                </w:rPr>
                              </w:pPr>
                              <w:r>
                                <w:rPr>
                                  <w:rFonts w:hint="eastAsia" w:ascii="Arial"/>
                                  <w:color w:val="050100"/>
                                  <w:sz w:val="18"/>
                                </w:rPr>
                                <w:t>P2-</w:t>
                              </w:r>
                              <w:r>
                                <w:rPr>
                                  <w:rFonts w:ascii="Arial"/>
                                  <w:color w:val="050100"/>
                                  <w:sz w:val="18"/>
                                </w:rPr>
                                <w:t>10</w:t>
                              </w:r>
                            </w:p>
                          </w:txbxContent>
                        </wps:txbx>
                        <wps:bodyPr lIns="0" tIns="0" rIns="0" bIns="0" upright="1"/>
                      </wps:wsp>
                      <wps:wsp>
                        <wps:cNvPr id="381" name="文本框 12396"/>
                        <wps:cNvSpPr txBox="1"/>
                        <wps:spPr>
                          <a:xfrm>
                            <a:off x="954" y="554"/>
                            <a:ext cx="491" cy="202"/>
                          </a:xfrm>
                          <a:prstGeom prst="rect">
                            <a:avLst/>
                          </a:prstGeom>
                          <a:noFill/>
                          <a:ln>
                            <a:noFill/>
                          </a:ln>
                        </wps:spPr>
                        <wps:txbx>
                          <w:txbxContent>
                            <w:p>
                              <w:pPr>
                                <w:spacing w:line="201" w:lineRule="exact"/>
                                <w:rPr>
                                  <w:rFonts w:ascii="Arial"/>
                                  <w:sz w:val="18"/>
                                </w:rPr>
                              </w:pPr>
                              <w:r>
                                <w:rPr>
                                  <w:rFonts w:hint="eastAsia" w:ascii="Arial"/>
                                  <w:color w:val="050100"/>
                                  <w:sz w:val="18"/>
                                </w:rPr>
                                <w:t>P2-</w:t>
                              </w:r>
                              <w:r>
                                <w:rPr>
                                  <w:rFonts w:ascii="Arial"/>
                                  <w:color w:val="050100"/>
                                  <w:sz w:val="18"/>
                                </w:rPr>
                                <w:t>12</w:t>
                              </w:r>
                            </w:p>
                          </w:txbxContent>
                        </wps:txbx>
                        <wps:bodyPr lIns="0" tIns="0" rIns="0" bIns="0" upright="1"/>
                      </wps:wsp>
                      <wps:wsp>
                        <wps:cNvPr id="382" name="文本框 12397"/>
                        <wps:cNvSpPr txBox="1"/>
                        <wps:spPr>
                          <a:xfrm>
                            <a:off x="0" y="1356"/>
                            <a:ext cx="381" cy="180"/>
                          </a:xfrm>
                          <a:prstGeom prst="rect">
                            <a:avLst/>
                          </a:prstGeom>
                          <a:noFill/>
                          <a:ln>
                            <a:noFill/>
                          </a:ln>
                        </wps:spPr>
                        <wps:txbx>
                          <w:txbxContent>
                            <w:p>
                              <w:pPr>
                                <w:spacing w:line="180" w:lineRule="exact"/>
                                <w:rPr>
                                  <w:rFonts w:ascii="宋体" w:eastAsia="宋体"/>
                                  <w:sz w:val="18"/>
                                </w:rPr>
                              </w:pPr>
                              <w:r>
                                <w:rPr>
                                  <w:rFonts w:hint="eastAsia" w:ascii="宋体" w:eastAsia="宋体"/>
                                  <w:color w:val="050100"/>
                                  <w:sz w:val="18"/>
                                </w:rPr>
                                <w:t>反转</w:t>
                              </w:r>
                            </w:p>
                          </w:txbxContent>
                        </wps:txbx>
                        <wps:bodyPr lIns="0" tIns="0" rIns="0" bIns="0" upright="1"/>
                      </wps:wsp>
                      <wps:wsp>
                        <wps:cNvPr id="383" name="文本框 12398"/>
                        <wps:cNvSpPr txBox="1"/>
                        <wps:spPr>
                          <a:xfrm>
                            <a:off x="3345" y="1356"/>
                            <a:ext cx="381" cy="180"/>
                          </a:xfrm>
                          <a:prstGeom prst="rect">
                            <a:avLst/>
                          </a:prstGeom>
                          <a:noFill/>
                          <a:ln>
                            <a:noFill/>
                          </a:ln>
                        </wps:spPr>
                        <wps:txbx>
                          <w:txbxContent>
                            <w:p>
                              <w:pPr>
                                <w:spacing w:line="180" w:lineRule="exact"/>
                                <w:rPr>
                                  <w:rFonts w:ascii="宋体" w:eastAsia="宋体"/>
                                  <w:sz w:val="18"/>
                                </w:rPr>
                              </w:pPr>
                              <w:r>
                                <w:rPr>
                                  <w:rFonts w:hint="eastAsia" w:ascii="宋体" w:eastAsia="宋体"/>
                                  <w:color w:val="050100"/>
                                  <w:sz w:val="18"/>
                                </w:rPr>
                                <w:t>正转</w:t>
                              </w:r>
                            </w:p>
                          </w:txbxContent>
                        </wps:txbx>
                        <wps:bodyPr lIns="0" tIns="0" rIns="0" bIns="0" upright="1"/>
                      </wps:wsp>
                      <wps:wsp>
                        <wps:cNvPr id="9104" name="文本框 12399"/>
                        <wps:cNvSpPr txBox="1"/>
                        <wps:spPr>
                          <a:xfrm>
                            <a:off x="954" y="2008"/>
                            <a:ext cx="491" cy="202"/>
                          </a:xfrm>
                          <a:prstGeom prst="rect">
                            <a:avLst/>
                          </a:prstGeom>
                          <a:noFill/>
                          <a:ln>
                            <a:noFill/>
                          </a:ln>
                        </wps:spPr>
                        <wps:txbx>
                          <w:txbxContent>
                            <w:p>
                              <w:pPr>
                                <w:spacing w:line="201" w:lineRule="exact"/>
                                <w:rPr>
                                  <w:rFonts w:ascii="Arial"/>
                                  <w:sz w:val="18"/>
                                </w:rPr>
                              </w:pPr>
                              <w:r>
                                <w:rPr>
                                  <w:rFonts w:hint="eastAsia" w:ascii="Arial"/>
                                  <w:color w:val="050100"/>
                                  <w:sz w:val="18"/>
                                </w:rPr>
                                <w:t>P2-</w:t>
                              </w:r>
                              <w:r>
                                <w:rPr>
                                  <w:rFonts w:ascii="Arial"/>
                                  <w:color w:val="050100"/>
                                  <w:sz w:val="18"/>
                                </w:rPr>
                                <w:t>10</w:t>
                              </w:r>
                            </w:p>
                          </w:txbxContent>
                        </wps:txbx>
                        <wps:bodyPr lIns="0" tIns="0" rIns="0" bIns="0" upright="1"/>
                      </wps:wsp>
                      <wps:wsp>
                        <wps:cNvPr id="9105" name="文本框 12400"/>
                        <wps:cNvSpPr txBox="1"/>
                        <wps:spPr>
                          <a:xfrm>
                            <a:off x="1846" y="1787"/>
                            <a:ext cx="741" cy="528"/>
                          </a:xfrm>
                          <a:prstGeom prst="rect">
                            <a:avLst/>
                          </a:prstGeom>
                          <a:noFill/>
                          <a:ln>
                            <a:noFill/>
                          </a:ln>
                        </wps:spPr>
                        <wps:txbx>
                          <w:txbxContent>
                            <w:p>
                              <w:pPr>
                                <w:spacing w:line="201" w:lineRule="exact"/>
                                <w:ind w:left="184"/>
                                <w:rPr>
                                  <w:rFonts w:ascii="Arial"/>
                                  <w:sz w:val="18"/>
                                </w:rPr>
                              </w:pPr>
                              <w:r>
                                <w:rPr>
                                  <w:rFonts w:hint="eastAsia" w:ascii="Arial"/>
                                  <w:color w:val="050100"/>
                                  <w:sz w:val="18"/>
                                </w:rPr>
                                <w:t>P2-</w:t>
                              </w:r>
                              <w:r>
                                <w:rPr>
                                  <w:rFonts w:ascii="Arial"/>
                                  <w:color w:val="050100"/>
                                  <w:sz w:val="18"/>
                                </w:rPr>
                                <w:t>12</w:t>
                              </w:r>
                            </w:p>
                            <w:p>
                              <w:pPr>
                                <w:spacing w:before="121" w:line="205" w:lineRule="exact"/>
                                <w:rPr>
                                  <w:rFonts w:ascii="宋体" w:eastAsia="宋体"/>
                                  <w:sz w:val="18"/>
                                </w:rPr>
                              </w:pPr>
                              <w:r>
                                <w:rPr>
                                  <w:rFonts w:hint="eastAsia" w:ascii="宋体" w:eastAsia="宋体"/>
                                  <w:color w:val="050100"/>
                                  <w:sz w:val="18"/>
                                </w:rPr>
                                <w:t>负侧转矩</w:t>
                              </w:r>
                            </w:p>
                          </w:txbxContent>
                        </wps:txbx>
                        <wps:bodyPr lIns="0" tIns="0" rIns="0" bIns="0" upright="1"/>
                      </wps:wsp>
                      <wps:wsp>
                        <wps:cNvPr id="9106" name="文本框 12401"/>
                        <wps:cNvSpPr txBox="1"/>
                        <wps:spPr>
                          <a:xfrm>
                            <a:off x="1696" y="1281"/>
                            <a:ext cx="1049" cy="453"/>
                          </a:xfrm>
                          <a:prstGeom prst="rect">
                            <a:avLst/>
                          </a:prstGeom>
                          <a:solidFill>
                            <a:srgbClr val="E3E2E2"/>
                          </a:solidFill>
                          <a:ln w="3341" cap="flat" cmpd="sng">
                            <a:solidFill>
                              <a:srgbClr val="050100"/>
                            </a:solidFill>
                            <a:prstDash val="solid"/>
                            <a:miter/>
                            <a:headEnd type="none" w="med" len="med"/>
                            <a:tailEnd type="none" w="med" len="med"/>
                          </a:ln>
                        </wps:spPr>
                        <wps:txbx>
                          <w:txbxContent>
                            <w:p>
                              <w:pPr>
                                <w:spacing w:before="102"/>
                                <w:ind w:left="161"/>
                                <w:rPr>
                                  <w:rFonts w:ascii="宋体" w:eastAsia="宋体"/>
                                  <w:sz w:val="18"/>
                                </w:rPr>
                              </w:pPr>
                              <w:r>
                                <w:rPr>
                                  <w:rFonts w:hint="eastAsia" w:ascii="宋体" w:eastAsia="宋体"/>
                                  <w:color w:val="050100"/>
                                  <w:sz w:val="18"/>
                                </w:rPr>
                                <w:t>发电状态</w:t>
                              </w:r>
                            </w:p>
                          </w:txbxContent>
                        </wps:txbx>
                        <wps:bodyPr lIns="0" tIns="0" rIns="0" bIns="0" upright="1"/>
                      </wps:wsp>
                      <wps:wsp>
                        <wps:cNvPr id="9107" name="文本框 12402"/>
                        <wps:cNvSpPr txBox="1"/>
                        <wps:spPr>
                          <a:xfrm>
                            <a:off x="641" y="1281"/>
                            <a:ext cx="1055" cy="674"/>
                          </a:xfrm>
                          <a:prstGeom prst="rect">
                            <a:avLst/>
                          </a:prstGeom>
                          <a:noFill/>
                          <a:ln w="3340" cap="flat" cmpd="sng">
                            <a:solidFill>
                              <a:srgbClr val="050100"/>
                            </a:solidFill>
                            <a:prstDash val="solid"/>
                            <a:miter/>
                            <a:headEnd type="none" w="med" len="med"/>
                            <a:tailEnd type="none" w="med" len="med"/>
                          </a:ln>
                        </wps:spPr>
                        <wps:txbx>
                          <w:txbxContent>
                            <w:p>
                              <w:pPr>
                                <w:spacing w:before="4"/>
                                <w:rPr>
                                  <w:sz w:val="13"/>
                                </w:rPr>
                              </w:pPr>
                            </w:p>
                            <w:p>
                              <w:pPr>
                                <w:ind w:left="167"/>
                                <w:rPr>
                                  <w:rFonts w:ascii="宋体" w:eastAsia="宋体"/>
                                  <w:sz w:val="18"/>
                                </w:rPr>
                              </w:pPr>
                              <w:r>
                                <w:rPr>
                                  <w:rFonts w:hint="eastAsia" w:ascii="宋体" w:eastAsia="宋体"/>
                                  <w:color w:val="050100"/>
                                  <w:sz w:val="18"/>
                                </w:rPr>
                                <w:t>电动状态</w:t>
                              </w:r>
                            </w:p>
                          </w:txbxContent>
                        </wps:txbx>
                        <wps:bodyPr lIns="0" tIns="0" rIns="0" bIns="0" upright="1"/>
                      </wps:wsp>
                      <wps:wsp>
                        <wps:cNvPr id="9108" name="文本框 12403"/>
                        <wps:cNvSpPr txBox="1"/>
                        <wps:spPr>
                          <a:xfrm>
                            <a:off x="641" y="827"/>
                            <a:ext cx="1055" cy="455"/>
                          </a:xfrm>
                          <a:prstGeom prst="rect">
                            <a:avLst/>
                          </a:prstGeom>
                          <a:solidFill>
                            <a:srgbClr val="E3E2E2"/>
                          </a:solidFill>
                          <a:ln w="3339" cap="flat" cmpd="sng">
                            <a:solidFill>
                              <a:srgbClr val="050100"/>
                            </a:solidFill>
                            <a:prstDash val="solid"/>
                            <a:miter/>
                            <a:headEnd type="none" w="med" len="med"/>
                            <a:tailEnd type="none" w="med" len="med"/>
                          </a:ln>
                        </wps:spPr>
                        <wps:txbx>
                          <w:txbxContent>
                            <w:p>
                              <w:pPr>
                                <w:spacing w:before="102"/>
                                <w:ind w:left="164"/>
                                <w:rPr>
                                  <w:rFonts w:ascii="宋体" w:eastAsia="宋体"/>
                                  <w:sz w:val="18"/>
                                </w:rPr>
                              </w:pPr>
                              <w:r>
                                <w:rPr>
                                  <w:rFonts w:hint="eastAsia" w:ascii="宋体" w:eastAsia="宋体"/>
                                  <w:color w:val="050100"/>
                                  <w:sz w:val="18"/>
                                </w:rPr>
                                <w:t>发电状态</w:t>
                              </w:r>
                            </w:p>
                          </w:txbxContent>
                        </wps:txbx>
                        <wps:bodyPr lIns="0" tIns="0" rIns="0" bIns="0" upright="1"/>
                      </wps:wsp>
                      <wps:wsp>
                        <wps:cNvPr id="9109" name="文本框 12404"/>
                        <wps:cNvSpPr txBox="1"/>
                        <wps:spPr>
                          <a:xfrm>
                            <a:off x="1696" y="600"/>
                            <a:ext cx="1049" cy="682"/>
                          </a:xfrm>
                          <a:prstGeom prst="rect">
                            <a:avLst/>
                          </a:prstGeom>
                          <a:noFill/>
                          <a:ln w="3048" cap="flat" cmpd="sng">
                            <a:solidFill>
                              <a:srgbClr val="050100"/>
                            </a:solidFill>
                            <a:prstDash val="solid"/>
                            <a:miter/>
                            <a:headEnd type="none" w="med" len="med"/>
                            <a:tailEnd type="none" w="med" len="med"/>
                          </a:ln>
                        </wps:spPr>
                        <wps:txbx>
                          <w:txbxContent>
                            <w:p>
                              <w:pPr>
                                <w:spacing w:before="3"/>
                                <w:rPr>
                                  <w:sz w:val="10"/>
                                </w:rPr>
                              </w:pPr>
                            </w:p>
                            <w:p>
                              <w:pPr>
                                <w:ind w:left="161"/>
                                <w:rPr>
                                  <w:rFonts w:ascii="宋体" w:eastAsia="宋体"/>
                                  <w:sz w:val="18"/>
                                </w:rPr>
                              </w:pPr>
                              <w:r>
                                <w:rPr>
                                  <w:rFonts w:hint="eastAsia" w:ascii="宋体" w:eastAsia="宋体"/>
                                  <w:color w:val="050100"/>
                                  <w:sz w:val="18"/>
                                </w:rPr>
                                <w:t>电动状态</w:t>
                              </w:r>
                            </w:p>
                          </w:txbxContent>
                        </wps:txbx>
                        <wps:bodyPr lIns="0" tIns="0" rIns="0" bIns="0" upright="1"/>
                      </wps:wsp>
                    </wpg:wgp>
                  </a:graphicData>
                </a:graphic>
              </wp:anchor>
            </w:drawing>
          </mc:Choice>
          <mc:Fallback>
            <w:pict>
              <v:group id="组合 12387" o:spid="_x0000_s1026" o:spt="203" style="position:absolute;left:0pt;margin-left:111.7pt;margin-top:12.7pt;height:149.7pt;width:206.9pt;z-index:251729920;mso-width-relative:page;mso-height-relative:page;" coordsize="3726,2553" o:gfxdata="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">
                <o:lock v:ext="edit" aspectratio="f"/>
                <v:line id="直线 12388" o:spid="_x0000_s1026" o:spt="20" style="position:absolute;left:161;top:1282;height:0;width:3246;" filled="f" stroked="t" coordsize="21600,21600" o:gfxdata="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47mg+/&#10;AAAA3AAAAA8AAAAAAAAAAQAgAAAAIgAAAGRycy9kb3ducmV2LnhtbFBLAQIUABQAAAAIAIdO4kAz&#10;LwWeOwAAADkAAAAQAAAAAAAAAAEAIAAAAA4BAABkcnMvc2hhcGV4bWwueG1sUEsFBgAAAAAGAAYA&#10;WwEAALgDAAAAAA==&#10;">
                  <v:fill on="f" focussize="0,0"/>
                  <v:stroke weight="0.24pt" color="#050100" joinstyle="round"/>
                  <v:imagedata o:title=""/>
                  <o:lock v:ext="edit" aspectratio="f"/>
                </v:line>
                <v:shape id="任意多边形 12389" o:spid="_x0000_s1026" o:spt="100" style="position:absolute;left:99;top:1241;height:82;width:82;" fillcolor="#050100" filled="t" stroked="f" coordsize="82,82" o:gfxdata="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sP7MS8AAAA&#10;3AAAAA8AAAAAAAAAAQAgAAAAIgAAAGRycy9kb3ducmV2LnhtbFBLAQIUABQAAAAIAIdO4kAzLwWe&#10;OwAAADkAAAAQAAAAAAAAAAEAIAAAAAsBAABkcnMvc2hhcGV4bWwueG1sUEsFBgAAAAAGAAYAWwEA&#10;ALUDAAAAAA==&#10;" path="m82,81l0,40,82,0,74,20,72,40,74,61,82,81xe">
                  <v:fill on="t" focussize="0,0"/>
                  <v:stroke on="f"/>
                  <v:imagedata o:title=""/>
                  <o:lock v:ext="edit" aspectratio="f"/>
                </v:shape>
                <v:shape id="任意多边形 12390" o:spid="_x0000_s1026" o:spt="100" style="position:absolute;left:3386;top:1241;height:82;width:82;" fillcolor="#050100" filled="t" stroked="f" coordsize="82,82" o:gfxdata="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0Q0lfvQAA&#10;ANwAAAAPAAAAAAAAAAEAIAAAACIAAABkcnMvZG93bnJldi54bWxQSwECFAAUAAAACACHTuJAMy8F&#10;njsAAAA5AAAAEAAAAAAAAAABACAAAAAMAQAAZHJzL3NoYXBleG1sLnhtbFBLBQYAAAAABgAGAFsB&#10;AAC2AwAAAAA=&#10;" path="m0,81l7,61,9,40,7,20,0,0,81,40,0,81xe">
                  <v:fill on="t" focussize="0,0"/>
                  <v:stroke on="f"/>
                  <v:imagedata o:title=""/>
                  <o:lock v:ext="edit" aspectratio="f"/>
                </v:shape>
                <v:line id="直线 12391" o:spid="_x0000_s1026" o:spt="20" style="position:absolute;left:1697;top:111;flip:y;height:2380;width:0;" filled="f" stroked="t" coordsize="21600,21600" o:gfxdata="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05bS+r4A&#10;AADcAAAADwAAAAAAAAABACAAAAAiAAAAZHJzL2Rvd25yZXYueG1sUEsBAhQAFAAAAAgAh07iQDMv&#10;BZ47AAAAOQAAABAAAAAAAAAAAQAgAAAADQEAAGRycy9zaGFwZXhtbC54bWxQSwUGAAAAAAYABgBb&#10;AQAAtwMAAAAA&#10;">
                  <v:fill on="f" focussize="0,0"/>
                  <v:stroke weight="0.24pt" color="#050100" joinstyle="round"/>
                  <v:imagedata o:title=""/>
                  <o:lock v:ext="edit" aspectratio="f"/>
                </v:line>
                <v:shape id="任意多边形 12392" o:spid="_x0000_s1026" o:spt="100" style="position:absolute;left:1656;top:2470;height:82;width:82;" fillcolor="#050100" filled="t" stroked="f" coordsize="82,82" o:gfxdata="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cXPko&#10;wAAAANwAAAAPAAAAAAAAAAEAIAAAACIAAABkcnMvZG93bnJldi54bWxQSwECFAAUAAAACACHTuJA&#10;My8FnjsAAAA5AAAAEAAAAAAAAAABACAAAAAPAQAAZHJzL3NoYXBleG1sLnhtbFBLBQYAAAAABgAG&#10;AFsBAAC5AwAAAAA=&#10;" path="m41,81l0,0,20,7,41,9,77,9,41,81xm77,9l41,9,62,7,82,0,77,9xe">
                  <v:fill on="t" focussize="0,0"/>
                  <v:stroke on="f"/>
                  <v:imagedata o:title=""/>
                  <o:lock v:ext="edit" aspectratio="f"/>
                </v:shape>
                <v:shape id="任意多边形 12393" o:spid="_x0000_s1026" o:spt="100" style="position:absolute;left:1656;top:49;height:82;width:82;" fillcolor="#050100" filled="t" stroked="f" coordsize="82,82" o:gfxdata="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tw21avQAA&#10;ANwAAAAPAAAAAAAAAAEAIAAAACIAAABkcnMvZG93bnJldi54bWxQSwECFAAUAAAACACHTuJAMy8F&#10;njsAAAA5AAAAEAAAAAAAAAABACAAAAAMAQAAZHJzL3NoYXBleG1sLnhtbFBLBQYAAAAABgAGAFsB&#10;AAC2AwAAAAA=&#10;" path="m0,81l41,0,77,72,41,72,20,74,0,81xm82,81l62,74,41,72,77,72,82,81xe">
                  <v:fill on="t" focussize="0,0"/>
                  <v:stroke on="f"/>
                  <v:imagedata o:title=""/>
                  <o:lock v:ext="edit" aspectratio="f"/>
                </v:shape>
                <v:shape id="文本框 12394" o:spid="_x0000_s1026" o:spt="202" type="#_x0000_t202" style="position:absolute;left:914;top:0;height:180;width:741;" filled="f" stroked="f" coordsize="21600,21600" o:gfxdata="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w3jiY74A&#10;AADc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pPr>
                          <w:spacing w:line="180" w:lineRule="exact"/>
                          <w:rPr>
                            <w:rFonts w:ascii="宋体" w:eastAsia="宋体"/>
                            <w:sz w:val="18"/>
                          </w:rPr>
                        </w:pPr>
                        <w:r>
                          <w:rPr>
                            <w:rFonts w:hint="eastAsia" w:ascii="宋体" w:eastAsia="宋体"/>
                            <w:color w:val="050100"/>
                            <w:sz w:val="18"/>
                          </w:rPr>
                          <w:t>输出转矩</w:t>
                        </w:r>
                      </w:p>
                    </w:txbxContent>
                  </v:textbox>
                </v:shape>
                <v:shape id="文本框 12395" o:spid="_x0000_s1026" o:spt="202" type="#_x0000_t202" style="position:absolute;left:1789;top:121;height:444;width:741;" filled="f" stroked="f" coordsize="21600,21600" o:gfxdata="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eXO9m8AAAA&#10;3AAAAA8AAAAAAAAAAQAgAAAAIgAAAGRycy9kb3ducmV2LnhtbFBLAQIUABQAAAAIAIdO4kAzLwWe&#10;OwAAADkAAAAQAAAAAAAAAAEAIAAAAAsBAABkcnMvc2hhcGV4bWwueG1sUEsFBgAAAAAGAAYAWwEA&#10;ALUDAAAAAA==&#10;">
                  <v:fill on="f" focussize="0,0"/>
                  <v:stroke on="f"/>
                  <v:imagedata o:title=""/>
                  <o:lock v:ext="edit" aspectratio="f"/>
                  <v:textbox inset="0mm,0mm,0mm,0mm">
                    <w:txbxContent>
                      <w:p>
                        <w:pPr>
                          <w:spacing w:line="205" w:lineRule="exact"/>
                          <w:rPr>
                            <w:rFonts w:ascii="宋体" w:eastAsia="宋体"/>
                            <w:sz w:val="18"/>
                          </w:rPr>
                        </w:pPr>
                        <w:r>
                          <w:rPr>
                            <w:rFonts w:hint="eastAsia" w:ascii="宋体" w:eastAsia="宋体"/>
                            <w:color w:val="050100"/>
                            <w:sz w:val="18"/>
                          </w:rPr>
                          <w:t>正侧转矩</w:t>
                        </w:r>
                      </w:p>
                      <w:p>
                        <w:pPr>
                          <w:spacing w:before="31"/>
                          <w:ind w:left="241"/>
                          <w:rPr>
                            <w:rFonts w:ascii="Arial"/>
                            <w:sz w:val="18"/>
                          </w:rPr>
                        </w:pPr>
                        <w:r>
                          <w:rPr>
                            <w:rFonts w:hint="eastAsia" w:ascii="Arial"/>
                            <w:color w:val="050100"/>
                            <w:sz w:val="18"/>
                          </w:rPr>
                          <w:t>P2-</w:t>
                        </w:r>
                        <w:r>
                          <w:rPr>
                            <w:rFonts w:ascii="Arial"/>
                            <w:color w:val="050100"/>
                            <w:sz w:val="18"/>
                          </w:rPr>
                          <w:t>10</w:t>
                        </w:r>
                      </w:p>
                    </w:txbxContent>
                  </v:textbox>
                </v:shape>
                <v:shape id="文本框 12396" o:spid="_x0000_s1026" o:spt="202" type="#_x0000_t202" style="position:absolute;left:954;top:554;height:202;width:491;" filled="f" stroked="f" coordsize="21600,21600" o:gfxdata="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CNueQr4A&#10;AADc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pPr>
                          <w:spacing w:line="201" w:lineRule="exact"/>
                          <w:rPr>
                            <w:rFonts w:ascii="Arial"/>
                            <w:sz w:val="18"/>
                          </w:rPr>
                        </w:pPr>
                        <w:r>
                          <w:rPr>
                            <w:rFonts w:hint="eastAsia" w:ascii="Arial"/>
                            <w:color w:val="050100"/>
                            <w:sz w:val="18"/>
                          </w:rPr>
                          <w:t>P2-</w:t>
                        </w:r>
                        <w:r>
                          <w:rPr>
                            <w:rFonts w:ascii="Arial"/>
                            <w:color w:val="050100"/>
                            <w:sz w:val="18"/>
                          </w:rPr>
                          <w:t>12</w:t>
                        </w:r>
                      </w:p>
                    </w:txbxContent>
                  </v:textbox>
                </v:shape>
                <v:shape id="文本框 12397" o:spid="_x0000_s1026" o:spt="202" type="#_x0000_t202" style="position:absolute;left:0;top:1356;height:180;width:381;" filled="f" stroked="f" coordsize="21600,21600" o:gfxdata="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AkANb4A&#10;AADc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pPr>
                          <w:spacing w:line="180" w:lineRule="exact"/>
                          <w:rPr>
                            <w:rFonts w:ascii="宋体" w:eastAsia="宋体"/>
                            <w:sz w:val="18"/>
                          </w:rPr>
                        </w:pPr>
                        <w:r>
                          <w:rPr>
                            <w:rFonts w:hint="eastAsia" w:ascii="宋体" w:eastAsia="宋体"/>
                            <w:color w:val="050100"/>
                            <w:sz w:val="18"/>
                          </w:rPr>
                          <w:t>反转</w:t>
                        </w:r>
                      </w:p>
                    </w:txbxContent>
                  </v:textbox>
                </v:shape>
                <v:shape id="文本框 12398" o:spid="_x0000_s1026" o:spt="202" type="#_x0000_t202" style="position:absolute;left:3345;top:1356;height:180;width:381;" filled="f" stroked="f" coordsize="21600,21600" o:gfxdata="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l0Wlrr4A&#10;AADc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pPr>
                          <w:spacing w:line="180" w:lineRule="exact"/>
                          <w:rPr>
                            <w:rFonts w:ascii="宋体" w:eastAsia="宋体"/>
                            <w:sz w:val="18"/>
                          </w:rPr>
                        </w:pPr>
                        <w:r>
                          <w:rPr>
                            <w:rFonts w:hint="eastAsia" w:ascii="宋体" w:eastAsia="宋体"/>
                            <w:color w:val="050100"/>
                            <w:sz w:val="18"/>
                          </w:rPr>
                          <w:t>正转</w:t>
                        </w:r>
                      </w:p>
                    </w:txbxContent>
                  </v:textbox>
                </v:shape>
                <v:shape id="文本框 12399" o:spid="_x0000_s1026" o:spt="202" type="#_x0000_t202" style="position:absolute;left:954;top:2008;height:202;width:491;" filled="f" stroked="f" coordsize="21600,21600" o:gfxdata="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bua5u/&#10;AAAA3QAAAA8AAAAAAAAAAQAgAAAAIgAAAGRycy9kb3ducmV2LnhtbFBLAQIUABQAAAAIAIdO4kAz&#10;LwWeOwAAADkAAAAQAAAAAAAAAAEAIAAAAA4BAABkcnMvc2hhcGV4bWwueG1sUEsFBgAAAAAGAAYA&#10;WwEAALgDAAAAAA==&#10;">
                  <v:fill on="f" focussize="0,0"/>
                  <v:stroke on="f"/>
                  <v:imagedata o:title=""/>
                  <o:lock v:ext="edit" aspectratio="f"/>
                  <v:textbox inset="0mm,0mm,0mm,0mm">
                    <w:txbxContent>
                      <w:p>
                        <w:pPr>
                          <w:spacing w:line="201" w:lineRule="exact"/>
                          <w:rPr>
                            <w:rFonts w:ascii="Arial"/>
                            <w:sz w:val="18"/>
                          </w:rPr>
                        </w:pPr>
                        <w:r>
                          <w:rPr>
                            <w:rFonts w:hint="eastAsia" w:ascii="Arial"/>
                            <w:color w:val="050100"/>
                            <w:sz w:val="18"/>
                          </w:rPr>
                          <w:t>P2-</w:t>
                        </w:r>
                        <w:r>
                          <w:rPr>
                            <w:rFonts w:ascii="Arial"/>
                            <w:color w:val="050100"/>
                            <w:sz w:val="18"/>
                          </w:rPr>
                          <w:t>10</w:t>
                        </w:r>
                      </w:p>
                    </w:txbxContent>
                  </v:textbox>
                </v:shape>
                <v:shape id="文本框 12400" o:spid="_x0000_s1026" o:spt="202" type="#_x0000_t202" style="position:absolute;left:1846;top:1787;height:528;width:741;" filled="f" stroked="f" coordsize="21600,21600" o:gfxdata="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JmizgC/&#10;AAAA3QAAAA8AAAAAAAAAAQAgAAAAIgAAAGRycy9kb3ducmV2LnhtbFBLAQIUABQAAAAIAIdO4kAz&#10;LwWeOwAAADkAAAAQAAAAAAAAAAEAIAAAAA4BAABkcnMvc2hhcGV4bWwueG1sUEsFBgAAAAAGAAYA&#10;WwEAALgDAAAAAA==&#10;">
                  <v:fill on="f" focussize="0,0"/>
                  <v:stroke on="f"/>
                  <v:imagedata o:title=""/>
                  <o:lock v:ext="edit" aspectratio="f"/>
                  <v:textbox inset="0mm,0mm,0mm,0mm">
                    <w:txbxContent>
                      <w:p>
                        <w:pPr>
                          <w:spacing w:line="201" w:lineRule="exact"/>
                          <w:ind w:left="184"/>
                          <w:rPr>
                            <w:rFonts w:ascii="Arial"/>
                            <w:sz w:val="18"/>
                          </w:rPr>
                        </w:pPr>
                        <w:r>
                          <w:rPr>
                            <w:rFonts w:hint="eastAsia" w:ascii="Arial"/>
                            <w:color w:val="050100"/>
                            <w:sz w:val="18"/>
                          </w:rPr>
                          <w:t>P2-</w:t>
                        </w:r>
                        <w:r>
                          <w:rPr>
                            <w:rFonts w:ascii="Arial"/>
                            <w:color w:val="050100"/>
                            <w:sz w:val="18"/>
                          </w:rPr>
                          <w:t>12</w:t>
                        </w:r>
                      </w:p>
                      <w:p>
                        <w:pPr>
                          <w:spacing w:before="121" w:line="205" w:lineRule="exact"/>
                          <w:rPr>
                            <w:rFonts w:ascii="宋体" w:eastAsia="宋体"/>
                            <w:sz w:val="18"/>
                          </w:rPr>
                        </w:pPr>
                        <w:r>
                          <w:rPr>
                            <w:rFonts w:hint="eastAsia" w:ascii="宋体" w:eastAsia="宋体"/>
                            <w:color w:val="050100"/>
                            <w:sz w:val="18"/>
                          </w:rPr>
                          <w:t>负侧转矩</w:t>
                        </w:r>
                      </w:p>
                    </w:txbxContent>
                  </v:textbox>
                </v:shape>
                <v:shape id="文本框 12401" o:spid="_x0000_s1026" o:spt="202" type="#_x0000_t202" style="position:absolute;left:1696;top:1281;height:453;width:1049;" fillcolor="#E3E2E2" filled="t" stroked="t" coordsize="21600,21600" o:gfxdata="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ODCyf74A&#10;AADdAAAADwAAAAAAAAABACAAAAAiAAAAZHJzL2Rvd25yZXYueG1sUEsBAhQAFAAAAAgAh07iQDMv&#10;BZ47AAAAOQAAABAAAAAAAAAAAQAgAAAADQEAAGRycy9zaGFwZXhtbC54bWxQSwUGAAAAAAYABgBb&#10;AQAAtwMAAAAA&#10;">
                  <v:fill on="t" focussize="0,0"/>
                  <v:stroke weight="0.263070866141732pt" color="#050100" joinstyle="miter"/>
                  <v:imagedata o:title=""/>
                  <o:lock v:ext="edit" aspectratio="f"/>
                  <v:textbox inset="0mm,0mm,0mm,0mm">
                    <w:txbxContent>
                      <w:p>
                        <w:pPr>
                          <w:spacing w:before="102"/>
                          <w:ind w:left="161"/>
                          <w:rPr>
                            <w:rFonts w:ascii="宋体" w:eastAsia="宋体"/>
                            <w:sz w:val="18"/>
                          </w:rPr>
                        </w:pPr>
                        <w:r>
                          <w:rPr>
                            <w:rFonts w:hint="eastAsia" w:ascii="宋体" w:eastAsia="宋体"/>
                            <w:color w:val="050100"/>
                            <w:sz w:val="18"/>
                          </w:rPr>
                          <w:t>发电状态</w:t>
                        </w:r>
                      </w:p>
                    </w:txbxContent>
                  </v:textbox>
                </v:shape>
                <v:shape id="文本框 12402" o:spid="_x0000_s1026" o:spt="202" type="#_x0000_t202" style="position:absolute;left:641;top:1281;height:674;width:1055;" filled="f" stroked="t" coordsize="21600,21600" o:gfxdata="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qQ/ZjvQAA&#10;AN0AAAAPAAAAAAAAAAEAIAAAACIAAABkcnMvZG93bnJldi54bWxQSwECFAAUAAAACACHTuJAMy8F&#10;njsAAAA5AAAAEAAAAAAAAAABACAAAAAMAQAAZHJzL3NoYXBleG1sLnhtbFBLBQYAAAAABgAGAFsB&#10;AAC2AwAAAAA=&#10;">
                  <v:fill on="f" focussize="0,0"/>
                  <v:stroke weight="0.262992125984252pt" color="#050100" joinstyle="miter"/>
                  <v:imagedata o:title=""/>
                  <o:lock v:ext="edit" aspectratio="f"/>
                  <v:textbox inset="0mm,0mm,0mm,0mm">
                    <w:txbxContent>
                      <w:p>
                        <w:pPr>
                          <w:spacing w:before="4"/>
                          <w:rPr>
                            <w:sz w:val="13"/>
                          </w:rPr>
                        </w:pPr>
                      </w:p>
                      <w:p>
                        <w:pPr>
                          <w:ind w:left="167"/>
                          <w:rPr>
                            <w:rFonts w:ascii="宋体" w:eastAsia="宋体"/>
                            <w:sz w:val="18"/>
                          </w:rPr>
                        </w:pPr>
                        <w:r>
                          <w:rPr>
                            <w:rFonts w:hint="eastAsia" w:ascii="宋体" w:eastAsia="宋体"/>
                            <w:color w:val="050100"/>
                            <w:sz w:val="18"/>
                          </w:rPr>
                          <w:t>电动状态</w:t>
                        </w:r>
                      </w:p>
                    </w:txbxContent>
                  </v:textbox>
                </v:shape>
                <v:shape id="文本框 12403" o:spid="_x0000_s1026" o:spt="202" type="#_x0000_t202" style="position:absolute;left:641;top:827;height:455;width:1055;" fillcolor="#E3E2E2" filled="t" stroked="t" coordsize="21600,21600" o:gfxdata="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meUaTvQAA&#10;AN0AAAAPAAAAAAAAAAEAIAAAACIAAABkcnMvZG93bnJldi54bWxQSwECFAAUAAAACACHTuJAMy8F&#10;njsAAAA5AAAAEAAAAAAAAAABACAAAAAMAQAAZHJzL3NoYXBleG1sLnhtbFBLBQYAAAAABgAGAFsB&#10;AAC2AwAAAAA=&#10;">
                  <v:fill on="t" focussize="0,0"/>
                  <v:stroke weight="0.262913385826772pt" color="#050100" joinstyle="miter"/>
                  <v:imagedata o:title=""/>
                  <o:lock v:ext="edit" aspectratio="f"/>
                  <v:textbox inset="0mm,0mm,0mm,0mm">
                    <w:txbxContent>
                      <w:p>
                        <w:pPr>
                          <w:spacing w:before="102"/>
                          <w:ind w:left="164"/>
                          <w:rPr>
                            <w:rFonts w:ascii="宋体" w:eastAsia="宋体"/>
                            <w:sz w:val="18"/>
                          </w:rPr>
                        </w:pPr>
                        <w:r>
                          <w:rPr>
                            <w:rFonts w:hint="eastAsia" w:ascii="宋体" w:eastAsia="宋体"/>
                            <w:color w:val="050100"/>
                            <w:sz w:val="18"/>
                          </w:rPr>
                          <w:t>发电状态</w:t>
                        </w:r>
                      </w:p>
                    </w:txbxContent>
                  </v:textbox>
                </v:shape>
                <v:shape id="文本框 12404" o:spid="_x0000_s1026" o:spt="202" type="#_x0000_t202" style="position:absolute;left:1696;top:600;height:682;width:1049;" filled="f" stroked="t" coordsize="21600,21600" o:gfxdata="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0R49I74A&#10;AADdAAAADwAAAAAAAAABACAAAAAiAAAAZHJzL2Rvd25yZXYueG1sUEsBAhQAFAAAAAgAh07iQDMv&#10;BZ47AAAAOQAAABAAAAAAAAAAAQAgAAAADQEAAGRycy9zaGFwZXhtbC54bWxQSwUGAAAAAAYABgBb&#10;AQAAtwMAAAAA&#10;">
                  <v:fill on="f" focussize="0,0"/>
                  <v:stroke weight="0.24pt" color="#050100" joinstyle="miter"/>
                  <v:imagedata o:title=""/>
                  <o:lock v:ext="edit" aspectratio="f"/>
                  <v:textbox inset="0mm,0mm,0mm,0mm">
                    <w:txbxContent>
                      <w:p>
                        <w:pPr>
                          <w:spacing w:before="3"/>
                          <w:rPr>
                            <w:sz w:val="10"/>
                          </w:rPr>
                        </w:pPr>
                      </w:p>
                      <w:p>
                        <w:pPr>
                          <w:ind w:left="161"/>
                          <w:rPr>
                            <w:rFonts w:ascii="宋体" w:eastAsia="宋体"/>
                            <w:sz w:val="18"/>
                          </w:rPr>
                        </w:pPr>
                        <w:r>
                          <w:rPr>
                            <w:rFonts w:hint="eastAsia" w:ascii="宋体" w:eastAsia="宋体"/>
                            <w:color w:val="050100"/>
                            <w:sz w:val="18"/>
                          </w:rPr>
                          <w:t>电动状态</w:t>
                        </w:r>
                      </w:p>
                    </w:txbxContent>
                  </v:textbox>
                </v:shape>
              </v:group>
            </w:pict>
          </mc:Fallback>
        </mc:AlternateContent>
      </w:r>
    </w:p>
    <w:p>
      <w:pPr>
        <w:pStyle w:val="12"/>
        <w:ind w:left="4270"/>
      </w:pPr>
    </w:p>
    <w:p>
      <w:pPr>
        <w:pStyle w:val="12"/>
        <w:spacing w:before="14"/>
        <w:rPr>
          <w:sz w:val="4"/>
        </w:rPr>
      </w:pPr>
    </w:p>
    <w:p>
      <w:pPr>
        <w:pStyle w:val="12"/>
        <w:spacing w:before="68"/>
        <w:ind w:left="262" w:right="262"/>
        <w:jc w:val="center"/>
        <w:rPr>
          <w:color w:val="231F20"/>
        </w:rPr>
      </w:pPr>
    </w:p>
    <w:p>
      <w:pPr>
        <w:pStyle w:val="12"/>
        <w:spacing w:before="68"/>
        <w:ind w:left="262" w:right="262"/>
        <w:jc w:val="center"/>
        <w:rPr>
          <w:color w:val="231F20"/>
        </w:rPr>
      </w:pPr>
    </w:p>
    <w:p>
      <w:pPr>
        <w:pStyle w:val="12"/>
        <w:spacing w:before="68"/>
        <w:ind w:left="262" w:right="262"/>
        <w:jc w:val="center"/>
        <w:rPr>
          <w:color w:val="231F20"/>
        </w:rPr>
      </w:pPr>
    </w:p>
    <w:p>
      <w:pPr>
        <w:pStyle w:val="12"/>
        <w:spacing w:before="68"/>
        <w:ind w:left="262" w:right="262"/>
        <w:jc w:val="center"/>
        <w:rPr>
          <w:color w:val="231F20"/>
        </w:rPr>
      </w:pPr>
    </w:p>
    <w:p>
      <w:pPr>
        <w:pStyle w:val="12"/>
        <w:spacing w:before="68"/>
        <w:ind w:left="262" w:right="262"/>
        <w:jc w:val="center"/>
        <w:rPr>
          <w:color w:val="231F20"/>
        </w:rPr>
      </w:pPr>
    </w:p>
    <w:p>
      <w:pPr>
        <w:pStyle w:val="12"/>
        <w:spacing w:before="68"/>
        <w:ind w:left="262" w:right="262"/>
        <w:jc w:val="center"/>
        <w:rPr>
          <w:color w:val="231F20"/>
        </w:rPr>
      </w:pPr>
    </w:p>
    <w:p>
      <w:pPr>
        <w:pStyle w:val="12"/>
        <w:spacing w:before="68"/>
        <w:ind w:right="262"/>
        <w:jc w:val="center"/>
        <w:rPr>
          <w:color w:val="231F20"/>
        </w:rPr>
      </w:pPr>
      <w:r>
        <w:rPr>
          <w:color w:val="231F20"/>
        </w:rPr>
        <w:t>图</w:t>
      </w:r>
      <w:r>
        <w:rPr>
          <w:rFonts w:hint="eastAsia"/>
          <w:color w:val="231F20"/>
          <w:lang w:val="en-US"/>
        </w:rPr>
        <w:t>4</w:t>
      </w:r>
      <w:r>
        <w:rPr>
          <w:color w:val="231F20"/>
        </w:rPr>
        <w:t>-</w:t>
      </w:r>
      <w:r>
        <w:rPr>
          <w:rFonts w:hint="eastAsia"/>
          <w:color w:val="231F20"/>
          <w:lang w:val="en-US"/>
        </w:rPr>
        <w:t>12</w:t>
      </w:r>
      <w:r>
        <w:rPr>
          <w:color w:val="231F20"/>
        </w:rPr>
        <w:t xml:space="preserve"> 速度控制转矩上限示意图</w:t>
      </w:r>
    </w:p>
    <w:p>
      <w:pPr>
        <w:pStyle w:val="12"/>
        <w:spacing w:before="68"/>
        <w:ind w:left="262" w:right="262"/>
        <w:jc w:val="center"/>
        <w:rPr>
          <w:color w:val="231F20"/>
        </w:rPr>
      </w:pPr>
    </w:p>
    <w:p>
      <w:pPr>
        <w:pStyle w:val="12"/>
        <w:spacing w:before="68"/>
        <w:ind w:left="262" w:right="262"/>
        <w:jc w:val="center"/>
        <w:rPr>
          <w:color w:val="231F20"/>
        </w:rPr>
      </w:pPr>
    </w:p>
    <w:p>
      <w:pPr>
        <w:pStyle w:val="12"/>
        <w:spacing w:before="68"/>
        <w:ind w:left="262" w:right="262"/>
        <w:jc w:val="center"/>
        <w:rPr>
          <w:color w:val="231F20"/>
        </w:rPr>
      </w:pP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417"/>
        <w:gridCol w:w="2343"/>
        <w:gridCol w:w="1573"/>
        <w:gridCol w:w="2604"/>
        <w:gridCol w:w="166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jc w:val="center"/>
        </w:trPr>
        <w:tc>
          <w:tcPr>
            <w:tcW w:w="1417" w:type="dxa"/>
            <w:shd w:val="clear" w:color="auto" w:fill="5087C6"/>
          </w:tcPr>
          <w:p>
            <w:pPr>
              <w:pStyle w:val="32"/>
              <w:spacing w:line="285" w:lineRule="exact"/>
              <w:ind w:left="96" w:right="91"/>
              <w:jc w:val="center"/>
              <w:rPr>
                <w:sz w:val="18"/>
              </w:rPr>
            </w:pPr>
            <w:r>
              <w:rPr>
                <w:color w:val="FFFFFF"/>
                <w:sz w:val="18"/>
              </w:rPr>
              <w:t>参数</w:t>
            </w:r>
          </w:p>
        </w:tc>
        <w:tc>
          <w:tcPr>
            <w:tcW w:w="2343" w:type="dxa"/>
            <w:shd w:val="clear" w:color="auto" w:fill="5087C6"/>
          </w:tcPr>
          <w:p>
            <w:pPr>
              <w:pStyle w:val="32"/>
              <w:spacing w:line="285" w:lineRule="exact"/>
              <w:ind w:left="791" w:right="786"/>
              <w:jc w:val="center"/>
              <w:rPr>
                <w:sz w:val="18"/>
              </w:rPr>
            </w:pPr>
            <w:r>
              <w:rPr>
                <w:color w:val="FFFFFF"/>
                <w:sz w:val="18"/>
              </w:rPr>
              <w:t>功能定义</w:t>
            </w:r>
          </w:p>
        </w:tc>
        <w:tc>
          <w:tcPr>
            <w:tcW w:w="1573" w:type="dxa"/>
            <w:shd w:val="clear" w:color="auto" w:fill="5087C6"/>
          </w:tcPr>
          <w:p>
            <w:pPr>
              <w:pStyle w:val="32"/>
              <w:spacing w:line="285" w:lineRule="exact"/>
              <w:ind w:left="514"/>
              <w:rPr>
                <w:sz w:val="18"/>
              </w:rPr>
            </w:pPr>
            <w:r>
              <w:rPr>
                <w:color w:val="FFFFFF"/>
                <w:sz w:val="18"/>
              </w:rPr>
              <w:t>出厂值</w:t>
            </w:r>
          </w:p>
        </w:tc>
        <w:tc>
          <w:tcPr>
            <w:tcW w:w="2604" w:type="dxa"/>
            <w:shd w:val="clear" w:color="auto" w:fill="5087C6"/>
          </w:tcPr>
          <w:p>
            <w:pPr>
              <w:pStyle w:val="32"/>
              <w:spacing w:line="285" w:lineRule="exact"/>
              <w:ind w:left="922" w:right="916"/>
              <w:jc w:val="center"/>
              <w:rPr>
                <w:sz w:val="18"/>
              </w:rPr>
            </w:pPr>
            <w:r>
              <w:rPr>
                <w:color w:val="FFFFFF"/>
                <w:sz w:val="18"/>
              </w:rPr>
              <w:t>设定范围</w:t>
            </w:r>
          </w:p>
        </w:tc>
        <w:tc>
          <w:tcPr>
            <w:tcW w:w="1668" w:type="dxa"/>
            <w:shd w:val="clear" w:color="auto" w:fill="5087C6"/>
          </w:tcPr>
          <w:p>
            <w:pPr>
              <w:pStyle w:val="32"/>
              <w:spacing w:line="285" w:lineRule="exact"/>
              <w:ind w:left="470"/>
              <w:rPr>
                <w:sz w:val="18"/>
              </w:rPr>
            </w:pPr>
            <w:r>
              <w:rPr>
                <w:color w:val="FFFFFF"/>
                <w:sz w:val="18"/>
              </w:rPr>
              <w:t>参数说明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31" w:hRule="atLeast"/>
          <w:jc w:val="center"/>
        </w:trPr>
        <w:tc>
          <w:tcPr>
            <w:tcW w:w="1417" w:type="dxa"/>
          </w:tcPr>
          <w:p>
            <w:pPr>
              <w:pStyle w:val="32"/>
              <w:spacing w:before="11"/>
              <w:rPr>
                <w:sz w:val="24"/>
              </w:rPr>
            </w:pPr>
          </w:p>
          <w:p>
            <w:pPr>
              <w:pStyle w:val="32"/>
              <w:ind w:left="97" w:right="91"/>
              <w:jc w:val="center"/>
              <w:rPr>
                <w:rFonts w:ascii="Arial"/>
                <w:sz w:val="28"/>
              </w:rPr>
            </w:pPr>
            <w:r>
              <w:rPr>
                <w:rFonts w:hint="eastAsia" w:ascii="Arial"/>
                <w:color w:val="5087C6"/>
                <w:sz w:val="28"/>
              </w:rPr>
              <w:t>P2-</w:t>
            </w:r>
            <w:r>
              <w:rPr>
                <w:rFonts w:ascii="Arial"/>
                <w:color w:val="5087C6"/>
                <w:sz w:val="28"/>
              </w:rPr>
              <w:t>22</w:t>
            </w:r>
          </w:p>
        </w:tc>
        <w:tc>
          <w:tcPr>
            <w:tcW w:w="2343" w:type="dxa"/>
          </w:tcPr>
          <w:p>
            <w:pPr>
              <w:pStyle w:val="32"/>
              <w:spacing w:before="4"/>
              <w:rPr>
                <w:sz w:val="24"/>
              </w:rPr>
            </w:pPr>
          </w:p>
          <w:p>
            <w:pPr>
              <w:pStyle w:val="32"/>
              <w:ind w:left="56"/>
              <w:rPr>
                <w:sz w:val="18"/>
              </w:rPr>
            </w:pPr>
            <w:r>
              <w:rPr>
                <w:color w:val="231F20"/>
                <w:sz w:val="18"/>
              </w:rPr>
              <w:t>发电功率限制使能</w:t>
            </w:r>
          </w:p>
        </w:tc>
        <w:tc>
          <w:tcPr>
            <w:tcW w:w="1573" w:type="dxa"/>
          </w:tcPr>
          <w:p>
            <w:pPr>
              <w:pStyle w:val="32"/>
              <w:spacing w:before="4"/>
              <w:rPr>
                <w:sz w:val="24"/>
              </w:rPr>
            </w:pPr>
          </w:p>
          <w:p>
            <w:pPr>
              <w:pStyle w:val="32"/>
              <w:ind w:left="56"/>
              <w:rPr>
                <w:sz w:val="18"/>
              </w:rPr>
            </w:pPr>
            <w:r>
              <w:rPr>
                <w:color w:val="231F20"/>
                <w:w w:val="93"/>
                <w:sz w:val="18"/>
              </w:rPr>
              <w:t>0</w:t>
            </w:r>
          </w:p>
        </w:tc>
        <w:tc>
          <w:tcPr>
            <w:tcW w:w="2604" w:type="dxa"/>
          </w:tcPr>
          <w:p>
            <w:pPr>
              <w:pStyle w:val="32"/>
              <w:spacing w:line="307" w:lineRule="exact"/>
              <w:ind w:left="56"/>
              <w:rPr>
                <w:sz w:val="18"/>
              </w:rPr>
            </w:pPr>
            <w:r>
              <w:rPr>
                <w:color w:val="231F20"/>
                <w:w w:val="95"/>
                <w:sz w:val="18"/>
              </w:rPr>
              <w:t>0：无效</w:t>
            </w:r>
          </w:p>
          <w:p>
            <w:pPr>
              <w:pStyle w:val="32"/>
              <w:spacing w:before="1"/>
              <w:ind w:left="56"/>
              <w:rPr>
                <w:sz w:val="18"/>
              </w:rPr>
            </w:pPr>
            <w:r>
              <w:rPr>
                <w:color w:val="231F20"/>
                <w:w w:val="95"/>
                <w:sz w:val="18"/>
              </w:rPr>
              <w:t>1：有效</w:t>
            </w:r>
          </w:p>
          <w:p>
            <w:pPr>
              <w:pStyle w:val="32"/>
              <w:spacing w:before="2" w:line="304" w:lineRule="exact"/>
              <w:ind w:left="56"/>
              <w:rPr>
                <w:sz w:val="18"/>
              </w:rPr>
            </w:pPr>
            <w:r>
              <w:rPr>
                <w:color w:val="231F20"/>
                <w:w w:val="95"/>
                <w:sz w:val="18"/>
              </w:rPr>
              <w:t>2：恒速生效</w:t>
            </w:r>
          </w:p>
          <w:p>
            <w:pPr>
              <w:pStyle w:val="32"/>
              <w:spacing w:line="266" w:lineRule="exact"/>
              <w:ind w:left="56"/>
              <w:rPr>
                <w:sz w:val="18"/>
              </w:rPr>
            </w:pPr>
            <w:r>
              <w:rPr>
                <w:color w:val="231F20"/>
                <w:w w:val="95"/>
                <w:sz w:val="18"/>
              </w:rPr>
              <w:t>3：减速生效</w:t>
            </w:r>
          </w:p>
        </w:tc>
        <w:tc>
          <w:tcPr>
            <w:tcW w:w="1668" w:type="dxa"/>
          </w:tcPr>
          <w:p>
            <w:pPr>
              <w:pStyle w:val="32"/>
              <w:spacing w:before="4"/>
              <w:rPr>
                <w:sz w:val="24"/>
              </w:rPr>
            </w:pPr>
          </w:p>
          <w:p>
            <w:pPr>
              <w:pStyle w:val="32"/>
              <w:ind w:left="56"/>
              <w:rPr>
                <w:sz w:val="18"/>
              </w:rPr>
            </w:pPr>
            <w:r>
              <w:rPr>
                <w:color w:val="231F20"/>
                <w:w w:val="79"/>
                <w:sz w:val="18"/>
              </w:rPr>
              <w:t>-</w:t>
            </w:r>
          </w:p>
        </w:tc>
      </w:tr>
    </w:tbl>
    <w:p>
      <w:pPr>
        <w:pStyle w:val="12"/>
        <w:spacing w:before="11"/>
        <w:rPr>
          <w:sz w:val="18"/>
        </w:rPr>
      </w:pPr>
    </w:p>
    <w:p>
      <w:pPr>
        <w:pStyle w:val="31"/>
        <w:tabs>
          <w:tab w:val="left" w:pos="3005"/>
        </w:tabs>
        <w:ind w:left="0" w:firstLine="396" w:firstLineChars="200"/>
        <w:rPr>
          <w:sz w:val="20"/>
        </w:rPr>
      </w:pPr>
      <w:r>
        <w:rPr>
          <w:color w:val="231F20"/>
          <w:spacing w:val="-1"/>
          <w:sz w:val="20"/>
        </w:rPr>
        <w:t>针对凸轮负载、快速加减速、负载突卸等应用场合，未使用制动电阻时，可以通过使能</w:t>
      </w:r>
      <w:r>
        <w:rPr>
          <w:color w:val="231F20"/>
          <w:sz w:val="20"/>
        </w:rPr>
        <w:t>发电功率限制，有效减小电机制动过程中母线电压过冲，避免过压故障的发生。发电功</w:t>
      </w:r>
      <w:r>
        <w:rPr>
          <w:color w:val="231F20"/>
          <w:spacing w:val="-1"/>
          <w:sz w:val="20"/>
        </w:rPr>
        <w:t xml:space="preserve">率上限 </w:t>
      </w:r>
      <w:r>
        <w:rPr>
          <w:rFonts w:hint="eastAsia"/>
          <w:color w:val="231F20"/>
          <w:sz w:val="20"/>
        </w:rPr>
        <w:t>P2-</w:t>
      </w:r>
      <w:r>
        <w:rPr>
          <w:color w:val="231F20"/>
          <w:sz w:val="20"/>
        </w:rPr>
        <w:t>23</w:t>
      </w:r>
      <w:r>
        <w:rPr>
          <w:color w:val="231F20"/>
          <w:spacing w:val="-1"/>
          <w:sz w:val="20"/>
        </w:rPr>
        <w:t xml:space="preserve"> 为电机额定功率的百分比，当使能发电功率限制后依然发生过压时，请将</w:t>
      </w:r>
      <w:r>
        <w:rPr>
          <w:rFonts w:hint="eastAsia"/>
          <w:color w:val="231F20"/>
          <w:spacing w:val="-1"/>
          <w:sz w:val="20"/>
        </w:rPr>
        <w:t>P2-</w:t>
      </w:r>
      <w:r>
        <w:rPr>
          <w:color w:val="231F20"/>
          <w:spacing w:val="-1"/>
          <w:sz w:val="20"/>
        </w:rPr>
        <w:t>23</w:t>
      </w:r>
      <w:r>
        <w:rPr>
          <w:color w:val="231F20"/>
          <w:spacing w:val="-3"/>
          <w:sz w:val="20"/>
        </w:rPr>
        <w:t xml:space="preserve"> 向下调整。</w:t>
      </w:r>
    </w:p>
    <w:p>
      <w:pPr>
        <w:pStyle w:val="8"/>
        <w:tabs>
          <w:tab w:val="left" w:pos="2778"/>
        </w:tabs>
        <w:spacing w:before="181"/>
        <w:ind w:left="0" w:firstLine="440" w:firstLineChars="200"/>
      </w:pPr>
      <w:r>
        <w:rPr>
          <w:rFonts w:hint="eastAsia"/>
          <w:color w:val="231F20"/>
          <w:lang w:val="en-US"/>
        </w:rPr>
        <w:t>2）</w:t>
      </w:r>
      <w:r>
        <w:rPr>
          <w:color w:val="231F20"/>
        </w:rPr>
        <w:t>转矩控制转矩上限说明</w:t>
      </w:r>
    </w:p>
    <w:p>
      <w:pPr>
        <w:pStyle w:val="12"/>
        <w:spacing w:before="7"/>
        <w:rPr>
          <w:sz w:val="4"/>
        </w:rPr>
      </w:pP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417"/>
        <w:gridCol w:w="2476"/>
        <w:gridCol w:w="1041"/>
        <w:gridCol w:w="3084"/>
        <w:gridCol w:w="161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1417" w:type="dxa"/>
            <w:shd w:val="clear" w:color="auto" w:fill="5087C6"/>
          </w:tcPr>
          <w:p>
            <w:pPr>
              <w:pStyle w:val="32"/>
              <w:spacing w:line="268" w:lineRule="exact"/>
              <w:ind w:left="96" w:right="91"/>
              <w:jc w:val="center"/>
              <w:rPr>
                <w:sz w:val="18"/>
              </w:rPr>
            </w:pPr>
            <w:r>
              <w:rPr>
                <w:color w:val="FFFFFF"/>
                <w:sz w:val="18"/>
              </w:rPr>
              <w:t>参数</w:t>
            </w:r>
          </w:p>
        </w:tc>
        <w:tc>
          <w:tcPr>
            <w:tcW w:w="2476" w:type="dxa"/>
            <w:shd w:val="clear" w:color="auto" w:fill="5087C6"/>
          </w:tcPr>
          <w:p>
            <w:pPr>
              <w:pStyle w:val="32"/>
              <w:spacing w:line="268" w:lineRule="exact"/>
              <w:ind w:left="858" w:right="852"/>
              <w:jc w:val="center"/>
              <w:rPr>
                <w:sz w:val="18"/>
              </w:rPr>
            </w:pPr>
            <w:r>
              <w:rPr>
                <w:color w:val="FFFFFF"/>
                <w:sz w:val="18"/>
              </w:rPr>
              <w:t>功能定义</w:t>
            </w:r>
          </w:p>
        </w:tc>
        <w:tc>
          <w:tcPr>
            <w:tcW w:w="1041" w:type="dxa"/>
            <w:shd w:val="clear" w:color="auto" w:fill="5087C6"/>
          </w:tcPr>
          <w:p>
            <w:pPr>
              <w:pStyle w:val="32"/>
              <w:spacing w:line="268" w:lineRule="exact"/>
              <w:ind w:left="248"/>
              <w:rPr>
                <w:sz w:val="18"/>
              </w:rPr>
            </w:pPr>
            <w:r>
              <w:rPr>
                <w:color w:val="FFFFFF"/>
                <w:sz w:val="18"/>
              </w:rPr>
              <w:t>出厂值</w:t>
            </w:r>
          </w:p>
        </w:tc>
        <w:tc>
          <w:tcPr>
            <w:tcW w:w="3084" w:type="dxa"/>
            <w:shd w:val="clear" w:color="auto" w:fill="5087C6"/>
          </w:tcPr>
          <w:p>
            <w:pPr>
              <w:pStyle w:val="32"/>
              <w:spacing w:line="268" w:lineRule="exact"/>
              <w:ind w:left="1163" w:right="1155"/>
              <w:jc w:val="center"/>
              <w:rPr>
                <w:sz w:val="18"/>
              </w:rPr>
            </w:pPr>
            <w:r>
              <w:rPr>
                <w:color w:val="FFFFFF"/>
                <w:sz w:val="18"/>
              </w:rPr>
              <w:t>设定范围</w:t>
            </w:r>
          </w:p>
        </w:tc>
        <w:tc>
          <w:tcPr>
            <w:tcW w:w="1613" w:type="dxa"/>
            <w:shd w:val="clear" w:color="auto" w:fill="5087C6"/>
          </w:tcPr>
          <w:p>
            <w:pPr>
              <w:pStyle w:val="32"/>
              <w:spacing w:line="268" w:lineRule="exact"/>
              <w:ind w:left="445"/>
              <w:rPr>
                <w:sz w:val="18"/>
              </w:rPr>
            </w:pPr>
            <w:r>
              <w:rPr>
                <w:color w:val="FFFFFF"/>
                <w:sz w:val="18"/>
              </w:rPr>
              <w:t>参数说明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8" w:hRule="atLeast"/>
          <w:jc w:val="center"/>
        </w:trPr>
        <w:tc>
          <w:tcPr>
            <w:tcW w:w="1417" w:type="dxa"/>
          </w:tcPr>
          <w:p>
            <w:pPr>
              <w:pStyle w:val="32"/>
              <w:spacing w:before="102"/>
              <w:ind w:left="97" w:right="91"/>
              <w:jc w:val="center"/>
              <w:rPr>
                <w:rFonts w:ascii="Arial"/>
                <w:sz w:val="28"/>
              </w:rPr>
            </w:pPr>
            <w:r>
              <w:rPr>
                <w:rFonts w:ascii="Arial"/>
                <w:color w:val="5087C6"/>
                <w:sz w:val="28"/>
              </w:rPr>
              <w:t>A0-00</w:t>
            </w:r>
          </w:p>
        </w:tc>
        <w:tc>
          <w:tcPr>
            <w:tcW w:w="2476" w:type="dxa"/>
          </w:tcPr>
          <w:p>
            <w:pPr>
              <w:pStyle w:val="32"/>
              <w:spacing w:before="95"/>
              <w:ind w:left="56"/>
              <w:rPr>
                <w:sz w:val="18"/>
              </w:rPr>
            </w:pPr>
            <w:r>
              <w:rPr>
                <w:color w:val="231F20"/>
                <w:sz w:val="18"/>
              </w:rPr>
              <w:t>速度 / 转矩控制方式选择</w:t>
            </w:r>
          </w:p>
        </w:tc>
        <w:tc>
          <w:tcPr>
            <w:tcW w:w="1041" w:type="dxa"/>
          </w:tcPr>
          <w:p>
            <w:pPr>
              <w:pStyle w:val="32"/>
              <w:spacing w:before="95"/>
              <w:ind w:left="56"/>
              <w:rPr>
                <w:sz w:val="18"/>
              </w:rPr>
            </w:pPr>
            <w:r>
              <w:rPr>
                <w:color w:val="231F20"/>
                <w:w w:val="93"/>
                <w:sz w:val="18"/>
              </w:rPr>
              <w:t>0</w:t>
            </w:r>
          </w:p>
        </w:tc>
        <w:tc>
          <w:tcPr>
            <w:tcW w:w="3084" w:type="dxa"/>
          </w:tcPr>
          <w:p>
            <w:pPr>
              <w:pStyle w:val="32"/>
              <w:spacing w:line="261" w:lineRule="exact"/>
              <w:ind w:left="57"/>
              <w:rPr>
                <w:sz w:val="18"/>
              </w:rPr>
            </w:pPr>
            <w:r>
              <w:rPr>
                <w:color w:val="231F20"/>
                <w:w w:val="95"/>
                <w:sz w:val="18"/>
              </w:rPr>
              <w:t>0：速度控制</w:t>
            </w:r>
          </w:p>
          <w:p>
            <w:pPr>
              <w:pStyle w:val="32"/>
              <w:spacing w:line="248" w:lineRule="exact"/>
              <w:ind w:left="57"/>
              <w:rPr>
                <w:sz w:val="18"/>
              </w:rPr>
            </w:pPr>
            <w:r>
              <w:rPr>
                <w:color w:val="231F20"/>
                <w:w w:val="95"/>
                <w:sz w:val="18"/>
              </w:rPr>
              <w:t>1：转矩控制</w:t>
            </w:r>
          </w:p>
        </w:tc>
        <w:tc>
          <w:tcPr>
            <w:tcW w:w="1613" w:type="dxa"/>
          </w:tcPr>
          <w:p>
            <w:pPr>
              <w:pStyle w:val="32"/>
              <w:spacing w:before="95"/>
              <w:ind w:left="58"/>
              <w:rPr>
                <w:sz w:val="18"/>
              </w:rPr>
            </w:pPr>
            <w:r>
              <w:rPr>
                <w:color w:val="231F20"/>
                <w:w w:val="79"/>
                <w:sz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448" w:hRule="atLeast"/>
          <w:jc w:val="center"/>
        </w:trPr>
        <w:tc>
          <w:tcPr>
            <w:tcW w:w="1417" w:type="dxa"/>
          </w:tcPr>
          <w:p>
            <w:pPr>
              <w:pStyle w:val="32"/>
              <w:rPr>
                <w:sz w:val="30"/>
              </w:rPr>
            </w:pPr>
          </w:p>
          <w:p>
            <w:pPr>
              <w:pStyle w:val="32"/>
              <w:spacing w:before="11"/>
              <w:rPr>
                <w:sz w:val="27"/>
              </w:rPr>
            </w:pPr>
          </w:p>
          <w:p>
            <w:pPr>
              <w:pStyle w:val="32"/>
              <w:ind w:left="97" w:right="91"/>
              <w:jc w:val="center"/>
              <w:rPr>
                <w:rFonts w:ascii="Arial"/>
                <w:sz w:val="28"/>
              </w:rPr>
            </w:pPr>
            <w:r>
              <w:rPr>
                <w:rFonts w:ascii="Arial"/>
                <w:color w:val="5087C6"/>
                <w:sz w:val="28"/>
              </w:rPr>
              <w:t>A0-01</w:t>
            </w:r>
          </w:p>
        </w:tc>
        <w:tc>
          <w:tcPr>
            <w:tcW w:w="2476" w:type="dxa"/>
          </w:tcPr>
          <w:p>
            <w:pPr>
              <w:pStyle w:val="32"/>
              <w:rPr>
                <w:sz w:val="26"/>
              </w:rPr>
            </w:pPr>
          </w:p>
          <w:p>
            <w:pPr>
              <w:pStyle w:val="32"/>
              <w:spacing w:before="11"/>
              <w:rPr>
                <w:sz w:val="21"/>
              </w:rPr>
            </w:pPr>
          </w:p>
          <w:p>
            <w:pPr>
              <w:pStyle w:val="32"/>
              <w:spacing w:before="1" w:line="254" w:lineRule="auto"/>
              <w:ind w:left="56" w:right="776"/>
              <w:rPr>
                <w:sz w:val="18"/>
              </w:rPr>
            </w:pPr>
            <w:r>
              <w:rPr>
                <w:color w:val="231F20"/>
                <w:sz w:val="18"/>
              </w:rPr>
              <w:t>转矩控制方式下转矩设定选择</w:t>
            </w:r>
          </w:p>
        </w:tc>
        <w:tc>
          <w:tcPr>
            <w:tcW w:w="1041" w:type="dxa"/>
          </w:tcPr>
          <w:p>
            <w:pPr>
              <w:pStyle w:val="32"/>
              <w:rPr>
                <w:sz w:val="26"/>
              </w:rPr>
            </w:pPr>
          </w:p>
          <w:p>
            <w:pPr>
              <w:pStyle w:val="32"/>
              <w:spacing w:before="4"/>
              <w:rPr>
                <w:sz w:val="31"/>
              </w:rPr>
            </w:pPr>
          </w:p>
          <w:p>
            <w:pPr>
              <w:pStyle w:val="32"/>
              <w:ind w:left="56"/>
              <w:rPr>
                <w:sz w:val="18"/>
              </w:rPr>
            </w:pPr>
            <w:r>
              <w:rPr>
                <w:color w:val="231F20"/>
                <w:w w:val="93"/>
                <w:sz w:val="18"/>
              </w:rPr>
              <w:t>0</w:t>
            </w:r>
          </w:p>
        </w:tc>
        <w:tc>
          <w:tcPr>
            <w:tcW w:w="3084" w:type="dxa"/>
          </w:tcPr>
          <w:p>
            <w:pPr>
              <w:pStyle w:val="32"/>
              <w:spacing w:line="261" w:lineRule="exact"/>
              <w:ind w:left="57"/>
              <w:rPr>
                <w:sz w:val="18"/>
              </w:rPr>
            </w:pPr>
            <w:r>
              <w:rPr>
                <w:color w:val="231F20"/>
                <w:sz w:val="18"/>
              </w:rPr>
              <w:t>0：数字设定 1(A0-03)</w:t>
            </w:r>
          </w:p>
          <w:p>
            <w:pPr>
              <w:pStyle w:val="32"/>
              <w:spacing w:line="240" w:lineRule="exact"/>
              <w:ind w:left="57"/>
              <w:rPr>
                <w:sz w:val="18"/>
              </w:rPr>
            </w:pPr>
            <w:r>
              <w:rPr>
                <w:color w:val="231F20"/>
                <w:sz w:val="18"/>
              </w:rPr>
              <w:t>1：AI1</w:t>
            </w:r>
          </w:p>
          <w:p>
            <w:pPr>
              <w:pStyle w:val="32"/>
              <w:spacing w:line="240" w:lineRule="exact"/>
              <w:ind w:left="57"/>
              <w:rPr>
                <w:sz w:val="18"/>
              </w:rPr>
            </w:pPr>
            <w:r>
              <w:rPr>
                <w:color w:val="231F20"/>
                <w:sz w:val="18"/>
              </w:rPr>
              <w:t>2：AI2</w:t>
            </w:r>
          </w:p>
          <w:p>
            <w:pPr>
              <w:pStyle w:val="32"/>
              <w:spacing w:line="240" w:lineRule="exact"/>
              <w:ind w:left="57"/>
              <w:rPr>
                <w:sz w:val="18"/>
              </w:rPr>
            </w:pPr>
            <w:r>
              <w:rPr>
                <w:color w:val="231F20"/>
                <w:sz w:val="18"/>
              </w:rPr>
              <w:t>3：AI3</w:t>
            </w:r>
          </w:p>
          <w:p>
            <w:pPr>
              <w:pStyle w:val="32"/>
              <w:spacing w:line="240" w:lineRule="exact"/>
              <w:ind w:left="57"/>
              <w:rPr>
                <w:sz w:val="18"/>
              </w:rPr>
            </w:pPr>
            <w:r>
              <w:rPr>
                <w:color w:val="231F20"/>
                <w:sz w:val="18"/>
              </w:rPr>
              <w:t>4：PULSE 脉冲设定</w:t>
            </w:r>
          </w:p>
          <w:p>
            <w:pPr>
              <w:pStyle w:val="32"/>
              <w:spacing w:line="240" w:lineRule="exact"/>
              <w:ind w:left="57"/>
              <w:rPr>
                <w:sz w:val="18"/>
              </w:rPr>
            </w:pPr>
            <w:r>
              <w:rPr>
                <w:color w:val="231F20"/>
                <w:sz w:val="18"/>
              </w:rPr>
              <w:t>5：通讯给定</w:t>
            </w:r>
          </w:p>
          <w:p>
            <w:pPr>
              <w:pStyle w:val="32"/>
              <w:spacing w:line="240" w:lineRule="exact"/>
              <w:ind w:left="57"/>
              <w:rPr>
                <w:sz w:val="18"/>
                <w:lang w:val="en-US"/>
              </w:rPr>
            </w:pPr>
            <w:r>
              <w:rPr>
                <w:color w:val="231F20"/>
                <w:sz w:val="18"/>
                <w:lang w:val="en-US"/>
              </w:rPr>
              <w:t>6：MIN(AI1,AI2)</w:t>
            </w:r>
          </w:p>
          <w:p>
            <w:pPr>
              <w:pStyle w:val="32"/>
              <w:spacing w:line="240" w:lineRule="exact"/>
              <w:ind w:left="57"/>
              <w:rPr>
                <w:sz w:val="18"/>
                <w:lang w:val="en-US"/>
              </w:rPr>
            </w:pPr>
            <w:r>
              <w:rPr>
                <w:color w:val="231F20"/>
                <w:sz w:val="18"/>
                <w:lang w:val="en-US"/>
              </w:rPr>
              <w:t>7：MAX(AI1,AI2)</w:t>
            </w:r>
          </w:p>
          <w:p>
            <w:pPr>
              <w:pStyle w:val="32"/>
              <w:spacing w:line="240" w:lineRule="exact"/>
              <w:ind w:left="57"/>
              <w:rPr>
                <w:sz w:val="18"/>
              </w:rPr>
            </w:pPr>
            <w:r>
              <w:rPr>
                <w:color w:val="231F20"/>
                <w:sz w:val="18"/>
              </w:rPr>
              <w:t>（1-7 选项的满量程，对应 A0-03 数</w:t>
            </w:r>
          </w:p>
          <w:p>
            <w:pPr>
              <w:pStyle w:val="32"/>
              <w:spacing w:line="248" w:lineRule="exact"/>
              <w:ind w:left="57"/>
              <w:rPr>
                <w:sz w:val="18"/>
              </w:rPr>
            </w:pPr>
            <w:r>
              <w:rPr>
                <w:color w:val="231F20"/>
                <w:sz w:val="18"/>
              </w:rPr>
              <w:t>字设定）</w:t>
            </w:r>
          </w:p>
        </w:tc>
        <w:tc>
          <w:tcPr>
            <w:tcW w:w="1613" w:type="dxa"/>
          </w:tcPr>
          <w:p>
            <w:pPr>
              <w:pStyle w:val="32"/>
              <w:rPr>
                <w:sz w:val="26"/>
              </w:rPr>
            </w:pPr>
          </w:p>
          <w:p>
            <w:pPr>
              <w:pStyle w:val="32"/>
              <w:spacing w:before="3"/>
              <w:rPr>
                <w:sz w:val="31"/>
              </w:rPr>
            </w:pPr>
          </w:p>
          <w:p>
            <w:pPr>
              <w:pStyle w:val="32"/>
              <w:ind w:left="58"/>
              <w:rPr>
                <w:sz w:val="18"/>
              </w:rPr>
            </w:pPr>
            <w:r>
              <w:rPr>
                <w:color w:val="231F20"/>
                <w:w w:val="79"/>
                <w:sz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8" w:hRule="atLeast"/>
          <w:jc w:val="center"/>
        </w:trPr>
        <w:tc>
          <w:tcPr>
            <w:tcW w:w="1417" w:type="dxa"/>
          </w:tcPr>
          <w:p>
            <w:pPr>
              <w:pStyle w:val="32"/>
              <w:spacing w:before="32"/>
              <w:ind w:left="97" w:right="91"/>
              <w:jc w:val="center"/>
              <w:rPr>
                <w:rFonts w:ascii="Arial"/>
                <w:sz w:val="28"/>
              </w:rPr>
            </w:pPr>
            <w:r>
              <w:rPr>
                <w:rFonts w:ascii="Arial"/>
                <w:color w:val="5087C6"/>
                <w:sz w:val="28"/>
              </w:rPr>
              <w:t>A0-03</w:t>
            </w:r>
          </w:p>
        </w:tc>
        <w:tc>
          <w:tcPr>
            <w:tcW w:w="2476" w:type="dxa"/>
          </w:tcPr>
          <w:p>
            <w:pPr>
              <w:pStyle w:val="32"/>
              <w:spacing w:before="25"/>
              <w:ind w:left="56"/>
              <w:rPr>
                <w:sz w:val="18"/>
              </w:rPr>
            </w:pPr>
            <w:r>
              <w:rPr>
                <w:color w:val="231F20"/>
                <w:sz w:val="18"/>
              </w:rPr>
              <w:t>转矩控制方式下转矩数字设定</w:t>
            </w:r>
          </w:p>
        </w:tc>
        <w:tc>
          <w:tcPr>
            <w:tcW w:w="1041" w:type="dxa"/>
          </w:tcPr>
          <w:p>
            <w:pPr>
              <w:pStyle w:val="32"/>
              <w:spacing w:before="25"/>
              <w:ind w:left="56"/>
              <w:rPr>
                <w:sz w:val="18"/>
              </w:rPr>
            </w:pPr>
            <w:r>
              <w:rPr>
                <w:color w:val="231F20"/>
                <w:sz w:val="18"/>
              </w:rPr>
              <w:t>150.0%</w:t>
            </w:r>
          </w:p>
        </w:tc>
        <w:tc>
          <w:tcPr>
            <w:tcW w:w="3084" w:type="dxa"/>
          </w:tcPr>
          <w:p>
            <w:pPr>
              <w:pStyle w:val="32"/>
              <w:spacing w:before="25"/>
              <w:ind w:left="57"/>
              <w:rPr>
                <w:sz w:val="18"/>
              </w:rPr>
            </w:pPr>
            <w:r>
              <w:rPr>
                <w:color w:val="231F20"/>
                <w:sz w:val="18"/>
              </w:rPr>
              <w:t>-200.0%~200.0%</w:t>
            </w:r>
          </w:p>
        </w:tc>
        <w:tc>
          <w:tcPr>
            <w:tcW w:w="1613" w:type="dxa"/>
          </w:tcPr>
          <w:p>
            <w:pPr>
              <w:pStyle w:val="32"/>
              <w:spacing w:before="25"/>
              <w:ind w:left="58"/>
              <w:rPr>
                <w:sz w:val="18"/>
              </w:rPr>
            </w:pPr>
            <w:r>
              <w:rPr>
                <w:color w:val="231F20"/>
                <w:w w:val="79"/>
                <w:sz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8" w:hRule="atLeast"/>
          <w:jc w:val="center"/>
        </w:trPr>
        <w:tc>
          <w:tcPr>
            <w:tcW w:w="1417" w:type="dxa"/>
          </w:tcPr>
          <w:p>
            <w:pPr>
              <w:pStyle w:val="32"/>
              <w:spacing w:before="32"/>
              <w:ind w:left="97" w:right="91"/>
              <w:jc w:val="center"/>
              <w:rPr>
                <w:rFonts w:ascii="Arial"/>
                <w:sz w:val="28"/>
              </w:rPr>
            </w:pPr>
            <w:r>
              <w:rPr>
                <w:rFonts w:ascii="Arial"/>
                <w:color w:val="5087C6"/>
                <w:sz w:val="28"/>
              </w:rPr>
              <w:t>A0-05</w:t>
            </w:r>
          </w:p>
        </w:tc>
        <w:tc>
          <w:tcPr>
            <w:tcW w:w="2476" w:type="dxa"/>
          </w:tcPr>
          <w:p>
            <w:pPr>
              <w:pStyle w:val="32"/>
              <w:spacing w:before="25"/>
              <w:ind w:left="56"/>
              <w:rPr>
                <w:sz w:val="18"/>
              </w:rPr>
            </w:pPr>
            <w:r>
              <w:rPr>
                <w:color w:val="231F20"/>
                <w:sz w:val="18"/>
              </w:rPr>
              <w:t>转矩控制正向最大频率</w:t>
            </w:r>
          </w:p>
        </w:tc>
        <w:tc>
          <w:tcPr>
            <w:tcW w:w="1041" w:type="dxa"/>
          </w:tcPr>
          <w:p>
            <w:pPr>
              <w:pStyle w:val="32"/>
              <w:spacing w:before="25"/>
              <w:ind w:left="56"/>
              <w:rPr>
                <w:sz w:val="18"/>
              </w:rPr>
            </w:pPr>
            <w:r>
              <w:rPr>
                <w:color w:val="231F20"/>
                <w:sz w:val="18"/>
              </w:rPr>
              <w:t>50.00Hz</w:t>
            </w:r>
          </w:p>
        </w:tc>
        <w:tc>
          <w:tcPr>
            <w:tcW w:w="3084" w:type="dxa"/>
          </w:tcPr>
          <w:p>
            <w:pPr>
              <w:pStyle w:val="32"/>
              <w:spacing w:before="25"/>
              <w:ind w:left="57"/>
              <w:rPr>
                <w:sz w:val="18"/>
              </w:rPr>
            </w:pPr>
            <w:r>
              <w:rPr>
                <w:color w:val="231F20"/>
                <w:sz w:val="18"/>
              </w:rPr>
              <w:t>0.00Hz~ 最大频率</w:t>
            </w:r>
          </w:p>
        </w:tc>
        <w:tc>
          <w:tcPr>
            <w:tcW w:w="1613" w:type="dxa"/>
          </w:tcPr>
          <w:p>
            <w:pPr>
              <w:pStyle w:val="32"/>
              <w:spacing w:before="25"/>
              <w:ind w:left="58"/>
              <w:rPr>
                <w:sz w:val="18"/>
              </w:rPr>
            </w:pPr>
            <w:r>
              <w:rPr>
                <w:color w:val="231F20"/>
                <w:w w:val="79"/>
                <w:sz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8" w:hRule="atLeast"/>
          <w:jc w:val="center"/>
        </w:trPr>
        <w:tc>
          <w:tcPr>
            <w:tcW w:w="1417" w:type="dxa"/>
          </w:tcPr>
          <w:p>
            <w:pPr>
              <w:pStyle w:val="32"/>
              <w:spacing w:before="32"/>
              <w:ind w:left="97" w:right="91"/>
              <w:jc w:val="center"/>
              <w:rPr>
                <w:rFonts w:ascii="Arial"/>
                <w:sz w:val="28"/>
              </w:rPr>
            </w:pPr>
            <w:r>
              <w:rPr>
                <w:rFonts w:ascii="Arial"/>
                <w:color w:val="5087C6"/>
                <w:sz w:val="28"/>
              </w:rPr>
              <w:t>A0-06</w:t>
            </w:r>
          </w:p>
        </w:tc>
        <w:tc>
          <w:tcPr>
            <w:tcW w:w="2476" w:type="dxa"/>
          </w:tcPr>
          <w:p>
            <w:pPr>
              <w:pStyle w:val="32"/>
              <w:spacing w:before="25"/>
              <w:ind w:left="56"/>
              <w:rPr>
                <w:sz w:val="18"/>
              </w:rPr>
            </w:pPr>
            <w:r>
              <w:rPr>
                <w:color w:val="231F20"/>
                <w:sz w:val="18"/>
              </w:rPr>
              <w:t>转矩控制反向最大频率</w:t>
            </w:r>
          </w:p>
        </w:tc>
        <w:tc>
          <w:tcPr>
            <w:tcW w:w="1041" w:type="dxa"/>
          </w:tcPr>
          <w:p>
            <w:pPr>
              <w:pStyle w:val="32"/>
              <w:spacing w:before="25"/>
              <w:ind w:left="56"/>
              <w:rPr>
                <w:sz w:val="18"/>
              </w:rPr>
            </w:pPr>
            <w:r>
              <w:rPr>
                <w:color w:val="231F20"/>
                <w:sz w:val="18"/>
              </w:rPr>
              <w:t>50.00Hz</w:t>
            </w:r>
          </w:p>
        </w:tc>
        <w:tc>
          <w:tcPr>
            <w:tcW w:w="3084" w:type="dxa"/>
          </w:tcPr>
          <w:p>
            <w:pPr>
              <w:pStyle w:val="32"/>
              <w:spacing w:before="25"/>
              <w:ind w:left="57"/>
              <w:rPr>
                <w:sz w:val="18"/>
              </w:rPr>
            </w:pPr>
            <w:r>
              <w:rPr>
                <w:color w:val="231F20"/>
                <w:sz w:val="18"/>
              </w:rPr>
              <w:t>0.00Hz~ 最大频率</w:t>
            </w:r>
          </w:p>
        </w:tc>
        <w:tc>
          <w:tcPr>
            <w:tcW w:w="1613" w:type="dxa"/>
          </w:tcPr>
          <w:p>
            <w:pPr>
              <w:pStyle w:val="32"/>
              <w:spacing w:before="25"/>
              <w:ind w:left="58"/>
              <w:rPr>
                <w:sz w:val="18"/>
              </w:rPr>
            </w:pPr>
            <w:r>
              <w:rPr>
                <w:color w:val="231F20"/>
                <w:w w:val="79"/>
                <w:sz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8" w:hRule="atLeast"/>
          <w:jc w:val="center"/>
        </w:trPr>
        <w:tc>
          <w:tcPr>
            <w:tcW w:w="1417" w:type="dxa"/>
          </w:tcPr>
          <w:p>
            <w:pPr>
              <w:pStyle w:val="32"/>
              <w:spacing w:before="32"/>
              <w:ind w:left="97" w:right="91"/>
              <w:jc w:val="center"/>
              <w:rPr>
                <w:rFonts w:ascii="Arial"/>
                <w:sz w:val="28"/>
              </w:rPr>
            </w:pPr>
            <w:r>
              <w:rPr>
                <w:rFonts w:ascii="Arial"/>
                <w:color w:val="5087C6"/>
                <w:sz w:val="28"/>
              </w:rPr>
              <w:t>A0-07</w:t>
            </w:r>
          </w:p>
        </w:tc>
        <w:tc>
          <w:tcPr>
            <w:tcW w:w="2476" w:type="dxa"/>
          </w:tcPr>
          <w:p>
            <w:pPr>
              <w:pStyle w:val="32"/>
              <w:spacing w:before="25"/>
              <w:ind w:left="56"/>
              <w:rPr>
                <w:sz w:val="18"/>
              </w:rPr>
            </w:pPr>
            <w:r>
              <w:rPr>
                <w:color w:val="231F20"/>
                <w:sz w:val="18"/>
              </w:rPr>
              <w:t>转矩加速时间</w:t>
            </w:r>
          </w:p>
        </w:tc>
        <w:tc>
          <w:tcPr>
            <w:tcW w:w="1041" w:type="dxa"/>
          </w:tcPr>
          <w:p>
            <w:pPr>
              <w:pStyle w:val="32"/>
              <w:spacing w:before="25"/>
              <w:ind w:left="56"/>
              <w:rPr>
                <w:sz w:val="18"/>
              </w:rPr>
            </w:pPr>
            <w:r>
              <w:rPr>
                <w:color w:val="231F20"/>
                <w:sz w:val="18"/>
              </w:rPr>
              <w:t>0.00s</w:t>
            </w:r>
          </w:p>
        </w:tc>
        <w:tc>
          <w:tcPr>
            <w:tcW w:w="3084" w:type="dxa"/>
          </w:tcPr>
          <w:p>
            <w:pPr>
              <w:pStyle w:val="32"/>
              <w:spacing w:before="25"/>
              <w:ind w:left="57"/>
              <w:rPr>
                <w:sz w:val="18"/>
              </w:rPr>
            </w:pPr>
            <w:r>
              <w:rPr>
                <w:color w:val="231F20"/>
                <w:sz w:val="18"/>
              </w:rPr>
              <w:t>0.00s~650.00s</w:t>
            </w:r>
          </w:p>
        </w:tc>
        <w:tc>
          <w:tcPr>
            <w:tcW w:w="1613" w:type="dxa"/>
          </w:tcPr>
          <w:p>
            <w:pPr>
              <w:pStyle w:val="32"/>
              <w:spacing w:before="25"/>
              <w:ind w:left="58"/>
              <w:rPr>
                <w:sz w:val="18"/>
              </w:rPr>
            </w:pPr>
            <w:r>
              <w:rPr>
                <w:color w:val="231F20"/>
                <w:w w:val="79"/>
                <w:sz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8" w:hRule="atLeast"/>
          <w:jc w:val="center"/>
        </w:trPr>
        <w:tc>
          <w:tcPr>
            <w:tcW w:w="1417" w:type="dxa"/>
          </w:tcPr>
          <w:p>
            <w:pPr>
              <w:pStyle w:val="32"/>
              <w:spacing w:before="32"/>
              <w:ind w:left="97" w:right="91"/>
              <w:jc w:val="center"/>
              <w:rPr>
                <w:rFonts w:ascii="Arial"/>
                <w:sz w:val="28"/>
              </w:rPr>
            </w:pPr>
            <w:r>
              <w:rPr>
                <w:rFonts w:ascii="Arial"/>
                <w:color w:val="5087C6"/>
                <w:sz w:val="28"/>
              </w:rPr>
              <w:t>A0-08</w:t>
            </w:r>
          </w:p>
        </w:tc>
        <w:tc>
          <w:tcPr>
            <w:tcW w:w="2476" w:type="dxa"/>
          </w:tcPr>
          <w:p>
            <w:pPr>
              <w:pStyle w:val="32"/>
              <w:spacing w:before="25"/>
              <w:ind w:left="56"/>
              <w:rPr>
                <w:sz w:val="18"/>
              </w:rPr>
            </w:pPr>
            <w:r>
              <w:rPr>
                <w:color w:val="231F20"/>
                <w:sz w:val="18"/>
              </w:rPr>
              <w:t>转矩减速时间</w:t>
            </w:r>
          </w:p>
        </w:tc>
        <w:tc>
          <w:tcPr>
            <w:tcW w:w="1041" w:type="dxa"/>
          </w:tcPr>
          <w:p>
            <w:pPr>
              <w:pStyle w:val="32"/>
              <w:spacing w:before="25"/>
              <w:ind w:left="56"/>
              <w:rPr>
                <w:sz w:val="18"/>
              </w:rPr>
            </w:pPr>
            <w:r>
              <w:rPr>
                <w:color w:val="231F20"/>
                <w:sz w:val="18"/>
              </w:rPr>
              <w:t>0.00s</w:t>
            </w:r>
          </w:p>
        </w:tc>
        <w:tc>
          <w:tcPr>
            <w:tcW w:w="3084" w:type="dxa"/>
          </w:tcPr>
          <w:p>
            <w:pPr>
              <w:pStyle w:val="32"/>
              <w:spacing w:before="25"/>
              <w:ind w:left="57"/>
              <w:rPr>
                <w:sz w:val="18"/>
              </w:rPr>
            </w:pPr>
            <w:r>
              <w:rPr>
                <w:color w:val="231F20"/>
                <w:sz w:val="18"/>
              </w:rPr>
              <w:t>0.00s~650.00s</w:t>
            </w:r>
          </w:p>
        </w:tc>
        <w:tc>
          <w:tcPr>
            <w:tcW w:w="1613" w:type="dxa"/>
          </w:tcPr>
          <w:p>
            <w:pPr>
              <w:pStyle w:val="32"/>
              <w:spacing w:before="25"/>
              <w:ind w:left="58"/>
              <w:rPr>
                <w:sz w:val="18"/>
              </w:rPr>
            </w:pPr>
            <w:r>
              <w:rPr>
                <w:color w:val="231F20"/>
                <w:w w:val="79"/>
                <w:sz w:val="18"/>
              </w:rPr>
              <w:t>-</w:t>
            </w:r>
          </w:p>
        </w:tc>
      </w:tr>
    </w:tbl>
    <w:p>
      <w:pPr>
        <w:pStyle w:val="12"/>
        <w:rPr>
          <w:sz w:val="14"/>
        </w:rPr>
      </w:pPr>
    </w:p>
    <w:p>
      <w:pPr>
        <w:pStyle w:val="31"/>
        <w:tabs>
          <w:tab w:val="left" w:pos="3005"/>
        </w:tabs>
        <w:spacing w:before="68" w:line="356" w:lineRule="auto"/>
        <w:ind w:left="0" w:firstLine="360" w:firstLineChars="200"/>
        <w:rPr>
          <w:color w:val="231F20"/>
          <w:sz w:val="20"/>
        </w:rPr>
      </w:pPr>
      <w:r>
        <w:rPr>
          <w:rFonts w:hint="eastAsia"/>
          <w:color w:val="231F20"/>
          <w:spacing w:val="-10"/>
          <w:sz w:val="20"/>
        </w:rPr>
        <w:t>●</w:t>
      </w:r>
      <w:r>
        <w:rPr>
          <w:color w:val="231F20"/>
          <w:spacing w:val="-10"/>
          <w:sz w:val="20"/>
        </w:rPr>
        <w:t xml:space="preserve">速度 </w:t>
      </w:r>
      <w:r>
        <w:rPr>
          <w:color w:val="231F20"/>
          <w:sz w:val="20"/>
        </w:rPr>
        <w:t>/</w:t>
      </w:r>
      <w:r>
        <w:rPr>
          <w:color w:val="231F20"/>
          <w:spacing w:val="-6"/>
          <w:sz w:val="20"/>
        </w:rPr>
        <w:t xml:space="preserve"> 转矩控制方式选择</w:t>
      </w:r>
      <w:r>
        <w:rPr>
          <w:color w:val="231F20"/>
          <w:sz w:val="20"/>
        </w:rPr>
        <w:t xml:space="preserve">（A0-00） </w:t>
      </w:r>
    </w:p>
    <w:p>
      <w:pPr>
        <w:pStyle w:val="31"/>
        <w:tabs>
          <w:tab w:val="left" w:pos="3005"/>
        </w:tabs>
        <w:spacing w:before="68" w:line="356" w:lineRule="auto"/>
        <w:ind w:left="0" w:firstLine="380" w:firstLineChars="200"/>
        <w:rPr>
          <w:sz w:val="20"/>
        </w:rPr>
      </w:pPr>
      <w:r>
        <w:rPr>
          <w:color w:val="231F20"/>
          <w:spacing w:val="-5"/>
          <w:sz w:val="20"/>
        </w:rPr>
        <w:t xml:space="preserve">速度 </w:t>
      </w:r>
      <w:r>
        <w:rPr>
          <w:color w:val="231F20"/>
          <w:sz w:val="20"/>
        </w:rPr>
        <w:t>/</w:t>
      </w:r>
      <w:r>
        <w:rPr>
          <w:color w:val="231F20"/>
          <w:spacing w:val="-5"/>
          <w:sz w:val="20"/>
        </w:rPr>
        <w:t xml:space="preserve"> 转矩控制方式由 </w:t>
      </w:r>
      <w:r>
        <w:rPr>
          <w:color w:val="231F20"/>
          <w:sz w:val="20"/>
        </w:rPr>
        <w:t>A0-00</w:t>
      </w:r>
      <w:r>
        <w:rPr>
          <w:color w:val="231F20"/>
          <w:spacing w:val="-4"/>
          <w:sz w:val="20"/>
        </w:rPr>
        <w:t xml:space="preserve"> 进行设定。</w:t>
      </w:r>
    </w:p>
    <w:p>
      <w:pPr>
        <w:pStyle w:val="12"/>
        <w:spacing w:line="290" w:lineRule="exact"/>
        <w:ind w:firstLine="400" w:firstLineChars="200"/>
      </w:pPr>
      <w:r>
        <w:rPr>
          <w:color w:val="231F20"/>
        </w:rPr>
        <w:t>多功能数字 DI 端子，具备两个与转矩控制相关的功能：转矩控制禁止（功能 29）、速度控制/ 转矩控制切换（功能 46）。这两个端子要跟 A0-00 配合使用，实现速度与转矩控制的切换。</w:t>
      </w:r>
    </w:p>
    <w:p>
      <w:pPr>
        <w:pStyle w:val="12"/>
        <w:spacing w:before="156" w:line="209" w:lineRule="auto"/>
        <w:ind w:firstLine="400" w:firstLineChars="200"/>
      </w:pPr>
      <w:r>
        <w:rPr>
          <w:color w:val="231F20"/>
        </w:rPr>
        <w:t>当速度控制 / 转矩控制切换端子（功能 46）无效时，控制方式由 A0-00 确定，若速度控制 / 转矩控制切换有效，则控制方式相当于 A0-00 的值取反。</w:t>
      </w:r>
    </w:p>
    <w:p>
      <w:pPr>
        <w:pStyle w:val="12"/>
        <w:ind w:firstLine="400" w:firstLineChars="200"/>
      </w:pPr>
      <w:r>
        <w:rPr>
          <w:color w:val="231F20"/>
        </w:rPr>
        <w:t>无论如何，当转矩控制禁止端子有效时，变频器固定为速度控制方式。</w:t>
      </w:r>
    </w:p>
    <w:p>
      <w:pPr>
        <w:pStyle w:val="31"/>
        <w:tabs>
          <w:tab w:val="left" w:pos="3005"/>
        </w:tabs>
        <w:ind w:left="0" w:firstLine="400" w:firstLineChars="200"/>
        <w:rPr>
          <w:sz w:val="20"/>
        </w:rPr>
      </w:pPr>
      <w:r>
        <w:rPr>
          <w:rFonts w:hint="eastAsia"/>
          <w:color w:val="231F20"/>
          <w:sz w:val="20"/>
        </w:rPr>
        <w:t>●</w:t>
      </w:r>
      <w:r>
        <w:rPr>
          <w:color w:val="231F20"/>
          <w:sz w:val="20"/>
        </w:rPr>
        <w:t>转矩控制转矩指令设定</w:t>
      </w:r>
      <w:r>
        <w:rPr>
          <w:color w:val="231F20"/>
          <w:spacing w:val="2"/>
          <w:sz w:val="20"/>
        </w:rPr>
        <w:t>（A0-01</w:t>
      </w:r>
      <w:r>
        <w:rPr>
          <w:color w:val="231F20"/>
          <w:sz w:val="20"/>
        </w:rPr>
        <w:t>、</w:t>
      </w:r>
      <w:r>
        <w:rPr>
          <w:color w:val="231F20"/>
          <w:spacing w:val="2"/>
          <w:sz w:val="20"/>
        </w:rPr>
        <w:t>A0-03）</w:t>
      </w:r>
    </w:p>
    <w:p>
      <w:pPr>
        <w:pStyle w:val="12"/>
        <w:ind w:firstLine="400" w:firstLineChars="200"/>
      </w:pPr>
      <w:r>
        <w:rPr>
          <w:color w:val="231F20"/>
        </w:rPr>
        <w:t>A0-01 用于选择转矩设定指令，共有 8 种转矩设定方式。</w:t>
      </w:r>
    </w:p>
    <w:p>
      <w:pPr>
        <w:pStyle w:val="12"/>
        <w:spacing w:before="156" w:line="209" w:lineRule="auto"/>
        <w:ind w:firstLine="400" w:firstLineChars="200"/>
      </w:pPr>
      <w:r>
        <w:rPr>
          <w:color w:val="231F20"/>
        </w:rPr>
        <w:t>转矩设定采用相对值，100.0% 对应变频器额定转矩（可通过 U0-74 查看变频器输出转矩， 100% 对应变频器额定转矩；U0-06 查看电机输出转矩，100% 对应电机额定转矩）。设定范围 -200.0%~200.0%，表明变频器最大转矩为 2 倍变频器额定转矩。</w:t>
      </w:r>
    </w:p>
    <w:p>
      <w:pPr>
        <w:pStyle w:val="12"/>
        <w:spacing w:before="133" w:line="20" w:lineRule="atLeast"/>
        <w:ind w:firstLine="400" w:firstLineChars="200"/>
        <w:rPr>
          <w:color w:val="231F20"/>
        </w:rPr>
      </w:pPr>
      <w:r>
        <w:rPr>
          <w:color w:val="231F20"/>
        </w:rPr>
        <w:t>当转矩给定值为正时，变频器正向运行。</w:t>
      </w:r>
    </w:p>
    <w:p>
      <w:pPr>
        <w:pStyle w:val="12"/>
        <w:spacing w:before="133" w:line="20" w:lineRule="atLeast"/>
        <w:ind w:firstLine="400" w:firstLineChars="200"/>
      </w:pPr>
      <w:r>
        <w:rPr>
          <w:color w:val="231F20"/>
        </w:rPr>
        <w:t>当转矩给定值为负时，变频器反向运行。</w:t>
      </w:r>
    </w:p>
    <w:p>
      <w:pPr>
        <w:pStyle w:val="31"/>
        <w:tabs>
          <w:tab w:val="left" w:pos="3005"/>
        </w:tabs>
        <w:spacing w:before="56" w:line="20" w:lineRule="atLeast"/>
        <w:ind w:left="0" w:firstLine="400" w:firstLineChars="200"/>
        <w:rPr>
          <w:color w:val="231F20"/>
          <w:sz w:val="20"/>
        </w:rPr>
      </w:pPr>
    </w:p>
    <w:p>
      <w:pPr>
        <w:pStyle w:val="31"/>
        <w:tabs>
          <w:tab w:val="left" w:pos="3005"/>
        </w:tabs>
        <w:spacing w:before="56" w:line="20" w:lineRule="atLeast"/>
        <w:ind w:left="0" w:firstLine="400" w:firstLineChars="200"/>
        <w:rPr>
          <w:sz w:val="20"/>
        </w:rPr>
      </w:pPr>
      <w:r>
        <w:rPr>
          <w:rFonts w:hint="eastAsia"/>
          <w:color w:val="231F20"/>
          <w:sz w:val="20"/>
        </w:rPr>
        <w:t>●</w:t>
      </w:r>
      <w:r>
        <w:rPr>
          <w:color w:val="231F20"/>
          <w:sz w:val="20"/>
        </w:rPr>
        <w:t>转矩控制频率上限设定</w:t>
      </w:r>
      <w:r>
        <w:rPr>
          <w:color w:val="231F20"/>
          <w:spacing w:val="2"/>
          <w:sz w:val="20"/>
        </w:rPr>
        <w:t>（A0-05</w:t>
      </w:r>
      <w:r>
        <w:rPr>
          <w:color w:val="231F20"/>
          <w:sz w:val="20"/>
        </w:rPr>
        <w:t>、</w:t>
      </w:r>
      <w:r>
        <w:rPr>
          <w:color w:val="231F20"/>
          <w:spacing w:val="2"/>
          <w:sz w:val="20"/>
        </w:rPr>
        <w:t>A0-06）</w:t>
      </w:r>
    </w:p>
    <w:p>
      <w:pPr>
        <w:pStyle w:val="12"/>
        <w:spacing w:before="179" w:line="20" w:lineRule="atLeast"/>
        <w:ind w:firstLine="400" w:firstLineChars="200"/>
      </w:pPr>
      <w:r>
        <w:rPr>
          <w:color w:val="231F20"/>
        </w:rPr>
        <w:t xml:space="preserve">转矩控制时，频率上限的加减速时间在 </w:t>
      </w:r>
      <w:r>
        <w:rPr>
          <w:rFonts w:hint="eastAsia"/>
          <w:color w:val="231F20"/>
        </w:rPr>
        <w:t>P8-</w:t>
      </w:r>
      <w:r>
        <w:rPr>
          <w:color w:val="231F20"/>
        </w:rPr>
        <w:t>07（加速）/</w:t>
      </w:r>
      <w:r>
        <w:rPr>
          <w:rFonts w:hint="eastAsia"/>
          <w:color w:val="231F20"/>
        </w:rPr>
        <w:t>P8-</w:t>
      </w:r>
      <w:r>
        <w:rPr>
          <w:color w:val="231F20"/>
        </w:rPr>
        <w:t>08（减速）设定。用于设置转矩控制方式下，变频器的正向或反向最大运行频率。</w:t>
      </w:r>
    </w:p>
    <w:p>
      <w:pPr>
        <w:pStyle w:val="12"/>
        <w:spacing w:before="33" w:line="20" w:lineRule="atLeast"/>
        <w:ind w:firstLine="400" w:firstLineChars="200"/>
      </w:pPr>
      <w:r>
        <w:rPr>
          <w:color w:val="231F20"/>
        </w:rPr>
        <w:t>当变频器转矩控制时，如果负载转矩小于电机输出转矩，则电机转速会不断上升，为防止机械系统出现飞车等事故，必须限制转矩控制时的电机最高转速（A0-05/A0-06）。</w:t>
      </w:r>
    </w:p>
    <w:p>
      <w:pPr>
        <w:pStyle w:val="12"/>
        <w:spacing w:before="135"/>
        <w:ind w:firstLine="400" w:firstLineChars="200"/>
      </w:pPr>
      <w:r>
        <w:rPr>
          <w:color w:val="231F20"/>
        </w:rPr>
        <w:t>如果需要实现动态连续更改转矩控制最大频率，可以采用控制上限频率的方式实现。</w:t>
      </w:r>
    </w:p>
    <w:p>
      <w:pPr>
        <w:pStyle w:val="31"/>
        <w:tabs>
          <w:tab w:val="left" w:pos="3005"/>
        </w:tabs>
        <w:spacing w:before="178"/>
        <w:ind w:left="0" w:firstLine="400" w:firstLineChars="200"/>
        <w:rPr>
          <w:sz w:val="20"/>
        </w:rPr>
      </w:pPr>
      <w:r>
        <w:rPr>
          <w:rFonts w:hint="eastAsia"/>
          <w:color w:val="231F20"/>
          <w:sz w:val="20"/>
        </w:rPr>
        <w:t>●</w:t>
      </w:r>
      <w:r>
        <w:rPr>
          <w:color w:val="231F20"/>
          <w:sz w:val="20"/>
        </w:rPr>
        <w:t>转矩控制转矩加减速时间设定</w:t>
      </w:r>
      <w:r>
        <w:rPr>
          <w:color w:val="231F20"/>
          <w:spacing w:val="2"/>
          <w:sz w:val="20"/>
        </w:rPr>
        <w:t>（A0-07</w:t>
      </w:r>
      <w:r>
        <w:rPr>
          <w:color w:val="231F20"/>
          <w:sz w:val="20"/>
        </w:rPr>
        <w:t>、</w:t>
      </w:r>
      <w:r>
        <w:rPr>
          <w:color w:val="231F20"/>
          <w:spacing w:val="2"/>
          <w:sz w:val="20"/>
        </w:rPr>
        <w:t>A0-08）</w:t>
      </w:r>
    </w:p>
    <w:p>
      <w:pPr>
        <w:pStyle w:val="12"/>
        <w:spacing w:before="212" w:line="209" w:lineRule="auto"/>
        <w:ind w:firstLine="400" w:firstLineChars="200"/>
        <w:jc w:val="both"/>
      </w:pPr>
      <w:r>
        <w:rPr>
          <w:color w:val="231F20"/>
        </w:rPr>
        <w:t>转矩控制方式下，电机输出转矩与负载转矩的差值，决定电机及负载的速度变化率，所以，电机转速有可能快速变化，造成噪音或机械应力过大等问题。通过设置转矩控制加减速时间，可以使电机转速平缓变化，转矩加减速时间对应转矩从 0 增加到 A0-03 的时间。</w:t>
      </w:r>
    </w:p>
    <w:p>
      <w:pPr>
        <w:pStyle w:val="12"/>
        <w:spacing w:before="168" w:line="209" w:lineRule="auto"/>
        <w:ind w:firstLine="400" w:firstLineChars="200"/>
        <w:jc w:val="both"/>
      </w:pPr>
      <w:r>
        <w:rPr>
          <w:color w:val="231F20"/>
        </w:rPr>
        <w:t>在小转矩启动的转矩控制中，不建议设置转矩加减速时间；需要转矩快速响应的场合，设置转矩控制加减速时间为 0.00s。</w:t>
      </w:r>
    </w:p>
    <w:p>
      <w:pPr>
        <w:pStyle w:val="12"/>
        <w:spacing w:before="225" w:line="209" w:lineRule="auto"/>
        <w:ind w:firstLine="400" w:firstLineChars="200"/>
        <w:jc w:val="both"/>
        <w:rPr>
          <w:color w:val="231F20"/>
        </w:rPr>
      </w:pPr>
      <w:r>
        <w:rPr>
          <w:color w:val="231F20"/>
        </w:rPr>
        <w:t>例如：两个电机硬连接拖动同一负载，为确保负荷均匀分配，设置一台变频器为主机，采用速度控制方式，另一台变频器为从机并采用转矩控制，主机的实际输出转矩作为从机的转矩指令，此时从机的转矩需要快速跟随主机，那么从机的转矩控制加减速时间为 0.00s。</w:t>
      </w:r>
    </w:p>
    <w:p>
      <w:pPr>
        <w:spacing w:before="120" w:beforeLines="50"/>
        <w:rPr>
          <w:sz w:val="26"/>
          <w:szCs w:val="26"/>
        </w:rPr>
      </w:pPr>
      <w:bookmarkStart w:id="127" w:name="6.5.10_提高弱磁区性能"/>
      <w:bookmarkEnd w:id="127"/>
      <w:bookmarkStart w:id="128" w:name="_bookmark107"/>
      <w:bookmarkEnd w:id="128"/>
      <w:bookmarkStart w:id="129" w:name="6.5.11_FVC运行及性能提升"/>
      <w:bookmarkEnd w:id="129"/>
      <w:bookmarkStart w:id="130" w:name="6.5.9电流环参数说明"/>
      <w:bookmarkEnd w:id="130"/>
      <w:r>
        <w:rPr>
          <w:rFonts w:hint="eastAsia"/>
          <w:sz w:val="26"/>
          <w:szCs w:val="26"/>
        </w:rPr>
        <w:t xml:space="preserve">4.5.9 </w:t>
      </w:r>
      <w:r>
        <w:rPr>
          <w:sz w:val="26"/>
          <w:szCs w:val="26"/>
        </w:rPr>
        <w:t>电流环参数说明</w:t>
      </w:r>
    </w:p>
    <w:p>
      <w:pPr>
        <w:pStyle w:val="12"/>
        <w:spacing w:before="13"/>
        <w:rPr>
          <w:sz w:val="9"/>
        </w:rPr>
      </w:pP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417"/>
        <w:gridCol w:w="2083"/>
        <w:gridCol w:w="1301"/>
        <w:gridCol w:w="1953"/>
        <w:gridCol w:w="28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1417" w:type="dxa"/>
            <w:shd w:val="clear" w:color="auto" w:fill="5087C6"/>
          </w:tcPr>
          <w:p>
            <w:pPr>
              <w:pStyle w:val="32"/>
              <w:spacing w:line="268" w:lineRule="exact"/>
              <w:ind w:left="96" w:right="91"/>
              <w:jc w:val="center"/>
              <w:rPr>
                <w:sz w:val="18"/>
              </w:rPr>
            </w:pPr>
            <w:r>
              <w:rPr>
                <w:color w:val="FFFFFF"/>
                <w:sz w:val="18"/>
              </w:rPr>
              <w:t>参数</w:t>
            </w:r>
          </w:p>
        </w:tc>
        <w:tc>
          <w:tcPr>
            <w:tcW w:w="2083" w:type="dxa"/>
            <w:shd w:val="clear" w:color="auto" w:fill="5087C6"/>
          </w:tcPr>
          <w:p>
            <w:pPr>
              <w:pStyle w:val="32"/>
              <w:spacing w:line="268" w:lineRule="exact"/>
              <w:ind w:left="678"/>
              <w:rPr>
                <w:sz w:val="18"/>
              </w:rPr>
            </w:pPr>
            <w:r>
              <w:rPr>
                <w:color w:val="FFFFFF"/>
                <w:sz w:val="18"/>
              </w:rPr>
              <w:t>功能定义</w:t>
            </w:r>
          </w:p>
        </w:tc>
        <w:tc>
          <w:tcPr>
            <w:tcW w:w="1301" w:type="dxa"/>
            <w:shd w:val="clear" w:color="auto" w:fill="5087C6"/>
          </w:tcPr>
          <w:p>
            <w:pPr>
              <w:pStyle w:val="32"/>
              <w:spacing w:line="268" w:lineRule="exact"/>
              <w:ind w:left="378"/>
              <w:rPr>
                <w:sz w:val="18"/>
              </w:rPr>
            </w:pPr>
            <w:r>
              <w:rPr>
                <w:color w:val="FFFFFF"/>
                <w:sz w:val="18"/>
              </w:rPr>
              <w:t>出厂值</w:t>
            </w:r>
          </w:p>
        </w:tc>
        <w:tc>
          <w:tcPr>
            <w:tcW w:w="1953" w:type="dxa"/>
            <w:shd w:val="clear" w:color="auto" w:fill="5087C6"/>
          </w:tcPr>
          <w:p>
            <w:pPr>
              <w:pStyle w:val="32"/>
              <w:spacing w:line="268" w:lineRule="exact"/>
              <w:ind w:left="613"/>
              <w:rPr>
                <w:sz w:val="18"/>
              </w:rPr>
            </w:pPr>
            <w:r>
              <w:rPr>
                <w:color w:val="FFFFFF"/>
                <w:sz w:val="18"/>
              </w:rPr>
              <w:t>设定范围</w:t>
            </w:r>
          </w:p>
        </w:tc>
        <w:tc>
          <w:tcPr>
            <w:tcW w:w="2859" w:type="dxa"/>
            <w:shd w:val="clear" w:color="auto" w:fill="5087C6"/>
          </w:tcPr>
          <w:p>
            <w:pPr>
              <w:pStyle w:val="32"/>
              <w:spacing w:line="268" w:lineRule="exact"/>
              <w:ind w:left="1050" w:right="1043"/>
              <w:jc w:val="center"/>
              <w:rPr>
                <w:sz w:val="18"/>
              </w:rPr>
            </w:pPr>
            <w:r>
              <w:rPr>
                <w:color w:val="FFFFFF"/>
                <w:sz w:val="18"/>
              </w:rPr>
              <w:t>参数说明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8" w:hRule="atLeast"/>
          <w:jc w:val="center"/>
        </w:trPr>
        <w:tc>
          <w:tcPr>
            <w:tcW w:w="1417" w:type="dxa"/>
          </w:tcPr>
          <w:p>
            <w:pPr>
              <w:pStyle w:val="32"/>
              <w:spacing w:before="32"/>
              <w:ind w:left="97" w:right="91"/>
              <w:jc w:val="center"/>
              <w:rPr>
                <w:rFonts w:ascii="Arial"/>
                <w:sz w:val="28"/>
              </w:rPr>
            </w:pPr>
            <w:r>
              <w:rPr>
                <w:rFonts w:hint="eastAsia" w:ascii="Arial"/>
                <w:color w:val="5087C6"/>
                <w:sz w:val="28"/>
              </w:rPr>
              <w:t>P2-</w:t>
            </w:r>
            <w:r>
              <w:rPr>
                <w:rFonts w:ascii="Arial"/>
                <w:color w:val="5087C6"/>
                <w:sz w:val="28"/>
              </w:rPr>
              <w:t>13</w:t>
            </w:r>
          </w:p>
        </w:tc>
        <w:tc>
          <w:tcPr>
            <w:tcW w:w="2083" w:type="dxa"/>
          </w:tcPr>
          <w:p>
            <w:pPr>
              <w:pStyle w:val="32"/>
              <w:spacing w:before="25"/>
              <w:ind w:left="56"/>
              <w:rPr>
                <w:sz w:val="18"/>
              </w:rPr>
            </w:pPr>
            <w:r>
              <w:rPr>
                <w:color w:val="231F20"/>
                <w:sz w:val="18"/>
              </w:rPr>
              <w:t>励磁调节比例增益</w:t>
            </w:r>
          </w:p>
        </w:tc>
        <w:tc>
          <w:tcPr>
            <w:tcW w:w="1301" w:type="dxa"/>
          </w:tcPr>
          <w:p>
            <w:pPr>
              <w:pStyle w:val="32"/>
              <w:spacing w:before="25"/>
              <w:ind w:left="56"/>
              <w:rPr>
                <w:sz w:val="18"/>
              </w:rPr>
            </w:pPr>
            <w:r>
              <w:rPr>
                <w:color w:val="231F20"/>
                <w:sz w:val="18"/>
              </w:rPr>
              <w:t>2000</w:t>
            </w:r>
          </w:p>
        </w:tc>
        <w:tc>
          <w:tcPr>
            <w:tcW w:w="1953" w:type="dxa"/>
          </w:tcPr>
          <w:p>
            <w:pPr>
              <w:pStyle w:val="32"/>
              <w:spacing w:before="25"/>
              <w:ind w:left="56"/>
              <w:rPr>
                <w:sz w:val="18"/>
              </w:rPr>
            </w:pPr>
            <w:r>
              <w:rPr>
                <w:color w:val="231F20"/>
                <w:sz w:val="18"/>
              </w:rPr>
              <w:t>0~60000</w:t>
            </w:r>
          </w:p>
        </w:tc>
        <w:tc>
          <w:tcPr>
            <w:tcW w:w="2859" w:type="dxa"/>
            <w:vMerge w:val="restart"/>
          </w:tcPr>
          <w:p>
            <w:pPr>
              <w:pStyle w:val="32"/>
              <w:spacing w:before="6"/>
              <w:rPr>
                <w:sz w:val="33"/>
              </w:rPr>
            </w:pPr>
          </w:p>
          <w:p>
            <w:pPr>
              <w:pStyle w:val="32"/>
              <w:ind w:left="57"/>
              <w:rPr>
                <w:sz w:val="18"/>
              </w:rPr>
            </w:pPr>
            <w:r>
              <w:rPr>
                <w:color w:val="231F20"/>
                <w:sz w:val="18"/>
              </w:rPr>
              <w:t>电机参数调谐时自动获得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8" w:hRule="atLeast"/>
          <w:jc w:val="center"/>
        </w:trPr>
        <w:tc>
          <w:tcPr>
            <w:tcW w:w="1417" w:type="dxa"/>
          </w:tcPr>
          <w:p>
            <w:pPr>
              <w:pStyle w:val="32"/>
              <w:spacing w:before="32"/>
              <w:ind w:left="97" w:right="91"/>
              <w:jc w:val="center"/>
              <w:rPr>
                <w:rFonts w:ascii="Arial"/>
                <w:sz w:val="28"/>
              </w:rPr>
            </w:pPr>
            <w:r>
              <w:rPr>
                <w:rFonts w:hint="eastAsia" w:ascii="Arial"/>
                <w:color w:val="5087C6"/>
                <w:sz w:val="28"/>
              </w:rPr>
              <w:t>P2-</w:t>
            </w:r>
            <w:r>
              <w:rPr>
                <w:rFonts w:ascii="Arial"/>
                <w:color w:val="5087C6"/>
                <w:sz w:val="28"/>
              </w:rPr>
              <w:t>14</w:t>
            </w:r>
          </w:p>
        </w:tc>
        <w:tc>
          <w:tcPr>
            <w:tcW w:w="2083" w:type="dxa"/>
          </w:tcPr>
          <w:p>
            <w:pPr>
              <w:pStyle w:val="32"/>
              <w:spacing w:before="25"/>
              <w:ind w:left="56"/>
              <w:rPr>
                <w:sz w:val="18"/>
              </w:rPr>
            </w:pPr>
            <w:r>
              <w:rPr>
                <w:color w:val="231F20"/>
                <w:sz w:val="18"/>
              </w:rPr>
              <w:t>励磁调节积分增益</w:t>
            </w:r>
          </w:p>
        </w:tc>
        <w:tc>
          <w:tcPr>
            <w:tcW w:w="1301" w:type="dxa"/>
          </w:tcPr>
          <w:p>
            <w:pPr>
              <w:pStyle w:val="32"/>
              <w:spacing w:before="25"/>
              <w:ind w:left="56"/>
              <w:rPr>
                <w:sz w:val="18"/>
              </w:rPr>
            </w:pPr>
            <w:r>
              <w:rPr>
                <w:color w:val="231F20"/>
                <w:sz w:val="18"/>
              </w:rPr>
              <w:t>1300</w:t>
            </w:r>
          </w:p>
        </w:tc>
        <w:tc>
          <w:tcPr>
            <w:tcW w:w="1953" w:type="dxa"/>
          </w:tcPr>
          <w:p>
            <w:pPr>
              <w:pStyle w:val="32"/>
              <w:spacing w:before="25"/>
              <w:ind w:left="56"/>
              <w:rPr>
                <w:sz w:val="18"/>
              </w:rPr>
            </w:pPr>
            <w:r>
              <w:rPr>
                <w:color w:val="231F20"/>
                <w:sz w:val="18"/>
              </w:rPr>
              <w:t>0~60000</w:t>
            </w:r>
          </w:p>
        </w:tc>
        <w:tc>
          <w:tcPr>
            <w:tcW w:w="2859" w:type="dxa"/>
            <w:vMerge w:val="continue"/>
          </w:tcPr>
          <w:p>
            <w:pPr>
              <w:rPr>
                <w:sz w:val="2"/>
                <w:szCs w:val="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8" w:hRule="atLeast"/>
          <w:jc w:val="center"/>
        </w:trPr>
        <w:tc>
          <w:tcPr>
            <w:tcW w:w="1417" w:type="dxa"/>
          </w:tcPr>
          <w:p>
            <w:pPr>
              <w:pStyle w:val="32"/>
              <w:spacing w:before="32"/>
              <w:ind w:left="97" w:right="91"/>
              <w:jc w:val="center"/>
              <w:rPr>
                <w:rFonts w:ascii="Arial"/>
                <w:sz w:val="28"/>
              </w:rPr>
            </w:pPr>
            <w:r>
              <w:rPr>
                <w:rFonts w:hint="eastAsia" w:ascii="Arial"/>
                <w:color w:val="5087C6"/>
                <w:sz w:val="28"/>
              </w:rPr>
              <w:t>P2-</w:t>
            </w:r>
            <w:r>
              <w:rPr>
                <w:rFonts w:ascii="Arial"/>
                <w:color w:val="5087C6"/>
                <w:sz w:val="28"/>
              </w:rPr>
              <w:t>15</w:t>
            </w:r>
          </w:p>
        </w:tc>
        <w:tc>
          <w:tcPr>
            <w:tcW w:w="2083" w:type="dxa"/>
          </w:tcPr>
          <w:p>
            <w:pPr>
              <w:pStyle w:val="32"/>
              <w:spacing w:before="25"/>
              <w:ind w:left="56"/>
              <w:rPr>
                <w:sz w:val="18"/>
              </w:rPr>
            </w:pPr>
            <w:r>
              <w:rPr>
                <w:color w:val="231F20"/>
                <w:sz w:val="18"/>
              </w:rPr>
              <w:t>转矩调节比例增益</w:t>
            </w:r>
          </w:p>
        </w:tc>
        <w:tc>
          <w:tcPr>
            <w:tcW w:w="1301" w:type="dxa"/>
          </w:tcPr>
          <w:p>
            <w:pPr>
              <w:pStyle w:val="32"/>
              <w:spacing w:before="25"/>
              <w:ind w:left="56"/>
              <w:rPr>
                <w:sz w:val="18"/>
              </w:rPr>
            </w:pPr>
            <w:r>
              <w:rPr>
                <w:color w:val="231F20"/>
                <w:sz w:val="18"/>
              </w:rPr>
              <w:t>2000</w:t>
            </w:r>
          </w:p>
        </w:tc>
        <w:tc>
          <w:tcPr>
            <w:tcW w:w="1953" w:type="dxa"/>
          </w:tcPr>
          <w:p>
            <w:pPr>
              <w:pStyle w:val="32"/>
              <w:spacing w:before="25"/>
              <w:ind w:left="56"/>
              <w:rPr>
                <w:sz w:val="18"/>
              </w:rPr>
            </w:pPr>
            <w:r>
              <w:rPr>
                <w:color w:val="231F20"/>
                <w:sz w:val="18"/>
              </w:rPr>
              <w:t>0~60000</w:t>
            </w:r>
          </w:p>
        </w:tc>
        <w:tc>
          <w:tcPr>
            <w:tcW w:w="2859" w:type="dxa"/>
            <w:vMerge w:val="continue"/>
          </w:tcPr>
          <w:p>
            <w:pPr>
              <w:rPr>
                <w:sz w:val="2"/>
                <w:szCs w:val="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8" w:hRule="atLeast"/>
          <w:jc w:val="center"/>
        </w:trPr>
        <w:tc>
          <w:tcPr>
            <w:tcW w:w="1417" w:type="dxa"/>
          </w:tcPr>
          <w:p>
            <w:pPr>
              <w:pStyle w:val="32"/>
              <w:spacing w:before="32"/>
              <w:ind w:left="97" w:right="91"/>
              <w:jc w:val="center"/>
              <w:rPr>
                <w:rFonts w:ascii="Arial"/>
                <w:sz w:val="28"/>
              </w:rPr>
            </w:pPr>
            <w:r>
              <w:rPr>
                <w:rFonts w:hint="eastAsia" w:ascii="Arial"/>
                <w:color w:val="5087C6"/>
                <w:sz w:val="28"/>
              </w:rPr>
              <w:t>P2-</w:t>
            </w:r>
            <w:r>
              <w:rPr>
                <w:rFonts w:ascii="Arial"/>
                <w:color w:val="5087C6"/>
                <w:sz w:val="28"/>
              </w:rPr>
              <w:t>16</w:t>
            </w:r>
          </w:p>
        </w:tc>
        <w:tc>
          <w:tcPr>
            <w:tcW w:w="2083" w:type="dxa"/>
          </w:tcPr>
          <w:p>
            <w:pPr>
              <w:pStyle w:val="32"/>
              <w:spacing w:before="25"/>
              <w:ind w:left="56"/>
              <w:rPr>
                <w:sz w:val="18"/>
              </w:rPr>
            </w:pPr>
            <w:r>
              <w:rPr>
                <w:color w:val="231F20"/>
                <w:sz w:val="18"/>
              </w:rPr>
              <w:t>转矩调节积分增益</w:t>
            </w:r>
          </w:p>
        </w:tc>
        <w:tc>
          <w:tcPr>
            <w:tcW w:w="1301" w:type="dxa"/>
          </w:tcPr>
          <w:p>
            <w:pPr>
              <w:pStyle w:val="32"/>
              <w:spacing w:before="25"/>
              <w:ind w:left="56"/>
              <w:rPr>
                <w:sz w:val="18"/>
              </w:rPr>
            </w:pPr>
            <w:r>
              <w:rPr>
                <w:color w:val="231F20"/>
                <w:sz w:val="18"/>
              </w:rPr>
              <w:t>1300</w:t>
            </w:r>
          </w:p>
        </w:tc>
        <w:tc>
          <w:tcPr>
            <w:tcW w:w="1953" w:type="dxa"/>
          </w:tcPr>
          <w:p>
            <w:pPr>
              <w:pStyle w:val="32"/>
              <w:spacing w:before="25"/>
              <w:ind w:left="56"/>
              <w:rPr>
                <w:sz w:val="18"/>
              </w:rPr>
            </w:pPr>
            <w:r>
              <w:rPr>
                <w:color w:val="231F20"/>
                <w:sz w:val="18"/>
              </w:rPr>
              <w:t>0~60000</w:t>
            </w:r>
          </w:p>
        </w:tc>
        <w:tc>
          <w:tcPr>
            <w:tcW w:w="2859" w:type="dxa"/>
            <w:vMerge w:val="continue"/>
          </w:tcPr>
          <w:p>
            <w:pPr>
              <w:rPr>
                <w:sz w:val="2"/>
                <w:szCs w:val="2"/>
              </w:rPr>
            </w:pPr>
          </w:p>
        </w:tc>
      </w:tr>
    </w:tbl>
    <w:p>
      <w:pPr>
        <w:pStyle w:val="12"/>
        <w:spacing w:before="286" w:line="209" w:lineRule="auto"/>
        <w:ind w:firstLine="400" w:firstLineChars="200"/>
        <w:jc w:val="both"/>
      </w:pPr>
      <w:r>
        <w:rPr>
          <w:color w:val="231F20"/>
        </w:rPr>
        <w:t>矢量控制电流环 PI 调节参数分为励磁和转矩两组，该参数在异步机完整调谐后会自动获得，一般不需要修改。</w:t>
      </w:r>
    </w:p>
    <w:p>
      <w:pPr>
        <w:pStyle w:val="12"/>
        <w:spacing w:before="94" w:line="171" w:lineRule="auto"/>
        <w:ind w:firstLine="400" w:firstLineChars="200"/>
        <w:jc w:val="both"/>
        <w:rPr>
          <w:color w:val="231F20"/>
          <w:lang w:val="en-US"/>
        </w:rPr>
      </w:pPr>
      <w:r>
        <w:rPr>
          <w:color w:val="231F20"/>
        </w:rPr>
        <w:t>需要提醒的是，电流环的积分调节器，不是采用积分时间作为量纲，而是直接设置积分增益。电流环 PI 增益设置过大，可能导致整个控制环路振荡，故当电流振荡或者转矩波动较大时，可以手动减小此处的 PI 比例增益或者积分增益。</w:t>
      </w:r>
    </w:p>
    <w:p>
      <w:pPr>
        <w:spacing w:before="120" w:beforeLines="50"/>
        <w:rPr>
          <w:sz w:val="26"/>
          <w:szCs w:val="26"/>
        </w:rPr>
      </w:pPr>
      <w:r>
        <w:rPr>
          <w:rFonts w:hint="eastAsia"/>
          <w:sz w:val="26"/>
          <w:szCs w:val="26"/>
        </w:rPr>
        <w:t xml:space="preserve">4.5.10 </w:t>
      </w:r>
      <w:r>
        <w:rPr>
          <w:sz w:val="26"/>
          <w:szCs w:val="26"/>
        </w:rPr>
        <w:t>提高弱磁区性能</w:t>
      </w:r>
    </w:p>
    <w:tbl>
      <w:tblPr>
        <w:tblStyle w:val="25"/>
        <w:tblW w:w="0" w:type="auto"/>
        <w:tblInd w:w="0"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417"/>
        <w:gridCol w:w="1787"/>
        <w:gridCol w:w="980"/>
        <w:gridCol w:w="1414"/>
        <w:gridCol w:w="4048"/>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trPr>
        <w:tc>
          <w:tcPr>
            <w:tcW w:w="1417" w:type="dxa"/>
            <w:shd w:val="clear" w:color="auto" w:fill="5087C6"/>
          </w:tcPr>
          <w:p>
            <w:pPr>
              <w:pStyle w:val="32"/>
              <w:spacing w:line="268" w:lineRule="exact"/>
              <w:ind w:left="96" w:right="91"/>
              <w:jc w:val="center"/>
              <w:rPr>
                <w:sz w:val="18"/>
              </w:rPr>
            </w:pPr>
            <w:r>
              <w:rPr>
                <w:color w:val="FFFFFF"/>
                <w:sz w:val="18"/>
              </w:rPr>
              <w:t>参数</w:t>
            </w:r>
          </w:p>
        </w:tc>
        <w:tc>
          <w:tcPr>
            <w:tcW w:w="1787" w:type="dxa"/>
            <w:shd w:val="clear" w:color="auto" w:fill="5087C6"/>
          </w:tcPr>
          <w:p>
            <w:pPr>
              <w:pStyle w:val="32"/>
              <w:spacing w:line="268" w:lineRule="exact"/>
              <w:ind w:left="530"/>
              <w:rPr>
                <w:sz w:val="18"/>
              </w:rPr>
            </w:pPr>
            <w:r>
              <w:rPr>
                <w:color w:val="FFFFFF"/>
                <w:sz w:val="18"/>
              </w:rPr>
              <w:t>功能定义</w:t>
            </w:r>
          </w:p>
        </w:tc>
        <w:tc>
          <w:tcPr>
            <w:tcW w:w="980" w:type="dxa"/>
            <w:shd w:val="clear" w:color="auto" w:fill="5087C6"/>
          </w:tcPr>
          <w:p>
            <w:pPr>
              <w:pStyle w:val="32"/>
              <w:spacing w:line="268" w:lineRule="exact"/>
              <w:ind w:left="218"/>
              <w:rPr>
                <w:sz w:val="18"/>
              </w:rPr>
            </w:pPr>
            <w:r>
              <w:rPr>
                <w:color w:val="FFFFFF"/>
                <w:sz w:val="18"/>
              </w:rPr>
              <w:t>出厂值</w:t>
            </w:r>
          </w:p>
        </w:tc>
        <w:tc>
          <w:tcPr>
            <w:tcW w:w="1414" w:type="dxa"/>
            <w:shd w:val="clear" w:color="auto" w:fill="5087C6"/>
          </w:tcPr>
          <w:p>
            <w:pPr>
              <w:pStyle w:val="32"/>
              <w:spacing w:line="268" w:lineRule="exact"/>
              <w:ind w:left="344"/>
              <w:rPr>
                <w:sz w:val="18"/>
              </w:rPr>
            </w:pPr>
            <w:r>
              <w:rPr>
                <w:color w:val="FFFFFF"/>
                <w:sz w:val="18"/>
              </w:rPr>
              <w:t>设定范围</w:t>
            </w:r>
          </w:p>
        </w:tc>
        <w:tc>
          <w:tcPr>
            <w:tcW w:w="4048" w:type="dxa"/>
            <w:shd w:val="clear" w:color="auto" w:fill="5087C6"/>
          </w:tcPr>
          <w:p>
            <w:pPr>
              <w:pStyle w:val="32"/>
              <w:spacing w:line="268" w:lineRule="exact"/>
              <w:ind w:left="1645" w:right="1637"/>
              <w:jc w:val="center"/>
              <w:rPr>
                <w:sz w:val="18"/>
              </w:rPr>
            </w:pPr>
            <w:r>
              <w:rPr>
                <w:color w:val="FFFFFF"/>
                <w:sz w:val="18"/>
              </w:rPr>
              <w:t>参数说明</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1601" w:hRule="atLeast"/>
        </w:trPr>
        <w:tc>
          <w:tcPr>
            <w:tcW w:w="1417" w:type="dxa"/>
          </w:tcPr>
          <w:p>
            <w:pPr>
              <w:pStyle w:val="32"/>
              <w:spacing w:before="11"/>
              <w:rPr>
                <w:sz w:val="34"/>
              </w:rPr>
            </w:pPr>
          </w:p>
          <w:p>
            <w:pPr>
              <w:pStyle w:val="32"/>
              <w:spacing w:before="1"/>
              <w:ind w:left="97" w:right="91"/>
              <w:jc w:val="center"/>
              <w:rPr>
                <w:rFonts w:ascii="Arial"/>
                <w:sz w:val="28"/>
              </w:rPr>
            </w:pPr>
            <w:r>
              <w:rPr>
                <w:rFonts w:ascii="Arial"/>
                <w:color w:val="5087C6"/>
                <w:sz w:val="28"/>
              </w:rPr>
              <w:t>A5-05</w:t>
            </w:r>
          </w:p>
        </w:tc>
        <w:tc>
          <w:tcPr>
            <w:tcW w:w="1787" w:type="dxa"/>
          </w:tcPr>
          <w:p>
            <w:pPr>
              <w:pStyle w:val="32"/>
              <w:spacing w:before="4"/>
              <w:rPr>
                <w:sz w:val="34"/>
              </w:rPr>
            </w:pPr>
          </w:p>
          <w:p>
            <w:pPr>
              <w:pStyle w:val="32"/>
              <w:spacing w:before="1"/>
              <w:ind w:left="56"/>
              <w:rPr>
                <w:sz w:val="18"/>
              </w:rPr>
            </w:pPr>
            <w:r>
              <w:rPr>
                <w:color w:val="231F20"/>
                <w:sz w:val="18"/>
              </w:rPr>
              <w:t>最大输出电压系数</w:t>
            </w:r>
          </w:p>
        </w:tc>
        <w:tc>
          <w:tcPr>
            <w:tcW w:w="980" w:type="dxa"/>
          </w:tcPr>
          <w:p>
            <w:pPr>
              <w:pStyle w:val="32"/>
              <w:spacing w:before="4"/>
              <w:rPr>
                <w:sz w:val="34"/>
              </w:rPr>
            </w:pPr>
          </w:p>
          <w:p>
            <w:pPr>
              <w:pStyle w:val="32"/>
              <w:spacing w:before="1"/>
              <w:ind w:left="56"/>
              <w:rPr>
                <w:sz w:val="18"/>
              </w:rPr>
            </w:pPr>
            <w:r>
              <w:rPr>
                <w:color w:val="231F20"/>
                <w:sz w:val="18"/>
              </w:rPr>
              <w:t>105%</w:t>
            </w:r>
          </w:p>
        </w:tc>
        <w:tc>
          <w:tcPr>
            <w:tcW w:w="1414" w:type="dxa"/>
          </w:tcPr>
          <w:p>
            <w:pPr>
              <w:pStyle w:val="32"/>
              <w:spacing w:before="4"/>
              <w:rPr>
                <w:sz w:val="34"/>
              </w:rPr>
            </w:pPr>
          </w:p>
          <w:p>
            <w:pPr>
              <w:pStyle w:val="32"/>
              <w:spacing w:before="1"/>
              <w:ind w:left="56"/>
              <w:rPr>
                <w:sz w:val="18"/>
              </w:rPr>
            </w:pPr>
            <w:r>
              <w:rPr>
                <w:color w:val="231F20"/>
                <w:sz w:val="18"/>
              </w:rPr>
              <w:t>100%~110%</w:t>
            </w:r>
          </w:p>
        </w:tc>
        <w:tc>
          <w:tcPr>
            <w:tcW w:w="4048" w:type="dxa"/>
          </w:tcPr>
          <w:p>
            <w:pPr>
              <w:pStyle w:val="32"/>
              <w:spacing w:before="41" w:line="172" w:lineRule="auto"/>
              <w:ind w:left="57" w:right="165"/>
              <w:rPr>
                <w:sz w:val="18"/>
              </w:rPr>
            </w:pPr>
            <w:r>
              <w:rPr>
                <w:color w:val="231F20"/>
                <w:sz w:val="18"/>
              </w:rPr>
              <w:t>最大输出电压系数表示变频器最大输出电压的提升能力。</w:t>
            </w:r>
          </w:p>
          <w:p>
            <w:pPr>
              <w:pStyle w:val="32"/>
              <w:spacing w:before="116" w:line="172" w:lineRule="auto"/>
              <w:ind w:left="57" w:right="48"/>
              <w:rPr>
                <w:sz w:val="18"/>
              </w:rPr>
            </w:pPr>
            <w:r>
              <w:rPr>
                <w:color w:val="231F20"/>
                <w:spacing w:val="11"/>
                <w:w w:val="95"/>
                <w:sz w:val="18"/>
              </w:rPr>
              <w:t>加大</w:t>
            </w:r>
            <w:r>
              <w:rPr>
                <w:color w:val="231F20"/>
                <w:w w:val="95"/>
                <w:sz w:val="18"/>
              </w:rPr>
              <w:t>A5-05</w:t>
            </w:r>
            <w:r>
              <w:rPr>
                <w:color w:val="231F20"/>
                <w:spacing w:val="-1"/>
                <w:w w:val="95"/>
                <w:sz w:val="18"/>
              </w:rPr>
              <w:t xml:space="preserve"> 可以提高电机弱磁区的最大带载能力， </w:t>
            </w:r>
            <w:r>
              <w:rPr>
                <w:color w:val="231F20"/>
                <w:sz w:val="18"/>
              </w:rPr>
              <w:t>但是电机电流纹波增加，会加重电机发热量；反之电机弱磁区的最大带载能力会下降，但是电机</w:t>
            </w:r>
          </w:p>
          <w:p>
            <w:pPr>
              <w:pStyle w:val="32"/>
              <w:spacing w:line="230" w:lineRule="exact"/>
              <w:ind w:left="57"/>
              <w:rPr>
                <w:sz w:val="18"/>
              </w:rPr>
            </w:pPr>
            <w:r>
              <w:rPr>
                <w:color w:val="231F20"/>
                <w:spacing w:val="-14"/>
                <w:sz w:val="18"/>
              </w:rPr>
              <w:t>电流纹波减少，会减轻电机发热量。一般无需调节</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1601" w:hRule="atLeast"/>
        </w:trPr>
        <w:tc>
          <w:tcPr>
            <w:tcW w:w="1417" w:type="dxa"/>
          </w:tcPr>
          <w:p>
            <w:pPr>
              <w:pStyle w:val="32"/>
              <w:spacing w:before="11"/>
              <w:rPr>
                <w:sz w:val="34"/>
              </w:rPr>
            </w:pPr>
          </w:p>
          <w:p>
            <w:pPr>
              <w:pStyle w:val="32"/>
              <w:spacing w:before="1"/>
              <w:ind w:left="97" w:right="91"/>
              <w:jc w:val="center"/>
              <w:rPr>
                <w:rFonts w:ascii="Arial"/>
                <w:sz w:val="28"/>
              </w:rPr>
            </w:pPr>
            <w:r>
              <w:rPr>
                <w:rFonts w:hint="eastAsia" w:ascii="Arial"/>
                <w:color w:val="5087C6"/>
                <w:sz w:val="28"/>
              </w:rPr>
              <w:t>P2-</w:t>
            </w:r>
            <w:r>
              <w:rPr>
                <w:rFonts w:ascii="Arial"/>
                <w:color w:val="5087C6"/>
                <w:sz w:val="28"/>
              </w:rPr>
              <w:t>21</w:t>
            </w:r>
          </w:p>
        </w:tc>
        <w:tc>
          <w:tcPr>
            <w:tcW w:w="1787" w:type="dxa"/>
          </w:tcPr>
          <w:p>
            <w:pPr>
              <w:pStyle w:val="32"/>
              <w:spacing w:before="4"/>
              <w:rPr>
                <w:sz w:val="34"/>
              </w:rPr>
            </w:pPr>
          </w:p>
          <w:p>
            <w:pPr>
              <w:pStyle w:val="32"/>
              <w:spacing w:before="1"/>
              <w:ind w:left="56"/>
              <w:rPr>
                <w:sz w:val="18"/>
              </w:rPr>
            </w:pPr>
            <w:r>
              <w:rPr>
                <w:color w:val="231F20"/>
                <w:sz w:val="18"/>
              </w:rPr>
              <w:t>弱磁区最大转矩系数</w:t>
            </w:r>
          </w:p>
        </w:tc>
        <w:tc>
          <w:tcPr>
            <w:tcW w:w="980" w:type="dxa"/>
          </w:tcPr>
          <w:p>
            <w:pPr>
              <w:pStyle w:val="32"/>
              <w:spacing w:before="4"/>
              <w:rPr>
                <w:sz w:val="34"/>
              </w:rPr>
            </w:pPr>
          </w:p>
          <w:p>
            <w:pPr>
              <w:pStyle w:val="32"/>
              <w:spacing w:before="1"/>
              <w:ind w:left="56"/>
              <w:rPr>
                <w:sz w:val="18"/>
              </w:rPr>
            </w:pPr>
            <w:r>
              <w:rPr>
                <w:color w:val="231F20"/>
                <w:sz w:val="18"/>
              </w:rPr>
              <w:t>100%</w:t>
            </w:r>
          </w:p>
        </w:tc>
        <w:tc>
          <w:tcPr>
            <w:tcW w:w="1414" w:type="dxa"/>
          </w:tcPr>
          <w:p>
            <w:pPr>
              <w:pStyle w:val="32"/>
              <w:spacing w:before="4"/>
              <w:rPr>
                <w:sz w:val="34"/>
              </w:rPr>
            </w:pPr>
          </w:p>
          <w:p>
            <w:pPr>
              <w:pStyle w:val="32"/>
              <w:spacing w:before="1"/>
              <w:ind w:left="56"/>
              <w:rPr>
                <w:sz w:val="18"/>
              </w:rPr>
            </w:pPr>
            <w:r>
              <w:rPr>
                <w:color w:val="231F20"/>
                <w:sz w:val="18"/>
              </w:rPr>
              <w:t>50%~200%</w:t>
            </w:r>
          </w:p>
        </w:tc>
        <w:tc>
          <w:tcPr>
            <w:tcW w:w="4048" w:type="dxa"/>
          </w:tcPr>
          <w:p>
            <w:pPr>
              <w:pStyle w:val="32"/>
              <w:spacing w:before="41" w:line="172" w:lineRule="auto"/>
              <w:ind w:left="57" w:right="165"/>
              <w:rPr>
                <w:sz w:val="18"/>
              </w:rPr>
            </w:pPr>
            <w:r>
              <w:rPr>
                <w:color w:val="231F20"/>
                <w:sz w:val="18"/>
              </w:rPr>
              <w:t>该参数只有当电机运行在额定频率以上时才会生效。</w:t>
            </w:r>
          </w:p>
          <w:p>
            <w:pPr>
              <w:pStyle w:val="32"/>
              <w:spacing w:before="116" w:line="172" w:lineRule="auto"/>
              <w:ind w:left="57" w:right="157"/>
              <w:jc w:val="both"/>
              <w:rPr>
                <w:sz w:val="18"/>
              </w:rPr>
            </w:pPr>
            <w:r>
              <w:rPr>
                <w:color w:val="231F20"/>
                <w:sz w:val="18"/>
              </w:rPr>
              <w:t xml:space="preserve">当电机需要急加速运行至 2 倍电机额定频率以上且出现实际加速时间较长时，适当减少 </w:t>
            </w:r>
            <w:r>
              <w:rPr>
                <w:rFonts w:hint="eastAsia"/>
                <w:color w:val="231F20"/>
                <w:sz w:val="18"/>
              </w:rPr>
              <w:t>P2-</w:t>
            </w:r>
            <w:r>
              <w:rPr>
                <w:color w:val="231F20"/>
                <w:sz w:val="18"/>
              </w:rPr>
              <w:t>21； 当电机运行在 2 倍额定频率加载后速度跌落较大</w:t>
            </w:r>
          </w:p>
          <w:p>
            <w:pPr>
              <w:pStyle w:val="32"/>
              <w:spacing w:line="230" w:lineRule="exact"/>
              <w:ind w:left="57"/>
              <w:jc w:val="both"/>
              <w:rPr>
                <w:sz w:val="18"/>
              </w:rPr>
            </w:pPr>
            <w:r>
              <w:rPr>
                <w:color w:val="231F20"/>
                <w:sz w:val="18"/>
              </w:rPr>
              <w:t xml:space="preserve">时，适当增加 </w:t>
            </w:r>
            <w:r>
              <w:rPr>
                <w:rFonts w:hint="eastAsia"/>
                <w:color w:val="231F20"/>
                <w:sz w:val="18"/>
              </w:rPr>
              <w:t>P2-</w:t>
            </w:r>
            <w:r>
              <w:rPr>
                <w:color w:val="231F20"/>
                <w:sz w:val="18"/>
              </w:rPr>
              <w:t>21，一般无需更改 。</w:t>
            </w:r>
          </w:p>
        </w:tc>
      </w:tr>
    </w:tbl>
    <w:p>
      <w:pPr>
        <w:spacing w:before="120" w:beforeLines="50"/>
        <w:rPr>
          <w:sz w:val="26"/>
          <w:szCs w:val="26"/>
        </w:rPr>
      </w:pPr>
    </w:p>
    <w:p>
      <w:pPr>
        <w:spacing w:before="120" w:beforeLines="50"/>
        <w:rPr>
          <w:sz w:val="26"/>
          <w:szCs w:val="26"/>
        </w:rPr>
      </w:pPr>
      <w:r>
        <w:rPr>
          <w:rFonts w:hint="eastAsia"/>
          <w:sz w:val="26"/>
          <w:szCs w:val="26"/>
        </w:rPr>
        <w:t xml:space="preserve">4.5.11 </w:t>
      </w:r>
      <w:r>
        <w:rPr>
          <w:sz w:val="26"/>
          <w:szCs w:val="26"/>
        </w:rPr>
        <w:t>FVC 运行及性能提升</w:t>
      </w:r>
    </w:p>
    <w:p>
      <w:pPr>
        <w:pStyle w:val="8"/>
        <w:tabs>
          <w:tab w:val="left" w:pos="2778"/>
        </w:tabs>
        <w:spacing w:before="142"/>
        <w:ind w:left="0" w:firstLine="440" w:firstLineChars="200"/>
      </w:pPr>
      <w:r>
        <w:rPr>
          <w:rFonts w:hint="eastAsia"/>
          <w:color w:val="231F20"/>
          <w:lang w:val="en-US"/>
        </w:rPr>
        <w:t>1）</w:t>
      </w:r>
      <w:r>
        <w:rPr>
          <w:color w:val="231F20"/>
        </w:rPr>
        <w:t>有速度传感器矢量控制简单设定步骤</w:t>
      </w:r>
    </w:p>
    <w:p>
      <w:pPr>
        <w:pStyle w:val="31"/>
        <w:tabs>
          <w:tab w:val="left" w:pos="3052"/>
        </w:tabs>
        <w:spacing w:before="36"/>
        <w:ind w:left="0" w:firstLine="400" w:firstLineChars="200"/>
        <w:rPr>
          <w:sz w:val="20"/>
        </w:rPr>
      </w:pPr>
      <w:r>
        <w:rPr>
          <w:rFonts w:hint="eastAsia"/>
          <w:color w:val="231F20"/>
          <w:sz w:val="20"/>
        </w:rPr>
        <w:t>●</w:t>
      </w:r>
      <w:r>
        <w:rPr>
          <w:color w:val="231F20"/>
          <w:sz w:val="20"/>
        </w:rPr>
        <w:t>速度控制简单设定步骤</w:t>
      </w:r>
    </w:p>
    <w:p>
      <w:pPr>
        <w:pStyle w:val="12"/>
        <w:spacing w:before="122"/>
        <w:jc w:val="center"/>
        <w:rPr>
          <w:color w:val="231F20"/>
        </w:rPr>
      </w:pPr>
      <w:r>
        <w:rPr>
          <w:color w:val="231F20"/>
        </w:rPr>
        <w:t xml:space="preserve">表 </w:t>
      </w:r>
      <w:r>
        <w:rPr>
          <w:rFonts w:hint="eastAsia"/>
          <w:color w:val="231F20"/>
          <w:lang w:val="en-US"/>
        </w:rPr>
        <w:t>4</w:t>
      </w:r>
      <w:r>
        <w:rPr>
          <w:color w:val="231F20"/>
        </w:rPr>
        <w:t>-3 有速度传感器速度控制模式简单设定步骤</w:t>
      </w: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513"/>
        <w:gridCol w:w="1911"/>
        <w:gridCol w:w="52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2513" w:type="dxa"/>
            <w:shd w:val="clear" w:color="auto" w:fill="5087C6"/>
          </w:tcPr>
          <w:p>
            <w:pPr>
              <w:pStyle w:val="32"/>
              <w:spacing w:line="268" w:lineRule="exact"/>
              <w:ind w:left="876" w:right="871"/>
              <w:jc w:val="center"/>
              <w:rPr>
                <w:sz w:val="18"/>
              </w:rPr>
            </w:pPr>
            <w:r>
              <w:rPr>
                <w:color w:val="FFFFFF"/>
                <w:sz w:val="18"/>
              </w:rPr>
              <w:t>设置步骤</w:t>
            </w:r>
          </w:p>
        </w:tc>
        <w:tc>
          <w:tcPr>
            <w:tcW w:w="1911" w:type="dxa"/>
            <w:shd w:val="clear" w:color="auto" w:fill="5087C6"/>
          </w:tcPr>
          <w:p>
            <w:pPr>
              <w:pStyle w:val="32"/>
              <w:spacing w:line="268" w:lineRule="exact"/>
              <w:ind w:left="591"/>
              <w:rPr>
                <w:sz w:val="18"/>
              </w:rPr>
            </w:pPr>
            <w:r>
              <w:rPr>
                <w:color w:val="FFFFFF"/>
                <w:sz w:val="18"/>
              </w:rPr>
              <w:t>相关参数</w:t>
            </w:r>
          </w:p>
        </w:tc>
        <w:tc>
          <w:tcPr>
            <w:tcW w:w="5210" w:type="dxa"/>
            <w:shd w:val="clear" w:color="auto" w:fill="5087C6"/>
          </w:tcPr>
          <w:p>
            <w:pPr>
              <w:pStyle w:val="32"/>
              <w:spacing w:line="268" w:lineRule="exact"/>
              <w:ind w:left="2405" w:right="2400"/>
              <w:jc w:val="center"/>
              <w:rPr>
                <w:sz w:val="18"/>
              </w:rPr>
            </w:pPr>
            <w:r>
              <w:rPr>
                <w:color w:val="FFFFFF"/>
                <w:sz w:val="18"/>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2513" w:type="dxa"/>
          </w:tcPr>
          <w:p>
            <w:pPr>
              <w:pStyle w:val="32"/>
              <w:spacing w:line="268" w:lineRule="exact"/>
              <w:ind w:left="55"/>
              <w:rPr>
                <w:sz w:val="18"/>
              </w:rPr>
            </w:pPr>
            <w:r>
              <w:rPr>
                <w:color w:val="231F20"/>
                <w:sz w:val="18"/>
              </w:rPr>
              <w:t>确认变频器接线无误</w:t>
            </w:r>
          </w:p>
        </w:tc>
        <w:tc>
          <w:tcPr>
            <w:tcW w:w="1911" w:type="dxa"/>
          </w:tcPr>
          <w:p>
            <w:pPr>
              <w:pStyle w:val="32"/>
              <w:spacing w:line="268" w:lineRule="exact"/>
              <w:ind w:left="55"/>
              <w:rPr>
                <w:sz w:val="18"/>
              </w:rPr>
            </w:pPr>
            <w:r>
              <w:rPr>
                <w:color w:val="231F20"/>
                <w:w w:val="79"/>
                <w:sz w:val="18"/>
              </w:rPr>
              <w:t>-</w:t>
            </w:r>
          </w:p>
        </w:tc>
        <w:tc>
          <w:tcPr>
            <w:tcW w:w="5210" w:type="dxa"/>
            <w:vMerge w:val="restart"/>
          </w:tcPr>
          <w:p>
            <w:pPr>
              <w:pStyle w:val="32"/>
              <w:spacing w:before="188" w:line="172" w:lineRule="auto"/>
              <w:ind w:left="55" w:right="140"/>
              <w:rPr>
                <w:sz w:val="18"/>
              </w:rPr>
            </w:pPr>
            <w:r>
              <w:rPr>
                <w:color w:val="231F20"/>
                <w:spacing w:val="-6"/>
                <w:sz w:val="18"/>
              </w:rPr>
              <w:t xml:space="preserve">在调谐过程中，若报 </w:t>
            </w:r>
            <w:r>
              <w:rPr>
                <w:color w:val="231F20"/>
                <w:sz w:val="18"/>
              </w:rPr>
              <w:t>Err19</w:t>
            </w:r>
            <w:r>
              <w:rPr>
                <w:color w:val="231F20"/>
                <w:spacing w:val="-7"/>
                <w:sz w:val="18"/>
              </w:rPr>
              <w:t xml:space="preserve"> 号故障，请检查变频器接线是否有误以及检查电机参数是否设置正确。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8" w:hRule="atLeast"/>
          <w:jc w:val="center"/>
        </w:trPr>
        <w:tc>
          <w:tcPr>
            <w:tcW w:w="2513" w:type="dxa"/>
          </w:tcPr>
          <w:p>
            <w:pPr>
              <w:pStyle w:val="32"/>
              <w:spacing w:before="95"/>
              <w:ind w:left="56"/>
              <w:rPr>
                <w:sz w:val="18"/>
              </w:rPr>
            </w:pPr>
            <w:r>
              <w:rPr>
                <w:color w:val="231F20"/>
                <w:sz w:val="18"/>
              </w:rPr>
              <w:t>设定电机参数</w:t>
            </w:r>
          </w:p>
        </w:tc>
        <w:tc>
          <w:tcPr>
            <w:tcW w:w="1911" w:type="dxa"/>
          </w:tcPr>
          <w:p>
            <w:pPr>
              <w:pStyle w:val="32"/>
              <w:spacing w:line="261" w:lineRule="exact"/>
              <w:ind w:left="55"/>
              <w:rPr>
                <w:sz w:val="18"/>
              </w:rPr>
            </w:pPr>
            <w:r>
              <w:rPr>
                <w:color w:val="231F20"/>
                <w:spacing w:val="9"/>
                <w:sz w:val="18"/>
              </w:rPr>
              <w:t>P1</w:t>
            </w:r>
            <w:r>
              <w:rPr>
                <w:color w:val="231F20"/>
                <w:spacing w:val="-31"/>
                <w:sz w:val="18"/>
              </w:rPr>
              <w:t xml:space="preserve"> – </w:t>
            </w:r>
            <w:r>
              <w:rPr>
                <w:color w:val="231F20"/>
                <w:spacing w:val="19"/>
                <w:sz w:val="18"/>
              </w:rPr>
              <w:t>01~05</w:t>
            </w:r>
          </w:p>
        </w:tc>
        <w:tc>
          <w:tcPr>
            <w:tcW w:w="5210" w:type="dxa"/>
            <w:vMerge w:val="continue"/>
          </w:tcPr>
          <w:p>
            <w:pPr>
              <w:rPr>
                <w:sz w:val="2"/>
                <w:szCs w:val="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2513" w:type="dxa"/>
          </w:tcPr>
          <w:p>
            <w:pPr>
              <w:pStyle w:val="32"/>
              <w:spacing w:line="268" w:lineRule="exact"/>
              <w:ind w:left="56"/>
              <w:rPr>
                <w:sz w:val="18"/>
              </w:rPr>
            </w:pPr>
            <w:r>
              <w:rPr>
                <w:color w:val="231F20"/>
                <w:sz w:val="18"/>
              </w:rPr>
              <w:t>设定编码器类型及线数</w:t>
            </w:r>
          </w:p>
        </w:tc>
        <w:tc>
          <w:tcPr>
            <w:tcW w:w="1911" w:type="dxa"/>
          </w:tcPr>
          <w:p>
            <w:pPr>
              <w:pStyle w:val="32"/>
              <w:spacing w:line="268" w:lineRule="exact"/>
              <w:ind w:left="55"/>
              <w:rPr>
                <w:sz w:val="18"/>
              </w:rPr>
            </w:pPr>
            <w:r>
              <w:rPr>
                <w:rFonts w:hint="eastAsia"/>
                <w:color w:val="231F20"/>
                <w:sz w:val="18"/>
              </w:rPr>
              <w:t>P1-</w:t>
            </w:r>
            <w:r>
              <w:rPr>
                <w:color w:val="231F20"/>
                <w:sz w:val="18"/>
              </w:rPr>
              <w:t>27、</w:t>
            </w:r>
            <w:r>
              <w:rPr>
                <w:rFonts w:hint="eastAsia"/>
                <w:color w:val="231F20"/>
                <w:sz w:val="18"/>
              </w:rPr>
              <w:t>P1-</w:t>
            </w:r>
            <w:r>
              <w:rPr>
                <w:color w:val="231F20"/>
                <w:sz w:val="18"/>
              </w:rPr>
              <w:t>28</w:t>
            </w:r>
          </w:p>
        </w:tc>
        <w:tc>
          <w:tcPr>
            <w:tcW w:w="5210" w:type="dxa"/>
          </w:tcPr>
          <w:p>
            <w:pPr>
              <w:pStyle w:val="32"/>
              <w:spacing w:line="268" w:lineRule="exact"/>
              <w:ind w:left="56"/>
              <w:rPr>
                <w:sz w:val="18"/>
              </w:rPr>
            </w:pPr>
            <w:r>
              <w:rPr>
                <w:color w:val="231F20"/>
                <w:sz w:val="18"/>
              </w:rPr>
              <w:t>若报 Err20 号故障，请检查编码器及 PG 卡是否异常。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2513" w:type="dxa"/>
          </w:tcPr>
          <w:p>
            <w:pPr>
              <w:pStyle w:val="32"/>
              <w:spacing w:line="268" w:lineRule="exact"/>
              <w:ind w:left="56"/>
              <w:rPr>
                <w:sz w:val="18"/>
              </w:rPr>
            </w:pPr>
            <w:r>
              <w:rPr>
                <w:color w:val="231F20"/>
                <w:sz w:val="18"/>
              </w:rPr>
              <w:t>选择控制方法</w:t>
            </w:r>
          </w:p>
        </w:tc>
        <w:tc>
          <w:tcPr>
            <w:tcW w:w="1911" w:type="dxa"/>
          </w:tcPr>
          <w:p>
            <w:pPr>
              <w:pStyle w:val="32"/>
              <w:spacing w:line="268" w:lineRule="exact"/>
              <w:ind w:left="56"/>
              <w:rPr>
                <w:sz w:val="18"/>
              </w:rPr>
            </w:pPr>
            <w:r>
              <w:rPr>
                <w:rFonts w:hint="eastAsia"/>
                <w:color w:val="231F20"/>
                <w:sz w:val="18"/>
              </w:rPr>
              <w:t>P0-</w:t>
            </w:r>
            <w:r>
              <w:rPr>
                <w:color w:val="231F20"/>
                <w:sz w:val="18"/>
              </w:rPr>
              <w:t>01</w:t>
            </w:r>
          </w:p>
        </w:tc>
        <w:tc>
          <w:tcPr>
            <w:tcW w:w="5210" w:type="dxa"/>
          </w:tcPr>
          <w:p>
            <w:pPr>
              <w:pStyle w:val="32"/>
              <w:spacing w:line="268" w:lineRule="exact"/>
              <w:ind w:left="56"/>
              <w:rPr>
                <w:sz w:val="18"/>
              </w:rPr>
            </w:pPr>
            <w:r>
              <w:rPr>
                <w:color w:val="231F20"/>
                <w:w w:val="79"/>
                <w:sz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48" w:hRule="atLeast"/>
          <w:jc w:val="center"/>
        </w:trPr>
        <w:tc>
          <w:tcPr>
            <w:tcW w:w="2513" w:type="dxa"/>
          </w:tcPr>
          <w:p>
            <w:pPr>
              <w:pStyle w:val="32"/>
              <w:spacing w:before="12"/>
              <w:rPr>
                <w:sz w:val="24"/>
              </w:rPr>
            </w:pPr>
          </w:p>
          <w:p>
            <w:pPr>
              <w:pStyle w:val="32"/>
              <w:ind w:left="56"/>
              <w:rPr>
                <w:sz w:val="18"/>
              </w:rPr>
            </w:pPr>
            <w:r>
              <w:rPr>
                <w:color w:val="231F20"/>
                <w:sz w:val="18"/>
              </w:rPr>
              <w:t>电机参数调谐</w:t>
            </w:r>
          </w:p>
        </w:tc>
        <w:tc>
          <w:tcPr>
            <w:tcW w:w="1911" w:type="dxa"/>
          </w:tcPr>
          <w:p>
            <w:pPr>
              <w:pStyle w:val="32"/>
              <w:spacing w:before="12"/>
              <w:rPr>
                <w:sz w:val="24"/>
              </w:rPr>
            </w:pPr>
          </w:p>
          <w:p>
            <w:pPr>
              <w:pStyle w:val="32"/>
              <w:ind w:left="56"/>
              <w:rPr>
                <w:sz w:val="18"/>
              </w:rPr>
            </w:pPr>
            <w:r>
              <w:rPr>
                <w:rFonts w:hint="eastAsia"/>
                <w:color w:val="231F20"/>
                <w:sz w:val="18"/>
              </w:rPr>
              <w:t>P1-</w:t>
            </w:r>
            <w:r>
              <w:rPr>
                <w:color w:val="231F20"/>
                <w:sz w:val="18"/>
              </w:rPr>
              <w:t>37</w:t>
            </w:r>
          </w:p>
        </w:tc>
        <w:tc>
          <w:tcPr>
            <w:tcW w:w="5210" w:type="dxa"/>
          </w:tcPr>
          <w:p>
            <w:pPr>
              <w:pStyle w:val="32"/>
              <w:spacing w:before="41" w:line="172" w:lineRule="auto"/>
              <w:ind w:left="56" w:right="43"/>
              <w:jc w:val="both"/>
              <w:rPr>
                <w:sz w:val="18"/>
              </w:rPr>
            </w:pPr>
            <w:r>
              <w:rPr>
                <w:color w:val="231F20"/>
                <w:sz w:val="18"/>
              </w:rPr>
              <w:t>异步机动态完整调谐需执行一段时间，需等待调谐完成后再进行下一步操作。尽量选择异步机动态完整调谐（</w:t>
            </w:r>
            <w:r>
              <w:rPr>
                <w:rFonts w:hint="eastAsia"/>
                <w:color w:val="231F20"/>
                <w:sz w:val="18"/>
              </w:rPr>
              <w:t>P1-</w:t>
            </w:r>
            <w:r>
              <w:rPr>
                <w:color w:val="231F20"/>
                <w:sz w:val="18"/>
              </w:rPr>
              <w:t>37 为 2），在异步机动态完整调谐时尽量脱开负载，电机会运行到高速。在不允许脱开负载的场合（如起重等），选择静态电机参数完整调谐</w:t>
            </w:r>
          </w:p>
          <w:p>
            <w:pPr>
              <w:pStyle w:val="32"/>
              <w:spacing w:line="231" w:lineRule="exact"/>
              <w:ind w:left="56"/>
              <w:rPr>
                <w:sz w:val="18"/>
              </w:rPr>
            </w:pPr>
            <w:r>
              <w:rPr>
                <w:color w:val="231F20"/>
                <w:sz w:val="18"/>
              </w:rPr>
              <w:t>（</w:t>
            </w:r>
            <w:r>
              <w:rPr>
                <w:rFonts w:hint="eastAsia"/>
                <w:color w:val="231F20"/>
                <w:sz w:val="18"/>
              </w:rPr>
              <w:t>P1-</w:t>
            </w:r>
            <w:r>
              <w:rPr>
                <w:color w:val="231F20"/>
                <w:sz w:val="18"/>
              </w:rPr>
              <w:t>37=3）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2513" w:type="dxa"/>
          </w:tcPr>
          <w:p>
            <w:pPr>
              <w:pStyle w:val="32"/>
              <w:spacing w:line="268" w:lineRule="exact"/>
              <w:ind w:left="56"/>
              <w:rPr>
                <w:sz w:val="18"/>
              </w:rPr>
            </w:pPr>
            <w:r>
              <w:rPr>
                <w:color w:val="231F20"/>
                <w:sz w:val="18"/>
              </w:rPr>
              <w:t>设置相应运行指令和频率指令</w:t>
            </w:r>
          </w:p>
        </w:tc>
        <w:tc>
          <w:tcPr>
            <w:tcW w:w="1911" w:type="dxa"/>
          </w:tcPr>
          <w:p>
            <w:pPr>
              <w:pStyle w:val="32"/>
              <w:spacing w:line="268" w:lineRule="exact"/>
              <w:ind w:left="56"/>
              <w:rPr>
                <w:sz w:val="18"/>
              </w:rPr>
            </w:pPr>
            <w:r>
              <w:rPr>
                <w:rFonts w:hint="eastAsia"/>
                <w:color w:val="231F20"/>
                <w:sz w:val="18"/>
              </w:rPr>
              <w:t>P0-</w:t>
            </w:r>
            <w:r>
              <w:rPr>
                <w:color w:val="231F20"/>
                <w:sz w:val="18"/>
              </w:rPr>
              <w:t>02、</w:t>
            </w:r>
            <w:r>
              <w:rPr>
                <w:rFonts w:hint="eastAsia"/>
                <w:color w:val="231F20"/>
                <w:sz w:val="18"/>
              </w:rPr>
              <w:t>P0-</w:t>
            </w:r>
            <w:r>
              <w:rPr>
                <w:color w:val="231F20"/>
                <w:sz w:val="18"/>
              </w:rPr>
              <w:t>03</w:t>
            </w:r>
          </w:p>
        </w:tc>
        <w:tc>
          <w:tcPr>
            <w:tcW w:w="5210" w:type="dxa"/>
          </w:tcPr>
          <w:p>
            <w:pPr>
              <w:pStyle w:val="32"/>
              <w:spacing w:line="268" w:lineRule="exact"/>
              <w:ind w:left="56"/>
              <w:rPr>
                <w:sz w:val="18"/>
              </w:rPr>
            </w:pPr>
            <w:r>
              <w:rPr>
                <w:color w:val="231F20"/>
                <w:w w:val="79"/>
                <w:sz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2513" w:type="dxa"/>
          </w:tcPr>
          <w:p>
            <w:pPr>
              <w:pStyle w:val="32"/>
              <w:spacing w:line="268" w:lineRule="exact"/>
              <w:ind w:left="56"/>
              <w:rPr>
                <w:sz w:val="18"/>
              </w:rPr>
            </w:pPr>
            <w:r>
              <w:rPr>
                <w:color w:val="231F20"/>
                <w:sz w:val="18"/>
              </w:rPr>
              <w:t>试运行</w:t>
            </w:r>
          </w:p>
        </w:tc>
        <w:tc>
          <w:tcPr>
            <w:tcW w:w="1911" w:type="dxa"/>
          </w:tcPr>
          <w:p>
            <w:pPr>
              <w:pStyle w:val="32"/>
              <w:spacing w:line="268" w:lineRule="exact"/>
              <w:ind w:left="56"/>
              <w:rPr>
                <w:sz w:val="18"/>
              </w:rPr>
            </w:pPr>
            <w:r>
              <w:rPr>
                <w:color w:val="231F20"/>
                <w:w w:val="95"/>
                <w:sz w:val="18"/>
              </w:rPr>
              <w:t>A0-00=0</w:t>
            </w:r>
          </w:p>
        </w:tc>
        <w:tc>
          <w:tcPr>
            <w:tcW w:w="5210" w:type="dxa"/>
          </w:tcPr>
          <w:p>
            <w:pPr>
              <w:pStyle w:val="32"/>
              <w:spacing w:line="268" w:lineRule="exact"/>
              <w:ind w:left="56"/>
              <w:rPr>
                <w:sz w:val="18"/>
              </w:rPr>
            </w:pPr>
            <w:r>
              <w:rPr>
                <w:color w:val="231F20"/>
                <w:w w:val="79"/>
                <w:sz w:val="18"/>
              </w:rPr>
              <w:t>-</w:t>
            </w:r>
          </w:p>
        </w:tc>
      </w:tr>
    </w:tbl>
    <w:p>
      <w:pPr>
        <w:numPr>
          <w:ilvl w:val="0"/>
          <w:numId w:val="27"/>
        </w:numPr>
        <w:spacing w:before="120" w:beforeLines="50" w:after="120" w:afterLines="50"/>
        <w:ind w:firstLine="400" w:firstLineChars="200"/>
        <w:rPr>
          <w:color w:val="231F20"/>
          <w:sz w:val="20"/>
        </w:rPr>
      </w:pPr>
      <w:r>
        <w:rPr>
          <w:color w:val="231F20"/>
          <w:sz w:val="20"/>
        </w:rPr>
        <w:t>转矩控制简单设定步骤</w:t>
      </w:r>
    </w:p>
    <w:p>
      <w:pPr>
        <w:pStyle w:val="12"/>
        <w:spacing w:before="121"/>
        <w:jc w:val="center"/>
        <w:rPr>
          <w:color w:val="231F20"/>
        </w:rPr>
      </w:pPr>
      <w:r>
        <w:rPr>
          <w:color w:val="231F20"/>
        </w:rPr>
        <w:t xml:space="preserve">表 </w:t>
      </w:r>
      <w:r>
        <w:rPr>
          <w:rFonts w:hint="eastAsia"/>
          <w:color w:val="231F20"/>
          <w:lang w:val="en-US"/>
        </w:rPr>
        <w:t>4</w:t>
      </w:r>
      <w:r>
        <w:rPr>
          <w:color w:val="231F20"/>
        </w:rPr>
        <w:t>-4 有速度传感器转矩控制模式简单设定步骤</w:t>
      </w: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513"/>
        <w:gridCol w:w="1911"/>
        <w:gridCol w:w="52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2513" w:type="dxa"/>
            <w:shd w:val="clear" w:color="auto" w:fill="5087C6"/>
          </w:tcPr>
          <w:p>
            <w:pPr>
              <w:pStyle w:val="32"/>
              <w:spacing w:line="268" w:lineRule="exact"/>
              <w:ind w:left="876" w:right="871"/>
              <w:jc w:val="center"/>
              <w:rPr>
                <w:sz w:val="18"/>
              </w:rPr>
            </w:pPr>
            <w:r>
              <w:rPr>
                <w:color w:val="FFFFFF"/>
                <w:sz w:val="18"/>
              </w:rPr>
              <w:t>设置步骤</w:t>
            </w:r>
          </w:p>
        </w:tc>
        <w:tc>
          <w:tcPr>
            <w:tcW w:w="1911" w:type="dxa"/>
            <w:shd w:val="clear" w:color="auto" w:fill="5087C6"/>
          </w:tcPr>
          <w:p>
            <w:pPr>
              <w:pStyle w:val="32"/>
              <w:spacing w:line="268" w:lineRule="exact"/>
              <w:ind w:left="591"/>
              <w:rPr>
                <w:sz w:val="18"/>
              </w:rPr>
            </w:pPr>
            <w:r>
              <w:rPr>
                <w:color w:val="FFFFFF"/>
                <w:sz w:val="18"/>
              </w:rPr>
              <w:t>相关参数</w:t>
            </w:r>
          </w:p>
        </w:tc>
        <w:tc>
          <w:tcPr>
            <w:tcW w:w="5210" w:type="dxa"/>
            <w:shd w:val="clear" w:color="auto" w:fill="5087C6"/>
          </w:tcPr>
          <w:p>
            <w:pPr>
              <w:pStyle w:val="32"/>
              <w:spacing w:line="268" w:lineRule="exact"/>
              <w:ind w:left="2405" w:right="2400"/>
              <w:jc w:val="center"/>
              <w:rPr>
                <w:sz w:val="18"/>
              </w:rPr>
            </w:pPr>
            <w:r>
              <w:rPr>
                <w:color w:val="FFFFFF"/>
                <w:sz w:val="18"/>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2513" w:type="dxa"/>
          </w:tcPr>
          <w:p>
            <w:pPr>
              <w:pStyle w:val="32"/>
              <w:spacing w:line="268" w:lineRule="exact"/>
              <w:ind w:left="55"/>
              <w:rPr>
                <w:sz w:val="18"/>
              </w:rPr>
            </w:pPr>
            <w:r>
              <w:rPr>
                <w:color w:val="231F20"/>
                <w:sz w:val="18"/>
              </w:rPr>
              <w:t>确认变频器接线无误</w:t>
            </w:r>
          </w:p>
        </w:tc>
        <w:tc>
          <w:tcPr>
            <w:tcW w:w="1911" w:type="dxa"/>
          </w:tcPr>
          <w:p>
            <w:pPr>
              <w:pStyle w:val="32"/>
              <w:spacing w:line="268" w:lineRule="exact"/>
              <w:ind w:left="55"/>
              <w:rPr>
                <w:sz w:val="18"/>
              </w:rPr>
            </w:pPr>
            <w:r>
              <w:rPr>
                <w:color w:val="231F20"/>
                <w:w w:val="79"/>
                <w:sz w:val="18"/>
              </w:rPr>
              <w:t>-</w:t>
            </w:r>
          </w:p>
        </w:tc>
        <w:tc>
          <w:tcPr>
            <w:tcW w:w="5210" w:type="dxa"/>
            <w:vMerge w:val="restart"/>
          </w:tcPr>
          <w:p>
            <w:pPr>
              <w:pStyle w:val="32"/>
              <w:spacing w:before="188" w:line="172" w:lineRule="auto"/>
              <w:ind w:left="55" w:right="140"/>
              <w:rPr>
                <w:sz w:val="18"/>
              </w:rPr>
            </w:pPr>
            <w:r>
              <w:rPr>
                <w:color w:val="231F20"/>
                <w:spacing w:val="-6"/>
                <w:sz w:val="18"/>
              </w:rPr>
              <w:t xml:space="preserve">在调谐过程中，若报 </w:t>
            </w:r>
            <w:r>
              <w:rPr>
                <w:color w:val="231F20"/>
                <w:sz w:val="18"/>
              </w:rPr>
              <w:t>Err19</w:t>
            </w:r>
            <w:r>
              <w:rPr>
                <w:color w:val="231F20"/>
                <w:spacing w:val="-7"/>
                <w:sz w:val="18"/>
              </w:rPr>
              <w:t xml:space="preserve"> 号故障，请检查变频器接线是否有误以及检查电机参数是否设置正确。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8" w:hRule="atLeast"/>
          <w:jc w:val="center"/>
        </w:trPr>
        <w:tc>
          <w:tcPr>
            <w:tcW w:w="2513" w:type="dxa"/>
          </w:tcPr>
          <w:p>
            <w:pPr>
              <w:pStyle w:val="32"/>
              <w:spacing w:before="95"/>
              <w:ind w:left="56"/>
              <w:rPr>
                <w:sz w:val="18"/>
              </w:rPr>
            </w:pPr>
            <w:r>
              <w:rPr>
                <w:color w:val="231F20"/>
                <w:sz w:val="18"/>
              </w:rPr>
              <w:t>设定电机参数</w:t>
            </w:r>
          </w:p>
        </w:tc>
        <w:tc>
          <w:tcPr>
            <w:tcW w:w="1911" w:type="dxa"/>
          </w:tcPr>
          <w:p>
            <w:pPr>
              <w:pStyle w:val="32"/>
              <w:spacing w:line="261" w:lineRule="exact"/>
              <w:ind w:left="55"/>
              <w:rPr>
                <w:sz w:val="18"/>
              </w:rPr>
            </w:pPr>
            <w:r>
              <w:rPr>
                <w:color w:val="231F20"/>
                <w:spacing w:val="9"/>
                <w:sz w:val="18"/>
              </w:rPr>
              <w:t>P1</w:t>
            </w:r>
            <w:r>
              <w:rPr>
                <w:color w:val="231F20"/>
                <w:spacing w:val="-31"/>
                <w:sz w:val="18"/>
              </w:rPr>
              <w:t xml:space="preserve"> – </w:t>
            </w:r>
            <w:r>
              <w:rPr>
                <w:color w:val="231F20"/>
                <w:spacing w:val="19"/>
                <w:sz w:val="18"/>
              </w:rPr>
              <w:t>01~05</w:t>
            </w:r>
          </w:p>
          <w:p>
            <w:pPr>
              <w:pStyle w:val="32"/>
              <w:spacing w:line="261" w:lineRule="exact"/>
              <w:ind w:left="55"/>
              <w:rPr>
                <w:sz w:val="18"/>
              </w:rPr>
            </w:pPr>
          </w:p>
        </w:tc>
        <w:tc>
          <w:tcPr>
            <w:tcW w:w="5210" w:type="dxa"/>
            <w:vMerge w:val="continue"/>
          </w:tcPr>
          <w:p>
            <w:pPr>
              <w:rPr>
                <w:sz w:val="2"/>
                <w:szCs w:val="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2513" w:type="dxa"/>
          </w:tcPr>
          <w:p>
            <w:pPr>
              <w:pStyle w:val="32"/>
              <w:spacing w:line="268" w:lineRule="exact"/>
              <w:ind w:left="56"/>
              <w:rPr>
                <w:sz w:val="18"/>
              </w:rPr>
            </w:pPr>
            <w:r>
              <w:rPr>
                <w:color w:val="231F20"/>
                <w:sz w:val="18"/>
              </w:rPr>
              <w:t>设定编码器类型及线数</w:t>
            </w:r>
          </w:p>
        </w:tc>
        <w:tc>
          <w:tcPr>
            <w:tcW w:w="1911" w:type="dxa"/>
          </w:tcPr>
          <w:p>
            <w:pPr>
              <w:pStyle w:val="32"/>
              <w:spacing w:line="268" w:lineRule="exact"/>
              <w:ind w:left="55"/>
              <w:rPr>
                <w:sz w:val="18"/>
              </w:rPr>
            </w:pPr>
            <w:r>
              <w:rPr>
                <w:rFonts w:hint="eastAsia"/>
                <w:color w:val="231F20"/>
                <w:sz w:val="18"/>
              </w:rPr>
              <w:t>P1-</w:t>
            </w:r>
            <w:r>
              <w:rPr>
                <w:color w:val="231F20"/>
                <w:sz w:val="18"/>
              </w:rPr>
              <w:t>27、</w:t>
            </w:r>
            <w:r>
              <w:rPr>
                <w:rFonts w:hint="eastAsia"/>
                <w:color w:val="231F20"/>
                <w:sz w:val="18"/>
              </w:rPr>
              <w:t>P1-</w:t>
            </w:r>
            <w:r>
              <w:rPr>
                <w:color w:val="231F20"/>
                <w:sz w:val="18"/>
              </w:rPr>
              <w:t>28</w:t>
            </w:r>
          </w:p>
        </w:tc>
        <w:tc>
          <w:tcPr>
            <w:tcW w:w="5210" w:type="dxa"/>
          </w:tcPr>
          <w:p>
            <w:pPr>
              <w:pStyle w:val="32"/>
              <w:spacing w:line="268" w:lineRule="exact"/>
              <w:ind w:left="56"/>
              <w:rPr>
                <w:sz w:val="18"/>
              </w:rPr>
            </w:pPr>
            <w:r>
              <w:rPr>
                <w:color w:val="231F20"/>
                <w:sz w:val="18"/>
              </w:rPr>
              <w:t>若报 Err20 号故障，请检查编码器及 PG 卡是否异常。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2513" w:type="dxa"/>
          </w:tcPr>
          <w:p>
            <w:pPr>
              <w:pStyle w:val="32"/>
              <w:spacing w:line="268" w:lineRule="exact"/>
              <w:ind w:left="56"/>
              <w:rPr>
                <w:sz w:val="18"/>
              </w:rPr>
            </w:pPr>
            <w:r>
              <w:rPr>
                <w:color w:val="231F20"/>
                <w:sz w:val="18"/>
              </w:rPr>
              <w:t>选择控制方法</w:t>
            </w:r>
          </w:p>
        </w:tc>
        <w:tc>
          <w:tcPr>
            <w:tcW w:w="1911" w:type="dxa"/>
          </w:tcPr>
          <w:p>
            <w:pPr>
              <w:pStyle w:val="32"/>
              <w:spacing w:line="268" w:lineRule="exact"/>
              <w:ind w:left="56"/>
              <w:rPr>
                <w:sz w:val="18"/>
              </w:rPr>
            </w:pPr>
            <w:r>
              <w:rPr>
                <w:rFonts w:hint="eastAsia"/>
                <w:color w:val="231F20"/>
                <w:sz w:val="18"/>
              </w:rPr>
              <w:t>P0-</w:t>
            </w:r>
            <w:r>
              <w:rPr>
                <w:color w:val="231F20"/>
                <w:sz w:val="18"/>
              </w:rPr>
              <w:t>01</w:t>
            </w:r>
          </w:p>
        </w:tc>
        <w:tc>
          <w:tcPr>
            <w:tcW w:w="5210" w:type="dxa"/>
          </w:tcPr>
          <w:p>
            <w:pPr>
              <w:pStyle w:val="32"/>
              <w:spacing w:line="268" w:lineRule="exact"/>
              <w:ind w:left="56"/>
              <w:rPr>
                <w:sz w:val="18"/>
              </w:rPr>
            </w:pPr>
            <w:r>
              <w:rPr>
                <w:color w:val="231F20"/>
                <w:w w:val="79"/>
                <w:sz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48" w:hRule="atLeast"/>
          <w:jc w:val="center"/>
        </w:trPr>
        <w:tc>
          <w:tcPr>
            <w:tcW w:w="2513" w:type="dxa"/>
          </w:tcPr>
          <w:p>
            <w:pPr>
              <w:pStyle w:val="32"/>
              <w:spacing w:before="12"/>
              <w:rPr>
                <w:sz w:val="24"/>
              </w:rPr>
            </w:pPr>
          </w:p>
          <w:p>
            <w:pPr>
              <w:pStyle w:val="32"/>
              <w:ind w:left="56"/>
              <w:rPr>
                <w:sz w:val="18"/>
              </w:rPr>
            </w:pPr>
            <w:r>
              <w:rPr>
                <w:color w:val="231F20"/>
                <w:sz w:val="18"/>
              </w:rPr>
              <w:t>电机参数调谐</w:t>
            </w:r>
          </w:p>
        </w:tc>
        <w:tc>
          <w:tcPr>
            <w:tcW w:w="1911" w:type="dxa"/>
          </w:tcPr>
          <w:p>
            <w:pPr>
              <w:pStyle w:val="32"/>
              <w:spacing w:before="12"/>
              <w:rPr>
                <w:sz w:val="24"/>
              </w:rPr>
            </w:pPr>
          </w:p>
          <w:p>
            <w:pPr>
              <w:pStyle w:val="32"/>
              <w:ind w:left="56"/>
              <w:rPr>
                <w:sz w:val="18"/>
              </w:rPr>
            </w:pPr>
            <w:r>
              <w:rPr>
                <w:rFonts w:hint="eastAsia"/>
                <w:color w:val="231F20"/>
                <w:sz w:val="18"/>
              </w:rPr>
              <w:t>P1-</w:t>
            </w:r>
            <w:r>
              <w:rPr>
                <w:color w:val="231F20"/>
                <w:sz w:val="18"/>
              </w:rPr>
              <w:t>37</w:t>
            </w:r>
          </w:p>
        </w:tc>
        <w:tc>
          <w:tcPr>
            <w:tcW w:w="5210" w:type="dxa"/>
          </w:tcPr>
          <w:p>
            <w:pPr>
              <w:pStyle w:val="32"/>
              <w:spacing w:before="41" w:line="172" w:lineRule="auto"/>
              <w:ind w:left="56" w:right="43"/>
              <w:jc w:val="both"/>
              <w:rPr>
                <w:sz w:val="18"/>
              </w:rPr>
            </w:pPr>
            <w:r>
              <w:rPr>
                <w:color w:val="231F20"/>
                <w:sz w:val="18"/>
              </w:rPr>
              <w:t>异步机动态完整调谐需执行一段时间，需等待调谐完成后再进行下一步操作。尽量选择异步机动态完整调谐（</w:t>
            </w:r>
            <w:r>
              <w:rPr>
                <w:rFonts w:hint="eastAsia"/>
                <w:color w:val="231F20"/>
                <w:sz w:val="18"/>
              </w:rPr>
              <w:t>P1-</w:t>
            </w:r>
            <w:r>
              <w:rPr>
                <w:color w:val="231F20"/>
                <w:sz w:val="18"/>
              </w:rPr>
              <w:t>37 为 2），在异步机动态完整调谐时尽量脱开负载，电机会运行到高速。在不允许脱开负载的场合（如起重等），选择静态电机参数完整调谐</w:t>
            </w:r>
          </w:p>
          <w:p>
            <w:pPr>
              <w:pStyle w:val="32"/>
              <w:spacing w:line="231" w:lineRule="exact"/>
              <w:ind w:left="56"/>
              <w:rPr>
                <w:sz w:val="18"/>
              </w:rPr>
            </w:pPr>
            <w:r>
              <w:rPr>
                <w:color w:val="231F20"/>
                <w:sz w:val="18"/>
              </w:rPr>
              <w:t>（</w:t>
            </w:r>
            <w:r>
              <w:rPr>
                <w:rFonts w:hint="eastAsia"/>
                <w:color w:val="231F20"/>
                <w:sz w:val="18"/>
              </w:rPr>
              <w:t>P1-</w:t>
            </w:r>
            <w:r>
              <w:rPr>
                <w:color w:val="231F20"/>
                <w:sz w:val="18"/>
              </w:rPr>
              <w:t>37=3）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2513" w:type="dxa"/>
          </w:tcPr>
          <w:p>
            <w:pPr>
              <w:pStyle w:val="32"/>
              <w:spacing w:line="268" w:lineRule="exact"/>
              <w:ind w:left="56"/>
              <w:rPr>
                <w:sz w:val="18"/>
              </w:rPr>
            </w:pPr>
            <w:r>
              <w:rPr>
                <w:color w:val="231F20"/>
                <w:sz w:val="18"/>
              </w:rPr>
              <w:t>设置相应运行指令</w:t>
            </w:r>
          </w:p>
        </w:tc>
        <w:tc>
          <w:tcPr>
            <w:tcW w:w="1911" w:type="dxa"/>
          </w:tcPr>
          <w:p>
            <w:pPr>
              <w:pStyle w:val="32"/>
              <w:spacing w:line="268" w:lineRule="exact"/>
              <w:ind w:left="56"/>
              <w:rPr>
                <w:sz w:val="18"/>
              </w:rPr>
            </w:pPr>
            <w:r>
              <w:rPr>
                <w:rFonts w:hint="eastAsia"/>
                <w:color w:val="231F20"/>
                <w:sz w:val="18"/>
              </w:rPr>
              <w:t>P0-</w:t>
            </w:r>
            <w:r>
              <w:rPr>
                <w:color w:val="231F20"/>
                <w:sz w:val="18"/>
              </w:rPr>
              <w:t>02</w:t>
            </w:r>
          </w:p>
        </w:tc>
        <w:tc>
          <w:tcPr>
            <w:tcW w:w="5210" w:type="dxa"/>
          </w:tcPr>
          <w:p>
            <w:pPr>
              <w:pStyle w:val="32"/>
              <w:spacing w:line="268" w:lineRule="exact"/>
              <w:ind w:left="56"/>
              <w:rPr>
                <w:sz w:val="18"/>
              </w:rPr>
            </w:pPr>
            <w:r>
              <w:rPr>
                <w:color w:val="231F20"/>
                <w:w w:val="79"/>
                <w:sz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68" w:hRule="atLeast"/>
          <w:jc w:val="center"/>
        </w:trPr>
        <w:tc>
          <w:tcPr>
            <w:tcW w:w="2513" w:type="dxa"/>
          </w:tcPr>
          <w:p>
            <w:pPr>
              <w:pStyle w:val="32"/>
              <w:spacing w:before="214"/>
              <w:ind w:left="56"/>
              <w:rPr>
                <w:sz w:val="18"/>
              </w:rPr>
            </w:pPr>
            <w:r>
              <w:rPr>
                <w:color w:val="231F20"/>
                <w:sz w:val="18"/>
              </w:rPr>
              <w:t>设置转矩控制参数</w:t>
            </w:r>
          </w:p>
        </w:tc>
        <w:tc>
          <w:tcPr>
            <w:tcW w:w="1911" w:type="dxa"/>
          </w:tcPr>
          <w:p>
            <w:pPr>
              <w:pStyle w:val="32"/>
              <w:spacing w:before="41" w:line="172" w:lineRule="auto"/>
              <w:ind w:left="56" w:right="32"/>
              <w:rPr>
                <w:sz w:val="18"/>
                <w:lang w:val="en-US"/>
              </w:rPr>
            </w:pPr>
            <w:r>
              <w:rPr>
                <w:color w:val="231F20"/>
                <w:w w:val="90"/>
                <w:sz w:val="18"/>
                <w:lang w:val="en-US"/>
              </w:rPr>
              <w:t>A0-00</w:t>
            </w:r>
            <w:r>
              <w:rPr>
                <w:color w:val="231F20"/>
                <w:w w:val="90"/>
                <w:sz w:val="18"/>
              </w:rPr>
              <w:t>、</w:t>
            </w:r>
            <w:r>
              <w:rPr>
                <w:color w:val="231F20"/>
                <w:w w:val="90"/>
                <w:sz w:val="18"/>
                <w:lang w:val="en-US"/>
              </w:rPr>
              <w:t>A0-01</w:t>
            </w:r>
            <w:r>
              <w:rPr>
                <w:color w:val="231F20"/>
                <w:w w:val="90"/>
                <w:sz w:val="18"/>
              </w:rPr>
              <w:t>、</w:t>
            </w:r>
            <w:r>
              <w:rPr>
                <w:color w:val="231F20"/>
                <w:w w:val="90"/>
                <w:sz w:val="18"/>
                <w:lang w:val="en-US"/>
              </w:rPr>
              <w:t>A0- 03</w:t>
            </w:r>
            <w:r>
              <w:rPr>
                <w:color w:val="231F20"/>
                <w:w w:val="90"/>
                <w:sz w:val="18"/>
              </w:rPr>
              <w:t>、</w:t>
            </w:r>
            <w:r>
              <w:rPr>
                <w:color w:val="231F20"/>
                <w:w w:val="90"/>
                <w:sz w:val="18"/>
                <w:lang w:val="en-US"/>
              </w:rPr>
              <w:t>A0-05</w:t>
            </w:r>
            <w:r>
              <w:rPr>
                <w:color w:val="231F20"/>
                <w:w w:val="90"/>
                <w:sz w:val="18"/>
              </w:rPr>
              <w:t>、</w:t>
            </w:r>
            <w:r>
              <w:rPr>
                <w:color w:val="231F20"/>
                <w:w w:val="90"/>
                <w:sz w:val="18"/>
                <w:lang w:val="en-US"/>
              </w:rPr>
              <w:t>A0-06</w:t>
            </w:r>
            <w:r>
              <w:rPr>
                <w:color w:val="231F20"/>
                <w:w w:val="90"/>
                <w:sz w:val="18"/>
              </w:rPr>
              <w:t>、</w:t>
            </w:r>
          </w:p>
          <w:p>
            <w:pPr>
              <w:pStyle w:val="32"/>
              <w:spacing w:line="229" w:lineRule="exact"/>
              <w:ind w:left="56"/>
              <w:rPr>
                <w:sz w:val="18"/>
                <w:lang w:val="en-US"/>
              </w:rPr>
            </w:pPr>
            <w:r>
              <w:rPr>
                <w:color w:val="231F20"/>
                <w:sz w:val="18"/>
                <w:lang w:val="en-US"/>
              </w:rPr>
              <w:t>A0-07</w:t>
            </w:r>
            <w:r>
              <w:rPr>
                <w:color w:val="231F20"/>
                <w:sz w:val="18"/>
              </w:rPr>
              <w:t>、</w:t>
            </w:r>
            <w:r>
              <w:rPr>
                <w:color w:val="231F20"/>
                <w:sz w:val="18"/>
                <w:lang w:val="en-US"/>
              </w:rPr>
              <w:t>A0-08</w:t>
            </w:r>
          </w:p>
        </w:tc>
        <w:tc>
          <w:tcPr>
            <w:tcW w:w="5210" w:type="dxa"/>
          </w:tcPr>
          <w:p>
            <w:pPr>
              <w:pStyle w:val="32"/>
              <w:spacing w:before="214"/>
              <w:ind w:left="56"/>
              <w:rPr>
                <w:sz w:val="18"/>
              </w:rPr>
            </w:pPr>
            <w:r>
              <w:rPr>
                <w:color w:val="231F20"/>
                <w:w w:val="79"/>
                <w:sz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2513" w:type="dxa"/>
          </w:tcPr>
          <w:p>
            <w:pPr>
              <w:pStyle w:val="32"/>
              <w:spacing w:line="268" w:lineRule="exact"/>
              <w:ind w:left="57"/>
              <w:rPr>
                <w:sz w:val="18"/>
              </w:rPr>
            </w:pPr>
            <w:r>
              <w:rPr>
                <w:color w:val="231F20"/>
                <w:sz w:val="18"/>
              </w:rPr>
              <w:t>试运行</w:t>
            </w:r>
          </w:p>
        </w:tc>
        <w:tc>
          <w:tcPr>
            <w:tcW w:w="1911" w:type="dxa"/>
          </w:tcPr>
          <w:p>
            <w:pPr>
              <w:pStyle w:val="32"/>
              <w:spacing w:line="268" w:lineRule="exact"/>
              <w:ind w:left="56"/>
              <w:rPr>
                <w:sz w:val="18"/>
              </w:rPr>
            </w:pPr>
            <w:r>
              <w:rPr>
                <w:color w:val="231F20"/>
                <w:w w:val="79"/>
                <w:sz w:val="18"/>
              </w:rPr>
              <w:t>-</w:t>
            </w:r>
          </w:p>
        </w:tc>
        <w:tc>
          <w:tcPr>
            <w:tcW w:w="5210" w:type="dxa"/>
          </w:tcPr>
          <w:p>
            <w:pPr>
              <w:pStyle w:val="32"/>
              <w:spacing w:line="268" w:lineRule="exact"/>
              <w:ind w:left="57"/>
              <w:rPr>
                <w:sz w:val="18"/>
              </w:rPr>
            </w:pPr>
            <w:r>
              <w:rPr>
                <w:color w:val="231F20"/>
                <w:w w:val="79"/>
                <w:sz w:val="18"/>
              </w:rPr>
              <w:t>-</w:t>
            </w:r>
          </w:p>
        </w:tc>
      </w:tr>
    </w:tbl>
    <w:p>
      <w:pPr>
        <w:pStyle w:val="12"/>
        <w:rPr>
          <w:sz w:val="26"/>
        </w:rPr>
      </w:pPr>
    </w:p>
    <w:p>
      <w:pPr>
        <w:pStyle w:val="8"/>
        <w:tabs>
          <w:tab w:val="left" w:pos="2778"/>
        </w:tabs>
        <w:spacing w:before="0"/>
        <w:ind w:left="0" w:firstLine="440" w:firstLineChars="200"/>
      </w:pPr>
      <w:r>
        <w:rPr>
          <w:rFonts w:hint="eastAsia"/>
          <w:color w:val="231F20"/>
          <w:lang w:val="en-US"/>
        </w:rPr>
        <w:t xml:space="preserve">2） </w:t>
      </w:r>
      <w:r>
        <w:rPr>
          <w:color w:val="231F20"/>
        </w:rPr>
        <w:t>FVC</w:t>
      </w:r>
      <w:r>
        <w:rPr>
          <w:color w:val="231F20"/>
          <w:spacing w:val="-3"/>
        </w:rPr>
        <w:t xml:space="preserve"> 环路设置</w:t>
      </w:r>
    </w:p>
    <w:p>
      <w:pPr>
        <w:pStyle w:val="31"/>
        <w:tabs>
          <w:tab w:val="left" w:pos="3005"/>
        </w:tabs>
        <w:spacing w:before="54"/>
        <w:ind w:left="0" w:firstLine="400" w:firstLineChars="200"/>
        <w:rPr>
          <w:sz w:val="20"/>
        </w:rPr>
      </w:pPr>
      <w:r>
        <w:rPr>
          <w:rFonts w:hint="eastAsia"/>
          <w:color w:val="231F20"/>
          <w:sz w:val="20"/>
        </w:rPr>
        <w:t>●</w:t>
      </w:r>
      <w:r>
        <w:rPr>
          <w:color w:val="231F20"/>
          <w:sz w:val="20"/>
        </w:rPr>
        <w:t>速度环环路设置</w:t>
      </w:r>
    </w:p>
    <w:p>
      <w:pPr>
        <w:pStyle w:val="31"/>
        <w:tabs>
          <w:tab w:val="left" w:pos="3232"/>
        </w:tabs>
        <w:spacing w:before="88" w:line="183" w:lineRule="auto"/>
        <w:ind w:left="502" w:leftChars="228" w:firstLine="0"/>
        <w:rPr>
          <w:sz w:val="20"/>
        </w:rPr>
      </w:pPr>
      <w:r>
        <w:rPr>
          <w:rFonts w:hint="eastAsia"/>
          <w:color w:val="231F20"/>
          <w:spacing w:val="-7"/>
          <w:sz w:val="20"/>
        </w:rPr>
        <w:t>◆</w:t>
      </w:r>
      <w:r>
        <w:rPr>
          <w:color w:val="231F20"/>
          <w:spacing w:val="-7"/>
          <w:sz w:val="20"/>
        </w:rPr>
        <w:t>电机运行额定频率以下发生振荡或发出异响，则速度环设置过强，需减小速度环参数</w:t>
      </w:r>
      <w:r>
        <w:rPr>
          <w:color w:val="231F20"/>
          <w:sz w:val="20"/>
        </w:rPr>
        <w:t>（</w:t>
      </w:r>
      <w:r>
        <w:rPr>
          <w:color w:val="231F20"/>
          <w:spacing w:val="-12"/>
          <w:sz w:val="20"/>
        </w:rPr>
        <w:t>即</w:t>
      </w:r>
      <w:r>
        <w:rPr>
          <w:color w:val="231F20"/>
          <w:spacing w:val="-4"/>
          <w:sz w:val="20"/>
        </w:rPr>
        <w:t xml:space="preserve">减小 </w:t>
      </w:r>
      <w:r>
        <w:rPr>
          <w:rFonts w:hint="eastAsia"/>
          <w:color w:val="231F20"/>
          <w:sz w:val="20"/>
        </w:rPr>
        <w:t>P2-</w:t>
      </w:r>
      <w:r>
        <w:rPr>
          <w:color w:val="231F20"/>
          <w:sz w:val="20"/>
        </w:rPr>
        <w:t>00、</w:t>
      </w:r>
      <w:r>
        <w:rPr>
          <w:rFonts w:hint="eastAsia"/>
          <w:color w:val="231F20"/>
          <w:sz w:val="20"/>
        </w:rPr>
        <w:t>P2-</w:t>
      </w:r>
      <w:r>
        <w:rPr>
          <w:color w:val="231F20"/>
          <w:sz w:val="20"/>
        </w:rPr>
        <w:t>03</w:t>
      </w:r>
      <w:r>
        <w:rPr>
          <w:color w:val="231F20"/>
          <w:spacing w:val="-4"/>
          <w:sz w:val="20"/>
        </w:rPr>
        <w:t xml:space="preserve"> 数值，增大 </w:t>
      </w:r>
      <w:r>
        <w:rPr>
          <w:rFonts w:hint="eastAsia"/>
          <w:color w:val="231F20"/>
          <w:sz w:val="20"/>
        </w:rPr>
        <w:t>P2-</w:t>
      </w:r>
      <w:r>
        <w:rPr>
          <w:color w:val="231F20"/>
          <w:sz w:val="20"/>
        </w:rPr>
        <w:t>01、</w:t>
      </w:r>
      <w:r>
        <w:rPr>
          <w:rFonts w:hint="eastAsia"/>
          <w:color w:val="231F20"/>
          <w:sz w:val="20"/>
        </w:rPr>
        <w:t>P2-</w:t>
      </w:r>
      <w:r>
        <w:rPr>
          <w:color w:val="231F20"/>
          <w:sz w:val="20"/>
        </w:rPr>
        <w:t>04</w:t>
      </w:r>
      <w:r>
        <w:rPr>
          <w:color w:val="231F20"/>
          <w:spacing w:val="-4"/>
          <w:sz w:val="20"/>
        </w:rPr>
        <w:t xml:space="preserve"> 数值</w:t>
      </w:r>
      <w:r>
        <w:rPr>
          <w:color w:val="231F20"/>
          <w:sz w:val="20"/>
        </w:rPr>
        <w:t>）。</w:t>
      </w:r>
    </w:p>
    <w:p>
      <w:pPr>
        <w:pStyle w:val="31"/>
        <w:tabs>
          <w:tab w:val="left" w:pos="3232"/>
        </w:tabs>
        <w:spacing w:before="56" w:line="183" w:lineRule="auto"/>
        <w:ind w:left="502" w:leftChars="228" w:firstLine="0"/>
        <w:rPr>
          <w:sz w:val="20"/>
        </w:rPr>
      </w:pPr>
      <w:r>
        <w:rPr>
          <w:rFonts w:hint="eastAsia"/>
          <w:color w:val="231F20"/>
          <w:spacing w:val="-2"/>
          <w:sz w:val="20"/>
        </w:rPr>
        <w:t>◆</w:t>
      </w:r>
      <w:r>
        <w:rPr>
          <w:color w:val="231F20"/>
          <w:spacing w:val="-2"/>
          <w:sz w:val="20"/>
        </w:rPr>
        <w:t>在急加速时，若系统的速度超调较大，需增大速度环</w:t>
      </w:r>
      <w:r>
        <w:rPr>
          <w:color w:val="231F20"/>
          <w:spacing w:val="-4"/>
          <w:sz w:val="20"/>
        </w:rPr>
        <w:t>Kp（</w:t>
      </w:r>
      <w:r>
        <w:rPr>
          <w:color w:val="231F20"/>
          <w:spacing w:val="16"/>
          <w:sz w:val="20"/>
        </w:rPr>
        <w:t>即增大</w:t>
      </w:r>
      <w:r>
        <w:rPr>
          <w:rFonts w:hint="eastAsia"/>
          <w:color w:val="231F20"/>
          <w:sz w:val="20"/>
        </w:rPr>
        <w:t>P2-</w:t>
      </w:r>
      <w:r>
        <w:rPr>
          <w:color w:val="231F20"/>
          <w:sz w:val="20"/>
        </w:rPr>
        <w:t>00，</w:t>
      </w:r>
      <w:r>
        <w:rPr>
          <w:rFonts w:hint="eastAsia"/>
          <w:color w:val="231F20"/>
          <w:sz w:val="20"/>
        </w:rPr>
        <w:t>P2-</w:t>
      </w:r>
      <w:r>
        <w:rPr>
          <w:color w:val="231F20"/>
          <w:sz w:val="20"/>
        </w:rPr>
        <w:t>03</w:t>
      </w:r>
      <w:r>
        <w:rPr>
          <w:color w:val="231F20"/>
          <w:spacing w:val="-10"/>
          <w:sz w:val="20"/>
        </w:rPr>
        <w:t xml:space="preserve"> 数值</w:t>
      </w:r>
      <w:r>
        <w:rPr>
          <w:color w:val="231F20"/>
          <w:spacing w:val="-14"/>
          <w:sz w:val="20"/>
        </w:rPr>
        <w:t xml:space="preserve">）， </w:t>
      </w:r>
      <w:r>
        <w:rPr>
          <w:color w:val="231F20"/>
          <w:spacing w:val="-2"/>
          <w:sz w:val="20"/>
        </w:rPr>
        <w:t xml:space="preserve">减小速度环 </w:t>
      </w:r>
      <w:r>
        <w:rPr>
          <w:color w:val="231F20"/>
          <w:sz w:val="20"/>
        </w:rPr>
        <w:t>Ki（</w:t>
      </w:r>
      <w:r>
        <w:rPr>
          <w:color w:val="231F20"/>
          <w:spacing w:val="-3"/>
          <w:sz w:val="20"/>
        </w:rPr>
        <w:t xml:space="preserve">增大 </w:t>
      </w:r>
      <w:r>
        <w:rPr>
          <w:rFonts w:hint="eastAsia"/>
          <w:color w:val="231F20"/>
          <w:sz w:val="20"/>
        </w:rPr>
        <w:t>P2-</w:t>
      </w:r>
      <w:r>
        <w:rPr>
          <w:color w:val="231F20"/>
          <w:sz w:val="20"/>
        </w:rPr>
        <w:t>01，</w:t>
      </w:r>
      <w:r>
        <w:rPr>
          <w:rFonts w:hint="eastAsia"/>
          <w:color w:val="231F20"/>
          <w:sz w:val="20"/>
        </w:rPr>
        <w:t>P2-</w:t>
      </w:r>
      <w:r>
        <w:rPr>
          <w:color w:val="231F20"/>
          <w:sz w:val="20"/>
        </w:rPr>
        <w:t>04</w:t>
      </w:r>
      <w:r>
        <w:rPr>
          <w:color w:val="231F20"/>
          <w:spacing w:val="-4"/>
          <w:sz w:val="20"/>
        </w:rPr>
        <w:t xml:space="preserve"> 数值</w:t>
      </w:r>
      <w:r>
        <w:rPr>
          <w:color w:val="231F20"/>
          <w:sz w:val="20"/>
        </w:rPr>
        <w:t>）。</w:t>
      </w:r>
    </w:p>
    <w:p>
      <w:pPr>
        <w:pStyle w:val="31"/>
        <w:tabs>
          <w:tab w:val="left" w:pos="3232"/>
        </w:tabs>
        <w:spacing w:before="56" w:line="183" w:lineRule="auto"/>
        <w:ind w:left="502" w:leftChars="228" w:firstLine="0"/>
        <w:rPr>
          <w:color w:val="231F20"/>
          <w:sz w:val="20"/>
        </w:rPr>
      </w:pPr>
      <w:r>
        <w:rPr>
          <w:rFonts w:hint="eastAsia"/>
          <w:color w:val="231F20"/>
          <w:sz w:val="20"/>
        </w:rPr>
        <w:t>◆</w:t>
      </w:r>
      <w:r>
        <w:rPr>
          <w:color w:val="231F20"/>
          <w:sz w:val="20"/>
        </w:rPr>
        <w:t>在收放卷场合，由于卷径会发生变化且卷径和速度成反比，因此保证系统的动态响应性，在大卷径时需增大速度环增益（</w:t>
      </w:r>
      <w:r>
        <w:rPr>
          <w:color w:val="231F20"/>
          <w:spacing w:val="-1"/>
          <w:sz w:val="20"/>
        </w:rPr>
        <w:t xml:space="preserve">即增大低速段速度环增益，增大 </w:t>
      </w:r>
      <w:r>
        <w:rPr>
          <w:rFonts w:hint="eastAsia"/>
          <w:color w:val="231F20"/>
          <w:spacing w:val="2"/>
          <w:sz w:val="20"/>
        </w:rPr>
        <w:t>P2-</w:t>
      </w:r>
      <w:r>
        <w:rPr>
          <w:color w:val="231F20"/>
          <w:spacing w:val="2"/>
          <w:sz w:val="20"/>
        </w:rPr>
        <w:t>00，</w:t>
      </w:r>
      <w:r>
        <w:rPr>
          <w:color w:val="231F20"/>
          <w:spacing w:val="-3"/>
          <w:sz w:val="20"/>
        </w:rPr>
        <w:t xml:space="preserve">减小 </w:t>
      </w:r>
      <w:r>
        <w:rPr>
          <w:rFonts w:hint="eastAsia"/>
          <w:color w:val="231F20"/>
          <w:spacing w:val="-4"/>
          <w:sz w:val="20"/>
        </w:rPr>
        <w:t>P2-</w:t>
      </w:r>
      <w:r>
        <w:rPr>
          <w:color w:val="231F20"/>
          <w:spacing w:val="-4"/>
          <w:sz w:val="20"/>
        </w:rPr>
        <w:t xml:space="preserve"> </w:t>
      </w:r>
      <w:r>
        <w:rPr>
          <w:color w:val="231F20"/>
          <w:spacing w:val="2"/>
          <w:sz w:val="20"/>
        </w:rPr>
        <w:t>01）</w:t>
      </w:r>
      <w:r>
        <w:rPr>
          <w:color w:val="231F20"/>
          <w:sz w:val="20"/>
        </w:rPr>
        <w:t>。</w:t>
      </w:r>
    </w:p>
    <w:p>
      <w:pPr>
        <w:pStyle w:val="31"/>
        <w:tabs>
          <w:tab w:val="left" w:pos="3232"/>
        </w:tabs>
        <w:spacing w:before="56" w:after="5" w:line="183" w:lineRule="auto"/>
        <w:ind w:left="502" w:leftChars="228" w:firstLine="0"/>
        <w:rPr>
          <w:color w:val="231F20"/>
          <w:sz w:val="20"/>
        </w:rPr>
      </w:pPr>
      <w:r>
        <w:rPr>
          <w:rFonts w:hint="eastAsia"/>
          <w:color w:val="231F20"/>
          <w:spacing w:val="-6"/>
          <w:sz w:val="20"/>
        </w:rPr>
        <w:t>◆</w:t>
      </w:r>
      <w:r>
        <w:rPr>
          <w:color w:val="231F20"/>
          <w:spacing w:val="-6"/>
          <w:sz w:val="20"/>
        </w:rPr>
        <w:t>在极低速运行场合</w:t>
      </w:r>
      <w:r>
        <w:rPr>
          <w:color w:val="231F20"/>
          <w:sz w:val="20"/>
        </w:rPr>
        <w:t>（</w:t>
      </w:r>
      <w:r>
        <w:rPr>
          <w:color w:val="231F20"/>
          <w:spacing w:val="-1"/>
          <w:sz w:val="20"/>
        </w:rPr>
        <w:t xml:space="preserve">如铣床 </w:t>
      </w:r>
      <w:r>
        <w:rPr>
          <w:color w:val="231F20"/>
          <w:sz w:val="20"/>
        </w:rPr>
        <w:t>0.01Hz</w:t>
      </w:r>
      <w:r>
        <w:rPr>
          <w:color w:val="231F20"/>
          <w:spacing w:val="-2"/>
          <w:sz w:val="20"/>
        </w:rPr>
        <w:t xml:space="preserve"> 运行加工</w:t>
      </w:r>
      <w:r>
        <w:rPr>
          <w:color w:val="231F20"/>
          <w:spacing w:val="-41"/>
          <w:sz w:val="20"/>
        </w:rPr>
        <w:t>），</w:t>
      </w:r>
      <w:r>
        <w:rPr>
          <w:color w:val="231F20"/>
          <w:spacing w:val="-6"/>
          <w:sz w:val="20"/>
        </w:rPr>
        <w:t xml:space="preserve">要保证运行平滑性，需增大速度环增益， </w:t>
      </w:r>
      <w:r>
        <w:rPr>
          <w:color w:val="231F20"/>
          <w:sz w:val="20"/>
        </w:rPr>
        <w:t>特别是增大速度环积分增益（</w:t>
      </w:r>
      <w:r>
        <w:rPr>
          <w:color w:val="231F20"/>
          <w:spacing w:val="-4"/>
          <w:sz w:val="20"/>
        </w:rPr>
        <w:t xml:space="preserve">增大 </w:t>
      </w:r>
      <w:r>
        <w:rPr>
          <w:rFonts w:hint="eastAsia"/>
          <w:color w:val="231F20"/>
          <w:spacing w:val="2"/>
          <w:sz w:val="20"/>
        </w:rPr>
        <w:t>P2-</w:t>
      </w:r>
      <w:r>
        <w:rPr>
          <w:color w:val="231F20"/>
          <w:spacing w:val="2"/>
          <w:sz w:val="20"/>
        </w:rPr>
        <w:t>00，</w:t>
      </w:r>
      <w:r>
        <w:rPr>
          <w:color w:val="231F20"/>
          <w:spacing w:val="-3"/>
          <w:sz w:val="20"/>
        </w:rPr>
        <w:t xml:space="preserve">减小 </w:t>
      </w:r>
      <w:r>
        <w:rPr>
          <w:rFonts w:hint="eastAsia"/>
          <w:color w:val="231F20"/>
          <w:spacing w:val="2"/>
          <w:sz w:val="20"/>
        </w:rPr>
        <w:t>P2-</w:t>
      </w:r>
      <w:r>
        <w:rPr>
          <w:color w:val="231F20"/>
          <w:spacing w:val="2"/>
          <w:sz w:val="20"/>
        </w:rPr>
        <w:t>01）</w:t>
      </w:r>
      <w:r>
        <w:rPr>
          <w:color w:val="231F20"/>
          <w:sz w:val="20"/>
        </w:rPr>
        <w:t>。</w:t>
      </w:r>
    </w:p>
    <w:p>
      <w:pPr>
        <w:pStyle w:val="31"/>
        <w:tabs>
          <w:tab w:val="left" w:pos="3232"/>
        </w:tabs>
        <w:spacing w:before="56" w:after="5" w:line="183" w:lineRule="auto"/>
        <w:ind w:left="502" w:leftChars="228" w:firstLine="0"/>
        <w:rPr>
          <w:color w:val="231F20"/>
          <w:sz w:val="20"/>
        </w:rPr>
      </w:pPr>
    </w:p>
    <w:p>
      <w:pPr>
        <w:pStyle w:val="12"/>
        <w:ind w:left="1431" w:firstLine="400" w:firstLineChars="200"/>
        <w:rPr>
          <w:sz w:val="18"/>
        </w:rPr>
      </w:pPr>
      <w:r>
        <w:rPr>
          <w:lang w:val="en-US" w:bidi="ar-SA"/>
        </w:rPr>
        <mc:AlternateContent>
          <mc:Choice Requires="wpg">
            <w:drawing>
              <wp:anchor distT="0" distB="0" distL="114300" distR="114300" simplePos="0" relativeHeight="251741184" behindDoc="0" locked="0" layoutInCell="1" allowOverlap="1">
                <wp:simplePos x="0" y="0"/>
                <wp:positionH relativeFrom="column">
                  <wp:posOffset>357505</wp:posOffset>
                </wp:positionH>
                <wp:positionV relativeFrom="paragraph">
                  <wp:posOffset>8890</wp:posOffset>
                </wp:positionV>
                <wp:extent cx="688975" cy="678815"/>
                <wp:effectExtent l="0" t="0" r="15875" b="6985"/>
                <wp:wrapSquare wrapText="bothSides"/>
                <wp:docPr id="1588" name="组合 12408"/>
                <wp:cNvGraphicFramePr/>
                <a:graphic xmlns:a="http://schemas.openxmlformats.org/drawingml/2006/main">
                  <a:graphicData uri="http://schemas.microsoft.com/office/word/2010/wordprocessingGroup">
                    <wpg:wgp>
                      <wpg:cNvGrpSpPr/>
                      <wpg:grpSpPr>
                        <a:xfrm>
                          <a:off x="0" y="0"/>
                          <a:ext cx="688975" cy="678815"/>
                          <a:chOff x="0" y="0"/>
                          <a:chExt cx="1085" cy="1069"/>
                        </a:xfrm>
                      </wpg:grpSpPr>
                      <wps:wsp>
                        <wps:cNvPr id="1581" name="任意多边形 12409"/>
                        <wps:cNvSpPr/>
                        <wps:spPr>
                          <a:xfrm>
                            <a:off x="0" y="48"/>
                            <a:ext cx="1030" cy="1020"/>
                          </a:xfrm>
                          <a:custGeom>
                            <a:avLst/>
                            <a:gdLst/>
                            <a:ahLst/>
                            <a:cxnLst/>
                            <a:rect l="0" t="0" r="0" b="0"/>
                            <a:pathLst>
                              <a:path w="1030" h="1020">
                                <a:moveTo>
                                  <a:pt x="254" y="0"/>
                                </a:moveTo>
                                <a:lnTo>
                                  <a:pt x="131" y="1"/>
                                </a:lnTo>
                                <a:lnTo>
                                  <a:pt x="87" y="4"/>
                                </a:lnTo>
                                <a:lnTo>
                                  <a:pt x="59" y="20"/>
                                </a:lnTo>
                                <a:lnTo>
                                  <a:pt x="35" y="60"/>
                                </a:lnTo>
                                <a:lnTo>
                                  <a:pt x="1" y="138"/>
                                </a:lnTo>
                                <a:lnTo>
                                  <a:pt x="2" y="235"/>
                                </a:lnTo>
                                <a:lnTo>
                                  <a:pt x="3" y="457"/>
                                </a:lnTo>
                                <a:lnTo>
                                  <a:pt x="3" y="703"/>
                                </a:lnTo>
                                <a:lnTo>
                                  <a:pt x="0" y="939"/>
                                </a:lnTo>
                                <a:lnTo>
                                  <a:pt x="12" y="979"/>
                                </a:lnTo>
                                <a:lnTo>
                                  <a:pt x="50" y="1000"/>
                                </a:lnTo>
                                <a:lnTo>
                                  <a:pt x="123" y="1016"/>
                                </a:lnTo>
                                <a:lnTo>
                                  <a:pt x="733" y="1020"/>
                                </a:lnTo>
                                <a:lnTo>
                                  <a:pt x="897" y="1016"/>
                                </a:lnTo>
                                <a:lnTo>
                                  <a:pt x="956" y="1010"/>
                                </a:lnTo>
                                <a:lnTo>
                                  <a:pt x="990" y="997"/>
                                </a:lnTo>
                                <a:lnTo>
                                  <a:pt x="1010" y="965"/>
                                </a:lnTo>
                                <a:lnTo>
                                  <a:pt x="1026" y="915"/>
                                </a:lnTo>
                                <a:lnTo>
                                  <a:pt x="322" y="915"/>
                                </a:lnTo>
                                <a:lnTo>
                                  <a:pt x="195" y="914"/>
                                </a:lnTo>
                                <a:lnTo>
                                  <a:pt x="161" y="912"/>
                                </a:lnTo>
                                <a:lnTo>
                                  <a:pt x="140" y="903"/>
                                </a:lnTo>
                                <a:lnTo>
                                  <a:pt x="126" y="882"/>
                                </a:lnTo>
                                <a:lnTo>
                                  <a:pt x="111" y="840"/>
                                </a:lnTo>
                                <a:lnTo>
                                  <a:pt x="111" y="182"/>
                                </a:lnTo>
                                <a:lnTo>
                                  <a:pt x="112" y="158"/>
                                </a:lnTo>
                                <a:lnTo>
                                  <a:pt x="120" y="142"/>
                                </a:lnTo>
                                <a:lnTo>
                                  <a:pt x="141" y="128"/>
                                </a:lnTo>
                                <a:lnTo>
                                  <a:pt x="182" y="108"/>
                                </a:lnTo>
                                <a:lnTo>
                                  <a:pt x="619" y="108"/>
                                </a:lnTo>
                                <a:lnTo>
                                  <a:pt x="716" y="3"/>
                                </a:lnTo>
                                <a:lnTo>
                                  <a:pt x="254" y="0"/>
                                </a:lnTo>
                                <a:close/>
                                <a:moveTo>
                                  <a:pt x="1029" y="312"/>
                                </a:moveTo>
                                <a:lnTo>
                                  <a:pt x="915" y="414"/>
                                </a:lnTo>
                                <a:lnTo>
                                  <a:pt x="915" y="470"/>
                                </a:lnTo>
                                <a:lnTo>
                                  <a:pt x="915" y="597"/>
                                </a:lnTo>
                                <a:lnTo>
                                  <a:pt x="916" y="737"/>
                                </a:lnTo>
                                <a:lnTo>
                                  <a:pt x="915" y="830"/>
                                </a:lnTo>
                                <a:lnTo>
                                  <a:pt x="912" y="869"/>
                                </a:lnTo>
                                <a:lnTo>
                                  <a:pt x="905" y="890"/>
                                </a:lnTo>
                                <a:lnTo>
                                  <a:pt x="886" y="903"/>
                                </a:lnTo>
                                <a:lnTo>
                                  <a:pt x="851" y="914"/>
                                </a:lnTo>
                                <a:lnTo>
                                  <a:pt x="322" y="915"/>
                                </a:lnTo>
                                <a:lnTo>
                                  <a:pt x="1026" y="915"/>
                                </a:lnTo>
                                <a:lnTo>
                                  <a:pt x="1029" y="904"/>
                                </a:lnTo>
                                <a:lnTo>
                                  <a:pt x="1029" y="312"/>
                                </a:lnTo>
                                <a:close/>
                              </a:path>
                            </a:pathLst>
                          </a:custGeom>
                          <a:solidFill>
                            <a:srgbClr val="0089CF"/>
                          </a:solidFill>
                          <a:ln>
                            <a:noFill/>
                          </a:ln>
                        </wps:spPr>
                        <wps:bodyPr upright="1"/>
                      </wps:wsp>
                      <pic:pic xmlns:pic="http://schemas.openxmlformats.org/drawingml/2006/picture">
                        <pic:nvPicPr>
                          <pic:cNvPr id="1582" name="图片 12410"/>
                          <pic:cNvPicPr>
                            <a:picLocks noChangeAspect="1"/>
                          </pic:cNvPicPr>
                        </pic:nvPicPr>
                        <pic:blipFill>
                          <a:blip r:embed="rId28"/>
                          <a:stretch>
                            <a:fillRect/>
                          </a:stretch>
                        </pic:blipFill>
                        <pic:spPr>
                          <a:xfrm>
                            <a:off x="826" y="0"/>
                            <a:ext cx="259" cy="263"/>
                          </a:xfrm>
                          <a:prstGeom prst="rect">
                            <a:avLst/>
                          </a:prstGeom>
                          <a:noFill/>
                          <a:ln>
                            <a:noFill/>
                          </a:ln>
                        </pic:spPr>
                      </pic:pic>
                      <wps:wsp>
                        <wps:cNvPr id="1583" name="任意多边形 12411"/>
                        <wps:cNvSpPr/>
                        <wps:spPr>
                          <a:xfrm>
                            <a:off x="446" y="104"/>
                            <a:ext cx="532" cy="536"/>
                          </a:xfrm>
                          <a:custGeom>
                            <a:avLst/>
                            <a:gdLst/>
                            <a:ahLst/>
                            <a:cxnLst/>
                            <a:rect l="0" t="0" r="0" b="0"/>
                            <a:pathLst>
                              <a:path w="532" h="536">
                                <a:moveTo>
                                  <a:pt x="350" y="0"/>
                                </a:moveTo>
                                <a:lnTo>
                                  <a:pt x="0" y="347"/>
                                </a:lnTo>
                                <a:lnTo>
                                  <a:pt x="0" y="359"/>
                                </a:lnTo>
                                <a:lnTo>
                                  <a:pt x="169" y="535"/>
                                </a:lnTo>
                                <a:lnTo>
                                  <a:pt x="181" y="535"/>
                                </a:lnTo>
                                <a:lnTo>
                                  <a:pt x="531" y="188"/>
                                </a:lnTo>
                                <a:lnTo>
                                  <a:pt x="531" y="176"/>
                                </a:lnTo>
                                <a:lnTo>
                                  <a:pt x="362" y="0"/>
                                </a:lnTo>
                                <a:lnTo>
                                  <a:pt x="350" y="0"/>
                                </a:lnTo>
                                <a:close/>
                              </a:path>
                            </a:pathLst>
                          </a:custGeom>
                          <a:solidFill>
                            <a:srgbClr val="0089CF"/>
                          </a:solidFill>
                          <a:ln>
                            <a:noFill/>
                          </a:ln>
                        </wps:spPr>
                        <wps:bodyPr upright="1"/>
                      </wps:wsp>
                      <wps:wsp>
                        <wps:cNvPr id="1584" name="任意多边形 12412"/>
                        <wps:cNvSpPr/>
                        <wps:spPr>
                          <a:xfrm>
                            <a:off x="356" y="487"/>
                            <a:ext cx="239" cy="237"/>
                          </a:xfrm>
                          <a:custGeom>
                            <a:avLst/>
                            <a:gdLst/>
                            <a:ahLst/>
                            <a:cxnLst/>
                            <a:rect l="0" t="0" r="0" b="0"/>
                            <a:pathLst>
                              <a:path w="239" h="237">
                                <a:moveTo>
                                  <a:pt x="74" y="0"/>
                                </a:moveTo>
                                <a:lnTo>
                                  <a:pt x="0" y="236"/>
                                </a:lnTo>
                                <a:lnTo>
                                  <a:pt x="238" y="164"/>
                                </a:lnTo>
                                <a:lnTo>
                                  <a:pt x="74" y="0"/>
                                </a:lnTo>
                                <a:close/>
                              </a:path>
                            </a:pathLst>
                          </a:custGeom>
                          <a:solidFill>
                            <a:srgbClr val="0089CF"/>
                          </a:solidFill>
                          <a:ln>
                            <a:noFill/>
                          </a:ln>
                        </wps:spPr>
                        <wps:bodyPr upright="1"/>
                      </wps:wsp>
                      <pic:pic xmlns:pic="http://schemas.openxmlformats.org/drawingml/2006/picture">
                        <pic:nvPicPr>
                          <pic:cNvPr id="1585" name="图片 12413"/>
                          <pic:cNvPicPr>
                            <a:picLocks noChangeAspect="1"/>
                          </pic:cNvPicPr>
                        </pic:nvPicPr>
                        <pic:blipFill>
                          <a:blip r:embed="rId29"/>
                          <a:stretch>
                            <a:fillRect/>
                          </a:stretch>
                        </pic:blipFill>
                        <pic:spPr>
                          <a:xfrm>
                            <a:off x="189" y="772"/>
                            <a:ext cx="121" cy="148"/>
                          </a:xfrm>
                          <a:prstGeom prst="rect">
                            <a:avLst/>
                          </a:prstGeom>
                          <a:noFill/>
                          <a:ln>
                            <a:noFill/>
                          </a:ln>
                        </pic:spPr>
                      </pic:pic>
                      <pic:pic xmlns:pic="http://schemas.openxmlformats.org/drawingml/2006/picture">
                        <pic:nvPicPr>
                          <pic:cNvPr id="1586" name="图片 12414"/>
                          <pic:cNvPicPr>
                            <a:picLocks noChangeAspect="1"/>
                          </pic:cNvPicPr>
                        </pic:nvPicPr>
                        <pic:blipFill>
                          <a:blip r:embed="rId93"/>
                          <a:stretch>
                            <a:fillRect/>
                          </a:stretch>
                        </pic:blipFill>
                        <pic:spPr>
                          <a:xfrm>
                            <a:off x="349" y="769"/>
                            <a:ext cx="261" cy="153"/>
                          </a:xfrm>
                          <a:prstGeom prst="rect">
                            <a:avLst/>
                          </a:prstGeom>
                          <a:noFill/>
                          <a:ln>
                            <a:noFill/>
                          </a:ln>
                        </pic:spPr>
                      </pic:pic>
                      <wps:wsp>
                        <wps:cNvPr id="1587" name="任意多边形 12415"/>
                        <wps:cNvSpPr/>
                        <wps:spPr>
                          <a:xfrm>
                            <a:off x="644" y="772"/>
                            <a:ext cx="80" cy="148"/>
                          </a:xfrm>
                          <a:custGeom>
                            <a:avLst/>
                            <a:gdLst/>
                            <a:ahLst/>
                            <a:cxnLst/>
                            <a:rect l="0" t="0" r="0" b="0"/>
                            <a:pathLst>
                              <a:path w="80" h="148">
                                <a:moveTo>
                                  <a:pt x="76" y="0"/>
                                </a:moveTo>
                                <a:lnTo>
                                  <a:pt x="0" y="0"/>
                                </a:lnTo>
                                <a:lnTo>
                                  <a:pt x="0" y="148"/>
                                </a:lnTo>
                                <a:lnTo>
                                  <a:pt x="80" y="148"/>
                                </a:lnTo>
                                <a:lnTo>
                                  <a:pt x="80" y="131"/>
                                </a:lnTo>
                                <a:lnTo>
                                  <a:pt x="19" y="131"/>
                                </a:lnTo>
                                <a:lnTo>
                                  <a:pt x="19" y="81"/>
                                </a:lnTo>
                                <a:lnTo>
                                  <a:pt x="72" y="81"/>
                                </a:lnTo>
                                <a:lnTo>
                                  <a:pt x="72" y="64"/>
                                </a:lnTo>
                                <a:lnTo>
                                  <a:pt x="19" y="64"/>
                                </a:lnTo>
                                <a:lnTo>
                                  <a:pt x="19" y="17"/>
                                </a:lnTo>
                                <a:lnTo>
                                  <a:pt x="76" y="17"/>
                                </a:lnTo>
                                <a:lnTo>
                                  <a:pt x="76" y="0"/>
                                </a:lnTo>
                                <a:close/>
                              </a:path>
                            </a:pathLst>
                          </a:custGeom>
                          <a:solidFill>
                            <a:srgbClr val="58595B"/>
                          </a:solidFill>
                          <a:ln>
                            <a:noFill/>
                          </a:ln>
                        </wps:spPr>
                        <wps:bodyPr upright="1"/>
                      </wps:wsp>
                    </wpg:wgp>
                  </a:graphicData>
                </a:graphic>
              </wp:anchor>
            </w:drawing>
          </mc:Choice>
          <mc:Fallback>
            <w:pict>
              <v:group id="组合 12408" o:spid="_x0000_s1026" o:spt="203" style="position:absolute;left:0pt;margin-left:28.15pt;margin-top:0.7pt;height:53.45pt;width:54.25pt;mso-wrap-distance-bottom:0pt;mso-wrap-distance-left:9pt;mso-wrap-distance-right:9pt;mso-wrap-distance-top:0pt;z-index:251741184;mso-width-relative:page;mso-height-relative:page;" coordsize="1085,1069" o:gfxdata="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">
                <o:lock v:ext="edit" aspectratio="f"/>
                <v:shape id="任意多边形 12409" o:spid="_x0000_s1026" o:spt="100" style="position:absolute;left:0;top:48;height:1020;width:1030;" fillcolor="#0089CF" filled="t" stroked="f" coordsize="1030,1020" o:gfxdata="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WO4a+8AAAA&#10;3QAAAA8AAAAAAAAAAQAgAAAAIgAAAGRycy9kb3ducmV2LnhtbFBLAQIUABQAAAAIAIdO4kAzLwWe&#10;OwAAADkAAAAQAAAAAAAAAAEAIAAAAAsBAABkcnMvc2hhcGV4bWwueG1sUEsFBgAAAAAGAAYAWwEA&#10;ALUDAAAAAA==&#10;" path="m254,0l131,1,87,4,59,20,35,60,1,138,2,235,3,457,3,703,0,939,12,979,50,1000,123,1016,733,1020,897,1016,956,1010,990,997,1010,965,1026,915,322,915,195,914,161,912,140,903,126,882,111,840,111,182,112,158,120,142,141,128,182,108,619,108,716,3,254,0xm1029,312l915,414,915,470,915,597,916,737,915,830,912,869,905,890,886,903,851,914,322,915,1026,915,1029,904,1029,312xe">
                  <v:fill on="t" focussize="0,0"/>
                  <v:stroke on="f"/>
                  <v:imagedata o:title=""/>
                  <o:lock v:ext="edit" aspectratio="f"/>
                </v:shape>
                <v:shape id="图片 12410" o:spid="_x0000_s1026" o:spt="75" type="#_x0000_t75" style="position:absolute;left:826;top:0;height:263;width:259;" filled="f" o:preferrelative="t" stroked="f" coordsize="21600,21600" o:gfxdata="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734TMugAAAN0A&#10;AAAPAAAAAAAAAAEAIAAAACIAAABkcnMvZG93bnJldi54bWxQSwECFAAUAAAACACHTuJAMy8FnjsA&#10;AAA5AAAAEAAAAAAAAAABACAAAAAJAQAAZHJzL3NoYXBleG1sLnhtbFBLBQYAAAAABgAGAFsBAACz&#10;AwAAAAA=&#10;">
                  <v:fill on="f" focussize="0,0"/>
                  <v:stroke on="f"/>
                  <v:imagedata r:id="rId28" o:title=""/>
                  <o:lock v:ext="edit" aspectratio="t"/>
                </v:shape>
                <v:shape id="任意多边形 12411" o:spid="_x0000_s1026" o:spt="100" style="position:absolute;left:446;top:104;height:536;width:532;" fillcolor="#0089CF" filled="t" stroked="f" coordsize="532,536" o:gfxdata="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cWSWE&#10;wAAAAN0AAAAPAAAAAAAAAAEAIAAAACIAAABkcnMvZG93bnJldi54bWxQSwECFAAUAAAACACHTuJA&#10;My8FnjsAAAA5AAAAEAAAAAAAAAABACAAAAAPAQAAZHJzL3NoYXBleG1sLnhtbFBLBQYAAAAABgAG&#10;AFsBAAC5AwAAAAA=&#10;" path="m350,0l0,347,0,359,169,535,181,535,531,188,531,176,362,0,350,0xe">
                  <v:fill on="t" focussize="0,0"/>
                  <v:stroke on="f"/>
                  <v:imagedata o:title=""/>
                  <o:lock v:ext="edit" aspectratio="f"/>
                </v:shape>
                <v:shape id="任意多边形 12412" o:spid="_x0000_s1026" o:spt="100" style="position:absolute;left:356;top:487;height:237;width:239;" fillcolor="#0089CF" filled="t" stroked="f" coordsize="239,237" o:gfxdata="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RZLuvvQAA&#10;AN0AAAAPAAAAAAAAAAEAIAAAACIAAABkcnMvZG93bnJldi54bWxQSwECFAAUAAAACACHTuJAMy8F&#10;njsAAAA5AAAAEAAAAAAAAAABACAAAAAMAQAAZHJzL3NoYXBleG1sLnhtbFBLBQYAAAAABgAGAFsB&#10;AAC2AwAAAAA=&#10;" path="m74,0l0,236,238,164,74,0xe">
                  <v:fill on="t" focussize="0,0"/>
                  <v:stroke on="f"/>
                  <v:imagedata o:title=""/>
                  <o:lock v:ext="edit" aspectratio="f"/>
                </v:shape>
                <v:shape id="图片 12413" o:spid="_x0000_s1026" o:spt="75" type="#_x0000_t75" style="position:absolute;left:189;top:772;height:148;width:121;" filled="f" o:preferrelative="t" stroked="f" coordsize="21600,21600" o:gfxdata="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NM83SbsAAADd&#10;AAAADwAAAAAAAAABACAAAAAiAAAAZHJzL2Rvd25yZXYueG1sUEsBAhQAFAAAAAgAh07iQDMvBZ47&#10;AAAAOQAAABAAAAAAAAAAAQAgAAAACgEAAGRycy9zaGFwZXhtbC54bWxQSwUGAAAAAAYABgBbAQAA&#10;tAMAAAAA&#10;">
                  <v:fill on="f" focussize="0,0"/>
                  <v:stroke on="f"/>
                  <v:imagedata r:id="rId29" o:title=""/>
                  <o:lock v:ext="edit" aspectratio="t"/>
                </v:shape>
                <v:shape id="图片 12414" o:spid="_x0000_s1026" o:spt="75" type="#_x0000_t75" style="position:absolute;left:349;top:769;height:153;width:261;" filled="f" o:preferrelative="t" stroked="f" coordsize="21600,21600" o:gfxdata="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Ml9Ii8AAAA&#10;3QAAAA8AAAAAAAAAAQAgAAAAIgAAAGRycy9kb3ducmV2LnhtbFBLAQIUABQAAAAIAIdO4kAzLwWe&#10;OwAAADkAAAAQAAAAAAAAAAEAIAAAAAsBAABkcnMvc2hhcGV4bWwueG1sUEsFBgAAAAAGAAYAWwEA&#10;ALUDAAAAAA==&#10;">
                  <v:fill on="f" focussize="0,0"/>
                  <v:stroke on="f"/>
                  <v:imagedata r:id="rId93" o:title=""/>
                  <o:lock v:ext="edit" aspectratio="t"/>
                </v:shape>
                <v:shape id="任意多边形 12415" o:spid="_x0000_s1026" o:spt="100" style="position:absolute;left:644;top:772;height:148;width:80;" fillcolor="#58595B" filled="t" stroked="f" coordsize="80,148" o:gfxdata="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13Wge8AAAA&#10;3QAAAA8AAAAAAAAAAQAgAAAAIgAAAGRycy9kb3ducmV2LnhtbFBLAQIUABQAAAAIAIdO4kAzLwWe&#10;OwAAADkAAAAQAAAAAAAAAAEAIAAAAAsBAABkcnMvc2hhcGV4bWwueG1sUEsFBgAAAAAGAAYAWwEA&#10;ALUDAAAAAA==&#10;" path="m76,0l0,0,0,148,80,148,80,131,19,131,19,81,72,81,72,64,19,64,19,17,76,17,76,0xe">
                  <v:fill on="t" focussize="0,0"/>
                  <v:stroke on="f"/>
                  <v:imagedata o:title=""/>
                  <o:lock v:ext="edit" aspectratio="f"/>
                </v:shape>
                <w10:wrap type="square"/>
              </v:group>
            </w:pict>
          </mc:Fallback>
        </mc:AlternateContent>
      </w:r>
      <w:r>
        <w:rPr>
          <w:rFonts w:hint="eastAsia"/>
          <w:color w:val="231F20"/>
          <w:sz w:val="18"/>
        </w:rPr>
        <w:t>●</w:t>
      </w:r>
      <w:r>
        <w:rPr>
          <w:color w:val="231F20"/>
          <w:sz w:val="18"/>
        </w:rPr>
        <w:t>在编码器反馈较差场合，速度环不能设置太强，影响系统动态响应性。需先考虑改善编码器反馈信号（如电机动力线与编码器信号线分开，确认系统接地是否良好），否则降低速度环参数会降低系统的动态响应性，影响系统工作效果。</w:t>
      </w:r>
    </w:p>
    <w:p>
      <w:pPr>
        <w:pStyle w:val="31"/>
        <w:tabs>
          <w:tab w:val="left" w:pos="3005"/>
        </w:tabs>
        <w:ind w:left="0" w:firstLine="400" w:firstLineChars="200"/>
        <w:rPr>
          <w:color w:val="231F20"/>
          <w:sz w:val="20"/>
        </w:rPr>
      </w:pPr>
    </w:p>
    <w:p>
      <w:pPr>
        <w:pStyle w:val="31"/>
        <w:tabs>
          <w:tab w:val="left" w:pos="3005"/>
        </w:tabs>
        <w:ind w:left="0" w:firstLine="400" w:firstLineChars="200"/>
        <w:rPr>
          <w:sz w:val="20"/>
        </w:rPr>
      </w:pPr>
      <w:r>
        <w:rPr>
          <w:rFonts w:hint="eastAsia"/>
          <w:color w:val="231F20"/>
          <w:sz w:val="20"/>
        </w:rPr>
        <w:t>●</w:t>
      </w:r>
      <w:r>
        <w:rPr>
          <w:color w:val="231F20"/>
          <w:sz w:val="20"/>
        </w:rPr>
        <w:t>电流环环路设置</w:t>
      </w:r>
    </w:p>
    <w:p>
      <w:pPr>
        <w:pStyle w:val="12"/>
        <w:spacing w:before="82" w:line="353" w:lineRule="exact"/>
        <w:ind w:firstLine="400" w:firstLineChars="200"/>
      </w:pPr>
      <w:r>
        <w:rPr>
          <w:color w:val="231F20"/>
        </w:rPr>
        <w:t>电流环环路参数在异步机完整调谐后会自动获得，一般不需要修改。但在以下情况下可以进行微调。</w:t>
      </w:r>
    </w:p>
    <w:p>
      <w:pPr>
        <w:pStyle w:val="31"/>
        <w:tabs>
          <w:tab w:val="left" w:pos="3232"/>
        </w:tabs>
        <w:spacing w:before="47" w:line="183" w:lineRule="auto"/>
        <w:ind w:left="502" w:leftChars="228" w:firstLine="0"/>
        <w:rPr>
          <w:sz w:val="20"/>
        </w:rPr>
      </w:pPr>
      <w:r>
        <w:rPr>
          <w:rFonts w:hint="eastAsia"/>
          <w:color w:val="231F20"/>
          <w:spacing w:val="3"/>
          <w:sz w:val="20"/>
        </w:rPr>
        <w:t>◆</w:t>
      </w:r>
      <w:r>
        <w:rPr>
          <w:color w:val="231F20"/>
          <w:spacing w:val="3"/>
          <w:sz w:val="20"/>
        </w:rPr>
        <w:t xml:space="preserve">电机 </w:t>
      </w:r>
      <w:r>
        <w:rPr>
          <w:color w:val="231F20"/>
          <w:sz w:val="20"/>
        </w:rPr>
        <w:t>FVC</w:t>
      </w:r>
      <w:r>
        <w:rPr>
          <w:color w:val="231F20"/>
          <w:spacing w:val="-1"/>
          <w:sz w:val="20"/>
        </w:rPr>
        <w:t xml:space="preserve"> 运行有振荡或发出异响，减小速度环参数后仍有轻微振荡或异响，可以适当</w:t>
      </w:r>
      <w:r>
        <w:rPr>
          <w:color w:val="231F20"/>
          <w:sz w:val="20"/>
        </w:rPr>
        <w:t>降低电流环参数（</w:t>
      </w:r>
      <w:r>
        <w:rPr>
          <w:color w:val="231F20"/>
          <w:spacing w:val="-3"/>
          <w:sz w:val="20"/>
        </w:rPr>
        <w:t xml:space="preserve">即减小 </w:t>
      </w:r>
      <w:r>
        <w:rPr>
          <w:rFonts w:hint="eastAsia"/>
          <w:color w:val="231F20"/>
          <w:sz w:val="20"/>
        </w:rPr>
        <w:t>P2-</w:t>
      </w:r>
      <w:r>
        <w:rPr>
          <w:color w:val="231F20"/>
          <w:sz w:val="20"/>
        </w:rPr>
        <w:t>13，</w:t>
      </w:r>
      <w:r>
        <w:rPr>
          <w:rFonts w:hint="eastAsia"/>
          <w:color w:val="231F20"/>
          <w:sz w:val="20"/>
        </w:rPr>
        <w:t>P2-</w:t>
      </w:r>
      <w:r>
        <w:rPr>
          <w:color w:val="231F20"/>
          <w:sz w:val="20"/>
        </w:rPr>
        <w:t>14，</w:t>
      </w:r>
      <w:r>
        <w:rPr>
          <w:rFonts w:hint="eastAsia"/>
          <w:color w:val="231F20"/>
          <w:sz w:val="20"/>
        </w:rPr>
        <w:t>P2-</w:t>
      </w:r>
      <w:r>
        <w:rPr>
          <w:color w:val="231F20"/>
          <w:sz w:val="20"/>
        </w:rPr>
        <w:t>15</w:t>
      </w:r>
      <w:r>
        <w:rPr>
          <w:color w:val="231F20"/>
          <w:spacing w:val="-7"/>
          <w:sz w:val="20"/>
        </w:rPr>
        <w:t xml:space="preserve">, </w:t>
      </w:r>
      <w:r>
        <w:rPr>
          <w:rFonts w:hint="eastAsia"/>
          <w:color w:val="231F20"/>
          <w:spacing w:val="2"/>
          <w:sz w:val="20"/>
        </w:rPr>
        <w:t>P2-</w:t>
      </w:r>
      <w:r>
        <w:rPr>
          <w:color w:val="231F20"/>
          <w:spacing w:val="2"/>
          <w:sz w:val="20"/>
        </w:rPr>
        <w:t>16）</w:t>
      </w:r>
      <w:r>
        <w:rPr>
          <w:color w:val="231F20"/>
          <w:sz w:val="20"/>
        </w:rPr>
        <w:t>。</w:t>
      </w:r>
    </w:p>
    <w:p>
      <w:pPr>
        <w:pStyle w:val="31"/>
        <w:tabs>
          <w:tab w:val="left" w:pos="3232"/>
        </w:tabs>
        <w:spacing w:before="56" w:line="183" w:lineRule="auto"/>
        <w:ind w:left="502" w:leftChars="228" w:firstLine="0"/>
        <w:rPr>
          <w:sz w:val="20"/>
        </w:rPr>
      </w:pPr>
      <w:r>
        <w:rPr>
          <w:rFonts w:hint="eastAsia"/>
          <w:color w:val="231F20"/>
          <w:spacing w:val="-7"/>
          <w:sz w:val="20"/>
        </w:rPr>
        <w:t>◆</w:t>
      </w:r>
      <w:r>
        <w:rPr>
          <w:color w:val="231F20"/>
          <w:spacing w:val="-7"/>
          <w:sz w:val="20"/>
        </w:rPr>
        <w:t xml:space="preserve">系统要求超调较小，速度环参数设置不能太小，若此时电机 </w:t>
      </w:r>
      <w:r>
        <w:rPr>
          <w:color w:val="231F20"/>
          <w:sz w:val="20"/>
        </w:rPr>
        <w:t>FVC</w:t>
      </w:r>
      <w:r>
        <w:rPr>
          <w:color w:val="231F20"/>
          <w:spacing w:val="-2"/>
          <w:sz w:val="20"/>
        </w:rPr>
        <w:t xml:space="preserve"> 运行有振荡或发出异响， </w:t>
      </w:r>
      <w:r>
        <w:rPr>
          <w:color w:val="231F20"/>
          <w:sz w:val="20"/>
        </w:rPr>
        <w:t>可以适当降低电流环参数（</w:t>
      </w:r>
      <w:r>
        <w:rPr>
          <w:color w:val="231F20"/>
          <w:spacing w:val="-3"/>
          <w:sz w:val="20"/>
        </w:rPr>
        <w:t xml:space="preserve">即减小 </w:t>
      </w:r>
      <w:r>
        <w:rPr>
          <w:rFonts w:hint="eastAsia"/>
          <w:color w:val="231F20"/>
          <w:sz w:val="20"/>
        </w:rPr>
        <w:t>P2-</w:t>
      </w:r>
      <w:r>
        <w:rPr>
          <w:color w:val="231F20"/>
          <w:sz w:val="20"/>
        </w:rPr>
        <w:t>13，</w:t>
      </w:r>
      <w:r>
        <w:rPr>
          <w:rFonts w:hint="eastAsia"/>
          <w:color w:val="231F20"/>
          <w:sz w:val="20"/>
        </w:rPr>
        <w:t>P2-</w:t>
      </w:r>
      <w:r>
        <w:rPr>
          <w:color w:val="231F20"/>
          <w:sz w:val="20"/>
        </w:rPr>
        <w:t>14，</w:t>
      </w:r>
      <w:r>
        <w:rPr>
          <w:rFonts w:hint="eastAsia"/>
          <w:color w:val="231F20"/>
          <w:sz w:val="20"/>
        </w:rPr>
        <w:t>P2-</w:t>
      </w:r>
      <w:r>
        <w:rPr>
          <w:color w:val="231F20"/>
          <w:sz w:val="20"/>
        </w:rPr>
        <w:t>15</w:t>
      </w:r>
      <w:r>
        <w:rPr>
          <w:color w:val="231F20"/>
          <w:spacing w:val="-7"/>
          <w:sz w:val="20"/>
        </w:rPr>
        <w:t xml:space="preserve">, </w:t>
      </w:r>
      <w:r>
        <w:rPr>
          <w:rFonts w:hint="eastAsia"/>
          <w:color w:val="231F20"/>
          <w:spacing w:val="2"/>
          <w:sz w:val="20"/>
        </w:rPr>
        <w:t>P2-</w:t>
      </w:r>
      <w:r>
        <w:rPr>
          <w:color w:val="231F20"/>
          <w:spacing w:val="2"/>
          <w:sz w:val="20"/>
        </w:rPr>
        <w:t>16）</w:t>
      </w:r>
      <w:r>
        <w:rPr>
          <w:color w:val="231F20"/>
          <w:sz w:val="20"/>
        </w:rPr>
        <w:t>。</w:t>
      </w:r>
    </w:p>
    <w:p>
      <w:pPr>
        <w:pStyle w:val="31"/>
        <w:tabs>
          <w:tab w:val="left" w:pos="3005"/>
        </w:tabs>
        <w:spacing w:before="163"/>
        <w:ind w:left="0" w:firstLine="384" w:firstLineChars="200"/>
        <w:rPr>
          <w:sz w:val="20"/>
        </w:rPr>
      </w:pPr>
      <w:r>
        <w:rPr>
          <w:rFonts w:hint="eastAsia"/>
          <w:color w:val="231F20"/>
          <w:spacing w:val="-4"/>
          <w:sz w:val="20"/>
        </w:rPr>
        <w:t>●</w:t>
      </w:r>
      <w:r>
        <w:rPr>
          <w:color w:val="231F20"/>
          <w:spacing w:val="-4"/>
          <w:sz w:val="20"/>
        </w:rPr>
        <w:t xml:space="preserve">解决 </w:t>
      </w:r>
      <w:r>
        <w:rPr>
          <w:color w:val="231F20"/>
          <w:sz w:val="20"/>
        </w:rPr>
        <w:t>FVC</w:t>
      </w:r>
      <w:r>
        <w:rPr>
          <w:color w:val="231F20"/>
          <w:spacing w:val="-3"/>
          <w:sz w:val="20"/>
        </w:rPr>
        <w:t xml:space="preserve"> 运行到高速有异常问题</w:t>
      </w:r>
    </w:p>
    <w:p>
      <w:pPr>
        <w:pStyle w:val="12"/>
        <w:spacing w:before="82"/>
        <w:ind w:firstLine="400" w:firstLineChars="200"/>
      </w:pPr>
      <w:r>
        <w:rPr>
          <w:color w:val="231F20"/>
        </w:rPr>
        <w:t>在一些高速（如 200Hz 以上）运行场合，会出现 FVC 运行振荡或运行异常问题。此时，先用 V/F</w:t>
      </w:r>
      <w:bookmarkStart w:id="131" w:name="_bookmark108"/>
      <w:bookmarkEnd w:id="131"/>
      <w:bookmarkStart w:id="132" w:name="6.6.1启动保护"/>
      <w:bookmarkEnd w:id="132"/>
      <w:bookmarkStart w:id="133" w:name="6.5.12辅助控制参数"/>
      <w:bookmarkEnd w:id="133"/>
      <w:bookmarkStart w:id="134" w:name="6.6保护功能"/>
      <w:bookmarkEnd w:id="134"/>
      <w:r>
        <w:rPr>
          <w:color w:val="231F20"/>
        </w:rPr>
        <w:t>运行相同频率，查看反馈频率（U0-29）是否和设定频率一致，若相差较大（如 4Hz 以上），则由编码器信号失真（不正交或占空比异常）及 PG 卡滤波导致，需以下处理：</w:t>
      </w:r>
    </w:p>
    <w:p>
      <w:pPr>
        <w:pStyle w:val="31"/>
        <w:tabs>
          <w:tab w:val="left" w:pos="3232"/>
        </w:tabs>
        <w:spacing w:before="113" w:line="183" w:lineRule="auto"/>
        <w:ind w:left="0" w:firstLine="396" w:firstLineChars="200"/>
        <w:rPr>
          <w:sz w:val="20"/>
        </w:rPr>
      </w:pPr>
      <w:r>
        <w:rPr>
          <w:rFonts w:hint="eastAsia"/>
          <w:color w:val="231F20"/>
          <w:spacing w:val="-1"/>
          <w:sz w:val="20"/>
        </w:rPr>
        <w:t>◆</w:t>
      </w:r>
      <w:r>
        <w:rPr>
          <w:color w:val="231F20"/>
          <w:spacing w:val="-1"/>
          <w:sz w:val="20"/>
        </w:rPr>
        <w:t>更换编码器，检查编码器是否损坏或安装有问题，以及此编码器品牌是否能支持此脉冲</w:t>
      </w:r>
      <w:r>
        <w:rPr>
          <w:color w:val="231F20"/>
          <w:sz w:val="20"/>
        </w:rPr>
        <w:t>频率。</w:t>
      </w:r>
    </w:p>
    <w:p>
      <w:pPr>
        <w:pStyle w:val="31"/>
        <w:tabs>
          <w:tab w:val="left" w:pos="3232"/>
        </w:tabs>
        <w:spacing w:before="57" w:line="183" w:lineRule="auto"/>
        <w:ind w:left="0" w:firstLine="384" w:firstLineChars="200"/>
        <w:rPr>
          <w:sz w:val="20"/>
        </w:rPr>
      </w:pPr>
      <w:r>
        <w:rPr>
          <w:rFonts w:hint="eastAsia"/>
          <w:color w:val="231F20"/>
          <w:spacing w:val="-4"/>
          <w:sz w:val="20"/>
        </w:rPr>
        <w:t>◆</w:t>
      </w:r>
      <w:r>
        <w:rPr>
          <w:color w:val="231F20"/>
          <w:spacing w:val="-4"/>
          <w:sz w:val="20"/>
        </w:rPr>
        <w:t xml:space="preserve">更换 </w:t>
      </w:r>
      <w:r>
        <w:rPr>
          <w:color w:val="231F20"/>
          <w:sz w:val="20"/>
        </w:rPr>
        <w:t>PG</w:t>
      </w:r>
      <w:r>
        <w:rPr>
          <w:color w:val="231F20"/>
          <w:spacing w:val="-5"/>
          <w:sz w:val="20"/>
        </w:rPr>
        <w:t xml:space="preserve"> 卡</w:t>
      </w:r>
      <w:r>
        <w:rPr>
          <w:color w:val="231F20"/>
          <w:sz w:val="20"/>
        </w:rPr>
        <w:t>（</w:t>
      </w:r>
      <w:r>
        <w:rPr>
          <w:color w:val="231F20"/>
          <w:spacing w:val="-5"/>
          <w:sz w:val="20"/>
        </w:rPr>
        <w:t xml:space="preserve">如 </w:t>
      </w:r>
      <w:r>
        <w:rPr>
          <w:color w:val="231F20"/>
          <w:sz w:val="20"/>
        </w:rPr>
        <w:t>PGMD</w:t>
      </w:r>
      <w:r>
        <w:rPr>
          <w:color w:val="231F20"/>
          <w:spacing w:val="-5"/>
          <w:sz w:val="20"/>
        </w:rPr>
        <w:t xml:space="preserve"> 卡</w:t>
      </w:r>
      <w:r>
        <w:rPr>
          <w:color w:val="231F20"/>
          <w:sz w:val="20"/>
        </w:rPr>
        <w:t>），防止高速运行时编码器信号失真情况下，PG</w:t>
      </w:r>
      <w:r>
        <w:rPr>
          <w:color w:val="231F20"/>
          <w:spacing w:val="-5"/>
          <w:sz w:val="20"/>
        </w:rPr>
        <w:t xml:space="preserve"> 卡滤波较大</w:t>
      </w:r>
      <w:r>
        <w:rPr>
          <w:color w:val="231F20"/>
          <w:sz w:val="20"/>
        </w:rPr>
        <w:t>导致接收信号有问题。</w:t>
      </w:r>
    </w:p>
    <w:p>
      <w:pPr>
        <w:pStyle w:val="31"/>
        <w:tabs>
          <w:tab w:val="left" w:pos="3005"/>
        </w:tabs>
        <w:spacing w:before="163"/>
        <w:ind w:left="0" w:firstLine="388" w:firstLineChars="200"/>
        <w:rPr>
          <w:sz w:val="20"/>
        </w:rPr>
      </w:pPr>
      <w:r>
        <w:rPr>
          <w:rFonts w:hint="eastAsia"/>
          <w:color w:val="231F20"/>
          <w:spacing w:val="-3"/>
          <w:sz w:val="20"/>
        </w:rPr>
        <w:t>●</w:t>
      </w:r>
      <w:r>
        <w:rPr>
          <w:color w:val="231F20"/>
          <w:spacing w:val="-3"/>
          <w:sz w:val="20"/>
        </w:rPr>
        <w:t xml:space="preserve">改善 </w:t>
      </w:r>
      <w:r>
        <w:rPr>
          <w:color w:val="231F20"/>
          <w:sz w:val="20"/>
        </w:rPr>
        <w:t>FVC</w:t>
      </w:r>
      <w:r>
        <w:rPr>
          <w:color w:val="231F20"/>
          <w:spacing w:val="-3"/>
          <w:sz w:val="20"/>
        </w:rPr>
        <w:t xml:space="preserve"> 控制方式下的加减速时间</w:t>
      </w:r>
    </w:p>
    <w:p>
      <w:pPr>
        <w:pStyle w:val="12"/>
        <w:spacing w:before="88" w:line="183" w:lineRule="auto"/>
        <w:ind w:firstLine="400" w:firstLineChars="200"/>
      </w:pPr>
      <w:r>
        <w:rPr>
          <w:color w:val="231F20"/>
        </w:rPr>
        <w:t>在急加减速场合，实际加减速时间比设定加减速时间要大，若需减小加减速时间，可以进行以下改善措施：</w:t>
      </w:r>
    </w:p>
    <w:p>
      <w:pPr>
        <w:pStyle w:val="31"/>
        <w:tabs>
          <w:tab w:val="left" w:pos="3232"/>
        </w:tabs>
        <w:spacing w:before="113" w:line="183" w:lineRule="auto"/>
        <w:ind w:left="440" w:leftChars="200" w:firstLine="0"/>
        <w:rPr>
          <w:sz w:val="20"/>
        </w:rPr>
      </w:pPr>
      <w:r>
        <w:rPr>
          <w:rFonts w:hint="eastAsia"/>
          <w:color w:val="231F20"/>
          <w:spacing w:val="-1"/>
          <w:sz w:val="20"/>
        </w:rPr>
        <w:t>◆</w:t>
      </w:r>
      <w:r>
        <w:rPr>
          <w:color w:val="231F20"/>
          <w:spacing w:val="-1"/>
          <w:sz w:val="20"/>
        </w:rPr>
        <w:t xml:space="preserve">减小电机加速时间，可以增大 </w:t>
      </w:r>
      <w:r>
        <w:rPr>
          <w:color w:val="231F20"/>
          <w:sz w:val="20"/>
        </w:rPr>
        <w:t>FVC</w:t>
      </w:r>
      <w:r>
        <w:rPr>
          <w:color w:val="231F20"/>
          <w:spacing w:val="-3"/>
          <w:sz w:val="20"/>
        </w:rPr>
        <w:t xml:space="preserve"> 控制的转矩上限</w:t>
      </w:r>
      <w:r>
        <w:rPr>
          <w:color w:val="231F20"/>
          <w:sz w:val="20"/>
        </w:rPr>
        <w:t>（</w:t>
      </w:r>
      <w:r>
        <w:rPr>
          <w:rFonts w:hint="eastAsia"/>
          <w:color w:val="231F20"/>
          <w:sz w:val="20"/>
        </w:rPr>
        <w:t>P2-</w:t>
      </w:r>
      <w:r>
        <w:rPr>
          <w:color w:val="231F20"/>
          <w:sz w:val="20"/>
        </w:rPr>
        <w:t>10</w:t>
      </w:r>
      <w:r>
        <w:rPr>
          <w:color w:val="231F20"/>
          <w:spacing w:val="-3"/>
          <w:sz w:val="20"/>
        </w:rPr>
        <w:t xml:space="preserve"> 可以适当增加，最大到180%）</w:t>
      </w:r>
      <w:r>
        <w:rPr>
          <w:color w:val="231F20"/>
          <w:spacing w:val="-4"/>
          <w:sz w:val="20"/>
        </w:rPr>
        <w:t>。需注意：增加转矩上限可以改善电机加速时间，但转矩上限放大会使电机电</w:t>
      </w:r>
      <w:r>
        <w:rPr>
          <w:color w:val="231F20"/>
          <w:sz w:val="20"/>
        </w:rPr>
        <w:t>流增大，更容易报过载等故障。</w:t>
      </w:r>
    </w:p>
    <w:p>
      <w:pPr>
        <w:pStyle w:val="31"/>
        <w:tabs>
          <w:tab w:val="left" w:pos="3232"/>
        </w:tabs>
        <w:spacing w:line="361" w:lineRule="exact"/>
        <w:ind w:left="0" w:firstLine="400" w:firstLineChars="200"/>
        <w:rPr>
          <w:sz w:val="20"/>
        </w:rPr>
      </w:pPr>
      <w:r>
        <w:rPr>
          <w:rFonts w:hint="eastAsia"/>
          <w:color w:val="231F20"/>
          <w:sz w:val="20"/>
        </w:rPr>
        <w:t>◆</w:t>
      </w:r>
      <w:r>
        <w:rPr>
          <w:color w:val="231F20"/>
          <w:sz w:val="20"/>
        </w:rPr>
        <w:t>可选配合适的制动电阻，减小减速时间。</w:t>
      </w:r>
    </w:p>
    <w:p>
      <w:pPr>
        <w:pStyle w:val="31"/>
        <w:tabs>
          <w:tab w:val="left" w:pos="3005"/>
        </w:tabs>
        <w:spacing w:before="138"/>
        <w:ind w:left="0" w:firstLine="388" w:firstLineChars="200"/>
        <w:rPr>
          <w:sz w:val="20"/>
        </w:rPr>
      </w:pPr>
      <w:r>
        <w:rPr>
          <w:rFonts w:hint="eastAsia"/>
          <w:color w:val="231F20"/>
          <w:spacing w:val="-3"/>
          <w:sz w:val="20"/>
        </w:rPr>
        <w:t>●</w:t>
      </w:r>
      <w:r>
        <w:rPr>
          <w:color w:val="231F20"/>
          <w:spacing w:val="-3"/>
          <w:sz w:val="20"/>
        </w:rPr>
        <w:t xml:space="preserve">限制 </w:t>
      </w:r>
      <w:r>
        <w:rPr>
          <w:color w:val="231F20"/>
          <w:sz w:val="20"/>
        </w:rPr>
        <w:t>FVC</w:t>
      </w:r>
      <w:r>
        <w:rPr>
          <w:color w:val="231F20"/>
          <w:spacing w:val="-3"/>
          <w:sz w:val="20"/>
        </w:rPr>
        <w:t xml:space="preserve"> 控制方式下的母线电压，防止过压故障</w:t>
      </w:r>
    </w:p>
    <w:p>
      <w:pPr>
        <w:pStyle w:val="12"/>
        <w:spacing w:before="128" w:line="183" w:lineRule="auto"/>
        <w:ind w:firstLine="400" w:firstLineChars="200"/>
      </w:pPr>
      <w:r>
        <w:rPr>
          <w:color w:val="231F20"/>
        </w:rPr>
        <w:t>在一些大惯量或急减速场合，在减速过程中，系统容易报过压故障。（改善措施和 V/F 一致，共用参数）。</w:t>
      </w:r>
    </w:p>
    <w:p>
      <w:pPr>
        <w:spacing w:before="120" w:beforeLines="50"/>
        <w:rPr>
          <w:sz w:val="26"/>
          <w:szCs w:val="26"/>
        </w:rPr>
      </w:pPr>
      <w:r>
        <w:rPr>
          <w:rFonts w:hint="eastAsia"/>
          <w:sz w:val="26"/>
          <w:szCs w:val="26"/>
        </w:rPr>
        <w:t xml:space="preserve">4.5.12 </w:t>
      </w:r>
      <w:r>
        <w:rPr>
          <w:sz w:val="26"/>
          <w:szCs w:val="26"/>
        </w:rPr>
        <w:t>辅助控制参数</w:t>
      </w:r>
    </w:p>
    <w:p>
      <w:pPr>
        <w:pStyle w:val="12"/>
        <w:spacing w:before="12" w:after="1"/>
        <w:rPr>
          <w:sz w:val="9"/>
        </w:rPr>
      </w:pP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084"/>
        <w:gridCol w:w="1662"/>
        <w:gridCol w:w="1040"/>
        <w:gridCol w:w="1757"/>
        <w:gridCol w:w="372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1084" w:type="dxa"/>
            <w:shd w:val="clear" w:color="auto" w:fill="5087C6"/>
          </w:tcPr>
          <w:p>
            <w:pPr>
              <w:pStyle w:val="32"/>
              <w:spacing w:line="268" w:lineRule="exact"/>
              <w:ind w:left="147" w:right="142"/>
              <w:jc w:val="center"/>
              <w:rPr>
                <w:sz w:val="18"/>
              </w:rPr>
            </w:pPr>
            <w:r>
              <w:rPr>
                <w:color w:val="FFFFFF"/>
                <w:sz w:val="18"/>
              </w:rPr>
              <w:t>参数</w:t>
            </w:r>
          </w:p>
        </w:tc>
        <w:tc>
          <w:tcPr>
            <w:tcW w:w="1662" w:type="dxa"/>
            <w:shd w:val="clear" w:color="auto" w:fill="5087C6"/>
          </w:tcPr>
          <w:p>
            <w:pPr>
              <w:pStyle w:val="32"/>
              <w:spacing w:line="268" w:lineRule="exact"/>
              <w:ind w:left="467"/>
              <w:rPr>
                <w:sz w:val="18"/>
              </w:rPr>
            </w:pPr>
            <w:r>
              <w:rPr>
                <w:color w:val="FFFFFF"/>
                <w:sz w:val="18"/>
              </w:rPr>
              <w:t>功能定义</w:t>
            </w:r>
          </w:p>
        </w:tc>
        <w:tc>
          <w:tcPr>
            <w:tcW w:w="1040" w:type="dxa"/>
            <w:shd w:val="clear" w:color="auto" w:fill="5087C6"/>
          </w:tcPr>
          <w:p>
            <w:pPr>
              <w:pStyle w:val="32"/>
              <w:spacing w:line="268" w:lineRule="exact"/>
              <w:ind w:left="246"/>
              <w:rPr>
                <w:sz w:val="18"/>
              </w:rPr>
            </w:pPr>
            <w:r>
              <w:rPr>
                <w:color w:val="FFFFFF"/>
                <w:sz w:val="18"/>
              </w:rPr>
              <w:t>出厂值</w:t>
            </w:r>
          </w:p>
        </w:tc>
        <w:tc>
          <w:tcPr>
            <w:tcW w:w="1757" w:type="dxa"/>
            <w:shd w:val="clear" w:color="auto" w:fill="5087C6"/>
          </w:tcPr>
          <w:p>
            <w:pPr>
              <w:pStyle w:val="32"/>
              <w:spacing w:line="268" w:lineRule="exact"/>
              <w:ind w:left="513"/>
              <w:rPr>
                <w:sz w:val="18"/>
              </w:rPr>
            </w:pPr>
            <w:r>
              <w:rPr>
                <w:color w:val="FFFFFF"/>
                <w:sz w:val="18"/>
              </w:rPr>
              <w:t>设定范围</w:t>
            </w:r>
          </w:p>
        </w:tc>
        <w:tc>
          <w:tcPr>
            <w:tcW w:w="3724" w:type="dxa"/>
            <w:shd w:val="clear" w:color="auto" w:fill="5087C6"/>
          </w:tcPr>
          <w:p>
            <w:pPr>
              <w:pStyle w:val="32"/>
              <w:spacing w:line="268" w:lineRule="exact"/>
              <w:ind w:left="1480" w:right="1479"/>
              <w:jc w:val="center"/>
              <w:rPr>
                <w:sz w:val="18"/>
              </w:rPr>
            </w:pPr>
            <w:r>
              <w:rPr>
                <w:color w:val="FFFFFF"/>
                <w:sz w:val="18"/>
              </w:rPr>
              <w:t>参数说明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8" w:hRule="atLeast"/>
          <w:jc w:val="center"/>
        </w:trPr>
        <w:tc>
          <w:tcPr>
            <w:tcW w:w="1084" w:type="dxa"/>
          </w:tcPr>
          <w:p>
            <w:pPr>
              <w:pStyle w:val="32"/>
              <w:spacing w:before="102"/>
              <w:ind w:left="148" w:right="142"/>
              <w:jc w:val="center"/>
              <w:rPr>
                <w:rFonts w:ascii="Arial"/>
                <w:sz w:val="28"/>
              </w:rPr>
            </w:pPr>
            <w:r>
              <w:rPr>
                <w:rFonts w:ascii="Arial"/>
                <w:color w:val="5087C6"/>
                <w:sz w:val="28"/>
              </w:rPr>
              <w:t>A5-00</w:t>
            </w:r>
          </w:p>
        </w:tc>
        <w:tc>
          <w:tcPr>
            <w:tcW w:w="1662" w:type="dxa"/>
          </w:tcPr>
          <w:p>
            <w:pPr>
              <w:pStyle w:val="32"/>
              <w:spacing w:line="261" w:lineRule="exact"/>
              <w:ind w:left="55"/>
              <w:rPr>
                <w:sz w:val="18"/>
              </w:rPr>
            </w:pPr>
            <w:r>
              <w:rPr>
                <w:color w:val="231F20"/>
                <w:sz w:val="18"/>
              </w:rPr>
              <w:t>DPWM 切换上限频</w:t>
            </w:r>
          </w:p>
          <w:p>
            <w:pPr>
              <w:pStyle w:val="32"/>
              <w:spacing w:line="248" w:lineRule="exact"/>
              <w:ind w:left="55"/>
              <w:rPr>
                <w:sz w:val="18"/>
              </w:rPr>
            </w:pPr>
            <w:r>
              <w:rPr>
                <w:color w:val="231F20"/>
                <w:sz w:val="18"/>
              </w:rPr>
              <w:t>率</w:t>
            </w:r>
          </w:p>
        </w:tc>
        <w:tc>
          <w:tcPr>
            <w:tcW w:w="1040" w:type="dxa"/>
          </w:tcPr>
          <w:p>
            <w:pPr>
              <w:pStyle w:val="32"/>
              <w:spacing w:before="95"/>
              <w:ind w:left="55"/>
              <w:rPr>
                <w:sz w:val="18"/>
              </w:rPr>
            </w:pPr>
            <w:r>
              <w:rPr>
                <w:color w:val="231F20"/>
                <w:sz w:val="18"/>
              </w:rPr>
              <w:t>8.00Hz</w:t>
            </w:r>
          </w:p>
        </w:tc>
        <w:tc>
          <w:tcPr>
            <w:tcW w:w="1757" w:type="dxa"/>
          </w:tcPr>
          <w:p>
            <w:pPr>
              <w:pStyle w:val="32"/>
              <w:spacing w:before="95"/>
              <w:ind w:left="54"/>
              <w:rPr>
                <w:sz w:val="18"/>
              </w:rPr>
            </w:pPr>
            <w:r>
              <w:rPr>
                <w:color w:val="231F20"/>
                <w:sz w:val="18"/>
              </w:rPr>
              <w:t>5.00Hz~ 最大频率</w:t>
            </w:r>
          </w:p>
        </w:tc>
        <w:tc>
          <w:tcPr>
            <w:tcW w:w="3724" w:type="dxa"/>
          </w:tcPr>
          <w:p>
            <w:pPr>
              <w:pStyle w:val="32"/>
              <w:spacing w:line="261" w:lineRule="exact"/>
              <w:ind w:left="54"/>
              <w:rPr>
                <w:sz w:val="18"/>
              </w:rPr>
            </w:pPr>
            <w:r>
              <w:rPr>
                <w:color w:val="231F20"/>
                <w:sz w:val="18"/>
              </w:rPr>
              <w:t>调整参数 A5-00 到最大频率可以减少电机噪</w:t>
            </w:r>
          </w:p>
          <w:p>
            <w:pPr>
              <w:pStyle w:val="32"/>
              <w:spacing w:line="248" w:lineRule="exact"/>
              <w:ind w:left="54"/>
              <w:rPr>
                <w:sz w:val="18"/>
              </w:rPr>
            </w:pPr>
            <w:r>
              <w:rPr>
                <w:color w:val="231F20"/>
                <w:sz w:val="18"/>
              </w:rPr>
              <w:t>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68" w:hRule="atLeast"/>
          <w:jc w:val="center"/>
        </w:trPr>
        <w:tc>
          <w:tcPr>
            <w:tcW w:w="1084" w:type="dxa"/>
          </w:tcPr>
          <w:p>
            <w:pPr>
              <w:pStyle w:val="32"/>
              <w:spacing w:before="222"/>
              <w:ind w:left="148" w:right="142"/>
              <w:jc w:val="center"/>
              <w:rPr>
                <w:rFonts w:ascii="Arial"/>
                <w:sz w:val="28"/>
              </w:rPr>
            </w:pPr>
            <w:r>
              <w:rPr>
                <w:rFonts w:ascii="Arial"/>
                <w:color w:val="5087C6"/>
                <w:sz w:val="28"/>
              </w:rPr>
              <w:t>A5-01</w:t>
            </w:r>
          </w:p>
        </w:tc>
        <w:tc>
          <w:tcPr>
            <w:tcW w:w="1662" w:type="dxa"/>
          </w:tcPr>
          <w:p>
            <w:pPr>
              <w:pStyle w:val="32"/>
              <w:spacing w:before="215"/>
              <w:ind w:left="55"/>
              <w:rPr>
                <w:sz w:val="18"/>
              </w:rPr>
            </w:pPr>
            <w:r>
              <w:rPr>
                <w:color w:val="231F20"/>
                <w:sz w:val="18"/>
              </w:rPr>
              <w:t>PWM 调制方式</w:t>
            </w:r>
          </w:p>
        </w:tc>
        <w:tc>
          <w:tcPr>
            <w:tcW w:w="1040" w:type="dxa"/>
          </w:tcPr>
          <w:p>
            <w:pPr>
              <w:pStyle w:val="32"/>
              <w:spacing w:before="215"/>
              <w:ind w:left="55"/>
              <w:rPr>
                <w:sz w:val="18"/>
              </w:rPr>
            </w:pPr>
            <w:r>
              <w:rPr>
                <w:color w:val="231F20"/>
                <w:w w:val="93"/>
                <w:sz w:val="18"/>
              </w:rPr>
              <w:t>0</w:t>
            </w:r>
          </w:p>
        </w:tc>
        <w:tc>
          <w:tcPr>
            <w:tcW w:w="1757" w:type="dxa"/>
          </w:tcPr>
          <w:p>
            <w:pPr>
              <w:pStyle w:val="32"/>
              <w:spacing w:before="38"/>
              <w:ind w:left="54"/>
              <w:rPr>
                <w:sz w:val="18"/>
              </w:rPr>
            </w:pPr>
            <w:r>
              <w:rPr>
                <w:color w:val="231F20"/>
                <w:w w:val="95"/>
                <w:sz w:val="18"/>
              </w:rPr>
              <w:t>0：异步调制</w:t>
            </w:r>
          </w:p>
          <w:p>
            <w:pPr>
              <w:pStyle w:val="32"/>
              <w:spacing w:before="21"/>
              <w:ind w:left="54"/>
              <w:rPr>
                <w:sz w:val="18"/>
              </w:rPr>
            </w:pPr>
            <w:r>
              <w:rPr>
                <w:color w:val="231F20"/>
                <w:w w:val="95"/>
                <w:sz w:val="18"/>
              </w:rPr>
              <w:t>1：同步调制</w:t>
            </w:r>
          </w:p>
        </w:tc>
        <w:tc>
          <w:tcPr>
            <w:tcW w:w="3724" w:type="dxa"/>
          </w:tcPr>
          <w:p>
            <w:pPr>
              <w:pStyle w:val="32"/>
              <w:spacing w:before="41" w:line="172" w:lineRule="auto"/>
              <w:ind w:left="54" w:right="98"/>
              <w:rPr>
                <w:sz w:val="18"/>
              </w:rPr>
            </w:pPr>
            <w:r>
              <w:rPr>
                <w:color w:val="231F20"/>
                <w:sz w:val="18"/>
              </w:rPr>
              <w:t>当载波频率除以运行频率小于 10 时，会引起输出电流振荡或电流谐波较大，此时可以调</w:t>
            </w:r>
          </w:p>
          <w:p>
            <w:pPr>
              <w:pStyle w:val="32"/>
              <w:spacing w:line="229" w:lineRule="exact"/>
              <w:ind w:left="54"/>
              <w:rPr>
                <w:sz w:val="18"/>
              </w:rPr>
            </w:pPr>
            <w:r>
              <w:rPr>
                <w:color w:val="231F20"/>
                <w:sz w:val="18"/>
              </w:rPr>
              <w:t>整成“同步调制”达到减少电流谐波的效果。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81" w:hRule="atLeast"/>
          <w:jc w:val="center"/>
        </w:trPr>
        <w:tc>
          <w:tcPr>
            <w:tcW w:w="1084" w:type="dxa"/>
          </w:tcPr>
          <w:p>
            <w:pPr>
              <w:pStyle w:val="32"/>
              <w:spacing w:before="2"/>
              <w:rPr>
                <w:sz w:val="15"/>
              </w:rPr>
            </w:pPr>
          </w:p>
          <w:p>
            <w:pPr>
              <w:pStyle w:val="32"/>
              <w:ind w:left="148" w:right="142"/>
              <w:jc w:val="center"/>
              <w:rPr>
                <w:rFonts w:ascii="Arial"/>
                <w:sz w:val="28"/>
              </w:rPr>
            </w:pPr>
            <w:r>
              <w:rPr>
                <w:rFonts w:ascii="Arial"/>
                <w:color w:val="5087C6"/>
                <w:sz w:val="28"/>
              </w:rPr>
              <w:t>A5-03</w:t>
            </w:r>
          </w:p>
        </w:tc>
        <w:tc>
          <w:tcPr>
            <w:tcW w:w="1662" w:type="dxa"/>
          </w:tcPr>
          <w:p>
            <w:pPr>
              <w:pStyle w:val="32"/>
              <w:spacing w:before="13"/>
              <w:rPr>
                <w:sz w:val="14"/>
              </w:rPr>
            </w:pPr>
          </w:p>
          <w:p>
            <w:pPr>
              <w:pStyle w:val="32"/>
              <w:ind w:left="55"/>
              <w:rPr>
                <w:sz w:val="18"/>
              </w:rPr>
            </w:pPr>
            <w:r>
              <w:rPr>
                <w:color w:val="231F20"/>
                <w:sz w:val="18"/>
              </w:rPr>
              <w:t>随机 PWM 深度</w:t>
            </w:r>
          </w:p>
        </w:tc>
        <w:tc>
          <w:tcPr>
            <w:tcW w:w="1040" w:type="dxa"/>
          </w:tcPr>
          <w:p>
            <w:pPr>
              <w:pStyle w:val="32"/>
              <w:spacing w:before="13"/>
              <w:rPr>
                <w:sz w:val="14"/>
              </w:rPr>
            </w:pPr>
          </w:p>
          <w:p>
            <w:pPr>
              <w:pStyle w:val="32"/>
              <w:ind w:left="55"/>
              <w:rPr>
                <w:sz w:val="18"/>
              </w:rPr>
            </w:pPr>
            <w:r>
              <w:rPr>
                <w:color w:val="231F20"/>
                <w:w w:val="93"/>
                <w:sz w:val="18"/>
              </w:rPr>
              <w:t>0</w:t>
            </w:r>
          </w:p>
        </w:tc>
        <w:tc>
          <w:tcPr>
            <w:tcW w:w="1757" w:type="dxa"/>
          </w:tcPr>
          <w:p>
            <w:pPr>
              <w:pStyle w:val="32"/>
              <w:spacing w:line="307" w:lineRule="exact"/>
              <w:ind w:left="54"/>
              <w:rPr>
                <w:sz w:val="18"/>
              </w:rPr>
            </w:pPr>
            <w:r>
              <w:rPr>
                <w:color w:val="231F20"/>
                <w:sz w:val="18"/>
              </w:rPr>
              <w:t>0：随机 PWM 无效</w:t>
            </w:r>
          </w:p>
          <w:p>
            <w:pPr>
              <w:pStyle w:val="32"/>
              <w:spacing w:before="21" w:line="286" w:lineRule="exact"/>
              <w:ind w:left="54"/>
              <w:rPr>
                <w:sz w:val="18"/>
              </w:rPr>
            </w:pPr>
            <w:r>
              <w:rPr>
                <w:color w:val="231F20"/>
                <w:sz w:val="18"/>
              </w:rPr>
              <w:t>1~10：PWM 载频随</w:t>
            </w:r>
          </w:p>
          <w:p>
            <w:pPr>
              <w:pStyle w:val="32"/>
              <w:spacing w:line="248" w:lineRule="exact"/>
              <w:ind w:left="54"/>
              <w:rPr>
                <w:sz w:val="18"/>
              </w:rPr>
            </w:pPr>
            <w:r>
              <w:rPr>
                <w:color w:val="231F20"/>
                <w:sz w:val="18"/>
              </w:rPr>
              <w:t>机深度</w:t>
            </w:r>
          </w:p>
        </w:tc>
        <w:tc>
          <w:tcPr>
            <w:tcW w:w="3724" w:type="dxa"/>
          </w:tcPr>
          <w:p>
            <w:pPr>
              <w:pStyle w:val="32"/>
              <w:spacing w:line="307" w:lineRule="exact"/>
              <w:ind w:left="54"/>
              <w:rPr>
                <w:sz w:val="18"/>
              </w:rPr>
            </w:pPr>
            <w:r>
              <w:rPr>
                <w:color w:val="231F20"/>
                <w:sz w:val="18"/>
              </w:rPr>
              <w:t>“0”表示随机 PWM 无效；</w:t>
            </w:r>
          </w:p>
          <w:p>
            <w:pPr>
              <w:pStyle w:val="32"/>
              <w:spacing w:before="21" w:line="286" w:lineRule="exact"/>
              <w:ind w:left="96"/>
              <w:rPr>
                <w:sz w:val="18"/>
              </w:rPr>
            </w:pPr>
            <w:r>
              <w:rPr>
                <w:color w:val="231F20"/>
                <w:sz w:val="18"/>
              </w:rPr>
              <w:t>如果电机噪音较大，可以调整设定值（每次</w:t>
            </w:r>
          </w:p>
          <w:p>
            <w:pPr>
              <w:pStyle w:val="32"/>
              <w:spacing w:line="248" w:lineRule="exact"/>
              <w:ind w:left="54"/>
              <w:rPr>
                <w:sz w:val="18"/>
              </w:rPr>
            </w:pPr>
            <w:r>
              <w:rPr>
                <w:color w:val="231F20"/>
                <w:sz w:val="18"/>
              </w:rPr>
              <w:t>增加 1），来改善电机噪音。</w:t>
            </w:r>
          </w:p>
        </w:tc>
      </w:tr>
    </w:tbl>
    <w:p>
      <w:pPr>
        <w:pStyle w:val="3"/>
        <w:tabs>
          <w:tab w:val="left" w:pos="1794"/>
        </w:tabs>
        <w:spacing w:before="120"/>
        <w:ind w:left="0" w:firstLine="0"/>
        <w:rPr>
          <w:color w:val="231F20"/>
          <w:spacing w:val="3"/>
          <w:lang w:val="en-US"/>
        </w:rPr>
      </w:pPr>
      <w:bookmarkStart w:id="135" w:name="_Toc101425468"/>
      <w:r>
        <w:rPr>
          <w:rFonts w:hint="eastAsia"/>
          <w:color w:val="231F20"/>
          <w:spacing w:val="3"/>
          <w:lang w:val="en-US"/>
        </w:rPr>
        <w:t xml:space="preserve">4.6 </w:t>
      </w:r>
      <w:r>
        <w:rPr>
          <w:color w:val="231F20"/>
          <w:spacing w:val="3"/>
          <w:lang w:val="en-US"/>
        </w:rPr>
        <w:t>保护功能</w:t>
      </w:r>
      <w:bookmarkEnd w:id="135"/>
    </w:p>
    <w:p>
      <w:pPr>
        <w:spacing w:before="120" w:beforeLines="50"/>
        <w:rPr>
          <w:sz w:val="26"/>
          <w:szCs w:val="26"/>
        </w:rPr>
      </w:pPr>
      <w:r>
        <w:rPr>
          <w:rFonts w:hint="eastAsia"/>
          <w:sz w:val="26"/>
          <w:szCs w:val="26"/>
        </w:rPr>
        <w:t xml:space="preserve">4.6.1 </w:t>
      </w:r>
      <w:r>
        <w:rPr>
          <w:sz w:val="26"/>
          <w:szCs w:val="26"/>
        </w:rPr>
        <w:t>启动保护</w:t>
      </w:r>
    </w:p>
    <w:p>
      <w:pPr>
        <w:pStyle w:val="12"/>
        <w:spacing w:before="150"/>
        <w:ind w:firstLine="400" w:firstLineChars="200"/>
      </w:pPr>
      <w:r>
        <w:rPr>
          <w:color w:val="231F20"/>
        </w:rPr>
        <w:t xml:space="preserve">变频器的安全保护功能。若 </w:t>
      </w:r>
      <w:r>
        <w:rPr>
          <w:rFonts w:hint="eastAsia"/>
          <w:color w:val="231F20"/>
        </w:rPr>
        <w:t>P8-</w:t>
      </w:r>
      <w:r>
        <w:rPr>
          <w:color w:val="231F20"/>
        </w:rPr>
        <w:t>18 设置为 1 时，可以对以下两种情况进行保护。</w:t>
      </w:r>
    </w:p>
    <w:p>
      <w:pPr>
        <w:pStyle w:val="12"/>
        <w:spacing w:before="100" w:line="209" w:lineRule="auto"/>
        <w:ind w:firstLine="400" w:firstLineChars="200"/>
      </w:pPr>
      <w:r>
        <w:rPr>
          <w:color w:val="231F20"/>
        </w:rPr>
        <w:t>情况 1：如果变频器上电时运行命令有效（例如端子运行命令上电前为闭合状态），则变频器不响应运行命令，必须先将运行命令撤除一次，运行命令再次有效后变频器才响应。</w:t>
      </w:r>
    </w:p>
    <w:p>
      <w:pPr>
        <w:pStyle w:val="12"/>
        <w:spacing w:before="111" w:after="46" w:line="209" w:lineRule="auto"/>
        <w:ind w:firstLine="400" w:firstLineChars="200"/>
      </w:pPr>
      <w:r>
        <w:rPr>
          <w:color w:val="231F20"/>
        </w:rPr>
        <w:t>情况 2：如果变频器故障复位时运行命令有效，变频器也不响应运行命令，必须先将运行命令撤除才能消除运行保护状态。</w:t>
      </w: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417"/>
        <w:gridCol w:w="1842"/>
        <w:gridCol w:w="1372"/>
        <w:gridCol w:w="1588"/>
        <w:gridCol w:w="34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jc w:val="center"/>
        </w:trPr>
        <w:tc>
          <w:tcPr>
            <w:tcW w:w="1417" w:type="dxa"/>
            <w:shd w:val="clear" w:color="auto" w:fill="5087C6"/>
          </w:tcPr>
          <w:p>
            <w:pPr>
              <w:pStyle w:val="32"/>
              <w:spacing w:line="285" w:lineRule="exact"/>
              <w:ind w:left="96" w:right="91"/>
              <w:jc w:val="center"/>
              <w:rPr>
                <w:sz w:val="18"/>
              </w:rPr>
            </w:pPr>
            <w:r>
              <w:rPr>
                <w:color w:val="FFFFFF"/>
                <w:sz w:val="18"/>
              </w:rPr>
              <w:t>参数</w:t>
            </w:r>
          </w:p>
        </w:tc>
        <w:tc>
          <w:tcPr>
            <w:tcW w:w="1842" w:type="dxa"/>
            <w:shd w:val="clear" w:color="auto" w:fill="5087C6"/>
          </w:tcPr>
          <w:p>
            <w:pPr>
              <w:pStyle w:val="32"/>
              <w:spacing w:line="285" w:lineRule="exact"/>
              <w:ind w:left="557"/>
              <w:rPr>
                <w:sz w:val="18"/>
              </w:rPr>
            </w:pPr>
            <w:r>
              <w:rPr>
                <w:color w:val="FFFFFF"/>
                <w:sz w:val="18"/>
              </w:rPr>
              <w:t>功能定义</w:t>
            </w:r>
          </w:p>
        </w:tc>
        <w:tc>
          <w:tcPr>
            <w:tcW w:w="1372" w:type="dxa"/>
            <w:shd w:val="clear" w:color="auto" w:fill="5087C6"/>
          </w:tcPr>
          <w:p>
            <w:pPr>
              <w:pStyle w:val="32"/>
              <w:spacing w:line="285" w:lineRule="exact"/>
              <w:ind w:left="413"/>
              <w:rPr>
                <w:sz w:val="18"/>
              </w:rPr>
            </w:pPr>
            <w:r>
              <w:rPr>
                <w:color w:val="FFFFFF"/>
                <w:sz w:val="18"/>
              </w:rPr>
              <w:t>出厂值</w:t>
            </w:r>
          </w:p>
        </w:tc>
        <w:tc>
          <w:tcPr>
            <w:tcW w:w="1588" w:type="dxa"/>
            <w:shd w:val="clear" w:color="auto" w:fill="5087C6"/>
          </w:tcPr>
          <w:p>
            <w:pPr>
              <w:pStyle w:val="32"/>
              <w:spacing w:line="285" w:lineRule="exact"/>
              <w:ind w:left="430"/>
              <w:rPr>
                <w:sz w:val="18"/>
              </w:rPr>
            </w:pPr>
            <w:r>
              <w:rPr>
                <w:color w:val="FFFFFF"/>
                <w:sz w:val="18"/>
              </w:rPr>
              <w:t>设定范围</w:t>
            </w:r>
          </w:p>
        </w:tc>
        <w:tc>
          <w:tcPr>
            <w:tcW w:w="3416" w:type="dxa"/>
            <w:shd w:val="clear" w:color="auto" w:fill="5087C6"/>
          </w:tcPr>
          <w:p>
            <w:pPr>
              <w:pStyle w:val="32"/>
              <w:spacing w:line="285" w:lineRule="exact"/>
              <w:ind w:left="1327" w:right="1323"/>
              <w:jc w:val="center"/>
              <w:rPr>
                <w:sz w:val="18"/>
              </w:rPr>
            </w:pPr>
            <w:r>
              <w:rPr>
                <w:color w:val="FFFFFF"/>
                <w:sz w:val="18"/>
              </w:rPr>
              <w:t>参数说明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68" w:hRule="atLeast"/>
          <w:jc w:val="center"/>
        </w:trPr>
        <w:tc>
          <w:tcPr>
            <w:tcW w:w="1417" w:type="dxa"/>
          </w:tcPr>
          <w:p>
            <w:pPr>
              <w:pStyle w:val="32"/>
              <w:spacing w:before="222"/>
              <w:ind w:left="97" w:right="91"/>
              <w:jc w:val="center"/>
              <w:rPr>
                <w:rFonts w:ascii="Arial"/>
                <w:sz w:val="28"/>
              </w:rPr>
            </w:pPr>
            <w:r>
              <w:rPr>
                <w:rFonts w:hint="eastAsia" w:ascii="Arial"/>
                <w:color w:val="5087C6"/>
                <w:sz w:val="28"/>
              </w:rPr>
              <w:t>P8-</w:t>
            </w:r>
            <w:r>
              <w:rPr>
                <w:rFonts w:ascii="Arial"/>
                <w:color w:val="5087C6"/>
                <w:sz w:val="28"/>
              </w:rPr>
              <w:t>18</w:t>
            </w:r>
          </w:p>
        </w:tc>
        <w:tc>
          <w:tcPr>
            <w:tcW w:w="1842" w:type="dxa"/>
          </w:tcPr>
          <w:p>
            <w:pPr>
              <w:pStyle w:val="32"/>
              <w:spacing w:before="215"/>
              <w:ind w:left="56"/>
              <w:rPr>
                <w:sz w:val="18"/>
              </w:rPr>
            </w:pPr>
            <w:r>
              <w:rPr>
                <w:color w:val="231F20"/>
                <w:sz w:val="18"/>
              </w:rPr>
              <w:t>启动保护选择</w:t>
            </w:r>
          </w:p>
        </w:tc>
        <w:tc>
          <w:tcPr>
            <w:tcW w:w="1372" w:type="dxa"/>
          </w:tcPr>
          <w:p>
            <w:pPr>
              <w:pStyle w:val="32"/>
              <w:spacing w:before="215"/>
              <w:ind w:left="56"/>
              <w:rPr>
                <w:sz w:val="18"/>
              </w:rPr>
            </w:pPr>
            <w:r>
              <w:rPr>
                <w:color w:val="231F20"/>
                <w:w w:val="93"/>
                <w:sz w:val="18"/>
              </w:rPr>
              <w:t>0</w:t>
            </w:r>
          </w:p>
        </w:tc>
        <w:tc>
          <w:tcPr>
            <w:tcW w:w="1588" w:type="dxa"/>
          </w:tcPr>
          <w:p>
            <w:pPr>
              <w:pStyle w:val="32"/>
              <w:spacing w:before="38"/>
              <w:ind w:left="55"/>
              <w:rPr>
                <w:sz w:val="18"/>
              </w:rPr>
            </w:pPr>
            <w:r>
              <w:rPr>
                <w:color w:val="231F20"/>
                <w:sz w:val="18"/>
              </w:rPr>
              <w:t>0：不保护</w:t>
            </w:r>
          </w:p>
          <w:p>
            <w:pPr>
              <w:pStyle w:val="32"/>
              <w:spacing w:before="21"/>
              <w:ind w:left="55"/>
              <w:rPr>
                <w:sz w:val="18"/>
              </w:rPr>
            </w:pPr>
            <w:r>
              <w:rPr>
                <w:color w:val="231F20"/>
                <w:sz w:val="18"/>
              </w:rPr>
              <w:t>1：保护</w:t>
            </w:r>
          </w:p>
        </w:tc>
        <w:tc>
          <w:tcPr>
            <w:tcW w:w="3416" w:type="dxa"/>
          </w:tcPr>
          <w:p>
            <w:pPr>
              <w:pStyle w:val="32"/>
              <w:spacing w:before="41" w:line="172" w:lineRule="auto"/>
              <w:ind w:left="55" w:right="47"/>
              <w:rPr>
                <w:sz w:val="18"/>
              </w:rPr>
            </w:pPr>
            <w:r>
              <w:rPr>
                <w:color w:val="231F20"/>
                <w:sz w:val="18"/>
              </w:rPr>
              <w:t>设置为 1，可以防止在不知情的状况下， 发生上电时或者故障复位时，电机响应运</w:t>
            </w:r>
          </w:p>
          <w:p>
            <w:pPr>
              <w:pStyle w:val="32"/>
              <w:spacing w:line="229" w:lineRule="exact"/>
              <w:ind w:left="55"/>
              <w:rPr>
                <w:sz w:val="18"/>
              </w:rPr>
            </w:pPr>
            <w:r>
              <w:rPr>
                <w:color w:val="231F20"/>
                <w:sz w:val="18"/>
              </w:rPr>
              <w:t>行命令而造成的危险。</w:t>
            </w:r>
          </w:p>
        </w:tc>
      </w:tr>
    </w:tbl>
    <w:p>
      <w:pPr>
        <w:pStyle w:val="12"/>
        <w:spacing w:before="1"/>
        <w:rPr>
          <w:sz w:val="13"/>
        </w:rPr>
      </w:pPr>
    </w:p>
    <w:p>
      <w:pPr>
        <w:spacing w:before="120" w:beforeLines="50"/>
        <w:rPr>
          <w:sz w:val="26"/>
          <w:szCs w:val="26"/>
        </w:rPr>
      </w:pPr>
      <w:bookmarkStart w:id="136" w:name="6.6.2_电机过载保护设定"/>
      <w:bookmarkEnd w:id="136"/>
      <w:bookmarkStart w:id="137" w:name="_bookmark109"/>
      <w:bookmarkEnd w:id="137"/>
      <w:r>
        <w:rPr>
          <w:rFonts w:hint="eastAsia"/>
          <w:sz w:val="26"/>
          <w:szCs w:val="26"/>
        </w:rPr>
        <w:t xml:space="preserve">4.6.2 </w:t>
      </w:r>
      <w:r>
        <w:rPr>
          <w:sz w:val="26"/>
          <w:szCs w:val="26"/>
        </w:rPr>
        <w:t>电机过载保护设定</w:t>
      </w:r>
    </w:p>
    <w:p>
      <w:pPr>
        <w:pStyle w:val="12"/>
        <w:spacing w:before="13"/>
        <w:rPr>
          <w:sz w:val="9"/>
        </w:rPr>
      </w:pP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417"/>
        <w:gridCol w:w="1831"/>
        <w:gridCol w:w="1379"/>
        <w:gridCol w:w="1587"/>
        <w:gridCol w:w="34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jc w:val="center"/>
        </w:trPr>
        <w:tc>
          <w:tcPr>
            <w:tcW w:w="1417" w:type="dxa"/>
            <w:shd w:val="clear" w:color="auto" w:fill="5087C6"/>
          </w:tcPr>
          <w:p>
            <w:pPr>
              <w:pStyle w:val="32"/>
              <w:spacing w:line="285" w:lineRule="exact"/>
              <w:ind w:left="96" w:right="91"/>
              <w:jc w:val="center"/>
              <w:rPr>
                <w:sz w:val="18"/>
              </w:rPr>
            </w:pPr>
            <w:r>
              <w:rPr>
                <w:color w:val="FFFFFF"/>
                <w:sz w:val="18"/>
              </w:rPr>
              <w:t>参数</w:t>
            </w:r>
          </w:p>
        </w:tc>
        <w:tc>
          <w:tcPr>
            <w:tcW w:w="1831" w:type="dxa"/>
            <w:shd w:val="clear" w:color="auto" w:fill="5087C6"/>
          </w:tcPr>
          <w:p>
            <w:pPr>
              <w:pStyle w:val="32"/>
              <w:spacing w:line="285" w:lineRule="exact"/>
              <w:ind w:left="552"/>
              <w:rPr>
                <w:sz w:val="18"/>
              </w:rPr>
            </w:pPr>
            <w:r>
              <w:rPr>
                <w:color w:val="FFFFFF"/>
                <w:sz w:val="18"/>
              </w:rPr>
              <w:t>功能定义</w:t>
            </w:r>
          </w:p>
        </w:tc>
        <w:tc>
          <w:tcPr>
            <w:tcW w:w="1379" w:type="dxa"/>
            <w:shd w:val="clear" w:color="auto" w:fill="5087C6"/>
          </w:tcPr>
          <w:p>
            <w:pPr>
              <w:pStyle w:val="32"/>
              <w:spacing w:line="285" w:lineRule="exact"/>
              <w:ind w:left="417"/>
              <w:rPr>
                <w:sz w:val="18"/>
              </w:rPr>
            </w:pPr>
            <w:r>
              <w:rPr>
                <w:color w:val="FFFFFF"/>
                <w:sz w:val="18"/>
              </w:rPr>
              <w:t>出厂值</w:t>
            </w:r>
          </w:p>
        </w:tc>
        <w:tc>
          <w:tcPr>
            <w:tcW w:w="1587" w:type="dxa"/>
            <w:shd w:val="clear" w:color="auto" w:fill="5087C6"/>
          </w:tcPr>
          <w:p>
            <w:pPr>
              <w:pStyle w:val="32"/>
              <w:spacing w:line="285" w:lineRule="exact"/>
              <w:ind w:left="431"/>
              <w:rPr>
                <w:sz w:val="18"/>
              </w:rPr>
            </w:pPr>
            <w:r>
              <w:rPr>
                <w:color w:val="FFFFFF"/>
                <w:sz w:val="18"/>
              </w:rPr>
              <w:t>设定范围</w:t>
            </w:r>
          </w:p>
        </w:tc>
        <w:tc>
          <w:tcPr>
            <w:tcW w:w="3418" w:type="dxa"/>
            <w:shd w:val="clear" w:color="auto" w:fill="5087C6"/>
          </w:tcPr>
          <w:p>
            <w:pPr>
              <w:pStyle w:val="32"/>
              <w:spacing w:line="285" w:lineRule="exact"/>
              <w:ind w:left="1331" w:right="1322"/>
              <w:jc w:val="center"/>
              <w:rPr>
                <w:sz w:val="18"/>
              </w:rPr>
            </w:pPr>
            <w:r>
              <w:rPr>
                <w:color w:val="FFFFFF"/>
                <w:sz w:val="18"/>
              </w:rPr>
              <w:t>参数说明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8" w:hRule="atLeast"/>
          <w:jc w:val="center"/>
        </w:trPr>
        <w:tc>
          <w:tcPr>
            <w:tcW w:w="1417" w:type="dxa"/>
            <w:vMerge w:val="restart"/>
          </w:tcPr>
          <w:p>
            <w:pPr>
              <w:pStyle w:val="32"/>
              <w:spacing w:before="18"/>
              <w:rPr>
                <w:sz w:val="19"/>
              </w:rPr>
            </w:pPr>
          </w:p>
          <w:p>
            <w:pPr>
              <w:pStyle w:val="32"/>
              <w:ind w:left="336"/>
              <w:rPr>
                <w:rFonts w:ascii="Arial"/>
                <w:sz w:val="28"/>
              </w:rPr>
            </w:pPr>
            <w:r>
              <w:rPr>
                <w:rFonts w:hint="eastAsia" w:ascii="Arial"/>
                <w:color w:val="5087C6"/>
                <w:sz w:val="28"/>
              </w:rPr>
              <w:t>P9-</w:t>
            </w:r>
            <w:r>
              <w:rPr>
                <w:rFonts w:ascii="Arial"/>
                <w:color w:val="5087C6"/>
                <w:sz w:val="28"/>
              </w:rPr>
              <w:t>00</w:t>
            </w:r>
          </w:p>
        </w:tc>
        <w:tc>
          <w:tcPr>
            <w:tcW w:w="1831" w:type="dxa"/>
            <w:vMerge w:val="restart"/>
          </w:tcPr>
          <w:p>
            <w:pPr>
              <w:pStyle w:val="32"/>
              <w:spacing w:before="11"/>
              <w:rPr>
                <w:sz w:val="19"/>
              </w:rPr>
            </w:pPr>
          </w:p>
          <w:p>
            <w:pPr>
              <w:pStyle w:val="32"/>
              <w:ind w:left="56"/>
              <w:rPr>
                <w:sz w:val="18"/>
              </w:rPr>
            </w:pPr>
            <w:r>
              <w:rPr>
                <w:color w:val="231F20"/>
                <w:sz w:val="18"/>
              </w:rPr>
              <w:t>电机过载保护选择</w:t>
            </w:r>
          </w:p>
        </w:tc>
        <w:tc>
          <w:tcPr>
            <w:tcW w:w="1379" w:type="dxa"/>
            <w:vMerge w:val="restart"/>
          </w:tcPr>
          <w:p>
            <w:pPr>
              <w:pStyle w:val="32"/>
              <w:spacing w:before="11"/>
              <w:rPr>
                <w:sz w:val="19"/>
              </w:rPr>
            </w:pPr>
          </w:p>
          <w:p>
            <w:pPr>
              <w:pStyle w:val="32"/>
              <w:ind w:left="56"/>
              <w:rPr>
                <w:sz w:val="18"/>
              </w:rPr>
            </w:pPr>
            <w:r>
              <w:rPr>
                <w:color w:val="231F20"/>
                <w:w w:val="93"/>
                <w:sz w:val="18"/>
              </w:rPr>
              <w:t>1</w:t>
            </w:r>
          </w:p>
        </w:tc>
        <w:tc>
          <w:tcPr>
            <w:tcW w:w="1587" w:type="dxa"/>
          </w:tcPr>
          <w:p>
            <w:pPr>
              <w:pStyle w:val="32"/>
              <w:spacing w:before="95"/>
              <w:ind w:left="57"/>
              <w:rPr>
                <w:sz w:val="18"/>
              </w:rPr>
            </w:pPr>
            <w:r>
              <w:rPr>
                <w:color w:val="231F20"/>
                <w:sz w:val="18"/>
              </w:rPr>
              <w:t>0：禁止</w:t>
            </w:r>
          </w:p>
        </w:tc>
        <w:tc>
          <w:tcPr>
            <w:tcW w:w="3418" w:type="dxa"/>
          </w:tcPr>
          <w:p>
            <w:pPr>
              <w:pStyle w:val="32"/>
              <w:spacing w:line="261" w:lineRule="exact"/>
              <w:ind w:left="57"/>
              <w:rPr>
                <w:sz w:val="18"/>
              </w:rPr>
            </w:pPr>
            <w:r>
              <w:rPr>
                <w:color w:val="231F20"/>
                <w:sz w:val="18"/>
              </w:rPr>
              <w:t>无电机过载保护功能，建议此时电机前加</w:t>
            </w:r>
          </w:p>
          <w:p>
            <w:pPr>
              <w:pStyle w:val="32"/>
              <w:spacing w:line="248" w:lineRule="exact"/>
              <w:ind w:left="57"/>
              <w:rPr>
                <w:sz w:val="18"/>
              </w:rPr>
            </w:pPr>
            <w:r>
              <w:rPr>
                <w:color w:val="231F20"/>
                <w:sz w:val="18"/>
              </w:rPr>
              <w:t>热继电器；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8" w:hRule="atLeast"/>
          <w:jc w:val="center"/>
        </w:trPr>
        <w:tc>
          <w:tcPr>
            <w:tcW w:w="1417" w:type="dxa"/>
            <w:vMerge w:val="continue"/>
          </w:tcPr>
          <w:p>
            <w:pPr>
              <w:rPr>
                <w:sz w:val="2"/>
                <w:szCs w:val="2"/>
              </w:rPr>
            </w:pPr>
          </w:p>
        </w:tc>
        <w:tc>
          <w:tcPr>
            <w:tcW w:w="1831" w:type="dxa"/>
            <w:vMerge w:val="continue"/>
          </w:tcPr>
          <w:p>
            <w:pPr>
              <w:rPr>
                <w:sz w:val="2"/>
                <w:szCs w:val="2"/>
              </w:rPr>
            </w:pPr>
          </w:p>
        </w:tc>
        <w:tc>
          <w:tcPr>
            <w:tcW w:w="1379" w:type="dxa"/>
            <w:vMerge w:val="continue"/>
          </w:tcPr>
          <w:p>
            <w:pPr>
              <w:rPr>
                <w:sz w:val="2"/>
                <w:szCs w:val="2"/>
              </w:rPr>
            </w:pPr>
          </w:p>
        </w:tc>
        <w:tc>
          <w:tcPr>
            <w:tcW w:w="1587" w:type="dxa"/>
          </w:tcPr>
          <w:p>
            <w:pPr>
              <w:pStyle w:val="32"/>
              <w:spacing w:before="95"/>
              <w:ind w:left="57"/>
              <w:rPr>
                <w:sz w:val="18"/>
              </w:rPr>
            </w:pPr>
            <w:r>
              <w:rPr>
                <w:color w:val="231F20"/>
                <w:sz w:val="18"/>
              </w:rPr>
              <w:t>1：允许</w:t>
            </w:r>
          </w:p>
        </w:tc>
        <w:tc>
          <w:tcPr>
            <w:tcW w:w="3418" w:type="dxa"/>
          </w:tcPr>
          <w:p>
            <w:pPr>
              <w:pStyle w:val="32"/>
              <w:spacing w:line="261" w:lineRule="exact"/>
              <w:ind w:left="57"/>
              <w:rPr>
                <w:sz w:val="18"/>
              </w:rPr>
            </w:pPr>
            <w:r>
              <w:rPr>
                <w:color w:val="231F20"/>
                <w:sz w:val="18"/>
              </w:rPr>
              <w:t>变频器根据电机过载保护的反时限曲线，</w:t>
            </w:r>
          </w:p>
          <w:p>
            <w:pPr>
              <w:pStyle w:val="32"/>
              <w:spacing w:line="248" w:lineRule="exact"/>
              <w:ind w:left="57"/>
              <w:rPr>
                <w:sz w:val="18"/>
              </w:rPr>
            </w:pPr>
            <w:r>
              <w:rPr>
                <w:color w:val="231F20"/>
                <w:sz w:val="18"/>
              </w:rPr>
              <w:t>判断电机是否过载。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8" w:hRule="atLeast"/>
          <w:jc w:val="center"/>
        </w:trPr>
        <w:tc>
          <w:tcPr>
            <w:tcW w:w="1417" w:type="dxa"/>
          </w:tcPr>
          <w:p>
            <w:pPr>
              <w:pStyle w:val="32"/>
              <w:spacing w:before="102"/>
              <w:ind w:left="97" w:right="91"/>
              <w:jc w:val="center"/>
              <w:rPr>
                <w:rFonts w:ascii="Arial"/>
                <w:sz w:val="28"/>
              </w:rPr>
            </w:pPr>
            <w:r>
              <w:rPr>
                <w:rFonts w:hint="eastAsia" w:ascii="Arial"/>
                <w:color w:val="5087C6"/>
                <w:sz w:val="28"/>
              </w:rPr>
              <w:t>P9-</w:t>
            </w:r>
            <w:r>
              <w:rPr>
                <w:rFonts w:ascii="Arial"/>
                <w:color w:val="5087C6"/>
                <w:sz w:val="28"/>
              </w:rPr>
              <w:t>01</w:t>
            </w:r>
          </w:p>
        </w:tc>
        <w:tc>
          <w:tcPr>
            <w:tcW w:w="1831" w:type="dxa"/>
          </w:tcPr>
          <w:p>
            <w:pPr>
              <w:pStyle w:val="32"/>
              <w:spacing w:before="95"/>
              <w:ind w:left="56"/>
              <w:rPr>
                <w:sz w:val="18"/>
              </w:rPr>
            </w:pPr>
            <w:r>
              <w:rPr>
                <w:color w:val="231F20"/>
                <w:sz w:val="18"/>
              </w:rPr>
              <w:t>电机过载保护增益</w:t>
            </w:r>
          </w:p>
        </w:tc>
        <w:tc>
          <w:tcPr>
            <w:tcW w:w="1379" w:type="dxa"/>
          </w:tcPr>
          <w:p>
            <w:pPr>
              <w:pStyle w:val="32"/>
              <w:spacing w:before="95"/>
              <w:ind w:left="56"/>
              <w:rPr>
                <w:sz w:val="18"/>
              </w:rPr>
            </w:pPr>
            <w:r>
              <w:rPr>
                <w:color w:val="231F20"/>
                <w:sz w:val="18"/>
              </w:rPr>
              <w:t>1.00</w:t>
            </w:r>
          </w:p>
        </w:tc>
        <w:tc>
          <w:tcPr>
            <w:tcW w:w="1587" w:type="dxa"/>
          </w:tcPr>
          <w:p>
            <w:pPr>
              <w:pStyle w:val="32"/>
              <w:spacing w:before="95"/>
              <w:ind w:left="57"/>
              <w:rPr>
                <w:sz w:val="18"/>
              </w:rPr>
            </w:pPr>
            <w:r>
              <w:rPr>
                <w:color w:val="231F20"/>
                <w:sz w:val="18"/>
              </w:rPr>
              <w:t>0.20~10.00</w:t>
            </w:r>
          </w:p>
        </w:tc>
        <w:tc>
          <w:tcPr>
            <w:tcW w:w="3418" w:type="dxa"/>
          </w:tcPr>
          <w:p>
            <w:pPr>
              <w:pStyle w:val="32"/>
              <w:spacing w:line="261" w:lineRule="exact"/>
              <w:ind w:left="57"/>
              <w:rPr>
                <w:sz w:val="18"/>
              </w:rPr>
            </w:pPr>
            <w:r>
              <w:rPr>
                <w:color w:val="231F20"/>
                <w:sz w:val="18"/>
              </w:rPr>
              <w:t>如果需要对电机过载电流和时间进行调</w:t>
            </w:r>
          </w:p>
          <w:p>
            <w:pPr>
              <w:pStyle w:val="32"/>
              <w:spacing w:line="248" w:lineRule="exact"/>
              <w:ind w:left="57"/>
              <w:rPr>
                <w:sz w:val="18"/>
              </w:rPr>
            </w:pPr>
            <w:r>
              <w:rPr>
                <w:color w:val="231F20"/>
                <w:sz w:val="18"/>
              </w:rPr>
              <w:t xml:space="preserve">整，请设置 </w:t>
            </w:r>
            <w:r>
              <w:rPr>
                <w:rFonts w:hint="eastAsia"/>
                <w:color w:val="231F20"/>
                <w:sz w:val="18"/>
              </w:rPr>
              <w:t>P9-</w:t>
            </w:r>
            <w:r>
              <w:rPr>
                <w:color w:val="231F20"/>
                <w:sz w:val="18"/>
              </w:rPr>
              <w:t>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68" w:hRule="atLeast"/>
          <w:jc w:val="center"/>
        </w:trPr>
        <w:tc>
          <w:tcPr>
            <w:tcW w:w="1417" w:type="dxa"/>
          </w:tcPr>
          <w:p>
            <w:pPr>
              <w:pStyle w:val="32"/>
              <w:spacing w:before="222"/>
              <w:ind w:left="97" w:right="91"/>
              <w:jc w:val="center"/>
              <w:rPr>
                <w:rFonts w:ascii="Arial"/>
                <w:sz w:val="28"/>
              </w:rPr>
            </w:pPr>
            <w:r>
              <w:rPr>
                <w:rFonts w:hint="eastAsia" w:ascii="Arial"/>
                <w:color w:val="5087C6"/>
                <w:sz w:val="28"/>
              </w:rPr>
              <w:t>P9-</w:t>
            </w:r>
            <w:r>
              <w:rPr>
                <w:rFonts w:ascii="Arial"/>
                <w:color w:val="5087C6"/>
                <w:sz w:val="28"/>
              </w:rPr>
              <w:t>02</w:t>
            </w:r>
          </w:p>
        </w:tc>
        <w:tc>
          <w:tcPr>
            <w:tcW w:w="1831" w:type="dxa"/>
          </w:tcPr>
          <w:p>
            <w:pPr>
              <w:pStyle w:val="32"/>
              <w:spacing w:before="215"/>
              <w:ind w:left="56"/>
              <w:rPr>
                <w:sz w:val="18"/>
              </w:rPr>
            </w:pPr>
            <w:r>
              <w:rPr>
                <w:color w:val="231F20"/>
                <w:sz w:val="18"/>
              </w:rPr>
              <w:t>电机过载预警系数</w:t>
            </w:r>
          </w:p>
        </w:tc>
        <w:tc>
          <w:tcPr>
            <w:tcW w:w="1379" w:type="dxa"/>
          </w:tcPr>
          <w:p>
            <w:pPr>
              <w:pStyle w:val="32"/>
              <w:spacing w:before="215"/>
              <w:ind w:left="56"/>
              <w:rPr>
                <w:sz w:val="18"/>
              </w:rPr>
            </w:pPr>
            <w:r>
              <w:rPr>
                <w:color w:val="231F20"/>
                <w:sz w:val="18"/>
              </w:rPr>
              <w:t>80%</w:t>
            </w:r>
          </w:p>
        </w:tc>
        <w:tc>
          <w:tcPr>
            <w:tcW w:w="1587" w:type="dxa"/>
          </w:tcPr>
          <w:p>
            <w:pPr>
              <w:pStyle w:val="32"/>
              <w:spacing w:before="215"/>
              <w:ind w:left="57"/>
              <w:rPr>
                <w:sz w:val="18"/>
              </w:rPr>
            </w:pPr>
            <w:r>
              <w:rPr>
                <w:color w:val="231F20"/>
                <w:sz w:val="18"/>
              </w:rPr>
              <w:t>50%~100%</w:t>
            </w:r>
          </w:p>
        </w:tc>
        <w:tc>
          <w:tcPr>
            <w:tcW w:w="3418" w:type="dxa"/>
            <w:vAlign w:val="center"/>
          </w:tcPr>
          <w:p>
            <w:pPr>
              <w:pStyle w:val="32"/>
              <w:spacing w:before="41" w:line="172" w:lineRule="auto"/>
              <w:ind w:left="57" w:right="81"/>
              <w:rPr>
                <w:sz w:val="18"/>
              </w:rPr>
            </w:pPr>
            <w:r>
              <w:rPr>
                <w:color w:val="231F20"/>
                <w:sz w:val="18"/>
              </w:rPr>
              <w:t>在电机过载保护前多大程度进行预警。该值越</w:t>
            </w:r>
            <w:r>
              <w:rPr>
                <w:rFonts w:hint="eastAsia"/>
                <w:color w:val="231F20"/>
                <w:sz w:val="18"/>
              </w:rPr>
              <w:t>小</w:t>
            </w:r>
            <w:r>
              <w:rPr>
                <w:color w:val="231F20"/>
                <w:sz w:val="18"/>
              </w:rPr>
              <w:t>则预警</w:t>
            </w:r>
            <w:r>
              <w:rPr>
                <w:rFonts w:hint="eastAsia"/>
                <w:color w:val="231F20"/>
                <w:sz w:val="18"/>
              </w:rPr>
              <w:t>越</w:t>
            </w:r>
            <w:r>
              <w:rPr>
                <w:color w:val="231F20"/>
                <w:sz w:val="18"/>
              </w:rPr>
              <w:t>提前。</w:t>
            </w:r>
          </w:p>
        </w:tc>
      </w:tr>
    </w:tbl>
    <w:p>
      <w:pPr>
        <w:pStyle w:val="12"/>
        <w:spacing w:before="286" w:line="209" w:lineRule="auto"/>
        <w:ind w:firstLine="400" w:firstLineChars="200"/>
        <w:rPr>
          <w:color w:val="231F20"/>
        </w:rPr>
      </w:pPr>
      <w:r>
        <w:rPr>
          <w:rFonts w:hint="eastAsia"/>
          <w:color w:val="231F20"/>
        </w:rPr>
        <w:t>在</w:t>
      </w:r>
      <w:r>
        <w:rPr>
          <w:color w:val="231F20"/>
        </w:rPr>
        <w:t>不同的电流倍数时，变频器</w:t>
      </w:r>
      <w:r>
        <w:rPr>
          <w:rFonts w:hint="eastAsia"/>
          <w:color w:val="231F20"/>
        </w:rPr>
        <w:t>持续</w:t>
      </w:r>
      <w:r>
        <w:rPr>
          <w:color w:val="231F20"/>
        </w:rPr>
        <w:t>运行</w:t>
      </w:r>
      <w:r>
        <w:rPr>
          <w:rFonts w:hint="eastAsia"/>
          <w:color w:val="231F20"/>
        </w:rPr>
        <w:t>一</w:t>
      </w:r>
      <w:r>
        <w:rPr>
          <w:color w:val="231F20"/>
        </w:rPr>
        <w:t>段时间后</w:t>
      </w:r>
      <w:r>
        <w:rPr>
          <w:rFonts w:hint="eastAsia"/>
          <w:color w:val="231F20"/>
        </w:rPr>
        <w:t>会</w:t>
      </w:r>
      <w:r>
        <w:rPr>
          <w:color w:val="231F20"/>
        </w:rPr>
        <w:t>报</w:t>
      </w:r>
      <w:r>
        <w:rPr>
          <w:rFonts w:hint="eastAsia"/>
          <w:color w:val="231F20"/>
        </w:rPr>
        <w:t>电机</w:t>
      </w:r>
      <w:r>
        <w:rPr>
          <w:color w:val="231F20"/>
        </w:rPr>
        <w:t>过载Err11</w:t>
      </w:r>
      <w:r>
        <w:rPr>
          <w:rFonts w:hint="eastAsia"/>
          <w:color w:val="231F20"/>
        </w:rPr>
        <w:t>。</w:t>
      </w:r>
    </w:p>
    <w:tbl>
      <w:tblPr>
        <w:tblStyle w:val="2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89"/>
        <w:gridCol w:w="21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 w:hRule="atLeast"/>
          <w:jc w:val="center"/>
        </w:trPr>
        <w:tc>
          <w:tcPr>
            <w:tcW w:w="2189" w:type="dxa"/>
            <w:shd w:val="clear" w:color="auto" w:fill="0070C0"/>
          </w:tcPr>
          <w:p>
            <w:pPr>
              <w:pStyle w:val="32"/>
              <w:spacing w:line="285" w:lineRule="exact"/>
              <w:ind w:left="96" w:right="91"/>
              <w:jc w:val="center"/>
              <w:rPr>
                <w:color w:val="FFFFFF"/>
                <w:sz w:val="20"/>
              </w:rPr>
            </w:pPr>
            <w:r>
              <w:rPr>
                <w:rFonts w:hint="eastAsia"/>
                <w:color w:val="FFFFFF"/>
                <w:sz w:val="20"/>
              </w:rPr>
              <w:t>电机</w:t>
            </w:r>
            <w:r>
              <w:rPr>
                <w:color w:val="FFFFFF"/>
                <w:sz w:val="20"/>
              </w:rPr>
              <w:t>运行电流倍数</w:t>
            </w:r>
          </w:p>
        </w:tc>
        <w:tc>
          <w:tcPr>
            <w:tcW w:w="2189" w:type="dxa"/>
            <w:shd w:val="clear" w:color="auto" w:fill="0070C0"/>
          </w:tcPr>
          <w:p>
            <w:pPr>
              <w:pStyle w:val="32"/>
              <w:spacing w:line="285" w:lineRule="exact"/>
              <w:ind w:left="96" w:right="91"/>
              <w:jc w:val="center"/>
              <w:rPr>
                <w:color w:val="FFFFFF"/>
                <w:sz w:val="20"/>
              </w:rPr>
            </w:pPr>
            <w:r>
              <w:rPr>
                <w:rFonts w:hint="eastAsia"/>
                <w:color w:val="FFFFFF"/>
                <w:sz w:val="20"/>
              </w:rPr>
              <w:t>持续时间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vAlign w:val="center"/>
          </w:tcPr>
          <w:p>
            <w:pPr>
              <w:pStyle w:val="12"/>
              <w:spacing w:line="209" w:lineRule="auto"/>
              <w:jc w:val="center"/>
              <w:rPr>
                <w:color w:val="231F20"/>
              </w:rPr>
            </w:pPr>
            <w:r>
              <w:rPr>
                <w:rFonts w:hint="eastAsia"/>
                <w:color w:val="231F20"/>
              </w:rPr>
              <w:t>1.15倍</w:t>
            </w:r>
          </w:p>
        </w:tc>
        <w:tc>
          <w:tcPr>
            <w:tcW w:w="0" w:type="auto"/>
            <w:vAlign w:val="center"/>
          </w:tcPr>
          <w:p>
            <w:pPr>
              <w:pStyle w:val="12"/>
              <w:spacing w:line="209" w:lineRule="auto"/>
              <w:jc w:val="center"/>
              <w:rPr>
                <w:color w:val="231F20"/>
              </w:rPr>
            </w:pPr>
            <w:r>
              <w:rPr>
                <w:rFonts w:hint="eastAsia"/>
                <w:color w:val="231F20"/>
              </w:rPr>
              <w:t>80分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vAlign w:val="center"/>
          </w:tcPr>
          <w:p>
            <w:pPr>
              <w:pStyle w:val="12"/>
              <w:spacing w:line="209" w:lineRule="auto"/>
              <w:jc w:val="center"/>
              <w:rPr>
                <w:color w:val="231F20"/>
              </w:rPr>
            </w:pPr>
            <w:r>
              <w:rPr>
                <w:rFonts w:hint="eastAsia"/>
                <w:color w:val="231F20"/>
              </w:rPr>
              <w:t>1.25倍</w:t>
            </w:r>
          </w:p>
        </w:tc>
        <w:tc>
          <w:tcPr>
            <w:tcW w:w="0" w:type="auto"/>
            <w:vAlign w:val="center"/>
          </w:tcPr>
          <w:p>
            <w:pPr>
              <w:pStyle w:val="12"/>
              <w:spacing w:line="209" w:lineRule="auto"/>
              <w:jc w:val="center"/>
              <w:rPr>
                <w:color w:val="231F20"/>
              </w:rPr>
            </w:pPr>
            <w:r>
              <w:rPr>
                <w:rFonts w:hint="eastAsia"/>
                <w:color w:val="231F20"/>
              </w:rPr>
              <w:t>40分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2" w:hRule="atLeast"/>
          <w:jc w:val="center"/>
        </w:trPr>
        <w:tc>
          <w:tcPr>
            <w:tcW w:w="0" w:type="auto"/>
            <w:vAlign w:val="center"/>
          </w:tcPr>
          <w:p>
            <w:pPr>
              <w:pStyle w:val="12"/>
              <w:spacing w:line="209" w:lineRule="auto"/>
              <w:jc w:val="center"/>
              <w:rPr>
                <w:color w:val="231F20"/>
              </w:rPr>
            </w:pPr>
            <w:r>
              <w:rPr>
                <w:rFonts w:hint="eastAsia"/>
                <w:color w:val="231F20"/>
              </w:rPr>
              <w:t>1.45倍</w:t>
            </w:r>
          </w:p>
        </w:tc>
        <w:tc>
          <w:tcPr>
            <w:tcW w:w="0" w:type="auto"/>
            <w:vAlign w:val="center"/>
          </w:tcPr>
          <w:p>
            <w:pPr>
              <w:pStyle w:val="12"/>
              <w:spacing w:line="209" w:lineRule="auto"/>
              <w:jc w:val="center"/>
              <w:rPr>
                <w:color w:val="231F20"/>
              </w:rPr>
            </w:pPr>
            <w:r>
              <w:rPr>
                <w:rFonts w:hint="eastAsia"/>
                <w:color w:val="231F20"/>
              </w:rPr>
              <w:t>6分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vAlign w:val="center"/>
          </w:tcPr>
          <w:p>
            <w:pPr>
              <w:pStyle w:val="12"/>
              <w:spacing w:line="209" w:lineRule="auto"/>
              <w:jc w:val="center"/>
              <w:rPr>
                <w:color w:val="231F20"/>
              </w:rPr>
            </w:pPr>
            <w:r>
              <w:rPr>
                <w:rFonts w:hint="eastAsia"/>
                <w:color w:val="231F20"/>
              </w:rPr>
              <w:t>1.75倍</w:t>
            </w:r>
          </w:p>
        </w:tc>
        <w:tc>
          <w:tcPr>
            <w:tcW w:w="0" w:type="auto"/>
            <w:vAlign w:val="center"/>
          </w:tcPr>
          <w:p>
            <w:pPr>
              <w:pStyle w:val="12"/>
              <w:spacing w:line="209" w:lineRule="auto"/>
              <w:jc w:val="center"/>
              <w:rPr>
                <w:color w:val="231F20"/>
              </w:rPr>
            </w:pPr>
            <w:r>
              <w:rPr>
                <w:rFonts w:hint="eastAsia"/>
                <w:color w:val="231F20"/>
              </w:rPr>
              <w:t>2分</w:t>
            </w:r>
          </w:p>
        </w:tc>
      </w:tr>
    </w:tbl>
    <w:p>
      <w:pPr>
        <w:pStyle w:val="12"/>
        <w:spacing w:before="121"/>
        <w:ind w:firstLine="400" w:firstLineChars="200"/>
      </w:pPr>
      <w:r>
        <w:rPr>
          <w:color w:val="231F20"/>
        </w:rPr>
        <w:t>举例：假设电机额定电流 100A</w:t>
      </w:r>
    </w:p>
    <w:p>
      <w:pPr>
        <w:pStyle w:val="12"/>
        <w:ind w:firstLine="372" w:firstLineChars="200"/>
      </w:pPr>
      <w:r>
        <w:rPr>
          <w:color w:val="231F20"/>
          <w:spacing w:val="-7"/>
        </w:rPr>
        <w:t xml:space="preserve">如果 </w:t>
      </w:r>
      <w:r>
        <w:rPr>
          <w:rFonts w:hint="eastAsia"/>
          <w:color w:val="231F20"/>
        </w:rPr>
        <w:t>P9-</w:t>
      </w:r>
      <w:r>
        <w:rPr>
          <w:color w:val="231F20"/>
        </w:rPr>
        <w:t>01</w:t>
      </w:r>
      <w:r>
        <w:rPr>
          <w:color w:val="231F20"/>
          <w:spacing w:val="-9"/>
        </w:rPr>
        <w:t xml:space="preserve"> </w:t>
      </w:r>
      <w:r>
        <w:rPr>
          <w:rFonts w:hint="eastAsia"/>
          <w:color w:val="231F20"/>
          <w:spacing w:val="-9"/>
        </w:rPr>
        <w:t>=</w:t>
      </w:r>
      <w:r>
        <w:rPr>
          <w:color w:val="231F20"/>
          <w:spacing w:val="-9"/>
        </w:rPr>
        <w:t xml:space="preserve"> </w:t>
      </w:r>
      <w:r>
        <w:rPr>
          <w:color w:val="231F20"/>
        </w:rPr>
        <w:t>1.00，</w:t>
      </w:r>
      <w:r>
        <w:rPr>
          <w:rFonts w:hint="eastAsia"/>
          <w:color w:val="231F20"/>
          <w:spacing w:val="-1"/>
        </w:rPr>
        <w:t>当</w:t>
      </w:r>
      <w:r>
        <w:rPr>
          <w:color w:val="231F20"/>
          <w:spacing w:val="-1"/>
        </w:rPr>
        <w:t xml:space="preserve">运行电流达到 </w:t>
      </w:r>
      <w:r>
        <w:rPr>
          <w:color w:val="231F20"/>
        </w:rPr>
        <w:t>100A</w:t>
      </w:r>
      <w:r>
        <w:rPr>
          <w:color w:val="231F20"/>
          <w:spacing w:val="-13"/>
        </w:rPr>
        <w:t xml:space="preserve"> 的 </w:t>
      </w:r>
      <w:r>
        <w:rPr>
          <w:color w:val="231F20"/>
        </w:rPr>
        <w:t>125%（125A）</w:t>
      </w:r>
      <w:r>
        <w:rPr>
          <w:color w:val="231F20"/>
          <w:spacing w:val="-5"/>
        </w:rPr>
        <w:t xml:space="preserve">时， </w:t>
      </w:r>
      <w:r>
        <w:rPr>
          <w:color w:val="231F20"/>
          <w:spacing w:val="-3"/>
        </w:rPr>
        <w:t xml:space="preserve">持续 </w:t>
      </w:r>
      <w:r>
        <w:rPr>
          <w:color w:val="231F20"/>
        </w:rPr>
        <w:t>40</w:t>
      </w:r>
      <w:r>
        <w:rPr>
          <w:color w:val="231F20"/>
          <w:spacing w:val="-3"/>
        </w:rPr>
        <w:t xml:space="preserve"> 分钟后，变频器</w:t>
      </w:r>
      <w:r>
        <w:rPr>
          <w:rFonts w:hint="eastAsia"/>
          <w:color w:val="231F20"/>
          <w:spacing w:val="-3"/>
        </w:rPr>
        <w:t>报</w:t>
      </w:r>
      <w:r>
        <w:rPr>
          <w:color w:val="231F20"/>
        </w:rPr>
        <w:t>Err11；</w:t>
      </w:r>
    </w:p>
    <w:p>
      <w:pPr>
        <w:pStyle w:val="12"/>
        <w:ind w:firstLine="372" w:firstLineChars="200"/>
      </w:pPr>
      <w:r>
        <w:rPr>
          <w:color w:val="231F20"/>
          <w:spacing w:val="-7"/>
        </w:rPr>
        <w:t xml:space="preserve">如果 </w:t>
      </w:r>
      <w:r>
        <w:rPr>
          <w:rFonts w:hint="eastAsia"/>
          <w:color w:val="231F20"/>
        </w:rPr>
        <w:t>P9-</w:t>
      </w:r>
      <w:r>
        <w:rPr>
          <w:color w:val="231F20"/>
        </w:rPr>
        <w:t>01</w:t>
      </w:r>
      <w:r>
        <w:rPr>
          <w:color w:val="231F20"/>
          <w:spacing w:val="-9"/>
        </w:rPr>
        <w:t xml:space="preserve"> </w:t>
      </w:r>
      <w:r>
        <w:rPr>
          <w:rFonts w:hint="eastAsia"/>
          <w:color w:val="231F20"/>
          <w:spacing w:val="-9"/>
        </w:rPr>
        <w:t>=</w:t>
      </w:r>
      <w:r>
        <w:rPr>
          <w:color w:val="231F20"/>
        </w:rPr>
        <w:t>1.20，</w:t>
      </w:r>
      <w:r>
        <w:rPr>
          <w:color w:val="231F20"/>
          <w:spacing w:val="-1"/>
        </w:rPr>
        <w:t xml:space="preserve">当运行电流达到 </w:t>
      </w:r>
      <w:r>
        <w:rPr>
          <w:color w:val="231F20"/>
        </w:rPr>
        <w:t>100A</w:t>
      </w:r>
      <w:r>
        <w:rPr>
          <w:color w:val="231F20"/>
          <w:spacing w:val="-13"/>
        </w:rPr>
        <w:t xml:space="preserve"> 的 </w:t>
      </w:r>
      <w:r>
        <w:rPr>
          <w:color w:val="231F20"/>
        </w:rPr>
        <w:t>125%（125A）</w:t>
      </w:r>
      <w:r>
        <w:rPr>
          <w:color w:val="231F20"/>
          <w:spacing w:val="-5"/>
        </w:rPr>
        <w:t xml:space="preserve">时， </w:t>
      </w:r>
      <w:r>
        <w:rPr>
          <w:color w:val="231F20"/>
          <w:spacing w:val="-4"/>
        </w:rPr>
        <w:t xml:space="preserve">持续 </w:t>
      </w:r>
      <w:r>
        <w:rPr>
          <w:color w:val="231F20"/>
        </w:rPr>
        <w:t>40*1.2=48</w:t>
      </w:r>
      <w:r>
        <w:rPr>
          <w:color w:val="231F20"/>
          <w:spacing w:val="-3"/>
        </w:rPr>
        <w:t xml:space="preserve"> 分钟后，变频器报</w:t>
      </w:r>
      <w:r>
        <w:rPr>
          <w:color w:val="231F20"/>
        </w:rPr>
        <w:t>Err11；</w:t>
      </w:r>
    </w:p>
    <w:p>
      <w:pPr>
        <w:pStyle w:val="12"/>
        <w:ind w:firstLine="400" w:firstLineChars="200"/>
        <w:rPr>
          <w:color w:val="231F20"/>
        </w:rPr>
      </w:pPr>
      <w:r>
        <w:rPr>
          <w:color w:val="231F20"/>
        </w:rPr>
        <w:t>注意：最长 80 分钟过载，最短时间 10 秒过载。</w:t>
      </w:r>
      <w:bookmarkStart w:id="138" w:name="_bookmark110"/>
      <w:bookmarkEnd w:id="138"/>
      <w:bookmarkStart w:id="139" w:name="6.6.3缺相保护设定"/>
      <w:bookmarkEnd w:id="139"/>
    </w:p>
    <w:p>
      <w:pPr>
        <w:pStyle w:val="12"/>
        <w:spacing w:before="135"/>
        <w:ind w:firstLine="400" w:firstLineChars="200"/>
      </w:pPr>
      <w:r>
        <w:rPr>
          <w:rFonts w:hint="eastAsia"/>
          <w:color w:val="231F20"/>
        </w:rPr>
        <w:t>●</w:t>
      </w:r>
      <w:r>
        <w:rPr>
          <w:color w:val="231F20"/>
        </w:rPr>
        <w:t>电机过载预警系数表示：当电机过载检测水平达到该参数设定值时，多功能输出端子 DO 或故障继电器（RELAY）</w:t>
      </w:r>
      <w:r>
        <w:rPr>
          <w:color w:val="231F20"/>
          <w:spacing w:val="-1"/>
        </w:rPr>
        <w:t>输出“电机过载预报警信号”，该参数是根据电机在某过载点下</w:t>
      </w:r>
      <w:r>
        <w:rPr>
          <w:color w:val="231F20"/>
        </w:rPr>
        <w:t>持续运行而不报过载故障的时间百分比计算。</w:t>
      </w:r>
    </w:p>
    <w:p>
      <w:pPr>
        <w:pStyle w:val="12"/>
        <w:spacing w:before="225" w:line="209" w:lineRule="auto"/>
        <w:ind w:firstLine="400" w:firstLineChars="200"/>
      </w:pPr>
      <w:r>
        <w:rPr>
          <w:color w:val="231F20"/>
        </w:rPr>
        <w:t>例如：当电机过载保护增益设置为 1.00，电机过载预警系数设置为 80% 时，如果电机电流达到145% 的额定电机电流下持续运行 4.8 分钟（80%×6 分钟）时，多功能输出端子 DO 或故障继电器 RELAY 输出电机过载预警信号。</w:t>
      </w:r>
    </w:p>
    <w:p>
      <w:pPr>
        <w:pStyle w:val="31"/>
        <w:tabs>
          <w:tab w:val="left" w:pos="3005"/>
        </w:tabs>
        <w:spacing w:before="224" w:line="209" w:lineRule="auto"/>
        <w:ind w:left="0" w:firstLine="400" w:firstLineChars="200"/>
        <w:jc w:val="both"/>
        <w:rPr>
          <w:sz w:val="20"/>
        </w:rPr>
      </w:pPr>
      <w:r>
        <w:rPr>
          <w:rFonts w:hint="eastAsia"/>
          <w:color w:val="231F20"/>
          <w:sz w:val="20"/>
        </w:rPr>
        <w:t>●</w:t>
      </w:r>
      <w:r>
        <w:rPr>
          <w:color w:val="231F20"/>
          <w:sz w:val="20"/>
        </w:rPr>
        <w:t>电机过载预警功能用于在电机过载故障保护前，通过 DO 给控制系统一个预警信号。该预警系数用于确定，在电机过载保护前多大程度进行预警。该值越大则预警提前量越小。当变频器输出电流累积量，大于过载时间（电机过载保护反时限曲线的 Y</w:t>
      </w:r>
      <w:r>
        <w:rPr>
          <w:color w:val="231F20"/>
          <w:spacing w:val="5"/>
          <w:sz w:val="20"/>
        </w:rPr>
        <w:t xml:space="preserve"> 值</w:t>
      </w:r>
      <w:r>
        <w:rPr>
          <w:color w:val="231F20"/>
          <w:sz w:val="20"/>
        </w:rPr>
        <w:t>）与“电机过载</w:t>
      </w:r>
      <w:r>
        <w:rPr>
          <w:color w:val="231F20"/>
          <w:spacing w:val="-1"/>
          <w:sz w:val="20"/>
        </w:rPr>
        <w:t>预警系数</w:t>
      </w:r>
      <w:r>
        <w:rPr>
          <w:color w:val="231F20"/>
          <w:sz w:val="20"/>
        </w:rPr>
        <w:t>（</w:t>
      </w:r>
      <w:r>
        <w:rPr>
          <w:rFonts w:hint="eastAsia"/>
          <w:color w:val="231F20"/>
          <w:sz w:val="20"/>
        </w:rPr>
        <w:t>P9-</w:t>
      </w:r>
      <w:r>
        <w:rPr>
          <w:color w:val="231F20"/>
          <w:sz w:val="20"/>
        </w:rPr>
        <w:t>02）</w:t>
      </w:r>
      <w:r>
        <w:rPr>
          <w:color w:val="231F20"/>
          <w:spacing w:val="-2"/>
          <w:sz w:val="20"/>
        </w:rPr>
        <w:t xml:space="preserve">”乘积后，变频器多功能数字 </w:t>
      </w:r>
      <w:r>
        <w:rPr>
          <w:color w:val="231F20"/>
          <w:sz w:val="20"/>
        </w:rPr>
        <w:t>DO</w:t>
      </w:r>
      <w:r>
        <w:rPr>
          <w:color w:val="231F20"/>
          <w:spacing w:val="-5"/>
          <w:sz w:val="20"/>
        </w:rPr>
        <w:t xml:space="preserve"> 输出“电机过载预报警”有效信号。</w:t>
      </w:r>
      <w:r>
        <w:rPr>
          <w:color w:val="231F20"/>
          <w:spacing w:val="-1"/>
          <w:sz w:val="20"/>
        </w:rPr>
        <w:t xml:space="preserve">特殊情况下，当电机过载预警系数 </w:t>
      </w:r>
      <w:r>
        <w:rPr>
          <w:rFonts w:hint="eastAsia"/>
          <w:color w:val="231F20"/>
          <w:sz w:val="20"/>
        </w:rPr>
        <w:t>P9-</w:t>
      </w:r>
      <w:r>
        <w:rPr>
          <w:color w:val="231F20"/>
          <w:sz w:val="20"/>
        </w:rPr>
        <w:t>02</w:t>
      </w:r>
      <w:r>
        <w:rPr>
          <w:color w:val="231F20"/>
          <w:spacing w:val="-3"/>
          <w:sz w:val="20"/>
        </w:rPr>
        <w:t xml:space="preserve"> 设置为 </w:t>
      </w:r>
      <w:r>
        <w:rPr>
          <w:color w:val="231F20"/>
          <w:sz w:val="20"/>
        </w:rPr>
        <w:t>100</w:t>
      </w:r>
      <w:r>
        <w:rPr>
          <w:color w:val="231F20"/>
          <w:spacing w:val="-4"/>
          <w:sz w:val="20"/>
        </w:rPr>
        <w:t xml:space="preserve">% 时，预警提前量为 </w:t>
      </w:r>
      <w:r>
        <w:rPr>
          <w:color w:val="231F20"/>
          <w:sz w:val="20"/>
        </w:rPr>
        <w:t>0，此时预报警和过载保护同时发生。</w:t>
      </w:r>
    </w:p>
    <w:p>
      <w:pPr>
        <w:pStyle w:val="4"/>
        <w:tabs>
          <w:tab w:val="left" w:pos="2064"/>
        </w:tabs>
        <w:spacing w:before="219"/>
        <w:ind w:left="0" w:firstLine="0"/>
        <w:rPr>
          <w:color w:val="231F20"/>
          <w:lang w:val="en-US"/>
        </w:rPr>
      </w:pPr>
    </w:p>
    <w:p>
      <w:pPr>
        <w:rPr>
          <w:lang w:val="en-US"/>
        </w:rPr>
      </w:pPr>
    </w:p>
    <w:p>
      <w:pPr>
        <w:rPr>
          <w:lang w:val="en-US"/>
        </w:rPr>
      </w:pPr>
    </w:p>
    <w:p>
      <w:pPr>
        <w:spacing w:before="120" w:beforeLines="50"/>
        <w:rPr>
          <w:sz w:val="9"/>
        </w:rPr>
      </w:pPr>
      <w:r>
        <w:rPr>
          <w:rFonts w:hint="eastAsia"/>
          <w:sz w:val="26"/>
          <w:szCs w:val="26"/>
        </w:rPr>
        <w:t xml:space="preserve">4.6.3 </w:t>
      </w:r>
      <w:r>
        <w:rPr>
          <w:sz w:val="26"/>
          <w:szCs w:val="26"/>
        </w:rPr>
        <w:t>缺相保护设定</w:t>
      </w:r>
    </w:p>
    <w:p>
      <w:pPr>
        <w:spacing w:before="120" w:beforeLines="50"/>
        <w:rPr>
          <w:sz w:val="26"/>
          <w:szCs w:val="26"/>
        </w:rPr>
      </w:pPr>
      <w:bookmarkStart w:id="140" w:name="_bookmark111"/>
      <w:bookmarkEnd w:id="140"/>
      <w:bookmarkStart w:id="141" w:name="6.6.5故障动作保护选择"/>
      <w:bookmarkEnd w:id="141"/>
      <w:bookmarkStart w:id="142" w:name="6.6.4故障复位"/>
      <w:bookmarkEnd w:id="142"/>
      <w:r>
        <w:rPr>
          <w:rFonts w:hint="eastAsia"/>
          <w:sz w:val="26"/>
          <w:szCs w:val="26"/>
        </w:rPr>
        <w:t xml:space="preserve">4.6.4 </w:t>
      </w:r>
      <w:r>
        <w:rPr>
          <w:sz w:val="26"/>
          <w:szCs w:val="26"/>
        </w:rPr>
        <w:t>故障复位</w:t>
      </w:r>
    </w:p>
    <w:p>
      <w:pPr>
        <w:pStyle w:val="12"/>
        <w:spacing w:before="14"/>
        <w:rPr>
          <w:sz w:val="7"/>
        </w:rPr>
      </w:pPr>
      <w:r>
        <w:rPr>
          <w:lang w:val="en-US" w:bidi="ar-SA"/>
        </w:rPr>
        <mc:AlternateContent>
          <mc:Choice Requires="wpg">
            <w:drawing>
              <wp:anchor distT="0" distB="0" distL="114300" distR="114300" simplePos="0" relativeHeight="251770880" behindDoc="0" locked="0" layoutInCell="1" allowOverlap="1">
                <wp:simplePos x="0" y="0"/>
                <wp:positionH relativeFrom="page">
                  <wp:posOffset>908685</wp:posOffset>
                </wp:positionH>
                <wp:positionV relativeFrom="paragraph">
                  <wp:posOffset>115570</wp:posOffset>
                </wp:positionV>
                <wp:extent cx="688975" cy="678815"/>
                <wp:effectExtent l="635" t="0" r="15240" b="6985"/>
                <wp:wrapSquare wrapText="bothSides"/>
                <wp:docPr id="9886" name="组合 12667"/>
                <wp:cNvGraphicFramePr/>
                <a:graphic xmlns:a="http://schemas.openxmlformats.org/drawingml/2006/main">
                  <a:graphicData uri="http://schemas.microsoft.com/office/word/2010/wordprocessingGroup">
                    <wpg:wgp>
                      <wpg:cNvGrpSpPr/>
                      <wpg:grpSpPr>
                        <a:xfrm>
                          <a:off x="0" y="0"/>
                          <a:ext cx="688975" cy="678815"/>
                          <a:chOff x="1432" y="182"/>
                          <a:chExt cx="1085" cy="1069"/>
                        </a:xfrm>
                      </wpg:grpSpPr>
                      <wps:wsp>
                        <wps:cNvPr id="9879" name="任意多边形 12668"/>
                        <wps:cNvSpPr/>
                        <wps:spPr>
                          <a:xfrm>
                            <a:off x="1431" y="231"/>
                            <a:ext cx="1030" cy="1020"/>
                          </a:xfrm>
                          <a:custGeom>
                            <a:avLst/>
                            <a:gdLst/>
                            <a:ahLst/>
                            <a:cxnLst/>
                            <a:rect l="0" t="0" r="0" b="0"/>
                            <a:pathLst>
                              <a:path w="1030" h="1020">
                                <a:moveTo>
                                  <a:pt x="253" y="0"/>
                                </a:moveTo>
                                <a:lnTo>
                                  <a:pt x="131" y="1"/>
                                </a:lnTo>
                                <a:lnTo>
                                  <a:pt x="87" y="5"/>
                                </a:lnTo>
                                <a:lnTo>
                                  <a:pt x="59" y="20"/>
                                </a:lnTo>
                                <a:lnTo>
                                  <a:pt x="34" y="61"/>
                                </a:lnTo>
                                <a:lnTo>
                                  <a:pt x="1" y="139"/>
                                </a:lnTo>
                                <a:lnTo>
                                  <a:pt x="1" y="236"/>
                                </a:lnTo>
                                <a:lnTo>
                                  <a:pt x="3" y="458"/>
                                </a:lnTo>
                                <a:lnTo>
                                  <a:pt x="3" y="703"/>
                                </a:lnTo>
                                <a:lnTo>
                                  <a:pt x="0" y="940"/>
                                </a:lnTo>
                                <a:lnTo>
                                  <a:pt x="12" y="979"/>
                                </a:lnTo>
                                <a:lnTo>
                                  <a:pt x="49" y="1000"/>
                                </a:lnTo>
                                <a:lnTo>
                                  <a:pt x="123" y="1017"/>
                                </a:lnTo>
                                <a:lnTo>
                                  <a:pt x="732" y="1020"/>
                                </a:lnTo>
                                <a:lnTo>
                                  <a:pt x="896" y="1017"/>
                                </a:lnTo>
                                <a:lnTo>
                                  <a:pt x="956" y="1011"/>
                                </a:lnTo>
                                <a:lnTo>
                                  <a:pt x="990" y="997"/>
                                </a:lnTo>
                                <a:lnTo>
                                  <a:pt x="1010" y="965"/>
                                </a:lnTo>
                                <a:lnTo>
                                  <a:pt x="1026" y="916"/>
                                </a:lnTo>
                                <a:lnTo>
                                  <a:pt x="322" y="916"/>
                                </a:lnTo>
                                <a:lnTo>
                                  <a:pt x="195" y="915"/>
                                </a:lnTo>
                                <a:lnTo>
                                  <a:pt x="160" y="912"/>
                                </a:lnTo>
                                <a:lnTo>
                                  <a:pt x="140" y="903"/>
                                </a:lnTo>
                                <a:lnTo>
                                  <a:pt x="126" y="882"/>
                                </a:lnTo>
                                <a:lnTo>
                                  <a:pt x="110" y="841"/>
                                </a:lnTo>
                                <a:lnTo>
                                  <a:pt x="110" y="182"/>
                                </a:lnTo>
                                <a:lnTo>
                                  <a:pt x="111" y="158"/>
                                </a:lnTo>
                                <a:lnTo>
                                  <a:pt x="119" y="142"/>
                                </a:lnTo>
                                <a:lnTo>
                                  <a:pt x="140" y="128"/>
                                </a:lnTo>
                                <a:lnTo>
                                  <a:pt x="182" y="108"/>
                                </a:lnTo>
                                <a:lnTo>
                                  <a:pt x="618" y="108"/>
                                </a:lnTo>
                                <a:lnTo>
                                  <a:pt x="715" y="4"/>
                                </a:lnTo>
                                <a:lnTo>
                                  <a:pt x="253" y="0"/>
                                </a:lnTo>
                                <a:close/>
                                <a:moveTo>
                                  <a:pt x="1029" y="312"/>
                                </a:moveTo>
                                <a:lnTo>
                                  <a:pt x="914" y="414"/>
                                </a:lnTo>
                                <a:lnTo>
                                  <a:pt x="915" y="470"/>
                                </a:lnTo>
                                <a:lnTo>
                                  <a:pt x="915" y="598"/>
                                </a:lnTo>
                                <a:lnTo>
                                  <a:pt x="915" y="737"/>
                                </a:lnTo>
                                <a:lnTo>
                                  <a:pt x="914" y="830"/>
                                </a:lnTo>
                                <a:lnTo>
                                  <a:pt x="912" y="869"/>
                                </a:lnTo>
                                <a:lnTo>
                                  <a:pt x="904" y="891"/>
                                </a:lnTo>
                                <a:lnTo>
                                  <a:pt x="886" y="903"/>
                                </a:lnTo>
                                <a:lnTo>
                                  <a:pt x="850" y="915"/>
                                </a:lnTo>
                                <a:lnTo>
                                  <a:pt x="322" y="916"/>
                                </a:lnTo>
                                <a:lnTo>
                                  <a:pt x="1026" y="916"/>
                                </a:lnTo>
                                <a:lnTo>
                                  <a:pt x="1029" y="904"/>
                                </a:lnTo>
                                <a:lnTo>
                                  <a:pt x="1029" y="312"/>
                                </a:lnTo>
                                <a:close/>
                              </a:path>
                            </a:pathLst>
                          </a:custGeom>
                          <a:solidFill>
                            <a:srgbClr val="0089CF"/>
                          </a:solidFill>
                          <a:ln>
                            <a:noFill/>
                          </a:ln>
                        </wps:spPr>
                        <wps:bodyPr upright="1"/>
                      </wps:wsp>
                      <pic:pic xmlns:pic="http://schemas.openxmlformats.org/drawingml/2006/picture">
                        <pic:nvPicPr>
                          <pic:cNvPr id="9880" name="图片 12669"/>
                          <pic:cNvPicPr>
                            <a:picLocks noChangeAspect="1"/>
                          </pic:cNvPicPr>
                        </pic:nvPicPr>
                        <pic:blipFill>
                          <a:blip r:embed="rId94"/>
                          <a:stretch>
                            <a:fillRect/>
                          </a:stretch>
                        </pic:blipFill>
                        <pic:spPr>
                          <a:xfrm>
                            <a:off x="2257" y="182"/>
                            <a:ext cx="259" cy="263"/>
                          </a:xfrm>
                          <a:prstGeom prst="rect">
                            <a:avLst/>
                          </a:prstGeom>
                          <a:noFill/>
                          <a:ln>
                            <a:noFill/>
                          </a:ln>
                        </pic:spPr>
                      </pic:pic>
                      <wps:wsp>
                        <wps:cNvPr id="9881" name="任意多边形 12670"/>
                        <wps:cNvSpPr/>
                        <wps:spPr>
                          <a:xfrm>
                            <a:off x="1877" y="287"/>
                            <a:ext cx="532" cy="536"/>
                          </a:xfrm>
                          <a:custGeom>
                            <a:avLst/>
                            <a:gdLst/>
                            <a:ahLst/>
                            <a:cxnLst/>
                            <a:rect l="0" t="0" r="0" b="0"/>
                            <a:pathLst>
                              <a:path w="532" h="536">
                                <a:moveTo>
                                  <a:pt x="350" y="0"/>
                                </a:moveTo>
                                <a:lnTo>
                                  <a:pt x="0" y="348"/>
                                </a:lnTo>
                                <a:lnTo>
                                  <a:pt x="0" y="360"/>
                                </a:lnTo>
                                <a:lnTo>
                                  <a:pt x="169" y="535"/>
                                </a:lnTo>
                                <a:lnTo>
                                  <a:pt x="180" y="536"/>
                                </a:lnTo>
                                <a:lnTo>
                                  <a:pt x="531" y="188"/>
                                </a:lnTo>
                                <a:lnTo>
                                  <a:pt x="531" y="176"/>
                                </a:lnTo>
                                <a:lnTo>
                                  <a:pt x="362" y="1"/>
                                </a:lnTo>
                                <a:lnTo>
                                  <a:pt x="350" y="0"/>
                                </a:lnTo>
                                <a:close/>
                              </a:path>
                            </a:pathLst>
                          </a:custGeom>
                          <a:solidFill>
                            <a:srgbClr val="0089CF"/>
                          </a:solidFill>
                          <a:ln>
                            <a:noFill/>
                          </a:ln>
                        </wps:spPr>
                        <wps:bodyPr upright="1"/>
                      </wps:wsp>
                      <wps:wsp>
                        <wps:cNvPr id="9882" name="任意多边形 12671"/>
                        <wps:cNvSpPr/>
                        <wps:spPr>
                          <a:xfrm>
                            <a:off x="1788" y="670"/>
                            <a:ext cx="239" cy="237"/>
                          </a:xfrm>
                          <a:custGeom>
                            <a:avLst/>
                            <a:gdLst/>
                            <a:ahLst/>
                            <a:cxnLst/>
                            <a:rect l="0" t="0" r="0" b="0"/>
                            <a:pathLst>
                              <a:path w="239" h="237">
                                <a:moveTo>
                                  <a:pt x="74" y="0"/>
                                </a:moveTo>
                                <a:lnTo>
                                  <a:pt x="0" y="237"/>
                                </a:lnTo>
                                <a:lnTo>
                                  <a:pt x="239" y="165"/>
                                </a:lnTo>
                                <a:lnTo>
                                  <a:pt x="74" y="0"/>
                                </a:lnTo>
                                <a:close/>
                              </a:path>
                            </a:pathLst>
                          </a:custGeom>
                          <a:solidFill>
                            <a:srgbClr val="0089CF"/>
                          </a:solidFill>
                          <a:ln>
                            <a:noFill/>
                          </a:ln>
                        </wps:spPr>
                        <wps:bodyPr upright="1"/>
                      </wps:wsp>
                      <pic:pic xmlns:pic="http://schemas.openxmlformats.org/drawingml/2006/picture">
                        <pic:nvPicPr>
                          <pic:cNvPr id="9883" name="图片 12672"/>
                          <pic:cNvPicPr>
                            <a:picLocks noChangeAspect="1"/>
                          </pic:cNvPicPr>
                        </pic:nvPicPr>
                        <pic:blipFill>
                          <a:blip r:embed="rId29"/>
                          <a:stretch>
                            <a:fillRect/>
                          </a:stretch>
                        </pic:blipFill>
                        <pic:spPr>
                          <a:xfrm>
                            <a:off x="1620" y="954"/>
                            <a:ext cx="121" cy="148"/>
                          </a:xfrm>
                          <a:prstGeom prst="rect">
                            <a:avLst/>
                          </a:prstGeom>
                          <a:noFill/>
                          <a:ln>
                            <a:noFill/>
                          </a:ln>
                        </pic:spPr>
                      </pic:pic>
                      <pic:pic xmlns:pic="http://schemas.openxmlformats.org/drawingml/2006/picture">
                        <pic:nvPicPr>
                          <pic:cNvPr id="9884" name="图片 12673"/>
                          <pic:cNvPicPr>
                            <a:picLocks noChangeAspect="1"/>
                          </pic:cNvPicPr>
                        </pic:nvPicPr>
                        <pic:blipFill>
                          <a:blip r:embed="rId93"/>
                          <a:stretch>
                            <a:fillRect/>
                          </a:stretch>
                        </pic:blipFill>
                        <pic:spPr>
                          <a:xfrm>
                            <a:off x="1781" y="951"/>
                            <a:ext cx="261" cy="153"/>
                          </a:xfrm>
                          <a:prstGeom prst="rect">
                            <a:avLst/>
                          </a:prstGeom>
                          <a:noFill/>
                          <a:ln>
                            <a:noFill/>
                          </a:ln>
                        </pic:spPr>
                      </pic:pic>
                      <wps:wsp>
                        <wps:cNvPr id="9885" name="任意多边形 12674"/>
                        <wps:cNvSpPr/>
                        <wps:spPr>
                          <a:xfrm>
                            <a:off x="2075" y="954"/>
                            <a:ext cx="80" cy="148"/>
                          </a:xfrm>
                          <a:custGeom>
                            <a:avLst/>
                            <a:gdLst/>
                            <a:ahLst/>
                            <a:cxnLst/>
                            <a:rect l="0" t="0" r="0" b="0"/>
                            <a:pathLst>
                              <a:path w="80" h="148">
                                <a:moveTo>
                                  <a:pt x="76" y="0"/>
                                </a:moveTo>
                                <a:lnTo>
                                  <a:pt x="0" y="0"/>
                                </a:lnTo>
                                <a:lnTo>
                                  <a:pt x="0" y="148"/>
                                </a:lnTo>
                                <a:lnTo>
                                  <a:pt x="79" y="148"/>
                                </a:lnTo>
                                <a:lnTo>
                                  <a:pt x="79" y="131"/>
                                </a:lnTo>
                                <a:lnTo>
                                  <a:pt x="19" y="131"/>
                                </a:lnTo>
                                <a:lnTo>
                                  <a:pt x="19" y="82"/>
                                </a:lnTo>
                                <a:lnTo>
                                  <a:pt x="72" y="82"/>
                                </a:lnTo>
                                <a:lnTo>
                                  <a:pt x="72" y="65"/>
                                </a:lnTo>
                                <a:lnTo>
                                  <a:pt x="19" y="65"/>
                                </a:lnTo>
                                <a:lnTo>
                                  <a:pt x="19" y="17"/>
                                </a:lnTo>
                                <a:lnTo>
                                  <a:pt x="76" y="17"/>
                                </a:lnTo>
                                <a:lnTo>
                                  <a:pt x="76" y="0"/>
                                </a:lnTo>
                                <a:close/>
                              </a:path>
                            </a:pathLst>
                          </a:custGeom>
                          <a:solidFill>
                            <a:srgbClr val="58595B"/>
                          </a:solidFill>
                          <a:ln>
                            <a:noFill/>
                          </a:ln>
                        </wps:spPr>
                        <wps:bodyPr upright="1"/>
                      </wps:wsp>
                    </wpg:wgp>
                  </a:graphicData>
                </a:graphic>
              </wp:anchor>
            </w:drawing>
          </mc:Choice>
          <mc:Fallback>
            <w:pict>
              <v:group id="组合 12667" o:spid="_x0000_s1026" o:spt="203" style="position:absolute;left:0pt;margin-left:71.55pt;margin-top:9.1pt;height:53.45pt;width:54.25pt;mso-position-horizontal-relative:page;mso-wrap-distance-bottom:0pt;mso-wrap-distance-left:9pt;mso-wrap-distance-right:9pt;mso-wrap-distance-top:0pt;z-index:251770880;mso-width-relative:page;mso-height-relative:page;" coordorigin="1432,182" coordsize="1085,1069" o:gfxdata="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">
                <o:lock v:ext="edit" aspectratio="f"/>
                <v:shape id="任意多边形 12668" o:spid="_x0000_s1026" o:spt="100" style="position:absolute;left:1431;top:231;height:1020;width:1030;" fillcolor="#0089CF" filled="t" stroked="f" coordsize="1030,1020" o:gfxdata="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KR7va/&#10;AAAA3QAAAA8AAAAAAAAAAQAgAAAAIgAAAGRycy9kb3ducmV2LnhtbFBLAQIUABQAAAAIAIdO4kAz&#10;LwWeOwAAADkAAAAQAAAAAAAAAAEAIAAAAA4BAABkcnMvc2hhcGV4bWwueG1sUEsFBgAAAAAGAAYA&#10;WwEAALgDAAAAAA==&#10;" path="m253,0l131,1,87,5,59,20,34,61,1,139,1,236,3,458,3,703,0,940,12,979,49,1000,123,1017,732,1020,896,1017,956,1011,990,997,1010,965,1026,916,322,916,195,915,160,912,140,903,126,882,110,841,110,182,111,158,119,142,140,128,182,108,618,108,715,4,253,0xm1029,312l914,414,915,470,915,598,915,737,914,830,912,869,904,891,886,903,850,915,322,916,1026,916,1029,904,1029,312xe">
                  <v:fill on="t" focussize="0,0"/>
                  <v:stroke on="f"/>
                  <v:imagedata o:title=""/>
                  <o:lock v:ext="edit" aspectratio="f"/>
                </v:shape>
                <v:shape id="图片 12669" o:spid="_x0000_s1026" o:spt="75" type="#_x0000_t75" style="position:absolute;left:2257;top:182;height:263;width:259;" filled="f" o:preferrelative="t" stroked="f" coordsize="21600,21600" o:gfxdata="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THAQRLsAAADd&#10;AAAADwAAAAAAAAABACAAAAAiAAAAZHJzL2Rvd25yZXYueG1sUEsBAhQAFAAAAAgAh07iQDMvBZ47&#10;AAAAOQAAABAAAAAAAAAAAQAgAAAACgEAAGRycy9zaGFwZXhtbC54bWxQSwUGAAAAAAYABgBbAQAA&#10;tAMAAAAA&#10;">
                  <v:fill on="f" focussize="0,0"/>
                  <v:stroke on="f"/>
                  <v:imagedata r:id="rId94" o:title=""/>
                  <o:lock v:ext="edit" aspectratio="t"/>
                </v:shape>
                <v:shape id="任意多边形 12670" o:spid="_x0000_s1026" o:spt="100" style="position:absolute;left:1877;top:287;height:536;width:532;" fillcolor="#0089CF" filled="t" stroked="f" coordsize="532,536" o:gfxdata="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X3ttEL4A&#10;AADdAAAADwAAAAAAAAABACAAAAAiAAAAZHJzL2Rvd25yZXYueG1sUEsBAhQAFAAAAAgAh07iQDMv&#10;BZ47AAAAOQAAABAAAAAAAAAAAQAgAAAADQEAAGRycy9zaGFwZXhtbC54bWxQSwUGAAAAAAYABgBb&#10;AQAAtwMAAAAA&#10;" path="m350,0l0,348,0,360,169,535,180,536,531,188,531,176,362,1,350,0xe">
                  <v:fill on="t" focussize="0,0"/>
                  <v:stroke on="f"/>
                  <v:imagedata o:title=""/>
                  <o:lock v:ext="edit" aspectratio="f"/>
                </v:shape>
                <v:shape id="任意多边形 12671" o:spid="_x0000_s1026" o:spt="100" style="position:absolute;left:1788;top:670;height:237;width:239;" fillcolor="#0089CF" filled="t" stroked="f" coordsize="239,237" o:gfxdata="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tffU4&#10;wAAAAN0AAAAPAAAAAAAAAAEAIAAAACIAAABkcnMvZG93bnJldi54bWxQSwECFAAUAAAACACHTuJA&#10;My8FnjsAAAA5AAAAEAAAAAAAAAABACAAAAAPAQAAZHJzL3NoYXBleG1sLnhtbFBLBQYAAAAABgAG&#10;AFsBAAC5AwAAAAA=&#10;" path="m74,0l0,237,239,165,74,0xe">
                  <v:fill on="t" focussize="0,0"/>
                  <v:stroke on="f"/>
                  <v:imagedata o:title=""/>
                  <o:lock v:ext="edit" aspectratio="f"/>
                </v:shape>
                <v:shape id="图片 12672" o:spid="_x0000_s1026" o:spt="75" type="#_x0000_t75" style="position:absolute;left:1620;top:954;height:148;width:121;" filled="f" o:preferrelative="t" stroked="f" coordsize="21600,21600" o:gfxdata="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CNZ53r4A&#10;AADdAAAADwAAAAAAAAABACAAAAAiAAAAZHJzL2Rvd25yZXYueG1sUEsBAhQAFAAAAAgAh07iQDMv&#10;BZ47AAAAOQAAABAAAAAAAAAAAQAgAAAADQEAAGRycy9zaGFwZXhtbC54bWxQSwUGAAAAAAYABgBb&#10;AQAAtwMAAAAA&#10;">
                  <v:fill on="f" focussize="0,0"/>
                  <v:stroke on="f"/>
                  <v:imagedata r:id="rId29" o:title=""/>
                  <o:lock v:ext="edit" aspectratio="t"/>
                </v:shape>
                <v:shape id="图片 12673" o:spid="_x0000_s1026" o:spt="75" type="#_x0000_t75" style="position:absolute;left:1781;top:951;height:153;width:261;" filled="f" o:preferrelative="t" stroked="f" coordsize="21600,21600" o:gfxdata="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IAe8HL4A&#10;AADdAAAADwAAAAAAAAABACAAAAAiAAAAZHJzL2Rvd25yZXYueG1sUEsBAhQAFAAAAAgAh07iQDMv&#10;BZ47AAAAOQAAABAAAAAAAAAAAQAgAAAADQEAAGRycy9zaGFwZXhtbC54bWxQSwUGAAAAAAYABgBb&#10;AQAAtwMAAAAA&#10;">
                  <v:fill on="f" focussize="0,0"/>
                  <v:stroke on="f"/>
                  <v:imagedata r:id="rId93" o:title=""/>
                  <o:lock v:ext="edit" aspectratio="t"/>
                </v:shape>
                <v:shape id="任意多边形 12674" o:spid="_x0000_s1026" o:spt="100" style="position:absolute;left:2075;top:954;height:148;width:80;" fillcolor="#58595B" filled="t" stroked="f" coordsize="80,148" o:gfxdata="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3lUSk74A&#10;AADdAAAADwAAAAAAAAABACAAAAAiAAAAZHJzL2Rvd25yZXYueG1sUEsBAhQAFAAAAAgAh07iQDMv&#10;BZ47AAAAOQAAABAAAAAAAAAAAQAgAAAADQEAAGRycy9zaGFwZXhtbC54bWxQSwUGAAAAAAYABgBb&#10;AQAAtwMAAAAA&#10;" path="m76,0l0,0,0,148,79,148,79,131,19,131,19,82,72,82,72,65,19,65,19,17,76,17,76,0xe">
                  <v:fill on="t" focussize="0,0"/>
                  <v:stroke on="f"/>
                  <v:imagedata o:title=""/>
                  <o:lock v:ext="edit" aspectratio="f"/>
                </v:shape>
                <w10:wrap type="square"/>
              </v:group>
            </w:pict>
          </mc:Fallback>
        </mc:AlternateContent>
      </w:r>
    </w:p>
    <w:p>
      <w:pPr>
        <w:tabs>
          <w:tab w:val="left" w:pos="3045"/>
        </w:tabs>
        <w:spacing w:before="123"/>
        <w:ind w:left="1701" w:leftChars="773"/>
        <w:rPr>
          <w:rFonts w:ascii="宋体" w:hAnsi="宋体" w:eastAsia="宋体"/>
          <w:color w:val="231F20"/>
          <w:sz w:val="18"/>
        </w:rPr>
      </w:pPr>
      <w:r>
        <w:rPr>
          <w:rFonts w:hint="eastAsia"/>
          <w:color w:val="231F20"/>
          <w:sz w:val="18"/>
        </w:rPr>
        <w:t>●</w:t>
      </w:r>
      <w:r>
        <w:rPr>
          <w:color w:val="231F20"/>
          <w:sz w:val="18"/>
        </w:rPr>
        <w:t>欠压故障（Err09）在母线电压恢复正常时会自动复位，且不包含在故障自动复位次数之内；</w:t>
      </w:r>
    </w:p>
    <w:p>
      <w:pPr>
        <w:pStyle w:val="31"/>
        <w:tabs>
          <w:tab w:val="left" w:pos="3045"/>
        </w:tabs>
        <w:spacing w:before="21"/>
        <w:ind w:left="1701" w:leftChars="773" w:firstLine="0"/>
        <w:rPr>
          <w:rFonts w:ascii="宋体" w:hAnsi="宋体" w:eastAsia="宋体"/>
          <w:color w:val="231F20"/>
          <w:sz w:val="18"/>
        </w:rPr>
      </w:pPr>
      <w:r>
        <w:rPr>
          <w:rFonts w:hint="eastAsia"/>
          <w:color w:val="231F20"/>
          <w:spacing w:val="-3"/>
          <w:sz w:val="18"/>
        </w:rPr>
        <w:t>●</w:t>
      </w:r>
      <w:r>
        <w:rPr>
          <w:color w:val="231F20"/>
          <w:spacing w:val="-3"/>
          <w:sz w:val="18"/>
        </w:rPr>
        <w:t>对地短路故障</w:t>
      </w:r>
      <w:r>
        <w:rPr>
          <w:color w:val="231F20"/>
          <w:sz w:val="18"/>
        </w:rPr>
        <w:t>（Err23）</w:t>
      </w:r>
      <w:r>
        <w:rPr>
          <w:color w:val="231F20"/>
          <w:spacing w:val="-4"/>
          <w:sz w:val="18"/>
        </w:rPr>
        <w:t>不能自动或者手动复位，只能通过变频器完全断电，再次上电后才能复位；</w:t>
      </w:r>
    </w:p>
    <w:p>
      <w:pPr>
        <w:pStyle w:val="31"/>
        <w:tabs>
          <w:tab w:val="left" w:pos="3045"/>
        </w:tabs>
        <w:spacing w:before="22"/>
        <w:ind w:left="1701" w:leftChars="773" w:firstLine="0"/>
        <w:rPr>
          <w:color w:val="231F20"/>
          <w:sz w:val="18"/>
        </w:rPr>
      </w:pPr>
      <w:r>
        <w:rPr>
          <w:rFonts w:hint="eastAsia"/>
          <w:color w:val="231F20"/>
          <w:sz w:val="18"/>
        </w:rPr>
        <w:t>●</w:t>
      </w:r>
      <w:r>
        <w:rPr>
          <w:color w:val="231F20"/>
          <w:sz w:val="18"/>
        </w:rPr>
        <w:t>到达故障自动复位次数后，再执行故障动作保护选择。</w:t>
      </w:r>
    </w:p>
    <w:tbl>
      <w:tblPr>
        <w:tblStyle w:val="25"/>
        <w:tblpPr w:leftFromText="180" w:rightFromText="180" w:vertAnchor="text" w:horzAnchor="page" w:tblpX="1300" w:tblpY="190"/>
        <w:tblOverlap w:val="never"/>
        <w:tblW w:w="0" w:type="auto"/>
        <w:tblInd w:w="0"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417"/>
        <w:gridCol w:w="1956"/>
        <w:gridCol w:w="737"/>
        <w:gridCol w:w="1444"/>
        <w:gridCol w:w="4080"/>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309" w:hRule="atLeast"/>
        </w:trPr>
        <w:tc>
          <w:tcPr>
            <w:tcW w:w="1417" w:type="dxa"/>
            <w:shd w:val="clear" w:color="auto" w:fill="5087C6"/>
          </w:tcPr>
          <w:p>
            <w:pPr>
              <w:pStyle w:val="32"/>
              <w:spacing w:line="290" w:lineRule="exact"/>
              <w:ind w:left="96" w:right="91"/>
              <w:jc w:val="center"/>
              <w:rPr>
                <w:sz w:val="18"/>
              </w:rPr>
            </w:pPr>
            <w:r>
              <w:rPr>
                <w:color w:val="FFFFFF"/>
                <w:sz w:val="18"/>
              </w:rPr>
              <w:t>参数</w:t>
            </w:r>
          </w:p>
        </w:tc>
        <w:tc>
          <w:tcPr>
            <w:tcW w:w="1956" w:type="dxa"/>
            <w:shd w:val="clear" w:color="auto" w:fill="5087C6"/>
          </w:tcPr>
          <w:p>
            <w:pPr>
              <w:pStyle w:val="32"/>
              <w:spacing w:line="290" w:lineRule="exact"/>
              <w:ind w:left="614"/>
              <w:rPr>
                <w:sz w:val="18"/>
              </w:rPr>
            </w:pPr>
            <w:r>
              <w:rPr>
                <w:color w:val="FFFFFF"/>
                <w:sz w:val="18"/>
              </w:rPr>
              <w:t>功能定义</w:t>
            </w:r>
          </w:p>
        </w:tc>
        <w:tc>
          <w:tcPr>
            <w:tcW w:w="737" w:type="dxa"/>
            <w:shd w:val="clear" w:color="auto" w:fill="5087C6"/>
          </w:tcPr>
          <w:p>
            <w:pPr>
              <w:pStyle w:val="32"/>
              <w:spacing w:line="290" w:lineRule="exact"/>
              <w:ind w:left="96"/>
              <w:rPr>
                <w:sz w:val="18"/>
              </w:rPr>
            </w:pPr>
            <w:r>
              <w:rPr>
                <w:color w:val="FFFFFF"/>
                <w:sz w:val="18"/>
              </w:rPr>
              <w:t>出厂值</w:t>
            </w:r>
          </w:p>
        </w:tc>
        <w:tc>
          <w:tcPr>
            <w:tcW w:w="1444" w:type="dxa"/>
            <w:shd w:val="clear" w:color="auto" w:fill="5087C6"/>
          </w:tcPr>
          <w:p>
            <w:pPr>
              <w:pStyle w:val="32"/>
              <w:spacing w:line="290" w:lineRule="exact"/>
              <w:ind w:left="358"/>
              <w:rPr>
                <w:sz w:val="18"/>
              </w:rPr>
            </w:pPr>
            <w:r>
              <w:rPr>
                <w:color w:val="FFFFFF"/>
                <w:sz w:val="18"/>
              </w:rPr>
              <w:t>设定范围</w:t>
            </w:r>
          </w:p>
        </w:tc>
        <w:tc>
          <w:tcPr>
            <w:tcW w:w="4080" w:type="dxa"/>
            <w:shd w:val="clear" w:color="auto" w:fill="5087C6"/>
          </w:tcPr>
          <w:p>
            <w:pPr>
              <w:pStyle w:val="32"/>
              <w:spacing w:line="290" w:lineRule="exact"/>
              <w:ind w:left="1660" w:right="1655"/>
              <w:jc w:val="center"/>
              <w:rPr>
                <w:sz w:val="18"/>
              </w:rPr>
            </w:pPr>
            <w:r>
              <w:rPr>
                <w:color w:val="FFFFFF"/>
                <w:sz w:val="18"/>
              </w:rPr>
              <w:t>参数说明</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536" w:hRule="atLeast"/>
        </w:trPr>
        <w:tc>
          <w:tcPr>
            <w:tcW w:w="1417" w:type="dxa"/>
          </w:tcPr>
          <w:p>
            <w:pPr>
              <w:pStyle w:val="32"/>
              <w:spacing w:before="106"/>
              <w:ind w:left="97" w:right="91"/>
              <w:jc w:val="center"/>
              <w:rPr>
                <w:rFonts w:ascii="Arial"/>
                <w:sz w:val="28"/>
              </w:rPr>
            </w:pPr>
            <w:r>
              <w:rPr>
                <w:rFonts w:hint="eastAsia" w:ascii="Arial"/>
                <w:color w:val="5087C6"/>
                <w:sz w:val="28"/>
              </w:rPr>
              <w:t>P9-</w:t>
            </w:r>
            <w:r>
              <w:rPr>
                <w:rFonts w:ascii="Arial"/>
                <w:color w:val="5087C6"/>
                <w:sz w:val="28"/>
              </w:rPr>
              <w:t>09</w:t>
            </w:r>
          </w:p>
        </w:tc>
        <w:tc>
          <w:tcPr>
            <w:tcW w:w="1956" w:type="dxa"/>
          </w:tcPr>
          <w:p>
            <w:pPr>
              <w:pStyle w:val="32"/>
              <w:spacing w:before="99"/>
              <w:ind w:left="56"/>
              <w:rPr>
                <w:sz w:val="18"/>
              </w:rPr>
            </w:pPr>
            <w:r>
              <w:rPr>
                <w:color w:val="231F20"/>
                <w:sz w:val="18"/>
              </w:rPr>
              <w:t>故障自动复位次数</w:t>
            </w:r>
          </w:p>
        </w:tc>
        <w:tc>
          <w:tcPr>
            <w:tcW w:w="737" w:type="dxa"/>
          </w:tcPr>
          <w:p>
            <w:pPr>
              <w:pStyle w:val="32"/>
              <w:spacing w:before="99"/>
              <w:ind w:left="56"/>
              <w:rPr>
                <w:sz w:val="18"/>
              </w:rPr>
            </w:pPr>
            <w:r>
              <w:rPr>
                <w:color w:val="231F20"/>
                <w:w w:val="93"/>
                <w:sz w:val="18"/>
              </w:rPr>
              <w:t>0</w:t>
            </w:r>
          </w:p>
        </w:tc>
        <w:tc>
          <w:tcPr>
            <w:tcW w:w="1444" w:type="dxa"/>
          </w:tcPr>
          <w:p>
            <w:pPr>
              <w:pStyle w:val="32"/>
              <w:spacing w:before="99"/>
              <w:ind w:left="56"/>
              <w:rPr>
                <w:sz w:val="18"/>
              </w:rPr>
            </w:pPr>
            <w:r>
              <w:rPr>
                <w:color w:val="231F20"/>
                <w:sz w:val="18"/>
              </w:rPr>
              <w:t>0 ~20</w:t>
            </w:r>
          </w:p>
        </w:tc>
        <w:tc>
          <w:tcPr>
            <w:tcW w:w="4080" w:type="dxa"/>
          </w:tcPr>
          <w:p>
            <w:pPr>
              <w:pStyle w:val="32"/>
              <w:spacing w:line="265" w:lineRule="exact"/>
              <w:ind w:left="56"/>
              <w:rPr>
                <w:sz w:val="18"/>
              </w:rPr>
            </w:pPr>
            <w:r>
              <w:rPr>
                <w:color w:val="231F20"/>
                <w:sz w:val="18"/>
              </w:rPr>
              <w:t>当变频器选择故障自动复位时，用来设定可自动</w:t>
            </w:r>
          </w:p>
          <w:p>
            <w:pPr>
              <w:pStyle w:val="32"/>
              <w:spacing w:line="252" w:lineRule="exact"/>
              <w:ind w:left="56"/>
              <w:rPr>
                <w:sz w:val="18"/>
              </w:rPr>
            </w:pPr>
            <w:r>
              <w:rPr>
                <w:color w:val="231F20"/>
                <w:sz w:val="18"/>
              </w:rPr>
              <w:t>复位的次数。超过此次数后，变频器保持故障状态</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780" w:hRule="atLeast"/>
        </w:trPr>
        <w:tc>
          <w:tcPr>
            <w:tcW w:w="1417" w:type="dxa"/>
          </w:tcPr>
          <w:p>
            <w:pPr>
              <w:pStyle w:val="32"/>
              <w:spacing w:before="227"/>
              <w:ind w:left="97" w:right="91"/>
              <w:jc w:val="center"/>
              <w:rPr>
                <w:rFonts w:ascii="Arial"/>
                <w:sz w:val="28"/>
              </w:rPr>
            </w:pPr>
            <w:r>
              <w:rPr>
                <w:rFonts w:hint="eastAsia" w:ascii="Arial"/>
                <w:color w:val="5087C6"/>
                <w:sz w:val="28"/>
              </w:rPr>
              <w:t>P9-</w:t>
            </w:r>
            <w:r>
              <w:rPr>
                <w:rFonts w:ascii="Arial"/>
                <w:color w:val="5087C6"/>
                <w:sz w:val="28"/>
              </w:rPr>
              <w:t>10</w:t>
            </w:r>
          </w:p>
        </w:tc>
        <w:tc>
          <w:tcPr>
            <w:tcW w:w="1956" w:type="dxa"/>
          </w:tcPr>
          <w:p>
            <w:pPr>
              <w:pStyle w:val="32"/>
              <w:spacing w:before="167" w:line="172" w:lineRule="auto"/>
              <w:ind w:left="56" w:right="45"/>
              <w:rPr>
                <w:sz w:val="18"/>
              </w:rPr>
            </w:pPr>
            <w:r>
              <w:rPr>
                <w:color w:val="231F20"/>
                <w:sz w:val="18"/>
              </w:rPr>
              <w:t>故障自动复位期间故障DO 动作选择</w:t>
            </w:r>
          </w:p>
        </w:tc>
        <w:tc>
          <w:tcPr>
            <w:tcW w:w="737" w:type="dxa"/>
          </w:tcPr>
          <w:p>
            <w:pPr>
              <w:pStyle w:val="32"/>
              <w:spacing w:before="220"/>
              <w:ind w:left="56"/>
              <w:rPr>
                <w:sz w:val="18"/>
              </w:rPr>
            </w:pPr>
            <w:r>
              <w:rPr>
                <w:color w:val="231F20"/>
                <w:w w:val="93"/>
                <w:sz w:val="18"/>
              </w:rPr>
              <w:t>1</w:t>
            </w:r>
          </w:p>
        </w:tc>
        <w:tc>
          <w:tcPr>
            <w:tcW w:w="1444" w:type="dxa"/>
          </w:tcPr>
          <w:p>
            <w:pPr>
              <w:pStyle w:val="32"/>
              <w:spacing w:before="44"/>
              <w:ind w:left="56"/>
              <w:rPr>
                <w:sz w:val="18"/>
              </w:rPr>
            </w:pPr>
            <w:r>
              <w:rPr>
                <w:color w:val="231F20"/>
                <w:sz w:val="18"/>
              </w:rPr>
              <w:t>0：不动作</w:t>
            </w:r>
          </w:p>
          <w:p>
            <w:pPr>
              <w:pStyle w:val="32"/>
              <w:spacing w:before="21"/>
              <w:ind w:left="56"/>
              <w:rPr>
                <w:sz w:val="18"/>
              </w:rPr>
            </w:pPr>
            <w:r>
              <w:rPr>
                <w:color w:val="231F20"/>
                <w:sz w:val="18"/>
              </w:rPr>
              <w:t>1：动作</w:t>
            </w:r>
          </w:p>
        </w:tc>
        <w:tc>
          <w:tcPr>
            <w:tcW w:w="4080" w:type="dxa"/>
          </w:tcPr>
          <w:p>
            <w:pPr>
              <w:pStyle w:val="32"/>
              <w:spacing w:before="47" w:line="172" w:lineRule="auto"/>
              <w:ind w:left="56" w:right="40"/>
              <w:rPr>
                <w:sz w:val="18"/>
              </w:rPr>
            </w:pPr>
            <w:r>
              <w:rPr>
                <w:color w:val="231F20"/>
                <w:spacing w:val="8"/>
                <w:sz w:val="18"/>
              </w:rPr>
              <w:t>如果变频器设置了故障自动复位功能，则在故障</w:t>
            </w:r>
            <w:r>
              <w:rPr>
                <w:color w:val="231F20"/>
                <w:spacing w:val="-6"/>
                <w:sz w:val="18"/>
              </w:rPr>
              <w:t xml:space="preserve">自动复位期间，故障 </w:t>
            </w:r>
            <w:r>
              <w:rPr>
                <w:color w:val="231F20"/>
                <w:spacing w:val="-4"/>
                <w:sz w:val="18"/>
              </w:rPr>
              <w:t>DO（DO</w:t>
            </w:r>
            <w:r>
              <w:rPr>
                <w:color w:val="231F20"/>
                <w:spacing w:val="-8"/>
                <w:sz w:val="18"/>
              </w:rPr>
              <w:t xml:space="preserve"> 端子功能选择为 </w:t>
            </w:r>
            <w:r>
              <w:rPr>
                <w:color w:val="231F20"/>
                <w:sz w:val="18"/>
              </w:rPr>
              <w:t>2）</w:t>
            </w:r>
          </w:p>
          <w:p>
            <w:pPr>
              <w:pStyle w:val="32"/>
              <w:spacing w:line="235" w:lineRule="exact"/>
              <w:ind w:left="56"/>
              <w:rPr>
                <w:sz w:val="18"/>
              </w:rPr>
            </w:pPr>
            <w:r>
              <w:rPr>
                <w:color w:val="231F20"/>
                <w:sz w:val="18"/>
              </w:rPr>
              <w:t xml:space="preserve">是否动作，可以通过 </w:t>
            </w:r>
            <w:r>
              <w:rPr>
                <w:rFonts w:hint="eastAsia"/>
                <w:color w:val="231F20"/>
                <w:sz w:val="18"/>
              </w:rPr>
              <w:t>P9-</w:t>
            </w:r>
            <w:r>
              <w:rPr>
                <w:color w:val="231F20"/>
                <w:sz w:val="18"/>
              </w:rPr>
              <w:t>10 设置。</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528" w:hRule="atLeast"/>
        </w:trPr>
        <w:tc>
          <w:tcPr>
            <w:tcW w:w="1417" w:type="dxa"/>
          </w:tcPr>
          <w:p>
            <w:pPr>
              <w:pStyle w:val="32"/>
              <w:spacing w:before="102"/>
              <w:ind w:left="95" w:right="91"/>
              <w:jc w:val="center"/>
              <w:rPr>
                <w:rFonts w:ascii="Arial"/>
                <w:sz w:val="28"/>
              </w:rPr>
            </w:pPr>
            <w:r>
              <w:rPr>
                <w:rFonts w:hint="eastAsia" w:ascii="Arial"/>
                <w:color w:val="5087C6"/>
                <w:sz w:val="28"/>
              </w:rPr>
              <w:t>P9-</w:t>
            </w:r>
            <w:r>
              <w:rPr>
                <w:rFonts w:ascii="Arial"/>
                <w:color w:val="5087C6"/>
                <w:sz w:val="28"/>
              </w:rPr>
              <w:t>11</w:t>
            </w:r>
          </w:p>
        </w:tc>
        <w:tc>
          <w:tcPr>
            <w:tcW w:w="1956" w:type="dxa"/>
          </w:tcPr>
          <w:p>
            <w:pPr>
              <w:pStyle w:val="32"/>
              <w:spacing w:before="95"/>
              <w:ind w:left="56"/>
              <w:rPr>
                <w:sz w:val="18"/>
              </w:rPr>
            </w:pPr>
            <w:r>
              <w:rPr>
                <w:color w:val="231F20"/>
                <w:sz w:val="18"/>
              </w:rPr>
              <w:t>故障自动复位等待时间</w:t>
            </w:r>
          </w:p>
        </w:tc>
        <w:tc>
          <w:tcPr>
            <w:tcW w:w="737" w:type="dxa"/>
          </w:tcPr>
          <w:p>
            <w:pPr>
              <w:pStyle w:val="32"/>
              <w:spacing w:before="95"/>
              <w:ind w:left="56"/>
              <w:rPr>
                <w:sz w:val="18"/>
              </w:rPr>
            </w:pPr>
            <w:r>
              <w:rPr>
                <w:color w:val="231F20"/>
                <w:sz w:val="18"/>
              </w:rPr>
              <w:t>1.0s</w:t>
            </w:r>
          </w:p>
        </w:tc>
        <w:tc>
          <w:tcPr>
            <w:tcW w:w="1444" w:type="dxa"/>
          </w:tcPr>
          <w:p>
            <w:pPr>
              <w:pStyle w:val="32"/>
              <w:spacing w:before="95"/>
              <w:ind w:left="56"/>
              <w:rPr>
                <w:sz w:val="18"/>
              </w:rPr>
            </w:pPr>
            <w:r>
              <w:rPr>
                <w:color w:val="231F20"/>
                <w:sz w:val="18"/>
              </w:rPr>
              <w:t>0.1s ~100.0s</w:t>
            </w:r>
          </w:p>
        </w:tc>
        <w:tc>
          <w:tcPr>
            <w:tcW w:w="4080" w:type="dxa"/>
          </w:tcPr>
          <w:p>
            <w:pPr>
              <w:pStyle w:val="32"/>
              <w:spacing w:line="261" w:lineRule="exact"/>
              <w:ind w:left="56"/>
              <w:rPr>
                <w:sz w:val="18"/>
              </w:rPr>
            </w:pPr>
            <w:r>
              <w:rPr>
                <w:color w:val="231F20"/>
                <w:sz w:val="18"/>
              </w:rPr>
              <w:t>从变频器故障报警，到故障自动复位之间的等待</w:t>
            </w:r>
          </w:p>
          <w:p>
            <w:pPr>
              <w:pStyle w:val="32"/>
              <w:spacing w:line="248" w:lineRule="exact"/>
              <w:ind w:left="56"/>
              <w:rPr>
                <w:sz w:val="18"/>
              </w:rPr>
            </w:pPr>
            <w:r>
              <w:rPr>
                <w:color w:val="231F20"/>
                <w:sz w:val="18"/>
              </w:rPr>
              <w:t>时间。</w:t>
            </w:r>
          </w:p>
        </w:tc>
      </w:tr>
    </w:tbl>
    <w:p>
      <w:pPr>
        <w:ind w:right="1268"/>
        <w:rPr>
          <w:sz w:val="26"/>
          <w:szCs w:val="26"/>
        </w:rPr>
      </w:pPr>
      <w:r>
        <w:rPr>
          <w:rFonts w:hint="eastAsia"/>
          <w:sz w:val="26"/>
          <w:szCs w:val="26"/>
        </w:rPr>
        <w:t xml:space="preserve">4.6.5 </w:t>
      </w:r>
      <w:r>
        <w:rPr>
          <w:sz w:val="26"/>
          <w:szCs w:val="26"/>
        </w:rPr>
        <w:t>故障动作保护选择</w:t>
      </w:r>
    </w:p>
    <w:tbl>
      <w:tblPr>
        <w:tblStyle w:val="25"/>
        <w:tblW w:w="966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417"/>
        <w:gridCol w:w="1956"/>
        <w:gridCol w:w="737"/>
        <w:gridCol w:w="3694"/>
        <w:gridCol w:w="18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1417" w:type="dxa"/>
            <w:shd w:val="clear" w:color="auto" w:fill="5087C6"/>
          </w:tcPr>
          <w:p>
            <w:pPr>
              <w:pStyle w:val="32"/>
              <w:spacing w:line="268" w:lineRule="exact"/>
              <w:ind w:left="96" w:right="91"/>
              <w:jc w:val="center"/>
              <w:rPr>
                <w:sz w:val="18"/>
              </w:rPr>
            </w:pPr>
            <w:r>
              <w:rPr>
                <w:color w:val="FFFFFF"/>
                <w:sz w:val="18"/>
              </w:rPr>
              <w:t>参数</w:t>
            </w:r>
          </w:p>
        </w:tc>
        <w:tc>
          <w:tcPr>
            <w:tcW w:w="1956" w:type="dxa"/>
            <w:shd w:val="clear" w:color="auto" w:fill="5087C6"/>
          </w:tcPr>
          <w:p>
            <w:pPr>
              <w:pStyle w:val="32"/>
              <w:spacing w:line="268" w:lineRule="exact"/>
              <w:ind w:left="614"/>
              <w:rPr>
                <w:sz w:val="18"/>
              </w:rPr>
            </w:pPr>
            <w:r>
              <w:rPr>
                <w:color w:val="FFFFFF"/>
                <w:sz w:val="18"/>
              </w:rPr>
              <w:t>功能定义</w:t>
            </w:r>
          </w:p>
        </w:tc>
        <w:tc>
          <w:tcPr>
            <w:tcW w:w="737" w:type="dxa"/>
            <w:shd w:val="clear" w:color="auto" w:fill="5087C6"/>
          </w:tcPr>
          <w:p>
            <w:pPr>
              <w:pStyle w:val="32"/>
              <w:spacing w:line="268" w:lineRule="exact"/>
              <w:ind w:left="35" w:right="30"/>
              <w:jc w:val="center"/>
              <w:rPr>
                <w:sz w:val="18"/>
              </w:rPr>
            </w:pPr>
            <w:r>
              <w:rPr>
                <w:color w:val="FFFFFF"/>
                <w:sz w:val="18"/>
              </w:rPr>
              <w:t>出厂值</w:t>
            </w:r>
          </w:p>
        </w:tc>
        <w:tc>
          <w:tcPr>
            <w:tcW w:w="3694" w:type="dxa"/>
            <w:shd w:val="clear" w:color="auto" w:fill="5087C6"/>
          </w:tcPr>
          <w:p>
            <w:pPr>
              <w:pStyle w:val="32"/>
              <w:spacing w:line="268" w:lineRule="exact"/>
              <w:ind w:left="1467" w:right="1462"/>
              <w:jc w:val="center"/>
              <w:rPr>
                <w:sz w:val="18"/>
              </w:rPr>
            </w:pPr>
            <w:r>
              <w:rPr>
                <w:color w:val="FFFFFF"/>
                <w:sz w:val="18"/>
              </w:rPr>
              <w:t>设定范围</w:t>
            </w:r>
          </w:p>
        </w:tc>
        <w:tc>
          <w:tcPr>
            <w:tcW w:w="1859" w:type="dxa"/>
            <w:shd w:val="clear" w:color="auto" w:fill="5087C6"/>
          </w:tcPr>
          <w:p>
            <w:pPr>
              <w:pStyle w:val="32"/>
              <w:spacing w:line="268" w:lineRule="exact"/>
              <w:ind w:left="565"/>
              <w:rPr>
                <w:sz w:val="18"/>
              </w:rPr>
            </w:pPr>
            <w:r>
              <w:rPr>
                <w:color w:val="FFFFFF"/>
                <w:sz w:val="18"/>
              </w:rPr>
              <w:t>参数说明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225" w:hRule="atLeast"/>
          <w:jc w:val="center"/>
        </w:trPr>
        <w:tc>
          <w:tcPr>
            <w:tcW w:w="1417" w:type="dxa"/>
          </w:tcPr>
          <w:p>
            <w:pPr>
              <w:pStyle w:val="32"/>
              <w:rPr>
                <w:sz w:val="30"/>
              </w:rPr>
            </w:pPr>
          </w:p>
          <w:p>
            <w:pPr>
              <w:pStyle w:val="32"/>
              <w:spacing w:before="10"/>
              <w:rPr>
                <w:sz w:val="21"/>
              </w:rPr>
            </w:pPr>
          </w:p>
          <w:p>
            <w:pPr>
              <w:pStyle w:val="32"/>
              <w:ind w:left="97" w:right="91"/>
              <w:jc w:val="center"/>
              <w:rPr>
                <w:rFonts w:ascii="Arial"/>
                <w:sz w:val="28"/>
              </w:rPr>
            </w:pPr>
            <w:r>
              <w:rPr>
                <w:rFonts w:hint="eastAsia" w:ascii="Arial"/>
                <w:color w:val="5087C6"/>
                <w:sz w:val="28"/>
              </w:rPr>
              <w:t>P9-</w:t>
            </w:r>
            <w:r>
              <w:rPr>
                <w:rFonts w:ascii="Arial"/>
                <w:color w:val="5087C6"/>
                <w:sz w:val="28"/>
              </w:rPr>
              <w:t>47</w:t>
            </w:r>
          </w:p>
        </w:tc>
        <w:tc>
          <w:tcPr>
            <w:tcW w:w="1956" w:type="dxa"/>
          </w:tcPr>
          <w:p>
            <w:pPr>
              <w:pStyle w:val="32"/>
              <w:rPr>
                <w:sz w:val="26"/>
              </w:rPr>
            </w:pPr>
          </w:p>
          <w:p>
            <w:pPr>
              <w:pStyle w:val="32"/>
              <w:spacing w:before="3"/>
              <w:rPr>
                <w:sz w:val="25"/>
              </w:rPr>
            </w:pPr>
          </w:p>
          <w:p>
            <w:pPr>
              <w:pStyle w:val="32"/>
              <w:ind w:left="56"/>
              <w:rPr>
                <w:sz w:val="18"/>
              </w:rPr>
            </w:pPr>
            <w:r>
              <w:rPr>
                <w:color w:val="231F20"/>
                <w:sz w:val="18"/>
              </w:rPr>
              <w:t>故障保护动作选择 1</w:t>
            </w:r>
          </w:p>
        </w:tc>
        <w:tc>
          <w:tcPr>
            <w:tcW w:w="737" w:type="dxa"/>
          </w:tcPr>
          <w:p>
            <w:pPr>
              <w:pStyle w:val="32"/>
              <w:rPr>
                <w:sz w:val="26"/>
              </w:rPr>
            </w:pPr>
          </w:p>
          <w:p>
            <w:pPr>
              <w:pStyle w:val="32"/>
              <w:spacing w:before="3"/>
              <w:rPr>
                <w:sz w:val="25"/>
              </w:rPr>
            </w:pPr>
          </w:p>
          <w:p>
            <w:pPr>
              <w:pStyle w:val="32"/>
              <w:ind w:left="35" w:right="30"/>
              <w:jc w:val="center"/>
              <w:rPr>
                <w:sz w:val="18"/>
              </w:rPr>
            </w:pPr>
            <w:r>
              <w:rPr>
                <w:color w:val="231F20"/>
                <w:sz w:val="18"/>
              </w:rPr>
              <w:t>00000</w:t>
            </w:r>
          </w:p>
        </w:tc>
        <w:tc>
          <w:tcPr>
            <w:tcW w:w="3694" w:type="dxa"/>
          </w:tcPr>
          <w:p>
            <w:pPr>
              <w:pStyle w:val="32"/>
              <w:spacing w:before="15" w:line="199" w:lineRule="auto"/>
              <w:ind w:left="282" w:right="1546" w:hanging="227"/>
              <w:rPr>
                <w:sz w:val="18"/>
              </w:rPr>
            </w:pPr>
            <w:r>
              <w:rPr>
                <w:color w:val="231F20"/>
                <w:sz w:val="18"/>
              </w:rPr>
              <w:t>个位：电机过载（Err11） 0：自由停车</w:t>
            </w:r>
          </w:p>
          <w:p>
            <w:pPr>
              <w:pStyle w:val="32"/>
              <w:spacing w:line="266" w:lineRule="exact"/>
              <w:ind w:left="282"/>
              <w:rPr>
                <w:sz w:val="18"/>
              </w:rPr>
            </w:pPr>
            <w:r>
              <w:rPr>
                <w:color w:val="231F20"/>
                <w:sz w:val="18"/>
              </w:rPr>
              <w:t>1：按停机方式停机</w:t>
            </w:r>
          </w:p>
          <w:p>
            <w:pPr>
              <w:pStyle w:val="32"/>
              <w:spacing w:line="277" w:lineRule="exact"/>
              <w:ind w:left="282"/>
              <w:rPr>
                <w:sz w:val="18"/>
              </w:rPr>
            </w:pPr>
            <w:r>
              <w:rPr>
                <w:color w:val="231F20"/>
                <w:sz w:val="18"/>
              </w:rPr>
              <w:t>2：继续运行</w:t>
            </w:r>
          </w:p>
          <w:p>
            <w:pPr>
              <w:pStyle w:val="32"/>
              <w:spacing w:before="13" w:line="199" w:lineRule="auto"/>
              <w:ind w:left="56" w:right="637"/>
              <w:jc w:val="both"/>
              <w:rPr>
                <w:sz w:val="18"/>
              </w:rPr>
            </w:pPr>
            <w:r>
              <w:rPr>
                <w:color w:val="231F20"/>
                <w:sz w:val="18"/>
              </w:rPr>
              <w:t>十位：输入缺相（Err12）（同个位） 百位：输出缺相（Err13）（同个位） 千位：外部故障（Err15）（同个位）</w:t>
            </w:r>
          </w:p>
          <w:p>
            <w:pPr>
              <w:pStyle w:val="32"/>
              <w:spacing w:line="257" w:lineRule="exact"/>
              <w:ind w:left="56"/>
              <w:rPr>
                <w:sz w:val="18"/>
              </w:rPr>
            </w:pPr>
            <w:r>
              <w:rPr>
                <w:color w:val="231F20"/>
                <w:sz w:val="18"/>
              </w:rPr>
              <w:t>万位：通信异常（Err16）（同个位）</w:t>
            </w:r>
          </w:p>
        </w:tc>
        <w:tc>
          <w:tcPr>
            <w:tcW w:w="1859" w:type="dxa"/>
          </w:tcPr>
          <w:p>
            <w:pPr>
              <w:pStyle w:val="32"/>
              <w:rPr>
                <w:sz w:val="26"/>
              </w:rPr>
            </w:pPr>
          </w:p>
          <w:p>
            <w:pPr>
              <w:pStyle w:val="32"/>
              <w:spacing w:before="3"/>
              <w:rPr>
                <w:sz w:val="25"/>
              </w:rPr>
            </w:pPr>
          </w:p>
          <w:p>
            <w:pPr>
              <w:pStyle w:val="32"/>
              <w:ind w:left="56"/>
              <w:rPr>
                <w:sz w:val="18"/>
              </w:rPr>
            </w:pPr>
            <w:r>
              <w:rPr>
                <w:color w:val="231F20"/>
                <w:w w:val="79"/>
                <w:sz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33" w:hRule="atLeast"/>
          <w:jc w:val="center"/>
        </w:trPr>
        <w:tc>
          <w:tcPr>
            <w:tcW w:w="1417" w:type="dxa"/>
          </w:tcPr>
          <w:p>
            <w:pPr>
              <w:pStyle w:val="32"/>
              <w:rPr>
                <w:sz w:val="30"/>
              </w:rPr>
            </w:pPr>
          </w:p>
          <w:p>
            <w:pPr>
              <w:pStyle w:val="32"/>
              <w:rPr>
                <w:sz w:val="30"/>
              </w:rPr>
            </w:pPr>
          </w:p>
          <w:p>
            <w:pPr>
              <w:pStyle w:val="32"/>
              <w:spacing w:before="4"/>
              <w:rPr>
                <w:sz w:val="33"/>
              </w:rPr>
            </w:pPr>
          </w:p>
          <w:p>
            <w:pPr>
              <w:pStyle w:val="32"/>
              <w:ind w:left="97" w:right="91"/>
              <w:jc w:val="center"/>
              <w:rPr>
                <w:rFonts w:ascii="Arial"/>
                <w:sz w:val="28"/>
              </w:rPr>
            </w:pPr>
            <w:r>
              <w:rPr>
                <w:rFonts w:hint="eastAsia" w:ascii="Arial"/>
                <w:color w:val="5087C6"/>
                <w:sz w:val="28"/>
              </w:rPr>
              <w:t>P9-</w:t>
            </w:r>
            <w:r>
              <w:rPr>
                <w:rFonts w:ascii="Arial"/>
                <w:color w:val="5087C6"/>
                <w:sz w:val="28"/>
              </w:rPr>
              <w:t>48</w:t>
            </w:r>
          </w:p>
        </w:tc>
        <w:tc>
          <w:tcPr>
            <w:tcW w:w="1956" w:type="dxa"/>
          </w:tcPr>
          <w:p>
            <w:pPr>
              <w:pStyle w:val="32"/>
              <w:rPr>
                <w:sz w:val="26"/>
              </w:rPr>
            </w:pPr>
          </w:p>
          <w:p>
            <w:pPr>
              <w:pStyle w:val="32"/>
              <w:rPr>
                <w:sz w:val="26"/>
              </w:rPr>
            </w:pPr>
          </w:p>
          <w:p>
            <w:pPr>
              <w:pStyle w:val="32"/>
              <w:rPr>
                <w:sz w:val="26"/>
              </w:rPr>
            </w:pPr>
          </w:p>
          <w:p>
            <w:pPr>
              <w:pStyle w:val="32"/>
              <w:spacing w:before="15"/>
              <w:rPr>
                <w:sz w:val="14"/>
              </w:rPr>
            </w:pPr>
          </w:p>
          <w:p>
            <w:pPr>
              <w:pStyle w:val="32"/>
              <w:spacing w:before="1"/>
              <w:ind w:left="56"/>
              <w:rPr>
                <w:sz w:val="18"/>
              </w:rPr>
            </w:pPr>
            <w:r>
              <w:rPr>
                <w:color w:val="231F20"/>
                <w:sz w:val="18"/>
              </w:rPr>
              <w:t>故障保护动作选择 2</w:t>
            </w:r>
          </w:p>
        </w:tc>
        <w:tc>
          <w:tcPr>
            <w:tcW w:w="737" w:type="dxa"/>
          </w:tcPr>
          <w:p>
            <w:pPr>
              <w:pStyle w:val="32"/>
              <w:rPr>
                <w:sz w:val="26"/>
              </w:rPr>
            </w:pPr>
          </w:p>
          <w:p>
            <w:pPr>
              <w:pStyle w:val="32"/>
              <w:rPr>
                <w:sz w:val="26"/>
              </w:rPr>
            </w:pPr>
          </w:p>
          <w:p>
            <w:pPr>
              <w:pStyle w:val="32"/>
              <w:rPr>
                <w:sz w:val="26"/>
              </w:rPr>
            </w:pPr>
          </w:p>
          <w:p>
            <w:pPr>
              <w:pStyle w:val="32"/>
              <w:spacing w:before="15"/>
              <w:rPr>
                <w:sz w:val="14"/>
              </w:rPr>
            </w:pPr>
          </w:p>
          <w:p>
            <w:pPr>
              <w:pStyle w:val="32"/>
              <w:spacing w:before="1"/>
              <w:ind w:left="35" w:right="30"/>
              <w:jc w:val="center"/>
              <w:rPr>
                <w:sz w:val="18"/>
              </w:rPr>
            </w:pPr>
            <w:r>
              <w:rPr>
                <w:color w:val="231F20"/>
                <w:sz w:val="18"/>
              </w:rPr>
              <w:t>00000</w:t>
            </w:r>
          </w:p>
        </w:tc>
        <w:tc>
          <w:tcPr>
            <w:tcW w:w="3694" w:type="dxa"/>
          </w:tcPr>
          <w:p>
            <w:pPr>
              <w:pStyle w:val="32"/>
              <w:spacing w:before="230" w:line="199" w:lineRule="auto"/>
              <w:ind w:left="282" w:right="1364" w:hanging="227"/>
              <w:rPr>
                <w:sz w:val="18"/>
              </w:rPr>
            </w:pPr>
            <w:r>
              <w:rPr>
                <w:color w:val="231F20"/>
                <w:sz w:val="18"/>
              </w:rPr>
              <w:t>个位：编码器故障（Err20） 0：自由停车</w:t>
            </w:r>
          </w:p>
          <w:p>
            <w:pPr>
              <w:pStyle w:val="32"/>
              <w:spacing w:line="266" w:lineRule="exact"/>
              <w:ind w:left="282"/>
              <w:rPr>
                <w:sz w:val="18"/>
              </w:rPr>
            </w:pPr>
            <w:r>
              <w:rPr>
                <w:color w:val="231F20"/>
                <w:sz w:val="18"/>
              </w:rPr>
              <w:t>1：切换为 V/F，按停机方式停机</w:t>
            </w:r>
          </w:p>
          <w:p>
            <w:pPr>
              <w:pStyle w:val="32"/>
              <w:spacing w:before="13" w:line="199" w:lineRule="auto"/>
              <w:ind w:left="56" w:right="1183" w:firstLine="226"/>
              <w:rPr>
                <w:sz w:val="18"/>
              </w:rPr>
            </w:pPr>
            <w:r>
              <w:rPr>
                <w:color w:val="231F20"/>
                <w:sz w:val="18"/>
              </w:rPr>
              <w:t>2：切换为 V/F，继续运行十位：参数读写异常（Err21）</w:t>
            </w:r>
          </w:p>
          <w:p>
            <w:pPr>
              <w:pStyle w:val="32"/>
              <w:spacing w:line="266" w:lineRule="exact"/>
              <w:ind w:left="282"/>
              <w:rPr>
                <w:sz w:val="18"/>
              </w:rPr>
            </w:pPr>
            <w:r>
              <w:rPr>
                <w:color w:val="231F20"/>
                <w:sz w:val="18"/>
              </w:rPr>
              <w:t>0：自由停车</w:t>
            </w:r>
          </w:p>
          <w:p>
            <w:pPr>
              <w:pStyle w:val="32"/>
              <w:spacing w:line="277" w:lineRule="exact"/>
              <w:ind w:left="282"/>
              <w:rPr>
                <w:sz w:val="18"/>
              </w:rPr>
            </w:pPr>
            <w:r>
              <w:rPr>
                <w:color w:val="231F20"/>
                <w:sz w:val="18"/>
              </w:rPr>
              <w:t>1：按停机方式停机</w:t>
            </w:r>
          </w:p>
          <w:p>
            <w:pPr>
              <w:pStyle w:val="32"/>
              <w:spacing w:before="13" w:line="199" w:lineRule="auto"/>
              <w:ind w:left="282" w:right="274" w:hanging="227"/>
              <w:rPr>
                <w:sz w:val="18"/>
              </w:rPr>
            </w:pPr>
            <w:r>
              <w:rPr>
                <w:color w:val="231F20"/>
                <w:sz w:val="18"/>
              </w:rPr>
              <w:t>百位：变频器过载故障动作选择（Err10） 0：自由停机</w:t>
            </w:r>
          </w:p>
          <w:p>
            <w:pPr>
              <w:pStyle w:val="32"/>
              <w:spacing w:line="266" w:lineRule="exact"/>
              <w:ind w:left="282"/>
              <w:rPr>
                <w:sz w:val="18"/>
              </w:rPr>
            </w:pPr>
            <w:r>
              <w:rPr>
                <w:color w:val="231F20"/>
                <w:w w:val="95"/>
                <w:sz w:val="18"/>
              </w:rPr>
              <w:t>1：降额运行</w:t>
            </w:r>
          </w:p>
          <w:p>
            <w:pPr>
              <w:pStyle w:val="32"/>
              <w:spacing w:line="277" w:lineRule="exact"/>
              <w:ind w:left="56"/>
              <w:rPr>
                <w:sz w:val="18"/>
              </w:rPr>
            </w:pPr>
            <w:r>
              <w:rPr>
                <w:color w:val="231F20"/>
                <w:sz w:val="18"/>
              </w:rPr>
              <w:t>千位：电机过热（Err45）</w:t>
            </w:r>
          </w:p>
          <w:p>
            <w:pPr>
              <w:pStyle w:val="32"/>
              <w:spacing w:line="304" w:lineRule="exact"/>
              <w:ind w:left="56"/>
              <w:rPr>
                <w:sz w:val="18"/>
              </w:rPr>
            </w:pPr>
            <w:r>
              <w:rPr>
                <w:color w:val="231F20"/>
                <w:sz w:val="18"/>
              </w:rPr>
              <w:t>万位：运行时间到达（Err26）（同千位）</w:t>
            </w:r>
          </w:p>
        </w:tc>
        <w:tc>
          <w:tcPr>
            <w:tcW w:w="1859" w:type="dxa"/>
          </w:tcPr>
          <w:p>
            <w:pPr>
              <w:pStyle w:val="32"/>
              <w:spacing w:before="41" w:line="172" w:lineRule="auto"/>
              <w:ind w:left="56" w:right="159"/>
              <w:jc w:val="both"/>
              <w:rPr>
                <w:color w:val="231F20"/>
                <w:sz w:val="18"/>
              </w:rPr>
            </w:pPr>
            <w:r>
              <w:rPr>
                <w:color w:val="231F20"/>
                <w:sz w:val="18"/>
              </w:rPr>
              <w:t>百位用于选择变频器发生过载时的故障动作选择，当设置为 0 时，变频器过载时将报过载故障，同时封锁输出；当设置为 1 时，变频器即将过载时将自动降低输出电流至变频器额定电流附近，避免过载故障的发生，但可能会发生运行速度降低或堵转。</w:t>
            </w:r>
          </w:p>
          <w:p>
            <w:pPr>
              <w:pStyle w:val="32"/>
              <w:spacing w:before="12" w:line="286" w:lineRule="exact"/>
              <w:ind w:left="56"/>
              <w:rPr>
                <w:sz w:val="18"/>
              </w:rPr>
            </w:pPr>
            <w:r>
              <w:rPr>
                <w:color w:val="231F20"/>
                <w:sz w:val="18"/>
              </w:rPr>
              <w:t>对于提升类负载请将</w:t>
            </w:r>
          </w:p>
          <w:p>
            <w:pPr>
              <w:pStyle w:val="32"/>
              <w:spacing w:line="249" w:lineRule="exact"/>
              <w:ind w:left="56"/>
              <w:rPr>
                <w:sz w:val="18"/>
              </w:rPr>
            </w:pPr>
            <w:r>
              <w:rPr>
                <w:color w:val="231F20"/>
                <w:sz w:val="18"/>
              </w:rPr>
              <w:t>该参数设置为 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6" w:hRule="atLeast"/>
          <w:jc w:val="center"/>
        </w:trPr>
        <w:tc>
          <w:tcPr>
            <w:tcW w:w="1417" w:type="dxa"/>
            <w:tcBorders>
              <w:bottom w:val="single" w:color="auto" w:sz="4" w:space="0"/>
            </w:tcBorders>
          </w:tcPr>
          <w:p>
            <w:pPr>
              <w:pStyle w:val="32"/>
              <w:rPr>
                <w:sz w:val="30"/>
              </w:rPr>
            </w:pPr>
          </w:p>
          <w:p>
            <w:pPr>
              <w:pStyle w:val="32"/>
              <w:rPr>
                <w:sz w:val="30"/>
              </w:rPr>
            </w:pPr>
          </w:p>
          <w:p>
            <w:pPr>
              <w:pStyle w:val="32"/>
              <w:rPr>
                <w:sz w:val="20"/>
              </w:rPr>
            </w:pPr>
          </w:p>
          <w:p>
            <w:pPr>
              <w:pStyle w:val="32"/>
              <w:ind w:left="97" w:right="91"/>
              <w:jc w:val="center"/>
              <w:rPr>
                <w:rFonts w:ascii="Arial"/>
                <w:sz w:val="28"/>
              </w:rPr>
            </w:pPr>
            <w:r>
              <w:rPr>
                <w:rFonts w:hint="eastAsia" w:ascii="Arial"/>
                <w:color w:val="5087C6"/>
                <w:sz w:val="28"/>
              </w:rPr>
              <w:t>P9-</w:t>
            </w:r>
            <w:r>
              <w:rPr>
                <w:rFonts w:ascii="Arial"/>
                <w:color w:val="5087C6"/>
                <w:sz w:val="28"/>
              </w:rPr>
              <w:t>49</w:t>
            </w:r>
          </w:p>
        </w:tc>
        <w:tc>
          <w:tcPr>
            <w:tcW w:w="1956" w:type="dxa"/>
            <w:tcBorders>
              <w:bottom w:val="single" w:color="auto" w:sz="4" w:space="0"/>
            </w:tcBorders>
          </w:tcPr>
          <w:p>
            <w:pPr>
              <w:pStyle w:val="32"/>
              <w:rPr>
                <w:sz w:val="26"/>
              </w:rPr>
            </w:pPr>
          </w:p>
          <w:p>
            <w:pPr>
              <w:pStyle w:val="32"/>
              <w:rPr>
                <w:sz w:val="26"/>
              </w:rPr>
            </w:pPr>
          </w:p>
          <w:p>
            <w:pPr>
              <w:pStyle w:val="32"/>
              <w:spacing w:before="12"/>
              <w:rPr>
                <w:sz w:val="27"/>
              </w:rPr>
            </w:pPr>
          </w:p>
          <w:p>
            <w:pPr>
              <w:pStyle w:val="32"/>
              <w:ind w:left="56"/>
              <w:rPr>
                <w:sz w:val="18"/>
              </w:rPr>
            </w:pPr>
            <w:r>
              <w:rPr>
                <w:color w:val="231F20"/>
                <w:sz w:val="18"/>
              </w:rPr>
              <w:t>故障保护动作选择 3</w:t>
            </w:r>
          </w:p>
        </w:tc>
        <w:tc>
          <w:tcPr>
            <w:tcW w:w="737" w:type="dxa"/>
            <w:tcBorders>
              <w:bottom w:val="single" w:color="auto" w:sz="4" w:space="0"/>
            </w:tcBorders>
          </w:tcPr>
          <w:p>
            <w:pPr>
              <w:pStyle w:val="32"/>
              <w:rPr>
                <w:sz w:val="26"/>
              </w:rPr>
            </w:pPr>
          </w:p>
          <w:p>
            <w:pPr>
              <w:pStyle w:val="32"/>
              <w:rPr>
                <w:sz w:val="26"/>
              </w:rPr>
            </w:pPr>
          </w:p>
          <w:p>
            <w:pPr>
              <w:pStyle w:val="32"/>
              <w:spacing w:before="12"/>
              <w:rPr>
                <w:sz w:val="27"/>
              </w:rPr>
            </w:pPr>
          </w:p>
          <w:p>
            <w:pPr>
              <w:pStyle w:val="32"/>
              <w:ind w:left="35" w:right="30"/>
              <w:jc w:val="center"/>
              <w:rPr>
                <w:sz w:val="18"/>
              </w:rPr>
            </w:pPr>
            <w:r>
              <w:rPr>
                <w:color w:val="231F20"/>
                <w:sz w:val="18"/>
              </w:rPr>
              <w:t>00000</w:t>
            </w:r>
          </w:p>
        </w:tc>
        <w:tc>
          <w:tcPr>
            <w:tcW w:w="3694" w:type="dxa"/>
            <w:tcBorders>
              <w:bottom w:val="single" w:color="auto" w:sz="4" w:space="0"/>
            </w:tcBorders>
          </w:tcPr>
          <w:p>
            <w:pPr>
              <w:pStyle w:val="32"/>
              <w:spacing w:before="15" w:line="228" w:lineRule="auto"/>
              <w:ind w:left="282" w:right="855" w:hanging="227"/>
              <w:rPr>
                <w:sz w:val="18"/>
              </w:rPr>
            </w:pPr>
            <w:r>
              <w:rPr>
                <w:color w:val="231F20"/>
                <w:sz w:val="18"/>
              </w:rPr>
              <w:t>个位：用户自定义故障 1（Err27） 0：自由停车</w:t>
            </w:r>
          </w:p>
          <w:p>
            <w:pPr>
              <w:pStyle w:val="32"/>
              <w:spacing w:line="228" w:lineRule="auto"/>
              <w:ind w:left="282"/>
              <w:rPr>
                <w:sz w:val="18"/>
              </w:rPr>
            </w:pPr>
            <w:r>
              <w:rPr>
                <w:color w:val="231F20"/>
                <w:sz w:val="18"/>
              </w:rPr>
              <w:t>1：按停机方式停机</w:t>
            </w:r>
          </w:p>
          <w:p>
            <w:pPr>
              <w:pStyle w:val="32"/>
              <w:spacing w:line="228" w:lineRule="auto"/>
              <w:ind w:left="282"/>
              <w:rPr>
                <w:sz w:val="18"/>
              </w:rPr>
            </w:pPr>
            <w:r>
              <w:rPr>
                <w:color w:val="231F20"/>
                <w:sz w:val="18"/>
              </w:rPr>
              <w:t>2：继续运行</w:t>
            </w:r>
          </w:p>
          <w:p>
            <w:pPr>
              <w:pStyle w:val="32"/>
              <w:spacing w:before="13" w:line="228" w:lineRule="auto"/>
              <w:ind w:left="56" w:right="140"/>
              <w:rPr>
                <w:sz w:val="18"/>
              </w:rPr>
            </w:pPr>
            <w:r>
              <w:rPr>
                <w:color w:val="231F20"/>
                <w:sz w:val="18"/>
              </w:rPr>
              <w:t>十位：用户自定义故障 2（Err12）（同个位百位：上电时间到达（Err29）（同个位） 千位：掉载（Err30）</w:t>
            </w:r>
          </w:p>
          <w:p>
            <w:pPr>
              <w:pStyle w:val="32"/>
              <w:spacing w:line="228" w:lineRule="auto"/>
              <w:ind w:left="282"/>
              <w:rPr>
                <w:sz w:val="18"/>
              </w:rPr>
            </w:pPr>
            <w:r>
              <w:rPr>
                <w:color w:val="231F20"/>
                <w:sz w:val="18"/>
              </w:rPr>
              <w:t>0：自由停车</w:t>
            </w:r>
          </w:p>
          <w:p>
            <w:pPr>
              <w:pStyle w:val="32"/>
              <w:spacing w:line="228" w:lineRule="auto"/>
              <w:ind w:left="282"/>
              <w:rPr>
                <w:sz w:val="18"/>
              </w:rPr>
            </w:pPr>
            <w:r>
              <w:rPr>
                <w:color w:val="231F20"/>
                <w:sz w:val="18"/>
              </w:rPr>
              <w:t>1：按停机方式停机</w:t>
            </w:r>
          </w:p>
          <w:p>
            <w:pPr>
              <w:pStyle w:val="32"/>
              <w:spacing w:before="53" w:line="228" w:lineRule="auto"/>
              <w:ind w:left="284" w:right="79"/>
              <w:rPr>
                <w:sz w:val="18"/>
              </w:rPr>
            </w:pPr>
            <w:r>
              <w:rPr>
                <w:color w:val="231F20"/>
                <w:sz w:val="18"/>
              </w:rPr>
              <w:t>2：直接跳至电机额定频率的7% 继续运行不掉载则自动恢复到设定频率运行</w:t>
            </w:r>
          </w:p>
          <w:p>
            <w:pPr>
              <w:pStyle w:val="32"/>
              <w:spacing w:line="228" w:lineRule="auto"/>
              <w:ind w:left="56"/>
              <w:rPr>
                <w:sz w:val="18"/>
              </w:rPr>
            </w:pPr>
            <w:r>
              <w:rPr>
                <w:color w:val="231F20"/>
                <w:spacing w:val="-12"/>
                <w:sz w:val="18"/>
              </w:rPr>
              <w:t xml:space="preserve">万位：运行时 </w:t>
            </w:r>
            <w:r>
              <w:rPr>
                <w:color w:val="231F20"/>
                <w:spacing w:val="1"/>
                <w:w w:val="95"/>
                <w:sz w:val="18"/>
              </w:rPr>
              <w:t>PI</w:t>
            </w:r>
            <w:r>
              <w:rPr>
                <w:color w:val="231F20"/>
                <w:w w:val="95"/>
                <w:sz w:val="18"/>
              </w:rPr>
              <w:t>D</w:t>
            </w:r>
            <w:r>
              <w:rPr>
                <w:color w:val="231F20"/>
                <w:spacing w:val="-15"/>
                <w:sz w:val="18"/>
              </w:rPr>
              <w:t xml:space="preserve"> 反馈丢失</w:t>
            </w:r>
            <w:r>
              <w:rPr>
                <w:color w:val="231F20"/>
                <w:spacing w:val="1"/>
                <w:w w:val="98"/>
                <w:sz w:val="18"/>
              </w:rPr>
              <w:t>（Err31</w:t>
            </w:r>
            <w:r>
              <w:rPr>
                <w:color w:val="231F20"/>
                <w:spacing w:val="-109"/>
                <w:sz w:val="18"/>
              </w:rPr>
              <w:t>）</w:t>
            </w:r>
            <w:r>
              <w:rPr>
                <w:color w:val="231F20"/>
                <w:spacing w:val="1"/>
                <w:sz w:val="18"/>
              </w:rPr>
              <w:t>（同个位</w:t>
            </w:r>
            <w:r>
              <w:rPr>
                <w:rFonts w:hint="eastAsia"/>
                <w:color w:val="231F20"/>
                <w:spacing w:val="1"/>
                <w:sz w:val="18"/>
              </w:rPr>
              <w:t>）</w:t>
            </w:r>
          </w:p>
        </w:tc>
        <w:tc>
          <w:tcPr>
            <w:tcW w:w="1859" w:type="dxa"/>
            <w:tcBorders>
              <w:bottom w:val="single" w:color="auto" w:sz="4" w:space="0"/>
            </w:tcBorders>
          </w:tcPr>
          <w:p>
            <w:pPr>
              <w:pStyle w:val="32"/>
              <w:rPr>
                <w:sz w:val="26"/>
              </w:rPr>
            </w:pPr>
          </w:p>
          <w:p>
            <w:pPr>
              <w:pStyle w:val="32"/>
              <w:spacing w:before="12"/>
              <w:rPr>
                <w:sz w:val="32"/>
              </w:rPr>
            </w:pPr>
          </w:p>
          <w:p>
            <w:pPr>
              <w:pStyle w:val="32"/>
              <w:ind w:left="-151" w:right="1821"/>
              <w:jc w:val="right"/>
              <w:rPr>
                <w:sz w:val="18"/>
              </w:rPr>
            </w:pPr>
            <w:r>
              <w:rPr>
                <w:color w:val="231F20"/>
                <w:spacing w:val="1"/>
                <w:sz w:val="18"/>
              </w:rPr>
              <w:t>）</w:t>
            </w:r>
          </w:p>
          <w:p>
            <w:pPr>
              <w:pStyle w:val="32"/>
              <w:spacing w:before="55"/>
              <w:ind w:right="1734"/>
              <w:jc w:val="right"/>
              <w:rPr>
                <w:sz w:val="18"/>
              </w:rPr>
            </w:pPr>
            <w:r>
              <w:rPr>
                <w:color w:val="231F20"/>
                <w:w w:val="79"/>
                <w:sz w:val="18"/>
              </w:rPr>
              <w:t>-</w:t>
            </w:r>
          </w:p>
          <w:p>
            <w:pPr>
              <w:pStyle w:val="32"/>
              <w:spacing w:before="1"/>
              <w:rPr>
                <w:sz w:val="36"/>
              </w:rPr>
            </w:pPr>
          </w:p>
          <w:p>
            <w:pPr>
              <w:pStyle w:val="32"/>
              <w:ind w:left="-151"/>
              <w:rPr>
                <w:sz w:val="18"/>
              </w:rPr>
            </w:pPr>
            <w:r>
              <w:rPr>
                <w:color w:val="231F20"/>
                <w:spacing w:val="1"/>
                <w:sz w:val="18"/>
              </w:rPr>
              <w:t>，</w:t>
            </w:r>
          </w:p>
          <w:p>
            <w:pPr>
              <w:pStyle w:val="32"/>
              <w:spacing w:before="165" w:line="294" w:lineRule="exact"/>
              <w:ind w:left="-151"/>
              <w:rPr>
                <w:color w:val="231F20"/>
                <w:spacing w:val="1"/>
                <w:sz w:val="18"/>
              </w:rPr>
            </w:pPr>
            <w:r>
              <w:rPr>
                <w:color w:val="231F20"/>
                <w:spacing w:val="1"/>
                <w:sz w:val="18"/>
              </w:rPr>
              <w:t>）</w:t>
            </w:r>
          </w:p>
          <w:p>
            <w:pPr>
              <w:pStyle w:val="32"/>
              <w:spacing w:before="165" w:line="294" w:lineRule="exact"/>
              <w:ind w:left="-151"/>
              <w:rPr>
                <w:sz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4" w:hRule="atLeast"/>
          <w:jc w:val="center"/>
        </w:trPr>
        <w:tc>
          <w:tcPr>
            <w:tcW w:w="1417" w:type="dxa"/>
            <w:shd w:val="clear" w:color="auto" w:fill="548DD4" w:themeFill="text2" w:themeFillTint="99"/>
          </w:tcPr>
          <w:p>
            <w:pPr>
              <w:pStyle w:val="32"/>
              <w:spacing w:line="268" w:lineRule="exact"/>
              <w:ind w:left="96" w:right="91"/>
              <w:jc w:val="center"/>
              <w:rPr>
                <w:sz w:val="18"/>
              </w:rPr>
            </w:pPr>
            <w:r>
              <w:rPr>
                <w:color w:val="FFFFFF"/>
                <w:sz w:val="18"/>
              </w:rPr>
              <w:t>参数</w:t>
            </w:r>
          </w:p>
        </w:tc>
        <w:tc>
          <w:tcPr>
            <w:tcW w:w="1956" w:type="dxa"/>
            <w:shd w:val="clear" w:color="auto" w:fill="548DD4" w:themeFill="text2" w:themeFillTint="99"/>
          </w:tcPr>
          <w:p>
            <w:pPr>
              <w:pStyle w:val="32"/>
              <w:spacing w:line="268" w:lineRule="exact"/>
              <w:ind w:left="614"/>
              <w:rPr>
                <w:sz w:val="18"/>
              </w:rPr>
            </w:pPr>
            <w:r>
              <w:rPr>
                <w:color w:val="FFFFFF"/>
                <w:sz w:val="18"/>
              </w:rPr>
              <w:t>功能定义</w:t>
            </w:r>
          </w:p>
        </w:tc>
        <w:tc>
          <w:tcPr>
            <w:tcW w:w="737" w:type="dxa"/>
            <w:shd w:val="clear" w:color="auto" w:fill="548DD4" w:themeFill="text2" w:themeFillTint="99"/>
          </w:tcPr>
          <w:p>
            <w:pPr>
              <w:pStyle w:val="32"/>
              <w:spacing w:line="268" w:lineRule="exact"/>
              <w:ind w:left="35" w:right="30"/>
              <w:jc w:val="center"/>
              <w:rPr>
                <w:sz w:val="18"/>
              </w:rPr>
            </w:pPr>
            <w:r>
              <w:rPr>
                <w:color w:val="FFFFFF"/>
                <w:sz w:val="18"/>
              </w:rPr>
              <w:t>出厂值</w:t>
            </w:r>
          </w:p>
        </w:tc>
        <w:tc>
          <w:tcPr>
            <w:tcW w:w="3694" w:type="dxa"/>
            <w:shd w:val="clear" w:color="auto" w:fill="548DD4" w:themeFill="text2" w:themeFillTint="99"/>
          </w:tcPr>
          <w:p>
            <w:pPr>
              <w:pStyle w:val="32"/>
              <w:spacing w:line="268" w:lineRule="exact"/>
              <w:ind w:left="1467" w:right="1462"/>
              <w:jc w:val="center"/>
              <w:rPr>
                <w:sz w:val="18"/>
              </w:rPr>
            </w:pPr>
            <w:r>
              <w:rPr>
                <w:color w:val="FFFFFF"/>
                <w:sz w:val="18"/>
              </w:rPr>
              <w:t>设定范围</w:t>
            </w:r>
          </w:p>
        </w:tc>
        <w:tc>
          <w:tcPr>
            <w:tcW w:w="1859" w:type="dxa"/>
            <w:shd w:val="clear" w:color="auto" w:fill="548DD4" w:themeFill="text2" w:themeFillTint="99"/>
          </w:tcPr>
          <w:p>
            <w:pPr>
              <w:pStyle w:val="32"/>
              <w:spacing w:line="268" w:lineRule="exact"/>
              <w:ind w:left="565"/>
              <w:rPr>
                <w:sz w:val="18"/>
              </w:rPr>
            </w:pPr>
            <w:r>
              <w:rPr>
                <w:color w:val="FFFFFF"/>
                <w:sz w:val="18"/>
              </w:rPr>
              <w:t>参数说明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6" w:hRule="atLeast"/>
          <w:jc w:val="center"/>
        </w:trPr>
        <w:tc>
          <w:tcPr>
            <w:tcW w:w="1417" w:type="dxa"/>
          </w:tcPr>
          <w:p>
            <w:pPr>
              <w:pStyle w:val="32"/>
              <w:rPr>
                <w:sz w:val="30"/>
              </w:rPr>
            </w:pPr>
          </w:p>
          <w:p>
            <w:pPr>
              <w:pStyle w:val="32"/>
              <w:spacing w:before="10"/>
              <w:rPr>
                <w:sz w:val="21"/>
              </w:rPr>
            </w:pPr>
          </w:p>
          <w:p>
            <w:pPr>
              <w:pStyle w:val="32"/>
              <w:ind w:left="97" w:right="91"/>
              <w:jc w:val="center"/>
              <w:rPr>
                <w:rFonts w:ascii="Arial"/>
                <w:sz w:val="28"/>
              </w:rPr>
            </w:pPr>
            <w:r>
              <w:rPr>
                <w:rFonts w:hint="eastAsia" w:ascii="Arial"/>
                <w:color w:val="5087C6"/>
                <w:sz w:val="28"/>
              </w:rPr>
              <w:t>P9-</w:t>
            </w:r>
            <w:r>
              <w:rPr>
                <w:rFonts w:ascii="Arial"/>
                <w:color w:val="5087C6"/>
                <w:sz w:val="28"/>
              </w:rPr>
              <w:t>50</w:t>
            </w:r>
          </w:p>
        </w:tc>
        <w:tc>
          <w:tcPr>
            <w:tcW w:w="1956" w:type="dxa"/>
          </w:tcPr>
          <w:p>
            <w:pPr>
              <w:pStyle w:val="32"/>
              <w:rPr>
                <w:sz w:val="26"/>
              </w:rPr>
            </w:pPr>
          </w:p>
          <w:p>
            <w:pPr>
              <w:pStyle w:val="32"/>
              <w:spacing w:before="3"/>
              <w:rPr>
                <w:sz w:val="25"/>
              </w:rPr>
            </w:pPr>
          </w:p>
          <w:p>
            <w:pPr>
              <w:pStyle w:val="32"/>
              <w:ind w:left="56"/>
              <w:rPr>
                <w:sz w:val="18"/>
              </w:rPr>
            </w:pPr>
            <w:r>
              <w:rPr>
                <w:color w:val="231F20"/>
                <w:sz w:val="18"/>
              </w:rPr>
              <w:t>故障保护动作选择 4</w:t>
            </w:r>
          </w:p>
        </w:tc>
        <w:tc>
          <w:tcPr>
            <w:tcW w:w="737" w:type="dxa"/>
          </w:tcPr>
          <w:p>
            <w:pPr>
              <w:pStyle w:val="32"/>
              <w:rPr>
                <w:sz w:val="26"/>
              </w:rPr>
            </w:pPr>
          </w:p>
          <w:p>
            <w:pPr>
              <w:pStyle w:val="32"/>
              <w:spacing w:before="3"/>
              <w:rPr>
                <w:sz w:val="25"/>
              </w:rPr>
            </w:pPr>
          </w:p>
          <w:p>
            <w:pPr>
              <w:pStyle w:val="32"/>
              <w:ind w:left="35" w:right="30"/>
              <w:jc w:val="center"/>
              <w:rPr>
                <w:sz w:val="18"/>
              </w:rPr>
            </w:pPr>
            <w:r>
              <w:rPr>
                <w:color w:val="231F20"/>
                <w:sz w:val="18"/>
              </w:rPr>
              <w:t>00000</w:t>
            </w:r>
          </w:p>
        </w:tc>
        <w:tc>
          <w:tcPr>
            <w:tcW w:w="3694" w:type="dxa"/>
          </w:tcPr>
          <w:p>
            <w:pPr>
              <w:pStyle w:val="32"/>
              <w:spacing w:before="15" w:line="199" w:lineRule="auto"/>
              <w:ind w:left="282" w:right="1183" w:hanging="227"/>
              <w:rPr>
                <w:sz w:val="18"/>
              </w:rPr>
            </w:pPr>
            <w:r>
              <w:rPr>
                <w:color w:val="231F20"/>
                <w:sz w:val="18"/>
              </w:rPr>
              <w:t>个位：速度偏差过大（Err42） 0：自由停车</w:t>
            </w:r>
          </w:p>
          <w:p>
            <w:pPr>
              <w:pStyle w:val="32"/>
              <w:spacing w:line="266" w:lineRule="exact"/>
              <w:ind w:left="282"/>
              <w:rPr>
                <w:sz w:val="18"/>
              </w:rPr>
            </w:pPr>
            <w:r>
              <w:rPr>
                <w:color w:val="231F20"/>
                <w:sz w:val="18"/>
              </w:rPr>
              <w:t>1：按停机方式停机</w:t>
            </w:r>
          </w:p>
          <w:p>
            <w:pPr>
              <w:pStyle w:val="32"/>
              <w:spacing w:line="277" w:lineRule="exact"/>
              <w:ind w:left="282"/>
              <w:rPr>
                <w:sz w:val="18"/>
              </w:rPr>
            </w:pPr>
            <w:r>
              <w:rPr>
                <w:color w:val="231F20"/>
                <w:sz w:val="18"/>
              </w:rPr>
              <w:t>2：继续运行</w:t>
            </w:r>
          </w:p>
          <w:p>
            <w:pPr>
              <w:pStyle w:val="32"/>
              <w:spacing w:before="13" w:line="199" w:lineRule="auto"/>
              <w:ind w:left="56" w:right="274"/>
              <w:rPr>
                <w:sz w:val="18"/>
              </w:rPr>
            </w:pPr>
            <w:r>
              <w:rPr>
                <w:color w:val="231F20"/>
                <w:sz w:val="18"/>
              </w:rPr>
              <w:t>十位：电机超速度（Err43）（同个位） 百位：初始位置错误（Err51）（同个位） 千位：速度反馈错误（Err52）（同个位）</w:t>
            </w:r>
          </w:p>
          <w:p>
            <w:pPr>
              <w:pStyle w:val="32"/>
              <w:spacing w:line="257" w:lineRule="exact"/>
              <w:ind w:left="56"/>
              <w:rPr>
                <w:sz w:val="18"/>
              </w:rPr>
            </w:pPr>
            <w:r>
              <w:rPr>
                <w:color w:val="231F20"/>
                <w:sz w:val="18"/>
              </w:rPr>
              <w:t>万位：保留</w:t>
            </w:r>
          </w:p>
        </w:tc>
        <w:tc>
          <w:tcPr>
            <w:tcW w:w="1859" w:type="dxa"/>
          </w:tcPr>
          <w:p>
            <w:pPr>
              <w:pStyle w:val="32"/>
              <w:rPr>
                <w:sz w:val="26"/>
              </w:rPr>
            </w:pPr>
          </w:p>
          <w:p>
            <w:pPr>
              <w:pStyle w:val="32"/>
              <w:spacing w:before="3"/>
              <w:rPr>
                <w:sz w:val="25"/>
              </w:rPr>
            </w:pPr>
          </w:p>
          <w:p>
            <w:pPr>
              <w:pStyle w:val="32"/>
              <w:ind w:left="56"/>
              <w:rPr>
                <w:sz w:val="18"/>
              </w:rPr>
            </w:pPr>
            <w:r>
              <w:rPr>
                <w:color w:val="231F20"/>
                <w:w w:val="79"/>
                <w:sz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83" w:hRule="atLeast"/>
          <w:jc w:val="center"/>
        </w:trPr>
        <w:tc>
          <w:tcPr>
            <w:tcW w:w="1417" w:type="dxa"/>
          </w:tcPr>
          <w:p>
            <w:pPr>
              <w:pStyle w:val="32"/>
              <w:rPr>
                <w:sz w:val="29"/>
              </w:rPr>
            </w:pPr>
          </w:p>
          <w:p>
            <w:pPr>
              <w:pStyle w:val="32"/>
              <w:ind w:left="97" w:right="91"/>
              <w:jc w:val="center"/>
              <w:rPr>
                <w:rFonts w:ascii="Arial"/>
                <w:sz w:val="28"/>
              </w:rPr>
            </w:pPr>
            <w:r>
              <w:rPr>
                <w:rFonts w:hint="eastAsia" w:ascii="Arial"/>
                <w:color w:val="5087C6"/>
                <w:sz w:val="28"/>
              </w:rPr>
              <w:t>P9-</w:t>
            </w:r>
            <w:r>
              <w:rPr>
                <w:rFonts w:ascii="Arial"/>
                <w:color w:val="5087C6"/>
                <w:sz w:val="28"/>
              </w:rPr>
              <w:t>54</w:t>
            </w:r>
          </w:p>
        </w:tc>
        <w:tc>
          <w:tcPr>
            <w:tcW w:w="1956" w:type="dxa"/>
          </w:tcPr>
          <w:p>
            <w:pPr>
              <w:pStyle w:val="32"/>
              <w:spacing w:before="14"/>
              <w:rPr>
                <w:sz w:val="25"/>
              </w:rPr>
            </w:pPr>
          </w:p>
          <w:p>
            <w:pPr>
              <w:pStyle w:val="32"/>
              <w:spacing w:line="172" w:lineRule="auto"/>
              <w:ind w:left="56" w:right="74"/>
              <w:rPr>
                <w:sz w:val="18"/>
              </w:rPr>
            </w:pPr>
            <w:r>
              <w:rPr>
                <w:color w:val="231F20"/>
                <w:sz w:val="18"/>
              </w:rPr>
              <w:t>故障时继续运行频率选择</w:t>
            </w:r>
          </w:p>
        </w:tc>
        <w:tc>
          <w:tcPr>
            <w:tcW w:w="737" w:type="dxa"/>
          </w:tcPr>
          <w:p>
            <w:pPr>
              <w:pStyle w:val="32"/>
              <w:spacing w:before="12"/>
              <w:rPr>
                <w:sz w:val="28"/>
              </w:rPr>
            </w:pPr>
          </w:p>
          <w:p>
            <w:pPr>
              <w:pStyle w:val="32"/>
              <w:ind w:left="3"/>
              <w:jc w:val="center"/>
              <w:rPr>
                <w:sz w:val="18"/>
              </w:rPr>
            </w:pPr>
            <w:r>
              <w:rPr>
                <w:color w:val="231F20"/>
                <w:w w:val="93"/>
                <w:sz w:val="18"/>
              </w:rPr>
              <w:t>0</w:t>
            </w:r>
          </w:p>
        </w:tc>
        <w:tc>
          <w:tcPr>
            <w:tcW w:w="3694" w:type="dxa"/>
          </w:tcPr>
          <w:p>
            <w:pPr>
              <w:pStyle w:val="32"/>
              <w:spacing w:line="279" w:lineRule="exact"/>
              <w:ind w:left="56"/>
              <w:rPr>
                <w:sz w:val="18"/>
              </w:rPr>
            </w:pPr>
            <w:r>
              <w:rPr>
                <w:color w:val="231F20"/>
                <w:sz w:val="18"/>
              </w:rPr>
              <w:t>0：以当前的运行频率运行</w:t>
            </w:r>
          </w:p>
          <w:p>
            <w:pPr>
              <w:pStyle w:val="32"/>
              <w:spacing w:line="277" w:lineRule="exact"/>
              <w:ind w:left="56"/>
              <w:rPr>
                <w:sz w:val="18"/>
              </w:rPr>
            </w:pPr>
            <w:r>
              <w:rPr>
                <w:color w:val="231F20"/>
                <w:sz w:val="18"/>
              </w:rPr>
              <w:t>1：以设定频率运行</w:t>
            </w:r>
          </w:p>
          <w:p>
            <w:pPr>
              <w:pStyle w:val="32"/>
              <w:spacing w:line="277" w:lineRule="exact"/>
              <w:ind w:left="56"/>
              <w:rPr>
                <w:sz w:val="18"/>
              </w:rPr>
            </w:pPr>
            <w:r>
              <w:rPr>
                <w:color w:val="231F20"/>
                <w:sz w:val="18"/>
              </w:rPr>
              <w:t>2：以上限频率运行</w:t>
            </w:r>
          </w:p>
          <w:p>
            <w:pPr>
              <w:pStyle w:val="32"/>
              <w:spacing w:line="274" w:lineRule="exact"/>
              <w:ind w:left="56"/>
              <w:rPr>
                <w:color w:val="231F20"/>
                <w:sz w:val="18"/>
              </w:rPr>
            </w:pPr>
            <w:r>
              <w:rPr>
                <w:color w:val="231F20"/>
                <w:sz w:val="18"/>
              </w:rPr>
              <w:t>3：以下限频率运行</w:t>
            </w:r>
          </w:p>
          <w:p>
            <w:pPr>
              <w:pStyle w:val="32"/>
              <w:spacing w:line="236" w:lineRule="exact"/>
              <w:ind w:left="56"/>
              <w:rPr>
                <w:sz w:val="18"/>
              </w:rPr>
            </w:pPr>
            <w:r>
              <w:rPr>
                <w:color w:val="231F20"/>
                <w:sz w:val="18"/>
              </w:rPr>
              <w:t>4：以异常备用频率运行</w:t>
            </w:r>
          </w:p>
        </w:tc>
        <w:tc>
          <w:tcPr>
            <w:tcW w:w="1859" w:type="dxa"/>
          </w:tcPr>
          <w:p>
            <w:pPr>
              <w:pStyle w:val="32"/>
              <w:spacing w:before="191" w:line="172" w:lineRule="auto"/>
              <w:ind w:left="56" w:right="159"/>
              <w:jc w:val="both"/>
              <w:rPr>
                <w:sz w:val="18"/>
              </w:rPr>
            </w:pPr>
            <w:r>
              <w:rPr>
                <w:color w:val="231F20"/>
                <w:spacing w:val="-1"/>
                <w:sz w:val="18"/>
              </w:rPr>
              <w:t>当变频器运行过程中产生故障，且该故障的处理方式设置为继</w:t>
            </w:r>
          </w:p>
          <w:p>
            <w:pPr>
              <w:pStyle w:val="32"/>
              <w:spacing w:line="199" w:lineRule="exact"/>
              <w:ind w:left="56"/>
              <w:rPr>
                <w:color w:val="231F20"/>
                <w:sz w:val="18"/>
              </w:rPr>
            </w:pPr>
            <w:r>
              <w:rPr>
                <w:color w:val="231F20"/>
                <w:sz w:val="18"/>
              </w:rPr>
              <w:t>续运行时，变频器显</w:t>
            </w:r>
          </w:p>
          <w:p>
            <w:pPr>
              <w:pStyle w:val="32"/>
              <w:spacing w:line="225" w:lineRule="exact"/>
              <w:ind w:left="56"/>
              <w:rPr>
                <w:sz w:val="18"/>
              </w:rPr>
            </w:pPr>
            <w:r>
              <w:rPr>
                <w:color w:val="231F20"/>
                <w:sz w:val="18"/>
              </w:rPr>
              <w:t xml:space="preserve">示 A**，并以 </w:t>
            </w:r>
            <w:r>
              <w:rPr>
                <w:rFonts w:hint="eastAsia"/>
                <w:color w:val="231F20"/>
                <w:sz w:val="18"/>
              </w:rPr>
              <w:t>P9-</w:t>
            </w:r>
            <w:r>
              <w:rPr>
                <w:color w:val="231F20"/>
                <w:sz w:val="18"/>
              </w:rPr>
              <w:t>54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0" w:hRule="atLeast"/>
          <w:jc w:val="center"/>
        </w:trPr>
        <w:tc>
          <w:tcPr>
            <w:tcW w:w="1417" w:type="dxa"/>
          </w:tcPr>
          <w:p>
            <w:pPr>
              <w:pStyle w:val="32"/>
              <w:spacing w:before="32"/>
              <w:ind w:left="97" w:right="91"/>
              <w:jc w:val="center"/>
              <w:rPr>
                <w:rFonts w:ascii="Arial"/>
                <w:sz w:val="28"/>
              </w:rPr>
            </w:pPr>
            <w:r>
              <w:rPr>
                <w:rFonts w:hint="eastAsia" w:ascii="Arial"/>
                <w:color w:val="5087C6"/>
                <w:sz w:val="28"/>
              </w:rPr>
              <w:t>P9-</w:t>
            </w:r>
            <w:r>
              <w:rPr>
                <w:rFonts w:ascii="Arial"/>
                <w:color w:val="5087C6"/>
                <w:sz w:val="28"/>
              </w:rPr>
              <w:t>55</w:t>
            </w:r>
          </w:p>
        </w:tc>
        <w:tc>
          <w:tcPr>
            <w:tcW w:w="1956" w:type="dxa"/>
          </w:tcPr>
          <w:p>
            <w:pPr>
              <w:pStyle w:val="32"/>
              <w:spacing w:before="25"/>
              <w:ind w:left="56"/>
              <w:rPr>
                <w:sz w:val="18"/>
              </w:rPr>
            </w:pPr>
            <w:r>
              <w:rPr>
                <w:color w:val="231F20"/>
                <w:sz w:val="18"/>
              </w:rPr>
              <w:t>异常备用频率</w:t>
            </w:r>
          </w:p>
        </w:tc>
        <w:tc>
          <w:tcPr>
            <w:tcW w:w="737" w:type="dxa"/>
          </w:tcPr>
          <w:p>
            <w:pPr>
              <w:pStyle w:val="32"/>
              <w:spacing w:before="25"/>
              <w:ind w:left="36" w:right="30"/>
              <w:jc w:val="center"/>
              <w:rPr>
                <w:sz w:val="18"/>
              </w:rPr>
            </w:pPr>
            <w:r>
              <w:rPr>
                <w:color w:val="231F20"/>
                <w:sz w:val="18"/>
              </w:rPr>
              <w:t>100.0%</w:t>
            </w:r>
          </w:p>
        </w:tc>
        <w:tc>
          <w:tcPr>
            <w:tcW w:w="3694" w:type="dxa"/>
          </w:tcPr>
          <w:p>
            <w:pPr>
              <w:pStyle w:val="32"/>
              <w:spacing w:before="25"/>
              <w:ind w:left="56"/>
              <w:rPr>
                <w:sz w:val="18"/>
              </w:rPr>
            </w:pPr>
            <w:r>
              <w:rPr>
                <w:color w:val="231F20"/>
                <w:sz w:val="18"/>
              </w:rPr>
              <w:t>0.0~100.0%（100.0% 对应最大频率）</w:t>
            </w:r>
          </w:p>
        </w:tc>
        <w:tc>
          <w:tcPr>
            <w:tcW w:w="1859" w:type="dxa"/>
          </w:tcPr>
          <w:p>
            <w:pPr>
              <w:pStyle w:val="32"/>
              <w:spacing w:line="285" w:lineRule="exact"/>
              <w:ind w:left="56"/>
              <w:rPr>
                <w:sz w:val="18"/>
              </w:rPr>
            </w:pPr>
            <w:r>
              <w:rPr>
                <w:color w:val="231F20"/>
                <w:sz w:val="18"/>
              </w:rPr>
              <w:t>确定的频率运行</w:t>
            </w:r>
          </w:p>
        </w:tc>
      </w:tr>
    </w:tbl>
    <w:p>
      <w:pPr>
        <w:pStyle w:val="12"/>
        <w:spacing w:before="2"/>
        <w:rPr>
          <w:sz w:val="12"/>
        </w:rPr>
      </w:pPr>
      <w:bookmarkStart w:id="143" w:name="_bookmark112"/>
      <w:bookmarkEnd w:id="143"/>
      <w:bookmarkStart w:id="144" w:name="6.6.6电机过热保护选择"/>
      <w:bookmarkEnd w:id="144"/>
      <w:bookmarkStart w:id="145" w:name="6.6.7瞬时停电连续运行（瞬停不停）"/>
      <w:bookmarkEnd w:id="145"/>
    </w:p>
    <w:p>
      <w:pPr>
        <w:spacing w:before="120" w:beforeLines="50"/>
        <w:rPr>
          <w:sz w:val="26"/>
          <w:szCs w:val="26"/>
        </w:rPr>
      </w:pPr>
      <w:r>
        <w:rPr>
          <w:rFonts w:hint="eastAsia"/>
          <w:sz w:val="26"/>
          <w:szCs w:val="26"/>
        </w:rPr>
        <w:t xml:space="preserve">4.6.6 </w:t>
      </w:r>
      <w:r>
        <w:rPr>
          <w:sz w:val="26"/>
          <w:szCs w:val="26"/>
        </w:rPr>
        <w:t>电机过热保护选择</w:t>
      </w:r>
    </w:p>
    <w:tbl>
      <w:tblPr>
        <w:tblStyle w:val="25"/>
        <w:tblW w:w="0" w:type="auto"/>
        <w:tblInd w:w="2"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417"/>
        <w:gridCol w:w="1927"/>
        <w:gridCol w:w="765"/>
        <w:gridCol w:w="1729"/>
        <w:gridCol w:w="3824"/>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305" w:hRule="atLeast"/>
        </w:trPr>
        <w:tc>
          <w:tcPr>
            <w:tcW w:w="1417" w:type="dxa"/>
            <w:shd w:val="clear" w:color="auto" w:fill="5087C6"/>
          </w:tcPr>
          <w:p>
            <w:pPr>
              <w:pStyle w:val="32"/>
              <w:spacing w:line="285" w:lineRule="exact"/>
              <w:ind w:left="96" w:right="91"/>
              <w:jc w:val="center"/>
              <w:rPr>
                <w:sz w:val="18"/>
              </w:rPr>
            </w:pPr>
            <w:r>
              <w:rPr>
                <w:color w:val="FFFFFF"/>
                <w:sz w:val="18"/>
              </w:rPr>
              <w:t>参数</w:t>
            </w:r>
          </w:p>
        </w:tc>
        <w:tc>
          <w:tcPr>
            <w:tcW w:w="1927" w:type="dxa"/>
            <w:shd w:val="clear" w:color="auto" w:fill="5087C6"/>
          </w:tcPr>
          <w:p>
            <w:pPr>
              <w:pStyle w:val="32"/>
              <w:spacing w:line="285" w:lineRule="exact"/>
              <w:ind w:left="600"/>
              <w:rPr>
                <w:sz w:val="18"/>
              </w:rPr>
            </w:pPr>
            <w:r>
              <w:rPr>
                <w:color w:val="FFFFFF"/>
                <w:sz w:val="18"/>
              </w:rPr>
              <w:t>功能定义</w:t>
            </w:r>
          </w:p>
        </w:tc>
        <w:tc>
          <w:tcPr>
            <w:tcW w:w="765" w:type="dxa"/>
            <w:shd w:val="clear" w:color="auto" w:fill="5087C6"/>
          </w:tcPr>
          <w:p>
            <w:pPr>
              <w:pStyle w:val="32"/>
              <w:spacing w:line="285" w:lineRule="exact"/>
              <w:ind w:left="110"/>
              <w:rPr>
                <w:sz w:val="18"/>
              </w:rPr>
            </w:pPr>
            <w:r>
              <w:rPr>
                <w:color w:val="FFFFFF"/>
                <w:sz w:val="18"/>
              </w:rPr>
              <w:t>出厂值</w:t>
            </w:r>
          </w:p>
        </w:tc>
        <w:tc>
          <w:tcPr>
            <w:tcW w:w="1729" w:type="dxa"/>
            <w:shd w:val="clear" w:color="auto" w:fill="5087C6"/>
          </w:tcPr>
          <w:p>
            <w:pPr>
              <w:pStyle w:val="32"/>
              <w:spacing w:line="285" w:lineRule="exact"/>
              <w:ind w:left="502"/>
              <w:rPr>
                <w:sz w:val="18"/>
              </w:rPr>
            </w:pPr>
            <w:r>
              <w:rPr>
                <w:color w:val="FFFFFF"/>
                <w:sz w:val="18"/>
              </w:rPr>
              <w:t>设定范围</w:t>
            </w:r>
          </w:p>
        </w:tc>
        <w:tc>
          <w:tcPr>
            <w:tcW w:w="3824" w:type="dxa"/>
            <w:shd w:val="clear" w:color="auto" w:fill="5087C6"/>
          </w:tcPr>
          <w:p>
            <w:pPr>
              <w:pStyle w:val="32"/>
              <w:spacing w:line="285" w:lineRule="exact"/>
              <w:ind w:left="1533" w:right="1526"/>
              <w:jc w:val="center"/>
              <w:rPr>
                <w:sz w:val="18"/>
              </w:rPr>
            </w:pPr>
            <w:r>
              <w:rPr>
                <w:color w:val="FFFFFF"/>
                <w:sz w:val="18"/>
              </w:rPr>
              <w:t>参数说明</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1347" w:hRule="atLeast"/>
        </w:trPr>
        <w:tc>
          <w:tcPr>
            <w:tcW w:w="1417" w:type="dxa"/>
            <w:vAlign w:val="center"/>
          </w:tcPr>
          <w:p>
            <w:pPr>
              <w:pStyle w:val="32"/>
              <w:spacing w:before="18"/>
              <w:ind w:left="97" w:right="91"/>
              <w:jc w:val="center"/>
              <w:rPr>
                <w:rFonts w:ascii="Arial"/>
                <w:sz w:val="28"/>
              </w:rPr>
            </w:pPr>
            <w:r>
              <w:rPr>
                <w:rFonts w:hint="eastAsia" w:ascii="Arial"/>
                <w:color w:val="5087C6"/>
                <w:sz w:val="28"/>
              </w:rPr>
              <w:t>P9-</w:t>
            </w:r>
            <w:r>
              <w:rPr>
                <w:rFonts w:ascii="Arial"/>
                <w:color w:val="5087C6"/>
                <w:sz w:val="28"/>
              </w:rPr>
              <w:t>56</w:t>
            </w:r>
          </w:p>
        </w:tc>
        <w:tc>
          <w:tcPr>
            <w:tcW w:w="1927" w:type="dxa"/>
            <w:vAlign w:val="center"/>
          </w:tcPr>
          <w:p>
            <w:pPr>
              <w:pStyle w:val="32"/>
              <w:spacing w:before="11"/>
              <w:ind w:left="56"/>
              <w:rPr>
                <w:sz w:val="18"/>
              </w:rPr>
            </w:pPr>
            <w:r>
              <w:rPr>
                <w:color w:val="231F20"/>
                <w:sz w:val="18"/>
              </w:rPr>
              <w:t>电机温度传感器类型</w:t>
            </w:r>
          </w:p>
        </w:tc>
        <w:tc>
          <w:tcPr>
            <w:tcW w:w="765" w:type="dxa"/>
            <w:vAlign w:val="center"/>
          </w:tcPr>
          <w:p>
            <w:pPr>
              <w:pStyle w:val="32"/>
              <w:spacing w:before="11"/>
              <w:ind w:left="56"/>
              <w:rPr>
                <w:sz w:val="18"/>
              </w:rPr>
            </w:pPr>
            <w:r>
              <w:rPr>
                <w:color w:val="231F20"/>
                <w:w w:val="93"/>
                <w:sz w:val="18"/>
              </w:rPr>
              <w:t>0</w:t>
            </w:r>
          </w:p>
        </w:tc>
        <w:tc>
          <w:tcPr>
            <w:tcW w:w="1729" w:type="dxa"/>
          </w:tcPr>
          <w:p>
            <w:pPr>
              <w:pStyle w:val="32"/>
              <w:spacing w:before="151" w:line="322" w:lineRule="exact"/>
              <w:ind w:left="57"/>
              <w:rPr>
                <w:color w:val="231F20"/>
                <w:sz w:val="18"/>
              </w:rPr>
            </w:pPr>
            <w:r>
              <w:rPr>
                <w:color w:val="231F20"/>
                <w:sz w:val="18"/>
              </w:rPr>
              <w:t>0 ：无温度传感器</w:t>
            </w:r>
          </w:p>
          <w:p>
            <w:pPr>
              <w:pStyle w:val="32"/>
              <w:spacing w:before="11"/>
              <w:ind w:left="57"/>
              <w:rPr>
                <w:sz w:val="18"/>
              </w:rPr>
            </w:pPr>
            <w:r>
              <w:rPr>
                <w:color w:val="231F20"/>
                <w:sz w:val="18"/>
              </w:rPr>
              <w:t>1：PT100</w:t>
            </w:r>
          </w:p>
          <w:p>
            <w:pPr>
              <w:pStyle w:val="32"/>
              <w:spacing w:before="22"/>
              <w:ind w:left="57"/>
              <w:rPr>
                <w:sz w:val="18"/>
              </w:rPr>
            </w:pPr>
            <w:r>
              <w:rPr>
                <w:color w:val="231F20"/>
                <w:sz w:val="18"/>
              </w:rPr>
              <w:t>2：PT1000</w:t>
            </w:r>
          </w:p>
        </w:tc>
        <w:tc>
          <w:tcPr>
            <w:tcW w:w="3824" w:type="dxa"/>
          </w:tcPr>
          <w:p>
            <w:pPr>
              <w:pStyle w:val="32"/>
              <w:spacing w:before="70" w:line="144" w:lineRule="auto"/>
              <w:ind w:left="57" w:right="38"/>
              <w:rPr>
                <w:color w:val="231F20"/>
                <w:sz w:val="18"/>
              </w:rPr>
            </w:pPr>
            <w:r>
              <w:rPr>
                <w:color w:val="231F20"/>
                <w:sz w:val="18"/>
              </w:rPr>
              <w:t>电机温度传感器信号需接 MD38IO1 扩展卡上的 AI3、PGND 端。</w:t>
            </w:r>
          </w:p>
          <w:p>
            <w:pPr>
              <w:pStyle w:val="32"/>
              <w:spacing w:before="37" w:line="196" w:lineRule="auto"/>
              <w:ind w:left="57" w:right="21"/>
              <w:rPr>
                <w:sz w:val="18"/>
              </w:rPr>
            </w:pPr>
            <w:r>
              <w:rPr>
                <w:color w:val="231F20"/>
                <w:sz w:val="18"/>
              </w:rPr>
              <w:t>支持 PT100 和 PT1000 两种电机温度传感器， 使用时必须正确设置传感器类型。</w:t>
            </w:r>
          </w:p>
          <w:p>
            <w:pPr>
              <w:pStyle w:val="32"/>
              <w:spacing w:line="253" w:lineRule="exact"/>
              <w:ind w:left="57"/>
              <w:rPr>
                <w:sz w:val="18"/>
              </w:rPr>
            </w:pPr>
            <w:r>
              <w:rPr>
                <w:color w:val="231F20"/>
                <w:sz w:val="18"/>
              </w:rPr>
              <w:t>电机温度值在 U0-34 中显示。</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728" w:hRule="atLeast"/>
        </w:trPr>
        <w:tc>
          <w:tcPr>
            <w:tcW w:w="1417" w:type="dxa"/>
          </w:tcPr>
          <w:p>
            <w:pPr>
              <w:pStyle w:val="32"/>
              <w:spacing w:before="202"/>
              <w:ind w:left="97" w:right="91"/>
              <w:jc w:val="center"/>
              <w:rPr>
                <w:rFonts w:ascii="Arial"/>
                <w:sz w:val="28"/>
              </w:rPr>
            </w:pPr>
            <w:r>
              <w:rPr>
                <w:rFonts w:hint="eastAsia" w:ascii="Arial"/>
                <w:color w:val="5087C6"/>
                <w:sz w:val="28"/>
              </w:rPr>
              <w:t>P9-</w:t>
            </w:r>
            <w:r>
              <w:rPr>
                <w:rFonts w:ascii="Arial"/>
                <w:color w:val="5087C6"/>
                <w:sz w:val="28"/>
              </w:rPr>
              <w:t>57</w:t>
            </w:r>
          </w:p>
        </w:tc>
        <w:tc>
          <w:tcPr>
            <w:tcW w:w="1927" w:type="dxa"/>
          </w:tcPr>
          <w:p>
            <w:pPr>
              <w:pStyle w:val="32"/>
              <w:spacing w:before="195"/>
              <w:ind w:left="56"/>
              <w:rPr>
                <w:sz w:val="18"/>
              </w:rPr>
            </w:pPr>
            <w:r>
              <w:rPr>
                <w:color w:val="231F20"/>
                <w:sz w:val="18"/>
              </w:rPr>
              <w:t>电机过热保护阀值</w:t>
            </w:r>
          </w:p>
        </w:tc>
        <w:tc>
          <w:tcPr>
            <w:tcW w:w="765" w:type="dxa"/>
          </w:tcPr>
          <w:p>
            <w:pPr>
              <w:pStyle w:val="32"/>
              <w:spacing w:before="195"/>
              <w:ind w:left="56"/>
              <w:rPr>
                <w:sz w:val="18"/>
              </w:rPr>
            </w:pPr>
            <w:r>
              <w:rPr>
                <w:color w:val="231F20"/>
                <w:sz w:val="18"/>
              </w:rPr>
              <w:t>110℃</w:t>
            </w:r>
          </w:p>
        </w:tc>
        <w:tc>
          <w:tcPr>
            <w:tcW w:w="1729" w:type="dxa"/>
          </w:tcPr>
          <w:p>
            <w:pPr>
              <w:pStyle w:val="32"/>
              <w:spacing w:before="195"/>
              <w:ind w:left="57"/>
              <w:rPr>
                <w:sz w:val="18"/>
              </w:rPr>
            </w:pPr>
            <w:r>
              <w:rPr>
                <w:color w:val="231F20"/>
                <w:sz w:val="18"/>
              </w:rPr>
              <w:t>0℃ ~200℃</w:t>
            </w:r>
          </w:p>
        </w:tc>
        <w:tc>
          <w:tcPr>
            <w:tcW w:w="3824" w:type="dxa"/>
          </w:tcPr>
          <w:p>
            <w:pPr>
              <w:pStyle w:val="32"/>
              <w:spacing w:before="56" w:line="158" w:lineRule="auto"/>
              <w:ind w:left="57" w:right="34"/>
              <w:rPr>
                <w:sz w:val="18"/>
              </w:rPr>
            </w:pPr>
            <w:r>
              <w:rPr>
                <w:color w:val="231F20"/>
                <w:sz w:val="18"/>
              </w:rPr>
              <w:t xml:space="preserve">当电机温度超过电机过热保护阈值 </w:t>
            </w:r>
            <w:r>
              <w:rPr>
                <w:rFonts w:hint="eastAsia"/>
                <w:color w:val="231F20"/>
                <w:sz w:val="18"/>
              </w:rPr>
              <w:t>P9-</w:t>
            </w:r>
            <w:r>
              <w:rPr>
                <w:color w:val="231F20"/>
                <w:sz w:val="18"/>
              </w:rPr>
              <w:t>57 时， 变频器故障报警（Err45），并根据所选择故</w:t>
            </w:r>
          </w:p>
          <w:p>
            <w:pPr>
              <w:pStyle w:val="32"/>
              <w:spacing w:line="215" w:lineRule="exact"/>
              <w:ind w:left="57"/>
              <w:rPr>
                <w:sz w:val="18"/>
              </w:rPr>
            </w:pPr>
            <w:r>
              <w:rPr>
                <w:color w:val="231F20"/>
                <w:sz w:val="18"/>
              </w:rPr>
              <w:t>障保护动作方式 (</w:t>
            </w:r>
            <w:r>
              <w:rPr>
                <w:rFonts w:hint="eastAsia"/>
                <w:color w:val="231F20"/>
                <w:sz w:val="18"/>
              </w:rPr>
              <w:t>P9-</w:t>
            </w:r>
            <w:r>
              <w:rPr>
                <w:color w:val="231F20"/>
                <w:sz w:val="18"/>
              </w:rPr>
              <w:t>48) 处理。</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768" w:hRule="atLeast"/>
        </w:trPr>
        <w:tc>
          <w:tcPr>
            <w:tcW w:w="1417" w:type="dxa"/>
          </w:tcPr>
          <w:p>
            <w:pPr>
              <w:pStyle w:val="32"/>
              <w:spacing w:before="222"/>
              <w:ind w:left="97" w:right="91"/>
              <w:jc w:val="center"/>
              <w:rPr>
                <w:rFonts w:ascii="Arial"/>
                <w:sz w:val="28"/>
              </w:rPr>
            </w:pPr>
            <w:r>
              <w:rPr>
                <w:rFonts w:hint="eastAsia" w:ascii="Arial"/>
                <w:color w:val="5087C6"/>
                <w:sz w:val="28"/>
              </w:rPr>
              <w:t>P9-</w:t>
            </w:r>
            <w:r>
              <w:rPr>
                <w:rFonts w:ascii="Arial"/>
                <w:color w:val="5087C6"/>
                <w:sz w:val="28"/>
              </w:rPr>
              <w:t>58</w:t>
            </w:r>
          </w:p>
        </w:tc>
        <w:tc>
          <w:tcPr>
            <w:tcW w:w="1927" w:type="dxa"/>
          </w:tcPr>
          <w:p>
            <w:pPr>
              <w:pStyle w:val="32"/>
              <w:spacing w:before="215"/>
              <w:ind w:left="56"/>
              <w:rPr>
                <w:sz w:val="18"/>
              </w:rPr>
            </w:pPr>
            <w:r>
              <w:rPr>
                <w:color w:val="231F20"/>
                <w:sz w:val="18"/>
              </w:rPr>
              <w:t>电机过热预报警阀值</w:t>
            </w:r>
          </w:p>
        </w:tc>
        <w:tc>
          <w:tcPr>
            <w:tcW w:w="765" w:type="dxa"/>
          </w:tcPr>
          <w:p>
            <w:pPr>
              <w:pStyle w:val="32"/>
              <w:spacing w:before="215"/>
              <w:ind w:left="56"/>
              <w:rPr>
                <w:sz w:val="18"/>
              </w:rPr>
            </w:pPr>
            <w:r>
              <w:rPr>
                <w:color w:val="231F20"/>
                <w:sz w:val="18"/>
              </w:rPr>
              <w:t>90℃</w:t>
            </w:r>
          </w:p>
        </w:tc>
        <w:tc>
          <w:tcPr>
            <w:tcW w:w="1729" w:type="dxa"/>
          </w:tcPr>
          <w:p>
            <w:pPr>
              <w:pStyle w:val="32"/>
              <w:spacing w:before="215"/>
              <w:ind w:left="57"/>
              <w:rPr>
                <w:sz w:val="18"/>
              </w:rPr>
            </w:pPr>
            <w:r>
              <w:rPr>
                <w:color w:val="231F20"/>
                <w:sz w:val="18"/>
              </w:rPr>
              <w:t>0℃ ~200℃</w:t>
            </w:r>
          </w:p>
        </w:tc>
        <w:tc>
          <w:tcPr>
            <w:tcW w:w="3824" w:type="dxa"/>
          </w:tcPr>
          <w:p>
            <w:pPr>
              <w:pStyle w:val="32"/>
              <w:spacing w:before="41" w:line="172" w:lineRule="auto"/>
              <w:ind w:left="57" w:right="41"/>
              <w:rPr>
                <w:sz w:val="18"/>
              </w:rPr>
            </w:pPr>
            <w:r>
              <w:rPr>
                <w:color w:val="231F20"/>
                <w:sz w:val="18"/>
              </w:rPr>
              <w:t>当电机温度超过电机过热预报警阈值</w:t>
            </w:r>
            <w:r>
              <w:rPr>
                <w:rFonts w:hint="eastAsia"/>
                <w:color w:val="231F20"/>
                <w:sz w:val="18"/>
              </w:rPr>
              <w:t>P9-</w:t>
            </w:r>
            <w:r>
              <w:rPr>
                <w:color w:val="231F20"/>
                <w:sz w:val="18"/>
              </w:rPr>
              <w:t>58 时选择 39# 功能（电机过热预报警）的 DO 端子</w:t>
            </w:r>
          </w:p>
          <w:p>
            <w:pPr>
              <w:pStyle w:val="32"/>
              <w:spacing w:line="229" w:lineRule="exact"/>
              <w:ind w:left="57"/>
              <w:rPr>
                <w:sz w:val="18"/>
              </w:rPr>
            </w:pPr>
            <w:r>
              <w:rPr>
                <w:color w:val="231F20"/>
                <w:sz w:val="18"/>
              </w:rPr>
              <w:t>输出有效信号。</w:t>
            </w:r>
          </w:p>
        </w:tc>
      </w:tr>
    </w:tbl>
    <w:p>
      <w:pPr>
        <w:pStyle w:val="12"/>
        <w:spacing w:before="11"/>
        <w:rPr>
          <w:sz w:val="14"/>
        </w:rPr>
      </w:pPr>
    </w:p>
    <w:p>
      <w:pPr>
        <w:spacing w:before="120" w:beforeLines="50"/>
        <w:rPr>
          <w:sz w:val="26"/>
          <w:szCs w:val="26"/>
        </w:rPr>
      </w:pPr>
      <w:r>
        <w:rPr>
          <w:rFonts w:hint="eastAsia"/>
          <w:sz w:val="26"/>
          <w:szCs w:val="26"/>
        </w:rPr>
        <w:t xml:space="preserve">4.6.7 </w:t>
      </w:r>
      <w:r>
        <w:rPr>
          <w:sz w:val="26"/>
          <w:szCs w:val="26"/>
        </w:rPr>
        <w:t>瞬时停电连续运行（瞬</w:t>
      </w:r>
      <w:r>
        <w:rPr>
          <w:rFonts w:hint="eastAsia"/>
          <w:sz w:val="26"/>
          <w:szCs w:val="26"/>
        </w:rPr>
        <w:t>停</w:t>
      </w:r>
      <w:r>
        <w:rPr>
          <w:sz w:val="26"/>
          <w:szCs w:val="26"/>
        </w:rPr>
        <w:t>不停）</w:t>
      </w:r>
    </w:p>
    <w:p>
      <w:pPr>
        <w:pStyle w:val="12"/>
        <w:spacing w:before="185" w:line="208" w:lineRule="auto"/>
        <w:ind w:right="59" w:firstLine="384" w:firstLineChars="200"/>
      </w:pPr>
      <w:r>
        <w:rPr>
          <w:color w:val="231F20"/>
          <w:spacing w:val="-4"/>
        </w:rPr>
        <w:t xml:space="preserve">瞬停不停功能使得系统在短时停电时能持续运行。系统发生停电时，变频器使电机处于发电状态， </w:t>
      </w:r>
      <w:r>
        <w:rPr>
          <w:color w:val="231F20"/>
        </w:rPr>
        <w:t>使母线电压维持在“瞬停不停动作判断电压”左右，防止变频器因输入电压过低导致欠压故障而 停机。</w:t>
      </w:r>
    </w:p>
    <w:p>
      <w:pPr>
        <w:tabs>
          <w:tab w:val="left" w:pos="1199"/>
        </w:tabs>
        <w:rPr>
          <w:rFonts w:ascii="Arial"/>
          <w:sz w:val="9"/>
        </w:rPr>
      </w:pPr>
      <w:r>
        <w:rPr>
          <w:rFonts w:hint="eastAsia"/>
        </w:rPr>
        <w:tab/>
      </w:r>
      <w:bookmarkStart w:id="146" w:name="6.6.8掉载保护"/>
      <w:bookmarkEnd w:id="146"/>
      <w:bookmarkStart w:id="147" w:name="_bookmark113"/>
      <w:bookmarkEnd w:id="147"/>
    </w:p>
    <w:tbl>
      <w:tblPr>
        <w:tblStyle w:val="25"/>
        <w:tblW w:w="0" w:type="auto"/>
        <w:tblInd w:w="2"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417"/>
        <w:gridCol w:w="1927"/>
        <w:gridCol w:w="1077"/>
        <w:gridCol w:w="2134"/>
        <w:gridCol w:w="3079"/>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trPr>
        <w:tc>
          <w:tcPr>
            <w:tcW w:w="1417" w:type="dxa"/>
            <w:shd w:val="clear" w:color="auto" w:fill="5087C6"/>
          </w:tcPr>
          <w:p>
            <w:pPr>
              <w:pStyle w:val="32"/>
              <w:spacing w:line="268" w:lineRule="exact"/>
              <w:ind w:left="96" w:right="91"/>
              <w:jc w:val="center"/>
              <w:rPr>
                <w:sz w:val="18"/>
              </w:rPr>
            </w:pPr>
            <w:r>
              <w:rPr>
                <w:color w:val="FFFFFF"/>
                <w:sz w:val="18"/>
              </w:rPr>
              <w:t>参数</w:t>
            </w:r>
          </w:p>
        </w:tc>
        <w:tc>
          <w:tcPr>
            <w:tcW w:w="1927" w:type="dxa"/>
            <w:shd w:val="clear" w:color="auto" w:fill="5087C6"/>
          </w:tcPr>
          <w:p>
            <w:pPr>
              <w:pStyle w:val="32"/>
              <w:spacing w:line="268" w:lineRule="exact"/>
              <w:ind w:left="600"/>
              <w:rPr>
                <w:sz w:val="18"/>
              </w:rPr>
            </w:pPr>
            <w:r>
              <w:rPr>
                <w:color w:val="FFFFFF"/>
                <w:sz w:val="18"/>
              </w:rPr>
              <w:t>功能定义</w:t>
            </w:r>
          </w:p>
        </w:tc>
        <w:tc>
          <w:tcPr>
            <w:tcW w:w="1077" w:type="dxa"/>
            <w:shd w:val="clear" w:color="auto" w:fill="5087C6"/>
          </w:tcPr>
          <w:p>
            <w:pPr>
              <w:pStyle w:val="32"/>
              <w:spacing w:line="268" w:lineRule="exact"/>
              <w:ind w:left="124" w:right="118"/>
              <w:jc w:val="center"/>
              <w:rPr>
                <w:sz w:val="18"/>
              </w:rPr>
            </w:pPr>
            <w:r>
              <w:rPr>
                <w:color w:val="FFFFFF"/>
                <w:sz w:val="18"/>
              </w:rPr>
              <w:t>出厂值</w:t>
            </w:r>
          </w:p>
        </w:tc>
        <w:tc>
          <w:tcPr>
            <w:tcW w:w="2134" w:type="dxa"/>
            <w:shd w:val="clear" w:color="auto" w:fill="5087C6"/>
          </w:tcPr>
          <w:p>
            <w:pPr>
              <w:pStyle w:val="32"/>
              <w:spacing w:line="268" w:lineRule="exact"/>
              <w:ind w:left="704"/>
              <w:rPr>
                <w:sz w:val="18"/>
              </w:rPr>
            </w:pPr>
            <w:r>
              <w:rPr>
                <w:color w:val="FFFFFF"/>
                <w:sz w:val="18"/>
              </w:rPr>
              <w:t>设定范围</w:t>
            </w:r>
          </w:p>
        </w:tc>
        <w:tc>
          <w:tcPr>
            <w:tcW w:w="3079" w:type="dxa"/>
            <w:shd w:val="clear" w:color="auto" w:fill="5087C6"/>
          </w:tcPr>
          <w:p>
            <w:pPr>
              <w:pStyle w:val="32"/>
              <w:spacing w:line="268" w:lineRule="exact"/>
              <w:ind w:left="1159" w:right="1154"/>
              <w:jc w:val="center"/>
              <w:rPr>
                <w:sz w:val="18"/>
              </w:rPr>
            </w:pPr>
            <w:r>
              <w:rPr>
                <w:color w:val="FFFFFF"/>
                <w:sz w:val="18"/>
              </w:rPr>
              <w:t>参数说明</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1701" w:hRule="atLeast"/>
        </w:trPr>
        <w:tc>
          <w:tcPr>
            <w:tcW w:w="1417" w:type="dxa"/>
          </w:tcPr>
          <w:p>
            <w:pPr>
              <w:pStyle w:val="32"/>
              <w:spacing w:before="6"/>
              <w:rPr>
                <w:sz w:val="37"/>
              </w:rPr>
            </w:pPr>
          </w:p>
          <w:p>
            <w:pPr>
              <w:pStyle w:val="32"/>
              <w:ind w:left="97" w:right="91"/>
              <w:jc w:val="center"/>
              <w:rPr>
                <w:rFonts w:ascii="Arial"/>
                <w:sz w:val="28"/>
              </w:rPr>
            </w:pPr>
            <w:r>
              <w:rPr>
                <w:rFonts w:hint="eastAsia" w:ascii="Arial"/>
                <w:color w:val="5087C6"/>
                <w:sz w:val="28"/>
              </w:rPr>
              <w:t>P9-</w:t>
            </w:r>
            <w:r>
              <w:rPr>
                <w:rFonts w:ascii="Arial"/>
                <w:color w:val="5087C6"/>
                <w:sz w:val="28"/>
              </w:rPr>
              <w:t>59</w:t>
            </w:r>
          </w:p>
        </w:tc>
        <w:tc>
          <w:tcPr>
            <w:tcW w:w="1927" w:type="dxa"/>
          </w:tcPr>
          <w:p>
            <w:pPr>
              <w:pStyle w:val="32"/>
              <w:spacing w:before="18"/>
              <w:rPr>
                <w:sz w:val="36"/>
              </w:rPr>
            </w:pPr>
          </w:p>
          <w:p>
            <w:pPr>
              <w:pStyle w:val="32"/>
              <w:ind w:left="56"/>
              <w:rPr>
                <w:sz w:val="18"/>
              </w:rPr>
            </w:pPr>
            <w:r>
              <w:rPr>
                <w:color w:val="231F20"/>
                <w:sz w:val="18"/>
              </w:rPr>
              <w:t>瞬停不停功能选择</w:t>
            </w:r>
          </w:p>
        </w:tc>
        <w:tc>
          <w:tcPr>
            <w:tcW w:w="1077" w:type="dxa"/>
          </w:tcPr>
          <w:p>
            <w:pPr>
              <w:pStyle w:val="32"/>
              <w:spacing w:before="18"/>
              <w:rPr>
                <w:sz w:val="36"/>
              </w:rPr>
            </w:pPr>
          </w:p>
          <w:p>
            <w:pPr>
              <w:pStyle w:val="32"/>
              <w:ind w:left="5"/>
              <w:jc w:val="center"/>
              <w:rPr>
                <w:sz w:val="18"/>
              </w:rPr>
            </w:pPr>
            <w:r>
              <w:rPr>
                <w:color w:val="231F20"/>
                <w:w w:val="93"/>
                <w:sz w:val="18"/>
              </w:rPr>
              <w:t>0</w:t>
            </w:r>
          </w:p>
        </w:tc>
        <w:tc>
          <w:tcPr>
            <w:tcW w:w="2134" w:type="dxa"/>
          </w:tcPr>
          <w:p>
            <w:pPr>
              <w:pStyle w:val="32"/>
              <w:spacing w:line="307" w:lineRule="exact"/>
              <w:ind w:left="57"/>
              <w:rPr>
                <w:sz w:val="18"/>
              </w:rPr>
            </w:pPr>
            <w:r>
              <w:rPr>
                <w:color w:val="231F20"/>
                <w:w w:val="95"/>
                <w:sz w:val="18"/>
              </w:rPr>
              <w:t>0~3</w:t>
            </w:r>
          </w:p>
          <w:p>
            <w:pPr>
              <w:pStyle w:val="32"/>
              <w:spacing w:before="21"/>
              <w:ind w:left="57"/>
              <w:rPr>
                <w:sz w:val="18"/>
              </w:rPr>
            </w:pPr>
            <w:r>
              <w:rPr>
                <w:color w:val="231F20"/>
                <w:sz w:val="18"/>
              </w:rPr>
              <w:t>0：无效</w:t>
            </w:r>
          </w:p>
          <w:p>
            <w:pPr>
              <w:pStyle w:val="32"/>
              <w:spacing w:before="22"/>
              <w:ind w:left="57"/>
              <w:rPr>
                <w:sz w:val="18"/>
              </w:rPr>
            </w:pPr>
            <w:r>
              <w:rPr>
                <w:color w:val="231F20"/>
                <w:sz w:val="18"/>
              </w:rPr>
              <w:t>1：母线电压恒定控制</w:t>
            </w:r>
          </w:p>
          <w:p>
            <w:pPr>
              <w:pStyle w:val="32"/>
              <w:spacing w:before="21"/>
              <w:ind w:left="57"/>
              <w:rPr>
                <w:sz w:val="18"/>
              </w:rPr>
            </w:pPr>
            <w:r>
              <w:rPr>
                <w:color w:val="231F20"/>
                <w:w w:val="95"/>
                <w:sz w:val="18"/>
              </w:rPr>
              <w:t>2：减速停机</w:t>
            </w:r>
          </w:p>
          <w:p>
            <w:pPr>
              <w:pStyle w:val="32"/>
              <w:spacing w:before="22" w:line="294" w:lineRule="exact"/>
              <w:ind w:left="57"/>
              <w:rPr>
                <w:sz w:val="18"/>
              </w:rPr>
            </w:pPr>
            <w:r>
              <w:rPr>
                <w:color w:val="231F20"/>
                <w:w w:val="95"/>
                <w:sz w:val="18"/>
              </w:rPr>
              <w:t>3：晃电抑制</w:t>
            </w:r>
          </w:p>
        </w:tc>
        <w:tc>
          <w:tcPr>
            <w:tcW w:w="3079" w:type="dxa"/>
          </w:tcPr>
          <w:p>
            <w:pPr>
              <w:pStyle w:val="32"/>
              <w:spacing w:before="1"/>
              <w:rPr>
                <w:sz w:val="34"/>
              </w:rPr>
            </w:pPr>
          </w:p>
          <w:p>
            <w:pPr>
              <w:pStyle w:val="32"/>
              <w:spacing w:line="172" w:lineRule="auto"/>
              <w:ind w:left="56" w:right="45"/>
              <w:rPr>
                <w:sz w:val="18"/>
              </w:rPr>
            </w:pPr>
            <w:r>
              <w:rPr>
                <w:color w:val="231F20"/>
                <w:sz w:val="18"/>
              </w:rPr>
              <w:t>模式 3 可解决电网晃电瞬时停电导致变频器欠压故障异常停机的问题</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395" w:hRule="atLeast"/>
        </w:trPr>
        <w:tc>
          <w:tcPr>
            <w:tcW w:w="1417" w:type="dxa"/>
          </w:tcPr>
          <w:p>
            <w:pPr>
              <w:pStyle w:val="32"/>
              <w:spacing w:before="35"/>
              <w:ind w:left="97" w:right="91"/>
              <w:jc w:val="center"/>
              <w:rPr>
                <w:rFonts w:ascii="Arial"/>
                <w:sz w:val="28"/>
              </w:rPr>
            </w:pPr>
            <w:r>
              <w:rPr>
                <w:rFonts w:hint="eastAsia" w:ascii="Arial"/>
                <w:color w:val="5087C6"/>
                <w:sz w:val="28"/>
              </w:rPr>
              <w:t>P9-</w:t>
            </w:r>
            <w:r>
              <w:rPr>
                <w:rFonts w:ascii="Arial"/>
                <w:color w:val="5087C6"/>
                <w:sz w:val="28"/>
              </w:rPr>
              <w:t>60</w:t>
            </w:r>
          </w:p>
        </w:tc>
        <w:tc>
          <w:tcPr>
            <w:tcW w:w="1927" w:type="dxa"/>
          </w:tcPr>
          <w:p>
            <w:pPr>
              <w:pStyle w:val="32"/>
              <w:spacing w:before="28"/>
              <w:ind w:left="56"/>
              <w:rPr>
                <w:sz w:val="18"/>
              </w:rPr>
            </w:pPr>
            <w:r>
              <w:rPr>
                <w:color w:val="231F20"/>
                <w:sz w:val="18"/>
              </w:rPr>
              <w:t>瞬停不停恢复电压</w:t>
            </w:r>
          </w:p>
        </w:tc>
        <w:tc>
          <w:tcPr>
            <w:tcW w:w="1077" w:type="dxa"/>
          </w:tcPr>
          <w:p>
            <w:pPr>
              <w:pStyle w:val="32"/>
              <w:spacing w:before="28"/>
              <w:ind w:left="125" w:right="118"/>
              <w:jc w:val="center"/>
              <w:rPr>
                <w:sz w:val="18"/>
              </w:rPr>
            </w:pPr>
            <w:r>
              <w:rPr>
                <w:color w:val="231F20"/>
                <w:sz w:val="18"/>
              </w:rPr>
              <w:t>85%</w:t>
            </w:r>
          </w:p>
        </w:tc>
        <w:tc>
          <w:tcPr>
            <w:tcW w:w="2134" w:type="dxa"/>
          </w:tcPr>
          <w:p>
            <w:pPr>
              <w:pStyle w:val="32"/>
              <w:spacing w:before="28"/>
              <w:ind w:left="57"/>
              <w:rPr>
                <w:sz w:val="18"/>
              </w:rPr>
            </w:pPr>
            <w:r>
              <w:rPr>
                <w:color w:val="231F20"/>
                <w:sz w:val="18"/>
              </w:rPr>
              <w:t>80%~100%</w:t>
            </w:r>
          </w:p>
        </w:tc>
        <w:tc>
          <w:tcPr>
            <w:tcW w:w="3079" w:type="dxa"/>
          </w:tcPr>
          <w:p>
            <w:pPr>
              <w:pStyle w:val="32"/>
              <w:spacing w:before="28"/>
              <w:ind w:left="56"/>
              <w:rPr>
                <w:sz w:val="18"/>
              </w:rPr>
            </w:pPr>
            <w:r>
              <w:rPr>
                <w:color w:val="231F20"/>
                <w:sz w:val="18"/>
              </w:rPr>
              <w:t>（380V 等级）100% 对应 540V</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528" w:hRule="atLeast"/>
        </w:trPr>
        <w:tc>
          <w:tcPr>
            <w:tcW w:w="1417" w:type="dxa"/>
          </w:tcPr>
          <w:p>
            <w:pPr>
              <w:pStyle w:val="32"/>
              <w:spacing w:before="102"/>
              <w:ind w:left="97" w:right="91"/>
              <w:jc w:val="center"/>
              <w:rPr>
                <w:rFonts w:ascii="Arial"/>
                <w:sz w:val="28"/>
              </w:rPr>
            </w:pPr>
            <w:r>
              <w:rPr>
                <w:rFonts w:hint="eastAsia" w:ascii="Arial"/>
                <w:color w:val="5087C6"/>
                <w:sz w:val="28"/>
              </w:rPr>
              <w:t>P9-</w:t>
            </w:r>
            <w:r>
              <w:rPr>
                <w:rFonts w:ascii="Arial"/>
                <w:color w:val="5087C6"/>
                <w:sz w:val="28"/>
              </w:rPr>
              <w:t>61</w:t>
            </w:r>
          </w:p>
        </w:tc>
        <w:tc>
          <w:tcPr>
            <w:tcW w:w="1927" w:type="dxa"/>
          </w:tcPr>
          <w:p>
            <w:pPr>
              <w:pStyle w:val="32"/>
              <w:spacing w:line="261" w:lineRule="exact"/>
              <w:ind w:left="56"/>
              <w:rPr>
                <w:sz w:val="18"/>
              </w:rPr>
            </w:pPr>
            <w:r>
              <w:rPr>
                <w:color w:val="231F20"/>
                <w:sz w:val="18"/>
              </w:rPr>
              <w:t>瞬停不停电压恢复判</w:t>
            </w:r>
          </w:p>
          <w:p>
            <w:pPr>
              <w:pStyle w:val="32"/>
              <w:spacing w:line="248" w:lineRule="exact"/>
              <w:ind w:left="56"/>
              <w:rPr>
                <w:sz w:val="18"/>
              </w:rPr>
            </w:pPr>
            <w:r>
              <w:rPr>
                <w:color w:val="231F20"/>
                <w:sz w:val="18"/>
              </w:rPr>
              <w:t>断时间</w:t>
            </w:r>
          </w:p>
        </w:tc>
        <w:tc>
          <w:tcPr>
            <w:tcW w:w="1077" w:type="dxa"/>
          </w:tcPr>
          <w:p>
            <w:pPr>
              <w:pStyle w:val="32"/>
              <w:spacing w:before="95"/>
              <w:ind w:left="125" w:right="118"/>
              <w:jc w:val="center"/>
              <w:rPr>
                <w:sz w:val="18"/>
              </w:rPr>
            </w:pPr>
            <w:r>
              <w:rPr>
                <w:color w:val="231F20"/>
                <w:sz w:val="18"/>
              </w:rPr>
              <w:t>0.5s</w:t>
            </w:r>
          </w:p>
        </w:tc>
        <w:tc>
          <w:tcPr>
            <w:tcW w:w="2134" w:type="dxa"/>
          </w:tcPr>
          <w:p>
            <w:pPr>
              <w:pStyle w:val="32"/>
              <w:spacing w:before="95"/>
              <w:ind w:left="57"/>
              <w:rPr>
                <w:sz w:val="18"/>
              </w:rPr>
            </w:pPr>
            <w:r>
              <w:rPr>
                <w:color w:val="231F20"/>
                <w:sz w:val="18"/>
              </w:rPr>
              <w:t>0.0~100.0s</w:t>
            </w:r>
          </w:p>
        </w:tc>
        <w:tc>
          <w:tcPr>
            <w:tcW w:w="3079" w:type="dxa"/>
          </w:tcPr>
          <w:p>
            <w:pPr>
              <w:pStyle w:val="32"/>
              <w:spacing w:line="261" w:lineRule="exact"/>
              <w:ind w:left="56"/>
              <w:rPr>
                <w:sz w:val="18"/>
              </w:rPr>
            </w:pPr>
            <w:r>
              <w:rPr>
                <w:color w:val="231F20"/>
                <w:spacing w:val="-12"/>
                <w:sz w:val="18"/>
              </w:rPr>
              <w:t>只对“母线电压恒定控制</w:t>
            </w:r>
            <w:r>
              <w:rPr>
                <w:color w:val="231F20"/>
                <w:spacing w:val="-5"/>
                <w:sz w:val="18"/>
              </w:rPr>
              <w:t>（</w:t>
            </w:r>
            <w:r>
              <w:rPr>
                <w:rFonts w:hint="eastAsia"/>
                <w:color w:val="231F20"/>
                <w:spacing w:val="-5"/>
                <w:sz w:val="18"/>
              </w:rPr>
              <w:t>P9-</w:t>
            </w:r>
            <w:r>
              <w:rPr>
                <w:color w:val="231F20"/>
                <w:spacing w:val="-5"/>
                <w:sz w:val="18"/>
              </w:rPr>
              <w:t>59=1）</w:t>
            </w:r>
          </w:p>
          <w:p>
            <w:pPr>
              <w:pStyle w:val="32"/>
              <w:spacing w:line="248" w:lineRule="exact"/>
              <w:ind w:left="56"/>
              <w:rPr>
                <w:sz w:val="18"/>
              </w:rPr>
            </w:pPr>
            <w:r>
              <w:rPr>
                <w:color w:val="231F20"/>
                <w:sz w:val="18"/>
              </w:rPr>
              <w:t>有效</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395" w:hRule="atLeast"/>
        </w:trPr>
        <w:tc>
          <w:tcPr>
            <w:tcW w:w="1417" w:type="dxa"/>
          </w:tcPr>
          <w:p>
            <w:pPr>
              <w:pStyle w:val="32"/>
              <w:spacing w:before="35"/>
              <w:ind w:left="97" w:right="91"/>
              <w:jc w:val="center"/>
              <w:rPr>
                <w:rFonts w:ascii="Arial"/>
                <w:sz w:val="28"/>
              </w:rPr>
            </w:pPr>
            <w:r>
              <w:rPr>
                <w:rFonts w:hint="eastAsia" w:ascii="Arial"/>
                <w:color w:val="5087C6"/>
                <w:sz w:val="28"/>
              </w:rPr>
              <w:t>P9-</w:t>
            </w:r>
            <w:r>
              <w:rPr>
                <w:rFonts w:ascii="Arial"/>
                <w:color w:val="5087C6"/>
                <w:sz w:val="28"/>
              </w:rPr>
              <w:t>62</w:t>
            </w:r>
          </w:p>
        </w:tc>
        <w:tc>
          <w:tcPr>
            <w:tcW w:w="1927" w:type="dxa"/>
          </w:tcPr>
          <w:p>
            <w:pPr>
              <w:pStyle w:val="32"/>
              <w:spacing w:before="28"/>
              <w:ind w:left="56"/>
              <w:rPr>
                <w:sz w:val="18"/>
              </w:rPr>
            </w:pPr>
            <w:r>
              <w:rPr>
                <w:color w:val="231F20"/>
                <w:sz w:val="18"/>
              </w:rPr>
              <w:t>瞬停不停动作电压</w:t>
            </w:r>
          </w:p>
        </w:tc>
        <w:tc>
          <w:tcPr>
            <w:tcW w:w="1077" w:type="dxa"/>
          </w:tcPr>
          <w:p>
            <w:pPr>
              <w:pStyle w:val="32"/>
              <w:spacing w:before="28"/>
              <w:ind w:left="125" w:right="118"/>
              <w:jc w:val="center"/>
              <w:rPr>
                <w:sz w:val="18"/>
              </w:rPr>
            </w:pPr>
            <w:r>
              <w:rPr>
                <w:color w:val="231F20"/>
                <w:sz w:val="18"/>
              </w:rPr>
              <w:t>80%</w:t>
            </w:r>
          </w:p>
        </w:tc>
        <w:tc>
          <w:tcPr>
            <w:tcW w:w="2134" w:type="dxa"/>
          </w:tcPr>
          <w:p>
            <w:pPr>
              <w:pStyle w:val="32"/>
              <w:spacing w:before="28"/>
              <w:ind w:left="57"/>
              <w:rPr>
                <w:sz w:val="18"/>
              </w:rPr>
            </w:pPr>
            <w:r>
              <w:rPr>
                <w:color w:val="231F20"/>
                <w:sz w:val="18"/>
              </w:rPr>
              <w:t>60%~100%</w:t>
            </w:r>
          </w:p>
        </w:tc>
        <w:tc>
          <w:tcPr>
            <w:tcW w:w="3079" w:type="dxa"/>
          </w:tcPr>
          <w:p>
            <w:pPr>
              <w:pStyle w:val="32"/>
              <w:spacing w:before="28"/>
              <w:ind w:left="56"/>
              <w:rPr>
                <w:sz w:val="18"/>
              </w:rPr>
            </w:pPr>
            <w:r>
              <w:rPr>
                <w:color w:val="231F20"/>
                <w:sz w:val="18"/>
              </w:rPr>
              <w:t>（380V 等级）100% 对应 540V</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395" w:hRule="atLeast"/>
        </w:trPr>
        <w:tc>
          <w:tcPr>
            <w:tcW w:w="1417" w:type="dxa"/>
          </w:tcPr>
          <w:p>
            <w:pPr>
              <w:pStyle w:val="32"/>
              <w:spacing w:before="35"/>
              <w:ind w:left="97" w:right="91"/>
              <w:jc w:val="center"/>
              <w:rPr>
                <w:rFonts w:ascii="Arial"/>
                <w:sz w:val="28"/>
              </w:rPr>
            </w:pPr>
            <w:r>
              <w:rPr>
                <w:rFonts w:hint="eastAsia" w:ascii="Arial"/>
                <w:color w:val="5087C6"/>
                <w:sz w:val="28"/>
              </w:rPr>
              <w:t>P9-</w:t>
            </w:r>
            <w:r>
              <w:rPr>
                <w:rFonts w:ascii="Arial"/>
                <w:color w:val="5087C6"/>
                <w:sz w:val="28"/>
              </w:rPr>
              <w:t>71</w:t>
            </w:r>
          </w:p>
        </w:tc>
        <w:tc>
          <w:tcPr>
            <w:tcW w:w="1927" w:type="dxa"/>
          </w:tcPr>
          <w:p>
            <w:pPr>
              <w:pStyle w:val="32"/>
              <w:spacing w:before="28"/>
              <w:ind w:left="56"/>
              <w:rPr>
                <w:sz w:val="18"/>
              </w:rPr>
            </w:pPr>
            <w:r>
              <w:rPr>
                <w:color w:val="231F20"/>
                <w:sz w:val="18"/>
              </w:rPr>
              <w:t>瞬停不停增益 Kp</w:t>
            </w:r>
          </w:p>
        </w:tc>
        <w:tc>
          <w:tcPr>
            <w:tcW w:w="1077" w:type="dxa"/>
          </w:tcPr>
          <w:p>
            <w:pPr>
              <w:pStyle w:val="32"/>
              <w:spacing w:before="28"/>
              <w:ind w:left="125" w:right="118"/>
              <w:jc w:val="center"/>
              <w:rPr>
                <w:sz w:val="18"/>
              </w:rPr>
            </w:pPr>
            <w:r>
              <w:rPr>
                <w:color w:val="231F20"/>
                <w:sz w:val="18"/>
              </w:rPr>
              <w:t>0~100</w:t>
            </w:r>
          </w:p>
        </w:tc>
        <w:tc>
          <w:tcPr>
            <w:tcW w:w="2134" w:type="dxa"/>
          </w:tcPr>
          <w:p>
            <w:pPr>
              <w:pStyle w:val="32"/>
              <w:spacing w:before="28"/>
              <w:ind w:left="57"/>
              <w:rPr>
                <w:sz w:val="18"/>
              </w:rPr>
            </w:pPr>
            <w:r>
              <w:rPr>
                <w:color w:val="231F20"/>
                <w:sz w:val="18"/>
              </w:rPr>
              <w:t>40</w:t>
            </w:r>
          </w:p>
        </w:tc>
        <w:tc>
          <w:tcPr>
            <w:tcW w:w="3079" w:type="dxa"/>
            <w:vMerge w:val="restart"/>
          </w:tcPr>
          <w:p>
            <w:pPr>
              <w:pStyle w:val="32"/>
              <w:spacing w:before="41" w:line="172" w:lineRule="auto"/>
              <w:ind w:left="56" w:right="100"/>
              <w:rPr>
                <w:sz w:val="18"/>
              </w:rPr>
            </w:pPr>
            <w:r>
              <w:rPr>
                <w:color w:val="231F20"/>
                <w:w w:val="95"/>
                <w:sz w:val="18"/>
              </w:rPr>
              <w:t>只对“母线电压恒定控制（</w:t>
            </w:r>
            <w:r>
              <w:rPr>
                <w:rFonts w:hint="eastAsia"/>
                <w:color w:val="231F20"/>
                <w:w w:val="95"/>
                <w:sz w:val="18"/>
              </w:rPr>
              <w:t>P9-</w:t>
            </w:r>
            <w:r>
              <w:rPr>
                <w:color w:val="231F20"/>
                <w:w w:val="95"/>
                <w:sz w:val="18"/>
              </w:rPr>
              <w:t xml:space="preserve">59=1） </w:t>
            </w:r>
            <w:r>
              <w:rPr>
                <w:color w:val="231F20"/>
                <w:sz w:val="18"/>
              </w:rPr>
              <w:t>有效</w:t>
            </w:r>
          </w:p>
          <w:p>
            <w:pPr>
              <w:pStyle w:val="32"/>
              <w:spacing w:before="49" w:line="286" w:lineRule="exact"/>
              <w:ind w:left="56"/>
              <w:rPr>
                <w:sz w:val="18"/>
              </w:rPr>
            </w:pPr>
            <w:r>
              <w:rPr>
                <w:color w:val="231F20"/>
                <w:sz w:val="18"/>
              </w:rPr>
              <w:t>如果瞬停不停过程容易欠压请加大</w:t>
            </w:r>
          </w:p>
          <w:p>
            <w:pPr>
              <w:pStyle w:val="32"/>
              <w:spacing w:line="248" w:lineRule="exact"/>
              <w:ind w:left="56"/>
              <w:rPr>
                <w:sz w:val="18"/>
              </w:rPr>
            </w:pPr>
            <w:r>
              <w:rPr>
                <w:color w:val="231F20"/>
                <w:sz w:val="18"/>
              </w:rPr>
              <w:t>Kp 和 Ki</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721" w:hRule="atLeast"/>
        </w:trPr>
        <w:tc>
          <w:tcPr>
            <w:tcW w:w="1417" w:type="dxa"/>
          </w:tcPr>
          <w:p>
            <w:pPr>
              <w:pStyle w:val="32"/>
              <w:spacing w:before="198"/>
              <w:ind w:left="97" w:right="91"/>
              <w:jc w:val="center"/>
              <w:rPr>
                <w:rFonts w:ascii="Arial"/>
                <w:sz w:val="28"/>
              </w:rPr>
            </w:pPr>
            <w:r>
              <w:rPr>
                <w:rFonts w:hint="eastAsia" w:ascii="Arial"/>
                <w:color w:val="5087C6"/>
                <w:sz w:val="28"/>
              </w:rPr>
              <w:t>P9-</w:t>
            </w:r>
            <w:r>
              <w:rPr>
                <w:rFonts w:ascii="Arial"/>
                <w:color w:val="5087C6"/>
                <w:sz w:val="28"/>
              </w:rPr>
              <w:t>72</w:t>
            </w:r>
          </w:p>
        </w:tc>
        <w:tc>
          <w:tcPr>
            <w:tcW w:w="1927" w:type="dxa"/>
          </w:tcPr>
          <w:p>
            <w:pPr>
              <w:pStyle w:val="32"/>
              <w:spacing w:before="191"/>
              <w:ind w:left="56"/>
              <w:rPr>
                <w:sz w:val="18"/>
              </w:rPr>
            </w:pPr>
            <w:r>
              <w:rPr>
                <w:color w:val="231F20"/>
                <w:sz w:val="18"/>
              </w:rPr>
              <w:t>瞬停不停积分系数 Ki</w:t>
            </w:r>
          </w:p>
        </w:tc>
        <w:tc>
          <w:tcPr>
            <w:tcW w:w="1077" w:type="dxa"/>
          </w:tcPr>
          <w:p>
            <w:pPr>
              <w:pStyle w:val="32"/>
              <w:spacing w:before="191"/>
              <w:ind w:left="125" w:right="118"/>
              <w:jc w:val="center"/>
              <w:rPr>
                <w:sz w:val="18"/>
              </w:rPr>
            </w:pPr>
            <w:r>
              <w:rPr>
                <w:color w:val="231F20"/>
                <w:sz w:val="18"/>
              </w:rPr>
              <w:t>0~100</w:t>
            </w:r>
          </w:p>
        </w:tc>
        <w:tc>
          <w:tcPr>
            <w:tcW w:w="2134" w:type="dxa"/>
          </w:tcPr>
          <w:p>
            <w:pPr>
              <w:pStyle w:val="32"/>
              <w:spacing w:before="191"/>
              <w:ind w:left="57"/>
              <w:rPr>
                <w:sz w:val="18"/>
              </w:rPr>
            </w:pPr>
            <w:r>
              <w:rPr>
                <w:color w:val="231F20"/>
                <w:sz w:val="18"/>
              </w:rPr>
              <w:t>30</w:t>
            </w:r>
          </w:p>
        </w:tc>
        <w:tc>
          <w:tcPr>
            <w:tcW w:w="3079" w:type="dxa"/>
            <w:vMerge w:val="continue"/>
            <w:tcBorders>
              <w:top w:val="nil"/>
            </w:tcBorders>
          </w:tcPr>
          <w:p>
            <w:pPr>
              <w:rPr>
                <w:sz w:val="2"/>
                <w:szCs w:val="2"/>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528" w:hRule="atLeast"/>
        </w:trPr>
        <w:tc>
          <w:tcPr>
            <w:tcW w:w="1417" w:type="dxa"/>
          </w:tcPr>
          <w:p>
            <w:pPr>
              <w:pStyle w:val="32"/>
              <w:spacing w:before="102"/>
              <w:ind w:left="97" w:right="91"/>
              <w:jc w:val="center"/>
              <w:rPr>
                <w:rFonts w:ascii="Arial"/>
                <w:sz w:val="28"/>
              </w:rPr>
            </w:pPr>
            <w:r>
              <w:rPr>
                <w:rFonts w:hint="eastAsia" w:ascii="Arial"/>
                <w:color w:val="5087C6"/>
                <w:sz w:val="28"/>
              </w:rPr>
              <w:t>P9-</w:t>
            </w:r>
            <w:r>
              <w:rPr>
                <w:rFonts w:ascii="Arial"/>
                <w:color w:val="5087C6"/>
                <w:sz w:val="28"/>
              </w:rPr>
              <w:t>73</w:t>
            </w:r>
          </w:p>
        </w:tc>
        <w:tc>
          <w:tcPr>
            <w:tcW w:w="1927" w:type="dxa"/>
          </w:tcPr>
          <w:p>
            <w:pPr>
              <w:pStyle w:val="32"/>
              <w:spacing w:line="261" w:lineRule="exact"/>
              <w:ind w:left="56"/>
              <w:rPr>
                <w:sz w:val="18"/>
              </w:rPr>
            </w:pPr>
            <w:r>
              <w:rPr>
                <w:color w:val="231F20"/>
                <w:sz w:val="18"/>
              </w:rPr>
              <w:t>瞬停不停动作减速时</w:t>
            </w:r>
          </w:p>
          <w:p>
            <w:pPr>
              <w:pStyle w:val="32"/>
              <w:spacing w:line="248" w:lineRule="exact"/>
              <w:ind w:left="56"/>
              <w:rPr>
                <w:sz w:val="18"/>
              </w:rPr>
            </w:pPr>
            <w:r>
              <w:rPr>
                <w:color w:val="231F20"/>
                <w:sz w:val="18"/>
              </w:rPr>
              <w:t>间</w:t>
            </w:r>
          </w:p>
        </w:tc>
        <w:tc>
          <w:tcPr>
            <w:tcW w:w="1077" w:type="dxa"/>
          </w:tcPr>
          <w:p>
            <w:pPr>
              <w:pStyle w:val="32"/>
              <w:spacing w:before="95"/>
              <w:ind w:left="125" w:right="118"/>
              <w:jc w:val="center"/>
              <w:rPr>
                <w:sz w:val="18"/>
              </w:rPr>
            </w:pPr>
            <w:r>
              <w:rPr>
                <w:color w:val="231F20"/>
                <w:sz w:val="18"/>
              </w:rPr>
              <w:t>0~300.0s</w:t>
            </w:r>
          </w:p>
        </w:tc>
        <w:tc>
          <w:tcPr>
            <w:tcW w:w="2134" w:type="dxa"/>
          </w:tcPr>
          <w:p>
            <w:pPr>
              <w:pStyle w:val="32"/>
              <w:spacing w:before="95"/>
              <w:ind w:left="57"/>
              <w:rPr>
                <w:sz w:val="18"/>
              </w:rPr>
            </w:pPr>
            <w:r>
              <w:rPr>
                <w:color w:val="231F20"/>
                <w:sz w:val="18"/>
              </w:rPr>
              <w:t>20.0s</w:t>
            </w:r>
          </w:p>
        </w:tc>
        <w:tc>
          <w:tcPr>
            <w:tcW w:w="3079" w:type="dxa"/>
          </w:tcPr>
          <w:p>
            <w:pPr>
              <w:pStyle w:val="32"/>
              <w:spacing w:line="261" w:lineRule="exact"/>
              <w:ind w:left="56"/>
              <w:rPr>
                <w:sz w:val="18"/>
              </w:rPr>
            </w:pPr>
            <w:r>
              <w:rPr>
                <w:color w:val="231F20"/>
                <w:sz w:val="18"/>
              </w:rPr>
              <w:t>只对“ 减速停机（</w:t>
            </w:r>
            <w:r>
              <w:rPr>
                <w:rFonts w:hint="eastAsia"/>
                <w:color w:val="231F20"/>
                <w:sz w:val="18"/>
              </w:rPr>
              <w:t>P9-</w:t>
            </w:r>
            <w:r>
              <w:rPr>
                <w:color w:val="231F20"/>
                <w:sz w:val="18"/>
              </w:rPr>
              <w:t>59=2）” 模式</w:t>
            </w:r>
          </w:p>
          <w:p>
            <w:pPr>
              <w:pStyle w:val="32"/>
              <w:spacing w:line="248" w:lineRule="exact"/>
              <w:ind w:left="56"/>
              <w:rPr>
                <w:sz w:val="18"/>
              </w:rPr>
            </w:pPr>
            <w:r>
              <w:rPr>
                <w:color w:val="231F20"/>
                <w:sz w:val="18"/>
              </w:rPr>
              <w:t>有效</w:t>
            </w:r>
          </w:p>
        </w:tc>
      </w:tr>
    </w:tbl>
    <w:p>
      <w:pPr>
        <w:pStyle w:val="12"/>
        <w:spacing w:before="1"/>
      </w:pPr>
    </w:p>
    <w:p>
      <w:pPr>
        <w:tabs>
          <w:tab w:val="left" w:pos="3045"/>
        </w:tabs>
        <w:spacing w:line="288" w:lineRule="auto"/>
        <w:ind w:left="1560" w:leftChars="709"/>
        <w:rPr>
          <w:color w:val="231F20"/>
          <w:sz w:val="18"/>
        </w:rPr>
      </w:pPr>
      <w:r>
        <w:rPr>
          <w:color w:val="231F20"/>
          <w:sz w:val="18"/>
          <w:lang w:val="en-US" w:bidi="ar-SA"/>
        </w:rPr>
        <mc:AlternateContent>
          <mc:Choice Requires="wpg">
            <w:drawing>
              <wp:anchor distT="0" distB="0" distL="114300" distR="114300" simplePos="0" relativeHeight="251772928" behindDoc="0" locked="0" layoutInCell="1" allowOverlap="1">
                <wp:simplePos x="0" y="0"/>
                <wp:positionH relativeFrom="page">
                  <wp:posOffset>888365</wp:posOffset>
                </wp:positionH>
                <wp:positionV relativeFrom="paragraph">
                  <wp:posOffset>6985</wp:posOffset>
                </wp:positionV>
                <wp:extent cx="688975" cy="678815"/>
                <wp:effectExtent l="635" t="0" r="15240" b="6985"/>
                <wp:wrapSquare wrapText="bothSides"/>
                <wp:docPr id="9896" name="组合 12766"/>
                <wp:cNvGraphicFramePr/>
                <a:graphic xmlns:a="http://schemas.openxmlformats.org/drawingml/2006/main">
                  <a:graphicData uri="http://schemas.microsoft.com/office/word/2010/wordprocessingGroup">
                    <wpg:wgp>
                      <wpg:cNvGrpSpPr/>
                      <wpg:grpSpPr>
                        <a:xfrm>
                          <a:off x="0" y="0"/>
                          <a:ext cx="688975" cy="678815"/>
                          <a:chOff x="1432" y="477"/>
                          <a:chExt cx="1085" cy="1069"/>
                        </a:xfrm>
                      </wpg:grpSpPr>
                      <wps:wsp>
                        <wps:cNvPr id="9889" name="任意多边形 12767"/>
                        <wps:cNvSpPr/>
                        <wps:spPr>
                          <a:xfrm>
                            <a:off x="1431" y="526"/>
                            <a:ext cx="1030" cy="1020"/>
                          </a:xfrm>
                          <a:custGeom>
                            <a:avLst/>
                            <a:gdLst/>
                            <a:ahLst/>
                            <a:cxnLst/>
                            <a:rect l="0" t="0" r="0" b="0"/>
                            <a:pathLst>
                              <a:path w="1030" h="1020">
                                <a:moveTo>
                                  <a:pt x="253" y="0"/>
                                </a:moveTo>
                                <a:lnTo>
                                  <a:pt x="131" y="1"/>
                                </a:lnTo>
                                <a:lnTo>
                                  <a:pt x="87" y="5"/>
                                </a:lnTo>
                                <a:lnTo>
                                  <a:pt x="59" y="20"/>
                                </a:lnTo>
                                <a:lnTo>
                                  <a:pt x="34" y="61"/>
                                </a:lnTo>
                                <a:lnTo>
                                  <a:pt x="1" y="139"/>
                                </a:lnTo>
                                <a:lnTo>
                                  <a:pt x="1" y="236"/>
                                </a:lnTo>
                                <a:lnTo>
                                  <a:pt x="3" y="458"/>
                                </a:lnTo>
                                <a:lnTo>
                                  <a:pt x="3" y="703"/>
                                </a:lnTo>
                                <a:lnTo>
                                  <a:pt x="0" y="940"/>
                                </a:lnTo>
                                <a:lnTo>
                                  <a:pt x="12" y="979"/>
                                </a:lnTo>
                                <a:lnTo>
                                  <a:pt x="49" y="1000"/>
                                </a:lnTo>
                                <a:lnTo>
                                  <a:pt x="123" y="1017"/>
                                </a:lnTo>
                                <a:lnTo>
                                  <a:pt x="732" y="1020"/>
                                </a:lnTo>
                                <a:lnTo>
                                  <a:pt x="896" y="1017"/>
                                </a:lnTo>
                                <a:lnTo>
                                  <a:pt x="956" y="1011"/>
                                </a:lnTo>
                                <a:lnTo>
                                  <a:pt x="990" y="997"/>
                                </a:lnTo>
                                <a:lnTo>
                                  <a:pt x="1010" y="965"/>
                                </a:lnTo>
                                <a:lnTo>
                                  <a:pt x="1026" y="916"/>
                                </a:lnTo>
                                <a:lnTo>
                                  <a:pt x="322" y="916"/>
                                </a:lnTo>
                                <a:lnTo>
                                  <a:pt x="195" y="915"/>
                                </a:lnTo>
                                <a:lnTo>
                                  <a:pt x="160" y="912"/>
                                </a:lnTo>
                                <a:lnTo>
                                  <a:pt x="140" y="903"/>
                                </a:lnTo>
                                <a:lnTo>
                                  <a:pt x="126" y="882"/>
                                </a:lnTo>
                                <a:lnTo>
                                  <a:pt x="110" y="841"/>
                                </a:lnTo>
                                <a:lnTo>
                                  <a:pt x="110" y="182"/>
                                </a:lnTo>
                                <a:lnTo>
                                  <a:pt x="111" y="158"/>
                                </a:lnTo>
                                <a:lnTo>
                                  <a:pt x="119" y="142"/>
                                </a:lnTo>
                                <a:lnTo>
                                  <a:pt x="140" y="128"/>
                                </a:lnTo>
                                <a:lnTo>
                                  <a:pt x="182" y="108"/>
                                </a:lnTo>
                                <a:lnTo>
                                  <a:pt x="618" y="108"/>
                                </a:lnTo>
                                <a:lnTo>
                                  <a:pt x="715" y="4"/>
                                </a:lnTo>
                                <a:lnTo>
                                  <a:pt x="253" y="0"/>
                                </a:lnTo>
                                <a:close/>
                                <a:moveTo>
                                  <a:pt x="1029" y="312"/>
                                </a:moveTo>
                                <a:lnTo>
                                  <a:pt x="914" y="414"/>
                                </a:lnTo>
                                <a:lnTo>
                                  <a:pt x="915" y="470"/>
                                </a:lnTo>
                                <a:lnTo>
                                  <a:pt x="915" y="598"/>
                                </a:lnTo>
                                <a:lnTo>
                                  <a:pt x="915" y="737"/>
                                </a:lnTo>
                                <a:lnTo>
                                  <a:pt x="914" y="830"/>
                                </a:lnTo>
                                <a:lnTo>
                                  <a:pt x="912" y="869"/>
                                </a:lnTo>
                                <a:lnTo>
                                  <a:pt x="904" y="891"/>
                                </a:lnTo>
                                <a:lnTo>
                                  <a:pt x="886" y="903"/>
                                </a:lnTo>
                                <a:lnTo>
                                  <a:pt x="850" y="915"/>
                                </a:lnTo>
                                <a:lnTo>
                                  <a:pt x="322" y="916"/>
                                </a:lnTo>
                                <a:lnTo>
                                  <a:pt x="1026" y="916"/>
                                </a:lnTo>
                                <a:lnTo>
                                  <a:pt x="1029" y="904"/>
                                </a:lnTo>
                                <a:lnTo>
                                  <a:pt x="1029" y="312"/>
                                </a:lnTo>
                                <a:close/>
                              </a:path>
                            </a:pathLst>
                          </a:custGeom>
                          <a:solidFill>
                            <a:srgbClr val="0089CF"/>
                          </a:solidFill>
                          <a:ln>
                            <a:noFill/>
                          </a:ln>
                        </wps:spPr>
                        <wps:bodyPr upright="1"/>
                      </wps:wsp>
                      <pic:pic xmlns:pic="http://schemas.openxmlformats.org/drawingml/2006/picture">
                        <pic:nvPicPr>
                          <pic:cNvPr id="9890" name="图片 12768"/>
                          <pic:cNvPicPr>
                            <a:picLocks noChangeAspect="1"/>
                          </pic:cNvPicPr>
                        </pic:nvPicPr>
                        <pic:blipFill>
                          <a:blip r:embed="rId28"/>
                          <a:stretch>
                            <a:fillRect/>
                          </a:stretch>
                        </pic:blipFill>
                        <pic:spPr>
                          <a:xfrm>
                            <a:off x="2257" y="477"/>
                            <a:ext cx="259" cy="263"/>
                          </a:xfrm>
                          <a:prstGeom prst="rect">
                            <a:avLst/>
                          </a:prstGeom>
                          <a:noFill/>
                          <a:ln>
                            <a:noFill/>
                          </a:ln>
                        </pic:spPr>
                      </pic:pic>
                      <wps:wsp>
                        <wps:cNvPr id="9891" name="任意多边形 12769"/>
                        <wps:cNvSpPr/>
                        <wps:spPr>
                          <a:xfrm>
                            <a:off x="1877" y="582"/>
                            <a:ext cx="532" cy="536"/>
                          </a:xfrm>
                          <a:custGeom>
                            <a:avLst/>
                            <a:gdLst/>
                            <a:ahLst/>
                            <a:cxnLst/>
                            <a:rect l="0" t="0" r="0" b="0"/>
                            <a:pathLst>
                              <a:path w="532" h="536">
                                <a:moveTo>
                                  <a:pt x="350" y="0"/>
                                </a:moveTo>
                                <a:lnTo>
                                  <a:pt x="0" y="348"/>
                                </a:lnTo>
                                <a:lnTo>
                                  <a:pt x="0" y="359"/>
                                </a:lnTo>
                                <a:lnTo>
                                  <a:pt x="169" y="535"/>
                                </a:lnTo>
                                <a:lnTo>
                                  <a:pt x="180" y="536"/>
                                </a:lnTo>
                                <a:lnTo>
                                  <a:pt x="531" y="188"/>
                                </a:lnTo>
                                <a:lnTo>
                                  <a:pt x="531" y="176"/>
                                </a:lnTo>
                                <a:lnTo>
                                  <a:pt x="362" y="1"/>
                                </a:lnTo>
                                <a:lnTo>
                                  <a:pt x="350" y="0"/>
                                </a:lnTo>
                                <a:close/>
                              </a:path>
                            </a:pathLst>
                          </a:custGeom>
                          <a:solidFill>
                            <a:srgbClr val="0089CF"/>
                          </a:solidFill>
                          <a:ln>
                            <a:noFill/>
                          </a:ln>
                        </wps:spPr>
                        <wps:bodyPr upright="1"/>
                      </wps:wsp>
                      <wps:wsp>
                        <wps:cNvPr id="9892" name="任意多边形 12770"/>
                        <wps:cNvSpPr/>
                        <wps:spPr>
                          <a:xfrm>
                            <a:off x="1788" y="964"/>
                            <a:ext cx="239" cy="237"/>
                          </a:xfrm>
                          <a:custGeom>
                            <a:avLst/>
                            <a:gdLst/>
                            <a:ahLst/>
                            <a:cxnLst/>
                            <a:rect l="0" t="0" r="0" b="0"/>
                            <a:pathLst>
                              <a:path w="239" h="237">
                                <a:moveTo>
                                  <a:pt x="74" y="0"/>
                                </a:moveTo>
                                <a:lnTo>
                                  <a:pt x="0" y="237"/>
                                </a:lnTo>
                                <a:lnTo>
                                  <a:pt x="239" y="164"/>
                                </a:lnTo>
                                <a:lnTo>
                                  <a:pt x="74" y="0"/>
                                </a:lnTo>
                                <a:close/>
                              </a:path>
                            </a:pathLst>
                          </a:custGeom>
                          <a:solidFill>
                            <a:srgbClr val="0089CF"/>
                          </a:solidFill>
                          <a:ln>
                            <a:noFill/>
                          </a:ln>
                        </wps:spPr>
                        <wps:bodyPr upright="1"/>
                      </wps:wsp>
                      <pic:pic xmlns:pic="http://schemas.openxmlformats.org/drawingml/2006/picture">
                        <pic:nvPicPr>
                          <pic:cNvPr id="9893" name="图片 12771"/>
                          <pic:cNvPicPr>
                            <a:picLocks noChangeAspect="1"/>
                          </pic:cNvPicPr>
                        </pic:nvPicPr>
                        <pic:blipFill>
                          <a:blip r:embed="rId29"/>
                          <a:stretch>
                            <a:fillRect/>
                          </a:stretch>
                        </pic:blipFill>
                        <pic:spPr>
                          <a:xfrm>
                            <a:off x="1620" y="1249"/>
                            <a:ext cx="121" cy="148"/>
                          </a:xfrm>
                          <a:prstGeom prst="rect">
                            <a:avLst/>
                          </a:prstGeom>
                          <a:noFill/>
                          <a:ln>
                            <a:noFill/>
                          </a:ln>
                        </pic:spPr>
                      </pic:pic>
                      <pic:pic xmlns:pic="http://schemas.openxmlformats.org/drawingml/2006/picture">
                        <pic:nvPicPr>
                          <pic:cNvPr id="9894" name="图片 12772"/>
                          <pic:cNvPicPr>
                            <a:picLocks noChangeAspect="1"/>
                          </pic:cNvPicPr>
                        </pic:nvPicPr>
                        <pic:blipFill>
                          <a:blip r:embed="rId33"/>
                          <a:stretch>
                            <a:fillRect/>
                          </a:stretch>
                        </pic:blipFill>
                        <pic:spPr>
                          <a:xfrm>
                            <a:off x="1781" y="1246"/>
                            <a:ext cx="261" cy="153"/>
                          </a:xfrm>
                          <a:prstGeom prst="rect">
                            <a:avLst/>
                          </a:prstGeom>
                          <a:noFill/>
                          <a:ln>
                            <a:noFill/>
                          </a:ln>
                        </pic:spPr>
                      </pic:pic>
                      <wps:wsp>
                        <wps:cNvPr id="9895" name="任意多边形 12773"/>
                        <wps:cNvSpPr/>
                        <wps:spPr>
                          <a:xfrm>
                            <a:off x="2075" y="1249"/>
                            <a:ext cx="80" cy="148"/>
                          </a:xfrm>
                          <a:custGeom>
                            <a:avLst/>
                            <a:gdLst/>
                            <a:ahLst/>
                            <a:cxnLst/>
                            <a:rect l="0" t="0" r="0" b="0"/>
                            <a:pathLst>
                              <a:path w="80" h="148">
                                <a:moveTo>
                                  <a:pt x="76" y="0"/>
                                </a:moveTo>
                                <a:lnTo>
                                  <a:pt x="0" y="0"/>
                                </a:lnTo>
                                <a:lnTo>
                                  <a:pt x="0" y="148"/>
                                </a:lnTo>
                                <a:lnTo>
                                  <a:pt x="79" y="148"/>
                                </a:lnTo>
                                <a:lnTo>
                                  <a:pt x="79" y="131"/>
                                </a:lnTo>
                                <a:lnTo>
                                  <a:pt x="19" y="131"/>
                                </a:lnTo>
                                <a:lnTo>
                                  <a:pt x="19" y="82"/>
                                </a:lnTo>
                                <a:lnTo>
                                  <a:pt x="72" y="82"/>
                                </a:lnTo>
                                <a:lnTo>
                                  <a:pt x="72" y="65"/>
                                </a:lnTo>
                                <a:lnTo>
                                  <a:pt x="19" y="65"/>
                                </a:lnTo>
                                <a:lnTo>
                                  <a:pt x="19" y="17"/>
                                </a:lnTo>
                                <a:lnTo>
                                  <a:pt x="76" y="17"/>
                                </a:lnTo>
                                <a:lnTo>
                                  <a:pt x="76" y="0"/>
                                </a:lnTo>
                                <a:close/>
                              </a:path>
                            </a:pathLst>
                          </a:custGeom>
                          <a:solidFill>
                            <a:srgbClr val="58595B"/>
                          </a:solidFill>
                          <a:ln>
                            <a:noFill/>
                          </a:ln>
                        </wps:spPr>
                        <wps:bodyPr upright="1"/>
                      </wps:wsp>
                    </wpg:wgp>
                  </a:graphicData>
                </a:graphic>
              </wp:anchor>
            </w:drawing>
          </mc:Choice>
          <mc:Fallback>
            <w:pict>
              <v:group id="组合 12766" o:spid="_x0000_s1026" o:spt="203" style="position:absolute;left:0pt;margin-left:69.95pt;margin-top:0.55pt;height:53.45pt;width:54.25pt;mso-position-horizontal-relative:page;mso-wrap-distance-bottom:0pt;mso-wrap-distance-left:9pt;mso-wrap-distance-right:9pt;mso-wrap-distance-top:0pt;z-index:251772928;mso-width-relative:page;mso-height-relative:page;" coordorigin="1432,477" coordsize="1085,1069" o:gfxdata="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">
                <o:lock v:ext="edit" aspectratio="f"/>
                <v:shape id="任意多边形 12767" o:spid="_x0000_s1026" o:spt="100" style="position:absolute;left:1431;top:526;height:1020;width:1030;" fillcolor="#0089CF" filled="t" stroked="f" coordsize="1030,1020" o:gfxdata="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BdEntG/&#10;AAAA3QAAAA8AAAAAAAAAAQAgAAAAIgAAAGRycy9kb3ducmV2LnhtbFBLAQIUABQAAAAIAIdO4kAz&#10;LwWeOwAAADkAAAAQAAAAAAAAAAEAIAAAAA4BAABkcnMvc2hhcGV4bWwueG1sUEsFBgAAAAAGAAYA&#10;WwEAALgDAAAAAA==&#10;" path="m253,0l131,1,87,5,59,20,34,61,1,139,1,236,3,458,3,703,0,940,12,979,49,1000,123,1017,732,1020,896,1017,956,1011,990,997,1010,965,1026,916,322,916,195,915,160,912,140,903,126,882,110,841,110,182,111,158,119,142,140,128,182,108,618,108,715,4,253,0xm1029,312l914,414,915,470,915,598,915,737,914,830,912,869,904,891,886,903,850,915,322,916,1026,916,1029,904,1029,312xe">
                  <v:fill on="t" focussize="0,0"/>
                  <v:stroke on="f"/>
                  <v:imagedata o:title=""/>
                  <o:lock v:ext="edit" aspectratio="f"/>
                </v:shape>
                <v:shape id="图片 12768" o:spid="_x0000_s1026" o:spt="75" type="#_x0000_t75" style="position:absolute;left:2257;top:477;height:263;width:259;" filled="f" o:preferrelative="t" stroked="f" coordsize="21600,21600" o:gfxdata="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vSRahbsAAADd&#10;AAAADwAAAAAAAAABACAAAAAiAAAAZHJzL2Rvd25yZXYueG1sUEsBAhQAFAAAAAgAh07iQDMvBZ47&#10;AAAAOQAAABAAAAAAAAAAAQAgAAAACgEAAGRycy9zaGFwZXhtbC54bWxQSwUGAAAAAAYABgBbAQAA&#10;tAMAAAAA&#10;">
                  <v:fill on="f" focussize="0,0"/>
                  <v:stroke on="f"/>
                  <v:imagedata r:id="rId28" o:title=""/>
                  <o:lock v:ext="edit" aspectratio="t"/>
                </v:shape>
                <v:shape id="任意多边形 12769" o:spid="_x0000_s1026" o:spt="100" style="position:absolute;left:1877;top:582;height:536;width:532;" fillcolor="#0089CF" filled="t" stroked="f" coordsize="532,536" o:gfxdata="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qi+82/&#10;AAAA3QAAAA8AAAAAAAAAAQAgAAAAIgAAAGRycy9kb3ducmV2LnhtbFBLAQIUABQAAAAIAIdO4kAz&#10;LwWeOwAAADkAAAAQAAAAAAAAAAEAIAAAAA4BAABkcnMvc2hhcGV4bWwueG1sUEsFBgAAAAAGAAYA&#10;WwEAALgDAAAAAA==&#10;" path="m350,0l0,348,0,359,169,535,180,536,531,188,531,176,362,1,350,0xe">
                  <v:fill on="t" focussize="0,0"/>
                  <v:stroke on="f"/>
                  <v:imagedata o:title=""/>
                  <o:lock v:ext="edit" aspectratio="f"/>
                </v:shape>
                <v:shape id="任意多边形 12770" o:spid="_x0000_s1026" o:spt="100" style="position:absolute;left:1788;top:964;height:237;width:239;" fillcolor="#0089CF" filled="t" stroked="f" coordsize="239,237" o:gfxdata="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opGPl&#10;wAAAAN0AAAAPAAAAAAAAAAEAIAAAACIAAABkcnMvZG93bnJldi54bWxQSwECFAAUAAAACACHTuJA&#10;My8FnjsAAAA5AAAAEAAAAAAAAAABACAAAAAPAQAAZHJzL3NoYXBleG1sLnhtbFBLBQYAAAAABgAG&#10;AFsBAAC5AwAAAAA=&#10;" path="m74,0l0,237,239,164,74,0xe">
                  <v:fill on="t" focussize="0,0"/>
                  <v:stroke on="f"/>
                  <v:imagedata o:title=""/>
                  <o:lock v:ext="edit" aspectratio="f"/>
                </v:shape>
                <v:shape id="图片 12771" o:spid="_x0000_s1026" o:spt="75" type="#_x0000_t75" style="position:absolute;left:1620;top:1249;height:148;width:121;" filled="f" o:preferrelative="t" stroked="f" coordsize="21600,21600" o:gfxdata="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ND+8DvQAA&#10;AN0AAAAPAAAAAAAAAAEAIAAAACIAAABkcnMvZG93bnJldi54bWxQSwECFAAUAAAACACHTuJAMy8F&#10;njsAAAA5AAAAEAAAAAAAAAABACAAAAAMAQAAZHJzL3NoYXBleG1sLnhtbFBLBQYAAAAABgAGAFsB&#10;AAC2AwAAAAA=&#10;">
                  <v:fill on="f" focussize="0,0"/>
                  <v:stroke on="f"/>
                  <v:imagedata r:id="rId29" o:title=""/>
                  <o:lock v:ext="edit" aspectratio="t"/>
                </v:shape>
                <v:shape id="图片 12772" o:spid="_x0000_s1026" o:spt="75" type="#_x0000_t75" style="position:absolute;left:1781;top:1246;height:153;width:261;" filled="f" o:preferrelative="t" stroked="f" coordsize="21600,21600" o:gfxdata="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IQv/&#10;w8EAAADdAAAADwAAAAAAAAABACAAAAAiAAAAZHJzL2Rvd25yZXYueG1sUEsBAhQAFAAAAAgAh07i&#10;QDMvBZ47AAAAOQAAABAAAAAAAAAAAQAgAAAAEAEAAGRycy9zaGFwZXhtbC54bWxQSwUGAAAAAAYA&#10;BgBbAQAAugMAAAAA&#10;">
                  <v:fill on="f" focussize="0,0"/>
                  <v:stroke on="f"/>
                  <v:imagedata r:id="rId33" o:title=""/>
                  <o:lock v:ext="edit" aspectratio="t"/>
                </v:shape>
                <v:shape id="任意多边形 12773" o:spid="_x0000_s1026" o:spt="100" style="position:absolute;left:2075;top:1249;height:148;width:80;" fillcolor="#58595B" filled="t" stroked="f" coordsize="80,148" o:gfxdata="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W4yETr4A&#10;AADdAAAADwAAAAAAAAABACAAAAAiAAAAZHJzL2Rvd25yZXYueG1sUEsBAhQAFAAAAAgAh07iQDMv&#10;BZ47AAAAOQAAABAAAAAAAAAAAQAgAAAADQEAAGRycy9zaGFwZXhtbC54bWxQSwUGAAAAAAYABgBb&#10;AQAAtwMAAAAA&#10;" path="m76,0l0,0,0,148,79,148,79,131,19,131,19,82,72,82,72,65,19,65,19,17,76,17,76,0xe">
                  <v:fill on="t" focussize="0,0"/>
                  <v:stroke on="f"/>
                  <v:imagedata o:title=""/>
                  <o:lock v:ext="edit" aspectratio="f"/>
                </v:shape>
                <w10:wrap type="square"/>
              </v:group>
            </w:pict>
          </mc:Fallback>
        </mc:AlternateContent>
      </w:r>
      <w:r>
        <w:rPr>
          <w:rFonts w:hint="eastAsia"/>
          <w:color w:val="231F20"/>
          <w:sz w:val="18"/>
        </w:rPr>
        <w:t>●</w:t>
      </w:r>
      <w:r>
        <w:rPr>
          <w:color w:val="231F20"/>
          <w:sz w:val="18"/>
        </w:rPr>
        <w:t>“母线电压恒定控制”模式时，当电网恢复供电时，变频器输出频率会按加速时间恢复到目标频率；</w:t>
      </w:r>
    </w:p>
    <w:p>
      <w:pPr>
        <w:tabs>
          <w:tab w:val="left" w:pos="3045"/>
        </w:tabs>
        <w:spacing w:line="288" w:lineRule="auto"/>
        <w:ind w:left="1560" w:leftChars="709"/>
        <w:rPr>
          <w:color w:val="231F20"/>
          <w:sz w:val="18"/>
        </w:rPr>
      </w:pPr>
      <w:r>
        <w:rPr>
          <w:rFonts w:hint="eastAsia"/>
          <w:color w:val="231F20"/>
          <w:sz w:val="18"/>
        </w:rPr>
        <w:t>●</w:t>
      </w:r>
      <w:r>
        <w:rPr>
          <w:color w:val="231F20"/>
          <w:sz w:val="18"/>
        </w:rPr>
        <w:t>“减速停机”模式时，当电网恢复供电时，变频器继续减速到 0Hz 停机，直到变频器再次发出启动命令变频器才会启动。</w:t>
      </w:r>
    </w:p>
    <w:p>
      <w:pPr>
        <w:tabs>
          <w:tab w:val="left" w:pos="3045"/>
        </w:tabs>
        <w:spacing w:line="288" w:lineRule="auto"/>
        <w:ind w:left="1560" w:leftChars="709"/>
        <w:rPr>
          <w:color w:val="231F20"/>
          <w:sz w:val="18"/>
        </w:rPr>
      </w:pPr>
    </w:p>
    <w:p>
      <w:pPr>
        <w:spacing w:before="120" w:beforeLines="50"/>
        <w:rPr>
          <w:sz w:val="18"/>
        </w:rPr>
      </w:pPr>
      <w:r>
        <w:rPr>
          <w:rFonts w:hint="eastAsia"/>
          <w:sz w:val="26"/>
          <w:szCs w:val="26"/>
        </w:rPr>
        <w:t xml:space="preserve">4.6.8 </w:t>
      </w:r>
      <w:r>
        <w:rPr>
          <w:sz w:val="26"/>
          <w:szCs w:val="26"/>
        </w:rPr>
        <w:t>掉载保护</w:t>
      </w:r>
    </w:p>
    <w:tbl>
      <w:tblPr>
        <w:tblStyle w:val="25"/>
        <w:tblW w:w="0" w:type="auto"/>
        <w:tblInd w:w="2"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417"/>
        <w:gridCol w:w="1956"/>
        <w:gridCol w:w="1200"/>
        <w:gridCol w:w="1296"/>
        <w:gridCol w:w="3749"/>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trPr>
        <w:tc>
          <w:tcPr>
            <w:tcW w:w="1417" w:type="dxa"/>
            <w:shd w:val="clear" w:color="auto" w:fill="5087C6"/>
          </w:tcPr>
          <w:p>
            <w:pPr>
              <w:pStyle w:val="32"/>
              <w:spacing w:line="268" w:lineRule="exact"/>
              <w:ind w:left="96" w:right="91"/>
              <w:jc w:val="center"/>
              <w:rPr>
                <w:sz w:val="18"/>
              </w:rPr>
            </w:pPr>
            <w:r>
              <w:rPr>
                <w:color w:val="FFFFFF"/>
                <w:sz w:val="18"/>
              </w:rPr>
              <w:t>参数</w:t>
            </w:r>
          </w:p>
        </w:tc>
        <w:tc>
          <w:tcPr>
            <w:tcW w:w="1956" w:type="dxa"/>
            <w:shd w:val="clear" w:color="auto" w:fill="5087C6"/>
          </w:tcPr>
          <w:p>
            <w:pPr>
              <w:pStyle w:val="32"/>
              <w:spacing w:line="268" w:lineRule="exact"/>
              <w:ind w:left="614"/>
              <w:rPr>
                <w:sz w:val="18"/>
              </w:rPr>
            </w:pPr>
            <w:r>
              <w:rPr>
                <w:color w:val="FFFFFF"/>
                <w:sz w:val="18"/>
              </w:rPr>
              <w:t>功能定义</w:t>
            </w:r>
          </w:p>
        </w:tc>
        <w:tc>
          <w:tcPr>
            <w:tcW w:w="1200" w:type="dxa"/>
            <w:shd w:val="clear" w:color="auto" w:fill="5087C6"/>
          </w:tcPr>
          <w:p>
            <w:pPr>
              <w:pStyle w:val="32"/>
              <w:spacing w:line="268" w:lineRule="exact"/>
              <w:ind w:left="310" w:right="305"/>
              <w:jc w:val="center"/>
              <w:rPr>
                <w:sz w:val="18"/>
              </w:rPr>
            </w:pPr>
            <w:r>
              <w:rPr>
                <w:color w:val="FFFFFF"/>
                <w:sz w:val="18"/>
              </w:rPr>
              <w:t>出厂值</w:t>
            </w:r>
          </w:p>
        </w:tc>
        <w:tc>
          <w:tcPr>
            <w:tcW w:w="1296" w:type="dxa"/>
            <w:shd w:val="clear" w:color="auto" w:fill="5087C6"/>
          </w:tcPr>
          <w:p>
            <w:pPr>
              <w:pStyle w:val="32"/>
              <w:spacing w:line="268" w:lineRule="exact"/>
              <w:ind w:left="284"/>
              <w:rPr>
                <w:sz w:val="18"/>
              </w:rPr>
            </w:pPr>
            <w:r>
              <w:rPr>
                <w:color w:val="FFFFFF"/>
                <w:sz w:val="18"/>
              </w:rPr>
              <w:t>设定范围</w:t>
            </w:r>
          </w:p>
        </w:tc>
        <w:tc>
          <w:tcPr>
            <w:tcW w:w="3749" w:type="dxa"/>
            <w:shd w:val="clear" w:color="auto" w:fill="5087C6"/>
          </w:tcPr>
          <w:p>
            <w:pPr>
              <w:pStyle w:val="32"/>
              <w:spacing w:line="268" w:lineRule="exact"/>
              <w:ind w:left="1493" w:right="1490"/>
              <w:jc w:val="center"/>
              <w:rPr>
                <w:sz w:val="18"/>
              </w:rPr>
            </w:pPr>
            <w:r>
              <w:rPr>
                <w:color w:val="FFFFFF"/>
                <w:sz w:val="18"/>
              </w:rPr>
              <w:t>参数说明</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641" w:hRule="atLeast"/>
        </w:trPr>
        <w:tc>
          <w:tcPr>
            <w:tcW w:w="1417" w:type="dxa"/>
          </w:tcPr>
          <w:p>
            <w:pPr>
              <w:pStyle w:val="32"/>
              <w:spacing w:before="158"/>
              <w:ind w:left="97" w:right="91"/>
              <w:jc w:val="center"/>
              <w:rPr>
                <w:rFonts w:ascii="Arial"/>
                <w:sz w:val="28"/>
              </w:rPr>
            </w:pPr>
            <w:r>
              <w:rPr>
                <w:rFonts w:hint="eastAsia" w:ascii="Arial"/>
                <w:color w:val="5087C6"/>
                <w:sz w:val="28"/>
              </w:rPr>
              <w:t>P9-</w:t>
            </w:r>
            <w:r>
              <w:rPr>
                <w:rFonts w:ascii="Arial"/>
                <w:color w:val="5087C6"/>
                <w:sz w:val="28"/>
              </w:rPr>
              <w:t>63</w:t>
            </w:r>
          </w:p>
        </w:tc>
        <w:tc>
          <w:tcPr>
            <w:tcW w:w="1956" w:type="dxa"/>
          </w:tcPr>
          <w:p>
            <w:pPr>
              <w:pStyle w:val="32"/>
              <w:spacing w:before="151"/>
              <w:ind w:left="56"/>
              <w:rPr>
                <w:sz w:val="18"/>
              </w:rPr>
            </w:pPr>
            <w:r>
              <w:rPr>
                <w:color w:val="231F20"/>
                <w:sz w:val="18"/>
              </w:rPr>
              <w:t>掉载保护选择</w:t>
            </w:r>
          </w:p>
        </w:tc>
        <w:tc>
          <w:tcPr>
            <w:tcW w:w="1200" w:type="dxa"/>
          </w:tcPr>
          <w:p>
            <w:pPr>
              <w:pStyle w:val="32"/>
              <w:spacing w:before="151"/>
              <w:ind w:left="3"/>
              <w:jc w:val="center"/>
              <w:rPr>
                <w:sz w:val="18"/>
              </w:rPr>
            </w:pPr>
            <w:r>
              <w:rPr>
                <w:color w:val="231F20"/>
                <w:w w:val="93"/>
                <w:sz w:val="18"/>
              </w:rPr>
              <w:t>0</w:t>
            </w:r>
          </w:p>
        </w:tc>
        <w:tc>
          <w:tcPr>
            <w:tcW w:w="1296" w:type="dxa"/>
          </w:tcPr>
          <w:p>
            <w:pPr>
              <w:pStyle w:val="32"/>
              <w:spacing w:line="307" w:lineRule="exact"/>
              <w:ind w:left="55"/>
              <w:rPr>
                <w:sz w:val="18"/>
              </w:rPr>
            </w:pPr>
            <w:r>
              <w:rPr>
                <w:color w:val="231F20"/>
                <w:sz w:val="18"/>
              </w:rPr>
              <w:t>0</w:t>
            </w:r>
            <w:r>
              <w:rPr>
                <w:color w:val="231F20"/>
                <w:spacing w:val="-2"/>
                <w:sz w:val="18"/>
              </w:rPr>
              <w:t>: 无效</w:t>
            </w:r>
          </w:p>
          <w:p>
            <w:pPr>
              <w:pStyle w:val="32"/>
              <w:spacing w:before="21" w:line="293" w:lineRule="exact"/>
              <w:ind w:left="55"/>
              <w:rPr>
                <w:sz w:val="18"/>
              </w:rPr>
            </w:pPr>
            <w:r>
              <w:rPr>
                <w:color w:val="231F20"/>
                <w:sz w:val="18"/>
              </w:rPr>
              <w:t>1</w:t>
            </w:r>
            <w:r>
              <w:rPr>
                <w:color w:val="231F20"/>
                <w:spacing w:val="-2"/>
                <w:sz w:val="18"/>
              </w:rPr>
              <w:t>: 有效</w:t>
            </w:r>
          </w:p>
        </w:tc>
        <w:tc>
          <w:tcPr>
            <w:tcW w:w="3749" w:type="dxa"/>
            <w:vMerge w:val="restart"/>
          </w:tcPr>
          <w:p>
            <w:pPr>
              <w:pStyle w:val="32"/>
              <w:spacing w:before="41" w:line="172" w:lineRule="auto"/>
              <w:ind w:left="55" w:right="47"/>
              <w:rPr>
                <w:sz w:val="18"/>
              </w:rPr>
            </w:pPr>
            <w:r>
              <w:rPr>
                <w:color w:val="231F20"/>
                <w:sz w:val="18"/>
              </w:rPr>
              <w:t xml:space="preserve">如果掉载保护功能有效，则当变频器输出电流小于掉载检测水平 </w:t>
            </w:r>
            <w:r>
              <w:rPr>
                <w:rFonts w:hint="eastAsia"/>
                <w:color w:val="231F20"/>
                <w:sz w:val="18"/>
              </w:rPr>
              <w:t>P9-</w:t>
            </w:r>
            <w:r>
              <w:rPr>
                <w:color w:val="231F20"/>
                <w:sz w:val="18"/>
              </w:rPr>
              <w:t>64</w:t>
            </w:r>
            <w:r>
              <w:rPr>
                <w:color w:val="231F20"/>
                <w:spacing w:val="1"/>
                <w:sz w:val="18"/>
              </w:rPr>
              <w:t>，且持续时间大于掉</w:t>
            </w:r>
            <w:r>
              <w:rPr>
                <w:color w:val="231F20"/>
                <w:spacing w:val="-3"/>
                <w:sz w:val="18"/>
              </w:rPr>
              <w:t xml:space="preserve">载检测时间 </w:t>
            </w:r>
            <w:r>
              <w:rPr>
                <w:rFonts w:hint="eastAsia"/>
                <w:color w:val="231F20"/>
                <w:sz w:val="18"/>
              </w:rPr>
              <w:t>P9-</w:t>
            </w:r>
            <w:r>
              <w:rPr>
                <w:color w:val="231F20"/>
                <w:sz w:val="18"/>
              </w:rPr>
              <w:t>65</w:t>
            </w:r>
            <w:r>
              <w:rPr>
                <w:color w:val="231F20"/>
                <w:spacing w:val="-5"/>
                <w:sz w:val="18"/>
              </w:rPr>
              <w:t xml:space="preserve"> 时，变频器执行掉载保护动</w:t>
            </w:r>
            <w:r>
              <w:rPr>
                <w:color w:val="231F20"/>
                <w:spacing w:val="-79"/>
                <w:sz w:val="18"/>
              </w:rPr>
              <w:t>作</w:t>
            </w:r>
            <w:r>
              <w:rPr>
                <w:color w:val="231F20"/>
                <w:sz w:val="18"/>
              </w:rPr>
              <w:t>（</w:t>
            </w:r>
            <w:r>
              <w:rPr>
                <w:color w:val="231F20"/>
                <w:spacing w:val="4"/>
                <w:sz w:val="18"/>
              </w:rPr>
              <w:t>掉载动作可由</w:t>
            </w:r>
            <w:r>
              <w:rPr>
                <w:rFonts w:hint="eastAsia"/>
                <w:color w:val="231F20"/>
                <w:sz w:val="18"/>
              </w:rPr>
              <w:t>P9-</w:t>
            </w:r>
            <w:r>
              <w:rPr>
                <w:color w:val="231F20"/>
                <w:sz w:val="18"/>
              </w:rPr>
              <w:t>49</w:t>
            </w:r>
            <w:r>
              <w:rPr>
                <w:color w:val="231F20"/>
                <w:spacing w:val="-14"/>
                <w:sz w:val="18"/>
              </w:rPr>
              <w:t xml:space="preserve"> 选择，默认自由停车</w:t>
            </w:r>
            <w:r>
              <w:rPr>
                <w:color w:val="231F20"/>
                <w:spacing w:val="-79"/>
                <w:sz w:val="18"/>
              </w:rPr>
              <w:t>）</w:t>
            </w:r>
            <w:r>
              <w:rPr>
                <w:color w:val="231F20"/>
                <w:spacing w:val="-52"/>
                <w:sz w:val="18"/>
              </w:rPr>
              <w:t xml:space="preserve"> </w:t>
            </w:r>
            <w:r>
              <w:rPr>
                <w:color w:val="231F20"/>
                <w:sz w:val="18"/>
              </w:rPr>
              <w:t>在掉载保护期间，如果负载恢复，则变频器自</w:t>
            </w:r>
          </w:p>
          <w:p>
            <w:pPr>
              <w:pStyle w:val="32"/>
              <w:spacing w:line="232" w:lineRule="exact"/>
              <w:ind w:left="55"/>
              <w:rPr>
                <w:sz w:val="18"/>
              </w:rPr>
            </w:pPr>
            <w:r>
              <w:rPr>
                <w:color w:val="231F20"/>
                <w:sz w:val="18"/>
              </w:rPr>
              <w:t>动恢复为按设定频率运行。</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395" w:hRule="atLeast"/>
        </w:trPr>
        <w:tc>
          <w:tcPr>
            <w:tcW w:w="1417" w:type="dxa"/>
          </w:tcPr>
          <w:p>
            <w:pPr>
              <w:pStyle w:val="32"/>
              <w:spacing w:before="35"/>
              <w:ind w:left="97" w:right="91"/>
              <w:jc w:val="center"/>
              <w:rPr>
                <w:rFonts w:ascii="Arial"/>
                <w:sz w:val="28"/>
              </w:rPr>
            </w:pPr>
            <w:r>
              <w:rPr>
                <w:rFonts w:hint="eastAsia" w:ascii="Arial"/>
                <w:color w:val="5087C6"/>
                <w:sz w:val="28"/>
              </w:rPr>
              <w:t>P9-</w:t>
            </w:r>
            <w:r>
              <w:rPr>
                <w:rFonts w:ascii="Arial"/>
                <w:color w:val="5087C6"/>
                <w:sz w:val="28"/>
              </w:rPr>
              <w:t>64</w:t>
            </w:r>
          </w:p>
        </w:tc>
        <w:tc>
          <w:tcPr>
            <w:tcW w:w="1956" w:type="dxa"/>
          </w:tcPr>
          <w:p>
            <w:pPr>
              <w:pStyle w:val="32"/>
              <w:spacing w:before="28"/>
              <w:ind w:left="56"/>
              <w:rPr>
                <w:sz w:val="18"/>
              </w:rPr>
            </w:pPr>
            <w:r>
              <w:rPr>
                <w:color w:val="231F20"/>
                <w:sz w:val="18"/>
              </w:rPr>
              <w:t>掉载检测水平</w:t>
            </w:r>
          </w:p>
        </w:tc>
        <w:tc>
          <w:tcPr>
            <w:tcW w:w="1200" w:type="dxa"/>
          </w:tcPr>
          <w:p>
            <w:pPr>
              <w:pStyle w:val="32"/>
              <w:spacing w:before="28"/>
              <w:ind w:left="310" w:right="305"/>
              <w:jc w:val="center"/>
              <w:rPr>
                <w:sz w:val="18"/>
              </w:rPr>
            </w:pPr>
            <w:r>
              <w:rPr>
                <w:color w:val="231F20"/>
                <w:sz w:val="18"/>
              </w:rPr>
              <w:t>10.0%</w:t>
            </w:r>
          </w:p>
        </w:tc>
        <w:tc>
          <w:tcPr>
            <w:tcW w:w="1296" w:type="dxa"/>
          </w:tcPr>
          <w:p>
            <w:pPr>
              <w:pStyle w:val="32"/>
              <w:spacing w:before="28"/>
              <w:ind w:left="55"/>
              <w:rPr>
                <w:sz w:val="18"/>
              </w:rPr>
            </w:pPr>
            <w:r>
              <w:rPr>
                <w:color w:val="231F20"/>
                <w:sz w:val="18"/>
              </w:rPr>
              <w:t>0.0%~100.0%</w:t>
            </w:r>
          </w:p>
        </w:tc>
        <w:tc>
          <w:tcPr>
            <w:tcW w:w="3749" w:type="dxa"/>
            <w:vMerge w:val="continue"/>
            <w:tcBorders>
              <w:top w:val="nil"/>
            </w:tcBorders>
          </w:tcPr>
          <w:p>
            <w:pPr>
              <w:rPr>
                <w:sz w:val="2"/>
                <w:szCs w:val="2"/>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441" w:hRule="atLeast"/>
        </w:trPr>
        <w:tc>
          <w:tcPr>
            <w:tcW w:w="1417" w:type="dxa"/>
          </w:tcPr>
          <w:p>
            <w:pPr>
              <w:pStyle w:val="32"/>
              <w:spacing w:before="58"/>
              <w:ind w:left="97" w:right="91"/>
              <w:jc w:val="center"/>
              <w:rPr>
                <w:rFonts w:ascii="Arial"/>
                <w:sz w:val="28"/>
              </w:rPr>
            </w:pPr>
            <w:r>
              <w:rPr>
                <w:rFonts w:hint="eastAsia" w:ascii="Arial"/>
                <w:color w:val="5087C6"/>
                <w:sz w:val="28"/>
              </w:rPr>
              <w:t>P9-</w:t>
            </w:r>
            <w:r>
              <w:rPr>
                <w:rFonts w:ascii="Arial"/>
                <w:color w:val="5087C6"/>
                <w:sz w:val="28"/>
              </w:rPr>
              <w:t>65</w:t>
            </w:r>
          </w:p>
        </w:tc>
        <w:tc>
          <w:tcPr>
            <w:tcW w:w="1956" w:type="dxa"/>
          </w:tcPr>
          <w:p>
            <w:pPr>
              <w:pStyle w:val="32"/>
              <w:spacing w:before="51"/>
              <w:ind w:left="56"/>
              <w:rPr>
                <w:sz w:val="18"/>
              </w:rPr>
            </w:pPr>
            <w:r>
              <w:rPr>
                <w:color w:val="231F20"/>
                <w:sz w:val="18"/>
              </w:rPr>
              <w:t>掉载检测时间</w:t>
            </w:r>
          </w:p>
        </w:tc>
        <w:tc>
          <w:tcPr>
            <w:tcW w:w="1200" w:type="dxa"/>
          </w:tcPr>
          <w:p>
            <w:pPr>
              <w:pStyle w:val="32"/>
              <w:spacing w:before="51"/>
              <w:ind w:left="310" w:right="305"/>
              <w:jc w:val="center"/>
              <w:rPr>
                <w:sz w:val="18"/>
              </w:rPr>
            </w:pPr>
            <w:r>
              <w:rPr>
                <w:color w:val="231F20"/>
                <w:sz w:val="18"/>
              </w:rPr>
              <w:t>1.0s</w:t>
            </w:r>
          </w:p>
        </w:tc>
        <w:tc>
          <w:tcPr>
            <w:tcW w:w="1296" w:type="dxa"/>
          </w:tcPr>
          <w:p>
            <w:pPr>
              <w:pStyle w:val="32"/>
              <w:spacing w:before="51"/>
              <w:ind w:left="55"/>
              <w:rPr>
                <w:sz w:val="18"/>
              </w:rPr>
            </w:pPr>
            <w:r>
              <w:rPr>
                <w:color w:val="231F20"/>
                <w:sz w:val="18"/>
              </w:rPr>
              <w:t>0.0~60.0s</w:t>
            </w:r>
          </w:p>
        </w:tc>
        <w:tc>
          <w:tcPr>
            <w:tcW w:w="3749" w:type="dxa"/>
            <w:vMerge w:val="continue"/>
            <w:tcBorders>
              <w:top w:val="nil"/>
            </w:tcBorders>
          </w:tcPr>
          <w:p>
            <w:pPr>
              <w:rPr>
                <w:sz w:val="2"/>
                <w:szCs w:val="2"/>
              </w:rPr>
            </w:pPr>
          </w:p>
        </w:tc>
      </w:tr>
    </w:tbl>
    <w:p>
      <w:pPr>
        <w:pStyle w:val="12"/>
        <w:spacing w:before="1"/>
        <w:rPr>
          <w:sz w:val="13"/>
        </w:rPr>
      </w:pPr>
    </w:p>
    <w:p>
      <w:pPr>
        <w:spacing w:before="120" w:beforeLines="50"/>
        <w:rPr>
          <w:sz w:val="26"/>
          <w:szCs w:val="26"/>
        </w:rPr>
      </w:pPr>
      <w:bookmarkStart w:id="148" w:name="6.7监视"/>
      <w:bookmarkEnd w:id="148"/>
      <w:bookmarkStart w:id="149" w:name="_bookmark114"/>
      <w:bookmarkEnd w:id="149"/>
      <w:bookmarkStart w:id="150" w:name="6.6.10速度偏差过大保护"/>
      <w:bookmarkEnd w:id="150"/>
      <w:bookmarkStart w:id="151" w:name="6.6.9过速保护"/>
      <w:bookmarkEnd w:id="151"/>
      <w:bookmarkStart w:id="152" w:name="6.6.11欠压点、过压点设定、快速限流保护"/>
      <w:bookmarkEnd w:id="152"/>
      <w:r>
        <w:rPr>
          <w:rFonts w:hint="eastAsia"/>
          <w:sz w:val="26"/>
          <w:szCs w:val="26"/>
        </w:rPr>
        <w:t xml:space="preserve">4.6.9 </w:t>
      </w:r>
      <w:r>
        <w:rPr>
          <w:sz w:val="26"/>
          <w:szCs w:val="26"/>
        </w:rPr>
        <w:t>过速保护</w:t>
      </w:r>
    </w:p>
    <w:p>
      <w:pPr>
        <w:pStyle w:val="12"/>
        <w:spacing w:before="151"/>
        <w:ind w:firstLine="400" w:firstLineChars="200"/>
      </w:pPr>
      <w:r>
        <w:rPr>
          <w:color w:val="231F20"/>
        </w:rPr>
        <w:t>此功能只在变频器运行在有速度传感器矢量控制时 (</w:t>
      </w:r>
      <w:r>
        <w:rPr>
          <w:rFonts w:hint="eastAsia"/>
          <w:color w:val="231F20"/>
        </w:rPr>
        <w:t>P0-</w:t>
      </w:r>
      <w:r>
        <w:rPr>
          <w:color w:val="231F20"/>
        </w:rPr>
        <w:t>01=1) 有效。</w:t>
      </w:r>
    </w:p>
    <w:p>
      <w:pPr>
        <w:pStyle w:val="12"/>
        <w:spacing w:before="15"/>
        <w:rPr>
          <w:sz w:val="4"/>
        </w:rPr>
      </w:pP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417"/>
        <w:gridCol w:w="1984"/>
        <w:gridCol w:w="1049"/>
        <w:gridCol w:w="1501"/>
        <w:gridCol w:w="36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1417" w:type="dxa"/>
            <w:shd w:val="clear" w:color="auto" w:fill="5087C6"/>
          </w:tcPr>
          <w:p>
            <w:pPr>
              <w:pStyle w:val="32"/>
              <w:spacing w:line="268" w:lineRule="exact"/>
              <w:ind w:left="96" w:right="91"/>
              <w:jc w:val="center"/>
              <w:rPr>
                <w:sz w:val="18"/>
              </w:rPr>
            </w:pPr>
            <w:r>
              <w:rPr>
                <w:color w:val="FFFFFF"/>
                <w:sz w:val="18"/>
              </w:rPr>
              <w:t>参数</w:t>
            </w:r>
          </w:p>
        </w:tc>
        <w:tc>
          <w:tcPr>
            <w:tcW w:w="1984" w:type="dxa"/>
            <w:shd w:val="clear" w:color="auto" w:fill="5087C6"/>
          </w:tcPr>
          <w:p>
            <w:pPr>
              <w:pStyle w:val="32"/>
              <w:spacing w:line="268" w:lineRule="exact"/>
              <w:ind w:left="629"/>
              <w:rPr>
                <w:sz w:val="18"/>
              </w:rPr>
            </w:pPr>
            <w:r>
              <w:rPr>
                <w:color w:val="FFFFFF"/>
                <w:sz w:val="18"/>
              </w:rPr>
              <w:t>功能定义</w:t>
            </w:r>
          </w:p>
        </w:tc>
        <w:tc>
          <w:tcPr>
            <w:tcW w:w="1049" w:type="dxa"/>
            <w:shd w:val="clear" w:color="auto" w:fill="5087C6"/>
          </w:tcPr>
          <w:p>
            <w:pPr>
              <w:pStyle w:val="32"/>
              <w:spacing w:line="268" w:lineRule="exact"/>
              <w:ind w:left="235" w:right="229"/>
              <w:jc w:val="center"/>
              <w:rPr>
                <w:sz w:val="18"/>
              </w:rPr>
            </w:pPr>
            <w:r>
              <w:rPr>
                <w:color w:val="FFFFFF"/>
                <w:sz w:val="18"/>
              </w:rPr>
              <w:t>出厂值</w:t>
            </w:r>
          </w:p>
        </w:tc>
        <w:tc>
          <w:tcPr>
            <w:tcW w:w="1501" w:type="dxa"/>
            <w:shd w:val="clear" w:color="auto" w:fill="5087C6"/>
          </w:tcPr>
          <w:p>
            <w:pPr>
              <w:pStyle w:val="32"/>
              <w:spacing w:line="268" w:lineRule="exact"/>
              <w:ind w:left="387"/>
              <w:rPr>
                <w:sz w:val="18"/>
              </w:rPr>
            </w:pPr>
            <w:r>
              <w:rPr>
                <w:color w:val="FFFFFF"/>
                <w:sz w:val="18"/>
              </w:rPr>
              <w:t>设定范围</w:t>
            </w:r>
          </w:p>
        </w:tc>
        <w:tc>
          <w:tcPr>
            <w:tcW w:w="3684" w:type="dxa"/>
            <w:shd w:val="clear" w:color="auto" w:fill="5087C6"/>
          </w:tcPr>
          <w:p>
            <w:pPr>
              <w:pStyle w:val="32"/>
              <w:spacing w:line="268" w:lineRule="exact"/>
              <w:ind w:left="1461" w:right="1457"/>
              <w:jc w:val="center"/>
              <w:rPr>
                <w:sz w:val="18"/>
              </w:rPr>
            </w:pPr>
            <w:r>
              <w:rPr>
                <w:color w:val="FFFFFF"/>
                <w:sz w:val="18"/>
              </w:rPr>
              <w:t>参数说明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19" w:hRule="atLeast"/>
          <w:jc w:val="center"/>
        </w:trPr>
        <w:tc>
          <w:tcPr>
            <w:tcW w:w="1417" w:type="dxa"/>
          </w:tcPr>
          <w:p>
            <w:pPr>
              <w:pStyle w:val="32"/>
              <w:spacing w:before="247"/>
              <w:ind w:left="97" w:right="91"/>
              <w:jc w:val="center"/>
              <w:rPr>
                <w:rFonts w:ascii="Arial"/>
                <w:sz w:val="28"/>
              </w:rPr>
            </w:pPr>
            <w:r>
              <w:rPr>
                <w:rFonts w:hint="eastAsia" w:ascii="Arial"/>
                <w:color w:val="5087C6"/>
                <w:sz w:val="28"/>
              </w:rPr>
              <w:t>P9-</w:t>
            </w:r>
            <w:r>
              <w:rPr>
                <w:rFonts w:ascii="Arial"/>
                <w:color w:val="5087C6"/>
                <w:sz w:val="28"/>
              </w:rPr>
              <w:t>67</w:t>
            </w:r>
          </w:p>
        </w:tc>
        <w:tc>
          <w:tcPr>
            <w:tcW w:w="1984" w:type="dxa"/>
          </w:tcPr>
          <w:p>
            <w:pPr>
              <w:pStyle w:val="32"/>
              <w:rPr>
                <w:sz w:val="13"/>
              </w:rPr>
            </w:pPr>
          </w:p>
          <w:p>
            <w:pPr>
              <w:pStyle w:val="32"/>
              <w:ind w:left="56"/>
              <w:rPr>
                <w:sz w:val="18"/>
              </w:rPr>
            </w:pPr>
            <w:r>
              <w:rPr>
                <w:color w:val="231F20"/>
                <w:sz w:val="18"/>
              </w:rPr>
              <w:t>过速度检测值</w:t>
            </w:r>
          </w:p>
        </w:tc>
        <w:tc>
          <w:tcPr>
            <w:tcW w:w="1049" w:type="dxa"/>
          </w:tcPr>
          <w:p>
            <w:pPr>
              <w:pStyle w:val="32"/>
              <w:rPr>
                <w:sz w:val="13"/>
              </w:rPr>
            </w:pPr>
          </w:p>
          <w:p>
            <w:pPr>
              <w:pStyle w:val="32"/>
              <w:ind w:left="235" w:right="229"/>
              <w:jc w:val="center"/>
              <w:rPr>
                <w:sz w:val="18"/>
              </w:rPr>
            </w:pPr>
            <w:r>
              <w:rPr>
                <w:color w:val="231F20"/>
                <w:sz w:val="18"/>
              </w:rPr>
              <w:t>20.0%</w:t>
            </w:r>
          </w:p>
        </w:tc>
        <w:tc>
          <w:tcPr>
            <w:tcW w:w="1501" w:type="dxa"/>
          </w:tcPr>
          <w:p>
            <w:pPr>
              <w:pStyle w:val="32"/>
              <w:spacing w:before="120" w:line="286" w:lineRule="exact"/>
              <w:ind w:left="56"/>
              <w:rPr>
                <w:sz w:val="18"/>
              </w:rPr>
            </w:pPr>
            <w:r>
              <w:rPr>
                <w:color w:val="231F20"/>
                <w:w w:val="95"/>
                <w:sz w:val="18"/>
              </w:rPr>
              <w:t>0.0%~50.0%（最</w:t>
            </w:r>
          </w:p>
          <w:p>
            <w:pPr>
              <w:pStyle w:val="32"/>
              <w:spacing w:line="286" w:lineRule="exact"/>
              <w:ind w:left="56"/>
              <w:rPr>
                <w:sz w:val="18"/>
              </w:rPr>
            </w:pPr>
            <w:r>
              <w:rPr>
                <w:color w:val="231F20"/>
                <w:sz w:val="18"/>
              </w:rPr>
              <w:t>大频率）</w:t>
            </w:r>
          </w:p>
        </w:tc>
        <w:tc>
          <w:tcPr>
            <w:tcW w:w="3684" w:type="dxa"/>
            <w:vMerge w:val="restart"/>
          </w:tcPr>
          <w:p>
            <w:pPr>
              <w:pStyle w:val="32"/>
              <w:spacing w:before="41" w:line="172" w:lineRule="auto"/>
              <w:ind w:left="56" w:right="36"/>
              <w:jc w:val="both"/>
              <w:rPr>
                <w:sz w:val="18"/>
              </w:rPr>
            </w:pPr>
            <w:r>
              <w:rPr>
                <w:color w:val="231F20"/>
                <w:sz w:val="18"/>
              </w:rPr>
              <w:t>当变频器检测到电机的实际转速超过最大频率 (</w:t>
            </w:r>
            <w:r>
              <w:rPr>
                <w:rFonts w:hint="eastAsia"/>
                <w:color w:val="231F20"/>
                <w:sz w:val="18"/>
              </w:rPr>
              <w:t>P0-</w:t>
            </w:r>
            <w:r>
              <w:rPr>
                <w:color w:val="231F20"/>
                <w:sz w:val="18"/>
              </w:rPr>
              <w:t xml:space="preserve">10)，超出值大于过速度检测值 </w:t>
            </w:r>
            <w:r>
              <w:rPr>
                <w:rFonts w:hint="eastAsia"/>
                <w:color w:val="231F20"/>
                <w:sz w:val="18"/>
              </w:rPr>
              <w:t>P9-</w:t>
            </w:r>
            <w:r>
              <w:rPr>
                <w:color w:val="231F20"/>
                <w:sz w:val="18"/>
              </w:rPr>
              <w:t xml:space="preserve"> 67，且持续时间大于过速度检测时间 </w:t>
            </w:r>
            <w:r>
              <w:rPr>
                <w:rFonts w:hint="eastAsia"/>
                <w:color w:val="231F20"/>
                <w:sz w:val="18"/>
              </w:rPr>
              <w:t>P9-</w:t>
            </w:r>
            <w:r>
              <w:rPr>
                <w:color w:val="231F20"/>
                <w:sz w:val="18"/>
              </w:rPr>
              <w:t>68 时，变频器故障报警 Err43，并根据故障保护动作方式 (</w:t>
            </w:r>
            <w:r>
              <w:rPr>
                <w:rFonts w:hint="eastAsia"/>
                <w:color w:val="231F20"/>
                <w:sz w:val="18"/>
              </w:rPr>
              <w:t>P9-</w:t>
            </w:r>
            <w:r>
              <w:rPr>
                <w:color w:val="231F20"/>
                <w:sz w:val="18"/>
              </w:rPr>
              <w:t>50) 处理。</w:t>
            </w:r>
          </w:p>
          <w:p>
            <w:pPr>
              <w:pStyle w:val="32"/>
              <w:spacing w:before="52" w:line="286" w:lineRule="exact"/>
              <w:ind w:left="56"/>
              <w:rPr>
                <w:sz w:val="18"/>
              </w:rPr>
            </w:pPr>
            <w:r>
              <w:rPr>
                <w:color w:val="231F20"/>
                <w:sz w:val="18"/>
              </w:rPr>
              <w:t xml:space="preserve">当 </w:t>
            </w:r>
            <w:r>
              <w:rPr>
                <w:rFonts w:hint="eastAsia"/>
                <w:color w:val="231F20"/>
                <w:sz w:val="18"/>
              </w:rPr>
              <w:t>P9-</w:t>
            </w:r>
            <w:r>
              <w:rPr>
                <w:color w:val="231F20"/>
                <w:sz w:val="18"/>
              </w:rPr>
              <w:t>68 设置为 0.0s 时，取消过速度故障检</w:t>
            </w:r>
          </w:p>
          <w:p>
            <w:pPr>
              <w:pStyle w:val="32"/>
              <w:spacing w:line="248" w:lineRule="exact"/>
              <w:ind w:left="56"/>
              <w:rPr>
                <w:sz w:val="18"/>
              </w:rPr>
            </w:pPr>
            <w:r>
              <w:rPr>
                <w:color w:val="231F20"/>
                <w:sz w:val="18"/>
              </w:rPr>
              <w:t>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17" w:hRule="atLeast"/>
          <w:jc w:val="center"/>
        </w:trPr>
        <w:tc>
          <w:tcPr>
            <w:tcW w:w="1417" w:type="dxa"/>
          </w:tcPr>
          <w:p>
            <w:pPr>
              <w:pStyle w:val="32"/>
              <w:spacing w:before="14"/>
              <w:rPr>
                <w:sz w:val="18"/>
              </w:rPr>
            </w:pPr>
          </w:p>
          <w:p>
            <w:pPr>
              <w:pStyle w:val="32"/>
              <w:ind w:left="97" w:right="91"/>
              <w:jc w:val="center"/>
              <w:rPr>
                <w:rFonts w:ascii="Arial"/>
                <w:sz w:val="28"/>
              </w:rPr>
            </w:pPr>
            <w:r>
              <w:rPr>
                <w:rFonts w:hint="eastAsia" w:ascii="Arial"/>
                <w:color w:val="5087C6"/>
                <w:sz w:val="28"/>
              </w:rPr>
              <w:t>P9-</w:t>
            </w:r>
            <w:r>
              <w:rPr>
                <w:rFonts w:ascii="Arial"/>
                <w:color w:val="5087C6"/>
                <w:sz w:val="28"/>
              </w:rPr>
              <w:t>68</w:t>
            </w:r>
          </w:p>
        </w:tc>
        <w:tc>
          <w:tcPr>
            <w:tcW w:w="1984" w:type="dxa"/>
          </w:tcPr>
          <w:p>
            <w:pPr>
              <w:pStyle w:val="32"/>
              <w:spacing w:before="7"/>
              <w:rPr>
                <w:sz w:val="18"/>
              </w:rPr>
            </w:pPr>
          </w:p>
          <w:p>
            <w:pPr>
              <w:pStyle w:val="32"/>
              <w:spacing w:before="1"/>
              <w:ind w:left="56"/>
              <w:rPr>
                <w:sz w:val="18"/>
              </w:rPr>
            </w:pPr>
            <w:r>
              <w:rPr>
                <w:color w:val="231F20"/>
                <w:sz w:val="18"/>
              </w:rPr>
              <w:t>过速度检测时间</w:t>
            </w:r>
          </w:p>
        </w:tc>
        <w:tc>
          <w:tcPr>
            <w:tcW w:w="1049" w:type="dxa"/>
          </w:tcPr>
          <w:p>
            <w:pPr>
              <w:pStyle w:val="32"/>
              <w:spacing w:before="7"/>
              <w:rPr>
                <w:sz w:val="18"/>
              </w:rPr>
            </w:pPr>
          </w:p>
          <w:p>
            <w:pPr>
              <w:pStyle w:val="32"/>
              <w:spacing w:before="1"/>
              <w:ind w:left="235" w:right="229"/>
              <w:jc w:val="center"/>
              <w:rPr>
                <w:sz w:val="18"/>
              </w:rPr>
            </w:pPr>
            <w:r>
              <w:rPr>
                <w:color w:val="231F20"/>
                <w:sz w:val="18"/>
              </w:rPr>
              <w:t>1.0s</w:t>
            </w:r>
          </w:p>
        </w:tc>
        <w:tc>
          <w:tcPr>
            <w:tcW w:w="1501" w:type="dxa"/>
          </w:tcPr>
          <w:p>
            <w:pPr>
              <w:pStyle w:val="32"/>
              <w:spacing w:before="7"/>
              <w:rPr>
                <w:sz w:val="18"/>
              </w:rPr>
            </w:pPr>
          </w:p>
          <w:p>
            <w:pPr>
              <w:pStyle w:val="32"/>
              <w:spacing w:before="1"/>
              <w:ind w:left="56"/>
              <w:rPr>
                <w:sz w:val="18"/>
              </w:rPr>
            </w:pPr>
            <w:r>
              <w:rPr>
                <w:color w:val="231F20"/>
                <w:sz w:val="18"/>
              </w:rPr>
              <w:t>0.0s~60.0s</w:t>
            </w:r>
          </w:p>
        </w:tc>
        <w:tc>
          <w:tcPr>
            <w:tcW w:w="3684" w:type="dxa"/>
            <w:vMerge w:val="continue"/>
          </w:tcPr>
          <w:p>
            <w:pPr>
              <w:rPr>
                <w:sz w:val="2"/>
                <w:szCs w:val="2"/>
              </w:rPr>
            </w:pPr>
          </w:p>
        </w:tc>
      </w:tr>
    </w:tbl>
    <w:p>
      <w:pPr>
        <w:pStyle w:val="12"/>
        <w:spacing w:before="6"/>
        <w:rPr>
          <w:sz w:val="15"/>
        </w:rPr>
      </w:pPr>
    </w:p>
    <w:p>
      <w:pPr>
        <w:spacing w:before="120" w:beforeLines="50"/>
        <w:rPr>
          <w:sz w:val="26"/>
          <w:szCs w:val="26"/>
        </w:rPr>
      </w:pPr>
      <w:r>
        <w:rPr>
          <w:rFonts w:hint="eastAsia"/>
          <w:sz w:val="26"/>
          <w:szCs w:val="26"/>
        </w:rPr>
        <w:t xml:space="preserve">4.6.10 </w:t>
      </w:r>
      <w:r>
        <w:rPr>
          <w:sz w:val="26"/>
          <w:szCs w:val="26"/>
        </w:rPr>
        <w:t>速度偏差过大保护</w:t>
      </w:r>
    </w:p>
    <w:p>
      <w:pPr>
        <w:pStyle w:val="12"/>
        <w:spacing w:before="151"/>
        <w:ind w:firstLine="400" w:firstLineChars="200"/>
      </w:pPr>
      <w:r>
        <w:rPr>
          <w:color w:val="231F20"/>
        </w:rPr>
        <w:t>此功能只在变频器运行在有速度传感器矢量控制时有效。</w:t>
      </w:r>
    </w:p>
    <w:p>
      <w:pPr>
        <w:pStyle w:val="12"/>
        <w:spacing w:before="15"/>
        <w:rPr>
          <w:sz w:val="4"/>
        </w:rPr>
      </w:pP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417"/>
        <w:gridCol w:w="2039"/>
        <w:gridCol w:w="935"/>
        <w:gridCol w:w="1510"/>
        <w:gridCol w:w="37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1417" w:type="dxa"/>
            <w:shd w:val="clear" w:color="auto" w:fill="5087C6"/>
          </w:tcPr>
          <w:p>
            <w:pPr>
              <w:pStyle w:val="32"/>
              <w:spacing w:line="268" w:lineRule="exact"/>
              <w:ind w:left="96" w:right="91"/>
              <w:jc w:val="center"/>
              <w:rPr>
                <w:sz w:val="18"/>
              </w:rPr>
            </w:pPr>
            <w:r>
              <w:rPr>
                <w:color w:val="FFFFFF"/>
                <w:sz w:val="18"/>
              </w:rPr>
              <w:t>参数</w:t>
            </w:r>
          </w:p>
        </w:tc>
        <w:tc>
          <w:tcPr>
            <w:tcW w:w="2039" w:type="dxa"/>
            <w:shd w:val="clear" w:color="auto" w:fill="5087C6"/>
          </w:tcPr>
          <w:p>
            <w:pPr>
              <w:pStyle w:val="32"/>
              <w:spacing w:line="268" w:lineRule="exact"/>
              <w:ind w:left="656"/>
              <w:rPr>
                <w:sz w:val="18"/>
              </w:rPr>
            </w:pPr>
            <w:r>
              <w:rPr>
                <w:color w:val="FFFFFF"/>
                <w:sz w:val="18"/>
              </w:rPr>
              <w:t>功能定义</w:t>
            </w:r>
          </w:p>
        </w:tc>
        <w:tc>
          <w:tcPr>
            <w:tcW w:w="935" w:type="dxa"/>
            <w:shd w:val="clear" w:color="auto" w:fill="5087C6"/>
          </w:tcPr>
          <w:p>
            <w:pPr>
              <w:pStyle w:val="32"/>
              <w:spacing w:line="268" w:lineRule="exact"/>
              <w:ind w:left="178" w:right="172"/>
              <w:jc w:val="center"/>
              <w:rPr>
                <w:sz w:val="18"/>
              </w:rPr>
            </w:pPr>
            <w:r>
              <w:rPr>
                <w:color w:val="FFFFFF"/>
                <w:sz w:val="18"/>
              </w:rPr>
              <w:t>出厂值</w:t>
            </w:r>
          </w:p>
        </w:tc>
        <w:tc>
          <w:tcPr>
            <w:tcW w:w="1510" w:type="dxa"/>
            <w:shd w:val="clear" w:color="auto" w:fill="5087C6"/>
          </w:tcPr>
          <w:p>
            <w:pPr>
              <w:pStyle w:val="32"/>
              <w:spacing w:line="268" w:lineRule="exact"/>
              <w:ind w:left="392"/>
              <w:rPr>
                <w:sz w:val="18"/>
              </w:rPr>
            </w:pPr>
            <w:r>
              <w:rPr>
                <w:color w:val="FFFFFF"/>
                <w:sz w:val="18"/>
              </w:rPr>
              <w:t>设定范围</w:t>
            </w:r>
          </w:p>
        </w:tc>
        <w:tc>
          <w:tcPr>
            <w:tcW w:w="3740" w:type="dxa"/>
            <w:shd w:val="clear" w:color="auto" w:fill="5087C6"/>
          </w:tcPr>
          <w:p>
            <w:pPr>
              <w:pStyle w:val="32"/>
              <w:spacing w:line="268" w:lineRule="exact"/>
              <w:ind w:left="1491" w:right="1484"/>
              <w:jc w:val="center"/>
              <w:rPr>
                <w:sz w:val="18"/>
              </w:rPr>
            </w:pPr>
            <w:r>
              <w:rPr>
                <w:color w:val="FFFFFF"/>
                <w:sz w:val="18"/>
              </w:rPr>
              <w:t>参数说明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63" w:hRule="atLeast"/>
          <w:jc w:val="center"/>
        </w:trPr>
        <w:tc>
          <w:tcPr>
            <w:tcW w:w="1417" w:type="dxa"/>
          </w:tcPr>
          <w:p>
            <w:pPr>
              <w:pStyle w:val="32"/>
              <w:spacing w:before="1"/>
              <w:rPr>
                <w:sz w:val="20"/>
              </w:rPr>
            </w:pPr>
          </w:p>
          <w:p>
            <w:pPr>
              <w:pStyle w:val="32"/>
              <w:ind w:left="97" w:right="91"/>
              <w:jc w:val="center"/>
              <w:rPr>
                <w:rFonts w:ascii="Arial"/>
                <w:sz w:val="28"/>
              </w:rPr>
            </w:pPr>
            <w:r>
              <w:rPr>
                <w:rFonts w:hint="eastAsia" w:ascii="Arial"/>
                <w:color w:val="5087C6"/>
                <w:sz w:val="28"/>
              </w:rPr>
              <w:t>P9-</w:t>
            </w:r>
            <w:r>
              <w:rPr>
                <w:rFonts w:ascii="Arial"/>
                <w:color w:val="5087C6"/>
                <w:sz w:val="28"/>
              </w:rPr>
              <w:t>69</w:t>
            </w:r>
          </w:p>
        </w:tc>
        <w:tc>
          <w:tcPr>
            <w:tcW w:w="2039" w:type="dxa"/>
          </w:tcPr>
          <w:p>
            <w:pPr>
              <w:pStyle w:val="32"/>
              <w:spacing w:before="12"/>
              <w:rPr>
                <w:sz w:val="19"/>
              </w:rPr>
            </w:pPr>
          </w:p>
          <w:p>
            <w:pPr>
              <w:pStyle w:val="32"/>
              <w:ind w:left="56"/>
              <w:rPr>
                <w:sz w:val="18"/>
              </w:rPr>
            </w:pPr>
            <w:r>
              <w:rPr>
                <w:color w:val="231F20"/>
                <w:sz w:val="18"/>
              </w:rPr>
              <w:t>速度偏差过大检测值</w:t>
            </w:r>
          </w:p>
        </w:tc>
        <w:tc>
          <w:tcPr>
            <w:tcW w:w="935" w:type="dxa"/>
          </w:tcPr>
          <w:p>
            <w:pPr>
              <w:pStyle w:val="32"/>
              <w:spacing w:before="12"/>
              <w:rPr>
                <w:sz w:val="19"/>
              </w:rPr>
            </w:pPr>
          </w:p>
          <w:p>
            <w:pPr>
              <w:pStyle w:val="32"/>
              <w:ind w:left="178" w:right="172"/>
              <w:jc w:val="center"/>
              <w:rPr>
                <w:sz w:val="18"/>
              </w:rPr>
            </w:pPr>
            <w:r>
              <w:rPr>
                <w:color w:val="231F20"/>
                <w:sz w:val="18"/>
              </w:rPr>
              <w:t>20.0%</w:t>
            </w:r>
          </w:p>
        </w:tc>
        <w:tc>
          <w:tcPr>
            <w:tcW w:w="1510" w:type="dxa"/>
          </w:tcPr>
          <w:p>
            <w:pPr>
              <w:pStyle w:val="32"/>
              <w:spacing w:before="3"/>
              <w:rPr>
                <w:sz w:val="13"/>
              </w:rPr>
            </w:pPr>
          </w:p>
          <w:p>
            <w:pPr>
              <w:pStyle w:val="32"/>
              <w:spacing w:line="286" w:lineRule="exact"/>
              <w:ind w:left="56"/>
              <w:rPr>
                <w:sz w:val="18"/>
              </w:rPr>
            </w:pPr>
            <w:r>
              <w:rPr>
                <w:color w:val="231F20"/>
                <w:sz w:val="18"/>
              </w:rPr>
              <w:t>0.0%~50.0%（最</w:t>
            </w:r>
          </w:p>
          <w:p>
            <w:pPr>
              <w:pStyle w:val="32"/>
              <w:spacing w:line="286" w:lineRule="exact"/>
              <w:ind w:left="56"/>
              <w:rPr>
                <w:sz w:val="18"/>
              </w:rPr>
            </w:pPr>
            <w:r>
              <w:rPr>
                <w:color w:val="231F20"/>
                <w:sz w:val="18"/>
              </w:rPr>
              <w:t>大频率）</w:t>
            </w:r>
          </w:p>
        </w:tc>
        <w:tc>
          <w:tcPr>
            <w:tcW w:w="3740" w:type="dxa"/>
            <w:vMerge w:val="restart"/>
          </w:tcPr>
          <w:p>
            <w:pPr>
              <w:pStyle w:val="32"/>
              <w:spacing w:before="41" w:line="172" w:lineRule="auto"/>
              <w:ind w:left="56" w:right="37"/>
              <w:jc w:val="both"/>
              <w:rPr>
                <w:sz w:val="18"/>
              </w:rPr>
            </w:pPr>
            <w:r>
              <w:rPr>
                <w:color w:val="231F20"/>
                <w:sz w:val="18"/>
              </w:rPr>
              <w:t>当变频器检测到电机的实际转速与设定频率出现偏差，偏差量大于速度偏差过大检测值</w:t>
            </w:r>
            <w:r>
              <w:rPr>
                <w:rFonts w:hint="eastAsia"/>
                <w:color w:val="231F20"/>
                <w:w w:val="95"/>
                <w:sz w:val="18"/>
              </w:rPr>
              <w:t>P9-</w:t>
            </w:r>
            <w:r>
              <w:rPr>
                <w:color w:val="231F20"/>
                <w:w w:val="95"/>
                <w:sz w:val="18"/>
              </w:rPr>
              <w:t>69，且持续时间大于速度偏差过大检测时</w:t>
            </w:r>
            <w:r>
              <w:rPr>
                <w:color w:val="231F20"/>
                <w:sz w:val="18"/>
              </w:rPr>
              <w:t xml:space="preserve">间 </w:t>
            </w:r>
            <w:r>
              <w:rPr>
                <w:rFonts w:hint="eastAsia"/>
                <w:color w:val="231F20"/>
                <w:sz w:val="18"/>
              </w:rPr>
              <w:t>P9-</w:t>
            </w:r>
            <w:r>
              <w:rPr>
                <w:color w:val="231F20"/>
                <w:sz w:val="18"/>
              </w:rPr>
              <w:t>70 时，变频器故障报警 Err42，并根据故障保护动作方式（</w:t>
            </w:r>
            <w:r>
              <w:rPr>
                <w:rFonts w:hint="eastAsia"/>
                <w:color w:val="231F20"/>
                <w:sz w:val="18"/>
              </w:rPr>
              <w:t>P9-</w:t>
            </w:r>
            <w:r>
              <w:rPr>
                <w:color w:val="231F20"/>
                <w:sz w:val="18"/>
              </w:rPr>
              <w:t>50）处理。</w:t>
            </w:r>
          </w:p>
          <w:p>
            <w:pPr>
              <w:pStyle w:val="32"/>
              <w:spacing w:before="52" w:line="286" w:lineRule="exact"/>
              <w:ind w:left="56"/>
              <w:rPr>
                <w:sz w:val="18"/>
              </w:rPr>
            </w:pPr>
            <w:r>
              <w:rPr>
                <w:color w:val="231F20"/>
                <w:sz w:val="18"/>
              </w:rPr>
              <w:t xml:space="preserve">当 </w:t>
            </w:r>
            <w:r>
              <w:rPr>
                <w:rFonts w:hint="eastAsia"/>
                <w:color w:val="231F20"/>
                <w:sz w:val="18"/>
              </w:rPr>
              <w:t>P9-</w:t>
            </w:r>
            <w:r>
              <w:rPr>
                <w:color w:val="231F20"/>
                <w:sz w:val="18"/>
              </w:rPr>
              <w:t>70 设置为 0.0s 时，取消速度偏差过大</w:t>
            </w:r>
          </w:p>
          <w:p>
            <w:pPr>
              <w:pStyle w:val="32"/>
              <w:spacing w:line="248" w:lineRule="exact"/>
              <w:ind w:left="56"/>
              <w:rPr>
                <w:sz w:val="18"/>
              </w:rPr>
            </w:pPr>
            <w:r>
              <w:rPr>
                <w:color w:val="231F20"/>
                <w:sz w:val="18"/>
              </w:rPr>
              <w:t>故障检测。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72" w:hRule="atLeast"/>
          <w:jc w:val="center"/>
        </w:trPr>
        <w:tc>
          <w:tcPr>
            <w:tcW w:w="1417" w:type="dxa"/>
          </w:tcPr>
          <w:p>
            <w:pPr>
              <w:pStyle w:val="32"/>
              <w:spacing w:before="224"/>
              <w:ind w:left="97" w:right="91"/>
              <w:jc w:val="center"/>
              <w:rPr>
                <w:rFonts w:ascii="Arial"/>
                <w:sz w:val="28"/>
              </w:rPr>
            </w:pPr>
            <w:r>
              <w:rPr>
                <w:rFonts w:hint="eastAsia" w:ascii="Arial"/>
                <w:color w:val="5087C6"/>
                <w:sz w:val="28"/>
              </w:rPr>
              <w:t>P9-</w:t>
            </w:r>
            <w:r>
              <w:rPr>
                <w:rFonts w:ascii="Arial"/>
                <w:color w:val="5087C6"/>
                <w:sz w:val="28"/>
              </w:rPr>
              <w:t>70</w:t>
            </w:r>
          </w:p>
        </w:tc>
        <w:tc>
          <w:tcPr>
            <w:tcW w:w="2039" w:type="dxa"/>
          </w:tcPr>
          <w:p>
            <w:pPr>
              <w:pStyle w:val="32"/>
              <w:spacing w:before="217"/>
              <w:ind w:left="56"/>
              <w:rPr>
                <w:sz w:val="18"/>
              </w:rPr>
            </w:pPr>
            <w:r>
              <w:rPr>
                <w:color w:val="231F20"/>
                <w:sz w:val="18"/>
              </w:rPr>
              <w:t>速度偏差过大检测时间</w:t>
            </w:r>
          </w:p>
        </w:tc>
        <w:tc>
          <w:tcPr>
            <w:tcW w:w="935" w:type="dxa"/>
          </w:tcPr>
          <w:p>
            <w:pPr>
              <w:pStyle w:val="32"/>
              <w:spacing w:before="217"/>
              <w:ind w:left="178" w:right="172"/>
              <w:jc w:val="center"/>
              <w:rPr>
                <w:sz w:val="18"/>
              </w:rPr>
            </w:pPr>
            <w:r>
              <w:rPr>
                <w:color w:val="231F20"/>
                <w:sz w:val="18"/>
              </w:rPr>
              <w:t>5.0s</w:t>
            </w:r>
          </w:p>
        </w:tc>
        <w:tc>
          <w:tcPr>
            <w:tcW w:w="1510" w:type="dxa"/>
          </w:tcPr>
          <w:p>
            <w:pPr>
              <w:pStyle w:val="32"/>
              <w:spacing w:before="217"/>
              <w:ind w:left="56"/>
              <w:rPr>
                <w:sz w:val="18"/>
              </w:rPr>
            </w:pPr>
            <w:r>
              <w:rPr>
                <w:color w:val="231F20"/>
                <w:sz w:val="18"/>
              </w:rPr>
              <w:t>0.0s~60.0s</w:t>
            </w:r>
          </w:p>
        </w:tc>
        <w:tc>
          <w:tcPr>
            <w:tcW w:w="3740" w:type="dxa"/>
            <w:vMerge w:val="continue"/>
          </w:tcPr>
          <w:p>
            <w:pPr>
              <w:rPr>
                <w:sz w:val="2"/>
                <w:szCs w:val="2"/>
              </w:rPr>
            </w:pPr>
          </w:p>
        </w:tc>
      </w:tr>
    </w:tbl>
    <w:p>
      <w:pPr>
        <w:pStyle w:val="12"/>
        <w:spacing w:before="6"/>
        <w:rPr>
          <w:sz w:val="15"/>
        </w:rPr>
      </w:pPr>
    </w:p>
    <w:p>
      <w:pPr>
        <w:pStyle w:val="12"/>
        <w:spacing w:before="12"/>
        <w:rPr>
          <w:sz w:val="9"/>
        </w:rPr>
      </w:pPr>
    </w:p>
    <w:p>
      <w:pPr>
        <w:widowControl/>
        <w:autoSpaceDE/>
        <w:autoSpaceDN/>
        <w:rPr>
          <w:color w:val="231F20"/>
          <w:spacing w:val="3"/>
          <w:sz w:val="30"/>
          <w:szCs w:val="30"/>
          <w:lang w:val="en-US"/>
        </w:rPr>
      </w:pPr>
      <w:r>
        <w:rPr>
          <w:color w:val="231F20"/>
          <w:spacing w:val="3"/>
          <w:lang w:val="en-US"/>
        </w:rPr>
        <w:br w:type="page"/>
      </w:r>
    </w:p>
    <w:p>
      <w:pPr>
        <w:pStyle w:val="3"/>
        <w:tabs>
          <w:tab w:val="left" w:pos="1794"/>
        </w:tabs>
        <w:ind w:left="0" w:firstLine="0"/>
        <w:rPr>
          <w:color w:val="231F20"/>
          <w:spacing w:val="3"/>
          <w:lang w:val="en-US"/>
        </w:rPr>
      </w:pPr>
      <w:bookmarkStart w:id="153" w:name="_Toc101425469"/>
      <w:r>
        <w:rPr>
          <w:rFonts w:hint="eastAsia"/>
          <w:color w:val="231F20"/>
          <w:spacing w:val="3"/>
          <w:lang w:val="en-US"/>
        </w:rPr>
        <w:t xml:space="preserve">4.7 </w:t>
      </w:r>
      <w:r>
        <w:rPr>
          <w:color w:val="231F20"/>
          <w:spacing w:val="3"/>
          <w:lang w:val="en-US"/>
        </w:rPr>
        <w:t>监视</w:t>
      </w:r>
      <w:bookmarkEnd w:id="153"/>
    </w:p>
    <w:p>
      <w:pPr>
        <w:pStyle w:val="12"/>
        <w:spacing w:before="265"/>
        <w:ind w:firstLine="400" w:firstLineChars="200"/>
      </w:pPr>
      <w:r>
        <w:rPr>
          <w:color w:val="231F20"/>
        </w:rPr>
        <w:t>监视功能是在变频器的 LED 显示区域上显示变频器的状态。查看监视参数的方法有两种：</w:t>
      </w:r>
    </w:p>
    <w:p>
      <w:pPr>
        <w:pStyle w:val="8"/>
        <w:tabs>
          <w:tab w:val="left" w:pos="2778"/>
        </w:tabs>
        <w:spacing w:before="143" w:line="209" w:lineRule="auto"/>
        <w:ind w:left="0" w:firstLine="440" w:firstLineChars="200"/>
      </w:pPr>
      <w:r>
        <w:rPr>
          <w:rFonts w:hint="eastAsia"/>
          <w:color w:val="231F20"/>
          <w:lang w:val="en-US"/>
        </w:rPr>
        <w:t>1）</w:t>
      </w:r>
      <w:r>
        <w:rPr>
          <w:color w:val="231F20"/>
        </w:rPr>
        <w:t>在停机或运行状态下，用操作面板上</w:t>
      </w:r>
      <w:r>
        <w:rPr>
          <w:color w:val="231F20"/>
          <w:spacing w:val="13"/>
        </w:rPr>
        <w:t>的</w:t>
      </w:r>
      <w:r>
        <w:rPr>
          <w:rFonts w:hint="eastAsia"/>
          <w:color w:val="231F20"/>
          <w:u w:val="single"/>
        </w:rPr>
        <w:t>移</w:t>
      </w:r>
      <w:r>
        <w:rPr>
          <w:color w:val="231F20"/>
          <w:u w:val="single"/>
        </w:rPr>
        <w:t>位键</w:t>
      </w:r>
      <w:r>
        <w:rPr>
          <w:color w:val="231F20"/>
        </w:rPr>
        <w:t>，切换参数</w:t>
      </w:r>
      <w:r>
        <w:rPr>
          <w:color w:val="231F20"/>
          <w:spacing w:val="-39"/>
        </w:rPr>
        <w:t xml:space="preserve"> </w:t>
      </w:r>
      <w:r>
        <w:rPr>
          <w:rFonts w:hint="eastAsia"/>
          <w:color w:val="231F20"/>
        </w:rPr>
        <w:t>P7-</w:t>
      </w:r>
      <w:r>
        <w:rPr>
          <w:color w:val="231F20"/>
        </w:rPr>
        <w:t>03、</w:t>
      </w:r>
      <w:r>
        <w:rPr>
          <w:rFonts w:hint="eastAsia"/>
          <w:color w:val="231F20"/>
        </w:rPr>
        <w:t>P7-</w:t>
      </w:r>
      <w:r>
        <w:rPr>
          <w:color w:val="231F20"/>
        </w:rPr>
        <w:t>04、</w:t>
      </w:r>
      <w:r>
        <w:rPr>
          <w:rFonts w:hint="eastAsia"/>
          <w:color w:val="231F20"/>
        </w:rPr>
        <w:t>P7-</w:t>
      </w:r>
      <w:r>
        <w:rPr>
          <w:color w:val="231F20"/>
        </w:rPr>
        <w:t>05</w:t>
      </w:r>
      <w:r>
        <w:rPr>
          <w:color w:val="231F20"/>
          <w:spacing w:val="-39"/>
        </w:rPr>
        <w:t xml:space="preserve"> </w:t>
      </w:r>
      <w:r>
        <w:rPr>
          <w:color w:val="231F20"/>
        </w:rPr>
        <w:t>的每一字节，可以显示多个状态参数。</w:t>
      </w:r>
    </w:p>
    <w:p>
      <w:pPr>
        <w:pStyle w:val="12"/>
        <w:spacing w:before="220" w:line="209" w:lineRule="auto"/>
        <w:ind w:firstLine="388" w:firstLineChars="200"/>
        <w:jc w:val="both"/>
      </w:pPr>
      <w:r>
        <w:rPr>
          <w:color w:val="231F20"/>
          <w:spacing w:val="-3"/>
        </w:rPr>
        <w:t xml:space="preserve">运行状态下有 </w:t>
      </w:r>
      <w:r>
        <w:rPr>
          <w:color w:val="231F20"/>
        </w:rPr>
        <w:t>32</w:t>
      </w:r>
      <w:r>
        <w:rPr>
          <w:color w:val="231F20"/>
          <w:spacing w:val="-5"/>
        </w:rPr>
        <w:t xml:space="preserve"> 个运行状态参数，由参数 </w:t>
      </w:r>
      <w:r>
        <w:rPr>
          <w:rFonts w:hint="eastAsia"/>
          <w:color w:val="231F20"/>
        </w:rPr>
        <w:t>P7-</w:t>
      </w:r>
      <w:r>
        <w:rPr>
          <w:color w:val="231F20"/>
        </w:rPr>
        <w:t>03（</w:t>
      </w:r>
      <w:r>
        <w:rPr>
          <w:color w:val="231F20"/>
          <w:spacing w:val="-3"/>
        </w:rPr>
        <w:t xml:space="preserve">运行显示参数 </w:t>
      </w:r>
      <w:r>
        <w:rPr>
          <w:color w:val="231F20"/>
        </w:rPr>
        <w:t>1）</w:t>
      </w:r>
      <w:r>
        <w:rPr>
          <w:color w:val="231F20"/>
          <w:spacing w:val="-8"/>
        </w:rPr>
        <w:t xml:space="preserve">和 </w:t>
      </w:r>
      <w:r>
        <w:rPr>
          <w:rFonts w:hint="eastAsia"/>
          <w:color w:val="231F20"/>
        </w:rPr>
        <w:t>P7-</w:t>
      </w:r>
      <w:r>
        <w:rPr>
          <w:color w:val="231F20"/>
        </w:rPr>
        <w:t>04（</w:t>
      </w:r>
      <w:r>
        <w:rPr>
          <w:color w:val="231F20"/>
          <w:spacing w:val="-3"/>
        </w:rPr>
        <w:t xml:space="preserve">运行显示参数 </w:t>
      </w:r>
      <w:r>
        <w:rPr>
          <w:color w:val="231F20"/>
          <w:spacing w:val="-4"/>
        </w:rPr>
        <w:t xml:space="preserve">2） </w:t>
      </w:r>
      <w:r>
        <w:rPr>
          <w:color w:val="231F20"/>
          <w:spacing w:val="-3"/>
        </w:rPr>
        <w:t xml:space="preserve">按二进制的位选择每位的对应参数是否显示。停机状态下有 </w:t>
      </w:r>
      <w:r>
        <w:rPr>
          <w:color w:val="231F20"/>
        </w:rPr>
        <w:t>13</w:t>
      </w:r>
      <w:r>
        <w:rPr>
          <w:color w:val="231F20"/>
          <w:spacing w:val="-9"/>
        </w:rPr>
        <w:t xml:space="preserve"> 个停机状态参数，由参数 </w:t>
      </w:r>
      <w:r>
        <w:rPr>
          <w:rFonts w:hint="eastAsia"/>
          <w:color w:val="231F20"/>
          <w:spacing w:val="-5"/>
        </w:rPr>
        <w:t>P7-</w:t>
      </w:r>
      <w:r>
        <w:rPr>
          <w:color w:val="231F20"/>
          <w:spacing w:val="-5"/>
        </w:rPr>
        <w:t>05（</w:t>
      </w:r>
      <w:r>
        <w:rPr>
          <w:color w:val="231F20"/>
          <w:spacing w:val="-12"/>
        </w:rPr>
        <w:t>停</w:t>
      </w:r>
      <w:r>
        <w:rPr>
          <w:color w:val="231F20"/>
        </w:rPr>
        <w:t>机显示参数）按二进制的位选择每位的对应参数是否显示。</w:t>
      </w:r>
    </w:p>
    <w:p>
      <w:pPr>
        <w:pStyle w:val="12"/>
        <w:spacing w:before="102" w:line="209" w:lineRule="auto"/>
        <w:ind w:firstLine="356" w:firstLineChars="200"/>
      </w:pPr>
      <w:r>
        <w:rPr>
          <w:color w:val="231F20"/>
          <w:spacing w:val="-11"/>
        </w:rPr>
        <w:t>例如：要通过面板监视运行状态下的参数：</w:t>
      </w:r>
      <w:r>
        <w:rPr>
          <w:color w:val="231F20"/>
          <w:spacing w:val="-38"/>
        </w:rPr>
        <w:t>（</w:t>
      </w:r>
      <w:r>
        <w:rPr>
          <w:color w:val="231F20"/>
          <w:spacing w:val="-16"/>
        </w:rPr>
        <w:t>运行频率、母线电压、输出电压、输出电流、输出功率、</w:t>
      </w:r>
      <w:r>
        <w:rPr>
          <w:color w:val="231F20"/>
        </w:rPr>
        <w:t>PID</w:t>
      </w:r>
      <w:r>
        <w:rPr>
          <w:color w:val="231F20"/>
          <w:spacing w:val="-4"/>
        </w:rPr>
        <w:t xml:space="preserve"> 设定</w:t>
      </w:r>
      <w:r>
        <w:rPr>
          <w:color w:val="231F20"/>
        </w:rPr>
        <w:t>）。</w:t>
      </w:r>
    </w:p>
    <w:p>
      <w:pPr>
        <w:pStyle w:val="31"/>
        <w:tabs>
          <w:tab w:val="left" w:pos="3005"/>
        </w:tabs>
        <w:spacing w:before="227" w:line="156" w:lineRule="auto"/>
        <w:ind w:left="0" w:firstLine="396" w:firstLineChars="200"/>
        <w:rPr>
          <w:sz w:val="20"/>
        </w:rPr>
      </w:pPr>
      <w:r>
        <w:rPr>
          <w:color w:val="231F20"/>
          <w:spacing w:val="-1"/>
          <w:sz w:val="20"/>
        </w:rPr>
        <w:t xml:space="preserve">根据参数 </w:t>
      </w:r>
      <w:r>
        <w:rPr>
          <w:rFonts w:hint="eastAsia"/>
          <w:color w:val="231F20"/>
          <w:spacing w:val="2"/>
          <w:sz w:val="20"/>
        </w:rPr>
        <w:t>P7-</w:t>
      </w:r>
      <w:r>
        <w:rPr>
          <w:color w:val="231F20"/>
          <w:spacing w:val="2"/>
          <w:sz w:val="20"/>
        </w:rPr>
        <w:t>03（</w:t>
      </w:r>
      <w:r>
        <w:rPr>
          <w:color w:val="231F20"/>
          <w:sz w:val="20"/>
        </w:rPr>
        <w:t>运行显示参数 1）</w:t>
      </w:r>
      <w:r>
        <w:rPr>
          <w:color w:val="231F20"/>
          <w:spacing w:val="-1"/>
          <w:sz w:val="20"/>
        </w:rPr>
        <w:t>中的每一字节与上述参数的对应关系，将对应的位设</w:t>
      </w:r>
      <w:r>
        <w:rPr>
          <w:color w:val="231F20"/>
          <w:spacing w:val="-4"/>
          <w:sz w:val="20"/>
        </w:rPr>
        <w:t xml:space="preserve">置为 </w:t>
      </w:r>
      <w:r>
        <w:rPr>
          <w:color w:val="231F20"/>
          <w:sz w:val="20"/>
        </w:rPr>
        <w:t>1。</w:t>
      </w:r>
    </w:p>
    <w:p>
      <w:pPr>
        <w:pStyle w:val="31"/>
        <w:tabs>
          <w:tab w:val="left" w:pos="3005"/>
        </w:tabs>
        <w:spacing w:before="102"/>
        <w:ind w:left="0" w:firstLine="396" w:firstLineChars="200"/>
        <w:rPr>
          <w:sz w:val="20"/>
        </w:rPr>
      </w:pPr>
      <w:r>
        <w:rPr>
          <w:color w:val="231F20"/>
          <w:spacing w:val="-1"/>
          <w:sz w:val="20"/>
        </w:rPr>
        <w:t xml:space="preserve">将此二进制数转为十六进制后设置到 </w:t>
      </w:r>
      <w:r>
        <w:rPr>
          <w:rFonts w:hint="eastAsia"/>
          <w:color w:val="231F20"/>
          <w:sz w:val="20"/>
        </w:rPr>
        <w:t>P7-</w:t>
      </w:r>
      <w:r>
        <w:rPr>
          <w:color w:val="231F20"/>
          <w:sz w:val="20"/>
        </w:rPr>
        <w:t>03</w:t>
      </w:r>
      <w:r>
        <w:rPr>
          <w:color w:val="231F20"/>
          <w:spacing w:val="-3"/>
          <w:sz w:val="20"/>
        </w:rPr>
        <w:t xml:space="preserve"> 中。</w:t>
      </w:r>
      <w:r>
        <w:rPr>
          <w:color w:val="231F20"/>
          <w:sz w:val="20"/>
        </w:rPr>
        <w:t>（二进制转换十六进制方法请参见下文）</w:t>
      </w:r>
    </w:p>
    <w:p>
      <w:pPr>
        <w:pStyle w:val="31"/>
        <w:tabs>
          <w:tab w:val="left" w:pos="3005"/>
        </w:tabs>
        <w:spacing w:before="120" w:line="171" w:lineRule="auto"/>
        <w:ind w:left="0" w:firstLine="400" w:firstLineChars="200"/>
        <w:rPr>
          <w:color w:val="231F20"/>
          <w:sz w:val="20"/>
        </w:rPr>
      </w:pPr>
      <w:r>
        <w:rPr>
          <w:color w:val="231F20"/>
          <w:sz w:val="20"/>
        </w:rPr>
        <w:t>用操作面板上</w:t>
      </w:r>
      <w:r>
        <w:rPr>
          <w:color w:val="231F20"/>
          <w:spacing w:val="12"/>
          <w:sz w:val="20"/>
        </w:rPr>
        <w:t>的</w:t>
      </w:r>
      <w:r>
        <w:rPr>
          <w:color w:val="231F20"/>
          <w:spacing w:val="-48"/>
          <w:sz w:val="20"/>
        </w:rPr>
        <w:t xml:space="preserve"> </w:t>
      </w:r>
      <w:r>
        <w:rPr>
          <w:rFonts w:hint="eastAsia"/>
          <w:color w:val="231F20"/>
          <w:spacing w:val="-48"/>
          <w:sz w:val="20"/>
        </w:rPr>
        <w:t>▶</w:t>
      </w:r>
      <w:r>
        <w:rPr>
          <w:rFonts w:hint="eastAsia"/>
          <w:color w:val="231F20"/>
          <w:spacing w:val="-48"/>
          <w:sz w:val="20"/>
          <w:lang w:val="en-US"/>
        </w:rPr>
        <w:t xml:space="preserve">     </w:t>
      </w:r>
      <w:r>
        <w:rPr>
          <w:color w:val="231F20"/>
          <w:sz w:val="20"/>
        </w:rPr>
        <w:t>键，切换参数</w:t>
      </w:r>
      <w:r>
        <w:rPr>
          <w:color w:val="231F20"/>
          <w:spacing w:val="1"/>
          <w:sz w:val="20"/>
        </w:rPr>
        <w:t xml:space="preserve"> </w:t>
      </w:r>
      <w:r>
        <w:rPr>
          <w:rFonts w:hint="eastAsia"/>
          <w:color w:val="231F20"/>
          <w:sz w:val="20"/>
        </w:rPr>
        <w:t>P7-</w:t>
      </w:r>
      <w:r>
        <w:rPr>
          <w:color w:val="231F20"/>
          <w:sz w:val="20"/>
        </w:rPr>
        <w:t>03</w:t>
      </w:r>
      <w:r>
        <w:rPr>
          <w:color w:val="231F20"/>
          <w:spacing w:val="2"/>
          <w:sz w:val="20"/>
        </w:rPr>
        <w:t xml:space="preserve"> </w:t>
      </w:r>
      <w:r>
        <w:rPr>
          <w:color w:val="231F20"/>
          <w:sz w:val="20"/>
        </w:rPr>
        <w:t>的每一字节，即可查看相关参数的值。设定如下</w:t>
      </w:r>
      <w:r>
        <w:rPr>
          <w:rFonts w:hint="eastAsia"/>
          <w:color w:val="231F20"/>
          <w:sz w:val="20"/>
        </w:rPr>
        <w:t>表</w:t>
      </w:r>
      <w:r>
        <w:rPr>
          <w:color w:val="231F20"/>
          <w:sz w:val="20"/>
        </w:rPr>
        <w:t>所示：</w:t>
      </w:r>
    </w:p>
    <w:tbl>
      <w:tblPr>
        <w:tblStyle w:val="26"/>
        <w:tblpPr w:leftFromText="180" w:rightFromText="180" w:vertAnchor="text" w:horzAnchor="page" w:tblpXSpec="center" w:tblpY="90"/>
        <w:tblOverlap w:val="neve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9"/>
        <w:gridCol w:w="442"/>
        <w:gridCol w:w="419"/>
        <w:gridCol w:w="426"/>
        <w:gridCol w:w="426"/>
        <w:gridCol w:w="419"/>
        <w:gridCol w:w="450"/>
        <w:gridCol w:w="450"/>
        <w:gridCol w:w="450"/>
        <w:gridCol w:w="450"/>
        <w:gridCol w:w="450"/>
        <w:gridCol w:w="450"/>
        <w:gridCol w:w="450"/>
        <w:gridCol w:w="450"/>
        <w:gridCol w:w="450"/>
        <w:gridCol w:w="450"/>
        <w:gridCol w:w="4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9" w:type="dxa"/>
          </w:tcPr>
          <w:p>
            <w:pPr>
              <w:tabs>
                <w:tab w:val="left" w:pos="8755"/>
              </w:tabs>
              <w:spacing w:before="81"/>
              <w:jc w:val="both"/>
              <w:rPr>
                <w:rFonts w:ascii="宋体" w:eastAsia="宋体"/>
                <w:color w:val="050100"/>
                <w:w w:val="105"/>
                <w:sz w:val="18"/>
              </w:rPr>
            </w:pPr>
          </w:p>
        </w:tc>
        <w:tc>
          <w:tcPr>
            <w:tcW w:w="3482" w:type="dxa"/>
            <w:gridSpan w:val="8"/>
            <w:vAlign w:val="center"/>
          </w:tcPr>
          <w:p>
            <w:pPr>
              <w:tabs>
                <w:tab w:val="left" w:pos="8755"/>
              </w:tabs>
              <w:spacing w:before="81"/>
              <w:jc w:val="center"/>
              <w:rPr>
                <w:rFonts w:ascii="宋体" w:eastAsia="宋体"/>
                <w:color w:val="050100"/>
                <w:w w:val="105"/>
                <w:sz w:val="18"/>
                <w:lang w:val="en-US"/>
              </w:rPr>
            </w:pPr>
            <w:r>
              <w:rPr>
                <w:rFonts w:hint="eastAsia" w:ascii="宋体" w:eastAsia="宋体"/>
                <w:color w:val="050100"/>
                <w:w w:val="105"/>
                <w:sz w:val="18"/>
              </w:rPr>
              <w:t>高</w:t>
            </w:r>
            <w:r>
              <w:rPr>
                <w:rFonts w:hint="eastAsia" w:ascii="宋体" w:eastAsia="宋体"/>
                <w:color w:val="050100"/>
                <w:w w:val="105"/>
                <w:sz w:val="18"/>
                <w:lang w:val="en-US"/>
              </w:rPr>
              <w:t>8位</w:t>
            </w:r>
          </w:p>
        </w:tc>
        <w:tc>
          <w:tcPr>
            <w:tcW w:w="3600" w:type="dxa"/>
            <w:gridSpan w:val="8"/>
            <w:vAlign w:val="center"/>
          </w:tcPr>
          <w:p>
            <w:pPr>
              <w:tabs>
                <w:tab w:val="left" w:pos="8755"/>
              </w:tabs>
              <w:spacing w:before="81"/>
              <w:jc w:val="center"/>
              <w:rPr>
                <w:rFonts w:ascii="宋体" w:eastAsia="宋体"/>
                <w:color w:val="050100"/>
                <w:w w:val="105"/>
                <w:sz w:val="18"/>
                <w:lang w:val="en-US"/>
              </w:rPr>
            </w:pPr>
            <w:r>
              <w:rPr>
                <w:rFonts w:hint="eastAsia" w:ascii="宋体" w:eastAsia="宋体"/>
                <w:color w:val="050100"/>
                <w:w w:val="105"/>
                <w:sz w:val="18"/>
              </w:rPr>
              <w:t>低</w:t>
            </w:r>
            <w:r>
              <w:rPr>
                <w:rFonts w:hint="eastAsia" w:ascii="宋体" w:eastAsia="宋体"/>
                <w:color w:val="050100"/>
                <w:w w:val="105"/>
                <w:sz w:val="18"/>
                <w:lang w:val="en-US"/>
              </w:rPr>
              <w:t>8位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9" w:type="dxa"/>
          </w:tcPr>
          <w:p>
            <w:pPr>
              <w:tabs>
                <w:tab w:val="left" w:pos="8755"/>
              </w:tabs>
              <w:spacing w:before="81"/>
              <w:jc w:val="center"/>
              <w:rPr>
                <w:rFonts w:ascii="宋体" w:eastAsia="宋体"/>
                <w:color w:val="050100"/>
                <w:w w:val="105"/>
                <w:sz w:val="18"/>
                <w:lang w:val="en-US"/>
              </w:rPr>
            </w:pPr>
            <w:r>
              <w:rPr>
                <w:rFonts w:hint="eastAsia" w:ascii="宋体" w:eastAsia="宋体"/>
                <w:color w:val="050100"/>
                <w:w w:val="105"/>
                <w:sz w:val="18"/>
                <w:lang w:val="en-US"/>
              </w:rPr>
              <w:t>P7-03</w:t>
            </w:r>
          </w:p>
        </w:tc>
        <w:tc>
          <w:tcPr>
            <w:tcW w:w="442" w:type="dxa"/>
            <w:vAlign w:val="center"/>
          </w:tcPr>
          <w:p>
            <w:pPr>
              <w:tabs>
                <w:tab w:val="left" w:pos="8755"/>
              </w:tabs>
              <w:spacing w:before="81"/>
              <w:jc w:val="center"/>
              <w:rPr>
                <w:rFonts w:ascii="宋体" w:eastAsia="宋体"/>
                <w:color w:val="050100"/>
                <w:w w:val="105"/>
                <w:sz w:val="18"/>
                <w:lang w:val="en-US"/>
              </w:rPr>
            </w:pPr>
            <w:r>
              <w:rPr>
                <w:rFonts w:hint="eastAsia" w:ascii="宋体" w:eastAsia="宋体"/>
                <w:color w:val="050100"/>
                <w:w w:val="105"/>
                <w:sz w:val="18"/>
                <w:lang w:val="en-US"/>
              </w:rPr>
              <w:t>15</w:t>
            </w:r>
          </w:p>
        </w:tc>
        <w:tc>
          <w:tcPr>
            <w:tcW w:w="419" w:type="dxa"/>
            <w:vAlign w:val="center"/>
          </w:tcPr>
          <w:p>
            <w:pPr>
              <w:tabs>
                <w:tab w:val="left" w:pos="8755"/>
              </w:tabs>
              <w:spacing w:before="81"/>
              <w:jc w:val="center"/>
              <w:rPr>
                <w:rFonts w:ascii="宋体" w:eastAsia="宋体"/>
                <w:color w:val="050100"/>
                <w:w w:val="105"/>
                <w:sz w:val="18"/>
                <w:lang w:val="en-US"/>
              </w:rPr>
            </w:pPr>
            <w:r>
              <w:rPr>
                <w:rFonts w:hint="eastAsia" w:ascii="宋体" w:eastAsia="宋体"/>
                <w:color w:val="050100"/>
                <w:w w:val="105"/>
                <w:sz w:val="18"/>
                <w:lang w:val="en-US"/>
              </w:rPr>
              <w:t>14</w:t>
            </w:r>
          </w:p>
        </w:tc>
        <w:tc>
          <w:tcPr>
            <w:tcW w:w="426" w:type="dxa"/>
            <w:vAlign w:val="center"/>
          </w:tcPr>
          <w:p>
            <w:pPr>
              <w:tabs>
                <w:tab w:val="left" w:pos="8755"/>
              </w:tabs>
              <w:spacing w:before="81"/>
              <w:jc w:val="center"/>
              <w:rPr>
                <w:rFonts w:ascii="宋体" w:eastAsia="宋体"/>
                <w:color w:val="050100"/>
                <w:w w:val="105"/>
                <w:sz w:val="18"/>
                <w:lang w:val="en-US"/>
              </w:rPr>
            </w:pPr>
            <w:r>
              <w:rPr>
                <w:rFonts w:hint="eastAsia" w:ascii="宋体" w:eastAsia="宋体"/>
                <w:color w:val="050100"/>
                <w:w w:val="105"/>
                <w:sz w:val="18"/>
                <w:lang w:val="en-US"/>
              </w:rPr>
              <w:t>13</w:t>
            </w:r>
          </w:p>
        </w:tc>
        <w:tc>
          <w:tcPr>
            <w:tcW w:w="426" w:type="dxa"/>
            <w:vAlign w:val="center"/>
          </w:tcPr>
          <w:p>
            <w:pPr>
              <w:tabs>
                <w:tab w:val="left" w:pos="8755"/>
              </w:tabs>
              <w:spacing w:before="81"/>
              <w:jc w:val="center"/>
              <w:rPr>
                <w:rFonts w:ascii="宋体" w:eastAsia="宋体"/>
                <w:color w:val="050100"/>
                <w:w w:val="105"/>
                <w:sz w:val="18"/>
                <w:lang w:val="en-US"/>
              </w:rPr>
            </w:pPr>
            <w:r>
              <w:rPr>
                <w:rFonts w:hint="eastAsia" w:ascii="宋体" w:eastAsia="宋体"/>
                <w:color w:val="050100"/>
                <w:w w:val="105"/>
                <w:sz w:val="18"/>
                <w:lang w:val="en-US"/>
              </w:rPr>
              <w:t>12</w:t>
            </w:r>
          </w:p>
        </w:tc>
        <w:tc>
          <w:tcPr>
            <w:tcW w:w="419" w:type="dxa"/>
            <w:vAlign w:val="center"/>
          </w:tcPr>
          <w:p>
            <w:pPr>
              <w:tabs>
                <w:tab w:val="left" w:pos="8755"/>
              </w:tabs>
              <w:spacing w:before="81"/>
              <w:jc w:val="center"/>
              <w:rPr>
                <w:rFonts w:ascii="宋体" w:eastAsia="宋体"/>
                <w:color w:val="050100"/>
                <w:w w:val="105"/>
                <w:sz w:val="18"/>
                <w:lang w:val="en-US"/>
              </w:rPr>
            </w:pPr>
            <w:r>
              <w:rPr>
                <w:rFonts w:hint="eastAsia" w:ascii="宋体" w:eastAsia="宋体"/>
                <w:color w:val="050100"/>
                <w:w w:val="105"/>
                <w:sz w:val="18"/>
                <w:lang w:val="en-US"/>
              </w:rPr>
              <w:t>11</w:t>
            </w:r>
          </w:p>
        </w:tc>
        <w:tc>
          <w:tcPr>
            <w:tcW w:w="450" w:type="dxa"/>
            <w:vAlign w:val="center"/>
          </w:tcPr>
          <w:p>
            <w:pPr>
              <w:tabs>
                <w:tab w:val="left" w:pos="8755"/>
              </w:tabs>
              <w:spacing w:before="81"/>
              <w:jc w:val="center"/>
              <w:rPr>
                <w:rFonts w:ascii="宋体" w:eastAsia="宋体"/>
                <w:color w:val="050100"/>
                <w:w w:val="105"/>
                <w:sz w:val="18"/>
                <w:lang w:val="en-US"/>
              </w:rPr>
            </w:pPr>
            <w:r>
              <w:rPr>
                <w:rFonts w:hint="eastAsia" w:ascii="宋体" w:eastAsia="宋体"/>
                <w:color w:val="050100"/>
                <w:w w:val="105"/>
                <w:sz w:val="18"/>
                <w:lang w:val="en-US"/>
              </w:rPr>
              <w:t>10</w:t>
            </w:r>
          </w:p>
        </w:tc>
        <w:tc>
          <w:tcPr>
            <w:tcW w:w="450" w:type="dxa"/>
            <w:vAlign w:val="center"/>
          </w:tcPr>
          <w:p>
            <w:pPr>
              <w:tabs>
                <w:tab w:val="left" w:pos="8755"/>
              </w:tabs>
              <w:spacing w:before="81"/>
              <w:jc w:val="center"/>
              <w:rPr>
                <w:rFonts w:ascii="宋体" w:eastAsia="宋体"/>
                <w:color w:val="050100"/>
                <w:w w:val="105"/>
                <w:sz w:val="18"/>
                <w:lang w:val="en-US"/>
              </w:rPr>
            </w:pPr>
            <w:r>
              <w:rPr>
                <w:rFonts w:hint="eastAsia" w:ascii="宋体" w:eastAsia="宋体"/>
                <w:color w:val="050100"/>
                <w:w w:val="105"/>
                <w:sz w:val="18"/>
                <w:lang w:val="en-US"/>
              </w:rPr>
              <w:t>9</w:t>
            </w:r>
          </w:p>
        </w:tc>
        <w:tc>
          <w:tcPr>
            <w:tcW w:w="450" w:type="dxa"/>
            <w:vAlign w:val="center"/>
          </w:tcPr>
          <w:p>
            <w:pPr>
              <w:tabs>
                <w:tab w:val="left" w:pos="8755"/>
              </w:tabs>
              <w:spacing w:before="81"/>
              <w:jc w:val="center"/>
              <w:rPr>
                <w:rFonts w:ascii="宋体" w:eastAsia="宋体"/>
                <w:color w:val="050100"/>
                <w:w w:val="105"/>
                <w:sz w:val="18"/>
                <w:lang w:val="en-US"/>
              </w:rPr>
            </w:pPr>
            <w:r>
              <w:rPr>
                <w:rFonts w:hint="eastAsia" w:ascii="宋体" w:eastAsia="宋体"/>
                <w:color w:val="050100"/>
                <w:w w:val="105"/>
                <w:sz w:val="18"/>
                <w:lang w:val="en-US"/>
              </w:rPr>
              <w:t>8</w:t>
            </w:r>
          </w:p>
        </w:tc>
        <w:tc>
          <w:tcPr>
            <w:tcW w:w="450" w:type="dxa"/>
            <w:vAlign w:val="center"/>
          </w:tcPr>
          <w:p>
            <w:pPr>
              <w:tabs>
                <w:tab w:val="left" w:pos="8755"/>
              </w:tabs>
              <w:spacing w:before="81"/>
              <w:jc w:val="center"/>
              <w:rPr>
                <w:rFonts w:ascii="宋体" w:eastAsia="宋体"/>
                <w:color w:val="050100"/>
                <w:w w:val="105"/>
                <w:sz w:val="18"/>
                <w:lang w:val="en-US"/>
              </w:rPr>
            </w:pPr>
            <w:r>
              <w:rPr>
                <w:rFonts w:hint="eastAsia" w:ascii="宋体" w:eastAsia="宋体"/>
                <w:color w:val="050100"/>
                <w:w w:val="105"/>
                <w:sz w:val="18"/>
                <w:lang w:val="en-US"/>
              </w:rPr>
              <w:t>7</w:t>
            </w:r>
          </w:p>
        </w:tc>
        <w:tc>
          <w:tcPr>
            <w:tcW w:w="450" w:type="dxa"/>
            <w:vAlign w:val="center"/>
          </w:tcPr>
          <w:p>
            <w:pPr>
              <w:tabs>
                <w:tab w:val="left" w:pos="8755"/>
              </w:tabs>
              <w:spacing w:before="81"/>
              <w:jc w:val="center"/>
              <w:rPr>
                <w:rFonts w:ascii="宋体" w:eastAsia="宋体"/>
                <w:color w:val="050100"/>
                <w:w w:val="105"/>
                <w:sz w:val="18"/>
                <w:lang w:val="en-US"/>
              </w:rPr>
            </w:pPr>
            <w:r>
              <w:rPr>
                <w:rFonts w:hint="eastAsia" w:ascii="宋体" w:eastAsia="宋体"/>
                <w:color w:val="050100"/>
                <w:w w:val="105"/>
                <w:sz w:val="18"/>
                <w:lang w:val="en-US"/>
              </w:rPr>
              <w:t>6</w:t>
            </w:r>
          </w:p>
        </w:tc>
        <w:tc>
          <w:tcPr>
            <w:tcW w:w="450" w:type="dxa"/>
            <w:vAlign w:val="center"/>
          </w:tcPr>
          <w:p>
            <w:pPr>
              <w:tabs>
                <w:tab w:val="left" w:pos="8755"/>
              </w:tabs>
              <w:spacing w:before="81"/>
              <w:jc w:val="center"/>
              <w:rPr>
                <w:rFonts w:ascii="宋体" w:eastAsia="宋体"/>
                <w:color w:val="050100"/>
                <w:w w:val="105"/>
                <w:sz w:val="18"/>
                <w:lang w:val="en-US"/>
              </w:rPr>
            </w:pPr>
            <w:r>
              <w:rPr>
                <w:rFonts w:hint="eastAsia" w:ascii="宋体" w:eastAsia="宋体"/>
                <w:color w:val="050100"/>
                <w:w w:val="105"/>
                <w:sz w:val="18"/>
                <w:lang w:val="en-US"/>
              </w:rPr>
              <w:t>5</w:t>
            </w:r>
          </w:p>
        </w:tc>
        <w:tc>
          <w:tcPr>
            <w:tcW w:w="450" w:type="dxa"/>
            <w:vAlign w:val="center"/>
          </w:tcPr>
          <w:p>
            <w:pPr>
              <w:tabs>
                <w:tab w:val="left" w:pos="8755"/>
              </w:tabs>
              <w:spacing w:before="81"/>
              <w:jc w:val="center"/>
              <w:rPr>
                <w:rFonts w:ascii="宋体" w:eastAsia="宋体"/>
                <w:color w:val="050100"/>
                <w:w w:val="105"/>
                <w:sz w:val="18"/>
                <w:lang w:val="en-US"/>
              </w:rPr>
            </w:pPr>
            <w:r>
              <w:rPr>
                <w:rFonts w:hint="eastAsia" w:ascii="宋体" w:eastAsia="宋体"/>
                <w:color w:val="050100"/>
                <w:w w:val="105"/>
                <w:sz w:val="18"/>
                <w:lang w:val="en-US"/>
              </w:rPr>
              <w:t>4</w:t>
            </w:r>
          </w:p>
        </w:tc>
        <w:tc>
          <w:tcPr>
            <w:tcW w:w="450" w:type="dxa"/>
            <w:vAlign w:val="center"/>
          </w:tcPr>
          <w:p>
            <w:pPr>
              <w:tabs>
                <w:tab w:val="left" w:pos="8755"/>
              </w:tabs>
              <w:spacing w:before="81"/>
              <w:jc w:val="center"/>
              <w:rPr>
                <w:rFonts w:ascii="宋体" w:eastAsia="宋体"/>
                <w:color w:val="050100"/>
                <w:w w:val="105"/>
                <w:sz w:val="18"/>
                <w:lang w:val="en-US"/>
              </w:rPr>
            </w:pPr>
            <w:r>
              <w:rPr>
                <w:rFonts w:hint="eastAsia" w:ascii="宋体" w:eastAsia="宋体"/>
                <w:color w:val="050100"/>
                <w:w w:val="105"/>
                <w:sz w:val="18"/>
                <w:lang w:val="en-US"/>
              </w:rPr>
              <w:t>3</w:t>
            </w:r>
          </w:p>
        </w:tc>
        <w:tc>
          <w:tcPr>
            <w:tcW w:w="450" w:type="dxa"/>
            <w:vAlign w:val="center"/>
          </w:tcPr>
          <w:p>
            <w:pPr>
              <w:tabs>
                <w:tab w:val="left" w:pos="8755"/>
              </w:tabs>
              <w:spacing w:before="81"/>
              <w:jc w:val="center"/>
              <w:rPr>
                <w:rFonts w:ascii="宋体" w:eastAsia="宋体"/>
                <w:color w:val="050100"/>
                <w:w w:val="105"/>
                <w:sz w:val="18"/>
                <w:lang w:val="en-US"/>
              </w:rPr>
            </w:pPr>
            <w:r>
              <w:rPr>
                <w:rFonts w:hint="eastAsia" w:ascii="宋体" w:eastAsia="宋体"/>
                <w:color w:val="050100"/>
                <w:w w:val="105"/>
                <w:sz w:val="18"/>
                <w:lang w:val="en-US"/>
              </w:rPr>
              <w:t>2</w:t>
            </w:r>
          </w:p>
        </w:tc>
        <w:tc>
          <w:tcPr>
            <w:tcW w:w="450" w:type="dxa"/>
            <w:vAlign w:val="center"/>
          </w:tcPr>
          <w:p>
            <w:pPr>
              <w:tabs>
                <w:tab w:val="left" w:pos="8755"/>
              </w:tabs>
              <w:spacing w:before="81"/>
              <w:jc w:val="center"/>
              <w:rPr>
                <w:rFonts w:ascii="宋体" w:eastAsia="宋体"/>
                <w:color w:val="050100"/>
                <w:w w:val="105"/>
                <w:sz w:val="18"/>
                <w:lang w:val="en-US"/>
              </w:rPr>
            </w:pPr>
            <w:r>
              <w:rPr>
                <w:rFonts w:hint="eastAsia" w:ascii="宋体" w:eastAsia="宋体"/>
                <w:color w:val="050100"/>
                <w:w w:val="105"/>
                <w:sz w:val="18"/>
                <w:lang w:val="en-US"/>
              </w:rPr>
              <w:t>1</w:t>
            </w:r>
          </w:p>
        </w:tc>
        <w:tc>
          <w:tcPr>
            <w:tcW w:w="450" w:type="dxa"/>
            <w:vAlign w:val="center"/>
          </w:tcPr>
          <w:p>
            <w:pPr>
              <w:tabs>
                <w:tab w:val="left" w:pos="8755"/>
              </w:tabs>
              <w:spacing w:before="81"/>
              <w:jc w:val="center"/>
              <w:rPr>
                <w:rFonts w:ascii="宋体" w:eastAsia="宋体"/>
                <w:color w:val="050100"/>
                <w:w w:val="105"/>
                <w:sz w:val="18"/>
                <w:lang w:val="en-US"/>
              </w:rPr>
            </w:pPr>
            <w:r>
              <w:rPr>
                <w:rFonts w:hint="eastAsia" w:ascii="宋体" w:eastAsia="宋体"/>
                <w:color w:val="050100"/>
                <w:w w:val="105"/>
                <w:sz w:val="18"/>
                <w:lang w:val="en-US"/>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9" w:type="dxa"/>
          </w:tcPr>
          <w:p>
            <w:pPr>
              <w:tabs>
                <w:tab w:val="left" w:pos="8755"/>
              </w:tabs>
              <w:spacing w:before="81"/>
              <w:jc w:val="center"/>
              <w:rPr>
                <w:rFonts w:ascii="宋体" w:eastAsia="宋体"/>
                <w:color w:val="050100"/>
                <w:w w:val="105"/>
                <w:sz w:val="18"/>
                <w:lang w:val="en-US"/>
              </w:rPr>
            </w:pPr>
            <w:r>
              <w:rPr>
                <w:rFonts w:hint="eastAsia" w:ascii="宋体" w:eastAsia="宋体"/>
                <w:color w:val="050100"/>
                <w:w w:val="105"/>
                <w:sz w:val="18"/>
                <w:lang w:val="en-US"/>
              </w:rPr>
              <w:t>二进制</w:t>
            </w:r>
          </w:p>
        </w:tc>
        <w:tc>
          <w:tcPr>
            <w:tcW w:w="442" w:type="dxa"/>
            <w:vAlign w:val="center"/>
          </w:tcPr>
          <w:p>
            <w:pPr>
              <w:tabs>
                <w:tab w:val="left" w:pos="8755"/>
              </w:tabs>
              <w:spacing w:before="81"/>
              <w:jc w:val="center"/>
              <w:rPr>
                <w:rFonts w:ascii="宋体" w:eastAsia="宋体"/>
                <w:color w:val="050100"/>
                <w:w w:val="105"/>
                <w:sz w:val="18"/>
                <w:lang w:val="en-US"/>
              </w:rPr>
            </w:pPr>
            <w:r>
              <w:rPr>
                <w:rFonts w:hint="eastAsia" w:ascii="宋体" w:eastAsia="宋体"/>
                <w:color w:val="050100"/>
                <w:w w:val="105"/>
                <w:sz w:val="18"/>
                <w:lang w:val="en-US"/>
              </w:rPr>
              <w:t>0</w:t>
            </w:r>
          </w:p>
        </w:tc>
        <w:tc>
          <w:tcPr>
            <w:tcW w:w="419" w:type="dxa"/>
            <w:vAlign w:val="center"/>
          </w:tcPr>
          <w:p>
            <w:pPr>
              <w:tabs>
                <w:tab w:val="left" w:pos="8755"/>
              </w:tabs>
              <w:spacing w:before="81"/>
              <w:jc w:val="center"/>
              <w:rPr>
                <w:rFonts w:ascii="宋体" w:eastAsia="宋体"/>
                <w:color w:val="050100"/>
                <w:w w:val="105"/>
                <w:sz w:val="18"/>
                <w:lang w:val="en-US"/>
              </w:rPr>
            </w:pPr>
            <w:r>
              <w:rPr>
                <w:rFonts w:hint="eastAsia" w:ascii="宋体" w:eastAsia="宋体"/>
                <w:color w:val="050100"/>
                <w:w w:val="105"/>
                <w:sz w:val="18"/>
                <w:lang w:val="en-US"/>
              </w:rPr>
              <w:t>0</w:t>
            </w:r>
          </w:p>
        </w:tc>
        <w:tc>
          <w:tcPr>
            <w:tcW w:w="426" w:type="dxa"/>
            <w:vAlign w:val="center"/>
          </w:tcPr>
          <w:p>
            <w:pPr>
              <w:tabs>
                <w:tab w:val="left" w:pos="8755"/>
              </w:tabs>
              <w:spacing w:before="81"/>
              <w:jc w:val="center"/>
              <w:rPr>
                <w:rFonts w:ascii="宋体" w:eastAsia="宋体"/>
                <w:color w:val="050100"/>
                <w:w w:val="105"/>
                <w:sz w:val="18"/>
                <w:lang w:val="en-US"/>
              </w:rPr>
            </w:pPr>
            <w:r>
              <w:rPr>
                <w:rFonts w:hint="eastAsia" w:ascii="宋体" w:eastAsia="宋体"/>
                <w:color w:val="050100"/>
                <w:w w:val="105"/>
                <w:sz w:val="18"/>
                <w:lang w:val="en-US"/>
              </w:rPr>
              <w:t>0</w:t>
            </w:r>
          </w:p>
        </w:tc>
        <w:tc>
          <w:tcPr>
            <w:tcW w:w="426" w:type="dxa"/>
            <w:vAlign w:val="center"/>
          </w:tcPr>
          <w:p>
            <w:pPr>
              <w:tabs>
                <w:tab w:val="left" w:pos="8755"/>
              </w:tabs>
              <w:spacing w:before="81"/>
              <w:jc w:val="center"/>
              <w:rPr>
                <w:rFonts w:ascii="宋体" w:eastAsia="宋体"/>
                <w:color w:val="050100"/>
                <w:w w:val="105"/>
                <w:sz w:val="18"/>
                <w:lang w:val="en-US"/>
              </w:rPr>
            </w:pPr>
            <w:r>
              <w:rPr>
                <w:rFonts w:hint="eastAsia" w:ascii="宋体" w:eastAsia="宋体"/>
                <w:color w:val="050100"/>
                <w:w w:val="105"/>
                <w:sz w:val="18"/>
                <w:lang w:val="en-US"/>
              </w:rPr>
              <w:t>0</w:t>
            </w:r>
          </w:p>
        </w:tc>
        <w:tc>
          <w:tcPr>
            <w:tcW w:w="419" w:type="dxa"/>
            <w:vAlign w:val="center"/>
          </w:tcPr>
          <w:p>
            <w:pPr>
              <w:tabs>
                <w:tab w:val="left" w:pos="8755"/>
              </w:tabs>
              <w:spacing w:before="81"/>
              <w:jc w:val="center"/>
              <w:rPr>
                <w:rFonts w:ascii="宋体" w:eastAsia="宋体"/>
                <w:color w:val="050100"/>
                <w:w w:val="105"/>
                <w:sz w:val="18"/>
                <w:lang w:val="en-US"/>
              </w:rPr>
            </w:pPr>
            <w:r>
              <w:rPr>
                <w:rFonts w:hint="eastAsia" w:ascii="宋体" w:eastAsia="宋体"/>
                <w:color w:val="050100"/>
                <w:w w:val="105"/>
                <w:sz w:val="18"/>
                <w:lang w:val="en-US"/>
              </w:rPr>
              <w:t>0</w:t>
            </w:r>
          </w:p>
        </w:tc>
        <w:tc>
          <w:tcPr>
            <w:tcW w:w="450" w:type="dxa"/>
            <w:vAlign w:val="center"/>
          </w:tcPr>
          <w:p>
            <w:pPr>
              <w:tabs>
                <w:tab w:val="left" w:pos="8755"/>
              </w:tabs>
              <w:spacing w:before="81"/>
              <w:jc w:val="center"/>
              <w:rPr>
                <w:rFonts w:ascii="宋体" w:eastAsia="宋体"/>
                <w:color w:val="050100"/>
                <w:w w:val="105"/>
                <w:sz w:val="18"/>
                <w:lang w:val="en-US"/>
              </w:rPr>
            </w:pPr>
            <w:r>
              <w:rPr>
                <w:rFonts w:hint="eastAsia" w:ascii="宋体" w:eastAsia="宋体"/>
                <w:color w:val="050100"/>
                <w:w w:val="105"/>
                <w:sz w:val="18"/>
                <w:lang w:val="en-US"/>
              </w:rPr>
              <w:t>0</w:t>
            </w:r>
          </w:p>
        </w:tc>
        <w:tc>
          <w:tcPr>
            <w:tcW w:w="450" w:type="dxa"/>
            <w:vAlign w:val="center"/>
          </w:tcPr>
          <w:p>
            <w:pPr>
              <w:tabs>
                <w:tab w:val="left" w:pos="8755"/>
              </w:tabs>
              <w:spacing w:before="81"/>
              <w:jc w:val="center"/>
              <w:rPr>
                <w:rFonts w:ascii="宋体" w:eastAsia="宋体"/>
                <w:color w:val="050100"/>
                <w:w w:val="105"/>
                <w:sz w:val="18"/>
                <w:lang w:val="en-US"/>
              </w:rPr>
            </w:pPr>
            <w:r>
              <w:rPr>
                <w:rFonts w:hint="eastAsia" w:ascii="宋体" w:eastAsia="宋体"/>
                <w:color w:val="050100"/>
                <w:w w:val="105"/>
                <w:sz w:val="18"/>
                <w:lang w:val="en-US"/>
              </w:rPr>
              <w:t>0</w:t>
            </w:r>
          </w:p>
        </w:tc>
        <w:tc>
          <w:tcPr>
            <w:tcW w:w="450" w:type="dxa"/>
            <w:vAlign w:val="center"/>
          </w:tcPr>
          <w:p>
            <w:pPr>
              <w:tabs>
                <w:tab w:val="left" w:pos="8755"/>
              </w:tabs>
              <w:spacing w:before="81"/>
              <w:jc w:val="center"/>
              <w:rPr>
                <w:rFonts w:ascii="宋体" w:eastAsia="宋体"/>
                <w:color w:val="050100"/>
                <w:w w:val="105"/>
                <w:sz w:val="18"/>
                <w:lang w:val="en-US"/>
              </w:rPr>
            </w:pPr>
            <w:r>
              <w:rPr>
                <w:rFonts w:hint="eastAsia" w:ascii="宋体" w:eastAsia="宋体"/>
                <w:color w:val="050100"/>
                <w:w w:val="105"/>
                <w:sz w:val="18"/>
                <w:lang w:val="en-US"/>
              </w:rPr>
              <w:t>0</w:t>
            </w:r>
          </w:p>
        </w:tc>
        <w:tc>
          <w:tcPr>
            <w:tcW w:w="450" w:type="dxa"/>
            <w:vAlign w:val="center"/>
          </w:tcPr>
          <w:p>
            <w:pPr>
              <w:tabs>
                <w:tab w:val="left" w:pos="8755"/>
              </w:tabs>
              <w:spacing w:before="81"/>
              <w:jc w:val="center"/>
              <w:rPr>
                <w:rFonts w:ascii="宋体" w:eastAsia="宋体"/>
                <w:color w:val="050100"/>
                <w:w w:val="105"/>
                <w:sz w:val="18"/>
                <w:lang w:val="en-US"/>
              </w:rPr>
            </w:pPr>
            <w:r>
              <w:rPr>
                <w:rFonts w:hint="eastAsia" w:ascii="宋体" w:eastAsia="宋体"/>
                <w:color w:val="050100"/>
                <w:w w:val="105"/>
                <w:sz w:val="18"/>
                <w:lang w:val="en-US"/>
              </w:rPr>
              <w:t>0</w:t>
            </w:r>
          </w:p>
        </w:tc>
        <w:tc>
          <w:tcPr>
            <w:tcW w:w="450" w:type="dxa"/>
            <w:vAlign w:val="center"/>
          </w:tcPr>
          <w:p>
            <w:pPr>
              <w:tabs>
                <w:tab w:val="left" w:pos="8755"/>
              </w:tabs>
              <w:spacing w:before="81"/>
              <w:jc w:val="center"/>
              <w:rPr>
                <w:rFonts w:ascii="宋体" w:eastAsia="宋体"/>
                <w:color w:val="050100"/>
                <w:w w:val="105"/>
                <w:sz w:val="18"/>
                <w:lang w:val="en-US"/>
              </w:rPr>
            </w:pPr>
            <w:r>
              <w:rPr>
                <w:rFonts w:hint="eastAsia" w:ascii="宋体" w:eastAsia="宋体"/>
                <w:color w:val="050100"/>
                <w:w w:val="105"/>
                <w:sz w:val="18"/>
                <w:lang w:val="en-US"/>
              </w:rPr>
              <w:t>0</w:t>
            </w:r>
          </w:p>
        </w:tc>
        <w:tc>
          <w:tcPr>
            <w:tcW w:w="450" w:type="dxa"/>
            <w:vAlign w:val="center"/>
          </w:tcPr>
          <w:p>
            <w:pPr>
              <w:tabs>
                <w:tab w:val="left" w:pos="8755"/>
              </w:tabs>
              <w:spacing w:before="81"/>
              <w:jc w:val="center"/>
              <w:rPr>
                <w:rFonts w:ascii="宋体" w:eastAsia="宋体"/>
                <w:color w:val="050100"/>
                <w:w w:val="105"/>
                <w:sz w:val="18"/>
                <w:lang w:val="en-US"/>
              </w:rPr>
            </w:pPr>
            <w:r>
              <w:rPr>
                <w:rFonts w:hint="eastAsia" w:ascii="宋体" w:eastAsia="宋体"/>
                <w:color w:val="050100"/>
                <w:w w:val="105"/>
                <w:sz w:val="18"/>
                <w:lang w:val="en-US"/>
              </w:rPr>
              <w:t>0</w:t>
            </w:r>
          </w:p>
        </w:tc>
        <w:tc>
          <w:tcPr>
            <w:tcW w:w="450" w:type="dxa"/>
            <w:vAlign w:val="center"/>
          </w:tcPr>
          <w:p>
            <w:pPr>
              <w:tabs>
                <w:tab w:val="left" w:pos="8755"/>
              </w:tabs>
              <w:spacing w:before="81"/>
              <w:jc w:val="center"/>
              <w:rPr>
                <w:rFonts w:ascii="宋体" w:eastAsia="宋体"/>
                <w:color w:val="050100"/>
                <w:w w:val="105"/>
                <w:sz w:val="18"/>
                <w:lang w:val="en-US"/>
              </w:rPr>
            </w:pPr>
            <w:r>
              <w:rPr>
                <w:rFonts w:hint="eastAsia" w:ascii="宋体" w:eastAsia="宋体"/>
                <w:color w:val="050100"/>
                <w:w w:val="105"/>
                <w:sz w:val="18"/>
                <w:lang w:val="en-US"/>
              </w:rPr>
              <w:t>1</w:t>
            </w:r>
          </w:p>
        </w:tc>
        <w:tc>
          <w:tcPr>
            <w:tcW w:w="450" w:type="dxa"/>
            <w:vAlign w:val="center"/>
          </w:tcPr>
          <w:p>
            <w:pPr>
              <w:tabs>
                <w:tab w:val="left" w:pos="8755"/>
              </w:tabs>
              <w:spacing w:before="81"/>
              <w:jc w:val="center"/>
              <w:rPr>
                <w:rFonts w:ascii="宋体" w:eastAsia="宋体"/>
                <w:color w:val="050100"/>
                <w:w w:val="105"/>
                <w:sz w:val="18"/>
                <w:lang w:val="en-US"/>
              </w:rPr>
            </w:pPr>
            <w:r>
              <w:rPr>
                <w:rFonts w:hint="eastAsia" w:ascii="宋体" w:eastAsia="宋体"/>
                <w:color w:val="050100"/>
                <w:w w:val="105"/>
                <w:sz w:val="18"/>
                <w:lang w:val="en-US"/>
              </w:rPr>
              <w:t>1</w:t>
            </w:r>
          </w:p>
        </w:tc>
        <w:tc>
          <w:tcPr>
            <w:tcW w:w="450" w:type="dxa"/>
            <w:vAlign w:val="center"/>
          </w:tcPr>
          <w:p>
            <w:pPr>
              <w:tabs>
                <w:tab w:val="left" w:pos="8755"/>
              </w:tabs>
              <w:spacing w:before="81"/>
              <w:jc w:val="center"/>
              <w:rPr>
                <w:rFonts w:ascii="宋体" w:eastAsia="宋体"/>
                <w:color w:val="050100"/>
                <w:w w:val="105"/>
                <w:sz w:val="18"/>
                <w:lang w:val="en-US"/>
              </w:rPr>
            </w:pPr>
            <w:r>
              <w:rPr>
                <w:rFonts w:hint="eastAsia" w:ascii="宋体" w:eastAsia="宋体"/>
                <w:color w:val="050100"/>
                <w:w w:val="105"/>
                <w:sz w:val="18"/>
                <w:lang w:val="en-US"/>
              </w:rPr>
              <w:t>1</w:t>
            </w:r>
          </w:p>
        </w:tc>
        <w:tc>
          <w:tcPr>
            <w:tcW w:w="450" w:type="dxa"/>
            <w:vAlign w:val="center"/>
          </w:tcPr>
          <w:p>
            <w:pPr>
              <w:tabs>
                <w:tab w:val="left" w:pos="8755"/>
              </w:tabs>
              <w:spacing w:before="81"/>
              <w:jc w:val="center"/>
              <w:rPr>
                <w:rFonts w:ascii="宋体" w:eastAsia="宋体"/>
                <w:color w:val="050100"/>
                <w:w w:val="105"/>
                <w:sz w:val="18"/>
                <w:lang w:val="en-US"/>
              </w:rPr>
            </w:pPr>
            <w:r>
              <w:rPr>
                <w:rFonts w:hint="eastAsia" w:ascii="宋体" w:eastAsia="宋体"/>
                <w:color w:val="050100"/>
                <w:w w:val="105"/>
                <w:sz w:val="18"/>
                <w:lang w:val="en-US"/>
              </w:rPr>
              <w:t>1</w:t>
            </w:r>
          </w:p>
        </w:tc>
        <w:tc>
          <w:tcPr>
            <w:tcW w:w="450" w:type="dxa"/>
            <w:vAlign w:val="center"/>
          </w:tcPr>
          <w:p>
            <w:pPr>
              <w:tabs>
                <w:tab w:val="left" w:pos="8755"/>
              </w:tabs>
              <w:spacing w:before="81"/>
              <w:jc w:val="center"/>
              <w:rPr>
                <w:rFonts w:ascii="宋体" w:eastAsia="宋体"/>
                <w:color w:val="050100"/>
                <w:w w:val="105"/>
                <w:sz w:val="18"/>
                <w:lang w:val="en-US"/>
              </w:rPr>
            </w:pPr>
            <w:r>
              <w:rPr>
                <w:rFonts w:hint="eastAsia" w:ascii="宋体" w:eastAsia="宋体"/>
                <w:color w:val="050100"/>
                <w:w w:val="105"/>
                <w:sz w:val="18"/>
                <w:lang w:val="en-US"/>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9" w:type="dxa"/>
          </w:tcPr>
          <w:p>
            <w:pPr>
              <w:tabs>
                <w:tab w:val="left" w:pos="8755"/>
              </w:tabs>
              <w:spacing w:before="81"/>
              <w:jc w:val="center"/>
              <w:rPr>
                <w:rFonts w:ascii="宋体" w:eastAsia="宋体"/>
                <w:color w:val="050100"/>
                <w:w w:val="105"/>
                <w:sz w:val="18"/>
              </w:rPr>
            </w:pPr>
            <w:r>
              <w:rPr>
                <w:rFonts w:hint="eastAsia" w:ascii="宋体" w:eastAsia="宋体"/>
                <w:color w:val="050100"/>
                <w:w w:val="105"/>
                <w:sz w:val="18"/>
              </w:rPr>
              <w:t>十六进制</w:t>
            </w:r>
          </w:p>
        </w:tc>
        <w:tc>
          <w:tcPr>
            <w:tcW w:w="1713" w:type="dxa"/>
            <w:gridSpan w:val="4"/>
            <w:vAlign w:val="center"/>
          </w:tcPr>
          <w:p>
            <w:pPr>
              <w:tabs>
                <w:tab w:val="left" w:pos="8755"/>
              </w:tabs>
              <w:spacing w:before="81"/>
              <w:jc w:val="center"/>
              <w:rPr>
                <w:rFonts w:ascii="宋体" w:eastAsia="宋体"/>
                <w:color w:val="050100"/>
                <w:w w:val="105"/>
                <w:sz w:val="18"/>
                <w:lang w:val="en-US"/>
              </w:rPr>
            </w:pPr>
            <w:r>
              <w:rPr>
                <w:rFonts w:hint="eastAsia" w:ascii="宋体" w:eastAsia="宋体"/>
                <w:color w:val="050100"/>
                <w:w w:val="105"/>
                <w:sz w:val="18"/>
                <w:lang w:val="en-US"/>
              </w:rPr>
              <w:t>0</w:t>
            </w:r>
          </w:p>
        </w:tc>
        <w:tc>
          <w:tcPr>
            <w:tcW w:w="1769" w:type="dxa"/>
            <w:gridSpan w:val="4"/>
            <w:vAlign w:val="center"/>
          </w:tcPr>
          <w:p>
            <w:pPr>
              <w:tabs>
                <w:tab w:val="left" w:pos="8755"/>
              </w:tabs>
              <w:spacing w:before="81"/>
              <w:jc w:val="center"/>
              <w:rPr>
                <w:rFonts w:ascii="宋体" w:eastAsia="宋体"/>
                <w:color w:val="050100"/>
                <w:w w:val="105"/>
                <w:sz w:val="18"/>
                <w:lang w:val="en-US"/>
              </w:rPr>
            </w:pPr>
            <w:r>
              <w:rPr>
                <w:rFonts w:hint="eastAsia" w:ascii="宋体" w:eastAsia="宋体"/>
                <w:color w:val="050100"/>
                <w:w w:val="105"/>
                <w:sz w:val="18"/>
                <w:lang w:val="en-US"/>
              </w:rPr>
              <w:t>0</w:t>
            </w:r>
          </w:p>
        </w:tc>
        <w:tc>
          <w:tcPr>
            <w:tcW w:w="1800" w:type="dxa"/>
            <w:gridSpan w:val="4"/>
            <w:vAlign w:val="center"/>
          </w:tcPr>
          <w:p>
            <w:pPr>
              <w:tabs>
                <w:tab w:val="left" w:pos="8755"/>
              </w:tabs>
              <w:spacing w:before="81"/>
              <w:jc w:val="center"/>
              <w:rPr>
                <w:rFonts w:ascii="宋体" w:eastAsia="宋体"/>
                <w:color w:val="050100"/>
                <w:w w:val="105"/>
                <w:sz w:val="18"/>
                <w:lang w:val="en-US"/>
              </w:rPr>
            </w:pPr>
            <w:r>
              <w:rPr>
                <w:rFonts w:hint="eastAsia" w:ascii="宋体" w:eastAsia="宋体"/>
                <w:color w:val="050100"/>
                <w:w w:val="105"/>
                <w:sz w:val="18"/>
                <w:lang w:val="en-US"/>
              </w:rPr>
              <w:t>1</w:t>
            </w:r>
          </w:p>
        </w:tc>
        <w:tc>
          <w:tcPr>
            <w:tcW w:w="1800" w:type="dxa"/>
            <w:gridSpan w:val="4"/>
            <w:vAlign w:val="center"/>
          </w:tcPr>
          <w:p>
            <w:pPr>
              <w:tabs>
                <w:tab w:val="left" w:pos="8755"/>
              </w:tabs>
              <w:spacing w:before="81"/>
              <w:jc w:val="center"/>
              <w:rPr>
                <w:rFonts w:ascii="宋体" w:eastAsia="宋体"/>
                <w:color w:val="050100"/>
                <w:w w:val="105"/>
                <w:sz w:val="18"/>
                <w:lang w:val="en-US"/>
              </w:rPr>
            </w:pPr>
            <w:r>
              <w:rPr>
                <w:rFonts w:hint="eastAsia" w:ascii="宋体" w:eastAsia="宋体"/>
                <w:color w:val="050100"/>
                <w:w w:val="105"/>
                <w:sz w:val="18"/>
                <w:lang w:val="en-US"/>
              </w:rPr>
              <w:t>F</w:t>
            </w:r>
          </w:p>
        </w:tc>
      </w:tr>
    </w:tbl>
    <w:p>
      <w:pPr>
        <w:pStyle w:val="31"/>
        <w:tabs>
          <w:tab w:val="left" w:pos="3005"/>
        </w:tabs>
        <w:spacing w:before="120" w:line="171" w:lineRule="auto"/>
        <w:ind w:left="0" w:firstLine="400" w:firstLineChars="200"/>
        <w:rPr>
          <w:color w:val="231F20"/>
          <w:sz w:val="20"/>
        </w:rPr>
      </w:pPr>
    </w:p>
    <w:p>
      <w:pPr>
        <w:pStyle w:val="12"/>
        <w:spacing w:before="3"/>
        <w:rPr>
          <w:sz w:val="12"/>
        </w:rPr>
      </w:pPr>
    </w:p>
    <w:p>
      <w:pPr>
        <w:tabs>
          <w:tab w:val="left" w:pos="8755"/>
        </w:tabs>
        <w:spacing w:before="81"/>
        <w:ind w:left="4537"/>
        <w:rPr>
          <w:rFonts w:ascii="宋体" w:eastAsia="宋体"/>
          <w:color w:val="050100"/>
          <w:w w:val="105"/>
          <w:sz w:val="18"/>
        </w:rPr>
      </w:pPr>
    </w:p>
    <w:p>
      <w:pPr>
        <w:tabs>
          <w:tab w:val="left" w:pos="8755"/>
        </w:tabs>
        <w:spacing w:before="81"/>
        <w:ind w:left="4537"/>
        <w:rPr>
          <w:rFonts w:ascii="宋体" w:eastAsia="宋体"/>
          <w:sz w:val="18"/>
        </w:rPr>
      </w:pPr>
      <w:r>
        <w:rPr>
          <w:rFonts w:hint="eastAsia" w:ascii="宋体" w:eastAsia="宋体"/>
          <w:color w:val="050100"/>
          <w:w w:val="105"/>
          <w:sz w:val="18"/>
        </w:rPr>
        <w:tab/>
      </w:r>
    </w:p>
    <w:p>
      <w:pPr>
        <w:pStyle w:val="12"/>
        <w:spacing w:line="103" w:lineRule="exact"/>
        <w:ind w:left="4188"/>
        <w:rPr>
          <w:rFonts w:ascii="宋体"/>
          <w:sz w:val="10"/>
        </w:rPr>
      </w:pPr>
    </w:p>
    <w:p>
      <w:pPr>
        <w:pStyle w:val="12"/>
        <w:spacing w:before="1"/>
        <w:rPr>
          <w:rFonts w:ascii="宋体"/>
          <w:sz w:val="11"/>
        </w:rPr>
      </w:pPr>
    </w:p>
    <w:p>
      <w:pPr>
        <w:widowControl/>
        <w:autoSpaceDE/>
        <w:autoSpaceDN/>
        <w:rPr>
          <w:sz w:val="20"/>
          <w:szCs w:val="20"/>
        </w:rPr>
      </w:pPr>
      <w:r>
        <w:br w:type="page"/>
      </w:r>
    </w:p>
    <w:p>
      <w:pPr>
        <w:pStyle w:val="12"/>
      </w:pPr>
    </w:p>
    <w:p>
      <w:pPr>
        <w:pStyle w:val="12"/>
        <w:spacing w:before="103" w:line="209" w:lineRule="auto"/>
        <w:ind w:firstLine="400" w:firstLineChars="200"/>
        <w:rPr>
          <w:color w:val="231F20"/>
        </w:rPr>
      </w:pPr>
      <w:r>
        <w:rPr>
          <w:color w:val="231F20"/>
        </w:rPr>
        <w:t xml:space="preserve">其他监视参数的查看方法，同 </w:t>
      </w:r>
      <w:r>
        <w:rPr>
          <w:rFonts w:hint="eastAsia"/>
          <w:color w:val="231F20"/>
        </w:rPr>
        <w:t>P7-</w:t>
      </w:r>
      <w:r>
        <w:rPr>
          <w:color w:val="231F20"/>
        </w:rPr>
        <w:t xml:space="preserve">03 的方法。监视参数在 </w:t>
      </w:r>
      <w:r>
        <w:rPr>
          <w:rFonts w:hint="eastAsia"/>
          <w:color w:val="231F20"/>
        </w:rPr>
        <w:t>P7-</w:t>
      </w:r>
      <w:r>
        <w:rPr>
          <w:color w:val="231F20"/>
        </w:rPr>
        <w:t>03、</w:t>
      </w:r>
      <w:r>
        <w:rPr>
          <w:rFonts w:hint="eastAsia"/>
          <w:color w:val="231F20"/>
        </w:rPr>
        <w:t>P7-</w:t>
      </w:r>
      <w:r>
        <w:rPr>
          <w:color w:val="231F20"/>
        </w:rPr>
        <w:t>04、</w:t>
      </w:r>
      <w:r>
        <w:rPr>
          <w:rFonts w:hint="eastAsia"/>
          <w:color w:val="231F20"/>
        </w:rPr>
        <w:t>P7-</w:t>
      </w:r>
      <w:r>
        <w:rPr>
          <w:color w:val="231F20"/>
        </w:rPr>
        <w:t>05 的每一字节的对应关系如下：</w:t>
      </w:r>
    </w:p>
    <w:p>
      <w:pPr>
        <w:pStyle w:val="12"/>
        <w:spacing w:before="103" w:line="209" w:lineRule="auto"/>
        <w:ind w:firstLine="400" w:firstLineChars="200"/>
        <w:rPr>
          <w:color w:val="231F20"/>
        </w:rPr>
      </w:pPr>
    </w:p>
    <w:tbl>
      <w:tblPr>
        <w:tblStyle w:val="25"/>
        <w:tblW w:w="963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417"/>
        <w:gridCol w:w="1134"/>
        <w:gridCol w:w="992"/>
        <w:gridCol w:w="1276"/>
        <w:gridCol w:w="48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jc w:val="center"/>
        </w:trPr>
        <w:tc>
          <w:tcPr>
            <w:tcW w:w="1417" w:type="dxa"/>
            <w:shd w:val="clear" w:color="auto" w:fill="5087C6"/>
          </w:tcPr>
          <w:p>
            <w:pPr>
              <w:pStyle w:val="32"/>
              <w:spacing w:line="285" w:lineRule="exact"/>
              <w:ind w:left="96" w:right="91"/>
              <w:jc w:val="center"/>
              <w:rPr>
                <w:sz w:val="18"/>
              </w:rPr>
            </w:pPr>
            <w:r>
              <w:rPr>
                <w:color w:val="FFFFFF"/>
                <w:sz w:val="18"/>
              </w:rPr>
              <w:t>参数</w:t>
            </w:r>
          </w:p>
        </w:tc>
        <w:tc>
          <w:tcPr>
            <w:tcW w:w="1134" w:type="dxa"/>
            <w:shd w:val="clear" w:color="auto" w:fill="5087C6"/>
          </w:tcPr>
          <w:p>
            <w:pPr>
              <w:pStyle w:val="32"/>
              <w:spacing w:line="285" w:lineRule="exact"/>
              <w:ind w:left="203"/>
              <w:rPr>
                <w:sz w:val="18"/>
              </w:rPr>
            </w:pPr>
            <w:r>
              <w:rPr>
                <w:color w:val="FFFFFF"/>
                <w:sz w:val="18"/>
              </w:rPr>
              <w:t>功能定义</w:t>
            </w:r>
          </w:p>
        </w:tc>
        <w:tc>
          <w:tcPr>
            <w:tcW w:w="992" w:type="dxa"/>
            <w:shd w:val="clear" w:color="auto" w:fill="5087C6"/>
          </w:tcPr>
          <w:p>
            <w:pPr>
              <w:pStyle w:val="32"/>
              <w:spacing w:line="285" w:lineRule="exact"/>
              <w:ind w:left="223"/>
              <w:rPr>
                <w:sz w:val="18"/>
              </w:rPr>
            </w:pPr>
            <w:r>
              <w:rPr>
                <w:color w:val="FFFFFF"/>
                <w:sz w:val="18"/>
              </w:rPr>
              <w:t>出厂值</w:t>
            </w:r>
          </w:p>
        </w:tc>
        <w:tc>
          <w:tcPr>
            <w:tcW w:w="1276" w:type="dxa"/>
            <w:shd w:val="clear" w:color="auto" w:fill="5087C6"/>
          </w:tcPr>
          <w:p>
            <w:pPr>
              <w:pStyle w:val="32"/>
              <w:spacing w:line="285" w:lineRule="exact"/>
              <w:ind w:right="266"/>
              <w:jc w:val="right"/>
              <w:rPr>
                <w:sz w:val="18"/>
              </w:rPr>
            </w:pPr>
            <w:r>
              <w:rPr>
                <w:color w:val="FFFFFF"/>
                <w:sz w:val="18"/>
              </w:rPr>
              <w:t>设定范围</w:t>
            </w:r>
          </w:p>
        </w:tc>
        <w:tc>
          <w:tcPr>
            <w:tcW w:w="4815" w:type="dxa"/>
            <w:shd w:val="clear" w:color="auto" w:fill="5087C6"/>
          </w:tcPr>
          <w:p>
            <w:pPr>
              <w:pStyle w:val="32"/>
              <w:spacing w:line="285" w:lineRule="exact"/>
              <w:ind w:left="2027" w:right="2022"/>
              <w:jc w:val="center"/>
              <w:rPr>
                <w:sz w:val="18"/>
              </w:rPr>
            </w:pPr>
            <w:r>
              <w:rPr>
                <w:color w:val="FFFFFF"/>
                <w:sz w:val="18"/>
              </w:rPr>
              <w:t>参数说明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72" w:hRule="atLeast"/>
          <w:jc w:val="center"/>
        </w:trPr>
        <w:tc>
          <w:tcPr>
            <w:tcW w:w="1417" w:type="dxa"/>
          </w:tcPr>
          <w:p>
            <w:pPr>
              <w:pStyle w:val="32"/>
              <w:rPr>
                <w:sz w:val="30"/>
              </w:rPr>
            </w:pPr>
          </w:p>
          <w:p>
            <w:pPr>
              <w:pStyle w:val="32"/>
              <w:rPr>
                <w:sz w:val="30"/>
              </w:rPr>
            </w:pPr>
          </w:p>
          <w:p>
            <w:pPr>
              <w:pStyle w:val="32"/>
              <w:rPr>
                <w:sz w:val="30"/>
              </w:rPr>
            </w:pPr>
          </w:p>
          <w:p>
            <w:pPr>
              <w:pStyle w:val="32"/>
              <w:rPr>
                <w:sz w:val="30"/>
              </w:rPr>
            </w:pPr>
          </w:p>
          <w:p>
            <w:pPr>
              <w:pStyle w:val="32"/>
              <w:spacing w:before="2"/>
            </w:pPr>
          </w:p>
          <w:p>
            <w:pPr>
              <w:pStyle w:val="32"/>
              <w:ind w:left="97" w:right="91"/>
              <w:jc w:val="center"/>
              <w:rPr>
                <w:rFonts w:ascii="Arial"/>
                <w:sz w:val="28"/>
              </w:rPr>
            </w:pPr>
            <w:r>
              <w:rPr>
                <w:rFonts w:hint="eastAsia" w:ascii="Arial"/>
                <w:color w:val="5087C6"/>
                <w:sz w:val="28"/>
              </w:rPr>
              <w:t>P7-</w:t>
            </w:r>
            <w:r>
              <w:rPr>
                <w:rFonts w:ascii="Arial"/>
                <w:color w:val="5087C6"/>
                <w:sz w:val="28"/>
              </w:rPr>
              <w:t>03</w:t>
            </w:r>
          </w:p>
        </w:tc>
        <w:tc>
          <w:tcPr>
            <w:tcW w:w="1134" w:type="dxa"/>
          </w:tcPr>
          <w:p>
            <w:pPr>
              <w:pStyle w:val="32"/>
              <w:rPr>
                <w:sz w:val="26"/>
              </w:rPr>
            </w:pPr>
          </w:p>
          <w:p>
            <w:pPr>
              <w:pStyle w:val="32"/>
              <w:rPr>
                <w:sz w:val="26"/>
              </w:rPr>
            </w:pPr>
          </w:p>
          <w:p>
            <w:pPr>
              <w:pStyle w:val="32"/>
              <w:rPr>
                <w:sz w:val="26"/>
              </w:rPr>
            </w:pPr>
          </w:p>
          <w:p>
            <w:pPr>
              <w:pStyle w:val="32"/>
              <w:rPr>
                <w:sz w:val="26"/>
              </w:rPr>
            </w:pPr>
          </w:p>
          <w:p>
            <w:pPr>
              <w:pStyle w:val="32"/>
              <w:spacing w:before="15"/>
              <w:rPr>
                <w:sz w:val="34"/>
              </w:rPr>
            </w:pPr>
          </w:p>
          <w:p>
            <w:pPr>
              <w:pStyle w:val="32"/>
              <w:spacing w:line="172" w:lineRule="auto"/>
              <w:ind w:left="56" w:right="50"/>
              <w:rPr>
                <w:sz w:val="18"/>
              </w:rPr>
            </w:pPr>
            <w:r>
              <w:rPr>
                <w:color w:val="231F20"/>
                <w:sz w:val="18"/>
              </w:rPr>
              <w:t xml:space="preserve">运行显示参数1 </w:t>
            </w:r>
          </w:p>
        </w:tc>
        <w:tc>
          <w:tcPr>
            <w:tcW w:w="992" w:type="dxa"/>
          </w:tcPr>
          <w:p>
            <w:pPr>
              <w:pStyle w:val="32"/>
              <w:rPr>
                <w:sz w:val="26"/>
              </w:rPr>
            </w:pPr>
          </w:p>
          <w:p>
            <w:pPr>
              <w:pStyle w:val="32"/>
              <w:rPr>
                <w:sz w:val="26"/>
              </w:rPr>
            </w:pPr>
          </w:p>
          <w:p>
            <w:pPr>
              <w:pStyle w:val="32"/>
              <w:rPr>
                <w:sz w:val="26"/>
              </w:rPr>
            </w:pPr>
          </w:p>
          <w:p>
            <w:pPr>
              <w:pStyle w:val="32"/>
              <w:rPr>
                <w:sz w:val="26"/>
              </w:rPr>
            </w:pPr>
          </w:p>
          <w:p>
            <w:pPr>
              <w:pStyle w:val="32"/>
              <w:spacing w:before="13"/>
              <w:rPr>
                <w:sz w:val="37"/>
              </w:rPr>
            </w:pPr>
          </w:p>
          <w:p>
            <w:pPr>
              <w:pStyle w:val="32"/>
              <w:ind w:left="56"/>
              <w:rPr>
                <w:sz w:val="18"/>
              </w:rPr>
            </w:pPr>
            <w:r>
              <w:rPr>
                <w:color w:val="231F20"/>
                <w:sz w:val="18"/>
              </w:rPr>
              <w:t>1F</w:t>
            </w:r>
          </w:p>
        </w:tc>
        <w:tc>
          <w:tcPr>
            <w:tcW w:w="1276" w:type="dxa"/>
          </w:tcPr>
          <w:p>
            <w:pPr>
              <w:pStyle w:val="32"/>
              <w:rPr>
                <w:sz w:val="26"/>
              </w:rPr>
            </w:pPr>
          </w:p>
          <w:p>
            <w:pPr>
              <w:pStyle w:val="32"/>
              <w:rPr>
                <w:sz w:val="26"/>
              </w:rPr>
            </w:pPr>
          </w:p>
          <w:p>
            <w:pPr>
              <w:pStyle w:val="32"/>
              <w:rPr>
                <w:sz w:val="26"/>
              </w:rPr>
            </w:pPr>
          </w:p>
          <w:p>
            <w:pPr>
              <w:pStyle w:val="32"/>
              <w:rPr>
                <w:sz w:val="26"/>
              </w:rPr>
            </w:pPr>
          </w:p>
          <w:p>
            <w:pPr>
              <w:pStyle w:val="32"/>
              <w:spacing w:before="13"/>
              <w:rPr>
                <w:sz w:val="37"/>
              </w:rPr>
            </w:pPr>
          </w:p>
          <w:p>
            <w:pPr>
              <w:pStyle w:val="32"/>
              <w:ind w:right="309"/>
              <w:jc w:val="right"/>
              <w:rPr>
                <w:sz w:val="18"/>
              </w:rPr>
            </w:pPr>
            <w:r>
              <w:rPr>
                <w:color w:val="231F20"/>
                <w:w w:val="95"/>
                <w:sz w:val="18"/>
              </w:rPr>
              <w:t>0000~FFFF</w:t>
            </w:r>
          </w:p>
        </w:tc>
        <w:tc>
          <w:tcPr>
            <w:tcW w:w="4815" w:type="dxa"/>
          </w:tcPr>
          <w:p>
            <w:pPr>
              <w:pStyle w:val="32"/>
              <w:spacing w:before="167" w:after="120" w:afterLines="50"/>
              <w:ind w:left="57"/>
              <w:rPr>
                <w:rFonts w:ascii="宋体" w:hAnsi="宋体" w:eastAsia="宋体" w:cs="宋体"/>
                <w:sz w:val="18"/>
                <w:szCs w:val="18"/>
              </w:rPr>
            </w:pPr>
            <w:r>
              <w:rPr>
                <w:rFonts w:hint="eastAsia" w:ascii="宋体" w:hAnsi="宋体" w:eastAsia="宋体" w:cs="宋体"/>
                <w:color w:val="231F20"/>
                <w:sz w:val="18"/>
                <w:szCs w:val="18"/>
              </w:rPr>
              <w:t>在运行中若需要显示以下各参数时，将其相对应的位置设为 1，将此二进制数转为十六进制后设于 P7-03。</w:t>
            </w:r>
          </w:p>
          <w:p>
            <w:pPr>
              <w:pStyle w:val="32"/>
              <w:spacing w:before="19"/>
              <w:ind w:left="112"/>
              <w:rPr>
                <w:rFonts w:ascii="宋体" w:hAnsi="宋体" w:eastAsia="宋体" w:cs="宋体"/>
                <w:b/>
                <w:bCs/>
                <w:sz w:val="18"/>
                <w:szCs w:val="18"/>
              </w:rPr>
            </w:pPr>
            <w:r>
              <w:rPr>
                <w:rFonts w:hint="eastAsia" w:ascii="宋体" w:hAnsi="宋体" w:eastAsia="宋体" w:cs="宋体"/>
                <w:b/>
                <w:bCs/>
                <w:color w:val="050100"/>
                <w:sz w:val="18"/>
                <w:szCs w:val="18"/>
              </w:rPr>
              <w:t>低八位含义</w:t>
            </w:r>
          </w:p>
          <w:p>
            <w:pPr>
              <w:pStyle w:val="32"/>
              <w:numPr>
                <w:ilvl w:val="0"/>
                <w:numId w:val="28"/>
              </w:numPr>
              <w:ind w:right="293" w:firstLine="139"/>
              <w:jc w:val="both"/>
              <w:rPr>
                <w:rFonts w:ascii="宋体" w:hAnsi="宋体" w:eastAsia="宋体" w:cs="宋体"/>
                <w:sz w:val="18"/>
                <w:szCs w:val="18"/>
                <w:shd w:val="clear" w:color="FFFFFF" w:fill="D9D9D9"/>
              </w:rPr>
            </w:pPr>
            <w:r>
              <w:rPr>
                <w:rFonts w:hint="eastAsia" w:ascii="宋体" w:hAnsi="宋体" w:eastAsia="宋体" w:cs="宋体"/>
                <w:color w:val="050100"/>
                <w:w w:val="90"/>
                <w:sz w:val="18"/>
                <w:szCs w:val="18"/>
                <w:shd w:val="clear" w:color="FFFFFF" w:fill="D9D9D9"/>
              </w:rPr>
              <w:t>运行频率（Hz</w:t>
            </w:r>
            <w:r>
              <w:rPr>
                <w:rFonts w:hint="eastAsia" w:ascii="宋体" w:hAnsi="宋体" w:eastAsia="宋体" w:cs="宋体"/>
                <w:color w:val="050100"/>
                <w:sz w:val="18"/>
                <w:szCs w:val="18"/>
                <w:shd w:val="clear" w:color="FFFFFF" w:fill="D9D9D9"/>
              </w:rPr>
              <w:t xml:space="preserve"> </w:t>
            </w:r>
            <w:r>
              <w:rPr>
                <w:rFonts w:hint="eastAsia" w:ascii="宋体" w:hAnsi="宋体" w:eastAsia="宋体" w:cs="宋体"/>
                <w:color w:val="050100"/>
                <w:sz w:val="18"/>
                <w:szCs w:val="18"/>
                <w:shd w:val="clear" w:color="FFFFFF" w:fill="D9D9D9"/>
                <w:lang w:val="en-US"/>
              </w:rPr>
              <w:t>)</w:t>
            </w:r>
          </w:p>
          <w:p>
            <w:pPr>
              <w:pStyle w:val="32"/>
              <w:numPr>
                <w:ilvl w:val="0"/>
                <w:numId w:val="28"/>
              </w:numPr>
              <w:ind w:right="293" w:firstLine="139"/>
              <w:jc w:val="both"/>
              <w:rPr>
                <w:rFonts w:ascii="宋体" w:hAnsi="宋体" w:eastAsia="宋体" w:cs="宋体"/>
                <w:sz w:val="18"/>
                <w:szCs w:val="18"/>
                <w:shd w:val="clear" w:color="FFFFFF" w:fill="D9D9D9"/>
              </w:rPr>
            </w:pPr>
            <w:r>
              <w:rPr>
                <w:rFonts w:hint="eastAsia" w:ascii="宋体" w:hAnsi="宋体" w:eastAsia="宋体" w:cs="宋体"/>
                <w:color w:val="050100"/>
                <w:w w:val="90"/>
                <w:sz w:val="18"/>
                <w:szCs w:val="18"/>
                <w:shd w:val="clear" w:color="FFFFFF" w:fill="D9D9D9"/>
              </w:rPr>
              <w:t>设定频率（Hz）</w:t>
            </w:r>
          </w:p>
          <w:p>
            <w:pPr>
              <w:pStyle w:val="32"/>
              <w:numPr>
                <w:ilvl w:val="0"/>
                <w:numId w:val="28"/>
              </w:numPr>
              <w:ind w:right="293" w:firstLine="139"/>
              <w:jc w:val="both"/>
              <w:rPr>
                <w:rFonts w:ascii="宋体" w:hAnsi="宋体" w:eastAsia="宋体" w:cs="宋体"/>
                <w:sz w:val="18"/>
                <w:szCs w:val="18"/>
                <w:shd w:val="clear" w:color="FFFFFF" w:fill="D9D9D9"/>
              </w:rPr>
            </w:pPr>
            <w:r>
              <w:rPr>
                <w:rFonts w:hint="eastAsia" w:ascii="宋体" w:hAnsi="宋体" w:eastAsia="宋体" w:cs="宋体"/>
                <w:color w:val="050100"/>
                <w:w w:val="90"/>
                <w:sz w:val="18"/>
                <w:szCs w:val="18"/>
                <w:shd w:val="clear" w:color="FFFFFF" w:fill="D9D9D9"/>
              </w:rPr>
              <w:t>母线电压（V）</w:t>
            </w:r>
          </w:p>
          <w:p>
            <w:pPr>
              <w:pStyle w:val="32"/>
              <w:numPr>
                <w:ilvl w:val="0"/>
                <w:numId w:val="28"/>
              </w:numPr>
              <w:ind w:right="293" w:firstLine="139"/>
              <w:jc w:val="both"/>
              <w:rPr>
                <w:rFonts w:ascii="宋体" w:hAnsi="宋体" w:eastAsia="宋体" w:cs="宋体"/>
                <w:sz w:val="18"/>
                <w:szCs w:val="18"/>
                <w:shd w:val="clear" w:color="FFFFFF" w:fill="D9D9D9"/>
              </w:rPr>
            </w:pPr>
            <w:r>
              <w:rPr>
                <w:rFonts w:hint="eastAsia" w:ascii="宋体" w:hAnsi="宋体" w:eastAsia="宋体" w:cs="宋体"/>
                <w:color w:val="050100"/>
                <w:w w:val="90"/>
                <w:sz w:val="18"/>
                <w:szCs w:val="18"/>
                <w:shd w:val="clear" w:color="FFFFFF" w:fill="D9D9D9"/>
              </w:rPr>
              <w:t>输出电压（V）</w:t>
            </w:r>
          </w:p>
          <w:p>
            <w:pPr>
              <w:pStyle w:val="32"/>
              <w:numPr>
                <w:ilvl w:val="0"/>
                <w:numId w:val="28"/>
              </w:numPr>
              <w:ind w:right="293" w:firstLine="139"/>
              <w:jc w:val="both"/>
              <w:rPr>
                <w:rFonts w:ascii="宋体" w:hAnsi="宋体" w:eastAsia="宋体" w:cs="宋体"/>
                <w:sz w:val="18"/>
                <w:szCs w:val="18"/>
                <w:shd w:val="clear" w:color="FFFFFF" w:fill="D9D9D9"/>
              </w:rPr>
            </w:pPr>
            <w:r>
              <w:rPr>
                <w:rFonts w:hint="eastAsia" w:ascii="宋体" w:hAnsi="宋体" w:eastAsia="宋体" w:cs="宋体"/>
                <w:color w:val="050100"/>
                <w:w w:val="95"/>
                <w:sz w:val="18"/>
                <w:szCs w:val="18"/>
                <w:shd w:val="clear" w:color="FFFFFF" w:fill="D9D9D9"/>
              </w:rPr>
              <w:t>输出电流（A）</w:t>
            </w:r>
          </w:p>
          <w:p>
            <w:pPr>
              <w:pStyle w:val="32"/>
              <w:numPr>
                <w:ilvl w:val="0"/>
                <w:numId w:val="28"/>
              </w:numPr>
              <w:ind w:right="293" w:firstLine="139"/>
              <w:jc w:val="both"/>
              <w:rPr>
                <w:rFonts w:ascii="宋体" w:hAnsi="宋体" w:eastAsia="宋体" w:cs="宋体"/>
                <w:sz w:val="18"/>
                <w:szCs w:val="18"/>
                <w:shd w:val="clear" w:color="FFFFFF" w:fill="D9D9D9"/>
              </w:rPr>
            </w:pPr>
            <w:r>
              <w:rPr>
                <w:rFonts w:hint="eastAsia" w:ascii="宋体" w:hAnsi="宋体" w:eastAsia="宋体" w:cs="宋体"/>
                <w:color w:val="050100"/>
                <w:w w:val="90"/>
                <w:sz w:val="18"/>
                <w:szCs w:val="18"/>
                <w:shd w:val="clear" w:color="FFFFFF" w:fill="D9D9D9"/>
              </w:rPr>
              <w:t>输出功率（kW）</w:t>
            </w:r>
          </w:p>
          <w:p>
            <w:pPr>
              <w:pStyle w:val="32"/>
              <w:numPr>
                <w:ilvl w:val="0"/>
                <w:numId w:val="28"/>
              </w:numPr>
              <w:ind w:right="293" w:firstLine="139"/>
              <w:jc w:val="both"/>
              <w:rPr>
                <w:rFonts w:ascii="宋体" w:hAnsi="宋体" w:eastAsia="宋体" w:cs="宋体"/>
                <w:sz w:val="18"/>
                <w:szCs w:val="18"/>
              </w:rPr>
            </w:pPr>
            <w:r>
              <w:rPr>
                <w:rFonts w:hint="eastAsia" w:ascii="宋体" w:hAnsi="宋体" w:eastAsia="宋体" w:cs="宋体"/>
                <w:color w:val="050100"/>
                <w:w w:val="95"/>
                <w:sz w:val="18"/>
                <w:szCs w:val="18"/>
              </w:rPr>
              <w:t>输出转矩（%）</w:t>
            </w:r>
          </w:p>
          <w:p>
            <w:pPr>
              <w:pStyle w:val="32"/>
              <w:numPr>
                <w:ilvl w:val="0"/>
                <w:numId w:val="28"/>
              </w:numPr>
              <w:ind w:right="293" w:firstLine="139"/>
              <w:jc w:val="both"/>
              <w:rPr>
                <w:rFonts w:ascii="宋体" w:hAnsi="宋体" w:eastAsia="宋体" w:cs="宋体"/>
                <w:sz w:val="18"/>
                <w:szCs w:val="18"/>
              </w:rPr>
            </w:pPr>
            <w:r>
              <w:rPr>
                <w:rFonts w:hint="eastAsia" w:ascii="宋体" w:hAnsi="宋体" w:eastAsia="宋体" w:cs="宋体"/>
                <w:sz w:val="18"/>
                <w:szCs w:val="18"/>
                <w:lang w:val="en-US"/>
              </w:rPr>
              <w:t>DI输出状态</w:t>
            </w:r>
          </w:p>
          <w:p>
            <w:pPr>
              <w:pStyle w:val="32"/>
              <w:ind w:right="293" w:firstLine="181" w:firstLineChars="100"/>
              <w:jc w:val="both"/>
              <w:rPr>
                <w:rFonts w:ascii="宋体" w:hAnsi="宋体" w:eastAsia="宋体" w:cs="宋体"/>
                <w:b/>
                <w:bCs/>
                <w:sz w:val="18"/>
                <w:szCs w:val="18"/>
                <w:lang w:val="en-US"/>
              </w:rPr>
            </w:pPr>
            <w:r>
              <w:rPr>
                <w:rFonts w:hint="eastAsia" w:ascii="宋体" w:hAnsi="宋体" w:eastAsia="宋体" w:cs="宋体"/>
                <w:b/>
                <w:bCs/>
                <w:sz w:val="18"/>
                <w:szCs w:val="18"/>
              </w:rPr>
              <w:t>高八位含义</w:t>
            </w:r>
          </w:p>
          <w:p>
            <w:pPr>
              <w:pStyle w:val="32"/>
              <w:numPr>
                <w:ilvl w:val="0"/>
                <w:numId w:val="28"/>
              </w:numPr>
              <w:ind w:right="293" w:firstLine="139"/>
              <w:jc w:val="both"/>
              <w:rPr>
                <w:rFonts w:ascii="宋体" w:hAnsi="宋体" w:eastAsia="宋体" w:cs="宋体"/>
                <w:sz w:val="18"/>
                <w:szCs w:val="18"/>
              </w:rPr>
            </w:pPr>
            <w:r>
              <w:rPr>
                <w:rFonts w:hint="eastAsia" w:ascii="宋体" w:hAnsi="宋体" w:eastAsia="宋体" w:cs="宋体"/>
                <w:color w:val="050100"/>
                <w:w w:val="95"/>
                <w:sz w:val="18"/>
                <w:szCs w:val="18"/>
              </w:rPr>
              <w:t>DO输出状态</w:t>
            </w:r>
          </w:p>
          <w:p>
            <w:pPr>
              <w:pStyle w:val="32"/>
              <w:numPr>
                <w:ilvl w:val="0"/>
                <w:numId w:val="28"/>
              </w:numPr>
              <w:ind w:right="293" w:firstLine="139"/>
              <w:jc w:val="both"/>
              <w:rPr>
                <w:rFonts w:ascii="宋体" w:hAnsi="宋体" w:eastAsia="宋体" w:cs="宋体"/>
                <w:sz w:val="18"/>
                <w:szCs w:val="18"/>
              </w:rPr>
            </w:pPr>
            <w:r>
              <w:rPr>
                <w:rFonts w:hint="eastAsia" w:ascii="宋体" w:hAnsi="宋体" w:eastAsia="宋体" w:cs="宋体"/>
                <w:color w:val="050100"/>
                <w:w w:val="85"/>
                <w:sz w:val="18"/>
                <w:szCs w:val="18"/>
              </w:rPr>
              <w:t>AI1电压（V）</w:t>
            </w:r>
          </w:p>
          <w:p>
            <w:pPr>
              <w:pStyle w:val="32"/>
              <w:numPr>
                <w:ilvl w:val="0"/>
                <w:numId w:val="28"/>
              </w:numPr>
              <w:ind w:right="293" w:firstLine="139"/>
              <w:jc w:val="both"/>
              <w:rPr>
                <w:rFonts w:ascii="宋体" w:hAnsi="宋体" w:eastAsia="宋体" w:cs="宋体"/>
                <w:sz w:val="18"/>
                <w:szCs w:val="18"/>
              </w:rPr>
            </w:pPr>
            <w:r>
              <w:rPr>
                <w:rFonts w:hint="eastAsia" w:ascii="宋体" w:hAnsi="宋体" w:eastAsia="宋体" w:cs="宋体"/>
                <w:color w:val="050100"/>
                <w:w w:val="85"/>
                <w:sz w:val="18"/>
                <w:szCs w:val="18"/>
              </w:rPr>
              <w:t>AI2电压（V）</w:t>
            </w:r>
          </w:p>
          <w:p>
            <w:pPr>
              <w:pStyle w:val="32"/>
              <w:numPr>
                <w:ilvl w:val="0"/>
                <w:numId w:val="28"/>
              </w:numPr>
              <w:ind w:right="293" w:firstLine="139"/>
              <w:jc w:val="both"/>
              <w:rPr>
                <w:rFonts w:ascii="宋体" w:hAnsi="宋体" w:eastAsia="宋体" w:cs="宋体"/>
                <w:sz w:val="18"/>
                <w:szCs w:val="18"/>
              </w:rPr>
            </w:pPr>
            <w:r>
              <w:rPr>
                <w:rFonts w:hint="eastAsia" w:ascii="宋体" w:hAnsi="宋体" w:eastAsia="宋体" w:cs="宋体"/>
                <w:color w:val="050100"/>
                <w:w w:val="85"/>
                <w:sz w:val="18"/>
                <w:szCs w:val="18"/>
              </w:rPr>
              <w:t>AI3电压（V）</w:t>
            </w:r>
          </w:p>
          <w:p>
            <w:pPr>
              <w:pStyle w:val="32"/>
              <w:numPr>
                <w:ilvl w:val="0"/>
                <w:numId w:val="28"/>
              </w:numPr>
              <w:ind w:right="293" w:firstLine="139"/>
              <w:jc w:val="both"/>
              <w:rPr>
                <w:rFonts w:ascii="宋体" w:hAnsi="宋体" w:eastAsia="宋体" w:cs="宋体"/>
                <w:sz w:val="18"/>
                <w:szCs w:val="18"/>
              </w:rPr>
            </w:pPr>
            <w:r>
              <w:rPr>
                <w:rFonts w:hint="eastAsia" w:ascii="宋体" w:hAnsi="宋体" w:eastAsia="宋体" w:cs="宋体"/>
                <w:color w:val="050100"/>
                <w:w w:val="95"/>
                <w:sz w:val="18"/>
                <w:szCs w:val="18"/>
              </w:rPr>
              <w:t>计数值</w:t>
            </w:r>
          </w:p>
          <w:p>
            <w:pPr>
              <w:pStyle w:val="32"/>
              <w:numPr>
                <w:ilvl w:val="0"/>
                <w:numId w:val="28"/>
              </w:numPr>
              <w:ind w:right="293" w:firstLine="139"/>
              <w:jc w:val="both"/>
              <w:rPr>
                <w:rFonts w:ascii="宋体" w:hAnsi="宋体" w:eastAsia="宋体" w:cs="宋体"/>
                <w:sz w:val="18"/>
                <w:szCs w:val="18"/>
              </w:rPr>
            </w:pPr>
            <w:r>
              <w:rPr>
                <w:rFonts w:hint="eastAsia" w:ascii="宋体" w:hAnsi="宋体" w:eastAsia="宋体" w:cs="宋体"/>
                <w:color w:val="050100"/>
                <w:w w:val="95"/>
                <w:sz w:val="18"/>
                <w:szCs w:val="18"/>
              </w:rPr>
              <w:t>长度值</w:t>
            </w:r>
          </w:p>
          <w:p>
            <w:pPr>
              <w:pStyle w:val="32"/>
              <w:numPr>
                <w:ilvl w:val="0"/>
                <w:numId w:val="28"/>
              </w:numPr>
              <w:ind w:right="293" w:firstLine="139"/>
              <w:jc w:val="both"/>
              <w:rPr>
                <w:rFonts w:ascii="宋体" w:hAnsi="宋体" w:eastAsia="宋体" w:cs="宋体"/>
                <w:sz w:val="18"/>
                <w:szCs w:val="18"/>
              </w:rPr>
            </w:pPr>
            <w:r>
              <w:rPr>
                <w:rFonts w:hint="eastAsia" w:ascii="宋体" w:hAnsi="宋体" w:eastAsia="宋体" w:cs="宋体"/>
                <w:color w:val="050100"/>
                <w:sz w:val="18"/>
                <w:szCs w:val="18"/>
              </w:rPr>
              <w:t>负载速度显示</w:t>
            </w:r>
          </w:p>
          <w:p>
            <w:pPr>
              <w:pStyle w:val="32"/>
              <w:numPr>
                <w:ilvl w:val="0"/>
                <w:numId w:val="28"/>
              </w:numPr>
              <w:ind w:right="293" w:firstLine="139"/>
              <w:jc w:val="both"/>
              <w:rPr>
                <w:rFonts w:ascii="宋体" w:hAnsi="宋体" w:eastAsia="宋体" w:cs="宋体"/>
                <w:sz w:val="18"/>
                <w:szCs w:val="18"/>
              </w:rPr>
            </w:pPr>
            <w:r>
              <w:rPr>
                <w:rFonts w:hint="eastAsia" w:ascii="宋体" w:hAnsi="宋体" w:eastAsia="宋体" w:cs="宋体"/>
                <w:color w:val="050100"/>
                <w:w w:val="85"/>
                <w:sz w:val="18"/>
                <w:szCs w:val="18"/>
              </w:rPr>
              <w:t>PID设定</w:t>
            </w:r>
          </w:p>
          <w:p>
            <w:pPr>
              <w:pStyle w:val="32"/>
              <w:spacing w:before="138" w:line="302" w:lineRule="exact"/>
              <w:ind w:left="56"/>
              <w:rPr>
                <w:sz w:val="18"/>
              </w:rPr>
            </w:pPr>
            <w:r>
              <w:rPr>
                <w:rFonts w:hint="eastAsia" w:ascii="宋体" w:hAnsi="宋体" w:eastAsia="宋体" w:cs="宋体"/>
                <w:color w:val="231F20"/>
                <w:sz w:val="18"/>
                <w:szCs w:val="18"/>
              </w:rPr>
              <w:t>注：带底纹部分为默认出厂显示。</w:t>
            </w:r>
          </w:p>
        </w:tc>
      </w:tr>
    </w:tbl>
    <w:p/>
    <w:tbl>
      <w:tblPr>
        <w:tblStyle w:val="25"/>
        <w:tblW w:w="9634" w:type="dxa"/>
        <w:jc w:val="righ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417"/>
        <w:gridCol w:w="1134"/>
        <w:gridCol w:w="992"/>
        <w:gridCol w:w="1276"/>
        <w:gridCol w:w="48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jc w:val="right"/>
        </w:trPr>
        <w:tc>
          <w:tcPr>
            <w:tcW w:w="1417" w:type="dxa"/>
            <w:shd w:val="clear" w:color="auto" w:fill="5087C6"/>
          </w:tcPr>
          <w:p>
            <w:pPr>
              <w:pStyle w:val="32"/>
              <w:spacing w:line="285" w:lineRule="exact"/>
              <w:ind w:left="96" w:right="91"/>
              <w:jc w:val="center"/>
              <w:rPr>
                <w:sz w:val="18"/>
              </w:rPr>
            </w:pPr>
            <w:r>
              <w:rPr>
                <w:color w:val="FFFFFF"/>
                <w:sz w:val="18"/>
              </w:rPr>
              <w:t>参数</w:t>
            </w:r>
          </w:p>
        </w:tc>
        <w:tc>
          <w:tcPr>
            <w:tcW w:w="1134" w:type="dxa"/>
            <w:shd w:val="clear" w:color="auto" w:fill="5087C6"/>
          </w:tcPr>
          <w:p>
            <w:pPr>
              <w:pStyle w:val="32"/>
              <w:spacing w:line="285" w:lineRule="exact"/>
              <w:ind w:left="203"/>
              <w:rPr>
                <w:sz w:val="18"/>
              </w:rPr>
            </w:pPr>
            <w:r>
              <w:rPr>
                <w:color w:val="FFFFFF"/>
                <w:sz w:val="18"/>
              </w:rPr>
              <w:t>功能定义</w:t>
            </w:r>
          </w:p>
        </w:tc>
        <w:tc>
          <w:tcPr>
            <w:tcW w:w="992" w:type="dxa"/>
            <w:shd w:val="clear" w:color="auto" w:fill="5087C6"/>
          </w:tcPr>
          <w:p>
            <w:pPr>
              <w:pStyle w:val="32"/>
              <w:spacing w:line="285" w:lineRule="exact"/>
              <w:ind w:left="223"/>
              <w:rPr>
                <w:sz w:val="18"/>
              </w:rPr>
            </w:pPr>
            <w:r>
              <w:rPr>
                <w:color w:val="FFFFFF"/>
                <w:sz w:val="18"/>
              </w:rPr>
              <w:t>出厂值</w:t>
            </w:r>
          </w:p>
        </w:tc>
        <w:tc>
          <w:tcPr>
            <w:tcW w:w="1276" w:type="dxa"/>
            <w:shd w:val="clear" w:color="auto" w:fill="5087C6"/>
          </w:tcPr>
          <w:p>
            <w:pPr>
              <w:pStyle w:val="32"/>
              <w:spacing w:line="285" w:lineRule="exact"/>
              <w:ind w:right="266"/>
              <w:jc w:val="right"/>
              <w:rPr>
                <w:sz w:val="18"/>
              </w:rPr>
            </w:pPr>
            <w:r>
              <w:rPr>
                <w:color w:val="FFFFFF"/>
                <w:sz w:val="18"/>
              </w:rPr>
              <w:t>设定范围</w:t>
            </w:r>
          </w:p>
        </w:tc>
        <w:tc>
          <w:tcPr>
            <w:tcW w:w="4815" w:type="dxa"/>
            <w:shd w:val="clear" w:color="auto" w:fill="5087C6"/>
          </w:tcPr>
          <w:p>
            <w:pPr>
              <w:pStyle w:val="32"/>
              <w:spacing w:line="285" w:lineRule="exact"/>
              <w:ind w:left="2027" w:right="2022"/>
              <w:jc w:val="center"/>
              <w:rPr>
                <w:sz w:val="18"/>
              </w:rPr>
            </w:pPr>
            <w:r>
              <w:rPr>
                <w:color w:val="FFFFFF"/>
                <w:sz w:val="18"/>
              </w:rPr>
              <w:t>参数说明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72" w:hRule="atLeast"/>
          <w:jc w:val="right"/>
        </w:trPr>
        <w:tc>
          <w:tcPr>
            <w:tcW w:w="1417" w:type="dxa"/>
          </w:tcPr>
          <w:p>
            <w:pPr>
              <w:pStyle w:val="32"/>
              <w:rPr>
                <w:sz w:val="30"/>
              </w:rPr>
            </w:pPr>
          </w:p>
          <w:p>
            <w:pPr>
              <w:pStyle w:val="32"/>
              <w:rPr>
                <w:sz w:val="30"/>
              </w:rPr>
            </w:pPr>
          </w:p>
          <w:p>
            <w:pPr>
              <w:pStyle w:val="32"/>
              <w:rPr>
                <w:sz w:val="30"/>
              </w:rPr>
            </w:pPr>
          </w:p>
          <w:p>
            <w:pPr>
              <w:pStyle w:val="32"/>
              <w:rPr>
                <w:sz w:val="30"/>
              </w:rPr>
            </w:pPr>
          </w:p>
          <w:p>
            <w:pPr>
              <w:pStyle w:val="32"/>
              <w:spacing w:before="2"/>
            </w:pPr>
          </w:p>
          <w:p>
            <w:pPr>
              <w:pStyle w:val="32"/>
              <w:ind w:left="97" w:right="91"/>
              <w:jc w:val="center"/>
              <w:rPr>
                <w:rFonts w:ascii="Arial"/>
                <w:sz w:val="28"/>
              </w:rPr>
            </w:pPr>
            <w:r>
              <w:rPr>
                <w:rFonts w:hint="eastAsia" w:ascii="Arial"/>
                <w:color w:val="5087C6"/>
                <w:sz w:val="28"/>
              </w:rPr>
              <w:t>P7-</w:t>
            </w:r>
            <w:r>
              <w:rPr>
                <w:rFonts w:ascii="Arial"/>
                <w:color w:val="5087C6"/>
                <w:sz w:val="28"/>
              </w:rPr>
              <w:t>0</w:t>
            </w:r>
            <w:r>
              <w:rPr>
                <w:rFonts w:hint="eastAsia" w:ascii="Arial"/>
                <w:color w:val="5087C6"/>
                <w:sz w:val="28"/>
                <w:lang w:val="en-US"/>
              </w:rPr>
              <w:t>4</w:t>
            </w:r>
          </w:p>
        </w:tc>
        <w:tc>
          <w:tcPr>
            <w:tcW w:w="1134" w:type="dxa"/>
          </w:tcPr>
          <w:p>
            <w:pPr>
              <w:pStyle w:val="32"/>
              <w:rPr>
                <w:sz w:val="26"/>
              </w:rPr>
            </w:pPr>
          </w:p>
          <w:p>
            <w:pPr>
              <w:pStyle w:val="32"/>
              <w:rPr>
                <w:sz w:val="26"/>
              </w:rPr>
            </w:pPr>
          </w:p>
          <w:p>
            <w:pPr>
              <w:pStyle w:val="32"/>
              <w:rPr>
                <w:sz w:val="26"/>
              </w:rPr>
            </w:pPr>
          </w:p>
          <w:p>
            <w:pPr>
              <w:pStyle w:val="32"/>
              <w:rPr>
                <w:sz w:val="26"/>
              </w:rPr>
            </w:pPr>
          </w:p>
          <w:p>
            <w:pPr>
              <w:pStyle w:val="32"/>
              <w:spacing w:before="16"/>
            </w:pPr>
          </w:p>
          <w:p>
            <w:pPr>
              <w:pStyle w:val="32"/>
              <w:spacing w:line="172" w:lineRule="auto"/>
              <w:ind w:left="56" w:right="50"/>
              <w:rPr>
                <w:color w:val="231F20"/>
                <w:sz w:val="18"/>
              </w:rPr>
            </w:pPr>
            <w:r>
              <w:rPr>
                <w:color w:val="231F20"/>
                <w:sz w:val="18"/>
              </w:rPr>
              <w:t>运行显示</w:t>
            </w:r>
            <w:r>
              <w:rPr>
                <w:rFonts w:hint="eastAsia"/>
                <w:color w:val="231F20"/>
                <w:sz w:val="18"/>
              </w:rPr>
              <w:t>3</w:t>
            </w:r>
          </w:p>
          <w:p>
            <w:pPr>
              <w:pStyle w:val="32"/>
              <w:spacing w:line="172" w:lineRule="auto"/>
              <w:ind w:left="56" w:right="50"/>
              <w:rPr>
                <w:sz w:val="18"/>
              </w:rPr>
            </w:pPr>
            <w:r>
              <w:rPr>
                <w:color w:val="231F20"/>
                <w:sz w:val="18"/>
              </w:rPr>
              <w:t xml:space="preserve">参数2 </w:t>
            </w:r>
          </w:p>
        </w:tc>
        <w:tc>
          <w:tcPr>
            <w:tcW w:w="992" w:type="dxa"/>
          </w:tcPr>
          <w:p>
            <w:pPr>
              <w:pStyle w:val="32"/>
              <w:rPr>
                <w:sz w:val="26"/>
              </w:rPr>
            </w:pPr>
          </w:p>
          <w:p>
            <w:pPr>
              <w:pStyle w:val="32"/>
              <w:rPr>
                <w:sz w:val="26"/>
              </w:rPr>
            </w:pPr>
          </w:p>
          <w:p>
            <w:pPr>
              <w:pStyle w:val="32"/>
              <w:rPr>
                <w:sz w:val="26"/>
              </w:rPr>
            </w:pPr>
          </w:p>
          <w:p>
            <w:pPr>
              <w:pStyle w:val="32"/>
              <w:rPr>
                <w:sz w:val="26"/>
              </w:rPr>
            </w:pPr>
          </w:p>
          <w:p>
            <w:pPr>
              <w:pStyle w:val="32"/>
              <w:spacing w:before="14"/>
              <w:rPr>
                <w:sz w:val="25"/>
              </w:rPr>
            </w:pPr>
          </w:p>
          <w:p>
            <w:pPr>
              <w:pStyle w:val="32"/>
              <w:ind w:left="56"/>
              <w:rPr>
                <w:sz w:val="18"/>
              </w:rPr>
            </w:pPr>
            <w:r>
              <w:rPr>
                <w:color w:val="231F20"/>
                <w:w w:val="93"/>
                <w:sz w:val="18"/>
              </w:rPr>
              <w:t>0</w:t>
            </w:r>
          </w:p>
        </w:tc>
        <w:tc>
          <w:tcPr>
            <w:tcW w:w="1276" w:type="dxa"/>
          </w:tcPr>
          <w:p>
            <w:pPr>
              <w:pStyle w:val="32"/>
              <w:rPr>
                <w:sz w:val="26"/>
              </w:rPr>
            </w:pPr>
          </w:p>
          <w:p>
            <w:pPr>
              <w:pStyle w:val="32"/>
              <w:rPr>
                <w:sz w:val="26"/>
              </w:rPr>
            </w:pPr>
          </w:p>
          <w:p>
            <w:pPr>
              <w:pStyle w:val="32"/>
              <w:rPr>
                <w:sz w:val="26"/>
              </w:rPr>
            </w:pPr>
          </w:p>
          <w:p>
            <w:pPr>
              <w:pStyle w:val="32"/>
              <w:rPr>
                <w:sz w:val="26"/>
              </w:rPr>
            </w:pPr>
          </w:p>
          <w:p>
            <w:pPr>
              <w:pStyle w:val="32"/>
              <w:spacing w:before="13"/>
              <w:rPr>
                <w:sz w:val="37"/>
              </w:rPr>
            </w:pPr>
          </w:p>
          <w:p>
            <w:pPr>
              <w:pStyle w:val="32"/>
              <w:ind w:right="309"/>
              <w:jc w:val="right"/>
              <w:rPr>
                <w:sz w:val="18"/>
              </w:rPr>
            </w:pPr>
            <w:r>
              <w:rPr>
                <w:color w:val="231F20"/>
                <w:w w:val="95"/>
                <w:sz w:val="18"/>
              </w:rPr>
              <w:t>0000~FFFF</w:t>
            </w:r>
          </w:p>
        </w:tc>
        <w:tc>
          <w:tcPr>
            <w:tcW w:w="4815" w:type="dxa"/>
          </w:tcPr>
          <w:p>
            <w:pPr>
              <w:pStyle w:val="32"/>
              <w:spacing w:before="167" w:after="120" w:afterLines="50"/>
              <w:ind w:left="57"/>
              <w:rPr>
                <w:rFonts w:asciiTheme="majorEastAsia" w:hAnsiTheme="majorEastAsia" w:eastAsiaTheme="majorEastAsia" w:cstheme="majorEastAsia"/>
                <w:sz w:val="20"/>
                <w:szCs w:val="20"/>
              </w:rPr>
            </w:pPr>
            <w:r>
              <w:rPr>
                <w:rFonts w:hint="eastAsia" w:asciiTheme="majorEastAsia" w:hAnsiTheme="majorEastAsia" w:eastAsiaTheme="majorEastAsia" w:cstheme="majorEastAsia"/>
                <w:color w:val="231F20"/>
                <w:sz w:val="20"/>
                <w:szCs w:val="20"/>
              </w:rPr>
              <w:t>在运行中若需要显示以下各参数时，将其相对应的位置设为 1，将此二进制数转为十六进制后设于 P7-0</w:t>
            </w:r>
            <w:r>
              <w:rPr>
                <w:rFonts w:hint="eastAsia" w:asciiTheme="majorEastAsia" w:hAnsiTheme="majorEastAsia" w:eastAsiaTheme="majorEastAsia" w:cstheme="majorEastAsia"/>
                <w:color w:val="231F20"/>
                <w:sz w:val="20"/>
                <w:szCs w:val="20"/>
                <w:lang w:val="en-US"/>
              </w:rPr>
              <w:t>4</w:t>
            </w:r>
            <w:r>
              <w:rPr>
                <w:rFonts w:hint="eastAsia" w:asciiTheme="majorEastAsia" w:hAnsiTheme="majorEastAsia" w:eastAsiaTheme="majorEastAsia" w:cstheme="majorEastAsia"/>
                <w:color w:val="231F20"/>
                <w:sz w:val="20"/>
                <w:szCs w:val="20"/>
              </w:rPr>
              <w:t>。</w:t>
            </w:r>
          </w:p>
          <w:p>
            <w:pPr>
              <w:pStyle w:val="32"/>
              <w:spacing w:before="19"/>
              <w:ind w:left="112"/>
              <w:rPr>
                <w:rFonts w:asciiTheme="majorEastAsia" w:hAnsiTheme="majorEastAsia" w:eastAsiaTheme="majorEastAsia" w:cstheme="majorEastAsia"/>
                <w:b/>
                <w:bCs/>
                <w:sz w:val="20"/>
                <w:szCs w:val="20"/>
              </w:rPr>
            </w:pPr>
            <w:r>
              <w:rPr>
                <w:rFonts w:hint="eastAsia" w:asciiTheme="majorEastAsia" w:hAnsiTheme="majorEastAsia" w:eastAsiaTheme="majorEastAsia" w:cstheme="majorEastAsia"/>
                <w:b/>
                <w:bCs/>
                <w:color w:val="050100"/>
                <w:sz w:val="20"/>
                <w:szCs w:val="20"/>
              </w:rPr>
              <w:t>低八位含义</w:t>
            </w:r>
          </w:p>
          <w:p>
            <w:pPr>
              <w:pStyle w:val="32"/>
              <w:numPr>
                <w:ilvl w:val="0"/>
                <w:numId w:val="29"/>
              </w:numPr>
              <w:ind w:left="220" w:right="293"/>
              <w:jc w:val="both"/>
              <w:rPr>
                <w:rFonts w:asciiTheme="majorEastAsia" w:hAnsiTheme="majorEastAsia" w:eastAsiaTheme="majorEastAsia" w:cstheme="majorEastAsia"/>
                <w:sz w:val="20"/>
                <w:szCs w:val="20"/>
              </w:rPr>
            </w:pPr>
            <w:r>
              <w:rPr>
                <w:rFonts w:hint="eastAsia" w:asciiTheme="majorEastAsia" w:hAnsiTheme="majorEastAsia" w:eastAsiaTheme="majorEastAsia" w:cstheme="majorEastAsia"/>
                <w:color w:val="050100"/>
                <w:w w:val="90"/>
                <w:sz w:val="20"/>
                <w:szCs w:val="20"/>
                <w:lang w:val="en-US"/>
              </w:rPr>
              <w:t>PID反馈</w:t>
            </w:r>
          </w:p>
          <w:p>
            <w:pPr>
              <w:pStyle w:val="32"/>
              <w:numPr>
                <w:ilvl w:val="0"/>
                <w:numId w:val="29"/>
              </w:numPr>
              <w:ind w:left="220" w:right="293"/>
              <w:jc w:val="both"/>
              <w:rPr>
                <w:rFonts w:asciiTheme="majorEastAsia" w:hAnsiTheme="majorEastAsia" w:eastAsiaTheme="majorEastAsia" w:cstheme="majorEastAsia"/>
                <w:sz w:val="20"/>
                <w:szCs w:val="20"/>
              </w:rPr>
            </w:pPr>
            <w:r>
              <w:rPr>
                <w:rFonts w:hint="eastAsia" w:asciiTheme="majorEastAsia" w:hAnsiTheme="majorEastAsia" w:eastAsiaTheme="majorEastAsia" w:cstheme="majorEastAsia"/>
                <w:color w:val="050100"/>
                <w:w w:val="90"/>
                <w:sz w:val="20"/>
                <w:szCs w:val="20"/>
                <w:lang w:val="en-US"/>
              </w:rPr>
              <w:t>PLC阶段</w:t>
            </w:r>
          </w:p>
          <w:p>
            <w:pPr>
              <w:pStyle w:val="32"/>
              <w:numPr>
                <w:ilvl w:val="0"/>
                <w:numId w:val="29"/>
              </w:numPr>
              <w:ind w:left="220" w:right="293"/>
              <w:jc w:val="both"/>
              <w:rPr>
                <w:rFonts w:asciiTheme="majorEastAsia" w:hAnsiTheme="majorEastAsia" w:eastAsiaTheme="majorEastAsia" w:cstheme="majorEastAsia"/>
                <w:sz w:val="20"/>
                <w:szCs w:val="20"/>
              </w:rPr>
            </w:pPr>
            <w:r>
              <w:rPr>
                <w:rFonts w:hint="eastAsia" w:asciiTheme="majorEastAsia" w:hAnsiTheme="majorEastAsia" w:eastAsiaTheme="majorEastAsia" w:cstheme="majorEastAsia"/>
                <w:color w:val="050100"/>
                <w:w w:val="90"/>
                <w:sz w:val="20"/>
                <w:szCs w:val="20"/>
                <w:lang w:val="en-US"/>
              </w:rPr>
              <w:t>输入脉冲频率（KHz)</w:t>
            </w:r>
          </w:p>
          <w:p>
            <w:pPr>
              <w:pStyle w:val="32"/>
              <w:numPr>
                <w:ilvl w:val="0"/>
                <w:numId w:val="29"/>
              </w:numPr>
              <w:ind w:left="220" w:right="293"/>
              <w:jc w:val="both"/>
              <w:rPr>
                <w:rFonts w:asciiTheme="majorEastAsia" w:hAnsiTheme="majorEastAsia" w:eastAsiaTheme="majorEastAsia" w:cstheme="majorEastAsia"/>
                <w:sz w:val="20"/>
                <w:szCs w:val="20"/>
              </w:rPr>
            </w:pPr>
            <w:r>
              <w:rPr>
                <w:rFonts w:hint="eastAsia" w:asciiTheme="majorEastAsia" w:hAnsiTheme="majorEastAsia" w:eastAsiaTheme="majorEastAsia" w:cstheme="majorEastAsia"/>
                <w:sz w:val="20"/>
                <w:szCs w:val="20"/>
              </w:rPr>
              <w:t>运行频率</w:t>
            </w:r>
            <w:r>
              <w:rPr>
                <w:rFonts w:hint="eastAsia" w:asciiTheme="majorEastAsia" w:hAnsiTheme="majorEastAsia" w:eastAsiaTheme="majorEastAsia" w:cstheme="majorEastAsia"/>
                <w:sz w:val="20"/>
                <w:szCs w:val="20"/>
                <w:lang w:val="en-US"/>
              </w:rPr>
              <w:t>2（Hz)</w:t>
            </w:r>
          </w:p>
          <w:p>
            <w:pPr>
              <w:pStyle w:val="32"/>
              <w:numPr>
                <w:ilvl w:val="0"/>
                <w:numId w:val="29"/>
              </w:numPr>
              <w:ind w:left="220" w:right="293"/>
              <w:jc w:val="both"/>
              <w:rPr>
                <w:rFonts w:asciiTheme="majorEastAsia" w:hAnsiTheme="majorEastAsia" w:eastAsiaTheme="majorEastAsia" w:cstheme="majorEastAsia"/>
                <w:sz w:val="20"/>
                <w:szCs w:val="20"/>
              </w:rPr>
            </w:pPr>
            <w:r>
              <w:rPr>
                <w:rFonts w:hint="eastAsia" w:asciiTheme="majorEastAsia" w:hAnsiTheme="majorEastAsia" w:eastAsiaTheme="majorEastAsia" w:cstheme="majorEastAsia"/>
                <w:color w:val="050100"/>
                <w:sz w:val="20"/>
                <w:szCs w:val="20"/>
              </w:rPr>
              <w:t>剩余运行时间</w:t>
            </w:r>
          </w:p>
          <w:p>
            <w:pPr>
              <w:pStyle w:val="32"/>
              <w:numPr>
                <w:ilvl w:val="0"/>
                <w:numId w:val="29"/>
              </w:numPr>
              <w:ind w:left="220" w:right="293"/>
              <w:jc w:val="both"/>
              <w:rPr>
                <w:rFonts w:asciiTheme="majorEastAsia" w:hAnsiTheme="majorEastAsia" w:eastAsiaTheme="majorEastAsia" w:cstheme="majorEastAsia"/>
                <w:sz w:val="20"/>
                <w:szCs w:val="20"/>
              </w:rPr>
            </w:pPr>
            <w:r>
              <w:rPr>
                <w:rFonts w:hint="eastAsia" w:asciiTheme="majorEastAsia" w:hAnsiTheme="majorEastAsia" w:eastAsiaTheme="majorEastAsia" w:cstheme="majorEastAsia"/>
                <w:color w:val="050100"/>
                <w:w w:val="85"/>
                <w:sz w:val="20"/>
                <w:szCs w:val="20"/>
              </w:rPr>
              <w:t>AI1校正前电压</w:t>
            </w:r>
            <w:r>
              <w:rPr>
                <w:rFonts w:hint="eastAsia" w:asciiTheme="majorEastAsia" w:hAnsiTheme="majorEastAsia" w:eastAsiaTheme="majorEastAsia" w:cstheme="majorEastAsia"/>
                <w:color w:val="050100"/>
                <w:spacing w:val="-6"/>
                <w:w w:val="85"/>
                <w:sz w:val="20"/>
                <w:szCs w:val="20"/>
              </w:rPr>
              <w:t>（V）</w:t>
            </w:r>
          </w:p>
          <w:p>
            <w:pPr>
              <w:pStyle w:val="32"/>
              <w:numPr>
                <w:ilvl w:val="0"/>
                <w:numId w:val="29"/>
              </w:numPr>
              <w:ind w:left="220" w:right="293"/>
              <w:jc w:val="both"/>
              <w:rPr>
                <w:rFonts w:asciiTheme="majorEastAsia" w:hAnsiTheme="majorEastAsia" w:eastAsiaTheme="majorEastAsia" w:cstheme="majorEastAsia"/>
                <w:sz w:val="20"/>
                <w:szCs w:val="20"/>
              </w:rPr>
            </w:pPr>
            <w:r>
              <w:rPr>
                <w:rFonts w:hint="eastAsia" w:asciiTheme="majorEastAsia" w:hAnsiTheme="majorEastAsia" w:eastAsiaTheme="majorEastAsia" w:cstheme="majorEastAsia"/>
                <w:color w:val="050100"/>
                <w:w w:val="85"/>
                <w:sz w:val="20"/>
                <w:szCs w:val="20"/>
              </w:rPr>
              <w:t>AI2校正前电压</w:t>
            </w:r>
            <w:r>
              <w:rPr>
                <w:rFonts w:hint="eastAsia" w:asciiTheme="majorEastAsia" w:hAnsiTheme="majorEastAsia" w:eastAsiaTheme="majorEastAsia" w:cstheme="majorEastAsia"/>
                <w:color w:val="050100"/>
                <w:spacing w:val="-5"/>
                <w:w w:val="85"/>
                <w:sz w:val="20"/>
                <w:szCs w:val="20"/>
              </w:rPr>
              <w:t>（V）</w:t>
            </w:r>
          </w:p>
          <w:p>
            <w:pPr>
              <w:pStyle w:val="32"/>
              <w:numPr>
                <w:ilvl w:val="0"/>
                <w:numId w:val="29"/>
              </w:numPr>
              <w:ind w:left="220" w:right="293"/>
              <w:jc w:val="both"/>
              <w:rPr>
                <w:rFonts w:asciiTheme="majorEastAsia" w:hAnsiTheme="majorEastAsia" w:eastAsiaTheme="majorEastAsia" w:cstheme="majorEastAsia"/>
                <w:sz w:val="20"/>
                <w:szCs w:val="20"/>
              </w:rPr>
            </w:pPr>
            <w:r>
              <w:rPr>
                <w:rFonts w:hint="eastAsia" w:asciiTheme="majorEastAsia" w:hAnsiTheme="majorEastAsia" w:eastAsiaTheme="majorEastAsia" w:cstheme="majorEastAsia"/>
                <w:color w:val="050100"/>
                <w:w w:val="85"/>
                <w:sz w:val="20"/>
                <w:szCs w:val="20"/>
              </w:rPr>
              <w:t>AI3校正前电压（V）</w:t>
            </w:r>
          </w:p>
          <w:p>
            <w:pPr>
              <w:pStyle w:val="32"/>
              <w:ind w:right="293" w:firstLine="201" w:firstLineChars="100"/>
              <w:jc w:val="both"/>
              <w:rPr>
                <w:rFonts w:asciiTheme="majorEastAsia" w:hAnsiTheme="majorEastAsia" w:eastAsiaTheme="majorEastAsia" w:cstheme="majorEastAsia"/>
                <w:b/>
                <w:bCs/>
                <w:sz w:val="20"/>
                <w:szCs w:val="20"/>
                <w:lang w:val="en-US"/>
              </w:rPr>
            </w:pPr>
            <w:r>
              <w:rPr>
                <w:rFonts w:hint="eastAsia" w:asciiTheme="majorEastAsia" w:hAnsiTheme="majorEastAsia" w:eastAsiaTheme="majorEastAsia" w:cstheme="majorEastAsia"/>
                <w:b/>
                <w:bCs/>
                <w:sz w:val="20"/>
                <w:szCs w:val="20"/>
              </w:rPr>
              <w:t>高八位含义</w:t>
            </w:r>
          </w:p>
          <w:p>
            <w:pPr>
              <w:pStyle w:val="32"/>
              <w:numPr>
                <w:ilvl w:val="0"/>
                <w:numId w:val="29"/>
              </w:numPr>
              <w:ind w:left="220" w:right="293"/>
              <w:jc w:val="both"/>
              <w:rPr>
                <w:rFonts w:asciiTheme="majorEastAsia" w:hAnsiTheme="majorEastAsia" w:eastAsiaTheme="majorEastAsia" w:cstheme="majorEastAsia"/>
                <w:sz w:val="20"/>
                <w:szCs w:val="20"/>
              </w:rPr>
            </w:pPr>
            <w:r>
              <w:rPr>
                <w:rFonts w:hint="eastAsia" w:asciiTheme="majorEastAsia" w:hAnsiTheme="majorEastAsia" w:eastAsiaTheme="majorEastAsia" w:cstheme="majorEastAsia"/>
                <w:color w:val="050100"/>
                <w:w w:val="95"/>
                <w:sz w:val="20"/>
                <w:szCs w:val="20"/>
              </w:rPr>
              <w:t>电机转速</w:t>
            </w:r>
          </w:p>
          <w:p>
            <w:pPr>
              <w:pStyle w:val="32"/>
              <w:numPr>
                <w:ilvl w:val="0"/>
                <w:numId w:val="29"/>
              </w:numPr>
              <w:ind w:left="220" w:right="293"/>
              <w:jc w:val="both"/>
              <w:rPr>
                <w:rFonts w:asciiTheme="majorEastAsia" w:hAnsiTheme="majorEastAsia" w:eastAsiaTheme="majorEastAsia" w:cstheme="majorEastAsia"/>
                <w:sz w:val="20"/>
                <w:szCs w:val="20"/>
              </w:rPr>
            </w:pPr>
            <w:r>
              <w:rPr>
                <w:rFonts w:hint="eastAsia" w:asciiTheme="majorEastAsia" w:hAnsiTheme="majorEastAsia" w:eastAsiaTheme="majorEastAsia" w:cstheme="majorEastAsia"/>
                <w:color w:val="050100"/>
                <w:w w:val="85"/>
                <w:sz w:val="20"/>
                <w:szCs w:val="20"/>
              </w:rPr>
              <w:t>当前上电时间（Hour）</w:t>
            </w:r>
          </w:p>
          <w:p>
            <w:pPr>
              <w:pStyle w:val="32"/>
              <w:numPr>
                <w:ilvl w:val="0"/>
                <w:numId w:val="29"/>
              </w:numPr>
              <w:ind w:left="220" w:right="293"/>
              <w:jc w:val="both"/>
              <w:rPr>
                <w:rFonts w:asciiTheme="majorEastAsia" w:hAnsiTheme="majorEastAsia" w:eastAsiaTheme="majorEastAsia" w:cstheme="majorEastAsia"/>
                <w:sz w:val="20"/>
                <w:szCs w:val="20"/>
              </w:rPr>
            </w:pPr>
            <w:r>
              <w:rPr>
                <w:rFonts w:hint="eastAsia" w:asciiTheme="majorEastAsia" w:hAnsiTheme="majorEastAsia" w:eastAsiaTheme="majorEastAsia" w:cstheme="majorEastAsia"/>
                <w:color w:val="050100"/>
                <w:w w:val="90"/>
                <w:sz w:val="20"/>
                <w:szCs w:val="20"/>
              </w:rPr>
              <w:t>当前运行时间（Min）</w:t>
            </w:r>
          </w:p>
          <w:p>
            <w:pPr>
              <w:pStyle w:val="32"/>
              <w:numPr>
                <w:ilvl w:val="0"/>
                <w:numId w:val="29"/>
              </w:numPr>
              <w:ind w:left="220" w:right="293"/>
              <w:jc w:val="both"/>
              <w:rPr>
                <w:rFonts w:asciiTheme="majorEastAsia" w:hAnsiTheme="majorEastAsia" w:eastAsiaTheme="majorEastAsia" w:cstheme="majorEastAsia"/>
                <w:sz w:val="20"/>
                <w:szCs w:val="20"/>
              </w:rPr>
            </w:pPr>
            <w:r>
              <w:rPr>
                <w:rFonts w:hint="eastAsia" w:asciiTheme="majorEastAsia" w:hAnsiTheme="majorEastAsia" w:eastAsiaTheme="majorEastAsia" w:cstheme="majorEastAsia"/>
                <w:color w:val="050100"/>
                <w:w w:val="90"/>
                <w:sz w:val="20"/>
                <w:szCs w:val="20"/>
              </w:rPr>
              <w:t>输入脉冲频率（Hz）</w:t>
            </w:r>
          </w:p>
          <w:p>
            <w:pPr>
              <w:pStyle w:val="32"/>
              <w:numPr>
                <w:ilvl w:val="0"/>
                <w:numId w:val="29"/>
              </w:numPr>
              <w:ind w:left="220" w:right="293"/>
              <w:jc w:val="both"/>
              <w:rPr>
                <w:rFonts w:asciiTheme="majorEastAsia" w:hAnsiTheme="majorEastAsia" w:eastAsiaTheme="majorEastAsia" w:cstheme="majorEastAsia"/>
                <w:sz w:val="20"/>
                <w:szCs w:val="20"/>
              </w:rPr>
            </w:pPr>
            <w:r>
              <w:rPr>
                <w:rFonts w:hint="eastAsia" w:asciiTheme="majorEastAsia" w:hAnsiTheme="majorEastAsia" w:eastAsiaTheme="majorEastAsia" w:cstheme="majorEastAsia"/>
                <w:color w:val="050100"/>
                <w:sz w:val="20"/>
                <w:szCs w:val="20"/>
              </w:rPr>
              <w:t>通讯设定值</w:t>
            </w:r>
          </w:p>
          <w:p>
            <w:pPr>
              <w:pStyle w:val="32"/>
              <w:numPr>
                <w:ilvl w:val="0"/>
                <w:numId w:val="29"/>
              </w:numPr>
              <w:ind w:left="220" w:right="293"/>
              <w:jc w:val="both"/>
              <w:rPr>
                <w:rFonts w:asciiTheme="majorEastAsia" w:hAnsiTheme="majorEastAsia" w:eastAsiaTheme="majorEastAsia" w:cstheme="majorEastAsia"/>
                <w:sz w:val="20"/>
                <w:szCs w:val="20"/>
              </w:rPr>
            </w:pPr>
            <w:r>
              <w:rPr>
                <w:rFonts w:hint="eastAsia" w:asciiTheme="majorEastAsia" w:hAnsiTheme="majorEastAsia" w:eastAsiaTheme="majorEastAsia" w:cstheme="majorEastAsia"/>
                <w:color w:val="050100"/>
                <w:w w:val="90"/>
                <w:sz w:val="20"/>
                <w:szCs w:val="20"/>
              </w:rPr>
              <w:t>编码器反馈速度</w:t>
            </w:r>
            <w:r>
              <w:rPr>
                <w:rFonts w:hint="eastAsia" w:asciiTheme="majorEastAsia" w:hAnsiTheme="majorEastAsia" w:eastAsiaTheme="majorEastAsia" w:cstheme="majorEastAsia"/>
                <w:color w:val="050100"/>
                <w:spacing w:val="-6"/>
                <w:w w:val="90"/>
                <w:sz w:val="20"/>
                <w:szCs w:val="20"/>
              </w:rPr>
              <w:t>（Hz）</w:t>
            </w:r>
          </w:p>
          <w:p>
            <w:pPr>
              <w:pStyle w:val="32"/>
              <w:numPr>
                <w:ilvl w:val="0"/>
                <w:numId w:val="29"/>
              </w:numPr>
              <w:ind w:left="220" w:right="293"/>
              <w:jc w:val="both"/>
              <w:rPr>
                <w:rFonts w:asciiTheme="majorEastAsia" w:hAnsiTheme="majorEastAsia" w:eastAsiaTheme="majorEastAsia" w:cstheme="majorEastAsia"/>
                <w:sz w:val="20"/>
                <w:szCs w:val="20"/>
              </w:rPr>
            </w:pPr>
            <w:r>
              <w:rPr>
                <w:rFonts w:hint="eastAsia" w:asciiTheme="majorEastAsia" w:hAnsiTheme="majorEastAsia" w:eastAsiaTheme="majorEastAsia" w:cstheme="majorEastAsia"/>
                <w:color w:val="050100"/>
                <w:w w:val="95"/>
                <w:sz w:val="20"/>
                <w:szCs w:val="20"/>
              </w:rPr>
              <w:t>主频率显示（Hz）</w:t>
            </w:r>
          </w:p>
          <w:p>
            <w:pPr>
              <w:pStyle w:val="32"/>
              <w:numPr>
                <w:ilvl w:val="0"/>
                <w:numId w:val="29"/>
              </w:numPr>
              <w:ind w:left="220" w:right="293"/>
              <w:jc w:val="both"/>
              <w:rPr>
                <w:rFonts w:asciiTheme="majorEastAsia" w:hAnsiTheme="majorEastAsia" w:eastAsiaTheme="majorEastAsia" w:cstheme="majorEastAsia"/>
                <w:sz w:val="20"/>
                <w:szCs w:val="20"/>
              </w:rPr>
            </w:pPr>
            <w:r>
              <w:rPr>
                <w:rFonts w:hint="eastAsia" w:asciiTheme="majorEastAsia" w:hAnsiTheme="majorEastAsia" w:eastAsiaTheme="majorEastAsia" w:cstheme="majorEastAsia"/>
                <w:color w:val="050100"/>
                <w:w w:val="85"/>
                <w:sz w:val="20"/>
                <w:szCs w:val="20"/>
              </w:rPr>
              <w:t>辅频率显示（Hz）</w:t>
            </w:r>
          </w:p>
          <w:p>
            <w:pPr>
              <w:pStyle w:val="32"/>
              <w:spacing w:before="138" w:line="302" w:lineRule="exact"/>
              <w:ind w:left="56"/>
              <w:rPr>
                <w:sz w:val="18"/>
              </w:rPr>
            </w:pPr>
            <w:r>
              <w:rPr>
                <w:rFonts w:hint="eastAsia" w:asciiTheme="majorEastAsia" w:hAnsiTheme="majorEastAsia" w:eastAsiaTheme="majorEastAsia" w:cstheme="majorEastAsia"/>
                <w:color w:val="231F20"/>
                <w:sz w:val="20"/>
                <w:szCs w:val="20"/>
              </w:rPr>
              <w:t>注：带底纹部分为默认出厂显示。</w:t>
            </w:r>
          </w:p>
        </w:tc>
      </w:tr>
    </w:tbl>
    <w:p>
      <w:pPr>
        <w:pStyle w:val="12"/>
      </w:pPr>
    </w:p>
    <w:p>
      <w:pPr>
        <w:widowControl/>
        <w:autoSpaceDE/>
        <w:autoSpaceDN/>
        <w:rPr>
          <w:sz w:val="20"/>
          <w:szCs w:val="20"/>
        </w:rPr>
      </w:pPr>
      <w:r>
        <w:br w:type="page"/>
      </w:r>
    </w:p>
    <w:p>
      <w:pPr>
        <w:pStyle w:val="12"/>
      </w:pPr>
    </w:p>
    <w:tbl>
      <w:tblPr>
        <w:tblStyle w:val="25"/>
        <w:tblW w:w="963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417"/>
        <w:gridCol w:w="1134"/>
        <w:gridCol w:w="992"/>
        <w:gridCol w:w="1276"/>
        <w:gridCol w:w="48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jc w:val="center"/>
        </w:trPr>
        <w:tc>
          <w:tcPr>
            <w:tcW w:w="1417" w:type="dxa"/>
            <w:shd w:val="clear" w:color="auto" w:fill="5087C6"/>
          </w:tcPr>
          <w:p>
            <w:pPr>
              <w:pStyle w:val="32"/>
              <w:spacing w:line="285" w:lineRule="exact"/>
              <w:ind w:left="96" w:right="91"/>
              <w:jc w:val="center"/>
              <w:rPr>
                <w:sz w:val="18"/>
              </w:rPr>
            </w:pPr>
            <w:r>
              <w:rPr>
                <w:color w:val="FFFFFF"/>
                <w:sz w:val="18"/>
              </w:rPr>
              <w:t>参数</w:t>
            </w:r>
          </w:p>
        </w:tc>
        <w:tc>
          <w:tcPr>
            <w:tcW w:w="1134" w:type="dxa"/>
            <w:shd w:val="clear" w:color="auto" w:fill="5087C6"/>
          </w:tcPr>
          <w:p>
            <w:pPr>
              <w:pStyle w:val="32"/>
              <w:spacing w:line="285" w:lineRule="exact"/>
              <w:ind w:left="203"/>
              <w:rPr>
                <w:sz w:val="18"/>
              </w:rPr>
            </w:pPr>
            <w:r>
              <w:rPr>
                <w:color w:val="FFFFFF"/>
                <w:sz w:val="18"/>
              </w:rPr>
              <w:t>功能定义</w:t>
            </w:r>
          </w:p>
        </w:tc>
        <w:tc>
          <w:tcPr>
            <w:tcW w:w="992" w:type="dxa"/>
            <w:shd w:val="clear" w:color="auto" w:fill="5087C6"/>
          </w:tcPr>
          <w:p>
            <w:pPr>
              <w:pStyle w:val="32"/>
              <w:spacing w:line="285" w:lineRule="exact"/>
              <w:ind w:left="223"/>
              <w:rPr>
                <w:sz w:val="18"/>
              </w:rPr>
            </w:pPr>
            <w:r>
              <w:rPr>
                <w:color w:val="FFFFFF"/>
                <w:sz w:val="18"/>
              </w:rPr>
              <w:t>出厂值</w:t>
            </w:r>
          </w:p>
        </w:tc>
        <w:tc>
          <w:tcPr>
            <w:tcW w:w="1276" w:type="dxa"/>
            <w:shd w:val="clear" w:color="auto" w:fill="5087C6"/>
          </w:tcPr>
          <w:p>
            <w:pPr>
              <w:pStyle w:val="32"/>
              <w:spacing w:line="285" w:lineRule="exact"/>
              <w:ind w:right="266"/>
              <w:jc w:val="right"/>
              <w:rPr>
                <w:sz w:val="18"/>
              </w:rPr>
            </w:pPr>
            <w:r>
              <w:rPr>
                <w:color w:val="FFFFFF"/>
                <w:sz w:val="18"/>
              </w:rPr>
              <w:t>设定范围</w:t>
            </w:r>
          </w:p>
        </w:tc>
        <w:tc>
          <w:tcPr>
            <w:tcW w:w="4815" w:type="dxa"/>
            <w:shd w:val="clear" w:color="auto" w:fill="5087C6"/>
          </w:tcPr>
          <w:p>
            <w:pPr>
              <w:pStyle w:val="32"/>
              <w:spacing w:line="285" w:lineRule="exact"/>
              <w:ind w:left="2027" w:right="2022"/>
              <w:jc w:val="center"/>
              <w:rPr>
                <w:sz w:val="18"/>
              </w:rPr>
            </w:pPr>
            <w:r>
              <w:rPr>
                <w:color w:val="FFFFFF"/>
                <w:sz w:val="18"/>
              </w:rPr>
              <w:t>参数说明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72" w:hRule="atLeast"/>
          <w:jc w:val="center"/>
        </w:trPr>
        <w:tc>
          <w:tcPr>
            <w:tcW w:w="1417" w:type="dxa"/>
          </w:tcPr>
          <w:p>
            <w:pPr>
              <w:pStyle w:val="32"/>
              <w:rPr>
                <w:sz w:val="30"/>
              </w:rPr>
            </w:pPr>
          </w:p>
          <w:p>
            <w:pPr>
              <w:pStyle w:val="32"/>
              <w:rPr>
                <w:sz w:val="30"/>
              </w:rPr>
            </w:pPr>
          </w:p>
          <w:p>
            <w:pPr>
              <w:pStyle w:val="32"/>
              <w:rPr>
                <w:sz w:val="30"/>
              </w:rPr>
            </w:pPr>
          </w:p>
          <w:p>
            <w:pPr>
              <w:pStyle w:val="32"/>
              <w:rPr>
                <w:sz w:val="30"/>
              </w:rPr>
            </w:pPr>
          </w:p>
          <w:p>
            <w:pPr>
              <w:pStyle w:val="32"/>
              <w:spacing w:before="2"/>
            </w:pPr>
          </w:p>
          <w:p>
            <w:pPr>
              <w:pStyle w:val="32"/>
              <w:ind w:left="97" w:right="91"/>
              <w:jc w:val="center"/>
              <w:rPr>
                <w:rFonts w:ascii="Arial"/>
                <w:sz w:val="28"/>
              </w:rPr>
            </w:pPr>
            <w:r>
              <w:rPr>
                <w:rFonts w:hint="eastAsia" w:ascii="Arial"/>
                <w:color w:val="5087C6"/>
                <w:sz w:val="28"/>
              </w:rPr>
              <w:t>P7-</w:t>
            </w:r>
            <w:r>
              <w:rPr>
                <w:rFonts w:ascii="Arial"/>
                <w:color w:val="5087C6"/>
                <w:sz w:val="28"/>
              </w:rPr>
              <w:t>0</w:t>
            </w:r>
            <w:r>
              <w:rPr>
                <w:rFonts w:hint="eastAsia" w:ascii="Arial"/>
                <w:color w:val="5087C6"/>
                <w:sz w:val="28"/>
                <w:lang w:val="en-US"/>
              </w:rPr>
              <w:t>5</w:t>
            </w:r>
          </w:p>
        </w:tc>
        <w:tc>
          <w:tcPr>
            <w:tcW w:w="1134" w:type="dxa"/>
          </w:tcPr>
          <w:p>
            <w:pPr>
              <w:pStyle w:val="32"/>
              <w:rPr>
                <w:sz w:val="26"/>
              </w:rPr>
            </w:pPr>
          </w:p>
          <w:p>
            <w:pPr>
              <w:pStyle w:val="32"/>
              <w:rPr>
                <w:sz w:val="26"/>
              </w:rPr>
            </w:pPr>
          </w:p>
          <w:p>
            <w:pPr>
              <w:pStyle w:val="32"/>
              <w:rPr>
                <w:sz w:val="26"/>
              </w:rPr>
            </w:pPr>
          </w:p>
          <w:p>
            <w:pPr>
              <w:pStyle w:val="32"/>
              <w:rPr>
                <w:sz w:val="26"/>
              </w:rPr>
            </w:pPr>
          </w:p>
          <w:p>
            <w:pPr>
              <w:pStyle w:val="32"/>
              <w:spacing w:before="2"/>
              <w:rPr>
                <w:sz w:val="30"/>
              </w:rPr>
            </w:pPr>
          </w:p>
          <w:p>
            <w:pPr>
              <w:pStyle w:val="32"/>
              <w:spacing w:line="172" w:lineRule="auto"/>
              <w:ind w:left="56" w:right="50"/>
              <w:rPr>
                <w:color w:val="231F20"/>
                <w:sz w:val="18"/>
              </w:rPr>
            </w:pPr>
            <w:r>
              <w:rPr>
                <w:color w:val="231F20"/>
                <w:sz w:val="18"/>
              </w:rPr>
              <w:t>停机显示</w:t>
            </w:r>
          </w:p>
          <w:p>
            <w:pPr>
              <w:pStyle w:val="32"/>
              <w:spacing w:line="172" w:lineRule="auto"/>
              <w:ind w:left="56" w:right="50"/>
              <w:rPr>
                <w:sz w:val="18"/>
              </w:rPr>
            </w:pPr>
            <w:r>
              <w:rPr>
                <w:color w:val="231F20"/>
                <w:sz w:val="18"/>
              </w:rPr>
              <w:t>参数</w:t>
            </w:r>
          </w:p>
        </w:tc>
        <w:tc>
          <w:tcPr>
            <w:tcW w:w="992" w:type="dxa"/>
          </w:tcPr>
          <w:p>
            <w:pPr>
              <w:pStyle w:val="32"/>
              <w:rPr>
                <w:sz w:val="26"/>
              </w:rPr>
            </w:pPr>
          </w:p>
          <w:p>
            <w:pPr>
              <w:pStyle w:val="32"/>
              <w:rPr>
                <w:sz w:val="26"/>
              </w:rPr>
            </w:pPr>
          </w:p>
          <w:p>
            <w:pPr>
              <w:pStyle w:val="32"/>
              <w:rPr>
                <w:sz w:val="26"/>
              </w:rPr>
            </w:pPr>
          </w:p>
          <w:p>
            <w:pPr>
              <w:pStyle w:val="32"/>
              <w:rPr>
                <w:sz w:val="26"/>
              </w:rPr>
            </w:pPr>
          </w:p>
          <w:p>
            <w:pPr>
              <w:pStyle w:val="32"/>
              <w:rPr>
                <w:sz w:val="33"/>
              </w:rPr>
            </w:pPr>
          </w:p>
          <w:p>
            <w:pPr>
              <w:pStyle w:val="32"/>
              <w:spacing w:before="1"/>
              <w:ind w:left="56"/>
              <w:rPr>
                <w:sz w:val="18"/>
              </w:rPr>
            </w:pPr>
            <w:r>
              <w:rPr>
                <w:color w:val="231F20"/>
                <w:sz w:val="18"/>
              </w:rPr>
              <w:t>33</w:t>
            </w:r>
          </w:p>
        </w:tc>
        <w:tc>
          <w:tcPr>
            <w:tcW w:w="1276" w:type="dxa"/>
          </w:tcPr>
          <w:p>
            <w:pPr>
              <w:pStyle w:val="32"/>
              <w:rPr>
                <w:sz w:val="26"/>
              </w:rPr>
            </w:pPr>
          </w:p>
          <w:p>
            <w:pPr>
              <w:pStyle w:val="32"/>
              <w:rPr>
                <w:sz w:val="26"/>
              </w:rPr>
            </w:pPr>
          </w:p>
          <w:p>
            <w:pPr>
              <w:pStyle w:val="32"/>
              <w:rPr>
                <w:sz w:val="26"/>
              </w:rPr>
            </w:pPr>
          </w:p>
          <w:p>
            <w:pPr>
              <w:pStyle w:val="32"/>
              <w:rPr>
                <w:sz w:val="26"/>
              </w:rPr>
            </w:pPr>
          </w:p>
          <w:p>
            <w:pPr>
              <w:pStyle w:val="32"/>
              <w:spacing w:before="13"/>
              <w:rPr>
                <w:sz w:val="37"/>
              </w:rPr>
            </w:pPr>
          </w:p>
          <w:p>
            <w:pPr>
              <w:pStyle w:val="32"/>
              <w:ind w:right="309"/>
              <w:jc w:val="right"/>
              <w:rPr>
                <w:sz w:val="18"/>
              </w:rPr>
            </w:pPr>
            <w:r>
              <w:rPr>
                <w:color w:val="231F20"/>
                <w:w w:val="95"/>
                <w:sz w:val="18"/>
              </w:rPr>
              <w:t>0000~FFFF</w:t>
            </w:r>
          </w:p>
        </w:tc>
        <w:tc>
          <w:tcPr>
            <w:tcW w:w="4815" w:type="dxa"/>
          </w:tcPr>
          <w:p>
            <w:pPr>
              <w:pStyle w:val="32"/>
              <w:spacing w:before="167" w:after="120" w:afterLines="50"/>
              <w:ind w:left="57"/>
              <w:rPr>
                <w:rFonts w:asciiTheme="majorEastAsia" w:hAnsiTheme="majorEastAsia" w:eastAsiaTheme="majorEastAsia" w:cstheme="majorEastAsia"/>
                <w:sz w:val="20"/>
                <w:szCs w:val="20"/>
              </w:rPr>
            </w:pPr>
            <w:r>
              <w:rPr>
                <w:rFonts w:hint="eastAsia" w:asciiTheme="majorEastAsia" w:hAnsiTheme="majorEastAsia" w:eastAsiaTheme="majorEastAsia" w:cstheme="majorEastAsia"/>
                <w:color w:val="231F20"/>
                <w:sz w:val="20"/>
                <w:szCs w:val="20"/>
              </w:rPr>
              <w:t>在运行中若需要显示以下各参数时，将其相对应的位置设为 1，将此二进制数转为十六进制后设于 P7-0</w:t>
            </w:r>
            <w:r>
              <w:rPr>
                <w:rFonts w:hint="eastAsia" w:asciiTheme="majorEastAsia" w:hAnsiTheme="majorEastAsia" w:eastAsiaTheme="majorEastAsia" w:cstheme="majorEastAsia"/>
                <w:color w:val="231F20"/>
                <w:sz w:val="20"/>
                <w:szCs w:val="20"/>
                <w:lang w:val="en-US"/>
              </w:rPr>
              <w:t>5</w:t>
            </w:r>
            <w:r>
              <w:rPr>
                <w:rFonts w:hint="eastAsia" w:asciiTheme="majorEastAsia" w:hAnsiTheme="majorEastAsia" w:eastAsiaTheme="majorEastAsia" w:cstheme="majorEastAsia"/>
                <w:color w:val="231F20"/>
                <w:sz w:val="20"/>
                <w:szCs w:val="20"/>
              </w:rPr>
              <w:t>。</w:t>
            </w:r>
          </w:p>
          <w:p>
            <w:pPr>
              <w:pStyle w:val="32"/>
              <w:spacing w:before="19"/>
              <w:ind w:left="112"/>
              <w:rPr>
                <w:rFonts w:asciiTheme="majorEastAsia" w:hAnsiTheme="majorEastAsia" w:eastAsiaTheme="majorEastAsia" w:cstheme="majorEastAsia"/>
                <w:b/>
                <w:bCs/>
                <w:sz w:val="20"/>
                <w:szCs w:val="20"/>
              </w:rPr>
            </w:pPr>
            <w:r>
              <w:rPr>
                <w:rFonts w:hint="eastAsia" w:asciiTheme="majorEastAsia" w:hAnsiTheme="majorEastAsia" w:eastAsiaTheme="majorEastAsia" w:cstheme="majorEastAsia"/>
                <w:b/>
                <w:bCs/>
                <w:color w:val="050100"/>
                <w:sz w:val="20"/>
                <w:szCs w:val="20"/>
              </w:rPr>
              <w:t>低八位含义</w:t>
            </w:r>
          </w:p>
          <w:p>
            <w:pPr>
              <w:pStyle w:val="32"/>
              <w:numPr>
                <w:ilvl w:val="0"/>
                <w:numId w:val="30"/>
              </w:numPr>
              <w:ind w:left="220" w:leftChars="100" w:right="293"/>
              <w:jc w:val="both"/>
              <w:rPr>
                <w:rFonts w:asciiTheme="majorEastAsia" w:hAnsiTheme="majorEastAsia" w:eastAsiaTheme="majorEastAsia" w:cstheme="majorEastAsia"/>
                <w:color w:val="050100"/>
                <w:w w:val="90"/>
                <w:sz w:val="20"/>
                <w:szCs w:val="20"/>
                <w:shd w:val="clear" w:color="FFFFFF" w:fill="D9D9D9"/>
                <w:lang w:val="en-US"/>
              </w:rPr>
            </w:pPr>
            <w:r>
              <w:rPr>
                <w:rFonts w:hint="eastAsia" w:asciiTheme="majorEastAsia" w:hAnsiTheme="majorEastAsia" w:eastAsiaTheme="majorEastAsia" w:cstheme="majorEastAsia"/>
                <w:color w:val="050100"/>
                <w:w w:val="90"/>
                <w:sz w:val="20"/>
                <w:szCs w:val="20"/>
                <w:shd w:val="clear" w:color="FFFFFF" w:fill="D9D9D9"/>
                <w:lang w:val="en-US"/>
              </w:rPr>
              <w:t>设定频率Hz</w:t>
            </w:r>
          </w:p>
          <w:p>
            <w:pPr>
              <w:pStyle w:val="32"/>
              <w:numPr>
                <w:ilvl w:val="0"/>
                <w:numId w:val="30"/>
              </w:numPr>
              <w:ind w:left="220" w:leftChars="100" w:right="293"/>
              <w:jc w:val="both"/>
              <w:rPr>
                <w:rFonts w:asciiTheme="majorEastAsia" w:hAnsiTheme="majorEastAsia" w:eastAsiaTheme="majorEastAsia" w:cstheme="majorEastAsia"/>
                <w:color w:val="050100"/>
                <w:w w:val="90"/>
                <w:sz w:val="20"/>
                <w:szCs w:val="20"/>
                <w:shd w:val="clear" w:color="FFFFFF" w:fill="D9D9D9"/>
                <w:lang w:val="en-US"/>
              </w:rPr>
            </w:pPr>
            <w:r>
              <w:rPr>
                <w:rFonts w:hint="eastAsia" w:asciiTheme="majorEastAsia" w:hAnsiTheme="majorEastAsia" w:eastAsiaTheme="majorEastAsia" w:cstheme="majorEastAsia"/>
                <w:color w:val="050100"/>
                <w:w w:val="90"/>
                <w:sz w:val="20"/>
                <w:szCs w:val="20"/>
                <w:shd w:val="clear" w:color="FFFFFF" w:fill="D9D9D9"/>
                <w:lang w:val="en-US"/>
              </w:rPr>
              <w:t>母线电压V</w:t>
            </w:r>
          </w:p>
          <w:p>
            <w:pPr>
              <w:pStyle w:val="32"/>
              <w:numPr>
                <w:ilvl w:val="0"/>
                <w:numId w:val="30"/>
              </w:numPr>
              <w:ind w:left="220" w:leftChars="100" w:right="293"/>
              <w:jc w:val="both"/>
              <w:rPr>
                <w:rFonts w:asciiTheme="majorEastAsia" w:hAnsiTheme="majorEastAsia" w:eastAsiaTheme="majorEastAsia" w:cstheme="majorEastAsia"/>
                <w:color w:val="050100"/>
                <w:w w:val="90"/>
                <w:sz w:val="20"/>
                <w:szCs w:val="20"/>
                <w:lang w:val="en-US"/>
              </w:rPr>
            </w:pPr>
            <w:r>
              <w:rPr>
                <w:rFonts w:hint="eastAsia" w:asciiTheme="majorEastAsia" w:hAnsiTheme="majorEastAsia" w:eastAsiaTheme="majorEastAsia" w:cstheme="majorEastAsia"/>
                <w:color w:val="050100"/>
                <w:w w:val="90"/>
                <w:sz w:val="20"/>
                <w:szCs w:val="20"/>
                <w:lang w:val="en-US"/>
              </w:rPr>
              <w:t>DI输入状态</w:t>
            </w:r>
          </w:p>
          <w:p>
            <w:pPr>
              <w:pStyle w:val="32"/>
              <w:numPr>
                <w:ilvl w:val="0"/>
                <w:numId w:val="30"/>
              </w:numPr>
              <w:ind w:left="220" w:leftChars="100" w:right="293"/>
              <w:jc w:val="both"/>
              <w:rPr>
                <w:rFonts w:asciiTheme="majorEastAsia" w:hAnsiTheme="majorEastAsia" w:eastAsiaTheme="majorEastAsia" w:cstheme="majorEastAsia"/>
                <w:color w:val="050100"/>
                <w:w w:val="90"/>
                <w:sz w:val="20"/>
                <w:szCs w:val="20"/>
                <w:lang w:val="en-US"/>
              </w:rPr>
            </w:pPr>
            <w:r>
              <w:rPr>
                <w:rFonts w:hint="eastAsia" w:asciiTheme="majorEastAsia" w:hAnsiTheme="majorEastAsia" w:eastAsiaTheme="majorEastAsia" w:cstheme="majorEastAsia"/>
                <w:color w:val="050100"/>
                <w:w w:val="90"/>
                <w:sz w:val="20"/>
                <w:szCs w:val="20"/>
                <w:lang w:val="en-US"/>
              </w:rPr>
              <w:t>DO输入状态</w:t>
            </w:r>
          </w:p>
          <w:p>
            <w:pPr>
              <w:pStyle w:val="32"/>
              <w:numPr>
                <w:ilvl w:val="0"/>
                <w:numId w:val="30"/>
              </w:numPr>
              <w:ind w:left="220" w:leftChars="100" w:right="293"/>
              <w:jc w:val="both"/>
              <w:rPr>
                <w:rFonts w:asciiTheme="majorEastAsia" w:hAnsiTheme="majorEastAsia" w:eastAsiaTheme="majorEastAsia" w:cstheme="majorEastAsia"/>
                <w:color w:val="050100"/>
                <w:w w:val="90"/>
                <w:sz w:val="20"/>
                <w:szCs w:val="20"/>
                <w:shd w:val="clear" w:color="FFFFFF" w:fill="D9D9D9"/>
                <w:lang w:val="en-US"/>
              </w:rPr>
            </w:pPr>
            <w:r>
              <w:rPr>
                <w:rFonts w:hint="eastAsia" w:asciiTheme="majorEastAsia" w:hAnsiTheme="majorEastAsia" w:eastAsiaTheme="majorEastAsia" w:cstheme="majorEastAsia"/>
                <w:color w:val="050100"/>
                <w:w w:val="90"/>
                <w:sz w:val="20"/>
                <w:szCs w:val="20"/>
                <w:shd w:val="clear" w:color="FFFFFF" w:fill="D9D9D9"/>
                <w:lang w:val="en-US"/>
              </w:rPr>
              <w:t>AI1电压（V）</w:t>
            </w:r>
          </w:p>
          <w:p>
            <w:pPr>
              <w:pStyle w:val="32"/>
              <w:numPr>
                <w:ilvl w:val="0"/>
                <w:numId w:val="30"/>
              </w:numPr>
              <w:ind w:left="220" w:leftChars="100" w:right="293"/>
              <w:jc w:val="both"/>
              <w:rPr>
                <w:rFonts w:asciiTheme="majorEastAsia" w:hAnsiTheme="majorEastAsia" w:eastAsiaTheme="majorEastAsia" w:cstheme="majorEastAsia"/>
                <w:color w:val="050100"/>
                <w:w w:val="90"/>
                <w:sz w:val="20"/>
                <w:szCs w:val="20"/>
                <w:shd w:val="clear" w:color="FFFFFF" w:fill="D9D9D9"/>
                <w:lang w:val="en-US"/>
              </w:rPr>
            </w:pPr>
            <w:r>
              <w:rPr>
                <w:rFonts w:hint="eastAsia" w:asciiTheme="majorEastAsia" w:hAnsiTheme="majorEastAsia" w:eastAsiaTheme="majorEastAsia" w:cstheme="majorEastAsia"/>
                <w:color w:val="050100"/>
                <w:w w:val="90"/>
                <w:sz w:val="20"/>
                <w:szCs w:val="20"/>
                <w:shd w:val="clear" w:color="FFFFFF" w:fill="D9D9D9"/>
                <w:lang w:val="en-US"/>
              </w:rPr>
              <w:t>AI2电压（V）</w:t>
            </w:r>
          </w:p>
          <w:p>
            <w:pPr>
              <w:pStyle w:val="32"/>
              <w:numPr>
                <w:ilvl w:val="0"/>
                <w:numId w:val="30"/>
              </w:numPr>
              <w:ind w:left="220" w:leftChars="100" w:right="293"/>
              <w:jc w:val="both"/>
              <w:rPr>
                <w:rFonts w:asciiTheme="majorEastAsia" w:hAnsiTheme="majorEastAsia" w:eastAsiaTheme="majorEastAsia" w:cstheme="majorEastAsia"/>
                <w:color w:val="050100"/>
                <w:w w:val="90"/>
                <w:sz w:val="20"/>
                <w:szCs w:val="20"/>
                <w:lang w:val="en-US"/>
              </w:rPr>
            </w:pPr>
            <w:r>
              <w:rPr>
                <w:rFonts w:hint="eastAsia" w:asciiTheme="majorEastAsia" w:hAnsiTheme="majorEastAsia" w:eastAsiaTheme="majorEastAsia" w:cstheme="majorEastAsia"/>
                <w:color w:val="050100"/>
                <w:w w:val="90"/>
                <w:sz w:val="20"/>
                <w:szCs w:val="20"/>
                <w:lang w:val="en-US"/>
              </w:rPr>
              <w:t>AI3电压（V）</w:t>
            </w:r>
          </w:p>
          <w:p>
            <w:pPr>
              <w:pStyle w:val="32"/>
              <w:numPr>
                <w:ilvl w:val="0"/>
                <w:numId w:val="30"/>
              </w:numPr>
              <w:ind w:left="220" w:leftChars="100" w:right="293"/>
              <w:jc w:val="both"/>
              <w:rPr>
                <w:rFonts w:asciiTheme="majorEastAsia" w:hAnsiTheme="majorEastAsia" w:eastAsiaTheme="majorEastAsia" w:cstheme="majorEastAsia"/>
                <w:color w:val="050100"/>
                <w:w w:val="90"/>
                <w:sz w:val="20"/>
                <w:szCs w:val="20"/>
                <w:lang w:val="en-US"/>
              </w:rPr>
            </w:pPr>
            <w:r>
              <w:rPr>
                <w:rFonts w:hint="eastAsia" w:asciiTheme="majorEastAsia" w:hAnsiTheme="majorEastAsia" w:eastAsiaTheme="majorEastAsia" w:cstheme="majorEastAsia"/>
                <w:color w:val="050100"/>
                <w:w w:val="90"/>
                <w:sz w:val="20"/>
                <w:szCs w:val="20"/>
                <w:lang w:val="en-US"/>
              </w:rPr>
              <w:t>计数值</w:t>
            </w:r>
          </w:p>
          <w:p>
            <w:pPr>
              <w:pStyle w:val="32"/>
              <w:ind w:right="293" w:firstLine="201" w:firstLineChars="100"/>
              <w:jc w:val="both"/>
              <w:rPr>
                <w:rFonts w:asciiTheme="majorEastAsia" w:hAnsiTheme="majorEastAsia" w:eastAsiaTheme="majorEastAsia" w:cstheme="majorEastAsia"/>
                <w:b/>
                <w:bCs/>
                <w:sz w:val="20"/>
                <w:szCs w:val="20"/>
                <w:lang w:val="en-US"/>
              </w:rPr>
            </w:pPr>
            <w:r>
              <w:rPr>
                <w:rFonts w:hint="eastAsia" w:asciiTheme="majorEastAsia" w:hAnsiTheme="majorEastAsia" w:eastAsiaTheme="majorEastAsia" w:cstheme="majorEastAsia"/>
                <w:b/>
                <w:bCs/>
                <w:sz w:val="20"/>
                <w:szCs w:val="20"/>
              </w:rPr>
              <w:t>高八位含义</w:t>
            </w:r>
          </w:p>
          <w:p>
            <w:pPr>
              <w:pStyle w:val="32"/>
              <w:numPr>
                <w:ilvl w:val="0"/>
                <w:numId w:val="30"/>
              </w:numPr>
              <w:ind w:left="220" w:leftChars="100" w:right="293"/>
              <w:jc w:val="both"/>
              <w:rPr>
                <w:rFonts w:asciiTheme="majorEastAsia" w:hAnsiTheme="majorEastAsia" w:eastAsiaTheme="majorEastAsia" w:cstheme="majorEastAsia"/>
                <w:sz w:val="20"/>
                <w:szCs w:val="20"/>
              </w:rPr>
            </w:pPr>
            <w:r>
              <w:rPr>
                <w:rFonts w:hint="eastAsia" w:asciiTheme="majorEastAsia" w:hAnsiTheme="majorEastAsia" w:eastAsiaTheme="majorEastAsia" w:cstheme="majorEastAsia"/>
                <w:color w:val="050100"/>
                <w:w w:val="95"/>
                <w:sz w:val="20"/>
                <w:szCs w:val="20"/>
              </w:rPr>
              <w:t>长度值</w:t>
            </w:r>
          </w:p>
          <w:p>
            <w:pPr>
              <w:pStyle w:val="32"/>
              <w:numPr>
                <w:ilvl w:val="0"/>
                <w:numId w:val="30"/>
              </w:numPr>
              <w:ind w:left="220" w:leftChars="100" w:right="293"/>
              <w:jc w:val="both"/>
              <w:rPr>
                <w:rFonts w:asciiTheme="majorEastAsia" w:hAnsiTheme="majorEastAsia" w:eastAsiaTheme="majorEastAsia" w:cstheme="majorEastAsia"/>
                <w:sz w:val="20"/>
                <w:szCs w:val="20"/>
              </w:rPr>
            </w:pPr>
            <w:r>
              <w:rPr>
                <w:rFonts w:hint="eastAsia" w:asciiTheme="majorEastAsia" w:hAnsiTheme="majorEastAsia" w:eastAsiaTheme="majorEastAsia" w:cstheme="majorEastAsia"/>
                <w:color w:val="050100"/>
                <w:w w:val="95"/>
                <w:sz w:val="20"/>
                <w:szCs w:val="20"/>
                <w:lang w:val="en-US"/>
              </w:rPr>
              <w:t>PLC阶段</w:t>
            </w:r>
          </w:p>
          <w:p>
            <w:pPr>
              <w:pStyle w:val="32"/>
              <w:numPr>
                <w:ilvl w:val="0"/>
                <w:numId w:val="30"/>
              </w:numPr>
              <w:ind w:left="220" w:leftChars="100" w:right="293"/>
              <w:jc w:val="both"/>
              <w:rPr>
                <w:rFonts w:asciiTheme="majorEastAsia" w:hAnsiTheme="majorEastAsia" w:eastAsiaTheme="majorEastAsia" w:cstheme="majorEastAsia"/>
                <w:sz w:val="20"/>
                <w:szCs w:val="20"/>
              </w:rPr>
            </w:pPr>
            <w:r>
              <w:rPr>
                <w:rFonts w:hint="eastAsia" w:asciiTheme="majorEastAsia" w:hAnsiTheme="majorEastAsia" w:eastAsiaTheme="majorEastAsia" w:cstheme="majorEastAsia"/>
                <w:color w:val="050100"/>
                <w:w w:val="95"/>
                <w:sz w:val="20"/>
                <w:szCs w:val="20"/>
                <w:lang w:val="en-US"/>
              </w:rPr>
              <w:t>负载速度</w:t>
            </w:r>
          </w:p>
          <w:p>
            <w:pPr>
              <w:pStyle w:val="32"/>
              <w:numPr>
                <w:ilvl w:val="0"/>
                <w:numId w:val="30"/>
              </w:numPr>
              <w:ind w:left="220" w:leftChars="100" w:right="293"/>
              <w:jc w:val="both"/>
              <w:rPr>
                <w:rFonts w:asciiTheme="majorEastAsia" w:hAnsiTheme="majorEastAsia" w:eastAsiaTheme="majorEastAsia" w:cstheme="majorEastAsia"/>
                <w:sz w:val="20"/>
                <w:szCs w:val="20"/>
              </w:rPr>
            </w:pPr>
            <w:r>
              <w:rPr>
                <w:rFonts w:hint="eastAsia" w:asciiTheme="majorEastAsia" w:hAnsiTheme="majorEastAsia" w:eastAsiaTheme="majorEastAsia" w:cstheme="majorEastAsia"/>
                <w:color w:val="050100"/>
                <w:w w:val="95"/>
                <w:sz w:val="20"/>
                <w:szCs w:val="20"/>
                <w:lang w:val="en-US"/>
              </w:rPr>
              <w:t>PID设定</w:t>
            </w:r>
          </w:p>
          <w:p>
            <w:pPr>
              <w:pStyle w:val="32"/>
              <w:numPr>
                <w:ilvl w:val="0"/>
                <w:numId w:val="30"/>
              </w:numPr>
              <w:ind w:left="220" w:leftChars="100" w:right="293"/>
              <w:jc w:val="both"/>
              <w:rPr>
                <w:rFonts w:asciiTheme="majorEastAsia" w:hAnsiTheme="majorEastAsia" w:eastAsiaTheme="majorEastAsia" w:cstheme="majorEastAsia"/>
                <w:sz w:val="20"/>
                <w:szCs w:val="20"/>
              </w:rPr>
            </w:pPr>
            <w:r>
              <w:rPr>
                <w:rFonts w:hint="eastAsia" w:asciiTheme="majorEastAsia" w:hAnsiTheme="majorEastAsia" w:eastAsiaTheme="majorEastAsia" w:cstheme="majorEastAsia"/>
                <w:color w:val="050100"/>
                <w:w w:val="95"/>
                <w:sz w:val="20"/>
                <w:szCs w:val="20"/>
                <w:lang w:val="en-US"/>
              </w:rPr>
              <w:t>PULSE输入脉冲频率（Hz）</w:t>
            </w:r>
          </w:p>
          <w:p>
            <w:pPr>
              <w:pStyle w:val="32"/>
              <w:numPr>
                <w:ilvl w:val="0"/>
                <w:numId w:val="30"/>
              </w:numPr>
              <w:ind w:left="220" w:leftChars="100" w:right="293"/>
              <w:jc w:val="both"/>
              <w:rPr>
                <w:rFonts w:asciiTheme="majorEastAsia" w:hAnsiTheme="majorEastAsia" w:eastAsiaTheme="majorEastAsia" w:cstheme="majorEastAsia"/>
                <w:sz w:val="20"/>
                <w:szCs w:val="20"/>
              </w:rPr>
            </w:pPr>
            <w:r>
              <w:rPr>
                <w:rFonts w:hint="eastAsia" w:asciiTheme="majorEastAsia" w:hAnsiTheme="majorEastAsia" w:eastAsiaTheme="majorEastAsia" w:cstheme="majorEastAsia"/>
                <w:sz w:val="20"/>
                <w:szCs w:val="20"/>
              </w:rPr>
              <w:t>保留</w:t>
            </w:r>
          </w:p>
          <w:p>
            <w:pPr>
              <w:pStyle w:val="32"/>
              <w:numPr>
                <w:ilvl w:val="0"/>
                <w:numId w:val="30"/>
              </w:numPr>
              <w:ind w:left="220" w:leftChars="100" w:right="293"/>
              <w:jc w:val="both"/>
              <w:rPr>
                <w:rFonts w:asciiTheme="majorEastAsia" w:hAnsiTheme="majorEastAsia" w:eastAsiaTheme="majorEastAsia" w:cstheme="majorEastAsia"/>
                <w:sz w:val="20"/>
                <w:szCs w:val="20"/>
              </w:rPr>
            </w:pPr>
            <w:r>
              <w:rPr>
                <w:rFonts w:hint="eastAsia" w:asciiTheme="majorEastAsia" w:hAnsiTheme="majorEastAsia" w:eastAsiaTheme="majorEastAsia" w:cstheme="majorEastAsia"/>
                <w:sz w:val="20"/>
                <w:szCs w:val="20"/>
              </w:rPr>
              <w:t>保留</w:t>
            </w:r>
          </w:p>
          <w:p>
            <w:pPr>
              <w:pStyle w:val="32"/>
              <w:numPr>
                <w:ilvl w:val="0"/>
                <w:numId w:val="30"/>
              </w:numPr>
              <w:ind w:left="220" w:leftChars="100" w:right="293"/>
              <w:jc w:val="both"/>
              <w:rPr>
                <w:rFonts w:asciiTheme="majorEastAsia" w:hAnsiTheme="majorEastAsia" w:eastAsiaTheme="majorEastAsia" w:cstheme="majorEastAsia"/>
                <w:sz w:val="20"/>
                <w:szCs w:val="20"/>
              </w:rPr>
            </w:pPr>
            <w:r>
              <w:rPr>
                <w:rFonts w:hint="eastAsia" w:asciiTheme="majorEastAsia" w:hAnsiTheme="majorEastAsia" w:eastAsiaTheme="majorEastAsia" w:cstheme="majorEastAsia"/>
                <w:sz w:val="20"/>
                <w:szCs w:val="20"/>
              </w:rPr>
              <w:t>保留</w:t>
            </w:r>
          </w:p>
          <w:p>
            <w:pPr>
              <w:pStyle w:val="32"/>
              <w:spacing w:before="138" w:line="302" w:lineRule="exact"/>
              <w:ind w:left="56"/>
              <w:rPr>
                <w:sz w:val="18"/>
              </w:rPr>
            </w:pPr>
            <w:r>
              <w:rPr>
                <w:rFonts w:hint="eastAsia" w:asciiTheme="majorEastAsia" w:hAnsiTheme="majorEastAsia" w:eastAsiaTheme="majorEastAsia" w:cstheme="majorEastAsia"/>
                <w:color w:val="231F20"/>
                <w:sz w:val="20"/>
                <w:szCs w:val="20"/>
              </w:rPr>
              <w:t>注：带底纹部分为默认出厂显示。</w:t>
            </w:r>
          </w:p>
        </w:tc>
      </w:tr>
    </w:tbl>
    <w:p>
      <w:pPr>
        <w:pStyle w:val="12"/>
      </w:pPr>
      <w:r>
        <w:rPr>
          <w:lang w:val="en-US" w:bidi="ar-SA"/>
        </w:rPr>
        <mc:AlternateContent>
          <mc:Choice Requires="wpg">
            <w:drawing>
              <wp:anchor distT="0" distB="0" distL="114300" distR="114300" simplePos="0" relativeHeight="251773952" behindDoc="1" locked="0" layoutInCell="1" allowOverlap="1">
                <wp:simplePos x="0" y="0"/>
                <wp:positionH relativeFrom="page">
                  <wp:posOffset>833120</wp:posOffset>
                </wp:positionH>
                <wp:positionV relativeFrom="paragraph">
                  <wp:posOffset>46355</wp:posOffset>
                </wp:positionV>
                <wp:extent cx="688975" cy="678815"/>
                <wp:effectExtent l="0" t="635" r="15875" b="6350"/>
                <wp:wrapTopAndBottom/>
                <wp:docPr id="9950" name="组合 12888"/>
                <wp:cNvGraphicFramePr/>
                <a:graphic xmlns:a="http://schemas.openxmlformats.org/drawingml/2006/main">
                  <a:graphicData uri="http://schemas.microsoft.com/office/word/2010/wordprocessingGroup">
                    <wpg:wgp>
                      <wpg:cNvGrpSpPr/>
                      <wpg:grpSpPr>
                        <a:xfrm>
                          <a:off x="0" y="0"/>
                          <a:ext cx="688975" cy="678815"/>
                          <a:chOff x="1423" y="296"/>
                          <a:chExt cx="1085" cy="1069"/>
                        </a:xfrm>
                      </wpg:grpSpPr>
                      <wps:wsp>
                        <wps:cNvPr id="9943" name="任意多边形 12889"/>
                        <wps:cNvSpPr/>
                        <wps:spPr>
                          <a:xfrm>
                            <a:off x="1423" y="344"/>
                            <a:ext cx="1030" cy="1020"/>
                          </a:xfrm>
                          <a:custGeom>
                            <a:avLst/>
                            <a:gdLst/>
                            <a:ahLst/>
                            <a:cxnLst/>
                            <a:rect l="0" t="0" r="0" b="0"/>
                            <a:pathLst>
                              <a:path w="1030" h="1020">
                                <a:moveTo>
                                  <a:pt x="254" y="0"/>
                                </a:moveTo>
                                <a:lnTo>
                                  <a:pt x="131" y="0"/>
                                </a:lnTo>
                                <a:lnTo>
                                  <a:pt x="88" y="4"/>
                                </a:lnTo>
                                <a:lnTo>
                                  <a:pt x="60" y="19"/>
                                </a:lnTo>
                                <a:lnTo>
                                  <a:pt x="35" y="60"/>
                                </a:lnTo>
                                <a:lnTo>
                                  <a:pt x="1" y="138"/>
                                </a:lnTo>
                                <a:lnTo>
                                  <a:pt x="2" y="235"/>
                                </a:lnTo>
                                <a:lnTo>
                                  <a:pt x="3" y="457"/>
                                </a:lnTo>
                                <a:lnTo>
                                  <a:pt x="3" y="702"/>
                                </a:lnTo>
                                <a:lnTo>
                                  <a:pt x="0" y="939"/>
                                </a:lnTo>
                                <a:lnTo>
                                  <a:pt x="13" y="978"/>
                                </a:lnTo>
                                <a:lnTo>
                                  <a:pt x="50" y="999"/>
                                </a:lnTo>
                                <a:lnTo>
                                  <a:pt x="124" y="1016"/>
                                </a:lnTo>
                                <a:lnTo>
                                  <a:pt x="733" y="1019"/>
                                </a:lnTo>
                                <a:lnTo>
                                  <a:pt x="897" y="1016"/>
                                </a:lnTo>
                                <a:lnTo>
                                  <a:pt x="956" y="1010"/>
                                </a:lnTo>
                                <a:lnTo>
                                  <a:pt x="990" y="996"/>
                                </a:lnTo>
                                <a:lnTo>
                                  <a:pt x="1010" y="964"/>
                                </a:lnTo>
                                <a:lnTo>
                                  <a:pt x="1026" y="915"/>
                                </a:lnTo>
                                <a:lnTo>
                                  <a:pt x="322" y="915"/>
                                </a:lnTo>
                                <a:lnTo>
                                  <a:pt x="195" y="914"/>
                                </a:lnTo>
                                <a:lnTo>
                                  <a:pt x="161" y="911"/>
                                </a:lnTo>
                                <a:lnTo>
                                  <a:pt x="141" y="903"/>
                                </a:lnTo>
                                <a:lnTo>
                                  <a:pt x="127" y="881"/>
                                </a:lnTo>
                                <a:lnTo>
                                  <a:pt x="111" y="840"/>
                                </a:lnTo>
                                <a:lnTo>
                                  <a:pt x="111" y="182"/>
                                </a:lnTo>
                                <a:lnTo>
                                  <a:pt x="112" y="157"/>
                                </a:lnTo>
                                <a:lnTo>
                                  <a:pt x="120" y="142"/>
                                </a:lnTo>
                                <a:lnTo>
                                  <a:pt x="141" y="127"/>
                                </a:lnTo>
                                <a:lnTo>
                                  <a:pt x="182" y="107"/>
                                </a:lnTo>
                                <a:lnTo>
                                  <a:pt x="619" y="107"/>
                                </a:lnTo>
                                <a:lnTo>
                                  <a:pt x="716" y="3"/>
                                </a:lnTo>
                                <a:lnTo>
                                  <a:pt x="254" y="0"/>
                                </a:lnTo>
                                <a:close/>
                                <a:moveTo>
                                  <a:pt x="1030" y="312"/>
                                </a:moveTo>
                                <a:lnTo>
                                  <a:pt x="915" y="414"/>
                                </a:lnTo>
                                <a:lnTo>
                                  <a:pt x="915" y="469"/>
                                </a:lnTo>
                                <a:lnTo>
                                  <a:pt x="916" y="597"/>
                                </a:lnTo>
                                <a:lnTo>
                                  <a:pt x="916" y="737"/>
                                </a:lnTo>
                                <a:lnTo>
                                  <a:pt x="915" y="830"/>
                                </a:lnTo>
                                <a:lnTo>
                                  <a:pt x="912" y="868"/>
                                </a:lnTo>
                                <a:lnTo>
                                  <a:pt x="905" y="890"/>
                                </a:lnTo>
                                <a:lnTo>
                                  <a:pt x="886" y="903"/>
                                </a:lnTo>
                                <a:lnTo>
                                  <a:pt x="851" y="914"/>
                                </a:lnTo>
                                <a:lnTo>
                                  <a:pt x="322" y="915"/>
                                </a:lnTo>
                                <a:lnTo>
                                  <a:pt x="1026" y="915"/>
                                </a:lnTo>
                                <a:lnTo>
                                  <a:pt x="1030" y="904"/>
                                </a:lnTo>
                                <a:lnTo>
                                  <a:pt x="1030" y="312"/>
                                </a:lnTo>
                                <a:close/>
                              </a:path>
                            </a:pathLst>
                          </a:custGeom>
                          <a:solidFill>
                            <a:srgbClr val="0089CF"/>
                          </a:solidFill>
                          <a:ln>
                            <a:noFill/>
                          </a:ln>
                        </wps:spPr>
                        <wps:bodyPr upright="1"/>
                      </wps:wsp>
                      <pic:pic xmlns:pic="http://schemas.openxmlformats.org/drawingml/2006/picture">
                        <pic:nvPicPr>
                          <pic:cNvPr id="9944" name="图片 12890"/>
                          <pic:cNvPicPr>
                            <a:picLocks noChangeAspect="1"/>
                          </pic:cNvPicPr>
                        </pic:nvPicPr>
                        <pic:blipFill>
                          <a:blip r:embed="rId28"/>
                          <a:stretch>
                            <a:fillRect/>
                          </a:stretch>
                        </pic:blipFill>
                        <pic:spPr>
                          <a:xfrm>
                            <a:off x="2249" y="295"/>
                            <a:ext cx="259" cy="263"/>
                          </a:xfrm>
                          <a:prstGeom prst="rect">
                            <a:avLst/>
                          </a:prstGeom>
                          <a:noFill/>
                          <a:ln>
                            <a:noFill/>
                          </a:ln>
                        </pic:spPr>
                      </pic:pic>
                      <wps:wsp>
                        <wps:cNvPr id="9945" name="任意多边形 12891"/>
                        <wps:cNvSpPr/>
                        <wps:spPr>
                          <a:xfrm>
                            <a:off x="1869" y="400"/>
                            <a:ext cx="532" cy="536"/>
                          </a:xfrm>
                          <a:custGeom>
                            <a:avLst/>
                            <a:gdLst/>
                            <a:ahLst/>
                            <a:cxnLst/>
                            <a:rect l="0" t="0" r="0" b="0"/>
                            <a:pathLst>
                              <a:path w="532" h="536">
                                <a:moveTo>
                                  <a:pt x="351" y="0"/>
                                </a:moveTo>
                                <a:lnTo>
                                  <a:pt x="1" y="347"/>
                                </a:lnTo>
                                <a:lnTo>
                                  <a:pt x="0" y="359"/>
                                </a:lnTo>
                                <a:lnTo>
                                  <a:pt x="169" y="535"/>
                                </a:lnTo>
                                <a:lnTo>
                                  <a:pt x="181" y="535"/>
                                </a:lnTo>
                                <a:lnTo>
                                  <a:pt x="531" y="187"/>
                                </a:lnTo>
                                <a:lnTo>
                                  <a:pt x="531" y="176"/>
                                </a:lnTo>
                                <a:lnTo>
                                  <a:pt x="363" y="0"/>
                                </a:lnTo>
                                <a:lnTo>
                                  <a:pt x="351" y="0"/>
                                </a:lnTo>
                                <a:close/>
                              </a:path>
                            </a:pathLst>
                          </a:custGeom>
                          <a:solidFill>
                            <a:srgbClr val="0089CF"/>
                          </a:solidFill>
                          <a:ln>
                            <a:noFill/>
                          </a:ln>
                        </wps:spPr>
                        <wps:bodyPr upright="1"/>
                      </wps:wsp>
                      <wps:wsp>
                        <wps:cNvPr id="9946" name="任意多边形 12892"/>
                        <wps:cNvSpPr/>
                        <wps:spPr>
                          <a:xfrm>
                            <a:off x="1779" y="783"/>
                            <a:ext cx="239" cy="237"/>
                          </a:xfrm>
                          <a:custGeom>
                            <a:avLst/>
                            <a:gdLst/>
                            <a:ahLst/>
                            <a:cxnLst/>
                            <a:rect l="0" t="0" r="0" b="0"/>
                            <a:pathLst>
                              <a:path w="239" h="237">
                                <a:moveTo>
                                  <a:pt x="74" y="0"/>
                                </a:moveTo>
                                <a:lnTo>
                                  <a:pt x="0" y="237"/>
                                </a:lnTo>
                                <a:lnTo>
                                  <a:pt x="238" y="165"/>
                                </a:lnTo>
                                <a:lnTo>
                                  <a:pt x="74" y="0"/>
                                </a:lnTo>
                                <a:close/>
                              </a:path>
                            </a:pathLst>
                          </a:custGeom>
                          <a:solidFill>
                            <a:srgbClr val="0089CF"/>
                          </a:solidFill>
                          <a:ln>
                            <a:noFill/>
                          </a:ln>
                        </wps:spPr>
                        <wps:bodyPr upright="1"/>
                      </wps:wsp>
                      <pic:pic xmlns:pic="http://schemas.openxmlformats.org/drawingml/2006/picture">
                        <pic:nvPicPr>
                          <pic:cNvPr id="9947" name="图片 12893"/>
                          <pic:cNvPicPr>
                            <a:picLocks noChangeAspect="1"/>
                          </pic:cNvPicPr>
                        </pic:nvPicPr>
                        <pic:blipFill>
                          <a:blip r:embed="rId29"/>
                          <a:stretch>
                            <a:fillRect/>
                          </a:stretch>
                        </pic:blipFill>
                        <pic:spPr>
                          <a:xfrm>
                            <a:off x="1612" y="1067"/>
                            <a:ext cx="121" cy="148"/>
                          </a:xfrm>
                          <a:prstGeom prst="rect">
                            <a:avLst/>
                          </a:prstGeom>
                          <a:noFill/>
                          <a:ln>
                            <a:noFill/>
                          </a:ln>
                        </pic:spPr>
                      </pic:pic>
                      <pic:pic xmlns:pic="http://schemas.openxmlformats.org/drawingml/2006/picture">
                        <pic:nvPicPr>
                          <pic:cNvPr id="9948" name="图片 12894"/>
                          <pic:cNvPicPr>
                            <a:picLocks noChangeAspect="1"/>
                          </pic:cNvPicPr>
                        </pic:nvPicPr>
                        <pic:blipFill>
                          <a:blip r:embed="rId28"/>
                          <a:stretch>
                            <a:fillRect/>
                          </a:stretch>
                        </pic:blipFill>
                        <pic:spPr>
                          <a:xfrm>
                            <a:off x="1773" y="1065"/>
                            <a:ext cx="261" cy="153"/>
                          </a:xfrm>
                          <a:prstGeom prst="rect">
                            <a:avLst/>
                          </a:prstGeom>
                          <a:noFill/>
                          <a:ln>
                            <a:noFill/>
                          </a:ln>
                        </pic:spPr>
                      </pic:pic>
                      <wps:wsp>
                        <wps:cNvPr id="9949" name="任意多边形 12895"/>
                        <wps:cNvSpPr/>
                        <wps:spPr>
                          <a:xfrm>
                            <a:off x="2067" y="1067"/>
                            <a:ext cx="80" cy="148"/>
                          </a:xfrm>
                          <a:custGeom>
                            <a:avLst/>
                            <a:gdLst/>
                            <a:ahLst/>
                            <a:cxnLst/>
                            <a:rect l="0" t="0" r="0" b="0"/>
                            <a:pathLst>
                              <a:path w="80" h="148">
                                <a:moveTo>
                                  <a:pt x="77" y="0"/>
                                </a:moveTo>
                                <a:lnTo>
                                  <a:pt x="0" y="0"/>
                                </a:lnTo>
                                <a:lnTo>
                                  <a:pt x="0" y="147"/>
                                </a:lnTo>
                                <a:lnTo>
                                  <a:pt x="80" y="147"/>
                                </a:lnTo>
                                <a:lnTo>
                                  <a:pt x="80" y="131"/>
                                </a:lnTo>
                                <a:lnTo>
                                  <a:pt x="19" y="131"/>
                                </a:lnTo>
                                <a:lnTo>
                                  <a:pt x="19" y="81"/>
                                </a:lnTo>
                                <a:lnTo>
                                  <a:pt x="72" y="81"/>
                                </a:lnTo>
                                <a:lnTo>
                                  <a:pt x="72" y="64"/>
                                </a:lnTo>
                                <a:lnTo>
                                  <a:pt x="19" y="64"/>
                                </a:lnTo>
                                <a:lnTo>
                                  <a:pt x="19" y="17"/>
                                </a:lnTo>
                                <a:lnTo>
                                  <a:pt x="77" y="17"/>
                                </a:lnTo>
                                <a:lnTo>
                                  <a:pt x="77" y="0"/>
                                </a:lnTo>
                                <a:close/>
                              </a:path>
                            </a:pathLst>
                          </a:custGeom>
                          <a:solidFill>
                            <a:srgbClr val="58595B"/>
                          </a:solidFill>
                          <a:ln>
                            <a:noFill/>
                          </a:ln>
                        </wps:spPr>
                        <wps:bodyPr upright="1"/>
                      </wps:wsp>
                    </wpg:wgp>
                  </a:graphicData>
                </a:graphic>
              </wp:anchor>
            </w:drawing>
          </mc:Choice>
          <mc:Fallback>
            <w:pict>
              <v:group id="组合 12888" o:spid="_x0000_s1026" o:spt="203" style="position:absolute;left:0pt;margin-left:65.6pt;margin-top:3.65pt;height:53.45pt;width:54.25pt;mso-position-horizontal-relative:page;mso-wrap-distance-bottom:0pt;mso-wrap-distance-top:0pt;z-index:-251542528;mso-width-relative:page;mso-height-relative:page;" coordorigin="1423,296" coordsize="1085,1069" o:gfxdata="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">
                <o:lock v:ext="edit" aspectratio="f"/>
                <v:shape id="任意多边形 12889" o:spid="_x0000_s1026" o:spt="100" style="position:absolute;left:1423;top:344;height:1020;width:1030;" fillcolor="#0089CF" filled="t" stroked="f" coordsize="1030,1020" o:gfxdata="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79Bw8&#10;wAAAAN0AAAAPAAAAAAAAAAEAIAAAACIAAABkcnMvZG93bnJldi54bWxQSwECFAAUAAAACACHTuJA&#10;My8FnjsAAAA5AAAAEAAAAAAAAAABACAAAAAPAQAAZHJzL3NoYXBleG1sLnhtbFBLBQYAAAAABgAG&#10;AFsBAAC5AwAAAAA=&#10;" path="m254,0l131,0,88,4,60,19,35,60,1,138,2,235,3,457,3,702,0,939,13,978,50,999,124,1016,733,1019,897,1016,956,1010,990,996,1010,964,1026,915,322,915,195,914,161,911,141,903,127,881,111,840,111,182,112,157,120,142,141,127,182,107,619,107,716,3,254,0xm1030,312l915,414,915,469,916,597,916,737,915,830,912,868,905,890,886,903,851,914,322,915,1026,915,1030,904,1030,312xe">
                  <v:fill on="t" focussize="0,0"/>
                  <v:stroke on="f"/>
                  <v:imagedata o:title=""/>
                  <o:lock v:ext="edit" aspectratio="f"/>
                </v:shape>
                <v:shape id="图片 12890" o:spid="_x0000_s1026" o:spt="75" type="#_x0000_t75" style="position:absolute;left:2249;top:295;height:263;width:259;" filled="f" o:preferrelative="t" stroked="f" coordsize="21600,21600" o:gfxdata="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qef1y8AAAA&#10;3QAAAA8AAAAAAAAAAQAgAAAAIgAAAGRycy9kb3ducmV2LnhtbFBLAQIUABQAAAAIAIdO4kAzLwWe&#10;OwAAADkAAAAQAAAAAAAAAAEAIAAAAAsBAABkcnMvc2hhcGV4bWwueG1sUEsFBgAAAAAGAAYAWwEA&#10;ALUDAAAAAA==&#10;">
                  <v:fill on="f" focussize="0,0"/>
                  <v:stroke on="f"/>
                  <v:imagedata r:id="rId28" o:title=""/>
                  <o:lock v:ext="edit" aspectratio="t"/>
                </v:shape>
                <v:shape id="任意多边形 12891" o:spid="_x0000_s1026" o:spt="100" style="position:absolute;left:1869;top:400;height:536;width:532;" fillcolor="#0089CF" filled="t" stroked="f" coordsize="532,536" o:gfxdata="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K0Y3hS/&#10;AAAA3QAAAA8AAAAAAAAAAQAgAAAAIgAAAGRycy9kb3ducmV2LnhtbFBLAQIUABQAAAAIAIdO4kAz&#10;LwWeOwAAADkAAAAQAAAAAAAAAAEAIAAAAA4BAABkcnMvc2hhcGV4bWwueG1sUEsFBgAAAAAGAAYA&#10;WwEAALgDAAAAAA==&#10;" path="m351,0l1,347,0,359,169,535,181,535,531,187,531,176,363,0,351,0xe">
                  <v:fill on="t" focussize="0,0"/>
                  <v:stroke on="f"/>
                  <v:imagedata o:title=""/>
                  <o:lock v:ext="edit" aspectratio="f"/>
                </v:shape>
                <v:shape id="任意多边形 12892" o:spid="_x0000_s1026" o:spt="100" style="position:absolute;left:1779;top:783;height:237;width:239;" fillcolor="#0089CF" filled="t" stroked="f" coordsize="239,237" o:gfxdata="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nx5G&#10;PMEAAADdAAAADwAAAAAAAAABACAAAAAiAAAAZHJzL2Rvd25yZXYueG1sUEsBAhQAFAAAAAgAh07i&#10;QDMvBZ47AAAAOQAAABAAAAAAAAAAAQAgAAAAEAEAAGRycy9zaGFwZXhtbC54bWxQSwUGAAAAAAYA&#10;BgBbAQAAugMAAAAA&#10;" path="m74,0l0,237,238,165,74,0xe">
                  <v:fill on="t" focussize="0,0"/>
                  <v:stroke on="f"/>
                  <v:imagedata o:title=""/>
                  <o:lock v:ext="edit" aspectratio="f"/>
                </v:shape>
                <v:shape id="图片 12893" o:spid="_x0000_s1026" o:spt="75" type="#_x0000_t75" style="position:absolute;left:1612;top:1067;height:148;width:121;" filled="f" o:preferrelative="t" stroked="f" coordsize="21600,21600" o:gfxdata="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q1ytq/&#10;AAAA3QAAAA8AAAAAAAAAAQAgAAAAIgAAAGRycy9kb3ducmV2LnhtbFBLAQIUABQAAAAIAIdO4kAz&#10;LwWeOwAAADkAAAAQAAAAAAAAAAEAIAAAAA4BAABkcnMvc2hhcGV4bWwueG1sUEsFBgAAAAAGAAYA&#10;WwEAALgDAAAAAA==&#10;">
                  <v:fill on="f" focussize="0,0"/>
                  <v:stroke on="f"/>
                  <v:imagedata r:id="rId29" o:title=""/>
                  <o:lock v:ext="edit" aspectratio="t"/>
                </v:shape>
                <v:shape id="图片 12894" o:spid="_x0000_s1026" o:spt="75" type="#_x0000_t75" style="position:absolute;left:1773;top:1065;height:153;width:261;" filled="f" o:preferrelative="t" stroked="f" coordsize="21600,21600" o:gfxdata="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S9N1WbsAAADd&#10;AAAADwAAAAAAAAABACAAAAAiAAAAZHJzL2Rvd25yZXYueG1sUEsBAhQAFAAAAAgAh07iQDMvBZ47&#10;AAAAOQAAABAAAAAAAAAAAQAgAAAACgEAAGRycy9zaGFwZXhtbC54bWxQSwUGAAAAAAYABgBbAQAA&#10;tAMAAAAA&#10;">
                  <v:fill on="f" focussize="0,0"/>
                  <v:stroke on="f"/>
                  <v:imagedata r:id="rId28" o:title=""/>
                  <o:lock v:ext="edit" aspectratio="t"/>
                </v:shape>
                <v:shape id="任意多边形 12895" o:spid="_x0000_s1026" o:spt="100" style="position:absolute;left:2067;top:1067;height:148;width:80;" fillcolor="#58595B" filled="t" stroked="f" coordsize="80,148" o:gfxdata="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JArZG/&#10;AAAA3QAAAA8AAAAAAAAAAQAgAAAAIgAAAGRycy9kb3ducmV2LnhtbFBLAQIUABQAAAAIAIdO4kAz&#10;LwWeOwAAADkAAAAQAAAAAAAAAAEAIAAAAA4BAABkcnMvc2hhcGV4bWwueG1sUEsFBgAAAAAGAAYA&#10;WwEAALgDAAAAAA==&#10;" path="m77,0l0,0,0,147,80,147,80,131,19,131,19,81,72,81,72,64,19,64,19,17,77,17,77,0xe">
                  <v:fill on="t" focussize="0,0"/>
                  <v:stroke on="f"/>
                  <v:imagedata o:title=""/>
                  <o:lock v:ext="edit" aspectratio="f"/>
                </v:shape>
                <w10:wrap type="topAndBottom"/>
              </v:group>
            </w:pict>
          </mc:Fallback>
        </mc:AlternateContent>
      </w:r>
    </w:p>
    <w:p>
      <w:pPr>
        <w:pStyle w:val="12"/>
        <w:ind w:firstLine="400" w:firstLineChars="200"/>
      </w:pPr>
      <w:r>
        <w:rPr>
          <w:rFonts w:hint="eastAsia"/>
          <w:color w:val="231F20"/>
        </w:rPr>
        <w:t>●</w:t>
      </w:r>
      <w:r>
        <w:rPr>
          <w:color w:val="231F20"/>
        </w:rPr>
        <w:t>变频器断电后再上电，显示的参数默认为变频器掉电前选择的参数。</w:t>
      </w:r>
    </w:p>
    <w:p>
      <w:pPr>
        <w:pStyle w:val="12"/>
        <w:ind w:firstLine="400" w:firstLineChars="200"/>
        <w:rPr>
          <w:color w:val="231F20"/>
        </w:rPr>
      </w:pPr>
      <w:r>
        <w:rPr>
          <w:rFonts w:hint="eastAsia"/>
          <w:color w:val="231F20"/>
        </w:rPr>
        <w:t>●P7-</w:t>
      </w:r>
      <w:r>
        <w:rPr>
          <w:color w:val="231F20"/>
        </w:rPr>
        <w:t>03、</w:t>
      </w:r>
      <w:r>
        <w:rPr>
          <w:rFonts w:hint="eastAsia"/>
          <w:color w:val="231F20"/>
        </w:rPr>
        <w:t>P7-</w:t>
      </w:r>
      <w:r>
        <w:rPr>
          <w:color w:val="231F20"/>
        </w:rPr>
        <w:t>04、</w:t>
      </w:r>
      <w:r>
        <w:rPr>
          <w:rFonts w:hint="eastAsia"/>
          <w:color w:val="231F20"/>
        </w:rPr>
        <w:t>P7-</w:t>
      </w:r>
      <w:r>
        <w:rPr>
          <w:color w:val="231F20"/>
        </w:rPr>
        <w:t>05 中每一字节对应的监视参数，不完全对应 U0 组的每一个监视参数。如果要监视的参数在</w:t>
      </w:r>
      <w:r>
        <w:rPr>
          <w:rFonts w:hint="eastAsia"/>
          <w:color w:val="231F20"/>
        </w:rPr>
        <w:t>P7-</w:t>
      </w:r>
      <w:r>
        <w:rPr>
          <w:color w:val="231F20"/>
        </w:rPr>
        <w:t>03、</w:t>
      </w:r>
      <w:r>
        <w:rPr>
          <w:rFonts w:hint="eastAsia"/>
          <w:color w:val="231F20"/>
        </w:rPr>
        <w:t>P7-</w:t>
      </w:r>
      <w:r>
        <w:rPr>
          <w:color w:val="231F20"/>
        </w:rPr>
        <w:t>04、</w:t>
      </w:r>
      <w:r>
        <w:rPr>
          <w:rFonts w:hint="eastAsia"/>
          <w:color w:val="231F20"/>
        </w:rPr>
        <w:t>P7-</w:t>
      </w:r>
      <w:r>
        <w:rPr>
          <w:color w:val="231F20"/>
        </w:rPr>
        <w:t>05 中不存在，需要用方法 2 利用操作面板在U0 组查找监视参数。</w:t>
      </w:r>
    </w:p>
    <w:p>
      <w:pPr>
        <w:pStyle w:val="31"/>
        <w:tabs>
          <w:tab w:val="left" w:pos="3232"/>
        </w:tabs>
        <w:spacing w:before="70" w:line="209" w:lineRule="auto"/>
        <w:ind w:left="0" w:firstLine="420" w:firstLineChars="200"/>
        <w:rPr>
          <w:color w:val="231F20"/>
          <w:sz w:val="21"/>
        </w:rPr>
      </w:pPr>
    </w:p>
    <w:p>
      <w:pPr>
        <w:pStyle w:val="31"/>
        <w:tabs>
          <w:tab w:val="left" w:pos="3232"/>
        </w:tabs>
        <w:spacing w:before="70" w:line="209" w:lineRule="auto"/>
        <w:ind w:left="0" w:firstLine="420" w:firstLineChars="200"/>
        <w:rPr>
          <w:sz w:val="21"/>
        </w:rPr>
      </w:pPr>
      <w:r>
        <w:rPr>
          <w:color w:val="231F20"/>
          <w:sz w:val="21"/>
        </w:rPr>
        <w:t>根据十进制和十六进制的对应关系，将十进制转换成对应的十六进制。（对应关系见下表）</w:t>
      </w:r>
    </w:p>
    <w:p>
      <w:pPr>
        <w:pStyle w:val="12"/>
        <w:spacing w:before="226" w:line="209" w:lineRule="auto"/>
        <w:ind w:firstLine="400" w:firstLineChars="200"/>
      </w:pPr>
      <w:r>
        <w:rPr>
          <w:color w:val="231F20"/>
        </w:rPr>
        <w:t>例如，011</w:t>
      </w:r>
      <w:r>
        <w:rPr>
          <w:color w:val="231F20"/>
          <w:spacing w:val="-23"/>
        </w:rPr>
        <w:t xml:space="preserve"> </w:t>
      </w:r>
      <w:r>
        <w:rPr>
          <w:color w:val="231F20"/>
        </w:rPr>
        <w:t>1101</w:t>
      </w:r>
      <w:r>
        <w:rPr>
          <w:color w:val="231F20"/>
          <w:spacing w:val="-22"/>
        </w:rPr>
        <w:t xml:space="preserve"> </w:t>
      </w:r>
      <w:r>
        <w:rPr>
          <w:color w:val="231F20"/>
        </w:rPr>
        <w:t>1111</w:t>
      </w:r>
      <w:r>
        <w:rPr>
          <w:color w:val="231F20"/>
          <w:spacing w:val="-22"/>
        </w:rPr>
        <w:t xml:space="preserve"> </w:t>
      </w:r>
      <w:r>
        <w:rPr>
          <w:color w:val="231F20"/>
        </w:rPr>
        <w:t>1001</w:t>
      </w:r>
      <w:r>
        <w:rPr>
          <w:color w:val="231F20"/>
          <w:spacing w:val="-8"/>
        </w:rPr>
        <w:t xml:space="preserve"> 可以分为 </w:t>
      </w:r>
      <w:r>
        <w:rPr>
          <w:color w:val="231F20"/>
        </w:rPr>
        <w:t>0011</w:t>
      </w:r>
      <w:r>
        <w:rPr>
          <w:color w:val="231F20"/>
          <w:spacing w:val="13"/>
        </w:rPr>
        <w:t xml:space="preserve"> </w:t>
      </w:r>
      <w:r>
        <w:rPr>
          <w:color w:val="231F20"/>
        </w:rPr>
        <w:t>1101</w:t>
      </w:r>
      <w:r>
        <w:rPr>
          <w:color w:val="231F20"/>
          <w:spacing w:val="13"/>
        </w:rPr>
        <w:t xml:space="preserve"> </w:t>
      </w:r>
      <w:r>
        <w:rPr>
          <w:color w:val="231F20"/>
        </w:rPr>
        <w:t>1111</w:t>
      </w:r>
      <w:r>
        <w:rPr>
          <w:color w:val="231F20"/>
          <w:spacing w:val="14"/>
        </w:rPr>
        <w:t xml:space="preserve"> </w:t>
      </w:r>
      <w:r>
        <w:rPr>
          <w:color w:val="231F20"/>
        </w:rPr>
        <w:t>1001 ，查找下表后得到十六进制数3DF9。</w:t>
      </w:r>
    </w:p>
    <w:tbl>
      <w:tblPr>
        <w:tblStyle w:val="25"/>
        <w:tblpPr w:leftFromText="180" w:rightFromText="180" w:vertAnchor="text" w:horzAnchor="page" w:tblpXSpec="center" w:tblpY="74"/>
        <w:tblOverlap w:val="never"/>
        <w:tblW w:w="0" w:type="auto"/>
        <w:jc w:val="center"/>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942"/>
        <w:gridCol w:w="512"/>
        <w:gridCol w:w="545"/>
        <w:gridCol w:w="545"/>
        <w:gridCol w:w="545"/>
        <w:gridCol w:w="545"/>
        <w:gridCol w:w="545"/>
        <w:gridCol w:w="545"/>
        <w:gridCol w:w="545"/>
        <w:gridCol w:w="545"/>
        <w:gridCol w:w="545"/>
        <w:gridCol w:w="545"/>
        <w:gridCol w:w="545"/>
        <w:gridCol w:w="545"/>
        <w:gridCol w:w="545"/>
        <w:gridCol w:w="545"/>
        <w:gridCol w:w="545"/>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942" w:type="dxa"/>
            <w:shd w:val="clear" w:color="auto" w:fill="5087C6"/>
          </w:tcPr>
          <w:p>
            <w:pPr>
              <w:pStyle w:val="32"/>
              <w:spacing w:line="268" w:lineRule="exact"/>
              <w:ind w:left="90" w:right="86"/>
              <w:jc w:val="center"/>
              <w:rPr>
                <w:sz w:val="18"/>
              </w:rPr>
            </w:pPr>
            <w:r>
              <w:rPr>
                <w:color w:val="FFFFFF"/>
                <w:sz w:val="18"/>
              </w:rPr>
              <w:t>二进制</w:t>
            </w:r>
          </w:p>
        </w:tc>
        <w:tc>
          <w:tcPr>
            <w:tcW w:w="512" w:type="dxa"/>
          </w:tcPr>
          <w:p>
            <w:pPr>
              <w:pStyle w:val="32"/>
              <w:spacing w:line="268" w:lineRule="exact"/>
              <w:ind w:left="24" w:right="20"/>
              <w:jc w:val="center"/>
              <w:rPr>
                <w:sz w:val="18"/>
              </w:rPr>
            </w:pPr>
            <w:r>
              <w:rPr>
                <w:color w:val="231F20"/>
                <w:sz w:val="18"/>
              </w:rPr>
              <w:t>1111</w:t>
            </w:r>
          </w:p>
        </w:tc>
        <w:tc>
          <w:tcPr>
            <w:tcW w:w="545" w:type="dxa"/>
          </w:tcPr>
          <w:p>
            <w:pPr>
              <w:pStyle w:val="32"/>
              <w:spacing w:line="268" w:lineRule="exact"/>
              <w:ind w:left="34" w:right="30"/>
              <w:jc w:val="center"/>
              <w:rPr>
                <w:sz w:val="18"/>
              </w:rPr>
            </w:pPr>
            <w:r>
              <w:rPr>
                <w:color w:val="231F20"/>
                <w:sz w:val="18"/>
              </w:rPr>
              <w:t>1110</w:t>
            </w:r>
          </w:p>
        </w:tc>
        <w:tc>
          <w:tcPr>
            <w:tcW w:w="545" w:type="dxa"/>
          </w:tcPr>
          <w:p>
            <w:pPr>
              <w:pStyle w:val="32"/>
              <w:spacing w:line="268" w:lineRule="exact"/>
              <w:ind w:left="35" w:right="30"/>
              <w:jc w:val="center"/>
              <w:rPr>
                <w:sz w:val="18"/>
              </w:rPr>
            </w:pPr>
            <w:r>
              <w:rPr>
                <w:color w:val="231F20"/>
                <w:sz w:val="18"/>
              </w:rPr>
              <w:t>1101</w:t>
            </w:r>
          </w:p>
        </w:tc>
        <w:tc>
          <w:tcPr>
            <w:tcW w:w="545" w:type="dxa"/>
          </w:tcPr>
          <w:p>
            <w:pPr>
              <w:pStyle w:val="32"/>
              <w:spacing w:line="268" w:lineRule="exact"/>
              <w:ind w:left="36" w:right="30"/>
              <w:jc w:val="center"/>
              <w:rPr>
                <w:sz w:val="18"/>
              </w:rPr>
            </w:pPr>
            <w:r>
              <w:rPr>
                <w:color w:val="231F20"/>
                <w:sz w:val="18"/>
              </w:rPr>
              <w:t>1100</w:t>
            </w:r>
          </w:p>
        </w:tc>
        <w:tc>
          <w:tcPr>
            <w:tcW w:w="545" w:type="dxa"/>
          </w:tcPr>
          <w:p>
            <w:pPr>
              <w:pStyle w:val="32"/>
              <w:spacing w:line="268" w:lineRule="exact"/>
              <w:ind w:left="37" w:right="30"/>
              <w:jc w:val="center"/>
              <w:rPr>
                <w:sz w:val="18"/>
              </w:rPr>
            </w:pPr>
            <w:r>
              <w:rPr>
                <w:color w:val="231F20"/>
                <w:sz w:val="18"/>
              </w:rPr>
              <w:t>1011</w:t>
            </w:r>
          </w:p>
        </w:tc>
        <w:tc>
          <w:tcPr>
            <w:tcW w:w="545" w:type="dxa"/>
          </w:tcPr>
          <w:p>
            <w:pPr>
              <w:pStyle w:val="32"/>
              <w:spacing w:line="268" w:lineRule="exact"/>
              <w:ind w:left="38" w:right="30"/>
              <w:jc w:val="center"/>
              <w:rPr>
                <w:sz w:val="18"/>
              </w:rPr>
            </w:pPr>
            <w:r>
              <w:rPr>
                <w:color w:val="231F20"/>
                <w:sz w:val="18"/>
              </w:rPr>
              <w:t>1010</w:t>
            </w:r>
          </w:p>
        </w:tc>
        <w:tc>
          <w:tcPr>
            <w:tcW w:w="545" w:type="dxa"/>
          </w:tcPr>
          <w:p>
            <w:pPr>
              <w:pStyle w:val="32"/>
              <w:spacing w:line="268" w:lineRule="exact"/>
              <w:ind w:left="38" w:right="30"/>
              <w:jc w:val="center"/>
              <w:rPr>
                <w:sz w:val="18"/>
              </w:rPr>
            </w:pPr>
            <w:r>
              <w:rPr>
                <w:color w:val="231F20"/>
                <w:sz w:val="18"/>
              </w:rPr>
              <w:t>1001</w:t>
            </w:r>
          </w:p>
        </w:tc>
        <w:tc>
          <w:tcPr>
            <w:tcW w:w="545" w:type="dxa"/>
          </w:tcPr>
          <w:p>
            <w:pPr>
              <w:pStyle w:val="32"/>
              <w:spacing w:line="268" w:lineRule="exact"/>
              <w:ind w:left="39" w:right="30"/>
              <w:jc w:val="center"/>
              <w:rPr>
                <w:sz w:val="18"/>
              </w:rPr>
            </w:pPr>
            <w:r>
              <w:rPr>
                <w:color w:val="231F20"/>
                <w:sz w:val="18"/>
              </w:rPr>
              <w:t>1000</w:t>
            </w:r>
          </w:p>
        </w:tc>
        <w:tc>
          <w:tcPr>
            <w:tcW w:w="545" w:type="dxa"/>
          </w:tcPr>
          <w:p>
            <w:pPr>
              <w:pStyle w:val="32"/>
              <w:spacing w:line="268" w:lineRule="exact"/>
              <w:ind w:left="40" w:right="30"/>
              <w:jc w:val="center"/>
              <w:rPr>
                <w:sz w:val="18"/>
              </w:rPr>
            </w:pPr>
            <w:r>
              <w:rPr>
                <w:color w:val="231F20"/>
                <w:sz w:val="18"/>
              </w:rPr>
              <w:t>0111</w:t>
            </w:r>
          </w:p>
        </w:tc>
        <w:tc>
          <w:tcPr>
            <w:tcW w:w="545" w:type="dxa"/>
          </w:tcPr>
          <w:p>
            <w:pPr>
              <w:pStyle w:val="32"/>
              <w:spacing w:line="268" w:lineRule="exact"/>
              <w:ind w:left="40" w:right="29"/>
              <w:jc w:val="center"/>
              <w:rPr>
                <w:sz w:val="18"/>
              </w:rPr>
            </w:pPr>
            <w:r>
              <w:rPr>
                <w:color w:val="231F20"/>
                <w:sz w:val="18"/>
              </w:rPr>
              <w:t>0110</w:t>
            </w:r>
          </w:p>
        </w:tc>
        <w:tc>
          <w:tcPr>
            <w:tcW w:w="545" w:type="dxa"/>
          </w:tcPr>
          <w:p>
            <w:pPr>
              <w:pStyle w:val="32"/>
              <w:spacing w:line="268" w:lineRule="exact"/>
              <w:ind w:left="40" w:right="28"/>
              <w:jc w:val="center"/>
              <w:rPr>
                <w:sz w:val="18"/>
              </w:rPr>
            </w:pPr>
            <w:r>
              <w:rPr>
                <w:color w:val="231F20"/>
                <w:sz w:val="18"/>
              </w:rPr>
              <w:t>0101</w:t>
            </w:r>
          </w:p>
        </w:tc>
        <w:tc>
          <w:tcPr>
            <w:tcW w:w="545" w:type="dxa"/>
          </w:tcPr>
          <w:p>
            <w:pPr>
              <w:pStyle w:val="32"/>
              <w:spacing w:line="268" w:lineRule="exact"/>
              <w:ind w:left="40" w:right="28"/>
              <w:jc w:val="center"/>
              <w:rPr>
                <w:sz w:val="18"/>
              </w:rPr>
            </w:pPr>
            <w:r>
              <w:rPr>
                <w:color w:val="231F20"/>
                <w:sz w:val="18"/>
              </w:rPr>
              <w:t>0100</w:t>
            </w:r>
          </w:p>
        </w:tc>
        <w:tc>
          <w:tcPr>
            <w:tcW w:w="545" w:type="dxa"/>
          </w:tcPr>
          <w:p>
            <w:pPr>
              <w:pStyle w:val="32"/>
              <w:spacing w:line="268" w:lineRule="exact"/>
              <w:ind w:left="40" w:right="27"/>
              <w:jc w:val="center"/>
              <w:rPr>
                <w:sz w:val="18"/>
              </w:rPr>
            </w:pPr>
            <w:r>
              <w:rPr>
                <w:color w:val="231F20"/>
                <w:sz w:val="18"/>
              </w:rPr>
              <w:t>0011</w:t>
            </w:r>
          </w:p>
        </w:tc>
        <w:tc>
          <w:tcPr>
            <w:tcW w:w="545" w:type="dxa"/>
          </w:tcPr>
          <w:p>
            <w:pPr>
              <w:pStyle w:val="32"/>
              <w:spacing w:line="268" w:lineRule="exact"/>
              <w:ind w:left="40" w:right="26"/>
              <w:jc w:val="center"/>
              <w:rPr>
                <w:sz w:val="18"/>
              </w:rPr>
            </w:pPr>
            <w:r>
              <w:rPr>
                <w:color w:val="231F20"/>
                <w:sz w:val="18"/>
              </w:rPr>
              <w:t>0010</w:t>
            </w:r>
          </w:p>
        </w:tc>
        <w:tc>
          <w:tcPr>
            <w:tcW w:w="545" w:type="dxa"/>
          </w:tcPr>
          <w:p>
            <w:pPr>
              <w:pStyle w:val="32"/>
              <w:spacing w:line="268" w:lineRule="exact"/>
              <w:ind w:left="40" w:right="25"/>
              <w:jc w:val="center"/>
              <w:rPr>
                <w:sz w:val="18"/>
              </w:rPr>
            </w:pPr>
            <w:r>
              <w:rPr>
                <w:color w:val="231F20"/>
                <w:sz w:val="18"/>
              </w:rPr>
              <w:t>0001</w:t>
            </w:r>
          </w:p>
        </w:tc>
        <w:tc>
          <w:tcPr>
            <w:tcW w:w="545" w:type="dxa"/>
          </w:tcPr>
          <w:p>
            <w:pPr>
              <w:pStyle w:val="32"/>
              <w:spacing w:line="268" w:lineRule="exact"/>
              <w:ind w:left="40" w:right="24"/>
              <w:jc w:val="center"/>
              <w:rPr>
                <w:sz w:val="18"/>
              </w:rPr>
            </w:pPr>
            <w:r>
              <w:rPr>
                <w:color w:val="231F20"/>
                <w:sz w:val="18"/>
              </w:rPr>
              <w:t>0000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942" w:type="dxa"/>
            <w:shd w:val="clear" w:color="auto" w:fill="5087C6"/>
          </w:tcPr>
          <w:p>
            <w:pPr>
              <w:pStyle w:val="32"/>
              <w:spacing w:line="268" w:lineRule="exact"/>
              <w:ind w:left="91" w:right="86"/>
              <w:jc w:val="center"/>
              <w:rPr>
                <w:sz w:val="18"/>
              </w:rPr>
            </w:pPr>
            <w:r>
              <w:rPr>
                <w:color w:val="FFFFFF"/>
                <w:sz w:val="18"/>
              </w:rPr>
              <w:t>十进制</w:t>
            </w:r>
          </w:p>
        </w:tc>
        <w:tc>
          <w:tcPr>
            <w:tcW w:w="512" w:type="dxa"/>
          </w:tcPr>
          <w:p>
            <w:pPr>
              <w:pStyle w:val="32"/>
              <w:spacing w:line="268" w:lineRule="exact"/>
              <w:ind w:left="24" w:right="20"/>
              <w:jc w:val="center"/>
              <w:rPr>
                <w:sz w:val="18"/>
              </w:rPr>
            </w:pPr>
            <w:r>
              <w:rPr>
                <w:color w:val="231F20"/>
                <w:sz w:val="18"/>
              </w:rPr>
              <w:t>15</w:t>
            </w:r>
          </w:p>
        </w:tc>
        <w:tc>
          <w:tcPr>
            <w:tcW w:w="545" w:type="dxa"/>
          </w:tcPr>
          <w:p>
            <w:pPr>
              <w:pStyle w:val="32"/>
              <w:spacing w:line="268" w:lineRule="exact"/>
              <w:ind w:left="35" w:right="30"/>
              <w:jc w:val="center"/>
              <w:rPr>
                <w:sz w:val="18"/>
              </w:rPr>
            </w:pPr>
            <w:r>
              <w:rPr>
                <w:color w:val="231F20"/>
                <w:sz w:val="18"/>
              </w:rPr>
              <w:t>14</w:t>
            </w:r>
          </w:p>
        </w:tc>
        <w:tc>
          <w:tcPr>
            <w:tcW w:w="545" w:type="dxa"/>
          </w:tcPr>
          <w:p>
            <w:pPr>
              <w:pStyle w:val="32"/>
              <w:spacing w:line="268" w:lineRule="exact"/>
              <w:ind w:left="36" w:right="30"/>
              <w:jc w:val="center"/>
              <w:rPr>
                <w:sz w:val="18"/>
              </w:rPr>
            </w:pPr>
            <w:r>
              <w:rPr>
                <w:color w:val="231F20"/>
                <w:sz w:val="18"/>
              </w:rPr>
              <w:t>13</w:t>
            </w:r>
          </w:p>
        </w:tc>
        <w:tc>
          <w:tcPr>
            <w:tcW w:w="545" w:type="dxa"/>
          </w:tcPr>
          <w:p>
            <w:pPr>
              <w:pStyle w:val="32"/>
              <w:spacing w:line="268" w:lineRule="exact"/>
              <w:ind w:left="36" w:right="30"/>
              <w:jc w:val="center"/>
              <w:rPr>
                <w:sz w:val="18"/>
              </w:rPr>
            </w:pPr>
            <w:r>
              <w:rPr>
                <w:color w:val="231F20"/>
                <w:sz w:val="18"/>
              </w:rPr>
              <w:t>12</w:t>
            </w:r>
          </w:p>
        </w:tc>
        <w:tc>
          <w:tcPr>
            <w:tcW w:w="545" w:type="dxa"/>
          </w:tcPr>
          <w:p>
            <w:pPr>
              <w:pStyle w:val="32"/>
              <w:spacing w:line="268" w:lineRule="exact"/>
              <w:ind w:left="37" w:right="30"/>
              <w:jc w:val="center"/>
              <w:rPr>
                <w:sz w:val="18"/>
              </w:rPr>
            </w:pPr>
            <w:r>
              <w:rPr>
                <w:color w:val="231F20"/>
                <w:sz w:val="18"/>
              </w:rPr>
              <w:t>11</w:t>
            </w:r>
          </w:p>
        </w:tc>
        <w:tc>
          <w:tcPr>
            <w:tcW w:w="545" w:type="dxa"/>
          </w:tcPr>
          <w:p>
            <w:pPr>
              <w:pStyle w:val="32"/>
              <w:spacing w:line="268" w:lineRule="exact"/>
              <w:ind w:left="38" w:right="30"/>
              <w:jc w:val="center"/>
              <w:rPr>
                <w:sz w:val="18"/>
              </w:rPr>
            </w:pPr>
            <w:r>
              <w:rPr>
                <w:color w:val="231F20"/>
                <w:sz w:val="18"/>
              </w:rPr>
              <w:t>10</w:t>
            </w:r>
          </w:p>
        </w:tc>
        <w:tc>
          <w:tcPr>
            <w:tcW w:w="545" w:type="dxa"/>
          </w:tcPr>
          <w:p>
            <w:pPr>
              <w:pStyle w:val="32"/>
              <w:spacing w:line="268" w:lineRule="exact"/>
              <w:ind w:left="7"/>
              <w:jc w:val="center"/>
              <w:rPr>
                <w:sz w:val="18"/>
              </w:rPr>
            </w:pPr>
            <w:r>
              <w:rPr>
                <w:color w:val="231F20"/>
                <w:w w:val="93"/>
                <w:sz w:val="18"/>
              </w:rPr>
              <w:t>9</w:t>
            </w:r>
          </w:p>
        </w:tc>
        <w:tc>
          <w:tcPr>
            <w:tcW w:w="545" w:type="dxa"/>
          </w:tcPr>
          <w:p>
            <w:pPr>
              <w:pStyle w:val="32"/>
              <w:spacing w:line="268" w:lineRule="exact"/>
              <w:ind w:left="8"/>
              <w:jc w:val="center"/>
              <w:rPr>
                <w:sz w:val="18"/>
              </w:rPr>
            </w:pPr>
            <w:r>
              <w:rPr>
                <w:color w:val="231F20"/>
                <w:w w:val="93"/>
                <w:sz w:val="18"/>
              </w:rPr>
              <w:t>8</w:t>
            </w:r>
          </w:p>
        </w:tc>
        <w:tc>
          <w:tcPr>
            <w:tcW w:w="545" w:type="dxa"/>
          </w:tcPr>
          <w:p>
            <w:pPr>
              <w:pStyle w:val="32"/>
              <w:spacing w:line="268" w:lineRule="exact"/>
              <w:ind w:left="8"/>
              <w:jc w:val="center"/>
              <w:rPr>
                <w:sz w:val="18"/>
              </w:rPr>
            </w:pPr>
            <w:r>
              <w:rPr>
                <w:color w:val="231F20"/>
                <w:w w:val="93"/>
                <w:sz w:val="18"/>
              </w:rPr>
              <w:t>7</w:t>
            </w:r>
          </w:p>
        </w:tc>
        <w:tc>
          <w:tcPr>
            <w:tcW w:w="545" w:type="dxa"/>
          </w:tcPr>
          <w:p>
            <w:pPr>
              <w:pStyle w:val="32"/>
              <w:spacing w:line="268" w:lineRule="exact"/>
              <w:ind w:left="9"/>
              <w:jc w:val="center"/>
              <w:rPr>
                <w:sz w:val="18"/>
              </w:rPr>
            </w:pPr>
            <w:r>
              <w:rPr>
                <w:color w:val="231F20"/>
                <w:w w:val="93"/>
                <w:sz w:val="18"/>
              </w:rPr>
              <w:t>6</w:t>
            </w:r>
          </w:p>
        </w:tc>
        <w:tc>
          <w:tcPr>
            <w:tcW w:w="545" w:type="dxa"/>
          </w:tcPr>
          <w:p>
            <w:pPr>
              <w:pStyle w:val="32"/>
              <w:spacing w:line="268" w:lineRule="exact"/>
              <w:ind w:left="10"/>
              <w:jc w:val="center"/>
              <w:rPr>
                <w:sz w:val="18"/>
              </w:rPr>
            </w:pPr>
            <w:r>
              <w:rPr>
                <w:color w:val="231F20"/>
                <w:w w:val="93"/>
                <w:sz w:val="18"/>
              </w:rPr>
              <w:t>5</w:t>
            </w:r>
          </w:p>
        </w:tc>
        <w:tc>
          <w:tcPr>
            <w:tcW w:w="545" w:type="dxa"/>
          </w:tcPr>
          <w:p>
            <w:pPr>
              <w:pStyle w:val="32"/>
              <w:spacing w:line="268" w:lineRule="exact"/>
              <w:ind w:left="11"/>
              <w:jc w:val="center"/>
              <w:rPr>
                <w:sz w:val="18"/>
              </w:rPr>
            </w:pPr>
            <w:r>
              <w:rPr>
                <w:color w:val="231F20"/>
                <w:w w:val="93"/>
                <w:sz w:val="18"/>
              </w:rPr>
              <w:t>4</w:t>
            </w:r>
          </w:p>
        </w:tc>
        <w:tc>
          <w:tcPr>
            <w:tcW w:w="545" w:type="dxa"/>
          </w:tcPr>
          <w:p>
            <w:pPr>
              <w:pStyle w:val="32"/>
              <w:spacing w:line="268" w:lineRule="exact"/>
              <w:ind w:left="12"/>
              <w:jc w:val="center"/>
              <w:rPr>
                <w:sz w:val="18"/>
              </w:rPr>
            </w:pPr>
            <w:r>
              <w:rPr>
                <w:color w:val="231F20"/>
                <w:w w:val="93"/>
                <w:sz w:val="18"/>
              </w:rPr>
              <w:t>3</w:t>
            </w:r>
          </w:p>
        </w:tc>
        <w:tc>
          <w:tcPr>
            <w:tcW w:w="545" w:type="dxa"/>
          </w:tcPr>
          <w:p>
            <w:pPr>
              <w:pStyle w:val="32"/>
              <w:spacing w:line="268" w:lineRule="exact"/>
              <w:ind w:left="12"/>
              <w:jc w:val="center"/>
              <w:rPr>
                <w:sz w:val="18"/>
              </w:rPr>
            </w:pPr>
            <w:r>
              <w:rPr>
                <w:color w:val="231F20"/>
                <w:w w:val="93"/>
                <w:sz w:val="18"/>
              </w:rPr>
              <w:t>2</w:t>
            </w:r>
          </w:p>
        </w:tc>
        <w:tc>
          <w:tcPr>
            <w:tcW w:w="545" w:type="dxa"/>
          </w:tcPr>
          <w:p>
            <w:pPr>
              <w:pStyle w:val="32"/>
              <w:spacing w:line="268" w:lineRule="exact"/>
              <w:ind w:left="13"/>
              <w:jc w:val="center"/>
              <w:rPr>
                <w:sz w:val="18"/>
              </w:rPr>
            </w:pPr>
            <w:r>
              <w:rPr>
                <w:color w:val="231F20"/>
                <w:w w:val="93"/>
                <w:sz w:val="18"/>
              </w:rPr>
              <w:t>1</w:t>
            </w:r>
          </w:p>
        </w:tc>
        <w:tc>
          <w:tcPr>
            <w:tcW w:w="545" w:type="dxa"/>
          </w:tcPr>
          <w:p>
            <w:pPr>
              <w:pStyle w:val="32"/>
              <w:spacing w:line="268" w:lineRule="exact"/>
              <w:ind w:left="14"/>
              <w:jc w:val="center"/>
              <w:rPr>
                <w:sz w:val="18"/>
              </w:rPr>
            </w:pPr>
            <w:r>
              <w:rPr>
                <w:color w:val="231F20"/>
                <w:w w:val="93"/>
                <w:sz w:val="18"/>
              </w:rPr>
              <w:t>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942" w:type="dxa"/>
            <w:shd w:val="clear" w:color="auto" w:fill="5087C6"/>
          </w:tcPr>
          <w:p>
            <w:pPr>
              <w:pStyle w:val="32"/>
              <w:spacing w:line="268" w:lineRule="exact"/>
              <w:ind w:left="91" w:right="86"/>
              <w:jc w:val="center"/>
              <w:rPr>
                <w:sz w:val="18"/>
              </w:rPr>
            </w:pPr>
            <w:r>
              <w:rPr>
                <w:color w:val="FFFFFF"/>
                <w:sz w:val="18"/>
              </w:rPr>
              <w:t>十六进制</w:t>
            </w:r>
          </w:p>
        </w:tc>
        <w:tc>
          <w:tcPr>
            <w:tcW w:w="512" w:type="dxa"/>
          </w:tcPr>
          <w:p>
            <w:pPr>
              <w:pStyle w:val="32"/>
              <w:spacing w:line="268" w:lineRule="exact"/>
              <w:ind w:left="3"/>
              <w:jc w:val="center"/>
              <w:rPr>
                <w:sz w:val="18"/>
              </w:rPr>
            </w:pPr>
            <w:r>
              <w:rPr>
                <w:color w:val="231F20"/>
                <w:w w:val="102"/>
                <w:sz w:val="18"/>
              </w:rPr>
              <w:t>F</w:t>
            </w:r>
          </w:p>
        </w:tc>
        <w:tc>
          <w:tcPr>
            <w:tcW w:w="545" w:type="dxa"/>
          </w:tcPr>
          <w:p>
            <w:pPr>
              <w:pStyle w:val="32"/>
              <w:spacing w:line="268" w:lineRule="exact"/>
              <w:ind w:left="3"/>
              <w:jc w:val="center"/>
              <w:rPr>
                <w:sz w:val="18"/>
              </w:rPr>
            </w:pPr>
            <w:r>
              <w:rPr>
                <w:color w:val="231F20"/>
                <w:w w:val="106"/>
                <w:sz w:val="18"/>
              </w:rPr>
              <w:t>E</w:t>
            </w:r>
          </w:p>
        </w:tc>
        <w:tc>
          <w:tcPr>
            <w:tcW w:w="545" w:type="dxa"/>
          </w:tcPr>
          <w:p>
            <w:pPr>
              <w:pStyle w:val="32"/>
              <w:spacing w:line="268" w:lineRule="exact"/>
              <w:ind w:left="4"/>
              <w:jc w:val="center"/>
              <w:rPr>
                <w:sz w:val="18"/>
              </w:rPr>
            </w:pPr>
            <w:r>
              <w:rPr>
                <w:color w:val="231F20"/>
                <w:w w:val="89"/>
                <w:sz w:val="18"/>
              </w:rPr>
              <w:t>D</w:t>
            </w:r>
          </w:p>
        </w:tc>
        <w:tc>
          <w:tcPr>
            <w:tcW w:w="545" w:type="dxa"/>
          </w:tcPr>
          <w:p>
            <w:pPr>
              <w:pStyle w:val="32"/>
              <w:spacing w:line="268" w:lineRule="exact"/>
              <w:ind w:left="5"/>
              <w:jc w:val="center"/>
              <w:rPr>
                <w:sz w:val="18"/>
              </w:rPr>
            </w:pPr>
            <w:r>
              <w:rPr>
                <w:color w:val="231F20"/>
                <w:w w:val="94"/>
                <w:sz w:val="18"/>
              </w:rPr>
              <w:t>C</w:t>
            </w:r>
          </w:p>
        </w:tc>
        <w:tc>
          <w:tcPr>
            <w:tcW w:w="545" w:type="dxa"/>
          </w:tcPr>
          <w:p>
            <w:pPr>
              <w:pStyle w:val="32"/>
              <w:spacing w:line="268" w:lineRule="exact"/>
              <w:ind w:left="6"/>
              <w:jc w:val="center"/>
              <w:rPr>
                <w:sz w:val="18"/>
              </w:rPr>
            </w:pPr>
            <w:r>
              <w:rPr>
                <w:color w:val="231F20"/>
                <w:w w:val="103"/>
                <w:sz w:val="18"/>
              </w:rPr>
              <w:t>B</w:t>
            </w:r>
          </w:p>
        </w:tc>
        <w:tc>
          <w:tcPr>
            <w:tcW w:w="545" w:type="dxa"/>
          </w:tcPr>
          <w:p>
            <w:pPr>
              <w:pStyle w:val="32"/>
              <w:spacing w:line="268" w:lineRule="exact"/>
              <w:ind w:left="6"/>
              <w:jc w:val="center"/>
              <w:rPr>
                <w:sz w:val="18"/>
              </w:rPr>
            </w:pPr>
            <w:r>
              <w:rPr>
                <w:color w:val="231F20"/>
                <w:w w:val="85"/>
                <w:sz w:val="18"/>
              </w:rPr>
              <w:t>A</w:t>
            </w:r>
          </w:p>
        </w:tc>
        <w:tc>
          <w:tcPr>
            <w:tcW w:w="545" w:type="dxa"/>
          </w:tcPr>
          <w:p>
            <w:pPr>
              <w:pStyle w:val="32"/>
              <w:spacing w:line="268" w:lineRule="exact"/>
              <w:ind w:left="7"/>
              <w:jc w:val="center"/>
              <w:rPr>
                <w:sz w:val="18"/>
              </w:rPr>
            </w:pPr>
            <w:r>
              <w:rPr>
                <w:color w:val="231F20"/>
                <w:w w:val="93"/>
                <w:sz w:val="18"/>
              </w:rPr>
              <w:t>9</w:t>
            </w:r>
          </w:p>
        </w:tc>
        <w:tc>
          <w:tcPr>
            <w:tcW w:w="545" w:type="dxa"/>
          </w:tcPr>
          <w:p>
            <w:pPr>
              <w:pStyle w:val="32"/>
              <w:spacing w:line="268" w:lineRule="exact"/>
              <w:ind w:left="8"/>
              <w:jc w:val="center"/>
              <w:rPr>
                <w:sz w:val="18"/>
              </w:rPr>
            </w:pPr>
            <w:r>
              <w:rPr>
                <w:color w:val="231F20"/>
                <w:w w:val="93"/>
                <w:sz w:val="18"/>
              </w:rPr>
              <w:t>8</w:t>
            </w:r>
          </w:p>
        </w:tc>
        <w:tc>
          <w:tcPr>
            <w:tcW w:w="545" w:type="dxa"/>
          </w:tcPr>
          <w:p>
            <w:pPr>
              <w:pStyle w:val="32"/>
              <w:spacing w:line="268" w:lineRule="exact"/>
              <w:ind w:left="9"/>
              <w:jc w:val="center"/>
              <w:rPr>
                <w:sz w:val="18"/>
              </w:rPr>
            </w:pPr>
            <w:r>
              <w:rPr>
                <w:color w:val="231F20"/>
                <w:w w:val="93"/>
                <w:sz w:val="18"/>
              </w:rPr>
              <w:t>7</w:t>
            </w:r>
          </w:p>
        </w:tc>
        <w:tc>
          <w:tcPr>
            <w:tcW w:w="545" w:type="dxa"/>
          </w:tcPr>
          <w:p>
            <w:pPr>
              <w:pStyle w:val="32"/>
              <w:spacing w:line="268" w:lineRule="exact"/>
              <w:ind w:left="10"/>
              <w:jc w:val="center"/>
              <w:rPr>
                <w:sz w:val="18"/>
              </w:rPr>
            </w:pPr>
            <w:r>
              <w:rPr>
                <w:color w:val="231F20"/>
                <w:w w:val="93"/>
                <w:sz w:val="18"/>
              </w:rPr>
              <w:t>6</w:t>
            </w:r>
          </w:p>
        </w:tc>
        <w:tc>
          <w:tcPr>
            <w:tcW w:w="545" w:type="dxa"/>
          </w:tcPr>
          <w:p>
            <w:pPr>
              <w:pStyle w:val="32"/>
              <w:spacing w:line="268" w:lineRule="exact"/>
              <w:ind w:left="10"/>
              <w:jc w:val="center"/>
              <w:rPr>
                <w:sz w:val="18"/>
              </w:rPr>
            </w:pPr>
            <w:r>
              <w:rPr>
                <w:color w:val="231F20"/>
                <w:w w:val="93"/>
                <w:sz w:val="18"/>
              </w:rPr>
              <w:t>5</w:t>
            </w:r>
          </w:p>
        </w:tc>
        <w:tc>
          <w:tcPr>
            <w:tcW w:w="545" w:type="dxa"/>
          </w:tcPr>
          <w:p>
            <w:pPr>
              <w:pStyle w:val="32"/>
              <w:spacing w:line="268" w:lineRule="exact"/>
              <w:ind w:left="11"/>
              <w:jc w:val="center"/>
              <w:rPr>
                <w:sz w:val="18"/>
              </w:rPr>
            </w:pPr>
            <w:r>
              <w:rPr>
                <w:color w:val="231F20"/>
                <w:w w:val="93"/>
                <w:sz w:val="18"/>
              </w:rPr>
              <w:t>4</w:t>
            </w:r>
          </w:p>
        </w:tc>
        <w:tc>
          <w:tcPr>
            <w:tcW w:w="545" w:type="dxa"/>
          </w:tcPr>
          <w:p>
            <w:pPr>
              <w:pStyle w:val="32"/>
              <w:spacing w:line="268" w:lineRule="exact"/>
              <w:ind w:left="12"/>
              <w:jc w:val="center"/>
              <w:rPr>
                <w:sz w:val="18"/>
              </w:rPr>
            </w:pPr>
            <w:r>
              <w:rPr>
                <w:color w:val="231F20"/>
                <w:w w:val="93"/>
                <w:sz w:val="18"/>
              </w:rPr>
              <w:t>3</w:t>
            </w:r>
          </w:p>
        </w:tc>
        <w:tc>
          <w:tcPr>
            <w:tcW w:w="545" w:type="dxa"/>
          </w:tcPr>
          <w:p>
            <w:pPr>
              <w:pStyle w:val="32"/>
              <w:spacing w:line="268" w:lineRule="exact"/>
              <w:ind w:left="13"/>
              <w:jc w:val="center"/>
              <w:rPr>
                <w:sz w:val="18"/>
              </w:rPr>
            </w:pPr>
            <w:r>
              <w:rPr>
                <w:color w:val="231F20"/>
                <w:w w:val="93"/>
                <w:sz w:val="18"/>
              </w:rPr>
              <w:t>2</w:t>
            </w:r>
          </w:p>
        </w:tc>
        <w:tc>
          <w:tcPr>
            <w:tcW w:w="545" w:type="dxa"/>
          </w:tcPr>
          <w:p>
            <w:pPr>
              <w:pStyle w:val="32"/>
              <w:spacing w:line="268" w:lineRule="exact"/>
              <w:ind w:left="14"/>
              <w:jc w:val="center"/>
              <w:rPr>
                <w:sz w:val="18"/>
              </w:rPr>
            </w:pPr>
            <w:r>
              <w:rPr>
                <w:color w:val="231F20"/>
                <w:w w:val="93"/>
                <w:sz w:val="18"/>
              </w:rPr>
              <w:t>1</w:t>
            </w:r>
          </w:p>
        </w:tc>
        <w:tc>
          <w:tcPr>
            <w:tcW w:w="545" w:type="dxa"/>
          </w:tcPr>
          <w:p>
            <w:pPr>
              <w:pStyle w:val="32"/>
              <w:spacing w:line="268" w:lineRule="exact"/>
              <w:ind w:left="14"/>
              <w:jc w:val="center"/>
              <w:rPr>
                <w:sz w:val="18"/>
              </w:rPr>
            </w:pPr>
            <w:r>
              <w:rPr>
                <w:color w:val="231F20"/>
                <w:w w:val="93"/>
                <w:sz w:val="18"/>
              </w:rPr>
              <w:t>0</w:t>
            </w:r>
          </w:p>
        </w:tc>
      </w:tr>
    </w:tbl>
    <w:p>
      <w:pPr>
        <w:pStyle w:val="12"/>
        <w:spacing w:before="10"/>
        <w:rPr>
          <w:sz w:val="5"/>
        </w:rPr>
      </w:pPr>
    </w:p>
    <w:p>
      <w:pPr>
        <w:pStyle w:val="12"/>
        <w:spacing w:before="9"/>
        <w:rPr>
          <w:sz w:val="16"/>
        </w:rPr>
      </w:pPr>
    </w:p>
    <w:p>
      <w:pPr>
        <w:pStyle w:val="12"/>
        <w:spacing w:before="9"/>
        <w:rPr>
          <w:sz w:val="16"/>
        </w:rPr>
      </w:pPr>
    </w:p>
    <w:p>
      <w:pPr>
        <w:pStyle w:val="8"/>
        <w:numPr>
          <w:ilvl w:val="0"/>
          <w:numId w:val="27"/>
        </w:numPr>
        <w:tabs>
          <w:tab w:val="left" w:pos="2778"/>
        </w:tabs>
        <w:spacing w:before="0" w:line="189" w:lineRule="auto"/>
        <w:ind w:left="0" w:right="59" w:firstLine="444" w:firstLineChars="200"/>
        <w:rPr>
          <w:color w:val="231F20"/>
        </w:rPr>
      </w:pPr>
      <w:r>
        <w:rPr>
          <w:color w:val="231F20"/>
          <w:spacing w:val="1"/>
        </w:rPr>
        <w:t xml:space="preserve">直接用操作面板进入 </w:t>
      </w:r>
      <w:r>
        <w:rPr>
          <w:color w:val="231F20"/>
        </w:rPr>
        <w:t>U0</w:t>
      </w:r>
      <w:r>
        <w:rPr>
          <w:color w:val="231F20"/>
          <w:spacing w:val="15"/>
        </w:rPr>
        <w:t xml:space="preserve"> </w:t>
      </w:r>
      <w:r>
        <w:fldChar w:fldCharType="begin"/>
      </w:r>
      <w:r>
        <w:instrText xml:space="preserve"> HYPERLINK \l "_bookmark50" </w:instrText>
      </w:r>
      <w:r>
        <w:fldChar w:fldCharType="separate"/>
      </w:r>
      <w:r>
        <w:rPr>
          <w:color w:val="231F20"/>
        </w:rPr>
        <w:t>组参数，查看监视参数。（面板的操作方法可参考第四章</w:t>
      </w:r>
      <w:r>
        <w:rPr>
          <w:color w:val="231F20"/>
        </w:rPr>
        <w:fldChar w:fldCharType="end"/>
      </w:r>
      <w:r>
        <w:fldChar w:fldCharType="begin"/>
      </w:r>
      <w:r>
        <w:instrText xml:space="preserve"> HYPERLINK \l "_bookmark50" </w:instrText>
      </w:r>
      <w:r>
        <w:fldChar w:fldCharType="separate"/>
      </w:r>
      <w:r>
        <w:rPr>
          <w:color w:val="231F20"/>
        </w:rPr>
        <w:t>面板操作），以下所示的监视参数，仅仅是可读的。</w:t>
      </w:r>
      <w:r>
        <w:rPr>
          <w:color w:val="231F20"/>
        </w:rPr>
        <w:fldChar w:fldCharType="end"/>
      </w:r>
    </w:p>
    <w:p/>
    <w:p/>
    <w:p>
      <w:pPr>
        <w:rPr>
          <w:color w:val="231F20"/>
        </w:rPr>
      </w:pPr>
    </w:p>
    <w:p>
      <w:pPr>
        <w:pStyle w:val="12"/>
        <w:rPr>
          <w:sz w:val="32"/>
        </w:rPr>
      </w:pPr>
    </w:p>
    <w:p>
      <w:pPr>
        <w:pStyle w:val="12"/>
        <w:rPr>
          <w:sz w:val="32"/>
        </w:rPr>
      </w:pPr>
    </w:p>
    <w:p>
      <w:pPr>
        <w:pStyle w:val="12"/>
        <w:rPr>
          <w:sz w:val="32"/>
        </w:rPr>
      </w:pPr>
    </w:p>
    <w:p>
      <w:pPr>
        <w:pStyle w:val="12"/>
        <w:rPr>
          <w:sz w:val="32"/>
        </w:rPr>
      </w:pPr>
    </w:p>
    <w:tbl>
      <w:tblPr>
        <w:tblStyle w:val="25"/>
        <w:tblpPr w:leftFromText="180" w:rightFromText="180" w:vertAnchor="text" w:horzAnchor="page" w:tblpXSpec="center" w:tblpY="-990"/>
        <w:tblOverlap w:val="never"/>
        <w:tblW w:w="0" w:type="auto"/>
        <w:jc w:val="center"/>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417"/>
        <w:gridCol w:w="1587"/>
        <w:gridCol w:w="957"/>
        <w:gridCol w:w="2037"/>
        <w:gridCol w:w="3636"/>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1417" w:type="dxa"/>
            <w:shd w:val="clear" w:color="auto" w:fill="5087C6"/>
          </w:tcPr>
          <w:p>
            <w:pPr>
              <w:pStyle w:val="32"/>
              <w:spacing w:line="268" w:lineRule="exact"/>
              <w:ind w:left="96" w:right="91"/>
              <w:jc w:val="center"/>
              <w:rPr>
                <w:sz w:val="18"/>
              </w:rPr>
            </w:pPr>
            <w:r>
              <w:rPr>
                <w:color w:val="FFFFFF"/>
                <w:sz w:val="18"/>
              </w:rPr>
              <w:t>参数</w:t>
            </w:r>
          </w:p>
        </w:tc>
        <w:tc>
          <w:tcPr>
            <w:tcW w:w="1587" w:type="dxa"/>
            <w:shd w:val="clear" w:color="auto" w:fill="5087C6"/>
          </w:tcPr>
          <w:p>
            <w:pPr>
              <w:pStyle w:val="32"/>
              <w:spacing w:line="268" w:lineRule="exact"/>
              <w:ind w:left="430"/>
              <w:rPr>
                <w:sz w:val="18"/>
              </w:rPr>
            </w:pPr>
            <w:r>
              <w:rPr>
                <w:color w:val="FFFFFF"/>
                <w:sz w:val="18"/>
              </w:rPr>
              <w:t>功能定义</w:t>
            </w:r>
          </w:p>
        </w:tc>
        <w:tc>
          <w:tcPr>
            <w:tcW w:w="957" w:type="dxa"/>
            <w:shd w:val="clear" w:color="auto" w:fill="5087C6"/>
          </w:tcPr>
          <w:p>
            <w:pPr>
              <w:pStyle w:val="32"/>
              <w:spacing w:line="268" w:lineRule="exact"/>
              <w:ind w:left="115"/>
              <w:rPr>
                <w:sz w:val="18"/>
              </w:rPr>
            </w:pPr>
            <w:r>
              <w:rPr>
                <w:color w:val="FFFFFF"/>
                <w:sz w:val="18"/>
              </w:rPr>
              <w:t>最小单位</w:t>
            </w:r>
          </w:p>
        </w:tc>
        <w:tc>
          <w:tcPr>
            <w:tcW w:w="2037" w:type="dxa"/>
            <w:shd w:val="clear" w:color="auto" w:fill="5087C6"/>
          </w:tcPr>
          <w:p>
            <w:pPr>
              <w:pStyle w:val="32"/>
              <w:spacing w:line="268" w:lineRule="exact"/>
              <w:ind w:left="655"/>
              <w:rPr>
                <w:sz w:val="18"/>
              </w:rPr>
            </w:pPr>
            <w:r>
              <w:rPr>
                <w:color w:val="FFFFFF"/>
                <w:sz w:val="18"/>
              </w:rPr>
              <w:t>监控范围</w:t>
            </w:r>
          </w:p>
        </w:tc>
        <w:tc>
          <w:tcPr>
            <w:tcW w:w="3636" w:type="dxa"/>
            <w:shd w:val="clear" w:color="auto" w:fill="5087C6"/>
          </w:tcPr>
          <w:p>
            <w:pPr>
              <w:pStyle w:val="32"/>
              <w:spacing w:line="268" w:lineRule="exact"/>
              <w:ind w:left="196" w:right="191"/>
              <w:jc w:val="center"/>
              <w:rPr>
                <w:sz w:val="18"/>
              </w:rPr>
            </w:pPr>
            <w:r>
              <w:rPr>
                <w:color w:val="FFFFFF"/>
                <w:sz w:val="18"/>
              </w:rPr>
              <w:t>参数说明</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388" w:hRule="atLeast"/>
          <w:jc w:val="center"/>
        </w:trPr>
        <w:tc>
          <w:tcPr>
            <w:tcW w:w="1417" w:type="dxa"/>
          </w:tcPr>
          <w:p>
            <w:pPr>
              <w:pStyle w:val="32"/>
              <w:spacing w:before="32"/>
              <w:ind w:left="97" w:right="91"/>
              <w:jc w:val="center"/>
              <w:rPr>
                <w:rFonts w:ascii="Arial"/>
                <w:sz w:val="28"/>
              </w:rPr>
            </w:pPr>
            <w:r>
              <w:rPr>
                <w:rFonts w:ascii="Arial"/>
                <w:color w:val="5087C6"/>
                <w:sz w:val="28"/>
              </w:rPr>
              <w:t>U0-00</w:t>
            </w:r>
          </w:p>
        </w:tc>
        <w:tc>
          <w:tcPr>
            <w:tcW w:w="1587" w:type="dxa"/>
          </w:tcPr>
          <w:p>
            <w:pPr>
              <w:pStyle w:val="32"/>
              <w:spacing w:before="25"/>
              <w:ind w:left="56"/>
              <w:rPr>
                <w:sz w:val="18"/>
              </w:rPr>
            </w:pPr>
            <w:r>
              <w:rPr>
                <w:color w:val="231F20"/>
                <w:sz w:val="18"/>
              </w:rPr>
              <w:t>运行频率 (Hz)</w:t>
            </w:r>
          </w:p>
        </w:tc>
        <w:tc>
          <w:tcPr>
            <w:tcW w:w="957" w:type="dxa"/>
          </w:tcPr>
          <w:p>
            <w:pPr>
              <w:pStyle w:val="32"/>
              <w:spacing w:before="25"/>
              <w:ind w:left="56"/>
              <w:rPr>
                <w:sz w:val="18"/>
              </w:rPr>
            </w:pPr>
            <w:r>
              <w:rPr>
                <w:color w:val="231F20"/>
                <w:sz w:val="18"/>
              </w:rPr>
              <w:t>0.01Hz</w:t>
            </w:r>
          </w:p>
        </w:tc>
        <w:tc>
          <w:tcPr>
            <w:tcW w:w="2037" w:type="dxa"/>
          </w:tcPr>
          <w:p>
            <w:pPr>
              <w:pStyle w:val="32"/>
              <w:spacing w:before="25"/>
              <w:ind w:left="56"/>
              <w:rPr>
                <w:sz w:val="18"/>
              </w:rPr>
            </w:pPr>
            <w:r>
              <w:rPr>
                <w:color w:val="231F20"/>
                <w:sz w:val="18"/>
              </w:rPr>
              <w:t>0.00~320.00Hz</w:t>
            </w:r>
          </w:p>
        </w:tc>
        <w:tc>
          <w:tcPr>
            <w:tcW w:w="3636" w:type="dxa"/>
          </w:tcPr>
          <w:p>
            <w:pPr>
              <w:pStyle w:val="32"/>
              <w:spacing w:before="25"/>
              <w:ind w:left="56"/>
              <w:rPr>
                <w:sz w:val="18"/>
              </w:rPr>
            </w:pPr>
            <w:r>
              <w:rPr>
                <w:color w:val="231F20"/>
                <w:sz w:val="18"/>
              </w:rPr>
              <w:t>显示变频器的运行频率的绝对值。</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388" w:hRule="atLeast"/>
          <w:jc w:val="center"/>
        </w:trPr>
        <w:tc>
          <w:tcPr>
            <w:tcW w:w="1417" w:type="dxa"/>
          </w:tcPr>
          <w:p>
            <w:pPr>
              <w:pStyle w:val="32"/>
              <w:spacing w:before="32"/>
              <w:ind w:left="97" w:right="91"/>
              <w:jc w:val="center"/>
              <w:rPr>
                <w:rFonts w:ascii="Arial"/>
                <w:sz w:val="28"/>
              </w:rPr>
            </w:pPr>
            <w:r>
              <w:rPr>
                <w:rFonts w:ascii="Arial"/>
                <w:color w:val="5087C6"/>
                <w:sz w:val="28"/>
              </w:rPr>
              <w:t>U0-01</w:t>
            </w:r>
          </w:p>
        </w:tc>
        <w:tc>
          <w:tcPr>
            <w:tcW w:w="1587" w:type="dxa"/>
          </w:tcPr>
          <w:p>
            <w:pPr>
              <w:pStyle w:val="32"/>
              <w:spacing w:before="25"/>
              <w:ind w:left="56"/>
              <w:rPr>
                <w:sz w:val="18"/>
              </w:rPr>
            </w:pPr>
            <w:r>
              <w:rPr>
                <w:color w:val="231F20"/>
                <w:sz w:val="18"/>
              </w:rPr>
              <w:t>设定频率 (Hz)</w:t>
            </w:r>
          </w:p>
        </w:tc>
        <w:tc>
          <w:tcPr>
            <w:tcW w:w="957" w:type="dxa"/>
          </w:tcPr>
          <w:p>
            <w:pPr>
              <w:pStyle w:val="32"/>
              <w:spacing w:before="25"/>
              <w:ind w:left="56"/>
              <w:rPr>
                <w:sz w:val="18"/>
              </w:rPr>
            </w:pPr>
            <w:r>
              <w:rPr>
                <w:color w:val="231F20"/>
                <w:sz w:val="18"/>
              </w:rPr>
              <w:t>0.01Hz</w:t>
            </w:r>
          </w:p>
        </w:tc>
        <w:tc>
          <w:tcPr>
            <w:tcW w:w="2037" w:type="dxa"/>
          </w:tcPr>
          <w:p>
            <w:pPr>
              <w:pStyle w:val="32"/>
              <w:rPr>
                <w:rFonts w:ascii="Times New Roman"/>
                <w:sz w:val="18"/>
              </w:rPr>
            </w:pPr>
          </w:p>
        </w:tc>
        <w:tc>
          <w:tcPr>
            <w:tcW w:w="3636" w:type="dxa"/>
          </w:tcPr>
          <w:p>
            <w:pPr>
              <w:pStyle w:val="32"/>
              <w:spacing w:before="25"/>
              <w:ind w:left="56"/>
              <w:rPr>
                <w:sz w:val="18"/>
              </w:rPr>
            </w:pPr>
            <w:r>
              <w:rPr>
                <w:color w:val="231F20"/>
                <w:sz w:val="18"/>
              </w:rPr>
              <w:t>显示变频器的设定频率的绝对值。</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388" w:hRule="atLeast"/>
          <w:jc w:val="center"/>
        </w:trPr>
        <w:tc>
          <w:tcPr>
            <w:tcW w:w="1417" w:type="dxa"/>
          </w:tcPr>
          <w:p>
            <w:pPr>
              <w:pStyle w:val="32"/>
              <w:spacing w:before="32"/>
              <w:ind w:left="97" w:right="91"/>
              <w:jc w:val="center"/>
              <w:rPr>
                <w:rFonts w:ascii="Arial"/>
                <w:sz w:val="28"/>
              </w:rPr>
            </w:pPr>
            <w:r>
              <w:rPr>
                <w:rFonts w:ascii="Arial"/>
                <w:color w:val="5087C6"/>
                <w:sz w:val="28"/>
              </w:rPr>
              <w:t>U0-02</w:t>
            </w:r>
          </w:p>
        </w:tc>
        <w:tc>
          <w:tcPr>
            <w:tcW w:w="1587" w:type="dxa"/>
          </w:tcPr>
          <w:p>
            <w:pPr>
              <w:pStyle w:val="32"/>
              <w:spacing w:before="25"/>
              <w:ind w:left="56"/>
              <w:rPr>
                <w:sz w:val="18"/>
              </w:rPr>
            </w:pPr>
            <w:r>
              <w:rPr>
                <w:color w:val="231F20"/>
                <w:sz w:val="18"/>
              </w:rPr>
              <w:t>母线电压 (V)</w:t>
            </w:r>
          </w:p>
        </w:tc>
        <w:tc>
          <w:tcPr>
            <w:tcW w:w="957" w:type="dxa"/>
          </w:tcPr>
          <w:p>
            <w:pPr>
              <w:pStyle w:val="32"/>
              <w:spacing w:before="25"/>
              <w:ind w:left="56"/>
              <w:rPr>
                <w:sz w:val="18"/>
              </w:rPr>
            </w:pPr>
            <w:r>
              <w:rPr>
                <w:color w:val="231F20"/>
                <w:sz w:val="18"/>
              </w:rPr>
              <w:t>0.1V</w:t>
            </w:r>
          </w:p>
        </w:tc>
        <w:tc>
          <w:tcPr>
            <w:tcW w:w="2037" w:type="dxa"/>
          </w:tcPr>
          <w:p>
            <w:pPr>
              <w:pStyle w:val="32"/>
              <w:spacing w:before="25"/>
              <w:ind w:left="56"/>
              <w:rPr>
                <w:sz w:val="18"/>
              </w:rPr>
            </w:pPr>
            <w:r>
              <w:rPr>
                <w:color w:val="231F20"/>
                <w:sz w:val="18"/>
              </w:rPr>
              <w:t>0.0V~3000.0V</w:t>
            </w:r>
          </w:p>
        </w:tc>
        <w:tc>
          <w:tcPr>
            <w:tcW w:w="3636" w:type="dxa"/>
          </w:tcPr>
          <w:p>
            <w:pPr>
              <w:pStyle w:val="32"/>
              <w:spacing w:before="25"/>
              <w:ind w:left="56"/>
              <w:rPr>
                <w:sz w:val="18"/>
              </w:rPr>
            </w:pPr>
            <w:r>
              <w:rPr>
                <w:color w:val="231F20"/>
                <w:sz w:val="18"/>
              </w:rPr>
              <w:t>显示变频器母线电压值</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388" w:hRule="atLeast"/>
          <w:jc w:val="center"/>
        </w:trPr>
        <w:tc>
          <w:tcPr>
            <w:tcW w:w="1417" w:type="dxa"/>
          </w:tcPr>
          <w:p>
            <w:pPr>
              <w:pStyle w:val="32"/>
              <w:spacing w:before="32"/>
              <w:ind w:left="97" w:right="91"/>
              <w:jc w:val="center"/>
              <w:rPr>
                <w:rFonts w:ascii="Arial"/>
                <w:sz w:val="28"/>
              </w:rPr>
            </w:pPr>
            <w:r>
              <w:rPr>
                <w:rFonts w:ascii="Arial"/>
                <w:color w:val="5087C6"/>
                <w:sz w:val="28"/>
              </w:rPr>
              <w:t>U0-03</w:t>
            </w:r>
          </w:p>
        </w:tc>
        <w:tc>
          <w:tcPr>
            <w:tcW w:w="1587" w:type="dxa"/>
          </w:tcPr>
          <w:p>
            <w:pPr>
              <w:pStyle w:val="32"/>
              <w:spacing w:before="25"/>
              <w:ind w:left="56"/>
              <w:rPr>
                <w:sz w:val="18"/>
              </w:rPr>
            </w:pPr>
            <w:r>
              <w:rPr>
                <w:color w:val="231F20"/>
                <w:sz w:val="18"/>
              </w:rPr>
              <w:t>输出电压 (V)</w:t>
            </w:r>
          </w:p>
        </w:tc>
        <w:tc>
          <w:tcPr>
            <w:tcW w:w="957" w:type="dxa"/>
          </w:tcPr>
          <w:p>
            <w:pPr>
              <w:pStyle w:val="32"/>
              <w:spacing w:before="25"/>
              <w:ind w:left="56"/>
              <w:rPr>
                <w:sz w:val="18"/>
              </w:rPr>
            </w:pPr>
            <w:r>
              <w:rPr>
                <w:color w:val="231F20"/>
                <w:sz w:val="18"/>
              </w:rPr>
              <w:t>1V</w:t>
            </w:r>
          </w:p>
        </w:tc>
        <w:tc>
          <w:tcPr>
            <w:tcW w:w="2037" w:type="dxa"/>
          </w:tcPr>
          <w:p>
            <w:pPr>
              <w:pStyle w:val="32"/>
              <w:spacing w:before="25"/>
              <w:ind w:left="56"/>
              <w:rPr>
                <w:sz w:val="18"/>
              </w:rPr>
            </w:pPr>
            <w:r>
              <w:rPr>
                <w:color w:val="231F20"/>
                <w:sz w:val="18"/>
              </w:rPr>
              <w:t>0V~1140V</w:t>
            </w:r>
          </w:p>
        </w:tc>
        <w:tc>
          <w:tcPr>
            <w:tcW w:w="3636" w:type="dxa"/>
          </w:tcPr>
          <w:p>
            <w:pPr>
              <w:pStyle w:val="32"/>
              <w:spacing w:before="25"/>
              <w:ind w:left="56"/>
              <w:rPr>
                <w:sz w:val="18"/>
              </w:rPr>
            </w:pPr>
            <w:r>
              <w:rPr>
                <w:color w:val="231F20"/>
                <w:sz w:val="18"/>
              </w:rPr>
              <w:t>显示运行时变频器输出电压值。</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948" w:hRule="atLeast"/>
          <w:jc w:val="center"/>
        </w:trPr>
        <w:tc>
          <w:tcPr>
            <w:tcW w:w="1417" w:type="dxa"/>
          </w:tcPr>
          <w:p>
            <w:pPr>
              <w:pStyle w:val="32"/>
              <w:spacing w:before="16"/>
              <w:rPr>
                <w:sz w:val="16"/>
              </w:rPr>
            </w:pPr>
          </w:p>
          <w:p>
            <w:pPr>
              <w:pStyle w:val="32"/>
              <w:spacing w:before="1"/>
              <w:ind w:left="97" w:right="91"/>
              <w:jc w:val="center"/>
              <w:rPr>
                <w:rFonts w:ascii="Arial"/>
                <w:sz w:val="28"/>
              </w:rPr>
            </w:pPr>
            <w:r>
              <w:rPr>
                <w:rFonts w:ascii="Arial"/>
                <w:color w:val="5087C6"/>
                <w:sz w:val="28"/>
              </w:rPr>
              <w:t>U0-04</w:t>
            </w:r>
          </w:p>
        </w:tc>
        <w:tc>
          <w:tcPr>
            <w:tcW w:w="1587" w:type="dxa"/>
          </w:tcPr>
          <w:p>
            <w:pPr>
              <w:pStyle w:val="32"/>
              <w:spacing w:before="10"/>
              <w:rPr>
                <w:sz w:val="16"/>
              </w:rPr>
            </w:pPr>
          </w:p>
          <w:p>
            <w:pPr>
              <w:pStyle w:val="32"/>
              <w:ind w:left="56"/>
              <w:rPr>
                <w:sz w:val="18"/>
              </w:rPr>
            </w:pPr>
            <w:r>
              <w:rPr>
                <w:color w:val="231F20"/>
                <w:sz w:val="18"/>
              </w:rPr>
              <w:t>输出电流 (A)</w:t>
            </w:r>
          </w:p>
        </w:tc>
        <w:tc>
          <w:tcPr>
            <w:tcW w:w="957" w:type="dxa"/>
          </w:tcPr>
          <w:p>
            <w:pPr>
              <w:pStyle w:val="32"/>
              <w:spacing w:before="10"/>
              <w:rPr>
                <w:sz w:val="16"/>
              </w:rPr>
            </w:pPr>
          </w:p>
          <w:p>
            <w:pPr>
              <w:pStyle w:val="32"/>
              <w:ind w:left="56"/>
              <w:rPr>
                <w:sz w:val="18"/>
              </w:rPr>
            </w:pPr>
            <w:r>
              <w:rPr>
                <w:color w:val="231F20"/>
                <w:sz w:val="18"/>
              </w:rPr>
              <w:t>0.01A</w:t>
            </w:r>
          </w:p>
        </w:tc>
        <w:tc>
          <w:tcPr>
            <w:tcW w:w="2037" w:type="dxa"/>
          </w:tcPr>
          <w:p>
            <w:pPr>
              <w:pStyle w:val="32"/>
              <w:spacing w:line="251" w:lineRule="exact"/>
              <w:ind w:left="56"/>
              <w:rPr>
                <w:sz w:val="18"/>
              </w:rPr>
            </w:pPr>
            <w:r>
              <w:rPr>
                <w:color w:val="231F20"/>
                <w:sz w:val="18"/>
              </w:rPr>
              <w:t>0.00A~655.35A</w:t>
            </w:r>
          </w:p>
          <w:p>
            <w:pPr>
              <w:pStyle w:val="32"/>
              <w:spacing w:before="25" w:line="158" w:lineRule="auto"/>
              <w:ind w:left="56" w:right="203"/>
              <w:rPr>
                <w:sz w:val="18"/>
              </w:rPr>
            </w:pPr>
            <w:r>
              <w:rPr>
                <w:color w:val="231F20"/>
                <w:sz w:val="18"/>
              </w:rPr>
              <w:t>( 变频器功率≤ 55kW) 0.0A~6553.5A</w:t>
            </w:r>
          </w:p>
          <w:p>
            <w:pPr>
              <w:pStyle w:val="32"/>
              <w:spacing w:line="215" w:lineRule="exact"/>
              <w:ind w:left="56"/>
              <w:rPr>
                <w:sz w:val="18"/>
              </w:rPr>
            </w:pPr>
            <w:r>
              <w:rPr>
                <w:color w:val="231F20"/>
                <w:sz w:val="18"/>
              </w:rPr>
              <w:t>( 变频器功率 &gt;55kW)</w:t>
            </w:r>
          </w:p>
        </w:tc>
        <w:tc>
          <w:tcPr>
            <w:tcW w:w="3636" w:type="dxa"/>
          </w:tcPr>
          <w:p>
            <w:pPr>
              <w:pStyle w:val="32"/>
              <w:spacing w:before="10"/>
              <w:rPr>
                <w:sz w:val="16"/>
              </w:rPr>
            </w:pPr>
          </w:p>
          <w:p>
            <w:pPr>
              <w:pStyle w:val="32"/>
              <w:ind w:left="56"/>
              <w:rPr>
                <w:sz w:val="18"/>
              </w:rPr>
            </w:pPr>
            <w:r>
              <w:rPr>
                <w:color w:val="231F20"/>
                <w:sz w:val="18"/>
              </w:rPr>
              <w:t>显示运行时变频器输出电流值。</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388" w:hRule="atLeast"/>
          <w:jc w:val="center"/>
        </w:trPr>
        <w:tc>
          <w:tcPr>
            <w:tcW w:w="1417" w:type="dxa"/>
          </w:tcPr>
          <w:p>
            <w:pPr>
              <w:pStyle w:val="32"/>
              <w:spacing w:before="32"/>
              <w:ind w:left="97" w:right="91"/>
              <w:jc w:val="center"/>
              <w:rPr>
                <w:rFonts w:ascii="Arial"/>
                <w:sz w:val="28"/>
              </w:rPr>
            </w:pPr>
            <w:r>
              <w:rPr>
                <w:rFonts w:ascii="Arial"/>
                <w:color w:val="5087C6"/>
                <w:sz w:val="28"/>
              </w:rPr>
              <w:t>U0-05</w:t>
            </w:r>
          </w:p>
        </w:tc>
        <w:tc>
          <w:tcPr>
            <w:tcW w:w="1587" w:type="dxa"/>
          </w:tcPr>
          <w:p>
            <w:pPr>
              <w:pStyle w:val="32"/>
              <w:spacing w:before="25"/>
              <w:ind w:left="56"/>
              <w:rPr>
                <w:sz w:val="18"/>
              </w:rPr>
            </w:pPr>
            <w:r>
              <w:rPr>
                <w:color w:val="231F20"/>
                <w:sz w:val="18"/>
              </w:rPr>
              <w:t>输出功率 (kW)</w:t>
            </w:r>
          </w:p>
        </w:tc>
        <w:tc>
          <w:tcPr>
            <w:tcW w:w="957" w:type="dxa"/>
          </w:tcPr>
          <w:p>
            <w:pPr>
              <w:pStyle w:val="32"/>
              <w:spacing w:before="25"/>
              <w:ind w:left="56"/>
              <w:rPr>
                <w:sz w:val="18"/>
              </w:rPr>
            </w:pPr>
            <w:r>
              <w:rPr>
                <w:color w:val="231F20"/>
                <w:sz w:val="18"/>
              </w:rPr>
              <w:t>0.1kW</w:t>
            </w:r>
          </w:p>
        </w:tc>
        <w:tc>
          <w:tcPr>
            <w:tcW w:w="2037" w:type="dxa"/>
          </w:tcPr>
          <w:p>
            <w:pPr>
              <w:pStyle w:val="32"/>
              <w:spacing w:before="25"/>
              <w:ind w:left="56"/>
              <w:rPr>
                <w:sz w:val="18"/>
              </w:rPr>
            </w:pPr>
            <w:r>
              <w:rPr>
                <w:color w:val="231F20"/>
                <w:sz w:val="18"/>
              </w:rPr>
              <w:t>0~32767</w:t>
            </w:r>
          </w:p>
        </w:tc>
        <w:tc>
          <w:tcPr>
            <w:tcW w:w="3636" w:type="dxa"/>
          </w:tcPr>
          <w:p>
            <w:pPr>
              <w:pStyle w:val="32"/>
              <w:spacing w:before="25"/>
              <w:ind w:left="56"/>
              <w:rPr>
                <w:sz w:val="18"/>
              </w:rPr>
            </w:pPr>
            <w:r>
              <w:rPr>
                <w:color w:val="231F20"/>
                <w:sz w:val="18"/>
              </w:rPr>
              <w:t>显示运行时变频器输出功率值</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528" w:hRule="atLeast"/>
          <w:jc w:val="center"/>
        </w:trPr>
        <w:tc>
          <w:tcPr>
            <w:tcW w:w="1417" w:type="dxa"/>
          </w:tcPr>
          <w:p>
            <w:pPr>
              <w:pStyle w:val="32"/>
              <w:spacing w:before="102"/>
              <w:ind w:left="97" w:right="91"/>
              <w:jc w:val="center"/>
              <w:rPr>
                <w:rFonts w:ascii="Arial"/>
                <w:sz w:val="28"/>
              </w:rPr>
            </w:pPr>
            <w:r>
              <w:rPr>
                <w:rFonts w:ascii="Arial"/>
                <w:color w:val="5087C6"/>
                <w:sz w:val="28"/>
              </w:rPr>
              <w:t>U0-06</w:t>
            </w:r>
          </w:p>
        </w:tc>
        <w:tc>
          <w:tcPr>
            <w:tcW w:w="1587" w:type="dxa"/>
          </w:tcPr>
          <w:p>
            <w:pPr>
              <w:pStyle w:val="32"/>
              <w:spacing w:before="95"/>
              <w:ind w:left="56"/>
              <w:rPr>
                <w:sz w:val="18"/>
              </w:rPr>
            </w:pPr>
            <w:r>
              <w:rPr>
                <w:color w:val="231F20"/>
                <w:sz w:val="18"/>
              </w:rPr>
              <w:t>输出转矩 (%)</w:t>
            </w:r>
          </w:p>
        </w:tc>
        <w:tc>
          <w:tcPr>
            <w:tcW w:w="957" w:type="dxa"/>
          </w:tcPr>
          <w:p>
            <w:pPr>
              <w:pStyle w:val="32"/>
              <w:spacing w:before="95"/>
              <w:ind w:left="56"/>
              <w:rPr>
                <w:sz w:val="18"/>
              </w:rPr>
            </w:pPr>
            <w:r>
              <w:rPr>
                <w:color w:val="231F20"/>
                <w:sz w:val="18"/>
              </w:rPr>
              <w:t>0.1%</w:t>
            </w:r>
          </w:p>
        </w:tc>
        <w:tc>
          <w:tcPr>
            <w:tcW w:w="2037" w:type="dxa"/>
          </w:tcPr>
          <w:p>
            <w:pPr>
              <w:pStyle w:val="32"/>
              <w:spacing w:before="95"/>
              <w:ind w:left="56"/>
              <w:rPr>
                <w:sz w:val="18"/>
              </w:rPr>
            </w:pPr>
            <w:r>
              <w:rPr>
                <w:color w:val="231F20"/>
                <w:sz w:val="18"/>
              </w:rPr>
              <w:t>-200.0%~200.0%</w:t>
            </w:r>
          </w:p>
        </w:tc>
        <w:tc>
          <w:tcPr>
            <w:tcW w:w="3636" w:type="dxa"/>
          </w:tcPr>
          <w:p>
            <w:pPr>
              <w:pStyle w:val="32"/>
              <w:spacing w:line="261" w:lineRule="exact"/>
              <w:ind w:left="56"/>
              <w:rPr>
                <w:sz w:val="18"/>
              </w:rPr>
            </w:pPr>
            <w:r>
              <w:rPr>
                <w:color w:val="231F20"/>
                <w:sz w:val="18"/>
              </w:rPr>
              <w:t>显示运行时变频器输出转矩值。百分比基数</w:t>
            </w:r>
          </w:p>
          <w:p>
            <w:pPr>
              <w:pStyle w:val="32"/>
              <w:spacing w:line="248" w:lineRule="exact"/>
              <w:ind w:left="56"/>
              <w:rPr>
                <w:sz w:val="18"/>
              </w:rPr>
            </w:pPr>
            <w:r>
              <w:rPr>
                <w:color w:val="231F20"/>
                <w:sz w:val="18"/>
              </w:rPr>
              <w:t>是电机额定转矩</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4647" w:hRule="atLeast"/>
          <w:jc w:val="center"/>
        </w:trPr>
        <w:tc>
          <w:tcPr>
            <w:tcW w:w="1417" w:type="dxa"/>
          </w:tcPr>
          <w:p>
            <w:pPr>
              <w:pStyle w:val="32"/>
              <w:rPr>
                <w:sz w:val="30"/>
              </w:rPr>
            </w:pPr>
          </w:p>
          <w:p>
            <w:pPr>
              <w:pStyle w:val="32"/>
              <w:rPr>
                <w:sz w:val="30"/>
              </w:rPr>
            </w:pPr>
          </w:p>
          <w:p>
            <w:pPr>
              <w:pStyle w:val="32"/>
              <w:rPr>
                <w:sz w:val="30"/>
              </w:rPr>
            </w:pPr>
          </w:p>
          <w:p>
            <w:pPr>
              <w:pStyle w:val="32"/>
              <w:spacing w:before="12"/>
              <w:rPr>
                <w:sz w:val="34"/>
              </w:rPr>
            </w:pPr>
          </w:p>
          <w:p>
            <w:pPr>
              <w:pStyle w:val="32"/>
              <w:ind w:left="97" w:right="91"/>
              <w:jc w:val="center"/>
              <w:rPr>
                <w:rFonts w:ascii="Arial"/>
                <w:sz w:val="28"/>
              </w:rPr>
            </w:pPr>
            <w:r>
              <w:rPr>
                <w:rFonts w:ascii="Arial"/>
                <w:color w:val="5087C6"/>
                <w:sz w:val="28"/>
              </w:rPr>
              <w:t>U0-07</w:t>
            </w:r>
          </w:p>
        </w:tc>
        <w:tc>
          <w:tcPr>
            <w:tcW w:w="1587" w:type="dxa"/>
          </w:tcPr>
          <w:p>
            <w:pPr>
              <w:pStyle w:val="32"/>
              <w:rPr>
                <w:sz w:val="26"/>
              </w:rPr>
            </w:pPr>
          </w:p>
          <w:p>
            <w:pPr>
              <w:pStyle w:val="32"/>
              <w:rPr>
                <w:sz w:val="26"/>
              </w:rPr>
            </w:pPr>
          </w:p>
          <w:p>
            <w:pPr>
              <w:pStyle w:val="32"/>
              <w:rPr>
                <w:sz w:val="26"/>
              </w:rPr>
            </w:pPr>
          </w:p>
          <w:p>
            <w:pPr>
              <w:pStyle w:val="32"/>
              <w:rPr>
                <w:sz w:val="26"/>
              </w:rPr>
            </w:pPr>
          </w:p>
          <w:p>
            <w:pPr>
              <w:pStyle w:val="32"/>
              <w:spacing w:before="5"/>
              <w:rPr>
                <w:sz w:val="20"/>
              </w:rPr>
            </w:pPr>
          </w:p>
          <w:p>
            <w:pPr>
              <w:pStyle w:val="32"/>
              <w:ind w:left="56"/>
              <w:rPr>
                <w:sz w:val="18"/>
              </w:rPr>
            </w:pPr>
            <w:r>
              <w:rPr>
                <w:color w:val="231F20"/>
                <w:sz w:val="18"/>
              </w:rPr>
              <w:t>DI 输入状态</w:t>
            </w:r>
          </w:p>
        </w:tc>
        <w:tc>
          <w:tcPr>
            <w:tcW w:w="957" w:type="dxa"/>
          </w:tcPr>
          <w:p>
            <w:pPr>
              <w:pStyle w:val="32"/>
              <w:rPr>
                <w:sz w:val="26"/>
              </w:rPr>
            </w:pPr>
          </w:p>
          <w:p>
            <w:pPr>
              <w:pStyle w:val="32"/>
              <w:rPr>
                <w:sz w:val="26"/>
              </w:rPr>
            </w:pPr>
          </w:p>
          <w:p>
            <w:pPr>
              <w:pStyle w:val="32"/>
              <w:rPr>
                <w:sz w:val="26"/>
              </w:rPr>
            </w:pPr>
          </w:p>
          <w:p>
            <w:pPr>
              <w:pStyle w:val="32"/>
              <w:rPr>
                <w:sz w:val="26"/>
              </w:rPr>
            </w:pPr>
          </w:p>
          <w:p>
            <w:pPr>
              <w:pStyle w:val="32"/>
              <w:spacing w:before="5"/>
              <w:rPr>
                <w:sz w:val="20"/>
              </w:rPr>
            </w:pPr>
          </w:p>
          <w:p>
            <w:pPr>
              <w:pStyle w:val="32"/>
              <w:ind w:left="56"/>
              <w:rPr>
                <w:sz w:val="18"/>
              </w:rPr>
            </w:pPr>
            <w:r>
              <w:rPr>
                <w:color w:val="231F20"/>
                <w:w w:val="93"/>
                <w:sz w:val="18"/>
              </w:rPr>
              <w:t>1</w:t>
            </w:r>
          </w:p>
        </w:tc>
        <w:tc>
          <w:tcPr>
            <w:tcW w:w="2037" w:type="dxa"/>
          </w:tcPr>
          <w:p>
            <w:pPr>
              <w:pStyle w:val="32"/>
              <w:rPr>
                <w:sz w:val="26"/>
              </w:rPr>
            </w:pPr>
          </w:p>
          <w:p>
            <w:pPr>
              <w:pStyle w:val="32"/>
              <w:rPr>
                <w:sz w:val="26"/>
              </w:rPr>
            </w:pPr>
          </w:p>
          <w:p>
            <w:pPr>
              <w:pStyle w:val="32"/>
              <w:rPr>
                <w:sz w:val="26"/>
              </w:rPr>
            </w:pPr>
          </w:p>
          <w:p>
            <w:pPr>
              <w:pStyle w:val="32"/>
              <w:rPr>
                <w:sz w:val="26"/>
              </w:rPr>
            </w:pPr>
          </w:p>
          <w:p>
            <w:pPr>
              <w:pStyle w:val="32"/>
              <w:rPr>
                <w:sz w:val="26"/>
              </w:rPr>
            </w:pPr>
          </w:p>
          <w:p>
            <w:pPr>
              <w:pStyle w:val="32"/>
              <w:spacing w:before="1"/>
              <w:rPr>
                <w:sz w:val="23"/>
              </w:rPr>
            </w:pPr>
          </w:p>
          <w:p>
            <w:pPr>
              <w:pStyle w:val="32"/>
              <w:ind w:left="56"/>
              <w:rPr>
                <w:sz w:val="18"/>
              </w:rPr>
            </w:pPr>
            <w:r>
              <w:rPr>
                <w:color w:val="231F20"/>
                <w:sz w:val="18"/>
              </w:rPr>
              <w:t>0x0000~0x7FFF</w:t>
            </w:r>
          </w:p>
        </w:tc>
        <w:tc>
          <w:tcPr>
            <w:tcW w:w="3636" w:type="dxa"/>
          </w:tcPr>
          <w:p>
            <w:pPr>
              <w:pStyle w:val="32"/>
              <w:spacing w:before="41" w:line="172" w:lineRule="auto"/>
              <w:ind w:left="56" w:right="38"/>
              <w:rPr>
                <w:sz w:val="18"/>
              </w:rPr>
            </w:pPr>
            <w:r>
              <w:rPr>
                <w:rFonts w:hint="eastAsia" w:ascii="宋体" w:hAnsi="宋体" w:eastAsia="宋体" w:cs="宋体"/>
                <w:color w:val="231F20"/>
                <w:spacing w:val="5"/>
                <w:sz w:val="16"/>
                <w:szCs w:val="16"/>
              </w:rPr>
              <w:t xml:space="preserve">显示当前 </w:t>
            </w:r>
            <w:r>
              <w:rPr>
                <w:rFonts w:hint="eastAsia" w:ascii="宋体" w:hAnsi="宋体" w:eastAsia="宋体" w:cs="宋体"/>
                <w:color w:val="231F20"/>
                <w:sz w:val="16"/>
                <w:szCs w:val="16"/>
              </w:rPr>
              <w:t>DI</w:t>
            </w:r>
            <w:r>
              <w:rPr>
                <w:rFonts w:hint="eastAsia" w:ascii="宋体" w:hAnsi="宋体" w:eastAsia="宋体" w:cs="宋体"/>
                <w:color w:val="231F20"/>
                <w:spacing w:val="6"/>
                <w:sz w:val="16"/>
                <w:szCs w:val="16"/>
              </w:rPr>
              <w:t xml:space="preserve"> 端子输入状态值。转化为二进</w:t>
            </w:r>
            <w:r>
              <w:rPr>
                <w:rFonts w:hint="eastAsia" w:ascii="宋体" w:hAnsi="宋体" w:eastAsia="宋体" w:cs="宋体"/>
                <w:color w:val="231F20"/>
                <w:spacing w:val="-3"/>
                <w:sz w:val="16"/>
                <w:szCs w:val="16"/>
              </w:rPr>
              <w:t xml:space="preserve">制数据后，每个 </w:t>
            </w:r>
            <w:r>
              <w:rPr>
                <w:rFonts w:hint="eastAsia" w:ascii="宋体" w:hAnsi="宋体" w:eastAsia="宋体" w:cs="宋体"/>
                <w:color w:val="231F20"/>
                <w:sz w:val="16"/>
                <w:szCs w:val="16"/>
              </w:rPr>
              <w:t>bit</w:t>
            </w:r>
            <w:r>
              <w:rPr>
                <w:rFonts w:hint="eastAsia" w:ascii="宋体" w:hAnsi="宋体" w:eastAsia="宋体" w:cs="宋体"/>
                <w:color w:val="231F20"/>
                <w:spacing w:val="3"/>
                <w:sz w:val="16"/>
                <w:szCs w:val="16"/>
              </w:rPr>
              <w:t xml:space="preserve"> 位对应一个</w:t>
            </w:r>
            <w:r>
              <w:rPr>
                <w:rFonts w:hint="eastAsia" w:ascii="宋体" w:hAnsi="宋体" w:eastAsia="宋体" w:cs="宋体"/>
                <w:color w:val="231F20"/>
                <w:sz w:val="16"/>
                <w:szCs w:val="16"/>
              </w:rPr>
              <w:t>DI</w:t>
            </w:r>
            <w:r>
              <w:rPr>
                <w:rFonts w:hint="eastAsia" w:ascii="宋体" w:hAnsi="宋体" w:eastAsia="宋体" w:cs="宋体"/>
                <w:color w:val="231F20"/>
                <w:spacing w:val="-3"/>
                <w:sz w:val="16"/>
                <w:szCs w:val="16"/>
              </w:rPr>
              <w:t xml:space="preserve"> 输入信号1</w:t>
            </w:r>
            <w:r>
              <w:rPr>
                <w:rFonts w:hint="eastAsia" w:ascii="宋体" w:hAnsi="宋体" w:eastAsia="宋体" w:cs="宋体"/>
                <w:color w:val="231F20"/>
                <w:spacing w:val="-6"/>
                <w:sz w:val="16"/>
                <w:szCs w:val="16"/>
              </w:rPr>
              <w:t xml:space="preserve"> 表示输入为高电平，0</w:t>
            </w:r>
            <w:r>
              <w:rPr>
                <w:rFonts w:hint="eastAsia" w:ascii="宋体" w:hAnsi="宋体" w:eastAsia="宋体" w:cs="宋体"/>
                <w:color w:val="231F20"/>
                <w:spacing w:val="-4"/>
                <w:sz w:val="16"/>
                <w:szCs w:val="16"/>
              </w:rPr>
              <w:t xml:space="preserve"> 表示输入为低电平。</w:t>
            </w:r>
            <w:r>
              <w:rPr>
                <w:rFonts w:hint="eastAsia" w:ascii="宋体" w:hAnsi="宋体" w:eastAsia="宋体" w:cs="宋体"/>
                <w:color w:val="231F20"/>
                <w:spacing w:val="-5"/>
                <w:sz w:val="16"/>
                <w:szCs w:val="16"/>
              </w:rPr>
              <w:t xml:space="preserve">每个 </w:t>
            </w:r>
            <w:r>
              <w:rPr>
                <w:rFonts w:hint="eastAsia" w:ascii="宋体" w:hAnsi="宋体" w:eastAsia="宋体" w:cs="宋体"/>
                <w:color w:val="231F20"/>
                <w:sz w:val="16"/>
                <w:szCs w:val="16"/>
              </w:rPr>
              <w:t>bit</w:t>
            </w:r>
            <w:r>
              <w:rPr>
                <w:rFonts w:hint="eastAsia" w:ascii="宋体" w:hAnsi="宋体" w:eastAsia="宋体" w:cs="宋体"/>
                <w:color w:val="231F20"/>
                <w:spacing w:val="-2"/>
                <w:sz w:val="16"/>
                <w:szCs w:val="16"/>
              </w:rPr>
              <w:t xml:space="preserve"> 位和输入端子对应关系如下：</w:t>
            </w:r>
          </w:p>
          <w:p>
            <w:pPr>
              <w:pStyle w:val="32"/>
              <w:spacing w:before="52" w:line="20" w:lineRule="atLeast"/>
              <w:ind w:left="84"/>
              <w:rPr>
                <w:rFonts w:ascii="Arial" w:eastAsia="Arial"/>
                <w:b/>
                <w:bCs/>
                <w:sz w:val="12"/>
              </w:rPr>
            </w:pPr>
            <w:r>
              <w:rPr>
                <w:rFonts w:hint="eastAsia" w:ascii="宋体" w:eastAsia="宋体"/>
                <w:b/>
                <w:bCs/>
                <w:color w:val="050100"/>
                <w:sz w:val="13"/>
              </w:rPr>
              <w:t>低 八 位 含 义</w:t>
            </w:r>
          </w:p>
          <w:p>
            <w:pPr>
              <w:pStyle w:val="32"/>
              <w:numPr>
                <w:ilvl w:val="0"/>
                <w:numId w:val="31"/>
              </w:numPr>
              <w:spacing w:before="3" w:line="20" w:lineRule="atLeast"/>
              <w:ind w:right="151" w:firstLine="160" w:firstLineChars="100"/>
              <w:jc w:val="both"/>
              <w:rPr>
                <w:rFonts w:ascii="宋体"/>
                <w:sz w:val="16"/>
                <w:szCs w:val="16"/>
              </w:rPr>
            </w:pPr>
            <w:r>
              <w:rPr>
                <w:rFonts w:ascii="宋体"/>
                <w:color w:val="050100"/>
                <w:sz w:val="16"/>
                <w:szCs w:val="16"/>
              </w:rPr>
              <w:t>DI1</w:t>
            </w:r>
          </w:p>
          <w:p>
            <w:pPr>
              <w:pStyle w:val="32"/>
              <w:numPr>
                <w:ilvl w:val="0"/>
                <w:numId w:val="31"/>
              </w:numPr>
              <w:spacing w:before="3" w:line="20" w:lineRule="atLeast"/>
              <w:ind w:right="151" w:firstLine="166" w:firstLineChars="100"/>
              <w:jc w:val="both"/>
              <w:rPr>
                <w:rFonts w:ascii="宋体"/>
                <w:sz w:val="16"/>
                <w:szCs w:val="16"/>
              </w:rPr>
            </w:pPr>
            <w:r>
              <w:rPr>
                <w:rFonts w:ascii="宋体"/>
                <w:color w:val="050100"/>
                <w:spacing w:val="-1"/>
                <w:w w:val="105"/>
                <w:sz w:val="16"/>
                <w:szCs w:val="16"/>
              </w:rPr>
              <w:t>DI2</w:t>
            </w:r>
          </w:p>
          <w:p>
            <w:pPr>
              <w:pStyle w:val="32"/>
              <w:numPr>
                <w:ilvl w:val="0"/>
                <w:numId w:val="31"/>
              </w:numPr>
              <w:spacing w:before="3" w:line="20" w:lineRule="atLeast"/>
              <w:ind w:right="151" w:firstLine="168" w:firstLineChars="100"/>
              <w:jc w:val="both"/>
              <w:rPr>
                <w:rFonts w:ascii="宋体"/>
                <w:sz w:val="16"/>
                <w:szCs w:val="16"/>
              </w:rPr>
            </w:pPr>
            <w:r>
              <w:rPr>
                <w:rFonts w:ascii="宋体"/>
                <w:color w:val="050100"/>
                <w:w w:val="105"/>
                <w:sz w:val="16"/>
                <w:szCs w:val="16"/>
              </w:rPr>
              <w:t>DI3</w:t>
            </w:r>
          </w:p>
          <w:p>
            <w:pPr>
              <w:pStyle w:val="32"/>
              <w:numPr>
                <w:ilvl w:val="0"/>
                <w:numId w:val="31"/>
              </w:numPr>
              <w:spacing w:before="3" w:line="20" w:lineRule="atLeast"/>
              <w:ind w:right="151" w:firstLine="168" w:firstLineChars="100"/>
              <w:jc w:val="both"/>
              <w:rPr>
                <w:rFonts w:ascii="宋体"/>
                <w:sz w:val="16"/>
                <w:szCs w:val="16"/>
              </w:rPr>
            </w:pPr>
            <w:r>
              <w:rPr>
                <w:rFonts w:ascii="宋体"/>
                <w:color w:val="050100"/>
                <w:w w:val="105"/>
                <w:sz w:val="16"/>
                <w:szCs w:val="16"/>
              </w:rPr>
              <w:t>DI4</w:t>
            </w:r>
          </w:p>
          <w:p>
            <w:pPr>
              <w:pStyle w:val="32"/>
              <w:numPr>
                <w:ilvl w:val="0"/>
                <w:numId w:val="31"/>
              </w:numPr>
              <w:spacing w:before="3" w:line="20" w:lineRule="atLeast"/>
              <w:ind w:right="151" w:firstLine="168" w:firstLineChars="100"/>
              <w:jc w:val="both"/>
              <w:rPr>
                <w:rFonts w:ascii="宋体"/>
                <w:sz w:val="16"/>
                <w:szCs w:val="16"/>
              </w:rPr>
            </w:pPr>
            <w:r>
              <w:rPr>
                <w:rFonts w:ascii="宋体"/>
                <w:color w:val="050100"/>
                <w:w w:val="105"/>
                <w:sz w:val="16"/>
                <w:szCs w:val="16"/>
              </w:rPr>
              <w:t>DI5</w:t>
            </w:r>
          </w:p>
          <w:p>
            <w:pPr>
              <w:pStyle w:val="32"/>
              <w:numPr>
                <w:ilvl w:val="0"/>
                <w:numId w:val="31"/>
              </w:numPr>
              <w:spacing w:before="3" w:line="20" w:lineRule="atLeast"/>
              <w:ind w:right="151" w:firstLine="168" w:firstLineChars="100"/>
              <w:jc w:val="both"/>
              <w:rPr>
                <w:rFonts w:ascii="宋体"/>
                <w:sz w:val="16"/>
                <w:szCs w:val="16"/>
              </w:rPr>
            </w:pPr>
            <w:r>
              <w:rPr>
                <w:rFonts w:hint="eastAsia" w:ascii="宋体"/>
                <w:color w:val="050100"/>
                <w:w w:val="105"/>
                <w:sz w:val="16"/>
                <w:szCs w:val="16"/>
                <w:lang w:val="en-US"/>
              </w:rPr>
              <w:t>DI6</w:t>
            </w:r>
          </w:p>
          <w:p>
            <w:pPr>
              <w:pStyle w:val="32"/>
              <w:numPr>
                <w:ilvl w:val="0"/>
                <w:numId w:val="31"/>
              </w:numPr>
              <w:spacing w:before="3" w:line="20" w:lineRule="atLeast"/>
              <w:ind w:right="151" w:firstLine="168" w:firstLineChars="100"/>
              <w:jc w:val="both"/>
              <w:rPr>
                <w:rFonts w:ascii="宋体"/>
                <w:sz w:val="16"/>
                <w:szCs w:val="16"/>
              </w:rPr>
            </w:pPr>
            <w:r>
              <w:rPr>
                <w:rFonts w:hint="eastAsia" w:ascii="宋体"/>
                <w:color w:val="050100"/>
                <w:w w:val="105"/>
                <w:sz w:val="16"/>
                <w:szCs w:val="16"/>
                <w:lang w:val="en-US"/>
              </w:rPr>
              <w:t>DI7</w:t>
            </w:r>
          </w:p>
          <w:p>
            <w:pPr>
              <w:pStyle w:val="32"/>
              <w:numPr>
                <w:ilvl w:val="0"/>
                <w:numId w:val="31"/>
              </w:numPr>
              <w:spacing w:before="3" w:line="20" w:lineRule="atLeast"/>
              <w:ind w:right="151" w:firstLine="160" w:firstLineChars="100"/>
              <w:jc w:val="both"/>
              <w:rPr>
                <w:rFonts w:ascii="宋体"/>
                <w:sz w:val="16"/>
                <w:szCs w:val="16"/>
              </w:rPr>
            </w:pPr>
            <w:r>
              <w:rPr>
                <w:rFonts w:hint="eastAsia" w:ascii="宋体"/>
                <w:sz w:val="16"/>
                <w:szCs w:val="16"/>
                <w:lang w:val="en-US"/>
              </w:rPr>
              <w:t>DI8</w:t>
            </w:r>
          </w:p>
          <w:p>
            <w:pPr>
              <w:pStyle w:val="32"/>
              <w:spacing w:before="87" w:line="20" w:lineRule="atLeast"/>
              <w:ind w:left="63"/>
              <w:rPr>
                <w:rFonts w:ascii="宋体" w:eastAsia="宋体"/>
                <w:b/>
                <w:bCs/>
                <w:color w:val="050100"/>
                <w:position w:val="-2"/>
                <w:sz w:val="13"/>
              </w:rPr>
            </w:pPr>
            <w:r>
              <w:rPr>
                <w:rFonts w:hint="eastAsia" w:ascii="宋体" w:eastAsia="宋体"/>
                <w:b/>
                <w:bCs/>
                <w:color w:val="050100"/>
                <w:position w:val="-2"/>
                <w:sz w:val="13"/>
              </w:rPr>
              <w:t>高 八 位 含 义</w:t>
            </w:r>
          </w:p>
          <w:p>
            <w:pPr>
              <w:pStyle w:val="32"/>
              <w:numPr>
                <w:ilvl w:val="0"/>
                <w:numId w:val="31"/>
              </w:numPr>
              <w:spacing w:before="3" w:line="20" w:lineRule="atLeast"/>
              <w:ind w:right="151" w:firstLine="160" w:firstLineChars="100"/>
              <w:jc w:val="both"/>
              <w:rPr>
                <w:rFonts w:ascii="宋体"/>
                <w:sz w:val="16"/>
                <w:szCs w:val="16"/>
              </w:rPr>
            </w:pPr>
            <w:r>
              <w:rPr>
                <w:rFonts w:hint="eastAsia" w:ascii="宋体"/>
                <w:sz w:val="16"/>
                <w:szCs w:val="16"/>
                <w:lang w:val="en-US"/>
              </w:rPr>
              <w:t>DI9</w:t>
            </w:r>
          </w:p>
          <w:p>
            <w:pPr>
              <w:pStyle w:val="32"/>
              <w:numPr>
                <w:ilvl w:val="0"/>
                <w:numId w:val="31"/>
              </w:numPr>
              <w:spacing w:before="3" w:line="20" w:lineRule="atLeast"/>
              <w:ind w:right="151" w:firstLine="160" w:firstLineChars="100"/>
              <w:jc w:val="both"/>
              <w:rPr>
                <w:rFonts w:ascii="宋体"/>
                <w:sz w:val="16"/>
                <w:szCs w:val="16"/>
              </w:rPr>
            </w:pPr>
            <w:r>
              <w:rPr>
                <w:rFonts w:hint="eastAsia" w:ascii="宋体"/>
                <w:sz w:val="16"/>
                <w:szCs w:val="16"/>
                <w:lang w:val="en-US"/>
              </w:rPr>
              <w:t>DI10</w:t>
            </w:r>
          </w:p>
          <w:p>
            <w:pPr>
              <w:pStyle w:val="32"/>
              <w:numPr>
                <w:ilvl w:val="0"/>
                <w:numId w:val="31"/>
              </w:numPr>
              <w:spacing w:before="3" w:line="20" w:lineRule="atLeast"/>
              <w:ind w:right="151" w:firstLine="160" w:firstLineChars="100"/>
              <w:jc w:val="both"/>
              <w:rPr>
                <w:rFonts w:ascii="宋体"/>
                <w:sz w:val="16"/>
                <w:szCs w:val="16"/>
              </w:rPr>
            </w:pPr>
            <w:r>
              <w:rPr>
                <w:rFonts w:hint="eastAsia" w:ascii="宋体"/>
                <w:sz w:val="16"/>
                <w:szCs w:val="16"/>
                <w:lang w:val="en-US"/>
              </w:rPr>
              <w:t>VDI1</w:t>
            </w:r>
          </w:p>
          <w:p>
            <w:pPr>
              <w:pStyle w:val="32"/>
              <w:numPr>
                <w:ilvl w:val="0"/>
                <w:numId w:val="31"/>
              </w:numPr>
              <w:spacing w:before="3" w:line="20" w:lineRule="atLeast"/>
              <w:ind w:right="151" w:firstLine="160" w:firstLineChars="100"/>
              <w:jc w:val="both"/>
              <w:rPr>
                <w:rFonts w:ascii="宋体"/>
                <w:sz w:val="16"/>
                <w:szCs w:val="16"/>
              </w:rPr>
            </w:pPr>
            <w:r>
              <w:rPr>
                <w:rFonts w:hint="eastAsia" w:ascii="宋体"/>
                <w:sz w:val="16"/>
                <w:szCs w:val="16"/>
                <w:lang w:val="en-US"/>
              </w:rPr>
              <w:t>VDI2</w:t>
            </w:r>
          </w:p>
          <w:p>
            <w:pPr>
              <w:pStyle w:val="32"/>
              <w:numPr>
                <w:ilvl w:val="0"/>
                <w:numId w:val="31"/>
              </w:numPr>
              <w:spacing w:before="3" w:line="20" w:lineRule="atLeast"/>
              <w:ind w:right="151" w:firstLine="160" w:firstLineChars="100"/>
              <w:jc w:val="both"/>
              <w:rPr>
                <w:rFonts w:ascii="宋体"/>
                <w:sz w:val="16"/>
                <w:szCs w:val="16"/>
              </w:rPr>
            </w:pPr>
            <w:r>
              <w:rPr>
                <w:rFonts w:hint="eastAsia" w:ascii="宋体"/>
                <w:sz w:val="16"/>
                <w:szCs w:val="16"/>
                <w:lang w:val="en-US"/>
              </w:rPr>
              <w:t>VDI3</w:t>
            </w:r>
          </w:p>
          <w:p>
            <w:pPr>
              <w:pStyle w:val="32"/>
              <w:numPr>
                <w:ilvl w:val="0"/>
                <w:numId w:val="31"/>
              </w:numPr>
              <w:spacing w:before="3" w:line="20" w:lineRule="atLeast"/>
              <w:ind w:right="151" w:firstLine="160" w:firstLineChars="100"/>
              <w:jc w:val="both"/>
              <w:rPr>
                <w:rFonts w:ascii="宋体"/>
                <w:sz w:val="16"/>
                <w:szCs w:val="16"/>
              </w:rPr>
            </w:pPr>
            <w:r>
              <w:rPr>
                <w:rFonts w:hint="eastAsia" w:ascii="宋体"/>
                <w:sz w:val="16"/>
                <w:szCs w:val="16"/>
                <w:lang w:val="en-US"/>
              </w:rPr>
              <w:t>VDI4</w:t>
            </w:r>
          </w:p>
          <w:p>
            <w:pPr>
              <w:pStyle w:val="32"/>
              <w:numPr>
                <w:ilvl w:val="0"/>
                <w:numId w:val="31"/>
              </w:numPr>
              <w:spacing w:before="3" w:line="20" w:lineRule="atLeast"/>
              <w:ind w:right="151" w:firstLine="160" w:firstLineChars="100"/>
              <w:jc w:val="both"/>
              <w:rPr>
                <w:rFonts w:ascii="宋体"/>
                <w:sz w:val="16"/>
                <w:szCs w:val="16"/>
              </w:rPr>
            </w:pPr>
            <w:r>
              <w:rPr>
                <w:rFonts w:hint="eastAsia" w:ascii="宋体"/>
                <w:sz w:val="16"/>
                <w:szCs w:val="16"/>
                <w:lang w:val="en-US"/>
              </w:rPr>
              <w:t>VDI5</w:t>
            </w:r>
          </w:p>
          <w:p>
            <w:pPr>
              <w:pStyle w:val="32"/>
              <w:numPr>
                <w:ilvl w:val="0"/>
                <w:numId w:val="31"/>
              </w:numPr>
              <w:spacing w:before="3" w:line="20" w:lineRule="atLeast"/>
              <w:ind w:right="151" w:firstLine="160" w:firstLineChars="100"/>
              <w:jc w:val="both"/>
              <w:rPr>
                <w:rFonts w:ascii="宋体"/>
                <w:sz w:val="16"/>
                <w:szCs w:val="16"/>
              </w:rPr>
            </w:pPr>
            <w:r>
              <w:rPr>
                <w:rFonts w:hint="eastAsia" w:ascii="宋体"/>
                <w:sz w:val="16"/>
                <w:szCs w:val="16"/>
                <w:lang w:val="en-US"/>
              </w:rPr>
              <w:t>---</w:t>
            </w:r>
          </w:p>
          <w:p>
            <w:pPr>
              <w:pStyle w:val="32"/>
              <w:spacing w:before="28"/>
              <w:ind w:left="3039" w:right="59"/>
              <w:jc w:val="right"/>
              <w:rPr>
                <w:rFonts w:ascii="宋体" w:hAnsi="宋体"/>
                <w:sz w:val="13"/>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4596" w:hRule="atLeast"/>
          <w:jc w:val="center"/>
        </w:trPr>
        <w:tc>
          <w:tcPr>
            <w:tcW w:w="1417" w:type="dxa"/>
          </w:tcPr>
          <w:p>
            <w:pPr>
              <w:pStyle w:val="32"/>
              <w:rPr>
                <w:sz w:val="30"/>
              </w:rPr>
            </w:pPr>
          </w:p>
          <w:p>
            <w:pPr>
              <w:pStyle w:val="32"/>
              <w:rPr>
                <w:sz w:val="30"/>
              </w:rPr>
            </w:pPr>
          </w:p>
          <w:p>
            <w:pPr>
              <w:pStyle w:val="32"/>
              <w:rPr>
                <w:sz w:val="30"/>
              </w:rPr>
            </w:pPr>
          </w:p>
          <w:p>
            <w:pPr>
              <w:pStyle w:val="32"/>
              <w:spacing w:before="12"/>
              <w:rPr>
                <w:sz w:val="25"/>
              </w:rPr>
            </w:pPr>
          </w:p>
          <w:p>
            <w:pPr>
              <w:pStyle w:val="32"/>
              <w:ind w:left="97" w:right="91"/>
              <w:jc w:val="center"/>
              <w:rPr>
                <w:rFonts w:ascii="Arial"/>
                <w:sz w:val="28"/>
              </w:rPr>
            </w:pPr>
            <w:r>
              <w:rPr>
                <w:rFonts w:ascii="Arial"/>
                <w:color w:val="5087C6"/>
                <w:sz w:val="28"/>
              </w:rPr>
              <w:t>U0-08</w:t>
            </w:r>
          </w:p>
        </w:tc>
        <w:tc>
          <w:tcPr>
            <w:tcW w:w="1587" w:type="dxa"/>
          </w:tcPr>
          <w:p>
            <w:pPr>
              <w:pStyle w:val="32"/>
              <w:rPr>
                <w:sz w:val="26"/>
              </w:rPr>
            </w:pPr>
          </w:p>
          <w:p>
            <w:pPr>
              <w:pStyle w:val="32"/>
              <w:rPr>
                <w:sz w:val="26"/>
              </w:rPr>
            </w:pPr>
          </w:p>
          <w:p>
            <w:pPr>
              <w:pStyle w:val="32"/>
              <w:rPr>
                <w:sz w:val="26"/>
              </w:rPr>
            </w:pPr>
          </w:p>
          <w:p>
            <w:pPr>
              <w:pStyle w:val="32"/>
              <w:spacing w:before="5"/>
              <w:rPr>
                <w:sz w:val="37"/>
              </w:rPr>
            </w:pPr>
          </w:p>
          <w:p>
            <w:pPr>
              <w:pStyle w:val="32"/>
              <w:spacing w:before="1"/>
              <w:ind w:left="56"/>
              <w:rPr>
                <w:sz w:val="18"/>
              </w:rPr>
            </w:pPr>
            <w:r>
              <w:rPr>
                <w:color w:val="231F20"/>
                <w:sz w:val="18"/>
              </w:rPr>
              <w:t>DO 输出状态</w:t>
            </w:r>
          </w:p>
        </w:tc>
        <w:tc>
          <w:tcPr>
            <w:tcW w:w="957" w:type="dxa"/>
          </w:tcPr>
          <w:p>
            <w:pPr>
              <w:pStyle w:val="32"/>
              <w:rPr>
                <w:sz w:val="26"/>
              </w:rPr>
            </w:pPr>
          </w:p>
          <w:p>
            <w:pPr>
              <w:pStyle w:val="32"/>
              <w:rPr>
                <w:sz w:val="26"/>
              </w:rPr>
            </w:pPr>
          </w:p>
          <w:p>
            <w:pPr>
              <w:pStyle w:val="32"/>
              <w:rPr>
                <w:sz w:val="26"/>
              </w:rPr>
            </w:pPr>
          </w:p>
          <w:p>
            <w:pPr>
              <w:pStyle w:val="32"/>
              <w:spacing w:before="5"/>
              <w:rPr>
                <w:sz w:val="37"/>
              </w:rPr>
            </w:pPr>
          </w:p>
          <w:p>
            <w:pPr>
              <w:pStyle w:val="32"/>
              <w:spacing w:before="1"/>
              <w:ind w:left="56"/>
              <w:rPr>
                <w:sz w:val="18"/>
              </w:rPr>
            </w:pPr>
            <w:r>
              <w:rPr>
                <w:color w:val="231F20"/>
                <w:w w:val="93"/>
                <w:sz w:val="18"/>
              </w:rPr>
              <w:t>1</w:t>
            </w:r>
          </w:p>
        </w:tc>
        <w:tc>
          <w:tcPr>
            <w:tcW w:w="2037" w:type="dxa"/>
          </w:tcPr>
          <w:p>
            <w:pPr>
              <w:pStyle w:val="32"/>
              <w:rPr>
                <w:sz w:val="26"/>
              </w:rPr>
            </w:pPr>
          </w:p>
          <w:p>
            <w:pPr>
              <w:pStyle w:val="32"/>
              <w:rPr>
                <w:sz w:val="26"/>
              </w:rPr>
            </w:pPr>
          </w:p>
          <w:p>
            <w:pPr>
              <w:pStyle w:val="32"/>
              <w:rPr>
                <w:sz w:val="26"/>
              </w:rPr>
            </w:pPr>
          </w:p>
          <w:p>
            <w:pPr>
              <w:pStyle w:val="32"/>
              <w:spacing w:before="5"/>
              <w:rPr>
                <w:sz w:val="37"/>
              </w:rPr>
            </w:pPr>
          </w:p>
          <w:p>
            <w:pPr>
              <w:pStyle w:val="32"/>
              <w:spacing w:before="1"/>
              <w:ind w:left="56"/>
              <w:rPr>
                <w:sz w:val="18"/>
              </w:rPr>
            </w:pPr>
            <w:r>
              <w:rPr>
                <w:color w:val="231F20"/>
                <w:sz w:val="18"/>
              </w:rPr>
              <w:t>0x0000~0x03FF</w:t>
            </w:r>
          </w:p>
        </w:tc>
        <w:tc>
          <w:tcPr>
            <w:tcW w:w="3636" w:type="dxa"/>
          </w:tcPr>
          <w:p>
            <w:pPr>
              <w:pStyle w:val="32"/>
              <w:spacing w:before="41" w:line="172" w:lineRule="auto"/>
              <w:ind w:left="56" w:right="37"/>
              <w:jc w:val="both"/>
              <w:rPr>
                <w:rFonts w:ascii="宋体" w:hAnsi="宋体" w:eastAsia="宋体" w:cs="宋体"/>
                <w:color w:val="231F20"/>
                <w:spacing w:val="-2"/>
                <w:sz w:val="16"/>
                <w:szCs w:val="16"/>
              </w:rPr>
            </w:pPr>
            <w:r>
              <w:rPr>
                <w:rFonts w:hint="eastAsia" w:ascii="宋体" w:hAnsi="宋体" w:eastAsia="宋体" w:cs="宋体"/>
                <w:color w:val="231F20"/>
                <w:sz w:val="16"/>
                <w:szCs w:val="16"/>
              </w:rPr>
              <w:t>显示当前 DO</w:t>
            </w:r>
            <w:r>
              <w:rPr>
                <w:rFonts w:hint="eastAsia" w:ascii="宋体" w:hAnsi="宋体" w:eastAsia="宋体" w:cs="宋体"/>
                <w:color w:val="231F20"/>
                <w:spacing w:val="1"/>
                <w:sz w:val="16"/>
                <w:szCs w:val="16"/>
              </w:rPr>
              <w:t xml:space="preserve"> 端子输出状态值。转化为二进</w:t>
            </w:r>
            <w:r>
              <w:rPr>
                <w:rFonts w:hint="eastAsia" w:ascii="宋体" w:hAnsi="宋体" w:eastAsia="宋体" w:cs="宋体"/>
                <w:color w:val="231F20"/>
                <w:spacing w:val="3"/>
                <w:sz w:val="16"/>
                <w:szCs w:val="16"/>
              </w:rPr>
              <w:t xml:space="preserve">制数据后，每个 </w:t>
            </w:r>
            <w:r>
              <w:rPr>
                <w:rFonts w:hint="eastAsia" w:ascii="宋体" w:hAnsi="宋体" w:eastAsia="宋体" w:cs="宋体"/>
                <w:color w:val="231F20"/>
                <w:sz w:val="16"/>
                <w:szCs w:val="16"/>
              </w:rPr>
              <w:t>bit</w:t>
            </w:r>
            <w:r>
              <w:rPr>
                <w:rFonts w:hint="eastAsia" w:ascii="宋体" w:hAnsi="宋体" w:eastAsia="宋体" w:cs="宋体"/>
                <w:color w:val="231F20"/>
                <w:spacing w:val="2"/>
                <w:sz w:val="16"/>
                <w:szCs w:val="16"/>
              </w:rPr>
              <w:t xml:space="preserve"> 位对应一个 </w:t>
            </w:r>
            <w:r>
              <w:rPr>
                <w:rFonts w:hint="eastAsia" w:ascii="宋体" w:hAnsi="宋体" w:eastAsia="宋体" w:cs="宋体"/>
                <w:color w:val="231F20"/>
                <w:sz w:val="16"/>
                <w:szCs w:val="16"/>
              </w:rPr>
              <w:t>DO</w:t>
            </w:r>
            <w:r>
              <w:rPr>
                <w:rFonts w:hint="eastAsia" w:ascii="宋体" w:hAnsi="宋体" w:eastAsia="宋体" w:cs="宋体"/>
                <w:color w:val="231F20"/>
                <w:spacing w:val="6"/>
                <w:sz w:val="16"/>
                <w:szCs w:val="16"/>
              </w:rPr>
              <w:t xml:space="preserve"> 输出信</w:t>
            </w:r>
            <w:r>
              <w:rPr>
                <w:rFonts w:hint="eastAsia" w:ascii="宋体" w:hAnsi="宋体" w:eastAsia="宋体" w:cs="宋体"/>
                <w:color w:val="231F20"/>
                <w:spacing w:val="-7"/>
                <w:sz w:val="16"/>
                <w:szCs w:val="16"/>
              </w:rPr>
              <w:t>号。</w:t>
            </w:r>
            <w:r>
              <w:rPr>
                <w:rFonts w:hint="eastAsia" w:ascii="宋体" w:hAnsi="宋体" w:eastAsia="宋体" w:cs="宋体"/>
                <w:color w:val="231F20"/>
                <w:sz w:val="16"/>
                <w:szCs w:val="16"/>
              </w:rPr>
              <w:t>1</w:t>
            </w:r>
            <w:r>
              <w:rPr>
                <w:rFonts w:hint="eastAsia" w:ascii="宋体" w:hAnsi="宋体" w:eastAsia="宋体" w:cs="宋体"/>
                <w:color w:val="231F20"/>
                <w:spacing w:val="-4"/>
                <w:sz w:val="16"/>
                <w:szCs w:val="16"/>
              </w:rPr>
              <w:t xml:space="preserve"> 表示输出高电平，</w:t>
            </w:r>
            <w:r>
              <w:rPr>
                <w:rFonts w:hint="eastAsia" w:ascii="宋体" w:hAnsi="宋体" w:eastAsia="宋体" w:cs="宋体"/>
                <w:color w:val="231F20"/>
                <w:spacing w:val="-7"/>
                <w:sz w:val="16"/>
                <w:szCs w:val="16"/>
              </w:rPr>
              <w:t>0</w:t>
            </w:r>
            <w:r>
              <w:rPr>
                <w:rFonts w:hint="eastAsia" w:ascii="宋体" w:hAnsi="宋体" w:eastAsia="宋体" w:cs="宋体"/>
                <w:color w:val="231F20"/>
                <w:spacing w:val="-3"/>
                <w:sz w:val="16"/>
                <w:szCs w:val="16"/>
              </w:rPr>
              <w:t xml:space="preserve"> 表示输出低电平。</w:t>
            </w:r>
            <w:r>
              <w:rPr>
                <w:rFonts w:hint="eastAsia" w:ascii="宋体" w:hAnsi="宋体" w:eastAsia="宋体" w:cs="宋体"/>
                <w:color w:val="231F20"/>
                <w:spacing w:val="-5"/>
                <w:sz w:val="16"/>
                <w:szCs w:val="16"/>
              </w:rPr>
              <w:t xml:space="preserve">每个 </w:t>
            </w:r>
            <w:r>
              <w:rPr>
                <w:rFonts w:hint="eastAsia" w:ascii="宋体" w:hAnsi="宋体" w:eastAsia="宋体" w:cs="宋体"/>
                <w:color w:val="231F20"/>
                <w:sz w:val="16"/>
                <w:szCs w:val="16"/>
              </w:rPr>
              <w:t>bit</w:t>
            </w:r>
            <w:r>
              <w:rPr>
                <w:rFonts w:hint="eastAsia" w:ascii="宋体" w:hAnsi="宋体" w:eastAsia="宋体" w:cs="宋体"/>
                <w:color w:val="231F20"/>
                <w:spacing w:val="-2"/>
                <w:sz w:val="16"/>
                <w:szCs w:val="16"/>
              </w:rPr>
              <w:t xml:space="preserve"> 位和输出端子对应关系如下：</w:t>
            </w:r>
          </w:p>
          <w:p>
            <w:pPr>
              <w:pStyle w:val="32"/>
              <w:spacing w:before="52" w:line="20" w:lineRule="atLeast"/>
              <w:ind w:left="84"/>
              <w:rPr>
                <w:rFonts w:ascii="Arial" w:eastAsia="Arial"/>
                <w:b/>
                <w:bCs/>
                <w:sz w:val="12"/>
              </w:rPr>
            </w:pPr>
            <w:r>
              <w:rPr>
                <w:rFonts w:hint="eastAsia" w:ascii="宋体" w:eastAsia="宋体"/>
                <w:b/>
                <w:bCs/>
                <w:color w:val="050100"/>
                <w:sz w:val="13"/>
              </w:rPr>
              <w:t>低 八 位 含 义</w:t>
            </w:r>
          </w:p>
          <w:p>
            <w:pPr>
              <w:pStyle w:val="32"/>
              <w:numPr>
                <w:ilvl w:val="0"/>
                <w:numId w:val="32"/>
              </w:numPr>
              <w:spacing w:before="3" w:line="20" w:lineRule="atLeast"/>
              <w:ind w:left="220" w:leftChars="100" w:right="151"/>
              <w:jc w:val="both"/>
              <w:rPr>
                <w:rFonts w:ascii="宋体"/>
                <w:sz w:val="16"/>
                <w:szCs w:val="16"/>
              </w:rPr>
            </w:pPr>
            <w:r>
              <w:rPr>
                <w:rFonts w:ascii="宋体"/>
                <w:color w:val="050100"/>
                <w:sz w:val="16"/>
                <w:szCs w:val="16"/>
              </w:rPr>
              <w:t>D</w:t>
            </w:r>
            <w:r>
              <w:rPr>
                <w:rFonts w:hint="eastAsia" w:ascii="宋体"/>
                <w:color w:val="050100"/>
                <w:sz w:val="16"/>
                <w:szCs w:val="16"/>
                <w:lang w:val="en-US"/>
              </w:rPr>
              <w:t>O3</w:t>
            </w:r>
          </w:p>
          <w:p>
            <w:pPr>
              <w:pStyle w:val="32"/>
              <w:numPr>
                <w:ilvl w:val="0"/>
                <w:numId w:val="32"/>
              </w:numPr>
              <w:spacing w:before="3" w:line="20" w:lineRule="atLeast"/>
              <w:ind w:left="220" w:leftChars="100" w:right="151"/>
              <w:jc w:val="both"/>
              <w:rPr>
                <w:rFonts w:ascii="宋体"/>
                <w:sz w:val="16"/>
                <w:szCs w:val="16"/>
              </w:rPr>
            </w:pPr>
            <w:r>
              <w:rPr>
                <w:rFonts w:hint="eastAsia" w:ascii="宋体"/>
                <w:sz w:val="16"/>
                <w:szCs w:val="16"/>
              </w:rPr>
              <w:t>继电器</w:t>
            </w:r>
            <w:r>
              <w:rPr>
                <w:rFonts w:hint="eastAsia" w:ascii="宋体"/>
                <w:sz w:val="16"/>
                <w:szCs w:val="16"/>
                <w:lang w:val="en-US"/>
              </w:rPr>
              <w:t>1</w:t>
            </w:r>
          </w:p>
          <w:p>
            <w:pPr>
              <w:pStyle w:val="32"/>
              <w:numPr>
                <w:ilvl w:val="0"/>
                <w:numId w:val="32"/>
              </w:numPr>
              <w:spacing w:before="3" w:line="20" w:lineRule="atLeast"/>
              <w:ind w:left="220" w:leftChars="100" w:right="151"/>
              <w:jc w:val="both"/>
              <w:rPr>
                <w:rFonts w:ascii="宋体"/>
                <w:sz w:val="16"/>
                <w:szCs w:val="16"/>
              </w:rPr>
            </w:pPr>
            <w:r>
              <w:rPr>
                <w:rFonts w:hint="eastAsia" w:ascii="宋体"/>
                <w:color w:val="050100"/>
                <w:spacing w:val="-1"/>
                <w:w w:val="105"/>
                <w:sz w:val="16"/>
                <w:szCs w:val="16"/>
              </w:rPr>
              <w:t>继电器</w:t>
            </w:r>
            <w:r>
              <w:rPr>
                <w:rFonts w:hint="eastAsia" w:ascii="宋体"/>
                <w:color w:val="050100"/>
                <w:spacing w:val="-1"/>
                <w:w w:val="105"/>
                <w:sz w:val="16"/>
                <w:szCs w:val="16"/>
                <w:lang w:val="en-US"/>
              </w:rPr>
              <w:t>2</w:t>
            </w:r>
          </w:p>
          <w:p>
            <w:pPr>
              <w:pStyle w:val="32"/>
              <w:numPr>
                <w:ilvl w:val="0"/>
                <w:numId w:val="32"/>
              </w:numPr>
              <w:spacing w:before="3" w:line="20" w:lineRule="atLeast"/>
              <w:ind w:left="220" w:leftChars="100" w:right="151"/>
              <w:jc w:val="both"/>
              <w:rPr>
                <w:rFonts w:ascii="宋体"/>
                <w:sz w:val="16"/>
                <w:szCs w:val="16"/>
              </w:rPr>
            </w:pPr>
            <w:r>
              <w:rPr>
                <w:rFonts w:hint="eastAsia" w:ascii="宋体"/>
                <w:color w:val="050100"/>
                <w:spacing w:val="-1"/>
                <w:w w:val="105"/>
                <w:sz w:val="16"/>
                <w:szCs w:val="16"/>
                <w:lang w:val="en-US"/>
              </w:rPr>
              <w:t>DO1</w:t>
            </w:r>
          </w:p>
          <w:p>
            <w:pPr>
              <w:pStyle w:val="32"/>
              <w:numPr>
                <w:ilvl w:val="0"/>
                <w:numId w:val="32"/>
              </w:numPr>
              <w:spacing w:before="3" w:line="20" w:lineRule="atLeast"/>
              <w:ind w:left="220" w:leftChars="100" w:right="151"/>
              <w:jc w:val="both"/>
              <w:rPr>
                <w:rFonts w:ascii="宋体"/>
                <w:sz w:val="16"/>
                <w:szCs w:val="16"/>
              </w:rPr>
            </w:pPr>
            <w:r>
              <w:rPr>
                <w:rFonts w:hint="eastAsia" w:ascii="宋体"/>
                <w:color w:val="050100"/>
                <w:spacing w:val="-1"/>
                <w:w w:val="105"/>
                <w:sz w:val="16"/>
                <w:szCs w:val="16"/>
                <w:lang w:val="en-US"/>
              </w:rPr>
              <w:t>DO2</w:t>
            </w:r>
          </w:p>
          <w:p>
            <w:pPr>
              <w:pStyle w:val="32"/>
              <w:numPr>
                <w:ilvl w:val="0"/>
                <w:numId w:val="32"/>
              </w:numPr>
              <w:spacing w:before="3" w:line="20" w:lineRule="atLeast"/>
              <w:ind w:left="220" w:leftChars="100" w:right="151"/>
              <w:jc w:val="both"/>
              <w:rPr>
                <w:rFonts w:ascii="宋体"/>
                <w:sz w:val="16"/>
                <w:szCs w:val="16"/>
              </w:rPr>
            </w:pPr>
            <w:r>
              <w:rPr>
                <w:rFonts w:hint="eastAsia" w:ascii="宋体"/>
                <w:color w:val="050100"/>
                <w:spacing w:val="-1"/>
                <w:w w:val="105"/>
                <w:sz w:val="16"/>
                <w:szCs w:val="16"/>
                <w:lang w:val="en-US"/>
              </w:rPr>
              <w:t>VDO1</w:t>
            </w:r>
          </w:p>
          <w:p>
            <w:pPr>
              <w:pStyle w:val="32"/>
              <w:numPr>
                <w:ilvl w:val="0"/>
                <w:numId w:val="32"/>
              </w:numPr>
              <w:spacing w:before="3" w:line="20" w:lineRule="atLeast"/>
              <w:ind w:left="220" w:leftChars="100" w:right="151"/>
              <w:jc w:val="both"/>
              <w:rPr>
                <w:rFonts w:ascii="宋体"/>
                <w:sz w:val="16"/>
                <w:szCs w:val="16"/>
              </w:rPr>
            </w:pPr>
            <w:r>
              <w:rPr>
                <w:rFonts w:hint="eastAsia" w:ascii="宋体"/>
                <w:color w:val="050100"/>
                <w:spacing w:val="-1"/>
                <w:w w:val="105"/>
                <w:sz w:val="16"/>
                <w:szCs w:val="16"/>
                <w:lang w:val="en-US"/>
              </w:rPr>
              <w:t>VDO2</w:t>
            </w:r>
          </w:p>
          <w:p>
            <w:pPr>
              <w:pStyle w:val="32"/>
              <w:numPr>
                <w:ilvl w:val="0"/>
                <w:numId w:val="32"/>
              </w:numPr>
              <w:spacing w:before="3" w:line="20" w:lineRule="atLeast"/>
              <w:ind w:left="220" w:leftChars="100" w:right="151"/>
              <w:jc w:val="both"/>
              <w:rPr>
                <w:rFonts w:ascii="宋体"/>
                <w:sz w:val="16"/>
                <w:szCs w:val="16"/>
              </w:rPr>
            </w:pPr>
            <w:r>
              <w:rPr>
                <w:rFonts w:hint="eastAsia" w:ascii="宋体"/>
                <w:color w:val="050100"/>
                <w:spacing w:val="-1"/>
                <w:w w:val="105"/>
                <w:sz w:val="16"/>
                <w:szCs w:val="16"/>
                <w:lang w:val="en-US"/>
              </w:rPr>
              <w:t>VDO3</w:t>
            </w:r>
          </w:p>
          <w:p>
            <w:pPr>
              <w:pStyle w:val="32"/>
              <w:spacing w:before="87" w:line="20" w:lineRule="atLeast"/>
              <w:ind w:left="63"/>
              <w:rPr>
                <w:rFonts w:ascii="宋体" w:eastAsia="宋体"/>
                <w:b/>
                <w:bCs/>
                <w:color w:val="050100"/>
                <w:position w:val="-2"/>
                <w:sz w:val="13"/>
              </w:rPr>
            </w:pPr>
            <w:r>
              <w:rPr>
                <w:rFonts w:hint="eastAsia" w:ascii="宋体" w:eastAsia="宋体"/>
                <w:b/>
                <w:bCs/>
                <w:color w:val="050100"/>
                <w:position w:val="-2"/>
                <w:sz w:val="13"/>
              </w:rPr>
              <w:t>高 八 位 含 义</w:t>
            </w:r>
          </w:p>
          <w:p>
            <w:pPr>
              <w:pStyle w:val="32"/>
              <w:numPr>
                <w:ilvl w:val="0"/>
                <w:numId w:val="32"/>
              </w:numPr>
              <w:spacing w:before="3" w:line="20" w:lineRule="atLeast"/>
              <w:ind w:left="220" w:leftChars="100" w:right="151"/>
              <w:jc w:val="both"/>
              <w:rPr>
                <w:rFonts w:ascii="宋体"/>
                <w:sz w:val="16"/>
                <w:szCs w:val="16"/>
              </w:rPr>
            </w:pPr>
            <w:r>
              <w:rPr>
                <w:rFonts w:hint="eastAsia" w:ascii="宋体"/>
                <w:sz w:val="16"/>
                <w:szCs w:val="16"/>
                <w:lang w:val="en-US"/>
              </w:rPr>
              <w:t>VDO4</w:t>
            </w:r>
          </w:p>
          <w:p>
            <w:pPr>
              <w:pStyle w:val="32"/>
              <w:numPr>
                <w:ilvl w:val="0"/>
                <w:numId w:val="32"/>
              </w:numPr>
              <w:spacing w:before="3" w:line="20" w:lineRule="atLeast"/>
              <w:ind w:left="220" w:leftChars="100" w:right="151"/>
              <w:jc w:val="both"/>
              <w:rPr>
                <w:rFonts w:ascii="宋体" w:hAnsi="宋体" w:eastAsia="宋体" w:cs="宋体"/>
                <w:color w:val="231F20"/>
                <w:spacing w:val="-2"/>
                <w:sz w:val="16"/>
                <w:szCs w:val="16"/>
              </w:rPr>
            </w:pPr>
            <w:r>
              <w:rPr>
                <w:rFonts w:hint="eastAsia" w:ascii="宋体"/>
                <w:sz w:val="16"/>
                <w:szCs w:val="16"/>
                <w:lang w:val="en-US"/>
              </w:rPr>
              <w:t>VDO5</w:t>
            </w:r>
          </w:p>
          <w:p>
            <w:pPr>
              <w:pStyle w:val="32"/>
              <w:numPr>
                <w:ilvl w:val="0"/>
                <w:numId w:val="32"/>
              </w:numPr>
              <w:spacing w:before="3" w:line="20" w:lineRule="atLeast"/>
              <w:ind w:left="220" w:leftChars="100" w:right="151"/>
              <w:jc w:val="both"/>
              <w:rPr>
                <w:rFonts w:ascii="宋体" w:hAnsi="宋体" w:eastAsia="宋体" w:cs="宋体"/>
                <w:color w:val="231F20"/>
                <w:spacing w:val="-2"/>
                <w:sz w:val="16"/>
                <w:szCs w:val="16"/>
              </w:rPr>
            </w:pPr>
            <w:r>
              <w:rPr>
                <w:rFonts w:hint="eastAsia" w:ascii="宋体"/>
                <w:sz w:val="16"/>
                <w:szCs w:val="16"/>
                <w:lang w:val="en-US"/>
              </w:rPr>
              <w:t>---</w:t>
            </w:r>
          </w:p>
          <w:p>
            <w:pPr>
              <w:pStyle w:val="32"/>
              <w:numPr>
                <w:ilvl w:val="0"/>
                <w:numId w:val="32"/>
              </w:numPr>
              <w:spacing w:before="3" w:line="20" w:lineRule="atLeast"/>
              <w:ind w:left="220" w:leftChars="100" w:right="151"/>
              <w:jc w:val="both"/>
              <w:rPr>
                <w:rFonts w:ascii="宋体" w:hAnsi="宋体" w:eastAsia="宋体" w:cs="宋体"/>
                <w:color w:val="231F20"/>
                <w:spacing w:val="-2"/>
                <w:sz w:val="16"/>
                <w:szCs w:val="16"/>
              </w:rPr>
            </w:pPr>
            <w:r>
              <w:rPr>
                <w:rFonts w:hint="eastAsia" w:ascii="宋体"/>
                <w:sz w:val="16"/>
                <w:szCs w:val="16"/>
                <w:lang w:val="en-US"/>
              </w:rPr>
              <w:t>---</w:t>
            </w:r>
          </w:p>
          <w:p>
            <w:pPr>
              <w:pStyle w:val="32"/>
              <w:numPr>
                <w:ilvl w:val="0"/>
                <w:numId w:val="32"/>
              </w:numPr>
              <w:spacing w:before="3" w:line="20" w:lineRule="atLeast"/>
              <w:ind w:left="220" w:leftChars="100" w:right="151"/>
              <w:jc w:val="both"/>
              <w:rPr>
                <w:rFonts w:ascii="宋体" w:hAnsi="宋体" w:eastAsia="宋体" w:cs="宋体"/>
                <w:color w:val="231F20"/>
                <w:spacing w:val="-2"/>
                <w:sz w:val="16"/>
                <w:szCs w:val="16"/>
              </w:rPr>
            </w:pPr>
            <w:r>
              <w:rPr>
                <w:rFonts w:hint="eastAsia" w:ascii="宋体"/>
                <w:sz w:val="16"/>
                <w:szCs w:val="16"/>
                <w:lang w:val="en-US"/>
              </w:rPr>
              <w:t>---</w:t>
            </w:r>
          </w:p>
          <w:p>
            <w:pPr>
              <w:pStyle w:val="32"/>
              <w:numPr>
                <w:ilvl w:val="0"/>
                <w:numId w:val="32"/>
              </w:numPr>
              <w:spacing w:before="3" w:line="20" w:lineRule="atLeast"/>
              <w:ind w:left="220" w:leftChars="100" w:right="151"/>
              <w:jc w:val="both"/>
              <w:rPr>
                <w:rFonts w:ascii="宋体" w:hAnsi="宋体" w:eastAsia="宋体" w:cs="宋体"/>
                <w:color w:val="231F20"/>
                <w:spacing w:val="-2"/>
                <w:sz w:val="16"/>
                <w:szCs w:val="16"/>
              </w:rPr>
            </w:pPr>
            <w:r>
              <w:rPr>
                <w:rFonts w:hint="eastAsia" w:ascii="宋体"/>
                <w:sz w:val="16"/>
                <w:szCs w:val="16"/>
                <w:lang w:val="en-US"/>
              </w:rPr>
              <w:t>---</w:t>
            </w:r>
          </w:p>
          <w:p>
            <w:pPr>
              <w:pStyle w:val="32"/>
              <w:numPr>
                <w:ilvl w:val="0"/>
                <w:numId w:val="32"/>
              </w:numPr>
              <w:spacing w:before="3" w:line="20" w:lineRule="atLeast"/>
              <w:ind w:left="220" w:leftChars="100" w:right="151"/>
              <w:jc w:val="both"/>
              <w:rPr>
                <w:rFonts w:ascii="宋体" w:hAnsi="宋体" w:eastAsia="宋体" w:cs="宋体"/>
                <w:color w:val="231F20"/>
                <w:spacing w:val="-2"/>
                <w:sz w:val="16"/>
                <w:szCs w:val="16"/>
              </w:rPr>
            </w:pPr>
            <w:r>
              <w:rPr>
                <w:rFonts w:hint="eastAsia" w:ascii="宋体"/>
                <w:sz w:val="16"/>
                <w:szCs w:val="16"/>
                <w:lang w:val="en-US"/>
              </w:rPr>
              <w:t>---</w:t>
            </w:r>
          </w:p>
          <w:p>
            <w:pPr>
              <w:pStyle w:val="32"/>
              <w:numPr>
                <w:ilvl w:val="0"/>
                <w:numId w:val="32"/>
              </w:numPr>
              <w:spacing w:before="3" w:line="20" w:lineRule="atLeast"/>
              <w:ind w:left="220" w:leftChars="100" w:right="151"/>
              <w:jc w:val="both"/>
              <w:rPr>
                <w:rFonts w:ascii="宋体" w:hAnsi="宋体" w:eastAsia="宋体" w:cs="宋体"/>
                <w:color w:val="231F20"/>
                <w:spacing w:val="-2"/>
                <w:sz w:val="16"/>
                <w:szCs w:val="16"/>
              </w:rPr>
            </w:pPr>
            <w:r>
              <w:rPr>
                <w:rFonts w:hint="eastAsia" w:ascii="宋体"/>
                <w:sz w:val="16"/>
                <w:szCs w:val="16"/>
                <w:lang w:val="en-US"/>
              </w:rPr>
              <w:t>---</w:t>
            </w:r>
          </w:p>
        </w:tc>
      </w:tr>
    </w:tbl>
    <w:p>
      <w:pPr>
        <w:pStyle w:val="12"/>
      </w:pPr>
    </w:p>
    <w:tbl>
      <w:tblPr>
        <w:tblStyle w:val="25"/>
        <w:tblW w:w="0" w:type="auto"/>
        <w:tblInd w:w="2"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417"/>
        <w:gridCol w:w="1587"/>
        <w:gridCol w:w="957"/>
        <w:gridCol w:w="2037"/>
        <w:gridCol w:w="3636"/>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trPr>
        <w:tc>
          <w:tcPr>
            <w:tcW w:w="1417" w:type="dxa"/>
            <w:shd w:val="clear" w:color="auto" w:fill="5087C6"/>
          </w:tcPr>
          <w:p>
            <w:pPr>
              <w:pStyle w:val="32"/>
              <w:spacing w:line="268" w:lineRule="exact"/>
              <w:ind w:left="96" w:right="91"/>
              <w:jc w:val="center"/>
              <w:rPr>
                <w:sz w:val="18"/>
              </w:rPr>
            </w:pPr>
            <w:r>
              <w:rPr>
                <w:color w:val="FFFFFF"/>
                <w:sz w:val="18"/>
              </w:rPr>
              <w:t>参数</w:t>
            </w:r>
          </w:p>
        </w:tc>
        <w:tc>
          <w:tcPr>
            <w:tcW w:w="1587" w:type="dxa"/>
            <w:shd w:val="clear" w:color="auto" w:fill="5087C6"/>
          </w:tcPr>
          <w:p>
            <w:pPr>
              <w:pStyle w:val="32"/>
              <w:spacing w:line="268" w:lineRule="exact"/>
              <w:ind w:left="430"/>
              <w:rPr>
                <w:sz w:val="18"/>
              </w:rPr>
            </w:pPr>
            <w:r>
              <w:rPr>
                <w:color w:val="FFFFFF"/>
                <w:sz w:val="18"/>
              </w:rPr>
              <w:t>功能定义</w:t>
            </w:r>
          </w:p>
        </w:tc>
        <w:tc>
          <w:tcPr>
            <w:tcW w:w="957" w:type="dxa"/>
            <w:shd w:val="clear" w:color="auto" w:fill="5087C6"/>
          </w:tcPr>
          <w:p>
            <w:pPr>
              <w:pStyle w:val="32"/>
              <w:spacing w:line="268" w:lineRule="exact"/>
              <w:ind w:left="115"/>
              <w:rPr>
                <w:sz w:val="18"/>
              </w:rPr>
            </w:pPr>
            <w:r>
              <w:rPr>
                <w:color w:val="FFFFFF"/>
                <w:sz w:val="18"/>
              </w:rPr>
              <w:t>最小单位</w:t>
            </w:r>
          </w:p>
        </w:tc>
        <w:tc>
          <w:tcPr>
            <w:tcW w:w="2037" w:type="dxa"/>
            <w:shd w:val="clear" w:color="auto" w:fill="5087C6"/>
          </w:tcPr>
          <w:p>
            <w:pPr>
              <w:pStyle w:val="32"/>
              <w:spacing w:line="268" w:lineRule="exact"/>
              <w:ind w:left="655"/>
              <w:rPr>
                <w:sz w:val="18"/>
              </w:rPr>
            </w:pPr>
            <w:r>
              <w:rPr>
                <w:color w:val="FFFFFF"/>
                <w:sz w:val="18"/>
              </w:rPr>
              <w:t>监控范围</w:t>
            </w:r>
          </w:p>
        </w:tc>
        <w:tc>
          <w:tcPr>
            <w:tcW w:w="3636" w:type="dxa"/>
            <w:shd w:val="clear" w:color="auto" w:fill="5087C6"/>
          </w:tcPr>
          <w:p>
            <w:pPr>
              <w:pStyle w:val="32"/>
              <w:spacing w:line="268" w:lineRule="exact"/>
              <w:ind w:left="196" w:right="191"/>
              <w:jc w:val="center"/>
              <w:rPr>
                <w:sz w:val="18"/>
              </w:rPr>
            </w:pPr>
            <w:r>
              <w:rPr>
                <w:color w:val="FFFFFF"/>
                <w:sz w:val="18"/>
              </w:rPr>
              <w:t>参数说明</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388" w:hRule="atLeast"/>
        </w:trPr>
        <w:tc>
          <w:tcPr>
            <w:tcW w:w="1417" w:type="dxa"/>
          </w:tcPr>
          <w:p>
            <w:pPr>
              <w:pStyle w:val="32"/>
              <w:spacing w:before="32"/>
              <w:ind w:left="97" w:right="91"/>
              <w:jc w:val="center"/>
              <w:rPr>
                <w:rFonts w:ascii="Arial"/>
                <w:sz w:val="28"/>
              </w:rPr>
            </w:pPr>
            <w:r>
              <w:rPr>
                <w:rFonts w:ascii="Arial"/>
                <w:color w:val="5087C6"/>
                <w:sz w:val="28"/>
              </w:rPr>
              <w:t>U0-09</w:t>
            </w:r>
          </w:p>
        </w:tc>
        <w:tc>
          <w:tcPr>
            <w:tcW w:w="1587" w:type="dxa"/>
          </w:tcPr>
          <w:p>
            <w:pPr>
              <w:pStyle w:val="32"/>
              <w:spacing w:before="25"/>
              <w:ind w:left="56"/>
              <w:rPr>
                <w:sz w:val="18"/>
              </w:rPr>
            </w:pPr>
            <w:r>
              <w:rPr>
                <w:color w:val="231F20"/>
                <w:sz w:val="18"/>
              </w:rPr>
              <w:t>AI1 电压 (V)</w:t>
            </w:r>
          </w:p>
        </w:tc>
        <w:tc>
          <w:tcPr>
            <w:tcW w:w="957" w:type="dxa"/>
          </w:tcPr>
          <w:p>
            <w:pPr>
              <w:pStyle w:val="32"/>
              <w:spacing w:before="25"/>
              <w:ind w:left="56"/>
              <w:rPr>
                <w:sz w:val="18"/>
              </w:rPr>
            </w:pPr>
            <w:r>
              <w:rPr>
                <w:color w:val="231F20"/>
                <w:sz w:val="18"/>
              </w:rPr>
              <w:t>0.01V</w:t>
            </w:r>
          </w:p>
        </w:tc>
        <w:tc>
          <w:tcPr>
            <w:tcW w:w="2037" w:type="dxa"/>
          </w:tcPr>
          <w:p>
            <w:pPr>
              <w:pStyle w:val="32"/>
              <w:spacing w:before="25"/>
              <w:ind w:left="56"/>
              <w:rPr>
                <w:sz w:val="18"/>
              </w:rPr>
            </w:pPr>
            <w:r>
              <w:rPr>
                <w:color w:val="231F20"/>
                <w:sz w:val="18"/>
              </w:rPr>
              <w:t>0.00V~10.57V</w:t>
            </w:r>
          </w:p>
        </w:tc>
        <w:tc>
          <w:tcPr>
            <w:tcW w:w="3636" w:type="dxa"/>
          </w:tcPr>
          <w:p>
            <w:pPr>
              <w:pStyle w:val="32"/>
              <w:rPr>
                <w:rFonts w:ascii="Times New Roman"/>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585" w:hRule="atLeast"/>
        </w:trPr>
        <w:tc>
          <w:tcPr>
            <w:tcW w:w="1417" w:type="dxa"/>
          </w:tcPr>
          <w:p>
            <w:pPr>
              <w:pStyle w:val="32"/>
              <w:spacing w:before="130"/>
              <w:ind w:left="97" w:right="91"/>
              <w:jc w:val="center"/>
              <w:rPr>
                <w:rFonts w:ascii="Arial"/>
                <w:sz w:val="28"/>
              </w:rPr>
            </w:pPr>
            <w:r>
              <w:rPr>
                <w:rFonts w:ascii="Arial"/>
                <w:color w:val="5087C6"/>
                <w:sz w:val="28"/>
              </w:rPr>
              <w:t>U0-10</w:t>
            </w:r>
          </w:p>
        </w:tc>
        <w:tc>
          <w:tcPr>
            <w:tcW w:w="1587" w:type="dxa"/>
          </w:tcPr>
          <w:p>
            <w:pPr>
              <w:pStyle w:val="32"/>
              <w:spacing w:before="70" w:line="172" w:lineRule="auto"/>
              <w:ind w:left="56" w:right="17"/>
              <w:rPr>
                <w:sz w:val="18"/>
              </w:rPr>
            </w:pPr>
            <w:r>
              <w:rPr>
                <w:color w:val="231F20"/>
                <w:sz w:val="18"/>
              </w:rPr>
              <w:t>AI2 电压（V）/ 电流（mA）</w:t>
            </w:r>
          </w:p>
        </w:tc>
        <w:tc>
          <w:tcPr>
            <w:tcW w:w="957" w:type="dxa"/>
          </w:tcPr>
          <w:p>
            <w:pPr>
              <w:pStyle w:val="32"/>
              <w:spacing w:line="289" w:lineRule="exact"/>
              <w:ind w:left="58"/>
              <w:rPr>
                <w:sz w:val="18"/>
              </w:rPr>
            </w:pPr>
            <w:r>
              <w:rPr>
                <w:color w:val="231F20"/>
                <w:sz w:val="18"/>
              </w:rPr>
              <w:t>0.01V</w:t>
            </w:r>
          </w:p>
          <w:p>
            <w:pPr>
              <w:pStyle w:val="32"/>
              <w:spacing w:line="276" w:lineRule="exact"/>
              <w:ind w:left="58"/>
              <w:rPr>
                <w:sz w:val="18"/>
              </w:rPr>
            </w:pPr>
            <w:r>
              <w:rPr>
                <w:color w:val="231F20"/>
                <w:sz w:val="18"/>
              </w:rPr>
              <w:t>/0.01mA</w:t>
            </w:r>
          </w:p>
        </w:tc>
        <w:tc>
          <w:tcPr>
            <w:tcW w:w="2037" w:type="dxa"/>
          </w:tcPr>
          <w:p>
            <w:pPr>
              <w:pStyle w:val="32"/>
              <w:spacing w:line="289" w:lineRule="exact"/>
              <w:ind w:left="56"/>
              <w:rPr>
                <w:sz w:val="18"/>
              </w:rPr>
            </w:pPr>
            <w:r>
              <w:rPr>
                <w:color w:val="231F20"/>
                <w:sz w:val="18"/>
              </w:rPr>
              <w:t>0.00V~10.57V</w:t>
            </w:r>
          </w:p>
          <w:p>
            <w:pPr>
              <w:pStyle w:val="32"/>
              <w:spacing w:line="276" w:lineRule="exact"/>
              <w:ind w:left="56"/>
              <w:rPr>
                <w:sz w:val="18"/>
              </w:rPr>
            </w:pPr>
            <w:r>
              <w:rPr>
                <w:color w:val="231F20"/>
                <w:sz w:val="18"/>
              </w:rPr>
              <w:t>0.00mA~20.00mA</w:t>
            </w:r>
          </w:p>
        </w:tc>
        <w:tc>
          <w:tcPr>
            <w:tcW w:w="3636" w:type="dxa"/>
          </w:tcPr>
          <w:p>
            <w:pPr>
              <w:pStyle w:val="32"/>
              <w:spacing w:before="69" w:line="172" w:lineRule="auto"/>
              <w:ind w:left="56" w:right="39"/>
              <w:rPr>
                <w:sz w:val="18"/>
              </w:rPr>
            </w:pPr>
            <w:r>
              <w:rPr>
                <w:color w:val="231F20"/>
                <w:sz w:val="18"/>
              </w:rPr>
              <w:t>可通过控制板上跳线帽 J9 选择电压输入或电流输入</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388" w:hRule="atLeast"/>
        </w:trPr>
        <w:tc>
          <w:tcPr>
            <w:tcW w:w="1417" w:type="dxa"/>
          </w:tcPr>
          <w:p>
            <w:pPr>
              <w:pStyle w:val="32"/>
              <w:spacing w:before="32"/>
              <w:ind w:left="94" w:right="91"/>
              <w:jc w:val="center"/>
              <w:rPr>
                <w:rFonts w:ascii="Arial"/>
                <w:sz w:val="28"/>
              </w:rPr>
            </w:pPr>
            <w:r>
              <w:rPr>
                <w:rFonts w:ascii="Arial"/>
                <w:color w:val="5087C6"/>
                <w:sz w:val="28"/>
              </w:rPr>
              <w:t>U0-11</w:t>
            </w:r>
          </w:p>
        </w:tc>
        <w:tc>
          <w:tcPr>
            <w:tcW w:w="1587" w:type="dxa"/>
          </w:tcPr>
          <w:p>
            <w:pPr>
              <w:pStyle w:val="32"/>
              <w:spacing w:before="25"/>
              <w:ind w:left="56"/>
              <w:rPr>
                <w:sz w:val="18"/>
              </w:rPr>
            </w:pPr>
            <w:r>
              <w:rPr>
                <w:color w:val="231F20"/>
                <w:sz w:val="18"/>
              </w:rPr>
              <w:t>AI3 电压 (V)</w:t>
            </w:r>
          </w:p>
        </w:tc>
        <w:tc>
          <w:tcPr>
            <w:tcW w:w="957" w:type="dxa"/>
          </w:tcPr>
          <w:p>
            <w:pPr>
              <w:pStyle w:val="32"/>
              <w:spacing w:before="25"/>
              <w:ind w:left="56"/>
              <w:rPr>
                <w:sz w:val="18"/>
              </w:rPr>
            </w:pPr>
            <w:r>
              <w:rPr>
                <w:color w:val="231F20"/>
                <w:sz w:val="18"/>
              </w:rPr>
              <w:t>0.01V</w:t>
            </w:r>
          </w:p>
        </w:tc>
        <w:tc>
          <w:tcPr>
            <w:tcW w:w="2037" w:type="dxa"/>
          </w:tcPr>
          <w:p>
            <w:pPr>
              <w:pStyle w:val="32"/>
              <w:spacing w:before="25"/>
              <w:ind w:left="56"/>
              <w:rPr>
                <w:sz w:val="18"/>
              </w:rPr>
            </w:pPr>
            <w:r>
              <w:rPr>
                <w:color w:val="231F20"/>
                <w:sz w:val="18"/>
              </w:rPr>
              <w:t>0.00V~10.57V</w:t>
            </w:r>
          </w:p>
        </w:tc>
        <w:tc>
          <w:tcPr>
            <w:tcW w:w="3636" w:type="dxa"/>
          </w:tcPr>
          <w:p>
            <w:pPr>
              <w:pStyle w:val="32"/>
              <w:spacing w:before="25"/>
              <w:ind w:left="56"/>
              <w:rPr>
                <w:sz w:val="18"/>
              </w:rPr>
            </w:pPr>
            <w:r>
              <w:rPr>
                <w:color w:val="231F20"/>
                <w:w w:val="79"/>
                <w:sz w:val="18"/>
              </w:rPr>
              <w:t>-</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388" w:hRule="atLeast"/>
        </w:trPr>
        <w:tc>
          <w:tcPr>
            <w:tcW w:w="1417" w:type="dxa"/>
          </w:tcPr>
          <w:p>
            <w:pPr>
              <w:pStyle w:val="32"/>
              <w:spacing w:before="32"/>
              <w:ind w:left="97" w:right="91"/>
              <w:jc w:val="center"/>
              <w:rPr>
                <w:rFonts w:ascii="Arial"/>
                <w:sz w:val="28"/>
              </w:rPr>
            </w:pPr>
            <w:r>
              <w:rPr>
                <w:rFonts w:ascii="Arial"/>
                <w:color w:val="5087C6"/>
                <w:sz w:val="28"/>
              </w:rPr>
              <w:t>U0-12</w:t>
            </w:r>
          </w:p>
        </w:tc>
        <w:tc>
          <w:tcPr>
            <w:tcW w:w="1587" w:type="dxa"/>
          </w:tcPr>
          <w:p>
            <w:pPr>
              <w:pStyle w:val="32"/>
              <w:spacing w:before="25"/>
              <w:ind w:left="56"/>
              <w:rPr>
                <w:sz w:val="18"/>
              </w:rPr>
            </w:pPr>
            <w:r>
              <w:rPr>
                <w:color w:val="231F20"/>
                <w:sz w:val="18"/>
              </w:rPr>
              <w:t>计数值</w:t>
            </w:r>
          </w:p>
        </w:tc>
        <w:tc>
          <w:tcPr>
            <w:tcW w:w="957" w:type="dxa"/>
          </w:tcPr>
          <w:p>
            <w:pPr>
              <w:pStyle w:val="32"/>
              <w:spacing w:before="25"/>
              <w:ind w:left="56"/>
              <w:rPr>
                <w:sz w:val="18"/>
              </w:rPr>
            </w:pPr>
            <w:r>
              <w:rPr>
                <w:color w:val="231F20"/>
                <w:w w:val="93"/>
                <w:sz w:val="18"/>
              </w:rPr>
              <w:t>1</w:t>
            </w:r>
          </w:p>
        </w:tc>
        <w:tc>
          <w:tcPr>
            <w:tcW w:w="2037" w:type="dxa"/>
          </w:tcPr>
          <w:p>
            <w:pPr>
              <w:pStyle w:val="32"/>
              <w:spacing w:before="25"/>
              <w:ind w:left="56"/>
              <w:rPr>
                <w:sz w:val="18"/>
              </w:rPr>
            </w:pPr>
            <w:r>
              <w:rPr>
                <w:color w:val="231F20"/>
                <w:sz w:val="18"/>
              </w:rPr>
              <w:t>1~65535</w:t>
            </w:r>
          </w:p>
        </w:tc>
        <w:tc>
          <w:tcPr>
            <w:tcW w:w="3636" w:type="dxa"/>
          </w:tcPr>
          <w:p>
            <w:pPr>
              <w:pStyle w:val="32"/>
              <w:spacing w:before="25"/>
              <w:ind w:left="56"/>
              <w:rPr>
                <w:sz w:val="18"/>
              </w:rPr>
            </w:pPr>
            <w:r>
              <w:rPr>
                <w:color w:val="231F20"/>
                <w:sz w:val="18"/>
              </w:rPr>
              <w:t>计数功能中显示计数值</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388" w:hRule="atLeast"/>
        </w:trPr>
        <w:tc>
          <w:tcPr>
            <w:tcW w:w="1417" w:type="dxa"/>
          </w:tcPr>
          <w:p>
            <w:pPr>
              <w:pStyle w:val="32"/>
              <w:spacing w:before="32"/>
              <w:ind w:left="97" w:right="91"/>
              <w:jc w:val="center"/>
              <w:rPr>
                <w:rFonts w:ascii="Arial"/>
                <w:sz w:val="28"/>
              </w:rPr>
            </w:pPr>
            <w:r>
              <w:rPr>
                <w:rFonts w:ascii="Arial"/>
                <w:color w:val="5087C6"/>
                <w:sz w:val="28"/>
              </w:rPr>
              <w:t>U0-13</w:t>
            </w:r>
          </w:p>
        </w:tc>
        <w:tc>
          <w:tcPr>
            <w:tcW w:w="1587" w:type="dxa"/>
          </w:tcPr>
          <w:p>
            <w:pPr>
              <w:pStyle w:val="32"/>
              <w:spacing w:before="25"/>
              <w:ind w:left="56"/>
              <w:rPr>
                <w:sz w:val="18"/>
              </w:rPr>
            </w:pPr>
            <w:r>
              <w:rPr>
                <w:color w:val="231F20"/>
                <w:sz w:val="18"/>
              </w:rPr>
              <w:t>长度值</w:t>
            </w:r>
          </w:p>
        </w:tc>
        <w:tc>
          <w:tcPr>
            <w:tcW w:w="957" w:type="dxa"/>
          </w:tcPr>
          <w:p>
            <w:pPr>
              <w:pStyle w:val="32"/>
              <w:spacing w:before="25"/>
              <w:ind w:left="56"/>
              <w:rPr>
                <w:sz w:val="18"/>
              </w:rPr>
            </w:pPr>
            <w:r>
              <w:rPr>
                <w:color w:val="231F20"/>
                <w:w w:val="93"/>
                <w:sz w:val="18"/>
              </w:rPr>
              <w:t>1</w:t>
            </w:r>
          </w:p>
        </w:tc>
        <w:tc>
          <w:tcPr>
            <w:tcW w:w="2037" w:type="dxa"/>
          </w:tcPr>
          <w:p>
            <w:pPr>
              <w:pStyle w:val="32"/>
              <w:spacing w:before="25"/>
              <w:ind w:left="56"/>
              <w:rPr>
                <w:sz w:val="18"/>
              </w:rPr>
            </w:pPr>
            <w:r>
              <w:rPr>
                <w:color w:val="231F20"/>
                <w:sz w:val="18"/>
              </w:rPr>
              <w:t>1~65535</w:t>
            </w:r>
          </w:p>
        </w:tc>
        <w:tc>
          <w:tcPr>
            <w:tcW w:w="3636" w:type="dxa"/>
          </w:tcPr>
          <w:p>
            <w:pPr>
              <w:pStyle w:val="32"/>
              <w:spacing w:before="25"/>
              <w:ind w:left="56"/>
              <w:rPr>
                <w:sz w:val="18"/>
              </w:rPr>
            </w:pPr>
            <w:r>
              <w:rPr>
                <w:color w:val="231F20"/>
                <w:sz w:val="18"/>
              </w:rPr>
              <w:t>定长功能中显示长度值</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528" w:hRule="atLeast"/>
        </w:trPr>
        <w:tc>
          <w:tcPr>
            <w:tcW w:w="1417" w:type="dxa"/>
          </w:tcPr>
          <w:p>
            <w:pPr>
              <w:pStyle w:val="32"/>
              <w:spacing w:before="102"/>
              <w:ind w:left="97" w:right="91"/>
              <w:jc w:val="center"/>
              <w:rPr>
                <w:rFonts w:ascii="Arial"/>
                <w:sz w:val="28"/>
              </w:rPr>
            </w:pPr>
            <w:r>
              <w:rPr>
                <w:rFonts w:ascii="Arial"/>
                <w:color w:val="5087C6"/>
                <w:sz w:val="28"/>
              </w:rPr>
              <w:t>U0-14</w:t>
            </w:r>
          </w:p>
        </w:tc>
        <w:tc>
          <w:tcPr>
            <w:tcW w:w="1587" w:type="dxa"/>
          </w:tcPr>
          <w:p>
            <w:pPr>
              <w:pStyle w:val="32"/>
              <w:spacing w:before="95"/>
              <w:ind w:left="56"/>
              <w:rPr>
                <w:sz w:val="18"/>
              </w:rPr>
            </w:pPr>
            <w:r>
              <w:rPr>
                <w:color w:val="231F20"/>
                <w:sz w:val="18"/>
              </w:rPr>
              <w:t>负载转速显示</w:t>
            </w:r>
          </w:p>
        </w:tc>
        <w:tc>
          <w:tcPr>
            <w:tcW w:w="957" w:type="dxa"/>
          </w:tcPr>
          <w:p>
            <w:pPr>
              <w:pStyle w:val="32"/>
              <w:spacing w:line="261" w:lineRule="exact"/>
              <w:ind w:left="56"/>
              <w:rPr>
                <w:sz w:val="18"/>
              </w:rPr>
            </w:pPr>
            <w:r>
              <w:rPr>
                <w:color w:val="231F20"/>
                <w:sz w:val="18"/>
              </w:rPr>
              <w:t xml:space="preserve">由 </w:t>
            </w:r>
            <w:r>
              <w:rPr>
                <w:rFonts w:hint="eastAsia"/>
                <w:color w:val="231F20"/>
                <w:sz w:val="18"/>
              </w:rPr>
              <w:t>P7-</w:t>
            </w:r>
            <w:r>
              <w:rPr>
                <w:color w:val="231F20"/>
                <w:sz w:val="18"/>
              </w:rPr>
              <w:t xml:space="preserve">12 </w:t>
            </w:r>
          </w:p>
          <w:p>
            <w:pPr>
              <w:pStyle w:val="32"/>
              <w:spacing w:line="248" w:lineRule="exact"/>
              <w:ind w:left="56"/>
              <w:rPr>
                <w:sz w:val="18"/>
              </w:rPr>
            </w:pPr>
            <w:r>
              <w:rPr>
                <w:color w:val="231F20"/>
                <w:sz w:val="18"/>
              </w:rPr>
              <w:t>个位决定</w:t>
            </w:r>
          </w:p>
        </w:tc>
        <w:tc>
          <w:tcPr>
            <w:tcW w:w="2037" w:type="dxa"/>
          </w:tcPr>
          <w:p>
            <w:pPr>
              <w:pStyle w:val="32"/>
              <w:spacing w:before="95"/>
              <w:ind w:left="56"/>
              <w:rPr>
                <w:sz w:val="18"/>
              </w:rPr>
            </w:pPr>
            <w:r>
              <w:rPr>
                <w:color w:val="231F20"/>
                <w:sz w:val="18"/>
              </w:rPr>
              <w:t>0~ 电机额定转速</w:t>
            </w:r>
          </w:p>
        </w:tc>
        <w:tc>
          <w:tcPr>
            <w:tcW w:w="3636" w:type="dxa"/>
          </w:tcPr>
          <w:p>
            <w:pPr>
              <w:pStyle w:val="32"/>
              <w:spacing w:before="95"/>
              <w:ind w:left="56"/>
              <w:rPr>
                <w:sz w:val="18"/>
              </w:rPr>
            </w:pPr>
            <w:r>
              <w:rPr>
                <w:color w:val="231F20"/>
                <w:sz w:val="18"/>
              </w:rPr>
              <w:t>显示负载转速</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528" w:hRule="atLeast"/>
        </w:trPr>
        <w:tc>
          <w:tcPr>
            <w:tcW w:w="1417" w:type="dxa"/>
          </w:tcPr>
          <w:p>
            <w:pPr>
              <w:pStyle w:val="32"/>
              <w:spacing w:before="102"/>
              <w:ind w:left="97" w:right="91"/>
              <w:jc w:val="center"/>
              <w:rPr>
                <w:rFonts w:ascii="Arial"/>
                <w:sz w:val="28"/>
              </w:rPr>
            </w:pPr>
            <w:r>
              <w:rPr>
                <w:rFonts w:ascii="Arial"/>
                <w:color w:val="5087C6"/>
                <w:sz w:val="28"/>
              </w:rPr>
              <w:t>U0-15</w:t>
            </w:r>
          </w:p>
        </w:tc>
        <w:tc>
          <w:tcPr>
            <w:tcW w:w="1587" w:type="dxa"/>
          </w:tcPr>
          <w:p>
            <w:pPr>
              <w:pStyle w:val="32"/>
              <w:spacing w:before="95"/>
              <w:ind w:left="56"/>
              <w:rPr>
                <w:sz w:val="18"/>
              </w:rPr>
            </w:pPr>
            <w:r>
              <w:rPr>
                <w:color w:val="231F20"/>
                <w:sz w:val="18"/>
              </w:rPr>
              <w:t>PID 设定</w:t>
            </w:r>
          </w:p>
        </w:tc>
        <w:tc>
          <w:tcPr>
            <w:tcW w:w="957" w:type="dxa"/>
          </w:tcPr>
          <w:p>
            <w:pPr>
              <w:pStyle w:val="32"/>
              <w:spacing w:before="95"/>
              <w:ind w:left="56"/>
              <w:rPr>
                <w:sz w:val="18"/>
              </w:rPr>
            </w:pPr>
            <w:r>
              <w:rPr>
                <w:color w:val="231F20"/>
                <w:w w:val="93"/>
                <w:sz w:val="18"/>
              </w:rPr>
              <w:t>1</w:t>
            </w:r>
          </w:p>
        </w:tc>
        <w:tc>
          <w:tcPr>
            <w:tcW w:w="2037" w:type="dxa"/>
          </w:tcPr>
          <w:p>
            <w:pPr>
              <w:pStyle w:val="32"/>
              <w:spacing w:before="95"/>
              <w:ind w:left="56"/>
              <w:rPr>
                <w:sz w:val="18"/>
              </w:rPr>
            </w:pPr>
            <w:r>
              <w:rPr>
                <w:color w:val="231F20"/>
                <w:sz w:val="18"/>
              </w:rPr>
              <w:t>0~65535</w:t>
            </w:r>
          </w:p>
        </w:tc>
        <w:tc>
          <w:tcPr>
            <w:tcW w:w="3636" w:type="dxa"/>
          </w:tcPr>
          <w:p>
            <w:pPr>
              <w:pStyle w:val="32"/>
              <w:spacing w:line="261" w:lineRule="exact"/>
              <w:ind w:left="56"/>
              <w:rPr>
                <w:sz w:val="18"/>
              </w:rPr>
            </w:pPr>
            <w:r>
              <w:rPr>
                <w:color w:val="231F20"/>
                <w:sz w:val="18"/>
              </w:rPr>
              <w:t>PID</w:t>
            </w:r>
            <w:r>
              <w:rPr>
                <w:color w:val="231F20"/>
                <w:spacing w:val="-15"/>
                <w:sz w:val="18"/>
              </w:rPr>
              <w:t xml:space="preserve"> 设定 = </w:t>
            </w:r>
            <w:r>
              <w:rPr>
                <w:color w:val="231F20"/>
                <w:sz w:val="18"/>
              </w:rPr>
              <w:t>PID</w:t>
            </w:r>
            <w:r>
              <w:rPr>
                <w:color w:val="231F20"/>
                <w:spacing w:val="-9"/>
                <w:sz w:val="18"/>
              </w:rPr>
              <w:t xml:space="preserve"> 设定</w:t>
            </w:r>
            <w:r>
              <w:rPr>
                <w:color w:val="231F20"/>
                <w:sz w:val="18"/>
              </w:rPr>
              <w:t>（百分比）*</w:t>
            </w:r>
            <w:r>
              <w:rPr>
                <w:rFonts w:hint="eastAsia"/>
                <w:color w:val="231F20"/>
                <w:sz w:val="18"/>
              </w:rPr>
              <w:t>PA-</w:t>
            </w:r>
            <w:r>
              <w:rPr>
                <w:color w:val="231F20"/>
                <w:sz w:val="18"/>
              </w:rPr>
              <w:t>04（PID</w:t>
            </w:r>
          </w:p>
          <w:p>
            <w:pPr>
              <w:pStyle w:val="32"/>
              <w:spacing w:line="248" w:lineRule="exact"/>
              <w:ind w:left="56"/>
              <w:rPr>
                <w:sz w:val="18"/>
              </w:rPr>
            </w:pPr>
            <w:r>
              <w:rPr>
                <w:color w:val="231F20"/>
                <w:sz w:val="18"/>
              </w:rPr>
              <w:t>给定反馈量程）</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528" w:hRule="atLeast"/>
        </w:trPr>
        <w:tc>
          <w:tcPr>
            <w:tcW w:w="1417" w:type="dxa"/>
          </w:tcPr>
          <w:p>
            <w:pPr>
              <w:pStyle w:val="32"/>
              <w:spacing w:before="102"/>
              <w:ind w:left="97" w:right="91"/>
              <w:jc w:val="center"/>
              <w:rPr>
                <w:rFonts w:ascii="Arial"/>
                <w:sz w:val="28"/>
              </w:rPr>
            </w:pPr>
            <w:r>
              <w:rPr>
                <w:rFonts w:ascii="Arial"/>
                <w:color w:val="5087C6"/>
                <w:sz w:val="28"/>
              </w:rPr>
              <w:t>U0-16</w:t>
            </w:r>
          </w:p>
        </w:tc>
        <w:tc>
          <w:tcPr>
            <w:tcW w:w="1587" w:type="dxa"/>
          </w:tcPr>
          <w:p>
            <w:pPr>
              <w:pStyle w:val="32"/>
              <w:spacing w:before="95"/>
              <w:ind w:left="56"/>
              <w:rPr>
                <w:sz w:val="18"/>
              </w:rPr>
            </w:pPr>
            <w:r>
              <w:rPr>
                <w:color w:val="231F20"/>
                <w:sz w:val="18"/>
              </w:rPr>
              <w:t>PID 反馈</w:t>
            </w:r>
          </w:p>
        </w:tc>
        <w:tc>
          <w:tcPr>
            <w:tcW w:w="957" w:type="dxa"/>
          </w:tcPr>
          <w:p>
            <w:pPr>
              <w:pStyle w:val="32"/>
              <w:spacing w:before="95"/>
              <w:ind w:left="56"/>
              <w:rPr>
                <w:sz w:val="18"/>
              </w:rPr>
            </w:pPr>
            <w:r>
              <w:rPr>
                <w:color w:val="231F20"/>
                <w:w w:val="93"/>
                <w:sz w:val="18"/>
              </w:rPr>
              <w:t>1</w:t>
            </w:r>
          </w:p>
        </w:tc>
        <w:tc>
          <w:tcPr>
            <w:tcW w:w="2037" w:type="dxa"/>
          </w:tcPr>
          <w:p>
            <w:pPr>
              <w:pStyle w:val="32"/>
              <w:spacing w:before="95"/>
              <w:ind w:left="56"/>
              <w:rPr>
                <w:sz w:val="18"/>
              </w:rPr>
            </w:pPr>
            <w:r>
              <w:rPr>
                <w:color w:val="231F20"/>
                <w:sz w:val="18"/>
              </w:rPr>
              <w:t>0~65535</w:t>
            </w:r>
          </w:p>
        </w:tc>
        <w:tc>
          <w:tcPr>
            <w:tcW w:w="3636" w:type="dxa"/>
          </w:tcPr>
          <w:p>
            <w:pPr>
              <w:pStyle w:val="32"/>
              <w:spacing w:line="261" w:lineRule="exact"/>
              <w:ind w:left="56"/>
              <w:rPr>
                <w:sz w:val="18"/>
              </w:rPr>
            </w:pPr>
            <w:r>
              <w:rPr>
                <w:color w:val="231F20"/>
                <w:sz w:val="18"/>
              </w:rPr>
              <w:t>PID</w:t>
            </w:r>
            <w:r>
              <w:rPr>
                <w:color w:val="231F20"/>
                <w:spacing w:val="-15"/>
                <w:sz w:val="18"/>
              </w:rPr>
              <w:t xml:space="preserve"> 反馈 = </w:t>
            </w:r>
            <w:r>
              <w:rPr>
                <w:color w:val="231F20"/>
                <w:sz w:val="18"/>
              </w:rPr>
              <w:t>PID</w:t>
            </w:r>
            <w:r>
              <w:rPr>
                <w:color w:val="231F20"/>
                <w:spacing w:val="-9"/>
                <w:sz w:val="18"/>
              </w:rPr>
              <w:t xml:space="preserve"> 反馈</w:t>
            </w:r>
            <w:r>
              <w:rPr>
                <w:color w:val="231F20"/>
                <w:sz w:val="18"/>
              </w:rPr>
              <w:t>（百分比）*</w:t>
            </w:r>
            <w:r>
              <w:rPr>
                <w:rFonts w:hint="eastAsia"/>
                <w:color w:val="231F20"/>
                <w:sz w:val="18"/>
              </w:rPr>
              <w:t>PA-</w:t>
            </w:r>
            <w:r>
              <w:rPr>
                <w:color w:val="231F20"/>
                <w:sz w:val="18"/>
              </w:rPr>
              <w:t>04（PID</w:t>
            </w:r>
          </w:p>
          <w:p>
            <w:pPr>
              <w:pStyle w:val="32"/>
              <w:spacing w:line="248" w:lineRule="exact"/>
              <w:ind w:left="56"/>
              <w:rPr>
                <w:sz w:val="18"/>
              </w:rPr>
            </w:pPr>
            <w:r>
              <w:rPr>
                <w:color w:val="231F20"/>
                <w:sz w:val="18"/>
              </w:rPr>
              <w:t>给定反馈量程）</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388" w:hRule="atLeast"/>
        </w:trPr>
        <w:tc>
          <w:tcPr>
            <w:tcW w:w="1417" w:type="dxa"/>
          </w:tcPr>
          <w:p>
            <w:pPr>
              <w:pStyle w:val="32"/>
              <w:spacing w:before="32"/>
              <w:ind w:left="97" w:right="91"/>
              <w:jc w:val="center"/>
              <w:rPr>
                <w:rFonts w:ascii="Arial"/>
                <w:sz w:val="28"/>
              </w:rPr>
            </w:pPr>
            <w:r>
              <w:rPr>
                <w:rFonts w:ascii="Arial"/>
                <w:color w:val="5087C6"/>
                <w:sz w:val="28"/>
              </w:rPr>
              <w:t>U0-17</w:t>
            </w:r>
          </w:p>
        </w:tc>
        <w:tc>
          <w:tcPr>
            <w:tcW w:w="1587" w:type="dxa"/>
          </w:tcPr>
          <w:p>
            <w:pPr>
              <w:pStyle w:val="32"/>
              <w:spacing w:before="25"/>
              <w:ind w:left="56"/>
              <w:rPr>
                <w:sz w:val="18"/>
              </w:rPr>
            </w:pPr>
            <w:r>
              <w:rPr>
                <w:color w:val="231F20"/>
                <w:sz w:val="18"/>
              </w:rPr>
              <w:t>PLC 阶段</w:t>
            </w:r>
          </w:p>
        </w:tc>
        <w:tc>
          <w:tcPr>
            <w:tcW w:w="957" w:type="dxa"/>
          </w:tcPr>
          <w:p>
            <w:pPr>
              <w:pStyle w:val="32"/>
              <w:spacing w:before="25"/>
              <w:ind w:left="56"/>
              <w:rPr>
                <w:sz w:val="18"/>
              </w:rPr>
            </w:pPr>
            <w:r>
              <w:rPr>
                <w:color w:val="231F20"/>
                <w:w w:val="93"/>
                <w:sz w:val="18"/>
              </w:rPr>
              <w:t>1</w:t>
            </w:r>
          </w:p>
        </w:tc>
        <w:tc>
          <w:tcPr>
            <w:tcW w:w="2037" w:type="dxa"/>
          </w:tcPr>
          <w:p>
            <w:pPr>
              <w:pStyle w:val="32"/>
              <w:spacing w:before="25"/>
              <w:ind w:left="56"/>
              <w:rPr>
                <w:sz w:val="18"/>
              </w:rPr>
            </w:pPr>
            <w:r>
              <w:rPr>
                <w:color w:val="231F20"/>
                <w:sz w:val="18"/>
              </w:rPr>
              <w:t>0~15</w:t>
            </w:r>
          </w:p>
        </w:tc>
        <w:tc>
          <w:tcPr>
            <w:tcW w:w="3636" w:type="dxa"/>
          </w:tcPr>
          <w:p>
            <w:pPr>
              <w:pStyle w:val="32"/>
              <w:spacing w:before="25"/>
              <w:ind w:left="56"/>
              <w:rPr>
                <w:sz w:val="18"/>
              </w:rPr>
            </w:pPr>
            <w:r>
              <w:rPr>
                <w:color w:val="231F20"/>
                <w:sz w:val="18"/>
              </w:rPr>
              <w:t>一共 16 段速</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388" w:hRule="atLeast"/>
        </w:trPr>
        <w:tc>
          <w:tcPr>
            <w:tcW w:w="1417" w:type="dxa"/>
          </w:tcPr>
          <w:p>
            <w:pPr>
              <w:pStyle w:val="32"/>
              <w:spacing w:before="32"/>
              <w:ind w:left="97" w:right="91"/>
              <w:jc w:val="center"/>
              <w:rPr>
                <w:rFonts w:ascii="Arial"/>
                <w:sz w:val="28"/>
              </w:rPr>
            </w:pPr>
            <w:r>
              <w:rPr>
                <w:rFonts w:ascii="Arial"/>
                <w:color w:val="5087C6"/>
                <w:sz w:val="28"/>
              </w:rPr>
              <w:t>U0-18</w:t>
            </w:r>
          </w:p>
        </w:tc>
        <w:tc>
          <w:tcPr>
            <w:tcW w:w="1587" w:type="dxa"/>
          </w:tcPr>
          <w:p>
            <w:pPr>
              <w:pStyle w:val="32"/>
              <w:spacing w:before="25"/>
              <w:ind w:left="56"/>
              <w:rPr>
                <w:sz w:val="18"/>
              </w:rPr>
            </w:pPr>
            <w:r>
              <w:rPr>
                <w:color w:val="231F20"/>
                <w:sz w:val="18"/>
              </w:rPr>
              <w:t>输入脉冲频率 (Hz)</w:t>
            </w:r>
          </w:p>
        </w:tc>
        <w:tc>
          <w:tcPr>
            <w:tcW w:w="957" w:type="dxa"/>
          </w:tcPr>
          <w:p>
            <w:pPr>
              <w:pStyle w:val="32"/>
              <w:spacing w:before="25"/>
              <w:ind w:left="56"/>
              <w:rPr>
                <w:sz w:val="18"/>
              </w:rPr>
            </w:pPr>
            <w:r>
              <w:rPr>
                <w:color w:val="231F20"/>
                <w:sz w:val="18"/>
              </w:rPr>
              <w:t>0.01kHz</w:t>
            </w:r>
          </w:p>
        </w:tc>
        <w:tc>
          <w:tcPr>
            <w:tcW w:w="2037" w:type="dxa"/>
          </w:tcPr>
          <w:p>
            <w:pPr>
              <w:pStyle w:val="32"/>
              <w:spacing w:before="25"/>
              <w:ind w:left="56"/>
              <w:rPr>
                <w:sz w:val="18"/>
              </w:rPr>
            </w:pPr>
            <w:r>
              <w:rPr>
                <w:color w:val="231F20"/>
                <w:sz w:val="18"/>
              </w:rPr>
              <w:t>0.00kHz~100.00kHz</w:t>
            </w:r>
          </w:p>
        </w:tc>
        <w:tc>
          <w:tcPr>
            <w:tcW w:w="3636" w:type="dxa"/>
          </w:tcPr>
          <w:p>
            <w:pPr>
              <w:pStyle w:val="32"/>
              <w:spacing w:before="25"/>
              <w:ind w:left="56"/>
              <w:rPr>
                <w:sz w:val="18"/>
              </w:rPr>
            </w:pPr>
            <w:r>
              <w:rPr>
                <w:color w:val="231F20"/>
                <w:sz w:val="18"/>
              </w:rPr>
              <w:t>显示 DI5 高速脉冲采样频率</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768" w:hRule="atLeast"/>
        </w:trPr>
        <w:tc>
          <w:tcPr>
            <w:tcW w:w="1417" w:type="dxa"/>
            <w:vMerge w:val="restart"/>
          </w:tcPr>
          <w:p>
            <w:pPr>
              <w:pStyle w:val="32"/>
              <w:rPr>
                <w:sz w:val="33"/>
              </w:rPr>
            </w:pPr>
          </w:p>
          <w:p>
            <w:pPr>
              <w:pStyle w:val="32"/>
              <w:ind w:left="321"/>
              <w:rPr>
                <w:rFonts w:ascii="Arial"/>
                <w:sz w:val="28"/>
              </w:rPr>
            </w:pPr>
            <w:r>
              <w:rPr>
                <w:rFonts w:ascii="Arial"/>
                <w:color w:val="5087C6"/>
                <w:sz w:val="28"/>
              </w:rPr>
              <w:t>U0-19</w:t>
            </w:r>
          </w:p>
        </w:tc>
        <w:tc>
          <w:tcPr>
            <w:tcW w:w="1587" w:type="dxa"/>
            <w:vMerge w:val="restart"/>
          </w:tcPr>
          <w:p>
            <w:pPr>
              <w:pStyle w:val="32"/>
              <w:spacing w:before="11"/>
              <w:rPr>
                <w:sz w:val="32"/>
              </w:rPr>
            </w:pPr>
          </w:p>
          <w:p>
            <w:pPr>
              <w:pStyle w:val="32"/>
              <w:spacing w:before="1"/>
              <w:ind w:left="56"/>
              <w:rPr>
                <w:sz w:val="18"/>
              </w:rPr>
            </w:pPr>
            <w:r>
              <w:rPr>
                <w:color w:val="231F20"/>
                <w:sz w:val="18"/>
              </w:rPr>
              <w:t>反馈速度 (Hz)</w:t>
            </w:r>
          </w:p>
        </w:tc>
        <w:tc>
          <w:tcPr>
            <w:tcW w:w="957" w:type="dxa"/>
            <w:vMerge w:val="restart"/>
          </w:tcPr>
          <w:p>
            <w:pPr>
              <w:pStyle w:val="32"/>
              <w:spacing w:before="11"/>
              <w:rPr>
                <w:sz w:val="32"/>
              </w:rPr>
            </w:pPr>
          </w:p>
          <w:p>
            <w:pPr>
              <w:pStyle w:val="32"/>
              <w:spacing w:before="1"/>
              <w:ind w:left="56"/>
              <w:rPr>
                <w:sz w:val="18"/>
              </w:rPr>
            </w:pPr>
            <w:r>
              <w:rPr>
                <w:color w:val="231F20"/>
                <w:sz w:val="18"/>
              </w:rPr>
              <w:t>0.01Hz</w:t>
            </w:r>
          </w:p>
        </w:tc>
        <w:tc>
          <w:tcPr>
            <w:tcW w:w="2037" w:type="dxa"/>
          </w:tcPr>
          <w:p>
            <w:pPr>
              <w:pStyle w:val="32"/>
              <w:spacing w:before="38" w:line="254" w:lineRule="auto"/>
              <w:ind w:left="56" w:right="467"/>
              <w:rPr>
                <w:sz w:val="18"/>
              </w:rPr>
            </w:pPr>
            <w:r>
              <w:rPr>
                <w:color w:val="231F20"/>
                <w:w w:val="90"/>
                <w:sz w:val="18"/>
              </w:rPr>
              <w:t xml:space="preserve">-320.0Hz~320.0Hz </w:t>
            </w:r>
            <w:r>
              <w:rPr>
                <w:color w:val="231F20"/>
                <w:sz w:val="18"/>
              </w:rPr>
              <w:t>(</w:t>
            </w:r>
            <w:r>
              <w:rPr>
                <w:rFonts w:hint="eastAsia"/>
                <w:color w:val="231F20"/>
                <w:sz w:val="18"/>
              </w:rPr>
              <w:t>P7-</w:t>
            </w:r>
            <w:r>
              <w:rPr>
                <w:color w:val="231F20"/>
                <w:sz w:val="18"/>
              </w:rPr>
              <w:t>12 十位为 1)</w:t>
            </w:r>
          </w:p>
        </w:tc>
        <w:tc>
          <w:tcPr>
            <w:tcW w:w="3636" w:type="dxa"/>
          </w:tcPr>
          <w:p>
            <w:pPr>
              <w:pStyle w:val="32"/>
              <w:spacing w:before="41" w:line="172" w:lineRule="auto"/>
              <w:ind w:left="56" w:right="37"/>
              <w:rPr>
                <w:sz w:val="18"/>
              </w:rPr>
            </w:pPr>
            <w:r>
              <w:rPr>
                <w:color w:val="231F20"/>
                <w:sz w:val="18"/>
              </w:rPr>
              <w:t>参数</w:t>
            </w:r>
            <w:r>
              <w:rPr>
                <w:rFonts w:hint="eastAsia"/>
                <w:color w:val="231F20"/>
                <w:sz w:val="18"/>
              </w:rPr>
              <w:t>P7-</w:t>
            </w:r>
            <w:r>
              <w:rPr>
                <w:color w:val="231F20"/>
                <w:sz w:val="18"/>
              </w:rPr>
              <w:t>12 十位（负载速度显示小数点位数设定为 1 时，U0-19 小数点个数为 1，显示</w:t>
            </w:r>
          </w:p>
          <w:p>
            <w:pPr>
              <w:pStyle w:val="32"/>
              <w:spacing w:line="229" w:lineRule="exact"/>
              <w:ind w:left="56"/>
              <w:rPr>
                <w:sz w:val="18"/>
              </w:rPr>
            </w:pPr>
            <w:r>
              <w:rPr>
                <w:color w:val="231F20"/>
                <w:sz w:val="18"/>
              </w:rPr>
              <w:t>范围为 -320.0Hz~320.0Hz。</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768" w:hRule="atLeast"/>
        </w:trPr>
        <w:tc>
          <w:tcPr>
            <w:tcW w:w="1417" w:type="dxa"/>
            <w:vMerge w:val="continue"/>
            <w:tcBorders>
              <w:top w:val="nil"/>
            </w:tcBorders>
          </w:tcPr>
          <w:p>
            <w:pPr>
              <w:rPr>
                <w:sz w:val="2"/>
                <w:szCs w:val="2"/>
              </w:rPr>
            </w:pPr>
          </w:p>
        </w:tc>
        <w:tc>
          <w:tcPr>
            <w:tcW w:w="1587" w:type="dxa"/>
            <w:vMerge w:val="continue"/>
            <w:tcBorders>
              <w:top w:val="nil"/>
            </w:tcBorders>
          </w:tcPr>
          <w:p>
            <w:pPr>
              <w:rPr>
                <w:sz w:val="2"/>
                <w:szCs w:val="2"/>
              </w:rPr>
            </w:pPr>
          </w:p>
        </w:tc>
        <w:tc>
          <w:tcPr>
            <w:tcW w:w="957" w:type="dxa"/>
            <w:vMerge w:val="continue"/>
            <w:tcBorders>
              <w:top w:val="nil"/>
            </w:tcBorders>
          </w:tcPr>
          <w:p>
            <w:pPr>
              <w:rPr>
                <w:sz w:val="2"/>
                <w:szCs w:val="2"/>
              </w:rPr>
            </w:pPr>
          </w:p>
        </w:tc>
        <w:tc>
          <w:tcPr>
            <w:tcW w:w="2037" w:type="dxa"/>
          </w:tcPr>
          <w:p>
            <w:pPr>
              <w:pStyle w:val="32"/>
              <w:spacing w:before="38" w:line="254" w:lineRule="auto"/>
              <w:ind w:left="56" w:right="266"/>
              <w:rPr>
                <w:sz w:val="18"/>
              </w:rPr>
            </w:pPr>
            <w:r>
              <w:rPr>
                <w:color w:val="231F20"/>
                <w:w w:val="90"/>
                <w:sz w:val="18"/>
              </w:rPr>
              <w:t xml:space="preserve">-320.00Hz~320.00Hz </w:t>
            </w:r>
            <w:r>
              <w:rPr>
                <w:color w:val="231F20"/>
                <w:sz w:val="18"/>
              </w:rPr>
              <w:t>(</w:t>
            </w:r>
            <w:r>
              <w:rPr>
                <w:rFonts w:hint="eastAsia"/>
                <w:color w:val="231F20"/>
                <w:sz w:val="18"/>
              </w:rPr>
              <w:t>P7-</w:t>
            </w:r>
            <w:r>
              <w:rPr>
                <w:color w:val="231F20"/>
                <w:sz w:val="18"/>
              </w:rPr>
              <w:t>12 十位为 2)</w:t>
            </w:r>
          </w:p>
        </w:tc>
        <w:tc>
          <w:tcPr>
            <w:tcW w:w="3636" w:type="dxa"/>
          </w:tcPr>
          <w:p>
            <w:pPr>
              <w:pStyle w:val="32"/>
              <w:spacing w:before="41" w:line="172" w:lineRule="auto"/>
              <w:ind w:left="56" w:right="-15"/>
              <w:rPr>
                <w:sz w:val="18"/>
              </w:rPr>
            </w:pPr>
            <w:r>
              <w:rPr>
                <w:color w:val="231F20"/>
                <w:sz w:val="18"/>
              </w:rPr>
              <w:t xml:space="preserve">参 数 </w:t>
            </w:r>
            <w:r>
              <w:rPr>
                <w:rFonts w:hint="eastAsia"/>
                <w:color w:val="231F20"/>
                <w:spacing w:val="4"/>
                <w:sz w:val="18"/>
              </w:rPr>
              <w:t>P7-</w:t>
            </w:r>
            <w:r>
              <w:rPr>
                <w:color w:val="231F20"/>
                <w:spacing w:val="4"/>
                <w:sz w:val="18"/>
              </w:rPr>
              <w:t>12</w:t>
            </w:r>
            <w:r>
              <w:rPr>
                <w:color w:val="231F20"/>
                <w:sz w:val="18"/>
              </w:rPr>
              <w:t xml:space="preserve"> 十 位  设  定  为  2</w:t>
            </w:r>
            <w:r>
              <w:rPr>
                <w:color w:val="231F20"/>
                <w:spacing w:val="3"/>
                <w:sz w:val="18"/>
              </w:rPr>
              <w:t xml:space="preserve">  时 ， </w:t>
            </w:r>
            <w:r>
              <w:rPr>
                <w:color w:val="231F20"/>
                <w:sz w:val="18"/>
              </w:rPr>
              <w:t>U0-19</w:t>
            </w:r>
            <w:r>
              <w:rPr>
                <w:color w:val="231F20"/>
                <w:spacing w:val="1"/>
                <w:sz w:val="18"/>
              </w:rPr>
              <w:t xml:space="preserve"> 小 数 点 个 数 为 </w:t>
            </w:r>
            <w:r>
              <w:rPr>
                <w:color w:val="231F20"/>
                <w:spacing w:val="6"/>
                <w:sz w:val="18"/>
              </w:rPr>
              <w:t>2</w:t>
            </w:r>
            <w:r>
              <w:rPr>
                <w:color w:val="231F20"/>
                <w:spacing w:val="1"/>
                <w:sz w:val="18"/>
              </w:rPr>
              <w:t>， 显 示 范 围 为</w:t>
            </w:r>
            <w:r>
              <w:rPr>
                <w:color w:val="231F20"/>
                <w:spacing w:val="11"/>
                <w:sz w:val="18"/>
              </w:rPr>
              <w:t xml:space="preserve"> </w:t>
            </w:r>
          </w:p>
          <w:p>
            <w:pPr>
              <w:pStyle w:val="32"/>
              <w:spacing w:line="229" w:lineRule="exact"/>
              <w:ind w:left="56"/>
              <w:rPr>
                <w:sz w:val="18"/>
              </w:rPr>
            </w:pPr>
            <w:r>
              <w:rPr>
                <w:color w:val="231F20"/>
                <w:sz w:val="18"/>
              </w:rPr>
              <w:t>-320.00Hz~320.00Hz；</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388" w:hRule="atLeast"/>
        </w:trPr>
        <w:tc>
          <w:tcPr>
            <w:tcW w:w="1417" w:type="dxa"/>
          </w:tcPr>
          <w:p>
            <w:pPr>
              <w:pStyle w:val="32"/>
              <w:spacing w:before="32"/>
              <w:ind w:left="97" w:right="91"/>
              <w:jc w:val="center"/>
              <w:rPr>
                <w:rFonts w:ascii="Arial"/>
                <w:sz w:val="28"/>
              </w:rPr>
            </w:pPr>
            <w:r>
              <w:rPr>
                <w:rFonts w:ascii="Arial"/>
                <w:color w:val="5087C6"/>
                <w:sz w:val="28"/>
              </w:rPr>
              <w:t>U0-20</w:t>
            </w:r>
          </w:p>
        </w:tc>
        <w:tc>
          <w:tcPr>
            <w:tcW w:w="1587" w:type="dxa"/>
          </w:tcPr>
          <w:p>
            <w:pPr>
              <w:pStyle w:val="32"/>
              <w:spacing w:before="25"/>
              <w:ind w:left="56"/>
              <w:rPr>
                <w:sz w:val="18"/>
              </w:rPr>
            </w:pPr>
            <w:r>
              <w:rPr>
                <w:color w:val="231F20"/>
                <w:sz w:val="18"/>
              </w:rPr>
              <w:t>剩余运行时间</w:t>
            </w:r>
          </w:p>
        </w:tc>
        <w:tc>
          <w:tcPr>
            <w:tcW w:w="957" w:type="dxa"/>
          </w:tcPr>
          <w:p>
            <w:pPr>
              <w:pStyle w:val="32"/>
              <w:spacing w:before="25"/>
              <w:ind w:left="56"/>
              <w:rPr>
                <w:sz w:val="18"/>
              </w:rPr>
            </w:pPr>
            <w:r>
              <w:rPr>
                <w:color w:val="231F20"/>
                <w:sz w:val="18"/>
              </w:rPr>
              <w:t>0.1Min</w:t>
            </w:r>
          </w:p>
        </w:tc>
        <w:tc>
          <w:tcPr>
            <w:tcW w:w="2037" w:type="dxa"/>
          </w:tcPr>
          <w:p>
            <w:pPr>
              <w:pStyle w:val="32"/>
              <w:spacing w:before="25"/>
              <w:ind w:left="56"/>
              <w:rPr>
                <w:sz w:val="18"/>
              </w:rPr>
            </w:pPr>
            <w:r>
              <w:rPr>
                <w:color w:val="231F20"/>
                <w:sz w:val="18"/>
              </w:rPr>
              <w:t>0.0~6500.0Min</w:t>
            </w:r>
          </w:p>
        </w:tc>
        <w:tc>
          <w:tcPr>
            <w:tcW w:w="3636" w:type="dxa"/>
          </w:tcPr>
          <w:p>
            <w:pPr>
              <w:pStyle w:val="32"/>
              <w:spacing w:before="25"/>
              <w:ind w:left="56"/>
              <w:rPr>
                <w:sz w:val="18"/>
              </w:rPr>
            </w:pPr>
            <w:r>
              <w:rPr>
                <w:color w:val="231F20"/>
                <w:sz w:val="18"/>
              </w:rPr>
              <w:t>显示定时运行时，剩余运行时间。</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388" w:hRule="atLeast"/>
        </w:trPr>
        <w:tc>
          <w:tcPr>
            <w:tcW w:w="1417" w:type="dxa"/>
          </w:tcPr>
          <w:p>
            <w:pPr>
              <w:pStyle w:val="32"/>
              <w:spacing w:before="32"/>
              <w:ind w:left="97" w:right="91"/>
              <w:jc w:val="center"/>
              <w:rPr>
                <w:rFonts w:ascii="Arial"/>
                <w:sz w:val="28"/>
              </w:rPr>
            </w:pPr>
            <w:r>
              <w:rPr>
                <w:rFonts w:ascii="Arial"/>
                <w:color w:val="5087C6"/>
                <w:sz w:val="28"/>
              </w:rPr>
              <w:t>U0-21</w:t>
            </w:r>
          </w:p>
        </w:tc>
        <w:tc>
          <w:tcPr>
            <w:tcW w:w="1587" w:type="dxa"/>
          </w:tcPr>
          <w:p>
            <w:pPr>
              <w:pStyle w:val="32"/>
              <w:spacing w:before="25"/>
              <w:ind w:left="56"/>
              <w:rPr>
                <w:sz w:val="18"/>
              </w:rPr>
            </w:pPr>
            <w:r>
              <w:rPr>
                <w:color w:val="231F20"/>
                <w:sz w:val="18"/>
              </w:rPr>
              <w:t>AI1 校正前电压</w:t>
            </w:r>
          </w:p>
        </w:tc>
        <w:tc>
          <w:tcPr>
            <w:tcW w:w="957" w:type="dxa"/>
          </w:tcPr>
          <w:p>
            <w:pPr>
              <w:pStyle w:val="32"/>
              <w:spacing w:before="25"/>
              <w:ind w:left="56"/>
              <w:rPr>
                <w:sz w:val="18"/>
              </w:rPr>
            </w:pPr>
            <w:r>
              <w:rPr>
                <w:color w:val="231F20"/>
                <w:sz w:val="18"/>
              </w:rPr>
              <w:t>0.001V</w:t>
            </w:r>
          </w:p>
        </w:tc>
        <w:tc>
          <w:tcPr>
            <w:tcW w:w="2037" w:type="dxa"/>
          </w:tcPr>
          <w:p>
            <w:pPr>
              <w:pStyle w:val="32"/>
              <w:spacing w:before="25"/>
              <w:ind w:left="56"/>
              <w:rPr>
                <w:sz w:val="18"/>
              </w:rPr>
            </w:pPr>
            <w:r>
              <w:rPr>
                <w:color w:val="231F20"/>
                <w:sz w:val="18"/>
              </w:rPr>
              <w:t>0.000V~10.570V</w:t>
            </w:r>
          </w:p>
        </w:tc>
        <w:tc>
          <w:tcPr>
            <w:tcW w:w="3636" w:type="dxa"/>
            <w:vMerge w:val="restart"/>
          </w:tcPr>
          <w:p>
            <w:pPr>
              <w:pStyle w:val="32"/>
              <w:spacing w:before="8"/>
              <w:ind w:left="56"/>
              <w:jc w:val="both"/>
              <w:rPr>
                <w:sz w:val="18"/>
              </w:rPr>
            </w:pPr>
            <w:r>
              <w:rPr>
                <w:color w:val="231F20"/>
                <w:sz w:val="18"/>
              </w:rPr>
              <w:t>显示模拟输入采样电压 / 电流的实际值。</w:t>
            </w:r>
          </w:p>
          <w:p>
            <w:pPr>
              <w:pStyle w:val="32"/>
              <w:spacing w:before="88" w:line="172" w:lineRule="auto"/>
              <w:ind w:left="56" w:right="42"/>
              <w:jc w:val="both"/>
              <w:rPr>
                <w:sz w:val="18"/>
              </w:rPr>
            </w:pPr>
            <w:r>
              <w:rPr>
                <w:color w:val="231F20"/>
                <w:sz w:val="18"/>
              </w:rPr>
              <w:t>实际使用的电压 / 电流经过了线性校正， 使采样电压 / 电流与实际输入电压 / 电流偏差更小。实际使用的校正电压 / 电流见 U0- 09、U0-10、U0-11。</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641" w:hRule="atLeast"/>
        </w:trPr>
        <w:tc>
          <w:tcPr>
            <w:tcW w:w="1417" w:type="dxa"/>
          </w:tcPr>
          <w:p>
            <w:pPr>
              <w:pStyle w:val="32"/>
              <w:spacing w:before="158"/>
              <w:ind w:left="97" w:right="91"/>
              <w:jc w:val="center"/>
              <w:rPr>
                <w:rFonts w:ascii="Arial"/>
                <w:sz w:val="28"/>
              </w:rPr>
            </w:pPr>
            <w:r>
              <w:rPr>
                <w:rFonts w:ascii="Arial"/>
                <w:color w:val="5087C6"/>
                <w:sz w:val="28"/>
              </w:rPr>
              <w:t>U0-22</w:t>
            </w:r>
          </w:p>
        </w:tc>
        <w:tc>
          <w:tcPr>
            <w:tcW w:w="1587" w:type="dxa"/>
          </w:tcPr>
          <w:p>
            <w:pPr>
              <w:pStyle w:val="32"/>
              <w:spacing w:before="31" w:line="286" w:lineRule="exact"/>
              <w:ind w:left="56" w:right="-15"/>
              <w:rPr>
                <w:sz w:val="18"/>
              </w:rPr>
            </w:pPr>
            <w:r>
              <w:rPr>
                <w:color w:val="231F20"/>
                <w:sz w:val="18"/>
              </w:rPr>
              <w:t>AI2 校 正 前 电 压</w:t>
            </w:r>
            <w:r>
              <w:rPr>
                <w:color w:val="231F20"/>
                <w:spacing w:val="9"/>
                <w:sz w:val="18"/>
              </w:rPr>
              <w:t xml:space="preserve"> </w:t>
            </w:r>
          </w:p>
          <w:p>
            <w:pPr>
              <w:pStyle w:val="32"/>
              <w:spacing w:line="286" w:lineRule="exact"/>
              <w:ind w:left="56"/>
              <w:rPr>
                <w:sz w:val="18"/>
              </w:rPr>
            </w:pPr>
            <w:r>
              <w:rPr>
                <w:color w:val="231F20"/>
                <w:spacing w:val="-12"/>
                <w:w w:val="95"/>
                <w:sz w:val="18"/>
              </w:rPr>
              <w:t>（V）/</w:t>
            </w:r>
            <w:r>
              <w:rPr>
                <w:color w:val="231F20"/>
                <w:spacing w:val="-11"/>
                <w:w w:val="95"/>
                <w:sz w:val="18"/>
              </w:rPr>
              <w:t xml:space="preserve"> 电流</w:t>
            </w:r>
            <w:r>
              <w:rPr>
                <w:color w:val="231F20"/>
                <w:w w:val="95"/>
                <w:sz w:val="18"/>
              </w:rPr>
              <w:t>（mA）</w:t>
            </w:r>
          </w:p>
        </w:tc>
        <w:tc>
          <w:tcPr>
            <w:tcW w:w="957" w:type="dxa"/>
          </w:tcPr>
          <w:p>
            <w:pPr>
              <w:pStyle w:val="32"/>
              <w:spacing w:before="51" w:line="266" w:lineRule="exact"/>
              <w:ind w:left="58"/>
              <w:rPr>
                <w:sz w:val="18"/>
              </w:rPr>
            </w:pPr>
            <w:r>
              <w:rPr>
                <w:color w:val="231F20"/>
                <w:sz w:val="18"/>
              </w:rPr>
              <w:t>0.001V</w:t>
            </w:r>
          </w:p>
          <w:p>
            <w:pPr>
              <w:pStyle w:val="32"/>
              <w:spacing w:line="266" w:lineRule="exact"/>
              <w:ind w:left="58"/>
              <w:rPr>
                <w:sz w:val="18"/>
              </w:rPr>
            </w:pPr>
            <w:r>
              <w:rPr>
                <w:color w:val="231F20"/>
                <w:sz w:val="18"/>
              </w:rPr>
              <w:t>/0.01mA</w:t>
            </w:r>
          </w:p>
        </w:tc>
        <w:tc>
          <w:tcPr>
            <w:tcW w:w="2037" w:type="dxa"/>
          </w:tcPr>
          <w:p>
            <w:pPr>
              <w:pStyle w:val="32"/>
              <w:spacing w:line="307" w:lineRule="exact"/>
              <w:ind w:left="56"/>
              <w:rPr>
                <w:sz w:val="18"/>
              </w:rPr>
            </w:pPr>
            <w:r>
              <w:rPr>
                <w:color w:val="231F20"/>
                <w:sz w:val="18"/>
              </w:rPr>
              <w:t>0.000V~10.570V</w:t>
            </w:r>
          </w:p>
          <w:p>
            <w:pPr>
              <w:pStyle w:val="32"/>
              <w:spacing w:before="21" w:line="293" w:lineRule="exact"/>
              <w:ind w:left="56"/>
              <w:rPr>
                <w:sz w:val="18"/>
              </w:rPr>
            </w:pPr>
            <w:r>
              <w:rPr>
                <w:color w:val="231F20"/>
                <w:sz w:val="18"/>
              </w:rPr>
              <w:t>0.000mA~20.000mA</w:t>
            </w:r>
          </w:p>
        </w:tc>
        <w:tc>
          <w:tcPr>
            <w:tcW w:w="3636" w:type="dxa"/>
            <w:vMerge w:val="continue"/>
            <w:tcBorders>
              <w:top w:val="nil"/>
            </w:tcBorders>
          </w:tcPr>
          <w:p>
            <w:pPr>
              <w:rPr>
                <w:sz w:val="2"/>
                <w:szCs w:val="2"/>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388" w:hRule="atLeast"/>
        </w:trPr>
        <w:tc>
          <w:tcPr>
            <w:tcW w:w="1417" w:type="dxa"/>
          </w:tcPr>
          <w:p>
            <w:pPr>
              <w:pStyle w:val="32"/>
              <w:spacing w:before="32"/>
              <w:ind w:left="97" w:right="91"/>
              <w:jc w:val="center"/>
              <w:rPr>
                <w:rFonts w:ascii="Arial"/>
                <w:sz w:val="28"/>
              </w:rPr>
            </w:pPr>
            <w:r>
              <w:rPr>
                <w:rFonts w:ascii="Arial"/>
                <w:color w:val="5087C6"/>
                <w:sz w:val="28"/>
              </w:rPr>
              <w:t>U0-23</w:t>
            </w:r>
          </w:p>
        </w:tc>
        <w:tc>
          <w:tcPr>
            <w:tcW w:w="1587" w:type="dxa"/>
          </w:tcPr>
          <w:p>
            <w:pPr>
              <w:pStyle w:val="32"/>
              <w:spacing w:before="25"/>
              <w:ind w:left="56"/>
              <w:rPr>
                <w:sz w:val="18"/>
              </w:rPr>
            </w:pPr>
            <w:r>
              <w:rPr>
                <w:color w:val="231F20"/>
                <w:sz w:val="18"/>
              </w:rPr>
              <w:t>AI3 校正前电压</w:t>
            </w:r>
          </w:p>
        </w:tc>
        <w:tc>
          <w:tcPr>
            <w:tcW w:w="957" w:type="dxa"/>
          </w:tcPr>
          <w:p>
            <w:pPr>
              <w:pStyle w:val="32"/>
              <w:spacing w:before="25"/>
              <w:ind w:left="56"/>
              <w:rPr>
                <w:sz w:val="18"/>
              </w:rPr>
            </w:pPr>
            <w:r>
              <w:rPr>
                <w:color w:val="231F20"/>
                <w:sz w:val="18"/>
              </w:rPr>
              <w:t>0.001V</w:t>
            </w:r>
          </w:p>
        </w:tc>
        <w:tc>
          <w:tcPr>
            <w:tcW w:w="2037" w:type="dxa"/>
          </w:tcPr>
          <w:p>
            <w:pPr>
              <w:pStyle w:val="32"/>
              <w:spacing w:before="25"/>
              <w:ind w:left="56"/>
              <w:rPr>
                <w:sz w:val="18"/>
              </w:rPr>
            </w:pPr>
            <w:r>
              <w:rPr>
                <w:color w:val="231F20"/>
                <w:sz w:val="18"/>
              </w:rPr>
              <w:t>-10.570V~10.570V</w:t>
            </w:r>
          </w:p>
        </w:tc>
        <w:tc>
          <w:tcPr>
            <w:tcW w:w="3636" w:type="dxa"/>
            <w:vMerge w:val="continue"/>
            <w:tcBorders>
              <w:top w:val="nil"/>
            </w:tcBorders>
          </w:tcPr>
          <w:p>
            <w:pPr>
              <w:rPr>
                <w:sz w:val="2"/>
                <w:szCs w:val="2"/>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388" w:hRule="atLeast"/>
        </w:trPr>
        <w:tc>
          <w:tcPr>
            <w:tcW w:w="1417" w:type="dxa"/>
          </w:tcPr>
          <w:p>
            <w:pPr>
              <w:pStyle w:val="32"/>
              <w:spacing w:before="32"/>
              <w:ind w:left="97" w:right="91"/>
              <w:jc w:val="center"/>
              <w:rPr>
                <w:rFonts w:ascii="Arial"/>
                <w:sz w:val="28"/>
              </w:rPr>
            </w:pPr>
            <w:r>
              <w:rPr>
                <w:rFonts w:ascii="Arial"/>
                <w:color w:val="5087C6"/>
                <w:sz w:val="28"/>
              </w:rPr>
              <w:t>U0-24</w:t>
            </w:r>
          </w:p>
        </w:tc>
        <w:tc>
          <w:tcPr>
            <w:tcW w:w="1587" w:type="dxa"/>
          </w:tcPr>
          <w:p>
            <w:pPr>
              <w:pStyle w:val="32"/>
              <w:spacing w:before="25"/>
              <w:ind w:left="56"/>
              <w:rPr>
                <w:sz w:val="18"/>
              </w:rPr>
            </w:pPr>
            <w:r>
              <w:rPr>
                <w:color w:val="231F20"/>
                <w:sz w:val="18"/>
              </w:rPr>
              <w:t>电机转速</w:t>
            </w:r>
          </w:p>
        </w:tc>
        <w:tc>
          <w:tcPr>
            <w:tcW w:w="957" w:type="dxa"/>
          </w:tcPr>
          <w:p>
            <w:pPr>
              <w:pStyle w:val="32"/>
              <w:spacing w:before="25"/>
              <w:ind w:left="56"/>
              <w:rPr>
                <w:sz w:val="18"/>
              </w:rPr>
            </w:pPr>
            <w:r>
              <w:rPr>
                <w:color w:val="231F20"/>
                <w:sz w:val="18"/>
              </w:rPr>
              <w:t>1RPM</w:t>
            </w:r>
          </w:p>
        </w:tc>
        <w:tc>
          <w:tcPr>
            <w:tcW w:w="2037" w:type="dxa"/>
          </w:tcPr>
          <w:p>
            <w:pPr>
              <w:pStyle w:val="32"/>
              <w:spacing w:before="25"/>
              <w:ind w:left="56"/>
              <w:rPr>
                <w:sz w:val="18"/>
              </w:rPr>
            </w:pPr>
            <w:r>
              <w:rPr>
                <w:color w:val="231F20"/>
                <w:sz w:val="18"/>
              </w:rPr>
              <w:t>0~ 电机额定转速</w:t>
            </w:r>
          </w:p>
        </w:tc>
        <w:tc>
          <w:tcPr>
            <w:tcW w:w="3636" w:type="dxa"/>
          </w:tcPr>
          <w:p>
            <w:pPr>
              <w:pStyle w:val="32"/>
              <w:spacing w:before="25"/>
              <w:ind w:left="56"/>
              <w:rPr>
                <w:sz w:val="18"/>
              </w:rPr>
            </w:pPr>
            <w:r>
              <w:rPr>
                <w:color w:val="231F20"/>
                <w:sz w:val="18"/>
              </w:rPr>
              <w:t>显示电机当前运行转速</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388" w:hRule="atLeast"/>
        </w:trPr>
        <w:tc>
          <w:tcPr>
            <w:tcW w:w="1417" w:type="dxa"/>
          </w:tcPr>
          <w:p>
            <w:pPr>
              <w:pStyle w:val="32"/>
              <w:spacing w:before="32"/>
              <w:ind w:left="97" w:right="91"/>
              <w:jc w:val="center"/>
              <w:rPr>
                <w:rFonts w:ascii="Arial"/>
                <w:sz w:val="28"/>
              </w:rPr>
            </w:pPr>
            <w:r>
              <w:rPr>
                <w:rFonts w:ascii="Arial"/>
                <w:color w:val="5087C6"/>
                <w:sz w:val="28"/>
              </w:rPr>
              <w:t>U0-25</w:t>
            </w:r>
          </w:p>
        </w:tc>
        <w:tc>
          <w:tcPr>
            <w:tcW w:w="1587" w:type="dxa"/>
          </w:tcPr>
          <w:p>
            <w:pPr>
              <w:pStyle w:val="32"/>
              <w:spacing w:before="25"/>
              <w:ind w:left="56"/>
              <w:rPr>
                <w:sz w:val="18"/>
              </w:rPr>
            </w:pPr>
            <w:r>
              <w:rPr>
                <w:color w:val="231F20"/>
                <w:sz w:val="18"/>
              </w:rPr>
              <w:t>当前上电时间</w:t>
            </w:r>
          </w:p>
        </w:tc>
        <w:tc>
          <w:tcPr>
            <w:tcW w:w="957" w:type="dxa"/>
          </w:tcPr>
          <w:p>
            <w:pPr>
              <w:pStyle w:val="32"/>
              <w:spacing w:before="25"/>
              <w:ind w:left="56"/>
              <w:rPr>
                <w:sz w:val="18"/>
              </w:rPr>
            </w:pPr>
            <w:r>
              <w:rPr>
                <w:color w:val="231F20"/>
                <w:sz w:val="18"/>
              </w:rPr>
              <w:t>1Min</w:t>
            </w:r>
          </w:p>
        </w:tc>
        <w:tc>
          <w:tcPr>
            <w:tcW w:w="2037" w:type="dxa"/>
          </w:tcPr>
          <w:p>
            <w:pPr>
              <w:pStyle w:val="32"/>
              <w:spacing w:before="25"/>
              <w:ind w:left="56"/>
              <w:rPr>
                <w:sz w:val="18"/>
              </w:rPr>
            </w:pPr>
            <w:r>
              <w:rPr>
                <w:color w:val="231F20"/>
                <w:sz w:val="18"/>
              </w:rPr>
              <w:t>0Min~65000Min</w:t>
            </w:r>
          </w:p>
        </w:tc>
        <w:tc>
          <w:tcPr>
            <w:tcW w:w="3636" w:type="dxa"/>
          </w:tcPr>
          <w:p>
            <w:pPr>
              <w:pStyle w:val="32"/>
              <w:spacing w:before="25"/>
              <w:ind w:left="56"/>
              <w:rPr>
                <w:sz w:val="18"/>
              </w:rPr>
            </w:pPr>
            <w:r>
              <w:rPr>
                <w:color w:val="231F20"/>
                <w:w w:val="79"/>
                <w:sz w:val="18"/>
              </w:rPr>
              <w:t>-</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388" w:hRule="atLeast"/>
        </w:trPr>
        <w:tc>
          <w:tcPr>
            <w:tcW w:w="1417" w:type="dxa"/>
          </w:tcPr>
          <w:p>
            <w:pPr>
              <w:pStyle w:val="32"/>
              <w:spacing w:before="32"/>
              <w:ind w:left="97" w:right="91"/>
              <w:jc w:val="center"/>
              <w:rPr>
                <w:rFonts w:ascii="Arial"/>
                <w:sz w:val="28"/>
              </w:rPr>
            </w:pPr>
            <w:r>
              <w:rPr>
                <w:rFonts w:ascii="Arial"/>
                <w:color w:val="5087C6"/>
                <w:sz w:val="28"/>
              </w:rPr>
              <w:t>U0-26</w:t>
            </w:r>
          </w:p>
        </w:tc>
        <w:tc>
          <w:tcPr>
            <w:tcW w:w="1587" w:type="dxa"/>
          </w:tcPr>
          <w:p>
            <w:pPr>
              <w:pStyle w:val="32"/>
              <w:spacing w:before="25"/>
              <w:ind w:left="56"/>
              <w:rPr>
                <w:sz w:val="18"/>
              </w:rPr>
            </w:pPr>
            <w:r>
              <w:rPr>
                <w:color w:val="231F20"/>
                <w:sz w:val="18"/>
              </w:rPr>
              <w:t>当前运行时间</w:t>
            </w:r>
          </w:p>
        </w:tc>
        <w:tc>
          <w:tcPr>
            <w:tcW w:w="957" w:type="dxa"/>
          </w:tcPr>
          <w:p>
            <w:pPr>
              <w:pStyle w:val="32"/>
              <w:spacing w:before="25"/>
              <w:ind w:left="56"/>
              <w:rPr>
                <w:sz w:val="18"/>
              </w:rPr>
            </w:pPr>
            <w:r>
              <w:rPr>
                <w:color w:val="231F20"/>
                <w:sz w:val="18"/>
              </w:rPr>
              <w:t>0.1Min</w:t>
            </w:r>
          </w:p>
        </w:tc>
        <w:tc>
          <w:tcPr>
            <w:tcW w:w="2037" w:type="dxa"/>
          </w:tcPr>
          <w:p>
            <w:pPr>
              <w:pStyle w:val="32"/>
              <w:spacing w:before="25"/>
              <w:ind w:left="56"/>
              <w:rPr>
                <w:sz w:val="18"/>
              </w:rPr>
            </w:pPr>
            <w:r>
              <w:rPr>
                <w:color w:val="231F20"/>
                <w:sz w:val="18"/>
              </w:rPr>
              <w:t>0.0Min~6500.0Min</w:t>
            </w:r>
          </w:p>
        </w:tc>
        <w:tc>
          <w:tcPr>
            <w:tcW w:w="3636" w:type="dxa"/>
          </w:tcPr>
          <w:p>
            <w:pPr>
              <w:pStyle w:val="32"/>
              <w:spacing w:before="25"/>
              <w:ind w:left="56"/>
              <w:rPr>
                <w:sz w:val="18"/>
              </w:rPr>
            </w:pPr>
            <w:r>
              <w:rPr>
                <w:color w:val="231F20"/>
                <w:w w:val="79"/>
                <w:sz w:val="18"/>
              </w:rPr>
              <w:t>-</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528" w:hRule="atLeast"/>
        </w:trPr>
        <w:tc>
          <w:tcPr>
            <w:tcW w:w="1417" w:type="dxa"/>
          </w:tcPr>
          <w:p>
            <w:pPr>
              <w:pStyle w:val="32"/>
              <w:spacing w:before="102"/>
              <w:ind w:left="97" w:right="91"/>
              <w:jc w:val="center"/>
              <w:rPr>
                <w:rFonts w:ascii="Arial"/>
                <w:sz w:val="28"/>
              </w:rPr>
            </w:pPr>
            <w:r>
              <w:rPr>
                <w:rFonts w:ascii="Arial"/>
                <w:color w:val="5087C6"/>
                <w:sz w:val="28"/>
              </w:rPr>
              <w:t>U0-27</w:t>
            </w:r>
          </w:p>
        </w:tc>
        <w:tc>
          <w:tcPr>
            <w:tcW w:w="1587" w:type="dxa"/>
          </w:tcPr>
          <w:p>
            <w:pPr>
              <w:pStyle w:val="32"/>
              <w:spacing w:before="95"/>
              <w:ind w:left="56"/>
              <w:rPr>
                <w:sz w:val="18"/>
              </w:rPr>
            </w:pPr>
            <w:r>
              <w:rPr>
                <w:color w:val="231F20"/>
                <w:sz w:val="18"/>
              </w:rPr>
              <w:t>输入脉冲频率</w:t>
            </w:r>
          </w:p>
        </w:tc>
        <w:tc>
          <w:tcPr>
            <w:tcW w:w="957" w:type="dxa"/>
          </w:tcPr>
          <w:p>
            <w:pPr>
              <w:pStyle w:val="32"/>
              <w:spacing w:before="95"/>
              <w:ind w:left="56"/>
              <w:rPr>
                <w:sz w:val="18"/>
              </w:rPr>
            </w:pPr>
            <w:r>
              <w:rPr>
                <w:color w:val="231F20"/>
                <w:sz w:val="18"/>
              </w:rPr>
              <w:t>1Hz</w:t>
            </w:r>
          </w:p>
        </w:tc>
        <w:tc>
          <w:tcPr>
            <w:tcW w:w="2037" w:type="dxa"/>
          </w:tcPr>
          <w:p>
            <w:pPr>
              <w:pStyle w:val="32"/>
              <w:spacing w:before="95"/>
              <w:ind w:left="56"/>
              <w:rPr>
                <w:sz w:val="18"/>
              </w:rPr>
            </w:pPr>
            <w:r>
              <w:rPr>
                <w:color w:val="231F20"/>
                <w:sz w:val="18"/>
              </w:rPr>
              <w:t>0~65535Hz</w:t>
            </w:r>
          </w:p>
        </w:tc>
        <w:tc>
          <w:tcPr>
            <w:tcW w:w="3636" w:type="dxa"/>
          </w:tcPr>
          <w:p>
            <w:pPr>
              <w:pStyle w:val="32"/>
              <w:spacing w:line="261" w:lineRule="exact"/>
              <w:ind w:left="56"/>
              <w:rPr>
                <w:sz w:val="18"/>
              </w:rPr>
            </w:pPr>
            <w:r>
              <w:rPr>
                <w:color w:val="231F20"/>
                <w:sz w:val="18"/>
              </w:rPr>
              <w:t>显示 DI5 高速脉冲采样频率，与 U0-18 为同</w:t>
            </w:r>
          </w:p>
          <w:p>
            <w:pPr>
              <w:pStyle w:val="32"/>
              <w:spacing w:line="248" w:lineRule="exact"/>
              <w:ind w:left="56"/>
              <w:rPr>
                <w:sz w:val="18"/>
              </w:rPr>
            </w:pPr>
            <w:r>
              <w:rPr>
                <w:color w:val="231F20"/>
                <w:sz w:val="18"/>
              </w:rPr>
              <w:t>一数据，但是显示的单位不同。</w:t>
            </w:r>
          </w:p>
        </w:tc>
      </w:tr>
    </w:tbl>
    <w:p>
      <w:pPr>
        <w:pStyle w:val="12"/>
      </w:pPr>
    </w:p>
    <w:p>
      <w:pPr>
        <w:pStyle w:val="12"/>
      </w:pPr>
    </w:p>
    <w:p>
      <w:pPr>
        <w:pStyle w:val="12"/>
      </w:pPr>
    </w:p>
    <w:p>
      <w:pPr>
        <w:pStyle w:val="12"/>
      </w:pPr>
    </w:p>
    <w:p>
      <w:pPr>
        <w:pStyle w:val="12"/>
      </w:pPr>
    </w:p>
    <w:p>
      <w:pPr>
        <w:pStyle w:val="12"/>
        <w:spacing w:before="14"/>
        <w:rPr>
          <w:sz w:val="4"/>
        </w:rPr>
      </w:pPr>
    </w:p>
    <w:p>
      <w:pPr>
        <w:pStyle w:val="12"/>
      </w:pPr>
    </w:p>
    <w:p>
      <w:pPr>
        <w:pStyle w:val="12"/>
      </w:pPr>
    </w:p>
    <w:p>
      <w:pPr>
        <w:pStyle w:val="12"/>
      </w:pPr>
    </w:p>
    <w:p>
      <w:pPr>
        <w:pStyle w:val="12"/>
      </w:pPr>
    </w:p>
    <w:p>
      <w:pPr>
        <w:pStyle w:val="12"/>
      </w:pPr>
    </w:p>
    <w:p>
      <w:pPr>
        <w:pStyle w:val="12"/>
      </w:pPr>
    </w:p>
    <w:p>
      <w:pPr>
        <w:pStyle w:val="12"/>
      </w:pPr>
    </w:p>
    <w:p>
      <w:pPr>
        <w:pStyle w:val="12"/>
      </w:pPr>
    </w:p>
    <w:p>
      <w:pPr>
        <w:pStyle w:val="12"/>
        <w:rPr>
          <w:rFonts w:ascii="Times New Roman"/>
          <w:sz w:val="16"/>
        </w:rPr>
      </w:pPr>
    </w:p>
    <w:p>
      <w:pPr>
        <w:pStyle w:val="12"/>
        <w:spacing w:before="48" w:beforeLines="20"/>
        <w:rPr>
          <w:rFonts w:ascii="Times New Roman"/>
          <w:sz w:val="16"/>
        </w:rPr>
      </w:pP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417"/>
        <w:gridCol w:w="1587"/>
        <w:gridCol w:w="957"/>
        <w:gridCol w:w="2037"/>
        <w:gridCol w:w="36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1417" w:type="dxa"/>
            <w:shd w:val="clear" w:color="auto" w:fill="5087C6"/>
          </w:tcPr>
          <w:p>
            <w:pPr>
              <w:pStyle w:val="32"/>
              <w:spacing w:line="268" w:lineRule="exact"/>
              <w:ind w:left="96" w:right="91"/>
              <w:jc w:val="center"/>
              <w:rPr>
                <w:sz w:val="18"/>
              </w:rPr>
            </w:pPr>
            <w:r>
              <w:rPr>
                <w:color w:val="FFFFFF"/>
                <w:sz w:val="18"/>
              </w:rPr>
              <w:t>参数</w:t>
            </w:r>
          </w:p>
        </w:tc>
        <w:tc>
          <w:tcPr>
            <w:tcW w:w="1587" w:type="dxa"/>
            <w:shd w:val="clear" w:color="auto" w:fill="5087C6"/>
          </w:tcPr>
          <w:p>
            <w:pPr>
              <w:pStyle w:val="32"/>
              <w:spacing w:line="268" w:lineRule="exact"/>
              <w:ind w:left="430"/>
              <w:rPr>
                <w:sz w:val="18"/>
              </w:rPr>
            </w:pPr>
            <w:r>
              <w:rPr>
                <w:color w:val="FFFFFF"/>
                <w:sz w:val="18"/>
              </w:rPr>
              <w:t>功能定义</w:t>
            </w:r>
          </w:p>
        </w:tc>
        <w:tc>
          <w:tcPr>
            <w:tcW w:w="957" w:type="dxa"/>
            <w:shd w:val="clear" w:color="auto" w:fill="5087C6"/>
          </w:tcPr>
          <w:p>
            <w:pPr>
              <w:pStyle w:val="32"/>
              <w:spacing w:line="268" w:lineRule="exact"/>
              <w:ind w:left="115"/>
              <w:rPr>
                <w:sz w:val="18"/>
              </w:rPr>
            </w:pPr>
            <w:r>
              <w:rPr>
                <w:color w:val="FFFFFF"/>
                <w:sz w:val="18"/>
              </w:rPr>
              <w:t>最小单位</w:t>
            </w:r>
          </w:p>
        </w:tc>
        <w:tc>
          <w:tcPr>
            <w:tcW w:w="2037" w:type="dxa"/>
            <w:shd w:val="clear" w:color="auto" w:fill="5087C6"/>
          </w:tcPr>
          <w:p>
            <w:pPr>
              <w:pStyle w:val="32"/>
              <w:spacing w:line="268" w:lineRule="exact"/>
              <w:ind w:left="655"/>
              <w:rPr>
                <w:sz w:val="18"/>
              </w:rPr>
            </w:pPr>
            <w:r>
              <w:rPr>
                <w:color w:val="FFFFFF"/>
                <w:sz w:val="18"/>
              </w:rPr>
              <w:t>监控范围</w:t>
            </w:r>
          </w:p>
        </w:tc>
        <w:tc>
          <w:tcPr>
            <w:tcW w:w="3636" w:type="dxa"/>
            <w:shd w:val="clear" w:color="auto" w:fill="5087C6"/>
          </w:tcPr>
          <w:p>
            <w:pPr>
              <w:pStyle w:val="32"/>
              <w:spacing w:line="268" w:lineRule="exact"/>
              <w:ind w:left="196" w:right="191"/>
              <w:jc w:val="center"/>
              <w:rPr>
                <w:sz w:val="18"/>
              </w:rPr>
            </w:pPr>
            <w:r>
              <w:rPr>
                <w:color w:val="FFFFFF"/>
                <w:sz w:val="18"/>
              </w:rPr>
              <w:t>参数说明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68" w:hRule="atLeast"/>
          <w:jc w:val="center"/>
        </w:trPr>
        <w:tc>
          <w:tcPr>
            <w:tcW w:w="1417" w:type="dxa"/>
          </w:tcPr>
          <w:p>
            <w:pPr>
              <w:pStyle w:val="32"/>
              <w:spacing w:before="222"/>
              <w:ind w:left="97" w:right="91"/>
              <w:jc w:val="center"/>
              <w:rPr>
                <w:rFonts w:ascii="Arial"/>
                <w:sz w:val="28"/>
              </w:rPr>
            </w:pPr>
            <w:r>
              <w:rPr>
                <w:rFonts w:ascii="Arial"/>
                <w:color w:val="5087C6"/>
                <w:sz w:val="28"/>
              </w:rPr>
              <w:t>U0-28</w:t>
            </w:r>
          </w:p>
        </w:tc>
        <w:tc>
          <w:tcPr>
            <w:tcW w:w="1587" w:type="dxa"/>
          </w:tcPr>
          <w:p>
            <w:pPr>
              <w:pStyle w:val="32"/>
              <w:spacing w:before="215"/>
              <w:ind w:left="56"/>
              <w:rPr>
                <w:sz w:val="18"/>
              </w:rPr>
            </w:pPr>
            <w:r>
              <w:rPr>
                <w:color w:val="231F20"/>
                <w:sz w:val="18"/>
              </w:rPr>
              <w:t>通讯设定值</w:t>
            </w:r>
          </w:p>
        </w:tc>
        <w:tc>
          <w:tcPr>
            <w:tcW w:w="957" w:type="dxa"/>
          </w:tcPr>
          <w:p>
            <w:pPr>
              <w:pStyle w:val="32"/>
              <w:spacing w:before="215"/>
              <w:ind w:left="56"/>
              <w:rPr>
                <w:sz w:val="18"/>
              </w:rPr>
            </w:pPr>
            <w:r>
              <w:rPr>
                <w:color w:val="231F20"/>
                <w:sz w:val="18"/>
              </w:rPr>
              <w:t>0.01%</w:t>
            </w:r>
          </w:p>
        </w:tc>
        <w:tc>
          <w:tcPr>
            <w:tcW w:w="2037" w:type="dxa"/>
          </w:tcPr>
          <w:p>
            <w:pPr>
              <w:pStyle w:val="32"/>
              <w:spacing w:before="215"/>
              <w:ind w:left="56"/>
              <w:rPr>
                <w:sz w:val="18"/>
              </w:rPr>
            </w:pPr>
            <w:r>
              <w:rPr>
                <w:color w:val="231F20"/>
                <w:sz w:val="18"/>
              </w:rPr>
              <w:t>-100.00%~100.00%</w:t>
            </w:r>
          </w:p>
        </w:tc>
        <w:tc>
          <w:tcPr>
            <w:tcW w:w="3636" w:type="dxa"/>
          </w:tcPr>
          <w:p>
            <w:pPr>
              <w:pStyle w:val="32"/>
              <w:spacing w:before="41" w:line="172" w:lineRule="auto"/>
              <w:ind w:left="56" w:right="39"/>
              <w:rPr>
                <w:sz w:val="18"/>
              </w:rPr>
            </w:pPr>
            <w:r>
              <w:rPr>
                <w:color w:val="231F20"/>
                <w:sz w:val="18"/>
              </w:rPr>
              <w:t>显示通过通讯地址 0x1000 写入的数据。百分比基数根据地址 0x1000 的设定值作用决</w:t>
            </w:r>
          </w:p>
          <w:p>
            <w:pPr>
              <w:pStyle w:val="32"/>
              <w:spacing w:line="229" w:lineRule="exact"/>
              <w:ind w:left="56"/>
              <w:rPr>
                <w:sz w:val="18"/>
              </w:rPr>
            </w:pPr>
            <w:r>
              <w:rPr>
                <w:color w:val="231F20"/>
                <w:sz w:val="18"/>
              </w:rPr>
              <w:t>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21" w:hRule="atLeast"/>
          <w:jc w:val="center"/>
        </w:trPr>
        <w:tc>
          <w:tcPr>
            <w:tcW w:w="1417" w:type="dxa"/>
            <w:vMerge w:val="restart"/>
          </w:tcPr>
          <w:p>
            <w:pPr>
              <w:pStyle w:val="32"/>
              <w:rPr>
                <w:rFonts w:ascii="Times New Roman"/>
                <w:sz w:val="30"/>
              </w:rPr>
            </w:pPr>
          </w:p>
          <w:p>
            <w:pPr>
              <w:pStyle w:val="32"/>
              <w:spacing w:before="8"/>
              <w:rPr>
                <w:rFonts w:ascii="Times New Roman"/>
                <w:sz w:val="32"/>
              </w:rPr>
            </w:pPr>
          </w:p>
          <w:p>
            <w:pPr>
              <w:pStyle w:val="32"/>
              <w:spacing w:before="1"/>
              <w:ind w:left="321"/>
              <w:rPr>
                <w:rFonts w:ascii="Arial"/>
                <w:sz w:val="28"/>
              </w:rPr>
            </w:pPr>
            <w:r>
              <w:rPr>
                <w:rFonts w:ascii="Arial"/>
                <w:color w:val="5087C6"/>
                <w:sz w:val="28"/>
              </w:rPr>
              <w:t>U0-29</w:t>
            </w:r>
          </w:p>
        </w:tc>
        <w:tc>
          <w:tcPr>
            <w:tcW w:w="1587" w:type="dxa"/>
            <w:vMerge w:val="restart"/>
          </w:tcPr>
          <w:p>
            <w:pPr>
              <w:pStyle w:val="32"/>
              <w:rPr>
                <w:rFonts w:ascii="Times New Roman"/>
                <w:sz w:val="26"/>
              </w:rPr>
            </w:pPr>
          </w:p>
          <w:p>
            <w:pPr>
              <w:pStyle w:val="32"/>
              <w:spacing w:before="2"/>
              <w:rPr>
                <w:rFonts w:ascii="Times New Roman"/>
                <w:sz w:val="36"/>
              </w:rPr>
            </w:pPr>
          </w:p>
          <w:p>
            <w:pPr>
              <w:pStyle w:val="32"/>
              <w:ind w:left="56"/>
              <w:rPr>
                <w:sz w:val="18"/>
              </w:rPr>
            </w:pPr>
            <w:r>
              <w:rPr>
                <w:color w:val="231F20"/>
                <w:sz w:val="18"/>
              </w:rPr>
              <w:t>编码器反馈速度</w:t>
            </w:r>
          </w:p>
        </w:tc>
        <w:tc>
          <w:tcPr>
            <w:tcW w:w="957" w:type="dxa"/>
            <w:vMerge w:val="restart"/>
          </w:tcPr>
          <w:p>
            <w:pPr>
              <w:pStyle w:val="32"/>
              <w:rPr>
                <w:rFonts w:ascii="Times New Roman"/>
                <w:sz w:val="26"/>
              </w:rPr>
            </w:pPr>
          </w:p>
          <w:p>
            <w:pPr>
              <w:pStyle w:val="32"/>
              <w:spacing w:before="2"/>
              <w:rPr>
                <w:rFonts w:ascii="Times New Roman"/>
                <w:sz w:val="36"/>
              </w:rPr>
            </w:pPr>
          </w:p>
          <w:p>
            <w:pPr>
              <w:pStyle w:val="32"/>
              <w:ind w:left="56"/>
              <w:rPr>
                <w:sz w:val="18"/>
              </w:rPr>
            </w:pPr>
            <w:r>
              <w:rPr>
                <w:color w:val="231F20"/>
                <w:sz w:val="18"/>
              </w:rPr>
              <w:t>0.01Hz</w:t>
            </w:r>
          </w:p>
        </w:tc>
        <w:tc>
          <w:tcPr>
            <w:tcW w:w="2037" w:type="dxa"/>
          </w:tcPr>
          <w:p>
            <w:pPr>
              <w:pStyle w:val="32"/>
              <w:spacing w:before="215" w:line="254" w:lineRule="auto"/>
              <w:ind w:left="56" w:right="266"/>
              <w:rPr>
                <w:sz w:val="18"/>
              </w:rPr>
            </w:pPr>
            <w:r>
              <w:rPr>
                <w:color w:val="231F20"/>
                <w:w w:val="90"/>
                <w:sz w:val="18"/>
              </w:rPr>
              <w:t xml:space="preserve">-320.00Hz~320.00Hz </w:t>
            </w:r>
            <w:r>
              <w:rPr>
                <w:color w:val="231F20"/>
                <w:sz w:val="18"/>
              </w:rPr>
              <w:t>(</w:t>
            </w:r>
            <w:r>
              <w:rPr>
                <w:rFonts w:hint="eastAsia"/>
                <w:color w:val="231F20"/>
                <w:sz w:val="18"/>
              </w:rPr>
              <w:t>P7-</w:t>
            </w:r>
            <w:r>
              <w:rPr>
                <w:color w:val="231F20"/>
                <w:sz w:val="18"/>
              </w:rPr>
              <w:t>12 十位为 2)</w:t>
            </w:r>
          </w:p>
        </w:tc>
        <w:tc>
          <w:tcPr>
            <w:tcW w:w="3636" w:type="dxa"/>
          </w:tcPr>
          <w:p>
            <w:pPr>
              <w:pStyle w:val="32"/>
              <w:spacing w:line="307" w:lineRule="exact"/>
              <w:ind w:left="56"/>
              <w:rPr>
                <w:sz w:val="18"/>
              </w:rPr>
            </w:pPr>
            <w:r>
              <w:rPr>
                <w:color w:val="231F20"/>
                <w:sz w:val="18"/>
              </w:rPr>
              <w:t>显示由编码器实际测得的电机运行频率。</w:t>
            </w:r>
          </w:p>
          <w:p>
            <w:pPr>
              <w:pStyle w:val="32"/>
              <w:spacing w:before="88" w:line="172" w:lineRule="auto"/>
              <w:ind w:left="56" w:right="37"/>
              <w:rPr>
                <w:sz w:val="18"/>
              </w:rPr>
            </w:pPr>
            <w:r>
              <w:rPr>
                <w:rFonts w:hint="eastAsia"/>
                <w:color w:val="231F20"/>
                <w:sz w:val="18"/>
              </w:rPr>
              <w:t>P7-</w:t>
            </w:r>
            <w:r>
              <w:rPr>
                <w:color w:val="231F20"/>
                <w:sz w:val="18"/>
              </w:rPr>
              <w:t>12 十位（负载速度显示小数点位数）设定为 2 时，U0-29 小数点个数为 2，显示范</w:t>
            </w:r>
          </w:p>
          <w:p>
            <w:pPr>
              <w:pStyle w:val="32"/>
              <w:spacing w:line="229" w:lineRule="exact"/>
              <w:ind w:left="56"/>
              <w:rPr>
                <w:sz w:val="18"/>
              </w:rPr>
            </w:pPr>
            <w:r>
              <w:rPr>
                <w:color w:val="231F20"/>
                <w:sz w:val="18"/>
              </w:rPr>
              <w:t>围为 -320.00Hz~320.00Hz；</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41" w:hRule="atLeast"/>
          <w:jc w:val="center"/>
        </w:trPr>
        <w:tc>
          <w:tcPr>
            <w:tcW w:w="1417" w:type="dxa"/>
            <w:vMerge w:val="continue"/>
          </w:tcPr>
          <w:p>
            <w:pPr>
              <w:rPr>
                <w:sz w:val="2"/>
                <w:szCs w:val="2"/>
              </w:rPr>
            </w:pPr>
          </w:p>
        </w:tc>
        <w:tc>
          <w:tcPr>
            <w:tcW w:w="1587" w:type="dxa"/>
            <w:vMerge w:val="continue"/>
          </w:tcPr>
          <w:p>
            <w:pPr>
              <w:rPr>
                <w:sz w:val="2"/>
                <w:szCs w:val="2"/>
              </w:rPr>
            </w:pPr>
          </w:p>
        </w:tc>
        <w:tc>
          <w:tcPr>
            <w:tcW w:w="957" w:type="dxa"/>
            <w:vMerge w:val="continue"/>
          </w:tcPr>
          <w:p>
            <w:pPr>
              <w:rPr>
                <w:sz w:val="2"/>
                <w:szCs w:val="2"/>
              </w:rPr>
            </w:pPr>
          </w:p>
        </w:tc>
        <w:tc>
          <w:tcPr>
            <w:tcW w:w="2037" w:type="dxa"/>
          </w:tcPr>
          <w:p>
            <w:pPr>
              <w:pStyle w:val="32"/>
              <w:spacing w:line="307" w:lineRule="exact"/>
              <w:ind w:left="56"/>
              <w:rPr>
                <w:sz w:val="18"/>
              </w:rPr>
            </w:pPr>
            <w:r>
              <w:rPr>
                <w:color w:val="231F20"/>
                <w:sz w:val="18"/>
              </w:rPr>
              <w:t>-320.0Hz~320.0Hz</w:t>
            </w:r>
          </w:p>
          <w:p>
            <w:pPr>
              <w:pStyle w:val="32"/>
              <w:spacing w:before="21" w:line="294" w:lineRule="exact"/>
              <w:ind w:left="56"/>
              <w:rPr>
                <w:sz w:val="18"/>
              </w:rPr>
            </w:pPr>
            <w:r>
              <w:rPr>
                <w:color w:val="231F20"/>
                <w:sz w:val="18"/>
              </w:rPr>
              <w:t>(</w:t>
            </w:r>
            <w:r>
              <w:rPr>
                <w:rFonts w:hint="eastAsia"/>
                <w:color w:val="231F20"/>
                <w:sz w:val="18"/>
              </w:rPr>
              <w:t>P7-</w:t>
            </w:r>
            <w:r>
              <w:rPr>
                <w:color w:val="231F20"/>
                <w:sz w:val="18"/>
              </w:rPr>
              <w:t>12 十位为 1)</w:t>
            </w:r>
          </w:p>
        </w:tc>
        <w:tc>
          <w:tcPr>
            <w:tcW w:w="3636" w:type="dxa"/>
          </w:tcPr>
          <w:p>
            <w:pPr>
              <w:pStyle w:val="32"/>
              <w:spacing w:before="98" w:line="172" w:lineRule="auto"/>
              <w:ind w:left="56" w:right="50"/>
              <w:rPr>
                <w:sz w:val="18"/>
              </w:rPr>
            </w:pPr>
            <w:r>
              <w:rPr>
                <w:rFonts w:hint="eastAsia"/>
                <w:color w:val="231F20"/>
                <w:sz w:val="18"/>
              </w:rPr>
              <w:t>P7-</w:t>
            </w:r>
            <w:r>
              <w:rPr>
                <w:color w:val="231F20"/>
                <w:sz w:val="18"/>
              </w:rPr>
              <w:t>12 十位设定为 1 时，U0-29 小数点个数为 1，显示范围为 -320.0Hz~320.0Hz。</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8" w:hRule="atLeast"/>
          <w:jc w:val="center"/>
        </w:trPr>
        <w:tc>
          <w:tcPr>
            <w:tcW w:w="1417" w:type="dxa"/>
          </w:tcPr>
          <w:p>
            <w:pPr>
              <w:pStyle w:val="32"/>
              <w:spacing w:before="32"/>
              <w:ind w:left="97" w:right="91"/>
              <w:jc w:val="center"/>
              <w:rPr>
                <w:rFonts w:ascii="Arial"/>
                <w:sz w:val="28"/>
              </w:rPr>
            </w:pPr>
            <w:r>
              <w:rPr>
                <w:rFonts w:ascii="Arial"/>
                <w:color w:val="5087C6"/>
                <w:sz w:val="28"/>
              </w:rPr>
              <w:t>U0-30</w:t>
            </w:r>
          </w:p>
        </w:tc>
        <w:tc>
          <w:tcPr>
            <w:tcW w:w="1587" w:type="dxa"/>
          </w:tcPr>
          <w:p>
            <w:pPr>
              <w:pStyle w:val="32"/>
              <w:spacing w:before="25"/>
              <w:ind w:left="56"/>
              <w:rPr>
                <w:sz w:val="18"/>
              </w:rPr>
            </w:pPr>
            <w:r>
              <w:rPr>
                <w:color w:val="231F20"/>
                <w:sz w:val="18"/>
              </w:rPr>
              <w:t>主频率显示</w:t>
            </w:r>
          </w:p>
        </w:tc>
        <w:tc>
          <w:tcPr>
            <w:tcW w:w="957" w:type="dxa"/>
          </w:tcPr>
          <w:p>
            <w:pPr>
              <w:pStyle w:val="32"/>
              <w:spacing w:before="25"/>
              <w:ind w:left="56"/>
              <w:rPr>
                <w:sz w:val="18"/>
              </w:rPr>
            </w:pPr>
            <w:r>
              <w:rPr>
                <w:color w:val="231F20"/>
                <w:sz w:val="18"/>
              </w:rPr>
              <w:t>0.01Hz</w:t>
            </w:r>
          </w:p>
        </w:tc>
        <w:tc>
          <w:tcPr>
            <w:tcW w:w="2037" w:type="dxa"/>
          </w:tcPr>
          <w:p>
            <w:pPr>
              <w:pStyle w:val="32"/>
              <w:spacing w:before="25"/>
              <w:ind w:left="56"/>
              <w:rPr>
                <w:sz w:val="18"/>
              </w:rPr>
            </w:pPr>
            <w:r>
              <w:rPr>
                <w:color w:val="231F20"/>
                <w:sz w:val="18"/>
              </w:rPr>
              <w:t>0.00Hz~320.00Hz</w:t>
            </w:r>
          </w:p>
        </w:tc>
        <w:tc>
          <w:tcPr>
            <w:tcW w:w="3636" w:type="dxa"/>
          </w:tcPr>
          <w:p>
            <w:pPr>
              <w:pStyle w:val="32"/>
              <w:spacing w:before="25"/>
              <w:ind w:left="56"/>
              <w:rPr>
                <w:sz w:val="18"/>
              </w:rPr>
            </w:pPr>
            <w:r>
              <w:rPr>
                <w:color w:val="231F20"/>
                <w:sz w:val="18"/>
              </w:rPr>
              <w:t>显示主频率设定值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8" w:hRule="atLeast"/>
          <w:jc w:val="center"/>
        </w:trPr>
        <w:tc>
          <w:tcPr>
            <w:tcW w:w="1417" w:type="dxa"/>
          </w:tcPr>
          <w:p>
            <w:pPr>
              <w:pStyle w:val="32"/>
              <w:spacing w:before="32"/>
              <w:ind w:left="97" w:right="91"/>
              <w:jc w:val="center"/>
              <w:rPr>
                <w:rFonts w:ascii="Arial"/>
                <w:sz w:val="28"/>
              </w:rPr>
            </w:pPr>
            <w:r>
              <w:rPr>
                <w:rFonts w:ascii="Arial"/>
                <w:color w:val="5087C6"/>
                <w:sz w:val="28"/>
              </w:rPr>
              <w:t>U0-31</w:t>
            </w:r>
          </w:p>
        </w:tc>
        <w:tc>
          <w:tcPr>
            <w:tcW w:w="1587" w:type="dxa"/>
          </w:tcPr>
          <w:p>
            <w:pPr>
              <w:pStyle w:val="32"/>
              <w:spacing w:before="25"/>
              <w:ind w:left="56"/>
              <w:rPr>
                <w:sz w:val="18"/>
              </w:rPr>
            </w:pPr>
            <w:r>
              <w:rPr>
                <w:color w:val="231F20"/>
                <w:sz w:val="18"/>
              </w:rPr>
              <w:t>辅助频率显示</w:t>
            </w:r>
          </w:p>
        </w:tc>
        <w:tc>
          <w:tcPr>
            <w:tcW w:w="957" w:type="dxa"/>
          </w:tcPr>
          <w:p>
            <w:pPr>
              <w:pStyle w:val="32"/>
              <w:spacing w:before="25"/>
              <w:ind w:left="56"/>
              <w:rPr>
                <w:sz w:val="18"/>
              </w:rPr>
            </w:pPr>
            <w:r>
              <w:rPr>
                <w:color w:val="231F20"/>
                <w:sz w:val="18"/>
              </w:rPr>
              <w:t>0.01Hz</w:t>
            </w:r>
          </w:p>
        </w:tc>
        <w:tc>
          <w:tcPr>
            <w:tcW w:w="2037" w:type="dxa"/>
          </w:tcPr>
          <w:p>
            <w:pPr>
              <w:pStyle w:val="32"/>
              <w:spacing w:before="25"/>
              <w:ind w:left="56"/>
              <w:rPr>
                <w:sz w:val="18"/>
              </w:rPr>
            </w:pPr>
            <w:r>
              <w:rPr>
                <w:color w:val="231F20"/>
                <w:sz w:val="18"/>
              </w:rPr>
              <w:t>0.00Hz~320.00Hz</w:t>
            </w:r>
          </w:p>
        </w:tc>
        <w:tc>
          <w:tcPr>
            <w:tcW w:w="3636" w:type="dxa"/>
          </w:tcPr>
          <w:p>
            <w:pPr>
              <w:pStyle w:val="32"/>
              <w:spacing w:before="25"/>
              <w:ind w:left="56"/>
              <w:rPr>
                <w:sz w:val="18"/>
              </w:rPr>
            </w:pPr>
            <w:r>
              <w:rPr>
                <w:color w:val="231F20"/>
                <w:sz w:val="18"/>
              </w:rPr>
              <w:t>显示辅助频率设定值。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68" w:hRule="atLeast"/>
          <w:jc w:val="center"/>
        </w:trPr>
        <w:tc>
          <w:tcPr>
            <w:tcW w:w="1417" w:type="dxa"/>
          </w:tcPr>
          <w:p>
            <w:pPr>
              <w:pStyle w:val="32"/>
              <w:spacing w:before="222"/>
              <w:ind w:left="97" w:right="91"/>
              <w:jc w:val="center"/>
              <w:rPr>
                <w:rFonts w:ascii="Arial"/>
                <w:sz w:val="28"/>
              </w:rPr>
            </w:pPr>
            <w:r>
              <w:rPr>
                <w:rFonts w:ascii="Arial"/>
                <w:color w:val="5087C6"/>
                <w:sz w:val="28"/>
              </w:rPr>
              <w:t>U0-34</w:t>
            </w:r>
          </w:p>
        </w:tc>
        <w:tc>
          <w:tcPr>
            <w:tcW w:w="1587" w:type="dxa"/>
          </w:tcPr>
          <w:p>
            <w:pPr>
              <w:pStyle w:val="32"/>
              <w:spacing w:before="215"/>
              <w:ind w:left="56"/>
              <w:rPr>
                <w:sz w:val="18"/>
              </w:rPr>
            </w:pPr>
            <w:r>
              <w:rPr>
                <w:color w:val="231F20"/>
                <w:sz w:val="18"/>
              </w:rPr>
              <w:t>电机温度值</w:t>
            </w:r>
          </w:p>
        </w:tc>
        <w:tc>
          <w:tcPr>
            <w:tcW w:w="957" w:type="dxa"/>
          </w:tcPr>
          <w:p>
            <w:pPr>
              <w:pStyle w:val="32"/>
              <w:spacing w:before="215"/>
              <w:ind w:left="56"/>
              <w:rPr>
                <w:sz w:val="18"/>
              </w:rPr>
            </w:pPr>
            <w:r>
              <w:rPr>
                <w:color w:val="231F20"/>
                <w:sz w:val="18"/>
              </w:rPr>
              <w:t>1℃</w:t>
            </w:r>
          </w:p>
        </w:tc>
        <w:tc>
          <w:tcPr>
            <w:tcW w:w="2037" w:type="dxa"/>
          </w:tcPr>
          <w:p>
            <w:pPr>
              <w:pStyle w:val="32"/>
              <w:rPr>
                <w:rFonts w:ascii="Times New Roman"/>
                <w:sz w:val="34"/>
              </w:rPr>
            </w:pPr>
          </w:p>
          <w:p>
            <w:pPr>
              <w:pStyle w:val="32"/>
              <w:ind w:left="56"/>
              <w:rPr>
                <w:sz w:val="18"/>
              </w:rPr>
            </w:pPr>
            <w:r>
              <w:rPr>
                <w:color w:val="231F20"/>
                <w:sz w:val="18"/>
              </w:rPr>
              <w:t>0℃ ~200℃</w:t>
            </w:r>
          </w:p>
        </w:tc>
        <w:tc>
          <w:tcPr>
            <w:tcW w:w="3636" w:type="dxa"/>
          </w:tcPr>
          <w:p>
            <w:pPr>
              <w:pStyle w:val="32"/>
              <w:spacing w:line="261" w:lineRule="exact"/>
              <w:ind w:left="56"/>
              <w:rPr>
                <w:sz w:val="18"/>
              </w:rPr>
            </w:pPr>
            <w:r>
              <w:rPr>
                <w:color w:val="231F20"/>
                <w:sz w:val="18"/>
              </w:rPr>
              <w:t>显示通过 AI3 采样的电机温度值。</w:t>
            </w:r>
          </w:p>
          <w:p>
            <w:pPr>
              <w:pStyle w:val="32"/>
              <w:spacing w:line="240" w:lineRule="exact"/>
              <w:ind w:left="56"/>
              <w:rPr>
                <w:sz w:val="18"/>
              </w:rPr>
            </w:pPr>
            <w:r>
              <w:rPr>
                <w:color w:val="231F20"/>
                <w:sz w:val="18"/>
              </w:rPr>
              <w:t xml:space="preserve">电机温度检测见 </w:t>
            </w:r>
            <w:r>
              <w:rPr>
                <w:rFonts w:hint="eastAsia"/>
                <w:color w:val="231F20"/>
                <w:sz w:val="18"/>
              </w:rPr>
              <w:t>P9-</w:t>
            </w:r>
            <w:r>
              <w:rPr>
                <w:color w:val="231F20"/>
                <w:sz w:val="18"/>
              </w:rPr>
              <w:t>56（电机温度传感器类</w:t>
            </w:r>
          </w:p>
          <w:p>
            <w:pPr>
              <w:pStyle w:val="32"/>
              <w:spacing w:line="248" w:lineRule="exact"/>
              <w:ind w:left="56"/>
              <w:rPr>
                <w:sz w:val="18"/>
              </w:rPr>
            </w:pPr>
            <w:r>
              <w:rPr>
                <w:color w:val="231F20"/>
                <w:sz w:val="18"/>
              </w:rPr>
              <w:t>型）介绍。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8" w:hRule="atLeast"/>
          <w:jc w:val="center"/>
        </w:trPr>
        <w:tc>
          <w:tcPr>
            <w:tcW w:w="1417" w:type="dxa"/>
          </w:tcPr>
          <w:p>
            <w:pPr>
              <w:pStyle w:val="32"/>
              <w:spacing w:before="102"/>
              <w:ind w:left="97" w:right="91"/>
              <w:jc w:val="center"/>
              <w:rPr>
                <w:rFonts w:ascii="Arial"/>
                <w:sz w:val="28"/>
              </w:rPr>
            </w:pPr>
            <w:r>
              <w:rPr>
                <w:rFonts w:ascii="Arial"/>
                <w:color w:val="5087C6"/>
                <w:sz w:val="28"/>
              </w:rPr>
              <w:t>U0-35</w:t>
            </w:r>
          </w:p>
        </w:tc>
        <w:tc>
          <w:tcPr>
            <w:tcW w:w="1587" w:type="dxa"/>
          </w:tcPr>
          <w:p>
            <w:pPr>
              <w:pStyle w:val="32"/>
              <w:spacing w:before="95"/>
              <w:ind w:left="56"/>
              <w:rPr>
                <w:sz w:val="18"/>
              </w:rPr>
            </w:pPr>
            <w:r>
              <w:rPr>
                <w:color w:val="231F20"/>
                <w:sz w:val="18"/>
              </w:rPr>
              <w:t>目标转矩（%）</w:t>
            </w:r>
          </w:p>
        </w:tc>
        <w:tc>
          <w:tcPr>
            <w:tcW w:w="957" w:type="dxa"/>
          </w:tcPr>
          <w:p>
            <w:pPr>
              <w:pStyle w:val="32"/>
              <w:spacing w:before="95"/>
              <w:ind w:left="56"/>
              <w:rPr>
                <w:sz w:val="18"/>
              </w:rPr>
            </w:pPr>
            <w:r>
              <w:rPr>
                <w:color w:val="231F20"/>
                <w:sz w:val="18"/>
              </w:rPr>
              <w:t>0.1%</w:t>
            </w:r>
          </w:p>
        </w:tc>
        <w:tc>
          <w:tcPr>
            <w:tcW w:w="2037" w:type="dxa"/>
          </w:tcPr>
          <w:p>
            <w:pPr>
              <w:pStyle w:val="32"/>
              <w:spacing w:before="95"/>
              <w:ind w:left="56"/>
              <w:rPr>
                <w:sz w:val="18"/>
              </w:rPr>
            </w:pPr>
            <w:r>
              <w:rPr>
                <w:color w:val="231F20"/>
                <w:sz w:val="18"/>
              </w:rPr>
              <w:t>-200.0%~200.0%</w:t>
            </w:r>
          </w:p>
        </w:tc>
        <w:tc>
          <w:tcPr>
            <w:tcW w:w="3636" w:type="dxa"/>
          </w:tcPr>
          <w:p>
            <w:pPr>
              <w:pStyle w:val="32"/>
              <w:spacing w:line="261" w:lineRule="exact"/>
              <w:ind w:left="56"/>
              <w:rPr>
                <w:sz w:val="18"/>
              </w:rPr>
            </w:pPr>
            <w:r>
              <w:rPr>
                <w:color w:val="231F20"/>
                <w:sz w:val="18"/>
              </w:rPr>
              <w:t>显示当前转矩上限设定值，百分比基数为电</w:t>
            </w:r>
          </w:p>
          <w:p>
            <w:pPr>
              <w:pStyle w:val="32"/>
              <w:spacing w:line="248" w:lineRule="exact"/>
              <w:ind w:left="56"/>
              <w:rPr>
                <w:sz w:val="18"/>
              </w:rPr>
            </w:pPr>
            <w:r>
              <w:rPr>
                <w:color w:val="231F20"/>
                <w:sz w:val="18"/>
              </w:rPr>
              <w:t>机额定转矩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8" w:hRule="atLeast"/>
          <w:jc w:val="center"/>
        </w:trPr>
        <w:tc>
          <w:tcPr>
            <w:tcW w:w="1417" w:type="dxa"/>
          </w:tcPr>
          <w:p>
            <w:pPr>
              <w:pStyle w:val="32"/>
              <w:spacing w:before="32"/>
              <w:ind w:left="97" w:right="91"/>
              <w:jc w:val="center"/>
              <w:rPr>
                <w:rFonts w:ascii="Arial"/>
                <w:sz w:val="28"/>
              </w:rPr>
            </w:pPr>
            <w:r>
              <w:rPr>
                <w:rFonts w:ascii="Arial"/>
                <w:color w:val="5087C6"/>
                <w:sz w:val="28"/>
              </w:rPr>
              <w:t>U0-36</w:t>
            </w:r>
          </w:p>
        </w:tc>
        <w:tc>
          <w:tcPr>
            <w:tcW w:w="1587" w:type="dxa"/>
          </w:tcPr>
          <w:p>
            <w:pPr>
              <w:pStyle w:val="32"/>
              <w:spacing w:before="25"/>
              <w:ind w:left="56"/>
              <w:rPr>
                <w:sz w:val="18"/>
              </w:rPr>
            </w:pPr>
            <w:r>
              <w:rPr>
                <w:color w:val="231F20"/>
                <w:sz w:val="18"/>
              </w:rPr>
              <w:t>旋变位置</w:t>
            </w:r>
          </w:p>
        </w:tc>
        <w:tc>
          <w:tcPr>
            <w:tcW w:w="957" w:type="dxa"/>
          </w:tcPr>
          <w:p>
            <w:pPr>
              <w:pStyle w:val="32"/>
              <w:spacing w:before="25"/>
              <w:ind w:left="56"/>
              <w:rPr>
                <w:sz w:val="18"/>
              </w:rPr>
            </w:pPr>
            <w:r>
              <w:rPr>
                <w:color w:val="231F20"/>
                <w:w w:val="93"/>
                <w:sz w:val="18"/>
              </w:rPr>
              <w:t>1</w:t>
            </w:r>
          </w:p>
        </w:tc>
        <w:tc>
          <w:tcPr>
            <w:tcW w:w="2037" w:type="dxa"/>
          </w:tcPr>
          <w:p>
            <w:pPr>
              <w:pStyle w:val="32"/>
              <w:spacing w:before="25"/>
              <w:ind w:left="56"/>
              <w:rPr>
                <w:sz w:val="18"/>
              </w:rPr>
            </w:pPr>
            <w:r>
              <w:rPr>
                <w:color w:val="231F20"/>
                <w:sz w:val="18"/>
              </w:rPr>
              <w:t>0~4095</w:t>
            </w:r>
          </w:p>
        </w:tc>
        <w:tc>
          <w:tcPr>
            <w:tcW w:w="3636" w:type="dxa"/>
          </w:tcPr>
          <w:p>
            <w:pPr>
              <w:pStyle w:val="32"/>
              <w:spacing w:before="25"/>
              <w:ind w:left="56"/>
              <w:rPr>
                <w:sz w:val="18"/>
              </w:rPr>
            </w:pPr>
            <w:r>
              <w:rPr>
                <w:color w:val="231F20"/>
                <w:sz w:val="18"/>
              </w:rPr>
              <w:t>显示旋变当前位置信号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8" w:hRule="atLeast"/>
          <w:jc w:val="center"/>
        </w:trPr>
        <w:tc>
          <w:tcPr>
            <w:tcW w:w="1417" w:type="dxa"/>
          </w:tcPr>
          <w:p>
            <w:pPr>
              <w:pStyle w:val="32"/>
              <w:spacing w:before="32"/>
              <w:ind w:left="97" w:right="91"/>
              <w:jc w:val="center"/>
              <w:rPr>
                <w:rFonts w:ascii="Arial"/>
                <w:sz w:val="28"/>
              </w:rPr>
            </w:pPr>
            <w:r>
              <w:rPr>
                <w:rFonts w:ascii="Arial"/>
                <w:color w:val="5087C6"/>
                <w:sz w:val="28"/>
              </w:rPr>
              <w:t>U0-37</w:t>
            </w:r>
          </w:p>
        </w:tc>
        <w:tc>
          <w:tcPr>
            <w:tcW w:w="1587" w:type="dxa"/>
          </w:tcPr>
          <w:p>
            <w:pPr>
              <w:pStyle w:val="32"/>
              <w:spacing w:before="25"/>
              <w:ind w:left="56"/>
              <w:rPr>
                <w:sz w:val="18"/>
              </w:rPr>
            </w:pPr>
            <w:r>
              <w:rPr>
                <w:color w:val="231F20"/>
                <w:sz w:val="18"/>
              </w:rPr>
              <w:t>功率因素角度</w:t>
            </w:r>
          </w:p>
        </w:tc>
        <w:tc>
          <w:tcPr>
            <w:tcW w:w="957" w:type="dxa"/>
          </w:tcPr>
          <w:p>
            <w:pPr>
              <w:pStyle w:val="32"/>
              <w:spacing w:before="25"/>
              <w:ind w:left="56"/>
              <w:rPr>
                <w:sz w:val="18"/>
              </w:rPr>
            </w:pPr>
            <w:r>
              <w:rPr>
                <w:color w:val="231F20"/>
                <w:sz w:val="18"/>
              </w:rPr>
              <w:t>0.1º</w:t>
            </w:r>
          </w:p>
        </w:tc>
        <w:tc>
          <w:tcPr>
            <w:tcW w:w="2037" w:type="dxa"/>
          </w:tcPr>
          <w:p>
            <w:pPr>
              <w:pStyle w:val="32"/>
              <w:spacing w:before="25"/>
              <w:ind w:left="56"/>
              <w:rPr>
                <w:sz w:val="18"/>
              </w:rPr>
            </w:pPr>
            <w:r>
              <w:rPr>
                <w:color w:val="231F20"/>
                <w:w w:val="85"/>
                <w:sz w:val="18"/>
              </w:rPr>
              <w:t>——</w:t>
            </w:r>
          </w:p>
        </w:tc>
        <w:tc>
          <w:tcPr>
            <w:tcW w:w="3636" w:type="dxa"/>
          </w:tcPr>
          <w:p>
            <w:pPr>
              <w:pStyle w:val="32"/>
              <w:spacing w:before="25"/>
              <w:ind w:left="56"/>
              <w:rPr>
                <w:sz w:val="18"/>
              </w:rPr>
            </w:pPr>
            <w:r>
              <w:rPr>
                <w:color w:val="231F20"/>
                <w:sz w:val="18"/>
              </w:rPr>
              <w:t>显示当前运行的功率因素角度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48" w:hRule="atLeast"/>
          <w:jc w:val="center"/>
        </w:trPr>
        <w:tc>
          <w:tcPr>
            <w:tcW w:w="1417" w:type="dxa"/>
          </w:tcPr>
          <w:p>
            <w:pPr>
              <w:pStyle w:val="32"/>
              <w:rPr>
                <w:rFonts w:ascii="Times New Roman"/>
                <w:sz w:val="30"/>
              </w:rPr>
            </w:pPr>
          </w:p>
          <w:p>
            <w:pPr>
              <w:pStyle w:val="32"/>
              <w:rPr>
                <w:rFonts w:ascii="Times New Roman"/>
                <w:sz w:val="30"/>
              </w:rPr>
            </w:pPr>
          </w:p>
          <w:p>
            <w:pPr>
              <w:pStyle w:val="32"/>
              <w:spacing w:before="8"/>
              <w:rPr>
                <w:rFonts w:ascii="Times New Roman"/>
                <w:sz w:val="36"/>
              </w:rPr>
            </w:pPr>
          </w:p>
          <w:p>
            <w:pPr>
              <w:pStyle w:val="32"/>
              <w:ind w:left="97" w:right="91"/>
              <w:jc w:val="center"/>
              <w:rPr>
                <w:rFonts w:ascii="Arial"/>
                <w:sz w:val="28"/>
              </w:rPr>
            </w:pPr>
            <w:r>
              <w:rPr>
                <w:rFonts w:ascii="Arial"/>
                <w:color w:val="5087C6"/>
                <w:sz w:val="28"/>
              </w:rPr>
              <w:t>U0-38</w:t>
            </w:r>
          </w:p>
        </w:tc>
        <w:tc>
          <w:tcPr>
            <w:tcW w:w="1587" w:type="dxa"/>
          </w:tcPr>
          <w:p>
            <w:pPr>
              <w:pStyle w:val="32"/>
              <w:rPr>
                <w:rFonts w:ascii="Times New Roman"/>
                <w:sz w:val="26"/>
              </w:rPr>
            </w:pPr>
          </w:p>
          <w:p>
            <w:pPr>
              <w:pStyle w:val="32"/>
              <w:rPr>
                <w:rFonts w:ascii="Times New Roman"/>
                <w:sz w:val="26"/>
              </w:rPr>
            </w:pPr>
          </w:p>
          <w:p>
            <w:pPr>
              <w:pStyle w:val="32"/>
              <w:rPr>
                <w:rFonts w:ascii="Times New Roman"/>
                <w:sz w:val="26"/>
              </w:rPr>
            </w:pPr>
          </w:p>
          <w:p>
            <w:pPr>
              <w:pStyle w:val="32"/>
              <w:spacing w:before="208"/>
              <w:ind w:left="56"/>
              <w:rPr>
                <w:sz w:val="18"/>
              </w:rPr>
            </w:pPr>
            <w:r>
              <w:rPr>
                <w:color w:val="231F20"/>
                <w:sz w:val="18"/>
              </w:rPr>
              <w:t>ABZ 位置</w:t>
            </w:r>
          </w:p>
        </w:tc>
        <w:tc>
          <w:tcPr>
            <w:tcW w:w="957" w:type="dxa"/>
          </w:tcPr>
          <w:p>
            <w:pPr>
              <w:pStyle w:val="32"/>
              <w:rPr>
                <w:rFonts w:ascii="Times New Roman"/>
                <w:sz w:val="26"/>
              </w:rPr>
            </w:pPr>
          </w:p>
          <w:p>
            <w:pPr>
              <w:pStyle w:val="32"/>
              <w:rPr>
                <w:rFonts w:ascii="Times New Roman"/>
                <w:sz w:val="26"/>
              </w:rPr>
            </w:pPr>
          </w:p>
          <w:p>
            <w:pPr>
              <w:pStyle w:val="32"/>
              <w:rPr>
                <w:rFonts w:ascii="Times New Roman"/>
                <w:sz w:val="26"/>
              </w:rPr>
            </w:pPr>
          </w:p>
          <w:p>
            <w:pPr>
              <w:pStyle w:val="32"/>
              <w:spacing w:before="208"/>
              <w:ind w:left="56"/>
              <w:rPr>
                <w:sz w:val="18"/>
              </w:rPr>
            </w:pPr>
            <w:r>
              <w:rPr>
                <w:color w:val="231F20"/>
                <w:w w:val="93"/>
                <w:sz w:val="18"/>
              </w:rPr>
              <w:t>1</w:t>
            </w:r>
          </w:p>
        </w:tc>
        <w:tc>
          <w:tcPr>
            <w:tcW w:w="2037" w:type="dxa"/>
          </w:tcPr>
          <w:p>
            <w:pPr>
              <w:pStyle w:val="32"/>
              <w:rPr>
                <w:rFonts w:ascii="Times New Roman"/>
                <w:sz w:val="26"/>
              </w:rPr>
            </w:pPr>
          </w:p>
          <w:p>
            <w:pPr>
              <w:pStyle w:val="32"/>
              <w:rPr>
                <w:rFonts w:ascii="Times New Roman"/>
                <w:sz w:val="26"/>
              </w:rPr>
            </w:pPr>
          </w:p>
          <w:p>
            <w:pPr>
              <w:pStyle w:val="32"/>
              <w:rPr>
                <w:rFonts w:ascii="Times New Roman"/>
                <w:sz w:val="26"/>
              </w:rPr>
            </w:pPr>
          </w:p>
          <w:p>
            <w:pPr>
              <w:pStyle w:val="32"/>
              <w:spacing w:before="5"/>
              <w:rPr>
                <w:rFonts w:ascii="Times New Roman"/>
                <w:sz w:val="33"/>
              </w:rPr>
            </w:pPr>
          </w:p>
          <w:p>
            <w:pPr>
              <w:pStyle w:val="32"/>
              <w:ind w:left="56"/>
              <w:rPr>
                <w:sz w:val="18"/>
              </w:rPr>
            </w:pPr>
            <w:r>
              <w:rPr>
                <w:color w:val="231F20"/>
                <w:sz w:val="18"/>
              </w:rPr>
              <w:t>0~65535</w:t>
            </w:r>
          </w:p>
        </w:tc>
        <w:tc>
          <w:tcPr>
            <w:tcW w:w="3636" w:type="dxa"/>
          </w:tcPr>
          <w:p>
            <w:pPr>
              <w:pStyle w:val="32"/>
              <w:spacing w:before="41" w:line="172" w:lineRule="auto"/>
              <w:ind w:left="56" w:right="36"/>
              <w:rPr>
                <w:sz w:val="18"/>
              </w:rPr>
            </w:pPr>
            <w:r>
              <w:rPr>
                <w:color w:val="231F20"/>
                <w:sz w:val="18"/>
              </w:rPr>
              <w:t>显示当前 ABZ 或 UVW 编码器 AB 相脉冲计数。</w:t>
            </w:r>
          </w:p>
          <w:p>
            <w:pPr>
              <w:pStyle w:val="32"/>
              <w:spacing w:before="116" w:line="172" w:lineRule="auto"/>
              <w:ind w:left="56" w:right="16"/>
              <w:rPr>
                <w:sz w:val="18"/>
              </w:rPr>
            </w:pPr>
            <w:r>
              <w:rPr>
                <w:color w:val="231F20"/>
                <w:sz w:val="18"/>
              </w:rPr>
              <w:t>该值为 4 倍频后的脉冲个数，如显示为</w:t>
            </w:r>
            <w:r>
              <w:rPr>
                <w:color w:val="231F20"/>
                <w:w w:val="95"/>
                <w:sz w:val="18"/>
              </w:rPr>
              <w:t>4000，则编码器实际走过的脉冲个数为</w:t>
            </w:r>
          </w:p>
          <w:p>
            <w:pPr>
              <w:pStyle w:val="32"/>
              <w:spacing w:line="267" w:lineRule="exact"/>
              <w:ind w:left="56"/>
              <w:rPr>
                <w:sz w:val="18"/>
              </w:rPr>
            </w:pPr>
            <w:r>
              <w:rPr>
                <w:color w:val="231F20"/>
                <w:sz w:val="18"/>
              </w:rPr>
              <w:t>4000/4=1000</w:t>
            </w:r>
          </w:p>
          <w:p>
            <w:pPr>
              <w:pStyle w:val="32"/>
              <w:spacing w:before="88" w:line="172" w:lineRule="auto"/>
              <w:ind w:left="56" w:right="14"/>
              <w:rPr>
                <w:sz w:val="18"/>
              </w:rPr>
            </w:pPr>
            <w:r>
              <w:rPr>
                <w:color w:val="231F20"/>
                <w:sz w:val="18"/>
              </w:rPr>
              <w:t>当编码器正转时该值自增，当编码器反转时该值自减，自增到 65535 时从 0 重新开始计</w:t>
            </w:r>
          </w:p>
          <w:p>
            <w:pPr>
              <w:pStyle w:val="32"/>
              <w:spacing w:line="267" w:lineRule="exact"/>
              <w:ind w:left="56"/>
              <w:rPr>
                <w:sz w:val="18"/>
              </w:rPr>
            </w:pPr>
            <w:r>
              <w:rPr>
                <w:color w:val="231F20"/>
                <w:sz w:val="18"/>
              </w:rPr>
              <w:t>数，自减到 0 时从 65535 重新开始计数。</w:t>
            </w:r>
          </w:p>
          <w:p>
            <w:pPr>
              <w:pStyle w:val="32"/>
              <w:spacing w:before="21" w:line="294" w:lineRule="exact"/>
              <w:ind w:left="56"/>
              <w:rPr>
                <w:sz w:val="18"/>
              </w:rPr>
            </w:pPr>
            <w:r>
              <w:rPr>
                <w:color w:val="231F20"/>
                <w:sz w:val="18"/>
              </w:rPr>
              <w:t>查看该值可以判断编码器安装是否正常。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8" w:hRule="atLeast"/>
          <w:jc w:val="center"/>
        </w:trPr>
        <w:tc>
          <w:tcPr>
            <w:tcW w:w="1417" w:type="dxa"/>
          </w:tcPr>
          <w:p>
            <w:pPr>
              <w:pStyle w:val="32"/>
              <w:spacing w:before="32"/>
              <w:ind w:left="97" w:right="91"/>
              <w:jc w:val="center"/>
              <w:rPr>
                <w:rFonts w:ascii="Arial"/>
                <w:sz w:val="28"/>
              </w:rPr>
            </w:pPr>
            <w:r>
              <w:rPr>
                <w:rFonts w:ascii="Arial"/>
                <w:color w:val="5087C6"/>
                <w:sz w:val="28"/>
              </w:rPr>
              <w:t>U0-39</w:t>
            </w:r>
          </w:p>
        </w:tc>
        <w:tc>
          <w:tcPr>
            <w:tcW w:w="1587" w:type="dxa"/>
          </w:tcPr>
          <w:p>
            <w:pPr>
              <w:pStyle w:val="32"/>
              <w:spacing w:before="25"/>
              <w:ind w:left="56"/>
              <w:rPr>
                <w:sz w:val="18"/>
              </w:rPr>
            </w:pPr>
            <w:r>
              <w:rPr>
                <w:color w:val="231F20"/>
                <w:sz w:val="18"/>
              </w:rPr>
              <w:t>V/F 分离目标电压</w:t>
            </w:r>
          </w:p>
        </w:tc>
        <w:tc>
          <w:tcPr>
            <w:tcW w:w="957" w:type="dxa"/>
          </w:tcPr>
          <w:p>
            <w:pPr>
              <w:pStyle w:val="32"/>
              <w:spacing w:before="25"/>
              <w:ind w:left="56"/>
              <w:rPr>
                <w:sz w:val="18"/>
              </w:rPr>
            </w:pPr>
            <w:r>
              <w:rPr>
                <w:color w:val="231F20"/>
                <w:sz w:val="18"/>
              </w:rPr>
              <w:t>1V</w:t>
            </w:r>
          </w:p>
        </w:tc>
        <w:tc>
          <w:tcPr>
            <w:tcW w:w="2037" w:type="dxa"/>
          </w:tcPr>
          <w:p>
            <w:pPr>
              <w:pStyle w:val="32"/>
              <w:spacing w:before="25"/>
              <w:ind w:left="56"/>
              <w:rPr>
                <w:sz w:val="18"/>
              </w:rPr>
            </w:pPr>
            <w:r>
              <w:rPr>
                <w:color w:val="231F20"/>
                <w:sz w:val="18"/>
              </w:rPr>
              <w:t>0V~ 电机额定电压</w:t>
            </w:r>
          </w:p>
        </w:tc>
        <w:tc>
          <w:tcPr>
            <w:tcW w:w="3636" w:type="dxa"/>
          </w:tcPr>
          <w:p>
            <w:pPr>
              <w:pStyle w:val="32"/>
              <w:spacing w:before="25"/>
              <w:ind w:left="56"/>
              <w:rPr>
                <w:sz w:val="18"/>
              </w:rPr>
            </w:pPr>
            <w:r>
              <w:rPr>
                <w:color w:val="231F20"/>
                <w:sz w:val="18"/>
              </w:rPr>
              <w:t>显示运行在 V/F 分离状态时，目标输出电压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8" w:hRule="atLeast"/>
          <w:jc w:val="center"/>
        </w:trPr>
        <w:tc>
          <w:tcPr>
            <w:tcW w:w="1417" w:type="dxa"/>
          </w:tcPr>
          <w:p>
            <w:pPr>
              <w:pStyle w:val="32"/>
              <w:spacing w:before="102"/>
              <w:ind w:left="97" w:right="91"/>
              <w:jc w:val="center"/>
              <w:rPr>
                <w:rFonts w:ascii="Arial"/>
                <w:sz w:val="28"/>
              </w:rPr>
            </w:pPr>
            <w:r>
              <w:rPr>
                <w:rFonts w:ascii="Arial"/>
                <w:color w:val="5087C6"/>
                <w:sz w:val="28"/>
              </w:rPr>
              <w:t>U0-40</w:t>
            </w:r>
          </w:p>
        </w:tc>
        <w:tc>
          <w:tcPr>
            <w:tcW w:w="1587" w:type="dxa"/>
          </w:tcPr>
          <w:p>
            <w:pPr>
              <w:pStyle w:val="32"/>
              <w:spacing w:before="95"/>
              <w:ind w:left="56"/>
              <w:rPr>
                <w:sz w:val="18"/>
              </w:rPr>
            </w:pPr>
            <w:r>
              <w:rPr>
                <w:color w:val="231F20"/>
                <w:sz w:val="18"/>
              </w:rPr>
              <w:t>V/F 分离输出电压</w:t>
            </w:r>
          </w:p>
        </w:tc>
        <w:tc>
          <w:tcPr>
            <w:tcW w:w="957" w:type="dxa"/>
          </w:tcPr>
          <w:p>
            <w:pPr>
              <w:pStyle w:val="32"/>
              <w:spacing w:before="95"/>
              <w:ind w:left="56"/>
              <w:rPr>
                <w:sz w:val="18"/>
              </w:rPr>
            </w:pPr>
            <w:r>
              <w:rPr>
                <w:color w:val="231F20"/>
                <w:sz w:val="18"/>
              </w:rPr>
              <w:t>1V</w:t>
            </w:r>
          </w:p>
        </w:tc>
        <w:tc>
          <w:tcPr>
            <w:tcW w:w="2037" w:type="dxa"/>
          </w:tcPr>
          <w:p>
            <w:pPr>
              <w:pStyle w:val="32"/>
              <w:spacing w:before="95"/>
              <w:ind w:left="56"/>
              <w:rPr>
                <w:sz w:val="18"/>
              </w:rPr>
            </w:pPr>
            <w:r>
              <w:rPr>
                <w:color w:val="231F20"/>
                <w:sz w:val="18"/>
              </w:rPr>
              <w:t>0V~ 电机额定电压</w:t>
            </w:r>
          </w:p>
        </w:tc>
        <w:tc>
          <w:tcPr>
            <w:tcW w:w="3636" w:type="dxa"/>
          </w:tcPr>
          <w:p>
            <w:pPr>
              <w:pStyle w:val="32"/>
              <w:spacing w:line="261" w:lineRule="exact"/>
              <w:ind w:left="56"/>
              <w:rPr>
                <w:sz w:val="18"/>
              </w:rPr>
            </w:pPr>
            <w:r>
              <w:rPr>
                <w:color w:val="231F20"/>
                <w:sz w:val="18"/>
              </w:rPr>
              <w:t>显示运行在 V/F 分离状态时，当前实际输出</w:t>
            </w:r>
          </w:p>
          <w:p>
            <w:pPr>
              <w:pStyle w:val="32"/>
              <w:spacing w:line="248" w:lineRule="exact"/>
              <w:ind w:left="56"/>
              <w:rPr>
                <w:sz w:val="18"/>
              </w:rPr>
            </w:pPr>
            <w:r>
              <w:rPr>
                <w:color w:val="231F20"/>
                <w:sz w:val="18"/>
              </w:rPr>
              <w:t>电压。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8" w:hRule="atLeast"/>
          <w:jc w:val="center"/>
        </w:trPr>
        <w:tc>
          <w:tcPr>
            <w:tcW w:w="1417" w:type="dxa"/>
            <w:vMerge w:val="restart"/>
            <w:vAlign w:val="center"/>
          </w:tcPr>
          <w:p>
            <w:pPr>
              <w:pStyle w:val="32"/>
              <w:spacing w:before="205"/>
              <w:ind w:left="97" w:right="91"/>
              <w:jc w:val="center"/>
              <w:rPr>
                <w:rFonts w:ascii="Times New Roman"/>
                <w:sz w:val="16"/>
              </w:rPr>
            </w:pPr>
            <w:r>
              <w:rPr>
                <w:rFonts w:ascii="Arial"/>
                <w:color w:val="5087C6"/>
                <w:sz w:val="28"/>
              </w:rPr>
              <w:t>U0-41</w:t>
            </w:r>
          </w:p>
        </w:tc>
        <w:tc>
          <w:tcPr>
            <w:tcW w:w="1587" w:type="dxa"/>
            <w:vMerge w:val="restart"/>
            <w:vAlign w:val="center"/>
          </w:tcPr>
          <w:p>
            <w:pPr>
              <w:pStyle w:val="32"/>
              <w:spacing w:before="145" w:line="172" w:lineRule="auto"/>
              <w:ind w:left="56" w:right="17"/>
              <w:rPr>
                <w:color w:val="231F20"/>
                <w:sz w:val="18"/>
              </w:rPr>
            </w:pPr>
            <w:r>
              <w:rPr>
                <w:color w:val="231F20"/>
                <w:sz w:val="18"/>
              </w:rPr>
              <w:t>DI 输入状态</w:t>
            </w:r>
          </w:p>
          <w:p>
            <w:pPr>
              <w:pStyle w:val="32"/>
              <w:spacing w:before="145" w:line="172" w:lineRule="auto"/>
              <w:ind w:left="56" w:right="17"/>
              <w:rPr>
                <w:rFonts w:ascii="Times New Roman"/>
                <w:sz w:val="16"/>
              </w:rPr>
            </w:pPr>
            <w:r>
              <w:rPr>
                <w:color w:val="231F20"/>
                <w:sz w:val="18"/>
              </w:rPr>
              <w:t>直观显示</w:t>
            </w:r>
          </w:p>
        </w:tc>
        <w:tc>
          <w:tcPr>
            <w:tcW w:w="957" w:type="dxa"/>
            <w:vMerge w:val="restart"/>
            <w:vAlign w:val="center"/>
          </w:tcPr>
          <w:p>
            <w:pPr>
              <w:pStyle w:val="32"/>
              <w:spacing w:before="199"/>
              <w:ind w:left="56"/>
              <w:rPr>
                <w:rFonts w:ascii="Times New Roman"/>
                <w:sz w:val="16"/>
              </w:rPr>
            </w:pPr>
            <w:r>
              <w:rPr>
                <w:color w:val="231F20"/>
                <w:w w:val="93"/>
                <w:sz w:val="18"/>
              </w:rPr>
              <w:t>1</w:t>
            </w:r>
          </w:p>
        </w:tc>
        <w:tc>
          <w:tcPr>
            <w:tcW w:w="2037" w:type="dxa"/>
            <w:vMerge w:val="restart"/>
            <w:vAlign w:val="center"/>
          </w:tcPr>
          <w:p>
            <w:pPr>
              <w:pStyle w:val="32"/>
              <w:rPr>
                <w:rFonts w:ascii="Times New Roman"/>
                <w:sz w:val="16"/>
              </w:rPr>
            </w:pPr>
            <w:r>
              <w:rPr>
                <w:color w:val="231F20"/>
                <w:w w:val="85"/>
                <w:sz w:val="18"/>
              </w:rPr>
              <w:t>——</w:t>
            </w:r>
          </w:p>
        </w:tc>
        <w:tc>
          <w:tcPr>
            <w:tcW w:w="3636" w:type="dxa"/>
            <w:vAlign w:val="center"/>
          </w:tcPr>
          <w:p>
            <w:pPr>
              <w:pStyle w:val="32"/>
              <w:spacing w:line="237" w:lineRule="exact"/>
              <w:ind w:left="56"/>
              <w:rPr>
                <w:sz w:val="18"/>
              </w:rPr>
            </w:pPr>
            <w:r>
              <w:rPr>
                <w:color w:val="231F20"/>
                <w:sz w:val="18"/>
              </w:rPr>
              <w:t>DI 端子状态显示：亮为高电平；灭为低电平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31" w:hRule="atLeast"/>
          <w:jc w:val="center"/>
        </w:trPr>
        <w:tc>
          <w:tcPr>
            <w:tcW w:w="1417" w:type="dxa"/>
            <w:vMerge w:val="continue"/>
          </w:tcPr>
          <w:p>
            <w:pPr>
              <w:pStyle w:val="32"/>
              <w:spacing w:before="205"/>
              <w:ind w:left="97" w:right="91"/>
              <w:jc w:val="center"/>
              <w:rPr>
                <w:rFonts w:ascii="Arial"/>
                <w:sz w:val="28"/>
              </w:rPr>
            </w:pPr>
          </w:p>
        </w:tc>
        <w:tc>
          <w:tcPr>
            <w:tcW w:w="1587" w:type="dxa"/>
            <w:vMerge w:val="continue"/>
          </w:tcPr>
          <w:p>
            <w:pPr>
              <w:pStyle w:val="32"/>
              <w:spacing w:before="145" w:line="172" w:lineRule="auto"/>
              <w:ind w:left="56" w:right="17"/>
              <w:rPr>
                <w:sz w:val="18"/>
              </w:rPr>
            </w:pPr>
          </w:p>
        </w:tc>
        <w:tc>
          <w:tcPr>
            <w:tcW w:w="957" w:type="dxa"/>
            <w:vMerge w:val="continue"/>
          </w:tcPr>
          <w:p>
            <w:pPr>
              <w:pStyle w:val="32"/>
              <w:spacing w:before="199"/>
              <w:ind w:left="56"/>
              <w:rPr>
                <w:sz w:val="18"/>
              </w:rPr>
            </w:pPr>
          </w:p>
        </w:tc>
        <w:tc>
          <w:tcPr>
            <w:tcW w:w="2037" w:type="dxa"/>
            <w:vMerge w:val="continue"/>
          </w:tcPr>
          <w:p>
            <w:pPr>
              <w:pStyle w:val="32"/>
              <w:spacing w:before="131"/>
              <w:ind w:left="56"/>
              <w:rPr>
                <w:rFonts w:ascii="Times New Roman"/>
                <w:sz w:val="16"/>
              </w:rPr>
            </w:pPr>
          </w:p>
        </w:tc>
        <w:tc>
          <w:tcPr>
            <w:tcW w:w="3636" w:type="dxa"/>
          </w:tcPr>
          <w:p>
            <w:pPr>
              <w:pStyle w:val="32"/>
              <w:tabs>
                <w:tab w:val="left" w:pos="1907"/>
                <w:tab w:val="left" w:pos="2654"/>
                <w:tab w:val="left" w:pos="3025"/>
              </w:tabs>
              <w:spacing w:before="19"/>
              <w:ind w:right="105"/>
              <w:jc w:val="right"/>
              <w:rPr>
                <w:rFonts w:ascii="Arial"/>
                <w:sz w:val="10"/>
                <w:lang w:val="en-US"/>
              </w:rPr>
            </w:pPr>
            <w:r>
              <w:rPr>
                <w:rFonts w:ascii="Arial"/>
                <w:color w:val="050100"/>
                <w:sz w:val="10"/>
                <w:lang w:val="en-US"/>
              </w:rPr>
              <w:t xml:space="preserve">    </w:t>
            </w:r>
            <w:r>
              <w:rPr>
                <w:rFonts w:ascii="Arial"/>
                <w:color w:val="050100"/>
                <w:spacing w:val="11"/>
                <w:sz w:val="10"/>
                <w:lang w:val="en-US"/>
              </w:rPr>
              <w:t xml:space="preserve"> </w:t>
            </w:r>
            <w:r>
              <w:rPr>
                <w:rFonts w:ascii="Arial"/>
                <w:color w:val="050100"/>
                <w:sz w:val="10"/>
                <w:lang w:val="en-US"/>
              </w:rPr>
              <w:tab/>
            </w:r>
            <w:r>
              <w:rPr>
                <w:rFonts w:ascii="Arial"/>
                <w:color w:val="050100"/>
                <w:sz w:val="10"/>
                <w:lang w:val="en-US"/>
              </w:rPr>
              <w:t xml:space="preserve">            </w:t>
            </w:r>
            <w:r>
              <w:rPr>
                <w:rFonts w:ascii="Arial"/>
                <w:color w:val="050100"/>
                <w:spacing w:val="7"/>
                <w:sz w:val="10"/>
                <w:lang w:val="en-US"/>
              </w:rPr>
              <w:t xml:space="preserve"> </w:t>
            </w:r>
            <w:r>
              <w:rPr>
                <w:rFonts w:ascii="Arial"/>
                <w:color w:val="050100"/>
                <w:sz w:val="10"/>
                <w:lang w:val="en-US"/>
              </w:rPr>
              <w:t>DI5</w:t>
            </w:r>
            <w:r>
              <w:rPr>
                <w:rFonts w:ascii="Arial"/>
                <w:color w:val="050100"/>
                <w:sz w:val="10"/>
                <w:lang w:val="en-US"/>
              </w:rPr>
              <w:tab/>
            </w:r>
            <w:r>
              <w:rPr>
                <w:rFonts w:ascii="Arial"/>
                <w:color w:val="050100"/>
                <w:sz w:val="10"/>
                <w:lang w:val="en-US"/>
              </w:rPr>
              <w:t>DI3</w:t>
            </w:r>
            <w:r>
              <w:rPr>
                <w:rFonts w:ascii="Arial"/>
                <w:color w:val="050100"/>
                <w:sz w:val="10"/>
                <w:lang w:val="en-US"/>
              </w:rPr>
              <w:tab/>
            </w:r>
            <w:r>
              <w:rPr>
                <w:rFonts w:ascii="Arial"/>
                <w:color w:val="050100"/>
                <w:spacing w:val="-1"/>
                <w:sz w:val="10"/>
                <w:lang w:val="en-US"/>
              </w:rPr>
              <w:t>DI1</w:t>
            </w:r>
          </w:p>
          <w:p>
            <w:pPr>
              <w:pStyle w:val="32"/>
              <w:rPr>
                <w:rFonts w:ascii="Times New Roman"/>
                <w:sz w:val="12"/>
                <w:lang w:val="en-US"/>
              </w:rPr>
            </w:pPr>
            <w:r>
              <w:rPr>
                <w:lang w:val="en-US" w:bidi="ar-SA"/>
              </w:rPr>
              <mc:AlternateContent>
                <mc:Choice Requires="wpg">
                  <w:drawing>
                    <wp:anchor distT="0" distB="0" distL="114300" distR="114300" simplePos="0" relativeHeight="251856896" behindDoc="1" locked="0" layoutInCell="1" allowOverlap="1">
                      <wp:simplePos x="0" y="0"/>
                      <wp:positionH relativeFrom="page">
                        <wp:posOffset>1880235</wp:posOffset>
                      </wp:positionH>
                      <wp:positionV relativeFrom="page">
                        <wp:posOffset>92075</wp:posOffset>
                      </wp:positionV>
                      <wp:extent cx="309245" cy="542925"/>
                      <wp:effectExtent l="3810" t="3810" r="10795" b="5715"/>
                      <wp:wrapNone/>
                      <wp:docPr id="4657" name="组合 12966"/>
                      <wp:cNvGraphicFramePr/>
                      <a:graphic xmlns:a="http://schemas.openxmlformats.org/drawingml/2006/main">
                        <a:graphicData uri="http://schemas.microsoft.com/office/word/2010/wordprocessingGroup">
                          <wpg:wgp>
                            <wpg:cNvGrpSpPr/>
                            <wpg:grpSpPr>
                              <a:xfrm>
                                <a:off x="0" y="0"/>
                                <a:ext cx="309245" cy="542925"/>
                                <a:chOff x="10319" y="11487"/>
                                <a:chExt cx="487" cy="855"/>
                              </a:xfrm>
                            </wpg:grpSpPr>
                            <wps:wsp>
                              <wps:cNvPr id="4648" name="任意多边形 12967"/>
                              <wps:cNvSpPr/>
                              <wps:spPr>
                                <a:xfrm>
                                  <a:off x="10319" y="11487"/>
                                  <a:ext cx="486" cy="855"/>
                                </a:xfrm>
                                <a:custGeom>
                                  <a:avLst/>
                                  <a:gdLst/>
                                  <a:ahLst/>
                                  <a:cxnLst/>
                                  <a:rect l="0" t="0" r="0" b="0"/>
                                  <a:pathLst>
                                    <a:path w="486" h="855">
                                      <a:moveTo>
                                        <a:pt x="123" y="578"/>
                                      </a:moveTo>
                                      <a:lnTo>
                                        <a:pt x="62" y="487"/>
                                      </a:lnTo>
                                      <a:lnTo>
                                        <a:pt x="2" y="578"/>
                                      </a:lnTo>
                                      <a:lnTo>
                                        <a:pt x="0" y="761"/>
                                      </a:lnTo>
                                      <a:lnTo>
                                        <a:pt x="62" y="852"/>
                                      </a:lnTo>
                                      <a:lnTo>
                                        <a:pt x="123" y="761"/>
                                      </a:lnTo>
                                      <a:lnTo>
                                        <a:pt x="123" y="578"/>
                                      </a:lnTo>
                                      <a:moveTo>
                                        <a:pt x="485" y="581"/>
                                      </a:moveTo>
                                      <a:lnTo>
                                        <a:pt x="425" y="489"/>
                                      </a:lnTo>
                                      <a:lnTo>
                                        <a:pt x="364" y="581"/>
                                      </a:lnTo>
                                      <a:lnTo>
                                        <a:pt x="363" y="763"/>
                                      </a:lnTo>
                                      <a:lnTo>
                                        <a:pt x="425" y="854"/>
                                      </a:lnTo>
                                      <a:lnTo>
                                        <a:pt x="485" y="763"/>
                                      </a:lnTo>
                                      <a:lnTo>
                                        <a:pt x="485" y="581"/>
                                      </a:lnTo>
                                      <a:moveTo>
                                        <a:pt x="486" y="92"/>
                                      </a:moveTo>
                                      <a:lnTo>
                                        <a:pt x="426" y="0"/>
                                      </a:lnTo>
                                      <a:lnTo>
                                        <a:pt x="365" y="92"/>
                                      </a:lnTo>
                                      <a:lnTo>
                                        <a:pt x="364" y="274"/>
                                      </a:lnTo>
                                      <a:lnTo>
                                        <a:pt x="426" y="365"/>
                                      </a:lnTo>
                                      <a:lnTo>
                                        <a:pt x="486" y="274"/>
                                      </a:lnTo>
                                      <a:lnTo>
                                        <a:pt x="486" y="92"/>
                                      </a:lnTo>
                                    </a:path>
                                  </a:pathLst>
                                </a:custGeom>
                                <a:solidFill>
                                  <a:srgbClr val="EE2D29"/>
                                </a:solidFill>
                                <a:ln>
                                  <a:noFill/>
                                </a:ln>
                              </wps:spPr>
                              <wps:bodyPr upright="1"/>
                            </wps:wsp>
                            <wps:wsp>
                              <wps:cNvPr id="4649" name="任意多边形 12968"/>
                              <wps:cNvSpPr/>
                              <wps:spPr>
                                <a:xfrm>
                                  <a:off x="10683" y="11488"/>
                                  <a:ext cx="122" cy="366"/>
                                </a:xfrm>
                                <a:custGeom>
                                  <a:avLst/>
                                  <a:gdLst/>
                                  <a:ahLst/>
                                  <a:cxnLst/>
                                  <a:rect l="0" t="0" r="0" b="0"/>
                                  <a:pathLst>
                                    <a:path w="122" h="366">
                                      <a:moveTo>
                                        <a:pt x="121" y="273"/>
                                      </a:moveTo>
                                      <a:lnTo>
                                        <a:pt x="121" y="91"/>
                                      </a:lnTo>
                                      <a:lnTo>
                                        <a:pt x="61" y="0"/>
                                      </a:lnTo>
                                      <a:lnTo>
                                        <a:pt x="0" y="91"/>
                                      </a:lnTo>
                                      <a:lnTo>
                                        <a:pt x="0" y="273"/>
                                      </a:lnTo>
                                      <a:lnTo>
                                        <a:pt x="61" y="365"/>
                                      </a:lnTo>
                                      <a:lnTo>
                                        <a:pt x="121" y="273"/>
                                      </a:lnTo>
                                      <a:close/>
                                    </a:path>
                                  </a:pathLst>
                                </a:custGeom>
                                <a:noFill/>
                                <a:ln w="1539" cap="flat" cmpd="sng">
                                  <a:solidFill>
                                    <a:srgbClr val="050100"/>
                                  </a:solidFill>
                                  <a:prstDash val="solid"/>
                                  <a:headEnd type="none" w="med" len="med"/>
                                  <a:tailEnd type="none" w="med" len="med"/>
                                </a:ln>
                              </wps:spPr>
                              <wps:bodyPr upright="1"/>
                            </wps:wsp>
                            <wps:wsp>
                              <wps:cNvPr id="4650" name="任意多边形 12969"/>
                              <wps:cNvSpPr/>
                              <wps:spPr>
                                <a:xfrm>
                                  <a:off x="10319" y="11487"/>
                                  <a:ext cx="123" cy="366"/>
                                </a:xfrm>
                                <a:custGeom>
                                  <a:avLst/>
                                  <a:gdLst/>
                                  <a:ahLst/>
                                  <a:cxnLst/>
                                  <a:rect l="0" t="0" r="0" b="0"/>
                                  <a:pathLst>
                                    <a:path w="123" h="366">
                                      <a:moveTo>
                                        <a:pt x="62" y="365"/>
                                      </a:moveTo>
                                      <a:lnTo>
                                        <a:pt x="0" y="274"/>
                                      </a:lnTo>
                                      <a:lnTo>
                                        <a:pt x="2" y="92"/>
                                      </a:lnTo>
                                      <a:lnTo>
                                        <a:pt x="62" y="0"/>
                                      </a:lnTo>
                                      <a:lnTo>
                                        <a:pt x="123" y="92"/>
                                      </a:lnTo>
                                      <a:lnTo>
                                        <a:pt x="123" y="274"/>
                                      </a:lnTo>
                                      <a:lnTo>
                                        <a:pt x="62" y="365"/>
                                      </a:lnTo>
                                      <a:close/>
                                    </a:path>
                                  </a:pathLst>
                                </a:custGeom>
                                <a:solidFill>
                                  <a:srgbClr val="EE2D29"/>
                                </a:solidFill>
                                <a:ln>
                                  <a:noFill/>
                                </a:ln>
                              </wps:spPr>
                              <wps:bodyPr upright="1"/>
                            </wps:wsp>
                            <wps:wsp>
                              <wps:cNvPr id="4651" name="任意多边形 12970"/>
                              <wps:cNvSpPr/>
                              <wps:spPr>
                                <a:xfrm>
                                  <a:off x="10381" y="11853"/>
                                  <a:ext cx="364" cy="122"/>
                                </a:xfrm>
                                <a:custGeom>
                                  <a:avLst/>
                                  <a:gdLst/>
                                  <a:ahLst/>
                                  <a:cxnLst/>
                                  <a:rect l="0" t="0" r="0" b="0"/>
                                  <a:pathLst>
                                    <a:path w="364" h="122">
                                      <a:moveTo>
                                        <a:pt x="91" y="121"/>
                                      </a:moveTo>
                                      <a:lnTo>
                                        <a:pt x="273" y="121"/>
                                      </a:lnTo>
                                      <a:lnTo>
                                        <a:pt x="364" y="60"/>
                                      </a:lnTo>
                                      <a:lnTo>
                                        <a:pt x="273" y="0"/>
                                      </a:lnTo>
                                      <a:lnTo>
                                        <a:pt x="91" y="0"/>
                                      </a:lnTo>
                                      <a:lnTo>
                                        <a:pt x="0" y="60"/>
                                      </a:lnTo>
                                      <a:lnTo>
                                        <a:pt x="91" y="121"/>
                                      </a:lnTo>
                                      <a:close/>
                                    </a:path>
                                  </a:pathLst>
                                </a:custGeom>
                                <a:noFill/>
                                <a:ln w="1545" cap="flat" cmpd="sng">
                                  <a:solidFill>
                                    <a:srgbClr val="050100"/>
                                  </a:solidFill>
                                  <a:prstDash val="solid"/>
                                  <a:headEnd type="none" w="med" len="med"/>
                                  <a:tailEnd type="none" w="med" len="med"/>
                                </a:ln>
                              </wps:spPr>
                              <wps:bodyPr upright="1"/>
                            </wps:wsp>
                            <wps:wsp>
                              <wps:cNvPr id="4652" name="任意多边形 12971"/>
                              <wps:cNvSpPr/>
                              <wps:spPr>
                                <a:xfrm>
                                  <a:off x="10320" y="11488"/>
                                  <a:ext cx="122" cy="366"/>
                                </a:xfrm>
                                <a:custGeom>
                                  <a:avLst/>
                                  <a:gdLst/>
                                  <a:ahLst/>
                                  <a:cxnLst/>
                                  <a:rect l="0" t="0" r="0" b="0"/>
                                  <a:pathLst>
                                    <a:path w="122" h="366">
                                      <a:moveTo>
                                        <a:pt x="121" y="273"/>
                                      </a:moveTo>
                                      <a:lnTo>
                                        <a:pt x="121" y="91"/>
                                      </a:lnTo>
                                      <a:lnTo>
                                        <a:pt x="60" y="0"/>
                                      </a:lnTo>
                                      <a:lnTo>
                                        <a:pt x="0" y="91"/>
                                      </a:lnTo>
                                      <a:lnTo>
                                        <a:pt x="0" y="273"/>
                                      </a:lnTo>
                                      <a:lnTo>
                                        <a:pt x="60" y="365"/>
                                      </a:lnTo>
                                      <a:lnTo>
                                        <a:pt x="121" y="273"/>
                                      </a:lnTo>
                                      <a:close/>
                                    </a:path>
                                  </a:pathLst>
                                </a:custGeom>
                                <a:noFill/>
                                <a:ln w="1539" cap="flat" cmpd="sng">
                                  <a:solidFill>
                                    <a:srgbClr val="050100"/>
                                  </a:solidFill>
                                  <a:prstDash val="solid"/>
                                  <a:headEnd type="none" w="med" len="med"/>
                                  <a:tailEnd type="none" w="med" len="med"/>
                                </a:ln>
                              </wps:spPr>
                              <wps:bodyPr upright="1"/>
                            </wps:wsp>
                            <wps:wsp>
                              <wps:cNvPr id="4653" name="任意多边形 12972"/>
                              <wps:cNvSpPr/>
                              <wps:spPr>
                                <a:xfrm>
                                  <a:off x="10320" y="11975"/>
                                  <a:ext cx="122" cy="366"/>
                                </a:xfrm>
                                <a:custGeom>
                                  <a:avLst/>
                                  <a:gdLst/>
                                  <a:ahLst/>
                                  <a:cxnLst/>
                                  <a:rect l="0" t="0" r="0" b="0"/>
                                  <a:pathLst>
                                    <a:path w="122" h="366">
                                      <a:moveTo>
                                        <a:pt x="0" y="91"/>
                                      </a:moveTo>
                                      <a:lnTo>
                                        <a:pt x="0" y="274"/>
                                      </a:lnTo>
                                      <a:lnTo>
                                        <a:pt x="60" y="365"/>
                                      </a:lnTo>
                                      <a:lnTo>
                                        <a:pt x="121" y="274"/>
                                      </a:lnTo>
                                      <a:lnTo>
                                        <a:pt x="121" y="91"/>
                                      </a:lnTo>
                                      <a:lnTo>
                                        <a:pt x="60" y="0"/>
                                      </a:lnTo>
                                      <a:lnTo>
                                        <a:pt x="0" y="91"/>
                                      </a:lnTo>
                                      <a:close/>
                                    </a:path>
                                  </a:pathLst>
                                </a:custGeom>
                                <a:noFill/>
                                <a:ln w="1539" cap="flat" cmpd="sng">
                                  <a:solidFill>
                                    <a:srgbClr val="050100"/>
                                  </a:solidFill>
                                  <a:prstDash val="solid"/>
                                  <a:headEnd type="none" w="med" len="med"/>
                                  <a:tailEnd type="none" w="med" len="med"/>
                                </a:ln>
                              </wps:spPr>
                              <wps:bodyPr upright="1"/>
                            </wps:wsp>
                            <wps:wsp>
                              <wps:cNvPr id="4654" name="任意多边形 12973"/>
                              <wps:cNvSpPr/>
                              <wps:spPr>
                                <a:xfrm>
                                  <a:off x="10683" y="11975"/>
                                  <a:ext cx="122" cy="366"/>
                                </a:xfrm>
                                <a:custGeom>
                                  <a:avLst/>
                                  <a:gdLst/>
                                  <a:ahLst/>
                                  <a:cxnLst/>
                                  <a:rect l="0" t="0" r="0" b="0"/>
                                  <a:pathLst>
                                    <a:path w="122" h="366">
                                      <a:moveTo>
                                        <a:pt x="0" y="91"/>
                                      </a:moveTo>
                                      <a:lnTo>
                                        <a:pt x="0" y="274"/>
                                      </a:lnTo>
                                      <a:lnTo>
                                        <a:pt x="61" y="365"/>
                                      </a:lnTo>
                                      <a:lnTo>
                                        <a:pt x="121" y="274"/>
                                      </a:lnTo>
                                      <a:lnTo>
                                        <a:pt x="121" y="91"/>
                                      </a:lnTo>
                                      <a:lnTo>
                                        <a:pt x="61" y="0"/>
                                      </a:lnTo>
                                      <a:lnTo>
                                        <a:pt x="0" y="91"/>
                                      </a:lnTo>
                                      <a:close/>
                                    </a:path>
                                  </a:pathLst>
                                </a:custGeom>
                                <a:noFill/>
                                <a:ln w="1539" cap="flat" cmpd="sng">
                                  <a:solidFill>
                                    <a:srgbClr val="050100"/>
                                  </a:solidFill>
                                  <a:prstDash val="solid"/>
                                  <a:headEnd type="none" w="med" len="med"/>
                                  <a:tailEnd type="none" w="med" len="med"/>
                                </a:ln>
                              </wps:spPr>
                              <wps:bodyPr upright="1"/>
                            </wps:wsp>
                            <wps:wsp>
                              <wps:cNvPr id="4655" name="任意多边形 12974"/>
                              <wps:cNvSpPr/>
                              <wps:spPr>
                                <a:xfrm>
                                  <a:off x="10387" y="11854"/>
                                  <a:ext cx="364" cy="122"/>
                                </a:xfrm>
                                <a:custGeom>
                                  <a:avLst/>
                                  <a:gdLst/>
                                  <a:ahLst/>
                                  <a:cxnLst/>
                                  <a:rect l="0" t="0" r="0" b="0"/>
                                  <a:pathLst>
                                    <a:path w="364" h="122">
                                      <a:moveTo>
                                        <a:pt x="273" y="122"/>
                                      </a:moveTo>
                                      <a:lnTo>
                                        <a:pt x="91" y="122"/>
                                      </a:lnTo>
                                      <a:lnTo>
                                        <a:pt x="0" y="61"/>
                                      </a:lnTo>
                                      <a:lnTo>
                                        <a:pt x="91" y="0"/>
                                      </a:lnTo>
                                      <a:lnTo>
                                        <a:pt x="273" y="0"/>
                                      </a:lnTo>
                                      <a:lnTo>
                                        <a:pt x="364" y="61"/>
                                      </a:lnTo>
                                      <a:lnTo>
                                        <a:pt x="273" y="122"/>
                                      </a:lnTo>
                                      <a:close/>
                                    </a:path>
                                  </a:pathLst>
                                </a:custGeom>
                                <a:solidFill>
                                  <a:srgbClr val="EE2D29"/>
                                </a:solidFill>
                                <a:ln>
                                  <a:noFill/>
                                </a:ln>
                              </wps:spPr>
                              <wps:bodyPr upright="1"/>
                            </wps:wsp>
                            <wps:wsp>
                              <wps:cNvPr id="4656" name="任意多边形 12975"/>
                              <wps:cNvSpPr/>
                              <wps:spPr>
                                <a:xfrm>
                                  <a:off x="10386" y="11854"/>
                                  <a:ext cx="364" cy="122"/>
                                </a:xfrm>
                                <a:custGeom>
                                  <a:avLst/>
                                  <a:gdLst/>
                                  <a:ahLst/>
                                  <a:cxnLst/>
                                  <a:rect l="0" t="0" r="0" b="0"/>
                                  <a:pathLst>
                                    <a:path w="364" h="122">
                                      <a:moveTo>
                                        <a:pt x="273" y="0"/>
                                      </a:moveTo>
                                      <a:lnTo>
                                        <a:pt x="91" y="0"/>
                                      </a:lnTo>
                                      <a:lnTo>
                                        <a:pt x="0" y="61"/>
                                      </a:lnTo>
                                      <a:lnTo>
                                        <a:pt x="91" y="121"/>
                                      </a:lnTo>
                                      <a:lnTo>
                                        <a:pt x="273" y="121"/>
                                      </a:lnTo>
                                      <a:lnTo>
                                        <a:pt x="363" y="61"/>
                                      </a:lnTo>
                                      <a:lnTo>
                                        <a:pt x="273" y="0"/>
                                      </a:lnTo>
                                      <a:close/>
                                    </a:path>
                                  </a:pathLst>
                                </a:custGeom>
                                <a:noFill/>
                                <a:ln w="1545" cap="flat" cmpd="sng">
                                  <a:solidFill>
                                    <a:srgbClr val="050100"/>
                                  </a:solidFill>
                                  <a:prstDash val="solid"/>
                                  <a:headEnd type="none" w="med" len="med"/>
                                  <a:tailEnd type="none" w="med" len="med"/>
                                </a:ln>
                              </wps:spPr>
                              <wps:bodyPr upright="1"/>
                            </wps:wsp>
                          </wpg:wgp>
                        </a:graphicData>
                      </a:graphic>
                    </wp:anchor>
                  </w:drawing>
                </mc:Choice>
                <mc:Fallback>
                  <w:pict>
                    <v:group id="组合 12966" o:spid="_x0000_s1026" o:spt="203" style="position:absolute;left:0pt;margin-left:148.05pt;margin-top:7.25pt;height:42.75pt;width:24.35pt;mso-position-horizontal-relative:page;mso-position-vertical-relative:page;z-index:-251459584;mso-width-relative:page;mso-height-relative:page;" coordorigin="10319,11487" coordsize="487,855" o:gfxdata="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">
                      <o:lock v:ext="edit" aspectratio="f"/>
                      <v:shape id="任意多边形 12967" o:spid="_x0000_s1026" o:spt="100" style="position:absolute;left:10319;top:11487;height:855;width:486;" fillcolor="#EE2D29" filled="t" stroked="f" coordsize="486,855" o:gfxdata="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HW/Qq8AAAA&#10;3QAAAA8AAAAAAAAAAQAgAAAAIgAAAGRycy9kb3ducmV2LnhtbFBLAQIUABQAAAAIAIdO4kAzLwWe&#10;OwAAADkAAAAQAAAAAAAAAAEAIAAAAAsBAABkcnMvc2hhcGV4bWwueG1sUEsFBgAAAAAGAAYAWwEA&#10;ALUDAAAAAA==&#10;" path="m123,578l62,487,2,578,0,761,62,852,123,761,123,578m485,581l425,489,364,581,363,763,425,854,485,763,485,581m486,92l426,0,365,92,364,274,426,365,486,274,486,92e">
                        <v:fill on="t" focussize="0,0"/>
                        <v:stroke on="f"/>
                        <v:imagedata o:title=""/>
                        <o:lock v:ext="edit" aspectratio="f"/>
                      </v:shape>
                      <v:shape id="任意多边形 12968" o:spid="_x0000_s1026" o:spt="100" style="position:absolute;left:10683;top:11488;height:366;width:122;" filled="f" stroked="t" coordsize="122,366" o:gfxdata="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UVDWaL4A&#10;AADdAAAADwAAAAAAAAABACAAAAAiAAAAZHJzL2Rvd25yZXYueG1sUEsBAhQAFAAAAAgAh07iQDMv&#10;BZ47AAAAOQAAABAAAAAAAAAAAQAgAAAADQEAAGRycy9zaGFwZXhtbC54bWxQSwUGAAAAAAYABgBb&#10;AQAAtwMAAAAA&#10;" path="m121,273l121,91,61,0,0,91,0,273,61,365,121,273xe">
                        <v:fill on="f" focussize="0,0"/>
                        <v:stroke weight="0.121181102362205pt" color="#050100" joinstyle="round"/>
                        <v:imagedata o:title=""/>
                        <o:lock v:ext="edit" aspectratio="f"/>
                      </v:shape>
                      <v:shape id="任意多边形 12969" o:spid="_x0000_s1026" o:spt="100" style="position:absolute;left:10319;top:11487;height:366;width:123;" fillcolor="#EE2D29" filled="t" stroked="f" coordsize="123,366" o:gfxdata="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ZE4rS8AAAA&#10;3QAAAA8AAAAAAAAAAQAgAAAAIgAAAGRycy9kb3ducmV2LnhtbFBLAQIUABQAAAAIAIdO4kAzLwWe&#10;OwAAADkAAAAQAAAAAAAAAAEAIAAAAAsBAABkcnMvc2hhcGV4bWwueG1sUEsFBgAAAAAGAAYAWwEA&#10;ALUDAAAAAA==&#10;" path="m62,365l0,274,2,92,62,0,123,92,123,274,62,365xe">
                        <v:fill on="t" focussize="0,0"/>
                        <v:stroke on="f"/>
                        <v:imagedata o:title=""/>
                        <o:lock v:ext="edit" aspectratio="f"/>
                      </v:shape>
                      <v:shape id="任意多边形 12970" o:spid="_x0000_s1026" o:spt="100" style="position:absolute;left:10381;top:11853;height:122;width:364;" filled="f" stroked="t" coordsize="364,122" o:gfxdata="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OAp3nS/&#10;AAAA3QAAAA8AAAAAAAAAAQAgAAAAIgAAAGRycy9kb3ducmV2LnhtbFBLAQIUABQAAAAIAIdO4kAz&#10;LwWeOwAAADkAAAAQAAAAAAAAAAEAIAAAAA4BAABkcnMvc2hhcGV4bWwueG1sUEsFBgAAAAAGAAYA&#10;WwEAALgDAAAAAA==&#10;" path="m91,121l273,121,364,60,273,0,91,0,0,60,91,121xe">
                        <v:fill on="f" focussize="0,0"/>
                        <v:stroke weight="0.121653543307087pt" color="#050100" joinstyle="round"/>
                        <v:imagedata o:title=""/>
                        <o:lock v:ext="edit" aspectratio="f"/>
                      </v:shape>
                      <v:shape id="任意多边形 12971" o:spid="_x0000_s1026" o:spt="100" style="position:absolute;left:10320;top:11488;height:366;width:122;" filled="f" stroked="t" coordsize="122,366" o:gfxdata="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ot0sS/&#10;AAAA3QAAAA8AAAAAAAAAAQAgAAAAIgAAAGRycy9kb3ducmV2LnhtbFBLAQIUABQAAAAIAIdO4kAz&#10;LwWeOwAAADkAAAAQAAAAAAAAAAEAIAAAAA4BAABkcnMvc2hhcGV4bWwueG1sUEsFBgAAAAAGAAYA&#10;WwEAALgDAAAAAA==&#10;" path="m121,273l121,91,60,0,0,91,0,273,60,365,121,273xe">
                        <v:fill on="f" focussize="0,0"/>
                        <v:stroke weight="0.121181102362205pt" color="#050100" joinstyle="round"/>
                        <v:imagedata o:title=""/>
                        <o:lock v:ext="edit" aspectratio="f"/>
                      </v:shape>
                      <v:shape id="任意多边形 12972" o:spid="_x0000_s1026" o:spt="100" style="position:absolute;left:10320;top:11975;height:366;width:122;" filled="f" stroked="t" coordsize="122,366" o:gfxdata="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tWF3X74A&#10;AADdAAAADwAAAAAAAAABACAAAAAiAAAAZHJzL2Rvd25yZXYueG1sUEsBAhQAFAAAAAgAh07iQDMv&#10;BZ47AAAAOQAAABAAAAAAAAAAAQAgAAAADQEAAGRycy9zaGFwZXhtbC54bWxQSwUGAAAAAAYABgBb&#10;AQAAtwMAAAAA&#10;" path="m0,91l0,274,60,365,121,274,121,91,60,0,0,91xe">
                        <v:fill on="f" focussize="0,0"/>
                        <v:stroke weight="0.121181102362205pt" color="#050100" joinstyle="round"/>
                        <v:imagedata o:title=""/>
                        <o:lock v:ext="edit" aspectratio="f"/>
                      </v:shape>
                      <v:shape id="任意多边形 12973" o:spid="_x0000_s1026" o:spt="100" style="position:absolute;left:10683;top:11975;height:366;width:122;" filled="f" stroked="t" coordsize="122,366" o:gfxdata="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qI7yu/&#10;AAAA3QAAAA8AAAAAAAAAAQAgAAAAIgAAAGRycy9kb3ducmV2LnhtbFBLAQIUABQAAAAIAIdO4kAz&#10;LwWeOwAAADkAAAAQAAAAAAAAAAEAIAAAAA4BAABkcnMvc2hhcGV4bWwueG1sUEsFBgAAAAAGAAYA&#10;WwEAALgDAAAAAA==&#10;" path="m0,91l0,274,61,365,121,274,121,91,61,0,0,91xe">
                        <v:fill on="f" focussize="0,0"/>
                        <v:stroke weight="0.121181102362205pt" color="#050100" joinstyle="round"/>
                        <v:imagedata o:title=""/>
                        <o:lock v:ext="edit" aspectratio="f"/>
                      </v:shape>
                      <v:shape id="任意多边形 12974" o:spid="_x0000_s1026" o:spt="100" style="position:absolute;left:10387;top:11854;height:122;width:364;" fillcolor="#EE2D29" filled="t" stroked="f" coordsize="364,122" o:gfxdata="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B6neSL4A&#10;AADdAAAADwAAAAAAAAABACAAAAAiAAAAZHJzL2Rvd25yZXYueG1sUEsBAhQAFAAAAAgAh07iQDMv&#10;BZ47AAAAOQAAABAAAAAAAAAAAQAgAAAADQEAAGRycy9zaGFwZXhtbC54bWxQSwUGAAAAAAYABgBb&#10;AQAAtwMAAAAA&#10;" path="m273,122l91,122,0,61,91,0,273,0,364,61,273,122xe">
                        <v:fill on="t" focussize="0,0"/>
                        <v:stroke on="f"/>
                        <v:imagedata o:title=""/>
                        <o:lock v:ext="edit" aspectratio="f"/>
                      </v:shape>
                      <v:shape id="任意多边形 12975" o:spid="_x0000_s1026" o:spt="100" style="position:absolute;left:10386;top:11854;height:122;width:364;" filled="f" stroked="t" coordsize="364,122" o:gfxdata="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G/ARgC/&#10;AAAA3QAAAA8AAAAAAAAAAQAgAAAAIgAAAGRycy9kb3ducmV2LnhtbFBLAQIUABQAAAAIAIdO4kAz&#10;LwWeOwAAADkAAAAQAAAAAAAAAAEAIAAAAA4BAABkcnMvc2hhcGV4bWwueG1sUEsFBgAAAAAGAAYA&#10;WwEAALgDAAAAAA==&#10;" path="m273,0l91,0,0,61,91,121,273,121,363,61,273,0xe">
                        <v:fill on="f" focussize="0,0"/>
                        <v:stroke weight="0.121653543307087pt" color="#050100" joinstyle="round"/>
                        <v:imagedata o:title=""/>
                        <o:lock v:ext="edit" aspectratio="f"/>
                      </v:shape>
                    </v:group>
                  </w:pict>
                </mc:Fallback>
              </mc:AlternateContent>
            </w:r>
            <w:r>
              <w:rPr>
                <w:lang w:val="en-US" w:bidi="ar-SA"/>
              </w:rPr>
              <mc:AlternateContent>
                <mc:Choice Requires="wpg">
                  <w:drawing>
                    <wp:anchor distT="0" distB="0" distL="114300" distR="114300" simplePos="0" relativeHeight="251857920" behindDoc="1" locked="0" layoutInCell="1" allowOverlap="1">
                      <wp:simplePos x="0" y="0"/>
                      <wp:positionH relativeFrom="page">
                        <wp:posOffset>1403350</wp:posOffset>
                      </wp:positionH>
                      <wp:positionV relativeFrom="page">
                        <wp:posOffset>92075</wp:posOffset>
                      </wp:positionV>
                      <wp:extent cx="309245" cy="542925"/>
                      <wp:effectExtent l="4445" t="3810" r="10160" b="5715"/>
                      <wp:wrapNone/>
                      <wp:docPr id="4667" name="组合 12976"/>
                      <wp:cNvGraphicFramePr/>
                      <a:graphic xmlns:a="http://schemas.openxmlformats.org/drawingml/2006/main">
                        <a:graphicData uri="http://schemas.microsoft.com/office/word/2010/wordprocessingGroup">
                          <wpg:wgp>
                            <wpg:cNvGrpSpPr/>
                            <wpg:grpSpPr>
                              <a:xfrm>
                                <a:off x="0" y="0"/>
                                <a:ext cx="309245" cy="542925"/>
                                <a:chOff x="9569" y="11487"/>
                                <a:chExt cx="487" cy="855"/>
                              </a:xfrm>
                            </wpg:grpSpPr>
                            <wps:wsp>
                              <wps:cNvPr id="4658" name="任意多边形 12977"/>
                              <wps:cNvSpPr/>
                              <wps:spPr>
                                <a:xfrm>
                                  <a:off x="9568" y="11488"/>
                                  <a:ext cx="485" cy="851"/>
                                </a:xfrm>
                                <a:custGeom>
                                  <a:avLst/>
                                  <a:gdLst/>
                                  <a:ahLst/>
                                  <a:cxnLst/>
                                  <a:rect l="0" t="0" r="0" b="0"/>
                                  <a:pathLst>
                                    <a:path w="485" h="851">
                                      <a:moveTo>
                                        <a:pt x="122" y="576"/>
                                      </a:moveTo>
                                      <a:lnTo>
                                        <a:pt x="61" y="485"/>
                                      </a:lnTo>
                                      <a:lnTo>
                                        <a:pt x="1" y="576"/>
                                      </a:lnTo>
                                      <a:lnTo>
                                        <a:pt x="0" y="759"/>
                                      </a:lnTo>
                                      <a:lnTo>
                                        <a:pt x="61" y="850"/>
                                      </a:lnTo>
                                      <a:lnTo>
                                        <a:pt x="122" y="759"/>
                                      </a:lnTo>
                                      <a:lnTo>
                                        <a:pt x="122" y="576"/>
                                      </a:lnTo>
                                      <a:moveTo>
                                        <a:pt x="484" y="576"/>
                                      </a:moveTo>
                                      <a:lnTo>
                                        <a:pt x="423" y="485"/>
                                      </a:lnTo>
                                      <a:lnTo>
                                        <a:pt x="363" y="576"/>
                                      </a:lnTo>
                                      <a:lnTo>
                                        <a:pt x="362" y="759"/>
                                      </a:lnTo>
                                      <a:lnTo>
                                        <a:pt x="423" y="850"/>
                                      </a:lnTo>
                                      <a:lnTo>
                                        <a:pt x="484" y="759"/>
                                      </a:lnTo>
                                      <a:lnTo>
                                        <a:pt x="484" y="576"/>
                                      </a:lnTo>
                                      <a:moveTo>
                                        <a:pt x="484" y="91"/>
                                      </a:moveTo>
                                      <a:lnTo>
                                        <a:pt x="423" y="0"/>
                                      </a:lnTo>
                                      <a:lnTo>
                                        <a:pt x="363" y="91"/>
                                      </a:lnTo>
                                      <a:lnTo>
                                        <a:pt x="362" y="273"/>
                                      </a:lnTo>
                                      <a:lnTo>
                                        <a:pt x="423" y="365"/>
                                      </a:lnTo>
                                      <a:lnTo>
                                        <a:pt x="484" y="273"/>
                                      </a:lnTo>
                                      <a:lnTo>
                                        <a:pt x="484" y="91"/>
                                      </a:lnTo>
                                    </a:path>
                                  </a:pathLst>
                                </a:custGeom>
                                <a:solidFill>
                                  <a:srgbClr val="EE2D29"/>
                                </a:solidFill>
                                <a:ln>
                                  <a:noFill/>
                                </a:ln>
                              </wps:spPr>
                              <wps:bodyPr upright="1"/>
                            </wps:wsp>
                            <wps:wsp>
                              <wps:cNvPr id="4659" name="任意多边形 12978"/>
                              <wps:cNvSpPr/>
                              <wps:spPr>
                                <a:xfrm>
                                  <a:off x="9933" y="11488"/>
                                  <a:ext cx="122" cy="366"/>
                                </a:xfrm>
                                <a:custGeom>
                                  <a:avLst/>
                                  <a:gdLst/>
                                  <a:ahLst/>
                                  <a:cxnLst/>
                                  <a:rect l="0" t="0" r="0" b="0"/>
                                  <a:pathLst>
                                    <a:path w="122" h="366">
                                      <a:moveTo>
                                        <a:pt x="121" y="273"/>
                                      </a:moveTo>
                                      <a:lnTo>
                                        <a:pt x="121" y="91"/>
                                      </a:lnTo>
                                      <a:lnTo>
                                        <a:pt x="61" y="0"/>
                                      </a:lnTo>
                                      <a:lnTo>
                                        <a:pt x="0" y="91"/>
                                      </a:lnTo>
                                      <a:lnTo>
                                        <a:pt x="0" y="273"/>
                                      </a:lnTo>
                                      <a:lnTo>
                                        <a:pt x="61" y="365"/>
                                      </a:lnTo>
                                      <a:lnTo>
                                        <a:pt x="121" y="273"/>
                                      </a:lnTo>
                                      <a:close/>
                                    </a:path>
                                  </a:pathLst>
                                </a:custGeom>
                                <a:noFill/>
                                <a:ln w="1539" cap="flat" cmpd="sng">
                                  <a:solidFill>
                                    <a:srgbClr val="050100"/>
                                  </a:solidFill>
                                  <a:prstDash val="solid"/>
                                  <a:headEnd type="none" w="med" len="med"/>
                                  <a:tailEnd type="none" w="med" len="med"/>
                                </a:ln>
                              </wps:spPr>
                              <wps:bodyPr upright="1"/>
                            </wps:wsp>
                            <wps:wsp>
                              <wps:cNvPr id="4660" name="任意多边形 12979"/>
                              <wps:cNvSpPr/>
                              <wps:spPr>
                                <a:xfrm>
                                  <a:off x="9568" y="11488"/>
                                  <a:ext cx="123" cy="366"/>
                                </a:xfrm>
                                <a:custGeom>
                                  <a:avLst/>
                                  <a:gdLst/>
                                  <a:ahLst/>
                                  <a:cxnLst/>
                                  <a:rect l="0" t="0" r="0" b="0"/>
                                  <a:pathLst>
                                    <a:path w="123" h="366">
                                      <a:moveTo>
                                        <a:pt x="61" y="365"/>
                                      </a:moveTo>
                                      <a:lnTo>
                                        <a:pt x="0" y="273"/>
                                      </a:lnTo>
                                      <a:lnTo>
                                        <a:pt x="1" y="91"/>
                                      </a:lnTo>
                                      <a:lnTo>
                                        <a:pt x="61" y="0"/>
                                      </a:lnTo>
                                      <a:lnTo>
                                        <a:pt x="122" y="91"/>
                                      </a:lnTo>
                                      <a:lnTo>
                                        <a:pt x="122" y="273"/>
                                      </a:lnTo>
                                      <a:lnTo>
                                        <a:pt x="61" y="365"/>
                                      </a:lnTo>
                                      <a:close/>
                                    </a:path>
                                  </a:pathLst>
                                </a:custGeom>
                                <a:solidFill>
                                  <a:srgbClr val="EE2D29"/>
                                </a:solidFill>
                                <a:ln>
                                  <a:noFill/>
                                </a:ln>
                              </wps:spPr>
                              <wps:bodyPr upright="1"/>
                            </wps:wsp>
                            <wps:wsp>
                              <wps:cNvPr id="4661" name="任意多边形 12980"/>
                              <wps:cNvSpPr/>
                              <wps:spPr>
                                <a:xfrm>
                                  <a:off x="9630" y="11853"/>
                                  <a:ext cx="364" cy="122"/>
                                </a:xfrm>
                                <a:custGeom>
                                  <a:avLst/>
                                  <a:gdLst/>
                                  <a:ahLst/>
                                  <a:cxnLst/>
                                  <a:rect l="0" t="0" r="0" b="0"/>
                                  <a:pathLst>
                                    <a:path w="364" h="122">
                                      <a:moveTo>
                                        <a:pt x="91" y="121"/>
                                      </a:moveTo>
                                      <a:lnTo>
                                        <a:pt x="273" y="121"/>
                                      </a:lnTo>
                                      <a:lnTo>
                                        <a:pt x="364" y="60"/>
                                      </a:lnTo>
                                      <a:lnTo>
                                        <a:pt x="273" y="0"/>
                                      </a:lnTo>
                                      <a:lnTo>
                                        <a:pt x="91" y="0"/>
                                      </a:lnTo>
                                      <a:lnTo>
                                        <a:pt x="0" y="60"/>
                                      </a:lnTo>
                                      <a:lnTo>
                                        <a:pt x="91" y="121"/>
                                      </a:lnTo>
                                      <a:close/>
                                    </a:path>
                                  </a:pathLst>
                                </a:custGeom>
                                <a:noFill/>
                                <a:ln w="1545" cap="flat" cmpd="sng">
                                  <a:solidFill>
                                    <a:srgbClr val="050100"/>
                                  </a:solidFill>
                                  <a:prstDash val="solid"/>
                                  <a:headEnd type="none" w="med" len="med"/>
                                  <a:tailEnd type="none" w="med" len="med"/>
                                </a:ln>
                              </wps:spPr>
                              <wps:bodyPr upright="1"/>
                            </wps:wsp>
                            <wps:wsp>
                              <wps:cNvPr id="4662" name="任意多边形 12981"/>
                              <wps:cNvSpPr/>
                              <wps:spPr>
                                <a:xfrm>
                                  <a:off x="9569" y="11488"/>
                                  <a:ext cx="122" cy="366"/>
                                </a:xfrm>
                                <a:custGeom>
                                  <a:avLst/>
                                  <a:gdLst/>
                                  <a:ahLst/>
                                  <a:cxnLst/>
                                  <a:rect l="0" t="0" r="0" b="0"/>
                                  <a:pathLst>
                                    <a:path w="122" h="366">
                                      <a:moveTo>
                                        <a:pt x="121" y="273"/>
                                      </a:moveTo>
                                      <a:lnTo>
                                        <a:pt x="121" y="91"/>
                                      </a:lnTo>
                                      <a:lnTo>
                                        <a:pt x="60" y="0"/>
                                      </a:lnTo>
                                      <a:lnTo>
                                        <a:pt x="0" y="91"/>
                                      </a:lnTo>
                                      <a:lnTo>
                                        <a:pt x="0" y="273"/>
                                      </a:lnTo>
                                      <a:lnTo>
                                        <a:pt x="60" y="365"/>
                                      </a:lnTo>
                                      <a:lnTo>
                                        <a:pt x="121" y="273"/>
                                      </a:lnTo>
                                      <a:close/>
                                    </a:path>
                                  </a:pathLst>
                                </a:custGeom>
                                <a:noFill/>
                                <a:ln w="1149" cap="flat" cmpd="sng">
                                  <a:solidFill>
                                    <a:srgbClr val="050100"/>
                                  </a:solidFill>
                                  <a:prstDash val="solid"/>
                                  <a:headEnd type="none" w="med" len="med"/>
                                  <a:tailEnd type="none" w="med" len="med"/>
                                </a:ln>
                              </wps:spPr>
                              <wps:bodyPr upright="1"/>
                            </wps:wsp>
                            <wps:wsp>
                              <wps:cNvPr id="4663" name="任意多边形 12982"/>
                              <wps:cNvSpPr/>
                              <wps:spPr>
                                <a:xfrm>
                                  <a:off x="9569" y="11975"/>
                                  <a:ext cx="122" cy="366"/>
                                </a:xfrm>
                                <a:custGeom>
                                  <a:avLst/>
                                  <a:gdLst/>
                                  <a:ahLst/>
                                  <a:cxnLst/>
                                  <a:rect l="0" t="0" r="0" b="0"/>
                                  <a:pathLst>
                                    <a:path w="122" h="366">
                                      <a:moveTo>
                                        <a:pt x="0" y="91"/>
                                      </a:moveTo>
                                      <a:lnTo>
                                        <a:pt x="0" y="274"/>
                                      </a:lnTo>
                                      <a:lnTo>
                                        <a:pt x="60" y="365"/>
                                      </a:lnTo>
                                      <a:lnTo>
                                        <a:pt x="121" y="274"/>
                                      </a:lnTo>
                                      <a:lnTo>
                                        <a:pt x="121" y="91"/>
                                      </a:lnTo>
                                      <a:lnTo>
                                        <a:pt x="60" y="0"/>
                                      </a:lnTo>
                                      <a:lnTo>
                                        <a:pt x="0" y="91"/>
                                      </a:lnTo>
                                      <a:close/>
                                    </a:path>
                                  </a:pathLst>
                                </a:custGeom>
                                <a:noFill/>
                                <a:ln w="1149" cap="flat" cmpd="sng">
                                  <a:solidFill>
                                    <a:srgbClr val="050100"/>
                                  </a:solidFill>
                                  <a:prstDash val="solid"/>
                                  <a:headEnd type="none" w="med" len="med"/>
                                  <a:tailEnd type="none" w="med" len="med"/>
                                </a:ln>
                              </wps:spPr>
                              <wps:bodyPr upright="1"/>
                            </wps:wsp>
                            <wps:wsp>
                              <wps:cNvPr id="4664" name="任意多边形 12983"/>
                              <wps:cNvSpPr/>
                              <wps:spPr>
                                <a:xfrm>
                                  <a:off x="9933" y="11975"/>
                                  <a:ext cx="122" cy="366"/>
                                </a:xfrm>
                                <a:custGeom>
                                  <a:avLst/>
                                  <a:gdLst/>
                                  <a:ahLst/>
                                  <a:cxnLst/>
                                  <a:rect l="0" t="0" r="0" b="0"/>
                                  <a:pathLst>
                                    <a:path w="122" h="366">
                                      <a:moveTo>
                                        <a:pt x="0" y="91"/>
                                      </a:moveTo>
                                      <a:lnTo>
                                        <a:pt x="0" y="274"/>
                                      </a:lnTo>
                                      <a:lnTo>
                                        <a:pt x="61" y="365"/>
                                      </a:lnTo>
                                      <a:lnTo>
                                        <a:pt x="121" y="274"/>
                                      </a:lnTo>
                                      <a:lnTo>
                                        <a:pt x="121" y="91"/>
                                      </a:lnTo>
                                      <a:lnTo>
                                        <a:pt x="61" y="0"/>
                                      </a:lnTo>
                                      <a:lnTo>
                                        <a:pt x="0" y="91"/>
                                      </a:lnTo>
                                      <a:close/>
                                    </a:path>
                                  </a:pathLst>
                                </a:custGeom>
                                <a:noFill/>
                                <a:ln w="1539" cap="flat" cmpd="sng">
                                  <a:solidFill>
                                    <a:srgbClr val="050100"/>
                                  </a:solidFill>
                                  <a:prstDash val="solid"/>
                                  <a:headEnd type="none" w="med" len="med"/>
                                  <a:tailEnd type="none" w="med" len="med"/>
                                </a:ln>
                              </wps:spPr>
                              <wps:bodyPr upright="1"/>
                            </wps:wsp>
                            <wps:wsp>
                              <wps:cNvPr id="4665" name="任意多边形 12984"/>
                              <wps:cNvSpPr/>
                              <wps:spPr>
                                <a:xfrm>
                                  <a:off x="9636" y="11854"/>
                                  <a:ext cx="364" cy="122"/>
                                </a:xfrm>
                                <a:custGeom>
                                  <a:avLst/>
                                  <a:gdLst/>
                                  <a:ahLst/>
                                  <a:cxnLst/>
                                  <a:rect l="0" t="0" r="0" b="0"/>
                                  <a:pathLst>
                                    <a:path w="364" h="122">
                                      <a:moveTo>
                                        <a:pt x="273" y="122"/>
                                      </a:moveTo>
                                      <a:lnTo>
                                        <a:pt x="91" y="122"/>
                                      </a:lnTo>
                                      <a:lnTo>
                                        <a:pt x="0" y="61"/>
                                      </a:lnTo>
                                      <a:lnTo>
                                        <a:pt x="91" y="0"/>
                                      </a:lnTo>
                                      <a:lnTo>
                                        <a:pt x="273" y="0"/>
                                      </a:lnTo>
                                      <a:lnTo>
                                        <a:pt x="364" y="61"/>
                                      </a:lnTo>
                                      <a:lnTo>
                                        <a:pt x="273" y="122"/>
                                      </a:lnTo>
                                      <a:close/>
                                    </a:path>
                                  </a:pathLst>
                                </a:custGeom>
                                <a:solidFill>
                                  <a:srgbClr val="EE2D29"/>
                                </a:solidFill>
                                <a:ln>
                                  <a:noFill/>
                                </a:ln>
                              </wps:spPr>
                              <wps:bodyPr upright="1"/>
                            </wps:wsp>
                            <wps:wsp>
                              <wps:cNvPr id="4666" name="任意多边形 12985"/>
                              <wps:cNvSpPr/>
                              <wps:spPr>
                                <a:xfrm>
                                  <a:off x="9635" y="11854"/>
                                  <a:ext cx="364" cy="122"/>
                                </a:xfrm>
                                <a:custGeom>
                                  <a:avLst/>
                                  <a:gdLst/>
                                  <a:ahLst/>
                                  <a:cxnLst/>
                                  <a:rect l="0" t="0" r="0" b="0"/>
                                  <a:pathLst>
                                    <a:path w="364" h="122">
                                      <a:moveTo>
                                        <a:pt x="273" y="0"/>
                                      </a:moveTo>
                                      <a:lnTo>
                                        <a:pt x="91" y="0"/>
                                      </a:lnTo>
                                      <a:lnTo>
                                        <a:pt x="0" y="61"/>
                                      </a:lnTo>
                                      <a:lnTo>
                                        <a:pt x="91" y="121"/>
                                      </a:lnTo>
                                      <a:lnTo>
                                        <a:pt x="273" y="121"/>
                                      </a:lnTo>
                                      <a:lnTo>
                                        <a:pt x="363" y="61"/>
                                      </a:lnTo>
                                      <a:lnTo>
                                        <a:pt x="273" y="0"/>
                                      </a:lnTo>
                                      <a:close/>
                                    </a:path>
                                  </a:pathLst>
                                </a:custGeom>
                                <a:noFill/>
                                <a:ln w="1545" cap="flat" cmpd="sng">
                                  <a:solidFill>
                                    <a:srgbClr val="050100"/>
                                  </a:solidFill>
                                  <a:prstDash val="solid"/>
                                  <a:headEnd type="none" w="med" len="med"/>
                                  <a:tailEnd type="none" w="med" len="med"/>
                                </a:ln>
                              </wps:spPr>
                              <wps:bodyPr upright="1"/>
                            </wps:wsp>
                          </wpg:wgp>
                        </a:graphicData>
                      </a:graphic>
                    </wp:anchor>
                  </w:drawing>
                </mc:Choice>
                <mc:Fallback>
                  <w:pict>
                    <v:group id="组合 12976" o:spid="_x0000_s1026" o:spt="203" style="position:absolute;left:0pt;margin-left:110.5pt;margin-top:7.25pt;height:42.75pt;width:24.35pt;mso-position-horizontal-relative:page;mso-position-vertical-relative:page;z-index:-251458560;mso-width-relative:page;mso-height-relative:page;" coordorigin="9569,11487" coordsize="487,855" o:gfxdata="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">
                      <o:lock v:ext="edit" aspectratio="f"/>
                      <v:shape id="任意多边形 12977" o:spid="_x0000_s1026" o:spt="100" style="position:absolute;left:9568;top:11488;height:851;width:485;" fillcolor="#EE2D29" filled="t" stroked="f" coordsize="485,851" o:gfxdata="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9pCcG8AAAA&#10;3QAAAA8AAAAAAAAAAQAgAAAAIgAAAGRycy9kb3ducmV2LnhtbFBLAQIUABQAAAAIAIdO4kAzLwWe&#10;OwAAADkAAAAQAAAAAAAAAAEAIAAAAAsBAABkcnMvc2hhcGV4bWwueG1sUEsFBgAAAAAGAAYAWwEA&#10;ALUDAAAAAA==&#10;" path="m122,576l61,485,1,576,0,759,61,850,122,759,122,576m484,576l423,485,363,576,362,759,423,850,484,759,484,576m484,91l423,0,363,91,362,273,423,365,484,273,484,91e">
                        <v:fill on="t" focussize="0,0"/>
                        <v:stroke on="f"/>
                        <v:imagedata o:title=""/>
                        <o:lock v:ext="edit" aspectratio="f"/>
                      </v:shape>
                      <v:shape id="任意多边形 12978" o:spid="_x0000_s1026" o:spt="100" style="position:absolute;left:9933;top:11488;height:366;width:122;" filled="f" stroked="t" coordsize="122,366" o:gfxdata="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SJQLW/&#10;AAAA3QAAAA8AAAAAAAAAAQAgAAAAIgAAAGRycy9kb3ducmV2LnhtbFBLAQIUABQAAAAIAIdO4kAz&#10;LwWeOwAAADkAAAAQAAAAAAAAAAEAIAAAAA4BAABkcnMvc2hhcGV4bWwueG1sUEsFBgAAAAAGAAYA&#10;WwEAALgDAAAAAA==&#10;" path="m121,273l121,91,61,0,0,91,0,273,61,365,121,273xe">
                        <v:fill on="f" focussize="0,0"/>
                        <v:stroke weight="0.121181102362205pt" color="#050100" joinstyle="round"/>
                        <v:imagedata o:title=""/>
                        <o:lock v:ext="edit" aspectratio="f"/>
                      </v:shape>
                      <v:shape id="任意多边形 12979" o:spid="_x0000_s1026" o:spt="100" style="position:absolute;left:9568;top:11488;height:366;width:123;" fillcolor="#EE2D29" filled="t" stroked="f" coordsize="123,366" o:gfxdata="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goKAm8AAAA&#10;3QAAAA8AAAAAAAAAAQAgAAAAIgAAAGRycy9kb3ducmV2LnhtbFBLAQIUABQAAAAIAIdO4kAzLwWe&#10;OwAAADkAAAAQAAAAAAAAAAEAIAAAAAsBAABkcnMvc2hhcGV4bWwueG1sUEsFBgAAAAAGAAYAWwEA&#10;ALUDAAAAAA==&#10;" path="m61,365l0,273,1,91,61,0,122,91,122,273,61,365xe">
                        <v:fill on="t" focussize="0,0"/>
                        <v:stroke on="f"/>
                        <v:imagedata o:title=""/>
                        <o:lock v:ext="edit" aspectratio="f"/>
                      </v:shape>
                      <v:shape id="任意多边形 12980" o:spid="_x0000_s1026" o:spt="100" style="position:absolute;left:9630;top:11853;height:122;width:364;" filled="f" stroked="t" coordsize="364,122" o:gfxdata="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5FFMm/&#10;AAAA3QAAAA8AAAAAAAAAAQAgAAAAIgAAAGRycy9kb3ducmV2LnhtbFBLAQIUABQAAAAIAIdO4kAz&#10;LwWeOwAAADkAAAAQAAAAAAAAAAEAIAAAAA4BAABkcnMvc2hhcGV4bWwueG1sUEsFBgAAAAAGAAYA&#10;WwEAALgDAAAAAA==&#10;" path="m91,121l273,121,364,60,273,0,91,0,0,60,91,121xe">
                        <v:fill on="f" focussize="0,0"/>
                        <v:stroke weight="0.121653543307087pt" color="#050100" joinstyle="round"/>
                        <v:imagedata o:title=""/>
                        <o:lock v:ext="edit" aspectratio="f"/>
                      </v:shape>
                      <v:shape id="任意多边形 12981" o:spid="_x0000_s1026" o:spt="100" style="position:absolute;left:9569;top:11488;height:366;width:122;" filled="f" stroked="t" coordsize="122,366" o:gfxdata="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dWb7b&#10;wAAAAN0AAAAPAAAAAAAAAAEAIAAAACIAAABkcnMvZG93bnJldi54bWxQSwECFAAUAAAACACHTuJA&#10;My8FnjsAAAA5AAAAEAAAAAAAAAABACAAAAAPAQAAZHJzL3NoYXBleG1sLnhtbFBLBQYAAAAABgAG&#10;AFsBAAC5AwAAAAA=&#10;" path="m121,273l121,91,60,0,0,91,0,273,60,365,121,273xe">
                        <v:fill on="f" focussize="0,0"/>
                        <v:stroke weight="0.0904724409448819pt" color="#050100" joinstyle="round"/>
                        <v:imagedata o:title=""/>
                        <o:lock v:ext="edit" aspectratio="f"/>
                      </v:shape>
                      <v:shape id="任意多边形 12982" o:spid="_x0000_s1026" o:spt="100" style="position:absolute;left:9569;top:11975;height:366;width:122;" filled="f" stroked="t" coordsize="122,366" o:gfxdata="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yFRtA&#10;wAAAAN0AAAAPAAAAAAAAAAEAIAAAACIAAABkcnMvZG93bnJldi54bWxQSwECFAAUAAAACACHTuJA&#10;My8FnjsAAAA5AAAAEAAAAAAAAAABACAAAAAPAQAAZHJzL3NoYXBleG1sLnhtbFBLBQYAAAAABgAG&#10;AFsBAAC5AwAAAAA=&#10;" path="m0,91l0,274,60,365,121,274,121,91,60,0,0,91xe">
                        <v:fill on="f" focussize="0,0"/>
                        <v:stroke weight="0.0904724409448819pt" color="#050100" joinstyle="round"/>
                        <v:imagedata o:title=""/>
                        <o:lock v:ext="edit" aspectratio="f"/>
                      </v:shape>
                      <v:shape id="任意多边形 12983" o:spid="_x0000_s1026" o:spt="100" style="position:absolute;left:9933;top:11975;height:366;width:122;" filled="f" stroked="t" coordsize="122,366" o:gfxdata="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9OQllr4A&#10;AADdAAAADwAAAAAAAAABACAAAAAiAAAAZHJzL2Rvd25yZXYueG1sUEsBAhQAFAAAAAgAh07iQDMv&#10;BZ47AAAAOQAAABAAAAAAAAAAAQAgAAAADQEAAGRycy9zaGFwZXhtbC54bWxQSwUGAAAAAAYABgBb&#10;AQAAtwMAAAAA&#10;" path="m0,91l0,274,61,365,121,274,121,91,61,0,0,91xe">
                        <v:fill on="f" focussize="0,0"/>
                        <v:stroke weight="0.121181102362205pt" color="#050100" joinstyle="round"/>
                        <v:imagedata o:title=""/>
                        <o:lock v:ext="edit" aspectratio="f"/>
                      </v:shape>
                      <v:shape id="任意多边形 12984" o:spid="_x0000_s1026" o:spt="100" style="position:absolute;left:9636;top:11854;height:122;width:364;" fillcolor="#EE2D29" filled="t" stroked="f" coordsize="364,122" o:gfxdata="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nFFPW/&#10;AAAA3QAAAA8AAAAAAAAAAQAgAAAAIgAAAGRycy9kb3ducmV2LnhtbFBLAQIUABQAAAAIAIdO4kAz&#10;LwWeOwAAADkAAAAQAAAAAAAAAAEAIAAAAA4BAABkcnMvc2hhcGV4bWwueG1sUEsFBgAAAAAGAAYA&#10;WwEAALgDAAAAAA==&#10;" path="m273,122l91,122,0,61,91,0,273,0,364,61,273,122xe">
                        <v:fill on="t" focussize="0,0"/>
                        <v:stroke on="f"/>
                        <v:imagedata o:title=""/>
                        <o:lock v:ext="edit" aspectratio="f"/>
                      </v:shape>
                      <v:shape id="任意多边形 12985" o:spid="_x0000_s1026" o:spt="100" style="position:absolute;left:9635;top:11854;height:122;width:364;" filled="f" stroked="t" coordsize="364,122" o:gfxdata="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KGsjL2/&#10;AAAA3QAAAA8AAAAAAAAAAQAgAAAAIgAAAGRycy9kb3ducmV2LnhtbFBLAQIUABQAAAAIAIdO4kAz&#10;LwWeOwAAADkAAAAQAAAAAAAAAAEAIAAAAA4BAABkcnMvc2hhcGV4bWwueG1sUEsFBgAAAAAGAAYA&#10;WwEAALgDAAAAAA==&#10;" path="m273,0l91,0,0,61,91,121,273,121,363,61,273,0xe">
                        <v:fill on="f" focussize="0,0"/>
                        <v:stroke weight="0.121653543307087pt" color="#050100" joinstyle="round"/>
                        <v:imagedata o:title=""/>
                        <o:lock v:ext="edit" aspectratio="f"/>
                      </v:shape>
                    </v:group>
                  </w:pict>
                </mc:Fallback>
              </mc:AlternateContent>
            </w:r>
            <w:r>
              <w:rPr>
                <w:lang w:val="en-US" w:bidi="ar-SA"/>
              </w:rPr>
              <mc:AlternateContent>
                <mc:Choice Requires="wpg">
                  <w:drawing>
                    <wp:anchor distT="0" distB="0" distL="114300" distR="114300" simplePos="0" relativeHeight="251858944" behindDoc="1" locked="0" layoutInCell="1" allowOverlap="1">
                      <wp:simplePos x="0" y="0"/>
                      <wp:positionH relativeFrom="page">
                        <wp:posOffset>911225</wp:posOffset>
                      </wp:positionH>
                      <wp:positionV relativeFrom="page">
                        <wp:posOffset>92710</wp:posOffset>
                      </wp:positionV>
                      <wp:extent cx="309245" cy="542290"/>
                      <wp:effectExtent l="3810" t="4445" r="10795" b="5715"/>
                      <wp:wrapNone/>
                      <wp:docPr id="4677" name="组合 12986"/>
                      <wp:cNvGraphicFramePr/>
                      <a:graphic xmlns:a="http://schemas.openxmlformats.org/drawingml/2006/main">
                        <a:graphicData uri="http://schemas.microsoft.com/office/word/2010/wordprocessingGroup">
                          <wpg:wgp>
                            <wpg:cNvGrpSpPr/>
                            <wpg:grpSpPr>
                              <a:xfrm>
                                <a:off x="0" y="0"/>
                                <a:ext cx="309245" cy="542290"/>
                                <a:chOff x="8793" y="11488"/>
                                <a:chExt cx="487" cy="854"/>
                              </a:xfrm>
                            </wpg:grpSpPr>
                            <wps:wsp>
                              <wps:cNvPr id="4668" name="任意多边形 12987"/>
                              <wps:cNvSpPr/>
                              <wps:spPr>
                                <a:xfrm>
                                  <a:off x="8793" y="11488"/>
                                  <a:ext cx="486" cy="851"/>
                                </a:xfrm>
                                <a:custGeom>
                                  <a:avLst/>
                                  <a:gdLst/>
                                  <a:ahLst/>
                                  <a:cxnLst/>
                                  <a:rect l="0" t="0" r="0" b="0"/>
                                  <a:pathLst>
                                    <a:path w="486" h="851">
                                      <a:moveTo>
                                        <a:pt x="123" y="576"/>
                                      </a:moveTo>
                                      <a:lnTo>
                                        <a:pt x="62" y="485"/>
                                      </a:lnTo>
                                      <a:lnTo>
                                        <a:pt x="2" y="576"/>
                                      </a:lnTo>
                                      <a:lnTo>
                                        <a:pt x="0" y="759"/>
                                      </a:lnTo>
                                      <a:lnTo>
                                        <a:pt x="62" y="850"/>
                                      </a:lnTo>
                                      <a:lnTo>
                                        <a:pt x="123" y="759"/>
                                      </a:lnTo>
                                      <a:lnTo>
                                        <a:pt x="123" y="576"/>
                                      </a:lnTo>
                                      <a:moveTo>
                                        <a:pt x="485" y="576"/>
                                      </a:moveTo>
                                      <a:lnTo>
                                        <a:pt x="424" y="485"/>
                                      </a:lnTo>
                                      <a:lnTo>
                                        <a:pt x="364" y="576"/>
                                      </a:lnTo>
                                      <a:lnTo>
                                        <a:pt x="363" y="759"/>
                                      </a:lnTo>
                                      <a:lnTo>
                                        <a:pt x="424" y="850"/>
                                      </a:lnTo>
                                      <a:lnTo>
                                        <a:pt x="485" y="759"/>
                                      </a:lnTo>
                                      <a:lnTo>
                                        <a:pt x="485" y="576"/>
                                      </a:lnTo>
                                      <a:moveTo>
                                        <a:pt x="486" y="91"/>
                                      </a:moveTo>
                                      <a:lnTo>
                                        <a:pt x="426" y="0"/>
                                      </a:lnTo>
                                      <a:lnTo>
                                        <a:pt x="365" y="91"/>
                                      </a:lnTo>
                                      <a:lnTo>
                                        <a:pt x="364" y="273"/>
                                      </a:lnTo>
                                      <a:lnTo>
                                        <a:pt x="426" y="365"/>
                                      </a:lnTo>
                                      <a:lnTo>
                                        <a:pt x="486" y="273"/>
                                      </a:lnTo>
                                      <a:lnTo>
                                        <a:pt x="486" y="91"/>
                                      </a:lnTo>
                                    </a:path>
                                  </a:pathLst>
                                </a:custGeom>
                                <a:solidFill>
                                  <a:srgbClr val="EE2D29"/>
                                </a:solidFill>
                                <a:ln>
                                  <a:noFill/>
                                </a:ln>
                              </wps:spPr>
                              <wps:bodyPr upright="1"/>
                            </wps:wsp>
                            <wps:wsp>
                              <wps:cNvPr id="4669" name="任意多边形 12988"/>
                              <wps:cNvSpPr/>
                              <wps:spPr>
                                <a:xfrm>
                                  <a:off x="9157" y="11488"/>
                                  <a:ext cx="122" cy="366"/>
                                </a:xfrm>
                                <a:custGeom>
                                  <a:avLst/>
                                  <a:gdLst/>
                                  <a:ahLst/>
                                  <a:cxnLst/>
                                  <a:rect l="0" t="0" r="0" b="0"/>
                                  <a:pathLst>
                                    <a:path w="122" h="366">
                                      <a:moveTo>
                                        <a:pt x="121" y="273"/>
                                      </a:moveTo>
                                      <a:lnTo>
                                        <a:pt x="121" y="91"/>
                                      </a:lnTo>
                                      <a:lnTo>
                                        <a:pt x="61" y="0"/>
                                      </a:lnTo>
                                      <a:lnTo>
                                        <a:pt x="0" y="91"/>
                                      </a:lnTo>
                                      <a:lnTo>
                                        <a:pt x="0" y="273"/>
                                      </a:lnTo>
                                      <a:lnTo>
                                        <a:pt x="61" y="365"/>
                                      </a:lnTo>
                                      <a:lnTo>
                                        <a:pt x="121" y="273"/>
                                      </a:lnTo>
                                      <a:close/>
                                    </a:path>
                                  </a:pathLst>
                                </a:custGeom>
                                <a:noFill/>
                                <a:ln w="1149" cap="flat" cmpd="sng">
                                  <a:solidFill>
                                    <a:srgbClr val="050100"/>
                                  </a:solidFill>
                                  <a:prstDash val="solid"/>
                                  <a:headEnd type="none" w="med" len="med"/>
                                  <a:tailEnd type="none" w="med" len="med"/>
                                </a:ln>
                              </wps:spPr>
                              <wps:bodyPr upright="1"/>
                            </wps:wsp>
                            <wps:wsp>
                              <wps:cNvPr id="4670" name="任意多边形 12989"/>
                              <wps:cNvSpPr/>
                              <wps:spPr>
                                <a:xfrm>
                                  <a:off x="8794" y="11488"/>
                                  <a:ext cx="123" cy="366"/>
                                </a:xfrm>
                                <a:custGeom>
                                  <a:avLst/>
                                  <a:gdLst/>
                                  <a:ahLst/>
                                  <a:cxnLst/>
                                  <a:rect l="0" t="0" r="0" b="0"/>
                                  <a:pathLst>
                                    <a:path w="123" h="366">
                                      <a:moveTo>
                                        <a:pt x="61" y="365"/>
                                      </a:moveTo>
                                      <a:lnTo>
                                        <a:pt x="0" y="273"/>
                                      </a:lnTo>
                                      <a:lnTo>
                                        <a:pt x="1" y="91"/>
                                      </a:lnTo>
                                      <a:lnTo>
                                        <a:pt x="61" y="0"/>
                                      </a:lnTo>
                                      <a:lnTo>
                                        <a:pt x="122" y="91"/>
                                      </a:lnTo>
                                      <a:lnTo>
                                        <a:pt x="122" y="273"/>
                                      </a:lnTo>
                                      <a:lnTo>
                                        <a:pt x="61" y="365"/>
                                      </a:lnTo>
                                      <a:close/>
                                    </a:path>
                                  </a:pathLst>
                                </a:custGeom>
                                <a:solidFill>
                                  <a:srgbClr val="EE2D29"/>
                                </a:solidFill>
                                <a:ln>
                                  <a:noFill/>
                                </a:ln>
                              </wps:spPr>
                              <wps:bodyPr upright="1"/>
                            </wps:wsp>
                            <wps:wsp>
                              <wps:cNvPr id="4671" name="任意多边形 12990"/>
                              <wps:cNvSpPr/>
                              <wps:spPr>
                                <a:xfrm>
                                  <a:off x="8855" y="11853"/>
                                  <a:ext cx="364" cy="122"/>
                                </a:xfrm>
                                <a:custGeom>
                                  <a:avLst/>
                                  <a:gdLst/>
                                  <a:ahLst/>
                                  <a:cxnLst/>
                                  <a:rect l="0" t="0" r="0" b="0"/>
                                  <a:pathLst>
                                    <a:path w="364" h="122">
                                      <a:moveTo>
                                        <a:pt x="91" y="121"/>
                                      </a:moveTo>
                                      <a:lnTo>
                                        <a:pt x="273" y="121"/>
                                      </a:lnTo>
                                      <a:lnTo>
                                        <a:pt x="364" y="60"/>
                                      </a:lnTo>
                                      <a:lnTo>
                                        <a:pt x="273" y="0"/>
                                      </a:lnTo>
                                      <a:lnTo>
                                        <a:pt x="91" y="0"/>
                                      </a:lnTo>
                                      <a:lnTo>
                                        <a:pt x="0" y="60"/>
                                      </a:lnTo>
                                      <a:lnTo>
                                        <a:pt x="91" y="121"/>
                                      </a:lnTo>
                                      <a:close/>
                                    </a:path>
                                  </a:pathLst>
                                </a:custGeom>
                                <a:noFill/>
                                <a:ln w="1154" cap="flat" cmpd="sng">
                                  <a:solidFill>
                                    <a:srgbClr val="050100"/>
                                  </a:solidFill>
                                  <a:prstDash val="solid"/>
                                  <a:headEnd type="none" w="med" len="med"/>
                                  <a:tailEnd type="none" w="med" len="med"/>
                                </a:ln>
                              </wps:spPr>
                              <wps:bodyPr upright="1"/>
                            </wps:wsp>
                            <wps:wsp>
                              <wps:cNvPr id="4672" name="任意多边形 12991"/>
                              <wps:cNvSpPr/>
                              <wps:spPr>
                                <a:xfrm>
                                  <a:off x="8794" y="11488"/>
                                  <a:ext cx="122" cy="366"/>
                                </a:xfrm>
                                <a:custGeom>
                                  <a:avLst/>
                                  <a:gdLst/>
                                  <a:ahLst/>
                                  <a:cxnLst/>
                                  <a:rect l="0" t="0" r="0" b="0"/>
                                  <a:pathLst>
                                    <a:path w="122" h="366">
                                      <a:moveTo>
                                        <a:pt x="121" y="273"/>
                                      </a:moveTo>
                                      <a:lnTo>
                                        <a:pt x="121" y="91"/>
                                      </a:lnTo>
                                      <a:lnTo>
                                        <a:pt x="60" y="0"/>
                                      </a:lnTo>
                                      <a:lnTo>
                                        <a:pt x="0" y="91"/>
                                      </a:lnTo>
                                      <a:lnTo>
                                        <a:pt x="0" y="273"/>
                                      </a:lnTo>
                                      <a:lnTo>
                                        <a:pt x="60" y="365"/>
                                      </a:lnTo>
                                      <a:lnTo>
                                        <a:pt x="121" y="273"/>
                                      </a:lnTo>
                                      <a:close/>
                                    </a:path>
                                  </a:pathLst>
                                </a:custGeom>
                                <a:noFill/>
                                <a:ln w="1149" cap="flat" cmpd="sng">
                                  <a:solidFill>
                                    <a:srgbClr val="050100"/>
                                  </a:solidFill>
                                  <a:prstDash val="solid"/>
                                  <a:headEnd type="none" w="med" len="med"/>
                                  <a:tailEnd type="none" w="med" len="med"/>
                                </a:ln>
                              </wps:spPr>
                              <wps:bodyPr upright="1"/>
                            </wps:wsp>
                            <wps:wsp>
                              <wps:cNvPr id="4673" name="任意多边形 12992"/>
                              <wps:cNvSpPr/>
                              <wps:spPr>
                                <a:xfrm>
                                  <a:off x="8794" y="11975"/>
                                  <a:ext cx="122" cy="366"/>
                                </a:xfrm>
                                <a:custGeom>
                                  <a:avLst/>
                                  <a:gdLst/>
                                  <a:ahLst/>
                                  <a:cxnLst/>
                                  <a:rect l="0" t="0" r="0" b="0"/>
                                  <a:pathLst>
                                    <a:path w="122" h="366">
                                      <a:moveTo>
                                        <a:pt x="0" y="91"/>
                                      </a:moveTo>
                                      <a:lnTo>
                                        <a:pt x="0" y="274"/>
                                      </a:lnTo>
                                      <a:lnTo>
                                        <a:pt x="60" y="365"/>
                                      </a:lnTo>
                                      <a:lnTo>
                                        <a:pt x="121" y="274"/>
                                      </a:lnTo>
                                      <a:lnTo>
                                        <a:pt x="121" y="91"/>
                                      </a:lnTo>
                                      <a:lnTo>
                                        <a:pt x="60" y="0"/>
                                      </a:lnTo>
                                      <a:lnTo>
                                        <a:pt x="0" y="91"/>
                                      </a:lnTo>
                                      <a:close/>
                                    </a:path>
                                  </a:pathLst>
                                </a:custGeom>
                                <a:noFill/>
                                <a:ln w="1149" cap="flat" cmpd="sng">
                                  <a:solidFill>
                                    <a:srgbClr val="050100"/>
                                  </a:solidFill>
                                  <a:prstDash val="solid"/>
                                  <a:headEnd type="none" w="med" len="med"/>
                                  <a:tailEnd type="none" w="med" len="med"/>
                                </a:ln>
                              </wps:spPr>
                              <wps:bodyPr upright="1"/>
                            </wps:wsp>
                            <wps:wsp>
                              <wps:cNvPr id="4674" name="任意多边形 12993"/>
                              <wps:cNvSpPr/>
                              <wps:spPr>
                                <a:xfrm>
                                  <a:off x="9157" y="11975"/>
                                  <a:ext cx="122" cy="366"/>
                                </a:xfrm>
                                <a:custGeom>
                                  <a:avLst/>
                                  <a:gdLst/>
                                  <a:ahLst/>
                                  <a:cxnLst/>
                                  <a:rect l="0" t="0" r="0" b="0"/>
                                  <a:pathLst>
                                    <a:path w="122" h="366">
                                      <a:moveTo>
                                        <a:pt x="0" y="91"/>
                                      </a:moveTo>
                                      <a:lnTo>
                                        <a:pt x="0" y="274"/>
                                      </a:lnTo>
                                      <a:lnTo>
                                        <a:pt x="61" y="365"/>
                                      </a:lnTo>
                                      <a:lnTo>
                                        <a:pt x="121" y="274"/>
                                      </a:lnTo>
                                      <a:lnTo>
                                        <a:pt x="121" y="91"/>
                                      </a:lnTo>
                                      <a:lnTo>
                                        <a:pt x="61" y="0"/>
                                      </a:lnTo>
                                      <a:lnTo>
                                        <a:pt x="0" y="91"/>
                                      </a:lnTo>
                                      <a:close/>
                                    </a:path>
                                  </a:pathLst>
                                </a:custGeom>
                                <a:noFill/>
                                <a:ln w="1149" cap="flat" cmpd="sng">
                                  <a:solidFill>
                                    <a:srgbClr val="050100"/>
                                  </a:solidFill>
                                  <a:prstDash val="solid"/>
                                  <a:headEnd type="none" w="med" len="med"/>
                                  <a:tailEnd type="none" w="med" len="med"/>
                                </a:ln>
                              </wps:spPr>
                              <wps:bodyPr upright="1"/>
                            </wps:wsp>
                            <wps:wsp>
                              <wps:cNvPr id="4675" name="任意多边形 12994"/>
                              <wps:cNvSpPr/>
                              <wps:spPr>
                                <a:xfrm>
                                  <a:off x="8862" y="11853"/>
                                  <a:ext cx="364" cy="122"/>
                                </a:xfrm>
                                <a:custGeom>
                                  <a:avLst/>
                                  <a:gdLst/>
                                  <a:ahLst/>
                                  <a:cxnLst/>
                                  <a:rect l="0" t="0" r="0" b="0"/>
                                  <a:pathLst>
                                    <a:path w="364" h="122">
                                      <a:moveTo>
                                        <a:pt x="273" y="121"/>
                                      </a:moveTo>
                                      <a:lnTo>
                                        <a:pt x="91" y="121"/>
                                      </a:lnTo>
                                      <a:lnTo>
                                        <a:pt x="0" y="60"/>
                                      </a:lnTo>
                                      <a:lnTo>
                                        <a:pt x="91" y="0"/>
                                      </a:lnTo>
                                      <a:lnTo>
                                        <a:pt x="273" y="0"/>
                                      </a:lnTo>
                                      <a:lnTo>
                                        <a:pt x="364" y="60"/>
                                      </a:lnTo>
                                      <a:lnTo>
                                        <a:pt x="273" y="121"/>
                                      </a:lnTo>
                                      <a:close/>
                                    </a:path>
                                  </a:pathLst>
                                </a:custGeom>
                                <a:solidFill>
                                  <a:srgbClr val="EE2D29"/>
                                </a:solidFill>
                                <a:ln>
                                  <a:noFill/>
                                </a:ln>
                              </wps:spPr>
                              <wps:bodyPr upright="1"/>
                            </wps:wsp>
                            <wps:wsp>
                              <wps:cNvPr id="4676" name="任意多边形 12995"/>
                              <wps:cNvSpPr/>
                              <wps:spPr>
                                <a:xfrm>
                                  <a:off x="8861" y="11854"/>
                                  <a:ext cx="364" cy="122"/>
                                </a:xfrm>
                                <a:custGeom>
                                  <a:avLst/>
                                  <a:gdLst/>
                                  <a:ahLst/>
                                  <a:cxnLst/>
                                  <a:rect l="0" t="0" r="0" b="0"/>
                                  <a:pathLst>
                                    <a:path w="364" h="122">
                                      <a:moveTo>
                                        <a:pt x="273" y="0"/>
                                      </a:moveTo>
                                      <a:lnTo>
                                        <a:pt x="91" y="0"/>
                                      </a:lnTo>
                                      <a:lnTo>
                                        <a:pt x="0" y="61"/>
                                      </a:lnTo>
                                      <a:lnTo>
                                        <a:pt x="91" y="121"/>
                                      </a:lnTo>
                                      <a:lnTo>
                                        <a:pt x="273" y="121"/>
                                      </a:lnTo>
                                      <a:lnTo>
                                        <a:pt x="364" y="61"/>
                                      </a:lnTo>
                                      <a:lnTo>
                                        <a:pt x="273" y="0"/>
                                      </a:lnTo>
                                      <a:close/>
                                    </a:path>
                                  </a:pathLst>
                                </a:custGeom>
                                <a:noFill/>
                                <a:ln w="1154" cap="flat" cmpd="sng">
                                  <a:solidFill>
                                    <a:srgbClr val="050100"/>
                                  </a:solidFill>
                                  <a:prstDash val="solid"/>
                                  <a:headEnd type="none" w="med" len="med"/>
                                  <a:tailEnd type="none" w="med" len="med"/>
                                </a:ln>
                              </wps:spPr>
                              <wps:bodyPr upright="1"/>
                            </wps:wsp>
                          </wpg:wgp>
                        </a:graphicData>
                      </a:graphic>
                    </wp:anchor>
                  </w:drawing>
                </mc:Choice>
                <mc:Fallback>
                  <w:pict>
                    <v:group id="组合 12986" o:spid="_x0000_s1026" o:spt="203" style="position:absolute;left:0pt;margin-left:71.75pt;margin-top:7.3pt;height:42.7pt;width:24.35pt;mso-position-horizontal-relative:page;mso-position-vertical-relative:page;z-index:-251457536;mso-width-relative:page;mso-height-relative:page;" coordorigin="8793,11488" coordsize="487,854" o:gfxdata="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">
                      <o:lock v:ext="edit" aspectratio="f"/>
                      <v:shape id="任意多边形 12987" o:spid="_x0000_s1026" o:spt="100" style="position:absolute;left:8793;top:11488;height:851;width:486;" fillcolor="#EE2D29" filled="t" stroked="f" coordsize="486,851" o:gfxdata="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Cc1UmbsAAADd&#10;AAAADwAAAAAAAAABACAAAAAiAAAAZHJzL2Rvd25yZXYueG1sUEsBAhQAFAAAAAgAh07iQDMvBZ47&#10;AAAAOQAAABAAAAAAAAAAAQAgAAAACgEAAGRycy9zaGFwZXhtbC54bWxQSwUGAAAAAAYABgBbAQAA&#10;tAMAAAAA&#10;" path="m123,576l62,485,2,576,0,759,62,850,123,759,123,576m485,576l424,485,364,576,363,759,424,850,485,759,485,576m486,91l426,0,365,91,364,273,426,365,486,273,486,91e">
                        <v:fill on="t" focussize="0,0"/>
                        <v:stroke on="f"/>
                        <v:imagedata o:title=""/>
                        <o:lock v:ext="edit" aspectratio="f"/>
                      </v:shape>
                      <v:shape id="任意多边形 12988" o:spid="_x0000_s1026" o:spt="100" style="position:absolute;left:9157;top:11488;height:366;width:122;" filled="f" stroked="t" coordsize="122,366" o:gfxdata="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P9LKq/&#10;AAAA3QAAAA8AAAAAAAAAAQAgAAAAIgAAAGRycy9kb3ducmV2LnhtbFBLAQIUABQAAAAIAIdO4kAz&#10;LwWeOwAAADkAAAAQAAAAAAAAAAEAIAAAAA4BAABkcnMvc2hhcGV4bWwueG1sUEsFBgAAAAAGAAYA&#10;WwEAALgDAAAAAA==&#10;" path="m121,273l121,91,61,0,0,91,0,273,61,365,121,273xe">
                        <v:fill on="f" focussize="0,0"/>
                        <v:stroke weight="0.0904724409448819pt" color="#050100" joinstyle="round"/>
                        <v:imagedata o:title=""/>
                        <o:lock v:ext="edit" aspectratio="f"/>
                      </v:shape>
                      <v:shape id="任意多边形 12989" o:spid="_x0000_s1026" o:spt="100" style="position:absolute;left:8794;top:11488;height:366;width:123;" fillcolor="#EE2D29" filled="t" stroked="f" coordsize="123,366" o:gfxdata="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3xvtS8AAAA&#10;3QAAAA8AAAAAAAAAAQAgAAAAIgAAAGRycy9kb3ducmV2LnhtbFBLAQIUABQAAAAIAIdO4kAzLwWe&#10;OwAAADkAAAAQAAAAAAAAAAEAIAAAAAsBAABkcnMvc2hhcGV4bWwueG1sUEsFBgAAAAAGAAYAWwEA&#10;ALUDAAAAAA==&#10;" path="m61,365l0,273,1,91,61,0,122,91,122,273,61,365xe">
                        <v:fill on="t" focussize="0,0"/>
                        <v:stroke on="f"/>
                        <v:imagedata o:title=""/>
                        <o:lock v:ext="edit" aspectratio="f"/>
                      </v:shape>
                      <v:shape id="任意多边形 12990" o:spid="_x0000_s1026" o:spt="100" style="position:absolute;left:8855;top:11853;height:122;width:364;" filled="f" stroked="t" coordsize="364,122" o:gfxdata="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qcaZhvQAA&#10;AN0AAAAPAAAAAAAAAAEAIAAAACIAAABkcnMvZG93bnJldi54bWxQSwECFAAUAAAACACHTuJAMy8F&#10;njsAAAA5AAAAEAAAAAAAAAABACAAAAAMAQAAZHJzL3NoYXBleG1sLnhtbFBLBQYAAAAABgAGAFsB&#10;AAC2AwAAAAA=&#10;" path="m91,121l273,121,364,60,273,0,91,0,0,60,91,121xe">
                        <v:fill on="f" focussize="0,0"/>
                        <v:stroke weight="0.0908661417322835pt" color="#050100" joinstyle="round"/>
                        <v:imagedata o:title=""/>
                        <o:lock v:ext="edit" aspectratio="f"/>
                      </v:shape>
                      <v:shape id="任意多边形 12991" o:spid="_x0000_s1026" o:spt="100" style="position:absolute;left:8794;top:11488;height:366;width:122;" filled="f" stroked="t" coordsize="122,366" o:gfxdata="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iAKAa/&#10;AAAA3QAAAA8AAAAAAAAAAQAgAAAAIgAAAGRycy9kb3ducmV2LnhtbFBLAQIUABQAAAAIAIdO4kAz&#10;LwWeOwAAADkAAAAQAAAAAAAAAAEAIAAAAA4BAABkcnMvc2hhcGV4bWwueG1sUEsFBgAAAAAGAAYA&#10;WwEAALgDAAAAAA==&#10;" path="m121,273l121,91,60,0,0,91,0,273,60,365,121,273xe">
                        <v:fill on="f" focussize="0,0"/>
                        <v:stroke weight="0.0904724409448819pt" color="#050100" joinstyle="round"/>
                        <v:imagedata o:title=""/>
                        <o:lock v:ext="edit" aspectratio="f"/>
                      </v:shape>
                      <v:shape id="任意多边形 12992" o:spid="_x0000_s1026" o:spt="100" style="position:absolute;left:8794;top:11975;height:366;width:122;" filled="f" stroked="t" coordsize="122,366" o:gfxdata="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3zI2d&#10;wAAAAN0AAAAPAAAAAAAAAAEAIAAAACIAAABkcnMvZG93bnJldi54bWxQSwECFAAUAAAACACHTuJA&#10;My8FnjsAAAA5AAAAEAAAAAAAAAABACAAAAAPAQAAZHJzL3NoYXBleG1sLnhtbFBLBQYAAAAABgAG&#10;AFsBAAC5AwAAAAA=&#10;" path="m0,91l0,274,60,365,121,274,121,91,60,0,0,91xe">
                        <v:fill on="f" focussize="0,0"/>
                        <v:stroke weight="0.0904724409448819pt" color="#050100" joinstyle="round"/>
                        <v:imagedata o:title=""/>
                        <o:lock v:ext="edit" aspectratio="f"/>
                      </v:shape>
                      <v:shape id="任意多边形 12993" o:spid="_x0000_s1026" o:spt="100" style="position:absolute;left:9157;top:11975;height:366;width:122;" filled="f" stroked="t" coordsize="122,366" o:gfxdata="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4JRXp&#10;wAAAAN0AAAAPAAAAAAAAAAEAIAAAACIAAABkcnMvZG93bnJldi54bWxQSwECFAAUAAAACACHTuJA&#10;My8FnjsAAAA5AAAAEAAAAAAAAAABACAAAAAPAQAAZHJzL3NoYXBleG1sLnhtbFBLBQYAAAAABgAG&#10;AFsBAAC5AwAAAAA=&#10;" path="m0,91l0,274,61,365,121,274,121,91,61,0,0,91xe">
                        <v:fill on="f" focussize="0,0"/>
                        <v:stroke weight="0.0904724409448819pt" color="#050100" joinstyle="round"/>
                        <v:imagedata o:title=""/>
                        <o:lock v:ext="edit" aspectratio="f"/>
                      </v:shape>
                      <v:shape id="任意多边形 12994" o:spid="_x0000_s1026" o:spt="100" style="position:absolute;left:8862;top:11853;height:122;width:364;" fillcolor="#EE2D29" filled="t" stroked="f" coordsize="364,122" o:gfxdata="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Ewcgii/&#10;AAAA3QAAAA8AAAAAAAAAAQAgAAAAIgAAAGRycy9kb3ducmV2LnhtbFBLAQIUABQAAAAIAIdO4kAz&#10;LwWeOwAAADkAAAAQAAAAAAAAAAEAIAAAAA4BAABkcnMvc2hhcGV4bWwueG1sUEsFBgAAAAAGAAYA&#10;WwEAALgDAAAAAA==&#10;" path="m273,121l91,121,0,60,91,0,273,0,364,60,273,121xe">
                        <v:fill on="t" focussize="0,0"/>
                        <v:stroke on="f"/>
                        <v:imagedata o:title=""/>
                        <o:lock v:ext="edit" aspectratio="f"/>
                      </v:shape>
                      <v:shape id="任意多边形 12995" o:spid="_x0000_s1026" o:spt="100" style="position:absolute;left:8861;top:11854;height:122;width:364;" filled="f" stroked="t" coordsize="364,122" o:gfxdata="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lmD4VvQAA&#10;AN0AAAAPAAAAAAAAAAEAIAAAACIAAABkcnMvZG93bnJldi54bWxQSwECFAAUAAAACACHTuJAMy8F&#10;njsAAAA5AAAAEAAAAAAAAAABACAAAAAMAQAAZHJzL3NoYXBleG1sLnhtbFBLBQYAAAAABgAGAFsB&#10;AAC2AwAAAAA=&#10;" path="m273,0l91,0,0,61,91,121,273,121,364,61,273,0xe">
                        <v:fill on="f" focussize="0,0"/>
                        <v:stroke weight="0.0908661417322835pt" color="#050100" joinstyle="round"/>
                        <v:imagedata o:title=""/>
                        <o:lock v:ext="edit" aspectratio="f"/>
                      </v:shape>
                    </v:group>
                  </w:pict>
                </mc:Fallback>
              </mc:AlternateContent>
            </w:r>
            <w:r>
              <w:rPr>
                <w:lang w:val="en-US" w:bidi="ar-SA"/>
              </w:rPr>
              <mc:AlternateContent>
                <mc:Choice Requires="wpg">
                  <w:drawing>
                    <wp:anchor distT="0" distB="0" distL="114300" distR="114300" simplePos="0" relativeHeight="251859968" behindDoc="1" locked="0" layoutInCell="1" allowOverlap="1">
                      <wp:simplePos x="0" y="0"/>
                      <wp:positionH relativeFrom="page">
                        <wp:posOffset>434340</wp:posOffset>
                      </wp:positionH>
                      <wp:positionV relativeFrom="page">
                        <wp:posOffset>92710</wp:posOffset>
                      </wp:positionV>
                      <wp:extent cx="309245" cy="542290"/>
                      <wp:effectExtent l="4445" t="4445" r="10160" b="5715"/>
                      <wp:wrapNone/>
                      <wp:docPr id="4687" name="组合 12996"/>
                      <wp:cNvGraphicFramePr/>
                      <a:graphic xmlns:a="http://schemas.openxmlformats.org/drawingml/2006/main">
                        <a:graphicData uri="http://schemas.microsoft.com/office/word/2010/wordprocessingGroup">
                          <wpg:wgp>
                            <wpg:cNvGrpSpPr/>
                            <wpg:grpSpPr>
                              <a:xfrm>
                                <a:off x="0" y="0"/>
                                <a:ext cx="309245" cy="542290"/>
                                <a:chOff x="8043" y="11488"/>
                                <a:chExt cx="487" cy="854"/>
                              </a:xfrm>
                            </wpg:grpSpPr>
                            <wps:wsp>
                              <wps:cNvPr id="4678" name="任意多边形 12997"/>
                              <wps:cNvSpPr/>
                              <wps:spPr>
                                <a:xfrm>
                                  <a:off x="8405" y="11488"/>
                                  <a:ext cx="123" cy="366"/>
                                </a:xfrm>
                                <a:custGeom>
                                  <a:avLst/>
                                  <a:gdLst/>
                                  <a:ahLst/>
                                  <a:cxnLst/>
                                  <a:rect l="0" t="0" r="0" b="0"/>
                                  <a:pathLst>
                                    <a:path w="123" h="366">
                                      <a:moveTo>
                                        <a:pt x="62" y="365"/>
                                      </a:moveTo>
                                      <a:lnTo>
                                        <a:pt x="0" y="273"/>
                                      </a:lnTo>
                                      <a:lnTo>
                                        <a:pt x="1" y="91"/>
                                      </a:lnTo>
                                      <a:lnTo>
                                        <a:pt x="62" y="0"/>
                                      </a:lnTo>
                                      <a:lnTo>
                                        <a:pt x="122" y="91"/>
                                      </a:lnTo>
                                      <a:lnTo>
                                        <a:pt x="122" y="273"/>
                                      </a:lnTo>
                                      <a:lnTo>
                                        <a:pt x="62" y="365"/>
                                      </a:lnTo>
                                      <a:close/>
                                    </a:path>
                                  </a:pathLst>
                                </a:custGeom>
                                <a:solidFill>
                                  <a:srgbClr val="EE2D29"/>
                                </a:solidFill>
                                <a:ln>
                                  <a:noFill/>
                                </a:ln>
                              </wps:spPr>
                              <wps:bodyPr upright="1"/>
                            </wps:wsp>
                            <wps:wsp>
                              <wps:cNvPr id="4679" name="任意多边形 12998"/>
                              <wps:cNvSpPr/>
                              <wps:spPr>
                                <a:xfrm>
                                  <a:off x="8407" y="11488"/>
                                  <a:ext cx="122" cy="366"/>
                                </a:xfrm>
                                <a:custGeom>
                                  <a:avLst/>
                                  <a:gdLst/>
                                  <a:ahLst/>
                                  <a:cxnLst/>
                                  <a:rect l="0" t="0" r="0" b="0"/>
                                  <a:pathLst>
                                    <a:path w="122" h="366">
                                      <a:moveTo>
                                        <a:pt x="121" y="273"/>
                                      </a:moveTo>
                                      <a:lnTo>
                                        <a:pt x="121" y="91"/>
                                      </a:lnTo>
                                      <a:lnTo>
                                        <a:pt x="61" y="0"/>
                                      </a:lnTo>
                                      <a:lnTo>
                                        <a:pt x="0" y="91"/>
                                      </a:lnTo>
                                      <a:lnTo>
                                        <a:pt x="0" y="273"/>
                                      </a:lnTo>
                                      <a:lnTo>
                                        <a:pt x="61" y="365"/>
                                      </a:lnTo>
                                      <a:lnTo>
                                        <a:pt x="121" y="273"/>
                                      </a:lnTo>
                                      <a:close/>
                                    </a:path>
                                  </a:pathLst>
                                </a:custGeom>
                                <a:noFill/>
                                <a:ln w="1149" cap="flat" cmpd="sng">
                                  <a:solidFill>
                                    <a:srgbClr val="050100"/>
                                  </a:solidFill>
                                  <a:prstDash val="solid"/>
                                  <a:headEnd type="none" w="med" len="med"/>
                                  <a:tailEnd type="none" w="med" len="med"/>
                                </a:ln>
                              </wps:spPr>
                              <wps:bodyPr upright="1"/>
                            </wps:wsp>
                            <wps:wsp>
                              <wps:cNvPr id="4680" name="任意多边形 12999"/>
                              <wps:cNvSpPr/>
                              <wps:spPr>
                                <a:xfrm>
                                  <a:off x="8042" y="11488"/>
                                  <a:ext cx="487" cy="852"/>
                                </a:xfrm>
                                <a:custGeom>
                                  <a:avLst/>
                                  <a:gdLst/>
                                  <a:ahLst/>
                                  <a:cxnLst/>
                                  <a:rect l="0" t="0" r="0" b="0"/>
                                  <a:pathLst>
                                    <a:path w="487" h="852">
                                      <a:moveTo>
                                        <a:pt x="121" y="576"/>
                                      </a:moveTo>
                                      <a:lnTo>
                                        <a:pt x="60" y="485"/>
                                      </a:lnTo>
                                      <a:lnTo>
                                        <a:pt x="0" y="576"/>
                                      </a:lnTo>
                                      <a:lnTo>
                                        <a:pt x="0" y="759"/>
                                      </a:lnTo>
                                      <a:lnTo>
                                        <a:pt x="61" y="851"/>
                                      </a:lnTo>
                                      <a:lnTo>
                                        <a:pt x="121" y="759"/>
                                      </a:lnTo>
                                      <a:lnTo>
                                        <a:pt x="121" y="576"/>
                                      </a:lnTo>
                                      <a:moveTo>
                                        <a:pt x="122" y="91"/>
                                      </a:moveTo>
                                      <a:lnTo>
                                        <a:pt x="61" y="0"/>
                                      </a:lnTo>
                                      <a:lnTo>
                                        <a:pt x="1" y="91"/>
                                      </a:lnTo>
                                      <a:lnTo>
                                        <a:pt x="2" y="275"/>
                                      </a:lnTo>
                                      <a:lnTo>
                                        <a:pt x="61" y="365"/>
                                      </a:lnTo>
                                      <a:lnTo>
                                        <a:pt x="122" y="273"/>
                                      </a:lnTo>
                                      <a:lnTo>
                                        <a:pt x="122" y="91"/>
                                      </a:lnTo>
                                      <a:moveTo>
                                        <a:pt x="486" y="576"/>
                                      </a:moveTo>
                                      <a:lnTo>
                                        <a:pt x="426" y="485"/>
                                      </a:lnTo>
                                      <a:lnTo>
                                        <a:pt x="365" y="576"/>
                                      </a:lnTo>
                                      <a:lnTo>
                                        <a:pt x="365" y="759"/>
                                      </a:lnTo>
                                      <a:lnTo>
                                        <a:pt x="425" y="851"/>
                                      </a:lnTo>
                                      <a:lnTo>
                                        <a:pt x="486" y="759"/>
                                      </a:lnTo>
                                      <a:lnTo>
                                        <a:pt x="486" y="576"/>
                                      </a:lnTo>
                                    </a:path>
                                  </a:pathLst>
                                </a:custGeom>
                                <a:solidFill>
                                  <a:srgbClr val="EE2D29"/>
                                </a:solidFill>
                                <a:ln>
                                  <a:noFill/>
                                </a:ln>
                              </wps:spPr>
                              <wps:bodyPr upright="1"/>
                            </wps:wsp>
                            <wps:wsp>
                              <wps:cNvPr id="4681" name="任意多边形 13000"/>
                              <wps:cNvSpPr/>
                              <wps:spPr>
                                <a:xfrm>
                                  <a:off x="8104" y="11853"/>
                                  <a:ext cx="364" cy="122"/>
                                </a:xfrm>
                                <a:custGeom>
                                  <a:avLst/>
                                  <a:gdLst/>
                                  <a:ahLst/>
                                  <a:cxnLst/>
                                  <a:rect l="0" t="0" r="0" b="0"/>
                                  <a:pathLst>
                                    <a:path w="364" h="122">
                                      <a:moveTo>
                                        <a:pt x="91" y="121"/>
                                      </a:moveTo>
                                      <a:lnTo>
                                        <a:pt x="273" y="121"/>
                                      </a:lnTo>
                                      <a:lnTo>
                                        <a:pt x="364" y="60"/>
                                      </a:lnTo>
                                      <a:lnTo>
                                        <a:pt x="273" y="0"/>
                                      </a:lnTo>
                                      <a:lnTo>
                                        <a:pt x="91" y="0"/>
                                      </a:lnTo>
                                      <a:lnTo>
                                        <a:pt x="0" y="60"/>
                                      </a:lnTo>
                                      <a:lnTo>
                                        <a:pt x="91" y="121"/>
                                      </a:lnTo>
                                      <a:close/>
                                    </a:path>
                                  </a:pathLst>
                                </a:custGeom>
                                <a:noFill/>
                                <a:ln w="1154" cap="flat" cmpd="sng">
                                  <a:solidFill>
                                    <a:srgbClr val="050100"/>
                                  </a:solidFill>
                                  <a:prstDash val="solid"/>
                                  <a:headEnd type="none" w="med" len="med"/>
                                  <a:tailEnd type="none" w="med" len="med"/>
                                </a:ln>
                              </wps:spPr>
                              <wps:bodyPr upright="1"/>
                            </wps:wsp>
                            <wps:wsp>
                              <wps:cNvPr id="4682" name="任意多边形 13001"/>
                              <wps:cNvSpPr/>
                              <wps:spPr>
                                <a:xfrm>
                                  <a:off x="8043" y="11488"/>
                                  <a:ext cx="122" cy="366"/>
                                </a:xfrm>
                                <a:custGeom>
                                  <a:avLst/>
                                  <a:gdLst/>
                                  <a:ahLst/>
                                  <a:cxnLst/>
                                  <a:rect l="0" t="0" r="0" b="0"/>
                                  <a:pathLst>
                                    <a:path w="122" h="366">
                                      <a:moveTo>
                                        <a:pt x="121" y="273"/>
                                      </a:moveTo>
                                      <a:lnTo>
                                        <a:pt x="121" y="91"/>
                                      </a:lnTo>
                                      <a:lnTo>
                                        <a:pt x="60" y="0"/>
                                      </a:lnTo>
                                      <a:lnTo>
                                        <a:pt x="0" y="91"/>
                                      </a:lnTo>
                                      <a:lnTo>
                                        <a:pt x="0" y="273"/>
                                      </a:lnTo>
                                      <a:lnTo>
                                        <a:pt x="60" y="365"/>
                                      </a:lnTo>
                                      <a:lnTo>
                                        <a:pt x="121" y="273"/>
                                      </a:lnTo>
                                      <a:close/>
                                    </a:path>
                                  </a:pathLst>
                                </a:custGeom>
                                <a:noFill/>
                                <a:ln w="1149" cap="flat" cmpd="sng">
                                  <a:solidFill>
                                    <a:srgbClr val="050100"/>
                                  </a:solidFill>
                                  <a:prstDash val="solid"/>
                                  <a:headEnd type="none" w="med" len="med"/>
                                  <a:tailEnd type="none" w="med" len="med"/>
                                </a:ln>
                              </wps:spPr>
                              <wps:bodyPr upright="1"/>
                            </wps:wsp>
                            <wps:wsp>
                              <wps:cNvPr id="4683" name="任意多边形 13002"/>
                              <wps:cNvSpPr/>
                              <wps:spPr>
                                <a:xfrm>
                                  <a:off x="8043" y="11975"/>
                                  <a:ext cx="122" cy="366"/>
                                </a:xfrm>
                                <a:custGeom>
                                  <a:avLst/>
                                  <a:gdLst/>
                                  <a:ahLst/>
                                  <a:cxnLst/>
                                  <a:rect l="0" t="0" r="0" b="0"/>
                                  <a:pathLst>
                                    <a:path w="122" h="366">
                                      <a:moveTo>
                                        <a:pt x="0" y="91"/>
                                      </a:moveTo>
                                      <a:lnTo>
                                        <a:pt x="0" y="274"/>
                                      </a:lnTo>
                                      <a:lnTo>
                                        <a:pt x="60" y="365"/>
                                      </a:lnTo>
                                      <a:lnTo>
                                        <a:pt x="121" y="274"/>
                                      </a:lnTo>
                                      <a:lnTo>
                                        <a:pt x="121" y="91"/>
                                      </a:lnTo>
                                      <a:lnTo>
                                        <a:pt x="60" y="0"/>
                                      </a:lnTo>
                                      <a:lnTo>
                                        <a:pt x="0" y="91"/>
                                      </a:lnTo>
                                      <a:close/>
                                    </a:path>
                                  </a:pathLst>
                                </a:custGeom>
                                <a:noFill/>
                                <a:ln w="1149" cap="flat" cmpd="sng">
                                  <a:solidFill>
                                    <a:srgbClr val="050100"/>
                                  </a:solidFill>
                                  <a:prstDash val="solid"/>
                                  <a:headEnd type="none" w="med" len="med"/>
                                  <a:tailEnd type="none" w="med" len="med"/>
                                </a:ln>
                              </wps:spPr>
                              <wps:bodyPr upright="1"/>
                            </wps:wsp>
                            <wps:wsp>
                              <wps:cNvPr id="4684" name="任意多边形 13003"/>
                              <wps:cNvSpPr/>
                              <wps:spPr>
                                <a:xfrm>
                                  <a:off x="8407" y="11975"/>
                                  <a:ext cx="122" cy="366"/>
                                </a:xfrm>
                                <a:custGeom>
                                  <a:avLst/>
                                  <a:gdLst/>
                                  <a:ahLst/>
                                  <a:cxnLst/>
                                  <a:rect l="0" t="0" r="0" b="0"/>
                                  <a:pathLst>
                                    <a:path w="122" h="366">
                                      <a:moveTo>
                                        <a:pt x="0" y="91"/>
                                      </a:moveTo>
                                      <a:lnTo>
                                        <a:pt x="0" y="274"/>
                                      </a:lnTo>
                                      <a:lnTo>
                                        <a:pt x="61" y="365"/>
                                      </a:lnTo>
                                      <a:lnTo>
                                        <a:pt x="121" y="274"/>
                                      </a:lnTo>
                                      <a:lnTo>
                                        <a:pt x="121" y="91"/>
                                      </a:lnTo>
                                      <a:lnTo>
                                        <a:pt x="61" y="0"/>
                                      </a:lnTo>
                                      <a:lnTo>
                                        <a:pt x="0" y="91"/>
                                      </a:lnTo>
                                      <a:close/>
                                    </a:path>
                                  </a:pathLst>
                                </a:custGeom>
                                <a:noFill/>
                                <a:ln w="1149" cap="flat" cmpd="sng">
                                  <a:solidFill>
                                    <a:srgbClr val="050100"/>
                                  </a:solidFill>
                                  <a:prstDash val="solid"/>
                                  <a:headEnd type="none" w="med" len="med"/>
                                  <a:tailEnd type="none" w="med" len="med"/>
                                </a:ln>
                              </wps:spPr>
                              <wps:bodyPr upright="1"/>
                            </wps:wsp>
                            <wps:wsp>
                              <wps:cNvPr id="4685" name="任意多边形 13004"/>
                              <wps:cNvSpPr/>
                              <wps:spPr>
                                <a:xfrm>
                                  <a:off x="8110" y="11853"/>
                                  <a:ext cx="364" cy="122"/>
                                </a:xfrm>
                                <a:custGeom>
                                  <a:avLst/>
                                  <a:gdLst/>
                                  <a:ahLst/>
                                  <a:cxnLst/>
                                  <a:rect l="0" t="0" r="0" b="0"/>
                                  <a:pathLst>
                                    <a:path w="364" h="122">
                                      <a:moveTo>
                                        <a:pt x="273" y="121"/>
                                      </a:moveTo>
                                      <a:lnTo>
                                        <a:pt x="91" y="121"/>
                                      </a:lnTo>
                                      <a:lnTo>
                                        <a:pt x="0" y="60"/>
                                      </a:lnTo>
                                      <a:lnTo>
                                        <a:pt x="91" y="0"/>
                                      </a:lnTo>
                                      <a:lnTo>
                                        <a:pt x="273" y="0"/>
                                      </a:lnTo>
                                      <a:lnTo>
                                        <a:pt x="364" y="60"/>
                                      </a:lnTo>
                                      <a:lnTo>
                                        <a:pt x="273" y="121"/>
                                      </a:lnTo>
                                      <a:close/>
                                    </a:path>
                                  </a:pathLst>
                                </a:custGeom>
                                <a:solidFill>
                                  <a:srgbClr val="EE2D29"/>
                                </a:solidFill>
                                <a:ln>
                                  <a:noFill/>
                                </a:ln>
                              </wps:spPr>
                              <wps:bodyPr upright="1"/>
                            </wps:wsp>
                            <wps:wsp>
                              <wps:cNvPr id="4686" name="任意多边形 13005"/>
                              <wps:cNvSpPr/>
                              <wps:spPr>
                                <a:xfrm>
                                  <a:off x="8109" y="11854"/>
                                  <a:ext cx="364" cy="122"/>
                                </a:xfrm>
                                <a:custGeom>
                                  <a:avLst/>
                                  <a:gdLst/>
                                  <a:ahLst/>
                                  <a:cxnLst/>
                                  <a:rect l="0" t="0" r="0" b="0"/>
                                  <a:pathLst>
                                    <a:path w="364" h="122">
                                      <a:moveTo>
                                        <a:pt x="273" y="0"/>
                                      </a:moveTo>
                                      <a:lnTo>
                                        <a:pt x="91" y="0"/>
                                      </a:lnTo>
                                      <a:lnTo>
                                        <a:pt x="0" y="61"/>
                                      </a:lnTo>
                                      <a:lnTo>
                                        <a:pt x="91" y="121"/>
                                      </a:lnTo>
                                      <a:lnTo>
                                        <a:pt x="273" y="121"/>
                                      </a:lnTo>
                                      <a:lnTo>
                                        <a:pt x="363" y="61"/>
                                      </a:lnTo>
                                      <a:lnTo>
                                        <a:pt x="273" y="0"/>
                                      </a:lnTo>
                                      <a:close/>
                                    </a:path>
                                  </a:pathLst>
                                </a:custGeom>
                                <a:noFill/>
                                <a:ln w="1154" cap="flat" cmpd="sng">
                                  <a:solidFill>
                                    <a:srgbClr val="050100"/>
                                  </a:solidFill>
                                  <a:prstDash val="solid"/>
                                  <a:headEnd type="none" w="med" len="med"/>
                                  <a:tailEnd type="none" w="med" len="med"/>
                                </a:ln>
                              </wps:spPr>
                              <wps:bodyPr upright="1"/>
                            </wps:wsp>
                          </wpg:wgp>
                        </a:graphicData>
                      </a:graphic>
                    </wp:anchor>
                  </w:drawing>
                </mc:Choice>
                <mc:Fallback>
                  <w:pict>
                    <v:group id="组合 12996" o:spid="_x0000_s1026" o:spt="203" style="position:absolute;left:0pt;margin-left:34.2pt;margin-top:7.3pt;height:42.7pt;width:24.35pt;mso-position-horizontal-relative:page;mso-position-vertical-relative:page;z-index:-251456512;mso-width-relative:page;mso-height-relative:page;" coordorigin="8043,11488" coordsize="487,854" o:gfxdata="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">
                      <o:lock v:ext="edit" aspectratio="f"/>
                      <v:shape id="任意多边形 12997" o:spid="_x0000_s1026" o:spt="100" style="position:absolute;left:8405;top:11488;height:366;width:123;" fillcolor="#EE2D29" filled="t" stroked="f" coordsize="123,366" o:gfxdata="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OHstK8AAAA&#10;3QAAAA8AAAAAAAAAAQAgAAAAIgAAAGRycy9kb3ducmV2LnhtbFBLAQIUABQAAAAIAIdO4kAzLwWe&#10;OwAAADkAAAAQAAAAAAAAAAEAIAAAAAsBAABkcnMvc2hhcGV4bWwueG1sUEsFBgAAAAAGAAYAWwEA&#10;ALUDAAAAAA==&#10;" path="m62,365l0,273,1,91,62,0,122,91,122,273,62,365xe">
                        <v:fill on="t" focussize="0,0"/>
                        <v:stroke on="f"/>
                        <v:imagedata o:title=""/>
                        <o:lock v:ext="edit" aspectratio="f"/>
                      </v:shape>
                      <v:shape id="任意多边形 12998" o:spid="_x0000_s1026" o:spt="100" style="position:absolute;left:8407;top:11488;height:366;width:122;" filled="f" stroked="t" coordsize="122,366" o:gfxdata="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Ykune/&#10;AAAA3QAAAA8AAAAAAAAAAQAgAAAAIgAAAGRycy9kb3ducmV2LnhtbFBLAQIUABQAAAAIAIdO4kAz&#10;LwWeOwAAADkAAAAQAAAAAAAAAAEAIAAAAA4BAABkcnMvc2hhcGV4bWwueG1sUEsFBgAAAAAGAAYA&#10;WwEAALgDAAAAAA==&#10;" path="m121,273l121,91,61,0,0,91,0,273,61,365,121,273xe">
                        <v:fill on="f" focussize="0,0"/>
                        <v:stroke weight="0.0904724409448819pt" color="#050100" joinstyle="round"/>
                        <v:imagedata o:title=""/>
                        <o:lock v:ext="edit" aspectratio="f"/>
                      </v:shape>
                      <v:shape id="任意多边形 12999" o:spid="_x0000_s1026" o:spt="100" style="position:absolute;left:8042;top:11488;height:852;width:487;" fillcolor="#EE2D29" filled="t" stroked="f" coordsize="487,852" o:gfxdata="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BL1xdMtwAAAN0AAAAP&#10;AAAAAAAAAAEAIAAAACIAAABkcnMvZG93bnJldi54bWxQSwECFAAUAAAACACHTuJAMy8FnjsAAAA5&#10;AAAAEAAAAAAAAAABACAAAAAGAQAAZHJzL3NoYXBleG1sLnhtbFBLBQYAAAAABgAGAFsBAACwAwAA&#10;AAA=&#10;" path="m121,576l60,485,0,576,0,759,61,851,121,759,121,576m122,91l61,0,1,91,2,275,61,365,122,273,122,91m486,576l426,485,365,576,365,759,425,851,486,759,486,576e">
                        <v:fill on="t" focussize="0,0"/>
                        <v:stroke on="f"/>
                        <v:imagedata o:title=""/>
                        <o:lock v:ext="edit" aspectratio="f"/>
                      </v:shape>
                      <v:shape id="任意多边形 13000" o:spid="_x0000_s1026" o:spt="100" style="position:absolute;left:8104;top:11853;height:122;width:364;" filled="f" stroked="t" coordsize="364,122" o:gfxdata="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fpNZGvQAA&#10;AN0AAAAPAAAAAAAAAAEAIAAAACIAAABkcnMvZG93bnJldi54bWxQSwECFAAUAAAACACHTuJAMy8F&#10;njsAAAA5AAAAEAAAAAAAAAABACAAAAAMAQAAZHJzL3NoYXBleG1sLnhtbFBLBQYAAAAABgAGAFsB&#10;AAC2AwAAAAA=&#10;" path="m91,121l273,121,364,60,273,0,91,0,0,60,91,121xe">
                        <v:fill on="f" focussize="0,0"/>
                        <v:stroke weight="0.0908661417322835pt" color="#050100" joinstyle="round"/>
                        <v:imagedata o:title=""/>
                        <o:lock v:ext="edit" aspectratio="f"/>
                      </v:shape>
                      <v:shape id="任意多边形 13001" o:spid="_x0000_s1026" o:spt="100" style="position:absolute;left:8043;top:11488;height:366;width:122;" filled="f" stroked="t" coordsize="122,366" o:gfxdata="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tVVgh&#10;wAAAAN0AAAAPAAAAAAAAAAEAIAAAACIAAABkcnMvZG93bnJldi54bWxQSwECFAAUAAAACACHTuJA&#10;My8FnjsAAAA5AAAAEAAAAAAAAAABACAAAAAPAQAAZHJzL3NoYXBleG1sLnhtbFBLBQYAAAAABgAG&#10;AFsBAAC5AwAAAAA=&#10;" path="m121,273l121,91,60,0,0,91,0,273,60,365,121,273xe">
                        <v:fill on="f" focussize="0,0"/>
                        <v:stroke weight="0.0904724409448819pt" color="#050100" joinstyle="round"/>
                        <v:imagedata o:title=""/>
                        <o:lock v:ext="edit" aspectratio="f"/>
                      </v:shape>
                      <v:shape id="任意多边形 13002" o:spid="_x0000_s1026" o:spt="100" style="position:absolute;left:8043;top:11975;height:366;width:122;" filled="f" stroked="t" coordsize="122,366" o:gfxdata="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CGf26&#10;wAAAAN0AAAAPAAAAAAAAAAEAIAAAACIAAABkcnMvZG93bnJldi54bWxQSwECFAAUAAAACACHTuJA&#10;My8FnjsAAAA5AAAAEAAAAAAAAAABACAAAAAPAQAAZHJzL3NoYXBleG1sLnhtbFBLBQYAAAAABgAG&#10;AFsBAAC5AwAAAAA=&#10;" path="m0,91l0,274,60,365,121,274,121,91,60,0,0,91xe">
                        <v:fill on="f" focussize="0,0"/>
                        <v:stroke weight="0.0904724409448819pt" color="#050100" joinstyle="round"/>
                        <v:imagedata o:title=""/>
                        <o:lock v:ext="edit" aspectratio="f"/>
                      </v:shape>
                      <v:shape id="任意多边形 13003" o:spid="_x0000_s1026" o:spt="100" style="position:absolute;left:8407;top:11975;height:366;width:122;" filled="f" stroked="t" coordsize="122,366" o:gfxdata="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A3wZc6/&#10;AAAA3QAAAA8AAAAAAAAAAQAgAAAAIgAAAGRycy9kb3ducmV2LnhtbFBLAQIUABQAAAAIAIdO4kAz&#10;LwWeOwAAADkAAAAQAAAAAAAAAAEAIAAAAA4BAABkcnMvc2hhcGV4bWwueG1sUEsFBgAAAAAGAAYA&#10;WwEAALgDAAAAAA==&#10;" path="m0,91l0,274,61,365,121,274,121,91,61,0,0,91xe">
                        <v:fill on="f" focussize="0,0"/>
                        <v:stroke weight="0.0904724409448819pt" color="#050100" joinstyle="round"/>
                        <v:imagedata o:title=""/>
                        <o:lock v:ext="edit" aspectratio="f"/>
                      </v:shape>
                      <v:shape id="任意多边形 13004" o:spid="_x0000_s1026" o:spt="100" style="position:absolute;left:8110;top:11853;height:122;width:364;" fillcolor="#EE2D29" filled="t" stroked="f" coordsize="364,122" o:gfxdata="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nJ8g+/&#10;AAAA3QAAAA8AAAAAAAAAAQAgAAAAIgAAAGRycy9kb3ducmV2LnhtbFBLAQIUABQAAAAIAIdO4kAz&#10;LwWeOwAAADkAAAAQAAAAAAAAAAEAIAAAAA4BAABkcnMvc2hhcGV4bWwueG1sUEsFBgAAAAAGAAYA&#10;WwEAALgDAAAAAA==&#10;" path="m273,121l91,121,0,60,91,0,273,0,364,60,273,121xe">
                        <v:fill on="t" focussize="0,0"/>
                        <v:stroke on="f"/>
                        <v:imagedata o:title=""/>
                        <o:lock v:ext="edit" aspectratio="f"/>
                      </v:shape>
                      <v:shape id="任意多边形 13005" o:spid="_x0000_s1026" o:spt="100" style="position:absolute;left:8109;top:11854;height:122;width:364;" filled="f" stroked="t" coordsize="364,122" o:gfxdata="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QTU4yvQAA&#10;AN0AAAAPAAAAAAAAAAEAIAAAACIAAABkcnMvZG93bnJldi54bWxQSwECFAAUAAAACACHTuJAMy8F&#10;njsAAAA5AAAAEAAAAAAAAAABACAAAAAMAQAAZHJzL3NoYXBleG1sLnhtbFBLBQYAAAAABgAGAFsB&#10;AAC2AwAAAAA=&#10;" path="m273,0l91,0,0,61,91,121,273,121,363,61,273,0xe">
                        <v:fill on="f" focussize="0,0"/>
                        <v:stroke weight="0.0908661417322835pt" color="#050100" joinstyle="round"/>
                        <v:imagedata o:title=""/>
                        <o:lock v:ext="edit" aspectratio="f"/>
                      </v:shape>
                    </v:group>
                  </w:pict>
                </mc:Fallback>
              </mc:AlternateContent>
            </w:r>
            <w:r>
              <w:rPr>
                <w:lang w:val="en-US" w:bidi="ar-SA"/>
              </w:rPr>
              <mc:AlternateContent>
                <mc:Choice Requires="wpg">
                  <w:drawing>
                    <wp:anchor distT="0" distB="0" distL="114300" distR="114300" simplePos="0" relativeHeight="251860992" behindDoc="1" locked="0" layoutInCell="1" allowOverlap="1">
                      <wp:simplePos x="0" y="0"/>
                      <wp:positionH relativeFrom="page">
                        <wp:posOffset>-3810</wp:posOffset>
                      </wp:positionH>
                      <wp:positionV relativeFrom="page">
                        <wp:posOffset>92710</wp:posOffset>
                      </wp:positionV>
                      <wp:extent cx="270510" cy="542290"/>
                      <wp:effectExtent l="4445" t="4445" r="10795" b="5715"/>
                      <wp:wrapNone/>
                      <wp:docPr id="4694" name="组合 13006"/>
                      <wp:cNvGraphicFramePr/>
                      <a:graphic xmlns:a="http://schemas.openxmlformats.org/drawingml/2006/main">
                        <a:graphicData uri="http://schemas.microsoft.com/office/word/2010/wordprocessingGroup">
                          <wpg:wgp>
                            <wpg:cNvGrpSpPr/>
                            <wpg:grpSpPr>
                              <a:xfrm>
                                <a:off x="0" y="0"/>
                                <a:ext cx="270510" cy="542290"/>
                                <a:chOff x="7353" y="11488"/>
                                <a:chExt cx="426" cy="854"/>
                              </a:xfrm>
                            </wpg:grpSpPr>
                            <wps:wsp>
                              <wps:cNvPr id="4688" name="任意多边形 13007"/>
                              <wps:cNvSpPr/>
                              <wps:spPr>
                                <a:xfrm>
                                  <a:off x="7654" y="11489"/>
                                  <a:ext cx="124" cy="851"/>
                                </a:xfrm>
                                <a:custGeom>
                                  <a:avLst/>
                                  <a:gdLst/>
                                  <a:ahLst/>
                                  <a:cxnLst/>
                                  <a:rect l="0" t="0" r="0" b="0"/>
                                  <a:pathLst>
                                    <a:path w="124" h="851">
                                      <a:moveTo>
                                        <a:pt x="121" y="575"/>
                                      </a:moveTo>
                                      <a:lnTo>
                                        <a:pt x="61" y="484"/>
                                      </a:lnTo>
                                      <a:lnTo>
                                        <a:pt x="0" y="575"/>
                                      </a:lnTo>
                                      <a:lnTo>
                                        <a:pt x="0" y="758"/>
                                      </a:lnTo>
                                      <a:lnTo>
                                        <a:pt x="62" y="850"/>
                                      </a:lnTo>
                                      <a:lnTo>
                                        <a:pt x="121" y="758"/>
                                      </a:lnTo>
                                      <a:lnTo>
                                        <a:pt x="121" y="575"/>
                                      </a:lnTo>
                                      <a:moveTo>
                                        <a:pt x="124" y="91"/>
                                      </a:moveTo>
                                      <a:lnTo>
                                        <a:pt x="63" y="0"/>
                                      </a:lnTo>
                                      <a:lnTo>
                                        <a:pt x="2" y="91"/>
                                      </a:lnTo>
                                      <a:lnTo>
                                        <a:pt x="2" y="274"/>
                                      </a:lnTo>
                                      <a:lnTo>
                                        <a:pt x="63" y="365"/>
                                      </a:lnTo>
                                      <a:lnTo>
                                        <a:pt x="124" y="274"/>
                                      </a:lnTo>
                                      <a:lnTo>
                                        <a:pt x="124" y="91"/>
                                      </a:lnTo>
                                    </a:path>
                                  </a:pathLst>
                                </a:custGeom>
                                <a:solidFill>
                                  <a:srgbClr val="EE2D29"/>
                                </a:solidFill>
                                <a:ln>
                                  <a:noFill/>
                                </a:ln>
                              </wps:spPr>
                              <wps:bodyPr upright="1"/>
                            </wps:wsp>
                            <wps:wsp>
                              <wps:cNvPr id="4689" name="任意多边形 13008"/>
                              <wps:cNvSpPr/>
                              <wps:spPr>
                                <a:xfrm>
                                  <a:off x="7656" y="11488"/>
                                  <a:ext cx="122" cy="366"/>
                                </a:xfrm>
                                <a:custGeom>
                                  <a:avLst/>
                                  <a:gdLst/>
                                  <a:ahLst/>
                                  <a:cxnLst/>
                                  <a:rect l="0" t="0" r="0" b="0"/>
                                  <a:pathLst>
                                    <a:path w="122" h="366">
                                      <a:moveTo>
                                        <a:pt x="121" y="273"/>
                                      </a:moveTo>
                                      <a:lnTo>
                                        <a:pt x="121" y="91"/>
                                      </a:lnTo>
                                      <a:lnTo>
                                        <a:pt x="61" y="0"/>
                                      </a:lnTo>
                                      <a:lnTo>
                                        <a:pt x="0" y="91"/>
                                      </a:lnTo>
                                      <a:lnTo>
                                        <a:pt x="0" y="273"/>
                                      </a:lnTo>
                                      <a:lnTo>
                                        <a:pt x="61" y="365"/>
                                      </a:lnTo>
                                      <a:lnTo>
                                        <a:pt x="121" y="273"/>
                                      </a:lnTo>
                                      <a:close/>
                                    </a:path>
                                  </a:pathLst>
                                </a:custGeom>
                                <a:noFill/>
                                <a:ln w="1149" cap="flat" cmpd="sng">
                                  <a:solidFill>
                                    <a:srgbClr val="050100"/>
                                  </a:solidFill>
                                  <a:prstDash val="solid"/>
                                  <a:headEnd type="none" w="med" len="med"/>
                                  <a:tailEnd type="none" w="med" len="med"/>
                                </a:ln>
                              </wps:spPr>
                              <wps:bodyPr upright="1"/>
                            </wps:wsp>
                            <wps:wsp>
                              <wps:cNvPr id="4690" name="任意多边形 13009"/>
                              <wps:cNvSpPr/>
                              <wps:spPr>
                                <a:xfrm>
                                  <a:off x="7353" y="11853"/>
                                  <a:ext cx="364" cy="122"/>
                                </a:xfrm>
                                <a:custGeom>
                                  <a:avLst/>
                                  <a:gdLst/>
                                  <a:ahLst/>
                                  <a:cxnLst/>
                                  <a:rect l="0" t="0" r="0" b="0"/>
                                  <a:pathLst>
                                    <a:path w="364" h="122">
                                      <a:moveTo>
                                        <a:pt x="91" y="121"/>
                                      </a:moveTo>
                                      <a:lnTo>
                                        <a:pt x="273" y="121"/>
                                      </a:lnTo>
                                      <a:lnTo>
                                        <a:pt x="364" y="60"/>
                                      </a:lnTo>
                                      <a:lnTo>
                                        <a:pt x="273" y="0"/>
                                      </a:lnTo>
                                      <a:lnTo>
                                        <a:pt x="91" y="0"/>
                                      </a:lnTo>
                                      <a:lnTo>
                                        <a:pt x="0" y="60"/>
                                      </a:lnTo>
                                      <a:lnTo>
                                        <a:pt x="91" y="121"/>
                                      </a:lnTo>
                                      <a:close/>
                                    </a:path>
                                  </a:pathLst>
                                </a:custGeom>
                                <a:noFill/>
                                <a:ln w="1154" cap="flat" cmpd="sng">
                                  <a:solidFill>
                                    <a:srgbClr val="050100"/>
                                  </a:solidFill>
                                  <a:prstDash val="solid"/>
                                  <a:headEnd type="none" w="med" len="med"/>
                                  <a:tailEnd type="none" w="med" len="med"/>
                                </a:ln>
                              </wps:spPr>
                              <wps:bodyPr upright="1"/>
                            </wps:wsp>
                            <wps:wsp>
                              <wps:cNvPr id="4691" name="任意多边形 13010"/>
                              <wps:cNvSpPr/>
                              <wps:spPr>
                                <a:xfrm>
                                  <a:off x="7656" y="11975"/>
                                  <a:ext cx="122" cy="366"/>
                                </a:xfrm>
                                <a:custGeom>
                                  <a:avLst/>
                                  <a:gdLst/>
                                  <a:ahLst/>
                                  <a:cxnLst/>
                                  <a:rect l="0" t="0" r="0" b="0"/>
                                  <a:pathLst>
                                    <a:path w="122" h="366">
                                      <a:moveTo>
                                        <a:pt x="0" y="91"/>
                                      </a:moveTo>
                                      <a:lnTo>
                                        <a:pt x="0" y="274"/>
                                      </a:lnTo>
                                      <a:lnTo>
                                        <a:pt x="61" y="365"/>
                                      </a:lnTo>
                                      <a:lnTo>
                                        <a:pt x="121" y="274"/>
                                      </a:lnTo>
                                      <a:lnTo>
                                        <a:pt x="121" y="91"/>
                                      </a:lnTo>
                                      <a:lnTo>
                                        <a:pt x="61" y="0"/>
                                      </a:lnTo>
                                      <a:lnTo>
                                        <a:pt x="0" y="91"/>
                                      </a:lnTo>
                                      <a:close/>
                                    </a:path>
                                  </a:pathLst>
                                </a:custGeom>
                                <a:noFill/>
                                <a:ln w="1149" cap="flat" cmpd="sng">
                                  <a:solidFill>
                                    <a:srgbClr val="050100"/>
                                  </a:solidFill>
                                  <a:prstDash val="solid"/>
                                  <a:headEnd type="none" w="med" len="med"/>
                                  <a:tailEnd type="none" w="med" len="med"/>
                                </a:ln>
                              </wps:spPr>
                              <wps:bodyPr upright="1"/>
                            </wps:wsp>
                            <wps:wsp>
                              <wps:cNvPr id="4692" name="任意多边形 13011"/>
                              <wps:cNvSpPr/>
                              <wps:spPr>
                                <a:xfrm>
                                  <a:off x="7357" y="11853"/>
                                  <a:ext cx="364" cy="122"/>
                                </a:xfrm>
                                <a:custGeom>
                                  <a:avLst/>
                                  <a:gdLst/>
                                  <a:ahLst/>
                                  <a:cxnLst/>
                                  <a:rect l="0" t="0" r="0" b="0"/>
                                  <a:pathLst>
                                    <a:path w="364" h="122">
                                      <a:moveTo>
                                        <a:pt x="272" y="121"/>
                                      </a:moveTo>
                                      <a:lnTo>
                                        <a:pt x="90" y="121"/>
                                      </a:lnTo>
                                      <a:lnTo>
                                        <a:pt x="0" y="60"/>
                                      </a:lnTo>
                                      <a:lnTo>
                                        <a:pt x="90" y="0"/>
                                      </a:lnTo>
                                      <a:lnTo>
                                        <a:pt x="272" y="0"/>
                                      </a:lnTo>
                                      <a:lnTo>
                                        <a:pt x="363" y="60"/>
                                      </a:lnTo>
                                      <a:lnTo>
                                        <a:pt x="272" y="121"/>
                                      </a:lnTo>
                                      <a:close/>
                                    </a:path>
                                  </a:pathLst>
                                </a:custGeom>
                                <a:solidFill>
                                  <a:srgbClr val="EE2D29"/>
                                </a:solidFill>
                                <a:ln>
                                  <a:noFill/>
                                </a:ln>
                              </wps:spPr>
                              <wps:bodyPr upright="1"/>
                            </wps:wsp>
                            <wps:wsp>
                              <wps:cNvPr id="4693" name="任意多边形 13012"/>
                              <wps:cNvSpPr/>
                              <wps:spPr>
                                <a:xfrm>
                                  <a:off x="7356" y="11854"/>
                                  <a:ext cx="364" cy="122"/>
                                </a:xfrm>
                                <a:custGeom>
                                  <a:avLst/>
                                  <a:gdLst/>
                                  <a:ahLst/>
                                  <a:cxnLst/>
                                  <a:rect l="0" t="0" r="0" b="0"/>
                                  <a:pathLst>
                                    <a:path w="364" h="122">
                                      <a:moveTo>
                                        <a:pt x="273" y="0"/>
                                      </a:moveTo>
                                      <a:lnTo>
                                        <a:pt x="91" y="0"/>
                                      </a:lnTo>
                                      <a:lnTo>
                                        <a:pt x="0" y="61"/>
                                      </a:lnTo>
                                      <a:lnTo>
                                        <a:pt x="91" y="121"/>
                                      </a:lnTo>
                                      <a:lnTo>
                                        <a:pt x="273" y="121"/>
                                      </a:lnTo>
                                      <a:lnTo>
                                        <a:pt x="364" y="61"/>
                                      </a:lnTo>
                                      <a:lnTo>
                                        <a:pt x="273" y="0"/>
                                      </a:lnTo>
                                      <a:close/>
                                    </a:path>
                                  </a:pathLst>
                                </a:custGeom>
                                <a:noFill/>
                                <a:ln w="1154" cap="flat" cmpd="sng">
                                  <a:solidFill>
                                    <a:srgbClr val="050100"/>
                                  </a:solidFill>
                                  <a:prstDash val="solid"/>
                                  <a:headEnd type="none" w="med" len="med"/>
                                  <a:tailEnd type="none" w="med" len="med"/>
                                </a:ln>
                              </wps:spPr>
                              <wps:bodyPr upright="1"/>
                            </wps:wsp>
                          </wpg:wgp>
                        </a:graphicData>
                      </a:graphic>
                    </wp:anchor>
                  </w:drawing>
                </mc:Choice>
                <mc:Fallback>
                  <w:pict>
                    <v:group id="组合 13006" o:spid="_x0000_s1026" o:spt="203" style="position:absolute;left:0pt;margin-left:-0.3pt;margin-top:7.3pt;height:42.7pt;width:21.3pt;mso-position-horizontal-relative:page;mso-position-vertical-relative:page;z-index:-251455488;mso-width-relative:page;mso-height-relative:page;" coordorigin="7353,11488" coordsize="426,854" o:gfxdata="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">
                      <o:lock v:ext="edit" aspectratio="f"/>
                      <v:shape id="任意多边形 13007" o:spid="_x0000_s1026" o:spt="100" style="position:absolute;left:7654;top:11489;height:851;width:124;" fillcolor="#EE2D29" filled="t" stroked="f" coordsize="124,851" o:gfxdata="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gwMaTvQAA&#10;AN0AAAAPAAAAAAAAAAEAIAAAACIAAABkcnMvZG93bnJldi54bWxQSwECFAAUAAAACACHTuJAMy8F&#10;njsAAAA5AAAAEAAAAAAAAAABACAAAAAMAQAAZHJzL3NoYXBleG1sLnhtbFBLBQYAAAAABgAGAFsB&#10;AAC2AwAAAAA=&#10;" path="m121,575l61,484,0,575,0,758,62,850,121,758,121,575m124,91l63,0,2,91,2,274,63,365,124,274,124,91e">
                        <v:fill on="t" focussize="0,0"/>
                        <v:stroke on="f"/>
                        <v:imagedata o:title=""/>
                        <o:lock v:ext="edit" aspectratio="f"/>
                      </v:shape>
                      <v:shape id="任意多边形 13008" o:spid="_x0000_s1026" o:spt="100" style="position:absolute;left:7656;top:11488;height:366;width:122;" filled="f" stroked="t" coordsize="122,366" o:gfxdata="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OPxylC/&#10;AAAA3QAAAA8AAAAAAAAAAQAgAAAAIgAAAGRycy9kb3ducmV2LnhtbFBLAQIUABQAAAAIAIdO4kAz&#10;LwWeOwAAADkAAAAQAAAAAAAAAAEAIAAAAA4BAABkcnMvc2hhcGV4bWwueG1sUEsFBgAAAAAGAAYA&#10;WwEAALgDAAAAAA==&#10;" path="m121,273l121,91,61,0,0,91,0,273,61,365,121,273xe">
                        <v:fill on="f" focussize="0,0"/>
                        <v:stroke weight="0.0904724409448819pt" color="#050100" joinstyle="round"/>
                        <v:imagedata o:title=""/>
                        <o:lock v:ext="edit" aspectratio="f"/>
                      </v:shape>
                      <v:shape id="任意多边形 13009" o:spid="_x0000_s1026" o:spt="100" style="position:absolute;left:7353;top:11853;height:122;width:364;" filled="f" stroked="t" coordsize="364,122" o:gfxdata="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PUx5QC5AAAA3QAA&#10;AA8AAAAAAAAAAQAgAAAAIgAAAGRycy9kb3ducmV2LnhtbFBLAQIUABQAAAAIAIdO4kAzLwWeOwAA&#10;ADkAAAAQAAAAAAAAAAEAIAAAAAgBAABkcnMvc2hhcGV4bWwueG1sUEsFBgAAAAAGAAYAWwEAALID&#10;AAAAAA==&#10;" path="m91,121l273,121,364,60,273,0,91,0,0,60,91,121xe">
                        <v:fill on="f" focussize="0,0"/>
                        <v:stroke weight="0.0908661417322835pt" color="#050100" joinstyle="round"/>
                        <v:imagedata o:title=""/>
                        <o:lock v:ext="edit" aspectratio="f"/>
                      </v:shape>
                      <v:shape id="任意多边形 13010" o:spid="_x0000_s1026" o:spt="100" style="position:absolute;left:7656;top:11975;height:366;width:122;" filled="f" stroked="t" coordsize="122,366" o:gfxdata="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JheUIu/&#10;AAAA3QAAAA8AAAAAAAAAAQAgAAAAIgAAAGRycy9kb3ducmV2LnhtbFBLAQIUABQAAAAIAIdO4kAz&#10;LwWeOwAAADkAAAAQAAAAAAAAAAEAIAAAAA4BAABkcnMvc2hhcGV4bWwueG1sUEsFBgAAAAAGAAYA&#10;WwEAALgDAAAAAA==&#10;" path="m0,91l0,274,61,365,121,274,121,91,61,0,0,91xe">
                        <v:fill on="f" focussize="0,0"/>
                        <v:stroke weight="0.0904724409448819pt" color="#050100" joinstyle="round"/>
                        <v:imagedata o:title=""/>
                        <o:lock v:ext="edit" aspectratio="f"/>
                      </v:shape>
                      <v:shape id="任意多边形 13011" o:spid="_x0000_s1026" o:spt="100" style="position:absolute;left:7357;top:11853;height:122;width:364;" fillcolor="#EE2D29" filled="t" stroked="f" coordsize="364,122" o:gfxdata="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P5/Ka/&#10;AAAA3QAAAA8AAAAAAAAAAQAgAAAAIgAAAGRycy9kb3ducmV2LnhtbFBLAQIUABQAAAAIAIdO4kAz&#10;LwWeOwAAADkAAAAQAAAAAAAAAAEAIAAAAA4BAABkcnMvc2hhcGV4bWwueG1sUEsFBgAAAAAGAAYA&#10;WwEAALgDAAAAAA==&#10;" path="m272,121l90,121,0,60,90,0,272,0,363,60,272,121xe">
                        <v:fill on="t" focussize="0,0"/>
                        <v:stroke on="f"/>
                        <v:imagedata o:title=""/>
                        <o:lock v:ext="edit" aspectratio="f"/>
                      </v:shape>
                      <v:shape id="任意多边形 13012" o:spid="_x0000_s1026" o:spt="100" style="position:absolute;left:7356;top:11854;height:122;width:364;" filled="f" stroked="t" coordsize="364,122" o:gfxdata="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F43t3vQAA&#10;AN0AAAAPAAAAAAAAAAEAIAAAACIAAABkcnMvZG93bnJldi54bWxQSwECFAAUAAAACACHTuJAMy8F&#10;njsAAAA5AAAAEAAAAAAAAAABACAAAAAMAQAAZHJzL3NoYXBleG1sLnhtbFBLBQYAAAAABgAGAFsB&#10;AAC2AwAAAAA=&#10;" path="m273,0l91,0,0,61,91,121,273,121,364,61,273,0xe">
                        <v:fill on="f" focussize="0,0"/>
                        <v:stroke weight="0.0908661417322835pt" color="#050100" joinstyle="round"/>
                        <v:imagedata o:title=""/>
                        <o:lock v:ext="edit" aspectratio="f"/>
                      </v:shape>
                    </v:group>
                  </w:pict>
                </mc:Fallback>
              </mc:AlternateContent>
            </w:r>
          </w:p>
          <w:p>
            <w:pPr>
              <w:pStyle w:val="32"/>
              <w:rPr>
                <w:rFonts w:ascii="Times New Roman"/>
                <w:sz w:val="12"/>
                <w:lang w:val="en-US"/>
              </w:rPr>
            </w:pPr>
          </w:p>
          <w:p>
            <w:pPr>
              <w:pStyle w:val="32"/>
              <w:jc w:val="center"/>
              <w:rPr>
                <w:rFonts w:ascii="Times New Roman"/>
                <w:sz w:val="12"/>
                <w:lang w:val="en-US"/>
              </w:rPr>
            </w:pPr>
          </w:p>
          <w:p>
            <w:pPr>
              <w:pStyle w:val="32"/>
              <w:rPr>
                <w:rFonts w:ascii="Times New Roman"/>
                <w:sz w:val="12"/>
                <w:lang w:val="en-US"/>
              </w:rPr>
            </w:pPr>
          </w:p>
          <w:p>
            <w:pPr>
              <w:pStyle w:val="32"/>
              <w:rPr>
                <w:rFonts w:ascii="Times New Roman"/>
                <w:sz w:val="12"/>
                <w:lang w:val="en-US"/>
              </w:rPr>
            </w:pPr>
          </w:p>
          <w:p>
            <w:pPr>
              <w:pStyle w:val="32"/>
              <w:spacing w:before="11"/>
              <w:rPr>
                <w:rFonts w:ascii="Times New Roman"/>
                <w:sz w:val="12"/>
                <w:lang w:val="en-US"/>
              </w:rPr>
            </w:pPr>
          </w:p>
          <w:p>
            <w:pPr>
              <w:pStyle w:val="32"/>
              <w:tabs>
                <w:tab w:val="left" w:pos="407"/>
                <w:tab w:val="left" w:pos="1922"/>
                <w:tab w:val="left" w:pos="2286"/>
                <w:tab w:val="left" w:pos="2674"/>
                <w:tab w:val="left" w:pos="3042"/>
              </w:tabs>
              <w:ind w:right="102"/>
              <w:jc w:val="right"/>
              <w:rPr>
                <w:rFonts w:ascii="Arial"/>
                <w:sz w:val="10"/>
                <w:lang w:val="en-US"/>
              </w:rPr>
            </w:pPr>
            <w:r>
              <w:rPr>
                <w:rFonts w:ascii="Arial"/>
                <w:color w:val="050100"/>
                <w:sz w:val="10"/>
                <w:lang w:val="en-US"/>
              </w:rPr>
              <w:t xml:space="preserve">    </w:t>
            </w:r>
            <w:r>
              <w:rPr>
                <w:rFonts w:ascii="Arial"/>
                <w:color w:val="050100"/>
                <w:spacing w:val="13"/>
                <w:sz w:val="10"/>
                <w:lang w:val="en-US"/>
              </w:rPr>
              <w:t xml:space="preserve"> </w:t>
            </w:r>
            <w:r>
              <w:rPr>
                <w:rFonts w:ascii="Arial"/>
                <w:color w:val="050100"/>
                <w:sz w:val="10"/>
                <w:lang w:val="en-US"/>
              </w:rPr>
              <w:tab/>
            </w:r>
            <w:r>
              <w:rPr>
                <w:rFonts w:ascii="Arial"/>
                <w:color w:val="050100"/>
                <w:sz w:val="10"/>
                <w:lang w:val="en-US"/>
              </w:rPr>
              <w:tab/>
            </w:r>
            <w:r>
              <w:rPr>
                <w:rFonts w:ascii="Arial"/>
                <w:color w:val="050100"/>
                <w:sz w:val="10"/>
                <w:lang w:val="en-US"/>
              </w:rPr>
              <w:tab/>
            </w:r>
            <w:r>
              <w:rPr>
                <w:rFonts w:ascii="Arial"/>
                <w:color w:val="050100"/>
                <w:sz w:val="10"/>
                <w:lang w:val="en-US"/>
              </w:rPr>
              <w:t>DI4</w:t>
            </w:r>
            <w:r>
              <w:rPr>
                <w:rFonts w:ascii="Arial"/>
                <w:color w:val="050100"/>
                <w:sz w:val="10"/>
                <w:lang w:val="en-US"/>
              </w:rPr>
              <w:tab/>
            </w:r>
            <w:r>
              <w:rPr>
                <w:rFonts w:ascii="Arial"/>
                <w:color w:val="050100"/>
                <w:spacing w:val="-1"/>
                <w:sz w:val="10"/>
                <w:lang w:val="en-US"/>
              </w:rPr>
              <w:t>DI2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920" w:hRule="atLeast"/>
          <w:jc w:val="center"/>
        </w:trPr>
        <w:tc>
          <w:tcPr>
            <w:tcW w:w="1417" w:type="dxa"/>
            <w:vAlign w:val="center"/>
          </w:tcPr>
          <w:p>
            <w:pPr>
              <w:pStyle w:val="32"/>
              <w:ind w:left="97" w:right="91"/>
              <w:jc w:val="center"/>
              <w:rPr>
                <w:rFonts w:ascii="Arial"/>
                <w:sz w:val="28"/>
              </w:rPr>
            </w:pPr>
            <w:r>
              <w:rPr>
                <w:rFonts w:ascii="Arial"/>
                <w:color w:val="5087C6"/>
                <w:sz w:val="28"/>
              </w:rPr>
              <w:t>U0-42</w:t>
            </w:r>
          </w:p>
        </w:tc>
        <w:tc>
          <w:tcPr>
            <w:tcW w:w="1587" w:type="dxa"/>
            <w:vAlign w:val="center"/>
          </w:tcPr>
          <w:p>
            <w:pPr>
              <w:pStyle w:val="32"/>
              <w:spacing w:before="1" w:line="172" w:lineRule="auto"/>
              <w:ind w:left="56" w:right="49"/>
              <w:rPr>
                <w:color w:val="231F20"/>
                <w:sz w:val="18"/>
              </w:rPr>
            </w:pPr>
            <w:r>
              <w:rPr>
                <w:color w:val="231F20"/>
                <w:sz w:val="18"/>
              </w:rPr>
              <w:t>DO 输出状态</w:t>
            </w:r>
          </w:p>
          <w:p>
            <w:pPr>
              <w:pStyle w:val="32"/>
              <w:spacing w:before="1" w:line="172" w:lineRule="auto"/>
              <w:ind w:left="56" w:right="49"/>
              <w:rPr>
                <w:sz w:val="18"/>
              </w:rPr>
            </w:pPr>
            <w:r>
              <w:rPr>
                <w:color w:val="231F20"/>
                <w:sz w:val="18"/>
              </w:rPr>
              <w:t>直观显示</w:t>
            </w:r>
          </w:p>
        </w:tc>
        <w:tc>
          <w:tcPr>
            <w:tcW w:w="957" w:type="dxa"/>
            <w:vAlign w:val="center"/>
          </w:tcPr>
          <w:p>
            <w:pPr>
              <w:pStyle w:val="32"/>
              <w:spacing w:before="193"/>
              <w:ind w:left="56"/>
              <w:rPr>
                <w:sz w:val="18"/>
              </w:rPr>
            </w:pPr>
            <w:r>
              <w:rPr>
                <w:color w:val="231F20"/>
                <w:w w:val="93"/>
                <w:sz w:val="18"/>
              </w:rPr>
              <w:t>1</w:t>
            </w:r>
          </w:p>
        </w:tc>
        <w:tc>
          <w:tcPr>
            <w:tcW w:w="2037" w:type="dxa"/>
            <w:vAlign w:val="center"/>
          </w:tcPr>
          <w:p>
            <w:pPr>
              <w:pStyle w:val="32"/>
              <w:spacing w:before="1"/>
              <w:ind w:left="56"/>
              <w:rPr>
                <w:sz w:val="18"/>
              </w:rPr>
            </w:pPr>
            <w:r>
              <w:rPr>
                <w:color w:val="231F20"/>
                <w:w w:val="85"/>
                <w:sz w:val="18"/>
              </w:rPr>
              <w:t>——</w:t>
            </w:r>
          </w:p>
        </w:tc>
        <w:tc>
          <w:tcPr>
            <w:tcW w:w="3636" w:type="dxa"/>
          </w:tcPr>
          <w:p>
            <w:pPr>
              <w:pStyle w:val="32"/>
              <w:spacing w:before="41" w:line="172" w:lineRule="auto"/>
              <w:ind w:left="56" w:right="50"/>
              <w:jc w:val="distribute"/>
              <w:rPr>
                <w:w w:val="90"/>
                <w:sz w:val="18"/>
                <w:szCs w:val="18"/>
              </w:rPr>
            </w:pPr>
            <w:r>
              <w:rPr>
                <w:color w:val="231F20"/>
                <w:w w:val="90"/>
                <w:sz w:val="18"/>
                <w:szCs w:val="18"/>
              </w:rPr>
              <w:t>DO 端子状态显示：亮为高电平；灭为低电平</w:t>
            </w:r>
          </w:p>
          <w:p>
            <w:pPr>
              <w:pStyle w:val="32"/>
              <w:spacing w:before="84" w:after="51"/>
              <w:ind w:left="1549" w:firstLine="990" w:firstLineChars="900"/>
              <w:rPr>
                <w:rFonts w:ascii="Arial"/>
                <w:sz w:val="11"/>
                <w:lang w:val="en-US"/>
              </w:rPr>
            </w:pPr>
            <w:r>
              <w:rPr>
                <w:rFonts w:ascii="Arial"/>
                <w:color w:val="050100"/>
                <w:sz w:val="11"/>
                <w:lang w:val="en-US"/>
              </w:rPr>
              <w:t xml:space="preserve">          T2A     </w:t>
            </w:r>
            <w:r>
              <w:rPr>
                <w:rFonts w:ascii="Arial"/>
                <w:color w:val="050100"/>
                <w:spacing w:val="14"/>
                <w:sz w:val="11"/>
                <w:lang w:val="en-US"/>
              </w:rPr>
              <w:t xml:space="preserve"> </w:t>
            </w:r>
            <w:r>
              <w:rPr>
                <w:rFonts w:ascii="Arial"/>
                <w:color w:val="050100"/>
                <w:sz w:val="11"/>
                <w:lang w:val="en-US"/>
              </w:rPr>
              <w:t>FM</w:t>
            </w:r>
          </w:p>
          <w:p>
            <w:pPr>
              <w:pStyle w:val="32"/>
              <w:tabs>
                <w:tab w:val="left" w:pos="674"/>
                <w:tab w:val="left" w:pos="1311"/>
                <w:tab w:val="left" w:pos="2070"/>
                <w:tab w:val="left" w:pos="2866"/>
              </w:tabs>
              <w:ind w:left="67"/>
              <w:rPr>
                <w:rFonts w:ascii="Times New Roman"/>
                <w:sz w:val="20"/>
              </w:rPr>
            </w:pPr>
            <w:r>
              <w:rPr>
                <w:rFonts w:ascii="Times New Roman"/>
                <w:position w:val="39"/>
                <w:sz w:val="20"/>
                <w:lang w:val="en-US" w:bidi="ar-SA"/>
              </w:rPr>
              <w:drawing>
                <wp:inline distT="0" distB="0" distL="0" distR="0">
                  <wp:extent cx="248285" cy="83820"/>
                  <wp:effectExtent l="0" t="0" r="0" b="0"/>
                  <wp:docPr id="9139" name="image66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39" name="image661.png"/>
                          <pic:cNvPicPr>
                            <a:picLocks noChangeAspect="1"/>
                          </pic:cNvPicPr>
                        </pic:nvPicPr>
                        <pic:blipFill>
                          <a:blip r:embed="rId95" cstate="print"/>
                          <a:stretch>
                            <a:fillRect/>
                          </a:stretch>
                        </pic:blipFill>
                        <pic:spPr>
                          <a:xfrm>
                            <a:off x="0" y="0"/>
                            <a:ext cx="248837" cy="84200"/>
                          </a:xfrm>
                          <a:prstGeom prst="rect">
                            <a:avLst/>
                          </a:prstGeom>
                        </pic:spPr>
                      </pic:pic>
                    </a:graphicData>
                  </a:graphic>
                </wp:inline>
              </w:drawing>
            </w:r>
            <w:r>
              <w:rPr>
                <w:rFonts w:ascii="Times New Roman"/>
                <w:position w:val="39"/>
                <w:sz w:val="20"/>
              </w:rPr>
              <w:tab/>
            </w:r>
            <w:r>
              <w:rPr>
                <w:rFonts w:ascii="Times New Roman"/>
                <w:position w:val="39"/>
                <w:sz w:val="20"/>
                <w:lang w:val="en-US" w:bidi="ar-SA"/>
              </w:rPr>
              <mc:AlternateContent>
                <mc:Choice Requires="wpg">
                  <w:drawing>
                    <wp:inline distT="0" distB="0" distL="114300" distR="114300">
                      <wp:extent cx="250190" cy="84455"/>
                      <wp:effectExtent l="4445" t="4445" r="12065" b="6350"/>
                      <wp:docPr id="1094" name="组合 13013"/>
                      <wp:cNvGraphicFramePr/>
                      <a:graphic xmlns:a="http://schemas.openxmlformats.org/drawingml/2006/main">
                        <a:graphicData uri="http://schemas.microsoft.com/office/word/2010/wordprocessingGroup">
                          <wpg:wgp>
                            <wpg:cNvGrpSpPr/>
                            <wpg:grpSpPr>
                              <a:xfrm>
                                <a:off x="0" y="0"/>
                                <a:ext cx="250190" cy="84455"/>
                                <a:chOff x="0" y="0"/>
                                <a:chExt cx="394" cy="133"/>
                              </a:xfrm>
                            </wpg:grpSpPr>
                            <wps:wsp>
                              <wps:cNvPr id="1091" name="任意多边形 13014"/>
                              <wps:cNvSpPr/>
                              <wps:spPr>
                                <a:xfrm>
                                  <a:off x="0" y="0"/>
                                  <a:ext cx="386" cy="130"/>
                                </a:xfrm>
                                <a:custGeom>
                                  <a:avLst/>
                                  <a:gdLst/>
                                  <a:ahLst/>
                                  <a:cxnLst/>
                                  <a:rect l="0" t="0" r="0" b="0"/>
                                  <a:pathLst>
                                    <a:path w="386" h="130">
                                      <a:moveTo>
                                        <a:pt x="96" y="129"/>
                                      </a:moveTo>
                                      <a:lnTo>
                                        <a:pt x="289" y="129"/>
                                      </a:lnTo>
                                      <a:lnTo>
                                        <a:pt x="386" y="65"/>
                                      </a:lnTo>
                                      <a:lnTo>
                                        <a:pt x="289" y="0"/>
                                      </a:lnTo>
                                      <a:lnTo>
                                        <a:pt x="96" y="0"/>
                                      </a:lnTo>
                                      <a:lnTo>
                                        <a:pt x="0" y="65"/>
                                      </a:lnTo>
                                      <a:lnTo>
                                        <a:pt x="96" y="129"/>
                                      </a:lnTo>
                                      <a:close/>
                                    </a:path>
                                  </a:pathLst>
                                </a:custGeom>
                                <a:noFill/>
                                <a:ln w="1231" cap="flat" cmpd="sng">
                                  <a:solidFill>
                                    <a:srgbClr val="050100"/>
                                  </a:solidFill>
                                  <a:prstDash val="solid"/>
                                  <a:headEnd type="none" w="med" len="med"/>
                                  <a:tailEnd type="none" w="med" len="med"/>
                                </a:ln>
                              </wps:spPr>
                              <wps:bodyPr upright="1"/>
                            </wps:wsp>
                            <wps:wsp>
                              <wps:cNvPr id="1092" name="任意多边形 13015"/>
                              <wps:cNvSpPr/>
                              <wps:spPr>
                                <a:xfrm>
                                  <a:off x="7" y="0"/>
                                  <a:ext cx="386" cy="130"/>
                                </a:xfrm>
                                <a:custGeom>
                                  <a:avLst/>
                                  <a:gdLst/>
                                  <a:ahLst/>
                                  <a:cxnLst/>
                                  <a:rect l="0" t="0" r="0" b="0"/>
                                  <a:pathLst>
                                    <a:path w="386" h="130">
                                      <a:moveTo>
                                        <a:pt x="290" y="129"/>
                                      </a:moveTo>
                                      <a:lnTo>
                                        <a:pt x="97" y="129"/>
                                      </a:lnTo>
                                      <a:lnTo>
                                        <a:pt x="0" y="65"/>
                                      </a:lnTo>
                                      <a:lnTo>
                                        <a:pt x="97" y="0"/>
                                      </a:lnTo>
                                      <a:lnTo>
                                        <a:pt x="290" y="0"/>
                                      </a:lnTo>
                                      <a:lnTo>
                                        <a:pt x="386" y="65"/>
                                      </a:lnTo>
                                      <a:lnTo>
                                        <a:pt x="290" y="129"/>
                                      </a:lnTo>
                                      <a:close/>
                                    </a:path>
                                  </a:pathLst>
                                </a:custGeom>
                                <a:solidFill>
                                  <a:srgbClr val="EE2D29"/>
                                </a:solidFill>
                                <a:ln>
                                  <a:noFill/>
                                </a:ln>
                              </wps:spPr>
                              <wps:bodyPr upright="1"/>
                            </wps:wsp>
                            <wps:wsp>
                              <wps:cNvPr id="1093" name="任意多边形 13016"/>
                              <wps:cNvSpPr/>
                              <wps:spPr>
                                <a:xfrm>
                                  <a:off x="6" y="2"/>
                                  <a:ext cx="386" cy="130"/>
                                </a:xfrm>
                                <a:custGeom>
                                  <a:avLst/>
                                  <a:gdLst/>
                                  <a:ahLst/>
                                  <a:cxnLst/>
                                  <a:rect l="0" t="0" r="0" b="0"/>
                                  <a:pathLst>
                                    <a:path w="386" h="130">
                                      <a:moveTo>
                                        <a:pt x="290" y="0"/>
                                      </a:moveTo>
                                      <a:lnTo>
                                        <a:pt x="97" y="0"/>
                                      </a:lnTo>
                                      <a:lnTo>
                                        <a:pt x="0" y="65"/>
                                      </a:lnTo>
                                      <a:lnTo>
                                        <a:pt x="97" y="129"/>
                                      </a:lnTo>
                                      <a:lnTo>
                                        <a:pt x="290" y="129"/>
                                      </a:lnTo>
                                      <a:lnTo>
                                        <a:pt x="386" y="65"/>
                                      </a:lnTo>
                                      <a:lnTo>
                                        <a:pt x="290" y="0"/>
                                      </a:lnTo>
                                      <a:close/>
                                    </a:path>
                                  </a:pathLst>
                                </a:custGeom>
                                <a:noFill/>
                                <a:ln w="1231" cap="flat" cmpd="sng">
                                  <a:solidFill>
                                    <a:srgbClr val="050100"/>
                                  </a:solidFill>
                                  <a:prstDash val="solid"/>
                                  <a:headEnd type="none" w="med" len="med"/>
                                  <a:tailEnd type="none" w="med" len="med"/>
                                </a:ln>
                              </wps:spPr>
                              <wps:bodyPr upright="1"/>
                            </wps:wsp>
                          </wpg:wgp>
                        </a:graphicData>
                      </a:graphic>
                    </wp:inline>
                  </w:drawing>
                </mc:Choice>
                <mc:Fallback>
                  <w:pict>
                    <v:group id="组合 13013" o:spid="_x0000_s1026" o:spt="203" style="height:6.65pt;width:19.7pt;" coordsize="394,133" o:gfxdata="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">
                      <o:lock v:ext="edit" aspectratio="f"/>
                      <v:shape id="任意多边形 13014" o:spid="_x0000_s1026" o:spt="100" style="position:absolute;left:0;top:0;height:130;width:386;" filled="f" stroked="t" coordsize="386,130" o:gfxdata="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V3FSl7sAAADd&#10;AAAADwAAAAAAAAABACAAAAAiAAAAZHJzL2Rvd25yZXYueG1sUEsBAhQAFAAAAAgAh07iQDMvBZ47&#10;AAAAOQAAABAAAAAAAAAAAQAgAAAACgEAAGRycy9zaGFwZXhtbC54bWxQSwUGAAAAAAYABgBbAQAA&#10;tAMAAAAA&#10;" path="m96,129l289,129,386,65,289,0,96,0,0,65,96,129xe">
                        <v:fill on="f" focussize="0,0"/>
                        <v:stroke weight="0.0969291338582677pt" color="#050100" joinstyle="round"/>
                        <v:imagedata o:title=""/>
                        <o:lock v:ext="edit" aspectratio="f"/>
                      </v:shape>
                      <v:shape id="任意多边形 13015" o:spid="_x0000_s1026" o:spt="100" style="position:absolute;left:7;top:0;height:130;width:386;" fillcolor="#EE2D29" filled="t" stroked="f" coordsize="386,130" o:gfxdata="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jMpm0L4A&#10;AADdAAAADwAAAAAAAAABACAAAAAiAAAAZHJzL2Rvd25yZXYueG1sUEsBAhQAFAAAAAgAh07iQDMv&#10;BZ47AAAAOQAAABAAAAAAAAAAAQAgAAAADQEAAGRycy9zaGFwZXhtbC54bWxQSwUGAAAAAAYABgBb&#10;AQAAtwMAAAAA&#10;" path="m290,129l97,129,0,65,97,0,290,0,386,65,290,129xe">
                        <v:fill on="t" focussize="0,0"/>
                        <v:stroke on="f"/>
                        <v:imagedata o:title=""/>
                        <o:lock v:ext="edit" aspectratio="f"/>
                      </v:shape>
                      <v:shape id="任意多边形 13016" o:spid="_x0000_s1026" o:spt="100" style="position:absolute;left:6;top:2;height:130;width:386;" filled="f" stroked="t" coordsize="386,130" o:gfxdata="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jvaXu8AAAA&#10;3QAAAA8AAAAAAAAAAQAgAAAAIgAAAGRycy9kb3ducmV2LnhtbFBLAQIUABQAAAAIAIdO4kAzLwWe&#10;OwAAADkAAAAQAAAAAAAAAAEAIAAAAAsBAABkcnMvc2hhcGV4bWwueG1sUEsFBgAAAAAGAAYAWwEA&#10;ALUDAAAAAA==&#10;" path="m290,0l97,0,0,65,97,129,290,129,386,65,290,0xe">
                        <v:fill on="f" focussize="0,0"/>
                        <v:stroke weight="0.0969291338582677pt" color="#050100" joinstyle="round"/>
                        <v:imagedata o:title=""/>
                        <o:lock v:ext="edit" aspectratio="f"/>
                      </v:shape>
                      <w10:wrap type="none"/>
                      <w10:anchorlock/>
                    </v:group>
                  </w:pict>
                </mc:Fallback>
              </mc:AlternateContent>
            </w:r>
            <w:r>
              <w:rPr>
                <w:rFonts w:ascii="Times New Roman"/>
                <w:position w:val="39"/>
                <w:sz w:val="20"/>
              </w:rPr>
              <w:tab/>
            </w:r>
            <w:r>
              <w:rPr>
                <w:rFonts w:ascii="Times New Roman"/>
                <w:sz w:val="20"/>
                <w:lang w:val="en-US" w:bidi="ar-SA"/>
              </w:rPr>
              <mc:AlternateContent>
                <mc:Choice Requires="wpg">
                  <w:drawing>
                    <wp:inline distT="0" distB="0" distL="114300" distR="114300">
                      <wp:extent cx="287655" cy="575945"/>
                      <wp:effectExtent l="4445" t="4445" r="12700" b="10160"/>
                      <wp:docPr id="1090" name="组合 13017"/>
                      <wp:cNvGraphicFramePr/>
                      <a:graphic xmlns:a="http://schemas.openxmlformats.org/drawingml/2006/main">
                        <a:graphicData uri="http://schemas.microsoft.com/office/word/2010/wordprocessingGroup">
                          <wpg:wgp>
                            <wpg:cNvGrpSpPr/>
                            <wpg:grpSpPr>
                              <a:xfrm>
                                <a:off x="0" y="0"/>
                                <a:ext cx="287655" cy="575945"/>
                                <a:chOff x="0" y="0"/>
                                <a:chExt cx="453" cy="907"/>
                              </a:xfrm>
                            </wpg:grpSpPr>
                            <wps:wsp>
                              <wps:cNvPr id="1083" name="任意多边形 13018"/>
                              <wps:cNvSpPr/>
                              <wps:spPr>
                                <a:xfrm>
                                  <a:off x="319" y="516"/>
                                  <a:ext cx="130" cy="388"/>
                                </a:xfrm>
                                <a:custGeom>
                                  <a:avLst/>
                                  <a:gdLst/>
                                  <a:ahLst/>
                                  <a:cxnLst/>
                                  <a:rect l="0" t="0" r="0" b="0"/>
                                  <a:pathLst>
                                    <a:path w="130" h="388">
                                      <a:moveTo>
                                        <a:pt x="66" y="388"/>
                                      </a:moveTo>
                                      <a:lnTo>
                                        <a:pt x="0" y="291"/>
                                      </a:lnTo>
                                      <a:lnTo>
                                        <a:pt x="1" y="97"/>
                                      </a:lnTo>
                                      <a:lnTo>
                                        <a:pt x="66" y="0"/>
                                      </a:lnTo>
                                      <a:lnTo>
                                        <a:pt x="130" y="97"/>
                                      </a:lnTo>
                                      <a:lnTo>
                                        <a:pt x="130" y="291"/>
                                      </a:lnTo>
                                      <a:lnTo>
                                        <a:pt x="66" y="388"/>
                                      </a:lnTo>
                                      <a:close/>
                                    </a:path>
                                  </a:pathLst>
                                </a:custGeom>
                                <a:solidFill>
                                  <a:srgbClr val="EE2D29"/>
                                </a:solidFill>
                                <a:ln>
                                  <a:noFill/>
                                </a:ln>
                              </wps:spPr>
                              <wps:bodyPr upright="1"/>
                            </wps:wsp>
                            <wps:wsp>
                              <wps:cNvPr id="1084" name="任意多边形 13019"/>
                              <wps:cNvSpPr/>
                              <wps:spPr>
                                <a:xfrm>
                                  <a:off x="321" y="0"/>
                                  <a:ext cx="130" cy="388"/>
                                </a:xfrm>
                                <a:custGeom>
                                  <a:avLst/>
                                  <a:gdLst/>
                                  <a:ahLst/>
                                  <a:cxnLst/>
                                  <a:rect l="0" t="0" r="0" b="0"/>
                                  <a:pathLst>
                                    <a:path w="130" h="388">
                                      <a:moveTo>
                                        <a:pt x="66" y="388"/>
                                      </a:moveTo>
                                      <a:lnTo>
                                        <a:pt x="0" y="291"/>
                                      </a:lnTo>
                                      <a:lnTo>
                                        <a:pt x="2" y="97"/>
                                      </a:lnTo>
                                      <a:lnTo>
                                        <a:pt x="66" y="0"/>
                                      </a:lnTo>
                                      <a:lnTo>
                                        <a:pt x="130" y="97"/>
                                      </a:lnTo>
                                      <a:lnTo>
                                        <a:pt x="130" y="291"/>
                                      </a:lnTo>
                                      <a:lnTo>
                                        <a:pt x="66" y="388"/>
                                      </a:lnTo>
                                      <a:close/>
                                    </a:path>
                                  </a:pathLst>
                                </a:custGeom>
                                <a:solidFill>
                                  <a:srgbClr val="EE2D29"/>
                                </a:solidFill>
                                <a:ln>
                                  <a:noFill/>
                                </a:ln>
                              </wps:spPr>
                              <wps:bodyPr upright="1"/>
                            </wps:wsp>
                            <wps:wsp>
                              <wps:cNvPr id="1085" name="任意多边形 13020"/>
                              <wps:cNvSpPr/>
                              <wps:spPr>
                                <a:xfrm>
                                  <a:off x="322" y="0"/>
                                  <a:ext cx="129" cy="388"/>
                                </a:xfrm>
                                <a:custGeom>
                                  <a:avLst/>
                                  <a:gdLst/>
                                  <a:ahLst/>
                                  <a:cxnLst/>
                                  <a:rect l="0" t="0" r="0" b="0"/>
                                  <a:pathLst>
                                    <a:path w="129" h="388">
                                      <a:moveTo>
                                        <a:pt x="128" y="291"/>
                                      </a:moveTo>
                                      <a:lnTo>
                                        <a:pt x="128" y="97"/>
                                      </a:lnTo>
                                      <a:lnTo>
                                        <a:pt x="64" y="0"/>
                                      </a:lnTo>
                                      <a:lnTo>
                                        <a:pt x="0" y="97"/>
                                      </a:lnTo>
                                      <a:lnTo>
                                        <a:pt x="0" y="291"/>
                                      </a:lnTo>
                                      <a:lnTo>
                                        <a:pt x="64" y="388"/>
                                      </a:lnTo>
                                      <a:lnTo>
                                        <a:pt x="128" y="291"/>
                                      </a:lnTo>
                                      <a:close/>
                                    </a:path>
                                  </a:pathLst>
                                </a:custGeom>
                                <a:noFill/>
                                <a:ln w="1226" cap="flat" cmpd="sng">
                                  <a:solidFill>
                                    <a:srgbClr val="050100"/>
                                  </a:solidFill>
                                  <a:prstDash val="solid"/>
                                  <a:headEnd type="none" w="med" len="med"/>
                                  <a:tailEnd type="none" w="med" len="med"/>
                                </a:ln>
                              </wps:spPr>
                              <wps:bodyPr upright="1"/>
                            </wps:wsp>
                            <wps:wsp>
                              <wps:cNvPr id="1086" name="任意多边形 13021"/>
                              <wps:cNvSpPr/>
                              <wps:spPr>
                                <a:xfrm>
                                  <a:off x="0" y="388"/>
                                  <a:ext cx="386" cy="130"/>
                                </a:xfrm>
                                <a:custGeom>
                                  <a:avLst/>
                                  <a:gdLst/>
                                  <a:ahLst/>
                                  <a:cxnLst/>
                                  <a:rect l="0" t="0" r="0" b="0"/>
                                  <a:pathLst>
                                    <a:path w="386" h="130">
                                      <a:moveTo>
                                        <a:pt x="96" y="129"/>
                                      </a:moveTo>
                                      <a:lnTo>
                                        <a:pt x="289" y="129"/>
                                      </a:lnTo>
                                      <a:lnTo>
                                        <a:pt x="386" y="64"/>
                                      </a:lnTo>
                                      <a:lnTo>
                                        <a:pt x="289" y="0"/>
                                      </a:lnTo>
                                      <a:lnTo>
                                        <a:pt x="96" y="0"/>
                                      </a:lnTo>
                                      <a:lnTo>
                                        <a:pt x="0" y="64"/>
                                      </a:lnTo>
                                      <a:lnTo>
                                        <a:pt x="96" y="129"/>
                                      </a:lnTo>
                                      <a:close/>
                                    </a:path>
                                  </a:pathLst>
                                </a:custGeom>
                                <a:noFill/>
                                <a:ln w="1231" cap="flat" cmpd="sng">
                                  <a:solidFill>
                                    <a:srgbClr val="050100"/>
                                  </a:solidFill>
                                  <a:prstDash val="solid"/>
                                  <a:headEnd type="none" w="med" len="med"/>
                                  <a:tailEnd type="none" w="med" len="med"/>
                                </a:ln>
                              </wps:spPr>
                              <wps:bodyPr upright="1"/>
                            </wps:wsp>
                            <wps:wsp>
                              <wps:cNvPr id="1087" name="任意多边形 13022"/>
                              <wps:cNvSpPr/>
                              <wps:spPr>
                                <a:xfrm>
                                  <a:off x="322" y="517"/>
                                  <a:ext cx="129" cy="388"/>
                                </a:xfrm>
                                <a:custGeom>
                                  <a:avLst/>
                                  <a:gdLst/>
                                  <a:ahLst/>
                                  <a:cxnLst/>
                                  <a:rect l="0" t="0" r="0" b="0"/>
                                  <a:pathLst>
                                    <a:path w="129" h="388">
                                      <a:moveTo>
                                        <a:pt x="0" y="97"/>
                                      </a:moveTo>
                                      <a:lnTo>
                                        <a:pt x="0" y="290"/>
                                      </a:lnTo>
                                      <a:lnTo>
                                        <a:pt x="64" y="387"/>
                                      </a:lnTo>
                                      <a:lnTo>
                                        <a:pt x="128" y="290"/>
                                      </a:lnTo>
                                      <a:lnTo>
                                        <a:pt x="128" y="97"/>
                                      </a:lnTo>
                                      <a:lnTo>
                                        <a:pt x="64" y="0"/>
                                      </a:lnTo>
                                      <a:lnTo>
                                        <a:pt x="0" y="97"/>
                                      </a:lnTo>
                                      <a:close/>
                                    </a:path>
                                  </a:pathLst>
                                </a:custGeom>
                                <a:noFill/>
                                <a:ln w="1226" cap="flat" cmpd="sng">
                                  <a:solidFill>
                                    <a:srgbClr val="050100"/>
                                  </a:solidFill>
                                  <a:prstDash val="solid"/>
                                  <a:headEnd type="none" w="med" len="med"/>
                                  <a:tailEnd type="none" w="med" len="med"/>
                                </a:ln>
                              </wps:spPr>
                              <wps:bodyPr upright="1"/>
                            </wps:wsp>
                            <wps:wsp>
                              <wps:cNvPr id="1088" name="任意多边形 13023"/>
                              <wps:cNvSpPr/>
                              <wps:spPr>
                                <a:xfrm>
                                  <a:off x="8" y="388"/>
                                  <a:ext cx="386" cy="130"/>
                                </a:xfrm>
                                <a:custGeom>
                                  <a:avLst/>
                                  <a:gdLst/>
                                  <a:ahLst/>
                                  <a:cxnLst/>
                                  <a:rect l="0" t="0" r="0" b="0"/>
                                  <a:pathLst>
                                    <a:path w="386" h="130">
                                      <a:moveTo>
                                        <a:pt x="289" y="129"/>
                                      </a:moveTo>
                                      <a:lnTo>
                                        <a:pt x="96" y="129"/>
                                      </a:lnTo>
                                      <a:lnTo>
                                        <a:pt x="0" y="64"/>
                                      </a:lnTo>
                                      <a:lnTo>
                                        <a:pt x="96" y="0"/>
                                      </a:lnTo>
                                      <a:lnTo>
                                        <a:pt x="289" y="0"/>
                                      </a:lnTo>
                                      <a:lnTo>
                                        <a:pt x="386" y="64"/>
                                      </a:lnTo>
                                      <a:lnTo>
                                        <a:pt x="289" y="129"/>
                                      </a:lnTo>
                                      <a:close/>
                                    </a:path>
                                  </a:pathLst>
                                </a:custGeom>
                                <a:solidFill>
                                  <a:srgbClr val="EE2D29"/>
                                </a:solidFill>
                                <a:ln>
                                  <a:noFill/>
                                </a:ln>
                              </wps:spPr>
                              <wps:bodyPr upright="1"/>
                            </wps:wsp>
                            <wps:wsp>
                              <wps:cNvPr id="1089" name="任意多边形 13024"/>
                              <wps:cNvSpPr/>
                              <wps:spPr>
                                <a:xfrm>
                                  <a:off x="7" y="389"/>
                                  <a:ext cx="386" cy="130"/>
                                </a:xfrm>
                                <a:custGeom>
                                  <a:avLst/>
                                  <a:gdLst/>
                                  <a:ahLst/>
                                  <a:cxnLst/>
                                  <a:rect l="0" t="0" r="0" b="0"/>
                                  <a:pathLst>
                                    <a:path w="386" h="130">
                                      <a:moveTo>
                                        <a:pt x="290" y="0"/>
                                      </a:moveTo>
                                      <a:lnTo>
                                        <a:pt x="97" y="0"/>
                                      </a:lnTo>
                                      <a:lnTo>
                                        <a:pt x="0" y="64"/>
                                      </a:lnTo>
                                      <a:lnTo>
                                        <a:pt x="97" y="129"/>
                                      </a:lnTo>
                                      <a:lnTo>
                                        <a:pt x="290" y="129"/>
                                      </a:lnTo>
                                      <a:lnTo>
                                        <a:pt x="386" y="64"/>
                                      </a:lnTo>
                                      <a:lnTo>
                                        <a:pt x="290" y="0"/>
                                      </a:lnTo>
                                      <a:close/>
                                    </a:path>
                                  </a:pathLst>
                                </a:custGeom>
                                <a:noFill/>
                                <a:ln w="1231" cap="flat" cmpd="sng">
                                  <a:solidFill>
                                    <a:srgbClr val="050100"/>
                                  </a:solidFill>
                                  <a:prstDash val="solid"/>
                                  <a:headEnd type="none" w="med" len="med"/>
                                  <a:tailEnd type="none" w="med" len="med"/>
                                </a:ln>
                              </wps:spPr>
                              <wps:bodyPr upright="1"/>
                            </wps:wsp>
                          </wpg:wgp>
                        </a:graphicData>
                      </a:graphic>
                    </wp:inline>
                  </w:drawing>
                </mc:Choice>
                <mc:Fallback>
                  <w:pict>
                    <v:group id="组合 13017" o:spid="_x0000_s1026" o:spt="203" style="height:45.35pt;width:22.65pt;" coordsize="453,907" o:gfxdata="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">
                      <o:lock v:ext="edit" aspectratio="f"/>
                      <v:shape id="任意多边形 13018" o:spid="_x0000_s1026" o:spt="100" style="position:absolute;left:319;top:516;height:388;width:130;" fillcolor="#EE2D29" filled="t" stroked="f" coordsize="130,388" o:gfxdata="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KkAFL74A&#10;AADdAAAADwAAAAAAAAABACAAAAAiAAAAZHJzL2Rvd25yZXYueG1sUEsBAhQAFAAAAAgAh07iQDMv&#10;BZ47AAAAOQAAABAAAAAAAAAAAQAgAAAADQEAAGRycy9zaGFwZXhtbC54bWxQSwUGAAAAAAYABgBb&#10;AQAAtwMAAAAA&#10;" path="m66,388l0,291,1,97,66,0,130,97,130,291,66,388xe">
                        <v:fill on="t" focussize="0,0"/>
                        <v:stroke on="f"/>
                        <v:imagedata o:title=""/>
                        <o:lock v:ext="edit" aspectratio="f"/>
                      </v:shape>
                      <v:shape id="任意多边形 13019" o:spid="_x0000_s1026" o:spt="100" style="position:absolute;left:321;top:0;height:388;width:130;" fillcolor="#EE2D29" filled="t" stroked="f" coordsize="130,388" o:gfxdata="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pamdW74A&#10;AADdAAAADwAAAAAAAAABACAAAAAiAAAAZHJzL2Rvd25yZXYueG1sUEsBAhQAFAAAAAgAh07iQDMv&#10;BZ47AAAAOQAAABAAAAAAAAAAAQAgAAAADQEAAGRycy9zaGFwZXhtbC54bWxQSwUGAAAAAAYABgBb&#10;AQAAtwMAAAAA&#10;" path="m66,388l0,291,2,97,66,0,130,97,130,291,66,388xe">
                        <v:fill on="t" focussize="0,0"/>
                        <v:stroke on="f"/>
                        <v:imagedata o:title=""/>
                        <o:lock v:ext="edit" aspectratio="f"/>
                      </v:shape>
                      <v:shape id="任意多边形 13020" o:spid="_x0000_s1026" o:spt="100" style="position:absolute;left:322;top:0;height:388;width:129;" filled="f" stroked="t" coordsize="129,388" o:gfxdata="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cPFFmr4A&#10;AADdAAAADwAAAAAAAAABACAAAAAiAAAAZHJzL2Rvd25yZXYueG1sUEsBAhQAFAAAAAgAh07iQDMv&#10;BZ47AAAAOQAAABAAAAAAAAAAAQAgAAAADQEAAGRycy9zaGFwZXhtbC54bWxQSwUGAAAAAAYABgBb&#10;AQAAtwMAAAAA&#10;" path="m128,291l128,97,64,0,0,97,0,291,64,388,128,291xe">
                        <v:fill on="f" focussize="0,0"/>
                        <v:stroke weight="0.0965354330708661pt" color="#050100" joinstyle="round"/>
                        <v:imagedata o:title=""/>
                        <o:lock v:ext="edit" aspectratio="f"/>
                      </v:shape>
                      <v:shape id="任意多边形 13021" o:spid="_x0000_s1026" o:spt="100" style="position:absolute;left:0;top:388;height:130;width:386;" filled="f" stroked="t" coordsize="386,130" o:gfxdata="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XUFcPrsAAADd&#10;AAAADwAAAAAAAAABACAAAAAiAAAAZHJzL2Rvd25yZXYueG1sUEsBAhQAFAAAAAgAh07iQDMvBZ47&#10;AAAAOQAAABAAAAAAAAAAAQAgAAAACgEAAGRycy9zaGFwZXhtbC54bWxQSwUGAAAAAAYABgBbAQAA&#10;tAMAAAAA&#10;" path="m96,129l289,129,386,64,289,0,96,0,0,64,96,129xe">
                        <v:fill on="f" focussize="0,0"/>
                        <v:stroke weight="0.0969291338582677pt" color="#050100" joinstyle="round"/>
                        <v:imagedata o:title=""/>
                        <o:lock v:ext="edit" aspectratio="f"/>
                      </v:shape>
                      <v:shape id="任意多边形 13022" o:spid="_x0000_s1026" o:spt="100" style="position:absolute;left:322;top:517;height:388;width:129;" filled="f" stroked="t" coordsize="129,388" o:gfxdata="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729+dr4A&#10;AADdAAAADwAAAAAAAAABACAAAAAiAAAAZHJzL2Rvd25yZXYueG1sUEsBAhQAFAAAAAgAh07iQDMv&#10;BZ47AAAAOQAAABAAAAAAAAAAAQAgAAAADQEAAGRycy9zaGFwZXhtbC54bWxQSwUGAAAAAAYABgBb&#10;AQAAtwMAAAAA&#10;" path="m0,97l0,290,64,387,128,290,128,97,64,0,0,97xe">
                        <v:fill on="f" focussize="0,0"/>
                        <v:stroke weight="0.0965354330708661pt" color="#050100" joinstyle="round"/>
                        <v:imagedata o:title=""/>
                        <o:lock v:ext="edit" aspectratio="f"/>
                      </v:shape>
                      <v:shape id="任意多边形 13023" o:spid="_x0000_s1026" o:spt="100" style="position:absolute;left:8;top:388;height:130;width:386;" fillcolor="#EE2D29" filled="t" stroked="f" coordsize="386,130" o:gfxdata="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aPvH&#10;58EAAADdAAAADwAAAAAAAAABACAAAAAiAAAAZHJzL2Rvd25yZXYueG1sUEsBAhQAFAAAAAgAh07i&#10;QDMvBZ47AAAAOQAAABAAAAAAAAAAAQAgAAAAEAEAAGRycy9zaGFwZXhtbC54bWxQSwUGAAAAAAYA&#10;BgBbAQAAugMAAAAA&#10;" path="m289,129l96,129,0,64,96,0,289,0,386,64,289,129xe">
                        <v:fill on="t" focussize="0,0"/>
                        <v:stroke on="f"/>
                        <v:imagedata o:title=""/>
                        <o:lock v:ext="edit" aspectratio="f"/>
                      </v:shape>
                      <v:shape id="任意多边形 13024" o:spid="_x0000_s1026" o:spt="100" style="position:absolute;left:7;top:389;height:130;width:386;" filled="f" stroked="t" coordsize="386,130" o:gfxdata="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LN7ITLsAAADd&#10;AAAADwAAAAAAAAABACAAAAAiAAAAZHJzL2Rvd25yZXYueG1sUEsBAhQAFAAAAAgAh07iQDMvBZ47&#10;AAAAOQAAABAAAAAAAAAAAQAgAAAACgEAAGRycy9zaGFwZXhtbC54bWxQSwUGAAAAAAYABgBbAQAA&#10;tAMAAAAA&#10;" path="m290,0l97,0,0,64,97,129,290,129,386,64,290,0xe">
                        <v:fill on="f" focussize="0,0"/>
                        <v:stroke weight="0.0969291338582677pt" color="#050100" joinstyle="round"/>
                        <v:imagedata o:title=""/>
                        <o:lock v:ext="edit" aspectratio="f"/>
                      </v:shape>
                      <w10:wrap type="none"/>
                      <w10:anchorlock/>
                    </v:group>
                  </w:pict>
                </mc:Fallback>
              </mc:AlternateContent>
            </w:r>
            <w:r>
              <w:rPr>
                <w:rFonts w:ascii="Times New Roman"/>
                <w:sz w:val="20"/>
              </w:rPr>
              <w:tab/>
            </w:r>
            <w:r>
              <w:rPr>
                <w:rFonts w:ascii="Times New Roman"/>
                <w:sz w:val="20"/>
                <w:lang w:val="en-US" w:bidi="ar-SA"/>
              </w:rPr>
              <mc:AlternateContent>
                <mc:Choice Requires="wpg">
                  <w:drawing>
                    <wp:inline distT="0" distB="0" distL="114300" distR="114300">
                      <wp:extent cx="328930" cy="575945"/>
                      <wp:effectExtent l="3810" t="3810" r="10160" b="10795"/>
                      <wp:docPr id="678" name="组合 13025"/>
                      <wp:cNvGraphicFramePr/>
                      <a:graphic xmlns:a="http://schemas.openxmlformats.org/drawingml/2006/main">
                        <a:graphicData uri="http://schemas.microsoft.com/office/word/2010/wordprocessingGroup">
                          <wpg:wgp>
                            <wpg:cNvGrpSpPr/>
                            <wpg:grpSpPr>
                              <a:xfrm>
                                <a:off x="0" y="0"/>
                                <a:ext cx="328930" cy="575945"/>
                                <a:chOff x="0" y="0"/>
                                <a:chExt cx="518" cy="907"/>
                              </a:xfrm>
                            </wpg:grpSpPr>
                            <wps:wsp>
                              <wps:cNvPr id="667" name="任意多边形 13026"/>
                              <wps:cNvSpPr/>
                              <wps:spPr>
                                <a:xfrm>
                                  <a:off x="384" y="516"/>
                                  <a:ext cx="130" cy="388"/>
                                </a:xfrm>
                                <a:custGeom>
                                  <a:avLst/>
                                  <a:gdLst/>
                                  <a:ahLst/>
                                  <a:cxnLst/>
                                  <a:rect l="0" t="0" r="0" b="0"/>
                                  <a:pathLst>
                                    <a:path w="130" h="388">
                                      <a:moveTo>
                                        <a:pt x="65" y="387"/>
                                      </a:moveTo>
                                      <a:lnTo>
                                        <a:pt x="0" y="290"/>
                                      </a:lnTo>
                                      <a:lnTo>
                                        <a:pt x="1" y="97"/>
                                      </a:lnTo>
                                      <a:lnTo>
                                        <a:pt x="65" y="0"/>
                                      </a:lnTo>
                                      <a:lnTo>
                                        <a:pt x="130" y="97"/>
                                      </a:lnTo>
                                      <a:lnTo>
                                        <a:pt x="130" y="290"/>
                                      </a:lnTo>
                                      <a:lnTo>
                                        <a:pt x="65" y="387"/>
                                      </a:lnTo>
                                      <a:close/>
                                    </a:path>
                                  </a:pathLst>
                                </a:custGeom>
                                <a:solidFill>
                                  <a:srgbClr val="EE2D29"/>
                                </a:solidFill>
                                <a:ln>
                                  <a:noFill/>
                                </a:ln>
                              </wps:spPr>
                              <wps:bodyPr upright="1"/>
                            </wps:wsp>
                            <wps:wsp>
                              <wps:cNvPr id="668" name="任意多边形 13027"/>
                              <wps:cNvSpPr/>
                              <wps:spPr>
                                <a:xfrm>
                                  <a:off x="0" y="516"/>
                                  <a:ext cx="130" cy="388"/>
                                </a:xfrm>
                                <a:custGeom>
                                  <a:avLst/>
                                  <a:gdLst/>
                                  <a:ahLst/>
                                  <a:cxnLst/>
                                  <a:rect l="0" t="0" r="0" b="0"/>
                                  <a:pathLst>
                                    <a:path w="130" h="388">
                                      <a:moveTo>
                                        <a:pt x="66" y="387"/>
                                      </a:moveTo>
                                      <a:lnTo>
                                        <a:pt x="0" y="290"/>
                                      </a:lnTo>
                                      <a:lnTo>
                                        <a:pt x="1" y="97"/>
                                      </a:lnTo>
                                      <a:lnTo>
                                        <a:pt x="66" y="0"/>
                                      </a:lnTo>
                                      <a:lnTo>
                                        <a:pt x="130" y="97"/>
                                      </a:lnTo>
                                      <a:lnTo>
                                        <a:pt x="130" y="290"/>
                                      </a:lnTo>
                                      <a:lnTo>
                                        <a:pt x="66" y="387"/>
                                      </a:lnTo>
                                      <a:close/>
                                    </a:path>
                                  </a:pathLst>
                                </a:custGeom>
                                <a:solidFill>
                                  <a:srgbClr val="EE2D29"/>
                                </a:solidFill>
                                <a:ln>
                                  <a:noFill/>
                                </a:ln>
                              </wps:spPr>
                              <wps:bodyPr upright="1"/>
                            </wps:wsp>
                            <wps:wsp>
                              <wps:cNvPr id="669" name="任意多边形 13028"/>
                              <wps:cNvSpPr/>
                              <wps:spPr>
                                <a:xfrm>
                                  <a:off x="384" y="1"/>
                                  <a:ext cx="130" cy="388"/>
                                </a:xfrm>
                                <a:custGeom>
                                  <a:avLst/>
                                  <a:gdLst/>
                                  <a:ahLst/>
                                  <a:cxnLst/>
                                  <a:rect l="0" t="0" r="0" b="0"/>
                                  <a:pathLst>
                                    <a:path w="130" h="388">
                                      <a:moveTo>
                                        <a:pt x="65" y="388"/>
                                      </a:moveTo>
                                      <a:lnTo>
                                        <a:pt x="0" y="291"/>
                                      </a:lnTo>
                                      <a:lnTo>
                                        <a:pt x="1" y="97"/>
                                      </a:lnTo>
                                      <a:lnTo>
                                        <a:pt x="65" y="0"/>
                                      </a:lnTo>
                                      <a:lnTo>
                                        <a:pt x="130" y="97"/>
                                      </a:lnTo>
                                      <a:lnTo>
                                        <a:pt x="130" y="291"/>
                                      </a:lnTo>
                                      <a:lnTo>
                                        <a:pt x="65" y="388"/>
                                      </a:lnTo>
                                      <a:close/>
                                    </a:path>
                                  </a:pathLst>
                                </a:custGeom>
                                <a:solidFill>
                                  <a:srgbClr val="EE2D29"/>
                                </a:solidFill>
                                <a:ln>
                                  <a:noFill/>
                                </a:ln>
                              </wps:spPr>
                              <wps:bodyPr upright="1"/>
                            </wps:wsp>
                            <wps:wsp>
                              <wps:cNvPr id="670" name="任意多边形 13029"/>
                              <wps:cNvSpPr/>
                              <wps:spPr>
                                <a:xfrm>
                                  <a:off x="387" y="1"/>
                                  <a:ext cx="129" cy="388"/>
                                </a:xfrm>
                                <a:custGeom>
                                  <a:avLst/>
                                  <a:gdLst/>
                                  <a:ahLst/>
                                  <a:cxnLst/>
                                  <a:rect l="0" t="0" r="0" b="0"/>
                                  <a:pathLst>
                                    <a:path w="129" h="388">
                                      <a:moveTo>
                                        <a:pt x="129" y="291"/>
                                      </a:moveTo>
                                      <a:lnTo>
                                        <a:pt x="129" y="97"/>
                                      </a:lnTo>
                                      <a:lnTo>
                                        <a:pt x="65" y="0"/>
                                      </a:lnTo>
                                      <a:lnTo>
                                        <a:pt x="0" y="97"/>
                                      </a:lnTo>
                                      <a:lnTo>
                                        <a:pt x="0" y="291"/>
                                      </a:lnTo>
                                      <a:lnTo>
                                        <a:pt x="65" y="388"/>
                                      </a:lnTo>
                                      <a:lnTo>
                                        <a:pt x="129" y="291"/>
                                      </a:lnTo>
                                      <a:close/>
                                    </a:path>
                                  </a:pathLst>
                                </a:custGeom>
                                <a:noFill/>
                                <a:ln w="1638" cap="flat" cmpd="sng">
                                  <a:solidFill>
                                    <a:srgbClr val="050100"/>
                                  </a:solidFill>
                                  <a:prstDash val="solid"/>
                                  <a:headEnd type="none" w="med" len="med"/>
                                  <a:tailEnd type="none" w="med" len="med"/>
                                </a:ln>
                              </wps:spPr>
                              <wps:bodyPr upright="1"/>
                            </wps:wsp>
                            <wps:wsp>
                              <wps:cNvPr id="671" name="任意多边形 13030"/>
                              <wps:cNvSpPr/>
                              <wps:spPr>
                                <a:xfrm>
                                  <a:off x="0" y="1"/>
                                  <a:ext cx="130" cy="388"/>
                                </a:xfrm>
                                <a:custGeom>
                                  <a:avLst/>
                                  <a:gdLst/>
                                  <a:ahLst/>
                                  <a:cxnLst/>
                                  <a:rect l="0" t="0" r="0" b="0"/>
                                  <a:pathLst>
                                    <a:path w="130" h="388">
                                      <a:moveTo>
                                        <a:pt x="66" y="388"/>
                                      </a:moveTo>
                                      <a:lnTo>
                                        <a:pt x="0" y="291"/>
                                      </a:lnTo>
                                      <a:lnTo>
                                        <a:pt x="1" y="97"/>
                                      </a:lnTo>
                                      <a:lnTo>
                                        <a:pt x="66" y="0"/>
                                      </a:lnTo>
                                      <a:lnTo>
                                        <a:pt x="130" y="97"/>
                                      </a:lnTo>
                                      <a:lnTo>
                                        <a:pt x="130" y="291"/>
                                      </a:lnTo>
                                      <a:lnTo>
                                        <a:pt x="66" y="388"/>
                                      </a:lnTo>
                                      <a:close/>
                                    </a:path>
                                  </a:pathLst>
                                </a:custGeom>
                                <a:solidFill>
                                  <a:srgbClr val="EE2D29"/>
                                </a:solidFill>
                                <a:ln>
                                  <a:noFill/>
                                </a:ln>
                              </wps:spPr>
                              <wps:bodyPr upright="1"/>
                            </wps:wsp>
                            <wps:wsp>
                              <wps:cNvPr id="672" name="任意多边形 13031"/>
                              <wps:cNvSpPr/>
                              <wps:spPr>
                                <a:xfrm>
                                  <a:off x="65" y="388"/>
                                  <a:ext cx="386" cy="130"/>
                                </a:xfrm>
                                <a:custGeom>
                                  <a:avLst/>
                                  <a:gdLst/>
                                  <a:ahLst/>
                                  <a:cxnLst/>
                                  <a:rect l="0" t="0" r="0" b="0"/>
                                  <a:pathLst>
                                    <a:path w="386" h="130">
                                      <a:moveTo>
                                        <a:pt x="96" y="129"/>
                                      </a:moveTo>
                                      <a:lnTo>
                                        <a:pt x="289" y="129"/>
                                      </a:lnTo>
                                      <a:lnTo>
                                        <a:pt x="386" y="64"/>
                                      </a:lnTo>
                                      <a:lnTo>
                                        <a:pt x="289" y="0"/>
                                      </a:lnTo>
                                      <a:lnTo>
                                        <a:pt x="96" y="0"/>
                                      </a:lnTo>
                                      <a:lnTo>
                                        <a:pt x="0" y="64"/>
                                      </a:lnTo>
                                      <a:lnTo>
                                        <a:pt x="96" y="129"/>
                                      </a:lnTo>
                                      <a:close/>
                                    </a:path>
                                  </a:pathLst>
                                </a:custGeom>
                                <a:noFill/>
                                <a:ln w="1644" cap="flat" cmpd="sng">
                                  <a:solidFill>
                                    <a:srgbClr val="050100"/>
                                  </a:solidFill>
                                  <a:prstDash val="solid"/>
                                  <a:headEnd type="none" w="med" len="med"/>
                                  <a:tailEnd type="none" w="med" len="med"/>
                                </a:ln>
                              </wps:spPr>
                              <wps:bodyPr upright="1"/>
                            </wps:wsp>
                            <wps:wsp>
                              <wps:cNvPr id="673" name="任意多边形 13032"/>
                              <wps:cNvSpPr/>
                              <wps:spPr>
                                <a:xfrm>
                                  <a:off x="1" y="1"/>
                                  <a:ext cx="129" cy="388"/>
                                </a:xfrm>
                                <a:custGeom>
                                  <a:avLst/>
                                  <a:gdLst/>
                                  <a:ahLst/>
                                  <a:cxnLst/>
                                  <a:rect l="0" t="0" r="0" b="0"/>
                                  <a:pathLst>
                                    <a:path w="129" h="388">
                                      <a:moveTo>
                                        <a:pt x="129" y="291"/>
                                      </a:moveTo>
                                      <a:lnTo>
                                        <a:pt x="129" y="97"/>
                                      </a:lnTo>
                                      <a:lnTo>
                                        <a:pt x="65" y="0"/>
                                      </a:lnTo>
                                      <a:lnTo>
                                        <a:pt x="0" y="97"/>
                                      </a:lnTo>
                                      <a:lnTo>
                                        <a:pt x="0" y="291"/>
                                      </a:lnTo>
                                      <a:lnTo>
                                        <a:pt x="65" y="388"/>
                                      </a:lnTo>
                                      <a:lnTo>
                                        <a:pt x="129" y="291"/>
                                      </a:lnTo>
                                      <a:close/>
                                    </a:path>
                                  </a:pathLst>
                                </a:custGeom>
                                <a:noFill/>
                                <a:ln w="1226" cap="flat" cmpd="sng">
                                  <a:solidFill>
                                    <a:srgbClr val="050100"/>
                                  </a:solidFill>
                                  <a:prstDash val="solid"/>
                                  <a:headEnd type="none" w="med" len="med"/>
                                  <a:tailEnd type="none" w="med" len="med"/>
                                </a:ln>
                              </wps:spPr>
                              <wps:bodyPr upright="1"/>
                            </wps:wsp>
                            <wps:wsp>
                              <wps:cNvPr id="674" name="任意多边形 13033"/>
                              <wps:cNvSpPr/>
                              <wps:spPr>
                                <a:xfrm>
                                  <a:off x="1" y="518"/>
                                  <a:ext cx="129" cy="388"/>
                                </a:xfrm>
                                <a:custGeom>
                                  <a:avLst/>
                                  <a:gdLst/>
                                  <a:ahLst/>
                                  <a:cxnLst/>
                                  <a:rect l="0" t="0" r="0" b="0"/>
                                  <a:pathLst>
                                    <a:path w="129" h="388">
                                      <a:moveTo>
                                        <a:pt x="0" y="97"/>
                                      </a:moveTo>
                                      <a:lnTo>
                                        <a:pt x="0" y="291"/>
                                      </a:lnTo>
                                      <a:lnTo>
                                        <a:pt x="65" y="388"/>
                                      </a:lnTo>
                                      <a:lnTo>
                                        <a:pt x="129" y="291"/>
                                      </a:lnTo>
                                      <a:lnTo>
                                        <a:pt x="129" y="97"/>
                                      </a:lnTo>
                                      <a:lnTo>
                                        <a:pt x="65" y="0"/>
                                      </a:lnTo>
                                      <a:lnTo>
                                        <a:pt x="0" y="97"/>
                                      </a:lnTo>
                                      <a:close/>
                                    </a:path>
                                  </a:pathLst>
                                </a:custGeom>
                                <a:noFill/>
                                <a:ln w="1226" cap="flat" cmpd="sng">
                                  <a:solidFill>
                                    <a:srgbClr val="050100"/>
                                  </a:solidFill>
                                  <a:prstDash val="solid"/>
                                  <a:headEnd type="none" w="med" len="med"/>
                                  <a:tailEnd type="none" w="med" len="med"/>
                                </a:ln>
                              </wps:spPr>
                              <wps:bodyPr upright="1"/>
                            </wps:wsp>
                            <wps:wsp>
                              <wps:cNvPr id="675" name="任意多边形 13034"/>
                              <wps:cNvSpPr/>
                              <wps:spPr>
                                <a:xfrm>
                                  <a:off x="387" y="518"/>
                                  <a:ext cx="129" cy="388"/>
                                </a:xfrm>
                                <a:custGeom>
                                  <a:avLst/>
                                  <a:gdLst/>
                                  <a:ahLst/>
                                  <a:cxnLst/>
                                  <a:rect l="0" t="0" r="0" b="0"/>
                                  <a:pathLst>
                                    <a:path w="129" h="388">
                                      <a:moveTo>
                                        <a:pt x="0" y="97"/>
                                      </a:moveTo>
                                      <a:lnTo>
                                        <a:pt x="0" y="291"/>
                                      </a:lnTo>
                                      <a:lnTo>
                                        <a:pt x="65" y="388"/>
                                      </a:lnTo>
                                      <a:lnTo>
                                        <a:pt x="129" y="291"/>
                                      </a:lnTo>
                                      <a:lnTo>
                                        <a:pt x="129" y="97"/>
                                      </a:lnTo>
                                      <a:lnTo>
                                        <a:pt x="65" y="0"/>
                                      </a:lnTo>
                                      <a:lnTo>
                                        <a:pt x="0" y="97"/>
                                      </a:lnTo>
                                      <a:close/>
                                    </a:path>
                                  </a:pathLst>
                                </a:custGeom>
                                <a:noFill/>
                                <a:ln w="1638" cap="flat" cmpd="sng">
                                  <a:solidFill>
                                    <a:srgbClr val="050100"/>
                                  </a:solidFill>
                                  <a:prstDash val="solid"/>
                                  <a:headEnd type="none" w="med" len="med"/>
                                  <a:tailEnd type="none" w="med" len="med"/>
                                </a:ln>
                              </wps:spPr>
                              <wps:bodyPr upright="1"/>
                            </wps:wsp>
                            <wps:wsp>
                              <wps:cNvPr id="676" name="任意多边形 13035"/>
                              <wps:cNvSpPr/>
                              <wps:spPr>
                                <a:xfrm>
                                  <a:off x="72" y="389"/>
                                  <a:ext cx="386" cy="130"/>
                                </a:xfrm>
                                <a:custGeom>
                                  <a:avLst/>
                                  <a:gdLst/>
                                  <a:ahLst/>
                                  <a:cxnLst/>
                                  <a:rect l="0" t="0" r="0" b="0"/>
                                  <a:pathLst>
                                    <a:path w="386" h="130">
                                      <a:moveTo>
                                        <a:pt x="289" y="129"/>
                                      </a:moveTo>
                                      <a:lnTo>
                                        <a:pt x="97" y="129"/>
                                      </a:lnTo>
                                      <a:lnTo>
                                        <a:pt x="0" y="64"/>
                                      </a:lnTo>
                                      <a:lnTo>
                                        <a:pt x="97" y="0"/>
                                      </a:lnTo>
                                      <a:lnTo>
                                        <a:pt x="289" y="0"/>
                                      </a:lnTo>
                                      <a:lnTo>
                                        <a:pt x="386" y="64"/>
                                      </a:lnTo>
                                      <a:lnTo>
                                        <a:pt x="289" y="129"/>
                                      </a:lnTo>
                                      <a:close/>
                                    </a:path>
                                  </a:pathLst>
                                </a:custGeom>
                                <a:solidFill>
                                  <a:srgbClr val="EE2D29"/>
                                </a:solidFill>
                                <a:ln>
                                  <a:noFill/>
                                </a:ln>
                              </wps:spPr>
                              <wps:bodyPr upright="1"/>
                            </wps:wsp>
                            <wps:wsp>
                              <wps:cNvPr id="677" name="任意多边形 13036"/>
                              <wps:cNvSpPr/>
                              <wps:spPr>
                                <a:xfrm>
                                  <a:off x="70" y="390"/>
                                  <a:ext cx="386" cy="130"/>
                                </a:xfrm>
                                <a:custGeom>
                                  <a:avLst/>
                                  <a:gdLst/>
                                  <a:ahLst/>
                                  <a:cxnLst/>
                                  <a:rect l="0" t="0" r="0" b="0"/>
                                  <a:pathLst>
                                    <a:path w="386" h="130">
                                      <a:moveTo>
                                        <a:pt x="289" y="0"/>
                                      </a:moveTo>
                                      <a:lnTo>
                                        <a:pt x="96" y="0"/>
                                      </a:lnTo>
                                      <a:lnTo>
                                        <a:pt x="0" y="65"/>
                                      </a:lnTo>
                                      <a:lnTo>
                                        <a:pt x="96" y="129"/>
                                      </a:lnTo>
                                      <a:lnTo>
                                        <a:pt x="289" y="129"/>
                                      </a:lnTo>
                                      <a:lnTo>
                                        <a:pt x="386" y="65"/>
                                      </a:lnTo>
                                      <a:lnTo>
                                        <a:pt x="289" y="0"/>
                                      </a:lnTo>
                                      <a:close/>
                                    </a:path>
                                  </a:pathLst>
                                </a:custGeom>
                                <a:noFill/>
                                <a:ln w="1644" cap="flat" cmpd="sng">
                                  <a:solidFill>
                                    <a:srgbClr val="050100"/>
                                  </a:solidFill>
                                  <a:prstDash val="solid"/>
                                  <a:headEnd type="none" w="med" len="med"/>
                                  <a:tailEnd type="none" w="med" len="med"/>
                                </a:ln>
                              </wps:spPr>
                              <wps:bodyPr upright="1"/>
                            </wps:wsp>
                          </wpg:wgp>
                        </a:graphicData>
                      </a:graphic>
                    </wp:inline>
                  </w:drawing>
                </mc:Choice>
                <mc:Fallback>
                  <w:pict>
                    <v:group id="组合 13025" o:spid="_x0000_s1026" o:spt="203" style="height:45.35pt;width:25.9pt;" coordsize="518,907" o:gfxdata="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">
                      <o:lock v:ext="edit" aspectratio="f"/>
                      <v:shape id="任意多边形 13026" o:spid="_x0000_s1026" o:spt="100" style="position:absolute;left:384;top:516;height:388;width:130;" fillcolor="#EE2D29" filled="t" stroked="f" coordsize="130,388" o:gfxdata="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AdTDne/&#10;AAAA3AAAAA8AAAAAAAAAAQAgAAAAIgAAAGRycy9kb3ducmV2LnhtbFBLAQIUABQAAAAIAIdO4kAz&#10;LwWeOwAAADkAAAAQAAAAAAAAAAEAIAAAAA4BAABkcnMvc2hhcGV4bWwueG1sUEsFBgAAAAAGAAYA&#10;WwEAALgDAAAAAA==&#10;" path="m65,387l0,290,1,97,65,0,130,97,130,290,65,387xe">
                        <v:fill on="t" focussize="0,0"/>
                        <v:stroke on="f"/>
                        <v:imagedata o:title=""/>
                        <o:lock v:ext="edit" aspectratio="f"/>
                      </v:shape>
                      <v:shape id="任意多边形 13027" o:spid="_x0000_s1026" o:spt="100" style="position:absolute;left:0;top:516;height:388;width:130;" fillcolor="#EE2D29" filled="t" stroked="f" coordsize="130,388" o:gfxdata="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2zJoFvQAA&#10;ANwAAAAPAAAAAAAAAAEAIAAAACIAAABkcnMvZG93bnJldi54bWxQSwECFAAUAAAACACHTuJAMy8F&#10;njsAAAA5AAAAEAAAAAAAAAABACAAAAAMAQAAZHJzL3NoYXBleG1sLnhtbFBLBQYAAAAABgAGAFsB&#10;AAC2AwAAAAA=&#10;" path="m66,387l0,290,1,97,66,0,130,97,130,290,66,387xe">
                        <v:fill on="t" focussize="0,0"/>
                        <v:stroke on="f"/>
                        <v:imagedata o:title=""/>
                        <o:lock v:ext="edit" aspectratio="f"/>
                      </v:shape>
                      <v:shape id="任意多边形 13028" o:spid="_x0000_s1026" o:spt="100" style="position:absolute;left:384;top:1;height:388;width:130;" fillcolor="#EE2D29" filled="t" stroked="f" coordsize="130,388" o:gfxdata="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ZgD+e&#10;wAAAANwAAAAPAAAAAAAAAAEAIAAAACIAAABkcnMvZG93bnJldi54bWxQSwECFAAUAAAACACHTuJA&#10;My8FnjsAAAA5AAAAEAAAAAAAAAABACAAAAAPAQAAZHJzL3NoYXBleG1sLnhtbFBLBQYAAAAABgAG&#10;AFsBAAC5AwAAAAA=&#10;" path="m65,388l0,291,1,97,65,0,130,97,130,291,65,388xe">
                        <v:fill on="t" focussize="0,0"/>
                        <v:stroke on="f"/>
                        <v:imagedata o:title=""/>
                        <o:lock v:ext="edit" aspectratio="f"/>
                      </v:shape>
                      <v:shape id="任意多边形 13029" o:spid="_x0000_s1026" o:spt="100" style="position:absolute;left:387;top:1;height:388;width:129;" filled="f" stroked="t" coordsize="129,388" o:gfxdata="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fdoyyLsAAADc&#10;AAAADwAAAAAAAAABACAAAAAiAAAAZHJzL2Rvd25yZXYueG1sUEsBAhQAFAAAAAgAh07iQDMvBZ47&#10;AAAAOQAAABAAAAAAAAAAAQAgAAAACgEAAGRycy9zaGFwZXhtbC54bWxQSwUGAAAAAAYABgBbAQAA&#10;tAMAAAAA&#10;" path="m129,291l129,97,65,0,0,97,0,291,65,388,129,291xe">
                        <v:fill on="f" focussize="0,0"/>
                        <v:stroke weight="0.128976377952756pt" color="#050100" joinstyle="round"/>
                        <v:imagedata o:title=""/>
                        <o:lock v:ext="edit" aspectratio="f"/>
                      </v:shape>
                      <v:shape id="任意多边形 13030" o:spid="_x0000_s1026" o:spt="100" style="position:absolute;left:0;top:1;height:388;width:130;" fillcolor="#EE2D29" filled="t" stroked="f" coordsize="130,388" o:gfxdata="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iL6VF&#10;wAAAANwAAAAPAAAAAAAAAAEAIAAAACIAAABkcnMvZG93bnJldi54bWxQSwECFAAUAAAACACHTuJA&#10;My8FnjsAAAA5AAAAEAAAAAAAAAABACAAAAAPAQAAZHJzL3NoYXBleG1sLnhtbFBLBQYAAAAABgAG&#10;AFsBAAC5AwAAAAA=&#10;" path="m66,388l0,291,1,97,66,0,130,97,130,291,66,388xe">
                        <v:fill on="t" focussize="0,0"/>
                        <v:stroke on="f"/>
                        <v:imagedata o:title=""/>
                        <o:lock v:ext="edit" aspectratio="f"/>
                      </v:shape>
                      <v:shape id="任意多边形 13031" o:spid="_x0000_s1026" o:spt="100" style="position:absolute;left:65;top:388;height:130;width:386;" filled="f" stroked="t" coordsize="386,130" o:gfxdata="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KhZxC&#10;wAAAANwAAAAPAAAAAAAAAAEAIAAAACIAAABkcnMvZG93bnJldi54bWxQSwECFAAUAAAACACHTuJA&#10;My8FnjsAAAA5AAAAEAAAAAAAAAABACAAAAAPAQAAZHJzL3NoYXBleG1sLnhtbFBLBQYAAAAABgAG&#10;AFsBAAC5AwAAAAA=&#10;" path="m96,129l289,129,386,64,289,0,96,0,0,64,96,129xe">
                        <v:fill on="f" focussize="0,0"/>
                        <v:stroke weight="0.129448818897638pt" color="#050100" joinstyle="round"/>
                        <v:imagedata o:title=""/>
                        <o:lock v:ext="edit" aspectratio="f"/>
                      </v:shape>
                      <v:shape id="任意多边形 13032" o:spid="_x0000_s1026" o:spt="100" style="position:absolute;left:1;top:1;height:388;width:129;" filled="f" stroked="t" coordsize="129,388" o:gfxdata="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AMQVdG/&#10;AAAA3AAAAA8AAAAAAAAAAQAgAAAAIgAAAGRycy9kb3ducmV2LnhtbFBLAQIUABQAAAAIAIdO4kAz&#10;LwWeOwAAADkAAAAQAAAAAAAAAAEAIAAAAA4BAABkcnMvc2hhcGV4bWwueG1sUEsFBgAAAAAGAAYA&#10;WwEAALgDAAAAAA==&#10;" path="m129,291l129,97,65,0,0,97,0,291,65,388,129,291xe">
                        <v:fill on="f" focussize="0,0"/>
                        <v:stroke weight="0.0965354330708661pt" color="#050100" joinstyle="round"/>
                        <v:imagedata o:title=""/>
                        <o:lock v:ext="edit" aspectratio="f"/>
                      </v:shape>
                      <v:shape id="任意多边形 13033" o:spid="_x0000_s1026" o:spt="100" style="position:absolute;left:1;top:518;height:388;width:129;" filled="f" stroked="t" coordsize="129,388" o:gfxdata="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Iz5zaW/&#10;AAAA3AAAAA8AAAAAAAAAAQAgAAAAIgAAAGRycy9kb3ducmV2LnhtbFBLAQIUABQAAAAIAIdO4kAz&#10;LwWeOwAAADkAAAAQAAAAAAAAAAEAIAAAAA4BAABkcnMvc2hhcGV4bWwueG1sUEsFBgAAAAAGAAYA&#10;WwEAALgDAAAAAA==&#10;" path="m0,97l0,291,65,388,129,291,129,97,65,0,0,97xe">
                        <v:fill on="f" focussize="0,0"/>
                        <v:stroke weight="0.0965354330708661pt" color="#050100" joinstyle="round"/>
                        <v:imagedata o:title=""/>
                        <o:lock v:ext="edit" aspectratio="f"/>
                      </v:shape>
                      <v:shape id="任意多边形 13034" o:spid="_x0000_s1026" o:spt="100" style="position:absolute;left:387;top:518;height:388;width:129;" filled="f" stroked="t" coordsize="129,388" o:gfxdata="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ba2RUL4A&#10;AADcAAAADwAAAAAAAAABACAAAAAiAAAAZHJzL2Rvd25yZXYueG1sUEsBAhQAFAAAAAgAh07iQDMv&#10;BZ47AAAAOQAAABAAAAAAAAAAAQAgAAAADQEAAGRycy9zaGFwZXhtbC54bWxQSwUGAAAAAAYABgBb&#10;AQAAtwMAAAAA&#10;" path="m0,97l0,291,65,388,129,291,129,97,65,0,0,97xe">
                        <v:fill on="f" focussize="0,0"/>
                        <v:stroke weight="0.128976377952756pt" color="#050100" joinstyle="round"/>
                        <v:imagedata o:title=""/>
                        <o:lock v:ext="edit" aspectratio="f"/>
                      </v:shape>
                      <v:shape id="任意多边形 13035" o:spid="_x0000_s1026" o:spt="100" style="position:absolute;left:72;top:389;height:130;width:386;" fillcolor="#EE2D29" filled="t" stroked="f" coordsize="386,130" o:gfxdata="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bg/YH&#10;wAAAANwAAAAPAAAAAAAAAAEAIAAAACIAAABkcnMvZG93bnJldi54bWxQSwECFAAUAAAACACHTuJA&#10;My8FnjsAAAA5AAAAEAAAAAAAAAABACAAAAAPAQAAZHJzL3NoYXBleG1sLnhtbFBLBQYAAAAABgAG&#10;AFsBAAC5AwAAAAA=&#10;" path="m289,129l97,129,0,64,97,0,289,0,386,64,289,129xe">
                        <v:fill on="t" focussize="0,0"/>
                        <v:stroke on="f"/>
                        <v:imagedata o:title=""/>
                        <o:lock v:ext="edit" aspectratio="f"/>
                      </v:shape>
                      <v:shape id="任意多边形 13036" o:spid="_x0000_s1026" o:spt="100" style="position:absolute;left:70;top:390;height:130;width:386;" filled="f" stroked="t" coordsize="386,130" o:gfxdata="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a8j/a&#10;wAAAANwAAAAPAAAAAAAAAAEAIAAAACIAAABkcnMvZG93bnJldi54bWxQSwECFAAUAAAACACHTuJA&#10;My8FnjsAAAA5AAAAEAAAAAAAAAABACAAAAAPAQAAZHJzL3NoYXBleG1sLnhtbFBLBQYAAAAABgAG&#10;AFsBAAC5AwAAAAA=&#10;" path="m289,0l96,0,0,65,96,129,289,129,386,65,289,0xe">
                        <v:fill on="f" focussize="0,0"/>
                        <v:stroke weight="0.129448818897638pt" color="#050100" joinstyle="round"/>
                        <v:imagedata o:title=""/>
                        <o:lock v:ext="edit" aspectratio="f"/>
                      </v:shape>
                      <w10:wrap type="none"/>
                      <w10:anchorlock/>
                    </v:group>
                  </w:pict>
                </mc:Fallback>
              </mc:AlternateContent>
            </w:r>
            <w:r>
              <w:rPr>
                <w:rFonts w:ascii="Times New Roman"/>
                <w:sz w:val="20"/>
              </w:rPr>
              <w:tab/>
            </w:r>
            <w:r>
              <w:rPr>
                <w:rFonts w:ascii="Times New Roman"/>
                <w:sz w:val="20"/>
                <w:lang w:val="en-US" w:bidi="ar-SA"/>
              </w:rPr>
              <mc:AlternateContent>
                <mc:Choice Requires="wpg">
                  <w:drawing>
                    <wp:inline distT="0" distB="0" distL="114300" distR="114300">
                      <wp:extent cx="328930" cy="575945"/>
                      <wp:effectExtent l="3810" t="3810" r="10160" b="10795"/>
                      <wp:docPr id="616" name="组合 13037"/>
                      <wp:cNvGraphicFramePr/>
                      <a:graphic xmlns:a="http://schemas.openxmlformats.org/drawingml/2006/main">
                        <a:graphicData uri="http://schemas.microsoft.com/office/word/2010/wordprocessingGroup">
                          <wpg:wgp>
                            <wpg:cNvGrpSpPr/>
                            <wpg:grpSpPr>
                              <a:xfrm>
                                <a:off x="0" y="0"/>
                                <a:ext cx="328930" cy="575945"/>
                                <a:chOff x="0" y="0"/>
                                <a:chExt cx="518" cy="907"/>
                              </a:xfrm>
                            </wpg:grpSpPr>
                            <wps:wsp>
                              <wps:cNvPr id="605" name="任意多边形 13038"/>
                              <wps:cNvSpPr/>
                              <wps:spPr>
                                <a:xfrm>
                                  <a:off x="385" y="519"/>
                                  <a:ext cx="130" cy="388"/>
                                </a:xfrm>
                                <a:custGeom>
                                  <a:avLst/>
                                  <a:gdLst/>
                                  <a:ahLst/>
                                  <a:cxnLst/>
                                  <a:rect l="0" t="0" r="0" b="0"/>
                                  <a:pathLst>
                                    <a:path w="130" h="388">
                                      <a:moveTo>
                                        <a:pt x="66" y="388"/>
                                      </a:moveTo>
                                      <a:lnTo>
                                        <a:pt x="0" y="291"/>
                                      </a:lnTo>
                                      <a:lnTo>
                                        <a:pt x="2" y="97"/>
                                      </a:lnTo>
                                      <a:lnTo>
                                        <a:pt x="66" y="0"/>
                                      </a:lnTo>
                                      <a:lnTo>
                                        <a:pt x="130" y="97"/>
                                      </a:lnTo>
                                      <a:lnTo>
                                        <a:pt x="130" y="291"/>
                                      </a:lnTo>
                                      <a:lnTo>
                                        <a:pt x="66" y="388"/>
                                      </a:lnTo>
                                      <a:close/>
                                    </a:path>
                                  </a:pathLst>
                                </a:custGeom>
                                <a:solidFill>
                                  <a:srgbClr val="EE2D29"/>
                                </a:solidFill>
                                <a:ln>
                                  <a:noFill/>
                                </a:ln>
                              </wps:spPr>
                              <wps:bodyPr upright="1"/>
                            </wps:wsp>
                            <wps:wsp>
                              <wps:cNvPr id="606" name="任意多边形 13039"/>
                              <wps:cNvSpPr/>
                              <wps:spPr>
                                <a:xfrm>
                                  <a:off x="0" y="516"/>
                                  <a:ext cx="130" cy="388"/>
                                </a:xfrm>
                                <a:custGeom>
                                  <a:avLst/>
                                  <a:gdLst/>
                                  <a:ahLst/>
                                  <a:cxnLst/>
                                  <a:rect l="0" t="0" r="0" b="0"/>
                                  <a:pathLst>
                                    <a:path w="130" h="388">
                                      <a:moveTo>
                                        <a:pt x="66" y="387"/>
                                      </a:moveTo>
                                      <a:lnTo>
                                        <a:pt x="0" y="290"/>
                                      </a:lnTo>
                                      <a:lnTo>
                                        <a:pt x="1" y="97"/>
                                      </a:lnTo>
                                      <a:lnTo>
                                        <a:pt x="66" y="0"/>
                                      </a:lnTo>
                                      <a:lnTo>
                                        <a:pt x="130" y="97"/>
                                      </a:lnTo>
                                      <a:lnTo>
                                        <a:pt x="130" y="290"/>
                                      </a:lnTo>
                                      <a:lnTo>
                                        <a:pt x="66" y="387"/>
                                      </a:lnTo>
                                      <a:close/>
                                    </a:path>
                                  </a:pathLst>
                                </a:custGeom>
                                <a:solidFill>
                                  <a:srgbClr val="EE2D29"/>
                                </a:solidFill>
                                <a:ln>
                                  <a:noFill/>
                                </a:ln>
                              </wps:spPr>
                              <wps:bodyPr upright="1"/>
                            </wps:wsp>
                            <wps:wsp>
                              <wps:cNvPr id="607" name="任意多边形 13040"/>
                              <wps:cNvSpPr/>
                              <wps:spPr>
                                <a:xfrm>
                                  <a:off x="385" y="0"/>
                                  <a:ext cx="130" cy="388"/>
                                </a:xfrm>
                                <a:custGeom>
                                  <a:avLst/>
                                  <a:gdLst/>
                                  <a:ahLst/>
                                  <a:cxnLst/>
                                  <a:rect l="0" t="0" r="0" b="0"/>
                                  <a:pathLst>
                                    <a:path w="130" h="388">
                                      <a:moveTo>
                                        <a:pt x="66" y="388"/>
                                      </a:moveTo>
                                      <a:lnTo>
                                        <a:pt x="0" y="291"/>
                                      </a:lnTo>
                                      <a:lnTo>
                                        <a:pt x="1" y="97"/>
                                      </a:lnTo>
                                      <a:lnTo>
                                        <a:pt x="66" y="0"/>
                                      </a:lnTo>
                                      <a:lnTo>
                                        <a:pt x="130" y="97"/>
                                      </a:lnTo>
                                      <a:lnTo>
                                        <a:pt x="130" y="291"/>
                                      </a:lnTo>
                                      <a:lnTo>
                                        <a:pt x="66" y="388"/>
                                      </a:lnTo>
                                      <a:close/>
                                    </a:path>
                                  </a:pathLst>
                                </a:custGeom>
                                <a:solidFill>
                                  <a:srgbClr val="EE2D29"/>
                                </a:solidFill>
                                <a:ln>
                                  <a:noFill/>
                                </a:ln>
                              </wps:spPr>
                              <wps:bodyPr upright="1"/>
                            </wps:wsp>
                            <wps:wsp>
                              <wps:cNvPr id="608" name="任意多边形 13041"/>
                              <wps:cNvSpPr/>
                              <wps:spPr>
                                <a:xfrm>
                                  <a:off x="387" y="1"/>
                                  <a:ext cx="129" cy="388"/>
                                </a:xfrm>
                                <a:custGeom>
                                  <a:avLst/>
                                  <a:gdLst/>
                                  <a:ahLst/>
                                  <a:cxnLst/>
                                  <a:rect l="0" t="0" r="0" b="0"/>
                                  <a:pathLst>
                                    <a:path w="129" h="388">
                                      <a:moveTo>
                                        <a:pt x="129" y="291"/>
                                      </a:moveTo>
                                      <a:lnTo>
                                        <a:pt x="129" y="97"/>
                                      </a:lnTo>
                                      <a:lnTo>
                                        <a:pt x="65" y="0"/>
                                      </a:lnTo>
                                      <a:lnTo>
                                        <a:pt x="0" y="97"/>
                                      </a:lnTo>
                                      <a:lnTo>
                                        <a:pt x="0" y="291"/>
                                      </a:lnTo>
                                      <a:lnTo>
                                        <a:pt x="65" y="388"/>
                                      </a:lnTo>
                                      <a:lnTo>
                                        <a:pt x="129" y="291"/>
                                      </a:lnTo>
                                      <a:close/>
                                    </a:path>
                                  </a:pathLst>
                                </a:custGeom>
                                <a:noFill/>
                                <a:ln w="1638" cap="flat" cmpd="sng">
                                  <a:solidFill>
                                    <a:srgbClr val="050100"/>
                                  </a:solidFill>
                                  <a:prstDash val="solid"/>
                                  <a:headEnd type="none" w="med" len="med"/>
                                  <a:tailEnd type="none" w="med" len="med"/>
                                </a:ln>
                              </wps:spPr>
                              <wps:bodyPr upright="1"/>
                            </wps:wsp>
                            <wps:wsp>
                              <wps:cNvPr id="609" name="任意多边形 13042"/>
                              <wps:cNvSpPr/>
                              <wps:spPr>
                                <a:xfrm>
                                  <a:off x="0" y="0"/>
                                  <a:ext cx="130" cy="388"/>
                                </a:xfrm>
                                <a:custGeom>
                                  <a:avLst/>
                                  <a:gdLst/>
                                  <a:ahLst/>
                                  <a:cxnLst/>
                                  <a:rect l="0" t="0" r="0" b="0"/>
                                  <a:pathLst>
                                    <a:path w="130" h="388">
                                      <a:moveTo>
                                        <a:pt x="66" y="388"/>
                                      </a:moveTo>
                                      <a:lnTo>
                                        <a:pt x="0" y="291"/>
                                      </a:lnTo>
                                      <a:lnTo>
                                        <a:pt x="1" y="97"/>
                                      </a:lnTo>
                                      <a:lnTo>
                                        <a:pt x="66" y="0"/>
                                      </a:lnTo>
                                      <a:lnTo>
                                        <a:pt x="130" y="97"/>
                                      </a:lnTo>
                                      <a:lnTo>
                                        <a:pt x="130" y="291"/>
                                      </a:lnTo>
                                      <a:lnTo>
                                        <a:pt x="66" y="388"/>
                                      </a:lnTo>
                                      <a:close/>
                                    </a:path>
                                  </a:pathLst>
                                </a:custGeom>
                                <a:solidFill>
                                  <a:srgbClr val="EE2D29"/>
                                </a:solidFill>
                                <a:ln>
                                  <a:noFill/>
                                </a:ln>
                              </wps:spPr>
                              <wps:bodyPr upright="1"/>
                            </wps:wsp>
                            <wps:wsp>
                              <wps:cNvPr id="610" name="任意多边形 13043"/>
                              <wps:cNvSpPr/>
                              <wps:spPr>
                                <a:xfrm>
                                  <a:off x="65" y="388"/>
                                  <a:ext cx="386" cy="130"/>
                                </a:xfrm>
                                <a:custGeom>
                                  <a:avLst/>
                                  <a:gdLst/>
                                  <a:ahLst/>
                                  <a:cxnLst/>
                                  <a:rect l="0" t="0" r="0" b="0"/>
                                  <a:pathLst>
                                    <a:path w="386" h="130">
                                      <a:moveTo>
                                        <a:pt x="96" y="129"/>
                                      </a:moveTo>
                                      <a:lnTo>
                                        <a:pt x="289" y="129"/>
                                      </a:lnTo>
                                      <a:lnTo>
                                        <a:pt x="386" y="64"/>
                                      </a:lnTo>
                                      <a:lnTo>
                                        <a:pt x="289" y="0"/>
                                      </a:lnTo>
                                      <a:lnTo>
                                        <a:pt x="96" y="0"/>
                                      </a:lnTo>
                                      <a:lnTo>
                                        <a:pt x="0" y="64"/>
                                      </a:lnTo>
                                      <a:lnTo>
                                        <a:pt x="96" y="129"/>
                                      </a:lnTo>
                                      <a:close/>
                                    </a:path>
                                  </a:pathLst>
                                </a:custGeom>
                                <a:noFill/>
                                <a:ln w="1644" cap="flat" cmpd="sng">
                                  <a:solidFill>
                                    <a:srgbClr val="050100"/>
                                  </a:solidFill>
                                  <a:prstDash val="solid"/>
                                  <a:headEnd type="none" w="med" len="med"/>
                                  <a:tailEnd type="none" w="med" len="med"/>
                                </a:ln>
                              </wps:spPr>
                              <wps:bodyPr upright="1"/>
                            </wps:wsp>
                            <wps:wsp>
                              <wps:cNvPr id="611" name="任意多边形 13044"/>
                              <wps:cNvSpPr/>
                              <wps:spPr>
                                <a:xfrm>
                                  <a:off x="1" y="1"/>
                                  <a:ext cx="129" cy="388"/>
                                </a:xfrm>
                                <a:custGeom>
                                  <a:avLst/>
                                  <a:gdLst/>
                                  <a:ahLst/>
                                  <a:cxnLst/>
                                  <a:rect l="0" t="0" r="0" b="0"/>
                                  <a:pathLst>
                                    <a:path w="129" h="388">
                                      <a:moveTo>
                                        <a:pt x="129" y="291"/>
                                      </a:moveTo>
                                      <a:lnTo>
                                        <a:pt x="129" y="97"/>
                                      </a:lnTo>
                                      <a:lnTo>
                                        <a:pt x="65" y="0"/>
                                      </a:lnTo>
                                      <a:lnTo>
                                        <a:pt x="0" y="97"/>
                                      </a:lnTo>
                                      <a:lnTo>
                                        <a:pt x="0" y="291"/>
                                      </a:lnTo>
                                      <a:lnTo>
                                        <a:pt x="65" y="388"/>
                                      </a:lnTo>
                                      <a:lnTo>
                                        <a:pt x="129" y="291"/>
                                      </a:lnTo>
                                      <a:close/>
                                    </a:path>
                                  </a:pathLst>
                                </a:custGeom>
                                <a:noFill/>
                                <a:ln w="1638" cap="flat" cmpd="sng">
                                  <a:solidFill>
                                    <a:srgbClr val="050100"/>
                                  </a:solidFill>
                                  <a:prstDash val="solid"/>
                                  <a:headEnd type="none" w="med" len="med"/>
                                  <a:tailEnd type="none" w="med" len="med"/>
                                </a:ln>
                              </wps:spPr>
                              <wps:bodyPr upright="1"/>
                            </wps:wsp>
                            <wps:wsp>
                              <wps:cNvPr id="612" name="任意多边形 13045"/>
                              <wps:cNvSpPr/>
                              <wps:spPr>
                                <a:xfrm>
                                  <a:off x="1" y="518"/>
                                  <a:ext cx="129" cy="388"/>
                                </a:xfrm>
                                <a:custGeom>
                                  <a:avLst/>
                                  <a:gdLst/>
                                  <a:ahLst/>
                                  <a:cxnLst/>
                                  <a:rect l="0" t="0" r="0" b="0"/>
                                  <a:pathLst>
                                    <a:path w="129" h="388">
                                      <a:moveTo>
                                        <a:pt x="0" y="97"/>
                                      </a:moveTo>
                                      <a:lnTo>
                                        <a:pt x="0" y="291"/>
                                      </a:lnTo>
                                      <a:lnTo>
                                        <a:pt x="65" y="388"/>
                                      </a:lnTo>
                                      <a:lnTo>
                                        <a:pt x="129" y="291"/>
                                      </a:lnTo>
                                      <a:lnTo>
                                        <a:pt x="129" y="97"/>
                                      </a:lnTo>
                                      <a:lnTo>
                                        <a:pt x="65" y="0"/>
                                      </a:lnTo>
                                      <a:lnTo>
                                        <a:pt x="0" y="97"/>
                                      </a:lnTo>
                                      <a:close/>
                                    </a:path>
                                  </a:pathLst>
                                </a:custGeom>
                                <a:noFill/>
                                <a:ln w="1638" cap="flat" cmpd="sng">
                                  <a:solidFill>
                                    <a:srgbClr val="050100"/>
                                  </a:solidFill>
                                  <a:prstDash val="solid"/>
                                  <a:headEnd type="none" w="med" len="med"/>
                                  <a:tailEnd type="none" w="med" len="med"/>
                                </a:ln>
                              </wps:spPr>
                              <wps:bodyPr upright="1"/>
                            </wps:wsp>
                            <wps:wsp>
                              <wps:cNvPr id="613" name="任意多边形 13046"/>
                              <wps:cNvSpPr/>
                              <wps:spPr>
                                <a:xfrm>
                                  <a:off x="387" y="518"/>
                                  <a:ext cx="129" cy="388"/>
                                </a:xfrm>
                                <a:custGeom>
                                  <a:avLst/>
                                  <a:gdLst/>
                                  <a:ahLst/>
                                  <a:cxnLst/>
                                  <a:rect l="0" t="0" r="0" b="0"/>
                                  <a:pathLst>
                                    <a:path w="129" h="388">
                                      <a:moveTo>
                                        <a:pt x="0" y="97"/>
                                      </a:moveTo>
                                      <a:lnTo>
                                        <a:pt x="0" y="291"/>
                                      </a:lnTo>
                                      <a:lnTo>
                                        <a:pt x="65" y="388"/>
                                      </a:lnTo>
                                      <a:lnTo>
                                        <a:pt x="129" y="291"/>
                                      </a:lnTo>
                                      <a:lnTo>
                                        <a:pt x="129" y="97"/>
                                      </a:lnTo>
                                      <a:lnTo>
                                        <a:pt x="65" y="0"/>
                                      </a:lnTo>
                                      <a:lnTo>
                                        <a:pt x="0" y="97"/>
                                      </a:lnTo>
                                      <a:close/>
                                    </a:path>
                                  </a:pathLst>
                                </a:custGeom>
                                <a:noFill/>
                                <a:ln w="1638" cap="flat" cmpd="sng">
                                  <a:solidFill>
                                    <a:srgbClr val="050100"/>
                                  </a:solidFill>
                                  <a:prstDash val="solid"/>
                                  <a:headEnd type="none" w="med" len="med"/>
                                  <a:tailEnd type="none" w="med" len="med"/>
                                </a:ln>
                              </wps:spPr>
                              <wps:bodyPr upright="1"/>
                            </wps:wsp>
                            <wps:wsp>
                              <wps:cNvPr id="614" name="任意多边形 13047"/>
                              <wps:cNvSpPr/>
                              <wps:spPr>
                                <a:xfrm>
                                  <a:off x="72" y="389"/>
                                  <a:ext cx="386" cy="130"/>
                                </a:xfrm>
                                <a:custGeom>
                                  <a:avLst/>
                                  <a:gdLst/>
                                  <a:ahLst/>
                                  <a:cxnLst/>
                                  <a:rect l="0" t="0" r="0" b="0"/>
                                  <a:pathLst>
                                    <a:path w="386" h="130">
                                      <a:moveTo>
                                        <a:pt x="289" y="129"/>
                                      </a:moveTo>
                                      <a:lnTo>
                                        <a:pt x="97" y="129"/>
                                      </a:lnTo>
                                      <a:lnTo>
                                        <a:pt x="0" y="64"/>
                                      </a:lnTo>
                                      <a:lnTo>
                                        <a:pt x="97" y="0"/>
                                      </a:lnTo>
                                      <a:lnTo>
                                        <a:pt x="289" y="0"/>
                                      </a:lnTo>
                                      <a:lnTo>
                                        <a:pt x="386" y="64"/>
                                      </a:lnTo>
                                      <a:lnTo>
                                        <a:pt x="289" y="129"/>
                                      </a:lnTo>
                                      <a:close/>
                                    </a:path>
                                  </a:pathLst>
                                </a:custGeom>
                                <a:solidFill>
                                  <a:srgbClr val="EE2D29"/>
                                </a:solidFill>
                                <a:ln>
                                  <a:noFill/>
                                </a:ln>
                              </wps:spPr>
                              <wps:bodyPr upright="1"/>
                            </wps:wsp>
                            <wps:wsp>
                              <wps:cNvPr id="615" name="任意多边形 13048"/>
                              <wps:cNvSpPr/>
                              <wps:spPr>
                                <a:xfrm>
                                  <a:off x="70" y="390"/>
                                  <a:ext cx="386" cy="130"/>
                                </a:xfrm>
                                <a:custGeom>
                                  <a:avLst/>
                                  <a:gdLst/>
                                  <a:ahLst/>
                                  <a:cxnLst/>
                                  <a:rect l="0" t="0" r="0" b="0"/>
                                  <a:pathLst>
                                    <a:path w="386" h="130">
                                      <a:moveTo>
                                        <a:pt x="289" y="0"/>
                                      </a:moveTo>
                                      <a:lnTo>
                                        <a:pt x="96" y="0"/>
                                      </a:lnTo>
                                      <a:lnTo>
                                        <a:pt x="0" y="65"/>
                                      </a:lnTo>
                                      <a:lnTo>
                                        <a:pt x="96" y="129"/>
                                      </a:lnTo>
                                      <a:lnTo>
                                        <a:pt x="289" y="129"/>
                                      </a:lnTo>
                                      <a:lnTo>
                                        <a:pt x="386" y="65"/>
                                      </a:lnTo>
                                      <a:lnTo>
                                        <a:pt x="289" y="0"/>
                                      </a:lnTo>
                                      <a:close/>
                                    </a:path>
                                  </a:pathLst>
                                </a:custGeom>
                                <a:noFill/>
                                <a:ln w="1644" cap="flat" cmpd="sng">
                                  <a:solidFill>
                                    <a:srgbClr val="050100"/>
                                  </a:solidFill>
                                  <a:prstDash val="solid"/>
                                  <a:headEnd type="none" w="med" len="med"/>
                                  <a:tailEnd type="none" w="med" len="med"/>
                                </a:ln>
                              </wps:spPr>
                              <wps:bodyPr upright="1"/>
                            </wps:wsp>
                          </wpg:wgp>
                        </a:graphicData>
                      </a:graphic>
                    </wp:inline>
                  </w:drawing>
                </mc:Choice>
                <mc:Fallback>
                  <w:pict>
                    <v:group id="组合 13037" o:spid="_x0000_s1026" o:spt="203" style="height:45.35pt;width:25.9pt;" coordsize="518,907" o:gfxdata="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">
                      <o:lock v:ext="edit" aspectratio="f"/>
                      <v:shape id="任意多边形 13038" o:spid="_x0000_s1026" o:spt="100" style="position:absolute;left:385;top:519;height:388;width:130;" fillcolor="#EE2D29" filled="t" stroked="f" coordsize="130,388" o:gfxdata="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FEtA7&#10;wAAAANwAAAAPAAAAAAAAAAEAIAAAACIAAABkcnMvZG93bnJldi54bWxQSwECFAAUAAAACACHTuJA&#10;My8FnjsAAAA5AAAAEAAAAAAAAAABACAAAAAPAQAAZHJzL3NoYXBleG1sLnhtbFBLBQYAAAAABgAG&#10;AFsBAAC5AwAAAAA=&#10;" path="m66,388l0,291,2,97,66,0,130,97,130,291,66,388xe">
                        <v:fill on="t" focussize="0,0"/>
                        <v:stroke on="f"/>
                        <v:imagedata o:title=""/>
                        <o:lock v:ext="edit" aspectratio="f"/>
                      </v:shape>
                      <v:shape id="任意多边形 13039" o:spid="_x0000_s1026" o:spt="100" style="position:absolute;left:0;top:516;height:388;width:130;" fillcolor="#EE2D29" filled="t" stroked="f" coordsize="130,388" o:gfxdata="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LXATky/&#10;AAAA3AAAAA8AAAAAAAAAAQAgAAAAIgAAAGRycy9kb3ducmV2LnhtbFBLAQIUABQAAAAIAIdO4kAz&#10;LwWeOwAAADkAAAAQAAAAAAAAAAEAIAAAAA4BAABkcnMvc2hhcGV4bWwueG1sUEsFBgAAAAAGAAYA&#10;WwEAALgDAAAAAA==&#10;" path="m66,387l0,290,1,97,66,0,130,97,130,290,66,387xe">
                        <v:fill on="t" focussize="0,0"/>
                        <v:stroke on="f"/>
                        <v:imagedata o:title=""/>
                        <o:lock v:ext="edit" aspectratio="f"/>
                      </v:shape>
                      <v:shape id="任意多边形 13040" o:spid="_x0000_s1026" o:spt="100" style="position:absolute;left:385;top:0;height:388;width:130;" fillcolor="#EE2D29" filled="t" stroked="f" coordsize="130,388" o:gfxdata="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ajOvX&#10;wAAAANwAAAAPAAAAAAAAAAEAIAAAACIAAABkcnMvZG93bnJldi54bWxQSwECFAAUAAAACACHTuJA&#10;My8FnjsAAAA5AAAAEAAAAAAAAAABACAAAAAPAQAAZHJzL3NoYXBleG1sLnhtbFBLBQYAAAAABgAG&#10;AFsBAAC5AwAAAAA=&#10;" path="m66,388l0,291,1,97,66,0,130,97,130,291,66,388xe">
                        <v:fill on="t" focussize="0,0"/>
                        <v:stroke on="f"/>
                        <v:imagedata o:title=""/>
                        <o:lock v:ext="edit" aspectratio="f"/>
                      </v:shape>
                      <v:shape id="任意多边形 13041" o:spid="_x0000_s1026" o:spt="100" style="position:absolute;left:387;top:1;height:388;width:129;" filled="f" stroked="t" coordsize="129,388" o:gfxdata="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bqk2zugAAANwA&#10;AAAPAAAAAAAAAAEAIAAAACIAAABkcnMvZG93bnJldi54bWxQSwECFAAUAAAACACHTuJAMy8FnjsA&#10;AAA5AAAAEAAAAAAAAAABACAAAAAJAQAAZHJzL3NoYXBleG1sLnhtbFBLBQYAAAAABgAGAFsBAACz&#10;AwAAAAA=&#10;" path="m129,291l129,97,65,0,0,97,0,291,65,388,129,291xe">
                        <v:fill on="f" focussize="0,0"/>
                        <v:stroke weight="0.128976377952756pt" color="#050100" joinstyle="round"/>
                        <v:imagedata o:title=""/>
                        <o:lock v:ext="edit" aspectratio="f"/>
                      </v:shape>
                      <v:shape id="任意多边形 13042" o:spid="_x0000_s1026" o:spt="100" style="position:absolute;left:0;top:0;height:388;width:130;" fillcolor="#EE2D29" filled="t" stroked="f" coordsize="130,388" o:gfxdata="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EX9o+&#10;wAAAANwAAAAPAAAAAAAAAAEAIAAAACIAAABkcnMvZG93bnJldi54bWxQSwECFAAUAAAACACHTuJA&#10;My8FnjsAAAA5AAAAEAAAAAAAAAABACAAAAAPAQAAZHJzL3NoYXBleG1sLnhtbFBLBQYAAAAABgAG&#10;AFsBAAC5AwAAAAA=&#10;" path="m66,388l0,291,1,97,66,0,130,97,130,291,66,388xe">
                        <v:fill on="t" focussize="0,0"/>
                        <v:stroke on="f"/>
                        <v:imagedata o:title=""/>
                        <o:lock v:ext="edit" aspectratio="f"/>
                      </v:shape>
                      <v:shape id="任意多边形 13043" o:spid="_x0000_s1026" o:spt="100" style="position:absolute;left:65;top:388;height:130;width:386;" filled="f" stroked="t" coordsize="386,130" o:gfxdata="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IxEIOvQAA&#10;ANwAAAAPAAAAAAAAAAEAIAAAACIAAABkcnMvZG93bnJldi54bWxQSwECFAAUAAAACACHTuJAMy8F&#10;njsAAAA5AAAAEAAAAAAAAAABACAAAAAMAQAAZHJzL3NoYXBleG1sLnhtbFBLBQYAAAAABgAGAFsB&#10;AAC2AwAAAAA=&#10;" path="m96,129l289,129,386,64,289,0,96,0,0,64,96,129xe">
                        <v:fill on="f" focussize="0,0"/>
                        <v:stroke weight="0.129448818897638pt" color="#050100" joinstyle="round"/>
                        <v:imagedata o:title=""/>
                        <o:lock v:ext="edit" aspectratio="f"/>
                      </v:shape>
                      <v:shape id="任意多边形 13044" o:spid="_x0000_s1026" o:spt="100" style="position:absolute;left:1;top:1;height:388;width:129;" filled="f" stroked="t" coordsize="129,388" o:gfxdata="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PSXLzvQAA&#10;ANwAAAAPAAAAAAAAAAEAIAAAACIAAABkcnMvZG93bnJldi54bWxQSwECFAAUAAAACACHTuJAMy8F&#10;njsAAAA5AAAAEAAAAAAAAAABACAAAAAMAQAAZHJzL3NoYXBleG1sLnhtbFBLBQYAAAAABgAGAFsB&#10;AAC2AwAAAAA=&#10;" path="m129,291l129,97,65,0,0,97,0,291,65,388,129,291xe">
                        <v:fill on="f" focussize="0,0"/>
                        <v:stroke weight="0.128976377952756pt" color="#050100" joinstyle="round"/>
                        <v:imagedata o:title=""/>
                        <o:lock v:ext="edit" aspectratio="f"/>
                      </v:shape>
                      <v:shape id="任意多边形 13045" o:spid="_x0000_s1026" o:spt="100" style="position:absolute;left:1;top:518;height:388;width:129;" filled="f" stroked="t" coordsize="129,388" o:gfxdata="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P5vshL4A&#10;AADcAAAADwAAAAAAAAABACAAAAAiAAAAZHJzL2Rvd25yZXYueG1sUEsBAhQAFAAAAAgAh07iQDMv&#10;BZ47AAAAOQAAABAAAAAAAAAAAQAgAAAADQEAAGRycy9zaGFwZXhtbC54bWxQSwUGAAAAAAYABgBb&#10;AQAAtwMAAAAA&#10;" path="m0,97l0,291,65,388,129,291,129,97,65,0,0,97xe">
                        <v:fill on="f" focussize="0,0"/>
                        <v:stroke weight="0.128976377952756pt" color="#050100" joinstyle="round"/>
                        <v:imagedata o:title=""/>
                        <o:lock v:ext="edit" aspectratio="f"/>
                      </v:shape>
                      <v:shape id="任意多边形 13046" o:spid="_x0000_s1026" o:spt="100" style="position:absolute;left:387;top:518;height:388;width:129;" filled="f" stroked="t" coordsize="129,388" o:gfxdata="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DXSR+/&#10;AAAA3AAAAA8AAAAAAAAAAQAgAAAAIgAAAGRycy9kb3ducmV2LnhtbFBLAQIUABQAAAAIAIdO4kAz&#10;LwWeOwAAADkAAAAQAAAAAAAAAAEAIAAAAA4BAABkcnMvc2hhcGV4bWwueG1sUEsFBgAAAAAGAAYA&#10;WwEAALgDAAAAAA==&#10;" path="m0,97l0,291,65,388,129,291,129,97,65,0,0,97xe">
                        <v:fill on="f" focussize="0,0"/>
                        <v:stroke weight="0.128976377952756pt" color="#050100" joinstyle="round"/>
                        <v:imagedata o:title=""/>
                        <o:lock v:ext="edit" aspectratio="f"/>
                      </v:shape>
                      <v:shape id="任意多边形 13047" o:spid="_x0000_s1026" o:spt="100" style="position:absolute;left:72;top:389;height:130;width:386;" fillcolor="#EE2D29" filled="t" stroked="f" coordsize="386,130" o:gfxdata="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ZwihL&#10;wAAAANwAAAAPAAAAAAAAAAEAIAAAACIAAABkcnMvZG93bnJldi54bWxQSwECFAAUAAAACACHTuJA&#10;My8FnjsAAAA5AAAAEAAAAAAAAAABACAAAAAPAQAAZHJzL3NoYXBleG1sLnhtbFBLBQYAAAAABgAG&#10;AFsBAAC5AwAAAAA=&#10;" path="m289,129l97,129,0,64,97,0,289,0,386,64,289,129xe">
                        <v:fill on="t" focussize="0,0"/>
                        <v:stroke on="f"/>
                        <v:imagedata o:title=""/>
                        <o:lock v:ext="edit" aspectratio="f"/>
                      </v:shape>
                      <v:shape id="任意多边形 13048" o:spid="_x0000_s1026" o:spt="100" style="position:absolute;left:70;top:390;height:130;width:386;" filled="f" stroked="t" coordsize="386,130" o:gfxdata="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mLPh&#10;lsEAAADcAAAADwAAAAAAAAABACAAAAAiAAAAZHJzL2Rvd25yZXYueG1sUEsBAhQAFAAAAAgAh07i&#10;QDMvBZ47AAAAOQAAABAAAAAAAAAAAQAgAAAAEAEAAGRycy9zaGFwZXhtbC54bWxQSwUGAAAAAAYA&#10;BgBbAQAAugMAAAAA&#10;" path="m289,0l96,0,0,65,96,129,289,129,386,65,289,0xe">
                        <v:fill on="f" focussize="0,0"/>
                        <v:stroke weight="0.129448818897638pt" color="#050100" joinstyle="round"/>
                        <v:imagedata o:title=""/>
                        <o:lock v:ext="edit" aspectratio="f"/>
                      </v:shape>
                      <w10:wrap type="none"/>
                      <w10:anchorlock/>
                    </v:group>
                  </w:pict>
                </mc:Fallback>
              </mc:AlternateContent>
            </w:r>
          </w:p>
          <w:p>
            <w:pPr>
              <w:pStyle w:val="32"/>
              <w:ind w:left="1541" w:firstLine="1100" w:firstLineChars="1000"/>
              <w:rPr>
                <w:rFonts w:ascii="Arial"/>
                <w:sz w:val="11"/>
                <w:lang w:val="en-US"/>
              </w:rPr>
            </w:pPr>
            <w:r>
              <w:rPr>
                <w:rFonts w:ascii="Arial"/>
                <w:color w:val="050100"/>
                <w:sz w:val="11"/>
                <w:lang w:val="en-US"/>
              </w:rPr>
              <w:t xml:space="preserve">       DO       T1A</w:t>
            </w:r>
          </w:p>
        </w:tc>
      </w:tr>
    </w:tbl>
    <w:p>
      <w:pPr>
        <w:pStyle w:val="12"/>
        <w:rPr>
          <w:rFonts w:ascii="Times New Roman"/>
          <w:lang w:val="en-US"/>
        </w:rPr>
      </w:pPr>
    </w:p>
    <w:p>
      <w:pPr>
        <w:widowControl/>
        <w:autoSpaceDE/>
        <w:autoSpaceDN/>
        <w:rPr>
          <w:rFonts w:ascii="Times New Roman"/>
          <w:sz w:val="20"/>
          <w:szCs w:val="20"/>
          <w:lang w:val="en-US"/>
        </w:rPr>
      </w:pPr>
      <w:r>
        <w:rPr>
          <w:rFonts w:ascii="Times New Roman"/>
          <w:lang w:val="en-US"/>
        </w:rPr>
        <w:br w:type="page"/>
      </w:r>
    </w:p>
    <w:p>
      <w:pPr>
        <w:pStyle w:val="12"/>
        <w:rPr>
          <w:rFonts w:ascii="Times New Roman"/>
          <w:lang w:val="en-US"/>
        </w:rPr>
      </w:pPr>
    </w:p>
    <w:p>
      <w:pPr>
        <w:spacing w:before="72"/>
        <w:ind w:right="1268"/>
        <w:jc w:val="right"/>
        <w:rPr>
          <w:sz w:val="12"/>
          <w:lang w:val="en-US"/>
        </w:rPr>
      </w:pP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417"/>
        <w:gridCol w:w="1587"/>
        <w:gridCol w:w="957"/>
        <w:gridCol w:w="2037"/>
        <w:gridCol w:w="36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1417" w:type="dxa"/>
            <w:shd w:val="clear" w:color="auto" w:fill="5087C6"/>
          </w:tcPr>
          <w:p>
            <w:pPr>
              <w:pStyle w:val="32"/>
              <w:spacing w:line="268" w:lineRule="exact"/>
              <w:ind w:left="96" w:right="91"/>
              <w:jc w:val="center"/>
              <w:rPr>
                <w:sz w:val="18"/>
              </w:rPr>
            </w:pPr>
            <w:bookmarkStart w:id="154" w:name="6.8.1定长控制功能"/>
            <w:bookmarkEnd w:id="154"/>
            <w:bookmarkStart w:id="155" w:name="_bookmark115"/>
            <w:bookmarkEnd w:id="155"/>
            <w:bookmarkStart w:id="156" w:name="6.8_工艺功能"/>
            <w:bookmarkEnd w:id="156"/>
            <w:r>
              <w:rPr>
                <w:color w:val="FFFFFF"/>
                <w:sz w:val="18"/>
              </w:rPr>
              <w:t>参数</w:t>
            </w:r>
          </w:p>
        </w:tc>
        <w:tc>
          <w:tcPr>
            <w:tcW w:w="1587" w:type="dxa"/>
            <w:shd w:val="clear" w:color="auto" w:fill="5087C6"/>
          </w:tcPr>
          <w:p>
            <w:pPr>
              <w:pStyle w:val="32"/>
              <w:spacing w:line="268" w:lineRule="exact"/>
              <w:ind w:left="430"/>
              <w:rPr>
                <w:sz w:val="18"/>
              </w:rPr>
            </w:pPr>
            <w:r>
              <w:rPr>
                <w:color w:val="FFFFFF"/>
                <w:sz w:val="18"/>
              </w:rPr>
              <w:t>功能定义</w:t>
            </w:r>
          </w:p>
        </w:tc>
        <w:tc>
          <w:tcPr>
            <w:tcW w:w="957" w:type="dxa"/>
            <w:shd w:val="clear" w:color="auto" w:fill="5087C6"/>
          </w:tcPr>
          <w:p>
            <w:pPr>
              <w:pStyle w:val="32"/>
              <w:spacing w:line="268" w:lineRule="exact"/>
              <w:ind w:left="115"/>
              <w:rPr>
                <w:sz w:val="18"/>
              </w:rPr>
            </w:pPr>
            <w:r>
              <w:rPr>
                <w:color w:val="FFFFFF"/>
                <w:sz w:val="18"/>
              </w:rPr>
              <w:t>最小单位</w:t>
            </w:r>
          </w:p>
        </w:tc>
        <w:tc>
          <w:tcPr>
            <w:tcW w:w="2037" w:type="dxa"/>
            <w:shd w:val="clear" w:color="auto" w:fill="5087C6"/>
          </w:tcPr>
          <w:p>
            <w:pPr>
              <w:pStyle w:val="32"/>
              <w:spacing w:line="268" w:lineRule="exact"/>
              <w:ind w:left="655"/>
              <w:rPr>
                <w:sz w:val="18"/>
              </w:rPr>
            </w:pPr>
            <w:r>
              <w:rPr>
                <w:color w:val="FFFFFF"/>
                <w:sz w:val="18"/>
              </w:rPr>
              <w:t>监控范围</w:t>
            </w:r>
          </w:p>
        </w:tc>
        <w:tc>
          <w:tcPr>
            <w:tcW w:w="3636" w:type="dxa"/>
            <w:shd w:val="clear" w:color="auto" w:fill="5087C6"/>
          </w:tcPr>
          <w:p>
            <w:pPr>
              <w:pStyle w:val="32"/>
              <w:spacing w:line="268" w:lineRule="exact"/>
              <w:ind w:left="196" w:right="191"/>
              <w:jc w:val="center"/>
              <w:rPr>
                <w:sz w:val="18"/>
              </w:rPr>
            </w:pPr>
            <w:r>
              <w:rPr>
                <w:color w:val="FFFFFF"/>
                <w:sz w:val="18"/>
              </w:rPr>
              <w:t>参数说明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04" w:hRule="atLeast"/>
          <w:jc w:val="center"/>
        </w:trPr>
        <w:tc>
          <w:tcPr>
            <w:tcW w:w="1417" w:type="dxa"/>
          </w:tcPr>
          <w:p>
            <w:pPr>
              <w:pStyle w:val="32"/>
              <w:rPr>
                <w:sz w:val="30"/>
              </w:rPr>
            </w:pPr>
          </w:p>
          <w:p>
            <w:pPr>
              <w:pStyle w:val="32"/>
              <w:rPr>
                <w:sz w:val="30"/>
              </w:rPr>
            </w:pPr>
          </w:p>
          <w:p>
            <w:pPr>
              <w:pStyle w:val="32"/>
              <w:spacing w:before="2"/>
              <w:rPr>
                <w:sz w:val="18"/>
              </w:rPr>
            </w:pPr>
          </w:p>
          <w:p>
            <w:pPr>
              <w:pStyle w:val="32"/>
              <w:ind w:left="97" w:right="91"/>
              <w:jc w:val="center"/>
              <w:rPr>
                <w:rFonts w:ascii="Arial"/>
                <w:sz w:val="28"/>
              </w:rPr>
            </w:pPr>
            <w:r>
              <w:rPr>
                <w:rFonts w:ascii="Arial"/>
                <w:color w:val="5087C6"/>
                <w:sz w:val="28"/>
              </w:rPr>
              <w:t>U0-43</w:t>
            </w:r>
          </w:p>
        </w:tc>
        <w:tc>
          <w:tcPr>
            <w:tcW w:w="1587" w:type="dxa"/>
          </w:tcPr>
          <w:p>
            <w:pPr>
              <w:pStyle w:val="32"/>
              <w:rPr>
                <w:sz w:val="26"/>
              </w:rPr>
            </w:pPr>
          </w:p>
          <w:p>
            <w:pPr>
              <w:pStyle w:val="32"/>
              <w:rPr>
                <w:sz w:val="26"/>
              </w:rPr>
            </w:pPr>
          </w:p>
          <w:p>
            <w:pPr>
              <w:pStyle w:val="32"/>
              <w:spacing w:before="6"/>
              <w:rPr>
                <w:sz w:val="16"/>
              </w:rPr>
            </w:pPr>
          </w:p>
          <w:p>
            <w:pPr>
              <w:pStyle w:val="32"/>
              <w:spacing w:line="172" w:lineRule="auto"/>
              <w:ind w:left="56" w:right="17"/>
              <w:jc w:val="both"/>
              <w:rPr>
                <w:sz w:val="18"/>
              </w:rPr>
            </w:pPr>
            <w:r>
              <w:rPr>
                <w:color w:val="231F20"/>
                <w:sz w:val="18"/>
              </w:rPr>
              <w:t>DI 功能状态直观显示 1（ 功能 01- 40）</w:t>
            </w:r>
          </w:p>
        </w:tc>
        <w:tc>
          <w:tcPr>
            <w:tcW w:w="957" w:type="dxa"/>
          </w:tcPr>
          <w:p>
            <w:pPr>
              <w:pStyle w:val="32"/>
              <w:rPr>
                <w:sz w:val="26"/>
              </w:rPr>
            </w:pPr>
          </w:p>
          <w:p>
            <w:pPr>
              <w:pStyle w:val="32"/>
              <w:rPr>
                <w:sz w:val="26"/>
              </w:rPr>
            </w:pPr>
          </w:p>
          <w:p>
            <w:pPr>
              <w:pStyle w:val="32"/>
              <w:spacing w:before="13"/>
              <w:rPr>
                <w:sz w:val="25"/>
              </w:rPr>
            </w:pPr>
          </w:p>
          <w:p>
            <w:pPr>
              <w:pStyle w:val="32"/>
              <w:ind w:left="56"/>
              <w:rPr>
                <w:sz w:val="18"/>
              </w:rPr>
            </w:pPr>
            <w:r>
              <w:rPr>
                <w:color w:val="231F20"/>
                <w:w w:val="93"/>
                <w:sz w:val="18"/>
              </w:rPr>
              <w:t>1</w:t>
            </w:r>
          </w:p>
        </w:tc>
        <w:tc>
          <w:tcPr>
            <w:tcW w:w="2037" w:type="dxa"/>
          </w:tcPr>
          <w:p>
            <w:pPr>
              <w:pStyle w:val="32"/>
              <w:rPr>
                <w:sz w:val="26"/>
              </w:rPr>
            </w:pPr>
          </w:p>
          <w:p>
            <w:pPr>
              <w:pStyle w:val="32"/>
              <w:rPr>
                <w:sz w:val="26"/>
              </w:rPr>
            </w:pPr>
          </w:p>
          <w:p>
            <w:pPr>
              <w:pStyle w:val="32"/>
              <w:rPr>
                <w:sz w:val="26"/>
              </w:rPr>
            </w:pPr>
          </w:p>
          <w:p>
            <w:pPr>
              <w:pStyle w:val="32"/>
              <w:spacing w:before="16"/>
              <w:rPr>
                <w:sz w:val="18"/>
              </w:rPr>
            </w:pPr>
          </w:p>
          <w:p>
            <w:pPr>
              <w:pStyle w:val="32"/>
              <w:ind w:left="56"/>
              <w:rPr>
                <w:sz w:val="18"/>
              </w:rPr>
            </w:pPr>
            <w:r>
              <w:rPr>
                <w:color w:val="231F20"/>
                <w:w w:val="85"/>
                <w:sz w:val="18"/>
              </w:rPr>
              <w:t>——</w:t>
            </w:r>
          </w:p>
        </w:tc>
        <w:tc>
          <w:tcPr>
            <w:tcW w:w="3636" w:type="dxa"/>
          </w:tcPr>
          <w:p>
            <w:pPr>
              <w:pStyle w:val="32"/>
              <w:spacing w:before="41" w:line="172" w:lineRule="auto"/>
              <w:ind w:left="56" w:right="44"/>
              <w:jc w:val="both"/>
              <w:rPr>
                <w:sz w:val="18"/>
              </w:rPr>
            </w:pPr>
            <w:r>
              <w:rPr>
                <w:color w:val="231F20"/>
                <w:sz w:val="18"/>
              </w:rPr>
              <w:t>显示端子功能 1~40 是否有效。键盘共有 5 个数码管， 数码管从右到左分别代表功能</w:t>
            </w:r>
            <w:r>
              <w:rPr>
                <w:color w:val="231F20"/>
                <w:w w:val="90"/>
                <w:sz w:val="18"/>
              </w:rPr>
              <w:t>1~8、9~16、17~24、25~32、33~40。每个</w:t>
            </w:r>
            <w:r>
              <w:rPr>
                <w:color w:val="231F20"/>
                <w:sz w:val="18"/>
              </w:rPr>
              <w:t>数码管可代表 8 个功能选择，数码管定义如图：</w:t>
            </w:r>
          </w:p>
          <w:p>
            <w:pPr>
              <w:pStyle w:val="32"/>
              <w:spacing w:before="52"/>
              <w:ind w:left="56"/>
              <w:jc w:val="both"/>
              <w:rPr>
                <w:sz w:val="18"/>
              </w:rPr>
            </w:pPr>
            <w:r>
              <w:rPr>
                <w:color w:val="231F20"/>
                <w:sz w:val="18"/>
              </w:rPr>
              <w:t>DI 端子功能显示：亮为高电平；灭为低电平</w:t>
            </w:r>
          </w:p>
          <w:p>
            <w:pPr>
              <w:pStyle w:val="32"/>
              <w:spacing w:before="58"/>
              <w:ind w:right="213"/>
              <w:jc w:val="center"/>
              <w:rPr>
                <w:rFonts w:ascii="Arial"/>
                <w:sz w:val="12"/>
              </w:rPr>
            </w:pPr>
            <w:r>
              <w:rPr>
                <w:rFonts w:ascii="Times New Roman"/>
                <w:position w:val="3"/>
                <w:sz w:val="20"/>
                <w:lang w:val="en-US" w:bidi="ar-SA"/>
              </w:rPr>
              <mc:AlternateContent>
                <mc:Choice Requires="wpg">
                  <w:drawing>
                    <wp:anchor distT="0" distB="0" distL="114300" distR="114300" simplePos="0" relativeHeight="251730944" behindDoc="0" locked="0" layoutInCell="1" allowOverlap="1">
                      <wp:simplePos x="0" y="0"/>
                      <wp:positionH relativeFrom="column">
                        <wp:posOffset>908050</wp:posOffset>
                      </wp:positionH>
                      <wp:positionV relativeFrom="paragraph">
                        <wp:posOffset>115570</wp:posOffset>
                      </wp:positionV>
                      <wp:extent cx="374015" cy="739775"/>
                      <wp:effectExtent l="0" t="0" r="0" b="0"/>
                      <wp:wrapNone/>
                      <wp:docPr id="604" name="组合 13050"/>
                      <wp:cNvGraphicFramePr/>
                      <a:graphic xmlns:a="http://schemas.openxmlformats.org/drawingml/2006/main">
                        <a:graphicData uri="http://schemas.microsoft.com/office/word/2010/wordprocessingGroup">
                          <wpg:wgp>
                            <wpg:cNvGrpSpPr/>
                            <wpg:grpSpPr>
                              <a:xfrm>
                                <a:off x="0" y="0"/>
                                <a:ext cx="374015" cy="739775"/>
                                <a:chOff x="0" y="0"/>
                                <a:chExt cx="589" cy="1165"/>
                              </a:xfrm>
                            </wpg:grpSpPr>
                            <wps:wsp>
                              <wps:cNvPr id="587" name="任意多边形 13051"/>
                              <wps:cNvSpPr/>
                              <wps:spPr>
                                <a:xfrm>
                                  <a:off x="438" y="663"/>
                                  <a:ext cx="148" cy="436"/>
                                </a:xfrm>
                                <a:custGeom>
                                  <a:avLst/>
                                  <a:gdLst/>
                                  <a:ahLst/>
                                  <a:cxnLst/>
                                  <a:rect l="0" t="0" r="0" b="0"/>
                                  <a:pathLst>
                                    <a:path w="148" h="436">
                                      <a:moveTo>
                                        <a:pt x="74" y="435"/>
                                      </a:moveTo>
                                      <a:lnTo>
                                        <a:pt x="0" y="326"/>
                                      </a:lnTo>
                                      <a:lnTo>
                                        <a:pt x="1" y="108"/>
                                      </a:lnTo>
                                      <a:lnTo>
                                        <a:pt x="74" y="0"/>
                                      </a:lnTo>
                                      <a:lnTo>
                                        <a:pt x="148" y="108"/>
                                      </a:lnTo>
                                      <a:lnTo>
                                        <a:pt x="148" y="326"/>
                                      </a:lnTo>
                                      <a:lnTo>
                                        <a:pt x="74" y="435"/>
                                      </a:lnTo>
                                      <a:close/>
                                    </a:path>
                                  </a:pathLst>
                                </a:custGeom>
                                <a:solidFill>
                                  <a:srgbClr val="EE2D29"/>
                                </a:solidFill>
                                <a:ln>
                                  <a:noFill/>
                                </a:ln>
                              </wps:spPr>
                              <wps:bodyPr upright="1"/>
                            </wps:wsp>
                            <wps:wsp>
                              <wps:cNvPr id="588" name="任意多边形 13052"/>
                              <wps:cNvSpPr/>
                              <wps:spPr>
                                <a:xfrm>
                                  <a:off x="0" y="660"/>
                                  <a:ext cx="148" cy="436"/>
                                </a:xfrm>
                                <a:custGeom>
                                  <a:avLst/>
                                  <a:gdLst/>
                                  <a:ahLst/>
                                  <a:cxnLst/>
                                  <a:rect l="0" t="0" r="0" b="0"/>
                                  <a:pathLst>
                                    <a:path w="148" h="436">
                                      <a:moveTo>
                                        <a:pt x="75" y="435"/>
                                      </a:moveTo>
                                      <a:lnTo>
                                        <a:pt x="0" y="326"/>
                                      </a:lnTo>
                                      <a:lnTo>
                                        <a:pt x="1" y="109"/>
                                      </a:lnTo>
                                      <a:lnTo>
                                        <a:pt x="75" y="0"/>
                                      </a:lnTo>
                                      <a:lnTo>
                                        <a:pt x="148" y="109"/>
                                      </a:lnTo>
                                      <a:lnTo>
                                        <a:pt x="148" y="326"/>
                                      </a:lnTo>
                                      <a:lnTo>
                                        <a:pt x="75" y="435"/>
                                      </a:lnTo>
                                      <a:close/>
                                    </a:path>
                                  </a:pathLst>
                                </a:custGeom>
                                <a:solidFill>
                                  <a:srgbClr val="EE2D29"/>
                                </a:solidFill>
                                <a:ln>
                                  <a:noFill/>
                                </a:ln>
                              </wps:spPr>
                              <wps:bodyPr upright="1"/>
                            </wps:wsp>
                            <wps:wsp>
                              <wps:cNvPr id="589" name="任意多边形 13053"/>
                              <wps:cNvSpPr/>
                              <wps:spPr>
                                <a:xfrm>
                                  <a:off x="439" y="79"/>
                                  <a:ext cx="148" cy="436"/>
                                </a:xfrm>
                                <a:custGeom>
                                  <a:avLst/>
                                  <a:gdLst/>
                                  <a:ahLst/>
                                  <a:cxnLst/>
                                  <a:rect l="0" t="0" r="0" b="0"/>
                                  <a:pathLst>
                                    <a:path w="148" h="436">
                                      <a:moveTo>
                                        <a:pt x="75" y="435"/>
                                      </a:moveTo>
                                      <a:lnTo>
                                        <a:pt x="0" y="326"/>
                                      </a:lnTo>
                                      <a:lnTo>
                                        <a:pt x="2" y="108"/>
                                      </a:lnTo>
                                      <a:lnTo>
                                        <a:pt x="75" y="0"/>
                                      </a:lnTo>
                                      <a:lnTo>
                                        <a:pt x="148" y="108"/>
                                      </a:lnTo>
                                      <a:lnTo>
                                        <a:pt x="148" y="326"/>
                                      </a:lnTo>
                                      <a:lnTo>
                                        <a:pt x="75" y="435"/>
                                      </a:lnTo>
                                      <a:close/>
                                    </a:path>
                                  </a:pathLst>
                                </a:custGeom>
                                <a:solidFill>
                                  <a:srgbClr val="EE2D29"/>
                                </a:solidFill>
                                <a:ln>
                                  <a:noFill/>
                                </a:ln>
                              </wps:spPr>
                              <wps:bodyPr upright="1"/>
                            </wps:wsp>
                            <wps:wsp>
                              <wps:cNvPr id="590" name="任意多边形 13054"/>
                              <wps:cNvSpPr/>
                              <wps:spPr>
                                <a:xfrm>
                                  <a:off x="440" y="80"/>
                                  <a:ext cx="147" cy="436"/>
                                </a:xfrm>
                                <a:custGeom>
                                  <a:avLst/>
                                  <a:gdLst/>
                                  <a:ahLst/>
                                  <a:cxnLst/>
                                  <a:rect l="0" t="0" r="0" b="0"/>
                                  <a:pathLst>
                                    <a:path w="147" h="436">
                                      <a:moveTo>
                                        <a:pt x="146" y="327"/>
                                      </a:moveTo>
                                      <a:lnTo>
                                        <a:pt x="146" y="109"/>
                                      </a:lnTo>
                                      <a:lnTo>
                                        <a:pt x="73" y="0"/>
                                      </a:lnTo>
                                      <a:lnTo>
                                        <a:pt x="0" y="109"/>
                                      </a:lnTo>
                                      <a:lnTo>
                                        <a:pt x="0" y="327"/>
                                      </a:lnTo>
                                      <a:lnTo>
                                        <a:pt x="73" y="436"/>
                                      </a:lnTo>
                                      <a:lnTo>
                                        <a:pt x="146" y="327"/>
                                      </a:lnTo>
                                      <a:close/>
                                    </a:path>
                                  </a:pathLst>
                                </a:custGeom>
                                <a:noFill/>
                                <a:ln w="1389" cap="flat" cmpd="sng">
                                  <a:solidFill>
                                    <a:srgbClr val="050100"/>
                                  </a:solidFill>
                                  <a:prstDash val="solid"/>
                                  <a:headEnd type="none" w="med" len="med"/>
                                  <a:tailEnd type="none" w="med" len="med"/>
                                </a:ln>
                              </wps:spPr>
                              <wps:bodyPr upright="1"/>
                            </wps:wsp>
                            <wps:wsp>
                              <wps:cNvPr id="591" name="任意多边形 13055"/>
                              <wps:cNvSpPr/>
                              <wps:spPr>
                                <a:xfrm>
                                  <a:off x="0" y="79"/>
                                  <a:ext cx="148" cy="436"/>
                                </a:xfrm>
                                <a:custGeom>
                                  <a:avLst/>
                                  <a:gdLst/>
                                  <a:ahLst/>
                                  <a:cxnLst/>
                                  <a:rect l="0" t="0" r="0" b="0"/>
                                  <a:pathLst>
                                    <a:path w="148" h="436">
                                      <a:moveTo>
                                        <a:pt x="75" y="435"/>
                                      </a:moveTo>
                                      <a:lnTo>
                                        <a:pt x="0" y="326"/>
                                      </a:lnTo>
                                      <a:lnTo>
                                        <a:pt x="1" y="108"/>
                                      </a:lnTo>
                                      <a:lnTo>
                                        <a:pt x="75" y="0"/>
                                      </a:lnTo>
                                      <a:lnTo>
                                        <a:pt x="148" y="108"/>
                                      </a:lnTo>
                                      <a:lnTo>
                                        <a:pt x="148" y="326"/>
                                      </a:lnTo>
                                      <a:lnTo>
                                        <a:pt x="75" y="435"/>
                                      </a:lnTo>
                                      <a:close/>
                                    </a:path>
                                  </a:pathLst>
                                </a:custGeom>
                                <a:solidFill>
                                  <a:srgbClr val="EE2D29"/>
                                </a:solidFill>
                                <a:ln>
                                  <a:noFill/>
                                </a:ln>
                              </wps:spPr>
                              <wps:bodyPr upright="1"/>
                            </wps:wsp>
                            <wps:wsp>
                              <wps:cNvPr id="592" name="任意多边形 13056"/>
                              <wps:cNvSpPr/>
                              <wps:spPr>
                                <a:xfrm>
                                  <a:off x="74" y="516"/>
                                  <a:ext cx="440" cy="146"/>
                                </a:xfrm>
                                <a:custGeom>
                                  <a:avLst/>
                                  <a:gdLst/>
                                  <a:ahLst/>
                                  <a:cxnLst/>
                                  <a:rect l="0" t="0" r="0" b="0"/>
                                  <a:pathLst>
                                    <a:path w="440" h="146">
                                      <a:moveTo>
                                        <a:pt x="110" y="145"/>
                                      </a:moveTo>
                                      <a:lnTo>
                                        <a:pt x="329" y="145"/>
                                      </a:lnTo>
                                      <a:lnTo>
                                        <a:pt x="439" y="72"/>
                                      </a:lnTo>
                                      <a:lnTo>
                                        <a:pt x="329" y="0"/>
                                      </a:lnTo>
                                      <a:lnTo>
                                        <a:pt x="110" y="0"/>
                                      </a:lnTo>
                                      <a:lnTo>
                                        <a:pt x="0" y="72"/>
                                      </a:lnTo>
                                      <a:lnTo>
                                        <a:pt x="110" y="145"/>
                                      </a:lnTo>
                                      <a:close/>
                                    </a:path>
                                  </a:pathLst>
                                </a:custGeom>
                                <a:noFill/>
                                <a:ln w="1383" cap="flat" cmpd="sng">
                                  <a:solidFill>
                                    <a:srgbClr val="050100"/>
                                  </a:solidFill>
                                  <a:prstDash val="solid"/>
                                  <a:headEnd type="none" w="med" len="med"/>
                                  <a:tailEnd type="none" w="med" len="med"/>
                                </a:ln>
                              </wps:spPr>
                              <wps:bodyPr upright="1"/>
                            </wps:wsp>
                            <wps:wsp>
                              <wps:cNvPr id="593" name="任意多边形 13057"/>
                              <wps:cNvSpPr/>
                              <wps:spPr>
                                <a:xfrm>
                                  <a:off x="1" y="80"/>
                                  <a:ext cx="147" cy="436"/>
                                </a:xfrm>
                                <a:custGeom>
                                  <a:avLst/>
                                  <a:gdLst/>
                                  <a:ahLst/>
                                  <a:cxnLst/>
                                  <a:rect l="0" t="0" r="0" b="0"/>
                                  <a:pathLst>
                                    <a:path w="147" h="436">
                                      <a:moveTo>
                                        <a:pt x="147" y="327"/>
                                      </a:moveTo>
                                      <a:lnTo>
                                        <a:pt x="147" y="109"/>
                                      </a:lnTo>
                                      <a:lnTo>
                                        <a:pt x="74" y="0"/>
                                      </a:lnTo>
                                      <a:lnTo>
                                        <a:pt x="0" y="109"/>
                                      </a:lnTo>
                                      <a:lnTo>
                                        <a:pt x="0" y="327"/>
                                      </a:lnTo>
                                      <a:lnTo>
                                        <a:pt x="74" y="436"/>
                                      </a:lnTo>
                                      <a:lnTo>
                                        <a:pt x="147" y="327"/>
                                      </a:lnTo>
                                      <a:close/>
                                    </a:path>
                                  </a:pathLst>
                                </a:custGeom>
                                <a:noFill/>
                                <a:ln w="1389" cap="flat" cmpd="sng">
                                  <a:solidFill>
                                    <a:srgbClr val="050100"/>
                                  </a:solidFill>
                                  <a:prstDash val="solid"/>
                                  <a:headEnd type="none" w="med" len="med"/>
                                  <a:tailEnd type="none" w="med" len="med"/>
                                </a:ln>
                              </wps:spPr>
                              <wps:bodyPr upright="1"/>
                            </wps:wsp>
                            <wps:wsp>
                              <wps:cNvPr id="594" name="任意多边形 13058"/>
                              <wps:cNvSpPr/>
                              <wps:spPr>
                                <a:xfrm>
                                  <a:off x="1" y="662"/>
                                  <a:ext cx="147" cy="436"/>
                                </a:xfrm>
                                <a:custGeom>
                                  <a:avLst/>
                                  <a:gdLst/>
                                  <a:ahLst/>
                                  <a:cxnLst/>
                                  <a:rect l="0" t="0" r="0" b="0"/>
                                  <a:pathLst>
                                    <a:path w="147" h="436">
                                      <a:moveTo>
                                        <a:pt x="0" y="109"/>
                                      </a:moveTo>
                                      <a:lnTo>
                                        <a:pt x="0" y="327"/>
                                      </a:lnTo>
                                      <a:lnTo>
                                        <a:pt x="74" y="436"/>
                                      </a:lnTo>
                                      <a:lnTo>
                                        <a:pt x="147" y="327"/>
                                      </a:lnTo>
                                      <a:lnTo>
                                        <a:pt x="147" y="109"/>
                                      </a:lnTo>
                                      <a:lnTo>
                                        <a:pt x="74" y="0"/>
                                      </a:lnTo>
                                      <a:lnTo>
                                        <a:pt x="0" y="109"/>
                                      </a:lnTo>
                                      <a:close/>
                                    </a:path>
                                  </a:pathLst>
                                </a:custGeom>
                                <a:noFill/>
                                <a:ln w="1389" cap="flat" cmpd="sng">
                                  <a:solidFill>
                                    <a:srgbClr val="050100"/>
                                  </a:solidFill>
                                  <a:prstDash val="solid"/>
                                  <a:headEnd type="none" w="med" len="med"/>
                                  <a:tailEnd type="none" w="med" len="med"/>
                                </a:ln>
                              </wps:spPr>
                              <wps:bodyPr upright="1"/>
                            </wps:wsp>
                            <wps:wsp>
                              <wps:cNvPr id="595" name="任意多边形 13059"/>
                              <wps:cNvSpPr/>
                              <wps:spPr>
                                <a:xfrm>
                                  <a:off x="440" y="662"/>
                                  <a:ext cx="147" cy="436"/>
                                </a:xfrm>
                                <a:custGeom>
                                  <a:avLst/>
                                  <a:gdLst/>
                                  <a:ahLst/>
                                  <a:cxnLst/>
                                  <a:rect l="0" t="0" r="0" b="0"/>
                                  <a:pathLst>
                                    <a:path w="147" h="436">
                                      <a:moveTo>
                                        <a:pt x="0" y="109"/>
                                      </a:moveTo>
                                      <a:lnTo>
                                        <a:pt x="0" y="327"/>
                                      </a:lnTo>
                                      <a:lnTo>
                                        <a:pt x="73" y="436"/>
                                      </a:lnTo>
                                      <a:lnTo>
                                        <a:pt x="146" y="327"/>
                                      </a:lnTo>
                                      <a:lnTo>
                                        <a:pt x="146" y="109"/>
                                      </a:lnTo>
                                      <a:lnTo>
                                        <a:pt x="73" y="0"/>
                                      </a:lnTo>
                                      <a:lnTo>
                                        <a:pt x="0" y="109"/>
                                      </a:lnTo>
                                      <a:close/>
                                    </a:path>
                                  </a:pathLst>
                                </a:custGeom>
                                <a:noFill/>
                                <a:ln w="1389" cap="flat" cmpd="sng">
                                  <a:solidFill>
                                    <a:srgbClr val="050100"/>
                                  </a:solidFill>
                                  <a:prstDash val="solid"/>
                                  <a:headEnd type="none" w="med" len="med"/>
                                  <a:tailEnd type="none" w="med" len="med"/>
                                </a:ln>
                              </wps:spPr>
                              <wps:bodyPr upright="1"/>
                            </wps:wsp>
                            <wps:wsp>
                              <wps:cNvPr id="596" name="任意多边形 13060"/>
                              <wps:cNvSpPr/>
                              <wps:spPr>
                                <a:xfrm>
                                  <a:off x="73" y="1"/>
                                  <a:ext cx="440" cy="146"/>
                                </a:xfrm>
                                <a:custGeom>
                                  <a:avLst/>
                                  <a:gdLst/>
                                  <a:ahLst/>
                                  <a:cxnLst/>
                                  <a:rect l="0" t="0" r="0" b="0"/>
                                  <a:pathLst>
                                    <a:path w="440" h="146">
                                      <a:moveTo>
                                        <a:pt x="110" y="145"/>
                                      </a:moveTo>
                                      <a:lnTo>
                                        <a:pt x="330" y="145"/>
                                      </a:lnTo>
                                      <a:lnTo>
                                        <a:pt x="440" y="73"/>
                                      </a:lnTo>
                                      <a:lnTo>
                                        <a:pt x="330" y="0"/>
                                      </a:lnTo>
                                      <a:lnTo>
                                        <a:pt x="110" y="0"/>
                                      </a:lnTo>
                                      <a:lnTo>
                                        <a:pt x="0" y="73"/>
                                      </a:lnTo>
                                      <a:lnTo>
                                        <a:pt x="110" y="145"/>
                                      </a:lnTo>
                                      <a:close/>
                                    </a:path>
                                  </a:pathLst>
                                </a:custGeom>
                                <a:noFill/>
                                <a:ln w="1383" cap="flat" cmpd="sng">
                                  <a:solidFill>
                                    <a:srgbClr val="050100"/>
                                  </a:solidFill>
                                  <a:prstDash val="solid"/>
                                  <a:headEnd type="none" w="med" len="med"/>
                                  <a:tailEnd type="none" w="med" len="med"/>
                                </a:ln>
                              </wps:spPr>
                              <wps:bodyPr upright="1"/>
                            </wps:wsp>
                            <wps:wsp>
                              <wps:cNvPr id="597" name="任意多边形 13061"/>
                              <wps:cNvSpPr/>
                              <wps:spPr>
                                <a:xfrm>
                                  <a:off x="82" y="1"/>
                                  <a:ext cx="440" cy="146"/>
                                </a:xfrm>
                                <a:custGeom>
                                  <a:avLst/>
                                  <a:gdLst/>
                                  <a:ahLst/>
                                  <a:cxnLst/>
                                  <a:rect l="0" t="0" r="0" b="0"/>
                                  <a:pathLst>
                                    <a:path w="440" h="146">
                                      <a:moveTo>
                                        <a:pt x="330" y="145"/>
                                      </a:moveTo>
                                      <a:lnTo>
                                        <a:pt x="110" y="145"/>
                                      </a:lnTo>
                                      <a:lnTo>
                                        <a:pt x="0" y="73"/>
                                      </a:lnTo>
                                      <a:lnTo>
                                        <a:pt x="110" y="0"/>
                                      </a:lnTo>
                                      <a:lnTo>
                                        <a:pt x="330" y="0"/>
                                      </a:lnTo>
                                      <a:lnTo>
                                        <a:pt x="439" y="73"/>
                                      </a:lnTo>
                                      <a:lnTo>
                                        <a:pt x="330" y="145"/>
                                      </a:lnTo>
                                      <a:close/>
                                    </a:path>
                                  </a:pathLst>
                                </a:custGeom>
                                <a:solidFill>
                                  <a:srgbClr val="EE2D29"/>
                                </a:solidFill>
                                <a:ln>
                                  <a:noFill/>
                                </a:ln>
                              </wps:spPr>
                              <wps:bodyPr upright="1"/>
                            </wps:wsp>
                            <wps:wsp>
                              <wps:cNvPr id="598" name="任意多边形 13062"/>
                              <wps:cNvSpPr/>
                              <wps:spPr>
                                <a:xfrm>
                                  <a:off x="80" y="2"/>
                                  <a:ext cx="440" cy="146"/>
                                </a:xfrm>
                                <a:custGeom>
                                  <a:avLst/>
                                  <a:gdLst/>
                                  <a:ahLst/>
                                  <a:cxnLst/>
                                  <a:rect l="0" t="0" r="0" b="0"/>
                                  <a:pathLst>
                                    <a:path w="440" h="146">
                                      <a:moveTo>
                                        <a:pt x="329" y="0"/>
                                      </a:moveTo>
                                      <a:lnTo>
                                        <a:pt x="109" y="0"/>
                                      </a:lnTo>
                                      <a:lnTo>
                                        <a:pt x="0" y="72"/>
                                      </a:lnTo>
                                      <a:lnTo>
                                        <a:pt x="109" y="145"/>
                                      </a:lnTo>
                                      <a:lnTo>
                                        <a:pt x="329" y="145"/>
                                      </a:lnTo>
                                      <a:lnTo>
                                        <a:pt x="439" y="72"/>
                                      </a:lnTo>
                                      <a:lnTo>
                                        <a:pt x="329" y="0"/>
                                      </a:lnTo>
                                      <a:close/>
                                    </a:path>
                                  </a:pathLst>
                                </a:custGeom>
                                <a:noFill/>
                                <a:ln w="1383" cap="flat" cmpd="sng">
                                  <a:solidFill>
                                    <a:srgbClr val="050100"/>
                                  </a:solidFill>
                                  <a:prstDash val="solid"/>
                                  <a:headEnd type="none" w="med" len="med"/>
                                  <a:tailEnd type="none" w="med" len="med"/>
                                </a:ln>
                              </wps:spPr>
                              <wps:bodyPr upright="1"/>
                            </wps:wsp>
                            <wps:wsp>
                              <wps:cNvPr id="599" name="任意多边形 13063"/>
                              <wps:cNvSpPr/>
                              <wps:spPr>
                                <a:xfrm>
                                  <a:off x="82" y="516"/>
                                  <a:ext cx="440" cy="146"/>
                                </a:xfrm>
                                <a:custGeom>
                                  <a:avLst/>
                                  <a:gdLst/>
                                  <a:ahLst/>
                                  <a:cxnLst/>
                                  <a:rect l="0" t="0" r="0" b="0"/>
                                  <a:pathLst>
                                    <a:path w="440" h="146">
                                      <a:moveTo>
                                        <a:pt x="330" y="145"/>
                                      </a:moveTo>
                                      <a:lnTo>
                                        <a:pt x="110" y="145"/>
                                      </a:lnTo>
                                      <a:lnTo>
                                        <a:pt x="0" y="72"/>
                                      </a:lnTo>
                                      <a:lnTo>
                                        <a:pt x="110" y="0"/>
                                      </a:lnTo>
                                      <a:lnTo>
                                        <a:pt x="330" y="0"/>
                                      </a:lnTo>
                                      <a:lnTo>
                                        <a:pt x="439" y="72"/>
                                      </a:lnTo>
                                      <a:lnTo>
                                        <a:pt x="330" y="145"/>
                                      </a:lnTo>
                                      <a:close/>
                                    </a:path>
                                  </a:pathLst>
                                </a:custGeom>
                                <a:solidFill>
                                  <a:srgbClr val="EE2D29"/>
                                </a:solidFill>
                                <a:ln>
                                  <a:noFill/>
                                </a:ln>
                              </wps:spPr>
                              <wps:bodyPr upright="1"/>
                            </wps:wsp>
                            <wps:wsp>
                              <wps:cNvPr id="600" name="任意多边形 13064"/>
                              <wps:cNvSpPr/>
                              <wps:spPr>
                                <a:xfrm>
                                  <a:off x="80" y="518"/>
                                  <a:ext cx="440" cy="146"/>
                                </a:xfrm>
                                <a:custGeom>
                                  <a:avLst/>
                                  <a:gdLst/>
                                  <a:ahLst/>
                                  <a:cxnLst/>
                                  <a:rect l="0" t="0" r="0" b="0"/>
                                  <a:pathLst>
                                    <a:path w="440" h="146">
                                      <a:moveTo>
                                        <a:pt x="329" y="0"/>
                                      </a:moveTo>
                                      <a:lnTo>
                                        <a:pt x="109" y="0"/>
                                      </a:lnTo>
                                      <a:lnTo>
                                        <a:pt x="0" y="73"/>
                                      </a:lnTo>
                                      <a:lnTo>
                                        <a:pt x="109" y="146"/>
                                      </a:lnTo>
                                      <a:lnTo>
                                        <a:pt x="329" y="146"/>
                                      </a:lnTo>
                                      <a:lnTo>
                                        <a:pt x="439" y="73"/>
                                      </a:lnTo>
                                      <a:lnTo>
                                        <a:pt x="329" y="0"/>
                                      </a:lnTo>
                                      <a:close/>
                                    </a:path>
                                  </a:pathLst>
                                </a:custGeom>
                                <a:noFill/>
                                <a:ln w="1383" cap="flat" cmpd="sng">
                                  <a:solidFill>
                                    <a:srgbClr val="050100"/>
                                  </a:solidFill>
                                  <a:prstDash val="solid"/>
                                  <a:headEnd type="none" w="med" len="med"/>
                                  <a:tailEnd type="none" w="med" len="med"/>
                                </a:ln>
                              </wps:spPr>
                              <wps:bodyPr upright="1"/>
                            </wps:wsp>
                            <wps:wsp>
                              <wps:cNvPr id="601" name="任意多边形 13065"/>
                              <wps:cNvSpPr/>
                              <wps:spPr>
                                <a:xfrm>
                                  <a:off x="73" y="1016"/>
                                  <a:ext cx="440" cy="146"/>
                                </a:xfrm>
                                <a:custGeom>
                                  <a:avLst/>
                                  <a:gdLst/>
                                  <a:ahLst/>
                                  <a:cxnLst/>
                                  <a:rect l="0" t="0" r="0" b="0"/>
                                  <a:pathLst>
                                    <a:path w="440" h="146">
                                      <a:moveTo>
                                        <a:pt x="110" y="145"/>
                                      </a:moveTo>
                                      <a:lnTo>
                                        <a:pt x="330" y="145"/>
                                      </a:lnTo>
                                      <a:lnTo>
                                        <a:pt x="440" y="72"/>
                                      </a:lnTo>
                                      <a:lnTo>
                                        <a:pt x="330" y="0"/>
                                      </a:lnTo>
                                      <a:lnTo>
                                        <a:pt x="110" y="0"/>
                                      </a:lnTo>
                                      <a:lnTo>
                                        <a:pt x="0" y="72"/>
                                      </a:lnTo>
                                      <a:lnTo>
                                        <a:pt x="110" y="145"/>
                                      </a:lnTo>
                                      <a:close/>
                                    </a:path>
                                  </a:pathLst>
                                </a:custGeom>
                                <a:noFill/>
                                <a:ln w="1383" cap="flat" cmpd="sng">
                                  <a:solidFill>
                                    <a:srgbClr val="050100"/>
                                  </a:solidFill>
                                  <a:prstDash val="solid"/>
                                  <a:headEnd type="none" w="med" len="med"/>
                                  <a:tailEnd type="none" w="med" len="med"/>
                                </a:ln>
                              </wps:spPr>
                              <wps:bodyPr upright="1"/>
                            </wps:wsp>
                            <wps:wsp>
                              <wps:cNvPr id="602" name="任意多边形 13066"/>
                              <wps:cNvSpPr/>
                              <wps:spPr>
                                <a:xfrm>
                                  <a:off x="82" y="1016"/>
                                  <a:ext cx="440" cy="146"/>
                                </a:xfrm>
                                <a:custGeom>
                                  <a:avLst/>
                                  <a:gdLst/>
                                  <a:ahLst/>
                                  <a:cxnLst/>
                                  <a:rect l="0" t="0" r="0" b="0"/>
                                  <a:pathLst>
                                    <a:path w="440" h="146">
                                      <a:moveTo>
                                        <a:pt x="330" y="145"/>
                                      </a:moveTo>
                                      <a:lnTo>
                                        <a:pt x="110" y="145"/>
                                      </a:lnTo>
                                      <a:lnTo>
                                        <a:pt x="0" y="72"/>
                                      </a:lnTo>
                                      <a:lnTo>
                                        <a:pt x="110" y="0"/>
                                      </a:lnTo>
                                      <a:lnTo>
                                        <a:pt x="330" y="0"/>
                                      </a:lnTo>
                                      <a:lnTo>
                                        <a:pt x="439" y="72"/>
                                      </a:lnTo>
                                      <a:lnTo>
                                        <a:pt x="330" y="145"/>
                                      </a:lnTo>
                                      <a:close/>
                                    </a:path>
                                  </a:pathLst>
                                </a:custGeom>
                                <a:solidFill>
                                  <a:srgbClr val="EE2D29"/>
                                </a:solidFill>
                                <a:ln>
                                  <a:noFill/>
                                </a:ln>
                              </wps:spPr>
                              <wps:bodyPr upright="1"/>
                            </wps:wsp>
                            <wps:wsp>
                              <wps:cNvPr id="603" name="任意多边形 13067"/>
                              <wps:cNvSpPr/>
                              <wps:spPr>
                                <a:xfrm>
                                  <a:off x="80" y="1017"/>
                                  <a:ext cx="440" cy="146"/>
                                </a:xfrm>
                                <a:custGeom>
                                  <a:avLst/>
                                  <a:gdLst/>
                                  <a:ahLst/>
                                  <a:cxnLst/>
                                  <a:rect l="0" t="0" r="0" b="0"/>
                                  <a:pathLst>
                                    <a:path w="440" h="146">
                                      <a:moveTo>
                                        <a:pt x="329" y="0"/>
                                      </a:moveTo>
                                      <a:lnTo>
                                        <a:pt x="109" y="0"/>
                                      </a:lnTo>
                                      <a:lnTo>
                                        <a:pt x="0" y="73"/>
                                      </a:lnTo>
                                      <a:lnTo>
                                        <a:pt x="109" y="145"/>
                                      </a:lnTo>
                                      <a:lnTo>
                                        <a:pt x="329" y="145"/>
                                      </a:lnTo>
                                      <a:lnTo>
                                        <a:pt x="439" y="73"/>
                                      </a:lnTo>
                                      <a:lnTo>
                                        <a:pt x="329" y="0"/>
                                      </a:lnTo>
                                      <a:close/>
                                    </a:path>
                                  </a:pathLst>
                                </a:custGeom>
                                <a:noFill/>
                                <a:ln w="1383" cap="flat" cmpd="sng">
                                  <a:solidFill>
                                    <a:srgbClr val="050100"/>
                                  </a:solidFill>
                                  <a:prstDash val="solid"/>
                                  <a:headEnd type="none" w="med" len="med"/>
                                  <a:tailEnd type="none" w="med" len="med"/>
                                </a:ln>
                              </wps:spPr>
                              <wps:bodyPr upright="1"/>
                            </wps:wsp>
                          </wpg:wgp>
                        </a:graphicData>
                      </a:graphic>
                    </wp:anchor>
                  </w:drawing>
                </mc:Choice>
                <mc:Fallback>
                  <w:pict>
                    <v:group id="组合 13050" o:spid="_x0000_s1026" o:spt="203" style="position:absolute;left:0pt;margin-left:71.5pt;margin-top:9.1pt;height:58.25pt;width:29.45pt;z-index:251730944;mso-width-relative:page;mso-height-relative:page;" coordsize="589,1165" o:gfxdata="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">
                      <o:lock v:ext="edit" aspectratio="f"/>
                      <v:shape id="任意多边形 13051" o:spid="_x0000_s1026" o:spt="100" style="position:absolute;left:438;top:663;height:436;width:148;" fillcolor="#EE2D29" filled="t" stroked="f" coordsize="148,436" o:gfxdata="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QtykH&#10;wAAAANwAAAAPAAAAAAAAAAEAIAAAACIAAABkcnMvZG93bnJldi54bWxQSwECFAAUAAAACACHTuJA&#10;My8FnjsAAAA5AAAAEAAAAAAAAAABACAAAAAPAQAAZHJzL3NoYXBleG1sLnhtbFBLBQYAAAAABgAG&#10;AFsBAAC5AwAAAAA=&#10;" path="m74,435l0,326,1,108,74,0,148,108,148,326,74,435xe">
                        <v:fill on="t" focussize="0,0"/>
                        <v:stroke on="f"/>
                        <v:imagedata o:title=""/>
                        <o:lock v:ext="edit" aspectratio="f"/>
                      </v:shape>
                      <v:shape id="任意多边形 13052" o:spid="_x0000_s1026" o:spt="100" style="position:absolute;left:0;top:660;height:436;width:148;" fillcolor="#EE2D29" filled="t" stroked="f" coordsize="148,436" o:gfxdata="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hKL11vQAA&#10;ANwAAAAPAAAAAAAAAAEAIAAAACIAAABkcnMvZG93bnJldi54bWxQSwECFAAUAAAACACHTuJAMy8F&#10;njsAAAA5AAAAEAAAAAAAAAABACAAAAAMAQAAZHJzL3NoYXBleG1sLnhtbFBLBQYAAAAABgAGAFsB&#10;AAC2AwAAAAA=&#10;" path="m75,435l0,326,1,109,75,0,148,109,148,326,75,435xe">
                        <v:fill on="t" focussize="0,0"/>
                        <v:stroke on="f"/>
                        <v:imagedata o:title=""/>
                        <o:lock v:ext="edit" aspectratio="f"/>
                      </v:shape>
                      <v:shape id="任意多边形 13053" o:spid="_x0000_s1026" o:spt="100" style="position:absolute;left:439;top:79;height:436;width:148;" fillcolor="#EE2D29" filled="t" stroked="f" coordsize="148,436" o:gfxdata="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jmQY&#10;7sEAAADcAAAADwAAAAAAAAABACAAAAAiAAAAZHJzL2Rvd25yZXYueG1sUEsBAhQAFAAAAAgAh07i&#10;QDMvBZ47AAAAOQAAABAAAAAAAAAAAQAgAAAAEAEAAGRycy9zaGFwZXhtbC54bWxQSwUGAAAAAAYA&#10;BgBbAQAAugMAAAAA&#10;" path="m75,435l0,326,2,108,75,0,148,108,148,326,75,435xe">
                        <v:fill on="t" focussize="0,0"/>
                        <v:stroke on="f"/>
                        <v:imagedata o:title=""/>
                        <o:lock v:ext="edit" aspectratio="f"/>
                      </v:shape>
                      <v:shape id="任意多边形 13054" o:spid="_x0000_s1026" o:spt="100" style="position:absolute;left:440;top:80;height:436;width:147;" filled="f" stroked="t" coordsize="147,436" o:gfxdata="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NcXDCLsAAADc&#10;AAAADwAAAAAAAAABACAAAAAiAAAAZHJzL2Rvd25yZXYueG1sUEsBAhQAFAAAAAgAh07iQDMvBZ47&#10;AAAAOQAAABAAAAAAAAAAAQAgAAAACgEAAGRycy9zaGFwZXhtbC54bWxQSwUGAAAAAAYABgBbAQAA&#10;tAMAAAAA&#10;" path="m146,327l146,109,73,0,0,109,0,327,73,436,146,327xe">
                        <v:fill on="f" focussize="0,0"/>
                        <v:stroke weight="0.109370078740157pt" color="#050100" joinstyle="round"/>
                        <v:imagedata o:title=""/>
                        <o:lock v:ext="edit" aspectratio="f"/>
                      </v:shape>
                      <v:shape id="任意多边形 13055" o:spid="_x0000_s1026" o:spt="100" style="position:absolute;left:0;top:79;height:436;width:148;" fillcolor="#EE2D29" filled="t" stroked="f" coordsize="148,436" o:gfxdata="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XLgjW/&#10;AAAA3AAAAA8AAAAAAAAAAQAgAAAAIgAAAGRycy9kb3ducmV2LnhtbFBLAQIUABQAAAAIAIdO4kAz&#10;LwWeOwAAADkAAAAQAAAAAAAAAAEAIAAAAA4BAABkcnMvc2hhcGV4bWwueG1sUEsFBgAAAAAGAAYA&#10;WwEAALgDAAAAAA==&#10;" path="m75,435l0,326,1,108,75,0,148,108,148,326,75,435xe">
                        <v:fill on="t" focussize="0,0"/>
                        <v:stroke on="f"/>
                        <v:imagedata o:title=""/>
                        <o:lock v:ext="edit" aspectratio="f"/>
                      </v:shape>
                      <v:shape id="任意多边形 13056" o:spid="_x0000_s1026" o:spt="100" style="position:absolute;left:74;top:516;height:146;width:440;" filled="f" stroked="t" coordsize="440,146" o:gfxdata="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uPdy774A&#10;AADcAAAADwAAAAAAAAABACAAAAAiAAAAZHJzL2Rvd25yZXYueG1sUEsBAhQAFAAAAAgAh07iQDMv&#10;BZ47AAAAOQAAABAAAAAAAAAAAQAgAAAADQEAAGRycy9zaGFwZXhtbC54bWxQSwUGAAAAAAYABgBb&#10;AQAAtwMAAAAA&#10;" path="m110,145l329,145,439,72,329,0,110,0,0,72,110,145xe">
                        <v:fill on="f" focussize="0,0"/>
                        <v:stroke weight="0.108897637795276pt" color="#050100" joinstyle="round"/>
                        <v:imagedata o:title=""/>
                        <o:lock v:ext="edit" aspectratio="f"/>
                      </v:shape>
                      <v:shape id="任意多边形 13057" o:spid="_x0000_s1026" o:spt="100" style="position:absolute;left:1;top:80;height:436;width:147;" filled="f" stroked="t" coordsize="147,436" o:gfxdata="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xRddf74A&#10;AADcAAAADwAAAAAAAAABACAAAAAiAAAAZHJzL2Rvd25yZXYueG1sUEsBAhQAFAAAAAgAh07iQDMv&#10;BZ47AAAAOQAAABAAAAAAAAAAAQAgAAAADQEAAGRycy9zaGFwZXhtbC54bWxQSwUGAAAAAAYABgBb&#10;AQAAtwMAAAAA&#10;" path="m147,327l147,109,74,0,0,109,0,327,74,436,147,327xe">
                        <v:fill on="f" focussize="0,0"/>
                        <v:stroke weight="0.109370078740157pt" color="#050100" joinstyle="round"/>
                        <v:imagedata o:title=""/>
                        <o:lock v:ext="edit" aspectratio="f"/>
                      </v:shape>
                      <v:shape id="任意多边形 13058" o:spid="_x0000_s1026" o:spt="100" style="position:absolute;left:1;top:662;height:436;width:147;" filled="f" stroked="t" coordsize="147,436" o:gfxdata="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Sv7FC74A&#10;AADcAAAADwAAAAAAAAABACAAAAAiAAAAZHJzL2Rvd25yZXYueG1sUEsBAhQAFAAAAAgAh07iQDMv&#10;BZ47AAAAOQAAABAAAAAAAAAAAQAgAAAADQEAAGRycy9zaGFwZXhtbC54bWxQSwUGAAAAAAYABgBb&#10;AQAAtwMAAAAA&#10;" path="m0,109l0,327,74,436,147,327,147,109,74,0,0,109xe">
                        <v:fill on="f" focussize="0,0"/>
                        <v:stroke weight="0.109370078740157pt" color="#050100" joinstyle="round"/>
                        <v:imagedata o:title=""/>
                        <o:lock v:ext="edit" aspectratio="f"/>
                      </v:shape>
                      <v:shape id="任意多边形 13059" o:spid="_x0000_s1026" o:spt="100" style="position:absolute;left:440;top:662;height:436;width:147;" filled="f" stroked="t" coordsize="147,436" o:gfxdata="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JbJgkL4A&#10;AADcAAAADwAAAAAAAAABACAAAAAiAAAAZHJzL2Rvd25yZXYueG1sUEsBAhQAFAAAAAgAh07iQDMv&#10;BZ47AAAAOQAAABAAAAAAAAAAAQAgAAAADQEAAGRycy9zaGFwZXhtbC54bWxQSwUGAAAAAAYABgBb&#10;AQAAtwMAAAAA&#10;" path="m0,109l0,327,73,436,146,327,146,109,73,0,0,109xe">
                        <v:fill on="f" focussize="0,0"/>
                        <v:stroke weight="0.109370078740157pt" color="#050100" joinstyle="round"/>
                        <v:imagedata o:title=""/>
                        <o:lock v:ext="edit" aspectratio="f"/>
                      </v:shape>
                      <v:shape id="任意多边形 13060" o:spid="_x0000_s1026" o:spt="100" style="position:absolute;left:73;top:1;height:146;width:440;" filled="f" stroked="t" coordsize="440,146" o:gfxdata="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fMdOy8AAAA&#10;3AAAAA8AAAAAAAAAAQAgAAAAIgAAAGRycy9kb3ducmV2LnhtbFBLAQIUABQAAAAIAIdO4kAzLwWe&#10;OwAAADkAAAAQAAAAAAAAAAEAIAAAAAsBAABkcnMvc2hhcGV4bWwueG1sUEsFBgAAAAAGAAYAWwEA&#10;ALUDAAAAAA==&#10;" path="m110,145l330,145,440,73,330,0,110,0,0,73,110,145xe">
                        <v:fill on="f" focussize="0,0"/>
                        <v:stroke weight="0.108897637795276pt" color="#050100" joinstyle="round"/>
                        <v:imagedata o:title=""/>
                        <o:lock v:ext="edit" aspectratio="f"/>
                      </v:shape>
                      <v:shape id="任意多边形 13061" o:spid="_x0000_s1026" o:spt="100" style="position:absolute;left:82;top:1;height:146;width:440;" fillcolor="#EE2D29" filled="t" stroked="f" coordsize="440,146" o:gfxdata="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U/tOq8AAAA&#10;3AAAAA8AAAAAAAAAAQAgAAAAIgAAAGRycy9kb3ducmV2LnhtbFBLAQIUABQAAAAIAIdO4kAzLwWe&#10;OwAAADkAAAAQAAAAAAAAAAEAIAAAAAsBAABkcnMvc2hhcGV4bWwueG1sUEsFBgAAAAAGAAYAWwEA&#10;ALUDAAAAAA==&#10;" path="m330,145l110,145,0,73,110,0,330,0,439,73,330,145xe">
                        <v:fill on="t" focussize="0,0"/>
                        <v:stroke on="f"/>
                        <v:imagedata o:title=""/>
                        <o:lock v:ext="edit" aspectratio="f"/>
                      </v:shape>
                      <v:shape id="任意多边形 13062" o:spid="_x0000_s1026" o:spt="100" style="position:absolute;left:80;top:2;height:146;width:440;" filled="f" stroked="t" coordsize="440,146" o:gfxdata="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2R9FBbsAAADc&#10;AAAADwAAAAAAAAABACAAAAAiAAAAZHJzL2Rvd25yZXYueG1sUEsBAhQAFAAAAAgAh07iQDMvBZ47&#10;AAAAOQAAABAAAAAAAAAAAQAgAAAACgEAAGRycy9zaGFwZXhtbC54bWxQSwUGAAAAAAYABgBbAQAA&#10;tAMAAAAA&#10;" path="m329,0l109,0,0,72,109,145,329,145,439,72,329,0xe">
                        <v:fill on="f" focussize="0,0"/>
                        <v:stroke weight="0.108897637795276pt" color="#050100" joinstyle="round"/>
                        <v:imagedata o:title=""/>
                        <o:lock v:ext="edit" aspectratio="f"/>
                      </v:shape>
                      <v:shape id="任意多边形 13063" o:spid="_x0000_s1026" o:spt="100" style="position:absolute;left:82;top:516;height:146;width:440;" fillcolor="#EE2D29" filled="t" stroked="f" coordsize="440,146" o:gfxdata="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77IUDvQAA&#10;ANwAAAAPAAAAAAAAAAEAIAAAACIAAABkcnMvZG93bnJldi54bWxQSwECFAAUAAAACACHTuJAMy8F&#10;njsAAAA5AAAAEAAAAAAAAAABACAAAAAMAQAAZHJzL3NoYXBleG1sLnhtbFBLBQYAAAAABgAGAFsB&#10;AAC2AwAAAAA=&#10;" path="m330,145l110,145,0,72,110,0,330,0,439,72,330,145xe">
                        <v:fill on="t" focussize="0,0"/>
                        <v:stroke on="f"/>
                        <v:imagedata o:title=""/>
                        <o:lock v:ext="edit" aspectratio="f"/>
                      </v:shape>
                      <v:shape id="任意多边形 13064" o:spid="_x0000_s1026" o:spt="100" style="position:absolute;left:80;top:518;height:146;width:440;" filled="f" stroked="t" coordsize="440,146" o:gfxdata="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BRGvfi5AAAA3AAA&#10;AA8AAAAAAAAAAQAgAAAAIgAAAGRycy9kb3ducmV2LnhtbFBLAQIUABQAAAAIAIdO4kAzLwWeOwAA&#10;ADkAAAAQAAAAAAAAAAEAIAAAAAgBAABkcnMvc2hhcGV4bWwueG1sUEsFBgAAAAAGAAYAWwEAALID&#10;AAAAAA==&#10;" path="m329,0l109,0,0,73,109,146,329,146,439,73,329,0xe">
                        <v:fill on="f" focussize="0,0"/>
                        <v:stroke weight="0.108897637795276pt" color="#050100" joinstyle="round"/>
                        <v:imagedata o:title=""/>
                        <o:lock v:ext="edit" aspectratio="f"/>
                      </v:shape>
                      <v:shape id="任意多边形 13065" o:spid="_x0000_s1026" o:spt="100" style="position:absolute;left:73;top:1016;height:146;width:440;" filled="f" stroked="t" coordsize="440,146" o:gfxdata="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7ChhjvQAA&#10;ANwAAAAPAAAAAAAAAAEAIAAAACIAAABkcnMvZG93bnJldi54bWxQSwECFAAUAAAACACHTuJAMy8F&#10;njsAAAA5AAAAEAAAAAAAAAABACAAAAAMAQAAZHJzL3NoYXBleG1sLnhtbFBLBQYAAAAABgAGAFsB&#10;AAC2AwAAAAA=&#10;" path="m110,145l330,145,440,72,330,0,110,0,0,72,110,145xe">
                        <v:fill on="f" focussize="0,0"/>
                        <v:stroke weight="0.108897637795276pt" color="#050100" joinstyle="round"/>
                        <v:imagedata o:title=""/>
                        <o:lock v:ext="edit" aspectratio="f"/>
                      </v:shape>
                      <v:shape id="任意多边形 13066" o:spid="_x0000_s1026" o:spt="100" style="position:absolute;left:82;top:1016;height:146;width:440;" fillcolor="#EE2D29" filled="t" stroked="f" coordsize="440,146" o:gfxdata="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RmfjibsAAADc&#10;AAAADwAAAAAAAAABACAAAAAiAAAAZHJzL2Rvd25yZXYueG1sUEsBAhQAFAAAAAgAh07iQDMvBZ47&#10;AAAAOQAAABAAAAAAAAAAAQAgAAAACgEAAGRycy9zaGFwZXhtbC54bWxQSwUGAAAAAAYABgBbAQAA&#10;tAMAAAAA&#10;" path="m330,145l110,145,0,72,110,0,330,0,439,72,330,145xe">
                        <v:fill on="t" focussize="0,0"/>
                        <v:stroke on="f"/>
                        <v:imagedata o:title=""/>
                        <o:lock v:ext="edit" aspectratio="f"/>
                      </v:shape>
                      <v:shape id="任意多边形 13067" o:spid="_x0000_s1026" o:spt="100" style="position:absolute;left:80;top:1017;height:146;width:440;" filled="f" stroked="t" coordsize="440,146" o:gfxdata="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SUI4+8AAAA&#10;3AAAAA8AAAAAAAAAAQAgAAAAIgAAAGRycy9kb3ducmV2LnhtbFBLAQIUABQAAAAIAIdO4kAzLwWe&#10;OwAAADkAAAAQAAAAAAAAAAEAIAAAAAsBAABkcnMvc2hhcGV4bWwueG1sUEsFBgAAAAAGAAYAWwEA&#10;ALUDAAAAAA==&#10;" path="m329,0l109,0,0,73,109,145,329,145,439,73,329,0xe">
                        <v:fill on="f" focussize="0,0"/>
                        <v:stroke weight="0.108897637795276pt" color="#050100" joinstyle="round"/>
                        <v:imagedata o:title=""/>
                        <o:lock v:ext="edit" aspectratio="f"/>
                      </v:shape>
                    </v:group>
                  </w:pict>
                </mc:Fallback>
              </mc:AlternateContent>
            </w:r>
            <w:r>
              <w:rPr>
                <w:rFonts w:ascii="Arial"/>
                <w:color w:val="050100"/>
                <w:w w:val="102"/>
                <w:sz w:val="12"/>
              </w:rPr>
              <w:t>1</w:t>
            </w:r>
          </w:p>
          <w:p>
            <w:pPr>
              <w:pStyle w:val="32"/>
              <w:spacing w:before="5"/>
              <w:rPr>
                <w:sz w:val="13"/>
              </w:rPr>
            </w:pPr>
          </w:p>
          <w:p>
            <w:pPr>
              <w:pStyle w:val="32"/>
              <w:tabs>
                <w:tab w:val="left" w:pos="754"/>
              </w:tabs>
              <w:spacing w:line="144" w:lineRule="exact"/>
              <w:ind w:right="191"/>
              <w:jc w:val="center"/>
              <w:rPr>
                <w:rFonts w:ascii="Arial"/>
                <w:sz w:val="12"/>
              </w:rPr>
            </w:pPr>
            <w:r>
              <w:rPr>
                <w:rFonts w:ascii="Arial"/>
                <w:color w:val="050100"/>
                <w:w w:val="105"/>
                <w:position w:val="1"/>
                <w:sz w:val="12"/>
              </w:rPr>
              <w:t>6</w:t>
            </w:r>
            <w:r>
              <w:rPr>
                <w:rFonts w:ascii="Arial"/>
                <w:color w:val="050100"/>
                <w:w w:val="105"/>
                <w:position w:val="1"/>
                <w:sz w:val="12"/>
              </w:rPr>
              <w:tab/>
            </w:r>
            <w:r>
              <w:rPr>
                <w:rFonts w:ascii="Arial"/>
                <w:color w:val="050100"/>
                <w:w w:val="105"/>
                <w:sz w:val="12"/>
              </w:rPr>
              <w:t>2</w:t>
            </w:r>
          </w:p>
          <w:p>
            <w:pPr>
              <w:pStyle w:val="32"/>
              <w:spacing w:line="134" w:lineRule="exact"/>
              <w:ind w:right="213"/>
              <w:jc w:val="center"/>
              <w:rPr>
                <w:rFonts w:ascii="Arial"/>
                <w:sz w:val="12"/>
              </w:rPr>
            </w:pPr>
            <w:r>
              <w:rPr>
                <w:rFonts w:ascii="Arial"/>
                <w:color w:val="050100"/>
                <w:w w:val="102"/>
                <w:sz w:val="12"/>
              </w:rPr>
              <w:t>7</w:t>
            </w:r>
          </w:p>
          <w:p>
            <w:pPr>
              <w:pStyle w:val="32"/>
              <w:spacing w:before="17"/>
              <w:rPr>
                <w:sz w:val="16"/>
              </w:rPr>
            </w:pPr>
          </w:p>
          <w:p>
            <w:pPr>
              <w:pStyle w:val="32"/>
              <w:tabs>
                <w:tab w:val="left" w:pos="761"/>
              </w:tabs>
              <w:ind w:right="184"/>
              <w:jc w:val="center"/>
              <w:rPr>
                <w:rFonts w:ascii="Arial"/>
                <w:sz w:val="12"/>
              </w:rPr>
            </w:pPr>
            <w:r>
              <w:rPr>
                <w:rFonts w:ascii="Arial"/>
                <w:color w:val="050100"/>
                <w:w w:val="105"/>
                <w:sz w:val="12"/>
              </w:rPr>
              <w:t>5</w:t>
            </w:r>
            <w:r>
              <w:rPr>
                <w:rFonts w:ascii="Arial"/>
                <w:color w:val="050100"/>
                <w:w w:val="105"/>
                <w:sz w:val="12"/>
              </w:rPr>
              <w:tab/>
            </w:r>
            <w:r>
              <w:rPr>
                <w:rFonts w:ascii="Arial"/>
                <w:color w:val="050100"/>
                <w:w w:val="105"/>
                <w:sz w:val="12"/>
              </w:rPr>
              <w:t>3</w:t>
            </w:r>
          </w:p>
          <w:p>
            <w:pPr>
              <w:pStyle w:val="32"/>
              <w:tabs>
                <w:tab w:val="left" w:pos="956"/>
              </w:tabs>
              <w:spacing w:before="124"/>
              <w:ind w:left="366"/>
              <w:jc w:val="center"/>
              <w:rPr>
                <w:rFonts w:ascii="Arial"/>
                <w:sz w:val="12"/>
              </w:rPr>
            </w:pPr>
            <w:r>
              <w:rPr>
                <w:lang w:val="en-US" w:bidi="ar-SA"/>
              </w:rPr>
              <mc:AlternateContent>
                <mc:Choice Requires="wpg">
                  <w:drawing>
                    <wp:anchor distT="0" distB="0" distL="114300" distR="114300" simplePos="0" relativeHeight="251774976" behindDoc="0" locked="0" layoutInCell="1" allowOverlap="1">
                      <wp:simplePos x="0" y="0"/>
                      <wp:positionH relativeFrom="page">
                        <wp:posOffset>1308735</wp:posOffset>
                      </wp:positionH>
                      <wp:positionV relativeFrom="paragraph">
                        <wp:posOffset>79375</wp:posOffset>
                      </wp:positionV>
                      <wp:extent cx="54610" cy="53975"/>
                      <wp:effectExtent l="1905" t="2540" r="19685" b="19685"/>
                      <wp:wrapNone/>
                      <wp:docPr id="10035" name="组合 13089"/>
                      <wp:cNvGraphicFramePr/>
                      <a:graphic xmlns:a="http://schemas.openxmlformats.org/drawingml/2006/main">
                        <a:graphicData uri="http://schemas.microsoft.com/office/word/2010/wordprocessingGroup">
                          <wpg:wgp>
                            <wpg:cNvGrpSpPr/>
                            <wpg:grpSpPr>
                              <a:xfrm>
                                <a:off x="0" y="0"/>
                                <a:ext cx="54610" cy="53975"/>
                                <a:chOff x="9445" y="1548"/>
                                <a:chExt cx="86" cy="85"/>
                              </a:xfrm>
                            </wpg:grpSpPr>
                            <wps:wsp>
                              <wps:cNvPr id="10033" name="任意多边形 13090"/>
                              <wps:cNvSpPr/>
                              <wps:spPr>
                                <a:xfrm>
                                  <a:off x="9449" y="1551"/>
                                  <a:ext cx="78" cy="77"/>
                                </a:xfrm>
                                <a:custGeom>
                                  <a:avLst/>
                                  <a:gdLst/>
                                  <a:ahLst/>
                                  <a:cxnLst/>
                                  <a:rect l="0" t="0" r="0" b="0"/>
                                  <a:pathLst>
                                    <a:path w="78" h="77">
                                      <a:moveTo>
                                        <a:pt x="39" y="77"/>
                                      </a:moveTo>
                                      <a:lnTo>
                                        <a:pt x="0" y="38"/>
                                      </a:lnTo>
                                      <a:lnTo>
                                        <a:pt x="1" y="31"/>
                                      </a:lnTo>
                                      <a:lnTo>
                                        <a:pt x="39" y="0"/>
                                      </a:lnTo>
                                      <a:lnTo>
                                        <a:pt x="47" y="1"/>
                                      </a:lnTo>
                                      <a:lnTo>
                                        <a:pt x="78" y="38"/>
                                      </a:lnTo>
                                      <a:lnTo>
                                        <a:pt x="77" y="46"/>
                                      </a:lnTo>
                                      <a:lnTo>
                                        <a:pt x="39" y="77"/>
                                      </a:lnTo>
                                      <a:close/>
                                    </a:path>
                                  </a:pathLst>
                                </a:custGeom>
                                <a:solidFill>
                                  <a:srgbClr val="EE2D29"/>
                                </a:solidFill>
                                <a:ln>
                                  <a:noFill/>
                                </a:ln>
                              </wps:spPr>
                              <wps:bodyPr upright="1"/>
                            </wps:wsp>
                            <wps:wsp>
                              <wps:cNvPr id="10034" name="任意多边形 13091"/>
                              <wps:cNvSpPr/>
                              <wps:spPr>
                                <a:xfrm>
                                  <a:off x="9449" y="1551"/>
                                  <a:ext cx="78" cy="77"/>
                                </a:xfrm>
                                <a:custGeom>
                                  <a:avLst/>
                                  <a:gdLst/>
                                  <a:ahLst/>
                                  <a:cxnLst/>
                                  <a:rect l="0" t="0" r="0" b="0"/>
                                  <a:pathLst>
                                    <a:path w="78" h="77">
                                      <a:moveTo>
                                        <a:pt x="78" y="38"/>
                                      </a:moveTo>
                                      <a:lnTo>
                                        <a:pt x="39" y="0"/>
                                      </a:lnTo>
                                      <a:lnTo>
                                        <a:pt x="31" y="1"/>
                                      </a:lnTo>
                                      <a:lnTo>
                                        <a:pt x="0" y="38"/>
                                      </a:lnTo>
                                      <a:lnTo>
                                        <a:pt x="1" y="46"/>
                                      </a:lnTo>
                                      <a:lnTo>
                                        <a:pt x="39" y="77"/>
                                      </a:lnTo>
                                      <a:lnTo>
                                        <a:pt x="47" y="76"/>
                                      </a:lnTo>
                                      <a:lnTo>
                                        <a:pt x="54" y="74"/>
                                      </a:lnTo>
                                      <a:lnTo>
                                        <a:pt x="61" y="71"/>
                                      </a:lnTo>
                                      <a:lnTo>
                                        <a:pt x="66" y="65"/>
                                      </a:lnTo>
                                      <a:lnTo>
                                        <a:pt x="72" y="60"/>
                                      </a:lnTo>
                                      <a:lnTo>
                                        <a:pt x="75" y="54"/>
                                      </a:lnTo>
                                      <a:lnTo>
                                        <a:pt x="77" y="46"/>
                                      </a:lnTo>
                                      <a:lnTo>
                                        <a:pt x="78" y="38"/>
                                      </a:lnTo>
                                      <a:close/>
                                    </a:path>
                                  </a:pathLst>
                                </a:custGeom>
                                <a:noFill/>
                                <a:ln w="4904" cap="flat" cmpd="sng">
                                  <a:solidFill>
                                    <a:srgbClr val="EE2D29"/>
                                  </a:solidFill>
                                  <a:prstDash val="solid"/>
                                  <a:headEnd type="none" w="med" len="med"/>
                                  <a:tailEnd type="none" w="med" len="med"/>
                                </a:ln>
                              </wps:spPr>
                              <wps:bodyPr upright="1"/>
                            </wps:wsp>
                          </wpg:wgp>
                        </a:graphicData>
                      </a:graphic>
                    </wp:anchor>
                  </w:drawing>
                </mc:Choice>
                <mc:Fallback>
                  <w:pict>
                    <v:group id="组合 13089" o:spid="_x0000_s1026" o:spt="203" style="position:absolute;left:0pt;margin-left:103.05pt;margin-top:6.25pt;height:4.25pt;width:4.3pt;mso-position-horizontal-relative:page;z-index:251774976;mso-width-relative:page;mso-height-relative:page;" coordorigin="9445,1548" coordsize="86,85" o:gfxdata="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">
                      <o:lock v:ext="edit" aspectratio="f"/>
                      <v:shape id="任意多边形 13090" o:spid="_x0000_s1026" o:spt="100" style="position:absolute;left:9449;top:1551;height:77;width:78;" fillcolor="#EE2D29" filled="t" stroked="f" coordsize="78,77" o:gfxdata="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B9LEC8AAAA&#10;3gAAAA8AAAAAAAAAAQAgAAAAIgAAAGRycy9kb3ducmV2LnhtbFBLAQIUABQAAAAIAIdO4kAzLwWe&#10;OwAAADkAAAAQAAAAAAAAAAEAIAAAAAsBAABkcnMvc2hhcGV4bWwueG1sUEsFBgAAAAAGAAYAWwEA&#10;ALUDAAAAAA==&#10;" path="m39,77l0,38,1,31,39,0,47,1,78,38,77,46,39,77xe">
                        <v:fill on="t" focussize="0,0"/>
                        <v:stroke on="f"/>
                        <v:imagedata o:title=""/>
                        <o:lock v:ext="edit" aspectratio="f"/>
                      </v:shape>
                      <v:shape id="任意多边形 13091" o:spid="_x0000_s1026" o:spt="100" style="position:absolute;left:9449;top:1551;height:77;width:78;" filled="f" stroked="t" coordsize="78,77" o:gfxdata="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OqYG1b4A&#10;AADeAAAADwAAAAAAAAABACAAAAAiAAAAZHJzL2Rvd25yZXYueG1sUEsBAhQAFAAAAAgAh07iQDMv&#10;BZ47AAAAOQAAABAAAAAAAAAAAQAgAAAADQEAAGRycy9zaGFwZXhtbC54bWxQSwUGAAAAAAYABgBb&#10;AQAAtwMAAAAA&#10;" path="m78,38l39,0,31,1,0,38,1,46,39,77,47,76,54,74,61,71,66,65,72,60,75,54,77,46,78,38xe">
                        <v:fill on="f" focussize="0,0"/>
                        <v:stroke weight="0.386141732283465pt" color="#EE2D29" joinstyle="round"/>
                        <v:imagedata o:title=""/>
                        <o:lock v:ext="edit" aspectratio="f"/>
                      </v:shape>
                    </v:group>
                  </w:pict>
                </mc:Fallback>
              </mc:AlternateContent>
            </w:r>
            <w:r>
              <w:rPr>
                <w:rFonts w:ascii="Arial"/>
                <w:color w:val="050100"/>
                <w:w w:val="105"/>
                <w:position w:val="-6"/>
                <w:sz w:val="12"/>
              </w:rPr>
              <w:t>4</w:t>
            </w:r>
            <w:r>
              <w:rPr>
                <w:rFonts w:ascii="Arial"/>
                <w:color w:val="050100"/>
                <w:w w:val="105"/>
                <w:position w:val="-6"/>
                <w:sz w:val="12"/>
              </w:rPr>
              <w:tab/>
            </w:r>
            <w:r>
              <w:rPr>
                <w:rFonts w:ascii="Arial"/>
                <w:color w:val="050100"/>
                <w:w w:val="105"/>
                <w:sz w:val="12"/>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1" w:hRule="atLeast"/>
          <w:jc w:val="center"/>
        </w:trPr>
        <w:tc>
          <w:tcPr>
            <w:tcW w:w="1417" w:type="dxa"/>
          </w:tcPr>
          <w:p>
            <w:pPr>
              <w:pStyle w:val="32"/>
              <w:rPr>
                <w:sz w:val="30"/>
              </w:rPr>
            </w:pPr>
          </w:p>
          <w:p>
            <w:pPr>
              <w:pStyle w:val="32"/>
              <w:spacing w:before="17"/>
              <w:rPr>
                <w:sz w:val="43"/>
              </w:rPr>
            </w:pPr>
          </w:p>
          <w:p>
            <w:pPr>
              <w:pStyle w:val="32"/>
              <w:ind w:left="97" w:right="91"/>
              <w:jc w:val="center"/>
              <w:rPr>
                <w:rFonts w:ascii="Arial"/>
                <w:sz w:val="28"/>
              </w:rPr>
            </w:pPr>
            <w:r>
              <w:rPr>
                <w:rFonts w:ascii="Arial"/>
                <w:color w:val="5087C6"/>
                <w:sz w:val="28"/>
              </w:rPr>
              <w:t>U0-44</w:t>
            </w:r>
          </w:p>
        </w:tc>
        <w:tc>
          <w:tcPr>
            <w:tcW w:w="1587" w:type="dxa"/>
          </w:tcPr>
          <w:p>
            <w:pPr>
              <w:pStyle w:val="32"/>
              <w:rPr>
                <w:sz w:val="26"/>
              </w:rPr>
            </w:pPr>
          </w:p>
          <w:p>
            <w:pPr>
              <w:pStyle w:val="32"/>
              <w:spacing w:before="3"/>
              <w:rPr>
                <w:sz w:val="38"/>
              </w:rPr>
            </w:pPr>
          </w:p>
          <w:p>
            <w:pPr>
              <w:pStyle w:val="32"/>
              <w:spacing w:line="172" w:lineRule="auto"/>
              <w:ind w:left="56" w:right="17"/>
              <w:jc w:val="both"/>
              <w:rPr>
                <w:sz w:val="18"/>
              </w:rPr>
            </w:pPr>
            <w:r>
              <w:rPr>
                <w:color w:val="231F20"/>
                <w:sz w:val="18"/>
              </w:rPr>
              <w:t>DI 功能状态直观显示 2（ 功能 41- 80）</w:t>
            </w:r>
          </w:p>
        </w:tc>
        <w:tc>
          <w:tcPr>
            <w:tcW w:w="957" w:type="dxa"/>
          </w:tcPr>
          <w:p>
            <w:pPr>
              <w:pStyle w:val="32"/>
              <w:rPr>
                <w:sz w:val="26"/>
              </w:rPr>
            </w:pPr>
          </w:p>
          <w:p>
            <w:pPr>
              <w:pStyle w:val="32"/>
              <w:rPr>
                <w:sz w:val="26"/>
              </w:rPr>
            </w:pPr>
          </w:p>
          <w:p>
            <w:pPr>
              <w:pStyle w:val="32"/>
              <w:spacing w:before="10"/>
              <w:rPr>
                <w:sz w:val="21"/>
              </w:rPr>
            </w:pPr>
          </w:p>
          <w:p>
            <w:pPr>
              <w:pStyle w:val="32"/>
              <w:ind w:left="56"/>
              <w:rPr>
                <w:sz w:val="18"/>
              </w:rPr>
            </w:pPr>
            <w:r>
              <w:rPr>
                <w:color w:val="231F20"/>
                <w:w w:val="93"/>
                <w:sz w:val="18"/>
              </w:rPr>
              <w:t>1</w:t>
            </w:r>
          </w:p>
        </w:tc>
        <w:tc>
          <w:tcPr>
            <w:tcW w:w="2037" w:type="dxa"/>
          </w:tcPr>
          <w:p>
            <w:pPr>
              <w:pStyle w:val="32"/>
              <w:rPr>
                <w:sz w:val="26"/>
              </w:rPr>
            </w:pPr>
          </w:p>
          <w:p>
            <w:pPr>
              <w:pStyle w:val="32"/>
              <w:rPr>
                <w:sz w:val="26"/>
              </w:rPr>
            </w:pPr>
          </w:p>
          <w:p>
            <w:pPr>
              <w:pStyle w:val="32"/>
              <w:spacing w:before="3"/>
              <w:rPr>
                <w:sz w:val="31"/>
              </w:rPr>
            </w:pPr>
          </w:p>
          <w:p>
            <w:pPr>
              <w:pStyle w:val="32"/>
              <w:ind w:left="56"/>
              <w:rPr>
                <w:sz w:val="18"/>
              </w:rPr>
            </w:pPr>
            <w:r>
              <w:rPr>
                <w:color w:val="231F20"/>
                <w:w w:val="85"/>
                <w:sz w:val="18"/>
              </w:rPr>
              <w:t>——</w:t>
            </w:r>
          </w:p>
        </w:tc>
        <w:tc>
          <w:tcPr>
            <w:tcW w:w="3636" w:type="dxa"/>
          </w:tcPr>
          <w:p>
            <w:pPr>
              <w:pStyle w:val="32"/>
              <w:spacing w:before="41" w:line="172" w:lineRule="auto"/>
              <w:ind w:left="56" w:right="31"/>
              <w:rPr>
                <w:sz w:val="18"/>
              </w:rPr>
            </w:pPr>
            <w:r>
              <w:rPr>
                <w:color w:val="231F20"/>
                <w:spacing w:val="8"/>
                <w:sz w:val="18"/>
              </w:rPr>
              <w:t xml:space="preserve">显示端子功能 </w:t>
            </w:r>
            <w:r>
              <w:rPr>
                <w:color w:val="231F20"/>
                <w:sz w:val="18"/>
              </w:rPr>
              <w:t>41~59</w:t>
            </w:r>
            <w:r>
              <w:rPr>
                <w:color w:val="231F20"/>
                <w:spacing w:val="9"/>
                <w:sz w:val="18"/>
              </w:rPr>
              <w:t xml:space="preserve"> 是否有效。键盘共有</w:t>
            </w:r>
            <w:r>
              <w:rPr>
                <w:color w:val="231F20"/>
                <w:sz w:val="18"/>
              </w:rPr>
              <w:t>5</w:t>
            </w:r>
            <w:r>
              <w:rPr>
                <w:color w:val="231F20"/>
                <w:spacing w:val="2"/>
                <w:sz w:val="18"/>
              </w:rPr>
              <w:t xml:space="preserve"> 个数码管，数码管从右到左分别代表功能</w:t>
            </w:r>
          </w:p>
          <w:p>
            <w:pPr>
              <w:pStyle w:val="32"/>
              <w:spacing w:line="221" w:lineRule="exact"/>
              <w:ind w:left="56"/>
              <w:rPr>
                <w:sz w:val="18"/>
              </w:rPr>
            </w:pPr>
            <w:r>
              <w:rPr>
                <w:color w:val="231F20"/>
                <w:w w:val="95"/>
                <w:sz w:val="18"/>
              </w:rPr>
              <w:t>41~48、49~56、57~59</w:t>
            </w:r>
            <w:r>
              <w:rPr>
                <w:color w:val="231F20"/>
                <w:spacing w:val="2"/>
                <w:w w:val="95"/>
                <w:sz w:val="18"/>
              </w:rPr>
              <w:t>。每个数码管可代表</w:t>
            </w:r>
          </w:p>
          <w:p>
            <w:pPr>
              <w:pStyle w:val="32"/>
              <w:spacing w:line="286" w:lineRule="exact"/>
              <w:ind w:left="56"/>
              <w:rPr>
                <w:sz w:val="18"/>
              </w:rPr>
            </w:pPr>
            <w:r>
              <w:rPr>
                <w:color w:val="231F20"/>
                <w:sz w:val="18"/>
              </w:rPr>
              <w:t>8 个功能选择，数码管定义如图：</w:t>
            </w:r>
          </w:p>
          <w:p>
            <w:pPr>
              <w:pStyle w:val="32"/>
              <w:spacing w:before="22"/>
              <w:ind w:left="56"/>
              <w:rPr>
                <w:sz w:val="18"/>
              </w:rPr>
            </w:pPr>
            <w:r>
              <w:rPr>
                <w:color w:val="231F20"/>
                <w:sz w:val="18"/>
              </w:rPr>
              <w:t>DI 端子功能显示：亮为高电平；灭为低电平</w:t>
            </w:r>
          </w:p>
          <w:p>
            <w:pPr>
              <w:pStyle w:val="32"/>
              <w:spacing w:before="55"/>
              <w:ind w:left="6" w:right="191"/>
              <w:jc w:val="center"/>
              <w:rPr>
                <w:rFonts w:ascii="Arial"/>
                <w:sz w:val="13"/>
              </w:rPr>
            </w:pPr>
            <w:r>
              <w:rPr>
                <w:rFonts w:ascii="Arial"/>
                <w:color w:val="050100"/>
                <w:sz w:val="13"/>
              </w:rPr>
              <w:t>41</w:t>
            </w:r>
          </w:p>
          <w:p>
            <w:pPr>
              <w:pStyle w:val="32"/>
              <w:spacing w:before="6"/>
              <w:rPr>
                <w:sz w:val="13"/>
              </w:rPr>
            </w:pPr>
            <w:r>
              <w:rPr>
                <w:rFonts w:ascii="Times New Roman"/>
                <w:position w:val="3"/>
                <w:sz w:val="20"/>
                <w:lang w:val="en-US" w:bidi="ar-SA"/>
              </w:rPr>
              <mc:AlternateContent>
                <mc:Choice Requires="wpg">
                  <w:drawing>
                    <wp:anchor distT="0" distB="0" distL="114300" distR="114300" simplePos="0" relativeHeight="251808768" behindDoc="0" locked="0" layoutInCell="1" allowOverlap="1">
                      <wp:simplePos x="0" y="0"/>
                      <wp:positionH relativeFrom="column">
                        <wp:posOffset>899795</wp:posOffset>
                      </wp:positionH>
                      <wp:positionV relativeFrom="paragraph">
                        <wp:posOffset>4445</wp:posOffset>
                      </wp:positionV>
                      <wp:extent cx="374015" cy="739775"/>
                      <wp:effectExtent l="3810" t="3810" r="3175" b="18415"/>
                      <wp:wrapNone/>
                      <wp:docPr id="5" name="组合 13050"/>
                      <wp:cNvGraphicFramePr/>
                      <a:graphic xmlns:a="http://schemas.openxmlformats.org/drawingml/2006/main">
                        <a:graphicData uri="http://schemas.microsoft.com/office/word/2010/wordprocessingGroup">
                          <wpg:wgp>
                            <wpg:cNvGrpSpPr/>
                            <wpg:grpSpPr>
                              <a:xfrm>
                                <a:off x="0" y="0"/>
                                <a:ext cx="374015" cy="739775"/>
                                <a:chOff x="0" y="0"/>
                                <a:chExt cx="589" cy="1165"/>
                              </a:xfrm>
                            </wpg:grpSpPr>
                            <wps:wsp>
                              <wps:cNvPr id="9111" name="任意多边形 13051"/>
                              <wps:cNvSpPr/>
                              <wps:spPr>
                                <a:xfrm>
                                  <a:off x="438" y="663"/>
                                  <a:ext cx="148" cy="436"/>
                                </a:xfrm>
                                <a:custGeom>
                                  <a:avLst/>
                                  <a:gdLst/>
                                  <a:ahLst/>
                                  <a:cxnLst/>
                                  <a:rect l="0" t="0" r="0" b="0"/>
                                  <a:pathLst>
                                    <a:path w="148" h="436">
                                      <a:moveTo>
                                        <a:pt x="74" y="435"/>
                                      </a:moveTo>
                                      <a:lnTo>
                                        <a:pt x="0" y="326"/>
                                      </a:lnTo>
                                      <a:lnTo>
                                        <a:pt x="1" y="108"/>
                                      </a:lnTo>
                                      <a:lnTo>
                                        <a:pt x="74" y="0"/>
                                      </a:lnTo>
                                      <a:lnTo>
                                        <a:pt x="148" y="108"/>
                                      </a:lnTo>
                                      <a:lnTo>
                                        <a:pt x="148" y="326"/>
                                      </a:lnTo>
                                      <a:lnTo>
                                        <a:pt x="74" y="435"/>
                                      </a:lnTo>
                                      <a:close/>
                                    </a:path>
                                  </a:pathLst>
                                </a:custGeom>
                                <a:solidFill>
                                  <a:srgbClr val="EE2D29"/>
                                </a:solidFill>
                                <a:ln>
                                  <a:noFill/>
                                </a:ln>
                              </wps:spPr>
                              <wps:bodyPr upright="1"/>
                            </wps:wsp>
                            <wps:wsp>
                              <wps:cNvPr id="9112" name="任意多边形 13052"/>
                              <wps:cNvSpPr/>
                              <wps:spPr>
                                <a:xfrm>
                                  <a:off x="0" y="660"/>
                                  <a:ext cx="148" cy="436"/>
                                </a:xfrm>
                                <a:custGeom>
                                  <a:avLst/>
                                  <a:gdLst/>
                                  <a:ahLst/>
                                  <a:cxnLst/>
                                  <a:rect l="0" t="0" r="0" b="0"/>
                                  <a:pathLst>
                                    <a:path w="148" h="436">
                                      <a:moveTo>
                                        <a:pt x="75" y="435"/>
                                      </a:moveTo>
                                      <a:lnTo>
                                        <a:pt x="0" y="326"/>
                                      </a:lnTo>
                                      <a:lnTo>
                                        <a:pt x="1" y="109"/>
                                      </a:lnTo>
                                      <a:lnTo>
                                        <a:pt x="75" y="0"/>
                                      </a:lnTo>
                                      <a:lnTo>
                                        <a:pt x="148" y="109"/>
                                      </a:lnTo>
                                      <a:lnTo>
                                        <a:pt x="148" y="326"/>
                                      </a:lnTo>
                                      <a:lnTo>
                                        <a:pt x="75" y="435"/>
                                      </a:lnTo>
                                      <a:close/>
                                    </a:path>
                                  </a:pathLst>
                                </a:custGeom>
                                <a:solidFill>
                                  <a:srgbClr val="EE2D29"/>
                                </a:solidFill>
                                <a:ln>
                                  <a:noFill/>
                                </a:ln>
                              </wps:spPr>
                              <wps:bodyPr upright="1"/>
                            </wps:wsp>
                            <wps:wsp>
                              <wps:cNvPr id="9113" name="任意多边形 13053"/>
                              <wps:cNvSpPr/>
                              <wps:spPr>
                                <a:xfrm>
                                  <a:off x="439" y="79"/>
                                  <a:ext cx="148" cy="436"/>
                                </a:xfrm>
                                <a:custGeom>
                                  <a:avLst/>
                                  <a:gdLst/>
                                  <a:ahLst/>
                                  <a:cxnLst/>
                                  <a:rect l="0" t="0" r="0" b="0"/>
                                  <a:pathLst>
                                    <a:path w="148" h="436">
                                      <a:moveTo>
                                        <a:pt x="75" y="435"/>
                                      </a:moveTo>
                                      <a:lnTo>
                                        <a:pt x="0" y="326"/>
                                      </a:lnTo>
                                      <a:lnTo>
                                        <a:pt x="2" y="108"/>
                                      </a:lnTo>
                                      <a:lnTo>
                                        <a:pt x="75" y="0"/>
                                      </a:lnTo>
                                      <a:lnTo>
                                        <a:pt x="148" y="108"/>
                                      </a:lnTo>
                                      <a:lnTo>
                                        <a:pt x="148" y="326"/>
                                      </a:lnTo>
                                      <a:lnTo>
                                        <a:pt x="75" y="435"/>
                                      </a:lnTo>
                                      <a:close/>
                                    </a:path>
                                  </a:pathLst>
                                </a:custGeom>
                                <a:solidFill>
                                  <a:srgbClr val="EE2D29"/>
                                </a:solidFill>
                                <a:ln>
                                  <a:noFill/>
                                </a:ln>
                              </wps:spPr>
                              <wps:bodyPr upright="1"/>
                            </wps:wsp>
                            <wps:wsp>
                              <wps:cNvPr id="9114" name="任意多边形 13054"/>
                              <wps:cNvSpPr/>
                              <wps:spPr>
                                <a:xfrm>
                                  <a:off x="440" y="80"/>
                                  <a:ext cx="147" cy="436"/>
                                </a:xfrm>
                                <a:custGeom>
                                  <a:avLst/>
                                  <a:gdLst/>
                                  <a:ahLst/>
                                  <a:cxnLst/>
                                  <a:rect l="0" t="0" r="0" b="0"/>
                                  <a:pathLst>
                                    <a:path w="147" h="436">
                                      <a:moveTo>
                                        <a:pt x="146" y="327"/>
                                      </a:moveTo>
                                      <a:lnTo>
                                        <a:pt x="146" y="109"/>
                                      </a:lnTo>
                                      <a:lnTo>
                                        <a:pt x="73" y="0"/>
                                      </a:lnTo>
                                      <a:lnTo>
                                        <a:pt x="0" y="109"/>
                                      </a:lnTo>
                                      <a:lnTo>
                                        <a:pt x="0" y="327"/>
                                      </a:lnTo>
                                      <a:lnTo>
                                        <a:pt x="73" y="436"/>
                                      </a:lnTo>
                                      <a:lnTo>
                                        <a:pt x="146" y="327"/>
                                      </a:lnTo>
                                      <a:close/>
                                    </a:path>
                                  </a:pathLst>
                                </a:custGeom>
                                <a:noFill/>
                                <a:ln w="1389" cap="flat" cmpd="sng">
                                  <a:solidFill>
                                    <a:srgbClr val="050100"/>
                                  </a:solidFill>
                                  <a:prstDash val="solid"/>
                                  <a:headEnd type="none" w="med" len="med"/>
                                  <a:tailEnd type="none" w="med" len="med"/>
                                </a:ln>
                              </wps:spPr>
                              <wps:bodyPr upright="1"/>
                            </wps:wsp>
                            <wps:wsp>
                              <wps:cNvPr id="9115" name="任意多边形 13055"/>
                              <wps:cNvSpPr/>
                              <wps:spPr>
                                <a:xfrm>
                                  <a:off x="0" y="79"/>
                                  <a:ext cx="148" cy="436"/>
                                </a:xfrm>
                                <a:custGeom>
                                  <a:avLst/>
                                  <a:gdLst/>
                                  <a:ahLst/>
                                  <a:cxnLst/>
                                  <a:rect l="0" t="0" r="0" b="0"/>
                                  <a:pathLst>
                                    <a:path w="148" h="436">
                                      <a:moveTo>
                                        <a:pt x="75" y="435"/>
                                      </a:moveTo>
                                      <a:lnTo>
                                        <a:pt x="0" y="326"/>
                                      </a:lnTo>
                                      <a:lnTo>
                                        <a:pt x="1" y="108"/>
                                      </a:lnTo>
                                      <a:lnTo>
                                        <a:pt x="75" y="0"/>
                                      </a:lnTo>
                                      <a:lnTo>
                                        <a:pt x="148" y="108"/>
                                      </a:lnTo>
                                      <a:lnTo>
                                        <a:pt x="148" y="326"/>
                                      </a:lnTo>
                                      <a:lnTo>
                                        <a:pt x="75" y="435"/>
                                      </a:lnTo>
                                      <a:close/>
                                    </a:path>
                                  </a:pathLst>
                                </a:custGeom>
                                <a:solidFill>
                                  <a:srgbClr val="EE2D29"/>
                                </a:solidFill>
                                <a:ln>
                                  <a:noFill/>
                                </a:ln>
                              </wps:spPr>
                              <wps:bodyPr upright="1"/>
                            </wps:wsp>
                            <wps:wsp>
                              <wps:cNvPr id="9116" name="任意多边形 13056"/>
                              <wps:cNvSpPr/>
                              <wps:spPr>
                                <a:xfrm>
                                  <a:off x="74" y="516"/>
                                  <a:ext cx="440" cy="146"/>
                                </a:xfrm>
                                <a:custGeom>
                                  <a:avLst/>
                                  <a:gdLst/>
                                  <a:ahLst/>
                                  <a:cxnLst/>
                                  <a:rect l="0" t="0" r="0" b="0"/>
                                  <a:pathLst>
                                    <a:path w="440" h="146">
                                      <a:moveTo>
                                        <a:pt x="110" y="145"/>
                                      </a:moveTo>
                                      <a:lnTo>
                                        <a:pt x="329" y="145"/>
                                      </a:lnTo>
                                      <a:lnTo>
                                        <a:pt x="439" y="72"/>
                                      </a:lnTo>
                                      <a:lnTo>
                                        <a:pt x="329" y="0"/>
                                      </a:lnTo>
                                      <a:lnTo>
                                        <a:pt x="110" y="0"/>
                                      </a:lnTo>
                                      <a:lnTo>
                                        <a:pt x="0" y="72"/>
                                      </a:lnTo>
                                      <a:lnTo>
                                        <a:pt x="110" y="145"/>
                                      </a:lnTo>
                                      <a:close/>
                                    </a:path>
                                  </a:pathLst>
                                </a:custGeom>
                                <a:noFill/>
                                <a:ln w="1383" cap="flat" cmpd="sng">
                                  <a:solidFill>
                                    <a:srgbClr val="050100"/>
                                  </a:solidFill>
                                  <a:prstDash val="solid"/>
                                  <a:headEnd type="none" w="med" len="med"/>
                                  <a:tailEnd type="none" w="med" len="med"/>
                                </a:ln>
                              </wps:spPr>
                              <wps:bodyPr upright="1"/>
                            </wps:wsp>
                            <wps:wsp>
                              <wps:cNvPr id="9117" name="任意多边形 13057"/>
                              <wps:cNvSpPr/>
                              <wps:spPr>
                                <a:xfrm>
                                  <a:off x="1" y="80"/>
                                  <a:ext cx="147" cy="436"/>
                                </a:xfrm>
                                <a:custGeom>
                                  <a:avLst/>
                                  <a:gdLst/>
                                  <a:ahLst/>
                                  <a:cxnLst/>
                                  <a:rect l="0" t="0" r="0" b="0"/>
                                  <a:pathLst>
                                    <a:path w="147" h="436">
                                      <a:moveTo>
                                        <a:pt x="147" y="327"/>
                                      </a:moveTo>
                                      <a:lnTo>
                                        <a:pt x="147" y="109"/>
                                      </a:lnTo>
                                      <a:lnTo>
                                        <a:pt x="74" y="0"/>
                                      </a:lnTo>
                                      <a:lnTo>
                                        <a:pt x="0" y="109"/>
                                      </a:lnTo>
                                      <a:lnTo>
                                        <a:pt x="0" y="327"/>
                                      </a:lnTo>
                                      <a:lnTo>
                                        <a:pt x="74" y="436"/>
                                      </a:lnTo>
                                      <a:lnTo>
                                        <a:pt x="147" y="327"/>
                                      </a:lnTo>
                                      <a:close/>
                                    </a:path>
                                  </a:pathLst>
                                </a:custGeom>
                                <a:noFill/>
                                <a:ln w="1389" cap="flat" cmpd="sng">
                                  <a:solidFill>
                                    <a:srgbClr val="050100"/>
                                  </a:solidFill>
                                  <a:prstDash val="solid"/>
                                  <a:headEnd type="none" w="med" len="med"/>
                                  <a:tailEnd type="none" w="med" len="med"/>
                                </a:ln>
                              </wps:spPr>
                              <wps:bodyPr upright="1"/>
                            </wps:wsp>
                            <wps:wsp>
                              <wps:cNvPr id="9118" name="任意多边形 13058"/>
                              <wps:cNvSpPr/>
                              <wps:spPr>
                                <a:xfrm>
                                  <a:off x="1" y="662"/>
                                  <a:ext cx="147" cy="436"/>
                                </a:xfrm>
                                <a:custGeom>
                                  <a:avLst/>
                                  <a:gdLst/>
                                  <a:ahLst/>
                                  <a:cxnLst/>
                                  <a:rect l="0" t="0" r="0" b="0"/>
                                  <a:pathLst>
                                    <a:path w="147" h="436">
                                      <a:moveTo>
                                        <a:pt x="0" y="109"/>
                                      </a:moveTo>
                                      <a:lnTo>
                                        <a:pt x="0" y="327"/>
                                      </a:lnTo>
                                      <a:lnTo>
                                        <a:pt x="74" y="436"/>
                                      </a:lnTo>
                                      <a:lnTo>
                                        <a:pt x="147" y="327"/>
                                      </a:lnTo>
                                      <a:lnTo>
                                        <a:pt x="147" y="109"/>
                                      </a:lnTo>
                                      <a:lnTo>
                                        <a:pt x="74" y="0"/>
                                      </a:lnTo>
                                      <a:lnTo>
                                        <a:pt x="0" y="109"/>
                                      </a:lnTo>
                                      <a:close/>
                                    </a:path>
                                  </a:pathLst>
                                </a:custGeom>
                                <a:noFill/>
                                <a:ln w="1389" cap="flat" cmpd="sng">
                                  <a:solidFill>
                                    <a:srgbClr val="050100"/>
                                  </a:solidFill>
                                  <a:prstDash val="solid"/>
                                  <a:headEnd type="none" w="med" len="med"/>
                                  <a:tailEnd type="none" w="med" len="med"/>
                                </a:ln>
                              </wps:spPr>
                              <wps:bodyPr upright="1"/>
                            </wps:wsp>
                            <wps:wsp>
                              <wps:cNvPr id="9119" name="任意多边形 13059"/>
                              <wps:cNvSpPr/>
                              <wps:spPr>
                                <a:xfrm>
                                  <a:off x="440" y="662"/>
                                  <a:ext cx="147" cy="436"/>
                                </a:xfrm>
                                <a:custGeom>
                                  <a:avLst/>
                                  <a:gdLst/>
                                  <a:ahLst/>
                                  <a:cxnLst/>
                                  <a:rect l="0" t="0" r="0" b="0"/>
                                  <a:pathLst>
                                    <a:path w="147" h="436">
                                      <a:moveTo>
                                        <a:pt x="0" y="109"/>
                                      </a:moveTo>
                                      <a:lnTo>
                                        <a:pt x="0" y="327"/>
                                      </a:lnTo>
                                      <a:lnTo>
                                        <a:pt x="73" y="436"/>
                                      </a:lnTo>
                                      <a:lnTo>
                                        <a:pt x="146" y="327"/>
                                      </a:lnTo>
                                      <a:lnTo>
                                        <a:pt x="146" y="109"/>
                                      </a:lnTo>
                                      <a:lnTo>
                                        <a:pt x="73" y="0"/>
                                      </a:lnTo>
                                      <a:lnTo>
                                        <a:pt x="0" y="109"/>
                                      </a:lnTo>
                                      <a:close/>
                                    </a:path>
                                  </a:pathLst>
                                </a:custGeom>
                                <a:noFill/>
                                <a:ln w="1389" cap="flat" cmpd="sng">
                                  <a:solidFill>
                                    <a:srgbClr val="050100"/>
                                  </a:solidFill>
                                  <a:prstDash val="solid"/>
                                  <a:headEnd type="none" w="med" len="med"/>
                                  <a:tailEnd type="none" w="med" len="med"/>
                                </a:ln>
                              </wps:spPr>
                              <wps:bodyPr upright="1"/>
                            </wps:wsp>
                            <wps:wsp>
                              <wps:cNvPr id="9120" name="任意多边形 13060"/>
                              <wps:cNvSpPr/>
                              <wps:spPr>
                                <a:xfrm>
                                  <a:off x="73" y="1"/>
                                  <a:ext cx="440" cy="146"/>
                                </a:xfrm>
                                <a:custGeom>
                                  <a:avLst/>
                                  <a:gdLst/>
                                  <a:ahLst/>
                                  <a:cxnLst/>
                                  <a:rect l="0" t="0" r="0" b="0"/>
                                  <a:pathLst>
                                    <a:path w="440" h="146">
                                      <a:moveTo>
                                        <a:pt x="110" y="145"/>
                                      </a:moveTo>
                                      <a:lnTo>
                                        <a:pt x="330" y="145"/>
                                      </a:lnTo>
                                      <a:lnTo>
                                        <a:pt x="440" y="73"/>
                                      </a:lnTo>
                                      <a:lnTo>
                                        <a:pt x="330" y="0"/>
                                      </a:lnTo>
                                      <a:lnTo>
                                        <a:pt x="110" y="0"/>
                                      </a:lnTo>
                                      <a:lnTo>
                                        <a:pt x="0" y="73"/>
                                      </a:lnTo>
                                      <a:lnTo>
                                        <a:pt x="110" y="145"/>
                                      </a:lnTo>
                                      <a:close/>
                                    </a:path>
                                  </a:pathLst>
                                </a:custGeom>
                                <a:noFill/>
                                <a:ln w="1383" cap="flat" cmpd="sng">
                                  <a:solidFill>
                                    <a:srgbClr val="050100"/>
                                  </a:solidFill>
                                  <a:prstDash val="solid"/>
                                  <a:headEnd type="none" w="med" len="med"/>
                                  <a:tailEnd type="none" w="med" len="med"/>
                                </a:ln>
                              </wps:spPr>
                              <wps:bodyPr upright="1"/>
                            </wps:wsp>
                            <wps:wsp>
                              <wps:cNvPr id="9121" name="任意多边形 13061"/>
                              <wps:cNvSpPr/>
                              <wps:spPr>
                                <a:xfrm>
                                  <a:off x="82" y="1"/>
                                  <a:ext cx="440" cy="146"/>
                                </a:xfrm>
                                <a:custGeom>
                                  <a:avLst/>
                                  <a:gdLst/>
                                  <a:ahLst/>
                                  <a:cxnLst/>
                                  <a:rect l="0" t="0" r="0" b="0"/>
                                  <a:pathLst>
                                    <a:path w="440" h="146">
                                      <a:moveTo>
                                        <a:pt x="330" y="145"/>
                                      </a:moveTo>
                                      <a:lnTo>
                                        <a:pt x="110" y="145"/>
                                      </a:lnTo>
                                      <a:lnTo>
                                        <a:pt x="0" y="73"/>
                                      </a:lnTo>
                                      <a:lnTo>
                                        <a:pt x="110" y="0"/>
                                      </a:lnTo>
                                      <a:lnTo>
                                        <a:pt x="330" y="0"/>
                                      </a:lnTo>
                                      <a:lnTo>
                                        <a:pt x="439" y="73"/>
                                      </a:lnTo>
                                      <a:lnTo>
                                        <a:pt x="330" y="145"/>
                                      </a:lnTo>
                                      <a:close/>
                                    </a:path>
                                  </a:pathLst>
                                </a:custGeom>
                                <a:solidFill>
                                  <a:srgbClr val="EE2D29"/>
                                </a:solidFill>
                                <a:ln>
                                  <a:noFill/>
                                </a:ln>
                              </wps:spPr>
                              <wps:bodyPr upright="1"/>
                            </wps:wsp>
                            <wps:wsp>
                              <wps:cNvPr id="9122" name="任意多边形 13062"/>
                              <wps:cNvSpPr/>
                              <wps:spPr>
                                <a:xfrm>
                                  <a:off x="80" y="2"/>
                                  <a:ext cx="440" cy="146"/>
                                </a:xfrm>
                                <a:custGeom>
                                  <a:avLst/>
                                  <a:gdLst/>
                                  <a:ahLst/>
                                  <a:cxnLst/>
                                  <a:rect l="0" t="0" r="0" b="0"/>
                                  <a:pathLst>
                                    <a:path w="440" h="146">
                                      <a:moveTo>
                                        <a:pt x="329" y="0"/>
                                      </a:moveTo>
                                      <a:lnTo>
                                        <a:pt x="109" y="0"/>
                                      </a:lnTo>
                                      <a:lnTo>
                                        <a:pt x="0" y="72"/>
                                      </a:lnTo>
                                      <a:lnTo>
                                        <a:pt x="109" y="145"/>
                                      </a:lnTo>
                                      <a:lnTo>
                                        <a:pt x="329" y="145"/>
                                      </a:lnTo>
                                      <a:lnTo>
                                        <a:pt x="439" y="72"/>
                                      </a:lnTo>
                                      <a:lnTo>
                                        <a:pt x="329" y="0"/>
                                      </a:lnTo>
                                      <a:close/>
                                    </a:path>
                                  </a:pathLst>
                                </a:custGeom>
                                <a:noFill/>
                                <a:ln w="1383" cap="flat" cmpd="sng">
                                  <a:solidFill>
                                    <a:srgbClr val="050100"/>
                                  </a:solidFill>
                                  <a:prstDash val="solid"/>
                                  <a:headEnd type="none" w="med" len="med"/>
                                  <a:tailEnd type="none" w="med" len="med"/>
                                </a:ln>
                              </wps:spPr>
                              <wps:bodyPr upright="1"/>
                            </wps:wsp>
                            <wps:wsp>
                              <wps:cNvPr id="9123" name="任意多边形 13063"/>
                              <wps:cNvSpPr/>
                              <wps:spPr>
                                <a:xfrm>
                                  <a:off x="82" y="516"/>
                                  <a:ext cx="440" cy="146"/>
                                </a:xfrm>
                                <a:custGeom>
                                  <a:avLst/>
                                  <a:gdLst/>
                                  <a:ahLst/>
                                  <a:cxnLst/>
                                  <a:rect l="0" t="0" r="0" b="0"/>
                                  <a:pathLst>
                                    <a:path w="440" h="146">
                                      <a:moveTo>
                                        <a:pt x="330" y="145"/>
                                      </a:moveTo>
                                      <a:lnTo>
                                        <a:pt x="110" y="145"/>
                                      </a:lnTo>
                                      <a:lnTo>
                                        <a:pt x="0" y="72"/>
                                      </a:lnTo>
                                      <a:lnTo>
                                        <a:pt x="110" y="0"/>
                                      </a:lnTo>
                                      <a:lnTo>
                                        <a:pt x="330" y="0"/>
                                      </a:lnTo>
                                      <a:lnTo>
                                        <a:pt x="439" y="72"/>
                                      </a:lnTo>
                                      <a:lnTo>
                                        <a:pt x="330" y="145"/>
                                      </a:lnTo>
                                      <a:close/>
                                    </a:path>
                                  </a:pathLst>
                                </a:custGeom>
                                <a:solidFill>
                                  <a:srgbClr val="EE2D29"/>
                                </a:solidFill>
                                <a:ln>
                                  <a:noFill/>
                                </a:ln>
                              </wps:spPr>
                              <wps:bodyPr upright="1"/>
                            </wps:wsp>
                            <wps:wsp>
                              <wps:cNvPr id="9132" name="任意多边形 13064"/>
                              <wps:cNvSpPr/>
                              <wps:spPr>
                                <a:xfrm>
                                  <a:off x="80" y="518"/>
                                  <a:ext cx="440" cy="146"/>
                                </a:xfrm>
                                <a:custGeom>
                                  <a:avLst/>
                                  <a:gdLst/>
                                  <a:ahLst/>
                                  <a:cxnLst/>
                                  <a:rect l="0" t="0" r="0" b="0"/>
                                  <a:pathLst>
                                    <a:path w="440" h="146">
                                      <a:moveTo>
                                        <a:pt x="329" y="0"/>
                                      </a:moveTo>
                                      <a:lnTo>
                                        <a:pt x="109" y="0"/>
                                      </a:lnTo>
                                      <a:lnTo>
                                        <a:pt x="0" y="73"/>
                                      </a:lnTo>
                                      <a:lnTo>
                                        <a:pt x="109" y="146"/>
                                      </a:lnTo>
                                      <a:lnTo>
                                        <a:pt x="329" y="146"/>
                                      </a:lnTo>
                                      <a:lnTo>
                                        <a:pt x="439" y="73"/>
                                      </a:lnTo>
                                      <a:lnTo>
                                        <a:pt x="329" y="0"/>
                                      </a:lnTo>
                                      <a:close/>
                                    </a:path>
                                  </a:pathLst>
                                </a:custGeom>
                                <a:noFill/>
                                <a:ln w="1383" cap="flat" cmpd="sng">
                                  <a:solidFill>
                                    <a:srgbClr val="050100"/>
                                  </a:solidFill>
                                  <a:prstDash val="solid"/>
                                  <a:headEnd type="none" w="med" len="med"/>
                                  <a:tailEnd type="none" w="med" len="med"/>
                                </a:ln>
                              </wps:spPr>
                              <wps:bodyPr upright="1"/>
                            </wps:wsp>
                            <wps:wsp>
                              <wps:cNvPr id="9133" name="任意多边形 13065"/>
                              <wps:cNvSpPr/>
                              <wps:spPr>
                                <a:xfrm>
                                  <a:off x="73" y="1016"/>
                                  <a:ext cx="440" cy="146"/>
                                </a:xfrm>
                                <a:custGeom>
                                  <a:avLst/>
                                  <a:gdLst/>
                                  <a:ahLst/>
                                  <a:cxnLst/>
                                  <a:rect l="0" t="0" r="0" b="0"/>
                                  <a:pathLst>
                                    <a:path w="440" h="146">
                                      <a:moveTo>
                                        <a:pt x="110" y="145"/>
                                      </a:moveTo>
                                      <a:lnTo>
                                        <a:pt x="330" y="145"/>
                                      </a:lnTo>
                                      <a:lnTo>
                                        <a:pt x="440" y="72"/>
                                      </a:lnTo>
                                      <a:lnTo>
                                        <a:pt x="330" y="0"/>
                                      </a:lnTo>
                                      <a:lnTo>
                                        <a:pt x="110" y="0"/>
                                      </a:lnTo>
                                      <a:lnTo>
                                        <a:pt x="0" y="72"/>
                                      </a:lnTo>
                                      <a:lnTo>
                                        <a:pt x="110" y="145"/>
                                      </a:lnTo>
                                      <a:close/>
                                    </a:path>
                                  </a:pathLst>
                                </a:custGeom>
                                <a:noFill/>
                                <a:ln w="1383" cap="flat" cmpd="sng">
                                  <a:solidFill>
                                    <a:srgbClr val="050100"/>
                                  </a:solidFill>
                                  <a:prstDash val="solid"/>
                                  <a:headEnd type="none" w="med" len="med"/>
                                  <a:tailEnd type="none" w="med" len="med"/>
                                </a:ln>
                              </wps:spPr>
                              <wps:bodyPr upright="1"/>
                            </wps:wsp>
                            <wps:wsp>
                              <wps:cNvPr id="9134" name="任意多边形 13066"/>
                              <wps:cNvSpPr/>
                              <wps:spPr>
                                <a:xfrm>
                                  <a:off x="82" y="1016"/>
                                  <a:ext cx="440" cy="146"/>
                                </a:xfrm>
                                <a:custGeom>
                                  <a:avLst/>
                                  <a:gdLst/>
                                  <a:ahLst/>
                                  <a:cxnLst/>
                                  <a:rect l="0" t="0" r="0" b="0"/>
                                  <a:pathLst>
                                    <a:path w="440" h="146">
                                      <a:moveTo>
                                        <a:pt x="330" y="145"/>
                                      </a:moveTo>
                                      <a:lnTo>
                                        <a:pt x="110" y="145"/>
                                      </a:lnTo>
                                      <a:lnTo>
                                        <a:pt x="0" y="72"/>
                                      </a:lnTo>
                                      <a:lnTo>
                                        <a:pt x="110" y="0"/>
                                      </a:lnTo>
                                      <a:lnTo>
                                        <a:pt x="330" y="0"/>
                                      </a:lnTo>
                                      <a:lnTo>
                                        <a:pt x="439" y="72"/>
                                      </a:lnTo>
                                      <a:lnTo>
                                        <a:pt x="330" y="145"/>
                                      </a:lnTo>
                                      <a:close/>
                                    </a:path>
                                  </a:pathLst>
                                </a:custGeom>
                                <a:solidFill>
                                  <a:srgbClr val="EE2D29"/>
                                </a:solidFill>
                                <a:ln>
                                  <a:noFill/>
                                </a:ln>
                              </wps:spPr>
                              <wps:bodyPr upright="1"/>
                            </wps:wsp>
                            <wps:wsp>
                              <wps:cNvPr id="9140" name="任意多边形 13067"/>
                              <wps:cNvSpPr/>
                              <wps:spPr>
                                <a:xfrm>
                                  <a:off x="80" y="1017"/>
                                  <a:ext cx="440" cy="146"/>
                                </a:xfrm>
                                <a:custGeom>
                                  <a:avLst/>
                                  <a:gdLst/>
                                  <a:ahLst/>
                                  <a:cxnLst/>
                                  <a:rect l="0" t="0" r="0" b="0"/>
                                  <a:pathLst>
                                    <a:path w="440" h="146">
                                      <a:moveTo>
                                        <a:pt x="329" y="0"/>
                                      </a:moveTo>
                                      <a:lnTo>
                                        <a:pt x="109" y="0"/>
                                      </a:lnTo>
                                      <a:lnTo>
                                        <a:pt x="0" y="73"/>
                                      </a:lnTo>
                                      <a:lnTo>
                                        <a:pt x="109" y="145"/>
                                      </a:lnTo>
                                      <a:lnTo>
                                        <a:pt x="329" y="145"/>
                                      </a:lnTo>
                                      <a:lnTo>
                                        <a:pt x="439" y="73"/>
                                      </a:lnTo>
                                      <a:lnTo>
                                        <a:pt x="329" y="0"/>
                                      </a:lnTo>
                                      <a:close/>
                                    </a:path>
                                  </a:pathLst>
                                </a:custGeom>
                                <a:noFill/>
                                <a:ln w="1383" cap="flat" cmpd="sng">
                                  <a:solidFill>
                                    <a:srgbClr val="050100"/>
                                  </a:solidFill>
                                  <a:prstDash val="solid"/>
                                  <a:headEnd type="none" w="med" len="med"/>
                                  <a:tailEnd type="none" w="med" len="med"/>
                                </a:ln>
                              </wps:spPr>
                              <wps:bodyPr upright="1"/>
                            </wps:wsp>
                          </wpg:wgp>
                        </a:graphicData>
                      </a:graphic>
                    </wp:anchor>
                  </w:drawing>
                </mc:Choice>
                <mc:Fallback>
                  <w:pict>
                    <v:group id="组合 13050" o:spid="_x0000_s1026" o:spt="203" style="position:absolute;left:0pt;margin-left:70.85pt;margin-top:0.35pt;height:58.25pt;width:29.45pt;z-index:251808768;mso-width-relative:page;mso-height-relative:page;" coordsize="589,1165" o:gfxdata="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">
                      <o:lock v:ext="edit" aspectratio="f"/>
                      <v:shape id="任意多边形 13051" o:spid="_x0000_s1026" o:spt="100" style="position:absolute;left:438;top:663;height:436;width:148;" fillcolor="#EE2D29" filled="t" stroked="f" coordsize="148,436" o:gfxdata="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VufQ&#10;osEAAADdAAAADwAAAAAAAAABACAAAAAiAAAAZHJzL2Rvd25yZXYueG1sUEsBAhQAFAAAAAgAh07i&#10;QDMvBZ47AAAAOQAAABAAAAAAAAAAAQAgAAAAEAEAAGRycy9zaGFwZXhtbC54bWxQSwUGAAAAAAYA&#10;BgBbAQAAugMAAAAA&#10;" path="m74,435l0,326,1,108,74,0,148,108,148,326,74,435xe">
                        <v:fill on="t" focussize="0,0"/>
                        <v:stroke on="f"/>
                        <v:imagedata o:title=""/>
                        <o:lock v:ext="edit" aspectratio="f"/>
                      </v:shape>
                      <v:shape id="任意多边形 13052" o:spid="_x0000_s1026" o:spt="100" style="position:absolute;left:0;top:660;height:436;width:148;" fillcolor="#EE2D29" filled="t" stroked="f" coordsize="148,436" o:gfxdata="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pjVO&#10;1cEAAADdAAAADwAAAAAAAAABACAAAAAiAAAAZHJzL2Rvd25yZXYueG1sUEsBAhQAFAAAAAgAh07i&#10;QDMvBZ47AAAAOQAAABAAAAAAAAAAAQAgAAAAEAEAAGRycy9zaGFwZXhtbC54bWxQSwUGAAAAAAYA&#10;BgBbAQAAugMAAAAA&#10;" path="m75,435l0,326,1,109,75,0,148,109,148,326,75,435xe">
                        <v:fill on="t" focussize="0,0"/>
                        <v:stroke on="f"/>
                        <v:imagedata o:title=""/>
                        <o:lock v:ext="edit" aspectratio="f"/>
                      </v:shape>
                      <v:shape id="任意多边形 13053" o:spid="_x0000_s1026" o:spt="100" style="position:absolute;left:439;top:79;height:436;width:148;" fillcolor="#EE2D29" filled="t" stroked="f" coordsize="148,436" o:gfxdata="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Ml5&#10;607CAAAA3QAAAA8AAAAAAAAAAQAgAAAAIgAAAGRycy9kb3ducmV2LnhtbFBLAQIUABQAAAAIAIdO&#10;4kAzLwWeOwAAADkAAAAQAAAAAAAAAAEAIAAAABEBAABkcnMvc2hhcGV4bWwueG1sUEsFBgAAAAAG&#10;AAYAWwEAALsDAAAAAA==&#10;" path="m75,435l0,326,2,108,75,0,148,108,148,326,75,435xe">
                        <v:fill on="t" focussize="0,0"/>
                        <v:stroke on="f"/>
                        <v:imagedata o:title=""/>
                        <o:lock v:ext="edit" aspectratio="f"/>
                      </v:shape>
                      <v:shape id="任意多边形 13054" o:spid="_x0000_s1026" o:spt="100" style="position:absolute;left:440;top:80;height:436;width:147;" filled="f" stroked="t" coordsize="147,436" o:gfxdata="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3KvHy/&#10;AAAA3QAAAA8AAAAAAAAAAQAgAAAAIgAAAGRycy9kb3ducmV2LnhtbFBLAQIUABQAAAAIAIdO4kAz&#10;LwWeOwAAADkAAAAQAAAAAAAAAAEAIAAAAA4BAABkcnMvc2hhcGV4bWwueG1sUEsFBgAAAAAGAAYA&#10;WwEAALgDAAAAAA==&#10;" path="m146,327l146,109,73,0,0,109,0,327,73,436,146,327xe">
                        <v:fill on="f" focussize="0,0"/>
                        <v:stroke weight="0.109370078740157pt" color="#050100" joinstyle="round"/>
                        <v:imagedata o:title=""/>
                        <o:lock v:ext="edit" aspectratio="f"/>
                      </v:shape>
                      <v:shape id="任意多边形 13055" o:spid="_x0000_s1026" o:spt="100" style="position:absolute;left:0;top:79;height:436;width:148;" fillcolor="#EE2D29" filled="t" stroked="f" coordsize="148,436" o:gfxdata="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p3Nah&#10;wAAAAN0AAAAPAAAAAAAAAAEAIAAAACIAAABkcnMvZG93bnJldi54bWxQSwECFAAUAAAACACHTuJA&#10;My8FnjsAAAA5AAAAEAAAAAAAAAABACAAAAAPAQAAZHJzL3NoYXBleG1sLnhtbFBLBQYAAAAABgAG&#10;AFsBAAC5AwAAAAA=&#10;" path="m75,435l0,326,1,108,75,0,148,108,148,326,75,435xe">
                        <v:fill on="t" focussize="0,0"/>
                        <v:stroke on="f"/>
                        <v:imagedata o:title=""/>
                        <o:lock v:ext="edit" aspectratio="f"/>
                      </v:shape>
                      <v:shape id="任意多边形 13056" o:spid="_x0000_s1026" o:spt="100" style="position:absolute;left:74;top:516;height:146;width:440;" filled="f" stroked="t" coordsize="440,146" o:gfxdata="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avNWO8AAAA&#10;3QAAAA8AAAAAAAAAAQAgAAAAIgAAAGRycy9kb3ducmV2LnhtbFBLAQIUABQAAAAIAIdO4kAzLwWe&#10;OwAAADkAAAAQAAAAAAAAAAEAIAAAAAsBAABkcnMvc2hhcGV4bWwueG1sUEsFBgAAAAAGAAYAWwEA&#10;ALUDAAAAAA==&#10;" path="m110,145l329,145,439,72,329,0,110,0,0,72,110,145xe">
                        <v:fill on="f" focussize="0,0"/>
                        <v:stroke weight="0.108897637795276pt" color="#050100" joinstyle="round"/>
                        <v:imagedata o:title=""/>
                        <o:lock v:ext="edit" aspectratio="f"/>
                      </v:shape>
                      <v:shape id="任意多边形 13057" o:spid="_x0000_s1026" o:spt="100" style="position:absolute;left:1;top:80;height:436;width:147;" filled="f" stroked="t" coordsize="147,436" o:gfxdata="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I0YIgu/&#10;AAAA3QAAAA8AAAAAAAAAAQAgAAAAIgAAAGRycy9kb3ducmV2LnhtbFBLAQIUABQAAAAIAIdO4kAz&#10;LwWeOwAAADkAAAAQAAAAAAAAAAEAIAAAAA4BAABkcnMvc2hhcGV4bWwueG1sUEsFBgAAAAAGAAYA&#10;WwEAALgDAAAAAA==&#10;" path="m147,327l147,109,74,0,0,109,0,327,74,436,147,327xe">
                        <v:fill on="f" focussize="0,0"/>
                        <v:stroke weight="0.109370078740157pt" color="#050100" joinstyle="round"/>
                        <v:imagedata o:title=""/>
                        <o:lock v:ext="edit" aspectratio="f"/>
                      </v:shape>
                      <v:shape id="任意多边形 13058" o:spid="_x0000_s1026" o:spt="100" style="position:absolute;left:1;top:662;height:436;width:147;" filled="f" stroked="t" coordsize="147,436" o:gfxdata="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yHtnm8AAAA&#10;3QAAAA8AAAAAAAAAAQAgAAAAIgAAAGRycy9kb3ducmV2LnhtbFBLAQIUABQAAAAIAIdO4kAzLwWe&#10;OwAAADkAAAAQAAAAAAAAAAEAIAAAAAsBAABkcnMvc2hhcGV4bWwueG1sUEsFBgAAAAAGAAYAWwEA&#10;ALUDAAAAAA==&#10;" path="m0,109l0,327,74,436,147,327,147,109,74,0,0,109xe">
                        <v:fill on="f" focussize="0,0"/>
                        <v:stroke weight="0.109370078740157pt" color="#050100" joinstyle="round"/>
                        <v:imagedata o:title=""/>
                        <o:lock v:ext="edit" aspectratio="f"/>
                      </v:shape>
                      <v:shape id="任意多边形 13059" o:spid="_x0000_s1026" o:spt="100" style="position:absolute;left:440;top:662;height:436;width:147;" filled="f" stroked="t" coordsize="147,436" o:gfxdata="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JPLE+K/&#10;AAAA3QAAAA8AAAAAAAAAAQAgAAAAIgAAAGRycy9kb3ducmV2LnhtbFBLAQIUABQAAAAIAIdO4kAz&#10;LwWeOwAAADkAAAAQAAAAAAAAAAEAIAAAAA4BAABkcnMvc2hhcGV4bWwueG1sUEsFBgAAAAAGAAYA&#10;WwEAALgDAAAAAA==&#10;" path="m0,109l0,327,73,436,146,327,146,109,73,0,0,109xe">
                        <v:fill on="f" focussize="0,0"/>
                        <v:stroke weight="0.109370078740157pt" color="#050100" joinstyle="round"/>
                        <v:imagedata o:title=""/>
                        <o:lock v:ext="edit" aspectratio="f"/>
                      </v:shape>
                      <v:shape id="任意多边形 13060" o:spid="_x0000_s1026" o:spt="100" style="position:absolute;left:73;top:1;height:146;width:440;" filled="f" stroked="t" coordsize="440,146" o:gfxdata="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ChmwjG5AAAA3QAA&#10;AA8AAAAAAAAAAQAgAAAAIgAAAGRycy9kb3ducmV2LnhtbFBLAQIUABQAAAAIAIdO4kAzLwWeOwAA&#10;ADkAAAAQAAAAAAAAAAEAIAAAAAgBAABkcnMvc2hhcGV4bWwueG1sUEsFBgAAAAAGAAYAWwEAALID&#10;AAAAAA==&#10;" path="m110,145l330,145,440,73,330,0,110,0,0,73,110,145xe">
                        <v:fill on="f" focussize="0,0"/>
                        <v:stroke weight="0.108897637795276pt" color="#050100" joinstyle="round"/>
                        <v:imagedata o:title=""/>
                        <o:lock v:ext="edit" aspectratio="f"/>
                      </v:shape>
                      <v:shape id="任意多边形 13061" o:spid="_x0000_s1026" o:spt="100" style="position:absolute;left:82;top:1;height:146;width:440;" fillcolor="#EE2D29" filled="t" stroked="f" coordsize="440,146" o:gfxdata="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18S9PvQAA&#10;AN0AAAAPAAAAAAAAAAEAIAAAACIAAABkcnMvZG93bnJldi54bWxQSwECFAAUAAAACACHTuJAMy8F&#10;njsAAAA5AAAAEAAAAAAAAAABACAAAAAMAQAAZHJzL3NoYXBleG1sLnhtbFBLBQYAAAAABgAGAFsB&#10;AAC2AwAAAAA=&#10;" path="m330,145l110,145,0,73,110,0,330,0,439,73,330,145xe">
                        <v:fill on="t" focussize="0,0"/>
                        <v:stroke on="f"/>
                        <v:imagedata o:title=""/>
                        <o:lock v:ext="edit" aspectratio="f"/>
                      </v:shape>
                      <v:shape id="任意多边形 13062" o:spid="_x0000_s1026" o:spt="100" style="position:absolute;left:80;top:2;height:146;width:440;" filled="f" stroked="t" coordsize="440,146" o:gfxdata="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3+PndvQAA&#10;AN0AAAAPAAAAAAAAAAEAIAAAACIAAABkcnMvZG93bnJldi54bWxQSwECFAAUAAAACACHTuJAMy8F&#10;njsAAAA5AAAAEAAAAAAAAAABACAAAAAMAQAAZHJzL3NoYXBleG1sLnhtbFBLBQYAAAAABgAGAFsB&#10;AAC2AwAAAAA=&#10;" path="m329,0l109,0,0,72,109,145,329,145,439,72,329,0xe">
                        <v:fill on="f" focussize="0,0"/>
                        <v:stroke weight="0.108897637795276pt" color="#050100" joinstyle="round"/>
                        <v:imagedata o:title=""/>
                        <o:lock v:ext="edit" aspectratio="f"/>
                      </v:shape>
                      <v:shape id="任意多边形 13063" o:spid="_x0000_s1026" o:spt="100" style="position:absolute;left:82;top:516;height:146;width:440;" fillcolor="#EE2D29" filled="t" stroked="f" coordsize="440,146" o:gfxdata="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qbxSjvQAA&#10;AN0AAAAPAAAAAAAAAAEAIAAAACIAAABkcnMvZG93bnJldi54bWxQSwECFAAUAAAACACHTuJAMy8F&#10;njsAAAA5AAAAEAAAAAAAAAABACAAAAAMAQAAZHJzL3NoYXBleG1sLnhtbFBLBQYAAAAABgAGAFsB&#10;AAC2AwAAAAA=&#10;" path="m330,145l110,145,0,72,110,0,330,0,439,72,330,145xe">
                        <v:fill on="t" focussize="0,0"/>
                        <v:stroke on="f"/>
                        <v:imagedata o:title=""/>
                        <o:lock v:ext="edit" aspectratio="f"/>
                      </v:shape>
                      <v:shape id="任意多边形 13064" o:spid="_x0000_s1026" o:spt="100" style="position:absolute;left:80;top:518;height:146;width:440;" filled="f" stroked="t" coordsize="440,146" o:gfxdata="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IhbwC/&#10;AAAA3QAAAA8AAAAAAAAAAQAgAAAAIgAAAGRycy9kb3ducmV2LnhtbFBLAQIUABQAAAAIAIdO4kAz&#10;LwWeOwAAADkAAAAQAAAAAAAAAAEAIAAAAA4BAABkcnMvc2hhcGV4bWwueG1sUEsFBgAAAAAGAAYA&#10;WwEAALgDAAAAAA==&#10;" path="m329,0l109,0,0,73,109,146,329,146,439,73,329,0xe">
                        <v:fill on="f" focussize="0,0"/>
                        <v:stroke weight="0.108897637795276pt" color="#050100" joinstyle="round"/>
                        <v:imagedata o:title=""/>
                        <o:lock v:ext="edit" aspectratio="f"/>
                      </v:shape>
                      <v:shape id="任意多边形 13065" o:spid="_x0000_s1026" o:spt="100" style="position:absolute;left:73;top:1016;height:146;width:440;" filled="f" stroked="t" coordsize="440,146" o:gfxdata="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1typu/&#10;AAAA3QAAAA8AAAAAAAAAAQAgAAAAIgAAAGRycy9kb3ducmV2LnhtbFBLAQIUABQAAAAIAIdO4kAz&#10;LwWeOwAAADkAAAAQAAAAAAAAAAEAIAAAAA4BAABkcnMvc2hhcGV4bWwueG1sUEsFBgAAAAAGAAYA&#10;WwEAALgDAAAAAA==&#10;" path="m110,145l330,145,440,72,330,0,110,0,0,72,110,145xe">
                        <v:fill on="f" focussize="0,0"/>
                        <v:stroke weight="0.108897637795276pt" color="#050100" joinstyle="round"/>
                        <v:imagedata o:title=""/>
                        <o:lock v:ext="edit" aspectratio="f"/>
                      </v:shape>
                      <v:shape id="任意多边形 13066" o:spid="_x0000_s1026" o:spt="100" style="position:absolute;left:82;top:1016;height:146;width:440;" fillcolor="#EE2D29" filled="t" stroked="f" coordsize="440,146" o:gfxdata="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YF8aCr4A&#10;AADdAAAADwAAAAAAAAABACAAAAAiAAAAZHJzL2Rvd25yZXYueG1sUEsBAhQAFAAAAAgAh07iQDMv&#10;BZ47AAAAOQAAABAAAAAAAAAAAQAgAAAADQEAAGRycy9zaGFwZXhtbC54bWxQSwUGAAAAAAYABgBb&#10;AQAAtwMAAAAA&#10;" path="m330,145l110,145,0,72,110,0,330,0,439,72,330,145xe">
                        <v:fill on="t" focussize="0,0"/>
                        <v:stroke on="f"/>
                        <v:imagedata o:title=""/>
                        <o:lock v:ext="edit" aspectratio="f"/>
                      </v:shape>
                      <v:shape id="任意多边形 13067" o:spid="_x0000_s1026" o:spt="100" style="position:absolute;left:80;top:1017;height:146;width:440;" filled="f" stroked="t" coordsize="440,146" o:gfxdata="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9bknkbsAAADd&#10;AAAADwAAAAAAAAABACAAAAAiAAAAZHJzL2Rvd25yZXYueG1sUEsBAhQAFAAAAAgAh07iQDMvBZ47&#10;AAAAOQAAABAAAAAAAAAAAQAgAAAACgEAAGRycy9zaGFwZXhtbC54bWxQSwUGAAAAAAYABgBbAQAA&#10;tAMAAAAA&#10;" path="m329,0l109,0,0,73,109,145,329,145,439,73,329,0xe">
                        <v:fill on="f" focussize="0,0"/>
                        <v:stroke weight="0.108897637795276pt" color="#050100" joinstyle="round"/>
                        <v:imagedata o:title=""/>
                        <o:lock v:ext="edit" aspectratio="f"/>
                      </v:shape>
                    </v:group>
                  </w:pict>
                </mc:Fallback>
              </mc:AlternateContent>
            </w:r>
          </w:p>
          <w:p>
            <w:pPr>
              <w:pStyle w:val="32"/>
              <w:tabs>
                <w:tab w:val="left" w:pos="834"/>
              </w:tabs>
              <w:spacing w:line="164" w:lineRule="exact"/>
              <w:ind w:right="194"/>
              <w:jc w:val="center"/>
              <w:rPr>
                <w:rFonts w:ascii="Arial"/>
                <w:sz w:val="13"/>
              </w:rPr>
            </w:pPr>
            <w:r>
              <w:rPr>
                <w:rFonts w:ascii="Arial"/>
                <w:color w:val="050100"/>
                <w:position w:val="2"/>
                <w:sz w:val="13"/>
              </w:rPr>
              <w:t>46</w:t>
            </w:r>
            <w:r>
              <w:rPr>
                <w:rFonts w:ascii="Arial"/>
                <w:color w:val="050100"/>
                <w:position w:val="2"/>
                <w:sz w:val="13"/>
              </w:rPr>
              <w:tab/>
            </w:r>
            <w:r>
              <w:rPr>
                <w:rFonts w:ascii="Arial"/>
                <w:color w:val="050100"/>
                <w:sz w:val="13"/>
              </w:rPr>
              <w:t>42</w:t>
            </w:r>
          </w:p>
          <w:p>
            <w:pPr>
              <w:pStyle w:val="32"/>
              <w:spacing w:line="144" w:lineRule="exact"/>
              <w:ind w:left="366" w:right="608"/>
              <w:jc w:val="center"/>
              <w:rPr>
                <w:rFonts w:ascii="Arial"/>
                <w:sz w:val="13"/>
              </w:rPr>
            </w:pPr>
            <w:r>
              <w:rPr>
                <w:rFonts w:ascii="Arial"/>
                <w:color w:val="050100"/>
                <w:sz w:val="13"/>
              </w:rPr>
              <w:t>47</w:t>
            </w:r>
          </w:p>
          <w:p>
            <w:pPr>
              <w:pStyle w:val="32"/>
              <w:spacing w:before="14"/>
              <w:rPr>
                <w:sz w:val="17"/>
              </w:rPr>
            </w:pPr>
          </w:p>
          <w:p>
            <w:pPr>
              <w:pStyle w:val="32"/>
              <w:tabs>
                <w:tab w:val="left" w:pos="838"/>
              </w:tabs>
              <w:ind w:right="190"/>
              <w:jc w:val="center"/>
              <w:rPr>
                <w:rFonts w:ascii="Arial"/>
                <w:sz w:val="13"/>
              </w:rPr>
            </w:pPr>
            <w:r>
              <w:rPr>
                <w:rFonts w:ascii="Arial"/>
                <w:color w:val="050100"/>
                <w:sz w:val="13"/>
              </w:rPr>
              <w:t>45</w:t>
            </w:r>
            <w:r>
              <w:rPr>
                <w:rFonts w:ascii="Arial"/>
                <w:color w:val="050100"/>
                <w:sz w:val="13"/>
              </w:rPr>
              <w:tab/>
            </w:r>
            <w:r>
              <w:rPr>
                <w:rFonts w:ascii="Arial"/>
                <w:color w:val="050100"/>
                <w:sz w:val="13"/>
              </w:rPr>
              <w:t>43</w:t>
            </w:r>
          </w:p>
          <w:p>
            <w:pPr>
              <w:pStyle w:val="32"/>
              <w:spacing w:before="17"/>
              <w:rPr>
                <w:sz w:val="6"/>
              </w:rPr>
            </w:pPr>
          </w:p>
          <w:p>
            <w:pPr>
              <w:pStyle w:val="32"/>
              <w:tabs>
                <w:tab w:val="left" w:pos="1054"/>
              </w:tabs>
              <w:ind w:left="420"/>
              <w:jc w:val="center"/>
              <w:rPr>
                <w:rFonts w:ascii="Arial"/>
                <w:sz w:val="13"/>
              </w:rPr>
            </w:pPr>
            <w:r>
              <w:rPr>
                <w:lang w:val="en-US" w:bidi="ar-SA"/>
              </w:rPr>
              <mc:AlternateContent>
                <mc:Choice Requires="wpg">
                  <w:drawing>
                    <wp:anchor distT="0" distB="0" distL="114300" distR="114300" simplePos="0" relativeHeight="251810816" behindDoc="0" locked="0" layoutInCell="1" allowOverlap="1">
                      <wp:simplePos x="0" y="0"/>
                      <wp:positionH relativeFrom="page">
                        <wp:posOffset>1305560</wp:posOffset>
                      </wp:positionH>
                      <wp:positionV relativeFrom="paragraph">
                        <wp:posOffset>5080</wp:posOffset>
                      </wp:positionV>
                      <wp:extent cx="54610" cy="53975"/>
                      <wp:effectExtent l="1905" t="2540" r="19685" b="19685"/>
                      <wp:wrapNone/>
                      <wp:docPr id="6" name="组合 13089"/>
                      <wp:cNvGraphicFramePr/>
                      <a:graphic xmlns:a="http://schemas.openxmlformats.org/drawingml/2006/main">
                        <a:graphicData uri="http://schemas.microsoft.com/office/word/2010/wordprocessingGroup">
                          <wpg:wgp>
                            <wpg:cNvGrpSpPr/>
                            <wpg:grpSpPr>
                              <a:xfrm>
                                <a:off x="0" y="0"/>
                                <a:ext cx="54610" cy="53975"/>
                                <a:chOff x="9445" y="1548"/>
                                <a:chExt cx="86" cy="85"/>
                              </a:xfrm>
                            </wpg:grpSpPr>
                            <wps:wsp>
                              <wps:cNvPr id="9142" name="任意多边形 13090"/>
                              <wps:cNvSpPr/>
                              <wps:spPr>
                                <a:xfrm>
                                  <a:off x="9449" y="1551"/>
                                  <a:ext cx="78" cy="77"/>
                                </a:xfrm>
                                <a:custGeom>
                                  <a:avLst/>
                                  <a:gdLst/>
                                  <a:ahLst/>
                                  <a:cxnLst/>
                                  <a:rect l="0" t="0" r="0" b="0"/>
                                  <a:pathLst>
                                    <a:path w="78" h="77">
                                      <a:moveTo>
                                        <a:pt x="39" y="77"/>
                                      </a:moveTo>
                                      <a:lnTo>
                                        <a:pt x="0" y="38"/>
                                      </a:lnTo>
                                      <a:lnTo>
                                        <a:pt x="1" y="31"/>
                                      </a:lnTo>
                                      <a:lnTo>
                                        <a:pt x="39" y="0"/>
                                      </a:lnTo>
                                      <a:lnTo>
                                        <a:pt x="47" y="1"/>
                                      </a:lnTo>
                                      <a:lnTo>
                                        <a:pt x="78" y="38"/>
                                      </a:lnTo>
                                      <a:lnTo>
                                        <a:pt x="77" y="46"/>
                                      </a:lnTo>
                                      <a:lnTo>
                                        <a:pt x="39" y="77"/>
                                      </a:lnTo>
                                      <a:close/>
                                    </a:path>
                                  </a:pathLst>
                                </a:custGeom>
                                <a:solidFill>
                                  <a:srgbClr val="EE2D29"/>
                                </a:solidFill>
                                <a:ln>
                                  <a:noFill/>
                                </a:ln>
                              </wps:spPr>
                              <wps:bodyPr upright="1"/>
                            </wps:wsp>
                            <wps:wsp>
                              <wps:cNvPr id="9143" name="任意多边形 13091"/>
                              <wps:cNvSpPr/>
                              <wps:spPr>
                                <a:xfrm>
                                  <a:off x="9449" y="1551"/>
                                  <a:ext cx="78" cy="77"/>
                                </a:xfrm>
                                <a:custGeom>
                                  <a:avLst/>
                                  <a:gdLst/>
                                  <a:ahLst/>
                                  <a:cxnLst/>
                                  <a:rect l="0" t="0" r="0" b="0"/>
                                  <a:pathLst>
                                    <a:path w="78" h="77">
                                      <a:moveTo>
                                        <a:pt x="78" y="38"/>
                                      </a:moveTo>
                                      <a:lnTo>
                                        <a:pt x="39" y="0"/>
                                      </a:lnTo>
                                      <a:lnTo>
                                        <a:pt x="31" y="1"/>
                                      </a:lnTo>
                                      <a:lnTo>
                                        <a:pt x="0" y="38"/>
                                      </a:lnTo>
                                      <a:lnTo>
                                        <a:pt x="1" y="46"/>
                                      </a:lnTo>
                                      <a:lnTo>
                                        <a:pt x="39" y="77"/>
                                      </a:lnTo>
                                      <a:lnTo>
                                        <a:pt x="47" y="76"/>
                                      </a:lnTo>
                                      <a:lnTo>
                                        <a:pt x="54" y="74"/>
                                      </a:lnTo>
                                      <a:lnTo>
                                        <a:pt x="61" y="71"/>
                                      </a:lnTo>
                                      <a:lnTo>
                                        <a:pt x="66" y="65"/>
                                      </a:lnTo>
                                      <a:lnTo>
                                        <a:pt x="72" y="60"/>
                                      </a:lnTo>
                                      <a:lnTo>
                                        <a:pt x="75" y="54"/>
                                      </a:lnTo>
                                      <a:lnTo>
                                        <a:pt x="77" y="46"/>
                                      </a:lnTo>
                                      <a:lnTo>
                                        <a:pt x="78" y="38"/>
                                      </a:lnTo>
                                      <a:close/>
                                    </a:path>
                                  </a:pathLst>
                                </a:custGeom>
                                <a:noFill/>
                                <a:ln w="4904" cap="flat" cmpd="sng">
                                  <a:solidFill>
                                    <a:srgbClr val="EE2D29"/>
                                  </a:solidFill>
                                  <a:prstDash val="solid"/>
                                  <a:headEnd type="none" w="med" len="med"/>
                                  <a:tailEnd type="none" w="med" len="med"/>
                                </a:ln>
                              </wps:spPr>
                              <wps:bodyPr upright="1"/>
                            </wps:wsp>
                          </wpg:wgp>
                        </a:graphicData>
                      </a:graphic>
                    </wp:anchor>
                  </w:drawing>
                </mc:Choice>
                <mc:Fallback>
                  <w:pict>
                    <v:group id="组合 13089" o:spid="_x0000_s1026" o:spt="203" style="position:absolute;left:0pt;margin-left:102.8pt;margin-top:0.4pt;height:4.25pt;width:4.3pt;mso-position-horizontal-relative:page;z-index:251810816;mso-width-relative:page;mso-height-relative:page;" coordorigin="9445,1548" coordsize="86,85" o:gfxdata="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">
                      <o:lock v:ext="edit" aspectratio="f"/>
                      <v:shape id="任意多边形 13090" o:spid="_x0000_s1026" o:spt="100" style="position:absolute;left:9449;top:1551;height:77;width:78;" fillcolor="#EE2D29" filled="t" stroked="f" coordsize="78,77" o:gfxdata="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tRliUL4A&#10;AADdAAAADwAAAAAAAAABACAAAAAiAAAAZHJzL2Rvd25yZXYueG1sUEsBAhQAFAAAAAgAh07iQDMv&#10;BZ47AAAAOQAAABAAAAAAAAAAAQAgAAAADQEAAGRycy9zaGFwZXhtbC54bWxQSwUGAAAAAAYABgBb&#10;AQAAtwMAAAAA&#10;" path="m39,77l0,38,1,31,39,0,47,1,78,38,77,46,39,77xe">
                        <v:fill on="t" focussize="0,0"/>
                        <v:stroke on="f"/>
                        <v:imagedata o:title=""/>
                        <o:lock v:ext="edit" aspectratio="f"/>
                      </v:shape>
                      <v:shape id="任意多边形 13091" o:spid="_x0000_s1026" o:spt="100" style="position:absolute;left:9449;top:1551;height:77;width:78;" filled="f" stroked="t" coordsize="78,77" o:gfxdata="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RmG13&#10;wAAAAN0AAAAPAAAAAAAAAAEAIAAAACIAAABkcnMvZG93bnJldi54bWxQSwECFAAUAAAACACHTuJA&#10;My8FnjsAAAA5AAAAEAAAAAAAAAABACAAAAAPAQAAZHJzL3NoYXBleG1sLnhtbFBLBQYAAAAABgAG&#10;AFsBAAC5AwAAAAA=&#10;" path="m78,38l39,0,31,1,0,38,1,46,39,77,47,76,54,74,61,71,66,65,72,60,75,54,77,46,78,38xe">
                        <v:fill on="f" focussize="0,0"/>
                        <v:stroke weight="0.386141732283465pt" color="#EE2D29" joinstyle="round"/>
                        <v:imagedata o:title=""/>
                        <o:lock v:ext="edit" aspectratio="f"/>
                      </v:shape>
                    </v:group>
                  </w:pict>
                </mc:Fallback>
              </mc:AlternateContent>
            </w:r>
            <w:r>
              <w:rPr>
                <w:rFonts w:ascii="Arial"/>
                <w:color w:val="050100"/>
                <w:position w:val="-7"/>
                <w:sz w:val="13"/>
              </w:rPr>
              <w:t>44</w:t>
            </w:r>
            <w:r>
              <w:rPr>
                <w:rFonts w:ascii="Arial"/>
                <w:color w:val="050100"/>
                <w:position w:val="-7"/>
                <w:sz w:val="13"/>
              </w:rPr>
              <w:tab/>
            </w:r>
            <w:r>
              <w:rPr>
                <w:rFonts w:ascii="Arial"/>
                <w:color w:val="050100"/>
                <w:sz w:val="13"/>
              </w:rPr>
              <w:t>48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8" w:hRule="atLeast"/>
          <w:jc w:val="center"/>
        </w:trPr>
        <w:tc>
          <w:tcPr>
            <w:tcW w:w="1417" w:type="dxa"/>
          </w:tcPr>
          <w:p>
            <w:pPr>
              <w:pStyle w:val="32"/>
              <w:spacing w:before="32"/>
              <w:ind w:left="97" w:right="91"/>
              <w:jc w:val="center"/>
              <w:rPr>
                <w:rFonts w:ascii="Arial"/>
                <w:sz w:val="28"/>
              </w:rPr>
            </w:pPr>
            <w:r>
              <w:rPr>
                <w:rFonts w:ascii="Arial"/>
                <w:color w:val="5087C6"/>
                <w:sz w:val="28"/>
              </w:rPr>
              <w:t>U0-45</w:t>
            </w:r>
          </w:p>
        </w:tc>
        <w:tc>
          <w:tcPr>
            <w:tcW w:w="1587" w:type="dxa"/>
          </w:tcPr>
          <w:p>
            <w:pPr>
              <w:pStyle w:val="32"/>
              <w:spacing w:before="25"/>
              <w:ind w:left="56"/>
              <w:rPr>
                <w:sz w:val="18"/>
              </w:rPr>
            </w:pPr>
            <w:r>
              <w:rPr>
                <w:color w:val="231F20"/>
                <w:sz w:val="18"/>
              </w:rPr>
              <w:t>故障信息</w:t>
            </w:r>
          </w:p>
        </w:tc>
        <w:tc>
          <w:tcPr>
            <w:tcW w:w="957" w:type="dxa"/>
          </w:tcPr>
          <w:p>
            <w:pPr>
              <w:pStyle w:val="32"/>
              <w:spacing w:before="25"/>
              <w:ind w:left="56"/>
              <w:rPr>
                <w:sz w:val="18"/>
              </w:rPr>
            </w:pPr>
            <w:r>
              <w:rPr>
                <w:color w:val="231F20"/>
                <w:w w:val="93"/>
                <w:sz w:val="18"/>
              </w:rPr>
              <w:t>1</w:t>
            </w:r>
          </w:p>
        </w:tc>
        <w:tc>
          <w:tcPr>
            <w:tcW w:w="2037" w:type="dxa"/>
          </w:tcPr>
          <w:p>
            <w:pPr>
              <w:pStyle w:val="32"/>
              <w:spacing w:before="25"/>
              <w:ind w:left="56"/>
              <w:rPr>
                <w:sz w:val="18"/>
              </w:rPr>
            </w:pPr>
            <w:r>
              <w:rPr>
                <w:color w:val="231F20"/>
                <w:sz w:val="18"/>
              </w:rPr>
              <w:t>0~51</w:t>
            </w:r>
          </w:p>
        </w:tc>
        <w:tc>
          <w:tcPr>
            <w:tcW w:w="3636" w:type="dxa"/>
          </w:tcPr>
          <w:p>
            <w:pPr>
              <w:pStyle w:val="32"/>
              <w:spacing w:before="25"/>
              <w:ind w:left="56"/>
              <w:rPr>
                <w:sz w:val="18"/>
              </w:rPr>
            </w:pPr>
            <w:r>
              <w:rPr>
                <w:color w:val="231F20"/>
                <w:sz w:val="18"/>
              </w:rPr>
              <w:t>显示驱动部分的故障编码。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21" w:hRule="atLeast"/>
          <w:jc w:val="center"/>
        </w:trPr>
        <w:tc>
          <w:tcPr>
            <w:tcW w:w="1417" w:type="dxa"/>
          </w:tcPr>
          <w:p>
            <w:pPr>
              <w:pStyle w:val="32"/>
              <w:spacing w:before="11"/>
              <w:rPr>
                <w:sz w:val="21"/>
              </w:rPr>
            </w:pPr>
          </w:p>
          <w:p>
            <w:pPr>
              <w:pStyle w:val="32"/>
              <w:ind w:left="97" w:right="91"/>
              <w:jc w:val="center"/>
              <w:rPr>
                <w:rFonts w:ascii="Arial"/>
                <w:sz w:val="28"/>
              </w:rPr>
            </w:pPr>
            <w:r>
              <w:rPr>
                <w:rFonts w:ascii="Arial"/>
                <w:color w:val="5087C6"/>
                <w:sz w:val="28"/>
              </w:rPr>
              <w:t>U0-58</w:t>
            </w:r>
          </w:p>
        </w:tc>
        <w:tc>
          <w:tcPr>
            <w:tcW w:w="1587" w:type="dxa"/>
          </w:tcPr>
          <w:p>
            <w:pPr>
              <w:pStyle w:val="32"/>
              <w:spacing w:before="4"/>
              <w:rPr>
                <w:sz w:val="21"/>
              </w:rPr>
            </w:pPr>
          </w:p>
          <w:p>
            <w:pPr>
              <w:pStyle w:val="32"/>
              <w:ind w:left="56"/>
              <w:rPr>
                <w:sz w:val="18"/>
              </w:rPr>
            </w:pPr>
            <w:r>
              <w:rPr>
                <w:color w:val="231F20"/>
                <w:sz w:val="18"/>
              </w:rPr>
              <w:t>Z 信号计数器</w:t>
            </w:r>
          </w:p>
        </w:tc>
        <w:tc>
          <w:tcPr>
            <w:tcW w:w="957" w:type="dxa"/>
          </w:tcPr>
          <w:p>
            <w:pPr>
              <w:pStyle w:val="32"/>
              <w:spacing w:before="4"/>
              <w:rPr>
                <w:sz w:val="21"/>
              </w:rPr>
            </w:pPr>
          </w:p>
          <w:p>
            <w:pPr>
              <w:pStyle w:val="32"/>
              <w:ind w:left="56"/>
              <w:rPr>
                <w:sz w:val="18"/>
              </w:rPr>
            </w:pPr>
            <w:r>
              <w:rPr>
                <w:color w:val="231F20"/>
                <w:w w:val="93"/>
                <w:sz w:val="18"/>
              </w:rPr>
              <w:t>1</w:t>
            </w:r>
          </w:p>
        </w:tc>
        <w:tc>
          <w:tcPr>
            <w:tcW w:w="2037" w:type="dxa"/>
          </w:tcPr>
          <w:p>
            <w:pPr>
              <w:pStyle w:val="32"/>
              <w:spacing w:before="4"/>
              <w:rPr>
                <w:sz w:val="21"/>
              </w:rPr>
            </w:pPr>
          </w:p>
          <w:p>
            <w:pPr>
              <w:pStyle w:val="32"/>
              <w:ind w:left="56"/>
              <w:rPr>
                <w:sz w:val="18"/>
              </w:rPr>
            </w:pPr>
            <w:r>
              <w:rPr>
                <w:color w:val="231F20"/>
                <w:sz w:val="18"/>
              </w:rPr>
              <w:t>0~65535</w:t>
            </w:r>
          </w:p>
        </w:tc>
        <w:tc>
          <w:tcPr>
            <w:tcW w:w="3636" w:type="dxa"/>
          </w:tcPr>
          <w:p>
            <w:pPr>
              <w:pStyle w:val="32"/>
              <w:spacing w:line="307" w:lineRule="exact"/>
              <w:ind w:left="56"/>
              <w:rPr>
                <w:sz w:val="18"/>
              </w:rPr>
            </w:pPr>
            <w:r>
              <w:rPr>
                <w:color w:val="231F20"/>
                <w:sz w:val="18"/>
              </w:rPr>
              <w:t>显示当前ABZ 或UVW 编码器Z 相脉冲计数</w:t>
            </w:r>
          </w:p>
          <w:p>
            <w:pPr>
              <w:pStyle w:val="32"/>
              <w:spacing w:before="88" w:line="172" w:lineRule="auto"/>
              <w:ind w:left="56" w:right="42"/>
              <w:rPr>
                <w:sz w:val="18"/>
              </w:rPr>
            </w:pPr>
            <w:r>
              <w:rPr>
                <w:color w:val="231F20"/>
                <w:sz w:val="18"/>
              </w:rPr>
              <w:t>当编码器每正转或反转一圈，对应该值加 1 或减 1，查看该值可以检测编码器安装是否</w:t>
            </w:r>
          </w:p>
          <w:p>
            <w:pPr>
              <w:pStyle w:val="32"/>
              <w:spacing w:line="229" w:lineRule="exact"/>
              <w:ind w:left="56"/>
              <w:rPr>
                <w:sz w:val="18"/>
              </w:rPr>
            </w:pPr>
            <w:r>
              <w:rPr>
                <w:color w:val="231F20"/>
                <w:sz w:val="18"/>
              </w:rPr>
              <w:t>正常。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8" w:hRule="atLeast"/>
          <w:jc w:val="center"/>
        </w:trPr>
        <w:tc>
          <w:tcPr>
            <w:tcW w:w="1417" w:type="dxa"/>
          </w:tcPr>
          <w:p>
            <w:pPr>
              <w:pStyle w:val="32"/>
              <w:spacing w:before="102"/>
              <w:ind w:left="97" w:right="91"/>
              <w:jc w:val="center"/>
              <w:rPr>
                <w:rFonts w:ascii="Arial"/>
                <w:sz w:val="28"/>
              </w:rPr>
            </w:pPr>
            <w:r>
              <w:rPr>
                <w:rFonts w:ascii="Arial"/>
                <w:color w:val="5087C6"/>
                <w:sz w:val="28"/>
              </w:rPr>
              <w:t>U0-59</w:t>
            </w:r>
          </w:p>
        </w:tc>
        <w:tc>
          <w:tcPr>
            <w:tcW w:w="1587" w:type="dxa"/>
          </w:tcPr>
          <w:p>
            <w:pPr>
              <w:pStyle w:val="32"/>
              <w:spacing w:before="95"/>
              <w:ind w:left="56"/>
              <w:rPr>
                <w:sz w:val="18"/>
              </w:rPr>
            </w:pPr>
            <w:r>
              <w:rPr>
                <w:color w:val="231F20"/>
                <w:sz w:val="18"/>
              </w:rPr>
              <w:t>设定频率（%）</w:t>
            </w:r>
          </w:p>
        </w:tc>
        <w:tc>
          <w:tcPr>
            <w:tcW w:w="957" w:type="dxa"/>
          </w:tcPr>
          <w:p>
            <w:pPr>
              <w:pStyle w:val="32"/>
              <w:spacing w:before="95"/>
              <w:ind w:left="56"/>
              <w:rPr>
                <w:sz w:val="18"/>
              </w:rPr>
            </w:pPr>
            <w:r>
              <w:rPr>
                <w:color w:val="231F20"/>
                <w:sz w:val="18"/>
              </w:rPr>
              <w:t>0.01%</w:t>
            </w:r>
          </w:p>
        </w:tc>
        <w:tc>
          <w:tcPr>
            <w:tcW w:w="2037" w:type="dxa"/>
          </w:tcPr>
          <w:p>
            <w:pPr>
              <w:pStyle w:val="32"/>
              <w:spacing w:before="95"/>
              <w:ind w:left="56"/>
              <w:rPr>
                <w:sz w:val="18"/>
              </w:rPr>
            </w:pPr>
            <w:r>
              <w:rPr>
                <w:color w:val="231F20"/>
                <w:sz w:val="18"/>
              </w:rPr>
              <w:t>-100.00%~100.00%</w:t>
            </w:r>
          </w:p>
        </w:tc>
        <w:tc>
          <w:tcPr>
            <w:tcW w:w="3636" w:type="dxa"/>
          </w:tcPr>
          <w:p>
            <w:pPr>
              <w:pStyle w:val="32"/>
              <w:spacing w:line="261" w:lineRule="exact"/>
              <w:ind w:left="56"/>
              <w:rPr>
                <w:sz w:val="18"/>
              </w:rPr>
            </w:pPr>
            <w:r>
              <w:rPr>
                <w:color w:val="231F20"/>
                <w:sz w:val="18"/>
              </w:rPr>
              <w:t>显示当前设定频率，百分比基数是变频器最</w:t>
            </w:r>
          </w:p>
          <w:p>
            <w:pPr>
              <w:pStyle w:val="32"/>
              <w:spacing w:line="248" w:lineRule="exact"/>
              <w:ind w:left="56"/>
              <w:rPr>
                <w:sz w:val="18"/>
              </w:rPr>
            </w:pPr>
            <w:r>
              <w:rPr>
                <w:color w:val="231F20"/>
                <w:sz w:val="18"/>
              </w:rPr>
              <w:t>大频率 (</w:t>
            </w:r>
            <w:r>
              <w:rPr>
                <w:rFonts w:hint="eastAsia"/>
                <w:color w:val="231F20"/>
                <w:sz w:val="18"/>
              </w:rPr>
              <w:t>P0-</w:t>
            </w:r>
            <w:r>
              <w:rPr>
                <w:color w:val="231F20"/>
                <w:sz w:val="18"/>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8" w:hRule="atLeast"/>
          <w:jc w:val="center"/>
        </w:trPr>
        <w:tc>
          <w:tcPr>
            <w:tcW w:w="1417" w:type="dxa"/>
          </w:tcPr>
          <w:p>
            <w:pPr>
              <w:pStyle w:val="32"/>
              <w:spacing w:before="102"/>
              <w:ind w:left="97" w:right="91"/>
              <w:jc w:val="center"/>
              <w:rPr>
                <w:rFonts w:ascii="Arial"/>
                <w:sz w:val="28"/>
              </w:rPr>
            </w:pPr>
            <w:r>
              <w:rPr>
                <w:rFonts w:ascii="Arial"/>
                <w:color w:val="5087C6"/>
                <w:sz w:val="28"/>
              </w:rPr>
              <w:t>U0-60</w:t>
            </w:r>
          </w:p>
        </w:tc>
        <w:tc>
          <w:tcPr>
            <w:tcW w:w="1587" w:type="dxa"/>
          </w:tcPr>
          <w:p>
            <w:pPr>
              <w:pStyle w:val="32"/>
              <w:spacing w:before="95"/>
              <w:ind w:left="56"/>
              <w:rPr>
                <w:sz w:val="18"/>
              </w:rPr>
            </w:pPr>
            <w:r>
              <w:rPr>
                <w:color w:val="231F20"/>
                <w:sz w:val="18"/>
              </w:rPr>
              <w:t>运行频率（%）</w:t>
            </w:r>
          </w:p>
        </w:tc>
        <w:tc>
          <w:tcPr>
            <w:tcW w:w="957" w:type="dxa"/>
          </w:tcPr>
          <w:p>
            <w:pPr>
              <w:pStyle w:val="32"/>
              <w:spacing w:before="95"/>
              <w:ind w:left="56"/>
              <w:rPr>
                <w:sz w:val="18"/>
              </w:rPr>
            </w:pPr>
            <w:r>
              <w:rPr>
                <w:color w:val="231F20"/>
                <w:sz w:val="18"/>
              </w:rPr>
              <w:t>0.01%</w:t>
            </w:r>
          </w:p>
        </w:tc>
        <w:tc>
          <w:tcPr>
            <w:tcW w:w="2037" w:type="dxa"/>
          </w:tcPr>
          <w:p>
            <w:pPr>
              <w:pStyle w:val="32"/>
              <w:spacing w:before="95"/>
              <w:ind w:left="56"/>
              <w:rPr>
                <w:sz w:val="18"/>
              </w:rPr>
            </w:pPr>
            <w:r>
              <w:rPr>
                <w:color w:val="231F20"/>
                <w:sz w:val="18"/>
              </w:rPr>
              <w:t>-100.00%~100.00%</w:t>
            </w:r>
          </w:p>
        </w:tc>
        <w:tc>
          <w:tcPr>
            <w:tcW w:w="3636" w:type="dxa"/>
          </w:tcPr>
          <w:p>
            <w:pPr>
              <w:pStyle w:val="32"/>
              <w:spacing w:line="261" w:lineRule="exact"/>
              <w:ind w:left="56"/>
              <w:rPr>
                <w:sz w:val="18"/>
              </w:rPr>
            </w:pPr>
            <w:r>
              <w:rPr>
                <w:color w:val="231F20"/>
                <w:sz w:val="18"/>
              </w:rPr>
              <w:t>显示当前运行频率，百分比基数是变频器最</w:t>
            </w:r>
          </w:p>
          <w:p>
            <w:pPr>
              <w:pStyle w:val="32"/>
              <w:spacing w:line="248" w:lineRule="exact"/>
              <w:ind w:left="56"/>
              <w:rPr>
                <w:sz w:val="18"/>
              </w:rPr>
            </w:pPr>
            <w:r>
              <w:rPr>
                <w:color w:val="231F20"/>
                <w:sz w:val="18"/>
              </w:rPr>
              <w:t>大频率 (</w:t>
            </w:r>
            <w:r>
              <w:rPr>
                <w:rFonts w:hint="eastAsia"/>
                <w:color w:val="231F20"/>
                <w:sz w:val="18"/>
              </w:rPr>
              <w:t>P0-</w:t>
            </w:r>
            <w:r>
              <w:rPr>
                <w:color w:val="231F20"/>
                <w:sz w:val="18"/>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1417" w:type="dxa"/>
            <w:vMerge w:val="restart"/>
          </w:tcPr>
          <w:p>
            <w:pPr>
              <w:pStyle w:val="32"/>
              <w:spacing w:before="17"/>
              <w:rPr>
                <w:sz w:val="14"/>
              </w:rPr>
            </w:pPr>
          </w:p>
          <w:p>
            <w:pPr>
              <w:pStyle w:val="32"/>
              <w:ind w:left="321"/>
              <w:rPr>
                <w:rFonts w:ascii="Arial"/>
                <w:sz w:val="28"/>
              </w:rPr>
            </w:pPr>
            <w:r>
              <w:rPr>
                <w:rFonts w:ascii="Arial"/>
                <w:color w:val="5087C6"/>
                <w:sz w:val="28"/>
              </w:rPr>
              <w:t>U0-61</w:t>
            </w:r>
          </w:p>
        </w:tc>
        <w:tc>
          <w:tcPr>
            <w:tcW w:w="1587" w:type="dxa"/>
            <w:vMerge w:val="restart"/>
          </w:tcPr>
          <w:p>
            <w:pPr>
              <w:pStyle w:val="32"/>
              <w:spacing w:before="10"/>
              <w:rPr>
                <w:sz w:val="14"/>
              </w:rPr>
            </w:pPr>
          </w:p>
          <w:p>
            <w:pPr>
              <w:pStyle w:val="32"/>
              <w:ind w:left="56"/>
              <w:rPr>
                <w:sz w:val="18"/>
              </w:rPr>
            </w:pPr>
            <w:r>
              <w:rPr>
                <w:color w:val="231F20"/>
                <w:sz w:val="18"/>
              </w:rPr>
              <w:t>变频器状态</w:t>
            </w:r>
          </w:p>
        </w:tc>
        <w:tc>
          <w:tcPr>
            <w:tcW w:w="957" w:type="dxa"/>
            <w:vMerge w:val="restart"/>
          </w:tcPr>
          <w:p>
            <w:pPr>
              <w:pStyle w:val="32"/>
              <w:spacing w:before="10"/>
              <w:rPr>
                <w:sz w:val="14"/>
              </w:rPr>
            </w:pPr>
          </w:p>
          <w:p>
            <w:pPr>
              <w:pStyle w:val="32"/>
              <w:ind w:left="56"/>
              <w:rPr>
                <w:sz w:val="18"/>
              </w:rPr>
            </w:pPr>
            <w:r>
              <w:rPr>
                <w:color w:val="231F20"/>
                <w:w w:val="93"/>
                <w:sz w:val="18"/>
              </w:rPr>
              <w:t>1</w:t>
            </w:r>
          </w:p>
        </w:tc>
        <w:tc>
          <w:tcPr>
            <w:tcW w:w="2037" w:type="dxa"/>
          </w:tcPr>
          <w:p>
            <w:pPr>
              <w:pStyle w:val="32"/>
              <w:spacing w:line="268" w:lineRule="exact"/>
              <w:ind w:left="56"/>
              <w:rPr>
                <w:sz w:val="18"/>
              </w:rPr>
            </w:pPr>
            <w:r>
              <w:rPr>
                <w:color w:val="231F20"/>
                <w:sz w:val="18"/>
              </w:rPr>
              <w:t>Bit1 Bit0</w:t>
            </w:r>
          </w:p>
        </w:tc>
        <w:tc>
          <w:tcPr>
            <w:tcW w:w="3636" w:type="dxa"/>
          </w:tcPr>
          <w:p>
            <w:pPr>
              <w:pStyle w:val="32"/>
              <w:spacing w:line="268" w:lineRule="exact"/>
              <w:ind w:left="56"/>
              <w:rPr>
                <w:sz w:val="18"/>
              </w:rPr>
            </w:pPr>
            <w:r>
              <w:rPr>
                <w:color w:val="231F20"/>
                <w:sz w:val="18"/>
              </w:rPr>
              <w:t>0：停机；1：正转；2：反转</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1417" w:type="dxa"/>
            <w:vMerge w:val="continue"/>
          </w:tcPr>
          <w:p>
            <w:pPr>
              <w:rPr>
                <w:sz w:val="2"/>
                <w:szCs w:val="2"/>
              </w:rPr>
            </w:pPr>
          </w:p>
        </w:tc>
        <w:tc>
          <w:tcPr>
            <w:tcW w:w="1587" w:type="dxa"/>
            <w:vMerge w:val="continue"/>
          </w:tcPr>
          <w:p>
            <w:pPr>
              <w:rPr>
                <w:sz w:val="2"/>
                <w:szCs w:val="2"/>
              </w:rPr>
            </w:pPr>
          </w:p>
        </w:tc>
        <w:tc>
          <w:tcPr>
            <w:tcW w:w="957" w:type="dxa"/>
            <w:vMerge w:val="continue"/>
          </w:tcPr>
          <w:p>
            <w:pPr>
              <w:rPr>
                <w:sz w:val="2"/>
                <w:szCs w:val="2"/>
              </w:rPr>
            </w:pPr>
          </w:p>
        </w:tc>
        <w:tc>
          <w:tcPr>
            <w:tcW w:w="2037" w:type="dxa"/>
          </w:tcPr>
          <w:p>
            <w:pPr>
              <w:pStyle w:val="32"/>
              <w:spacing w:line="268" w:lineRule="exact"/>
              <w:ind w:left="56"/>
              <w:rPr>
                <w:sz w:val="18"/>
              </w:rPr>
            </w:pPr>
            <w:r>
              <w:rPr>
                <w:color w:val="231F20"/>
                <w:sz w:val="18"/>
              </w:rPr>
              <w:t>Bit3 Bit2</w:t>
            </w:r>
          </w:p>
        </w:tc>
        <w:tc>
          <w:tcPr>
            <w:tcW w:w="3636" w:type="dxa"/>
          </w:tcPr>
          <w:p>
            <w:pPr>
              <w:pStyle w:val="32"/>
              <w:spacing w:line="268" w:lineRule="exact"/>
              <w:ind w:left="56"/>
              <w:rPr>
                <w:sz w:val="18"/>
              </w:rPr>
            </w:pPr>
            <w:r>
              <w:rPr>
                <w:color w:val="231F20"/>
                <w:sz w:val="18"/>
              </w:rPr>
              <w:t>0：恒速；1：加速；2：减速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1417" w:type="dxa"/>
            <w:vMerge w:val="continue"/>
          </w:tcPr>
          <w:p>
            <w:pPr>
              <w:rPr>
                <w:sz w:val="2"/>
                <w:szCs w:val="2"/>
              </w:rPr>
            </w:pPr>
          </w:p>
        </w:tc>
        <w:tc>
          <w:tcPr>
            <w:tcW w:w="1587" w:type="dxa"/>
            <w:vMerge w:val="continue"/>
          </w:tcPr>
          <w:p>
            <w:pPr>
              <w:rPr>
                <w:sz w:val="2"/>
                <w:szCs w:val="2"/>
              </w:rPr>
            </w:pPr>
          </w:p>
        </w:tc>
        <w:tc>
          <w:tcPr>
            <w:tcW w:w="957" w:type="dxa"/>
            <w:vMerge w:val="continue"/>
          </w:tcPr>
          <w:p>
            <w:pPr>
              <w:rPr>
                <w:sz w:val="2"/>
                <w:szCs w:val="2"/>
              </w:rPr>
            </w:pPr>
          </w:p>
        </w:tc>
        <w:tc>
          <w:tcPr>
            <w:tcW w:w="2037" w:type="dxa"/>
          </w:tcPr>
          <w:p>
            <w:pPr>
              <w:pStyle w:val="32"/>
              <w:spacing w:line="268" w:lineRule="exact"/>
              <w:ind w:left="56"/>
              <w:rPr>
                <w:sz w:val="18"/>
              </w:rPr>
            </w:pPr>
            <w:r>
              <w:rPr>
                <w:color w:val="231F20"/>
                <w:sz w:val="18"/>
              </w:rPr>
              <w:t>Bit4</w:t>
            </w:r>
          </w:p>
        </w:tc>
        <w:tc>
          <w:tcPr>
            <w:tcW w:w="3636" w:type="dxa"/>
          </w:tcPr>
          <w:p>
            <w:pPr>
              <w:pStyle w:val="32"/>
              <w:spacing w:line="268" w:lineRule="exact"/>
              <w:ind w:left="56"/>
              <w:rPr>
                <w:sz w:val="18"/>
              </w:rPr>
            </w:pPr>
            <w:r>
              <w:rPr>
                <w:color w:val="231F20"/>
                <w:sz w:val="18"/>
              </w:rPr>
              <w:t>0：母线电压正常；1：欠压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8" w:hRule="atLeast"/>
          <w:jc w:val="center"/>
        </w:trPr>
        <w:tc>
          <w:tcPr>
            <w:tcW w:w="1417" w:type="dxa"/>
          </w:tcPr>
          <w:p>
            <w:pPr>
              <w:pStyle w:val="32"/>
              <w:spacing w:before="32"/>
              <w:ind w:left="97" w:right="91"/>
              <w:jc w:val="center"/>
              <w:rPr>
                <w:rFonts w:ascii="Arial"/>
                <w:sz w:val="28"/>
              </w:rPr>
            </w:pPr>
            <w:r>
              <w:rPr>
                <w:rFonts w:ascii="Arial"/>
                <w:color w:val="5087C6"/>
                <w:sz w:val="28"/>
              </w:rPr>
              <w:t>U0-62</w:t>
            </w:r>
          </w:p>
        </w:tc>
        <w:tc>
          <w:tcPr>
            <w:tcW w:w="1587" w:type="dxa"/>
          </w:tcPr>
          <w:p>
            <w:pPr>
              <w:pStyle w:val="32"/>
              <w:spacing w:before="25"/>
              <w:ind w:left="56"/>
              <w:rPr>
                <w:sz w:val="18"/>
              </w:rPr>
            </w:pPr>
            <w:r>
              <w:rPr>
                <w:color w:val="231F20"/>
                <w:sz w:val="18"/>
              </w:rPr>
              <w:t>当前故障编码</w:t>
            </w:r>
          </w:p>
        </w:tc>
        <w:tc>
          <w:tcPr>
            <w:tcW w:w="957" w:type="dxa"/>
          </w:tcPr>
          <w:p>
            <w:pPr>
              <w:pStyle w:val="32"/>
              <w:spacing w:before="25"/>
              <w:ind w:left="56"/>
              <w:rPr>
                <w:sz w:val="18"/>
              </w:rPr>
            </w:pPr>
            <w:r>
              <w:rPr>
                <w:color w:val="231F20"/>
                <w:w w:val="93"/>
                <w:sz w:val="18"/>
              </w:rPr>
              <w:t>1</w:t>
            </w:r>
          </w:p>
        </w:tc>
        <w:tc>
          <w:tcPr>
            <w:tcW w:w="2037" w:type="dxa"/>
          </w:tcPr>
          <w:p>
            <w:pPr>
              <w:pStyle w:val="32"/>
              <w:spacing w:before="25"/>
              <w:ind w:left="56"/>
              <w:rPr>
                <w:sz w:val="18"/>
              </w:rPr>
            </w:pPr>
            <w:r>
              <w:rPr>
                <w:color w:val="231F20"/>
                <w:sz w:val="18"/>
              </w:rPr>
              <w:t>0~99</w:t>
            </w:r>
          </w:p>
        </w:tc>
        <w:tc>
          <w:tcPr>
            <w:tcW w:w="3636" w:type="dxa"/>
          </w:tcPr>
          <w:p>
            <w:pPr>
              <w:pStyle w:val="32"/>
              <w:spacing w:before="25"/>
              <w:ind w:left="56"/>
              <w:rPr>
                <w:sz w:val="18"/>
              </w:rPr>
            </w:pPr>
            <w:r>
              <w:rPr>
                <w:color w:val="231F20"/>
                <w:sz w:val="18"/>
              </w:rPr>
              <w:t>显示当前故障编码，2 表示 Err02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8" w:hRule="atLeast"/>
          <w:jc w:val="center"/>
        </w:trPr>
        <w:tc>
          <w:tcPr>
            <w:tcW w:w="1417" w:type="dxa"/>
          </w:tcPr>
          <w:p>
            <w:pPr>
              <w:pStyle w:val="32"/>
              <w:spacing w:before="102"/>
              <w:ind w:left="97" w:right="91"/>
              <w:jc w:val="center"/>
              <w:rPr>
                <w:rFonts w:ascii="Arial"/>
                <w:sz w:val="28"/>
              </w:rPr>
            </w:pPr>
            <w:r>
              <w:rPr>
                <w:rFonts w:ascii="Arial"/>
                <w:color w:val="5087C6"/>
                <w:sz w:val="28"/>
              </w:rPr>
              <w:t>U0-63</w:t>
            </w:r>
          </w:p>
        </w:tc>
        <w:tc>
          <w:tcPr>
            <w:tcW w:w="1587" w:type="dxa"/>
          </w:tcPr>
          <w:p>
            <w:pPr>
              <w:pStyle w:val="32"/>
              <w:spacing w:line="261" w:lineRule="exact"/>
              <w:ind w:left="56"/>
              <w:rPr>
                <w:sz w:val="18"/>
              </w:rPr>
            </w:pPr>
            <w:r>
              <w:rPr>
                <w:color w:val="231F20"/>
                <w:sz w:val="18"/>
              </w:rPr>
              <w:t>点对点主机通讯发</w:t>
            </w:r>
          </w:p>
          <w:p>
            <w:pPr>
              <w:pStyle w:val="32"/>
              <w:spacing w:line="248" w:lineRule="exact"/>
              <w:ind w:left="56"/>
              <w:rPr>
                <w:sz w:val="18"/>
              </w:rPr>
            </w:pPr>
            <w:r>
              <w:rPr>
                <w:color w:val="231F20"/>
                <w:sz w:val="18"/>
              </w:rPr>
              <w:t>送转矩值</w:t>
            </w:r>
          </w:p>
        </w:tc>
        <w:tc>
          <w:tcPr>
            <w:tcW w:w="957" w:type="dxa"/>
          </w:tcPr>
          <w:p>
            <w:pPr>
              <w:pStyle w:val="32"/>
              <w:spacing w:before="95"/>
              <w:ind w:left="56"/>
              <w:rPr>
                <w:sz w:val="18"/>
              </w:rPr>
            </w:pPr>
            <w:r>
              <w:rPr>
                <w:color w:val="231F20"/>
                <w:sz w:val="18"/>
              </w:rPr>
              <w:t>0.01%</w:t>
            </w:r>
          </w:p>
        </w:tc>
        <w:tc>
          <w:tcPr>
            <w:tcW w:w="2037" w:type="dxa"/>
          </w:tcPr>
          <w:p>
            <w:pPr>
              <w:pStyle w:val="32"/>
              <w:spacing w:before="95"/>
              <w:ind w:left="56"/>
              <w:rPr>
                <w:sz w:val="18"/>
              </w:rPr>
            </w:pPr>
            <w:r>
              <w:rPr>
                <w:color w:val="231F20"/>
                <w:sz w:val="18"/>
              </w:rPr>
              <w:t>-100.0%~100.0%</w:t>
            </w:r>
          </w:p>
        </w:tc>
        <w:tc>
          <w:tcPr>
            <w:tcW w:w="3636" w:type="dxa"/>
          </w:tcPr>
          <w:p>
            <w:pPr>
              <w:pStyle w:val="32"/>
              <w:spacing w:line="261" w:lineRule="exact"/>
              <w:ind w:left="56"/>
              <w:rPr>
                <w:sz w:val="18"/>
              </w:rPr>
            </w:pPr>
            <w:r>
              <w:rPr>
                <w:color w:val="231F20"/>
                <w:sz w:val="18"/>
              </w:rPr>
              <w:t>显示点对点通讯有效时主机发送转矩的数据</w:t>
            </w:r>
          </w:p>
          <w:p>
            <w:pPr>
              <w:pStyle w:val="32"/>
              <w:spacing w:line="248" w:lineRule="exact"/>
              <w:ind w:left="56"/>
              <w:rPr>
                <w:sz w:val="18"/>
              </w:rPr>
            </w:pPr>
            <w:r>
              <w:rPr>
                <w:color w:val="231F20"/>
                <w:sz w:val="18"/>
              </w:rPr>
              <w:t>值，百分比基数为电机额定转矩。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8" w:hRule="atLeast"/>
          <w:jc w:val="center"/>
        </w:trPr>
        <w:tc>
          <w:tcPr>
            <w:tcW w:w="1417" w:type="dxa"/>
          </w:tcPr>
          <w:p>
            <w:pPr>
              <w:pStyle w:val="32"/>
              <w:spacing w:before="32"/>
              <w:ind w:left="97" w:right="91"/>
              <w:jc w:val="center"/>
              <w:rPr>
                <w:rFonts w:ascii="Arial"/>
                <w:sz w:val="28"/>
              </w:rPr>
            </w:pPr>
            <w:r>
              <w:rPr>
                <w:rFonts w:ascii="Arial"/>
                <w:color w:val="5087C6"/>
                <w:sz w:val="28"/>
              </w:rPr>
              <w:t>U0-64</w:t>
            </w:r>
          </w:p>
        </w:tc>
        <w:tc>
          <w:tcPr>
            <w:tcW w:w="1587" w:type="dxa"/>
          </w:tcPr>
          <w:p>
            <w:pPr>
              <w:pStyle w:val="32"/>
              <w:spacing w:before="25"/>
              <w:ind w:left="56"/>
              <w:rPr>
                <w:sz w:val="18"/>
              </w:rPr>
            </w:pPr>
            <w:r>
              <w:rPr>
                <w:color w:val="231F20"/>
                <w:sz w:val="18"/>
              </w:rPr>
              <w:t>从站的个数</w:t>
            </w:r>
          </w:p>
        </w:tc>
        <w:tc>
          <w:tcPr>
            <w:tcW w:w="957" w:type="dxa"/>
          </w:tcPr>
          <w:p>
            <w:pPr>
              <w:pStyle w:val="32"/>
              <w:spacing w:before="25"/>
              <w:ind w:left="56"/>
              <w:rPr>
                <w:sz w:val="18"/>
              </w:rPr>
            </w:pPr>
            <w:r>
              <w:rPr>
                <w:color w:val="231F20"/>
                <w:w w:val="93"/>
                <w:sz w:val="18"/>
              </w:rPr>
              <w:t>1</w:t>
            </w:r>
          </w:p>
        </w:tc>
        <w:tc>
          <w:tcPr>
            <w:tcW w:w="2037" w:type="dxa"/>
          </w:tcPr>
          <w:p>
            <w:pPr>
              <w:pStyle w:val="32"/>
              <w:spacing w:before="25"/>
              <w:ind w:left="56"/>
              <w:rPr>
                <w:sz w:val="18"/>
              </w:rPr>
            </w:pPr>
            <w:r>
              <w:rPr>
                <w:color w:val="231F20"/>
                <w:sz w:val="18"/>
              </w:rPr>
              <w:t>0~63</w:t>
            </w:r>
          </w:p>
        </w:tc>
        <w:tc>
          <w:tcPr>
            <w:tcW w:w="3636" w:type="dxa"/>
          </w:tcPr>
          <w:p>
            <w:pPr>
              <w:pStyle w:val="32"/>
              <w:spacing w:before="25"/>
              <w:ind w:left="56"/>
              <w:rPr>
                <w:sz w:val="18"/>
              </w:rPr>
            </w:pPr>
            <w:r>
              <w:rPr>
                <w:color w:val="231F20"/>
                <w:sz w:val="18"/>
              </w:rPr>
              <w:t>显示主站可以查看的在线从站个数。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8" w:hRule="atLeast"/>
          <w:jc w:val="center"/>
        </w:trPr>
        <w:tc>
          <w:tcPr>
            <w:tcW w:w="1417" w:type="dxa"/>
          </w:tcPr>
          <w:p>
            <w:pPr>
              <w:pStyle w:val="32"/>
              <w:spacing w:before="102"/>
              <w:ind w:left="97" w:right="91"/>
              <w:jc w:val="center"/>
              <w:rPr>
                <w:rFonts w:ascii="Arial"/>
                <w:sz w:val="28"/>
              </w:rPr>
            </w:pPr>
            <w:r>
              <w:rPr>
                <w:rFonts w:ascii="Arial"/>
                <w:color w:val="5087C6"/>
                <w:sz w:val="28"/>
              </w:rPr>
              <w:t>U0-65</w:t>
            </w:r>
          </w:p>
        </w:tc>
        <w:tc>
          <w:tcPr>
            <w:tcW w:w="1587" w:type="dxa"/>
          </w:tcPr>
          <w:p>
            <w:pPr>
              <w:pStyle w:val="32"/>
              <w:spacing w:before="95"/>
              <w:ind w:left="56"/>
              <w:rPr>
                <w:sz w:val="18"/>
              </w:rPr>
            </w:pPr>
            <w:r>
              <w:rPr>
                <w:color w:val="231F20"/>
                <w:sz w:val="18"/>
              </w:rPr>
              <w:t>转矩上限</w:t>
            </w:r>
          </w:p>
        </w:tc>
        <w:tc>
          <w:tcPr>
            <w:tcW w:w="957" w:type="dxa"/>
          </w:tcPr>
          <w:p>
            <w:pPr>
              <w:pStyle w:val="32"/>
              <w:spacing w:before="95"/>
              <w:ind w:left="56"/>
              <w:rPr>
                <w:sz w:val="18"/>
              </w:rPr>
            </w:pPr>
            <w:r>
              <w:rPr>
                <w:color w:val="231F20"/>
                <w:sz w:val="18"/>
              </w:rPr>
              <w:t>0.1%</w:t>
            </w:r>
          </w:p>
        </w:tc>
        <w:tc>
          <w:tcPr>
            <w:tcW w:w="2037" w:type="dxa"/>
          </w:tcPr>
          <w:p>
            <w:pPr>
              <w:pStyle w:val="32"/>
              <w:spacing w:before="95"/>
              <w:ind w:left="56"/>
              <w:rPr>
                <w:sz w:val="18"/>
              </w:rPr>
            </w:pPr>
            <w:r>
              <w:rPr>
                <w:color w:val="231F20"/>
                <w:sz w:val="18"/>
              </w:rPr>
              <w:t>-200.0%~200.0%</w:t>
            </w:r>
          </w:p>
        </w:tc>
        <w:tc>
          <w:tcPr>
            <w:tcW w:w="3636" w:type="dxa"/>
          </w:tcPr>
          <w:p>
            <w:pPr>
              <w:pStyle w:val="32"/>
              <w:spacing w:line="261" w:lineRule="exact"/>
              <w:ind w:left="56"/>
              <w:rPr>
                <w:sz w:val="18"/>
              </w:rPr>
            </w:pPr>
            <w:r>
              <w:rPr>
                <w:color w:val="231F20"/>
                <w:sz w:val="18"/>
              </w:rPr>
              <w:t>显示当前给定转矩上限，百分比基数是电机</w:t>
            </w:r>
          </w:p>
          <w:p>
            <w:pPr>
              <w:pStyle w:val="32"/>
              <w:spacing w:line="248" w:lineRule="exact"/>
              <w:ind w:left="56"/>
              <w:rPr>
                <w:sz w:val="18"/>
              </w:rPr>
            </w:pPr>
            <w:r>
              <w:rPr>
                <w:color w:val="231F20"/>
                <w:sz w:val="18"/>
              </w:rPr>
              <w:t>额定转矩。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8" w:hRule="atLeast"/>
          <w:jc w:val="center"/>
        </w:trPr>
        <w:tc>
          <w:tcPr>
            <w:tcW w:w="1417" w:type="dxa"/>
          </w:tcPr>
          <w:p>
            <w:pPr>
              <w:pStyle w:val="32"/>
              <w:spacing w:before="32"/>
              <w:ind w:left="97" w:right="91"/>
              <w:jc w:val="center"/>
              <w:rPr>
                <w:rFonts w:ascii="Arial"/>
                <w:sz w:val="28"/>
              </w:rPr>
            </w:pPr>
            <w:r>
              <w:rPr>
                <w:rFonts w:ascii="Arial"/>
                <w:color w:val="5087C6"/>
                <w:sz w:val="28"/>
              </w:rPr>
              <w:t>U0-76</w:t>
            </w:r>
          </w:p>
        </w:tc>
        <w:tc>
          <w:tcPr>
            <w:tcW w:w="1587" w:type="dxa"/>
          </w:tcPr>
          <w:p>
            <w:pPr>
              <w:pStyle w:val="32"/>
              <w:spacing w:before="25"/>
              <w:ind w:left="56"/>
              <w:rPr>
                <w:sz w:val="18"/>
              </w:rPr>
            </w:pPr>
            <w:r>
              <w:rPr>
                <w:color w:val="231F20"/>
                <w:sz w:val="18"/>
              </w:rPr>
              <w:t>累计用电量低位</w:t>
            </w:r>
          </w:p>
        </w:tc>
        <w:tc>
          <w:tcPr>
            <w:tcW w:w="957" w:type="dxa"/>
          </w:tcPr>
          <w:p>
            <w:pPr>
              <w:pStyle w:val="32"/>
              <w:spacing w:before="25"/>
              <w:ind w:left="56"/>
              <w:rPr>
                <w:sz w:val="18"/>
              </w:rPr>
            </w:pPr>
            <w:r>
              <w:rPr>
                <w:color w:val="231F20"/>
                <w:sz w:val="18"/>
              </w:rPr>
              <w:t>0.1 度</w:t>
            </w:r>
          </w:p>
        </w:tc>
        <w:tc>
          <w:tcPr>
            <w:tcW w:w="2037" w:type="dxa"/>
          </w:tcPr>
          <w:p>
            <w:pPr>
              <w:pStyle w:val="32"/>
              <w:spacing w:before="25"/>
              <w:ind w:left="56"/>
              <w:rPr>
                <w:sz w:val="18"/>
              </w:rPr>
            </w:pPr>
            <w:r>
              <w:rPr>
                <w:color w:val="231F20"/>
                <w:sz w:val="18"/>
              </w:rPr>
              <w:t>0.0~999.9</w:t>
            </w:r>
          </w:p>
        </w:tc>
        <w:tc>
          <w:tcPr>
            <w:tcW w:w="3636" w:type="dxa"/>
            <w:vMerge w:val="restart"/>
          </w:tcPr>
          <w:p>
            <w:pPr>
              <w:pStyle w:val="32"/>
              <w:spacing w:line="261" w:lineRule="exact"/>
              <w:ind w:left="56"/>
              <w:jc w:val="both"/>
              <w:rPr>
                <w:sz w:val="18"/>
              </w:rPr>
            </w:pPr>
            <w:r>
              <w:rPr>
                <w:color w:val="231F20"/>
                <w:sz w:val="18"/>
              </w:rPr>
              <w:t>耗电量最大可记录到 65535999.9 度，足够</w:t>
            </w:r>
          </w:p>
          <w:p>
            <w:pPr>
              <w:pStyle w:val="32"/>
              <w:spacing w:before="20" w:line="172" w:lineRule="auto"/>
              <w:ind w:left="56" w:right="5"/>
              <w:jc w:val="both"/>
              <w:rPr>
                <w:sz w:val="18"/>
              </w:rPr>
            </w:pPr>
            <w:r>
              <w:rPr>
                <w:color w:val="231F20"/>
                <w:spacing w:val="-2"/>
                <w:sz w:val="18"/>
              </w:rPr>
              <w:t xml:space="preserve">全功率范围使用 </w:t>
            </w:r>
            <w:r>
              <w:rPr>
                <w:color w:val="231F20"/>
                <w:sz w:val="18"/>
              </w:rPr>
              <w:t>10</w:t>
            </w:r>
            <w:r>
              <w:rPr>
                <w:color w:val="231F20"/>
                <w:spacing w:val="-5"/>
                <w:sz w:val="18"/>
              </w:rPr>
              <w:t xml:space="preserve"> 年以上，精度为 </w:t>
            </w:r>
            <w:r>
              <w:rPr>
                <w:color w:val="231F20"/>
                <w:sz w:val="18"/>
              </w:rPr>
              <w:t>0.1</w:t>
            </w:r>
            <w:r>
              <w:rPr>
                <w:color w:val="231F20"/>
                <w:spacing w:val="-4"/>
                <w:sz w:val="18"/>
              </w:rPr>
              <w:t xml:space="preserve"> 度， </w:t>
            </w:r>
            <w:r>
              <w:rPr>
                <w:color w:val="231F20"/>
                <w:spacing w:val="-21"/>
                <w:sz w:val="18"/>
              </w:rPr>
              <w:t xml:space="preserve">由 </w:t>
            </w:r>
            <w:r>
              <w:rPr>
                <w:color w:val="231F20"/>
                <w:sz w:val="18"/>
              </w:rPr>
              <w:t>U0-76,U0-77</w:t>
            </w:r>
            <w:r>
              <w:rPr>
                <w:color w:val="231F20"/>
                <w:spacing w:val="4"/>
                <w:sz w:val="18"/>
              </w:rPr>
              <w:t xml:space="preserve"> 两个参数组合显示</w:t>
            </w:r>
            <w:r>
              <w:rPr>
                <w:color w:val="231F20"/>
                <w:sz w:val="18"/>
              </w:rPr>
              <w:t xml:space="preserve">，U0-76 </w:t>
            </w:r>
            <w:r>
              <w:rPr>
                <w:color w:val="231F20"/>
                <w:spacing w:val="-1"/>
                <w:sz w:val="18"/>
              </w:rPr>
              <w:t>显示低位，</w:t>
            </w:r>
            <w:r>
              <w:rPr>
                <w:color w:val="231F20"/>
                <w:spacing w:val="-3"/>
                <w:sz w:val="18"/>
              </w:rPr>
              <w:t>U0-77</w:t>
            </w:r>
            <w:r>
              <w:rPr>
                <w:color w:val="231F20"/>
                <w:spacing w:val="-9"/>
                <w:sz w:val="18"/>
              </w:rPr>
              <w:t xml:space="preserve"> 显示高位，换算关系如下： </w:t>
            </w:r>
            <w:r>
              <w:rPr>
                <w:color w:val="231F20"/>
                <w:spacing w:val="-11"/>
                <w:sz w:val="18"/>
              </w:rPr>
              <w:t xml:space="preserve">累计用电量 </w:t>
            </w:r>
            <w:r>
              <w:rPr>
                <w:color w:val="231F20"/>
                <w:sz w:val="18"/>
              </w:rPr>
              <w:t>=u0-77*10000</w:t>
            </w:r>
            <w:r>
              <w:rPr>
                <w:color w:val="231F20"/>
                <w:spacing w:val="-13"/>
                <w:sz w:val="18"/>
              </w:rPr>
              <w:t xml:space="preserve"> + </w:t>
            </w:r>
            <w:r>
              <w:rPr>
                <w:color w:val="231F20"/>
                <w:sz w:val="18"/>
              </w:rPr>
              <w:t>u0-76。</w:t>
            </w:r>
          </w:p>
          <w:p>
            <w:pPr>
              <w:pStyle w:val="32"/>
              <w:spacing w:before="118" w:line="172" w:lineRule="auto"/>
              <w:ind w:left="56" w:right="41"/>
              <w:jc w:val="both"/>
              <w:rPr>
                <w:sz w:val="18"/>
              </w:rPr>
            </w:pPr>
            <w:r>
              <w:rPr>
                <w:color w:val="231F20"/>
                <w:sz w:val="18"/>
              </w:rPr>
              <w:t xml:space="preserve">小功率及确保不溢出情况，兼容老客户读取累计用电量 </w:t>
            </w:r>
            <w:r>
              <w:rPr>
                <w:rFonts w:hint="eastAsia"/>
                <w:color w:val="231F20"/>
                <w:sz w:val="18"/>
              </w:rPr>
              <w:t>P7-</w:t>
            </w:r>
            <w:r>
              <w:rPr>
                <w:color w:val="231F20"/>
                <w:sz w:val="18"/>
              </w:rPr>
              <w:t>14，大功率机器客户可直接</w:t>
            </w:r>
          </w:p>
          <w:p>
            <w:pPr>
              <w:pStyle w:val="32"/>
              <w:spacing w:line="229" w:lineRule="exact"/>
              <w:ind w:left="56"/>
              <w:jc w:val="both"/>
              <w:rPr>
                <w:sz w:val="18"/>
              </w:rPr>
            </w:pPr>
            <w:r>
              <w:rPr>
                <w:color w:val="231F20"/>
                <w:sz w:val="18"/>
              </w:rPr>
              <w:t>读取 U0-77，U0-76 的值。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688" w:hRule="atLeast"/>
          <w:jc w:val="center"/>
        </w:trPr>
        <w:tc>
          <w:tcPr>
            <w:tcW w:w="1417" w:type="dxa"/>
          </w:tcPr>
          <w:p>
            <w:pPr>
              <w:pStyle w:val="32"/>
              <w:spacing w:before="18"/>
              <w:rPr>
                <w:sz w:val="36"/>
              </w:rPr>
            </w:pPr>
          </w:p>
          <w:p>
            <w:pPr>
              <w:pStyle w:val="32"/>
              <w:ind w:left="97" w:right="91"/>
              <w:jc w:val="center"/>
              <w:rPr>
                <w:rFonts w:ascii="Arial"/>
                <w:sz w:val="28"/>
              </w:rPr>
            </w:pPr>
            <w:r>
              <w:rPr>
                <w:rFonts w:ascii="Arial"/>
                <w:color w:val="5087C6"/>
                <w:sz w:val="28"/>
              </w:rPr>
              <w:t>U0-77</w:t>
            </w:r>
          </w:p>
        </w:tc>
        <w:tc>
          <w:tcPr>
            <w:tcW w:w="1587" w:type="dxa"/>
          </w:tcPr>
          <w:p>
            <w:pPr>
              <w:pStyle w:val="32"/>
              <w:spacing w:before="11"/>
              <w:rPr>
                <w:sz w:val="36"/>
              </w:rPr>
            </w:pPr>
          </w:p>
          <w:p>
            <w:pPr>
              <w:pStyle w:val="32"/>
              <w:ind w:left="56"/>
              <w:rPr>
                <w:sz w:val="18"/>
              </w:rPr>
            </w:pPr>
            <w:r>
              <w:rPr>
                <w:color w:val="231F20"/>
                <w:sz w:val="18"/>
              </w:rPr>
              <w:t>累计用电量高位</w:t>
            </w:r>
          </w:p>
        </w:tc>
        <w:tc>
          <w:tcPr>
            <w:tcW w:w="957" w:type="dxa"/>
          </w:tcPr>
          <w:p>
            <w:pPr>
              <w:pStyle w:val="32"/>
              <w:spacing w:before="11"/>
              <w:rPr>
                <w:sz w:val="36"/>
              </w:rPr>
            </w:pPr>
          </w:p>
          <w:p>
            <w:pPr>
              <w:pStyle w:val="32"/>
              <w:ind w:left="56"/>
              <w:rPr>
                <w:sz w:val="18"/>
              </w:rPr>
            </w:pPr>
            <w:r>
              <w:rPr>
                <w:color w:val="231F20"/>
                <w:sz w:val="18"/>
              </w:rPr>
              <w:t xml:space="preserve">1度 </w:t>
            </w:r>
          </w:p>
        </w:tc>
        <w:tc>
          <w:tcPr>
            <w:tcW w:w="2037" w:type="dxa"/>
          </w:tcPr>
          <w:p>
            <w:pPr>
              <w:pStyle w:val="32"/>
              <w:spacing w:before="11"/>
              <w:rPr>
                <w:sz w:val="36"/>
              </w:rPr>
            </w:pPr>
          </w:p>
          <w:p>
            <w:pPr>
              <w:pStyle w:val="32"/>
              <w:ind w:left="56"/>
              <w:rPr>
                <w:sz w:val="18"/>
              </w:rPr>
            </w:pPr>
            <w:r>
              <w:rPr>
                <w:color w:val="231F20"/>
                <w:sz w:val="18"/>
              </w:rPr>
              <w:t>0~65535</w:t>
            </w:r>
          </w:p>
        </w:tc>
        <w:tc>
          <w:tcPr>
            <w:tcW w:w="3636" w:type="dxa"/>
            <w:vMerge w:val="continue"/>
          </w:tcPr>
          <w:p>
            <w:pPr>
              <w:rPr>
                <w:sz w:val="2"/>
                <w:szCs w:val="2"/>
              </w:rPr>
            </w:pPr>
          </w:p>
        </w:tc>
      </w:tr>
    </w:tbl>
    <w:p>
      <w:pPr>
        <w:pStyle w:val="3"/>
        <w:tabs>
          <w:tab w:val="left" w:pos="1794"/>
        </w:tabs>
        <w:ind w:left="0" w:firstLine="0"/>
      </w:pPr>
      <w:bookmarkStart w:id="157" w:name="_Toc101425470"/>
      <w:r>
        <w:rPr>
          <w:rFonts w:hint="eastAsia"/>
          <w:color w:val="231F20"/>
          <w:spacing w:val="3"/>
          <w:lang w:val="en-US"/>
        </w:rPr>
        <w:t xml:space="preserve">4.8 </w:t>
      </w:r>
      <w:r>
        <w:rPr>
          <w:color w:val="231F20"/>
          <w:spacing w:val="3"/>
        </w:rPr>
        <w:t>工艺功能</w:t>
      </w:r>
      <w:bookmarkEnd w:id="157"/>
    </w:p>
    <w:p>
      <w:pPr>
        <w:pStyle w:val="12"/>
        <w:ind w:firstLine="400" w:firstLineChars="200"/>
      </w:pPr>
      <w:r>
        <w:rPr>
          <w:color w:val="231F20"/>
        </w:rPr>
        <w:t>本小节介绍定长控制、计数这两种常用的工艺功能。</w:t>
      </w:r>
    </w:p>
    <w:p>
      <w:pPr>
        <w:spacing w:before="120" w:beforeLines="50"/>
        <w:rPr>
          <w:sz w:val="26"/>
          <w:szCs w:val="26"/>
        </w:rPr>
      </w:pPr>
      <w:r>
        <w:rPr>
          <w:rFonts w:hint="eastAsia"/>
          <w:sz w:val="26"/>
          <w:szCs w:val="26"/>
        </w:rPr>
        <w:t xml:space="preserve">4.8.1 </w:t>
      </w:r>
      <w:r>
        <w:rPr>
          <w:sz w:val="26"/>
          <w:szCs w:val="26"/>
        </w:rPr>
        <w:t>定长控制功能</w:t>
      </w:r>
    </w:p>
    <w:p>
      <w:pPr>
        <w:pStyle w:val="12"/>
        <w:spacing w:before="185" w:line="209" w:lineRule="auto"/>
        <w:ind w:firstLine="352" w:firstLineChars="200"/>
      </w:pPr>
      <w:r>
        <w:rPr>
          <w:rFonts w:hint="eastAsia"/>
          <w:color w:val="231F20"/>
          <w:spacing w:val="-12"/>
        </w:rPr>
        <w:t>变频器</w:t>
      </w:r>
      <w:r>
        <w:rPr>
          <w:color w:val="231F20"/>
          <w:spacing w:val="-12"/>
        </w:rPr>
        <w:t xml:space="preserve">带有定长控制功能，长度脉冲只能使用 </w:t>
      </w:r>
      <w:r>
        <w:rPr>
          <w:color w:val="231F20"/>
        </w:rPr>
        <w:t>DI5</w:t>
      </w:r>
      <w:r>
        <w:rPr>
          <w:color w:val="231F20"/>
          <w:spacing w:val="-15"/>
        </w:rPr>
        <w:t xml:space="preserve"> 端子采集，要将 </w:t>
      </w:r>
      <w:r>
        <w:rPr>
          <w:color w:val="231F20"/>
        </w:rPr>
        <w:t>DI5</w:t>
      </w:r>
      <w:r>
        <w:rPr>
          <w:color w:val="231F20"/>
          <w:spacing w:val="-9"/>
        </w:rPr>
        <w:t xml:space="preserve"> 端子功能选择设置为 </w:t>
      </w:r>
      <w:r>
        <w:rPr>
          <w:color w:val="231F20"/>
          <w:spacing w:val="-16"/>
        </w:rPr>
        <w:t>27（</w:t>
      </w:r>
      <w:r>
        <w:rPr>
          <w:color w:val="231F20"/>
        </w:rPr>
        <w:t>长度计数输入）。</w:t>
      </w:r>
    </w:p>
    <w:p>
      <w:pPr>
        <w:pStyle w:val="12"/>
        <w:spacing w:before="10"/>
        <w:rPr>
          <w:sz w:val="5"/>
        </w:rPr>
      </w:pP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417"/>
        <w:gridCol w:w="1557"/>
        <w:gridCol w:w="1162"/>
        <w:gridCol w:w="1927"/>
        <w:gridCol w:w="356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jc w:val="center"/>
        </w:trPr>
        <w:tc>
          <w:tcPr>
            <w:tcW w:w="1417" w:type="dxa"/>
            <w:shd w:val="clear" w:color="auto" w:fill="5087C6"/>
          </w:tcPr>
          <w:p>
            <w:pPr>
              <w:pStyle w:val="32"/>
              <w:spacing w:line="285" w:lineRule="exact"/>
              <w:ind w:left="96" w:right="91"/>
              <w:jc w:val="center"/>
              <w:rPr>
                <w:sz w:val="18"/>
              </w:rPr>
            </w:pPr>
            <w:r>
              <w:rPr>
                <w:color w:val="FFFFFF"/>
                <w:sz w:val="18"/>
              </w:rPr>
              <w:t>参数</w:t>
            </w:r>
          </w:p>
        </w:tc>
        <w:tc>
          <w:tcPr>
            <w:tcW w:w="1557" w:type="dxa"/>
            <w:shd w:val="clear" w:color="auto" w:fill="5087C6"/>
          </w:tcPr>
          <w:p>
            <w:pPr>
              <w:pStyle w:val="32"/>
              <w:spacing w:line="285" w:lineRule="exact"/>
              <w:ind w:left="415"/>
              <w:rPr>
                <w:sz w:val="18"/>
              </w:rPr>
            </w:pPr>
            <w:r>
              <w:rPr>
                <w:color w:val="FFFFFF"/>
                <w:sz w:val="18"/>
              </w:rPr>
              <w:t>功能定义</w:t>
            </w:r>
          </w:p>
        </w:tc>
        <w:tc>
          <w:tcPr>
            <w:tcW w:w="1162" w:type="dxa"/>
            <w:shd w:val="clear" w:color="auto" w:fill="5087C6"/>
          </w:tcPr>
          <w:p>
            <w:pPr>
              <w:pStyle w:val="32"/>
              <w:spacing w:line="285" w:lineRule="exact"/>
              <w:ind w:left="309"/>
              <w:rPr>
                <w:sz w:val="18"/>
              </w:rPr>
            </w:pPr>
            <w:r>
              <w:rPr>
                <w:color w:val="FFFFFF"/>
                <w:sz w:val="18"/>
              </w:rPr>
              <w:t>出厂值</w:t>
            </w:r>
          </w:p>
        </w:tc>
        <w:tc>
          <w:tcPr>
            <w:tcW w:w="1927" w:type="dxa"/>
            <w:shd w:val="clear" w:color="auto" w:fill="5087C6"/>
          </w:tcPr>
          <w:p>
            <w:pPr>
              <w:pStyle w:val="32"/>
              <w:spacing w:line="285" w:lineRule="exact"/>
              <w:ind w:left="601"/>
              <w:rPr>
                <w:sz w:val="18"/>
              </w:rPr>
            </w:pPr>
            <w:r>
              <w:rPr>
                <w:color w:val="FFFFFF"/>
                <w:sz w:val="18"/>
              </w:rPr>
              <w:t>设定范围</w:t>
            </w:r>
          </w:p>
        </w:tc>
        <w:tc>
          <w:tcPr>
            <w:tcW w:w="3569" w:type="dxa"/>
            <w:shd w:val="clear" w:color="auto" w:fill="5087C6"/>
          </w:tcPr>
          <w:p>
            <w:pPr>
              <w:pStyle w:val="32"/>
              <w:spacing w:line="285" w:lineRule="exact"/>
              <w:ind w:left="1406" w:right="1397"/>
              <w:jc w:val="center"/>
              <w:rPr>
                <w:sz w:val="18"/>
              </w:rPr>
            </w:pPr>
            <w:r>
              <w:rPr>
                <w:color w:val="FFFFFF"/>
                <w:sz w:val="18"/>
              </w:rPr>
              <w:t>参数说明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8" w:hRule="atLeast"/>
          <w:jc w:val="center"/>
        </w:trPr>
        <w:tc>
          <w:tcPr>
            <w:tcW w:w="1417" w:type="dxa"/>
          </w:tcPr>
          <w:p>
            <w:pPr>
              <w:pStyle w:val="32"/>
              <w:spacing w:before="32"/>
              <w:ind w:left="97" w:right="91"/>
              <w:jc w:val="center"/>
              <w:rPr>
                <w:rFonts w:ascii="Arial"/>
                <w:sz w:val="28"/>
              </w:rPr>
            </w:pPr>
            <w:r>
              <w:rPr>
                <w:rFonts w:hint="eastAsia" w:ascii="Arial"/>
                <w:color w:val="5087C6"/>
                <w:sz w:val="28"/>
              </w:rPr>
              <w:t>PB-</w:t>
            </w:r>
            <w:r>
              <w:rPr>
                <w:rFonts w:ascii="Arial"/>
                <w:color w:val="5087C6"/>
                <w:sz w:val="28"/>
              </w:rPr>
              <w:t>05</w:t>
            </w:r>
          </w:p>
        </w:tc>
        <w:tc>
          <w:tcPr>
            <w:tcW w:w="1557" w:type="dxa"/>
          </w:tcPr>
          <w:p>
            <w:pPr>
              <w:pStyle w:val="32"/>
              <w:spacing w:before="25"/>
              <w:ind w:left="56"/>
              <w:rPr>
                <w:sz w:val="18"/>
              </w:rPr>
            </w:pPr>
            <w:r>
              <w:rPr>
                <w:color w:val="231F20"/>
                <w:sz w:val="18"/>
              </w:rPr>
              <w:t>设定长度</w:t>
            </w:r>
          </w:p>
        </w:tc>
        <w:tc>
          <w:tcPr>
            <w:tcW w:w="1162" w:type="dxa"/>
          </w:tcPr>
          <w:p>
            <w:pPr>
              <w:pStyle w:val="32"/>
              <w:spacing w:before="25"/>
              <w:ind w:left="56"/>
              <w:rPr>
                <w:sz w:val="18"/>
              </w:rPr>
            </w:pPr>
            <w:r>
              <w:rPr>
                <w:color w:val="231F20"/>
                <w:sz w:val="18"/>
              </w:rPr>
              <w:t>1000m</w:t>
            </w:r>
          </w:p>
        </w:tc>
        <w:tc>
          <w:tcPr>
            <w:tcW w:w="1927" w:type="dxa"/>
          </w:tcPr>
          <w:p>
            <w:pPr>
              <w:pStyle w:val="32"/>
              <w:spacing w:before="25"/>
              <w:ind w:left="56"/>
              <w:rPr>
                <w:sz w:val="18"/>
              </w:rPr>
            </w:pPr>
            <w:r>
              <w:rPr>
                <w:color w:val="231F20"/>
                <w:sz w:val="18"/>
              </w:rPr>
              <w:t>0m~65535m</w:t>
            </w:r>
          </w:p>
        </w:tc>
        <w:tc>
          <w:tcPr>
            <w:tcW w:w="3569" w:type="dxa"/>
          </w:tcPr>
          <w:p>
            <w:pPr>
              <w:pStyle w:val="32"/>
              <w:spacing w:before="25"/>
              <w:ind w:left="57"/>
              <w:rPr>
                <w:sz w:val="18"/>
              </w:rPr>
            </w:pPr>
            <w:r>
              <w:rPr>
                <w:color w:val="231F20"/>
                <w:w w:val="79"/>
                <w:sz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81" w:hRule="atLeast"/>
          <w:jc w:val="center"/>
        </w:trPr>
        <w:tc>
          <w:tcPr>
            <w:tcW w:w="1417" w:type="dxa"/>
          </w:tcPr>
          <w:p>
            <w:pPr>
              <w:pStyle w:val="32"/>
              <w:spacing w:before="2"/>
              <w:rPr>
                <w:sz w:val="15"/>
              </w:rPr>
            </w:pPr>
          </w:p>
          <w:p>
            <w:pPr>
              <w:pStyle w:val="32"/>
              <w:ind w:left="97" w:right="91"/>
              <w:jc w:val="center"/>
              <w:rPr>
                <w:rFonts w:ascii="Arial"/>
                <w:sz w:val="28"/>
              </w:rPr>
            </w:pPr>
            <w:r>
              <w:rPr>
                <w:rFonts w:hint="eastAsia" w:ascii="Arial"/>
                <w:color w:val="5087C6"/>
                <w:sz w:val="28"/>
              </w:rPr>
              <w:t>PB-</w:t>
            </w:r>
            <w:r>
              <w:rPr>
                <w:rFonts w:ascii="Arial"/>
                <w:color w:val="5087C6"/>
                <w:sz w:val="28"/>
              </w:rPr>
              <w:t>06</w:t>
            </w:r>
          </w:p>
        </w:tc>
        <w:tc>
          <w:tcPr>
            <w:tcW w:w="1557" w:type="dxa"/>
          </w:tcPr>
          <w:p>
            <w:pPr>
              <w:pStyle w:val="32"/>
              <w:spacing w:before="13"/>
              <w:rPr>
                <w:sz w:val="14"/>
              </w:rPr>
            </w:pPr>
          </w:p>
          <w:p>
            <w:pPr>
              <w:pStyle w:val="32"/>
              <w:ind w:left="56"/>
              <w:rPr>
                <w:sz w:val="18"/>
              </w:rPr>
            </w:pPr>
            <w:r>
              <w:rPr>
                <w:color w:val="231F20"/>
                <w:sz w:val="18"/>
              </w:rPr>
              <w:t>实际长度</w:t>
            </w:r>
          </w:p>
        </w:tc>
        <w:tc>
          <w:tcPr>
            <w:tcW w:w="1162" w:type="dxa"/>
          </w:tcPr>
          <w:p>
            <w:pPr>
              <w:pStyle w:val="32"/>
              <w:spacing w:before="13"/>
              <w:rPr>
                <w:sz w:val="14"/>
              </w:rPr>
            </w:pPr>
          </w:p>
          <w:p>
            <w:pPr>
              <w:pStyle w:val="32"/>
              <w:ind w:left="56"/>
              <w:rPr>
                <w:sz w:val="18"/>
              </w:rPr>
            </w:pPr>
            <w:r>
              <w:rPr>
                <w:color w:val="231F20"/>
                <w:sz w:val="18"/>
              </w:rPr>
              <w:t>0m</w:t>
            </w:r>
          </w:p>
        </w:tc>
        <w:tc>
          <w:tcPr>
            <w:tcW w:w="1927" w:type="dxa"/>
          </w:tcPr>
          <w:p>
            <w:pPr>
              <w:pStyle w:val="32"/>
              <w:spacing w:before="13"/>
              <w:rPr>
                <w:sz w:val="14"/>
              </w:rPr>
            </w:pPr>
          </w:p>
          <w:p>
            <w:pPr>
              <w:pStyle w:val="32"/>
              <w:ind w:left="56"/>
              <w:rPr>
                <w:sz w:val="18"/>
              </w:rPr>
            </w:pPr>
            <w:r>
              <w:rPr>
                <w:color w:val="231F20"/>
                <w:sz w:val="18"/>
              </w:rPr>
              <w:t>0m~65535m</w:t>
            </w:r>
          </w:p>
        </w:tc>
        <w:tc>
          <w:tcPr>
            <w:tcW w:w="3569" w:type="dxa"/>
          </w:tcPr>
          <w:p>
            <w:pPr>
              <w:pStyle w:val="32"/>
              <w:spacing w:line="307" w:lineRule="exact"/>
              <w:ind w:left="57"/>
              <w:rPr>
                <w:sz w:val="18"/>
              </w:rPr>
            </w:pPr>
            <w:r>
              <w:rPr>
                <w:color w:val="231F20"/>
                <w:sz w:val="18"/>
              </w:rPr>
              <w:t>实际长度为监视值</w:t>
            </w:r>
          </w:p>
          <w:p>
            <w:pPr>
              <w:pStyle w:val="32"/>
              <w:spacing w:before="21" w:line="286" w:lineRule="exact"/>
              <w:ind w:left="57"/>
              <w:rPr>
                <w:sz w:val="18"/>
              </w:rPr>
            </w:pPr>
            <w:r>
              <w:rPr>
                <w:color w:val="231F20"/>
                <w:sz w:val="18"/>
              </w:rPr>
              <w:t>实际长度 (</w:t>
            </w:r>
            <w:r>
              <w:rPr>
                <w:rFonts w:hint="eastAsia"/>
                <w:color w:val="231F20"/>
                <w:sz w:val="18"/>
              </w:rPr>
              <w:t>PB-</w:t>
            </w:r>
            <w:r>
              <w:rPr>
                <w:color w:val="231F20"/>
                <w:sz w:val="18"/>
              </w:rPr>
              <w:t>06) = 端子采样的脉冲个数 /</w:t>
            </w:r>
          </w:p>
          <w:p>
            <w:pPr>
              <w:pStyle w:val="32"/>
              <w:spacing w:line="248" w:lineRule="exact"/>
              <w:ind w:left="57"/>
              <w:rPr>
                <w:sz w:val="18"/>
              </w:rPr>
            </w:pPr>
            <w:r>
              <w:rPr>
                <w:color w:val="231F20"/>
                <w:sz w:val="18"/>
              </w:rPr>
              <w:t>每米脉冲数 (</w:t>
            </w:r>
            <w:r>
              <w:rPr>
                <w:rFonts w:hint="eastAsia"/>
                <w:color w:val="231F20"/>
                <w:sz w:val="18"/>
              </w:rPr>
              <w:t>PB-</w:t>
            </w:r>
            <w:r>
              <w:rPr>
                <w:color w:val="231F20"/>
                <w:sz w:val="18"/>
              </w:rPr>
              <w:t>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8" w:hRule="atLeast"/>
          <w:jc w:val="center"/>
        </w:trPr>
        <w:tc>
          <w:tcPr>
            <w:tcW w:w="1417" w:type="dxa"/>
          </w:tcPr>
          <w:p>
            <w:pPr>
              <w:pStyle w:val="32"/>
              <w:spacing w:before="32"/>
              <w:ind w:left="97" w:right="91"/>
              <w:jc w:val="center"/>
              <w:rPr>
                <w:rFonts w:ascii="Arial"/>
                <w:sz w:val="28"/>
              </w:rPr>
            </w:pPr>
            <w:r>
              <w:rPr>
                <w:rFonts w:hint="eastAsia" w:ascii="Arial"/>
                <w:color w:val="5087C6"/>
                <w:sz w:val="28"/>
              </w:rPr>
              <w:t>PB-</w:t>
            </w:r>
            <w:r>
              <w:rPr>
                <w:rFonts w:ascii="Arial"/>
                <w:color w:val="5087C6"/>
                <w:sz w:val="28"/>
              </w:rPr>
              <w:t>07</w:t>
            </w:r>
          </w:p>
        </w:tc>
        <w:tc>
          <w:tcPr>
            <w:tcW w:w="1557" w:type="dxa"/>
          </w:tcPr>
          <w:p>
            <w:pPr>
              <w:pStyle w:val="32"/>
              <w:spacing w:before="25"/>
              <w:ind w:left="56"/>
              <w:rPr>
                <w:sz w:val="18"/>
              </w:rPr>
            </w:pPr>
            <w:r>
              <w:rPr>
                <w:color w:val="231F20"/>
                <w:sz w:val="18"/>
              </w:rPr>
              <w:t>每米脉冲数</w:t>
            </w:r>
          </w:p>
        </w:tc>
        <w:tc>
          <w:tcPr>
            <w:tcW w:w="1162" w:type="dxa"/>
          </w:tcPr>
          <w:p>
            <w:pPr>
              <w:pStyle w:val="32"/>
              <w:spacing w:before="25"/>
              <w:ind w:left="56"/>
              <w:rPr>
                <w:sz w:val="18"/>
              </w:rPr>
            </w:pPr>
            <w:r>
              <w:rPr>
                <w:color w:val="231F20"/>
                <w:sz w:val="18"/>
              </w:rPr>
              <w:t>100.0</w:t>
            </w:r>
          </w:p>
        </w:tc>
        <w:tc>
          <w:tcPr>
            <w:tcW w:w="1927" w:type="dxa"/>
          </w:tcPr>
          <w:p>
            <w:pPr>
              <w:pStyle w:val="32"/>
              <w:spacing w:before="25"/>
              <w:ind w:left="56"/>
              <w:rPr>
                <w:sz w:val="18"/>
              </w:rPr>
            </w:pPr>
            <w:r>
              <w:rPr>
                <w:color w:val="231F20"/>
                <w:sz w:val="18"/>
              </w:rPr>
              <w:t>0.1~6553.5</w:t>
            </w:r>
          </w:p>
        </w:tc>
        <w:tc>
          <w:tcPr>
            <w:tcW w:w="3569" w:type="dxa"/>
          </w:tcPr>
          <w:p>
            <w:pPr>
              <w:pStyle w:val="32"/>
              <w:spacing w:before="25"/>
              <w:ind w:left="57"/>
              <w:rPr>
                <w:sz w:val="18"/>
              </w:rPr>
            </w:pPr>
            <w:r>
              <w:rPr>
                <w:color w:val="231F20"/>
                <w:w w:val="79"/>
                <w:sz w:val="18"/>
              </w:rPr>
              <w:t>-</w:t>
            </w:r>
          </w:p>
        </w:tc>
      </w:tr>
    </w:tbl>
    <w:p>
      <w:pPr>
        <w:pStyle w:val="12"/>
        <w:spacing w:before="229" w:line="209" w:lineRule="auto"/>
        <w:ind w:firstLine="396" w:firstLineChars="200"/>
      </w:pPr>
      <w:r>
        <w:rPr>
          <w:color w:val="231F20"/>
          <w:spacing w:val="-1"/>
        </w:rPr>
        <w:t xml:space="preserve">下图中，实际长度为监视值，实际长度 </w:t>
      </w:r>
      <w:r>
        <w:rPr>
          <w:color w:val="231F20"/>
        </w:rPr>
        <w:t>(</w:t>
      </w:r>
      <w:r>
        <w:rPr>
          <w:rFonts w:hint="eastAsia"/>
          <w:color w:val="231F20"/>
        </w:rPr>
        <w:t>PB-</w:t>
      </w:r>
      <w:r>
        <w:rPr>
          <w:color w:val="231F20"/>
        </w:rPr>
        <w:t>06)</w:t>
      </w:r>
      <w:r>
        <w:rPr>
          <w:color w:val="231F20"/>
          <w:spacing w:val="-5"/>
        </w:rPr>
        <w:t xml:space="preserve">= 端子采样的脉冲个数 </w:t>
      </w:r>
      <w:r>
        <w:rPr>
          <w:color w:val="231F20"/>
        </w:rPr>
        <w:t>/</w:t>
      </w:r>
      <w:r>
        <w:rPr>
          <w:color w:val="231F20"/>
          <w:spacing w:val="-4"/>
        </w:rPr>
        <w:t xml:space="preserve"> 每米脉冲数</w:t>
      </w:r>
      <w:r>
        <w:rPr>
          <w:color w:val="231F20"/>
        </w:rPr>
        <w:t>（</w:t>
      </w:r>
      <w:r>
        <w:rPr>
          <w:rFonts w:hint="eastAsia"/>
          <w:color w:val="231F20"/>
        </w:rPr>
        <w:t>PB-</w:t>
      </w:r>
      <w:r>
        <w:rPr>
          <w:color w:val="231F20"/>
        </w:rPr>
        <w:t>07）。</w:t>
      </w:r>
      <w:r>
        <w:rPr>
          <w:color w:val="231F20"/>
          <w:spacing w:val="-6"/>
        </w:rPr>
        <w:t>当实际长度</w:t>
      </w:r>
      <w:r>
        <w:rPr>
          <w:color w:val="231F20"/>
          <w:spacing w:val="-3"/>
        </w:rPr>
        <w:t>（</w:t>
      </w:r>
      <w:r>
        <w:rPr>
          <w:rFonts w:hint="eastAsia"/>
          <w:color w:val="231F20"/>
          <w:spacing w:val="-3"/>
        </w:rPr>
        <w:t>PB-</w:t>
      </w:r>
      <w:r>
        <w:rPr>
          <w:color w:val="231F20"/>
          <w:spacing w:val="-3"/>
        </w:rPr>
        <w:t>06）</w:t>
      </w:r>
      <w:r>
        <w:rPr>
          <w:color w:val="231F20"/>
          <w:spacing w:val="-5"/>
        </w:rPr>
        <w:t>大于设定长度</w:t>
      </w:r>
      <w:r>
        <w:rPr>
          <w:color w:val="231F20"/>
          <w:spacing w:val="-3"/>
        </w:rPr>
        <w:t>（</w:t>
      </w:r>
      <w:r>
        <w:rPr>
          <w:rFonts w:hint="eastAsia"/>
          <w:color w:val="231F20"/>
          <w:spacing w:val="-3"/>
        </w:rPr>
        <w:t>PB-</w:t>
      </w:r>
      <w:r>
        <w:rPr>
          <w:color w:val="231F20"/>
          <w:spacing w:val="-3"/>
        </w:rPr>
        <w:t>05）</w:t>
      </w:r>
      <w:r>
        <w:rPr>
          <w:color w:val="231F20"/>
          <w:spacing w:val="-10"/>
        </w:rPr>
        <w:t xml:space="preserve">时，继电器或 </w:t>
      </w:r>
      <w:r>
        <w:rPr>
          <w:color w:val="231F20"/>
        </w:rPr>
        <w:t>DO</w:t>
      </w:r>
      <w:r>
        <w:rPr>
          <w:color w:val="231F20"/>
          <w:spacing w:val="-9"/>
        </w:rPr>
        <w:t xml:space="preserve"> 输出端子“长度到达”ON</w:t>
      </w:r>
      <w:r>
        <w:rPr>
          <w:color w:val="231F20"/>
          <w:spacing w:val="-20"/>
        </w:rPr>
        <w:t xml:space="preserve"> 信号</w:t>
      </w:r>
      <w:r>
        <w:rPr>
          <w:color w:val="231F20"/>
        </w:rPr>
        <w:t>（</w:t>
      </w:r>
      <w:r>
        <w:rPr>
          <w:color w:val="231F20"/>
          <w:spacing w:val="-11"/>
        </w:rPr>
        <w:t>功</w:t>
      </w:r>
      <w:r>
        <w:rPr>
          <w:color w:val="231F20"/>
          <w:spacing w:val="-1"/>
        </w:rPr>
        <w:t xml:space="preserve">能选择为 </w:t>
      </w:r>
      <w:r>
        <w:rPr>
          <w:color w:val="231F20"/>
          <w:spacing w:val="2"/>
        </w:rPr>
        <w:t>10）</w:t>
      </w:r>
      <w:r>
        <w:rPr>
          <w:color w:val="231F20"/>
          <w:spacing w:val="-1"/>
        </w:rPr>
        <w:t xml:space="preserve">。定长控制过程中，可以通过多功能 </w:t>
      </w:r>
      <w:r>
        <w:rPr>
          <w:color w:val="231F20"/>
        </w:rPr>
        <w:t>DI</w:t>
      </w:r>
      <w:r>
        <w:rPr>
          <w:color w:val="231F20"/>
          <w:spacing w:val="-2"/>
        </w:rPr>
        <w:t xml:space="preserve"> 端子，进行长度复位操作</w:t>
      </w:r>
      <w:r>
        <w:rPr>
          <w:color w:val="231F20"/>
        </w:rPr>
        <w:t>（DI</w:t>
      </w:r>
      <w:r>
        <w:rPr>
          <w:color w:val="231F20"/>
          <w:spacing w:val="-2"/>
        </w:rPr>
        <w:t xml:space="preserve"> 功能设置为</w:t>
      </w:r>
      <w:r>
        <w:rPr>
          <w:color w:val="231F20"/>
          <w:spacing w:val="2"/>
        </w:rPr>
        <w:t>28）</w:t>
      </w:r>
      <w:r>
        <w:rPr>
          <w:color w:val="231F20"/>
        </w:rPr>
        <w:t>。具体设置如下图所示：</w:t>
      </w:r>
    </w:p>
    <w:p>
      <w:pPr>
        <w:pStyle w:val="12"/>
        <w:spacing w:before="9"/>
        <w:rPr>
          <w:sz w:val="5"/>
        </w:rPr>
      </w:pP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521"/>
        <w:gridCol w:w="3286"/>
        <w:gridCol w:w="1057"/>
        <w:gridCol w:w="17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2521" w:type="dxa"/>
            <w:shd w:val="clear" w:color="auto" w:fill="5087C6"/>
          </w:tcPr>
          <w:p>
            <w:pPr>
              <w:pStyle w:val="32"/>
              <w:spacing w:line="268" w:lineRule="exact"/>
              <w:ind w:left="878" w:right="873"/>
              <w:jc w:val="center"/>
              <w:rPr>
                <w:sz w:val="18"/>
              </w:rPr>
            </w:pPr>
            <w:r>
              <w:rPr>
                <w:color w:val="FFFFFF"/>
                <w:sz w:val="18"/>
              </w:rPr>
              <w:t>参数</w:t>
            </w:r>
          </w:p>
        </w:tc>
        <w:tc>
          <w:tcPr>
            <w:tcW w:w="3286" w:type="dxa"/>
            <w:shd w:val="clear" w:color="auto" w:fill="5087C6"/>
          </w:tcPr>
          <w:p>
            <w:pPr>
              <w:pStyle w:val="32"/>
              <w:spacing w:line="268" w:lineRule="exact"/>
              <w:ind w:left="742" w:right="737"/>
              <w:jc w:val="center"/>
              <w:rPr>
                <w:sz w:val="18"/>
              </w:rPr>
            </w:pPr>
            <w:r>
              <w:rPr>
                <w:color w:val="FFFFFF"/>
                <w:sz w:val="18"/>
              </w:rPr>
              <w:t>名称</w:t>
            </w:r>
          </w:p>
        </w:tc>
        <w:tc>
          <w:tcPr>
            <w:tcW w:w="1057" w:type="dxa"/>
            <w:shd w:val="clear" w:color="auto" w:fill="5087C6"/>
          </w:tcPr>
          <w:p>
            <w:pPr>
              <w:pStyle w:val="32"/>
              <w:spacing w:line="268" w:lineRule="exact"/>
              <w:ind w:left="256"/>
              <w:rPr>
                <w:sz w:val="18"/>
              </w:rPr>
            </w:pPr>
            <w:r>
              <w:rPr>
                <w:color w:val="FFFFFF"/>
                <w:sz w:val="18"/>
              </w:rPr>
              <w:t>设定值</w:t>
            </w:r>
          </w:p>
        </w:tc>
        <w:tc>
          <w:tcPr>
            <w:tcW w:w="1764" w:type="dxa"/>
            <w:shd w:val="clear" w:color="auto" w:fill="5087C6"/>
          </w:tcPr>
          <w:p>
            <w:pPr>
              <w:pStyle w:val="32"/>
              <w:spacing w:line="268" w:lineRule="exact"/>
              <w:ind w:left="520"/>
              <w:rPr>
                <w:sz w:val="18"/>
              </w:rPr>
            </w:pPr>
            <w:r>
              <w:rPr>
                <w:color w:val="FFFFFF"/>
                <w:sz w:val="18"/>
              </w:rPr>
              <w:t>功能描述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2521" w:type="dxa"/>
          </w:tcPr>
          <w:p>
            <w:pPr>
              <w:pStyle w:val="32"/>
              <w:spacing w:line="268" w:lineRule="exact"/>
              <w:ind w:left="55"/>
              <w:rPr>
                <w:sz w:val="18"/>
              </w:rPr>
            </w:pPr>
            <w:r>
              <w:rPr>
                <w:rFonts w:hint="eastAsia"/>
                <w:color w:val="231F20"/>
                <w:sz w:val="18"/>
              </w:rPr>
              <w:t>P4-</w:t>
            </w:r>
            <w:r>
              <w:rPr>
                <w:color w:val="231F20"/>
                <w:sz w:val="18"/>
              </w:rPr>
              <w:t>04</w:t>
            </w:r>
          </w:p>
        </w:tc>
        <w:tc>
          <w:tcPr>
            <w:tcW w:w="3286" w:type="dxa"/>
          </w:tcPr>
          <w:p>
            <w:pPr>
              <w:pStyle w:val="32"/>
              <w:spacing w:line="268" w:lineRule="exact"/>
              <w:ind w:left="56"/>
              <w:rPr>
                <w:sz w:val="18"/>
              </w:rPr>
            </w:pPr>
            <w:r>
              <w:rPr>
                <w:color w:val="231F20"/>
                <w:sz w:val="18"/>
              </w:rPr>
              <w:t>DI5 端子功能选择</w:t>
            </w:r>
          </w:p>
        </w:tc>
        <w:tc>
          <w:tcPr>
            <w:tcW w:w="1057" w:type="dxa"/>
            <w:vAlign w:val="center"/>
          </w:tcPr>
          <w:p>
            <w:pPr>
              <w:pStyle w:val="32"/>
              <w:spacing w:line="268" w:lineRule="exact"/>
              <w:ind w:left="56"/>
              <w:jc w:val="center"/>
              <w:rPr>
                <w:sz w:val="18"/>
              </w:rPr>
            </w:pPr>
            <w:r>
              <w:rPr>
                <w:color w:val="231F20"/>
                <w:sz w:val="18"/>
              </w:rPr>
              <w:t>27</w:t>
            </w:r>
          </w:p>
        </w:tc>
        <w:tc>
          <w:tcPr>
            <w:tcW w:w="1764" w:type="dxa"/>
          </w:tcPr>
          <w:p>
            <w:pPr>
              <w:pStyle w:val="32"/>
              <w:spacing w:line="268" w:lineRule="exact"/>
              <w:ind w:left="57"/>
              <w:rPr>
                <w:sz w:val="18"/>
              </w:rPr>
            </w:pPr>
            <w:r>
              <w:rPr>
                <w:color w:val="231F20"/>
                <w:sz w:val="18"/>
              </w:rPr>
              <w:t>长度计数输入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2521" w:type="dxa"/>
          </w:tcPr>
          <w:p>
            <w:pPr>
              <w:pStyle w:val="32"/>
              <w:spacing w:line="268" w:lineRule="exact"/>
              <w:ind w:left="55"/>
              <w:rPr>
                <w:sz w:val="18"/>
              </w:rPr>
            </w:pPr>
            <w:r>
              <w:rPr>
                <w:rFonts w:hint="eastAsia"/>
                <w:color w:val="231F20"/>
                <w:spacing w:val="1"/>
                <w:w w:val="90"/>
                <w:sz w:val="18"/>
              </w:rPr>
              <w:t>P4-</w:t>
            </w:r>
            <w:r>
              <w:rPr>
                <w:color w:val="231F20"/>
                <w:spacing w:val="1"/>
                <w:w w:val="90"/>
                <w:sz w:val="18"/>
              </w:rPr>
              <w:t>00~</w:t>
            </w:r>
            <w:r>
              <w:rPr>
                <w:rFonts w:hint="eastAsia"/>
                <w:color w:val="231F20"/>
                <w:spacing w:val="1"/>
                <w:w w:val="90"/>
                <w:sz w:val="18"/>
              </w:rPr>
              <w:t>P4-</w:t>
            </w:r>
            <w:r>
              <w:rPr>
                <w:color w:val="231F20"/>
                <w:spacing w:val="1"/>
                <w:w w:val="90"/>
                <w:sz w:val="18"/>
              </w:rPr>
              <w:t>0</w:t>
            </w:r>
            <w:r>
              <w:rPr>
                <w:color w:val="231F20"/>
                <w:spacing w:val="-75"/>
                <w:w w:val="93"/>
                <w:sz w:val="18"/>
              </w:rPr>
              <w:t>9</w:t>
            </w:r>
            <w:r>
              <w:rPr>
                <w:color w:val="231F20"/>
                <w:spacing w:val="1"/>
                <w:sz w:val="18"/>
              </w:rPr>
              <w:t>（任选其中一个）</w:t>
            </w:r>
          </w:p>
        </w:tc>
        <w:tc>
          <w:tcPr>
            <w:tcW w:w="3286" w:type="dxa"/>
          </w:tcPr>
          <w:p>
            <w:pPr>
              <w:pStyle w:val="32"/>
              <w:spacing w:line="268" w:lineRule="exact"/>
              <w:ind w:left="56"/>
              <w:rPr>
                <w:sz w:val="18"/>
              </w:rPr>
            </w:pPr>
            <w:r>
              <w:rPr>
                <w:color w:val="231F20"/>
                <w:sz w:val="18"/>
              </w:rPr>
              <w:t>DI1~DI10 端子功能选择（任选其中一个</w:t>
            </w:r>
          </w:p>
        </w:tc>
        <w:tc>
          <w:tcPr>
            <w:tcW w:w="1057" w:type="dxa"/>
            <w:vAlign w:val="center"/>
          </w:tcPr>
          <w:p>
            <w:pPr>
              <w:pStyle w:val="32"/>
              <w:spacing w:line="268" w:lineRule="exact"/>
              <w:ind w:left="-3"/>
              <w:jc w:val="center"/>
              <w:rPr>
                <w:sz w:val="18"/>
              </w:rPr>
            </w:pPr>
            <w:r>
              <w:rPr>
                <w:color w:val="231F20"/>
                <w:sz w:val="18"/>
              </w:rPr>
              <w:t>28</w:t>
            </w:r>
          </w:p>
        </w:tc>
        <w:tc>
          <w:tcPr>
            <w:tcW w:w="1764" w:type="dxa"/>
          </w:tcPr>
          <w:p>
            <w:pPr>
              <w:pStyle w:val="32"/>
              <w:spacing w:line="268" w:lineRule="exact"/>
              <w:ind w:left="57"/>
              <w:rPr>
                <w:sz w:val="18"/>
              </w:rPr>
            </w:pPr>
            <w:r>
              <w:rPr>
                <w:color w:val="231F20"/>
                <w:sz w:val="18"/>
              </w:rPr>
              <w:t>长度复位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2521" w:type="dxa"/>
          </w:tcPr>
          <w:p>
            <w:pPr>
              <w:pStyle w:val="32"/>
              <w:spacing w:line="268" w:lineRule="exact"/>
              <w:ind w:left="55"/>
              <w:rPr>
                <w:sz w:val="18"/>
              </w:rPr>
            </w:pPr>
            <w:r>
              <w:rPr>
                <w:rFonts w:hint="eastAsia"/>
                <w:color w:val="231F20"/>
                <w:spacing w:val="1"/>
                <w:w w:val="90"/>
                <w:sz w:val="18"/>
              </w:rPr>
              <w:t>P5-</w:t>
            </w:r>
            <w:r>
              <w:rPr>
                <w:color w:val="231F20"/>
                <w:spacing w:val="1"/>
                <w:w w:val="90"/>
                <w:sz w:val="18"/>
              </w:rPr>
              <w:t>01~</w:t>
            </w:r>
            <w:r>
              <w:rPr>
                <w:rFonts w:hint="eastAsia"/>
                <w:color w:val="231F20"/>
                <w:spacing w:val="1"/>
                <w:w w:val="90"/>
                <w:sz w:val="18"/>
              </w:rPr>
              <w:t>P5-</w:t>
            </w:r>
            <w:r>
              <w:rPr>
                <w:color w:val="231F20"/>
                <w:spacing w:val="1"/>
                <w:w w:val="90"/>
                <w:sz w:val="18"/>
              </w:rPr>
              <w:t>0</w:t>
            </w:r>
            <w:r>
              <w:rPr>
                <w:color w:val="231F20"/>
                <w:spacing w:val="-75"/>
                <w:w w:val="93"/>
                <w:sz w:val="18"/>
              </w:rPr>
              <w:t>5</w:t>
            </w:r>
            <w:r>
              <w:rPr>
                <w:color w:val="231F20"/>
                <w:spacing w:val="1"/>
                <w:sz w:val="18"/>
              </w:rPr>
              <w:t>（任选其中一个）</w:t>
            </w:r>
          </w:p>
        </w:tc>
        <w:tc>
          <w:tcPr>
            <w:tcW w:w="3286" w:type="dxa"/>
          </w:tcPr>
          <w:p>
            <w:pPr>
              <w:pStyle w:val="32"/>
              <w:spacing w:line="268" w:lineRule="exact"/>
              <w:ind w:left="56"/>
              <w:rPr>
                <w:sz w:val="18"/>
              </w:rPr>
            </w:pPr>
            <w:r>
              <w:rPr>
                <w:color w:val="231F20"/>
                <w:sz w:val="18"/>
              </w:rPr>
              <w:t>端子输出功能选择（任选其中一个）</w:t>
            </w:r>
          </w:p>
        </w:tc>
        <w:tc>
          <w:tcPr>
            <w:tcW w:w="1057" w:type="dxa"/>
            <w:vAlign w:val="center"/>
          </w:tcPr>
          <w:p>
            <w:pPr>
              <w:pStyle w:val="32"/>
              <w:spacing w:line="268" w:lineRule="exact"/>
              <w:ind w:left="56"/>
              <w:jc w:val="center"/>
              <w:rPr>
                <w:sz w:val="18"/>
              </w:rPr>
            </w:pPr>
            <w:r>
              <w:rPr>
                <w:color w:val="231F20"/>
                <w:sz w:val="18"/>
              </w:rPr>
              <w:t>10</w:t>
            </w:r>
          </w:p>
        </w:tc>
        <w:tc>
          <w:tcPr>
            <w:tcW w:w="1764" w:type="dxa"/>
          </w:tcPr>
          <w:p>
            <w:pPr>
              <w:pStyle w:val="32"/>
              <w:spacing w:line="268" w:lineRule="exact"/>
              <w:ind w:left="57"/>
              <w:rPr>
                <w:sz w:val="18"/>
              </w:rPr>
            </w:pPr>
            <w:r>
              <w:rPr>
                <w:color w:val="231F20"/>
                <w:sz w:val="18"/>
              </w:rPr>
              <w:t>长度到达</w:t>
            </w:r>
          </w:p>
        </w:tc>
      </w:tr>
    </w:tbl>
    <w:p>
      <w:pPr>
        <w:spacing w:before="220" w:line="326" w:lineRule="exact"/>
        <w:ind w:firstLine="360" w:firstLineChars="200"/>
        <w:rPr>
          <w:sz w:val="18"/>
        </w:rPr>
      </w:pPr>
      <w:r>
        <w:rPr>
          <w:color w:val="231F20"/>
          <w:sz w:val="18"/>
        </w:rPr>
        <w:t>定长控制模式下不能识别方向，只能根据脉冲个数计算长度。</w:t>
      </w:r>
    </w:p>
    <w:p>
      <w:pPr>
        <w:spacing w:line="326" w:lineRule="exact"/>
        <w:ind w:firstLine="360" w:firstLineChars="200"/>
        <w:rPr>
          <w:color w:val="231F20"/>
          <w:sz w:val="18"/>
        </w:rPr>
      </w:pPr>
      <w:r>
        <w:rPr>
          <w:color w:val="231F20"/>
          <w:sz w:val="18"/>
        </w:rPr>
        <w:t>将长度到达的继电器（RELAY）输出 T/A-T/B 输出信号反馈到变频器停机输入端子，可做成自动停机系统。</w:t>
      </w:r>
    </w:p>
    <w:p>
      <w:pPr>
        <w:pStyle w:val="12"/>
        <w:spacing w:before="1"/>
        <w:rPr>
          <w:sz w:val="13"/>
        </w:rPr>
      </w:pPr>
    </w:p>
    <w:p>
      <w:pPr>
        <w:spacing w:before="120" w:beforeLines="50"/>
        <w:rPr>
          <w:sz w:val="26"/>
          <w:szCs w:val="26"/>
        </w:rPr>
      </w:pPr>
      <w:bookmarkStart w:id="158" w:name="6.8.2计数功能"/>
      <w:bookmarkEnd w:id="158"/>
      <w:bookmarkStart w:id="159" w:name="6.8.3第二电机参数"/>
      <w:bookmarkEnd w:id="159"/>
      <w:bookmarkStart w:id="160" w:name="_bookmark116"/>
      <w:bookmarkEnd w:id="160"/>
      <w:r>
        <w:rPr>
          <w:rFonts w:hint="eastAsia"/>
          <w:sz w:val="26"/>
          <w:szCs w:val="26"/>
        </w:rPr>
        <w:t xml:space="preserve">4.8.2 </w:t>
      </w:r>
      <w:r>
        <w:rPr>
          <w:sz w:val="26"/>
          <w:szCs w:val="26"/>
        </w:rPr>
        <w:t>计数功能</w:t>
      </w:r>
    </w:p>
    <w:p>
      <w:pPr>
        <w:pStyle w:val="12"/>
        <w:spacing w:before="185" w:line="209" w:lineRule="auto"/>
        <w:ind w:firstLine="420" w:firstLineChars="200"/>
        <w:jc w:val="both"/>
      </w:pPr>
      <w:r>
        <w:rPr>
          <w:color w:val="231F20"/>
          <w:spacing w:val="5"/>
        </w:rPr>
        <w:t>计数值需要通过</w:t>
      </w:r>
      <w:r>
        <w:rPr>
          <w:color w:val="231F20"/>
        </w:rPr>
        <w:t>DI</w:t>
      </w:r>
      <w:r>
        <w:rPr>
          <w:color w:val="231F20"/>
          <w:spacing w:val="-14"/>
        </w:rPr>
        <w:t xml:space="preserve"> 端子采集</w:t>
      </w:r>
      <w:r>
        <w:rPr>
          <w:color w:val="231F20"/>
        </w:rPr>
        <w:t>（</w:t>
      </w:r>
      <w:r>
        <w:rPr>
          <w:color w:val="231F20"/>
          <w:spacing w:val="-7"/>
        </w:rPr>
        <w:t xml:space="preserve">在脉冲频率较高时，必须使用 </w:t>
      </w:r>
      <w:r>
        <w:rPr>
          <w:color w:val="231F20"/>
        </w:rPr>
        <w:t>DI5</w:t>
      </w:r>
      <w:r>
        <w:rPr>
          <w:color w:val="231F20"/>
          <w:spacing w:val="-7"/>
        </w:rPr>
        <w:t xml:space="preserve"> 端口</w:t>
      </w:r>
      <w:r>
        <w:rPr>
          <w:color w:val="231F20"/>
          <w:spacing w:val="-22"/>
        </w:rPr>
        <w:t>），DI</w:t>
      </w:r>
      <w:r>
        <w:rPr>
          <w:color w:val="231F20"/>
          <w:spacing w:val="-7"/>
        </w:rPr>
        <w:t xml:space="preserve"> 端子功能设置为 </w:t>
      </w:r>
      <w:r>
        <w:rPr>
          <w:color w:val="231F20"/>
          <w:spacing w:val="-13"/>
        </w:rPr>
        <w:t>25（</w:t>
      </w:r>
      <w:r>
        <w:rPr>
          <w:color w:val="231F20"/>
        </w:rPr>
        <w:t>计数器输入）。</w:t>
      </w:r>
    </w:p>
    <w:p>
      <w:pPr>
        <w:pStyle w:val="12"/>
        <w:spacing w:before="10"/>
        <w:rPr>
          <w:sz w:val="5"/>
        </w:rPr>
      </w:pP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417"/>
        <w:gridCol w:w="1497"/>
        <w:gridCol w:w="1362"/>
        <w:gridCol w:w="1497"/>
        <w:gridCol w:w="383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jc w:val="center"/>
        </w:trPr>
        <w:tc>
          <w:tcPr>
            <w:tcW w:w="1417" w:type="dxa"/>
            <w:shd w:val="clear" w:color="auto" w:fill="5087C6"/>
          </w:tcPr>
          <w:p>
            <w:pPr>
              <w:pStyle w:val="32"/>
              <w:spacing w:line="285" w:lineRule="exact"/>
              <w:ind w:left="96" w:right="91"/>
              <w:jc w:val="center"/>
              <w:rPr>
                <w:sz w:val="18"/>
              </w:rPr>
            </w:pPr>
            <w:r>
              <w:rPr>
                <w:color w:val="FFFFFF"/>
                <w:sz w:val="18"/>
              </w:rPr>
              <w:t>参数</w:t>
            </w:r>
          </w:p>
        </w:tc>
        <w:tc>
          <w:tcPr>
            <w:tcW w:w="1497" w:type="dxa"/>
            <w:shd w:val="clear" w:color="auto" w:fill="5087C6"/>
          </w:tcPr>
          <w:p>
            <w:pPr>
              <w:pStyle w:val="32"/>
              <w:spacing w:line="285" w:lineRule="exact"/>
              <w:ind w:left="385"/>
              <w:rPr>
                <w:sz w:val="18"/>
              </w:rPr>
            </w:pPr>
            <w:r>
              <w:rPr>
                <w:color w:val="FFFFFF"/>
                <w:sz w:val="18"/>
              </w:rPr>
              <w:t>功能定义</w:t>
            </w:r>
          </w:p>
        </w:tc>
        <w:tc>
          <w:tcPr>
            <w:tcW w:w="1362" w:type="dxa"/>
            <w:shd w:val="clear" w:color="auto" w:fill="5087C6"/>
          </w:tcPr>
          <w:p>
            <w:pPr>
              <w:pStyle w:val="32"/>
              <w:spacing w:line="285" w:lineRule="exact"/>
              <w:ind w:left="409"/>
              <w:rPr>
                <w:sz w:val="18"/>
              </w:rPr>
            </w:pPr>
            <w:r>
              <w:rPr>
                <w:color w:val="FFFFFF"/>
                <w:sz w:val="18"/>
              </w:rPr>
              <w:t>出厂值</w:t>
            </w:r>
          </w:p>
        </w:tc>
        <w:tc>
          <w:tcPr>
            <w:tcW w:w="1497" w:type="dxa"/>
            <w:shd w:val="clear" w:color="auto" w:fill="5087C6"/>
          </w:tcPr>
          <w:p>
            <w:pPr>
              <w:pStyle w:val="32"/>
              <w:spacing w:line="285" w:lineRule="exact"/>
              <w:ind w:left="386"/>
              <w:rPr>
                <w:sz w:val="18"/>
              </w:rPr>
            </w:pPr>
            <w:r>
              <w:rPr>
                <w:color w:val="FFFFFF"/>
                <w:sz w:val="18"/>
              </w:rPr>
              <w:t>设定范围</w:t>
            </w:r>
          </w:p>
        </w:tc>
        <w:tc>
          <w:tcPr>
            <w:tcW w:w="3833" w:type="dxa"/>
            <w:shd w:val="clear" w:color="auto" w:fill="5087C6"/>
          </w:tcPr>
          <w:p>
            <w:pPr>
              <w:pStyle w:val="32"/>
              <w:spacing w:line="285" w:lineRule="exact"/>
              <w:ind w:left="1481" w:right="1472"/>
              <w:jc w:val="center"/>
              <w:rPr>
                <w:sz w:val="18"/>
              </w:rPr>
            </w:pPr>
            <w:r>
              <w:rPr>
                <w:color w:val="FFFFFF"/>
                <w:sz w:val="18"/>
              </w:rPr>
              <w:t>参数说明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8" w:hRule="atLeast"/>
          <w:jc w:val="center"/>
        </w:trPr>
        <w:tc>
          <w:tcPr>
            <w:tcW w:w="1417" w:type="dxa"/>
          </w:tcPr>
          <w:p>
            <w:pPr>
              <w:pStyle w:val="32"/>
              <w:spacing w:before="32"/>
              <w:ind w:left="97" w:right="91"/>
              <w:jc w:val="center"/>
              <w:rPr>
                <w:rFonts w:ascii="Arial"/>
                <w:sz w:val="28"/>
              </w:rPr>
            </w:pPr>
            <w:r>
              <w:rPr>
                <w:rFonts w:hint="eastAsia" w:ascii="Arial"/>
                <w:color w:val="5087C6"/>
                <w:sz w:val="28"/>
              </w:rPr>
              <w:t>PB-</w:t>
            </w:r>
            <w:r>
              <w:rPr>
                <w:rFonts w:ascii="Arial"/>
                <w:color w:val="5087C6"/>
                <w:sz w:val="28"/>
              </w:rPr>
              <w:t>08</w:t>
            </w:r>
          </w:p>
        </w:tc>
        <w:tc>
          <w:tcPr>
            <w:tcW w:w="1497" w:type="dxa"/>
          </w:tcPr>
          <w:p>
            <w:pPr>
              <w:pStyle w:val="32"/>
              <w:spacing w:before="25"/>
              <w:ind w:left="56"/>
              <w:rPr>
                <w:sz w:val="18"/>
              </w:rPr>
            </w:pPr>
            <w:r>
              <w:rPr>
                <w:color w:val="231F20"/>
                <w:sz w:val="18"/>
              </w:rPr>
              <w:t>设定计数值</w:t>
            </w:r>
          </w:p>
        </w:tc>
        <w:tc>
          <w:tcPr>
            <w:tcW w:w="1362" w:type="dxa"/>
          </w:tcPr>
          <w:p>
            <w:pPr>
              <w:pStyle w:val="32"/>
              <w:spacing w:before="25"/>
              <w:ind w:left="56"/>
              <w:rPr>
                <w:sz w:val="18"/>
              </w:rPr>
            </w:pPr>
            <w:r>
              <w:rPr>
                <w:color w:val="231F20"/>
                <w:sz w:val="18"/>
              </w:rPr>
              <w:t>1000</w:t>
            </w:r>
          </w:p>
        </w:tc>
        <w:tc>
          <w:tcPr>
            <w:tcW w:w="1497" w:type="dxa"/>
          </w:tcPr>
          <w:p>
            <w:pPr>
              <w:pStyle w:val="32"/>
              <w:spacing w:before="25"/>
              <w:ind w:left="57"/>
              <w:rPr>
                <w:sz w:val="18"/>
              </w:rPr>
            </w:pPr>
            <w:r>
              <w:rPr>
                <w:color w:val="231F20"/>
                <w:sz w:val="18"/>
              </w:rPr>
              <w:t>1~65535</w:t>
            </w:r>
          </w:p>
        </w:tc>
        <w:tc>
          <w:tcPr>
            <w:tcW w:w="3833" w:type="dxa"/>
          </w:tcPr>
          <w:p>
            <w:pPr>
              <w:pStyle w:val="32"/>
              <w:spacing w:before="25"/>
              <w:ind w:left="57"/>
              <w:rPr>
                <w:sz w:val="18"/>
              </w:rPr>
            </w:pPr>
            <w:r>
              <w:rPr>
                <w:color w:val="231F20"/>
                <w:w w:val="79"/>
                <w:sz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8" w:hRule="atLeast"/>
          <w:jc w:val="center"/>
        </w:trPr>
        <w:tc>
          <w:tcPr>
            <w:tcW w:w="1417" w:type="dxa"/>
          </w:tcPr>
          <w:p>
            <w:pPr>
              <w:pStyle w:val="32"/>
              <w:spacing w:before="32"/>
              <w:ind w:left="97" w:right="91"/>
              <w:jc w:val="center"/>
              <w:rPr>
                <w:rFonts w:ascii="Arial"/>
                <w:sz w:val="28"/>
              </w:rPr>
            </w:pPr>
            <w:r>
              <w:rPr>
                <w:rFonts w:hint="eastAsia" w:ascii="Arial"/>
                <w:color w:val="5087C6"/>
                <w:sz w:val="28"/>
              </w:rPr>
              <w:t>PB-</w:t>
            </w:r>
            <w:r>
              <w:rPr>
                <w:rFonts w:ascii="Arial"/>
                <w:color w:val="5087C6"/>
                <w:sz w:val="28"/>
              </w:rPr>
              <w:t>09</w:t>
            </w:r>
          </w:p>
        </w:tc>
        <w:tc>
          <w:tcPr>
            <w:tcW w:w="1497" w:type="dxa"/>
          </w:tcPr>
          <w:p>
            <w:pPr>
              <w:pStyle w:val="32"/>
              <w:spacing w:before="25"/>
              <w:ind w:left="56"/>
              <w:rPr>
                <w:sz w:val="18"/>
              </w:rPr>
            </w:pPr>
            <w:r>
              <w:rPr>
                <w:color w:val="231F20"/>
                <w:sz w:val="18"/>
              </w:rPr>
              <w:t>指定计数值</w:t>
            </w:r>
          </w:p>
        </w:tc>
        <w:tc>
          <w:tcPr>
            <w:tcW w:w="1362" w:type="dxa"/>
          </w:tcPr>
          <w:p>
            <w:pPr>
              <w:pStyle w:val="32"/>
              <w:spacing w:before="25"/>
              <w:ind w:left="56"/>
              <w:rPr>
                <w:sz w:val="18"/>
              </w:rPr>
            </w:pPr>
            <w:r>
              <w:rPr>
                <w:color w:val="231F20"/>
                <w:sz w:val="18"/>
              </w:rPr>
              <w:t>1000</w:t>
            </w:r>
          </w:p>
        </w:tc>
        <w:tc>
          <w:tcPr>
            <w:tcW w:w="1497" w:type="dxa"/>
          </w:tcPr>
          <w:p>
            <w:pPr>
              <w:pStyle w:val="32"/>
              <w:spacing w:before="25"/>
              <w:ind w:left="57"/>
              <w:rPr>
                <w:sz w:val="18"/>
              </w:rPr>
            </w:pPr>
            <w:r>
              <w:rPr>
                <w:color w:val="231F20"/>
                <w:sz w:val="18"/>
              </w:rPr>
              <w:t>1~65535</w:t>
            </w:r>
          </w:p>
        </w:tc>
        <w:tc>
          <w:tcPr>
            <w:tcW w:w="3833" w:type="dxa"/>
          </w:tcPr>
          <w:p>
            <w:pPr>
              <w:pStyle w:val="32"/>
              <w:spacing w:before="25"/>
              <w:ind w:left="57"/>
              <w:rPr>
                <w:sz w:val="18"/>
              </w:rPr>
            </w:pPr>
            <w:r>
              <w:rPr>
                <w:color w:val="231F20"/>
                <w:sz w:val="18"/>
              </w:rPr>
              <w:t xml:space="preserve">指定计数值 </w:t>
            </w:r>
            <w:r>
              <w:rPr>
                <w:rFonts w:hint="eastAsia"/>
                <w:color w:val="231F20"/>
                <w:sz w:val="18"/>
              </w:rPr>
              <w:t>PB-</w:t>
            </w:r>
            <w:r>
              <w:rPr>
                <w:color w:val="231F20"/>
                <w:sz w:val="18"/>
              </w:rPr>
              <w:t xml:space="preserve">09 不应大于设定计数值 </w:t>
            </w:r>
            <w:r>
              <w:rPr>
                <w:rFonts w:hint="eastAsia"/>
                <w:color w:val="231F20"/>
                <w:sz w:val="18"/>
              </w:rPr>
              <w:t>PB-</w:t>
            </w:r>
            <w:r>
              <w:rPr>
                <w:color w:val="231F20"/>
                <w:sz w:val="18"/>
              </w:rPr>
              <w:t>08</w:t>
            </w:r>
          </w:p>
        </w:tc>
      </w:tr>
    </w:tbl>
    <w:p>
      <w:pPr>
        <w:pStyle w:val="12"/>
        <w:spacing w:before="229" w:line="208" w:lineRule="auto"/>
        <w:ind w:right="1373" w:firstLine="396" w:firstLineChars="200"/>
        <w:jc w:val="both"/>
      </w:pPr>
      <w:r>
        <w:rPr>
          <w:color w:val="231F20"/>
          <w:spacing w:val="-1"/>
        </w:rPr>
        <w:t xml:space="preserve">计数值需要通过 </w:t>
      </w:r>
      <w:r>
        <w:rPr>
          <w:color w:val="231F20"/>
        </w:rPr>
        <w:t>DI</w:t>
      </w:r>
      <w:r>
        <w:rPr>
          <w:color w:val="231F20"/>
          <w:spacing w:val="-3"/>
        </w:rPr>
        <w:t xml:space="preserve"> 端子采集，要将 </w:t>
      </w:r>
      <w:r>
        <w:rPr>
          <w:color w:val="231F20"/>
        </w:rPr>
        <w:t>DI</w:t>
      </w:r>
      <w:r>
        <w:rPr>
          <w:color w:val="231F20"/>
          <w:spacing w:val="-3"/>
        </w:rPr>
        <w:t xml:space="preserve"> 端子功能设置为 </w:t>
      </w:r>
      <w:r>
        <w:rPr>
          <w:color w:val="231F20"/>
          <w:spacing w:val="2"/>
        </w:rPr>
        <w:t>25（</w:t>
      </w:r>
      <w:r>
        <w:rPr>
          <w:color w:val="231F20"/>
        </w:rPr>
        <w:t>计数器输入）</w:t>
      </w:r>
      <w:r>
        <w:rPr>
          <w:color w:val="231F20"/>
          <w:spacing w:val="-2"/>
        </w:rPr>
        <w:t>。如果计数值</w:t>
      </w:r>
      <w:r>
        <w:rPr>
          <w:color w:val="231F20"/>
        </w:rPr>
        <w:t>到达设定计数值（</w:t>
      </w:r>
      <w:r>
        <w:rPr>
          <w:rFonts w:hint="eastAsia"/>
          <w:color w:val="231F20"/>
        </w:rPr>
        <w:t>PB-</w:t>
      </w:r>
      <w:r>
        <w:rPr>
          <w:color w:val="231F20"/>
        </w:rPr>
        <w:t>08）</w:t>
      </w:r>
      <w:r>
        <w:rPr>
          <w:color w:val="231F20"/>
          <w:spacing w:val="-2"/>
        </w:rPr>
        <w:t xml:space="preserve">时，多功能数字 </w:t>
      </w:r>
      <w:r>
        <w:rPr>
          <w:color w:val="231F20"/>
        </w:rPr>
        <w:t>DO</w:t>
      </w:r>
      <w:r>
        <w:rPr>
          <w:color w:val="231F20"/>
          <w:spacing w:val="-3"/>
        </w:rPr>
        <w:t xml:space="preserve"> 输出“设定计数值到达</w:t>
      </w:r>
      <w:r>
        <w:rPr>
          <w:color w:val="231F20"/>
        </w:rPr>
        <w:t>”ON</w:t>
      </w:r>
      <w:r>
        <w:rPr>
          <w:color w:val="231F20"/>
          <w:spacing w:val="-4"/>
        </w:rPr>
        <w:t xml:space="preserve"> 信号；如果计数值到</w:t>
      </w:r>
      <w:r>
        <w:rPr>
          <w:color w:val="231F20"/>
        </w:rPr>
        <w:t>达指定计数值（</w:t>
      </w:r>
      <w:r>
        <w:rPr>
          <w:rFonts w:hint="eastAsia"/>
          <w:color w:val="231F20"/>
        </w:rPr>
        <w:t>PB-</w:t>
      </w:r>
      <w:r>
        <w:rPr>
          <w:color w:val="231F20"/>
        </w:rPr>
        <w:t>09）</w:t>
      </w:r>
      <w:r>
        <w:rPr>
          <w:color w:val="231F20"/>
          <w:spacing w:val="-2"/>
        </w:rPr>
        <w:t xml:space="preserve">时，多功能数字 </w:t>
      </w:r>
      <w:r>
        <w:rPr>
          <w:color w:val="231F20"/>
        </w:rPr>
        <w:t>DO</w:t>
      </w:r>
      <w:r>
        <w:rPr>
          <w:color w:val="231F20"/>
          <w:spacing w:val="-3"/>
        </w:rPr>
        <w:t xml:space="preserve"> 输出“指定计数值到达</w:t>
      </w:r>
      <w:r>
        <w:rPr>
          <w:color w:val="231F20"/>
        </w:rPr>
        <w:t>”ON</w:t>
      </w:r>
      <w:r>
        <w:rPr>
          <w:color w:val="231F20"/>
          <w:spacing w:val="-3"/>
        </w:rPr>
        <w:t xml:space="preserve"> 信号。</w:t>
      </w:r>
    </w:p>
    <w:p>
      <w:pPr>
        <w:pStyle w:val="12"/>
        <w:spacing w:before="10"/>
        <w:rPr>
          <w:sz w:val="5"/>
        </w:rPr>
      </w:pP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494"/>
        <w:gridCol w:w="3399"/>
        <w:gridCol w:w="928"/>
        <w:gridCol w:w="17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2494" w:type="dxa"/>
            <w:shd w:val="clear" w:color="auto" w:fill="5087C6"/>
          </w:tcPr>
          <w:p>
            <w:pPr>
              <w:pStyle w:val="32"/>
              <w:spacing w:line="268" w:lineRule="exact"/>
              <w:ind w:left="55" w:right="50"/>
              <w:jc w:val="center"/>
              <w:rPr>
                <w:sz w:val="18"/>
              </w:rPr>
            </w:pPr>
            <w:r>
              <w:rPr>
                <w:color w:val="FFFFFF"/>
                <w:sz w:val="18"/>
              </w:rPr>
              <w:t>参数</w:t>
            </w:r>
          </w:p>
        </w:tc>
        <w:tc>
          <w:tcPr>
            <w:tcW w:w="3399" w:type="dxa"/>
            <w:shd w:val="clear" w:color="auto" w:fill="5087C6"/>
          </w:tcPr>
          <w:p>
            <w:pPr>
              <w:pStyle w:val="32"/>
              <w:spacing w:line="268" w:lineRule="exact"/>
              <w:ind w:left="1499" w:right="1492"/>
              <w:jc w:val="center"/>
              <w:rPr>
                <w:sz w:val="18"/>
              </w:rPr>
            </w:pPr>
            <w:r>
              <w:rPr>
                <w:color w:val="FFFFFF"/>
                <w:sz w:val="18"/>
              </w:rPr>
              <w:t>名称</w:t>
            </w:r>
          </w:p>
        </w:tc>
        <w:tc>
          <w:tcPr>
            <w:tcW w:w="928" w:type="dxa"/>
            <w:shd w:val="clear" w:color="auto" w:fill="5087C6"/>
          </w:tcPr>
          <w:p>
            <w:pPr>
              <w:pStyle w:val="32"/>
              <w:spacing w:line="268" w:lineRule="exact"/>
              <w:ind w:left="192"/>
              <w:rPr>
                <w:sz w:val="18"/>
              </w:rPr>
            </w:pPr>
            <w:r>
              <w:rPr>
                <w:color w:val="FFFFFF"/>
                <w:sz w:val="18"/>
              </w:rPr>
              <w:t>设定值</w:t>
            </w:r>
          </w:p>
        </w:tc>
        <w:tc>
          <w:tcPr>
            <w:tcW w:w="1731" w:type="dxa"/>
            <w:shd w:val="clear" w:color="auto" w:fill="5087C6"/>
          </w:tcPr>
          <w:p>
            <w:pPr>
              <w:pStyle w:val="32"/>
              <w:spacing w:line="268" w:lineRule="exact"/>
              <w:ind w:left="504"/>
              <w:rPr>
                <w:sz w:val="18"/>
              </w:rPr>
            </w:pPr>
            <w:r>
              <w:rPr>
                <w:color w:val="FFFFFF"/>
                <w:sz w:val="18"/>
              </w:rPr>
              <w:t>功能描述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2494" w:type="dxa"/>
          </w:tcPr>
          <w:p>
            <w:pPr>
              <w:pStyle w:val="32"/>
              <w:spacing w:line="268" w:lineRule="exact"/>
              <w:ind w:left="55" w:right="138"/>
              <w:jc w:val="center"/>
              <w:rPr>
                <w:sz w:val="18"/>
              </w:rPr>
            </w:pPr>
            <w:r>
              <w:rPr>
                <w:rFonts w:hint="eastAsia"/>
                <w:color w:val="231F20"/>
                <w:w w:val="95"/>
                <w:sz w:val="18"/>
              </w:rPr>
              <w:t>P4-</w:t>
            </w:r>
            <w:r>
              <w:rPr>
                <w:color w:val="231F20"/>
                <w:w w:val="95"/>
                <w:sz w:val="18"/>
              </w:rPr>
              <w:t>00~</w:t>
            </w:r>
            <w:r>
              <w:rPr>
                <w:rFonts w:hint="eastAsia"/>
                <w:color w:val="231F20"/>
                <w:w w:val="95"/>
                <w:sz w:val="18"/>
              </w:rPr>
              <w:t>P4-</w:t>
            </w:r>
            <w:r>
              <w:rPr>
                <w:color w:val="231F20"/>
                <w:w w:val="95"/>
                <w:sz w:val="18"/>
              </w:rPr>
              <w:t>09（任选其中一个</w:t>
            </w:r>
          </w:p>
        </w:tc>
        <w:tc>
          <w:tcPr>
            <w:tcW w:w="3399" w:type="dxa"/>
          </w:tcPr>
          <w:p>
            <w:pPr>
              <w:pStyle w:val="32"/>
              <w:spacing w:line="268" w:lineRule="exact"/>
              <w:ind w:left="-149"/>
              <w:rPr>
                <w:sz w:val="18"/>
              </w:rPr>
            </w:pPr>
            <w:r>
              <w:rPr>
                <w:color w:val="231F20"/>
                <w:sz w:val="18"/>
              </w:rPr>
              <w:t>）</w:t>
            </w:r>
            <w:r>
              <w:rPr>
                <w:color w:val="231F20"/>
                <w:spacing w:val="-42"/>
                <w:sz w:val="18"/>
              </w:rPr>
              <w:t xml:space="preserve"> </w:t>
            </w:r>
            <w:r>
              <w:rPr>
                <w:color w:val="231F20"/>
                <w:sz w:val="18"/>
              </w:rPr>
              <w:t>DI1~DI10</w:t>
            </w:r>
            <w:r>
              <w:rPr>
                <w:color w:val="231F20"/>
                <w:spacing w:val="-13"/>
                <w:sz w:val="18"/>
              </w:rPr>
              <w:t xml:space="preserve"> 端子功能选择</w:t>
            </w:r>
            <w:r>
              <w:rPr>
                <w:color w:val="231F20"/>
                <w:sz w:val="18"/>
              </w:rPr>
              <w:t>（任选其中一个）</w:t>
            </w:r>
          </w:p>
        </w:tc>
        <w:tc>
          <w:tcPr>
            <w:tcW w:w="928" w:type="dxa"/>
          </w:tcPr>
          <w:p>
            <w:pPr>
              <w:pStyle w:val="32"/>
              <w:spacing w:line="268" w:lineRule="exact"/>
              <w:ind w:left="57"/>
              <w:rPr>
                <w:sz w:val="18"/>
              </w:rPr>
            </w:pPr>
            <w:r>
              <w:rPr>
                <w:color w:val="231F20"/>
                <w:sz w:val="18"/>
              </w:rPr>
              <w:t>25</w:t>
            </w:r>
          </w:p>
        </w:tc>
        <w:tc>
          <w:tcPr>
            <w:tcW w:w="1731" w:type="dxa"/>
          </w:tcPr>
          <w:p>
            <w:pPr>
              <w:pStyle w:val="32"/>
              <w:spacing w:line="268" w:lineRule="exact"/>
              <w:ind w:left="57"/>
              <w:rPr>
                <w:sz w:val="18"/>
              </w:rPr>
            </w:pPr>
            <w:r>
              <w:rPr>
                <w:color w:val="231F20"/>
                <w:sz w:val="18"/>
              </w:rPr>
              <w:t>计数器输入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2494" w:type="dxa"/>
          </w:tcPr>
          <w:p>
            <w:pPr>
              <w:pStyle w:val="32"/>
              <w:spacing w:line="268" w:lineRule="exact"/>
              <w:ind w:left="55" w:right="138"/>
              <w:jc w:val="center"/>
              <w:rPr>
                <w:sz w:val="18"/>
              </w:rPr>
            </w:pPr>
            <w:r>
              <w:rPr>
                <w:rFonts w:hint="eastAsia"/>
                <w:color w:val="231F20"/>
                <w:w w:val="95"/>
                <w:sz w:val="18"/>
              </w:rPr>
              <w:t>P4-</w:t>
            </w:r>
            <w:r>
              <w:rPr>
                <w:color w:val="231F20"/>
                <w:w w:val="95"/>
                <w:sz w:val="18"/>
              </w:rPr>
              <w:t>00~</w:t>
            </w:r>
            <w:r>
              <w:rPr>
                <w:rFonts w:hint="eastAsia"/>
                <w:color w:val="231F20"/>
                <w:w w:val="95"/>
                <w:sz w:val="18"/>
              </w:rPr>
              <w:t>P4-</w:t>
            </w:r>
            <w:r>
              <w:rPr>
                <w:color w:val="231F20"/>
                <w:w w:val="95"/>
                <w:sz w:val="18"/>
              </w:rPr>
              <w:t>09（任选其中一个</w:t>
            </w:r>
          </w:p>
        </w:tc>
        <w:tc>
          <w:tcPr>
            <w:tcW w:w="3399" w:type="dxa"/>
          </w:tcPr>
          <w:p>
            <w:pPr>
              <w:pStyle w:val="32"/>
              <w:spacing w:line="268" w:lineRule="exact"/>
              <w:ind w:left="-149"/>
              <w:rPr>
                <w:sz w:val="18"/>
              </w:rPr>
            </w:pPr>
            <w:r>
              <w:rPr>
                <w:color w:val="231F20"/>
                <w:sz w:val="18"/>
              </w:rPr>
              <w:t>）</w:t>
            </w:r>
            <w:r>
              <w:rPr>
                <w:color w:val="231F20"/>
                <w:spacing w:val="-42"/>
                <w:sz w:val="18"/>
              </w:rPr>
              <w:t xml:space="preserve"> </w:t>
            </w:r>
            <w:r>
              <w:rPr>
                <w:color w:val="231F20"/>
                <w:sz w:val="18"/>
              </w:rPr>
              <w:t>DI1~DI10</w:t>
            </w:r>
            <w:r>
              <w:rPr>
                <w:color w:val="231F20"/>
                <w:spacing w:val="-13"/>
                <w:sz w:val="18"/>
              </w:rPr>
              <w:t xml:space="preserve"> 端子功能选择</w:t>
            </w:r>
            <w:r>
              <w:rPr>
                <w:color w:val="231F20"/>
                <w:sz w:val="18"/>
              </w:rPr>
              <w:t>（任选其中一个）</w:t>
            </w:r>
          </w:p>
        </w:tc>
        <w:tc>
          <w:tcPr>
            <w:tcW w:w="928" w:type="dxa"/>
          </w:tcPr>
          <w:p>
            <w:pPr>
              <w:pStyle w:val="32"/>
              <w:spacing w:line="268" w:lineRule="exact"/>
              <w:ind w:left="57"/>
              <w:rPr>
                <w:sz w:val="18"/>
              </w:rPr>
            </w:pPr>
            <w:r>
              <w:rPr>
                <w:color w:val="231F20"/>
                <w:sz w:val="18"/>
              </w:rPr>
              <w:t>26</w:t>
            </w:r>
          </w:p>
        </w:tc>
        <w:tc>
          <w:tcPr>
            <w:tcW w:w="1731" w:type="dxa"/>
          </w:tcPr>
          <w:p>
            <w:pPr>
              <w:pStyle w:val="32"/>
              <w:spacing w:line="268" w:lineRule="exact"/>
              <w:ind w:left="57"/>
              <w:rPr>
                <w:sz w:val="18"/>
              </w:rPr>
            </w:pPr>
            <w:r>
              <w:rPr>
                <w:color w:val="231F20"/>
                <w:sz w:val="18"/>
              </w:rPr>
              <w:t>计数复位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2494" w:type="dxa"/>
          </w:tcPr>
          <w:p>
            <w:pPr>
              <w:pStyle w:val="32"/>
              <w:spacing w:line="268" w:lineRule="exact"/>
              <w:ind w:left="55" w:right="138"/>
              <w:jc w:val="center"/>
              <w:rPr>
                <w:sz w:val="18"/>
              </w:rPr>
            </w:pPr>
            <w:r>
              <w:rPr>
                <w:rFonts w:hint="eastAsia"/>
                <w:color w:val="231F20"/>
                <w:w w:val="95"/>
                <w:sz w:val="18"/>
              </w:rPr>
              <w:t>P5-</w:t>
            </w:r>
            <w:r>
              <w:rPr>
                <w:color w:val="231F20"/>
                <w:w w:val="95"/>
                <w:sz w:val="18"/>
              </w:rPr>
              <w:t>01~</w:t>
            </w:r>
            <w:r>
              <w:rPr>
                <w:rFonts w:hint="eastAsia"/>
                <w:color w:val="231F20"/>
                <w:w w:val="95"/>
                <w:sz w:val="18"/>
              </w:rPr>
              <w:t>P5-</w:t>
            </w:r>
            <w:r>
              <w:rPr>
                <w:color w:val="231F20"/>
                <w:w w:val="95"/>
                <w:sz w:val="18"/>
              </w:rPr>
              <w:t>05（任选其中一个</w:t>
            </w:r>
          </w:p>
        </w:tc>
        <w:tc>
          <w:tcPr>
            <w:tcW w:w="3399" w:type="dxa"/>
          </w:tcPr>
          <w:p>
            <w:pPr>
              <w:pStyle w:val="32"/>
              <w:spacing w:line="268" w:lineRule="exact"/>
              <w:ind w:left="-149"/>
              <w:rPr>
                <w:sz w:val="18"/>
              </w:rPr>
            </w:pPr>
            <w:r>
              <w:rPr>
                <w:color w:val="231F20"/>
                <w:sz w:val="18"/>
              </w:rPr>
              <w:t>） 端子输出功能选择（任选其中一个）</w:t>
            </w:r>
          </w:p>
        </w:tc>
        <w:tc>
          <w:tcPr>
            <w:tcW w:w="928" w:type="dxa"/>
          </w:tcPr>
          <w:p>
            <w:pPr>
              <w:pStyle w:val="32"/>
              <w:spacing w:line="268" w:lineRule="exact"/>
              <w:ind w:left="57"/>
              <w:rPr>
                <w:sz w:val="18"/>
              </w:rPr>
            </w:pPr>
            <w:r>
              <w:rPr>
                <w:color w:val="231F20"/>
                <w:w w:val="93"/>
                <w:sz w:val="18"/>
              </w:rPr>
              <w:t>8</w:t>
            </w:r>
          </w:p>
        </w:tc>
        <w:tc>
          <w:tcPr>
            <w:tcW w:w="1731" w:type="dxa"/>
          </w:tcPr>
          <w:p>
            <w:pPr>
              <w:pStyle w:val="32"/>
              <w:spacing w:line="268" w:lineRule="exact"/>
              <w:ind w:left="57"/>
              <w:rPr>
                <w:sz w:val="18"/>
              </w:rPr>
            </w:pPr>
            <w:r>
              <w:rPr>
                <w:color w:val="231F20"/>
                <w:sz w:val="18"/>
              </w:rPr>
              <w:t>设定计数值到达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2494" w:type="dxa"/>
          </w:tcPr>
          <w:p>
            <w:pPr>
              <w:pStyle w:val="32"/>
              <w:spacing w:line="268" w:lineRule="exact"/>
              <w:ind w:left="55" w:right="138"/>
              <w:jc w:val="center"/>
              <w:rPr>
                <w:sz w:val="18"/>
              </w:rPr>
            </w:pPr>
            <w:r>
              <w:rPr>
                <w:rFonts w:hint="eastAsia"/>
                <w:color w:val="231F20"/>
                <w:w w:val="95"/>
                <w:sz w:val="18"/>
              </w:rPr>
              <w:t>P5-</w:t>
            </w:r>
            <w:r>
              <w:rPr>
                <w:color w:val="231F20"/>
                <w:w w:val="95"/>
                <w:sz w:val="18"/>
              </w:rPr>
              <w:t>01~</w:t>
            </w:r>
            <w:r>
              <w:rPr>
                <w:rFonts w:hint="eastAsia"/>
                <w:color w:val="231F20"/>
                <w:w w:val="95"/>
                <w:sz w:val="18"/>
              </w:rPr>
              <w:t>P5-</w:t>
            </w:r>
            <w:r>
              <w:rPr>
                <w:color w:val="231F20"/>
                <w:w w:val="95"/>
                <w:sz w:val="18"/>
              </w:rPr>
              <w:t>05（任选其中一个</w:t>
            </w:r>
          </w:p>
        </w:tc>
        <w:tc>
          <w:tcPr>
            <w:tcW w:w="3399" w:type="dxa"/>
          </w:tcPr>
          <w:p>
            <w:pPr>
              <w:pStyle w:val="32"/>
              <w:spacing w:line="268" w:lineRule="exact"/>
              <w:ind w:left="-149"/>
              <w:rPr>
                <w:sz w:val="18"/>
              </w:rPr>
            </w:pPr>
            <w:r>
              <w:rPr>
                <w:color w:val="231F20"/>
                <w:sz w:val="18"/>
              </w:rPr>
              <w:t>） 端子输出功能选择（任选其中一个）</w:t>
            </w:r>
          </w:p>
        </w:tc>
        <w:tc>
          <w:tcPr>
            <w:tcW w:w="928" w:type="dxa"/>
          </w:tcPr>
          <w:p>
            <w:pPr>
              <w:pStyle w:val="32"/>
              <w:spacing w:line="268" w:lineRule="exact"/>
              <w:ind w:left="57"/>
              <w:rPr>
                <w:sz w:val="18"/>
              </w:rPr>
            </w:pPr>
            <w:r>
              <w:rPr>
                <w:color w:val="231F20"/>
                <w:w w:val="93"/>
                <w:sz w:val="18"/>
              </w:rPr>
              <w:t>9</w:t>
            </w:r>
          </w:p>
        </w:tc>
        <w:tc>
          <w:tcPr>
            <w:tcW w:w="1731" w:type="dxa"/>
          </w:tcPr>
          <w:p>
            <w:pPr>
              <w:pStyle w:val="32"/>
              <w:spacing w:line="268" w:lineRule="exact"/>
              <w:ind w:left="57"/>
              <w:rPr>
                <w:sz w:val="18"/>
              </w:rPr>
            </w:pPr>
            <w:r>
              <w:rPr>
                <w:color w:val="231F20"/>
                <w:sz w:val="18"/>
              </w:rPr>
              <w:t>指定计数值到达</w:t>
            </w:r>
          </w:p>
        </w:tc>
      </w:tr>
    </w:tbl>
    <w:p>
      <w:pPr>
        <w:pStyle w:val="12"/>
        <w:spacing w:before="18"/>
        <w:rPr>
          <w:sz w:val="8"/>
        </w:rPr>
      </w:pPr>
    </w:p>
    <w:p>
      <w:pPr>
        <w:spacing w:before="159" w:line="188" w:lineRule="auto"/>
        <w:ind w:firstLine="360" w:firstLineChars="200"/>
        <w:rPr>
          <w:sz w:val="18"/>
        </w:rPr>
      </w:pPr>
      <w:r>
        <w:rPr>
          <w:color w:val="231F20"/>
          <w:sz w:val="18"/>
        </w:rPr>
        <w:t>在脉冲频率较高时，必须使用DI5端口； “设定计数到达”与“指定计数到达”的 DO 端口不能重复使用；</w:t>
      </w:r>
    </w:p>
    <w:p>
      <w:pPr>
        <w:spacing w:before="2" w:line="188" w:lineRule="auto"/>
        <w:ind w:firstLine="360" w:firstLineChars="200"/>
        <w:rPr>
          <w:sz w:val="18"/>
        </w:rPr>
      </w:pPr>
      <w:r>
        <w:rPr>
          <w:color w:val="231F20"/>
          <w:sz w:val="18"/>
        </w:rPr>
        <w:t>在变频器 RUN/STOP 状态下，计数器都会一直计数，直到“设定计数值”到达时才停止计数； 计数值可以掉电保持；</w:t>
      </w:r>
    </w:p>
    <w:p>
      <w:pPr>
        <w:spacing w:line="282" w:lineRule="exact"/>
        <w:ind w:firstLine="360" w:firstLineChars="200"/>
        <w:rPr>
          <w:color w:val="231F20"/>
          <w:sz w:val="18"/>
        </w:rPr>
      </w:pPr>
      <w:r>
        <w:rPr>
          <w:color w:val="231F20"/>
          <w:sz w:val="18"/>
        </w:rPr>
        <w:t>将计数到达 DO 输出信号反馈到变频器停机输入端子，可做成自动停机系统。</w:t>
      </w:r>
    </w:p>
    <w:p>
      <w:pPr>
        <w:spacing w:line="282" w:lineRule="exact"/>
        <w:ind w:firstLine="360" w:firstLineChars="200"/>
        <w:rPr>
          <w:color w:val="231F20"/>
          <w:sz w:val="18"/>
        </w:rPr>
      </w:pPr>
    </w:p>
    <w:p>
      <w:pPr>
        <w:spacing w:before="120" w:beforeLines="50"/>
        <w:rPr>
          <w:sz w:val="26"/>
          <w:szCs w:val="26"/>
        </w:rPr>
      </w:pPr>
      <w:bookmarkStart w:id="161" w:name="_bookmark117"/>
      <w:bookmarkEnd w:id="161"/>
      <w:r>
        <w:rPr>
          <w:rFonts w:hint="eastAsia"/>
          <w:sz w:val="26"/>
          <w:szCs w:val="26"/>
        </w:rPr>
        <w:t xml:space="preserve">4.8.3 </w:t>
      </w:r>
      <w:r>
        <w:rPr>
          <w:sz w:val="26"/>
          <w:szCs w:val="26"/>
        </w:rPr>
        <w:t>第二电机参数</w:t>
      </w:r>
    </w:p>
    <w:p>
      <w:pPr>
        <w:pStyle w:val="12"/>
        <w:spacing w:before="185" w:line="209" w:lineRule="auto"/>
        <w:ind w:firstLine="380" w:firstLineChars="200"/>
      </w:pPr>
      <w:r>
        <w:rPr>
          <w:color w:val="231F20"/>
          <w:spacing w:val="-5"/>
        </w:rPr>
        <w:t xml:space="preserve">变频器支持两组电机参数切换，电机 </w:t>
      </w:r>
      <w:r>
        <w:rPr>
          <w:color w:val="231F20"/>
        </w:rPr>
        <w:t>1</w:t>
      </w:r>
      <w:r>
        <w:rPr>
          <w:color w:val="231F20"/>
          <w:spacing w:val="-6"/>
        </w:rPr>
        <w:t xml:space="preserve"> 参数对应 </w:t>
      </w:r>
      <w:r>
        <w:rPr>
          <w:rFonts w:hint="eastAsia"/>
          <w:color w:val="231F20"/>
          <w:lang w:val="en-US"/>
        </w:rPr>
        <w:t>P</w:t>
      </w:r>
      <w:r>
        <w:rPr>
          <w:color w:val="231F20"/>
        </w:rPr>
        <w:t>1</w:t>
      </w:r>
      <w:r>
        <w:rPr>
          <w:color w:val="231F20"/>
          <w:spacing w:val="-6"/>
        </w:rPr>
        <w:t xml:space="preserve"> 组参数；电机 </w:t>
      </w:r>
      <w:r>
        <w:rPr>
          <w:color w:val="231F20"/>
        </w:rPr>
        <w:t>2</w:t>
      </w:r>
      <w:r>
        <w:rPr>
          <w:color w:val="231F20"/>
          <w:spacing w:val="-8"/>
        </w:rPr>
        <w:t xml:space="preserve"> 对应 </w:t>
      </w:r>
      <w:r>
        <w:rPr>
          <w:color w:val="231F20"/>
        </w:rPr>
        <w:t>A2</w:t>
      </w:r>
      <w:r>
        <w:rPr>
          <w:color w:val="231F20"/>
          <w:spacing w:val="-4"/>
        </w:rPr>
        <w:t xml:space="preserve"> 组参数。第一电机和第二电机参数切换有两种方法：</w:t>
      </w:r>
    </w:p>
    <w:p>
      <w:pPr>
        <w:pStyle w:val="12"/>
        <w:spacing w:before="13"/>
        <w:rPr>
          <w:sz w:val="13"/>
        </w:rPr>
      </w:pPr>
    </w:p>
    <w:p>
      <w:pPr>
        <w:pStyle w:val="8"/>
        <w:tabs>
          <w:tab w:val="left" w:pos="2779"/>
        </w:tabs>
        <w:spacing w:before="65"/>
        <w:ind w:left="0" w:firstLine="432" w:firstLineChars="200"/>
      </w:pPr>
      <w:r>
        <w:rPr>
          <w:rFonts w:hint="eastAsia"/>
          <w:color w:val="231F20"/>
          <w:spacing w:val="-2"/>
          <w:lang w:val="en-US"/>
        </w:rPr>
        <w:t xml:space="preserve">1) </w:t>
      </w:r>
      <w:r>
        <w:rPr>
          <w:color w:val="231F20"/>
          <w:spacing w:val="-2"/>
        </w:rPr>
        <w:t xml:space="preserve">通过设置参数 </w:t>
      </w:r>
      <w:r>
        <w:rPr>
          <w:rFonts w:hint="eastAsia"/>
          <w:color w:val="231F20"/>
          <w:spacing w:val="2"/>
        </w:rPr>
        <w:t>P0-</w:t>
      </w:r>
      <w:r>
        <w:rPr>
          <w:color w:val="231F20"/>
          <w:spacing w:val="2"/>
        </w:rPr>
        <w:t>24（</w:t>
      </w:r>
      <w:r>
        <w:rPr>
          <w:color w:val="231F20"/>
        </w:rPr>
        <w:t>电机参数组选择）选择当前有效电机参数组。</w:t>
      </w:r>
    </w:p>
    <w:p>
      <w:pPr>
        <w:pStyle w:val="12"/>
        <w:spacing w:before="7"/>
        <w:rPr>
          <w:sz w:val="4"/>
        </w:rPr>
      </w:pP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417"/>
        <w:gridCol w:w="1664"/>
        <w:gridCol w:w="1248"/>
        <w:gridCol w:w="2406"/>
        <w:gridCol w:w="28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9" w:hRule="atLeast"/>
          <w:jc w:val="center"/>
        </w:trPr>
        <w:tc>
          <w:tcPr>
            <w:tcW w:w="1417" w:type="dxa"/>
            <w:shd w:val="clear" w:color="auto" w:fill="5087C6"/>
          </w:tcPr>
          <w:p>
            <w:pPr>
              <w:pStyle w:val="32"/>
              <w:spacing w:line="270" w:lineRule="exact"/>
              <w:ind w:left="96" w:right="91"/>
              <w:jc w:val="center"/>
              <w:rPr>
                <w:sz w:val="18"/>
              </w:rPr>
            </w:pPr>
            <w:r>
              <w:rPr>
                <w:color w:val="FFFFFF"/>
                <w:sz w:val="18"/>
              </w:rPr>
              <w:t>参数</w:t>
            </w:r>
          </w:p>
        </w:tc>
        <w:tc>
          <w:tcPr>
            <w:tcW w:w="1664" w:type="dxa"/>
            <w:shd w:val="clear" w:color="auto" w:fill="5087C6"/>
          </w:tcPr>
          <w:p>
            <w:pPr>
              <w:pStyle w:val="32"/>
              <w:spacing w:line="270" w:lineRule="exact"/>
              <w:ind w:left="469"/>
              <w:rPr>
                <w:sz w:val="18"/>
              </w:rPr>
            </w:pPr>
            <w:r>
              <w:rPr>
                <w:color w:val="FFFFFF"/>
                <w:sz w:val="18"/>
              </w:rPr>
              <w:t>功能定义</w:t>
            </w:r>
          </w:p>
        </w:tc>
        <w:tc>
          <w:tcPr>
            <w:tcW w:w="1248" w:type="dxa"/>
            <w:shd w:val="clear" w:color="auto" w:fill="5087C6"/>
          </w:tcPr>
          <w:p>
            <w:pPr>
              <w:pStyle w:val="32"/>
              <w:spacing w:line="270" w:lineRule="exact"/>
              <w:ind w:left="352"/>
              <w:rPr>
                <w:sz w:val="18"/>
              </w:rPr>
            </w:pPr>
            <w:r>
              <w:rPr>
                <w:color w:val="FFFFFF"/>
                <w:sz w:val="18"/>
              </w:rPr>
              <w:t>出厂值</w:t>
            </w:r>
          </w:p>
        </w:tc>
        <w:tc>
          <w:tcPr>
            <w:tcW w:w="2406" w:type="dxa"/>
            <w:shd w:val="clear" w:color="auto" w:fill="5087C6"/>
          </w:tcPr>
          <w:p>
            <w:pPr>
              <w:pStyle w:val="32"/>
              <w:spacing w:line="270" w:lineRule="exact"/>
              <w:ind w:left="824" w:right="816"/>
              <w:jc w:val="center"/>
              <w:rPr>
                <w:sz w:val="18"/>
              </w:rPr>
            </w:pPr>
            <w:r>
              <w:rPr>
                <w:color w:val="FFFFFF"/>
                <w:sz w:val="18"/>
              </w:rPr>
              <w:t>设定范围</w:t>
            </w:r>
          </w:p>
        </w:tc>
        <w:tc>
          <w:tcPr>
            <w:tcW w:w="2850" w:type="dxa"/>
            <w:shd w:val="clear" w:color="auto" w:fill="5087C6"/>
          </w:tcPr>
          <w:p>
            <w:pPr>
              <w:pStyle w:val="32"/>
              <w:spacing w:line="270" w:lineRule="exact"/>
              <w:ind w:left="1045" w:right="1035"/>
              <w:jc w:val="center"/>
              <w:rPr>
                <w:sz w:val="18"/>
              </w:rPr>
            </w:pPr>
            <w:r>
              <w:rPr>
                <w:color w:val="FFFFFF"/>
                <w:sz w:val="18"/>
              </w:rPr>
              <w:t>参数说明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7" w:hRule="atLeast"/>
          <w:jc w:val="center"/>
        </w:trPr>
        <w:tc>
          <w:tcPr>
            <w:tcW w:w="1417" w:type="dxa"/>
            <w:vMerge w:val="restart"/>
          </w:tcPr>
          <w:p>
            <w:pPr>
              <w:pStyle w:val="32"/>
              <w:spacing w:before="177"/>
              <w:ind w:left="336"/>
              <w:rPr>
                <w:rFonts w:ascii="Arial"/>
                <w:sz w:val="28"/>
              </w:rPr>
            </w:pPr>
            <w:r>
              <w:rPr>
                <w:rFonts w:hint="eastAsia" w:ascii="Arial"/>
                <w:color w:val="5087C6"/>
                <w:sz w:val="28"/>
              </w:rPr>
              <w:t>P0-</w:t>
            </w:r>
            <w:r>
              <w:rPr>
                <w:rFonts w:ascii="Arial"/>
                <w:color w:val="5087C6"/>
                <w:sz w:val="28"/>
              </w:rPr>
              <w:t>24</w:t>
            </w:r>
          </w:p>
        </w:tc>
        <w:tc>
          <w:tcPr>
            <w:tcW w:w="1664" w:type="dxa"/>
            <w:vMerge w:val="restart"/>
          </w:tcPr>
          <w:p>
            <w:pPr>
              <w:pStyle w:val="32"/>
              <w:spacing w:before="171"/>
              <w:ind w:left="56"/>
              <w:rPr>
                <w:sz w:val="18"/>
              </w:rPr>
            </w:pPr>
            <w:r>
              <w:rPr>
                <w:color w:val="231F20"/>
                <w:sz w:val="18"/>
              </w:rPr>
              <w:t>电机参数组选择</w:t>
            </w:r>
          </w:p>
        </w:tc>
        <w:tc>
          <w:tcPr>
            <w:tcW w:w="1248" w:type="dxa"/>
            <w:vMerge w:val="restart"/>
          </w:tcPr>
          <w:p>
            <w:pPr>
              <w:pStyle w:val="32"/>
              <w:spacing w:before="171"/>
              <w:ind w:left="56"/>
              <w:rPr>
                <w:sz w:val="18"/>
              </w:rPr>
            </w:pPr>
            <w:r>
              <w:rPr>
                <w:color w:val="231F20"/>
                <w:w w:val="93"/>
                <w:sz w:val="18"/>
              </w:rPr>
              <w:t>0</w:t>
            </w:r>
          </w:p>
        </w:tc>
        <w:tc>
          <w:tcPr>
            <w:tcW w:w="2406" w:type="dxa"/>
          </w:tcPr>
          <w:p>
            <w:pPr>
              <w:pStyle w:val="32"/>
              <w:spacing w:line="318" w:lineRule="exact"/>
              <w:ind w:left="57"/>
              <w:rPr>
                <w:sz w:val="18"/>
              </w:rPr>
            </w:pPr>
            <w:r>
              <w:rPr>
                <w:color w:val="231F20"/>
                <w:sz w:val="18"/>
              </w:rPr>
              <w:t>0：电机参数组 1</w:t>
            </w:r>
          </w:p>
        </w:tc>
        <w:tc>
          <w:tcPr>
            <w:tcW w:w="2850" w:type="dxa"/>
          </w:tcPr>
          <w:p>
            <w:pPr>
              <w:pStyle w:val="32"/>
              <w:spacing w:line="318" w:lineRule="exact"/>
              <w:ind w:left="57"/>
              <w:rPr>
                <w:sz w:val="18"/>
              </w:rPr>
            </w:pPr>
            <w:r>
              <w:rPr>
                <w:color w:val="231F20"/>
                <w:sz w:val="18"/>
              </w:rPr>
              <w:t>选择电机参数组 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7" w:hRule="atLeast"/>
          <w:jc w:val="center"/>
        </w:trPr>
        <w:tc>
          <w:tcPr>
            <w:tcW w:w="1417" w:type="dxa"/>
            <w:vMerge w:val="continue"/>
          </w:tcPr>
          <w:p>
            <w:pPr>
              <w:rPr>
                <w:sz w:val="2"/>
                <w:szCs w:val="2"/>
              </w:rPr>
            </w:pPr>
          </w:p>
        </w:tc>
        <w:tc>
          <w:tcPr>
            <w:tcW w:w="1664" w:type="dxa"/>
            <w:vMerge w:val="continue"/>
          </w:tcPr>
          <w:p>
            <w:pPr>
              <w:rPr>
                <w:sz w:val="2"/>
                <w:szCs w:val="2"/>
              </w:rPr>
            </w:pPr>
          </w:p>
        </w:tc>
        <w:tc>
          <w:tcPr>
            <w:tcW w:w="1248" w:type="dxa"/>
            <w:vMerge w:val="continue"/>
          </w:tcPr>
          <w:p>
            <w:pPr>
              <w:rPr>
                <w:sz w:val="2"/>
                <w:szCs w:val="2"/>
              </w:rPr>
            </w:pPr>
          </w:p>
        </w:tc>
        <w:tc>
          <w:tcPr>
            <w:tcW w:w="2406" w:type="dxa"/>
          </w:tcPr>
          <w:p>
            <w:pPr>
              <w:pStyle w:val="32"/>
              <w:spacing w:line="318" w:lineRule="exact"/>
              <w:ind w:left="57"/>
              <w:rPr>
                <w:sz w:val="18"/>
              </w:rPr>
            </w:pPr>
            <w:r>
              <w:rPr>
                <w:color w:val="231F20"/>
                <w:sz w:val="18"/>
              </w:rPr>
              <w:t>1：电机参数组 2</w:t>
            </w:r>
          </w:p>
        </w:tc>
        <w:tc>
          <w:tcPr>
            <w:tcW w:w="2850" w:type="dxa"/>
          </w:tcPr>
          <w:p>
            <w:pPr>
              <w:pStyle w:val="32"/>
              <w:spacing w:line="318" w:lineRule="exact"/>
              <w:ind w:left="57"/>
              <w:rPr>
                <w:sz w:val="18"/>
              </w:rPr>
            </w:pPr>
            <w:r>
              <w:rPr>
                <w:color w:val="231F20"/>
                <w:sz w:val="18"/>
              </w:rPr>
              <w:t>选择电机参数组 2</w:t>
            </w:r>
          </w:p>
        </w:tc>
      </w:tr>
    </w:tbl>
    <w:p>
      <w:pPr>
        <w:pStyle w:val="31"/>
        <w:tabs>
          <w:tab w:val="left" w:pos="2778"/>
        </w:tabs>
        <w:spacing w:before="244"/>
        <w:ind w:left="0" w:firstLine="428" w:firstLineChars="200"/>
      </w:pPr>
      <w:r>
        <w:rPr>
          <w:rFonts w:hint="eastAsia"/>
          <w:color w:val="231F20"/>
          <w:spacing w:val="-3"/>
          <w:lang w:val="en-US"/>
        </w:rPr>
        <w:t xml:space="preserve">2) </w:t>
      </w:r>
      <w:r>
        <w:rPr>
          <w:color w:val="231F20"/>
          <w:spacing w:val="-3"/>
        </w:rPr>
        <w:t xml:space="preserve">通过 </w:t>
      </w:r>
      <w:r>
        <w:rPr>
          <w:color w:val="231F20"/>
        </w:rPr>
        <w:t>DI</w:t>
      </w:r>
      <w:r>
        <w:rPr>
          <w:color w:val="231F20"/>
          <w:spacing w:val="-3"/>
        </w:rPr>
        <w:t xml:space="preserve"> 端子功能选择当前有效电机参数组</w:t>
      </w:r>
    </w:p>
    <w:p>
      <w:pPr>
        <w:pStyle w:val="12"/>
        <w:spacing w:before="127" w:line="209" w:lineRule="auto"/>
        <w:ind w:firstLine="380" w:firstLineChars="200"/>
        <w:jc w:val="both"/>
      </w:pPr>
      <w:r>
        <w:rPr>
          <w:color w:val="231F20"/>
          <w:w w:val="95"/>
        </w:rPr>
        <w:t>DI1~DI10（</w:t>
      </w:r>
      <w:r>
        <w:rPr>
          <w:rFonts w:hint="eastAsia"/>
          <w:color w:val="231F20"/>
          <w:w w:val="95"/>
        </w:rPr>
        <w:t>P4-</w:t>
      </w:r>
      <w:r>
        <w:rPr>
          <w:color w:val="231F20"/>
          <w:w w:val="95"/>
        </w:rPr>
        <w:t>00~</w:t>
      </w:r>
      <w:r>
        <w:rPr>
          <w:rFonts w:hint="eastAsia"/>
          <w:color w:val="231F20"/>
          <w:w w:val="95"/>
        </w:rPr>
        <w:t>P4-</w:t>
      </w:r>
      <w:r>
        <w:rPr>
          <w:color w:val="231F20"/>
          <w:w w:val="95"/>
        </w:rPr>
        <w:t>09），任意选择其中一个 DI 端子，将功能设置为 41（电机选择端子 1）。</w:t>
      </w:r>
      <w:r>
        <w:rPr>
          <w:color w:val="231F20"/>
        </w:rPr>
        <w:t>如果 DI 端子无效，则选择</w:t>
      </w:r>
      <w:r>
        <w:rPr>
          <w:rFonts w:hint="eastAsia"/>
          <w:color w:val="231F20"/>
        </w:rPr>
        <w:t>了</w:t>
      </w:r>
      <w:r>
        <w:rPr>
          <w:color w:val="231F20"/>
        </w:rPr>
        <w:t>电机参数组 1；如果 DI 端子有效，则选择了电机参数组 2。</w:t>
      </w:r>
    </w:p>
    <w:p>
      <w:pPr>
        <w:pStyle w:val="12"/>
        <w:spacing w:before="10"/>
        <w:rPr>
          <w:sz w:val="5"/>
        </w:rPr>
      </w:pP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586"/>
        <w:gridCol w:w="2608"/>
        <w:gridCol w:w="1360"/>
        <w:gridCol w:w="25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1586" w:type="dxa"/>
            <w:shd w:val="clear" w:color="auto" w:fill="5087C6"/>
          </w:tcPr>
          <w:p>
            <w:pPr>
              <w:pStyle w:val="32"/>
              <w:spacing w:line="268" w:lineRule="exact"/>
              <w:ind w:left="72" w:right="68"/>
              <w:jc w:val="center"/>
              <w:rPr>
                <w:sz w:val="18"/>
              </w:rPr>
            </w:pPr>
            <w:r>
              <w:rPr>
                <w:color w:val="FFFFFF"/>
                <w:sz w:val="18"/>
              </w:rPr>
              <w:t>参数</w:t>
            </w:r>
          </w:p>
        </w:tc>
        <w:tc>
          <w:tcPr>
            <w:tcW w:w="2608" w:type="dxa"/>
            <w:shd w:val="clear" w:color="auto" w:fill="5087C6"/>
          </w:tcPr>
          <w:p>
            <w:pPr>
              <w:pStyle w:val="32"/>
              <w:spacing w:line="268" w:lineRule="exact"/>
              <w:ind w:left="1103" w:right="1099"/>
              <w:jc w:val="center"/>
              <w:rPr>
                <w:sz w:val="18"/>
              </w:rPr>
            </w:pPr>
            <w:r>
              <w:rPr>
                <w:color w:val="FFFFFF"/>
                <w:sz w:val="18"/>
              </w:rPr>
              <w:t>名称</w:t>
            </w:r>
          </w:p>
        </w:tc>
        <w:tc>
          <w:tcPr>
            <w:tcW w:w="1360" w:type="dxa"/>
            <w:shd w:val="clear" w:color="auto" w:fill="5087C6"/>
          </w:tcPr>
          <w:p>
            <w:pPr>
              <w:pStyle w:val="32"/>
              <w:spacing w:line="268" w:lineRule="exact"/>
              <w:ind w:left="407"/>
              <w:rPr>
                <w:sz w:val="18"/>
              </w:rPr>
            </w:pPr>
            <w:r>
              <w:rPr>
                <w:color w:val="FFFFFF"/>
                <w:sz w:val="18"/>
              </w:rPr>
              <w:t>设定值</w:t>
            </w:r>
          </w:p>
        </w:tc>
        <w:tc>
          <w:tcPr>
            <w:tcW w:w="2537" w:type="dxa"/>
            <w:shd w:val="clear" w:color="auto" w:fill="5087C6"/>
          </w:tcPr>
          <w:p>
            <w:pPr>
              <w:pStyle w:val="32"/>
              <w:spacing w:line="268" w:lineRule="exact"/>
              <w:ind w:left="888" w:right="884"/>
              <w:jc w:val="center"/>
              <w:rPr>
                <w:sz w:val="18"/>
              </w:rPr>
            </w:pPr>
            <w:r>
              <w:rPr>
                <w:color w:val="FFFFFF"/>
                <w:sz w:val="18"/>
              </w:rPr>
              <w:t>功能描述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1586" w:type="dxa"/>
          </w:tcPr>
          <w:p>
            <w:pPr>
              <w:pStyle w:val="32"/>
              <w:spacing w:line="268" w:lineRule="exact"/>
              <w:ind w:left="56"/>
              <w:rPr>
                <w:sz w:val="18"/>
              </w:rPr>
            </w:pPr>
            <w:r>
              <w:rPr>
                <w:rFonts w:hint="eastAsia"/>
                <w:color w:val="231F20"/>
                <w:sz w:val="18"/>
              </w:rPr>
              <w:t>P4-</w:t>
            </w:r>
            <w:r>
              <w:rPr>
                <w:color w:val="231F20"/>
                <w:sz w:val="18"/>
              </w:rPr>
              <w:t>00~</w:t>
            </w:r>
            <w:r>
              <w:rPr>
                <w:rFonts w:hint="eastAsia"/>
                <w:color w:val="231F20"/>
                <w:sz w:val="18"/>
              </w:rPr>
              <w:t>P4-</w:t>
            </w:r>
            <w:r>
              <w:rPr>
                <w:color w:val="231F20"/>
                <w:sz w:val="18"/>
              </w:rPr>
              <w:t>09</w:t>
            </w:r>
          </w:p>
        </w:tc>
        <w:tc>
          <w:tcPr>
            <w:tcW w:w="2608" w:type="dxa"/>
          </w:tcPr>
          <w:p>
            <w:pPr>
              <w:pStyle w:val="32"/>
              <w:spacing w:line="268" w:lineRule="exact"/>
              <w:ind w:left="55"/>
              <w:rPr>
                <w:sz w:val="18"/>
              </w:rPr>
            </w:pPr>
            <w:r>
              <w:rPr>
                <w:color w:val="231F20"/>
                <w:sz w:val="18"/>
              </w:rPr>
              <w:t>DI1~DI10 端子功能选择</w:t>
            </w:r>
          </w:p>
        </w:tc>
        <w:tc>
          <w:tcPr>
            <w:tcW w:w="1360" w:type="dxa"/>
          </w:tcPr>
          <w:p>
            <w:pPr>
              <w:pStyle w:val="32"/>
              <w:spacing w:line="268" w:lineRule="exact"/>
              <w:ind w:left="55"/>
              <w:rPr>
                <w:sz w:val="18"/>
              </w:rPr>
            </w:pPr>
            <w:r>
              <w:rPr>
                <w:color w:val="231F20"/>
                <w:sz w:val="18"/>
              </w:rPr>
              <w:t>41</w:t>
            </w:r>
          </w:p>
        </w:tc>
        <w:tc>
          <w:tcPr>
            <w:tcW w:w="2537" w:type="dxa"/>
          </w:tcPr>
          <w:p>
            <w:pPr>
              <w:pStyle w:val="32"/>
              <w:spacing w:line="268" w:lineRule="exact"/>
              <w:ind w:left="55"/>
              <w:rPr>
                <w:sz w:val="18"/>
              </w:rPr>
            </w:pPr>
            <w:r>
              <w:rPr>
                <w:color w:val="231F20"/>
                <w:sz w:val="18"/>
              </w:rPr>
              <w:t>电机选择端子 1</w:t>
            </w:r>
          </w:p>
        </w:tc>
      </w:tr>
    </w:tbl>
    <w:p>
      <w:pPr>
        <w:pStyle w:val="12"/>
        <w:spacing w:before="12"/>
        <w:rPr>
          <w:sz w:val="14"/>
        </w:rPr>
      </w:pPr>
    </w:p>
    <w:p>
      <w:pPr>
        <w:spacing w:line="231" w:lineRule="auto"/>
        <w:ind w:firstLine="332" w:firstLineChars="200"/>
        <w:jc w:val="both"/>
        <w:rPr>
          <w:sz w:val="18"/>
        </w:rPr>
      </w:pPr>
      <w:r>
        <w:rPr>
          <w:color w:val="231F20"/>
          <w:spacing w:val="-7"/>
          <w:sz w:val="18"/>
        </w:rPr>
        <w:t xml:space="preserve">如果 </w:t>
      </w:r>
      <w:r>
        <w:rPr>
          <w:rFonts w:hint="eastAsia"/>
          <w:color w:val="231F20"/>
          <w:sz w:val="18"/>
        </w:rPr>
        <w:t>P4-</w:t>
      </w:r>
      <w:r>
        <w:rPr>
          <w:color w:val="231F20"/>
          <w:sz w:val="18"/>
        </w:rPr>
        <w:t>00~</w:t>
      </w:r>
      <w:r>
        <w:rPr>
          <w:rFonts w:hint="eastAsia"/>
          <w:color w:val="231F20"/>
          <w:sz w:val="18"/>
        </w:rPr>
        <w:t>P4-</w:t>
      </w:r>
      <w:r>
        <w:rPr>
          <w:color w:val="231F20"/>
          <w:sz w:val="18"/>
        </w:rPr>
        <w:t>09</w:t>
      </w:r>
      <w:r>
        <w:rPr>
          <w:color w:val="231F20"/>
          <w:spacing w:val="-6"/>
          <w:sz w:val="18"/>
        </w:rPr>
        <w:t xml:space="preserve"> 其中任意一个 </w:t>
      </w:r>
      <w:r>
        <w:rPr>
          <w:color w:val="231F20"/>
          <w:sz w:val="18"/>
        </w:rPr>
        <w:t>DI</w:t>
      </w:r>
      <w:r>
        <w:rPr>
          <w:color w:val="231F20"/>
          <w:spacing w:val="-6"/>
          <w:sz w:val="18"/>
        </w:rPr>
        <w:t xml:space="preserve"> 端子设置为 </w:t>
      </w:r>
      <w:r>
        <w:rPr>
          <w:color w:val="231F20"/>
          <w:sz w:val="18"/>
        </w:rPr>
        <w:t>41，</w:t>
      </w:r>
      <w:r>
        <w:rPr>
          <w:color w:val="231F20"/>
          <w:spacing w:val="-6"/>
          <w:sz w:val="18"/>
        </w:rPr>
        <w:t xml:space="preserve">那么 </w:t>
      </w:r>
      <w:r>
        <w:rPr>
          <w:color w:val="231F20"/>
          <w:sz w:val="18"/>
        </w:rPr>
        <w:t>DI</w:t>
      </w:r>
      <w:r>
        <w:rPr>
          <w:color w:val="231F20"/>
          <w:spacing w:val="-4"/>
          <w:sz w:val="18"/>
        </w:rPr>
        <w:t xml:space="preserve"> 端子优先决定了选择哪组电机，此时电机选择</w:t>
      </w:r>
      <w:r>
        <w:rPr>
          <w:color w:val="231F20"/>
          <w:spacing w:val="-9"/>
          <w:sz w:val="18"/>
        </w:rPr>
        <w:t xml:space="preserve">与参数 </w:t>
      </w:r>
      <w:r>
        <w:rPr>
          <w:rFonts w:hint="eastAsia"/>
          <w:color w:val="231F20"/>
          <w:sz w:val="18"/>
        </w:rPr>
        <w:t>P0-</w:t>
      </w:r>
      <w:r>
        <w:rPr>
          <w:color w:val="231F20"/>
          <w:sz w:val="18"/>
        </w:rPr>
        <w:t>24</w:t>
      </w:r>
      <w:r>
        <w:rPr>
          <w:color w:val="231F20"/>
          <w:spacing w:val="-8"/>
          <w:sz w:val="18"/>
        </w:rPr>
        <w:t xml:space="preserve"> 无关。只有当 </w:t>
      </w:r>
      <w:r>
        <w:rPr>
          <w:rFonts w:hint="eastAsia"/>
          <w:color w:val="231F20"/>
          <w:sz w:val="18"/>
        </w:rPr>
        <w:t>P4-</w:t>
      </w:r>
      <w:r>
        <w:rPr>
          <w:color w:val="231F20"/>
          <w:sz w:val="18"/>
        </w:rPr>
        <w:t>00~</w:t>
      </w:r>
      <w:r>
        <w:rPr>
          <w:rFonts w:hint="eastAsia"/>
          <w:color w:val="231F20"/>
          <w:sz w:val="18"/>
        </w:rPr>
        <w:t>P4-</w:t>
      </w:r>
      <w:r>
        <w:rPr>
          <w:color w:val="231F20"/>
          <w:sz w:val="18"/>
        </w:rPr>
        <w:t>09</w:t>
      </w:r>
      <w:r>
        <w:rPr>
          <w:color w:val="231F20"/>
          <w:spacing w:val="-12"/>
          <w:sz w:val="18"/>
        </w:rPr>
        <w:t xml:space="preserve"> 所有 </w:t>
      </w:r>
      <w:r>
        <w:rPr>
          <w:color w:val="231F20"/>
          <w:sz w:val="18"/>
        </w:rPr>
        <w:t>DI</w:t>
      </w:r>
      <w:r>
        <w:rPr>
          <w:color w:val="231F20"/>
          <w:spacing w:val="-7"/>
          <w:sz w:val="18"/>
        </w:rPr>
        <w:t xml:space="preserve"> 端子都没有设置为 </w:t>
      </w:r>
      <w:r>
        <w:rPr>
          <w:color w:val="231F20"/>
          <w:sz w:val="18"/>
        </w:rPr>
        <w:t>41，</w:t>
      </w:r>
      <w:r>
        <w:rPr>
          <w:color w:val="231F20"/>
          <w:spacing w:val="-3"/>
          <w:sz w:val="18"/>
        </w:rPr>
        <w:t xml:space="preserve">此时电机参数选择才由 </w:t>
      </w:r>
      <w:r>
        <w:rPr>
          <w:rFonts w:hint="eastAsia"/>
          <w:color w:val="231F20"/>
          <w:sz w:val="18"/>
        </w:rPr>
        <w:t>P0-</w:t>
      </w:r>
      <w:r>
        <w:rPr>
          <w:color w:val="231F20"/>
          <w:sz w:val="18"/>
        </w:rPr>
        <w:t>24（电机参数组选择）决定。</w:t>
      </w:r>
    </w:p>
    <w:p>
      <w:pPr>
        <w:spacing w:before="61" w:line="231" w:lineRule="auto"/>
        <w:ind w:firstLine="360" w:firstLineChars="200"/>
        <w:jc w:val="both"/>
        <w:rPr>
          <w:sz w:val="18"/>
        </w:rPr>
      </w:pPr>
      <w:r>
        <w:rPr>
          <w:color w:val="231F20"/>
          <w:sz w:val="18"/>
        </w:rPr>
        <w:t>两组电机参数在运行过程中，不允许切换。如果需要进行电机切换操作，请在变频器停机后再进行。否则变频器报故障 Err41。</w:t>
      </w:r>
    </w:p>
    <w:p>
      <w:pPr>
        <w:pStyle w:val="8"/>
        <w:tabs>
          <w:tab w:val="left" w:pos="2778"/>
        </w:tabs>
        <w:spacing w:before="146"/>
        <w:ind w:left="0" w:firstLine="428" w:firstLineChars="200"/>
      </w:pPr>
      <w:r>
        <w:rPr>
          <w:rFonts w:hint="eastAsia"/>
          <w:color w:val="231F20"/>
          <w:spacing w:val="-3"/>
          <w:lang w:val="en-US"/>
        </w:rPr>
        <w:t xml:space="preserve">3) </w:t>
      </w:r>
      <w:r>
        <w:rPr>
          <w:color w:val="231F20"/>
          <w:spacing w:val="-3"/>
        </w:rPr>
        <w:t xml:space="preserve">电机 </w:t>
      </w:r>
      <w:r>
        <w:rPr>
          <w:color w:val="231F20"/>
        </w:rPr>
        <w:t>2</w:t>
      </w:r>
      <w:r>
        <w:rPr>
          <w:color w:val="231F20"/>
          <w:spacing w:val="-3"/>
        </w:rPr>
        <w:t xml:space="preserve"> 参数如下：</w:t>
      </w:r>
    </w:p>
    <w:p>
      <w:pPr>
        <w:pStyle w:val="31"/>
        <w:tabs>
          <w:tab w:val="left" w:pos="3045"/>
        </w:tabs>
        <w:spacing w:before="189" w:line="172" w:lineRule="auto"/>
        <w:ind w:left="0" w:right="1856" w:firstLine="0"/>
        <w:rPr>
          <w:sz w:val="18"/>
        </w:rPr>
      </w:pPr>
      <w:bookmarkStart w:id="162" w:name="_bookmark118"/>
      <w:bookmarkEnd w:id="162"/>
      <w:bookmarkStart w:id="163" w:name="6.8.4用户可编程多功能卡功能"/>
      <w:bookmarkEnd w:id="163"/>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417"/>
        <w:gridCol w:w="1430"/>
        <w:gridCol w:w="850"/>
        <w:gridCol w:w="3381"/>
        <w:gridCol w:w="258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1417" w:type="dxa"/>
            <w:shd w:val="clear" w:color="auto" w:fill="5087C6"/>
          </w:tcPr>
          <w:p>
            <w:pPr>
              <w:pStyle w:val="32"/>
              <w:spacing w:line="268" w:lineRule="exact"/>
              <w:ind w:left="96" w:right="91"/>
              <w:jc w:val="center"/>
              <w:rPr>
                <w:sz w:val="18"/>
              </w:rPr>
            </w:pPr>
            <w:r>
              <w:rPr>
                <w:color w:val="FFFFFF"/>
                <w:sz w:val="18"/>
              </w:rPr>
              <w:t>参数</w:t>
            </w:r>
          </w:p>
        </w:tc>
        <w:tc>
          <w:tcPr>
            <w:tcW w:w="1430" w:type="dxa"/>
            <w:shd w:val="clear" w:color="auto" w:fill="5087C6"/>
          </w:tcPr>
          <w:p>
            <w:pPr>
              <w:pStyle w:val="32"/>
              <w:spacing w:line="268" w:lineRule="exact"/>
              <w:ind w:left="352"/>
              <w:rPr>
                <w:sz w:val="18"/>
              </w:rPr>
            </w:pPr>
            <w:r>
              <w:rPr>
                <w:color w:val="FFFFFF"/>
                <w:sz w:val="18"/>
              </w:rPr>
              <w:t>功能定义</w:t>
            </w:r>
          </w:p>
        </w:tc>
        <w:tc>
          <w:tcPr>
            <w:tcW w:w="850" w:type="dxa"/>
            <w:shd w:val="clear" w:color="auto" w:fill="5087C6"/>
          </w:tcPr>
          <w:p>
            <w:pPr>
              <w:pStyle w:val="32"/>
              <w:spacing w:line="268" w:lineRule="exact"/>
              <w:ind w:left="153"/>
              <w:rPr>
                <w:sz w:val="18"/>
              </w:rPr>
            </w:pPr>
            <w:r>
              <w:rPr>
                <w:color w:val="FFFFFF"/>
                <w:sz w:val="18"/>
              </w:rPr>
              <w:t>出厂值</w:t>
            </w:r>
          </w:p>
        </w:tc>
        <w:tc>
          <w:tcPr>
            <w:tcW w:w="3381" w:type="dxa"/>
            <w:shd w:val="clear" w:color="auto" w:fill="5087C6"/>
          </w:tcPr>
          <w:p>
            <w:pPr>
              <w:pStyle w:val="32"/>
              <w:spacing w:line="268" w:lineRule="exact"/>
              <w:ind w:left="1312" w:right="1304"/>
              <w:jc w:val="center"/>
              <w:rPr>
                <w:sz w:val="18"/>
              </w:rPr>
            </w:pPr>
            <w:r>
              <w:rPr>
                <w:color w:val="FFFFFF"/>
                <w:sz w:val="18"/>
              </w:rPr>
              <w:t>设定范围</w:t>
            </w:r>
          </w:p>
        </w:tc>
        <w:tc>
          <w:tcPr>
            <w:tcW w:w="2583" w:type="dxa"/>
            <w:shd w:val="clear" w:color="auto" w:fill="5087C6"/>
          </w:tcPr>
          <w:p>
            <w:pPr>
              <w:pStyle w:val="32"/>
              <w:spacing w:line="268" w:lineRule="exact"/>
              <w:ind w:left="97" w:right="88"/>
              <w:jc w:val="center"/>
              <w:rPr>
                <w:sz w:val="18"/>
              </w:rPr>
            </w:pPr>
            <w:r>
              <w:rPr>
                <w:color w:val="FFFFFF"/>
                <w:sz w:val="18"/>
              </w:rPr>
              <w:t>参数说明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1417" w:type="dxa"/>
            <w:vMerge w:val="restart"/>
          </w:tcPr>
          <w:p>
            <w:pPr>
              <w:pStyle w:val="32"/>
              <w:spacing w:before="128"/>
              <w:ind w:left="328"/>
              <w:rPr>
                <w:rFonts w:ascii="Arial"/>
                <w:sz w:val="28"/>
              </w:rPr>
            </w:pPr>
            <w:r>
              <w:rPr>
                <w:rFonts w:ascii="Arial"/>
                <w:color w:val="5087C6"/>
                <w:sz w:val="28"/>
              </w:rPr>
              <w:t>A2-00</w:t>
            </w:r>
          </w:p>
        </w:tc>
        <w:tc>
          <w:tcPr>
            <w:tcW w:w="1430" w:type="dxa"/>
            <w:vMerge w:val="restart"/>
          </w:tcPr>
          <w:p>
            <w:pPr>
              <w:pStyle w:val="32"/>
              <w:spacing w:before="121"/>
              <w:ind w:left="56"/>
              <w:rPr>
                <w:sz w:val="18"/>
              </w:rPr>
            </w:pPr>
            <w:r>
              <w:rPr>
                <w:color w:val="231F20"/>
                <w:sz w:val="18"/>
              </w:rPr>
              <w:t>电机类型选择</w:t>
            </w:r>
          </w:p>
        </w:tc>
        <w:tc>
          <w:tcPr>
            <w:tcW w:w="850" w:type="dxa"/>
            <w:vMerge w:val="restart"/>
          </w:tcPr>
          <w:p>
            <w:pPr>
              <w:pStyle w:val="32"/>
              <w:spacing w:before="121"/>
              <w:ind w:left="56"/>
              <w:rPr>
                <w:sz w:val="18"/>
              </w:rPr>
            </w:pPr>
            <w:r>
              <w:rPr>
                <w:color w:val="231F20"/>
                <w:w w:val="93"/>
                <w:sz w:val="18"/>
              </w:rPr>
              <w:t>0</w:t>
            </w:r>
          </w:p>
        </w:tc>
        <w:tc>
          <w:tcPr>
            <w:tcW w:w="3381" w:type="dxa"/>
          </w:tcPr>
          <w:p>
            <w:pPr>
              <w:pStyle w:val="32"/>
              <w:spacing w:line="268" w:lineRule="exact"/>
              <w:ind w:left="56"/>
              <w:rPr>
                <w:sz w:val="18"/>
              </w:rPr>
            </w:pPr>
            <w:r>
              <w:rPr>
                <w:color w:val="231F20"/>
                <w:w w:val="93"/>
                <w:sz w:val="18"/>
              </w:rPr>
              <w:t>0</w:t>
            </w:r>
          </w:p>
        </w:tc>
        <w:tc>
          <w:tcPr>
            <w:tcW w:w="2583" w:type="dxa"/>
          </w:tcPr>
          <w:p>
            <w:pPr>
              <w:pStyle w:val="32"/>
              <w:spacing w:line="268" w:lineRule="exact"/>
              <w:ind w:left="57"/>
              <w:rPr>
                <w:sz w:val="18"/>
              </w:rPr>
            </w:pPr>
            <w:r>
              <w:rPr>
                <w:color w:val="231F20"/>
                <w:sz w:val="18"/>
              </w:rPr>
              <w:t>普通异步电机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1417" w:type="dxa"/>
            <w:vMerge w:val="continue"/>
          </w:tcPr>
          <w:p>
            <w:pPr>
              <w:rPr>
                <w:sz w:val="2"/>
                <w:szCs w:val="2"/>
              </w:rPr>
            </w:pPr>
          </w:p>
        </w:tc>
        <w:tc>
          <w:tcPr>
            <w:tcW w:w="1430" w:type="dxa"/>
            <w:vMerge w:val="continue"/>
          </w:tcPr>
          <w:p>
            <w:pPr>
              <w:rPr>
                <w:sz w:val="2"/>
                <w:szCs w:val="2"/>
              </w:rPr>
            </w:pPr>
          </w:p>
        </w:tc>
        <w:tc>
          <w:tcPr>
            <w:tcW w:w="850" w:type="dxa"/>
            <w:vMerge w:val="continue"/>
          </w:tcPr>
          <w:p>
            <w:pPr>
              <w:rPr>
                <w:sz w:val="2"/>
                <w:szCs w:val="2"/>
              </w:rPr>
            </w:pPr>
          </w:p>
        </w:tc>
        <w:tc>
          <w:tcPr>
            <w:tcW w:w="3381" w:type="dxa"/>
          </w:tcPr>
          <w:p>
            <w:pPr>
              <w:pStyle w:val="32"/>
              <w:spacing w:line="268" w:lineRule="exact"/>
              <w:ind w:left="56"/>
              <w:rPr>
                <w:sz w:val="18"/>
              </w:rPr>
            </w:pPr>
            <w:r>
              <w:rPr>
                <w:color w:val="231F20"/>
                <w:w w:val="93"/>
                <w:sz w:val="18"/>
              </w:rPr>
              <w:t>1</w:t>
            </w:r>
          </w:p>
        </w:tc>
        <w:tc>
          <w:tcPr>
            <w:tcW w:w="2583" w:type="dxa"/>
          </w:tcPr>
          <w:p>
            <w:pPr>
              <w:pStyle w:val="32"/>
              <w:spacing w:line="268" w:lineRule="exact"/>
              <w:ind w:left="57"/>
              <w:rPr>
                <w:sz w:val="18"/>
              </w:rPr>
            </w:pPr>
            <w:r>
              <w:rPr>
                <w:color w:val="231F20"/>
                <w:sz w:val="18"/>
              </w:rPr>
              <w:t>变频异步电机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8" w:hRule="atLeast"/>
          <w:jc w:val="center"/>
        </w:trPr>
        <w:tc>
          <w:tcPr>
            <w:tcW w:w="1417" w:type="dxa"/>
          </w:tcPr>
          <w:p>
            <w:pPr>
              <w:pStyle w:val="32"/>
              <w:spacing w:before="32"/>
              <w:ind w:left="97" w:right="91"/>
              <w:jc w:val="center"/>
              <w:rPr>
                <w:rFonts w:ascii="Arial"/>
                <w:sz w:val="28"/>
              </w:rPr>
            </w:pPr>
            <w:r>
              <w:rPr>
                <w:rFonts w:ascii="Arial"/>
                <w:color w:val="5087C6"/>
                <w:sz w:val="28"/>
              </w:rPr>
              <w:t>A2-01</w:t>
            </w:r>
          </w:p>
        </w:tc>
        <w:tc>
          <w:tcPr>
            <w:tcW w:w="1430" w:type="dxa"/>
          </w:tcPr>
          <w:p>
            <w:pPr>
              <w:pStyle w:val="32"/>
              <w:spacing w:before="25"/>
              <w:ind w:left="56"/>
              <w:rPr>
                <w:sz w:val="18"/>
              </w:rPr>
            </w:pPr>
            <w:r>
              <w:rPr>
                <w:color w:val="231F20"/>
                <w:sz w:val="18"/>
              </w:rPr>
              <w:t>电机额定功率</w:t>
            </w:r>
          </w:p>
        </w:tc>
        <w:tc>
          <w:tcPr>
            <w:tcW w:w="850" w:type="dxa"/>
          </w:tcPr>
          <w:p>
            <w:pPr>
              <w:pStyle w:val="32"/>
              <w:spacing w:before="25"/>
              <w:ind w:left="56"/>
              <w:rPr>
                <w:sz w:val="18"/>
              </w:rPr>
            </w:pPr>
            <w:r>
              <w:rPr>
                <w:color w:val="231F20"/>
                <w:sz w:val="18"/>
              </w:rPr>
              <w:t>机型确定</w:t>
            </w:r>
          </w:p>
        </w:tc>
        <w:tc>
          <w:tcPr>
            <w:tcW w:w="3381" w:type="dxa"/>
          </w:tcPr>
          <w:p>
            <w:pPr>
              <w:pStyle w:val="32"/>
              <w:spacing w:before="25"/>
              <w:ind w:left="56"/>
              <w:rPr>
                <w:sz w:val="18"/>
              </w:rPr>
            </w:pPr>
            <w:r>
              <w:rPr>
                <w:color w:val="231F20"/>
                <w:sz w:val="18"/>
              </w:rPr>
              <w:t>0.1kW~1000.0kW</w:t>
            </w:r>
          </w:p>
        </w:tc>
        <w:tc>
          <w:tcPr>
            <w:tcW w:w="2583" w:type="dxa"/>
            <w:vMerge w:val="restart"/>
          </w:tcPr>
          <w:p>
            <w:pPr>
              <w:pStyle w:val="32"/>
              <w:spacing w:before="75"/>
              <w:ind w:left="57"/>
              <w:jc w:val="both"/>
              <w:rPr>
                <w:sz w:val="18"/>
              </w:rPr>
            </w:pPr>
            <w:r>
              <w:rPr>
                <w:color w:val="231F20"/>
                <w:sz w:val="18"/>
              </w:rPr>
              <w:t>A2-01~ A2-05</w:t>
            </w:r>
            <w:r>
              <w:rPr>
                <w:color w:val="231F20"/>
                <w:spacing w:val="-7"/>
                <w:sz w:val="18"/>
              </w:rPr>
              <w:t xml:space="preserve"> 为电机铭牌参数</w:t>
            </w:r>
          </w:p>
          <w:p>
            <w:pPr>
              <w:pStyle w:val="32"/>
              <w:spacing w:before="88" w:line="172" w:lineRule="auto"/>
              <w:ind w:left="57" w:right="36"/>
              <w:jc w:val="both"/>
              <w:rPr>
                <w:sz w:val="18"/>
              </w:rPr>
            </w:pPr>
            <w:r>
              <w:rPr>
                <w:color w:val="231F20"/>
                <w:spacing w:val="7"/>
                <w:sz w:val="18"/>
              </w:rPr>
              <w:t>在采用</w:t>
            </w:r>
            <w:r>
              <w:rPr>
                <w:color w:val="231F20"/>
                <w:spacing w:val="-4"/>
                <w:sz w:val="18"/>
              </w:rPr>
              <w:t>V/F</w:t>
            </w:r>
            <w:r>
              <w:rPr>
                <w:color w:val="231F20"/>
                <w:spacing w:val="-7"/>
                <w:sz w:val="18"/>
              </w:rPr>
              <w:t xml:space="preserve"> 控制或矢量控制时， </w:t>
            </w:r>
            <w:r>
              <w:rPr>
                <w:color w:val="231F20"/>
                <w:spacing w:val="10"/>
                <w:sz w:val="18"/>
              </w:rPr>
              <w:t>为了获得更好的控制性能，需</w:t>
            </w:r>
            <w:r>
              <w:rPr>
                <w:color w:val="231F20"/>
                <w:spacing w:val="8"/>
                <w:sz w:val="18"/>
              </w:rPr>
              <w:t>要进行电机参数调谐，而调节</w:t>
            </w:r>
            <w:r>
              <w:rPr>
                <w:color w:val="231F20"/>
                <w:spacing w:val="6"/>
                <w:sz w:val="18"/>
              </w:rPr>
              <w:t>结果的准确性，与正确设置电</w:t>
            </w:r>
            <w:r>
              <w:rPr>
                <w:color w:val="231F20"/>
                <w:sz w:val="18"/>
              </w:rPr>
              <w:t>机铭牌参数密切相关。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8" w:hRule="atLeast"/>
          <w:jc w:val="center"/>
        </w:trPr>
        <w:tc>
          <w:tcPr>
            <w:tcW w:w="1417" w:type="dxa"/>
          </w:tcPr>
          <w:p>
            <w:pPr>
              <w:pStyle w:val="32"/>
              <w:spacing w:before="32"/>
              <w:ind w:left="97" w:right="91"/>
              <w:jc w:val="center"/>
              <w:rPr>
                <w:rFonts w:ascii="Arial"/>
                <w:sz w:val="28"/>
              </w:rPr>
            </w:pPr>
            <w:r>
              <w:rPr>
                <w:rFonts w:ascii="Arial"/>
                <w:color w:val="5087C6"/>
                <w:sz w:val="28"/>
              </w:rPr>
              <w:t>A2-02</w:t>
            </w:r>
          </w:p>
        </w:tc>
        <w:tc>
          <w:tcPr>
            <w:tcW w:w="1430" w:type="dxa"/>
          </w:tcPr>
          <w:p>
            <w:pPr>
              <w:pStyle w:val="32"/>
              <w:spacing w:before="25"/>
              <w:ind w:left="56"/>
              <w:rPr>
                <w:sz w:val="18"/>
              </w:rPr>
            </w:pPr>
            <w:r>
              <w:rPr>
                <w:color w:val="231F20"/>
                <w:sz w:val="18"/>
              </w:rPr>
              <w:t>电机额定电压</w:t>
            </w:r>
          </w:p>
        </w:tc>
        <w:tc>
          <w:tcPr>
            <w:tcW w:w="850" w:type="dxa"/>
          </w:tcPr>
          <w:p>
            <w:pPr>
              <w:pStyle w:val="32"/>
              <w:spacing w:before="25"/>
              <w:ind w:left="56"/>
              <w:rPr>
                <w:sz w:val="18"/>
              </w:rPr>
            </w:pPr>
            <w:r>
              <w:rPr>
                <w:color w:val="231F20"/>
                <w:sz w:val="18"/>
              </w:rPr>
              <w:t>机型确定</w:t>
            </w:r>
          </w:p>
        </w:tc>
        <w:tc>
          <w:tcPr>
            <w:tcW w:w="3381" w:type="dxa"/>
          </w:tcPr>
          <w:p>
            <w:pPr>
              <w:pStyle w:val="32"/>
              <w:spacing w:before="25"/>
              <w:ind w:left="56"/>
              <w:rPr>
                <w:sz w:val="18"/>
              </w:rPr>
            </w:pPr>
            <w:r>
              <w:rPr>
                <w:color w:val="231F20"/>
                <w:sz w:val="18"/>
              </w:rPr>
              <w:t>1V~2000V</w:t>
            </w:r>
          </w:p>
        </w:tc>
        <w:tc>
          <w:tcPr>
            <w:tcW w:w="2583" w:type="dxa"/>
            <w:vMerge w:val="continue"/>
          </w:tcPr>
          <w:p>
            <w:pPr>
              <w:rPr>
                <w:sz w:val="2"/>
                <w:szCs w:val="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81" w:hRule="atLeast"/>
          <w:jc w:val="center"/>
        </w:trPr>
        <w:tc>
          <w:tcPr>
            <w:tcW w:w="1417" w:type="dxa"/>
          </w:tcPr>
          <w:p>
            <w:pPr>
              <w:pStyle w:val="32"/>
              <w:spacing w:before="128"/>
              <w:ind w:left="97" w:right="91"/>
              <w:jc w:val="center"/>
              <w:rPr>
                <w:rFonts w:ascii="Arial"/>
                <w:sz w:val="28"/>
              </w:rPr>
            </w:pPr>
            <w:r>
              <w:rPr>
                <w:rFonts w:ascii="Arial"/>
                <w:color w:val="5087C6"/>
                <w:sz w:val="28"/>
              </w:rPr>
              <w:t>A2-03</w:t>
            </w:r>
          </w:p>
        </w:tc>
        <w:tc>
          <w:tcPr>
            <w:tcW w:w="1430" w:type="dxa"/>
          </w:tcPr>
          <w:p>
            <w:pPr>
              <w:pStyle w:val="32"/>
              <w:spacing w:before="121"/>
              <w:ind w:left="56"/>
              <w:rPr>
                <w:sz w:val="18"/>
              </w:rPr>
            </w:pPr>
            <w:r>
              <w:rPr>
                <w:color w:val="231F20"/>
                <w:sz w:val="18"/>
              </w:rPr>
              <w:t>电机额定电流</w:t>
            </w:r>
          </w:p>
        </w:tc>
        <w:tc>
          <w:tcPr>
            <w:tcW w:w="850" w:type="dxa"/>
          </w:tcPr>
          <w:p>
            <w:pPr>
              <w:pStyle w:val="32"/>
              <w:spacing w:before="121"/>
              <w:ind w:left="56"/>
              <w:rPr>
                <w:sz w:val="18"/>
              </w:rPr>
            </w:pPr>
            <w:r>
              <w:rPr>
                <w:color w:val="231F20"/>
                <w:sz w:val="18"/>
              </w:rPr>
              <w:t>机型确定</w:t>
            </w:r>
          </w:p>
        </w:tc>
        <w:tc>
          <w:tcPr>
            <w:tcW w:w="3381" w:type="dxa"/>
          </w:tcPr>
          <w:p>
            <w:pPr>
              <w:pStyle w:val="32"/>
              <w:spacing w:line="288" w:lineRule="exact"/>
              <w:ind w:left="56"/>
              <w:rPr>
                <w:sz w:val="18"/>
              </w:rPr>
            </w:pPr>
            <w:r>
              <w:rPr>
                <w:color w:val="231F20"/>
                <w:sz w:val="18"/>
              </w:rPr>
              <w:t>0.01A~655.35A( 变频器功率≤ 55kW)</w:t>
            </w:r>
          </w:p>
          <w:p>
            <w:pPr>
              <w:pStyle w:val="32"/>
              <w:spacing w:line="274" w:lineRule="exact"/>
              <w:ind w:left="56"/>
              <w:rPr>
                <w:sz w:val="18"/>
              </w:rPr>
            </w:pPr>
            <w:r>
              <w:rPr>
                <w:color w:val="231F20"/>
                <w:sz w:val="18"/>
              </w:rPr>
              <w:t>0.1A~6553.5A( 变频器功率 &gt;55kW)</w:t>
            </w:r>
          </w:p>
        </w:tc>
        <w:tc>
          <w:tcPr>
            <w:tcW w:w="2583" w:type="dxa"/>
            <w:vMerge w:val="continue"/>
          </w:tcPr>
          <w:p>
            <w:pPr>
              <w:rPr>
                <w:sz w:val="2"/>
                <w:szCs w:val="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8" w:hRule="atLeast"/>
          <w:jc w:val="center"/>
        </w:trPr>
        <w:tc>
          <w:tcPr>
            <w:tcW w:w="1417" w:type="dxa"/>
          </w:tcPr>
          <w:p>
            <w:pPr>
              <w:pStyle w:val="32"/>
              <w:spacing w:before="32"/>
              <w:ind w:left="97" w:right="91"/>
              <w:jc w:val="center"/>
              <w:rPr>
                <w:rFonts w:ascii="Arial"/>
                <w:sz w:val="28"/>
              </w:rPr>
            </w:pPr>
            <w:r>
              <w:rPr>
                <w:rFonts w:ascii="Arial"/>
                <w:color w:val="5087C6"/>
                <w:sz w:val="28"/>
              </w:rPr>
              <w:t>A2-04</w:t>
            </w:r>
          </w:p>
        </w:tc>
        <w:tc>
          <w:tcPr>
            <w:tcW w:w="1430" w:type="dxa"/>
          </w:tcPr>
          <w:p>
            <w:pPr>
              <w:pStyle w:val="32"/>
              <w:spacing w:before="25"/>
              <w:ind w:left="56"/>
              <w:rPr>
                <w:sz w:val="18"/>
              </w:rPr>
            </w:pPr>
            <w:r>
              <w:rPr>
                <w:color w:val="231F20"/>
                <w:sz w:val="18"/>
              </w:rPr>
              <w:t>电机额定频率</w:t>
            </w:r>
          </w:p>
        </w:tc>
        <w:tc>
          <w:tcPr>
            <w:tcW w:w="850" w:type="dxa"/>
          </w:tcPr>
          <w:p>
            <w:pPr>
              <w:pStyle w:val="32"/>
              <w:spacing w:before="25"/>
              <w:ind w:left="56"/>
              <w:rPr>
                <w:sz w:val="18"/>
              </w:rPr>
            </w:pPr>
            <w:r>
              <w:rPr>
                <w:color w:val="231F20"/>
                <w:sz w:val="18"/>
              </w:rPr>
              <w:t>机型确定</w:t>
            </w:r>
          </w:p>
        </w:tc>
        <w:tc>
          <w:tcPr>
            <w:tcW w:w="3381" w:type="dxa"/>
          </w:tcPr>
          <w:p>
            <w:pPr>
              <w:pStyle w:val="32"/>
              <w:spacing w:before="25"/>
              <w:ind w:left="56"/>
              <w:rPr>
                <w:sz w:val="18"/>
              </w:rPr>
            </w:pPr>
            <w:r>
              <w:rPr>
                <w:color w:val="231F20"/>
                <w:sz w:val="18"/>
              </w:rPr>
              <w:t>0.01Hz~ 最大频率</w:t>
            </w:r>
          </w:p>
        </w:tc>
        <w:tc>
          <w:tcPr>
            <w:tcW w:w="2583" w:type="dxa"/>
            <w:vMerge w:val="continue"/>
          </w:tcPr>
          <w:p>
            <w:pPr>
              <w:rPr>
                <w:sz w:val="2"/>
                <w:szCs w:val="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8" w:hRule="atLeast"/>
          <w:jc w:val="center"/>
        </w:trPr>
        <w:tc>
          <w:tcPr>
            <w:tcW w:w="1417" w:type="dxa"/>
          </w:tcPr>
          <w:p>
            <w:pPr>
              <w:pStyle w:val="32"/>
              <w:spacing w:before="32"/>
              <w:ind w:left="97" w:right="91"/>
              <w:jc w:val="center"/>
              <w:rPr>
                <w:rFonts w:ascii="Arial"/>
                <w:sz w:val="28"/>
              </w:rPr>
            </w:pPr>
            <w:r>
              <w:rPr>
                <w:rFonts w:ascii="Arial"/>
                <w:color w:val="5087C6"/>
                <w:sz w:val="28"/>
              </w:rPr>
              <w:t>A2-05</w:t>
            </w:r>
          </w:p>
        </w:tc>
        <w:tc>
          <w:tcPr>
            <w:tcW w:w="1430" w:type="dxa"/>
          </w:tcPr>
          <w:p>
            <w:pPr>
              <w:pStyle w:val="32"/>
              <w:spacing w:before="25"/>
              <w:ind w:left="56"/>
              <w:rPr>
                <w:sz w:val="18"/>
              </w:rPr>
            </w:pPr>
            <w:r>
              <w:rPr>
                <w:color w:val="231F20"/>
                <w:sz w:val="18"/>
              </w:rPr>
              <w:t>电机额定转速</w:t>
            </w:r>
          </w:p>
        </w:tc>
        <w:tc>
          <w:tcPr>
            <w:tcW w:w="850" w:type="dxa"/>
          </w:tcPr>
          <w:p>
            <w:pPr>
              <w:pStyle w:val="32"/>
              <w:spacing w:before="25"/>
              <w:ind w:left="56"/>
              <w:rPr>
                <w:sz w:val="18"/>
              </w:rPr>
            </w:pPr>
            <w:r>
              <w:rPr>
                <w:color w:val="231F20"/>
                <w:sz w:val="18"/>
              </w:rPr>
              <w:t>机型确定</w:t>
            </w:r>
          </w:p>
        </w:tc>
        <w:tc>
          <w:tcPr>
            <w:tcW w:w="3381" w:type="dxa"/>
          </w:tcPr>
          <w:p>
            <w:pPr>
              <w:pStyle w:val="32"/>
              <w:spacing w:before="25"/>
              <w:ind w:left="56"/>
              <w:rPr>
                <w:sz w:val="18"/>
              </w:rPr>
            </w:pPr>
            <w:r>
              <w:rPr>
                <w:color w:val="231F20"/>
                <w:sz w:val="18"/>
              </w:rPr>
              <w:t>1rpm~65535rpm</w:t>
            </w:r>
          </w:p>
        </w:tc>
        <w:tc>
          <w:tcPr>
            <w:tcW w:w="2583" w:type="dxa"/>
            <w:vMerge w:val="continue"/>
          </w:tcPr>
          <w:p>
            <w:pPr>
              <w:rPr>
                <w:sz w:val="2"/>
                <w:szCs w:val="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1" w:hRule="atLeast"/>
          <w:jc w:val="center"/>
        </w:trPr>
        <w:tc>
          <w:tcPr>
            <w:tcW w:w="1417" w:type="dxa"/>
            <w:vMerge w:val="restart"/>
          </w:tcPr>
          <w:p>
            <w:pPr>
              <w:pStyle w:val="32"/>
              <w:spacing w:before="128"/>
              <w:ind w:left="328"/>
              <w:rPr>
                <w:rFonts w:ascii="Arial"/>
                <w:sz w:val="28"/>
              </w:rPr>
            </w:pPr>
            <w:r>
              <w:rPr>
                <w:rFonts w:ascii="Arial"/>
                <w:color w:val="5087C6"/>
                <w:sz w:val="28"/>
              </w:rPr>
              <w:t>A2-06</w:t>
            </w:r>
          </w:p>
        </w:tc>
        <w:tc>
          <w:tcPr>
            <w:tcW w:w="1430" w:type="dxa"/>
          </w:tcPr>
          <w:p>
            <w:pPr>
              <w:pStyle w:val="32"/>
              <w:spacing w:before="1" w:line="259" w:lineRule="exact"/>
              <w:ind w:left="56"/>
              <w:rPr>
                <w:sz w:val="18"/>
              </w:rPr>
            </w:pPr>
            <w:r>
              <w:rPr>
                <w:color w:val="231F20"/>
                <w:sz w:val="18"/>
              </w:rPr>
              <w:t>异步电机定子电</w:t>
            </w:r>
          </w:p>
        </w:tc>
        <w:tc>
          <w:tcPr>
            <w:tcW w:w="850" w:type="dxa"/>
            <w:vMerge w:val="restart"/>
          </w:tcPr>
          <w:p>
            <w:pPr>
              <w:pStyle w:val="32"/>
              <w:spacing w:before="121"/>
              <w:ind w:left="56"/>
              <w:rPr>
                <w:sz w:val="18"/>
              </w:rPr>
            </w:pPr>
            <w:r>
              <w:rPr>
                <w:color w:val="231F20"/>
                <w:sz w:val="18"/>
              </w:rPr>
              <w:t>机型确定</w:t>
            </w:r>
          </w:p>
        </w:tc>
        <w:tc>
          <w:tcPr>
            <w:tcW w:w="3381" w:type="dxa"/>
          </w:tcPr>
          <w:p>
            <w:pPr>
              <w:pStyle w:val="32"/>
              <w:spacing w:line="261" w:lineRule="exact"/>
              <w:ind w:left="56"/>
              <w:rPr>
                <w:sz w:val="18"/>
              </w:rPr>
            </w:pPr>
            <w:r>
              <w:rPr>
                <w:color w:val="231F20"/>
                <w:sz w:val="18"/>
              </w:rPr>
              <w:t>0.001Ω~65.535Ω( 变频器功率≤ 55kW)</w:t>
            </w:r>
          </w:p>
        </w:tc>
        <w:tc>
          <w:tcPr>
            <w:tcW w:w="2583" w:type="dxa"/>
            <w:vMerge w:val="restart"/>
          </w:tcPr>
          <w:p>
            <w:pPr>
              <w:pStyle w:val="32"/>
              <w:spacing w:before="8"/>
              <w:rPr>
                <w:sz w:val="28"/>
              </w:rPr>
            </w:pPr>
          </w:p>
          <w:p>
            <w:pPr>
              <w:pStyle w:val="32"/>
              <w:spacing w:line="172" w:lineRule="auto"/>
              <w:ind w:left="57" w:right="34"/>
              <w:jc w:val="both"/>
              <w:rPr>
                <w:sz w:val="18"/>
              </w:rPr>
            </w:pPr>
            <w:r>
              <w:rPr>
                <w:color w:val="231F20"/>
                <w:w w:val="95"/>
                <w:sz w:val="18"/>
              </w:rPr>
              <w:t>A2-06~A2-10 是异步电机的参</w:t>
            </w:r>
            <w:r>
              <w:rPr>
                <w:color w:val="231F20"/>
                <w:sz w:val="18"/>
              </w:rPr>
              <w:t xml:space="preserve">数，可通过电机调谐获得。其中，静止调谐 1 只能获得 A2- </w:t>
            </w:r>
            <w:r>
              <w:rPr>
                <w:color w:val="231F20"/>
                <w:w w:val="95"/>
                <w:sz w:val="18"/>
              </w:rPr>
              <w:t>06~A2-08 三个参数，动态调谐可以获得 A2-06~A2-10 外，还</w:t>
            </w:r>
            <w:r>
              <w:rPr>
                <w:color w:val="231F20"/>
                <w:sz w:val="18"/>
              </w:rPr>
              <w:t>可以获得编码器相序 A2-30。</w:t>
            </w:r>
          </w:p>
          <w:p>
            <w:pPr>
              <w:pStyle w:val="32"/>
              <w:spacing w:before="120" w:line="172" w:lineRule="auto"/>
              <w:ind w:left="57" w:right="36"/>
              <w:jc w:val="both"/>
              <w:rPr>
                <w:sz w:val="18"/>
              </w:rPr>
            </w:pPr>
            <w:r>
              <w:rPr>
                <w:color w:val="231F20"/>
                <w:sz w:val="18"/>
              </w:rPr>
              <w:t>若现场不对电机调谐，可以根据电机厂家提供的参数，输入上述相应参数。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5" w:hRule="atLeast"/>
          <w:jc w:val="center"/>
        </w:trPr>
        <w:tc>
          <w:tcPr>
            <w:tcW w:w="1417" w:type="dxa"/>
            <w:vMerge w:val="continue"/>
          </w:tcPr>
          <w:p>
            <w:pPr>
              <w:rPr>
                <w:sz w:val="2"/>
                <w:szCs w:val="2"/>
              </w:rPr>
            </w:pPr>
          </w:p>
        </w:tc>
        <w:tc>
          <w:tcPr>
            <w:tcW w:w="1430" w:type="dxa"/>
          </w:tcPr>
          <w:p>
            <w:pPr>
              <w:pStyle w:val="32"/>
              <w:spacing w:line="276" w:lineRule="exact"/>
              <w:ind w:left="56"/>
              <w:rPr>
                <w:sz w:val="18"/>
              </w:rPr>
            </w:pPr>
            <w:r>
              <w:rPr>
                <w:color w:val="231F20"/>
                <w:sz w:val="18"/>
              </w:rPr>
              <w:t>阻</w:t>
            </w:r>
          </w:p>
        </w:tc>
        <w:tc>
          <w:tcPr>
            <w:tcW w:w="850" w:type="dxa"/>
            <w:vMerge w:val="continue"/>
          </w:tcPr>
          <w:p>
            <w:pPr>
              <w:rPr>
                <w:sz w:val="2"/>
                <w:szCs w:val="2"/>
              </w:rPr>
            </w:pPr>
          </w:p>
        </w:tc>
        <w:tc>
          <w:tcPr>
            <w:tcW w:w="3381" w:type="dxa"/>
          </w:tcPr>
          <w:p>
            <w:pPr>
              <w:pStyle w:val="32"/>
              <w:spacing w:line="276" w:lineRule="exact"/>
              <w:ind w:left="56"/>
              <w:rPr>
                <w:sz w:val="18"/>
              </w:rPr>
            </w:pPr>
            <w:r>
              <w:rPr>
                <w:color w:val="231F20"/>
                <w:sz w:val="18"/>
              </w:rPr>
              <w:t>0.0001Ω~6.5535Ω</w:t>
            </w:r>
            <w:r>
              <w:rPr>
                <w:color w:val="231F20"/>
                <w:spacing w:val="-9"/>
                <w:sz w:val="18"/>
              </w:rPr>
              <w:t xml:space="preserve">( 变频器功率 </w:t>
            </w:r>
            <w:r>
              <w:rPr>
                <w:color w:val="231F20"/>
                <w:sz w:val="18"/>
              </w:rPr>
              <w:t>&gt;55kW)</w:t>
            </w:r>
          </w:p>
        </w:tc>
        <w:tc>
          <w:tcPr>
            <w:tcW w:w="2583" w:type="dxa"/>
            <w:vMerge w:val="continue"/>
          </w:tcPr>
          <w:p>
            <w:pPr>
              <w:rPr>
                <w:sz w:val="2"/>
                <w:szCs w:val="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1" w:hRule="atLeast"/>
          <w:jc w:val="center"/>
        </w:trPr>
        <w:tc>
          <w:tcPr>
            <w:tcW w:w="1417" w:type="dxa"/>
            <w:vMerge w:val="restart"/>
          </w:tcPr>
          <w:p>
            <w:pPr>
              <w:pStyle w:val="32"/>
              <w:spacing w:before="128"/>
              <w:ind w:left="328"/>
              <w:rPr>
                <w:rFonts w:ascii="Arial"/>
                <w:sz w:val="28"/>
              </w:rPr>
            </w:pPr>
            <w:r>
              <w:rPr>
                <w:rFonts w:ascii="Arial"/>
                <w:color w:val="5087C6"/>
                <w:sz w:val="28"/>
              </w:rPr>
              <w:t>A2-07</w:t>
            </w:r>
          </w:p>
        </w:tc>
        <w:tc>
          <w:tcPr>
            <w:tcW w:w="1430" w:type="dxa"/>
          </w:tcPr>
          <w:p>
            <w:pPr>
              <w:pStyle w:val="32"/>
              <w:spacing w:before="1" w:line="259" w:lineRule="exact"/>
              <w:ind w:left="56"/>
              <w:rPr>
                <w:sz w:val="18"/>
              </w:rPr>
            </w:pPr>
            <w:r>
              <w:rPr>
                <w:color w:val="231F20"/>
                <w:sz w:val="18"/>
              </w:rPr>
              <w:t>异步电机转子电</w:t>
            </w:r>
          </w:p>
        </w:tc>
        <w:tc>
          <w:tcPr>
            <w:tcW w:w="850" w:type="dxa"/>
            <w:vMerge w:val="restart"/>
          </w:tcPr>
          <w:p>
            <w:pPr>
              <w:pStyle w:val="32"/>
              <w:spacing w:before="121"/>
              <w:ind w:left="56"/>
              <w:rPr>
                <w:sz w:val="18"/>
              </w:rPr>
            </w:pPr>
            <w:r>
              <w:rPr>
                <w:color w:val="231F20"/>
                <w:sz w:val="18"/>
              </w:rPr>
              <w:t>机型确定</w:t>
            </w:r>
          </w:p>
        </w:tc>
        <w:tc>
          <w:tcPr>
            <w:tcW w:w="3381" w:type="dxa"/>
          </w:tcPr>
          <w:p>
            <w:pPr>
              <w:pStyle w:val="32"/>
              <w:spacing w:line="261" w:lineRule="exact"/>
              <w:ind w:left="56"/>
              <w:rPr>
                <w:sz w:val="18"/>
              </w:rPr>
            </w:pPr>
            <w:r>
              <w:rPr>
                <w:color w:val="231F20"/>
                <w:sz w:val="18"/>
              </w:rPr>
              <w:t>0.001Ω~65.535Ω( 变频器功率≤ 55kW)</w:t>
            </w:r>
          </w:p>
        </w:tc>
        <w:tc>
          <w:tcPr>
            <w:tcW w:w="2583" w:type="dxa"/>
            <w:vMerge w:val="continue"/>
          </w:tcPr>
          <w:p>
            <w:pPr>
              <w:rPr>
                <w:sz w:val="2"/>
                <w:szCs w:val="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5" w:hRule="atLeast"/>
          <w:jc w:val="center"/>
        </w:trPr>
        <w:tc>
          <w:tcPr>
            <w:tcW w:w="1417" w:type="dxa"/>
            <w:vMerge w:val="continue"/>
          </w:tcPr>
          <w:p>
            <w:pPr>
              <w:rPr>
                <w:sz w:val="2"/>
                <w:szCs w:val="2"/>
              </w:rPr>
            </w:pPr>
          </w:p>
        </w:tc>
        <w:tc>
          <w:tcPr>
            <w:tcW w:w="1430" w:type="dxa"/>
          </w:tcPr>
          <w:p>
            <w:pPr>
              <w:pStyle w:val="32"/>
              <w:spacing w:line="276" w:lineRule="exact"/>
              <w:ind w:left="56"/>
              <w:rPr>
                <w:sz w:val="18"/>
              </w:rPr>
            </w:pPr>
            <w:r>
              <w:rPr>
                <w:color w:val="231F20"/>
                <w:sz w:val="18"/>
              </w:rPr>
              <w:t>阻</w:t>
            </w:r>
          </w:p>
        </w:tc>
        <w:tc>
          <w:tcPr>
            <w:tcW w:w="850" w:type="dxa"/>
            <w:vMerge w:val="continue"/>
          </w:tcPr>
          <w:p>
            <w:pPr>
              <w:rPr>
                <w:sz w:val="2"/>
                <w:szCs w:val="2"/>
              </w:rPr>
            </w:pPr>
          </w:p>
        </w:tc>
        <w:tc>
          <w:tcPr>
            <w:tcW w:w="3381" w:type="dxa"/>
          </w:tcPr>
          <w:p>
            <w:pPr>
              <w:pStyle w:val="32"/>
              <w:spacing w:line="276" w:lineRule="exact"/>
              <w:ind w:left="56"/>
              <w:rPr>
                <w:sz w:val="18"/>
              </w:rPr>
            </w:pPr>
            <w:r>
              <w:rPr>
                <w:color w:val="231F20"/>
                <w:sz w:val="18"/>
              </w:rPr>
              <w:t>0.0001Ω~6.5535Ω</w:t>
            </w:r>
            <w:r>
              <w:rPr>
                <w:color w:val="231F20"/>
                <w:spacing w:val="-9"/>
                <w:sz w:val="18"/>
              </w:rPr>
              <w:t xml:space="preserve">( 变频器功率 </w:t>
            </w:r>
            <w:r>
              <w:rPr>
                <w:color w:val="231F20"/>
                <w:sz w:val="18"/>
              </w:rPr>
              <w:t>&gt;55kW)</w:t>
            </w:r>
          </w:p>
        </w:tc>
        <w:tc>
          <w:tcPr>
            <w:tcW w:w="2583" w:type="dxa"/>
            <w:vMerge w:val="continue"/>
          </w:tcPr>
          <w:p>
            <w:pPr>
              <w:rPr>
                <w:sz w:val="2"/>
                <w:szCs w:val="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24" w:hRule="atLeast"/>
          <w:jc w:val="center"/>
        </w:trPr>
        <w:tc>
          <w:tcPr>
            <w:tcW w:w="1417" w:type="dxa"/>
          </w:tcPr>
          <w:p>
            <w:pPr>
              <w:pStyle w:val="32"/>
              <w:rPr>
                <w:rFonts w:ascii="Times New Roman"/>
                <w:sz w:val="16"/>
              </w:rPr>
            </w:pPr>
          </w:p>
        </w:tc>
        <w:tc>
          <w:tcPr>
            <w:tcW w:w="1430" w:type="dxa"/>
          </w:tcPr>
          <w:p>
            <w:pPr>
              <w:pStyle w:val="32"/>
              <w:rPr>
                <w:rFonts w:ascii="Times New Roman"/>
                <w:sz w:val="16"/>
              </w:rPr>
            </w:pPr>
          </w:p>
        </w:tc>
        <w:tc>
          <w:tcPr>
            <w:tcW w:w="850" w:type="dxa"/>
          </w:tcPr>
          <w:p>
            <w:pPr>
              <w:pStyle w:val="32"/>
              <w:rPr>
                <w:rFonts w:ascii="Times New Roman"/>
                <w:sz w:val="16"/>
              </w:rPr>
            </w:pPr>
          </w:p>
        </w:tc>
        <w:tc>
          <w:tcPr>
            <w:tcW w:w="3381" w:type="dxa"/>
          </w:tcPr>
          <w:p>
            <w:pPr>
              <w:pStyle w:val="32"/>
              <w:spacing w:line="204" w:lineRule="exact"/>
              <w:ind w:left="56"/>
              <w:rPr>
                <w:sz w:val="18"/>
              </w:rPr>
            </w:pPr>
            <w:r>
              <w:rPr>
                <w:color w:val="231F20"/>
                <w:sz w:val="18"/>
              </w:rPr>
              <w:t>0.01mH~655.35mH( 变频器功率</w:t>
            </w:r>
          </w:p>
        </w:tc>
        <w:tc>
          <w:tcPr>
            <w:tcW w:w="2583" w:type="dxa"/>
            <w:vMerge w:val="continue"/>
          </w:tcPr>
          <w:p>
            <w:pPr>
              <w:rPr>
                <w:sz w:val="2"/>
                <w:szCs w:val="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8" w:hRule="atLeast"/>
          <w:jc w:val="center"/>
        </w:trPr>
        <w:tc>
          <w:tcPr>
            <w:tcW w:w="1417" w:type="dxa"/>
          </w:tcPr>
          <w:p>
            <w:pPr>
              <w:pStyle w:val="32"/>
              <w:spacing w:before="79"/>
              <w:ind w:left="97" w:right="91"/>
              <w:jc w:val="center"/>
              <w:rPr>
                <w:rFonts w:ascii="Arial"/>
                <w:sz w:val="28"/>
              </w:rPr>
            </w:pPr>
            <w:r>
              <w:rPr>
                <w:rFonts w:ascii="Arial"/>
                <w:color w:val="5087C6"/>
                <w:sz w:val="28"/>
              </w:rPr>
              <w:t>A2-08</w:t>
            </w:r>
          </w:p>
        </w:tc>
        <w:tc>
          <w:tcPr>
            <w:tcW w:w="1430" w:type="dxa"/>
          </w:tcPr>
          <w:p>
            <w:pPr>
              <w:pStyle w:val="32"/>
              <w:spacing w:before="72"/>
              <w:ind w:left="56"/>
              <w:rPr>
                <w:sz w:val="18"/>
              </w:rPr>
            </w:pPr>
            <w:r>
              <w:rPr>
                <w:color w:val="231F20"/>
                <w:sz w:val="18"/>
              </w:rPr>
              <w:t>异步电机漏感抗</w:t>
            </w:r>
          </w:p>
        </w:tc>
        <w:tc>
          <w:tcPr>
            <w:tcW w:w="850" w:type="dxa"/>
          </w:tcPr>
          <w:p>
            <w:pPr>
              <w:pStyle w:val="32"/>
              <w:spacing w:before="72"/>
              <w:ind w:left="56"/>
              <w:rPr>
                <w:sz w:val="18"/>
              </w:rPr>
            </w:pPr>
            <w:r>
              <w:rPr>
                <w:color w:val="231F20"/>
                <w:sz w:val="18"/>
              </w:rPr>
              <w:t>机型确定</w:t>
            </w:r>
          </w:p>
        </w:tc>
        <w:tc>
          <w:tcPr>
            <w:tcW w:w="3381" w:type="dxa"/>
          </w:tcPr>
          <w:p>
            <w:pPr>
              <w:pStyle w:val="32"/>
              <w:spacing w:line="238" w:lineRule="exact"/>
              <w:ind w:left="56"/>
              <w:rPr>
                <w:sz w:val="18"/>
              </w:rPr>
            </w:pPr>
            <w:r>
              <w:rPr>
                <w:color w:val="231F20"/>
                <w:w w:val="110"/>
                <w:sz w:val="18"/>
              </w:rPr>
              <w:t>≤ 55kW)</w:t>
            </w:r>
          </w:p>
          <w:p>
            <w:pPr>
              <w:pStyle w:val="32"/>
              <w:spacing w:line="210" w:lineRule="exact"/>
              <w:ind w:left="56"/>
              <w:rPr>
                <w:sz w:val="18"/>
              </w:rPr>
            </w:pPr>
            <w:r>
              <w:rPr>
                <w:color w:val="231F20"/>
                <w:sz w:val="18"/>
              </w:rPr>
              <w:t>0.001mH~65.535mH( 变频器功率</w:t>
            </w:r>
          </w:p>
        </w:tc>
        <w:tc>
          <w:tcPr>
            <w:tcW w:w="2583" w:type="dxa"/>
            <w:vMerge w:val="continue"/>
          </w:tcPr>
          <w:p>
            <w:pPr>
              <w:rPr>
                <w:sz w:val="2"/>
                <w:szCs w:val="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8" w:hRule="atLeast"/>
          <w:jc w:val="center"/>
        </w:trPr>
        <w:tc>
          <w:tcPr>
            <w:tcW w:w="1417" w:type="dxa"/>
          </w:tcPr>
          <w:p>
            <w:pPr>
              <w:pStyle w:val="32"/>
              <w:rPr>
                <w:rFonts w:ascii="Times New Roman"/>
                <w:sz w:val="16"/>
              </w:rPr>
            </w:pPr>
          </w:p>
        </w:tc>
        <w:tc>
          <w:tcPr>
            <w:tcW w:w="1430" w:type="dxa"/>
          </w:tcPr>
          <w:p>
            <w:pPr>
              <w:pStyle w:val="32"/>
              <w:rPr>
                <w:rFonts w:ascii="Times New Roman"/>
                <w:sz w:val="16"/>
              </w:rPr>
            </w:pPr>
          </w:p>
        </w:tc>
        <w:tc>
          <w:tcPr>
            <w:tcW w:w="850" w:type="dxa"/>
          </w:tcPr>
          <w:p>
            <w:pPr>
              <w:pStyle w:val="32"/>
              <w:rPr>
                <w:rFonts w:ascii="Times New Roman"/>
                <w:sz w:val="16"/>
              </w:rPr>
            </w:pPr>
          </w:p>
        </w:tc>
        <w:tc>
          <w:tcPr>
            <w:tcW w:w="3381" w:type="dxa"/>
          </w:tcPr>
          <w:p>
            <w:pPr>
              <w:pStyle w:val="32"/>
              <w:spacing w:line="219" w:lineRule="exact"/>
              <w:ind w:left="56"/>
              <w:rPr>
                <w:sz w:val="18"/>
              </w:rPr>
            </w:pPr>
            <w:r>
              <w:rPr>
                <w:color w:val="231F20"/>
                <w:sz w:val="18"/>
              </w:rPr>
              <w:t>&gt;55kW)</w:t>
            </w:r>
          </w:p>
        </w:tc>
        <w:tc>
          <w:tcPr>
            <w:tcW w:w="2583" w:type="dxa"/>
            <w:vMerge w:val="continue"/>
          </w:tcPr>
          <w:p>
            <w:pPr>
              <w:rPr>
                <w:sz w:val="2"/>
                <w:szCs w:val="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1" w:hRule="atLeast"/>
          <w:jc w:val="center"/>
        </w:trPr>
        <w:tc>
          <w:tcPr>
            <w:tcW w:w="1417" w:type="dxa"/>
            <w:vMerge w:val="restart"/>
          </w:tcPr>
          <w:p>
            <w:pPr>
              <w:pStyle w:val="32"/>
              <w:spacing w:before="128"/>
              <w:ind w:left="328"/>
              <w:rPr>
                <w:rFonts w:ascii="Arial"/>
                <w:sz w:val="28"/>
              </w:rPr>
            </w:pPr>
            <w:r>
              <w:rPr>
                <w:rFonts w:ascii="Arial"/>
                <w:color w:val="5087C6"/>
                <w:sz w:val="28"/>
              </w:rPr>
              <w:t>A2-09</w:t>
            </w:r>
          </w:p>
        </w:tc>
        <w:tc>
          <w:tcPr>
            <w:tcW w:w="1430" w:type="dxa"/>
            <w:vMerge w:val="restart"/>
          </w:tcPr>
          <w:p>
            <w:pPr>
              <w:pStyle w:val="32"/>
              <w:spacing w:before="121"/>
              <w:ind w:left="56"/>
              <w:rPr>
                <w:sz w:val="18"/>
              </w:rPr>
            </w:pPr>
            <w:r>
              <w:rPr>
                <w:color w:val="231F20"/>
                <w:sz w:val="18"/>
              </w:rPr>
              <w:t>异步电机互感抗</w:t>
            </w:r>
          </w:p>
        </w:tc>
        <w:tc>
          <w:tcPr>
            <w:tcW w:w="850" w:type="dxa"/>
            <w:vMerge w:val="restart"/>
          </w:tcPr>
          <w:p>
            <w:pPr>
              <w:pStyle w:val="32"/>
              <w:spacing w:before="121"/>
              <w:ind w:left="56"/>
              <w:rPr>
                <w:sz w:val="18"/>
              </w:rPr>
            </w:pPr>
            <w:r>
              <w:rPr>
                <w:color w:val="231F20"/>
                <w:sz w:val="18"/>
              </w:rPr>
              <w:t>机型确定</w:t>
            </w:r>
          </w:p>
        </w:tc>
        <w:tc>
          <w:tcPr>
            <w:tcW w:w="3381" w:type="dxa"/>
          </w:tcPr>
          <w:p>
            <w:pPr>
              <w:pStyle w:val="32"/>
              <w:spacing w:line="261" w:lineRule="exact"/>
              <w:ind w:left="56"/>
              <w:rPr>
                <w:sz w:val="18"/>
              </w:rPr>
            </w:pPr>
            <w:r>
              <w:rPr>
                <w:color w:val="231F20"/>
                <w:sz w:val="18"/>
              </w:rPr>
              <w:t>0.1mH~6553.5mH</w:t>
            </w:r>
            <w:r>
              <w:rPr>
                <w:color w:val="231F20"/>
                <w:spacing w:val="-8"/>
                <w:sz w:val="18"/>
              </w:rPr>
              <w:t xml:space="preserve">( 变频器功率≤ </w:t>
            </w:r>
            <w:r>
              <w:rPr>
                <w:color w:val="231F20"/>
                <w:sz w:val="18"/>
              </w:rPr>
              <w:t>55kW)</w:t>
            </w:r>
          </w:p>
        </w:tc>
        <w:tc>
          <w:tcPr>
            <w:tcW w:w="2583" w:type="dxa"/>
            <w:vMerge w:val="continue"/>
          </w:tcPr>
          <w:p>
            <w:pPr>
              <w:rPr>
                <w:sz w:val="2"/>
                <w:szCs w:val="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5" w:hRule="atLeast"/>
          <w:jc w:val="center"/>
        </w:trPr>
        <w:tc>
          <w:tcPr>
            <w:tcW w:w="1417" w:type="dxa"/>
            <w:vMerge w:val="continue"/>
          </w:tcPr>
          <w:p>
            <w:pPr>
              <w:rPr>
                <w:sz w:val="2"/>
                <w:szCs w:val="2"/>
              </w:rPr>
            </w:pPr>
          </w:p>
        </w:tc>
        <w:tc>
          <w:tcPr>
            <w:tcW w:w="1430" w:type="dxa"/>
            <w:vMerge w:val="continue"/>
          </w:tcPr>
          <w:p>
            <w:pPr>
              <w:rPr>
                <w:sz w:val="2"/>
                <w:szCs w:val="2"/>
              </w:rPr>
            </w:pPr>
          </w:p>
        </w:tc>
        <w:tc>
          <w:tcPr>
            <w:tcW w:w="850" w:type="dxa"/>
            <w:vMerge w:val="continue"/>
          </w:tcPr>
          <w:p>
            <w:pPr>
              <w:rPr>
                <w:sz w:val="2"/>
                <w:szCs w:val="2"/>
              </w:rPr>
            </w:pPr>
          </w:p>
        </w:tc>
        <w:tc>
          <w:tcPr>
            <w:tcW w:w="3381" w:type="dxa"/>
          </w:tcPr>
          <w:p>
            <w:pPr>
              <w:pStyle w:val="32"/>
              <w:spacing w:line="276" w:lineRule="exact"/>
              <w:ind w:left="56"/>
              <w:rPr>
                <w:sz w:val="18"/>
              </w:rPr>
            </w:pPr>
            <w:r>
              <w:rPr>
                <w:color w:val="231F20"/>
                <w:w w:val="95"/>
                <w:sz w:val="18"/>
              </w:rPr>
              <w:t>0.01mH~655.35mH( 变频器功率&gt;55kW)</w:t>
            </w:r>
          </w:p>
        </w:tc>
        <w:tc>
          <w:tcPr>
            <w:tcW w:w="2583" w:type="dxa"/>
            <w:vMerge w:val="continue"/>
          </w:tcPr>
          <w:p>
            <w:pPr>
              <w:rPr>
                <w:sz w:val="2"/>
                <w:szCs w:val="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1" w:hRule="atLeast"/>
          <w:jc w:val="center"/>
        </w:trPr>
        <w:tc>
          <w:tcPr>
            <w:tcW w:w="1417" w:type="dxa"/>
            <w:vMerge w:val="restart"/>
          </w:tcPr>
          <w:p>
            <w:pPr>
              <w:pStyle w:val="32"/>
              <w:spacing w:before="128"/>
              <w:ind w:left="328"/>
              <w:rPr>
                <w:rFonts w:ascii="Arial"/>
                <w:sz w:val="28"/>
              </w:rPr>
            </w:pPr>
            <w:r>
              <w:rPr>
                <w:rFonts w:ascii="Arial"/>
                <w:color w:val="5087C6"/>
                <w:sz w:val="28"/>
              </w:rPr>
              <w:t>A2-10</w:t>
            </w:r>
          </w:p>
        </w:tc>
        <w:tc>
          <w:tcPr>
            <w:tcW w:w="1430" w:type="dxa"/>
          </w:tcPr>
          <w:p>
            <w:pPr>
              <w:pStyle w:val="32"/>
              <w:spacing w:before="1" w:line="259" w:lineRule="exact"/>
              <w:ind w:left="56"/>
              <w:rPr>
                <w:sz w:val="18"/>
              </w:rPr>
            </w:pPr>
            <w:r>
              <w:rPr>
                <w:color w:val="231F20"/>
                <w:sz w:val="18"/>
              </w:rPr>
              <w:t>异步电机空载电</w:t>
            </w:r>
          </w:p>
        </w:tc>
        <w:tc>
          <w:tcPr>
            <w:tcW w:w="850" w:type="dxa"/>
            <w:vMerge w:val="restart"/>
          </w:tcPr>
          <w:p>
            <w:pPr>
              <w:pStyle w:val="32"/>
              <w:spacing w:before="121"/>
              <w:ind w:left="56"/>
              <w:rPr>
                <w:sz w:val="18"/>
              </w:rPr>
            </w:pPr>
            <w:r>
              <w:rPr>
                <w:color w:val="231F20"/>
                <w:sz w:val="18"/>
              </w:rPr>
              <w:t>机型确定</w:t>
            </w:r>
          </w:p>
        </w:tc>
        <w:tc>
          <w:tcPr>
            <w:tcW w:w="3381" w:type="dxa"/>
          </w:tcPr>
          <w:p>
            <w:pPr>
              <w:pStyle w:val="32"/>
              <w:spacing w:line="261" w:lineRule="exact"/>
              <w:ind w:left="56"/>
              <w:rPr>
                <w:sz w:val="18"/>
              </w:rPr>
            </w:pPr>
            <w:r>
              <w:rPr>
                <w:color w:val="231F20"/>
                <w:sz w:val="18"/>
              </w:rPr>
              <w:t>0.01A~</w:t>
            </w:r>
            <w:r>
              <w:rPr>
                <w:rFonts w:hint="eastAsia"/>
                <w:color w:val="231F20"/>
                <w:sz w:val="18"/>
              </w:rPr>
              <w:t>P1-</w:t>
            </w:r>
            <w:r>
              <w:rPr>
                <w:color w:val="231F20"/>
                <w:sz w:val="18"/>
              </w:rPr>
              <w:t>03( 变频器功率≤ 55kW)</w:t>
            </w:r>
          </w:p>
        </w:tc>
        <w:tc>
          <w:tcPr>
            <w:tcW w:w="2583" w:type="dxa"/>
            <w:vMerge w:val="continue"/>
          </w:tcPr>
          <w:p>
            <w:pPr>
              <w:rPr>
                <w:sz w:val="2"/>
                <w:szCs w:val="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5" w:hRule="atLeast"/>
          <w:jc w:val="center"/>
        </w:trPr>
        <w:tc>
          <w:tcPr>
            <w:tcW w:w="1417" w:type="dxa"/>
            <w:vMerge w:val="continue"/>
          </w:tcPr>
          <w:p>
            <w:pPr>
              <w:rPr>
                <w:sz w:val="2"/>
                <w:szCs w:val="2"/>
              </w:rPr>
            </w:pPr>
          </w:p>
        </w:tc>
        <w:tc>
          <w:tcPr>
            <w:tcW w:w="1430" w:type="dxa"/>
          </w:tcPr>
          <w:p>
            <w:pPr>
              <w:pStyle w:val="32"/>
              <w:spacing w:line="276" w:lineRule="exact"/>
              <w:ind w:left="56"/>
              <w:rPr>
                <w:sz w:val="18"/>
              </w:rPr>
            </w:pPr>
            <w:r>
              <w:rPr>
                <w:color w:val="231F20"/>
                <w:sz w:val="18"/>
              </w:rPr>
              <w:t>流</w:t>
            </w:r>
          </w:p>
        </w:tc>
        <w:tc>
          <w:tcPr>
            <w:tcW w:w="850" w:type="dxa"/>
            <w:vMerge w:val="continue"/>
          </w:tcPr>
          <w:p>
            <w:pPr>
              <w:rPr>
                <w:sz w:val="2"/>
                <w:szCs w:val="2"/>
              </w:rPr>
            </w:pPr>
          </w:p>
        </w:tc>
        <w:tc>
          <w:tcPr>
            <w:tcW w:w="3381" w:type="dxa"/>
          </w:tcPr>
          <w:p>
            <w:pPr>
              <w:pStyle w:val="32"/>
              <w:spacing w:line="276" w:lineRule="exact"/>
              <w:ind w:left="56"/>
              <w:rPr>
                <w:sz w:val="18"/>
              </w:rPr>
            </w:pPr>
            <w:r>
              <w:rPr>
                <w:color w:val="231F20"/>
                <w:sz w:val="18"/>
              </w:rPr>
              <w:t>0.1A~</w:t>
            </w:r>
            <w:r>
              <w:rPr>
                <w:rFonts w:hint="eastAsia"/>
                <w:color w:val="231F20"/>
                <w:sz w:val="18"/>
              </w:rPr>
              <w:t>P1-</w:t>
            </w:r>
            <w:r>
              <w:rPr>
                <w:color w:val="231F20"/>
                <w:sz w:val="18"/>
              </w:rPr>
              <w:t>03( 变频器功率 &gt;55kW)</w:t>
            </w:r>
          </w:p>
        </w:tc>
        <w:tc>
          <w:tcPr>
            <w:tcW w:w="2583" w:type="dxa"/>
            <w:vMerge w:val="continue"/>
          </w:tcPr>
          <w:p>
            <w:pPr>
              <w:rPr>
                <w:sz w:val="2"/>
                <w:szCs w:val="2"/>
              </w:rPr>
            </w:pPr>
          </w:p>
        </w:tc>
      </w:tr>
    </w:tbl>
    <w:p>
      <w:pPr>
        <w:pStyle w:val="31"/>
        <w:tabs>
          <w:tab w:val="left" w:pos="3045"/>
        </w:tabs>
        <w:spacing w:before="189" w:line="172" w:lineRule="auto"/>
        <w:ind w:left="0" w:right="1856" w:firstLine="0"/>
        <w:rPr>
          <w:sz w:val="18"/>
        </w:rPr>
      </w:pPr>
    </w:p>
    <w:p>
      <w:pPr>
        <w:pStyle w:val="31"/>
        <w:tabs>
          <w:tab w:val="left" w:pos="3045"/>
        </w:tabs>
        <w:spacing w:before="189" w:line="172" w:lineRule="auto"/>
        <w:ind w:left="0" w:right="1856" w:firstLine="0"/>
        <w:rPr>
          <w:sz w:val="18"/>
        </w:rPr>
      </w:pPr>
    </w:p>
    <w:p>
      <w:pPr>
        <w:pStyle w:val="31"/>
        <w:tabs>
          <w:tab w:val="left" w:pos="3045"/>
        </w:tabs>
        <w:spacing w:before="189" w:line="172" w:lineRule="auto"/>
        <w:ind w:left="0" w:right="1856" w:firstLine="0"/>
        <w:rPr>
          <w:sz w:val="18"/>
        </w:rPr>
      </w:pPr>
    </w:p>
    <w:tbl>
      <w:tblPr>
        <w:tblStyle w:val="25"/>
        <w:tblW w:w="0" w:type="auto"/>
        <w:tblInd w:w="2"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417"/>
        <w:gridCol w:w="1430"/>
        <w:gridCol w:w="850"/>
        <w:gridCol w:w="3381"/>
        <w:gridCol w:w="2583"/>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trPr>
        <w:tc>
          <w:tcPr>
            <w:tcW w:w="1417" w:type="dxa"/>
            <w:shd w:val="clear" w:color="auto" w:fill="5087C6"/>
          </w:tcPr>
          <w:p>
            <w:pPr>
              <w:pStyle w:val="32"/>
              <w:spacing w:line="268" w:lineRule="exact"/>
              <w:ind w:left="96" w:right="91"/>
              <w:jc w:val="center"/>
              <w:rPr>
                <w:sz w:val="18"/>
              </w:rPr>
            </w:pPr>
            <w:r>
              <w:rPr>
                <w:color w:val="FFFFFF"/>
                <w:sz w:val="18"/>
              </w:rPr>
              <w:t>参数</w:t>
            </w:r>
          </w:p>
        </w:tc>
        <w:tc>
          <w:tcPr>
            <w:tcW w:w="1430" w:type="dxa"/>
            <w:shd w:val="clear" w:color="auto" w:fill="5087C6"/>
          </w:tcPr>
          <w:p>
            <w:pPr>
              <w:pStyle w:val="32"/>
              <w:spacing w:line="268" w:lineRule="exact"/>
              <w:ind w:left="352"/>
              <w:rPr>
                <w:sz w:val="18"/>
              </w:rPr>
            </w:pPr>
            <w:r>
              <w:rPr>
                <w:color w:val="FFFFFF"/>
                <w:sz w:val="18"/>
              </w:rPr>
              <w:t>功能定义</w:t>
            </w:r>
          </w:p>
        </w:tc>
        <w:tc>
          <w:tcPr>
            <w:tcW w:w="850" w:type="dxa"/>
            <w:shd w:val="clear" w:color="auto" w:fill="5087C6"/>
          </w:tcPr>
          <w:p>
            <w:pPr>
              <w:pStyle w:val="32"/>
              <w:spacing w:line="268" w:lineRule="exact"/>
              <w:ind w:left="153"/>
              <w:rPr>
                <w:sz w:val="18"/>
              </w:rPr>
            </w:pPr>
            <w:r>
              <w:rPr>
                <w:color w:val="FFFFFF"/>
                <w:sz w:val="18"/>
              </w:rPr>
              <w:t>出厂值</w:t>
            </w:r>
          </w:p>
        </w:tc>
        <w:tc>
          <w:tcPr>
            <w:tcW w:w="3381" w:type="dxa"/>
            <w:shd w:val="clear" w:color="auto" w:fill="5087C6"/>
          </w:tcPr>
          <w:p>
            <w:pPr>
              <w:pStyle w:val="32"/>
              <w:spacing w:line="268" w:lineRule="exact"/>
              <w:ind w:left="1312" w:right="1304"/>
              <w:jc w:val="center"/>
              <w:rPr>
                <w:sz w:val="18"/>
              </w:rPr>
            </w:pPr>
            <w:r>
              <w:rPr>
                <w:color w:val="FFFFFF"/>
                <w:sz w:val="18"/>
              </w:rPr>
              <w:t>设定范围</w:t>
            </w:r>
          </w:p>
        </w:tc>
        <w:tc>
          <w:tcPr>
            <w:tcW w:w="2583" w:type="dxa"/>
            <w:shd w:val="clear" w:color="auto" w:fill="5087C6"/>
          </w:tcPr>
          <w:p>
            <w:pPr>
              <w:pStyle w:val="32"/>
              <w:spacing w:line="268" w:lineRule="exact"/>
              <w:ind w:left="97" w:right="88"/>
              <w:jc w:val="center"/>
              <w:rPr>
                <w:sz w:val="18"/>
              </w:rPr>
            </w:pPr>
            <w:r>
              <w:rPr>
                <w:color w:val="FFFFFF"/>
                <w:sz w:val="18"/>
              </w:rPr>
              <w:t>参数说明</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755" w:hRule="atLeast"/>
        </w:trPr>
        <w:tc>
          <w:tcPr>
            <w:tcW w:w="1417" w:type="dxa"/>
          </w:tcPr>
          <w:p>
            <w:pPr>
              <w:pStyle w:val="32"/>
              <w:spacing w:before="2"/>
              <w:rPr>
                <w:sz w:val="28"/>
              </w:rPr>
            </w:pPr>
          </w:p>
          <w:p>
            <w:pPr>
              <w:pStyle w:val="32"/>
              <w:ind w:left="97" w:right="91"/>
              <w:jc w:val="center"/>
              <w:rPr>
                <w:rFonts w:ascii="Arial"/>
                <w:sz w:val="28"/>
              </w:rPr>
            </w:pPr>
            <w:r>
              <w:rPr>
                <w:rFonts w:ascii="Arial"/>
                <w:color w:val="5087C6"/>
                <w:sz w:val="28"/>
              </w:rPr>
              <w:t>A2-27</w:t>
            </w:r>
          </w:p>
        </w:tc>
        <w:tc>
          <w:tcPr>
            <w:tcW w:w="1430" w:type="dxa"/>
          </w:tcPr>
          <w:p>
            <w:pPr>
              <w:pStyle w:val="32"/>
              <w:spacing w:before="14"/>
              <w:rPr>
                <w:sz w:val="27"/>
              </w:rPr>
            </w:pPr>
          </w:p>
          <w:p>
            <w:pPr>
              <w:pStyle w:val="32"/>
              <w:ind w:left="56"/>
              <w:rPr>
                <w:sz w:val="18"/>
              </w:rPr>
            </w:pPr>
            <w:r>
              <w:rPr>
                <w:color w:val="231F20"/>
                <w:sz w:val="18"/>
              </w:rPr>
              <w:t>编码器线数</w:t>
            </w:r>
          </w:p>
        </w:tc>
        <w:tc>
          <w:tcPr>
            <w:tcW w:w="850" w:type="dxa"/>
          </w:tcPr>
          <w:p>
            <w:pPr>
              <w:pStyle w:val="32"/>
              <w:spacing w:before="14"/>
              <w:rPr>
                <w:sz w:val="27"/>
              </w:rPr>
            </w:pPr>
          </w:p>
          <w:p>
            <w:pPr>
              <w:pStyle w:val="32"/>
              <w:ind w:left="56"/>
              <w:rPr>
                <w:sz w:val="18"/>
              </w:rPr>
            </w:pPr>
            <w:r>
              <w:rPr>
                <w:color w:val="231F20"/>
                <w:sz w:val="18"/>
              </w:rPr>
              <w:t>1024</w:t>
            </w:r>
          </w:p>
        </w:tc>
        <w:tc>
          <w:tcPr>
            <w:tcW w:w="3381" w:type="dxa"/>
          </w:tcPr>
          <w:p>
            <w:pPr>
              <w:pStyle w:val="32"/>
              <w:spacing w:before="14"/>
              <w:rPr>
                <w:sz w:val="27"/>
              </w:rPr>
            </w:pPr>
          </w:p>
          <w:p>
            <w:pPr>
              <w:pStyle w:val="32"/>
              <w:ind w:left="56"/>
              <w:rPr>
                <w:sz w:val="18"/>
              </w:rPr>
            </w:pPr>
            <w:r>
              <w:rPr>
                <w:color w:val="231F20"/>
                <w:sz w:val="18"/>
              </w:rPr>
              <w:t>1~65535</w:t>
            </w:r>
          </w:p>
        </w:tc>
        <w:tc>
          <w:tcPr>
            <w:tcW w:w="2583" w:type="dxa"/>
          </w:tcPr>
          <w:p>
            <w:pPr>
              <w:pStyle w:val="32"/>
              <w:spacing w:line="307" w:lineRule="exact"/>
              <w:ind w:left="57"/>
              <w:rPr>
                <w:sz w:val="18"/>
              </w:rPr>
            </w:pPr>
            <w:r>
              <w:rPr>
                <w:color w:val="231F20"/>
                <w:sz w:val="18"/>
              </w:rPr>
              <w:t>设定编码器每转脉冲数。</w:t>
            </w:r>
          </w:p>
          <w:p>
            <w:pPr>
              <w:pStyle w:val="32"/>
              <w:spacing w:before="88" w:line="172" w:lineRule="auto"/>
              <w:ind w:left="57" w:right="24"/>
              <w:jc w:val="both"/>
              <w:rPr>
                <w:sz w:val="18"/>
              </w:rPr>
            </w:pPr>
            <w:r>
              <w:rPr>
                <w:color w:val="231F20"/>
                <w:sz w:val="18"/>
              </w:rPr>
              <w:t>在有速度传感器矢量控制方式</w:t>
            </w:r>
            <w:r>
              <w:rPr>
                <w:color w:val="231F20"/>
                <w:w w:val="95"/>
                <w:sz w:val="18"/>
              </w:rPr>
              <w:t>下（FVC），必须正确设置编</w:t>
            </w:r>
            <w:r>
              <w:rPr>
                <w:color w:val="231F20"/>
                <w:sz w:val="18"/>
              </w:rPr>
              <w:t>码器脉冲数，否则电机运行不</w:t>
            </w:r>
          </w:p>
          <w:p>
            <w:pPr>
              <w:pStyle w:val="32"/>
              <w:spacing w:line="230" w:lineRule="exact"/>
              <w:ind w:left="57"/>
              <w:rPr>
                <w:sz w:val="18"/>
              </w:rPr>
            </w:pPr>
            <w:r>
              <w:rPr>
                <w:color w:val="231F20"/>
                <w:sz w:val="18"/>
              </w:rPr>
              <w:t>正常。</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755" w:hRule="atLeast"/>
        </w:trPr>
        <w:tc>
          <w:tcPr>
            <w:tcW w:w="1417" w:type="dxa"/>
          </w:tcPr>
          <w:p>
            <w:pPr>
              <w:pStyle w:val="32"/>
              <w:spacing w:before="222"/>
              <w:ind w:left="97" w:right="91"/>
              <w:jc w:val="center"/>
              <w:rPr>
                <w:rFonts w:ascii="Arial"/>
                <w:sz w:val="28"/>
              </w:rPr>
            </w:pPr>
            <w:r>
              <w:rPr>
                <w:rFonts w:ascii="Arial"/>
                <w:color w:val="5087C6"/>
                <w:sz w:val="28"/>
              </w:rPr>
              <w:t>A2-28</w:t>
            </w:r>
          </w:p>
        </w:tc>
        <w:tc>
          <w:tcPr>
            <w:tcW w:w="1430" w:type="dxa"/>
          </w:tcPr>
          <w:p>
            <w:pPr>
              <w:pStyle w:val="32"/>
              <w:spacing w:before="215"/>
              <w:ind w:left="56"/>
              <w:rPr>
                <w:sz w:val="18"/>
              </w:rPr>
            </w:pPr>
            <w:r>
              <w:rPr>
                <w:color w:val="231F20"/>
                <w:sz w:val="18"/>
              </w:rPr>
              <w:t>编码器类型</w:t>
            </w:r>
          </w:p>
        </w:tc>
        <w:tc>
          <w:tcPr>
            <w:tcW w:w="850" w:type="dxa"/>
          </w:tcPr>
          <w:p>
            <w:pPr>
              <w:pStyle w:val="32"/>
              <w:spacing w:before="215"/>
              <w:ind w:left="56"/>
              <w:rPr>
                <w:sz w:val="18"/>
              </w:rPr>
            </w:pPr>
            <w:r>
              <w:rPr>
                <w:color w:val="231F20"/>
                <w:w w:val="93"/>
                <w:sz w:val="18"/>
              </w:rPr>
              <w:t>0</w:t>
            </w:r>
          </w:p>
        </w:tc>
        <w:tc>
          <w:tcPr>
            <w:tcW w:w="3381" w:type="dxa"/>
          </w:tcPr>
          <w:p>
            <w:pPr>
              <w:pStyle w:val="32"/>
              <w:spacing w:before="38"/>
              <w:ind w:left="56"/>
              <w:rPr>
                <w:sz w:val="18"/>
              </w:rPr>
            </w:pPr>
            <w:r>
              <w:rPr>
                <w:color w:val="231F20"/>
                <w:sz w:val="18"/>
              </w:rPr>
              <w:t>0 ：ABZ 增量编码器</w:t>
            </w:r>
          </w:p>
          <w:p>
            <w:pPr>
              <w:pStyle w:val="32"/>
              <w:spacing w:before="21"/>
              <w:ind w:left="56"/>
              <w:rPr>
                <w:sz w:val="18"/>
              </w:rPr>
            </w:pPr>
            <w:r>
              <w:rPr>
                <w:color w:val="231F20"/>
                <w:sz w:val="18"/>
              </w:rPr>
              <w:t>2：旋转变压器</w:t>
            </w:r>
          </w:p>
        </w:tc>
        <w:tc>
          <w:tcPr>
            <w:tcW w:w="2583" w:type="dxa"/>
          </w:tcPr>
          <w:p>
            <w:pPr>
              <w:pStyle w:val="32"/>
              <w:spacing w:before="41" w:line="172" w:lineRule="auto"/>
              <w:ind w:left="57" w:right="38"/>
              <w:rPr>
                <w:sz w:val="18"/>
              </w:rPr>
            </w:pPr>
            <w:r>
              <w:rPr>
                <w:color w:val="231F20"/>
                <w:sz w:val="18"/>
              </w:rPr>
              <w:t xml:space="preserve">要根据实际情况正确设置 A2- </w:t>
            </w:r>
            <w:r>
              <w:rPr>
                <w:color w:val="231F20"/>
                <w:w w:val="95"/>
                <w:sz w:val="18"/>
              </w:rPr>
              <w:t>28，否则变频器可能运行不正</w:t>
            </w:r>
          </w:p>
          <w:p>
            <w:pPr>
              <w:pStyle w:val="32"/>
              <w:spacing w:line="229" w:lineRule="exact"/>
              <w:ind w:left="57"/>
              <w:rPr>
                <w:sz w:val="18"/>
              </w:rPr>
            </w:pPr>
            <w:r>
              <w:rPr>
                <w:color w:val="231F20"/>
                <w:sz w:val="18"/>
              </w:rPr>
              <w:t>常。</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1352" w:hRule="atLeast"/>
        </w:trPr>
        <w:tc>
          <w:tcPr>
            <w:tcW w:w="1417" w:type="dxa"/>
            <w:vAlign w:val="center"/>
          </w:tcPr>
          <w:p>
            <w:pPr>
              <w:pStyle w:val="32"/>
              <w:spacing w:before="198"/>
              <w:ind w:left="97" w:right="91"/>
              <w:jc w:val="center"/>
              <w:rPr>
                <w:rFonts w:ascii="Arial"/>
                <w:sz w:val="28"/>
              </w:rPr>
            </w:pPr>
            <w:r>
              <w:rPr>
                <w:rFonts w:ascii="Arial"/>
                <w:color w:val="5087C6"/>
                <w:sz w:val="28"/>
              </w:rPr>
              <w:t>A2-30</w:t>
            </w:r>
          </w:p>
        </w:tc>
        <w:tc>
          <w:tcPr>
            <w:tcW w:w="1430" w:type="dxa"/>
            <w:vAlign w:val="center"/>
          </w:tcPr>
          <w:p>
            <w:pPr>
              <w:pStyle w:val="32"/>
              <w:spacing w:before="138" w:line="172" w:lineRule="auto"/>
              <w:ind w:left="56" w:right="42"/>
              <w:jc w:val="center"/>
              <w:rPr>
                <w:sz w:val="18"/>
              </w:rPr>
            </w:pPr>
            <w:r>
              <w:rPr>
                <w:color w:val="231F20"/>
                <w:sz w:val="18"/>
              </w:rPr>
              <w:t>ABZ 增量编码器AB 相序</w:t>
            </w:r>
          </w:p>
        </w:tc>
        <w:tc>
          <w:tcPr>
            <w:tcW w:w="850" w:type="dxa"/>
            <w:vAlign w:val="center"/>
          </w:tcPr>
          <w:p>
            <w:pPr>
              <w:pStyle w:val="32"/>
              <w:spacing w:before="191"/>
              <w:ind w:left="56"/>
              <w:jc w:val="center"/>
              <w:rPr>
                <w:sz w:val="18"/>
              </w:rPr>
            </w:pPr>
            <w:r>
              <w:rPr>
                <w:color w:val="231F20"/>
                <w:w w:val="93"/>
                <w:sz w:val="18"/>
              </w:rPr>
              <w:t>0</w:t>
            </w:r>
          </w:p>
        </w:tc>
        <w:tc>
          <w:tcPr>
            <w:tcW w:w="3381" w:type="dxa"/>
            <w:vAlign w:val="center"/>
          </w:tcPr>
          <w:p>
            <w:pPr>
              <w:pStyle w:val="32"/>
              <w:spacing w:before="191"/>
              <w:ind w:left="56"/>
              <w:jc w:val="center"/>
              <w:rPr>
                <w:sz w:val="18"/>
              </w:rPr>
            </w:pPr>
            <w:r>
              <w:rPr>
                <w:color w:val="231F20"/>
                <w:sz w:val="18"/>
              </w:rPr>
              <w:t>0：正向 1：反向</w:t>
            </w:r>
          </w:p>
        </w:tc>
        <w:tc>
          <w:tcPr>
            <w:tcW w:w="2583" w:type="dxa"/>
          </w:tcPr>
          <w:p>
            <w:pPr>
              <w:pStyle w:val="32"/>
              <w:spacing w:line="293" w:lineRule="exact"/>
              <w:ind w:left="57"/>
              <w:rPr>
                <w:color w:val="231F20"/>
                <w:sz w:val="18"/>
              </w:rPr>
            </w:pPr>
            <w:r>
              <w:rPr>
                <w:color w:val="231F20"/>
                <w:sz w:val="18"/>
              </w:rPr>
              <w:t>0：电机正转时 A 相超前</w:t>
            </w:r>
          </w:p>
          <w:p>
            <w:pPr>
              <w:pStyle w:val="32"/>
              <w:spacing w:before="14"/>
              <w:ind w:left="57"/>
              <w:rPr>
                <w:sz w:val="18"/>
              </w:rPr>
            </w:pPr>
            <w:r>
              <w:rPr>
                <w:color w:val="231F20"/>
                <w:sz w:val="18"/>
              </w:rPr>
              <w:t>（电机反转时 B 相超前）</w:t>
            </w:r>
          </w:p>
          <w:p>
            <w:pPr>
              <w:pStyle w:val="32"/>
              <w:spacing w:before="22" w:line="319" w:lineRule="exact"/>
              <w:ind w:left="57"/>
              <w:rPr>
                <w:sz w:val="18"/>
              </w:rPr>
            </w:pPr>
            <w:r>
              <w:rPr>
                <w:color w:val="231F20"/>
                <w:sz w:val="18"/>
              </w:rPr>
              <w:t>1：电机正转时 B 相超前</w:t>
            </w:r>
          </w:p>
          <w:p>
            <w:pPr>
              <w:pStyle w:val="32"/>
              <w:spacing w:before="14" w:line="294" w:lineRule="exact"/>
              <w:ind w:left="57"/>
              <w:rPr>
                <w:sz w:val="18"/>
              </w:rPr>
            </w:pPr>
            <w:r>
              <w:rPr>
                <w:color w:val="231F20"/>
                <w:sz w:val="18"/>
              </w:rPr>
              <w:t>（电机反转时 A 相超前）</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388" w:hRule="atLeast"/>
        </w:trPr>
        <w:tc>
          <w:tcPr>
            <w:tcW w:w="1417" w:type="dxa"/>
          </w:tcPr>
          <w:p>
            <w:pPr>
              <w:pStyle w:val="32"/>
              <w:spacing w:before="32"/>
              <w:ind w:left="97" w:right="91"/>
              <w:jc w:val="center"/>
              <w:rPr>
                <w:rFonts w:ascii="Arial"/>
                <w:sz w:val="28"/>
              </w:rPr>
            </w:pPr>
            <w:r>
              <w:rPr>
                <w:rFonts w:ascii="Arial"/>
                <w:color w:val="5087C6"/>
                <w:sz w:val="28"/>
              </w:rPr>
              <w:t>A2-31</w:t>
            </w:r>
          </w:p>
        </w:tc>
        <w:tc>
          <w:tcPr>
            <w:tcW w:w="1430" w:type="dxa"/>
          </w:tcPr>
          <w:p>
            <w:pPr>
              <w:pStyle w:val="32"/>
              <w:spacing w:before="25"/>
              <w:ind w:left="56"/>
              <w:rPr>
                <w:sz w:val="18"/>
              </w:rPr>
            </w:pPr>
            <w:r>
              <w:rPr>
                <w:color w:val="231F20"/>
                <w:sz w:val="18"/>
              </w:rPr>
              <w:t>编码器安装角</w:t>
            </w:r>
          </w:p>
        </w:tc>
        <w:tc>
          <w:tcPr>
            <w:tcW w:w="850" w:type="dxa"/>
          </w:tcPr>
          <w:p>
            <w:pPr>
              <w:pStyle w:val="32"/>
              <w:spacing w:before="25"/>
              <w:ind w:left="56"/>
              <w:rPr>
                <w:sz w:val="18"/>
              </w:rPr>
            </w:pPr>
            <w:r>
              <w:rPr>
                <w:color w:val="231F20"/>
                <w:sz w:val="18"/>
              </w:rPr>
              <w:t>0.0°</w:t>
            </w:r>
          </w:p>
        </w:tc>
        <w:tc>
          <w:tcPr>
            <w:tcW w:w="3381" w:type="dxa"/>
          </w:tcPr>
          <w:p>
            <w:pPr>
              <w:pStyle w:val="32"/>
              <w:spacing w:before="25"/>
              <w:ind w:left="56"/>
              <w:rPr>
                <w:sz w:val="18"/>
              </w:rPr>
            </w:pPr>
            <w:r>
              <w:rPr>
                <w:color w:val="231F20"/>
                <w:sz w:val="18"/>
              </w:rPr>
              <w:t>0.0° ~359.9°</w:t>
            </w:r>
          </w:p>
        </w:tc>
        <w:tc>
          <w:tcPr>
            <w:tcW w:w="2583" w:type="dxa"/>
          </w:tcPr>
          <w:p>
            <w:pPr>
              <w:pStyle w:val="32"/>
              <w:spacing w:before="25"/>
              <w:ind w:left="57"/>
              <w:rPr>
                <w:sz w:val="18"/>
              </w:rPr>
            </w:pPr>
            <w:r>
              <w:rPr>
                <w:color w:val="231F20"/>
                <w:w w:val="79"/>
                <w:sz w:val="18"/>
              </w:rPr>
              <w:t>-</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528" w:hRule="atLeast"/>
        </w:trPr>
        <w:tc>
          <w:tcPr>
            <w:tcW w:w="1417" w:type="dxa"/>
          </w:tcPr>
          <w:p>
            <w:pPr>
              <w:pStyle w:val="32"/>
              <w:spacing w:before="102"/>
              <w:ind w:left="97" w:right="91"/>
              <w:jc w:val="center"/>
              <w:rPr>
                <w:rFonts w:ascii="Arial"/>
                <w:sz w:val="28"/>
              </w:rPr>
            </w:pPr>
            <w:r>
              <w:rPr>
                <w:rFonts w:ascii="Arial"/>
                <w:color w:val="5087C6"/>
                <w:sz w:val="28"/>
              </w:rPr>
              <w:t>A2-34</w:t>
            </w:r>
          </w:p>
        </w:tc>
        <w:tc>
          <w:tcPr>
            <w:tcW w:w="1430" w:type="dxa"/>
          </w:tcPr>
          <w:p>
            <w:pPr>
              <w:pStyle w:val="32"/>
              <w:spacing w:line="261" w:lineRule="exact"/>
              <w:ind w:left="56"/>
              <w:rPr>
                <w:sz w:val="18"/>
              </w:rPr>
            </w:pPr>
            <w:r>
              <w:rPr>
                <w:color w:val="231F20"/>
                <w:sz w:val="18"/>
              </w:rPr>
              <w:t>旋转变压器极对</w:t>
            </w:r>
          </w:p>
          <w:p>
            <w:pPr>
              <w:pStyle w:val="32"/>
              <w:spacing w:line="248" w:lineRule="exact"/>
              <w:ind w:left="56"/>
              <w:rPr>
                <w:sz w:val="18"/>
              </w:rPr>
            </w:pPr>
            <w:r>
              <w:rPr>
                <w:color w:val="231F20"/>
                <w:sz w:val="18"/>
              </w:rPr>
              <w:t>数</w:t>
            </w:r>
          </w:p>
        </w:tc>
        <w:tc>
          <w:tcPr>
            <w:tcW w:w="850" w:type="dxa"/>
          </w:tcPr>
          <w:p>
            <w:pPr>
              <w:pStyle w:val="32"/>
              <w:spacing w:before="95"/>
              <w:ind w:left="56"/>
              <w:rPr>
                <w:sz w:val="18"/>
              </w:rPr>
            </w:pPr>
            <w:r>
              <w:rPr>
                <w:color w:val="231F20"/>
                <w:w w:val="93"/>
                <w:sz w:val="18"/>
              </w:rPr>
              <w:t>1</w:t>
            </w:r>
          </w:p>
        </w:tc>
        <w:tc>
          <w:tcPr>
            <w:tcW w:w="3381" w:type="dxa"/>
          </w:tcPr>
          <w:p>
            <w:pPr>
              <w:pStyle w:val="32"/>
              <w:spacing w:before="95"/>
              <w:ind w:left="56"/>
              <w:rPr>
                <w:sz w:val="18"/>
              </w:rPr>
            </w:pPr>
            <w:r>
              <w:rPr>
                <w:color w:val="231F20"/>
                <w:sz w:val="18"/>
              </w:rPr>
              <w:t>1~65535</w:t>
            </w:r>
          </w:p>
        </w:tc>
        <w:tc>
          <w:tcPr>
            <w:tcW w:w="2583" w:type="dxa"/>
          </w:tcPr>
          <w:p>
            <w:pPr>
              <w:pStyle w:val="32"/>
              <w:spacing w:line="261" w:lineRule="exact"/>
              <w:ind w:left="57"/>
              <w:rPr>
                <w:sz w:val="18"/>
              </w:rPr>
            </w:pPr>
            <w:r>
              <w:rPr>
                <w:color w:val="231F20"/>
                <w:sz w:val="18"/>
              </w:rPr>
              <w:t>在使用旋转变压器时，必须正</w:t>
            </w:r>
          </w:p>
          <w:p>
            <w:pPr>
              <w:pStyle w:val="32"/>
              <w:spacing w:line="248" w:lineRule="exact"/>
              <w:ind w:left="57"/>
              <w:rPr>
                <w:sz w:val="18"/>
              </w:rPr>
            </w:pPr>
            <w:r>
              <w:rPr>
                <w:color w:val="231F20"/>
                <w:sz w:val="18"/>
              </w:rPr>
              <w:t>确设置极对数参数。</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1601" w:hRule="atLeast"/>
        </w:trPr>
        <w:tc>
          <w:tcPr>
            <w:tcW w:w="1417" w:type="dxa"/>
          </w:tcPr>
          <w:p>
            <w:pPr>
              <w:pStyle w:val="32"/>
              <w:spacing w:before="11"/>
              <w:rPr>
                <w:sz w:val="34"/>
              </w:rPr>
            </w:pPr>
          </w:p>
          <w:p>
            <w:pPr>
              <w:pStyle w:val="32"/>
              <w:spacing w:before="1"/>
              <w:ind w:left="97" w:right="91"/>
              <w:jc w:val="center"/>
              <w:rPr>
                <w:rFonts w:ascii="Arial"/>
                <w:sz w:val="28"/>
              </w:rPr>
            </w:pPr>
            <w:r>
              <w:rPr>
                <w:rFonts w:ascii="Arial"/>
                <w:color w:val="5087C6"/>
                <w:sz w:val="28"/>
              </w:rPr>
              <w:t>A2-36</w:t>
            </w:r>
          </w:p>
        </w:tc>
        <w:tc>
          <w:tcPr>
            <w:tcW w:w="1430" w:type="dxa"/>
          </w:tcPr>
          <w:p>
            <w:pPr>
              <w:pStyle w:val="32"/>
              <w:spacing w:before="6"/>
              <w:rPr>
                <w:sz w:val="31"/>
              </w:rPr>
            </w:pPr>
          </w:p>
          <w:p>
            <w:pPr>
              <w:pStyle w:val="32"/>
              <w:spacing w:before="1" w:line="172" w:lineRule="auto"/>
              <w:ind w:left="56" w:right="50"/>
              <w:rPr>
                <w:sz w:val="18"/>
              </w:rPr>
            </w:pPr>
            <w:r>
              <w:rPr>
                <w:color w:val="231F20"/>
                <w:sz w:val="18"/>
              </w:rPr>
              <w:t>速度反馈 PG 断线检测时间</w:t>
            </w:r>
          </w:p>
        </w:tc>
        <w:tc>
          <w:tcPr>
            <w:tcW w:w="850" w:type="dxa"/>
          </w:tcPr>
          <w:p>
            <w:pPr>
              <w:pStyle w:val="32"/>
              <w:spacing w:before="4"/>
              <w:rPr>
                <w:sz w:val="34"/>
              </w:rPr>
            </w:pPr>
          </w:p>
          <w:p>
            <w:pPr>
              <w:pStyle w:val="32"/>
              <w:spacing w:before="1"/>
              <w:ind w:left="56"/>
              <w:rPr>
                <w:sz w:val="18"/>
              </w:rPr>
            </w:pPr>
            <w:r>
              <w:rPr>
                <w:color w:val="231F20"/>
                <w:sz w:val="18"/>
              </w:rPr>
              <w:t>0.0s</w:t>
            </w:r>
          </w:p>
        </w:tc>
        <w:tc>
          <w:tcPr>
            <w:tcW w:w="3381" w:type="dxa"/>
          </w:tcPr>
          <w:p>
            <w:pPr>
              <w:pStyle w:val="32"/>
              <w:spacing w:before="12"/>
              <w:rPr>
                <w:sz w:val="24"/>
              </w:rPr>
            </w:pPr>
          </w:p>
          <w:p>
            <w:pPr>
              <w:pStyle w:val="32"/>
              <w:ind w:left="56"/>
              <w:rPr>
                <w:sz w:val="18"/>
              </w:rPr>
            </w:pPr>
            <w:r>
              <w:rPr>
                <w:color w:val="231F20"/>
                <w:sz w:val="18"/>
              </w:rPr>
              <w:t>0.0s：不动作</w:t>
            </w:r>
          </w:p>
          <w:p>
            <w:pPr>
              <w:pStyle w:val="32"/>
              <w:spacing w:before="22"/>
              <w:ind w:left="56"/>
              <w:rPr>
                <w:sz w:val="18"/>
              </w:rPr>
            </w:pPr>
            <w:r>
              <w:rPr>
                <w:color w:val="231F20"/>
                <w:sz w:val="18"/>
              </w:rPr>
              <w:t>0.1s~10.0s</w:t>
            </w:r>
          </w:p>
        </w:tc>
        <w:tc>
          <w:tcPr>
            <w:tcW w:w="2583" w:type="dxa"/>
          </w:tcPr>
          <w:p>
            <w:pPr>
              <w:pStyle w:val="32"/>
              <w:spacing w:before="41" w:line="172" w:lineRule="auto"/>
              <w:ind w:left="57" w:right="40"/>
              <w:jc w:val="both"/>
              <w:rPr>
                <w:sz w:val="18"/>
              </w:rPr>
            </w:pPr>
            <w:r>
              <w:rPr>
                <w:color w:val="231F20"/>
                <w:sz w:val="18"/>
              </w:rPr>
              <w:t>用于设置编码器断线故障的检测时间，当设置为 0.0s 时，变频器不检测编码器断线故障。</w:t>
            </w:r>
          </w:p>
          <w:p>
            <w:pPr>
              <w:pStyle w:val="32"/>
              <w:spacing w:before="117" w:line="172" w:lineRule="auto"/>
              <w:ind w:left="57" w:right="36"/>
              <w:jc w:val="both"/>
              <w:rPr>
                <w:sz w:val="18"/>
              </w:rPr>
            </w:pPr>
            <w:r>
              <w:rPr>
                <w:color w:val="231F20"/>
                <w:sz w:val="18"/>
              </w:rPr>
              <w:t>当变频器检测到有断线故障， 并且持续时间超过 A2-36 设置</w:t>
            </w:r>
          </w:p>
          <w:p>
            <w:pPr>
              <w:pStyle w:val="32"/>
              <w:spacing w:line="230" w:lineRule="exact"/>
              <w:ind w:left="57"/>
              <w:jc w:val="both"/>
              <w:rPr>
                <w:sz w:val="18"/>
              </w:rPr>
            </w:pPr>
            <w:r>
              <w:rPr>
                <w:color w:val="231F20"/>
                <w:sz w:val="18"/>
              </w:rPr>
              <w:t>时间后，变频器报警 Err20。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trPr>
        <w:tc>
          <w:tcPr>
            <w:tcW w:w="1417" w:type="dxa"/>
            <w:vMerge w:val="restart"/>
          </w:tcPr>
          <w:p>
            <w:pPr>
              <w:pStyle w:val="32"/>
              <w:spacing w:before="7"/>
              <w:rPr>
                <w:sz w:val="29"/>
              </w:rPr>
            </w:pPr>
          </w:p>
          <w:p>
            <w:pPr>
              <w:pStyle w:val="32"/>
              <w:ind w:left="328"/>
              <w:rPr>
                <w:rFonts w:ascii="Arial"/>
                <w:sz w:val="28"/>
              </w:rPr>
            </w:pPr>
            <w:r>
              <w:rPr>
                <w:rFonts w:ascii="Arial"/>
                <w:color w:val="5087C6"/>
                <w:sz w:val="28"/>
              </w:rPr>
              <w:t>A2-37</w:t>
            </w:r>
          </w:p>
        </w:tc>
        <w:tc>
          <w:tcPr>
            <w:tcW w:w="1430" w:type="dxa"/>
            <w:vMerge w:val="restart"/>
          </w:tcPr>
          <w:p>
            <w:pPr>
              <w:pStyle w:val="32"/>
              <w:rPr>
                <w:sz w:val="29"/>
              </w:rPr>
            </w:pPr>
          </w:p>
          <w:p>
            <w:pPr>
              <w:pStyle w:val="32"/>
              <w:ind w:left="56"/>
              <w:rPr>
                <w:sz w:val="18"/>
              </w:rPr>
            </w:pPr>
            <w:r>
              <w:rPr>
                <w:color w:val="231F20"/>
                <w:sz w:val="18"/>
              </w:rPr>
              <w:t>调谐选择</w:t>
            </w:r>
          </w:p>
        </w:tc>
        <w:tc>
          <w:tcPr>
            <w:tcW w:w="850" w:type="dxa"/>
            <w:vMerge w:val="restart"/>
          </w:tcPr>
          <w:p>
            <w:pPr>
              <w:pStyle w:val="32"/>
              <w:rPr>
                <w:sz w:val="29"/>
              </w:rPr>
            </w:pPr>
          </w:p>
          <w:p>
            <w:pPr>
              <w:pStyle w:val="32"/>
              <w:ind w:left="56"/>
              <w:rPr>
                <w:sz w:val="18"/>
              </w:rPr>
            </w:pPr>
            <w:r>
              <w:rPr>
                <w:color w:val="231F20"/>
                <w:w w:val="93"/>
                <w:sz w:val="18"/>
              </w:rPr>
              <w:t>0</w:t>
            </w:r>
          </w:p>
        </w:tc>
        <w:tc>
          <w:tcPr>
            <w:tcW w:w="3381" w:type="dxa"/>
          </w:tcPr>
          <w:p>
            <w:pPr>
              <w:pStyle w:val="32"/>
              <w:spacing w:line="268" w:lineRule="exact"/>
              <w:ind w:left="56"/>
              <w:rPr>
                <w:sz w:val="18"/>
              </w:rPr>
            </w:pPr>
            <w:r>
              <w:rPr>
                <w:color w:val="231F20"/>
                <w:sz w:val="18"/>
              </w:rPr>
              <w:t>0：无操作</w:t>
            </w:r>
          </w:p>
        </w:tc>
        <w:tc>
          <w:tcPr>
            <w:tcW w:w="2583" w:type="dxa"/>
          </w:tcPr>
          <w:p>
            <w:pPr>
              <w:pStyle w:val="32"/>
              <w:spacing w:line="268" w:lineRule="exact"/>
              <w:ind w:left="57"/>
              <w:rPr>
                <w:sz w:val="18"/>
              </w:rPr>
            </w:pPr>
            <w:r>
              <w:rPr>
                <w:color w:val="231F20"/>
                <w:w w:val="79"/>
                <w:sz w:val="18"/>
              </w:rPr>
              <w:t>-</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528" w:hRule="atLeast"/>
        </w:trPr>
        <w:tc>
          <w:tcPr>
            <w:tcW w:w="1417" w:type="dxa"/>
            <w:vMerge w:val="continue"/>
            <w:tcBorders>
              <w:top w:val="nil"/>
            </w:tcBorders>
          </w:tcPr>
          <w:p>
            <w:pPr>
              <w:rPr>
                <w:sz w:val="2"/>
                <w:szCs w:val="2"/>
              </w:rPr>
            </w:pPr>
          </w:p>
        </w:tc>
        <w:tc>
          <w:tcPr>
            <w:tcW w:w="1430" w:type="dxa"/>
            <w:vMerge w:val="continue"/>
            <w:tcBorders>
              <w:top w:val="nil"/>
            </w:tcBorders>
          </w:tcPr>
          <w:p>
            <w:pPr>
              <w:rPr>
                <w:sz w:val="2"/>
                <w:szCs w:val="2"/>
              </w:rPr>
            </w:pPr>
          </w:p>
        </w:tc>
        <w:tc>
          <w:tcPr>
            <w:tcW w:w="850" w:type="dxa"/>
            <w:vMerge w:val="continue"/>
            <w:tcBorders>
              <w:top w:val="nil"/>
            </w:tcBorders>
          </w:tcPr>
          <w:p>
            <w:pPr>
              <w:rPr>
                <w:sz w:val="2"/>
                <w:szCs w:val="2"/>
              </w:rPr>
            </w:pPr>
          </w:p>
        </w:tc>
        <w:tc>
          <w:tcPr>
            <w:tcW w:w="3381" w:type="dxa"/>
          </w:tcPr>
          <w:p>
            <w:pPr>
              <w:pStyle w:val="32"/>
              <w:spacing w:before="95"/>
              <w:ind w:left="56"/>
              <w:rPr>
                <w:sz w:val="18"/>
              </w:rPr>
            </w:pPr>
            <w:r>
              <w:rPr>
                <w:color w:val="231F20"/>
                <w:sz w:val="18"/>
              </w:rPr>
              <w:t>1：静</w:t>
            </w:r>
            <w:r>
              <w:rPr>
                <w:rFonts w:hint="eastAsia"/>
                <w:color w:val="231F20"/>
                <w:sz w:val="18"/>
              </w:rPr>
              <w:t>态</w:t>
            </w:r>
            <w:r>
              <w:rPr>
                <w:color w:val="231F20"/>
                <w:sz w:val="18"/>
              </w:rPr>
              <w:t>调谐</w:t>
            </w:r>
            <w:r>
              <w:rPr>
                <w:rFonts w:hint="eastAsia"/>
                <w:color w:val="231F20"/>
                <w:sz w:val="18"/>
              </w:rPr>
              <w:t>1</w:t>
            </w:r>
          </w:p>
        </w:tc>
        <w:tc>
          <w:tcPr>
            <w:tcW w:w="2583" w:type="dxa"/>
          </w:tcPr>
          <w:p>
            <w:pPr>
              <w:pStyle w:val="32"/>
              <w:spacing w:line="261" w:lineRule="exact"/>
              <w:ind w:left="57"/>
              <w:rPr>
                <w:sz w:val="18"/>
              </w:rPr>
            </w:pPr>
            <w:r>
              <w:rPr>
                <w:color w:val="231F20"/>
                <w:sz w:val="18"/>
              </w:rPr>
              <w:t>只辨识部分电机参数定子电阻</w:t>
            </w:r>
          </w:p>
          <w:p>
            <w:pPr>
              <w:pStyle w:val="32"/>
              <w:spacing w:line="248" w:lineRule="exact"/>
              <w:ind w:left="57"/>
              <w:rPr>
                <w:sz w:val="18"/>
              </w:rPr>
            </w:pPr>
            <w:r>
              <w:rPr>
                <w:color w:val="231F20"/>
                <w:sz w:val="18"/>
              </w:rPr>
              <w:t>转子电阻、漏感</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trPr>
        <w:tc>
          <w:tcPr>
            <w:tcW w:w="1417" w:type="dxa"/>
            <w:vMerge w:val="continue"/>
            <w:tcBorders>
              <w:top w:val="nil"/>
            </w:tcBorders>
          </w:tcPr>
          <w:p>
            <w:pPr>
              <w:rPr>
                <w:sz w:val="2"/>
                <w:szCs w:val="2"/>
              </w:rPr>
            </w:pPr>
          </w:p>
        </w:tc>
        <w:tc>
          <w:tcPr>
            <w:tcW w:w="1430" w:type="dxa"/>
            <w:vMerge w:val="continue"/>
            <w:tcBorders>
              <w:top w:val="nil"/>
            </w:tcBorders>
          </w:tcPr>
          <w:p>
            <w:pPr>
              <w:rPr>
                <w:sz w:val="2"/>
                <w:szCs w:val="2"/>
              </w:rPr>
            </w:pPr>
          </w:p>
        </w:tc>
        <w:tc>
          <w:tcPr>
            <w:tcW w:w="850" w:type="dxa"/>
            <w:vMerge w:val="continue"/>
            <w:tcBorders>
              <w:top w:val="nil"/>
            </w:tcBorders>
          </w:tcPr>
          <w:p>
            <w:pPr>
              <w:rPr>
                <w:sz w:val="2"/>
                <w:szCs w:val="2"/>
              </w:rPr>
            </w:pPr>
          </w:p>
        </w:tc>
        <w:tc>
          <w:tcPr>
            <w:tcW w:w="3381" w:type="dxa"/>
          </w:tcPr>
          <w:p>
            <w:pPr>
              <w:pStyle w:val="32"/>
              <w:spacing w:line="268" w:lineRule="exact"/>
              <w:ind w:left="56"/>
              <w:rPr>
                <w:sz w:val="18"/>
              </w:rPr>
            </w:pPr>
            <w:r>
              <w:rPr>
                <w:color w:val="231F20"/>
                <w:sz w:val="18"/>
              </w:rPr>
              <w:t>2：动态调谐</w:t>
            </w:r>
          </w:p>
        </w:tc>
        <w:tc>
          <w:tcPr>
            <w:tcW w:w="2583" w:type="dxa"/>
          </w:tcPr>
          <w:p>
            <w:pPr>
              <w:pStyle w:val="32"/>
              <w:spacing w:line="268" w:lineRule="exact"/>
              <w:ind w:left="57"/>
              <w:rPr>
                <w:sz w:val="18"/>
              </w:rPr>
            </w:pPr>
            <w:r>
              <w:rPr>
                <w:color w:val="231F20"/>
                <w:sz w:val="18"/>
              </w:rPr>
              <w:t>辨识所有电机参数</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trPr>
        <w:tc>
          <w:tcPr>
            <w:tcW w:w="1417" w:type="dxa"/>
            <w:vMerge w:val="continue"/>
            <w:tcBorders>
              <w:top w:val="nil"/>
            </w:tcBorders>
          </w:tcPr>
          <w:p>
            <w:pPr>
              <w:rPr>
                <w:sz w:val="2"/>
                <w:szCs w:val="2"/>
              </w:rPr>
            </w:pPr>
          </w:p>
        </w:tc>
        <w:tc>
          <w:tcPr>
            <w:tcW w:w="1430" w:type="dxa"/>
            <w:vMerge w:val="continue"/>
            <w:tcBorders>
              <w:top w:val="nil"/>
            </w:tcBorders>
          </w:tcPr>
          <w:p>
            <w:pPr>
              <w:rPr>
                <w:sz w:val="2"/>
                <w:szCs w:val="2"/>
              </w:rPr>
            </w:pPr>
          </w:p>
        </w:tc>
        <w:tc>
          <w:tcPr>
            <w:tcW w:w="850" w:type="dxa"/>
            <w:vMerge w:val="continue"/>
            <w:tcBorders>
              <w:top w:val="nil"/>
            </w:tcBorders>
          </w:tcPr>
          <w:p>
            <w:pPr>
              <w:rPr>
                <w:sz w:val="2"/>
                <w:szCs w:val="2"/>
              </w:rPr>
            </w:pPr>
          </w:p>
        </w:tc>
        <w:tc>
          <w:tcPr>
            <w:tcW w:w="3381" w:type="dxa"/>
          </w:tcPr>
          <w:p>
            <w:pPr>
              <w:pStyle w:val="32"/>
              <w:spacing w:line="268" w:lineRule="exact"/>
              <w:ind w:left="56"/>
              <w:rPr>
                <w:sz w:val="18"/>
              </w:rPr>
            </w:pPr>
            <w:r>
              <w:rPr>
                <w:color w:val="231F20"/>
                <w:sz w:val="18"/>
              </w:rPr>
              <w:t>3：静</w:t>
            </w:r>
            <w:r>
              <w:rPr>
                <w:rFonts w:hint="eastAsia"/>
                <w:color w:val="231F20"/>
                <w:sz w:val="18"/>
              </w:rPr>
              <w:t>态</w:t>
            </w:r>
            <w:r>
              <w:rPr>
                <w:color w:val="231F20"/>
                <w:sz w:val="18"/>
              </w:rPr>
              <w:t>调谐</w:t>
            </w:r>
            <w:r>
              <w:rPr>
                <w:rFonts w:hint="eastAsia"/>
                <w:color w:val="231F20"/>
                <w:sz w:val="18"/>
              </w:rPr>
              <w:t>2</w:t>
            </w:r>
          </w:p>
        </w:tc>
        <w:tc>
          <w:tcPr>
            <w:tcW w:w="2583" w:type="dxa"/>
          </w:tcPr>
          <w:p>
            <w:pPr>
              <w:pStyle w:val="32"/>
              <w:spacing w:line="268" w:lineRule="exact"/>
              <w:ind w:left="57"/>
              <w:rPr>
                <w:sz w:val="18"/>
              </w:rPr>
            </w:pPr>
            <w:r>
              <w:rPr>
                <w:color w:val="231F20"/>
                <w:sz w:val="18"/>
              </w:rPr>
              <w:t>辨识所有电机参数</w:t>
            </w:r>
          </w:p>
        </w:tc>
      </w:tr>
    </w:tbl>
    <w:p>
      <w:pPr>
        <w:spacing w:before="120" w:beforeLines="50"/>
        <w:rPr>
          <w:sz w:val="26"/>
          <w:szCs w:val="26"/>
        </w:rPr>
      </w:pPr>
    </w:p>
    <w:p>
      <w:pPr>
        <w:spacing w:before="120" w:beforeLines="50"/>
        <w:rPr>
          <w:sz w:val="26"/>
          <w:szCs w:val="26"/>
        </w:rPr>
      </w:pPr>
      <w:r>
        <w:rPr>
          <w:rFonts w:hint="eastAsia"/>
          <w:sz w:val="26"/>
          <w:szCs w:val="26"/>
        </w:rPr>
        <w:t xml:space="preserve">4.8.4 </w:t>
      </w:r>
      <w:r>
        <w:rPr>
          <w:sz w:val="26"/>
          <w:szCs w:val="26"/>
        </w:rPr>
        <w:t>用户可编程多功能卡功能</w:t>
      </w:r>
      <w:r>
        <w:rPr>
          <w:rFonts w:hint="eastAsia"/>
          <w:sz w:val="26"/>
          <w:szCs w:val="26"/>
        </w:rPr>
        <w:t>(略）</w:t>
      </w:r>
    </w:p>
    <w:p>
      <w:pPr>
        <w:pStyle w:val="12"/>
        <w:spacing w:before="7"/>
        <w:rPr>
          <w:sz w:val="4"/>
        </w:rPr>
      </w:pPr>
    </w:p>
    <w:p>
      <w:pPr>
        <w:spacing w:before="120" w:beforeLines="50"/>
        <w:rPr>
          <w:sz w:val="26"/>
          <w:szCs w:val="26"/>
        </w:rPr>
      </w:pPr>
      <w:r>
        <w:rPr>
          <w:rFonts w:hint="eastAsia"/>
          <w:sz w:val="26"/>
          <w:szCs w:val="26"/>
        </w:rPr>
        <w:t xml:space="preserve">4.8.5 </w:t>
      </w:r>
      <w:r>
        <w:rPr>
          <w:sz w:val="26"/>
          <w:szCs w:val="26"/>
        </w:rPr>
        <w:t>主从控制</w:t>
      </w:r>
    </w:p>
    <w:p>
      <w:pPr>
        <w:pStyle w:val="12"/>
        <w:spacing w:before="185"/>
        <w:ind w:firstLine="440" w:firstLineChars="200"/>
        <w:jc w:val="both"/>
        <w:rPr>
          <w:sz w:val="22"/>
        </w:rPr>
      </w:pPr>
      <w:r>
        <w:rPr>
          <w:color w:val="231F20"/>
          <w:sz w:val="22"/>
        </w:rPr>
        <w:t>主从控制功能是为多传动应用而设计的，其中系统由若干个变频器驱动，同时电机轴通过齿轮、链条或传送带等相互耦合在一起。通过主从控制，负载可以均匀地分配在传动单元之间。外部控制信号只与主机连接。主机通过串行通讯链路来控制从机。</w:t>
      </w:r>
    </w:p>
    <w:p>
      <w:pPr>
        <w:pStyle w:val="12"/>
        <w:spacing w:before="133"/>
        <w:ind w:firstLine="440" w:firstLineChars="200"/>
        <w:rPr>
          <w:sz w:val="22"/>
        </w:rPr>
      </w:pPr>
      <w:r>
        <w:rPr>
          <w:color w:val="231F20"/>
          <w:sz w:val="22"/>
        </w:rPr>
        <w:t>主机是典型的速度控制，其它传动单元跟随主机的转矩或速度给定。一般情况下：</w:t>
      </w:r>
    </w:p>
    <w:p>
      <w:pPr>
        <w:pStyle w:val="31"/>
        <w:tabs>
          <w:tab w:val="left" w:pos="2574"/>
        </w:tabs>
        <w:spacing w:before="156"/>
        <w:ind w:left="0" w:firstLine="436" w:firstLineChars="200"/>
      </w:pPr>
      <w:r>
        <w:rPr>
          <w:rFonts w:hint="eastAsia"/>
          <w:color w:val="231F20"/>
          <w:spacing w:val="-1"/>
        </w:rPr>
        <w:t>●</w:t>
      </w:r>
      <w:r>
        <w:rPr>
          <w:color w:val="231F20"/>
          <w:spacing w:val="-1"/>
        </w:rPr>
        <w:t>当主机和从机的电机轴通过齿轮、链条等进行刚性连接时，从机应该采用转矩控制模式，以使</w:t>
      </w:r>
      <w:r>
        <w:rPr>
          <w:color w:val="231F20"/>
        </w:rPr>
        <w:t>传动单元之间不存在速度差异。</w:t>
      </w:r>
    </w:p>
    <w:p>
      <w:pPr>
        <w:pStyle w:val="31"/>
        <w:tabs>
          <w:tab w:val="left" w:pos="2574"/>
        </w:tabs>
        <w:spacing w:before="168"/>
        <w:ind w:left="0" w:firstLine="436" w:firstLineChars="200"/>
        <w:rPr>
          <w:color w:val="231F20"/>
        </w:rPr>
      </w:pPr>
      <w:r>
        <w:rPr>
          <w:rFonts w:hint="eastAsia"/>
          <w:color w:val="231F20"/>
          <w:spacing w:val="-1"/>
        </w:rPr>
        <w:t>●</w:t>
      </w:r>
      <w:r>
        <w:rPr>
          <w:color w:val="231F20"/>
          <w:spacing w:val="-1"/>
        </w:rPr>
        <w:t>当主机和从机的电机轴采用柔性连接时，从机应该采用速度控制模式，因为传动单元之间允许</w:t>
      </w:r>
      <w:r>
        <w:rPr>
          <w:color w:val="231F20"/>
        </w:rPr>
        <w:t>存在微小的速度差异。当主机和从机都为速度控制时，一般要使用下垂率。</w:t>
      </w:r>
      <w:bookmarkStart w:id="164" w:name="_bookmark120"/>
      <w:bookmarkEnd w:id="164"/>
    </w:p>
    <w:p>
      <w:pPr>
        <w:widowControl/>
        <w:autoSpaceDE/>
        <w:autoSpaceDN/>
        <w:rPr>
          <w:color w:val="231F20"/>
          <w:sz w:val="20"/>
        </w:rPr>
      </w:pPr>
      <w:r>
        <w:rPr>
          <w:color w:val="231F20"/>
          <w:sz w:val="20"/>
        </w:rPr>
        <w:br w:type="page"/>
      </w:r>
    </w:p>
    <w:p>
      <w:pPr>
        <w:pStyle w:val="31"/>
        <w:tabs>
          <w:tab w:val="left" w:pos="2574"/>
        </w:tabs>
        <w:spacing w:before="168" w:line="209" w:lineRule="auto"/>
        <w:ind w:left="0" w:firstLine="440" w:firstLineChars="200"/>
      </w:pPr>
      <w:r>
        <w:rPr>
          <w:color w:val="231F20"/>
        </w:rPr>
        <w:t>为了避免控制上的冲突，所有传动单元（连接到同一个机械设备上）应该只通过主机来接收外部控制信号。一般规则：</w:t>
      </w:r>
    </w:p>
    <w:p>
      <w:pPr>
        <w:pStyle w:val="31"/>
        <w:tabs>
          <w:tab w:val="left" w:pos="3232"/>
        </w:tabs>
        <w:spacing w:before="77"/>
        <w:ind w:left="0" w:firstLine="440" w:firstLineChars="200"/>
      </w:pPr>
      <w:r>
        <w:rPr>
          <w:rFonts w:hint="eastAsia"/>
          <w:color w:val="231F20"/>
        </w:rPr>
        <w:t>●</w:t>
      </w:r>
      <w:r>
        <w:rPr>
          <w:color w:val="231F20"/>
        </w:rPr>
        <w:t>将所有的外部控制信号只连接到主机上。</w:t>
      </w:r>
    </w:p>
    <w:p>
      <w:pPr>
        <w:pStyle w:val="31"/>
        <w:tabs>
          <w:tab w:val="left" w:pos="3232"/>
        </w:tabs>
        <w:spacing w:before="65"/>
        <w:ind w:left="0" w:firstLine="440" w:firstLineChars="200"/>
      </w:pPr>
      <w:r>
        <w:rPr>
          <w:rFonts w:hint="eastAsia"/>
          <w:color w:val="231F20"/>
        </w:rPr>
        <w:t>●</w:t>
      </w:r>
      <w:r>
        <w:rPr>
          <w:color w:val="231F20"/>
        </w:rPr>
        <w:t>不要用键盘或现场总线系统来控制从机。</w:t>
      </w:r>
    </w:p>
    <w:p>
      <w:pPr>
        <w:pStyle w:val="8"/>
        <w:tabs>
          <w:tab w:val="left" w:pos="2778"/>
        </w:tabs>
        <w:spacing w:before="113"/>
        <w:ind w:left="0" w:firstLine="440" w:firstLineChars="200"/>
      </w:pPr>
      <w:r>
        <w:rPr>
          <w:rFonts w:hint="eastAsia"/>
          <w:color w:val="231F20"/>
          <w:lang w:val="en-US"/>
        </w:rPr>
        <w:t>1）</w:t>
      </w:r>
      <w:r>
        <w:rPr>
          <w:color w:val="231F20"/>
        </w:rPr>
        <w:t>接线</w:t>
      </w:r>
    </w:p>
    <w:p>
      <w:pPr>
        <w:spacing w:before="136"/>
        <w:ind w:left="262" w:right="486"/>
        <w:jc w:val="center"/>
        <w:rPr>
          <w:rFonts w:ascii="Arial"/>
          <w:sz w:val="16"/>
        </w:rPr>
      </w:pPr>
      <w:r>
        <w:rPr>
          <w:lang w:val="en-US" w:bidi="ar-SA"/>
        </w:rPr>
        <mc:AlternateContent>
          <mc:Choice Requires="wpg">
            <w:drawing>
              <wp:anchor distT="0" distB="0" distL="114300" distR="114300" simplePos="0" relativeHeight="251776000" behindDoc="0" locked="0" layoutInCell="1" allowOverlap="1">
                <wp:simplePos x="0" y="0"/>
                <wp:positionH relativeFrom="page">
                  <wp:posOffset>842645</wp:posOffset>
                </wp:positionH>
                <wp:positionV relativeFrom="paragraph">
                  <wp:posOffset>190500</wp:posOffset>
                </wp:positionV>
                <wp:extent cx="5598795" cy="2113915"/>
                <wp:effectExtent l="3810" t="0" r="17145" b="19685"/>
                <wp:wrapNone/>
                <wp:docPr id="10599" name="组合 13787"/>
                <wp:cNvGraphicFramePr/>
                <a:graphic xmlns:a="http://schemas.openxmlformats.org/drawingml/2006/main">
                  <a:graphicData uri="http://schemas.microsoft.com/office/word/2010/wordprocessingGroup">
                    <wpg:wgp>
                      <wpg:cNvGrpSpPr/>
                      <wpg:grpSpPr>
                        <a:xfrm>
                          <a:off x="0" y="0"/>
                          <a:ext cx="5598795" cy="2113915"/>
                          <a:chOff x="1328" y="300"/>
                          <a:chExt cx="8817" cy="3329"/>
                        </a:xfrm>
                      </wpg:grpSpPr>
                      <wps:wsp>
                        <wps:cNvPr id="10542" name="任意多边形 13788"/>
                        <wps:cNvSpPr/>
                        <wps:spPr>
                          <a:xfrm>
                            <a:off x="4092" y="5053"/>
                            <a:ext cx="3674" cy="687"/>
                          </a:xfrm>
                          <a:custGeom>
                            <a:avLst/>
                            <a:gdLst/>
                            <a:ahLst/>
                            <a:cxnLst/>
                            <a:rect l="0" t="0" r="0" b="0"/>
                            <a:pathLst>
                              <a:path w="3674" h="687">
                                <a:moveTo>
                                  <a:pt x="521" y="-2791"/>
                                </a:moveTo>
                                <a:lnTo>
                                  <a:pt x="1337" y="-2791"/>
                                </a:lnTo>
                                <a:lnTo>
                                  <a:pt x="1337" y="-3345"/>
                                </a:lnTo>
                                <a:lnTo>
                                  <a:pt x="521" y="-3345"/>
                                </a:lnTo>
                                <a:lnTo>
                                  <a:pt x="521" y="-2791"/>
                                </a:lnTo>
                                <a:close/>
                                <a:moveTo>
                                  <a:pt x="2667" y="-2791"/>
                                </a:moveTo>
                                <a:lnTo>
                                  <a:pt x="3483" y="-2791"/>
                                </a:lnTo>
                                <a:lnTo>
                                  <a:pt x="3483" y="-3345"/>
                                </a:lnTo>
                                <a:lnTo>
                                  <a:pt x="2667" y="-3345"/>
                                </a:lnTo>
                                <a:lnTo>
                                  <a:pt x="2667" y="-2791"/>
                                </a:lnTo>
                                <a:close/>
                              </a:path>
                            </a:pathLst>
                          </a:custGeom>
                          <a:noFill/>
                          <a:ln w="1772" cap="flat" cmpd="sng">
                            <a:solidFill>
                              <a:srgbClr val="050100"/>
                            </a:solidFill>
                            <a:prstDash val="solid"/>
                            <a:headEnd type="none" w="med" len="med"/>
                            <a:tailEnd type="none" w="med" len="med"/>
                          </a:ln>
                        </wps:spPr>
                        <wps:bodyPr upright="1"/>
                      </wps:wsp>
                      <wps:wsp>
                        <wps:cNvPr id="10543" name="任意多边形 13789"/>
                        <wps:cNvSpPr/>
                        <wps:spPr>
                          <a:xfrm>
                            <a:off x="2807" y="324"/>
                            <a:ext cx="6649" cy="1385"/>
                          </a:xfrm>
                          <a:custGeom>
                            <a:avLst/>
                            <a:gdLst/>
                            <a:ahLst/>
                            <a:cxnLst/>
                            <a:rect l="0" t="0" r="0" b="0"/>
                            <a:pathLst>
                              <a:path w="6649" h="1385">
                                <a:moveTo>
                                  <a:pt x="0" y="1385"/>
                                </a:moveTo>
                                <a:lnTo>
                                  <a:pt x="0" y="0"/>
                                </a:lnTo>
                                <a:lnTo>
                                  <a:pt x="6648" y="0"/>
                                </a:lnTo>
                                <a:lnTo>
                                  <a:pt x="6648" y="1385"/>
                                </a:lnTo>
                              </a:path>
                            </a:pathLst>
                          </a:custGeom>
                          <a:noFill/>
                          <a:ln w="1772" cap="flat" cmpd="sng">
                            <a:solidFill>
                              <a:srgbClr val="050100"/>
                            </a:solidFill>
                            <a:prstDash val="solid"/>
                            <a:headEnd type="none" w="med" len="med"/>
                            <a:tailEnd type="none" w="med" len="med"/>
                          </a:ln>
                        </wps:spPr>
                        <wps:bodyPr upright="1"/>
                      </wps:wsp>
                      <wps:wsp>
                        <wps:cNvPr id="10544" name="任意多边形 13790"/>
                        <wps:cNvSpPr/>
                        <wps:spPr>
                          <a:xfrm>
                            <a:off x="3054" y="693"/>
                            <a:ext cx="6171" cy="1016"/>
                          </a:xfrm>
                          <a:custGeom>
                            <a:avLst/>
                            <a:gdLst/>
                            <a:ahLst/>
                            <a:cxnLst/>
                            <a:rect l="0" t="0" r="0" b="0"/>
                            <a:pathLst>
                              <a:path w="6171" h="1016">
                                <a:moveTo>
                                  <a:pt x="0" y="1016"/>
                                </a:moveTo>
                                <a:lnTo>
                                  <a:pt x="0" y="0"/>
                                </a:lnTo>
                                <a:lnTo>
                                  <a:pt x="6171" y="0"/>
                                </a:lnTo>
                                <a:lnTo>
                                  <a:pt x="6171" y="1016"/>
                                </a:lnTo>
                              </a:path>
                            </a:pathLst>
                          </a:custGeom>
                          <a:noFill/>
                          <a:ln w="1772" cap="flat" cmpd="sng">
                            <a:solidFill>
                              <a:srgbClr val="050100"/>
                            </a:solidFill>
                            <a:prstDash val="solid"/>
                            <a:headEnd type="none" w="med" len="med"/>
                            <a:tailEnd type="none" w="med" len="med"/>
                          </a:ln>
                        </wps:spPr>
                        <wps:bodyPr upright="1"/>
                      </wps:wsp>
                      <wps:wsp>
                        <wps:cNvPr id="10545" name="任意多边形 13791"/>
                        <wps:cNvSpPr/>
                        <wps:spPr>
                          <a:xfrm>
                            <a:off x="3218" y="1062"/>
                            <a:ext cx="6402" cy="647"/>
                          </a:xfrm>
                          <a:custGeom>
                            <a:avLst/>
                            <a:gdLst/>
                            <a:ahLst/>
                            <a:cxnLst/>
                            <a:rect l="0" t="0" r="0" b="0"/>
                            <a:pathLst>
                              <a:path w="6402" h="647">
                                <a:moveTo>
                                  <a:pt x="0" y="646"/>
                                </a:moveTo>
                                <a:lnTo>
                                  <a:pt x="0" y="0"/>
                                </a:lnTo>
                                <a:lnTo>
                                  <a:pt x="6401" y="0"/>
                                </a:lnTo>
                                <a:lnTo>
                                  <a:pt x="6401" y="646"/>
                                </a:lnTo>
                              </a:path>
                            </a:pathLst>
                          </a:custGeom>
                          <a:noFill/>
                          <a:ln w="1772" cap="flat" cmpd="sng">
                            <a:solidFill>
                              <a:srgbClr val="050100"/>
                            </a:solidFill>
                            <a:prstDash val="solid"/>
                            <a:headEnd type="none" w="med" len="med"/>
                            <a:tailEnd type="none" w="med" len="med"/>
                          </a:ln>
                        </wps:spPr>
                        <wps:bodyPr upright="1"/>
                      </wps:wsp>
                      <wps:wsp>
                        <wps:cNvPr id="10546" name="直线 13792"/>
                        <wps:cNvCnPr/>
                        <wps:spPr>
                          <a:xfrm>
                            <a:off x="4930" y="324"/>
                            <a:ext cx="0" cy="1385"/>
                          </a:xfrm>
                          <a:prstGeom prst="line">
                            <a:avLst/>
                          </a:prstGeom>
                          <a:ln w="1772" cap="flat" cmpd="sng">
                            <a:solidFill>
                              <a:srgbClr val="050100"/>
                            </a:solidFill>
                            <a:prstDash val="solid"/>
                            <a:headEnd type="none" w="med" len="med"/>
                            <a:tailEnd type="none" w="med" len="med"/>
                          </a:ln>
                        </wps:spPr>
                        <wps:bodyPr/>
                      </wps:wsp>
                      <wps:wsp>
                        <wps:cNvPr id="10547" name="任意多边形 13793"/>
                        <wps:cNvSpPr/>
                        <wps:spPr>
                          <a:xfrm>
                            <a:off x="4906" y="300"/>
                            <a:ext cx="49" cy="1433"/>
                          </a:xfrm>
                          <a:custGeom>
                            <a:avLst/>
                            <a:gdLst/>
                            <a:ahLst/>
                            <a:cxnLst/>
                            <a:rect l="0" t="0" r="0" b="0"/>
                            <a:pathLst>
                              <a:path w="49" h="1433">
                                <a:moveTo>
                                  <a:pt x="48" y="1395"/>
                                </a:moveTo>
                                <a:lnTo>
                                  <a:pt x="38" y="1385"/>
                                </a:lnTo>
                                <a:lnTo>
                                  <a:pt x="11" y="1385"/>
                                </a:lnTo>
                                <a:lnTo>
                                  <a:pt x="0" y="1395"/>
                                </a:lnTo>
                                <a:lnTo>
                                  <a:pt x="0" y="1422"/>
                                </a:lnTo>
                                <a:lnTo>
                                  <a:pt x="11" y="1433"/>
                                </a:lnTo>
                                <a:lnTo>
                                  <a:pt x="38" y="1433"/>
                                </a:lnTo>
                                <a:lnTo>
                                  <a:pt x="48" y="1422"/>
                                </a:lnTo>
                                <a:lnTo>
                                  <a:pt x="48" y="1395"/>
                                </a:lnTo>
                                <a:moveTo>
                                  <a:pt x="48" y="11"/>
                                </a:moveTo>
                                <a:lnTo>
                                  <a:pt x="38" y="0"/>
                                </a:lnTo>
                                <a:lnTo>
                                  <a:pt x="11" y="0"/>
                                </a:lnTo>
                                <a:lnTo>
                                  <a:pt x="0" y="11"/>
                                </a:lnTo>
                                <a:lnTo>
                                  <a:pt x="0" y="37"/>
                                </a:lnTo>
                                <a:lnTo>
                                  <a:pt x="11" y="48"/>
                                </a:lnTo>
                                <a:lnTo>
                                  <a:pt x="38" y="48"/>
                                </a:lnTo>
                                <a:lnTo>
                                  <a:pt x="48" y="37"/>
                                </a:lnTo>
                                <a:lnTo>
                                  <a:pt x="48" y="11"/>
                                </a:lnTo>
                              </a:path>
                            </a:pathLst>
                          </a:custGeom>
                          <a:solidFill>
                            <a:srgbClr val="050100"/>
                          </a:solidFill>
                          <a:ln>
                            <a:noFill/>
                          </a:ln>
                        </wps:spPr>
                        <wps:bodyPr upright="1"/>
                      </wps:wsp>
                      <wps:wsp>
                        <wps:cNvPr id="10548" name="直线 13794"/>
                        <wps:cNvCnPr/>
                        <wps:spPr>
                          <a:xfrm>
                            <a:off x="5194" y="693"/>
                            <a:ext cx="0" cy="1016"/>
                          </a:xfrm>
                          <a:prstGeom prst="line">
                            <a:avLst/>
                          </a:prstGeom>
                          <a:ln w="1772" cap="flat" cmpd="sng">
                            <a:solidFill>
                              <a:srgbClr val="050100"/>
                            </a:solidFill>
                            <a:prstDash val="solid"/>
                            <a:headEnd type="none" w="med" len="med"/>
                            <a:tailEnd type="none" w="med" len="med"/>
                          </a:ln>
                        </wps:spPr>
                        <wps:bodyPr/>
                      </wps:wsp>
                      <wps:wsp>
                        <wps:cNvPr id="10549" name="任意多边形 13795"/>
                        <wps:cNvSpPr/>
                        <wps:spPr>
                          <a:xfrm>
                            <a:off x="5169" y="669"/>
                            <a:ext cx="49" cy="1064"/>
                          </a:xfrm>
                          <a:custGeom>
                            <a:avLst/>
                            <a:gdLst/>
                            <a:ahLst/>
                            <a:cxnLst/>
                            <a:rect l="0" t="0" r="0" b="0"/>
                            <a:pathLst>
                              <a:path w="49" h="1064">
                                <a:moveTo>
                                  <a:pt x="48" y="1026"/>
                                </a:moveTo>
                                <a:lnTo>
                                  <a:pt x="37" y="1016"/>
                                </a:lnTo>
                                <a:lnTo>
                                  <a:pt x="10" y="1016"/>
                                </a:lnTo>
                                <a:lnTo>
                                  <a:pt x="0" y="1026"/>
                                </a:lnTo>
                                <a:lnTo>
                                  <a:pt x="0" y="1053"/>
                                </a:lnTo>
                                <a:lnTo>
                                  <a:pt x="10" y="1064"/>
                                </a:lnTo>
                                <a:lnTo>
                                  <a:pt x="37" y="1064"/>
                                </a:lnTo>
                                <a:lnTo>
                                  <a:pt x="48" y="1053"/>
                                </a:lnTo>
                                <a:lnTo>
                                  <a:pt x="48" y="1026"/>
                                </a:lnTo>
                                <a:moveTo>
                                  <a:pt x="48" y="11"/>
                                </a:moveTo>
                                <a:lnTo>
                                  <a:pt x="37" y="0"/>
                                </a:lnTo>
                                <a:lnTo>
                                  <a:pt x="10" y="0"/>
                                </a:lnTo>
                                <a:lnTo>
                                  <a:pt x="0" y="11"/>
                                </a:lnTo>
                                <a:lnTo>
                                  <a:pt x="0" y="38"/>
                                </a:lnTo>
                                <a:lnTo>
                                  <a:pt x="10" y="48"/>
                                </a:lnTo>
                                <a:lnTo>
                                  <a:pt x="37" y="48"/>
                                </a:lnTo>
                                <a:lnTo>
                                  <a:pt x="48" y="38"/>
                                </a:lnTo>
                                <a:lnTo>
                                  <a:pt x="48" y="11"/>
                                </a:lnTo>
                              </a:path>
                            </a:pathLst>
                          </a:custGeom>
                          <a:solidFill>
                            <a:srgbClr val="050100"/>
                          </a:solidFill>
                          <a:ln>
                            <a:noFill/>
                          </a:ln>
                        </wps:spPr>
                        <wps:bodyPr upright="1"/>
                      </wps:wsp>
                      <wps:wsp>
                        <wps:cNvPr id="10550" name="直线 13796"/>
                        <wps:cNvCnPr/>
                        <wps:spPr>
                          <a:xfrm>
                            <a:off x="5358" y="1063"/>
                            <a:ext cx="0" cy="646"/>
                          </a:xfrm>
                          <a:prstGeom prst="line">
                            <a:avLst/>
                          </a:prstGeom>
                          <a:ln w="1772" cap="flat" cmpd="sng">
                            <a:solidFill>
                              <a:srgbClr val="050100"/>
                            </a:solidFill>
                            <a:prstDash val="solid"/>
                            <a:headEnd type="none" w="med" len="med"/>
                            <a:tailEnd type="none" w="med" len="med"/>
                          </a:ln>
                        </wps:spPr>
                        <wps:bodyPr/>
                      </wps:wsp>
                      <wps:wsp>
                        <wps:cNvPr id="10551" name="任意多边形 13797"/>
                        <wps:cNvSpPr/>
                        <wps:spPr>
                          <a:xfrm>
                            <a:off x="5334" y="1038"/>
                            <a:ext cx="49" cy="695"/>
                          </a:xfrm>
                          <a:custGeom>
                            <a:avLst/>
                            <a:gdLst/>
                            <a:ahLst/>
                            <a:cxnLst/>
                            <a:rect l="0" t="0" r="0" b="0"/>
                            <a:pathLst>
                              <a:path w="49" h="695">
                                <a:moveTo>
                                  <a:pt x="48" y="656"/>
                                </a:moveTo>
                                <a:lnTo>
                                  <a:pt x="37" y="646"/>
                                </a:lnTo>
                                <a:lnTo>
                                  <a:pt x="11" y="646"/>
                                </a:lnTo>
                                <a:lnTo>
                                  <a:pt x="0" y="656"/>
                                </a:lnTo>
                                <a:lnTo>
                                  <a:pt x="0" y="683"/>
                                </a:lnTo>
                                <a:lnTo>
                                  <a:pt x="11" y="694"/>
                                </a:lnTo>
                                <a:lnTo>
                                  <a:pt x="37" y="694"/>
                                </a:lnTo>
                                <a:lnTo>
                                  <a:pt x="48" y="683"/>
                                </a:lnTo>
                                <a:lnTo>
                                  <a:pt x="48" y="656"/>
                                </a:lnTo>
                                <a:moveTo>
                                  <a:pt x="48" y="10"/>
                                </a:moveTo>
                                <a:lnTo>
                                  <a:pt x="37" y="0"/>
                                </a:lnTo>
                                <a:lnTo>
                                  <a:pt x="11" y="0"/>
                                </a:lnTo>
                                <a:lnTo>
                                  <a:pt x="0" y="10"/>
                                </a:lnTo>
                                <a:lnTo>
                                  <a:pt x="0" y="37"/>
                                </a:lnTo>
                                <a:lnTo>
                                  <a:pt x="11" y="48"/>
                                </a:lnTo>
                                <a:lnTo>
                                  <a:pt x="37" y="48"/>
                                </a:lnTo>
                                <a:lnTo>
                                  <a:pt x="48" y="37"/>
                                </a:lnTo>
                                <a:lnTo>
                                  <a:pt x="48" y="10"/>
                                </a:lnTo>
                              </a:path>
                            </a:pathLst>
                          </a:custGeom>
                          <a:solidFill>
                            <a:srgbClr val="050100"/>
                          </a:solidFill>
                          <a:ln>
                            <a:noFill/>
                          </a:ln>
                        </wps:spPr>
                        <wps:bodyPr upright="1"/>
                      </wps:wsp>
                      <wps:wsp>
                        <wps:cNvPr id="10552" name="直线 13798"/>
                        <wps:cNvCnPr/>
                        <wps:spPr>
                          <a:xfrm>
                            <a:off x="7082" y="324"/>
                            <a:ext cx="0" cy="1385"/>
                          </a:xfrm>
                          <a:prstGeom prst="line">
                            <a:avLst/>
                          </a:prstGeom>
                          <a:ln w="1772" cap="flat" cmpd="sng">
                            <a:solidFill>
                              <a:srgbClr val="050100"/>
                            </a:solidFill>
                            <a:prstDash val="solid"/>
                            <a:headEnd type="none" w="med" len="med"/>
                            <a:tailEnd type="none" w="med" len="med"/>
                          </a:ln>
                        </wps:spPr>
                        <wps:bodyPr/>
                      </wps:wsp>
                      <wps:wsp>
                        <wps:cNvPr id="10553" name="任意多边形 13799"/>
                        <wps:cNvSpPr/>
                        <wps:spPr>
                          <a:xfrm>
                            <a:off x="7058" y="300"/>
                            <a:ext cx="49" cy="1433"/>
                          </a:xfrm>
                          <a:custGeom>
                            <a:avLst/>
                            <a:gdLst/>
                            <a:ahLst/>
                            <a:cxnLst/>
                            <a:rect l="0" t="0" r="0" b="0"/>
                            <a:pathLst>
                              <a:path w="49" h="1433">
                                <a:moveTo>
                                  <a:pt x="48" y="1395"/>
                                </a:moveTo>
                                <a:lnTo>
                                  <a:pt x="38" y="1385"/>
                                </a:lnTo>
                                <a:lnTo>
                                  <a:pt x="11" y="1385"/>
                                </a:lnTo>
                                <a:lnTo>
                                  <a:pt x="0" y="1395"/>
                                </a:lnTo>
                                <a:lnTo>
                                  <a:pt x="0" y="1422"/>
                                </a:lnTo>
                                <a:lnTo>
                                  <a:pt x="11" y="1433"/>
                                </a:lnTo>
                                <a:lnTo>
                                  <a:pt x="38" y="1433"/>
                                </a:lnTo>
                                <a:lnTo>
                                  <a:pt x="48" y="1422"/>
                                </a:lnTo>
                                <a:lnTo>
                                  <a:pt x="48" y="1395"/>
                                </a:lnTo>
                                <a:moveTo>
                                  <a:pt x="48" y="11"/>
                                </a:moveTo>
                                <a:lnTo>
                                  <a:pt x="38" y="0"/>
                                </a:lnTo>
                                <a:lnTo>
                                  <a:pt x="11" y="0"/>
                                </a:lnTo>
                                <a:lnTo>
                                  <a:pt x="0" y="11"/>
                                </a:lnTo>
                                <a:lnTo>
                                  <a:pt x="0" y="37"/>
                                </a:lnTo>
                                <a:lnTo>
                                  <a:pt x="11" y="48"/>
                                </a:lnTo>
                                <a:lnTo>
                                  <a:pt x="38" y="48"/>
                                </a:lnTo>
                                <a:lnTo>
                                  <a:pt x="48" y="37"/>
                                </a:lnTo>
                                <a:lnTo>
                                  <a:pt x="48" y="11"/>
                                </a:lnTo>
                              </a:path>
                            </a:pathLst>
                          </a:custGeom>
                          <a:solidFill>
                            <a:srgbClr val="050100"/>
                          </a:solidFill>
                          <a:ln>
                            <a:noFill/>
                          </a:ln>
                        </wps:spPr>
                        <wps:bodyPr upright="1"/>
                      </wps:wsp>
                      <wps:wsp>
                        <wps:cNvPr id="10554" name="直线 13800"/>
                        <wps:cNvCnPr/>
                        <wps:spPr>
                          <a:xfrm>
                            <a:off x="7346" y="693"/>
                            <a:ext cx="0" cy="1016"/>
                          </a:xfrm>
                          <a:prstGeom prst="line">
                            <a:avLst/>
                          </a:prstGeom>
                          <a:ln w="1772" cap="flat" cmpd="sng">
                            <a:solidFill>
                              <a:srgbClr val="050100"/>
                            </a:solidFill>
                            <a:prstDash val="solid"/>
                            <a:headEnd type="none" w="med" len="med"/>
                            <a:tailEnd type="none" w="med" len="med"/>
                          </a:ln>
                        </wps:spPr>
                        <wps:bodyPr/>
                      </wps:wsp>
                      <wps:wsp>
                        <wps:cNvPr id="10555" name="任意多边形 13801"/>
                        <wps:cNvSpPr/>
                        <wps:spPr>
                          <a:xfrm>
                            <a:off x="7321" y="669"/>
                            <a:ext cx="49" cy="1064"/>
                          </a:xfrm>
                          <a:custGeom>
                            <a:avLst/>
                            <a:gdLst/>
                            <a:ahLst/>
                            <a:cxnLst/>
                            <a:rect l="0" t="0" r="0" b="0"/>
                            <a:pathLst>
                              <a:path w="49" h="1064">
                                <a:moveTo>
                                  <a:pt x="48" y="1026"/>
                                </a:moveTo>
                                <a:lnTo>
                                  <a:pt x="37" y="1016"/>
                                </a:lnTo>
                                <a:lnTo>
                                  <a:pt x="10" y="1016"/>
                                </a:lnTo>
                                <a:lnTo>
                                  <a:pt x="0" y="1026"/>
                                </a:lnTo>
                                <a:lnTo>
                                  <a:pt x="0" y="1053"/>
                                </a:lnTo>
                                <a:lnTo>
                                  <a:pt x="10" y="1064"/>
                                </a:lnTo>
                                <a:lnTo>
                                  <a:pt x="37" y="1064"/>
                                </a:lnTo>
                                <a:lnTo>
                                  <a:pt x="48" y="1053"/>
                                </a:lnTo>
                                <a:lnTo>
                                  <a:pt x="48" y="1026"/>
                                </a:lnTo>
                                <a:moveTo>
                                  <a:pt x="48" y="11"/>
                                </a:moveTo>
                                <a:lnTo>
                                  <a:pt x="37" y="0"/>
                                </a:lnTo>
                                <a:lnTo>
                                  <a:pt x="10" y="0"/>
                                </a:lnTo>
                                <a:lnTo>
                                  <a:pt x="0" y="11"/>
                                </a:lnTo>
                                <a:lnTo>
                                  <a:pt x="0" y="38"/>
                                </a:lnTo>
                                <a:lnTo>
                                  <a:pt x="10" y="48"/>
                                </a:lnTo>
                                <a:lnTo>
                                  <a:pt x="37" y="48"/>
                                </a:lnTo>
                                <a:lnTo>
                                  <a:pt x="48" y="38"/>
                                </a:lnTo>
                                <a:lnTo>
                                  <a:pt x="48" y="11"/>
                                </a:lnTo>
                              </a:path>
                            </a:pathLst>
                          </a:custGeom>
                          <a:solidFill>
                            <a:srgbClr val="050100"/>
                          </a:solidFill>
                          <a:ln>
                            <a:noFill/>
                          </a:ln>
                        </wps:spPr>
                        <wps:bodyPr upright="1"/>
                      </wps:wsp>
                      <wps:wsp>
                        <wps:cNvPr id="10556" name="直线 13802"/>
                        <wps:cNvCnPr/>
                        <wps:spPr>
                          <a:xfrm>
                            <a:off x="7510" y="1063"/>
                            <a:ext cx="0" cy="646"/>
                          </a:xfrm>
                          <a:prstGeom prst="line">
                            <a:avLst/>
                          </a:prstGeom>
                          <a:ln w="1772" cap="flat" cmpd="sng">
                            <a:solidFill>
                              <a:srgbClr val="050100"/>
                            </a:solidFill>
                            <a:prstDash val="solid"/>
                            <a:headEnd type="none" w="med" len="med"/>
                            <a:tailEnd type="none" w="med" len="med"/>
                          </a:ln>
                        </wps:spPr>
                        <wps:bodyPr/>
                      </wps:wsp>
                      <wps:wsp>
                        <wps:cNvPr id="10557" name="任意多边形 13803"/>
                        <wps:cNvSpPr/>
                        <wps:spPr>
                          <a:xfrm>
                            <a:off x="7486" y="1038"/>
                            <a:ext cx="49" cy="695"/>
                          </a:xfrm>
                          <a:custGeom>
                            <a:avLst/>
                            <a:gdLst/>
                            <a:ahLst/>
                            <a:cxnLst/>
                            <a:rect l="0" t="0" r="0" b="0"/>
                            <a:pathLst>
                              <a:path w="49" h="695">
                                <a:moveTo>
                                  <a:pt x="48" y="656"/>
                                </a:moveTo>
                                <a:lnTo>
                                  <a:pt x="37" y="646"/>
                                </a:lnTo>
                                <a:lnTo>
                                  <a:pt x="11" y="646"/>
                                </a:lnTo>
                                <a:lnTo>
                                  <a:pt x="0" y="656"/>
                                </a:lnTo>
                                <a:lnTo>
                                  <a:pt x="0" y="683"/>
                                </a:lnTo>
                                <a:lnTo>
                                  <a:pt x="11" y="694"/>
                                </a:lnTo>
                                <a:lnTo>
                                  <a:pt x="37" y="694"/>
                                </a:lnTo>
                                <a:lnTo>
                                  <a:pt x="48" y="683"/>
                                </a:lnTo>
                                <a:lnTo>
                                  <a:pt x="48" y="656"/>
                                </a:lnTo>
                                <a:moveTo>
                                  <a:pt x="48" y="10"/>
                                </a:moveTo>
                                <a:lnTo>
                                  <a:pt x="37" y="0"/>
                                </a:lnTo>
                                <a:lnTo>
                                  <a:pt x="11" y="0"/>
                                </a:lnTo>
                                <a:lnTo>
                                  <a:pt x="0" y="10"/>
                                </a:lnTo>
                                <a:lnTo>
                                  <a:pt x="0" y="37"/>
                                </a:lnTo>
                                <a:lnTo>
                                  <a:pt x="11" y="48"/>
                                </a:lnTo>
                                <a:lnTo>
                                  <a:pt x="37" y="48"/>
                                </a:lnTo>
                                <a:lnTo>
                                  <a:pt x="48" y="37"/>
                                </a:lnTo>
                                <a:lnTo>
                                  <a:pt x="48" y="10"/>
                                </a:lnTo>
                              </a:path>
                            </a:pathLst>
                          </a:custGeom>
                          <a:solidFill>
                            <a:srgbClr val="050100"/>
                          </a:solidFill>
                          <a:ln>
                            <a:noFill/>
                          </a:ln>
                        </wps:spPr>
                        <wps:bodyPr upright="1"/>
                      </wps:wsp>
                      <wps:wsp>
                        <wps:cNvPr id="10558" name="任意多边形 13804"/>
                        <wps:cNvSpPr/>
                        <wps:spPr>
                          <a:xfrm>
                            <a:off x="2803" y="2908"/>
                            <a:ext cx="7076" cy="719"/>
                          </a:xfrm>
                          <a:custGeom>
                            <a:avLst/>
                            <a:gdLst/>
                            <a:ahLst/>
                            <a:cxnLst/>
                            <a:rect l="0" t="0" r="0" b="0"/>
                            <a:pathLst>
                              <a:path w="7076" h="719">
                                <a:moveTo>
                                  <a:pt x="0" y="0"/>
                                </a:moveTo>
                                <a:lnTo>
                                  <a:pt x="0" y="718"/>
                                </a:lnTo>
                                <a:lnTo>
                                  <a:pt x="7076" y="718"/>
                                </a:lnTo>
                                <a:lnTo>
                                  <a:pt x="7076" y="0"/>
                                </a:lnTo>
                              </a:path>
                            </a:pathLst>
                          </a:custGeom>
                          <a:noFill/>
                          <a:ln w="1772" cap="flat" cmpd="sng">
                            <a:solidFill>
                              <a:srgbClr val="050100"/>
                            </a:solidFill>
                            <a:prstDash val="solid"/>
                            <a:headEnd type="none" w="med" len="med"/>
                            <a:tailEnd type="none" w="med" len="med"/>
                          </a:ln>
                        </wps:spPr>
                        <wps:bodyPr upright="1"/>
                      </wps:wsp>
                      <wps:wsp>
                        <wps:cNvPr id="10559" name="任意多边形 13805"/>
                        <wps:cNvSpPr/>
                        <wps:spPr>
                          <a:xfrm>
                            <a:off x="2779" y="2884"/>
                            <a:ext cx="49" cy="49"/>
                          </a:xfrm>
                          <a:custGeom>
                            <a:avLst/>
                            <a:gdLst/>
                            <a:ahLst/>
                            <a:cxnLst/>
                            <a:rect l="0" t="0" r="0" b="0"/>
                            <a:pathLst>
                              <a:path w="49" h="49">
                                <a:moveTo>
                                  <a:pt x="37" y="48"/>
                                </a:moveTo>
                                <a:lnTo>
                                  <a:pt x="11" y="48"/>
                                </a:lnTo>
                                <a:lnTo>
                                  <a:pt x="0" y="37"/>
                                </a:lnTo>
                                <a:lnTo>
                                  <a:pt x="0" y="10"/>
                                </a:lnTo>
                                <a:lnTo>
                                  <a:pt x="11" y="0"/>
                                </a:lnTo>
                                <a:lnTo>
                                  <a:pt x="37" y="0"/>
                                </a:lnTo>
                                <a:lnTo>
                                  <a:pt x="48" y="10"/>
                                </a:lnTo>
                                <a:lnTo>
                                  <a:pt x="48" y="37"/>
                                </a:lnTo>
                                <a:lnTo>
                                  <a:pt x="37" y="48"/>
                                </a:lnTo>
                                <a:close/>
                              </a:path>
                            </a:pathLst>
                          </a:custGeom>
                          <a:solidFill>
                            <a:srgbClr val="050100"/>
                          </a:solidFill>
                          <a:ln>
                            <a:noFill/>
                          </a:ln>
                        </wps:spPr>
                        <wps:bodyPr upright="1"/>
                      </wps:wsp>
                      <wps:wsp>
                        <wps:cNvPr id="10560" name="任意多边形 13806"/>
                        <wps:cNvSpPr/>
                        <wps:spPr>
                          <a:xfrm>
                            <a:off x="3067" y="2908"/>
                            <a:ext cx="2140" cy="390"/>
                          </a:xfrm>
                          <a:custGeom>
                            <a:avLst/>
                            <a:gdLst/>
                            <a:ahLst/>
                            <a:cxnLst/>
                            <a:rect l="0" t="0" r="0" b="0"/>
                            <a:pathLst>
                              <a:path w="2140" h="390">
                                <a:moveTo>
                                  <a:pt x="0" y="0"/>
                                </a:moveTo>
                                <a:lnTo>
                                  <a:pt x="0" y="389"/>
                                </a:lnTo>
                                <a:lnTo>
                                  <a:pt x="2139" y="389"/>
                                </a:lnTo>
                                <a:lnTo>
                                  <a:pt x="2139" y="37"/>
                                </a:lnTo>
                              </a:path>
                            </a:pathLst>
                          </a:custGeom>
                          <a:noFill/>
                          <a:ln w="1772" cap="flat" cmpd="sng">
                            <a:solidFill>
                              <a:srgbClr val="050100"/>
                            </a:solidFill>
                            <a:prstDash val="solid"/>
                            <a:headEnd type="none" w="med" len="med"/>
                            <a:tailEnd type="none" w="med" len="med"/>
                          </a:ln>
                        </wps:spPr>
                        <wps:bodyPr upright="1"/>
                      </wps:wsp>
                      <wps:wsp>
                        <wps:cNvPr id="10561" name="任意多边形 13807"/>
                        <wps:cNvSpPr/>
                        <wps:spPr>
                          <a:xfrm>
                            <a:off x="3043" y="2884"/>
                            <a:ext cx="49" cy="49"/>
                          </a:xfrm>
                          <a:custGeom>
                            <a:avLst/>
                            <a:gdLst/>
                            <a:ahLst/>
                            <a:cxnLst/>
                            <a:rect l="0" t="0" r="0" b="0"/>
                            <a:pathLst>
                              <a:path w="49" h="49">
                                <a:moveTo>
                                  <a:pt x="37" y="48"/>
                                </a:moveTo>
                                <a:lnTo>
                                  <a:pt x="11" y="48"/>
                                </a:lnTo>
                                <a:lnTo>
                                  <a:pt x="0" y="37"/>
                                </a:lnTo>
                                <a:lnTo>
                                  <a:pt x="0" y="10"/>
                                </a:lnTo>
                                <a:lnTo>
                                  <a:pt x="11" y="0"/>
                                </a:lnTo>
                                <a:lnTo>
                                  <a:pt x="37" y="0"/>
                                </a:lnTo>
                                <a:lnTo>
                                  <a:pt x="48" y="10"/>
                                </a:lnTo>
                                <a:lnTo>
                                  <a:pt x="48" y="37"/>
                                </a:lnTo>
                                <a:lnTo>
                                  <a:pt x="37" y="48"/>
                                </a:lnTo>
                                <a:close/>
                              </a:path>
                            </a:pathLst>
                          </a:custGeom>
                          <a:solidFill>
                            <a:srgbClr val="050100"/>
                          </a:solidFill>
                          <a:ln>
                            <a:noFill/>
                          </a:ln>
                        </wps:spPr>
                        <wps:bodyPr upright="1"/>
                      </wps:wsp>
                      <wps:wsp>
                        <wps:cNvPr id="10562" name="任意多边形 13808"/>
                        <wps:cNvSpPr/>
                        <wps:spPr>
                          <a:xfrm>
                            <a:off x="5436" y="2908"/>
                            <a:ext cx="1876" cy="390"/>
                          </a:xfrm>
                          <a:custGeom>
                            <a:avLst/>
                            <a:gdLst/>
                            <a:ahLst/>
                            <a:cxnLst/>
                            <a:rect l="0" t="0" r="0" b="0"/>
                            <a:pathLst>
                              <a:path w="1876" h="390">
                                <a:moveTo>
                                  <a:pt x="0" y="0"/>
                                </a:moveTo>
                                <a:lnTo>
                                  <a:pt x="0" y="389"/>
                                </a:lnTo>
                                <a:lnTo>
                                  <a:pt x="1876" y="389"/>
                                </a:lnTo>
                                <a:lnTo>
                                  <a:pt x="1876" y="37"/>
                                </a:lnTo>
                              </a:path>
                            </a:pathLst>
                          </a:custGeom>
                          <a:noFill/>
                          <a:ln w="1772" cap="flat" cmpd="sng">
                            <a:solidFill>
                              <a:srgbClr val="050100"/>
                            </a:solidFill>
                            <a:prstDash val="solid"/>
                            <a:headEnd type="none" w="med" len="med"/>
                            <a:tailEnd type="none" w="med" len="med"/>
                          </a:ln>
                        </wps:spPr>
                        <wps:bodyPr upright="1"/>
                      </wps:wsp>
                      <wps:wsp>
                        <wps:cNvPr id="10563" name="任意多边形 13809"/>
                        <wps:cNvSpPr/>
                        <wps:spPr>
                          <a:xfrm>
                            <a:off x="7288" y="2921"/>
                            <a:ext cx="49" cy="49"/>
                          </a:xfrm>
                          <a:custGeom>
                            <a:avLst/>
                            <a:gdLst/>
                            <a:ahLst/>
                            <a:cxnLst/>
                            <a:rect l="0" t="0" r="0" b="0"/>
                            <a:pathLst>
                              <a:path w="49" h="49">
                                <a:moveTo>
                                  <a:pt x="37" y="48"/>
                                </a:moveTo>
                                <a:lnTo>
                                  <a:pt x="10" y="48"/>
                                </a:lnTo>
                                <a:lnTo>
                                  <a:pt x="0" y="37"/>
                                </a:lnTo>
                                <a:lnTo>
                                  <a:pt x="0" y="11"/>
                                </a:lnTo>
                                <a:lnTo>
                                  <a:pt x="10" y="0"/>
                                </a:lnTo>
                                <a:lnTo>
                                  <a:pt x="37" y="0"/>
                                </a:lnTo>
                                <a:lnTo>
                                  <a:pt x="48" y="11"/>
                                </a:lnTo>
                                <a:lnTo>
                                  <a:pt x="48" y="37"/>
                                </a:lnTo>
                                <a:lnTo>
                                  <a:pt x="37" y="48"/>
                                </a:lnTo>
                                <a:close/>
                              </a:path>
                            </a:pathLst>
                          </a:custGeom>
                          <a:solidFill>
                            <a:srgbClr val="050100"/>
                          </a:solidFill>
                          <a:ln>
                            <a:noFill/>
                          </a:ln>
                        </wps:spPr>
                        <wps:bodyPr upright="1"/>
                      </wps:wsp>
                      <wps:wsp>
                        <wps:cNvPr id="10564" name="任意多边形 13810"/>
                        <wps:cNvSpPr/>
                        <wps:spPr>
                          <a:xfrm>
                            <a:off x="7481" y="2908"/>
                            <a:ext cx="2070" cy="390"/>
                          </a:xfrm>
                          <a:custGeom>
                            <a:avLst/>
                            <a:gdLst/>
                            <a:ahLst/>
                            <a:cxnLst/>
                            <a:rect l="0" t="0" r="0" b="0"/>
                            <a:pathLst>
                              <a:path w="2070" h="390">
                                <a:moveTo>
                                  <a:pt x="0" y="0"/>
                                </a:moveTo>
                                <a:lnTo>
                                  <a:pt x="0" y="389"/>
                                </a:lnTo>
                                <a:lnTo>
                                  <a:pt x="2070" y="389"/>
                                </a:lnTo>
                                <a:lnTo>
                                  <a:pt x="2070" y="37"/>
                                </a:lnTo>
                              </a:path>
                            </a:pathLst>
                          </a:custGeom>
                          <a:noFill/>
                          <a:ln w="1772" cap="flat" cmpd="sng">
                            <a:solidFill>
                              <a:srgbClr val="050100"/>
                            </a:solidFill>
                            <a:prstDash val="solid"/>
                            <a:headEnd type="none" w="med" len="med"/>
                            <a:tailEnd type="none" w="med" len="med"/>
                          </a:ln>
                        </wps:spPr>
                        <wps:bodyPr upright="1"/>
                      </wps:wsp>
                      <wps:wsp>
                        <wps:cNvPr id="10565" name="任意多边形 13811"/>
                        <wps:cNvSpPr/>
                        <wps:spPr>
                          <a:xfrm>
                            <a:off x="9526" y="2921"/>
                            <a:ext cx="49" cy="49"/>
                          </a:xfrm>
                          <a:custGeom>
                            <a:avLst/>
                            <a:gdLst/>
                            <a:ahLst/>
                            <a:cxnLst/>
                            <a:rect l="0" t="0" r="0" b="0"/>
                            <a:pathLst>
                              <a:path w="49" h="49">
                                <a:moveTo>
                                  <a:pt x="37" y="48"/>
                                </a:moveTo>
                                <a:lnTo>
                                  <a:pt x="10" y="48"/>
                                </a:lnTo>
                                <a:lnTo>
                                  <a:pt x="0" y="37"/>
                                </a:lnTo>
                                <a:lnTo>
                                  <a:pt x="0" y="11"/>
                                </a:lnTo>
                                <a:lnTo>
                                  <a:pt x="10" y="0"/>
                                </a:lnTo>
                                <a:lnTo>
                                  <a:pt x="37" y="0"/>
                                </a:lnTo>
                                <a:lnTo>
                                  <a:pt x="48" y="11"/>
                                </a:lnTo>
                                <a:lnTo>
                                  <a:pt x="48" y="37"/>
                                </a:lnTo>
                                <a:lnTo>
                                  <a:pt x="37" y="48"/>
                                </a:lnTo>
                                <a:close/>
                              </a:path>
                            </a:pathLst>
                          </a:custGeom>
                          <a:solidFill>
                            <a:srgbClr val="050100"/>
                          </a:solidFill>
                          <a:ln>
                            <a:noFill/>
                          </a:ln>
                        </wps:spPr>
                        <wps:bodyPr upright="1"/>
                      </wps:wsp>
                      <wps:wsp>
                        <wps:cNvPr id="10566" name="直线 13812"/>
                        <wps:cNvCnPr/>
                        <wps:spPr>
                          <a:xfrm>
                            <a:off x="3725" y="1506"/>
                            <a:ext cx="0" cy="1403"/>
                          </a:xfrm>
                          <a:prstGeom prst="line">
                            <a:avLst/>
                          </a:prstGeom>
                          <a:ln w="1772" cap="flat" cmpd="sng">
                            <a:solidFill>
                              <a:srgbClr val="050100"/>
                            </a:solidFill>
                            <a:prstDash val="solid"/>
                            <a:headEnd type="none" w="med" len="med"/>
                            <a:tailEnd type="none" w="med" len="med"/>
                          </a:ln>
                        </wps:spPr>
                        <wps:bodyPr/>
                      </wps:wsp>
                      <wps:wsp>
                        <wps:cNvPr id="10567" name="直线 13813"/>
                        <wps:cNvCnPr/>
                        <wps:spPr>
                          <a:xfrm>
                            <a:off x="2080" y="1506"/>
                            <a:ext cx="0" cy="1403"/>
                          </a:xfrm>
                          <a:prstGeom prst="line">
                            <a:avLst/>
                          </a:prstGeom>
                          <a:ln w="1772" cap="flat" cmpd="sng">
                            <a:solidFill>
                              <a:srgbClr val="050100"/>
                            </a:solidFill>
                            <a:prstDash val="solid"/>
                            <a:headEnd type="none" w="med" len="med"/>
                            <a:tailEnd type="none" w="med" len="med"/>
                          </a:ln>
                        </wps:spPr>
                        <wps:bodyPr/>
                      </wps:wsp>
                      <wps:wsp>
                        <wps:cNvPr id="10568" name="直线 13814"/>
                        <wps:cNvCnPr/>
                        <wps:spPr>
                          <a:xfrm>
                            <a:off x="2113" y="1506"/>
                            <a:ext cx="1579" cy="0"/>
                          </a:xfrm>
                          <a:prstGeom prst="line">
                            <a:avLst/>
                          </a:prstGeom>
                          <a:ln w="1772" cap="flat" cmpd="sng">
                            <a:solidFill>
                              <a:srgbClr val="050100"/>
                            </a:solidFill>
                            <a:prstDash val="solid"/>
                            <a:headEnd type="none" w="med" len="med"/>
                            <a:tailEnd type="none" w="med" len="med"/>
                          </a:ln>
                        </wps:spPr>
                        <wps:bodyPr/>
                      </wps:wsp>
                      <wps:wsp>
                        <wps:cNvPr id="10569" name="直线 13815"/>
                        <wps:cNvCnPr/>
                        <wps:spPr>
                          <a:xfrm>
                            <a:off x="2113" y="2909"/>
                            <a:ext cx="1579" cy="0"/>
                          </a:xfrm>
                          <a:prstGeom prst="line">
                            <a:avLst/>
                          </a:prstGeom>
                          <a:ln w="1772" cap="flat" cmpd="sng">
                            <a:solidFill>
                              <a:srgbClr val="050100"/>
                            </a:solidFill>
                            <a:prstDash val="solid"/>
                            <a:headEnd type="none" w="med" len="med"/>
                            <a:tailEnd type="none" w="med" len="med"/>
                          </a:ln>
                        </wps:spPr>
                        <wps:bodyPr/>
                      </wps:wsp>
                      <wps:wsp>
                        <wps:cNvPr id="10570" name="直线 13816"/>
                        <wps:cNvCnPr/>
                        <wps:spPr>
                          <a:xfrm>
                            <a:off x="4219" y="1506"/>
                            <a:ext cx="0" cy="1403"/>
                          </a:xfrm>
                          <a:prstGeom prst="line">
                            <a:avLst/>
                          </a:prstGeom>
                          <a:ln w="1772" cap="flat" cmpd="sng">
                            <a:solidFill>
                              <a:srgbClr val="050100"/>
                            </a:solidFill>
                            <a:prstDash val="solid"/>
                            <a:headEnd type="none" w="med" len="med"/>
                            <a:tailEnd type="none" w="med" len="med"/>
                          </a:ln>
                        </wps:spPr>
                        <wps:bodyPr/>
                      </wps:wsp>
                      <wps:wsp>
                        <wps:cNvPr id="10571" name="直线 13817"/>
                        <wps:cNvCnPr/>
                        <wps:spPr>
                          <a:xfrm>
                            <a:off x="5865" y="1506"/>
                            <a:ext cx="0" cy="1403"/>
                          </a:xfrm>
                          <a:prstGeom prst="line">
                            <a:avLst/>
                          </a:prstGeom>
                          <a:ln w="1772" cap="flat" cmpd="sng">
                            <a:solidFill>
                              <a:srgbClr val="050100"/>
                            </a:solidFill>
                            <a:prstDash val="solid"/>
                            <a:headEnd type="none" w="med" len="med"/>
                            <a:tailEnd type="none" w="med" len="med"/>
                          </a:ln>
                        </wps:spPr>
                        <wps:bodyPr/>
                      </wps:wsp>
                      <wps:wsp>
                        <wps:cNvPr id="10572" name="直线 13818"/>
                        <wps:cNvCnPr/>
                        <wps:spPr>
                          <a:xfrm>
                            <a:off x="4252" y="1506"/>
                            <a:ext cx="1580" cy="0"/>
                          </a:xfrm>
                          <a:prstGeom prst="line">
                            <a:avLst/>
                          </a:prstGeom>
                          <a:ln w="1772" cap="flat" cmpd="sng">
                            <a:solidFill>
                              <a:srgbClr val="050100"/>
                            </a:solidFill>
                            <a:prstDash val="solid"/>
                            <a:headEnd type="none" w="med" len="med"/>
                            <a:tailEnd type="none" w="med" len="med"/>
                          </a:ln>
                        </wps:spPr>
                        <wps:bodyPr/>
                      </wps:wsp>
                      <wps:wsp>
                        <wps:cNvPr id="10573" name="直线 13819"/>
                        <wps:cNvCnPr/>
                        <wps:spPr>
                          <a:xfrm>
                            <a:off x="4252" y="2909"/>
                            <a:ext cx="1580" cy="0"/>
                          </a:xfrm>
                          <a:prstGeom prst="line">
                            <a:avLst/>
                          </a:prstGeom>
                          <a:ln w="1772" cap="flat" cmpd="sng">
                            <a:solidFill>
                              <a:srgbClr val="050100"/>
                            </a:solidFill>
                            <a:prstDash val="solid"/>
                            <a:headEnd type="none" w="med" len="med"/>
                            <a:tailEnd type="none" w="med" len="med"/>
                          </a:ln>
                        </wps:spPr>
                        <wps:bodyPr/>
                      </wps:wsp>
                      <wps:wsp>
                        <wps:cNvPr id="10574" name="直线 13820"/>
                        <wps:cNvCnPr/>
                        <wps:spPr>
                          <a:xfrm>
                            <a:off x="6358" y="1506"/>
                            <a:ext cx="0" cy="1403"/>
                          </a:xfrm>
                          <a:prstGeom prst="line">
                            <a:avLst/>
                          </a:prstGeom>
                          <a:ln w="1772" cap="flat" cmpd="sng">
                            <a:solidFill>
                              <a:srgbClr val="050100"/>
                            </a:solidFill>
                            <a:prstDash val="solid"/>
                            <a:headEnd type="none" w="med" len="med"/>
                            <a:tailEnd type="none" w="med" len="med"/>
                          </a:ln>
                        </wps:spPr>
                        <wps:bodyPr/>
                      </wps:wsp>
                      <wps:wsp>
                        <wps:cNvPr id="10575" name="直线 13821"/>
                        <wps:cNvCnPr/>
                        <wps:spPr>
                          <a:xfrm>
                            <a:off x="8004" y="1506"/>
                            <a:ext cx="0" cy="1403"/>
                          </a:xfrm>
                          <a:prstGeom prst="line">
                            <a:avLst/>
                          </a:prstGeom>
                          <a:ln w="1772" cap="flat" cmpd="sng">
                            <a:solidFill>
                              <a:srgbClr val="050100"/>
                            </a:solidFill>
                            <a:prstDash val="solid"/>
                            <a:headEnd type="none" w="med" len="med"/>
                            <a:tailEnd type="none" w="med" len="med"/>
                          </a:ln>
                        </wps:spPr>
                        <wps:bodyPr/>
                      </wps:wsp>
                      <wps:wsp>
                        <wps:cNvPr id="10576" name="直线 13822"/>
                        <wps:cNvCnPr/>
                        <wps:spPr>
                          <a:xfrm>
                            <a:off x="6391" y="1506"/>
                            <a:ext cx="1580" cy="0"/>
                          </a:xfrm>
                          <a:prstGeom prst="line">
                            <a:avLst/>
                          </a:prstGeom>
                          <a:ln w="1772" cap="flat" cmpd="sng">
                            <a:solidFill>
                              <a:srgbClr val="050100"/>
                            </a:solidFill>
                            <a:prstDash val="solid"/>
                            <a:headEnd type="none" w="med" len="med"/>
                            <a:tailEnd type="none" w="med" len="med"/>
                          </a:ln>
                        </wps:spPr>
                        <wps:bodyPr/>
                      </wps:wsp>
                      <wps:wsp>
                        <wps:cNvPr id="10577" name="直线 13823"/>
                        <wps:cNvCnPr/>
                        <wps:spPr>
                          <a:xfrm>
                            <a:off x="6391" y="2909"/>
                            <a:ext cx="1580" cy="0"/>
                          </a:xfrm>
                          <a:prstGeom prst="line">
                            <a:avLst/>
                          </a:prstGeom>
                          <a:ln w="1772" cap="flat" cmpd="sng">
                            <a:solidFill>
                              <a:srgbClr val="050100"/>
                            </a:solidFill>
                            <a:prstDash val="solid"/>
                            <a:headEnd type="none" w="med" len="med"/>
                            <a:tailEnd type="none" w="med" len="med"/>
                          </a:ln>
                        </wps:spPr>
                        <wps:bodyPr/>
                      </wps:wsp>
                      <wps:wsp>
                        <wps:cNvPr id="10578" name="直线 13824"/>
                        <wps:cNvCnPr/>
                        <wps:spPr>
                          <a:xfrm>
                            <a:off x="8497" y="1506"/>
                            <a:ext cx="0" cy="1403"/>
                          </a:xfrm>
                          <a:prstGeom prst="line">
                            <a:avLst/>
                          </a:prstGeom>
                          <a:ln w="1772" cap="flat" cmpd="sng">
                            <a:solidFill>
                              <a:srgbClr val="050100"/>
                            </a:solidFill>
                            <a:prstDash val="solid"/>
                            <a:headEnd type="none" w="med" len="med"/>
                            <a:tailEnd type="none" w="med" len="med"/>
                          </a:ln>
                        </wps:spPr>
                        <wps:bodyPr/>
                      </wps:wsp>
                      <wps:wsp>
                        <wps:cNvPr id="10579" name="直线 13825"/>
                        <wps:cNvCnPr/>
                        <wps:spPr>
                          <a:xfrm>
                            <a:off x="10143" y="1506"/>
                            <a:ext cx="0" cy="1403"/>
                          </a:xfrm>
                          <a:prstGeom prst="line">
                            <a:avLst/>
                          </a:prstGeom>
                          <a:ln w="1772" cap="flat" cmpd="sng">
                            <a:solidFill>
                              <a:srgbClr val="050100"/>
                            </a:solidFill>
                            <a:prstDash val="solid"/>
                            <a:headEnd type="none" w="med" len="med"/>
                            <a:tailEnd type="none" w="med" len="med"/>
                          </a:ln>
                        </wps:spPr>
                        <wps:bodyPr/>
                      </wps:wsp>
                      <wps:wsp>
                        <wps:cNvPr id="10580" name="直线 13826"/>
                        <wps:cNvCnPr/>
                        <wps:spPr>
                          <a:xfrm>
                            <a:off x="8530" y="1506"/>
                            <a:ext cx="1580" cy="0"/>
                          </a:xfrm>
                          <a:prstGeom prst="line">
                            <a:avLst/>
                          </a:prstGeom>
                          <a:ln w="1772" cap="flat" cmpd="sng">
                            <a:solidFill>
                              <a:srgbClr val="050100"/>
                            </a:solidFill>
                            <a:prstDash val="solid"/>
                            <a:headEnd type="none" w="med" len="med"/>
                            <a:tailEnd type="none" w="med" len="med"/>
                          </a:ln>
                        </wps:spPr>
                        <wps:bodyPr/>
                      </wps:wsp>
                      <wps:wsp>
                        <wps:cNvPr id="10581" name="直线 13827"/>
                        <wps:cNvCnPr/>
                        <wps:spPr>
                          <a:xfrm>
                            <a:off x="8530" y="2909"/>
                            <a:ext cx="1580" cy="0"/>
                          </a:xfrm>
                          <a:prstGeom prst="line">
                            <a:avLst/>
                          </a:prstGeom>
                          <a:ln w="1772" cap="flat" cmpd="sng">
                            <a:solidFill>
                              <a:srgbClr val="050100"/>
                            </a:solidFill>
                            <a:prstDash val="solid"/>
                            <a:headEnd type="none" w="med" len="med"/>
                            <a:tailEnd type="none" w="med" len="med"/>
                          </a:ln>
                        </wps:spPr>
                        <wps:bodyPr/>
                      </wps:wsp>
                      <wps:wsp>
                        <wps:cNvPr id="10582" name="直线 13828"/>
                        <wps:cNvCnPr/>
                        <wps:spPr>
                          <a:xfrm>
                            <a:off x="1652" y="2078"/>
                            <a:ext cx="367" cy="0"/>
                          </a:xfrm>
                          <a:prstGeom prst="line">
                            <a:avLst/>
                          </a:prstGeom>
                          <a:ln w="1772" cap="flat" cmpd="sng">
                            <a:solidFill>
                              <a:srgbClr val="050100"/>
                            </a:solidFill>
                            <a:prstDash val="solid"/>
                            <a:headEnd type="none" w="med" len="med"/>
                            <a:tailEnd type="none" w="med" len="med"/>
                          </a:ln>
                        </wps:spPr>
                        <wps:bodyPr/>
                      </wps:wsp>
                      <wps:wsp>
                        <wps:cNvPr id="10583" name="任意多边形 13829"/>
                        <wps:cNvSpPr/>
                        <wps:spPr>
                          <a:xfrm>
                            <a:off x="1998" y="2037"/>
                            <a:ext cx="81" cy="81"/>
                          </a:xfrm>
                          <a:custGeom>
                            <a:avLst/>
                            <a:gdLst/>
                            <a:ahLst/>
                            <a:cxnLst/>
                            <a:rect l="0" t="0" r="0" b="0"/>
                            <a:pathLst>
                              <a:path w="81" h="81">
                                <a:moveTo>
                                  <a:pt x="0" y="80"/>
                                </a:moveTo>
                                <a:lnTo>
                                  <a:pt x="7" y="61"/>
                                </a:lnTo>
                                <a:lnTo>
                                  <a:pt x="9" y="40"/>
                                </a:lnTo>
                                <a:lnTo>
                                  <a:pt x="7" y="19"/>
                                </a:lnTo>
                                <a:lnTo>
                                  <a:pt x="0" y="0"/>
                                </a:lnTo>
                                <a:lnTo>
                                  <a:pt x="81" y="40"/>
                                </a:lnTo>
                                <a:lnTo>
                                  <a:pt x="0" y="80"/>
                                </a:lnTo>
                                <a:close/>
                              </a:path>
                            </a:pathLst>
                          </a:custGeom>
                          <a:solidFill>
                            <a:srgbClr val="050100"/>
                          </a:solidFill>
                          <a:ln>
                            <a:noFill/>
                          </a:ln>
                        </wps:spPr>
                        <wps:bodyPr upright="1"/>
                      </wps:wsp>
                      <wps:wsp>
                        <wps:cNvPr id="10584" name="文本框 13830"/>
                        <wps:cNvSpPr txBox="1"/>
                        <wps:spPr>
                          <a:xfrm>
                            <a:off x="9638" y="1261"/>
                            <a:ext cx="346" cy="163"/>
                          </a:xfrm>
                          <a:prstGeom prst="rect">
                            <a:avLst/>
                          </a:prstGeom>
                          <a:noFill/>
                          <a:ln>
                            <a:noFill/>
                          </a:ln>
                        </wps:spPr>
                        <wps:txbx>
                          <w:txbxContent>
                            <w:p>
                              <w:pPr>
                                <w:spacing w:line="163" w:lineRule="exact"/>
                                <w:rPr>
                                  <w:rFonts w:ascii="宋体" w:eastAsia="宋体"/>
                                  <w:sz w:val="16"/>
                                </w:rPr>
                              </w:pPr>
                              <w:r>
                                <w:rPr>
                                  <w:rFonts w:hint="eastAsia" w:ascii="宋体" w:eastAsia="宋体"/>
                                  <w:color w:val="050100"/>
                                  <w:sz w:val="16"/>
                                </w:rPr>
                                <w:t>从机</w:t>
                              </w:r>
                            </w:p>
                          </w:txbxContent>
                        </wps:txbx>
                        <wps:bodyPr lIns="0" tIns="0" rIns="0" bIns="0" upright="1"/>
                      </wps:wsp>
                      <wps:wsp>
                        <wps:cNvPr id="10585" name="文本框 13831"/>
                        <wps:cNvSpPr txBox="1"/>
                        <wps:spPr>
                          <a:xfrm>
                            <a:off x="1329" y="1247"/>
                            <a:ext cx="323" cy="1662"/>
                          </a:xfrm>
                          <a:prstGeom prst="rect">
                            <a:avLst/>
                          </a:prstGeom>
                          <a:solidFill>
                            <a:srgbClr val="E3E2E2"/>
                          </a:solidFill>
                          <a:ln w="1772" cap="flat" cmpd="sng">
                            <a:solidFill>
                              <a:srgbClr val="050100"/>
                            </a:solidFill>
                            <a:prstDash val="solid"/>
                            <a:miter/>
                            <a:headEnd type="none" w="med" len="med"/>
                            <a:tailEnd type="none" w="med" len="med"/>
                          </a:ln>
                        </wps:spPr>
                        <wps:txbx>
                          <w:txbxContent>
                            <w:p>
                              <w:pPr>
                                <w:spacing w:before="3"/>
                                <w:rPr>
                                  <w:sz w:val="10"/>
                                </w:rPr>
                              </w:pPr>
                            </w:p>
                            <w:p>
                              <w:pPr>
                                <w:spacing w:line="249" w:lineRule="auto"/>
                                <w:ind w:left="78" w:right="76"/>
                                <w:jc w:val="both"/>
                                <w:rPr>
                                  <w:rFonts w:ascii="宋体" w:eastAsia="宋体"/>
                                  <w:sz w:val="16"/>
                                </w:rPr>
                              </w:pPr>
                              <w:r>
                                <w:rPr>
                                  <w:rFonts w:hint="eastAsia" w:ascii="宋体" w:eastAsia="宋体"/>
                                  <w:color w:val="050100"/>
                                  <w:sz w:val="16"/>
                                </w:rPr>
                                <w:t>接入终端电阻</w:t>
                              </w:r>
                            </w:p>
                          </w:txbxContent>
                        </wps:txbx>
                        <wps:bodyPr lIns="0" tIns="0" rIns="0" bIns="0" upright="1"/>
                      </wps:wsp>
                      <wps:wsp>
                        <wps:cNvPr id="10586" name="文本框 13832"/>
                        <wps:cNvSpPr txBox="1"/>
                        <wps:spPr>
                          <a:xfrm>
                            <a:off x="8498" y="2263"/>
                            <a:ext cx="1643" cy="644"/>
                          </a:xfrm>
                          <a:prstGeom prst="rect">
                            <a:avLst/>
                          </a:prstGeom>
                          <a:noFill/>
                          <a:ln>
                            <a:noFill/>
                          </a:ln>
                        </wps:spPr>
                        <wps:txbx>
                          <w:txbxContent>
                            <w:p>
                              <w:pPr>
                                <w:spacing w:before="128"/>
                                <w:ind w:left="242" w:right="264"/>
                                <w:jc w:val="center"/>
                                <w:rPr>
                                  <w:rFonts w:ascii="Arial"/>
                                  <w:sz w:val="16"/>
                                </w:rPr>
                              </w:pPr>
                            </w:p>
                            <w:p>
                              <w:pPr>
                                <w:spacing w:before="93"/>
                                <w:ind w:left="999"/>
                                <w:rPr>
                                  <w:rFonts w:ascii="Arial"/>
                                  <w:sz w:val="16"/>
                                </w:rPr>
                              </w:pPr>
                              <w:r>
                                <w:rPr>
                                  <w:rFonts w:ascii="Arial"/>
                                  <w:color w:val="050100"/>
                                  <w:w w:val="95"/>
                                  <w:sz w:val="16"/>
                                </w:rPr>
                                <w:t>TA TB</w:t>
                              </w:r>
                            </w:p>
                          </w:txbxContent>
                        </wps:txbx>
                        <wps:bodyPr lIns="0" tIns="0" rIns="0" bIns="0" upright="1"/>
                      </wps:wsp>
                      <wps:wsp>
                        <wps:cNvPr id="10587" name="文本框 13833"/>
                        <wps:cNvSpPr txBox="1"/>
                        <wps:spPr>
                          <a:xfrm>
                            <a:off x="6359" y="2263"/>
                            <a:ext cx="1643" cy="644"/>
                          </a:xfrm>
                          <a:prstGeom prst="rect">
                            <a:avLst/>
                          </a:prstGeom>
                          <a:noFill/>
                          <a:ln>
                            <a:noFill/>
                          </a:ln>
                        </wps:spPr>
                        <wps:txbx>
                          <w:txbxContent>
                            <w:p>
                              <w:pPr>
                                <w:spacing w:before="128"/>
                                <w:ind w:left="269" w:right="236"/>
                                <w:jc w:val="center"/>
                                <w:rPr>
                                  <w:rFonts w:ascii="Arial"/>
                                  <w:sz w:val="16"/>
                                </w:rPr>
                              </w:pPr>
                            </w:p>
                            <w:p>
                              <w:pPr>
                                <w:spacing w:before="93"/>
                                <w:ind w:left="835"/>
                                <w:rPr>
                                  <w:rFonts w:ascii="Arial"/>
                                  <w:sz w:val="16"/>
                                </w:rPr>
                              </w:pPr>
                              <w:r>
                                <w:rPr>
                                  <w:rFonts w:ascii="Arial"/>
                                  <w:color w:val="050100"/>
                                  <w:w w:val="95"/>
                                  <w:sz w:val="16"/>
                                </w:rPr>
                                <w:t>TA TB</w:t>
                              </w:r>
                            </w:p>
                          </w:txbxContent>
                        </wps:txbx>
                        <wps:bodyPr lIns="0" tIns="0" rIns="0" bIns="0" upright="1"/>
                      </wps:wsp>
                      <wps:wsp>
                        <wps:cNvPr id="10588" name="文本框 13834"/>
                        <wps:cNvSpPr txBox="1"/>
                        <wps:spPr>
                          <a:xfrm>
                            <a:off x="4220" y="2263"/>
                            <a:ext cx="1643" cy="644"/>
                          </a:xfrm>
                          <a:prstGeom prst="rect">
                            <a:avLst/>
                          </a:prstGeom>
                          <a:noFill/>
                          <a:ln>
                            <a:noFill/>
                          </a:ln>
                        </wps:spPr>
                        <wps:txbx>
                          <w:txbxContent>
                            <w:p>
                              <w:pPr>
                                <w:spacing w:before="128"/>
                                <w:ind w:left="269" w:right="236"/>
                                <w:jc w:val="center"/>
                                <w:rPr>
                                  <w:rFonts w:ascii="Arial"/>
                                  <w:sz w:val="16"/>
                                </w:rPr>
                              </w:pPr>
                            </w:p>
                            <w:p>
                              <w:pPr>
                                <w:spacing w:before="93"/>
                                <w:ind w:left="900"/>
                                <w:rPr>
                                  <w:rFonts w:ascii="Arial"/>
                                  <w:sz w:val="16"/>
                                </w:rPr>
                              </w:pPr>
                              <w:r>
                                <w:rPr>
                                  <w:rFonts w:ascii="Arial"/>
                                  <w:color w:val="050100"/>
                                  <w:w w:val="95"/>
                                  <w:sz w:val="16"/>
                                </w:rPr>
                                <w:t>TA TB</w:t>
                              </w:r>
                            </w:p>
                          </w:txbxContent>
                        </wps:txbx>
                        <wps:bodyPr lIns="0" tIns="0" rIns="0" bIns="0" upright="1"/>
                      </wps:wsp>
                      <wps:wsp>
                        <wps:cNvPr id="10589" name="文本框 13835"/>
                        <wps:cNvSpPr txBox="1"/>
                        <wps:spPr>
                          <a:xfrm>
                            <a:off x="2081" y="2263"/>
                            <a:ext cx="1643" cy="621"/>
                          </a:xfrm>
                          <a:prstGeom prst="rect">
                            <a:avLst/>
                          </a:prstGeom>
                          <a:noFill/>
                          <a:ln>
                            <a:noFill/>
                          </a:ln>
                        </wps:spPr>
                        <wps:txbx>
                          <w:txbxContent>
                            <w:p>
                              <w:pPr>
                                <w:spacing w:before="93"/>
                                <w:ind w:left="656"/>
                                <w:rPr>
                                  <w:rFonts w:ascii="Arial"/>
                                  <w:color w:val="050100"/>
                                  <w:w w:val="95"/>
                                  <w:sz w:val="16"/>
                                </w:rPr>
                              </w:pPr>
                            </w:p>
                            <w:p>
                              <w:pPr>
                                <w:spacing w:before="93"/>
                                <w:ind w:left="656"/>
                                <w:rPr>
                                  <w:rFonts w:ascii="Arial"/>
                                  <w:sz w:val="16"/>
                                </w:rPr>
                              </w:pPr>
                              <w:r>
                                <w:rPr>
                                  <w:rFonts w:ascii="Arial"/>
                                  <w:color w:val="050100"/>
                                  <w:w w:val="95"/>
                                  <w:sz w:val="16"/>
                                </w:rPr>
                                <w:t>DI COM</w:t>
                              </w:r>
                            </w:p>
                          </w:txbxContent>
                        </wps:txbx>
                        <wps:bodyPr lIns="0" tIns="0" rIns="0" bIns="0" upright="1"/>
                      </wps:wsp>
                      <wps:wsp>
                        <wps:cNvPr id="10590" name="文本框 13836"/>
                        <wps:cNvSpPr txBox="1"/>
                        <wps:spPr>
                          <a:xfrm>
                            <a:off x="8892" y="1708"/>
                            <a:ext cx="817" cy="554"/>
                          </a:xfrm>
                          <a:prstGeom prst="rect">
                            <a:avLst/>
                          </a:prstGeom>
                          <a:solidFill>
                            <a:srgbClr val="E3E2E2"/>
                          </a:solidFill>
                          <a:ln w="1772" cap="flat" cmpd="sng">
                            <a:solidFill>
                              <a:srgbClr val="050100"/>
                            </a:solidFill>
                            <a:prstDash val="solid"/>
                            <a:miter/>
                            <a:headEnd type="none" w="med" len="med"/>
                            <a:tailEnd type="none" w="med" len="med"/>
                          </a:ln>
                        </wps:spPr>
                        <wps:txbx>
                          <w:txbxContent>
                            <w:p>
                              <w:pPr>
                                <w:spacing w:before="8"/>
                                <w:rPr>
                                  <w:sz w:val="9"/>
                                </w:rPr>
                              </w:pPr>
                            </w:p>
                            <w:p>
                              <w:pPr>
                                <w:ind w:left="51"/>
                                <w:rPr>
                                  <w:rFonts w:ascii="Arial"/>
                                  <w:sz w:val="16"/>
                                </w:rPr>
                              </w:pPr>
                              <w:r>
                                <w:rPr>
                                  <w:rFonts w:ascii="Arial"/>
                                  <w:color w:val="050100"/>
                                  <w:w w:val="85"/>
                                  <w:sz w:val="16"/>
                                </w:rPr>
                                <w:t>MD38CAN1</w:t>
                              </w:r>
                            </w:p>
                          </w:txbxContent>
                        </wps:txbx>
                        <wps:bodyPr lIns="0" tIns="0" rIns="0" bIns="0" upright="1"/>
                      </wps:wsp>
                      <wps:wsp>
                        <wps:cNvPr id="10591" name="文本框 13837"/>
                        <wps:cNvSpPr txBox="1"/>
                        <wps:spPr>
                          <a:xfrm>
                            <a:off x="6761" y="1732"/>
                            <a:ext cx="814" cy="529"/>
                          </a:xfrm>
                          <a:prstGeom prst="rect">
                            <a:avLst/>
                          </a:prstGeom>
                          <a:solidFill>
                            <a:srgbClr val="E3E2E2"/>
                          </a:solidFill>
                          <a:ln>
                            <a:noFill/>
                          </a:ln>
                        </wps:spPr>
                        <wps:txbx>
                          <w:txbxContent>
                            <w:p>
                              <w:pPr>
                                <w:spacing w:before="151"/>
                                <w:ind w:left="51"/>
                                <w:rPr>
                                  <w:rFonts w:ascii="Arial"/>
                                  <w:sz w:val="16"/>
                                </w:rPr>
                              </w:pPr>
                              <w:r>
                                <w:rPr>
                                  <w:rFonts w:ascii="Arial"/>
                                  <w:color w:val="050100"/>
                                  <w:w w:val="85"/>
                                  <w:sz w:val="16"/>
                                </w:rPr>
                                <w:t>MD38CAN1</w:t>
                              </w:r>
                            </w:p>
                          </w:txbxContent>
                        </wps:txbx>
                        <wps:bodyPr lIns="0" tIns="0" rIns="0" bIns="0" upright="1"/>
                      </wps:wsp>
                      <wps:wsp>
                        <wps:cNvPr id="10592" name="文本框 13838"/>
                        <wps:cNvSpPr txBox="1"/>
                        <wps:spPr>
                          <a:xfrm>
                            <a:off x="4615" y="1732"/>
                            <a:ext cx="792" cy="529"/>
                          </a:xfrm>
                          <a:prstGeom prst="rect">
                            <a:avLst/>
                          </a:prstGeom>
                          <a:solidFill>
                            <a:srgbClr val="E3E2E2"/>
                          </a:solidFill>
                          <a:ln>
                            <a:noFill/>
                          </a:ln>
                        </wps:spPr>
                        <wps:txbx>
                          <w:txbxContent>
                            <w:p>
                              <w:pPr>
                                <w:spacing w:before="151"/>
                                <w:ind w:left="51"/>
                                <w:rPr>
                                  <w:rFonts w:ascii="Arial"/>
                                  <w:sz w:val="16"/>
                                </w:rPr>
                              </w:pPr>
                              <w:r>
                                <w:rPr>
                                  <w:rFonts w:ascii="Arial"/>
                                  <w:color w:val="050100"/>
                                  <w:w w:val="85"/>
                                  <w:sz w:val="16"/>
                                </w:rPr>
                                <w:t>MD38CAN1</w:t>
                              </w:r>
                            </w:p>
                          </w:txbxContent>
                        </wps:txbx>
                        <wps:bodyPr lIns="0" tIns="0" rIns="0" bIns="0" upright="1"/>
                      </wps:wsp>
                      <wps:wsp>
                        <wps:cNvPr id="10593" name="文本框 13839"/>
                        <wps:cNvSpPr txBox="1"/>
                        <wps:spPr>
                          <a:xfrm>
                            <a:off x="2481" y="1708"/>
                            <a:ext cx="777" cy="554"/>
                          </a:xfrm>
                          <a:prstGeom prst="rect">
                            <a:avLst/>
                          </a:prstGeom>
                          <a:solidFill>
                            <a:srgbClr val="E3E2E2"/>
                          </a:solidFill>
                          <a:ln w="1772" cap="flat" cmpd="sng">
                            <a:solidFill>
                              <a:srgbClr val="050100"/>
                            </a:solidFill>
                            <a:prstDash val="solid"/>
                            <a:miter/>
                            <a:headEnd type="none" w="med" len="med"/>
                            <a:tailEnd type="none" w="med" len="med"/>
                          </a:ln>
                        </wps:spPr>
                        <wps:txbx>
                          <w:txbxContent>
                            <w:p>
                              <w:pPr>
                                <w:spacing w:before="8"/>
                                <w:rPr>
                                  <w:sz w:val="9"/>
                                </w:rPr>
                              </w:pPr>
                            </w:p>
                            <w:p>
                              <w:pPr>
                                <w:ind w:left="51"/>
                                <w:rPr>
                                  <w:rFonts w:ascii="Arial"/>
                                  <w:sz w:val="16"/>
                                </w:rPr>
                              </w:pPr>
                              <w:r>
                                <w:rPr>
                                  <w:rFonts w:ascii="Arial"/>
                                  <w:color w:val="050100"/>
                                  <w:w w:val="80"/>
                                  <w:sz w:val="16"/>
                                </w:rPr>
                                <w:t>MD38CAN1</w:t>
                              </w:r>
                            </w:p>
                          </w:txbxContent>
                        </wps:txbx>
                        <wps:bodyPr lIns="0" tIns="0" rIns="0" bIns="0" upright="1"/>
                      </wps:wsp>
                      <wps:wsp>
                        <wps:cNvPr id="10594" name="文本框 13840"/>
                        <wps:cNvSpPr txBox="1"/>
                        <wps:spPr>
                          <a:xfrm>
                            <a:off x="7497" y="1063"/>
                            <a:ext cx="1727" cy="441"/>
                          </a:xfrm>
                          <a:prstGeom prst="rect">
                            <a:avLst/>
                          </a:prstGeom>
                          <a:noFill/>
                          <a:ln>
                            <a:noFill/>
                          </a:ln>
                        </wps:spPr>
                        <wps:txbx>
                          <w:txbxContent>
                            <w:p>
                              <w:pPr>
                                <w:spacing w:before="11"/>
                                <w:rPr>
                                  <w:sz w:val="10"/>
                                </w:rPr>
                              </w:pPr>
                            </w:p>
                            <w:p>
                              <w:pPr>
                                <w:ind w:left="80"/>
                                <w:rPr>
                                  <w:rFonts w:ascii="宋体" w:eastAsia="宋体"/>
                                  <w:sz w:val="16"/>
                                </w:rPr>
                              </w:pPr>
                              <w:r>
                                <w:rPr>
                                  <w:rFonts w:hint="eastAsia" w:ascii="宋体" w:eastAsia="宋体"/>
                                  <w:color w:val="050100"/>
                                  <w:sz w:val="16"/>
                                </w:rPr>
                                <w:t>从机</w:t>
                              </w:r>
                            </w:p>
                          </w:txbxContent>
                        </wps:txbx>
                        <wps:bodyPr lIns="0" tIns="0" rIns="0" bIns="0" upright="1"/>
                      </wps:wsp>
                      <wps:wsp>
                        <wps:cNvPr id="10595" name="文本框 13841"/>
                        <wps:cNvSpPr txBox="1"/>
                        <wps:spPr>
                          <a:xfrm>
                            <a:off x="5409" y="1063"/>
                            <a:ext cx="1672" cy="441"/>
                          </a:xfrm>
                          <a:prstGeom prst="rect">
                            <a:avLst/>
                          </a:prstGeom>
                          <a:noFill/>
                          <a:ln>
                            <a:noFill/>
                          </a:ln>
                        </wps:spPr>
                        <wps:txbx>
                          <w:txbxContent>
                            <w:p>
                              <w:pPr>
                                <w:spacing w:before="2"/>
                                <w:rPr>
                                  <w:sz w:val="10"/>
                                </w:rPr>
                              </w:pPr>
                            </w:p>
                            <w:p>
                              <w:pPr>
                                <w:ind w:left="-21"/>
                                <w:rPr>
                                  <w:rFonts w:ascii="宋体" w:eastAsia="宋体"/>
                                  <w:sz w:val="16"/>
                                </w:rPr>
                              </w:pPr>
                              <w:r>
                                <w:rPr>
                                  <w:rFonts w:hint="eastAsia" w:ascii="宋体" w:eastAsia="宋体"/>
                                  <w:color w:val="050100"/>
                                  <w:sz w:val="16"/>
                                </w:rPr>
                                <w:t>从机</w:t>
                              </w:r>
                            </w:p>
                          </w:txbxContent>
                        </wps:txbx>
                        <wps:bodyPr lIns="0" tIns="0" rIns="0" bIns="0" upright="1"/>
                      </wps:wsp>
                      <wps:wsp>
                        <wps:cNvPr id="10596" name="文本框 13842"/>
                        <wps:cNvSpPr txBox="1"/>
                        <wps:spPr>
                          <a:xfrm>
                            <a:off x="3259" y="1063"/>
                            <a:ext cx="1670" cy="441"/>
                          </a:xfrm>
                          <a:prstGeom prst="rect">
                            <a:avLst/>
                          </a:prstGeom>
                          <a:noFill/>
                          <a:ln>
                            <a:noFill/>
                          </a:ln>
                        </wps:spPr>
                        <wps:txbx>
                          <w:txbxContent>
                            <w:p>
                              <w:pPr>
                                <w:spacing w:before="2"/>
                                <w:rPr>
                                  <w:sz w:val="10"/>
                                </w:rPr>
                              </w:pPr>
                            </w:p>
                            <w:p>
                              <w:pPr>
                                <w:ind w:left="-10"/>
                                <w:rPr>
                                  <w:rFonts w:ascii="宋体" w:eastAsia="宋体"/>
                                  <w:sz w:val="16"/>
                                </w:rPr>
                              </w:pPr>
                              <w:r>
                                <w:rPr>
                                  <w:rFonts w:hint="eastAsia" w:ascii="宋体" w:eastAsia="宋体"/>
                                  <w:color w:val="050100"/>
                                  <w:sz w:val="16"/>
                                </w:rPr>
                                <w:t>主机</w:t>
                              </w:r>
                            </w:p>
                          </w:txbxContent>
                        </wps:txbx>
                        <wps:bodyPr lIns="0" tIns="0" rIns="0" bIns="0" upright="1"/>
                      </wps:wsp>
                      <wps:wsp>
                        <wps:cNvPr id="10597" name="文本框 13843"/>
                        <wps:cNvSpPr txBox="1"/>
                        <wps:spPr>
                          <a:xfrm>
                            <a:off x="5201" y="694"/>
                            <a:ext cx="1880" cy="344"/>
                          </a:xfrm>
                          <a:prstGeom prst="rect">
                            <a:avLst/>
                          </a:prstGeom>
                          <a:noFill/>
                          <a:ln>
                            <a:noFill/>
                          </a:ln>
                        </wps:spPr>
                        <wps:txbx>
                          <w:txbxContent>
                            <w:p>
                              <w:pPr>
                                <w:spacing w:before="17"/>
                                <w:rPr>
                                  <w:sz w:val="9"/>
                                </w:rPr>
                              </w:pPr>
                            </w:p>
                            <w:p>
                              <w:pPr>
                                <w:spacing w:line="160" w:lineRule="exact"/>
                                <w:ind w:right="50"/>
                                <w:jc w:val="right"/>
                                <w:rPr>
                                  <w:rFonts w:ascii="Arial"/>
                                  <w:sz w:val="16"/>
                                </w:rPr>
                              </w:pPr>
                              <w:r>
                                <w:rPr>
                                  <w:rFonts w:ascii="Arial"/>
                                  <w:color w:val="050100"/>
                                  <w:w w:val="80"/>
                                  <w:sz w:val="16"/>
                                </w:rPr>
                                <w:t>CGND</w:t>
                              </w:r>
                            </w:p>
                          </w:txbxContent>
                        </wps:txbx>
                        <wps:bodyPr lIns="0" tIns="0" rIns="0" bIns="0" upright="1"/>
                      </wps:wsp>
                      <wps:wsp>
                        <wps:cNvPr id="10598" name="文本框 13844"/>
                        <wps:cNvSpPr txBox="1"/>
                        <wps:spPr>
                          <a:xfrm>
                            <a:off x="4931" y="325"/>
                            <a:ext cx="2150" cy="344"/>
                          </a:xfrm>
                          <a:prstGeom prst="rect">
                            <a:avLst/>
                          </a:prstGeom>
                          <a:noFill/>
                          <a:ln>
                            <a:noFill/>
                          </a:ln>
                        </wps:spPr>
                        <wps:txbx>
                          <w:txbxContent>
                            <w:p>
                              <w:pPr>
                                <w:rPr>
                                  <w:sz w:val="10"/>
                                </w:rPr>
                              </w:pPr>
                            </w:p>
                            <w:p>
                              <w:pPr>
                                <w:spacing w:before="1" w:line="159" w:lineRule="exact"/>
                                <w:ind w:left="855" w:right="849"/>
                                <w:jc w:val="center"/>
                                <w:rPr>
                                  <w:rFonts w:ascii="Arial"/>
                                  <w:sz w:val="16"/>
                                </w:rPr>
                              </w:pPr>
                              <w:r>
                                <w:rPr>
                                  <w:rFonts w:ascii="Arial"/>
                                  <w:color w:val="050100"/>
                                  <w:w w:val="95"/>
                                  <w:sz w:val="16"/>
                                </w:rPr>
                                <w:t>CANL</w:t>
                              </w:r>
                            </w:p>
                          </w:txbxContent>
                        </wps:txbx>
                        <wps:bodyPr lIns="0" tIns="0" rIns="0" bIns="0" upright="1"/>
                      </wps:wsp>
                    </wpg:wgp>
                  </a:graphicData>
                </a:graphic>
              </wp:anchor>
            </w:drawing>
          </mc:Choice>
          <mc:Fallback>
            <w:pict>
              <v:group id="组合 13787" o:spid="_x0000_s1026" o:spt="203" style="position:absolute;left:0pt;margin-left:66.35pt;margin-top:15pt;height:166.45pt;width:440.85pt;mso-position-horizontal-relative:page;z-index:251776000;mso-width-relative:page;mso-height-relative:page;" coordorigin="1328,300" coordsize="8817,3329" o:gfxdata="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">
                <o:lock v:ext="edit" aspectratio="f"/>
                <v:shape id="任意多边形 13788" o:spid="_x0000_s1026" o:spt="100" style="position:absolute;left:4092;top:5053;height:687;width:3674;" filled="f" stroked="t" coordsize="3674,687" o:gfxdata="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Yc3/cvQAA&#10;AN4AAAAPAAAAAAAAAAEAIAAAACIAAABkcnMvZG93bnJldi54bWxQSwECFAAUAAAACACHTuJAMy8F&#10;njsAAAA5AAAAEAAAAAAAAAABACAAAAAMAQAAZHJzL3NoYXBleG1sLnhtbFBLBQYAAAAABgAGAFsB&#10;AAC2AwAAAAA=&#10;" path="m521,-2791l1337,-2791,1337,-3345,521,-3345,521,-2791xm2667,-2791l3483,-2791,3483,-3345,2667,-3345,2667,-2791xe">
                  <v:fill on="f" focussize="0,0"/>
                  <v:stroke weight="0.139527559055118pt" color="#050100" joinstyle="round"/>
                  <v:imagedata o:title=""/>
                  <o:lock v:ext="edit" aspectratio="f"/>
                </v:shape>
                <v:shape id="任意多边形 13789" o:spid="_x0000_s1026" o:spt="100" style="position:absolute;left:2807;top:324;height:1385;width:6649;" filled="f" stroked="t" coordsize="6649,1385" o:gfxdata="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267q5&#10;wAAAAN4AAAAPAAAAAAAAAAEAIAAAACIAAABkcnMvZG93bnJldi54bWxQSwECFAAUAAAACACHTuJA&#10;My8FnjsAAAA5AAAAEAAAAAAAAAABACAAAAAPAQAAZHJzL3NoYXBleG1sLnhtbFBLBQYAAAAABgAG&#10;AFsBAAC5AwAAAAA=&#10;" path="m0,1385l0,0,6648,0,6648,1385e">
                  <v:fill on="f" focussize="0,0"/>
                  <v:stroke weight="0.139527559055118pt" color="#050100" joinstyle="round"/>
                  <v:imagedata o:title=""/>
                  <o:lock v:ext="edit" aspectratio="f"/>
                </v:shape>
                <v:shape id="任意多边形 13790" o:spid="_x0000_s1026" o:spt="100" style="position:absolute;left:3054;top:693;height:1016;width:6171;" filled="f" stroked="t" coordsize="6171,1016" o:gfxdata="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plplOvQAA&#10;AN4AAAAPAAAAAAAAAAEAIAAAACIAAABkcnMvZG93bnJldi54bWxQSwECFAAUAAAACACHTuJAMy8F&#10;njsAAAA5AAAAEAAAAAAAAAABACAAAAAMAQAAZHJzL3NoYXBleG1sLnhtbFBLBQYAAAAABgAGAFsB&#10;AAC2AwAAAAA=&#10;" path="m0,1016l0,0,6171,0,6171,1016e">
                  <v:fill on="f" focussize="0,0"/>
                  <v:stroke weight="0.139527559055118pt" color="#050100" joinstyle="round"/>
                  <v:imagedata o:title=""/>
                  <o:lock v:ext="edit" aspectratio="f"/>
                </v:shape>
                <v:shape id="任意多边形 13791" o:spid="_x0000_s1026" o:spt="100" style="position:absolute;left:3218;top:1062;height:647;width:6402;" filled="f" stroked="t" coordsize="6402,647" o:gfxdata="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FHTYuvQAA&#10;AN4AAAAPAAAAAAAAAAEAIAAAACIAAABkcnMvZG93bnJldi54bWxQSwECFAAUAAAACACHTuJAMy8F&#10;njsAAAA5AAAAEAAAAAAAAAABACAAAAAMAQAAZHJzL3NoYXBleG1sLnhtbFBLBQYAAAAABgAGAFsB&#10;AAC2AwAAAAA=&#10;" path="m0,646l0,0,6401,0,6401,646e">
                  <v:fill on="f" focussize="0,0"/>
                  <v:stroke weight="0.139527559055118pt" color="#050100" joinstyle="round"/>
                  <v:imagedata o:title=""/>
                  <o:lock v:ext="edit" aspectratio="f"/>
                </v:shape>
                <v:line id="直线 13792" o:spid="_x0000_s1026" o:spt="20" style="position:absolute;left:4930;top:324;height:1385;width:0;" filled="f" stroked="t" coordsize="21600,21600" o:gfxdata="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OrdFa6/&#10;AAAA3gAAAA8AAAAAAAAAAQAgAAAAIgAAAGRycy9kb3ducmV2LnhtbFBLAQIUABQAAAAIAIdO4kAz&#10;LwWeOwAAADkAAAAQAAAAAAAAAAEAIAAAAA4BAABkcnMvc2hhcGV4bWwueG1sUEsFBgAAAAAGAAYA&#10;WwEAALgDAAAAAA==&#10;">
                  <v:fill on="f" focussize="0,0"/>
                  <v:stroke weight="0.139527559055118pt" color="#050100" joinstyle="round"/>
                  <v:imagedata o:title=""/>
                  <o:lock v:ext="edit" aspectratio="f"/>
                </v:line>
                <v:shape id="任意多边形 13793" o:spid="_x0000_s1026" o:spt="100" style="position:absolute;left:4906;top:300;height:1433;width:49;" fillcolor="#050100" filled="t" stroked="f" coordsize="49,1433" o:gfxdata="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I5RAxi/&#10;AAAA3gAAAA8AAAAAAAAAAQAgAAAAIgAAAGRycy9kb3ducmV2LnhtbFBLAQIUABQAAAAIAIdO4kAz&#10;LwWeOwAAADkAAAAQAAAAAAAAAAEAIAAAAA4BAABkcnMvc2hhcGV4bWwueG1sUEsFBgAAAAAGAAYA&#10;WwEAALgDAAAAAA==&#10;" path="m48,1395l38,1385,11,1385,0,1395,0,1422,11,1433,38,1433,48,1422,48,1395m48,11l38,0,11,0,0,11,0,37,11,48,38,48,48,37,48,11e">
                  <v:fill on="t" focussize="0,0"/>
                  <v:stroke on="f"/>
                  <v:imagedata o:title=""/>
                  <o:lock v:ext="edit" aspectratio="f"/>
                </v:shape>
                <v:line id="直线 13794" o:spid="_x0000_s1026" o:spt="20" style="position:absolute;left:5194;top:693;height:1016;width:0;" filled="f" stroked="t" coordsize="21600,21600" o:gfxdata="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9A4k&#10;R8EAAADeAAAADwAAAAAAAAABACAAAAAiAAAAZHJzL2Rvd25yZXYueG1sUEsBAhQAFAAAAAgAh07i&#10;QDMvBZ47AAAAOQAAABAAAAAAAAAAAQAgAAAAEAEAAGRycy9zaGFwZXhtbC54bWxQSwUGAAAAAAYA&#10;BgBbAQAAugMAAAAA&#10;">
                  <v:fill on="f" focussize="0,0"/>
                  <v:stroke weight="0.139527559055118pt" color="#050100" joinstyle="round"/>
                  <v:imagedata o:title=""/>
                  <o:lock v:ext="edit" aspectratio="f"/>
                </v:line>
                <v:shape id="任意多边形 13795" o:spid="_x0000_s1026" o:spt="100" style="position:absolute;left:5169;top:669;height:1064;width:49;" fillcolor="#050100" filled="t" stroked="f" coordsize="49,1064" o:gfxdata="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JhkeY2/&#10;AAAA3gAAAA8AAAAAAAAAAQAgAAAAIgAAAGRycy9kb3ducmV2LnhtbFBLAQIUABQAAAAIAIdO4kAz&#10;LwWeOwAAADkAAAAQAAAAAAAAAAEAIAAAAA4BAABkcnMvc2hhcGV4bWwueG1sUEsFBgAAAAAGAAYA&#10;WwEAALgDAAAAAA==&#10;" path="m48,1026l37,1016,10,1016,0,1026,0,1053,10,1064,37,1064,48,1053,48,1026m48,11l37,0,10,0,0,11,0,38,10,48,37,48,48,38,48,11e">
                  <v:fill on="t" focussize="0,0"/>
                  <v:stroke on="f"/>
                  <v:imagedata o:title=""/>
                  <o:lock v:ext="edit" aspectratio="f"/>
                </v:shape>
                <v:line id="直线 13796" o:spid="_x0000_s1026" o:spt="20" style="position:absolute;left:5358;top:1063;height:646;width:0;" filled="f" stroked="t" coordsize="21600,21600" o:gfxdata="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j6G+&#10;nMEAAADeAAAADwAAAAAAAAABACAAAAAiAAAAZHJzL2Rvd25yZXYueG1sUEsBAhQAFAAAAAgAh07i&#10;QDMvBZ47AAAAOQAAABAAAAAAAAAAAQAgAAAAEAEAAGRycy9zaGFwZXhtbC54bWxQSwUGAAAAAAYA&#10;BgBbAQAAugMAAAAA&#10;">
                  <v:fill on="f" focussize="0,0"/>
                  <v:stroke weight="0.139527559055118pt" color="#050100" joinstyle="round"/>
                  <v:imagedata o:title=""/>
                  <o:lock v:ext="edit" aspectratio="f"/>
                </v:line>
                <v:shape id="任意多边形 13797" o:spid="_x0000_s1026" o:spt="100" style="position:absolute;left:5334;top:1038;height:695;width:49;" fillcolor="#050100" filled="t" stroked="f" coordsize="49,695" o:gfxdata="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LeoyVrsAAADe&#10;AAAADwAAAAAAAAABACAAAAAiAAAAZHJzL2Rvd25yZXYueG1sUEsBAhQAFAAAAAgAh07iQDMvBZ47&#10;AAAAOQAAABAAAAAAAAAAAQAgAAAACgEAAGRycy9zaGFwZXhtbC54bWxQSwUGAAAAAAYABgBbAQAA&#10;tAMAAAAA&#10;" path="m48,656l37,646,11,646,0,656,0,683,11,694,37,694,48,683,48,656m48,10l37,0,11,0,0,10,0,37,11,48,37,48,48,37,48,10e">
                  <v:fill on="t" focussize="0,0"/>
                  <v:stroke on="f"/>
                  <v:imagedata o:title=""/>
                  <o:lock v:ext="edit" aspectratio="f"/>
                </v:shape>
                <v:line id="直线 13798" o:spid="_x0000_s1026" o:spt="20" style="position:absolute;left:7082;top:324;height:1385;width:0;" filled="f" stroked="t" coordsize="21600,21600" o:gfxdata="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BA/hXC/&#10;AAAA3gAAAA8AAAAAAAAAAQAgAAAAIgAAAGRycy9kb3ducmV2LnhtbFBLAQIUABQAAAAIAIdO4kAz&#10;LwWeOwAAADkAAAAQAAAAAAAAAAEAIAAAAA4BAABkcnMvc2hhcGV4bWwueG1sUEsFBgAAAAAGAAYA&#10;WwEAALgDAAAAAA==&#10;">
                  <v:fill on="f" focussize="0,0"/>
                  <v:stroke weight="0.139527559055118pt" color="#050100" joinstyle="round"/>
                  <v:imagedata o:title=""/>
                  <o:lock v:ext="edit" aspectratio="f"/>
                </v:line>
                <v:shape id="任意多边形 13799" o:spid="_x0000_s1026" o:spt="100" style="position:absolute;left:7058;top:300;height:1433;width:49;" fillcolor="#050100" filled="t" stroked="f" coordsize="49,1433" o:gfxdata="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Szk8a/&#10;AAAA3gAAAA8AAAAAAAAAAQAgAAAAIgAAAGRycy9kb3ducmV2LnhtbFBLAQIUABQAAAAIAIdO4kAz&#10;LwWeOwAAADkAAAAQAAAAAAAAAAEAIAAAAA4BAABkcnMvc2hhcGV4bWwueG1sUEsFBgAAAAAGAAYA&#10;WwEAALgDAAAAAA==&#10;" path="m48,1395l38,1385,11,1385,0,1395,0,1422,11,1433,38,1433,48,1422,48,1395m48,11l38,0,11,0,0,11,0,37,11,48,38,48,48,37,48,11e">
                  <v:fill on="t" focussize="0,0"/>
                  <v:stroke on="f"/>
                  <v:imagedata o:title=""/>
                  <o:lock v:ext="edit" aspectratio="f"/>
                </v:shape>
                <v:line id="直线 13800" o:spid="_x0000_s1026" o:spt="20" style="position:absolute;left:7346;top:693;height:1016;width:0;" filled="f" stroked="t" coordsize="21600,21600" o:gfxdata="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8Jq4n74A&#10;AADeAAAADwAAAAAAAAABACAAAAAiAAAAZHJzL2Rvd25yZXYueG1sUEsBAhQAFAAAAAgAh07iQDMv&#10;BZ47AAAAOQAAABAAAAAAAAAAAQAgAAAADQEAAGRycy9zaGFwZXhtbC54bWxQSwUGAAAAAAYABgBb&#10;AQAAtwMAAAAA&#10;">
                  <v:fill on="f" focussize="0,0"/>
                  <v:stroke weight="0.139527559055118pt" color="#050100" joinstyle="round"/>
                  <v:imagedata o:title=""/>
                  <o:lock v:ext="edit" aspectratio="f"/>
                </v:line>
                <v:shape id="任意多边形 13801" o:spid="_x0000_s1026" o:spt="100" style="position:absolute;left:7321;top:669;height:1064;width:49;" fillcolor="#050100" filled="t" stroked="f" coordsize="49,1064" o:gfxdata="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nPDlVb4A&#10;AADeAAAADwAAAAAAAAABACAAAAAiAAAAZHJzL2Rvd25yZXYueG1sUEsBAhQAFAAAAAgAh07iQDMv&#10;BZ47AAAAOQAAABAAAAAAAAAAAQAgAAAADQEAAGRycy9zaGFwZXhtbC54bWxQSwUGAAAAAAYABgBb&#10;AQAAtwMAAAAA&#10;" path="m48,1026l37,1016,10,1016,0,1026,0,1053,10,1064,37,1064,48,1053,48,1026m48,11l37,0,10,0,0,11,0,38,10,48,37,48,48,38,48,11e">
                  <v:fill on="t" focussize="0,0"/>
                  <v:stroke on="f"/>
                  <v:imagedata o:title=""/>
                  <o:lock v:ext="edit" aspectratio="f"/>
                </v:shape>
                <v:line id="直线 13802" o:spid="_x0000_s1026" o:spt="20" style="position:absolute;left:7510;top:1063;height:646;width:0;" filled="f" stroked="t" coordsize="21600,21600" o:gfxdata="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G8Eg3O/&#10;AAAA3gAAAA8AAAAAAAAAAQAgAAAAIgAAAGRycy9kb3ducmV2LnhtbFBLAQIUABQAAAAIAIdO4kAz&#10;LwWeOwAAADkAAAAQAAAAAAAAAAEAIAAAAA4BAABkcnMvc2hhcGV4bWwueG1sUEsFBgAAAAAGAAYA&#10;WwEAALgDAAAAAA==&#10;">
                  <v:fill on="f" focussize="0,0"/>
                  <v:stroke weight="0.139527559055118pt" color="#050100" joinstyle="round"/>
                  <v:imagedata o:title=""/>
                  <o:lock v:ext="edit" aspectratio="f"/>
                </v:line>
                <v:shape id="任意多边形 13803" o:spid="_x0000_s1026" o:spt="100" style="position:absolute;left:7486;top:1038;height:695;width:49;" fillcolor="#050100" filled="t" stroked="f" coordsize="49,695" o:gfxdata="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zU8PubsAAADe&#10;AAAADwAAAAAAAAABACAAAAAiAAAAZHJzL2Rvd25yZXYueG1sUEsBAhQAFAAAAAgAh07iQDMvBZ47&#10;AAAAOQAAABAAAAAAAAAAAQAgAAAACgEAAGRycy9zaGFwZXhtbC54bWxQSwUGAAAAAAYABgBbAQAA&#10;tAMAAAAA&#10;" path="m48,656l37,646,11,646,0,656,0,683,11,694,37,694,48,683,48,656m48,10l37,0,11,0,0,10,0,37,11,48,37,48,48,37,48,10e">
                  <v:fill on="t" focussize="0,0"/>
                  <v:stroke on="f"/>
                  <v:imagedata o:title=""/>
                  <o:lock v:ext="edit" aspectratio="f"/>
                </v:shape>
                <v:shape id="任意多边形 13804" o:spid="_x0000_s1026" o:spt="100" style="position:absolute;left:2803;top:2908;height:719;width:7076;" filled="f" stroked="t" coordsize="7076,719" o:gfxdata="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uoXQO&#10;wAAAAN4AAAAPAAAAAAAAAAEAIAAAACIAAABkcnMvZG93bnJldi54bWxQSwECFAAUAAAACACHTuJA&#10;My8FnjsAAAA5AAAAEAAAAAAAAAABACAAAAAPAQAAZHJzL3NoYXBleG1sLnhtbFBLBQYAAAAABgAG&#10;AFsBAAC5AwAAAAA=&#10;" path="m0,0l0,718,7076,718,7076,0e">
                  <v:fill on="f" focussize="0,0"/>
                  <v:stroke weight="0.139527559055118pt" color="#050100" joinstyle="round"/>
                  <v:imagedata o:title=""/>
                  <o:lock v:ext="edit" aspectratio="f"/>
                </v:shape>
                <v:shape id="任意多边形 13805" o:spid="_x0000_s1026" o:spt="100" style="position:absolute;left:2779;top:2884;height:49;width:49;" fillcolor="#050100" filled="t" stroked="f" coordsize="49,49" o:gfxdata="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9giJ/vQAA&#10;AN4AAAAPAAAAAAAAAAEAIAAAACIAAABkcnMvZG93bnJldi54bWxQSwECFAAUAAAACACHTuJAMy8F&#10;njsAAAA5AAAAEAAAAAAAAAABACAAAAAMAQAAZHJzL3NoYXBleG1sLnhtbFBLBQYAAAAABgAGAFsB&#10;AAC2AwAAAAA=&#10;" path="m37,48l11,48,0,37,0,10,11,0,37,0,48,10,48,37,37,48xe">
                  <v:fill on="t" focussize="0,0"/>
                  <v:stroke on="f"/>
                  <v:imagedata o:title=""/>
                  <o:lock v:ext="edit" aspectratio="f"/>
                </v:shape>
                <v:shape id="任意多边形 13806" o:spid="_x0000_s1026" o:spt="100" style="position:absolute;left:3067;top:2908;height:390;width:2140;" filled="f" stroked="t" coordsize="2140,390" o:gfxdata="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uvZh&#10;h8EAAADeAAAADwAAAAAAAAABACAAAAAiAAAAZHJzL2Rvd25yZXYueG1sUEsBAhQAFAAAAAgAh07i&#10;QDMvBZ47AAAAOQAAABAAAAAAAAAAAQAgAAAAEAEAAGRycy9zaGFwZXhtbC54bWxQSwUGAAAAAAYA&#10;BgBbAQAAugMAAAAA&#10;" path="m0,0l0,389,2139,389,2139,37e">
                  <v:fill on="f" focussize="0,0"/>
                  <v:stroke weight="0.139527559055118pt" color="#050100" joinstyle="round"/>
                  <v:imagedata o:title=""/>
                  <o:lock v:ext="edit" aspectratio="f"/>
                </v:shape>
                <v:shape id="任意多边形 13807" o:spid="_x0000_s1026" o:spt="100" style="position:absolute;left:3043;top:2884;height:49;width:49;" fillcolor="#050100" filled="t" stroked="f" coordsize="49,49" o:gfxdata="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NmOTEvQAA&#10;AN4AAAAPAAAAAAAAAAEAIAAAACIAAABkcnMvZG93bnJldi54bWxQSwECFAAUAAAACACHTuJAMy8F&#10;njsAAAA5AAAAEAAAAAAAAAABACAAAAAMAQAAZHJzL3NoYXBleG1sLnhtbFBLBQYAAAAABgAGAFsB&#10;AAC2AwAAAAA=&#10;" path="m37,48l11,48,0,37,0,10,11,0,37,0,48,10,48,37,37,48xe">
                  <v:fill on="t" focussize="0,0"/>
                  <v:stroke on="f"/>
                  <v:imagedata o:title=""/>
                  <o:lock v:ext="edit" aspectratio="f"/>
                </v:shape>
                <v:shape id="任意多边形 13808" o:spid="_x0000_s1026" o:spt="100" style="position:absolute;left:5436;top:2908;height:390;width:1876;" filled="f" stroked="t" coordsize="1876,390" o:gfxdata="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B2f&#10;szjCAAAA3gAAAA8AAAAAAAAAAQAgAAAAIgAAAGRycy9kb3ducmV2LnhtbFBLAQIUABQAAAAIAIdO&#10;4kAzLwWeOwAAADkAAAAQAAAAAAAAAAEAIAAAABEBAABkcnMvc2hhcGV4bWwueG1sUEsFBgAAAAAG&#10;AAYAWwEAALsDAAAAAA==&#10;" path="m0,0l0,389,1876,389,1876,37e">
                  <v:fill on="f" focussize="0,0"/>
                  <v:stroke weight="0.139527559055118pt" color="#050100" joinstyle="round"/>
                  <v:imagedata o:title=""/>
                  <o:lock v:ext="edit" aspectratio="f"/>
                </v:shape>
                <v:shape id="任意多边形 13809" o:spid="_x0000_s1026" o:spt="100" style="position:absolute;left:7288;top:2921;height:49;width:49;" fillcolor="#050100" filled="t" stroked="f" coordsize="49,49" o:gfxdata="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SBt8ovQAA&#10;AN4AAAAPAAAAAAAAAAEAIAAAACIAAABkcnMvZG93bnJldi54bWxQSwECFAAUAAAACACHTuJAMy8F&#10;njsAAAA5AAAAEAAAAAAAAAABACAAAAAMAQAAZHJzL3NoYXBleG1sLnhtbFBLBQYAAAAABgAGAFsB&#10;AAC2AwAAAAA=&#10;" path="m37,48l10,48,0,37,0,11,10,0,37,0,48,11,48,37,37,48xe">
                  <v:fill on="t" focussize="0,0"/>
                  <v:stroke on="f"/>
                  <v:imagedata o:title=""/>
                  <o:lock v:ext="edit" aspectratio="f"/>
                </v:shape>
                <v:shape id="任意多边形 13810" o:spid="_x0000_s1026" o:spt="100" style="position:absolute;left:7481;top:2908;height:390;width:2070;" filled="f" stroked="t" coordsize="2070,390" o:gfxdata="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RwcLRvQAA&#10;AN4AAAAPAAAAAAAAAAEAIAAAACIAAABkcnMvZG93bnJldi54bWxQSwECFAAUAAAACACHTuJAMy8F&#10;njsAAAA5AAAAEAAAAAAAAAABACAAAAAMAQAAZHJzL3NoYXBleG1sLnhtbFBLBQYAAAAABgAGAFsB&#10;AAC2AwAAAAA=&#10;" path="m0,0l0,389,2070,389,2070,37e">
                  <v:fill on="f" focussize="0,0"/>
                  <v:stroke weight="0.139527559055118pt" color="#050100" joinstyle="round"/>
                  <v:imagedata o:title=""/>
                  <o:lock v:ext="edit" aspectratio="f"/>
                </v:shape>
                <v:shape id="任意多边形 13811" o:spid="_x0000_s1026" o:spt="100" style="position:absolute;left:9526;top:2921;height:49;width:49;" fillcolor="#050100" filled="t" stroked="f" coordsize="49,49" o:gfxdata="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Kj4se8AAAA&#10;3gAAAA8AAAAAAAAAAQAgAAAAIgAAAGRycy9kb3ducmV2LnhtbFBLAQIUABQAAAAIAIdO4kAzLwWe&#10;OwAAADkAAAAQAAAAAAAAAAEAIAAAAAsBAABkcnMvc2hhcGV4bWwueG1sUEsFBgAAAAAGAAYAWwEA&#10;ALUDAAAAAA==&#10;" path="m37,48l10,48,0,37,0,11,10,0,37,0,48,11,48,37,37,48xe">
                  <v:fill on="t" focussize="0,0"/>
                  <v:stroke on="f"/>
                  <v:imagedata o:title=""/>
                  <o:lock v:ext="edit" aspectratio="f"/>
                </v:shape>
                <v:line id="直线 13812" o:spid="_x0000_s1026" o:spt="20" style="position:absolute;left:3725;top:1506;height:1403;width:0;" filled="f" stroked="t" coordsize="21600,21600" o:gfxdata="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KFoSc6/&#10;AAAA3gAAAA8AAAAAAAAAAQAgAAAAIgAAAGRycy9kb3ducmV2LnhtbFBLAQIUABQAAAAIAIdO4kAz&#10;LwWeOwAAADkAAAAQAAAAAAAAAAEAIAAAAA4BAABkcnMvc2hhcGV4bWwueG1sUEsFBgAAAAAGAAYA&#10;WwEAALgDAAAAAA==&#10;">
                  <v:fill on="f" focussize="0,0"/>
                  <v:stroke weight="0.139527559055118pt" color="#050100" joinstyle="round"/>
                  <v:imagedata o:title=""/>
                  <o:lock v:ext="edit" aspectratio="f"/>
                </v:line>
                <v:line id="直线 13813" o:spid="_x0000_s1026" o:spt="20" style="position:absolute;left:2080;top:1506;height:1403;width:0;" filled="f" stroked="t" coordsize="21600,21600" o:gfxdata="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4k7FW/&#10;AAAA3gAAAA8AAAAAAAAAAQAgAAAAIgAAAGRycy9kb3ducmV2LnhtbFBLAQIUABQAAAAIAIdO4kAz&#10;LwWeOwAAADkAAAAQAAAAAAAAAAEAIAAAAA4BAABkcnMvc2hhcGV4bWwueG1sUEsFBgAAAAAGAAYA&#10;WwEAALgDAAAAAA==&#10;">
                  <v:fill on="f" focussize="0,0"/>
                  <v:stroke weight="0.139527559055118pt" color="#050100" joinstyle="round"/>
                  <v:imagedata o:title=""/>
                  <o:lock v:ext="edit" aspectratio="f"/>
                </v:line>
                <v:line id="直线 13814" o:spid="_x0000_s1026" o:spt="20" style="position:absolute;left:2113;top:1506;height:0;width:1579;" filled="f" stroked="t" coordsize="21600,21600" o:gfxdata="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L+7&#10;eCfCAAAA3gAAAA8AAAAAAAAAAQAgAAAAIgAAAGRycy9kb3ducmV2LnhtbFBLAQIUABQAAAAIAIdO&#10;4kAzLwWeOwAAADkAAAAQAAAAAAAAAAEAIAAAABEBAABkcnMvc2hhcGV4bWwueG1sUEsFBgAAAAAG&#10;AAYAWwEAALsDAAAAAA==&#10;">
                  <v:fill on="f" focussize="0,0"/>
                  <v:stroke weight="0.139527559055118pt" color="#050100" joinstyle="round"/>
                  <v:imagedata o:title=""/>
                  <o:lock v:ext="edit" aspectratio="f"/>
                </v:line>
                <v:line id="直线 13815" o:spid="_x0000_s1026" o:spt="20" style="position:absolute;left:2113;top:2909;height:0;width:1579;" filled="f" stroked="t" coordsize="21600,21600" o:gfxdata="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D33by/&#10;AAAA3gAAAA8AAAAAAAAAAQAgAAAAIgAAAGRycy9kb3ducmV2LnhtbFBLAQIUABQAAAAIAIdO4kAz&#10;LwWeOwAAADkAAAAQAAAAAAAAAAEAIAAAAA4BAABkcnMvc2hhcGV4bWwueG1sUEsFBgAAAAAGAAYA&#10;WwEAALgDAAAAAA==&#10;">
                  <v:fill on="f" focussize="0,0"/>
                  <v:stroke weight="0.139527559055118pt" color="#050100" joinstyle="round"/>
                  <v:imagedata o:title=""/>
                  <o:lock v:ext="edit" aspectratio="f"/>
                </v:line>
                <v:line id="直线 13816" o:spid="_x0000_s1026" o:spt="20" style="position:absolute;left:4219;top:1506;height:1403;width:0;" filled="f" stroked="t" coordsize="21600,21600" o:gfxdata="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xBTi&#10;/MEAAADeAAAADwAAAAAAAAABACAAAAAiAAAAZHJzL2Rvd25yZXYueG1sUEsBAhQAFAAAAAgAh07i&#10;QDMvBZ47AAAAOQAAABAAAAAAAAAAAQAgAAAAEAEAAGRycy9zaGFwZXhtbC54bWxQSwUGAAAAAAYA&#10;BgBbAQAAugMAAAAA&#10;">
                  <v:fill on="f" focussize="0,0"/>
                  <v:stroke weight="0.139527559055118pt" color="#050100" joinstyle="round"/>
                  <v:imagedata o:title=""/>
                  <o:lock v:ext="edit" aspectratio="f"/>
                </v:line>
                <v:line id="直线 13817" o:spid="_x0000_s1026" o:spt="20" style="position:absolute;left:5865;top:1506;height:1403;width:0;" filled="f" stroked="t" coordsize="21600,21600" o:gfxdata="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KtYR2e/&#10;AAAA3gAAAA8AAAAAAAAAAQAgAAAAIgAAAGRycy9kb3ducmV2LnhtbFBLAQIUABQAAAAIAIdO4kAz&#10;LwWeOwAAADkAAAAQAAAAAAAAAAEAIAAAAA4BAABkcnMvc2hhcGV4bWwueG1sUEsFBgAAAAAGAAYA&#10;WwEAALgDAAAAAA==&#10;">
                  <v:fill on="f" focussize="0,0"/>
                  <v:stroke weight="0.139527559055118pt" color="#050100" joinstyle="round"/>
                  <v:imagedata o:title=""/>
                  <o:lock v:ext="edit" aspectratio="f"/>
                </v:line>
                <v:line id="直线 13818" o:spid="_x0000_s1026" o:spt="20" style="position:absolute;left:4252;top:1506;height:0;width:1580;" filled="f" stroked="t" coordsize="21600,21600" o:gfxdata="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uK2RC/&#10;AAAA3gAAAA8AAAAAAAAAAQAgAAAAIgAAAGRycy9kb3ducmV2LnhtbFBLAQIUABQAAAAIAIdO4kAz&#10;LwWeOwAAADkAAAAQAAAAAAAAAAEAIAAAAA4BAABkcnMvc2hhcGV4bWwueG1sUEsFBgAAAAAGAAYA&#10;WwEAALgDAAAAAA==&#10;">
                  <v:fill on="f" focussize="0,0"/>
                  <v:stroke weight="0.139527559055118pt" color="#050100" joinstyle="round"/>
                  <v:imagedata o:title=""/>
                  <o:lock v:ext="edit" aspectratio="f"/>
                </v:line>
                <v:line id="直线 13819" o:spid="_x0000_s1026" o:spt="20" style="position:absolute;left:4252;top:2909;height:0;width:1580;" filled="f" stroked="t" coordsize="21600,21600" o:gfxdata="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TGfIu/&#10;AAAA3gAAAA8AAAAAAAAAAQAgAAAAIgAAAGRycy9kb3ducmV2LnhtbFBLAQIUABQAAAAIAIdO4kAz&#10;LwWeOwAAADkAAAAQAAAAAAAAAAEAIAAAAA4BAABkcnMvc2hhcGV4bWwueG1sUEsFBgAAAAAGAAYA&#10;WwEAALgDAAAAAA==&#10;">
                  <v:fill on="f" focussize="0,0"/>
                  <v:stroke weight="0.139527559055118pt" color="#050100" joinstyle="round"/>
                  <v:imagedata o:title=""/>
                  <o:lock v:ext="edit" aspectratio="f"/>
                </v:line>
                <v:line id="直线 13820" o:spid="_x0000_s1026" o:spt="20" style="position:absolute;left:6358;top:1506;height:1403;width:0;" filled="f" stroked="t" coordsize="21600,21600" o:gfxdata="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Lsv5P+/&#10;AAAA3gAAAA8AAAAAAAAAAQAgAAAAIgAAAGRycy9kb3ducmV2LnhtbFBLAQIUABQAAAAIAIdO4kAz&#10;LwWeOwAAADkAAAAQAAAAAAAAAAEAIAAAAA4BAABkcnMvc2hhcGV4bWwueG1sUEsFBgAAAAAGAAYA&#10;WwEAALgDAAAAAA==&#10;">
                  <v:fill on="f" focussize="0,0"/>
                  <v:stroke weight="0.139527559055118pt" color="#050100" joinstyle="round"/>
                  <v:imagedata o:title=""/>
                  <o:lock v:ext="edit" aspectratio="f"/>
                </v:line>
                <v:line id="直线 13821" o:spid="_x0000_s1026" o:spt="20" style="position:absolute;left:8004;top:1506;height:1403;width:0;" filled="f" stroked="t" coordsize="21600,21600" o:gfxdata="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RjQWS/&#10;AAAA3gAAAA8AAAAAAAAAAQAgAAAAIgAAAGRycy9kb3ducmV2LnhtbFBLAQIUABQAAAAIAIdO4kAz&#10;LwWeOwAAADkAAAAQAAAAAAAAAAEAIAAAAA4BAABkcnMvc2hhcGV4bWwueG1sUEsFBgAAAAAGAAYA&#10;WwEAALgDAAAAAA==&#10;">
                  <v:fill on="f" focussize="0,0"/>
                  <v:stroke weight="0.139527559055118pt" color="#050100" joinstyle="round"/>
                  <v:imagedata o:title=""/>
                  <o:lock v:ext="edit" aspectratio="f"/>
                </v:line>
                <v:line id="直线 13822" o:spid="_x0000_s1026" o:spt="20" style="position:absolute;left:6391;top:1506;height:0;width:1580;" filled="f" stroked="t" coordsize="21600,21600" o:gfxdata="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Sx3xO/&#10;AAAA3gAAAA8AAAAAAAAAAQAgAAAAIgAAAGRycy9kb3ducmV2LnhtbFBLAQIUABQAAAAIAIdO4kAz&#10;LwWeOwAAADkAAAAQAAAAAAAAAAEAIAAAAA4BAABkcnMvc2hhcGV4bWwueG1sUEsFBgAAAAAGAAYA&#10;WwEAALgDAAAAAA==&#10;">
                  <v:fill on="f" focussize="0,0"/>
                  <v:stroke weight="0.139527559055118pt" color="#050100" joinstyle="round"/>
                  <v:imagedata o:title=""/>
                  <o:lock v:ext="edit" aspectratio="f"/>
                </v:line>
                <v:line id="直线 13823" o:spid="_x0000_s1026" o:spt="20" style="position:absolute;left:6391;top:2909;height:0;width:1580;" filled="f" stroked="t" coordsize="21600,21600" o:gfxdata="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S/16iL4A&#10;AADeAAAADwAAAAAAAAABACAAAAAiAAAAZHJzL2Rvd25yZXYueG1sUEsBAhQAFAAAAAgAh07iQDMv&#10;BZ47AAAAOQAAABAAAAAAAAAAAQAgAAAADQEAAGRycy9zaGFwZXhtbC54bWxQSwUGAAAAAAYABgBb&#10;AQAAtwMAAAAA&#10;">
                  <v:fill on="f" focussize="0,0"/>
                  <v:stroke weight="0.139527559055118pt" color="#050100" joinstyle="round"/>
                  <v:imagedata o:title=""/>
                  <o:lock v:ext="edit" aspectratio="f"/>
                </v:line>
                <v:line id="直线 13824" o:spid="_x0000_s1026" o:spt="20" style="position:absolute;left:8497;top:1506;height:1403;width:0;" filled="f" stroked="t" coordsize="21600,21600" o:gfxdata="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OmLu&#10;+sEAAADeAAAADwAAAAAAAAABACAAAAAiAAAAZHJzL2Rvd25yZXYueG1sUEsBAhQAFAAAAAgAh07i&#10;QDMvBZ47AAAAOQAAABAAAAAAAAAAAQAgAAAAEAEAAGRycy9zaGFwZXhtbC54bWxQSwUGAAAAAAYA&#10;BgBbAQAAugMAAAAA&#10;">
                  <v:fill on="f" focussize="0,0"/>
                  <v:stroke weight="0.139527559055118pt" color="#050100" joinstyle="round"/>
                  <v:imagedata o:title=""/>
                  <o:lock v:ext="edit" aspectratio="f"/>
                </v:line>
                <v:line id="直线 13825" o:spid="_x0000_s1026" o:spt="20" style="position:absolute;left:10143;top:1506;height:1403;width:0;" filled="f" stroked="t" coordsize="21600,21600" o:gfxdata="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UuS2G/&#10;AAAA3gAAAA8AAAAAAAAAAQAgAAAAIgAAAGRycy9kb3ducmV2LnhtbFBLAQIUABQAAAAIAIdO4kAz&#10;LwWeOwAAADkAAAAQAAAAAAAAAAEAIAAAAA4BAABkcnMvc2hhcGV4bWwueG1sUEsFBgAAAAAGAAYA&#10;WwEAALgDAAAAAA==&#10;">
                  <v:fill on="f" focussize="0,0"/>
                  <v:stroke weight="0.139527559055118pt" color="#050100" joinstyle="round"/>
                  <v:imagedata o:title=""/>
                  <o:lock v:ext="edit" aspectratio="f"/>
                </v:line>
                <v:line id="直线 13826" o:spid="_x0000_s1026" o:spt="20" style="position:absolute;left:8530;top:1506;height:0;width:1580;" filled="f" stroked="t" coordsize="21600,21600" o:gfxdata="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8cGS&#10;28EAAADeAAAADwAAAAAAAAABACAAAAAiAAAAZHJzL2Rvd25yZXYueG1sUEsBAhQAFAAAAAgAh07i&#10;QDMvBZ47AAAAOQAAABAAAAAAAAAAAQAgAAAAEAEAAGRycy9zaGFwZXhtbC54bWxQSwUGAAAAAAYA&#10;BgBbAQAAugMAAAAA&#10;">
                  <v:fill on="f" focussize="0,0"/>
                  <v:stroke weight="0.139527559055118pt" color="#050100" joinstyle="round"/>
                  <v:imagedata o:title=""/>
                  <o:lock v:ext="edit" aspectratio="f"/>
                </v:line>
                <v:line id="直线 13827" o:spid="_x0000_s1026" o:spt="20" style="position:absolute;left:8530;top:2909;height:0;width:1580;" filled="f" stroked="t" coordsize="21600,21600" o:gfxdata="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J6NN0C/&#10;AAAA3gAAAA8AAAAAAAAAAQAgAAAAIgAAAGRycy9kb3ducmV2LnhtbFBLAQIUABQAAAAIAIdO4kAz&#10;LwWeOwAAADkAAAAQAAAAAAAAAAEAIAAAAA4BAABkcnMvc2hhcGV4bWwueG1sUEsFBgAAAAAGAAYA&#10;WwEAALgDAAAAAA==&#10;">
                  <v:fill on="f" focussize="0,0"/>
                  <v:stroke weight="0.139527559055118pt" color="#050100" joinstyle="round"/>
                  <v:imagedata o:title=""/>
                  <o:lock v:ext="edit" aspectratio="f"/>
                </v:line>
                <v:line id="直线 13828" o:spid="_x0000_s1026" o:spt="20" style="position:absolute;left:1652;top:2078;height:0;width:367;" filled="f" stroked="t" coordsize="21600,21600" o:gfxdata="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G5fqTe/&#10;AAAA3gAAAA8AAAAAAAAAAQAgAAAAIgAAAGRycy9kb3ducmV2LnhtbFBLAQIUABQAAAAIAIdO4kAz&#10;LwWeOwAAADkAAAAQAAAAAAAAAAEAIAAAAA4BAABkcnMvc2hhcGV4bWwueG1sUEsFBgAAAAAGAAYA&#10;WwEAALgDAAAAAA==&#10;">
                  <v:fill on="f" focussize="0,0"/>
                  <v:stroke weight="0.139527559055118pt" color="#050100" joinstyle="round"/>
                  <v:imagedata o:title=""/>
                  <o:lock v:ext="edit" aspectratio="f"/>
                </v:line>
                <v:shape id="任意多边形 13829" o:spid="_x0000_s1026" o:spt="100" style="position:absolute;left:1998;top:2037;height:81;width:81;" fillcolor="#050100" filled="t" stroked="f" coordsize="81,81" o:gfxdata="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ASlh/r4A&#10;AADeAAAADwAAAAAAAAABACAAAAAiAAAAZHJzL2Rvd25yZXYueG1sUEsBAhQAFAAAAAgAh07iQDMv&#10;BZ47AAAAOQAAABAAAAAAAAAAAQAgAAAADQEAAGRycy9zaGFwZXhtbC54bWxQSwUGAAAAAAYABgBb&#10;AQAAtwMAAAAA&#10;" path="m0,80l7,61,9,40,7,19,0,0,81,40,0,80xe">
                  <v:fill on="t" focussize="0,0"/>
                  <v:stroke on="f"/>
                  <v:imagedata o:title=""/>
                  <o:lock v:ext="edit" aspectratio="f"/>
                </v:shape>
                <v:shape id="文本框 13830" o:spid="_x0000_s1026" o:spt="202" type="#_x0000_t202" style="position:absolute;left:9638;top:1261;height:163;width:346;" filled="f" stroked="f" coordsize="21600,21600" o:gfxdata="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OgyJAb4A&#10;AADe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pPr>
                          <w:spacing w:line="163" w:lineRule="exact"/>
                          <w:rPr>
                            <w:rFonts w:ascii="宋体" w:eastAsia="宋体"/>
                            <w:sz w:val="16"/>
                          </w:rPr>
                        </w:pPr>
                        <w:r>
                          <w:rPr>
                            <w:rFonts w:hint="eastAsia" w:ascii="宋体" w:eastAsia="宋体"/>
                            <w:color w:val="050100"/>
                            <w:sz w:val="16"/>
                          </w:rPr>
                          <w:t>从机</w:t>
                        </w:r>
                      </w:p>
                    </w:txbxContent>
                  </v:textbox>
                </v:shape>
                <v:shape id="文本框 13831" o:spid="_x0000_s1026" o:spt="202" type="#_x0000_t202" style="position:absolute;left:1329;top:1247;height:1662;width:323;" fillcolor="#E3E2E2" filled="t" stroked="t" coordsize="21600,21600" o:gfxdata="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I6bLGa/&#10;AAAA3gAAAA8AAAAAAAAAAQAgAAAAIgAAAGRycy9kb3ducmV2LnhtbFBLAQIUABQAAAAIAIdO4kAz&#10;LwWeOwAAADkAAAAQAAAAAAAAAAEAIAAAAA4BAABkcnMvc2hhcGV4bWwueG1sUEsFBgAAAAAGAAYA&#10;WwEAALgDAAAAAA==&#10;">
                  <v:fill on="t" focussize="0,0"/>
                  <v:stroke weight="0.139527559055118pt" color="#050100" joinstyle="miter"/>
                  <v:imagedata o:title=""/>
                  <o:lock v:ext="edit" aspectratio="f"/>
                  <v:textbox inset="0mm,0mm,0mm,0mm">
                    <w:txbxContent>
                      <w:p>
                        <w:pPr>
                          <w:spacing w:before="3"/>
                          <w:rPr>
                            <w:sz w:val="10"/>
                          </w:rPr>
                        </w:pPr>
                      </w:p>
                      <w:p>
                        <w:pPr>
                          <w:spacing w:line="249" w:lineRule="auto"/>
                          <w:ind w:left="78" w:right="76"/>
                          <w:jc w:val="both"/>
                          <w:rPr>
                            <w:rFonts w:ascii="宋体" w:eastAsia="宋体"/>
                            <w:sz w:val="16"/>
                          </w:rPr>
                        </w:pPr>
                        <w:r>
                          <w:rPr>
                            <w:rFonts w:hint="eastAsia" w:ascii="宋体" w:eastAsia="宋体"/>
                            <w:color w:val="050100"/>
                            <w:sz w:val="16"/>
                          </w:rPr>
                          <w:t>接入终端电阻</w:t>
                        </w:r>
                      </w:p>
                    </w:txbxContent>
                  </v:textbox>
                </v:shape>
                <v:shape id="文本框 13832" o:spid="_x0000_s1026" o:spt="202" type="#_x0000_t202" style="position:absolute;left:8498;top:2263;height:644;width:1643;" filled="f" stroked="f" coordsize="21600,21600" o:gfxdata="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pZKy7b4A&#10;AADe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pPr>
                          <w:spacing w:before="128"/>
                          <w:ind w:left="242" w:right="264"/>
                          <w:jc w:val="center"/>
                          <w:rPr>
                            <w:rFonts w:ascii="Arial"/>
                            <w:sz w:val="16"/>
                          </w:rPr>
                        </w:pPr>
                      </w:p>
                      <w:p>
                        <w:pPr>
                          <w:spacing w:before="93"/>
                          <w:ind w:left="999"/>
                          <w:rPr>
                            <w:rFonts w:ascii="Arial"/>
                            <w:sz w:val="16"/>
                          </w:rPr>
                        </w:pPr>
                        <w:r>
                          <w:rPr>
                            <w:rFonts w:ascii="Arial"/>
                            <w:color w:val="050100"/>
                            <w:w w:val="95"/>
                            <w:sz w:val="16"/>
                          </w:rPr>
                          <w:t>TA TB</w:t>
                        </w:r>
                      </w:p>
                    </w:txbxContent>
                  </v:textbox>
                </v:shape>
                <v:shape id="文本框 13833" o:spid="_x0000_s1026" o:spt="202" type="#_x0000_t202" style="position:absolute;left:6359;top:2263;height:644;width:1643;" filled="f" stroked="f" coordsize="21600,21600" o:gfxdata="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yt4Xdr4A&#10;AADe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pPr>
                          <w:spacing w:before="128"/>
                          <w:ind w:left="269" w:right="236"/>
                          <w:jc w:val="center"/>
                          <w:rPr>
                            <w:rFonts w:ascii="Arial"/>
                            <w:sz w:val="16"/>
                          </w:rPr>
                        </w:pPr>
                      </w:p>
                      <w:p>
                        <w:pPr>
                          <w:spacing w:before="93"/>
                          <w:ind w:left="835"/>
                          <w:rPr>
                            <w:rFonts w:ascii="Arial"/>
                            <w:sz w:val="16"/>
                          </w:rPr>
                        </w:pPr>
                        <w:r>
                          <w:rPr>
                            <w:rFonts w:ascii="Arial"/>
                            <w:color w:val="050100"/>
                            <w:w w:val="95"/>
                            <w:sz w:val="16"/>
                          </w:rPr>
                          <w:t>TA TB</w:t>
                        </w:r>
                      </w:p>
                    </w:txbxContent>
                  </v:textbox>
                </v:shape>
                <v:shape id="文本框 13834" o:spid="_x0000_s1026" o:spt="202" type="#_x0000_t202" style="position:absolute;left:4220;top:2263;height:644;width:1643;" filled="f" stroked="f" coordsize="21600,21600" o:gfxdata="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u0GD&#10;BMEAAADeAAAADwAAAAAAAAABACAAAAAiAAAAZHJzL2Rvd25yZXYueG1sUEsBAhQAFAAAAAgAh07i&#10;QDMvBZ47AAAAOQAAABAAAAAAAAAAAQAgAAAAEAEAAGRycy9zaGFwZXhtbC54bWxQSwUGAAAAAAYA&#10;BgBbAQAAugMAAAAA&#10;">
                  <v:fill on="f" focussize="0,0"/>
                  <v:stroke on="f"/>
                  <v:imagedata o:title=""/>
                  <o:lock v:ext="edit" aspectratio="f"/>
                  <v:textbox inset="0mm,0mm,0mm,0mm">
                    <w:txbxContent>
                      <w:p>
                        <w:pPr>
                          <w:spacing w:before="128"/>
                          <w:ind w:left="269" w:right="236"/>
                          <w:jc w:val="center"/>
                          <w:rPr>
                            <w:rFonts w:ascii="Arial"/>
                            <w:sz w:val="16"/>
                          </w:rPr>
                        </w:pPr>
                      </w:p>
                      <w:p>
                        <w:pPr>
                          <w:spacing w:before="93"/>
                          <w:ind w:left="900"/>
                          <w:rPr>
                            <w:rFonts w:ascii="Arial"/>
                            <w:sz w:val="16"/>
                          </w:rPr>
                        </w:pPr>
                        <w:r>
                          <w:rPr>
                            <w:rFonts w:ascii="Arial"/>
                            <w:color w:val="050100"/>
                            <w:w w:val="95"/>
                            <w:sz w:val="16"/>
                          </w:rPr>
                          <w:t>TA TB</w:t>
                        </w:r>
                      </w:p>
                    </w:txbxContent>
                  </v:textbox>
                </v:shape>
                <v:shape id="文本框 13835" o:spid="_x0000_s1026" o:spt="202" type="#_x0000_t202" style="position:absolute;left:2081;top:2263;height:621;width:1643;" filled="f" stroked="f" coordsize="21600,21600" o:gfxdata="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UDSafvQAA&#10;AN4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pPr>
                          <w:spacing w:before="93"/>
                          <w:ind w:left="656"/>
                          <w:rPr>
                            <w:rFonts w:ascii="Arial"/>
                            <w:color w:val="050100"/>
                            <w:w w:val="95"/>
                            <w:sz w:val="16"/>
                          </w:rPr>
                        </w:pPr>
                      </w:p>
                      <w:p>
                        <w:pPr>
                          <w:spacing w:before="93"/>
                          <w:ind w:left="656"/>
                          <w:rPr>
                            <w:rFonts w:ascii="Arial"/>
                            <w:sz w:val="16"/>
                          </w:rPr>
                        </w:pPr>
                        <w:r>
                          <w:rPr>
                            <w:rFonts w:ascii="Arial"/>
                            <w:color w:val="050100"/>
                            <w:w w:val="95"/>
                            <w:sz w:val="16"/>
                          </w:rPr>
                          <w:t>DI COM</w:t>
                        </w:r>
                      </w:p>
                    </w:txbxContent>
                  </v:textbox>
                </v:shape>
                <v:shape id="文本框 13836" o:spid="_x0000_s1026" o:spt="202" type="#_x0000_t202" style="position:absolute;left:8892;top:1708;height:554;width:817;" fillcolor="#E3E2E2" filled="t" stroked="t" coordsize="21600,21600" o:gfxdata="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Bs1&#10;GSPCAAAA3gAAAA8AAAAAAAAAAQAgAAAAIgAAAGRycy9kb3ducmV2LnhtbFBLAQIUABQAAAAIAIdO&#10;4kAzLwWeOwAAADkAAAAQAAAAAAAAAAEAIAAAABEBAABkcnMvc2hhcGV4bWwueG1sUEsFBgAAAAAG&#10;AAYAWwEAALsDAAAAAA==&#10;">
                  <v:fill on="t" focussize="0,0"/>
                  <v:stroke weight="0.139527559055118pt" color="#050100" joinstyle="miter"/>
                  <v:imagedata o:title=""/>
                  <o:lock v:ext="edit" aspectratio="f"/>
                  <v:textbox inset="0mm,0mm,0mm,0mm">
                    <w:txbxContent>
                      <w:p>
                        <w:pPr>
                          <w:spacing w:before="8"/>
                          <w:rPr>
                            <w:sz w:val="9"/>
                          </w:rPr>
                        </w:pPr>
                      </w:p>
                      <w:p>
                        <w:pPr>
                          <w:ind w:left="51"/>
                          <w:rPr>
                            <w:rFonts w:ascii="Arial"/>
                            <w:sz w:val="16"/>
                          </w:rPr>
                        </w:pPr>
                        <w:r>
                          <w:rPr>
                            <w:rFonts w:ascii="Arial"/>
                            <w:color w:val="050100"/>
                            <w:w w:val="85"/>
                            <w:sz w:val="16"/>
                          </w:rPr>
                          <w:t>MD38CAN1</w:t>
                        </w:r>
                      </w:p>
                    </w:txbxContent>
                  </v:textbox>
                </v:shape>
                <v:shape id="文本框 13837" o:spid="_x0000_s1026" o:spt="202" type="#_x0000_t202" style="position:absolute;left:6761;top:1732;height:529;width:814;" fillcolor="#E3E2E2" filled="t" stroked="f" coordsize="21600,21600" o:gfxdata="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O3wUU6/&#10;AAAA3gAAAA8AAAAAAAAAAQAgAAAAIgAAAGRycy9kb3ducmV2LnhtbFBLAQIUABQAAAAIAIdO4kAz&#10;LwWeOwAAADkAAAAQAAAAAAAAAAEAIAAAAA4BAABkcnMvc2hhcGV4bWwueG1sUEsFBgAAAAAGAAYA&#10;WwEAALgDAAAAAA==&#10;">
                  <v:fill on="t" focussize="0,0"/>
                  <v:stroke on="f"/>
                  <v:imagedata o:title=""/>
                  <o:lock v:ext="edit" aspectratio="f"/>
                  <v:textbox inset="0mm,0mm,0mm,0mm">
                    <w:txbxContent>
                      <w:p>
                        <w:pPr>
                          <w:spacing w:before="151"/>
                          <w:ind w:left="51"/>
                          <w:rPr>
                            <w:rFonts w:ascii="Arial"/>
                            <w:sz w:val="16"/>
                          </w:rPr>
                        </w:pPr>
                        <w:r>
                          <w:rPr>
                            <w:rFonts w:ascii="Arial"/>
                            <w:color w:val="050100"/>
                            <w:w w:val="85"/>
                            <w:sz w:val="16"/>
                          </w:rPr>
                          <w:t>MD38CAN1</w:t>
                        </w:r>
                      </w:p>
                    </w:txbxContent>
                  </v:textbox>
                </v:shape>
                <v:shape id="文本框 13838" o:spid="_x0000_s1026" o:spt="202" type="#_x0000_t202" style="position:absolute;left:4615;top:1732;height:529;width:792;" fillcolor="#E3E2E2" filled="t" stroked="f" coordsize="21600,21600" o:gfxdata="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HSLPOb4A&#10;AADeAAAADwAAAAAAAAABACAAAAAiAAAAZHJzL2Rvd25yZXYueG1sUEsBAhQAFAAAAAgAh07iQDMv&#10;BZ47AAAAOQAAABAAAAAAAAAAAQAgAAAADQEAAGRycy9zaGFwZXhtbC54bWxQSwUGAAAAAAYABgBb&#10;AQAAtwMAAAAA&#10;">
                  <v:fill on="t" focussize="0,0"/>
                  <v:stroke on="f"/>
                  <v:imagedata o:title=""/>
                  <o:lock v:ext="edit" aspectratio="f"/>
                  <v:textbox inset="0mm,0mm,0mm,0mm">
                    <w:txbxContent>
                      <w:p>
                        <w:pPr>
                          <w:spacing w:before="151"/>
                          <w:ind w:left="51"/>
                          <w:rPr>
                            <w:rFonts w:ascii="Arial"/>
                            <w:sz w:val="16"/>
                          </w:rPr>
                        </w:pPr>
                        <w:r>
                          <w:rPr>
                            <w:rFonts w:ascii="Arial"/>
                            <w:color w:val="050100"/>
                            <w:w w:val="85"/>
                            <w:sz w:val="16"/>
                          </w:rPr>
                          <w:t>MD38CAN1</w:t>
                        </w:r>
                      </w:p>
                    </w:txbxContent>
                  </v:textbox>
                </v:shape>
                <v:shape id="文本框 13839" o:spid="_x0000_s1026" o:spt="202" type="#_x0000_t202" style="position:absolute;left:2481;top:1708;height:554;width:777;" fillcolor="#E3E2E2" filled="t" stroked="t" coordsize="21600,21600" o:gfxdata="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Ovnh1S/&#10;AAAA3gAAAA8AAAAAAAAAAQAgAAAAIgAAAGRycy9kb3ducmV2LnhtbFBLAQIUABQAAAAIAIdO4kAz&#10;LwWeOwAAADkAAAAQAAAAAAAAAAEAIAAAAA4BAABkcnMvc2hhcGV4bWwueG1sUEsFBgAAAAAGAAYA&#10;WwEAALgDAAAAAA==&#10;">
                  <v:fill on="t" focussize="0,0"/>
                  <v:stroke weight="0.139527559055118pt" color="#050100" joinstyle="miter"/>
                  <v:imagedata o:title=""/>
                  <o:lock v:ext="edit" aspectratio="f"/>
                  <v:textbox inset="0mm,0mm,0mm,0mm">
                    <w:txbxContent>
                      <w:p>
                        <w:pPr>
                          <w:spacing w:before="8"/>
                          <w:rPr>
                            <w:sz w:val="9"/>
                          </w:rPr>
                        </w:pPr>
                      </w:p>
                      <w:p>
                        <w:pPr>
                          <w:ind w:left="51"/>
                          <w:rPr>
                            <w:rFonts w:ascii="Arial"/>
                            <w:sz w:val="16"/>
                          </w:rPr>
                        </w:pPr>
                        <w:r>
                          <w:rPr>
                            <w:rFonts w:ascii="Arial"/>
                            <w:color w:val="050100"/>
                            <w:w w:val="80"/>
                            <w:sz w:val="16"/>
                          </w:rPr>
                          <w:t>MD38CAN1</w:t>
                        </w:r>
                      </w:p>
                    </w:txbxContent>
                  </v:textbox>
                </v:shape>
                <v:shape id="文本框 13840" o:spid="_x0000_s1026" o:spt="202" type="#_x0000_t202" style="position:absolute;left:7497;top:1063;height:441;width:1727;" filled="f" stroked="f" coordsize="21600,21600" o:gfxdata="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v9Uf3L4A&#10;AADe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pPr>
                          <w:spacing w:before="11"/>
                          <w:rPr>
                            <w:sz w:val="10"/>
                          </w:rPr>
                        </w:pPr>
                      </w:p>
                      <w:p>
                        <w:pPr>
                          <w:ind w:left="80"/>
                          <w:rPr>
                            <w:rFonts w:ascii="宋体" w:eastAsia="宋体"/>
                            <w:sz w:val="16"/>
                          </w:rPr>
                        </w:pPr>
                        <w:r>
                          <w:rPr>
                            <w:rFonts w:hint="eastAsia" w:ascii="宋体" w:eastAsia="宋体"/>
                            <w:color w:val="050100"/>
                            <w:sz w:val="16"/>
                          </w:rPr>
                          <w:t>从机</w:t>
                        </w:r>
                      </w:p>
                    </w:txbxContent>
                  </v:textbox>
                </v:shape>
                <v:shape id="文本框 13841" o:spid="_x0000_s1026" o:spt="202" type="#_x0000_t202" style="position:absolute;left:5409;top:1063;height:441;width:1672;" filled="f" stroked="f" coordsize="21600,21600" o:gfxdata="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QmbpHvQAA&#10;AN4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pPr>
                          <w:spacing w:before="2"/>
                          <w:rPr>
                            <w:sz w:val="10"/>
                          </w:rPr>
                        </w:pPr>
                      </w:p>
                      <w:p>
                        <w:pPr>
                          <w:ind w:left="-21"/>
                          <w:rPr>
                            <w:rFonts w:ascii="宋体" w:eastAsia="宋体"/>
                            <w:sz w:val="16"/>
                          </w:rPr>
                        </w:pPr>
                        <w:r>
                          <w:rPr>
                            <w:rFonts w:hint="eastAsia" w:ascii="宋体" w:eastAsia="宋体"/>
                            <w:color w:val="050100"/>
                            <w:sz w:val="16"/>
                          </w:rPr>
                          <w:t>从机</w:t>
                        </w:r>
                      </w:p>
                    </w:txbxContent>
                  </v:textbox>
                </v:shape>
                <v:shape id="文本框 13842" o:spid="_x0000_s1026" o:spt="202" type="#_x0000_t202" style="position:absolute;left:3259;top:1063;height:441;width:1670;" filled="f" stroked="f" coordsize="21600,21600" o:gfxdata="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IEskML4A&#10;AADe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pPr>
                          <w:spacing w:before="2"/>
                          <w:rPr>
                            <w:sz w:val="10"/>
                          </w:rPr>
                        </w:pPr>
                      </w:p>
                      <w:p>
                        <w:pPr>
                          <w:ind w:left="-10"/>
                          <w:rPr>
                            <w:rFonts w:ascii="宋体" w:eastAsia="宋体"/>
                            <w:sz w:val="16"/>
                          </w:rPr>
                        </w:pPr>
                        <w:r>
                          <w:rPr>
                            <w:rFonts w:hint="eastAsia" w:ascii="宋体" w:eastAsia="宋体"/>
                            <w:color w:val="050100"/>
                            <w:sz w:val="16"/>
                          </w:rPr>
                          <w:t>主机</w:t>
                        </w:r>
                      </w:p>
                    </w:txbxContent>
                  </v:textbox>
                </v:shape>
                <v:shape id="文本框 13843" o:spid="_x0000_s1026" o:spt="202" type="#_x0000_t202" style="position:absolute;left:5201;top:694;height:344;width:1880;" filled="f" stroked="f" coordsize="21600,21600" o:gfxdata="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TweBq74A&#10;AADe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pPr>
                          <w:spacing w:before="17"/>
                          <w:rPr>
                            <w:sz w:val="9"/>
                          </w:rPr>
                        </w:pPr>
                      </w:p>
                      <w:p>
                        <w:pPr>
                          <w:spacing w:line="160" w:lineRule="exact"/>
                          <w:ind w:right="50"/>
                          <w:jc w:val="right"/>
                          <w:rPr>
                            <w:rFonts w:ascii="Arial"/>
                            <w:sz w:val="16"/>
                          </w:rPr>
                        </w:pPr>
                        <w:r>
                          <w:rPr>
                            <w:rFonts w:ascii="Arial"/>
                            <w:color w:val="050100"/>
                            <w:w w:val="80"/>
                            <w:sz w:val="16"/>
                          </w:rPr>
                          <w:t>CGND</w:t>
                        </w:r>
                      </w:p>
                    </w:txbxContent>
                  </v:textbox>
                </v:shape>
                <v:shape id="文本框 13844" o:spid="_x0000_s1026" o:spt="202" type="#_x0000_t202" style="position:absolute;left:4931;top:325;height:344;width:2150;" filled="f" stroked="f" coordsize="21600,21600" o:gfxdata="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PpgV&#10;2cEAAADeAAAADwAAAAAAAAABACAAAAAiAAAAZHJzL2Rvd25yZXYueG1sUEsBAhQAFAAAAAgAh07i&#10;QDMvBZ47AAAAOQAAABAAAAAAAAAAAQAgAAAAEAEAAGRycy9zaGFwZXhtbC54bWxQSwUGAAAAAAYA&#10;BgBbAQAAugMAAAAA&#10;">
                  <v:fill on="f" focussize="0,0"/>
                  <v:stroke on="f"/>
                  <v:imagedata o:title=""/>
                  <o:lock v:ext="edit" aspectratio="f"/>
                  <v:textbox inset="0mm,0mm,0mm,0mm">
                    <w:txbxContent>
                      <w:p>
                        <w:pPr>
                          <w:rPr>
                            <w:sz w:val="10"/>
                          </w:rPr>
                        </w:pPr>
                      </w:p>
                      <w:p>
                        <w:pPr>
                          <w:spacing w:before="1" w:line="159" w:lineRule="exact"/>
                          <w:ind w:left="855" w:right="849"/>
                          <w:jc w:val="center"/>
                          <w:rPr>
                            <w:rFonts w:ascii="Arial"/>
                            <w:sz w:val="16"/>
                          </w:rPr>
                        </w:pPr>
                        <w:r>
                          <w:rPr>
                            <w:rFonts w:ascii="Arial"/>
                            <w:color w:val="050100"/>
                            <w:w w:val="95"/>
                            <w:sz w:val="16"/>
                          </w:rPr>
                          <w:t>CANL</w:t>
                        </w:r>
                      </w:p>
                    </w:txbxContent>
                  </v:textbox>
                </v:shape>
              </v:group>
            </w:pict>
          </mc:Fallback>
        </mc:AlternateContent>
      </w:r>
      <w:r>
        <w:rPr>
          <w:rFonts w:ascii="Arial"/>
          <w:color w:val="050100"/>
          <w:w w:val="95"/>
          <w:sz w:val="16"/>
        </w:rPr>
        <w:t>CANH</w:t>
      </w:r>
    </w:p>
    <w:p>
      <w:pPr>
        <w:pStyle w:val="12"/>
        <w:rPr>
          <w:rFonts w:ascii="Arial"/>
        </w:rPr>
      </w:pPr>
    </w:p>
    <w:p>
      <w:pPr>
        <w:pStyle w:val="12"/>
        <w:rPr>
          <w:rFonts w:ascii="Arial"/>
        </w:rPr>
      </w:pPr>
    </w:p>
    <w:p>
      <w:pPr>
        <w:pStyle w:val="12"/>
        <w:rPr>
          <w:rFonts w:ascii="Arial"/>
        </w:rPr>
      </w:pPr>
    </w:p>
    <w:p>
      <w:pPr>
        <w:pStyle w:val="12"/>
        <w:rPr>
          <w:rFonts w:ascii="Arial"/>
        </w:rPr>
      </w:pPr>
    </w:p>
    <w:p>
      <w:pPr>
        <w:pStyle w:val="12"/>
        <w:rPr>
          <w:rFonts w:ascii="Arial"/>
        </w:rPr>
      </w:pPr>
    </w:p>
    <w:p>
      <w:pPr>
        <w:pStyle w:val="12"/>
        <w:spacing w:before="1"/>
        <w:rPr>
          <w:rFonts w:ascii="Arial"/>
          <w:sz w:val="27"/>
        </w:rPr>
      </w:pPr>
    </w:p>
    <w:p>
      <w:pPr>
        <w:tabs>
          <w:tab w:val="left" w:pos="366"/>
        </w:tabs>
        <w:spacing w:before="103"/>
        <w:ind w:right="1717"/>
        <w:jc w:val="right"/>
        <w:rPr>
          <w:rFonts w:ascii="Arial"/>
          <w:sz w:val="16"/>
        </w:rPr>
      </w:pPr>
      <w:r>
        <w:rPr>
          <w:lang w:val="en-US" w:bidi="ar-SA"/>
        </w:rPr>
        <mc:AlternateContent>
          <mc:Choice Requires="wps">
            <w:drawing>
              <wp:anchor distT="0" distB="0" distL="114300" distR="114300" simplePos="0" relativeHeight="251777024" behindDoc="0" locked="0" layoutInCell="1" allowOverlap="1">
                <wp:simplePos x="0" y="0"/>
                <wp:positionH relativeFrom="page">
                  <wp:posOffset>6671310</wp:posOffset>
                </wp:positionH>
                <wp:positionV relativeFrom="paragraph">
                  <wp:posOffset>162560</wp:posOffset>
                </wp:positionV>
                <wp:extent cx="51435" cy="51435"/>
                <wp:effectExtent l="0" t="0" r="5715" b="5715"/>
                <wp:wrapNone/>
                <wp:docPr id="10600" name="任意多边形 13845"/>
                <wp:cNvGraphicFramePr/>
                <a:graphic xmlns:a="http://schemas.openxmlformats.org/drawingml/2006/main">
                  <a:graphicData uri="http://schemas.microsoft.com/office/word/2010/wordprocessingShape">
                    <wps:wsp>
                      <wps:cNvSpPr/>
                      <wps:spPr>
                        <a:xfrm>
                          <a:off x="0" y="0"/>
                          <a:ext cx="51435" cy="51435"/>
                        </a:xfrm>
                        <a:custGeom>
                          <a:avLst/>
                          <a:gdLst/>
                          <a:ahLst/>
                          <a:cxnLst/>
                          <a:rect l="0" t="0" r="0" b="0"/>
                          <a:pathLst>
                            <a:path w="81" h="81">
                              <a:moveTo>
                                <a:pt x="0" y="81"/>
                              </a:moveTo>
                              <a:lnTo>
                                <a:pt x="8" y="61"/>
                              </a:lnTo>
                              <a:lnTo>
                                <a:pt x="10" y="41"/>
                              </a:lnTo>
                              <a:lnTo>
                                <a:pt x="8" y="20"/>
                              </a:lnTo>
                              <a:lnTo>
                                <a:pt x="0" y="0"/>
                              </a:lnTo>
                              <a:lnTo>
                                <a:pt x="81" y="41"/>
                              </a:lnTo>
                              <a:lnTo>
                                <a:pt x="0" y="81"/>
                              </a:lnTo>
                              <a:close/>
                            </a:path>
                          </a:pathLst>
                        </a:custGeom>
                        <a:solidFill>
                          <a:srgbClr val="050100"/>
                        </a:solidFill>
                        <a:ln>
                          <a:noFill/>
                        </a:ln>
                      </wps:spPr>
                      <wps:bodyPr upright="1"/>
                    </wps:wsp>
                  </a:graphicData>
                </a:graphic>
              </wp:anchor>
            </w:drawing>
          </mc:Choice>
          <mc:Fallback>
            <w:pict>
              <v:shape id="任意多边形 13845" o:spid="_x0000_s1026" o:spt="100" style="position:absolute;left:0pt;margin-left:525.3pt;margin-top:12.8pt;height:4.05pt;width:4.05pt;mso-position-horizontal-relative:page;z-index:251777024;mso-width-relative:page;mso-height-relative:page;" fillcolor="#050100" filled="t" stroked="f" coordsize="81,81" o:gfxdata="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Acsp13ZAAAACwEAAA8AAAAAAAAAAQAgAAAAIgAAAGRycy9kb3ducmV2LnhtbFBLAQIUABQA&#10;AAAIAIdO4kAb+CZdKAIAAOkEAAAOAAAAAAAAAAEAIAAAACgBAABkcnMvZTJvRG9jLnhtbFBLBQYA&#10;AAAABgAGAFkBAADCBQAAAAA=&#10;" path="m0,81l8,61,10,41,8,20,0,0,81,41,0,81xe">
                <v:fill on="t" focussize="0,0"/>
                <v:stroke on="f"/>
                <v:imagedata o:title=""/>
                <o:lock v:ext="edit" aspectratio="f"/>
              </v:shape>
            </w:pict>
          </mc:Fallback>
        </mc:AlternateContent>
      </w:r>
      <w:r>
        <w:rPr>
          <w:lang w:val="en-US" w:bidi="ar-SA"/>
        </w:rPr>
        <mc:AlternateContent>
          <mc:Choice Requires="wps">
            <w:drawing>
              <wp:anchor distT="0" distB="0" distL="114300" distR="114300" simplePos="0" relativeHeight="251780096" behindDoc="0" locked="0" layoutInCell="1" allowOverlap="1">
                <wp:simplePos x="0" y="0"/>
                <wp:positionH relativeFrom="page">
                  <wp:posOffset>6726555</wp:posOffset>
                </wp:positionH>
                <wp:positionV relativeFrom="paragraph">
                  <wp:posOffset>-339090</wp:posOffset>
                </wp:positionV>
                <wp:extent cx="205105" cy="1055370"/>
                <wp:effectExtent l="4445" t="4445" r="19050" b="6985"/>
                <wp:wrapNone/>
                <wp:docPr id="10601" name="文本框 13846"/>
                <wp:cNvGraphicFramePr/>
                <a:graphic xmlns:a="http://schemas.openxmlformats.org/drawingml/2006/main">
                  <a:graphicData uri="http://schemas.microsoft.com/office/word/2010/wordprocessingShape">
                    <wps:wsp>
                      <wps:cNvSpPr txBox="1"/>
                      <wps:spPr>
                        <a:xfrm>
                          <a:off x="0" y="0"/>
                          <a:ext cx="205105" cy="1055370"/>
                        </a:xfrm>
                        <a:prstGeom prst="rect">
                          <a:avLst/>
                        </a:prstGeom>
                        <a:solidFill>
                          <a:srgbClr val="E3E2E2"/>
                        </a:solidFill>
                        <a:ln w="1772" cap="flat" cmpd="sng">
                          <a:solidFill>
                            <a:srgbClr val="050100"/>
                          </a:solidFill>
                          <a:prstDash val="solid"/>
                          <a:miter/>
                          <a:headEnd type="none" w="med" len="med"/>
                          <a:tailEnd type="none" w="med" len="med"/>
                        </a:ln>
                      </wps:spPr>
                      <wps:txbx>
                        <w:txbxContent>
                          <w:p>
                            <w:pPr>
                              <w:pStyle w:val="12"/>
                              <w:spacing w:before="3"/>
                              <w:rPr>
                                <w:sz w:val="10"/>
                              </w:rPr>
                            </w:pPr>
                          </w:p>
                          <w:p>
                            <w:pPr>
                              <w:spacing w:line="249" w:lineRule="auto"/>
                              <w:ind w:left="78" w:right="76"/>
                              <w:jc w:val="both"/>
                              <w:rPr>
                                <w:rFonts w:ascii="宋体" w:eastAsia="宋体"/>
                                <w:sz w:val="16"/>
                              </w:rPr>
                            </w:pPr>
                            <w:r>
                              <w:rPr>
                                <w:rFonts w:hint="eastAsia" w:ascii="宋体" w:eastAsia="宋体"/>
                                <w:color w:val="050100"/>
                                <w:sz w:val="16"/>
                              </w:rPr>
                              <w:t>接入终端电阻</w:t>
                            </w:r>
                          </w:p>
                        </w:txbxContent>
                      </wps:txbx>
                      <wps:bodyPr lIns="0" tIns="0" rIns="0" bIns="0" upright="1"/>
                    </wps:wsp>
                  </a:graphicData>
                </a:graphic>
              </wp:anchor>
            </w:drawing>
          </mc:Choice>
          <mc:Fallback>
            <w:pict>
              <v:shape id="文本框 13846" o:spid="_x0000_s1026" o:spt="202" type="#_x0000_t202" style="position:absolute;left:0pt;margin-left:529.65pt;margin-top:-26.7pt;height:83.1pt;width:16.15pt;mso-position-horizontal-relative:page;z-index:251780096;mso-width-relative:page;mso-height-relative:page;" fillcolor="#E3E2E2" filled="t" stroked="t" coordsize="21600,21600" o:gfxdata="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QUeXe2wAAAA0BAAAPAAAAAAAAAAEAIAAAACIAAABkcnMvZG93bnJldi54bWxQSwECFAAU&#10;AAAACACHTuJAFiegfycCAABiBAAADgAAAAAAAAABACAAAAAqAQAAZHJzL2Uyb0RvYy54bWxQSwUG&#10;AAAAAAYABgBZAQAAwwUAAAAA&#10;">
                <v:fill on="t" focussize="0,0"/>
                <v:stroke weight="0.139527559055118pt" color="#050100" joinstyle="miter"/>
                <v:imagedata o:title=""/>
                <o:lock v:ext="edit" aspectratio="f"/>
                <v:textbox inset="0mm,0mm,0mm,0mm">
                  <w:txbxContent>
                    <w:p>
                      <w:pPr>
                        <w:pStyle w:val="12"/>
                        <w:spacing w:before="3"/>
                        <w:rPr>
                          <w:sz w:val="10"/>
                        </w:rPr>
                      </w:pPr>
                    </w:p>
                    <w:p>
                      <w:pPr>
                        <w:spacing w:line="249" w:lineRule="auto"/>
                        <w:ind w:left="78" w:right="76"/>
                        <w:jc w:val="both"/>
                        <w:rPr>
                          <w:rFonts w:ascii="宋体" w:eastAsia="宋体"/>
                          <w:sz w:val="16"/>
                        </w:rPr>
                      </w:pPr>
                      <w:r>
                        <w:rPr>
                          <w:rFonts w:hint="eastAsia" w:ascii="宋体" w:eastAsia="宋体"/>
                          <w:color w:val="050100"/>
                          <w:sz w:val="16"/>
                        </w:rPr>
                        <w:t>接入终端电阻</w:t>
                      </w:r>
                    </w:p>
                  </w:txbxContent>
                </v:textbox>
              </v:shape>
            </w:pict>
          </mc:Fallback>
        </mc:AlternateContent>
      </w:r>
      <w:r>
        <w:rPr>
          <w:rFonts w:ascii="Arial"/>
          <w:color w:val="050100"/>
          <w:w w:val="83"/>
          <w:sz w:val="16"/>
          <w:u w:val="single" w:color="050100"/>
        </w:rPr>
        <w:t xml:space="preserve"> </w:t>
      </w:r>
      <w:r>
        <w:rPr>
          <w:rFonts w:ascii="Arial"/>
          <w:color w:val="050100"/>
          <w:sz w:val="16"/>
          <w:u w:val="single" w:color="050100"/>
        </w:rPr>
        <w:tab/>
      </w:r>
    </w:p>
    <w:p>
      <w:pPr>
        <w:pStyle w:val="12"/>
        <w:rPr>
          <w:rFonts w:ascii="Arial"/>
        </w:rPr>
      </w:pPr>
    </w:p>
    <w:p>
      <w:pPr>
        <w:pStyle w:val="12"/>
        <w:rPr>
          <w:rFonts w:ascii="Arial"/>
        </w:rPr>
      </w:pPr>
    </w:p>
    <w:p>
      <w:pPr>
        <w:pStyle w:val="12"/>
        <w:rPr>
          <w:rFonts w:ascii="Arial"/>
        </w:rPr>
      </w:pPr>
    </w:p>
    <w:p>
      <w:pPr>
        <w:pStyle w:val="12"/>
        <w:rPr>
          <w:rFonts w:ascii="Arial"/>
        </w:rPr>
      </w:pPr>
    </w:p>
    <w:p>
      <w:pPr>
        <w:pStyle w:val="12"/>
        <w:rPr>
          <w:rFonts w:ascii="Arial"/>
        </w:rPr>
      </w:pPr>
    </w:p>
    <w:p>
      <w:pPr>
        <w:pStyle w:val="12"/>
        <w:rPr>
          <w:rFonts w:ascii="Arial"/>
        </w:rPr>
      </w:pPr>
    </w:p>
    <w:p>
      <w:pPr>
        <w:pStyle w:val="12"/>
        <w:spacing w:before="3"/>
        <w:rPr>
          <w:rFonts w:ascii="Arial"/>
          <w:sz w:val="29"/>
        </w:rPr>
      </w:pPr>
    </w:p>
    <w:p>
      <w:pPr>
        <w:pStyle w:val="12"/>
        <w:spacing w:before="68"/>
        <w:ind w:left="262" w:right="262"/>
        <w:jc w:val="center"/>
      </w:pPr>
      <w:r>
        <w:rPr>
          <w:color w:val="231F20"/>
        </w:rPr>
        <w:t>图</w:t>
      </w:r>
      <w:r>
        <w:rPr>
          <w:rFonts w:hint="eastAsia"/>
          <w:color w:val="231F20"/>
          <w:lang w:val="en-US"/>
        </w:rPr>
        <w:t>4</w:t>
      </w:r>
      <w:r>
        <w:rPr>
          <w:color w:val="231F20"/>
        </w:rPr>
        <w:t>-</w:t>
      </w:r>
      <w:r>
        <w:rPr>
          <w:rFonts w:hint="eastAsia"/>
          <w:color w:val="231F20"/>
          <w:lang w:val="en-US"/>
        </w:rPr>
        <w:t>1</w:t>
      </w:r>
      <w:r>
        <w:rPr>
          <w:color w:val="231F20"/>
        </w:rPr>
        <w:t>3 主从连接示意图</w:t>
      </w:r>
    </w:p>
    <w:p>
      <w:pPr>
        <w:pStyle w:val="12"/>
        <w:spacing w:before="155"/>
        <w:ind w:right="5184" w:firstLine="400" w:firstLineChars="200"/>
        <w:jc w:val="both"/>
      </w:pPr>
      <w:r>
        <w:rPr>
          <w:color w:val="231F20"/>
        </w:rPr>
        <w:t>① 继电器作为从机故障反馈。</w:t>
      </w:r>
    </w:p>
    <w:p>
      <w:pPr>
        <w:pStyle w:val="12"/>
        <w:spacing w:before="65" w:line="334" w:lineRule="auto"/>
        <w:ind w:firstLine="380" w:firstLineChars="200"/>
        <w:rPr>
          <w:color w:val="231F20"/>
        </w:rPr>
      </w:pPr>
      <w:r>
        <w:rPr>
          <w:color w:val="231F20"/>
          <w:spacing w:val="-5"/>
        </w:rPr>
        <w:t>② 从机故障时，从机</w:t>
      </w:r>
      <w:r>
        <w:rPr>
          <w:color w:val="231F20"/>
        </w:rPr>
        <w:t>（</w:t>
      </w:r>
      <w:r>
        <w:rPr>
          <w:color w:val="231F20"/>
          <w:spacing w:val="-5"/>
        </w:rPr>
        <w:t xml:space="preserve">可选择 </w:t>
      </w:r>
      <w:r>
        <w:rPr>
          <w:color w:val="231F20"/>
        </w:rPr>
        <w:t>A8-02</w:t>
      </w:r>
      <w:r>
        <w:rPr>
          <w:color w:val="231F20"/>
          <w:spacing w:val="-11"/>
        </w:rPr>
        <w:t xml:space="preserve"> 十位 </w:t>
      </w:r>
      <w:r>
        <w:rPr>
          <w:color w:val="231F20"/>
          <w:spacing w:val="2"/>
        </w:rPr>
        <w:t>=1）</w:t>
      </w:r>
      <w:r>
        <w:rPr>
          <w:color w:val="231F20"/>
        </w:rPr>
        <w:t xml:space="preserve">通过通讯向主机发送故障信息。以上两种方式（选一种即可），从机出现故障停机时，主机都会停止运行。 </w:t>
      </w:r>
    </w:p>
    <w:p>
      <w:pPr>
        <w:pStyle w:val="12"/>
        <w:spacing w:before="65" w:line="334" w:lineRule="auto"/>
        <w:ind w:firstLine="400" w:firstLineChars="200"/>
        <w:rPr>
          <w:sz w:val="22"/>
        </w:rPr>
      </w:pPr>
      <w:r>
        <w:rPr>
          <w:color w:val="231F20"/>
        </w:rPr>
        <w:t xml:space="preserve"> </w:t>
      </w:r>
      <w:r>
        <w:rPr>
          <w:color w:val="231F20"/>
          <w:sz w:val="22"/>
        </w:rPr>
        <w:t>2）</w:t>
      </w:r>
      <w:r>
        <w:rPr>
          <w:color w:val="231F20"/>
          <w:spacing w:val="-3"/>
          <w:sz w:val="22"/>
        </w:rPr>
        <w:t xml:space="preserve"> 参数设置</w:t>
      </w:r>
    </w:p>
    <w:p>
      <w:pPr>
        <w:pStyle w:val="31"/>
        <w:tabs>
          <w:tab w:val="left" w:pos="3005"/>
        </w:tabs>
        <w:spacing w:line="364" w:lineRule="exact"/>
        <w:ind w:left="0" w:firstLine="400" w:firstLineChars="200"/>
        <w:rPr>
          <w:sz w:val="20"/>
        </w:rPr>
      </w:pPr>
      <w:r>
        <w:rPr>
          <w:rFonts w:hint="eastAsia"/>
          <w:color w:val="231F20"/>
          <w:sz w:val="20"/>
        </w:rPr>
        <w:t>●</w:t>
      </w:r>
      <w:r>
        <w:rPr>
          <w:color w:val="231F20"/>
          <w:sz w:val="20"/>
        </w:rPr>
        <w:t>刚性连接</w:t>
      </w:r>
    </w:p>
    <w:p>
      <w:pPr>
        <w:pStyle w:val="12"/>
        <w:rPr>
          <w:sz w:val="14"/>
        </w:rPr>
      </w:pPr>
    </w:p>
    <w:p>
      <w:pPr>
        <w:pStyle w:val="31"/>
        <w:tabs>
          <w:tab w:val="left" w:pos="3232"/>
        </w:tabs>
        <w:spacing w:before="68"/>
        <w:ind w:left="0" w:firstLine="400" w:firstLineChars="200"/>
        <w:rPr>
          <w:sz w:val="20"/>
        </w:rPr>
      </w:pPr>
      <w:r>
        <w:rPr>
          <w:rFonts w:hint="eastAsia"/>
          <w:color w:val="231F20"/>
          <w:sz w:val="20"/>
        </w:rPr>
        <w:t>◆</w:t>
      </w:r>
      <w:r>
        <w:rPr>
          <w:color w:val="231F20"/>
          <w:sz w:val="20"/>
        </w:rPr>
        <w:t>主机：速度控制（A0-00=0）</w:t>
      </w:r>
    </w:p>
    <w:p>
      <w:pPr>
        <w:pStyle w:val="12"/>
        <w:spacing w:before="15"/>
        <w:rPr>
          <w:sz w:val="4"/>
        </w:rPr>
      </w:pP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020"/>
        <w:gridCol w:w="2018"/>
        <w:gridCol w:w="2742"/>
        <w:gridCol w:w="1814"/>
        <w:gridCol w:w="10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1020" w:type="dxa"/>
            <w:shd w:val="clear" w:color="auto" w:fill="5087C6"/>
          </w:tcPr>
          <w:p>
            <w:pPr>
              <w:pStyle w:val="32"/>
              <w:spacing w:line="268" w:lineRule="exact"/>
              <w:ind w:left="100" w:right="95"/>
              <w:jc w:val="center"/>
              <w:rPr>
                <w:sz w:val="18"/>
              </w:rPr>
            </w:pPr>
            <w:r>
              <w:rPr>
                <w:color w:val="FFFFFF"/>
                <w:sz w:val="18"/>
              </w:rPr>
              <w:t>参数</w:t>
            </w:r>
          </w:p>
        </w:tc>
        <w:tc>
          <w:tcPr>
            <w:tcW w:w="2018" w:type="dxa"/>
            <w:shd w:val="clear" w:color="auto" w:fill="5087C6"/>
          </w:tcPr>
          <w:p>
            <w:pPr>
              <w:pStyle w:val="32"/>
              <w:spacing w:line="268" w:lineRule="exact"/>
              <w:ind w:left="809" w:right="803"/>
              <w:jc w:val="center"/>
              <w:rPr>
                <w:sz w:val="18"/>
              </w:rPr>
            </w:pPr>
            <w:r>
              <w:rPr>
                <w:color w:val="FFFFFF"/>
                <w:sz w:val="18"/>
              </w:rPr>
              <w:t>名称</w:t>
            </w:r>
          </w:p>
        </w:tc>
        <w:tc>
          <w:tcPr>
            <w:tcW w:w="2742" w:type="dxa"/>
            <w:shd w:val="clear" w:color="auto" w:fill="5087C6"/>
          </w:tcPr>
          <w:p>
            <w:pPr>
              <w:pStyle w:val="32"/>
              <w:spacing w:line="268" w:lineRule="exact"/>
              <w:ind w:left="991" w:right="985"/>
              <w:jc w:val="center"/>
              <w:rPr>
                <w:sz w:val="18"/>
              </w:rPr>
            </w:pPr>
            <w:r>
              <w:rPr>
                <w:color w:val="FFFFFF"/>
                <w:sz w:val="18"/>
              </w:rPr>
              <w:t>设定范围</w:t>
            </w:r>
          </w:p>
        </w:tc>
        <w:tc>
          <w:tcPr>
            <w:tcW w:w="1814" w:type="dxa"/>
            <w:shd w:val="clear" w:color="auto" w:fill="5087C6"/>
          </w:tcPr>
          <w:p>
            <w:pPr>
              <w:pStyle w:val="32"/>
              <w:spacing w:line="268" w:lineRule="exact"/>
              <w:ind w:left="617" w:right="611"/>
              <w:jc w:val="center"/>
              <w:rPr>
                <w:sz w:val="18"/>
              </w:rPr>
            </w:pPr>
            <w:r>
              <w:rPr>
                <w:color w:val="FFFFFF"/>
                <w:sz w:val="18"/>
              </w:rPr>
              <w:t>设置值</w:t>
            </w:r>
          </w:p>
        </w:tc>
        <w:tc>
          <w:tcPr>
            <w:tcW w:w="1080" w:type="dxa"/>
            <w:shd w:val="clear" w:color="auto" w:fill="5087C6"/>
          </w:tcPr>
          <w:p>
            <w:pPr>
              <w:pStyle w:val="32"/>
              <w:spacing w:line="268" w:lineRule="exact"/>
              <w:ind w:left="86"/>
              <w:rPr>
                <w:sz w:val="18"/>
              </w:rPr>
            </w:pPr>
            <w:r>
              <w:rPr>
                <w:color w:val="FFFFFF"/>
                <w:sz w:val="18"/>
              </w:rPr>
              <w:t>是否需调整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85" w:hRule="atLeast"/>
          <w:jc w:val="center"/>
        </w:trPr>
        <w:tc>
          <w:tcPr>
            <w:tcW w:w="1020" w:type="dxa"/>
          </w:tcPr>
          <w:p>
            <w:pPr>
              <w:pStyle w:val="32"/>
              <w:spacing w:before="130"/>
              <w:ind w:left="102" w:right="95"/>
              <w:jc w:val="center"/>
              <w:rPr>
                <w:rFonts w:ascii="Arial"/>
                <w:sz w:val="28"/>
              </w:rPr>
            </w:pPr>
            <w:r>
              <w:rPr>
                <w:rFonts w:hint="eastAsia" w:ascii="Arial"/>
                <w:color w:val="5087C6"/>
                <w:sz w:val="28"/>
              </w:rPr>
              <w:t>PD-</w:t>
            </w:r>
            <w:r>
              <w:rPr>
                <w:rFonts w:ascii="Arial"/>
                <w:color w:val="5087C6"/>
                <w:sz w:val="28"/>
              </w:rPr>
              <w:t>00</w:t>
            </w:r>
          </w:p>
        </w:tc>
        <w:tc>
          <w:tcPr>
            <w:tcW w:w="2018" w:type="dxa"/>
          </w:tcPr>
          <w:p>
            <w:pPr>
              <w:pStyle w:val="32"/>
              <w:spacing w:before="123"/>
              <w:ind w:left="56"/>
              <w:rPr>
                <w:sz w:val="18"/>
              </w:rPr>
            </w:pPr>
            <w:r>
              <w:rPr>
                <w:color w:val="231F20"/>
                <w:sz w:val="18"/>
              </w:rPr>
              <w:t>通讯波特率</w:t>
            </w:r>
          </w:p>
        </w:tc>
        <w:tc>
          <w:tcPr>
            <w:tcW w:w="2742" w:type="dxa"/>
          </w:tcPr>
          <w:p>
            <w:pPr>
              <w:pStyle w:val="32"/>
              <w:spacing w:before="123"/>
              <w:ind w:left="56"/>
              <w:rPr>
                <w:sz w:val="18"/>
              </w:rPr>
            </w:pPr>
            <w:r>
              <w:rPr>
                <w:color w:val="231F20"/>
                <w:sz w:val="18"/>
              </w:rPr>
              <w:t>0000~6009</w:t>
            </w:r>
          </w:p>
        </w:tc>
        <w:tc>
          <w:tcPr>
            <w:tcW w:w="1814" w:type="dxa"/>
          </w:tcPr>
          <w:p>
            <w:pPr>
              <w:pStyle w:val="32"/>
              <w:spacing w:line="289" w:lineRule="exact"/>
              <w:ind w:left="56"/>
              <w:rPr>
                <w:sz w:val="18"/>
              </w:rPr>
            </w:pPr>
            <w:r>
              <w:rPr>
                <w:color w:val="231F20"/>
                <w:sz w:val="18"/>
              </w:rPr>
              <w:t>千位设置值</w:t>
            </w:r>
          </w:p>
          <w:p>
            <w:pPr>
              <w:pStyle w:val="32"/>
              <w:spacing w:line="276" w:lineRule="exact"/>
              <w:ind w:left="56"/>
              <w:rPr>
                <w:sz w:val="18"/>
              </w:rPr>
            </w:pPr>
            <w:r>
              <w:rPr>
                <w:color w:val="231F20"/>
                <w:sz w:val="18"/>
              </w:rPr>
              <w:t>主机、从机一样</w:t>
            </w:r>
          </w:p>
        </w:tc>
        <w:tc>
          <w:tcPr>
            <w:tcW w:w="1080" w:type="dxa"/>
          </w:tcPr>
          <w:p>
            <w:pPr>
              <w:pStyle w:val="32"/>
              <w:spacing w:before="123"/>
              <w:ind w:left="57"/>
              <w:rPr>
                <w:sz w:val="18"/>
              </w:rPr>
            </w:pPr>
            <w:r>
              <w:rPr>
                <w:color w:val="231F20"/>
                <w:sz w:val="18"/>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8" w:hRule="atLeast"/>
          <w:jc w:val="center"/>
        </w:trPr>
        <w:tc>
          <w:tcPr>
            <w:tcW w:w="1020" w:type="dxa"/>
          </w:tcPr>
          <w:p>
            <w:pPr>
              <w:pStyle w:val="32"/>
              <w:spacing w:before="32"/>
              <w:ind w:left="101" w:right="95"/>
              <w:jc w:val="center"/>
              <w:rPr>
                <w:rFonts w:ascii="Arial"/>
                <w:sz w:val="28"/>
              </w:rPr>
            </w:pPr>
            <w:r>
              <w:rPr>
                <w:rFonts w:ascii="Arial"/>
                <w:color w:val="5087C6"/>
                <w:sz w:val="28"/>
              </w:rPr>
              <w:t>A8-00</w:t>
            </w:r>
          </w:p>
        </w:tc>
        <w:tc>
          <w:tcPr>
            <w:tcW w:w="2018" w:type="dxa"/>
          </w:tcPr>
          <w:p>
            <w:pPr>
              <w:pStyle w:val="32"/>
              <w:spacing w:before="25"/>
              <w:ind w:left="56"/>
              <w:rPr>
                <w:sz w:val="18"/>
              </w:rPr>
            </w:pPr>
            <w:r>
              <w:rPr>
                <w:color w:val="231F20"/>
                <w:sz w:val="18"/>
              </w:rPr>
              <w:t>点对点通讯有效选择</w:t>
            </w:r>
          </w:p>
        </w:tc>
        <w:tc>
          <w:tcPr>
            <w:tcW w:w="2742" w:type="dxa"/>
          </w:tcPr>
          <w:p>
            <w:pPr>
              <w:pStyle w:val="32"/>
              <w:spacing w:before="25"/>
              <w:ind w:left="56"/>
              <w:rPr>
                <w:sz w:val="18"/>
              </w:rPr>
            </w:pPr>
            <w:r>
              <w:rPr>
                <w:color w:val="231F20"/>
                <w:w w:val="95"/>
                <w:sz w:val="18"/>
              </w:rPr>
              <w:t>0~1</w:t>
            </w:r>
          </w:p>
        </w:tc>
        <w:tc>
          <w:tcPr>
            <w:tcW w:w="1814" w:type="dxa"/>
          </w:tcPr>
          <w:p>
            <w:pPr>
              <w:pStyle w:val="32"/>
              <w:spacing w:before="25"/>
              <w:ind w:left="56"/>
              <w:rPr>
                <w:sz w:val="18"/>
              </w:rPr>
            </w:pPr>
            <w:r>
              <w:rPr>
                <w:color w:val="231F20"/>
                <w:w w:val="93"/>
                <w:sz w:val="18"/>
              </w:rPr>
              <w:t>1</w:t>
            </w:r>
          </w:p>
        </w:tc>
        <w:tc>
          <w:tcPr>
            <w:tcW w:w="1080" w:type="dxa"/>
          </w:tcPr>
          <w:p>
            <w:pPr>
              <w:pStyle w:val="32"/>
              <w:spacing w:before="25"/>
              <w:ind w:left="57"/>
              <w:rPr>
                <w:sz w:val="18"/>
              </w:rPr>
            </w:pPr>
            <w:r>
              <w:rPr>
                <w:color w:val="231F20"/>
                <w:sz w:val="18"/>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8" w:hRule="atLeast"/>
          <w:jc w:val="center"/>
        </w:trPr>
        <w:tc>
          <w:tcPr>
            <w:tcW w:w="1020" w:type="dxa"/>
          </w:tcPr>
          <w:p>
            <w:pPr>
              <w:pStyle w:val="32"/>
              <w:spacing w:before="32"/>
              <w:ind w:left="101" w:right="95"/>
              <w:jc w:val="center"/>
              <w:rPr>
                <w:rFonts w:ascii="Arial"/>
                <w:sz w:val="28"/>
              </w:rPr>
            </w:pPr>
            <w:r>
              <w:rPr>
                <w:rFonts w:ascii="Arial"/>
                <w:color w:val="5087C6"/>
                <w:sz w:val="28"/>
              </w:rPr>
              <w:t>A8-01</w:t>
            </w:r>
          </w:p>
        </w:tc>
        <w:tc>
          <w:tcPr>
            <w:tcW w:w="2018" w:type="dxa"/>
          </w:tcPr>
          <w:p>
            <w:pPr>
              <w:pStyle w:val="32"/>
              <w:spacing w:before="25"/>
              <w:ind w:left="56"/>
              <w:rPr>
                <w:sz w:val="18"/>
              </w:rPr>
            </w:pPr>
            <w:r>
              <w:rPr>
                <w:color w:val="231F20"/>
                <w:sz w:val="18"/>
              </w:rPr>
              <w:t>主从选择</w:t>
            </w:r>
          </w:p>
        </w:tc>
        <w:tc>
          <w:tcPr>
            <w:tcW w:w="2742" w:type="dxa"/>
          </w:tcPr>
          <w:p>
            <w:pPr>
              <w:pStyle w:val="32"/>
              <w:spacing w:before="25"/>
              <w:ind w:left="56"/>
              <w:rPr>
                <w:sz w:val="18"/>
              </w:rPr>
            </w:pPr>
            <w:r>
              <w:rPr>
                <w:color w:val="231F20"/>
                <w:w w:val="95"/>
                <w:sz w:val="18"/>
              </w:rPr>
              <w:t>0~1</w:t>
            </w:r>
          </w:p>
        </w:tc>
        <w:tc>
          <w:tcPr>
            <w:tcW w:w="1814" w:type="dxa"/>
          </w:tcPr>
          <w:p>
            <w:pPr>
              <w:pStyle w:val="32"/>
              <w:spacing w:before="25"/>
              <w:ind w:left="56"/>
              <w:rPr>
                <w:sz w:val="18"/>
              </w:rPr>
            </w:pPr>
            <w:r>
              <w:rPr>
                <w:color w:val="231F20"/>
                <w:w w:val="93"/>
                <w:sz w:val="18"/>
              </w:rPr>
              <w:t>0</w:t>
            </w:r>
          </w:p>
        </w:tc>
        <w:tc>
          <w:tcPr>
            <w:tcW w:w="1080" w:type="dxa"/>
          </w:tcPr>
          <w:p>
            <w:pPr>
              <w:pStyle w:val="32"/>
              <w:spacing w:before="25"/>
              <w:ind w:left="57"/>
              <w:rPr>
                <w:sz w:val="18"/>
              </w:rPr>
            </w:pPr>
            <w:r>
              <w:rPr>
                <w:color w:val="231F20"/>
                <w:sz w:val="18"/>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8" w:hRule="atLeast"/>
          <w:jc w:val="center"/>
        </w:trPr>
        <w:tc>
          <w:tcPr>
            <w:tcW w:w="1020" w:type="dxa"/>
          </w:tcPr>
          <w:p>
            <w:pPr>
              <w:pStyle w:val="32"/>
              <w:spacing w:before="32"/>
              <w:ind w:left="102" w:right="95"/>
              <w:jc w:val="center"/>
              <w:rPr>
                <w:rFonts w:ascii="Arial"/>
                <w:sz w:val="28"/>
              </w:rPr>
            </w:pPr>
            <w:r>
              <w:rPr>
                <w:rFonts w:hint="eastAsia" w:ascii="Arial"/>
                <w:color w:val="5087C6"/>
                <w:sz w:val="28"/>
              </w:rPr>
              <w:t>P0-</w:t>
            </w:r>
            <w:r>
              <w:rPr>
                <w:rFonts w:ascii="Arial"/>
                <w:color w:val="5087C6"/>
                <w:sz w:val="28"/>
              </w:rPr>
              <w:t>10</w:t>
            </w:r>
          </w:p>
        </w:tc>
        <w:tc>
          <w:tcPr>
            <w:tcW w:w="2018" w:type="dxa"/>
          </w:tcPr>
          <w:p>
            <w:pPr>
              <w:pStyle w:val="32"/>
              <w:spacing w:before="25"/>
              <w:ind w:left="56"/>
              <w:rPr>
                <w:sz w:val="18"/>
              </w:rPr>
            </w:pPr>
            <w:r>
              <w:rPr>
                <w:color w:val="231F20"/>
                <w:sz w:val="18"/>
              </w:rPr>
              <w:t>最大频率</w:t>
            </w:r>
          </w:p>
        </w:tc>
        <w:tc>
          <w:tcPr>
            <w:tcW w:w="2742" w:type="dxa"/>
          </w:tcPr>
          <w:p>
            <w:pPr>
              <w:pStyle w:val="32"/>
              <w:spacing w:before="25"/>
              <w:ind w:left="56"/>
              <w:rPr>
                <w:sz w:val="18"/>
              </w:rPr>
            </w:pPr>
            <w:r>
              <w:rPr>
                <w:color w:val="231F20"/>
                <w:sz w:val="18"/>
              </w:rPr>
              <w:t>5.00~320.00Hz</w:t>
            </w:r>
          </w:p>
        </w:tc>
        <w:tc>
          <w:tcPr>
            <w:tcW w:w="1814" w:type="dxa"/>
          </w:tcPr>
          <w:p>
            <w:pPr>
              <w:pStyle w:val="32"/>
              <w:spacing w:before="25"/>
              <w:ind w:left="56"/>
              <w:rPr>
                <w:sz w:val="18"/>
              </w:rPr>
            </w:pPr>
            <w:r>
              <w:rPr>
                <w:color w:val="231F20"/>
                <w:spacing w:val="-7"/>
                <w:sz w:val="18"/>
              </w:rPr>
              <w:t>50.00Hz（</w:t>
            </w:r>
            <w:r>
              <w:rPr>
                <w:color w:val="231F20"/>
                <w:sz w:val="18"/>
              </w:rPr>
              <w:t>主从一致）</w:t>
            </w:r>
          </w:p>
        </w:tc>
        <w:tc>
          <w:tcPr>
            <w:tcW w:w="1080" w:type="dxa"/>
          </w:tcPr>
          <w:p>
            <w:pPr>
              <w:pStyle w:val="32"/>
              <w:spacing w:before="25"/>
              <w:ind w:left="57"/>
              <w:rPr>
                <w:sz w:val="18"/>
              </w:rPr>
            </w:pPr>
            <w:r>
              <w:rPr>
                <w:color w:val="231F20"/>
                <w:sz w:val="18"/>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8" w:hRule="atLeast"/>
          <w:jc w:val="center"/>
        </w:trPr>
        <w:tc>
          <w:tcPr>
            <w:tcW w:w="1020" w:type="dxa"/>
          </w:tcPr>
          <w:p>
            <w:pPr>
              <w:pStyle w:val="32"/>
              <w:spacing w:before="32"/>
              <w:ind w:left="102" w:right="95"/>
              <w:jc w:val="center"/>
              <w:rPr>
                <w:rFonts w:ascii="Arial"/>
                <w:sz w:val="28"/>
              </w:rPr>
            </w:pPr>
            <w:r>
              <w:rPr>
                <w:rFonts w:hint="eastAsia" w:ascii="Arial"/>
                <w:color w:val="5087C6"/>
                <w:sz w:val="28"/>
              </w:rPr>
              <w:t>P2-</w:t>
            </w:r>
            <w:r>
              <w:rPr>
                <w:rFonts w:ascii="Arial"/>
                <w:color w:val="5087C6"/>
                <w:sz w:val="28"/>
              </w:rPr>
              <w:t>10</w:t>
            </w:r>
          </w:p>
        </w:tc>
        <w:tc>
          <w:tcPr>
            <w:tcW w:w="2018" w:type="dxa"/>
          </w:tcPr>
          <w:p>
            <w:pPr>
              <w:pStyle w:val="32"/>
              <w:spacing w:before="25"/>
              <w:ind w:left="56"/>
              <w:rPr>
                <w:sz w:val="18"/>
              </w:rPr>
            </w:pPr>
            <w:r>
              <w:rPr>
                <w:color w:val="231F20"/>
                <w:sz w:val="18"/>
              </w:rPr>
              <w:t>转矩上限</w:t>
            </w:r>
          </w:p>
        </w:tc>
        <w:tc>
          <w:tcPr>
            <w:tcW w:w="2742" w:type="dxa"/>
          </w:tcPr>
          <w:p>
            <w:pPr>
              <w:pStyle w:val="32"/>
              <w:spacing w:before="25"/>
              <w:ind w:left="56"/>
              <w:rPr>
                <w:sz w:val="18"/>
              </w:rPr>
            </w:pPr>
            <w:r>
              <w:rPr>
                <w:color w:val="231F20"/>
                <w:sz w:val="18"/>
              </w:rPr>
              <w:t>0.0~200.0%</w:t>
            </w:r>
          </w:p>
        </w:tc>
        <w:tc>
          <w:tcPr>
            <w:tcW w:w="1814" w:type="dxa"/>
          </w:tcPr>
          <w:p>
            <w:pPr>
              <w:pStyle w:val="32"/>
              <w:spacing w:before="25"/>
              <w:ind w:left="56"/>
              <w:rPr>
                <w:sz w:val="18"/>
              </w:rPr>
            </w:pPr>
            <w:r>
              <w:rPr>
                <w:color w:val="231F20"/>
                <w:sz w:val="18"/>
              </w:rPr>
              <w:t>130.0%</w:t>
            </w:r>
          </w:p>
        </w:tc>
        <w:tc>
          <w:tcPr>
            <w:tcW w:w="1080" w:type="dxa"/>
          </w:tcPr>
          <w:p>
            <w:pPr>
              <w:pStyle w:val="32"/>
              <w:spacing w:before="25"/>
              <w:ind w:left="57"/>
              <w:rPr>
                <w:sz w:val="18"/>
              </w:rPr>
            </w:pPr>
            <w:r>
              <w:rPr>
                <w:color w:val="231F20"/>
                <w:sz w:val="18"/>
              </w:rPr>
              <w:t>是</w:t>
            </w:r>
          </w:p>
        </w:tc>
      </w:tr>
    </w:tbl>
    <w:p>
      <w:pPr>
        <w:pStyle w:val="31"/>
        <w:tabs>
          <w:tab w:val="left" w:pos="3232"/>
        </w:tabs>
        <w:spacing w:before="230" w:line="209" w:lineRule="auto"/>
        <w:ind w:left="0" w:firstLine="380" w:firstLineChars="200"/>
        <w:rPr>
          <w:color w:val="231F20"/>
          <w:sz w:val="20"/>
        </w:rPr>
      </w:pPr>
      <w:r>
        <w:rPr>
          <w:rFonts w:hint="eastAsia"/>
          <w:color w:val="231F20"/>
          <w:w w:val="95"/>
          <w:sz w:val="20"/>
        </w:rPr>
        <w:t>◆</w:t>
      </w:r>
      <w:r>
        <w:rPr>
          <w:color w:val="231F20"/>
          <w:w w:val="95"/>
          <w:sz w:val="20"/>
        </w:rPr>
        <w:t>从机：转矩控制（A0-00=1，</w:t>
      </w:r>
      <w:r>
        <w:rPr>
          <w:color w:val="231F20"/>
          <w:spacing w:val="-1"/>
          <w:w w:val="95"/>
          <w:sz w:val="20"/>
        </w:rPr>
        <w:t>转矩控制模式时，请不要设置启动频率，否则将导致启动</w:t>
      </w:r>
      <w:r>
        <w:rPr>
          <w:color w:val="231F20"/>
          <w:sz w:val="20"/>
        </w:rPr>
        <w:t>冲击电流较大）</w:t>
      </w: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020"/>
        <w:gridCol w:w="2012"/>
        <w:gridCol w:w="3080"/>
        <w:gridCol w:w="1426"/>
        <w:gridCol w:w="11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1020" w:type="dxa"/>
            <w:shd w:val="clear" w:color="auto" w:fill="5087C6"/>
          </w:tcPr>
          <w:p>
            <w:pPr>
              <w:pStyle w:val="32"/>
              <w:spacing w:line="268" w:lineRule="exact"/>
              <w:ind w:left="100" w:right="95"/>
              <w:jc w:val="center"/>
              <w:rPr>
                <w:sz w:val="18"/>
              </w:rPr>
            </w:pPr>
            <w:r>
              <w:rPr>
                <w:color w:val="FFFFFF"/>
                <w:sz w:val="18"/>
              </w:rPr>
              <w:t>参数</w:t>
            </w:r>
          </w:p>
        </w:tc>
        <w:tc>
          <w:tcPr>
            <w:tcW w:w="2012" w:type="dxa"/>
            <w:shd w:val="clear" w:color="auto" w:fill="5087C6"/>
          </w:tcPr>
          <w:p>
            <w:pPr>
              <w:pStyle w:val="32"/>
              <w:spacing w:line="268" w:lineRule="exact"/>
              <w:ind w:left="806" w:right="800"/>
              <w:jc w:val="center"/>
              <w:rPr>
                <w:sz w:val="18"/>
              </w:rPr>
            </w:pPr>
            <w:r>
              <w:rPr>
                <w:color w:val="FFFFFF"/>
                <w:sz w:val="18"/>
              </w:rPr>
              <w:t>名称</w:t>
            </w:r>
          </w:p>
        </w:tc>
        <w:tc>
          <w:tcPr>
            <w:tcW w:w="3080" w:type="dxa"/>
            <w:shd w:val="clear" w:color="auto" w:fill="5087C6"/>
          </w:tcPr>
          <w:p>
            <w:pPr>
              <w:pStyle w:val="32"/>
              <w:spacing w:line="268" w:lineRule="exact"/>
              <w:ind w:left="1161" w:right="1154"/>
              <w:jc w:val="center"/>
              <w:rPr>
                <w:sz w:val="18"/>
              </w:rPr>
            </w:pPr>
            <w:r>
              <w:rPr>
                <w:color w:val="FFFFFF"/>
                <w:sz w:val="18"/>
              </w:rPr>
              <w:t>设定范围</w:t>
            </w:r>
          </w:p>
        </w:tc>
        <w:tc>
          <w:tcPr>
            <w:tcW w:w="1426" w:type="dxa"/>
            <w:shd w:val="clear" w:color="auto" w:fill="5087C6"/>
          </w:tcPr>
          <w:p>
            <w:pPr>
              <w:pStyle w:val="32"/>
              <w:spacing w:line="268" w:lineRule="exact"/>
              <w:ind w:left="442"/>
              <w:rPr>
                <w:sz w:val="18"/>
              </w:rPr>
            </w:pPr>
            <w:r>
              <w:rPr>
                <w:color w:val="FFFFFF"/>
                <w:sz w:val="18"/>
              </w:rPr>
              <w:t>设置值</w:t>
            </w:r>
          </w:p>
        </w:tc>
        <w:tc>
          <w:tcPr>
            <w:tcW w:w="1126" w:type="dxa"/>
            <w:shd w:val="clear" w:color="auto" w:fill="5087C6"/>
          </w:tcPr>
          <w:p>
            <w:pPr>
              <w:pStyle w:val="32"/>
              <w:spacing w:line="268" w:lineRule="exact"/>
              <w:ind w:left="111"/>
              <w:rPr>
                <w:sz w:val="18"/>
              </w:rPr>
            </w:pPr>
            <w:r>
              <w:rPr>
                <w:color w:val="FFFFFF"/>
                <w:sz w:val="18"/>
              </w:rPr>
              <w:t>是否需调整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85" w:hRule="atLeast"/>
          <w:jc w:val="center"/>
        </w:trPr>
        <w:tc>
          <w:tcPr>
            <w:tcW w:w="1020" w:type="dxa"/>
          </w:tcPr>
          <w:p>
            <w:pPr>
              <w:pStyle w:val="32"/>
              <w:spacing w:before="130"/>
              <w:ind w:left="102" w:right="95"/>
              <w:jc w:val="center"/>
              <w:rPr>
                <w:rFonts w:ascii="Arial"/>
                <w:sz w:val="28"/>
              </w:rPr>
            </w:pPr>
            <w:r>
              <w:rPr>
                <w:rFonts w:hint="eastAsia" w:ascii="Arial"/>
                <w:color w:val="5087C6"/>
                <w:sz w:val="28"/>
              </w:rPr>
              <w:t>PD-</w:t>
            </w:r>
            <w:r>
              <w:rPr>
                <w:rFonts w:ascii="Arial"/>
                <w:color w:val="5087C6"/>
                <w:sz w:val="28"/>
              </w:rPr>
              <w:t>00</w:t>
            </w:r>
          </w:p>
        </w:tc>
        <w:tc>
          <w:tcPr>
            <w:tcW w:w="2012" w:type="dxa"/>
          </w:tcPr>
          <w:p>
            <w:pPr>
              <w:pStyle w:val="32"/>
              <w:spacing w:before="123"/>
              <w:ind w:left="56"/>
              <w:rPr>
                <w:sz w:val="18"/>
              </w:rPr>
            </w:pPr>
            <w:r>
              <w:rPr>
                <w:color w:val="231F20"/>
                <w:sz w:val="18"/>
              </w:rPr>
              <w:t>通讯波特率</w:t>
            </w:r>
          </w:p>
        </w:tc>
        <w:tc>
          <w:tcPr>
            <w:tcW w:w="3080" w:type="dxa"/>
          </w:tcPr>
          <w:p>
            <w:pPr>
              <w:pStyle w:val="32"/>
              <w:spacing w:before="123"/>
              <w:ind w:left="57"/>
              <w:rPr>
                <w:sz w:val="18"/>
              </w:rPr>
            </w:pPr>
            <w:r>
              <w:rPr>
                <w:color w:val="231F20"/>
                <w:sz w:val="18"/>
              </w:rPr>
              <w:t>0000~6009</w:t>
            </w:r>
          </w:p>
        </w:tc>
        <w:tc>
          <w:tcPr>
            <w:tcW w:w="1426" w:type="dxa"/>
          </w:tcPr>
          <w:p>
            <w:pPr>
              <w:pStyle w:val="32"/>
              <w:spacing w:line="289" w:lineRule="exact"/>
              <w:ind w:left="57"/>
              <w:rPr>
                <w:sz w:val="18"/>
              </w:rPr>
            </w:pPr>
            <w:r>
              <w:rPr>
                <w:color w:val="231F20"/>
                <w:sz w:val="18"/>
              </w:rPr>
              <w:t>千位设置值</w:t>
            </w:r>
          </w:p>
          <w:p>
            <w:pPr>
              <w:pStyle w:val="32"/>
              <w:spacing w:line="276" w:lineRule="exact"/>
              <w:ind w:left="57"/>
              <w:rPr>
                <w:sz w:val="18"/>
              </w:rPr>
            </w:pPr>
            <w:r>
              <w:rPr>
                <w:color w:val="231F20"/>
                <w:sz w:val="18"/>
              </w:rPr>
              <w:t>主机、从机一样</w:t>
            </w:r>
          </w:p>
        </w:tc>
        <w:tc>
          <w:tcPr>
            <w:tcW w:w="1126" w:type="dxa"/>
          </w:tcPr>
          <w:p>
            <w:pPr>
              <w:pStyle w:val="32"/>
              <w:spacing w:before="123"/>
              <w:ind w:left="58"/>
              <w:rPr>
                <w:sz w:val="18"/>
              </w:rPr>
            </w:pPr>
            <w:r>
              <w:rPr>
                <w:color w:val="231F20"/>
                <w:sz w:val="18"/>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8" w:hRule="atLeast"/>
          <w:jc w:val="center"/>
        </w:trPr>
        <w:tc>
          <w:tcPr>
            <w:tcW w:w="1020" w:type="dxa"/>
          </w:tcPr>
          <w:p>
            <w:pPr>
              <w:pStyle w:val="32"/>
              <w:spacing w:before="32"/>
              <w:ind w:left="101" w:right="95"/>
              <w:jc w:val="center"/>
              <w:rPr>
                <w:rFonts w:ascii="Arial"/>
                <w:sz w:val="28"/>
              </w:rPr>
            </w:pPr>
            <w:r>
              <w:rPr>
                <w:rFonts w:ascii="Arial"/>
                <w:color w:val="5087C6"/>
                <w:sz w:val="28"/>
              </w:rPr>
              <w:t>A8-00</w:t>
            </w:r>
          </w:p>
        </w:tc>
        <w:tc>
          <w:tcPr>
            <w:tcW w:w="2012" w:type="dxa"/>
          </w:tcPr>
          <w:p>
            <w:pPr>
              <w:pStyle w:val="32"/>
              <w:spacing w:before="25"/>
              <w:ind w:left="56"/>
              <w:rPr>
                <w:sz w:val="18"/>
              </w:rPr>
            </w:pPr>
            <w:r>
              <w:rPr>
                <w:color w:val="231F20"/>
                <w:sz w:val="18"/>
              </w:rPr>
              <w:t>点对点通讯有效选择</w:t>
            </w:r>
          </w:p>
        </w:tc>
        <w:tc>
          <w:tcPr>
            <w:tcW w:w="3080" w:type="dxa"/>
          </w:tcPr>
          <w:p>
            <w:pPr>
              <w:pStyle w:val="32"/>
              <w:spacing w:before="25"/>
              <w:ind w:left="57"/>
              <w:rPr>
                <w:sz w:val="18"/>
              </w:rPr>
            </w:pPr>
            <w:r>
              <w:rPr>
                <w:color w:val="231F20"/>
                <w:w w:val="95"/>
                <w:sz w:val="18"/>
              </w:rPr>
              <w:t>0~1</w:t>
            </w:r>
          </w:p>
        </w:tc>
        <w:tc>
          <w:tcPr>
            <w:tcW w:w="1426" w:type="dxa"/>
          </w:tcPr>
          <w:p>
            <w:pPr>
              <w:pStyle w:val="32"/>
              <w:spacing w:before="25"/>
              <w:ind w:left="57"/>
              <w:rPr>
                <w:sz w:val="18"/>
              </w:rPr>
            </w:pPr>
            <w:r>
              <w:rPr>
                <w:color w:val="231F20"/>
                <w:w w:val="93"/>
                <w:sz w:val="18"/>
              </w:rPr>
              <w:t>1</w:t>
            </w:r>
          </w:p>
        </w:tc>
        <w:tc>
          <w:tcPr>
            <w:tcW w:w="1126" w:type="dxa"/>
          </w:tcPr>
          <w:p>
            <w:pPr>
              <w:pStyle w:val="32"/>
              <w:spacing w:before="25"/>
              <w:ind w:left="58"/>
              <w:rPr>
                <w:sz w:val="18"/>
              </w:rPr>
            </w:pPr>
            <w:r>
              <w:rPr>
                <w:color w:val="231F20"/>
                <w:sz w:val="18"/>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8" w:hRule="atLeast"/>
          <w:jc w:val="center"/>
        </w:trPr>
        <w:tc>
          <w:tcPr>
            <w:tcW w:w="1020" w:type="dxa"/>
          </w:tcPr>
          <w:p>
            <w:pPr>
              <w:pStyle w:val="32"/>
              <w:spacing w:before="32"/>
              <w:ind w:left="101" w:right="95"/>
              <w:jc w:val="center"/>
              <w:rPr>
                <w:rFonts w:ascii="Arial"/>
                <w:sz w:val="28"/>
              </w:rPr>
            </w:pPr>
            <w:r>
              <w:rPr>
                <w:rFonts w:ascii="Arial"/>
                <w:color w:val="5087C6"/>
                <w:sz w:val="28"/>
              </w:rPr>
              <w:t>A8-01</w:t>
            </w:r>
          </w:p>
        </w:tc>
        <w:tc>
          <w:tcPr>
            <w:tcW w:w="2012" w:type="dxa"/>
          </w:tcPr>
          <w:p>
            <w:pPr>
              <w:pStyle w:val="32"/>
              <w:spacing w:before="25"/>
              <w:ind w:left="56"/>
              <w:rPr>
                <w:sz w:val="18"/>
              </w:rPr>
            </w:pPr>
            <w:r>
              <w:rPr>
                <w:color w:val="231F20"/>
                <w:sz w:val="18"/>
              </w:rPr>
              <w:t>主从选择</w:t>
            </w:r>
          </w:p>
        </w:tc>
        <w:tc>
          <w:tcPr>
            <w:tcW w:w="3080" w:type="dxa"/>
          </w:tcPr>
          <w:p>
            <w:pPr>
              <w:pStyle w:val="32"/>
              <w:spacing w:before="25"/>
              <w:ind w:left="57"/>
              <w:rPr>
                <w:sz w:val="18"/>
              </w:rPr>
            </w:pPr>
            <w:r>
              <w:rPr>
                <w:color w:val="231F20"/>
                <w:w w:val="95"/>
                <w:sz w:val="18"/>
              </w:rPr>
              <w:t>0~1</w:t>
            </w:r>
          </w:p>
        </w:tc>
        <w:tc>
          <w:tcPr>
            <w:tcW w:w="1426" w:type="dxa"/>
          </w:tcPr>
          <w:p>
            <w:pPr>
              <w:pStyle w:val="32"/>
              <w:spacing w:before="25"/>
              <w:ind w:left="57"/>
              <w:rPr>
                <w:sz w:val="18"/>
              </w:rPr>
            </w:pPr>
            <w:r>
              <w:rPr>
                <w:color w:val="231F20"/>
                <w:w w:val="93"/>
                <w:sz w:val="18"/>
              </w:rPr>
              <w:t>1</w:t>
            </w:r>
          </w:p>
        </w:tc>
        <w:tc>
          <w:tcPr>
            <w:tcW w:w="1126" w:type="dxa"/>
          </w:tcPr>
          <w:p>
            <w:pPr>
              <w:pStyle w:val="32"/>
              <w:spacing w:before="25"/>
              <w:ind w:left="58"/>
              <w:rPr>
                <w:sz w:val="18"/>
              </w:rPr>
            </w:pPr>
            <w:r>
              <w:rPr>
                <w:color w:val="231F20"/>
                <w:sz w:val="18"/>
              </w:rPr>
              <w:t>否</w:t>
            </w:r>
          </w:p>
        </w:tc>
      </w:tr>
    </w:tbl>
    <w:p>
      <w:pPr>
        <w:pStyle w:val="31"/>
        <w:tabs>
          <w:tab w:val="left" w:pos="3232"/>
        </w:tabs>
        <w:spacing w:before="230" w:line="209" w:lineRule="auto"/>
        <w:ind w:left="0" w:firstLine="400" w:firstLineChars="200"/>
        <w:rPr>
          <w:color w:val="231F20"/>
          <w:sz w:val="20"/>
        </w:rPr>
      </w:pPr>
    </w:p>
    <w:p>
      <w:pPr>
        <w:pStyle w:val="31"/>
        <w:tabs>
          <w:tab w:val="left" w:pos="3232"/>
        </w:tabs>
        <w:spacing w:before="230" w:line="209" w:lineRule="auto"/>
        <w:ind w:left="0" w:firstLine="400" w:firstLineChars="200"/>
        <w:rPr>
          <w:color w:val="231F20"/>
          <w:sz w:val="20"/>
        </w:rPr>
      </w:pPr>
    </w:p>
    <w:p>
      <w:pPr>
        <w:pStyle w:val="12"/>
        <w:spacing w:before="10" w:after="1"/>
        <w:rPr>
          <w:sz w:val="5"/>
        </w:rPr>
      </w:pP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020"/>
        <w:gridCol w:w="2012"/>
        <w:gridCol w:w="3080"/>
        <w:gridCol w:w="1426"/>
        <w:gridCol w:w="11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1020" w:type="dxa"/>
            <w:shd w:val="clear" w:color="auto" w:fill="5087C6"/>
          </w:tcPr>
          <w:p>
            <w:pPr>
              <w:pStyle w:val="32"/>
              <w:spacing w:line="268" w:lineRule="exact"/>
              <w:ind w:left="100" w:right="95"/>
              <w:jc w:val="center"/>
              <w:rPr>
                <w:sz w:val="18"/>
              </w:rPr>
            </w:pPr>
            <w:r>
              <w:rPr>
                <w:color w:val="FFFFFF"/>
                <w:sz w:val="18"/>
              </w:rPr>
              <w:t>参数</w:t>
            </w:r>
          </w:p>
        </w:tc>
        <w:tc>
          <w:tcPr>
            <w:tcW w:w="2012" w:type="dxa"/>
            <w:shd w:val="clear" w:color="auto" w:fill="5087C6"/>
          </w:tcPr>
          <w:p>
            <w:pPr>
              <w:pStyle w:val="32"/>
              <w:spacing w:line="268" w:lineRule="exact"/>
              <w:ind w:left="806" w:right="800"/>
              <w:jc w:val="center"/>
              <w:rPr>
                <w:sz w:val="18"/>
              </w:rPr>
            </w:pPr>
            <w:r>
              <w:rPr>
                <w:color w:val="FFFFFF"/>
                <w:sz w:val="18"/>
              </w:rPr>
              <w:t>名称</w:t>
            </w:r>
          </w:p>
        </w:tc>
        <w:tc>
          <w:tcPr>
            <w:tcW w:w="3080" w:type="dxa"/>
            <w:shd w:val="clear" w:color="auto" w:fill="5087C6"/>
          </w:tcPr>
          <w:p>
            <w:pPr>
              <w:pStyle w:val="32"/>
              <w:spacing w:line="268" w:lineRule="exact"/>
              <w:ind w:left="1161" w:right="1154"/>
              <w:jc w:val="center"/>
              <w:rPr>
                <w:sz w:val="18"/>
              </w:rPr>
            </w:pPr>
            <w:r>
              <w:rPr>
                <w:color w:val="FFFFFF"/>
                <w:sz w:val="18"/>
              </w:rPr>
              <w:t>设定范围</w:t>
            </w:r>
          </w:p>
        </w:tc>
        <w:tc>
          <w:tcPr>
            <w:tcW w:w="1426" w:type="dxa"/>
            <w:shd w:val="clear" w:color="auto" w:fill="5087C6"/>
          </w:tcPr>
          <w:p>
            <w:pPr>
              <w:pStyle w:val="32"/>
              <w:spacing w:line="268" w:lineRule="exact"/>
              <w:ind w:left="442"/>
              <w:rPr>
                <w:sz w:val="18"/>
              </w:rPr>
            </w:pPr>
            <w:r>
              <w:rPr>
                <w:color w:val="FFFFFF"/>
                <w:sz w:val="18"/>
              </w:rPr>
              <w:t>设置值</w:t>
            </w:r>
          </w:p>
        </w:tc>
        <w:tc>
          <w:tcPr>
            <w:tcW w:w="1126" w:type="dxa"/>
            <w:shd w:val="clear" w:color="auto" w:fill="5087C6"/>
          </w:tcPr>
          <w:p>
            <w:pPr>
              <w:pStyle w:val="32"/>
              <w:spacing w:line="268" w:lineRule="exact"/>
              <w:ind w:left="111"/>
              <w:rPr>
                <w:sz w:val="18"/>
              </w:rPr>
            </w:pPr>
            <w:r>
              <w:rPr>
                <w:color w:val="FFFFFF"/>
                <w:sz w:val="18"/>
              </w:rPr>
              <w:t>是否需调整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78" w:hRule="atLeast"/>
          <w:jc w:val="center"/>
        </w:trPr>
        <w:tc>
          <w:tcPr>
            <w:tcW w:w="1020" w:type="dxa"/>
          </w:tcPr>
          <w:p>
            <w:pPr>
              <w:pStyle w:val="32"/>
              <w:rPr>
                <w:sz w:val="30"/>
              </w:rPr>
            </w:pPr>
          </w:p>
          <w:p>
            <w:pPr>
              <w:pStyle w:val="32"/>
              <w:spacing w:before="13"/>
              <w:rPr>
                <w:sz w:val="25"/>
              </w:rPr>
            </w:pPr>
          </w:p>
          <w:p>
            <w:pPr>
              <w:pStyle w:val="32"/>
              <w:ind w:left="101" w:right="95"/>
              <w:jc w:val="center"/>
              <w:rPr>
                <w:rFonts w:ascii="Arial"/>
                <w:sz w:val="28"/>
              </w:rPr>
            </w:pPr>
            <w:r>
              <w:rPr>
                <w:rFonts w:ascii="Arial"/>
                <w:color w:val="5087C6"/>
                <w:sz w:val="28"/>
              </w:rPr>
              <w:t>A8-02</w:t>
            </w:r>
          </w:p>
        </w:tc>
        <w:tc>
          <w:tcPr>
            <w:tcW w:w="2012" w:type="dxa"/>
          </w:tcPr>
          <w:p>
            <w:pPr>
              <w:pStyle w:val="32"/>
              <w:rPr>
                <w:sz w:val="26"/>
              </w:rPr>
            </w:pPr>
          </w:p>
          <w:p>
            <w:pPr>
              <w:pStyle w:val="32"/>
              <w:spacing w:before="8"/>
              <w:rPr>
                <w:sz w:val="26"/>
              </w:rPr>
            </w:pPr>
          </w:p>
          <w:p>
            <w:pPr>
              <w:pStyle w:val="32"/>
              <w:spacing w:line="172" w:lineRule="auto"/>
              <w:ind w:left="56" w:right="130"/>
              <w:rPr>
                <w:sz w:val="18"/>
              </w:rPr>
            </w:pPr>
            <w:r>
              <w:rPr>
                <w:color w:val="231F20"/>
                <w:sz w:val="18"/>
              </w:rPr>
              <w:t>从机命令跟随主从信息交互</w:t>
            </w:r>
          </w:p>
        </w:tc>
        <w:tc>
          <w:tcPr>
            <w:tcW w:w="3080" w:type="dxa"/>
          </w:tcPr>
          <w:p>
            <w:pPr>
              <w:pStyle w:val="32"/>
              <w:spacing w:before="1" w:line="213" w:lineRule="auto"/>
              <w:ind w:left="283" w:right="142" w:hanging="227"/>
              <w:rPr>
                <w:sz w:val="18"/>
              </w:rPr>
            </w:pPr>
            <w:r>
              <w:rPr>
                <w:color w:val="231F20"/>
                <w:sz w:val="18"/>
              </w:rPr>
              <w:t>个位：从机命令跟随                   0：从机不跟随主机运行命令运行</w:t>
            </w:r>
          </w:p>
          <w:p>
            <w:pPr>
              <w:pStyle w:val="32"/>
              <w:spacing w:line="206" w:lineRule="exact"/>
              <w:ind w:left="283"/>
              <w:rPr>
                <w:sz w:val="18"/>
              </w:rPr>
            </w:pPr>
            <w:r>
              <w:rPr>
                <w:color w:val="231F20"/>
                <w:sz w:val="18"/>
              </w:rPr>
              <w:t>1：从机跟随主机运行命令运行</w:t>
            </w:r>
          </w:p>
          <w:p>
            <w:pPr>
              <w:pStyle w:val="32"/>
              <w:spacing w:before="20" w:line="172" w:lineRule="auto"/>
              <w:ind w:left="283" w:right="870" w:hanging="227"/>
              <w:rPr>
                <w:sz w:val="18"/>
              </w:rPr>
            </w:pPr>
            <w:r>
              <w:rPr>
                <w:color w:val="231F20"/>
                <w:sz w:val="18"/>
              </w:rPr>
              <w:t>十位：从机故障信息传输0：从机故障信息不传输</w:t>
            </w:r>
          </w:p>
          <w:p>
            <w:pPr>
              <w:pStyle w:val="32"/>
              <w:spacing w:line="250" w:lineRule="exact"/>
              <w:ind w:left="283"/>
              <w:rPr>
                <w:sz w:val="18"/>
              </w:rPr>
            </w:pPr>
            <w:r>
              <w:rPr>
                <w:color w:val="231F20"/>
                <w:sz w:val="18"/>
              </w:rPr>
              <w:t>1：从机故障信息传输</w:t>
            </w:r>
          </w:p>
          <w:p>
            <w:pPr>
              <w:pStyle w:val="32"/>
              <w:spacing w:before="9" w:line="213" w:lineRule="auto"/>
              <w:ind w:left="283" w:right="688" w:hanging="227"/>
              <w:rPr>
                <w:sz w:val="18"/>
              </w:rPr>
            </w:pPr>
            <w:r>
              <w:rPr>
                <w:color w:val="231F20"/>
                <w:sz w:val="18"/>
              </w:rPr>
              <w:t>百位：主机显示从机掉线  0：从机掉线主机不报故障</w:t>
            </w:r>
          </w:p>
          <w:p>
            <w:pPr>
              <w:pStyle w:val="32"/>
              <w:spacing w:line="214" w:lineRule="exact"/>
              <w:ind w:left="283"/>
              <w:rPr>
                <w:sz w:val="18"/>
              </w:rPr>
            </w:pPr>
            <w:r>
              <w:rPr>
                <w:color w:val="231F20"/>
                <w:sz w:val="18"/>
              </w:rPr>
              <w:t>1：从机掉线主机报故障（Err16）</w:t>
            </w:r>
          </w:p>
        </w:tc>
        <w:tc>
          <w:tcPr>
            <w:tcW w:w="1426" w:type="dxa"/>
          </w:tcPr>
          <w:p>
            <w:pPr>
              <w:pStyle w:val="32"/>
              <w:rPr>
                <w:sz w:val="26"/>
              </w:rPr>
            </w:pPr>
          </w:p>
          <w:p>
            <w:pPr>
              <w:pStyle w:val="32"/>
              <w:spacing w:before="13"/>
              <w:rPr>
                <w:sz w:val="19"/>
              </w:rPr>
            </w:pPr>
          </w:p>
          <w:p>
            <w:pPr>
              <w:pStyle w:val="32"/>
              <w:spacing w:line="254" w:lineRule="auto"/>
              <w:ind w:left="57" w:right="715"/>
              <w:rPr>
                <w:sz w:val="18"/>
              </w:rPr>
            </w:pPr>
            <w:r>
              <w:rPr>
                <w:color w:val="231F20"/>
                <w:sz w:val="18"/>
              </w:rPr>
              <w:t>个位：1 十位：1</w:t>
            </w:r>
          </w:p>
        </w:tc>
        <w:tc>
          <w:tcPr>
            <w:tcW w:w="1126" w:type="dxa"/>
          </w:tcPr>
          <w:p>
            <w:pPr>
              <w:pStyle w:val="32"/>
              <w:rPr>
                <w:sz w:val="26"/>
              </w:rPr>
            </w:pPr>
          </w:p>
          <w:p>
            <w:pPr>
              <w:pStyle w:val="32"/>
              <w:spacing w:before="5"/>
              <w:rPr>
                <w:sz w:val="29"/>
              </w:rPr>
            </w:pPr>
          </w:p>
          <w:p>
            <w:pPr>
              <w:pStyle w:val="32"/>
              <w:ind w:left="58"/>
              <w:rPr>
                <w:sz w:val="18"/>
              </w:rPr>
            </w:pPr>
            <w:r>
              <w:rPr>
                <w:color w:val="231F20"/>
                <w:sz w:val="18"/>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41" w:hRule="atLeast"/>
          <w:jc w:val="center"/>
        </w:trPr>
        <w:tc>
          <w:tcPr>
            <w:tcW w:w="1020" w:type="dxa"/>
          </w:tcPr>
          <w:p>
            <w:pPr>
              <w:pStyle w:val="32"/>
              <w:spacing w:before="158"/>
              <w:ind w:left="101" w:right="95"/>
              <w:jc w:val="center"/>
              <w:rPr>
                <w:rFonts w:ascii="Arial"/>
                <w:sz w:val="28"/>
              </w:rPr>
            </w:pPr>
            <w:r>
              <w:rPr>
                <w:rFonts w:ascii="Arial"/>
                <w:color w:val="5087C6"/>
                <w:sz w:val="28"/>
              </w:rPr>
              <w:t>A8-03</w:t>
            </w:r>
          </w:p>
        </w:tc>
        <w:tc>
          <w:tcPr>
            <w:tcW w:w="2012" w:type="dxa"/>
          </w:tcPr>
          <w:p>
            <w:pPr>
              <w:pStyle w:val="32"/>
              <w:spacing w:before="151"/>
              <w:ind w:left="56"/>
              <w:rPr>
                <w:sz w:val="18"/>
              </w:rPr>
            </w:pPr>
            <w:r>
              <w:rPr>
                <w:color w:val="231F20"/>
                <w:sz w:val="18"/>
              </w:rPr>
              <w:t>从机接收数据作用选择</w:t>
            </w:r>
          </w:p>
        </w:tc>
        <w:tc>
          <w:tcPr>
            <w:tcW w:w="3080" w:type="dxa"/>
          </w:tcPr>
          <w:p>
            <w:pPr>
              <w:pStyle w:val="32"/>
              <w:spacing w:line="307" w:lineRule="exact"/>
              <w:ind w:left="57"/>
              <w:rPr>
                <w:sz w:val="18"/>
              </w:rPr>
            </w:pPr>
            <w:r>
              <w:rPr>
                <w:color w:val="231F20"/>
                <w:w w:val="95"/>
                <w:sz w:val="18"/>
              </w:rPr>
              <w:t>0：运行频率</w:t>
            </w:r>
          </w:p>
          <w:p>
            <w:pPr>
              <w:pStyle w:val="32"/>
              <w:spacing w:before="21" w:line="293" w:lineRule="exact"/>
              <w:ind w:left="57"/>
              <w:rPr>
                <w:sz w:val="18"/>
              </w:rPr>
            </w:pPr>
            <w:r>
              <w:rPr>
                <w:color w:val="231F20"/>
                <w:w w:val="95"/>
                <w:sz w:val="18"/>
              </w:rPr>
              <w:t>1：目标频率</w:t>
            </w:r>
          </w:p>
        </w:tc>
        <w:tc>
          <w:tcPr>
            <w:tcW w:w="1426" w:type="dxa"/>
          </w:tcPr>
          <w:p>
            <w:pPr>
              <w:pStyle w:val="32"/>
              <w:spacing w:before="151"/>
              <w:ind w:left="57"/>
              <w:rPr>
                <w:sz w:val="18"/>
              </w:rPr>
            </w:pPr>
            <w:r>
              <w:rPr>
                <w:color w:val="231F20"/>
                <w:w w:val="93"/>
                <w:sz w:val="18"/>
              </w:rPr>
              <w:t>0</w:t>
            </w:r>
          </w:p>
        </w:tc>
        <w:tc>
          <w:tcPr>
            <w:tcW w:w="1126" w:type="dxa"/>
          </w:tcPr>
          <w:p>
            <w:pPr>
              <w:pStyle w:val="32"/>
              <w:spacing w:before="151"/>
              <w:ind w:left="58"/>
              <w:rPr>
                <w:sz w:val="18"/>
              </w:rPr>
            </w:pPr>
            <w:r>
              <w:rPr>
                <w:color w:val="231F20"/>
                <w:sz w:val="18"/>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8" w:hRule="atLeast"/>
          <w:jc w:val="center"/>
        </w:trPr>
        <w:tc>
          <w:tcPr>
            <w:tcW w:w="1020" w:type="dxa"/>
          </w:tcPr>
          <w:p>
            <w:pPr>
              <w:pStyle w:val="32"/>
              <w:spacing w:before="32"/>
              <w:ind w:left="99" w:right="95"/>
              <w:jc w:val="center"/>
              <w:rPr>
                <w:rFonts w:ascii="Arial"/>
                <w:sz w:val="28"/>
              </w:rPr>
            </w:pPr>
            <w:r>
              <w:rPr>
                <w:rFonts w:ascii="Arial"/>
                <w:color w:val="5087C6"/>
                <w:sz w:val="28"/>
              </w:rPr>
              <w:t>A8-11</w:t>
            </w:r>
          </w:p>
        </w:tc>
        <w:tc>
          <w:tcPr>
            <w:tcW w:w="2012" w:type="dxa"/>
          </w:tcPr>
          <w:p>
            <w:pPr>
              <w:pStyle w:val="32"/>
              <w:spacing w:before="25"/>
              <w:ind w:left="56"/>
              <w:rPr>
                <w:sz w:val="18"/>
              </w:rPr>
            </w:pPr>
            <w:r>
              <w:rPr>
                <w:color w:val="231F20"/>
                <w:sz w:val="18"/>
              </w:rPr>
              <w:t>视窗</w:t>
            </w:r>
          </w:p>
        </w:tc>
        <w:tc>
          <w:tcPr>
            <w:tcW w:w="3080" w:type="dxa"/>
          </w:tcPr>
          <w:p>
            <w:pPr>
              <w:pStyle w:val="32"/>
              <w:spacing w:before="25"/>
              <w:ind w:left="57"/>
              <w:rPr>
                <w:sz w:val="18"/>
              </w:rPr>
            </w:pPr>
            <w:r>
              <w:rPr>
                <w:color w:val="231F20"/>
                <w:sz w:val="18"/>
              </w:rPr>
              <w:t>0.20~10.00Hz</w:t>
            </w:r>
          </w:p>
        </w:tc>
        <w:tc>
          <w:tcPr>
            <w:tcW w:w="1426" w:type="dxa"/>
          </w:tcPr>
          <w:p>
            <w:pPr>
              <w:pStyle w:val="32"/>
              <w:spacing w:before="25"/>
              <w:ind w:left="57"/>
              <w:rPr>
                <w:sz w:val="18"/>
              </w:rPr>
            </w:pPr>
            <w:r>
              <w:rPr>
                <w:color w:val="231F20"/>
                <w:sz w:val="18"/>
              </w:rPr>
              <w:t>0.50Hz</w:t>
            </w:r>
          </w:p>
        </w:tc>
        <w:tc>
          <w:tcPr>
            <w:tcW w:w="1126" w:type="dxa"/>
          </w:tcPr>
          <w:p>
            <w:pPr>
              <w:pStyle w:val="32"/>
              <w:spacing w:before="25"/>
              <w:ind w:left="58"/>
              <w:rPr>
                <w:sz w:val="18"/>
              </w:rPr>
            </w:pPr>
            <w:r>
              <w:rPr>
                <w:color w:val="231F20"/>
                <w:sz w:val="18"/>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8" w:hRule="atLeast"/>
          <w:jc w:val="center"/>
        </w:trPr>
        <w:tc>
          <w:tcPr>
            <w:tcW w:w="1020" w:type="dxa"/>
          </w:tcPr>
          <w:p>
            <w:pPr>
              <w:pStyle w:val="32"/>
              <w:spacing w:before="102"/>
              <w:ind w:left="102" w:right="95"/>
              <w:jc w:val="center"/>
              <w:rPr>
                <w:rFonts w:ascii="Arial"/>
                <w:sz w:val="28"/>
              </w:rPr>
            </w:pPr>
            <w:r>
              <w:rPr>
                <w:rFonts w:hint="eastAsia" w:ascii="Arial"/>
                <w:color w:val="5087C6"/>
                <w:sz w:val="28"/>
              </w:rPr>
              <w:t>P0-</w:t>
            </w:r>
            <w:r>
              <w:rPr>
                <w:rFonts w:ascii="Arial"/>
                <w:color w:val="5087C6"/>
                <w:sz w:val="28"/>
              </w:rPr>
              <w:t>10</w:t>
            </w:r>
          </w:p>
        </w:tc>
        <w:tc>
          <w:tcPr>
            <w:tcW w:w="2012" w:type="dxa"/>
          </w:tcPr>
          <w:p>
            <w:pPr>
              <w:pStyle w:val="32"/>
              <w:spacing w:before="95"/>
              <w:ind w:left="56"/>
              <w:rPr>
                <w:sz w:val="18"/>
              </w:rPr>
            </w:pPr>
            <w:r>
              <w:rPr>
                <w:color w:val="231F20"/>
                <w:sz w:val="18"/>
              </w:rPr>
              <w:t>最大频率</w:t>
            </w:r>
          </w:p>
        </w:tc>
        <w:tc>
          <w:tcPr>
            <w:tcW w:w="3080" w:type="dxa"/>
          </w:tcPr>
          <w:p>
            <w:pPr>
              <w:pStyle w:val="32"/>
              <w:spacing w:before="95"/>
              <w:ind w:left="57"/>
              <w:rPr>
                <w:sz w:val="18"/>
              </w:rPr>
            </w:pPr>
            <w:r>
              <w:rPr>
                <w:color w:val="231F20"/>
                <w:sz w:val="18"/>
              </w:rPr>
              <w:t>5.00~320.00Hz</w:t>
            </w:r>
          </w:p>
        </w:tc>
        <w:tc>
          <w:tcPr>
            <w:tcW w:w="1426" w:type="dxa"/>
          </w:tcPr>
          <w:p>
            <w:pPr>
              <w:pStyle w:val="32"/>
              <w:spacing w:line="261" w:lineRule="exact"/>
              <w:ind w:left="57"/>
              <w:rPr>
                <w:sz w:val="18"/>
              </w:rPr>
            </w:pPr>
            <w:r>
              <w:rPr>
                <w:color w:val="231F20"/>
                <w:sz w:val="18"/>
              </w:rPr>
              <w:t>50.00Hz（主从</w:t>
            </w:r>
          </w:p>
          <w:p>
            <w:pPr>
              <w:pStyle w:val="32"/>
              <w:spacing w:line="248" w:lineRule="exact"/>
              <w:ind w:left="57"/>
              <w:rPr>
                <w:sz w:val="18"/>
              </w:rPr>
            </w:pPr>
            <w:r>
              <w:rPr>
                <w:color w:val="231F20"/>
                <w:sz w:val="18"/>
              </w:rPr>
              <w:t>一致）</w:t>
            </w:r>
          </w:p>
        </w:tc>
        <w:tc>
          <w:tcPr>
            <w:tcW w:w="1126" w:type="dxa"/>
          </w:tcPr>
          <w:p>
            <w:pPr>
              <w:pStyle w:val="32"/>
              <w:spacing w:before="95"/>
              <w:ind w:left="58"/>
              <w:rPr>
                <w:sz w:val="18"/>
              </w:rPr>
            </w:pPr>
            <w:r>
              <w:rPr>
                <w:color w:val="231F20"/>
                <w:sz w:val="18"/>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68" w:hRule="atLeast"/>
          <w:jc w:val="center"/>
        </w:trPr>
        <w:tc>
          <w:tcPr>
            <w:tcW w:w="1020" w:type="dxa"/>
          </w:tcPr>
          <w:p>
            <w:pPr>
              <w:pStyle w:val="32"/>
              <w:spacing w:before="222"/>
              <w:ind w:left="102" w:right="95"/>
              <w:jc w:val="center"/>
              <w:rPr>
                <w:rFonts w:ascii="Arial"/>
                <w:sz w:val="28"/>
              </w:rPr>
            </w:pPr>
            <w:r>
              <w:rPr>
                <w:rFonts w:hint="eastAsia" w:ascii="Arial"/>
                <w:color w:val="5087C6"/>
                <w:sz w:val="28"/>
              </w:rPr>
              <w:t>P8-</w:t>
            </w:r>
            <w:r>
              <w:rPr>
                <w:rFonts w:ascii="Arial"/>
                <w:color w:val="5087C6"/>
                <w:sz w:val="28"/>
              </w:rPr>
              <w:t>07</w:t>
            </w:r>
          </w:p>
        </w:tc>
        <w:tc>
          <w:tcPr>
            <w:tcW w:w="2012" w:type="dxa"/>
          </w:tcPr>
          <w:p>
            <w:pPr>
              <w:pStyle w:val="32"/>
              <w:spacing w:line="261" w:lineRule="exact"/>
              <w:ind w:left="56"/>
              <w:rPr>
                <w:sz w:val="18"/>
              </w:rPr>
            </w:pPr>
            <w:r>
              <w:rPr>
                <w:color w:val="231F20"/>
                <w:sz w:val="18"/>
              </w:rPr>
              <w:t>加速时间 4</w:t>
            </w:r>
          </w:p>
          <w:p>
            <w:pPr>
              <w:pStyle w:val="32"/>
              <w:spacing w:line="240" w:lineRule="exact"/>
              <w:ind w:left="56"/>
              <w:rPr>
                <w:sz w:val="18"/>
              </w:rPr>
            </w:pPr>
            <w:r>
              <w:rPr>
                <w:color w:val="231F20"/>
                <w:sz w:val="18"/>
              </w:rPr>
              <w:t>( 转矩控制频率加速时</w:t>
            </w:r>
          </w:p>
          <w:p>
            <w:pPr>
              <w:pStyle w:val="32"/>
              <w:spacing w:line="248" w:lineRule="exact"/>
              <w:ind w:left="56"/>
              <w:rPr>
                <w:sz w:val="18"/>
              </w:rPr>
            </w:pPr>
            <w:r>
              <w:rPr>
                <w:color w:val="231F20"/>
                <w:sz w:val="18"/>
              </w:rPr>
              <w:t xml:space="preserve">间) </w:t>
            </w:r>
          </w:p>
        </w:tc>
        <w:tc>
          <w:tcPr>
            <w:tcW w:w="3080" w:type="dxa"/>
          </w:tcPr>
          <w:p>
            <w:pPr>
              <w:pStyle w:val="32"/>
              <w:spacing w:before="215"/>
              <w:ind w:left="57"/>
              <w:rPr>
                <w:sz w:val="18"/>
              </w:rPr>
            </w:pPr>
            <w:r>
              <w:rPr>
                <w:color w:val="231F20"/>
                <w:sz w:val="18"/>
              </w:rPr>
              <w:t>0.0~6500.0s</w:t>
            </w:r>
          </w:p>
        </w:tc>
        <w:tc>
          <w:tcPr>
            <w:tcW w:w="1426" w:type="dxa"/>
          </w:tcPr>
          <w:p>
            <w:pPr>
              <w:pStyle w:val="32"/>
              <w:spacing w:before="215"/>
              <w:ind w:left="57"/>
              <w:rPr>
                <w:sz w:val="18"/>
              </w:rPr>
            </w:pPr>
            <w:r>
              <w:rPr>
                <w:color w:val="231F20"/>
                <w:sz w:val="18"/>
              </w:rPr>
              <w:t>0.0s</w:t>
            </w:r>
          </w:p>
        </w:tc>
        <w:tc>
          <w:tcPr>
            <w:tcW w:w="1126" w:type="dxa"/>
          </w:tcPr>
          <w:p>
            <w:pPr>
              <w:pStyle w:val="32"/>
              <w:spacing w:before="215"/>
              <w:ind w:left="58"/>
              <w:rPr>
                <w:sz w:val="18"/>
              </w:rPr>
            </w:pPr>
            <w:r>
              <w:rPr>
                <w:color w:val="231F20"/>
                <w:sz w:val="18"/>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68" w:hRule="atLeast"/>
          <w:jc w:val="center"/>
        </w:trPr>
        <w:tc>
          <w:tcPr>
            <w:tcW w:w="1020" w:type="dxa"/>
          </w:tcPr>
          <w:p>
            <w:pPr>
              <w:pStyle w:val="32"/>
              <w:spacing w:before="222"/>
              <w:ind w:left="102" w:right="95"/>
              <w:jc w:val="center"/>
              <w:rPr>
                <w:rFonts w:ascii="Arial"/>
                <w:sz w:val="28"/>
              </w:rPr>
            </w:pPr>
            <w:r>
              <w:rPr>
                <w:rFonts w:hint="eastAsia" w:ascii="Arial"/>
                <w:color w:val="5087C6"/>
                <w:sz w:val="28"/>
              </w:rPr>
              <w:t>P8-</w:t>
            </w:r>
            <w:r>
              <w:rPr>
                <w:rFonts w:ascii="Arial"/>
                <w:color w:val="5087C6"/>
                <w:sz w:val="28"/>
              </w:rPr>
              <w:t>08</w:t>
            </w:r>
          </w:p>
        </w:tc>
        <w:tc>
          <w:tcPr>
            <w:tcW w:w="2012" w:type="dxa"/>
          </w:tcPr>
          <w:p>
            <w:pPr>
              <w:pStyle w:val="32"/>
              <w:spacing w:line="261" w:lineRule="exact"/>
              <w:ind w:left="56"/>
              <w:rPr>
                <w:sz w:val="18"/>
              </w:rPr>
            </w:pPr>
            <w:r>
              <w:rPr>
                <w:color w:val="231F20"/>
                <w:sz w:val="18"/>
              </w:rPr>
              <w:t>减速时间 4</w:t>
            </w:r>
          </w:p>
          <w:p>
            <w:pPr>
              <w:pStyle w:val="32"/>
              <w:spacing w:line="240" w:lineRule="exact"/>
              <w:ind w:left="56"/>
              <w:rPr>
                <w:sz w:val="18"/>
              </w:rPr>
            </w:pPr>
            <w:r>
              <w:rPr>
                <w:color w:val="231F20"/>
                <w:sz w:val="18"/>
              </w:rPr>
              <w:t>( 转矩控制频率减速时</w:t>
            </w:r>
          </w:p>
          <w:p>
            <w:pPr>
              <w:pStyle w:val="32"/>
              <w:spacing w:line="248" w:lineRule="exact"/>
              <w:ind w:left="56"/>
              <w:rPr>
                <w:sz w:val="18"/>
              </w:rPr>
            </w:pPr>
            <w:r>
              <w:rPr>
                <w:color w:val="231F20"/>
                <w:sz w:val="18"/>
              </w:rPr>
              <w:t xml:space="preserve">间) </w:t>
            </w:r>
          </w:p>
        </w:tc>
        <w:tc>
          <w:tcPr>
            <w:tcW w:w="3080" w:type="dxa"/>
          </w:tcPr>
          <w:p>
            <w:pPr>
              <w:pStyle w:val="32"/>
              <w:spacing w:before="215"/>
              <w:ind w:left="57"/>
              <w:rPr>
                <w:sz w:val="18"/>
              </w:rPr>
            </w:pPr>
            <w:r>
              <w:rPr>
                <w:color w:val="231F20"/>
                <w:sz w:val="18"/>
              </w:rPr>
              <w:t>0.0~6500.0s</w:t>
            </w:r>
          </w:p>
        </w:tc>
        <w:tc>
          <w:tcPr>
            <w:tcW w:w="1426" w:type="dxa"/>
          </w:tcPr>
          <w:p>
            <w:pPr>
              <w:pStyle w:val="32"/>
              <w:spacing w:before="215"/>
              <w:ind w:left="57"/>
              <w:rPr>
                <w:sz w:val="18"/>
              </w:rPr>
            </w:pPr>
            <w:r>
              <w:rPr>
                <w:color w:val="231F20"/>
                <w:sz w:val="18"/>
              </w:rPr>
              <w:t>0.0s</w:t>
            </w:r>
          </w:p>
        </w:tc>
        <w:tc>
          <w:tcPr>
            <w:tcW w:w="1126" w:type="dxa"/>
          </w:tcPr>
          <w:p>
            <w:pPr>
              <w:pStyle w:val="32"/>
              <w:spacing w:before="215"/>
              <w:ind w:left="58"/>
              <w:rPr>
                <w:sz w:val="18"/>
              </w:rPr>
            </w:pPr>
            <w:r>
              <w:rPr>
                <w:color w:val="231F20"/>
                <w:sz w:val="18"/>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8" w:hRule="atLeast"/>
          <w:jc w:val="center"/>
        </w:trPr>
        <w:tc>
          <w:tcPr>
            <w:tcW w:w="1020" w:type="dxa"/>
          </w:tcPr>
          <w:p>
            <w:pPr>
              <w:pStyle w:val="32"/>
              <w:spacing w:before="32"/>
              <w:ind w:left="102" w:right="95"/>
              <w:jc w:val="center"/>
              <w:rPr>
                <w:rFonts w:ascii="Arial"/>
                <w:sz w:val="28"/>
              </w:rPr>
            </w:pPr>
            <w:r>
              <w:rPr>
                <w:rFonts w:hint="eastAsia" w:ascii="Arial"/>
                <w:color w:val="5087C6"/>
                <w:sz w:val="28"/>
              </w:rPr>
              <w:t>P0-</w:t>
            </w:r>
            <w:r>
              <w:rPr>
                <w:rFonts w:ascii="Arial"/>
                <w:color w:val="5087C6"/>
                <w:sz w:val="28"/>
              </w:rPr>
              <w:t>02</w:t>
            </w:r>
          </w:p>
        </w:tc>
        <w:tc>
          <w:tcPr>
            <w:tcW w:w="2012" w:type="dxa"/>
          </w:tcPr>
          <w:p>
            <w:pPr>
              <w:pStyle w:val="32"/>
              <w:spacing w:before="25"/>
              <w:ind w:left="56"/>
              <w:rPr>
                <w:sz w:val="18"/>
              </w:rPr>
            </w:pPr>
            <w:r>
              <w:rPr>
                <w:color w:val="231F20"/>
                <w:sz w:val="18"/>
              </w:rPr>
              <w:t>运行指令选择</w:t>
            </w:r>
          </w:p>
        </w:tc>
        <w:tc>
          <w:tcPr>
            <w:tcW w:w="3080" w:type="dxa"/>
          </w:tcPr>
          <w:p>
            <w:pPr>
              <w:pStyle w:val="32"/>
              <w:spacing w:before="25"/>
              <w:ind w:left="57"/>
              <w:rPr>
                <w:sz w:val="18"/>
              </w:rPr>
            </w:pPr>
            <w:r>
              <w:rPr>
                <w:color w:val="231F20"/>
                <w:w w:val="95"/>
                <w:sz w:val="18"/>
              </w:rPr>
              <w:t>0~2</w:t>
            </w:r>
          </w:p>
        </w:tc>
        <w:tc>
          <w:tcPr>
            <w:tcW w:w="1426" w:type="dxa"/>
          </w:tcPr>
          <w:p>
            <w:pPr>
              <w:pStyle w:val="32"/>
              <w:spacing w:before="25"/>
              <w:ind w:left="57"/>
              <w:rPr>
                <w:sz w:val="18"/>
              </w:rPr>
            </w:pPr>
            <w:r>
              <w:rPr>
                <w:color w:val="231F20"/>
                <w:w w:val="93"/>
                <w:sz w:val="18"/>
              </w:rPr>
              <w:t>2</w:t>
            </w:r>
          </w:p>
        </w:tc>
        <w:tc>
          <w:tcPr>
            <w:tcW w:w="1126" w:type="dxa"/>
          </w:tcPr>
          <w:p>
            <w:pPr>
              <w:pStyle w:val="32"/>
              <w:spacing w:before="25"/>
              <w:ind w:left="58"/>
              <w:rPr>
                <w:sz w:val="18"/>
              </w:rPr>
            </w:pPr>
            <w:r>
              <w:rPr>
                <w:color w:val="231F20"/>
                <w:sz w:val="18"/>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8" w:hRule="atLeast"/>
          <w:jc w:val="center"/>
        </w:trPr>
        <w:tc>
          <w:tcPr>
            <w:tcW w:w="1020" w:type="dxa"/>
          </w:tcPr>
          <w:p>
            <w:pPr>
              <w:pStyle w:val="32"/>
              <w:spacing w:before="102"/>
              <w:ind w:left="101" w:right="95"/>
              <w:jc w:val="center"/>
              <w:rPr>
                <w:rFonts w:ascii="Arial"/>
                <w:sz w:val="28"/>
              </w:rPr>
            </w:pPr>
            <w:r>
              <w:rPr>
                <w:rFonts w:ascii="Arial"/>
                <w:color w:val="5087C6"/>
                <w:sz w:val="28"/>
              </w:rPr>
              <w:t>A0-00</w:t>
            </w:r>
          </w:p>
        </w:tc>
        <w:tc>
          <w:tcPr>
            <w:tcW w:w="2012" w:type="dxa"/>
          </w:tcPr>
          <w:p>
            <w:pPr>
              <w:pStyle w:val="32"/>
              <w:spacing w:line="261" w:lineRule="exact"/>
              <w:ind w:left="56"/>
              <w:rPr>
                <w:sz w:val="18"/>
              </w:rPr>
            </w:pPr>
            <w:r>
              <w:rPr>
                <w:color w:val="231F20"/>
                <w:sz w:val="18"/>
              </w:rPr>
              <w:t>速度 / 转矩控制方式选</w:t>
            </w:r>
          </w:p>
          <w:p>
            <w:pPr>
              <w:pStyle w:val="32"/>
              <w:spacing w:line="248" w:lineRule="exact"/>
              <w:ind w:left="56"/>
              <w:rPr>
                <w:sz w:val="18"/>
              </w:rPr>
            </w:pPr>
            <w:r>
              <w:rPr>
                <w:color w:val="231F20"/>
                <w:sz w:val="18"/>
              </w:rPr>
              <w:t>择</w:t>
            </w:r>
          </w:p>
        </w:tc>
        <w:tc>
          <w:tcPr>
            <w:tcW w:w="3080" w:type="dxa"/>
          </w:tcPr>
          <w:p>
            <w:pPr>
              <w:pStyle w:val="32"/>
              <w:spacing w:before="95"/>
              <w:ind w:left="57"/>
              <w:rPr>
                <w:sz w:val="18"/>
              </w:rPr>
            </w:pPr>
            <w:r>
              <w:rPr>
                <w:color w:val="231F20"/>
                <w:w w:val="95"/>
                <w:sz w:val="18"/>
              </w:rPr>
              <w:t>0~1</w:t>
            </w:r>
          </w:p>
        </w:tc>
        <w:tc>
          <w:tcPr>
            <w:tcW w:w="1426" w:type="dxa"/>
          </w:tcPr>
          <w:p>
            <w:pPr>
              <w:pStyle w:val="32"/>
              <w:spacing w:before="95"/>
              <w:ind w:left="57"/>
              <w:rPr>
                <w:sz w:val="18"/>
              </w:rPr>
            </w:pPr>
            <w:r>
              <w:rPr>
                <w:color w:val="231F20"/>
                <w:w w:val="93"/>
                <w:sz w:val="18"/>
              </w:rPr>
              <w:t>1</w:t>
            </w:r>
          </w:p>
        </w:tc>
        <w:tc>
          <w:tcPr>
            <w:tcW w:w="1126" w:type="dxa"/>
          </w:tcPr>
          <w:p>
            <w:pPr>
              <w:pStyle w:val="32"/>
              <w:spacing w:before="95"/>
              <w:ind w:left="58"/>
              <w:rPr>
                <w:sz w:val="18"/>
              </w:rPr>
            </w:pPr>
            <w:r>
              <w:rPr>
                <w:color w:val="231F20"/>
                <w:sz w:val="18"/>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8" w:hRule="atLeast"/>
          <w:jc w:val="center"/>
        </w:trPr>
        <w:tc>
          <w:tcPr>
            <w:tcW w:w="1020" w:type="dxa"/>
          </w:tcPr>
          <w:p>
            <w:pPr>
              <w:pStyle w:val="32"/>
              <w:spacing w:before="32"/>
              <w:ind w:left="101" w:right="95"/>
              <w:jc w:val="center"/>
              <w:rPr>
                <w:rFonts w:ascii="Arial"/>
                <w:sz w:val="28"/>
              </w:rPr>
            </w:pPr>
            <w:r>
              <w:rPr>
                <w:rFonts w:ascii="Arial"/>
                <w:color w:val="5087C6"/>
                <w:sz w:val="28"/>
              </w:rPr>
              <w:t>A0-01</w:t>
            </w:r>
          </w:p>
        </w:tc>
        <w:tc>
          <w:tcPr>
            <w:tcW w:w="2012" w:type="dxa"/>
          </w:tcPr>
          <w:p>
            <w:pPr>
              <w:pStyle w:val="32"/>
              <w:spacing w:before="25"/>
              <w:ind w:left="56"/>
              <w:rPr>
                <w:sz w:val="18"/>
              </w:rPr>
            </w:pPr>
            <w:r>
              <w:rPr>
                <w:color w:val="231F20"/>
                <w:sz w:val="18"/>
              </w:rPr>
              <w:t>转矩给定选择</w:t>
            </w:r>
          </w:p>
        </w:tc>
        <w:tc>
          <w:tcPr>
            <w:tcW w:w="3080" w:type="dxa"/>
          </w:tcPr>
          <w:p>
            <w:pPr>
              <w:pStyle w:val="32"/>
              <w:spacing w:before="25"/>
              <w:ind w:left="57"/>
              <w:rPr>
                <w:sz w:val="18"/>
              </w:rPr>
            </w:pPr>
            <w:r>
              <w:rPr>
                <w:color w:val="231F20"/>
                <w:w w:val="95"/>
                <w:sz w:val="18"/>
              </w:rPr>
              <w:t>0~7</w:t>
            </w:r>
          </w:p>
        </w:tc>
        <w:tc>
          <w:tcPr>
            <w:tcW w:w="1426" w:type="dxa"/>
          </w:tcPr>
          <w:p>
            <w:pPr>
              <w:pStyle w:val="32"/>
              <w:spacing w:before="25"/>
              <w:ind w:left="57"/>
              <w:rPr>
                <w:sz w:val="18"/>
              </w:rPr>
            </w:pPr>
            <w:r>
              <w:rPr>
                <w:color w:val="231F20"/>
                <w:w w:val="93"/>
                <w:sz w:val="18"/>
              </w:rPr>
              <w:t>0</w:t>
            </w:r>
          </w:p>
        </w:tc>
        <w:tc>
          <w:tcPr>
            <w:tcW w:w="1126" w:type="dxa"/>
          </w:tcPr>
          <w:p>
            <w:pPr>
              <w:pStyle w:val="32"/>
              <w:spacing w:before="25"/>
              <w:ind w:left="58"/>
              <w:rPr>
                <w:sz w:val="18"/>
              </w:rPr>
            </w:pPr>
            <w:r>
              <w:rPr>
                <w:color w:val="231F20"/>
                <w:sz w:val="18"/>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8" w:hRule="atLeast"/>
          <w:jc w:val="center"/>
        </w:trPr>
        <w:tc>
          <w:tcPr>
            <w:tcW w:w="1020" w:type="dxa"/>
          </w:tcPr>
          <w:p>
            <w:pPr>
              <w:pStyle w:val="32"/>
              <w:spacing w:before="102"/>
              <w:ind w:left="101" w:right="95"/>
              <w:jc w:val="center"/>
              <w:rPr>
                <w:rFonts w:ascii="Arial"/>
                <w:sz w:val="28"/>
              </w:rPr>
            </w:pPr>
            <w:r>
              <w:rPr>
                <w:rFonts w:ascii="Arial"/>
                <w:color w:val="5087C6"/>
                <w:sz w:val="28"/>
              </w:rPr>
              <w:t>A0-03</w:t>
            </w:r>
          </w:p>
        </w:tc>
        <w:tc>
          <w:tcPr>
            <w:tcW w:w="2012" w:type="dxa"/>
          </w:tcPr>
          <w:p>
            <w:pPr>
              <w:pStyle w:val="32"/>
              <w:spacing w:before="95"/>
              <w:ind w:left="56"/>
              <w:rPr>
                <w:sz w:val="18"/>
              </w:rPr>
            </w:pPr>
            <w:r>
              <w:rPr>
                <w:color w:val="231F20"/>
                <w:sz w:val="18"/>
              </w:rPr>
              <w:t>转矩数字设定</w:t>
            </w:r>
          </w:p>
        </w:tc>
        <w:tc>
          <w:tcPr>
            <w:tcW w:w="3080" w:type="dxa"/>
          </w:tcPr>
          <w:p>
            <w:pPr>
              <w:pStyle w:val="32"/>
              <w:spacing w:before="95"/>
              <w:ind w:left="57"/>
              <w:rPr>
                <w:sz w:val="18"/>
              </w:rPr>
            </w:pPr>
            <w:r>
              <w:rPr>
                <w:color w:val="231F20"/>
                <w:sz w:val="18"/>
              </w:rPr>
              <w:t>-200.0~200.0%</w:t>
            </w:r>
          </w:p>
        </w:tc>
        <w:tc>
          <w:tcPr>
            <w:tcW w:w="1426" w:type="dxa"/>
          </w:tcPr>
          <w:p>
            <w:pPr>
              <w:pStyle w:val="32"/>
              <w:spacing w:before="95"/>
              <w:ind w:left="57"/>
              <w:rPr>
                <w:sz w:val="18"/>
              </w:rPr>
            </w:pPr>
            <w:r>
              <w:rPr>
                <w:color w:val="231F20"/>
                <w:sz w:val="18"/>
              </w:rPr>
              <w:t>130.0%</w:t>
            </w:r>
          </w:p>
        </w:tc>
        <w:tc>
          <w:tcPr>
            <w:tcW w:w="1126" w:type="dxa"/>
          </w:tcPr>
          <w:p>
            <w:pPr>
              <w:pStyle w:val="32"/>
              <w:spacing w:line="261" w:lineRule="exact"/>
              <w:ind w:left="58"/>
              <w:rPr>
                <w:sz w:val="18"/>
              </w:rPr>
            </w:pPr>
            <w:r>
              <w:rPr>
                <w:color w:val="231F20"/>
                <w:sz w:val="18"/>
              </w:rPr>
              <w:t>和主机</w:t>
            </w:r>
          </w:p>
          <w:p>
            <w:pPr>
              <w:pStyle w:val="32"/>
              <w:spacing w:line="248" w:lineRule="exact"/>
              <w:ind w:left="58"/>
              <w:rPr>
                <w:sz w:val="18"/>
              </w:rPr>
            </w:pPr>
            <w:r>
              <w:rPr>
                <w:rFonts w:hint="eastAsia"/>
                <w:color w:val="231F20"/>
                <w:sz w:val="18"/>
              </w:rPr>
              <w:t>P2-</w:t>
            </w:r>
            <w:r>
              <w:rPr>
                <w:color w:val="231F20"/>
                <w:sz w:val="18"/>
              </w:rPr>
              <w:t>10 一致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8" w:hRule="atLeast"/>
          <w:jc w:val="center"/>
        </w:trPr>
        <w:tc>
          <w:tcPr>
            <w:tcW w:w="1020" w:type="dxa"/>
          </w:tcPr>
          <w:p>
            <w:pPr>
              <w:pStyle w:val="32"/>
              <w:spacing w:before="32"/>
              <w:ind w:left="101" w:right="95"/>
              <w:jc w:val="center"/>
              <w:rPr>
                <w:rFonts w:ascii="Arial"/>
                <w:sz w:val="28"/>
              </w:rPr>
            </w:pPr>
            <w:r>
              <w:rPr>
                <w:rFonts w:ascii="Arial"/>
                <w:color w:val="5087C6"/>
                <w:sz w:val="28"/>
              </w:rPr>
              <w:t>A0-07</w:t>
            </w:r>
          </w:p>
        </w:tc>
        <w:tc>
          <w:tcPr>
            <w:tcW w:w="2012" w:type="dxa"/>
          </w:tcPr>
          <w:p>
            <w:pPr>
              <w:pStyle w:val="32"/>
              <w:spacing w:before="25"/>
              <w:ind w:left="56"/>
              <w:rPr>
                <w:sz w:val="18"/>
              </w:rPr>
            </w:pPr>
            <w:r>
              <w:rPr>
                <w:color w:val="231F20"/>
                <w:sz w:val="18"/>
              </w:rPr>
              <w:t>转矩加速时间</w:t>
            </w:r>
          </w:p>
        </w:tc>
        <w:tc>
          <w:tcPr>
            <w:tcW w:w="3080" w:type="dxa"/>
          </w:tcPr>
          <w:p>
            <w:pPr>
              <w:pStyle w:val="32"/>
              <w:spacing w:before="25"/>
              <w:ind w:left="57"/>
              <w:rPr>
                <w:sz w:val="18"/>
              </w:rPr>
            </w:pPr>
            <w:r>
              <w:rPr>
                <w:color w:val="231F20"/>
                <w:sz w:val="18"/>
              </w:rPr>
              <w:t>0.00~650.00s</w:t>
            </w:r>
          </w:p>
        </w:tc>
        <w:tc>
          <w:tcPr>
            <w:tcW w:w="1426" w:type="dxa"/>
          </w:tcPr>
          <w:p>
            <w:pPr>
              <w:pStyle w:val="32"/>
              <w:spacing w:before="25"/>
              <w:ind w:left="57"/>
              <w:rPr>
                <w:sz w:val="18"/>
              </w:rPr>
            </w:pPr>
            <w:r>
              <w:rPr>
                <w:color w:val="231F20"/>
                <w:sz w:val="18"/>
              </w:rPr>
              <w:t>0.00s</w:t>
            </w:r>
          </w:p>
        </w:tc>
        <w:tc>
          <w:tcPr>
            <w:tcW w:w="1126" w:type="dxa"/>
          </w:tcPr>
          <w:p>
            <w:pPr>
              <w:pStyle w:val="32"/>
              <w:spacing w:before="25"/>
              <w:ind w:left="58"/>
              <w:rPr>
                <w:sz w:val="18"/>
              </w:rPr>
            </w:pPr>
            <w:r>
              <w:rPr>
                <w:color w:val="231F20"/>
                <w:sz w:val="18"/>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8" w:hRule="atLeast"/>
          <w:jc w:val="center"/>
        </w:trPr>
        <w:tc>
          <w:tcPr>
            <w:tcW w:w="1020" w:type="dxa"/>
          </w:tcPr>
          <w:p>
            <w:pPr>
              <w:pStyle w:val="32"/>
              <w:spacing w:before="32"/>
              <w:ind w:left="101" w:right="95"/>
              <w:jc w:val="center"/>
              <w:rPr>
                <w:rFonts w:ascii="Arial"/>
                <w:sz w:val="28"/>
              </w:rPr>
            </w:pPr>
            <w:r>
              <w:rPr>
                <w:rFonts w:ascii="Arial"/>
                <w:color w:val="5087C6"/>
                <w:sz w:val="28"/>
              </w:rPr>
              <w:t>A0-08</w:t>
            </w:r>
          </w:p>
        </w:tc>
        <w:tc>
          <w:tcPr>
            <w:tcW w:w="2012" w:type="dxa"/>
          </w:tcPr>
          <w:p>
            <w:pPr>
              <w:pStyle w:val="32"/>
              <w:spacing w:before="25"/>
              <w:ind w:left="56"/>
              <w:rPr>
                <w:sz w:val="18"/>
              </w:rPr>
            </w:pPr>
            <w:r>
              <w:rPr>
                <w:color w:val="231F20"/>
                <w:sz w:val="18"/>
              </w:rPr>
              <w:t>转矩减速时间</w:t>
            </w:r>
          </w:p>
        </w:tc>
        <w:tc>
          <w:tcPr>
            <w:tcW w:w="3080" w:type="dxa"/>
          </w:tcPr>
          <w:p>
            <w:pPr>
              <w:pStyle w:val="32"/>
              <w:spacing w:before="25"/>
              <w:ind w:left="57"/>
              <w:rPr>
                <w:sz w:val="18"/>
              </w:rPr>
            </w:pPr>
            <w:r>
              <w:rPr>
                <w:color w:val="231F20"/>
                <w:sz w:val="18"/>
              </w:rPr>
              <w:t>0.00~650.00s</w:t>
            </w:r>
          </w:p>
        </w:tc>
        <w:tc>
          <w:tcPr>
            <w:tcW w:w="1426" w:type="dxa"/>
          </w:tcPr>
          <w:p>
            <w:pPr>
              <w:pStyle w:val="32"/>
              <w:spacing w:before="25"/>
              <w:ind w:left="57"/>
              <w:rPr>
                <w:sz w:val="18"/>
              </w:rPr>
            </w:pPr>
            <w:r>
              <w:rPr>
                <w:color w:val="231F20"/>
                <w:sz w:val="18"/>
              </w:rPr>
              <w:t>0.00s</w:t>
            </w:r>
          </w:p>
        </w:tc>
        <w:tc>
          <w:tcPr>
            <w:tcW w:w="1126" w:type="dxa"/>
          </w:tcPr>
          <w:p>
            <w:pPr>
              <w:pStyle w:val="32"/>
              <w:spacing w:before="25"/>
              <w:ind w:left="58"/>
              <w:rPr>
                <w:sz w:val="18"/>
              </w:rPr>
            </w:pPr>
            <w:r>
              <w:rPr>
                <w:color w:val="231F20"/>
                <w:sz w:val="18"/>
              </w:rPr>
              <w:t>否</w:t>
            </w:r>
          </w:p>
        </w:tc>
      </w:tr>
    </w:tbl>
    <w:p>
      <w:pPr>
        <w:pStyle w:val="12"/>
        <w:spacing w:before="12"/>
        <w:rPr>
          <w:sz w:val="22"/>
        </w:rPr>
      </w:pPr>
      <w:r>
        <w:rPr>
          <w:lang w:val="en-US" w:bidi="ar-SA"/>
        </w:rPr>
        <mc:AlternateContent>
          <mc:Choice Requires="wpg">
            <w:drawing>
              <wp:anchor distT="0" distB="0" distL="114300" distR="114300" simplePos="0" relativeHeight="251742208" behindDoc="0" locked="0" layoutInCell="1" allowOverlap="1">
                <wp:simplePos x="0" y="0"/>
                <wp:positionH relativeFrom="column">
                  <wp:posOffset>26035</wp:posOffset>
                </wp:positionH>
                <wp:positionV relativeFrom="paragraph">
                  <wp:posOffset>227330</wp:posOffset>
                </wp:positionV>
                <wp:extent cx="688975" cy="678815"/>
                <wp:effectExtent l="0" t="0" r="15875" b="6985"/>
                <wp:wrapSquare wrapText="bothSides"/>
                <wp:docPr id="510" name="组合 13847"/>
                <wp:cNvGraphicFramePr/>
                <a:graphic xmlns:a="http://schemas.openxmlformats.org/drawingml/2006/main">
                  <a:graphicData uri="http://schemas.microsoft.com/office/word/2010/wordprocessingGroup">
                    <wpg:wgp>
                      <wpg:cNvGrpSpPr/>
                      <wpg:grpSpPr>
                        <a:xfrm>
                          <a:off x="0" y="0"/>
                          <a:ext cx="688975" cy="678815"/>
                          <a:chOff x="0" y="0"/>
                          <a:chExt cx="1085" cy="1069"/>
                        </a:xfrm>
                      </wpg:grpSpPr>
                      <wps:wsp>
                        <wps:cNvPr id="503" name="任意多边形 13848"/>
                        <wps:cNvSpPr/>
                        <wps:spPr>
                          <a:xfrm>
                            <a:off x="0" y="48"/>
                            <a:ext cx="1030" cy="1020"/>
                          </a:xfrm>
                          <a:custGeom>
                            <a:avLst/>
                            <a:gdLst/>
                            <a:ahLst/>
                            <a:cxnLst/>
                            <a:rect l="0" t="0" r="0" b="0"/>
                            <a:pathLst>
                              <a:path w="1030" h="1020">
                                <a:moveTo>
                                  <a:pt x="254" y="0"/>
                                </a:moveTo>
                                <a:lnTo>
                                  <a:pt x="131" y="1"/>
                                </a:lnTo>
                                <a:lnTo>
                                  <a:pt x="87" y="4"/>
                                </a:lnTo>
                                <a:lnTo>
                                  <a:pt x="59" y="20"/>
                                </a:lnTo>
                                <a:lnTo>
                                  <a:pt x="35" y="60"/>
                                </a:lnTo>
                                <a:lnTo>
                                  <a:pt x="1" y="138"/>
                                </a:lnTo>
                                <a:lnTo>
                                  <a:pt x="2" y="235"/>
                                </a:lnTo>
                                <a:lnTo>
                                  <a:pt x="3" y="457"/>
                                </a:lnTo>
                                <a:lnTo>
                                  <a:pt x="3" y="703"/>
                                </a:lnTo>
                                <a:lnTo>
                                  <a:pt x="0" y="939"/>
                                </a:lnTo>
                                <a:lnTo>
                                  <a:pt x="12" y="979"/>
                                </a:lnTo>
                                <a:lnTo>
                                  <a:pt x="50" y="1000"/>
                                </a:lnTo>
                                <a:lnTo>
                                  <a:pt x="123" y="1016"/>
                                </a:lnTo>
                                <a:lnTo>
                                  <a:pt x="733" y="1020"/>
                                </a:lnTo>
                                <a:lnTo>
                                  <a:pt x="897" y="1016"/>
                                </a:lnTo>
                                <a:lnTo>
                                  <a:pt x="956" y="1010"/>
                                </a:lnTo>
                                <a:lnTo>
                                  <a:pt x="990" y="997"/>
                                </a:lnTo>
                                <a:lnTo>
                                  <a:pt x="1010" y="965"/>
                                </a:lnTo>
                                <a:lnTo>
                                  <a:pt x="1026" y="915"/>
                                </a:lnTo>
                                <a:lnTo>
                                  <a:pt x="322" y="915"/>
                                </a:lnTo>
                                <a:lnTo>
                                  <a:pt x="195" y="914"/>
                                </a:lnTo>
                                <a:lnTo>
                                  <a:pt x="161" y="912"/>
                                </a:lnTo>
                                <a:lnTo>
                                  <a:pt x="140" y="903"/>
                                </a:lnTo>
                                <a:lnTo>
                                  <a:pt x="126" y="882"/>
                                </a:lnTo>
                                <a:lnTo>
                                  <a:pt x="111" y="840"/>
                                </a:lnTo>
                                <a:lnTo>
                                  <a:pt x="111" y="182"/>
                                </a:lnTo>
                                <a:lnTo>
                                  <a:pt x="112" y="158"/>
                                </a:lnTo>
                                <a:lnTo>
                                  <a:pt x="120" y="142"/>
                                </a:lnTo>
                                <a:lnTo>
                                  <a:pt x="141" y="128"/>
                                </a:lnTo>
                                <a:lnTo>
                                  <a:pt x="182" y="108"/>
                                </a:lnTo>
                                <a:lnTo>
                                  <a:pt x="619" y="108"/>
                                </a:lnTo>
                                <a:lnTo>
                                  <a:pt x="716" y="3"/>
                                </a:lnTo>
                                <a:lnTo>
                                  <a:pt x="254" y="0"/>
                                </a:lnTo>
                                <a:close/>
                                <a:moveTo>
                                  <a:pt x="1029" y="312"/>
                                </a:moveTo>
                                <a:lnTo>
                                  <a:pt x="915" y="414"/>
                                </a:lnTo>
                                <a:lnTo>
                                  <a:pt x="915" y="470"/>
                                </a:lnTo>
                                <a:lnTo>
                                  <a:pt x="915" y="597"/>
                                </a:lnTo>
                                <a:lnTo>
                                  <a:pt x="916" y="737"/>
                                </a:lnTo>
                                <a:lnTo>
                                  <a:pt x="915" y="830"/>
                                </a:lnTo>
                                <a:lnTo>
                                  <a:pt x="912" y="869"/>
                                </a:lnTo>
                                <a:lnTo>
                                  <a:pt x="905" y="890"/>
                                </a:lnTo>
                                <a:lnTo>
                                  <a:pt x="886" y="903"/>
                                </a:lnTo>
                                <a:lnTo>
                                  <a:pt x="851" y="914"/>
                                </a:lnTo>
                                <a:lnTo>
                                  <a:pt x="322" y="915"/>
                                </a:lnTo>
                                <a:lnTo>
                                  <a:pt x="1026" y="915"/>
                                </a:lnTo>
                                <a:lnTo>
                                  <a:pt x="1029" y="904"/>
                                </a:lnTo>
                                <a:lnTo>
                                  <a:pt x="1029" y="312"/>
                                </a:lnTo>
                                <a:close/>
                              </a:path>
                            </a:pathLst>
                          </a:custGeom>
                          <a:solidFill>
                            <a:srgbClr val="0089CF"/>
                          </a:solidFill>
                          <a:ln>
                            <a:noFill/>
                          </a:ln>
                        </wps:spPr>
                        <wps:bodyPr upright="1"/>
                      </wps:wsp>
                      <pic:pic xmlns:pic="http://schemas.openxmlformats.org/drawingml/2006/picture">
                        <pic:nvPicPr>
                          <pic:cNvPr id="504" name="图片 13849"/>
                          <pic:cNvPicPr>
                            <a:picLocks noChangeAspect="1"/>
                          </pic:cNvPicPr>
                        </pic:nvPicPr>
                        <pic:blipFill>
                          <a:blip r:embed="rId28"/>
                          <a:stretch>
                            <a:fillRect/>
                          </a:stretch>
                        </pic:blipFill>
                        <pic:spPr>
                          <a:xfrm>
                            <a:off x="826" y="0"/>
                            <a:ext cx="259" cy="263"/>
                          </a:xfrm>
                          <a:prstGeom prst="rect">
                            <a:avLst/>
                          </a:prstGeom>
                          <a:noFill/>
                          <a:ln>
                            <a:noFill/>
                          </a:ln>
                        </pic:spPr>
                      </pic:pic>
                      <wps:wsp>
                        <wps:cNvPr id="505" name="任意多边形 13850"/>
                        <wps:cNvSpPr/>
                        <wps:spPr>
                          <a:xfrm>
                            <a:off x="446" y="104"/>
                            <a:ext cx="532" cy="536"/>
                          </a:xfrm>
                          <a:custGeom>
                            <a:avLst/>
                            <a:gdLst/>
                            <a:ahLst/>
                            <a:cxnLst/>
                            <a:rect l="0" t="0" r="0" b="0"/>
                            <a:pathLst>
                              <a:path w="532" h="536">
                                <a:moveTo>
                                  <a:pt x="350" y="0"/>
                                </a:moveTo>
                                <a:lnTo>
                                  <a:pt x="0" y="347"/>
                                </a:lnTo>
                                <a:lnTo>
                                  <a:pt x="0" y="359"/>
                                </a:lnTo>
                                <a:lnTo>
                                  <a:pt x="169" y="535"/>
                                </a:lnTo>
                                <a:lnTo>
                                  <a:pt x="181" y="535"/>
                                </a:lnTo>
                                <a:lnTo>
                                  <a:pt x="531" y="188"/>
                                </a:lnTo>
                                <a:lnTo>
                                  <a:pt x="531" y="176"/>
                                </a:lnTo>
                                <a:lnTo>
                                  <a:pt x="362" y="0"/>
                                </a:lnTo>
                                <a:lnTo>
                                  <a:pt x="350" y="0"/>
                                </a:lnTo>
                                <a:close/>
                              </a:path>
                            </a:pathLst>
                          </a:custGeom>
                          <a:solidFill>
                            <a:srgbClr val="0089CF"/>
                          </a:solidFill>
                          <a:ln>
                            <a:noFill/>
                          </a:ln>
                        </wps:spPr>
                        <wps:bodyPr upright="1"/>
                      </wps:wsp>
                      <wps:wsp>
                        <wps:cNvPr id="506" name="任意多边形 13851"/>
                        <wps:cNvSpPr/>
                        <wps:spPr>
                          <a:xfrm>
                            <a:off x="356" y="487"/>
                            <a:ext cx="239" cy="237"/>
                          </a:xfrm>
                          <a:custGeom>
                            <a:avLst/>
                            <a:gdLst/>
                            <a:ahLst/>
                            <a:cxnLst/>
                            <a:rect l="0" t="0" r="0" b="0"/>
                            <a:pathLst>
                              <a:path w="239" h="237">
                                <a:moveTo>
                                  <a:pt x="74" y="0"/>
                                </a:moveTo>
                                <a:lnTo>
                                  <a:pt x="0" y="236"/>
                                </a:lnTo>
                                <a:lnTo>
                                  <a:pt x="238" y="164"/>
                                </a:lnTo>
                                <a:lnTo>
                                  <a:pt x="74" y="0"/>
                                </a:lnTo>
                                <a:close/>
                              </a:path>
                            </a:pathLst>
                          </a:custGeom>
                          <a:solidFill>
                            <a:srgbClr val="0089CF"/>
                          </a:solidFill>
                          <a:ln>
                            <a:noFill/>
                          </a:ln>
                        </wps:spPr>
                        <wps:bodyPr upright="1"/>
                      </wps:wsp>
                      <pic:pic xmlns:pic="http://schemas.openxmlformats.org/drawingml/2006/picture">
                        <pic:nvPicPr>
                          <pic:cNvPr id="507" name="图片 13852"/>
                          <pic:cNvPicPr>
                            <a:picLocks noChangeAspect="1"/>
                          </pic:cNvPicPr>
                        </pic:nvPicPr>
                        <pic:blipFill>
                          <a:blip r:embed="rId96"/>
                          <a:stretch>
                            <a:fillRect/>
                          </a:stretch>
                        </pic:blipFill>
                        <pic:spPr>
                          <a:xfrm>
                            <a:off x="189" y="772"/>
                            <a:ext cx="121" cy="148"/>
                          </a:xfrm>
                          <a:prstGeom prst="rect">
                            <a:avLst/>
                          </a:prstGeom>
                          <a:noFill/>
                          <a:ln>
                            <a:noFill/>
                          </a:ln>
                        </pic:spPr>
                      </pic:pic>
                      <pic:pic xmlns:pic="http://schemas.openxmlformats.org/drawingml/2006/picture">
                        <pic:nvPicPr>
                          <pic:cNvPr id="508" name="图片 13853"/>
                          <pic:cNvPicPr>
                            <a:picLocks noChangeAspect="1"/>
                          </pic:cNvPicPr>
                        </pic:nvPicPr>
                        <pic:blipFill>
                          <a:blip r:embed="rId40"/>
                          <a:stretch>
                            <a:fillRect/>
                          </a:stretch>
                        </pic:blipFill>
                        <pic:spPr>
                          <a:xfrm>
                            <a:off x="349" y="769"/>
                            <a:ext cx="261" cy="153"/>
                          </a:xfrm>
                          <a:prstGeom prst="rect">
                            <a:avLst/>
                          </a:prstGeom>
                          <a:noFill/>
                          <a:ln>
                            <a:noFill/>
                          </a:ln>
                        </pic:spPr>
                      </pic:pic>
                      <wps:wsp>
                        <wps:cNvPr id="509" name="任意多边形 13854"/>
                        <wps:cNvSpPr/>
                        <wps:spPr>
                          <a:xfrm>
                            <a:off x="644" y="772"/>
                            <a:ext cx="80" cy="148"/>
                          </a:xfrm>
                          <a:custGeom>
                            <a:avLst/>
                            <a:gdLst/>
                            <a:ahLst/>
                            <a:cxnLst/>
                            <a:rect l="0" t="0" r="0" b="0"/>
                            <a:pathLst>
                              <a:path w="80" h="148">
                                <a:moveTo>
                                  <a:pt x="76" y="0"/>
                                </a:moveTo>
                                <a:lnTo>
                                  <a:pt x="0" y="0"/>
                                </a:lnTo>
                                <a:lnTo>
                                  <a:pt x="0" y="148"/>
                                </a:lnTo>
                                <a:lnTo>
                                  <a:pt x="80" y="148"/>
                                </a:lnTo>
                                <a:lnTo>
                                  <a:pt x="80" y="131"/>
                                </a:lnTo>
                                <a:lnTo>
                                  <a:pt x="19" y="131"/>
                                </a:lnTo>
                                <a:lnTo>
                                  <a:pt x="19" y="81"/>
                                </a:lnTo>
                                <a:lnTo>
                                  <a:pt x="72" y="81"/>
                                </a:lnTo>
                                <a:lnTo>
                                  <a:pt x="72" y="64"/>
                                </a:lnTo>
                                <a:lnTo>
                                  <a:pt x="19" y="64"/>
                                </a:lnTo>
                                <a:lnTo>
                                  <a:pt x="19" y="17"/>
                                </a:lnTo>
                                <a:lnTo>
                                  <a:pt x="76" y="17"/>
                                </a:lnTo>
                                <a:lnTo>
                                  <a:pt x="76" y="0"/>
                                </a:lnTo>
                                <a:close/>
                              </a:path>
                            </a:pathLst>
                          </a:custGeom>
                          <a:solidFill>
                            <a:srgbClr val="58595B"/>
                          </a:solidFill>
                          <a:ln>
                            <a:noFill/>
                          </a:ln>
                        </wps:spPr>
                        <wps:bodyPr upright="1"/>
                      </wps:wsp>
                    </wpg:wgp>
                  </a:graphicData>
                </a:graphic>
              </wp:anchor>
            </w:drawing>
          </mc:Choice>
          <mc:Fallback>
            <w:pict>
              <v:group id="组合 13847" o:spid="_x0000_s1026" o:spt="203" style="position:absolute;left:0pt;margin-left:2.05pt;margin-top:17.9pt;height:53.45pt;width:54.25pt;mso-wrap-distance-bottom:0pt;mso-wrap-distance-left:9pt;mso-wrap-distance-right:9pt;mso-wrap-distance-top:0pt;z-index:251742208;mso-width-relative:page;mso-height-relative:page;" coordsize="1085,1069" o:gfxdata="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">
                <o:lock v:ext="edit" aspectratio="f"/>
                <v:shape id="任意多边形 13848" o:spid="_x0000_s1026" o:spt="100" style="position:absolute;left:0;top:48;height:1020;width:1030;" fillcolor="#0089CF" filled="t" stroked="f" coordsize="1030,1020" o:gfxdata="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lMZmy/&#10;AAAA3AAAAA8AAAAAAAAAAQAgAAAAIgAAAGRycy9kb3ducmV2LnhtbFBLAQIUABQAAAAIAIdO4kAz&#10;LwWeOwAAADkAAAAQAAAAAAAAAAEAIAAAAA4BAABkcnMvc2hhcGV4bWwueG1sUEsFBgAAAAAGAAYA&#10;WwEAALgDAAAAAA==&#10;" path="m254,0l131,1,87,4,59,20,35,60,1,138,2,235,3,457,3,703,0,939,12,979,50,1000,123,1016,733,1020,897,1016,956,1010,990,997,1010,965,1026,915,322,915,195,914,161,912,140,903,126,882,111,840,111,182,112,158,120,142,141,128,182,108,619,108,716,3,254,0xm1029,312l915,414,915,470,915,597,916,737,915,830,912,869,905,890,886,903,851,914,322,915,1026,915,1029,904,1029,312xe">
                  <v:fill on="t" focussize="0,0"/>
                  <v:stroke on="f"/>
                  <v:imagedata o:title=""/>
                  <o:lock v:ext="edit" aspectratio="f"/>
                </v:shape>
                <v:shape id="图片 13849" o:spid="_x0000_s1026" o:spt="75" type="#_x0000_t75" style="position:absolute;left:826;top:0;height:263;width:259;" filled="f" o:preferrelative="t" stroked="f" coordsize="21600,21600" o:gfxdata="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pUIeK8AAAA&#10;3AAAAA8AAAAAAAAAAQAgAAAAIgAAAGRycy9kb3ducmV2LnhtbFBLAQIUABQAAAAIAIdO4kAzLwWe&#10;OwAAADkAAAAQAAAAAAAAAAEAIAAAAAsBAABkcnMvc2hhcGV4bWwueG1sUEsFBgAAAAAGAAYAWwEA&#10;ALUDAAAAAA==&#10;">
                  <v:fill on="f" focussize="0,0"/>
                  <v:stroke on="f"/>
                  <v:imagedata r:id="rId28" o:title=""/>
                  <o:lock v:ext="edit" aspectratio="t"/>
                </v:shape>
                <v:shape id="任意多边形 13850" o:spid="_x0000_s1026" o:spt="100" style="position:absolute;left:446;top:104;height:536;width:532;" fillcolor="#0089CF" filled="t" stroked="f" coordsize="532,536" o:gfxdata="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i67qrvQAA&#10;ANwAAAAPAAAAAAAAAAEAIAAAACIAAABkcnMvZG93bnJldi54bWxQSwECFAAUAAAACACHTuJAMy8F&#10;njsAAAA5AAAAEAAAAAAAAAABACAAAAAMAQAAZHJzL3NoYXBleG1sLnhtbFBLBQYAAAAABgAGAFsB&#10;AAC2AwAAAAA=&#10;" path="m350,0l0,347,0,359,169,535,181,535,531,188,531,176,362,0,350,0xe">
                  <v:fill on="t" focussize="0,0"/>
                  <v:stroke on="f"/>
                  <v:imagedata o:title=""/>
                  <o:lock v:ext="edit" aspectratio="f"/>
                </v:shape>
                <v:shape id="任意多边形 13851" o:spid="_x0000_s1026" o:spt="100" style="position:absolute;left:356;top:487;height:237;width:239;" fillcolor="#0089CF" filled="t" stroked="f" coordsize="239,237" o:gfxdata="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a/N4374A&#10;AADcAAAADwAAAAAAAAABACAAAAAiAAAAZHJzL2Rvd25yZXYueG1sUEsBAhQAFAAAAAgAh07iQDMv&#10;BZ47AAAAOQAAABAAAAAAAAAAAQAgAAAADQEAAGRycy9zaGFwZXhtbC54bWxQSwUGAAAAAAYABgBb&#10;AQAAtwMAAAAA&#10;" path="m74,0l0,236,238,164,74,0xe">
                  <v:fill on="t" focussize="0,0"/>
                  <v:stroke on="f"/>
                  <v:imagedata o:title=""/>
                  <o:lock v:ext="edit" aspectratio="f"/>
                </v:shape>
                <v:shape id="图片 13852" o:spid="_x0000_s1026" o:spt="75" type="#_x0000_t75" style="position:absolute;left:189;top:772;height:148;width:121;" filled="f" o:preferrelative="t" stroked="f" coordsize="21600,21600" o:gfxdata="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kr1LFb4A&#10;AADcAAAADwAAAAAAAAABACAAAAAiAAAAZHJzL2Rvd25yZXYueG1sUEsBAhQAFAAAAAgAh07iQDMv&#10;BZ47AAAAOQAAABAAAAAAAAAAAQAgAAAADQEAAGRycy9zaGFwZXhtbC54bWxQSwUGAAAAAAYABgBb&#10;AQAAtwMAAAAA&#10;">
                  <v:fill on="f" focussize="0,0"/>
                  <v:stroke on="f"/>
                  <v:imagedata r:id="rId96" o:title=""/>
                  <o:lock v:ext="edit" aspectratio="t"/>
                </v:shape>
                <v:shape id="图片 13853" o:spid="_x0000_s1026" o:spt="75" type="#_x0000_t75" style="position:absolute;left:349;top:769;height:153;width:261;" filled="f" o:preferrelative="t" stroked="f" coordsize="21600,21600" o:gfxdata="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DRwp2O5AAAA3AAA&#10;AA8AAAAAAAAAAQAgAAAAIgAAAGRycy9kb3ducmV2LnhtbFBLAQIUABQAAAAIAIdO4kAzLwWeOwAA&#10;ADkAAAAQAAAAAAAAAAEAIAAAAAgBAABkcnMvc2hhcGV4bWwueG1sUEsFBgAAAAAGAAYAWwEAALID&#10;AAAAAA==&#10;">
                  <v:fill on="f" focussize="0,0"/>
                  <v:stroke on="f"/>
                  <v:imagedata r:id="rId40" o:title=""/>
                  <o:lock v:ext="edit" aspectratio="t"/>
                </v:shape>
                <v:shape id="任意多边形 13854" o:spid="_x0000_s1026" o:spt="100" style="position:absolute;left:644;top:772;height:148;width:80;" fillcolor="#58595B" filled="t" stroked="f" coordsize="80,148" o:gfxdata="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tpPCsr4A&#10;AADcAAAADwAAAAAAAAABACAAAAAiAAAAZHJzL2Rvd25yZXYueG1sUEsBAhQAFAAAAAgAh07iQDMv&#10;BZ47AAAAOQAAABAAAAAAAAAAAQAgAAAADQEAAGRycy9zaGFwZXhtbC54bWxQSwUGAAAAAAYABgBb&#10;AQAAtwMAAAAA&#10;" path="m76,0l0,0,0,148,80,148,80,131,19,131,19,81,72,81,72,64,19,64,19,17,76,17,76,0xe">
                  <v:fill on="t" focussize="0,0"/>
                  <v:stroke on="f"/>
                  <v:imagedata o:title=""/>
                  <o:lock v:ext="edit" aspectratio="f"/>
                </v:shape>
                <w10:wrap type="square"/>
              </v:group>
            </w:pict>
          </mc:Fallback>
        </mc:AlternateContent>
      </w:r>
    </w:p>
    <w:p>
      <w:pPr>
        <w:pStyle w:val="31"/>
        <w:tabs>
          <w:tab w:val="left" w:pos="3045"/>
        </w:tabs>
        <w:spacing w:before="125" w:line="231" w:lineRule="auto"/>
        <w:ind w:left="1560" w:firstLine="0"/>
        <w:rPr>
          <w:sz w:val="18"/>
        </w:rPr>
      </w:pPr>
      <w:r>
        <w:rPr>
          <w:rFonts w:hint="eastAsia"/>
          <w:color w:val="231F20"/>
          <w:spacing w:val="-2"/>
          <w:sz w:val="18"/>
        </w:rPr>
        <w:t>●</w:t>
      </w:r>
      <w:r>
        <w:rPr>
          <w:color w:val="231F20"/>
          <w:spacing w:val="-2"/>
          <w:sz w:val="18"/>
        </w:rPr>
        <w:t xml:space="preserve">主从控制时，适当减小从机的 </w:t>
      </w:r>
      <w:r>
        <w:rPr>
          <w:color w:val="231F20"/>
          <w:sz w:val="18"/>
        </w:rPr>
        <w:t>A8-11，</w:t>
      </w:r>
      <w:r>
        <w:rPr>
          <w:color w:val="231F20"/>
          <w:spacing w:val="-2"/>
          <w:sz w:val="18"/>
        </w:rPr>
        <w:t xml:space="preserve">可以改善启动平滑性，但要大于 </w:t>
      </w:r>
      <w:r>
        <w:rPr>
          <w:color w:val="231F20"/>
          <w:sz w:val="18"/>
        </w:rPr>
        <w:t>0.20Hz，同时若系统加减</w:t>
      </w:r>
      <w:r>
        <w:rPr>
          <w:color w:val="231F20"/>
          <w:spacing w:val="-1"/>
          <w:sz w:val="18"/>
        </w:rPr>
        <w:t xml:space="preserve">速时间较短，属于急加速急减速请适当加大 </w:t>
      </w:r>
      <w:r>
        <w:rPr>
          <w:color w:val="231F20"/>
          <w:sz w:val="18"/>
        </w:rPr>
        <w:t>A8-11，A8-11</w:t>
      </w:r>
      <w:r>
        <w:rPr>
          <w:color w:val="231F20"/>
          <w:spacing w:val="-3"/>
          <w:sz w:val="18"/>
        </w:rPr>
        <w:t xml:space="preserve"> 越大视窗生效越弱。</w:t>
      </w:r>
    </w:p>
    <w:p>
      <w:pPr>
        <w:pStyle w:val="12"/>
        <w:spacing w:before="1"/>
        <w:rPr>
          <w:sz w:val="13"/>
        </w:rPr>
      </w:pPr>
    </w:p>
    <w:p>
      <w:pPr>
        <w:pStyle w:val="12"/>
        <w:spacing w:before="1"/>
        <w:ind w:firstLine="400" w:firstLineChars="200"/>
      </w:pPr>
      <w:r>
        <w:rPr>
          <w:color w:val="231F20"/>
        </w:rPr>
        <w:t>建议 A8-11 初始值设置为电机额定滑差的一半。电机额定滑差的计算：</w:t>
      </w:r>
    </w:p>
    <w:p>
      <w:pPr>
        <w:pStyle w:val="12"/>
        <w:spacing w:before="8" w:line="245" w:lineRule="auto"/>
        <w:ind w:left="1134"/>
        <w:rPr>
          <w:color w:val="231F20"/>
        </w:rPr>
      </w:pPr>
      <w:r>
        <w:rPr>
          <w:color w:val="231F20"/>
        </w:rPr>
        <w:t>电机极对数 = （60 * 电机额定频率）/ 电机额定转速，对其取整</w:t>
      </w:r>
    </w:p>
    <w:p>
      <w:pPr>
        <w:pStyle w:val="12"/>
        <w:spacing w:before="8" w:line="245" w:lineRule="auto"/>
        <w:ind w:left="1134"/>
      </w:pPr>
      <w:r>
        <w:rPr>
          <w:color w:val="231F20"/>
        </w:rPr>
        <w:t>电机同步转速 = （60 * 电机额定频率）/ 电机极对数</w:t>
      </w:r>
    </w:p>
    <w:p>
      <w:pPr>
        <w:pStyle w:val="12"/>
        <w:spacing w:before="1"/>
        <w:ind w:left="1134"/>
      </w:pPr>
      <w:r>
        <w:rPr>
          <w:color w:val="231F20"/>
        </w:rPr>
        <w:t>电机额定滑差 = （电机同步转速 - 电机额定转速）/ 电机同步转速 * 电机额定频率</w:t>
      </w:r>
    </w:p>
    <w:p>
      <w:pPr>
        <w:pStyle w:val="31"/>
        <w:tabs>
          <w:tab w:val="left" w:pos="3005"/>
        </w:tabs>
        <w:spacing w:before="121"/>
        <w:ind w:left="0" w:firstLine="400" w:firstLineChars="200"/>
        <w:rPr>
          <w:sz w:val="20"/>
        </w:rPr>
      </w:pPr>
      <w:r>
        <w:rPr>
          <w:rFonts w:hint="eastAsia"/>
          <w:color w:val="231F20"/>
          <w:sz w:val="20"/>
        </w:rPr>
        <w:t>●</w:t>
      </w:r>
      <w:r>
        <w:rPr>
          <w:color w:val="231F20"/>
          <w:sz w:val="20"/>
        </w:rPr>
        <w:t>柔性连接</w:t>
      </w:r>
    </w:p>
    <w:p>
      <w:pPr>
        <w:pStyle w:val="31"/>
        <w:tabs>
          <w:tab w:val="left" w:pos="3232"/>
        </w:tabs>
        <w:spacing w:before="121"/>
        <w:ind w:left="0" w:firstLine="380" w:firstLineChars="200"/>
        <w:rPr>
          <w:color w:val="231F20"/>
          <w:w w:val="95"/>
          <w:sz w:val="20"/>
        </w:rPr>
      </w:pPr>
      <w:r>
        <w:rPr>
          <w:rFonts w:hint="eastAsia"/>
          <w:color w:val="231F20"/>
          <w:w w:val="95"/>
          <w:sz w:val="20"/>
        </w:rPr>
        <w:t>◆</w:t>
      </w:r>
      <w:r>
        <w:rPr>
          <w:color w:val="231F20"/>
          <w:w w:val="95"/>
          <w:sz w:val="20"/>
        </w:rPr>
        <w:t>主机：速度控制（A0-00=0）</w:t>
      </w: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020"/>
        <w:gridCol w:w="2229"/>
        <w:gridCol w:w="1938"/>
        <w:gridCol w:w="1938"/>
        <w:gridCol w:w="13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1020" w:type="dxa"/>
            <w:shd w:val="clear" w:color="auto" w:fill="5087C6"/>
          </w:tcPr>
          <w:p>
            <w:pPr>
              <w:pStyle w:val="32"/>
              <w:spacing w:line="268" w:lineRule="exact"/>
              <w:ind w:left="100" w:right="95"/>
              <w:jc w:val="center"/>
              <w:rPr>
                <w:sz w:val="18"/>
              </w:rPr>
            </w:pPr>
            <w:r>
              <w:rPr>
                <w:color w:val="FFFFFF"/>
                <w:sz w:val="18"/>
              </w:rPr>
              <w:t>参数</w:t>
            </w:r>
          </w:p>
        </w:tc>
        <w:tc>
          <w:tcPr>
            <w:tcW w:w="2229" w:type="dxa"/>
            <w:shd w:val="clear" w:color="auto" w:fill="5087C6"/>
          </w:tcPr>
          <w:p>
            <w:pPr>
              <w:pStyle w:val="32"/>
              <w:spacing w:line="268" w:lineRule="exact"/>
              <w:ind w:left="323" w:right="316"/>
              <w:jc w:val="center"/>
              <w:rPr>
                <w:sz w:val="18"/>
              </w:rPr>
            </w:pPr>
            <w:r>
              <w:rPr>
                <w:color w:val="FFFFFF"/>
                <w:sz w:val="18"/>
              </w:rPr>
              <w:t>名称</w:t>
            </w:r>
          </w:p>
        </w:tc>
        <w:tc>
          <w:tcPr>
            <w:tcW w:w="1938" w:type="dxa"/>
            <w:shd w:val="clear" w:color="auto" w:fill="5087C6"/>
          </w:tcPr>
          <w:p>
            <w:pPr>
              <w:pStyle w:val="32"/>
              <w:spacing w:line="268" w:lineRule="exact"/>
              <w:ind w:left="607"/>
              <w:rPr>
                <w:sz w:val="18"/>
              </w:rPr>
            </w:pPr>
            <w:r>
              <w:rPr>
                <w:color w:val="FFFFFF"/>
                <w:sz w:val="18"/>
              </w:rPr>
              <w:t>设定范围</w:t>
            </w:r>
          </w:p>
        </w:tc>
        <w:tc>
          <w:tcPr>
            <w:tcW w:w="1938" w:type="dxa"/>
            <w:shd w:val="clear" w:color="auto" w:fill="5087C6"/>
          </w:tcPr>
          <w:p>
            <w:pPr>
              <w:pStyle w:val="32"/>
              <w:spacing w:line="268" w:lineRule="exact"/>
              <w:ind w:left="681" w:right="671"/>
              <w:jc w:val="center"/>
              <w:rPr>
                <w:sz w:val="18"/>
              </w:rPr>
            </w:pPr>
            <w:r>
              <w:rPr>
                <w:color w:val="FFFFFF"/>
                <w:sz w:val="18"/>
              </w:rPr>
              <w:t>设置值</w:t>
            </w:r>
          </w:p>
        </w:tc>
        <w:tc>
          <w:tcPr>
            <w:tcW w:w="1343" w:type="dxa"/>
            <w:shd w:val="clear" w:color="auto" w:fill="5087C6"/>
          </w:tcPr>
          <w:p>
            <w:pPr>
              <w:pStyle w:val="32"/>
              <w:spacing w:line="268" w:lineRule="exact"/>
              <w:ind w:left="220"/>
              <w:rPr>
                <w:sz w:val="18"/>
              </w:rPr>
            </w:pPr>
            <w:r>
              <w:rPr>
                <w:color w:val="FFFFFF"/>
                <w:sz w:val="18"/>
              </w:rPr>
              <w:t>是否需调整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8" w:hRule="atLeast"/>
          <w:jc w:val="center"/>
        </w:trPr>
        <w:tc>
          <w:tcPr>
            <w:tcW w:w="1020" w:type="dxa"/>
          </w:tcPr>
          <w:p>
            <w:pPr>
              <w:pStyle w:val="32"/>
              <w:spacing w:before="102"/>
              <w:ind w:left="102" w:right="95"/>
              <w:jc w:val="center"/>
              <w:rPr>
                <w:rFonts w:ascii="Arial"/>
                <w:sz w:val="28"/>
              </w:rPr>
            </w:pPr>
            <w:r>
              <w:rPr>
                <w:rFonts w:hint="eastAsia" w:ascii="Arial"/>
                <w:color w:val="5087C6"/>
                <w:sz w:val="28"/>
              </w:rPr>
              <w:t>PD-</w:t>
            </w:r>
            <w:r>
              <w:rPr>
                <w:rFonts w:ascii="Arial"/>
                <w:color w:val="5087C6"/>
                <w:sz w:val="28"/>
              </w:rPr>
              <w:t>00</w:t>
            </w:r>
          </w:p>
        </w:tc>
        <w:tc>
          <w:tcPr>
            <w:tcW w:w="2229" w:type="dxa"/>
          </w:tcPr>
          <w:p>
            <w:pPr>
              <w:pStyle w:val="32"/>
              <w:spacing w:before="95"/>
              <w:ind w:left="56"/>
              <w:rPr>
                <w:sz w:val="18"/>
              </w:rPr>
            </w:pPr>
            <w:r>
              <w:rPr>
                <w:color w:val="231F20"/>
                <w:sz w:val="18"/>
              </w:rPr>
              <w:t>通讯波特率</w:t>
            </w:r>
          </w:p>
        </w:tc>
        <w:tc>
          <w:tcPr>
            <w:tcW w:w="1938" w:type="dxa"/>
          </w:tcPr>
          <w:p>
            <w:pPr>
              <w:pStyle w:val="32"/>
              <w:spacing w:before="95"/>
              <w:ind w:left="57"/>
              <w:rPr>
                <w:sz w:val="18"/>
              </w:rPr>
            </w:pPr>
            <w:r>
              <w:rPr>
                <w:color w:val="231F20"/>
                <w:sz w:val="18"/>
              </w:rPr>
              <w:t>0000~6009</w:t>
            </w:r>
          </w:p>
        </w:tc>
        <w:tc>
          <w:tcPr>
            <w:tcW w:w="1938" w:type="dxa"/>
          </w:tcPr>
          <w:p>
            <w:pPr>
              <w:pStyle w:val="32"/>
              <w:spacing w:line="261" w:lineRule="exact"/>
              <w:ind w:left="58"/>
              <w:rPr>
                <w:sz w:val="18"/>
              </w:rPr>
            </w:pPr>
            <w:r>
              <w:rPr>
                <w:color w:val="231F20"/>
                <w:sz w:val="18"/>
              </w:rPr>
              <w:t>千位设置值</w:t>
            </w:r>
          </w:p>
          <w:p>
            <w:pPr>
              <w:pStyle w:val="32"/>
              <w:spacing w:line="248" w:lineRule="exact"/>
              <w:ind w:left="58"/>
              <w:rPr>
                <w:sz w:val="18"/>
              </w:rPr>
            </w:pPr>
            <w:r>
              <w:rPr>
                <w:color w:val="231F20"/>
                <w:sz w:val="18"/>
              </w:rPr>
              <w:t>主机、从机一样</w:t>
            </w:r>
          </w:p>
        </w:tc>
        <w:tc>
          <w:tcPr>
            <w:tcW w:w="1343" w:type="dxa"/>
          </w:tcPr>
          <w:p>
            <w:pPr>
              <w:pStyle w:val="32"/>
              <w:spacing w:before="95"/>
              <w:ind w:left="58"/>
              <w:rPr>
                <w:sz w:val="18"/>
              </w:rPr>
            </w:pPr>
            <w:r>
              <w:rPr>
                <w:color w:val="231F20"/>
                <w:sz w:val="18"/>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8" w:hRule="atLeast"/>
          <w:jc w:val="center"/>
        </w:trPr>
        <w:tc>
          <w:tcPr>
            <w:tcW w:w="1020" w:type="dxa"/>
          </w:tcPr>
          <w:p>
            <w:pPr>
              <w:pStyle w:val="32"/>
              <w:spacing w:before="32"/>
              <w:ind w:left="101" w:right="95"/>
              <w:jc w:val="center"/>
              <w:rPr>
                <w:rFonts w:ascii="Arial"/>
                <w:sz w:val="28"/>
              </w:rPr>
            </w:pPr>
            <w:r>
              <w:rPr>
                <w:rFonts w:ascii="Arial"/>
                <w:color w:val="5087C6"/>
                <w:sz w:val="28"/>
              </w:rPr>
              <w:t>A8-00</w:t>
            </w:r>
          </w:p>
        </w:tc>
        <w:tc>
          <w:tcPr>
            <w:tcW w:w="2229" w:type="dxa"/>
          </w:tcPr>
          <w:p>
            <w:pPr>
              <w:pStyle w:val="32"/>
              <w:spacing w:before="25"/>
              <w:ind w:left="56"/>
              <w:rPr>
                <w:sz w:val="18"/>
              </w:rPr>
            </w:pPr>
            <w:r>
              <w:rPr>
                <w:color w:val="231F20"/>
                <w:sz w:val="18"/>
              </w:rPr>
              <w:t>点对点通讯有效选择</w:t>
            </w:r>
          </w:p>
        </w:tc>
        <w:tc>
          <w:tcPr>
            <w:tcW w:w="1938" w:type="dxa"/>
          </w:tcPr>
          <w:p>
            <w:pPr>
              <w:pStyle w:val="32"/>
              <w:spacing w:before="25"/>
              <w:ind w:left="57"/>
              <w:rPr>
                <w:sz w:val="18"/>
              </w:rPr>
            </w:pPr>
            <w:r>
              <w:rPr>
                <w:color w:val="231F20"/>
                <w:w w:val="95"/>
                <w:sz w:val="18"/>
              </w:rPr>
              <w:t>0~1</w:t>
            </w:r>
          </w:p>
        </w:tc>
        <w:tc>
          <w:tcPr>
            <w:tcW w:w="1938" w:type="dxa"/>
          </w:tcPr>
          <w:p>
            <w:pPr>
              <w:pStyle w:val="32"/>
              <w:spacing w:before="25"/>
              <w:ind w:left="58"/>
              <w:rPr>
                <w:sz w:val="18"/>
              </w:rPr>
            </w:pPr>
            <w:r>
              <w:rPr>
                <w:color w:val="231F20"/>
                <w:w w:val="93"/>
                <w:sz w:val="18"/>
              </w:rPr>
              <w:t>1</w:t>
            </w:r>
          </w:p>
        </w:tc>
        <w:tc>
          <w:tcPr>
            <w:tcW w:w="1343" w:type="dxa"/>
          </w:tcPr>
          <w:p>
            <w:pPr>
              <w:pStyle w:val="32"/>
              <w:spacing w:before="25"/>
              <w:ind w:left="58"/>
              <w:rPr>
                <w:sz w:val="18"/>
              </w:rPr>
            </w:pPr>
            <w:r>
              <w:rPr>
                <w:color w:val="231F20"/>
                <w:sz w:val="18"/>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8" w:hRule="atLeast"/>
          <w:jc w:val="center"/>
        </w:trPr>
        <w:tc>
          <w:tcPr>
            <w:tcW w:w="1020" w:type="dxa"/>
          </w:tcPr>
          <w:p>
            <w:pPr>
              <w:pStyle w:val="32"/>
              <w:spacing w:before="32"/>
              <w:ind w:left="101" w:right="95"/>
              <w:jc w:val="center"/>
              <w:rPr>
                <w:rFonts w:ascii="Arial"/>
                <w:sz w:val="28"/>
              </w:rPr>
            </w:pPr>
            <w:r>
              <w:rPr>
                <w:rFonts w:ascii="Arial"/>
                <w:color w:val="5087C6"/>
                <w:sz w:val="28"/>
              </w:rPr>
              <w:t>A8-01</w:t>
            </w:r>
          </w:p>
        </w:tc>
        <w:tc>
          <w:tcPr>
            <w:tcW w:w="2229" w:type="dxa"/>
          </w:tcPr>
          <w:p>
            <w:pPr>
              <w:pStyle w:val="32"/>
              <w:spacing w:before="25"/>
              <w:ind w:left="56"/>
              <w:rPr>
                <w:sz w:val="18"/>
              </w:rPr>
            </w:pPr>
            <w:r>
              <w:rPr>
                <w:color w:val="231F20"/>
                <w:sz w:val="18"/>
              </w:rPr>
              <w:t>主从选择</w:t>
            </w:r>
          </w:p>
        </w:tc>
        <w:tc>
          <w:tcPr>
            <w:tcW w:w="1938" w:type="dxa"/>
          </w:tcPr>
          <w:p>
            <w:pPr>
              <w:pStyle w:val="32"/>
              <w:spacing w:before="25"/>
              <w:ind w:left="57"/>
              <w:rPr>
                <w:sz w:val="18"/>
              </w:rPr>
            </w:pPr>
            <w:r>
              <w:rPr>
                <w:color w:val="231F20"/>
                <w:w w:val="95"/>
                <w:sz w:val="18"/>
              </w:rPr>
              <w:t>0~1</w:t>
            </w:r>
          </w:p>
        </w:tc>
        <w:tc>
          <w:tcPr>
            <w:tcW w:w="1938" w:type="dxa"/>
          </w:tcPr>
          <w:p>
            <w:pPr>
              <w:pStyle w:val="32"/>
              <w:spacing w:before="25"/>
              <w:ind w:left="58"/>
              <w:rPr>
                <w:sz w:val="18"/>
              </w:rPr>
            </w:pPr>
            <w:r>
              <w:rPr>
                <w:color w:val="231F20"/>
                <w:w w:val="93"/>
                <w:sz w:val="18"/>
              </w:rPr>
              <w:t>0</w:t>
            </w:r>
          </w:p>
        </w:tc>
        <w:tc>
          <w:tcPr>
            <w:tcW w:w="1343" w:type="dxa"/>
          </w:tcPr>
          <w:p>
            <w:pPr>
              <w:pStyle w:val="32"/>
              <w:spacing w:before="25"/>
              <w:ind w:left="58"/>
              <w:rPr>
                <w:sz w:val="18"/>
              </w:rPr>
            </w:pPr>
            <w:r>
              <w:rPr>
                <w:color w:val="231F20"/>
                <w:sz w:val="18"/>
              </w:rPr>
              <w:t>否</w:t>
            </w:r>
          </w:p>
        </w:tc>
      </w:tr>
    </w:tbl>
    <w:p>
      <w:pPr>
        <w:pStyle w:val="31"/>
        <w:tabs>
          <w:tab w:val="left" w:pos="3232"/>
        </w:tabs>
        <w:spacing w:before="121"/>
        <w:ind w:left="0" w:firstLine="380" w:firstLineChars="200"/>
        <w:rPr>
          <w:color w:val="231F20"/>
          <w:w w:val="95"/>
          <w:sz w:val="20"/>
        </w:rPr>
      </w:pPr>
    </w:p>
    <w:p>
      <w:pPr>
        <w:pStyle w:val="31"/>
        <w:tabs>
          <w:tab w:val="left" w:pos="3232"/>
        </w:tabs>
        <w:spacing w:before="121"/>
        <w:ind w:left="0" w:firstLine="380" w:firstLineChars="200"/>
        <w:rPr>
          <w:color w:val="231F20"/>
          <w:w w:val="95"/>
          <w:sz w:val="20"/>
        </w:rPr>
      </w:pPr>
    </w:p>
    <w:p>
      <w:pPr>
        <w:pStyle w:val="12"/>
        <w:spacing w:before="16"/>
        <w:rPr>
          <w:sz w:val="4"/>
        </w:rPr>
      </w:pPr>
    </w:p>
    <w:tbl>
      <w:tblPr>
        <w:tblStyle w:val="25"/>
        <w:tblW w:w="846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020"/>
        <w:gridCol w:w="2229"/>
        <w:gridCol w:w="1938"/>
        <w:gridCol w:w="1938"/>
        <w:gridCol w:w="13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1020" w:type="dxa"/>
            <w:shd w:val="clear" w:color="auto" w:fill="5087C6"/>
          </w:tcPr>
          <w:p>
            <w:pPr>
              <w:pStyle w:val="32"/>
              <w:spacing w:line="268" w:lineRule="exact"/>
              <w:ind w:left="100" w:right="95"/>
              <w:jc w:val="center"/>
              <w:rPr>
                <w:sz w:val="18"/>
              </w:rPr>
            </w:pPr>
            <w:r>
              <w:rPr>
                <w:color w:val="FFFFFF"/>
                <w:sz w:val="18"/>
              </w:rPr>
              <w:t>参数</w:t>
            </w:r>
          </w:p>
        </w:tc>
        <w:tc>
          <w:tcPr>
            <w:tcW w:w="2229" w:type="dxa"/>
            <w:shd w:val="clear" w:color="auto" w:fill="5087C6"/>
          </w:tcPr>
          <w:p>
            <w:pPr>
              <w:pStyle w:val="32"/>
              <w:spacing w:line="268" w:lineRule="exact"/>
              <w:ind w:left="323" w:right="316"/>
              <w:jc w:val="center"/>
              <w:rPr>
                <w:sz w:val="18"/>
              </w:rPr>
            </w:pPr>
            <w:r>
              <w:rPr>
                <w:color w:val="FFFFFF"/>
                <w:sz w:val="18"/>
              </w:rPr>
              <w:t>名称</w:t>
            </w:r>
          </w:p>
        </w:tc>
        <w:tc>
          <w:tcPr>
            <w:tcW w:w="1938" w:type="dxa"/>
            <w:shd w:val="clear" w:color="auto" w:fill="5087C6"/>
          </w:tcPr>
          <w:p>
            <w:pPr>
              <w:pStyle w:val="32"/>
              <w:spacing w:line="268" w:lineRule="exact"/>
              <w:ind w:left="607"/>
              <w:rPr>
                <w:sz w:val="18"/>
              </w:rPr>
            </w:pPr>
            <w:r>
              <w:rPr>
                <w:color w:val="FFFFFF"/>
                <w:sz w:val="18"/>
              </w:rPr>
              <w:t>设定范围</w:t>
            </w:r>
          </w:p>
        </w:tc>
        <w:tc>
          <w:tcPr>
            <w:tcW w:w="1938" w:type="dxa"/>
            <w:shd w:val="clear" w:color="auto" w:fill="5087C6"/>
          </w:tcPr>
          <w:p>
            <w:pPr>
              <w:pStyle w:val="32"/>
              <w:spacing w:line="268" w:lineRule="exact"/>
              <w:ind w:left="681" w:right="671"/>
              <w:jc w:val="center"/>
              <w:rPr>
                <w:sz w:val="18"/>
              </w:rPr>
            </w:pPr>
            <w:r>
              <w:rPr>
                <w:color w:val="FFFFFF"/>
                <w:sz w:val="18"/>
              </w:rPr>
              <w:t>设置值</w:t>
            </w:r>
          </w:p>
        </w:tc>
        <w:tc>
          <w:tcPr>
            <w:tcW w:w="1343" w:type="dxa"/>
            <w:shd w:val="clear" w:color="auto" w:fill="5087C6"/>
          </w:tcPr>
          <w:p>
            <w:pPr>
              <w:pStyle w:val="32"/>
              <w:spacing w:line="268" w:lineRule="exact"/>
              <w:ind w:left="220"/>
              <w:rPr>
                <w:sz w:val="18"/>
              </w:rPr>
            </w:pPr>
            <w:r>
              <w:rPr>
                <w:color w:val="FFFFFF"/>
                <w:sz w:val="18"/>
              </w:rPr>
              <w:t>是否需调整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8" w:hRule="atLeast"/>
          <w:jc w:val="center"/>
        </w:trPr>
        <w:tc>
          <w:tcPr>
            <w:tcW w:w="1020" w:type="dxa"/>
          </w:tcPr>
          <w:p>
            <w:pPr>
              <w:pStyle w:val="32"/>
              <w:spacing w:before="32"/>
              <w:ind w:left="102" w:right="95"/>
              <w:jc w:val="center"/>
              <w:rPr>
                <w:rFonts w:ascii="Arial"/>
                <w:sz w:val="28"/>
              </w:rPr>
            </w:pPr>
            <w:r>
              <w:rPr>
                <w:rFonts w:hint="eastAsia" w:ascii="Arial"/>
                <w:color w:val="5087C6"/>
                <w:sz w:val="28"/>
              </w:rPr>
              <w:t>P0-</w:t>
            </w:r>
            <w:r>
              <w:rPr>
                <w:rFonts w:ascii="Arial"/>
                <w:color w:val="5087C6"/>
                <w:sz w:val="28"/>
              </w:rPr>
              <w:t>10</w:t>
            </w:r>
          </w:p>
        </w:tc>
        <w:tc>
          <w:tcPr>
            <w:tcW w:w="2229" w:type="dxa"/>
          </w:tcPr>
          <w:p>
            <w:pPr>
              <w:pStyle w:val="32"/>
              <w:spacing w:before="25"/>
              <w:ind w:left="56"/>
              <w:rPr>
                <w:sz w:val="18"/>
              </w:rPr>
            </w:pPr>
            <w:r>
              <w:rPr>
                <w:color w:val="231F20"/>
                <w:sz w:val="18"/>
              </w:rPr>
              <w:t>最大频率</w:t>
            </w:r>
          </w:p>
        </w:tc>
        <w:tc>
          <w:tcPr>
            <w:tcW w:w="1938" w:type="dxa"/>
          </w:tcPr>
          <w:p>
            <w:pPr>
              <w:pStyle w:val="32"/>
              <w:spacing w:before="25"/>
              <w:ind w:left="57"/>
              <w:rPr>
                <w:sz w:val="18"/>
              </w:rPr>
            </w:pPr>
            <w:r>
              <w:rPr>
                <w:color w:val="231F20"/>
                <w:sz w:val="18"/>
              </w:rPr>
              <w:t>5.00~320.00Hz</w:t>
            </w:r>
          </w:p>
        </w:tc>
        <w:tc>
          <w:tcPr>
            <w:tcW w:w="1938" w:type="dxa"/>
          </w:tcPr>
          <w:p>
            <w:pPr>
              <w:pStyle w:val="32"/>
              <w:spacing w:before="25"/>
              <w:ind w:left="58"/>
              <w:rPr>
                <w:sz w:val="18"/>
              </w:rPr>
            </w:pPr>
            <w:r>
              <w:rPr>
                <w:color w:val="231F20"/>
                <w:sz w:val="18"/>
              </w:rPr>
              <w:t>50.00Hz（主从一致）</w:t>
            </w:r>
          </w:p>
        </w:tc>
        <w:tc>
          <w:tcPr>
            <w:tcW w:w="1343" w:type="dxa"/>
          </w:tcPr>
          <w:p>
            <w:pPr>
              <w:pStyle w:val="32"/>
              <w:spacing w:before="25"/>
              <w:ind w:left="58"/>
              <w:rPr>
                <w:sz w:val="18"/>
              </w:rPr>
            </w:pPr>
            <w:r>
              <w:rPr>
                <w:color w:val="231F20"/>
                <w:sz w:val="18"/>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8" w:hRule="atLeast"/>
          <w:jc w:val="center"/>
        </w:trPr>
        <w:tc>
          <w:tcPr>
            <w:tcW w:w="1020" w:type="dxa"/>
          </w:tcPr>
          <w:p>
            <w:pPr>
              <w:pStyle w:val="32"/>
              <w:spacing w:before="32"/>
              <w:ind w:left="102" w:right="95"/>
              <w:jc w:val="center"/>
              <w:rPr>
                <w:rFonts w:ascii="Arial"/>
                <w:sz w:val="28"/>
              </w:rPr>
            </w:pPr>
            <w:r>
              <w:rPr>
                <w:rFonts w:hint="eastAsia" w:ascii="Arial"/>
                <w:color w:val="5087C6"/>
                <w:sz w:val="28"/>
              </w:rPr>
              <w:t>P8-</w:t>
            </w:r>
            <w:r>
              <w:rPr>
                <w:rFonts w:ascii="Arial"/>
                <w:color w:val="5087C6"/>
                <w:sz w:val="28"/>
              </w:rPr>
              <w:t>15</w:t>
            </w:r>
          </w:p>
        </w:tc>
        <w:tc>
          <w:tcPr>
            <w:tcW w:w="2229" w:type="dxa"/>
          </w:tcPr>
          <w:p>
            <w:pPr>
              <w:pStyle w:val="32"/>
              <w:spacing w:before="25"/>
              <w:ind w:left="56"/>
              <w:rPr>
                <w:sz w:val="18"/>
              </w:rPr>
            </w:pPr>
            <w:r>
              <w:rPr>
                <w:color w:val="231F20"/>
                <w:sz w:val="18"/>
              </w:rPr>
              <w:t>下垂控制</w:t>
            </w:r>
          </w:p>
        </w:tc>
        <w:tc>
          <w:tcPr>
            <w:tcW w:w="1938" w:type="dxa"/>
          </w:tcPr>
          <w:p>
            <w:pPr>
              <w:pStyle w:val="32"/>
              <w:spacing w:before="25"/>
              <w:ind w:left="57"/>
              <w:rPr>
                <w:sz w:val="18"/>
              </w:rPr>
            </w:pPr>
            <w:r>
              <w:rPr>
                <w:color w:val="231F20"/>
                <w:sz w:val="18"/>
              </w:rPr>
              <w:t>0.00~10.00Hz</w:t>
            </w:r>
          </w:p>
        </w:tc>
        <w:tc>
          <w:tcPr>
            <w:tcW w:w="1938" w:type="dxa"/>
          </w:tcPr>
          <w:p>
            <w:pPr>
              <w:pStyle w:val="32"/>
              <w:spacing w:before="25"/>
              <w:ind w:left="58"/>
              <w:rPr>
                <w:sz w:val="18"/>
              </w:rPr>
            </w:pPr>
            <w:r>
              <w:rPr>
                <w:color w:val="231F20"/>
                <w:sz w:val="18"/>
              </w:rPr>
              <w:t>1.00Hz</w:t>
            </w:r>
          </w:p>
        </w:tc>
        <w:tc>
          <w:tcPr>
            <w:tcW w:w="1343" w:type="dxa"/>
          </w:tcPr>
          <w:p>
            <w:pPr>
              <w:pStyle w:val="32"/>
              <w:spacing w:before="25"/>
              <w:ind w:left="58"/>
              <w:rPr>
                <w:sz w:val="18"/>
              </w:rPr>
            </w:pPr>
            <w:r>
              <w:rPr>
                <w:color w:val="231F20"/>
                <w:sz w:val="18"/>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8" w:hRule="atLeast"/>
          <w:jc w:val="center"/>
        </w:trPr>
        <w:tc>
          <w:tcPr>
            <w:tcW w:w="1020" w:type="dxa"/>
          </w:tcPr>
          <w:p>
            <w:pPr>
              <w:pStyle w:val="32"/>
              <w:spacing w:before="32"/>
              <w:ind w:left="102" w:right="95"/>
              <w:jc w:val="center"/>
              <w:rPr>
                <w:rFonts w:ascii="Arial"/>
                <w:sz w:val="28"/>
              </w:rPr>
            </w:pPr>
            <w:r>
              <w:rPr>
                <w:rFonts w:hint="eastAsia" w:ascii="Arial"/>
                <w:color w:val="5087C6"/>
                <w:sz w:val="28"/>
              </w:rPr>
              <w:t>P0-</w:t>
            </w:r>
            <w:r>
              <w:rPr>
                <w:rFonts w:ascii="Arial"/>
                <w:color w:val="5087C6"/>
                <w:sz w:val="28"/>
              </w:rPr>
              <w:t>17</w:t>
            </w:r>
          </w:p>
        </w:tc>
        <w:tc>
          <w:tcPr>
            <w:tcW w:w="2229" w:type="dxa"/>
          </w:tcPr>
          <w:p>
            <w:pPr>
              <w:pStyle w:val="32"/>
              <w:spacing w:before="25"/>
              <w:ind w:left="56"/>
              <w:rPr>
                <w:sz w:val="18"/>
              </w:rPr>
            </w:pPr>
            <w:r>
              <w:rPr>
                <w:color w:val="231F20"/>
                <w:sz w:val="18"/>
              </w:rPr>
              <w:t>加速时间 1</w:t>
            </w:r>
          </w:p>
        </w:tc>
        <w:tc>
          <w:tcPr>
            <w:tcW w:w="1938" w:type="dxa"/>
          </w:tcPr>
          <w:p>
            <w:pPr>
              <w:pStyle w:val="32"/>
              <w:spacing w:before="25"/>
              <w:ind w:left="57"/>
              <w:rPr>
                <w:sz w:val="18"/>
              </w:rPr>
            </w:pPr>
            <w:r>
              <w:rPr>
                <w:color w:val="231F20"/>
                <w:sz w:val="18"/>
              </w:rPr>
              <w:t>0.0~6500.0s</w:t>
            </w:r>
          </w:p>
        </w:tc>
        <w:tc>
          <w:tcPr>
            <w:tcW w:w="1938" w:type="dxa"/>
          </w:tcPr>
          <w:p>
            <w:pPr>
              <w:pStyle w:val="32"/>
              <w:spacing w:before="25"/>
              <w:ind w:left="58"/>
              <w:rPr>
                <w:sz w:val="18"/>
              </w:rPr>
            </w:pPr>
            <w:r>
              <w:rPr>
                <w:color w:val="231F20"/>
                <w:sz w:val="18"/>
              </w:rPr>
              <w:t>主机、从机一样</w:t>
            </w:r>
          </w:p>
        </w:tc>
        <w:tc>
          <w:tcPr>
            <w:tcW w:w="1343" w:type="dxa"/>
          </w:tcPr>
          <w:p>
            <w:pPr>
              <w:pStyle w:val="32"/>
              <w:spacing w:before="25"/>
              <w:ind w:left="58"/>
              <w:rPr>
                <w:sz w:val="18"/>
              </w:rPr>
            </w:pPr>
            <w:r>
              <w:rPr>
                <w:color w:val="231F20"/>
                <w:sz w:val="18"/>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8" w:hRule="atLeast"/>
          <w:jc w:val="center"/>
        </w:trPr>
        <w:tc>
          <w:tcPr>
            <w:tcW w:w="1020" w:type="dxa"/>
          </w:tcPr>
          <w:p>
            <w:pPr>
              <w:pStyle w:val="32"/>
              <w:spacing w:before="32"/>
              <w:ind w:left="102" w:right="95"/>
              <w:jc w:val="center"/>
              <w:rPr>
                <w:rFonts w:ascii="Arial"/>
                <w:sz w:val="28"/>
              </w:rPr>
            </w:pPr>
            <w:r>
              <w:rPr>
                <w:rFonts w:hint="eastAsia" w:ascii="Arial"/>
                <w:color w:val="5087C6"/>
                <w:sz w:val="28"/>
              </w:rPr>
              <w:t>P0-</w:t>
            </w:r>
            <w:r>
              <w:rPr>
                <w:rFonts w:ascii="Arial"/>
                <w:color w:val="5087C6"/>
                <w:sz w:val="28"/>
              </w:rPr>
              <w:t>18</w:t>
            </w:r>
          </w:p>
        </w:tc>
        <w:tc>
          <w:tcPr>
            <w:tcW w:w="2229" w:type="dxa"/>
          </w:tcPr>
          <w:p>
            <w:pPr>
              <w:pStyle w:val="32"/>
              <w:spacing w:before="25"/>
              <w:ind w:left="56"/>
              <w:rPr>
                <w:sz w:val="18"/>
              </w:rPr>
            </w:pPr>
            <w:r>
              <w:rPr>
                <w:color w:val="231F20"/>
                <w:sz w:val="18"/>
              </w:rPr>
              <w:t>减速时间 1</w:t>
            </w:r>
          </w:p>
        </w:tc>
        <w:tc>
          <w:tcPr>
            <w:tcW w:w="1938" w:type="dxa"/>
          </w:tcPr>
          <w:p>
            <w:pPr>
              <w:pStyle w:val="32"/>
              <w:spacing w:before="25"/>
              <w:ind w:left="57"/>
              <w:rPr>
                <w:sz w:val="18"/>
              </w:rPr>
            </w:pPr>
            <w:r>
              <w:rPr>
                <w:color w:val="231F20"/>
                <w:sz w:val="18"/>
              </w:rPr>
              <w:t>0.0~6500.0s</w:t>
            </w:r>
          </w:p>
        </w:tc>
        <w:tc>
          <w:tcPr>
            <w:tcW w:w="1938" w:type="dxa"/>
          </w:tcPr>
          <w:p>
            <w:pPr>
              <w:pStyle w:val="32"/>
              <w:spacing w:before="25"/>
              <w:ind w:left="58"/>
              <w:rPr>
                <w:sz w:val="18"/>
              </w:rPr>
            </w:pPr>
            <w:r>
              <w:rPr>
                <w:color w:val="231F20"/>
                <w:sz w:val="18"/>
              </w:rPr>
              <w:t>主机、从机一样</w:t>
            </w:r>
          </w:p>
        </w:tc>
        <w:tc>
          <w:tcPr>
            <w:tcW w:w="1343" w:type="dxa"/>
          </w:tcPr>
          <w:p>
            <w:pPr>
              <w:pStyle w:val="32"/>
              <w:spacing w:before="25"/>
              <w:ind w:left="58"/>
              <w:rPr>
                <w:sz w:val="18"/>
              </w:rPr>
            </w:pPr>
            <w:r>
              <w:rPr>
                <w:color w:val="231F20"/>
                <w:sz w:val="18"/>
              </w:rPr>
              <w:t>否</w:t>
            </w:r>
          </w:p>
        </w:tc>
      </w:tr>
    </w:tbl>
    <w:p>
      <w:pPr>
        <w:pStyle w:val="31"/>
        <w:tabs>
          <w:tab w:val="left" w:pos="3232"/>
        </w:tabs>
        <w:spacing w:before="196"/>
        <w:ind w:left="0" w:firstLine="380" w:firstLineChars="200"/>
        <w:rPr>
          <w:sz w:val="20"/>
        </w:rPr>
      </w:pPr>
      <w:r>
        <w:rPr>
          <w:rFonts w:hint="eastAsia"/>
          <w:color w:val="231F20"/>
          <w:w w:val="95"/>
          <w:sz w:val="20"/>
        </w:rPr>
        <w:t>◆</w:t>
      </w:r>
      <w:r>
        <w:rPr>
          <w:color w:val="231F20"/>
          <w:w w:val="95"/>
          <w:sz w:val="20"/>
        </w:rPr>
        <w:t>从机：速度控制（A0-00=1）</w:t>
      </w:r>
    </w:p>
    <w:p>
      <w:pPr>
        <w:pStyle w:val="12"/>
        <w:spacing w:before="16"/>
        <w:rPr>
          <w:sz w:val="4"/>
        </w:rPr>
      </w:pPr>
    </w:p>
    <w:tbl>
      <w:tblPr>
        <w:tblStyle w:val="25"/>
        <w:tblW w:w="844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020"/>
        <w:gridCol w:w="2248"/>
        <w:gridCol w:w="1908"/>
        <w:gridCol w:w="1965"/>
        <w:gridCol w:w="13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1020" w:type="dxa"/>
            <w:shd w:val="clear" w:color="auto" w:fill="5087C6"/>
          </w:tcPr>
          <w:p>
            <w:pPr>
              <w:pStyle w:val="32"/>
              <w:spacing w:line="268" w:lineRule="exact"/>
              <w:ind w:left="100" w:right="95"/>
              <w:jc w:val="center"/>
              <w:rPr>
                <w:sz w:val="18"/>
              </w:rPr>
            </w:pPr>
            <w:r>
              <w:rPr>
                <w:color w:val="FFFFFF"/>
                <w:sz w:val="18"/>
              </w:rPr>
              <w:t>参数</w:t>
            </w:r>
          </w:p>
        </w:tc>
        <w:tc>
          <w:tcPr>
            <w:tcW w:w="2248" w:type="dxa"/>
            <w:shd w:val="clear" w:color="auto" w:fill="5087C6"/>
          </w:tcPr>
          <w:p>
            <w:pPr>
              <w:pStyle w:val="32"/>
              <w:spacing w:line="268" w:lineRule="exact"/>
              <w:ind w:left="924" w:right="918"/>
              <w:jc w:val="center"/>
              <w:rPr>
                <w:sz w:val="18"/>
              </w:rPr>
            </w:pPr>
            <w:r>
              <w:rPr>
                <w:color w:val="FFFFFF"/>
                <w:sz w:val="18"/>
              </w:rPr>
              <w:t>名称</w:t>
            </w:r>
          </w:p>
        </w:tc>
        <w:tc>
          <w:tcPr>
            <w:tcW w:w="1908" w:type="dxa"/>
            <w:shd w:val="clear" w:color="auto" w:fill="5087C6"/>
          </w:tcPr>
          <w:p>
            <w:pPr>
              <w:pStyle w:val="32"/>
              <w:spacing w:line="268" w:lineRule="exact"/>
              <w:ind w:left="592"/>
              <w:rPr>
                <w:sz w:val="18"/>
              </w:rPr>
            </w:pPr>
            <w:r>
              <w:rPr>
                <w:color w:val="FFFFFF"/>
                <w:sz w:val="18"/>
              </w:rPr>
              <w:t>设定范围</w:t>
            </w:r>
          </w:p>
        </w:tc>
        <w:tc>
          <w:tcPr>
            <w:tcW w:w="1965" w:type="dxa"/>
            <w:shd w:val="clear" w:color="auto" w:fill="5087C6"/>
          </w:tcPr>
          <w:p>
            <w:pPr>
              <w:pStyle w:val="32"/>
              <w:spacing w:line="268" w:lineRule="exact"/>
              <w:ind w:left="694" w:right="685"/>
              <w:jc w:val="center"/>
              <w:rPr>
                <w:sz w:val="18"/>
              </w:rPr>
            </w:pPr>
            <w:r>
              <w:rPr>
                <w:color w:val="FFFFFF"/>
                <w:sz w:val="18"/>
              </w:rPr>
              <w:t>设置值</w:t>
            </w:r>
          </w:p>
        </w:tc>
        <w:tc>
          <w:tcPr>
            <w:tcW w:w="1300" w:type="dxa"/>
            <w:shd w:val="clear" w:color="auto" w:fill="5087C6"/>
          </w:tcPr>
          <w:p>
            <w:pPr>
              <w:pStyle w:val="32"/>
              <w:spacing w:line="268" w:lineRule="exact"/>
              <w:ind w:left="198"/>
              <w:rPr>
                <w:sz w:val="18"/>
              </w:rPr>
            </w:pPr>
            <w:r>
              <w:rPr>
                <w:color w:val="FFFFFF"/>
                <w:sz w:val="18"/>
              </w:rPr>
              <w:t>是否需调整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8" w:hRule="atLeast"/>
          <w:jc w:val="center"/>
        </w:trPr>
        <w:tc>
          <w:tcPr>
            <w:tcW w:w="1020" w:type="dxa"/>
          </w:tcPr>
          <w:p>
            <w:pPr>
              <w:pStyle w:val="32"/>
              <w:spacing w:before="102"/>
              <w:ind w:left="102" w:right="95"/>
              <w:jc w:val="center"/>
              <w:rPr>
                <w:rFonts w:ascii="Arial"/>
                <w:sz w:val="28"/>
              </w:rPr>
            </w:pPr>
            <w:r>
              <w:rPr>
                <w:rFonts w:hint="eastAsia" w:ascii="Arial"/>
                <w:color w:val="5087C6"/>
                <w:sz w:val="28"/>
              </w:rPr>
              <w:t>PD-</w:t>
            </w:r>
            <w:r>
              <w:rPr>
                <w:rFonts w:ascii="Arial"/>
                <w:color w:val="5087C6"/>
                <w:sz w:val="28"/>
              </w:rPr>
              <w:t>00</w:t>
            </w:r>
          </w:p>
        </w:tc>
        <w:tc>
          <w:tcPr>
            <w:tcW w:w="2248" w:type="dxa"/>
          </w:tcPr>
          <w:p>
            <w:pPr>
              <w:pStyle w:val="32"/>
              <w:spacing w:before="95"/>
              <w:ind w:left="56"/>
              <w:rPr>
                <w:sz w:val="18"/>
              </w:rPr>
            </w:pPr>
            <w:r>
              <w:rPr>
                <w:color w:val="231F20"/>
                <w:sz w:val="18"/>
              </w:rPr>
              <w:t>通讯波特率</w:t>
            </w:r>
          </w:p>
        </w:tc>
        <w:tc>
          <w:tcPr>
            <w:tcW w:w="1908" w:type="dxa"/>
          </w:tcPr>
          <w:p>
            <w:pPr>
              <w:pStyle w:val="32"/>
              <w:spacing w:before="95"/>
              <w:ind w:left="57"/>
              <w:rPr>
                <w:sz w:val="18"/>
              </w:rPr>
            </w:pPr>
            <w:r>
              <w:rPr>
                <w:color w:val="231F20"/>
                <w:sz w:val="18"/>
              </w:rPr>
              <w:t>0000~6009</w:t>
            </w:r>
          </w:p>
        </w:tc>
        <w:tc>
          <w:tcPr>
            <w:tcW w:w="1965" w:type="dxa"/>
          </w:tcPr>
          <w:p>
            <w:pPr>
              <w:pStyle w:val="32"/>
              <w:spacing w:line="261" w:lineRule="exact"/>
              <w:ind w:left="57"/>
              <w:rPr>
                <w:sz w:val="18"/>
              </w:rPr>
            </w:pPr>
            <w:r>
              <w:rPr>
                <w:color w:val="231F20"/>
                <w:sz w:val="18"/>
              </w:rPr>
              <w:t>千位设置值</w:t>
            </w:r>
          </w:p>
          <w:p>
            <w:pPr>
              <w:pStyle w:val="32"/>
              <w:spacing w:line="248" w:lineRule="exact"/>
              <w:ind w:left="57"/>
              <w:rPr>
                <w:sz w:val="18"/>
              </w:rPr>
            </w:pPr>
            <w:r>
              <w:rPr>
                <w:color w:val="231F20"/>
                <w:sz w:val="18"/>
              </w:rPr>
              <w:t>主机、从机一样</w:t>
            </w:r>
          </w:p>
        </w:tc>
        <w:tc>
          <w:tcPr>
            <w:tcW w:w="1300" w:type="dxa"/>
          </w:tcPr>
          <w:p>
            <w:pPr>
              <w:pStyle w:val="32"/>
              <w:spacing w:before="95"/>
              <w:ind w:left="58"/>
              <w:rPr>
                <w:sz w:val="18"/>
              </w:rPr>
            </w:pPr>
            <w:r>
              <w:rPr>
                <w:color w:val="231F20"/>
                <w:sz w:val="18"/>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8" w:hRule="atLeast"/>
          <w:jc w:val="center"/>
        </w:trPr>
        <w:tc>
          <w:tcPr>
            <w:tcW w:w="1020" w:type="dxa"/>
          </w:tcPr>
          <w:p>
            <w:pPr>
              <w:pStyle w:val="32"/>
              <w:spacing w:before="32"/>
              <w:ind w:left="101" w:right="95"/>
              <w:jc w:val="center"/>
              <w:rPr>
                <w:rFonts w:ascii="Arial"/>
                <w:sz w:val="28"/>
              </w:rPr>
            </w:pPr>
            <w:r>
              <w:rPr>
                <w:rFonts w:ascii="Arial"/>
                <w:color w:val="5087C6"/>
                <w:sz w:val="28"/>
              </w:rPr>
              <w:t>A8-00</w:t>
            </w:r>
          </w:p>
        </w:tc>
        <w:tc>
          <w:tcPr>
            <w:tcW w:w="2248" w:type="dxa"/>
          </w:tcPr>
          <w:p>
            <w:pPr>
              <w:pStyle w:val="32"/>
              <w:spacing w:before="25"/>
              <w:ind w:left="56"/>
              <w:rPr>
                <w:sz w:val="18"/>
              </w:rPr>
            </w:pPr>
            <w:r>
              <w:rPr>
                <w:color w:val="231F20"/>
                <w:sz w:val="18"/>
              </w:rPr>
              <w:t>点对点通讯有效选择</w:t>
            </w:r>
          </w:p>
        </w:tc>
        <w:tc>
          <w:tcPr>
            <w:tcW w:w="1908" w:type="dxa"/>
          </w:tcPr>
          <w:p>
            <w:pPr>
              <w:pStyle w:val="32"/>
              <w:spacing w:before="25"/>
              <w:ind w:left="57"/>
              <w:rPr>
                <w:sz w:val="18"/>
              </w:rPr>
            </w:pPr>
            <w:r>
              <w:rPr>
                <w:color w:val="231F20"/>
                <w:w w:val="95"/>
                <w:sz w:val="18"/>
              </w:rPr>
              <w:t>0~1</w:t>
            </w:r>
          </w:p>
        </w:tc>
        <w:tc>
          <w:tcPr>
            <w:tcW w:w="1965" w:type="dxa"/>
          </w:tcPr>
          <w:p>
            <w:pPr>
              <w:pStyle w:val="32"/>
              <w:spacing w:before="25"/>
              <w:ind w:left="57"/>
              <w:rPr>
                <w:sz w:val="18"/>
              </w:rPr>
            </w:pPr>
            <w:r>
              <w:rPr>
                <w:color w:val="231F20"/>
                <w:w w:val="93"/>
                <w:sz w:val="18"/>
              </w:rPr>
              <w:t>1</w:t>
            </w:r>
          </w:p>
        </w:tc>
        <w:tc>
          <w:tcPr>
            <w:tcW w:w="1300" w:type="dxa"/>
          </w:tcPr>
          <w:p>
            <w:pPr>
              <w:pStyle w:val="32"/>
              <w:spacing w:before="25"/>
              <w:ind w:left="58"/>
              <w:rPr>
                <w:sz w:val="18"/>
              </w:rPr>
            </w:pPr>
            <w:r>
              <w:rPr>
                <w:color w:val="231F20"/>
                <w:sz w:val="18"/>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8" w:hRule="atLeast"/>
          <w:jc w:val="center"/>
        </w:trPr>
        <w:tc>
          <w:tcPr>
            <w:tcW w:w="1020" w:type="dxa"/>
          </w:tcPr>
          <w:p>
            <w:pPr>
              <w:pStyle w:val="32"/>
              <w:spacing w:before="32"/>
              <w:ind w:left="101" w:right="95"/>
              <w:jc w:val="center"/>
              <w:rPr>
                <w:rFonts w:ascii="Arial"/>
                <w:sz w:val="28"/>
              </w:rPr>
            </w:pPr>
            <w:r>
              <w:rPr>
                <w:rFonts w:ascii="Arial"/>
                <w:color w:val="5087C6"/>
                <w:sz w:val="28"/>
              </w:rPr>
              <w:t>A8-01</w:t>
            </w:r>
          </w:p>
        </w:tc>
        <w:tc>
          <w:tcPr>
            <w:tcW w:w="2248" w:type="dxa"/>
          </w:tcPr>
          <w:p>
            <w:pPr>
              <w:pStyle w:val="32"/>
              <w:spacing w:before="25"/>
              <w:ind w:left="56"/>
              <w:rPr>
                <w:sz w:val="18"/>
              </w:rPr>
            </w:pPr>
            <w:r>
              <w:rPr>
                <w:color w:val="231F20"/>
                <w:sz w:val="18"/>
              </w:rPr>
              <w:t>主从选择</w:t>
            </w:r>
          </w:p>
        </w:tc>
        <w:tc>
          <w:tcPr>
            <w:tcW w:w="1908" w:type="dxa"/>
          </w:tcPr>
          <w:p>
            <w:pPr>
              <w:pStyle w:val="32"/>
              <w:spacing w:before="25"/>
              <w:ind w:left="57"/>
              <w:rPr>
                <w:sz w:val="18"/>
              </w:rPr>
            </w:pPr>
            <w:r>
              <w:rPr>
                <w:color w:val="231F20"/>
                <w:w w:val="95"/>
                <w:sz w:val="18"/>
              </w:rPr>
              <w:t>0~1</w:t>
            </w:r>
          </w:p>
        </w:tc>
        <w:tc>
          <w:tcPr>
            <w:tcW w:w="1965" w:type="dxa"/>
          </w:tcPr>
          <w:p>
            <w:pPr>
              <w:pStyle w:val="32"/>
              <w:spacing w:before="25"/>
              <w:ind w:left="57"/>
              <w:rPr>
                <w:sz w:val="18"/>
              </w:rPr>
            </w:pPr>
            <w:r>
              <w:rPr>
                <w:color w:val="231F20"/>
                <w:w w:val="93"/>
                <w:sz w:val="18"/>
              </w:rPr>
              <w:t>1</w:t>
            </w:r>
          </w:p>
        </w:tc>
        <w:tc>
          <w:tcPr>
            <w:tcW w:w="1300" w:type="dxa"/>
          </w:tcPr>
          <w:p>
            <w:pPr>
              <w:pStyle w:val="32"/>
              <w:spacing w:before="25"/>
              <w:ind w:left="58"/>
              <w:rPr>
                <w:sz w:val="18"/>
              </w:rPr>
            </w:pPr>
            <w:r>
              <w:rPr>
                <w:color w:val="231F20"/>
                <w:sz w:val="18"/>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55" w:hRule="atLeast"/>
          <w:jc w:val="center"/>
        </w:trPr>
        <w:tc>
          <w:tcPr>
            <w:tcW w:w="1020" w:type="dxa"/>
          </w:tcPr>
          <w:p>
            <w:pPr>
              <w:pStyle w:val="32"/>
              <w:rPr>
                <w:sz w:val="30"/>
              </w:rPr>
            </w:pPr>
          </w:p>
          <w:p>
            <w:pPr>
              <w:pStyle w:val="32"/>
              <w:spacing w:before="17"/>
              <w:rPr>
                <w:sz w:val="16"/>
              </w:rPr>
            </w:pPr>
          </w:p>
          <w:p>
            <w:pPr>
              <w:pStyle w:val="32"/>
              <w:ind w:left="101" w:right="95"/>
              <w:jc w:val="center"/>
              <w:rPr>
                <w:rFonts w:ascii="Arial"/>
                <w:sz w:val="28"/>
              </w:rPr>
            </w:pPr>
            <w:r>
              <w:rPr>
                <w:rFonts w:ascii="Arial"/>
                <w:color w:val="5087C6"/>
                <w:sz w:val="28"/>
              </w:rPr>
              <w:t>A8-02</w:t>
            </w:r>
          </w:p>
        </w:tc>
        <w:tc>
          <w:tcPr>
            <w:tcW w:w="2248" w:type="dxa"/>
          </w:tcPr>
          <w:p>
            <w:pPr>
              <w:pStyle w:val="32"/>
              <w:spacing w:line="307" w:lineRule="exact"/>
              <w:ind w:left="56"/>
              <w:rPr>
                <w:sz w:val="18"/>
              </w:rPr>
            </w:pPr>
            <w:r>
              <w:rPr>
                <w:color w:val="231F20"/>
                <w:sz w:val="18"/>
              </w:rPr>
              <w:t>个位：</w:t>
            </w:r>
          </w:p>
          <w:p>
            <w:pPr>
              <w:pStyle w:val="32"/>
              <w:spacing w:before="21"/>
              <w:ind w:left="283"/>
              <w:rPr>
                <w:sz w:val="18"/>
              </w:rPr>
            </w:pPr>
            <w:r>
              <w:rPr>
                <w:color w:val="231F20"/>
                <w:sz w:val="18"/>
              </w:rPr>
              <w:t>0：不跟主机命令</w:t>
            </w:r>
          </w:p>
          <w:p>
            <w:pPr>
              <w:pStyle w:val="32"/>
              <w:spacing w:before="22" w:line="254" w:lineRule="auto"/>
              <w:ind w:left="56" w:right="584" w:firstLine="226"/>
              <w:rPr>
                <w:sz w:val="18"/>
              </w:rPr>
            </w:pPr>
            <w:r>
              <w:rPr>
                <w:color w:val="231F20"/>
                <w:sz w:val="18"/>
              </w:rPr>
              <w:t>1：跟随主机命令十位：</w:t>
            </w:r>
          </w:p>
          <w:p>
            <w:pPr>
              <w:pStyle w:val="32"/>
              <w:spacing w:before="3"/>
              <w:ind w:left="283"/>
              <w:rPr>
                <w:sz w:val="18"/>
              </w:rPr>
            </w:pPr>
            <w:r>
              <w:rPr>
                <w:color w:val="231F20"/>
                <w:sz w:val="18"/>
              </w:rPr>
              <w:t>0：不发故障信息</w:t>
            </w:r>
          </w:p>
          <w:p>
            <w:pPr>
              <w:pStyle w:val="32"/>
              <w:spacing w:before="22" w:line="294" w:lineRule="exact"/>
              <w:ind w:left="283"/>
              <w:rPr>
                <w:sz w:val="18"/>
              </w:rPr>
            </w:pPr>
            <w:r>
              <w:rPr>
                <w:color w:val="231F20"/>
                <w:sz w:val="18"/>
              </w:rPr>
              <w:t>1：发送故障信息</w:t>
            </w:r>
          </w:p>
        </w:tc>
        <w:tc>
          <w:tcPr>
            <w:tcW w:w="1908" w:type="dxa"/>
          </w:tcPr>
          <w:p>
            <w:pPr>
              <w:pStyle w:val="32"/>
              <w:rPr>
                <w:sz w:val="26"/>
              </w:rPr>
            </w:pPr>
          </w:p>
          <w:p>
            <w:pPr>
              <w:pStyle w:val="32"/>
              <w:spacing w:before="10"/>
              <w:rPr>
                <w:sz w:val="20"/>
              </w:rPr>
            </w:pPr>
          </w:p>
          <w:p>
            <w:pPr>
              <w:pStyle w:val="32"/>
              <w:ind w:left="57"/>
              <w:rPr>
                <w:sz w:val="18"/>
              </w:rPr>
            </w:pPr>
            <w:r>
              <w:rPr>
                <w:color w:val="231F20"/>
                <w:sz w:val="18"/>
              </w:rPr>
              <w:t>0~11</w:t>
            </w:r>
          </w:p>
        </w:tc>
        <w:tc>
          <w:tcPr>
            <w:tcW w:w="1965" w:type="dxa"/>
          </w:tcPr>
          <w:p>
            <w:pPr>
              <w:pStyle w:val="32"/>
              <w:spacing w:before="17"/>
              <w:rPr>
                <w:sz w:val="36"/>
              </w:rPr>
            </w:pPr>
          </w:p>
          <w:p>
            <w:pPr>
              <w:pStyle w:val="32"/>
              <w:spacing w:before="1" w:line="254" w:lineRule="auto"/>
              <w:ind w:left="58" w:right="1253"/>
              <w:rPr>
                <w:sz w:val="18"/>
              </w:rPr>
            </w:pPr>
            <w:r>
              <w:rPr>
                <w:color w:val="231F20"/>
                <w:sz w:val="18"/>
              </w:rPr>
              <w:t>个位：1 十位：1</w:t>
            </w:r>
          </w:p>
        </w:tc>
        <w:tc>
          <w:tcPr>
            <w:tcW w:w="1300" w:type="dxa"/>
          </w:tcPr>
          <w:p>
            <w:pPr>
              <w:pStyle w:val="32"/>
              <w:rPr>
                <w:sz w:val="26"/>
              </w:rPr>
            </w:pPr>
          </w:p>
          <w:p>
            <w:pPr>
              <w:pStyle w:val="32"/>
              <w:spacing w:before="10"/>
              <w:rPr>
                <w:sz w:val="20"/>
              </w:rPr>
            </w:pPr>
          </w:p>
          <w:p>
            <w:pPr>
              <w:pStyle w:val="32"/>
              <w:ind w:left="58"/>
              <w:rPr>
                <w:sz w:val="18"/>
              </w:rPr>
            </w:pPr>
            <w:r>
              <w:rPr>
                <w:color w:val="231F20"/>
                <w:sz w:val="18"/>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41" w:hRule="atLeast"/>
          <w:jc w:val="center"/>
        </w:trPr>
        <w:tc>
          <w:tcPr>
            <w:tcW w:w="1020" w:type="dxa"/>
          </w:tcPr>
          <w:p>
            <w:pPr>
              <w:pStyle w:val="32"/>
              <w:spacing w:before="158"/>
              <w:ind w:left="101" w:right="95"/>
              <w:jc w:val="center"/>
              <w:rPr>
                <w:rFonts w:ascii="Arial"/>
                <w:sz w:val="28"/>
              </w:rPr>
            </w:pPr>
            <w:r>
              <w:rPr>
                <w:rFonts w:ascii="Arial"/>
                <w:color w:val="5087C6"/>
                <w:sz w:val="28"/>
              </w:rPr>
              <w:t>A8-03</w:t>
            </w:r>
          </w:p>
        </w:tc>
        <w:tc>
          <w:tcPr>
            <w:tcW w:w="2248" w:type="dxa"/>
          </w:tcPr>
          <w:p>
            <w:pPr>
              <w:pStyle w:val="32"/>
              <w:spacing w:before="151"/>
              <w:ind w:left="56"/>
              <w:rPr>
                <w:sz w:val="18"/>
              </w:rPr>
            </w:pPr>
            <w:r>
              <w:rPr>
                <w:color w:val="231F20"/>
                <w:sz w:val="18"/>
              </w:rPr>
              <w:t>从机接收数据作用选择</w:t>
            </w:r>
          </w:p>
        </w:tc>
        <w:tc>
          <w:tcPr>
            <w:tcW w:w="1908" w:type="dxa"/>
          </w:tcPr>
          <w:p>
            <w:pPr>
              <w:pStyle w:val="32"/>
              <w:spacing w:line="307" w:lineRule="exact"/>
              <w:ind w:left="57"/>
              <w:rPr>
                <w:sz w:val="18"/>
              </w:rPr>
            </w:pPr>
            <w:r>
              <w:rPr>
                <w:color w:val="231F20"/>
                <w:w w:val="95"/>
                <w:sz w:val="18"/>
              </w:rPr>
              <w:t>0：运行频率</w:t>
            </w:r>
          </w:p>
          <w:p>
            <w:pPr>
              <w:pStyle w:val="32"/>
              <w:spacing w:before="21" w:line="293" w:lineRule="exact"/>
              <w:ind w:left="57"/>
              <w:rPr>
                <w:sz w:val="18"/>
              </w:rPr>
            </w:pPr>
            <w:r>
              <w:rPr>
                <w:color w:val="231F20"/>
                <w:w w:val="95"/>
                <w:sz w:val="18"/>
              </w:rPr>
              <w:t>1：目标频率</w:t>
            </w:r>
          </w:p>
        </w:tc>
        <w:tc>
          <w:tcPr>
            <w:tcW w:w="1965" w:type="dxa"/>
          </w:tcPr>
          <w:p>
            <w:pPr>
              <w:pStyle w:val="32"/>
              <w:spacing w:before="151"/>
              <w:ind w:left="57"/>
              <w:rPr>
                <w:sz w:val="18"/>
              </w:rPr>
            </w:pPr>
            <w:r>
              <w:rPr>
                <w:color w:val="231F20"/>
                <w:w w:val="93"/>
                <w:sz w:val="18"/>
              </w:rPr>
              <w:t>0</w:t>
            </w:r>
          </w:p>
        </w:tc>
        <w:tc>
          <w:tcPr>
            <w:tcW w:w="1300" w:type="dxa"/>
          </w:tcPr>
          <w:p>
            <w:pPr>
              <w:pStyle w:val="32"/>
              <w:spacing w:before="151"/>
              <w:ind w:left="58"/>
              <w:rPr>
                <w:sz w:val="18"/>
              </w:rPr>
            </w:pPr>
            <w:r>
              <w:rPr>
                <w:color w:val="231F20"/>
                <w:sz w:val="18"/>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8" w:hRule="atLeast"/>
          <w:jc w:val="center"/>
        </w:trPr>
        <w:tc>
          <w:tcPr>
            <w:tcW w:w="1020" w:type="dxa"/>
          </w:tcPr>
          <w:p>
            <w:pPr>
              <w:pStyle w:val="32"/>
              <w:spacing w:before="32"/>
              <w:ind w:left="102" w:right="95"/>
              <w:jc w:val="center"/>
              <w:rPr>
                <w:rFonts w:ascii="Arial"/>
                <w:sz w:val="28"/>
              </w:rPr>
            </w:pPr>
            <w:r>
              <w:rPr>
                <w:rFonts w:hint="eastAsia" w:ascii="Arial"/>
                <w:color w:val="5087C6"/>
                <w:sz w:val="28"/>
              </w:rPr>
              <w:t>P0-</w:t>
            </w:r>
            <w:r>
              <w:rPr>
                <w:rFonts w:ascii="Arial"/>
                <w:color w:val="5087C6"/>
                <w:sz w:val="28"/>
              </w:rPr>
              <w:t>02</w:t>
            </w:r>
          </w:p>
        </w:tc>
        <w:tc>
          <w:tcPr>
            <w:tcW w:w="2248" w:type="dxa"/>
          </w:tcPr>
          <w:p>
            <w:pPr>
              <w:pStyle w:val="32"/>
              <w:spacing w:before="25"/>
              <w:ind w:left="56"/>
              <w:rPr>
                <w:sz w:val="18"/>
              </w:rPr>
            </w:pPr>
            <w:r>
              <w:rPr>
                <w:color w:val="231F20"/>
                <w:sz w:val="18"/>
              </w:rPr>
              <w:t>运行指令选择</w:t>
            </w:r>
          </w:p>
        </w:tc>
        <w:tc>
          <w:tcPr>
            <w:tcW w:w="1908" w:type="dxa"/>
          </w:tcPr>
          <w:p>
            <w:pPr>
              <w:pStyle w:val="32"/>
              <w:spacing w:before="25"/>
              <w:ind w:left="57"/>
              <w:rPr>
                <w:sz w:val="18"/>
              </w:rPr>
            </w:pPr>
            <w:r>
              <w:rPr>
                <w:color w:val="231F20"/>
                <w:w w:val="95"/>
                <w:sz w:val="18"/>
              </w:rPr>
              <w:t>0~2</w:t>
            </w:r>
          </w:p>
        </w:tc>
        <w:tc>
          <w:tcPr>
            <w:tcW w:w="1965" w:type="dxa"/>
          </w:tcPr>
          <w:p>
            <w:pPr>
              <w:pStyle w:val="32"/>
              <w:spacing w:before="25"/>
              <w:ind w:left="57"/>
              <w:rPr>
                <w:sz w:val="18"/>
              </w:rPr>
            </w:pPr>
            <w:r>
              <w:rPr>
                <w:color w:val="231F20"/>
                <w:w w:val="93"/>
                <w:sz w:val="18"/>
              </w:rPr>
              <w:t>2</w:t>
            </w:r>
          </w:p>
        </w:tc>
        <w:tc>
          <w:tcPr>
            <w:tcW w:w="1300" w:type="dxa"/>
          </w:tcPr>
          <w:p>
            <w:pPr>
              <w:pStyle w:val="32"/>
              <w:spacing w:before="25"/>
              <w:ind w:left="58"/>
              <w:rPr>
                <w:sz w:val="18"/>
              </w:rPr>
            </w:pPr>
            <w:r>
              <w:rPr>
                <w:color w:val="231F20"/>
                <w:sz w:val="18"/>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8" w:hRule="atLeast"/>
          <w:jc w:val="center"/>
        </w:trPr>
        <w:tc>
          <w:tcPr>
            <w:tcW w:w="1020" w:type="dxa"/>
          </w:tcPr>
          <w:p>
            <w:pPr>
              <w:pStyle w:val="32"/>
              <w:spacing w:before="32"/>
              <w:ind w:left="102" w:right="95"/>
              <w:jc w:val="center"/>
              <w:rPr>
                <w:rFonts w:ascii="Arial"/>
                <w:sz w:val="28"/>
              </w:rPr>
            </w:pPr>
            <w:r>
              <w:rPr>
                <w:rFonts w:hint="eastAsia" w:ascii="Arial"/>
                <w:color w:val="5087C6"/>
                <w:sz w:val="28"/>
              </w:rPr>
              <w:t>P0-</w:t>
            </w:r>
            <w:r>
              <w:rPr>
                <w:rFonts w:ascii="Arial"/>
                <w:color w:val="5087C6"/>
                <w:sz w:val="28"/>
              </w:rPr>
              <w:t>03</w:t>
            </w:r>
          </w:p>
        </w:tc>
        <w:tc>
          <w:tcPr>
            <w:tcW w:w="2248" w:type="dxa"/>
          </w:tcPr>
          <w:p>
            <w:pPr>
              <w:pStyle w:val="32"/>
              <w:spacing w:before="25"/>
              <w:ind w:left="56"/>
              <w:rPr>
                <w:sz w:val="18"/>
              </w:rPr>
            </w:pPr>
            <w:r>
              <w:rPr>
                <w:color w:val="231F20"/>
                <w:sz w:val="18"/>
              </w:rPr>
              <w:t>主频率指令选择</w:t>
            </w:r>
          </w:p>
        </w:tc>
        <w:tc>
          <w:tcPr>
            <w:tcW w:w="1908" w:type="dxa"/>
          </w:tcPr>
          <w:p>
            <w:pPr>
              <w:pStyle w:val="32"/>
              <w:spacing w:before="25"/>
              <w:ind w:left="57"/>
              <w:rPr>
                <w:sz w:val="18"/>
              </w:rPr>
            </w:pPr>
            <w:r>
              <w:rPr>
                <w:color w:val="231F20"/>
                <w:w w:val="95"/>
                <w:sz w:val="18"/>
              </w:rPr>
              <w:t>0~9</w:t>
            </w:r>
          </w:p>
        </w:tc>
        <w:tc>
          <w:tcPr>
            <w:tcW w:w="1965" w:type="dxa"/>
          </w:tcPr>
          <w:p>
            <w:pPr>
              <w:pStyle w:val="32"/>
              <w:spacing w:before="25"/>
              <w:ind w:left="57"/>
              <w:rPr>
                <w:sz w:val="18"/>
              </w:rPr>
            </w:pPr>
            <w:r>
              <w:rPr>
                <w:color w:val="231F20"/>
                <w:w w:val="93"/>
                <w:sz w:val="18"/>
              </w:rPr>
              <w:t>9</w:t>
            </w:r>
          </w:p>
        </w:tc>
        <w:tc>
          <w:tcPr>
            <w:tcW w:w="1300" w:type="dxa"/>
          </w:tcPr>
          <w:p>
            <w:pPr>
              <w:pStyle w:val="32"/>
              <w:spacing w:before="25"/>
              <w:ind w:left="58"/>
              <w:rPr>
                <w:sz w:val="18"/>
              </w:rPr>
            </w:pPr>
            <w:r>
              <w:rPr>
                <w:color w:val="231F20"/>
                <w:sz w:val="18"/>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8" w:hRule="atLeast"/>
          <w:jc w:val="center"/>
        </w:trPr>
        <w:tc>
          <w:tcPr>
            <w:tcW w:w="1020" w:type="dxa"/>
          </w:tcPr>
          <w:p>
            <w:pPr>
              <w:pStyle w:val="32"/>
              <w:spacing w:before="32"/>
              <w:ind w:left="102" w:right="95"/>
              <w:jc w:val="center"/>
              <w:rPr>
                <w:rFonts w:ascii="Arial"/>
                <w:sz w:val="28"/>
              </w:rPr>
            </w:pPr>
            <w:r>
              <w:rPr>
                <w:rFonts w:hint="eastAsia" w:ascii="Arial"/>
                <w:color w:val="5087C6"/>
                <w:sz w:val="28"/>
              </w:rPr>
              <w:t>P0-</w:t>
            </w:r>
            <w:r>
              <w:rPr>
                <w:rFonts w:ascii="Arial"/>
                <w:color w:val="5087C6"/>
                <w:sz w:val="28"/>
              </w:rPr>
              <w:t>10</w:t>
            </w:r>
          </w:p>
        </w:tc>
        <w:tc>
          <w:tcPr>
            <w:tcW w:w="2248" w:type="dxa"/>
          </w:tcPr>
          <w:p>
            <w:pPr>
              <w:pStyle w:val="32"/>
              <w:spacing w:before="25"/>
              <w:ind w:left="56"/>
              <w:rPr>
                <w:sz w:val="18"/>
              </w:rPr>
            </w:pPr>
            <w:r>
              <w:rPr>
                <w:color w:val="231F20"/>
                <w:sz w:val="18"/>
              </w:rPr>
              <w:t>最大频率</w:t>
            </w:r>
          </w:p>
        </w:tc>
        <w:tc>
          <w:tcPr>
            <w:tcW w:w="1908" w:type="dxa"/>
          </w:tcPr>
          <w:p>
            <w:pPr>
              <w:pStyle w:val="32"/>
              <w:spacing w:before="25"/>
              <w:ind w:left="57"/>
              <w:rPr>
                <w:sz w:val="18"/>
              </w:rPr>
            </w:pPr>
            <w:r>
              <w:rPr>
                <w:color w:val="231F20"/>
                <w:sz w:val="18"/>
              </w:rPr>
              <w:t>5.00~320.00Hz</w:t>
            </w:r>
          </w:p>
        </w:tc>
        <w:tc>
          <w:tcPr>
            <w:tcW w:w="1965" w:type="dxa"/>
          </w:tcPr>
          <w:p>
            <w:pPr>
              <w:pStyle w:val="32"/>
              <w:spacing w:before="25"/>
              <w:ind w:left="57"/>
              <w:rPr>
                <w:sz w:val="18"/>
              </w:rPr>
            </w:pPr>
            <w:r>
              <w:rPr>
                <w:color w:val="231F20"/>
                <w:sz w:val="18"/>
              </w:rPr>
              <w:t>50.00Hz（主从一致）</w:t>
            </w:r>
          </w:p>
        </w:tc>
        <w:tc>
          <w:tcPr>
            <w:tcW w:w="1300" w:type="dxa"/>
          </w:tcPr>
          <w:p>
            <w:pPr>
              <w:pStyle w:val="32"/>
              <w:spacing w:before="25"/>
              <w:ind w:left="58"/>
              <w:rPr>
                <w:sz w:val="18"/>
              </w:rPr>
            </w:pPr>
            <w:r>
              <w:rPr>
                <w:color w:val="231F20"/>
                <w:sz w:val="18"/>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8" w:hRule="atLeast"/>
          <w:jc w:val="center"/>
        </w:trPr>
        <w:tc>
          <w:tcPr>
            <w:tcW w:w="1020" w:type="dxa"/>
          </w:tcPr>
          <w:p>
            <w:pPr>
              <w:pStyle w:val="32"/>
              <w:spacing w:before="32"/>
              <w:ind w:left="102" w:right="95"/>
              <w:jc w:val="center"/>
              <w:rPr>
                <w:rFonts w:ascii="Arial"/>
                <w:sz w:val="28"/>
              </w:rPr>
            </w:pPr>
            <w:r>
              <w:rPr>
                <w:rFonts w:hint="eastAsia" w:ascii="Arial"/>
                <w:color w:val="5087C6"/>
                <w:sz w:val="28"/>
              </w:rPr>
              <w:t>P0-</w:t>
            </w:r>
            <w:r>
              <w:rPr>
                <w:rFonts w:ascii="Arial"/>
                <w:color w:val="5087C6"/>
                <w:sz w:val="28"/>
              </w:rPr>
              <w:t>17</w:t>
            </w:r>
          </w:p>
        </w:tc>
        <w:tc>
          <w:tcPr>
            <w:tcW w:w="2248" w:type="dxa"/>
          </w:tcPr>
          <w:p>
            <w:pPr>
              <w:pStyle w:val="32"/>
              <w:spacing w:before="25"/>
              <w:ind w:left="56"/>
              <w:rPr>
                <w:sz w:val="18"/>
              </w:rPr>
            </w:pPr>
            <w:r>
              <w:rPr>
                <w:color w:val="231F20"/>
                <w:sz w:val="18"/>
              </w:rPr>
              <w:t>加速时间 1</w:t>
            </w:r>
          </w:p>
        </w:tc>
        <w:tc>
          <w:tcPr>
            <w:tcW w:w="1908" w:type="dxa"/>
          </w:tcPr>
          <w:p>
            <w:pPr>
              <w:pStyle w:val="32"/>
              <w:spacing w:before="25"/>
              <w:ind w:left="57"/>
              <w:rPr>
                <w:sz w:val="18"/>
              </w:rPr>
            </w:pPr>
            <w:r>
              <w:rPr>
                <w:color w:val="231F20"/>
                <w:sz w:val="18"/>
              </w:rPr>
              <w:t>0.0~6500.0s</w:t>
            </w:r>
          </w:p>
        </w:tc>
        <w:tc>
          <w:tcPr>
            <w:tcW w:w="1965" w:type="dxa"/>
          </w:tcPr>
          <w:p>
            <w:pPr>
              <w:pStyle w:val="32"/>
              <w:spacing w:before="25"/>
              <w:ind w:left="57"/>
              <w:rPr>
                <w:sz w:val="18"/>
              </w:rPr>
            </w:pPr>
            <w:r>
              <w:rPr>
                <w:color w:val="231F20"/>
                <w:sz w:val="18"/>
              </w:rPr>
              <w:t>主机、从机一样</w:t>
            </w:r>
          </w:p>
        </w:tc>
        <w:tc>
          <w:tcPr>
            <w:tcW w:w="1300" w:type="dxa"/>
          </w:tcPr>
          <w:p>
            <w:pPr>
              <w:pStyle w:val="32"/>
              <w:spacing w:before="25"/>
              <w:ind w:left="58"/>
              <w:rPr>
                <w:sz w:val="18"/>
              </w:rPr>
            </w:pPr>
            <w:r>
              <w:rPr>
                <w:color w:val="231F20"/>
                <w:sz w:val="18"/>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8" w:hRule="atLeast"/>
          <w:jc w:val="center"/>
        </w:trPr>
        <w:tc>
          <w:tcPr>
            <w:tcW w:w="1020" w:type="dxa"/>
          </w:tcPr>
          <w:p>
            <w:pPr>
              <w:pStyle w:val="32"/>
              <w:spacing w:before="32"/>
              <w:ind w:left="102" w:right="95"/>
              <w:jc w:val="center"/>
              <w:rPr>
                <w:rFonts w:ascii="Arial"/>
                <w:sz w:val="28"/>
              </w:rPr>
            </w:pPr>
            <w:r>
              <w:rPr>
                <w:rFonts w:hint="eastAsia" w:ascii="Arial"/>
                <w:color w:val="5087C6"/>
                <w:sz w:val="28"/>
              </w:rPr>
              <w:t>P0-</w:t>
            </w:r>
            <w:r>
              <w:rPr>
                <w:rFonts w:ascii="Arial"/>
                <w:color w:val="5087C6"/>
                <w:sz w:val="28"/>
              </w:rPr>
              <w:t>18</w:t>
            </w:r>
          </w:p>
        </w:tc>
        <w:tc>
          <w:tcPr>
            <w:tcW w:w="2248" w:type="dxa"/>
          </w:tcPr>
          <w:p>
            <w:pPr>
              <w:pStyle w:val="32"/>
              <w:spacing w:before="25"/>
              <w:ind w:left="56"/>
              <w:rPr>
                <w:sz w:val="18"/>
              </w:rPr>
            </w:pPr>
            <w:r>
              <w:rPr>
                <w:color w:val="231F20"/>
                <w:sz w:val="18"/>
              </w:rPr>
              <w:t>减速时间 1</w:t>
            </w:r>
          </w:p>
        </w:tc>
        <w:tc>
          <w:tcPr>
            <w:tcW w:w="1908" w:type="dxa"/>
          </w:tcPr>
          <w:p>
            <w:pPr>
              <w:pStyle w:val="32"/>
              <w:spacing w:before="25"/>
              <w:ind w:left="57"/>
              <w:rPr>
                <w:sz w:val="18"/>
              </w:rPr>
            </w:pPr>
            <w:r>
              <w:rPr>
                <w:color w:val="231F20"/>
                <w:sz w:val="18"/>
              </w:rPr>
              <w:t>0.0~6500.0s</w:t>
            </w:r>
          </w:p>
        </w:tc>
        <w:tc>
          <w:tcPr>
            <w:tcW w:w="1965" w:type="dxa"/>
          </w:tcPr>
          <w:p>
            <w:pPr>
              <w:pStyle w:val="32"/>
              <w:spacing w:before="25"/>
              <w:ind w:left="57"/>
              <w:rPr>
                <w:sz w:val="18"/>
              </w:rPr>
            </w:pPr>
            <w:r>
              <w:rPr>
                <w:color w:val="231F20"/>
                <w:sz w:val="18"/>
              </w:rPr>
              <w:t>主机、从机一样</w:t>
            </w:r>
          </w:p>
        </w:tc>
        <w:tc>
          <w:tcPr>
            <w:tcW w:w="1300" w:type="dxa"/>
          </w:tcPr>
          <w:p>
            <w:pPr>
              <w:pStyle w:val="32"/>
              <w:spacing w:before="25"/>
              <w:ind w:left="58"/>
              <w:rPr>
                <w:sz w:val="18"/>
              </w:rPr>
            </w:pPr>
            <w:r>
              <w:rPr>
                <w:color w:val="231F20"/>
                <w:sz w:val="18"/>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8" w:hRule="atLeast"/>
          <w:jc w:val="center"/>
        </w:trPr>
        <w:tc>
          <w:tcPr>
            <w:tcW w:w="1020" w:type="dxa"/>
          </w:tcPr>
          <w:p>
            <w:pPr>
              <w:pStyle w:val="32"/>
              <w:spacing w:before="32"/>
              <w:ind w:left="102" w:right="95"/>
              <w:jc w:val="center"/>
              <w:rPr>
                <w:rFonts w:ascii="Arial"/>
                <w:sz w:val="28"/>
              </w:rPr>
            </w:pPr>
            <w:r>
              <w:rPr>
                <w:rFonts w:hint="eastAsia" w:ascii="Arial"/>
                <w:color w:val="5087C6"/>
                <w:sz w:val="28"/>
              </w:rPr>
              <w:t>P8-</w:t>
            </w:r>
            <w:r>
              <w:rPr>
                <w:rFonts w:ascii="Arial"/>
                <w:color w:val="5087C6"/>
                <w:sz w:val="28"/>
              </w:rPr>
              <w:t>15</w:t>
            </w:r>
          </w:p>
        </w:tc>
        <w:tc>
          <w:tcPr>
            <w:tcW w:w="2248" w:type="dxa"/>
          </w:tcPr>
          <w:p>
            <w:pPr>
              <w:pStyle w:val="32"/>
              <w:spacing w:before="25"/>
              <w:ind w:left="56"/>
              <w:rPr>
                <w:sz w:val="18"/>
              </w:rPr>
            </w:pPr>
            <w:r>
              <w:rPr>
                <w:color w:val="231F20"/>
                <w:sz w:val="18"/>
              </w:rPr>
              <w:t>下垂控制</w:t>
            </w:r>
          </w:p>
        </w:tc>
        <w:tc>
          <w:tcPr>
            <w:tcW w:w="1908" w:type="dxa"/>
          </w:tcPr>
          <w:p>
            <w:pPr>
              <w:pStyle w:val="32"/>
              <w:spacing w:before="25"/>
              <w:ind w:left="57"/>
              <w:rPr>
                <w:sz w:val="18"/>
              </w:rPr>
            </w:pPr>
            <w:r>
              <w:rPr>
                <w:color w:val="231F20"/>
                <w:sz w:val="18"/>
              </w:rPr>
              <w:t>0.00~10.00Hz</w:t>
            </w:r>
          </w:p>
        </w:tc>
        <w:tc>
          <w:tcPr>
            <w:tcW w:w="1965" w:type="dxa"/>
          </w:tcPr>
          <w:p>
            <w:pPr>
              <w:pStyle w:val="32"/>
              <w:spacing w:before="25"/>
              <w:ind w:left="57"/>
              <w:rPr>
                <w:sz w:val="18"/>
              </w:rPr>
            </w:pPr>
            <w:r>
              <w:rPr>
                <w:color w:val="231F20"/>
                <w:sz w:val="18"/>
              </w:rPr>
              <w:t>1.00Hz</w:t>
            </w:r>
          </w:p>
        </w:tc>
        <w:tc>
          <w:tcPr>
            <w:tcW w:w="1300" w:type="dxa"/>
          </w:tcPr>
          <w:p>
            <w:pPr>
              <w:pStyle w:val="32"/>
              <w:spacing w:before="25"/>
              <w:ind w:left="58"/>
              <w:rPr>
                <w:sz w:val="18"/>
              </w:rPr>
            </w:pPr>
            <w:r>
              <w:rPr>
                <w:color w:val="231F20"/>
                <w:sz w:val="18"/>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8" w:hRule="atLeast"/>
          <w:jc w:val="center"/>
        </w:trPr>
        <w:tc>
          <w:tcPr>
            <w:tcW w:w="1020" w:type="dxa"/>
          </w:tcPr>
          <w:p>
            <w:pPr>
              <w:pStyle w:val="32"/>
              <w:spacing w:before="32"/>
              <w:ind w:left="101" w:right="95"/>
              <w:jc w:val="center"/>
              <w:rPr>
                <w:rFonts w:ascii="Arial"/>
                <w:sz w:val="28"/>
              </w:rPr>
            </w:pPr>
            <w:r>
              <w:rPr>
                <w:rFonts w:ascii="Arial"/>
                <w:color w:val="5087C6"/>
                <w:sz w:val="28"/>
              </w:rPr>
              <w:t>A0-00</w:t>
            </w:r>
          </w:p>
        </w:tc>
        <w:tc>
          <w:tcPr>
            <w:tcW w:w="2248" w:type="dxa"/>
          </w:tcPr>
          <w:p>
            <w:pPr>
              <w:pStyle w:val="32"/>
              <w:spacing w:before="25"/>
              <w:ind w:left="56"/>
              <w:rPr>
                <w:sz w:val="18"/>
              </w:rPr>
            </w:pPr>
            <w:r>
              <w:rPr>
                <w:color w:val="231F20"/>
                <w:sz w:val="18"/>
              </w:rPr>
              <w:t>速度 / 转矩控制方式选择</w:t>
            </w:r>
          </w:p>
        </w:tc>
        <w:tc>
          <w:tcPr>
            <w:tcW w:w="1908" w:type="dxa"/>
          </w:tcPr>
          <w:p>
            <w:pPr>
              <w:pStyle w:val="32"/>
              <w:spacing w:before="25"/>
              <w:ind w:left="57"/>
              <w:rPr>
                <w:sz w:val="18"/>
              </w:rPr>
            </w:pPr>
            <w:r>
              <w:rPr>
                <w:color w:val="231F20"/>
                <w:w w:val="95"/>
                <w:sz w:val="18"/>
              </w:rPr>
              <w:t>0~1</w:t>
            </w:r>
          </w:p>
        </w:tc>
        <w:tc>
          <w:tcPr>
            <w:tcW w:w="1965" w:type="dxa"/>
          </w:tcPr>
          <w:p>
            <w:pPr>
              <w:pStyle w:val="32"/>
              <w:spacing w:before="25"/>
              <w:ind w:left="57"/>
              <w:rPr>
                <w:sz w:val="18"/>
              </w:rPr>
            </w:pPr>
            <w:r>
              <w:rPr>
                <w:color w:val="231F20"/>
                <w:w w:val="93"/>
                <w:sz w:val="18"/>
              </w:rPr>
              <w:t>0</w:t>
            </w:r>
          </w:p>
        </w:tc>
        <w:tc>
          <w:tcPr>
            <w:tcW w:w="1300" w:type="dxa"/>
          </w:tcPr>
          <w:p>
            <w:pPr>
              <w:pStyle w:val="32"/>
              <w:spacing w:before="25"/>
              <w:ind w:left="58"/>
              <w:rPr>
                <w:sz w:val="18"/>
              </w:rPr>
            </w:pPr>
            <w:r>
              <w:rPr>
                <w:color w:val="231F20"/>
                <w:sz w:val="18"/>
              </w:rPr>
              <w:t>否</w:t>
            </w:r>
          </w:p>
        </w:tc>
      </w:tr>
    </w:tbl>
    <w:p>
      <w:pPr>
        <w:pStyle w:val="12"/>
        <w:spacing w:before="8"/>
        <w:rPr>
          <w:sz w:val="22"/>
        </w:rPr>
      </w:pPr>
    </w:p>
    <w:p>
      <w:pPr>
        <w:pStyle w:val="31"/>
        <w:tabs>
          <w:tab w:val="left" w:pos="3005"/>
        </w:tabs>
        <w:spacing w:before="68"/>
        <w:ind w:left="0" w:firstLine="368" w:firstLineChars="200"/>
        <w:rPr>
          <w:sz w:val="20"/>
        </w:rPr>
      </w:pPr>
      <w:r>
        <w:rPr>
          <w:rFonts w:hint="eastAsia"/>
          <w:color w:val="231F20"/>
          <w:spacing w:val="-8"/>
          <w:sz w:val="20"/>
        </w:rPr>
        <w:t>●</w:t>
      </w:r>
      <w:r>
        <w:rPr>
          <w:color w:val="231F20"/>
          <w:spacing w:val="-8"/>
          <w:sz w:val="20"/>
        </w:rPr>
        <w:t xml:space="preserve">下垂控制 </w:t>
      </w:r>
      <w:r>
        <w:rPr>
          <w:rFonts w:hint="eastAsia"/>
          <w:color w:val="231F20"/>
          <w:spacing w:val="2"/>
          <w:sz w:val="20"/>
        </w:rPr>
        <w:t>P8-</w:t>
      </w:r>
      <w:r>
        <w:rPr>
          <w:color w:val="231F20"/>
          <w:spacing w:val="2"/>
          <w:sz w:val="20"/>
        </w:rPr>
        <w:t>15：</w:t>
      </w:r>
    </w:p>
    <w:p>
      <w:pPr>
        <w:pStyle w:val="12"/>
        <w:spacing w:before="212"/>
        <w:ind w:firstLine="400" w:firstLineChars="200"/>
        <w:rPr>
          <w:color w:val="231F20"/>
          <w:spacing w:val="-6"/>
        </w:rPr>
      </w:pPr>
      <w:r>
        <w:rPr>
          <w:color w:val="231F20"/>
        </w:rPr>
        <w:t xml:space="preserve">下垂控制允许主机站和从机站之间存在微小的速度差，进而可以避免它们之间的冲突。该参数的 </w:t>
      </w:r>
      <w:r>
        <w:rPr>
          <w:color w:val="231F20"/>
          <w:spacing w:val="2"/>
        </w:rPr>
        <w:t xml:space="preserve">默认值是 </w:t>
      </w:r>
      <w:r>
        <w:rPr>
          <w:color w:val="231F20"/>
        </w:rPr>
        <w:t>0.00Hz</w:t>
      </w:r>
      <w:r>
        <w:rPr>
          <w:color w:val="231F20"/>
          <w:spacing w:val="-1"/>
        </w:rPr>
        <w:t xml:space="preserve"> 。只有当主机和从机都采用速度控制模式时，才需要调整下垂率，对每个传动过</w:t>
      </w:r>
      <w:r>
        <w:rPr>
          <w:color w:val="231F20"/>
        </w:rPr>
        <w:t xml:space="preserve">程而言，合适的下垂率需要在实践中逐渐寻找，建议不要将 </w:t>
      </w:r>
      <w:r>
        <w:rPr>
          <w:rFonts w:hint="eastAsia"/>
          <w:color w:val="231F20"/>
        </w:rPr>
        <w:t>P8-</w:t>
      </w:r>
      <w:r>
        <w:rPr>
          <w:color w:val="231F20"/>
        </w:rPr>
        <w:t xml:space="preserve">15 设置太大，否则负载较大时， </w:t>
      </w:r>
      <w:r>
        <w:rPr>
          <w:color w:val="231F20"/>
          <w:spacing w:val="-1"/>
        </w:rPr>
        <w:t xml:space="preserve">稳态速度将会有明显下降。主机和从机都必须设置 </w:t>
      </w:r>
      <w:r>
        <w:rPr>
          <w:rFonts w:hint="eastAsia"/>
          <w:color w:val="231F20"/>
        </w:rPr>
        <w:t>P8-</w:t>
      </w:r>
      <w:r>
        <w:rPr>
          <w:color w:val="231F20"/>
        </w:rPr>
        <w:t>15</w:t>
      </w:r>
      <w:r>
        <w:rPr>
          <w:color w:val="231F20"/>
          <w:spacing w:val="-6"/>
        </w:rPr>
        <w:t xml:space="preserve"> 。</w:t>
      </w:r>
    </w:p>
    <w:p>
      <w:pPr>
        <w:pStyle w:val="12"/>
        <w:spacing w:before="212"/>
        <w:ind w:firstLine="400" w:firstLineChars="200"/>
      </w:pPr>
      <w:r>
        <w:rPr>
          <w:rFonts w:hint="eastAsia" w:ascii="黑体" w:eastAsia="黑体"/>
          <w:color w:val="231F20"/>
        </w:rPr>
        <w:t xml:space="preserve">下垂速度 </w:t>
      </w:r>
      <w:r>
        <w:rPr>
          <w:rFonts w:ascii="Arial" w:eastAsia="Arial"/>
          <w:color w:val="231F20"/>
        </w:rPr>
        <w:t xml:space="preserve">= </w:t>
      </w:r>
      <w:r>
        <w:rPr>
          <w:rFonts w:hint="eastAsia" w:ascii="黑体" w:eastAsia="黑体"/>
          <w:color w:val="231F20"/>
        </w:rPr>
        <w:t xml:space="preserve">同步频率 </w:t>
      </w:r>
      <w:r>
        <w:rPr>
          <w:rFonts w:ascii="Arial" w:eastAsia="Arial"/>
          <w:color w:val="231F20"/>
        </w:rPr>
        <w:t xml:space="preserve">* </w:t>
      </w:r>
      <w:r>
        <w:rPr>
          <w:rFonts w:hint="eastAsia" w:ascii="黑体" w:eastAsia="黑体"/>
          <w:color w:val="231F20"/>
        </w:rPr>
        <w:t xml:space="preserve">输出转矩 </w:t>
      </w:r>
      <w:r>
        <w:rPr>
          <w:rFonts w:ascii="Arial" w:eastAsia="Arial"/>
          <w:color w:val="231F20"/>
        </w:rPr>
        <w:t>*</w:t>
      </w:r>
      <w:r>
        <w:rPr>
          <w:color w:val="231F20"/>
        </w:rPr>
        <w:t>（</w:t>
      </w:r>
      <w:r>
        <w:rPr>
          <w:rFonts w:hint="eastAsia" w:ascii="Arial" w:eastAsia="宋体"/>
          <w:color w:val="231F20"/>
        </w:rPr>
        <w:t>P8-</w:t>
      </w:r>
      <w:r>
        <w:rPr>
          <w:rFonts w:ascii="Arial" w:eastAsia="Arial"/>
          <w:color w:val="231F20"/>
        </w:rPr>
        <w:t>15 / 10</w:t>
      </w:r>
      <w:r>
        <w:rPr>
          <w:color w:val="231F20"/>
        </w:rPr>
        <w:t>）</w:t>
      </w:r>
    </w:p>
    <w:p>
      <w:pPr>
        <w:pStyle w:val="12"/>
        <w:spacing w:before="8"/>
        <w:ind w:firstLine="400" w:firstLineChars="200"/>
      </w:pPr>
      <w:r>
        <w:rPr>
          <w:color w:val="231F20"/>
        </w:rPr>
        <w:t>比如：</w:t>
      </w:r>
      <w:r>
        <w:rPr>
          <w:rFonts w:hint="eastAsia"/>
          <w:color w:val="231F20"/>
        </w:rPr>
        <w:t>P8-</w:t>
      </w:r>
      <w:r>
        <w:rPr>
          <w:color w:val="231F20"/>
        </w:rPr>
        <w:t>15 = 1.00，同步频率 50Hz，输出转矩 50%，则：</w:t>
      </w:r>
    </w:p>
    <w:p>
      <w:pPr>
        <w:pStyle w:val="12"/>
        <w:spacing w:before="8"/>
        <w:ind w:firstLine="400" w:firstLineChars="200"/>
        <w:rPr>
          <w:color w:val="231F20"/>
        </w:rPr>
      </w:pPr>
      <w:r>
        <w:rPr>
          <w:color w:val="231F20"/>
        </w:rPr>
        <w:t>变频器实际频率 = 50Hz – 50Hz *（50%）*（1.00 / 10）= 47.5Hz</w:t>
      </w:r>
    </w:p>
    <w:p>
      <w:pPr>
        <w:pStyle w:val="12"/>
        <w:spacing w:before="8"/>
        <w:ind w:firstLine="400" w:firstLineChars="200"/>
        <w:rPr>
          <w:color w:val="231F20"/>
        </w:rPr>
      </w:pPr>
    </w:p>
    <w:p>
      <w:pPr>
        <w:pStyle w:val="12"/>
        <w:rPr>
          <w:sz w:val="30"/>
        </w:rPr>
      </w:pPr>
    </w:p>
    <w:p>
      <w:pPr>
        <w:pStyle w:val="12"/>
        <w:rPr>
          <w:sz w:val="30"/>
        </w:rPr>
      </w:pP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065"/>
        <w:gridCol w:w="1342"/>
        <w:gridCol w:w="737"/>
        <w:gridCol w:w="2840"/>
        <w:gridCol w:w="366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1065" w:type="dxa"/>
            <w:shd w:val="clear" w:color="auto" w:fill="5087C6"/>
          </w:tcPr>
          <w:p>
            <w:pPr>
              <w:pStyle w:val="32"/>
              <w:spacing w:line="268" w:lineRule="exact"/>
              <w:ind w:left="137" w:right="132"/>
              <w:jc w:val="center"/>
              <w:rPr>
                <w:sz w:val="18"/>
              </w:rPr>
            </w:pPr>
            <w:r>
              <w:rPr>
                <w:color w:val="FFFFFF"/>
                <w:sz w:val="18"/>
              </w:rPr>
              <w:t>参数</w:t>
            </w:r>
          </w:p>
        </w:tc>
        <w:tc>
          <w:tcPr>
            <w:tcW w:w="1342" w:type="dxa"/>
            <w:shd w:val="clear" w:color="auto" w:fill="5087C6"/>
          </w:tcPr>
          <w:p>
            <w:pPr>
              <w:pStyle w:val="32"/>
              <w:spacing w:line="268" w:lineRule="exact"/>
              <w:ind w:left="307"/>
              <w:rPr>
                <w:sz w:val="18"/>
              </w:rPr>
            </w:pPr>
            <w:r>
              <w:rPr>
                <w:color w:val="FFFFFF"/>
                <w:sz w:val="18"/>
              </w:rPr>
              <w:t>功能定义</w:t>
            </w:r>
          </w:p>
        </w:tc>
        <w:tc>
          <w:tcPr>
            <w:tcW w:w="737" w:type="dxa"/>
            <w:shd w:val="clear" w:color="auto" w:fill="5087C6"/>
          </w:tcPr>
          <w:p>
            <w:pPr>
              <w:pStyle w:val="32"/>
              <w:spacing w:line="268" w:lineRule="exact"/>
              <w:ind w:left="36" w:right="30"/>
              <w:jc w:val="center"/>
              <w:rPr>
                <w:sz w:val="18"/>
              </w:rPr>
            </w:pPr>
            <w:r>
              <w:rPr>
                <w:color w:val="FFFFFF"/>
                <w:sz w:val="18"/>
              </w:rPr>
              <w:t>出厂值</w:t>
            </w:r>
          </w:p>
        </w:tc>
        <w:tc>
          <w:tcPr>
            <w:tcW w:w="2840" w:type="dxa"/>
            <w:shd w:val="clear" w:color="auto" w:fill="5087C6"/>
          </w:tcPr>
          <w:p>
            <w:pPr>
              <w:pStyle w:val="32"/>
              <w:spacing w:line="268" w:lineRule="exact"/>
              <w:ind w:left="1040" w:right="1034"/>
              <w:jc w:val="center"/>
              <w:rPr>
                <w:sz w:val="18"/>
              </w:rPr>
            </w:pPr>
            <w:r>
              <w:rPr>
                <w:color w:val="FFFFFF"/>
                <w:sz w:val="18"/>
              </w:rPr>
              <w:t>设定范围</w:t>
            </w:r>
          </w:p>
        </w:tc>
        <w:tc>
          <w:tcPr>
            <w:tcW w:w="3662" w:type="dxa"/>
            <w:shd w:val="clear" w:color="auto" w:fill="5087C6"/>
          </w:tcPr>
          <w:p>
            <w:pPr>
              <w:pStyle w:val="32"/>
              <w:spacing w:line="268" w:lineRule="exact"/>
              <w:ind w:left="1452" w:right="1445"/>
              <w:jc w:val="center"/>
              <w:rPr>
                <w:sz w:val="18"/>
              </w:rPr>
            </w:pPr>
            <w:r>
              <w:rPr>
                <w:color w:val="FFFFFF"/>
                <w:sz w:val="18"/>
              </w:rPr>
              <w:t>参数说明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85" w:hRule="atLeast"/>
          <w:jc w:val="center"/>
        </w:trPr>
        <w:tc>
          <w:tcPr>
            <w:tcW w:w="1065" w:type="dxa"/>
          </w:tcPr>
          <w:p>
            <w:pPr>
              <w:pStyle w:val="32"/>
              <w:spacing w:before="130"/>
              <w:ind w:left="137" w:right="131"/>
              <w:jc w:val="center"/>
              <w:rPr>
                <w:rFonts w:ascii="Arial"/>
                <w:sz w:val="28"/>
              </w:rPr>
            </w:pPr>
            <w:r>
              <w:rPr>
                <w:rFonts w:ascii="Arial"/>
                <w:color w:val="5087C6"/>
                <w:sz w:val="28"/>
              </w:rPr>
              <w:t>A8-00</w:t>
            </w:r>
          </w:p>
        </w:tc>
        <w:tc>
          <w:tcPr>
            <w:tcW w:w="1342" w:type="dxa"/>
          </w:tcPr>
          <w:p>
            <w:pPr>
              <w:pStyle w:val="32"/>
              <w:spacing w:before="70" w:line="172" w:lineRule="auto"/>
              <w:ind w:left="56" w:right="20"/>
              <w:rPr>
                <w:sz w:val="18"/>
              </w:rPr>
            </w:pPr>
            <w:r>
              <w:rPr>
                <w:color w:val="231F20"/>
                <w:sz w:val="18"/>
              </w:rPr>
              <w:t>点对点通讯有效选择</w:t>
            </w:r>
          </w:p>
        </w:tc>
        <w:tc>
          <w:tcPr>
            <w:tcW w:w="737" w:type="dxa"/>
          </w:tcPr>
          <w:p>
            <w:pPr>
              <w:pStyle w:val="32"/>
              <w:spacing w:before="123"/>
              <w:ind w:left="4"/>
              <w:jc w:val="center"/>
              <w:rPr>
                <w:sz w:val="18"/>
              </w:rPr>
            </w:pPr>
            <w:r>
              <w:rPr>
                <w:color w:val="231F20"/>
                <w:w w:val="93"/>
                <w:sz w:val="18"/>
              </w:rPr>
              <w:t>0</w:t>
            </w:r>
          </w:p>
        </w:tc>
        <w:tc>
          <w:tcPr>
            <w:tcW w:w="2840" w:type="dxa"/>
          </w:tcPr>
          <w:p>
            <w:pPr>
              <w:pStyle w:val="32"/>
              <w:spacing w:line="289" w:lineRule="exact"/>
              <w:ind w:left="56"/>
              <w:rPr>
                <w:sz w:val="18"/>
              </w:rPr>
            </w:pPr>
            <w:r>
              <w:rPr>
                <w:color w:val="231F20"/>
                <w:w w:val="95"/>
                <w:sz w:val="18"/>
              </w:rPr>
              <w:t>0：无效</w:t>
            </w:r>
          </w:p>
          <w:p>
            <w:pPr>
              <w:pStyle w:val="32"/>
              <w:spacing w:line="276" w:lineRule="exact"/>
              <w:ind w:left="56"/>
              <w:rPr>
                <w:sz w:val="18"/>
              </w:rPr>
            </w:pPr>
            <w:r>
              <w:rPr>
                <w:color w:val="231F20"/>
                <w:w w:val="95"/>
                <w:sz w:val="18"/>
              </w:rPr>
              <w:t>1：有效</w:t>
            </w:r>
          </w:p>
        </w:tc>
        <w:tc>
          <w:tcPr>
            <w:tcW w:w="3662" w:type="dxa"/>
          </w:tcPr>
          <w:p>
            <w:pPr>
              <w:pStyle w:val="32"/>
              <w:spacing w:before="123"/>
              <w:ind w:left="56"/>
              <w:rPr>
                <w:sz w:val="18"/>
              </w:rPr>
            </w:pPr>
            <w:r>
              <w:rPr>
                <w:color w:val="231F20"/>
                <w:w w:val="79"/>
                <w:sz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21" w:hRule="atLeast"/>
          <w:jc w:val="center"/>
        </w:trPr>
        <w:tc>
          <w:tcPr>
            <w:tcW w:w="1065" w:type="dxa"/>
          </w:tcPr>
          <w:p>
            <w:pPr>
              <w:pStyle w:val="32"/>
              <w:spacing w:before="11"/>
              <w:rPr>
                <w:sz w:val="21"/>
              </w:rPr>
            </w:pPr>
          </w:p>
          <w:p>
            <w:pPr>
              <w:pStyle w:val="32"/>
              <w:ind w:left="137" w:right="131"/>
              <w:jc w:val="center"/>
              <w:rPr>
                <w:rFonts w:ascii="Arial"/>
                <w:sz w:val="28"/>
              </w:rPr>
            </w:pPr>
            <w:r>
              <w:rPr>
                <w:rFonts w:ascii="Arial"/>
                <w:color w:val="5087C6"/>
                <w:sz w:val="28"/>
              </w:rPr>
              <w:t>A8-01</w:t>
            </w:r>
          </w:p>
        </w:tc>
        <w:tc>
          <w:tcPr>
            <w:tcW w:w="1342" w:type="dxa"/>
          </w:tcPr>
          <w:p>
            <w:pPr>
              <w:pStyle w:val="32"/>
              <w:spacing w:before="4"/>
              <w:rPr>
                <w:sz w:val="21"/>
              </w:rPr>
            </w:pPr>
          </w:p>
          <w:p>
            <w:pPr>
              <w:pStyle w:val="32"/>
              <w:ind w:left="56"/>
              <w:rPr>
                <w:sz w:val="18"/>
              </w:rPr>
            </w:pPr>
            <w:r>
              <w:rPr>
                <w:color w:val="231F20"/>
                <w:sz w:val="18"/>
              </w:rPr>
              <w:t>主从选择</w:t>
            </w:r>
          </w:p>
        </w:tc>
        <w:tc>
          <w:tcPr>
            <w:tcW w:w="737" w:type="dxa"/>
          </w:tcPr>
          <w:p>
            <w:pPr>
              <w:pStyle w:val="32"/>
              <w:spacing w:before="4"/>
              <w:rPr>
                <w:sz w:val="21"/>
              </w:rPr>
            </w:pPr>
          </w:p>
          <w:p>
            <w:pPr>
              <w:pStyle w:val="32"/>
              <w:ind w:left="4"/>
              <w:jc w:val="center"/>
              <w:rPr>
                <w:sz w:val="18"/>
              </w:rPr>
            </w:pPr>
            <w:r>
              <w:rPr>
                <w:color w:val="231F20"/>
                <w:w w:val="93"/>
                <w:sz w:val="18"/>
              </w:rPr>
              <w:t>0</w:t>
            </w:r>
          </w:p>
        </w:tc>
        <w:tc>
          <w:tcPr>
            <w:tcW w:w="2840" w:type="dxa"/>
          </w:tcPr>
          <w:p>
            <w:pPr>
              <w:pStyle w:val="32"/>
              <w:spacing w:before="3"/>
              <w:rPr>
                <w:sz w:val="13"/>
              </w:rPr>
            </w:pPr>
          </w:p>
          <w:p>
            <w:pPr>
              <w:pStyle w:val="32"/>
              <w:spacing w:line="314" w:lineRule="exact"/>
              <w:ind w:left="56"/>
              <w:rPr>
                <w:sz w:val="18"/>
              </w:rPr>
            </w:pPr>
            <w:r>
              <w:rPr>
                <w:color w:val="231F20"/>
                <w:w w:val="95"/>
                <w:sz w:val="18"/>
              </w:rPr>
              <w:t>0：主机</w:t>
            </w:r>
          </w:p>
          <w:p>
            <w:pPr>
              <w:pStyle w:val="32"/>
              <w:spacing w:line="314" w:lineRule="exact"/>
              <w:ind w:left="56"/>
              <w:rPr>
                <w:sz w:val="18"/>
              </w:rPr>
            </w:pPr>
            <w:r>
              <w:rPr>
                <w:color w:val="231F20"/>
                <w:w w:val="95"/>
                <w:sz w:val="18"/>
              </w:rPr>
              <w:t>1：从机</w:t>
            </w:r>
          </w:p>
        </w:tc>
        <w:tc>
          <w:tcPr>
            <w:tcW w:w="3662" w:type="dxa"/>
          </w:tcPr>
          <w:p>
            <w:pPr>
              <w:pStyle w:val="32"/>
              <w:spacing w:line="307" w:lineRule="exact"/>
              <w:ind w:left="56"/>
              <w:rPr>
                <w:sz w:val="18"/>
              </w:rPr>
            </w:pPr>
            <w:r>
              <w:rPr>
                <w:color w:val="231F20"/>
                <w:sz w:val="18"/>
              </w:rPr>
              <w:t>选择变频器为主机还是从机。</w:t>
            </w:r>
          </w:p>
          <w:p>
            <w:pPr>
              <w:pStyle w:val="32"/>
              <w:spacing w:before="88" w:line="172" w:lineRule="auto"/>
              <w:ind w:left="56" w:right="33"/>
              <w:rPr>
                <w:sz w:val="18"/>
              </w:rPr>
            </w:pPr>
            <w:r>
              <w:rPr>
                <w:color w:val="231F20"/>
                <w:sz w:val="18"/>
              </w:rPr>
              <w:t>点对点通讯时，需要设定 CANlink 通讯波特</w:t>
            </w:r>
            <w:r>
              <w:rPr>
                <w:color w:val="231F20"/>
                <w:w w:val="95"/>
                <w:sz w:val="18"/>
              </w:rPr>
              <w:t>率（</w:t>
            </w:r>
            <w:r>
              <w:rPr>
                <w:rFonts w:hint="eastAsia"/>
                <w:color w:val="231F20"/>
                <w:w w:val="95"/>
                <w:sz w:val="18"/>
              </w:rPr>
              <w:t>PD-</w:t>
            </w:r>
            <w:r>
              <w:rPr>
                <w:color w:val="231F20"/>
                <w:w w:val="95"/>
                <w:sz w:val="18"/>
              </w:rPr>
              <w:t>00）；通讯地址则根据当前为主机</w:t>
            </w:r>
          </w:p>
          <w:p>
            <w:pPr>
              <w:pStyle w:val="32"/>
              <w:spacing w:line="229" w:lineRule="exact"/>
              <w:ind w:left="56"/>
              <w:rPr>
                <w:sz w:val="18"/>
              </w:rPr>
            </w:pPr>
            <w:r>
              <w:rPr>
                <w:color w:val="231F20"/>
                <w:sz w:val="18"/>
              </w:rPr>
              <w:t>或从机内部自动分配，无需专门设置。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31" w:hRule="atLeast"/>
          <w:jc w:val="center"/>
        </w:trPr>
        <w:tc>
          <w:tcPr>
            <w:tcW w:w="1065" w:type="dxa"/>
          </w:tcPr>
          <w:p>
            <w:pPr>
              <w:pStyle w:val="32"/>
              <w:rPr>
                <w:sz w:val="30"/>
              </w:rPr>
            </w:pPr>
          </w:p>
          <w:p>
            <w:pPr>
              <w:pStyle w:val="32"/>
              <w:rPr>
                <w:sz w:val="30"/>
              </w:rPr>
            </w:pPr>
          </w:p>
          <w:p>
            <w:pPr>
              <w:pStyle w:val="32"/>
              <w:spacing w:before="15"/>
              <w:rPr>
                <w:sz w:val="37"/>
              </w:rPr>
            </w:pPr>
          </w:p>
          <w:p>
            <w:pPr>
              <w:pStyle w:val="32"/>
              <w:ind w:left="137" w:right="131"/>
              <w:jc w:val="center"/>
              <w:rPr>
                <w:rFonts w:ascii="Arial"/>
                <w:sz w:val="28"/>
              </w:rPr>
            </w:pPr>
            <w:r>
              <w:rPr>
                <w:rFonts w:ascii="Arial"/>
                <w:color w:val="5087C6"/>
                <w:sz w:val="28"/>
              </w:rPr>
              <w:t>A8-02</w:t>
            </w:r>
          </w:p>
        </w:tc>
        <w:tc>
          <w:tcPr>
            <w:tcW w:w="1342" w:type="dxa"/>
          </w:tcPr>
          <w:p>
            <w:pPr>
              <w:pStyle w:val="32"/>
              <w:rPr>
                <w:sz w:val="26"/>
              </w:rPr>
            </w:pPr>
          </w:p>
          <w:p>
            <w:pPr>
              <w:pStyle w:val="32"/>
              <w:rPr>
                <w:sz w:val="26"/>
              </w:rPr>
            </w:pPr>
          </w:p>
          <w:p>
            <w:pPr>
              <w:pStyle w:val="32"/>
              <w:rPr>
                <w:sz w:val="26"/>
              </w:rPr>
            </w:pPr>
          </w:p>
          <w:p>
            <w:pPr>
              <w:pStyle w:val="32"/>
              <w:spacing w:before="8"/>
              <w:rPr>
                <w:sz w:val="19"/>
              </w:rPr>
            </w:pPr>
          </w:p>
          <w:p>
            <w:pPr>
              <w:pStyle w:val="32"/>
              <w:ind w:left="56"/>
              <w:rPr>
                <w:sz w:val="18"/>
              </w:rPr>
            </w:pPr>
            <w:r>
              <w:rPr>
                <w:color w:val="231F20"/>
                <w:sz w:val="18"/>
              </w:rPr>
              <w:t>主从信息交互</w:t>
            </w:r>
          </w:p>
        </w:tc>
        <w:tc>
          <w:tcPr>
            <w:tcW w:w="737" w:type="dxa"/>
          </w:tcPr>
          <w:p>
            <w:pPr>
              <w:pStyle w:val="32"/>
              <w:rPr>
                <w:sz w:val="26"/>
              </w:rPr>
            </w:pPr>
          </w:p>
          <w:p>
            <w:pPr>
              <w:pStyle w:val="32"/>
              <w:rPr>
                <w:sz w:val="26"/>
              </w:rPr>
            </w:pPr>
          </w:p>
          <w:p>
            <w:pPr>
              <w:pStyle w:val="32"/>
              <w:rPr>
                <w:sz w:val="26"/>
              </w:rPr>
            </w:pPr>
          </w:p>
          <w:p>
            <w:pPr>
              <w:pStyle w:val="32"/>
              <w:spacing w:before="8"/>
              <w:rPr>
                <w:sz w:val="19"/>
              </w:rPr>
            </w:pPr>
          </w:p>
          <w:p>
            <w:pPr>
              <w:pStyle w:val="32"/>
              <w:ind w:left="36" w:right="30"/>
              <w:jc w:val="center"/>
              <w:rPr>
                <w:sz w:val="18"/>
              </w:rPr>
            </w:pPr>
            <w:r>
              <w:rPr>
                <w:color w:val="231F20"/>
                <w:sz w:val="18"/>
              </w:rPr>
              <w:t>011</w:t>
            </w:r>
          </w:p>
        </w:tc>
        <w:tc>
          <w:tcPr>
            <w:tcW w:w="2840" w:type="dxa"/>
          </w:tcPr>
          <w:p>
            <w:pPr>
              <w:pStyle w:val="32"/>
              <w:spacing w:line="289" w:lineRule="exact"/>
              <w:ind w:left="56"/>
              <w:rPr>
                <w:sz w:val="18"/>
              </w:rPr>
            </w:pPr>
            <w:r>
              <w:rPr>
                <w:color w:val="231F20"/>
                <w:sz w:val="18"/>
              </w:rPr>
              <w:t>个位：从机命令跟随</w:t>
            </w:r>
          </w:p>
          <w:p>
            <w:pPr>
              <w:pStyle w:val="32"/>
              <w:spacing w:before="49" w:line="172" w:lineRule="auto"/>
              <w:ind w:left="283" w:right="49"/>
              <w:rPr>
                <w:sz w:val="18"/>
              </w:rPr>
            </w:pPr>
            <w:r>
              <w:rPr>
                <w:color w:val="231F20"/>
                <w:spacing w:val="2"/>
                <w:sz w:val="18"/>
              </w:rPr>
              <w:t>0：从机不跟随主机运行命令运行                                       1：从机跟随主机运行命令运行</w:t>
            </w:r>
          </w:p>
          <w:p>
            <w:pPr>
              <w:pStyle w:val="32"/>
              <w:spacing w:before="38" w:line="194" w:lineRule="auto"/>
              <w:ind w:left="283" w:right="44" w:hanging="227"/>
              <w:rPr>
                <w:sz w:val="18"/>
              </w:rPr>
            </w:pPr>
            <w:r>
              <w:rPr>
                <w:color w:val="231F20"/>
                <w:sz w:val="18"/>
              </w:rPr>
              <w:t xml:space="preserve">十位：从机故障信息传输         </w:t>
            </w:r>
            <w:r>
              <w:rPr>
                <w:color w:val="231F20"/>
                <w:spacing w:val="3"/>
                <w:sz w:val="18"/>
              </w:rPr>
              <w:t>0：从机故障信息不传输</w:t>
            </w:r>
            <w:r>
              <w:rPr>
                <w:color w:val="231F20"/>
                <w:spacing w:val="5"/>
                <w:sz w:val="18"/>
              </w:rPr>
              <w:t>（</w:t>
            </w:r>
            <w:r>
              <w:rPr>
                <w:color w:val="231F20"/>
                <w:spacing w:val="-2"/>
                <w:sz w:val="18"/>
              </w:rPr>
              <w:t>此时</w:t>
            </w:r>
            <w:r>
              <w:rPr>
                <w:color w:val="231F20"/>
                <w:sz w:val="18"/>
              </w:rPr>
              <w:t>主机仍可运行）</w:t>
            </w:r>
          </w:p>
          <w:p>
            <w:pPr>
              <w:pStyle w:val="32"/>
              <w:spacing w:line="172" w:lineRule="auto"/>
              <w:ind w:left="283" w:right="44"/>
              <w:jc w:val="both"/>
              <w:rPr>
                <w:sz w:val="18"/>
              </w:rPr>
            </w:pPr>
            <w:r>
              <w:rPr>
                <w:color w:val="231F20"/>
                <w:sz w:val="18"/>
              </w:rPr>
              <w:t>1：从机故障信息传输（当从机发生任何故障，主机报 Err55 提示从机发生故障）</w:t>
            </w:r>
          </w:p>
          <w:p>
            <w:pPr>
              <w:pStyle w:val="32"/>
              <w:spacing w:before="52" w:line="172" w:lineRule="auto"/>
              <w:ind w:left="56" w:right="47"/>
              <w:jc w:val="both"/>
              <w:rPr>
                <w:sz w:val="18"/>
              </w:rPr>
            </w:pPr>
            <w:r>
              <w:rPr>
                <w:color w:val="231F20"/>
                <w:sz w:val="18"/>
              </w:rPr>
              <w:t>百位：主机显示从机掉线（掉线： 先连上再断开，一直没连上不属于掉线）</w:t>
            </w:r>
          </w:p>
          <w:p>
            <w:pPr>
              <w:pStyle w:val="32"/>
              <w:spacing w:line="279" w:lineRule="exact"/>
              <w:ind w:left="283"/>
              <w:rPr>
                <w:sz w:val="18"/>
              </w:rPr>
            </w:pPr>
            <w:r>
              <w:rPr>
                <w:color w:val="231F20"/>
                <w:sz w:val="18"/>
              </w:rPr>
              <w:t>0：从机掉线主机不报故障</w:t>
            </w:r>
          </w:p>
          <w:p>
            <w:pPr>
              <w:pStyle w:val="32"/>
              <w:spacing w:line="248" w:lineRule="exact"/>
              <w:ind w:left="283"/>
              <w:rPr>
                <w:sz w:val="18"/>
              </w:rPr>
            </w:pPr>
            <w:r>
              <w:rPr>
                <w:color w:val="231F20"/>
                <w:sz w:val="18"/>
              </w:rPr>
              <w:t>1：从机掉线主机报故障（Err16</w:t>
            </w:r>
          </w:p>
        </w:tc>
        <w:tc>
          <w:tcPr>
            <w:tcW w:w="3662" w:type="dxa"/>
          </w:tcPr>
          <w:p>
            <w:pPr>
              <w:pStyle w:val="32"/>
              <w:spacing w:before="1"/>
              <w:rPr>
                <w:sz w:val="27"/>
              </w:rPr>
            </w:pPr>
          </w:p>
          <w:p>
            <w:pPr>
              <w:pStyle w:val="32"/>
              <w:spacing w:line="172" w:lineRule="auto"/>
              <w:ind w:left="56" w:right="40"/>
              <w:rPr>
                <w:sz w:val="18"/>
              </w:rPr>
            </w:pPr>
            <w:r>
              <w:rPr>
                <w:color w:val="231F20"/>
                <w:spacing w:val="3"/>
                <w:sz w:val="18"/>
              </w:rPr>
              <w:t>注：在与从机连接发生异常的情况下，主机</w:t>
            </w:r>
            <w:r>
              <w:rPr>
                <w:color w:val="231F20"/>
                <w:spacing w:val="-13"/>
                <w:sz w:val="18"/>
              </w:rPr>
              <w:t>没有运行时不报故障，运行时报故障</w:t>
            </w:r>
            <w:r>
              <w:rPr>
                <w:color w:val="231F20"/>
                <w:spacing w:val="1"/>
                <w:w w:val="98"/>
                <w:sz w:val="18"/>
              </w:rPr>
              <w:t>（Err16</w:t>
            </w:r>
            <w:r>
              <w:rPr>
                <w:color w:val="231F20"/>
                <w:spacing w:val="-86"/>
                <w:sz w:val="18"/>
              </w:rPr>
              <w:t>）</w:t>
            </w:r>
          </w:p>
          <w:p>
            <w:pPr>
              <w:pStyle w:val="32"/>
              <w:spacing w:before="8"/>
              <w:rPr>
                <w:sz w:val="25"/>
              </w:rPr>
            </w:pPr>
          </w:p>
          <w:p>
            <w:pPr>
              <w:pStyle w:val="32"/>
              <w:spacing w:line="172" w:lineRule="auto"/>
              <w:ind w:left="56" w:right="37"/>
              <w:jc w:val="both"/>
              <w:rPr>
                <w:sz w:val="18"/>
              </w:rPr>
            </w:pPr>
            <w:r>
              <w:rPr>
                <w:color w:val="231F20"/>
                <w:sz w:val="18"/>
              </w:rPr>
              <w:t xml:space="preserve">当主从控制的从机且 </w:t>
            </w:r>
            <w:r>
              <w:rPr>
                <w:rFonts w:hint="eastAsia"/>
                <w:color w:val="231F20"/>
                <w:sz w:val="18"/>
              </w:rPr>
              <w:t>P0-</w:t>
            </w:r>
            <w:r>
              <w:rPr>
                <w:color w:val="231F20"/>
                <w:sz w:val="18"/>
              </w:rPr>
              <w:t>02 设定为 2（通讯控制）时，如果 A8-02 个位设定为 1，则从机跟随主机的运行命令一起运行 / 停机。</w:t>
            </w:r>
          </w:p>
          <w:p>
            <w:pPr>
              <w:pStyle w:val="32"/>
              <w:spacing w:before="117" w:line="172" w:lineRule="auto"/>
              <w:ind w:left="56" w:right="35"/>
              <w:jc w:val="both"/>
              <w:rPr>
                <w:sz w:val="18"/>
              </w:rPr>
            </w:pPr>
            <w:r>
              <w:rPr>
                <w:color w:val="231F20"/>
                <w:sz w:val="18"/>
              </w:rPr>
              <w:t>A8-02 十位设置为 1，从机故障时，向主机发送故障信息；</w:t>
            </w:r>
          </w:p>
          <w:p>
            <w:pPr>
              <w:pStyle w:val="32"/>
              <w:spacing w:before="49"/>
              <w:ind w:left="56"/>
              <w:jc w:val="both"/>
              <w:rPr>
                <w:sz w:val="18"/>
              </w:rPr>
            </w:pPr>
            <w:r>
              <w:rPr>
                <w:color w:val="231F20"/>
                <w:sz w:val="18"/>
              </w:rPr>
              <w:t>A8-02 百位设置为 1，从站掉站时报警。</w:t>
            </w:r>
          </w:p>
          <w:p>
            <w:pPr>
              <w:pStyle w:val="32"/>
              <w:rPr>
                <w:sz w:val="26"/>
              </w:rPr>
            </w:pPr>
          </w:p>
          <w:p>
            <w:pPr>
              <w:pStyle w:val="32"/>
              <w:spacing w:before="1" w:line="294" w:lineRule="exact"/>
              <w:ind w:left="-149"/>
              <w:rPr>
                <w:sz w:val="18"/>
              </w:rPr>
            </w:pPr>
            <w:r>
              <w:rPr>
                <w:color w:val="231F20"/>
                <w:spacing w:val="1"/>
                <w:sz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988" w:hRule="atLeast"/>
          <w:jc w:val="center"/>
        </w:trPr>
        <w:tc>
          <w:tcPr>
            <w:tcW w:w="1065" w:type="dxa"/>
          </w:tcPr>
          <w:p>
            <w:pPr>
              <w:pStyle w:val="32"/>
              <w:rPr>
                <w:sz w:val="30"/>
              </w:rPr>
            </w:pPr>
          </w:p>
          <w:p>
            <w:pPr>
              <w:pStyle w:val="32"/>
              <w:spacing w:before="12"/>
              <w:rPr>
                <w:sz w:val="17"/>
              </w:rPr>
            </w:pPr>
          </w:p>
          <w:p>
            <w:pPr>
              <w:pStyle w:val="32"/>
              <w:ind w:left="137" w:right="131"/>
              <w:jc w:val="center"/>
              <w:rPr>
                <w:rFonts w:ascii="Arial"/>
                <w:sz w:val="28"/>
              </w:rPr>
            </w:pPr>
            <w:r>
              <w:rPr>
                <w:rFonts w:ascii="Arial"/>
                <w:color w:val="5087C6"/>
                <w:sz w:val="28"/>
              </w:rPr>
              <w:t>A8-03</w:t>
            </w:r>
          </w:p>
        </w:tc>
        <w:tc>
          <w:tcPr>
            <w:tcW w:w="1342" w:type="dxa"/>
          </w:tcPr>
          <w:p>
            <w:pPr>
              <w:pStyle w:val="32"/>
              <w:rPr>
                <w:sz w:val="26"/>
              </w:rPr>
            </w:pPr>
          </w:p>
          <w:p>
            <w:pPr>
              <w:pStyle w:val="32"/>
              <w:spacing w:before="7"/>
              <w:rPr>
                <w:sz w:val="18"/>
              </w:rPr>
            </w:pPr>
          </w:p>
          <w:p>
            <w:pPr>
              <w:pStyle w:val="32"/>
              <w:spacing w:line="172" w:lineRule="auto"/>
              <w:ind w:left="56" w:right="188"/>
              <w:rPr>
                <w:sz w:val="18"/>
              </w:rPr>
            </w:pPr>
            <w:r>
              <w:rPr>
                <w:color w:val="231F20"/>
                <w:sz w:val="18"/>
              </w:rPr>
              <w:t>从机接收数据作用选择</w:t>
            </w:r>
          </w:p>
        </w:tc>
        <w:tc>
          <w:tcPr>
            <w:tcW w:w="737" w:type="dxa"/>
          </w:tcPr>
          <w:p>
            <w:pPr>
              <w:pStyle w:val="32"/>
              <w:rPr>
                <w:sz w:val="26"/>
              </w:rPr>
            </w:pPr>
          </w:p>
          <w:p>
            <w:pPr>
              <w:pStyle w:val="32"/>
              <w:spacing w:before="5"/>
              <w:rPr>
                <w:sz w:val="21"/>
              </w:rPr>
            </w:pPr>
          </w:p>
          <w:p>
            <w:pPr>
              <w:pStyle w:val="32"/>
              <w:ind w:left="4"/>
              <w:jc w:val="center"/>
              <w:rPr>
                <w:sz w:val="18"/>
              </w:rPr>
            </w:pPr>
            <w:r>
              <w:rPr>
                <w:color w:val="231F20"/>
                <w:w w:val="93"/>
                <w:sz w:val="18"/>
              </w:rPr>
              <w:t>0</w:t>
            </w:r>
          </w:p>
        </w:tc>
        <w:tc>
          <w:tcPr>
            <w:tcW w:w="2840" w:type="dxa"/>
          </w:tcPr>
          <w:p>
            <w:pPr>
              <w:pStyle w:val="32"/>
              <w:spacing w:before="12"/>
              <w:rPr>
                <w:sz w:val="37"/>
              </w:rPr>
            </w:pPr>
          </w:p>
          <w:p>
            <w:pPr>
              <w:pStyle w:val="32"/>
              <w:spacing w:before="1"/>
              <w:ind w:left="56"/>
              <w:rPr>
                <w:sz w:val="18"/>
              </w:rPr>
            </w:pPr>
            <w:r>
              <w:rPr>
                <w:color w:val="231F20"/>
                <w:w w:val="95"/>
                <w:sz w:val="18"/>
              </w:rPr>
              <w:t>0：运行频率</w:t>
            </w:r>
          </w:p>
          <w:p>
            <w:pPr>
              <w:pStyle w:val="32"/>
              <w:spacing w:before="21"/>
              <w:ind w:left="56"/>
              <w:rPr>
                <w:sz w:val="18"/>
              </w:rPr>
            </w:pPr>
            <w:r>
              <w:rPr>
                <w:color w:val="231F20"/>
                <w:w w:val="95"/>
                <w:sz w:val="18"/>
              </w:rPr>
              <w:t>1：目标频率</w:t>
            </w:r>
          </w:p>
        </w:tc>
        <w:tc>
          <w:tcPr>
            <w:tcW w:w="3662" w:type="dxa"/>
          </w:tcPr>
          <w:p>
            <w:pPr>
              <w:pStyle w:val="32"/>
              <w:spacing w:before="41" w:line="172" w:lineRule="auto"/>
              <w:ind w:left="56" w:right="36"/>
              <w:rPr>
                <w:sz w:val="18"/>
              </w:rPr>
            </w:pPr>
            <w:r>
              <w:rPr>
                <w:color w:val="231F20"/>
                <w:sz w:val="18"/>
              </w:rPr>
              <w:t xml:space="preserve">0：主机传递给从机频率为主机的运行频率， </w:t>
            </w:r>
            <w:r>
              <w:rPr>
                <w:color w:val="231F20"/>
                <w:spacing w:val="-2"/>
                <w:sz w:val="18"/>
              </w:rPr>
              <w:t xml:space="preserve">如果 </w:t>
            </w:r>
            <w:r>
              <w:rPr>
                <w:rFonts w:hint="eastAsia"/>
                <w:color w:val="231F20"/>
                <w:sz w:val="18"/>
              </w:rPr>
              <w:t>P8-</w:t>
            </w:r>
            <w:r>
              <w:rPr>
                <w:color w:val="231F20"/>
                <w:sz w:val="18"/>
              </w:rPr>
              <w:t xml:space="preserve">15 下垂率不为 </w:t>
            </w:r>
            <w:r>
              <w:rPr>
                <w:color w:val="231F20"/>
                <w:spacing w:val="6"/>
                <w:sz w:val="18"/>
              </w:rPr>
              <w:t>0</w:t>
            </w:r>
            <w:r>
              <w:rPr>
                <w:color w:val="231F20"/>
                <w:spacing w:val="9"/>
                <w:sz w:val="18"/>
              </w:rPr>
              <w:t>，那么主机传递给</w:t>
            </w:r>
            <w:r>
              <w:rPr>
                <w:color w:val="231F20"/>
                <w:spacing w:val="6"/>
                <w:sz w:val="18"/>
              </w:rPr>
              <w:t>从机频率为下垂控制频率，这种情况应用在</w:t>
            </w:r>
            <w:r>
              <w:rPr>
                <w:color w:val="231F20"/>
                <w:spacing w:val="5"/>
                <w:sz w:val="18"/>
              </w:rPr>
              <w:t>下垂控制或者速度同步控制中</w:t>
            </w:r>
            <w:r>
              <w:rPr>
                <w:color w:val="231F20"/>
                <w:spacing w:val="7"/>
                <w:sz w:val="18"/>
              </w:rPr>
              <w:t>（即从机为速</w:t>
            </w:r>
            <w:r>
              <w:rPr>
                <w:color w:val="231F20"/>
                <w:spacing w:val="6"/>
                <w:sz w:val="18"/>
              </w:rPr>
              <w:t>度模式</w:t>
            </w:r>
            <w:r>
              <w:rPr>
                <w:color w:val="231F20"/>
                <w:spacing w:val="4"/>
                <w:sz w:val="18"/>
              </w:rPr>
              <w:t>）</w:t>
            </w:r>
            <w:r>
              <w:rPr>
                <w:color w:val="231F20"/>
                <w:spacing w:val="5"/>
                <w:sz w:val="18"/>
              </w:rPr>
              <w:t>；在负荷分配控制中</w:t>
            </w:r>
            <w:r>
              <w:rPr>
                <w:color w:val="231F20"/>
                <w:spacing w:val="8"/>
                <w:sz w:val="18"/>
              </w:rPr>
              <w:t>（即从机为转</w:t>
            </w:r>
            <w:r>
              <w:rPr>
                <w:color w:val="231F20"/>
                <w:sz w:val="18"/>
              </w:rPr>
              <w:t>矩模式</w:t>
            </w:r>
            <w:r>
              <w:rPr>
                <w:color w:val="231F20"/>
                <w:spacing w:val="-87"/>
                <w:sz w:val="18"/>
              </w:rPr>
              <w:t>），</w:t>
            </w:r>
            <w:r>
              <w:rPr>
                <w:color w:val="231F20"/>
                <w:sz w:val="18"/>
              </w:rPr>
              <w:t>主机传递给从机为主机的运行频率</w:t>
            </w:r>
            <w:r>
              <w:rPr>
                <w:color w:val="231F20"/>
                <w:spacing w:val="-2"/>
                <w:sz w:val="18"/>
              </w:rPr>
              <w:t xml:space="preserve">此时应确保 </w:t>
            </w:r>
            <w:r>
              <w:rPr>
                <w:rFonts w:hint="eastAsia"/>
                <w:color w:val="231F20"/>
                <w:sz w:val="18"/>
              </w:rPr>
              <w:t>P8-</w:t>
            </w:r>
            <w:r>
              <w:rPr>
                <w:color w:val="231F20"/>
                <w:sz w:val="18"/>
              </w:rPr>
              <w:t>15</w:t>
            </w:r>
            <w:r>
              <w:rPr>
                <w:color w:val="231F20"/>
                <w:spacing w:val="-4"/>
                <w:sz w:val="18"/>
              </w:rPr>
              <w:t xml:space="preserve"> 的值为 </w:t>
            </w:r>
            <w:r>
              <w:rPr>
                <w:color w:val="231F20"/>
                <w:sz w:val="18"/>
              </w:rPr>
              <w:t>0。</w:t>
            </w:r>
          </w:p>
          <w:p>
            <w:pPr>
              <w:pStyle w:val="32"/>
              <w:spacing w:before="54" w:line="294" w:lineRule="exact"/>
              <w:ind w:left="56"/>
              <w:rPr>
                <w:sz w:val="18"/>
              </w:rPr>
            </w:pPr>
            <w:r>
              <w:rPr>
                <w:color w:val="231F20"/>
                <w:sz w:val="18"/>
              </w:rPr>
              <w:t>1：主机传递给从机为主机的目标频率。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3" w:hRule="atLeast"/>
          <w:jc w:val="center"/>
        </w:trPr>
        <w:tc>
          <w:tcPr>
            <w:tcW w:w="1065" w:type="dxa"/>
          </w:tcPr>
          <w:p>
            <w:pPr>
              <w:pStyle w:val="32"/>
              <w:spacing w:before="32"/>
              <w:ind w:left="137" w:right="131"/>
              <w:jc w:val="center"/>
              <w:rPr>
                <w:rFonts w:ascii="Arial"/>
                <w:sz w:val="28"/>
              </w:rPr>
            </w:pPr>
            <w:r>
              <w:rPr>
                <w:rFonts w:ascii="Arial"/>
                <w:color w:val="5087C6"/>
                <w:sz w:val="28"/>
              </w:rPr>
              <w:t>A8-04</w:t>
            </w:r>
          </w:p>
        </w:tc>
        <w:tc>
          <w:tcPr>
            <w:tcW w:w="1342" w:type="dxa"/>
          </w:tcPr>
          <w:p>
            <w:pPr>
              <w:pStyle w:val="32"/>
              <w:spacing w:before="25"/>
              <w:ind w:left="56"/>
              <w:rPr>
                <w:sz w:val="18"/>
              </w:rPr>
            </w:pPr>
            <w:r>
              <w:rPr>
                <w:color w:val="231F20"/>
                <w:sz w:val="18"/>
              </w:rPr>
              <w:t>接收数据零偏</w:t>
            </w:r>
          </w:p>
        </w:tc>
        <w:tc>
          <w:tcPr>
            <w:tcW w:w="737" w:type="dxa"/>
          </w:tcPr>
          <w:p>
            <w:pPr>
              <w:pStyle w:val="32"/>
              <w:spacing w:before="25"/>
              <w:ind w:left="36" w:right="30"/>
              <w:jc w:val="center"/>
              <w:rPr>
                <w:sz w:val="18"/>
              </w:rPr>
            </w:pPr>
            <w:r>
              <w:rPr>
                <w:color w:val="231F20"/>
                <w:sz w:val="18"/>
              </w:rPr>
              <w:t>0.00%</w:t>
            </w:r>
          </w:p>
        </w:tc>
        <w:tc>
          <w:tcPr>
            <w:tcW w:w="2840" w:type="dxa"/>
          </w:tcPr>
          <w:p>
            <w:pPr>
              <w:pStyle w:val="32"/>
              <w:spacing w:before="25"/>
              <w:ind w:left="56"/>
              <w:rPr>
                <w:sz w:val="18"/>
              </w:rPr>
            </w:pPr>
            <w:r>
              <w:rPr>
                <w:color w:val="231F20"/>
                <w:sz w:val="18"/>
              </w:rPr>
              <w:t>-100.00%~100.00%</w:t>
            </w:r>
          </w:p>
        </w:tc>
        <w:tc>
          <w:tcPr>
            <w:tcW w:w="3662" w:type="dxa"/>
            <w:vMerge w:val="restart"/>
          </w:tcPr>
          <w:p>
            <w:pPr>
              <w:pStyle w:val="32"/>
              <w:spacing w:before="41" w:line="172" w:lineRule="auto"/>
              <w:ind w:left="56" w:right="36"/>
              <w:rPr>
                <w:sz w:val="18"/>
              </w:rPr>
            </w:pPr>
            <w:r>
              <w:rPr>
                <w:color w:val="231F20"/>
                <w:sz w:val="18"/>
              </w:rPr>
              <w:t xml:space="preserve">0：主机传递给从机频率为主机的运行频率， </w:t>
            </w:r>
            <w:r>
              <w:rPr>
                <w:color w:val="231F20"/>
                <w:spacing w:val="-2"/>
                <w:sz w:val="18"/>
              </w:rPr>
              <w:t xml:space="preserve">如果 </w:t>
            </w:r>
            <w:r>
              <w:rPr>
                <w:rFonts w:hint="eastAsia"/>
                <w:color w:val="231F20"/>
                <w:sz w:val="18"/>
              </w:rPr>
              <w:t>P8-</w:t>
            </w:r>
            <w:r>
              <w:rPr>
                <w:color w:val="231F20"/>
                <w:sz w:val="18"/>
              </w:rPr>
              <w:t xml:space="preserve">15 下垂率不为 </w:t>
            </w:r>
            <w:r>
              <w:rPr>
                <w:color w:val="231F20"/>
                <w:spacing w:val="6"/>
                <w:sz w:val="18"/>
              </w:rPr>
              <w:t>0</w:t>
            </w:r>
            <w:r>
              <w:rPr>
                <w:color w:val="231F20"/>
                <w:spacing w:val="9"/>
                <w:sz w:val="18"/>
              </w:rPr>
              <w:t>，那么主机传递给</w:t>
            </w:r>
            <w:r>
              <w:rPr>
                <w:color w:val="231F20"/>
                <w:spacing w:val="6"/>
                <w:sz w:val="18"/>
              </w:rPr>
              <w:t>从机频率为下垂控制频率，这种情况应用在</w:t>
            </w:r>
            <w:r>
              <w:rPr>
                <w:color w:val="231F20"/>
                <w:spacing w:val="5"/>
                <w:sz w:val="18"/>
              </w:rPr>
              <w:t>下垂控制或者速度同步控制中</w:t>
            </w:r>
            <w:r>
              <w:rPr>
                <w:color w:val="231F20"/>
                <w:spacing w:val="7"/>
                <w:sz w:val="18"/>
              </w:rPr>
              <w:t>（即从机为速</w:t>
            </w:r>
            <w:r>
              <w:rPr>
                <w:color w:val="231F20"/>
                <w:spacing w:val="6"/>
                <w:sz w:val="18"/>
              </w:rPr>
              <w:t>度模式</w:t>
            </w:r>
            <w:r>
              <w:rPr>
                <w:color w:val="231F20"/>
                <w:spacing w:val="4"/>
                <w:sz w:val="18"/>
              </w:rPr>
              <w:t>）</w:t>
            </w:r>
            <w:r>
              <w:rPr>
                <w:color w:val="231F20"/>
                <w:spacing w:val="5"/>
                <w:sz w:val="18"/>
              </w:rPr>
              <w:t>；在负荷分配控制中</w:t>
            </w:r>
            <w:r>
              <w:rPr>
                <w:color w:val="231F20"/>
                <w:spacing w:val="8"/>
                <w:sz w:val="18"/>
              </w:rPr>
              <w:t>（即从机为转</w:t>
            </w:r>
            <w:r>
              <w:rPr>
                <w:color w:val="231F20"/>
                <w:sz w:val="18"/>
              </w:rPr>
              <w:t>矩模式</w:t>
            </w:r>
            <w:r>
              <w:rPr>
                <w:color w:val="231F20"/>
                <w:spacing w:val="-87"/>
                <w:sz w:val="18"/>
              </w:rPr>
              <w:t>），</w:t>
            </w:r>
            <w:r>
              <w:rPr>
                <w:color w:val="231F20"/>
                <w:sz w:val="18"/>
              </w:rPr>
              <w:t>主机传递给从机为主机的运行频率</w:t>
            </w:r>
            <w:r>
              <w:rPr>
                <w:color w:val="231F20"/>
                <w:spacing w:val="-2"/>
                <w:sz w:val="18"/>
              </w:rPr>
              <w:t xml:space="preserve">此时应确保 </w:t>
            </w:r>
            <w:r>
              <w:rPr>
                <w:rFonts w:hint="eastAsia"/>
                <w:color w:val="231F20"/>
                <w:sz w:val="18"/>
              </w:rPr>
              <w:t>P8-</w:t>
            </w:r>
            <w:r>
              <w:rPr>
                <w:color w:val="231F20"/>
                <w:sz w:val="18"/>
              </w:rPr>
              <w:t>15</w:t>
            </w:r>
            <w:r>
              <w:rPr>
                <w:color w:val="231F20"/>
                <w:spacing w:val="-4"/>
                <w:sz w:val="18"/>
              </w:rPr>
              <w:t xml:space="preserve"> 的值为 </w:t>
            </w:r>
            <w:r>
              <w:rPr>
                <w:color w:val="231F20"/>
                <w:sz w:val="18"/>
              </w:rPr>
              <w:t>0。</w:t>
            </w:r>
          </w:p>
          <w:p>
            <w:pPr>
              <w:pStyle w:val="32"/>
              <w:spacing w:before="54" w:line="294" w:lineRule="exact"/>
              <w:ind w:left="56"/>
              <w:rPr>
                <w:color w:val="231F20"/>
                <w:sz w:val="18"/>
              </w:rPr>
            </w:pPr>
            <w:r>
              <w:rPr>
                <w:color w:val="231F20"/>
                <w:sz w:val="18"/>
              </w:rPr>
              <w:t>1：主机传递给从机为主机的目标频率。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3" w:hRule="atLeast"/>
          <w:jc w:val="center"/>
        </w:trPr>
        <w:tc>
          <w:tcPr>
            <w:tcW w:w="1065" w:type="dxa"/>
            <w:vAlign w:val="center"/>
          </w:tcPr>
          <w:p>
            <w:pPr>
              <w:pStyle w:val="32"/>
              <w:spacing w:before="17"/>
              <w:jc w:val="center"/>
              <w:rPr>
                <w:sz w:val="23"/>
              </w:rPr>
            </w:pPr>
          </w:p>
          <w:p>
            <w:pPr>
              <w:pStyle w:val="32"/>
              <w:spacing w:before="1"/>
              <w:ind w:left="137" w:right="131"/>
              <w:jc w:val="center"/>
              <w:rPr>
                <w:rFonts w:ascii="Arial"/>
                <w:sz w:val="28"/>
              </w:rPr>
            </w:pPr>
            <w:r>
              <w:rPr>
                <w:rFonts w:ascii="Arial"/>
                <w:color w:val="5087C6"/>
                <w:sz w:val="28"/>
              </w:rPr>
              <w:t>A8-05</w:t>
            </w:r>
          </w:p>
        </w:tc>
        <w:tc>
          <w:tcPr>
            <w:tcW w:w="1342" w:type="dxa"/>
            <w:vAlign w:val="center"/>
          </w:tcPr>
          <w:p>
            <w:pPr>
              <w:pStyle w:val="32"/>
              <w:spacing w:before="11"/>
              <w:jc w:val="center"/>
              <w:rPr>
                <w:sz w:val="23"/>
              </w:rPr>
            </w:pPr>
          </w:p>
          <w:p>
            <w:pPr>
              <w:pStyle w:val="32"/>
              <w:ind w:left="56"/>
              <w:jc w:val="center"/>
              <w:rPr>
                <w:sz w:val="18"/>
              </w:rPr>
            </w:pPr>
            <w:r>
              <w:rPr>
                <w:color w:val="231F20"/>
                <w:sz w:val="18"/>
              </w:rPr>
              <w:t>接收数据增益</w:t>
            </w:r>
          </w:p>
        </w:tc>
        <w:tc>
          <w:tcPr>
            <w:tcW w:w="737" w:type="dxa"/>
            <w:vAlign w:val="center"/>
          </w:tcPr>
          <w:p>
            <w:pPr>
              <w:pStyle w:val="32"/>
              <w:spacing w:before="11"/>
              <w:jc w:val="center"/>
              <w:rPr>
                <w:sz w:val="23"/>
              </w:rPr>
            </w:pPr>
          </w:p>
          <w:p>
            <w:pPr>
              <w:pStyle w:val="32"/>
              <w:ind w:left="36" w:right="30"/>
              <w:jc w:val="center"/>
              <w:rPr>
                <w:sz w:val="18"/>
              </w:rPr>
            </w:pPr>
            <w:r>
              <w:rPr>
                <w:color w:val="231F20"/>
                <w:sz w:val="18"/>
              </w:rPr>
              <w:t>1.00</w:t>
            </w:r>
          </w:p>
        </w:tc>
        <w:tc>
          <w:tcPr>
            <w:tcW w:w="2840" w:type="dxa"/>
            <w:vAlign w:val="center"/>
          </w:tcPr>
          <w:p>
            <w:pPr>
              <w:pStyle w:val="32"/>
              <w:spacing w:before="11"/>
              <w:jc w:val="center"/>
              <w:rPr>
                <w:sz w:val="23"/>
              </w:rPr>
            </w:pPr>
          </w:p>
          <w:p>
            <w:pPr>
              <w:pStyle w:val="32"/>
              <w:ind w:left="56"/>
              <w:jc w:val="center"/>
              <w:rPr>
                <w:sz w:val="18"/>
              </w:rPr>
            </w:pPr>
            <w:r>
              <w:rPr>
                <w:color w:val="231F20"/>
                <w:sz w:val="18"/>
              </w:rPr>
              <w:t>-10.00~100.00</w:t>
            </w:r>
          </w:p>
        </w:tc>
        <w:tc>
          <w:tcPr>
            <w:tcW w:w="3662" w:type="dxa"/>
            <w:vMerge w:val="continue"/>
          </w:tcPr>
          <w:p>
            <w:pPr>
              <w:pStyle w:val="32"/>
              <w:spacing w:before="54" w:line="294" w:lineRule="exact"/>
              <w:ind w:left="56"/>
              <w:rPr>
                <w:color w:val="231F20"/>
                <w:sz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3" w:hRule="atLeast"/>
          <w:jc w:val="center"/>
        </w:trPr>
        <w:tc>
          <w:tcPr>
            <w:tcW w:w="1065" w:type="dxa"/>
          </w:tcPr>
          <w:p>
            <w:pPr>
              <w:pStyle w:val="32"/>
              <w:spacing w:before="32"/>
              <w:ind w:left="137" w:right="131"/>
              <w:jc w:val="center"/>
              <w:rPr>
                <w:rFonts w:ascii="Arial"/>
                <w:sz w:val="28"/>
              </w:rPr>
            </w:pPr>
            <w:r>
              <w:rPr>
                <w:rFonts w:ascii="Arial"/>
                <w:color w:val="5087C6"/>
                <w:sz w:val="28"/>
              </w:rPr>
              <w:t>A8-04</w:t>
            </w:r>
          </w:p>
        </w:tc>
        <w:tc>
          <w:tcPr>
            <w:tcW w:w="1342" w:type="dxa"/>
          </w:tcPr>
          <w:p>
            <w:pPr>
              <w:pStyle w:val="32"/>
              <w:spacing w:before="25"/>
              <w:ind w:left="56"/>
              <w:rPr>
                <w:sz w:val="18"/>
              </w:rPr>
            </w:pPr>
            <w:r>
              <w:rPr>
                <w:color w:val="231F20"/>
                <w:sz w:val="18"/>
              </w:rPr>
              <w:t>接收数据零偏</w:t>
            </w:r>
          </w:p>
        </w:tc>
        <w:tc>
          <w:tcPr>
            <w:tcW w:w="737" w:type="dxa"/>
          </w:tcPr>
          <w:p>
            <w:pPr>
              <w:pStyle w:val="32"/>
              <w:spacing w:before="25"/>
              <w:ind w:left="36" w:right="30"/>
              <w:jc w:val="center"/>
              <w:rPr>
                <w:sz w:val="18"/>
              </w:rPr>
            </w:pPr>
            <w:r>
              <w:rPr>
                <w:color w:val="231F20"/>
                <w:sz w:val="18"/>
              </w:rPr>
              <w:t>0.00%</w:t>
            </w:r>
          </w:p>
        </w:tc>
        <w:tc>
          <w:tcPr>
            <w:tcW w:w="2840" w:type="dxa"/>
          </w:tcPr>
          <w:p>
            <w:pPr>
              <w:pStyle w:val="32"/>
              <w:spacing w:before="25"/>
              <w:ind w:left="56"/>
              <w:rPr>
                <w:sz w:val="18"/>
              </w:rPr>
            </w:pPr>
            <w:r>
              <w:rPr>
                <w:color w:val="231F20"/>
                <w:sz w:val="18"/>
              </w:rPr>
              <w:t>-100.00%~100.00%</w:t>
            </w:r>
          </w:p>
        </w:tc>
        <w:tc>
          <w:tcPr>
            <w:tcW w:w="3662" w:type="dxa"/>
            <w:vMerge w:val="restart"/>
          </w:tcPr>
          <w:p>
            <w:pPr>
              <w:pStyle w:val="32"/>
              <w:spacing w:before="41" w:line="172" w:lineRule="auto"/>
              <w:ind w:left="56" w:right="40"/>
              <w:rPr>
                <w:sz w:val="18"/>
              </w:rPr>
            </w:pPr>
            <w:r>
              <w:rPr>
                <w:color w:val="231F20"/>
                <w:sz w:val="18"/>
              </w:rPr>
              <w:t>对接收数据进行修正，用于用户自定义主机和从机之间指令的关系。</w:t>
            </w:r>
          </w:p>
          <w:p>
            <w:pPr>
              <w:pStyle w:val="32"/>
              <w:spacing w:before="38" w:line="194" w:lineRule="auto"/>
              <w:ind w:left="56" w:right="4"/>
              <w:rPr>
                <w:color w:val="231F20"/>
                <w:sz w:val="18"/>
              </w:rPr>
            </w:pPr>
            <w:r>
              <w:rPr>
                <w:color w:val="231F20"/>
                <w:w w:val="95"/>
                <w:sz w:val="18"/>
              </w:rPr>
              <w:t>A0-00=0</w:t>
            </w:r>
            <w:r>
              <w:rPr>
                <w:color w:val="231F20"/>
                <w:spacing w:val="-7"/>
                <w:w w:val="95"/>
                <w:sz w:val="18"/>
              </w:rPr>
              <w:t xml:space="preserve"> 时，</w:t>
            </w:r>
            <w:r>
              <w:rPr>
                <w:color w:val="231F20"/>
                <w:spacing w:val="-6"/>
                <w:w w:val="95"/>
                <w:sz w:val="18"/>
              </w:rPr>
              <w:t>A8-04</w:t>
            </w:r>
            <w:r>
              <w:rPr>
                <w:color w:val="231F20"/>
                <w:spacing w:val="-39"/>
                <w:w w:val="95"/>
                <w:sz w:val="18"/>
              </w:rPr>
              <w:t>、</w:t>
            </w:r>
            <w:r>
              <w:rPr>
                <w:color w:val="231F20"/>
                <w:w w:val="95"/>
                <w:sz w:val="18"/>
              </w:rPr>
              <w:t>A8-05</w:t>
            </w:r>
            <w:r>
              <w:rPr>
                <w:color w:val="231F20"/>
                <w:spacing w:val="-6"/>
                <w:w w:val="95"/>
                <w:sz w:val="18"/>
              </w:rPr>
              <w:t xml:space="preserve"> 对频率指令修正； A0-00=1 时，</w:t>
            </w:r>
            <w:r>
              <w:rPr>
                <w:color w:val="231F20"/>
                <w:spacing w:val="-4"/>
                <w:w w:val="95"/>
                <w:sz w:val="18"/>
              </w:rPr>
              <w:t>A8-04</w:t>
            </w:r>
            <w:r>
              <w:rPr>
                <w:color w:val="231F20"/>
                <w:spacing w:val="-29"/>
                <w:w w:val="95"/>
                <w:sz w:val="18"/>
              </w:rPr>
              <w:t>、</w:t>
            </w:r>
            <w:r>
              <w:rPr>
                <w:color w:val="231F20"/>
                <w:w w:val="95"/>
                <w:sz w:val="18"/>
              </w:rPr>
              <w:t>A8-05</w:t>
            </w:r>
            <w:r>
              <w:rPr>
                <w:color w:val="231F20"/>
                <w:spacing w:val="-4"/>
                <w:w w:val="95"/>
                <w:sz w:val="18"/>
              </w:rPr>
              <w:t xml:space="preserve"> 对转矩指令修正</w:t>
            </w:r>
            <w:r>
              <w:rPr>
                <w:color w:val="231F20"/>
                <w:spacing w:val="-4"/>
                <w:sz w:val="18"/>
              </w:rPr>
              <w:t>A8-04</w:t>
            </w:r>
            <w:r>
              <w:rPr>
                <w:color w:val="231F20"/>
                <w:spacing w:val="-13"/>
                <w:sz w:val="18"/>
              </w:rPr>
              <w:t xml:space="preserve"> 和 </w:t>
            </w:r>
            <w:r>
              <w:rPr>
                <w:color w:val="231F20"/>
                <w:sz w:val="18"/>
              </w:rPr>
              <w:t>A8-05</w:t>
            </w:r>
            <w:r>
              <w:rPr>
                <w:color w:val="231F20"/>
                <w:spacing w:val="6"/>
                <w:sz w:val="18"/>
              </w:rPr>
              <w:t xml:space="preserve"> 的计算方法请参考 </w:t>
            </w:r>
            <w:r>
              <w:fldChar w:fldCharType="begin"/>
            </w:r>
            <w:r>
              <w:instrText xml:space="preserve"> HYPERLINK \l "_bookmark131" </w:instrText>
            </w:r>
            <w:r>
              <w:fldChar w:fldCharType="separate"/>
            </w:r>
            <w:r>
              <w:rPr>
                <w:color w:val="231F20"/>
                <w:sz w:val="18"/>
              </w:rPr>
              <w:t>4.9.6</w:t>
            </w:r>
            <w:r>
              <w:rPr>
                <w:color w:val="231F20"/>
                <w:spacing w:val="-2"/>
                <w:sz w:val="18"/>
              </w:rPr>
              <w:t xml:space="preserve"> 模</w:t>
            </w:r>
            <w:r>
              <w:rPr>
                <w:color w:val="231F20"/>
                <w:spacing w:val="-2"/>
                <w:sz w:val="18"/>
              </w:rPr>
              <w:fldChar w:fldCharType="end"/>
            </w:r>
            <w:r>
              <w:fldChar w:fldCharType="begin"/>
            </w:r>
            <w:r>
              <w:instrText xml:space="preserve"> HYPERLINK \l "_bookmark131" </w:instrText>
            </w:r>
            <w:r>
              <w:fldChar w:fldCharType="separate"/>
            </w:r>
            <w:r>
              <w:rPr>
                <w:color w:val="231F20"/>
                <w:sz w:val="18"/>
              </w:rPr>
              <w:t>拟量、脉冲输出端子。</w:t>
            </w:r>
            <w:r>
              <w:rPr>
                <w:color w:val="231F20"/>
                <w:sz w:val="18"/>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3" w:hRule="atLeast"/>
          <w:jc w:val="center"/>
        </w:trPr>
        <w:tc>
          <w:tcPr>
            <w:tcW w:w="1065" w:type="dxa"/>
          </w:tcPr>
          <w:p>
            <w:pPr>
              <w:pStyle w:val="32"/>
              <w:spacing w:before="17"/>
              <w:rPr>
                <w:sz w:val="23"/>
              </w:rPr>
            </w:pPr>
          </w:p>
          <w:p>
            <w:pPr>
              <w:pStyle w:val="32"/>
              <w:spacing w:before="1"/>
              <w:ind w:left="137" w:right="131"/>
              <w:jc w:val="center"/>
              <w:rPr>
                <w:rFonts w:ascii="Arial"/>
                <w:sz w:val="28"/>
              </w:rPr>
            </w:pPr>
            <w:r>
              <w:rPr>
                <w:rFonts w:ascii="Arial"/>
                <w:color w:val="5087C6"/>
                <w:sz w:val="28"/>
              </w:rPr>
              <w:t>A8-05</w:t>
            </w:r>
          </w:p>
        </w:tc>
        <w:tc>
          <w:tcPr>
            <w:tcW w:w="1342" w:type="dxa"/>
          </w:tcPr>
          <w:p>
            <w:pPr>
              <w:pStyle w:val="32"/>
              <w:spacing w:before="11"/>
              <w:rPr>
                <w:sz w:val="23"/>
              </w:rPr>
            </w:pPr>
          </w:p>
          <w:p>
            <w:pPr>
              <w:pStyle w:val="32"/>
              <w:ind w:left="56"/>
              <w:rPr>
                <w:sz w:val="18"/>
              </w:rPr>
            </w:pPr>
            <w:r>
              <w:rPr>
                <w:color w:val="231F20"/>
                <w:sz w:val="18"/>
              </w:rPr>
              <w:t>接收数据增益</w:t>
            </w:r>
          </w:p>
        </w:tc>
        <w:tc>
          <w:tcPr>
            <w:tcW w:w="737" w:type="dxa"/>
          </w:tcPr>
          <w:p>
            <w:pPr>
              <w:pStyle w:val="32"/>
              <w:spacing w:before="11"/>
              <w:rPr>
                <w:sz w:val="23"/>
              </w:rPr>
            </w:pPr>
          </w:p>
          <w:p>
            <w:pPr>
              <w:pStyle w:val="32"/>
              <w:ind w:left="36" w:right="30"/>
              <w:jc w:val="center"/>
              <w:rPr>
                <w:sz w:val="18"/>
              </w:rPr>
            </w:pPr>
            <w:r>
              <w:rPr>
                <w:color w:val="231F20"/>
                <w:sz w:val="18"/>
              </w:rPr>
              <w:t>1.00</w:t>
            </w:r>
          </w:p>
        </w:tc>
        <w:tc>
          <w:tcPr>
            <w:tcW w:w="2840" w:type="dxa"/>
          </w:tcPr>
          <w:p>
            <w:pPr>
              <w:pStyle w:val="32"/>
              <w:spacing w:before="11"/>
              <w:rPr>
                <w:sz w:val="23"/>
              </w:rPr>
            </w:pPr>
          </w:p>
          <w:p>
            <w:pPr>
              <w:pStyle w:val="32"/>
              <w:ind w:left="56"/>
              <w:rPr>
                <w:sz w:val="18"/>
              </w:rPr>
            </w:pPr>
            <w:r>
              <w:rPr>
                <w:color w:val="231F20"/>
                <w:sz w:val="18"/>
              </w:rPr>
              <w:t>-10.00~100.00</w:t>
            </w:r>
          </w:p>
        </w:tc>
        <w:tc>
          <w:tcPr>
            <w:tcW w:w="3662" w:type="dxa"/>
            <w:vMerge w:val="continue"/>
          </w:tcPr>
          <w:p>
            <w:pPr>
              <w:pStyle w:val="32"/>
              <w:spacing w:before="54" w:line="294" w:lineRule="exact"/>
              <w:ind w:left="56"/>
              <w:rPr>
                <w:color w:val="231F20"/>
                <w:sz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3" w:hRule="atLeast"/>
          <w:jc w:val="center"/>
        </w:trPr>
        <w:tc>
          <w:tcPr>
            <w:tcW w:w="1065" w:type="dxa"/>
          </w:tcPr>
          <w:p>
            <w:pPr>
              <w:pStyle w:val="32"/>
              <w:spacing w:before="102"/>
              <w:ind w:left="137" w:right="131"/>
              <w:jc w:val="center"/>
              <w:rPr>
                <w:rFonts w:ascii="Arial"/>
                <w:sz w:val="28"/>
              </w:rPr>
            </w:pPr>
            <w:r>
              <w:rPr>
                <w:rFonts w:ascii="Arial"/>
                <w:color w:val="5087C6"/>
                <w:sz w:val="28"/>
              </w:rPr>
              <w:t>A8-06</w:t>
            </w:r>
          </w:p>
        </w:tc>
        <w:tc>
          <w:tcPr>
            <w:tcW w:w="1342" w:type="dxa"/>
          </w:tcPr>
          <w:p>
            <w:pPr>
              <w:pStyle w:val="32"/>
              <w:spacing w:line="261" w:lineRule="exact"/>
              <w:ind w:left="56"/>
              <w:rPr>
                <w:sz w:val="18"/>
              </w:rPr>
            </w:pPr>
            <w:r>
              <w:rPr>
                <w:color w:val="231F20"/>
                <w:sz w:val="18"/>
              </w:rPr>
              <w:t>点对点通讯中</w:t>
            </w:r>
          </w:p>
          <w:p>
            <w:pPr>
              <w:pStyle w:val="32"/>
              <w:spacing w:line="248" w:lineRule="exact"/>
              <w:ind w:left="56"/>
              <w:rPr>
                <w:sz w:val="18"/>
              </w:rPr>
            </w:pPr>
            <w:r>
              <w:rPr>
                <w:color w:val="231F20"/>
                <w:sz w:val="18"/>
              </w:rPr>
              <w:t>断检测时间</w:t>
            </w:r>
          </w:p>
        </w:tc>
        <w:tc>
          <w:tcPr>
            <w:tcW w:w="737" w:type="dxa"/>
          </w:tcPr>
          <w:p>
            <w:pPr>
              <w:pStyle w:val="32"/>
              <w:spacing w:before="95"/>
              <w:ind w:left="36" w:right="30"/>
              <w:jc w:val="center"/>
              <w:rPr>
                <w:sz w:val="18"/>
              </w:rPr>
            </w:pPr>
            <w:r>
              <w:rPr>
                <w:color w:val="231F20"/>
                <w:sz w:val="18"/>
              </w:rPr>
              <w:t>1.0s</w:t>
            </w:r>
          </w:p>
        </w:tc>
        <w:tc>
          <w:tcPr>
            <w:tcW w:w="2840" w:type="dxa"/>
          </w:tcPr>
          <w:p>
            <w:pPr>
              <w:pStyle w:val="32"/>
              <w:spacing w:before="95"/>
              <w:ind w:left="56"/>
              <w:rPr>
                <w:sz w:val="18"/>
              </w:rPr>
            </w:pPr>
            <w:r>
              <w:rPr>
                <w:color w:val="231F20"/>
                <w:sz w:val="18"/>
              </w:rPr>
              <w:t>0.0s~10.0s</w:t>
            </w:r>
          </w:p>
        </w:tc>
        <w:tc>
          <w:tcPr>
            <w:tcW w:w="3662" w:type="dxa"/>
          </w:tcPr>
          <w:p>
            <w:pPr>
              <w:pStyle w:val="32"/>
              <w:spacing w:line="261" w:lineRule="exact"/>
              <w:ind w:left="56"/>
              <w:rPr>
                <w:sz w:val="18"/>
              </w:rPr>
            </w:pPr>
            <w:r>
              <w:rPr>
                <w:color w:val="231F20"/>
                <w:sz w:val="18"/>
              </w:rPr>
              <w:t>设置点对点通讯的主机或从机通讯中断检测</w:t>
            </w:r>
          </w:p>
          <w:p>
            <w:pPr>
              <w:pStyle w:val="32"/>
              <w:spacing w:line="248" w:lineRule="exact"/>
              <w:ind w:left="56"/>
              <w:rPr>
                <w:sz w:val="18"/>
              </w:rPr>
            </w:pPr>
            <w:r>
              <w:rPr>
                <w:color w:val="231F20"/>
                <w:sz w:val="18"/>
              </w:rPr>
              <w:t>时间，设置为 0 表示不检测。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3" w:hRule="atLeast"/>
          <w:jc w:val="center"/>
        </w:trPr>
        <w:tc>
          <w:tcPr>
            <w:tcW w:w="1065" w:type="dxa"/>
          </w:tcPr>
          <w:p>
            <w:pPr>
              <w:pStyle w:val="32"/>
              <w:spacing w:before="222"/>
              <w:ind w:left="137" w:right="131"/>
              <w:jc w:val="center"/>
              <w:rPr>
                <w:rFonts w:ascii="Arial"/>
                <w:sz w:val="28"/>
              </w:rPr>
            </w:pPr>
            <w:r>
              <w:rPr>
                <w:rFonts w:ascii="Arial"/>
                <w:color w:val="5087C6"/>
                <w:sz w:val="28"/>
              </w:rPr>
              <w:t>A8-07</w:t>
            </w:r>
          </w:p>
        </w:tc>
        <w:tc>
          <w:tcPr>
            <w:tcW w:w="1342" w:type="dxa"/>
          </w:tcPr>
          <w:p>
            <w:pPr>
              <w:pStyle w:val="32"/>
              <w:spacing w:before="41" w:line="172" w:lineRule="auto"/>
              <w:ind w:left="56" w:right="20"/>
              <w:rPr>
                <w:sz w:val="18"/>
              </w:rPr>
            </w:pPr>
            <w:r>
              <w:rPr>
                <w:color w:val="231F20"/>
                <w:sz w:val="18"/>
              </w:rPr>
              <w:t>点对点通讯主机数据发送周</w:t>
            </w:r>
          </w:p>
          <w:p>
            <w:pPr>
              <w:pStyle w:val="32"/>
              <w:spacing w:line="229" w:lineRule="exact"/>
              <w:ind w:left="56"/>
              <w:rPr>
                <w:sz w:val="18"/>
              </w:rPr>
            </w:pPr>
            <w:r>
              <w:rPr>
                <w:color w:val="231F20"/>
                <w:sz w:val="18"/>
              </w:rPr>
              <w:t>期</w:t>
            </w:r>
          </w:p>
        </w:tc>
        <w:tc>
          <w:tcPr>
            <w:tcW w:w="737" w:type="dxa"/>
          </w:tcPr>
          <w:p>
            <w:pPr>
              <w:pStyle w:val="32"/>
              <w:spacing w:before="215"/>
              <w:ind w:left="36" w:right="30"/>
              <w:jc w:val="center"/>
              <w:rPr>
                <w:sz w:val="18"/>
              </w:rPr>
            </w:pPr>
            <w:r>
              <w:rPr>
                <w:color w:val="231F20"/>
                <w:sz w:val="18"/>
              </w:rPr>
              <w:t>0.001s</w:t>
            </w:r>
          </w:p>
        </w:tc>
        <w:tc>
          <w:tcPr>
            <w:tcW w:w="2840" w:type="dxa"/>
          </w:tcPr>
          <w:p>
            <w:pPr>
              <w:pStyle w:val="32"/>
              <w:spacing w:before="215"/>
              <w:ind w:left="56"/>
              <w:rPr>
                <w:sz w:val="18"/>
              </w:rPr>
            </w:pPr>
            <w:r>
              <w:rPr>
                <w:color w:val="231F20"/>
                <w:sz w:val="18"/>
              </w:rPr>
              <w:t>0.001s~10.000s</w:t>
            </w:r>
          </w:p>
        </w:tc>
        <w:tc>
          <w:tcPr>
            <w:tcW w:w="3662" w:type="dxa"/>
          </w:tcPr>
          <w:p>
            <w:pPr>
              <w:pStyle w:val="32"/>
              <w:spacing w:before="215"/>
              <w:ind w:left="56"/>
              <w:rPr>
                <w:sz w:val="18"/>
              </w:rPr>
            </w:pPr>
            <w:r>
              <w:rPr>
                <w:color w:val="231F20"/>
                <w:w w:val="79"/>
                <w:sz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3" w:hRule="atLeast"/>
          <w:jc w:val="center"/>
        </w:trPr>
        <w:tc>
          <w:tcPr>
            <w:tcW w:w="1065" w:type="dxa"/>
          </w:tcPr>
          <w:p>
            <w:pPr>
              <w:pStyle w:val="32"/>
              <w:spacing w:before="2"/>
              <w:rPr>
                <w:sz w:val="28"/>
              </w:rPr>
            </w:pPr>
          </w:p>
          <w:p>
            <w:pPr>
              <w:pStyle w:val="32"/>
              <w:ind w:left="136" w:right="133"/>
              <w:jc w:val="center"/>
              <w:rPr>
                <w:rFonts w:ascii="Arial"/>
                <w:sz w:val="28"/>
              </w:rPr>
            </w:pPr>
            <w:r>
              <w:rPr>
                <w:rFonts w:ascii="Arial"/>
                <w:color w:val="5087C6"/>
                <w:sz w:val="28"/>
              </w:rPr>
              <w:t>A8-11</w:t>
            </w:r>
          </w:p>
        </w:tc>
        <w:tc>
          <w:tcPr>
            <w:tcW w:w="1342" w:type="dxa"/>
          </w:tcPr>
          <w:p>
            <w:pPr>
              <w:pStyle w:val="32"/>
              <w:spacing w:before="14"/>
              <w:rPr>
                <w:sz w:val="27"/>
              </w:rPr>
            </w:pPr>
          </w:p>
          <w:p>
            <w:pPr>
              <w:pStyle w:val="32"/>
              <w:ind w:left="56"/>
              <w:rPr>
                <w:sz w:val="18"/>
              </w:rPr>
            </w:pPr>
            <w:r>
              <w:rPr>
                <w:color w:val="231F20"/>
                <w:sz w:val="18"/>
              </w:rPr>
              <w:t>视窗</w:t>
            </w:r>
          </w:p>
        </w:tc>
        <w:tc>
          <w:tcPr>
            <w:tcW w:w="737" w:type="dxa"/>
          </w:tcPr>
          <w:p>
            <w:pPr>
              <w:pStyle w:val="32"/>
              <w:spacing w:before="14"/>
              <w:rPr>
                <w:sz w:val="27"/>
              </w:rPr>
            </w:pPr>
          </w:p>
          <w:p>
            <w:pPr>
              <w:pStyle w:val="32"/>
              <w:ind w:left="36" w:right="30"/>
              <w:jc w:val="center"/>
              <w:rPr>
                <w:sz w:val="18"/>
              </w:rPr>
            </w:pPr>
            <w:r>
              <w:rPr>
                <w:color w:val="231F20"/>
                <w:sz w:val="18"/>
              </w:rPr>
              <w:t>0.50Hz</w:t>
            </w:r>
          </w:p>
        </w:tc>
        <w:tc>
          <w:tcPr>
            <w:tcW w:w="2840" w:type="dxa"/>
          </w:tcPr>
          <w:p>
            <w:pPr>
              <w:pStyle w:val="32"/>
              <w:spacing w:before="14"/>
              <w:rPr>
                <w:sz w:val="27"/>
              </w:rPr>
            </w:pPr>
          </w:p>
          <w:p>
            <w:pPr>
              <w:pStyle w:val="32"/>
              <w:ind w:left="56"/>
              <w:rPr>
                <w:sz w:val="18"/>
              </w:rPr>
            </w:pPr>
            <w:r>
              <w:rPr>
                <w:color w:val="231F20"/>
                <w:sz w:val="18"/>
              </w:rPr>
              <w:t>0.20Hz~10.00Hz</w:t>
            </w:r>
          </w:p>
        </w:tc>
        <w:tc>
          <w:tcPr>
            <w:tcW w:w="3662" w:type="dxa"/>
          </w:tcPr>
          <w:p>
            <w:pPr>
              <w:pStyle w:val="32"/>
              <w:spacing w:before="41" w:line="172" w:lineRule="auto"/>
              <w:ind w:left="56" w:right="41"/>
              <w:rPr>
                <w:sz w:val="18"/>
              </w:rPr>
            </w:pPr>
            <w:r>
              <w:rPr>
                <w:color w:val="231F20"/>
                <w:sz w:val="18"/>
              </w:rPr>
              <w:t>用来保证从机的速度在视窗范围内与主机同步。</w:t>
            </w:r>
          </w:p>
          <w:p>
            <w:pPr>
              <w:pStyle w:val="32"/>
              <w:spacing w:before="116" w:line="172" w:lineRule="auto"/>
              <w:ind w:left="56" w:right="49"/>
              <w:rPr>
                <w:sz w:val="18"/>
              </w:rPr>
            </w:pPr>
            <w:r>
              <w:rPr>
                <w:color w:val="231F20"/>
                <w:w w:val="95"/>
                <w:sz w:val="18"/>
              </w:rPr>
              <w:t>适当减小从机的 A8-11，可以改善启动平滑性；急加速急减速场合请适当加大 A8-11，</w:t>
            </w:r>
          </w:p>
          <w:p>
            <w:pPr>
              <w:pStyle w:val="32"/>
              <w:spacing w:line="229" w:lineRule="exact"/>
              <w:ind w:left="56"/>
              <w:rPr>
                <w:sz w:val="18"/>
              </w:rPr>
            </w:pPr>
            <w:r>
              <w:rPr>
                <w:color w:val="231F20"/>
                <w:sz w:val="18"/>
              </w:rPr>
              <w:t>A8-11 越大视窗生效越弱。</w:t>
            </w:r>
          </w:p>
        </w:tc>
      </w:tr>
    </w:tbl>
    <w:p>
      <w:pPr>
        <w:pStyle w:val="12"/>
      </w:pPr>
    </w:p>
    <w:p>
      <w:pPr>
        <w:pStyle w:val="3"/>
        <w:tabs>
          <w:tab w:val="left" w:pos="1799"/>
        </w:tabs>
        <w:spacing w:before="0"/>
        <w:ind w:left="0" w:firstLine="0"/>
      </w:pPr>
      <w:bookmarkStart w:id="165" w:name="_bookmark121"/>
      <w:bookmarkEnd w:id="165"/>
      <w:bookmarkStart w:id="166" w:name="6.9输入输出端子"/>
      <w:bookmarkEnd w:id="166"/>
      <w:bookmarkStart w:id="167" w:name="6.9.1_数字输入端子功能（DI）"/>
      <w:bookmarkEnd w:id="167"/>
      <w:bookmarkStart w:id="168" w:name="_Toc101425471"/>
      <w:r>
        <w:rPr>
          <w:rFonts w:hint="eastAsia"/>
          <w:color w:val="231F20"/>
          <w:spacing w:val="3"/>
          <w:lang w:val="en-US"/>
        </w:rPr>
        <w:t xml:space="preserve">4.9 </w:t>
      </w:r>
      <w:r>
        <w:rPr>
          <w:color w:val="231F20"/>
          <w:spacing w:val="3"/>
        </w:rPr>
        <w:t>输入输出端子</w:t>
      </w:r>
      <w:bookmarkEnd w:id="168"/>
    </w:p>
    <w:p>
      <w:pPr>
        <w:pStyle w:val="12"/>
        <w:spacing w:before="72" w:line="209" w:lineRule="auto"/>
        <w:ind w:firstLine="400" w:firstLineChars="200"/>
      </w:pPr>
      <w:r>
        <w:rPr>
          <w:color w:val="231F20"/>
        </w:rPr>
        <w:t>本小节主要介绍数字输入端子 DI、数字输出端子 DO、虚拟 DI、虚拟 DO、模拟量输入端子 AI、模拟量输出端子的功能。</w:t>
      </w:r>
    </w:p>
    <w:p>
      <w:pPr>
        <w:spacing w:before="120" w:beforeLines="50"/>
        <w:rPr>
          <w:sz w:val="26"/>
          <w:szCs w:val="26"/>
        </w:rPr>
      </w:pPr>
      <w:bookmarkStart w:id="169" w:name="_bookmark122"/>
      <w:bookmarkEnd w:id="169"/>
      <w:r>
        <w:rPr>
          <w:rFonts w:hint="eastAsia"/>
          <w:sz w:val="26"/>
          <w:szCs w:val="26"/>
        </w:rPr>
        <w:t xml:space="preserve">4.9.1 </w:t>
      </w:r>
      <w:r>
        <w:rPr>
          <w:sz w:val="26"/>
          <w:szCs w:val="26"/>
        </w:rPr>
        <w:t>数字输入端子功能（DI）</w:t>
      </w:r>
    </w:p>
    <w:p>
      <w:pPr>
        <w:pStyle w:val="12"/>
        <w:spacing w:before="71" w:line="209" w:lineRule="auto"/>
        <w:ind w:firstLine="400" w:firstLineChars="200"/>
        <w:rPr>
          <w:color w:val="231F20"/>
        </w:rPr>
      </w:pPr>
      <w:r>
        <w:rPr>
          <w:color w:val="231F20"/>
        </w:rPr>
        <w:t>变频器标配 5 个多功能数字输入端子（其中 DI5 可以用作高速脉冲输入端子）。若系统需要增加数字输入端子，则可选配“IO 扩展卡”或者“可编程多功能扩展卡”，“IO 扩展卡” 有 3 个 DI 输入端子（DI6~DI8），“可编程多功能扩展卡”有 5 个 DI 输入端子（DI6~DI10）， 每个 DI 端子</w:t>
      </w:r>
      <w:r>
        <w:rPr>
          <w:rFonts w:hint="eastAsia"/>
          <w:color w:val="231F20"/>
        </w:rPr>
        <w:t>均</w:t>
      </w:r>
      <w:r>
        <w:rPr>
          <w:color w:val="231F20"/>
        </w:rPr>
        <w:t>可以</w:t>
      </w:r>
      <w:r>
        <w:rPr>
          <w:rFonts w:hint="eastAsia"/>
          <w:color w:val="231F20"/>
        </w:rPr>
        <w:t>设定相</w:t>
      </w:r>
      <w:r>
        <w:rPr>
          <w:color w:val="231F20"/>
        </w:rPr>
        <w:t>应功能。</w:t>
      </w:r>
    </w:p>
    <w:p>
      <w:pPr>
        <w:pStyle w:val="12"/>
        <w:spacing w:before="71" w:line="209" w:lineRule="auto"/>
        <w:ind w:firstLine="400" w:firstLineChars="200"/>
        <w:rPr>
          <w:color w:val="231F20"/>
        </w:rPr>
      </w:pP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417"/>
        <w:gridCol w:w="1784"/>
        <w:gridCol w:w="851"/>
        <w:gridCol w:w="3864"/>
        <w:gridCol w:w="17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1417" w:type="dxa"/>
            <w:shd w:val="clear" w:color="auto" w:fill="5087C6"/>
          </w:tcPr>
          <w:p>
            <w:pPr>
              <w:pStyle w:val="32"/>
              <w:spacing w:line="268" w:lineRule="exact"/>
              <w:ind w:left="96" w:right="91"/>
              <w:jc w:val="center"/>
              <w:rPr>
                <w:sz w:val="18"/>
              </w:rPr>
            </w:pPr>
            <w:r>
              <w:rPr>
                <w:color w:val="FFFFFF"/>
                <w:sz w:val="18"/>
              </w:rPr>
              <w:t>参数</w:t>
            </w:r>
          </w:p>
        </w:tc>
        <w:tc>
          <w:tcPr>
            <w:tcW w:w="1784" w:type="dxa"/>
            <w:shd w:val="clear" w:color="auto" w:fill="5087C6"/>
          </w:tcPr>
          <w:p>
            <w:pPr>
              <w:pStyle w:val="32"/>
              <w:spacing w:line="268" w:lineRule="exact"/>
              <w:ind w:left="528"/>
              <w:rPr>
                <w:sz w:val="18"/>
              </w:rPr>
            </w:pPr>
            <w:r>
              <w:rPr>
                <w:color w:val="FFFFFF"/>
                <w:sz w:val="18"/>
              </w:rPr>
              <w:t>功能定义</w:t>
            </w:r>
          </w:p>
        </w:tc>
        <w:tc>
          <w:tcPr>
            <w:tcW w:w="851" w:type="dxa"/>
            <w:shd w:val="clear" w:color="auto" w:fill="5087C6"/>
          </w:tcPr>
          <w:p>
            <w:pPr>
              <w:pStyle w:val="32"/>
              <w:spacing w:line="268" w:lineRule="exact"/>
              <w:ind w:left="153"/>
              <w:rPr>
                <w:sz w:val="18"/>
              </w:rPr>
            </w:pPr>
            <w:r>
              <w:rPr>
                <w:color w:val="FFFFFF"/>
                <w:sz w:val="18"/>
              </w:rPr>
              <w:t>出厂值</w:t>
            </w:r>
          </w:p>
        </w:tc>
        <w:tc>
          <w:tcPr>
            <w:tcW w:w="3864" w:type="dxa"/>
            <w:shd w:val="clear" w:color="auto" w:fill="5087C6"/>
          </w:tcPr>
          <w:p>
            <w:pPr>
              <w:pStyle w:val="32"/>
              <w:spacing w:line="268" w:lineRule="exact"/>
              <w:ind w:left="1552" w:right="1546"/>
              <w:jc w:val="center"/>
              <w:rPr>
                <w:sz w:val="18"/>
              </w:rPr>
            </w:pPr>
            <w:r>
              <w:rPr>
                <w:color w:val="FFFFFF"/>
                <w:sz w:val="18"/>
              </w:rPr>
              <w:t>设定范围</w:t>
            </w:r>
          </w:p>
        </w:tc>
        <w:tc>
          <w:tcPr>
            <w:tcW w:w="1718" w:type="dxa"/>
            <w:shd w:val="clear" w:color="auto" w:fill="5087C6"/>
          </w:tcPr>
          <w:p>
            <w:pPr>
              <w:pStyle w:val="32"/>
              <w:spacing w:line="268" w:lineRule="exact"/>
              <w:ind w:left="495"/>
              <w:rPr>
                <w:sz w:val="18"/>
              </w:rPr>
            </w:pPr>
            <w:r>
              <w:rPr>
                <w:color w:val="FFFFFF"/>
                <w:sz w:val="18"/>
              </w:rPr>
              <w:t>参数说明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8" w:hRule="atLeast"/>
          <w:jc w:val="center"/>
        </w:trPr>
        <w:tc>
          <w:tcPr>
            <w:tcW w:w="1417" w:type="dxa"/>
          </w:tcPr>
          <w:p>
            <w:pPr>
              <w:pStyle w:val="32"/>
              <w:spacing w:before="32"/>
              <w:ind w:left="97" w:right="91"/>
              <w:jc w:val="center"/>
              <w:rPr>
                <w:rFonts w:ascii="Arial"/>
                <w:sz w:val="28"/>
              </w:rPr>
            </w:pPr>
            <w:r>
              <w:rPr>
                <w:rFonts w:hint="eastAsia" w:ascii="Arial"/>
                <w:color w:val="5087C6"/>
                <w:sz w:val="28"/>
              </w:rPr>
              <w:t>P4-</w:t>
            </w:r>
            <w:r>
              <w:rPr>
                <w:rFonts w:ascii="Arial"/>
                <w:color w:val="5087C6"/>
                <w:sz w:val="28"/>
              </w:rPr>
              <w:t>00</w:t>
            </w:r>
          </w:p>
        </w:tc>
        <w:tc>
          <w:tcPr>
            <w:tcW w:w="1784" w:type="dxa"/>
          </w:tcPr>
          <w:p>
            <w:pPr>
              <w:pStyle w:val="32"/>
              <w:spacing w:before="25"/>
              <w:ind w:left="56"/>
              <w:rPr>
                <w:sz w:val="18"/>
              </w:rPr>
            </w:pPr>
            <w:r>
              <w:rPr>
                <w:color w:val="231F20"/>
                <w:sz w:val="18"/>
              </w:rPr>
              <w:t>DI1 端子功能选择</w:t>
            </w:r>
          </w:p>
        </w:tc>
        <w:tc>
          <w:tcPr>
            <w:tcW w:w="851" w:type="dxa"/>
          </w:tcPr>
          <w:p>
            <w:pPr>
              <w:pStyle w:val="32"/>
              <w:spacing w:before="25"/>
              <w:ind w:left="56"/>
              <w:rPr>
                <w:sz w:val="18"/>
              </w:rPr>
            </w:pPr>
            <w:r>
              <w:rPr>
                <w:color w:val="231F20"/>
                <w:w w:val="93"/>
                <w:sz w:val="18"/>
              </w:rPr>
              <w:t>1</w:t>
            </w:r>
          </w:p>
        </w:tc>
        <w:tc>
          <w:tcPr>
            <w:tcW w:w="3864" w:type="dxa"/>
            <w:vMerge w:val="restart"/>
          </w:tcPr>
          <w:p>
            <w:pPr>
              <w:pStyle w:val="32"/>
              <w:rPr>
                <w:sz w:val="26"/>
              </w:rPr>
            </w:pPr>
          </w:p>
          <w:p>
            <w:pPr>
              <w:pStyle w:val="32"/>
              <w:rPr>
                <w:sz w:val="26"/>
              </w:rPr>
            </w:pPr>
          </w:p>
          <w:p>
            <w:pPr>
              <w:pStyle w:val="32"/>
              <w:rPr>
                <w:sz w:val="26"/>
              </w:rPr>
            </w:pPr>
          </w:p>
          <w:p>
            <w:pPr>
              <w:pStyle w:val="32"/>
              <w:spacing w:before="7"/>
              <w:rPr>
                <w:sz w:val="19"/>
              </w:rPr>
            </w:pPr>
          </w:p>
          <w:p>
            <w:pPr>
              <w:pStyle w:val="32"/>
              <w:ind w:left="56"/>
              <w:rPr>
                <w:sz w:val="18"/>
              </w:rPr>
            </w:pPr>
            <w:r>
              <w:rPr>
                <w:color w:val="231F20"/>
                <w:sz w:val="18"/>
              </w:rPr>
              <w:t>0~52</w:t>
            </w:r>
          </w:p>
        </w:tc>
        <w:tc>
          <w:tcPr>
            <w:tcW w:w="1718" w:type="dxa"/>
            <w:vMerge w:val="restart"/>
          </w:tcPr>
          <w:p>
            <w:pPr>
              <w:pStyle w:val="32"/>
              <w:rPr>
                <w:sz w:val="26"/>
              </w:rPr>
            </w:pPr>
          </w:p>
          <w:p>
            <w:pPr>
              <w:pStyle w:val="32"/>
              <w:rPr>
                <w:sz w:val="26"/>
              </w:rPr>
            </w:pPr>
          </w:p>
          <w:p>
            <w:pPr>
              <w:pStyle w:val="32"/>
              <w:rPr>
                <w:sz w:val="26"/>
              </w:rPr>
            </w:pPr>
          </w:p>
          <w:p>
            <w:pPr>
              <w:pStyle w:val="32"/>
              <w:spacing w:before="7"/>
              <w:rPr>
                <w:sz w:val="19"/>
              </w:rPr>
            </w:pPr>
          </w:p>
          <w:p>
            <w:pPr>
              <w:pStyle w:val="32"/>
              <w:ind w:left="56"/>
              <w:rPr>
                <w:sz w:val="18"/>
              </w:rPr>
            </w:pPr>
            <w:r>
              <w:rPr>
                <w:color w:val="231F20"/>
                <w:sz w:val="18"/>
              </w:rPr>
              <w:t>详见下表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8" w:hRule="atLeast"/>
          <w:jc w:val="center"/>
        </w:trPr>
        <w:tc>
          <w:tcPr>
            <w:tcW w:w="1417" w:type="dxa"/>
          </w:tcPr>
          <w:p>
            <w:pPr>
              <w:pStyle w:val="32"/>
              <w:spacing w:before="32"/>
              <w:ind w:left="97" w:right="91"/>
              <w:jc w:val="center"/>
              <w:rPr>
                <w:rFonts w:ascii="Arial"/>
                <w:sz w:val="28"/>
              </w:rPr>
            </w:pPr>
            <w:r>
              <w:rPr>
                <w:rFonts w:hint="eastAsia" w:ascii="Arial"/>
                <w:color w:val="5087C6"/>
                <w:sz w:val="28"/>
              </w:rPr>
              <w:t>P4-</w:t>
            </w:r>
            <w:r>
              <w:rPr>
                <w:rFonts w:ascii="Arial"/>
                <w:color w:val="5087C6"/>
                <w:sz w:val="28"/>
              </w:rPr>
              <w:t>01</w:t>
            </w:r>
          </w:p>
        </w:tc>
        <w:tc>
          <w:tcPr>
            <w:tcW w:w="1784" w:type="dxa"/>
          </w:tcPr>
          <w:p>
            <w:pPr>
              <w:pStyle w:val="32"/>
              <w:spacing w:before="25"/>
              <w:ind w:left="56"/>
              <w:rPr>
                <w:sz w:val="18"/>
              </w:rPr>
            </w:pPr>
            <w:r>
              <w:rPr>
                <w:color w:val="231F20"/>
                <w:sz w:val="18"/>
              </w:rPr>
              <w:t>DI2 端子功能选择</w:t>
            </w:r>
          </w:p>
        </w:tc>
        <w:tc>
          <w:tcPr>
            <w:tcW w:w="851" w:type="dxa"/>
          </w:tcPr>
          <w:p>
            <w:pPr>
              <w:pStyle w:val="32"/>
              <w:spacing w:before="25"/>
              <w:ind w:left="56"/>
              <w:rPr>
                <w:sz w:val="18"/>
              </w:rPr>
            </w:pPr>
            <w:r>
              <w:rPr>
                <w:color w:val="231F20"/>
                <w:w w:val="93"/>
                <w:sz w:val="18"/>
              </w:rPr>
              <w:t>4</w:t>
            </w:r>
          </w:p>
        </w:tc>
        <w:tc>
          <w:tcPr>
            <w:tcW w:w="3864" w:type="dxa"/>
            <w:vMerge w:val="continue"/>
          </w:tcPr>
          <w:p>
            <w:pPr>
              <w:rPr>
                <w:sz w:val="2"/>
                <w:szCs w:val="2"/>
              </w:rPr>
            </w:pPr>
          </w:p>
        </w:tc>
        <w:tc>
          <w:tcPr>
            <w:tcW w:w="1718" w:type="dxa"/>
            <w:vMerge w:val="continue"/>
          </w:tcPr>
          <w:p>
            <w:pPr>
              <w:rPr>
                <w:sz w:val="2"/>
                <w:szCs w:val="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8" w:hRule="atLeast"/>
          <w:jc w:val="center"/>
        </w:trPr>
        <w:tc>
          <w:tcPr>
            <w:tcW w:w="1417" w:type="dxa"/>
          </w:tcPr>
          <w:p>
            <w:pPr>
              <w:pStyle w:val="32"/>
              <w:spacing w:before="32"/>
              <w:ind w:left="97" w:right="91"/>
              <w:jc w:val="center"/>
              <w:rPr>
                <w:rFonts w:ascii="Arial"/>
                <w:sz w:val="28"/>
              </w:rPr>
            </w:pPr>
            <w:r>
              <w:rPr>
                <w:rFonts w:hint="eastAsia" w:ascii="Arial"/>
                <w:color w:val="5087C6"/>
                <w:sz w:val="28"/>
              </w:rPr>
              <w:t>P4-</w:t>
            </w:r>
            <w:r>
              <w:rPr>
                <w:rFonts w:ascii="Arial"/>
                <w:color w:val="5087C6"/>
                <w:sz w:val="28"/>
              </w:rPr>
              <w:t>02</w:t>
            </w:r>
          </w:p>
        </w:tc>
        <w:tc>
          <w:tcPr>
            <w:tcW w:w="1784" w:type="dxa"/>
          </w:tcPr>
          <w:p>
            <w:pPr>
              <w:pStyle w:val="32"/>
              <w:spacing w:before="25"/>
              <w:ind w:left="56"/>
              <w:rPr>
                <w:sz w:val="18"/>
              </w:rPr>
            </w:pPr>
            <w:r>
              <w:rPr>
                <w:color w:val="231F20"/>
                <w:sz w:val="18"/>
              </w:rPr>
              <w:t>DI3 端子功能选择</w:t>
            </w:r>
          </w:p>
        </w:tc>
        <w:tc>
          <w:tcPr>
            <w:tcW w:w="851" w:type="dxa"/>
          </w:tcPr>
          <w:p>
            <w:pPr>
              <w:pStyle w:val="32"/>
              <w:spacing w:before="25"/>
              <w:ind w:left="56"/>
              <w:rPr>
                <w:sz w:val="18"/>
              </w:rPr>
            </w:pPr>
            <w:r>
              <w:rPr>
                <w:color w:val="231F20"/>
                <w:w w:val="93"/>
                <w:sz w:val="18"/>
              </w:rPr>
              <w:t>9</w:t>
            </w:r>
          </w:p>
        </w:tc>
        <w:tc>
          <w:tcPr>
            <w:tcW w:w="3864" w:type="dxa"/>
            <w:vMerge w:val="continue"/>
          </w:tcPr>
          <w:p>
            <w:pPr>
              <w:rPr>
                <w:sz w:val="2"/>
                <w:szCs w:val="2"/>
              </w:rPr>
            </w:pPr>
          </w:p>
        </w:tc>
        <w:tc>
          <w:tcPr>
            <w:tcW w:w="1718" w:type="dxa"/>
            <w:vMerge w:val="continue"/>
          </w:tcPr>
          <w:p>
            <w:pPr>
              <w:rPr>
                <w:sz w:val="2"/>
                <w:szCs w:val="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8" w:hRule="atLeast"/>
          <w:jc w:val="center"/>
        </w:trPr>
        <w:tc>
          <w:tcPr>
            <w:tcW w:w="1417" w:type="dxa"/>
          </w:tcPr>
          <w:p>
            <w:pPr>
              <w:pStyle w:val="32"/>
              <w:spacing w:before="32"/>
              <w:ind w:left="97" w:right="91"/>
              <w:jc w:val="center"/>
              <w:rPr>
                <w:rFonts w:ascii="Arial"/>
                <w:sz w:val="28"/>
              </w:rPr>
            </w:pPr>
            <w:r>
              <w:rPr>
                <w:rFonts w:hint="eastAsia" w:ascii="Arial"/>
                <w:color w:val="5087C6"/>
                <w:sz w:val="28"/>
              </w:rPr>
              <w:t>P4-</w:t>
            </w:r>
            <w:r>
              <w:rPr>
                <w:rFonts w:ascii="Arial"/>
                <w:color w:val="5087C6"/>
                <w:sz w:val="28"/>
              </w:rPr>
              <w:t>03</w:t>
            </w:r>
          </w:p>
        </w:tc>
        <w:tc>
          <w:tcPr>
            <w:tcW w:w="1784" w:type="dxa"/>
          </w:tcPr>
          <w:p>
            <w:pPr>
              <w:pStyle w:val="32"/>
              <w:spacing w:before="25"/>
              <w:ind w:left="56"/>
              <w:rPr>
                <w:sz w:val="18"/>
              </w:rPr>
            </w:pPr>
            <w:r>
              <w:rPr>
                <w:color w:val="231F20"/>
                <w:sz w:val="18"/>
              </w:rPr>
              <w:t>DI4 端子功能选择</w:t>
            </w:r>
          </w:p>
        </w:tc>
        <w:tc>
          <w:tcPr>
            <w:tcW w:w="851" w:type="dxa"/>
          </w:tcPr>
          <w:p>
            <w:pPr>
              <w:pStyle w:val="32"/>
              <w:spacing w:before="25"/>
              <w:ind w:left="56"/>
              <w:rPr>
                <w:sz w:val="18"/>
              </w:rPr>
            </w:pPr>
            <w:r>
              <w:rPr>
                <w:color w:val="231F20"/>
                <w:sz w:val="18"/>
              </w:rPr>
              <w:t>12</w:t>
            </w:r>
          </w:p>
        </w:tc>
        <w:tc>
          <w:tcPr>
            <w:tcW w:w="3864" w:type="dxa"/>
            <w:vMerge w:val="continue"/>
          </w:tcPr>
          <w:p>
            <w:pPr>
              <w:rPr>
                <w:sz w:val="2"/>
                <w:szCs w:val="2"/>
              </w:rPr>
            </w:pPr>
          </w:p>
        </w:tc>
        <w:tc>
          <w:tcPr>
            <w:tcW w:w="1718" w:type="dxa"/>
            <w:vMerge w:val="continue"/>
          </w:tcPr>
          <w:p>
            <w:pPr>
              <w:rPr>
                <w:sz w:val="2"/>
                <w:szCs w:val="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8" w:hRule="atLeast"/>
          <w:jc w:val="center"/>
        </w:trPr>
        <w:tc>
          <w:tcPr>
            <w:tcW w:w="1417" w:type="dxa"/>
          </w:tcPr>
          <w:p>
            <w:pPr>
              <w:pStyle w:val="32"/>
              <w:spacing w:before="32"/>
              <w:ind w:left="97" w:right="91"/>
              <w:jc w:val="center"/>
              <w:rPr>
                <w:rFonts w:ascii="Arial"/>
                <w:sz w:val="28"/>
              </w:rPr>
            </w:pPr>
            <w:r>
              <w:rPr>
                <w:rFonts w:hint="eastAsia" w:ascii="Arial"/>
                <w:color w:val="5087C6"/>
                <w:sz w:val="28"/>
              </w:rPr>
              <w:t>P4-</w:t>
            </w:r>
            <w:r>
              <w:rPr>
                <w:rFonts w:ascii="Arial"/>
                <w:color w:val="5087C6"/>
                <w:sz w:val="28"/>
              </w:rPr>
              <w:t>04</w:t>
            </w:r>
          </w:p>
        </w:tc>
        <w:tc>
          <w:tcPr>
            <w:tcW w:w="1784" w:type="dxa"/>
          </w:tcPr>
          <w:p>
            <w:pPr>
              <w:pStyle w:val="32"/>
              <w:spacing w:before="25"/>
              <w:ind w:left="56"/>
              <w:rPr>
                <w:sz w:val="18"/>
              </w:rPr>
            </w:pPr>
            <w:r>
              <w:rPr>
                <w:color w:val="231F20"/>
                <w:sz w:val="18"/>
              </w:rPr>
              <w:t>DI5 端子功能选择</w:t>
            </w:r>
          </w:p>
        </w:tc>
        <w:tc>
          <w:tcPr>
            <w:tcW w:w="851" w:type="dxa"/>
          </w:tcPr>
          <w:p>
            <w:pPr>
              <w:pStyle w:val="32"/>
              <w:spacing w:before="25"/>
              <w:ind w:left="56"/>
              <w:rPr>
                <w:sz w:val="18"/>
              </w:rPr>
            </w:pPr>
            <w:r>
              <w:rPr>
                <w:color w:val="231F20"/>
                <w:sz w:val="18"/>
              </w:rPr>
              <w:t>13</w:t>
            </w:r>
          </w:p>
        </w:tc>
        <w:tc>
          <w:tcPr>
            <w:tcW w:w="3864" w:type="dxa"/>
            <w:vMerge w:val="continue"/>
          </w:tcPr>
          <w:p>
            <w:pPr>
              <w:rPr>
                <w:sz w:val="2"/>
                <w:szCs w:val="2"/>
              </w:rPr>
            </w:pPr>
          </w:p>
        </w:tc>
        <w:tc>
          <w:tcPr>
            <w:tcW w:w="1718" w:type="dxa"/>
            <w:vMerge w:val="continue"/>
          </w:tcPr>
          <w:p>
            <w:pPr>
              <w:rPr>
                <w:sz w:val="2"/>
                <w:szCs w:val="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8" w:hRule="atLeast"/>
          <w:jc w:val="center"/>
        </w:trPr>
        <w:tc>
          <w:tcPr>
            <w:tcW w:w="1417" w:type="dxa"/>
          </w:tcPr>
          <w:p>
            <w:pPr>
              <w:pStyle w:val="32"/>
              <w:spacing w:before="32"/>
              <w:ind w:left="97" w:right="91"/>
              <w:jc w:val="center"/>
              <w:rPr>
                <w:rFonts w:ascii="Arial"/>
                <w:sz w:val="28"/>
              </w:rPr>
            </w:pPr>
            <w:r>
              <w:rPr>
                <w:rFonts w:hint="eastAsia" w:ascii="Arial"/>
                <w:color w:val="5087C6"/>
                <w:sz w:val="28"/>
              </w:rPr>
              <w:t>P4-</w:t>
            </w:r>
            <w:r>
              <w:rPr>
                <w:rFonts w:ascii="Arial"/>
                <w:color w:val="5087C6"/>
                <w:sz w:val="28"/>
              </w:rPr>
              <w:t>05</w:t>
            </w:r>
          </w:p>
        </w:tc>
        <w:tc>
          <w:tcPr>
            <w:tcW w:w="1784" w:type="dxa"/>
          </w:tcPr>
          <w:p>
            <w:pPr>
              <w:pStyle w:val="32"/>
              <w:spacing w:before="25"/>
              <w:ind w:left="56"/>
              <w:rPr>
                <w:sz w:val="18"/>
              </w:rPr>
            </w:pPr>
            <w:r>
              <w:rPr>
                <w:color w:val="231F20"/>
                <w:sz w:val="18"/>
              </w:rPr>
              <w:t>DI6 端子功能选择</w:t>
            </w:r>
          </w:p>
        </w:tc>
        <w:tc>
          <w:tcPr>
            <w:tcW w:w="851" w:type="dxa"/>
          </w:tcPr>
          <w:p>
            <w:pPr>
              <w:pStyle w:val="32"/>
              <w:spacing w:before="25"/>
              <w:ind w:left="56"/>
              <w:rPr>
                <w:sz w:val="18"/>
              </w:rPr>
            </w:pPr>
            <w:r>
              <w:rPr>
                <w:color w:val="231F20"/>
                <w:w w:val="93"/>
                <w:sz w:val="18"/>
              </w:rPr>
              <w:t>0</w:t>
            </w:r>
          </w:p>
        </w:tc>
        <w:tc>
          <w:tcPr>
            <w:tcW w:w="3864" w:type="dxa"/>
            <w:vMerge w:val="continue"/>
          </w:tcPr>
          <w:p>
            <w:pPr>
              <w:rPr>
                <w:sz w:val="2"/>
                <w:szCs w:val="2"/>
              </w:rPr>
            </w:pPr>
          </w:p>
        </w:tc>
        <w:tc>
          <w:tcPr>
            <w:tcW w:w="1718" w:type="dxa"/>
            <w:vMerge w:val="continue"/>
          </w:tcPr>
          <w:p>
            <w:pPr>
              <w:rPr>
                <w:sz w:val="2"/>
                <w:szCs w:val="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8" w:hRule="atLeast"/>
          <w:jc w:val="center"/>
        </w:trPr>
        <w:tc>
          <w:tcPr>
            <w:tcW w:w="1417" w:type="dxa"/>
          </w:tcPr>
          <w:p>
            <w:pPr>
              <w:pStyle w:val="32"/>
              <w:spacing w:before="32"/>
              <w:ind w:left="97" w:right="91"/>
              <w:jc w:val="center"/>
              <w:rPr>
                <w:rFonts w:ascii="Arial"/>
                <w:sz w:val="28"/>
              </w:rPr>
            </w:pPr>
            <w:r>
              <w:rPr>
                <w:rFonts w:hint="eastAsia" w:ascii="Arial"/>
                <w:color w:val="5087C6"/>
                <w:sz w:val="28"/>
              </w:rPr>
              <w:t>P4-</w:t>
            </w:r>
            <w:r>
              <w:rPr>
                <w:rFonts w:ascii="Arial"/>
                <w:color w:val="5087C6"/>
                <w:sz w:val="28"/>
              </w:rPr>
              <w:t>06</w:t>
            </w:r>
          </w:p>
        </w:tc>
        <w:tc>
          <w:tcPr>
            <w:tcW w:w="1784" w:type="dxa"/>
          </w:tcPr>
          <w:p>
            <w:pPr>
              <w:pStyle w:val="32"/>
              <w:spacing w:before="25"/>
              <w:ind w:left="56"/>
              <w:rPr>
                <w:sz w:val="18"/>
              </w:rPr>
            </w:pPr>
            <w:r>
              <w:rPr>
                <w:color w:val="231F20"/>
                <w:sz w:val="18"/>
              </w:rPr>
              <w:t>DI7 端子功能选择</w:t>
            </w:r>
          </w:p>
        </w:tc>
        <w:tc>
          <w:tcPr>
            <w:tcW w:w="851" w:type="dxa"/>
          </w:tcPr>
          <w:p>
            <w:pPr>
              <w:pStyle w:val="32"/>
              <w:spacing w:before="25"/>
              <w:ind w:left="56"/>
              <w:rPr>
                <w:sz w:val="18"/>
              </w:rPr>
            </w:pPr>
            <w:r>
              <w:rPr>
                <w:color w:val="231F20"/>
                <w:w w:val="93"/>
                <w:sz w:val="18"/>
              </w:rPr>
              <w:t>0</w:t>
            </w:r>
          </w:p>
        </w:tc>
        <w:tc>
          <w:tcPr>
            <w:tcW w:w="3864" w:type="dxa"/>
            <w:vMerge w:val="continue"/>
          </w:tcPr>
          <w:p>
            <w:pPr>
              <w:rPr>
                <w:sz w:val="2"/>
                <w:szCs w:val="2"/>
              </w:rPr>
            </w:pPr>
          </w:p>
        </w:tc>
        <w:tc>
          <w:tcPr>
            <w:tcW w:w="1718" w:type="dxa"/>
            <w:vMerge w:val="continue"/>
          </w:tcPr>
          <w:p>
            <w:pPr>
              <w:rPr>
                <w:sz w:val="2"/>
                <w:szCs w:val="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8" w:hRule="atLeast"/>
          <w:jc w:val="center"/>
        </w:trPr>
        <w:tc>
          <w:tcPr>
            <w:tcW w:w="1417" w:type="dxa"/>
          </w:tcPr>
          <w:p>
            <w:pPr>
              <w:pStyle w:val="32"/>
              <w:spacing w:before="32"/>
              <w:ind w:left="97" w:right="91"/>
              <w:jc w:val="center"/>
              <w:rPr>
                <w:rFonts w:ascii="Arial"/>
                <w:sz w:val="28"/>
              </w:rPr>
            </w:pPr>
            <w:r>
              <w:rPr>
                <w:rFonts w:hint="eastAsia" w:ascii="Arial"/>
                <w:color w:val="5087C6"/>
                <w:sz w:val="28"/>
              </w:rPr>
              <w:t>P4-</w:t>
            </w:r>
            <w:r>
              <w:rPr>
                <w:rFonts w:ascii="Arial"/>
                <w:color w:val="5087C6"/>
                <w:sz w:val="28"/>
              </w:rPr>
              <w:t>07</w:t>
            </w:r>
          </w:p>
        </w:tc>
        <w:tc>
          <w:tcPr>
            <w:tcW w:w="1784" w:type="dxa"/>
          </w:tcPr>
          <w:p>
            <w:pPr>
              <w:pStyle w:val="32"/>
              <w:spacing w:before="25"/>
              <w:ind w:left="56"/>
              <w:rPr>
                <w:sz w:val="18"/>
              </w:rPr>
            </w:pPr>
            <w:r>
              <w:rPr>
                <w:color w:val="231F20"/>
                <w:sz w:val="18"/>
              </w:rPr>
              <w:t>DI8 端子功能选择</w:t>
            </w:r>
          </w:p>
        </w:tc>
        <w:tc>
          <w:tcPr>
            <w:tcW w:w="851" w:type="dxa"/>
          </w:tcPr>
          <w:p>
            <w:pPr>
              <w:pStyle w:val="32"/>
              <w:spacing w:before="25"/>
              <w:ind w:left="56"/>
              <w:rPr>
                <w:sz w:val="18"/>
              </w:rPr>
            </w:pPr>
            <w:r>
              <w:rPr>
                <w:color w:val="231F20"/>
                <w:w w:val="93"/>
                <w:sz w:val="18"/>
              </w:rPr>
              <w:t>0</w:t>
            </w:r>
          </w:p>
        </w:tc>
        <w:tc>
          <w:tcPr>
            <w:tcW w:w="3864" w:type="dxa"/>
            <w:vMerge w:val="continue"/>
          </w:tcPr>
          <w:p>
            <w:pPr>
              <w:rPr>
                <w:sz w:val="2"/>
                <w:szCs w:val="2"/>
              </w:rPr>
            </w:pPr>
          </w:p>
        </w:tc>
        <w:tc>
          <w:tcPr>
            <w:tcW w:w="1718" w:type="dxa"/>
            <w:vMerge w:val="continue"/>
          </w:tcPr>
          <w:p>
            <w:pPr>
              <w:rPr>
                <w:sz w:val="2"/>
                <w:szCs w:val="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8" w:hRule="atLeast"/>
          <w:jc w:val="center"/>
        </w:trPr>
        <w:tc>
          <w:tcPr>
            <w:tcW w:w="1417" w:type="dxa"/>
          </w:tcPr>
          <w:p>
            <w:pPr>
              <w:pStyle w:val="32"/>
              <w:spacing w:before="32"/>
              <w:ind w:left="97" w:right="91"/>
              <w:jc w:val="center"/>
              <w:rPr>
                <w:rFonts w:ascii="Arial"/>
                <w:sz w:val="28"/>
              </w:rPr>
            </w:pPr>
            <w:r>
              <w:rPr>
                <w:rFonts w:hint="eastAsia" w:ascii="Arial"/>
                <w:color w:val="5087C6"/>
                <w:sz w:val="28"/>
              </w:rPr>
              <w:t>P4-</w:t>
            </w:r>
            <w:r>
              <w:rPr>
                <w:rFonts w:ascii="Arial"/>
                <w:color w:val="5087C6"/>
                <w:sz w:val="28"/>
              </w:rPr>
              <w:t>08</w:t>
            </w:r>
          </w:p>
        </w:tc>
        <w:tc>
          <w:tcPr>
            <w:tcW w:w="1784" w:type="dxa"/>
          </w:tcPr>
          <w:p>
            <w:pPr>
              <w:pStyle w:val="32"/>
              <w:spacing w:before="25"/>
              <w:ind w:left="56"/>
              <w:rPr>
                <w:sz w:val="18"/>
              </w:rPr>
            </w:pPr>
            <w:r>
              <w:rPr>
                <w:color w:val="231F20"/>
                <w:sz w:val="18"/>
              </w:rPr>
              <w:t>DI9 端子功能选择</w:t>
            </w:r>
          </w:p>
        </w:tc>
        <w:tc>
          <w:tcPr>
            <w:tcW w:w="851" w:type="dxa"/>
          </w:tcPr>
          <w:p>
            <w:pPr>
              <w:pStyle w:val="32"/>
              <w:spacing w:before="25"/>
              <w:ind w:left="56"/>
              <w:rPr>
                <w:sz w:val="18"/>
              </w:rPr>
            </w:pPr>
            <w:r>
              <w:rPr>
                <w:color w:val="231F20"/>
                <w:w w:val="93"/>
                <w:sz w:val="18"/>
              </w:rPr>
              <w:t>0</w:t>
            </w:r>
          </w:p>
        </w:tc>
        <w:tc>
          <w:tcPr>
            <w:tcW w:w="3864" w:type="dxa"/>
            <w:vMerge w:val="continue"/>
          </w:tcPr>
          <w:p>
            <w:pPr>
              <w:rPr>
                <w:sz w:val="2"/>
                <w:szCs w:val="2"/>
              </w:rPr>
            </w:pPr>
          </w:p>
        </w:tc>
        <w:tc>
          <w:tcPr>
            <w:tcW w:w="1718" w:type="dxa"/>
            <w:vMerge w:val="continue"/>
          </w:tcPr>
          <w:p>
            <w:pPr>
              <w:rPr>
                <w:sz w:val="2"/>
                <w:szCs w:val="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8" w:hRule="atLeast"/>
          <w:jc w:val="center"/>
        </w:trPr>
        <w:tc>
          <w:tcPr>
            <w:tcW w:w="1417" w:type="dxa"/>
          </w:tcPr>
          <w:p>
            <w:pPr>
              <w:pStyle w:val="32"/>
              <w:spacing w:before="32"/>
              <w:ind w:left="97" w:right="91"/>
              <w:jc w:val="center"/>
              <w:rPr>
                <w:rFonts w:ascii="Arial"/>
                <w:sz w:val="28"/>
              </w:rPr>
            </w:pPr>
            <w:r>
              <w:rPr>
                <w:rFonts w:hint="eastAsia" w:ascii="Arial"/>
                <w:color w:val="5087C6"/>
                <w:sz w:val="28"/>
              </w:rPr>
              <w:t>P4-</w:t>
            </w:r>
            <w:r>
              <w:rPr>
                <w:rFonts w:ascii="Arial"/>
                <w:color w:val="5087C6"/>
                <w:sz w:val="28"/>
              </w:rPr>
              <w:t>09</w:t>
            </w:r>
          </w:p>
        </w:tc>
        <w:tc>
          <w:tcPr>
            <w:tcW w:w="1784" w:type="dxa"/>
          </w:tcPr>
          <w:p>
            <w:pPr>
              <w:pStyle w:val="32"/>
              <w:spacing w:before="25"/>
              <w:ind w:left="56"/>
              <w:rPr>
                <w:sz w:val="18"/>
              </w:rPr>
            </w:pPr>
            <w:r>
              <w:rPr>
                <w:color w:val="231F20"/>
                <w:sz w:val="18"/>
              </w:rPr>
              <w:t>DI10 端子功能选择</w:t>
            </w:r>
          </w:p>
        </w:tc>
        <w:tc>
          <w:tcPr>
            <w:tcW w:w="851" w:type="dxa"/>
          </w:tcPr>
          <w:p>
            <w:pPr>
              <w:pStyle w:val="32"/>
              <w:spacing w:before="25"/>
              <w:ind w:left="56"/>
              <w:rPr>
                <w:sz w:val="18"/>
              </w:rPr>
            </w:pPr>
            <w:r>
              <w:rPr>
                <w:color w:val="231F20"/>
                <w:w w:val="93"/>
                <w:sz w:val="18"/>
              </w:rPr>
              <w:t>0</w:t>
            </w:r>
          </w:p>
        </w:tc>
        <w:tc>
          <w:tcPr>
            <w:tcW w:w="3864" w:type="dxa"/>
            <w:vMerge w:val="continue"/>
          </w:tcPr>
          <w:p>
            <w:pPr>
              <w:rPr>
                <w:sz w:val="2"/>
                <w:szCs w:val="2"/>
              </w:rPr>
            </w:pPr>
          </w:p>
        </w:tc>
        <w:tc>
          <w:tcPr>
            <w:tcW w:w="1718" w:type="dxa"/>
            <w:vMerge w:val="continue"/>
          </w:tcPr>
          <w:p>
            <w:pPr>
              <w:rPr>
                <w:sz w:val="2"/>
                <w:szCs w:val="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8" w:hRule="atLeast"/>
          <w:jc w:val="center"/>
        </w:trPr>
        <w:tc>
          <w:tcPr>
            <w:tcW w:w="1417" w:type="dxa"/>
          </w:tcPr>
          <w:p>
            <w:pPr>
              <w:pStyle w:val="32"/>
              <w:spacing w:before="32"/>
              <w:ind w:left="97" w:right="91"/>
              <w:jc w:val="center"/>
              <w:rPr>
                <w:rFonts w:ascii="Arial"/>
                <w:sz w:val="28"/>
              </w:rPr>
            </w:pPr>
            <w:r>
              <w:rPr>
                <w:rFonts w:hint="eastAsia" w:ascii="Arial"/>
                <w:color w:val="5087C6"/>
                <w:sz w:val="28"/>
              </w:rPr>
              <w:t>P4-</w:t>
            </w:r>
            <w:r>
              <w:rPr>
                <w:rFonts w:ascii="Arial"/>
                <w:color w:val="5087C6"/>
                <w:sz w:val="28"/>
              </w:rPr>
              <w:t>35</w:t>
            </w:r>
          </w:p>
        </w:tc>
        <w:tc>
          <w:tcPr>
            <w:tcW w:w="1784" w:type="dxa"/>
          </w:tcPr>
          <w:p>
            <w:pPr>
              <w:pStyle w:val="32"/>
              <w:spacing w:before="25"/>
              <w:ind w:left="56"/>
              <w:rPr>
                <w:sz w:val="18"/>
              </w:rPr>
            </w:pPr>
            <w:r>
              <w:rPr>
                <w:color w:val="231F20"/>
                <w:sz w:val="18"/>
              </w:rPr>
              <w:t>DI1 延迟时间</w:t>
            </w:r>
          </w:p>
        </w:tc>
        <w:tc>
          <w:tcPr>
            <w:tcW w:w="851" w:type="dxa"/>
          </w:tcPr>
          <w:p>
            <w:pPr>
              <w:pStyle w:val="32"/>
              <w:spacing w:before="25"/>
              <w:ind w:left="56"/>
              <w:rPr>
                <w:sz w:val="18"/>
              </w:rPr>
            </w:pPr>
            <w:r>
              <w:rPr>
                <w:color w:val="231F20"/>
                <w:sz w:val="18"/>
              </w:rPr>
              <w:t>0.0s</w:t>
            </w:r>
          </w:p>
        </w:tc>
        <w:tc>
          <w:tcPr>
            <w:tcW w:w="3864" w:type="dxa"/>
          </w:tcPr>
          <w:p>
            <w:pPr>
              <w:pStyle w:val="32"/>
              <w:spacing w:before="25"/>
              <w:ind w:left="56"/>
              <w:rPr>
                <w:sz w:val="18"/>
              </w:rPr>
            </w:pPr>
            <w:r>
              <w:rPr>
                <w:color w:val="231F20"/>
                <w:sz w:val="18"/>
              </w:rPr>
              <w:t>0.0s~3600.0s</w:t>
            </w:r>
          </w:p>
        </w:tc>
        <w:tc>
          <w:tcPr>
            <w:tcW w:w="1718" w:type="dxa"/>
            <w:vMerge w:val="restart"/>
          </w:tcPr>
          <w:p>
            <w:pPr>
              <w:pStyle w:val="32"/>
              <w:spacing w:before="41" w:line="172" w:lineRule="auto"/>
              <w:ind w:left="56" w:right="22"/>
              <w:jc w:val="both"/>
              <w:rPr>
                <w:sz w:val="18"/>
              </w:rPr>
            </w:pPr>
            <w:r>
              <w:rPr>
                <w:color w:val="231F20"/>
                <w:sz w:val="18"/>
              </w:rPr>
              <w:t>设置 DI 端子状态发生变化时，变频器对该变化进行的延时时间。</w:t>
            </w:r>
          </w:p>
          <w:p>
            <w:pPr>
              <w:pStyle w:val="32"/>
              <w:spacing w:before="118" w:line="172" w:lineRule="auto"/>
              <w:ind w:left="56" w:right="46"/>
              <w:rPr>
                <w:sz w:val="18"/>
              </w:rPr>
            </w:pPr>
            <w:r>
              <w:rPr>
                <w:color w:val="231F20"/>
                <w:sz w:val="18"/>
              </w:rPr>
              <w:t>目前仅 DI1、DI2、DI3 有设置延迟时间</w:t>
            </w:r>
          </w:p>
          <w:p>
            <w:pPr>
              <w:pStyle w:val="32"/>
              <w:spacing w:line="229" w:lineRule="exact"/>
              <w:ind w:left="56"/>
              <w:rPr>
                <w:sz w:val="18"/>
              </w:rPr>
            </w:pPr>
            <w:r>
              <w:rPr>
                <w:color w:val="231F20"/>
                <w:sz w:val="18"/>
              </w:rPr>
              <w:t>的功能。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8" w:hRule="atLeast"/>
          <w:jc w:val="center"/>
        </w:trPr>
        <w:tc>
          <w:tcPr>
            <w:tcW w:w="1417" w:type="dxa"/>
          </w:tcPr>
          <w:p>
            <w:pPr>
              <w:pStyle w:val="32"/>
              <w:spacing w:before="32"/>
              <w:ind w:left="97" w:right="91"/>
              <w:jc w:val="center"/>
              <w:rPr>
                <w:rFonts w:ascii="Arial"/>
                <w:sz w:val="28"/>
              </w:rPr>
            </w:pPr>
            <w:r>
              <w:rPr>
                <w:rFonts w:hint="eastAsia" w:ascii="Arial"/>
                <w:color w:val="5087C6"/>
                <w:sz w:val="28"/>
              </w:rPr>
              <w:t>P4-</w:t>
            </w:r>
            <w:r>
              <w:rPr>
                <w:rFonts w:ascii="Arial"/>
                <w:color w:val="5087C6"/>
                <w:sz w:val="28"/>
              </w:rPr>
              <w:t>36</w:t>
            </w:r>
          </w:p>
        </w:tc>
        <w:tc>
          <w:tcPr>
            <w:tcW w:w="1784" w:type="dxa"/>
          </w:tcPr>
          <w:p>
            <w:pPr>
              <w:pStyle w:val="32"/>
              <w:spacing w:before="25"/>
              <w:ind w:left="56"/>
              <w:rPr>
                <w:sz w:val="18"/>
              </w:rPr>
            </w:pPr>
            <w:r>
              <w:rPr>
                <w:color w:val="231F20"/>
                <w:sz w:val="18"/>
              </w:rPr>
              <w:t>DI2 延迟时间</w:t>
            </w:r>
          </w:p>
        </w:tc>
        <w:tc>
          <w:tcPr>
            <w:tcW w:w="851" w:type="dxa"/>
          </w:tcPr>
          <w:p>
            <w:pPr>
              <w:pStyle w:val="32"/>
              <w:spacing w:before="25"/>
              <w:ind w:left="56"/>
              <w:rPr>
                <w:sz w:val="18"/>
              </w:rPr>
            </w:pPr>
            <w:r>
              <w:rPr>
                <w:color w:val="231F20"/>
                <w:sz w:val="18"/>
              </w:rPr>
              <w:t>0.0s</w:t>
            </w:r>
          </w:p>
        </w:tc>
        <w:tc>
          <w:tcPr>
            <w:tcW w:w="3864" w:type="dxa"/>
          </w:tcPr>
          <w:p>
            <w:pPr>
              <w:pStyle w:val="32"/>
              <w:spacing w:before="25"/>
              <w:ind w:left="56"/>
              <w:rPr>
                <w:sz w:val="18"/>
              </w:rPr>
            </w:pPr>
            <w:r>
              <w:rPr>
                <w:color w:val="231F20"/>
                <w:sz w:val="18"/>
              </w:rPr>
              <w:t>0.0s~3600.0s</w:t>
            </w:r>
          </w:p>
        </w:tc>
        <w:tc>
          <w:tcPr>
            <w:tcW w:w="1718" w:type="dxa"/>
            <w:vMerge w:val="continue"/>
          </w:tcPr>
          <w:p>
            <w:pPr>
              <w:rPr>
                <w:sz w:val="2"/>
                <w:szCs w:val="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54" w:hRule="atLeast"/>
          <w:jc w:val="center"/>
        </w:trPr>
        <w:tc>
          <w:tcPr>
            <w:tcW w:w="1417" w:type="dxa"/>
          </w:tcPr>
          <w:p>
            <w:pPr>
              <w:pStyle w:val="32"/>
              <w:spacing w:before="14"/>
              <w:rPr>
                <w:sz w:val="19"/>
              </w:rPr>
            </w:pPr>
          </w:p>
          <w:p>
            <w:pPr>
              <w:pStyle w:val="32"/>
              <w:spacing w:before="1"/>
              <w:ind w:left="97" w:right="91"/>
              <w:jc w:val="center"/>
              <w:rPr>
                <w:rFonts w:ascii="Arial"/>
                <w:sz w:val="28"/>
              </w:rPr>
            </w:pPr>
            <w:r>
              <w:rPr>
                <w:rFonts w:hint="eastAsia" w:ascii="Arial"/>
                <w:color w:val="5087C6"/>
                <w:sz w:val="28"/>
              </w:rPr>
              <w:t>P4-</w:t>
            </w:r>
            <w:r>
              <w:rPr>
                <w:rFonts w:ascii="Arial"/>
                <w:color w:val="5087C6"/>
                <w:sz w:val="28"/>
              </w:rPr>
              <w:t>37</w:t>
            </w:r>
          </w:p>
        </w:tc>
        <w:tc>
          <w:tcPr>
            <w:tcW w:w="1784" w:type="dxa"/>
          </w:tcPr>
          <w:p>
            <w:pPr>
              <w:pStyle w:val="32"/>
              <w:spacing w:before="8"/>
              <w:rPr>
                <w:sz w:val="19"/>
              </w:rPr>
            </w:pPr>
          </w:p>
          <w:p>
            <w:pPr>
              <w:pStyle w:val="32"/>
              <w:ind w:left="56"/>
              <w:rPr>
                <w:sz w:val="18"/>
              </w:rPr>
            </w:pPr>
            <w:r>
              <w:rPr>
                <w:color w:val="231F20"/>
                <w:sz w:val="18"/>
              </w:rPr>
              <w:t>DI3 延迟时间</w:t>
            </w:r>
          </w:p>
        </w:tc>
        <w:tc>
          <w:tcPr>
            <w:tcW w:w="851" w:type="dxa"/>
          </w:tcPr>
          <w:p>
            <w:pPr>
              <w:pStyle w:val="32"/>
              <w:spacing w:before="8"/>
              <w:rPr>
                <w:sz w:val="19"/>
              </w:rPr>
            </w:pPr>
          </w:p>
          <w:p>
            <w:pPr>
              <w:pStyle w:val="32"/>
              <w:ind w:left="56"/>
              <w:rPr>
                <w:sz w:val="18"/>
              </w:rPr>
            </w:pPr>
            <w:r>
              <w:rPr>
                <w:color w:val="231F20"/>
                <w:sz w:val="18"/>
              </w:rPr>
              <w:t>0.0s</w:t>
            </w:r>
          </w:p>
        </w:tc>
        <w:tc>
          <w:tcPr>
            <w:tcW w:w="3864" w:type="dxa"/>
          </w:tcPr>
          <w:p>
            <w:pPr>
              <w:pStyle w:val="32"/>
              <w:spacing w:before="8"/>
              <w:rPr>
                <w:sz w:val="19"/>
              </w:rPr>
            </w:pPr>
          </w:p>
          <w:p>
            <w:pPr>
              <w:pStyle w:val="32"/>
              <w:ind w:left="56"/>
              <w:rPr>
                <w:sz w:val="18"/>
              </w:rPr>
            </w:pPr>
            <w:r>
              <w:rPr>
                <w:color w:val="231F20"/>
                <w:sz w:val="18"/>
              </w:rPr>
              <w:t>0.0s~3600.0s</w:t>
            </w:r>
          </w:p>
        </w:tc>
        <w:tc>
          <w:tcPr>
            <w:tcW w:w="1718" w:type="dxa"/>
            <w:vMerge w:val="continue"/>
          </w:tcPr>
          <w:p>
            <w:pPr>
              <w:rPr>
                <w:sz w:val="2"/>
                <w:szCs w:val="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81" w:hRule="atLeast"/>
          <w:jc w:val="center"/>
        </w:trPr>
        <w:tc>
          <w:tcPr>
            <w:tcW w:w="1417" w:type="dxa"/>
          </w:tcPr>
          <w:p>
            <w:pPr>
              <w:pStyle w:val="32"/>
              <w:rPr>
                <w:sz w:val="30"/>
              </w:rPr>
            </w:pPr>
          </w:p>
          <w:p>
            <w:pPr>
              <w:pStyle w:val="32"/>
              <w:spacing w:before="12"/>
              <w:rPr>
                <w:sz w:val="17"/>
              </w:rPr>
            </w:pPr>
          </w:p>
          <w:p>
            <w:pPr>
              <w:pStyle w:val="32"/>
              <w:ind w:left="97" w:right="91"/>
              <w:jc w:val="center"/>
              <w:rPr>
                <w:rFonts w:ascii="Arial"/>
                <w:sz w:val="28"/>
              </w:rPr>
            </w:pPr>
            <w:r>
              <w:rPr>
                <w:rFonts w:hint="eastAsia" w:ascii="Arial"/>
                <w:color w:val="5087C6"/>
                <w:sz w:val="28"/>
              </w:rPr>
              <w:t>P4-</w:t>
            </w:r>
            <w:r>
              <w:rPr>
                <w:rFonts w:ascii="Arial"/>
                <w:color w:val="5087C6"/>
                <w:sz w:val="28"/>
              </w:rPr>
              <w:t>38</w:t>
            </w:r>
          </w:p>
        </w:tc>
        <w:tc>
          <w:tcPr>
            <w:tcW w:w="1784" w:type="dxa"/>
          </w:tcPr>
          <w:p>
            <w:pPr>
              <w:pStyle w:val="32"/>
              <w:rPr>
                <w:sz w:val="26"/>
              </w:rPr>
            </w:pPr>
          </w:p>
          <w:p>
            <w:pPr>
              <w:pStyle w:val="32"/>
              <w:spacing w:before="7"/>
              <w:rPr>
                <w:sz w:val="18"/>
              </w:rPr>
            </w:pPr>
          </w:p>
          <w:p>
            <w:pPr>
              <w:pStyle w:val="32"/>
              <w:spacing w:line="172" w:lineRule="auto"/>
              <w:ind w:left="56" w:right="19"/>
              <w:rPr>
                <w:sz w:val="18"/>
              </w:rPr>
            </w:pPr>
            <w:r>
              <w:rPr>
                <w:color w:val="231F20"/>
                <w:sz w:val="18"/>
              </w:rPr>
              <w:t>DI 端子有效模式选择1</w:t>
            </w:r>
          </w:p>
        </w:tc>
        <w:tc>
          <w:tcPr>
            <w:tcW w:w="851" w:type="dxa"/>
          </w:tcPr>
          <w:p>
            <w:pPr>
              <w:pStyle w:val="32"/>
              <w:rPr>
                <w:sz w:val="26"/>
              </w:rPr>
            </w:pPr>
          </w:p>
          <w:p>
            <w:pPr>
              <w:pStyle w:val="32"/>
              <w:spacing w:before="5"/>
              <w:rPr>
                <w:sz w:val="21"/>
              </w:rPr>
            </w:pPr>
          </w:p>
          <w:p>
            <w:pPr>
              <w:pStyle w:val="32"/>
              <w:ind w:left="56"/>
              <w:rPr>
                <w:sz w:val="18"/>
              </w:rPr>
            </w:pPr>
            <w:r>
              <w:rPr>
                <w:color w:val="231F20"/>
                <w:sz w:val="18"/>
              </w:rPr>
              <w:t>00000</w:t>
            </w:r>
          </w:p>
        </w:tc>
        <w:tc>
          <w:tcPr>
            <w:tcW w:w="3864" w:type="dxa"/>
          </w:tcPr>
          <w:p>
            <w:pPr>
              <w:pStyle w:val="32"/>
              <w:spacing w:before="82" w:line="199" w:lineRule="auto"/>
              <w:ind w:left="283" w:right="1477" w:hanging="227"/>
              <w:rPr>
                <w:sz w:val="18"/>
              </w:rPr>
            </w:pPr>
            <w:r>
              <w:rPr>
                <w:color w:val="231F20"/>
                <w:sz w:val="18"/>
              </w:rPr>
              <w:t>个位：DI1</w:t>
            </w:r>
            <w:r>
              <w:rPr>
                <w:color w:val="231F20"/>
                <w:spacing w:val="-4"/>
                <w:sz w:val="18"/>
              </w:rPr>
              <w:t xml:space="preserve"> 端子有效状态设定0：高电平有效</w:t>
            </w:r>
          </w:p>
          <w:p>
            <w:pPr>
              <w:pStyle w:val="32"/>
              <w:spacing w:line="266" w:lineRule="exact"/>
              <w:ind w:left="283"/>
              <w:rPr>
                <w:sz w:val="18"/>
              </w:rPr>
            </w:pPr>
            <w:r>
              <w:rPr>
                <w:color w:val="231F20"/>
                <w:sz w:val="18"/>
              </w:rPr>
              <w:t>1：低电平有效</w:t>
            </w:r>
          </w:p>
          <w:p>
            <w:pPr>
              <w:pStyle w:val="32"/>
              <w:spacing w:before="12" w:line="199" w:lineRule="auto"/>
              <w:ind w:left="56" w:right="266"/>
              <w:jc w:val="both"/>
              <w:rPr>
                <w:sz w:val="18"/>
              </w:rPr>
            </w:pPr>
            <w:r>
              <w:rPr>
                <w:color w:val="231F20"/>
                <w:w w:val="95"/>
                <w:sz w:val="18"/>
              </w:rPr>
              <w:t>十位：DI2 端子有效状态设定（0~1，同上） 百位：DI3 端子有效状态设定（0~1，同上） 千位：DI4 端子有效状态设定（0~1，同上） 万位：DI5 端子有效状态设定（0~1，同上）</w:t>
            </w:r>
          </w:p>
        </w:tc>
        <w:tc>
          <w:tcPr>
            <w:tcW w:w="1718" w:type="dxa"/>
          </w:tcPr>
          <w:p>
            <w:pPr>
              <w:pStyle w:val="32"/>
              <w:spacing w:before="41" w:line="172" w:lineRule="auto"/>
              <w:ind w:left="56" w:right="-15"/>
              <w:rPr>
                <w:sz w:val="18"/>
              </w:rPr>
            </w:pPr>
            <w:r>
              <w:rPr>
                <w:color w:val="231F20"/>
                <w:spacing w:val="10"/>
                <w:sz w:val="18"/>
              </w:rPr>
              <w:t>选择高电平有效时</w:t>
            </w:r>
            <w:r>
              <w:rPr>
                <w:color w:val="231F20"/>
                <w:spacing w:val="1"/>
                <w:sz w:val="18"/>
              </w:rPr>
              <w:t xml:space="preserve">相 应 的 </w:t>
            </w:r>
            <w:r>
              <w:rPr>
                <w:color w:val="231F20"/>
                <w:sz w:val="18"/>
              </w:rPr>
              <w:t>DI</w:t>
            </w:r>
            <w:r>
              <w:rPr>
                <w:color w:val="231F20"/>
                <w:spacing w:val="-1"/>
                <w:sz w:val="18"/>
              </w:rPr>
              <w:t xml:space="preserve"> 端 子 与COM</w:t>
            </w:r>
            <w:r>
              <w:rPr>
                <w:color w:val="231F20"/>
                <w:spacing w:val="6"/>
                <w:sz w:val="18"/>
              </w:rPr>
              <w:t xml:space="preserve"> 连通时有效， 断开无效。</w:t>
            </w:r>
          </w:p>
          <w:p>
            <w:pPr>
              <w:pStyle w:val="32"/>
              <w:spacing w:before="117" w:line="172" w:lineRule="auto"/>
              <w:ind w:left="56" w:right="-15"/>
              <w:rPr>
                <w:sz w:val="18"/>
              </w:rPr>
            </w:pPr>
            <w:r>
              <w:rPr>
                <w:color w:val="231F20"/>
                <w:spacing w:val="10"/>
                <w:sz w:val="18"/>
              </w:rPr>
              <w:t>选择低电平有效时</w:t>
            </w:r>
            <w:r>
              <w:rPr>
                <w:color w:val="231F20"/>
                <w:spacing w:val="1"/>
                <w:sz w:val="18"/>
              </w:rPr>
              <w:t xml:space="preserve">相 应 的 </w:t>
            </w:r>
            <w:r>
              <w:rPr>
                <w:color w:val="231F20"/>
                <w:sz w:val="18"/>
              </w:rPr>
              <w:t>DI</w:t>
            </w:r>
            <w:r>
              <w:rPr>
                <w:color w:val="231F20"/>
                <w:spacing w:val="-1"/>
                <w:sz w:val="18"/>
              </w:rPr>
              <w:t xml:space="preserve"> 端 子 与COM</w:t>
            </w:r>
            <w:r>
              <w:rPr>
                <w:color w:val="231F20"/>
                <w:spacing w:val="6"/>
                <w:sz w:val="18"/>
              </w:rPr>
              <w:t xml:space="preserve"> 连通时无效，</w:t>
            </w:r>
          </w:p>
          <w:p>
            <w:pPr>
              <w:pStyle w:val="32"/>
              <w:spacing w:line="231" w:lineRule="exact"/>
              <w:ind w:left="56"/>
              <w:rPr>
                <w:sz w:val="18"/>
              </w:rPr>
            </w:pPr>
            <w:r>
              <w:rPr>
                <w:color w:val="231F20"/>
                <w:sz w:val="18"/>
              </w:rPr>
              <w:t>断开有效。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68" w:hRule="atLeast"/>
          <w:jc w:val="center"/>
        </w:trPr>
        <w:tc>
          <w:tcPr>
            <w:tcW w:w="1417" w:type="dxa"/>
          </w:tcPr>
          <w:p>
            <w:pPr>
              <w:pStyle w:val="32"/>
              <w:rPr>
                <w:sz w:val="30"/>
              </w:rPr>
            </w:pPr>
          </w:p>
          <w:p>
            <w:pPr>
              <w:pStyle w:val="32"/>
              <w:spacing w:before="5"/>
              <w:rPr>
                <w:sz w:val="17"/>
              </w:rPr>
            </w:pPr>
          </w:p>
          <w:p>
            <w:pPr>
              <w:pStyle w:val="32"/>
              <w:ind w:left="97" w:right="91"/>
              <w:jc w:val="center"/>
              <w:rPr>
                <w:rFonts w:ascii="Arial"/>
                <w:sz w:val="28"/>
              </w:rPr>
            </w:pPr>
            <w:r>
              <w:rPr>
                <w:rFonts w:hint="eastAsia" w:ascii="Arial"/>
                <w:color w:val="5087C6"/>
                <w:sz w:val="28"/>
              </w:rPr>
              <w:t>P4-</w:t>
            </w:r>
            <w:r>
              <w:rPr>
                <w:rFonts w:ascii="Arial"/>
                <w:color w:val="5087C6"/>
                <w:sz w:val="28"/>
              </w:rPr>
              <w:t>39</w:t>
            </w:r>
          </w:p>
        </w:tc>
        <w:tc>
          <w:tcPr>
            <w:tcW w:w="1784" w:type="dxa"/>
          </w:tcPr>
          <w:p>
            <w:pPr>
              <w:pStyle w:val="32"/>
              <w:rPr>
                <w:sz w:val="26"/>
              </w:rPr>
            </w:pPr>
          </w:p>
          <w:p>
            <w:pPr>
              <w:pStyle w:val="32"/>
              <w:spacing w:before="7"/>
              <w:rPr>
                <w:sz w:val="14"/>
              </w:rPr>
            </w:pPr>
          </w:p>
          <w:p>
            <w:pPr>
              <w:pStyle w:val="32"/>
              <w:spacing w:line="286" w:lineRule="exact"/>
              <w:ind w:left="56"/>
              <w:rPr>
                <w:sz w:val="18"/>
              </w:rPr>
            </w:pPr>
            <w:r>
              <w:rPr>
                <w:color w:val="231F20"/>
                <w:sz w:val="18"/>
              </w:rPr>
              <w:t>DI 端子有效模式选择</w:t>
            </w:r>
          </w:p>
          <w:p>
            <w:pPr>
              <w:pStyle w:val="32"/>
              <w:spacing w:line="286" w:lineRule="exact"/>
              <w:ind w:left="56"/>
              <w:rPr>
                <w:sz w:val="18"/>
              </w:rPr>
            </w:pPr>
            <w:r>
              <w:rPr>
                <w:color w:val="231F20"/>
                <w:w w:val="93"/>
                <w:sz w:val="18"/>
              </w:rPr>
              <w:t>2</w:t>
            </w:r>
          </w:p>
        </w:tc>
        <w:tc>
          <w:tcPr>
            <w:tcW w:w="851" w:type="dxa"/>
          </w:tcPr>
          <w:p>
            <w:pPr>
              <w:pStyle w:val="32"/>
              <w:rPr>
                <w:sz w:val="26"/>
              </w:rPr>
            </w:pPr>
          </w:p>
          <w:p>
            <w:pPr>
              <w:pStyle w:val="32"/>
              <w:spacing w:before="17"/>
              <w:rPr>
                <w:sz w:val="20"/>
              </w:rPr>
            </w:pPr>
          </w:p>
          <w:p>
            <w:pPr>
              <w:pStyle w:val="32"/>
              <w:ind w:left="56"/>
              <w:rPr>
                <w:sz w:val="18"/>
              </w:rPr>
            </w:pPr>
            <w:r>
              <w:rPr>
                <w:color w:val="231F20"/>
                <w:sz w:val="18"/>
              </w:rPr>
              <w:t>00000</w:t>
            </w:r>
          </w:p>
        </w:tc>
        <w:tc>
          <w:tcPr>
            <w:tcW w:w="3864" w:type="dxa"/>
          </w:tcPr>
          <w:p>
            <w:pPr>
              <w:pStyle w:val="32"/>
              <w:spacing w:before="1" w:line="213" w:lineRule="auto"/>
              <w:ind w:left="283" w:right="1477" w:hanging="227"/>
              <w:rPr>
                <w:sz w:val="18"/>
              </w:rPr>
            </w:pPr>
            <w:r>
              <w:rPr>
                <w:color w:val="231F20"/>
                <w:sz w:val="18"/>
              </w:rPr>
              <w:t>个位：DI6</w:t>
            </w:r>
            <w:r>
              <w:rPr>
                <w:color w:val="231F20"/>
                <w:spacing w:val="-4"/>
                <w:sz w:val="18"/>
              </w:rPr>
              <w:t xml:space="preserve"> 端子有效状态设定0：高电平有效</w:t>
            </w:r>
          </w:p>
          <w:p>
            <w:pPr>
              <w:pStyle w:val="32"/>
              <w:spacing w:line="291" w:lineRule="exact"/>
              <w:ind w:left="283"/>
              <w:rPr>
                <w:sz w:val="18"/>
              </w:rPr>
            </w:pPr>
            <w:r>
              <w:rPr>
                <w:color w:val="231F20"/>
                <w:sz w:val="18"/>
              </w:rPr>
              <w:t>1：低电平有效</w:t>
            </w:r>
          </w:p>
          <w:p>
            <w:pPr>
              <w:pStyle w:val="32"/>
              <w:spacing w:before="8" w:line="213" w:lineRule="auto"/>
              <w:ind w:left="56" w:right="266"/>
              <w:jc w:val="both"/>
              <w:rPr>
                <w:sz w:val="18"/>
              </w:rPr>
            </w:pPr>
            <w:r>
              <w:rPr>
                <w:color w:val="231F20"/>
                <w:w w:val="95"/>
                <w:sz w:val="18"/>
              </w:rPr>
              <w:t>十位：DI7 端子有效状态设定（0~1，同上） 百位：DI8 端子有效状态设定（0~1，同上） 千位：DI9 端子有效状态设定（0~1，同上）</w:t>
            </w:r>
          </w:p>
          <w:p>
            <w:pPr>
              <w:pStyle w:val="32"/>
              <w:spacing w:line="272" w:lineRule="exact"/>
              <w:ind w:left="56"/>
              <w:jc w:val="both"/>
              <w:rPr>
                <w:sz w:val="18"/>
              </w:rPr>
            </w:pPr>
            <w:r>
              <w:rPr>
                <w:color w:val="231F20"/>
                <w:sz w:val="18"/>
              </w:rPr>
              <w:t>万位：DI10 端子有效状态设定（0~1，同上）</w:t>
            </w:r>
          </w:p>
        </w:tc>
        <w:tc>
          <w:tcPr>
            <w:tcW w:w="1718" w:type="dxa"/>
          </w:tcPr>
          <w:p>
            <w:pPr>
              <w:pStyle w:val="32"/>
              <w:rPr>
                <w:sz w:val="26"/>
              </w:rPr>
            </w:pPr>
          </w:p>
          <w:p>
            <w:pPr>
              <w:pStyle w:val="32"/>
              <w:spacing w:before="16"/>
              <w:rPr>
                <w:sz w:val="20"/>
              </w:rPr>
            </w:pPr>
          </w:p>
          <w:p>
            <w:pPr>
              <w:pStyle w:val="32"/>
              <w:ind w:left="56"/>
              <w:rPr>
                <w:sz w:val="18"/>
              </w:rPr>
            </w:pPr>
            <w:r>
              <w:rPr>
                <w:color w:val="231F20"/>
                <w:sz w:val="18"/>
              </w:rPr>
              <w:t xml:space="preserve">同 </w:t>
            </w:r>
            <w:r>
              <w:rPr>
                <w:rFonts w:hint="eastAsia"/>
                <w:color w:val="231F20"/>
                <w:sz w:val="18"/>
              </w:rPr>
              <w:t>P4-</w:t>
            </w:r>
            <w:r>
              <w:rPr>
                <w:color w:val="231F20"/>
                <w:sz w:val="18"/>
              </w:rPr>
              <w:t>38</w:t>
            </w:r>
          </w:p>
        </w:tc>
      </w:tr>
    </w:tbl>
    <w:p>
      <w:pPr>
        <w:pStyle w:val="12"/>
      </w:pPr>
    </w:p>
    <w:p>
      <w:pPr>
        <w:widowControl/>
        <w:autoSpaceDE/>
        <w:autoSpaceDN/>
        <w:rPr>
          <w:sz w:val="20"/>
          <w:szCs w:val="20"/>
        </w:rPr>
      </w:pPr>
      <w:r>
        <w:br w:type="page"/>
      </w:r>
    </w:p>
    <w:p>
      <w:pPr>
        <w:pStyle w:val="12"/>
      </w:pPr>
    </w:p>
    <w:p>
      <w:pPr>
        <w:ind w:firstLine="424" w:firstLineChars="193"/>
      </w:pPr>
      <w:r>
        <w:rPr>
          <w:rFonts w:hint="eastAsia"/>
        </w:rPr>
        <w:t>●</w:t>
      </w:r>
      <w:r>
        <w:t>DI 端子功能选择详细说明如下：</w:t>
      </w:r>
    </w:p>
    <w:p>
      <w:pPr>
        <w:pStyle w:val="12"/>
        <w:spacing w:before="9"/>
        <w:rPr>
          <w:sz w:val="7"/>
        </w:rPr>
      </w:pPr>
    </w:p>
    <w:tbl>
      <w:tblPr>
        <w:tblStyle w:val="25"/>
        <w:tblW w:w="9634" w:type="dxa"/>
        <w:tblInd w:w="0"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778"/>
        <w:gridCol w:w="1970"/>
        <w:gridCol w:w="6886"/>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trPr>
        <w:tc>
          <w:tcPr>
            <w:tcW w:w="778" w:type="dxa"/>
            <w:shd w:val="clear" w:color="auto" w:fill="5087C6"/>
          </w:tcPr>
          <w:p>
            <w:pPr>
              <w:pStyle w:val="32"/>
              <w:spacing w:line="268" w:lineRule="exact"/>
              <w:ind w:left="99" w:right="94"/>
              <w:jc w:val="center"/>
              <w:rPr>
                <w:sz w:val="18"/>
              </w:rPr>
            </w:pPr>
            <w:r>
              <w:rPr>
                <w:color w:val="FFFFFF"/>
                <w:sz w:val="18"/>
              </w:rPr>
              <w:t>设定值</w:t>
            </w:r>
          </w:p>
        </w:tc>
        <w:tc>
          <w:tcPr>
            <w:tcW w:w="1970" w:type="dxa"/>
            <w:shd w:val="clear" w:color="auto" w:fill="5087C6"/>
          </w:tcPr>
          <w:p>
            <w:pPr>
              <w:pStyle w:val="32"/>
              <w:spacing w:line="268" w:lineRule="exact"/>
              <w:ind w:left="784" w:right="780"/>
              <w:jc w:val="center"/>
              <w:rPr>
                <w:sz w:val="18"/>
              </w:rPr>
            </w:pPr>
            <w:r>
              <w:rPr>
                <w:color w:val="FFFFFF"/>
                <w:sz w:val="18"/>
              </w:rPr>
              <w:t>功能</w:t>
            </w:r>
          </w:p>
        </w:tc>
        <w:tc>
          <w:tcPr>
            <w:tcW w:w="6886" w:type="dxa"/>
            <w:shd w:val="clear" w:color="auto" w:fill="5087C6"/>
          </w:tcPr>
          <w:p>
            <w:pPr>
              <w:pStyle w:val="32"/>
              <w:spacing w:line="268" w:lineRule="exact"/>
              <w:ind w:left="3063" w:right="3058"/>
              <w:jc w:val="center"/>
              <w:rPr>
                <w:sz w:val="18"/>
              </w:rPr>
            </w:pPr>
            <w:r>
              <w:rPr>
                <w:color w:val="FFFFFF"/>
                <w:sz w:val="18"/>
              </w:rPr>
              <w:t>详细说明</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trPr>
        <w:tc>
          <w:tcPr>
            <w:tcW w:w="778" w:type="dxa"/>
          </w:tcPr>
          <w:p>
            <w:pPr>
              <w:pStyle w:val="32"/>
              <w:spacing w:line="268" w:lineRule="exact"/>
              <w:ind w:left="3"/>
              <w:jc w:val="center"/>
              <w:rPr>
                <w:sz w:val="18"/>
              </w:rPr>
            </w:pPr>
            <w:r>
              <w:rPr>
                <w:color w:val="231F20"/>
                <w:w w:val="93"/>
                <w:sz w:val="18"/>
              </w:rPr>
              <w:t>0</w:t>
            </w:r>
          </w:p>
        </w:tc>
        <w:tc>
          <w:tcPr>
            <w:tcW w:w="1970" w:type="dxa"/>
          </w:tcPr>
          <w:p>
            <w:pPr>
              <w:pStyle w:val="32"/>
              <w:spacing w:line="268" w:lineRule="exact"/>
              <w:ind w:left="55"/>
              <w:rPr>
                <w:sz w:val="18"/>
              </w:rPr>
            </w:pPr>
            <w:r>
              <w:rPr>
                <w:color w:val="231F20"/>
                <w:sz w:val="18"/>
              </w:rPr>
              <w:t>无功能</w:t>
            </w:r>
          </w:p>
        </w:tc>
        <w:tc>
          <w:tcPr>
            <w:tcW w:w="6886" w:type="dxa"/>
          </w:tcPr>
          <w:p>
            <w:pPr>
              <w:pStyle w:val="32"/>
              <w:spacing w:line="268" w:lineRule="exact"/>
              <w:ind w:left="55"/>
              <w:rPr>
                <w:sz w:val="18"/>
              </w:rPr>
            </w:pPr>
            <w:r>
              <w:rPr>
                <w:color w:val="231F20"/>
                <w:sz w:val="18"/>
              </w:rPr>
              <w:t>可将不使用的端子设定为“无功能”，以防止误动作。</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528" w:hRule="atLeast"/>
        </w:trPr>
        <w:tc>
          <w:tcPr>
            <w:tcW w:w="778" w:type="dxa"/>
          </w:tcPr>
          <w:p>
            <w:pPr>
              <w:pStyle w:val="32"/>
              <w:spacing w:before="95"/>
              <w:ind w:left="3"/>
              <w:jc w:val="center"/>
              <w:rPr>
                <w:sz w:val="18"/>
              </w:rPr>
            </w:pPr>
            <w:r>
              <w:rPr>
                <w:color w:val="231F20"/>
                <w:w w:val="93"/>
                <w:sz w:val="18"/>
              </w:rPr>
              <w:t>1</w:t>
            </w:r>
          </w:p>
        </w:tc>
        <w:tc>
          <w:tcPr>
            <w:tcW w:w="1970" w:type="dxa"/>
          </w:tcPr>
          <w:p>
            <w:pPr>
              <w:pStyle w:val="32"/>
              <w:spacing w:line="261" w:lineRule="exact"/>
              <w:ind w:left="55"/>
              <w:rPr>
                <w:sz w:val="18"/>
              </w:rPr>
            </w:pPr>
            <w:r>
              <w:rPr>
                <w:color w:val="231F20"/>
                <w:sz w:val="18"/>
              </w:rPr>
              <w:t>正向运行（FWD）或运</w:t>
            </w:r>
          </w:p>
          <w:p>
            <w:pPr>
              <w:pStyle w:val="32"/>
              <w:spacing w:line="247" w:lineRule="exact"/>
              <w:ind w:left="55"/>
              <w:rPr>
                <w:sz w:val="18"/>
              </w:rPr>
            </w:pPr>
            <w:r>
              <w:rPr>
                <w:color w:val="231F20"/>
                <w:sz w:val="18"/>
              </w:rPr>
              <w:t>行命令</w:t>
            </w:r>
          </w:p>
        </w:tc>
        <w:tc>
          <w:tcPr>
            <w:tcW w:w="6886" w:type="dxa"/>
          </w:tcPr>
          <w:p>
            <w:pPr>
              <w:pStyle w:val="32"/>
              <w:spacing w:before="95"/>
              <w:ind w:left="55"/>
              <w:rPr>
                <w:sz w:val="18"/>
              </w:rPr>
            </w:pPr>
            <w:r>
              <w:rPr>
                <w:color w:val="231F20"/>
                <w:sz w:val="18"/>
              </w:rPr>
              <w:t>两线式 1（</w:t>
            </w:r>
            <w:r>
              <w:rPr>
                <w:rFonts w:hint="eastAsia"/>
                <w:color w:val="231F20"/>
                <w:sz w:val="18"/>
              </w:rPr>
              <w:t>P4-</w:t>
            </w:r>
            <w:r>
              <w:rPr>
                <w:color w:val="231F20"/>
                <w:sz w:val="18"/>
              </w:rPr>
              <w:t>11=0）时为正向运行；两线式 2（</w:t>
            </w:r>
            <w:r>
              <w:rPr>
                <w:rFonts w:hint="eastAsia"/>
                <w:color w:val="231F20"/>
                <w:sz w:val="18"/>
              </w:rPr>
              <w:t>P4-</w:t>
            </w:r>
            <w:r>
              <w:rPr>
                <w:color w:val="231F20"/>
                <w:sz w:val="18"/>
              </w:rPr>
              <w:t>11=1）时为运行命令。</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528" w:hRule="atLeast"/>
        </w:trPr>
        <w:tc>
          <w:tcPr>
            <w:tcW w:w="778" w:type="dxa"/>
          </w:tcPr>
          <w:p>
            <w:pPr>
              <w:pStyle w:val="32"/>
              <w:spacing w:before="95"/>
              <w:ind w:left="3"/>
              <w:jc w:val="center"/>
              <w:rPr>
                <w:sz w:val="18"/>
              </w:rPr>
            </w:pPr>
            <w:r>
              <w:rPr>
                <w:color w:val="231F20"/>
                <w:w w:val="93"/>
                <w:sz w:val="18"/>
              </w:rPr>
              <w:t>2</w:t>
            </w:r>
          </w:p>
        </w:tc>
        <w:tc>
          <w:tcPr>
            <w:tcW w:w="1970" w:type="dxa"/>
          </w:tcPr>
          <w:p>
            <w:pPr>
              <w:pStyle w:val="32"/>
              <w:spacing w:line="261" w:lineRule="exact"/>
              <w:ind w:left="55"/>
              <w:rPr>
                <w:sz w:val="18"/>
              </w:rPr>
            </w:pPr>
            <w:r>
              <w:rPr>
                <w:color w:val="231F20"/>
                <w:sz w:val="18"/>
              </w:rPr>
              <w:t>反向运行（REV） 或正</w:t>
            </w:r>
          </w:p>
          <w:p>
            <w:pPr>
              <w:pStyle w:val="32"/>
              <w:spacing w:line="248" w:lineRule="exact"/>
              <w:ind w:left="55"/>
              <w:rPr>
                <w:sz w:val="18"/>
              </w:rPr>
            </w:pPr>
            <w:r>
              <w:rPr>
                <w:color w:val="231F20"/>
                <w:sz w:val="18"/>
              </w:rPr>
              <w:t>反运行方向</w:t>
            </w:r>
          </w:p>
        </w:tc>
        <w:tc>
          <w:tcPr>
            <w:tcW w:w="6886" w:type="dxa"/>
          </w:tcPr>
          <w:p>
            <w:pPr>
              <w:pStyle w:val="32"/>
              <w:spacing w:before="94"/>
              <w:ind w:left="55"/>
              <w:rPr>
                <w:sz w:val="18"/>
              </w:rPr>
            </w:pPr>
            <w:r>
              <w:rPr>
                <w:color w:val="231F20"/>
                <w:sz w:val="18"/>
              </w:rPr>
              <w:t>三线式 1（</w:t>
            </w:r>
            <w:r>
              <w:rPr>
                <w:rFonts w:hint="eastAsia"/>
                <w:color w:val="231F20"/>
                <w:sz w:val="18"/>
              </w:rPr>
              <w:t>P4-</w:t>
            </w:r>
            <w:r>
              <w:rPr>
                <w:color w:val="231F20"/>
                <w:sz w:val="18"/>
              </w:rPr>
              <w:t>11=2）时为反向运行；两线式 2（</w:t>
            </w:r>
            <w:r>
              <w:rPr>
                <w:rFonts w:hint="eastAsia"/>
                <w:color w:val="231F20"/>
                <w:sz w:val="18"/>
              </w:rPr>
              <w:t>P4-</w:t>
            </w:r>
            <w:r>
              <w:rPr>
                <w:color w:val="231F20"/>
                <w:sz w:val="18"/>
              </w:rPr>
              <w:t>11=3）时为正反运行方向。</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881" w:hRule="atLeast"/>
        </w:trPr>
        <w:tc>
          <w:tcPr>
            <w:tcW w:w="778" w:type="dxa"/>
          </w:tcPr>
          <w:p>
            <w:pPr>
              <w:pStyle w:val="32"/>
              <w:spacing w:before="13"/>
              <w:rPr>
                <w:sz w:val="14"/>
              </w:rPr>
            </w:pPr>
          </w:p>
          <w:p>
            <w:pPr>
              <w:pStyle w:val="32"/>
              <w:ind w:left="3"/>
              <w:jc w:val="center"/>
              <w:rPr>
                <w:sz w:val="18"/>
              </w:rPr>
            </w:pPr>
            <w:r>
              <w:rPr>
                <w:color w:val="231F20"/>
                <w:w w:val="93"/>
                <w:sz w:val="18"/>
              </w:rPr>
              <w:t>3</w:t>
            </w:r>
          </w:p>
        </w:tc>
        <w:tc>
          <w:tcPr>
            <w:tcW w:w="1970" w:type="dxa"/>
          </w:tcPr>
          <w:p>
            <w:pPr>
              <w:pStyle w:val="32"/>
              <w:spacing w:before="13"/>
              <w:rPr>
                <w:sz w:val="14"/>
              </w:rPr>
            </w:pPr>
          </w:p>
          <w:p>
            <w:pPr>
              <w:pStyle w:val="32"/>
              <w:ind w:left="55"/>
              <w:rPr>
                <w:sz w:val="18"/>
              </w:rPr>
            </w:pPr>
            <w:r>
              <w:rPr>
                <w:color w:val="231F20"/>
                <w:sz w:val="18"/>
              </w:rPr>
              <w:t>三线式运行控制</w:t>
            </w:r>
          </w:p>
        </w:tc>
        <w:tc>
          <w:tcPr>
            <w:tcW w:w="6886" w:type="dxa"/>
          </w:tcPr>
          <w:p>
            <w:pPr>
              <w:pStyle w:val="32"/>
              <w:spacing w:line="307" w:lineRule="exact"/>
              <w:ind w:left="55"/>
              <w:rPr>
                <w:sz w:val="18"/>
              </w:rPr>
            </w:pPr>
            <w:r>
              <w:rPr>
                <w:color w:val="231F20"/>
                <w:sz w:val="18"/>
              </w:rPr>
              <w:t>确定变频器运行方式是三线控制模式。</w:t>
            </w:r>
          </w:p>
          <w:p>
            <w:pPr>
              <w:pStyle w:val="32"/>
              <w:spacing w:before="21" w:line="286" w:lineRule="exact"/>
              <w:ind w:left="55"/>
              <w:rPr>
                <w:sz w:val="18"/>
              </w:rPr>
            </w:pPr>
            <w:r>
              <w:rPr>
                <w:color w:val="231F20"/>
                <w:sz w:val="18"/>
              </w:rPr>
              <w:t xml:space="preserve">如果要通过端子设定运行指令，参数 </w:t>
            </w:r>
            <w:r>
              <w:rPr>
                <w:rFonts w:hint="eastAsia"/>
                <w:color w:val="231F20"/>
                <w:sz w:val="18"/>
              </w:rPr>
              <w:t>P4-</w:t>
            </w:r>
            <w:r>
              <w:rPr>
                <w:color w:val="231F20"/>
                <w:sz w:val="18"/>
              </w:rPr>
              <w:t>11（端子命令方式）设置为 2（三线式 1）</w:t>
            </w:r>
          </w:p>
          <w:p>
            <w:pPr>
              <w:pStyle w:val="32"/>
              <w:spacing w:line="248" w:lineRule="exact"/>
              <w:ind w:left="55"/>
              <w:rPr>
                <w:sz w:val="18"/>
              </w:rPr>
            </w:pPr>
            <w:r>
              <w:rPr>
                <w:color w:val="231F20"/>
                <w:sz w:val="18"/>
              </w:rPr>
              <w:t>或者 3（三线式 2），端子功能要设置为此功能。</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881" w:hRule="atLeast"/>
        </w:trPr>
        <w:tc>
          <w:tcPr>
            <w:tcW w:w="778" w:type="dxa"/>
          </w:tcPr>
          <w:p>
            <w:pPr>
              <w:pStyle w:val="32"/>
              <w:spacing w:before="13"/>
              <w:rPr>
                <w:sz w:val="14"/>
              </w:rPr>
            </w:pPr>
          </w:p>
          <w:p>
            <w:pPr>
              <w:pStyle w:val="32"/>
              <w:ind w:left="3"/>
              <w:jc w:val="center"/>
              <w:rPr>
                <w:sz w:val="18"/>
              </w:rPr>
            </w:pPr>
            <w:r>
              <w:rPr>
                <w:color w:val="231F20"/>
                <w:w w:val="93"/>
                <w:sz w:val="18"/>
              </w:rPr>
              <w:t>4</w:t>
            </w:r>
          </w:p>
        </w:tc>
        <w:tc>
          <w:tcPr>
            <w:tcW w:w="1970" w:type="dxa"/>
          </w:tcPr>
          <w:p>
            <w:pPr>
              <w:pStyle w:val="32"/>
              <w:spacing w:before="13"/>
              <w:rPr>
                <w:sz w:val="14"/>
              </w:rPr>
            </w:pPr>
          </w:p>
          <w:p>
            <w:pPr>
              <w:pStyle w:val="32"/>
              <w:ind w:left="55"/>
              <w:rPr>
                <w:sz w:val="18"/>
              </w:rPr>
            </w:pPr>
            <w:r>
              <w:rPr>
                <w:color w:val="231F20"/>
                <w:sz w:val="18"/>
              </w:rPr>
              <w:t>正转点动（FJOG）</w:t>
            </w:r>
          </w:p>
        </w:tc>
        <w:tc>
          <w:tcPr>
            <w:tcW w:w="6886" w:type="dxa"/>
          </w:tcPr>
          <w:p>
            <w:pPr>
              <w:pStyle w:val="32"/>
              <w:spacing w:line="306" w:lineRule="exact"/>
              <w:ind w:left="55"/>
              <w:rPr>
                <w:sz w:val="18"/>
              </w:rPr>
            </w:pPr>
            <w:r>
              <w:rPr>
                <w:color w:val="231F20"/>
                <w:sz w:val="18"/>
              </w:rPr>
              <w:t>变频器的运行方式为正转点动运行。</w:t>
            </w:r>
          </w:p>
          <w:p>
            <w:pPr>
              <w:pStyle w:val="32"/>
              <w:spacing w:before="21" w:line="286" w:lineRule="exact"/>
              <w:ind w:left="55"/>
              <w:rPr>
                <w:sz w:val="18"/>
              </w:rPr>
            </w:pPr>
            <w:r>
              <w:rPr>
                <w:color w:val="231F20"/>
                <w:sz w:val="18"/>
              </w:rPr>
              <w:t xml:space="preserve">点动运行频率、点动加减速时间参见参数 </w:t>
            </w:r>
            <w:r>
              <w:rPr>
                <w:rFonts w:hint="eastAsia"/>
                <w:color w:val="231F20"/>
                <w:sz w:val="18"/>
              </w:rPr>
              <w:t>P8-</w:t>
            </w:r>
            <w:r>
              <w:rPr>
                <w:color w:val="231F20"/>
                <w:sz w:val="18"/>
              </w:rPr>
              <w:t>00、</w:t>
            </w:r>
            <w:r>
              <w:rPr>
                <w:rFonts w:hint="eastAsia"/>
                <w:color w:val="231F20"/>
                <w:sz w:val="18"/>
              </w:rPr>
              <w:t>P8-</w:t>
            </w:r>
            <w:r>
              <w:rPr>
                <w:color w:val="231F20"/>
                <w:sz w:val="18"/>
              </w:rPr>
              <w:t>01、</w:t>
            </w:r>
            <w:r>
              <w:rPr>
                <w:rFonts w:hint="eastAsia"/>
                <w:color w:val="231F20"/>
                <w:sz w:val="18"/>
              </w:rPr>
              <w:t>P8-</w:t>
            </w:r>
            <w:r>
              <w:rPr>
                <w:color w:val="231F20"/>
                <w:sz w:val="18"/>
              </w:rPr>
              <w:t>02</w:t>
            </w:r>
          </w:p>
          <w:p>
            <w:pPr>
              <w:pStyle w:val="32"/>
              <w:spacing w:line="248" w:lineRule="exact"/>
              <w:ind w:left="55"/>
              <w:rPr>
                <w:sz w:val="18"/>
              </w:rPr>
            </w:pPr>
            <w:r>
              <w:rPr>
                <w:color w:val="231F20"/>
                <w:sz w:val="18"/>
              </w:rPr>
              <w:t>的说明。</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881" w:hRule="atLeast"/>
        </w:trPr>
        <w:tc>
          <w:tcPr>
            <w:tcW w:w="778" w:type="dxa"/>
          </w:tcPr>
          <w:p>
            <w:pPr>
              <w:pStyle w:val="32"/>
              <w:spacing w:before="7"/>
              <w:rPr>
                <w:rFonts w:ascii="Times New Roman"/>
                <w:sz w:val="23"/>
              </w:rPr>
            </w:pPr>
          </w:p>
          <w:p>
            <w:pPr>
              <w:pStyle w:val="32"/>
              <w:ind w:left="3"/>
              <w:jc w:val="center"/>
              <w:rPr>
                <w:sz w:val="18"/>
              </w:rPr>
            </w:pPr>
            <w:r>
              <w:rPr>
                <w:color w:val="231F20"/>
                <w:w w:val="93"/>
                <w:sz w:val="18"/>
              </w:rPr>
              <w:t>5</w:t>
            </w:r>
          </w:p>
        </w:tc>
        <w:tc>
          <w:tcPr>
            <w:tcW w:w="1970" w:type="dxa"/>
          </w:tcPr>
          <w:p>
            <w:pPr>
              <w:pStyle w:val="32"/>
              <w:spacing w:before="7"/>
              <w:rPr>
                <w:rFonts w:ascii="Times New Roman"/>
                <w:sz w:val="23"/>
              </w:rPr>
            </w:pPr>
          </w:p>
          <w:p>
            <w:pPr>
              <w:pStyle w:val="32"/>
              <w:ind w:left="55"/>
              <w:rPr>
                <w:sz w:val="18"/>
              </w:rPr>
            </w:pPr>
            <w:r>
              <w:rPr>
                <w:color w:val="231F20"/>
                <w:sz w:val="18"/>
              </w:rPr>
              <w:t>反转点动（RJOG）</w:t>
            </w:r>
          </w:p>
        </w:tc>
        <w:tc>
          <w:tcPr>
            <w:tcW w:w="6886" w:type="dxa"/>
          </w:tcPr>
          <w:p>
            <w:pPr>
              <w:pStyle w:val="32"/>
              <w:spacing w:line="307" w:lineRule="exact"/>
              <w:ind w:left="55"/>
              <w:rPr>
                <w:sz w:val="18"/>
              </w:rPr>
            </w:pPr>
            <w:r>
              <w:rPr>
                <w:color w:val="231F20"/>
                <w:sz w:val="18"/>
              </w:rPr>
              <w:t>变频器的运行方式为反转点动运行。</w:t>
            </w:r>
          </w:p>
          <w:p>
            <w:pPr>
              <w:pStyle w:val="32"/>
              <w:spacing w:before="21" w:line="286" w:lineRule="exact"/>
              <w:ind w:left="55"/>
              <w:rPr>
                <w:sz w:val="18"/>
              </w:rPr>
            </w:pPr>
            <w:r>
              <w:rPr>
                <w:color w:val="231F20"/>
                <w:sz w:val="18"/>
              </w:rPr>
              <w:t xml:space="preserve">点动运行频率、点动加减速时间参见参数 </w:t>
            </w:r>
            <w:r>
              <w:rPr>
                <w:rFonts w:hint="eastAsia"/>
                <w:color w:val="231F20"/>
                <w:sz w:val="18"/>
              </w:rPr>
              <w:t>P8-</w:t>
            </w:r>
            <w:r>
              <w:rPr>
                <w:color w:val="231F20"/>
                <w:sz w:val="18"/>
              </w:rPr>
              <w:t>00、</w:t>
            </w:r>
            <w:r>
              <w:rPr>
                <w:rFonts w:hint="eastAsia"/>
                <w:color w:val="231F20"/>
                <w:sz w:val="18"/>
              </w:rPr>
              <w:t>P8-</w:t>
            </w:r>
            <w:r>
              <w:rPr>
                <w:color w:val="231F20"/>
                <w:sz w:val="18"/>
              </w:rPr>
              <w:t>01、</w:t>
            </w:r>
            <w:r>
              <w:rPr>
                <w:rFonts w:hint="eastAsia"/>
                <w:color w:val="231F20"/>
                <w:sz w:val="18"/>
              </w:rPr>
              <w:t>P8-</w:t>
            </w:r>
            <w:r>
              <w:rPr>
                <w:color w:val="231F20"/>
                <w:sz w:val="18"/>
              </w:rPr>
              <w:t>02</w:t>
            </w:r>
          </w:p>
          <w:p>
            <w:pPr>
              <w:pStyle w:val="32"/>
              <w:spacing w:line="248" w:lineRule="exact"/>
              <w:ind w:left="55"/>
              <w:rPr>
                <w:sz w:val="18"/>
              </w:rPr>
            </w:pPr>
            <w:r>
              <w:rPr>
                <w:color w:val="231F20"/>
                <w:sz w:val="18"/>
              </w:rPr>
              <w:t>的说明。</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881" w:hRule="atLeast"/>
        </w:trPr>
        <w:tc>
          <w:tcPr>
            <w:tcW w:w="778" w:type="dxa"/>
          </w:tcPr>
          <w:p>
            <w:pPr>
              <w:pStyle w:val="32"/>
              <w:spacing w:before="204"/>
              <w:ind w:left="3"/>
              <w:jc w:val="center"/>
              <w:rPr>
                <w:sz w:val="18"/>
              </w:rPr>
            </w:pPr>
            <w:r>
              <w:rPr>
                <w:color w:val="231F20"/>
                <w:w w:val="93"/>
                <w:sz w:val="18"/>
              </w:rPr>
              <w:t>6</w:t>
            </w:r>
          </w:p>
        </w:tc>
        <w:tc>
          <w:tcPr>
            <w:tcW w:w="1970" w:type="dxa"/>
          </w:tcPr>
          <w:p>
            <w:pPr>
              <w:pStyle w:val="32"/>
              <w:spacing w:before="204"/>
              <w:ind w:left="55"/>
              <w:rPr>
                <w:sz w:val="18"/>
              </w:rPr>
            </w:pPr>
            <w:r>
              <w:rPr>
                <w:color w:val="231F20"/>
                <w:sz w:val="18"/>
              </w:rPr>
              <w:t>端子 UP</w:t>
            </w:r>
          </w:p>
        </w:tc>
        <w:tc>
          <w:tcPr>
            <w:tcW w:w="6886" w:type="dxa"/>
          </w:tcPr>
          <w:p>
            <w:pPr>
              <w:pStyle w:val="32"/>
              <w:spacing w:before="51" w:line="233" w:lineRule="auto"/>
              <w:ind w:left="57" w:right="57"/>
              <w:rPr>
                <w:sz w:val="18"/>
              </w:rPr>
            </w:pPr>
            <w:r>
              <w:rPr>
                <w:color w:val="231F20"/>
                <w:spacing w:val="4"/>
                <w:sz w:val="18"/>
              </w:rPr>
              <w:t>通过端子给定频率时修改频率的递增指</w:t>
            </w:r>
            <w:r>
              <w:rPr>
                <w:color w:val="231F20"/>
                <w:sz w:val="18"/>
              </w:rPr>
              <w:t>令</w:t>
            </w:r>
            <w:r>
              <w:rPr>
                <w:color w:val="231F20"/>
                <w:spacing w:val="4"/>
                <w:sz w:val="18"/>
              </w:rPr>
              <w:t>。端子有效相当于一直按</w:t>
            </w:r>
            <w:r>
              <w:rPr>
                <w:color w:val="231F20"/>
                <w:spacing w:val="15"/>
                <w:sz w:val="18"/>
              </w:rPr>
              <w:t>着</w:t>
            </w:r>
            <w:r>
              <w:rPr>
                <w:color w:val="231F20"/>
                <w:spacing w:val="-53"/>
                <w:sz w:val="18"/>
              </w:rPr>
              <w:t xml:space="preserve"> </w:t>
            </w:r>
            <w:r>
              <w:rPr>
                <w:rFonts w:hint="eastAsia"/>
                <w:color w:val="231F20"/>
                <w:spacing w:val="-53"/>
                <w:sz w:val="18"/>
              </w:rPr>
              <w:t>▲</w:t>
            </w:r>
            <w:r>
              <w:rPr>
                <w:rFonts w:hint="eastAsia"/>
                <w:color w:val="231F20"/>
                <w:spacing w:val="-53"/>
                <w:sz w:val="18"/>
                <w:lang w:val="en-US"/>
              </w:rPr>
              <w:t xml:space="preserve">                                                                                                                                                                   </w:t>
            </w:r>
            <w:r>
              <w:rPr>
                <w:color w:val="231F20"/>
                <w:sz w:val="18"/>
              </w:rPr>
              <w:t>键</w:t>
            </w:r>
            <w:r>
              <w:rPr>
                <w:color w:val="231F20"/>
                <w:spacing w:val="4"/>
                <w:sz w:val="18"/>
              </w:rPr>
              <w:t>，端子</w:t>
            </w:r>
            <w:r>
              <w:rPr>
                <w:color w:val="231F20"/>
                <w:sz w:val="18"/>
              </w:rPr>
              <w:t>无效相当于松</w:t>
            </w:r>
            <w:r>
              <w:rPr>
                <w:color w:val="231F20"/>
                <w:spacing w:val="12"/>
                <w:sz w:val="18"/>
              </w:rPr>
              <w:t>开</w:t>
            </w:r>
            <w:r>
              <w:rPr>
                <w:color w:val="231F20"/>
                <w:spacing w:val="-49"/>
                <w:sz w:val="18"/>
              </w:rPr>
              <w:t xml:space="preserve"> </w:t>
            </w:r>
            <w:r>
              <w:rPr>
                <w:rFonts w:hint="eastAsia"/>
                <w:color w:val="231F20"/>
                <w:spacing w:val="-49"/>
                <w:sz w:val="18"/>
              </w:rPr>
              <w:t>▲</w:t>
            </w:r>
            <w:r>
              <w:rPr>
                <w:rFonts w:hint="eastAsia"/>
                <w:color w:val="231F20"/>
                <w:spacing w:val="-49"/>
                <w:sz w:val="18"/>
                <w:lang w:val="en-US"/>
              </w:rPr>
              <w:t xml:space="preserve">              </w:t>
            </w:r>
            <w:r>
              <w:rPr>
                <w:color w:val="231F20"/>
                <w:sz w:val="18"/>
              </w:rPr>
              <w:t>键。</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600" w:hRule="atLeast"/>
        </w:trPr>
        <w:tc>
          <w:tcPr>
            <w:tcW w:w="778" w:type="dxa"/>
          </w:tcPr>
          <w:p>
            <w:pPr>
              <w:pStyle w:val="32"/>
              <w:spacing w:before="185"/>
              <w:ind w:left="3"/>
              <w:jc w:val="center"/>
              <w:rPr>
                <w:sz w:val="18"/>
              </w:rPr>
            </w:pPr>
            <w:r>
              <w:rPr>
                <w:color w:val="231F20"/>
                <w:w w:val="93"/>
                <w:sz w:val="18"/>
              </w:rPr>
              <w:t>7</w:t>
            </w:r>
          </w:p>
        </w:tc>
        <w:tc>
          <w:tcPr>
            <w:tcW w:w="1970" w:type="dxa"/>
          </w:tcPr>
          <w:p>
            <w:pPr>
              <w:pStyle w:val="32"/>
              <w:spacing w:before="185"/>
              <w:ind w:left="55"/>
              <w:rPr>
                <w:sz w:val="18"/>
              </w:rPr>
            </w:pPr>
            <w:r>
              <w:rPr>
                <w:color w:val="231F20"/>
                <w:sz w:val="18"/>
              </w:rPr>
              <w:t>端子 DOWN</w:t>
            </w:r>
          </w:p>
        </w:tc>
        <w:tc>
          <w:tcPr>
            <w:tcW w:w="6886" w:type="dxa"/>
          </w:tcPr>
          <w:p>
            <w:pPr>
              <w:pStyle w:val="32"/>
              <w:spacing w:before="55" w:line="214" w:lineRule="auto"/>
              <w:ind w:left="74" w:right="300"/>
              <w:rPr>
                <w:sz w:val="18"/>
              </w:rPr>
            </w:pPr>
            <w:r>
              <w:rPr>
                <w:color w:val="231F20"/>
                <w:spacing w:val="3"/>
                <w:sz w:val="18"/>
              </w:rPr>
              <w:t>通过端子给定频率时修改频率的递减指</w:t>
            </w:r>
            <w:r>
              <w:rPr>
                <w:color w:val="231F20"/>
                <w:sz w:val="18"/>
              </w:rPr>
              <w:t>令</w:t>
            </w:r>
            <w:r>
              <w:rPr>
                <w:color w:val="231F20"/>
                <w:spacing w:val="3"/>
                <w:sz w:val="18"/>
              </w:rPr>
              <w:t>。端子有效相当于一直按</w:t>
            </w:r>
            <w:r>
              <w:rPr>
                <w:rFonts w:hint="eastAsia"/>
                <w:color w:val="231F20"/>
                <w:spacing w:val="3"/>
                <w:sz w:val="18"/>
              </w:rPr>
              <w:t>着▼</w:t>
            </w:r>
            <w:r>
              <w:rPr>
                <w:rFonts w:hint="eastAsia"/>
                <w:color w:val="231F20"/>
                <w:spacing w:val="-53"/>
                <w:sz w:val="18"/>
                <w:lang w:val="en-US"/>
              </w:rPr>
              <w:t xml:space="preserve">                                                                                                                                    </w:t>
            </w:r>
            <w:r>
              <w:rPr>
                <w:color w:val="231F20"/>
                <w:sz w:val="18"/>
              </w:rPr>
              <w:t>键</w:t>
            </w:r>
            <w:r>
              <w:rPr>
                <w:color w:val="231F20"/>
                <w:spacing w:val="3"/>
                <w:sz w:val="18"/>
              </w:rPr>
              <w:t>，端子无</w:t>
            </w:r>
            <w:r>
              <w:rPr>
                <w:color w:val="231F20"/>
                <w:sz w:val="18"/>
              </w:rPr>
              <w:t>效相当于松</w:t>
            </w:r>
            <w:r>
              <w:rPr>
                <w:rFonts w:hint="eastAsia"/>
                <w:color w:val="231F20"/>
                <w:sz w:val="18"/>
              </w:rPr>
              <w:t>开▼</w:t>
            </w:r>
            <w:r>
              <w:rPr>
                <w:color w:val="231F20"/>
                <w:spacing w:val="-49"/>
                <w:sz w:val="18"/>
              </w:rPr>
              <w:t xml:space="preserve"> </w:t>
            </w:r>
            <w:r>
              <w:rPr>
                <w:color w:val="231F20"/>
                <w:sz w:val="18"/>
              </w:rPr>
              <w:t>键。</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313" w:hRule="atLeast"/>
        </w:trPr>
        <w:tc>
          <w:tcPr>
            <w:tcW w:w="778" w:type="dxa"/>
          </w:tcPr>
          <w:p>
            <w:pPr>
              <w:pStyle w:val="32"/>
              <w:spacing w:line="268" w:lineRule="exact"/>
              <w:ind w:left="3"/>
              <w:jc w:val="center"/>
              <w:rPr>
                <w:sz w:val="18"/>
              </w:rPr>
            </w:pPr>
            <w:r>
              <w:rPr>
                <w:color w:val="231F20"/>
                <w:w w:val="93"/>
                <w:sz w:val="18"/>
              </w:rPr>
              <w:t>8</w:t>
            </w:r>
          </w:p>
        </w:tc>
        <w:tc>
          <w:tcPr>
            <w:tcW w:w="1970" w:type="dxa"/>
          </w:tcPr>
          <w:p>
            <w:pPr>
              <w:pStyle w:val="32"/>
              <w:spacing w:line="268" w:lineRule="exact"/>
              <w:ind w:left="55"/>
              <w:rPr>
                <w:sz w:val="18"/>
              </w:rPr>
            </w:pPr>
            <w:r>
              <w:rPr>
                <w:color w:val="231F20"/>
                <w:sz w:val="18"/>
              </w:rPr>
              <w:t>自由停车</w:t>
            </w:r>
          </w:p>
        </w:tc>
        <w:tc>
          <w:tcPr>
            <w:tcW w:w="6886" w:type="dxa"/>
          </w:tcPr>
          <w:p>
            <w:pPr>
              <w:pStyle w:val="32"/>
              <w:spacing w:line="268" w:lineRule="exact"/>
              <w:ind w:left="55"/>
              <w:rPr>
                <w:sz w:val="18"/>
              </w:rPr>
            </w:pPr>
            <w:r>
              <w:rPr>
                <w:color w:val="231F20"/>
                <w:sz w:val="18"/>
              </w:rPr>
              <w:t>变频器停机，电机根据惯性停车。</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313" w:hRule="atLeast"/>
        </w:trPr>
        <w:tc>
          <w:tcPr>
            <w:tcW w:w="778" w:type="dxa"/>
          </w:tcPr>
          <w:p>
            <w:pPr>
              <w:pStyle w:val="32"/>
              <w:spacing w:before="95"/>
              <w:ind w:left="3"/>
              <w:jc w:val="center"/>
              <w:rPr>
                <w:sz w:val="18"/>
              </w:rPr>
            </w:pPr>
            <w:r>
              <w:rPr>
                <w:color w:val="231F20"/>
                <w:w w:val="93"/>
                <w:sz w:val="18"/>
              </w:rPr>
              <w:t>9</w:t>
            </w:r>
          </w:p>
        </w:tc>
        <w:tc>
          <w:tcPr>
            <w:tcW w:w="1970" w:type="dxa"/>
          </w:tcPr>
          <w:p>
            <w:pPr>
              <w:pStyle w:val="32"/>
              <w:spacing w:before="95"/>
              <w:ind w:left="55"/>
              <w:rPr>
                <w:sz w:val="18"/>
              </w:rPr>
            </w:pPr>
            <w:r>
              <w:rPr>
                <w:color w:val="231F20"/>
                <w:sz w:val="18"/>
              </w:rPr>
              <w:t>故障复位（RESET）</w:t>
            </w:r>
          </w:p>
        </w:tc>
        <w:tc>
          <w:tcPr>
            <w:tcW w:w="6886" w:type="dxa"/>
          </w:tcPr>
          <w:p>
            <w:pPr>
              <w:pStyle w:val="32"/>
              <w:spacing w:before="17" w:line="40" w:lineRule="exact"/>
              <w:ind w:left="2880" w:right="3058"/>
              <w:jc w:val="center"/>
              <w:rPr>
                <w:rFonts w:ascii="Arial"/>
                <w:b/>
                <w:sz w:val="8"/>
              </w:rPr>
            </w:pPr>
            <w:r>
              <w:rPr>
                <w:rFonts w:ascii="Arial"/>
                <w:b/>
                <w:color w:val="FFFFFF"/>
                <w:sz w:val="8"/>
              </w:rPr>
              <w:t>STOP</w:t>
            </w:r>
          </w:p>
          <w:p>
            <w:pPr>
              <w:pStyle w:val="32"/>
              <w:spacing w:line="219" w:lineRule="exact"/>
              <w:ind w:left="55"/>
              <w:rPr>
                <w:sz w:val="18"/>
              </w:rPr>
            </w:pPr>
            <w:r>
              <w:rPr>
                <w:color w:val="231F20"/>
                <w:sz w:val="18"/>
              </w:rPr>
              <w:t>对变频器的故障进行复位，与键盘上的</w:t>
            </w:r>
            <w:r>
              <w:rPr>
                <w:rFonts w:hint="eastAsia"/>
                <w:color w:val="231F20"/>
                <w:sz w:val="18"/>
                <w:lang w:val="en-US"/>
              </w:rPr>
              <w:t>STOP</w:t>
            </w:r>
            <w:r>
              <w:rPr>
                <w:rFonts w:ascii="Arial" w:eastAsia="Arial"/>
                <w:b/>
                <w:color w:val="FFFFFF"/>
                <w:position w:val="2"/>
                <w:sz w:val="8"/>
              </w:rPr>
              <w:t xml:space="preserve"> </w:t>
            </w:r>
            <w:r>
              <w:rPr>
                <w:color w:val="231F20"/>
                <w:sz w:val="18"/>
              </w:rPr>
              <w:t>键功能相同。用此功能可实现远距离故障</w:t>
            </w:r>
          </w:p>
          <w:p>
            <w:pPr>
              <w:pStyle w:val="32"/>
              <w:spacing w:line="232" w:lineRule="exact"/>
              <w:ind w:left="55"/>
              <w:rPr>
                <w:sz w:val="18"/>
              </w:rPr>
            </w:pPr>
            <w:r>
              <w:rPr>
                <w:color w:val="231F20"/>
                <w:sz w:val="18"/>
              </w:rPr>
              <w:t>复位。</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313" w:hRule="atLeast"/>
        </w:trPr>
        <w:tc>
          <w:tcPr>
            <w:tcW w:w="778" w:type="dxa"/>
          </w:tcPr>
          <w:p>
            <w:pPr>
              <w:pStyle w:val="32"/>
              <w:spacing w:before="95"/>
              <w:ind w:left="99" w:right="94"/>
              <w:jc w:val="center"/>
              <w:rPr>
                <w:sz w:val="18"/>
              </w:rPr>
            </w:pPr>
            <w:r>
              <w:rPr>
                <w:color w:val="231F20"/>
                <w:sz w:val="18"/>
              </w:rPr>
              <w:t>10</w:t>
            </w:r>
          </w:p>
        </w:tc>
        <w:tc>
          <w:tcPr>
            <w:tcW w:w="1970" w:type="dxa"/>
          </w:tcPr>
          <w:p>
            <w:pPr>
              <w:pStyle w:val="32"/>
              <w:spacing w:before="95"/>
              <w:ind w:left="55"/>
              <w:rPr>
                <w:sz w:val="18"/>
              </w:rPr>
            </w:pPr>
            <w:r>
              <w:rPr>
                <w:color w:val="231F20"/>
                <w:sz w:val="18"/>
              </w:rPr>
              <w:t>运行暂停</w:t>
            </w:r>
          </w:p>
        </w:tc>
        <w:tc>
          <w:tcPr>
            <w:tcW w:w="6886" w:type="dxa"/>
          </w:tcPr>
          <w:p>
            <w:pPr>
              <w:pStyle w:val="32"/>
              <w:spacing w:line="261" w:lineRule="exact"/>
              <w:ind w:left="55"/>
              <w:rPr>
                <w:sz w:val="18"/>
              </w:rPr>
            </w:pPr>
            <w:r>
              <w:rPr>
                <w:color w:val="231F20"/>
                <w:sz w:val="18"/>
              </w:rPr>
              <w:t>变频器减速停车，端子有效时，所有运行参数均被记忆（如 PLC 参数、摆频参数、</w:t>
            </w:r>
          </w:p>
          <w:p>
            <w:pPr>
              <w:pStyle w:val="32"/>
              <w:spacing w:line="247" w:lineRule="exact"/>
              <w:ind w:left="55"/>
              <w:rPr>
                <w:sz w:val="18"/>
              </w:rPr>
            </w:pPr>
            <w:r>
              <w:rPr>
                <w:color w:val="231F20"/>
                <w:sz w:val="18"/>
              </w:rPr>
              <w:t>PID 参数）端子无效后，变频器恢复之前所记忆的运行状态。</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313" w:hRule="atLeast"/>
        </w:trPr>
        <w:tc>
          <w:tcPr>
            <w:tcW w:w="778" w:type="dxa"/>
          </w:tcPr>
          <w:p>
            <w:pPr>
              <w:pStyle w:val="32"/>
              <w:spacing w:line="268" w:lineRule="exact"/>
              <w:ind w:left="99" w:right="94"/>
              <w:jc w:val="center"/>
              <w:rPr>
                <w:sz w:val="18"/>
              </w:rPr>
            </w:pPr>
            <w:r>
              <w:rPr>
                <w:color w:val="231F20"/>
                <w:sz w:val="18"/>
              </w:rPr>
              <w:t>11</w:t>
            </w:r>
          </w:p>
        </w:tc>
        <w:tc>
          <w:tcPr>
            <w:tcW w:w="1970" w:type="dxa"/>
          </w:tcPr>
          <w:p>
            <w:pPr>
              <w:pStyle w:val="32"/>
              <w:spacing w:line="268" w:lineRule="exact"/>
              <w:ind w:left="55"/>
              <w:rPr>
                <w:sz w:val="18"/>
              </w:rPr>
            </w:pPr>
            <w:r>
              <w:rPr>
                <w:color w:val="231F20"/>
                <w:sz w:val="18"/>
              </w:rPr>
              <w:t>外部故障常开输入</w:t>
            </w:r>
          </w:p>
        </w:tc>
        <w:tc>
          <w:tcPr>
            <w:tcW w:w="6886" w:type="dxa"/>
          </w:tcPr>
          <w:p>
            <w:pPr>
              <w:pStyle w:val="32"/>
              <w:spacing w:line="268" w:lineRule="exact"/>
              <w:ind w:left="55"/>
              <w:rPr>
                <w:sz w:val="18"/>
              </w:rPr>
            </w:pPr>
            <w:r>
              <w:rPr>
                <w:color w:val="231F20"/>
                <w:sz w:val="18"/>
              </w:rPr>
              <w:t>当外部信号送给变频器后，变频器报出故障 Err15。</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313" w:hRule="atLeast"/>
        </w:trPr>
        <w:tc>
          <w:tcPr>
            <w:tcW w:w="778" w:type="dxa"/>
          </w:tcPr>
          <w:p>
            <w:pPr>
              <w:pStyle w:val="32"/>
              <w:spacing w:line="268" w:lineRule="exact"/>
              <w:ind w:left="99" w:right="94"/>
              <w:jc w:val="center"/>
              <w:rPr>
                <w:sz w:val="18"/>
              </w:rPr>
            </w:pPr>
            <w:r>
              <w:rPr>
                <w:color w:val="231F20"/>
                <w:sz w:val="18"/>
              </w:rPr>
              <w:t>12</w:t>
            </w:r>
          </w:p>
        </w:tc>
        <w:tc>
          <w:tcPr>
            <w:tcW w:w="1970" w:type="dxa"/>
          </w:tcPr>
          <w:p>
            <w:pPr>
              <w:pStyle w:val="32"/>
              <w:spacing w:line="268" w:lineRule="exact"/>
              <w:ind w:left="55"/>
              <w:rPr>
                <w:sz w:val="18"/>
              </w:rPr>
            </w:pPr>
            <w:r>
              <w:rPr>
                <w:color w:val="231F20"/>
                <w:sz w:val="18"/>
              </w:rPr>
              <w:t>多段指令端子 1</w:t>
            </w:r>
          </w:p>
        </w:tc>
        <w:tc>
          <w:tcPr>
            <w:tcW w:w="6886" w:type="dxa"/>
            <w:vMerge w:val="restart"/>
            <w:vAlign w:val="center"/>
          </w:tcPr>
          <w:p>
            <w:pPr>
              <w:pStyle w:val="32"/>
              <w:spacing w:line="286" w:lineRule="exact"/>
              <w:ind w:left="55"/>
              <w:jc w:val="both"/>
              <w:rPr>
                <w:sz w:val="18"/>
              </w:rPr>
            </w:pPr>
            <w:r>
              <w:rPr>
                <w:color w:val="231F20"/>
                <w:sz w:val="18"/>
              </w:rPr>
              <w:t>可通过这四个端子的 16 种状态，实现 16 段速度或者 16 种其他指令的设定。详细内</w:t>
            </w:r>
          </w:p>
          <w:p>
            <w:pPr>
              <w:pStyle w:val="32"/>
              <w:spacing w:line="268" w:lineRule="exact"/>
              <w:ind w:left="55"/>
              <w:jc w:val="both"/>
              <w:rPr>
                <w:color w:val="231F20"/>
                <w:sz w:val="18"/>
              </w:rPr>
            </w:pPr>
            <w:r>
              <w:rPr>
                <w:color w:val="231F20"/>
                <w:sz w:val="18"/>
              </w:rPr>
              <w:t>容见表 6-1 多段指令功能说明。</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313" w:hRule="atLeast"/>
        </w:trPr>
        <w:tc>
          <w:tcPr>
            <w:tcW w:w="778" w:type="dxa"/>
          </w:tcPr>
          <w:p>
            <w:pPr>
              <w:pStyle w:val="32"/>
              <w:spacing w:line="268" w:lineRule="exact"/>
              <w:ind w:left="99" w:right="94"/>
              <w:jc w:val="center"/>
              <w:rPr>
                <w:sz w:val="18"/>
              </w:rPr>
            </w:pPr>
            <w:r>
              <w:rPr>
                <w:color w:val="231F20"/>
                <w:sz w:val="18"/>
              </w:rPr>
              <w:t>13</w:t>
            </w:r>
          </w:p>
        </w:tc>
        <w:tc>
          <w:tcPr>
            <w:tcW w:w="1970" w:type="dxa"/>
          </w:tcPr>
          <w:p>
            <w:pPr>
              <w:pStyle w:val="32"/>
              <w:spacing w:line="268" w:lineRule="exact"/>
              <w:ind w:left="55"/>
              <w:rPr>
                <w:sz w:val="18"/>
              </w:rPr>
            </w:pPr>
            <w:r>
              <w:rPr>
                <w:color w:val="231F20"/>
                <w:sz w:val="18"/>
              </w:rPr>
              <w:t>多段指令端子 2</w:t>
            </w:r>
          </w:p>
        </w:tc>
        <w:tc>
          <w:tcPr>
            <w:tcW w:w="6886" w:type="dxa"/>
            <w:vMerge w:val="continue"/>
          </w:tcPr>
          <w:p>
            <w:pPr>
              <w:pStyle w:val="32"/>
              <w:spacing w:line="268" w:lineRule="exact"/>
              <w:ind w:left="55"/>
              <w:rPr>
                <w:color w:val="231F20"/>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313" w:hRule="atLeast"/>
        </w:trPr>
        <w:tc>
          <w:tcPr>
            <w:tcW w:w="778" w:type="dxa"/>
          </w:tcPr>
          <w:p>
            <w:pPr>
              <w:pStyle w:val="32"/>
              <w:spacing w:line="268" w:lineRule="exact"/>
              <w:ind w:left="99" w:right="94"/>
              <w:jc w:val="center"/>
              <w:rPr>
                <w:sz w:val="18"/>
              </w:rPr>
            </w:pPr>
            <w:r>
              <w:rPr>
                <w:color w:val="231F20"/>
                <w:sz w:val="18"/>
              </w:rPr>
              <w:t>14</w:t>
            </w:r>
          </w:p>
        </w:tc>
        <w:tc>
          <w:tcPr>
            <w:tcW w:w="1970" w:type="dxa"/>
          </w:tcPr>
          <w:p>
            <w:pPr>
              <w:pStyle w:val="32"/>
              <w:spacing w:line="268" w:lineRule="exact"/>
              <w:ind w:left="55"/>
              <w:rPr>
                <w:sz w:val="18"/>
              </w:rPr>
            </w:pPr>
            <w:r>
              <w:rPr>
                <w:color w:val="231F20"/>
                <w:sz w:val="18"/>
              </w:rPr>
              <w:t>多段指令端子 3</w:t>
            </w:r>
          </w:p>
        </w:tc>
        <w:tc>
          <w:tcPr>
            <w:tcW w:w="6886" w:type="dxa"/>
            <w:vMerge w:val="continue"/>
          </w:tcPr>
          <w:p>
            <w:pPr>
              <w:pStyle w:val="32"/>
              <w:spacing w:line="268" w:lineRule="exact"/>
              <w:ind w:left="55"/>
              <w:rPr>
                <w:color w:val="231F20"/>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313" w:hRule="atLeast"/>
        </w:trPr>
        <w:tc>
          <w:tcPr>
            <w:tcW w:w="778" w:type="dxa"/>
          </w:tcPr>
          <w:p>
            <w:pPr>
              <w:pStyle w:val="32"/>
              <w:spacing w:line="268" w:lineRule="exact"/>
              <w:ind w:left="99" w:right="94"/>
              <w:jc w:val="center"/>
              <w:rPr>
                <w:sz w:val="18"/>
              </w:rPr>
            </w:pPr>
            <w:r>
              <w:rPr>
                <w:color w:val="231F20"/>
                <w:sz w:val="18"/>
              </w:rPr>
              <w:t>15</w:t>
            </w:r>
          </w:p>
        </w:tc>
        <w:tc>
          <w:tcPr>
            <w:tcW w:w="1970" w:type="dxa"/>
          </w:tcPr>
          <w:p>
            <w:pPr>
              <w:pStyle w:val="32"/>
              <w:spacing w:line="268" w:lineRule="exact"/>
              <w:ind w:left="55"/>
              <w:rPr>
                <w:sz w:val="18"/>
              </w:rPr>
            </w:pPr>
            <w:r>
              <w:rPr>
                <w:color w:val="231F20"/>
                <w:sz w:val="18"/>
              </w:rPr>
              <w:t>多段指令端子 4</w:t>
            </w:r>
          </w:p>
        </w:tc>
        <w:tc>
          <w:tcPr>
            <w:tcW w:w="6886" w:type="dxa"/>
            <w:vMerge w:val="continue"/>
          </w:tcPr>
          <w:p>
            <w:pPr>
              <w:pStyle w:val="32"/>
              <w:spacing w:line="268" w:lineRule="exact"/>
              <w:ind w:left="55"/>
              <w:rPr>
                <w:color w:val="231F20"/>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313" w:hRule="atLeast"/>
        </w:trPr>
        <w:tc>
          <w:tcPr>
            <w:tcW w:w="778" w:type="dxa"/>
          </w:tcPr>
          <w:p>
            <w:pPr>
              <w:pStyle w:val="32"/>
              <w:spacing w:line="268" w:lineRule="exact"/>
              <w:ind w:left="99" w:right="94"/>
              <w:jc w:val="center"/>
              <w:rPr>
                <w:sz w:val="18"/>
              </w:rPr>
            </w:pPr>
            <w:r>
              <w:rPr>
                <w:color w:val="231F20"/>
                <w:sz w:val="18"/>
              </w:rPr>
              <w:t>16</w:t>
            </w:r>
          </w:p>
        </w:tc>
        <w:tc>
          <w:tcPr>
            <w:tcW w:w="1970" w:type="dxa"/>
          </w:tcPr>
          <w:p>
            <w:pPr>
              <w:pStyle w:val="32"/>
              <w:spacing w:line="268" w:lineRule="exact"/>
              <w:ind w:left="55"/>
              <w:rPr>
                <w:sz w:val="18"/>
              </w:rPr>
            </w:pPr>
            <w:r>
              <w:rPr>
                <w:color w:val="231F20"/>
                <w:sz w:val="18"/>
              </w:rPr>
              <w:t>加减速时间选择端子 1</w:t>
            </w:r>
          </w:p>
        </w:tc>
        <w:tc>
          <w:tcPr>
            <w:tcW w:w="6886" w:type="dxa"/>
            <w:vMerge w:val="restart"/>
          </w:tcPr>
          <w:p>
            <w:pPr>
              <w:pStyle w:val="32"/>
              <w:spacing w:line="268" w:lineRule="exact"/>
              <w:ind w:left="55"/>
              <w:rPr>
                <w:color w:val="231F20"/>
                <w:sz w:val="18"/>
              </w:rPr>
            </w:pPr>
            <w:r>
              <w:rPr>
                <w:color w:val="231F20"/>
                <w:sz w:val="18"/>
              </w:rPr>
              <w:t>通过两个端子的 4 种状态，实现 4 种加减速时间的选择，详细内容见表 6-2 “通过DI 端子选择加减速时间”。</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313" w:hRule="atLeast"/>
        </w:trPr>
        <w:tc>
          <w:tcPr>
            <w:tcW w:w="778" w:type="dxa"/>
          </w:tcPr>
          <w:p>
            <w:pPr>
              <w:pStyle w:val="32"/>
              <w:spacing w:line="268" w:lineRule="exact"/>
              <w:ind w:left="99" w:right="94"/>
              <w:jc w:val="center"/>
              <w:rPr>
                <w:sz w:val="18"/>
              </w:rPr>
            </w:pPr>
            <w:r>
              <w:rPr>
                <w:color w:val="231F20"/>
                <w:sz w:val="18"/>
              </w:rPr>
              <w:t>17</w:t>
            </w:r>
          </w:p>
        </w:tc>
        <w:tc>
          <w:tcPr>
            <w:tcW w:w="1970" w:type="dxa"/>
          </w:tcPr>
          <w:p>
            <w:pPr>
              <w:pStyle w:val="32"/>
              <w:spacing w:line="268" w:lineRule="exact"/>
              <w:ind w:left="55"/>
              <w:rPr>
                <w:sz w:val="18"/>
              </w:rPr>
            </w:pPr>
            <w:r>
              <w:rPr>
                <w:color w:val="231F20"/>
                <w:sz w:val="18"/>
              </w:rPr>
              <w:t>加减速时间选择端子 2</w:t>
            </w:r>
          </w:p>
        </w:tc>
        <w:tc>
          <w:tcPr>
            <w:tcW w:w="6886" w:type="dxa"/>
            <w:vMerge w:val="continue"/>
          </w:tcPr>
          <w:p>
            <w:pPr>
              <w:pStyle w:val="32"/>
              <w:spacing w:line="268" w:lineRule="exact"/>
              <w:ind w:left="55"/>
              <w:rPr>
                <w:color w:val="231F20"/>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313" w:hRule="atLeast"/>
        </w:trPr>
        <w:tc>
          <w:tcPr>
            <w:tcW w:w="778" w:type="dxa"/>
          </w:tcPr>
          <w:p>
            <w:pPr>
              <w:pStyle w:val="32"/>
              <w:spacing w:before="151"/>
              <w:ind w:left="99" w:right="94"/>
              <w:jc w:val="center"/>
              <w:rPr>
                <w:sz w:val="18"/>
              </w:rPr>
            </w:pPr>
            <w:r>
              <w:rPr>
                <w:color w:val="231F20"/>
                <w:sz w:val="18"/>
              </w:rPr>
              <w:t>18</w:t>
            </w:r>
          </w:p>
        </w:tc>
        <w:tc>
          <w:tcPr>
            <w:tcW w:w="1970" w:type="dxa"/>
          </w:tcPr>
          <w:p>
            <w:pPr>
              <w:pStyle w:val="32"/>
              <w:spacing w:before="151"/>
              <w:ind w:left="55"/>
              <w:rPr>
                <w:sz w:val="18"/>
              </w:rPr>
            </w:pPr>
            <w:r>
              <w:rPr>
                <w:color w:val="231F20"/>
                <w:sz w:val="18"/>
              </w:rPr>
              <w:t>频率指令切换</w:t>
            </w:r>
          </w:p>
        </w:tc>
        <w:tc>
          <w:tcPr>
            <w:tcW w:w="6886" w:type="dxa"/>
          </w:tcPr>
          <w:p>
            <w:pPr>
              <w:pStyle w:val="32"/>
              <w:spacing w:line="307" w:lineRule="exact"/>
              <w:ind w:left="55"/>
              <w:rPr>
                <w:sz w:val="18"/>
              </w:rPr>
            </w:pPr>
            <w:r>
              <w:rPr>
                <w:color w:val="231F20"/>
                <w:sz w:val="18"/>
              </w:rPr>
              <w:t>用来切换选择不同的频率指令输入方法。</w:t>
            </w:r>
          </w:p>
          <w:p>
            <w:pPr>
              <w:pStyle w:val="32"/>
              <w:spacing w:before="21" w:line="294" w:lineRule="exact"/>
              <w:ind w:left="55"/>
              <w:rPr>
                <w:sz w:val="18"/>
              </w:rPr>
            </w:pPr>
            <w:r>
              <w:rPr>
                <w:color w:val="231F20"/>
                <w:sz w:val="18"/>
              </w:rPr>
              <w:t xml:space="preserve">根据 </w:t>
            </w:r>
            <w:r>
              <w:rPr>
                <w:rFonts w:hint="eastAsia"/>
                <w:color w:val="231F20"/>
                <w:sz w:val="18"/>
              </w:rPr>
              <w:t>P0-</w:t>
            </w:r>
            <w:r>
              <w:rPr>
                <w:color w:val="231F20"/>
                <w:sz w:val="18"/>
              </w:rPr>
              <w:t>07（频率指令叠加选择）的设置，实现在两种频率指令的切换。</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313" w:hRule="atLeast"/>
        </w:trPr>
        <w:tc>
          <w:tcPr>
            <w:tcW w:w="778" w:type="dxa"/>
          </w:tcPr>
          <w:p>
            <w:pPr>
              <w:pStyle w:val="32"/>
              <w:spacing w:before="144"/>
              <w:ind w:left="99" w:right="94"/>
              <w:jc w:val="center"/>
              <w:rPr>
                <w:sz w:val="18"/>
              </w:rPr>
            </w:pPr>
            <w:r>
              <w:rPr>
                <w:color w:val="231F20"/>
                <w:sz w:val="18"/>
              </w:rPr>
              <w:t>19</w:t>
            </w:r>
          </w:p>
        </w:tc>
        <w:tc>
          <w:tcPr>
            <w:tcW w:w="1970" w:type="dxa"/>
          </w:tcPr>
          <w:p>
            <w:pPr>
              <w:pStyle w:val="32"/>
              <w:spacing w:before="24" w:line="286" w:lineRule="exact"/>
              <w:ind w:left="55"/>
              <w:rPr>
                <w:sz w:val="18"/>
              </w:rPr>
            </w:pPr>
            <w:r>
              <w:rPr>
                <w:color w:val="231F20"/>
                <w:sz w:val="18"/>
              </w:rPr>
              <w:t>UP/DOWN 设 定 清 零</w:t>
            </w:r>
          </w:p>
          <w:p>
            <w:pPr>
              <w:pStyle w:val="32"/>
              <w:spacing w:line="286" w:lineRule="exact"/>
              <w:ind w:left="55"/>
              <w:rPr>
                <w:sz w:val="18"/>
              </w:rPr>
            </w:pPr>
            <w:r>
              <w:rPr>
                <w:color w:val="231F20"/>
                <w:sz w:val="18"/>
              </w:rPr>
              <w:t>（端子、键盘）</w:t>
            </w:r>
          </w:p>
        </w:tc>
        <w:tc>
          <w:tcPr>
            <w:tcW w:w="6886" w:type="dxa"/>
          </w:tcPr>
          <w:p>
            <w:pPr>
              <w:pStyle w:val="32"/>
              <w:spacing w:before="53" w:line="297" w:lineRule="exact"/>
              <w:ind w:left="55"/>
              <w:rPr>
                <w:sz w:val="18"/>
              </w:rPr>
            </w:pPr>
            <w:r>
              <w:rPr>
                <w:color w:val="231F20"/>
                <w:spacing w:val="5"/>
                <w:sz w:val="18"/>
              </w:rPr>
              <w:t>当通过面板设定主频率</w:t>
            </w:r>
            <w:r>
              <w:rPr>
                <w:color w:val="231F20"/>
                <w:sz w:val="18"/>
              </w:rPr>
              <w:t>时</w:t>
            </w:r>
            <w:r>
              <w:rPr>
                <w:color w:val="231F20"/>
                <w:spacing w:val="5"/>
                <w:sz w:val="18"/>
              </w:rPr>
              <w:t>，端子选择此功能可清除通过键盘</w:t>
            </w:r>
            <w:r>
              <w:rPr>
                <w:rFonts w:hint="eastAsia"/>
                <w:color w:val="231F20"/>
                <w:spacing w:val="5"/>
                <w:sz w:val="18"/>
              </w:rPr>
              <w:t>上▲</w:t>
            </w:r>
            <w:r>
              <w:rPr>
                <w:color w:val="231F20"/>
                <w:spacing w:val="-53"/>
                <w:sz w:val="18"/>
              </w:rPr>
              <w:t xml:space="preserve"> </w:t>
            </w:r>
            <w:r>
              <w:rPr>
                <w:color w:val="231F20"/>
                <w:sz w:val="18"/>
              </w:rPr>
              <w:t>键</w:t>
            </w:r>
            <w:r>
              <w:rPr>
                <w:color w:val="231F20"/>
                <w:spacing w:val="17"/>
                <w:sz w:val="18"/>
              </w:rPr>
              <w:t>、</w:t>
            </w:r>
            <w:r>
              <w:rPr>
                <w:rFonts w:hint="eastAsia"/>
                <w:color w:val="231F20"/>
                <w:spacing w:val="17"/>
                <w:sz w:val="18"/>
              </w:rPr>
              <w:t>▼</w:t>
            </w:r>
            <w:r>
              <w:rPr>
                <w:color w:val="231F20"/>
                <w:spacing w:val="-52"/>
                <w:sz w:val="18"/>
              </w:rPr>
              <w:t xml:space="preserve"> </w:t>
            </w:r>
            <w:r>
              <w:rPr>
                <w:color w:val="231F20"/>
                <w:spacing w:val="5"/>
                <w:sz w:val="18"/>
              </w:rPr>
              <w:t>键或者端</w:t>
            </w:r>
          </w:p>
          <w:p>
            <w:pPr>
              <w:pStyle w:val="32"/>
              <w:spacing w:line="258" w:lineRule="exact"/>
              <w:ind w:left="55"/>
              <w:rPr>
                <w:sz w:val="18"/>
              </w:rPr>
            </w:pPr>
            <w:r>
              <w:rPr>
                <w:color w:val="231F20"/>
                <w:sz w:val="18"/>
              </w:rPr>
              <w:t xml:space="preserve">子功能 UP/DOWN（6 或 7）所改变的频率值，使给定频率恢复到 </w:t>
            </w:r>
            <w:r>
              <w:rPr>
                <w:rFonts w:hint="eastAsia"/>
                <w:color w:val="231F20"/>
                <w:sz w:val="18"/>
              </w:rPr>
              <w:t>P0-</w:t>
            </w:r>
            <w:r>
              <w:rPr>
                <w:color w:val="231F20"/>
                <w:sz w:val="18"/>
              </w:rPr>
              <w:t>08 设定的值。</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313" w:hRule="atLeast"/>
        </w:trPr>
        <w:tc>
          <w:tcPr>
            <w:tcW w:w="778" w:type="dxa"/>
          </w:tcPr>
          <w:p>
            <w:pPr>
              <w:pStyle w:val="32"/>
              <w:rPr>
                <w:rFonts w:ascii="Times New Roman"/>
                <w:sz w:val="34"/>
              </w:rPr>
            </w:pPr>
          </w:p>
          <w:p>
            <w:pPr>
              <w:pStyle w:val="32"/>
              <w:ind w:left="99" w:right="94"/>
              <w:jc w:val="center"/>
              <w:rPr>
                <w:sz w:val="18"/>
              </w:rPr>
            </w:pPr>
            <w:r>
              <w:rPr>
                <w:color w:val="231F20"/>
                <w:sz w:val="18"/>
              </w:rPr>
              <w:t>20</w:t>
            </w:r>
          </w:p>
        </w:tc>
        <w:tc>
          <w:tcPr>
            <w:tcW w:w="1970" w:type="dxa"/>
          </w:tcPr>
          <w:p>
            <w:pPr>
              <w:pStyle w:val="32"/>
              <w:rPr>
                <w:rFonts w:ascii="Times New Roman"/>
                <w:sz w:val="34"/>
              </w:rPr>
            </w:pPr>
          </w:p>
          <w:p>
            <w:pPr>
              <w:pStyle w:val="32"/>
              <w:ind w:left="55"/>
              <w:rPr>
                <w:sz w:val="18"/>
              </w:rPr>
            </w:pPr>
            <w:r>
              <w:rPr>
                <w:color w:val="231F20"/>
                <w:sz w:val="18"/>
              </w:rPr>
              <w:t>控制命令切换端子 1</w:t>
            </w:r>
          </w:p>
        </w:tc>
        <w:tc>
          <w:tcPr>
            <w:tcW w:w="6886" w:type="dxa"/>
          </w:tcPr>
          <w:p>
            <w:pPr>
              <w:pStyle w:val="32"/>
              <w:spacing w:before="41" w:line="172" w:lineRule="auto"/>
              <w:ind w:left="55" w:right="43"/>
              <w:rPr>
                <w:sz w:val="18"/>
              </w:rPr>
            </w:pPr>
            <w:r>
              <w:rPr>
                <w:color w:val="231F20"/>
                <w:w w:val="95"/>
                <w:sz w:val="18"/>
              </w:rPr>
              <w:t>当通过端子设定运行指令时（</w:t>
            </w:r>
            <w:r>
              <w:rPr>
                <w:rFonts w:hint="eastAsia"/>
                <w:color w:val="231F20"/>
                <w:w w:val="95"/>
                <w:sz w:val="18"/>
              </w:rPr>
              <w:t>P0-</w:t>
            </w:r>
            <w:r>
              <w:rPr>
                <w:color w:val="231F20"/>
                <w:w w:val="95"/>
                <w:sz w:val="18"/>
              </w:rPr>
              <w:t>02=1），端子选择此功能可以进行端子控制与键盘</w:t>
            </w:r>
            <w:r>
              <w:rPr>
                <w:color w:val="231F20"/>
                <w:sz w:val="18"/>
              </w:rPr>
              <w:t>控制的切换。</w:t>
            </w:r>
          </w:p>
          <w:p>
            <w:pPr>
              <w:pStyle w:val="32"/>
              <w:spacing w:before="49" w:line="286" w:lineRule="exact"/>
              <w:ind w:left="55"/>
              <w:rPr>
                <w:sz w:val="18"/>
              </w:rPr>
            </w:pPr>
            <w:r>
              <w:rPr>
                <w:color w:val="231F20"/>
                <w:w w:val="95"/>
                <w:sz w:val="18"/>
              </w:rPr>
              <w:t>当通过通讯设定运行指令时（</w:t>
            </w:r>
            <w:r>
              <w:rPr>
                <w:rFonts w:hint="eastAsia"/>
                <w:color w:val="231F20"/>
                <w:w w:val="95"/>
                <w:sz w:val="18"/>
              </w:rPr>
              <w:t>P0-</w:t>
            </w:r>
            <w:r>
              <w:rPr>
                <w:color w:val="231F20"/>
                <w:w w:val="95"/>
                <w:sz w:val="18"/>
              </w:rPr>
              <w:t>02=2），端子选择此功能可以进行通讯控制与键盘</w:t>
            </w:r>
          </w:p>
          <w:p>
            <w:pPr>
              <w:pStyle w:val="32"/>
              <w:spacing w:line="248" w:lineRule="exact"/>
              <w:ind w:left="55"/>
              <w:rPr>
                <w:sz w:val="18"/>
              </w:rPr>
            </w:pPr>
            <w:r>
              <w:rPr>
                <w:color w:val="231F20"/>
                <w:sz w:val="18"/>
              </w:rPr>
              <w:t>控制的切换。</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313" w:hRule="atLeast"/>
        </w:trPr>
        <w:tc>
          <w:tcPr>
            <w:tcW w:w="778" w:type="dxa"/>
          </w:tcPr>
          <w:p>
            <w:pPr>
              <w:pStyle w:val="32"/>
              <w:spacing w:line="268" w:lineRule="exact"/>
              <w:ind w:left="99" w:right="94"/>
              <w:jc w:val="center"/>
              <w:rPr>
                <w:sz w:val="18"/>
              </w:rPr>
            </w:pPr>
            <w:r>
              <w:rPr>
                <w:color w:val="231F20"/>
                <w:sz w:val="18"/>
              </w:rPr>
              <w:t>21</w:t>
            </w:r>
          </w:p>
        </w:tc>
        <w:tc>
          <w:tcPr>
            <w:tcW w:w="1970" w:type="dxa"/>
          </w:tcPr>
          <w:p>
            <w:pPr>
              <w:pStyle w:val="32"/>
              <w:spacing w:line="268" w:lineRule="exact"/>
              <w:ind w:left="55"/>
              <w:rPr>
                <w:sz w:val="18"/>
              </w:rPr>
            </w:pPr>
            <w:r>
              <w:rPr>
                <w:color w:val="231F20"/>
                <w:sz w:val="18"/>
              </w:rPr>
              <w:t>加减速禁止</w:t>
            </w:r>
          </w:p>
        </w:tc>
        <w:tc>
          <w:tcPr>
            <w:tcW w:w="6886" w:type="dxa"/>
          </w:tcPr>
          <w:p>
            <w:pPr>
              <w:pStyle w:val="32"/>
              <w:spacing w:line="268" w:lineRule="exact"/>
              <w:ind w:left="55"/>
              <w:rPr>
                <w:sz w:val="18"/>
              </w:rPr>
            </w:pPr>
            <w:r>
              <w:rPr>
                <w:color w:val="231F20"/>
                <w:sz w:val="18"/>
              </w:rPr>
              <w:t>变频器维持当前运行频率（停机命令除外），不受外部输入频率变化的影响。</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313" w:hRule="atLeast"/>
        </w:trPr>
        <w:tc>
          <w:tcPr>
            <w:tcW w:w="778" w:type="dxa"/>
          </w:tcPr>
          <w:p>
            <w:pPr>
              <w:pStyle w:val="32"/>
              <w:spacing w:line="268" w:lineRule="exact"/>
              <w:ind w:left="99" w:right="94"/>
              <w:jc w:val="center"/>
              <w:rPr>
                <w:sz w:val="18"/>
              </w:rPr>
            </w:pPr>
            <w:r>
              <w:rPr>
                <w:color w:val="231F20"/>
                <w:sz w:val="18"/>
              </w:rPr>
              <w:t>22</w:t>
            </w:r>
          </w:p>
        </w:tc>
        <w:tc>
          <w:tcPr>
            <w:tcW w:w="1970" w:type="dxa"/>
          </w:tcPr>
          <w:p>
            <w:pPr>
              <w:pStyle w:val="32"/>
              <w:spacing w:line="268" w:lineRule="exact"/>
              <w:ind w:left="55"/>
              <w:rPr>
                <w:sz w:val="18"/>
              </w:rPr>
            </w:pPr>
            <w:r>
              <w:rPr>
                <w:color w:val="231F20"/>
                <w:sz w:val="18"/>
              </w:rPr>
              <w:t>PID 暂停</w:t>
            </w:r>
          </w:p>
        </w:tc>
        <w:tc>
          <w:tcPr>
            <w:tcW w:w="6886" w:type="dxa"/>
          </w:tcPr>
          <w:p>
            <w:pPr>
              <w:pStyle w:val="32"/>
              <w:spacing w:line="268" w:lineRule="exact"/>
              <w:ind w:left="55"/>
              <w:rPr>
                <w:sz w:val="18"/>
              </w:rPr>
            </w:pPr>
            <w:r>
              <w:rPr>
                <w:color w:val="231F20"/>
                <w:sz w:val="18"/>
              </w:rPr>
              <w:t>PID 暂时失效，变频器维持当前的输出频率，不再进行频率源的 PID 调节。</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313" w:hRule="atLeast"/>
        </w:trPr>
        <w:tc>
          <w:tcPr>
            <w:tcW w:w="778" w:type="dxa"/>
          </w:tcPr>
          <w:p>
            <w:pPr>
              <w:pStyle w:val="32"/>
              <w:spacing w:line="268" w:lineRule="exact"/>
              <w:ind w:left="99" w:right="94"/>
              <w:jc w:val="center"/>
              <w:rPr>
                <w:sz w:val="18"/>
              </w:rPr>
            </w:pPr>
            <w:r>
              <w:rPr>
                <w:color w:val="231F20"/>
                <w:sz w:val="18"/>
              </w:rPr>
              <w:t>23</w:t>
            </w:r>
          </w:p>
        </w:tc>
        <w:tc>
          <w:tcPr>
            <w:tcW w:w="1970" w:type="dxa"/>
          </w:tcPr>
          <w:p>
            <w:pPr>
              <w:pStyle w:val="32"/>
              <w:spacing w:line="268" w:lineRule="exact"/>
              <w:ind w:left="55"/>
              <w:rPr>
                <w:sz w:val="18"/>
              </w:rPr>
            </w:pPr>
            <w:r>
              <w:rPr>
                <w:color w:val="231F20"/>
                <w:sz w:val="18"/>
              </w:rPr>
              <w:t>简易 PLC 状态复位</w:t>
            </w:r>
          </w:p>
        </w:tc>
        <w:tc>
          <w:tcPr>
            <w:tcW w:w="6886" w:type="dxa"/>
          </w:tcPr>
          <w:p>
            <w:pPr>
              <w:pStyle w:val="32"/>
              <w:spacing w:line="268" w:lineRule="exact"/>
              <w:ind w:left="55"/>
              <w:rPr>
                <w:sz w:val="18"/>
              </w:rPr>
            </w:pPr>
            <w:r>
              <w:rPr>
                <w:color w:val="231F20"/>
                <w:sz w:val="18"/>
              </w:rPr>
              <w:t>使变频器恢复到简易 PLC 的初始状态。</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313" w:hRule="atLeast"/>
        </w:trPr>
        <w:tc>
          <w:tcPr>
            <w:tcW w:w="778" w:type="dxa"/>
          </w:tcPr>
          <w:p>
            <w:pPr>
              <w:pStyle w:val="32"/>
              <w:spacing w:line="268" w:lineRule="exact"/>
              <w:ind w:left="99" w:right="94"/>
              <w:jc w:val="center"/>
              <w:rPr>
                <w:sz w:val="18"/>
              </w:rPr>
            </w:pPr>
            <w:r>
              <w:rPr>
                <w:color w:val="231F20"/>
                <w:sz w:val="18"/>
              </w:rPr>
              <w:t>24</w:t>
            </w:r>
          </w:p>
        </w:tc>
        <w:tc>
          <w:tcPr>
            <w:tcW w:w="1970" w:type="dxa"/>
          </w:tcPr>
          <w:p>
            <w:pPr>
              <w:pStyle w:val="32"/>
              <w:spacing w:line="268" w:lineRule="exact"/>
              <w:ind w:left="55"/>
              <w:rPr>
                <w:sz w:val="18"/>
              </w:rPr>
            </w:pPr>
            <w:r>
              <w:rPr>
                <w:color w:val="231F20"/>
                <w:sz w:val="18"/>
              </w:rPr>
              <w:t>摆频暂停</w:t>
            </w:r>
          </w:p>
        </w:tc>
        <w:tc>
          <w:tcPr>
            <w:tcW w:w="6886" w:type="dxa"/>
          </w:tcPr>
          <w:p>
            <w:pPr>
              <w:pStyle w:val="32"/>
              <w:spacing w:line="268" w:lineRule="exact"/>
              <w:ind w:left="55"/>
              <w:rPr>
                <w:sz w:val="18"/>
              </w:rPr>
            </w:pPr>
            <w:r>
              <w:rPr>
                <w:color w:val="231F20"/>
                <w:sz w:val="18"/>
              </w:rPr>
              <w:t>在摆频工艺功能中，端子选择此功能使摆频功能暂停（变频器以中心频率输出）。</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313" w:hRule="atLeast"/>
        </w:trPr>
        <w:tc>
          <w:tcPr>
            <w:tcW w:w="778" w:type="dxa"/>
          </w:tcPr>
          <w:p>
            <w:pPr>
              <w:pStyle w:val="32"/>
              <w:spacing w:line="268" w:lineRule="exact"/>
              <w:ind w:left="99" w:right="94"/>
              <w:jc w:val="center"/>
              <w:rPr>
                <w:sz w:val="18"/>
              </w:rPr>
            </w:pPr>
            <w:r>
              <w:rPr>
                <w:color w:val="231F20"/>
                <w:sz w:val="18"/>
              </w:rPr>
              <w:t>25</w:t>
            </w:r>
          </w:p>
        </w:tc>
        <w:tc>
          <w:tcPr>
            <w:tcW w:w="1970" w:type="dxa"/>
          </w:tcPr>
          <w:p>
            <w:pPr>
              <w:pStyle w:val="32"/>
              <w:spacing w:line="268" w:lineRule="exact"/>
              <w:ind w:left="55"/>
              <w:rPr>
                <w:sz w:val="18"/>
              </w:rPr>
            </w:pPr>
            <w:r>
              <w:rPr>
                <w:color w:val="231F20"/>
                <w:sz w:val="18"/>
              </w:rPr>
              <w:t>记数器输入</w:t>
            </w:r>
          </w:p>
        </w:tc>
        <w:tc>
          <w:tcPr>
            <w:tcW w:w="6886" w:type="dxa"/>
          </w:tcPr>
          <w:p>
            <w:pPr>
              <w:pStyle w:val="32"/>
              <w:spacing w:line="268" w:lineRule="exact"/>
              <w:ind w:left="55"/>
              <w:rPr>
                <w:sz w:val="18"/>
              </w:rPr>
            </w:pPr>
            <w:r>
              <w:rPr>
                <w:color w:val="231F20"/>
                <w:sz w:val="18"/>
              </w:rPr>
              <w:t>在计数工艺功能中， 端子选择此功能输入计数脉冲。</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313" w:hRule="atLeast"/>
        </w:trPr>
        <w:tc>
          <w:tcPr>
            <w:tcW w:w="778" w:type="dxa"/>
          </w:tcPr>
          <w:p>
            <w:pPr>
              <w:pStyle w:val="32"/>
              <w:spacing w:line="268" w:lineRule="exact"/>
              <w:ind w:left="99" w:right="94"/>
              <w:jc w:val="center"/>
              <w:rPr>
                <w:sz w:val="18"/>
              </w:rPr>
            </w:pPr>
            <w:r>
              <w:rPr>
                <w:color w:val="231F20"/>
                <w:sz w:val="18"/>
              </w:rPr>
              <w:t>26</w:t>
            </w:r>
          </w:p>
        </w:tc>
        <w:tc>
          <w:tcPr>
            <w:tcW w:w="1970" w:type="dxa"/>
          </w:tcPr>
          <w:p>
            <w:pPr>
              <w:pStyle w:val="32"/>
              <w:spacing w:line="268" w:lineRule="exact"/>
              <w:ind w:left="55"/>
              <w:rPr>
                <w:sz w:val="18"/>
              </w:rPr>
            </w:pPr>
            <w:r>
              <w:rPr>
                <w:color w:val="231F20"/>
                <w:sz w:val="18"/>
              </w:rPr>
              <w:t>计数器复位</w:t>
            </w:r>
          </w:p>
        </w:tc>
        <w:tc>
          <w:tcPr>
            <w:tcW w:w="6886" w:type="dxa"/>
          </w:tcPr>
          <w:p>
            <w:pPr>
              <w:pStyle w:val="32"/>
              <w:spacing w:line="268" w:lineRule="exact"/>
              <w:ind w:left="55"/>
              <w:rPr>
                <w:sz w:val="18"/>
              </w:rPr>
            </w:pPr>
            <w:r>
              <w:rPr>
                <w:color w:val="231F20"/>
                <w:sz w:val="18"/>
              </w:rPr>
              <w:t>在计数工艺功能中，端子选择此功能对计数器状态进行清零处理。</w:t>
            </w:r>
          </w:p>
        </w:tc>
      </w:tr>
    </w:tbl>
    <w:p>
      <w:pPr>
        <w:pStyle w:val="12"/>
        <w:rPr>
          <w:rFonts w:ascii="Times New Roman"/>
        </w:rPr>
      </w:pPr>
    </w:p>
    <w:p>
      <w:pPr>
        <w:pStyle w:val="12"/>
        <w:rPr>
          <w:rFonts w:ascii="Times New Roman"/>
        </w:rPr>
      </w:pPr>
    </w:p>
    <w:p>
      <w:pPr>
        <w:pStyle w:val="12"/>
        <w:rPr>
          <w:rFonts w:ascii="Times New Roman"/>
        </w:rPr>
      </w:pPr>
    </w:p>
    <w:p>
      <w:pPr>
        <w:pStyle w:val="12"/>
        <w:rPr>
          <w:rFonts w:ascii="Times New Roman"/>
        </w:rPr>
      </w:pPr>
    </w:p>
    <w:tbl>
      <w:tblPr>
        <w:tblStyle w:val="25"/>
        <w:tblW w:w="963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778"/>
        <w:gridCol w:w="1970"/>
        <w:gridCol w:w="68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778" w:type="dxa"/>
            <w:shd w:val="clear" w:color="auto" w:fill="5087C6"/>
          </w:tcPr>
          <w:p>
            <w:pPr>
              <w:pStyle w:val="12"/>
              <w:rPr>
                <w:sz w:val="18"/>
              </w:rPr>
            </w:pPr>
            <w:r>
              <w:rPr>
                <w:color w:val="FFFFFF"/>
                <w:sz w:val="18"/>
              </w:rPr>
              <w:t>设定值</w:t>
            </w:r>
          </w:p>
        </w:tc>
        <w:tc>
          <w:tcPr>
            <w:tcW w:w="1970" w:type="dxa"/>
            <w:shd w:val="clear" w:color="auto" w:fill="5087C6"/>
          </w:tcPr>
          <w:p>
            <w:pPr>
              <w:pStyle w:val="32"/>
              <w:spacing w:line="268" w:lineRule="exact"/>
              <w:ind w:left="784" w:right="780"/>
              <w:jc w:val="center"/>
              <w:rPr>
                <w:sz w:val="18"/>
              </w:rPr>
            </w:pPr>
            <w:r>
              <w:rPr>
                <w:color w:val="FFFFFF"/>
                <w:sz w:val="18"/>
              </w:rPr>
              <w:t>功能</w:t>
            </w:r>
          </w:p>
        </w:tc>
        <w:tc>
          <w:tcPr>
            <w:tcW w:w="6886" w:type="dxa"/>
            <w:shd w:val="clear" w:color="auto" w:fill="5087C6"/>
          </w:tcPr>
          <w:p>
            <w:pPr>
              <w:pStyle w:val="32"/>
              <w:spacing w:line="268" w:lineRule="exact"/>
              <w:ind w:left="3063" w:right="3058"/>
              <w:jc w:val="center"/>
              <w:rPr>
                <w:sz w:val="18"/>
              </w:rPr>
            </w:pPr>
            <w:r>
              <w:rPr>
                <w:color w:val="FFFFFF"/>
                <w:sz w:val="18"/>
              </w:rPr>
              <w:t>详细说明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778" w:type="dxa"/>
          </w:tcPr>
          <w:p>
            <w:pPr>
              <w:pStyle w:val="32"/>
              <w:spacing w:line="268" w:lineRule="exact"/>
              <w:ind w:left="99" w:right="94"/>
              <w:jc w:val="center"/>
              <w:rPr>
                <w:sz w:val="18"/>
              </w:rPr>
            </w:pPr>
            <w:r>
              <w:rPr>
                <w:color w:val="231F20"/>
                <w:sz w:val="18"/>
              </w:rPr>
              <w:t>27</w:t>
            </w:r>
          </w:p>
        </w:tc>
        <w:tc>
          <w:tcPr>
            <w:tcW w:w="1970" w:type="dxa"/>
          </w:tcPr>
          <w:p>
            <w:pPr>
              <w:pStyle w:val="32"/>
              <w:spacing w:line="268" w:lineRule="exact"/>
              <w:ind w:left="55"/>
              <w:rPr>
                <w:sz w:val="18"/>
              </w:rPr>
            </w:pPr>
            <w:r>
              <w:rPr>
                <w:color w:val="231F20"/>
                <w:sz w:val="18"/>
              </w:rPr>
              <w:t>长度计数输入</w:t>
            </w:r>
          </w:p>
        </w:tc>
        <w:tc>
          <w:tcPr>
            <w:tcW w:w="6886" w:type="dxa"/>
          </w:tcPr>
          <w:p>
            <w:pPr>
              <w:pStyle w:val="32"/>
              <w:spacing w:line="268" w:lineRule="exact"/>
              <w:ind w:left="55"/>
              <w:rPr>
                <w:sz w:val="18"/>
              </w:rPr>
            </w:pPr>
            <w:r>
              <w:rPr>
                <w:color w:val="231F20"/>
                <w:sz w:val="18"/>
              </w:rPr>
              <w:t>在定长工艺功能中，端子选择此功能输入长度计数。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778" w:type="dxa"/>
          </w:tcPr>
          <w:p>
            <w:pPr>
              <w:pStyle w:val="32"/>
              <w:spacing w:line="268" w:lineRule="exact"/>
              <w:ind w:left="99" w:right="94"/>
              <w:jc w:val="center"/>
              <w:rPr>
                <w:sz w:val="18"/>
              </w:rPr>
            </w:pPr>
            <w:r>
              <w:rPr>
                <w:color w:val="231F20"/>
                <w:sz w:val="18"/>
              </w:rPr>
              <w:t>28</w:t>
            </w:r>
          </w:p>
        </w:tc>
        <w:tc>
          <w:tcPr>
            <w:tcW w:w="1970" w:type="dxa"/>
          </w:tcPr>
          <w:p>
            <w:pPr>
              <w:pStyle w:val="32"/>
              <w:spacing w:line="268" w:lineRule="exact"/>
              <w:ind w:left="55"/>
              <w:rPr>
                <w:sz w:val="18"/>
              </w:rPr>
            </w:pPr>
            <w:r>
              <w:rPr>
                <w:color w:val="231F20"/>
                <w:sz w:val="18"/>
              </w:rPr>
              <w:t>长度复位</w:t>
            </w:r>
          </w:p>
        </w:tc>
        <w:tc>
          <w:tcPr>
            <w:tcW w:w="6886" w:type="dxa"/>
          </w:tcPr>
          <w:p>
            <w:pPr>
              <w:pStyle w:val="32"/>
              <w:spacing w:line="268" w:lineRule="exact"/>
              <w:ind w:left="55"/>
              <w:rPr>
                <w:sz w:val="18"/>
              </w:rPr>
            </w:pPr>
            <w:r>
              <w:rPr>
                <w:color w:val="231F20"/>
                <w:sz w:val="18"/>
              </w:rPr>
              <w:t>在定长工艺功能中使用此端子功能，使长度清零。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778" w:type="dxa"/>
          </w:tcPr>
          <w:p>
            <w:pPr>
              <w:pStyle w:val="32"/>
              <w:spacing w:line="268" w:lineRule="exact"/>
              <w:ind w:left="99" w:right="94"/>
              <w:jc w:val="center"/>
              <w:rPr>
                <w:sz w:val="18"/>
              </w:rPr>
            </w:pPr>
            <w:r>
              <w:rPr>
                <w:color w:val="231F20"/>
                <w:sz w:val="18"/>
              </w:rPr>
              <w:t>29</w:t>
            </w:r>
          </w:p>
        </w:tc>
        <w:tc>
          <w:tcPr>
            <w:tcW w:w="1970" w:type="dxa"/>
          </w:tcPr>
          <w:p>
            <w:pPr>
              <w:pStyle w:val="32"/>
              <w:spacing w:line="268" w:lineRule="exact"/>
              <w:ind w:left="55"/>
              <w:rPr>
                <w:sz w:val="18"/>
              </w:rPr>
            </w:pPr>
            <w:r>
              <w:rPr>
                <w:color w:val="231F20"/>
                <w:sz w:val="18"/>
              </w:rPr>
              <w:t>转矩控制禁止</w:t>
            </w:r>
          </w:p>
        </w:tc>
        <w:tc>
          <w:tcPr>
            <w:tcW w:w="6886" w:type="dxa"/>
          </w:tcPr>
          <w:p>
            <w:pPr>
              <w:pStyle w:val="32"/>
              <w:spacing w:line="268" w:lineRule="exact"/>
              <w:ind w:left="55"/>
              <w:rPr>
                <w:sz w:val="18"/>
              </w:rPr>
            </w:pPr>
            <w:r>
              <w:rPr>
                <w:color w:val="231F20"/>
                <w:sz w:val="18"/>
              </w:rPr>
              <w:t>转矩控制模式下，转矩控制到速度控制切换。端子无效后，恢复到转矩控制模式。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8" w:hRule="atLeast"/>
          <w:jc w:val="center"/>
        </w:trPr>
        <w:tc>
          <w:tcPr>
            <w:tcW w:w="778" w:type="dxa"/>
          </w:tcPr>
          <w:p>
            <w:pPr>
              <w:pStyle w:val="32"/>
              <w:spacing w:before="95"/>
              <w:ind w:left="99" w:right="94"/>
              <w:jc w:val="center"/>
              <w:rPr>
                <w:sz w:val="18"/>
              </w:rPr>
            </w:pPr>
            <w:r>
              <w:rPr>
                <w:color w:val="231F20"/>
                <w:sz w:val="18"/>
              </w:rPr>
              <w:t>30</w:t>
            </w:r>
          </w:p>
        </w:tc>
        <w:tc>
          <w:tcPr>
            <w:tcW w:w="1970" w:type="dxa"/>
          </w:tcPr>
          <w:p>
            <w:pPr>
              <w:pStyle w:val="32"/>
              <w:spacing w:line="261" w:lineRule="exact"/>
              <w:ind w:left="55"/>
              <w:rPr>
                <w:sz w:val="18"/>
              </w:rPr>
            </w:pPr>
            <w:r>
              <w:rPr>
                <w:color w:val="231F20"/>
                <w:sz w:val="18"/>
              </w:rPr>
              <w:t xml:space="preserve">脉冲频率输入（仅对 </w:t>
            </w:r>
          </w:p>
          <w:p>
            <w:pPr>
              <w:pStyle w:val="32"/>
              <w:spacing w:line="247" w:lineRule="exact"/>
              <w:ind w:left="55"/>
              <w:rPr>
                <w:sz w:val="18"/>
              </w:rPr>
            </w:pPr>
            <w:r>
              <w:rPr>
                <w:color w:val="231F20"/>
                <w:sz w:val="18"/>
              </w:rPr>
              <w:t>DI5 有效）</w:t>
            </w:r>
          </w:p>
        </w:tc>
        <w:tc>
          <w:tcPr>
            <w:tcW w:w="6886" w:type="dxa"/>
          </w:tcPr>
          <w:p>
            <w:pPr>
              <w:pStyle w:val="32"/>
              <w:spacing w:before="95"/>
              <w:ind w:left="55"/>
              <w:rPr>
                <w:sz w:val="18"/>
              </w:rPr>
            </w:pPr>
            <w:r>
              <w:rPr>
                <w:color w:val="231F20"/>
                <w:sz w:val="18"/>
              </w:rPr>
              <w:t>当 DI5 作为脉冲输入的端子时，DI5 端子必须选择此功能。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778" w:type="dxa"/>
          </w:tcPr>
          <w:p>
            <w:pPr>
              <w:pStyle w:val="32"/>
              <w:spacing w:line="268" w:lineRule="exact"/>
              <w:ind w:left="99" w:right="94"/>
              <w:jc w:val="center"/>
              <w:rPr>
                <w:sz w:val="18"/>
              </w:rPr>
            </w:pPr>
            <w:r>
              <w:rPr>
                <w:color w:val="231F20"/>
                <w:sz w:val="18"/>
              </w:rPr>
              <w:t>31</w:t>
            </w:r>
          </w:p>
        </w:tc>
        <w:tc>
          <w:tcPr>
            <w:tcW w:w="1970" w:type="dxa"/>
          </w:tcPr>
          <w:p>
            <w:pPr>
              <w:pStyle w:val="32"/>
              <w:spacing w:line="268" w:lineRule="exact"/>
              <w:ind w:left="55"/>
              <w:rPr>
                <w:sz w:val="18"/>
              </w:rPr>
            </w:pPr>
            <w:r>
              <w:rPr>
                <w:color w:val="231F20"/>
                <w:sz w:val="18"/>
              </w:rPr>
              <w:t>保留</w:t>
            </w:r>
          </w:p>
        </w:tc>
        <w:tc>
          <w:tcPr>
            <w:tcW w:w="6886" w:type="dxa"/>
          </w:tcPr>
          <w:p>
            <w:pPr>
              <w:pStyle w:val="32"/>
              <w:spacing w:line="268" w:lineRule="exact"/>
              <w:ind w:left="55"/>
              <w:rPr>
                <w:sz w:val="18"/>
              </w:rPr>
            </w:pPr>
            <w:r>
              <w:rPr>
                <w:color w:val="231F20"/>
                <w:sz w:val="18"/>
              </w:rPr>
              <w:t>保留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778" w:type="dxa"/>
          </w:tcPr>
          <w:p>
            <w:pPr>
              <w:pStyle w:val="32"/>
              <w:spacing w:line="268" w:lineRule="exact"/>
              <w:ind w:left="99" w:right="94"/>
              <w:jc w:val="center"/>
              <w:rPr>
                <w:sz w:val="18"/>
              </w:rPr>
            </w:pPr>
            <w:r>
              <w:rPr>
                <w:color w:val="231F20"/>
                <w:sz w:val="18"/>
              </w:rPr>
              <w:t>32</w:t>
            </w:r>
          </w:p>
        </w:tc>
        <w:tc>
          <w:tcPr>
            <w:tcW w:w="1970" w:type="dxa"/>
          </w:tcPr>
          <w:p>
            <w:pPr>
              <w:pStyle w:val="32"/>
              <w:spacing w:line="268" w:lineRule="exact"/>
              <w:ind w:left="55"/>
              <w:rPr>
                <w:sz w:val="18"/>
              </w:rPr>
            </w:pPr>
            <w:r>
              <w:rPr>
                <w:color w:val="231F20"/>
                <w:sz w:val="18"/>
              </w:rPr>
              <w:t>立即直流制动</w:t>
            </w:r>
          </w:p>
        </w:tc>
        <w:tc>
          <w:tcPr>
            <w:tcW w:w="6886" w:type="dxa"/>
          </w:tcPr>
          <w:p>
            <w:pPr>
              <w:pStyle w:val="32"/>
              <w:spacing w:line="268" w:lineRule="exact"/>
              <w:ind w:left="55"/>
              <w:rPr>
                <w:sz w:val="18"/>
              </w:rPr>
            </w:pPr>
            <w:r>
              <w:rPr>
                <w:color w:val="231F20"/>
                <w:sz w:val="18"/>
              </w:rPr>
              <w:t>变频器直接切换到直流制动状态。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778" w:type="dxa"/>
          </w:tcPr>
          <w:p>
            <w:pPr>
              <w:pStyle w:val="32"/>
              <w:spacing w:line="268" w:lineRule="exact"/>
              <w:ind w:left="99" w:right="94"/>
              <w:jc w:val="center"/>
              <w:rPr>
                <w:sz w:val="18"/>
              </w:rPr>
            </w:pPr>
            <w:r>
              <w:rPr>
                <w:color w:val="231F20"/>
                <w:sz w:val="18"/>
              </w:rPr>
              <w:t>33</w:t>
            </w:r>
          </w:p>
        </w:tc>
        <w:tc>
          <w:tcPr>
            <w:tcW w:w="1970" w:type="dxa"/>
          </w:tcPr>
          <w:p>
            <w:pPr>
              <w:pStyle w:val="32"/>
              <w:spacing w:line="268" w:lineRule="exact"/>
              <w:ind w:left="55"/>
              <w:rPr>
                <w:sz w:val="18"/>
              </w:rPr>
            </w:pPr>
            <w:r>
              <w:rPr>
                <w:color w:val="231F20"/>
                <w:sz w:val="18"/>
              </w:rPr>
              <w:t>外部故障常闭输入</w:t>
            </w:r>
          </w:p>
        </w:tc>
        <w:tc>
          <w:tcPr>
            <w:tcW w:w="6886" w:type="dxa"/>
          </w:tcPr>
          <w:p>
            <w:pPr>
              <w:pStyle w:val="32"/>
              <w:spacing w:line="268" w:lineRule="exact"/>
              <w:ind w:left="55"/>
              <w:rPr>
                <w:sz w:val="18"/>
              </w:rPr>
            </w:pPr>
            <w:r>
              <w:rPr>
                <w:color w:val="231F20"/>
                <w:sz w:val="18"/>
              </w:rPr>
              <w:t>当外部信号送给变频器后，变频器报出故障 Err15。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778" w:type="dxa"/>
          </w:tcPr>
          <w:p>
            <w:pPr>
              <w:pStyle w:val="32"/>
              <w:spacing w:line="268" w:lineRule="exact"/>
              <w:ind w:left="99" w:right="94"/>
              <w:jc w:val="center"/>
              <w:rPr>
                <w:sz w:val="18"/>
              </w:rPr>
            </w:pPr>
            <w:r>
              <w:rPr>
                <w:color w:val="231F20"/>
                <w:sz w:val="18"/>
              </w:rPr>
              <w:t>34</w:t>
            </w:r>
          </w:p>
        </w:tc>
        <w:tc>
          <w:tcPr>
            <w:tcW w:w="1970" w:type="dxa"/>
          </w:tcPr>
          <w:p>
            <w:pPr>
              <w:pStyle w:val="32"/>
              <w:spacing w:line="268" w:lineRule="exact"/>
              <w:ind w:left="55"/>
              <w:rPr>
                <w:sz w:val="18"/>
              </w:rPr>
            </w:pPr>
            <w:r>
              <w:rPr>
                <w:color w:val="231F20"/>
                <w:sz w:val="18"/>
              </w:rPr>
              <w:t>频率修改使能</w:t>
            </w:r>
          </w:p>
        </w:tc>
        <w:tc>
          <w:tcPr>
            <w:tcW w:w="6886" w:type="dxa"/>
          </w:tcPr>
          <w:p>
            <w:pPr>
              <w:pStyle w:val="32"/>
              <w:spacing w:line="268" w:lineRule="exact"/>
              <w:ind w:left="55"/>
              <w:rPr>
                <w:sz w:val="18"/>
              </w:rPr>
            </w:pPr>
            <w:r>
              <w:rPr>
                <w:color w:val="231F20"/>
                <w:sz w:val="18"/>
              </w:rPr>
              <w:t>如果端子有效，允许修改频率，如果端子无效，禁止修改频率。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778" w:type="dxa"/>
          </w:tcPr>
          <w:p>
            <w:pPr>
              <w:pStyle w:val="32"/>
              <w:spacing w:line="268" w:lineRule="exact"/>
              <w:ind w:left="99" w:right="94"/>
              <w:jc w:val="center"/>
              <w:rPr>
                <w:sz w:val="18"/>
              </w:rPr>
            </w:pPr>
            <w:r>
              <w:rPr>
                <w:color w:val="231F20"/>
                <w:sz w:val="18"/>
              </w:rPr>
              <w:t>35</w:t>
            </w:r>
          </w:p>
        </w:tc>
        <w:tc>
          <w:tcPr>
            <w:tcW w:w="1970" w:type="dxa"/>
          </w:tcPr>
          <w:p>
            <w:pPr>
              <w:pStyle w:val="32"/>
              <w:spacing w:line="268" w:lineRule="exact"/>
              <w:ind w:left="55"/>
              <w:rPr>
                <w:sz w:val="18"/>
              </w:rPr>
            </w:pPr>
            <w:r>
              <w:rPr>
                <w:color w:val="231F20"/>
                <w:sz w:val="18"/>
              </w:rPr>
              <w:t>PID 作用方向取反</w:t>
            </w:r>
          </w:p>
        </w:tc>
        <w:tc>
          <w:tcPr>
            <w:tcW w:w="6886" w:type="dxa"/>
          </w:tcPr>
          <w:p>
            <w:pPr>
              <w:pStyle w:val="32"/>
              <w:spacing w:line="268" w:lineRule="exact"/>
              <w:ind w:left="55"/>
              <w:rPr>
                <w:sz w:val="18"/>
              </w:rPr>
            </w:pPr>
            <w:r>
              <w:rPr>
                <w:color w:val="231F20"/>
                <w:sz w:val="18"/>
              </w:rPr>
              <w:t xml:space="preserve">PID 作用方向与 </w:t>
            </w:r>
            <w:r>
              <w:rPr>
                <w:rFonts w:hint="eastAsia"/>
                <w:color w:val="231F20"/>
                <w:sz w:val="18"/>
              </w:rPr>
              <w:t>PA-</w:t>
            </w:r>
            <w:r>
              <w:rPr>
                <w:color w:val="231F20"/>
                <w:sz w:val="18"/>
              </w:rPr>
              <w:t>03（PID 作用方向）设定的方向相反。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68" w:hRule="atLeast"/>
          <w:jc w:val="center"/>
        </w:trPr>
        <w:tc>
          <w:tcPr>
            <w:tcW w:w="778" w:type="dxa"/>
          </w:tcPr>
          <w:p>
            <w:pPr>
              <w:pStyle w:val="32"/>
              <w:spacing w:before="165"/>
              <w:ind w:left="99" w:right="94"/>
              <w:jc w:val="center"/>
              <w:rPr>
                <w:sz w:val="18"/>
              </w:rPr>
            </w:pPr>
            <w:r>
              <w:rPr>
                <w:color w:val="231F20"/>
                <w:sz w:val="18"/>
              </w:rPr>
              <w:t>36</w:t>
            </w:r>
          </w:p>
        </w:tc>
        <w:tc>
          <w:tcPr>
            <w:tcW w:w="1970" w:type="dxa"/>
          </w:tcPr>
          <w:p>
            <w:pPr>
              <w:pStyle w:val="32"/>
              <w:spacing w:before="165"/>
              <w:ind w:left="55"/>
              <w:rPr>
                <w:sz w:val="18"/>
              </w:rPr>
            </w:pPr>
            <w:r>
              <w:rPr>
                <w:color w:val="231F20"/>
                <w:sz w:val="18"/>
              </w:rPr>
              <w:t>外部停车端子 1</w:t>
            </w:r>
          </w:p>
        </w:tc>
        <w:tc>
          <w:tcPr>
            <w:tcW w:w="6886" w:type="dxa"/>
          </w:tcPr>
          <w:p>
            <w:pPr>
              <w:pStyle w:val="32"/>
              <w:spacing w:before="59" w:line="240" w:lineRule="exact"/>
              <w:ind w:left="55"/>
              <w:rPr>
                <w:sz w:val="18"/>
              </w:rPr>
            </w:pPr>
            <w:r>
              <w:rPr>
                <w:color w:val="231F20"/>
                <w:sz w:val="18"/>
              </w:rPr>
              <w:t>“运行指令选择”为操作面板时（</w:t>
            </w:r>
            <w:r>
              <w:rPr>
                <w:rFonts w:hint="eastAsia"/>
                <w:color w:val="231F20"/>
                <w:sz w:val="18"/>
              </w:rPr>
              <w:t>P0-</w:t>
            </w:r>
            <w:r>
              <w:rPr>
                <w:color w:val="231F20"/>
                <w:sz w:val="18"/>
              </w:rPr>
              <w:t>02=0），使变频器停机，相当于键盘上</w:t>
            </w:r>
            <w:r>
              <w:rPr>
                <w:color w:val="FFFFFF"/>
                <w:position w:val="11"/>
                <w:sz w:val="18"/>
                <w:u w:val="single" w:color="FFFFFF"/>
              </w:rPr>
              <w:t xml:space="preserve"> </w:t>
            </w:r>
            <w:r>
              <w:rPr>
                <w:rFonts w:ascii="Arial" w:hAnsi="Arial" w:eastAsia="Arial"/>
                <w:b/>
                <w:color w:val="FFFFFF"/>
                <w:position w:val="11"/>
                <w:sz w:val="8"/>
                <w:u w:val="single" w:color="FFFFFF"/>
              </w:rPr>
              <w:t>STOP</w:t>
            </w:r>
            <w:r>
              <w:rPr>
                <w:rFonts w:ascii="Arial" w:hAnsi="Arial" w:eastAsia="Arial"/>
                <w:b/>
                <w:color w:val="FFFFFF"/>
                <w:position w:val="11"/>
                <w:sz w:val="8"/>
              </w:rPr>
              <w:t xml:space="preserve"> </w:t>
            </w:r>
            <w:r>
              <w:rPr>
                <w:color w:val="231F20"/>
                <w:sz w:val="18"/>
              </w:rPr>
              <w:t>键</w:t>
            </w:r>
          </w:p>
          <w:p>
            <w:pPr>
              <w:pStyle w:val="32"/>
              <w:spacing w:line="45" w:lineRule="exact"/>
              <w:ind w:right="337"/>
              <w:jc w:val="right"/>
              <w:rPr>
                <w:rFonts w:ascii="Arial"/>
                <w:b/>
                <w:sz w:val="8"/>
              </w:rPr>
            </w:pPr>
            <w:r>
              <w:rPr>
                <w:rFonts w:ascii="Arial"/>
                <w:b/>
                <w:color w:val="FFFFFF"/>
                <w:w w:val="95"/>
                <w:sz w:val="8"/>
              </w:rPr>
              <w:t>RES</w:t>
            </w:r>
          </w:p>
          <w:p>
            <w:pPr>
              <w:pStyle w:val="32"/>
              <w:spacing w:before="10" w:line="293" w:lineRule="exact"/>
              <w:ind w:left="55"/>
              <w:rPr>
                <w:sz w:val="18"/>
              </w:rPr>
            </w:pPr>
            <w:r>
              <w:rPr>
                <w:color w:val="231F20"/>
                <w:sz w:val="18"/>
              </w:rPr>
              <w:t>的功能。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68" w:hRule="atLeast"/>
          <w:jc w:val="center"/>
        </w:trPr>
        <w:tc>
          <w:tcPr>
            <w:tcW w:w="778" w:type="dxa"/>
          </w:tcPr>
          <w:p>
            <w:pPr>
              <w:pStyle w:val="32"/>
              <w:spacing w:before="13"/>
              <w:rPr>
                <w:sz w:val="14"/>
              </w:rPr>
            </w:pPr>
          </w:p>
          <w:p>
            <w:pPr>
              <w:pStyle w:val="32"/>
              <w:ind w:left="99" w:right="94"/>
              <w:jc w:val="center"/>
              <w:rPr>
                <w:sz w:val="18"/>
              </w:rPr>
            </w:pPr>
            <w:r>
              <w:rPr>
                <w:color w:val="231F20"/>
                <w:sz w:val="18"/>
              </w:rPr>
              <w:t>37</w:t>
            </w:r>
          </w:p>
        </w:tc>
        <w:tc>
          <w:tcPr>
            <w:tcW w:w="1970" w:type="dxa"/>
          </w:tcPr>
          <w:p>
            <w:pPr>
              <w:pStyle w:val="32"/>
              <w:spacing w:before="13"/>
              <w:rPr>
                <w:sz w:val="14"/>
              </w:rPr>
            </w:pPr>
          </w:p>
          <w:p>
            <w:pPr>
              <w:pStyle w:val="32"/>
              <w:ind w:left="55"/>
              <w:rPr>
                <w:sz w:val="18"/>
              </w:rPr>
            </w:pPr>
            <w:r>
              <w:rPr>
                <w:color w:val="231F20"/>
                <w:sz w:val="18"/>
              </w:rPr>
              <w:t>控制命令切换端子 2</w:t>
            </w:r>
          </w:p>
        </w:tc>
        <w:tc>
          <w:tcPr>
            <w:tcW w:w="6886" w:type="dxa"/>
          </w:tcPr>
          <w:p>
            <w:pPr>
              <w:pStyle w:val="32"/>
              <w:spacing w:line="307" w:lineRule="exact"/>
              <w:ind w:left="55"/>
              <w:rPr>
                <w:sz w:val="18"/>
              </w:rPr>
            </w:pPr>
            <w:r>
              <w:rPr>
                <w:color w:val="231F20"/>
                <w:sz w:val="18"/>
              </w:rPr>
              <w:t>用于在端子和通讯设定运行指令之间的切换。</w:t>
            </w:r>
          </w:p>
          <w:p>
            <w:pPr>
              <w:pStyle w:val="32"/>
              <w:spacing w:before="21" w:line="286" w:lineRule="exact"/>
              <w:ind w:left="55"/>
              <w:rPr>
                <w:sz w:val="18"/>
              </w:rPr>
            </w:pPr>
            <w:r>
              <w:rPr>
                <w:color w:val="231F20"/>
                <w:sz w:val="18"/>
              </w:rPr>
              <w:t>如果用端子控制运行命令，则选择此功能的端子有效时系统切换为通讯控制；如果用</w:t>
            </w:r>
          </w:p>
          <w:p>
            <w:pPr>
              <w:pStyle w:val="32"/>
              <w:spacing w:line="248" w:lineRule="exact"/>
              <w:ind w:left="55"/>
              <w:rPr>
                <w:sz w:val="18"/>
              </w:rPr>
            </w:pPr>
            <w:r>
              <w:rPr>
                <w:color w:val="231F20"/>
                <w:sz w:val="18"/>
              </w:rPr>
              <w:t>通讯控制运行命令，则选择此功能的端子有效时系统切换为端子控制；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9" w:hRule="atLeast"/>
          <w:jc w:val="center"/>
        </w:trPr>
        <w:tc>
          <w:tcPr>
            <w:tcW w:w="778" w:type="dxa"/>
          </w:tcPr>
          <w:p>
            <w:pPr>
              <w:pStyle w:val="32"/>
              <w:spacing w:line="268" w:lineRule="exact"/>
              <w:ind w:left="99" w:right="94"/>
              <w:jc w:val="center"/>
              <w:rPr>
                <w:sz w:val="18"/>
              </w:rPr>
            </w:pPr>
            <w:r>
              <w:rPr>
                <w:color w:val="231F20"/>
                <w:sz w:val="18"/>
              </w:rPr>
              <w:t>38</w:t>
            </w:r>
          </w:p>
        </w:tc>
        <w:tc>
          <w:tcPr>
            <w:tcW w:w="1970" w:type="dxa"/>
          </w:tcPr>
          <w:p>
            <w:pPr>
              <w:pStyle w:val="32"/>
              <w:spacing w:line="268" w:lineRule="exact"/>
              <w:ind w:left="55"/>
              <w:rPr>
                <w:sz w:val="18"/>
              </w:rPr>
            </w:pPr>
            <w:r>
              <w:rPr>
                <w:color w:val="231F20"/>
                <w:sz w:val="18"/>
              </w:rPr>
              <w:t>PID 积分暂停</w:t>
            </w:r>
          </w:p>
        </w:tc>
        <w:tc>
          <w:tcPr>
            <w:tcW w:w="6886" w:type="dxa"/>
          </w:tcPr>
          <w:p>
            <w:pPr>
              <w:pStyle w:val="32"/>
              <w:spacing w:line="268" w:lineRule="exact"/>
              <w:ind w:left="55"/>
              <w:rPr>
                <w:sz w:val="18"/>
              </w:rPr>
            </w:pPr>
            <w:r>
              <w:rPr>
                <w:color w:val="231F20"/>
                <w:sz w:val="18"/>
              </w:rPr>
              <w:t>PID 的积分调节功能暂停，但 PID 的比例调节和微分调节功能仍然有效。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1" w:hRule="atLeast"/>
          <w:jc w:val="center"/>
        </w:trPr>
        <w:tc>
          <w:tcPr>
            <w:tcW w:w="778" w:type="dxa"/>
          </w:tcPr>
          <w:p>
            <w:pPr>
              <w:pStyle w:val="32"/>
              <w:spacing w:line="268" w:lineRule="exact"/>
              <w:ind w:left="99" w:right="94"/>
              <w:jc w:val="center"/>
              <w:rPr>
                <w:sz w:val="18"/>
              </w:rPr>
            </w:pPr>
            <w:r>
              <w:rPr>
                <w:color w:val="231F20"/>
                <w:sz w:val="18"/>
              </w:rPr>
              <w:t>39</w:t>
            </w:r>
          </w:p>
        </w:tc>
        <w:tc>
          <w:tcPr>
            <w:tcW w:w="1970" w:type="dxa"/>
          </w:tcPr>
          <w:p>
            <w:pPr>
              <w:pStyle w:val="32"/>
              <w:spacing w:line="268" w:lineRule="exact"/>
              <w:ind w:left="55"/>
              <w:rPr>
                <w:sz w:val="18"/>
              </w:rPr>
            </w:pPr>
            <w:r>
              <w:rPr>
                <w:color w:val="231F20"/>
                <w:sz w:val="18"/>
              </w:rPr>
              <w:t>主频率与预置频率切换</w:t>
            </w:r>
          </w:p>
        </w:tc>
        <w:tc>
          <w:tcPr>
            <w:tcW w:w="6886" w:type="dxa"/>
          </w:tcPr>
          <w:p>
            <w:pPr>
              <w:pStyle w:val="32"/>
              <w:spacing w:line="268" w:lineRule="exact"/>
              <w:ind w:left="55"/>
              <w:rPr>
                <w:sz w:val="18"/>
              </w:rPr>
            </w:pPr>
            <w:r>
              <w:rPr>
                <w:color w:val="231F20"/>
                <w:sz w:val="18"/>
              </w:rPr>
              <w:t>主频率切换成预置频率 (</w:t>
            </w:r>
            <w:r>
              <w:rPr>
                <w:rFonts w:hint="eastAsia"/>
                <w:color w:val="231F20"/>
                <w:sz w:val="18"/>
              </w:rPr>
              <w:t>P0-</w:t>
            </w:r>
            <w:r>
              <w:rPr>
                <w:color w:val="231F20"/>
                <w:sz w:val="18"/>
              </w:rPr>
              <w:t>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jc w:val="center"/>
        </w:trPr>
        <w:tc>
          <w:tcPr>
            <w:tcW w:w="778" w:type="dxa"/>
          </w:tcPr>
          <w:p>
            <w:pPr>
              <w:pStyle w:val="32"/>
              <w:spacing w:line="268" w:lineRule="exact"/>
              <w:ind w:left="99" w:right="94"/>
              <w:jc w:val="center"/>
              <w:rPr>
                <w:sz w:val="18"/>
              </w:rPr>
            </w:pPr>
            <w:r>
              <w:rPr>
                <w:color w:val="231F20"/>
                <w:sz w:val="18"/>
              </w:rPr>
              <w:t>40</w:t>
            </w:r>
          </w:p>
        </w:tc>
        <w:tc>
          <w:tcPr>
            <w:tcW w:w="1970" w:type="dxa"/>
          </w:tcPr>
          <w:p>
            <w:pPr>
              <w:pStyle w:val="32"/>
              <w:spacing w:line="268" w:lineRule="exact"/>
              <w:ind w:left="55"/>
              <w:rPr>
                <w:sz w:val="18"/>
              </w:rPr>
            </w:pPr>
            <w:r>
              <w:rPr>
                <w:color w:val="231F20"/>
                <w:sz w:val="18"/>
              </w:rPr>
              <w:t>辅频率与预置频率切换</w:t>
            </w:r>
          </w:p>
        </w:tc>
        <w:tc>
          <w:tcPr>
            <w:tcW w:w="6886" w:type="dxa"/>
          </w:tcPr>
          <w:p>
            <w:pPr>
              <w:pStyle w:val="32"/>
              <w:spacing w:line="268" w:lineRule="exact"/>
              <w:ind w:left="55"/>
              <w:rPr>
                <w:sz w:val="18"/>
              </w:rPr>
            </w:pPr>
            <w:r>
              <w:rPr>
                <w:color w:val="231F20"/>
                <w:sz w:val="18"/>
              </w:rPr>
              <w:t>辅频率切换成预置频率 (</w:t>
            </w:r>
            <w:r>
              <w:rPr>
                <w:rFonts w:hint="eastAsia"/>
                <w:color w:val="231F20"/>
                <w:sz w:val="18"/>
              </w:rPr>
              <w:t>P0-</w:t>
            </w:r>
            <w:r>
              <w:rPr>
                <w:color w:val="231F20"/>
                <w:sz w:val="18"/>
              </w:rPr>
              <w:t>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jc w:val="center"/>
        </w:trPr>
        <w:tc>
          <w:tcPr>
            <w:tcW w:w="778" w:type="dxa"/>
          </w:tcPr>
          <w:p>
            <w:pPr>
              <w:pStyle w:val="32"/>
              <w:spacing w:line="268" w:lineRule="exact"/>
              <w:ind w:left="99" w:right="94"/>
              <w:jc w:val="center"/>
              <w:rPr>
                <w:sz w:val="18"/>
              </w:rPr>
            </w:pPr>
            <w:r>
              <w:rPr>
                <w:color w:val="231F20"/>
                <w:sz w:val="18"/>
              </w:rPr>
              <w:t>41</w:t>
            </w:r>
          </w:p>
        </w:tc>
        <w:tc>
          <w:tcPr>
            <w:tcW w:w="1970" w:type="dxa"/>
          </w:tcPr>
          <w:p>
            <w:pPr>
              <w:pStyle w:val="32"/>
              <w:spacing w:line="268" w:lineRule="exact"/>
              <w:ind w:left="55"/>
              <w:rPr>
                <w:sz w:val="18"/>
              </w:rPr>
            </w:pPr>
            <w:r>
              <w:rPr>
                <w:color w:val="231F20"/>
                <w:sz w:val="18"/>
              </w:rPr>
              <w:t>电机端子选择功能</w:t>
            </w:r>
          </w:p>
        </w:tc>
        <w:tc>
          <w:tcPr>
            <w:tcW w:w="6886" w:type="dxa"/>
          </w:tcPr>
          <w:p>
            <w:pPr>
              <w:pStyle w:val="32"/>
              <w:spacing w:line="268" w:lineRule="exact"/>
              <w:ind w:left="55"/>
              <w:rPr>
                <w:sz w:val="18"/>
              </w:rPr>
            </w:pPr>
            <w:r>
              <w:rPr>
                <w:color w:val="231F20"/>
                <w:sz w:val="18"/>
              </w:rPr>
              <w:t>选择电机参数。端子有效时选择电机 2；端子无效时选择电机 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jc w:val="center"/>
        </w:trPr>
        <w:tc>
          <w:tcPr>
            <w:tcW w:w="778" w:type="dxa"/>
          </w:tcPr>
          <w:p>
            <w:pPr>
              <w:pStyle w:val="32"/>
              <w:spacing w:line="268" w:lineRule="exact"/>
              <w:ind w:left="99" w:right="94"/>
              <w:jc w:val="center"/>
              <w:rPr>
                <w:sz w:val="18"/>
              </w:rPr>
            </w:pPr>
            <w:r>
              <w:rPr>
                <w:color w:val="231F20"/>
                <w:sz w:val="18"/>
              </w:rPr>
              <w:t>42</w:t>
            </w:r>
          </w:p>
        </w:tc>
        <w:tc>
          <w:tcPr>
            <w:tcW w:w="1970" w:type="dxa"/>
          </w:tcPr>
          <w:p>
            <w:pPr>
              <w:pStyle w:val="32"/>
              <w:spacing w:line="268" w:lineRule="exact"/>
              <w:ind w:left="55"/>
              <w:rPr>
                <w:sz w:val="18"/>
              </w:rPr>
            </w:pPr>
            <w:r>
              <w:rPr>
                <w:color w:val="231F20"/>
                <w:sz w:val="18"/>
              </w:rPr>
              <w:t>保留</w:t>
            </w:r>
          </w:p>
        </w:tc>
        <w:tc>
          <w:tcPr>
            <w:tcW w:w="6886" w:type="dxa"/>
          </w:tcPr>
          <w:p>
            <w:pPr>
              <w:pStyle w:val="32"/>
              <w:spacing w:line="268" w:lineRule="exact"/>
              <w:ind w:left="55"/>
              <w:rPr>
                <w:sz w:val="18"/>
              </w:rPr>
            </w:pPr>
            <w:r>
              <w:rPr>
                <w:color w:val="231F20"/>
                <w:sz w:val="18"/>
              </w:rPr>
              <w:t>保留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jc w:val="center"/>
        </w:trPr>
        <w:tc>
          <w:tcPr>
            <w:tcW w:w="778" w:type="dxa"/>
          </w:tcPr>
          <w:p>
            <w:pPr>
              <w:pStyle w:val="32"/>
              <w:spacing w:before="95"/>
              <w:ind w:left="99" w:right="94"/>
              <w:jc w:val="center"/>
              <w:rPr>
                <w:sz w:val="18"/>
              </w:rPr>
            </w:pPr>
            <w:r>
              <w:rPr>
                <w:color w:val="231F20"/>
                <w:sz w:val="18"/>
              </w:rPr>
              <w:t>43</w:t>
            </w:r>
          </w:p>
        </w:tc>
        <w:tc>
          <w:tcPr>
            <w:tcW w:w="1970" w:type="dxa"/>
          </w:tcPr>
          <w:p>
            <w:pPr>
              <w:pStyle w:val="32"/>
              <w:spacing w:before="95"/>
              <w:ind w:left="55"/>
              <w:rPr>
                <w:sz w:val="18"/>
              </w:rPr>
            </w:pPr>
            <w:r>
              <w:rPr>
                <w:color w:val="231F20"/>
                <w:sz w:val="18"/>
              </w:rPr>
              <w:t>PID 参数切换</w:t>
            </w:r>
          </w:p>
        </w:tc>
        <w:tc>
          <w:tcPr>
            <w:tcW w:w="6886" w:type="dxa"/>
          </w:tcPr>
          <w:p>
            <w:pPr>
              <w:pStyle w:val="32"/>
              <w:spacing w:line="261" w:lineRule="exact"/>
              <w:ind w:left="55"/>
              <w:rPr>
                <w:sz w:val="18"/>
              </w:rPr>
            </w:pPr>
            <w:r>
              <w:rPr>
                <w:color w:val="231F20"/>
                <w:sz w:val="18"/>
              </w:rPr>
              <w:t>当 PID 参数切换条件选择（</w:t>
            </w:r>
            <w:r>
              <w:rPr>
                <w:rFonts w:hint="eastAsia"/>
                <w:color w:val="231F20"/>
                <w:sz w:val="18"/>
              </w:rPr>
              <w:t>PA-</w:t>
            </w:r>
            <w:r>
              <w:rPr>
                <w:color w:val="231F20"/>
                <w:sz w:val="18"/>
              </w:rPr>
              <w:t>18）设置为 1（通过端子切换），端子无效时，PID</w:t>
            </w:r>
          </w:p>
          <w:p>
            <w:pPr>
              <w:pStyle w:val="32"/>
              <w:spacing w:line="248" w:lineRule="exact"/>
              <w:ind w:left="55"/>
              <w:rPr>
                <w:sz w:val="18"/>
              </w:rPr>
            </w:pPr>
            <w:r>
              <w:rPr>
                <w:color w:val="231F20"/>
                <w:sz w:val="18"/>
              </w:rPr>
              <w:t xml:space="preserve">参数使用 </w:t>
            </w:r>
            <w:r>
              <w:rPr>
                <w:rFonts w:hint="eastAsia"/>
                <w:color w:val="231F20"/>
                <w:sz w:val="18"/>
              </w:rPr>
              <w:t>PA-</w:t>
            </w:r>
            <w:r>
              <w:rPr>
                <w:color w:val="231F20"/>
                <w:sz w:val="18"/>
              </w:rPr>
              <w:t>05~</w:t>
            </w:r>
            <w:r>
              <w:rPr>
                <w:rFonts w:hint="eastAsia"/>
                <w:color w:val="231F20"/>
                <w:sz w:val="18"/>
              </w:rPr>
              <w:t>PA-</w:t>
            </w:r>
            <w:r>
              <w:rPr>
                <w:color w:val="231F20"/>
                <w:sz w:val="18"/>
              </w:rPr>
              <w:t xml:space="preserve">07；端子有效时则使用 </w:t>
            </w:r>
            <w:r>
              <w:rPr>
                <w:rFonts w:hint="eastAsia"/>
                <w:color w:val="231F20"/>
                <w:sz w:val="18"/>
              </w:rPr>
              <w:t>PA-</w:t>
            </w:r>
            <w:r>
              <w:rPr>
                <w:color w:val="231F20"/>
                <w:sz w:val="18"/>
              </w:rPr>
              <w:t>15~</w:t>
            </w:r>
            <w:r>
              <w:rPr>
                <w:rFonts w:hint="eastAsia"/>
                <w:color w:val="231F20"/>
                <w:sz w:val="18"/>
              </w:rPr>
              <w:t>PA-</w:t>
            </w:r>
            <w:r>
              <w:rPr>
                <w:color w:val="231F20"/>
                <w:sz w:val="18"/>
              </w:rPr>
              <w:t>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jc w:val="center"/>
        </w:trPr>
        <w:tc>
          <w:tcPr>
            <w:tcW w:w="778" w:type="dxa"/>
          </w:tcPr>
          <w:p>
            <w:pPr>
              <w:pStyle w:val="32"/>
              <w:spacing w:line="268" w:lineRule="exact"/>
              <w:ind w:left="99" w:right="94"/>
              <w:jc w:val="center"/>
              <w:rPr>
                <w:sz w:val="18"/>
              </w:rPr>
            </w:pPr>
            <w:r>
              <w:rPr>
                <w:color w:val="231F20"/>
                <w:sz w:val="18"/>
              </w:rPr>
              <w:t>44</w:t>
            </w:r>
          </w:p>
        </w:tc>
        <w:tc>
          <w:tcPr>
            <w:tcW w:w="1970" w:type="dxa"/>
          </w:tcPr>
          <w:p>
            <w:pPr>
              <w:pStyle w:val="32"/>
              <w:spacing w:line="268" w:lineRule="exact"/>
              <w:ind w:left="55"/>
              <w:rPr>
                <w:sz w:val="18"/>
              </w:rPr>
            </w:pPr>
            <w:r>
              <w:rPr>
                <w:color w:val="231F20"/>
                <w:sz w:val="18"/>
              </w:rPr>
              <w:t>用户自定义故障 1</w:t>
            </w:r>
          </w:p>
        </w:tc>
        <w:tc>
          <w:tcPr>
            <w:tcW w:w="6886" w:type="dxa"/>
          </w:tcPr>
          <w:p>
            <w:pPr>
              <w:pStyle w:val="32"/>
              <w:spacing w:line="268" w:lineRule="exact"/>
              <w:ind w:left="55"/>
              <w:rPr>
                <w:sz w:val="18"/>
              </w:rPr>
            </w:pPr>
            <w:r>
              <w:rPr>
                <w:color w:val="231F20"/>
                <w:sz w:val="18"/>
              </w:rPr>
              <w:t xml:space="preserve">变频器报警 Err27，变频器会根据 </w:t>
            </w:r>
            <w:r>
              <w:rPr>
                <w:rFonts w:hint="eastAsia"/>
                <w:color w:val="231F20"/>
                <w:sz w:val="18"/>
              </w:rPr>
              <w:t>P9-</w:t>
            </w:r>
            <w:r>
              <w:rPr>
                <w:color w:val="231F20"/>
                <w:sz w:val="18"/>
              </w:rPr>
              <w:t>49（故障保护动作选择）的设定值进行处理。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jc w:val="center"/>
        </w:trPr>
        <w:tc>
          <w:tcPr>
            <w:tcW w:w="778" w:type="dxa"/>
          </w:tcPr>
          <w:p>
            <w:pPr>
              <w:pStyle w:val="32"/>
              <w:spacing w:line="268" w:lineRule="exact"/>
              <w:ind w:left="99" w:right="94"/>
              <w:jc w:val="center"/>
              <w:rPr>
                <w:sz w:val="18"/>
              </w:rPr>
            </w:pPr>
            <w:r>
              <w:rPr>
                <w:color w:val="231F20"/>
                <w:sz w:val="18"/>
              </w:rPr>
              <w:t>45</w:t>
            </w:r>
          </w:p>
        </w:tc>
        <w:tc>
          <w:tcPr>
            <w:tcW w:w="1970" w:type="dxa"/>
          </w:tcPr>
          <w:p>
            <w:pPr>
              <w:pStyle w:val="32"/>
              <w:spacing w:line="268" w:lineRule="exact"/>
              <w:ind w:left="55"/>
              <w:rPr>
                <w:sz w:val="18"/>
              </w:rPr>
            </w:pPr>
            <w:r>
              <w:rPr>
                <w:color w:val="231F20"/>
                <w:sz w:val="18"/>
              </w:rPr>
              <w:t>用户自定义故障 2</w:t>
            </w:r>
          </w:p>
        </w:tc>
        <w:tc>
          <w:tcPr>
            <w:tcW w:w="6886" w:type="dxa"/>
          </w:tcPr>
          <w:p>
            <w:pPr>
              <w:pStyle w:val="32"/>
              <w:spacing w:line="268" w:lineRule="exact"/>
              <w:ind w:left="55"/>
              <w:rPr>
                <w:sz w:val="18"/>
              </w:rPr>
            </w:pPr>
            <w:r>
              <w:rPr>
                <w:color w:val="231F20"/>
                <w:sz w:val="18"/>
              </w:rPr>
              <w:t xml:space="preserve">变频器报警 Err28，变频器会根据 </w:t>
            </w:r>
            <w:r>
              <w:rPr>
                <w:rFonts w:hint="eastAsia"/>
                <w:color w:val="231F20"/>
                <w:sz w:val="18"/>
              </w:rPr>
              <w:t>P9-</w:t>
            </w:r>
            <w:r>
              <w:rPr>
                <w:color w:val="231F20"/>
                <w:sz w:val="18"/>
              </w:rPr>
              <w:t>49（故障保护动作选择）的设定值进行处理。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jc w:val="center"/>
        </w:trPr>
        <w:tc>
          <w:tcPr>
            <w:tcW w:w="778" w:type="dxa"/>
          </w:tcPr>
          <w:p>
            <w:pPr>
              <w:pStyle w:val="32"/>
              <w:spacing w:before="15"/>
              <w:rPr>
                <w:sz w:val="30"/>
              </w:rPr>
            </w:pPr>
          </w:p>
          <w:p>
            <w:pPr>
              <w:pStyle w:val="32"/>
              <w:ind w:left="99" w:right="94"/>
              <w:jc w:val="center"/>
              <w:rPr>
                <w:sz w:val="18"/>
              </w:rPr>
            </w:pPr>
            <w:r>
              <w:rPr>
                <w:color w:val="231F20"/>
                <w:sz w:val="18"/>
              </w:rPr>
              <w:t>46</w:t>
            </w:r>
          </w:p>
        </w:tc>
        <w:tc>
          <w:tcPr>
            <w:tcW w:w="1970" w:type="dxa"/>
          </w:tcPr>
          <w:p>
            <w:pPr>
              <w:pStyle w:val="32"/>
              <w:spacing w:before="17"/>
              <w:rPr>
                <w:sz w:val="27"/>
              </w:rPr>
            </w:pPr>
          </w:p>
          <w:p>
            <w:pPr>
              <w:pStyle w:val="32"/>
              <w:spacing w:line="172" w:lineRule="auto"/>
              <w:ind w:left="55" w:right="41"/>
              <w:rPr>
                <w:sz w:val="18"/>
              </w:rPr>
            </w:pPr>
            <w:r>
              <w:rPr>
                <w:color w:val="231F20"/>
                <w:sz w:val="18"/>
              </w:rPr>
              <w:t>速度控制 / 转矩控制切换</w:t>
            </w:r>
          </w:p>
        </w:tc>
        <w:tc>
          <w:tcPr>
            <w:tcW w:w="6886" w:type="dxa"/>
          </w:tcPr>
          <w:p>
            <w:pPr>
              <w:pStyle w:val="32"/>
              <w:spacing w:line="307" w:lineRule="exact"/>
              <w:ind w:left="55"/>
              <w:rPr>
                <w:sz w:val="18"/>
              </w:rPr>
            </w:pPr>
            <w:r>
              <w:rPr>
                <w:color w:val="231F20"/>
                <w:sz w:val="18"/>
              </w:rPr>
              <w:t>变频器在转矩控制与速度控制模式之间切换。</w:t>
            </w:r>
          </w:p>
          <w:p>
            <w:pPr>
              <w:pStyle w:val="32"/>
              <w:spacing w:before="88" w:line="172" w:lineRule="auto"/>
              <w:ind w:left="55" w:right="140"/>
              <w:rPr>
                <w:sz w:val="18"/>
              </w:rPr>
            </w:pPr>
            <w:r>
              <w:rPr>
                <w:color w:val="231F20"/>
                <w:spacing w:val="1"/>
                <w:w w:val="90"/>
                <w:sz w:val="18"/>
              </w:rPr>
              <w:t>A0-00</w:t>
            </w:r>
            <w:r>
              <w:rPr>
                <w:color w:val="231F20"/>
                <w:w w:val="90"/>
                <w:sz w:val="18"/>
              </w:rPr>
              <w:t>(</w:t>
            </w:r>
            <w:r>
              <w:rPr>
                <w:color w:val="231F20"/>
                <w:sz w:val="18"/>
              </w:rPr>
              <w:t xml:space="preserve"> 速度</w:t>
            </w:r>
            <w:r>
              <w:rPr>
                <w:color w:val="231F20"/>
                <w:w w:val="91"/>
                <w:sz w:val="18"/>
              </w:rPr>
              <w:t>/</w:t>
            </w:r>
            <w:r>
              <w:rPr>
                <w:color w:val="231F20"/>
                <w:spacing w:val="-1"/>
                <w:sz w:val="18"/>
              </w:rPr>
              <w:t xml:space="preserve"> 转矩控制方式</w:t>
            </w:r>
            <w:r>
              <w:rPr>
                <w:color w:val="231F20"/>
                <w:w w:val="99"/>
                <w:sz w:val="18"/>
              </w:rPr>
              <w:t>)</w:t>
            </w:r>
            <w:r>
              <w:rPr>
                <w:color w:val="231F20"/>
                <w:spacing w:val="-1"/>
                <w:sz w:val="18"/>
              </w:rPr>
              <w:t xml:space="preserve"> 设置为</w:t>
            </w:r>
            <w:r>
              <w:rPr>
                <w:color w:val="231F20"/>
                <w:spacing w:val="1"/>
                <w:w w:val="93"/>
                <w:sz w:val="18"/>
              </w:rPr>
              <w:t>0</w:t>
            </w:r>
            <w:r>
              <w:rPr>
                <w:color w:val="231F20"/>
                <w:spacing w:val="-16"/>
                <w:sz w:val="18"/>
              </w:rPr>
              <w:t>，端子有效时，控制方式为转矩模式；端子无效时</w:t>
            </w:r>
            <w:r>
              <w:rPr>
                <w:color w:val="231F20"/>
                <w:sz w:val="18"/>
              </w:rPr>
              <w:t>控制方式为速度模式。</w:t>
            </w:r>
          </w:p>
          <w:p>
            <w:pPr>
              <w:pStyle w:val="32"/>
              <w:spacing w:before="49" w:line="286" w:lineRule="exact"/>
              <w:ind w:left="55"/>
              <w:rPr>
                <w:sz w:val="18"/>
              </w:rPr>
            </w:pPr>
            <w:r>
              <w:rPr>
                <w:color w:val="231F20"/>
                <w:spacing w:val="1"/>
                <w:w w:val="90"/>
                <w:sz w:val="18"/>
              </w:rPr>
              <w:t>A0-00</w:t>
            </w:r>
            <w:r>
              <w:rPr>
                <w:color w:val="231F20"/>
                <w:w w:val="90"/>
                <w:sz w:val="18"/>
              </w:rPr>
              <w:t>(</w:t>
            </w:r>
            <w:r>
              <w:rPr>
                <w:color w:val="231F20"/>
                <w:sz w:val="18"/>
              </w:rPr>
              <w:t xml:space="preserve"> 速度</w:t>
            </w:r>
            <w:r>
              <w:rPr>
                <w:color w:val="231F20"/>
                <w:w w:val="91"/>
                <w:sz w:val="18"/>
              </w:rPr>
              <w:t>/</w:t>
            </w:r>
            <w:r>
              <w:rPr>
                <w:color w:val="231F20"/>
                <w:spacing w:val="-1"/>
                <w:sz w:val="18"/>
              </w:rPr>
              <w:t xml:space="preserve"> 转矩控制方式</w:t>
            </w:r>
            <w:r>
              <w:rPr>
                <w:color w:val="231F20"/>
                <w:w w:val="99"/>
                <w:sz w:val="18"/>
              </w:rPr>
              <w:t>)</w:t>
            </w:r>
            <w:r>
              <w:rPr>
                <w:color w:val="231F20"/>
                <w:spacing w:val="-1"/>
                <w:sz w:val="18"/>
              </w:rPr>
              <w:t xml:space="preserve"> 设置为</w:t>
            </w:r>
            <w:r>
              <w:rPr>
                <w:color w:val="231F20"/>
                <w:spacing w:val="1"/>
                <w:w w:val="93"/>
                <w:sz w:val="18"/>
              </w:rPr>
              <w:t>1</w:t>
            </w:r>
            <w:r>
              <w:rPr>
                <w:color w:val="231F20"/>
                <w:spacing w:val="-16"/>
                <w:sz w:val="18"/>
              </w:rPr>
              <w:t>，端子有效时，控制方式为速度模式；端子无效时</w:t>
            </w:r>
          </w:p>
          <w:p>
            <w:pPr>
              <w:pStyle w:val="32"/>
              <w:spacing w:line="248" w:lineRule="exact"/>
              <w:ind w:left="55"/>
              <w:rPr>
                <w:sz w:val="18"/>
              </w:rPr>
            </w:pPr>
            <w:r>
              <w:rPr>
                <w:color w:val="231F20"/>
                <w:sz w:val="18"/>
              </w:rPr>
              <w:t>控制方式为转矩模式。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jc w:val="center"/>
        </w:trPr>
        <w:tc>
          <w:tcPr>
            <w:tcW w:w="778" w:type="dxa"/>
          </w:tcPr>
          <w:p>
            <w:pPr>
              <w:pStyle w:val="32"/>
              <w:spacing w:before="3"/>
              <w:rPr>
                <w:sz w:val="31"/>
              </w:rPr>
            </w:pPr>
          </w:p>
          <w:p>
            <w:pPr>
              <w:pStyle w:val="32"/>
              <w:ind w:left="99" w:right="94"/>
              <w:jc w:val="center"/>
              <w:rPr>
                <w:sz w:val="18"/>
              </w:rPr>
            </w:pPr>
            <w:r>
              <w:rPr>
                <w:color w:val="231F20"/>
                <w:sz w:val="18"/>
              </w:rPr>
              <w:t>47</w:t>
            </w:r>
          </w:p>
        </w:tc>
        <w:tc>
          <w:tcPr>
            <w:tcW w:w="1970" w:type="dxa"/>
          </w:tcPr>
          <w:p>
            <w:pPr>
              <w:pStyle w:val="32"/>
              <w:spacing w:before="3"/>
              <w:rPr>
                <w:sz w:val="31"/>
              </w:rPr>
            </w:pPr>
          </w:p>
          <w:p>
            <w:pPr>
              <w:pStyle w:val="32"/>
              <w:ind w:left="55"/>
              <w:rPr>
                <w:sz w:val="18"/>
              </w:rPr>
            </w:pPr>
            <w:r>
              <w:rPr>
                <w:color w:val="231F20"/>
                <w:sz w:val="18"/>
              </w:rPr>
              <w:t>紧急停车</w:t>
            </w:r>
          </w:p>
        </w:tc>
        <w:tc>
          <w:tcPr>
            <w:tcW w:w="6886" w:type="dxa"/>
          </w:tcPr>
          <w:p>
            <w:pPr>
              <w:pStyle w:val="32"/>
              <w:spacing w:before="41" w:line="172" w:lineRule="auto"/>
              <w:ind w:left="55" w:right="44"/>
              <w:jc w:val="both"/>
              <w:rPr>
                <w:sz w:val="18"/>
              </w:rPr>
            </w:pPr>
            <w:r>
              <w:rPr>
                <w:color w:val="231F20"/>
                <w:sz w:val="18"/>
              </w:rPr>
              <w:t xml:space="preserve">系系统处于紧急状态时，变频器按照 </w:t>
            </w:r>
            <w:r>
              <w:rPr>
                <w:rFonts w:hint="eastAsia"/>
                <w:color w:val="231F20"/>
                <w:sz w:val="18"/>
              </w:rPr>
              <w:t>P8-</w:t>
            </w:r>
            <w:r>
              <w:rPr>
                <w:color w:val="231F20"/>
                <w:sz w:val="18"/>
              </w:rPr>
              <w:t>55 端子急停减 速时间减速，V/F 模式急停减速时间为 0s 时按照最小单位时间进行减速。该输入端子无须持续处于闭合状态，即使处于闭合状态的时间仅仅为一瞬间，也会紧急停止。与一般的减速时间不同，在经过紧急停止减速时间后断开紧急停车输入端子，如果此时变频器端子运行信号仍处于闭合状态，变频器也不会启动，需先断开运行端子后再次输入端子运行指令，变频器</w:t>
            </w:r>
          </w:p>
          <w:p>
            <w:pPr>
              <w:pStyle w:val="32"/>
              <w:spacing w:line="233" w:lineRule="exact"/>
              <w:ind w:left="55"/>
              <w:rPr>
                <w:sz w:val="18"/>
              </w:rPr>
            </w:pPr>
            <w:r>
              <w:rPr>
                <w:color w:val="231F20"/>
                <w:sz w:val="18"/>
              </w:rPr>
              <w:t>才会重新起动。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jc w:val="center"/>
        </w:trPr>
        <w:tc>
          <w:tcPr>
            <w:tcW w:w="778" w:type="dxa"/>
          </w:tcPr>
          <w:p>
            <w:pPr>
              <w:pStyle w:val="32"/>
              <w:spacing w:before="94"/>
              <w:ind w:left="99" w:right="94"/>
              <w:jc w:val="center"/>
              <w:rPr>
                <w:sz w:val="18"/>
              </w:rPr>
            </w:pPr>
            <w:r>
              <w:rPr>
                <w:color w:val="231F20"/>
                <w:sz w:val="18"/>
              </w:rPr>
              <w:t>48</w:t>
            </w:r>
          </w:p>
        </w:tc>
        <w:tc>
          <w:tcPr>
            <w:tcW w:w="1970" w:type="dxa"/>
          </w:tcPr>
          <w:p>
            <w:pPr>
              <w:pStyle w:val="32"/>
              <w:spacing w:before="94"/>
              <w:ind w:left="55"/>
              <w:rPr>
                <w:sz w:val="18"/>
              </w:rPr>
            </w:pPr>
            <w:r>
              <w:rPr>
                <w:color w:val="231F20"/>
                <w:sz w:val="18"/>
              </w:rPr>
              <w:t>外部停车端子 2</w:t>
            </w:r>
          </w:p>
        </w:tc>
        <w:tc>
          <w:tcPr>
            <w:tcW w:w="6886" w:type="dxa"/>
          </w:tcPr>
          <w:p>
            <w:pPr>
              <w:pStyle w:val="32"/>
              <w:spacing w:line="260" w:lineRule="exact"/>
              <w:ind w:left="55"/>
              <w:rPr>
                <w:sz w:val="18"/>
              </w:rPr>
            </w:pPr>
            <w:r>
              <w:rPr>
                <w:color w:val="231F20"/>
                <w:sz w:val="18"/>
              </w:rPr>
              <w:t>在任何运行指令方式下（面板控制、端子控制、通讯控制），变频器减速停车。此时</w:t>
            </w:r>
          </w:p>
          <w:p>
            <w:pPr>
              <w:pStyle w:val="32"/>
              <w:spacing w:line="248" w:lineRule="exact"/>
              <w:ind w:left="55"/>
              <w:rPr>
                <w:sz w:val="18"/>
              </w:rPr>
            </w:pPr>
            <w:r>
              <w:rPr>
                <w:color w:val="231F20"/>
                <w:sz w:val="18"/>
              </w:rPr>
              <w:t>减速时间固定为减速时间 4（</w:t>
            </w:r>
            <w:r>
              <w:rPr>
                <w:rFonts w:hint="eastAsia"/>
                <w:color w:val="231F20"/>
                <w:sz w:val="18"/>
              </w:rPr>
              <w:t>P8-</w:t>
            </w:r>
            <w:r>
              <w:rPr>
                <w:color w:val="231F20"/>
                <w:sz w:val="18"/>
              </w:rPr>
              <w:t>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jc w:val="center"/>
        </w:trPr>
        <w:tc>
          <w:tcPr>
            <w:tcW w:w="778" w:type="dxa"/>
          </w:tcPr>
          <w:p>
            <w:pPr>
              <w:pStyle w:val="32"/>
              <w:spacing w:line="268" w:lineRule="exact"/>
              <w:ind w:left="99" w:right="94"/>
              <w:jc w:val="center"/>
              <w:rPr>
                <w:sz w:val="18"/>
              </w:rPr>
            </w:pPr>
            <w:r>
              <w:rPr>
                <w:color w:val="231F20"/>
                <w:sz w:val="18"/>
              </w:rPr>
              <w:t>49</w:t>
            </w:r>
          </w:p>
        </w:tc>
        <w:tc>
          <w:tcPr>
            <w:tcW w:w="1970" w:type="dxa"/>
          </w:tcPr>
          <w:p>
            <w:pPr>
              <w:pStyle w:val="32"/>
              <w:spacing w:line="268" w:lineRule="exact"/>
              <w:ind w:left="55"/>
              <w:rPr>
                <w:sz w:val="18"/>
              </w:rPr>
            </w:pPr>
            <w:r>
              <w:rPr>
                <w:color w:val="231F20"/>
                <w:sz w:val="18"/>
              </w:rPr>
              <w:t>减速直流制动</w:t>
            </w:r>
          </w:p>
        </w:tc>
        <w:tc>
          <w:tcPr>
            <w:tcW w:w="6886" w:type="dxa"/>
          </w:tcPr>
          <w:p>
            <w:pPr>
              <w:pStyle w:val="32"/>
              <w:spacing w:line="268" w:lineRule="exact"/>
              <w:ind w:left="55"/>
              <w:rPr>
                <w:sz w:val="18"/>
              </w:rPr>
            </w:pPr>
            <w:r>
              <w:rPr>
                <w:color w:val="231F20"/>
                <w:sz w:val="18"/>
              </w:rPr>
              <w:t>变频器先减速到停机直流制动起始频率（</w:t>
            </w:r>
            <w:r>
              <w:rPr>
                <w:rFonts w:hint="eastAsia"/>
                <w:color w:val="231F20"/>
                <w:sz w:val="18"/>
              </w:rPr>
              <w:t>P6-</w:t>
            </w:r>
            <w:r>
              <w:rPr>
                <w:color w:val="231F20"/>
                <w:sz w:val="18"/>
              </w:rPr>
              <w:t>11），然后进入直流制动状态。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jc w:val="center"/>
        </w:trPr>
        <w:tc>
          <w:tcPr>
            <w:tcW w:w="778" w:type="dxa"/>
          </w:tcPr>
          <w:p>
            <w:pPr>
              <w:pStyle w:val="32"/>
              <w:spacing w:before="5"/>
              <w:rPr>
                <w:sz w:val="24"/>
              </w:rPr>
            </w:pPr>
          </w:p>
          <w:p>
            <w:pPr>
              <w:pStyle w:val="32"/>
              <w:ind w:left="99" w:right="94"/>
              <w:jc w:val="center"/>
              <w:rPr>
                <w:sz w:val="18"/>
              </w:rPr>
            </w:pPr>
            <w:r>
              <w:rPr>
                <w:color w:val="231F20"/>
                <w:sz w:val="18"/>
              </w:rPr>
              <w:t>50</w:t>
            </w:r>
          </w:p>
        </w:tc>
        <w:tc>
          <w:tcPr>
            <w:tcW w:w="1970" w:type="dxa"/>
          </w:tcPr>
          <w:p>
            <w:pPr>
              <w:pStyle w:val="32"/>
              <w:spacing w:before="5"/>
              <w:rPr>
                <w:sz w:val="24"/>
              </w:rPr>
            </w:pPr>
          </w:p>
          <w:p>
            <w:pPr>
              <w:pStyle w:val="32"/>
              <w:ind w:left="55"/>
              <w:rPr>
                <w:sz w:val="18"/>
              </w:rPr>
            </w:pPr>
            <w:r>
              <w:rPr>
                <w:color w:val="231F20"/>
                <w:sz w:val="18"/>
              </w:rPr>
              <w:t>本次运行时间清零</w:t>
            </w:r>
          </w:p>
        </w:tc>
        <w:tc>
          <w:tcPr>
            <w:tcW w:w="6886" w:type="dxa"/>
          </w:tcPr>
          <w:p>
            <w:pPr>
              <w:pStyle w:val="32"/>
              <w:spacing w:line="306" w:lineRule="exact"/>
              <w:ind w:left="55"/>
              <w:rPr>
                <w:sz w:val="18"/>
              </w:rPr>
            </w:pPr>
            <w:r>
              <w:rPr>
                <w:color w:val="231F20"/>
                <w:sz w:val="18"/>
              </w:rPr>
              <w:t>变频器本次运行计时时间被清零。</w:t>
            </w:r>
          </w:p>
          <w:p>
            <w:pPr>
              <w:pStyle w:val="32"/>
              <w:spacing w:before="88" w:line="172" w:lineRule="auto"/>
              <w:ind w:left="55" w:right="42"/>
              <w:rPr>
                <w:sz w:val="18"/>
              </w:rPr>
            </w:pPr>
            <w:r>
              <w:rPr>
                <w:color w:val="231F20"/>
                <w:spacing w:val="2"/>
                <w:sz w:val="18"/>
              </w:rPr>
              <w:t xml:space="preserve">如果本次运行时间小于 </w:t>
            </w:r>
            <w:r>
              <w:rPr>
                <w:rFonts w:hint="eastAsia"/>
                <w:color w:val="231F20"/>
                <w:sz w:val="18"/>
              </w:rPr>
              <w:t>P8-</w:t>
            </w:r>
            <w:r>
              <w:rPr>
                <w:color w:val="231F20"/>
                <w:sz w:val="18"/>
              </w:rPr>
              <w:t>53（</w:t>
            </w:r>
            <w:r>
              <w:rPr>
                <w:color w:val="231F20"/>
                <w:spacing w:val="5"/>
                <w:sz w:val="18"/>
              </w:rPr>
              <w:t>本次运行到达时间</w:t>
            </w:r>
            <w:r>
              <w:rPr>
                <w:color w:val="231F20"/>
                <w:spacing w:val="6"/>
                <w:sz w:val="18"/>
              </w:rPr>
              <w:t>）</w:t>
            </w:r>
            <w:r>
              <w:rPr>
                <w:color w:val="231F20"/>
                <w:spacing w:val="4"/>
                <w:sz w:val="18"/>
              </w:rPr>
              <w:t>的设定值</w:t>
            </w:r>
            <w:r>
              <w:rPr>
                <w:color w:val="231F20"/>
                <w:spacing w:val="6"/>
                <w:sz w:val="18"/>
              </w:rPr>
              <w:t>（</w:t>
            </w:r>
            <w:r>
              <w:rPr>
                <w:color w:val="231F20"/>
                <w:spacing w:val="-4"/>
                <w:sz w:val="18"/>
              </w:rPr>
              <w:t xml:space="preserve">大于 </w:t>
            </w:r>
            <w:r>
              <w:rPr>
                <w:color w:val="231F20"/>
                <w:spacing w:val="2"/>
                <w:sz w:val="18"/>
              </w:rPr>
              <w:t>0）</w:t>
            </w:r>
            <w:r>
              <w:rPr>
                <w:color w:val="231F20"/>
                <w:spacing w:val="4"/>
                <w:sz w:val="18"/>
              </w:rPr>
              <w:t>，在此过程</w:t>
            </w:r>
            <w:r>
              <w:rPr>
                <w:color w:val="231F20"/>
                <w:sz w:val="18"/>
              </w:rPr>
              <w:t>中端子有效，本次运行计时清零。</w:t>
            </w:r>
          </w:p>
          <w:p>
            <w:pPr>
              <w:pStyle w:val="32"/>
              <w:spacing w:before="49" w:line="294" w:lineRule="exact"/>
              <w:ind w:left="55"/>
              <w:rPr>
                <w:sz w:val="18"/>
              </w:rPr>
            </w:pPr>
            <w:r>
              <w:rPr>
                <w:color w:val="231F20"/>
                <w:spacing w:val="3"/>
                <w:sz w:val="18"/>
              </w:rPr>
              <w:t>如果本次运行时间大于</w:t>
            </w:r>
            <w:r>
              <w:rPr>
                <w:rFonts w:hint="eastAsia"/>
                <w:color w:val="231F20"/>
                <w:spacing w:val="1"/>
                <w:w w:val="93"/>
                <w:sz w:val="18"/>
              </w:rPr>
              <w:t>P8-</w:t>
            </w:r>
            <w:r>
              <w:rPr>
                <w:color w:val="231F20"/>
                <w:spacing w:val="1"/>
                <w:w w:val="93"/>
                <w:sz w:val="18"/>
              </w:rPr>
              <w:t>5</w:t>
            </w:r>
            <w:r>
              <w:rPr>
                <w:color w:val="231F20"/>
                <w:w w:val="93"/>
                <w:sz w:val="18"/>
              </w:rPr>
              <w:t>3</w:t>
            </w:r>
            <w:r>
              <w:rPr>
                <w:color w:val="231F20"/>
                <w:spacing w:val="-22"/>
                <w:sz w:val="18"/>
              </w:rPr>
              <w:t xml:space="preserve"> 的设定值</w:t>
            </w:r>
            <w:r>
              <w:rPr>
                <w:color w:val="231F20"/>
                <w:spacing w:val="1"/>
                <w:sz w:val="18"/>
              </w:rPr>
              <w:t>（</w:t>
            </w:r>
            <w:r>
              <w:rPr>
                <w:color w:val="231F20"/>
                <w:spacing w:val="13"/>
                <w:sz w:val="18"/>
              </w:rPr>
              <w:t>大于</w:t>
            </w:r>
            <w:r>
              <w:rPr>
                <w:color w:val="231F20"/>
                <w:spacing w:val="1"/>
                <w:w w:val="93"/>
                <w:sz w:val="18"/>
              </w:rPr>
              <w:t>0</w:t>
            </w:r>
            <w:r>
              <w:rPr>
                <w:color w:val="231F20"/>
                <w:spacing w:val="-79"/>
                <w:sz w:val="18"/>
              </w:rPr>
              <w:t>），</w:t>
            </w:r>
            <w:r>
              <w:rPr>
                <w:color w:val="231F20"/>
                <w:spacing w:val="-8"/>
                <w:sz w:val="18"/>
              </w:rPr>
              <w:t>此时端子有效，本次运行计时不清零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jc w:val="center"/>
        </w:trPr>
        <w:tc>
          <w:tcPr>
            <w:tcW w:w="778" w:type="dxa"/>
          </w:tcPr>
          <w:p>
            <w:pPr>
              <w:pStyle w:val="32"/>
              <w:spacing w:before="6"/>
              <w:rPr>
                <w:sz w:val="32"/>
              </w:rPr>
            </w:pPr>
          </w:p>
          <w:p>
            <w:pPr>
              <w:pStyle w:val="32"/>
              <w:ind w:left="99" w:right="94"/>
              <w:jc w:val="center"/>
              <w:rPr>
                <w:sz w:val="18"/>
              </w:rPr>
            </w:pPr>
            <w:r>
              <w:rPr>
                <w:color w:val="231F20"/>
                <w:sz w:val="18"/>
              </w:rPr>
              <w:t>51</w:t>
            </w:r>
          </w:p>
        </w:tc>
        <w:tc>
          <w:tcPr>
            <w:tcW w:w="1970" w:type="dxa"/>
          </w:tcPr>
          <w:p>
            <w:pPr>
              <w:pStyle w:val="32"/>
              <w:spacing w:before="6"/>
              <w:rPr>
                <w:sz w:val="32"/>
              </w:rPr>
            </w:pPr>
          </w:p>
          <w:p>
            <w:pPr>
              <w:pStyle w:val="32"/>
              <w:ind w:left="55"/>
              <w:rPr>
                <w:sz w:val="18"/>
              </w:rPr>
            </w:pPr>
            <w:r>
              <w:rPr>
                <w:color w:val="231F20"/>
                <w:sz w:val="18"/>
              </w:rPr>
              <w:t>两线式 / 三线式切换</w:t>
            </w:r>
          </w:p>
        </w:tc>
        <w:tc>
          <w:tcPr>
            <w:tcW w:w="6886" w:type="dxa"/>
          </w:tcPr>
          <w:p>
            <w:pPr>
              <w:pStyle w:val="32"/>
              <w:spacing w:line="306" w:lineRule="exact"/>
              <w:ind w:left="55"/>
              <w:rPr>
                <w:sz w:val="18"/>
              </w:rPr>
            </w:pPr>
            <w:r>
              <w:rPr>
                <w:color w:val="231F20"/>
                <w:sz w:val="18"/>
              </w:rPr>
              <w:t>用于在两线式和三线式控制之间进行切换。</w:t>
            </w:r>
          </w:p>
          <w:p>
            <w:pPr>
              <w:pStyle w:val="32"/>
              <w:spacing w:before="22" w:line="296" w:lineRule="exact"/>
              <w:ind w:left="55" w:right="739"/>
              <w:jc w:val="both"/>
              <w:rPr>
                <w:sz w:val="18"/>
              </w:rPr>
            </w:pPr>
            <w:r>
              <w:rPr>
                <w:color w:val="231F20"/>
                <w:spacing w:val="-4"/>
                <w:sz w:val="18"/>
              </w:rPr>
              <w:t xml:space="preserve">如果 </w:t>
            </w:r>
            <w:r>
              <w:rPr>
                <w:rFonts w:hint="eastAsia"/>
                <w:color w:val="231F20"/>
                <w:sz w:val="18"/>
              </w:rPr>
              <w:t>P4-</w:t>
            </w:r>
            <w:r>
              <w:rPr>
                <w:color w:val="231F20"/>
                <w:sz w:val="18"/>
              </w:rPr>
              <w:t>11</w:t>
            </w:r>
            <w:r>
              <w:rPr>
                <w:color w:val="231F20"/>
                <w:spacing w:val="-6"/>
                <w:sz w:val="18"/>
              </w:rPr>
              <w:t xml:space="preserve"> 设为 </w:t>
            </w:r>
            <w:r>
              <w:rPr>
                <w:color w:val="231F20"/>
                <w:sz w:val="18"/>
              </w:rPr>
              <w:t>0（</w:t>
            </w:r>
            <w:r>
              <w:rPr>
                <w:color w:val="231F20"/>
                <w:spacing w:val="-3"/>
                <w:sz w:val="18"/>
              </w:rPr>
              <w:t xml:space="preserve">两线式 </w:t>
            </w:r>
            <w:r>
              <w:rPr>
                <w:color w:val="231F20"/>
                <w:sz w:val="18"/>
              </w:rPr>
              <w:t>1），</w:t>
            </w:r>
            <w:r>
              <w:rPr>
                <w:color w:val="231F20"/>
                <w:spacing w:val="-1"/>
                <w:sz w:val="18"/>
              </w:rPr>
              <w:t xml:space="preserve">则该功能的端子有效时，切换为三线式 </w:t>
            </w:r>
            <w:r>
              <w:rPr>
                <w:color w:val="231F20"/>
                <w:sz w:val="18"/>
              </w:rPr>
              <w:t>1。</w:t>
            </w:r>
            <w:r>
              <w:rPr>
                <w:color w:val="231F20"/>
                <w:spacing w:val="-4"/>
                <w:sz w:val="18"/>
              </w:rPr>
              <w:t xml:space="preserve">如果 </w:t>
            </w:r>
            <w:r>
              <w:rPr>
                <w:rFonts w:hint="eastAsia"/>
                <w:color w:val="231F20"/>
                <w:sz w:val="18"/>
              </w:rPr>
              <w:t>P4-</w:t>
            </w:r>
            <w:r>
              <w:rPr>
                <w:color w:val="231F20"/>
                <w:sz w:val="18"/>
              </w:rPr>
              <w:t>11</w:t>
            </w:r>
            <w:r>
              <w:rPr>
                <w:color w:val="231F20"/>
                <w:spacing w:val="-6"/>
                <w:sz w:val="18"/>
              </w:rPr>
              <w:t xml:space="preserve"> 设为 </w:t>
            </w:r>
            <w:r>
              <w:rPr>
                <w:color w:val="231F20"/>
                <w:sz w:val="18"/>
              </w:rPr>
              <w:t>1（</w:t>
            </w:r>
            <w:r>
              <w:rPr>
                <w:color w:val="231F20"/>
                <w:spacing w:val="-3"/>
                <w:sz w:val="18"/>
              </w:rPr>
              <w:t xml:space="preserve">两线式 </w:t>
            </w:r>
            <w:r>
              <w:rPr>
                <w:color w:val="231F20"/>
                <w:sz w:val="18"/>
              </w:rPr>
              <w:t>2），</w:t>
            </w:r>
            <w:r>
              <w:rPr>
                <w:color w:val="231F20"/>
                <w:spacing w:val="-1"/>
                <w:sz w:val="18"/>
              </w:rPr>
              <w:t xml:space="preserve">则该功能的端子有效时，切换为三线式 </w:t>
            </w:r>
            <w:r>
              <w:rPr>
                <w:color w:val="231F20"/>
                <w:sz w:val="18"/>
              </w:rPr>
              <w:t>2。</w:t>
            </w:r>
            <w:r>
              <w:rPr>
                <w:color w:val="231F20"/>
                <w:spacing w:val="-4"/>
                <w:sz w:val="18"/>
              </w:rPr>
              <w:t xml:space="preserve">如果 </w:t>
            </w:r>
            <w:r>
              <w:rPr>
                <w:rFonts w:hint="eastAsia"/>
                <w:color w:val="231F20"/>
                <w:sz w:val="18"/>
              </w:rPr>
              <w:t>P4-</w:t>
            </w:r>
            <w:r>
              <w:rPr>
                <w:color w:val="231F20"/>
                <w:sz w:val="18"/>
              </w:rPr>
              <w:t>11</w:t>
            </w:r>
            <w:r>
              <w:rPr>
                <w:color w:val="231F20"/>
                <w:spacing w:val="-6"/>
                <w:sz w:val="18"/>
              </w:rPr>
              <w:t xml:space="preserve"> 设为 </w:t>
            </w:r>
            <w:r>
              <w:rPr>
                <w:color w:val="231F20"/>
                <w:sz w:val="18"/>
              </w:rPr>
              <w:t>2（</w:t>
            </w:r>
            <w:r>
              <w:rPr>
                <w:color w:val="231F20"/>
                <w:spacing w:val="-3"/>
                <w:sz w:val="18"/>
              </w:rPr>
              <w:t xml:space="preserve">三线式 </w:t>
            </w:r>
            <w:r>
              <w:rPr>
                <w:color w:val="231F20"/>
                <w:sz w:val="18"/>
              </w:rPr>
              <w:t>1），</w:t>
            </w:r>
            <w:r>
              <w:rPr>
                <w:color w:val="231F20"/>
                <w:spacing w:val="-1"/>
                <w:sz w:val="18"/>
              </w:rPr>
              <w:t xml:space="preserve">则该功能的端子有效时，切换为两线式 </w:t>
            </w:r>
            <w:r>
              <w:rPr>
                <w:color w:val="231F20"/>
                <w:sz w:val="18"/>
              </w:rPr>
              <w:t>1。</w:t>
            </w:r>
            <w:r>
              <w:rPr>
                <w:color w:val="231F20"/>
                <w:spacing w:val="-4"/>
                <w:sz w:val="18"/>
              </w:rPr>
              <w:t xml:space="preserve">如果 </w:t>
            </w:r>
            <w:r>
              <w:rPr>
                <w:rFonts w:hint="eastAsia"/>
                <w:color w:val="231F20"/>
                <w:sz w:val="18"/>
              </w:rPr>
              <w:t>P4-</w:t>
            </w:r>
            <w:r>
              <w:rPr>
                <w:color w:val="231F20"/>
                <w:sz w:val="18"/>
              </w:rPr>
              <w:t>11</w:t>
            </w:r>
            <w:r>
              <w:rPr>
                <w:color w:val="231F20"/>
                <w:spacing w:val="-6"/>
                <w:sz w:val="18"/>
              </w:rPr>
              <w:t xml:space="preserve"> 设为 </w:t>
            </w:r>
            <w:r>
              <w:rPr>
                <w:color w:val="231F20"/>
                <w:sz w:val="18"/>
              </w:rPr>
              <w:t>3（</w:t>
            </w:r>
            <w:r>
              <w:rPr>
                <w:color w:val="231F20"/>
                <w:spacing w:val="-3"/>
                <w:sz w:val="18"/>
              </w:rPr>
              <w:t xml:space="preserve">三线式 </w:t>
            </w:r>
            <w:r>
              <w:rPr>
                <w:color w:val="231F20"/>
                <w:sz w:val="18"/>
              </w:rPr>
              <w:t>2），</w:t>
            </w:r>
            <w:r>
              <w:rPr>
                <w:color w:val="231F20"/>
                <w:spacing w:val="-1"/>
                <w:sz w:val="18"/>
              </w:rPr>
              <w:t xml:space="preserve">则该功能的端子有效时，切换为两线式 </w:t>
            </w:r>
            <w:r>
              <w:rPr>
                <w:color w:val="231F20"/>
                <w:sz w:val="18"/>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jc w:val="center"/>
        </w:trPr>
        <w:tc>
          <w:tcPr>
            <w:tcW w:w="778" w:type="dxa"/>
          </w:tcPr>
          <w:p>
            <w:pPr>
              <w:pStyle w:val="32"/>
              <w:spacing w:before="122"/>
              <w:ind w:left="99" w:right="94"/>
              <w:jc w:val="center"/>
              <w:rPr>
                <w:sz w:val="18"/>
              </w:rPr>
            </w:pPr>
            <w:r>
              <w:rPr>
                <w:color w:val="231F20"/>
                <w:sz w:val="18"/>
              </w:rPr>
              <w:t>52</w:t>
            </w:r>
          </w:p>
        </w:tc>
        <w:tc>
          <w:tcPr>
            <w:tcW w:w="1970" w:type="dxa"/>
          </w:tcPr>
          <w:p>
            <w:pPr>
              <w:pStyle w:val="32"/>
              <w:spacing w:before="122"/>
              <w:ind w:left="55"/>
              <w:rPr>
                <w:sz w:val="18"/>
              </w:rPr>
            </w:pPr>
            <w:r>
              <w:rPr>
                <w:color w:val="231F20"/>
                <w:sz w:val="18"/>
              </w:rPr>
              <w:t>反向频率禁止</w:t>
            </w:r>
          </w:p>
        </w:tc>
        <w:tc>
          <w:tcPr>
            <w:tcW w:w="6886" w:type="dxa"/>
          </w:tcPr>
          <w:p>
            <w:pPr>
              <w:pStyle w:val="32"/>
              <w:spacing w:line="288" w:lineRule="exact"/>
              <w:ind w:left="55"/>
              <w:rPr>
                <w:sz w:val="18"/>
              </w:rPr>
            </w:pPr>
            <w:r>
              <w:rPr>
                <w:color w:val="231F20"/>
                <w:sz w:val="18"/>
              </w:rPr>
              <w:t>端子有效时，即使设定了反向频率，但变频器实际设定频率被限定为 0。</w:t>
            </w:r>
          </w:p>
          <w:p>
            <w:pPr>
              <w:pStyle w:val="32"/>
              <w:spacing w:line="277" w:lineRule="exact"/>
              <w:ind w:left="55"/>
              <w:rPr>
                <w:sz w:val="18"/>
              </w:rPr>
            </w:pPr>
            <w:r>
              <w:rPr>
                <w:color w:val="231F20"/>
                <w:sz w:val="18"/>
              </w:rPr>
              <w:t>与反向频率禁止（</w:t>
            </w:r>
            <w:r>
              <w:rPr>
                <w:rFonts w:hint="eastAsia"/>
                <w:color w:val="231F20"/>
                <w:sz w:val="18"/>
              </w:rPr>
              <w:t>P8-</w:t>
            </w:r>
            <w:r>
              <w:rPr>
                <w:color w:val="231F20"/>
                <w:sz w:val="18"/>
              </w:rPr>
              <w:t>13）功能相同。</w:t>
            </w:r>
          </w:p>
        </w:tc>
      </w:tr>
    </w:tbl>
    <w:p>
      <w:pPr>
        <w:pStyle w:val="12"/>
        <w:rPr>
          <w:rFonts w:ascii="Times New Roman"/>
        </w:rPr>
      </w:pPr>
    </w:p>
    <w:p>
      <w:pPr>
        <w:spacing w:before="120" w:beforeLines="50"/>
        <w:rPr>
          <w:sz w:val="26"/>
          <w:szCs w:val="26"/>
        </w:rPr>
      </w:pPr>
      <w:bookmarkStart w:id="170" w:name="_bookmark123"/>
      <w:bookmarkEnd w:id="170"/>
      <w:bookmarkStart w:id="171" w:name="_bookmark124"/>
      <w:bookmarkEnd w:id="171"/>
      <w:bookmarkStart w:id="172" w:name="6.9.2_数字输出端子功能（DO）"/>
      <w:bookmarkEnd w:id="172"/>
      <w:r>
        <w:rPr>
          <w:rFonts w:hint="eastAsia"/>
          <w:sz w:val="26"/>
          <w:szCs w:val="26"/>
        </w:rPr>
        <w:t xml:space="preserve">4.9.2 </w:t>
      </w:r>
      <w:r>
        <w:rPr>
          <w:sz w:val="26"/>
          <w:szCs w:val="26"/>
        </w:rPr>
        <w:t>数字输出端子功能（DO）</w:t>
      </w:r>
    </w:p>
    <w:p>
      <w:pPr>
        <w:pStyle w:val="12"/>
        <w:spacing w:before="8"/>
        <w:ind w:firstLine="376" w:firstLineChars="200"/>
        <w:rPr>
          <w:color w:val="231F20"/>
          <w:spacing w:val="-5"/>
        </w:rPr>
      </w:pPr>
      <w:r>
        <w:rPr>
          <w:color w:val="231F20"/>
          <w:spacing w:val="-6"/>
        </w:rPr>
        <w:t>变频器标配，</w:t>
      </w:r>
      <w:r>
        <w:rPr>
          <w:color w:val="231F20"/>
          <w:spacing w:val="-10"/>
        </w:rPr>
        <w:t>1</w:t>
      </w:r>
      <w:r>
        <w:rPr>
          <w:color w:val="231F20"/>
          <w:spacing w:val="-6"/>
        </w:rPr>
        <w:t xml:space="preserve"> 个多功能数字量输出端子，</w:t>
      </w:r>
      <w:r>
        <w:rPr>
          <w:color w:val="231F20"/>
          <w:spacing w:val="-10"/>
        </w:rPr>
        <w:t>2</w:t>
      </w:r>
      <w:r>
        <w:rPr>
          <w:color w:val="231F20"/>
          <w:spacing w:val="-6"/>
        </w:rPr>
        <w:t xml:space="preserve"> 个多功能继电器输出端子，</w:t>
      </w:r>
      <w:r>
        <w:rPr>
          <w:color w:val="231F20"/>
          <w:spacing w:val="-10"/>
        </w:rPr>
        <w:t>1</w:t>
      </w:r>
      <w:r>
        <w:rPr>
          <w:color w:val="231F20"/>
          <w:spacing w:val="11"/>
        </w:rPr>
        <w:t xml:space="preserve"> 个</w:t>
      </w:r>
      <w:r>
        <w:rPr>
          <w:color w:val="231F20"/>
        </w:rPr>
        <w:t>FM</w:t>
      </w:r>
      <w:r>
        <w:rPr>
          <w:color w:val="231F20"/>
          <w:spacing w:val="-9"/>
        </w:rPr>
        <w:t xml:space="preserve"> 端子。</w:t>
      </w:r>
      <w:r>
        <w:rPr>
          <w:color w:val="231F20"/>
          <w:spacing w:val="-3"/>
        </w:rPr>
        <w:t>如果上述输出端子不能满足现场应用，则可选配</w:t>
      </w:r>
      <w:r>
        <w:rPr>
          <w:color w:val="231F20"/>
        </w:rPr>
        <w:t>“IO</w:t>
      </w:r>
      <w:r>
        <w:rPr>
          <w:color w:val="231F20"/>
          <w:spacing w:val="-5"/>
        </w:rPr>
        <w:t xml:space="preserve"> 扩展卡”</w:t>
      </w:r>
      <w:r>
        <w:rPr>
          <w:rFonts w:hint="eastAsia"/>
          <w:color w:val="231F20"/>
          <w:spacing w:val="-5"/>
        </w:rPr>
        <w:t>。</w:t>
      </w:r>
    </w:p>
    <w:p>
      <w:pPr>
        <w:pStyle w:val="12"/>
        <w:spacing w:before="8"/>
        <w:rPr>
          <w:color w:val="231F20"/>
          <w:spacing w:val="-5"/>
        </w:rPr>
      </w:pPr>
    </w:p>
    <w:tbl>
      <w:tblPr>
        <w:tblStyle w:val="25"/>
        <w:tblW w:w="963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417"/>
        <w:gridCol w:w="1984"/>
        <w:gridCol w:w="766"/>
        <w:gridCol w:w="2181"/>
        <w:gridCol w:w="32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jc w:val="center"/>
        </w:trPr>
        <w:tc>
          <w:tcPr>
            <w:tcW w:w="1417" w:type="dxa"/>
            <w:shd w:val="clear" w:color="auto" w:fill="5087C6"/>
          </w:tcPr>
          <w:p>
            <w:pPr>
              <w:pStyle w:val="32"/>
              <w:spacing w:line="285" w:lineRule="exact"/>
              <w:ind w:left="96" w:right="91"/>
              <w:jc w:val="center"/>
              <w:rPr>
                <w:sz w:val="18"/>
              </w:rPr>
            </w:pPr>
            <w:r>
              <w:rPr>
                <w:color w:val="FFFFFF"/>
                <w:sz w:val="18"/>
              </w:rPr>
              <w:t>参数</w:t>
            </w:r>
          </w:p>
        </w:tc>
        <w:tc>
          <w:tcPr>
            <w:tcW w:w="1984" w:type="dxa"/>
            <w:shd w:val="clear" w:color="auto" w:fill="5087C6"/>
          </w:tcPr>
          <w:p>
            <w:pPr>
              <w:pStyle w:val="32"/>
              <w:spacing w:line="285" w:lineRule="exact"/>
              <w:ind w:left="628"/>
              <w:rPr>
                <w:sz w:val="18"/>
              </w:rPr>
            </w:pPr>
            <w:r>
              <w:rPr>
                <w:color w:val="FFFFFF"/>
                <w:sz w:val="18"/>
              </w:rPr>
              <w:t>功能定义</w:t>
            </w:r>
          </w:p>
        </w:tc>
        <w:tc>
          <w:tcPr>
            <w:tcW w:w="766" w:type="dxa"/>
            <w:shd w:val="clear" w:color="auto" w:fill="5087C6"/>
          </w:tcPr>
          <w:p>
            <w:pPr>
              <w:pStyle w:val="32"/>
              <w:spacing w:line="285" w:lineRule="exact"/>
              <w:ind w:left="110"/>
              <w:rPr>
                <w:sz w:val="18"/>
              </w:rPr>
            </w:pPr>
            <w:r>
              <w:rPr>
                <w:color w:val="FFFFFF"/>
                <w:sz w:val="18"/>
              </w:rPr>
              <w:t>出厂值</w:t>
            </w:r>
          </w:p>
        </w:tc>
        <w:tc>
          <w:tcPr>
            <w:tcW w:w="2181" w:type="dxa"/>
            <w:shd w:val="clear" w:color="auto" w:fill="5087C6"/>
          </w:tcPr>
          <w:p>
            <w:pPr>
              <w:pStyle w:val="32"/>
              <w:spacing w:line="285" w:lineRule="exact"/>
              <w:ind w:left="727"/>
              <w:rPr>
                <w:sz w:val="18"/>
              </w:rPr>
            </w:pPr>
            <w:r>
              <w:rPr>
                <w:color w:val="FFFFFF"/>
                <w:sz w:val="18"/>
              </w:rPr>
              <w:t>设定范围</w:t>
            </w:r>
          </w:p>
        </w:tc>
        <w:tc>
          <w:tcPr>
            <w:tcW w:w="3287" w:type="dxa"/>
            <w:shd w:val="clear" w:color="auto" w:fill="5087C6"/>
          </w:tcPr>
          <w:p>
            <w:pPr>
              <w:pStyle w:val="32"/>
              <w:spacing w:line="285" w:lineRule="exact"/>
              <w:ind w:left="892" w:right="888"/>
              <w:jc w:val="center"/>
              <w:rPr>
                <w:sz w:val="18"/>
              </w:rPr>
            </w:pPr>
            <w:r>
              <w:rPr>
                <w:color w:val="FFFFFF"/>
                <w:sz w:val="18"/>
              </w:rPr>
              <w:t>参数说明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41" w:hRule="atLeast"/>
          <w:jc w:val="center"/>
        </w:trPr>
        <w:tc>
          <w:tcPr>
            <w:tcW w:w="1417" w:type="dxa"/>
          </w:tcPr>
          <w:p>
            <w:pPr>
              <w:pStyle w:val="32"/>
              <w:spacing w:before="2"/>
              <w:rPr>
                <w:sz w:val="41"/>
              </w:rPr>
            </w:pPr>
          </w:p>
          <w:p>
            <w:pPr>
              <w:pStyle w:val="32"/>
              <w:ind w:left="97" w:right="91"/>
              <w:jc w:val="center"/>
              <w:rPr>
                <w:rFonts w:ascii="Arial"/>
                <w:sz w:val="28"/>
              </w:rPr>
            </w:pPr>
            <w:r>
              <w:rPr>
                <w:rFonts w:hint="eastAsia" w:ascii="Arial"/>
                <w:color w:val="5087C6"/>
                <w:sz w:val="28"/>
              </w:rPr>
              <w:t>P5-</w:t>
            </w:r>
            <w:r>
              <w:rPr>
                <w:rFonts w:ascii="Arial"/>
                <w:color w:val="5087C6"/>
                <w:sz w:val="28"/>
              </w:rPr>
              <w:t>00</w:t>
            </w:r>
          </w:p>
        </w:tc>
        <w:tc>
          <w:tcPr>
            <w:tcW w:w="1984" w:type="dxa"/>
          </w:tcPr>
          <w:p>
            <w:pPr>
              <w:pStyle w:val="32"/>
              <w:rPr>
                <w:sz w:val="26"/>
              </w:rPr>
            </w:pPr>
          </w:p>
          <w:p>
            <w:pPr>
              <w:pStyle w:val="32"/>
              <w:spacing w:before="14"/>
              <w:rPr>
                <w:sz w:val="14"/>
              </w:rPr>
            </w:pPr>
          </w:p>
          <w:p>
            <w:pPr>
              <w:pStyle w:val="32"/>
              <w:ind w:left="56"/>
              <w:rPr>
                <w:sz w:val="18"/>
              </w:rPr>
            </w:pPr>
            <w:r>
              <w:rPr>
                <w:color w:val="231F20"/>
                <w:sz w:val="18"/>
              </w:rPr>
              <w:t>FM 端子输出模式选择</w:t>
            </w:r>
          </w:p>
        </w:tc>
        <w:tc>
          <w:tcPr>
            <w:tcW w:w="766" w:type="dxa"/>
          </w:tcPr>
          <w:p>
            <w:pPr>
              <w:pStyle w:val="32"/>
              <w:rPr>
                <w:sz w:val="26"/>
              </w:rPr>
            </w:pPr>
          </w:p>
          <w:p>
            <w:pPr>
              <w:pStyle w:val="32"/>
              <w:spacing w:before="14"/>
              <w:rPr>
                <w:sz w:val="14"/>
              </w:rPr>
            </w:pPr>
          </w:p>
          <w:p>
            <w:pPr>
              <w:pStyle w:val="32"/>
              <w:ind w:left="56"/>
              <w:rPr>
                <w:sz w:val="18"/>
              </w:rPr>
            </w:pPr>
            <w:r>
              <w:rPr>
                <w:color w:val="231F20"/>
                <w:w w:val="93"/>
                <w:sz w:val="18"/>
              </w:rPr>
              <w:t>0</w:t>
            </w:r>
          </w:p>
        </w:tc>
        <w:tc>
          <w:tcPr>
            <w:tcW w:w="2181" w:type="dxa"/>
          </w:tcPr>
          <w:p>
            <w:pPr>
              <w:pStyle w:val="32"/>
              <w:spacing w:before="3"/>
              <w:rPr>
                <w:sz w:val="31"/>
              </w:rPr>
            </w:pPr>
          </w:p>
          <w:p>
            <w:pPr>
              <w:pStyle w:val="32"/>
              <w:ind w:left="55"/>
              <w:rPr>
                <w:sz w:val="18"/>
              </w:rPr>
            </w:pPr>
            <w:r>
              <w:rPr>
                <w:color w:val="231F20"/>
                <w:sz w:val="18"/>
              </w:rPr>
              <w:t>0：脉冲输出（FMP）</w:t>
            </w:r>
          </w:p>
          <w:p>
            <w:pPr>
              <w:pStyle w:val="32"/>
              <w:spacing w:before="22"/>
              <w:ind w:left="55"/>
              <w:rPr>
                <w:sz w:val="18"/>
              </w:rPr>
            </w:pPr>
            <w:r>
              <w:rPr>
                <w:color w:val="231F20"/>
                <w:sz w:val="18"/>
              </w:rPr>
              <w:t>1：开关量输出（FMR）</w:t>
            </w:r>
          </w:p>
        </w:tc>
        <w:tc>
          <w:tcPr>
            <w:tcW w:w="3287" w:type="dxa"/>
          </w:tcPr>
          <w:p>
            <w:pPr>
              <w:pStyle w:val="32"/>
              <w:spacing w:before="41" w:line="172" w:lineRule="auto"/>
              <w:ind w:left="55" w:right="22"/>
              <w:jc w:val="both"/>
              <w:rPr>
                <w:sz w:val="18"/>
              </w:rPr>
            </w:pPr>
            <w:r>
              <w:rPr>
                <w:color w:val="231F20"/>
                <w:sz w:val="18"/>
              </w:rPr>
              <w:t>FM 端子是可编程的复用端子，可作</w:t>
            </w:r>
            <w:r>
              <w:rPr>
                <w:color w:val="231F20"/>
                <w:w w:val="95"/>
                <w:sz w:val="18"/>
              </w:rPr>
              <w:t>为高速脉冲输出端子（FMP），也可</w:t>
            </w:r>
            <w:r>
              <w:rPr>
                <w:color w:val="231F20"/>
                <w:sz w:val="18"/>
              </w:rPr>
              <w:t>以作为集电极开路的开关量输出端子</w:t>
            </w:r>
          </w:p>
          <w:p>
            <w:pPr>
              <w:pStyle w:val="32"/>
              <w:spacing w:line="268" w:lineRule="exact"/>
              <w:ind w:left="55"/>
              <w:rPr>
                <w:sz w:val="18"/>
              </w:rPr>
            </w:pPr>
            <w:r>
              <w:rPr>
                <w:color w:val="231F20"/>
                <w:sz w:val="18"/>
              </w:rPr>
              <w:t>（FMR）。</w:t>
            </w:r>
          </w:p>
          <w:p>
            <w:pPr>
              <w:pStyle w:val="32"/>
              <w:spacing w:before="88" w:line="172" w:lineRule="auto"/>
              <w:ind w:left="55" w:right="34"/>
              <w:jc w:val="both"/>
              <w:rPr>
                <w:sz w:val="18"/>
              </w:rPr>
            </w:pPr>
            <w:r>
              <w:rPr>
                <w:color w:val="231F20"/>
                <w:sz w:val="18"/>
              </w:rPr>
              <w:t>作为脉冲输出 FMP 时，输出脉冲的最高频率为 100kHz，FMP 相关功能参见</w:t>
            </w:r>
          </w:p>
          <w:p>
            <w:pPr>
              <w:pStyle w:val="32"/>
              <w:spacing w:line="230" w:lineRule="exact"/>
              <w:ind w:left="55"/>
              <w:jc w:val="both"/>
              <w:rPr>
                <w:sz w:val="18"/>
              </w:rPr>
            </w:pPr>
            <w:r>
              <w:rPr>
                <w:rFonts w:hint="eastAsia"/>
                <w:color w:val="231F20"/>
                <w:sz w:val="18"/>
              </w:rPr>
              <w:t>P5-</w:t>
            </w:r>
            <w:r>
              <w:rPr>
                <w:color w:val="231F20"/>
                <w:sz w:val="18"/>
              </w:rPr>
              <w:t>06 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8" w:hRule="atLeast"/>
          <w:jc w:val="center"/>
        </w:trPr>
        <w:tc>
          <w:tcPr>
            <w:tcW w:w="1417" w:type="dxa"/>
          </w:tcPr>
          <w:p>
            <w:pPr>
              <w:pStyle w:val="32"/>
              <w:spacing w:before="102"/>
              <w:ind w:left="97" w:right="91"/>
              <w:jc w:val="center"/>
              <w:rPr>
                <w:rFonts w:ascii="Arial"/>
                <w:sz w:val="28"/>
              </w:rPr>
            </w:pPr>
            <w:r>
              <w:rPr>
                <w:rFonts w:hint="eastAsia" w:ascii="Arial"/>
                <w:color w:val="5087C6"/>
                <w:sz w:val="28"/>
              </w:rPr>
              <w:t>P5-</w:t>
            </w:r>
            <w:r>
              <w:rPr>
                <w:rFonts w:ascii="Arial"/>
                <w:color w:val="5087C6"/>
                <w:sz w:val="28"/>
              </w:rPr>
              <w:t>01</w:t>
            </w:r>
          </w:p>
        </w:tc>
        <w:tc>
          <w:tcPr>
            <w:tcW w:w="1984" w:type="dxa"/>
          </w:tcPr>
          <w:p>
            <w:pPr>
              <w:pStyle w:val="32"/>
              <w:spacing w:line="261" w:lineRule="exact"/>
              <w:ind w:left="56"/>
              <w:rPr>
                <w:sz w:val="18"/>
              </w:rPr>
            </w:pPr>
            <w:r>
              <w:rPr>
                <w:color w:val="231F20"/>
                <w:sz w:val="18"/>
              </w:rPr>
              <w:t>FMR 功能选择（集电极</w:t>
            </w:r>
          </w:p>
          <w:p>
            <w:pPr>
              <w:pStyle w:val="32"/>
              <w:spacing w:line="248" w:lineRule="exact"/>
              <w:ind w:left="56"/>
              <w:rPr>
                <w:sz w:val="18"/>
              </w:rPr>
            </w:pPr>
            <w:r>
              <w:rPr>
                <w:color w:val="231F20"/>
                <w:sz w:val="18"/>
              </w:rPr>
              <w:t>开路输出端子）</w:t>
            </w:r>
          </w:p>
        </w:tc>
        <w:tc>
          <w:tcPr>
            <w:tcW w:w="766" w:type="dxa"/>
          </w:tcPr>
          <w:p>
            <w:pPr>
              <w:pStyle w:val="32"/>
              <w:spacing w:before="95"/>
              <w:ind w:left="56"/>
              <w:rPr>
                <w:sz w:val="18"/>
              </w:rPr>
            </w:pPr>
            <w:r>
              <w:rPr>
                <w:color w:val="231F20"/>
                <w:w w:val="93"/>
                <w:sz w:val="18"/>
              </w:rPr>
              <w:t>0</w:t>
            </w:r>
          </w:p>
        </w:tc>
        <w:tc>
          <w:tcPr>
            <w:tcW w:w="2181" w:type="dxa"/>
            <w:vMerge w:val="restart"/>
          </w:tcPr>
          <w:p>
            <w:pPr>
              <w:pStyle w:val="32"/>
              <w:rPr>
                <w:sz w:val="26"/>
              </w:rPr>
            </w:pPr>
          </w:p>
          <w:p>
            <w:pPr>
              <w:pStyle w:val="32"/>
              <w:spacing w:before="18"/>
              <w:rPr>
                <w:sz w:val="33"/>
              </w:rPr>
            </w:pPr>
          </w:p>
          <w:p>
            <w:pPr>
              <w:pStyle w:val="32"/>
              <w:ind w:left="55"/>
              <w:rPr>
                <w:sz w:val="18"/>
              </w:rPr>
            </w:pPr>
            <w:r>
              <w:rPr>
                <w:color w:val="231F20"/>
                <w:sz w:val="18"/>
              </w:rPr>
              <w:t>0~41</w:t>
            </w:r>
          </w:p>
        </w:tc>
        <w:tc>
          <w:tcPr>
            <w:tcW w:w="3287" w:type="dxa"/>
            <w:vMerge w:val="restart"/>
          </w:tcPr>
          <w:p>
            <w:pPr>
              <w:pStyle w:val="32"/>
              <w:rPr>
                <w:sz w:val="26"/>
              </w:rPr>
            </w:pPr>
          </w:p>
          <w:p>
            <w:pPr>
              <w:pStyle w:val="32"/>
              <w:spacing w:before="10"/>
              <w:rPr>
                <w:sz w:val="24"/>
              </w:rPr>
            </w:pPr>
          </w:p>
          <w:p>
            <w:pPr>
              <w:pStyle w:val="32"/>
              <w:spacing w:before="1" w:line="172" w:lineRule="auto"/>
              <w:ind w:left="55" w:right="51"/>
              <w:jc w:val="both"/>
              <w:rPr>
                <w:sz w:val="18"/>
              </w:rPr>
            </w:pPr>
            <w:r>
              <w:rPr>
                <w:color w:val="231F20"/>
                <w:spacing w:val="-3"/>
                <w:sz w:val="18"/>
              </w:rPr>
              <w:t xml:space="preserve">用于选择 </w:t>
            </w:r>
            <w:r>
              <w:rPr>
                <w:color w:val="231F20"/>
                <w:sz w:val="18"/>
              </w:rPr>
              <w:t>5</w:t>
            </w:r>
            <w:r>
              <w:rPr>
                <w:color w:val="231F20"/>
                <w:spacing w:val="-10"/>
                <w:sz w:val="18"/>
              </w:rPr>
              <w:t xml:space="preserve"> 个数字输出的功能，其中</w:t>
            </w:r>
            <w:r>
              <w:rPr>
                <w:color w:val="231F20"/>
                <w:spacing w:val="-6"/>
                <w:sz w:val="18"/>
              </w:rPr>
              <w:t xml:space="preserve">（T/ </w:t>
            </w:r>
            <w:r>
              <w:rPr>
                <w:color w:val="231F20"/>
                <w:spacing w:val="-5"/>
                <w:w w:val="95"/>
                <w:sz w:val="18"/>
              </w:rPr>
              <w:t>A-T/B-T/C）</w:t>
            </w:r>
            <w:r>
              <w:rPr>
                <w:color w:val="231F20"/>
                <w:spacing w:val="3"/>
                <w:w w:val="95"/>
                <w:sz w:val="18"/>
              </w:rPr>
              <w:t xml:space="preserve"> 和</w:t>
            </w:r>
            <w:r>
              <w:rPr>
                <w:color w:val="231F20"/>
                <w:spacing w:val="-4"/>
                <w:w w:val="95"/>
                <w:sz w:val="18"/>
              </w:rPr>
              <w:t>（P/A-P/B-P/C）</w:t>
            </w:r>
            <w:r>
              <w:rPr>
                <w:color w:val="231F20"/>
                <w:spacing w:val="21"/>
                <w:w w:val="95"/>
                <w:sz w:val="18"/>
              </w:rPr>
              <w:t xml:space="preserve"> 分别为</w:t>
            </w:r>
            <w:r>
              <w:rPr>
                <w:color w:val="231F20"/>
                <w:spacing w:val="21"/>
                <w:sz w:val="18"/>
              </w:rPr>
              <w:t>控制板与扩展卡上的继电器。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8" w:hRule="atLeast"/>
          <w:jc w:val="center"/>
        </w:trPr>
        <w:tc>
          <w:tcPr>
            <w:tcW w:w="1417" w:type="dxa"/>
          </w:tcPr>
          <w:p>
            <w:pPr>
              <w:pStyle w:val="32"/>
              <w:spacing w:before="102"/>
              <w:ind w:left="97" w:right="91"/>
              <w:jc w:val="center"/>
              <w:rPr>
                <w:rFonts w:ascii="Arial"/>
                <w:sz w:val="28"/>
              </w:rPr>
            </w:pPr>
            <w:r>
              <w:rPr>
                <w:rFonts w:hint="eastAsia" w:ascii="Arial"/>
                <w:color w:val="5087C6"/>
                <w:sz w:val="28"/>
              </w:rPr>
              <w:t>P5-</w:t>
            </w:r>
            <w:r>
              <w:rPr>
                <w:rFonts w:ascii="Arial"/>
                <w:color w:val="5087C6"/>
                <w:sz w:val="28"/>
              </w:rPr>
              <w:t>02</w:t>
            </w:r>
          </w:p>
        </w:tc>
        <w:tc>
          <w:tcPr>
            <w:tcW w:w="1984" w:type="dxa"/>
          </w:tcPr>
          <w:p>
            <w:pPr>
              <w:pStyle w:val="32"/>
              <w:spacing w:line="261" w:lineRule="exact"/>
              <w:ind w:left="56"/>
              <w:rPr>
                <w:sz w:val="18"/>
              </w:rPr>
            </w:pPr>
            <w:r>
              <w:rPr>
                <w:color w:val="231F20"/>
                <w:sz w:val="18"/>
              </w:rPr>
              <w:t>控制板继电器输出功能</w:t>
            </w:r>
          </w:p>
          <w:p>
            <w:pPr>
              <w:pStyle w:val="32"/>
              <w:spacing w:line="248" w:lineRule="exact"/>
              <w:ind w:left="56"/>
              <w:rPr>
                <w:sz w:val="18"/>
              </w:rPr>
            </w:pPr>
            <w:r>
              <w:rPr>
                <w:color w:val="231F20"/>
                <w:sz w:val="18"/>
              </w:rPr>
              <w:t>选择（T/A-T/B-T/C）</w:t>
            </w:r>
          </w:p>
        </w:tc>
        <w:tc>
          <w:tcPr>
            <w:tcW w:w="766" w:type="dxa"/>
          </w:tcPr>
          <w:p>
            <w:pPr>
              <w:pStyle w:val="32"/>
              <w:spacing w:before="95"/>
              <w:ind w:left="56"/>
              <w:rPr>
                <w:sz w:val="18"/>
              </w:rPr>
            </w:pPr>
            <w:r>
              <w:rPr>
                <w:color w:val="231F20"/>
                <w:w w:val="93"/>
                <w:sz w:val="18"/>
              </w:rPr>
              <w:t>2</w:t>
            </w:r>
          </w:p>
        </w:tc>
        <w:tc>
          <w:tcPr>
            <w:tcW w:w="2181" w:type="dxa"/>
            <w:vMerge w:val="continue"/>
          </w:tcPr>
          <w:p>
            <w:pPr>
              <w:rPr>
                <w:sz w:val="2"/>
                <w:szCs w:val="2"/>
              </w:rPr>
            </w:pPr>
          </w:p>
        </w:tc>
        <w:tc>
          <w:tcPr>
            <w:tcW w:w="3287" w:type="dxa"/>
            <w:vMerge w:val="continue"/>
          </w:tcPr>
          <w:p>
            <w:pPr>
              <w:rPr>
                <w:sz w:val="2"/>
                <w:szCs w:val="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8" w:hRule="atLeast"/>
          <w:jc w:val="center"/>
        </w:trPr>
        <w:tc>
          <w:tcPr>
            <w:tcW w:w="1417" w:type="dxa"/>
          </w:tcPr>
          <w:p>
            <w:pPr>
              <w:pStyle w:val="32"/>
              <w:spacing w:before="102"/>
              <w:ind w:left="97" w:right="91"/>
              <w:jc w:val="center"/>
              <w:rPr>
                <w:rFonts w:ascii="Arial"/>
                <w:sz w:val="28"/>
              </w:rPr>
            </w:pPr>
            <w:r>
              <w:rPr>
                <w:rFonts w:hint="eastAsia" w:ascii="Arial"/>
                <w:color w:val="5087C6"/>
                <w:sz w:val="28"/>
              </w:rPr>
              <w:t>P5-</w:t>
            </w:r>
            <w:r>
              <w:rPr>
                <w:rFonts w:ascii="Arial"/>
                <w:color w:val="5087C6"/>
                <w:sz w:val="28"/>
              </w:rPr>
              <w:t>03</w:t>
            </w:r>
          </w:p>
        </w:tc>
        <w:tc>
          <w:tcPr>
            <w:tcW w:w="1984" w:type="dxa"/>
          </w:tcPr>
          <w:p>
            <w:pPr>
              <w:pStyle w:val="32"/>
              <w:spacing w:line="261" w:lineRule="exact"/>
              <w:ind w:left="56"/>
              <w:rPr>
                <w:sz w:val="18"/>
              </w:rPr>
            </w:pPr>
            <w:r>
              <w:rPr>
                <w:color w:val="231F20"/>
                <w:sz w:val="18"/>
              </w:rPr>
              <w:t>扩展卡继电器输出功能</w:t>
            </w:r>
          </w:p>
          <w:p>
            <w:pPr>
              <w:pStyle w:val="32"/>
              <w:spacing w:line="248" w:lineRule="exact"/>
              <w:ind w:left="56"/>
              <w:rPr>
                <w:sz w:val="18"/>
              </w:rPr>
            </w:pPr>
            <w:r>
              <w:rPr>
                <w:color w:val="231F20"/>
                <w:sz w:val="18"/>
              </w:rPr>
              <w:t>选择（P/A-P/B-P/C）</w:t>
            </w:r>
          </w:p>
        </w:tc>
        <w:tc>
          <w:tcPr>
            <w:tcW w:w="766" w:type="dxa"/>
          </w:tcPr>
          <w:p>
            <w:pPr>
              <w:pStyle w:val="32"/>
              <w:spacing w:before="95"/>
              <w:ind w:left="56"/>
              <w:rPr>
                <w:sz w:val="18"/>
              </w:rPr>
            </w:pPr>
            <w:r>
              <w:rPr>
                <w:color w:val="231F20"/>
                <w:w w:val="93"/>
                <w:sz w:val="18"/>
              </w:rPr>
              <w:t>0</w:t>
            </w:r>
          </w:p>
        </w:tc>
        <w:tc>
          <w:tcPr>
            <w:tcW w:w="2181" w:type="dxa"/>
            <w:vMerge w:val="continue"/>
          </w:tcPr>
          <w:p>
            <w:pPr>
              <w:rPr>
                <w:sz w:val="2"/>
                <w:szCs w:val="2"/>
              </w:rPr>
            </w:pPr>
          </w:p>
        </w:tc>
        <w:tc>
          <w:tcPr>
            <w:tcW w:w="3287" w:type="dxa"/>
            <w:vMerge w:val="continue"/>
          </w:tcPr>
          <w:p>
            <w:pPr>
              <w:rPr>
                <w:sz w:val="2"/>
                <w:szCs w:val="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6" w:hRule="atLeast"/>
          <w:jc w:val="center"/>
        </w:trPr>
        <w:tc>
          <w:tcPr>
            <w:tcW w:w="1417" w:type="dxa"/>
          </w:tcPr>
          <w:p>
            <w:pPr>
              <w:pStyle w:val="32"/>
              <w:spacing w:before="46"/>
              <w:ind w:left="97" w:right="91"/>
              <w:jc w:val="center"/>
              <w:rPr>
                <w:rFonts w:ascii="Arial"/>
                <w:sz w:val="28"/>
              </w:rPr>
            </w:pPr>
            <w:r>
              <w:rPr>
                <w:rFonts w:hint="eastAsia" w:ascii="Arial"/>
                <w:color w:val="5087C6"/>
                <w:sz w:val="28"/>
              </w:rPr>
              <w:t>P5-</w:t>
            </w:r>
            <w:r>
              <w:rPr>
                <w:rFonts w:ascii="Arial"/>
                <w:color w:val="5087C6"/>
                <w:sz w:val="28"/>
              </w:rPr>
              <w:t>04</w:t>
            </w:r>
          </w:p>
        </w:tc>
        <w:tc>
          <w:tcPr>
            <w:tcW w:w="1984" w:type="dxa"/>
          </w:tcPr>
          <w:p>
            <w:pPr>
              <w:pStyle w:val="32"/>
              <w:spacing w:before="39"/>
              <w:ind w:left="56"/>
              <w:rPr>
                <w:sz w:val="18"/>
              </w:rPr>
            </w:pPr>
            <w:r>
              <w:rPr>
                <w:color w:val="231F20"/>
                <w:sz w:val="18"/>
              </w:rPr>
              <w:t>DO1 输出功能选择</w:t>
            </w:r>
          </w:p>
        </w:tc>
        <w:tc>
          <w:tcPr>
            <w:tcW w:w="766" w:type="dxa"/>
          </w:tcPr>
          <w:p>
            <w:pPr>
              <w:pStyle w:val="32"/>
              <w:spacing w:before="39"/>
              <w:ind w:left="56"/>
              <w:rPr>
                <w:sz w:val="18"/>
              </w:rPr>
            </w:pPr>
            <w:r>
              <w:rPr>
                <w:color w:val="231F20"/>
                <w:w w:val="93"/>
                <w:sz w:val="18"/>
              </w:rPr>
              <w:t>1</w:t>
            </w:r>
          </w:p>
        </w:tc>
        <w:tc>
          <w:tcPr>
            <w:tcW w:w="2181" w:type="dxa"/>
            <w:vMerge w:val="continue"/>
          </w:tcPr>
          <w:p>
            <w:pPr>
              <w:rPr>
                <w:sz w:val="2"/>
                <w:szCs w:val="2"/>
              </w:rPr>
            </w:pPr>
          </w:p>
        </w:tc>
        <w:tc>
          <w:tcPr>
            <w:tcW w:w="3287" w:type="dxa"/>
            <w:vMerge w:val="continue"/>
          </w:tcPr>
          <w:p>
            <w:pPr>
              <w:rPr>
                <w:sz w:val="2"/>
                <w:szCs w:val="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8" w:hRule="atLeast"/>
          <w:jc w:val="center"/>
        </w:trPr>
        <w:tc>
          <w:tcPr>
            <w:tcW w:w="1417" w:type="dxa"/>
          </w:tcPr>
          <w:p>
            <w:pPr>
              <w:pStyle w:val="32"/>
              <w:spacing w:before="102"/>
              <w:ind w:left="97" w:right="91"/>
              <w:jc w:val="center"/>
              <w:rPr>
                <w:rFonts w:ascii="Arial"/>
                <w:sz w:val="28"/>
              </w:rPr>
            </w:pPr>
            <w:r>
              <w:rPr>
                <w:rFonts w:hint="eastAsia" w:ascii="Arial"/>
                <w:color w:val="5087C6"/>
                <w:sz w:val="28"/>
              </w:rPr>
              <w:t>P5-</w:t>
            </w:r>
            <w:r>
              <w:rPr>
                <w:rFonts w:ascii="Arial"/>
                <w:color w:val="5087C6"/>
                <w:sz w:val="28"/>
              </w:rPr>
              <w:t>05</w:t>
            </w:r>
          </w:p>
        </w:tc>
        <w:tc>
          <w:tcPr>
            <w:tcW w:w="1984" w:type="dxa"/>
          </w:tcPr>
          <w:p>
            <w:pPr>
              <w:pStyle w:val="32"/>
              <w:spacing w:line="261" w:lineRule="exact"/>
              <w:ind w:left="56"/>
              <w:rPr>
                <w:sz w:val="18"/>
              </w:rPr>
            </w:pPr>
            <w:r>
              <w:rPr>
                <w:color w:val="231F20"/>
                <w:sz w:val="18"/>
              </w:rPr>
              <w:t>扩展卡 DO2 输出功能</w:t>
            </w:r>
          </w:p>
          <w:p>
            <w:pPr>
              <w:pStyle w:val="32"/>
              <w:spacing w:line="248" w:lineRule="exact"/>
              <w:ind w:left="56"/>
              <w:rPr>
                <w:sz w:val="18"/>
              </w:rPr>
            </w:pPr>
            <w:r>
              <w:rPr>
                <w:color w:val="231F20"/>
                <w:sz w:val="18"/>
              </w:rPr>
              <w:t>选择</w:t>
            </w:r>
          </w:p>
        </w:tc>
        <w:tc>
          <w:tcPr>
            <w:tcW w:w="766" w:type="dxa"/>
          </w:tcPr>
          <w:p>
            <w:pPr>
              <w:pStyle w:val="32"/>
              <w:spacing w:before="95"/>
              <w:ind w:left="56"/>
              <w:rPr>
                <w:sz w:val="18"/>
              </w:rPr>
            </w:pPr>
            <w:r>
              <w:rPr>
                <w:color w:val="231F20"/>
                <w:w w:val="93"/>
                <w:sz w:val="18"/>
              </w:rPr>
              <w:t>4</w:t>
            </w:r>
          </w:p>
        </w:tc>
        <w:tc>
          <w:tcPr>
            <w:tcW w:w="2181" w:type="dxa"/>
            <w:vMerge w:val="continue"/>
          </w:tcPr>
          <w:p>
            <w:pPr>
              <w:rPr>
                <w:sz w:val="2"/>
                <w:szCs w:val="2"/>
              </w:rPr>
            </w:pPr>
          </w:p>
        </w:tc>
        <w:tc>
          <w:tcPr>
            <w:tcW w:w="3287" w:type="dxa"/>
            <w:vMerge w:val="continue"/>
          </w:tcPr>
          <w:p>
            <w:pPr>
              <w:rPr>
                <w:sz w:val="2"/>
                <w:szCs w:val="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8" w:hRule="atLeast"/>
          <w:jc w:val="center"/>
        </w:trPr>
        <w:tc>
          <w:tcPr>
            <w:tcW w:w="1417" w:type="dxa"/>
          </w:tcPr>
          <w:p>
            <w:pPr>
              <w:pStyle w:val="32"/>
              <w:spacing w:before="41"/>
              <w:ind w:left="97" w:right="91"/>
              <w:jc w:val="center"/>
              <w:rPr>
                <w:rFonts w:ascii="Arial"/>
                <w:sz w:val="28"/>
              </w:rPr>
            </w:pPr>
            <w:r>
              <w:rPr>
                <w:rFonts w:hint="eastAsia" w:ascii="Arial"/>
                <w:color w:val="5087C6"/>
                <w:sz w:val="28"/>
              </w:rPr>
              <w:t>P5-</w:t>
            </w:r>
            <w:r>
              <w:rPr>
                <w:rFonts w:ascii="Arial"/>
                <w:color w:val="5087C6"/>
                <w:sz w:val="28"/>
              </w:rPr>
              <w:t>17</w:t>
            </w:r>
          </w:p>
        </w:tc>
        <w:tc>
          <w:tcPr>
            <w:tcW w:w="1984" w:type="dxa"/>
          </w:tcPr>
          <w:p>
            <w:pPr>
              <w:pStyle w:val="32"/>
              <w:spacing w:before="35"/>
              <w:ind w:left="56"/>
              <w:rPr>
                <w:sz w:val="18"/>
              </w:rPr>
            </w:pPr>
            <w:r>
              <w:rPr>
                <w:color w:val="231F20"/>
                <w:sz w:val="18"/>
              </w:rPr>
              <w:t>FMR 输出延迟时间</w:t>
            </w:r>
          </w:p>
        </w:tc>
        <w:tc>
          <w:tcPr>
            <w:tcW w:w="766" w:type="dxa"/>
          </w:tcPr>
          <w:p>
            <w:pPr>
              <w:pStyle w:val="32"/>
              <w:spacing w:before="35"/>
              <w:ind w:left="56"/>
              <w:rPr>
                <w:sz w:val="18"/>
              </w:rPr>
            </w:pPr>
            <w:r>
              <w:rPr>
                <w:color w:val="231F20"/>
                <w:sz w:val="18"/>
              </w:rPr>
              <w:t>0.0s</w:t>
            </w:r>
          </w:p>
        </w:tc>
        <w:tc>
          <w:tcPr>
            <w:tcW w:w="2181" w:type="dxa"/>
          </w:tcPr>
          <w:p>
            <w:pPr>
              <w:pStyle w:val="32"/>
              <w:spacing w:before="35"/>
              <w:ind w:left="55"/>
              <w:rPr>
                <w:sz w:val="18"/>
              </w:rPr>
            </w:pPr>
            <w:r>
              <w:rPr>
                <w:color w:val="231F20"/>
                <w:sz w:val="18"/>
              </w:rPr>
              <w:t>0.0s~3600.0s</w:t>
            </w:r>
          </w:p>
        </w:tc>
        <w:tc>
          <w:tcPr>
            <w:tcW w:w="3287" w:type="dxa"/>
          </w:tcPr>
          <w:p>
            <w:pPr>
              <w:pStyle w:val="32"/>
              <w:spacing w:before="35"/>
              <w:ind w:left="55"/>
              <w:rPr>
                <w:sz w:val="18"/>
              </w:rPr>
            </w:pPr>
            <w:r>
              <w:rPr>
                <w:color w:val="231F20"/>
                <w:w w:val="79"/>
                <w:sz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8" w:hRule="atLeast"/>
          <w:jc w:val="center"/>
        </w:trPr>
        <w:tc>
          <w:tcPr>
            <w:tcW w:w="1417" w:type="dxa"/>
          </w:tcPr>
          <w:p>
            <w:pPr>
              <w:pStyle w:val="32"/>
              <w:spacing w:before="41"/>
              <w:ind w:left="97" w:right="91"/>
              <w:jc w:val="center"/>
              <w:rPr>
                <w:rFonts w:ascii="Arial"/>
                <w:sz w:val="28"/>
              </w:rPr>
            </w:pPr>
            <w:r>
              <w:rPr>
                <w:rFonts w:hint="eastAsia" w:ascii="Arial"/>
                <w:color w:val="5087C6"/>
                <w:sz w:val="28"/>
              </w:rPr>
              <w:t>P5-</w:t>
            </w:r>
            <w:r>
              <w:rPr>
                <w:rFonts w:ascii="Arial"/>
                <w:color w:val="5087C6"/>
                <w:sz w:val="28"/>
              </w:rPr>
              <w:t>18</w:t>
            </w:r>
          </w:p>
        </w:tc>
        <w:tc>
          <w:tcPr>
            <w:tcW w:w="1984" w:type="dxa"/>
          </w:tcPr>
          <w:p>
            <w:pPr>
              <w:pStyle w:val="32"/>
              <w:spacing w:before="35"/>
              <w:ind w:left="56"/>
              <w:rPr>
                <w:sz w:val="18"/>
              </w:rPr>
            </w:pPr>
            <w:r>
              <w:rPr>
                <w:color w:val="231F20"/>
                <w:sz w:val="18"/>
              </w:rPr>
              <w:t>RELAY1 输出延迟时间</w:t>
            </w:r>
          </w:p>
        </w:tc>
        <w:tc>
          <w:tcPr>
            <w:tcW w:w="766" w:type="dxa"/>
          </w:tcPr>
          <w:p>
            <w:pPr>
              <w:pStyle w:val="32"/>
              <w:spacing w:before="35"/>
              <w:ind w:left="56"/>
              <w:rPr>
                <w:sz w:val="18"/>
              </w:rPr>
            </w:pPr>
            <w:r>
              <w:rPr>
                <w:color w:val="231F20"/>
                <w:sz w:val="18"/>
              </w:rPr>
              <w:t>0.0s</w:t>
            </w:r>
          </w:p>
        </w:tc>
        <w:tc>
          <w:tcPr>
            <w:tcW w:w="2181" w:type="dxa"/>
          </w:tcPr>
          <w:p>
            <w:pPr>
              <w:pStyle w:val="32"/>
              <w:spacing w:before="35"/>
              <w:ind w:left="55"/>
              <w:rPr>
                <w:sz w:val="18"/>
              </w:rPr>
            </w:pPr>
            <w:r>
              <w:rPr>
                <w:color w:val="231F20"/>
                <w:sz w:val="18"/>
              </w:rPr>
              <w:t>0.0s~3600.0s</w:t>
            </w:r>
          </w:p>
        </w:tc>
        <w:tc>
          <w:tcPr>
            <w:tcW w:w="3287" w:type="dxa"/>
          </w:tcPr>
          <w:p>
            <w:pPr>
              <w:pStyle w:val="32"/>
              <w:spacing w:before="35"/>
              <w:ind w:left="55"/>
              <w:rPr>
                <w:sz w:val="18"/>
              </w:rPr>
            </w:pPr>
            <w:r>
              <w:rPr>
                <w:color w:val="231F20"/>
                <w:w w:val="79"/>
                <w:sz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7" w:hRule="atLeast"/>
          <w:jc w:val="center"/>
        </w:trPr>
        <w:tc>
          <w:tcPr>
            <w:tcW w:w="1417" w:type="dxa"/>
          </w:tcPr>
          <w:p>
            <w:pPr>
              <w:pStyle w:val="32"/>
              <w:spacing w:before="41"/>
              <w:ind w:left="97" w:right="91"/>
              <w:jc w:val="center"/>
              <w:rPr>
                <w:rFonts w:ascii="Arial"/>
                <w:sz w:val="28"/>
              </w:rPr>
            </w:pPr>
            <w:r>
              <w:rPr>
                <w:rFonts w:hint="eastAsia" w:ascii="Arial"/>
                <w:color w:val="5087C6"/>
                <w:sz w:val="28"/>
              </w:rPr>
              <w:t>P5-</w:t>
            </w:r>
            <w:r>
              <w:rPr>
                <w:rFonts w:ascii="Arial"/>
                <w:color w:val="5087C6"/>
                <w:sz w:val="28"/>
              </w:rPr>
              <w:t>19</w:t>
            </w:r>
          </w:p>
        </w:tc>
        <w:tc>
          <w:tcPr>
            <w:tcW w:w="1984" w:type="dxa"/>
          </w:tcPr>
          <w:p>
            <w:pPr>
              <w:pStyle w:val="32"/>
              <w:spacing w:before="35"/>
              <w:ind w:left="56"/>
              <w:rPr>
                <w:sz w:val="18"/>
              </w:rPr>
            </w:pPr>
            <w:r>
              <w:rPr>
                <w:color w:val="231F20"/>
                <w:sz w:val="18"/>
              </w:rPr>
              <w:t>RELAY2 输出延迟时间</w:t>
            </w:r>
          </w:p>
        </w:tc>
        <w:tc>
          <w:tcPr>
            <w:tcW w:w="766" w:type="dxa"/>
          </w:tcPr>
          <w:p>
            <w:pPr>
              <w:pStyle w:val="32"/>
              <w:spacing w:before="35"/>
              <w:ind w:left="56"/>
              <w:rPr>
                <w:sz w:val="18"/>
              </w:rPr>
            </w:pPr>
            <w:r>
              <w:rPr>
                <w:color w:val="231F20"/>
                <w:sz w:val="18"/>
              </w:rPr>
              <w:t>0.0s</w:t>
            </w:r>
          </w:p>
        </w:tc>
        <w:tc>
          <w:tcPr>
            <w:tcW w:w="2181" w:type="dxa"/>
          </w:tcPr>
          <w:p>
            <w:pPr>
              <w:pStyle w:val="32"/>
              <w:spacing w:before="35"/>
              <w:ind w:left="55"/>
              <w:rPr>
                <w:sz w:val="18"/>
              </w:rPr>
            </w:pPr>
            <w:r>
              <w:rPr>
                <w:color w:val="231F20"/>
                <w:sz w:val="18"/>
              </w:rPr>
              <w:t>0.0s~3600.0s</w:t>
            </w:r>
          </w:p>
        </w:tc>
        <w:tc>
          <w:tcPr>
            <w:tcW w:w="3287" w:type="dxa"/>
          </w:tcPr>
          <w:p>
            <w:pPr>
              <w:pStyle w:val="32"/>
              <w:spacing w:before="35"/>
              <w:ind w:left="55"/>
              <w:rPr>
                <w:sz w:val="18"/>
              </w:rPr>
            </w:pPr>
            <w:r>
              <w:rPr>
                <w:color w:val="231F20"/>
                <w:w w:val="79"/>
                <w:sz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8" w:hRule="atLeast"/>
          <w:jc w:val="center"/>
        </w:trPr>
        <w:tc>
          <w:tcPr>
            <w:tcW w:w="1417" w:type="dxa"/>
          </w:tcPr>
          <w:p>
            <w:pPr>
              <w:pStyle w:val="32"/>
              <w:spacing w:before="41"/>
              <w:ind w:left="97" w:right="91"/>
              <w:jc w:val="center"/>
              <w:rPr>
                <w:rFonts w:ascii="Arial"/>
                <w:sz w:val="28"/>
              </w:rPr>
            </w:pPr>
            <w:r>
              <w:rPr>
                <w:rFonts w:hint="eastAsia" w:ascii="Arial"/>
                <w:color w:val="5087C6"/>
                <w:sz w:val="28"/>
              </w:rPr>
              <w:t>P5-</w:t>
            </w:r>
            <w:r>
              <w:rPr>
                <w:rFonts w:ascii="Arial"/>
                <w:color w:val="5087C6"/>
                <w:sz w:val="28"/>
              </w:rPr>
              <w:t>20</w:t>
            </w:r>
          </w:p>
        </w:tc>
        <w:tc>
          <w:tcPr>
            <w:tcW w:w="1984" w:type="dxa"/>
          </w:tcPr>
          <w:p>
            <w:pPr>
              <w:pStyle w:val="32"/>
              <w:spacing w:before="35"/>
              <w:ind w:left="56"/>
              <w:rPr>
                <w:sz w:val="18"/>
              </w:rPr>
            </w:pPr>
            <w:r>
              <w:rPr>
                <w:color w:val="231F20"/>
                <w:sz w:val="18"/>
              </w:rPr>
              <w:t>DO1 输出延迟时间</w:t>
            </w:r>
          </w:p>
        </w:tc>
        <w:tc>
          <w:tcPr>
            <w:tcW w:w="766" w:type="dxa"/>
          </w:tcPr>
          <w:p>
            <w:pPr>
              <w:pStyle w:val="32"/>
              <w:spacing w:before="35"/>
              <w:ind w:left="56"/>
              <w:rPr>
                <w:sz w:val="18"/>
              </w:rPr>
            </w:pPr>
            <w:r>
              <w:rPr>
                <w:color w:val="231F20"/>
                <w:sz w:val="18"/>
              </w:rPr>
              <w:t>0.0s</w:t>
            </w:r>
          </w:p>
        </w:tc>
        <w:tc>
          <w:tcPr>
            <w:tcW w:w="2181" w:type="dxa"/>
          </w:tcPr>
          <w:p>
            <w:pPr>
              <w:pStyle w:val="32"/>
              <w:spacing w:before="35"/>
              <w:ind w:left="55"/>
              <w:rPr>
                <w:sz w:val="18"/>
              </w:rPr>
            </w:pPr>
            <w:r>
              <w:rPr>
                <w:color w:val="231F20"/>
                <w:sz w:val="18"/>
              </w:rPr>
              <w:t>0.0s~3600.0s</w:t>
            </w:r>
          </w:p>
        </w:tc>
        <w:tc>
          <w:tcPr>
            <w:tcW w:w="3287" w:type="dxa"/>
          </w:tcPr>
          <w:p>
            <w:pPr>
              <w:pStyle w:val="32"/>
              <w:spacing w:before="35"/>
              <w:ind w:left="55"/>
              <w:rPr>
                <w:sz w:val="18"/>
              </w:rPr>
            </w:pPr>
            <w:r>
              <w:rPr>
                <w:color w:val="231F20"/>
                <w:w w:val="79"/>
                <w:sz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7" w:hRule="atLeast"/>
          <w:jc w:val="center"/>
        </w:trPr>
        <w:tc>
          <w:tcPr>
            <w:tcW w:w="1417" w:type="dxa"/>
          </w:tcPr>
          <w:p>
            <w:pPr>
              <w:pStyle w:val="32"/>
              <w:spacing w:before="41"/>
              <w:ind w:left="97" w:right="91"/>
              <w:jc w:val="center"/>
              <w:rPr>
                <w:rFonts w:ascii="Arial"/>
                <w:sz w:val="28"/>
              </w:rPr>
            </w:pPr>
            <w:r>
              <w:rPr>
                <w:rFonts w:hint="eastAsia" w:ascii="Arial"/>
                <w:color w:val="5087C6"/>
                <w:sz w:val="28"/>
              </w:rPr>
              <w:t>P5-</w:t>
            </w:r>
            <w:r>
              <w:rPr>
                <w:rFonts w:ascii="Arial"/>
                <w:color w:val="5087C6"/>
                <w:sz w:val="28"/>
              </w:rPr>
              <w:t>21</w:t>
            </w:r>
          </w:p>
        </w:tc>
        <w:tc>
          <w:tcPr>
            <w:tcW w:w="1984" w:type="dxa"/>
          </w:tcPr>
          <w:p>
            <w:pPr>
              <w:pStyle w:val="32"/>
              <w:spacing w:before="35"/>
              <w:ind w:left="56"/>
              <w:rPr>
                <w:sz w:val="18"/>
              </w:rPr>
            </w:pPr>
            <w:r>
              <w:rPr>
                <w:color w:val="231F20"/>
                <w:sz w:val="18"/>
              </w:rPr>
              <w:t>DO2 输出延迟时间</w:t>
            </w:r>
          </w:p>
        </w:tc>
        <w:tc>
          <w:tcPr>
            <w:tcW w:w="766" w:type="dxa"/>
          </w:tcPr>
          <w:p>
            <w:pPr>
              <w:pStyle w:val="32"/>
              <w:spacing w:before="35"/>
              <w:ind w:left="56"/>
              <w:rPr>
                <w:sz w:val="18"/>
              </w:rPr>
            </w:pPr>
            <w:r>
              <w:rPr>
                <w:color w:val="231F20"/>
                <w:sz w:val="18"/>
              </w:rPr>
              <w:t>0.0s</w:t>
            </w:r>
          </w:p>
        </w:tc>
        <w:tc>
          <w:tcPr>
            <w:tcW w:w="2181" w:type="dxa"/>
          </w:tcPr>
          <w:p>
            <w:pPr>
              <w:pStyle w:val="32"/>
              <w:spacing w:before="35"/>
              <w:ind w:left="55"/>
              <w:rPr>
                <w:sz w:val="18"/>
              </w:rPr>
            </w:pPr>
            <w:r>
              <w:rPr>
                <w:color w:val="231F20"/>
                <w:sz w:val="18"/>
              </w:rPr>
              <w:t>0.0s~3600.0s</w:t>
            </w:r>
          </w:p>
        </w:tc>
        <w:tc>
          <w:tcPr>
            <w:tcW w:w="3287" w:type="dxa"/>
          </w:tcPr>
          <w:p>
            <w:pPr>
              <w:pStyle w:val="32"/>
              <w:spacing w:before="35"/>
              <w:ind w:left="55"/>
              <w:rPr>
                <w:sz w:val="18"/>
              </w:rPr>
            </w:pPr>
            <w:r>
              <w:rPr>
                <w:color w:val="231F20"/>
                <w:w w:val="79"/>
                <w:sz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14" w:hRule="atLeast"/>
          <w:jc w:val="center"/>
        </w:trPr>
        <w:tc>
          <w:tcPr>
            <w:tcW w:w="1417" w:type="dxa"/>
            <w:vMerge w:val="restart"/>
            <w:vAlign w:val="center"/>
          </w:tcPr>
          <w:p>
            <w:pPr>
              <w:pStyle w:val="32"/>
              <w:spacing w:before="202"/>
              <w:ind w:left="97" w:right="91"/>
              <w:jc w:val="center"/>
              <w:rPr>
                <w:rFonts w:ascii="Arial"/>
                <w:sz w:val="28"/>
              </w:rPr>
            </w:pPr>
            <w:r>
              <w:rPr>
                <w:rFonts w:hint="eastAsia" w:ascii="Arial"/>
                <w:color w:val="5087C6"/>
                <w:sz w:val="28"/>
              </w:rPr>
              <w:t>P5-</w:t>
            </w:r>
            <w:r>
              <w:rPr>
                <w:rFonts w:ascii="Arial"/>
                <w:color w:val="5087C6"/>
                <w:sz w:val="28"/>
              </w:rPr>
              <w:t>22</w:t>
            </w:r>
          </w:p>
        </w:tc>
        <w:tc>
          <w:tcPr>
            <w:tcW w:w="1984" w:type="dxa"/>
            <w:vMerge w:val="restart"/>
            <w:vAlign w:val="center"/>
          </w:tcPr>
          <w:p>
            <w:pPr>
              <w:pStyle w:val="32"/>
              <w:spacing w:before="142" w:line="172" w:lineRule="auto"/>
              <w:ind w:left="56" w:right="32"/>
              <w:jc w:val="both"/>
              <w:rPr>
                <w:sz w:val="18"/>
              </w:rPr>
            </w:pPr>
            <w:r>
              <w:rPr>
                <w:color w:val="231F20"/>
                <w:sz w:val="18"/>
              </w:rPr>
              <w:t>DO 输出端子有效状态选择</w:t>
            </w:r>
          </w:p>
        </w:tc>
        <w:tc>
          <w:tcPr>
            <w:tcW w:w="766" w:type="dxa"/>
            <w:vMerge w:val="restart"/>
            <w:vAlign w:val="center"/>
          </w:tcPr>
          <w:p>
            <w:pPr>
              <w:pStyle w:val="32"/>
              <w:spacing w:before="195"/>
              <w:ind w:left="56"/>
              <w:jc w:val="both"/>
              <w:rPr>
                <w:sz w:val="18"/>
              </w:rPr>
            </w:pPr>
            <w:r>
              <w:rPr>
                <w:color w:val="231F20"/>
                <w:sz w:val="18"/>
              </w:rPr>
              <w:t>00000</w:t>
            </w:r>
          </w:p>
        </w:tc>
        <w:tc>
          <w:tcPr>
            <w:tcW w:w="2181" w:type="dxa"/>
          </w:tcPr>
          <w:p>
            <w:pPr>
              <w:pStyle w:val="32"/>
              <w:spacing w:before="41" w:line="172" w:lineRule="auto"/>
              <w:ind w:left="55" w:right="29"/>
              <w:rPr>
                <w:sz w:val="18"/>
              </w:rPr>
            </w:pPr>
            <w:r>
              <w:rPr>
                <w:color w:val="231F20"/>
                <w:sz w:val="18"/>
              </w:rPr>
              <w:t>个位：FMR 有效状态选择0：正逻辑 1：反逻辑</w:t>
            </w:r>
          </w:p>
        </w:tc>
        <w:tc>
          <w:tcPr>
            <w:tcW w:w="3287" w:type="dxa"/>
            <w:vMerge w:val="restart"/>
          </w:tcPr>
          <w:p>
            <w:pPr>
              <w:pStyle w:val="32"/>
              <w:spacing w:before="18"/>
              <w:rPr>
                <w:sz w:val="16"/>
              </w:rPr>
            </w:pPr>
          </w:p>
          <w:p>
            <w:pPr>
              <w:pStyle w:val="32"/>
              <w:spacing w:line="314" w:lineRule="exact"/>
              <w:ind w:left="55"/>
              <w:rPr>
                <w:sz w:val="18"/>
              </w:rPr>
            </w:pPr>
            <w:r>
              <w:rPr>
                <w:color w:val="231F20"/>
                <w:sz w:val="18"/>
              </w:rPr>
              <w:t>0：正逻辑（等效常开接点）</w:t>
            </w:r>
          </w:p>
          <w:p>
            <w:pPr>
              <w:pStyle w:val="32"/>
              <w:spacing w:before="49" w:line="172" w:lineRule="auto"/>
              <w:ind w:left="55" w:right="49"/>
              <w:rPr>
                <w:sz w:val="18"/>
              </w:rPr>
            </w:pPr>
            <w:r>
              <w:rPr>
                <w:color w:val="231F20"/>
                <w:w w:val="95"/>
                <w:sz w:val="18"/>
              </w:rPr>
              <w:t xml:space="preserve">“ 有效状态”：DO 端子和 COM/CME </w:t>
            </w:r>
            <w:r>
              <w:rPr>
                <w:color w:val="231F20"/>
                <w:sz w:val="18"/>
              </w:rPr>
              <w:t>端子内部连通。</w:t>
            </w:r>
          </w:p>
          <w:p>
            <w:pPr>
              <w:pStyle w:val="32"/>
              <w:spacing w:before="37" w:line="194" w:lineRule="auto"/>
              <w:ind w:left="55" w:right="49"/>
              <w:rPr>
                <w:sz w:val="18"/>
              </w:rPr>
            </w:pPr>
            <w:r>
              <w:rPr>
                <w:color w:val="231F20"/>
                <w:spacing w:val="12"/>
                <w:w w:val="95"/>
                <w:sz w:val="18"/>
              </w:rPr>
              <w:t>“ 无效状态</w:t>
            </w:r>
            <w:r>
              <w:rPr>
                <w:color w:val="231F20"/>
                <w:w w:val="95"/>
                <w:sz w:val="18"/>
              </w:rPr>
              <w:t>”：DO</w:t>
            </w:r>
            <w:r>
              <w:rPr>
                <w:color w:val="231F20"/>
                <w:spacing w:val="15"/>
                <w:w w:val="95"/>
                <w:sz w:val="18"/>
              </w:rPr>
              <w:t xml:space="preserve"> 端子和 </w:t>
            </w:r>
            <w:r>
              <w:rPr>
                <w:color w:val="231F20"/>
                <w:w w:val="95"/>
                <w:sz w:val="18"/>
              </w:rPr>
              <w:t xml:space="preserve">COM/CME </w:t>
            </w:r>
            <w:r>
              <w:rPr>
                <w:color w:val="231F20"/>
                <w:sz w:val="18"/>
              </w:rPr>
              <w:t>端 子 断 开 。                                  1：反逻辑（等效常闭接点）</w:t>
            </w:r>
          </w:p>
          <w:p>
            <w:pPr>
              <w:pStyle w:val="32"/>
              <w:spacing w:before="49" w:line="172" w:lineRule="auto"/>
              <w:ind w:left="55" w:right="49"/>
              <w:rPr>
                <w:sz w:val="18"/>
              </w:rPr>
            </w:pPr>
            <w:r>
              <w:rPr>
                <w:color w:val="231F20"/>
                <w:w w:val="95"/>
                <w:sz w:val="18"/>
              </w:rPr>
              <w:t xml:space="preserve">“ 有效状态”：DO 端子和 COM/CME </w:t>
            </w:r>
            <w:r>
              <w:rPr>
                <w:color w:val="231F20"/>
                <w:sz w:val="18"/>
              </w:rPr>
              <w:t>端子断开。</w:t>
            </w:r>
          </w:p>
          <w:p>
            <w:pPr>
              <w:pStyle w:val="32"/>
              <w:spacing w:before="58" w:line="172" w:lineRule="auto"/>
              <w:ind w:left="55" w:right="49"/>
              <w:rPr>
                <w:sz w:val="18"/>
              </w:rPr>
            </w:pPr>
            <w:r>
              <w:rPr>
                <w:color w:val="231F20"/>
                <w:w w:val="95"/>
                <w:sz w:val="18"/>
              </w:rPr>
              <w:t xml:space="preserve">“ 无效状态”：DO 端子和 COM/CME </w:t>
            </w:r>
            <w:r>
              <w:rPr>
                <w:color w:val="231F20"/>
                <w:sz w:val="18"/>
              </w:rPr>
              <w:t>端子内部连通。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15" w:hRule="atLeast"/>
          <w:jc w:val="center"/>
        </w:trPr>
        <w:tc>
          <w:tcPr>
            <w:tcW w:w="1417" w:type="dxa"/>
            <w:vMerge w:val="continue"/>
          </w:tcPr>
          <w:p>
            <w:pPr>
              <w:pStyle w:val="32"/>
              <w:rPr>
                <w:rFonts w:ascii="Times New Roman"/>
                <w:sz w:val="18"/>
              </w:rPr>
            </w:pPr>
          </w:p>
        </w:tc>
        <w:tc>
          <w:tcPr>
            <w:tcW w:w="1984" w:type="dxa"/>
            <w:vMerge w:val="continue"/>
          </w:tcPr>
          <w:p>
            <w:pPr>
              <w:pStyle w:val="32"/>
              <w:rPr>
                <w:rFonts w:ascii="Times New Roman"/>
                <w:sz w:val="18"/>
              </w:rPr>
            </w:pPr>
          </w:p>
        </w:tc>
        <w:tc>
          <w:tcPr>
            <w:tcW w:w="766" w:type="dxa"/>
            <w:vMerge w:val="continue"/>
          </w:tcPr>
          <w:p>
            <w:pPr>
              <w:pStyle w:val="32"/>
              <w:rPr>
                <w:rFonts w:ascii="Times New Roman"/>
                <w:sz w:val="18"/>
              </w:rPr>
            </w:pPr>
          </w:p>
        </w:tc>
        <w:tc>
          <w:tcPr>
            <w:tcW w:w="2181" w:type="dxa"/>
          </w:tcPr>
          <w:p>
            <w:pPr>
              <w:pStyle w:val="32"/>
              <w:spacing w:before="142" w:line="172" w:lineRule="auto"/>
              <w:ind w:left="55" w:right="127"/>
              <w:rPr>
                <w:sz w:val="18"/>
              </w:rPr>
            </w:pPr>
            <w:r>
              <w:rPr>
                <w:color w:val="231F20"/>
                <w:sz w:val="18"/>
              </w:rPr>
              <w:t>十位：RELAY1 有效状态0：正逻辑 1：反逻辑</w:t>
            </w:r>
          </w:p>
        </w:tc>
        <w:tc>
          <w:tcPr>
            <w:tcW w:w="3287" w:type="dxa"/>
            <w:vMerge w:val="continue"/>
          </w:tcPr>
          <w:p>
            <w:pPr>
              <w:rPr>
                <w:sz w:val="2"/>
                <w:szCs w:val="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15" w:hRule="atLeast"/>
          <w:jc w:val="center"/>
        </w:trPr>
        <w:tc>
          <w:tcPr>
            <w:tcW w:w="1417" w:type="dxa"/>
            <w:vMerge w:val="continue"/>
          </w:tcPr>
          <w:p>
            <w:pPr>
              <w:pStyle w:val="32"/>
              <w:spacing w:before="202"/>
              <w:ind w:left="97" w:right="91"/>
              <w:jc w:val="center"/>
              <w:rPr>
                <w:rFonts w:ascii="Arial"/>
                <w:sz w:val="28"/>
              </w:rPr>
            </w:pPr>
          </w:p>
        </w:tc>
        <w:tc>
          <w:tcPr>
            <w:tcW w:w="1984" w:type="dxa"/>
            <w:vMerge w:val="continue"/>
          </w:tcPr>
          <w:p>
            <w:pPr>
              <w:pStyle w:val="32"/>
              <w:spacing w:before="142" w:line="172" w:lineRule="auto"/>
              <w:ind w:left="56" w:right="32"/>
              <w:rPr>
                <w:sz w:val="18"/>
              </w:rPr>
            </w:pPr>
          </w:p>
        </w:tc>
        <w:tc>
          <w:tcPr>
            <w:tcW w:w="766" w:type="dxa"/>
            <w:vMerge w:val="continue"/>
          </w:tcPr>
          <w:p>
            <w:pPr>
              <w:pStyle w:val="32"/>
              <w:spacing w:before="195"/>
              <w:ind w:left="56"/>
              <w:rPr>
                <w:sz w:val="18"/>
              </w:rPr>
            </w:pPr>
          </w:p>
        </w:tc>
        <w:tc>
          <w:tcPr>
            <w:tcW w:w="2181" w:type="dxa"/>
          </w:tcPr>
          <w:p>
            <w:pPr>
              <w:pStyle w:val="32"/>
              <w:spacing w:before="142" w:line="172" w:lineRule="auto"/>
              <w:ind w:left="55" w:right="127"/>
              <w:rPr>
                <w:sz w:val="18"/>
              </w:rPr>
            </w:pPr>
            <w:r>
              <w:rPr>
                <w:color w:val="231F20"/>
                <w:sz w:val="18"/>
              </w:rPr>
              <w:t>百位：RELAY2 端子有效0：正逻辑 1：反逻辑</w:t>
            </w:r>
          </w:p>
        </w:tc>
        <w:tc>
          <w:tcPr>
            <w:tcW w:w="3287" w:type="dxa"/>
            <w:vMerge w:val="continue"/>
          </w:tcPr>
          <w:p>
            <w:pPr>
              <w:rPr>
                <w:sz w:val="2"/>
                <w:szCs w:val="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14" w:hRule="atLeast"/>
          <w:jc w:val="center"/>
        </w:trPr>
        <w:tc>
          <w:tcPr>
            <w:tcW w:w="1417" w:type="dxa"/>
            <w:vMerge w:val="continue"/>
          </w:tcPr>
          <w:p>
            <w:pPr>
              <w:pStyle w:val="32"/>
              <w:rPr>
                <w:rFonts w:ascii="Times New Roman"/>
                <w:sz w:val="18"/>
              </w:rPr>
            </w:pPr>
          </w:p>
        </w:tc>
        <w:tc>
          <w:tcPr>
            <w:tcW w:w="1984" w:type="dxa"/>
            <w:vMerge w:val="continue"/>
          </w:tcPr>
          <w:p>
            <w:pPr>
              <w:pStyle w:val="32"/>
              <w:rPr>
                <w:rFonts w:ascii="Times New Roman"/>
                <w:sz w:val="18"/>
              </w:rPr>
            </w:pPr>
          </w:p>
        </w:tc>
        <w:tc>
          <w:tcPr>
            <w:tcW w:w="766" w:type="dxa"/>
            <w:vMerge w:val="continue"/>
          </w:tcPr>
          <w:p>
            <w:pPr>
              <w:pStyle w:val="32"/>
              <w:rPr>
                <w:rFonts w:ascii="Times New Roman"/>
                <w:sz w:val="18"/>
              </w:rPr>
            </w:pPr>
          </w:p>
        </w:tc>
        <w:tc>
          <w:tcPr>
            <w:tcW w:w="2181" w:type="dxa"/>
          </w:tcPr>
          <w:p>
            <w:pPr>
              <w:pStyle w:val="32"/>
              <w:spacing w:before="142" w:line="172" w:lineRule="auto"/>
              <w:ind w:left="55" w:right="29"/>
              <w:rPr>
                <w:sz w:val="18"/>
              </w:rPr>
            </w:pPr>
            <w:r>
              <w:rPr>
                <w:color w:val="231F20"/>
                <w:sz w:val="18"/>
              </w:rPr>
              <w:t>千位：DO1 端子有效状态0：正逻辑 1：反逻辑</w:t>
            </w:r>
          </w:p>
        </w:tc>
        <w:tc>
          <w:tcPr>
            <w:tcW w:w="3287" w:type="dxa"/>
            <w:vMerge w:val="continue"/>
          </w:tcPr>
          <w:p>
            <w:pPr>
              <w:rPr>
                <w:sz w:val="2"/>
                <w:szCs w:val="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9" w:hRule="atLeast"/>
          <w:jc w:val="center"/>
        </w:trPr>
        <w:tc>
          <w:tcPr>
            <w:tcW w:w="1417" w:type="dxa"/>
            <w:vMerge w:val="continue"/>
          </w:tcPr>
          <w:p>
            <w:pPr>
              <w:pStyle w:val="32"/>
              <w:rPr>
                <w:rFonts w:ascii="Times New Roman"/>
                <w:sz w:val="18"/>
              </w:rPr>
            </w:pPr>
          </w:p>
        </w:tc>
        <w:tc>
          <w:tcPr>
            <w:tcW w:w="1984" w:type="dxa"/>
            <w:vMerge w:val="continue"/>
          </w:tcPr>
          <w:p>
            <w:pPr>
              <w:pStyle w:val="32"/>
              <w:rPr>
                <w:rFonts w:ascii="Times New Roman"/>
                <w:sz w:val="18"/>
              </w:rPr>
            </w:pPr>
          </w:p>
        </w:tc>
        <w:tc>
          <w:tcPr>
            <w:tcW w:w="766" w:type="dxa"/>
            <w:vMerge w:val="continue"/>
          </w:tcPr>
          <w:p>
            <w:pPr>
              <w:pStyle w:val="32"/>
              <w:rPr>
                <w:rFonts w:ascii="Times New Roman"/>
                <w:sz w:val="18"/>
              </w:rPr>
            </w:pPr>
          </w:p>
        </w:tc>
        <w:tc>
          <w:tcPr>
            <w:tcW w:w="2181" w:type="dxa"/>
          </w:tcPr>
          <w:p>
            <w:pPr>
              <w:pStyle w:val="32"/>
              <w:spacing w:before="75" w:line="286" w:lineRule="exact"/>
              <w:ind w:left="55"/>
              <w:rPr>
                <w:sz w:val="18"/>
              </w:rPr>
            </w:pPr>
            <w:r>
              <w:rPr>
                <w:color w:val="231F20"/>
                <w:sz w:val="18"/>
              </w:rPr>
              <w:t>万位：DO2 端子有效状态</w:t>
            </w:r>
          </w:p>
          <w:p>
            <w:pPr>
              <w:pStyle w:val="32"/>
              <w:spacing w:line="248" w:lineRule="exact"/>
              <w:ind w:left="55"/>
              <w:rPr>
                <w:sz w:val="18"/>
              </w:rPr>
            </w:pPr>
            <w:r>
              <w:rPr>
                <w:color w:val="231F20"/>
                <w:sz w:val="18"/>
              </w:rPr>
              <w:t>0：正逻辑 1：反逻辑</w:t>
            </w:r>
          </w:p>
        </w:tc>
        <w:tc>
          <w:tcPr>
            <w:tcW w:w="3287" w:type="dxa"/>
            <w:vMerge w:val="continue"/>
          </w:tcPr>
          <w:p>
            <w:pPr>
              <w:rPr>
                <w:sz w:val="2"/>
                <w:szCs w:val="2"/>
              </w:rPr>
            </w:pPr>
          </w:p>
        </w:tc>
      </w:tr>
    </w:tbl>
    <w:p>
      <w:pPr>
        <w:pStyle w:val="12"/>
        <w:spacing w:before="14"/>
        <w:rPr>
          <w:sz w:val="12"/>
        </w:rPr>
      </w:pPr>
    </w:p>
    <w:p>
      <w:pPr>
        <w:ind w:firstLine="565" w:firstLineChars="257"/>
      </w:pPr>
      <w:r>
        <w:rPr>
          <w:rFonts w:hint="eastAsia"/>
        </w:rPr>
        <w:t>●</w:t>
      </w:r>
      <w:r>
        <w:t>输出端子功能选择详细说明：</w:t>
      </w: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792"/>
        <w:gridCol w:w="1830"/>
        <w:gridCol w:w="70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792" w:type="dxa"/>
            <w:shd w:val="clear" w:color="auto" w:fill="5087C6"/>
          </w:tcPr>
          <w:p>
            <w:pPr>
              <w:pStyle w:val="32"/>
              <w:spacing w:line="268" w:lineRule="exact"/>
              <w:ind w:left="106" w:right="101"/>
              <w:jc w:val="center"/>
              <w:rPr>
                <w:sz w:val="18"/>
              </w:rPr>
            </w:pPr>
            <w:r>
              <w:rPr>
                <w:color w:val="FFFFFF"/>
                <w:sz w:val="18"/>
              </w:rPr>
              <w:t>设定值</w:t>
            </w:r>
          </w:p>
        </w:tc>
        <w:tc>
          <w:tcPr>
            <w:tcW w:w="1830" w:type="dxa"/>
            <w:shd w:val="clear" w:color="auto" w:fill="5087C6"/>
          </w:tcPr>
          <w:p>
            <w:pPr>
              <w:pStyle w:val="32"/>
              <w:spacing w:line="268" w:lineRule="exact"/>
              <w:ind w:left="219" w:right="214"/>
              <w:jc w:val="center"/>
              <w:rPr>
                <w:sz w:val="18"/>
              </w:rPr>
            </w:pPr>
            <w:r>
              <w:rPr>
                <w:color w:val="FFFFFF"/>
                <w:sz w:val="18"/>
              </w:rPr>
              <w:t>功能</w:t>
            </w:r>
          </w:p>
        </w:tc>
        <w:tc>
          <w:tcPr>
            <w:tcW w:w="7012" w:type="dxa"/>
            <w:shd w:val="clear" w:color="auto" w:fill="5087C6"/>
          </w:tcPr>
          <w:p>
            <w:pPr>
              <w:pStyle w:val="32"/>
              <w:spacing w:line="268" w:lineRule="exact"/>
              <w:ind w:left="3306" w:right="3301"/>
              <w:jc w:val="center"/>
              <w:rPr>
                <w:sz w:val="18"/>
              </w:rPr>
            </w:pPr>
            <w:r>
              <w:rPr>
                <w:color w:val="FFFFFF"/>
                <w:sz w:val="18"/>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792" w:type="dxa"/>
          </w:tcPr>
          <w:p>
            <w:pPr>
              <w:pStyle w:val="32"/>
              <w:spacing w:line="268" w:lineRule="exact"/>
              <w:ind w:left="3"/>
              <w:jc w:val="center"/>
              <w:rPr>
                <w:sz w:val="18"/>
              </w:rPr>
            </w:pPr>
            <w:r>
              <w:rPr>
                <w:color w:val="231F20"/>
                <w:w w:val="93"/>
                <w:sz w:val="18"/>
              </w:rPr>
              <w:t>0</w:t>
            </w:r>
          </w:p>
        </w:tc>
        <w:tc>
          <w:tcPr>
            <w:tcW w:w="1830" w:type="dxa"/>
          </w:tcPr>
          <w:p>
            <w:pPr>
              <w:pStyle w:val="32"/>
              <w:spacing w:line="268" w:lineRule="exact"/>
              <w:ind w:left="55"/>
              <w:rPr>
                <w:sz w:val="18"/>
              </w:rPr>
            </w:pPr>
            <w:r>
              <w:rPr>
                <w:color w:val="231F20"/>
                <w:sz w:val="18"/>
              </w:rPr>
              <w:t>无输出</w:t>
            </w:r>
          </w:p>
        </w:tc>
        <w:tc>
          <w:tcPr>
            <w:tcW w:w="7012" w:type="dxa"/>
          </w:tcPr>
          <w:p>
            <w:pPr>
              <w:pStyle w:val="32"/>
              <w:spacing w:line="268" w:lineRule="exact"/>
              <w:ind w:left="55"/>
              <w:rPr>
                <w:sz w:val="18"/>
              </w:rPr>
            </w:pPr>
            <w:r>
              <w:rPr>
                <w:color w:val="231F20"/>
                <w:sz w:val="18"/>
              </w:rPr>
              <w:t>输出端子无任何功能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8" w:hRule="atLeast"/>
          <w:jc w:val="center"/>
        </w:trPr>
        <w:tc>
          <w:tcPr>
            <w:tcW w:w="792" w:type="dxa"/>
          </w:tcPr>
          <w:p>
            <w:pPr>
              <w:pStyle w:val="32"/>
              <w:spacing w:before="60"/>
              <w:ind w:left="3"/>
              <w:jc w:val="center"/>
              <w:rPr>
                <w:sz w:val="18"/>
              </w:rPr>
            </w:pPr>
            <w:r>
              <w:rPr>
                <w:color w:val="231F20"/>
                <w:w w:val="93"/>
                <w:sz w:val="18"/>
              </w:rPr>
              <w:t>1</w:t>
            </w:r>
          </w:p>
        </w:tc>
        <w:tc>
          <w:tcPr>
            <w:tcW w:w="1830" w:type="dxa"/>
          </w:tcPr>
          <w:p>
            <w:pPr>
              <w:pStyle w:val="32"/>
              <w:spacing w:before="60"/>
              <w:ind w:left="55"/>
              <w:rPr>
                <w:sz w:val="18"/>
              </w:rPr>
            </w:pPr>
            <w:r>
              <w:rPr>
                <w:color w:val="231F20"/>
                <w:sz w:val="18"/>
              </w:rPr>
              <w:t>变频器运行中</w:t>
            </w:r>
          </w:p>
        </w:tc>
        <w:tc>
          <w:tcPr>
            <w:tcW w:w="7012" w:type="dxa"/>
          </w:tcPr>
          <w:p>
            <w:pPr>
              <w:pStyle w:val="32"/>
              <w:spacing w:before="60"/>
              <w:ind w:left="55"/>
              <w:rPr>
                <w:sz w:val="18"/>
              </w:rPr>
            </w:pPr>
            <w:r>
              <w:rPr>
                <w:color w:val="231F20"/>
                <w:sz w:val="18"/>
              </w:rPr>
              <w:t>变频器正处于运行状态，有输出频率（可以为零），此时输出“有效”信号。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8" w:hRule="atLeast"/>
          <w:jc w:val="center"/>
        </w:trPr>
        <w:tc>
          <w:tcPr>
            <w:tcW w:w="792" w:type="dxa"/>
          </w:tcPr>
          <w:p>
            <w:pPr>
              <w:pStyle w:val="32"/>
              <w:spacing w:before="95"/>
              <w:ind w:left="3"/>
              <w:jc w:val="center"/>
              <w:rPr>
                <w:sz w:val="18"/>
              </w:rPr>
            </w:pPr>
            <w:r>
              <w:rPr>
                <w:color w:val="231F20"/>
                <w:w w:val="93"/>
                <w:sz w:val="18"/>
              </w:rPr>
              <w:t>2</w:t>
            </w:r>
          </w:p>
        </w:tc>
        <w:tc>
          <w:tcPr>
            <w:tcW w:w="1830" w:type="dxa"/>
          </w:tcPr>
          <w:p>
            <w:pPr>
              <w:pStyle w:val="32"/>
              <w:spacing w:line="261" w:lineRule="exact"/>
              <w:ind w:left="55"/>
              <w:rPr>
                <w:sz w:val="18"/>
              </w:rPr>
            </w:pPr>
            <w:r>
              <w:rPr>
                <w:color w:val="231F20"/>
                <w:sz w:val="18"/>
              </w:rPr>
              <w:t>故障输出 ( 为自由停</w:t>
            </w:r>
          </w:p>
          <w:p>
            <w:pPr>
              <w:pStyle w:val="32"/>
              <w:spacing w:line="248" w:lineRule="exact"/>
              <w:ind w:left="55"/>
              <w:rPr>
                <w:sz w:val="18"/>
              </w:rPr>
            </w:pPr>
            <w:r>
              <w:rPr>
                <w:color w:val="231F20"/>
                <w:sz w:val="18"/>
              </w:rPr>
              <w:t>机的故障 )</w:t>
            </w:r>
          </w:p>
        </w:tc>
        <w:tc>
          <w:tcPr>
            <w:tcW w:w="7012" w:type="dxa"/>
          </w:tcPr>
          <w:p>
            <w:pPr>
              <w:pStyle w:val="32"/>
              <w:spacing w:before="95"/>
              <w:ind w:left="55"/>
              <w:rPr>
                <w:sz w:val="18"/>
              </w:rPr>
            </w:pPr>
            <w:r>
              <w:rPr>
                <w:color w:val="231F20"/>
                <w:sz w:val="18"/>
              </w:rPr>
              <w:t>当变频器故障停机时，输出”有效”信号。</w:t>
            </w:r>
          </w:p>
        </w:tc>
      </w:tr>
    </w:tbl>
    <w:p>
      <w:pPr>
        <w:rPr>
          <w:color w:val="231F20"/>
        </w:rPr>
      </w:pPr>
    </w:p>
    <w:p>
      <w:pPr>
        <w:rPr>
          <w:color w:val="231F20"/>
        </w:rPr>
      </w:pPr>
    </w:p>
    <w:p>
      <w:pPr>
        <w:pStyle w:val="12"/>
        <w:spacing w:before="8" w:after="1"/>
        <w:rPr>
          <w:sz w:val="7"/>
        </w:rPr>
      </w:pPr>
    </w:p>
    <w:tbl>
      <w:tblPr>
        <w:tblStyle w:val="25"/>
        <w:tblW w:w="9634" w:type="dxa"/>
        <w:tblInd w:w="0"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792"/>
        <w:gridCol w:w="1830"/>
        <w:gridCol w:w="7012"/>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trPr>
        <w:tc>
          <w:tcPr>
            <w:tcW w:w="792" w:type="dxa"/>
            <w:shd w:val="clear" w:color="auto" w:fill="5087C6"/>
          </w:tcPr>
          <w:p>
            <w:pPr>
              <w:pStyle w:val="32"/>
              <w:spacing w:line="268" w:lineRule="exact"/>
              <w:ind w:left="106" w:right="101"/>
              <w:jc w:val="center"/>
              <w:rPr>
                <w:sz w:val="18"/>
              </w:rPr>
            </w:pPr>
            <w:r>
              <w:rPr>
                <w:color w:val="FFFFFF"/>
                <w:sz w:val="18"/>
              </w:rPr>
              <w:t>设定值</w:t>
            </w:r>
          </w:p>
        </w:tc>
        <w:tc>
          <w:tcPr>
            <w:tcW w:w="1830" w:type="dxa"/>
            <w:shd w:val="clear" w:color="auto" w:fill="5087C6"/>
          </w:tcPr>
          <w:p>
            <w:pPr>
              <w:pStyle w:val="32"/>
              <w:spacing w:line="268" w:lineRule="exact"/>
              <w:ind w:left="219" w:right="214"/>
              <w:jc w:val="center"/>
              <w:rPr>
                <w:sz w:val="18"/>
              </w:rPr>
            </w:pPr>
            <w:r>
              <w:rPr>
                <w:color w:val="FFFFFF"/>
                <w:sz w:val="18"/>
              </w:rPr>
              <w:t>功能</w:t>
            </w:r>
          </w:p>
        </w:tc>
        <w:tc>
          <w:tcPr>
            <w:tcW w:w="7012" w:type="dxa"/>
            <w:shd w:val="clear" w:color="auto" w:fill="5087C6"/>
          </w:tcPr>
          <w:p>
            <w:pPr>
              <w:pStyle w:val="32"/>
              <w:spacing w:line="268" w:lineRule="exact"/>
              <w:ind w:left="3306" w:right="3301"/>
              <w:jc w:val="center"/>
              <w:rPr>
                <w:sz w:val="18"/>
              </w:rPr>
            </w:pPr>
            <w:r>
              <w:rPr>
                <w:color w:val="FFFFFF"/>
                <w:sz w:val="18"/>
              </w:rPr>
              <w:t>说明</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768" w:hRule="atLeast"/>
        </w:trPr>
        <w:tc>
          <w:tcPr>
            <w:tcW w:w="792" w:type="dxa"/>
          </w:tcPr>
          <w:p>
            <w:pPr>
              <w:pStyle w:val="32"/>
              <w:spacing w:before="215"/>
              <w:ind w:left="3"/>
              <w:jc w:val="center"/>
              <w:rPr>
                <w:sz w:val="18"/>
              </w:rPr>
            </w:pPr>
            <w:r>
              <w:rPr>
                <w:color w:val="231F20"/>
                <w:w w:val="93"/>
                <w:sz w:val="18"/>
              </w:rPr>
              <w:t>3</w:t>
            </w:r>
          </w:p>
        </w:tc>
        <w:tc>
          <w:tcPr>
            <w:tcW w:w="1830" w:type="dxa"/>
          </w:tcPr>
          <w:p>
            <w:pPr>
              <w:pStyle w:val="32"/>
              <w:spacing w:before="215"/>
              <w:ind w:left="55"/>
              <w:rPr>
                <w:sz w:val="18"/>
              </w:rPr>
            </w:pPr>
            <w:r>
              <w:rPr>
                <w:color w:val="231F20"/>
                <w:sz w:val="18"/>
              </w:rPr>
              <w:t>频率水平检测 1</w:t>
            </w:r>
          </w:p>
        </w:tc>
        <w:tc>
          <w:tcPr>
            <w:tcW w:w="7012" w:type="dxa"/>
          </w:tcPr>
          <w:p>
            <w:pPr>
              <w:pStyle w:val="32"/>
              <w:spacing w:before="41" w:line="172" w:lineRule="auto"/>
              <w:ind w:left="55" w:right="38"/>
              <w:rPr>
                <w:sz w:val="18"/>
              </w:rPr>
            </w:pPr>
            <w:r>
              <w:rPr>
                <w:color w:val="231F20"/>
                <w:sz w:val="18"/>
              </w:rPr>
              <w:t>当运行频率高于频率检测值时，DO 输出“有效”信号，当运行频率低于检测值减去FDT 滞后值（</w:t>
            </w:r>
            <w:r>
              <w:rPr>
                <w:rFonts w:hint="eastAsia"/>
                <w:color w:val="231F20"/>
                <w:sz w:val="18"/>
              </w:rPr>
              <w:t>P8-</w:t>
            </w:r>
            <w:r>
              <w:rPr>
                <w:color w:val="231F20"/>
                <w:sz w:val="18"/>
              </w:rPr>
              <w:t xml:space="preserve">19 设定值与 </w:t>
            </w:r>
            <w:r>
              <w:rPr>
                <w:rFonts w:hint="eastAsia"/>
                <w:color w:val="231F20"/>
                <w:sz w:val="18"/>
              </w:rPr>
              <w:t>P8-</w:t>
            </w:r>
            <w:r>
              <w:rPr>
                <w:color w:val="231F20"/>
                <w:sz w:val="18"/>
              </w:rPr>
              <w:t>20 的乘积），DO 输出“有效”信号取消。</w:t>
            </w:r>
            <w:r>
              <w:rPr>
                <w:rFonts w:hint="eastAsia"/>
                <w:color w:val="231F20"/>
                <w:sz w:val="18"/>
              </w:rPr>
              <w:t>P8-</w:t>
            </w:r>
            <w:r>
              <w:rPr>
                <w:color w:val="231F20"/>
                <w:sz w:val="18"/>
              </w:rPr>
              <w:t>19、</w:t>
            </w:r>
          </w:p>
          <w:p>
            <w:pPr>
              <w:pStyle w:val="32"/>
              <w:spacing w:line="229" w:lineRule="exact"/>
              <w:ind w:left="55"/>
              <w:rPr>
                <w:sz w:val="18"/>
              </w:rPr>
            </w:pPr>
            <w:r>
              <w:rPr>
                <w:rFonts w:hint="eastAsia"/>
                <w:color w:val="231F20"/>
                <w:sz w:val="18"/>
              </w:rPr>
              <w:t>P8-</w:t>
            </w:r>
            <w:r>
              <w:rPr>
                <w:color w:val="231F20"/>
                <w:sz w:val="18"/>
              </w:rPr>
              <w:t xml:space="preserve">20 的详细说明参考附录 </w:t>
            </w:r>
            <w:r>
              <w:fldChar w:fldCharType="begin"/>
            </w:r>
            <w:r>
              <w:instrText xml:space="preserve"> HYPERLINK \l "_bookmark226" </w:instrText>
            </w:r>
            <w:r>
              <w:fldChar w:fldCharType="separate"/>
            </w:r>
            <w:r>
              <w:rPr>
                <w:color w:val="231F20"/>
                <w:sz w:val="18"/>
              </w:rPr>
              <w:t>C 功能参数表。</w:t>
            </w:r>
            <w:r>
              <w:rPr>
                <w:color w:val="231F20"/>
                <w:sz w:val="18"/>
              </w:rPr>
              <w:fldChar w:fldCharType="end"/>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528" w:hRule="atLeast"/>
        </w:trPr>
        <w:tc>
          <w:tcPr>
            <w:tcW w:w="792" w:type="dxa"/>
          </w:tcPr>
          <w:p>
            <w:pPr>
              <w:pStyle w:val="32"/>
              <w:spacing w:before="95"/>
              <w:ind w:left="3"/>
              <w:jc w:val="center"/>
              <w:rPr>
                <w:sz w:val="18"/>
              </w:rPr>
            </w:pPr>
            <w:r>
              <w:rPr>
                <w:color w:val="231F20"/>
                <w:w w:val="93"/>
                <w:sz w:val="18"/>
              </w:rPr>
              <w:t>4</w:t>
            </w:r>
          </w:p>
        </w:tc>
        <w:tc>
          <w:tcPr>
            <w:tcW w:w="1830" w:type="dxa"/>
          </w:tcPr>
          <w:p>
            <w:pPr>
              <w:pStyle w:val="32"/>
              <w:spacing w:before="95"/>
              <w:ind w:left="55"/>
              <w:rPr>
                <w:sz w:val="18"/>
              </w:rPr>
            </w:pPr>
            <w:r>
              <w:rPr>
                <w:color w:val="231F20"/>
                <w:sz w:val="18"/>
              </w:rPr>
              <w:t>频率到达</w:t>
            </w:r>
          </w:p>
        </w:tc>
        <w:tc>
          <w:tcPr>
            <w:tcW w:w="7012" w:type="dxa"/>
          </w:tcPr>
          <w:p>
            <w:pPr>
              <w:pStyle w:val="32"/>
              <w:spacing w:line="261" w:lineRule="exact"/>
              <w:ind w:left="55"/>
              <w:rPr>
                <w:sz w:val="18"/>
              </w:rPr>
            </w:pPr>
            <w:r>
              <w:rPr>
                <w:color w:val="231F20"/>
                <w:sz w:val="18"/>
              </w:rPr>
              <w:t>变频器的运行频率，处于目标频率一定范围内（目标频率 ±</w:t>
            </w:r>
            <w:r>
              <w:rPr>
                <w:rFonts w:hint="eastAsia"/>
                <w:color w:val="231F20"/>
                <w:sz w:val="18"/>
              </w:rPr>
              <w:t>P8-</w:t>
            </w:r>
            <w:r>
              <w:rPr>
                <w:color w:val="231F20"/>
                <w:sz w:val="18"/>
              </w:rPr>
              <w:t>21 的设定值与最大频</w:t>
            </w:r>
          </w:p>
          <w:p>
            <w:pPr>
              <w:pStyle w:val="32"/>
              <w:spacing w:line="248" w:lineRule="exact"/>
              <w:ind w:left="55"/>
              <w:rPr>
                <w:sz w:val="18"/>
              </w:rPr>
            </w:pPr>
            <w:r>
              <w:rPr>
                <w:color w:val="231F20"/>
                <w:sz w:val="18"/>
              </w:rPr>
              <w:t>率的乘积），DO 输出”有效”信号。</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528" w:hRule="atLeast"/>
        </w:trPr>
        <w:tc>
          <w:tcPr>
            <w:tcW w:w="792" w:type="dxa"/>
          </w:tcPr>
          <w:p>
            <w:pPr>
              <w:pStyle w:val="32"/>
              <w:spacing w:before="95"/>
              <w:ind w:left="3"/>
              <w:jc w:val="center"/>
              <w:rPr>
                <w:sz w:val="18"/>
              </w:rPr>
            </w:pPr>
            <w:r>
              <w:rPr>
                <w:color w:val="231F20"/>
                <w:w w:val="93"/>
                <w:sz w:val="18"/>
              </w:rPr>
              <w:t>5</w:t>
            </w:r>
          </w:p>
        </w:tc>
        <w:tc>
          <w:tcPr>
            <w:tcW w:w="1830" w:type="dxa"/>
          </w:tcPr>
          <w:p>
            <w:pPr>
              <w:pStyle w:val="32"/>
              <w:spacing w:line="261" w:lineRule="exact"/>
              <w:ind w:left="55"/>
              <w:rPr>
                <w:sz w:val="18"/>
              </w:rPr>
            </w:pPr>
            <w:r>
              <w:rPr>
                <w:color w:val="231F20"/>
                <w:sz w:val="18"/>
              </w:rPr>
              <w:t>零速运行中（停机时</w:t>
            </w:r>
          </w:p>
          <w:p>
            <w:pPr>
              <w:pStyle w:val="32"/>
              <w:spacing w:line="248" w:lineRule="exact"/>
              <w:ind w:left="55"/>
              <w:rPr>
                <w:sz w:val="18"/>
              </w:rPr>
            </w:pPr>
            <w:r>
              <w:rPr>
                <w:color w:val="231F20"/>
                <w:sz w:val="18"/>
              </w:rPr>
              <w:t>不输出）</w:t>
            </w:r>
          </w:p>
        </w:tc>
        <w:tc>
          <w:tcPr>
            <w:tcW w:w="7012" w:type="dxa"/>
          </w:tcPr>
          <w:p>
            <w:pPr>
              <w:pStyle w:val="32"/>
              <w:spacing w:line="261" w:lineRule="exact"/>
              <w:ind w:left="55"/>
              <w:rPr>
                <w:sz w:val="18"/>
              </w:rPr>
            </w:pPr>
            <w:r>
              <w:rPr>
                <w:color w:val="231F20"/>
                <w:spacing w:val="2"/>
                <w:sz w:val="18"/>
              </w:rPr>
              <w:t>变频器运行且输出频率为</w:t>
            </w:r>
            <w:r>
              <w:rPr>
                <w:color w:val="231F20"/>
                <w:sz w:val="18"/>
              </w:rPr>
              <w:t>0</w:t>
            </w:r>
            <w:r>
              <w:rPr>
                <w:color w:val="231F20"/>
                <w:spacing w:val="-22"/>
                <w:sz w:val="18"/>
              </w:rPr>
              <w:t xml:space="preserve"> 时，输出”有效”信号。在变频器处于停机状态时，该信号“无</w:t>
            </w:r>
          </w:p>
          <w:p>
            <w:pPr>
              <w:pStyle w:val="32"/>
              <w:spacing w:line="248" w:lineRule="exact"/>
              <w:ind w:left="55"/>
              <w:rPr>
                <w:sz w:val="18"/>
              </w:rPr>
            </w:pPr>
            <w:r>
              <w:rPr>
                <w:color w:val="231F20"/>
                <w:sz w:val="18"/>
              </w:rPr>
              <w:t>效”。</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528" w:hRule="atLeast"/>
        </w:trPr>
        <w:tc>
          <w:tcPr>
            <w:tcW w:w="792" w:type="dxa"/>
          </w:tcPr>
          <w:p>
            <w:pPr>
              <w:pStyle w:val="32"/>
              <w:spacing w:before="95"/>
              <w:ind w:left="3"/>
              <w:jc w:val="center"/>
              <w:rPr>
                <w:sz w:val="18"/>
              </w:rPr>
            </w:pPr>
            <w:r>
              <w:rPr>
                <w:color w:val="231F20"/>
                <w:w w:val="93"/>
                <w:sz w:val="18"/>
              </w:rPr>
              <w:t>6</w:t>
            </w:r>
          </w:p>
        </w:tc>
        <w:tc>
          <w:tcPr>
            <w:tcW w:w="1830" w:type="dxa"/>
          </w:tcPr>
          <w:p>
            <w:pPr>
              <w:pStyle w:val="32"/>
              <w:spacing w:before="95"/>
              <w:ind w:left="55"/>
              <w:rPr>
                <w:sz w:val="18"/>
              </w:rPr>
            </w:pPr>
            <w:r>
              <w:rPr>
                <w:color w:val="231F20"/>
                <w:sz w:val="18"/>
              </w:rPr>
              <w:t>电机过载预报警</w:t>
            </w:r>
          </w:p>
        </w:tc>
        <w:tc>
          <w:tcPr>
            <w:tcW w:w="7012" w:type="dxa"/>
          </w:tcPr>
          <w:p>
            <w:pPr>
              <w:pStyle w:val="32"/>
              <w:spacing w:line="261" w:lineRule="exact"/>
              <w:ind w:left="55"/>
              <w:rPr>
                <w:sz w:val="18"/>
              </w:rPr>
            </w:pPr>
            <w:r>
              <w:rPr>
                <w:color w:val="231F20"/>
                <w:sz w:val="18"/>
              </w:rPr>
              <w:t>电机过载保护动作之前，根据过载预警系数（</w:t>
            </w:r>
            <w:r>
              <w:rPr>
                <w:rFonts w:hint="eastAsia"/>
                <w:color w:val="231F20"/>
                <w:sz w:val="18"/>
              </w:rPr>
              <w:t>P9-</w:t>
            </w:r>
            <w:r>
              <w:rPr>
                <w:color w:val="231F20"/>
                <w:sz w:val="18"/>
              </w:rPr>
              <w:t>02）进行判断，在超过预报警阈值后</w:t>
            </w:r>
          </w:p>
          <w:p>
            <w:pPr>
              <w:pStyle w:val="32"/>
              <w:spacing w:line="248" w:lineRule="exact"/>
              <w:ind w:left="55"/>
              <w:rPr>
                <w:sz w:val="18"/>
              </w:rPr>
            </w:pPr>
            <w:r>
              <w:rPr>
                <w:color w:val="231F20"/>
                <w:sz w:val="18"/>
              </w:rPr>
              <w:t xml:space="preserve">输出”有效”信号。（预报警阈值的计算参照 </w:t>
            </w:r>
            <w:r>
              <w:rPr>
                <w:rFonts w:hint="eastAsia"/>
                <w:color w:val="231F20"/>
                <w:sz w:val="18"/>
                <w:lang w:val="en-US"/>
              </w:rPr>
              <w:t>5</w:t>
            </w:r>
            <w:r>
              <w:rPr>
                <w:color w:val="231F20"/>
                <w:sz w:val="18"/>
              </w:rPr>
              <w:t>.6 保护功能）</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63" w:hRule="atLeast"/>
        </w:trPr>
        <w:tc>
          <w:tcPr>
            <w:tcW w:w="792" w:type="dxa"/>
          </w:tcPr>
          <w:p>
            <w:pPr>
              <w:pStyle w:val="32"/>
              <w:spacing w:line="268" w:lineRule="exact"/>
              <w:ind w:left="3"/>
              <w:jc w:val="center"/>
              <w:rPr>
                <w:sz w:val="18"/>
              </w:rPr>
            </w:pPr>
            <w:r>
              <w:rPr>
                <w:color w:val="231F20"/>
                <w:w w:val="93"/>
                <w:sz w:val="18"/>
              </w:rPr>
              <w:t>7</w:t>
            </w:r>
          </w:p>
        </w:tc>
        <w:tc>
          <w:tcPr>
            <w:tcW w:w="1830" w:type="dxa"/>
          </w:tcPr>
          <w:p>
            <w:pPr>
              <w:pStyle w:val="32"/>
              <w:spacing w:line="268" w:lineRule="exact"/>
              <w:ind w:left="55"/>
              <w:rPr>
                <w:sz w:val="18"/>
              </w:rPr>
            </w:pPr>
            <w:r>
              <w:rPr>
                <w:color w:val="231F20"/>
                <w:sz w:val="18"/>
              </w:rPr>
              <w:t>变频器过载预报警</w:t>
            </w:r>
          </w:p>
        </w:tc>
        <w:tc>
          <w:tcPr>
            <w:tcW w:w="7012" w:type="dxa"/>
          </w:tcPr>
          <w:p>
            <w:pPr>
              <w:pStyle w:val="32"/>
              <w:spacing w:line="268" w:lineRule="exact"/>
              <w:ind w:left="55"/>
              <w:rPr>
                <w:sz w:val="18"/>
              </w:rPr>
            </w:pPr>
            <w:r>
              <w:rPr>
                <w:color w:val="231F20"/>
                <w:sz w:val="18"/>
              </w:rPr>
              <w:t>在变频器过载保护发生前 10s，输出”有效”信号。</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75" w:hRule="atLeast"/>
        </w:trPr>
        <w:tc>
          <w:tcPr>
            <w:tcW w:w="792" w:type="dxa"/>
          </w:tcPr>
          <w:p>
            <w:pPr>
              <w:pStyle w:val="32"/>
              <w:spacing w:line="268" w:lineRule="exact"/>
              <w:ind w:left="3"/>
              <w:jc w:val="center"/>
              <w:rPr>
                <w:sz w:val="18"/>
              </w:rPr>
            </w:pPr>
            <w:r>
              <w:rPr>
                <w:color w:val="231F20"/>
                <w:w w:val="93"/>
                <w:sz w:val="18"/>
              </w:rPr>
              <w:t>8</w:t>
            </w:r>
          </w:p>
        </w:tc>
        <w:tc>
          <w:tcPr>
            <w:tcW w:w="1830" w:type="dxa"/>
          </w:tcPr>
          <w:p>
            <w:pPr>
              <w:pStyle w:val="32"/>
              <w:spacing w:line="268" w:lineRule="exact"/>
              <w:ind w:left="55"/>
              <w:rPr>
                <w:sz w:val="18"/>
              </w:rPr>
            </w:pPr>
            <w:r>
              <w:rPr>
                <w:color w:val="231F20"/>
                <w:sz w:val="18"/>
              </w:rPr>
              <w:t>设定计数值到达</w:t>
            </w:r>
          </w:p>
        </w:tc>
        <w:tc>
          <w:tcPr>
            <w:tcW w:w="7012" w:type="dxa"/>
          </w:tcPr>
          <w:p>
            <w:pPr>
              <w:pStyle w:val="32"/>
              <w:spacing w:line="268" w:lineRule="exact"/>
              <w:ind w:left="55"/>
              <w:rPr>
                <w:sz w:val="18"/>
              </w:rPr>
            </w:pPr>
            <w:r>
              <w:rPr>
                <w:color w:val="231F20"/>
                <w:sz w:val="18"/>
              </w:rPr>
              <w:t xml:space="preserve">在计数功能中，当计数值达到 </w:t>
            </w:r>
            <w:r>
              <w:rPr>
                <w:rFonts w:hint="eastAsia"/>
                <w:color w:val="231F20"/>
                <w:sz w:val="18"/>
              </w:rPr>
              <w:t>PB-</w:t>
            </w:r>
            <w:r>
              <w:rPr>
                <w:color w:val="231F20"/>
                <w:sz w:val="18"/>
              </w:rPr>
              <w:t>08 所设定的值时，输出”有效”信号。</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75" w:hRule="atLeast"/>
        </w:trPr>
        <w:tc>
          <w:tcPr>
            <w:tcW w:w="792" w:type="dxa"/>
          </w:tcPr>
          <w:p>
            <w:pPr>
              <w:pStyle w:val="32"/>
              <w:spacing w:before="13"/>
              <w:rPr>
                <w:sz w:val="14"/>
              </w:rPr>
            </w:pPr>
          </w:p>
          <w:p>
            <w:pPr>
              <w:pStyle w:val="32"/>
              <w:ind w:left="3"/>
              <w:jc w:val="center"/>
              <w:rPr>
                <w:sz w:val="18"/>
              </w:rPr>
            </w:pPr>
            <w:r>
              <w:rPr>
                <w:color w:val="231F20"/>
                <w:w w:val="93"/>
                <w:sz w:val="18"/>
              </w:rPr>
              <w:t>9</w:t>
            </w:r>
          </w:p>
        </w:tc>
        <w:tc>
          <w:tcPr>
            <w:tcW w:w="1830" w:type="dxa"/>
          </w:tcPr>
          <w:p>
            <w:pPr>
              <w:pStyle w:val="32"/>
              <w:spacing w:before="13"/>
              <w:rPr>
                <w:sz w:val="14"/>
              </w:rPr>
            </w:pPr>
          </w:p>
          <w:p>
            <w:pPr>
              <w:pStyle w:val="32"/>
              <w:ind w:left="55"/>
              <w:rPr>
                <w:sz w:val="18"/>
              </w:rPr>
            </w:pPr>
            <w:r>
              <w:rPr>
                <w:color w:val="231F20"/>
                <w:sz w:val="18"/>
              </w:rPr>
              <w:t>指定计数值到达</w:t>
            </w:r>
          </w:p>
        </w:tc>
        <w:tc>
          <w:tcPr>
            <w:tcW w:w="7012" w:type="dxa"/>
          </w:tcPr>
          <w:p>
            <w:pPr>
              <w:pStyle w:val="32"/>
              <w:spacing w:line="307" w:lineRule="exact"/>
              <w:ind w:left="55"/>
              <w:rPr>
                <w:sz w:val="18"/>
              </w:rPr>
            </w:pPr>
            <w:r>
              <w:rPr>
                <w:color w:val="231F20"/>
                <w:sz w:val="18"/>
              </w:rPr>
              <w:t xml:space="preserve">在计数功能中，当计数值达到 </w:t>
            </w:r>
            <w:r>
              <w:rPr>
                <w:rFonts w:hint="eastAsia"/>
                <w:color w:val="231F20"/>
                <w:sz w:val="18"/>
              </w:rPr>
              <w:t>PB-</w:t>
            </w:r>
            <w:r>
              <w:rPr>
                <w:color w:val="231F20"/>
                <w:sz w:val="18"/>
              </w:rPr>
              <w:t>09 所设定的值时，输出”有效”信号。</w:t>
            </w:r>
          </w:p>
          <w:p>
            <w:pPr>
              <w:pStyle w:val="32"/>
              <w:spacing w:before="21" w:line="286" w:lineRule="exact"/>
              <w:ind w:left="55"/>
              <w:rPr>
                <w:sz w:val="18"/>
              </w:rPr>
            </w:pPr>
            <w:r>
              <w:rPr>
                <w:color w:val="231F20"/>
                <w:sz w:val="18"/>
              </w:rPr>
              <w:t xml:space="preserve">当计数值达到 </w:t>
            </w:r>
            <w:r>
              <w:rPr>
                <w:rFonts w:hint="eastAsia"/>
                <w:color w:val="231F20"/>
                <w:sz w:val="18"/>
              </w:rPr>
              <w:t>PB-</w:t>
            </w:r>
            <w:r>
              <w:rPr>
                <w:color w:val="231F20"/>
                <w:sz w:val="18"/>
              </w:rPr>
              <w:t xml:space="preserve">09 所设定的值时，输出”有效”信号。计数功能参考 </w:t>
            </w:r>
            <w:r>
              <w:fldChar w:fldCharType="begin"/>
            </w:r>
            <w:r>
              <w:instrText xml:space="preserve"> HYPERLINK \l "_bookmark117" </w:instrText>
            </w:r>
            <w:r>
              <w:fldChar w:fldCharType="separate"/>
            </w:r>
            <w:r>
              <w:rPr>
                <w:color w:val="231F20"/>
                <w:sz w:val="18"/>
              </w:rPr>
              <w:t>6.8.3 第二电机</w:t>
            </w:r>
            <w:r>
              <w:rPr>
                <w:color w:val="231F20"/>
                <w:sz w:val="18"/>
              </w:rPr>
              <w:fldChar w:fldCharType="end"/>
            </w:r>
          </w:p>
          <w:p>
            <w:pPr>
              <w:pStyle w:val="32"/>
              <w:spacing w:line="248" w:lineRule="exact"/>
              <w:ind w:left="55"/>
              <w:rPr>
                <w:sz w:val="18"/>
              </w:rPr>
            </w:pPr>
            <w:r>
              <w:fldChar w:fldCharType="begin"/>
            </w:r>
            <w:r>
              <w:instrText xml:space="preserve"> HYPERLINK \l "_bookmark117" </w:instrText>
            </w:r>
            <w:r>
              <w:fldChar w:fldCharType="separate"/>
            </w:r>
            <w:r>
              <w:rPr>
                <w:color w:val="231F20"/>
                <w:sz w:val="18"/>
              </w:rPr>
              <w:t>参数说明。</w:t>
            </w:r>
            <w:r>
              <w:rPr>
                <w:color w:val="231F20"/>
                <w:sz w:val="18"/>
              </w:rPr>
              <w:fldChar w:fldCharType="end"/>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75" w:hRule="atLeast"/>
        </w:trPr>
        <w:tc>
          <w:tcPr>
            <w:tcW w:w="792" w:type="dxa"/>
          </w:tcPr>
          <w:p>
            <w:pPr>
              <w:pStyle w:val="32"/>
              <w:spacing w:line="268" w:lineRule="exact"/>
              <w:ind w:left="106" w:right="101"/>
              <w:jc w:val="center"/>
              <w:rPr>
                <w:sz w:val="18"/>
              </w:rPr>
            </w:pPr>
            <w:r>
              <w:rPr>
                <w:color w:val="231F20"/>
                <w:sz w:val="18"/>
              </w:rPr>
              <w:t>10</w:t>
            </w:r>
          </w:p>
        </w:tc>
        <w:tc>
          <w:tcPr>
            <w:tcW w:w="1830" w:type="dxa"/>
          </w:tcPr>
          <w:p>
            <w:pPr>
              <w:pStyle w:val="32"/>
              <w:spacing w:line="268" w:lineRule="exact"/>
              <w:ind w:left="55"/>
              <w:rPr>
                <w:sz w:val="18"/>
              </w:rPr>
            </w:pPr>
            <w:r>
              <w:rPr>
                <w:color w:val="231F20"/>
                <w:sz w:val="18"/>
              </w:rPr>
              <w:t>长度到达</w:t>
            </w:r>
          </w:p>
        </w:tc>
        <w:tc>
          <w:tcPr>
            <w:tcW w:w="7012" w:type="dxa"/>
          </w:tcPr>
          <w:p>
            <w:pPr>
              <w:pStyle w:val="32"/>
              <w:spacing w:line="268" w:lineRule="exact"/>
              <w:ind w:left="55"/>
              <w:rPr>
                <w:sz w:val="18"/>
              </w:rPr>
            </w:pPr>
            <w:r>
              <w:rPr>
                <w:color w:val="231F20"/>
                <w:sz w:val="18"/>
              </w:rPr>
              <w:t xml:space="preserve">在定长功能中，当检测的实际长度超过 </w:t>
            </w:r>
            <w:r>
              <w:rPr>
                <w:rFonts w:hint="eastAsia"/>
                <w:color w:val="231F20"/>
                <w:sz w:val="18"/>
              </w:rPr>
              <w:t>PB-</w:t>
            </w:r>
            <w:r>
              <w:rPr>
                <w:color w:val="231F20"/>
                <w:sz w:val="18"/>
              </w:rPr>
              <w:t>05 所设定的长度时，输出”有效”信号。</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75" w:hRule="atLeast"/>
        </w:trPr>
        <w:tc>
          <w:tcPr>
            <w:tcW w:w="792" w:type="dxa"/>
          </w:tcPr>
          <w:p>
            <w:pPr>
              <w:pStyle w:val="32"/>
              <w:spacing w:line="268" w:lineRule="exact"/>
              <w:ind w:left="106" w:right="101"/>
              <w:jc w:val="center"/>
              <w:rPr>
                <w:sz w:val="18"/>
              </w:rPr>
            </w:pPr>
            <w:r>
              <w:rPr>
                <w:color w:val="231F20"/>
                <w:sz w:val="18"/>
              </w:rPr>
              <w:t>11</w:t>
            </w:r>
          </w:p>
        </w:tc>
        <w:tc>
          <w:tcPr>
            <w:tcW w:w="1830" w:type="dxa"/>
          </w:tcPr>
          <w:p>
            <w:pPr>
              <w:pStyle w:val="32"/>
              <w:spacing w:line="268" w:lineRule="exact"/>
              <w:ind w:left="56"/>
              <w:rPr>
                <w:sz w:val="18"/>
              </w:rPr>
            </w:pPr>
            <w:r>
              <w:rPr>
                <w:color w:val="231F20"/>
                <w:sz w:val="18"/>
              </w:rPr>
              <w:t>简易 PLC 循环完成</w:t>
            </w:r>
          </w:p>
        </w:tc>
        <w:tc>
          <w:tcPr>
            <w:tcW w:w="7012" w:type="dxa"/>
          </w:tcPr>
          <w:p>
            <w:pPr>
              <w:pStyle w:val="32"/>
              <w:spacing w:line="268" w:lineRule="exact"/>
              <w:ind w:left="56"/>
              <w:rPr>
                <w:sz w:val="18"/>
              </w:rPr>
            </w:pPr>
            <w:r>
              <w:rPr>
                <w:color w:val="231F20"/>
                <w:sz w:val="18"/>
              </w:rPr>
              <w:t>当简易 PLC 运行完成一个循环后，输出一个宽度为 250ms 的脉冲信号。</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75" w:hRule="atLeast"/>
        </w:trPr>
        <w:tc>
          <w:tcPr>
            <w:tcW w:w="792" w:type="dxa"/>
          </w:tcPr>
          <w:p>
            <w:pPr>
              <w:pStyle w:val="32"/>
              <w:spacing w:before="95"/>
              <w:ind w:left="106" w:right="101"/>
              <w:jc w:val="center"/>
              <w:rPr>
                <w:sz w:val="18"/>
              </w:rPr>
            </w:pPr>
            <w:r>
              <w:rPr>
                <w:color w:val="231F20"/>
                <w:sz w:val="18"/>
              </w:rPr>
              <w:t>12</w:t>
            </w:r>
          </w:p>
        </w:tc>
        <w:tc>
          <w:tcPr>
            <w:tcW w:w="1830" w:type="dxa"/>
          </w:tcPr>
          <w:p>
            <w:pPr>
              <w:pStyle w:val="32"/>
              <w:spacing w:before="95"/>
              <w:ind w:left="56"/>
              <w:rPr>
                <w:sz w:val="18"/>
              </w:rPr>
            </w:pPr>
            <w:r>
              <w:rPr>
                <w:color w:val="231F20"/>
                <w:sz w:val="18"/>
              </w:rPr>
              <w:t>累计运行时间到达</w:t>
            </w:r>
          </w:p>
        </w:tc>
        <w:tc>
          <w:tcPr>
            <w:tcW w:w="7012" w:type="dxa"/>
          </w:tcPr>
          <w:p>
            <w:pPr>
              <w:pStyle w:val="32"/>
              <w:spacing w:line="261" w:lineRule="exact"/>
              <w:ind w:left="56"/>
              <w:rPr>
                <w:sz w:val="18"/>
              </w:rPr>
            </w:pPr>
            <w:r>
              <w:rPr>
                <w:color w:val="231F20"/>
                <w:sz w:val="18"/>
              </w:rPr>
              <w:t>变频器累计运行时间超过</w:t>
            </w:r>
            <w:r>
              <w:rPr>
                <w:rFonts w:hint="eastAsia"/>
                <w:color w:val="231F20"/>
                <w:sz w:val="18"/>
              </w:rPr>
              <w:t>P8-</w:t>
            </w:r>
            <w:r>
              <w:rPr>
                <w:color w:val="231F20"/>
                <w:sz w:val="18"/>
              </w:rPr>
              <w:t>17（设定累计上电到达时间）所设定时间时，输出”有效</w:t>
            </w:r>
          </w:p>
          <w:p>
            <w:pPr>
              <w:pStyle w:val="32"/>
              <w:spacing w:line="248" w:lineRule="exact"/>
              <w:ind w:left="56"/>
              <w:rPr>
                <w:sz w:val="18"/>
              </w:rPr>
            </w:pPr>
            <w:r>
              <w:rPr>
                <w:color w:val="231F20"/>
                <w:sz w:val="18"/>
              </w:rPr>
              <w:t>信号。</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75" w:hRule="atLeast"/>
        </w:trPr>
        <w:tc>
          <w:tcPr>
            <w:tcW w:w="792" w:type="dxa"/>
          </w:tcPr>
          <w:p>
            <w:pPr>
              <w:pStyle w:val="32"/>
              <w:spacing w:before="95"/>
              <w:ind w:left="106" w:right="100"/>
              <w:jc w:val="center"/>
              <w:rPr>
                <w:sz w:val="18"/>
              </w:rPr>
            </w:pPr>
            <w:r>
              <w:rPr>
                <w:color w:val="231F20"/>
                <w:sz w:val="18"/>
              </w:rPr>
              <w:t>13</w:t>
            </w:r>
          </w:p>
        </w:tc>
        <w:tc>
          <w:tcPr>
            <w:tcW w:w="1830" w:type="dxa"/>
          </w:tcPr>
          <w:p>
            <w:pPr>
              <w:pStyle w:val="32"/>
              <w:spacing w:before="95"/>
              <w:ind w:left="56"/>
              <w:rPr>
                <w:sz w:val="18"/>
              </w:rPr>
            </w:pPr>
            <w:r>
              <w:rPr>
                <w:color w:val="231F20"/>
                <w:sz w:val="18"/>
              </w:rPr>
              <w:t>频率限定中</w:t>
            </w:r>
          </w:p>
        </w:tc>
        <w:tc>
          <w:tcPr>
            <w:tcW w:w="7012" w:type="dxa"/>
          </w:tcPr>
          <w:p>
            <w:pPr>
              <w:pStyle w:val="32"/>
              <w:spacing w:line="261" w:lineRule="exact"/>
              <w:ind w:left="56"/>
              <w:rPr>
                <w:sz w:val="18"/>
              </w:rPr>
            </w:pPr>
            <w:r>
              <w:rPr>
                <w:color w:val="231F20"/>
                <w:sz w:val="18"/>
              </w:rPr>
              <w:t>当设定频率超出上限频率或者下限频率，且变频器输出频率达到上限频率或者下限频率</w:t>
            </w:r>
          </w:p>
          <w:p>
            <w:pPr>
              <w:pStyle w:val="32"/>
              <w:spacing w:line="248" w:lineRule="exact"/>
              <w:ind w:left="56"/>
              <w:rPr>
                <w:sz w:val="18"/>
              </w:rPr>
            </w:pPr>
            <w:r>
              <w:rPr>
                <w:color w:val="231F20"/>
                <w:sz w:val="18"/>
              </w:rPr>
              <w:t>时，输出”有效”信号。</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75" w:hRule="atLeast"/>
        </w:trPr>
        <w:tc>
          <w:tcPr>
            <w:tcW w:w="792" w:type="dxa"/>
          </w:tcPr>
          <w:p>
            <w:pPr>
              <w:pStyle w:val="32"/>
              <w:spacing w:line="268" w:lineRule="exact"/>
              <w:ind w:left="106" w:right="100"/>
              <w:jc w:val="center"/>
              <w:rPr>
                <w:sz w:val="18"/>
              </w:rPr>
            </w:pPr>
            <w:r>
              <w:rPr>
                <w:color w:val="231F20"/>
                <w:sz w:val="18"/>
              </w:rPr>
              <w:t>14</w:t>
            </w:r>
          </w:p>
        </w:tc>
        <w:tc>
          <w:tcPr>
            <w:tcW w:w="1830" w:type="dxa"/>
          </w:tcPr>
          <w:p>
            <w:pPr>
              <w:pStyle w:val="32"/>
              <w:spacing w:line="268" w:lineRule="exact"/>
              <w:ind w:left="56"/>
              <w:rPr>
                <w:sz w:val="18"/>
              </w:rPr>
            </w:pPr>
            <w:r>
              <w:rPr>
                <w:color w:val="231F20"/>
                <w:sz w:val="18"/>
              </w:rPr>
              <w:t>转矩限定中</w:t>
            </w:r>
          </w:p>
        </w:tc>
        <w:tc>
          <w:tcPr>
            <w:tcW w:w="7012" w:type="dxa"/>
          </w:tcPr>
          <w:p>
            <w:pPr>
              <w:pStyle w:val="32"/>
              <w:spacing w:line="268" w:lineRule="exact"/>
              <w:ind w:left="56"/>
              <w:rPr>
                <w:sz w:val="18"/>
              </w:rPr>
            </w:pPr>
            <w:r>
              <w:rPr>
                <w:color w:val="231F20"/>
                <w:sz w:val="18"/>
              </w:rPr>
              <w:t>变频器在速度控制模式下，当输出转矩达到转矩限定值时，输出”有效”信号。</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75" w:hRule="atLeast"/>
        </w:trPr>
        <w:tc>
          <w:tcPr>
            <w:tcW w:w="792" w:type="dxa"/>
          </w:tcPr>
          <w:p>
            <w:pPr>
              <w:pStyle w:val="32"/>
              <w:spacing w:line="268" w:lineRule="exact"/>
              <w:ind w:left="106" w:right="99"/>
              <w:jc w:val="center"/>
              <w:rPr>
                <w:sz w:val="18"/>
              </w:rPr>
            </w:pPr>
            <w:r>
              <w:rPr>
                <w:color w:val="231F20"/>
                <w:sz w:val="18"/>
              </w:rPr>
              <w:t>15</w:t>
            </w:r>
          </w:p>
        </w:tc>
        <w:tc>
          <w:tcPr>
            <w:tcW w:w="1830" w:type="dxa"/>
          </w:tcPr>
          <w:p>
            <w:pPr>
              <w:pStyle w:val="32"/>
              <w:spacing w:line="268" w:lineRule="exact"/>
              <w:ind w:left="56"/>
              <w:rPr>
                <w:sz w:val="18"/>
              </w:rPr>
            </w:pPr>
            <w:r>
              <w:rPr>
                <w:color w:val="231F20"/>
                <w:sz w:val="18"/>
              </w:rPr>
              <w:t>运行准备就绪</w:t>
            </w:r>
          </w:p>
        </w:tc>
        <w:tc>
          <w:tcPr>
            <w:tcW w:w="7012" w:type="dxa"/>
          </w:tcPr>
          <w:p>
            <w:pPr>
              <w:pStyle w:val="32"/>
              <w:spacing w:line="268" w:lineRule="exact"/>
              <w:ind w:left="56"/>
              <w:rPr>
                <w:sz w:val="18"/>
              </w:rPr>
            </w:pPr>
            <w:r>
              <w:rPr>
                <w:color w:val="231F20"/>
                <w:sz w:val="18"/>
              </w:rPr>
              <w:t>变频器上电后，处于无异常状态时，输出”有效”信号。</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75" w:hRule="atLeast"/>
        </w:trPr>
        <w:tc>
          <w:tcPr>
            <w:tcW w:w="792" w:type="dxa"/>
          </w:tcPr>
          <w:p>
            <w:pPr>
              <w:pStyle w:val="32"/>
              <w:spacing w:line="268" w:lineRule="exact"/>
              <w:ind w:left="106" w:right="99"/>
              <w:jc w:val="center"/>
              <w:rPr>
                <w:sz w:val="18"/>
              </w:rPr>
            </w:pPr>
            <w:r>
              <w:rPr>
                <w:color w:val="231F20"/>
                <w:sz w:val="18"/>
              </w:rPr>
              <w:t>16</w:t>
            </w:r>
          </w:p>
        </w:tc>
        <w:tc>
          <w:tcPr>
            <w:tcW w:w="1830" w:type="dxa"/>
          </w:tcPr>
          <w:p>
            <w:pPr>
              <w:pStyle w:val="32"/>
              <w:spacing w:line="268" w:lineRule="exact"/>
              <w:ind w:left="57"/>
              <w:rPr>
                <w:sz w:val="18"/>
              </w:rPr>
            </w:pPr>
            <w:r>
              <w:rPr>
                <w:color w:val="231F20"/>
                <w:sz w:val="18"/>
              </w:rPr>
              <w:t>AI1&gt;AI2</w:t>
            </w:r>
          </w:p>
        </w:tc>
        <w:tc>
          <w:tcPr>
            <w:tcW w:w="7012" w:type="dxa"/>
          </w:tcPr>
          <w:p>
            <w:pPr>
              <w:pStyle w:val="32"/>
              <w:spacing w:line="268" w:lineRule="exact"/>
              <w:ind w:left="57"/>
              <w:rPr>
                <w:sz w:val="18"/>
              </w:rPr>
            </w:pPr>
            <w:r>
              <w:rPr>
                <w:color w:val="231F20"/>
                <w:sz w:val="18"/>
              </w:rPr>
              <w:t>当模拟量输入 AI1 的值大于 AI2 的输入值时，输出”有效”信号。</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75" w:hRule="atLeast"/>
        </w:trPr>
        <w:tc>
          <w:tcPr>
            <w:tcW w:w="792" w:type="dxa"/>
          </w:tcPr>
          <w:p>
            <w:pPr>
              <w:pStyle w:val="32"/>
              <w:spacing w:line="268" w:lineRule="exact"/>
              <w:ind w:left="106" w:right="99"/>
              <w:jc w:val="center"/>
              <w:rPr>
                <w:sz w:val="18"/>
              </w:rPr>
            </w:pPr>
            <w:r>
              <w:rPr>
                <w:color w:val="231F20"/>
                <w:sz w:val="18"/>
              </w:rPr>
              <w:t>17</w:t>
            </w:r>
          </w:p>
        </w:tc>
        <w:tc>
          <w:tcPr>
            <w:tcW w:w="1830" w:type="dxa"/>
          </w:tcPr>
          <w:p>
            <w:pPr>
              <w:pStyle w:val="32"/>
              <w:spacing w:line="268" w:lineRule="exact"/>
              <w:ind w:left="57"/>
              <w:rPr>
                <w:sz w:val="18"/>
              </w:rPr>
            </w:pPr>
            <w:r>
              <w:rPr>
                <w:color w:val="231F20"/>
                <w:sz w:val="18"/>
              </w:rPr>
              <w:t>上限频率到达</w:t>
            </w:r>
          </w:p>
        </w:tc>
        <w:tc>
          <w:tcPr>
            <w:tcW w:w="7012" w:type="dxa"/>
          </w:tcPr>
          <w:p>
            <w:pPr>
              <w:pStyle w:val="32"/>
              <w:spacing w:line="268" w:lineRule="exact"/>
              <w:ind w:left="57"/>
              <w:rPr>
                <w:sz w:val="18"/>
              </w:rPr>
            </w:pPr>
            <w:r>
              <w:rPr>
                <w:color w:val="231F20"/>
                <w:sz w:val="18"/>
              </w:rPr>
              <w:t>当运行频率到达上限频率（</w:t>
            </w:r>
            <w:r>
              <w:rPr>
                <w:rFonts w:hint="eastAsia"/>
                <w:color w:val="231F20"/>
                <w:sz w:val="18"/>
              </w:rPr>
              <w:t>P0-</w:t>
            </w:r>
            <w:r>
              <w:rPr>
                <w:color w:val="231F20"/>
                <w:sz w:val="18"/>
              </w:rPr>
              <w:t>12）时，输出”有效”信号。</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75" w:hRule="atLeast"/>
        </w:trPr>
        <w:tc>
          <w:tcPr>
            <w:tcW w:w="792" w:type="dxa"/>
          </w:tcPr>
          <w:p>
            <w:pPr>
              <w:pStyle w:val="32"/>
              <w:spacing w:before="4"/>
              <w:rPr>
                <w:sz w:val="21"/>
              </w:rPr>
            </w:pPr>
          </w:p>
          <w:p>
            <w:pPr>
              <w:pStyle w:val="32"/>
              <w:ind w:left="106" w:right="98"/>
              <w:jc w:val="center"/>
              <w:rPr>
                <w:sz w:val="18"/>
              </w:rPr>
            </w:pPr>
            <w:r>
              <w:rPr>
                <w:color w:val="231F20"/>
                <w:sz w:val="18"/>
              </w:rPr>
              <w:t>18</w:t>
            </w:r>
          </w:p>
        </w:tc>
        <w:tc>
          <w:tcPr>
            <w:tcW w:w="1830" w:type="dxa"/>
          </w:tcPr>
          <w:p>
            <w:pPr>
              <w:pStyle w:val="32"/>
              <w:spacing w:before="6"/>
              <w:rPr>
                <w:sz w:val="18"/>
              </w:rPr>
            </w:pPr>
          </w:p>
          <w:p>
            <w:pPr>
              <w:pStyle w:val="32"/>
              <w:spacing w:line="172" w:lineRule="auto"/>
              <w:ind w:left="57" w:right="35"/>
              <w:rPr>
                <w:sz w:val="18"/>
              </w:rPr>
            </w:pPr>
            <w:r>
              <w:rPr>
                <w:color w:val="231F20"/>
                <w:sz w:val="18"/>
              </w:rPr>
              <w:t>下限频率到达（停机时不输出）</w:t>
            </w:r>
          </w:p>
        </w:tc>
        <w:tc>
          <w:tcPr>
            <w:tcW w:w="7012" w:type="dxa"/>
          </w:tcPr>
          <w:p>
            <w:pPr>
              <w:pStyle w:val="32"/>
              <w:spacing w:before="41" w:line="172" w:lineRule="auto"/>
              <w:ind w:left="57" w:right="44"/>
              <w:rPr>
                <w:sz w:val="18"/>
              </w:rPr>
            </w:pPr>
            <w:r>
              <w:rPr>
                <w:color w:val="231F20"/>
                <w:sz w:val="18"/>
              </w:rPr>
              <w:t xml:space="preserve">当 </w:t>
            </w:r>
            <w:r>
              <w:rPr>
                <w:rFonts w:hint="eastAsia"/>
                <w:color w:val="231F20"/>
                <w:sz w:val="18"/>
              </w:rPr>
              <w:t>P8-</w:t>
            </w:r>
            <w:r>
              <w:rPr>
                <w:color w:val="231F20"/>
                <w:sz w:val="18"/>
              </w:rPr>
              <w:t>14（给定频率低于下限频率运行模式）设置为 1（停机）时，无论运行频率是否到达下限频率，都输出”无效”信号。</w:t>
            </w:r>
          </w:p>
          <w:p>
            <w:pPr>
              <w:pStyle w:val="32"/>
              <w:spacing w:before="49" w:line="286" w:lineRule="exact"/>
              <w:ind w:left="57"/>
              <w:rPr>
                <w:sz w:val="18"/>
              </w:rPr>
            </w:pPr>
            <w:r>
              <w:rPr>
                <w:color w:val="231F20"/>
                <w:sz w:val="18"/>
              </w:rPr>
              <w:t xml:space="preserve">当 </w:t>
            </w:r>
            <w:r>
              <w:rPr>
                <w:rFonts w:hint="eastAsia"/>
                <w:color w:val="231F20"/>
                <w:sz w:val="18"/>
              </w:rPr>
              <w:t>P8-</w:t>
            </w:r>
            <w:r>
              <w:rPr>
                <w:color w:val="231F20"/>
                <w:sz w:val="18"/>
              </w:rPr>
              <w:t>14（给定频率低于下限频率运行模式）设置为 0（以下限频率运行）或者 2（零</w:t>
            </w:r>
          </w:p>
          <w:p>
            <w:pPr>
              <w:pStyle w:val="32"/>
              <w:spacing w:line="248" w:lineRule="exact"/>
              <w:ind w:left="57"/>
              <w:rPr>
                <w:sz w:val="18"/>
              </w:rPr>
            </w:pPr>
            <w:r>
              <w:rPr>
                <w:color w:val="231F20"/>
                <w:sz w:val="18"/>
              </w:rPr>
              <w:t>速运行）时，且运行频率到达下限频率时，输出”有效”信号。</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75" w:hRule="atLeast"/>
        </w:trPr>
        <w:tc>
          <w:tcPr>
            <w:tcW w:w="792" w:type="dxa"/>
          </w:tcPr>
          <w:p>
            <w:pPr>
              <w:pStyle w:val="32"/>
              <w:spacing w:line="268" w:lineRule="exact"/>
              <w:ind w:left="106" w:right="98"/>
              <w:jc w:val="center"/>
              <w:rPr>
                <w:sz w:val="18"/>
              </w:rPr>
            </w:pPr>
            <w:r>
              <w:rPr>
                <w:color w:val="231F20"/>
                <w:sz w:val="18"/>
              </w:rPr>
              <w:t>19</w:t>
            </w:r>
          </w:p>
        </w:tc>
        <w:tc>
          <w:tcPr>
            <w:tcW w:w="1830" w:type="dxa"/>
          </w:tcPr>
          <w:p>
            <w:pPr>
              <w:pStyle w:val="32"/>
              <w:spacing w:line="268" w:lineRule="exact"/>
              <w:ind w:left="57"/>
              <w:rPr>
                <w:sz w:val="18"/>
              </w:rPr>
            </w:pPr>
            <w:r>
              <w:rPr>
                <w:color w:val="231F20"/>
                <w:sz w:val="18"/>
              </w:rPr>
              <w:t>欠压状态</w:t>
            </w:r>
          </w:p>
        </w:tc>
        <w:tc>
          <w:tcPr>
            <w:tcW w:w="7012" w:type="dxa"/>
          </w:tcPr>
          <w:p>
            <w:pPr>
              <w:pStyle w:val="32"/>
              <w:spacing w:line="268" w:lineRule="exact"/>
              <w:ind w:left="57"/>
              <w:rPr>
                <w:sz w:val="18"/>
              </w:rPr>
            </w:pPr>
            <w:r>
              <w:rPr>
                <w:color w:val="231F20"/>
                <w:sz w:val="18"/>
              </w:rPr>
              <w:t>变频器处于欠压状态时，输出”有效”信号。</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75" w:hRule="atLeast"/>
        </w:trPr>
        <w:tc>
          <w:tcPr>
            <w:tcW w:w="792" w:type="dxa"/>
          </w:tcPr>
          <w:p>
            <w:pPr>
              <w:pStyle w:val="32"/>
              <w:spacing w:line="268" w:lineRule="exact"/>
              <w:ind w:left="106" w:right="98"/>
              <w:jc w:val="center"/>
              <w:rPr>
                <w:sz w:val="18"/>
              </w:rPr>
            </w:pPr>
            <w:r>
              <w:rPr>
                <w:color w:val="231F20"/>
                <w:sz w:val="18"/>
              </w:rPr>
              <w:t>20</w:t>
            </w:r>
          </w:p>
        </w:tc>
        <w:tc>
          <w:tcPr>
            <w:tcW w:w="1830" w:type="dxa"/>
          </w:tcPr>
          <w:p>
            <w:pPr>
              <w:pStyle w:val="32"/>
              <w:spacing w:line="268" w:lineRule="exact"/>
              <w:ind w:left="57"/>
              <w:rPr>
                <w:sz w:val="18"/>
              </w:rPr>
            </w:pPr>
            <w:r>
              <w:rPr>
                <w:color w:val="231F20"/>
                <w:sz w:val="18"/>
              </w:rPr>
              <w:t>通讯设定</w:t>
            </w:r>
          </w:p>
        </w:tc>
        <w:tc>
          <w:tcPr>
            <w:tcW w:w="7012" w:type="dxa"/>
          </w:tcPr>
          <w:p>
            <w:pPr>
              <w:pStyle w:val="32"/>
              <w:spacing w:line="268" w:lineRule="exact"/>
              <w:ind w:left="57"/>
              <w:rPr>
                <w:sz w:val="18"/>
              </w:rPr>
            </w:pPr>
            <w:r>
              <w:rPr>
                <w:color w:val="231F20"/>
                <w:sz w:val="18"/>
              </w:rPr>
              <w:t>端子“有效”或者“无效”状态由通讯地址 0x2001 的设定值控制。</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75" w:hRule="atLeast"/>
        </w:trPr>
        <w:tc>
          <w:tcPr>
            <w:tcW w:w="792" w:type="dxa"/>
          </w:tcPr>
          <w:p>
            <w:pPr>
              <w:pStyle w:val="32"/>
              <w:spacing w:line="268" w:lineRule="exact"/>
              <w:ind w:left="106" w:right="97"/>
              <w:jc w:val="center"/>
              <w:rPr>
                <w:sz w:val="18"/>
              </w:rPr>
            </w:pPr>
            <w:r>
              <w:rPr>
                <w:color w:val="231F20"/>
                <w:sz w:val="18"/>
              </w:rPr>
              <w:t>21</w:t>
            </w:r>
          </w:p>
        </w:tc>
        <w:tc>
          <w:tcPr>
            <w:tcW w:w="1830" w:type="dxa"/>
          </w:tcPr>
          <w:p>
            <w:pPr>
              <w:pStyle w:val="32"/>
              <w:spacing w:line="268" w:lineRule="exact"/>
              <w:ind w:left="57"/>
              <w:rPr>
                <w:sz w:val="18"/>
              </w:rPr>
            </w:pPr>
            <w:r>
              <w:rPr>
                <w:color w:val="231F20"/>
                <w:sz w:val="18"/>
              </w:rPr>
              <w:t>保留</w:t>
            </w:r>
          </w:p>
        </w:tc>
        <w:tc>
          <w:tcPr>
            <w:tcW w:w="7012" w:type="dxa"/>
          </w:tcPr>
          <w:p>
            <w:pPr>
              <w:pStyle w:val="32"/>
              <w:spacing w:line="268" w:lineRule="exact"/>
              <w:ind w:left="57"/>
              <w:rPr>
                <w:sz w:val="18"/>
              </w:rPr>
            </w:pPr>
            <w:r>
              <w:rPr>
                <w:color w:val="231F20"/>
                <w:sz w:val="18"/>
              </w:rPr>
              <w:t>保留</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75" w:hRule="atLeast"/>
        </w:trPr>
        <w:tc>
          <w:tcPr>
            <w:tcW w:w="792" w:type="dxa"/>
          </w:tcPr>
          <w:p>
            <w:pPr>
              <w:pStyle w:val="32"/>
              <w:spacing w:line="268" w:lineRule="exact"/>
              <w:ind w:left="106" w:right="97"/>
              <w:jc w:val="center"/>
              <w:rPr>
                <w:sz w:val="18"/>
              </w:rPr>
            </w:pPr>
            <w:r>
              <w:rPr>
                <w:color w:val="231F20"/>
                <w:sz w:val="18"/>
              </w:rPr>
              <w:t>22</w:t>
            </w:r>
          </w:p>
        </w:tc>
        <w:tc>
          <w:tcPr>
            <w:tcW w:w="1830" w:type="dxa"/>
          </w:tcPr>
          <w:p>
            <w:pPr>
              <w:pStyle w:val="32"/>
              <w:spacing w:line="268" w:lineRule="exact"/>
              <w:ind w:left="58"/>
              <w:rPr>
                <w:sz w:val="18"/>
              </w:rPr>
            </w:pPr>
            <w:r>
              <w:rPr>
                <w:color w:val="231F20"/>
                <w:sz w:val="18"/>
              </w:rPr>
              <w:t>保留</w:t>
            </w:r>
          </w:p>
        </w:tc>
        <w:tc>
          <w:tcPr>
            <w:tcW w:w="7012" w:type="dxa"/>
          </w:tcPr>
          <w:p>
            <w:pPr>
              <w:pStyle w:val="32"/>
              <w:spacing w:line="268" w:lineRule="exact"/>
              <w:ind w:left="58"/>
              <w:rPr>
                <w:sz w:val="18"/>
              </w:rPr>
            </w:pPr>
            <w:r>
              <w:rPr>
                <w:color w:val="231F20"/>
                <w:sz w:val="18"/>
              </w:rPr>
              <w:t>保留</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75" w:hRule="atLeast"/>
        </w:trPr>
        <w:tc>
          <w:tcPr>
            <w:tcW w:w="792" w:type="dxa"/>
          </w:tcPr>
          <w:p>
            <w:pPr>
              <w:pStyle w:val="32"/>
              <w:spacing w:before="94"/>
              <w:ind w:left="106" w:right="97"/>
              <w:jc w:val="center"/>
              <w:rPr>
                <w:sz w:val="18"/>
              </w:rPr>
            </w:pPr>
            <w:r>
              <w:rPr>
                <w:color w:val="231F20"/>
                <w:sz w:val="18"/>
              </w:rPr>
              <w:t>23</w:t>
            </w:r>
          </w:p>
        </w:tc>
        <w:tc>
          <w:tcPr>
            <w:tcW w:w="1830" w:type="dxa"/>
          </w:tcPr>
          <w:p>
            <w:pPr>
              <w:pStyle w:val="32"/>
              <w:spacing w:line="260" w:lineRule="exact"/>
              <w:ind w:left="58"/>
              <w:rPr>
                <w:sz w:val="18"/>
              </w:rPr>
            </w:pPr>
            <w:r>
              <w:rPr>
                <w:color w:val="231F20"/>
                <w:sz w:val="18"/>
              </w:rPr>
              <w:t>零速运行中 2（停机</w:t>
            </w:r>
          </w:p>
          <w:p>
            <w:pPr>
              <w:pStyle w:val="32"/>
              <w:spacing w:line="248" w:lineRule="exact"/>
              <w:ind w:left="58"/>
              <w:rPr>
                <w:sz w:val="18"/>
              </w:rPr>
            </w:pPr>
            <w:r>
              <w:rPr>
                <w:color w:val="231F20"/>
                <w:sz w:val="18"/>
              </w:rPr>
              <w:t>时也输出）</w:t>
            </w:r>
          </w:p>
        </w:tc>
        <w:tc>
          <w:tcPr>
            <w:tcW w:w="7012" w:type="dxa"/>
          </w:tcPr>
          <w:p>
            <w:pPr>
              <w:pStyle w:val="32"/>
              <w:spacing w:line="260" w:lineRule="exact"/>
              <w:ind w:left="58"/>
              <w:rPr>
                <w:sz w:val="18"/>
              </w:rPr>
            </w:pPr>
            <w:r>
              <w:rPr>
                <w:color w:val="231F20"/>
                <w:spacing w:val="2"/>
                <w:sz w:val="18"/>
              </w:rPr>
              <w:t>变频器运行且输出频率为</w:t>
            </w:r>
            <w:r>
              <w:rPr>
                <w:color w:val="231F20"/>
                <w:sz w:val="18"/>
              </w:rPr>
              <w:t>0</w:t>
            </w:r>
            <w:r>
              <w:rPr>
                <w:color w:val="231F20"/>
                <w:spacing w:val="-24"/>
                <w:sz w:val="18"/>
              </w:rPr>
              <w:t xml:space="preserve"> 时，输出”有效”信号。在变频器处于停机状态时，该信号也为</w:t>
            </w:r>
          </w:p>
          <w:p>
            <w:pPr>
              <w:pStyle w:val="32"/>
              <w:spacing w:line="248" w:lineRule="exact"/>
              <w:ind w:left="58"/>
              <w:rPr>
                <w:sz w:val="18"/>
              </w:rPr>
            </w:pPr>
            <w:r>
              <w:rPr>
                <w:color w:val="231F20"/>
                <w:sz w:val="18"/>
              </w:rPr>
              <w:t>有效”。</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75" w:hRule="atLeast"/>
        </w:trPr>
        <w:tc>
          <w:tcPr>
            <w:tcW w:w="792" w:type="dxa"/>
          </w:tcPr>
          <w:p>
            <w:pPr>
              <w:pStyle w:val="32"/>
              <w:spacing w:before="94"/>
              <w:ind w:left="106" w:right="96"/>
              <w:jc w:val="center"/>
              <w:rPr>
                <w:sz w:val="18"/>
              </w:rPr>
            </w:pPr>
            <w:r>
              <w:rPr>
                <w:color w:val="231F20"/>
                <w:sz w:val="18"/>
              </w:rPr>
              <w:t>24</w:t>
            </w:r>
          </w:p>
        </w:tc>
        <w:tc>
          <w:tcPr>
            <w:tcW w:w="1830" w:type="dxa"/>
          </w:tcPr>
          <w:p>
            <w:pPr>
              <w:pStyle w:val="32"/>
              <w:spacing w:before="94"/>
              <w:ind w:left="58"/>
              <w:rPr>
                <w:sz w:val="18"/>
              </w:rPr>
            </w:pPr>
            <w:r>
              <w:rPr>
                <w:color w:val="231F20"/>
                <w:sz w:val="18"/>
              </w:rPr>
              <w:t>累计上电时间到达</w:t>
            </w:r>
          </w:p>
        </w:tc>
        <w:tc>
          <w:tcPr>
            <w:tcW w:w="7012" w:type="dxa"/>
          </w:tcPr>
          <w:p>
            <w:pPr>
              <w:pStyle w:val="32"/>
              <w:spacing w:line="260" w:lineRule="exact"/>
              <w:ind w:left="58"/>
              <w:rPr>
                <w:sz w:val="18"/>
              </w:rPr>
            </w:pPr>
            <w:r>
              <w:rPr>
                <w:color w:val="231F20"/>
                <w:spacing w:val="-8"/>
                <w:sz w:val="18"/>
              </w:rPr>
              <w:t>变频器累计上电时间</w:t>
            </w:r>
            <w:r>
              <w:rPr>
                <w:color w:val="231F20"/>
                <w:spacing w:val="-9"/>
                <w:sz w:val="18"/>
              </w:rPr>
              <w:t>（</w:t>
            </w:r>
            <w:r>
              <w:rPr>
                <w:rFonts w:hint="eastAsia"/>
                <w:color w:val="231F20"/>
                <w:spacing w:val="-9"/>
                <w:sz w:val="18"/>
              </w:rPr>
              <w:t>P7-</w:t>
            </w:r>
            <w:r>
              <w:rPr>
                <w:color w:val="231F20"/>
                <w:spacing w:val="-9"/>
                <w:sz w:val="18"/>
              </w:rPr>
              <w:t>13）</w:t>
            </w:r>
            <w:r>
              <w:rPr>
                <w:color w:val="231F20"/>
                <w:spacing w:val="15"/>
                <w:sz w:val="18"/>
              </w:rPr>
              <w:t>超过</w:t>
            </w:r>
            <w:r>
              <w:rPr>
                <w:rFonts w:hint="eastAsia"/>
                <w:color w:val="231F20"/>
                <w:spacing w:val="-10"/>
                <w:sz w:val="18"/>
              </w:rPr>
              <w:t>P8-</w:t>
            </w:r>
            <w:r>
              <w:rPr>
                <w:color w:val="231F20"/>
                <w:spacing w:val="-10"/>
                <w:sz w:val="18"/>
              </w:rPr>
              <w:t>16（</w:t>
            </w:r>
            <w:r>
              <w:rPr>
                <w:color w:val="231F20"/>
                <w:sz w:val="18"/>
              </w:rPr>
              <w:t>设定累计上电到达时间</w:t>
            </w:r>
            <w:r>
              <w:rPr>
                <w:color w:val="231F20"/>
                <w:spacing w:val="-65"/>
                <w:sz w:val="18"/>
              </w:rPr>
              <w:t>）</w:t>
            </w:r>
            <w:r>
              <w:rPr>
                <w:color w:val="231F20"/>
                <w:spacing w:val="-8"/>
                <w:sz w:val="18"/>
              </w:rPr>
              <w:t>所设定时间时，输出</w:t>
            </w:r>
          </w:p>
          <w:p>
            <w:pPr>
              <w:pStyle w:val="32"/>
              <w:spacing w:line="248" w:lineRule="exact"/>
              <w:ind w:left="58"/>
              <w:rPr>
                <w:sz w:val="18"/>
              </w:rPr>
            </w:pPr>
            <w:r>
              <w:rPr>
                <w:color w:val="231F20"/>
                <w:sz w:val="18"/>
              </w:rPr>
              <w:t>有效”信号。</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75" w:hRule="atLeast"/>
        </w:trPr>
        <w:tc>
          <w:tcPr>
            <w:tcW w:w="792" w:type="dxa"/>
          </w:tcPr>
          <w:p>
            <w:pPr>
              <w:pStyle w:val="32"/>
              <w:spacing w:before="214"/>
              <w:ind w:left="106" w:right="96"/>
              <w:jc w:val="center"/>
              <w:rPr>
                <w:sz w:val="18"/>
              </w:rPr>
            </w:pPr>
            <w:r>
              <w:rPr>
                <w:color w:val="231F20"/>
                <w:sz w:val="18"/>
              </w:rPr>
              <w:t>25</w:t>
            </w:r>
          </w:p>
        </w:tc>
        <w:tc>
          <w:tcPr>
            <w:tcW w:w="1830" w:type="dxa"/>
          </w:tcPr>
          <w:p>
            <w:pPr>
              <w:pStyle w:val="32"/>
              <w:spacing w:before="214"/>
              <w:ind w:left="58"/>
              <w:rPr>
                <w:sz w:val="18"/>
              </w:rPr>
            </w:pPr>
            <w:r>
              <w:rPr>
                <w:color w:val="231F20"/>
                <w:sz w:val="18"/>
              </w:rPr>
              <w:t>频率水平检测 2</w:t>
            </w:r>
          </w:p>
        </w:tc>
        <w:tc>
          <w:tcPr>
            <w:tcW w:w="7012" w:type="dxa"/>
          </w:tcPr>
          <w:p>
            <w:pPr>
              <w:pStyle w:val="32"/>
              <w:spacing w:before="41" w:line="172" w:lineRule="auto"/>
              <w:ind w:left="58" w:right="37"/>
              <w:rPr>
                <w:sz w:val="18"/>
              </w:rPr>
            </w:pPr>
            <w:r>
              <w:rPr>
                <w:color w:val="231F20"/>
                <w:sz w:val="18"/>
              </w:rPr>
              <w:t>当运行频率高于频率检测值时，DO 输出”有效”信号，当运行频率低于检测值减去频率检测滞后值（</w:t>
            </w:r>
            <w:r>
              <w:rPr>
                <w:rFonts w:hint="eastAsia"/>
                <w:color w:val="231F20"/>
                <w:sz w:val="18"/>
              </w:rPr>
              <w:t>P8-</w:t>
            </w:r>
            <w:r>
              <w:rPr>
                <w:color w:val="231F20"/>
                <w:sz w:val="18"/>
              </w:rPr>
              <w:t xml:space="preserve">28 设定值与 </w:t>
            </w:r>
            <w:r>
              <w:rPr>
                <w:rFonts w:hint="eastAsia"/>
                <w:color w:val="231F20"/>
                <w:sz w:val="18"/>
              </w:rPr>
              <w:t>P8-</w:t>
            </w:r>
            <w:r>
              <w:rPr>
                <w:color w:val="231F20"/>
                <w:sz w:val="18"/>
              </w:rPr>
              <w:t>29 的乘积），DO 输出”有效”信号取消。</w:t>
            </w:r>
            <w:r>
              <w:rPr>
                <w:rFonts w:hint="eastAsia"/>
                <w:color w:val="231F20"/>
                <w:sz w:val="18"/>
              </w:rPr>
              <w:t>P8-</w:t>
            </w:r>
          </w:p>
          <w:p>
            <w:pPr>
              <w:pStyle w:val="32"/>
              <w:spacing w:line="230" w:lineRule="exact"/>
              <w:ind w:left="58"/>
              <w:rPr>
                <w:sz w:val="18"/>
              </w:rPr>
            </w:pPr>
            <w:r>
              <w:rPr>
                <w:color w:val="231F20"/>
                <w:sz w:val="18"/>
              </w:rPr>
              <w:t>28、</w:t>
            </w:r>
            <w:r>
              <w:rPr>
                <w:rFonts w:hint="eastAsia"/>
                <w:color w:val="231F20"/>
                <w:sz w:val="18"/>
              </w:rPr>
              <w:t>P8-</w:t>
            </w:r>
            <w:r>
              <w:rPr>
                <w:color w:val="231F20"/>
                <w:sz w:val="18"/>
              </w:rPr>
              <w:t xml:space="preserve">29 的详细说明参考“附录 </w:t>
            </w:r>
            <w:r>
              <w:fldChar w:fldCharType="begin"/>
            </w:r>
            <w:r>
              <w:instrText xml:space="preserve"> HYPERLINK \l "_bookmark226" </w:instrText>
            </w:r>
            <w:r>
              <w:fldChar w:fldCharType="separate"/>
            </w:r>
            <w:r>
              <w:rPr>
                <w:color w:val="231F20"/>
                <w:sz w:val="18"/>
              </w:rPr>
              <w:t>C</w:t>
            </w:r>
            <w:r>
              <w:rPr>
                <w:color w:val="231F20"/>
                <w:sz w:val="18"/>
              </w:rPr>
              <w:fldChar w:fldCharType="end"/>
            </w:r>
            <w:r>
              <w:rPr>
                <w:color w:val="231F20"/>
                <w:sz w:val="18"/>
              </w:rPr>
              <w:t xml:space="preserve"> 功能参数表”。</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75" w:hRule="atLeast"/>
        </w:trPr>
        <w:tc>
          <w:tcPr>
            <w:tcW w:w="792" w:type="dxa"/>
          </w:tcPr>
          <w:p>
            <w:pPr>
              <w:pStyle w:val="32"/>
              <w:spacing w:before="94"/>
              <w:ind w:left="106" w:right="95"/>
              <w:jc w:val="center"/>
              <w:rPr>
                <w:sz w:val="18"/>
              </w:rPr>
            </w:pPr>
            <w:r>
              <w:rPr>
                <w:color w:val="231F20"/>
                <w:sz w:val="18"/>
              </w:rPr>
              <w:t>26</w:t>
            </w:r>
          </w:p>
        </w:tc>
        <w:tc>
          <w:tcPr>
            <w:tcW w:w="1830" w:type="dxa"/>
          </w:tcPr>
          <w:p>
            <w:pPr>
              <w:pStyle w:val="32"/>
              <w:spacing w:before="94"/>
              <w:ind w:left="58"/>
              <w:rPr>
                <w:sz w:val="18"/>
              </w:rPr>
            </w:pPr>
            <w:r>
              <w:rPr>
                <w:color w:val="231F20"/>
                <w:sz w:val="18"/>
              </w:rPr>
              <w:t>频率 1 到达</w:t>
            </w:r>
          </w:p>
        </w:tc>
        <w:tc>
          <w:tcPr>
            <w:tcW w:w="7012" w:type="dxa"/>
          </w:tcPr>
          <w:p>
            <w:pPr>
              <w:pStyle w:val="32"/>
              <w:spacing w:line="260" w:lineRule="exact"/>
              <w:ind w:left="58"/>
              <w:rPr>
                <w:sz w:val="18"/>
              </w:rPr>
            </w:pPr>
            <w:r>
              <w:rPr>
                <w:color w:val="231F20"/>
                <w:spacing w:val="-6"/>
                <w:sz w:val="18"/>
              </w:rPr>
              <w:t>变频器的运行频率，处于</w:t>
            </w:r>
            <w:r>
              <w:rPr>
                <w:rFonts w:hint="eastAsia"/>
                <w:color w:val="231F20"/>
                <w:spacing w:val="1"/>
                <w:w w:val="92"/>
                <w:sz w:val="18"/>
              </w:rPr>
              <w:t>P8-</w:t>
            </w:r>
            <w:r>
              <w:rPr>
                <w:color w:val="231F20"/>
                <w:spacing w:val="1"/>
                <w:w w:val="92"/>
                <w:sz w:val="18"/>
              </w:rPr>
              <w:t>3</w:t>
            </w:r>
            <w:r>
              <w:rPr>
                <w:color w:val="231F20"/>
                <w:spacing w:val="-88"/>
                <w:w w:val="93"/>
                <w:sz w:val="18"/>
              </w:rPr>
              <w:t>0</w:t>
            </w:r>
            <w:r>
              <w:rPr>
                <w:color w:val="231F20"/>
                <w:spacing w:val="1"/>
                <w:sz w:val="18"/>
              </w:rPr>
              <w:t>（</w:t>
            </w:r>
            <w:r>
              <w:rPr>
                <w:color w:val="231F20"/>
                <w:spacing w:val="3"/>
                <w:sz w:val="18"/>
              </w:rPr>
              <w:t>任意到达频率检测值</w:t>
            </w:r>
            <w:r>
              <w:rPr>
                <w:color w:val="231F20"/>
                <w:spacing w:val="1"/>
                <w:w w:val="93"/>
                <w:sz w:val="18"/>
              </w:rPr>
              <w:t>1</w:t>
            </w:r>
            <w:r>
              <w:rPr>
                <w:color w:val="231F20"/>
                <w:spacing w:val="-88"/>
                <w:sz w:val="18"/>
              </w:rPr>
              <w:t>）</w:t>
            </w:r>
            <w:r>
              <w:rPr>
                <w:color w:val="231F20"/>
                <w:spacing w:val="-11"/>
                <w:sz w:val="18"/>
              </w:rPr>
              <w:t>频率检出范围内，</w:t>
            </w:r>
            <w:r>
              <w:rPr>
                <w:color w:val="231F20"/>
                <w:spacing w:val="1"/>
                <w:w w:val="90"/>
                <w:sz w:val="18"/>
              </w:rPr>
              <w:t>D</w:t>
            </w:r>
            <w:r>
              <w:rPr>
                <w:color w:val="231F20"/>
                <w:w w:val="90"/>
                <w:sz w:val="18"/>
              </w:rPr>
              <w:t>O</w:t>
            </w:r>
            <w:r>
              <w:rPr>
                <w:color w:val="231F20"/>
                <w:spacing w:val="-19"/>
                <w:sz w:val="18"/>
              </w:rPr>
              <w:t xml:space="preserve"> 输出”有效</w:t>
            </w:r>
          </w:p>
          <w:p>
            <w:pPr>
              <w:pStyle w:val="32"/>
              <w:spacing w:line="248" w:lineRule="exact"/>
              <w:ind w:left="58"/>
              <w:rPr>
                <w:sz w:val="18"/>
              </w:rPr>
            </w:pPr>
            <w:r>
              <w:rPr>
                <w:color w:val="231F20"/>
                <w:sz w:val="18"/>
              </w:rPr>
              <w:t>信号。 频率检出范围：</w:t>
            </w:r>
            <w:r>
              <w:rPr>
                <w:rFonts w:hint="eastAsia"/>
                <w:color w:val="231F20"/>
                <w:sz w:val="18"/>
              </w:rPr>
              <w:t>P8-</w:t>
            </w:r>
            <w:r>
              <w:rPr>
                <w:color w:val="231F20"/>
                <w:sz w:val="18"/>
              </w:rPr>
              <w:t>30-</w:t>
            </w:r>
            <w:r>
              <w:rPr>
                <w:rFonts w:hint="eastAsia"/>
                <w:color w:val="231F20"/>
                <w:sz w:val="18"/>
              </w:rPr>
              <w:t>P8-</w:t>
            </w:r>
            <w:r>
              <w:rPr>
                <w:color w:val="231F20"/>
                <w:sz w:val="18"/>
              </w:rPr>
              <w:t>31×</w:t>
            </w:r>
            <w:r>
              <w:rPr>
                <w:rFonts w:hint="eastAsia"/>
                <w:color w:val="231F20"/>
                <w:sz w:val="18"/>
              </w:rPr>
              <w:t>P0-</w:t>
            </w:r>
            <w:r>
              <w:rPr>
                <w:color w:val="231F20"/>
                <w:sz w:val="18"/>
              </w:rPr>
              <w:t>10（最大频率）~</w:t>
            </w:r>
            <w:r>
              <w:rPr>
                <w:rFonts w:hint="eastAsia"/>
                <w:color w:val="231F20"/>
                <w:sz w:val="18"/>
              </w:rPr>
              <w:t>P8-</w:t>
            </w:r>
            <w:r>
              <w:rPr>
                <w:color w:val="231F20"/>
                <w:sz w:val="18"/>
              </w:rPr>
              <w:t>30+</w:t>
            </w:r>
            <w:r>
              <w:rPr>
                <w:rFonts w:hint="eastAsia"/>
                <w:color w:val="231F20"/>
                <w:sz w:val="18"/>
              </w:rPr>
              <w:t>P8-</w:t>
            </w:r>
            <w:r>
              <w:rPr>
                <w:color w:val="231F20"/>
                <w:sz w:val="18"/>
              </w:rPr>
              <w:t>31×</w:t>
            </w:r>
            <w:r>
              <w:rPr>
                <w:rFonts w:hint="eastAsia"/>
                <w:color w:val="231F20"/>
                <w:sz w:val="18"/>
              </w:rPr>
              <w:t>P0-</w:t>
            </w:r>
            <w:r>
              <w:rPr>
                <w:color w:val="231F20"/>
                <w:sz w:val="18"/>
              </w:rPr>
              <w:t>10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75" w:hRule="atLeast"/>
        </w:trPr>
        <w:tc>
          <w:tcPr>
            <w:tcW w:w="792" w:type="dxa"/>
          </w:tcPr>
          <w:p>
            <w:pPr>
              <w:pStyle w:val="32"/>
              <w:spacing w:before="94"/>
              <w:ind w:left="106" w:right="95"/>
              <w:jc w:val="center"/>
              <w:rPr>
                <w:sz w:val="18"/>
              </w:rPr>
            </w:pPr>
            <w:r>
              <w:rPr>
                <w:color w:val="231F20"/>
                <w:sz w:val="18"/>
              </w:rPr>
              <w:t>27</w:t>
            </w:r>
          </w:p>
        </w:tc>
        <w:tc>
          <w:tcPr>
            <w:tcW w:w="1830" w:type="dxa"/>
          </w:tcPr>
          <w:p>
            <w:pPr>
              <w:pStyle w:val="32"/>
              <w:spacing w:before="94"/>
              <w:ind w:left="58"/>
              <w:rPr>
                <w:sz w:val="18"/>
              </w:rPr>
            </w:pPr>
            <w:r>
              <w:rPr>
                <w:color w:val="231F20"/>
                <w:sz w:val="18"/>
              </w:rPr>
              <w:t>频率 2 到达</w:t>
            </w:r>
          </w:p>
        </w:tc>
        <w:tc>
          <w:tcPr>
            <w:tcW w:w="7012" w:type="dxa"/>
          </w:tcPr>
          <w:p>
            <w:pPr>
              <w:pStyle w:val="32"/>
              <w:spacing w:line="260" w:lineRule="exact"/>
              <w:ind w:left="59"/>
              <w:rPr>
                <w:sz w:val="18"/>
              </w:rPr>
            </w:pPr>
            <w:r>
              <w:rPr>
                <w:color w:val="231F20"/>
                <w:spacing w:val="-6"/>
                <w:sz w:val="18"/>
              </w:rPr>
              <w:t>变频器的运行频率，处于</w:t>
            </w:r>
            <w:r>
              <w:rPr>
                <w:rFonts w:hint="eastAsia"/>
                <w:color w:val="231F20"/>
                <w:spacing w:val="1"/>
                <w:w w:val="92"/>
                <w:sz w:val="18"/>
              </w:rPr>
              <w:t>P8-</w:t>
            </w:r>
            <w:r>
              <w:rPr>
                <w:color w:val="231F20"/>
                <w:spacing w:val="1"/>
                <w:w w:val="92"/>
                <w:sz w:val="18"/>
              </w:rPr>
              <w:t>3</w:t>
            </w:r>
            <w:r>
              <w:rPr>
                <w:color w:val="231F20"/>
                <w:spacing w:val="-88"/>
                <w:w w:val="93"/>
                <w:sz w:val="18"/>
              </w:rPr>
              <w:t>2</w:t>
            </w:r>
            <w:r>
              <w:rPr>
                <w:color w:val="231F20"/>
                <w:spacing w:val="1"/>
                <w:sz w:val="18"/>
              </w:rPr>
              <w:t>（</w:t>
            </w:r>
            <w:r>
              <w:rPr>
                <w:color w:val="231F20"/>
                <w:spacing w:val="3"/>
                <w:sz w:val="18"/>
              </w:rPr>
              <w:t>任意到达频率检测值</w:t>
            </w:r>
            <w:r>
              <w:rPr>
                <w:color w:val="231F20"/>
                <w:spacing w:val="1"/>
                <w:w w:val="93"/>
                <w:sz w:val="18"/>
              </w:rPr>
              <w:t>2</w:t>
            </w:r>
            <w:r>
              <w:rPr>
                <w:color w:val="231F20"/>
                <w:spacing w:val="-88"/>
                <w:sz w:val="18"/>
              </w:rPr>
              <w:t>）</w:t>
            </w:r>
            <w:r>
              <w:rPr>
                <w:color w:val="231F20"/>
                <w:spacing w:val="-11"/>
                <w:sz w:val="18"/>
              </w:rPr>
              <w:t>频率检出范围内，</w:t>
            </w:r>
            <w:r>
              <w:rPr>
                <w:color w:val="231F20"/>
                <w:spacing w:val="1"/>
                <w:w w:val="90"/>
                <w:sz w:val="18"/>
              </w:rPr>
              <w:t>D</w:t>
            </w:r>
            <w:r>
              <w:rPr>
                <w:color w:val="231F20"/>
                <w:w w:val="90"/>
                <w:sz w:val="18"/>
              </w:rPr>
              <w:t>O</w:t>
            </w:r>
            <w:r>
              <w:rPr>
                <w:color w:val="231F20"/>
                <w:spacing w:val="-19"/>
                <w:sz w:val="18"/>
              </w:rPr>
              <w:t xml:space="preserve"> 输出”有效</w:t>
            </w:r>
          </w:p>
          <w:p>
            <w:pPr>
              <w:pStyle w:val="32"/>
              <w:spacing w:line="248" w:lineRule="exact"/>
              <w:ind w:left="59"/>
              <w:rPr>
                <w:sz w:val="18"/>
              </w:rPr>
            </w:pPr>
            <w:r>
              <w:rPr>
                <w:color w:val="231F20"/>
                <w:sz w:val="18"/>
              </w:rPr>
              <w:t>信号。 频率检出范围：</w:t>
            </w:r>
            <w:r>
              <w:rPr>
                <w:rFonts w:hint="eastAsia"/>
                <w:color w:val="231F20"/>
                <w:sz w:val="18"/>
              </w:rPr>
              <w:t>P8-</w:t>
            </w:r>
            <w:r>
              <w:rPr>
                <w:color w:val="231F20"/>
                <w:sz w:val="18"/>
              </w:rPr>
              <w:t>32-</w:t>
            </w:r>
            <w:r>
              <w:rPr>
                <w:rFonts w:hint="eastAsia"/>
                <w:color w:val="231F20"/>
                <w:sz w:val="18"/>
              </w:rPr>
              <w:t>P8-</w:t>
            </w:r>
            <w:r>
              <w:rPr>
                <w:color w:val="231F20"/>
                <w:sz w:val="18"/>
              </w:rPr>
              <w:t>33×</w:t>
            </w:r>
            <w:r>
              <w:rPr>
                <w:rFonts w:hint="eastAsia"/>
                <w:color w:val="231F20"/>
                <w:sz w:val="18"/>
              </w:rPr>
              <w:t>P0-</w:t>
            </w:r>
            <w:r>
              <w:rPr>
                <w:color w:val="231F20"/>
                <w:sz w:val="18"/>
              </w:rPr>
              <w:t>10（最大频率到）~</w:t>
            </w:r>
            <w:r>
              <w:rPr>
                <w:rFonts w:hint="eastAsia"/>
                <w:color w:val="231F20"/>
                <w:sz w:val="18"/>
              </w:rPr>
              <w:t>P8-</w:t>
            </w:r>
            <w:r>
              <w:rPr>
                <w:color w:val="231F20"/>
                <w:sz w:val="18"/>
              </w:rPr>
              <w:t>32+</w:t>
            </w:r>
            <w:r>
              <w:rPr>
                <w:rFonts w:hint="eastAsia"/>
                <w:color w:val="231F20"/>
                <w:sz w:val="18"/>
              </w:rPr>
              <w:t>P8-</w:t>
            </w:r>
            <w:r>
              <w:rPr>
                <w:color w:val="231F20"/>
                <w:sz w:val="18"/>
              </w:rPr>
              <w:t>33×</w:t>
            </w:r>
            <w:r>
              <w:rPr>
                <w:rFonts w:hint="eastAsia"/>
                <w:color w:val="231F20"/>
                <w:sz w:val="18"/>
              </w:rPr>
              <w:t>P0-</w:t>
            </w:r>
            <w:r>
              <w:rPr>
                <w:color w:val="231F20"/>
                <w:sz w:val="18"/>
              </w:rPr>
              <w:t>10。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75" w:hRule="atLeast"/>
        </w:trPr>
        <w:tc>
          <w:tcPr>
            <w:tcW w:w="792" w:type="dxa"/>
          </w:tcPr>
          <w:p>
            <w:pPr>
              <w:pStyle w:val="32"/>
              <w:spacing w:before="94"/>
              <w:ind w:left="106" w:right="95"/>
              <w:jc w:val="center"/>
              <w:rPr>
                <w:sz w:val="18"/>
              </w:rPr>
            </w:pPr>
            <w:r>
              <w:rPr>
                <w:color w:val="231F20"/>
                <w:sz w:val="18"/>
              </w:rPr>
              <w:t>28</w:t>
            </w:r>
          </w:p>
        </w:tc>
        <w:tc>
          <w:tcPr>
            <w:tcW w:w="1830" w:type="dxa"/>
          </w:tcPr>
          <w:p>
            <w:pPr>
              <w:pStyle w:val="32"/>
              <w:spacing w:before="94"/>
              <w:ind w:left="59"/>
              <w:rPr>
                <w:sz w:val="18"/>
              </w:rPr>
            </w:pPr>
            <w:r>
              <w:rPr>
                <w:color w:val="231F20"/>
                <w:sz w:val="18"/>
              </w:rPr>
              <w:t>电流 1 到达</w:t>
            </w:r>
          </w:p>
        </w:tc>
        <w:tc>
          <w:tcPr>
            <w:tcW w:w="7012" w:type="dxa"/>
          </w:tcPr>
          <w:p>
            <w:pPr>
              <w:pStyle w:val="32"/>
              <w:spacing w:line="260" w:lineRule="exact"/>
              <w:ind w:left="59"/>
              <w:rPr>
                <w:sz w:val="18"/>
              </w:rPr>
            </w:pPr>
            <w:r>
              <w:rPr>
                <w:color w:val="231F20"/>
                <w:spacing w:val="-8"/>
                <w:sz w:val="18"/>
              </w:rPr>
              <w:t xml:space="preserve">变频器的输出电流，处于 </w:t>
            </w:r>
            <w:r>
              <w:rPr>
                <w:rFonts w:hint="eastAsia"/>
                <w:color w:val="231F20"/>
                <w:spacing w:val="-8"/>
                <w:sz w:val="18"/>
              </w:rPr>
              <w:t>P8-</w:t>
            </w:r>
            <w:r>
              <w:rPr>
                <w:color w:val="231F20"/>
                <w:spacing w:val="-8"/>
                <w:sz w:val="18"/>
              </w:rPr>
              <w:t>38（</w:t>
            </w:r>
            <w:r>
              <w:rPr>
                <w:color w:val="231F20"/>
                <w:spacing w:val="-4"/>
                <w:sz w:val="18"/>
              </w:rPr>
              <w:t xml:space="preserve">任意到达电流 </w:t>
            </w:r>
            <w:r>
              <w:rPr>
                <w:color w:val="231F20"/>
                <w:spacing w:val="-24"/>
                <w:sz w:val="18"/>
              </w:rPr>
              <w:t>1）</w:t>
            </w:r>
            <w:r>
              <w:rPr>
                <w:color w:val="231F20"/>
                <w:spacing w:val="-3"/>
                <w:sz w:val="18"/>
              </w:rPr>
              <w:t>电流的范围内，</w:t>
            </w:r>
            <w:r>
              <w:rPr>
                <w:color w:val="231F20"/>
                <w:spacing w:val="-16"/>
                <w:sz w:val="18"/>
              </w:rPr>
              <w:t>DO</w:t>
            </w:r>
            <w:r>
              <w:rPr>
                <w:color w:val="231F20"/>
                <w:spacing w:val="-15"/>
                <w:sz w:val="18"/>
              </w:rPr>
              <w:t xml:space="preserve"> 输出”有效”信号</w:t>
            </w:r>
          </w:p>
          <w:p>
            <w:pPr>
              <w:pStyle w:val="32"/>
              <w:spacing w:line="248" w:lineRule="exact"/>
              <w:ind w:left="59"/>
              <w:rPr>
                <w:sz w:val="18"/>
              </w:rPr>
            </w:pPr>
            <w:r>
              <w:rPr>
                <w:color w:val="231F20"/>
                <w:sz w:val="18"/>
              </w:rPr>
              <w:t xml:space="preserve">电流检出范围 = </w:t>
            </w:r>
            <w:r>
              <w:rPr>
                <w:rFonts w:hint="eastAsia"/>
                <w:color w:val="231F20"/>
                <w:sz w:val="18"/>
              </w:rPr>
              <w:t>P8-</w:t>
            </w:r>
            <w:r>
              <w:rPr>
                <w:color w:val="231F20"/>
                <w:sz w:val="18"/>
              </w:rPr>
              <w:t>38-</w:t>
            </w:r>
            <w:r>
              <w:rPr>
                <w:rFonts w:hint="eastAsia"/>
                <w:color w:val="231F20"/>
                <w:sz w:val="18"/>
              </w:rPr>
              <w:t>P8-</w:t>
            </w:r>
            <w:r>
              <w:rPr>
                <w:color w:val="231F20"/>
                <w:sz w:val="18"/>
              </w:rPr>
              <w:t>39×</w:t>
            </w:r>
            <w:r>
              <w:rPr>
                <w:rFonts w:hint="eastAsia"/>
                <w:color w:val="231F20"/>
                <w:sz w:val="18"/>
              </w:rPr>
              <w:t>P1-</w:t>
            </w:r>
            <w:r>
              <w:rPr>
                <w:color w:val="231F20"/>
                <w:sz w:val="18"/>
              </w:rPr>
              <w:t>03（电机额定电流）~</w:t>
            </w:r>
            <w:r>
              <w:rPr>
                <w:rFonts w:hint="eastAsia"/>
                <w:color w:val="231F20"/>
                <w:sz w:val="18"/>
              </w:rPr>
              <w:t>P8-</w:t>
            </w:r>
            <w:r>
              <w:rPr>
                <w:color w:val="231F20"/>
                <w:sz w:val="18"/>
              </w:rPr>
              <w:t>38+</w:t>
            </w:r>
            <w:r>
              <w:rPr>
                <w:rFonts w:hint="eastAsia"/>
                <w:color w:val="231F20"/>
                <w:sz w:val="18"/>
              </w:rPr>
              <w:t>P8-</w:t>
            </w:r>
            <w:r>
              <w:rPr>
                <w:color w:val="231F20"/>
                <w:sz w:val="18"/>
              </w:rPr>
              <w:t>39×</w:t>
            </w:r>
            <w:r>
              <w:rPr>
                <w:rFonts w:hint="eastAsia"/>
                <w:color w:val="231F20"/>
                <w:sz w:val="18"/>
              </w:rPr>
              <w:t>P1-</w:t>
            </w:r>
            <w:r>
              <w:rPr>
                <w:color w:val="231F20"/>
                <w:sz w:val="18"/>
              </w:rPr>
              <w:t>03。</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75" w:hRule="atLeast"/>
        </w:trPr>
        <w:tc>
          <w:tcPr>
            <w:tcW w:w="792" w:type="dxa"/>
          </w:tcPr>
          <w:p>
            <w:pPr>
              <w:pStyle w:val="32"/>
              <w:spacing w:before="94"/>
              <w:ind w:left="106" w:right="94"/>
              <w:jc w:val="center"/>
              <w:rPr>
                <w:sz w:val="18"/>
              </w:rPr>
            </w:pPr>
            <w:r>
              <w:rPr>
                <w:color w:val="231F20"/>
                <w:sz w:val="18"/>
              </w:rPr>
              <w:t>29</w:t>
            </w:r>
          </w:p>
        </w:tc>
        <w:tc>
          <w:tcPr>
            <w:tcW w:w="1830" w:type="dxa"/>
          </w:tcPr>
          <w:p>
            <w:pPr>
              <w:pStyle w:val="32"/>
              <w:spacing w:before="94"/>
              <w:ind w:left="59"/>
              <w:rPr>
                <w:sz w:val="18"/>
              </w:rPr>
            </w:pPr>
            <w:r>
              <w:rPr>
                <w:color w:val="231F20"/>
                <w:sz w:val="18"/>
              </w:rPr>
              <w:t>电流 2 到达</w:t>
            </w:r>
          </w:p>
        </w:tc>
        <w:tc>
          <w:tcPr>
            <w:tcW w:w="7012" w:type="dxa"/>
          </w:tcPr>
          <w:p>
            <w:pPr>
              <w:pStyle w:val="32"/>
              <w:spacing w:line="260" w:lineRule="exact"/>
              <w:ind w:left="59"/>
              <w:rPr>
                <w:sz w:val="18"/>
              </w:rPr>
            </w:pPr>
            <w:r>
              <w:rPr>
                <w:color w:val="231F20"/>
                <w:spacing w:val="-8"/>
                <w:sz w:val="18"/>
              </w:rPr>
              <w:t xml:space="preserve">变频器的输出电流，处于 </w:t>
            </w:r>
            <w:r>
              <w:rPr>
                <w:rFonts w:hint="eastAsia"/>
                <w:color w:val="231F20"/>
                <w:spacing w:val="-8"/>
                <w:sz w:val="18"/>
              </w:rPr>
              <w:t>P8-</w:t>
            </w:r>
            <w:r>
              <w:rPr>
                <w:color w:val="231F20"/>
                <w:spacing w:val="-8"/>
                <w:sz w:val="18"/>
              </w:rPr>
              <w:t>40（</w:t>
            </w:r>
            <w:r>
              <w:rPr>
                <w:color w:val="231F20"/>
                <w:spacing w:val="-4"/>
                <w:sz w:val="18"/>
              </w:rPr>
              <w:t xml:space="preserve">任意到达电流 </w:t>
            </w:r>
            <w:r>
              <w:rPr>
                <w:color w:val="231F20"/>
                <w:spacing w:val="-24"/>
                <w:sz w:val="18"/>
              </w:rPr>
              <w:t>2）</w:t>
            </w:r>
            <w:r>
              <w:rPr>
                <w:color w:val="231F20"/>
                <w:spacing w:val="-3"/>
                <w:sz w:val="18"/>
              </w:rPr>
              <w:t>电流的范围内，</w:t>
            </w:r>
            <w:r>
              <w:rPr>
                <w:color w:val="231F20"/>
                <w:spacing w:val="-16"/>
                <w:sz w:val="18"/>
              </w:rPr>
              <w:t>DO</w:t>
            </w:r>
            <w:r>
              <w:rPr>
                <w:color w:val="231F20"/>
                <w:spacing w:val="-15"/>
                <w:sz w:val="18"/>
              </w:rPr>
              <w:t xml:space="preserve"> 输出”有效”信号</w:t>
            </w:r>
          </w:p>
          <w:p>
            <w:pPr>
              <w:pStyle w:val="32"/>
              <w:spacing w:line="248" w:lineRule="exact"/>
              <w:ind w:left="59"/>
              <w:rPr>
                <w:sz w:val="18"/>
              </w:rPr>
            </w:pPr>
            <w:r>
              <w:rPr>
                <w:color w:val="231F20"/>
                <w:sz w:val="18"/>
              </w:rPr>
              <w:t xml:space="preserve">电流检出范围 = </w:t>
            </w:r>
            <w:r>
              <w:rPr>
                <w:rFonts w:hint="eastAsia"/>
                <w:color w:val="231F20"/>
                <w:sz w:val="18"/>
              </w:rPr>
              <w:t>P8-</w:t>
            </w:r>
            <w:r>
              <w:rPr>
                <w:color w:val="231F20"/>
                <w:sz w:val="18"/>
              </w:rPr>
              <w:t>40-</w:t>
            </w:r>
            <w:r>
              <w:rPr>
                <w:rFonts w:hint="eastAsia"/>
                <w:color w:val="231F20"/>
                <w:sz w:val="18"/>
              </w:rPr>
              <w:t>P8-</w:t>
            </w:r>
            <w:r>
              <w:rPr>
                <w:color w:val="231F20"/>
                <w:sz w:val="18"/>
              </w:rPr>
              <w:t>41×</w:t>
            </w:r>
            <w:r>
              <w:rPr>
                <w:rFonts w:hint="eastAsia"/>
                <w:color w:val="231F20"/>
                <w:sz w:val="18"/>
              </w:rPr>
              <w:t>P1-</w:t>
            </w:r>
            <w:r>
              <w:rPr>
                <w:color w:val="231F20"/>
                <w:sz w:val="18"/>
              </w:rPr>
              <w:t>03（电机额定电流）~</w:t>
            </w:r>
            <w:r>
              <w:rPr>
                <w:rFonts w:hint="eastAsia"/>
                <w:color w:val="231F20"/>
                <w:sz w:val="18"/>
              </w:rPr>
              <w:t>P8-</w:t>
            </w:r>
            <w:r>
              <w:rPr>
                <w:color w:val="231F20"/>
                <w:sz w:val="18"/>
              </w:rPr>
              <w:t>40+</w:t>
            </w:r>
            <w:r>
              <w:rPr>
                <w:rFonts w:hint="eastAsia"/>
                <w:color w:val="231F20"/>
                <w:sz w:val="18"/>
              </w:rPr>
              <w:t>P8-</w:t>
            </w:r>
            <w:r>
              <w:rPr>
                <w:color w:val="231F20"/>
                <w:sz w:val="18"/>
              </w:rPr>
              <w:t>41×</w:t>
            </w:r>
            <w:r>
              <w:rPr>
                <w:rFonts w:hint="eastAsia"/>
                <w:color w:val="231F20"/>
                <w:sz w:val="18"/>
              </w:rPr>
              <w:t>P1-</w:t>
            </w:r>
            <w:r>
              <w:rPr>
                <w:color w:val="231F20"/>
                <w:sz w:val="18"/>
              </w:rPr>
              <w:t>03。</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75" w:hRule="atLeast"/>
        </w:trPr>
        <w:tc>
          <w:tcPr>
            <w:tcW w:w="792" w:type="dxa"/>
          </w:tcPr>
          <w:p>
            <w:pPr>
              <w:pStyle w:val="32"/>
              <w:spacing w:before="94"/>
              <w:ind w:left="106" w:right="94"/>
              <w:jc w:val="center"/>
              <w:rPr>
                <w:sz w:val="18"/>
              </w:rPr>
            </w:pPr>
            <w:r>
              <w:rPr>
                <w:color w:val="231F20"/>
                <w:sz w:val="18"/>
              </w:rPr>
              <w:t>30</w:t>
            </w:r>
          </w:p>
        </w:tc>
        <w:tc>
          <w:tcPr>
            <w:tcW w:w="1830" w:type="dxa"/>
          </w:tcPr>
          <w:p>
            <w:pPr>
              <w:pStyle w:val="32"/>
              <w:spacing w:before="94"/>
              <w:ind w:left="59"/>
              <w:rPr>
                <w:sz w:val="18"/>
              </w:rPr>
            </w:pPr>
            <w:r>
              <w:rPr>
                <w:color w:val="231F20"/>
                <w:sz w:val="18"/>
              </w:rPr>
              <w:t>定时到达</w:t>
            </w:r>
          </w:p>
        </w:tc>
        <w:tc>
          <w:tcPr>
            <w:tcW w:w="7012" w:type="dxa"/>
          </w:tcPr>
          <w:p>
            <w:pPr>
              <w:pStyle w:val="32"/>
              <w:spacing w:line="260" w:lineRule="exact"/>
              <w:ind w:left="59"/>
              <w:rPr>
                <w:sz w:val="18"/>
              </w:rPr>
            </w:pPr>
            <w:r>
              <w:rPr>
                <w:color w:val="231F20"/>
                <w:spacing w:val="-8"/>
                <w:sz w:val="18"/>
              </w:rPr>
              <w:t>当定时功能选择</w:t>
            </w:r>
            <w:r>
              <w:rPr>
                <w:color w:val="231F20"/>
                <w:spacing w:val="-7"/>
                <w:sz w:val="18"/>
              </w:rPr>
              <w:t>（</w:t>
            </w:r>
            <w:r>
              <w:rPr>
                <w:rFonts w:hint="eastAsia"/>
                <w:color w:val="231F20"/>
                <w:spacing w:val="-7"/>
                <w:sz w:val="18"/>
              </w:rPr>
              <w:t>P8-</w:t>
            </w:r>
            <w:r>
              <w:rPr>
                <w:color w:val="231F20"/>
                <w:spacing w:val="-7"/>
                <w:sz w:val="18"/>
              </w:rPr>
              <w:t>42）</w:t>
            </w:r>
            <w:r>
              <w:rPr>
                <w:color w:val="231F20"/>
                <w:spacing w:val="-10"/>
                <w:sz w:val="18"/>
              </w:rPr>
              <w:t>有效时，变频器本次运行时间达到所设置的定时时间后，输出</w:t>
            </w:r>
          </w:p>
          <w:p>
            <w:pPr>
              <w:pStyle w:val="32"/>
              <w:spacing w:line="248" w:lineRule="exact"/>
              <w:ind w:left="59"/>
              <w:rPr>
                <w:sz w:val="18"/>
              </w:rPr>
            </w:pPr>
            <w:r>
              <w:rPr>
                <w:color w:val="231F20"/>
                <w:sz w:val="18"/>
              </w:rPr>
              <w:t xml:space="preserve">有效”信号。定时时间由 </w:t>
            </w:r>
            <w:r>
              <w:rPr>
                <w:rFonts w:hint="eastAsia"/>
                <w:color w:val="231F20"/>
                <w:sz w:val="18"/>
              </w:rPr>
              <w:t>P8-</w:t>
            </w:r>
            <w:r>
              <w:rPr>
                <w:color w:val="231F20"/>
                <w:sz w:val="18"/>
              </w:rPr>
              <w:t xml:space="preserve">43 和 </w:t>
            </w:r>
            <w:r>
              <w:rPr>
                <w:rFonts w:hint="eastAsia"/>
                <w:color w:val="231F20"/>
                <w:sz w:val="18"/>
              </w:rPr>
              <w:t>P8-</w:t>
            </w:r>
            <w:r>
              <w:rPr>
                <w:color w:val="231F20"/>
                <w:sz w:val="18"/>
              </w:rPr>
              <w:t>44 设置。</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75" w:hRule="atLeast"/>
        </w:trPr>
        <w:tc>
          <w:tcPr>
            <w:tcW w:w="792" w:type="dxa"/>
          </w:tcPr>
          <w:p>
            <w:pPr>
              <w:pStyle w:val="32"/>
              <w:spacing w:before="94"/>
              <w:ind w:left="106" w:right="94"/>
              <w:jc w:val="center"/>
              <w:rPr>
                <w:sz w:val="18"/>
              </w:rPr>
            </w:pPr>
            <w:r>
              <w:rPr>
                <w:color w:val="231F20"/>
                <w:sz w:val="18"/>
              </w:rPr>
              <w:t>31</w:t>
            </w:r>
          </w:p>
        </w:tc>
        <w:tc>
          <w:tcPr>
            <w:tcW w:w="1830" w:type="dxa"/>
          </w:tcPr>
          <w:p>
            <w:pPr>
              <w:pStyle w:val="32"/>
              <w:spacing w:before="94"/>
              <w:ind w:left="59"/>
              <w:rPr>
                <w:sz w:val="18"/>
              </w:rPr>
            </w:pPr>
            <w:r>
              <w:rPr>
                <w:color w:val="231F20"/>
                <w:sz w:val="18"/>
              </w:rPr>
              <w:t>AI1 输入超限</w:t>
            </w:r>
          </w:p>
        </w:tc>
        <w:tc>
          <w:tcPr>
            <w:tcW w:w="7012" w:type="dxa"/>
          </w:tcPr>
          <w:p>
            <w:pPr>
              <w:pStyle w:val="32"/>
              <w:spacing w:line="260" w:lineRule="exact"/>
              <w:ind w:left="59"/>
              <w:rPr>
                <w:sz w:val="18"/>
              </w:rPr>
            </w:pPr>
            <w:r>
              <w:rPr>
                <w:color w:val="231F20"/>
                <w:sz w:val="18"/>
              </w:rPr>
              <w:t xml:space="preserve">当模拟量输入 AI1 的值大于 </w:t>
            </w:r>
            <w:r>
              <w:rPr>
                <w:rFonts w:hint="eastAsia"/>
                <w:color w:val="231F20"/>
                <w:sz w:val="18"/>
              </w:rPr>
              <w:t>P8-</w:t>
            </w:r>
            <w:r>
              <w:rPr>
                <w:color w:val="231F20"/>
                <w:sz w:val="18"/>
              </w:rPr>
              <w:t xml:space="preserve">46(AI1 输入保护上限 ) 或小于 </w:t>
            </w:r>
            <w:r>
              <w:rPr>
                <w:rFonts w:hint="eastAsia"/>
                <w:color w:val="231F20"/>
                <w:sz w:val="18"/>
              </w:rPr>
              <w:t>P8-</w:t>
            </w:r>
            <w:r>
              <w:rPr>
                <w:color w:val="231F20"/>
                <w:sz w:val="18"/>
              </w:rPr>
              <w:t>45(AI1 输入保护下限) 时，输出”有效”信号。</w:t>
            </w:r>
          </w:p>
        </w:tc>
      </w:tr>
    </w:tbl>
    <w:p>
      <w:pPr>
        <w:spacing w:line="248" w:lineRule="exact"/>
        <w:rPr>
          <w:sz w:val="18"/>
        </w:rPr>
      </w:pPr>
    </w:p>
    <w:p>
      <w:pPr>
        <w:pStyle w:val="12"/>
      </w:pPr>
    </w:p>
    <w:tbl>
      <w:tblPr>
        <w:tblStyle w:val="25"/>
        <w:tblW w:w="0" w:type="auto"/>
        <w:tblInd w:w="2"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792"/>
        <w:gridCol w:w="1830"/>
        <w:gridCol w:w="7012"/>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trPr>
        <w:tc>
          <w:tcPr>
            <w:tcW w:w="792" w:type="dxa"/>
            <w:shd w:val="clear" w:color="auto" w:fill="5087C6"/>
          </w:tcPr>
          <w:p>
            <w:pPr>
              <w:pStyle w:val="32"/>
              <w:spacing w:line="268" w:lineRule="exact"/>
              <w:ind w:left="106" w:right="101"/>
              <w:jc w:val="center"/>
              <w:rPr>
                <w:sz w:val="18"/>
              </w:rPr>
            </w:pPr>
            <w:r>
              <w:rPr>
                <w:color w:val="FFFFFF"/>
                <w:sz w:val="18"/>
              </w:rPr>
              <w:t>设定值</w:t>
            </w:r>
          </w:p>
        </w:tc>
        <w:tc>
          <w:tcPr>
            <w:tcW w:w="1830" w:type="dxa"/>
            <w:shd w:val="clear" w:color="auto" w:fill="5087C6"/>
          </w:tcPr>
          <w:p>
            <w:pPr>
              <w:pStyle w:val="32"/>
              <w:spacing w:line="268" w:lineRule="exact"/>
              <w:ind w:left="219" w:right="214"/>
              <w:jc w:val="center"/>
              <w:rPr>
                <w:sz w:val="18"/>
              </w:rPr>
            </w:pPr>
            <w:r>
              <w:rPr>
                <w:color w:val="FFFFFF"/>
                <w:sz w:val="18"/>
              </w:rPr>
              <w:t>功能</w:t>
            </w:r>
          </w:p>
        </w:tc>
        <w:tc>
          <w:tcPr>
            <w:tcW w:w="7012" w:type="dxa"/>
            <w:shd w:val="clear" w:color="auto" w:fill="5087C6"/>
          </w:tcPr>
          <w:p>
            <w:pPr>
              <w:pStyle w:val="32"/>
              <w:spacing w:line="268" w:lineRule="exact"/>
              <w:ind w:left="3306" w:right="3301"/>
              <w:jc w:val="center"/>
              <w:rPr>
                <w:sz w:val="18"/>
              </w:rPr>
            </w:pPr>
            <w:r>
              <w:rPr>
                <w:color w:val="FFFFFF"/>
                <w:sz w:val="18"/>
              </w:rPr>
              <w:t>说明</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trPr>
        <w:tc>
          <w:tcPr>
            <w:tcW w:w="792" w:type="dxa"/>
          </w:tcPr>
          <w:p>
            <w:pPr>
              <w:pStyle w:val="32"/>
              <w:spacing w:line="268" w:lineRule="exact"/>
              <w:ind w:left="106" w:right="93"/>
              <w:jc w:val="center"/>
              <w:rPr>
                <w:sz w:val="18"/>
              </w:rPr>
            </w:pPr>
            <w:r>
              <w:rPr>
                <w:color w:val="231F20"/>
                <w:sz w:val="18"/>
              </w:rPr>
              <w:t>32</w:t>
            </w:r>
          </w:p>
        </w:tc>
        <w:tc>
          <w:tcPr>
            <w:tcW w:w="1830" w:type="dxa"/>
          </w:tcPr>
          <w:p>
            <w:pPr>
              <w:pStyle w:val="32"/>
              <w:spacing w:line="268" w:lineRule="exact"/>
              <w:ind w:left="59"/>
              <w:rPr>
                <w:sz w:val="18"/>
              </w:rPr>
            </w:pPr>
            <w:r>
              <w:rPr>
                <w:color w:val="231F20"/>
                <w:sz w:val="18"/>
              </w:rPr>
              <w:t>掉载中</w:t>
            </w:r>
          </w:p>
        </w:tc>
        <w:tc>
          <w:tcPr>
            <w:tcW w:w="7012" w:type="dxa"/>
          </w:tcPr>
          <w:p>
            <w:pPr>
              <w:pStyle w:val="32"/>
              <w:spacing w:line="268" w:lineRule="exact"/>
              <w:ind w:left="59"/>
              <w:rPr>
                <w:sz w:val="18"/>
              </w:rPr>
            </w:pPr>
            <w:r>
              <w:rPr>
                <w:color w:val="231F20"/>
                <w:sz w:val="18"/>
              </w:rPr>
              <w:t>变频器处于掉载状态时，输出”有效”信号。</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trPr>
        <w:tc>
          <w:tcPr>
            <w:tcW w:w="792" w:type="dxa"/>
          </w:tcPr>
          <w:p>
            <w:pPr>
              <w:pStyle w:val="32"/>
              <w:spacing w:line="268" w:lineRule="exact"/>
              <w:ind w:left="106" w:right="93"/>
              <w:jc w:val="center"/>
              <w:rPr>
                <w:sz w:val="18"/>
              </w:rPr>
            </w:pPr>
            <w:r>
              <w:rPr>
                <w:color w:val="231F20"/>
                <w:sz w:val="18"/>
              </w:rPr>
              <w:t>33</w:t>
            </w:r>
          </w:p>
        </w:tc>
        <w:tc>
          <w:tcPr>
            <w:tcW w:w="1830" w:type="dxa"/>
          </w:tcPr>
          <w:p>
            <w:pPr>
              <w:pStyle w:val="32"/>
              <w:spacing w:line="268" w:lineRule="exact"/>
              <w:ind w:left="60"/>
              <w:rPr>
                <w:sz w:val="18"/>
              </w:rPr>
            </w:pPr>
            <w:r>
              <w:rPr>
                <w:color w:val="231F20"/>
                <w:sz w:val="18"/>
              </w:rPr>
              <w:t>反向运行中</w:t>
            </w:r>
          </w:p>
        </w:tc>
        <w:tc>
          <w:tcPr>
            <w:tcW w:w="7012" w:type="dxa"/>
          </w:tcPr>
          <w:p>
            <w:pPr>
              <w:pStyle w:val="32"/>
              <w:spacing w:line="268" w:lineRule="exact"/>
              <w:ind w:left="60"/>
              <w:rPr>
                <w:sz w:val="18"/>
              </w:rPr>
            </w:pPr>
            <w:r>
              <w:rPr>
                <w:color w:val="231F20"/>
                <w:sz w:val="18"/>
              </w:rPr>
              <w:t>变频器处于反向运行时，输出”有效”信号。</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528" w:hRule="atLeast"/>
        </w:trPr>
        <w:tc>
          <w:tcPr>
            <w:tcW w:w="792" w:type="dxa"/>
          </w:tcPr>
          <w:p>
            <w:pPr>
              <w:pStyle w:val="32"/>
              <w:spacing w:before="94"/>
              <w:ind w:left="106" w:right="93"/>
              <w:jc w:val="center"/>
              <w:rPr>
                <w:sz w:val="18"/>
              </w:rPr>
            </w:pPr>
            <w:r>
              <w:rPr>
                <w:color w:val="231F20"/>
                <w:sz w:val="18"/>
              </w:rPr>
              <w:t>34</w:t>
            </w:r>
          </w:p>
        </w:tc>
        <w:tc>
          <w:tcPr>
            <w:tcW w:w="1830" w:type="dxa"/>
          </w:tcPr>
          <w:p>
            <w:pPr>
              <w:pStyle w:val="32"/>
              <w:spacing w:before="94"/>
              <w:ind w:left="60"/>
              <w:rPr>
                <w:sz w:val="18"/>
              </w:rPr>
            </w:pPr>
            <w:r>
              <w:rPr>
                <w:color w:val="231F20"/>
                <w:sz w:val="18"/>
              </w:rPr>
              <w:t>零电流状态</w:t>
            </w:r>
          </w:p>
        </w:tc>
        <w:tc>
          <w:tcPr>
            <w:tcW w:w="7012" w:type="dxa"/>
          </w:tcPr>
          <w:p>
            <w:pPr>
              <w:pStyle w:val="32"/>
              <w:spacing w:line="260" w:lineRule="exact"/>
              <w:ind w:left="60"/>
              <w:rPr>
                <w:sz w:val="18"/>
              </w:rPr>
            </w:pPr>
            <w:r>
              <w:rPr>
                <w:color w:val="231F20"/>
                <w:sz w:val="18"/>
              </w:rPr>
              <w:t xml:space="preserve">变频器的输出电流，处于零电流的范围内，且持续时间超过 </w:t>
            </w:r>
            <w:r>
              <w:rPr>
                <w:rFonts w:hint="eastAsia"/>
                <w:color w:val="231F20"/>
                <w:sz w:val="18"/>
              </w:rPr>
              <w:t>P8-</w:t>
            </w:r>
            <w:r>
              <w:rPr>
                <w:color w:val="231F20"/>
                <w:sz w:val="18"/>
              </w:rPr>
              <w:t>35（零电流检测延迟时</w:t>
            </w:r>
          </w:p>
          <w:p>
            <w:pPr>
              <w:pStyle w:val="32"/>
              <w:spacing w:line="248" w:lineRule="exact"/>
              <w:ind w:left="60"/>
              <w:rPr>
                <w:sz w:val="18"/>
              </w:rPr>
            </w:pPr>
            <w:r>
              <w:rPr>
                <w:color w:val="231F20"/>
                <w:sz w:val="18"/>
              </w:rPr>
              <w:t xml:space="preserve">间）后，DO 输出”有效”信号。 零电流检出范围 =0~ </w:t>
            </w:r>
            <w:r>
              <w:rPr>
                <w:rFonts w:hint="eastAsia"/>
                <w:color w:val="231F20"/>
                <w:sz w:val="18"/>
              </w:rPr>
              <w:t>P8-</w:t>
            </w:r>
            <w:r>
              <w:rPr>
                <w:color w:val="231F20"/>
                <w:sz w:val="18"/>
              </w:rPr>
              <w:t>34×</w:t>
            </w:r>
            <w:r>
              <w:rPr>
                <w:rFonts w:hint="eastAsia"/>
                <w:color w:val="231F20"/>
                <w:sz w:val="18"/>
              </w:rPr>
              <w:t>P1-</w:t>
            </w:r>
            <w:r>
              <w:rPr>
                <w:color w:val="231F20"/>
                <w:sz w:val="18"/>
              </w:rPr>
              <w:t>03。</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528" w:hRule="atLeast"/>
        </w:trPr>
        <w:tc>
          <w:tcPr>
            <w:tcW w:w="792" w:type="dxa"/>
          </w:tcPr>
          <w:p>
            <w:pPr>
              <w:pStyle w:val="32"/>
              <w:spacing w:before="94"/>
              <w:ind w:left="106" w:right="92"/>
              <w:jc w:val="center"/>
              <w:rPr>
                <w:sz w:val="18"/>
              </w:rPr>
            </w:pPr>
            <w:r>
              <w:rPr>
                <w:color w:val="231F20"/>
                <w:sz w:val="18"/>
              </w:rPr>
              <w:t>35</w:t>
            </w:r>
          </w:p>
        </w:tc>
        <w:tc>
          <w:tcPr>
            <w:tcW w:w="1830" w:type="dxa"/>
          </w:tcPr>
          <w:p>
            <w:pPr>
              <w:pStyle w:val="32"/>
              <w:spacing w:before="94"/>
              <w:ind w:left="60"/>
              <w:rPr>
                <w:sz w:val="18"/>
              </w:rPr>
            </w:pPr>
            <w:r>
              <w:rPr>
                <w:color w:val="231F20"/>
                <w:sz w:val="18"/>
              </w:rPr>
              <w:t>模块温度到达</w:t>
            </w:r>
          </w:p>
        </w:tc>
        <w:tc>
          <w:tcPr>
            <w:tcW w:w="7012" w:type="dxa"/>
          </w:tcPr>
          <w:p>
            <w:pPr>
              <w:pStyle w:val="32"/>
              <w:spacing w:line="260" w:lineRule="exact"/>
              <w:ind w:left="60"/>
              <w:rPr>
                <w:sz w:val="18"/>
              </w:rPr>
            </w:pPr>
            <w:r>
              <w:rPr>
                <w:color w:val="231F20"/>
                <w:sz w:val="18"/>
              </w:rPr>
              <w:t>逆变模块散热器温度（</w:t>
            </w:r>
            <w:r>
              <w:rPr>
                <w:rFonts w:hint="eastAsia"/>
                <w:color w:val="231F20"/>
                <w:sz w:val="18"/>
              </w:rPr>
              <w:t>P7-</w:t>
            </w:r>
            <w:r>
              <w:rPr>
                <w:color w:val="231F20"/>
                <w:sz w:val="18"/>
              </w:rPr>
              <w:t>07）达到所设置的模块温度到达值（</w:t>
            </w:r>
            <w:r>
              <w:rPr>
                <w:rFonts w:hint="eastAsia"/>
                <w:color w:val="231F20"/>
                <w:sz w:val="18"/>
              </w:rPr>
              <w:t>P8-</w:t>
            </w:r>
            <w:r>
              <w:rPr>
                <w:color w:val="231F20"/>
                <w:sz w:val="18"/>
              </w:rPr>
              <w:t>47）时，输出”有效信号。</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528" w:hRule="atLeast"/>
        </w:trPr>
        <w:tc>
          <w:tcPr>
            <w:tcW w:w="792" w:type="dxa"/>
          </w:tcPr>
          <w:p>
            <w:pPr>
              <w:pStyle w:val="32"/>
              <w:spacing w:before="95"/>
              <w:ind w:left="106" w:right="101"/>
              <w:jc w:val="center"/>
              <w:rPr>
                <w:sz w:val="18"/>
              </w:rPr>
            </w:pPr>
            <w:r>
              <w:rPr>
                <w:color w:val="231F20"/>
                <w:sz w:val="18"/>
              </w:rPr>
              <w:t>36</w:t>
            </w:r>
          </w:p>
        </w:tc>
        <w:tc>
          <w:tcPr>
            <w:tcW w:w="1830" w:type="dxa"/>
          </w:tcPr>
          <w:p>
            <w:pPr>
              <w:pStyle w:val="32"/>
              <w:spacing w:before="95"/>
              <w:ind w:left="55"/>
              <w:rPr>
                <w:sz w:val="18"/>
              </w:rPr>
            </w:pPr>
            <w:r>
              <w:rPr>
                <w:color w:val="231F20"/>
                <w:sz w:val="18"/>
              </w:rPr>
              <w:t>输出电流超限</w:t>
            </w:r>
          </w:p>
        </w:tc>
        <w:tc>
          <w:tcPr>
            <w:tcW w:w="7012" w:type="dxa"/>
          </w:tcPr>
          <w:p>
            <w:pPr>
              <w:pStyle w:val="32"/>
              <w:spacing w:line="261" w:lineRule="exact"/>
              <w:ind w:left="55"/>
              <w:rPr>
                <w:sz w:val="18"/>
              </w:rPr>
            </w:pPr>
            <w:r>
              <w:rPr>
                <w:color w:val="231F20"/>
                <w:sz w:val="18"/>
              </w:rPr>
              <w:t xml:space="preserve">变频器的输出电流，大于 </w:t>
            </w:r>
            <w:r>
              <w:rPr>
                <w:rFonts w:hint="eastAsia"/>
                <w:color w:val="231F20"/>
                <w:sz w:val="18"/>
              </w:rPr>
              <w:t>P8-</w:t>
            </w:r>
            <w:r>
              <w:rPr>
                <w:color w:val="231F20"/>
                <w:sz w:val="18"/>
              </w:rPr>
              <w:t xml:space="preserve">36（输出电流超限值），且持续时间超过 </w:t>
            </w:r>
            <w:r>
              <w:rPr>
                <w:rFonts w:hint="eastAsia"/>
                <w:color w:val="231F20"/>
                <w:sz w:val="18"/>
              </w:rPr>
              <w:t>P8-</w:t>
            </w:r>
            <w:r>
              <w:rPr>
                <w:color w:val="231F20"/>
                <w:sz w:val="18"/>
              </w:rPr>
              <w:t>37（输出电</w:t>
            </w:r>
          </w:p>
          <w:p>
            <w:pPr>
              <w:pStyle w:val="32"/>
              <w:spacing w:line="248" w:lineRule="exact"/>
              <w:ind w:left="55"/>
              <w:rPr>
                <w:sz w:val="18"/>
              </w:rPr>
            </w:pPr>
            <w:r>
              <w:rPr>
                <w:color w:val="231F20"/>
                <w:sz w:val="18"/>
              </w:rPr>
              <w:t>流超限检测延迟时间）后，DO 输出”有效”信号。</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528" w:hRule="atLeast"/>
        </w:trPr>
        <w:tc>
          <w:tcPr>
            <w:tcW w:w="792" w:type="dxa"/>
          </w:tcPr>
          <w:p>
            <w:pPr>
              <w:pStyle w:val="32"/>
              <w:spacing w:before="95"/>
              <w:ind w:left="106" w:right="101"/>
              <w:jc w:val="center"/>
              <w:rPr>
                <w:sz w:val="18"/>
              </w:rPr>
            </w:pPr>
            <w:r>
              <w:rPr>
                <w:color w:val="231F20"/>
                <w:sz w:val="18"/>
              </w:rPr>
              <w:t>37</w:t>
            </w:r>
          </w:p>
        </w:tc>
        <w:tc>
          <w:tcPr>
            <w:tcW w:w="1830" w:type="dxa"/>
          </w:tcPr>
          <w:p>
            <w:pPr>
              <w:pStyle w:val="32"/>
              <w:spacing w:line="261" w:lineRule="exact"/>
              <w:ind w:left="56"/>
              <w:rPr>
                <w:sz w:val="18"/>
              </w:rPr>
            </w:pPr>
            <w:r>
              <w:rPr>
                <w:color w:val="231F20"/>
                <w:sz w:val="18"/>
              </w:rPr>
              <w:t>下限频率到达 ( 停机</w:t>
            </w:r>
          </w:p>
          <w:p>
            <w:pPr>
              <w:pStyle w:val="32"/>
              <w:spacing w:line="248" w:lineRule="exact"/>
              <w:ind w:left="56"/>
              <w:rPr>
                <w:sz w:val="18"/>
              </w:rPr>
            </w:pPr>
            <w:r>
              <w:rPr>
                <w:color w:val="231F20"/>
                <w:sz w:val="18"/>
              </w:rPr>
              <w:t>也输出 )</w:t>
            </w:r>
          </w:p>
        </w:tc>
        <w:tc>
          <w:tcPr>
            <w:tcW w:w="7012" w:type="dxa"/>
          </w:tcPr>
          <w:p>
            <w:pPr>
              <w:pStyle w:val="32"/>
              <w:spacing w:line="261" w:lineRule="exact"/>
              <w:ind w:left="56"/>
              <w:rPr>
                <w:sz w:val="18"/>
              </w:rPr>
            </w:pPr>
            <w:r>
              <w:rPr>
                <w:color w:val="231F20"/>
                <w:spacing w:val="-5"/>
                <w:sz w:val="18"/>
              </w:rPr>
              <w:t>当运行频率到达下限频率</w:t>
            </w:r>
            <w:r>
              <w:rPr>
                <w:color w:val="231F20"/>
                <w:spacing w:val="-6"/>
                <w:sz w:val="18"/>
              </w:rPr>
              <w:t>（</w:t>
            </w:r>
            <w:r>
              <w:rPr>
                <w:rFonts w:hint="eastAsia"/>
                <w:color w:val="231F20"/>
                <w:spacing w:val="-6"/>
                <w:sz w:val="18"/>
              </w:rPr>
              <w:t>P0-</w:t>
            </w:r>
            <w:r>
              <w:rPr>
                <w:color w:val="231F20"/>
                <w:spacing w:val="-6"/>
                <w:sz w:val="18"/>
              </w:rPr>
              <w:t>14）</w:t>
            </w:r>
            <w:r>
              <w:rPr>
                <w:color w:val="231F20"/>
                <w:spacing w:val="-19"/>
                <w:sz w:val="18"/>
              </w:rPr>
              <w:t>时，输出”有效”信号。在停机状态时，也输出”有效</w:t>
            </w:r>
          </w:p>
          <w:p>
            <w:pPr>
              <w:pStyle w:val="32"/>
              <w:spacing w:line="248" w:lineRule="exact"/>
              <w:ind w:left="56"/>
              <w:rPr>
                <w:sz w:val="18"/>
              </w:rPr>
            </w:pPr>
            <w:r>
              <w:rPr>
                <w:color w:val="231F20"/>
                <w:sz w:val="18"/>
              </w:rPr>
              <w:t>信号。</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528" w:hRule="atLeast"/>
        </w:trPr>
        <w:tc>
          <w:tcPr>
            <w:tcW w:w="792" w:type="dxa"/>
          </w:tcPr>
          <w:p>
            <w:pPr>
              <w:pStyle w:val="32"/>
              <w:spacing w:before="95"/>
              <w:ind w:left="106" w:right="101"/>
              <w:jc w:val="center"/>
              <w:rPr>
                <w:sz w:val="18"/>
              </w:rPr>
            </w:pPr>
            <w:r>
              <w:rPr>
                <w:color w:val="231F20"/>
                <w:sz w:val="18"/>
              </w:rPr>
              <w:t>38</w:t>
            </w:r>
          </w:p>
        </w:tc>
        <w:tc>
          <w:tcPr>
            <w:tcW w:w="1830" w:type="dxa"/>
          </w:tcPr>
          <w:p>
            <w:pPr>
              <w:pStyle w:val="32"/>
              <w:spacing w:before="95"/>
              <w:ind w:left="56"/>
              <w:rPr>
                <w:sz w:val="18"/>
              </w:rPr>
            </w:pPr>
            <w:r>
              <w:rPr>
                <w:color w:val="231F20"/>
                <w:sz w:val="18"/>
              </w:rPr>
              <w:t>告警</w:t>
            </w:r>
          </w:p>
        </w:tc>
        <w:tc>
          <w:tcPr>
            <w:tcW w:w="7012" w:type="dxa"/>
          </w:tcPr>
          <w:p>
            <w:pPr>
              <w:pStyle w:val="32"/>
              <w:spacing w:line="261" w:lineRule="exact"/>
              <w:ind w:left="56"/>
              <w:rPr>
                <w:sz w:val="18"/>
              </w:rPr>
            </w:pPr>
            <w:r>
              <w:rPr>
                <w:color w:val="231F20"/>
                <w:sz w:val="18"/>
              </w:rPr>
              <w:t>当变频器发生故障，且该故障保护动作选择为继续运行时，DO 端子输出”有效”信号</w:t>
            </w:r>
          </w:p>
          <w:p>
            <w:pPr>
              <w:pStyle w:val="32"/>
              <w:spacing w:line="248" w:lineRule="exact"/>
              <w:ind w:left="56"/>
              <w:rPr>
                <w:sz w:val="18"/>
              </w:rPr>
            </w:pPr>
            <w:r>
              <w:rPr>
                <w:color w:val="231F20"/>
                <w:sz w:val="18"/>
              </w:rPr>
              <w:t xml:space="preserve">故障保护动作选择可以参照 </w:t>
            </w:r>
            <w:r>
              <w:rPr>
                <w:rFonts w:hint="eastAsia"/>
                <w:color w:val="231F20"/>
                <w:sz w:val="18"/>
              </w:rPr>
              <w:t>P9-</w:t>
            </w:r>
            <w:r>
              <w:rPr>
                <w:color w:val="231F20"/>
                <w:sz w:val="18"/>
              </w:rPr>
              <w:t>47~</w:t>
            </w:r>
            <w:r>
              <w:rPr>
                <w:rFonts w:hint="eastAsia"/>
                <w:color w:val="231F20"/>
                <w:sz w:val="18"/>
              </w:rPr>
              <w:t>P9-</w:t>
            </w:r>
            <w:r>
              <w:rPr>
                <w:color w:val="231F20"/>
                <w:sz w:val="18"/>
              </w:rPr>
              <w:t>50。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528" w:hRule="atLeast"/>
        </w:trPr>
        <w:tc>
          <w:tcPr>
            <w:tcW w:w="792" w:type="dxa"/>
          </w:tcPr>
          <w:p>
            <w:pPr>
              <w:pStyle w:val="32"/>
              <w:spacing w:before="95"/>
              <w:ind w:left="106" w:right="100"/>
              <w:jc w:val="center"/>
              <w:rPr>
                <w:sz w:val="18"/>
              </w:rPr>
            </w:pPr>
            <w:r>
              <w:rPr>
                <w:color w:val="231F20"/>
                <w:sz w:val="18"/>
              </w:rPr>
              <w:t>39</w:t>
            </w:r>
          </w:p>
        </w:tc>
        <w:tc>
          <w:tcPr>
            <w:tcW w:w="1830" w:type="dxa"/>
          </w:tcPr>
          <w:p>
            <w:pPr>
              <w:pStyle w:val="32"/>
              <w:spacing w:before="95"/>
              <w:ind w:left="56"/>
              <w:rPr>
                <w:sz w:val="18"/>
              </w:rPr>
            </w:pPr>
            <w:r>
              <w:rPr>
                <w:color w:val="231F20"/>
                <w:sz w:val="18"/>
              </w:rPr>
              <w:t>电机过温</w:t>
            </w:r>
          </w:p>
        </w:tc>
        <w:tc>
          <w:tcPr>
            <w:tcW w:w="7012" w:type="dxa"/>
          </w:tcPr>
          <w:p>
            <w:pPr>
              <w:pStyle w:val="32"/>
              <w:spacing w:line="261" w:lineRule="exact"/>
              <w:ind w:left="56"/>
              <w:rPr>
                <w:sz w:val="18"/>
              </w:rPr>
            </w:pPr>
            <w:r>
              <w:rPr>
                <w:color w:val="231F20"/>
                <w:sz w:val="18"/>
              </w:rPr>
              <w:t xml:space="preserve">当电机温度达到 </w:t>
            </w:r>
            <w:r>
              <w:rPr>
                <w:rFonts w:hint="eastAsia"/>
                <w:color w:val="231F20"/>
                <w:sz w:val="18"/>
              </w:rPr>
              <w:t>P9-</w:t>
            </w:r>
            <w:r>
              <w:rPr>
                <w:color w:val="231F20"/>
                <w:sz w:val="18"/>
              </w:rPr>
              <w:t>58（电机过热预报警阈值）时，输出”有效”信号。（电机温度可</w:t>
            </w:r>
          </w:p>
          <w:p>
            <w:pPr>
              <w:pStyle w:val="32"/>
              <w:spacing w:line="248" w:lineRule="exact"/>
              <w:ind w:left="56"/>
              <w:rPr>
                <w:sz w:val="18"/>
              </w:rPr>
            </w:pPr>
            <w:r>
              <w:rPr>
                <w:color w:val="231F20"/>
                <w:sz w:val="18"/>
              </w:rPr>
              <w:t>通过 U0-34 查看）</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528" w:hRule="atLeast"/>
        </w:trPr>
        <w:tc>
          <w:tcPr>
            <w:tcW w:w="792" w:type="dxa"/>
          </w:tcPr>
          <w:p>
            <w:pPr>
              <w:pStyle w:val="32"/>
              <w:spacing w:before="95"/>
              <w:ind w:left="106" w:right="100"/>
              <w:jc w:val="center"/>
              <w:rPr>
                <w:sz w:val="18"/>
              </w:rPr>
            </w:pPr>
            <w:r>
              <w:rPr>
                <w:color w:val="231F20"/>
                <w:sz w:val="18"/>
              </w:rPr>
              <w:t>40</w:t>
            </w:r>
          </w:p>
        </w:tc>
        <w:tc>
          <w:tcPr>
            <w:tcW w:w="1830" w:type="dxa"/>
          </w:tcPr>
          <w:p>
            <w:pPr>
              <w:pStyle w:val="32"/>
              <w:spacing w:before="95"/>
              <w:ind w:left="56"/>
              <w:rPr>
                <w:sz w:val="18"/>
              </w:rPr>
            </w:pPr>
            <w:r>
              <w:rPr>
                <w:color w:val="231F20"/>
                <w:sz w:val="18"/>
              </w:rPr>
              <w:t>本次运行时间到达</w:t>
            </w:r>
          </w:p>
        </w:tc>
        <w:tc>
          <w:tcPr>
            <w:tcW w:w="7012" w:type="dxa"/>
          </w:tcPr>
          <w:p>
            <w:pPr>
              <w:pStyle w:val="32"/>
              <w:spacing w:line="261" w:lineRule="exact"/>
              <w:ind w:left="56"/>
              <w:rPr>
                <w:sz w:val="18"/>
              </w:rPr>
            </w:pPr>
            <w:r>
              <w:rPr>
                <w:color w:val="231F20"/>
                <w:sz w:val="18"/>
              </w:rPr>
              <w:t>变频器本次开始运行时间超过</w:t>
            </w:r>
            <w:r>
              <w:rPr>
                <w:rFonts w:hint="eastAsia"/>
                <w:color w:val="231F20"/>
                <w:sz w:val="18"/>
              </w:rPr>
              <w:t>P8-</w:t>
            </w:r>
            <w:r>
              <w:rPr>
                <w:color w:val="231F20"/>
                <w:sz w:val="18"/>
              </w:rPr>
              <w:t>53（本次运行到达时间设定）所设定的时间时，输出</w:t>
            </w:r>
          </w:p>
          <w:p>
            <w:pPr>
              <w:pStyle w:val="32"/>
              <w:spacing w:line="248" w:lineRule="exact"/>
              <w:ind w:left="56"/>
              <w:rPr>
                <w:sz w:val="18"/>
              </w:rPr>
            </w:pPr>
            <w:r>
              <w:rPr>
                <w:color w:val="231F20"/>
                <w:sz w:val="18"/>
              </w:rPr>
              <w:t>有效”信号。</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528" w:hRule="atLeast"/>
        </w:trPr>
        <w:tc>
          <w:tcPr>
            <w:tcW w:w="792" w:type="dxa"/>
          </w:tcPr>
          <w:p>
            <w:pPr>
              <w:pStyle w:val="32"/>
              <w:spacing w:before="95"/>
              <w:ind w:left="106" w:right="99"/>
              <w:jc w:val="center"/>
              <w:rPr>
                <w:sz w:val="18"/>
              </w:rPr>
            </w:pPr>
            <w:r>
              <w:rPr>
                <w:color w:val="231F20"/>
                <w:sz w:val="18"/>
              </w:rPr>
              <w:t>41</w:t>
            </w:r>
          </w:p>
        </w:tc>
        <w:tc>
          <w:tcPr>
            <w:tcW w:w="1830" w:type="dxa"/>
          </w:tcPr>
          <w:p>
            <w:pPr>
              <w:pStyle w:val="32"/>
              <w:spacing w:line="261" w:lineRule="exact"/>
              <w:ind w:left="56"/>
              <w:rPr>
                <w:sz w:val="18"/>
              </w:rPr>
            </w:pPr>
            <w:r>
              <w:rPr>
                <w:color w:val="231F20"/>
                <w:sz w:val="18"/>
              </w:rPr>
              <w:t>故障（为自由停机的</w:t>
            </w:r>
          </w:p>
          <w:p>
            <w:pPr>
              <w:pStyle w:val="32"/>
              <w:spacing w:line="248" w:lineRule="exact"/>
              <w:ind w:left="56"/>
              <w:rPr>
                <w:sz w:val="18"/>
              </w:rPr>
            </w:pPr>
            <w:r>
              <w:rPr>
                <w:color w:val="231F20"/>
                <w:sz w:val="18"/>
              </w:rPr>
              <w:t>故障且欠压不输出）</w:t>
            </w:r>
          </w:p>
        </w:tc>
        <w:tc>
          <w:tcPr>
            <w:tcW w:w="7012" w:type="dxa"/>
          </w:tcPr>
          <w:p>
            <w:pPr>
              <w:pStyle w:val="32"/>
              <w:spacing w:before="94"/>
              <w:ind w:left="56"/>
              <w:rPr>
                <w:sz w:val="18"/>
              </w:rPr>
            </w:pPr>
            <w:r>
              <w:rPr>
                <w:color w:val="231F20"/>
                <w:sz w:val="18"/>
              </w:rPr>
              <w:t>当变频器发生故障时（除了欠压故障之外），DO 输出”有效”信号。</w:t>
            </w:r>
          </w:p>
        </w:tc>
      </w:tr>
    </w:tbl>
    <w:p>
      <w:bookmarkStart w:id="173" w:name="6.9.3_虚拟数字输入端子功能（VDI）"/>
      <w:bookmarkEnd w:id="173"/>
      <w:bookmarkStart w:id="174" w:name="_bookmark125"/>
      <w:bookmarkEnd w:id="174"/>
      <w:bookmarkStart w:id="175" w:name="_bookmark126"/>
      <w:bookmarkEnd w:id="175"/>
    </w:p>
    <w:p>
      <w:pPr>
        <w:spacing w:before="120" w:beforeLines="50"/>
        <w:rPr>
          <w:sz w:val="26"/>
          <w:szCs w:val="26"/>
        </w:rPr>
      </w:pPr>
      <w:r>
        <w:rPr>
          <w:rFonts w:hint="eastAsia"/>
          <w:sz w:val="26"/>
          <w:szCs w:val="26"/>
        </w:rPr>
        <w:t xml:space="preserve">4.9.3 </w:t>
      </w:r>
      <w:r>
        <w:rPr>
          <w:sz w:val="26"/>
          <w:szCs w:val="26"/>
        </w:rPr>
        <w:t>虚拟数字输入端子功能（VDI）</w:t>
      </w:r>
      <w:r>
        <w:rPr>
          <w:rFonts w:hint="eastAsia"/>
          <w:sz w:val="26"/>
          <w:szCs w:val="26"/>
        </w:rPr>
        <w:t>（略）</w:t>
      </w:r>
    </w:p>
    <w:p>
      <w:pPr>
        <w:spacing w:before="120" w:beforeLines="50"/>
        <w:rPr>
          <w:sz w:val="26"/>
          <w:szCs w:val="26"/>
        </w:rPr>
      </w:pPr>
      <w:r>
        <w:rPr>
          <w:rFonts w:hint="eastAsia"/>
          <w:sz w:val="26"/>
          <w:szCs w:val="26"/>
        </w:rPr>
        <w:t xml:space="preserve">4.9.4 </w:t>
      </w:r>
      <w:r>
        <w:rPr>
          <w:sz w:val="26"/>
          <w:szCs w:val="26"/>
        </w:rPr>
        <w:t>虚拟数字输出端子功能（VDO）</w:t>
      </w:r>
      <w:r>
        <w:rPr>
          <w:rFonts w:hint="eastAsia"/>
          <w:sz w:val="26"/>
          <w:szCs w:val="26"/>
        </w:rPr>
        <w:t>（略）</w:t>
      </w:r>
    </w:p>
    <w:p>
      <w:pPr>
        <w:spacing w:before="120" w:beforeLines="50"/>
        <w:rPr>
          <w:sz w:val="26"/>
          <w:szCs w:val="26"/>
        </w:rPr>
      </w:pPr>
      <w:bookmarkStart w:id="176" w:name="_bookmark129"/>
      <w:bookmarkEnd w:id="176"/>
      <w:r>
        <w:rPr>
          <w:rFonts w:hint="eastAsia"/>
          <w:sz w:val="26"/>
          <w:szCs w:val="26"/>
        </w:rPr>
        <w:t xml:space="preserve">4.9.5 </w:t>
      </w:r>
      <w:r>
        <w:rPr>
          <w:sz w:val="26"/>
          <w:szCs w:val="26"/>
        </w:rPr>
        <w:t>模拟量输入端子</w:t>
      </w:r>
    </w:p>
    <w:p>
      <w:pPr>
        <w:pStyle w:val="12"/>
        <w:spacing w:before="185" w:line="209" w:lineRule="auto"/>
        <w:ind w:firstLine="384" w:firstLineChars="200"/>
      </w:pPr>
      <w:r>
        <w:rPr>
          <w:color w:val="231F20"/>
          <w:spacing w:val="-4"/>
        </w:rPr>
        <w:t xml:space="preserve">变频器标配 </w:t>
      </w:r>
      <w:r>
        <w:rPr>
          <w:color w:val="231F20"/>
        </w:rPr>
        <w:t>2</w:t>
      </w:r>
      <w:r>
        <w:rPr>
          <w:color w:val="231F20"/>
          <w:spacing w:val="-4"/>
        </w:rPr>
        <w:t xml:space="preserve"> 个模拟量多功能输入端子。</w:t>
      </w:r>
    </w:p>
    <w:p>
      <w:pPr>
        <w:pStyle w:val="12"/>
        <w:spacing w:before="168" w:line="209" w:lineRule="auto"/>
        <w:ind w:firstLine="396" w:firstLineChars="200"/>
        <w:jc w:val="both"/>
      </w:pPr>
      <w:r>
        <w:rPr>
          <w:color w:val="231F20"/>
          <w:spacing w:val="-1"/>
        </w:rPr>
        <w:t xml:space="preserve">以下参数用于将 </w:t>
      </w:r>
      <w:r>
        <w:rPr>
          <w:color w:val="231F20"/>
        </w:rPr>
        <w:t>AI</w:t>
      </w:r>
      <w:r>
        <w:rPr>
          <w:color w:val="231F20"/>
          <w:spacing w:val="-4"/>
        </w:rPr>
        <w:t xml:space="preserve"> 当做 </w:t>
      </w:r>
      <w:r>
        <w:rPr>
          <w:color w:val="231F20"/>
        </w:rPr>
        <w:t>DI</w:t>
      </w:r>
      <w:r>
        <w:rPr>
          <w:color w:val="231F20"/>
          <w:spacing w:val="-3"/>
        </w:rPr>
        <w:t xml:space="preserve"> 使用</w:t>
      </w:r>
      <w:r>
        <w:rPr>
          <w:color w:val="231F20"/>
        </w:rPr>
        <w:t>（AI</w:t>
      </w:r>
      <w:r>
        <w:rPr>
          <w:color w:val="231F20"/>
          <w:spacing w:val="-3"/>
        </w:rPr>
        <w:t xml:space="preserve"> 的更多功能请参见</w:t>
      </w:r>
      <w:r>
        <w:fldChar w:fldCharType="begin"/>
      </w:r>
      <w:r>
        <w:instrText xml:space="preserve"> HYPERLINK \l "_bookmark78" </w:instrText>
      </w:r>
      <w:r>
        <w:fldChar w:fldCharType="separate"/>
      </w:r>
      <w:r>
        <w:rPr>
          <w:color w:val="5087C6"/>
        </w:rPr>
        <w:t>“</w:t>
      </w:r>
      <w:r>
        <w:rPr>
          <w:rFonts w:hint="eastAsia"/>
          <w:color w:val="5087C6"/>
          <w:lang w:val="en-US"/>
        </w:rPr>
        <w:t>4.2.</w:t>
      </w:r>
      <w:r>
        <w:rPr>
          <w:color w:val="5087C6"/>
        </w:rPr>
        <w:t>3</w:t>
      </w:r>
      <w:r>
        <w:rPr>
          <w:color w:val="5087C6"/>
          <w:spacing w:val="-3"/>
        </w:rPr>
        <w:t xml:space="preserve"> 通过“模拟量”设定主频率”</w:t>
      </w:r>
      <w:r>
        <w:rPr>
          <w:color w:val="5087C6"/>
          <w:spacing w:val="-3"/>
        </w:rPr>
        <w:fldChar w:fldCharType="end"/>
      </w:r>
      <w:r>
        <w:rPr>
          <w:color w:val="231F20"/>
        </w:rPr>
        <w:t>）</w:t>
      </w:r>
      <w:r>
        <w:rPr>
          <w:color w:val="231F20"/>
          <w:spacing w:val="-10"/>
        </w:rPr>
        <w:t>。</w:t>
      </w:r>
      <w:r>
        <w:rPr>
          <w:color w:val="231F20"/>
          <w:spacing w:val="-7"/>
        </w:rPr>
        <w:t xml:space="preserve">当 </w:t>
      </w:r>
      <w:r>
        <w:rPr>
          <w:color w:val="231F20"/>
        </w:rPr>
        <w:t>AI</w:t>
      </w:r>
      <w:r>
        <w:rPr>
          <w:color w:val="231F20"/>
          <w:spacing w:val="-8"/>
        </w:rPr>
        <w:t xml:space="preserve"> 作为 </w:t>
      </w:r>
      <w:r>
        <w:rPr>
          <w:color w:val="231F20"/>
        </w:rPr>
        <w:t>DI</w:t>
      </w:r>
      <w:r>
        <w:rPr>
          <w:color w:val="231F20"/>
          <w:spacing w:val="-6"/>
        </w:rPr>
        <w:t xml:space="preserve"> 使用时，如果 </w:t>
      </w:r>
      <w:r>
        <w:rPr>
          <w:color w:val="231F20"/>
        </w:rPr>
        <w:t>AI</w:t>
      </w:r>
      <w:r>
        <w:rPr>
          <w:color w:val="231F20"/>
          <w:spacing w:val="-6"/>
        </w:rPr>
        <w:t xml:space="preserve"> 输入电压大于 </w:t>
      </w:r>
      <w:r>
        <w:rPr>
          <w:color w:val="231F20"/>
        </w:rPr>
        <w:t>7V</w:t>
      </w:r>
      <w:r>
        <w:rPr>
          <w:color w:val="231F20"/>
          <w:spacing w:val="-7"/>
        </w:rPr>
        <w:t xml:space="preserve"> 时</w:t>
      </w:r>
      <w:r>
        <w:rPr>
          <w:color w:val="231F20"/>
        </w:rPr>
        <w:t>，AI</w:t>
      </w:r>
      <w:r>
        <w:rPr>
          <w:color w:val="231F20"/>
          <w:spacing w:val="-5"/>
        </w:rPr>
        <w:t xml:space="preserve"> 端子状态为高电平；如果 </w:t>
      </w:r>
      <w:r>
        <w:rPr>
          <w:color w:val="231F20"/>
        </w:rPr>
        <w:t>AI</w:t>
      </w:r>
      <w:r>
        <w:rPr>
          <w:color w:val="231F20"/>
          <w:spacing w:val="-4"/>
        </w:rPr>
        <w:t xml:space="preserve"> 输入电压低于3V</w:t>
      </w:r>
      <w:r>
        <w:rPr>
          <w:color w:val="231F20"/>
          <w:spacing w:val="-11"/>
        </w:rPr>
        <w:t xml:space="preserve"> 时</w:t>
      </w:r>
      <w:r>
        <w:rPr>
          <w:color w:val="231F20"/>
        </w:rPr>
        <w:t>，AI</w:t>
      </w:r>
      <w:r>
        <w:rPr>
          <w:color w:val="231F20"/>
          <w:spacing w:val="-7"/>
        </w:rPr>
        <w:t xml:space="preserve"> 端子状态为低电平；当 </w:t>
      </w:r>
      <w:r>
        <w:rPr>
          <w:color w:val="231F20"/>
        </w:rPr>
        <w:t>AI</w:t>
      </w:r>
      <w:r>
        <w:rPr>
          <w:color w:val="231F20"/>
          <w:spacing w:val="-8"/>
        </w:rPr>
        <w:t xml:space="preserve"> 输入电压在 </w:t>
      </w:r>
      <w:r>
        <w:rPr>
          <w:color w:val="231F20"/>
        </w:rPr>
        <w:t>3V~7V</w:t>
      </w:r>
      <w:r>
        <w:rPr>
          <w:color w:val="231F20"/>
          <w:spacing w:val="-7"/>
        </w:rPr>
        <w:t xml:space="preserve"> 之间为滞环。图 </w:t>
      </w:r>
      <w:r>
        <w:rPr>
          <w:rFonts w:hint="eastAsia"/>
          <w:color w:val="231F20"/>
          <w:lang w:val="en-US"/>
        </w:rPr>
        <w:t>5</w:t>
      </w:r>
      <w:r>
        <w:rPr>
          <w:color w:val="231F20"/>
        </w:rPr>
        <w:t>-56</w:t>
      </w:r>
      <w:r>
        <w:rPr>
          <w:color w:val="231F20"/>
          <w:spacing w:val="-9"/>
        </w:rPr>
        <w:t xml:space="preserve"> 说明了 </w:t>
      </w:r>
      <w:r>
        <w:rPr>
          <w:color w:val="231F20"/>
        </w:rPr>
        <w:t>AI</w:t>
      </w:r>
      <w:r>
        <w:rPr>
          <w:color w:val="231F20"/>
          <w:spacing w:val="-5"/>
        </w:rPr>
        <w:t xml:space="preserve"> 输入电压</w:t>
      </w:r>
      <w:r>
        <w:rPr>
          <w:color w:val="231F20"/>
          <w:spacing w:val="-6"/>
        </w:rPr>
        <w:t xml:space="preserve">与相应 </w:t>
      </w:r>
      <w:r>
        <w:rPr>
          <w:color w:val="231F20"/>
        </w:rPr>
        <w:t>DI</w:t>
      </w:r>
      <w:r>
        <w:rPr>
          <w:color w:val="231F20"/>
          <w:spacing w:val="-3"/>
        </w:rPr>
        <w:t xml:space="preserve"> 状态的关系：</w:t>
      </w:r>
    </w:p>
    <w:p>
      <w:pPr>
        <w:pStyle w:val="12"/>
        <w:spacing w:before="8"/>
        <w:rPr>
          <w:sz w:val="8"/>
        </w:rPr>
      </w:pPr>
    </w:p>
    <w:p>
      <w:pPr>
        <w:spacing w:before="78"/>
        <w:ind w:left="1877"/>
        <w:rPr>
          <w:rFonts w:ascii="宋体" w:eastAsia="宋体"/>
          <w:sz w:val="17"/>
        </w:rPr>
      </w:pPr>
      <w:r>
        <w:rPr>
          <w:lang w:val="en-US" w:bidi="ar-SA"/>
        </w:rPr>
        <mc:AlternateContent>
          <mc:Choice Requires="wpg">
            <w:drawing>
              <wp:anchor distT="0" distB="0" distL="114300" distR="114300" simplePos="0" relativeHeight="251781120" behindDoc="0" locked="0" layoutInCell="1" allowOverlap="1">
                <wp:simplePos x="0" y="0"/>
                <wp:positionH relativeFrom="page">
                  <wp:posOffset>1577975</wp:posOffset>
                </wp:positionH>
                <wp:positionV relativeFrom="paragraph">
                  <wp:posOffset>24765</wp:posOffset>
                </wp:positionV>
                <wp:extent cx="5005705" cy="2816860"/>
                <wp:effectExtent l="0" t="0" r="4445" b="3810"/>
                <wp:wrapNone/>
                <wp:docPr id="10816" name="组合 13897"/>
                <wp:cNvGraphicFramePr/>
                <a:graphic xmlns:a="http://schemas.openxmlformats.org/drawingml/2006/main">
                  <a:graphicData uri="http://schemas.microsoft.com/office/word/2010/wordprocessingGroup">
                    <wpg:wgp>
                      <wpg:cNvGrpSpPr/>
                      <wpg:grpSpPr>
                        <a:xfrm>
                          <a:off x="0" y="0"/>
                          <a:ext cx="5005705" cy="2816860"/>
                          <a:chOff x="2433" y="115"/>
                          <a:chExt cx="7883" cy="4436"/>
                        </a:xfrm>
                      </wpg:grpSpPr>
                      <wps:wsp>
                        <wps:cNvPr id="10640" name="任意多边形 13898"/>
                        <wps:cNvSpPr/>
                        <wps:spPr>
                          <a:xfrm>
                            <a:off x="2472" y="117"/>
                            <a:ext cx="7785" cy="2804"/>
                          </a:xfrm>
                          <a:custGeom>
                            <a:avLst/>
                            <a:gdLst/>
                            <a:ahLst/>
                            <a:cxnLst/>
                            <a:rect l="0" t="0" r="0" b="0"/>
                            <a:pathLst>
                              <a:path w="7785" h="2804">
                                <a:moveTo>
                                  <a:pt x="0" y="0"/>
                                </a:moveTo>
                                <a:lnTo>
                                  <a:pt x="0" y="2804"/>
                                </a:lnTo>
                                <a:lnTo>
                                  <a:pt x="7784" y="2804"/>
                                </a:lnTo>
                              </a:path>
                            </a:pathLst>
                          </a:custGeom>
                          <a:noFill/>
                          <a:ln w="2911" cap="flat" cmpd="sng">
                            <a:solidFill>
                              <a:srgbClr val="050100"/>
                            </a:solidFill>
                            <a:prstDash val="solid"/>
                            <a:headEnd type="none" w="med" len="med"/>
                            <a:tailEnd type="none" w="med" len="med"/>
                          </a:ln>
                        </wps:spPr>
                        <wps:bodyPr upright="1"/>
                      </wps:wsp>
                      <wps:wsp>
                        <wps:cNvPr id="10641" name="任意多边形 13899"/>
                        <wps:cNvSpPr/>
                        <wps:spPr>
                          <a:xfrm>
                            <a:off x="2433" y="117"/>
                            <a:ext cx="7883" cy="2843"/>
                          </a:xfrm>
                          <a:custGeom>
                            <a:avLst/>
                            <a:gdLst/>
                            <a:ahLst/>
                            <a:cxnLst/>
                            <a:rect l="0" t="0" r="0" b="0"/>
                            <a:pathLst>
                              <a:path w="7883" h="2843">
                                <a:moveTo>
                                  <a:pt x="78" y="78"/>
                                </a:moveTo>
                                <a:lnTo>
                                  <a:pt x="74" y="69"/>
                                </a:lnTo>
                                <a:lnTo>
                                  <a:pt x="39" y="0"/>
                                </a:lnTo>
                                <a:lnTo>
                                  <a:pt x="0" y="78"/>
                                </a:lnTo>
                                <a:lnTo>
                                  <a:pt x="19" y="71"/>
                                </a:lnTo>
                                <a:lnTo>
                                  <a:pt x="39" y="69"/>
                                </a:lnTo>
                                <a:lnTo>
                                  <a:pt x="59" y="71"/>
                                </a:lnTo>
                                <a:lnTo>
                                  <a:pt x="78" y="78"/>
                                </a:lnTo>
                                <a:moveTo>
                                  <a:pt x="7882" y="2804"/>
                                </a:moveTo>
                                <a:lnTo>
                                  <a:pt x="7804" y="2765"/>
                                </a:lnTo>
                                <a:lnTo>
                                  <a:pt x="7811" y="2784"/>
                                </a:lnTo>
                                <a:lnTo>
                                  <a:pt x="7814" y="2804"/>
                                </a:lnTo>
                                <a:lnTo>
                                  <a:pt x="7811" y="2824"/>
                                </a:lnTo>
                                <a:lnTo>
                                  <a:pt x="7804" y="2843"/>
                                </a:lnTo>
                                <a:lnTo>
                                  <a:pt x="7882" y="2804"/>
                                </a:lnTo>
                              </a:path>
                            </a:pathLst>
                          </a:custGeom>
                          <a:solidFill>
                            <a:srgbClr val="050100"/>
                          </a:solidFill>
                          <a:ln>
                            <a:noFill/>
                          </a:ln>
                        </wps:spPr>
                        <wps:bodyPr upright="1"/>
                      </wps:wsp>
                      <wps:wsp>
                        <wps:cNvPr id="10642" name="任意多边形 13900"/>
                        <wps:cNvSpPr/>
                        <wps:spPr>
                          <a:xfrm>
                            <a:off x="2472" y="785"/>
                            <a:ext cx="6363" cy="2136"/>
                          </a:xfrm>
                          <a:custGeom>
                            <a:avLst/>
                            <a:gdLst/>
                            <a:ahLst/>
                            <a:cxnLst/>
                            <a:rect l="0" t="0" r="0" b="0"/>
                            <a:pathLst>
                              <a:path w="6363" h="2136">
                                <a:moveTo>
                                  <a:pt x="0" y="2135"/>
                                </a:moveTo>
                                <a:lnTo>
                                  <a:pt x="813" y="783"/>
                                </a:lnTo>
                                <a:lnTo>
                                  <a:pt x="1052" y="1401"/>
                                </a:lnTo>
                                <a:lnTo>
                                  <a:pt x="1543" y="0"/>
                                </a:lnTo>
                                <a:lnTo>
                                  <a:pt x="2707" y="0"/>
                                </a:lnTo>
                                <a:lnTo>
                                  <a:pt x="2923" y="945"/>
                                </a:lnTo>
                                <a:lnTo>
                                  <a:pt x="3866" y="1649"/>
                                </a:lnTo>
                                <a:lnTo>
                                  <a:pt x="4456" y="1060"/>
                                </a:lnTo>
                                <a:lnTo>
                                  <a:pt x="4927" y="1649"/>
                                </a:lnTo>
                                <a:lnTo>
                                  <a:pt x="5875" y="362"/>
                                </a:lnTo>
                                <a:lnTo>
                                  <a:pt x="6362" y="1757"/>
                                </a:lnTo>
                              </a:path>
                            </a:pathLst>
                          </a:custGeom>
                          <a:noFill/>
                          <a:ln w="8733" cap="flat" cmpd="sng">
                            <a:solidFill>
                              <a:srgbClr val="2656A6"/>
                            </a:solidFill>
                            <a:prstDash val="solid"/>
                            <a:headEnd type="none" w="med" len="med"/>
                            <a:tailEnd type="none" w="med" len="med"/>
                          </a:ln>
                        </wps:spPr>
                        <wps:bodyPr upright="1"/>
                      </wps:wsp>
                      <wps:wsp>
                        <wps:cNvPr id="10643" name="直线 13901"/>
                        <wps:cNvCnPr/>
                        <wps:spPr>
                          <a:xfrm flipH="1">
                            <a:off x="3734" y="1292"/>
                            <a:ext cx="94" cy="0"/>
                          </a:xfrm>
                          <a:prstGeom prst="line">
                            <a:avLst/>
                          </a:prstGeom>
                          <a:ln w="0" cap="flat" cmpd="sng">
                            <a:solidFill>
                              <a:srgbClr val="EE2D29"/>
                            </a:solidFill>
                            <a:prstDash val="solid"/>
                            <a:headEnd type="none" w="med" len="med"/>
                            <a:tailEnd type="none" w="med" len="med"/>
                          </a:ln>
                        </wps:spPr>
                        <wps:bodyPr/>
                      </wps:wsp>
                      <wps:wsp>
                        <wps:cNvPr id="10644" name="直线 13902"/>
                        <wps:cNvCnPr/>
                        <wps:spPr>
                          <a:xfrm flipH="1">
                            <a:off x="3593" y="1292"/>
                            <a:ext cx="94" cy="0"/>
                          </a:xfrm>
                          <a:prstGeom prst="line">
                            <a:avLst/>
                          </a:prstGeom>
                          <a:ln w="0" cap="flat" cmpd="sng">
                            <a:solidFill>
                              <a:srgbClr val="EE2D29"/>
                            </a:solidFill>
                            <a:prstDash val="solid"/>
                            <a:headEnd type="none" w="med" len="med"/>
                            <a:tailEnd type="none" w="med" len="med"/>
                          </a:ln>
                        </wps:spPr>
                        <wps:bodyPr/>
                      </wps:wsp>
                      <wps:wsp>
                        <wps:cNvPr id="10645" name="直线 13903"/>
                        <wps:cNvCnPr/>
                        <wps:spPr>
                          <a:xfrm flipH="1">
                            <a:off x="3452" y="1292"/>
                            <a:ext cx="94" cy="0"/>
                          </a:xfrm>
                          <a:prstGeom prst="line">
                            <a:avLst/>
                          </a:prstGeom>
                          <a:ln w="0" cap="flat" cmpd="sng">
                            <a:solidFill>
                              <a:srgbClr val="EE2D29"/>
                            </a:solidFill>
                            <a:prstDash val="solid"/>
                            <a:headEnd type="none" w="med" len="med"/>
                            <a:tailEnd type="none" w="med" len="med"/>
                          </a:ln>
                        </wps:spPr>
                        <wps:bodyPr/>
                      </wps:wsp>
                      <wps:wsp>
                        <wps:cNvPr id="10646" name="直线 13904"/>
                        <wps:cNvCnPr/>
                        <wps:spPr>
                          <a:xfrm flipH="1">
                            <a:off x="3311" y="1292"/>
                            <a:ext cx="94" cy="0"/>
                          </a:xfrm>
                          <a:prstGeom prst="line">
                            <a:avLst/>
                          </a:prstGeom>
                          <a:ln w="0" cap="flat" cmpd="sng">
                            <a:solidFill>
                              <a:srgbClr val="EE2D29"/>
                            </a:solidFill>
                            <a:prstDash val="solid"/>
                            <a:headEnd type="none" w="med" len="med"/>
                            <a:tailEnd type="none" w="med" len="med"/>
                          </a:ln>
                        </wps:spPr>
                        <wps:bodyPr/>
                      </wps:wsp>
                      <wps:wsp>
                        <wps:cNvPr id="10647" name="直线 13905"/>
                        <wps:cNvCnPr/>
                        <wps:spPr>
                          <a:xfrm flipH="1">
                            <a:off x="3170" y="1292"/>
                            <a:ext cx="94" cy="0"/>
                          </a:xfrm>
                          <a:prstGeom prst="line">
                            <a:avLst/>
                          </a:prstGeom>
                          <a:ln w="0" cap="flat" cmpd="sng">
                            <a:solidFill>
                              <a:srgbClr val="EE2D29"/>
                            </a:solidFill>
                            <a:prstDash val="solid"/>
                            <a:headEnd type="none" w="med" len="med"/>
                            <a:tailEnd type="none" w="med" len="med"/>
                          </a:ln>
                        </wps:spPr>
                        <wps:bodyPr/>
                      </wps:wsp>
                      <wps:wsp>
                        <wps:cNvPr id="10648" name="直线 13906"/>
                        <wps:cNvCnPr/>
                        <wps:spPr>
                          <a:xfrm flipH="1">
                            <a:off x="3028" y="1292"/>
                            <a:ext cx="95" cy="0"/>
                          </a:xfrm>
                          <a:prstGeom prst="line">
                            <a:avLst/>
                          </a:prstGeom>
                          <a:ln w="0" cap="flat" cmpd="sng">
                            <a:solidFill>
                              <a:srgbClr val="EE2D29"/>
                            </a:solidFill>
                            <a:prstDash val="solid"/>
                            <a:headEnd type="none" w="med" len="med"/>
                            <a:tailEnd type="none" w="med" len="med"/>
                          </a:ln>
                        </wps:spPr>
                        <wps:bodyPr/>
                      </wps:wsp>
                      <wps:wsp>
                        <wps:cNvPr id="10649" name="直线 13907"/>
                        <wps:cNvCnPr/>
                        <wps:spPr>
                          <a:xfrm flipH="1">
                            <a:off x="2887" y="1292"/>
                            <a:ext cx="95" cy="0"/>
                          </a:xfrm>
                          <a:prstGeom prst="line">
                            <a:avLst/>
                          </a:prstGeom>
                          <a:ln w="0" cap="flat" cmpd="sng">
                            <a:solidFill>
                              <a:srgbClr val="EE2D29"/>
                            </a:solidFill>
                            <a:prstDash val="solid"/>
                            <a:headEnd type="none" w="med" len="med"/>
                            <a:tailEnd type="none" w="med" len="med"/>
                          </a:ln>
                        </wps:spPr>
                        <wps:bodyPr/>
                      </wps:wsp>
                      <wps:wsp>
                        <wps:cNvPr id="10650" name="直线 13908"/>
                        <wps:cNvCnPr/>
                        <wps:spPr>
                          <a:xfrm flipH="1">
                            <a:off x="2746" y="1292"/>
                            <a:ext cx="94" cy="0"/>
                          </a:xfrm>
                          <a:prstGeom prst="line">
                            <a:avLst/>
                          </a:prstGeom>
                          <a:ln w="0" cap="flat" cmpd="sng">
                            <a:solidFill>
                              <a:srgbClr val="EE2D29"/>
                            </a:solidFill>
                            <a:prstDash val="solid"/>
                            <a:headEnd type="none" w="med" len="med"/>
                            <a:tailEnd type="none" w="med" len="med"/>
                          </a:ln>
                        </wps:spPr>
                        <wps:bodyPr/>
                      </wps:wsp>
                      <wps:wsp>
                        <wps:cNvPr id="10651" name="直线 13909"/>
                        <wps:cNvCnPr/>
                        <wps:spPr>
                          <a:xfrm flipH="1">
                            <a:off x="2605" y="1292"/>
                            <a:ext cx="94" cy="0"/>
                          </a:xfrm>
                          <a:prstGeom prst="line">
                            <a:avLst/>
                          </a:prstGeom>
                          <a:ln w="0" cap="flat" cmpd="sng">
                            <a:solidFill>
                              <a:srgbClr val="EE2D29"/>
                            </a:solidFill>
                            <a:prstDash val="solid"/>
                            <a:headEnd type="none" w="med" len="med"/>
                            <a:tailEnd type="none" w="med" len="med"/>
                          </a:ln>
                        </wps:spPr>
                        <wps:bodyPr/>
                      </wps:wsp>
                      <wps:wsp>
                        <wps:cNvPr id="10652" name="直线 13910"/>
                        <wps:cNvCnPr/>
                        <wps:spPr>
                          <a:xfrm flipH="1">
                            <a:off x="2471" y="1292"/>
                            <a:ext cx="94" cy="0"/>
                          </a:xfrm>
                          <a:prstGeom prst="line">
                            <a:avLst/>
                          </a:prstGeom>
                          <a:ln w="0" cap="flat" cmpd="sng">
                            <a:solidFill>
                              <a:srgbClr val="EE2D29"/>
                            </a:solidFill>
                            <a:prstDash val="solid"/>
                            <a:headEnd type="none" w="med" len="med"/>
                            <a:tailEnd type="none" w="med" len="med"/>
                          </a:ln>
                        </wps:spPr>
                        <wps:bodyPr/>
                      </wps:wsp>
                      <wps:wsp>
                        <wps:cNvPr id="10653" name="直线 13911"/>
                        <wps:cNvCnPr/>
                        <wps:spPr>
                          <a:xfrm flipH="1">
                            <a:off x="4883" y="1292"/>
                            <a:ext cx="94" cy="0"/>
                          </a:xfrm>
                          <a:prstGeom prst="line">
                            <a:avLst/>
                          </a:prstGeom>
                          <a:ln w="0" cap="flat" cmpd="sng">
                            <a:solidFill>
                              <a:srgbClr val="EE2D29"/>
                            </a:solidFill>
                            <a:prstDash val="solid"/>
                            <a:headEnd type="none" w="med" len="med"/>
                            <a:tailEnd type="none" w="med" len="med"/>
                          </a:ln>
                        </wps:spPr>
                        <wps:bodyPr/>
                      </wps:wsp>
                      <wps:wsp>
                        <wps:cNvPr id="10654" name="直线 13912"/>
                        <wps:cNvCnPr/>
                        <wps:spPr>
                          <a:xfrm flipH="1">
                            <a:off x="4741" y="1292"/>
                            <a:ext cx="94" cy="0"/>
                          </a:xfrm>
                          <a:prstGeom prst="line">
                            <a:avLst/>
                          </a:prstGeom>
                          <a:ln w="0" cap="flat" cmpd="sng">
                            <a:solidFill>
                              <a:srgbClr val="EE2D29"/>
                            </a:solidFill>
                            <a:prstDash val="solid"/>
                            <a:headEnd type="none" w="med" len="med"/>
                            <a:tailEnd type="none" w="med" len="med"/>
                          </a:ln>
                        </wps:spPr>
                        <wps:bodyPr/>
                      </wps:wsp>
                      <wps:wsp>
                        <wps:cNvPr id="10655" name="直线 13913"/>
                        <wps:cNvCnPr/>
                        <wps:spPr>
                          <a:xfrm flipH="1">
                            <a:off x="4600" y="1292"/>
                            <a:ext cx="94" cy="0"/>
                          </a:xfrm>
                          <a:prstGeom prst="line">
                            <a:avLst/>
                          </a:prstGeom>
                          <a:ln w="0" cap="flat" cmpd="sng">
                            <a:solidFill>
                              <a:srgbClr val="EE2D29"/>
                            </a:solidFill>
                            <a:prstDash val="solid"/>
                            <a:headEnd type="none" w="med" len="med"/>
                            <a:tailEnd type="none" w="med" len="med"/>
                          </a:ln>
                        </wps:spPr>
                        <wps:bodyPr/>
                      </wps:wsp>
                      <wps:wsp>
                        <wps:cNvPr id="10656" name="直线 13914"/>
                        <wps:cNvCnPr/>
                        <wps:spPr>
                          <a:xfrm flipH="1">
                            <a:off x="4459" y="1292"/>
                            <a:ext cx="94" cy="0"/>
                          </a:xfrm>
                          <a:prstGeom prst="line">
                            <a:avLst/>
                          </a:prstGeom>
                          <a:ln w="0" cap="flat" cmpd="sng">
                            <a:solidFill>
                              <a:srgbClr val="EE2D29"/>
                            </a:solidFill>
                            <a:prstDash val="solid"/>
                            <a:headEnd type="none" w="med" len="med"/>
                            <a:tailEnd type="none" w="med" len="med"/>
                          </a:ln>
                        </wps:spPr>
                        <wps:bodyPr/>
                      </wps:wsp>
                      <wps:wsp>
                        <wps:cNvPr id="10657" name="直线 13915"/>
                        <wps:cNvCnPr/>
                        <wps:spPr>
                          <a:xfrm flipH="1">
                            <a:off x="4318" y="1292"/>
                            <a:ext cx="94" cy="0"/>
                          </a:xfrm>
                          <a:prstGeom prst="line">
                            <a:avLst/>
                          </a:prstGeom>
                          <a:ln w="0" cap="flat" cmpd="sng">
                            <a:solidFill>
                              <a:srgbClr val="EE2D29"/>
                            </a:solidFill>
                            <a:prstDash val="solid"/>
                            <a:headEnd type="none" w="med" len="med"/>
                            <a:tailEnd type="none" w="med" len="med"/>
                          </a:ln>
                        </wps:spPr>
                        <wps:bodyPr/>
                      </wps:wsp>
                      <wps:wsp>
                        <wps:cNvPr id="10658" name="直线 13916"/>
                        <wps:cNvCnPr/>
                        <wps:spPr>
                          <a:xfrm flipH="1">
                            <a:off x="4177" y="1292"/>
                            <a:ext cx="94" cy="0"/>
                          </a:xfrm>
                          <a:prstGeom prst="line">
                            <a:avLst/>
                          </a:prstGeom>
                          <a:ln w="0" cap="flat" cmpd="sng">
                            <a:solidFill>
                              <a:srgbClr val="EE2D29"/>
                            </a:solidFill>
                            <a:prstDash val="solid"/>
                            <a:headEnd type="none" w="med" len="med"/>
                            <a:tailEnd type="none" w="med" len="med"/>
                          </a:ln>
                        </wps:spPr>
                        <wps:bodyPr/>
                      </wps:wsp>
                      <wps:wsp>
                        <wps:cNvPr id="10659" name="直线 13917"/>
                        <wps:cNvCnPr/>
                        <wps:spPr>
                          <a:xfrm flipH="1">
                            <a:off x="4036" y="1292"/>
                            <a:ext cx="94" cy="0"/>
                          </a:xfrm>
                          <a:prstGeom prst="line">
                            <a:avLst/>
                          </a:prstGeom>
                          <a:ln w="0" cap="flat" cmpd="sng">
                            <a:solidFill>
                              <a:srgbClr val="EE2D29"/>
                            </a:solidFill>
                            <a:prstDash val="solid"/>
                            <a:headEnd type="none" w="med" len="med"/>
                            <a:tailEnd type="none" w="med" len="med"/>
                          </a:ln>
                        </wps:spPr>
                        <wps:bodyPr/>
                      </wps:wsp>
                      <wps:wsp>
                        <wps:cNvPr id="10660" name="直线 13918"/>
                        <wps:cNvCnPr/>
                        <wps:spPr>
                          <a:xfrm flipH="1">
                            <a:off x="3895" y="1292"/>
                            <a:ext cx="94" cy="0"/>
                          </a:xfrm>
                          <a:prstGeom prst="line">
                            <a:avLst/>
                          </a:prstGeom>
                          <a:ln w="0" cap="flat" cmpd="sng">
                            <a:solidFill>
                              <a:srgbClr val="EE2D29"/>
                            </a:solidFill>
                            <a:prstDash val="solid"/>
                            <a:headEnd type="none" w="med" len="med"/>
                            <a:tailEnd type="none" w="med" len="med"/>
                          </a:ln>
                        </wps:spPr>
                        <wps:bodyPr/>
                      </wps:wsp>
                      <wps:wsp>
                        <wps:cNvPr id="10661" name="直线 13919"/>
                        <wps:cNvCnPr/>
                        <wps:spPr>
                          <a:xfrm flipH="1">
                            <a:off x="5170" y="1292"/>
                            <a:ext cx="92" cy="0"/>
                          </a:xfrm>
                          <a:prstGeom prst="line">
                            <a:avLst/>
                          </a:prstGeom>
                          <a:ln w="0" cap="flat" cmpd="sng">
                            <a:solidFill>
                              <a:srgbClr val="EE2D29"/>
                            </a:solidFill>
                            <a:prstDash val="solid"/>
                            <a:headEnd type="none" w="med" len="med"/>
                            <a:tailEnd type="none" w="med" len="med"/>
                          </a:ln>
                        </wps:spPr>
                        <wps:bodyPr/>
                      </wps:wsp>
                      <wps:wsp>
                        <wps:cNvPr id="10662" name="直线 13920"/>
                        <wps:cNvCnPr/>
                        <wps:spPr>
                          <a:xfrm flipH="1">
                            <a:off x="5033" y="1292"/>
                            <a:ext cx="92" cy="0"/>
                          </a:xfrm>
                          <a:prstGeom prst="line">
                            <a:avLst/>
                          </a:prstGeom>
                          <a:ln w="0" cap="flat" cmpd="sng">
                            <a:solidFill>
                              <a:srgbClr val="EE2D29"/>
                            </a:solidFill>
                            <a:prstDash val="solid"/>
                            <a:headEnd type="none" w="med" len="med"/>
                            <a:tailEnd type="none" w="med" len="med"/>
                          </a:ln>
                        </wps:spPr>
                        <wps:bodyPr/>
                      </wps:wsp>
                      <wps:wsp>
                        <wps:cNvPr id="10663" name="直线 13921"/>
                        <wps:cNvCnPr/>
                        <wps:spPr>
                          <a:xfrm flipH="1">
                            <a:off x="5327" y="1292"/>
                            <a:ext cx="91" cy="0"/>
                          </a:xfrm>
                          <a:prstGeom prst="line">
                            <a:avLst/>
                          </a:prstGeom>
                          <a:ln w="0" cap="flat" cmpd="sng">
                            <a:solidFill>
                              <a:srgbClr val="EE2D29"/>
                            </a:solidFill>
                            <a:prstDash val="solid"/>
                            <a:headEnd type="none" w="med" len="med"/>
                            <a:tailEnd type="none" w="med" len="med"/>
                          </a:ln>
                        </wps:spPr>
                        <wps:bodyPr/>
                      </wps:wsp>
                      <wps:wsp>
                        <wps:cNvPr id="10664" name="直线 13922"/>
                        <wps:cNvCnPr/>
                        <wps:spPr>
                          <a:xfrm flipH="1">
                            <a:off x="5916" y="1292"/>
                            <a:ext cx="95" cy="0"/>
                          </a:xfrm>
                          <a:prstGeom prst="line">
                            <a:avLst/>
                          </a:prstGeom>
                          <a:ln w="0" cap="flat" cmpd="sng">
                            <a:solidFill>
                              <a:srgbClr val="EE2D29"/>
                            </a:solidFill>
                            <a:prstDash val="solid"/>
                            <a:headEnd type="none" w="med" len="med"/>
                            <a:tailEnd type="none" w="med" len="med"/>
                          </a:ln>
                        </wps:spPr>
                        <wps:bodyPr/>
                      </wps:wsp>
                      <wps:wsp>
                        <wps:cNvPr id="10665" name="直线 13923"/>
                        <wps:cNvCnPr/>
                        <wps:spPr>
                          <a:xfrm flipH="1">
                            <a:off x="5775" y="1292"/>
                            <a:ext cx="95" cy="0"/>
                          </a:xfrm>
                          <a:prstGeom prst="line">
                            <a:avLst/>
                          </a:prstGeom>
                          <a:ln w="0" cap="flat" cmpd="sng">
                            <a:solidFill>
                              <a:srgbClr val="EE2D29"/>
                            </a:solidFill>
                            <a:prstDash val="solid"/>
                            <a:headEnd type="none" w="med" len="med"/>
                            <a:tailEnd type="none" w="med" len="med"/>
                          </a:ln>
                        </wps:spPr>
                        <wps:bodyPr/>
                      </wps:wsp>
                      <wps:wsp>
                        <wps:cNvPr id="10666" name="直线 13924"/>
                        <wps:cNvCnPr/>
                        <wps:spPr>
                          <a:xfrm flipH="1">
                            <a:off x="5635" y="1292"/>
                            <a:ext cx="94" cy="0"/>
                          </a:xfrm>
                          <a:prstGeom prst="line">
                            <a:avLst/>
                          </a:prstGeom>
                          <a:ln w="0" cap="flat" cmpd="sng">
                            <a:solidFill>
                              <a:srgbClr val="EE2D29"/>
                            </a:solidFill>
                            <a:prstDash val="solid"/>
                            <a:headEnd type="none" w="med" len="med"/>
                            <a:tailEnd type="none" w="med" len="med"/>
                          </a:ln>
                        </wps:spPr>
                        <wps:bodyPr/>
                      </wps:wsp>
                      <wps:wsp>
                        <wps:cNvPr id="10667" name="直线 13925"/>
                        <wps:cNvCnPr/>
                        <wps:spPr>
                          <a:xfrm flipH="1">
                            <a:off x="5493" y="1292"/>
                            <a:ext cx="94" cy="0"/>
                          </a:xfrm>
                          <a:prstGeom prst="line">
                            <a:avLst/>
                          </a:prstGeom>
                          <a:ln w="0" cap="flat" cmpd="sng">
                            <a:solidFill>
                              <a:srgbClr val="EE2D29"/>
                            </a:solidFill>
                            <a:prstDash val="solid"/>
                            <a:headEnd type="none" w="med" len="med"/>
                            <a:tailEnd type="none" w="med" len="med"/>
                          </a:ln>
                        </wps:spPr>
                        <wps:bodyPr/>
                      </wps:wsp>
                      <wps:wsp>
                        <wps:cNvPr id="10668" name="直线 13926"/>
                        <wps:cNvCnPr/>
                        <wps:spPr>
                          <a:xfrm flipH="1">
                            <a:off x="7193" y="1292"/>
                            <a:ext cx="94" cy="0"/>
                          </a:xfrm>
                          <a:prstGeom prst="line">
                            <a:avLst/>
                          </a:prstGeom>
                          <a:ln w="0" cap="flat" cmpd="sng">
                            <a:solidFill>
                              <a:srgbClr val="EE2D29"/>
                            </a:solidFill>
                            <a:prstDash val="solid"/>
                            <a:headEnd type="none" w="med" len="med"/>
                            <a:tailEnd type="none" w="med" len="med"/>
                          </a:ln>
                        </wps:spPr>
                        <wps:bodyPr/>
                      </wps:wsp>
                      <wps:wsp>
                        <wps:cNvPr id="10669" name="直线 13927"/>
                        <wps:cNvCnPr/>
                        <wps:spPr>
                          <a:xfrm flipH="1">
                            <a:off x="7051" y="1292"/>
                            <a:ext cx="94" cy="0"/>
                          </a:xfrm>
                          <a:prstGeom prst="line">
                            <a:avLst/>
                          </a:prstGeom>
                          <a:ln w="0" cap="flat" cmpd="sng">
                            <a:solidFill>
                              <a:srgbClr val="EE2D29"/>
                            </a:solidFill>
                            <a:prstDash val="solid"/>
                            <a:headEnd type="none" w="med" len="med"/>
                            <a:tailEnd type="none" w="med" len="med"/>
                          </a:ln>
                        </wps:spPr>
                        <wps:bodyPr/>
                      </wps:wsp>
                      <wps:wsp>
                        <wps:cNvPr id="10670" name="直线 13928"/>
                        <wps:cNvCnPr/>
                        <wps:spPr>
                          <a:xfrm flipH="1">
                            <a:off x="6910" y="1292"/>
                            <a:ext cx="94" cy="0"/>
                          </a:xfrm>
                          <a:prstGeom prst="line">
                            <a:avLst/>
                          </a:prstGeom>
                          <a:ln w="0" cap="flat" cmpd="sng">
                            <a:solidFill>
                              <a:srgbClr val="EE2D29"/>
                            </a:solidFill>
                            <a:prstDash val="solid"/>
                            <a:headEnd type="none" w="med" len="med"/>
                            <a:tailEnd type="none" w="med" len="med"/>
                          </a:ln>
                        </wps:spPr>
                        <wps:bodyPr/>
                      </wps:wsp>
                      <wps:wsp>
                        <wps:cNvPr id="10671" name="直线 13929"/>
                        <wps:cNvCnPr/>
                        <wps:spPr>
                          <a:xfrm flipH="1">
                            <a:off x="6769" y="1292"/>
                            <a:ext cx="94" cy="0"/>
                          </a:xfrm>
                          <a:prstGeom prst="line">
                            <a:avLst/>
                          </a:prstGeom>
                          <a:ln w="0" cap="flat" cmpd="sng">
                            <a:solidFill>
                              <a:srgbClr val="EE2D29"/>
                            </a:solidFill>
                            <a:prstDash val="solid"/>
                            <a:headEnd type="none" w="med" len="med"/>
                            <a:tailEnd type="none" w="med" len="med"/>
                          </a:ln>
                        </wps:spPr>
                        <wps:bodyPr/>
                      </wps:wsp>
                      <wps:wsp>
                        <wps:cNvPr id="10672" name="直线 13930"/>
                        <wps:cNvCnPr/>
                        <wps:spPr>
                          <a:xfrm flipH="1">
                            <a:off x="6628" y="1292"/>
                            <a:ext cx="94" cy="0"/>
                          </a:xfrm>
                          <a:prstGeom prst="line">
                            <a:avLst/>
                          </a:prstGeom>
                          <a:ln w="0" cap="flat" cmpd="sng">
                            <a:solidFill>
                              <a:srgbClr val="EE2D29"/>
                            </a:solidFill>
                            <a:prstDash val="solid"/>
                            <a:headEnd type="none" w="med" len="med"/>
                            <a:tailEnd type="none" w="med" len="med"/>
                          </a:ln>
                        </wps:spPr>
                        <wps:bodyPr/>
                      </wps:wsp>
                      <wps:wsp>
                        <wps:cNvPr id="10673" name="直线 13931"/>
                        <wps:cNvCnPr/>
                        <wps:spPr>
                          <a:xfrm flipH="1">
                            <a:off x="6487" y="1292"/>
                            <a:ext cx="94" cy="0"/>
                          </a:xfrm>
                          <a:prstGeom prst="line">
                            <a:avLst/>
                          </a:prstGeom>
                          <a:ln w="0" cap="flat" cmpd="sng">
                            <a:solidFill>
                              <a:srgbClr val="EE2D29"/>
                            </a:solidFill>
                            <a:prstDash val="solid"/>
                            <a:headEnd type="none" w="med" len="med"/>
                            <a:tailEnd type="none" w="med" len="med"/>
                          </a:ln>
                        </wps:spPr>
                        <wps:bodyPr/>
                      </wps:wsp>
                      <wps:wsp>
                        <wps:cNvPr id="10674" name="直线 13932"/>
                        <wps:cNvCnPr/>
                        <wps:spPr>
                          <a:xfrm flipH="1">
                            <a:off x="6346" y="1292"/>
                            <a:ext cx="94" cy="0"/>
                          </a:xfrm>
                          <a:prstGeom prst="line">
                            <a:avLst/>
                          </a:prstGeom>
                          <a:ln w="0" cap="flat" cmpd="sng">
                            <a:solidFill>
                              <a:srgbClr val="EE2D29"/>
                            </a:solidFill>
                            <a:prstDash val="solid"/>
                            <a:headEnd type="none" w="med" len="med"/>
                            <a:tailEnd type="none" w="med" len="med"/>
                          </a:ln>
                        </wps:spPr>
                        <wps:bodyPr/>
                      </wps:wsp>
                      <wps:wsp>
                        <wps:cNvPr id="10675" name="直线 13933"/>
                        <wps:cNvCnPr/>
                        <wps:spPr>
                          <a:xfrm flipH="1">
                            <a:off x="6205" y="1292"/>
                            <a:ext cx="94" cy="0"/>
                          </a:xfrm>
                          <a:prstGeom prst="line">
                            <a:avLst/>
                          </a:prstGeom>
                          <a:ln w="0" cap="flat" cmpd="sng">
                            <a:solidFill>
                              <a:srgbClr val="EE2D29"/>
                            </a:solidFill>
                            <a:prstDash val="solid"/>
                            <a:headEnd type="none" w="med" len="med"/>
                            <a:tailEnd type="none" w="med" len="med"/>
                          </a:ln>
                        </wps:spPr>
                        <wps:bodyPr/>
                      </wps:wsp>
                      <wps:wsp>
                        <wps:cNvPr id="10676" name="直线 13934"/>
                        <wps:cNvCnPr/>
                        <wps:spPr>
                          <a:xfrm flipH="1">
                            <a:off x="6064" y="1292"/>
                            <a:ext cx="94" cy="0"/>
                          </a:xfrm>
                          <a:prstGeom prst="line">
                            <a:avLst/>
                          </a:prstGeom>
                          <a:ln w="0" cap="flat" cmpd="sng">
                            <a:solidFill>
                              <a:srgbClr val="EE2D29"/>
                            </a:solidFill>
                            <a:prstDash val="solid"/>
                            <a:headEnd type="none" w="med" len="med"/>
                            <a:tailEnd type="none" w="med" len="med"/>
                          </a:ln>
                        </wps:spPr>
                        <wps:bodyPr/>
                      </wps:wsp>
                      <wps:wsp>
                        <wps:cNvPr id="10677" name="直线 13935"/>
                        <wps:cNvCnPr/>
                        <wps:spPr>
                          <a:xfrm flipH="1">
                            <a:off x="5923" y="1292"/>
                            <a:ext cx="94" cy="0"/>
                          </a:xfrm>
                          <a:prstGeom prst="line">
                            <a:avLst/>
                          </a:prstGeom>
                          <a:ln w="0" cap="flat" cmpd="sng">
                            <a:solidFill>
                              <a:srgbClr val="EE2D29"/>
                            </a:solidFill>
                            <a:prstDash val="solid"/>
                            <a:headEnd type="none" w="med" len="med"/>
                            <a:tailEnd type="none" w="med" len="med"/>
                          </a:ln>
                        </wps:spPr>
                        <wps:bodyPr/>
                      </wps:wsp>
                      <wps:wsp>
                        <wps:cNvPr id="10678" name="直线 13936"/>
                        <wps:cNvCnPr/>
                        <wps:spPr>
                          <a:xfrm flipH="1">
                            <a:off x="8341" y="1292"/>
                            <a:ext cx="94" cy="0"/>
                          </a:xfrm>
                          <a:prstGeom prst="line">
                            <a:avLst/>
                          </a:prstGeom>
                          <a:ln w="0" cap="flat" cmpd="sng">
                            <a:solidFill>
                              <a:srgbClr val="EE2D29"/>
                            </a:solidFill>
                            <a:prstDash val="solid"/>
                            <a:headEnd type="none" w="med" len="med"/>
                            <a:tailEnd type="none" w="med" len="med"/>
                          </a:ln>
                        </wps:spPr>
                        <wps:bodyPr/>
                      </wps:wsp>
                      <wps:wsp>
                        <wps:cNvPr id="10679" name="直线 13937"/>
                        <wps:cNvCnPr/>
                        <wps:spPr>
                          <a:xfrm flipH="1">
                            <a:off x="8200" y="1292"/>
                            <a:ext cx="94" cy="0"/>
                          </a:xfrm>
                          <a:prstGeom prst="line">
                            <a:avLst/>
                          </a:prstGeom>
                          <a:ln w="0" cap="flat" cmpd="sng">
                            <a:solidFill>
                              <a:srgbClr val="EE2D29"/>
                            </a:solidFill>
                            <a:prstDash val="solid"/>
                            <a:headEnd type="none" w="med" len="med"/>
                            <a:tailEnd type="none" w="med" len="med"/>
                          </a:ln>
                        </wps:spPr>
                        <wps:bodyPr/>
                      </wps:wsp>
                      <wps:wsp>
                        <wps:cNvPr id="10680" name="直线 13938"/>
                        <wps:cNvCnPr/>
                        <wps:spPr>
                          <a:xfrm flipH="1">
                            <a:off x="8059" y="1292"/>
                            <a:ext cx="94" cy="0"/>
                          </a:xfrm>
                          <a:prstGeom prst="line">
                            <a:avLst/>
                          </a:prstGeom>
                          <a:ln w="0" cap="flat" cmpd="sng">
                            <a:solidFill>
                              <a:srgbClr val="EE2D29"/>
                            </a:solidFill>
                            <a:prstDash val="solid"/>
                            <a:headEnd type="none" w="med" len="med"/>
                            <a:tailEnd type="none" w="med" len="med"/>
                          </a:ln>
                        </wps:spPr>
                        <wps:bodyPr/>
                      </wps:wsp>
                      <wps:wsp>
                        <wps:cNvPr id="10681" name="直线 13939"/>
                        <wps:cNvCnPr/>
                        <wps:spPr>
                          <a:xfrm flipH="1">
                            <a:off x="7918" y="1292"/>
                            <a:ext cx="94" cy="0"/>
                          </a:xfrm>
                          <a:prstGeom prst="line">
                            <a:avLst/>
                          </a:prstGeom>
                          <a:ln w="0" cap="flat" cmpd="sng">
                            <a:solidFill>
                              <a:srgbClr val="EE2D29"/>
                            </a:solidFill>
                            <a:prstDash val="solid"/>
                            <a:headEnd type="none" w="med" len="med"/>
                            <a:tailEnd type="none" w="med" len="med"/>
                          </a:ln>
                        </wps:spPr>
                        <wps:bodyPr/>
                      </wps:wsp>
                      <wps:wsp>
                        <wps:cNvPr id="10682" name="直线 13940"/>
                        <wps:cNvCnPr/>
                        <wps:spPr>
                          <a:xfrm flipH="1">
                            <a:off x="7777" y="1292"/>
                            <a:ext cx="94" cy="0"/>
                          </a:xfrm>
                          <a:prstGeom prst="line">
                            <a:avLst/>
                          </a:prstGeom>
                          <a:ln w="0" cap="flat" cmpd="sng">
                            <a:solidFill>
                              <a:srgbClr val="EE2D29"/>
                            </a:solidFill>
                            <a:prstDash val="solid"/>
                            <a:headEnd type="none" w="med" len="med"/>
                            <a:tailEnd type="none" w="med" len="med"/>
                          </a:ln>
                        </wps:spPr>
                        <wps:bodyPr/>
                      </wps:wsp>
                      <wps:wsp>
                        <wps:cNvPr id="10683" name="直线 13941"/>
                        <wps:cNvCnPr/>
                        <wps:spPr>
                          <a:xfrm flipH="1">
                            <a:off x="7635" y="1292"/>
                            <a:ext cx="95" cy="0"/>
                          </a:xfrm>
                          <a:prstGeom prst="line">
                            <a:avLst/>
                          </a:prstGeom>
                          <a:ln w="0" cap="flat" cmpd="sng">
                            <a:solidFill>
                              <a:srgbClr val="EE2D29"/>
                            </a:solidFill>
                            <a:prstDash val="solid"/>
                            <a:headEnd type="none" w="med" len="med"/>
                            <a:tailEnd type="none" w="med" len="med"/>
                          </a:ln>
                        </wps:spPr>
                        <wps:bodyPr/>
                      </wps:wsp>
                      <wps:wsp>
                        <wps:cNvPr id="10684" name="直线 13942"/>
                        <wps:cNvCnPr/>
                        <wps:spPr>
                          <a:xfrm flipH="1">
                            <a:off x="7495" y="1292"/>
                            <a:ext cx="94" cy="0"/>
                          </a:xfrm>
                          <a:prstGeom prst="line">
                            <a:avLst/>
                          </a:prstGeom>
                          <a:ln w="0" cap="flat" cmpd="sng">
                            <a:solidFill>
                              <a:srgbClr val="EE2D29"/>
                            </a:solidFill>
                            <a:prstDash val="solid"/>
                            <a:headEnd type="none" w="med" len="med"/>
                            <a:tailEnd type="none" w="med" len="med"/>
                          </a:ln>
                        </wps:spPr>
                        <wps:bodyPr/>
                      </wps:wsp>
                      <wps:wsp>
                        <wps:cNvPr id="10685" name="直线 13943"/>
                        <wps:cNvCnPr/>
                        <wps:spPr>
                          <a:xfrm flipH="1">
                            <a:off x="7354" y="1292"/>
                            <a:ext cx="94" cy="0"/>
                          </a:xfrm>
                          <a:prstGeom prst="line">
                            <a:avLst/>
                          </a:prstGeom>
                          <a:ln w="0" cap="flat" cmpd="sng">
                            <a:solidFill>
                              <a:srgbClr val="EE2D29"/>
                            </a:solidFill>
                            <a:prstDash val="solid"/>
                            <a:headEnd type="none" w="med" len="med"/>
                            <a:tailEnd type="none" w="med" len="med"/>
                          </a:ln>
                        </wps:spPr>
                        <wps:bodyPr/>
                      </wps:wsp>
                      <wps:wsp>
                        <wps:cNvPr id="10686" name="直线 13944"/>
                        <wps:cNvCnPr/>
                        <wps:spPr>
                          <a:xfrm flipH="1">
                            <a:off x="8629" y="1292"/>
                            <a:ext cx="91" cy="0"/>
                          </a:xfrm>
                          <a:prstGeom prst="line">
                            <a:avLst/>
                          </a:prstGeom>
                          <a:ln w="0" cap="flat" cmpd="sng">
                            <a:solidFill>
                              <a:srgbClr val="EE2D29"/>
                            </a:solidFill>
                            <a:prstDash val="solid"/>
                            <a:headEnd type="none" w="med" len="med"/>
                            <a:tailEnd type="none" w="med" len="med"/>
                          </a:ln>
                        </wps:spPr>
                        <wps:bodyPr/>
                      </wps:wsp>
                      <wps:wsp>
                        <wps:cNvPr id="10687" name="直线 13945"/>
                        <wps:cNvCnPr/>
                        <wps:spPr>
                          <a:xfrm flipH="1">
                            <a:off x="8492" y="1292"/>
                            <a:ext cx="91" cy="0"/>
                          </a:xfrm>
                          <a:prstGeom prst="line">
                            <a:avLst/>
                          </a:prstGeom>
                          <a:ln w="0" cap="flat" cmpd="sng">
                            <a:solidFill>
                              <a:srgbClr val="EE2D29"/>
                            </a:solidFill>
                            <a:prstDash val="solid"/>
                            <a:headEnd type="none" w="med" len="med"/>
                            <a:tailEnd type="none" w="med" len="med"/>
                          </a:ln>
                        </wps:spPr>
                        <wps:bodyPr/>
                      </wps:wsp>
                      <wps:wsp>
                        <wps:cNvPr id="10688" name="直线 13946"/>
                        <wps:cNvCnPr/>
                        <wps:spPr>
                          <a:xfrm flipH="1">
                            <a:off x="8785" y="1292"/>
                            <a:ext cx="91" cy="0"/>
                          </a:xfrm>
                          <a:prstGeom prst="line">
                            <a:avLst/>
                          </a:prstGeom>
                          <a:ln w="0" cap="flat" cmpd="sng">
                            <a:solidFill>
                              <a:srgbClr val="EE2D29"/>
                            </a:solidFill>
                            <a:prstDash val="solid"/>
                            <a:headEnd type="none" w="med" len="med"/>
                            <a:tailEnd type="none" w="med" len="med"/>
                          </a:ln>
                        </wps:spPr>
                        <wps:bodyPr/>
                      </wps:wsp>
                      <wps:wsp>
                        <wps:cNvPr id="10689" name="直线 13947"/>
                        <wps:cNvCnPr/>
                        <wps:spPr>
                          <a:xfrm flipH="1">
                            <a:off x="9375" y="1292"/>
                            <a:ext cx="94" cy="0"/>
                          </a:xfrm>
                          <a:prstGeom prst="line">
                            <a:avLst/>
                          </a:prstGeom>
                          <a:ln w="0" cap="flat" cmpd="sng">
                            <a:solidFill>
                              <a:srgbClr val="EE2D29"/>
                            </a:solidFill>
                            <a:prstDash val="solid"/>
                            <a:headEnd type="none" w="med" len="med"/>
                            <a:tailEnd type="none" w="med" len="med"/>
                          </a:ln>
                        </wps:spPr>
                        <wps:bodyPr/>
                      </wps:wsp>
                      <wps:wsp>
                        <wps:cNvPr id="10690" name="直线 13948"/>
                        <wps:cNvCnPr/>
                        <wps:spPr>
                          <a:xfrm flipH="1">
                            <a:off x="9234" y="1292"/>
                            <a:ext cx="94" cy="0"/>
                          </a:xfrm>
                          <a:prstGeom prst="line">
                            <a:avLst/>
                          </a:prstGeom>
                          <a:ln w="0" cap="flat" cmpd="sng">
                            <a:solidFill>
                              <a:srgbClr val="EE2D29"/>
                            </a:solidFill>
                            <a:prstDash val="solid"/>
                            <a:headEnd type="none" w="med" len="med"/>
                            <a:tailEnd type="none" w="med" len="med"/>
                          </a:ln>
                        </wps:spPr>
                        <wps:bodyPr/>
                      </wps:wsp>
                      <wps:wsp>
                        <wps:cNvPr id="10691" name="直线 13949"/>
                        <wps:cNvCnPr/>
                        <wps:spPr>
                          <a:xfrm flipH="1">
                            <a:off x="9093" y="1292"/>
                            <a:ext cx="94" cy="0"/>
                          </a:xfrm>
                          <a:prstGeom prst="line">
                            <a:avLst/>
                          </a:prstGeom>
                          <a:ln w="0" cap="flat" cmpd="sng">
                            <a:solidFill>
                              <a:srgbClr val="EE2D29"/>
                            </a:solidFill>
                            <a:prstDash val="solid"/>
                            <a:headEnd type="none" w="med" len="med"/>
                            <a:tailEnd type="none" w="med" len="med"/>
                          </a:ln>
                        </wps:spPr>
                        <wps:bodyPr/>
                      </wps:wsp>
                      <wps:wsp>
                        <wps:cNvPr id="10692" name="直线 13950"/>
                        <wps:cNvCnPr/>
                        <wps:spPr>
                          <a:xfrm flipH="1">
                            <a:off x="8952" y="1292"/>
                            <a:ext cx="94" cy="0"/>
                          </a:xfrm>
                          <a:prstGeom prst="line">
                            <a:avLst/>
                          </a:prstGeom>
                          <a:ln w="0" cap="flat" cmpd="sng">
                            <a:solidFill>
                              <a:srgbClr val="EE2D29"/>
                            </a:solidFill>
                            <a:prstDash val="solid"/>
                            <a:headEnd type="none" w="med" len="med"/>
                            <a:tailEnd type="none" w="med" len="med"/>
                          </a:ln>
                        </wps:spPr>
                        <wps:bodyPr/>
                      </wps:wsp>
                      <wps:wsp>
                        <wps:cNvPr id="10693" name="直线 13951"/>
                        <wps:cNvCnPr/>
                        <wps:spPr>
                          <a:xfrm flipH="1">
                            <a:off x="3734" y="2278"/>
                            <a:ext cx="94" cy="0"/>
                          </a:xfrm>
                          <a:prstGeom prst="line">
                            <a:avLst/>
                          </a:prstGeom>
                          <a:ln w="0" cap="flat" cmpd="sng">
                            <a:solidFill>
                              <a:srgbClr val="EE2D29"/>
                            </a:solidFill>
                            <a:prstDash val="solid"/>
                            <a:headEnd type="none" w="med" len="med"/>
                            <a:tailEnd type="none" w="med" len="med"/>
                          </a:ln>
                        </wps:spPr>
                        <wps:bodyPr/>
                      </wps:wsp>
                      <wps:wsp>
                        <wps:cNvPr id="10694" name="直线 13952"/>
                        <wps:cNvCnPr/>
                        <wps:spPr>
                          <a:xfrm flipH="1">
                            <a:off x="3593" y="2278"/>
                            <a:ext cx="94" cy="0"/>
                          </a:xfrm>
                          <a:prstGeom prst="line">
                            <a:avLst/>
                          </a:prstGeom>
                          <a:ln w="0" cap="flat" cmpd="sng">
                            <a:solidFill>
                              <a:srgbClr val="EE2D29"/>
                            </a:solidFill>
                            <a:prstDash val="solid"/>
                            <a:headEnd type="none" w="med" len="med"/>
                            <a:tailEnd type="none" w="med" len="med"/>
                          </a:ln>
                        </wps:spPr>
                        <wps:bodyPr/>
                      </wps:wsp>
                      <wps:wsp>
                        <wps:cNvPr id="10695" name="直线 13953"/>
                        <wps:cNvCnPr/>
                        <wps:spPr>
                          <a:xfrm flipH="1">
                            <a:off x="3452" y="2278"/>
                            <a:ext cx="94" cy="0"/>
                          </a:xfrm>
                          <a:prstGeom prst="line">
                            <a:avLst/>
                          </a:prstGeom>
                          <a:ln w="0" cap="flat" cmpd="sng">
                            <a:solidFill>
                              <a:srgbClr val="EE2D29"/>
                            </a:solidFill>
                            <a:prstDash val="solid"/>
                            <a:headEnd type="none" w="med" len="med"/>
                            <a:tailEnd type="none" w="med" len="med"/>
                          </a:ln>
                        </wps:spPr>
                        <wps:bodyPr/>
                      </wps:wsp>
                      <wps:wsp>
                        <wps:cNvPr id="10696" name="直线 13954"/>
                        <wps:cNvCnPr/>
                        <wps:spPr>
                          <a:xfrm flipH="1">
                            <a:off x="3311" y="2278"/>
                            <a:ext cx="94" cy="0"/>
                          </a:xfrm>
                          <a:prstGeom prst="line">
                            <a:avLst/>
                          </a:prstGeom>
                          <a:ln w="0" cap="flat" cmpd="sng">
                            <a:solidFill>
                              <a:srgbClr val="EE2D29"/>
                            </a:solidFill>
                            <a:prstDash val="solid"/>
                            <a:headEnd type="none" w="med" len="med"/>
                            <a:tailEnd type="none" w="med" len="med"/>
                          </a:ln>
                        </wps:spPr>
                        <wps:bodyPr/>
                      </wps:wsp>
                      <wps:wsp>
                        <wps:cNvPr id="10697" name="直线 13955"/>
                        <wps:cNvCnPr/>
                        <wps:spPr>
                          <a:xfrm flipH="1">
                            <a:off x="3170" y="2278"/>
                            <a:ext cx="94" cy="0"/>
                          </a:xfrm>
                          <a:prstGeom prst="line">
                            <a:avLst/>
                          </a:prstGeom>
                          <a:ln w="0" cap="flat" cmpd="sng">
                            <a:solidFill>
                              <a:srgbClr val="EE2D29"/>
                            </a:solidFill>
                            <a:prstDash val="solid"/>
                            <a:headEnd type="none" w="med" len="med"/>
                            <a:tailEnd type="none" w="med" len="med"/>
                          </a:ln>
                        </wps:spPr>
                        <wps:bodyPr/>
                      </wps:wsp>
                      <wps:wsp>
                        <wps:cNvPr id="10698" name="直线 13956"/>
                        <wps:cNvCnPr/>
                        <wps:spPr>
                          <a:xfrm flipH="1">
                            <a:off x="3028" y="2278"/>
                            <a:ext cx="95" cy="0"/>
                          </a:xfrm>
                          <a:prstGeom prst="line">
                            <a:avLst/>
                          </a:prstGeom>
                          <a:ln w="0" cap="flat" cmpd="sng">
                            <a:solidFill>
                              <a:srgbClr val="EE2D29"/>
                            </a:solidFill>
                            <a:prstDash val="solid"/>
                            <a:headEnd type="none" w="med" len="med"/>
                            <a:tailEnd type="none" w="med" len="med"/>
                          </a:ln>
                        </wps:spPr>
                        <wps:bodyPr/>
                      </wps:wsp>
                      <wps:wsp>
                        <wps:cNvPr id="10699" name="直线 13957"/>
                        <wps:cNvCnPr/>
                        <wps:spPr>
                          <a:xfrm flipH="1">
                            <a:off x="2887" y="2278"/>
                            <a:ext cx="95" cy="0"/>
                          </a:xfrm>
                          <a:prstGeom prst="line">
                            <a:avLst/>
                          </a:prstGeom>
                          <a:ln w="0" cap="flat" cmpd="sng">
                            <a:solidFill>
                              <a:srgbClr val="EE2D29"/>
                            </a:solidFill>
                            <a:prstDash val="solid"/>
                            <a:headEnd type="none" w="med" len="med"/>
                            <a:tailEnd type="none" w="med" len="med"/>
                          </a:ln>
                        </wps:spPr>
                        <wps:bodyPr/>
                      </wps:wsp>
                      <wps:wsp>
                        <wps:cNvPr id="10700" name="直线 13958"/>
                        <wps:cNvCnPr/>
                        <wps:spPr>
                          <a:xfrm flipH="1">
                            <a:off x="2746" y="2278"/>
                            <a:ext cx="94" cy="0"/>
                          </a:xfrm>
                          <a:prstGeom prst="line">
                            <a:avLst/>
                          </a:prstGeom>
                          <a:ln w="0" cap="flat" cmpd="sng">
                            <a:solidFill>
                              <a:srgbClr val="EE2D29"/>
                            </a:solidFill>
                            <a:prstDash val="solid"/>
                            <a:headEnd type="none" w="med" len="med"/>
                            <a:tailEnd type="none" w="med" len="med"/>
                          </a:ln>
                        </wps:spPr>
                        <wps:bodyPr/>
                      </wps:wsp>
                      <wps:wsp>
                        <wps:cNvPr id="10701" name="直线 13959"/>
                        <wps:cNvCnPr/>
                        <wps:spPr>
                          <a:xfrm flipH="1">
                            <a:off x="2605" y="2278"/>
                            <a:ext cx="94" cy="0"/>
                          </a:xfrm>
                          <a:prstGeom prst="line">
                            <a:avLst/>
                          </a:prstGeom>
                          <a:ln w="0" cap="flat" cmpd="sng">
                            <a:solidFill>
                              <a:srgbClr val="EE2D29"/>
                            </a:solidFill>
                            <a:prstDash val="solid"/>
                            <a:headEnd type="none" w="med" len="med"/>
                            <a:tailEnd type="none" w="med" len="med"/>
                          </a:ln>
                        </wps:spPr>
                        <wps:bodyPr/>
                      </wps:wsp>
                      <wps:wsp>
                        <wps:cNvPr id="10702" name="直线 13960"/>
                        <wps:cNvCnPr/>
                        <wps:spPr>
                          <a:xfrm flipH="1">
                            <a:off x="2464" y="2278"/>
                            <a:ext cx="94" cy="0"/>
                          </a:xfrm>
                          <a:prstGeom prst="line">
                            <a:avLst/>
                          </a:prstGeom>
                          <a:ln w="0" cap="flat" cmpd="sng">
                            <a:solidFill>
                              <a:srgbClr val="EE2D29"/>
                            </a:solidFill>
                            <a:prstDash val="solid"/>
                            <a:headEnd type="none" w="med" len="med"/>
                            <a:tailEnd type="none" w="med" len="med"/>
                          </a:ln>
                        </wps:spPr>
                        <wps:bodyPr/>
                      </wps:wsp>
                      <wps:wsp>
                        <wps:cNvPr id="10703" name="直线 13961"/>
                        <wps:cNvCnPr/>
                        <wps:spPr>
                          <a:xfrm flipH="1">
                            <a:off x="4883" y="2278"/>
                            <a:ext cx="94" cy="0"/>
                          </a:xfrm>
                          <a:prstGeom prst="line">
                            <a:avLst/>
                          </a:prstGeom>
                          <a:ln w="0" cap="flat" cmpd="sng">
                            <a:solidFill>
                              <a:srgbClr val="EE2D29"/>
                            </a:solidFill>
                            <a:prstDash val="solid"/>
                            <a:headEnd type="none" w="med" len="med"/>
                            <a:tailEnd type="none" w="med" len="med"/>
                          </a:ln>
                        </wps:spPr>
                        <wps:bodyPr/>
                      </wps:wsp>
                      <wps:wsp>
                        <wps:cNvPr id="10704" name="直线 13962"/>
                        <wps:cNvCnPr/>
                        <wps:spPr>
                          <a:xfrm flipH="1">
                            <a:off x="4741" y="2278"/>
                            <a:ext cx="94" cy="0"/>
                          </a:xfrm>
                          <a:prstGeom prst="line">
                            <a:avLst/>
                          </a:prstGeom>
                          <a:ln w="0" cap="flat" cmpd="sng">
                            <a:solidFill>
                              <a:srgbClr val="EE2D29"/>
                            </a:solidFill>
                            <a:prstDash val="solid"/>
                            <a:headEnd type="none" w="med" len="med"/>
                            <a:tailEnd type="none" w="med" len="med"/>
                          </a:ln>
                        </wps:spPr>
                        <wps:bodyPr/>
                      </wps:wsp>
                      <wps:wsp>
                        <wps:cNvPr id="10705" name="直线 13963"/>
                        <wps:cNvCnPr/>
                        <wps:spPr>
                          <a:xfrm flipH="1">
                            <a:off x="4600" y="2278"/>
                            <a:ext cx="94" cy="0"/>
                          </a:xfrm>
                          <a:prstGeom prst="line">
                            <a:avLst/>
                          </a:prstGeom>
                          <a:ln w="0" cap="flat" cmpd="sng">
                            <a:solidFill>
                              <a:srgbClr val="EE2D29"/>
                            </a:solidFill>
                            <a:prstDash val="solid"/>
                            <a:headEnd type="none" w="med" len="med"/>
                            <a:tailEnd type="none" w="med" len="med"/>
                          </a:ln>
                        </wps:spPr>
                        <wps:bodyPr/>
                      </wps:wsp>
                      <wps:wsp>
                        <wps:cNvPr id="10706" name="直线 13964"/>
                        <wps:cNvCnPr/>
                        <wps:spPr>
                          <a:xfrm flipH="1">
                            <a:off x="4459" y="2278"/>
                            <a:ext cx="94" cy="0"/>
                          </a:xfrm>
                          <a:prstGeom prst="line">
                            <a:avLst/>
                          </a:prstGeom>
                          <a:ln w="0" cap="flat" cmpd="sng">
                            <a:solidFill>
                              <a:srgbClr val="EE2D29"/>
                            </a:solidFill>
                            <a:prstDash val="solid"/>
                            <a:headEnd type="none" w="med" len="med"/>
                            <a:tailEnd type="none" w="med" len="med"/>
                          </a:ln>
                        </wps:spPr>
                        <wps:bodyPr/>
                      </wps:wsp>
                      <wps:wsp>
                        <wps:cNvPr id="10707" name="直线 13965"/>
                        <wps:cNvCnPr/>
                        <wps:spPr>
                          <a:xfrm flipH="1">
                            <a:off x="4318" y="2278"/>
                            <a:ext cx="94" cy="0"/>
                          </a:xfrm>
                          <a:prstGeom prst="line">
                            <a:avLst/>
                          </a:prstGeom>
                          <a:ln w="0" cap="flat" cmpd="sng">
                            <a:solidFill>
                              <a:srgbClr val="EE2D29"/>
                            </a:solidFill>
                            <a:prstDash val="solid"/>
                            <a:headEnd type="none" w="med" len="med"/>
                            <a:tailEnd type="none" w="med" len="med"/>
                          </a:ln>
                        </wps:spPr>
                        <wps:bodyPr/>
                      </wps:wsp>
                      <wps:wsp>
                        <wps:cNvPr id="10708" name="直线 13966"/>
                        <wps:cNvCnPr/>
                        <wps:spPr>
                          <a:xfrm flipH="1">
                            <a:off x="4177" y="2278"/>
                            <a:ext cx="94" cy="0"/>
                          </a:xfrm>
                          <a:prstGeom prst="line">
                            <a:avLst/>
                          </a:prstGeom>
                          <a:ln w="0" cap="flat" cmpd="sng">
                            <a:solidFill>
                              <a:srgbClr val="EE2D29"/>
                            </a:solidFill>
                            <a:prstDash val="solid"/>
                            <a:headEnd type="none" w="med" len="med"/>
                            <a:tailEnd type="none" w="med" len="med"/>
                          </a:ln>
                        </wps:spPr>
                        <wps:bodyPr/>
                      </wps:wsp>
                      <wps:wsp>
                        <wps:cNvPr id="10709" name="直线 13967"/>
                        <wps:cNvCnPr/>
                        <wps:spPr>
                          <a:xfrm flipH="1">
                            <a:off x="4036" y="2278"/>
                            <a:ext cx="94" cy="0"/>
                          </a:xfrm>
                          <a:prstGeom prst="line">
                            <a:avLst/>
                          </a:prstGeom>
                          <a:ln w="0" cap="flat" cmpd="sng">
                            <a:solidFill>
                              <a:srgbClr val="EE2D29"/>
                            </a:solidFill>
                            <a:prstDash val="solid"/>
                            <a:headEnd type="none" w="med" len="med"/>
                            <a:tailEnd type="none" w="med" len="med"/>
                          </a:ln>
                        </wps:spPr>
                        <wps:bodyPr/>
                      </wps:wsp>
                      <wps:wsp>
                        <wps:cNvPr id="10710" name="直线 13968"/>
                        <wps:cNvCnPr/>
                        <wps:spPr>
                          <a:xfrm flipH="1">
                            <a:off x="3895" y="2278"/>
                            <a:ext cx="94" cy="0"/>
                          </a:xfrm>
                          <a:prstGeom prst="line">
                            <a:avLst/>
                          </a:prstGeom>
                          <a:ln w="0" cap="flat" cmpd="sng">
                            <a:solidFill>
                              <a:srgbClr val="EE2D29"/>
                            </a:solidFill>
                            <a:prstDash val="solid"/>
                            <a:headEnd type="none" w="med" len="med"/>
                            <a:tailEnd type="none" w="med" len="med"/>
                          </a:ln>
                        </wps:spPr>
                        <wps:bodyPr/>
                      </wps:wsp>
                      <wps:wsp>
                        <wps:cNvPr id="10711" name="直线 13969"/>
                        <wps:cNvCnPr/>
                        <wps:spPr>
                          <a:xfrm flipH="1">
                            <a:off x="5170" y="2278"/>
                            <a:ext cx="92" cy="0"/>
                          </a:xfrm>
                          <a:prstGeom prst="line">
                            <a:avLst/>
                          </a:prstGeom>
                          <a:ln w="0" cap="flat" cmpd="sng">
                            <a:solidFill>
                              <a:srgbClr val="EE2D29"/>
                            </a:solidFill>
                            <a:prstDash val="solid"/>
                            <a:headEnd type="none" w="med" len="med"/>
                            <a:tailEnd type="none" w="med" len="med"/>
                          </a:ln>
                        </wps:spPr>
                        <wps:bodyPr/>
                      </wps:wsp>
                      <wps:wsp>
                        <wps:cNvPr id="10712" name="直线 13970"/>
                        <wps:cNvCnPr/>
                        <wps:spPr>
                          <a:xfrm flipH="1">
                            <a:off x="5033" y="2278"/>
                            <a:ext cx="92" cy="0"/>
                          </a:xfrm>
                          <a:prstGeom prst="line">
                            <a:avLst/>
                          </a:prstGeom>
                          <a:ln w="0" cap="flat" cmpd="sng">
                            <a:solidFill>
                              <a:srgbClr val="EE2D29"/>
                            </a:solidFill>
                            <a:prstDash val="solid"/>
                            <a:headEnd type="none" w="med" len="med"/>
                            <a:tailEnd type="none" w="med" len="med"/>
                          </a:ln>
                        </wps:spPr>
                        <wps:bodyPr/>
                      </wps:wsp>
                      <wps:wsp>
                        <wps:cNvPr id="10713" name="直线 13971"/>
                        <wps:cNvCnPr/>
                        <wps:spPr>
                          <a:xfrm flipH="1">
                            <a:off x="5327" y="2278"/>
                            <a:ext cx="91" cy="0"/>
                          </a:xfrm>
                          <a:prstGeom prst="line">
                            <a:avLst/>
                          </a:prstGeom>
                          <a:ln w="0" cap="flat" cmpd="sng">
                            <a:solidFill>
                              <a:srgbClr val="EE2D29"/>
                            </a:solidFill>
                            <a:prstDash val="solid"/>
                            <a:headEnd type="none" w="med" len="med"/>
                            <a:tailEnd type="none" w="med" len="med"/>
                          </a:ln>
                        </wps:spPr>
                        <wps:bodyPr/>
                      </wps:wsp>
                      <wps:wsp>
                        <wps:cNvPr id="10714" name="直线 13972"/>
                        <wps:cNvCnPr/>
                        <wps:spPr>
                          <a:xfrm flipH="1">
                            <a:off x="5916" y="2278"/>
                            <a:ext cx="95" cy="0"/>
                          </a:xfrm>
                          <a:prstGeom prst="line">
                            <a:avLst/>
                          </a:prstGeom>
                          <a:ln w="0" cap="flat" cmpd="sng">
                            <a:solidFill>
                              <a:srgbClr val="EE2D29"/>
                            </a:solidFill>
                            <a:prstDash val="solid"/>
                            <a:headEnd type="none" w="med" len="med"/>
                            <a:tailEnd type="none" w="med" len="med"/>
                          </a:ln>
                        </wps:spPr>
                        <wps:bodyPr/>
                      </wps:wsp>
                      <wps:wsp>
                        <wps:cNvPr id="10715" name="直线 13973"/>
                        <wps:cNvCnPr/>
                        <wps:spPr>
                          <a:xfrm flipH="1">
                            <a:off x="5775" y="2278"/>
                            <a:ext cx="95" cy="0"/>
                          </a:xfrm>
                          <a:prstGeom prst="line">
                            <a:avLst/>
                          </a:prstGeom>
                          <a:ln w="0" cap="flat" cmpd="sng">
                            <a:solidFill>
                              <a:srgbClr val="EE2D29"/>
                            </a:solidFill>
                            <a:prstDash val="solid"/>
                            <a:headEnd type="none" w="med" len="med"/>
                            <a:tailEnd type="none" w="med" len="med"/>
                          </a:ln>
                        </wps:spPr>
                        <wps:bodyPr/>
                      </wps:wsp>
                      <wps:wsp>
                        <wps:cNvPr id="10716" name="直线 13974"/>
                        <wps:cNvCnPr/>
                        <wps:spPr>
                          <a:xfrm flipH="1">
                            <a:off x="5635" y="2278"/>
                            <a:ext cx="94" cy="0"/>
                          </a:xfrm>
                          <a:prstGeom prst="line">
                            <a:avLst/>
                          </a:prstGeom>
                          <a:ln w="0" cap="flat" cmpd="sng">
                            <a:solidFill>
                              <a:srgbClr val="EE2D29"/>
                            </a:solidFill>
                            <a:prstDash val="solid"/>
                            <a:headEnd type="none" w="med" len="med"/>
                            <a:tailEnd type="none" w="med" len="med"/>
                          </a:ln>
                        </wps:spPr>
                        <wps:bodyPr/>
                      </wps:wsp>
                      <wps:wsp>
                        <wps:cNvPr id="10717" name="直线 13975"/>
                        <wps:cNvCnPr/>
                        <wps:spPr>
                          <a:xfrm flipH="1">
                            <a:off x="5493" y="2278"/>
                            <a:ext cx="94" cy="0"/>
                          </a:xfrm>
                          <a:prstGeom prst="line">
                            <a:avLst/>
                          </a:prstGeom>
                          <a:ln w="0" cap="flat" cmpd="sng">
                            <a:solidFill>
                              <a:srgbClr val="EE2D29"/>
                            </a:solidFill>
                            <a:prstDash val="solid"/>
                            <a:headEnd type="none" w="med" len="med"/>
                            <a:tailEnd type="none" w="med" len="med"/>
                          </a:ln>
                        </wps:spPr>
                        <wps:bodyPr/>
                      </wps:wsp>
                      <wps:wsp>
                        <wps:cNvPr id="10718" name="直线 13976"/>
                        <wps:cNvCnPr/>
                        <wps:spPr>
                          <a:xfrm flipH="1">
                            <a:off x="7193" y="2278"/>
                            <a:ext cx="94" cy="0"/>
                          </a:xfrm>
                          <a:prstGeom prst="line">
                            <a:avLst/>
                          </a:prstGeom>
                          <a:ln w="0" cap="flat" cmpd="sng">
                            <a:solidFill>
                              <a:srgbClr val="EE2D29"/>
                            </a:solidFill>
                            <a:prstDash val="solid"/>
                            <a:headEnd type="none" w="med" len="med"/>
                            <a:tailEnd type="none" w="med" len="med"/>
                          </a:ln>
                        </wps:spPr>
                        <wps:bodyPr/>
                      </wps:wsp>
                      <wps:wsp>
                        <wps:cNvPr id="10719" name="直线 13977"/>
                        <wps:cNvCnPr/>
                        <wps:spPr>
                          <a:xfrm flipH="1">
                            <a:off x="7051" y="2278"/>
                            <a:ext cx="94" cy="0"/>
                          </a:xfrm>
                          <a:prstGeom prst="line">
                            <a:avLst/>
                          </a:prstGeom>
                          <a:ln w="0" cap="flat" cmpd="sng">
                            <a:solidFill>
                              <a:srgbClr val="EE2D29"/>
                            </a:solidFill>
                            <a:prstDash val="solid"/>
                            <a:headEnd type="none" w="med" len="med"/>
                            <a:tailEnd type="none" w="med" len="med"/>
                          </a:ln>
                        </wps:spPr>
                        <wps:bodyPr/>
                      </wps:wsp>
                      <wps:wsp>
                        <wps:cNvPr id="10720" name="直线 13978"/>
                        <wps:cNvCnPr/>
                        <wps:spPr>
                          <a:xfrm flipH="1">
                            <a:off x="6910" y="2278"/>
                            <a:ext cx="94" cy="0"/>
                          </a:xfrm>
                          <a:prstGeom prst="line">
                            <a:avLst/>
                          </a:prstGeom>
                          <a:ln w="0" cap="flat" cmpd="sng">
                            <a:solidFill>
                              <a:srgbClr val="EE2D29"/>
                            </a:solidFill>
                            <a:prstDash val="solid"/>
                            <a:headEnd type="none" w="med" len="med"/>
                            <a:tailEnd type="none" w="med" len="med"/>
                          </a:ln>
                        </wps:spPr>
                        <wps:bodyPr/>
                      </wps:wsp>
                      <wps:wsp>
                        <wps:cNvPr id="10721" name="直线 13979"/>
                        <wps:cNvCnPr/>
                        <wps:spPr>
                          <a:xfrm flipH="1">
                            <a:off x="6769" y="2278"/>
                            <a:ext cx="94" cy="0"/>
                          </a:xfrm>
                          <a:prstGeom prst="line">
                            <a:avLst/>
                          </a:prstGeom>
                          <a:ln w="0" cap="flat" cmpd="sng">
                            <a:solidFill>
                              <a:srgbClr val="EE2D29"/>
                            </a:solidFill>
                            <a:prstDash val="solid"/>
                            <a:headEnd type="none" w="med" len="med"/>
                            <a:tailEnd type="none" w="med" len="med"/>
                          </a:ln>
                        </wps:spPr>
                        <wps:bodyPr/>
                      </wps:wsp>
                      <wps:wsp>
                        <wps:cNvPr id="10722" name="直线 13980"/>
                        <wps:cNvCnPr/>
                        <wps:spPr>
                          <a:xfrm flipH="1">
                            <a:off x="6628" y="2278"/>
                            <a:ext cx="94" cy="0"/>
                          </a:xfrm>
                          <a:prstGeom prst="line">
                            <a:avLst/>
                          </a:prstGeom>
                          <a:ln w="0" cap="flat" cmpd="sng">
                            <a:solidFill>
                              <a:srgbClr val="EE2D29"/>
                            </a:solidFill>
                            <a:prstDash val="solid"/>
                            <a:headEnd type="none" w="med" len="med"/>
                            <a:tailEnd type="none" w="med" len="med"/>
                          </a:ln>
                        </wps:spPr>
                        <wps:bodyPr/>
                      </wps:wsp>
                      <wps:wsp>
                        <wps:cNvPr id="10723" name="直线 13981"/>
                        <wps:cNvCnPr/>
                        <wps:spPr>
                          <a:xfrm flipH="1">
                            <a:off x="6487" y="2278"/>
                            <a:ext cx="94" cy="0"/>
                          </a:xfrm>
                          <a:prstGeom prst="line">
                            <a:avLst/>
                          </a:prstGeom>
                          <a:ln w="0" cap="flat" cmpd="sng">
                            <a:solidFill>
                              <a:srgbClr val="EE2D29"/>
                            </a:solidFill>
                            <a:prstDash val="solid"/>
                            <a:headEnd type="none" w="med" len="med"/>
                            <a:tailEnd type="none" w="med" len="med"/>
                          </a:ln>
                        </wps:spPr>
                        <wps:bodyPr/>
                      </wps:wsp>
                      <wps:wsp>
                        <wps:cNvPr id="10724" name="直线 13982"/>
                        <wps:cNvCnPr/>
                        <wps:spPr>
                          <a:xfrm flipH="1">
                            <a:off x="6346" y="2278"/>
                            <a:ext cx="94" cy="0"/>
                          </a:xfrm>
                          <a:prstGeom prst="line">
                            <a:avLst/>
                          </a:prstGeom>
                          <a:ln w="0" cap="flat" cmpd="sng">
                            <a:solidFill>
                              <a:srgbClr val="EE2D29"/>
                            </a:solidFill>
                            <a:prstDash val="solid"/>
                            <a:headEnd type="none" w="med" len="med"/>
                            <a:tailEnd type="none" w="med" len="med"/>
                          </a:ln>
                        </wps:spPr>
                        <wps:bodyPr/>
                      </wps:wsp>
                      <wps:wsp>
                        <wps:cNvPr id="10725" name="直线 13983"/>
                        <wps:cNvCnPr/>
                        <wps:spPr>
                          <a:xfrm flipH="1">
                            <a:off x="6205" y="2278"/>
                            <a:ext cx="94" cy="0"/>
                          </a:xfrm>
                          <a:prstGeom prst="line">
                            <a:avLst/>
                          </a:prstGeom>
                          <a:ln w="0" cap="flat" cmpd="sng">
                            <a:solidFill>
                              <a:srgbClr val="EE2D29"/>
                            </a:solidFill>
                            <a:prstDash val="solid"/>
                            <a:headEnd type="none" w="med" len="med"/>
                            <a:tailEnd type="none" w="med" len="med"/>
                          </a:ln>
                        </wps:spPr>
                        <wps:bodyPr/>
                      </wps:wsp>
                      <wps:wsp>
                        <wps:cNvPr id="10726" name="直线 13984"/>
                        <wps:cNvCnPr/>
                        <wps:spPr>
                          <a:xfrm flipH="1">
                            <a:off x="6064" y="2278"/>
                            <a:ext cx="94" cy="0"/>
                          </a:xfrm>
                          <a:prstGeom prst="line">
                            <a:avLst/>
                          </a:prstGeom>
                          <a:ln w="0" cap="flat" cmpd="sng">
                            <a:solidFill>
                              <a:srgbClr val="EE2D29"/>
                            </a:solidFill>
                            <a:prstDash val="solid"/>
                            <a:headEnd type="none" w="med" len="med"/>
                            <a:tailEnd type="none" w="med" len="med"/>
                          </a:ln>
                        </wps:spPr>
                        <wps:bodyPr/>
                      </wps:wsp>
                      <wps:wsp>
                        <wps:cNvPr id="10727" name="直线 13985"/>
                        <wps:cNvCnPr/>
                        <wps:spPr>
                          <a:xfrm flipH="1">
                            <a:off x="5923" y="2278"/>
                            <a:ext cx="94" cy="0"/>
                          </a:xfrm>
                          <a:prstGeom prst="line">
                            <a:avLst/>
                          </a:prstGeom>
                          <a:ln w="0" cap="flat" cmpd="sng">
                            <a:solidFill>
                              <a:srgbClr val="EE2D29"/>
                            </a:solidFill>
                            <a:prstDash val="solid"/>
                            <a:headEnd type="none" w="med" len="med"/>
                            <a:tailEnd type="none" w="med" len="med"/>
                          </a:ln>
                        </wps:spPr>
                        <wps:bodyPr/>
                      </wps:wsp>
                      <wps:wsp>
                        <wps:cNvPr id="10728" name="直线 13986"/>
                        <wps:cNvCnPr/>
                        <wps:spPr>
                          <a:xfrm flipH="1">
                            <a:off x="8341" y="2278"/>
                            <a:ext cx="94" cy="0"/>
                          </a:xfrm>
                          <a:prstGeom prst="line">
                            <a:avLst/>
                          </a:prstGeom>
                          <a:ln w="0" cap="flat" cmpd="sng">
                            <a:solidFill>
                              <a:srgbClr val="EE2D29"/>
                            </a:solidFill>
                            <a:prstDash val="solid"/>
                            <a:headEnd type="none" w="med" len="med"/>
                            <a:tailEnd type="none" w="med" len="med"/>
                          </a:ln>
                        </wps:spPr>
                        <wps:bodyPr/>
                      </wps:wsp>
                      <wps:wsp>
                        <wps:cNvPr id="10729" name="直线 13987"/>
                        <wps:cNvCnPr/>
                        <wps:spPr>
                          <a:xfrm flipH="1">
                            <a:off x="8200" y="2278"/>
                            <a:ext cx="94" cy="0"/>
                          </a:xfrm>
                          <a:prstGeom prst="line">
                            <a:avLst/>
                          </a:prstGeom>
                          <a:ln w="0" cap="flat" cmpd="sng">
                            <a:solidFill>
                              <a:srgbClr val="EE2D29"/>
                            </a:solidFill>
                            <a:prstDash val="solid"/>
                            <a:headEnd type="none" w="med" len="med"/>
                            <a:tailEnd type="none" w="med" len="med"/>
                          </a:ln>
                        </wps:spPr>
                        <wps:bodyPr/>
                      </wps:wsp>
                      <wps:wsp>
                        <wps:cNvPr id="10730" name="直线 13988"/>
                        <wps:cNvCnPr/>
                        <wps:spPr>
                          <a:xfrm flipH="1">
                            <a:off x="8059" y="2278"/>
                            <a:ext cx="94" cy="0"/>
                          </a:xfrm>
                          <a:prstGeom prst="line">
                            <a:avLst/>
                          </a:prstGeom>
                          <a:ln w="0" cap="flat" cmpd="sng">
                            <a:solidFill>
                              <a:srgbClr val="EE2D29"/>
                            </a:solidFill>
                            <a:prstDash val="solid"/>
                            <a:headEnd type="none" w="med" len="med"/>
                            <a:tailEnd type="none" w="med" len="med"/>
                          </a:ln>
                        </wps:spPr>
                        <wps:bodyPr/>
                      </wps:wsp>
                      <wps:wsp>
                        <wps:cNvPr id="10731" name="直线 13989"/>
                        <wps:cNvCnPr/>
                        <wps:spPr>
                          <a:xfrm flipH="1">
                            <a:off x="7918" y="2278"/>
                            <a:ext cx="94" cy="0"/>
                          </a:xfrm>
                          <a:prstGeom prst="line">
                            <a:avLst/>
                          </a:prstGeom>
                          <a:ln w="0" cap="flat" cmpd="sng">
                            <a:solidFill>
                              <a:srgbClr val="EE2D29"/>
                            </a:solidFill>
                            <a:prstDash val="solid"/>
                            <a:headEnd type="none" w="med" len="med"/>
                            <a:tailEnd type="none" w="med" len="med"/>
                          </a:ln>
                        </wps:spPr>
                        <wps:bodyPr/>
                      </wps:wsp>
                      <wps:wsp>
                        <wps:cNvPr id="10732" name="直线 13990"/>
                        <wps:cNvCnPr/>
                        <wps:spPr>
                          <a:xfrm flipH="1">
                            <a:off x="7777" y="2278"/>
                            <a:ext cx="94" cy="0"/>
                          </a:xfrm>
                          <a:prstGeom prst="line">
                            <a:avLst/>
                          </a:prstGeom>
                          <a:ln w="0" cap="flat" cmpd="sng">
                            <a:solidFill>
                              <a:srgbClr val="EE2D29"/>
                            </a:solidFill>
                            <a:prstDash val="solid"/>
                            <a:headEnd type="none" w="med" len="med"/>
                            <a:tailEnd type="none" w="med" len="med"/>
                          </a:ln>
                        </wps:spPr>
                        <wps:bodyPr/>
                      </wps:wsp>
                      <wps:wsp>
                        <wps:cNvPr id="10733" name="直线 13991"/>
                        <wps:cNvCnPr/>
                        <wps:spPr>
                          <a:xfrm flipH="1">
                            <a:off x="7635" y="2278"/>
                            <a:ext cx="95" cy="0"/>
                          </a:xfrm>
                          <a:prstGeom prst="line">
                            <a:avLst/>
                          </a:prstGeom>
                          <a:ln w="0" cap="flat" cmpd="sng">
                            <a:solidFill>
                              <a:srgbClr val="EE2D29"/>
                            </a:solidFill>
                            <a:prstDash val="solid"/>
                            <a:headEnd type="none" w="med" len="med"/>
                            <a:tailEnd type="none" w="med" len="med"/>
                          </a:ln>
                        </wps:spPr>
                        <wps:bodyPr/>
                      </wps:wsp>
                      <wps:wsp>
                        <wps:cNvPr id="10734" name="直线 13992"/>
                        <wps:cNvCnPr/>
                        <wps:spPr>
                          <a:xfrm flipH="1">
                            <a:off x="7495" y="2278"/>
                            <a:ext cx="94" cy="0"/>
                          </a:xfrm>
                          <a:prstGeom prst="line">
                            <a:avLst/>
                          </a:prstGeom>
                          <a:ln w="0" cap="flat" cmpd="sng">
                            <a:solidFill>
                              <a:srgbClr val="EE2D29"/>
                            </a:solidFill>
                            <a:prstDash val="solid"/>
                            <a:headEnd type="none" w="med" len="med"/>
                            <a:tailEnd type="none" w="med" len="med"/>
                          </a:ln>
                        </wps:spPr>
                        <wps:bodyPr/>
                      </wps:wsp>
                      <wps:wsp>
                        <wps:cNvPr id="10735" name="直线 13993"/>
                        <wps:cNvCnPr/>
                        <wps:spPr>
                          <a:xfrm flipH="1">
                            <a:off x="7354" y="2278"/>
                            <a:ext cx="94" cy="0"/>
                          </a:xfrm>
                          <a:prstGeom prst="line">
                            <a:avLst/>
                          </a:prstGeom>
                          <a:ln w="0" cap="flat" cmpd="sng">
                            <a:solidFill>
                              <a:srgbClr val="EE2D29"/>
                            </a:solidFill>
                            <a:prstDash val="solid"/>
                            <a:headEnd type="none" w="med" len="med"/>
                            <a:tailEnd type="none" w="med" len="med"/>
                          </a:ln>
                        </wps:spPr>
                        <wps:bodyPr/>
                      </wps:wsp>
                      <wps:wsp>
                        <wps:cNvPr id="10736" name="直线 13994"/>
                        <wps:cNvCnPr/>
                        <wps:spPr>
                          <a:xfrm flipH="1">
                            <a:off x="8629" y="2278"/>
                            <a:ext cx="91" cy="0"/>
                          </a:xfrm>
                          <a:prstGeom prst="line">
                            <a:avLst/>
                          </a:prstGeom>
                          <a:ln w="0" cap="flat" cmpd="sng">
                            <a:solidFill>
                              <a:srgbClr val="EE2D29"/>
                            </a:solidFill>
                            <a:prstDash val="solid"/>
                            <a:headEnd type="none" w="med" len="med"/>
                            <a:tailEnd type="none" w="med" len="med"/>
                          </a:ln>
                        </wps:spPr>
                        <wps:bodyPr/>
                      </wps:wsp>
                      <wps:wsp>
                        <wps:cNvPr id="10737" name="直线 13995"/>
                        <wps:cNvCnPr/>
                        <wps:spPr>
                          <a:xfrm flipH="1">
                            <a:off x="8492" y="2278"/>
                            <a:ext cx="91" cy="0"/>
                          </a:xfrm>
                          <a:prstGeom prst="line">
                            <a:avLst/>
                          </a:prstGeom>
                          <a:ln w="0" cap="flat" cmpd="sng">
                            <a:solidFill>
                              <a:srgbClr val="EE2D29"/>
                            </a:solidFill>
                            <a:prstDash val="solid"/>
                            <a:headEnd type="none" w="med" len="med"/>
                            <a:tailEnd type="none" w="med" len="med"/>
                          </a:ln>
                        </wps:spPr>
                        <wps:bodyPr/>
                      </wps:wsp>
                      <wps:wsp>
                        <wps:cNvPr id="10738" name="直线 13996"/>
                        <wps:cNvCnPr/>
                        <wps:spPr>
                          <a:xfrm flipH="1">
                            <a:off x="8785" y="2278"/>
                            <a:ext cx="91" cy="0"/>
                          </a:xfrm>
                          <a:prstGeom prst="line">
                            <a:avLst/>
                          </a:prstGeom>
                          <a:ln w="0" cap="flat" cmpd="sng">
                            <a:solidFill>
                              <a:srgbClr val="EE2D29"/>
                            </a:solidFill>
                            <a:prstDash val="solid"/>
                            <a:headEnd type="none" w="med" len="med"/>
                            <a:tailEnd type="none" w="med" len="med"/>
                          </a:ln>
                        </wps:spPr>
                        <wps:bodyPr/>
                      </wps:wsp>
                      <wps:wsp>
                        <wps:cNvPr id="10739" name="直线 13997"/>
                        <wps:cNvCnPr/>
                        <wps:spPr>
                          <a:xfrm flipH="1">
                            <a:off x="9375" y="2278"/>
                            <a:ext cx="94" cy="0"/>
                          </a:xfrm>
                          <a:prstGeom prst="line">
                            <a:avLst/>
                          </a:prstGeom>
                          <a:ln w="0" cap="flat" cmpd="sng">
                            <a:solidFill>
                              <a:srgbClr val="EE2D29"/>
                            </a:solidFill>
                            <a:prstDash val="solid"/>
                            <a:headEnd type="none" w="med" len="med"/>
                            <a:tailEnd type="none" w="med" len="med"/>
                          </a:ln>
                        </wps:spPr>
                        <wps:bodyPr/>
                      </wps:wsp>
                      <wps:wsp>
                        <wps:cNvPr id="10740" name="直线 13998"/>
                        <wps:cNvCnPr/>
                        <wps:spPr>
                          <a:xfrm flipH="1">
                            <a:off x="9234" y="2278"/>
                            <a:ext cx="94" cy="0"/>
                          </a:xfrm>
                          <a:prstGeom prst="line">
                            <a:avLst/>
                          </a:prstGeom>
                          <a:ln w="0" cap="flat" cmpd="sng">
                            <a:solidFill>
                              <a:srgbClr val="EE2D29"/>
                            </a:solidFill>
                            <a:prstDash val="solid"/>
                            <a:headEnd type="none" w="med" len="med"/>
                            <a:tailEnd type="none" w="med" len="med"/>
                          </a:ln>
                        </wps:spPr>
                        <wps:bodyPr/>
                      </wps:wsp>
                      <wps:wsp>
                        <wps:cNvPr id="10741" name="直线 13999"/>
                        <wps:cNvCnPr/>
                        <wps:spPr>
                          <a:xfrm flipH="1">
                            <a:off x="9093" y="2278"/>
                            <a:ext cx="94" cy="0"/>
                          </a:xfrm>
                          <a:prstGeom prst="line">
                            <a:avLst/>
                          </a:prstGeom>
                          <a:ln w="0" cap="flat" cmpd="sng">
                            <a:solidFill>
                              <a:srgbClr val="EE2D29"/>
                            </a:solidFill>
                            <a:prstDash val="solid"/>
                            <a:headEnd type="none" w="med" len="med"/>
                            <a:tailEnd type="none" w="med" len="med"/>
                          </a:ln>
                        </wps:spPr>
                        <wps:bodyPr/>
                      </wps:wsp>
                      <wps:wsp>
                        <wps:cNvPr id="10742" name="直线 14000"/>
                        <wps:cNvCnPr/>
                        <wps:spPr>
                          <a:xfrm flipH="1">
                            <a:off x="8952" y="2278"/>
                            <a:ext cx="94" cy="0"/>
                          </a:xfrm>
                          <a:prstGeom prst="line">
                            <a:avLst/>
                          </a:prstGeom>
                          <a:ln w="0" cap="flat" cmpd="sng">
                            <a:solidFill>
                              <a:srgbClr val="EE2D29"/>
                            </a:solidFill>
                            <a:prstDash val="solid"/>
                            <a:headEnd type="none" w="med" len="med"/>
                            <a:tailEnd type="none" w="med" len="med"/>
                          </a:ln>
                        </wps:spPr>
                        <wps:bodyPr/>
                      </wps:wsp>
                      <wps:wsp>
                        <wps:cNvPr id="10743" name="直线 14001"/>
                        <wps:cNvCnPr/>
                        <wps:spPr>
                          <a:xfrm>
                            <a:off x="3834" y="2327"/>
                            <a:ext cx="0" cy="94"/>
                          </a:xfrm>
                          <a:prstGeom prst="line">
                            <a:avLst/>
                          </a:prstGeom>
                          <a:ln w="0" cap="flat" cmpd="sng">
                            <a:solidFill>
                              <a:srgbClr val="EE2D29"/>
                            </a:solidFill>
                            <a:prstDash val="solid"/>
                            <a:headEnd type="none" w="med" len="med"/>
                            <a:tailEnd type="none" w="med" len="med"/>
                          </a:ln>
                        </wps:spPr>
                        <wps:bodyPr/>
                      </wps:wsp>
                      <wps:wsp>
                        <wps:cNvPr id="10744" name="直线 14002"/>
                        <wps:cNvCnPr/>
                        <wps:spPr>
                          <a:xfrm>
                            <a:off x="3834" y="2468"/>
                            <a:ext cx="0" cy="94"/>
                          </a:xfrm>
                          <a:prstGeom prst="line">
                            <a:avLst/>
                          </a:prstGeom>
                          <a:ln w="0" cap="flat" cmpd="sng">
                            <a:solidFill>
                              <a:srgbClr val="EE2D29"/>
                            </a:solidFill>
                            <a:prstDash val="solid"/>
                            <a:headEnd type="none" w="med" len="med"/>
                            <a:tailEnd type="none" w="med" len="med"/>
                          </a:ln>
                        </wps:spPr>
                        <wps:bodyPr/>
                      </wps:wsp>
                      <wps:wsp>
                        <wps:cNvPr id="10745" name="直线 14003"/>
                        <wps:cNvCnPr/>
                        <wps:spPr>
                          <a:xfrm>
                            <a:off x="3834" y="2609"/>
                            <a:ext cx="0" cy="94"/>
                          </a:xfrm>
                          <a:prstGeom prst="line">
                            <a:avLst/>
                          </a:prstGeom>
                          <a:ln w="0" cap="flat" cmpd="sng">
                            <a:solidFill>
                              <a:srgbClr val="EE2D29"/>
                            </a:solidFill>
                            <a:prstDash val="solid"/>
                            <a:headEnd type="none" w="med" len="med"/>
                            <a:tailEnd type="none" w="med" len="med"/>
                          </a:ln>
                        </wps:spPr>
                        <wps:bodyPr/>
                      </wps:wsp>
                      <wps:wsp>
                        <wps:cNvPr id="10746" name="直线 14004"/>
                        <wps:cNvCnPr/>
                        <wps:spPr>
                          <a:xfrm>
                            <a:off x="3834" y="2750"/>
                            <a:ext cx="0" cy="94"/>
                          </a:xfrm>
                          <a:prstGeom prst="line">
                            <a:avLst/>
                          </a:prstGeom>
                          <a:ln w="0" cap="flat" cmpd="sng">
                            <a:solidFill>
                              <a:srgbClr val="EE2D29"/>
                            </a:solidFill>
                            <a:prstDash val="solid"/>
                            <a:headEnd type="none" w="med" len="med"/>
                            <a:tailEnd type="none" w="med" len="med"/>
                          </a:ln>
                        </wps:spPr>
                        <wps:bodyPr/>
                      </wps:wsp>
                      <wps:wsp>
                        <wps:cNvPr id="10747" name="直线 14005"/>
                        <wps:cNvCnPr/>
                        <wps:spPr>
                          <a:xfrm>
                            <a:off x="3834" y="2891"/>
                            <a:ext cx="0" cy="94"/>
                          </a:xfrm>
                          <a:prstGeom prst="line">
                            <a:avLst/>
                          </a:prstGeom>
                          <a:ln w="0" cap="flat" cmpd="sng">
                            <a:solidFill>
                              <a:srgbClr val="EE2D29"/>
                            </a:solidFill>
                            <a:prstDash val="solid"/>
                            <a:headEnd type="none" w="med" len="med"/>
                            <a:tailEnd type="none" w="med" len="med"/>
                          </a:ln>
                        </wps:spPr>
                        <wps:bodyPr/>
                      </wps:wsp>
                      <wps:wsp>
                        <wps:cNvPr id="10748" name="直线 14006"/>
                        <wps:cNvCnPr/>
                        <wps:spPr>
                          <a:xfrm>
                            <a:off x="3834" y="3032"/>
                            <a:ext cx="0" cy="95"/>
                          </a:xfrm>
                          <a:prstGeom prst="line">
                            <a:avLst/>
                          </a:prstGeom>
                          <a:ln w="0" cap="flat" cmpd="sng">
                            <a:solidFill>
                              <a:srgbClr val="EE2D29"/>
                            </a:solidFill>
                            <a:prstDash val="solid"/>
                            <a:headEnd type="none" w="med" len="med"/>
                            <a:tailEnd type="none" w="med" len="med"/>
                          </a:ln>
                        </wps:spPr>
                        <wps:bodyPr/>
                      </wps:wsp>
                      <wps:wsp>
                        <wps:cNvPr id="10749" name="直线 14007"/>
                        <wps:cNvCnPr/>
                        <wps:spPr>
                          <a:xfrm>
                            <a:off x="3834" y="3173"/>
                            <a:ext cx="0" cy="94"/>
                          </a:xfrm>
                          <a:prstGeom prst="line">
                            <a:avLst/>
                          </a:prstGeom>
                          <a:ln w="0" cap="flat" cmpd="sng">
                            <a:solidFill>
                              <a:srgbClr val="EE2D29"/>
                            </a:solidFill>
                            <a:prstDash val="solid"/>
                            <a:headEnd type="none" w="med" len="med"/>
                            <a:tailEnd type="none" w="med" len="med"/>
                          </a:ln>
                        </wps:spPr>
                        <wps:bodyPr/>
                      </wps:wsp>
                      <wps:wsp>
                        <wps:cNvPr id="10750" name="任意多边形 14008"/>
                        <wps:cNvSpPr/>
                        <wps:spPr>
                          <a:xfrm>
                            <a:off x="0" y="6412"/>
                            <a:ext cx="3190" cy="754"/>
                          </a:xfrm>
                          <a:custGeom>
                            <a:avLst/>
                            <a:gdLst/>
                            <a:ahLst/>
                            <a:cxnLst/>
                            <a:rect l="0" t="0" r="0" b="0"/>
                            <a:pathLst>
                              <a:path w="3190" h="754">
                                <a:moveTo>
                                  <a:pt x="3835" y="-2409"/>
                                </a:moveTo>
                                <a:lnTo>
                                  <a:pt x="6120" y="-2409"/>
                                </a:lnTo>
                                <a:lnTo>
                                  <a:pt x="6120" y="-1870"/>
                                </a:lnTo>
                                <a:moveTo>
                                  <a:pt x="3835" y="-2409"/>
                                </a:moveTo>
                                <a:lnTo>
                                  <a:pt x="3835" y="-1870"/>
                                </a:lnTo>
                              </a:path>
                            </a:pathLst>
                          </a:custGeom>
                          <a:noFill/>
                          <a:ln w="8733" cap="flat" cmpd="sng">
                            <a:solidFill>
                              <a:srgbClr val="2656A6"/>
                            </a:solidFill>
                            <a:prstDash val="solid"/>
                            <a:headEnd type="none" w="med" len="med"/>
                            <a:tailEnd type="none" w="med" len="med"/>
                          </a:ln>
                        </wps:spPr>
                        <wps:bodyPr upright="1"/>
                      </wps:wsp>
                      <wps:wsp>
                        <wps:cNvPr id="10751" name="直线 14009"/>
                        <wps:cNvCnPr/>
                        <wps:spPr>
                          <a:xfrm flipH="1">
                            <a:off x="2486" y="4543"/>
                            <a:ext cx="1349" cy="0"/>
                          </a:xfrm>
                          <a:prstGeom prst="line">
                            <a:avLst/>
                          </a:prstGeom>
                          <a:ln w="8733" cap="flat" cmpd="sng">
                            <a:solidFill>
                              <a:srgbClr val="2656A6"/>
                            </a:solidFill>
                            <a:prstDash val="solid"/>
                            <a:headEnd type="none" w="med" len="med"/>
                            <a:tailEnd type="none" w="med" len="med"/>
                          </a:ln>
                        </wps:spPr>
                        <wps:bodyPr/>
                      </wps:wsp>
                      <wps:wsp>
                        <wps:cNvPr id="10752" name="任意多边形 14010"/>
                        <wps:cNvSpPr/>
                        <wps:spPr>
                          <a:xfrm>
                            <a:off x="8237" y="4003"/>
                            <a:ext cx="488" cy="540"/>
                          </a:xfrm>
                          <a:custGeom>
                            <a:avLst/>
                            <a:gdLst/>
                            <a:ahLst/>
                            <a:cxnLst/>
                            <a:rect l="0" t="0" r="0" b="0"/>
                            <a:pathLst>
                              <a:path w="488" h="540">
                                <a:moveTo>
                                  <a:pt x="0" y="539"/>
                                </a:moveTo>
                                <a:lnTo>
                                  <a:pt x="0" y="0"/>
                                </a:lnTo>
                                <a:lnTo>
                                  <a:pt x="487" y="0"/>
                                </a:lnTo>
                                <a:lnTo>
                                  <a:pt x="487" y="539"/>
                                </a:lnTo>
                              </a:path>
                            </a:pathLst>
                          </a:custGeom>
                          <a:noFill/>
                          <a:ln w="8733" cap="flat" cmpd="sng">
                            <a:solidFill>
                              <a:srgbClr val="2656A6"/>
                            </a:solidFill>
                            <a:prstDash val="solid"/>
                            <a:headEnd type="none" w="med" len="med"/>
                            <a:tailEnd type="none" w="med" len="med"/>
                          </a:ln>
                        </wps:spPr>
                        <wps:bodyPr upright="1"/>
                      </wps:wsp>
                      <wps:wsp>
                        <wps:cNvPr id="10753" name="直线 14011"/>
                        <wps:cNvCnPr/>
                        <wps:spPr>
                          <a:xfrm>
                            <a:off x="6120" y="4543"/>
                            <a:ext cx="2118" cy="0"/>
                          </a:xfrm>
                          <a:prstGeom prst="line">
                            <a:avLst/>
                          </a:prstGeom>
                          <a:ln w="8733" cap="flat" cmpd="sng">
                            <a:solidFill>
                              <a:srgbClr val="2656A6"/>
                            </a:solidFill>
                            <a:prstDash val="solid"/>
                            <a:headEnd type="none" w="med" len="med"/>
                            <a:tailEnd type="none" w="med" len="med"/>
                          </a:ln>
                        </wps:spPr>
                        <wps:bodyPr/>
                      </wps:wsp>
                      <wps:wsp>
                        <wps:cNvPr id="10754" name="直线 14012"/>
                        <wps:cNvCnPr/>
                        <wps:spPr>
                          <a:xfrm>
                            <a:off x="8725" y="4543"/>
                            <a:ext cx="610" cy="0"/>
                          </a:xfrm>
                          <a:prstGeom prst="line">
                            <a:avLst/>
                          </a:prstGeom>
                          <a:ln w="8733" cap="flat" cmpd="sng">
                            <a:solidFill>
                              <a:srgbClr val="2656A6"/>
                            </a:solidFill>
                            <a:prstDash val="solid"/>
                            <a:headEnd type="none" w="med" len="med"/>
                            <a:tailEnd type="none" w="med" len="med"/>
                          </a:ln>
                        </wps:spPr>
                        <wps:bodyPr/>
                      </wps:wsp>
                      <wps:wsp>
                        <wps:cNvPr id="10755" name="直线 14013"/>
                        <wps:cNvCnPr/>
                        <wps:spPr>
                          <a:xfrm>
                            <a:off x="3834" y="3475"/>
                            <a:ext cx="0" cy="94"/>
                          </a:xfrm>
                          <a:prstGeom prst="line">
                            <a:avLst/>
                          </a:prstGeom>
                          <a:ln w="0" cap="flat" cmpd="sng">
                            <a:solidFill>
                              <a:srgbClr val="EE2D29"/>
                            </a:solidFill>
                            <a:prstDash val="solid"/>
                            <a:headEnd type="none" w="med" len="med"/>
                            <a:tailEnd type="none" w="med" len="med"/>
                          </a:ln>
                        </wps:spPr>
                        <wps:bodyPr/>
                      </wps:wsp>
                      <wps:wsp>
                        <wps:cNvPr id="10756" name="直线 14014"/>
                        <wps:cNvCnPr/>
                        <wps:spPr>
                          <a:xfrm>
                            <a:off x="3834" y="3617"/>
                            <a:ext cx="0" cy="94"/>
                          </a:xfrm>
                          <a:prstGeom prst="line">
                            <a:avLst/>
                          </a:prstGeom>
                          <a:ln w="0" cap="flat" cmpd="sng">
                            <a:solidFill>
                              <a:srgbClr val="EE2D29"/>
                            </a:solidFill>
                            <a:prstDash val="solid"/>
                            <a:headEnd type="none" w="med" len="med"/>
                            <a:tailEnd type="none" w="med" len="med"/>
                          </a:ln>
                        </wps:spPr>
                        <wps:bodyPr/>
                      </wps:wsp>
                      <wps:wsp>
                        <wps:cNvPr id="10757" name="直线 14015"/>
                        <wps:cNvCnPr/>
                        <wps:spPr>
                          <a:xfrm>
                            <a:off x="3834" y="3758"/>
                            <a:ext cx="0" cy="94"/>
                          </a:xfrm>
                          <a:prstGeom prst="line">
                            <a:avLst/>
                          </a:prstGeom>
                          <a:ln w="0" cap="flat" cmpd="sng">
                            <a:solidFill>
                              <a:srgbClr val="EE2D29"/>
                            </a:solidFill>
                            <a:prstDash val="solid"/>
                            <a:headEnd type="none" w="med" len="med"/>
                            <a:tailEnd type="none" w="med" len="med"/>
                          </a:ln>
                        </wps:spPr>
                        <wps:bodyPr/>
                      </wps:wsp>
                      <wps:wsp>
                        <wps:cNvPr id="10758" name="直线 14016"/>
                        <wps:cNvCnPr/>
                        <wps:spPr>
                          <a:xfrm>
                            <a:off x="3834" y="3899"/>
                            <a:ext cx="0" cy="94"/>
                          </a:xfrm>
                          <a:prstGeom prst="line">
                            <a:avLst/>
                          </a:prstGeom>
                          <a:ln w="0" cap="flat" cmpd="sng">
                            <a:solidFill>
                              <a:srgbClr val="EE2D29"/>
                            </a:solidFill>
                            <a:prstDash val="solid"/>
                            <a:headEnd type="none" w="med" len="med"/>
                            <a:tailEnd type="none" w="med" len="med"/>
                          </a:ln>
                        </wps:spPr>
                        <wps:bodyPr/>
                      </wps:wsp>
                      <wps:wsp>
                        <wps:cNvPr id="10759" name="直线 14017"/>
                        <wps:cNvCnPr/>
                        <wps:spPr>
                          <a:xfrm>
                            <a:off x="3834" y="3315"/>
                            <a:ext cx="0" cy="94"/>
                          </a:xfrm>
                          <a:prstGeom prst="line">
                            <a:avLst/>
                          </a:prstGeom>
                          <a:ln w="0" cap="flat" cmpd="sng">
                            <a:solidFill>
                              <a:srgbClr val="EE2D29"/>
                            </a:solidFill>
                            <a:prstDash val="solid"/>
                            <a:headEnd type="none" w="med" len="med"/>
                            <a:tailEnd type="none" w="med" len="med"/>
                          </a:ln>
                        </wps:spPr>
                        <wps:bodyPr/>
                      </wps:wsp>
                      <wps:wsp>
                        <wps:cNvPr id="10760" name="直线 14018"/>
                        <wps:cNvCnPr/>
                        <wps:spPr>
                          <a:xfrm>
                            <a:off x="3834" y="2042"/>
                            <a:ext cx="0" cy="91"/>
                          </a:xfrm>
                          <a:prstGeom prst="line">
                            <a:avLst/>
                          </a:prstGeom>
                          <a:ln w="0" cap="flat" cmpd="sng">
                            <a:solidFill>
                              <a:srgbClr val="EE2D29"/>
                            </a:solidFill>
                            <a:prstDash val="solid"/>
                            <a:headEnd type="none" w="med" len="med"/>
                            <a:tailEnd type="none" w="med" len="med"/>
                          </a:ln>
                        </wps:spPr>
                        <wps:bodyPr/>
                      </wps:wsp>
                      <wps:wsp>
                        <wps:cNvPr id="10761" name="直线 14019"/>
                        <wps:cNvCnPr/>
                        <wps:spPr>
                          <a:xfrm>
                            <a:off x="3834" y="2179"/>
                            <a:ext cx="0" cy="91"/>
                          </a:xfrm>
                          <a:prstGeom prst="line">
                            <a:avLst/>
                          </a:prstGeom>
                          <a:ln w="0" cap="flat" cmpd="sng">
                            <a:solidFill>
                              <a:srgbClr val="EE2D29"/>
                            </a:solidFill>
                            <a:prstDash val="solid"/>
                            <a:headEnd type="none" w="med" len="med"/>
                            <a:tailEnd type="none" w="med" len="med"/>
                          </a:ln>
                        </wps:spPr>
                        <wps:bodyPr/>
                      </wps:wsp>
                      <wps:wsp>
                        <wps:cNvPr id="10762" name="直线 14020"/>
                        <wps:cNvCnPr/>
                        <wps:spPr>
                          <a:xfrm>
                            <a:off x="3834" y="1886"/>
                            <a:ext cx="0" cy="91"/>
                          </a:xfrm>
                          <a:prstGeom prst="line">
                            <a:avLst/>
                          </a:prstGeom>
                          <a:ln w="0" cap="flat" cmpd="sng">
                            <a:solidFill>
                              <a:srgbClr val="EE2D29"/>
                            </a:solidFill>
                            <a:prstDash val="solid"/>
                            <a:headEnd type="none" w="med" len="med"/>
                            <a:tailEnd type="none" w="med" len="med"/>
                          </a:ln>
                        </wps:spPr>
                        <wps:bodyPr/>
                      </wps:wsp>
                      <wps:wsp>
                        <wps:cNvPr id="10763" name="直线 14021"/>
                        <wps:cNvCnPr/>
                        <wps:spPr>
                          <a:xfrm>
                            <a:off x="3834" y="1293"/>
                            <a:ext cx="0" cy="94"/>
                          </a:xfrm>
                          <a:prstGeom prst="line">
                            <a:avLst/>
                          </a:prstGeom>
                          <a:ln w="0" cap="flat" cmpd="sng">
                            <a:solidFill>
                              <a:srgbClr val="EE2D29"/>
                            </a:solidFill>
                            <a:prstDash val="solid"/>
                            <a:headEnd type="none" w="med" len="med"/>
                            <a:tailEnd type="none" w="med" len="med"/>
                          </a:ln>
                        </wps:spPr>
                        <wps:bodyPr/>
                      </wps:wsp>
                      <wps:wsp>
                        <wps:cNvPr id="10764" name="直线 14022"/>
                        <wps:cNvCnPr/>
                        <wps:spPr>
                          <a:xfrm>
                            <a:off x="3834" y="1434"/>
                            <a:ext cx="0" cy="94"/>
                          </a:xfrm>
                          <a:prstGeom prst="line">
                            <a:avLst/>
                          </a:prstGeom>
                          <a:ln w="0" cap="flat" cmpd="sng">
                            <a:solidFill>
                              <a:srgbClr val="EE2D29"/>
                            </a:solidFill>
                            <a:prstDash val="solid"/>
                            <a:headEnd type="none" w="med" len="med"/>
                            <a:tailEnd type="none" w="med" len="med"/>
                          </a:ln>
                        </wps:spPr>
                        <wps:bodyPr/>
                      </wps:wsp>
                      <wps:wsp>
                        <wps:cNvPr id="10765" name="直线 14023"/>
                        <wps:cNvCnPr/>
                        <wps:spPr>
                          <a:xfrm>
                            <a:off x="3834" y="1575"/>
                            <a:ext cx="0" cy="94"/>
                          </a:xfrm>
                          <a:prstGeom prst="line">
                            <a:avLst/>
                          </a:prstGeom>
                          <a:ln w="0" cap="flat" cmpd="sng">
                            <a:solidFill>
                              <a:srgbClr val="EE2D29"/>
                            </a:solidFill>
                            <a:prstDash val="solid"/>
                            <a:headEnd type="none" w="med" len="med"/>
                            <a:tailEnd type="none" w="med" len="med"/>
                          </a:ln>
                        </wps:spPr>
                        <wps:bodyPr/>
                      </wps:wsp>
                      <wps:wsp>
                        <wps:cNvPr id="10766" name="直线 14024"/>
                        <wps:cNvCnPr/>
                        <wps:spPr>
                          <a:xfrm>
                            <a:off x="3834" y="1716"/>
                            <a:ext cx="0" cy="94"/>
                          </a:xfrm>
                          <a:prstGeom prst="line">
                            <a:avLst/>
                          </a:prstGeom>
                          <a:ln w="0" cap="flat" cmpd="sng">
                            <a:solidFill>
                              <a:srgbClr val="EE2D29"/>
                            </a:solidFill>
                            <a:prstDash val="solid"/>
                            <a:headEnd type="none" w="med" len="med"/>
                            <a:tailEnd type="none" w="med" len="med"/>
                          </a:ln>
                        </wps:spPr>
                        <wps:bodyPr/>
                      </wps:wsp>
                      <wps:wsp>
                        <wps:cNvPr id="10767" name="直线 14025"/>
                        <wps:cNvCnPr/>
                        <wps:spPr>
                          <a:xfrm>
                            <a:off x="8723" y="4014"/>
                            <a:ext cx="0" cy="94"/>
                          </a:xfrm>
                          <a:prstGeom prst="line">
                            <a:avLst/>
                          </a:prstGeom>
                          <a:ln w="0" cap="flat" cmpd="sng">
                            <a:solidFill>
                              <a:srgbClr val="EE2D29"/>
                            </a:solidFill>
                            <a:prstDash val="solid"/>
                            <a:headEnd type="none" w="med" len="med"/>
                            <a:tailEnd type="none" w="med" len="med"/>
                          </a:ln>
                        </wps:spPr>
                        <wps:bodyPr/>
                      </wps:wsp>
                      <wps:wsp>
                        <wps:cNvPr id="10768" name="直线 14026"/>
                        <wps:cNvCnPr/>
                        <wps:spPr>
                          <a:xfrm>
                            <a:off x="8723" y="3729"/>
                            <a:ext cx="0" cy="91"/>
                          </a:xfrm>
                          <a:prstGeom prst="line">
                            <a:avLst/>
                          </a:prstGeom>
                          <a:ln w="0" cap="flat" cmpd="sng">
                            <a:solidFill>
                              <a:srgbClr val="EE2D29"/>
                            </a:solidFill>
                            <a:prstDash val="solid"/>
                            <a:headEnd type="none" w="med" len="med"/>
                            <a:tailEnd type="none" w="med" len="med"/>
                          </a:ln>
                        </wps:spPr>
                        <wps:bodyPr/>
                      </wps:wsp>
                      <wps:wsp>
                        <wps:cNvPr id="10769" name="直线 14027"/>
                        <wps:cNvCnPr/>
                        <wps:spPr>
                          <a:xfrm>
                            <a:off x="8723" y="3866"/>
                            <a:ext cx="0" cy="91"/>
                          </a:xfrm>
                          <a:prstGeom prst="line">
                            <a:avLst/>
                          </a:prstGeom>
                          <a:ln w="0" cap="flat" cmpd="sng">
                            <a:solidFill>
                              <a:srgbClr val="EE2D29"/>
                            </a:solidFill>
                            <a:prstDash val="solid"/>
                            <a:headEnd type="none" w="med" len="med"/>
                            <a:tailEnd type="none" w="med" len="med"/>
                          </a:ln>
                        </wps:spPr>
                        <wps:bodyPr/>
                      </wps:wsp>
                      <wps:wsp>
                        <wps:cNvPr id="10770" name="直线 14028"/>
                        <wps:cNvCnPr/>
                        <wps:spPr>
                          <a:xfrm>
                            <a:off x="8723" y="3572"/>
                            <a:ext cx="0" cy="92"/>
                          </a:xfrm>
                          <a:prstGeom prst="line">
                            <a:avLst/>
                          </a:prstGeom>
                          <a:ln w="0" cap="flat" cmpd="sng">
                            <a:solidFill>
                              <a:srgbClr val="EE2D29"/>
                            </a:solidFill>
                            <a:prstDash val="solid"/>
                            <a:headEnd type="none" w="med" len="med"/>
                            <a:tailEnd type="none" w="med" len="med"/>
                          </a:ln>
                        </wps:spPr>
                        <wps:bodyPr/>
                      </wps:wsp>
                      <wps:wsp>
                        <wps:cNvPr id="10771" name="直线 14029"/>
                        <wps:cNvCnPr/>
                        <wps:spPr>
                          <a:xfrm>
                            <a:off x="8723" y="2979"/>
                            <a:ext cx="0" cy="95"/>
                          </a:xfrm>
                          <a:prstGeom prst="line">
                            <a:avLst/>
                          </a:prstGeom>
                          <a:ln w="0" cap="flat" cmpd="sng">
                            <a:solidFill>
                              <a:srgbClr val="EE2D29"/>
                            </a:solidFill>
                            <a:prstDash val="solid"/>
                            <a:headEnd type="none" w="med" len="med"/>
                            <a:tailEnd type="none" w="med" len="med"/>
                          </a:ln>
                        </wps:spPr>
                        <wps:bodyPr/>
                      </wps:wsp>
                      <wps:wsp>
                        <wps:cNvPr id="10772" name="直线 14030"/>
                        <wps:cNvCnPr/>
                        <wps:spPr>
                          <a:xfrm>
                            <a:off x="8723" y="3121"/>
                            <a:ext cx="0" cy="94"/>
                          </a:xfrm>
                          <a:prstGeom prst="line">
                            <a:avLst/>
                          </a:prstGeom>
                          <a:ln w="0" cap="flat" cmpd="sng">
                            <a:solidFill>
                              <a:srgbClr val="EE2D29"/>
                            </a:solidFill>
                            <a:prstDash val="solid"/>
                            <a:headEnd type="none" w="med" len="med"/>
                            <a:tailEnd type="none" w="med" len="med"/>
                          </a:ln>
                        </wps:spPr>
                        <wps:bodyPr/>
                      </wps:wsp>
                      <wps:wsp>
                        <wps:cNvPr id="10773" name="直线 14031"/>
                        <wps:cNvCnPr/>
                        <wps:spPr>
                          <a:xfrm>
                            <a:off x="8723" y="3262"/>
                            <a:ext cx="0" cy="94"/>
                          </a:xfrm>
                          <a:prstGeom prst="line">
                            <a:avLst/>
                          </a:prstGeom>
                          <a:ln w="0" cap="flat" cmpd="sng">
                            <a:solidFill>
                              <a:srgbClr val="EE2D29"/>
                            </a:solidFill>
                            <a:prstDash val="solid"/>
                            <a:headEnd type="none" w="med" len="med"/>
                            <a:tailEnd type="none" w="med" len="med"/>
                          </a:ln>
                        </wps:spPr>
                        <wps:bodyPr/>
                      </wps:wsp>
                      <wps:wsp>
                        <wps:cNvPr id="10774" name="直线 14032"/>
                        <wps:cNvCnPr/>
                        <wps:spPr>
                          <a:xfrm>
                            <a:off x="8723" y="3403"/>
                            <a:ext cx="0" cy="94"/>
                          </a:xfrm>
                          <a:prstGeom prst="line">
                            <a:avLst/>
                          </a:prstGeom>
                          <a:ln w="0" cap="flat" cmpd="sng">
                            <a:solidFill>
                              <a:srgbClr val="EE2D29"/>
                            </a:solidFill>
                            <a:prstDash val="solid"/>
                            <a:headEnd type="none" w="med" len="med"/>
                            <a:tailEnd type="none" w="med" len="med"/>
                          </a:ln>
                        </wps:spPr>
                        <wps:bodyPr/>
                      </wps:wsp>
                      <wps:wsp>
                        <wps:cNvPr id="10775" name="直线 14033"/>
                        <wps:cNvCnPr/>
                        <wps:spPr>
                          <a:xfrm>
                            <a:off x="8723" y="2268"/>
                            <a:ext cx="0" cy="94"/>
                          </a:xfrm>
                          <a:prstGeom prst="line">
                            <a:avLst/>
                          </a:prstGeom>
                          <a:ln w="0" cap="flat" cmpd="sng">
                            <a:solidFill>
                              <a:srgbClr val="EE2D29"/>
                            </a:solidFill>
                            <a:prstDash val="solid"/>
                            <a:headEnd type="none" w="med" len="med"/>
                            <a:tailEnd type="none" w="med" len="med"/>
                          </a:ln>
                        </wps:spPr>
                        <wps:bodyPr/>
                      </wps:wsp>
                      <wps:wsp>
                        <wps:cNvPr id="10776" name="直线 14034"/>
                        <wps:cNvCnPr/>
                        <wps:spPr>
                          <a:xfrm>
                            <a:off x="8723" y="2409"/>
                            <a:ext cx="0" cy="94"/>
                          </a:xfrm>
                          <a:prstGeom prst="line">
                            <a:avLst/>
                          </a:prstGeom>
                          <a:ln w="0" cap="flat" cmpd="sng">
                            <a:solidFill>
                              <a:srgbClr val="EE2D29"/>
                            </a:solidFill>
                            <a:prstDash val="solid"/>
                            <a:headEnd type="none" w="med" len="med"/>
                            <a:tailEnd type="none" w="med" len="med"/>
                          </a:ln>
                        </wps:spPr>
                        <wps:bodyPr/>
                      </wps:wsp>
                      <wps:wsp>
                        <wps:cNvPr id="10777" name="直线 14035"/>
                        <wps:cNvCnPr/>
                        <wps:spPr>
                          <a:xfrm>
                            <a:off x="8723" y="2550"/>
                            <a:ext cx="0" cy="94"/>
                          </a:xfrm>
                          <a:prstGeom prst="line">
                            <a:avLst/>
                          </a:prstGeom>
                          <a:ln w="0" cap="flat" cmpd="sng">
                            <a:solidFill>
                              <a:srgbClr val="EE2D29"/>
                            </a:solidFill>
                            <a:prstDash val="solid"/>
                            <a:headEnd type="none" w="med" len="med"/>
                            <a:tailEnd type="none" w="med" len="med"/>
                          </a:ln>
                        </wps:spPr>
                        <wps:bodyPr/>
                      </wps:wsp>
                      <wps:wsp>
                        <wps:cNvPr id="10778" name="直线 14036"/>
                        <wps:cNvCnPr/>
                        <wps:spPr>
                          <a:xfrm>
                            <a:off x="8723" y="2691"/>
                            <a:ext cx="0" cy="94"/>
                          </a:xfrm>
                          <a:prstGeom prst="line">
                            <a:avLst/>
                          </a:prstGeom>
                          <a:ln w="0" cap="flat" cmpd="sng">
                            <a:solidFill>
                              <a:srgbClr val="EE2D29"/>
                            </a:solidFill>
                            <a:prstDash val="solid"/>
                            <a:headEnd type="none" w="med" len="med"/>
                            <a:tailEnd type="none" w="med" len="med"/>
                          </a:ln>
                        </wps:spPr>
                        <wps:bodyPr/>
                      </wps:wsp>
                      <wps:wsp>
                        <wps:cNvPr id="10779" name="直线 14037"/>
                        <wps:cNvCnPr/>
                        <wps:spPr>
                          <a:xfrm>
                            <a:off x="8723" y="2832"/>
                            <a:ext cx="0" cy="94"/>
                          </a:xfrm>
                          <a:prstGeom prst="line">
                            <a:avLst/>
                          </a:prstGeom>
                          <a:ln w="0" cap="flat" cmpd="sng">
                            <a:solidFill>
                              <a:srgbClr val="EE2D29"/>
                            </a:solidFill>
                            <a:prstDash val="solid"/>
                            <a:headEnd type="none" w="med" len="med"/>
                            <a:tailEnd type="none" w="med" len="med"/>
                          </a:ln>
                        </wps:spPr>
                        <wps:bodyPr/>
                      </wps:wsp>
                      <wps:wsp>
                        <wps:cNvPr id="10780" name="直线 14038"/>
                        <wps:cNvCnPr/>
                        <wps:spPr>
                          <a:xfrm>
                            <a:off x="8723" y="2973"/>
                            <a:ext cx="0" cy="94"/>
                          </a:xfrm>
                          <a:prstGeom prst="line">
                            <a:avLst/>
                          </a:prstGeom>
                          <a:ln w="0" cap="flat" cmpd="sng">
                            <a:solidFill>
                              <a:srgbClr val="EE2D29"/>
                            </a:solidFill>
                            <a:prstDash val="solid"/>
                            <a:headEnd type="none" w="med" len="med"/>
                            <a:tailEnd type="none" w="med" len="med"/>
                          </a:ln>
                        </wps:spPr>
                        <wps:bodyPr/>
                      </wps:wsp>
                      <wps:wsp>
                        <wps:cNvPr id="10781" name="直线 14039"/>
                        <wps:cNvCnPr/>
                        <wps:spPr>
                          <a:xfrm>
                            <a:off x="6119" y="3280"/>
                            <a:ext cx="0" cy="94"/>
                          </a:xfrm>
                          <a:prstGeom prst="line">
                            <a:avLst/>
                          </a:prstGeom>
                          <a:ln w="0" cap="flat" cmpd="sng">
                            <a:solidFill>
                              <a:srgbClr val="EE2D29"/>
                            </a:solidFill>
                            <a:prstDash val="solid"/>
                            <a:headEnd type="none" w="med" len="med"/>
                            <a:tailEnd type="none" w="med" len="med"/>
                          </a:ln>
                        </wps:spPr>
                        <wps:bodyPr/>
                      </wps:wsp>
                      <wps:wsp>
                        <wps:cNvPr id="10782" name="直线 14040"/>
                        <wps:cNvCnPr/>
                        <wps:spPr>
                          <a:xfrm>
                            <a:off x="6119" y="3421"/>
                            <a:ext cx="0" cy="94"/>
                          </a:xfrm>
                          <a:prstGeom prst="line">
                            <a:avLst/>
                          </a:prstGeom>
                          <a:ln w="0" cap="flat" cmpd="sng">
                            <a:solidFill>
                              <a:srgbClr val="EE2D29"/>
                            </a:solidFill>
                            <a:prstDash val="solid"/>
                            <a:headEnd type="none" w="med" len="med"/>
                            <a:tailEnd type="none" w="med" len="med"/>
                          </a:ln>
                        </wps:spPr>
                        <wps:bodyPr/>
                      </wps:wsp>
                      <wps:wsp>
                        <wps:cNvPr id="10783" name="直线 14041"/>
                        <wps:cNvCnPr/>
                        <wps:spPr>
                          <a:xfrm>
                            <a:off x="6119" y="3562"/>
                            <a:ext cx="0" cy="94"/>
                          </a:xfrm>
                          <a:prstGeom prst="line">
                            <a:avLst/>
                          </a:prstGeom>
                          <a:ln w="0" cap="flat" cmpd="sng">
                            <a:solidFill>
                              <a:srgbClr val="EE2D29"/>
                            </a:solidFill>
                            <a:prstDash val="solid"/>
                            <a:headEnd type="none" w="med" len="med"/>
                            <a:tailEnd type="none" w="med" len="med"/>
                          </a:ln>
                        </wps:spPr>
                        <wps:bodyPr/>
                      </wps:wsp>
                      <wps:wsp>
                        <wps:cNvPr id="10784" name="直线 14042"/>
                        <wps:cNvCnPr/>
                        <wps:spPr>
                          <a:xfrm>
                            <a:off x="6119" y="3703"/>
                            <a:ext cx="0" cy="94"/>
                          </a:xfrm>
                          <a:prstGeom prst="line">
                            <a:avLst/>
                          </a:prstGeom>
                          <a:ln w="0" cap="flat" cmpd="sng">
                            <a:solidFill>
                              <a:srgbClr val="EE2D29"/>
                            </a:solidFill>
                            <a:prstDash val="solid"/>
                            <a:headEnd type="none" w="med" len="med"/>
                            <a:tailEnd type="none" w="med" len="med"/>
                          </a:ln>
                        </wps:spPr>
                        <wps:bodyPr/>
                      </wps:wsp>
                      <wps:wsp>
                        <wps:cNvPr id="10785" name="直线 14043"/>
                        <wps:cNvCnPr/>
                        <wps:spPr>
                          <a:xfrm>
                            <a:off x="6119" y="3844"/>
                            <a:ext cx="0" cy="94"/>
                          </a:xfrm>
                          <a:prstGeom prst="line">
                            <a:avLst/>
                          </a:prstGeom>
                          <a:ln w="0" cap="flat" cmpd="sng">
                            <a:solidFill>
                              <a:srgbClr val="EE2D29"/>
                            </a:solidFill>
                            <a:prstDash val="solid"/>
                            <a:headEnd type="none" w="med" len="med"/>
                            <a:tailEnd type="none" w="med" len="med"/>
                          </a:ln>
                        </wps:spPr>
                        <wps:bodyPr/>
                      </wps:wsp>
                      <wps:wsp>
                        <wps:cNvPr id="10786" name="直线 14044"/>
                        <wps:cNvCnPr/>
                        <wps:spPr>
                          <a:xfrm>
                            <a:off x="6119" y="3985"/>
                            <a:ext cx="0" cy="94"/>
                          </a:xfrm>
                          <a:prstGeom prst="line">
                            <a:avLst/>
                          </a:prstGeom>
                          <a:ln w="0" cap="flat" cmpd="sng">
                            <a:solidFill>
                              <a:srgbClr val="EE2D29"/>
                            </a:solidFill>
                            <a:prstDash val="solid"/>
                            <a:headEnd type="none" w="med" len="med"/>
                            <a:tailEnd type="none" w="med" len="med"/>
                          </a:ln>
                        </wps:spPr>
                        <wps:bodyPr/>
                      </wps:wsp>
                      <wps:wsp>
                        <wps:cNvPr id="10787" name="直线 14045"/>
                        <wps:cNvCnPr/>
                        <wps:spPr>
                          <a:xfrm>
                            <a:off x="6119" y="2272"/>
                            <a:ext cx="0" cy="94"/>
                          </a:xfrm>
                          <a:prstGeom prst="line">
                            <a:avLst/>
                          </a:prstGeom>
                          <a:ln w="0" cap="flat" cmpd="sng">
                            <a:solidFill>
                              <a:srgbClr val="EE2D29"/>
                            </a:solidFill>
                            <a:prstDash val="solid"/>
                            <a:headEnd type="none" w="med" len="med"/>
                            <a:tailEnd type="none" w="med" len="med"/>
                          </a:ln>
                        </wps:spPr>
                        <wps:bodyPr/>
                      </wps:wsp>
                      <wps:wsp>
                        <wps:cNvPr id="10788" name="直线 14046"/>
                        <wps:cNvCnPr/>
                        <wps:spPr>
                          <a:xfrm>
                            <a:off x="6119" y="2413"/>
                            <a:ext cx="0" cy="94"/>
                          </a:xfrm>
                          <a:prstGeom prst="line">
                            <a:avLst/>
                          </a:prstGeom>
                          <a:ln w="0" cap="flat" cmpd="sng">
                            <a:solidFill>
                              <a:srgbClr val="EE2D29"/>
                            </a:solidFill>
                            <a:prstDash val="solid"/>
                            <a:headEnd type="none" w="med" len="med"/>
                            <a:tailEnd type="none" w="med" len="med"/>
                          </a:ln>
                        </wps:spPr>
                        <wps:bodyPr/>
                      </wps:wsp>
                      <wps:wsp>
                        <wps:cNvPr id="10789" name="直线 14047"/>
                        <wps:cNvCnPr/>
                        <wps:spPr>
                          <a:xfrm>
                            <a:off x="6119" y="2554"/>
                            <a:ext cx="0" cy="95"/>
                          </a:xfrm>
                          <a:prstGeom prst="line">
                            <a:avLst/>
                          </a:prstGeom>
                          <a:ln w="0" cap="flat" cmpd="sng">
                            <a:solidFill>
                              <a:srgbClr val="EE2D29"/>
                            </a:solidFill>
                            <a:prstDash val="solid"/>
                            <a:headEnd type="none" w="med" len="med"/>
                            <a:tailEnd type="none" w="med" len="med"/>
                          </a:ln>
                        </wps:spPr>
                        <wps:bodyPr/>
                      </wps:wsp>
                      <wps:wsp>
                        <wps:cNvPr id="10790" name="直线 14048"/>
                        <wps:cNvCnPr/>
                        <wps:spPr>
                          <a:xfrm>
                            <a:off x="6119" y="2695"/>
                            <a:ext cx="0" cy="95"/>
                          </a:xfrm>
                          <a:prstGeom prst="line">
                            <a:avLst/>
                          </a:prstGeom>
                          <a:ln w="0" cap="flat" cmpd="sng">
                            <a:solidFill>
                              <a:srgbClr val="EE2D29"/>
                            </a:solidFill>
                            <a:prstDash val="solid"/>
                            <a:headEnd type="none" w="med" len="med"/>
                            <a:tailEnd type="none" w="med" len="med"/>
                          </a:ln>
                        </wps:spPr>
                        <wps:bodyPr/>
                      </wps:wsp>
                      <wps:wsp>
                        <wps:cNvPr id="10791" name="直线 14049"/>
                        <wps:cNvCnPr/>
                        <wps:spPr>
                          <a:xfrm>
                            <a:off x="6119" y="2837"/>
                            <a:ext cx="0" cy="94"/>
                          </a:xfrm>
                          <a:prstGeom prst="line">
                            <a:avLst/>
                          </a:prstGeom>
                          <a:ln w="0" cap="flat" cmpd="sng">
                            <a:solidFill>
                              <a:srgbClr val="EE2D29"/>
                            </a:solidFill>
                            <a:prstDash val="solid"/>
                            <a:headEnd type="none" w="med" len="med"/>
                            <a:tailEnd type="none" w="med" len="med"/>
                          </a:ln>
                        </wps:spPr>
                        <wps:bodyPr/>
                      </wps:wsp>
                      <wps:wsp>
                        <wps:cNvPr id="10792" name="直线 14050"/>
                        <wps:cNvCnPr/>
                        <wps:spPr>
                          <a:xfrm>
                            <a:off x="6119" y="2978"/>
                            <a:ext cx="0" cy="94"/>
                          </a:xfrm>
                          <a:prstGeom prst="line">
                            <a:avLst/>
                          </a:prstGeom>
                          <a:ln w="0" cap="flat" cmpd="sng">
                            <a:solidFill>
                              <a:srgbClr val="EE2D29"/>
                            </a:solidFill>
                            <a:prstDash val="solid"/>
                            <a:headEnd type="none" w="med" len="med"/>
                            <a:tailEnd type="none" w="med" len="med"/>
                          </a:ln>
                        </wps:spPr>
                        <wps:bodyPr/>
                      </wps:wsp>
                      <wps:wsp>
                        <wps:cNvPr id="10793" name="直线 14051"/>
                        <wps:cNvCnPr/>
                        <wps:spPr>
                          <a:xfrm>
                            <a:off x="6119" y="3119"/>
                            <a:ext cx="0" cy="94"/>
                          </a:xfrm>
                          <a:prstGeom prst="line">
                            <a:avLst/>
                          </a:prstGeom>
                          <a:ln w="0" cap="flat" cmpd="sng">
                            <a:solidFill>
                              <a:srgbClr val="EE2D29"/>
                            </a:solidFill>
                            <a:prstDash val="solid"/>
                            <a:headEnd type="none" w="med" len="med"/>
                            <a:tailEnd type="none" w="med" len="med"/>
                          </a:ln>
                        </wps:spPr>
                        <wps:bodyPr/>
                      </wps:wsp>
                      <wps:wsp>
                        <wps:cNvPr id="10794" name="直线 14052"/>
                        <wps:cNvCnPr/>
                        <wps:spPr>
                          <a:xfrm>
                            <a:off x="8240" y="3478"/>
                            <a:ext cx="0" cy="94"/>
                          </a:xfrm>
                          <a:prstGeom prst="line">
                            <a:avLst/>
                          </a:prstGeom>
                          <a:ln w="0" cap="flat" cmpd="sng">
                            <a:solidFill>
                              <a:srgbClr val="EE2D29"/>
                            </a:solidFill>
                            <a:prstDash val="solid"/>
                            <a:headEnd type="none" w="med" len="med"/>
                            <a:tailEnd type="none" w="med" len="med"/>
                          </a:ln>
                        </wps:spPr>
                        <wps:bodyPr/>
                      </wps:wsp>
                      <wps:wsp>
                        <wps:cNvPr id="10795" name="直线 14053"/>
                        <wps:cNvCnPr/>
                        <wps:spPr>
                          <a:xfrm>
                            <a:off x="8240" y="3620"/>
                            <a:ext cx="0" cy="94"/>
                          </a:xfrm>
                          <a:prstGeom prst="line">
                            <a:avLst/>
                          </a:prstGeom>
                          <a:ln w="0" cap="flat" cmpd="sng">
                            <a:solidFill>
                              <a:srgbClr val="EE2D29"/>
                            </a:solidFill>
                            <a:prstDash val="solid"/>
                            <a:headEnd type="none" w="med" len="med"/>
                            <a:tailEnd type="none" w="med" len="med"/>
                          </a:ln>
                        </wps:spPr>
                        <wps:bodyPr/>
                      </wps:wsp>
                      <wps:wsp>
                        <wps:cNvPr id="10796" name="直线 14054"/>
                        <wps:cNvCnPr/>
                        <wps:spPr>
                          <a:xfrm>
                            <a:off x="8240" y="3761"/>
                            <a:ext cx="0" cy="94"/>
                          </a:xfrm>
                          <a:prstGeom prst="line">
                            <a:avLst/>
                          </a:prstGeom>
                          <a:ln w="0" cap="flat" cmpd="sng">
                            <a:solidFill>
                              <a:srgbClr val="EE2D29"/>
                            </a:solidFill>
                            <a:prstDash val="solid"/>
                            <a:headEnd type="none" w="med" len="med"/>
                            <a:tailEnd type="none" w="med" len="med"/>
                          </a:ln>
                        </wps:spPr>
                        <wps:bodyPr/>
                      </wps:wsp>
                      <wps:wsp>
                        <wps:cNvPr id="10797" name="直线 14055"/>
                        <wps:cNvCnPr/>
                        <wps:spPr>
                          <a:xfrm>
                            <a:off x="8240" y="3902"/>
                            <a:ext cx="0" cy="94"/>
                          </a:xfrm>
                          <a:prstGeom prst="line">
                            <a:avLst/>
                          </a:prstGeom>
                          <a:ln w="0" cap="flat" cmpd="sng">
                            <a:solidFill>
                              <a:srgbClr val="EE2D29"/>
                            </a:solidFill>
                            <a:prstDash val="solid"/>
                            <a:headEnd type="none" w="med" len="med"/>
                            <a:tailEnd type="none" w="med" len="med"/>
                          </a:ln>
                        </wps:spPr>
                        <wps:bodyPr/>
                      </wps:wsp>
                      <wps:wsp>
                        <wps:cNvPr id="10798" name="直线 14056"/>
                        <wps:cNvCnPr/>
                        <wps:spPr>
                          <a:xfrm>
                            <a:off x="8240" y="2330"/>
                            <a:ext cx="0" cy="94"/>
                          </a:xfrm>
                          <a:prstGeom prst="line">
                            <a:avLst/>
                          </a:prstGeom>
                          <a:ln w="0" cap="flat" cmpd="sng">
                            <a:solidFill>
                              <a:srgbClr val="EE2D29"/>
                            </a:solidFill>
                            <a:prstDash val="solid"/>
                            <a:headEnd type="none" w="med" len="med"/>
                            <a:tailEnd type="none" w="med" len="med"/>
                          </a:ln>
                        </wps:spPr>
                        <wps:bodyPr/>
                      </wps:wsp>
                      <wps:wsp>
                        <wps:cNvPr id="10799" name="直线 14057"/>
                        <wps:cNvCnPr/>
                        <wps:spPr>
                          <a:xfrm>
                            <a:off x="8240" y="2471"/>
                            <a:ext cx="0" cy="94"/>
                          </a:xfrm>
                          <a:prstGeom prst="line">
                            <a:avLst/>
                          </a:prstGeom>
                          <a:ln w="0" cap="flat" cmpd="sng">
                            <a:solidFill>
                              <a:srgbClr val="EE2D29"/>
                            </a:solidFill>
                            <a:prstDash val="solid"/>
                            <a:headEnd type="none" w="med" len="med"/>
                            <a:tailEnd type="none" w="med" len="med"/>
                          </a:ln>
                        </wps:spPr>
                        <wps:bodyPr/>
                      </wps:wsp>
                      <wps:wsp>
                        <wps:cNvPr id="10800" name="直线 14058"/>
                        <wps:cNvCnPr/>
                        <wps:spPr>
                          <a:xfrm>
                            <a:off x="8240" y="2612"/>
                            <a:ext cx="0" cy="94"/>
                          </a:xfrm>
                          <a:prstGeom prst="line">
                            <a:avLst/>
                          </a:prstGeom>
                          <a:ln w="0" cap="flat" cmpd="sng">
                            <a:solidFill>
                              <a:srgbClr val="EE2D29"/>
                            </a:solidFill>
                            <a:prstDash val="solid"/>
                            <a:headEnd type="none" w="med" len="med"/>
                            <a:tailEnd type="none" w="med" len="med"/>
                          </a:ln>
                        </wps:spPr>
                        <wps:bodyPr/>
                      </wps:wsp>
                      <wps:wsp>
                        <wps:cNvPr id="10801" name="直线 14059"/>
                        <wps:cNvCnPr/>
                        <wps:spPr>
                          <a:xfrm>
                            <a:off x="8240" y="2753"/>
                            <a:ext cx="0" cy="94"/>
                          </a:xfrm>
                          <a:prstGeom prst="line">
                            <a:avLst/>
                          </a:prstGeom>
                          <a:ln w="0" cap="flat" cmpd="sng">
                            <a:solidFill>
                              <a:srgbClr val="EE2D29"/>
                            </a:solidFill>
                            <a:prstDash val="solid"/>
                            <a:headEnd type="none" w="med" len="med"/>
                            <a:tailEnd type="none" w="med" len="med"/>
                          </a:ln>
                        </wps:spPr>
                        <wps:bodyPr/>
                      </wps:wsp>
                      <wps:wsp>
                        <wps:cNvPr id="10802" name="直线 14060"/>
                        <wps:cNvCnPr/>
                        <wps:spPr>
                          <a:xfrm>
                            <a:off x="8240" y="2894"/>
                            <a:ext cx="0" cy="94"/>
                          </a:xfrm>
                          <a:prstGeom prst="line">
                            <a:avLst/>
                          </a:prstGeom>
                          <a:ln w="0" cap="flat" cmpd="sng">
                            <a:solidFill>
                              <a:srgbClr val="EE2D29"/>
                            </a:solidFill>
                            <a:prstDash val="solid"/>
                            <a:headEnd type="none" w="med" len="med"/>
                            <a:tailEnd type="none" w="med" len="med"/>
                          </a:ln>
                        </wps:spPr>
                        <wps:bodyPr/>
                      </wps:wsp>
                      <wps:wsp>
                        <wps:cNvPr id="10803" name="直线 14061"/>
                        <wps:cNvCnPr/>
                        <wps:spPr>
                          <a:xfrm>
                            <a:off x="8240" y="3035"/>
                            <a:ext cx="0" cy="94"/>
                          </a:xfrm>
                          <a:prstGeom prst="line">
                            <a:avLst/>
                          </a:prstGeom>
                          <a:ln w="0" cap="flat" cmpd="sng">
                            <a:solidFill>
                              <a:srgbClr val="EE2D29"/>
                            </a:solidFill>
                            <a:prstDash val="solid"/>
                            <a:headEnd type="none" w="med" len="med"/>
                            <a:tailEnd type="none" w="med" len="med"/>
                          </a:ln>
                        </wps:spPr>
                        <wps:bodyPr/>
                      </wps:wsp>
                      <wps:wsp>
                        <wps:cNvPr id="10804" name="直线 14062"/>
                        <wps:cNvCnPr/>
                        <wps:spPr>
                          <a:xfrm>
                            <a:off x="8240" y="3176"/>
                            <a:ext cx="0" cy="94"/>
                          </a:xfrm>
                          <a:prstGeom prst="line">
                            <a:avLst/>
                          </a:prstGeom>
                          <a:ln w="0" cap="flat" cmpd="sng">
                            <a:solidFill>
                              <a:srgbClr val="EE2D29"/>
                            </a:solidFill>
                            <a:prstDash val="solid"/>
                            <a:headEnd type="none" w="med" len="med"/>
                            <a:tailEnd type="none" w="med" len="med"/>
                          </a:ln>
                        </wps:spPr>
                        <wps:bodyPr/>
                      </wps:wsp>
                      <wps:wsp>
                        <wps:cNvPr id="10805" name="直线 14063"/>
                        <wps:cNvCnPr/>
                        <wps:spPr>
                          <a:xfrm>
                            <a:off x="8240" y="3317"/>
                            <a:ext cx="0" cy="94"/>
                          </a:xfrm>
                          <a:prstGeom prst="line">
                            <a:avLst/>
                          </a:prstGeom>
                          <a:ln w="0" cap="flat" cmpd="sng">
                            <a:solidFill>
                              <a:srgbClr val="EE2D29"/>
                            </a:solidFill>
                            <a:prstDash val="solid"/>
                            <a:headEnd type="none" w="med" len="med"/>
                            <a:tailEnd type="none" w="med" len="med"/>
                          </a:ln>
                        </wps:spPr>
                        <wps:bodyPr/>
                      </wps:wsp>
                      <wps:wsp>
                        <wps:cNvPr id="10806" name="直线 14064"/>
                        <wps:cNvCnPr/>
                        <wps:spPr>
                          <a:xfrm>
                            <a:off x="8240" y="2045"/>
                            <a:ext cx="0" cy="91"/>
                          </a:xfrm>
                          <a:prstGeom prst="line">
                            <a:avLst/>
                          </a:prstGeom>
                          <a:ln w="0" cap="flat" cmpd="sng">
                            <a:solidFill>
                              <a:srgbClr val="EE2D29"/>
                            </a:solidFill>
                            <a:prstDash val="solid"/>
                            <a:headEnd type="none" w="med" len="med"/>
                            <a:tailEnd type="none" w="med" len="med"/>
                          </a:ln>
                        </wps:spPr>
                        <wps:bodyPr/>
                      </wps:wsp>
                      <wps:wsp>
                        <wps:cNvPr id="10807" name="直线 14065"/>
                        <wps:cNvCnPr/>
                        <wps:spPr>
                          <a:xfrm>
                            <a:off x="8240" y="2182"/>
                            <a:ext cx="0" cy="91"/>
                          </a:xfrm>
                          <a:prstGeom prst="line">
                            <a:avLst/>
                          </a:prstGeom>
                          <a:ln w="0" cap="flat" cmpd="sng">
                            <a:solidFill>
                              <a:srgbClr val="EE2D29"/>
                            </a:solidFill>
                            <a:prstDash val="solid"/>
                            <a:headEnd type="none" w="med" len="med"/>
                            <a:tailEnd type="none" w="med" len="med"/>
                          </a:ln>
                        </wps:spPr>
                        <wps:bodyPr/>
                      </wps:wsp>
                      <wps:wsp>
                        <wps:cNvPr id="10808" name="直线 14066"/>
                        <wps:cNvCnPr/>
                        <wps:spPr>
                          <a:xfrm>
                            <a:off x="8240" y="1889"/>
                            <a:ext cx="0" cy="91"/>
                          </a:xfrm>
                          <a:prstGeom prst="line">
                            <a:avLst/>
                          </a:prstGeom>
                          <a:ln w="0" cap="flat" cmpd="sng">
                            <a:solidFill>
                              <a:srgbClr val="EE2D29"/>
                            </a:solidFill>
                            <a:prstDash val="solid"/>
                            <a:headEnd type="none" w="med" len="med"/>
                            <a:tailEnd type="none" w="med" len="med"/>
                          </a:ln>
                        </wps:spPr>
                        <wps:bodyPr/>
                      </wps:wsp>
                      <wps:wsp>
                        <wps:cNvPr id="10809" name="直线 14067"/>
                        <wps:cNvCnPr/>
                        <wps:spPr>
                          <a:xfrm>
                            <a:off x="8240" y="1296"/>
                            <a:ext cx="0" cy="94"/>
                          </a:xfrm>
                          <a:prstGeom prst="line">
                            <a:avLst/>
                          </a:prstGeom>
                          <a:ln w="0" cap="flat" cmpd="sng">
                            <a:solidFill>
                              <a:srgbClr val="EE2D29"/>
                            </a:solidFill>
                            <a:prstDash val="solid"/>
                            <a:headEnd type="none" w="med" len="med"/>
                            <a:tailEnd type="none" w="med" len="med"/>
                          </a:ln>
                        </wps:spPr>
                        <wps:bodyPr/>
                      </wps:wsp>
                      <wps:wsp>
                        <wps:cNvPr id="10810" name="直线 14068"/>
                        <wps:cNvCnPr/>
                        <wps:spPr>
                          <a:xfrm>
                            <a:off x="8240" y="1437"/>
                            <a:ext cx="0" cy="94"/>
                          </a:xfrm>
                          <a:prstGeom prst="line">
                            <a:avLst/>
                          </a:prstGeom>
                          <a:ln w="0" cap="flat" cmpd="sng">
                            <a:solidFill>
                              <a:srgbClr val="EE2D29"/>
                            </a:solidFill>
                            <a:prstDash val="solid"/>
                            <a:headEnd type="none" w="med" len="med"/>
                            <a:tailEnd type="none" w="med" len="med"/>
                          </a:ln>
                        </wps:spPr>
                        <wps:bodyPr/>
                      </wps:wsp>
                      <wps:wsp>
                        <wps:cNvPr id="10811" name="直线 14069"/>
                        <wps:cNvCnPr/>
                        <wps:spPr>
                          <a:xfrm>
                            <a:off x="8240" y="1578"/>
                            <a:ext cx="0" cy="94"/>
                          </a:xfrm>
                          <a:prstGeom prst="line">
                            <a:avLst/>
                          </a:prstGeom>
                          <a:ln w="0" cap="flat" cmpd="sng">
                            <a:solidFill>
                              <a:srgbClr val="EE2D29"/>
                            </a:solidFill>
                            <a:prstDash val="solid"/>
                            <a:headEnd type="none" w="med" len="med"/>
                            <a:tailEnd type="none" w="med" len="med"/>
                          </a:ln>
                        </wps:spPr>
                        <wps:bodyPr/>
                      </wps:wsp>
                      <wps:wsp>
                        <wps:cNvPr id="10812" name="直线 14070"/>
                        <wps:cNvCnPr/>
                        <wps:spPr>
                          <a:xfrm>
                            <a:off x="8240" y="1719"/>
                            <a:ext cx="0" cy="94"/>
                          </a:xfrm>
                          <a:prstGeom prst="line">
                            <a:avLst/>
                          </a:prstGeom>
                          <a:ln w="0" cap="flat" cmpd="sng">
                            <a:solidFill>
                              <a:srgbClr val="EE2D29"/>
                            </a:solidFill>
                            <a:prstDash val="solid"/>
                            <a:headEnd type="none" w="med" len="med"/>
                            <a:tailEnd type="none" w="med" len="med"/>
                          </a:ln>
                        </wps:spPr>
                        <wps:bodyPr/>
                      </wps:wsp>
                      <wps:wsp>
                        <wps:cNvPr id="10813" name="文本框 14071"/>
                        <wps:cNvSpPr txBox="1"/>
                        <wps:spPr>
                          <a:xfrm>
                            <a:off x="4889" y="3734"/>
                            <a:ext cx="278" cy="193"/>
                          </a:xfrm>
                          <a:prstGeom prst="rect">
                            <a:avLst/>
                          </a:prstGeom>
                          <a:noFill/>
                          <a:ln>
                            <a:noFill/>
                          </a:ln>
                        </wps:spPr>
                        <wps:txbx>
                          <w:txbxContent>
                            <w:p>
                              <w:pPr>
                                <w:spacing w:line="192" w:lineRule="exact"/>
                                <w:rPr>
                                  <w:rFonts w:ascii="Arial"/>
                                  <w:sz w:val="17"/>
                                </w:rPr>
                              </w:pPr>
                              <w:r>
                                <w:rPr>
                                  <w:rFonts w:ascii="Arial"/>
                                  <w:color w:val="050100"/>
                                  <w:sz w:val="17"/>
                                </w:rPr>
                                <w:t>ON</w:t>
                              </w:r>
                            </w:p>
                          </w:txbxContent>
                        </wps:txbx>
                        <wps:bodyPr lIns="0" tIns="0" rIns="0" bIns="0" upright="1"/>
                      </wps:wsp>
                      <wps:wsp>
                        <wps:cNvPr id="10814" name="文本框 14072"/>
                        <wps:cNvSpPr txBox="1"/>
                        <wps:spPr>
                          <a:xfrm>
                            <a:off x="8382" y="3732"/>
                            <a:ext cx="278" cy="193"/>
                          </a:xfrm>
                          <a:prstGeom prst="rect">
                            <a:avLst/>
                          </a:prstGeom>
                          <a:noFill/>
                          <a:ln>
                            <a:noFill/>
                          </a:ln>
                        </wps:spPr>
                        <wps:txbx>
                          <w:txbxContent>
                            <w:p>
                              <w:pPr>
                                <w:spacing w:line="192" w:lineRule="exact"/>
                                <w:rPr>
                                  <w:rFonts w:ascii="Arial"/>
                                  <w:sz w:val="17"/>
                                </w:rPr>
                              </w:pPr>
                              <w:r>
                                <w:rPr>
                                  <w:rFonts w:ascii="Arial"/>
                                  <w:color w:val="050100"/>
                                  <w:sz w:val="17"/>
                                </w:rPr>
                                <w:t>ON</w:t>
                              </w:r>
                            </w:p>
                          </w:txbxContent>
                        </wps:txbx>
                        <wps:bodyPr lIns="0" tIns="0" rIns="0" bIns="0" upright="1"/>
                      </wps:wsp>
                      <wps:wsp>
                        <wps:cNvPr id="10815" name="文本框 14073"/>
                        <wps:cNvSpPr txBox="1"/>
                        <wps:spPr>
                          <a:xfrm>
                            <a:off x="3007" y="4292"/>
                            <a:ext cx="364" cy="193"/>
                          </a:xfrm>
                          <a:prstGeom prst="rect">
                            <a:avLst/>
                          </a:prstGeom>
                          <a:noFill/>
                          <a:ln>
                            <a:noFill/>
                          </a:ln>
                        </wps:spPr>
                        <wps:txbx>
                          <w:txbxContent>
                            <w:p>
                              <w:pPr>
                                <w:spacing w:line="192" w:lineRule="exact"/>
                                <w:rPr>
                                  <w:rFonts w:ascii="Arial"/>
                                  <w:sz w:val="17"/>
                                </w:rPr>
                              </w:pPr>
                              <w:r>
                                <w:rPr>
                                  <w:rFonts w:ascii="Arial"/>
                                  <w:color w:val="050100"/>
                                  <w:sz w:val="17"/>
                                </w:rPr>
                                <w:t>OFF</w:t>
                              </w:r>
                            </w:p>
                          </w:txbxContent>
                        </wps:txbx>
                        <wps:bodyPr lIns="0" tIns="0" rIns="0" bIns="0" upright="1"/>
                      </wps:wsp>
                    </wpg:wgp>
                  </a:graphicData>
                </a:graphic>
              </wp:anchor>
            </w:drawing>
          </mc:Choice>
          <mc:Fallback>
            <w:pict>
              <v:group id="组合 13897" o:spid="_x0000_s1026" o:spt="203" style="position:absolute;left:0pt;margin-left:124.25pt;margin-top:1.95pt;height:221.8pt;width:394.15pt;mso-position-horizontal-relative:page;z-index:251781120;mso-width-relative:page;mso-height-relative:page;" coordorigin="2433,115" coordsize="7883,4436" o:gfxdata="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">
                <o:lock v:ext="edit" aspectratio="f"/>
                <v:shape id="任意多边形 13898" o:spid="_x0000_s1026" o:spt="100" style="position:absolute;left:2472;top:117;height:2804;width:7785;" filled="f" stroked="t" coordsize="7785,2804" o:gfxdata="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L+n7CvQAA&#10;AN4AAAAPAAAAAAAAAAEAIAAAACIAAABkcnMvZG93bnJldi54bWxQSwECFAAUAAAACACHTuJAMy8F&#10;njsAAAA5AAAAEAAAAAAAAAABACAAAAAMAQAAZHJzL3NoYXBleG1sLnhtbFBLBQYAAAAABgAGAFsB&#10;AAC2AwAAAAA=&#10;" path="m0,0l0,2804,7784,2804e">
                  <v:fill on="f" focussize="0,0"/>
                  <v:stroke weight="0.229212598425197pt" color="#050100" joinstyle="round"/>
                  <v:imagedata o:title=""/>
                  <o:lock v:ext="edit" aspectratio="f"/>
                </v:shape>
                <v:shape id="任意多边形 13899" o:spid="_x0000_s1026" o:spt="100" style="position:absolute;left:2433;top:117;height:2843;width:7883;" fillcolor="#050100" filled="t" stroked="f" coordsize="7883,2843" o:gfxdata="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rRbky8AAAA&#10;3gAAAA8AAAAAAAAAAQAgAAAAIgAAAGRycy9kb3ducmV2LnhtbFBLAQIUABQAAAAIAIdO4kAzLwWe&#10;OwAAADkAAAAQAAAAAAAAAAEAIAAAAAsBAABkcnMvc2hhcGV4bWwueG1sUEsFBgAAAAAGAAYAWwEA&#10;ALUDAAAAAA==&#10;" path="m78,78l74,69,39,0,0,78,19,71,39,69,59,71,78,78m7882,2804l7804,2765,7811,2784,7814,2804,7811,2824,7804,2843,7882,2804e">
                  <v:fill on="t" focussize="0,0"/>
                  <v:stroke on="f"/>
                  <v:imagedata o:title=""/>
                  <o:lock v:ext="edit" aspectratio="f"/>
                </v:shape>
                <v:shape id="任意多边形 13900" o:spid="_x0000_s1026" o:spt="100" style="position:absolute;left:2472;top:785;height:2136;width:6363;" filled="f" stroked="t" coordsize="6363,2136" o:gfxdata="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LCH9q/&#10;AAAA3gAAAA8AAAAAAAAAAQAgAAAAIgAAAGRycy9kb3ducmV2LnhtbFBLAQIUABQAAAAIAIdO4kAz&#10;LwWeOwAAADkAAAAQAAAAAAAAAAEAIAAAAA4BAABkcnMvc2hhcGV4bWwueG1sUEsFBgAAAAAGAAYA&#10;WwEAALgDAAAAAA==&#10;" path="m0,2135l813,783,1052,1401,1543,0,2707,0,2923,945,3866,1649,4456,1060,4927,1649,5875,362,6362,1757e">
                  <v:fill on="f" focussize="0,0"/>
                  <v:stroke weight="0.687637795275591pt" color="#2656A6" joinstyle="round"/>
                  <v:imagedata o:title=""/>
                  <o:lock v:ext="edit" aspectratio="f"/>
                </v:shape>
                <v:line id="直线 13901" o:spid="_x0000_s1026" o:spt="20" style="position:absolute;left:3734;top:1292;flip:x;height:0;width:94;" filled="f" stroked="t" coordsize="21600,21600" o:gfxdata="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G99aFi/&#10;AAAA3gAAAA8AAAAAAAAAAQAgAAAAIgAAAGRycy9kb3ducmV2LnhtbFBLAQIUABQAAAAIAIdO4kAz&#10;LwWeOwAAADkAAAAQAAAAAAAAAAEAIAAAAA4BAABkcnMvc2hhcGV4bWwueG1sUEsFBgAAAAAGAAYA&#10;WwEAALgDAAAAAA==&#10;">
                  <v:fill on="f" focussize="0,0"/>
                  <v:stroke weight="0pt" color="#EE2D29" joinstyle="round"/>
                  <v:imagedata o:title=""/>
                  <o:lock v:ext="edit" aspectratio="f"/>
                </v:line>
                <v:line id="直线 13902" o:spid="_x0000_s1026" o:spt="20" style="position:absolute;left:3593;top:1292;flip:x;height:0;width:94;" filled="f" stroked="t" coordsize="21600,21600" o:gfxdata="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OCU8Cy/&#10;AAAA3gAAAA8AAAAAAAAAAQAgAAAAIgAAAGRycy9kb3ducmV2LnhtbFBLAQIUABQAAAAIAIdO4kAz&#10;LwWeOwAAADkAAAAQAAAAAAAAAAEAIAAAAA4BAABkcnMvc2hhcGV4bWwueG1sUEsFBgAAAAAGAAYA&#10;WwEAALgDAAAAAA==&#10;">
                  <v:fill on="f" focussize="0,0"/>
                  <v:stroke weight="0pt" color="#EE2D29" joinstyle="round"/>
                  <v:imagedata o:title=""/>
                  <o:lock v:ext="edit" aspectratio="f"/>
                </v:line>
                <v:line id="直线 13903" o:spid="_x0000_s1026" o:spt="20" style="position:absolute;left:3452;top:1292;flip:x;height:0;width:94;" filled="f" stroked="t" coordsize="21600,21600" o:gfxdata="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I/YVbe/&#10;AAAA3gAAAA8AAAAAAAAAAQAgAAAAIgAAAGRycy9kb3ducmV2LnhtbFBLAQIUABQAAAAIAIdO4kAz&#10;LwWeOwAAADkAAAAQAAAAAAAAAAEAIAAAAA4BAABkcnMvc2hhcGV4bWwueG1sUEsFBgAAAAAGAAYA&#10;WwEAALgDAAAAAA==&#10;">
                  <v:fill on="f" focussize="0,0"/>
                  <v:stroke weight="0pt" color="#EE2D29" joinstyle="round"/>
                  <v:imagedata o:title=""/>
                  <o:lock v:ext="edit" aspectratio="f"/>
                </v:line>
                <v:line id="直线 13904" o:spid="_x0000_s1026" o:spt="20" style="position:absolute;left:3311;top:1292;flip:x;height:0;width:94;" filled="f" stroked="t" coordsize="21600,21600" o:gfxdata="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8Ky8C/&#10;AAAA3gAAAA8AAAAAAAAAAQAgAAAAIgAAAGRycy9kb3ducmV2LnhtbFBLAQIUABQAAAAIAIdO4kAz&#10;LwWeOwAAADkAAAAQAAAAAAAAAAEAIAAAAA4BAABkcnMvc2hhcGV4bWwueG1sUEsFBgAAAAAGAAYA&#10;WwEAALgDAAAAAA==&#10;">
                  <v:fill on="f" focussize="0,0"/>
                  <v:stroke weight="0pt" color="#EE2D29" joinstyle="round"/>
                  <v:imagedata o:title=""/>
                  <o:lock v:ext="edit" aspectratio="f"/>
                </v:line>
                <v:line id="直线 13905" o:spid="_x0000_s1026" o:spt="20" style="position:absolute;left:3170;top:1292;flip:x;height:0;width:94;" filled="f" stroked="t" coordsize="21600,21600" o:gfxdata="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BBGblu/&#10;AAAA3gAAAA8AAAAAAAAAAQAgAAAAIgAAAGRycy9kb3ducmV2LnhtbFBLAQIUABQAAAAIAIdO4kAz&#10;LwWeOwAAADkAAAAQAAAAAAAAAAEAIAAAAA4BAABkcnMvc2hhcGV4bWwueG1sUEsFBgAAAAAGAAYA&#10;WwEAALgDAAAAAA==&#10;">
                  <v:fill on="f" focussize="0,0"/>
                  <v:stroke weight="0pt" color="#EE2D29" joinstyle="round"/>
                  <v:imagedata o:title=""/>
                  <o:lock v:ext="edit" aspectratio="f"/>
                </v:line>
                <v:line id="直线 13906" o:spid="_x0000_s1026" o:spt="20" style="position:absolute;left:3028;top:1292;flip:x;height:0;width:95;" filled="f" stroked="t" coordsize="21600,21600" o:gfxdata="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GHZ&#10;+inCAAAA3gAAAA8AAAAAAAAAAQAgAAAAIgAAAGRycy9kb3ducmV2LnhtbFBLAQIUABQAAAAIAIdO&#10;4kAzLwWeOwAAADkAAAAQAAAAAAAAAAEAIAAAABEBAABkcnMvc2hhcGV4bWwueG1sUEsFBgAAAAAG&#10;AAYAWwEAALsDAAAAAA==&#10;">
                  <v:fill on="f" focussize="0,0"/>
                  <v:stroke weight="0pt" color="#EE2D29" joinstyle="round"/>
                  <v:imagedata o:title=""/>
                  <o:lock v:ext="edit" aspectratio="f"/>
                </v:line>
                <v:line id="直线 13907" o:spid="_x0000_s1026" o:spt="20" style="position:absolute;left:2887;top:1292;flip:x;height:0;width:95;" filled="f" stroked="t" coordsize="21600,21600" o:gfxdata="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A6VX7K/&#10;AAAA3gAAAA8AAAAAAAAAAQAgAAAAIgAAAGRycy9kb3ducmV2LnhtbFBLAQIUABQAAAAIAIdO4kAz&#10;LwWeOwAAADkAAAAQAAAAAAAAAAEAIAAAAA4BAABkcnMvc2hhcGV4bWwueG1sUEsFBgAAAAAGAAYA&#10;WwEAALgDAAAAAA==&#10;">
                  <v:fill on="f" focussize="0,0"/>
                  <v:stroke weight="0pt" color="#EE2D29" joinstyle="round"/>
                  <v:imagedata o:title=""/>
                  <o:lock v:ext="edit" aspectratio="f"/>
                </v:line>
                <v:line id="直线 13908" o:spid="_x0000_s1026" o:spt="20" style="position:absolute;left:2746;top:1292;flip:x;height:0;width:94;" filled="f" stroked="t" coordsize="21600,21600" o:gfxdata="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Bp2&#10;YPLCAAAA3gAAAA8AAAAAAAAAAQAgAAAAIgAAAGRycy9kb3ducmV2LnhtbFBLAQIUABQAAAAIAIdO&#10;4kAzLwWeOwAAADkAAAAQAAAAAAAAAAEAIAAAABEBAABkcnMvc2hhcGV4bWwueG1sUEsFBgAAAAAG&#10;AAYAWwEAALsDAAAAAA==&#10;">
                  <v:fill on="f" focussize="0,0"/>
                  <v:stroke weight="0pt" color="#EE2D29" joinstyle="round"/>
                  <v:imagedata o:title=""/>
                  <o:lock v:ext="edit" aspectratio="f"/>
                </v:line>
                <v:line id="直线 13909" o:spid="_x0000_s1026" o:spt="20" style="position:absolute;left:2605;top:1292;flip:x;height:0;width:94;" filled="f" stroked="t" coordsize="21600,21600" o:gfxdata="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U6xWm/&#10;AAAA3gAAAA8AAAAAAAAAAQAgAAAAIgAAAGRycy9kb3ducmV2LnhtbFBLAQIUABQAAAAIAIdO4kAz&#10;LwWeOwAAADkAAAAQAAAAAAAAAAEAIAAAAA4BAABkcnMvc2hhcGV4bWwueG1sUEsFBgAAAAAGAAYA&#10;WwEAALgDAAAAAA==&#10;">
                  <v:fill on="f" focussize="0,0"/>
                  <v:stroke weight="0pt" color="#EE2D29" joinstyle="round"/>
                  <v:imagedata o:title=""/>
                  <o:lock v:ext="edit" aspectratio="f"/>
                </v:line>
                <v:line id="直线 13910" o:spid="_x0000_s1026" o:spt="20" style="position:absolute;left:2471;top:1292;flip:x;height:0;width:94;" filled="f" stroked="t" coordsize="21600,21600" o:gfxdata="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IXoWx6/&#10;AAAA3gAAAA8AAAAAAAAAAQAgAAAAIgAAAGRycy9kb3ducmV2LnhtbFBLAQIUABQAAAAIAIdO4kAz&#10;LwWeOwAAADkAAAAQAAAAAAAAAAEAIAAAAA4BAABkcnMvc2hhcGV4bWwueG1sUEsFBgAAAAAGAAYA&#10;WwEAALgDAAAAAA==&#10;">
                  <v:fill on="f" focussize="0,0"/>
                  <v:stroke weight="0pt" color="#EE2D29" joinstyle="round"/>
                  <v:imagedata o:title=""/>
                  <o:lock v:ext="edit" aspectratio="f"/>
                </v:line>
                <v:line id="直线 13911" o:spid="_x0000_s1026" o:spt="20" style="position:absolute;left:4883;top:1292;flip:x;height:0;width:94;" filled="f" stroked="t" coordsize="21600,21600" o:gfxdata="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Oqk/oW/&#10;AAAA3gAAAA8AAAAAAAAAAQAgAAAAIgAAAGRycy9kb3ducmV2LnhtbFBLAQIUABQAAAAIAIdO4kAz&#10;LwWeOwAAADkAAAAQAAAAAAAAAAEAIAAAAA4BAABkcnMvc2hhcGV4bWwueG1sUEsFBgAAAAAGAAYA&#10;WwEAALgDAAAAAA==&#10;">
                  <v:fill on="f" focussize="0,0"/>
                  <v:stroke weight="0pt" color="#EE2D29" joinstyle="round"/>
                  <v:imagedata o:title=""/>
                  <o:lock v:ext="edit" aspectratio="f"/>
                </v:line>
                <v:line id="直线 13912" o:spid="_x0000_s1026" o:spt="20" style="position:absolute;left:4741;top:1292;flip:x;height:0;width:94;" filled="f" stroked="t" coordsize="21600,21600" o:gfxdata="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GVNZvG/&#10;AAAA3gAAAA8AAAAAAAAAAQAgAAAAIgAAAGRycy9kb3ducmV2LnhtbFBLAQIUABQAAAAIAIdO4kAz&#10;LwWeOwAAADkAAAAQAAAAAAAAAAEAIAAAAA4BAABkcnMvc2hhcGV4bWwueG1sUEsFBgAAAAAGAAYA&#10;WwEAALgDAAAAAA==&#10;">
                  <v:fill on="f" focussize="0,0"/>
                  <v:stroke weight="0pt" color="#EE2D29" joinstyle="round"/>
                  <v:imagedata o:title=""/>
                  <o:lock v:ext="edit" aspectratio="f"/>
                </v:line>
                <v:line id="直线 13913" o:spid="_x0000_s1026" o:spt="20" style="position:absolute;left:4600;top:1292;flip:x;height:0;width:94;" filled="f" stroked="t" coordsize="21600,21600" o:gfxdata="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AoBw2q/&#10;AAAA3gAAAA8AAAAAAAAAAQAgAAAAIgAAAGRycy9kb3ducmV2LnhtbFBLAQIUABQAAAAIAIdO4kAz&#10;LwWeOwAAADkAAAAQAAAAAAAAAAEAIAAAAA4BAABkcnMvc2hhcGV4bWwueG1sUEsFBgAAAAAGAAYA&#10;WwEAALgDAAAAAA==&#10;">
                  <v:fill on="f" focussize="0,0"/>
                  <v:stroke weight="0pt" color="#EE2D29" joinstyle="round"/>
                  <v:imagedata o:title=""/>
                  <o:lock v:ext="edit" aspectratio="f"/>
                </v:line>
                <v:line id="直线 13914" o:spid="_x0000_s1026" o:spt="20" style="position:absolute;left:4459;top:1292;flip:x;height:0;width:94;" filled="f" stroked="t" coordsize="21600,21600" o:gfxdata="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rTXR2/&#10;AAAA3gAAAA8AAAAAAAAAAQAgAAAAIgAAAGRycy9kb3ducmV2LnhtbFBLAQIUABQAAAAIAIdO4kAz&#10;LwWeOwAAADkAAAAQAAAAAAAAAAEAIAAAAA4BAABkcnMvc2hhcGV4bWwueG1sUEsFBgAAAAAGAAYA&#10;WwEAALgDAAAAAA==&#10;">
                  <v:fill on="f" focussize="0,0"/>
                  <v:stroke weight="0pt" color="#EE2D29" joinstyle="round"/>
                  <v:imagedata o:title=""/>
                  <o:lock v:ext="edit" aspectratio="f"/>
                </v:line>
                <v:line id="直线 13915" o:spid="_x0000_s1026" o:spt="20" style="position:absolute;left:4318;top:1292;flip:x;height:0;width:94;" filled="f" stroked="t" coordsize="21600,21600" o:gfxdata="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JWf+Ia/&#10;AAAA3gAAAA8AAAAAAAAAAQAgAAAAIgAAAGRycy9kb3ducmV2LnhtbFBLAQIUABQAAAAIAIdO4kAz&#10;LwWeOwAAADkAAAAQAAAAAAAAAAEAIAAAAA4BAABkcnMvc2hhcGV4bWwueG1sUEsFBgAAAAAGAAYA&#10;WwEAALgDAAAAAA==&#10;">
                  <v:fill on="f" focussize="0,0"/>
                  <v:stroke weight="0pt" color="#EE2D29" joinstyle="round"/>
                  <v:imagedata o:title=""/>
                  <o:lock v:ext="edit" aspectratio="f"/>
                </v:line>
                <v:line id="直线 13916" o:spid="_x0000_s1026" o:spt="20" style="position:absolute;left:4177;top:1292;flip:x;height:0;width:94;" filled="f" stroked="t" coordsize="21600,21600" o:gfxdata="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OQA&#10;bPTCAAAA3gAAAA8AAAAAAAAAAQAgAAAAIgAAAGRycy9kb3ducmV2LnhtbFBLAQIUABQAAAAIAIdO&#10;4kAzLwWeOwAAADkAAAAQAAAAAAAAAAEAIAAAABEBAABkcnMvc2hhcGV4bWwueG1sUEsFBgAAAAAG&#10;AAYAWwEAALsDAAAAAA==&#10;">
                  <v:fill on="f" focussize="0,0"/>
                  <v:stroke weight="0pt" color="#EE2D29" joinstyle="round"/>
                  <v:imagedata o:title=""/>
                  <o:lock v:ext="edit" aspectratio="f"/>
                </v:line>
                <v:line id="直线 13917" o:spid="_x0000_s1026" o:spt="20" style="position:absolute;left:4036;top:1292;flip:x;height:0;width:94;" filled="f" stroked="t" coordsize="21600,21600" o:gfxdata="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ItMyW+/&#10;AAAA3gAAAA8AAAAAAAAAAQAgAAAAIgAAAGRycy9kb3ducmV2LnhtbFBLAQIUABQAAAAIAIdO4kAz&#10;LwWeOwAAADkAAAAQAAAAAAAAAAEAIAAAAA4BAABkcnMvc2hhcGV4bWwueG1sUEsFBgAAAAAGAAYA&#10;WwEAALgDAAAAAA==&#10;">
                  <v:fill on="f" focussize="0,0"/>
                  <v:stroke weight="0pt" color="#EE2D29" joinstyle="round"/>
                  <v:imagedata o:title=""/>
                  <o:lock v:ext="edit" aspectratio="f"/>
                </v:line>
                <v:line id="直线 13918" o:spid="_x0000_s1026" o:spt="20" style="position:absolute;left:3895;top:1292;flip:x;height:0;width:94;" filled="f" stroked="t" coordsize="21600,21600" o:gfxdata="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NQa&#10;qk/CAAAA3gAAAA8AAAAAAAAAAQAgAAAAIgAAAGRycy9kb3ducmV2LnhtbFBLAQIUABQAAAAIAIdO&#10;4kAzLwWeOwAAADkAAAAQAAAAAAAAAAEAIAAAABEBAABkcnMvc2hhcGV4bWwueG1sUEsFBgAAAAAG&#10;AAYAWwEAALsDAAAAAA==&#10;">
                  <v:fill on="f" focussize="0,0"/>
                  <v:stroke weight="0pt" color="#EE2D29" joinstyle="round"/>
                  <v:imagedata o:title=""/>
                  <o:lock v:ext="edit" aspectratio="f"/>
                </v:line>
                <v:line id="直线 13919" o:spid="_x0000_s1026" o:spt="20" style="position:absolute;left:5170;top:1292;flip:x;height:0;width:92;" filled="f" stroked="t" coordsize="21600,21600" o:gfxdata="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LtWD9S/&#10;AAAA3gAAAA8AAAAAAAAAAQAgAAAAIgAAAGRycy9kb3ducmV2LnhtbFBLAQIUABQAAAAIAIdO4kAz&#10;LwWeOwAAADkAAAAQAAAAAAAAAAEAIAAAAA4BAABkcnMvc2hhcGV4bWwueG1sUEsFBgAAAAAGAAYA&#10;WwEAALgDAAAAAA==&#10;">
                  <v:fill on="f" focussize="0,0"/>
                  <v:stroke weight="0pt" color="#EE2D29" joinstyle="round"/>
                  <v:imagedata o:title=""/>
                  <o:lock v:ext="edit" aspectratio="f"/>
                </v:line>
                <v:line id="直线 13920" o:spid="_x0000_s1026" o:spt="20" style="position:absolute;left:5033;top:1292;flip:x;height:0;width:92;" filled="f" stroked="t" coordsize="21600,21600" o:gfxdata="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EuEkaO/&#10;AAAA3gAAAA8AAAAAAAAAAQAgAAAAIgAAAGRycy9kb3ducmV2LnhtbFBLAQIUABQAAAAIAIdO4kAz&#10;LwWeOwAAADkAAAAQAAAAAAAAAAEAIAAAAA4BAABkcnMvc2hhcGV4bWwueG1sUEsFBgAAAAAGAAYA&#10;WwEAALgDAAAAAA==&#10;">
                  <v:fill on="f" focussize="0,0"/>
                  <v:stroke weight="0pt" color="#EE2D29" joinstyle="round"/>
                  <v:imagedata o:title=""/>
                  <o:lock v:ext="edit" aspectratio="f"/>
                </v:line>
                <v:line id="直线 13921" o:spid="_x0000_s1026" o:spt="20" style="position:absolute;left:5327;top:1292;flip:x;height:0;width:91;" filled="f" stroked="t" coordsize="21600,21600" o:gfxdata="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TINDi/&#10;AAAA3gAAAA8AAAAAAAAAAQAgAAAAIgAAAGRycy9kb3ducmV2LnhtbFBLAQIUABQAAAAIAIdO4kAz&#10;LwWeOwAAADkAAAAQAAAAAAAAAAEAIAAAAA4BAABkcnMvc2hhcGV4bWwueG1sUEsFBgAAAAAGAAYA&#10;WwEAALgDAAAAAA==&#10;">
                  <v:fill on="f" focussize="0,0"/>
                  <v:stroke weight="0pt" color="#EE2D29" joinstyle="round"/>
                  <v:imagedata o:title=""/>
                  <o:lock v:ext="edit" aspectratio="f"/>
                </v:line>
                <v:line id="直线 13922" o:spid="_x0000_s1026" o:spt="20" style="position:absolute;left:5916;top:1292;flip:x;height:0;width:95;" filled="f" stroked="t" coordsize="21600,21600" o:gfxdata="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KshrEy/&#10;AAAA3gAAAA8AAAAAAAAAAQAgAAAAIgAAAGRycy9kb3ducmV2LnhtbFBLAQIUABQAAAAIAIdO4kAz&#10;LwWeOwAAADkAAAAQAAAAAAAAAAEAIAAAAA4BAABkcnMvc2hhcGV4bWwueG1sUEsFBgAAAAAGAAYA&#10;WwEAALgDAAAAAA==&#10;">
                  <v:fill on="f" focussize="0,0"/>
                  <v:stroke weight="0pt" color="#EE2D29" joinstyle="round"/>
                  <v:imagedata o:title=""/>
                  <o:lock v:ext="edit" aspectratio="f"/>
                </v:line>
                <v:line id="直线 13923" o:spid="_x0000_s1026" o:spt="20" style="position:absolute;left:5775;top:1292;flip:x;height:0;width:95;" filled="f" stroked="t" coordsize="21600,21600" o:gfxdata="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RtCde/&#10;AAAA3gAAAA8AAAAAAAAAAQAgAAAAIgAAAGRycy9kb3ducmV2LnhtbFBLAQIUABQAAAAIAIdO4kAz&#10;LwWeOwAAADkAAAAQAAAAAAAAAAEAIAAAAA4BAABkcnMvc2hhcGV4bWwueG1sUEsFBgAAAAAGAAYA&#10;WwEAALgDAAAAAA==&#10;">
                  <v:fill on="f" focussize="0,0"/>
                  <v:stroke weight="0pt" color="#EE2D29" joinstyle="round"/>
                  <v:imagedata o:title=""/>
                  <o:lock v:ext="edit" aspectratio="f"/>
                </v:line>
                <v:line id="直线 13924" o:spid="_x0000_s1026" o:spt="20" style="position:absolute;left:5635;top:1292;flip:x;height:0;width:94;" filled="f" stroked="t" coordsize="21600,21600" o:gfxdata="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S/l6C/&#10;AAAA3gAAAA8AAAAAAAAAAQAgAAAAIgAAAGRycy9kb3ducmV2LnhtbFBLAQIUABQAAAAIAIdO4kAz&#10;LwWeOwAAADkAAAAQAAAAAAAAAAEAIAAAAA4BAABkcnMvc2hhcGV4bWwueG1sUEsFBgAAAAAGAAYA&#10;WwEAALgDAAAAAA==&#10;">
                  <v:fill on="f" focussize="0,0"/>
                  <v:stroke weight="0pt" color="#EE2D29" joinstyle="round"/>
                  <v:imagedata o:title=""/>
                  <o:lock v:ext="edit" aspectratio="f"/>
                </v:line>
                <v:line id="直线 13925" o:spid="_x0000_s1026" o:spt="20" style="position:absolute;left:5493;top:1292;flip:x;height:0;width:94;" filled="f" stroked="t" coordsize="21600,21600" o:gfxdata="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vzMju/&#10;AAAA3gAAAA8AAAAAAAAAAQAgAAAAIgAAAGRycy9kb3ducmV2LnhtbFBLAQIUABQAAAAIAIdO4kAz&#10;LwWeOwAAADkAAAAQAAAAAAAAAAEAIAAAAA4BAABkcnMvc2hhcGV4bWwueG1sUEsFBgAAAAAGAAYA&#10;WwEAALgDAAAAAA==&#10;">
                  <v:fill on="f" focussize="0,0"/>
                  <v:stroke weight="0pt" color="#EE2D29" joinstyle="round"/>
                  <v:imagedata o:title=""/>
                  <o:lock v:ext="edit" aspectratio="f"/>
                </v:line>
                <v:line id="直线 13926" o:spid="_x0000_s1026" o:spt="20" style="position:absolute;left:7193;top:1292;flip:x;height:0;width:94;" filled="f" stroked="t" coordsize="21600,21600" o:gfxdata="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Cps&#10;pknCAAAA3gAAAA8AAAAAAAAAAQAgAAAAIgAAAGRycy9kb3ducmV2LnhtbFBLAQIUABQAAAAIAIdO&#10;4kAzLwWeOwAAADkAAAAQAAAAAAAAAAEAIAAAABEBAABkcnMvc2hhcGV4bWwueG1sUEsFBgAAAAAG&#10;AAYAWwEAALsDAAAAAA==&#10;">
                  <v:fill on="f" focussize="0,0"/>
                  <v:stroke weight="0pt" color="#EE2D29" joinstyle="round"/>
                  <v:imagedata o:title=""/>
                  <o:lock v:ext="edit" aspectratio="f"/>
                </v:line>
                <v:line id="直线 13927" o:spid="_x0000_s1026" o:spt="20" style="position:absolute;left:7051;top:1292;flip:x;height:0;width:94;" filled="f" stroked="t" coordsize="21600,21600" o:gfxdata="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EUgA9K/&#10;AAAA3gAAAA8AAAAAAAAAAQAgAAAAIgAAAGRycy9kb3ducmV2LnhtbFBLAQIUABQAAAAIAIdO4kAz&#10;LwWeOwAAADkAAAAQAAAAAAAAAAEAIAAAAA4BAABkcnMvc2hhcGV4bWwueG1sUEsFBgAAAAAGAAYA&#10;WwEAALgDAAAAAA==&#10;">
                  <v:fill on="f" focussize="0,0"/>
                  <v:stroke weight="0pt" color="#EE2D29" joinstyle="round"/>
                  <v:imagedata o:title=""/>
                  <o:lock v:ext="edit" aspectratio="f"/>
                </v:line>
                <v:line id="直线 13928" o:spid="_x0000_s1026" o:spt="20" style="position:absolute;left:6910;top:1292;flip:x;height:0;width:94;" filled="f" stroked="t" coordsize="21600,21600" o:gfxdata="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FHD&#10;PJLCAAAA3gAAAA8AAAAAAAAAAQAgAAAAIgAAAGRycy9kb3ducmV2LnhtbFBLAQIUABQAAAAIAIdO&#10;4kAzLwWeOwAAADkAAAAQAAAAAAAAAAEAIAAAABEBAABkcnMvc2hhcGV4bWwueG1sUEsFBgAAAAAG&#10;AAYAWwEAALsDAAAAAA==&#10;">
                  <v:fill on="f" focussize="0,0"/>
                  <v:stroke weight="0pt" color="#EE2D29" joinstyle="round"/>
                  <v:imagedata o:title=""/>
                  <o:lock v:ext="edit" aspectratio="f"/>
                </v:line>
                <v:line id="直线 13929" o:spid="_x0000_s1026" o:spt="20" style="position:absolute;left:6769;top:1292;flip:x;height:0;width:94;" filled="f" stroked="t" coordsize="21600,21600" o:gfxdata="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6PmQm/&#10;AAAA3gAAAA8AAAAAAAAAAQAgAAAAIgAAAGRycy9kb3ducmV2LnhtbFBLAQIUABQAAAAIAIdO4kAz&#10;LwWeOwAAADkAAAAQAAAAAAAAAAEAIAAAAA4BAABkcnMvc2hhcGV4bWwueG1sUEsFBgAAAAAGAAYA&#10;WwEAALgDAAAAAA==&#10;">
                  <v:fill on="f" focussize="0,0"/>
                  <v:stroke weight="0pt" color="#EE2D29" joinstyle="round"/>
                  <v:imagedata o:title=""/>
                  <o:lock v:ext="edit" aspectratio="f"/>
                </v:line>
                <v:line id="直线 13930" o:spid="_x0000_s1026" o:spt="20" style="position:absolute;left:6628;top:1292;flip:x;height:0;width:94;" filled="f" stroked="t" coordsize="21600,21600" o:gfxdata="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5dB36/&#10;AAAA3gAAAA8AAAAAAAAAAQAgAAAAIgAAAGRycy9kb3ducmV2LnhtbFBLAQIUABQAAAAIAIdO4kAz&#10;LwWeOwAAADkAAAAQAAAAAAAAAAEAIAAAAA4BAABkcnMvc2hhcGV4bWwueG1sUEsFBgAAAAAGAAYA&#10;WwEAALgDAAAAAA==&#10;">
                  <v:fill on="f" focussize="0,0"/>
                  <v:stroke weight="0pt" color="#EE2D29" joinstyle="round"/>
                  <v:imagedata o:title=""/>
                  <o:lock v:ext="edit" aspectratio="f"/>
                </v:line>
                <v:line id="直线 13931" o:spid="_x0000_s1026" o:spt="20" style="position:absolute;left:6487;top:1292;flip:x;height:0;width:94;" filled="f" stroked="t" coordsize="21600,21600" o:gfxdata="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KERouW/&#10;AAAA3gAAAA8AAAAAAAAAAQAgAAAAIgAAAGRycy9kb3ducmV2LnhtbFBLAQIUABQAAAAIAIdO4kAz&#10;LwWeOwAAADkAAAAQAAAAAAAAAAEAIAAAAA4BAABkcnMvc2hhcGV4bWwueG1sUEsFBgAAAAAGAAYA&#10;WwEAALgDAAAAAA==&#10;">
                  <v:fill on="f" focussize="0,0"/>
                  <v:stroke weight="0pt" color="#EE2D29" joinstyle="round"/>
                  <v:imagedata o:title=""/>
                  <o:lock v:ext="edit" aspectratio="f"/>
                </v:line>
                <v:line id="直线 13932" o:spid="_x0000_s1026" o:spt="20" style="position:absolute;left:6346;top:1292;flip:x;height:0;width:94;" filled="f" stroked="t" coordsize="21600,21600" o:gfxdata="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74OpG/&#10;AAAA3gAAAA8AAAAAAAAAAQAgAAAAIgAAAGRycy9kb3ducmV2LnhtbFBLAQIUABQAAAAIAIdO4kAz&#10;LwWeOwAAADkAAAAQAAAAAAAAAAEAIAAAAA4BAABkcnMvc2hhcGV4bWwueG1sUEsFBgAAAAAGAAYA&#10;WwEAALgDAAAAAA==&#10;">
                  <v:fill on="f" focussize="0,0"/>
                  <v:stroke weight="0pt" color="#EE2D29" joinstyle="round"/>
                  <v:imagedata o:title=""/>
                  <o:lock v:ext="edit" aspectratio="f"/>
                </v:line>
                <v:line id="直线 13933" o:spid="_x0000_s1026" o:spt="20" style="position:absolute;left:6205;top:1292;flip:x;height:0;width:94;" filled="f" stroked="t" coordsize="21600,21600" o:gfxdata="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EG0nwq/&#10;AAAA3gAAAA8AAAAAAAAAAQAgAAAAIgAAAGRycy9kb3ducmV2LnhtbFBLAQIUABQAAAAIAIdO4kAz&#10;LwWeOwAAADkAAAAQAAAAAAAAAAEAIAAAAA4BAABkcnMvc2hhcGV4bWwueG1sUEsFBgAAAAAGAAYA&#10;WwEAALgDAAAAAA==&#10;">
                  <v:fill on="f" focussize="0,0"/>
                  <v:stroke weight="0pt" color="#EE2D29" joinstyle="round"/>
                  <v:imagedata o:title=""/>
                  <o:lock v:ext="edit" aspectratio="f"/>
                </v:line>
                <v:line id="直线 13934" o:spid="_x0000_s1026" o:spt="20" style="position:absolute;left:6064;top:1292;flip:x;height:0;width:94;" filled="f" stroked="t" coordsize="21600,21600" o:gfxdata="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LFmAX2/&#10;AAAA3gAAAA8AAAAAAAAAAQAgAAAAIgAAAGRycy9kb3ducmV2LnhtbFBLAQIUABQAAAAIAIdO4kAz&#10;LwWeOwAAADkAAAAQAAAAAAAAAAEAIAAAAA4BAABkcnMvc2hhcGV4bWwueG1sUEsFBgAAAAAGAAYA&#10;WwEAALgDAAAAAA==&#10;">
                  <v:fill on="f" focussize="0,0"/>
                  <v:stroke weight="0pt" color="#EE2D29" joinstyle="round"/>
                  <v:imagedata o:title=""/>
                  <o:lock v:ext="edit" aspectratio="f"/>
                </v:line>
                <v:line id="直线 13935" o:spid="_x0000_s1026" o:spt="20" style="position:absolute;left:5923;top:1292;flip:x;height:0;width:94;" filled="f" stroked="t" coordsize="21600,21600" o:gfxdata="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4qpOa/&#10;AAAA3gAAAA8AAAAAAAAAAQAgAAAAIgAAAGRycy9kb3ducmV2LnhtbFBLAQIUABQAAAAIAIdO4kAz&#10;LwWeOwAAADkAAAAQAAAAAAAAAAEAIAAAAA4BAABkcnMvc2hhcGV4bWwueG1sUEsFBgAAAAAGAAYA&#10;WwEAALgDAAAAAA==&#10;">
                  <v:fill on="f" focussize="0,0"/>
                  <v:stroke weight="0pt" color="#EE2D29" joinstyle="round"/>
                  <v:imagedata o:title=""/>
                  <o:lock v:ext="edit" aspectratio="f"/>
                </v:line>
                <v:line id="直线 13936" o:spid="_x0000_s1026" o:spt="20" style="position:absolute;left:8341;top:1292;flip:x;height:0;width:94;" filled="f" stroked="t" coordsize="21600,21600" o:gfxdata="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K+1&#10;MJTCAAAA3gAAAA8AAAAAAAAAAQAgAAAAIgAAAGRycy9kb3ducmV2LnhtbFBLAQIUABQAAAAIAIdO&#10;4kAzLwWeOwAAADkAAAAQAAAAAAAAAAEAIAAAABEBAABkcnMvc2hhcGV4bWwueG1sUEsFBgAAAAAG&#10;AAYAWwEAALsDAAAAAA==&#10;">
                  <v:fill on="f" focussize="0,0"/>
                  <v:stroke weight="0pt" color="#EE2D29" joinstyle="round"/>
                  <v:imagedata o:title=""/>
                  <o:lock v:ext="edit" aspectratio="f"/>
                </v:line>
                <v:line id="直线 13937" o:spid="_x0000_s1026" o:spt="20" style="position:absolute;left:8200;top:1292;flip:x;height:0;width:94;" filled="f" stroked="t" coordsize="21600,21600" o:gfxdata="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D5lQ+/&#10;AAAA3gAAAA8AAAAAAAAAAQAgAAAAIgAAAGRycy9kb3ducmV2LnhtbFBLAQIUABQAAAAIAIdO4kAz&#10;LwWeOwAAADkAAAAQAAAAAAAAAAEAIAAAAA4BAABkcnMvc2hhcGV4bWwueG1sUEsFBgAAAAAGAAYA&#10;WwEAALgDAAAAAA==&#10;">
                  <v:fill on="f" focussize="0,0"/>
                  <v:stroke weight="0pt" color="#EE2D29" joinstyle="round"/>
                  <v:imagedata o:title=""/>
                  <o:lock v:ext="edit" aspectratio="f"/>
                </v:line>
                <v:line id="直线 13938" o:spid="_x0000_s1026" o:spt="20" style="position:absolute;left:8059;top:1292;flip:x;height:0;width:94;" filled="f" stroked="t" coordsize="21600,21600" o:gfxdata="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GQW&#10;TLXCAAAA3gAAAA8AAAAAAAAAAQAgAAAAIgAAAGRycy9kb3ducmV2LnhtbFBLAQIUABQAAAAIAIdO&#10;4kAzLwWeOwAAADkAAAAQAAAAAAAAAAEAIAAAABEBAABkcnMvc2hhcGV4bWwueG1sUEsFBgAAAAAG&#10;AAYAWwEAALsDAAAAAA==&#10;">
                  <v:fill on="f" focussize="0,0"/>
                  <v:stroke weight="0pt" color="#EE2D29" joinstyle="round"/>
                  <v:imagedata o:title=""/>
                  <o:lock v:ext="edit" aspectratio="f"/>
                </v:line>
                <v:line id="直线 13939" o:spid="_x0000_s1026" o:spt="20" style="position:absolute;left:7918;top:1292;flip:x;height:0;width:94;" filled="f" stroked="t" coordsize="21600,21600" o:gfxdata="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C1rpLr4A&#10;AADeAAAADwAAAAAAAAABACAAAAAiAAAAZHJzL2Rvd25yZXYueG1sUEsBAhQAFAAAAAgAh07iQDMv&#10;BZ47AAAAOQAAABAAAAAAAAAAAQAgAAAADQEAAGRycy9zaGFwZXhtbC54bWxQSwUGAAAAAAYABgBb&#10;AQAAtwMAAAAA&#10;">
                  <v:fill on="f" focussize="0,0"/>
                  <v:stroke weight="0pt" color="#EE2D29" joinstyle="round"/>
                  <v:imagedata o:title=""/>
                  <o:lock v:ext="edit" aspectratio="f"/>
                </v:line>
                <v:line id="直线 13940" o:spid="_x0000_s1026" o:spt="20" style="position:absolute;left:7777;top:1292;flip:x;height:0;width:94;" filled="f" stroked="t" coordsize="21600,21600" o:gfxdata="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4h3Wb4A&#10;AADeAAAADwAAAAAAAAABACAAAAAiAAAAZHJzL2Rvd25yZXYueG1sUEsBAhQAFAAAAAgAh07iQDMv&#10;BZ47AAAAOQAAABAAAAAAAAAAAQAgAAAADQEAAGRycy9zaGFwZXhtbC54bWxQSwUGAAAAAAYABgBb&#10;AQAAtwMAAAAA&#10;">
                  <v:fill on="f" focussize="0,0"/>
                  <v:stroke weight="0pt" color="#EE2D29" joinstyle="round"/>
                  <v:imagedata o:title=""/>
                  <o:lock v:ext="edit" aspectratio="f"/>
                </v:line>
                <v:line id="直线 13941" o:spid="_x0000_s1026" o:spt="20" style="position:absolute;left:7635;top:1292;flip:x;height:0;width:95;" filled="f" stroked="t" coordsize="21600,21600" o:gfxdata="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JTE0sK/&#10;AAAA3gAAAA8AAAAAAAAAAQAgAAAAIgAAAGRycy9kb3ducmV2LnhtbFBLAQIUABQAAAAIAIdO4kAz&#10;LwWeOwAAADkAAAAQAAAAAAAAAAEAIAAAAA4BAABkcnMvc2hhcGV4bWwueG1sUEsFBgAAAAAGAAYA&#10;WwEAALgDAAAAAA==&#10;">
                  <v:fill on="f" focussize="0,0"/>
                  <v:stroke weight="0pt" color="#EE2D29" joinstyle="round"/>
                  <v:imagedata o:title=""/>
                  <o:lock v:ext="edit" aspectratio="f"/>
                </v:line>
                <v:line id="直线 13942" o:spid="_x0000_s1026" o:spt="20" style="position:absolute;left:7495;top:1292;flip:x;height:0;width:94;" filled="f" stroked="t" coordsize="21600,21600" o:gfxdata="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BstSra/&#10;AAAA3gAAAA8AAAAAAAAAAQAgAAAAIgAAAGRycy9kb3ducmV2LnhtbFBLAQIUABQAAAAIAIdO4kAz&#10;LwWeOwAAADkAAAAQAAAAAAAAAAEAIAAAAA4BAABkcnMvc2hhcGV4bWwueG1sUEsFBgAAAAAGAAYA&#10;WwEAALgDAAAAAA==&#10;">
                  <v:fill on="f" focussize="0,0"/>
                  <v:stroke weight="0pt" color="#EE2D29" joinstyle="round"/>
                  <v:imagedata o:title=""/>
                  <o:lock v:ext="edit" aspectratio="f"/>
                </v:line>
                <v:line id="直线 13943" o:spid="_x0000_s1026" o:spt="20" style="position:absolute;left:7354;top:1292;flip:x;height:0;width:94;" filled="f" stroked="t" coordsize="21600,21600" o:gfxdata="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Rh7y2/&#10;AAAA3gAAAA8AAAAAAAAAAQAgAAAAIgAAAGRycy9kb3ducmV2LnhtbFBLAQIUABQAAAAIAIdO4kAz&#10;LwWeOwAAADkAAAAQAAAAAAAAAAEAIAAAAA4BAABkcnMvc2hhcGV4bWwueG1sUEsFBgAAAAAGAAYA&#10;WwEAALgDAAAAAA==&#10;">
                  <v:fill on="f" focussize="0,0"/>
                  <v:stroke weight="0pt" color="#EE2D29" joinstyle="round"/>
                  <v:imagedata o:title=""/>
                  <o:lock v:ext="edit" aspectratio="f"/>
                </v:line>
                <v:line id="直线 13944" o:spid="_x0000_s1026" o:spt="20" style="position:absolute;left:8629;top:1292;flip:x;height:0;width:91;" filled="f" stroked="t" coordsize="21600,21600" o:gfxdata="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ISzcVq/&#10;AAAA3gAAAA8AAAAAAAAAAQAgAAAAIgAAAGRycy9kb3ducmV2LnhtbFBLAQIUABQAAAAIAIdO4kAz&#10;LwWeOwAAADkAAAAQAAAAAAAAAAEAIAAAAA4BAABkcnMvc2hhcGV4bWwueG1sUEsFBgAAAAAGAAYA&#10;WwEAALgDAAAAAA==&#10;">
                  <v:fill on="f" focussize="0,0"/>
                  <v:stroke weight="0pt" color="#EE2D29" joinstyle="round"/>
                  <v:imagedata o:title=""/>
                  <o:lock v:ext="edit" aspectratio="f"/>
                </v:line>
                <v:line id="直线 13945" o:spid="_x0000_s1026" o:spt="20" style="position:absolute;left:8492;top:1292;flip:x;height:0;width:91;" filled="f" stroked="t" coordsize="21600,21600" o:gfxdata="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6//Uwb4A&#10;AADeAAAADwAAAAAAAAABACAAAAAiAAAAZHJzL2Rvd25yZXYueG1sUEsBAhQAFAAAAAgAh07iQDMv&#10;BZ47AAAAOQAAABAAAAAAAAAAAQAgAAAADQEAAGRycy9zaGFwZXhtbC54bWxQSwUGAAAAAAYABgBb&#10;AQAAtwMAAAAA&#10;">
                  <v:fill on="f" focussize="0,0"/>
                  <v:stroke weight="0pt" color="#EE2D29" joinstyle="round"/>
                  <v:imagedata o:title=""/>
                  <o:lock v:ext="edit" aspectratio="f"/>
                </v:line>
                <v:line id="直线 13946" o:spid="_x0000_s1026" o:spt="20" style="position:absolute;left:8785;top:1292;flip:x;height:0;width:91;" filled="f" stroked="t" coordsize="21600,21600" o:gfxdata="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Jpg&#10;QLPCAAAA3gAAAA8AAAAAAAAAAQAgAAAAIgAAAGRycy9kb3ducmV2LnhtbFBLAQIUABQAAAAIAIdO&#10;4kAzLwWeOwAAADkAAAAQAAAAAAAAAAEAIAAAABEBAABkcnMvc2hhcGV4bWwueG1sUEsFBgAAAAAG&#10;AAYAWwEAALsDAAAAAA==&#10;">
                  <v:fill on="f" focussize="0,0"/>
                  <v:stroke weight="0pt" color="#EE2D29" joinstyle="round"/>
                  <v:imagedata o:title=""/>
                  <o:lock v:ext="edit" aspectratio="f"/>
                </v:line>
                <v:line id="直线 13947" o:spid="_x0000_s1026" o:spt="20" style="position:absolute;left:9375;top:1292;flip:x;height:0;width:94;" filled="f" stroked="t" coordsize="21600,21600" o:gfxdata="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Us5Si/&#10;AAAA3gAAAA8AAAAAAAAAAQAgAAAAIgAAAGRycy9kb3ducmV2LnhtbFBLAQIUABQAAAAIAIdO4kAz&#10;LwWeOwAAADkAAAAQAAAAAAAAAAEAIAAAAA4BAABkcnMvc2hhcGV4bWwueG1sUEsFBgAAAAAGAAYA&#10;WwEAALgDAAAAAA==&#10;">
                  <v:fill on="f" focussize="0,0"/>
                  <v:stroke weight="0pt" color="#EE2D29" joinstyle="round"/>
                  <v:imagedata o:title=""/>
                  <o:lock v:ext="edit" aspectratio="f"/>
                </v:line>
                <v:line id="直线 13948" o:spid="_x0000_s1026" o:spt="20" style="position:absolute;left:9234;top:1292;flip:x;height:0;width:94;" filled="f" stroked="t" coordsize="21600,21600" o:gfxdata="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OHP&#10;2mjCAAAA3gAAAA8AAAAAAAAAAQAgAAAAIgAAAGRycy9kb3ducmV2LnhtbFBLAQIUABQAAAAIAIdO&#10;4kAzLwWeOwAAADkAAAAQAAAAAAAAAAEAIAAAABEBAABkcnMvc2hhcGV4bWwueG1sUEsFBgAAAAAG&#10;AAYAWwEAALsDAAAAAA==&#10;">
                  <v:fill on="f" focussize="0,0"/>
                  <v:stroke weight="0pt" color="#EE2D29" joinstyle="round"/>
                  <v:imagedata o:title=""/>
                  <o:lock v:ext="edit" aspectratio="f"/>
                </v:line>
                <v:line id="直线 13949" o:spid="_x0000_s1026" o:spt="20" style="position:absolute;left:9093;top:1292;flip:x;height:0;width:94;" filled="f" stroked="t" coordsize="21600,21600" o:gfxdata="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I6Df/O/&#10;AAAA3gAAAA8AAAAAAAAAAQAgAAAAIgAAAGRycy9kb3ducmV2LnhtbFBLAQIUABQAAAAIAIdO4kAz&#10;LwWeOwAAADkAAAAQAAAAAAAAAAEAIAAAAA4BAABkcnMvc2hhcGV4bWwueG1sUEsFBgAAAAAGAAYA&#10;WwEAALgDAAAAAA==&#10;">
                  <v:fill on="f" focussize="0,0"/>
                  <v:stroke weight="0pt" color="#EE2D29" joinstyle="round"/>
                  <v:imagedata o:title=""/>
                  <o:lock v:ext="edit" aspectratio="f"/>
                </v:line>
                <v:line id="直线 13950" o:spid="_x0000_s1026" o:spt="20" style="position:absolute;left:8952;top:1292;flip:x;height:0;width:94;" filled="f" stroked="t" coordsize="21600,21600" o:gfxdata="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UeGE&#10;wAAAAN4AAAAPAAAAAAAAAAEAIAAAACIAAABkcnMvZG93bnJldi54bWxQSwECFAAUAAAACACHTuJA&#10;My8FnjsAAAA5AAAAEAAAAAAAAAABACAAAAAPAQAAZHJzL3NoYXBleG1sLnhtbFBLBQYAAAAABgAG&#10;AFsBAAC5AwAAAAA=&#10;">
                  <v:fill on="f" focussize="0,0"/>
                  <v:stroke weight="0pt" color="#EE2D29" joinstyle="round"/>
                  <v:imagedata o:title=""/>
                  <o:lock v:ext="edit" aspectratio="f"/>
                </v:line>
                <v:line id="直线 13951" o:spid="_x0000_s1026" o:spt="20" style="position:absolute;left:3734;top:2278;flip:x;height:0;width:94;" filled="f" stroked="t" coordsize="21600,21600" o:gfxdata="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BEdRB+/&#10;AAAA3gAAAA8AAAAAAAAAAQAgAAAAIgAAAGRycy9kb3ducmV2LnhtbFBLAQIUABQAAAAIAIdO4kAz&#10;LwWeOwAAADkAAAAQAAAAAAAAAAEAIAAAAA4BAABkcnMvc2hhcGV4bWwueG1sUEsFBgAAAAAGAAYA&#10;WwEAALgDAAAAAA==&#10;">
                  <v:fill on="f" focussize="0,0"/>
                  <v:stroke weight="0pt" color="#EE2D29" joinstyle="round"/>
                  <v:imagedata o:title=""/>
                  <o:lock v:ext="edit" aspectratio="f"/>
                </v:line>
                <v:line id="直线 13952" o:spid="_x0000_s1026" o:spt="20" style="position:absolute;left:3593;top:2278;flip:x;height:0;width:94;" filled="f" stroked="t" coordsize="21600,21600" o:gfxdata="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J703Gu/&#10;AAAA3gAAAA8AAAAAAAAAAQAgAAAAIgAAAGRycy9kb3ducmV2LnhtbFBLAQIUABQAAAAIAIdO4kAz&#10;LwWeOwAAADkAAAAQAAAAAAAAAAEAIAAAAA4BAABkcnMvc2hhcGV4bWwueG1sUEsFBgAAAAAGAAYA&#10;WwEAALgDAAAAAA==&#10;">
                  <v:fill on="f" focussize="0,0"/>
                  <v:stroke weight="0pt" color="#EE2D29" joinstyle="round"/>
                  <v:imagedata o:title=""/>
                  <o:lock v:ext="edit" aspectratio="f"/>
                </v:line>
                <v:line id="直线 13953" o:spid="_x0000_s1026" o:spt="20" style="position:absolute;left:3452;top:2278;flip:x;height:0;width:94;" filled="f" stroked="t" coordsize="21600,21600" o:gfxdata="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G4efC/&#10;AAAA3gAAAA8AAAAAAAAAAQAgAAAAIgAAAGRycy9kb3ducmV2LnhtbFBLAQIUABQAAAAIAIdO4kAz&#10;LwWeOwAAADkAAAAQAAAAAAAAAAEAIAAAAA4BAABkcnMvc2hhcGV4bWwueG1sUEsFBgAAAAAGAAYA&#10;WwEAALgDAAAAAA==&#10;">
                  <v:fill on="f" focussize="0,0"/>
                  <v:stroke weight="0pt" color="#EE2D29" joinstyle="round"/>
                  <v:imagedata o:title=""/>
                  <o:lock v:ext="edit" aspectratio="f"/>
                </v:line>
                <v:line id="直线 13954" o:spid="_x0000_s1026" o:spt="20" style="position:absolute;left:3311;top:2278;flip:x;height:0;width:94;" filled="f" stroked="t" coordsize="21600,21600" o:gfxdata="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AFq54e/&#10;AAAA3gAAAA8AAAAAAAAAAQAgAAAAIgAAAGRycy9kb3ducmV2LnhtbFBLAQIUABQAAAAIAIdO4kAz&#10;LwWeOwAAADkAAAAQAAAAAAAAAAEAIAAAAA4BAABkcnMvc2hhcGV4bWwueG1sUEsFBgAAAAAGAAYA&#10;WwEAALgDAAAAAA==&#10;">
                  <v:fill on="f" focussize="0,0"/>
                  <v:stroke weight="0pt" color="#EE2D29" joinstyle="round"/>
                  <v:imagedata o:title=""/>
                  <o:lock v:ext="edit" aspectratio="f"/>
                </v:line>
                <v:line id="直线 13955" o:spid="_x0000_s1026" o:spt="20" style="position:absolute;left:3170;top:2278;flip:x;height:0;width:94;" filled="f" stroked="t" coordsize="21600,21600" o:gfxdata="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G4mQhy/&#10;AAAA3gAAAA8AAAAAAAAAAQAgAAAAIgAAAGRycy9kb3ducmV2LnhtbFBLAQIUABQAAAAIAIdO4kAz&#10;LwWeOwAAADkAAAAQAAAAAAAAAAEAIAAAAA4BAABkcnMvc2hhcGV4bWwueG1sUEsFBgAAAAAGAAYA&#10;WwEAALgDAAAAAA==&#10;">
                  <v:fill on="f" focussize="0,0"/>
                  <v:stroke weight="0pt" color="#EE2D29" joinstyle="round"/>
                  <v:imagedata o:title=""/>
                  <o:lock v:ext="edit" aspectratio="f"/>
                </v:line>
                <v:line id="直线 13956" o:spid="_x0000_s1026" o:spt="20" style="position:absolute;left:3028;top:2278;flip:x;height:0;width:95;" filled="f" stroked="t" coordsize="21600,21600" o:gfxdata="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B+5&#10;1m7CAAAA3gAAAA8AAAAAAAAAAQAgAAAAIgAAAGRycy9kb3ducmV2LnhtbFBLAQIUABQAAAAIAIdO&#10;4kAzLwWeOwAAADkAAAAQAAAAAAAAAAEAIAAAABEBAABkcnMvc2hhcGV4bWwueG1sUEsFBgAAAAAG&#10;AAYAWwEAALsDAAAAAA==&#10;">
                  <v:fill on="f" focussize="0,0"/>
                  <v:stroke weight="0pt" color="#EE2D29" joinstyle="round"/>
                  <v:imagedata o:title=""/>
                  <o:lock v:ext="edit" aspectratio="f"/>
                </v:line>
                <v:line id="直线 13957" o:spid="_x0000_s1026" o:spt="20" style="position:absolute;left:2887;top:2278;flip:x;height:0;width:95;" filled="f" stroked="t" coordsize="21600,21600" o:gfxdata="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D1c/W/&#10;AAAA3gAAAA8AAAAAAAAAAQAgAAAAIgAAAGRycy9kb3ducmV2LnhtbFBLAQIUABQAAAAIAIdO4kAz&#10;LwWeOwAAADkAAAAQAAAAAAAAAAEAIAAAAA4BAABkcnMvc2hhcGV4bWwueG1sUEsFBgAAAAAGAAYA&#10;WwEAALgDAAAAAA==&#10;">
                  <v:fill on="f" focussize="0,0"/>
                  <v:stroke weight="0pt" color="#EE2D29" joinstyle="round"/>
                  <v:imagedata o:title=""/>
                  <o:lock v:ext="edit" aspectratio="f"/>
                </v:line>
                <v:line id="直线 13958" o:spid="_x0000_s1026" o:spt="20" style="position:absolute;left:2746;top:2278;flip:x;height:0;width:94;" filled="f" stroked="t" coordsize="21600,21600" o:gfxdata="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fyRA&#10;csEAAADe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13959" o:spid="_x0000_s1026" o:spt="20" style="position:absolute;left:2605;top:2278;flip:x;height:0;width:94;" filled="f" stroked="t" coordsize="21600,21600" o:gfxdata="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BBo5em/&#10;AAAA3gAAAA8AAAAAAAAAAQAgAAAAIgAAAGRycy9kb3ducmV2LnhtbFBLAQIUABQAAAAIAIdO4kAz&#10;LwWeOwAAADkAAAAQAAAAAAAAAAEAIAAAAA4BAABkcnMvc2hhcGV4bWwueG1sUEsFBgAAAAAGAAYA&#10;WwEAALgDAAAAAA==&#10;">
                  <v:fill on="f" focussize="0,0"/>
                  <v:stroke weight="0pt" color="#EE2D29" joinstyle="round"/>
                  <v:imagedata o:title=""/>
                  <o:lock v:ext="edit" aspectratio="f"/>
                </v:line>
                <v:line id="直线 13960" o:spid="_x0000_s1026" o:spt="20" style="position:absolute;left:2464;top:2278;flip:x;height:0;width:94;" filled="f" stroked="t" coordsize="21600,21600" o:gfxdata="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4Lp7nr4A&#10;AADeAAAADwAAAAAAAAABACAAAAAiAAAAZHJzL2Rvd25yZXYueG1sUEsBAhQAFAAAAAgAh07iQDMv&#10;BZ47AAAAOQAAABAAAAAAAAAAAQAgAAAADQEAAGRycy9zaGFwZXhtbC54bWxQSwUGAAAAAAYABgBb&#10;AQAAtwMAAAAA&#10;">
                  <v:fill on="f" focussize="0,0"/>
                  <v:stroke weight="0pt" color="#EE2D29" joinstyle="round"/>
                  <v:imagedata o:title=""/>
                  <o:lock v:ext="edit" aspectratio="f"/>
                </v:line>
                <v:line id="直线 13961" o:spid="_x0000_s1026" o:spt="20" style="position:absolute;left:4883;top:2278;flip:x;height:0;width:94;" filled="f" stroked="t" coordsize="21600,21600" o:gfxdata="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I/23gW/&#10;AAAA3gAAAA8AAAAAAAAAAQAgAAAAIgAAAGRycy9kb3ducmV2LnhtbFBLAQIUABQAAAAIAIdO4kAz&#10;LwWeOwAAADkAAAAQAAAAAAAAAAEAIAAAAA4BAABkcnMvc2hhcGV4bWwueG1sUEsFBgAAAAAGAAYA&#10;WwEAALgDAAAAAA==&#10;">
                  <v:fill on="f" focussize="0,0"/>
                  <v:stroke weight="0pt" color="#EE2D29" joinstyle="round"/>
                  <v:imagedata o:title=""/>
                  <o:lock v:ext="edit" aspectratio="f"/>
                </v:line>
                <v:line id="直线 13962" o:spid="_x0000_s1026" o:spt="20" style="position:absolute;left:4741;top:2278;flip:x;height:0;width:94;" filled="f" stroked="t" coordsize="21600,21600" o:gfxdata="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AAfRnG/&#10;AAAA3gAAAA8AAAAAAAAAAQAgAAAAIgAAAGRycy9kb3ducmV2LnhtbFBLAQIUABQAAAAIAIdO4kAz&#10;LwWeOwAAADkAAAAQAAAAAAAAAAEAIAAAAA4BAABkcnMvc2hhcGV4bWwueG1sUEsFBgAAAAAGAAYA&#10;WwEAALgDAAAAAA==&#10;">
                  <v:fill on="f" focussize="0,0"/>
                  <v:stroke weight="0pt" color="#EE2D29" joinstyle="round"/>
                  <v:imagedata o:title=""/>
                  <o:lock v:ext="edit" aspectratio="f"/>
                </v:line>
                <v:line id="直线 13963" o:spid="_x0000_s1026" o:spt="20" style="position:absolute;left:4600;top:2278;flip:x;height:0;width:94;" filled="f" stroked="t" coordsize="21600,21600" o:gfxdata="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G9T4+q/&#10;AAAA3gAAAA8AAAAAAAAAAQAgAAAAIgAAAGRycy9kb3ducmV2LnhtbFBLAQIUABQAAAAIAIdO4kAz&#10;LwWeOwAAADkAAAAQAAAAAAAAAAEAIAAAAA4BAABkcnMvc2hhcGV4bWwueG1sUEsFBgAAAAAGAAYA&#10;WwEAALgDAAAAAA==&#10;">
                  <v:fill on="f" focussize="0,0"/>
                  <v:stroke weight="0pt" color="#EE2D29" joinstyle="round"/>
                  <v:imagedata o:title=""/>
                  <o:lock v:ext="edit" aspectratio="f"/>
                </v:line>
                <v:line id="直线 13964" o:spid="_x0000_s1026" o:spt="20" style="position:absolute;left:4459;top:2278;flip:x;height:0;width:94;" filled="f" stroked="t" coordsize="21600,21600" o:gfxdata="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n4F9nb4A&#10;AADeAAAADwAAAAAAAAABACAAAAAiAAAAZHJzL2Rvd25yZXYueG1sUEsBAhQAFAAAAAgAh07iQDMv&#10;BZ47AAAAOQAAABAAAAAAAAAAAQAgAAAADQEAAGRycy9zaGFwZXhtbC54bWxQSwUGAAAAAAYABgBb&#10;AQAAtwMAAAAA&#10;">
                  <v:fill on="f" focussize="0,0"/>
                  <v:stroke weight="0pt" color="#EE2D29" joinstyle="round"/>
                  <v:imagedata o:title=""/>
                  <o:lock v:ext="edit" aspectratio="f"/>
                </v:line>
                <v:line id="直线 13965" o:spid="_x0000_s1026" o:spt="20" style="position:absolute;left:4318;top:2278;flip:x;height:0;width:94;" filled="f" stroked="t" coordsize="21600,21600" o:gfxdata="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DN2Aa/&#10;AAAA3gAAAA8AAAAAAAAAAQAgAAAAIgAAAGRycy9kb3ducmV2LnhtbFBLAQIUABQAAAAIAIdO4kAz&#10;LwWeOwAAADkAAAAQAAAAAAAAAAEAIAAAAA4BAABkcnMvc2hhcGV4bWwueG1sUEsFBgAAAAAGAAYA&#10;WwEAALgDAAAAAA==&#10;">
                  <v:fill on="f" focussize="0,0"/>
                  <v:stroke weight="0pt" color="#EE2D29" joinstyle="round"/>
                  <v:imagedata o:title=""/>
                  <o:lock v:ext="edit" aspectratio="f"/>
                </v:line>
                <v:line id="直线 13966" o:spid="_x0000_s1026" o:spt="20" style="position:absolute;left:4177;top:2278;flip:x;height:0;width:94;" filled="f" stroked="t" coordsize="21600,21600" o:gfxdata="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gVJM&#10;dMEAAADeAAAADwAAAAAAAAABACAAAAAiAAAAZHJzL2Rvd25yZXYueG1sUEsBAhQAFAAAAAgAh07i&#10;QDMvBZ47AAAAOQAAABAAAAAAAAAAAQAgAAAAEAEAAGRycy9zaGFwZXhtbC54bWxQSwUGAAAAAAYA&#10;BgBbAQAAugMAAAAA&#10;">
                  <v:fill on="f" focussize="0,0"/>
                  <v:stroke weight="0pt" color="#EE2D29" joinstyle="round"/>
                  <v:imagedata o:title=""/>
                  <o:lock v:ext="edit" aspectratio="f"/>
                </v:line>
                <v:line id="直线 13967" o:spid="_x0000_s1026" o:spt="20" style="position:absolute;left:4036;top:2278;flip:x;height:0;width:94;" filled="f" stroked="t" coordsize="21600,21600" o:gfxdata="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O4e6e+/&#10;AAAA3gAAAA8AAAAAAAAAAQAgAAAAIgAAAGRycy9kb3ducmV2LnhtbFBLAQIUABQAAAAIAIdO4kAz&#10;LwWeOwAAADkAAAAQAAAAAAAAAAEAIAAAAA4BAABkcnMvc2hhcGV4bWwueG1sUEsFBgAAAAAGAAYA&#10;WwEAALgDAAAAAA==&#10;">
                  <v:fill on="f" focussize="0,0"/>
                  <v:stroke weight="0pt" color="#EE2D29" joinstyle="round"/>
                  <v:imagedata o:title=""/>
                  <o:lock v:ext="edit" aspectratio="f"/>
                </v:line>
                <v:line id="直线 13968" o:spid="_x0000_s1026" o:spt="20" style="position:absolute;left:3895;top:2278;flip:x;height:0;width:94;" filled="f" stroked="t" coordsize="21600,21600" o:gfxdata="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Pr9&#10;1q/CAAAA3gAAAA8AAAAAAAAAAQAgAAAAIgAAAGRycy9kb3ducmV2LnhtbFBLAQIUABQAAAAIAIdO&#10;4kAzLwWeOwAAADkAAAAQAAAAAAAAAAEAIAAAABEBAABkcnMvc2hhcGV4bWwueG1sUEsFBgAAAAAG&#10;AAYAWwEAALsDAAAAAA==&#10;">
                  <v:fill on="f" focussize="0,0"/>
                  <v:stroke weight="0pt" color="#EE2D29" joinstyle="round"/>
                  <v:imagedata o:title=""/>
                  <o:lock v:ext="edit" aspectratio="f"/>
                </v:line>
                <v:line id="直线 13969" o:spid="_x0000_s1026" o:spt="20" style="position:absolute;left:5170;top:2278;flip:x;height:0;width:92;" filled="f" stroked="t" coordsize="21600,21600" o:gfxdata="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JWxczS/&#10;AAAA3gAAAA8AAAAAAAAAAQAgAAAAIgAAAGRycy9kb3ducmV2LnhtbFBLAQIUABQAAAAIAIdO4kAz&#10;LwWeOwAAADkAAAAQAAAAAAAAAAEAIAAAAA4BAABkcnMvc2hhcGV4bWwueG1sUEsFBgAAAAAGAAYA&#10;WwEAALgDAAAAAA==&#10;">
                  <v:fill on="f" focussize="0,0"/>
                  <v:stroke weight="0pt" color="#EE2D29" joinstyle="round"/>
                  <v:imagedata o:title=""/>
                  <o:lock v:ext="edit" aspectratio="f"/>
                </v:line>
                <v:line id="直线 13970" o:spid="_x0000_s1026" o:spt="20" style="position:absolute;left:5033;top:2278;flip:x;height:0;width:92;" filled="f" stroked="t" coordsize="21600,21600" o:gfxdata="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GVj7UO/&#10;AAAA3gAAAA8AAAAAAAAAAQAgAAAAIgAAAGRycy9kb3ducmV2LnhtbFBLAQIUABQAAAAIAIdO4kAz&#10;LwWeOwAAADkAAAAQAAAAAAAAAAEAIAAAAA4BAABkcnMvc2hhcGV4bWwueG1sUEsFBgAAAAAGAAYA&#10;WwEAALgDAAAAAA==&#10;">
                  <v:fill on="f" focussize="0,0"/>
                  <v:stroke weight="0pt" color="#EE2D29" joinstyle="round"/>
                  <v:imagedata o:title=""/>
                  <o:lock v:ext="edit" aspectratio="f"/>
                </v:line>
                <v:line id="直线 13971" o:spid="_x0000_s1026" o:spt="20" style="position:absolute;left:5327;top:2278;flip:x;height:0;width:91;" filled="f" stroked="t" coordsize="21600,21600" o:gfxdata="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AovSNi/&#10;AAAA3gAAAA8AAAAAAAAAAQAgAAAAIgAAAGRycy9kb3ducmV2LnhtbFBLAQIUABQAAAAIAIdO4kAz&#10;LwWeOwAAADkAAAAQAAAAAAAAAAEAIAAAAA4BAABkcnMvc2hhcGV4bWwueG1sUEsFBgAAAAAGAAYA&#10;WwEAALgDAAAAAA==&#10;">
                  <v:fill on="f" focussize="0,0"/>
                  <v:stroke weight="0pt" color="#EE2D29" joinstyle="round"/>
                  <v:imagedata o:title=""/>
                  <o:lock v:ext="edit" aspectratio="f"/>
                </v:line>
                <v:line id="直线 13972" o:spid="_x0000_s1026" o:spt="20" style="position:absolute;left:5916;top:2278;flip:x;height:0;width:95;" filled="f" stroked="t" coordsize="21600,21600" o:gfxdata="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IXG0Ky/&#10;AAAA3gAAAA8AAAAAAAAAAQAgAAAAIgAAAGRycy9kb3ducmV2LnhtbFBLAQIUABQAAAAIAIdO4kAz&#10;LwWeOwAAADkAAAAQAAAAAAAAAAEAIAAAAA4BAABkcnMvc2hhcGV4bWwueG1sUEsFBgAAAAAGAAYA&#10;WwEAALgDAAAAAA==&#10;">
                  <v:fill on="f" focussize="0,0"/>
                  <v:stroke weight="0pt" color="#EE2D29" joinstyle="round"/>
                  <v:imagedata o:title=""/>
                  <o:lock v:ext="edit" aspectratio="f"/>
                </v:line>
                <v:line id="直线 13973" o:spid="_x0000_s1026" o:spt="20" style="position:absolute;left:5775;top:2278;flip:x;height:0;width:95;" filled="f" stroked="t" coordsize="21600,21600" o:gfxdata="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OqKdTe/&#10;AAAA3gAAAA8AAAAAAAAAAQAgAAAAIgAAAGRycy9kb3ducmV2LnhtbFBLAQIUABQAAAAIAIdO4kAz&#10;LwWeOwAAADkAAAAQAAAAAAAAAAEAIAAAAA4BAABkcnMvc2hhcGV4bWwueG1sUEsFBgAAAAAGAAYA&#10;WwEAALgDAAAAAA==&#10;">
                  <v:fill on="f" focussize="0,0"/>
                  <v:stroke weight="0pt" color="#EE2D29" joinstyle="round"/>
                  <v:imagedata o:title=""/>
                  <o:lock v:ext="edit" aspectratio="f"/>
                </v:line>
                <v:line id="直线 13974" o:spid="_x0000_s1026" o:spt="20" style="position:absolute;left:5635;top:2278;flip:x;height:0;width:94;" filled="f" stroked="t" coordsize="21600,21600" o:gfxdata="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BpY60C/&#10;AAAA3gAAAA8AAAAAAAAAAQAgAAAAIgAAAGRycy9kb3ducmV2LnhtbFBLAQIUABQAAAAIAIdO4kAz&#10;LwWeOwAAADkAAAAQAAAAAAAAAAEAIAAAAA4BAABkcnMvc2hhcGV4bWwueG1sUEsFBgAAAAAGAAYA&#10;WwEAALgDAAAAAA==&#10;">
                  <v:fill on="f" focussize="0,0"/>
                  <v:stroke weight="0pt" color="#EE2D29" joinstyle="round"/>
                  <v:imagedata o:title=""/>
                  <o:lock v:ext="edit" aspectratio="f"/>
                </v:line>
                <v:line id="直线 13975" o:spid="_x0000_s1026" o:spt="20" style="position:absolute;left:5493;top:2278;flip:x;height:0;width:94;" filled="f" stroked="t" coordsize="21600,21600" o:gfxdata="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UUTtu/&#10;AAAA3gAAAA8AAAAAAAAAAQAgAAAAIgAAAGRycy9kb3ducmV2LnhtbFBLAQIUABQAAAAIAIdO4kAz&#10;LwWeOwAAADkAAAAQAAAAAAAAAAEAIAAAAA4BAABkcnMvc2hhcGV4bWwueG1sUEsFBgAAAAAGAAYA&#10;WwEAALgDAAAAAA==&#10;">
                  <v:fill on="f" focussize="0,0"/>
                  <v:stroke weight="0pt" color="#EE2D29" joinstyle="round"/>
                  <v:imagedata o:title=""/>
                  <o:lock v:ext="edit" aspectratio="f"/>
                </v:line>
                <v:line id="直线 13976" o:spid="_x0000_s1026" o:spt="20" style="position:absolute;left:7193;top:2278;flip:x;height:0;width:94;" filled="f" stroked="t" coordsize="21600,21600" o:gfxdata="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ASL&#10;2qnCAAAA3gAAAA8AAAAAAAAAAQAgAAAAIgAAAGRycy9kb3ducmV2LnhtbFBLAQIUABQAAAAIAIdO&#10;4kAzLwWeOwAAADkAAAAQAAAAAAAAAAEAIAAAABEBAABkcnMvc2hhcGV4bWwueG1sUEsFBgAAAAAG&#10;AAYAWwEAALsDAAAAAA==&#10;">
                  <v:fill on="f" focussize="0,0"/>
                  <v:stroke weight="0pt" color="#EE2D29" joinstyle="round"/>
                  <v:imagedata o:title=""/>
                  <o:lock v:ext="edit" aspectratio="f"/>
                </v:line>
                <v:line id="直线 13977" o:spid="_x0000_s1026" o:spt="20" style="position:absolute;left:7051;top:2278;flip:x;height:0;width:94;" filled="f" stroked="t" coordsize="21600,21600" o:gfxdata="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GvHfzK/&#10;AAAA3gAAAA8AAAAAAAAAAQAgAAAAIgAAAGRycy9kb3ducmV2LnhtbFBLAQIUABQAAAAIAIdO4kAz&#10;LwWeOwAAADkAAAAQAAAAAAAAAAEAIAAAAA4BAABkcnMvc2hhcGV4bWwueG1sUEsFBgAAAAAGAAYA&#10;WwEAALgDAAAAAA==&#10;">
                  <v:fill on="f" focussize="0,0"/>
                  <v:stroke weight="0pt" color="#EE2D29" joinstyle="round"/>
                  <v:imagedata o:title=""/>
                  <o:lock v:ext="edit" aspectratio="f"/>
                </v:line>
                <v:line id="直线 13978" o:spid="_x0000_s1026" o:spt="20" style="position:absolute;left:6910;top:2278;flip:x;height:0;width:94;" filled="f" stroked="t" coordsize="21600,21600" o:gfxdata="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DSR&#10;HBLCAAAA3gAAAA8AAAAAAAAAAQAgAAAAIgAAAGRycy9kb3ducmV2LnhtbFBLAQIUABQAAAAIAIdO&#10;4kAzLwWeOwAAADkAAAAQAAAAAAAAAAEAIAAAABEBAABkcnMvc2hhcGV4bWwueG1sUEsFBgAAAAAG&#10;AAYAWwEAALsDAAAAAA==&#10;">
                  <v:fill on="f" focussize="0,0"/>
                  <v:stroke weight="0pt" color="#EE2D29" joinstyle="round"/>
                  <v:imagedata o:title=""/>
                  <o:lock v:ext="edit" aspectratio="f"/>
                </v:line>
                <v:line id="直线 13979" o:spid="_x0000_s1026" o:spt="20" style="position:absolute;left:6769;top:2278;flip:x;height:0;width:94;" filled="f" stroked="t" coordsize="21600,21600" o:gfxdata="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vduYm/&#10;AAAA3gAAAA8AAAAAAAAAAQAgAAAAIgAAAGRycy9kb3ducmV2LnhtbFBLAQIUABQAAAAIAIdO4kAz&#10;LwWeOwAAADkAAAAQAAAAAAAAAAEAIAAAAA4BAABkcnMvc2hhcGV4bWwueG1sUEsFBgAAAAAGAAYA&#10;WwEAALgDAAAAAA==&#10;">
                  <v:fill on="f" focussize="0,0"/>
                  <v:stroke weight="0pt" color="#EE2D29" joinstyle="round"/>
                  <v:imagedata o:title=""/>
                  <o:lock v:ext="edit" aspectratio="f"/>
                </v:line>
                <v:line id="直线 13980" o:spid="_x0000_s1026" o:spt="20" style="position:absolute;left:6628;top:2278;flip:x;height:0;width:94;" filled="f" stroked="t" coordsize="21600,21600" o:gfxdata="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KsPJ/6/&#10;AAAA3gAAAA8AAAAAAAAAAQAgAAAAIgAAAGRycy9kb3ducmV2LnhtbFBLAQIUABQAAAAIAIdO4kAz&#10;LwWeOwAAADkAAAAQAAAAAAAAAAEAIAAAAA4BAABkcnMvc2hhcGV4bWwueG1sUEsFBgAAAAAGAAYA&#10;WwEAALgDAAAAAA==&#10;">
                  <v:fill on="f" focussize="0,0"/>
                  <v:stroke weight="0pt" color="#EE2D29" joinstyle="round"/>
                  <v:imagedata o:title=""/>
                  <o:lock v:ext="edit" aspectratio="f"/>
                </v:line>
                <v:line id="直线 13981" o:spid="_x0000_s1026" o:spt="20" style="position:absolute;left:6487;top:2278;flip:x;height:0;width:94;" filled="f" stroked="t" coordsize="21600,21600" o:gfxdata="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RDgmW/&#10;AAAA3gAAAA8AAAAAAAAAAQAgAAAAIgAAAGRycy9kb3ducmV2LnhtbFBLAQIUABQAAAAIAIdO4kAz&#10;LwWeOwAAADkAAAAQAAAAAAAAAAEAIAAAAA4BAABkcnMvc2hhcGV4bWwueG1sUEsFBgAAAAAGAAYA&#10;WwEAALgDAAAAAA==&#10;">
                  <v:fill on="f" focussize="0,0"/>
                  <v:stroke weight="0pt" color="#EE2D29" joinstyle="round"/>
                  <v:imagedata o:title=""/>
                  <o:lock v:ext="edit" aspectratio="f"/>
                </v:line>
                <v:line id="直线 13982" o:spid="_x0000_s1026" o:spt="20" style="position:absolute;left:6346;top:2278;flip:x;height:0;width:94;" filled="f" stroked="t" coordsize="21600,21600" o:gfxdata="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EuqGhG/&#10;AAAA3gAAAA8AAAAAAAAAAQAgAAAAIgAAAGRycy9kb3ducmV2LnhtbFBLAQIUABQAAAAIAIdO4kAz&#10;LwWeOwAAADkAAAAQAAAAAAAAAAEAIAAAAA4BAABkcnMvc2hhcGV4bWwueG1sUEsFBgAAAAAGAAYA&#10;WwEAALgDAAAAAA==&#10;">
                  <v:fill on="f" focussize="0,0"/>
                  <v:stroke weight="0pt" color="#EE2D29" joinstyle="round"/>
                  <v:imagedata o:title=""/>
                  <o:lock v:ext="edit" aspectratio="f"/>
                </v:line>
                <v:line id="直线 13983" o:spid="_x0000_s1026" o:spt="20" style="position:absolute;left:6205;top:2278;flip:x;height:0;width:94;" filled="f" stroked="t" coordsize="21600,21600" o:gfxdata="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Tmv4q/&#10;AAAA3gAAAA8AAAAAAAAAAQAgAAAAIgAAAGRycy9kb3ducmV2LnhtbFBLAQIUABQAAAAIAIdO4kAz&#10;LwWeOwAAADkAAAAQAAAAAAAAAAEAIAAAAA4BAABkcnMvc2hhcGV4bWwueG1sUEsFBgAAAAAGAAYA&#10;WwEAALgDAAAAAA==&#10;">
                  <v:fill on="f" focussize="0,0"/>
                  <v:stroke weight="0pt" color="#EE2D29" joinstyle="round"/>
                  <v:imagedata o:title=""/>
                  <o:lock v:ext="edit" aspectratio="f"/>
                </v:line>
                <v:line id="直线 13984" o:spid="_x0000_s1026" o:spt="20" style="position:absolute;left:6064;top:2278;flip:x;height:0;width:94;" filled="f" stroked="t" coordsize="21600,21600" o:gfxdata="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Q0If2/&#10;AAAA3gAAAA8AAAAAAAAAAQAgAAAAIgAAAGRycy9kb3ducmV2LnhtbFBLAQIUABQAAAAIAIdO4kAz&#10;LwWeOwAAADkAAAAQAAAAAAAAAAEAIAAAAA4BAABkcnMvc2hhcGV4bWwueG1sUEsFBgAAAAAGAAYA&#10;WwEAALgDAAAAAA==&#10;">
                  <v:fill on="f" focussize="0,0"/>
                  <v:stroke weight="0pt" color="#EE2D29" joinstyle="round"/>
                  <v:imagedata o:title=""/>
                  <o:lock v:ext="edit" aspectratio="f"/>
                </v:line>
                <v:line id="直线 13985" o:spid="_x0000_s1026" o:spt="20" style="position:absolute;left:5923;top:2278;flip:x;height:0;width:94;" filled="f" stroked="t" coordsize="21600,21600" o:gfxdata="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u3iEZr4A&#10;AADeAAAADwAAAAAAAAABACAAAAAiAAAAZHJzL2Rvd25yZXYueG1sUEsBAhQAFAAAAAgAh07iQDMv&#10;BZ47AAAAOQAAABAAAAAAAAAAAQAgAAAADQEAAGRycy9zaGFwZXhtbC54bWxQSwUGAAAAAAYABgBb&#10;AQAAtwMAAAAA&#10;">
                  <v:fill on="f" focussize="0,0"/>
                  <v:stroke weight="0pt" color="#EE2D29" joinstyle="round"/>
                  <v:imagedata o:title=""/>
                  <o:lock v:ext="edit" aspectratio="f"/>
                </v:line>
                <v:line id="直线 13986" o:spid="_x0000_s1026" o:spt="20" style="position:absolute;left:8341;top:2278;flip:x;height:0;width:94;" filled="f" stroked="t" coordsize="21600,21600" o:gfxdata="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Mrn&#10;EBTCAAAA3gAAAA8AAAAAAAAAAQAgAAAAIgAAAGRycy9kb3ducmV2LnhtbFBLAQIUABQAAAAIAIdO&#10;4kAzLwWeOwAAADkAAAAQAAAAAAAAAAEAIAAAABEBAABkcnMvc2hhcGV4bWwueG1sUEsFBgAAAAAG&#10;AAYAWwEAALsDAAAAAA==&#10;">
                  <v:fill on="f" focussize="0,0"/>
                  <v:stroke weight="0pt" color="#EE2D29" joinstyle="round"/>
                  <v:imagedata o:title=""/>
                  <o:lock v:ext="edit" aspectratio="f"/>
                </v:line>
                <v:line id="直线 13987" o:spid="_x0000_s1026" o:spt="20" style="position:absolute;left:8200;top:2278;flip:x;height:0;width:94;" filled="f" stroked="t" coordsize="21600,21600" o:gfxdata="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KWrtY+/&#10;AAAA3gAAAA8AAAAAAAAAAQAgAAAAIgAAAGRycy9kb3ducmV2LnhtbFBLAQIUABQAAAAIAIdO4kAz&#10;LwWeOwAAADkAAAAQAAAAAAAAAAEAIAAAAA4BAABkcnMvc2hhcGV4bWwueG1sUEsFBgAAAAAGAAYA&#10;WwEAALgDAAAAAA==&#10;">
                  <v:fill on="f" focussize="0,0"/>
                  <v:stroke weight="0pt" color="#EE2D29" joinstyle="round"/>
                  <v:imagedata o:title=""/>
                  <o:lock v:ext="edit" aspectratio="f"/>
                </v:line>
                <v:line id="直线 13988" o:spid="_x0000_s1026" o:spt="20" style="position:absolute;left:8059;top:2278;flip:x;height:0;width:94;" filled="f" stroked="t" coordsize="21600,21600" o:gfxdata="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">
                  <v:fill on="f" focussize="0,0"/>
                  <v:stroke weight="0pt" color="#EE2D29" joinstyle="round"/>
                  <v:imagedata o:title=""/>
                  <o:lock v:ext="edit" aspectratio="f"/>
                </v:line>
                <v:line id="直线 13989" o:spid="_x0000_s1026" o:spt="20" style="position:absolute;left:7918;top:2278;flip:x;height:0;width:94;" filled="f" stroked="t" coordsize="21600,21600" o:gfxdata="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4EL1S/&#10;AAAA3gAAAA8AAAAAAAAAAQAgAAAAIgAAAGRycy9kb3ducmV2LnhtbFBLAQIUABQAAAAIAIdO4kAz&#10;LwWeOwAAADkAAAAQAAAAAAAAAAEAIAAAAA4BAABkcnMvc2hhcGV4bWwueG1sUEsFBgAAAAAGAAYA&#10;WwEAALgDAAAAAA==&#10;">
                  <v:fill on="f" focussize="0,0"/>
                  <v:stroke weight="0pt" color="#EE2D29" joinstyle="round"/>
                  <v:imagedata o:title=""/>
                  <o:lock v:ext="edit" aspectratio="f"/>
                </v:line>
                <v:line id="直线 13990" o:spid="_x0000_s1026" o:spt="20" style="position:absolute;left:7777;top:2278;flip:x;height:0;width:94;" filled="f" stroked="t" coordsize="21600,21600" o:gfxdata="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7WsSO/&#10;AAAA3gAAAA8AAAAAAAAAAQAgAAAAIgAAAGRycy9kb3ducmV2LnhtbFBLAQIUABQAAAAIAIdO4kAz&#10;LwWeOwAAADkAAAAQAAAAAAAAAAEAIAAAAA4BAABkcnMvc2hhcGV4bWwueG1sUEsFBgAAAAAGAAYA&#10;WwEAALgDAAAAAA==&#10;">
                  <v:fill on="f" focussize="0,0"/>
                  <v:stroke weight="0pt" color="#EE2D29" joinstyle="round"/>
                  <v:imagedata o:title=""/>
                  <o:lock v:ext="edit" aspectratio="f"/>
                </v:line>
                <v:line id="直线 13991" o:spid="_x0000_s1026" o:spt="20" style="position:absolute;left:7635;top:2278;flip:x;height:0;width:95;" filled="f" stroked="t" coordsize="21600,21600" o:gfxdata="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EGaFLi/&#10;AAAA3gAAAA8AAAAAAAAAAQAgAAAAIgAAAGRycy9kb3ducmV2LnhtbFBLAQIUABQAAAAIAIdO4kAz&#10;LwWeOwAAADkAAAAQAAAAAAAAAAEAIAAAAA4BAABkcnMvc2hhcGV4bWwueG1sUEsFBgAAAAAGAAYA&#10;WwEAALgDAAAAAA==&#10;">
                  <v:fill on="f" focussize="0,0"/>
                  <v:stroke weight="0pt" color="#EE2D29" joinstyle="round"/>
                  <v:imagedata o:title=""/>
                  <o:lock v:ext="edit" aspectratio="f"/>
                </v:line>
                <v:line id="直线 13992" o:spid="_x0000_s1026" o:spt="20" style="position:absolute;left:7495;top:2278;flip:x;height:0;width:94;" filled="f" stroked="t" coordsize="21600,21600" o:gfxdata="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5zjMy/&#10;AAAA3gAAAA8AAAAAAAAAAQAgAAAAIgAAAGRycy9kb3ducmV2LnhtbFBLAQIUABQAAAAIAIdO4kAz&#10;LwWeOwAAADkAAAAQAAAAAAAAAAEAIAAAAA4BAABkcnMvc2hhcGV4bWwueG1sUEsFBgAAAAAGAAYA&#10;WwEAALgDAAAAAA==&#10;">
                  <v:fill on="f" focussize="0,0"/>
                  <v:stroke weight="0pt" color="#EE2D29" joinstyle="round"/>
                  <v:imagedata o:title=""/>
                  <o:lock v:ext="edit" aspectratio="f"/>
                </v:line>
                <v:line id="直线 13993" o:spid="_x0000_s1026" o:spt="20" style="position:absolute;left:7354;top:2278;flip:x;height:0;width:94;" filled="f" stroked="t" coordsize="21600,21600" o:gfxdata="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KE/KVe/&#10;AAAA3gAAAA8AAAAAAAAAAQAgAAAAIgAAAGRycy9kb3ducmV2LnhtbFBLAQIUABQAAAAIAIdO4kAz&#10;LwWeOwAAADkAAAAQAAAAAAAAAAEAIAAAAA4BAABkcnMvc2hhcGV4bWwueG1sUEsFBgAAAAAGAAYA&#10;WwEAALgDAAAAAA==&#10;">
                  <v:fill on="f" focussize="0,0"/>
                  <v:stroke weight="0pt" color="#EE2D29" joinstyle="round"/>
                  <v:imagedata o:title=""/>
                  <o:lock v:ext="edit" aspectratio="f"/>
                </v:line>
                <v:line id="直线 13994" o:spid="_x0000_s1026" o:spt="20" style="position:absolute;left:8629;top:2278;flip:x;height:0;width:91;" filled="f" stroked="t" coordsize="21600,21600" o:gfxdata="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HttyC/&#10;AAAA3gAAAA8AAAAAAAAAAQAgAAAAIgAAAGRycy9kb3ducmV2LnhtbFBLAQIUABQAAAAIAIdO4kAz&#10;LwWeOwAAADkAAAAQAAAAAAAAAAEAIAAAAA4BAABkcnMvc2hhcGV4bWwueG1sUEsFBgAAAAAGAAYA&#10;WwEAALgDAAAAAA==&#10;">
                  <v:fill on="f" focussize="0,0"/>
                  <v:stroke weight="0pt" color="#EE2D29" joinstyle="round"/>
                  <v:imagedata o:title=""/>
                  <o:lock v:ext="edit" aspectratio="f"/>
                </v:line>
                <v:line id="直线 13995" o:spid="_x0000_s1026" o:spt="20" style="position:absolute;left:8492;top:2278;flip:x;height:0;width:91;" filled="f" stroked="t" coordsize="21600,21600" o:gfxdata="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6hEru/&#10;AAAA3gAAAA8AAAAAAAAAAQAgAAAAIgAAAGRycy9kb3ducmV2LnhtbFBLAQIUABQAAAAIAIdO4kAz&#10;LwWeOwAAADkAAAAQAAAAAAAAAAEAIAAAAA4BAABkcnMvc2hhcGV4bWwueG1sUEsFBgAAAAAGAAYA&#10;WwEAALgDAAAAAA==&#10;">
                  <v:fill on="f" focussize="0,0"/>
                  <v:stroke weight="0pt" color="#EE2D29" joinstyle="round"/>
                  <v:imagedata o:title=""/>
                  <o:lock v:ext="edit" aspectratio="f"/>
                </v:line>
                <v:line id="直线 13996" o:spid="_x0000_s1026" o:spt="20" style="position:absolute;left:8785;top:2278;flip:x;height:0;width:91;" filled="f" stroked="t" coordsize="21600,21600" o:gfxdata="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">
                  <v:fill on="f" focussize="0,0"/>
                  <v:stroke weight="0pt" color="#EE2D29" joinstyle="round"/>
                  <v:imagedata o:title=""/>
                  <o:lock v:ext="edit" aspectratio="f"/>
                </v:line>
                <v:line id="直线 13997" o:spid="_x0000_s1026" o:spt="20" style="position:absolute;left:9375;top:2278;flip:x;height:0;width:94;" filled="f" stroked="t" coordsize="21600,21600" o:gfxdata="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ByI1K/&#10;AAAA3gAAAA8AAAAAAAAAAQAgAAAAIgAAAGRycy9kb3ducmV2LnhtbFBLAQIUABQAAAAIAIdO4kAz&#10;LwWeOwAAADkAAAAQAAAAAAAAAAEAIAAAAA4BAABkcnMvc2hhcGV4bWwueG1sUEsFBgAAAAAGAAYA&#10;WwEAALgDAAAAAA==&#10;">
                  <v:fill on="f" focussize="0,0"/>
                  <v:stroke weight="0pt" color="#EE2D29" joinstyle="round"/>
                  <v:imagedata o:title=""/>
                  <o:lock v:ext="edit" aspectratio="f"/>
                </v:line>
                <v:line id="直线 13998" o:spid="_x0000_s1026" o:spt="20" style="position:absolute;left:9234;top:2278;flip:x;height:0;width:94;" filled="f" stroked="t" coordsize="21600,21600" o:gfxdata="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">
                  <v:fill on="f" focussize="0,0"/>
                  <v:stroke weight="0pt" color="#EE2D29" joinstyle="round"/>
                  <v:imagedata o:title=""/>
                  <o:lock v:ext="edit" aspectratio="f"/>
                </v:line>
                <v:line id="直线 13999" o:spid="_x0000_s1026" o:spt="20" style="position:absolute;left:9093;top:2278;flip:x;height:0;width:94;" filled="f" stroked="t" coordsize="21600,21600" o:gfxdata="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IYCXCm/&#10;AAAA3gAAAA8AAAAAAAAAAQAgAAAAIgAAAGRycy9kb3ducmV2LnhtbFBLAQIUABQAAAAIAIdO4kAz&#10;LwWeOwAAADkAAAAQAAAAAAAAAAEAIAAAAA4BAABkcnMvc2hhcGV4bWwueG1sUEsFBgAAAAAGAAYA&#10;WwEAALgDAAAAAA==&#10;">
                  <v:fill on="f" focussize="0,0"/>
                  <v:stroke weight="0pt" color="#EE2D29" joinstyle="round"/>
                  <v:imagedata o:title=""/>
                  <o:lock v:ext="edit" aspectratio="f"/>
                </v:line>
                <v:line id="直线 14000" o:spid="_x0000_s1026" o:spt="20" style="position:absolute;left:8952;top:2278;flip:x;height:0;width:94;" filled="f" stroked="t" coordsize="21600,21600" o:gfxdata="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bQwl6/&#10;AAAA3gAAAA8AAAAAAAAAAQAgAAAAIgAAAGRycy9kb3ducmV2LnhtbFBLAQIUABQAAAAIAIdO4kAz&#10;LwWeOwAAADkAAAAQAAAAAAAAAAEAIAAAAA4BAABkcnMvc2hhcGV4bWwueG1sUEsFBgAAAAAGAAYA&#10;WwEAALgDAAAAAA==&#10;">
                  <v:fill on="f" focussize="0,0"/>
                  <v:stroke weight="0pt" color="#EE2D29" joinstyle="round"/>
                  <v:imagedata o:title=""/>
                  <o:lock v:ext="edit" aspectratio="f"/>
                </v:line>
                <v:line id="直线 14001" o:spid="_x0000_s1026" o:spt="20" style="position:absolute;left:3834;top:2327;height:94;width:0;" filled="f" stroked="t" coordsize="21600,21600" o:gfxdata="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oOkOa8AAAA&#10;3gAAAA8AAAAAAAAAAQAgAAAAIgAAAGRycy9kb3ducmV2LnhtbFBLAQIUABQAAAAIAIdO4kAzLwWe&#10;OwAAADkAAAAQAAAAAAAAAAEAIAAAAAsBAABkcnMvc2hhcGV4bWwueG1sUEsFBgAAAAAGAAYAWwEA&#10;ALUDAAAAAA==&#10;">
                  <v:fill on="f" focussize="0,0"/>
                  <v:stroke weight="0pt" color="#EE2D29" joinstyle="round"/>
                  <v:imagedata o:title=""/>
                  <o:lock v:ext="edit" aspectratio="f"/>
                </v:line>
                <v:line id="直线 14002" o:spid="_x0000_s1026" o:spt="20" style="position:absolute;left:3834;top:2468;height:94;width:0;" filled="f" stroked="t" coordsize="21600,21600" o:gfxdata="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V5wiSvQAA&#10;AN4AAAAPAAAAAAAAAAEAIAAAACIAAABkcnMvZG93bnJldi54bWxQSwECFAAUAAAACACHTuJAMy8F&#10;njsAAAA5AAAAEAAAAAAAAAABACAAAAAMAQAAZHJzL3NoYXBleG1sLnhtbFBLBQYAAAAABgAGAFsB&#10;AAC2AwAAAAA=&#10;">
                  <v:fill on="f" focussize="0,0"/>
                  <v:stroke weight="0pt" color="#EE2D29" joinstyle="round"/>
                  <v:imagedata o:title=""/>
                  <o:lock v:ext="edit" aspectratio="f"/>
                </v:line>
                <v:line id="直线 14003" o:spid="_x0000_s1026" o:spt="20" style="position:absolute;left:3834;top:2609;height:94;width:0;" filled="f" stroked="t" coordsize="21600,21600" o:gfxdata="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6q60JvQAA&#10;AN4AAAAPAAAAAAAAAAEAIAAAACIAAABkcnMvZG93bnJldi54bWxQSwECFAAUAAAACACHTuJAMy8F&#10;njsAAAA5AAAAEAAAAAAAAAABACAAAAAMAQAAZHJzL3NoYXBleG1sLnhtbFBLBQYAAAAABgAGAFsB&#10;AAC2AwAAAAA=&#10;">
                  <v:fill on="f" focussize="0,0"/>
                  <v:stroke weight="0pt" color="#EE2D29" joinstyle="round"/>
                  <v:imagedata o:title=""/>
                  <o:lock v:ext="edit" aspectratio="f"/>
                </v:line>
                <v:line id="直线 14004" o:spid="_x0000_s1026" o:spt="20" style="position:absolute;left:3834;top:2750;height:94;width:0;" filled="f" stroked="t" coordsize="21600,21600" o:gfxdata="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p5M368AAAA&#10;3gAAAA8AAAAAAAAAAQAgAAAAIgAAAGRycy9kb3ducmV2LnhtbFBLAQIUABQAAAAIAIdO4kAzLwWe&#10;OwAAADkAAAAQAAAAAAAAAAEAIAAAAAsBAABkcnMvc2hhcGV4bWwueG1sUEsFBgAAAAAGAAYAWwEA&#10;ALUDAAAAAA==&#10;">
                  <v:fill on="f" focussize="0,0"/>
                  <v:stroke weight="0pt" color="#EE2D29" joinstyle="round"/>
                  <v:imagedata o:title=""/>
                  <o:lock v:ext="edit" aspectratio="f"/>
                </v:line>
                <v:line id="直线 14005" o:spid="_x0000_s1026" o:spt="20" style="position:absolute;left:3834;top:2891;height:94;width:0;" filled="f" stroked="t" coordsize="21600,21600" o:gfxdata="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U1luW8AAAA&#10;3gAAAA8AAAAAAAAAAQAgAAAAIgAAAGRycy9kb3ducmV2LnhtbFBLAQIUABQAAAAIAIdO4kAzLwWe&#10;OwAAADkAAAAQAAAAAAAAAAEAIAAAAAsBAABkcnMvc2hhcGV4bWwueG1sUEsFBgAAAAAGAAYAWwEA&#10;ALUDAAAAAA==&#10;">
                  <v:fill on="f" focussize="0,0"/>
                  <v:stroke weight="0pt" color="#EE2D29" joinstyle="round"/>
                  <v:imagedata o:title=""/>
                  <o:lock v:ext="edit" aspectratio="f"/>
                </v:line>
                <v:line id="直线 14006" o:spid="_x0000_s1026" o:spt="20" style="position:absolute;left:3834;top:3032;height:95;width:0;" filled="f" stroked="t" coordsize="21600,21600" o:gfxdata="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UqgKX&#10;wAAAAN4AAAAPAAAAAAAAAAEAIAAAACIAAABkcnMvZG93bnJldi54bWxQSwECFAAUAAAACACHTuJA&#10;My8FnjsAAAA5AAAAEAAAAAAAAAABACAAAAAPAQAAZHJzL3NoYXBleG1sLnhtbFBLBQYAAAAABgAG&#10;AFsBAAC5AwAAAAA=&#10;">
                  <v:fill on="f" focussize="0,0"/>
                  <v:stroke weight="0pt" color="#EE2D29" joinstyle="round"/>
                  <v:imagedata o:title=""/>
                  <o:lock v:ext="edit" aspectratio="f"/>
                </v:line>
                <v:line id="直线 14007" o:spid="_x0000_s1026" o:spt="20" style="position:absolute;left:3834;top:3173;height:94;width:0;" filled="f" stroked="t" coordsize="21600,21600" o:gfxdata="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vmpwy8AAAA&#10;3gAAAA8AAAAAAAAAAQAgAAAAIgAAAGRycy9kb3ducmV2LnhtbFBLAQIUABQAAAAIAIdO4kAzLwWe&#10;OwAAADkAAAAQAAAAAAAAAAEAIAAAAAsBAABkcnMvc2hhcGV4bWwueG1sUEsFBgAAAAAGAAYAWwEA&#10;ALUDAAAAAA==&#10;">
                  <v:fill on="f" focussize="0,0"/>
                  <v:stroke weight="0pt" color="#EE2D29" joinstyle="round"/>
                  <v:imagedata o:title=""/>
                  <o:lock v:ext="edit" aspectratio="f"/>
                </v:line>
                <v:shape id="任意多边形 14008" o:spid="_x0000_s1026" o:spt="100" style="position:absolute;left:0;top:6412;height:754;width:3190;" filled="f" stroked="t" coordsize="3190,754" o:gfxdata="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FJor&#10;o8EAAADeAAAADwAAAAAAAAABACAAAAAiAAAAZHJzL2Rvd25yZXYueG1sUEsBAhQAFAAAAAgAh07i&#10;QDMvBZ47AAAAOQAAABAAAAAAAAAAAQAgAAAAEAEAAGRycy9zaGFwZXhtbC54bWxQSwUGAAAAAAYA&#10;BgBbAQAAugMAAAAA&#10;" path="m3835,-2409l6120,-2409,6120,-1870m3835,-2409l3835,-1870e">
                  <v:fill on="f" focussize="0,0"/>
                  <v:stroke weight="0.687637795275591pt" color="#2656A6" joinstyle="round"/>
                  <v:imagedata o:title=""/>
                  <o:lock v:ext="edit" aspectratio="f"/>
                </v:shape>
                <v:line id="直线 14009" o:spid="_x0000_s1026" o:spt="20" style="position:absolute;left:2486;top:4543;flip:x;height:0;width:1349;" filled="f" stroked="t" coordsize="21600,21600" o:gfxdata="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9B+ZzvQAA&#10;AN4AAAAPAAAAAAAAAAEAIAAAACIAAABkcnMvZG93bnJldi54bWxQSwECFAAUAAAACACHTuJAMy8F&#10;njsAAAA5AAAAEAAAAAAAAAABACAAAAAMAQAAZHJzL3NoYXBleG1sLnhtbFBLBQYAAAAABgAGAFsB&#10;AAC2AwAAAAA=&#10;">
                  <v:fill on="f" focussize="0,0"/>
                  <v:stroke weight="0.687637795275591pt" color="#2656A6" joinstyle="round"/>
                  <v:imagedata o:title=""/>
                  <o:lock v:ext="edit" aspectratio="f"/>
                </v:line>
                <v:shape id="任意多边形 14010" o:spid="_x0000_s1026" o:spt="100" style="position:absolute;left:8237;top:4003;height:540;width:488;" filled="f" stroked="t" coordsize="488,540" o:gfxdata="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f9RqW8AAAA&#10;3gAAAA8AAAAAAAAAAQAgAAAAIgAAAGRycy9kb3ducmV2LnhtbFBLAQIUABQAAAAIAIdO4kAzLwWe&#10;OwAAADkAAAAQAAAAAAAAAAEAIAAAAAsBAABkcnMvc2hhcGV4bWwueG1sUEsFBgAAAAAGAAYAWwEA&#10;ALUDAAAAAA==&#10;" path="m0,539l0,0,487,0,487,539e">
                  <v:fill on="f" focussize="0,0"/>
                  <v:stroke weight="0.687637795275591pt" color="#2656A6" joinstyle="round"/>
                  <v:imagedata o:title=""/>
                  <o:lock v:ext="edit" aspectratio="f"/>
                </v:shape>
                <v:line id="直线 14011" o:spid="_x0000_s1026" o:spt="20" style="position:absolute;left:6120;top:4543;height:0;width:2118;" filled="f" stroked="t" coordsize="21600,21600" o:gfxdata="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O2Aa+2/&#10;AAAA3gAAAA8AAAAAAAAAAQAgAAAAIgAAAGRycy9kb3ducmV2LnhtbFBLAQIUABQAAAAIAIdO4kAz&#10;LwWeOwAAADkAAAAQAAAAAAAAAAEAIAAAAA4BAABkcnMvc2hhcGV4bWwueG1sUEsFBgAAAAAGAAYA&#10;WwEAALgDAAAAAA==&#10;">
                  <v:fill on="f" focussize="0,0"/>
                  <v:stroke weight="0.687637795275591pt" color="#2656A6" joinstyle="round"/>
                  <v:imagedata o:title=""/>
                  <o:lock v:ext="edit" aspectratio="f"/>
                </v:line>
                <v:line id="直线 14012" o:spid="_x0000_s1026" o:spt="20" style="position:absolute;left:8725;top:4543;height:0;width:610;" filled="f" stroked="t" coordsize="21600,21600" o:gfxdata="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GJp85m/&#10;AAAA3gAAAA8AAAAAAAAAAQAgAAAAIgAAAGRycy9kb3ducmV2LnhtbFBLAQIUABQAAAAIAIdO4kAz&#10;LwWeOwAAADkAAAAQAAAAAAAAAAEAIAAAAA4BAABkcnMvc2hhcGV4bWwueG1sUEsFBgAAAAAGAAYA&#10;WwEAALgDAAAAAA==&#10;">
                  <v:fill on="f" focussize="0,0"/>
                  <v:stroke weight="0.687637795275591pt" color="#2656A6" joinstyle="round"/>
                  <v:imagedata o:title=""/>
                  <o:lock v:ext="edit" aspectratio="f"/>
                </v:line>
                <v:line id="直线 14013" o:spid="_x0000_s1026" o:spt="20" style="position:absolute;left:3834;top:3475;height:94;width:0;" filled="f" stroked="t" coordsize="21600,21600" o:gfxdata="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9yO9S8AAAA&#10;3gAAAA8AAAAAAAAAAQAgAAAAIgAAAGRycy9kb3ducmV2LnhtbFBLAQIUABQAAAAIAIdO4kAzLwWe&#10;OwAAADkAAAAQAAAAAAAAAAEAIAAAAAsBAABkcnMvc2hhcGV4bWwueG1sUEsFBgAAAAAGAAYAWwEA&#10;ALUDAAAAAA==&#10;">
                  <v:fill on="f" focussize="0,0"/>
                  <v:stroke weight="0pt" color="#EE2D29" joinstyle="round"/>
                  <v:imagedata o:title=""/>
                  <o:lock v:ext="edit" aspectratio="f"/>
                </v:line>
                <v:line id="直线 14014" o:spid="_x0000_s1026" o:spt="20" style="position:absolute;left:3834;top:3617;height:94;width:0;" filled="f" stroked="t" coordsize="21600,21600" o:gfxdata="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PoKWjvQAA&#10;AN4AAAAPAAAAAAAAAAEAIAAAACIAAABkcnMvZG93bnJldi54bWxQSwECFAAUAAAACACHTuJAMy8F&#10;njsAAAA5AAAAEAAAAAAAAAABACAAAAAMAQAAZHJzL3NoYXBleG1sLnhtbFBLBQYAAAAABgAGAFsB&#10;AAC2AwAAAAA=&#10;">
                  <v:fill on="f" focussize="0,0"/>
                  <v:stroke weight="0pt" color="#EE2D29" joinstyle="round"/>
                  <v:imagedata o:title=""/>
                  <o:lock v:ext="edit" aspectratio="f"/>
                </v:line>
                <v:line id="直线 14015" o:spid="_x0000_s1026" o:spt="20" style="position:absolute;left:3834;top:3758;height:94;width:0;" filled="f" stroked="t" coordsize="21600,21600" o:gfxdata="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g7AA4vQAA&#10;AN4AAAAPAAAAAAAAAAEAIAAAACIAAABkcnMvZG93bnJldi54bWxQSwECFAAUAAAACACHTuJAMy8F&#10;njsAAAA5AAAAEAAAAAAAAAABACAAAAAMAQAAZHJzL3NoYXBleG1sLnhtbFBLBQYAAAAABgAGAFsB&#10;AAC2AwAAAAA=&#10;">
                  <v:fill on="f" focussize="0,0"/>
                  <v:stroke weight="0pt" color="#EE2D29" joinstyle="round"/>
                  <v:imagedata o:title=""/>
                  <o:lock v:ext="edit" aspectratio="f"/>
                </v:line>
                <v:line id="直线 14016" o:spid="_x0000_s1026" o:spt="20" style="position:absolute;left:3834;top:3899;height:94;width:0;" filled="f" stroked="t" coordsize="21600,21600" o:gfxdata="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Rc5RK&#10;wAAAAN4AAAAPAAAAAAAAAAEAIAAAACIAAABkcnMvZG93bnJldi54bWxQSwECFAAUAAAACACHTuJA&#10;My8FnjsAAAA5AAAAEAAAAAAAAAABACAAAAAPAQAAZHJzL3NoYXBleG1sLnhtbFBLBQYAAAAABgAG&#10;AFsBAAC5AwAAAAA=&#10;">
                  <v:fill on="f" focussize="0,0"/>
                  <v:stroke weight="0pt" color="#EE2D29" joinstyle="round"/>
                  <v:imagedata o:title=""/>
                  <o:lock v:ext="edit" aspectratio="f"/>
                </v:line>
                <v:line id="直线 14017" o:spid="_x0000_s1026" o:spt="20" style="position:absolute;left:3834;top:3315;height:94;width:0;" filled="f" stroked="t" coordsize="21600,21600" o:gfxdata="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4/MdG8AAAA&#10;3gAAAA8AAAAAAAAAAQAgAAAAIgAAAGRycy9kb3ducmV2LnhtbFBLAQIUABQAAAAIAIdO4kAzLwWe&#10;OwAAADkAAAAQAAAAAAAAAAEAIAAAAAsBAABkcnMvc2hhcGV4bWwueG1sUEsFBgAAAAAGAAYAWwEA&#10;ALUDAAAAAA==&#10;">
                  <v:fill on="f" focussize="0,0"/>
                  <v:stroke weight="0pt" color="#EE2D29" joinstyle="round"/>
                  <v:imagedata o:title=""/>
                  <o:lock v:ext="edit" aspectratio="f"/>
                </v:line>
                <v:line id="直线 14018" o:spid="_x0000_s1026" o:spt="20" style="position:absolute;left:3834;top:2042;height:91;width:0;" filled="f" stroked="t" coordsize="21600,21600" o:gfxdata="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haVLx&#10;wAAAAN4AAAAPAAAAAAAAAAEAIAAAACIAAABkcnMvZG93bnJldi54bWxQSwECFAAUAAAACACHTuJA&#10;My8FnjsAAAA5AAAAEAAAAAAAAAABACAAAAAPAQAAZHJzL3NoYXBleG1sLnhtbFBLBQYAAAAABgAG&#10;AFsBAAC5AwAAAAA=&#10;">
                  <v:fill on="f" focussize="0,0"/>
                  <v:stroke weight="0pt" color="#EE2D29" joinstyle="round"/>
                  <v:imagedata o:title=""/>
                  <o:lock v:ext="edit" aspectratio="f"/>
                </v:line>
                <v:line id="直线 14019" o:spid="_x0000_s1026" o:spt="20" style="position:absolute;left:3834;top:2179;height:91;width:0;" filled="f" stroked="t" coordsize="21600,21600" o:gfxdata="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OJfdqvQAA&#10;AN4AAAAPAAAAAAAAAAEAIAAAACIAAABkcnMvZG93bnJldi54bWxQSwECFAAUAAAACACHTuJAMy8F&#10;njsAAAA5AAAAEAAAAAAAAAABACAAAAAMAQAAZHJzL3NoYXBleG1sLnhtbFBLBQYAAAAABgAGAFsB&#10;AAC2AwAAAAA=&#10;">
                  <v:fill on="f" focussize="0,0"/>
                  <v:stroke weight="0pt" color="#EE2D29" joinstyle="round"/>
                  <v:imagedata o:title=""/>
                  <o:lock v:ext="edit" aspectratio="f"/>
                </v:line>
                <v:line id="直线 14020" o:spid="_x0000_s1026" o:spt="20" style="position:absolute;left:3834;top:1886;height:91;width:0;" filled="f" stroked="t" coordsize="21600,21600" o:gfxdata="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73aR28AAAA&#10;3gAAAA8AAAAAAAAAAQAgAAAAIgAAAGRycy9kb3ducmV2LnhtbFBLAQIUABQAAAAIAIdO4kAzLwWe&#10;OwAAADkAAAAQAAAAAAAAAAEAIAAAAAsBAABkcnMvc2hhcGV4bWwueG1sUEsFBgAAAAAGAAYAWwEA&#10;ALUDAAAAAA==&#10;">
                  <v:fill on="f" focussize="0,0"/>
                  <v:stroke weight="0pt" color="#EE2D29" joinstyle="round"/>
                  <v:imagedata o:title=""/>
                  <o:lock v:ext="edit" aspectratio="f"/>
                </v:line>
                <v:line id="直线 14021" o:spid="_x0000_s1026" o:spt="20" style="position:absolute;left:3834;top:1293;height:94;width:0;" filled="f" stroked="t" coordsize="21600,21600" o:gfxdata="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Ru8yGvQAA&#10;AN4AAAAPAAAAAAAAAAEAIAAAACIAAABkcnMvZG93bnJldi54bWxQSwECFAAUAAAACACHTuJAMy8F&#10;njsAAAA5AAAAEAAAAAAAAAABACAAAAAMAQAAZHJzL3NoYXBleG1sLnhtbFBLBQYAAAAABgAGAFsB&#10;AAC2AwAAAAA=&#10;">
                  <v:fill on="f" focussize="0,0"/>
                  <v:stroke weight="0pt" color="#EE2D29" joinstyle="round"/>
                  <v:imagedata o:title=""/>
                  <o:lock v:ext="edit" aspectratio="f"/>
                </v:line>
                <v:line id="直线 14022" o:spid="_x0000_s1026" o:spt="20" style="position:absolute;left:3834;top:1434;height:94;width:0;" filled="f" stroked="t" coordsize="21600,21600" o:gfxdata="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5SVPK8AAAA&#10;3gAAAA8AAAAAAAAAAQAgAAAAIgAAAGRycy9kb3ducmV2LnhtbFBLAQIUABQAAAAIAIdO4kAzLwWe&#10;OwAAADkAAAAQAAAAAAAAAAEAIAAAAAsBAABkcnMvc2hhcGV4bWwueG1sUEsFBgAAAAAGAAYAWwEA&#10;ALUDAAAAAA==&#10;">
                  <v:fill on="f" focussize="0,0"/>
                  <v:stroke weight="0pt" color="#EE2D29" joinstyle="round"/>
                  <v:imagedata o:title=""/>
                  <o:lock v:ext="edit" aspectratio="f"/>
                </v:line>
                <v:line id="直线 14023" o:spid="_x0000_s1026" o:spt="20" style="position:absolute;left:3834;top:1575;height:94;width:0;" filled="f" stroked="t" coordsize="21600,21600" o:gfxdata="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xHvFpvQAA&#10;AN4AAAAPAAAAAAAAAAEAIAAAACIAAABkcnMvZG93bnJldi54bWxQSwECFAAUAAAACACHTuJAMy8F&#10;njsAAAA5AAAAEAAAAAAAAAABACAAAAAMAQAAZHJzL3NoYXBleG1sLnhtbFBLBQYAAAAABgAGAFsB&#10;AAC2AwAAAAA=&#10;">
                  <v:fill on="f" focussize="0,0"/>
                  <v:stroke weight="0pt" color="#EE2D29" joinstyle="round"/>
                  <v:imagedata o:title=""/>
                  <o:lock v:ext="edit" aspectratio="f"/>
                </v:line>
                <v:line id="直线 14024" o:spid="_x0000_s1026" o:spt="20" style="position:absolute;left:3834;top:1716;height:94;width:0;" filled="f" stroked="t" coordsize="21600,21600" o:gfxdata="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BzG8evQAA&#10;AN4AAAAPAAAAAAAAAAEAIAAAACIAAABkcnMvZG93bnJldi54bWxQSwECFAAUAAAACACHTuJAMy8F&#10;njsAAAA5AAAAEAAAAAAAAAABACAAAAAMAQAAZHJzL3NoYXBleG1sLnhtbFBLBQYAAAAABgAGAFsB&#10;AAC2AwAAAAA=&#10;">
                  <v:fill on="f" focussize="0,0"/>
                  <v:stroke weight="0pt" color="#EE2D29" joinstyle="round"/>
                  <v:imagedata o:title=""/>
                  <o:lock v:ext="edit" aspectratio="f"/>
                </v:line>
                <v:line id="直线 14025" o:spid="_x0000_s1026" o:spt="20" style="position:absolute;left:8723;top:4014;height:94;width:0;" filled="f" stroked="t" coordsize="21600,21600" o:gfxdata="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ugMqFvQAA&#10;AN4AAAAPAAAAAAAAAAEAIAAAACIAAABkcnMvZG93bnJldi54bWxQSwECFAAUAAAACACHTuJAMy8F&#10;njsAAAA5AAAAEAAAAAAAAAABACAAAAAMAQAAZHJzL3NoYXBleG1sLnhtbFBLBQYAAAAABgAGAFsB&#10;AAC2AwAAAAA=&#10;">
                  <v:fill on="f" focussize="0,0"/>
                  <v:stroke weight="0pt" color="#EE2D29" joinstyle="round"/>
                  <v:imagedata o:title=""/>
                  <o:lock v:ext="edit" aspectratio="f"/>
                </v:line>
                <v:line id="直线 14026" o:spid="_x0000_s1026" o:spt="20" style="position:absolute;left:8723;top:3729;height:91;width:0;" filled="f" stroked="t" coordsize="21600,21600" o:gfxdata="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fH173&#10;wAAAAN4AAAAPAAAAAAAAAAEAIAAAACIAAABkcnMvZG93bnJldi54bWxQSwECFAAUAAAACACHTuJA&#10;My8FnjsAAAA5AAAAEAAAAAAAAAABACAAAAAPAQAAZHJzL3NoYXBleG1sLnhtbFBLBQYAAAAABgAG&#10;AFsBAAC5AwAAAAA=&#10;">
                  <v:fill on="f" focussize="0,0"/>
                  <v:stroke weight="0pt" color="#EE2D29" joinstyle="round"/>
                  <v:imagedata o:title=""/>
                  <o:lock v:ext="edit" aspectratio="f"/>
                </v:line>
                <v:line id="直线 14027" o:spid="_x0000_s1026" o:spt="20" style="position:absolute;left:8723;top:3866;height:91;width:0;" filled="f" stroked="t" coordsize="21600,21600" o:gfxdata="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wU/tsvQAA&#10;AN4AAAAPAAAAAAAAAAEAIAAAACIAAABkcnMvZG93bnJldi54bWxQSwECFAAUAAAACACHTuJAMy8F&#10;njsAAAA5AAAAEAAAAAAAAAABACAAAAAMAQAAZHJzL3NoYXBleG1sLnhtbFBLBQYAAAAABgAGAFsB&#10;AAC2AwAAAAA=&#10;">
                  <v:fill on="f" focussize="0,0"/>
                  <v:stroke weight="0pt" color="#EE2D29" joinstyle="round"/>
                  <v:imagedata o:title=""/>
                  <o:lock v:ext="edit" aspectratio="f"/>
                </v:line>
                <v:line id="直线 14028" o:spid="_x0000_s1026" o:spt="20" style="position:absolute;left:8723;top:3572;height:92;width:0;" filled="f" stroked="t" coordsize="21600,21600" o:gfxdata="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ksMQs&#10;wAAAAN4AAAAPAAAAAAAAAAEAIAAAACIAAABkcnMvZG93bnJldi54bWxQSwECFAAUAAAACACHTuJA&#10;My8FnjsAAAA5AAAAEAAAAAAAAAABACAAAAAPAQAAZHJzL3NoYXBleG1sLnhtbFBLBQYAAAAABgAG&#10;AFsBAAC5AwAAAAA=&#10;">
                  <v:fill on="f" focussize="0,0"/>
                  <v:stroke weight="0pt" color="#EE2D29" joinstyle="round"/>
                  <v:imagedata o:title=""/>
                  <o:lock v:ext="edit" aspectratio="f"/>
                </v:line>
                <v:line id="直线 14029" o:spid="_x0000_s1026" o:spt="20" style="position:absolute;left:8723;top:2979;height:95;width:0;" filled="f" stroked="t" coordsize="21600,21600" o:gfxdata="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L/GG3vQAA&#10;AN4AAAAPAAAAAAAAAAEAIAAAACIAAABkcnMvZG93bnJldi54bWxQSwECFAAUAAAACACHTuJAMy8F&#10;njsAAAA5AAAAEAAAAAAAAAABACAAAAAMAQAAZHJzL3NoYXBleG1sLnhtbFBLBQYAAAAABgAGAFsB&#10;AAC2AwAAAAA=&#10;">
                  <v:fill on="f" focussize="0,0"/>
                  <v:stroke weight="0pt" color="#EE2D29" joinstyle="round"/>
                  <v:imagedata o:title=""/>
                  <o:lock v:ext="edit" aspectratio="f"/>
                </v:line>
                <v:line id="直线 14030" o:spid="_x0000_s1026" o:spt="20" style="position:absolute;left:8723;top:3121;height:94;width:0;" filled="f" stroked="t" coordsize="21600,21600" o:gfxdata="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7Lv/AvQAA&#10;AN4AAAAPAAAAAAAAAAEAIAAAACIAAABkcnMvZG93bnJldi54bWxQSwECFAAUAAAACACHTuJAMy8F&#10;njsAAAA5AAAAEAAAAAAAAAABACAAAAAMAQAAZHJzL3NoYXBleG1sLnhtbFBLBQYAAAAABgAGAFsB&#10;AAC2AwAAAAA=&#10;">
                  <v:fill on="f" focussize="0,0"/>
                  <v:stroke weight="0pt" color="#EE2D29" joinstyle="round"/>
                  <v:imagedata o:title=""/>
                  <o:lock v:ext="edit" aspectratio="f"/>
                </v:line>
                <v:line id="直线 14031" o:spid="_x0000_s1026" o:spt="20" style="position:absolute;left:8723;top:3262;height:94;width:0;" filled="f" stroked="t" coordsize="21600,21600" o:gfxdata="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UYlpbvQAA&#10;AN4AAAAPAAAAAAAAAAEAIAAAACIAAABkcnMvZG93bnJldi54bWxQSwECFAAUAAAACACHTuJAMy8F&#10;njsAAAA5AAAAEAAAAAAAAAABACAAAAAMAQAAZHJzL3NoYXBleG1sLnhtbFBLBQYAAAAABgAGAFsB&#10;AAC2AwAAAAA=&#10;">
                  <v:fill on="f" focussize="0,0"/>
                  <v:stroke weight="0pt" color="#EE2D29" joinstyle="round"/>
                  <v:imagedata o:title=""/>
                  <o:lock v:ext="edit" aspectratio="f"/>
                </v:line>
                <v:line id="直线 14032" o:spid="_x0000_s1026" o:spt="20" style="position:absolute;left:8723;top:3403;height:94;width:0;" filled="f" stroked="t" coordsize="21600,21600" o:gfxdata="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uLwi+8AAAA&#10;3gAAAA8AAAAAAAAAAQAgAAAAIgAAAGRycy9kb3ducmV2LnhtbFBLAQIUABQAAAAIAIdO4kAzLwWe&#10;OwAAADkAAAAQAAAAAAAAAAEAIAAAAAsBAABkcnMvc2hhcGV4bWwueG1sUEsFBgAAAAAGAAYAWwEA&#10;ALUDAAAAAA==&#10;">
                  <v:fill on="f" focussize="0,0"/>
                  <v:stroke weight="0pt" color="#EE2D29" joinstyle="round"/>
                  <v:imagedata o:title=""/>
                  <o:lock v:ext="edit" aspectratio="f"/>
                </v:line>
                <v:line id="直线 14033" o:spid="_x0000_s1026" o:spt="20" style="position:absolute;left:8723;top:2268;height:94;width:0;" filled="f" stroked="t" coordsize="21600,21600" o:gfxdata="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0x2e0vQAA&#10;AN4AAAAPAAAAAAAAAAEAIAAAACIAAABkcnMvZG93bnJldi54bWxQSwECFAAUAAAACACHTuJAMy8F&#10;njsAAAA5AAAAEAAAAAAAAAABACAAAAAMAQAAZHJzL3NoYXBleG1sLnhtbFBLBQYAAAAABgAGAFsB&#10;AAC2AwAAAAA=&#10;">
                  <v:fill on="f" focussize="0,0"/>
                  <v:stroke weight="0pt" color="#EE2D29" joinstyle="round"/>
                  <v:imagedata o:title=""/>
                  <o:lock v:ext="edit" aspectratio="f"/>
                </v:line>
                <v:line id="直线 14034" o:spid="_x0000_s1026" o:spt="20" style="position:absolute;left:8723;top:2409;height:94;width:0;" filled="f" stroked="t" coordsize="21600,21600" o:gfxdata="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EFfnDvQAA&#10;AN4AAAAPAAAAAAAAAAEAIAAAACIAAABkcnMvZG93bnJldi54bWxQSwECFAAUAAAACACHTuJAMy8F&#10;njsAAAA5AAAAEAAAAAAAAAABACAAAAAMAQAAZHJzL3NoYXBleG1sLnhtbFBLBQYAAAAABgAGAFsB&#10;AAC2AwAAAAA=&#10;">
                  <v:fill on="f" focussize="0,0"/>
                  <v:stroke weight="0pt" color="#EE2D29" joinstyle="round"/>
                  <v:imagedata o:title=""/>
                  <o:lock v:ext="edit" aspectratio="f"/>
                </v:line>
                <v:line id="直线 14035" o:spid="_x0000_s1026" o:spt="20" style="position:absolute;left:8723;top:2550;height:94;width:0;" filled="f" stroked="t" coordsize="21600,21600" o:gfxdata="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rWVxYvQAA&#10;AN4AAAAPAAAAAAAAAAEAIAAAACIAAABkcnMvZG93bnJldi54bWxQSwECFAAUAAAACACHTuJAMy8F&#10;njsAAAA5AAAAEAAAAAAAAAABACAAAAAMAQAAZHJzL3NoYXBleG1sLnhtbFBLBQYAAAAABgAGAFsB&#10;AAC2AwAAAAA=&#10;">
                  <v:fill on="f" focussize="0,0"/>
                  <v:stroke weight="0pt" color="#EE2D29" joinstyle="round"/>
                  <v:imagedata o:title=""/>
                  <o:lock v:ext="edit" aspectratio="f"/>
                </v:line>
                <v:line id="直线 14036" o:spid="_x0000_s1026" o:spt="20" style="position:absolute;left:8723;top:2691;height:94;width:0;" filled="f" stroked="t" coordsize="21600,21600" o:gfxdata="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axsgq&#10;wAAAAN4AAAAPAAAAAAAAAAEAIAAAACIAAABkcnMvZG93bnJldi54bWxQSwECFAAUAAAACACHTuJA&#10;My8FnjsAAAA5AAAAEAAAAAAAAAABACAAAAAPAQAAZHJzL3NoYXBleG1sLnhtbFBLBQYAAAAABgAG&#10;AFsBAAC5AwAAAAA=&#10;">
                  <v:fill on="f" focussize="0,0"/>
                  <v:stroke weight="0pt" color="#EE2D29" joinstyle="round"/>
                  <v:imagedata o:title=""/>
                  <o:lock v:ext="edit" aspectratio="f"/>
                </v:line>
                <v:line id="直线 14037" o:spid="_x0000_s1026" o:spt="20" style="position:absolute;left:8723;top:2832;height:94;width:0;" filled="f" stroked="t" coordsize="21600,21600" o:gfxdata="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WKbbG8AAAA&#10;3gAAAA8AAAAAAAAAAQAgAAAAIgAAAGRycy9kb3ducmV2LnhtbFBLAQIUABQAAAAIAIdO4kAzLwWe&#10;OwAAADkAAAAQAAAAAAAAAAEAIAAAAAsBAABkcnMvc2hhcGV4bWwueG1sUEsFBgAAAAAGAAYAWwEA&#10;ALUDAAAAAA==&#10;">
                  <v:fill on="f" focussize="0,0"/>
                  <v:stroke weight="0pt" color="#EE2D29" joinstyle="round"/>
                  <v:imagedata o:title=""/>
                  <o:lock v:ext="edit" aspectratio="f"/>
                </v:line>
                <v:line id="直线 14038" o:spid="_x0000_s1026" o:spt="20" style="position:absolute;left:8723;top:2973;height:94;width:0;" filled="f" stroked="t" coordsize="21600,21600" o:gfxdata="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RZbQL&#10;wAAAAN4AAAAPAAAAAAAAAAEAIAAAACIAAABkcnMvZG93bnJldi54bWxQSwECFAAUAAAACACHTuJA&#10;My8FnjsAAAA5AAAAEAAAAAAAAAABACAAAAAPAQAAZHJzL3NoYXBleG1sLnhtbFBLBQYAAAAABgAG&#10;AFsBAAC5AwAAAAA=&#10;">
                  <v:fill on="f" focussize="0,0"/>
                  <v:stroke weight="0pt" color="#EE2D29" joinstyle="round"/>
                  <v:imagedata o:title=""/>
                  <o:lock v:ext="edit" aspectratio="f"/>
                </v:line>
                <v:line id="直线 14039" o:spid="_x0000_s1026" o:spt="20" style="position:absolute;left:6119;top:3280;height:94;width:0;" filled="f" stroked="t" coordsize="21600,21600" o:gfxdata="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KRGQvQAA&#10;AN4AAAAPAAAAAAAAAAEAIAAAACIAAABkcnMvZG93bnJldi54bWxQSwECFAAUAAAACACHTuJAMy8F&#10;njsAAAA5AAAAEAAAAAAAAAABACAAAAAMAQAAZHJzL3NoYXBleG1sLnhtbFBLBQYAAAAABgAGAFsB&#10;AAC2AwAAAAA=&#10;">
                  <v:fill on="f" focussize="0,0"/>
                  <v:stroke weight="0pt" color="#EE2D29" joinstyle="round"/>
                  <v:imagedata o:title=""/>
                  <o:lock v:ext="edit" aspectratio="f"/>
                </v:line>
                <v:line id="直线 14040" o:spid="_x0000_s1026" o:spt="20" style="position:absolute;left:6119;top:3421;height:94;width:0;" filled="f" stroked="t" coordsize="21600,21600" o:gfxdata="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77j+e8AAAA&#10;3gAAAA8AAAAAAAAAAQAgAAAAIgAAAGRycy9kb3ducmV2LnhtbFBLAQIUABQAAAAIAIdO4kAzLwWe&#10;OwAAADkAAAAQAAAAAAAAAAEAIAAAAAsBAABkcnMvc2hhcGV4bWwueG1sUEsFBgAAAAAGAAYAWwEA&#10;ALUDAAAAAA==&#10;">
                  <v:fill on="f" focussize="0,0"/>
                  <v:stroke weight="0pt" color="#EE2D29" joinstyle="round"/>
                  <v:imagedata o:title=""/>
                  <o:lock v:ext="edit" aspectratio="f"/>
                </v:line>
                <v:line id="直线 14041" o:spid="_x0000_s1026" o:spt="20" style="position:absolute;left:6119;top:3562;height:94;width:0;" filled="f" stroked="t" coordsize="21600,21600" o:gfxdata="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htyp8vQAA&#10;AN4AAAAPAAAAAAAAAAEAIAAAACIAAABkcnMvZG93bnJldi54bWxQSwECFAAUAAAACACHTuJAMy8F&#10;njsAAAA5AAAAEAAAAAAAAAABACAAAAAMAQAAZHJzL3NoYXBleG1sLnhtbFBLBQYAAAAABgAGAFsB&#10;AAC2AwAAAAA=&#10;">
                  <v:fill on="f" focussize="0,0"/>
                  <v:stroke weight="0pt" color="#EE2D29" joinstyle="round"/>
                  <v:imagedata o:title=""/>
                  <o:lock v:ext="edit" aspectratio="f"/>
                </v:line>
                <v:line id="直线 14042" o:spid="_x0000_s1026" o:spt="20" style="position:absolute;left:6119;top:3703;height:94;width:0;" filled="f" stroked="t" coordsize="21600,21600" o:gfxdata="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5esgi8AAAA&#10;3gAAAA8AAAAAAAAAAQAgAAAAIgAAAGRycy9kb3ducmV2LnhtbFBLAQIUABQAAAAIAIdO4kAzLwWe&#10;OwAAADkAAAAQAAAAAAAAAAEAIAAAAAsBAABkcnMvc2hhcGV4bWwueG1sUEsFBgAAAAAGAAYAWwEA&#10;ALUDAAAAAA==&#10;">
                  <v:fill on="f" focussize="0,0"/>
                  <v:stroke weight="0pt" color="#EE2D29" joinstyle="round"/>
                  <v:imagedata o:title=""/>
                  <o:lock v:ext="edit" aspectratio="f"/>
                </v:line>
                <v:line id="直线 14043" o:spid="_x0000_s1026" o:spt="20" style="position:absolute;left:6119;top:3844;height:94;width:0;" filled="f" stroked="t" coordsize="21600,21600" o:gfxdata="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BEheTvQAA&#10;AN4AAAAPAAAAAAAAAAEAIAAAACIAAABkcnMvZG93bnJldi54bWxQSwECFAAUAAAACACHTuJAMy8F&#10;njsAAAA5AAAAEAAAAAAAAAABACAAAAAMAQAAZHJzL3NoYXBleG1sLnhtbFBLBQYAAAAABgAGAFsB&#10;AAC2AwAAAAA=&#10;">
                  <v:fill on="f" focussize="0,0"/>
                  <v:stroke weight="0pt" color="#EE2D29" joinstyle="round"/>
                  <v:imagedata o:title=""/>
                  <o:lock v:ext="edit" aspectratio="f"/>
                </v:line>
                <v:line id="直线 14044" o:spid="_x0000_s1026" o:spt="20" style="position:absolute;left:6119;top:3985;height:94;width:0;" filled="f" stroked="t" coordsize="21600,21600" o:gfxdata="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HAieS8AAAA&#10;3gAAAA8AAAAAAAAAAQAgAAAAIgAAAGRycy9kb3ducmV2LnhtbFBLAQIUABQAAAAIAIdO4kAzLwWe&#10;OwAAADkAAAAQAAAAAAAAAAEAIAAAAAsBAABkcnMvc2hhcGV4bWwueG1sUEsFBgAAAAAGAAYAWwEA&#10;ALUDAAAAAA==&#10;">
                  <v:fill on="f" focussize="0,0"/>
                  <v:stroke weight="0pt" color="#EE2D29" joinstyle="round"/>
                  <v:imagedata o:title=""/>
                  <o:lock v:ext="edit" aspectratio="f"/>
                </v:line>
                <v:line id="直线 14045" o:spid="_x0000_s1026" o:spt="20" style="position:absolute;left:6119;top:2272;height:94;width:0;" filled="f" stroked="t" coordsize="21600,21600" o:gfxdata="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ejCx/vQAA&#10;AN4AAAAPAAAAAAAAAAEAIAAAACIAAABkcnMvZG93bnJldi54bWxQSwECFAAUAAAACACHTuJAMy8F&#10;njsAAAA5AAAAEAAAAAAAAAABACAAAAAMAQAAZHJzL3NoYXBleG1sLnhtbFBLBQYAAAAABgAGAFsB&#10;AAC2AwAAAAA=&#10;">
                  <v:fill on="f" focussize="0,0"/>
                  <v:stroke weight="0pt" color="#EE2D29" joinstyle="round"/>
                  <v:imagedata o:title=""/>
                  <o:lock v:ext="edit" aspectratio="f"/>
                </v:line>
                <v:line id="直线 14046" o:spid="_x0000_s1026" o:spt="20" style="position:absolute;left:6119;top:2413;height:94;width:0;" filled="f" stroked="t" coordsize="21600,21600" o:gfxdata="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vE7gN&#10;wAAAAN4AAAAPAAAAAAAAAAEAIAAAACIAAABkcnMvZG93bnJldi54bWxQSwECFAAUAAAACACHTuJA&#10;My8FnjsAAAA5AAAAEAAAAAAAAAABACAAAAAPAQAAZHJzL3NoYXBleG1sLnhtbFBLBQYAAAAABgAG&#10;AFsBAAC5AwAAAAA=&#10;">
                  <v:fill on="f" focussize="0,0"/>
                  <v:stroke weight="0pt" color="#EE2D29" joinstyle="round"/>
                  <v:imagedata o:title=""/>
                  <o:lock v:ext="edit" aspectratio="f"/>
                </v:line>
                <v:line id="直线 14047" o:spid="_x0000_s1026" o:spt="20" style="position:absolute;left:6119;top:2554;height:95;width:0;" filled="f" stroked="t" coordsize="21600,21600" o:gfxdata="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BfHZa8AAAA&#10;3gAAAA8AAAAAAAAAAQAgAAAAIgAAAGRycy9kb3ducmV2LnhtbFBLAQIUABQAAAAIAIdO4kAzLwWe&#10;OwAAADkAAAAQAAAAAAAAAAEAIAAAAAsBAABkcnMvc2hhcGV4bWwueG1sUEsFBgAAAAAGAAYAWwEA&#10;ALUDAAAAAA==&#10;">
                  <v:fill on="f" focussize="0,0"/>
                  <v:stroke weight="0pt" color="#EE2D29" joinstyle="round"/>
                  <v:imagedata o:title=""/>
                  <o:lock v:ext="edit" aspectratio="f"/>
                </v:line>
                <v:line id="直线 14048" o:spid="_x0000_s1026" o:spt="20" style="position:absolute;left:6119;top:2695;height:95;width:0;" filled="f" stroked="t" coordsize="21600,21600" o:gfxdata="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UvCLW&#10;wAAAAN4AAAAPAAAAAAAAAAEAIAAAACIAAABkcnMvZG93bnJldi54bWxQSwECFAAUAAAACACHTuJA&#10;My8FnjsAAAA5AAAAEAAAAAAAAAABACAAAAAPAQAAZHJzL3NoYXBleG1sLnhtbFBLBQYAAAAABgAG&#10;AFsBAAC5AwAAAAA=&#10;">
                  <v:fill on="f" focussize="0,0"/>
                  <v:stroke weight="0pt" color="#EE2D29" joinstyle="round"/>
                  <v:imagedata o:title=""/>
                  <o:lock v:ext="edit" aspectratio="f"/>
                </v:line>
                <v:line id="直线 14049" o:spid="_x0000_s1026" o:spt="20" style="position:absolute;left:6119;top:2837;height:94;width:0;" filled="f" stroked="t" coordsize="21600,21600" o:gfxdata="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vwh028AAAA&#10;3gAAAA8AAAAAAAAAAQAgAAAAIgAAAGRycy9kb3ducmV2LnhtbFBLAQIUABQAAAAIAIdO4kAzLwWe&#10;OwAAADkAAAAQAAAAAAAAAAEAIAAAAAsBAABkcnMvc2hhcGV4bWwueG1sUEsFBgAAAAAGAAYAWwEA&#10;ALUDAAAAAA==&#10;">
                  <v:fill on="f" focussize="0,0"/>
                  <v:stroke weight="0pt" color="#EE2D29" joinstyle="round"/>
                  <v:imagedata o:title=""/>
                  <o:lock v:ext="edit" aspectratio="f"/>
                </v:line>
                <v:line id="直线 14050" o:spid="_x0000_s1026" o:spt="20" style="position:absolute;left:6119;top:2978;height:94;width:0;" filled="f" stroked="t" coordsize="21600,21600" o:gfxdata="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siGTq8AAAA&#10;3gAAAA8AAAAAAAAAAQAgAAAAIgAAAGRycy9kb3ducmV2LnhtbFBLAQIUABQAAAAIAIdO4kAzLwWe&#10;OwAAADkAAAAQAAAAAAAAAAEAIAAAAAsBAABkcnMvc2hhcGV4bWwueG1sUEsFBgAAAAAGAAYAWwEA&#10;ALUDAAAAAA==&#10;">
                  <v:fill on="f" focussize="0,0"/>
                  <v:stroke weight="0pt" color="#EE2D29" joinstyle="round"/>
                  <v:imagedata o:title=""/>
                  <o:lock v:ext="edit" aspectratio="f"/>
                </v:line>
                <v:line id="直线 14051" o:spid="_x0000_s1026" o:spt="20" style="position:absolute;left:6119;top:3119;height:94;width:0;" filled="f" stroked="t" coordsize="21600,21600" o:gfxdata="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kbryhvQAA&#10;AN4AAAAPAAAAAAAAAAEAIAAAACIAAABkcnMvZG93bnJldi54bWxQSwECFAAUAAAACACHTuJAMy8F&#10;njsAAAA5AAAAEAAAAAAAAAABACAAAAAMAQAAZHJzL3NoYXBleG1sLnhtbFBLBQYAAAAABgAGAFsB&#10;AAC2AwAAAAA=&#10;">
                  <v:fill on="f" focussize="0,0"/>
                  <v:stroke weight="0pt" color="#EE2D29" joinstyle="round"/>
                  <v:imagedata o:title=""/>
                  <o:lock v:ext="edit" aspectratio="f"/>
                </v:line>
                <v:line id="直线 14052" o:spid="_x0000_s1026" o:spt="20" style="position:absolute;left:8240;top:3478;height:94;width:0;" filled="f" stroked="t" coordsize="21600,21600" o:gfxdata="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uHJNW8AAAA&#10;3gAAAA8AAAAAAAAAAQAgAAAAIgAAAGRycy9kb3ducmV2LnhtbFBLAQIUABQAAAAIAIdO4kAzLwWe&#10;OwAAADkAAAAQAAAAAAAAAAEAIAAAAAsBAABkcnMvc2hhcGV4bWwueG1sUEsFBgAAAAAGAAYAWwEA&#10;ALUDAAAAAA==&#10;">
                  <v:fill on="f" focussize="0,0"/>
                  <v:stroke weight="0pt" color="#EE2D29" joinstyle="round"/>
                  <v:imagedata o:title=""/>
                  <o:lock v:ext="edit" aspectratio="f"/>
                </v:line>
                <v:line id="直线 14053" o:spid="_x0000_s1026" o:spt="20" style="position:absolute;left:8240;top:3620;height:94;width:0;" filled="f" stroked="t" coordsize="21600,21600" o:gfxdata="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TLgU68AAAA&#10;3gAAAA8AAAAAAAAAAQAgAAAAIgAAAGRycy9kb3ducmV2LnhtbFBLAQIUABQAAAAIAIdO4kAzLwWe&#10;OwAAADkAAAAQAAAAAAAAAAEAIAAAAAsBAABkcnMvc2hhcGV4bWwueG1sUEsFBgAAAAAGAAYAWwEA&#10;ALUDAAAAAA==&#10;">
                  <v:fill on="f" focussize="0,0"/>
                  <v:stroke weight="0pt" color="#EE2D29" joinstyle="round"/>
                  <v:imagedata o:title=""/>
                  <o:lock v:ext="edit" aspectratio="f"/>
                </v:line>
                <v:line id="直线 14054" o:spid="_x0000_s1026" o:spt="20" style="position:absolute;left:8240;top:3761;height:94;width:0;" filled="f" stroked="t" coordsize="21600,21600" o:gfxdata="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0GR85vQAA&#10;AN4AAAAPAAAAAAAAAAEAIAAAACIAAABkcnMvZG93bnJldi54bWxQSwECFAAUAAAACACHTuJAMy8F&#10;njsAAAA5AAAAEAAAAAAAAAABACAAAAAMAQAAZHJzL3NoYXBleG1sLnhtbFBLBQYAAAAABgAGAFsB&#10;AAC2AwAAAAA=&#10;">
                  <v:fill on="f" focussize="0,0"/>
                  <v:stroke weight="0pt" color="#EE2D29" joinstyle="round"/>
                  <v:imagedata o:title=""/>
                  <o:lock v:ext="edit" aspectratio="f"/>
                </v:line>
                <v:line id="直线 14055" o:spid="_x0000_s1026" o:spt="20" style="position:absolute;left:8240;top:3902;height:94;width:0;" filled="f" stroked="t" coordsize="21600,21600" o:gfxdata="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tVuqK8AAAA&#10;3gAAAA8AAAAAAAAAAQAgAAAAIgAAAGRycy9kb3ducmV2LnhtbFBLAQIUABQAAAAIAIdO4kAzLwWe&#10;OwAAADkAAAAQAAAAAAAAAAEAIAAAAAsBAABkcnMvc2hhcGV4bWwueG1sUEsFBgAAAAAGAAYAWwEA&#10;ALUDAAAAAA==&#10;">
                  <v:fill on="f" focussize="0,0"/>
                  <v:stroke weight="0pt" color="#EE2D29" joinstyle="round"/>
                  <v:imagedata o:title=""/>
                  <o:lock v:ext="edit" aspectratio="f"/>
                </v:line>
                <v:line id="直线 14056" o:spid="_x0000_s1026" o:spt="20" style="position:absolute;left:8240;top:2330;height:94;width:0;" filled="f" stroked="t" coordsize="21600,21600" o:gfxdata="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qyi7Q&#10;wAAAAN4AAAAPAAAAAAAAAAEAIAAAACIAAABkcnMvZG93bnJldi54bWxQSwECFAAUAAAACACHTuJA&#10;My8FnjsAAAA5AAAAEAAAAAAAAAABACAAAAAPAQAAZHJzL3NoYXBleG1sLnhtbFBLBQYAAAAABgAG&#10;AFsBAAC5AwAAAAA=&#10;">
                  <v:fill on="f" focussize="0,0"/>
                  <v:stroke weight="0pt" color="#EE2D29" joinstyle="round"/>
                  <v:imagedata o:title=""/>
                  <o:lock v:ext="edit" aspectratio="f"/>
                </v:line>
                <v:line id="直线 14057" o:spid="_x0000_s1026" o:spt="20" style="position:absolute;left:8240;top:2471;height:94;width:0;" filled="f" stroked="t" coordsize="21600,21600" o:gfxdata="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WGi0u8AAAA&#10;3gAAAA8AAAAAAAAAAQAgAAAAIgAAAGRycy9kb3ducmV2LnhtbFBLAQIUABQAAAAIAIdO4kAzLwWe&#10;OwAAADkAAAAQAAAAAAAAAAEAIAAAAAsBAABkcnMvc2hhcGV4bWwueG1sUEsFBgAAAAAGAAYAWwEA&#10;ALUDAAAAAA==&#10;">
                  <v:fill on="f" focussize="0,0"/>
                  <v:stroke weight="0pt" color="#EE2D29" joinstyle="round"/>
                  <v:imagedata o:title=""/>
                  <o:lock v:ext="edit" aspectratio="f"/>
                </v:line>
                <v:line id="直线 14058" o:spid="_x0000_s1026" o:spt="20" style="position:absolute;left:8240;top:2612;height:94;width:0;" filled="f" stroked="t" coordsize="21600,21600" o:gfxdata="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KAiMH&#10;wAAAAN4AAAAPAAAAAAAAAAEAIAAAACIAAABkcnMvZG93bnJldi54bWxQSwECFAAUAAAACACHTuJA&#10;My8FnjsAAAA5AAAAEAAAAAAAAAABACAAAAAPAQAAZHJzL3NoYXBleG1sLnhtbFBLBQYAAAAABgAG&#10;AFsBAAC5AwAAAAA=&#10;">
                  <v:fill on="f" focussize="0,0"/>
                  <v:stroke weight="0pt" color="#EE2D29" joinstyle="round"/>
                  <v:imagedata o:title=""/>
                  <o:lock v:ext="edit" aspectratio="f"/>
                </v:line>
                <v:line id="直线 14059" o:spid="_x0000_s1026" o:spt="20" style="position:absolute;left:8240;top:2753;height:94;width:0;" filled="f" stroked="t" coordsize="21600,21600" o:gfxdata="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VOhpy8AAAA&#10;3gAAAA8AAAAAAAAAAQAgAAAAIgAAAGRycy9kb3ducmV2LnhtbFBLAQIUABQAAAAIAIdO4kAzLwWe&#10;OwAAADkAAAAQAAAAAAAAAAEAIAAAAAsBAABkcnMvc2hhcGV4bWwueG1sUEsFBgAAAAAGAAYAWwEA&#10;ALUDAAAAAA==&#10;">
                  <v:fill on="f" focussize="0,0"/>
                  <v:stroke weight="0pt" color="#EE2D29" joinstyle="round"/>
                  <v:imagedata o:title=""/>
                  <o:lock v:ext="edit" aspectratio="f"/>
                </v:line>
                <v:line id="直线 14060" o:spid="_x0000_s1026" o:spt="20" style="position:absolute;left:8240;top:2894;height:94;width:0;" filled="f" stroked="t" coordsize="21600,21600" o:gfxdata="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VnBjrvQAA&#10;AN4AAAAPAAAAAAAAAAEAIAAAACIAAABkcnMvZG93bnJldi54bWxQSwECFAAUAAAACACHTuJAMy8F&#10;njsAAAA5AAAAEAAAAAAAAAABACAAAAAMAQAAZHJzL3NoYXBleG1sLnhtbFBLBQYAAAAABgAGAFsB&#10;AAC2AwAAAAA=&#10;">
                  <v:fill on="f" focussize="0,0"/>
                  <v:stroke weight="0pt" color="#EE2D29" joinstyle="round"/>
                  <v:imagedata o:title=""/>
                  <o:lock v:ext="edit" aspectratio="f"/>
                </v:line>
                <v:line id="直线 14061" o:spid="_x0000_s1026" o:spt="20" style="position:absolute;left:8240;top:3035;height:94;width:0;" filled="f" stroked="t" coordsize="21600,21600" o:gfxdata="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60L1wvQAA&#10;AN4AAAAPAAAAAAAAAAEAIAAAACIAAABkcnMvZG93bnJldi54bWxQSwECFAAUAAAACACHTuJAMy8F&#10;njsAAAA5AAAAEAAAAAAAAAABACAAAAAMAQAAZHJzL3NoYXBleG1sLnhtbFBLBQYAAAAABgAGAFsB&#10;AAC2AwAAAAA=&#10;">
                  <v:fill on="f" focussize="0,0"/>
                  <v:stroke weight="0pt" color="#EE2D29" joinstyle="round"/>
                  <v:imagedata o:title=""/>
                  <o:lock v:ext="edit" aspectratio="f"/>
                </v:line>
                <v:line id="直线 14062" o:spid="_x0000_s1026" o:spt="20" style="position:absolute;left:8240;top:3176;height:94;width:0;" filled="f" stroked="t" coordsize="21600,21600" o:gfxdata="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U5JQS8AAAA&#10;3gAAAA8AAAAAAAAAAQAgAAAAIgAAAGRycy9kb3ducmV2LnhtbFBLAQIUABQAAAAIAIdO4kAzLwWe&#10;OwAAADkAAAAQAAAAAAAAAAEAIAAAAAsBAABkcnMvc2hhcGV4bWwueG1sUEsFBgAAAAAGAAYAWwEA&#10;ALUDAAAAAA==&#10;">
                  <v:fill on="f" focussize="0,0"/>
                  <v:stroke weight="0pt" color="#EE2D29" joinstyle="round"/>
                  <v:imagedata o:title=""/>
                  <o:lock v:ext="edit" aspectratio="f"/>
                </v:line>
                <v:line id="直线 14063" o:spid="_x0000_s1026" o:spt="20" style="position:absolute;left:8240;top:3317;height:94;width:0;" filled="f" stroked="t" coordsize="21600,21600" o:gfxdata="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p1gJ+8AAAA&#10;3gAAAA8AAAAAAAAAAQAgAAAAIgAAAGRycy9kb3ducmV2LnhtbFBLAQIUABQAAAAIAIdO4kAzLwWe&#10;OwAAADkAAAAQAAAAAAAAAAEAIAAAAAsBAABkcnMvc2hhcGV4bWwueG1sUEsFBgAAAAAGAAYAWwEA&#10;ALUDAAAAAA==&#10;">
                  <v:fill on="f" focussize="0,0"/>
                  <v:stroke weight="0pt" color="#EE2D29" joinstyle="round"/>
                  <v:imagedata o:title=""/>
                  <o:lock v:ext="edit" aspectratio="f"/>
                </v:line>
                <v:line id="直线 14064" o:spid="_x0000_s1026" o:spt="20" style="position:absolute;left:8240;top:2045;height:91;width:0;" filled="f" stroked="t" coordsize="21600,21600" o:gfxdata="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qpx7ovQAA&#10;AN4AAAAPAAAAAAAAAAEAIAAAACIAAABkcnMvZG93bnJldi54bWxQSwECFAAUAAAACACHTuJAMy8F&#10;njsAAAA5AAAAEAAAAAAAAAABACAAAAAMAQAAZHJzL3NoYXBleG1sLnhtbFBLBQYAAAAABgAGAFsB&#10;AAC2AwAAAAA=&#10;">
                  <v:fill on="f" focussize="0,0"/>
                  <v:stroke weight="0pt" color="#EE2D29" joinstyle="round"/>
                  <v:imagedata o:title=""/>
                  <o:lock v:ext="edit" aspectratio="f"/>
                </v:line>
                <v:line id="直线 14065" o:spid="_x0000_s1026" o:spt="20" style="position:absolute;left:8240;top:2182;height:91;width:0;" filled="f" stroked="t" coordsize="21600,21600" o:gfxdata="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F67tzvQAA&#10;AN4AAAAPAAAAAAAAAAEAIAAAACIAAABkcnMvZG93bnJldi54bWxQSwECFAAUAAAACACHTuJAMy8F&#10;njsAAAA5AAAAEAAAAAAAAAABACAAAAAMAQAAZHJzL3NoYXBleG1sLnhtbFBLBQYAAAAABgAGAFsB&#10;AAC2AwAAAAA=&#10;">
                  <v:fill on="f" focussize="0,0"/>
                  <v:stroke weight="0pt" color="#EE2D29" joinstyle="round"/>
                  <v:imagedata o:title=""/>
                  <o:lock v:ext="edit" aspectratio="f"/>
                </v:line>
                <v:line id="直线 14066" o:spid="_x0000_s1026" o:spt="20" style="position:absolute;left:8240;top:1889;height:91;width:0;" filled="f" stroked="t" coordsize="21600,21600" o:gfxdata="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0dC8B&#10;wAAAAN4AAAAPAAAAAAAAAAEAIAAAACIAAABkcnMvZG93bnJldi54bWxQSwECFAAUAAAACACHTuJA&#10;My8FnjsAAAA5AAAAEAAAAAAAAAABACAAAAAPAQAAZHJzL3NoYXBleG1sLnhtbFBLBQYAAAAABgAG&#10;AFsBAAC5AwAAAAA=&#10;">
                  <v:fill on="f" focussize="0,0"/>
                  <v:stroke weight="0pt" color="#EE2D29" joinstyle="round"/>
                  <v:imagedata o:title=""/>
                  <o:lock v:ext="edit" aspectratio="f"/>
                </v:line>
                <v:line id="直线 14067" o:spid="_x0000_s1026" o:spt="20" style="position:absolute;left:8240;top:1296;height:94;width:0;" filled="f" stroked="t" coordsize="21600,21600" o:gfxdata="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bOIqavQAA&#10;AN4AAAAPAAAAAAAAAAEAIAAAACIAAABkcnMvZG93bnJldi54bWxQSwECFAAUAAAACACHTuJAMy8F&#10;njsAAAA5AAAAEAAAAAAAAAABACAAAAAMAQAAZHJzL3NoYXBleG1sLnhtbFBLBQYAAAAABgAGAFsB&#10;AAC2AwAAAAA=&#10;">
                  <v:fill on="f" focussize="0,0"/>
                  <v:stroke weight="0pt" color="#EE2D29" joinstyle="round"/>
                  <v:imagedata o:title=""/>
                  <o:lock v:ext="edit" aspectratio="f"/>
                </v:line>
                <v:line id="直线 14068" o:spid="_x0000_s1026" o:spt="20" style="position:absolute;left:8240;top:1437;height:94;width:0;" filled="f" stroked="t" coordsize="21600,21600" o:gfxdata="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P27Xa&#10;wAAAAN4AAAAPAAAAAAAAAAEAIAAAACIAAABkcnMvZG93bnJldi54bWxQSwECFAAUAAAACACHTuJA&#10;My8FnjsAAAA5AAAAEAAAAAAAAAABACAAAAAPAQAAZHJzL3NoYXBleG1sLnhtbFBLBQYAAAAABgAG&#10;AFsBAAC5AwAAAAA=&#10;">
                  <v:fill on="f" focussize="0,0"/>
                  <v:stroke weight="0pt" color="#EE2D29" joinstyle="round"/>
                  <v:imagedata o:title=""/>
                  <o:lock v:ext="edit" aspectratio="f"/>
                </v:line>
                <v:line id="直线 14069" o:spid="_x0000_s1026" o:spt="20" style="position:absolute;left:8240;top:1578;height:94;width:0;" filled="f" stroked="t" coordsize="21600,21600" o:gfxdata="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CXEEG8AAAA&#10;3gAAAA8AAAAAAAAAAQAgAAAAIgAAAGRycy9kb3ducmV2LnhtbFBLAQIUABQAAAAIAIdO4kAzLwWe&#10;OwAAADkAAAAQAAAAAAAAAAEAIAAAAAsBAABkcnMvc2hhcGV4bWwueG1sUEsFBgAAAAAGAAYAWwEA&#10;ALUDAAAAAA==&#10;">
                  <v:fill on="f" focussize="0,0"/>
                  <v:stroke weight="0pt" color="#EE2D29" joinstyle="round"/>
                  <v:imagedata o:title=""/>
                  <o:lock v:ext="edit" aspectratio="f"/>
                </v:line>
                <v:line id="直线 14070" o:spid="_x0000_s1026" o:spt="20" style="position:absolute;left:8240;top:1719;height:94;width:0;" filled="f" stroked="t" coordsize="21600,21600" o:gfxdata="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BFjja8AAAA&#10;3gAAAA8AAAAAAAAAAQAgAAAAIgAAAGRycy9kb3ducmV2LnhtbFBLAQIUABQAAAAIAIdO4kAzLwWe&#10;OwAAADkAAAAQAAAAAAAAAAEAIAAAAAsBAABkcnMvc2hhcGV4bWwueG1sUEsFBgAAAAAGAAYAWwEA&#10;ALUDAAAAAA==&#10;">
                  <v:fill on="f" focussize="0,0"/>
                  <v:stroke weight="0pt" color="#EE2D29" joinstyle="round"/>
                  <v:imagedata o:title=""/>
                  <o:lock v:ext="edit" aspectratio="f"/>
                </v:line>
                <v:shape id="文本框 14071" o:spid="_x0000_s1026" o:spt="202" type="#_x0000_t202" style="position:absolute;left:4889;top:3734;height:193;width:278;" filled="f" stroked="f" coordsize="21600,21600" o:gfxdata="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Gn35FvQAA&#10;AN4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pPr>
                          <w:spacing w:line="192" w:lineRule="exact"/>
                          <w:rPr>
                            <w:rFonts w:ascii="Arial"/>
                            <w:sz w:val="17"/>
                          </w:rPr>
                        </w:pPr>
                        <w:r>
                          <w:rPr>
                            <w:rFonts w:ascii="Arial"/>
                            <w:color w:val="050100"/>
                            <w:sz w:val="17"/>
                          </w:rPr>
                          <w:t>ON</w:t>
                        </w:r>
                      </w:p>
                    </w:txbxContent>
                  </v:textbox>
                </v:shape>
                <v:shape id="文本框 14072" o:spid="_x0000_s1026" o:spt="202" type="#_x0000_t202" style="position:absolute;left:8382;top:3732;height:193;width:278;" filled="f" stroked="f" coordsize="21600,21600" o:gfxdata="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JduYxvQAA&#10;AN4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pPr>
                          <w:spacing w:line="192" w:lineRule="exact"/>
                          <w:rPr>
                            <w:rFonts w:ascii="Arial"/>
                            <w:sz w:val="17"/>
                          </w:rPr>
                        </w:pPr>
                        <w:r>
                          <w:rPr>
                            <w:rFonts w:ascii="Arial"/>
                            <w:color w:val="050100"/>
                            <w:sz w:val="17"/>
                          </w:rPr>
                          <w:t>ON</w:t>
                        </w:r>
                      </w:p>
                    </w:txbxContent>
                  </v:textbox>
                </v:shape>
                <v:shape id="文本框 14073" o:spid="_x0000_s1026" o:spt="202" type="#_x0000_t202" style="position:absolute;left:3007;top:4292;height:193;width:364;" filled="f" stroked="f" coordsize="21600,21600" o:gfxdata="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mOkOqvQAA&#10;AN4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pPr>
                          <w:spacing w:line="192" w:lineRule="exact"/>
                          <w:rPr>
                            <w:rFonts w:ascii="Arial"/>
                            <w:sz w:val="17"/>
                          </w:rPr>
                        </w:pPr>
                        <w:r>
                          <w:rPr>
                            <w:rFonts w:ascii="Arial"/>
                            <w:color w:val="050100"/>
                            <w:sz w:val="17"/>
                          </w:rPr>
                          <w:t>OFF</w:t>
                        </w:r>
                      </w:p>
                    </w:txbxContent>
                  </v:textbox>
                </v:shape>
              </v:group>
            </w:pict>
          </mc:Fallback>
        </mc:AlternateContent>
      </w:r>
      <w:r>
        <w:rPr>
          <w:rFonts w:hint="eastAsia" w:ascii="宋体" w:eastAsia="宋体"/>
          <w:color w:val="050100"/>
          <w:sz w:val="17"/>
        </w:rPr>
        <w:t>AI电压</w:t>
      </w:r>
    </w:p>
    <w:p>
      <w:pPr>
        <w:pStyle w:val="12"/>
        <w:rPr>
          <w:rFonts w:ascii="宋体"/>
          <w:sz w:val="16"/>
        </w:rPr>
      </w:pPr>
    </w:p>
    <w:p>
      <w:pPr>
        <w:pStyle w:val="12"/>
        <w:rPr>
          <w:rFonts w:ascii="宋体"/>
          <w:sz w:val="16"/>
        </w:rPr>
      </w:pPr>
    </w:p>
    <w:p>
      <w:pPr>
        <w:pStyle w:val="12"/>
        <w:rPr>
          <w:rFonts w:ascii="宋体"/>
          <w:sz w:val="16"/>
        </w:rPr>
      </w:pPr>
    </w:p>
    <w:p>
      <w:pPr>
        <w:pStyle w:val="12"/>
        <w:spacing w:before="2"/>
        <w:rPr>
          <w:rFonts w:ascii="宋体"/>
          <w:sz w:val="21"/>
        </w:rPr>
      </w:pPr>
    </w:p>
    <w:p>
      <w:pPr>
        <w:ind w:left="1976"/>
        <w:rPr>
          <w:rFonts w:ascii="宋体"/>
          <w:sz w:val="17"/>
        </w:rPr>
      </w:pPr>
      <w:r>
        <w:rPr>
          <w:rFonts w:ascii="宋体"/>
          <w:color w:val="050100"/>
          <w:sz w:val="17"/>
        </w:rPr>
        <w:t>DC</w:t>
      </w:r>
      <w:r>
        <w:rPr>
          <w:rFonts w:ascii="宋体"/>
          <w:color w:val="050100"/>
          <w:spacing w:val="-37"/>
          <w:sz w:val="17"/>
        </w:rPr>
        <w:t xml:space="preserve"> </w:t>
      </w:r>
      <w:r>
        <w:rPr>
          <w:rFonts w:ascii="宋体"/>
          <w:color w:val="050100"/>
          <w:sz w:val="17"/>
        </w:rPr>
        <w:t>7</w:t>
      </w:r>
      <w:r>
        <w:rPr>
          <w:rFonts w:ascii="宋体"/>
          <w:color w:val="050100"/>
          <w:spacing w:val="-65"/>
          <w:sz w:val="17"/>
        </w:rPr>
        <w:t xml:space="preserve"> </w:t>
      </w:r>
      <w:r>
        <w:rPr>
          <w:rFonts w:ascii="宋体"/>
          <w:color w:val="050100"/>
          <w:sz w:val="17"/>
        </w:rPr>
        <w:t>V</w:t>
      </w:r>
    </w:p>
    <w:p>
      <w:pPr>
        <w:pStyle w:val="12"/>
        <w:rPr>
          <w:rFonts w:ascii="宋体"/>
          <w:sz w:val="16"/>
        </w:rPr>
      </w:pPr>
    </w:p>
    <w:p>
      <w:pPr>
        <w:pStyle w:val="12"/>
        <w:rPr>
          <w:rFonts w:ascii="宋体"/>
          <w:sz w:val="16"/>
        </w:rPr>
      </w:pPr>
    </w:p>
    <w:p>
      <w:pPr>
        <w:pStyle w:val="12"/>
        <w:rPr>
          <w:rFonts w:ascii="宋体"/>
          <w:sz w:val="16"/>
        </w:rPr>
      </w:pPr>
    </w:p>
    <w:p>
      <w:pPr>
        <w:pStyle w:val="12"/>
        <w:spacing w:before="11"/>
        <w:rPr>
          <w:rFonts w:ascii="宋体"/>
          <w:sz w:val="11"/>
        </w:rPr>
      </w:pPr>
    </w:p>
    <w:p>
      <w:pPr>
        <w:ind w:left="1967"/>
        <w:rPr>
          <w:rFonts w:ascii="宋体"/>
          <w:sz w:val="17"/>
        </w:rPr>
      </w:pPr>
      <w:r>
        <w:rPr>
          <w:rFonts w:ascii="宋体"/>
          <w:color w:val="050100"/>
          <w:sz w:val="17"/>
        </w:rPr>
        <w:t>DC</w:t>
      </w:r>
      <w:r>
        <w:rPr>
          <w:rFonts w:ascii="宋体"/>
          <w:color w:val="050100"/>
          <w:spacing w:val="-18"/>
          <w:sz w:val="17"/>
        </w:rPr>
        <w:t xml:space="preserve"> </w:t>
      </w:r>
      <w:r>
        <w:rPr>
          <w:rFonts w:ascii="宋体"/>
          <w:color w:val="050100"/>
          <w:spacing w:val="3"/>
          <w:sz w:val="17"/>
        </w:rPr>
        <w:t>3V</w:t>
      </w:r>
    </w:p>
    <w:p>
      <w:pPr>
        <w:pStyle w:val="12"/>
        <w:spacing w:before="2"/>
        <w:rPr>
          <w:rFonts w:ascii="宋体"/>
          <w:sz w:val="28"/>
        </w:rPr>
      </w:pPr>
    </w:p>
    <w:p>
      <w:pPr>
        <w:spacing w:before="78"/>
        <w:ind w:right="1442"/>
        <w:jc w:val="right"/>
        <w:rPr>
          <w:rFonts w:ascii="宋体" w:eastAsia="宋体"/>
          <w:sz w:val="17"/>
        </w:rPr>
      </w:pPr>
      <w:r>
        <w:rPr>
          <w:rFonts w:hint="eastAsia" w:ascii="宋体" w:eastAsia="宋体"/>
          <w:color w:val="050100"/>
          <w:sz w:val="17"/>
        </w:rPr>
        <w:t>时间t</w:t>
      </w:r>
    </w:p>
    <w:p>
      <w:pPr>
        <w:pStyle w:val="12"/>
        <w:rPr>
          <w:rFonts w:ascii="宋体"/>
        </w:rPr>
      </w:pPr>
    </w:p>
    <w:p>
      <w:pPr>
        <w:pStyle w:val="12"/>
        <w:rPr>
          <w:rFonts w:ascii="宋体"/>
        </w:rPr>
      </w:pPr>
    </w:p>
    <w:p>
      <w:pPr>
        <w:pStyle w:val="12"/>
        <w:rPr>
          <w:rFonts w:ascii="宋体"/>
        </w:rPr>
      </w:pPr>
    </w:p>
    <w:p>
      <w:pPr>
        <w:pStyle w:val="12"/>
        <w:rPr>
          <w:rFonts w:ascii="宋体"/>
        </w:rPr>
      </w:pPr>
    </w:p>
    <w:p>
      <w:pPr>
        <w:pStyle w:val="12"/>
        <w:spacing w:before="11"/>
        <w:rPr>
          <w:rFonts w:ascii="宋体"/>
          <w:sz w:val="21"/>
        </w:rPr>
      </w:pPr>
    </w:p>
    <w:p>
      <w:pPr>
        <w:spacing w:before="80"/>
        <w:ind w:left="1505"/>
        <w:rPr>
          <w:rFonts w:ascii="宋体" w:eastAsia="宋体"/>
          <w:sz w:val="17"/>
        </w:rPr>
      </w:pPr>
      <w:r>
        <w:rPr>
          <w:rFonts w:hint="eastAsia" w:ascii="宋体" w:eastAsia="宋体"/>
          <w:color w:val="050100"/>
          <w:sz w:val="17"/>
        </w:rPr>
        <w:t>AI DI输入</w:t>
      </w:r>
    </w:p>
    <w:p>
      <w:pPr>
        <w:pStyle w:val="12"/>
        <w:spacing w:before="4"/>
        <w:rPr>
          <w:rFonts w:ascii="宋体"/>
          <w:sz w:val="14"/>
        </w:rPr>
      </w:pPr>
    </w:p>
    <w:p>
      <w:pPr>
        <w:pStyle w:val="12"/>
        <w:spacing w:before="68"/>
        <w:ind w:left="262" w:right="262"/>
        <w:jc w:val="center"/>
        <w:rPr>
          <w:color w:val="231F20"/>
        </w:rPr>
      </w:pPr>
      <w:r>
        <w:rPr>
          <w:color w:val="231F20"/>
        </w:rPr>
        <w:t>图</w:t>
      </w:r>
      <w:r>
        <w:rPr>
          <w:rFonts w:hint="eastAsia"/>
          <w:color w:val="231F20"/>
          <w:lang w:val="en-US"/>
        </w:rPr>
        <w:t>4</w:t>
      </w:r>
      <w:r>
        <w:rPr>
          <w:color w:val="231F20"/>
        </w:rPr>
        <w:t>-</w:t>
      </w:r>
      <w:r>
        <w:rPr>
          <w:rFonts w:hint="eastAsia"/>
          <w:color w:val="231F20"/>
          <w:lang w:val="en-US"/>
        </w:rPr>
        <w:t>14</w:t>
      </w:r>
      <w:r>
        <w:rPr>
          <w:color w:val="231F20"/>
        </w:rPr>
        <w:t xml:space="preserve"> AI 输入电压与 DI 状态的关系图</w:t>
      </w:r>
    </w:p>
    <w:p>
      <w:pPr>
        <w:pStyle w:val="12"/>
        <w:spacing w:before="68"/>
        <w:ind w:left="262" w:right="262"/>
        <w:jc w:val="center"/>
      </w:pPr>
    </w:p>
    <w:p>
      <w:pPr>
        <w:pStyle w:val="12"/>
        <w:spacing w:before="8"/>
        <w:rPr>
          <w:sz w:val="22"/>
        </w:rPr>
      </w:pP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417"/>
        <w:gridCol w:w="2664"/>
        <w:gridCol w:w="804"/>
        <w:gridCol w:w="2455"/>
        <w:gridCol w:w="229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jc w:val="center"/>
        </w:trPr>
        <w:tc>
          <w:tcPr>
            <w:tcW w:w="1417" w:type="dxa"/>
            <w:shd w:val="clear" w:color="auto" w:fill="5087C6"/>
          </w:tcPr>
          <w:p>
            <w:pPr>
              <w:pStyle w:val="32"/>
              <w:spacing w:line="285" w:lineRule="exact"/>
              <w:ind w:left="96" w:right="91"/>
              <w:jc w:val="center"/>
              <w:rPr>
                <w:sz w:val="18"/>
              </w:rPr>
            </w:pPr>
            <w:bookmarkStart w:id="177" w:name="_bookmark130"/>
            <w:bookmarkEnd w:id="177"/>
            <w:bookmarkStart w:id="178" w:name="6.9.6_模拟量、脉冲输出端子"/>
            <w:bookmarkEnd w:id="178"/>
            <w:r>
              <w:rPr>
                <w:color w:val="FFFFFF"/>
                <w:sz w:val="18"/>
              </w:rPr>
              <w:t>参数</w:t>
            </w:r>
          </w:p>
        </w:tc>
        <w:tc>
          <w:tcPr>
            <w:tcW w:w="2664" w:type="dxa"/>
            <w:shd w:val="clear" w:color="auto" w:fill="5087C6"/>
          </w:tcPr>
          <w:p>
            <w:pPr>
              <w:pStyle w:val="32"/>
              <w:spacing w:line="285" w:lineRule="exact"/>
              <w:ind w:left="950" w:right="944"/>
              <w:jc w:val="center"/>
              <w:rPr>
                <w:sz w:val="18"/>
              </w:rPr>
            </w:pPr>
            <w:r>
              <w:rPr>
                <w:color w:val="FFFFFF"/>
                <w:sz w:val="18"/>
              </w:rPr>
              <w:t>功能定义</w:t>
            </w:r>
          </w:p>
        </w:tc>
        <w:tc>
          <w:tcPr>
            <w:tcW w:w="804" w:type="dxa"/>
            <w:shd w:val="clear" w:color="auto" w:fill="5087C6"/>
          </w:tcPr>
          <w:p>
            <w:pPr>
              <w:pStyle w:val="32"/>
              <w:spacing w:line="285" w:lineRule="exact"/>
              <w:ind w:left="130"/>
              <w:rPr>
                <w:sz w:val="18"/>
              </w:rPr>
            </w:pPr>
            <w:r>
              <w:rPr>
                <w:color w:val="FFFFFF"/>
                <w:sz w:val="18"/>
              </w:rPr>
              <w:t>出厂值</w:t>
            </w:r>
          </w:p>
        </w:tc>
        <w:tc>
          <w:tcPr>
            <w:tcW w:w="2455" w:type="dxa"/>
            <w:shd w:val="clear" w:color="auto" w:fill="5087C6"/>
          </w:tcPr>
          <w:p>
            <w:pPr>
              <w:pStyle w:val="32"/>
              <w:spacing w:line="285" w:lineRule="exact"/>
              <w:ind w:left="849" w:right="841"/>
              <w:jc w:val="center"/>
              <w:rPr>
                <w:sz w:val="18"/>
              </w:rPr>
            </w:pPr>
            <w:r>
              <w:rPr>
                <w:color w:val="FFFFFF"/>
                <w:sz w:val="18"/>
              </w:rPr>
              <w:t>设定范围</w:t>
            </w:r>
          </w:p>
        </w:tc>
        <w:tc>
          <w:tcPr>
            <w:tcW w:w="2292" w:type="dxa"/>
            <w:shd w:val="clear" w:color="auto" w:fill="5087C6"/>
          </w:tcPr>
          <w:p>
            <w:pPr>
              <w:pStyle w:val="32"/>
              <w:spacing w:line="285" w:lineRule="exact"/>
              <w:ind w:left="449" w:right="440"/>
              <w:jc w:val="center"/>
              <w:rPr>
                <w:sz w:val="18"/>
              </w:rPr>
            </w:pPr>
            <w:r>
              <w:rPr>
                <w:color w:val="FFFFFF"/>
                <w:sz w:val="18"/>
              </w:rPr>
              <w:t>参数说明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8" w:hRule="atLeast"/>
          <w:jc w:val="center"/>
        </w:trPr>
        <w:tc>
          <w:tcPr>
            <w:tcW w:w="1417" w:type="dxa"/>
          </w:tcPr>
          <w:p>
            <w:pPr>
              <w:pStyle w:val="32"/>
              <w:spacing w:before="46"/>
              <w:ind w:left="97" w:right="91"/>
              <w:jc w:val="center"/>
              <w:rPr>
                <w:rFonts w:ascii="Arial"/>
                <w:sz w:val="28"/>
              </w:rPr>
            </w:pPr>
            <w:r>
              <w:rPr>
                <w:rFonts w:ascii="Arial"/>
                <w:color w:val="5087C6"/>
                <w:sz w:val="28"/>
              </w:rPr>
              <w:t>A1-07</w:t>
            </w:r>
          </w:p>
        </w:tc>
        <w:tc>
          <w:tcPr>
            <w:tcW w:w="2664" w:type="dxa"/>
          </w:tcPr>
          <w:p>
            <w:pPr>
              <w:pStyle w:val="32"/>
              <w:spacing w:before="40"/>
              <w:ind w:left="56"/>
              <w:rPr>
                <w:sz w:val="18"/>
              </w:rPr>
            </w:pPr>
            <w:r>
              <w:rPr>
                <w:color w:val="231F20"/>
                <w:sz w:val="18"/>
              </w:rPr>
              <w:t>AI1 端子作为 DI 时的功能选择</w:t>
            </w:r>
          </w:p>
        </w:tc>
        <w:tc>
          <w:tcPr>
            <w:tcW w:w="804" w:type="dxa"/>
          </w:tcPr>
          <w:p>
            <w:pPr>
              <w:pStyle w:val="32"/>
              <w:spacing w:before="40"/>
              <w:ind w:left="56"/>
              <w:rPr>
                <w:sz w:val="18"/>
              </w:rPr>
            </w:pPr>
            <w:r>
              <w:rPr>
                <w:color w:val="231F20"/>
                <w:w w:val="93"/>
                <w:sz w:val="18"/>
              </w:rPr>
              <w:t>0</w:t>
            </w:r>
          </w:p>
        </w:tc>
        <w:tc>
          <w:tcPr>
            <w:tcW w:w="2455" w:type="dxa"/>
          </w:tcPr>
          <w:p>
            <w:pPr>
              <w:pStyle w:val="32"/>
              <w:spacing w:before="40"/>
              <w:ind w:left="57"/>
              <w:rPr>
                <w:sz w:val="18"/>
              </w:rPr>
            </w:pPr>
            <w:r>
              <w:rPr>
                <w:color w:val="231F20"/>
                <w:sz w:val="18"/>
              </w:rPr>
              <w:t>0~59</w:t>
            </w:r>
          </w:p>
        </w:tc>
        <w:tc>
          <w:tcPr>
            <w:tcW w:w="2292" w:type="dxa"/>
            <w:vMerge w:val="restart"/>
          </w:tcPr>
          <w:p>
            <w:pPr>
              <w:pStyle w:val="32"/>
              <w:spacing w:before="41" w:line="172" w:lineRule="auto"/>
              <w:ind w:left="57" w:right="41"/>
              <w:jc w:val="both"/>
              <w:rPr>
                <w:sz w:val="18"/>
              </w:rPr>
            </w:pPr>
            <w:r>
              <w:rPr>
                <w:color w:val="231F20"/>
                <w:sz w:val="18"/>
              </w:rPr>
              <w:t>AI 作为 DI 时的功能设置， 功能 0~52 与普通 DI 设置</w:t>
            </w:r>
            <w:r>
              <w:rPr>
                <w:color w:val="231F20"/>
                <w:w w:val="95"/>
                <w:sz w:val="18"/>
              </w:rPr>
              <w:t>相同，53~59 保留。具体请</w:t>
            </w:r>
            <w:r>
              <w:rPr>
                <w:color w:val="231F20"/>
                <w:sz w:val="18"/>
              </w:rPr>
              <w:t xml:space="preserve">参考 </w:t>
            </w:r>
            <w:r>
              <w:fldChar w:fldCharType="begin"/>
            </w:r>
            <w:r>
              <w:instrText xml:space="preserve"> HYPERLINK \l "_bookmark122" </w:instrText>
            </w:r>
            <w:r>
              <w:fldChar w:fldCharType="separate"/>
            </w:r>
            <w:r>
              <w:rPr>
                <w:color w:val="231F20"/>
                <w:sz w:val="18"/>
              </w:rPr>
              <w:t>6.9.1 数字输入端子功</w:t>
            </w:r>
            <w:r>
              <w:rPr>
                <w:color w:val="231F20"/>
                <w:sz w:val="18"/>
              </w:rPr>
              <w:fldChar w:fldCharType="end"/>
            </w:r>
            <w:r>
              <w:fldChar w:fldCharType="begin"/>
            </w:r>
            <w:r>
              <w:instrText xml:space="preserve"> HYPERLINK \l "_bookmark122" </w:instrText>
            </w:r>
            <w:r>
              <w:fldChar w:fldCharType="separate"/>
            </w:r>
            <w:r>
              <w:rPr>
                <w:color w:val="231F20"/>
                <w:sz w:val="18"/>
              </w:rPr>
              <w:t xml:space="preserve">能（DI）F4 </w:t>
            </w:r>
            <w:r>
              <w:rPr>
                <w:color w:val="231F20"/>
                <w:sz w:val="18"/>
              </w:rPr>
              <w:fldChar w:fldCharType="end"/>
            </w:r>
            <w:r>
              <w:rPr>
                <w:color w:val="231F20"/>
                <w:sz w:val="18"/>
              </w:rPr>
              <w:t>组相关 DI 设置</w:t>
            </w:r>
          </w:p>
          <w:p>
            <w:pPr>
              <w:pStyle w:val="32"/>
              <w:spacing w:line="232" w:lineRule="exact"/>
              <w:ind w:left="57"/>
              <w:rPr>
                <w:sz w:val="18"/>
              </w:rPr>
            </w:pPr>
            <w:r>
              <w:rPr>
                <w:color w:val="231F20"/>
                <w:sz w:val="18"/>
              </w:rPr>
              <w:t>的说明。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1" w:hRule="atLeast"/>
          <w:jc w:val="center"/>
        </w:trPr>
        <w:tc>
          <w:tcPr>
            <w:tcW w:w="1417" w:type="dxa"/>
          </w:tcPr>
          <w:p>
            <w:pPr>
              <w:pStyle w:val="32"/>
              <w:spacing w:before="43"/>
              <w:ind w:left="97" w:right="91"/>
              <w:jc w:val="center"/>
              <w:rPr>
                <w:rFonts w:ascii="Arial"/>
                <w:sz w:val="28"/>
              </w:rPr>
            </w:pPr>
            <w:r>
              <w:rPr>
                <w:rFonts w:ascii="Arial"/>
                <w:color w:val="5087C6"/>
                <w:sz w:val="28"/>
              </w:rPr>
              <w:t>A1-08</w:t>
            </w:r>
          </w:p>
        </w:tc>
        <w:tc>
          <w:tcPr>
            <w:tcW w:w="2664" w:type="dxa"/>
          </w:tcPr>
          <w:p>
            <w:pPr>
              <w:pStyle w:val="32"/>
              <w:spacing w:before="37"/>
              <w:ind w:left="56"/>
              <w:rPr>
                <w:sz w:val="18"/>
              </w:rPr>
            </w:pPr>
            <w:r>
              <w:rPr>
                <w:color w:val="231F20"/>
                <w:sz w:val="18"/>
              </w:rPr>
              <w:t>AI2 端子作为 DI 时的功能选择</w:t>
            </w:r>
          </w:p>
        </w:tc>
        <w:tc>
          <w:tcPr>
            <w:tcW w:w="804" w:type="dxa"/>
          </w:tcPr>
          <w:p>
            <w:pPr>
              <w:pStyle w:val="32"/>
              <w:spacing w:before="37"/>
              <w:ind w:left="56"/>
              <w:rPr>
                <w:sz w:val="18"/>
              </w:rPr>
            </w:pPr>
            <w:r>
              <w:rPr>
                <w:color w:val="231F20"/>
                <w:w w:val="93"/>
                <w:sz w:val="18"/>
              </w:rPr>
              <w:t>0</w:t>
            </w:r>
          </w:p>
        </w:tc>
        <w:tc>
          <w:tcPr>
            <w:tcW w:w="2455" w:type="dxa"/>
          </w:tcPr>
          <w:p>
            <w:pPr>
              <w:pStyle w:val="32"/>
              <w:spacing w:before="37"/>
              <w:ind w:left="57"/>
              <w:rPr>
                <w:sz w:val="18"/>
              </w:rPr>
            </w:pPr>
            <w:r>
              <w:rPr>
                <w:color w:val="231F20"/>
                <w:sz w:val="18"/>
              </w:rPr>
              <w:t>0~59</w:t>
            </w:r>
          </w:p>
        </w:tc>
        <w:tc>
          <w:tcPr>
            <w:tcW w:w="2292" w:type="dxa"/>
            <w:vMerge w:val="continue"/>
          </w:tcPr>
          <w:p>
            <w:pPr>
              <w:rPr>
                <w:sz w:val="2"/>
                <w:szCs w:val="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48" w:hRule="atLeast"/>
          <w:jc w:val="center"/>
        </w:trPr>
        <w:tc>
          <w:tcPr>
            <w:tcW w:w="1417" w:type="dxa"/>
          </w:tcPr>
          <w:p>
            <w:pPr>
              <w:pStyle w:val="32"/>
              <w:spacing w:before="162"/>
              <w:ind w:left="97" w:right="91"/>
              <w:jc w:val="center"/>
              <w:rPr>
                <w:rFonts w:ascii="Arial"/>
                <w:sz w:val="28"/>
              </w:rPr>
            </w:pPr>
            <w:r>
              <w:rPr>
                <w:rFonts w:ascii="Arial"/>
                <w:color w:val="5087C6"/>
                <w:sz w:val="28"/>
              </w:rPr>
              <w:t>A1-09</w:t>
            </w:r>
          </w:p>
        </w:tc>
        <w:tc>
          <w:tcPr>
            <w:tcW w:w="2664" w:type="dxa"/>
          </w:tcPr>
          <w:p>
            <w:pPr>
              <w:pStyle w:val="32"/>
              <w:spacing w:before="155"/>
              <w:ind w:left="56"/>
              <w:rPr>
                <w:sz w:val="18"/>
              </w:rPr>
            </w:pPr>
            <w:r>
              <w:rPr>
                <w:color w:val="231F20"/>
                <w:sz w:val="18"/>
              </w:rPr>
              <w:t>AI3 端子作为 DI 时的功能选择</w:t>
            </w:r>
          </w:p>
        </w:tc>
        <w:tc>
          <w:tcPr>
            <w:tcW w:w="804" w:type="dxa"/>
          </w:tcPr>
          <w:p>
            <w:pPr>
              <w:pStyle w:val="32"/>
              <w:spacing w:before="155"/>
              <w:ind w:left="56"/>
              <w:rPr>
                <w:sz w:val="18"/>
              </w:rPr>
            </w:pPr>
            <w:r>
              <w:rPr>
                <w:color w:val="231F20"/>
                <w:w w:val="93"/>
                <w:sz w:val="18"/>
              </w:rPr>
              <w:t>0</w:t>
            </w:r>
          </w:p>
        </w:tc>
        <w:tc>
          <w:tcPr>
            <w:tcW w:w="2455" w:type="dxa"/>
          </w:tcPr>
          <w:p>
            <w:pPr>
              <w:pStyle w:val="32"/>
              <w:spacing w:before="155"/>
              <w:ind w:left="57"/>
              <w:rPr>
                <w:sz w:val="18"/>
              </w:rPr>
            </w:pPr>
            <w:r>
              <w:rPr>
                <w:color w:val="231F20"/>
                <w:sz w:val="18"/>
              </w:rPr>
              <w:t>0~59</w:t>
            </w:r>
          </w:p>
        </w:tc>
        <w:tc>
          <w:tcPr>
            <w:tcW w:w="2292" w:type="dxa"/>
            <w:vMerge w:val="continue"/>
          </w:tcPr>
          <w:p>
            <w:pPr>
              <w:rPr>
                <w:sz w:val="2"/>
                <w:szCs w:val="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78" w:hRule="atLeast"/>
          <w:jc w:val="center"/>
        </w:trPr>
        <w:tc>
          <w:tcPr>
            <w:tcW w:w="1417" w:type="dxa"/>
            <w:vAlign w:val="center"/>
          </w:tcPr>
          <w:p>
            <w:pPr>
              <w:pStyle w:val="32"/>
              <w:spacing w:line="295" w:lineRule="exact"/>
              <w:ind w:left="97" w:right="91"/>
              <w:jc w:val="center"/>
              <w:rPr>
                <w:rFonts w:ascii="Times New Roman"/>
                <w:sz w:val="18"/>
              </w:rPr>
            </w:pPr>
            <w:r>
              <w:rPr>
                <w:rFonts w:ascii="Arial"/>
                <w:color w:val="5087C6"/>
                <w:sz w:val="28"/>
              </w:rPr>
              <w:t>A1-10</w:t>
            </w:r>
          </w:p>
        </w:tc>
        <w:tc>
          <w:tcPr>
            <w:tcW w:w="2664" w:type="dxa"/>
            <w:vAlign w:val="center"/>
          </w:tcPr>
          <w:p>
            <w:pPr>
              <w:pStyle w:val="32"/>
              <w:spacing w:line="295" w:lineRule="exact"/>
              <w:ind w:left="56"/>
              <w:rPr>
                <w:rFonts w:ascii="Times New Roman"/>
                <w:sz w:val="18"/>
              </w:rPr>
            </w:pPr>
            <w:r>
              <w:rPr>
                <w:color w:val="231F20"/>
                <w:sz w:val="18"/>
              </w:rPr>
              <w:t>AI 作为 DI 时有效模式选择</w:t>
            </w:r>
          </w:p>
        </w:tc>
        <w:tc>
          <w:tcPr>
            <w:tcW w:w="804" w:type="dxa"/>
            <w:vAlign w:val="center"/>
          </w:tcPr>
          <w:p>
            <w:pPr>
              <w:pStyle w:val="32"/>
              <w:spacing w:line="295" w:lineRule="exact"/>
              <w:ind w:left="56"/>
              <w:rPr>
                <w:rFonts w:ascii="Times New Roman"/>
                <w:sz w:val="18"/>
              </w:rPr>
            </w:pPr>
            <w:r>
              <w:rPr>
                <w:color w:val="231F20"/>
                <w:sz w:val="18"/>
              </w:rPr>
              <w:t>000</w:t>
            </w:r>
          </w:p>
        </w:tc>
        <w:tc>
          <w:tcPr>
            <w:tcW w:w="2455" w:type="dxa"/>
            <w:vAlign w:val="center"/>
          </w:tcPr>
          <w:p>
            <w:pPr>
              <w:pStyle w:val="32"/>
              <w:spacing w:line="300" w:lineRule="auto"/>
              <w:ind w:left="57"/>
              <w:rPr>
                <w:sz w:val="18"/>
              </w:rPr>
            </w:pPr>
            <w:r>
              <w:rPr>
                <w:color w:val="231F20"/>
                <w:sz w:val="18"/>
              </w:rPr>
              <w:t>个位：AI1</w:t>
            </w:r>
          </w:p>
          <w:p>
            <w:pPr>
              <w:pStyle w:val="32"/>
              <w:spacing w:line="300" w:lineRule="auto"/>
              <w:ind w:left="57"/>
              <w:rPr>
                <w:sz w:val="18"/>
              </w:rPr>
            </w:pPr>
            <w:r>
              <w:rPr>
                <w:color w:val="231F20"/>
                <w:sz w:val="18"/>
              </w:rPr>
              <w:t>0：高电平有效</w:t>
            </w:r>
          </w:p>
          <w:p>
            <w:pPr>
              <w:pStyle w:val="32"/>
              <w:spacing w:line="300" w:lineRule="auto"/>
              <w:ind w:left="57"/>
              <w:rPr>
                <w:sz w:val="18"/>
              </w:rPr>
            </w:pPr>
            <w:r>
              <w:rPr>
                <w:color w:val="231F20"/>
                <w:sz w:val="18"/>
              </w:rPr>
              <w:t>1：低电平有效</w:t>
            </w:r>
          </w:p>
          <w:p>
            <w:pPr>
              <w:pStyle w:val="32"/>
              <w:spacing w:line="300" w:lineRule="auto"/>
              <w:ind w:left="57"/>
              <w:rPr>
                <w:sz w:val="18"/>
              </w:rPr>
            </w:pPr>
            <w:r>
              <w:rPr>
                <w:color w:val="231F20"/>
                <w:sz w:val="18"/>
              </w:rPr>
              <w:t>十位：AI2（0~1，同个位）</w:t>
            </w:r>
          </w:p>
          <w:p>
            <w:pPr>
              <w:pStyle w:val="32"/>
              <w:spacing w:line="300" w:lineRule="auto"/>
              <w:ind w:left="57"/>
              <w:rPr>
                <w:sz w:val="18"/>
              </w:rPr>
            </w:pPr>
            <w:r>
              <w:rPr>
                <w:color w:val="231F20"/>
                <w:sz w:val="18"/>
              </w:rPr>
              <w:t>百位：AI3（0~1，同个位）</w:t>
            </w:r>
          </w:p>
        </w:tc>
        <w:tc>
          <w:tcPr>
            <w:tcW w:w="2292" w:type="dxa"/>
          </w:tcPr>
          <w:p>
            <w:pPr>
              <w:pStyle w:val="32"/>
              <w:spacing w:before="41" w:line="172" w:lineRule="auto"/>
              <w:ind w:left="57" w:right="46"/>
              <w:jc w:val="both"/>
              <w:rPr>
                <w:sz w:val="18"/>
              </w:rPr>
            </w:pPr>
            <w:r>
              <w:rPr>
                <w:color w:val="231F20"/>
                <w:w w:val="95"/>
                <w:sz w:val="18"/>
              </w:rPr>
              <w:t>AI</w:t>
            </w:r>
            <w:r>
              <w:rPr>
                <w:color w:val="231F20"/>
                <w:spacing w:val="7"/>
                <w:w w:val="95"/>
                <w:sz w:val="18"/>
              </w:rPr>
              <w:t xml:space="preserve"> 端子为高电平时</w:t>
            </w:r>
            <w:r>
              <w:rPr>
                <w:color w:val="231F20"/>
                <w:w w:val="95"/>
                <w:sz w:val="18"/>
              </w:rPr>
              <w:t xml:space="preserve">，A1-10 </w:t>
            </w:r>
            <w:r>
              <w:rPr>
                <w:color w:val="231F20"/>
                <w:spacing w:val="-1"/>
                <w:sz w:val="18"/>
              </w:rPr>
              <w:t xml:space="preserve">对应位的值设置为 </w:t>
            </w:r>
            <w:r>
              <w:rPr>
                <w:color w:val="231F20"/>
                <w:sz w:val="18"/>
              </w:rPr>
              <w:t>0</w:t>
            </w:r>
            <w:r>
              <w:rPr>
                <w:color w:val="231F20"/>
                <w:spacing w:val="-4"/>
                <w:sz w:val="18"/>
              </w:rPr>
              <w:t xml:space="preserve"> 时，此</w:t>
            </w:r>
            <w:r>
              <w:rPr>
                <w:color w:val="231F20"/>
                <w:spacing w:val="-12"/>
                <w:sz w:val="18"/>
              </w:rPr>
              <w:t xml:space="preserve">时认为 </w:t>
            </w:r>
            <w:r>
              <w:rPr>
                <w:color w:val="231F20"/>
                <w:sz w:val="18"/>
              </w:rPr>
              <w:t>AI</w:t>
            </w:r>
            <w:r>
              <w:rPr>
                <w:color w:val="231F20"/>
                <w:spacing w:val="-7"/>
                <w:sz w:val="18"/>
              </w:rPr>
              <w:t xml:space="preserve"> 端子有效，</w:t>
            </w:r>
            <w:r>
              <w:rPr>
                <w:color w:val="231F20"/>
                <w:sz w:val="18"/>
              </w:rPr>
              <w:t xml:space="preserve">A1-10 </w:t>
            </w:r>
            <w:r>
              <w:rPr>
                <w:color w:val="231F20"/>
                <w:spacing w:val="8"/>
                <w:sz w:val="18"/>
              </w:rPr>
              <w:t xml:space="preserve">设置为 </w:t>
            </w:r>
            <w:r>
              <w:rPr>
                <w:color w:val="231F20"/>
                <w:sz w:val="18"/>
              </w:rPr>
              <w:t>1</w:t>
            </w:r>
            <w:r>
              <w:rPr>
                <w:color w:val="231F20"/>
                <w:spacing w:val="8"/>
                <w:sz w:val="18"/>
              </w:rPr>
              <w:t xml:space="preserve"> 时，此时认为 </w:t>
            </w:r>
            <w:r>
              <w:rPr>
                <w:color w:val="231F20"/>
                <w:sz w:val="18"/>
              </w:rPr>
              <w:t>AI 端子无效；</w:t>
            </w:r>
          </w:p>
          <w:p>
            <w:pPr>
              <w:pStyle w:val="32"/>
              <w:spacing w:before="119" w:line="172" w:lineRule="auto"/>
              <w:ind w:left="57" w:right="46"/>
              <w:jc w:val="both"/>
              <w:rPr>
                <w:sz w:val="18"/>
              </w:rPr>
            </w:pPr>
            <w:r>
              <w:rPr>
                <w:color w:val="231F20"/>
                <w:w w:val="95"/>
                <w:sz w:val="18"/>
              </w:rPr>
              <w:t>AI</w:t>
            </w:r>
            <w:r>
              <w:rPr>
                <w:color w:val="231F20"/>
                <w:spacing w:val="7"/>
                <w:w w:val="95"/>
                <w:sz w:val="18"/>
              </w:rPr>
              <w:t xml:space="preserve"> 端子为低电平时</w:t>
            </w:r>
            <w:r>
              <w:rPr>
                <w:color w:val="231F20"/>
                <w:w w:val="95"/>
                <w:sz w:val="18"/>
              </w:rPr>
              <w:t xml:space="preserve">，A1-10 </w:t>
            </w:r>
            <w:r>
              <w:rPr>
                <w:color w:val="231F20"/>
                <w:spacing w:val="-1"/>
                <w:sz w:val="18"/>
              </w:rPr>
              <w:t xml:space="preserve">对应位的值设置为 </w:t>
            </w:r>
            <w:r>
              <w:rPr>
                <w:color w:val="231F20"/>
                <w:sz w:val="18"/>
              </w:rPr>
              <w:t>0</w:t>
            </w:r>
            <w:r>
              <w:rPr>
                <w:color w:val="231F20"/>
                <w:spacing w:val="-4"/>
                <w:sz w:val="18"/>
              </w:rPr>
              <w:t xml:space="preserve"> 时，此</w:t>
            </w:r>
            <w:r>
              <w:rPr>
                <w:color w:val="231F20"/>
                <w:spacing w:val="-12"/>
                <w:sz w:val="18"/>
              </w:rPr>
              <w:t xml:space="preserve">时认为 </w:t>
            </w:r>
            <w:r>
              <w:rPr>
                <w:color w:val="231F20"/>
                <w:sz w:val="18"/>
              </w:rPr>
              <w:t>AI</w:t>
            </w:r>
            <w:r>
              <w:rPr>
                <w:color w:val="231F20"/>
                <w:spacing w:val="-7"/>
                <w:sz w:val="18"/>
              </w:rPr>
              <w:t xml:space="preserve"> 端子无效，</w:t>
            </w:r>
            <w:r>
              <w:rPr>
                <w:color w:val="231F20"/>
                <w:sz w:val="18"/>
              </w:rPr>
              <w:t xml:space="preserve">A1-10 </w:t>
            </w:r>
            <w:r>
              <w:rPr>
                <w:color w:val="231F20"/>
                <w:spacing w:val="8"/>
                <w:sz w:val="18"/>
              </w:rPr>
              <w:t xml:space="preserve">设置为 </w:t>
            </w:r>
            <w:r>
              <w:rPr>
                <w:color w:val="231F20"/>
                <w:sz w:val="18"/>
              </w:rPr>
              <w:t>1</w:t>
            </w:r>
            <w:r>
              <w:rPr>
                <w:color w:val="231F20"/>
                <w:spacing w:val="8"/>
                <w:sz w:val="18"/>
              </w:rPr>
              <w:t xml:space="preserve"> 时，此时认为 </w:t>
            </w:r>
            <w:r>
              <w:rPr>
                <w:color w:val="231F20"/>
                <w:sz w:val="18"/>
              </w:rPr>
              <w:t>AI</w:t>
            </w:r>
          </w:p>
          <w:p>
            <w:pPr>
              <w:pStyle w:val="32"/>
              <w:spacing w:line="232" w:lineRule="exact"/>
              <w:ind w:left="57"/>
              <w:rPr>
                <w:sz w:val="18"/>
              </w:rPr>
            </w:pPr>
            <w:r>
              <w:rPr>
                <w:color w:val="231F20"/>
                <w:sz w:val="18"/>
              </w:rPr>
              <w:t>端子有效。</w:t>
            </w:r>
          </w:p>
        </w:tc>
      </w:tr>
    </w:tbl>
    <w:p>
      <w:pPr>
        <w:pStyle w:val="12"/>
        <w:spacing w:before="2"/>
        <w:rPr>
          <w:sz w:val="12"/>
        </w:rPr>
      </w:pPr>
    </w:p>
    <w:p>
      <w:pPr>
        <w:spacing w:before="120" w:beforeLines="50"/>
        <w:rPr>
          <w:sz w:val="26"/>
          <w:szCs w:val="26"/>
        </w:rPr>
      </w:pPr>
      <w:bookmarkStart w:id="179" w:name="_bookmark131"/>
      <w:bookmarkEnd w:id="179"/>
      <w:r>
        <w:rPr>
          <w:rFonts w:hint="eastAsia"/>
          <w:sz w:val="26"/>
          <w:szCs w:val="26"/>
        </w:rPr>
        <w:t xml:space="preserve">4.9.6 </w:t>
      </w:r>
      <w:r>
        <w:rPr>
          <w:sz w:val="26"/>
          <w:szCs w:val="26"/>
        </w:rPr>
        <w:t>模拟量、脉冲输出端子</w:t>
      </w:r>
    </w:p>
    <w:p>
      <w:pPr>
        <w:pStyle w:val="12"/>
        <w:spacing w:before="185" w:line="209" w:lineRule="auto"/>
        <w:ind w:firstLine="372" w:firstLineChars="200"/>
        <w:jc w:val="both"/>
      </w:pPr>
      <w:r>
        <w:rPr>
          <w:color w:val="231F20"/>
          <w:spacing w:val="-7"/>
        </w:rPr>
        <w:t xml:space="preserve">变频器标配 </w:t>
      </w:r>
      <w:r>
        <w:rPr>
          <w:rFonts w:hint="eastAsia"/>
          <w:color w:val="231F20"/>
          <w:lang w:val="en-US"/>
        </w:rPr>
        <w:t>2</w:t>
      </w:r>
      <w:r>
        <w:rPr>
          <w:color w:val="231F20"/>
          <w:spacing w:val="-7"/>
        </w:rPr>
        <w:t xml:space="preserve"> 个模拟量输出端子 </w:t>
      </w:r>
      <w:r>
        <w:rPr>
          <w:color w:val="231F20"/>
        </w:rPr>
        <w:t>AO1。</w:t>
      </w:r>
    </w:p>
    <w:p>
      <w:pPr>
        <w:pStyle w:val="12"/>
        <w:spacing w:before="168" w:line="209" w:lineRule="auto"/>
        <w:ind w:firstLine="400" w:firstLineChars="200"/>
      </w:pPr>
      <w:r>
        <w:rPr>
          <w:color w:val="231F20"/>
        </w:rPr>
        <w:t>以下参数一般用于修正模拟输出的零漂及输出幅值的偏差。也可以用于自定义所需要的 AO 输出曲线。</w:t>
      </w:r>
    </w:p>
    <w:p>
      <w:pPr>
        <w:pStyle w:val="12"/>
        <w:spacing w:before="10"/>
        <w:rPr>
          <w:sz w:val="5"/>
        </w:rPr>
      </w:pP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417"/>
        <w:gridCol w:w="1950"/>
        <w:gridCol w:w="913"/>
        <w:gridCol w:w="1822"/>
        <w:gridCol w:w="353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1417" w:type="dxa"/>
            <w:shd w:val="clear" w:color="auto" w:fill="5087C6"/>
          </w:tcPr>
          <w:p>
            <w:pPr>
              <w:pStyle w:val="32"/>
              <w:spacing w:line="268" w:lineRule="exact"/>
              <w:ind w:left="96" w:right="91"/>
              <w:jc w:val="center"/>
              <w:rPr>
                <w:sz w:val="18"/>
              </w:rPr>
            </w:pPr>
            <w:r>
              <w:rPr>
                <w:color w:val="FFFFFF"/>
                <w:sz w:val="18"/>
              </w:rPr>
              <w:t>参数</w:t>
            </w:r>
          </w:p>
        </w:tc>
        <w:tc>
          <w:tcPr>
            <w:tcW w:w="1950" w:type="dxa"/>
            <w:shd w:val="clear" w:color="auto" w:fill="5087C6"/>
          </w:tcPr>
          <w:p>
            <w:pPr>
              <w:pStyle w:val="32"/>
              <w:spacing w:line="268" w:lineRule="exact"/>
              <w:ind w:left="611"/>
              <w:rPr>
                <w:sz w:val="18"/>
              </w:rPr>
            </w:pPr>
            <w:r>
              <w:rPr>
                <w:color w:val="FFFFFF"/>
                <w:sz w:val="18"/>
              </w:rPr>
              <w:t>功能定义</w:t>
            </w:r>
          </w:p>
        </w:tc>
        <w:tc>
          <w:tcPr>
            <w:tcW w:w="913" w:type="dxa"/>
            <w:shd w:val="clear" w:color="auto" w:fill="5087C6"/>
          </w:tcPr>
          <w:p>
            <w:pPr>
              <w:pStyle w:val="32"/>
              <w:spacing w:line="268" w:lineRule="exact"/>
              <w:ind w:left="184"/>
              <w:rPr>
                <w:sz w:val="18"/>
              </w:rPr>
            </w:pPr>
            <w:r>
              <w:rPr>
                <w:color w:val="FFFFFF"/>
                <w:sz w:val="18"/>
              </w:rPr>
              <w:t>出厂值</w:t>
            </w:r>
          </w:p>
        </w:tc>
        <w:tc>
          <w:tcPr>
            <w:tcW w:w="1822" w:type="dxa"/>
            <w:shd w:val="clear" w:color="auto" w:fill="5087C6"/>
          </w:tcPr>
          <w:p>
            <w:pPr>
              <w:pStyle w:val="32"/>
              <w:spacing w:line="268" w:lineRule="exact"/>
              <w:ind w:left="547"/>
              <w:rPr>
                <w:sz w:val="18"/>
              </w:rPr>
            </w:pPr>
            <w:r>
              <w:rPr>
                <w:color w:val="FFFFFF"/>
                <w:sz w:val="18"/>
              </w:rPr>
              <w:t>设定范围</w:t>
            </w:r>
          </w:p>
        </w:tc>
        <w:tc>
          <w:tcPr>
            <w:tcW w:w="3533" w:type="dxa"/>
            <w:shd w:val="clear" w:color="auto" w:fill="5087C6"/>
          </w:tcPr>
          <w:p>
            <w:pPr>
              <w:pStyle w:val="32"/>
              <w:spacing w:line="268" w:lineRule="exact"/>
              <w:ind w:left="1386" w:right="1382"/>
              <w:jc w:val="center"/>
              <w:rPr>
                <w:sz w:val="18"/>
              </w:rPr>
            </w:pPr>
            <w:r>
              <w:rPr>
                <w:color w:val="FFFFFF"/>
                <w:sz w:val="18"/>
              </w:rPr>
              <w:t>参数说明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601" w:hRule="atLeast"/>
          <w:jc w:val="center"/>
        </w:trPr>
        <w:tc>
          <w:tcPr>
            <w:tcW w:w="1417" w:type="dxa"/>
          </w:tcPr>
          <w:p>
            <w:pPr>
              <w:pStyle w:val="32"/>
              <w:spacing w:before="11"/>
              <w:rPr>
                <w:sz w:val="34"/>
              </w:rPr>
            </w:pPr>
          </w:p>
          <w:p>
            <w:pPr>
              <w:pStyle w:val="32"/>
              <w:spacing w:before="1"/>
              <w:ind w:left="97" w:right="91"/>
              <w:jc w:val="center"/>
              <w:rPr>
                <w:rFonts w:ascii="Arial"/>
                <w:sz w:val="28"/>
              </w:rPr>
            </w:pPr>
            <w:r>
              <w:rPr>
                <w:rFonts w:hint="eastAsia" w:ascii="Arial"/>
                <w:color w:val="5087C6"/>
                <w:sz w:val="28"/>
              </w:rPr>
              <w:t>P5-</w:t>
            </w:r>
            <w:r>
              <w:rPr>
                <w:rFonts w:ascii="Arial"/>
                <w:color w:val="5087C6"/>
                <w:sz w:val="28"/>
              </w:rPr>
              <w:t>00</w:t>
            </w:r>
          </w:p>
        </w:tc>
        <w:tc>
          <w:tcPr>
            <w:tcW w:w="1950" w:type="dxa"/>
          </w:tcPr>
          <w:p>
            <w:pPr>
              <w:pStyle w:val="32"/>
              <w:spacing w:before="4"/>
              <w:rPr>
                <w:sz w:val="34"/>
              </w:rPr>
            </w:pPr>
          </w:p>
          <w:p>
            <w:pPr>
              <w:pStyle w:val="32"/>
              <w:spacing w:before="1"/>
              <w:ind w:left="56"/>
              <w:rPr>
                <w:sz w:val="18"/>
              </w:rPr>
            </w:pPr>
            <w:r>
              <w:rPr>
                <w:color w:val="231F20"/>
                <w:sz w:val="18"/>
              </w:rPr>
              <w:t>FM 端子输出模式选择</w:t>
            </w:r>
          </w:p>
        </w:tc>
        <w:tc>
          <w:tcPr>
            <w:tcW w:w="913" w:type="dxa"/>
          </w:tcPr>
          <w:p>
            <w:pPr>
              <w:pStyle w:val="32"/>
              <w:spacing w:before="4"/>
              <w:rPr>
                <w:sz w:val="34"/>
              </w:rPr>
            </w:pPr>
          </w:p>
          <w:p>
            <w:pPr>
              <w:pStyle w:val="32"/>
              <w:spacing w:before="1"/>
              <w:ind w:left="56"/>
              <w:rPr>
                <w:sz w:val="18"/>
              </w:rPr>
            </w:pPr>
            <w:r>
              <w:rPr>
                <w:color w:val="231F20"/>
                <w:w w:val="93"/>
                <w:sz w:val="18"/>
              </w:rPr>
              <w:t>0</w:t>
            </w:r>
          </w:p>
        </w:tc>
        <w:tc>
          <w:tcPr>
            <w:tcW w:w="1822" w:type="dxa"/>
          </w:tcPr>
          <w:p>
            <w:pPr>
              <w:pStyle w:val="32"/>
              <w:spacing w:before="12"/>
              <w:rPr>
                <w:sz w:val="24"/>
              </w:rPr>
            </w:pPr>
          </w:p>
          <w:p>
            <w:pPr>
              <w:pStyle w:val="32"/>
              <w:ind w:left="56"/>
              <w:rPr>
                <w:sz w:val="18"/>
              </w:rPr>
            </w:pPr>
            <w:r>
              <w:rPr>
                <w:color w:val="231F20"/>
                <w:sz w:val="18"/>
              </w:rPr>
              <w:t>0：脉冲输出（FMP）</w:t>
            </w:r>
          </w:p>
          <w:p>
            <w:pPr>
              <w:pStyle w:val="32"/>
              <w:spacing w:before="22"/>
              <w:ind w:left="56"/>
              <w:rPr>
                <w:sz w:val="18"/>
              </w:rPr>
            </w:pPr>
            <w:r>
              <w:rPr>
                <w:color w:val="231F20"/>
                <w:sz w:val="18"/>
              </w:rPr>
              <w:t>1：开关量输出（FMR</w:t>
            </w:r>
          </w:p>
        </w:tc>
        <w:tc>
          <w:tcPr>
            <w:tcW w:w="3533" w:type="dxa"/>
          </w:tcPr>
          <w:p>
            <w:pPr>
              <w:pStyle w:val="32"/>
              <w:spacing w:before="41" w:line="172" w:lineRule="auto"/>
              <w:ind w:left="55" w:right="36"/>
              <w:jc w:val="both"/>
              <w:rPr>
                <w:sz w:val="18"/>
              </w:rPr>
            </w:pPr>
            <w:r>
              <w:rPr>
                <w:color w:val="231F20"/>
                <w:sz w:val="18"/>
              </w:rPr>
              <w:t>FM 端子是可编程的复用端子，可作为高速</w:t>
            </w:r>
            <w:r>
              <w:rPr>
                <w:color w:val="231F20"/>
                <w:w w:val="95"/>
                <w:sz w:val="18"/>
              </w:rPr>
              <w:t>脉冲输出端子（FMP），也可以作为集电</w:t>
            </w:r>
            <w:r>
              <w:rPr>
                <w:color w:val="231F20"/>
                <w:sz w:val="18"/>
              </w:rPr>
              <w:t>极开路的开关量输出端子（FMR）。</w:t>
            </w:r>
          </w:p>
          <w:p>
            <w:pPr>
              <w:pStyle w:val="32"/>
              <w:spacing w:before="117" w:line="172" w:lineRule="auto"/>
              <w:ind w:left="55" w:right="45" w:hanging="206"/>
              <w:rPr>
                <w:sz w:val="18"/>
              </w:rPr>
            </w:pPr>
            <w:r>
              <w:rPr>
                <w:color w:val="231F20"/>
                <w:sz w:val="18"/>
              </w:rPr>
              <w:t xml:space="preserve">） 作为脉冲输出 FMP 时，输出脉冲的最高频率为 100kHz，FMP 相关功能参见 </w:t>
            </w:r>
            <w:r>
              <w:rPr>
                <w:rFonts w:hint="eastAsia"/>
                <w:color w:val="231F20"/>
                <w:sz w:val="18"/>
              </w:rPr>
              <w:t>P5-</w:t>
            </w:r>
            <w:r>
              <w:rPr>
                <w:color w:val="231F20"/>
                <w:sz w:val="18"/>
              </w:rPr>
              <w:t>06</w:t>
            </w:r>
          </w:p>
          <w:p>
            <w:pPr>
              <w:pStyle w:val="32"/>
              <w:spacing w:line="229" w:lineRule="exact"/>
              <w:ind w:left="55"/>
              <w:rPr>
                <w:sz w:val="18"/>
              </w:rPr>
            </w:pPr>
            <w:r>
              <w:rPr>
                <w:color w:val="231F20"/>
                <w:sz w:val="18"/>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8" w:hRule="atLeast"/>
          <w:jc w:val="center"/>
        </w:trPr>
        <w:tc>
          <w:tcPr>
            <w:tcW w:w="1417" w:type="dxa"/>
          </w:tcPr>
          <w:p>
            <w:pPr>
              <w:pStyle w:val="32"/>
              <w:spacing w:before="102"/>
              <w:ind w:left="97" w:right="91"/>
              <w:jc w:val="center"/>
              <w:rPr>
                <w:rFonts w:ascii="Arial"/>
                <w:sz w:val="28"/>
              </w:rPr>
            </w:pPr>
            <w:r>
              <w:rPr>
                <w:rFonts w:hint="eastAsia" w:ascii="Arial"/>
                <w:color w:val="5087C6"/>
                <w:sz w:val="28"/>
              </w:rPr>
              <w:t>P5-</w:t>
            </w:r>
            <w:r>
              <w:rPr>
                <w:rFonts w:ascii="Arial"/>
                <w:color w:val="5087C6"/>
                <w:sz w:val="28"/>
              </w:rPr>
              <w:t>06</w:t>
            </w:r>
          </w:p>
        </w:tc>
        <w:tc>
          <w:tcPr>
            <w:tcW w:w="1950" w:type="dxa"/>
          </w:tcPr>
          <w:p>
            <w:pPr>
              <w:pStyle w:val="32"/>
              <w:spacing w:line="261" w:lineRule="exact"/>
              <w:ind w:left="56"/>
              <w:rPr>
                <w:sz w:val="18"/>
              </w:rPr>
            </w:pPr>
            <w:r>
              <w:rPr>
                <w:color w:val="231F20"/>
                <w:sz w:val="18"/>
              </w:rPr>
              <w:t>FMP 输出功能选择（脉</w:t>
            </w:r>
          </w:p>
          <w:p>
            <w:pPr>
              <w:pStyle w:val="32"/>
              <w:spacing w:line="248" w:lineRule="exact"/>
              <w:ind w:left="56"/>
              <w:rPr>
                <w:sz w:val="18"/>
              </w:rPr>
            </w:pPr>
            <w:r>
              <w:rPr>
                <w:color w:val="231F20"/>
                <w:sz w:val="18"/>
              </w:rPr>
              <w:t>冲输出端子）</w:t>
            </w:r>
          </w:p>
        </w:tc>
        <w:tc>
          <w:tcPr>
            <w:tcW w:w="913" w:type="dxa"/>
          </w:tcPr>
          <w:p>
            <w:pPr>
              <w:pStyle w:val="32"/>
              <w:spacing w:before="95"/>
              <w:ind w:left="56"/>
              <w:rPr>
                <w:sz w:val="18"/>
              </w:rPr>
            </w:pPr>
            <w:r>
              <w:rPr>
                <w:color w:val="231F20"/>
                <w:w w:val="93"/>
                <w:sz w:val="18"/>
              </w:rPr>
              <w:t>0</w:t>
            </w:r>
          </w:p>
        </w:tc>
        <w:tc>
          <w:tcPr>
            <w:tcW w:w="1822" w:type="dxa"/>
          </w:tcPr>
          <w:p>
            <w:pPr>
              <w:pStyle w:val="32"/>
              <w:spacing w:before="95"/>
              <w:ind w:left="56"/>
              <w:rPr>
                <w:sz w:val="18"/>
              </w:rPr>
            </w:pPr>
            <w:r>
              <w:rPr>
                <w:color w:val="231F20"/>
                <w:sz w:val="18"/>
              </w:rPr>
              <w:t>0~16</w:t>
            </w:r>
          </w:p>
        </w:tc>
        <w:tc>
          <w:tcPr>
            <w:tcW w:w="3533" w:type="dxa"/>
            <w:vMerge w:val="restart"/>
          </w:tcPr>
          <w:p>
            <w:pPr>
              <w:pStyle w:val="32"/>
              <w:spacing w:before="8"/>
              <w:rPr>
                <w:sz w:val="26"/>
              </w:rPr>
            </w:pPr>
          </w:p>
          <w:p>
            <w:pPr>
              <w:pStyle w:val="32"/>
              <w:spacing w:before="1"/>
              <w:ind w:left="55"/>
              <w:rPr>
                <w:sz w:val="18"/>
              </w:rPr>
            </w:pPr>
            <w:r>
              <w:rPr>
                <w:color w:val="231F20"/>
                <w:sz w:val="18"/>
              </w:rPr>
              <w:t>详细见下表 6-5。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8" w:hRule="atLeast"/>
          <w:jc w:val="center"/>
        </w:trPr>
        <w:tc>
          <w:tcPr>
            <w:tcW w:w="1417" w:type="dxa"/>
          </w:tcPr>
          <w:p>
            <w:pPr>
              <w:pStyle w:val="32"/>
              <w:spacing w:before="32"/>
              <w:ind w:left="97" w:right="91"/>
              <w:jc w:val="center"/>
              <w:rPr>
                <w:rFonts w:ascii="Arial"/>
                <w:sz w:val="28"/>
              </w:rPr>
            </w:pPr>
            <w:r>
              <w:rPr>
                <w:rFonts w:hint="eastAsia" w:ascii="Arial"/>
                <w:color w:val="5087C6"/>
                <w:sz w:val="28"/>
              </w:rPr>
              <w:t>P5-</w:t>
            </w:r>
            <w:r>
              <w:rPr>
                <w:rFonts w:ascii="Arial"/>
                <w:color w:val="5087C6"/>
                <w:sz w:val="28"/>
              </w:rPr>
              <w:t>07</w:t>
            </w:r>
          </w:p>
        </w:tc>
        <w:tc>
          <w:tcPr>
            <w:tcW w:w="1950" w:type="dxa"/>
          </w:tcPr>
          <w:p>
            <w:pPr>
              <w:pStyle w:val="32"/>
              <w:spacing w:before="25"/>
              <w:ind w:left="56"/>
              <w:rPr>
                <w:sz w:val="18"/>
              </w:rPr>
            </w:pPr>
            <w:r>
              <w:rPr>
                <w:color w:val="231F20"/>
                <w:sz w:val="18"/>
              </w:rPr>
              <w:t>AO1 输出功能选择</w:t>
            </w:r>
          </w:p>
        </w:tc>
        <w:tc>
          <w:tcPr>
            <w:tcW w:w="913" w:type="dxa"/>
          </w:tcPr>
          <w:p>
            <w:pPr>
              <w:pStyle w:val="32"/>
              <w:spacing w:before="25"/>
              <w:ind w:left="56"/>
              <w:rPr>
                <w:sz w:val="18"/>
              </w:rPr>
            </w:pPr>
            <w:r>
              <w:rPr>
                <w:color w:val="231F20"/>
                <w:w w:val="93"/>
                <w:sz w:val="18"/>
              </w:rPr>
              <w:t>0</w:t>
            </w:r>
          </w:p>
        </w:tc>
        <w:tc>
          <w:tcPr>
            <w:tcW w:w="1822" w:type="dxa"/>
          </w:tcPr>
          <w:p>
            <w:pPr>
              <w:pStyle w:val="32"/>
              <w:spacing w:before="25"/>
              <w:ind w:left="56"/>
              <w:rPr>
                <w:sz w:val="18"/>
              </w:rPr>
            </w:pPr>
            <w:r>
              <w:rPr>
                <w:color w:val="231F20"/>
                <w:sz w:val="18"/>
              </w:rPr>
              <w:t>0~16</w:t>
            </w:r>
          </w:p>
        </w:tc>
        <w:tc>
          <w:tcPr>
            <w:tcW w:w="3533" w:type="dxa"/>
            <w:vMerge w:val="continue"/>
          </w:tcPr>
          <w:p>
            <w:pPr>
              <w:rPr>
                <w:sz w:val="2"/>
                <w:szCs w:val="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8" w:hRule="atLeast"/>
          <w:jc w:val="center"/>
        </w:trPr>
        <w:tc>
          <w:tcPr>
            <w:tcW w:w="1417" w:type="dxa"/>
          </w:tcPr>
          <w:p>
            <w:pPr>
              <w:pStyle w:val="32"/>
              <w:spacing w:before="32"/>
              <w:ind w:left="97" w:right="91"/>
              <w:jc w:val="center"/>
              <w:rPr>
                <w:rFonts w:ascii="Arial"/>
                <w:sz w:val="28"/>
              </w:rPr>
            </w:pPr>
            <w:r>
              <w:rPr>
                <w:rFonts w:hint="eastAsia" w:ascii="Arial"/>
                <w:color w:val="5087C6"/>
                <w:sz w:val="28"/>
              </w:rPr>
              <w:t>P5-</w:t>
            </w:r>
            <w:r>
              <w:rPr>
                <w:rFonts w:ascii="Arial"/>
                <w:color w:val="5087C6"/>
                <w:sz w:val="28"/>
              </w:rPr>
              <w:t>08</w:t>
            </w:r>
          </w:p>
        </w:tc>
        <w:tc>
          <w:tcPr>
            <w:tcW w:w="1950" w:type="dxa"/>
          </w:tcPr>
          <w:p>
            <w:pPr>
              <w:pStyle w:val="32"/>
              <w:spacing w:before="25"/>
              <w:ind w:left="56"/>
              <w:rPr>
                <w:sz w:val="18"/>
              </w:rPr>
            </w:pPr>
            <w:r>
              <w:rPr>
                <w:color w:val="231F20"/>
                <w:sz w:val="18"/>
              </w:rPr>
              <w:t>AO2 输出功能选择</w:t>
            </w:r>
          </w:p>
        </w:tc>
        <w:tc>
          <w:tcPr>
            <w:tcW w:w="913" w:type="dxa"/>
          </w:tcPr>
          <w:p>
            <w:pPr>
              <w:pStyle w:val="32"/>
              <w:spacing w:before="25"/>
              <w:ind w:left="56"/>
              <w:rPr>
                <w:sz w:val="18"/>
              </w:rPr>
            </w:pPr>
            <w:r>
              <w:rPr>
                <w:color w:val="231F20"/>
                <w:w w:val="93"/>
                <w:sz w:val="18"/>
              </w:rPr>
              <w:t>1</w:t>
            </w:r>
          </w:p>
        </w:tc>
        <w:tc>
          <w:tcPr>
            <w:tcW w:w="1822" w:type="dxa"/>
          </w:tcPr>
          <w:p>
            <w:pPr>
              <w:pStyle w:val="32"/>
              <w:spacing w:before="25"/>
              <w:ind w:left="56"/>
              <w:rPr>
                <w:sz w:val="18"/>
              </w:rPr>
            </w:pPr>
            <w:r>
              <w:rPr>
                <w:color w:val="231F20"/>
                <w:sz w:val="18"/>
              </w:rPr>
              <w:t>0~16</w:t>
            </w:r>
          </w:p>
        </w:tc>
        <w:tc>
          <w:tcPr>
            <w:tcW w:w="3533" w:type="dxa"/>
            <w:vMerge w:val="continue"/>
          </w:tcPr>
          <w:p>
            <w:pPr>
              <w:rPr>
                <w:sz w:val="2"/>
                <w:szCs w:val="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8" w:hRule="atLeast"/>
          <w:jc w:val="center"/>
        </w:trPr>
        <w:tc>
          <w:tcPr>
            <w:tcW w:w="1417" w:type="dxa"/>
          </w:tcPr>
          <w:p>
            <w:pPr>
              <w:pStyle w:val="32"/>
              <w:spacing w:before="102"/>
              <w:ind w:left="97" w:right="91"/>
              <w:jc w:val="center"/>
              <w:rPr>
                <w:rFonts w:ascii="Arial"/>
                <w:sz w:val="28"/>
              </w:rPr>
            </w:pPr>
            <w:r>
              <w:rPr>
                <w:rFonts w:hint="eastAsia" w:ascii="Arial"/>
                <w:color w:val="5087C6"/>
                <w:sz w:val="28"/>
              </w:rPr>
              <w:t>P5-</w:t>
            </w:r>
            <w:r>
              <w:rPr>
                <w:rFonts w:ascii="Arial"/>
                <w:color w:val="5087C6"/>
                <w:sz w:val="28"/>
              </w:rPr>
              <w:t>09</w:t>
            </w:r>
          </w:p>
        </w:tc>
        <w:tc>
          <w:tcPr>
            <w:tcW w:w="1950" w:type="dxa"/>
          </w:tcPr>
          <w:p>
            <w:pPr>
              <w:pStyle w:val="32"/>
              <w:spacing w:before="95"/>
              <w:ind w:left="56"/>
              <w:rPr>
                <w:sz w:val="18"/>
              </w:rPr>
            </w:pPr>
            <w:r>
              <w:rPr>
                <w:color w:val="231F20"/>
                <w:sz w:val="18"/>
              </w:rPr>
              <w:t>FMP 输出最大频率</w:t>
            </w:r>
          </w:p>
        </w:tc>
        <w:tc>
          <w:tcPr>
            <w:tcW w:w="913" w:type="dxa"/>
          </w:tcPr>
          <w:p>
            <w:pPr>
              <w:pStyle w:val="32"/>
              <w:spacing w:before="95"/>
              <w:ind w:left="56"/>
              <w:rPr>
                <w:sz w:val="18"/>
              </w:rPr>
            </w:pPr>
            <w:r>
              <w:rPr>
                <w:color w:val="231F20"/>
                <w:sz w:val="18"/>
              </w:rPr>
              <w:t>50.00kHz</w:t>
            </w:r>
          </w:p>
        </w:tc>
        <w:tc>
          <w:tcPr>
            <w:tcW w:w="1822" w:type="dxa"/>
          </w:tcPr>
          <w:p>
            <w:pPr>
              <w:pStyle w:val="32"/>
              <w:spacing w:line="307" w:lineRule="exact"/>
              <w:ind w:left="56"/>
              <w:rPr>
                <w:sz w:val="18"/>
              </w:rPr>
            </w:pPr>
            <w:r>
              <w:rPr>
                <w:color w:val="231F20"/>
                <w:sz w:val="18"/>
              </w:rPr>
              <w:t>0.01kHz~100.00kHz</w:t>
            </w:r>
          </w:p>
        </w:tc>
        <w:tc>
          <w:tcPr>
            <w:tcW w:w="3533" w:type="dxa"/>
          </w:tcPr>
          <w:p>
            <w:pPr>
              <w:pStyle w:val="32"/>
              <w:spacing w:line="261" w:lineRule="exact"/>
              <w:ind w:left="55"/>
              <w:rPr>
                <w:sz w:val="18"/>
              </w:rPr>
            </w:pPr>
            <w:r>
              <w:rPr>
                <w:color w:val="231F20"/>
                <w:sz w:val="18"/>
              </w:rPr>
              <w:t>当 FM 端子选择作为脉冲输出时，该参数用</w:t>
            </w:r>
          </w:p>
          <w:p>
            <w:pPr>
              <w:pStyle w:val="32"/>
              <w:spacing w:line="248" w:lineRule="exact"/>
              <w:ind w:left="55"/>
              <w:rPr>
                <w:sz w:val="18"/>
              </w:rPr>
            </w:pPr>
            <w:r>
              <w:rPr>
                <w:color w:val="231F20"/>
                <w:sz w:val="18"/>
              </w:rPr>
              <w:t>于选择输出脉冲的最大频率值。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81" w:hRule="atLeast"/>
          <w:jc w:val="center"/>
        </w:trPr>
        <w:tc>
          <w:tcPr>
            <w:tcW w:w="1417" w:type="dxa"/>
          </w:tcPr>
          <w:p>
            <w:pPr>
              <w:pStyle w:val="32"/>
              <w:spacing w:before="2"/>
              <w:rPr>
                <w:sz w:val="15"/>
              </w:rPr>
            </w:pPr>
          </w:p>
          <w:p>
            <w:pPr>
              <w:pStyle w:val="32"/>
              <w:ind w:left="97" w:right="91"/>
              <w:jc w:val="center"/>
              <w:rPr>
                <w:rFonts w:ascii="Arial"/>
                <w:sz w:val="28"/>
              </w:rPr>
            </w:pPr>
            <w:r>
              <w:rPr>
                <w:rFonts w:hint="eastAsia" w:ascii="Arial"/>
                <w:color w:val="5087C6"/>
                <w:sz w:val="28"/>
              </w:rPr>
              <w:t>P5-</w:t>
            </w:r>
            <w:r>
              <w:rPr>
                <w:rFonts w:ascii="Arial"/>
                <w:color w:val="5087C6"/>
                <w:sz w:val="28"/>
              </w:rPr>
              <w:t>10</w:t>
            </w:r>
          </w:p>
        </w:tc>
        <w:tc>
          <w:tcPr>
            <w:tcW w:w="1950" w:type="dxa"/>
          </w:tcPr>
          <w:p>
            <w:pPr>
              <w:pStyle w:val="32"/>
              <w:spacing w:before="13"/>
              <w:rPr>
                <w:sz w:val="14"/>
              </w:rPr>
            </w:pPr>
          </w:p>
          <w:p>
            <w:pPr>
              <w:pStyle w:val="32"/>
              <w:ind w:left="56"/>
              <w:rPr>
                <w:sz w:val="18"/>
              </w:rPr>
            </w:pPr>
            <w:r>
              <w:rPr>
                <w:color w:val="231F20"/>
                <w:sz w:val="18"/>
              </w:rPr>
              <w:t>AO1 零偏系数</w:t>
            </w:r>
          </w:p>
        </w:tc>
        <w:tc>
          <w:tcPr>
            <w:tcW w:w="913" w:type="dxa"/>
          </w:tcPr>
          <w:p>
            <w:pPr>
              <w:pStyle w:val="32"/>
              <w:spacing w:before="13"/>
              <w:rPr>
                <w:sz w:val="14"/>
              </w:rPr>
            </w:pPr>
          </w:p>
          <w:p>
            <w:pPr>
              <w:pStyle w:val="32"/>
              <w:ind w:left="56"/>
              <w:rPr>
                <w:sz w:val="18"/>
              </w:rPr>
            </w:pPr>
            <w:r>
              <w:rPr>
                <w:color w:val="231F20"/>
                <w:sz w:val="18"/>
              </w:rPr>
              <w:t>0.0%</w:t>
            </w:r>
          </w:p>
        </w:tc>
        <w:tc>
          <w:tcPr>
            <w:tcW w:w="1822" w:type="dxa"/>
          </w:tcPr>
          <w:p>
            <w:pPr>
              <w:pStyle w:val="32"/>
              <w:spacing w:before="13"/>
              <w:rPr>
                <w:sz w:val="14"/>
              </w:rPr>
            </w:pPr>
          </w:p>
          <w:p>
            <w:pPr>
              <w:pStyle w:val="32"/>
              <w:ind w:left="56"/>
              <w:rPr>
                <w:sz w:val="18"/>
              </w:rPr>
            </w:pPr>
            <w:r>
              <w:rPr>
                <w:color w:val="231F20"/>
                <w:sz w:val="18"/>
              </w:rPr>
              <w:t>-100.0%~+100.0%</w:t>
            </w:r>
          </w:p>
        </w:tc>
        <w:tc>
          <w:tcPr>
            <w:tcW w:w="3533" w:type="dxa"/>
          </w:tcPr>
          <w:p>
            <w:pPr>
              <w:pStyle w:val="32"/>
              <w:spacing w:before="41" w:line="172" w:lineRule="auto"/>
              <w:ind w:left="55" w:right="50"/>
              <w:rPr>
                <w:sz w:val="18"/>
              </w:rPr>
            </w:pPr>
            <w:r>
              <w:rPr>
                <w:color w:val="231F20"/>
                <w:sz w:val="18"/>
              </w:rPr>
              <w:t>AO1 零 偏 系 数 的 100% 对 应 10V 或 者20mA。</w:t>
            </w:r>
          </w:p>
          <w:p>
            <w:pPr>
              <w:pStyle w:val="32"/>
              <w:spacing w:before="103"/>
              <w:ind w:left="55"/>
              <w:rPr>
                <w:rFonts w:ascii="Arial" w:hAnsi="Arial" w:eastAsia="Arial"/>
                <w:sz w:val="18"/>
              </w:rPr>
            </w:pPr>
            <w:r>
              <w:rPr>
                <w:rFonts w:hint="eastAsia" w:ascii="黑体" w:hAnsi="黑体" w:eastAsia="黑体"/>
                <w:color w:val="231F20"/>
                <w:sz w:val="18"/>
              </w:rPr>
              <w:t xml:space="preserve">零偏 </w:t>
            </w:r>
            <w:r>
              <w:rPr>
                <w:rFonts w:ascii="Arial" w:hAnsi="Arial" w:eastAsia="Arial"/>
                <w:color w:val="231F20"/>
                <w:sz w:val="18"/>
              </w:rPr>
              <w:t xml:space="preserve">= </w:t>
            </w:r>
            <w:r>
              <w:rPr>
                <w:rFonts w:hint="eastAsia" w:ascii="黑体" w:hAnsi="黑体" w:eastAsia="黑体"/>
                <w:color w:val="231F20"/>
                <w:sz w:val="18"/>
              </w:rPr>
              <w:t xml:space="preserve">零偏系数 </w:t>
            </w:r>
            <w:r>
              <w:rPr>
                <w:rFonts w:hint="eastAsia" w:ascii="宋体" w:hAnsi="宋体" w:eastAsia="宋体"/>
                <w:color w:val="231F20"/>
                <w:sz w:val="18"/>
              </w:rPr>
              <w:t>×</w:t>
            </w:r>
            <w:r>
              <w:rPr>
                <w:rFonts w:ascii="Arial" w:hAnsi="Arial" w:eastAsia="Arial"/>
                <w:color w:val="231F20"/>
                <w:sz w:val="18"/>
              </w:rPr>
              <w:t xml:space="preserve">10v( </w:t>
            </w:r>
            <w:r>
              <w:rPr>
                <w:rFonts w:hint="eastAsia" w:ascii="黑体" w:hAnsi="黑体" w:eastAsia="黑体"/>
                <w:color w:val="231F20"/>
                <w:sz w:val="18"/>
              </w:rPr>
              <w:t xml:space="preserve">或者 </w:t>
            </w:r>
            <w:r>
              <w:rPr>
                <w:rFonts w:ascii="Arial" w:hAnsi="Arial" w:eastAsia="Arial"/>
                <w:color w:val="231F20"/>
                <w:sz w:val="18"/>
              </w:rPr>
              <w:t>20mA)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8" w:hRule="atLeast"/>
          <w:jc w:val="center"/>
        </w:trPr>
        <w:tc>
          <w:tcPr>
            <w:tcW w:w="1417" w:type="dxa"/>
          </w:tcPr>
          <w:p>
            <w:pPr>
              <w:pStyle w:val="32"/>
              <w:spacing w:before="32"/>
              <w:ind w:left="95" w:right="91"/>
              <w:jc w:val="center"/>
              <w:rPr>
                <w:rFonts w:ascii="Arial"/>
                <w:sz w:val="28"/>
              </w:rPr>
            </w:pPr>
            <w:r>
              <w:rPr>
                <w:rFonts w:hint="eastAsia" w:ascii="Arial"/>
                <w:color w:val="5087C6"/>
                <w:sz w:val="28"/>
              </w:rPr>
              <w:t>P5-</w:t>
            </w:r>
            <w:r>
              <w:rPr>
                <w:rFonts w:ascii="Arial"/>
                <w:color w:val="5087C6"/>
                <w:sz w:val="28"/>
              </w:rPr>
              <w:t>11</w:t>
            </w:r>
          </w:p>
        </w:tc>
        <w:tc>
          <w:tcPr>
            <w:tcW w:w="1950" w:type="dxa"/>
          </w:tcPr>
          <w:p>
            <w:pPr>
              <w:pStyle w:val="32"/>
              <w:spacing w:before="25"/>
              <w:ind w:left="56"/>
              <w:rPr>
                <w:sz w:val="18"/>
              </w:rPr>
            </w:pPr>
            <w:r>
              <w:rPr>
                <w:color w:val="231F20"/>
                <w:sz w:val="18"/>
              </w:rPr>
              <w:t>AO1 增益</w:t>
            </w:r>
          </w:p>
        </w:tc>
        <w:tc>
          <w:tcPr>
            <w:tcW w:w="913" w:type="dxa"/>
          </w:tcPr>
          <w:p>
            <w:pPr>
              <w:pStyle w:val="32"/>
              <w:spacing w:before="25"/>
              <w:ind w:left="56"/>
              <w:rPr>
                <w:sz w:val="18"/>
              </w:rPr>
            </w:pPr>
            <w:r>
              <w:rPr>
                <w:color w:val="231F20"/>
                <w:sz w:val="18"/>
              </w:rPr>
              <w:t>1.00</w:t>
            </w:r>
          </w:p>
        </w:tc>
        <w:tc>
          <w:tcPr>
            <w:tcW w:w="1822" w:type="dxa"/>
          </w:tcPr>
          <w:p>
            <w:pPr>
              <w:pStyle w:val="32"/>
              <w:spacing w:before="25"/>
              <w:ind w:left="56"/>
              <w:rPr>
                <w:sz w:val="18"/>
              </w:rPr>
            </w:pPr>
            <w:r>
              <w:rPr>
                <w:color w:val="231F20"/>
                <w:sz w:val="18"/>
              </w:rPr>
              <w:t>-10.00~+10.00</w:t>
            </w:r>
          </w:p>
        </w:tc>
        <w:tc>
          <w:tcPr>
            <w:tcW w:w="3533" w:type="dxa"/>
          </w:tcPr>
          <w:p>
            <w:pPr>
              <w:pStyle w:val="32"/>
              <w:spacing w:before="25"/>
              <w:ind w:left="55"/>
              <w:rPr>
                <w:sz w:val="18"/>
              </w:rPr>
            </w:pPr>
            <w:r>
              <w:rPr>
                <w:color w:val="231F20"/>
                <w:w w:val="79"/>
                <w:sz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8" w:hRule="atLeast"/>
          <w:jc w:val="center"/>
        </w:trPr>
        <w:tc>
          <w:tcPr>
            <w:tcW w:w="1417" w:type="dxa"/>
          </w:tcPr>
          <w:p>
            <w:pPr>
              <w:pStyle w:val="32"/>
              <w:spacing w:before="102"/>
              <w:ind w:left="97" w:right="91"/>
              <w:jc w:val="center"/>
              <w:rPr>
                <w:rFonts w:ascii="Arial"/>
                <w:sz w:val="28"/>
              </w:rPr>
            </w:pPr>
            <w:r>
              <w:rPr>
                <w:rFonts w:hint="eastAsia" w:ascii="Arial"/>
                <w:color w:val="5087C6"/>
                <w:sz w:val="28"/>
              </w:rPr>
              <w:t>P5-</w:t>
            </w:r>
            <w:r>
              <w:rPr>
                <w:rFonts w:ascii="Arial"/>
                <w:color w:val="5087C6"/>
                <w:sz w:val="28"/>
              </w:rPr>
              <w:t>12</w:t>
            </w:r>
          </w:p>
        </w:tc>
        <w:tc>
          <w:tcPr>
            <w:tcW w:w="1950" w:type="dxa"/>
          </w:tcPr>
          <w:p>
            <w:pPr>
              <w:pStyle w:val="32"/>
              <w:spacing w:before="95"/>
              <w:ind w:left="56"/>
              <w:rPr>
                <w:sz w:val="18"/>
              </w:rPr>
            </w:pPr>
            <w:r>
              <w:rPr>
                <w:color w:val="231F20"/>
                <w:sz w:val="18"/>
              </w:rPr>
              <w:t>AO2 零偏系数</w:t>
            </w:r>
          </w:p>
        </w:tc>
        <w:tc>
          <w:tcPr>
            <w:tcW w:w="913" w:type="dxa"/>
          </w:tcPr>
          <w:p>
            <w:pPr>
              <w:pStyle w:val="32"/>
              <w:spacing w:before="95"/>
              <w:ind w:left="56"/>
              <w:rPr>
                <w:sz w:val="18"/>
              </w:rPr>
            </w:pPr>
            <w:r>
              <w:rPr>
                <w:color w:val="231F20"/>
                <w:sz w:val="18"/>
              </w:rPr>
              <w:t>0.00%</w:t>
            </w:r>
          </w:p>
        </w:tc>
        <w:tc>
          <w:tcPr>
            <w:tcW w:w="1822" w:type="dxa"/>
          </w:tcPr>
          <w:p>
            <w:pPr>
              <w:pStyle w:val="32"/>
              <w:spacing w:before="95"/>
              <w:ind w:left="56"/>
              <w:rPr>
                <w:sz w:val="18"/>
              </w:rPr>
            </w:pPr>
            <w:r>
              <w:rPr>
                <w:color w:val="231F20"/>
                <w:sz w:val="18"/>
              </w:rPr>
              <w:t>-100.0%~+100.0%</w:t>
            </w:r>
          </w:p>
        </w:tc>
        <w:tc>
          <w:tcPr>
            <w:tcW w:w="3533" w:type="dxa"/>
          </w:tcPr>
          <w:p>
            <w:pPr>
              <w:pStyle w:val="32"/>
              <w:spacing w:line="261" w:lineRule="exact"/>
              <w:ind w:left="55"/>
              <w:rPr>
                <w:sz w:val="18"/>
              </w:rPr>
            </w:pPr>
            <w:r>
              <w:rPr>
                <w:color w:val="231F20"/>
                <w:sz w:val="18"/>
              </w:rPr>
              <w:t>AO2 零 偏 系 数 的 100% 对 应 10V 或 者</w:t>
            </w:r>
          </w:p>
          <w:p>
            <w:pPr>
              <w:pStyle w:val="32"/>
              <w:spacing w:line="248" w:lineRule="exact"/>
              <w:ind w:left="55"/>
              <w:rPr>
                <w:sz w:val="18"/>
              </w:rPr>
            </w:pPr>
            <w:r>
              <w:rPr>
                <w:color w:val="231F20"/>
                <w:sz w:val="18"/>
              </w:rPr>
              <w:t>20mA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8" w:hRule="atLeast"/>
          <w:jc w:val="center"/>
        </w:trPr>
        <w:tc>
          <w:tcPr>
            <w:tcW w:w="1417" w:type="dxa"/>
          </w:tcPr>
          <w:p>
            <w:pPr>
              <w:pStyle w:val="32"/>
              <w:spacing w:before="32"/>
              <w:ind w:left="97" w:right="91"/>
              <w:jc w:val="center"/>
              <w:rPr>
                <w:rFonts w:ascii="Arial"/>
                <w:sz w:val="28"/>
              </w:rPr>
            </w:pPr>
            <w:r>
              <w:rPr>
                <w:rFonts w:hint="eastAsia" w:ascii="Arial"/>
                <w:color w:val="5087C6"/>
                <w:sz w:val="28"/>
              </w:rPr>
              <w:t>P5-</w:t>
            </w:r>
            <w:r>
              <w:rPr>
                <w:rFonts w:ascii="Arial"/>
                <w:color w:val="5087C6"/>
                <w:sz w:val="28"/>
              </w:rPr>
              <w:t>13</w:t>
            </w:r>
          </w:p>
        </w:tc>
        <w:tc>
          <w:tcPr>
            <w:tcW w:w="1950" w:type="dxa"/>
          </w:tcPr>
          <w:p>
            <w:pPr>
              <w:pStyle w:val="32"/>
              <w:spacing w:before="25"/>
              <w:ind w:left="56"/>
              <w:rPr>
                <w:sz w:val="18"/>
              </w:rPr>
            </w:pPr>
            <w:r>
              <w:rPr>
                <w:color w:val="231F20"/>
                <w:sz w:val="18"/>
              </w:rPr>
              <w:t>AO2 增益</w:t>
            </w:r>
          </w:p>
        </w:tc>
        <w:tc>
          <w:tcPr>
            <w:tcW w:w="913" w:type="dxa"/>
          </w:tcPr>
          <w:p>
            <w:pPr>
              <w:pStyle w:val="32"/>
              <w:spacing w:before="25"/>
              <w:ind w:left="56"/>
              <w:rPr>
                <w:sz w:val="18"/>
              </w:rPr>
            </w:pPr>
            <w:r>
              <w:rPr>
                <w:color w:val="231F20"/>
                <w:sz w:val="18"/>
              </w:rPr>
              <w:t>1.00</w:t>
            </w:r>
          </w:p>
        </w:tc>
        <w:tc>
          <w:tcPr>
            <w:tcW w:w="1822" w:type="dxa"/>
          </w:tcPr>
          <w:p>
            <w:pPr>
              <w:pStyle w:val="32"/>
              <w:spacing w:before="25"/>
              <w:ind w:left="56"/>
              <w:rPr>
                <w:sz w:val="18"/>
              </w:rPr>
            </w:pPr>
            <w:r>
              <w:rPr>
                <w:color w:val="231F20"/>
                <w:sz w:val="18"/>
              </w:rPr>
              <w:t>-10.00~+10.00</w:t>
            </w:r>
          </w:p>
        </w:tc>
        <w:tc>
          <w:tcPr>
            <w:tcW w:w="3533" w:type="dxa"/>
          </w:tcPr>
          <w:p>
            <w:pPr>
              <w:pStyle w:val="32"/>
              <w:spacing w:before="25"/>
              <w:ind w:left="55"/>
              <w:rPr>
                <w:sz w:val="18"/>
              </w:rPr>
            </w:pPr>
            <w:r>
              <w:rPr>
                <w:color w:val="231F20"/>
                <w:w w:val="79"/>
                <w:sz w:val="18"/>
              </w:rPr>
              <w:t>-</w:t>
            </w:r>
          </w:p>
        </w:tc>
      </w:tr>
    </w:tbl>
    <w:p>
      <w:pPr>
        <w:pStyle w:val="12"/>
        <w:spacing w:before="10"/>
        <w:rPr>
          <w:sz w:val="15"/>
        </w:rPr>
      </w:pPr>
    </w:p>
    <w:p>
      <w:pPr>
        <w:pStyle w:val="12"/>
        <w:spacing w:line="209" w:lineRule="auto"/>
        <w:ind w:firstLine="400" w:firstLineChars="200"/>
      </w:pPr>
      <w:r>
        <w:rPr>
          <w:color w:val="231F20"/>
        </w:rPr>
        <w:t>AO（模拟量输出）0~10V</w:t>
      </w:r>
      <w:r>
        <w:rPr>
          <w:color w:val="231F20"/>
          <w:spacing w:val="-19"/>
        </w:rPr>
        <w:t xml:space="preserve"> 对应 </w:t>
      </w:r>
      <w:r>
        <w:rPr>
          <w:color w:val="231F20"/>
        </w:rPr>
        <w:t>0%~100%，</w:t>
      </w:r>
      <w:r>
        <w:rPr>
          <w:color w:val="231F20"/>
          <w:spacing w:val="-18"/>
        </w:rPr>
        <w:t xml:space="preserve">当 </w:t>
      </w:r>
      <w:r>
        <w:rPr>
          <w:color w:val="231F20"/>
        </w:rPr>
        <w:t>AO2</w:t>
      </w:r>
      <w:r>
        <w:rPr>
          <w:color w:val="231F20"/>
          <w:spacing w:val="-12"/>
        </w:rPr>
        <w:t xml:space="preserve"> 输出功能为 </w:t>
      </w:r>
      <w:r>
        <w:rPr>
          <w:color w:val="231F20"/>
        </w:rPr>
        <w:t>1（频率设定）时，如果变频器设</w:t>
      </w:r>
      <w:r>
        <w:rPr>
          <w:color w:val="231F20"/>
          <w:spacing w:val="-1"/>
        </w:rPr>
        <w:t xml:space="preserve">定频率为最大频率的 </w:t>
      </w:r>
      <w:r>
        <w:rPr>
          <w:color w:val="231F20"/>
        </w:rPr>
        <w:t>50%，</w:t>
      </w:r>
      <w:r>
        <w:rPr>
          <w:color w:val="231F20"/>
          <w:spacing w:val="-5"/>
        </w:rPr>
        <w:t xml:space="preserve">则 </w:t>
      </w:r>
      <w:r>
        <w:rPr>
          <w:color w:val="231F20"/>
        </w:rPr>
        <w:t>AO2</w:t>
      </w:r>
      <w:r>
        <w:rPr>
          <w:color w:val="231F20"/>
          <w:spacing w:val="-5"/>
        </w:rPr>
        <w:t xml:space="preserve"> 的输出电压为 </w:t>
      </w:r>
      <w:r>
        <w:rPr>
          <w:color w:val="231F20"/>
        </w:rPr>
        <w:t>50%×10 V</w:t>
      </w:r>
      <w:r>
        <w:rPr>
          <w:color w:val="231F20"/>
          <w:spacing w:val="-6"/>
        </w:rPr>
        <w:t xml:space="preserve">= </w:t>
      </w:r>
      <w:r>
        <w:rPr>
          <w:color w:val="231F20"/>
        </w:rPr>
        <w:t>5V。</w:t>
      </w:r>
    </w:p>
    <w:p>
      <w:pPr>
        <w:pStyle w:val="12"/>
        <w:spacing w:before="134"/>
        <w:ind w:firstLine="400" w:firstLineChars="200"/>
      </w:pPr>
      <w:r>
        <w:rPr>
          <w:color w:val="231F20"/>
        </w:rPr>
        <w:t>FM（脉冲输出） 0~100kHz 对应 0%~100%，当 FM 输出功能为 1（频率设定）时，如果变频器</w:t>
      </w:r>
      <w:r>
        <w:rPr>
          <w:color w:val="231F20"/>
          <w:spacing w:val="-2"/>
        </w:rPr>
        <w:t xml:space="preserve">设定频率为最大频率的 </w:t>
      </w:r>
      <w:r>
        <w:rPr>
          <w:color w:val="231F20"/>
        </w:rPr>
        <w:t>50%，</w:t>
      </w:r>
      <w:r>
        <w:rPr>
          <w:rFonts w:hint="eastAsia"/>
          <w:color w:val="231F20"/>
        </w:rPr>
        <w:t>P5-</w:t>
      </w:r>
      <w:r>
        <w:rPr>
          <w:color w:val="231F20"/>
        </w:rPr>
        <w:t>09</w:t>
      </w:r>
      <w:r>
        <w:rPr>
          <w:color w:val="231F20"/>
          <w:spacing w:val="-8"/>
        </w:rPr>
        <w:t xml:space="preserve"> 设定为 </w:t>
      </w:r>
      <w:r>
        <w:rPr>
          <w:color w:val="231F20"/>
        </w:rPr>
        <w:t>100kHz，</w:t>
      </w:r>
      <w:r>
        <w:rPr>
          <w:color w:val="231F20"/>
          <w:spacing w:val="-9"/>
        </w:rPr>
        <w:t xml:space="preserve">则 </w:t>
      </w:r>
      <w:r>
        <w:rPr>
          <w:color w:val="231F20"/>
        </w:rPr>
        <w:t>FM</w:t>
      </w:r>
      <w:r>
        <w:rPr>
          <w:color w:val="231F20"/>
          <w:spacing w:val="-6"/>
        </w:rPr>
        <w:t xml:space="preserve"> 端子的输出频率为 </w:t>
      </w:r>
      <w:r>
        <w:rPr>
          <w:color w:val="231F20"/>
        </w:rPr>
        <w:t>50%×100kHz</w:t>
      </w:r>
      <w:r>
        <w:rPr>
          <w:color w:val="231F20"/>
          <w:spacing w:val="-15"/>
        </w:rPr>
        <w:t xml:space="preserve"> = </w:t>
      </w:r>
      <w:r>
        <w:rPr>
          <w:color w:val="231F20"/>
        </w:rPr>
        <w:t>50kHz。</w:t>
      </w:r>
    </w:p>
    <w:p>
      <w:pPr>
        <w:pStyle w:val="12"/>
        <w:spacing w:before="138"/>
        <w:ind w:left="4338"/>
        <w:rPr>
          <w:rFonts w:ascii="宋体" w:eastAsia="宋体"/>
          <w:color w:val="231F20"/>
        </w:rPr>
      </w:pPr>
    </w:p>
    <w:p>
      <w:pPr>
        <w:pStyle w:val="12"/>
        <w:spacing w:before="138"/>
        <w:ind w:left="4338"/>
        <w:rPr>
          <w:rFonts w:ascii="宋体" w:eastAsia="宋体"/>
          <w:color w:val="231F20"/>
        </w:rPr>
      </w:pPr>
    </w:p>
    <w:p>
      <w:pPr>
        <w:pStyle w:val="12"/>
        <w:spacing w:before="138"/>
        <w:jc w:val="center"/>
      </w:pPr>
      <w:r>
        <w:rPr>
          <w:rFonts w:hint="eastAsia"/>
          <w:color w:val="231F20"/>
        </w:rPr>
        <w:t xml:space="preserve">表 </w:t>
      </w:r>
      <w:r>
        <w:rPr>
          <w:rFonts w:hint="eastAsia"/>
          <w:color w:val="231F20"/>
          <w:lang w:val="en-US"/>
        </w:rPr>
        <w:t>4</w:t>
      </w:r>
      <w:r>
        <w:rPr>
          <w:color w:val="231F20"/>
        </w:rPr>
        <w:t xml:space="preserve">-5 </w:t>
      </w:r>
      <w:r>
        <w:rPr>
          <w:rFonts w:hint="eastAsia"/>
          <w:color w:val="231F20"/>
        </w:rPr>
        <w:t>脉冲或者模拟量输出的功能与范围对应关系表</w:t>
      </w:r>
    </w:p>
    <w:p>
      <w:pPr>
        <w:pStyle w:val="12"/>
        <w:spacing w:before="6"/>
        <w:rPr>
          <w:rFonts w:ascii="宋体"/>
          <w:sz w:val="15"/>
        </w:rPr>
      </w:pPr>
    </w:p>
    <w:tbl>
      <w:tblPr>
        <w:tblStyle w:val="25"/>
        <w:tblW w:w="0" w:type="auto"/>
        <w:tblInd w:w="704"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850"/>
        <w:gridCol w:w="4137"/>
        <w:gridCol w:w="3286"/>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trPr>
        <w:tc>
          <w:tcPr>
            <w:tcW w:w="850" w:type="dxa"/>
            <w:shd w:val="clear" w:color="auto" w:fill="5087C6"/>
          </w:tcPr>
          <w:p>
            <w:pPr>
              <w:pStyle w:val="32"/>
              <w:spacing w:line="268" w:lineRule="exact"/>
              <w:ind w:left="135" w:right="130"/>
              <w:jc w:val="center"/>
              <w:rPr>
                <w:sz w:val="18"/>
              </w:rPr>
            </w:pPr>
            <w:r>
              <w:rPr>
                <w:color w:val="FFFFFF"/>
                <w:sz w:val="18"/>
              </w:rPr>
              <w:t>设定值</w:t>
            </w:r>
          </w:p>
        </w:tc>
        <w:tc>
          <w:tcPr>
            <w:tcW w:w="4137" w:type="dxa"/>
            <w:shd w:val="clear" w:color="auto" w:fill="5087C6"/>
          </w:tcPr>
          <w:p>
            <w:pPr>
              <w:pStyle w:val="32"/>
              <w:spacing w:line="268" w:lineRule="exact"/>
              <w:ind w:left="1688" w:right="1683"/>
              <w:jc w:val="center"/>
              <w:rPr>
                <w:sz w:val="18"/>
              </w:rPr>
            </w:pPr>
            <w:r>
              <w:rPr>
                <w:color w:val="FFFFFF"/>
                <w:sz w:val="18"/>
              </w:rPr>
              <w:t>功能定义</w:t>
            </w:r>
          </w:p>
        </w:tc>
        <w:tc>
          <w:tcPr>
            <w:tcW w:w="3286" w:type="dxa"/>
            <w:shd w:val="clear" w:color="auto" w:fill="5087C6"/>
          </w:tcPr>
          <w:p>
            <w:pPr>
              <w:pStyle w:val="32"/>
              <w:spacing w:line="268" w:lineRule="exact"/>
              <w:ind w:left="742" w:right="737"/>
              <w:jc w:val="center"/>
              <w:rPr>
                <w:sz w:val="18"/>
              </w:rPr>
            </w:pPr>
            <w:r>
              <w:rPr>
                <w:color w:val="FFFFFF"/>
                <w:sz w:val="18"/>
              </w:rPr>
              <w:t>功能范围</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trPr>
        <w:tc>
          <w:tcPr>
            <w:tcW w:w="850" w:type="dxa"/>
          </w:tcPr>
          <w:p>
            <w:pPr>
              <w:pStyle w:val="32"/>
              <w:spacing w:line="268" w:lineRule="exact"/>
              <w:ind w:left="3"/>
              <w:jc w:val="center"/>
              <w:rPr>
                <w:sz w:val="18"/>
              </w:rPr>
            </w:pPr>
            <w:r>
              <w:rPr>
                <w:color w:val="231F20"/>
                <w:w w:val="93"/>
                <w:sz w:val="18"/>
              </w:rPr>
              <w:t>0</w:t>
            </w:r>
          </w:p>
        </w:tc>
        <w:tc>
          <w:tcPr>
            <w:tcW w:w="4137" w:type="dxa"/>
          </w:tcPr>
          <w:p>
            <w:pPr>
              <w:pStyle w:val="32"/>
              <w:spacing w:line="268" w:lineRule="exact"/>
              <w:ind w:left="55"/>
              <w:rPr>
                <w:sz w:val="18"/>
              </w:rPr>
            </w:pPr>
            <w:r>
              <w:rPr>
                <w:color w:val="231F20"/>
                <w:sz w:val="18"/>
              </w:rPr>
              <w:t>运行频率</w:t>
            </w:r>
          </w:p>
        </w:tc>
        <w:tc>
          <w:tcPr>
            <w:tcW w:w="3286" w:type="dxa"/>
          </w:tcPr>
          <w:p>
            <w:pPr>
              <w:pStyle w:val="32"/>
              <w:spacing w:line="268" w:lineRule="exact"/>
              <w:ind w:left="56"/>
              <w:rPr>
                <w:sz w:val="18"/>
              </w:rPr>
            </w:pPr>
            <w:r>
              <w:rPr>
                <w:color w:val="231F20"/>
                <w:sz w:val="18"/>
              </w:rPr>
              <w:t>0~ 最大输出频率</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trPr>
        <w:tc>
          <w:tcPr>
            <w:tcW w:w="850" w:type="dxa"/>
          </w:tcPr>
          <w:p>
            <w:pPr>
              <w:pStyle w:val="32"/>
              <w:spacing w:line="268" w:lineRule="exact"/>
              <w:ind w:left="3"/>
              <w:jc w:val="center"/>
              <w:rPr>
                <w:sz w:val="18"/>
              </w:rPr>
            </w:pPr>
            <w:r>
              <w:rPr>
                <w:color w:val="231F20"/>
                <w:w w:val="93"/>
                <w:sz w:val="18"/>
              </w:rPr>
              <w:t>1</w:t>
            </w:r>
          </w:p>
        </w:tc>
        <w:tc>
          <w:tcPr>
            <w:tcW w:w="4137" w:type="dxa"/>
          </w:tcPr>
          <w:p>
            <w:pPr>
              <w:pStyle w:val="32"/>
              <w:spacing w:line="268" w:lineRule="exact"/>
              <w:ind w:left="55"/>
              <w:rPr>
                <w:sz w:val="18"/>
              </w:rPr>
            </w:pPr>
            <w:r>
              <w:rPr>
                <w:color w:val="231F20"/>
                <w:sz w:val="18"/>
              </w:rPr>
              <w:t>设定频率</w:t>
            </w:r>
          </w:p>
        </w:tc>
        <w:tc>
          <w:tcPr>
            <w:tcW w:w="3286" w:type="dxa"/>
          </w:tcPr>
          <w:p>
            <w:pPr>
              <w:pStyle w:val="32"/>
              <w:spacing w:line="268" w:lineRule="exact"/>
              <w:ind w:left="56"/>
              <w:rPr>
                <w:sz w:val="18"/>
              </w:rPr>
            </w:pPr>
            <w:r>
              <w:rPr>
                <w:color w:val="231F20"/>
                <w:sz w:val="18"/>
              </w:rPr>
              <w:t>0~ 最大输出频率</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trPr>
        <w:tc>
          <w:tcPr>
            <w:tcW w:w="850" w:type="dxa"/>
          </w:tcPr>
          <w:p>
            <w:pPr>
              <w:pStyle w:val="32"/>
              <w:spacing w:line="268" w:lineRule="exact"/>
              <w:ind w:left="3"/>
              <w:jc w:val="center"/>
              <w:rPr>
                <w:sz w:val="18"/>
              </w:rPr>
            </w:pPr>
            <w:r>
              <w:rPr>
                <w:color w:val="231F20"/>
                <w:w w:val="93"/>
                <w:sz w:val="18"/>
              </w:rPr>
              <w:t>2</w:t>
            </w:r>
          </w:p>
        </w:tc>
        <w:tc>
          <w:tcPr>
            <w:tcW w:w="4137" w:type="dxa"/>
          </w:tcPr>
          <w:p>
            <w:pPr>
              <w:pStyle w:val="32"/>
              <w:spacing w:line="268" w:lineRule="exact"/>
              <w:ind w:left="55"/>
              <w:rPr>
                <w:sz w:val="18"/>
              </w:rPr>
            </w:pPr>
            <w:r>
              <w:rPr>
                <w:color w:val="231F20"/>
                <w:sz w:val="18"/>
              </w:rPr>
              <w:t>输出电流</w:t>
            </w:r>
          </w:p>
        </w:tc>
        <w:tc>
          <w:tcPr>
            <w:tcW w:w="3286" w:type="dxa"/>
          </w:tcPr>
          <w:p>
            <w:pPr>
              <w:pStyle w:val="32"/>
              <w:spacing w:line="268" w:lineRule="exact"/>
              <w:ind w:left="56"/>
              <w:rPr>
                <w:sz w:val="18"/>
              </w:rPr>
            </w:pPr>
            <w:r>
              <w:rPr>
                <w:color w:val="231F20"/>
                <w:sz w:val="18"/>
              </w:rPr>
              <w:t>0~2 倍电机额定电流</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528" w:hRule="atLeast"/>
        </w:trPr>
        <w:tc>
          <w:tcPr>
            <w:tcW w:w="850" w:type="dxa"/>
          </w:tcPr>
          <w:p>
            <w:pPr>
              <w:pStyle w:val="32"/>
              <w:spacing w:before="95"/>
              <w:ind w:left="3"/>
              <w:jc w:val="center"/>
              <w:rPr>
                <w:sz w:val="18"/>
              </w:rPr>
            </w:pPr>
            <w:r>
              <w:rPr>
                <w:color w:val="231F20"/>
                <w:w w:val="93"/>
                <w:sz w:val="18"/>
              </w:rPr>
              <w:t>3</w:t>
            </w:r>
          </w:p>
        </w:tc>
        <w:tc>
          <w:tcPr>
            <w:tcW w:w="4137" w:type="dxa"/>
          </w:tcPr>
          <w:p>
            <w:pPr>
              <w:pStyle w:val="32"/>
              <w:spacing w:line="261" w:lineRule="exact"/>
              <w:ind w:left="55"/>
              <w:rPr>
                <w:sz w:val="18"/>
              </w:rPr>
            </w:pPr>
            <w:r>
              <w:rPr>
                <w:color w:val="231F20"/>
                <w:sz w:val="18"/>
              </w:rPr>
              <w:t>电机输出转矩（绝对值，相对电机额定转矩的百分</w:t>
            </w:r>
          </w:p>
          <w:p>
            <w:pPr>
              <w:pStyle w:val="32"/>
              <w:spacing w:line="247" w:lineRule="exact"/>
              <w:ind w:left="55"/>
              <w:rPr>
                <w:sz w:val="18"/>
              </w:rPr>
            </w:pPr>
            <w:r>
              <w:rPr>
                <w:color w:val="231F20"/>
                <w:sz w:val="18"/>
              </w:rPr>
              <w:t>比）</w:t>
            </w:r>
          </w:p>
        </w:tc>
        <w:tc>
          <w:tcPr>
            <w:tcW w:w="3286" w:type="dxa"/>
          </w:tcPr>
          <w:p>
            <w:pPr>
              <w:pStyle w:val="32"/>
              <w:spacing w:before="95"/>
              <w:ind w:left="56"/>
              <w:rPr>
                <w:sz w:val="18"/>
              </w:rPr>
            </w:pPr>
            <w:r>
              <w:rPr>
                <w:color w:val="231F20"/>
                <w:sz w:val="18"/>
              </w:rPr>
              <w:t>0~2 倍电机额定转矩</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trPr>
        <w:tc>
          <w:tcPr>
            <w:tcW w:w="850" w:type="dxa"/>
          </w:tcPr>
          <w:p>
            <w:pPr>
              <w:pStyle w:val="32"/>
              <w:spacing w:line="268" w:lineRule="exact"/>
              <w:ind w:left="3"/>
              <w:jc w:val="center"/>
              <w:rPr>
                <w:sz w:val="18"/>
              </w:rPr>
            </w:pPr>
            <w:r>
              <w:rPr>
                <w:color w:val="231F20"/>
                <w:w w:val="93"/>
                <w:sz w:val="18"/>
              </w:rPr>
              <w:t>4</w:t>
            </w:r>
          </w:p>
        </w:tc>
        <w:tc>
          <w:tcPr>
            <w:tcW w:w="4137" w:type="dxa"/>
          </w:tcPr>
          <w:p>
            <w:pPr>
              <w:pStyle w:val="32"/>
              <w:spacing w:line="268" w:lineRule="exact"/>
              <w:ind w:left="55"/>
              <w:rPr>
                <w:sz w:val="18"/>
              </w:rPr>
            </w:pPr>
            <w:r>
              <w:rPr>
                <w:color w:val="231F20"/>
                <w:sz w:val="18"/>
              </w:rPr>
              <w:t>输出功率</w:t>
            </w:r>
          </w:p>
        </w:tc>
        <w:tc>
          <w:tcPr>
            <w:tcW w:w="3286" w:type="dxa"/>
          </w:tcPr>
          <w:p>
            <w:pPr>
              <w:pStyle w:val="32"/>
              <w:spacing w:line="268" w:lineRule="exact"/>
              <w:ind w:left="56"/>
              <w:rPr>
                <w:sz w:val="18"/>
              </w:rPr>
            </w:pPr>
            <w:r>
              <w:rPr>
                <w:color w:val="231F20"/>
                <w:sz w:val="18"/>
              </w:rPr>
              <w:t>0~2 倍额定功率</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trPr>
        <w:tc>
          <w:tcPr>
            <w:tcW w:w="850" w:type="dxa"/>
          </w:tcPr>
          <w:p>
            <w:pPr>
              <w:pStyle w:val="32"/>
              <w:spacing w:line="268" w:lineRule="exact"/>
              <w:ind w:left="3"/>
              <w:jc w:val="center"/>
              <w:rPr>
                <w:sz w:val="18"/>
              </w:rPr>
            </w:pPr>
            <w:r>
              <w:rPr>
                <w:color w:val="231F20"/>
                <w:w w:val="93"/>
                <w:sz w:val="18"/>
              </w:rPr>
              <w:t>5</w:t>
            </w:r>
          </w:p>
        </w:tc>
        <w:tc>
          <w:tcPr>
            <w:tcW w:w="4137" w:type="dxa"/>
          </w:tcPr>
          <w:p>
            <w:pPr>
              <w:pStyle w:val="32"/>
              <w:spacing w:line="268" w:lineRule="exact"/>
              <w:ind w:left="55"/>
              <w:rPr>
                <w:sz w:val="18"/>
              </w:rPr>
            </w:pPr>
            <w:r>
              <w:rPr>
                <w:color w:val="231F20"/>
                <w:sz w:val="18"/>
              </w:rPr>
              <w:t>输出电压</w:t>
            </w:r>
          </w:p>
        </w:tc>
        <w:tc>
          <w:tcPr>
            <w:tcW w:w="3286" w:type="dxa"/>
          </w:tcPr>
          <w:p>
            <w:pPr>
              <w:pStyle w:val="32"/>
              <w:spacing w:line="268" w:lineRule="exact"/>
              <w:ind w:left="56"/>
              <w:rPr>
                <w:sz w:val="18"/>
              </w:rPr>
            </w:pPr>
            <w:r>
              <w:rPr>
                <w:color w:val="231F20"/>
                <w:sz w:val="18"/>
              </w:rPr>
              <w:t>0~1.2 倍变频器额定电压</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trPr>
        <w:tc>
          <w:tcPr>
            <w:tcW w:w="850" w:type="dxa"/>
          </w:tcPr>
          <w:p>
            <w:pPr>
              <w:pStyle w:val="32"/>
              <w:spacing w:line="268" w:lineRule="exact"/>
              <w:ind w:left="3"/>
              <w:jc w:val="center"/>
              <w:rPr>
                <w:sz w:val="18"/>
              </w:rPr>
            </w:pPr>
            <w:r>
              <w:rPr>
                <w:color w:val="231F20"/>
                <w:w w:val="93"/>
                <w:sz w:val="18"/>
              </w:rPr>
              <w:t>6</w:t>
            </w:r>
          </w:p>
        </w:tc>
        <w:tc>
          <w:tcPr>
            <w:tcW w:w="4137" w:type="dxa"/>
          </w:tcPr>
          <w:p>
            <w:pPr>
              <w:pStyle w:val="32"/>
              <w:spacing w:line="268" w:lineRule="exact"/>
              <w:ind w:left="55"/>
              <w:rPr>
                <w:sz w:val="18"/>
              </w:rPr>
            </w:pPr>
            <w:r>
              <w:rPr>
                <w:color w:val="231F20"/>
                <w:sz w:val="18"/>
              </w:rPr>
              <w:t>脉冲输入（100% 对应 100.00kHz）</w:t>
            </w:r>
          </w:p>
        </w:tc>
        <w:tc>
          <w:tcPr>
            <w:tcW w:w="3286" w:type="dxa"/>
          </w:tcPr>
          <w:p>
            <w:pPr>
              <w:pStyle w:val="32"/>
              <w:spacing w:line="268" w:lineRule="exact"/>
              <w:ind w:left="56"/>
              <w:rPr>
                <w:sz w:val="18"/>
              </w:rPr>
            </w:pPr>
            <w:r>
              <w:rPr>
                <w:color w:val="231F20"/>
                <w:sz w:val="18"/>
              </w:rPr>
              <w:t>0.01kHz~100.00kHz</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trPr>
        <w:tc>
          <w:tcPr>
            <w:tcW w:w="850" w:type="dxa"/>
          </w:tcPr>
          <w:p>
            <w:pPr>
              <w:pStyle w:val="32"/>
              <w:spacing w:line="268" w:lineRule="exact"/>
              <w:ind w:left="3"/>
              <w:jc w:val="center"/>
              <w:rPr>
                <w:sz w:val="18"/>
              </w:rPr>
            </w:pPr>
            <w:r>
              <w:rPr>
                <w:color w:val="231F20"/>
                <w:w w:val="93"/>
                <w:sz w:val="18"/>
              </w:rPr>
              <w:t>7</w:t>
            </w:r>
          </w:p>
        </w:tc>
        <w:tc>
          <w:tcPr>
            <w:tcW w:w="4137" w:type="dxa"/>
          </w:tcPr>
          <w:p>
            <w:pPr>
              <w:pStyle w:val="32"/>
              <w:spacing w:line="268" w:lineRule="exact"/>
              <w:ind w:left="55"/>
              <w:rPr>
                <w:sz w:val="18"/>
              </w:rPr>
            </w:pPr>
            <w:r>
              <w:rPr>
                <w:color w:val="231F20"/>
                <w:sz w:val="18"/>
              </w:rPr>
              <w:t>AI1</w:t>
            </w:r>
          </w:p>
        </w:tc>
        <w:tc>
          <w:tcPr>
            <w:tcW w:w="3286" w:type="dxa"/>
          </w:tcPr>
          <w:p>
            <w:pPr>
              <w:pStyle w:val="32"/>
              <w:spacing w:line="268" w:lineRule="exact"/>
              <w:ind w:left="56"/>
              <w:rPr>
                <w:sz w:val="18"/>
              </w:rPr>
            </w:pPr>
            <w:r>
              <w:rPr>
                <w:color w:val="231F20"/>
                <w:w w:val="95"/>
                <w:sz w:val="18"/>
              </w:rPr>
              <w:t>0V~10V</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trPr>
        <w:tc>
          <w:tcPr>
            <w:tcW w:w="850" w:type="dxa"/>
          </w:tcPr>
          <w:p>
            <w:pPr>
              <w:pStyle w:val="32"/>
              <w:spacing w:line="268" w:lineRule="exact"/>
              <w:ind w:left="3"/>
              <w:jc w:val="center"/>
              <w:rPr>
                <w:sz w:val="18"/>
              </w:rPr>
            </w:pPr>
            <w:r>
              <w:rPr>
                <w:color w:val="231F20"/>
                <w:w w:val="93"/>
                <w:sz w:val="18"/>
              </w:rPr>
              <w:t>8</w:t>
            </w:r>
          </w:p>
        </w:tc>
        <w:tc>
          <w:tcPr>
            <w:tcW w:w="4137" w:type="dxa"/>
          </w:tcPr>
          <w:p>
            <w:pPr>
              <w:pStyle w:val="32"/>
              <w:spacing w:line="268" w:lineRule="exact"/>
              <w:ind w:left="55"/>
              <w:rPr>
                <w:sz w:val="18"/>
              </w:rPr>
            </w:pPr>
            <w:r>
              <w:rPr>
                <w:color w:val="231F20"/>
                <w:sz w:val="18"/>
              </w:rPr>
              <w:t>AI2</w:t>
            </w:r>
          </w:p>
        </w:tc>
        <w:tc>
          <w:tcPr>
            <w:tcW w:w="3286" w:type="dxa"/>
          </w:tcPr>
          <w:p>
            <w:pPr>
              <w:pStyle w:val="32"/>
              <w:spacing w:line="268" w:lineRule="exact"/>
              <w:ind w:left="56"/>
              <w:rPr>
                <w:sz w:val="18"/>
              </w:rPr>
            </w:pPr>
            <w:r>
              <w:rPr>
                <w:color w:val="231F20"/>
                <w:sz w:val="18"/>
              </w:rPr>
              <w:t>0V~10V（或者 0~20mA）</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trPr>
        <w:tc>
          <w:tcPr>
            <w:tcW w:w="850" w:type="dxa"/>
          </w:tcPr>
          <w:p>
            <w:pPr>
              <w:pStyle w:val="32"/>
              <w:spacing w:line="268" w:lineRule="exact"/>
              <w:ind w:left="3"/>
              <w:jc w:val="center"/>
              <w:rPr>
                <w:sz w:val="18"/>
              </w:rPr>
            </w:pPr>
            <w:r>
              <w:rPr>
                <w:color w:val="231F20"/>
                <w:w w:val="93"/>
                <w:sz w:val="18"/>
              </w:rPr>
              <w:t>9</w:t>
            </w:r>
          </w:p>
        </w:tc>
        <w:tc>
          <w:tcPr>
            <w:tcW w:w="4137" w:type="dxa"/>
          </w:tcPr>
          <w:p>
            <w:pPr>
              <w:pStyle w:val="32"/>
              <w:spacing w:line="268" w:lineRule="exact"/>
              <w:ind w:left="55"/>
              <w:rPr>
                <w:sz w:val="18"/>
              </w:rPr>
            </w:pPr>
            <w:r>
              <w:rPr>
                <w:color w:val="231F20"/>
                <w:sz w:val="18"/>
              </w:rPr>
              <w:t>AI3</w:t>
            </w:r>
          </w:p>
        </w:tc>
        <w:tc>
          <w:tcPr>
            <w:tcW w:w="3286" w:type="dxa"/>
          </w:tcPr>
          <w:p>
            <w:pPr>
              <w:pStyle w:val="32"/>
              <w:spacing w:line="268" w:lineRule="exact"/>
              <w:ind w:left="56"/>
              <w:rPr>
                <w:sz w:val="18"/>
              </w:rPr>
            </w:pPr>
            <w:r>
              <w:rPr>
                <w:color w:val="231F20"/>
                <w:w w:val="95"/>
                <w:sz w:val="18"/>
              </w:rPr>
              <w:t>0V~10V</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trPr>
        <w:tc>
          <w:tcPr>
            <w:tcW w:w="850" w:type="dxa"/>
          </w:tcPr>
          <w:p>
            <w:pPr>
              <w:pStyle w:val="32"/>
              <w:spacing w:line="268" w:lineRule="exact"/>
              <w:ind w:left="135" w:right="130"/>
              <w:jc w:val="center"/>
              <w:rPr>
                <w:sz w:val="18"/>
              </w:rPr>
            </w:pPr>
            <w:r>
              <w:rPr>
                <w:color w:val="231F20"/>
                <w:sz w:val="18"/>
              </w:rPr>
              <w:t>10</w:t>
            </w:r>
          </w:p>
        </w:tc>
        <w:tc>
          <w:tcPr>
            <w:tcW w:w="4137" w:type="dxa"/>
          </w:tcPr>
          <w:p>
            <w:pPr>
              <w:pStyle w:val="32"/>
              <w:spacing w:line="268" w:lineRule="exact"/>
              <w:ind w:left="55"/>
              <w:rPr>
                <w:sz w:val="18"/>
              </w:rPr>
            </w:pPr>
            <w:r>
              <w:rPr>
                <w:color w:val="231F20"/>
                <w:sz w:val="18"/>
              </w:rPr>
              <w:t>长度</w:t>
            </w:r>
          </w:p>
        </w:tc>
        <w:tc>
          <w:tcPr>
            <w:tcW w:w="3286" w:type="dxa"/>
          </w:tcPr>
          <w:p>
            <w:pPr>
              <w:pStyle w:val="32"/>
              <w:spacing w:line="268" w:lineRule="exact"/>
              <w:ind w:left="56"/>
              <w:rPr>
                <w:sz w:val="18"/>
              </w:rPr>
            </w:pPr>
            <w:r>
              <w:rPr>
                <w:color w:val="231F20"/>
                <w:sz w:val="18"/>
              </w:rPr>
              <w:t>0~ 最大设定长度</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trPr>
        <w:tc>
          <w:tcPr>
            <w:tcW w:w="850" w:type="dxa"/>
          </w:tcPr>
          <w:p>
            <w:pPr>
              <w:pStyle w:val="32"/>
              <w:spacing w:line="268" w:lineRule="exact"/>
              <w:ind w:left="135" w:right="130"/>
              <w:jc w:val="center"/>
              <w:rPr>
                <w:sz w:val="18"/>
              </w:rPr>
            </w:pPr>
            <w:r>
              <w:rPr>
                <w:color w:val="231F20"/>
                <w:sz w:val="18"/>
              </w:rPr>
              <w:t>11</w:t>
            </w:r>
          </w:p>
        </w:tc>
        <w:tc>
          <w:tcPr>
            <w:tcW w:w="4137" w:type="dxa"/>
          </w:tcPr>
          <w:p>
            <w:pPr>
              <w:pStyle w:val="32"/>
              <w:spacing w:line="268" w:lineRule="exact"/>
              <w:ind w:left="56"/>
              <w:rPr>
                <w:sz w:val="18"/>
              </w:rPr>
            </w:pPr>
            <w:r>
              <w:rPr>
                <w:color w:val="231F20"/>
                <w:sz w:val="18"/>
              </w:rPr>
              <w:t>计数值</w:t>
            </w:r>
          </w:p>
        </w:tc>
        <w:tc>
          <w:tcPr>
            <w:tcW w:w="3286" w:type="dxa"/>
          </w:tcPr>
          <w:p>
            <w:pPr>
              <w:pStyle w:val="32"/>
              <w:spacing w:line="268" w:lineRule="exact"/>
              <w:ind w:left="56"/>
              <w:rPr>
                <w:sz w:val="18"/>
              </w:rPr>
            </w:pPr>
            <w:r>
              <w:rPr>
                <w:color w:val="231F20"/>
                <w:sz w:val="18"/>
              </w:rPr>
              <w:t>0~ 最大计数值</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trPr>
        <w:tc>
          <w:tcPr>
            <w:tcW w:w="850" w:type="dxa"/>
          </w:tcPr>
          <w:p>
            <w:pPr>
              <w:pStyle w:val="32"/>
              <w:spacing w:line="268" w:lineRule="exact"/>
              <w:ind w:left="135" w:right="129"/>
              <w:jc w:val="center"/>
              <w:rPr>
                <w:sz w:val="18"/>
              </w:rPr>
            </w:pPr>
            <w:r>
              <w:rPr>
                <w:color w:val="231F20"/>
                <w:sz w:val="18"/>
              </w:rPr>
              <w:t>12</w:t>
            </w:r>
          </w:p>
        </w:tc>
        <w:tc>
          <w:tcPr>
            <w:tcW w:w="4137" w:type="dxa"/>
          </w:tcPr>
          <w:p>
            <w:pPr>
              <w:pStyle w:val="32"/>
              <w:spacing w:line="268" w:lineRule="exact"/>
              <w:ind w:left="56"/>
              <w:rPr>
                <w:sz w:val="18"/>
              </w:rPr>
            </w:pPr>
            <w:r>
              <w:rPr>
                <w:color w:val="231F20"/>
                <w:sz w:val="18"/>
              </w:rPr>
              <w:t>通讯设定</w:t>
            </w:r>
          </w:p>
        </w:tc>
        <w:tc>
          <w:tcPr>
            <w:tcW w:w="3286" w:type="dxa"/>
          </w:tcPr>
          <w:p>
            <w:pPr>
              <w:pStyle w:val="32"/>
              <w:spacing w:line="268" w:lineRule="exact"/>
              <w:ind w:left="56"/>
              <w:rPr>
                <w:sz w:val="18"/>
              </w:rPr>
            </w:pPr>
            <w:r>
              <w:rPr>
                <w:color w:val="231F20"/>
                <w:sz w:val="18"/>
              </w:rPr>
              <w:t>0.0%~100.0%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trPr>
        <w:tc>
          <w:tcPr>
            <w:tcW w:w="850" w:type="dxa"/>
          </w:tcPr>
          <w:p>
            <w:pPr>
              <w:pStyle w:val="32"/>
              <w:spacing w:line="268" w:lineRule="exact"/>
              <w:ind w:left="135" w:right="129"/>
              <w:jc w:val="center"/>
              <w:rPr>
                <w:sz w:val="18"/>
              </w:rPr>
            </w:pPr>
            <w:r>
              <w:rPr>
                <w:color w:val="231F20"/>
                <w:sz w:val="18"/>
              </w:rPr>
              <w:t>13</w:t>
            </w:r>
          </w:p>
        </w:tc>
        <w:tc>
          <w:tcPr>
            <w:tcW w:w="4137" w:type="dxa"/>
          </w:tcPr>
          <w:p>
            <w:pPr>
              <w:pStyle w:val="32"/>
              <w:spacing w:line="268" w:lineRule="exact"/>
              <w:ind w:left="56"/>
              <w:rPr>
                <w:sz w:val="18"/>
              </w:rPr>
            </w:pPr>
            <w:r>
              <w:rPr>
                <w:color w:val="231F20"/>
                <w:sz w:val="18"/>
              </w:rPr>
              <w:t>电机转速</w:t>
            </w:r>
          </w:p>
        </w:tc>
        <w:tc>
          <w:tcPr>
            <w:tcW w:w="3286" w:type="dxa"/>
          </w:tcPr>
          <w:p>
            <w:pPr>
              <w:pStyle w:val="32"/>
              <w:spacing w:line="268" w:lineRule="exact"/>
              <w:ind w:left="56"/>
              <w:rPr>
                <w:sz w:val="18"/>
              </w:rPr>
            </w:pPr>
            <w:r>
              <w:rPr>
                <w:color w:val="231F20"/>
                <w:sz w:val="18"/>
              </w:rPr>
              <w:t>0~ 最大输出频率对应的转速</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trPr>
        <w:tc>
          <w:tcPr>
            <w:tcW w:w="850" w:type="dxa"/>
          </w:tcPr>
          <w:p>
            <w:pPr>
              <w:pStyle w:val="32"/>
              <w:spacing w:line="268" w:lineRule="exact"/>
              <w:ind w:left="135" w:right="129"/>
              <w:jc w:val="center"/>
              <w:rPr>
                <w:sz w:val="18"/>
              </w:rPr>
            </w:pPr>
            <w:r>
              <w:rPr>
                <w:color w:val="231F20"/>
                <w:sz w:val="18"/>
              </w:rPr>
              <w:t>14</w:t>
            </w:r>
          </w:p>
        </w:tc>
        <w:tc>
          <w:tcPr>
            <w:tcW w:w="4137" w:type="dxa"/>
          </w:tcPr>
          <w:p>
            <w:pPr>
              <w:pStyle w:val="32"/>
              <w:spacing w:line="268" w:lineRule="exact"/>
              <w:ind w:left="56"/>
              <w:rPr>
                <w:sz w:val="18"/>
              </w:rPr>
            </w:pPr>
            <w:r>
              <w:rPr>
                <w:color w:val="231F20"/>
                <w:sz w:val="18"/>
              </w:rPr>
              <w:t>输出电流</w:t>
            </w:r>
          </w:p>
        </w:tc>
        <w:tc>
          <w:tcPr>
            <w:tcW w:w="3286" w:type="dxa"/>
          </w:tcPr>
          <w:p>
            <w:pPr>
              <w:pStyle w:val="32"/>
              <w:spacing w:line="268" w:lineRule="exact"/>
              <w:ind w:left="56"/>
              <w:rPr>
                <w:sz w:val="18"/>
              </w:rPr>
            </w:pPr>
            <w:r>
              <w:rPr>
                <w:color w:val="231F20"/>
                <w:sz w:val="18"/>
              </w:rPr>
              <w:t>0.0A~1000.0A</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trPr>
        <w:tc>
          <w:tcPr>
            <w:tcW w:w="850" w:type="dxa"/>
          </w:tcPr>
          <w:p>
            <w:pPr>
              <w:pStyle w:val="32"/>
              <w:spacing w:line="268" w:lineRule="exact"/>
              <w:ind w:left="135" w:right="128"/>
              <w:jc w:val="center"/>
              <w:rPr>
                <w:sz w:val="18"/>
              </w:rPr>
            </w:pPr>
            <w:r>
              <w:rPr>
                <w:color w:val="231F20"/>
                <w:sz w:val="18"/>
              </w:rPr>
              <w:t>15</w:t>
            </w:r>
          </w:p>
        </w:tc>
        <w:tc>
          <w:tcPr>
            <w:tcW w:w="4137" w:type="dxa"/>
          </w:tcPr>
          <w:p>
            <w:pPr>
              <w:pStyle w:val="32"/>
              <w:spacing w:line="268" w:lineRule="exact"/>
              <w:ind w:left="56"/>
              <w:rPr>
                <w:sz w:val="18"/>
              </w:rPr>
            </w:pPr>
            <w:r>
              <w:rPr>
                <w:color w:val="231F20"/>
                <w:sz w:val="18"/>
              </w:rPr>
              <w:t>母线电压</w:t>
            </w:r>
          </w:p>
        </w:tc>
        <w:tc>
          <w:tcPr>
            <w:tcW w:w="3286" w:type="dxa"/>
          </w:tcPr>
          <w:p>
            <w:pPr>
              <w:pStyle w:val="32"/>
              <w:spacing w:line="268" w:lineRule="exact"/>
              <w:ind w:left="57"/>
              <w:rPr>
                <w:sz w:val="18"/>
              </w:rPr>
            </w:pPr>
            <w:r>
              <w:rPr>
                <w:color w:val="231F20"/>
                <w:sz w:val="18"/>
              </w:rPr>
              <w:t>0.0V~1000.0V</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trPr>
        <w:tc>
          <w:tcPr>
            <w:tcW w:w="850" w:type="dxa"/>
          </w:tcPr>
          <w:p>
            <w:pPr>
              <w:pStyle w:val="32"/>
              <w:spacing w:line="268" w:lineRule="exact"/>
              <w:ind w:left="135" w:right="128"/>
              <w:jc w:val="center"/>
              <w:rPr>
                <w:sz w:val="18"/>
              </w:rPr>
            </w:pPr>
            <w:r>
              <w:rPr>
                <w:color w:val="231F20"/>
                <w:sz w:val="18"/>
              </w:rPr>
              <w:t>16</w:t>
            </w:r>
          </w:p>
        </w:tc>
        <w:tc>
          <w:tcPr>
            <w:tcW w:w="4137" w:type="dxa"/>
          </w:tcPr>
          <w:p>
            <w:pPr>
              <w:pStyle w:val="32"/>
              <w:spacing w:line="268" w:lineRule="exact"/>
              <w:ind w:left="57"/>
              <w:rPr>
                <w:sz w:val="18"/>
              </w:rPr>
            </w:pPr>
            <w:r>
              <w:rPr>
                <w:color w:val="231F20"/>
                <w:sz w:val="18"/>
              </w:rPr>
              <w:t>电机输出转矩（实际值，相对电机的百分比）</w:t>
            </w:r>
          </w:p>
        </w:tc>
        <w:tc>
          <w:tcPr>
            <w:tcW w:w="3286" w:type="dxa"/>
          </w:tcPr>
          <w:p>
            <w:pPr>
              <w:pStyle w:val="32"/>
              <w:spacing w:line="268" w:lineRule="exact"/>
              <w:ind w:left="57"/>
              <w:rPr>
                <w:sz w:val="18"/>
              </w:rPr>
            </w:pPr>
            <w:r>
              <w:rPr>
                <w:color w:val="231F20"/>
                <w:sz w:val="18"/>
              </w:rPr>
              <w:t>-2 倍电机额定转矩 ~2 倍电机额定转矩</w:t>
            </w:r>
          </w:p>
        </w:tc>
      </w:tr>
    </w:tbl>
    <w:p>
      <w:pPr>
        <w:pStyle w:val="12"/>
        <w:rPr>
          <w:rFonts w:ascii="宋体"/>
          <w:sz w:val="22"/>
        </w:rPr>
      </w:pPr>
    </w:p>
    <w:p>
      <w:pPr>
        <w:pStyle w:val="12"/>
        <w:spacing w:before="7"/>
        <w:rPr>
          <w:rFonts w:ascii="宋体"/>
          <w:sz w:val="17"/>
        </w:rPr>
      </w:pPr>
    </w:p>
    <w:p>
      <w:pPr>
        <w:pStyle w:val="8"/>
        <w:tabs>
          <w:tab w:val="left" w:pos="2665"/>
        </w:tabs>
        <w:spacing w:before="0"/>
        <w:ind w:left="0" w:firstLine="440" w:firstLineChars="200"/>
        <w:rPr>
          <w:rFonts w:ascii="宋体" w:hAnsi="宋体" w:eastAsia="宋体"/>
          <w:color w:val="231F20"/>
        </w:rPr>
      </w:pPr>
      <w:r>
        <w:rPr>
          <w:rFonts w:hint="eastAsia"/>
          <w:color w:val="231F20"/>
        </w:rPr>
        <w:t>●</w:t>
      </w:r>
      <w:r>
        <w:rPr>
          <w:color w:val="231F20"/>
        </w:rPr>
        <w:t>AO</w:t>
      </w:r>
      <w:r>
        <w:rPr>
          <w:color w:val="231F20"/>
          <w:spacing w:val="-4"/>
        </w:rPr>
        <w:t xml:space="preserve"> 零偏系数</w:t>
      </w:r>
      <w:r>
        <w:rPr>
          <w:color w:val="231F20"/>
        </w:rPr>
        <w:t>（</w:t>
      </w:r>
      <w:r>
        <w:rPr>
          <w:rFonts w:hint="eastAsia"/>
          <w:color w:val="231F20"/>
        </w:rPr>
        <w:t>P5-</w:t>
      </w:r>
      <w:r>
        <w:rPr>
          <w:color w:val="231F20"/>
        </w:rPr>
        <w:t>10</w:t>
      </w:r>
      <w:r>
        <w:rPr>
          <w:color w:val="231F20"/>
          <w:spacing w:val="-9"/>
        </w:rPr>
        <w:t xml:space="preserve"> 或者 </w:t>
      </w:r>
      <w:r>
        <w:rPr>
          <w:rFonts w:hint="eastAsia"/>
          <w:color w:val="231F20"/>
        </w:rPr>
        <w:t>P5-</w:t>
      </w:r>
      <w:r>
        <w:rPr>
          <w:color w:val="231F20"/>
        </w:rPr>
        <w:t>12）</w:t>
      </w:r>
      <w:r>
        <w:rPr>
          <w:color w:val="231F20"/>
          <w:spacing w:val="-8"/>
        </w:rPr>
        <w:t xml:space="preserve">和 </w:t>
      </w:r>
      <w:r>
        <w:rPr>
          <w:color w:val="231F20"/>
        </w:rPr>
        <w:t>AO</w:t>
      </w:r>
      <w:r>
        <w:rPr>
          <w:color w:val="231F20"/>
          <w:spacing w:val="-5"/>
        </w:rPr>
        <w:t xml:space="preserve"> 增益的</w:t>
      </w:r>
      <w:r>
        <w:rPr>
          <w:color w:val="231F20"/>
        </w:rPr>
        <w:t>（</w:t>
      </w:r>
      <w:r>
        <w:rPr>
          <w:rFonts w:hint="eastAsia"/>
          <w:color w:val="231F20"/>
        </w:rPr>
        <w:t>P5-</w:t>
      </w:r>
      <w:r>
        <w:rPr>
          <w:color w:val="231F20"/>
        </w:rPr>
        <w:t>11</w:t>
      </w:r>
      <w:r>
        <w:rPr>
          <w:color w:val="231F20"/>
          <w:spacing w:val="-10"/>
        </w:rPr>
        <w:t xml:space="preserve"> 或者 </w:t>
      </w:r>
      <w:r>
        <w:rPr>
          <w:rFonts w:hint="eastAsia"/>
          <w:color w:val="231F20"/>
        </w:rPr>
        <w:t>P5-</w:t>
      </w:r>
      <w:r>
        <w:rPr>
          <w:color w:val="231F20"/>
        </w:rPr>
        <w:t>10）计算方法如下：</w:t>
      </w:r>
    </w:p>
    <w:p>
      <w:pPr>
        <w:pStyle w:val="12"/>
        <w:spacing w:before="184" w:line="209" w:lineRule="auto"/>
        <w:ind w:firstLine="356" w:firstLineChars="200"/>
      </w:pPr>
      <w:r>
        <w:rPr>
          <w:color w:val="231F20"/>
          <w:spacing w:val="-11"/>
        </w:rPr>
        <w:t>例如，若模拟输出内容为运行频率，希望频率为</w:t>
      </w:r>
      <w:r>
        <w:rPr>
          <w:color w:val="231F20"/>
          <w:spacing w:val="2"/>
          <w:w w:val="93"/>
        </w:rPr>
        <w:t>0H</w:t>
      </w:r>
      <w:r>
        <w:rPr>
          <w:color w:val="231F20"/>
          <w:spacing w:val="-83"/>
          <w:w w:val="95"/>
        </w:rPr>
        <w:t>z</w:t>
      </w:r>
      <w:r>
        <w:rPr>
          <w:color w:val="231F20"/>
          <w:spacing w:val="2"/>
          <w:w w:val="94"/>
        </w:rPr>
        <w:t>（X1</w:t>
      </w:r>
      <w:r>
        <w:rPr>
          <w:color w:val="231F20"/>
          <w:spacing w:val="-83"/>
        </w:rPr>
        <w:t>）</w:t>
      </w:r>
      <w:r>
        <w:rPr>
          <w:color w:val="231F20"/>
          <w:spacing w:val="-7"/>
        </w:rPr>
        <w:t>时，修正后输出</w:t>
      </w:r>
      <w:r>
        <w:rPr>
          <w:color w:val="231F20"/>
          <w:spacing w:val="2"/>
          <w:w w:val="93"/>
        </w:rPr>
        <w:t>8</w:t>
      </w:r>
      <w:r>
        <w:rPr>
          <w:color w:val="231F20"/>
          <w:spacing w:val="-83"/>
          <w:w w:val="83"/>
        </w:rPr>
        <w:t>V</w:t>
      </w:r>
      <w:r>
        <w:rPr>
          <w:color w:val="231F20"/>
          <w:spacing w:val="2"/>
          <w:w w:val="94"/>
        </w:rPr>
        <w:t>（Y1</w:t>
      </w:r>
      <w:r>
        <w:rPr>
          <w:color w:val="231F20"/>
          <w:spacing w:val="-83"/>
        </w:rPr>
        <w:t>），</w:t>
      </w:r>
      <w:r>
        <w:rPr>
          <w:color w:val="231F20"/>
          <w:spacing w:val="11"/>
        </w:rPr>
        <w:t>频率为</w:t>
      </w:r>
      <w:r>
        <w:rPr>
          <w:color w:val="231F20"/>
          <w:spacing w:val="2"/>
          <w:w w:val="93"/>
        </w:rPr>
        <w:t>40H</w:t>
      </w:r>
      <w:r>
        <w:rPr>
          <w:color w:val="231F20"/>
          <w:spacing w:val="-83"/>
          <w:w w:val="95"/>
        </w:rPr>
        <w:t>z</w:t>
      </w:r>
      <w:r>
        <w:rPr>
          <w:color w:val="231F20"/>
          <w:spacing w:val="2"/>
          <w:w w:val="96"/>
        </w:rPr>
        <w:t>（X2）</w:t>
      </w:r>
      <w:r>
        <w:rPr>
          <w:color w:val="231F20"/>
          <w:spacing w:val="-2"/>
        </w:rPr>
        <w:t xml:space="preserve">时，修正后输出 </w:t>
      </w:r>
      <w:r>
        <w:rPr>
          <w:color w:val="231F20"/>
          <w:spacing w:val="2"/>
        </w:rPr>
        <w:t>4V（Y2）</w:t>
      </w:r>
      <w:r>
        <w:rPr>
          <w:color w:val="231F20"/>
        </w:rPr>
        <w:t>。</w:t>
      </w:r>
    </w:p>
    <w:p>
      <w:pPr>
        <w:pStyle w:val="12"/>
        <w:spacing w:before="135"/>
        <w:ind w:firstLine="400" w:firstLineChars="200"/>
        <w:rPr>
          <w:color w:val="231F20"/>
        </w:rPr>
      </w:pPr>
      <w:r>
        <w:rPr>
          <w:color w:val="231F20"/>
        </w:rPr>
        <w:t>增益计算公式为：</w:t>
      </w:r>
    </w:p>
    <w:p>
      <w:pPr>
        <w:pStyle w:val="12"/>
        <w:spacing w:before="135"/>
        <w:ind w:firstLine="400" w:firstLineChars="200"/>
        <w:rPr>
          <w:color w:val="231F20"/>
          <w:lang w:val="en-US"/>
        </w:rPr>
      </w:pPr>
      <w:r>
        <w:rPr>
          <w:rFonts w:hint="eastAsia"/>
          <w:color w:val="231F20"/>
          <w:lang w:val="en-US"/>
        </w:rPr>
        <w:t>K=［(Y1-Y2)*Xmax］/［(X1-X2)*Ymax］</w:t>
      </w:r>
    </w:p>
    <w:p>
      <w:pPr>
        <w:pStyle w:val="12"/>
        <w:spacing w:before="120" w:beforeLines="50" w:after="120" w:afterLines="50"/>
        <w:ind w:firstLine="400" w:firstLineChars="200"/>
        <w:rPr>
          <w:color w:val="231F20"/>
        </w:rPr>
      </w:pPr>
      <w:r>
        <w:rPr>
          <w:color w:val="231F20"/>
        </w:rPr>
        <w:t>零偏系数计算公式为：</w:t>
      </w:r>
    </w:p>
    <w:p>
      <w:pPr>
        <w:pStyle w:val="12"/>
        <w:spacing w:before="120" w:beforeLines="50" w:after="120" w:afterLines="50"/>
        <w:ind w:firstLine="400" w:firstLineChars="200"/>
        <w:rPr>
          <w:color w:val="231F20"/>
          <w:lang w:val="en-US"/>
        </w:rPr>
      </w:pPr>
      <w:r>
        <w:rPr>
          <w:rFonts w:hint="eastAsia"/>
          <w:color w:val="231F20"/>
          <w:lang w:val="en-US"/>
        </w:rPr>
        <w:t>b=［(X1*Y2)-(X2*Y1)］/［(X1-Y2)*Ymax］*100%</w:t>
      </w:r>
    </w:p>
    <w:p>
      <w:pPr>
        <w:pStyle w:val="12"/>
        <w:spacing w:line="209" w:lineRule="auto"/>
        <w:ind w:firstLine="380" w:firstLineChars="200"/>
        <w:rPr>
          <w:color w:val="231F20"/>
        </w:rPr>
      </w:pPr>
      <w:r>
        <w:rPr>
          <w:color w:val="231F20"/>
          <w:spacing w:val="-5"/>
        </w:rPr>
        <w:t xml:space="preserve">通过查表 </w:t>
      </w:r>
      <w:r>
        <w:rPr>
          <w:rFonts w:hint="eastAsia"/>
          <w:color w:val="231F20"/>
          <w:lang w:val="en-US"/>
        </w:rPr>
        <w:t>5</w:t>
      </w:r>
      <w:r>
        <w:rPr>
          <w:color w:val="231F20"/>
        </w:rPr>
        <w:t>-6</w:t>
      </w:r>
      <w:r>
        <w:rPr>
          <w:color w:val="231F20"/>
          <w:spacing w:val="-12"/>
        </w:rPr>
        <w:t xml:space="preserve"> 和表 </w:t>
      </w:r>
      <w:r>
        <w:rPr>
          <w:rFonts w:hint="eastAsia"/>
          <w:color w:val="231F20"/>
          <w:lang w:val="en-US"/>
        </w:rPr>
        <w:t>5</w:t>
      </w:r>
      <w:r>
        <w:rPr>
          <w:color w:val="231F20"/>
        </w:rPr>
        <w:t>-7</w:t>
      </w:r>
      <w:r>
        <w:rPr>
          <w:color w:val="231F20"/>
          <w:spacing w:val="-8"/>
        </w:rPr>
        <w:t xml:space="preserve"> 可知</w:t>
      </w:r>
      <w:r>
        <w:rPr>
          <w:color w:val="231F20"/>
        </w:rPr>
        <w:t>，Xmax</w:t>
      </w:r>
      <w:r>
        <w:rPr>
          <w:color w:val="231F20"/>
          <w:spacing w:val="-7"/>
        </w:rPr>
        <w:t xml:space="preserve"> 为最大输出频率 </w:t>
      </w:r>
      <w:r>
        <w:rPr>
          <w:color w:val="231F20"/>
        </w:rPr>
        <w:t>50Hz（</w:t>
      </w:r>
      <w:r>
        <w:rPr>
          <w:color w:val="231F20"/>
          <w:spacing w:val="-3"/>
        </w:rPr>
        <w:t xml:space="preserve">假设最大频率 </w:t>
      </w:r>
      <w:r>
        <w:rPr>
          <w:rFonts w:hint="eastAsia"/>
          <w:color w:val="231F20"/>
        </w:rPr>
        <w:t>P0-</w:t>
      </w:r>
      <w:r>
        <w:rPr>
          <w:color w:val="231F20"/>
        </w:rPr>
        <w:t>10</w:t>
      </w:r>
      <w:r>
        <w:rPr>
          <w:color w:val="231F20"/>
          <w:spacing w:val="-14"/>
        </w:rPr>
        <w:t xml:space="preserve"> 为 </w:t>
      </w:r>
      <w:r>
        <w:rPr>
          <w:color w:val="231F20"/>
          <w:spacing w:val="2"/>
        </w:rPr>
        <w:t xml:space="preserve">50Hz）； </w:t>
      </w:r>
      <w:r>
        <w:rPr>
          <w:color w:val="231F20"/>
        </w:rPr>
        <w:t>Ymax</w:t>
      </w:r>
      <w:r>
        <w:rPr>
          <w:color w:val="231F20"/>
          <w:spacing w:val="-4"/>
        </w:rPr>
        <w:t xml:space="preserve"> 为电压，值为 </w:t>
      </w:r>
      <w:r>
        <w:rPr>
          <w:color w:val="231F20"/>
          <w:spacing w:val="2"/>
        </w:rPr>
        <w:t>10V</w:t>
      </w:r>
      <w:r>
        <w:rPr>
          <w:color w:val="231F20"/>
        </w:rPr>
        <w:t>。</w:t>
      </w:r>
    </w:p>
    <w:p>
      <w:pPr>
        <w:pStyle w:val="12"/>
        <w:spacing w:line="209" w:lineRule="auto"/>
        <w:ind w:firstLine="400" w:firstLineChars="200"/>
        <w:rPr>
          <w:color w:val="231F20"/>
        </w:rPr>
      </w:pPr>
    </w:p>
    <w:p>
      <w:pPr>
        <w:pStyle w:val="12"/>
        <w:spacing w:line="209" w:lineRule="auto"/>
        <w:ind w:firstLine="400" w:firstLineChars="200"/>
        <w:rPr>
          <w:color w:val="231F20"/>
          <w:lang w:val="en-US"/>
        </w:rPr>
      </w:pPr>
      <w:r>
        <w:rPr>
          <w:rFonts w:hint="eastAsia"/>
          <w:color w:val="231F20"/>
          <w:lang w:val="en-US"/>
        </w:rPr>
        <w:t>K=［(8-4)*50］/［(0-40)*10］=-0.5(增益)</w:t>
      </w:r>
    </w:p>
    <w:p>
      <w:pPr>
        <w:pStyle w:val="12"/>
        <w:spacing w:before="120" w:beforeLines="50" w:after="120" w:afterLines="50"/>
        <w:ind w:firstLine="400" w:firstLineChars="200"/>
        <w:rPr>
          <w:color w:val="231F20"/>
          <w:lang w:val="en-US"/>
        </w:rPr>
      </w:pPr>
      <w:r>
        <w:rPr>
          <w:rFonts w:hint="eastAsia"/>
          <w:color w:val="231F20"/>
          <w:lang w:val="en-US"/>
        </w:rPr>
        <w:t>b=［(0*4)-(40*8)］/［(0-40)*10］*100%=80%（零偏系数）</w:t>
      </w:r>
    </w:p>
    <w:p>
      <w:pPr>
        <w:pStyle w:val="12"/>
        <w:spacing w:before="69"/>
        <w:ind w:right="678" w:firstLine="400" w:firstLineChars="200"/>
        <w:jc w:val="both"/>
        <w:rPr>
          <w:sz w:val="14"/>
        </w:rPr>
      </w:pPr>
      <w:r>
        <w:rPr>
          <w:color w:val="231F20"/>
        </w:rPr>
        <w:t>故 AO1 增益（</w:t>
      </w:r>
      <w:r>
        <w:rPr>
          <w:rFonts w:hint="eastAsia"/>
          <w:color w:val="231F20"/>
        </w:rPr>
        <w:t>P5-</w:t>
      </w:r>
      <w:r>
        <w:rPr>
          <w:color w:val="231F20"/>
        </w:rPr>
        <w:t>11）应该设为－ 0.5，AO1 零偏系数（</w:t>
      </w:r>
      <w:r>
        <w:rPr>
          <w:rFonts w:hint="eastAsia"/>
          <w:color w:val="231F20"/>
        </w:rPr>
        <w:t>P5-</w:t>
      </w:r>
      <w:r>
        <w:rPr>
          <w:color w:val="231F20"/>
        </w:rPr>
        <w:t>10）应该设为 80%。</w:t>
      </w:r>
    </w:p>
    <w:p>
      <w:pPr>
        <w:pStyle w:val="12"/>
        <w:spacing w:before="68"/>
        <w:ind w:right="1634"/>
        <w:jc w:val="center"/>
        <w:rPr>
          <w:color w:val="231F20"/>
        </w:rPr>
      </w:pPr>
    </w:p>
    <w:p>
      <w:pPr>
        <w:pStyle w:val="12"/>
        <w:spacing w:before="68"/>
        <w:ind w:right="1634"/>
        <w:jc w:val="center"/>
      </w:pPr>
      <w:r>
        <w:rPr>
          <w:color w:val="231F20"/>
        </w:rPr>
        <w:t xml:space="preserve">表 </w:t>
      </w:r>
      <w:r>
        <w:rPr>
          <w:rFonts w:hint="eastAsia"/>
          <w:color w:val="231F20"/>
          <w:lang w:val="en-US"/>
        </w:rPr>
        <w:t>4</w:t>
      </w:r>
      <w:r>
        <w:rPr>
          <w:color w:val="231F20"/>
        </w:rPr>
        <w:t>-6 模拟量输出信号类型与其对应的最大值（Ymax）关系表：</w:t>
      </w:r>
    </w:p>
    <w:p>
      <w:pPr>
        <w:pStyle w:val="12"/>
        <w:spacing w:before="17"/>
        <w:rPr>
          <w:sz w:val="7"/>
        </w:rPr>
      </w:pP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170"/>
        <w:gridCol w:w="334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3170" w:type="dxa"/>
            <w:shd w:val="clear" w:color="auto" w:fill="5087C6"/>
          </w:tcPr>
          <w:p>
            <w:pPr>
              <w:pStyle w:val="32"/>
              <w:spacing w:line="268" w:lineRule="exact"/>
              <w:ind w:left="-142" w:right="243"/>
              <w:jc w:val="center"/>
              <w:rPr>
                <w:sz w:val="18"/>
              </w:rPr>
            </w:pPr>
            <w:r>
              <w:rPr>
                <w:color w:val="FFFFFF"/>
                <w:sz w:val="18"/>
              </w:rPr>
              <w:t>输出信号类型</w:t>
            </w:r>
          </w:p>
        </w:tc>
        <w:tc>
          <w:tcPr>
            <w:tcW w:w="3348" w:type="dxa"/>
            <w:shd w:val="clear" w:color="auto" w:fill="5087C6"/>
          </w:tcPr>
          <w:p>
            <w:pPr>
              <w:pStyle w:val="32"/>
              <w:spacing w:line="268" w:lineRule="exact"/>
              <w:ind w:left="-142" w:right="243"/>
              <w:jc w:val="center"/>
              <w:rPr>
                <w:sz w:val="18"/>
              </w:rPr>
            </w:pPr>
            <w:r>
              <w:rPr>
                <w:color w:val="FFFFFF"/>
                <w:sz w:val="18"/>
              </w:rPr>
              <w:t>输出信号对应的最大值（Ymax）</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3170" w:type="dxa"/>
          </w:tcPr>
          <w:p>
            <w:pPr>
              <w:pStyle w:val="32"/>
              <w:spacing w:line="268" w:lineRule="exact"/>
              <w:ind w:left="-142" w:right="243"/>
              <w:jc w:val="center"/>
              <w:rPr>
                <w:sz w:val="18"/>
              </w:rPr>
            </w:pPr>
            <w:r>
              <w:rPr>
                <w:color w:val="231F20"/>
                <w:sz w:val="18"/>
              </w:rPr>
              <w:t>电压</w:t>
            </w:r>
          </w:p>
        </w:tc>
        <w:tc>
          <w:tcPr>
            <w:tcW w:w="3348" w:type="dxa"/>
          </w:tcPr>
          <w:p>
            <w:pPr>
              <w:pStyle w:val="32"/>
              <w:spacing w:line="268" w:lineRule="exact"/>
              <w:ind w:left="-142" w:right="243"/>
              <w:jc w:val="center"/>
              <w:rPr>
                <w:sz w:val="18"/>
              </w:rPr>
            </w:pPr>
            <w:r>
              <w:rPr>
                <w:color w:val="231F20"/>
                <w:sz w:val="18"/>
              </w:rPr>
              <w:t>10V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3170" w:type="dxa"/>
          </w:tcPr>
          <w:p>
            <w:pPr>
              <w:pStyle w:val="32"/>
              <w:spacing w:line="268" w:lineRule="exact"/>
              <w:ind w:left="-142" w:right="243"/>
              <w:jc w:val="center"/>
              <w:rPr>
                <w:sz w:val="18"/>
              </w:rPr>
            </w:pPr>
            <w:r>
              <w:rPr>
                <w:color w:val="231F20"/>
                <w:sz w:val="18"/>
              </w:rPr>
              <w:t>电流</w:t>
            </w:r>
          </w:p>
        </w:tc>
        <w:tc>
          <w:tcPr>
            <w:tcW w:w="3348" w:type="dxa"/>
          </w:tcPr>
          <w:p>
            <w:pPr>
              <w:pStyle w:val="32"/>
              <w:spacing w:line="268" w:lineRule="exact"/>
              <w:ind w:left="-142" w:right="243"/>
              <w:jc w:val="center"/>
              <w:rPr>
                <w:sz w:val="18"/>
              </w:rPr>
            </w:pPr>
            <w:r>
              <w:rPr>
                <w:color w:val="231F20"/>
                <w:sz w:val="18"/>
              </w:rPr>
              <w:t>20mA</w:t>
            </w:r>
          </w:p>
        </w:tc>
      </w:tr>
    </w:tbl>
    <w:p>
      <w:pPr>
        <w:pStyle w:val="12"/>
        <w:spacing w:before="195"/>
        <w:ind w:left="2654" w:right="1634"/>
        <w:jc w:val="both"/>
        <w:rPr>
          <w:color w:val="231F20"/>
        </w:rPr>
      </w:pPr>
    </w:p>
    <w:p>
      <w:pPr>
        <w:pStyle w:val="12"/>
        <w:spacing w:before="195"/>
        <w:ind w:left="2654" w:right="1634"/>
        <w:jc w:val="both"/>
        <w:rPr>
          <w:color w:val="231F20"/>
        </w:rPr>
      </w:pPr>
    </w:p>
    <w:p>
      <w:pPr>
        <w:pStyle w:val="12"/>
        <w:spacing w:before="195"/>
        <w:ind w:left="2654" w:right="1634"/>
        <w:jc w:val="both"/>
        <w:rPr>
          <w:color w:val="231F20"/>
        </w:rPr>
      </w:pPr>
    </w:p>
    <w:p>
      <w:pPr>
        <w:pStyle w:val="12"/>
        <w:spacing w:before="195"/>
        <w:ind w:right="1634"/>
        <w:jc w:val="center"/>
      </w:pPr>
      <w:r>
        <w:rPr>
          <w:color w:val="231F20"/>
        </w:rPr>
        <w:t xml:space="preserve">表 </w:t>
      </w:r>
      <w:r>
        <w:rPr>
          <w:rFonts w:hint="eastAsia"/>
          <w:color w:val="231F20"/>
          <w:lang w:val="en-US"/>
        </w:rPr>
        <w:t>4</w:t>
      </w:r>
      <w:r>
        <w:rPr>
          <w:color w:val="231F20"/>
        </w:rPr>
        <w:t>-7 模拟输出内容与其对应的最大值（Xmax）关系表</w:t>
      </w:r>
    </w:p>
    <w:p>
      <w:pPr>
        <w:pStyle w:val="12"/>
        <w:spacing w:before="17"/>
        <w:rPr>
          <w:sz w:val="7"/>
        </w:rPr>
      </w:pP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126"/>
        <w:gridCol w:w="31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3126" w:type="dxa"/>
            <w:shd w:val="clear" w:color="auto" w:fill="5087C6"/>
          </w:tcPr>
          <w:p>
            <w:pPr>
              <w:pStyle w:val="32"/>
              <w:spacing w:line="268" w:lineRule="exact"/>
              <w:ind w:left="1017"/>
              <w:rPr>
                <w:sz w:val="18"/>
              </w:rPr>
            </w:pPr>
            <w:r>
              <w:rPr>
                <w:color w:val="FFFFFF"/>
                <w:sz w:val="18"/>
              </w:rPr>
              <w:t>模拟输出内容</w:t>
            </w:r>
          </w:p>
        </w:tc>
        <w:tc>
          <w:tcPr>
            <w:tcW w:w="3126" w:type="dxa"/>
            <w:shd w:val="clear" w:color="auto" w:fill="5087C6"/>
          </w:tcPr>
          <w:p>
            <w:pPr>
              <w:pStyle w:val="32"/>
              <w:spacing w:line="268" w:lineRule="exact"/>
              <w:ind w:left="59"/>
              <w:rPr>
                <w:sz w:val="18"/>
              </w:rPr>
            </w:pPr>
            <w:r>
              <w:rPr>
                <w:color w:val="FFFFFF"/>
                <w:sz w:val="18"/>
              </w:rPr>
              <w:t>模拟输出内容对应的最大值（Xmax）</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3126" w:type="dxa"/>
          </w:tcPr>
          <w:p>
            <w:pPr>
              <w:pStyle w:val="32"/>
              <w:spacing w:line="268" w:lineRule="exact"/>
              <w:ind w:left="55"/>
              <w:rPr>
                <w:sz w:val="18"/>
              </w:rPr>
            </w:pPr>
            <w:r>
              <w:rPr>
                <w:color w:val="231F20"/>
                <w:sz w:val="18"/>
              </w:rPr>
              <w:t>运行频率</w:t>
            </w:r>
          </w:p>
        </w:tc>
        <w:tc>
          <w:tcPr>
            <w:tcW w:w="3126" w:type="dxa"/>
          </w:tcPr>
          <w:p>
            <w:pPr>
              <w:pStyle w:val="32"/>
              <w:spacing w:line="268" w:lineRule="exact"/>
              <w:ind w:left="55"/>
              <w:rPr>
                <w:sz w:val="18"/>
              </w:rPr>
            </w:pPr>
            <w:r>
              <w:rPr>
                <w:color w:val="231F20"/>
                <w:sz w:val="18"/>
              </w:rPr>
              <w:t>最大输出频率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3126" w:type="dxa"/>
          </w:tcPr>
          <w:p>
            <w:pPr>
              <w:pStyle w:val="32"/>
              <w:spacing w:line="268" w:lineRule="exact"/>
              <w:ind w:left="55"/>
              <w:rPr>
                <w:sz w:val="18"/>
              </w:rPr>
            </w:pPr>
            <w:r>
              <w:rPr>
                <w:color w:val="231F20"/>
                <w:sz w:val="18"/>
              </w:rPr>
              <w:t>设定频率</w:t>
            </w:r>
          </w:p>
        </w:tc>
        <w:tc>
          <w:tcPr>
            <w:tcW w:w="3126" w:type="dxa"/>
          </w:tcPr>
          <w:p>
            <w:pPr>
              <w:pStyle w:val="32"/>
              <w:spacing w:line="268" w:lineRule="exact"/>
              <w:ind w:left="55"/>
              <w:rPr>
                <w:sz w:val="18"/>
              </w:rPr>
            </w:pPr>
            <w:r>
              <w:rPr>
                <w:color w:val="231F20"/>
                <w:sz w:val="18"/>
              </w:rPr>
              <w:t>最大输出频率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3126" w:type="dxa"/>
          </w:tcPr>
          <w:p>
            <w:pPr>
              <w:pStyle w:val="32"/>
              <w:spacing w:line="268" w:lineRule="exact"/>
              <w:ind w:left="55"/>
              <w:rPr>
                <w:sz w:val="18"/>
              </w:rPr>
            </w:pPr>
            <w:r>
              <w:rPr>
                <w:color w:val="231F20"/>
                <w:sz w:val="18"/>
              </w:rPr>
              <w:t>输出电流</w:t>
            </w:r>
          </w:p>
        </w:tc>
        <w:tc>
          <w:tcPr>
            <w:tcW w:w="3126" w:type="dxa"/>
          </w:tcPr>
          <w:p>
            <w:pPr>
              <w:pStyle w:val="32"/>
              <w:spacing w:line="268" w:lineRule="exact"/>
              <w:ind w:left="55"/>
              <w:rPr>
                <w:sz w:val="18"/>
              </w:rPr>
            </w:pPr>
            <w:r>
              <w:rPr>
                <w:color w:val="231F20"/>
                <w:sz w:val="18"/>
              </w:rPr>
              <w:t>2 倍电机额定电流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3126" w:type="dxa"/>
          </w:tcPr>
          <w:p>
            <w:pPr>
              <w:pStyle w:val="32"/>
              <w:spacing w:line="268" w:lineRule="exact"/>
              <w:ind w:left="55"/>
              <w:rPr>
                <w:sz w:val="18"/>
              </w:rPr>
            </w:pPr>
            <w:r>
              <w:rPr>
                <w:color w:val="231F20"/>
                <w:sz w:val="18"/>
              </w:rPr>
              <w:t>输出转矩 ( 绝对值 )</w:t>
            </w:r>
          </w:p>
        </w:tc>
        <w:tc>
          <w:tcPr>
            <w:tcW w:w="3126" w:type="dxa"/>
          </w:tcPr>
          <w:p>
            <w:pPr>
              <w:pStyle w:val="32"/>
              <w:spacing w:line="268" w:lineRule="exact"/>
              <w:ind w:left="55"/>
              <w:rPr>
                <w:sz w:val="18"/>
              </w:rPr>
            </w:pPr>
            <w:r>
              <w:rPr>
                <w:color w:val="231F20"/>
                <w:sz w:val="18"/>
              </w:rPr>
              <w:t>2 倍电机额定转矩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3126" w:type="dxa"/>
          </w:tcPr>
          <w:p>
            <w:pPr>
              <w:pStyle w:val="32"/>
              <w:spacing w:line="268" w:lineRule="exact"/>
              <w:ind w:left="55"/>
              <w:rPr>
                <w:sz w:val="18"/>
              </w:rPr>
            </w:pPr>
            <w:r>
              <w:rPr>
                <w:color w:val="231F20"/>
                <w:sz w:val="18"/>
              </w:rPr>
              <w:t>输出功率</w:t>
            </w:r>
          </w:p>
        </w:tc>
        <w:tc>
          <w:tcPr>
            <w:tcW w:w="3126" w:type="dxa"/>
          </w:tcPr>
          <w:p>
            <w:pPr>
              <w:pStyle w:val="32"/>
              <w:spacing w:line="268" w:lineRule="exact"/>
              <w:ind w:left="55"/>
              <w:rPr>
                <w:sz w:val="18"/>
              </w:rPr>
            </w:pPr>
            <w:r>
              <w:rPr>
                <w:color w:val="231F20"/>
                <w:sz w:val="18"/>
              </w:rPr>
              <w:t>2 倍额定功率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3126" w:type="dxa"/>
          </w:tcPr>
          <w:p>
            <w:pPr>
              <w:pStyle w:val="32"/>
              <w:spacing w:line="268" w:lineRule="exact"/>
              <w:ind w:left="55"/>
              <w:rPr>
                <w:sz w:val="18"/>
              </w:rPr>
            </w:pPr>
            <w:r>
              <w:rPr>
                <w:color w:val="231F20"/>
                <w:sz w:val="18"/>
              </w:rPr>
              <w:t>输出电压</w:t>
            </w:r>
          </w:p>
        </w:tc>
        <w:tc>
          <w:tcPr>
            <w:tcW w:w="3126" w:type="dxa"/>
          </w:tcPr>
          <w:p>
            <w:pPr>
              <w:pStyle w:val="32"/>
              <w:spacing w:line="268" w:lineRule="exact"/>
              <w:ind w:left="55"/>
              <w:rPr>
                <w:sz w:val="18"/>
              </w:rPr>
            </w:pPr>
            <w:r>
              <w:rPr>
                <w:color w:val="231F20"/>
                <w:sz w:val="18"/>
              </w:rPr>
              <w:t>1.2 倍变频器额定电压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3126" w:type="dxa"/>
          </w:tcPr>
          <w:p>
            <w:pPr>
              <w:pStyle w:val="32"/>
              <w:spacing w:line="268" w:lineRule="exact"/>
              <w:ind w:left="55"/>
              <w:rPr>
                <w:sz w:val="18"/>
              </w:rPr>
            </w:pPr>
            <w:r>
              <w:rPr>
                <w:color w:val="231F20"/>
                <w:sz w:val="18"/>
              </w:rPr>
              <w:t>脉冲输入</w:t>
            </w:r>
          </w:p>
        </w:tc>
        <w:tc>
          <w:tcPr>
            <w:tcW w:w="3126" w:type="dxa"/>
          </w:tcPr>
          <w:p>
            <w:pPr>
              <w:pStyle w:val="32"/>
              <w:spacing w:line="268" w:lineRule="exact"/>
              <w:ind w:left="55"/>
              <w:rPr>
                <w:sz w:val="18"/>
              </w:rPr>
            </w:pPr>
            <w:r>
              <w:rPr>
                <w:color w:val="231F20"/>
                <w:sz w:val="18"/>
              </w:rPr>
              <w:t>100.00kHz</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3126" w:type="dxa"/>
          </w:tcPr>
          <w:p>
            <w:pPr>
              <w:pStyle w:val="32"/>
              <w:spacing w:line="268" w:lineRule="exact"/>
              <w:ind w:left="55"/>
              <w:rPr>
                <w:sz w:val="18"/>
              </w:rPr>
            </w:pPr>
            <w:r>
              <w:rPr>
                <w:color w:val="231F20"/>
                <w:sz w:val="18"/>
              </w:rPr>
              <w:t>AI1</w:t>
            </w:r>
          </w:p>
        </w:tc>
        <w:tc>
          <w:tcPr>
            <w:tcW w:w="3126" w:type="dxa"/>
          </w:tcPr>
          <w:p>
            <w:pPr>
              <w:pStyle w:val="32"/>
              <w:spacing w:line="268" w:lineRule="exact"/>
              <w:ind w:left="55"/>
              <w:rPr>
                <w:sz w:val="18"/>
              </w:rPr>
            </w:pPr>
            <w:r>
              <w:rPr>
                <w:color w:val="231F20"/>
                <w:sz w:val="18"/>
              </w:rPr>
              <w:t>10V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3126" w:type="dxa"/>
          </w:tcPr>
          <w:p>
            <w:pPr>
              <w:pStyle w:val="32"/>
              <w:spacing w:line="268" w:lineRule="exact"/>
              <w:ind w:left="55"/>
              <w:rPr>
                <w:sz w:val="18"/>
              </w:rPr>
            </w:pPr>
            <w:r>
              <w:rPr>
                <w:color w:val="231F20"/>
                <w:sz w:val="18"/>
              </w:rPr>
              <w:t>AI2</w:t>
            </w:r>
          </w:p>
        </w:tc>
        <w:tc>
          <w:tcPr>
            <w:tcW w:w="3126" w:type="dxa"/>
          </w:tcPr>
          <w:p>
            <w:pPr>
              <w:pStyle w:val="32"/>
              <w:spacing w:line="268" w:lineRule="exact"/>
              <w:ind w:left="55"/>
              <w:rPr>
                <w:sz w:val="18"/>
              </w:rPr>
            </w:pPr>
            <w:r>
              <w:rPr>
                <w:color w:val="231F20"/>
                <w:sz w:val="18"/>
              </w:rPr>
              <w:t>10V 或者 20mA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3126" w:type="dxa"/>
          </w:tcPr>
          <w:p>
            <w:pPr>
              <w:pStyle w:val="32"/>
              <w:spacing w:line="268" w:lineRule="exact"/>
              <w:ind w:left="55"/>
              <w:rPr>
                <w:sz w:val="18"/>
              </w:rPr>
            </w:pPr>
            <w:r>
              <w:rPr>
                <w:color w:val="231F20"/>
                <w:sz w:val="18"/>
              </w:rPr>
              <w:t>AI3</w:t>
            </w:r>
          </w:p>
        </w:tc>
        <w:tc>
          <w:tcPr>
            <w:tcW w:w="3126" w:type="dxa"/>
          </w:tcPr>
          <w:p>
            <w:pPr>
              <w:pStyle w:val="32"/>
              <w:spacing w:line="268" w:lineRule="exact"/>
              <w:ind w:left="55"/>
              <w:rPr>
                <w:sz w:val="18"/>
              </w:rPr>
            </w:pPr>
            <w:r>
              <w:rPr>
                <w:color w:val="231F20"/>
                <w:sz w:val="18"/>
              </w:rPr>
              <w:t>10V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3126" w:type="dxa"/>
          </w:tcPr>
          <w:p>
            <w:pPr>
              <w:pStyle w:val="32"/>
              <w:spacing w:line="268" w:lineRule="exact"/>
              <w:ind w:left="55"/>
              <w:rPr>
                <w:sz w:val="18"/>
              </w:rPr>
            </w:pPr>
            <w:r>
              <w:rPr>
                <w:color w:val="231F20"/>
                <w:sz w:val="18"/>
              </w:rPr>
              <w:t>长度</w:t>
            </w:r>
          </w:p>
        </w:tc>
        <w:tc>
          <w:tcPr>
            <w:tcW w:w="3126" w:type="dxa"/>
          </w:tcPr>
          <w:p>
            <w:pPr>
              <w:pStyle w:val="32"/>
              <w:spacing w:line="268" w:lineRule="exact"/>
              <w:ind w:left="55"/>
              <w:rPr>
                <w:sz w:val="18"/>
              </w:rPr>
            </w:pPr>
            <w:r>
              <w:rPr>
                <w:color w:val="231F20"/>
                <w:sz w:val="18"/>
              </w:rPr>
              <w:t>最大设定长度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3126" w:type="dxa"/>
          </w:tcPr>
          <w:p>
            <w:pPr>
              <w:pStyle w:val="32"/>
              <w:spacing w:line="268" w:lineRule="exact"/>
              <w:ind w:left="55"/>
              <w:rPr>
                <w:sz w:val="18"/>
              </w:rPr>
            </w:pPr>
            <w:r>
              <w:rPr>
                <w:color w:val="231F20"/>
                <w:sz w:val="18"/>
              </w:rPr>
              <w:t>计数值</w:t>
            </w:r>
          </w:p>
        </w:tc>
        <w:tc>
          <w:tcPr>
            <w:tcW w:w="3126" w:type="dxa"/>
          </w:tcPr>
          <w:p>
            <w:pPr>
              <w:pStyle w:val="32"/>
              <w:spacing w:line="268" w:lineRule="exact"/>
              <w:ind w:left="55"/>
              <w:rPr>
                <w:sz w:val="18"/>
              </w:rPr>
            </w:pPr>
            <w:r>
              <w:rPr>
                <w:color w:val="231F20"/>
                <w:sz w:val="18"/>
              </w:rPr>
              <w:t>最大计数值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3126" w:type="dxa"/>
          </w:tcPr>
          <w:p>
            <w:pPr>
              <w:pStyle w:val="32"/>
              <w:spacing w:line="268" w:lineRule="exact"/>
              <w:ind w:left="55"/>
              <w:rPr>
                <w:sz w:val="18"/>
              </w:rPr>
            </w:pPr>
            <w:r>
              <w:rPr>
                <w:color w:val="231F20"/>
                <w:sz w:val="18"/>
              </w:rPr>
              <w:t>通讯设定</w:t>
            </w:r>
          </w:p>
        </w:tc>
        <w:tc>
          <w:tcPr>
            <w:tcW w:w="3126" w:type="dxa"/>
          </w:tcPr>
          <w:p>
            <w:pPr>
              <w:pStyle w:val="32"/>
              <w:spacing w:line="268" w:lineRule="exact"/>
              <w:ind w:left="55"/>
              <w:rPr>
                <w:sz w:val="18"/>
              </w:rPr>
            </w:pPr>
            <w:r>
              <w:rPr>
                <w:color w:val="231F20"/>
                <w:sz w:val="18"/>
              </w:rPr>
              <w:t>100.0%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3126" w:type="dxa"/>
          </w:tcPr>
          <w:p>
            <w:pPr>
              <w:pStyle w:val="32"/>
              <w:spacing w:line="268" w:lineRule="exact"/>
              <w:ind w:left="55"/>
              <w:rPr>
                <w:sz w:val="18"/>
              </w:rPr>
            </w:pPr>
            <w:r>
              <w:rPr>
                <w:color w:val="231F20"/>
                <w:sz w:val="18"/>
              </w:rPr>
              <w:t>电机转速</w:t>
            </w:r>
          </w:p>
        </w:tc>
        <w:tc>
          <w:tcPr>
            <w:tcW w:w="3126" w:type="dxa"/>
          </w:tcPr>
          <w:p>
            <w:pPr>
              <w:pStyle w:val="32"/>
              <w:spacing w:line="268" w:lineRule="exact"/>
              <w:ind w:left="55"/>
              <w:rPr>
                <w:sz w:val="18"/>
              </w:rPr>
            </w:pPr>
            <w:r>
              <w:rPr>
                <w:color w:val="231F20"/>
                <w:sz w:val="18"/>
              </w:rPr>
              <w:t>最大输出频率对应的转速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3126" w:type="dxa"/>
          </w:tcPr>
          <w:p>
            <w:pPr>
              <w:pStyle w:val="32"/>
              <w:spacing w:line="268" w:lineRule="exact"/>
              <w:ind w:left="55"/>
              <w:rPr>
                <w:sz w:val="18"/>
              </w:rPr>
            </w:pPr>
            <w:r>
              <w:rPr>
                <w:color w:val="231F20"/>
                <w:sz w:val="18"/>
              </w:rPr>
              <w:t>输出电流</w:t>
            </w:r>
          </w:p>
        </w:tc>
        <w:tc>
          <w:tcPr>
            <w:tcW w:w="3126" w:type="dxa"/>
          </w:tcPr>
          <w:p>
            <w:pPr>
              <w:pStyle w:val="32"/>
              <w:spacing w:line="268" w:lineRule="exact"/>
              <w:ind w:left="55"/>
              <w:rPr>
                <w:sz w:val="18"/>
              </w:rPr>
            </w:pPr>
            <w:r>
              <w:rPr>
                <w:color w:val="231F20"/>
                <w:sz w:val="18"/>
              </w:rPr>
              <w:t>1000.0A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3126" w:type="dxa"/>
          </w:tcPr>
          <w:p>
            <w:pPr>
              <w:pStyle w:val="32"/>
              <w:spacing w:line="268" w:lineRule="exact"/>
              <w:ind w:left="55"/>
              <w:rPr>
                <w:sz w:val="18"/>
              </w:rPr>
            </w:pPr>
            <w:r>
              <w:rPr>
                <w:color w:val="231F20"/>
                <w:sz w:val="18"/>
              </w:rPr>
              <w:t>输出电压</w:t>
            </w:r>
          </w:p>
        </w:tc>
        <w:tc>
          <w:tcPr>
            <w:tcW w:w="3126" w:type="dxa"/>
          </w:tcPr>
          <w:p>
            <w:pPr>
              <w:pStyle w:val="32"/>
              <w:spacing w:line="268" w:lineRule="exact"/>
              <w:ind w:left="55"/>
              <w:rPr>
                <w:sz w:val="18"/>
              </w:rPr>
            </w:pPr>
            <w:r>
              <w:rPr>
                <w:color w:val="231F20"/>
                <w:sz w:val="18"/>
              </w:rPr>
              <w:t>1000.0V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3126" w:type="dxa"/>
          </w:tcPr>
          <w:p>
            <w:pPr>
              <w:pStyle w:val="32"/>
              <w:spacing w:line="268" w:lineRule="exact"/>
              <w:ind w:left="55"/>
              <w:rPr>
                <w:sz w:val="18"/>
              </w:rPr>
            </w:pPr>
            <w:r>
              <w:rPr>
                <w:color w:val="231F20"/>
                <w:sz w:val="18"/>
              </w:rPr>
              <w:t>输出转矩 ( 实际值 )</w:t>
            </w:r>
          </w:p>
        </w:tc>
        <w:tc>
          <w:tcPr>
            <w:tcW w:w="3126" w:type="dxa"/>
          </w:tcPr>
          <w:p>
            <w:pPr>
              <w:pStyle w:val="32"/>
              <w:spacing w:line="268" w:lineRule="exact"/>
              <w:ind w:left="55"/>
              <w:rPr>
                <w:sz w:val="18"/>
              </w:rPr>
            </w:pPr>
            <w:r>
              <w:rPr>
                <w:color w:val="231F20"/>
                <w:sz w:val="18"/>
              </w:rPr>
              <w:t>相对 2 倍电机额定转矩</w:t>
            </w:r>
          </w:p>
        </w:tc>
      </w:tr>
    </w:tbl>
    <w:p>
      <w:pPr>
        <w:spacing w:line="268" w:lineRule="exact"/>
        <w:rPr>
          <w:sz w:val="18"/>
        </w:rPr>
      </w:pPr>
    </w:p>
    <w:p>
      <w:pPr>
        <w:pStyle w:val="3"/>
        <w:tabs>
          <w:tab w:val="left" w:pos="1799"/>
        </w:tabs>
        <w:spacing w:before="0"/>
        <w:ind w:left="0" w:firstLine="0"/>
        <w:rPr>
          <w:color w:val="231F20"/>
          <w:spacing w:val="3"/>
          <w:lang w:val="en-US"/>
        </w:rPr>
      </w:pPr>
      <w:bookmarkStart w:id="180" w:name="_Toc101425472"/>
      <w:r>
        <w:rPr>
          <w:rFonts w:hint="eastAsia"/>
          <w:color w:val="231F20"/>
          <w:spacing w:val="3"/>
          <w:lang w:val="en-US"/>
        </w:rPr>
        <w:t xml:space="preserve">4.10 </w:t>
      </w:r>
      <w:r>
        <w:rPr>
          <w:color w:val="231F20"/>
          <w:spacing w:val="3"/>
          <w:lang w:val="en-US"/>
        </w:rPr>
        <w:t>通讯</w:t>
      </w:r>
      <w:bookmarkEnd w:id="180"/>
    </w:p>
    <w:p>
      <w:pPr>
        <w:spacing w:before="120" w:beforeLines="50"/>
        <w:rPr>
          <w:sz w:val="26"/>
          <w:szCs w:val="26"/>
        </w:rPr>
      </w:pPr>
      <w:bookmarkStart w:id="181" w:name="_bookmark135"/>
      <w:bookmarkEnd w:id="181"/>
      <w:r>
        <w:rPr>
          <w:rFonts w:hint="eastAsia"/>
          <w:sz w:val="26"/>
          <w:szCs w:val="26"/>
        </w:rPr>
        <w:t xml:space="preserve">4.10.1 </w:t>
      </w:r>
      <w:r>
        <w:rPr>
          <w:sz w:val="26"/>
          <w:szCs w:val="26"/>
        </w:rPr>
        <w:t>读写参数</w:t>
      </w:r>
    </w:p>
    <w:p>
      <w:pPr>
        <w:pStyle w:val="8"/>
        <w:tabs>
          <w:tab w:val="left" w:pos="2778"/>
        </w:tabs>
        <w:spacing w:before="28"/>
        <w:ind w:left="0" w:firstLine="440" w:firstLineChars="200"/>
      </w:pPr>
      <w:r>
        <w:rPr>
          <w:rFonts w:hint="eastAsia"/>
          <w:color w:val="231F20"/>
          <w:lang w:val="en-US"/>
        </w:rPr>
        <w:t>1)</w:t>
      </w:r>
      <w:r>
        <w:rPr>
          <w:color w:val="231F20"/>
        </w:rPr>
        <w:t>读取参数</w:t>
      </w:r>
    </w:p>
    <w:p>
      <w:pPr>
        <w:pStyle w:val="12"/>
        <w:spacing w:before="128" w:line="209" w:lineRule="auto"/>
        <w:ind w:firstLine="380" w:firstLineChars="200"/>
        <w:rPr>
          <w:color w:val="231F20"/>
        </w:rPr>
      </w:pPr>
      <w:r>
        <w:rPr>
          <w:color w:val="231F20"/>
          <w:spacing w:val="-5"/>
        </w:rPr>
        <w:t>对于</w:t>
      </w:r>
      <w:r>
        <w:rPr>
          <w:color w:val="231F20"/>
        </w:rPr>
        <w:t>P0~PF、A0~AC</w:t>
      </w:r>
      <w:r>
        <w:rPr>
          <w:color w:val="231F20"/>
          <w:spacing w:val="-4"/>
        </w:rPr>
        <w:t xml:space="preserve"> 组参数数据，其通讯地址高八位是功能组编号，低八位是参数在功能组中</w:t>
      </w:r>
      <w:r>
        <w:rPr>
          <w:color w:val="231F20"/>
          <w:spacing w:val="-5"/>
        </w:rPr>
        <w:t xml:space="preserve">的序号转换为十六进制的数。例如：参数 </w:t>
      </w:r>
      <w:r>
        <w:rPr>
          <w:rFonts w:hint="eastAsia"/>
          <w:color w:val="231F20"/>
          <w:spacing w:val="2"/>
        </w:rPr>
        <w:t>P0-</w:t>
      </w:r>
      <w:r>
        <w:rPr>
          <w:color w:val="231F20"/>
          <w:spacing w:val="2"/>
        </w:rPr>
        <w:t>16，</w:t>
      </w:r>
      <w:r>
        <w:rPr>
          <w:color w:val="231F20"/>
          <w:spacing w:val="-3"/>
        </w:rPr>
        <w:t xml:space="preserve">其通讯地址为 </w:t>
      </w:r>
      <w:r>
        <w:rPr>
          <w:color w:val="231F20"/>
          <w:spacing w:val="2"/>
        </w:rPr>
        <w:t>F010H，</w:t>
      </w:r>
      <w:r>
        <w:rPr>
          <w:color w:val="231F20"/>
          <w:spacing w:val="-5"/>
        </w:rPr>
        <w:t xml:space="preserve">其中 </w:t>
      </w:r>
      <w:r>
        <w:rPr>
          <w:color w:val="231F20"/>
        </w:rPr>
        <w:t>F0H</w:t>
      </w:r>
      <w:r>
        <w:rPr>
          <w:color w:val="231F20"/>
          <w:spacing w:val="-7"/>
        </w:rPr>
        <w:t xml:space="preserve"> 代表 P</w:t>
      </w:r>
      <w:r>
        <w:rPr>
          <w:color w:val="231F20"/>
        </w:rPr>
        <w:t>0</w:t>
      </w:r>
      <w:r>
        <w:rPr>
          <w:color w:val="231F20"/>
          <w:spacing w:val="-8"/>
        </w:rPr>
        <w:t xml:space="preserve"> 组参</w:t>
      </w:r>
      <w:r>
        <w:rPr>
          <w:color w:val="231F20"/>
        </w:rPr>
        <w:t>数，10H</w:t>
      </w:r>
      <w:r>
        <w:rPr>
          <w:color w:val="231F20"/>
          <w:spacing w:val="-5"/>
        </w:rPr>
        <w:t xml:space="preserve"> 代表参数在功能组中序号为 </w:t>
      </w:r>
      <w:r>
        <w:rPr>
          <w:color w:val="231F20"/>
        </w:rPr>
        <w:t>16</w:t>
      </w:r>
      <w:r>
        <w:rPr>
          <w:color w:val="231F20"/>
          <w:spacing w:val="-5"/>
        </w:rPr>
        <w:t xml:space="preserve"> 转换为十六进制数后的值；参数 </w:t>
      </w:r>
      <w:r>
        <w:rPr>
          <w:color w:val="231F20"/>
        </w:rPr>
        <w:t>AC-08，其通讯地址为</w:t>
      </w:r>
    </w:p>
    <w:p>
      <w:pPr>
        <w:pStyle w:val="12"/>
        <w:spacing w:line="332" w:lineRule="exact"/>
        <w:ind w:firstLine="400" w:firstLineChars="200"/>
      </w:pPr>
      <w:r>
        <w:rPr>
          <w:color w:val="231F20"/>
        </w:rPr>
        <w:t>AC08H，其中 ACH 代表 AC 组参数，08H 代表参数在功能组中序号 8 转换为十六进制数后的值。</w:t>
      </w:r>
    </w:p>
    <w:p>
      <w:pPr>
        <w:pStyle w:val="12"/>
        <w:spacing w:before="156"/>
        <w:ind w:firstLine="400" w:firstLineChars="200"/>
        <w:rPr>
          <w:sz w:val="14"/>
        </w:rPr>
      </w:pPr>
      <w:r>
        <w:rPr>
          <w:color w:val="231F20"/>
        </w:rPr>
        <w:t>上位机要读取参数时，要给变频器发送读命令。下面以标准 Modobus 协议为例说明上位机读取变频器数据时的通讯过程。</w:t>
      </w:r>
    </w:p>
    <w:p>
      <w:pPr>
        <w:pStyle w:val="12"/>
        <w:spacing w:before="99"/>
        <w:ind w:firstLine="392" w:firstLineChars="200"/>
      </w:pPr>
      <w:r>
        <w:rPr>
          <w:color w:val="231F20"/>
          <w:spacing w:val="-2"/>
        </w:rPr>
        <w:t xml:space="preserve">例如，要读取参数 </w:t>
      </w:r>
      <w:r>
        <w:rPr>
          <w:rFonts w:hint="eastAsia"/>
          <w:color w:val="231F20"/>
          <w:spacing w:val="2"/>
        </w:rPr>
        <w:t>P0-</w:t>
      </w:r>
      <w:r>
        <w:rPr>
          <w:color w:val="231F20"/>
          <w:spacing w:val="2"/>
        </w:rPr>
        <w:t>10（</w:t>
      </w:r>
      <w:r>
        <w:rPr>
          <w:color w:val="231F20"/>
        </w:rPr>
        <w:t>最大频率），发送读命令为 01 03 F0 0A 01 DE D7 。每一字节代表的</w:t>
      </w:r>
      <w:r>
        <w:rPr>
          <w:color w:val="231F20"/>
          <w:spacing w:val="-6"/>
        </w:rPr>
        <w:t>含义如下：变频器地址：</w:t>
      </w:r>
      <w:r>
        <w:rPr>
          <w:color w:val="231F20"/>
          <w:spacing w:val="-5"/>
        </w:rPr>
        <w:t>01H（</w:t>
      </w:r>
      <w:r>
        <w:rPr>
          <w:color w:val="231F20"/>
        </w:rPr>
        <w:t>可以设置</w:t>
      </w:r>
      <w:r>
        <w:rPr>
          <w:color w:val="231F20"/>
          <w:spacing w:val="-19"/>
        </w:rPr>
        <w:t>）</w:t>
      </w:r>
      <w:r>
        <w:rPr>
          <w:color w:val="231F20"/>
          <w:spacing w:val="-8"/>
        </w:rPr>
        <w:t>；读命令：</w:t>
      </w:r>
      <w:r>
        <w:rPr>
          <w:color w:val="231F20"/>
          <w:spacing w:val="-5"/>
        </w:rPr>
        <w:t>03H</w:t>
      </w:r>
      <w:r>
        <w:rPr>
          <w:color w:val="231F20"/>
          <w:spacing w:val="-11"/>
        </w:rPr>
        <w:t xml:space="preserve">；参数 </w:t>
      </w:r>
      <w:r>
        <w:rPr>
          <w:rFonts w:hint="eastAsia"/>
          <w:color w:val="231F20"/>
        </w:rPr>
        <w:t>P0-</w:t>
      </w:r>
      <w:r>
        <w:rPr>
          <w:color w:val="231F20"/>
        </w:rPr>
        <w:t>10</w:t>
      </w:r>
      <w:r>
        <w:rPr>
          <w:color w:val="231F20"/>
          <w:spacing w:val="-12"/>
        </w:rPr>
        <w:t xml:space="preserve"> 地址：</w:t>
      </w:r>
      <w:r>
        <w:rPr>
          <w:color w:val="231F20"/>
          <w:spacing w:val="-3"/>
        </w:rPr>
        <w:t xml:space="preserve">F0 </w:t>
      </w:r>
      <w:r>
        <w:rPr>
          <w:color w:val="231F20"/>
          <w:spacing w:val="-4"/>
        </w:rPr>
        <w:t>0AH；参数个数： 01H；CRC 校验</w:t>
      </w:r>
      <w:r>
        <w:rPr>
          <w:color w:val="231F20"/>
        </w:rPr>
        <w:t>：DE D7H。（读取其他参数的方法与上述相同）</w:t>
      </w:r>
    </w:p>
    <w:p>
      <w:pPr>
        <w:pStyle w:val="12"/>
        <w:spacing w:before="80"/>
        <w:ind w:right="1634"/>
        <w:jc w:val="center"/>
      </w:pPr>
      <w:r>
        <w:rPr>
          <w:rFonts w:hint="eastAsia"/>
          <w:color w:val="231F20"/>
        </w:rPr>
        <w:t xml:space="preserve">表 </w:t>
      </w:r>
      <w:r>
        <w:rPr>
          <w:rFonts w:hint="eastAsia"/>
          <w:color w:val="231F20"/>
          <w:lang w:val="en-US"/>
        </w:rPr>
        <w:t>4</w:t>
      </w:r>
      <w:r>
        <w:rPr>
          <w:color w:val="231F20"/>
        </w:rPr>
        <w:t xml:space="preserve">-8   </w:t>
      </w:r>
      <w:r>
        <w:rPr>
          <w:rFonts w:hint="eastAsia"/>
          <w:color w:val="231F20"/>
        </w:rPr>
        <w:t>上位机读取变频器数据</w:t>
      </w:r>
    </w:p>
    <w:p>
      <w:pPr>
        <w:pStyle w:val="12"/>
        <w:spacing w:before="6" w:after="1"/>
        <w:rPr>
          <w:rFonts w:ascii="宋体"/>
          <w:sz w:val="15"/>
        </w:rPr>
      </w:pP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962"/>
        <w:gridCol w:w="1962"/>
        <w:gridCol w:w="1962"/>
        <w:gridCol w:w="196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3924" w:type="dxa"/>
            <w:gridSpan w:val="2"/>
            <w:shd w:val="clear" w:color="auto" w:fill="5087C6"/>
          </w:tcPr>
          <w:p>
            <w:pPr>
              <w:pStyle w:val="32"/>
              <w:ind w:left="1312" w:right="1307"/>
              <w:rPr>
                <w:sz w:val="18"/>
              </w:rPr>
            </w:pPr>
            <w:r>
              <w:rPr>
                <w:color w:val="FFFFFF"/>
                <w:sz w:val="18"/>
              </w:rPr>
              <w:t>主机读取命令帧</w:t>
            </w:r>
          </w:p>
        </w:tc>
        <w:tc>
          <w:tcPr>
            <w:tcW w:w="3924" w:type="dxa"/>
            <w:gridSpan w:val="2"/>
            <w:shd w:val="clear" w:color="auto" w:fill="5087C6"/>
          </w:tcPr>
          <w:p>
            <w:pPr>
              <w:pStyle w:val="32"/>
              <w:ind w:left="1312" w:right="1307"/>
              <w:rPr>
                <w:sz w:val="18"/>
              </w:rPr>
            </w:pPr>
            <w:r>
              <w:rPr>
                <w:color w:val="FFFFFF"/>
                <w:sz w:val="18"/>
              </w:rPr>
              <w:t>从机应答帧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1962" w:type="dxa"/>
          </w:tcPr>
          <w:p>
            <w:pPr>
              <w:pStyle w:val="32"/>
              <w:ind w:left="420" w:right="415"/>
              <w:rPr>
                <w:sz w:val="18"/>
              </w:rPr>
            </w:pPr>
            <w:r>
              <w:rPr>
                <w:rFonts w:hint="eastAsia"/>
                <w:color w:val="231F20"/>
                <w:sz w:val="18"/>
              </w:rPr>
              <w:t>站</w:t>
            </w:r>
            <w:r>
              <w:rPr>
                <w:color w:val="231F20"/>
                <w:sz w:val="18"/>
              </w:rPr>
              <w:t>号</w:t>
            </w:r>
          </w:p>
        </w:tc>
        <w:tc>
          <w:tcPr>
            <w:tcW w:w="1962" w:type="dxa"/>
          </w:tcPr>
          <w:p>
            <w:pPr>
              <w:pStyle w:val="32"/>
              <w:ind w:left="814"/>
              <w:rPr>
                <w:sz w:val="18"/>
              </w:rPr>
            </w:pPr>
            <w:r>
              <w:rPr>
                <w:color w:val="231F20"/>
                <w:sz w:val="18"/>
              </w:rPr>
              <w:t>01H</w:t>
            </w:r>
          </w:p>
        </w:tc>
        <w:tc>
          <w:tcPr>
            <w:tcW w:w="1962" w:type="dxa"/>
          </w:tcPr>
          <w:p>
            <w:pPr>
              <w:pStyle w:val="32"/>
              <w:ind w:left="420" w:right="415"/>
              <w:jc w:val="center"/>
              <w:rPr>
                <w:sz w:val="18"/>
              </w:rPr>
            </w:pPr>
            <w:r>
              <w:rPr>
                <w:rFonts w:hint="eastAsia"/>
                <w:color w:val="231F20"/>
                <w:sz w:val="18"/>
              </w:rPr>
              <w:t>站号</w:t>
            </w:r>
          </w:p>
        </w:tc>
        <w:tc>
          <w:tcPr>
            <w:tcW w:w="1962" w:type="dxa"/>
          </w:tcPr>
          <w:p>
            <w:pPr>
              <w:pStyle w:val="32"/>
              <w:ind w:left="421" w:right="415"/>
              <w:rPr>
                <w:sz w:val="18"/>
              </w:rPr>
            </w:pPr>
            <w:r>
              <w:rPr>
                <w:color w:val="231F20"/>
                <w:sz w:val="18"/>
              </w:rPr>
              <w:t>01H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1962" w:type="dxa"/>
          </w:tcPr>
          <w:p>
            <w:pPr>
              <w:pStyle w:val="32"/>
              <w:ind w:left="420" w:right="415"/>
              <w:rPr>
                <w:sz w:val="18"/>
              </w:rPr>
            </w:pPr>
            <w:r>
              <w:rPr>
                <w:color w:val="231F20"/>
                <w:sz w:val="18"/>
              </w:rPr>
              <w:t>读命令</w:t>
            </w:r>
          </w:p>
        </w:tc>
        <w:tc>
          <w:tcPr>
            <w:tcW w:w="1962" w:type="dxa"/>
          </w:tcPr>
          <w:p>
            <w:pPr>
              <w:pStyle w:val="32"/>
              <w:ind w:left="814"/>
              <w:rPr>
                <w:sz w:val="18"/>
              </w:rPr>
            </w:pPr>
            <w:r>
              <w:rPr>
                <w:color w:val="231F20"/>
                <w:sz w:val="18"/>
              </w:rPr>
              <w:t>03H</w:t>
            </w:r>
          </w:p>
        </w:tc>
        <w:tc>
          <w:tcPr>
            <w:tcW w:w="1962" w:type="dxa"/>
          </w:tcPr>
          <w:p>
            <w:pPr>
              <w:pStyle w:val="32"/>
              <w:ind w:left="421" w:right="415"/>
              <w:jc w:val="center"/>
              <w:rPr>
                <w:sz w:val="18"/>
              </w:rPr>
            </w:pPr>
            <w:r>
              <w:rPr>
                <w:color w:val="231F20"/>
                <w:sz w:val="18"/>
              </w:rPr>
              <w:t>读命令</w:t>
            </w:r>
          </w:p>
        </w:tc>
        <w:tc>
          <w:tcPr>
            <w:tcW w:w="1962" w:type="dxa"/>
          </w:tcPr>
          <w:p>
            <w:pPr>
              <w:pStyle w:val="32"/>
              <w:ind w:left="421" w:right="415"/>
              <w:rPr>
                <w:sz w:val="18"/>
              </w:rPr>
            </w:pPr>
            <w:r>
              <w:rPr>
                <w:color w:val="231F20"/>
                <w:sz w:val="18"/>
              </w:rPr>
              <w:t>03H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1962" w:type="dxa"/>
            <w:vMerge w:val="restart"/>
          </w:tcPr>
          <w:p>
            <w:pPr>
              <w:pStyle w:val="32"/>
              <w:spacing w:before="121"/>
              <w:ind w:left="544"/>
              <w:rPr>
                <w:sz w:val="18"/>
              </w:rPr>
            </w:pPr>
            <w:r>
              <w:rPr>
                <w:rFonts w:hint="eastAsia"/>
                <w:color w:val="231F20"/>
                <w:sz w:val="18"/>
              </w:rPr>
              <w:t>P0-</w:t>
            </w:r>
            <w:r>
              <w:rPr>
                <w:color w:val="231F20"/>
                <w:sz w:val="18"/>
              </w:rPr>
              <w:t>10 地址</w:t>
            </w:r>
          </w:p>
        </w:tc>
        <w:tc>
          <w:tcPr>
            <w:tcW w:w="1962" w:type="dxa"/>
          </w:tcPr>
          <w:p>
            <w:pPr>
              <w:pStyle w:val="32"/>
              <w:ind w:left="815"/>
              <w:rPr>
                <w:sz w:val="18"/>
              </w:rPr>
            </w:pPr>
            <w:r>
              <w:rPr>
                <w:color w:val="231F20"/>
                <w:sz w:val="18"/>
              </w:rPr>
              <w:t>F0H</w:t>
            </w:r>
          </w:p>
        </w:tc>
        <w:tc>
          <w:tcPr>
            <w:tcW w:w="1962" w:type="dxa"/>
          </w:tcPr>
          <w:p>
            <w:pPr>
              <w:pStyle w:val="32"/>
              <w:ind w:left="421" w:right="415"/>
              <w:jc w:val="center"/>
              <w:rPr>
                <w:sz w:val="18"/>
              </w:rPr>
            </w:pPr>
            <w:r>
              <w:rPr>
                <w:color w:val="231F20"/>
                <w:sz w:val="18"/>
              </w:rPr>
              <w:t>字节数</w:t>
            </w:r>
          </w:p>
        </w:tc>
        <w:tc>
          <w:tcPr>
            <w:tcW w:w="1962" w:type="dxa"/>
          </w:tcPr>
          <w:p>
            <w:pPr>
              <w:pStyle w:val="32"/>
              <w:ind w:left="421" w:right="415"/>
              <w:rPr>
                <w:sz w:val="18"/>
              </w:rPr>
            </w:pPr>
            <w:r>
              <w:rPr>
                <w:color w:val="231F20"/>
                <w:sz w:val="18"/>
              </w:rPr>
              <w:t>02H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1962" w:type="dxa"/>
            <w:vMerge w:val="continue"/>
          </w:tcPr>
          <w:p>
            <w:pPr>
              <w:rPr>
                <w:sz w:val="2"/>
                <w:szCs w:val="2"/>
              </w:rPr>
            </w:pPr>
          </w:p>
        </w:tc>
        <w:tc>
          <w:tcPr>
            <w:tcW w:w="1962" w:type="dxa"/>
          </w:tcPr>
          <w:p>
            <w:pPr>
              <w:pStyle w:val="32"/>
              <w:ind w:left="810"/>
              <w:rPr>
                <w:sz w:val="18"/>
              </w:rPr>
            </w:pPr>
            <w:r>
              <w:rPr>
                <w:color w:val="231F20"/>
                <w:sz w:val="18"/>
              </w:rPr>
              <w:t>0AH</w:t>
            </w:r>
          </w:p>
        </w:tc>
        <w:tc>
          <w:tcPr>
            <w:tcW w:w="1962" w:type="dxa"/>
            <w:vMerge w:val="restart"/>
          </w:tcPr>
          <w:p>
            <w:pPr>
              <w:pStyle w:val="32"/>
              <w:spacing w:before="121"/>
              <w:jc w:val="center"/>
              <w:rPr>
                <w:sz w:val="18"/>
              </w:rPr>
            </w:pPr>
            <w:r>
              <w:rPr>
                <w:color w:val="231F20"/>
                <w:sz w:val="18"/>
              </w:rPr>
              <w:t>参数内容</w:t>
            </w:r>
          </w:p>
        </w:tc>
        <w:tc>
          <w:tcPr>
            <w:tcW w:w="1962" w:type="dxa"/>
          </w:tcPr>
          <w:p>
            <w:pPr>
              <w:pStyle w:val="32"/>
              <w:ind w:left="421" w:right="414"/>
              <w:rPr>
                <w:sz w:val="18"/>
              </w:rPr>
            </w:pPr>
            <w:r>
              <w:rPr>
                <w:color w:val="231F20"/>
                <w:sz w:val="18"/>
              </w:rPr>
              <w:t>13H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1962" w:type="dxa"/>
          </w:tcPr>
          <w:p>
            <w:pPr>
              <w:pStyle w:val="32"/>
              <w:ind w:left="421" w:right="415"/>
              <w:rPr>
                <w:sz w:val="18"/>
              </w:rPr>
            </w:pPr>
            <w:r>
              <w:rPr>
                <w:color w:val="231F20"/>
                <w:sz w:val="18"/>
              </w:rPr>
              <w:t>参数个数高位</w:t>
            </w:r>
          </w:p>
        </w:tc>
        <w:tc>
          <w:tcPr>
            <w:tcW w:w="1962" w:type="dxa"/>
          </w:tcPr>
          <w:p>
            <w:pPr>
              <w:pStyle w:val="32"/>
              <w:ind w:left="815"/>
              <w:rPr>
                <w:sz w:val="18"/>
              </w:rPr>
            </w:pPr>
            <w:r>
              <w:rPr>
                <w:color w:val="231F20"/>
                <w:sz w:val="18"/>
              </w:rPr>
              <w:t>00H</w:t>
            </w:r>
          </w:p>
        </w:tc>
        <w:tc>
          <w:tcPr>
            <w:tcW w:w="1962" w:type="dxa"/>
            <w:vMerge w:val="continue"/>
          </w:tcPr>
          <w:p>
            <w:pPr>
              <w:jc w:val="center"/>
              <w:rPr>
                <w:sz w:val="2"/>
                <w:szCs w:val="2"/>
              </w:rPr>
            </w:pPr>
          </w:p>
        </w:tc>
        <w:tc>
          <w:tcPr>
            <w:tcW w:w="1962" w:type="dxa"/>
          </w:tcPr>
          <w:p>
            <w:pPr>
              <w:pStyle w:val="32"/>
              <w:ind w:left="421" w:right="414"/>
              <w:rPr>
                <w:sz w:val="18"/>
              </w:rPr>
            </w:pPr>
            <w:r>
              <w:rPr>
                <w:color w:val="231F20"/>
                <w:sz w:val="18"/>
              </w:rPr>
              <w:t>88H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1962" w:type="dxa"/>
          </w:tcPr>
          <w:p>
            <w:pPr>
              <w:pStyle w:val="32"/>
              <w:ind w:left="421" w:right="415"/>
              <w:rPr>
                <w:sz w:val="18"/>
              </w:rPr>
            </w:pPr>
            <w:r>
              <w:rPr>
                <w:color w:val="231F20"/>
                <w:sz w:val="18"/>
              </w:rPr>
              <w:t>参数个数低位</w:t>
            </w:r>
          </w:p>
        </w:tc>
        <w:tc>
          <w:tcPr>
            <w:tcW w:w="1962" w:type="dxa"/>
          </w:tcPr>
          <w:p>
            <w:pPr>
              <w:pStyle w:val="32"/>
              <w:ind w:left="815"/>
              <w:rPr>
                <w:sz w:val="18"/>
              </w:rPr>
            </w:pPr>
            <w:r>
              <w:rPr>
                <w:color w:val="231F20"/>
                <w:sz w:val="18"/>
              </w:rPr>
              <w:t>01H</w:t>
            </w:r>
          </w:p>
        </w:tc>
        <w:tc>
          <w:tcPr>
            <w:tcW w:w="1962" w:type="dxa"/>
          </w:tcPr>
          <w:p>
            <w:pPr>
              <w:pStyle w:val="32"/>
              <w:ind w:left="421" w:right="415"/>
              <w:jc w:val="center"/>
              <w:rPr>
                <w:sz w:val="18"/>
              </w:rPr>
            </w:pPr>
            <w:r>
              <w:rPr>
                <w:color w:val="231F20"/>
                <w:sz w:val="18"/>
              </w:rPr>
              <w:t>CRC 高位</w:t>
            </w:r>
          </w:p>
        </w:tc>
        <w:tc>
          <w:tcPr>
            <w:tcW w:w="1962" w:type="dxa"/>
          </w:tcPr>
          <w:p>
            <w:pPr>
              <w:pStyle w:val="32"/>
              <w:ind w:left="421" w:right="415"/>
              <w:rPr>
                <w:sz w:val="18"/>
              </w:rPr>
            </w:pPr>
            <w:r>
              <w:rPr>
                <w:color w:val="231F20"/>
                <w:sz w:val="18"/>
              </w:rPr>
              <w:t>B5H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1962" w:type="dxa"/>
          </w:tcPr>
          <w:p>
            <w:pPr>
              <w:pStyle w:val="32"/>
              <w:ind w:left="421" w:right="415"/>
              <w:rPr>
                <w:sz w:val="18"/>
              </w:rPr>
            </w:pPr>
            <w:r>
              <w:rPr>
                <w:color w:val="231F20"/>
                <w:sz w:val="18"/>
              </w:rPr>
              <w:t>CRC 高位</w:t>
            </w:r>
          </w:p>
        </w:tc>
        <w:tc>
          <w:tcPr>
            <w:tcW w:w="1962" w:type="dxa"/>
          </w:tcPr>
          <w:p>
            <w:pPr>
              <w:pStyle w:val="32"/>
              <w:ind w:left="815"/>
              <w:rPr>
                <w:sz w:val="18"/>
              </w:rPr>
            </w:pPr>
            <w:r>
              <w:rPr>
                <w:color w:val="231F20"/>
                <w:sz w:val="18"/>
              </w:rPr>
              <w:t>97H</w:t>
            </w:r>
          </w:p>
        </w:tc>
        <w:tc>
          <w:tcPr>
            <w:tcW w:w="1962" w:type="dxa"/>
          </w:tcPr>
          <w:p>
            <w:pPr>
              <w:pStyle w:val="32"/>
              <w:ind w:left="421" w:right="415"/>
              <w:jc w:val="center"/>
              <w:rPr>
                <w:sz w:val="18"/>
              </w:rPr>
            </w:pPr>
            <w:r>
              <w:rPr>
                <w:color w:val="231F20"/>
                <w:sz w:val="18"/>
              </w:rPr>
              <w:t>CRC 低位</w:t>
            </w:r>
          </w:p>
        </w:tc>
        <w:tc>
          <w:tcPr>
            <w:tcW w:w="1962" w:type="dxa"/>
          </w:tcPr>
          <w:p>
            <w:pPr>
              <w:pStyle w:val="32"/>
              <w:ind w:left="421" w:right="415"/>
              <w:rPr>
                <w:sz w:val="18"/>
              </w:rPr>
            </w:pPr>
            <w:r>
              <w:rPr>
                <w:color w:val="231F20"/>
                <w:sz w:val="18"/>
              </w:rPr>
              <w:t>12H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1962" w:type="dxa"/>
          </w:tcPr>
          <w:p>
            <w:pPr>
              <w:pStyle w:val="32"/>
              <w:ind w:left="421" w:right="415"/>
              <w:rPr>
                <w:sz w:val="18"/>
              </w:rPr>
            </w:pPr>
            <w:r>
              <w:rPr>
                <w:color w:val="231F20"/>
                <w:sz w:val="18"/>
              </w:rPr>
              <w:t>CRC 低位</w:t>
            </w:r>
          </w:p>
        </w:tc>
        <w:tc>
          <w:tcPr>
            <w:tcW w:w="1962" w:type="dxa"/>
          </w:tcPr>
          <w:p>
            <w:pPr>
              <w:pStyle w:val="32"/>
              <w:ind w:left="815"/>
              <w:rPr>
                <w:sz w:val="18"/>
              </w:rPr>
            </w:pPr>
            <w:r>
              <w:rPr>
                <w:color w:val="231F20"/>
                <w:sz w:val="18"/>
              </w:rPr>
              <w:t>08H</w:t>
            </w:r>
          </w:p>
        </w:tc>
        <w:tc>
          <w:tcPr>
            <w:tcW w:w="1962" w:type="dxa"/>
          </w:tcPr>
          <w:p>
            <w:pPr>
              <w:pStyle w:val="32"/>
              <w:ind w:left="4"/>
              <w:rPr>
                <w:sz w:val="18"/>
              </w:rPr>
            </w:pPr>
            <w:r>
              <w:rPr>
                <w:color w:val="231F20"/>
                <w:w w:val="79"/>
                <w:sz w:val="18"/>
              </w:rPr>
              <w:t>-</w:t>
            </w:r>
          </w:p>
        </w:tc>
        <w:tc>
          <w:tcPr>
            <w:tcW w:w="1962" w:type="dxa"/>
          </w:tcPr>
          <w:p>
            <w:pPr>
              <w:pStyle w:val="32"/>
              <w:ind w:left="4"/>
              <w:rPr>
                <w:sz w:val="18"/>
              </w:rPr>
            </w:pPr>
            <w:r>
              <w:rPr>
                <w:color w:val="231F20"/>
                <w:w w:val="79"/>
                <w:sz w:val="18"/>
              </w:rPr>
              <w:t>-</w:t>
            </w:r>
          </w:p>
        </w:tc>
      </w:tr>
    </w:tbl>
    <w:p>
      <w:pPr>
        <w:pStyle w:val="8"/>
        <w:tabs>
          <w:tab w:val="left" w:pos="2778"/>
        </w:tabs>
        <w:spacing w:before="0"/>
        <w:ind w:left="0" w:firstLine="440" w:firstLineChars="200"/>
        <w:jc w:val="both"/>
      </w:pPr>
      <w:r>
        <w:rPr>
          <w:rFonts w:hint="eastAsia"/>
          <w:color w:val="231F20"/>
          <w:lang w:val="en-US"/>
        </w:rPr>
        <w:t xml:space="preserve">1) </w:t>
      </w:r>
      <w:r>
        <w:rPr>
          <w:color w:val="231F20"/>
        </w:rPr>
        <w:t>写入参数</w:t>
      </w:r>
    </w:p>
    <w:p>
      <w:pPr>
        <w:pStyle w:val="12"/>
        <w:spacing w:before="128"/>
        <w:ind w:firstLine="368" w:firstLineChars="200"/>
        <w:jc w:val="both"/>
      </w:pPr>
      <w:r>
        <w:rPr>
          <w:color w:val="231F20"/>
          <w:spacing w:val="-8"/>
        </w:rPr>
        <w:t xml:space="preserve">对于 </w:t>
      </w:r>
      <w:r>
        <w:rPr>
          <w:rFonts w:hint="eastAsia"/>
          <w:color w:val="231F20"/>
          <w:spacing w:val="-8"/>
          <w:lang w:val="en-US"/>
        </w:rPr>
        <w:t>P</w:t>
      </w:r>
      <w:r>
        <w:rPr>
          <w:color w:val="231F20"/>
        </w:rPr>
        <w:t>0~</w:t>
      </w:r>
      <w:r>
        <w:rPr>
          <w:rFonts w:hint="eastAsia"/>
          <w:color w:val="231F20"/>
          <w:lang w:val="en-US"/>
        </w:rPr>
        <w:t>P</w:t>
      </w:r>
      <w:r>
        <w:rPr>
          <w:color w:val="231F20"/>
        </w:rPr>
        <w:t>F</w:t>
      </w:r>
      <w:r>
        <w:rPr>
          <w:color w:val="231F20"/>
          <w:spacing w:val="-6"/>
        </w:rPr>
        <w:t xml:space="preserve"> 组参数，其通讯地址高八位，根据是否写入 </w:t>
      </w:r>
      <w:r>
        <w:rPr>
          <w:color w:val="231F20"/>
        </w:rPr>
        <w:t>EEPROM，</w:t>
      </w:r>
      <w:r>
        <w:rPr>
          <w:color w:val="231F20"/>
          <w:spacing w:val="-6"/>
        </w:rPr>
        <w:t xml:space="preserve">区分为 </w:t>
      </w:r>
      <w:r>
        <w:rPr>
          <w:color w:val="231F20"/>
        </w:rPr>
        <w:t>00~0F</w:t>
      </w:r>
      <w:r>
        <w:rPr>
          <w:color w:val="231F20"/>
          <w:spacing w:val="-16"/>
        </w:rPr>
        <w:t xml:space="preserve"> 或 </w:t>
      </w:r>
      <w:r>
        <w:rPr>
          <w:color w:val="231F20"/>
          <w:spacing w:val="2"/>
        </w:rPr>
        <w:t xml:space="preserve">F0~FF， </w:t>
      </w:r>
      <w:r>
        <w:rPr>
          <w:color w:val="231F20"/>
        </w:rPr>
        <w:t xml:space="preserve">低八位是参数在功能组中的序号转换为十六进制的数，例如：写功能参数 </w:t>
      </w:r>
      <w:r>
        <w:rPr>
          <w:rFonts w:hint="eastAsia"/>
          <w:color w:val="231F20"/>
          <w:spacing w:val="2"/>
        </w:rPr>
        <w:t>P0-</w:t>
      </w:r>
      <w:r>
        <w:rPr>
          <w:color w:val="231F20"/>
          <w:spacing w:val="2"/>
        </w:rPr>
        <w:t>16，</w:t>
      </w:r>
      <w:r>
        <w:rPr>
          <w:color w:val="231F20"/>
          <w:spacing w:val="-4"/>
        </w:rPr>
        <w:t>不需要写入</w:t>
      </w:r>
      <w:r>
        <w:rPr>
          <w:color w:val="231F20"/>
        </w:rPr>
        <w:t>EEPROM</w:t>
      </w:r>
      <w:r>
        <w:rPr>
          <w:color w:val="231F20"/>
          <w:spacing w:val="-5"/>
        </w:rPr>
        <w:t xml:space="preserve"> 时，其通讯地址为 </w:t>
      </w:r>
      <w:r>
        <w:rPr>
          <w:color w:val="231F20"/>
          <w:spacing w:val="2"/>
        </w:rPr>
        <w:t>0010H；</w:t>
      </w:r>
      <w:r>
        <w:rPr>
          <w:color w:val="231F20"/>
          <w:spacing w:val="-3"/>
        </w:rPr>
        <w:t xml:space="preserve">需要写入 </w:t>
      </w:r>
      <w:r>
        <w:rPr>
          <w:color w:val="231F20"/>
        </w:rPr>
        <w:t>EEPROM</w:t>
      </w:r>
      <w:r>
        <w:rPr>
          <w:color w:val="231F20"/>
          <w:spacing w:val="-5"/>
        </w:rPr>
        <w:t xml:space="preserve"> 时，其通讯地址为 </w:t>
      </w:r>
      <w:r>
        <w:rPr>
          <w:color w:val="231F20"/>
        </w:rPr>
        <w:t>F010H。</w:t>
      </w:r>
    </w:p>
    <w:p>
      <w:pPr>
        <w:pStyle w:val="12"/>
        <w:spacing w:before="168"/>
        <w:ind w:firstLine="372" w:firstLineChars="200"/>
      </w:pPr>
      <w:r>
        <w:rPr>
          <w:color w:val="231F20"/>
          <w:spacing w:val="-7"/>
        </w:rPr>
        <w:t xml:space="preserve">对于 </w:t>
      </w:r>
      <w:r>
        <w:rPr>
          <w:color w:val="231F20"/>
        </w:rPr>
        <w:t>A0~AF</w:t>
      </w:r>
      <w:r>
        <w:rPr>
          <w:color w:val="231F20"/>
          <w:spacing w:val="-6"/>
        </w:rPr>
        <w:t xml:space="preserve"> 组参数数据，其通讯地址高八位，根据是否需要写入 </w:t>
      </w:r>
      <w:r>
        <w:rPr>
          <w:color w:val="231F20"/>
        </w:rPr>
        <w:t>EEPROM，</w:t>
      </w:r>
      <w:r>
        <w:rPr>
          <w:color w:val="231F20"/>
          <w:spacing w:val="-5"/>
        </w:rPr>
        <w:t xml:space="preserve">区分为 </w:t>
      </w:r>
      <w:r>
        <w:rPr>
          <w:color w:val="231F20"/>
        </w:rPr>
        <w:t>40~4F</w:t>
      </w:r>
      <w:r>
        <w:rPr>
          <w:color w:val="231F20"/>
          <w:spacing w:val="-10"/>
        </w:rPr>
        <w:t xml:space="preserve"> 或</w:t>
      </w:r>
      <w:r>
        <w:rPr>
          <w:color w:val="231F20"/>
          <w:spacing w:val="-10"/>
          <w:w w:val="95"/>
        </w:rPr>
        <w:t>A0~AF，</w:t>
      </w:r>
      <w:r>
        <w:rPr>
          <w:color w:val="231F20"/>
          <w:spacing w:val="-9"/>
          <w:w w:val="95"/>
        </w:rPr>
        <w:t xml:space="preserve">低八位是参数在功能组中的序号转换为十六进制的数，例如：写功能参数   </w:t>
      </w:r>
      <w:r>
        <w:rPr>
          <w:color w:val="231F20"/>
          <w:w w:val="95"/>
        </w:rPr>
        <w:t>AC-08，不需</w:t>
      </w:r>
      <w:r>
        <w:rPr>
          <w:color w:val="231F20"/>
          <w:spacing w:val="-5"/>
        </w:rPr>
        <w:t xml:space="preserve">要写入 </w:t>
      </w:r>
      <w:r>
        <w:rPr>
          <w:color w:val="231F20"/>
        </w:rPr>
        <w:t>EEPROM</w:t>
      </w:r>
      <w:r>
        <w:rPr>
          <w:color w:val="231F20"/>
          <w:spacing w:val="-6"/>
        </w:rPr>
        <w:t xml:space="preserve"> 时，其通讯地址为 </w:t>
      </w:r>
      <w:r>
        <w:rPr>
          <w:color w:val="231F20"/>
          <w:spacing w:val="2"/>
        </w:rPr>
        <w:t>4C08H；</w:t>
      </w:r>
      <w:r>
        <w:rPr>
          <w:color w:val="231F20"/>
          <w:spacing w:val="-4"/>
        </w:rPr>
        <w:t xml:space="preserve">需要写入 </w:t>
      </w:r>
      <w:r>
        <w:rPr>
          <w:color w:val="231F20"/>
        </w:rPr>
        <w:t>EEPROM</w:t>
      </w:r>
      <w:r>
        <w:rPr>
          <w:color w:val="231F20"/>
          <w:spacing w:val="-6"/>
        </w:rPr>
        <w:t xml:space="preserve"> 时，其通讯地址为 </w:t>
      </w:r>
      <w:r>
        <w:rPr>
          <w:color w:val="231F20"/>
        </w:rPr>
        <w:t>AC08H。</w:t>
      </w:r>
    </w:p>
    <w:p>
      <w:pPr>
        <w:pStyle w:val="12"/>
        <w:spacing w:before="168"/>
        <w:ind w:firstLine="396" w:firstLineChars="200"/>
        <w:rPr>
          <w:lang w:val="en-US"/>
        </w:rPr>
      </w:pPr>
      <w:r>
        <w:rPr>
          <w:color w:val="231F20"/>
          <w:spacing w:val="-1"/>
        </w:rPr>
        <w:t xml:space="preserve">上位机要给参数写入数据时，要给变频器发送写入命令。下面以标准 </w:t>
      </w:r>
      <w:r>
        <w:rPr>
          <w:color w:val="231F20"/>
        </w:rPr>
        <w:t>Modobus</w:t>
      </w:r>
      <w:r>
        <w:rPr>
          <w:color w:val="231F20"/>
          <w:spacing w:val="-2"/>
        </w:rPr>
        <w:t xml:space="preserve"> 协议为例说明上位机给变频器写入数据时的通讯过程</w:t>
      </w:r>
      <w:r>
        <w:rPr>
          <w:rFonts w:hint="eastAsia"/>
          <w:color w:val="231F20"/>
          <w:spacing w:val="-2"/>
        </w:rPr>
        <w:t>。</w:t>
      </w:r>
    </w:p>
    <w:p>
      <w:pPr>
        <w:pStyle w:val="12"/>
        <w:spacing w:before="120" w:beforeLines="50" w:after="120" w:afterLines="50"/>
        <w:ind w:firstLine="400" w:firstLineChars="200"/>
      </w:pPr>
      <w:r>
        <w:rPr>
          <w:color w:val="231F20"/>
        </w:rPr>
        <w:t>例如，要给参数 AC-16（AO2 目标电压 1）写入 2（不写 EEPROM），发送写入命令为：</w:t>
      </w:r>
    </w:p>
    <w:p>
      <w:pPr>
        <w:pStyle w:val="12"/>
        <w:spacing w:before="120" w:beforeLines="50" w:after="120" w:afterLines="50"/>
        <w:ind w:firstLine="400" w:firstLineChars="200"/>
        <w:rPr>
          <w:color w:val="231F20"/>
        </w:rPr>
      </w:pPr>
      <w:r>
        <w:rPr>
          <w:color w:val="231F20"/>
        </w:rPr>
        <w:t>01 06 4C 10 00 02 1F 5E</w:t>
      </w:r>
    </w:p>
    <w:p>
      <w:pPr>
        <w:pStyle w:val="12"/>
        <w:spacing w:before="11"/>
        <w:rPr>
          <w:sz w:val="5"/>
        </w:rPr>
      </w:pP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948"/>
        <w:gridCol w:w="1948"/>
        <w:gridCol w:w="1948"/>
        <w:gridCol w:w="194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3896" w:type="dxa"/>
            <w:gridSpan w:val="2"/>
            <w:shd w:val="clear" w:color="auto" w:fill="5087C6"/>
          </w:tcPr>
          <w:p>
            <w:pPr>
              <w:pStyle w:val="32"/>
              <w:ind w:left="1298" w:right="1293"/>
              <w:jc w:val="center"/>
              <w:rPr>
                <w:sz w:val="18"/>
              </w:rPr>
            </w:pPr>
            <w:r>
              <w:rPr>
                <w:color w:val="FFFFFF"/>
                <w:sz w:val="18"/>
              </w:rPr>
              <w:t>主机写入命令帧</w:t>
            </w:r>
          </w:p>
        </w:tc>
        <w:tc>
          <w:tcPr>
            <w:tcW w:w="3896" w:type="dxa"/>
            <w:gridSpan w:val="2"/>
            <w:shd w:val="clear" w:color="auto" w:fill="5087C6"/>
          </w:tcPr>
          <w:p>
            <w:pPr>
              <w:pStyle w:val="32"/>
              <w:ind w:left="1298" w:right="1293"/>
              <w:jc w:val="center"/>
              <w:rPr>
                <w:sz w:val="18"/>
              </w:rPr>
            </w:pPr>
            <w:r>
              <w:rPr>
                <w:color w:val="FFFFFF"/>
                <w:sz w:val="18"/>
              </w:rPr>
              <w:t>从机应答帧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1948" w:type="dxa"/>
          </w:tcPr>
          <w:p>
            <w:pPr>
              <w:pStyle w:val="32"/>
              <w:ind w:left="414" w:right="409"/>
              <w:jc w:val="center"/>
              <w:rPr>
                <w:sz w:val="18"/>
              </w:rPr>
            </w:pPr>
            <w:r>
              <w:rPr>
                <w:rFonts w:hint="eastAsia"/>
                <w:color w:val="231F20"/>
                <w:sz w:val="18"/>
              </w:rPr>
              <w:t>变频器</w:t>
            </w:r>
            <w:r>
              <w:rPr>
                <w:color w:val="231F20"/>
                <w:sz w:val="18"/>
              </w:rPr>
              <w:t>站号</w:t>
            </w:r>
          </w:p>
        </w:tc>
        <w:tc>
          <w:tcPr>
            <w:tcW w:w="1948" w:type="dxa"/>
          </w:tcPr>
          <w:p>
            <w:pPr>
              <w:pStyle w:val="32"/>
              <w:ind w:left="807"/>
              <w:rPr>
                <w:sz w:val="18"/>
              </w:rPr>
            </w:pPr>
            <w:r>
              <w:rPr>
                <w:color w:val="231F20"/>
                <w:sz w:val="18"/>
              </w:rPr>
              <w:t>01H</w:t>
            </w:r>
          </w:p>
        </w:tc>
        <w:tc>
          <w:tcPr>
            <w:tcW w:w="1948" w:type="dxa"/>
          </w:tcPr>
          <w:p>
            <w:pPr>
              <w:pStyle w:val="32"/>
              <w:ind w:left="414" w:right="409"/>
              <w:jc w:val="center"/>
              <w:rPr>
                <w:sz w:val="18"/>
              </w:rPr>
            </w:pPr>
            <w:r>
              <w:rPr>
                <w:color w:val="231F20"/>
                <w:sz w:val="18"/>
              </w:rPr>
              <w:t>ADDR</w:t>
            </w:r>
          </w:p>
        </w:tc>
        <w:tc>
          <w:tcPr>
            <w:tcW w:w="1948" w:type="dxa"/>
          </w:tcPr>
          <w:p>
            <w:pPr>
              <w:pStyle w:val="32"/>
              <w:ind w:left="414" w:right="409"/>
              <w:jc w:val="center"/>
              <w:rPr>
                <w:sz w:val="18"/>
              </w:rPr>
            </w:pPr>
            <w:r>
              <w:rPr>
                <w:color w:val="231F20"/>
                <w:sz w:val="18"/>
              </w:rPr>
              <w:t>01H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1948" w:type="dxa"/>
          </w:tcPr>
          <w:p>
            <w:pPr>
              <w:pStyle w:val="32"/>
              <w:ind w:left="414" w:right="409"/>
              <w:jc w:val="center"/>
              <w:rPr>
                <w:sz w:val="18"/>
              </w:rPr>
            </w:pPr>
            <w:r>
              <w:rPr>
                <w:rFonts w:hint="eastAsia"/>
                <w:color w:val="231F20"/>
                <w:sz w:val="18"/>
              </w:rPr>
              <w:t>写</w:t>
            </w:r>
            <w:r>
              <w:rPr>
                <w:color w:val="231F20"/>
                <w:sz w:val="18"/>
              </w:rPr>
              <w:t>入命令</w:t>
            </w:r>
          </w:p>
        </w:tc>
        <w:tc>
          <w:tcPr>
            <w:tcW w:w="1948" w:type="dxa"/>
          </w:tcPr>
          <w:p>
            <w:pPr>
              <w:pStyle w:val="32"/>
              <w:ind w:left="807"/>
              <w:rPr>
                <w:sz w:val="18"/>
              </w:rPr>
            </w:pPr>
            <w:r>
              <w:rPr>
                <w:color w:val="231F20"/>
                <w:sz w:val="18"/>
              </w:rPr>
              <w:t>06H</w:t>
            </w:r>
          </w:p>
        </w:tc>
        <w:tc>
          <w:tcPr>
            <w:tcW w:w="1948" w:type="dxa"/>
          </w:tcPr>
          <w:p>
            <w:pPr>
              <w:pStyle w:val="32"/>
              <w:ind w:left="414" w:right="409"/>
              <w:jc w:val="center"/>
              <w:rPr>
                <w:sz w:val="18"/>
              </w:rPr>
            </w:pPr>
            <w:r>
              <w:rPr>
                <w:color w:val="231F20"/>
                <w:sz w:val="18"/>
              </w:rPr>
              <w:t>CMD</w:t>
            </w:r>
          </w:p>
        </w:tc>
        <w:tc>
          <w:tcPr>
            <w:tcW w:w="1948" w:type="dxa"/>
          </w:tcPr>
          <w:p>
            <w:pPr>
              <w:pStyle w:val="32"/>
              <w:ind w:left="414" w:right="409"/>
              <w:jc w:val="center"/>
              <w:rPr>
                <w:sz w:val="18"/>
              </w:rPr>
            </w:pPr>
            <w:r>
              <w:rPr>
                <w:color w:val="231F20"/>
                <w:sz w:val="18"/>
              </w:rPr>
              <w:t>06H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1948" w:type="dxa"/>
          </w:tcPr>
          <w:p>
            <w:pPr>
              <w:pStyle w:val="32"/>
              <w:ind w:left="414" w:right="409"/>
              <w:jc w:val="center"/>
              <w:rPr>
                <w:sz w:val="18"/>
              </w:rPr>
            </w:pPr>
            <w:r>
              <w:rPr>
                <w:color w:val="231F20"/>
                <w:sz w:val="18"/>
              </w:rPr>
              <w:t>参数地址高位</w:t>
            </w:r>
          </w:p>
        </w:tc>
        <w:tc>
          <w:tcPr>
            <w:tcW w:w="1948" w:type="dxa"/>
          </w:tcPr>
          <w:p>
            <w:pPr>
              <w:pStyle w:val="32"/>
              <w:ind w:left="800"/>
              <w:rPr>
                <w:sz w:val="18"/>
              </w:rPr>
            </w:pPr>
            <w:r>
              <w:rPr>
                <w:color w:val="231F20"/>
                <w:sz w:val="18"/>
              </w:rPr>
              <w:t>4CH</w:t>
            </w:r>
          </w:p>
        </w:tc>
        <w:tc>
          <w:tcPr>
            <w:tcW w:w="1948" w:type="dxa"/>
          </w:tcPr>
          <w:p>
            <w:pPr>
              <w:pStyle w:val="32"/>
              <w:ind w:left="414" w:right="409"/>
              <w:jc w:val="center"/>
              <w:rPr>
                <w:sz w:val="18"/>
              </w:rPr>
            </w:pPr>
            <w:r>
              <w:rPr>
                <w:color w:val="231F20"/>
                <w:sz w:val="18"/>
              </w:rPr>
              <w:t>参数地址高位</w:t>
            </w:r>
          </w:p>
        </w:tc>
        <w:tc>
          <w:tcPr>
            <w:tcW w:w="1948" w:type="dxa"/>
          </w:tcPr>
          <w:p>
            <w:pPr>
              <w:pStyle w:val="32"/>
              <w:ind w:left="413" w:right="409"/>
              <w:jc w:val="center"/>
              <w:rPr>
                <w:sz w:val="18"/>
              </w:rPr>
            </w:pPr>
            <w:r>
              <w:rPr>
                <w:color w:val="231F20"/>
                <w:sz w:val="18"/>
              </w:rPr>
              <w:t>4CH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1948" w:type="dxa"/>
          </w:tcPr>
          <w:p>
            <w:pPr>
              <w:pStyle w:val="32"/>
              <w:ind w:left="414" w:right="409"/>
              <w:jc w:val="center"/>
              <w:rPr>
                <w:sz w:val="18"/>
              </w:rPr>
            </w:pPr>
            <w:r>
              <w:rPr>
                <w:color w:val="231F20"/>
                <w:sz w:val="18"/>
              </w:rPr>
              <w:t>参数地址低位</w:t>
            </w:r>
          </w:p>
        </w:tc>
        <w:tc>
          <w:tcPr>
            <w:tcW w:w="1948" w:type="dxa"/>
          </w:tcPr>
          <w:p>
            <w:pPr>
              <w:pStyle w:val="32"/>
              <w:ind w:left="807"/>
              <w:rPr>
                <w:sz w:val="18"/>
              </w:rPr>
            </w:pPr>
            <w:r>
              <w:rPr>
                <w:color w:val="231F20"/>
                <w:sz w:val="18"/>
              </w:rPr>
              <w:t>10H</w:t>
            </w:r>
          </w:p>
        </w:tc>
        <w:tc>
          <w:tcPr>
            <w:tcW w:w="1948" w:type="dxa"/>
          </w:tcPr>
          <w:p>
            <w:pPr>
              <w:pStyle w:val="32"/>
              <w:ind w:left="414" w:right="409"/>
              <w:jc w:val="center"/>
              <w:rPr>
                <w:sz w:val="18"/>
              </w:rPr>
            </w:pPr>
            <w:r>
              <w:rPr>
                <w:color w:val="231F20"/>
                <w:sz w:val="18"/>
              </w:rPr>
              <w:t>参数地址低位</w:t>
            </w:r>
          </w:p>
        </w:tc>
        <w:tc>
          <w:tcPr>
            <w:tcW w:w="1948" w:type="dxa"/>
          </w:tcPr>
          <w:p>
            <w:pPr>
              <w:pStyle w:val="32"/>
              <w:ind w:left="414" w:right="409"/>
              <w:jc w:val="center"/>
              <w:rPr>
                <w:sz w:val="18"/>
              </w:rPr>
            </w:pPr>
            <w:r>
              <w:rPr>
                <w:color w:val="231F20"/>
                <w:sz w:val="18"/>
              </w:rPr>
              <w:t>10H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1948" w:type="dxa"/>
          </w:tcPr>
          <w:p>
            <w:pPr>
              <w:pStyle w:val="32"/>
              <w:ind w:left="414" w:right="409"/>
              <w:jc w:val="center"/>
              <w:rPr>
                <w:sz w:val="18"/>
              </w:rPr>
            </w:pPr>
            <w:r>
              <w:rPr>
                <w:color w:val="231F20"/>
                <w:sz w:val="18"/>
              </w:rPr>
              <w:t>写入数据高位</w:t>
            </w:r>
          </w:p>
        </w:tc>
        <w:tc>
          <w:tcPr>
            <w:tcW w:w="1948" w:type="dxa"/>
          </w:tcPr>
          <w:p>
            <w:pPr>
              <w:pStyle w:val="32"/>
              <w:ind w:left="807"/>
              <w:rPr>
                <w:sz w:val="18"/>
              </w:rPr>
            </w:pPr>
            <w:r>
              <w:rPr>
                <w:color w:val="231F20"/>
                <w:sz w:val="18"/>
              </w:rPr>
              <w:t>00H</w:t>
            </w:r>
          </w:p>
        </w:tc>
        <w:tc>
          <w:tcPr>
            <w:tcW w:w="1948" w:type="dxa"/>
          </w:tcPr>
          <w:p>
            <w:pPr>
              <w:pStyle w:val="32"/>
              <w:ind w:left="414" w:right="409"/>
              <w:jc w:val="center"/>
              <w:rPr>
                <w:sz w:val="18"/>
              </w:rPr>
            </w:pPr>
            <w:r>
              <w:rPr>
                <w:color w:val="231F20"/>
                <w:sz w:val="18"/>
              </w:rPr>
              <w:t>写入数据高位</w:t>
            </w:r>
          </w:p>
        </w:tc>
        <w:tc>
          <w:tcPr>
            <w:tcW w:w="1948" w:type="dxa"/>
          </w:tcPr>
          <w:p>
            <w:pPr>
              <w:pStyle w:val="32"/>
              <w:ind w:left="414" w:right="409"/>
              <w:jc w:val="center"/>
              <w:rPr>
                <w:sz w:val="18"/>
              </w:rPr>
            </w:pPr>
            <w:r>
              <w:rPr>
                <w:color w:val="231F20"/>
                <w:sz w:val="18"/>
              </w:rPr>
              <w:t>00H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1948" w:type="dxa"/>
          </w:tcPr>
          <w:p>
            <w:pPr>
              <w:pStyle w:val="32"/>
              <w:ind w:left="414" w:right="409"/>
              <w:jc w:val="center"/>
              <w:rPr>
                <w:sz w:val="18"/>
              </w:rPr>
            </w:pPr>
            <w:r>
              <w:rPr>
                <w:color w:val="231F20"/>
                <w:sz w:val="18"/>
              </w:rPr>
              <w:t>写入数据高位</w:t>
            </w:r>
          </w:p>
        </w:tc>
        <w:tc>
          <w:tcPr>
            <w:tcW w:w="1948" w:type="dxa"/>
          </w:tcPr>
          <w:p>
            <w:pPr>
              <w:pStyle w:val="32"/>
              <w:ind w:left="807"/>
              <w:rPr>
                <w:sz w:val="18"/>
              </w:rPr>
            </w:pPr>
            <w:r>
              <w:rPr>
                <w:color w:val="231F20"/>
                <w:sz w:val="18"/>
              </w:rPr>
              <w:t>02H</w:t>
            </w:r>
          </w:p>
        </w:tc>
        <w:tc>
          <w:tcPr>
            <w:tcW w:w="1948" w:type="dxa"/>
          </w:tcPr>
          <w:p>
            <w:pPr>
              <w:pStyle w:val="32"/>
              <w:ind w:left="414" w:right="409"/>
              <w:jc w:val="center"/>
              <w:rPr>
                <w:sz w:val="18"/>
              </w:rPr>
            </w:pPr>
            <w:r>
              <w:rPr>
                <w:color w:val="231F20"/>
                <w:sz w:val="18"/>
              </w:rPr>
              <w:t>写入数据高位</w:t>
            </w:r>
          </w:p>
        </w:tc>
        <w:tc>
          <w:tcPr>
            <w:tcW w:w="1948" w:type="dxa"/>
          </w:tcPr>
          <w:p>
            <w:pPr>
              <w:pStyle w:val="32"/>
              <w:ind w:left="414" w:right="409"/>
              <w:jc w:val="center"/>
              <w:rPr>
                <w:sz w:val="18"/>
              </w:rPr>
            </w:pPr>
            <w:r>
              <w:rPr>
                <w:color w:val="231F20"/>
                <w:sz w:val="18"/>
              </w:rPr>
              <w:t>02H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1948" w:type="dxa"/>
          </w:tcPr>
          <w:p>
            <w:pPr>
              <w:pStyle w:val="32"/>
              <w:ind w:left="414" w:right="409"/>
              <w:jc w:val="center"/>
              <w:rPr>
                <w:sz w:val="18"/>
              </w:rPr>
            </w:pPr>
            <w:r>
              <w:rPr>
                <w:color w:val="231F20"/>
                <w:sz w:val="18"/>
              </w:rPr>
              <w:t>CRC 高位</w:t>
            </w:r>
          </w:p>
        </w:tc>
        <w:tc>
          <w:tcPr>
            <w:tcW w:w="1948" w:type="dxa"/>
          </w:tcPr>
          <w:p>
            <w:pPr>
              <w:pStyle w:val="32"/>
              <w:ind w:left="807"/>
              <w:rPr>
                <w:sz w:val="18"/>
              </w:rPr>
            </w:pPr>
            <w:r>
              <w:rPr>
                <w:color w:val="231F20"/>
                <w:sz w:val="18"/>
              </w:rPr>
              <w:t>1FH</w:t>
            </w:r>
          </w:p>
        </w:tc>
        <w:tc>
          <w:tcPr>
            <w:tcW w:w="1948" w:type="dxa"/>
          </w:tcPr>
          <w:p>
            <w:pPr>
              <w:pStyle w:val="32"/>
              <w:ind w:left="414" w:right="409"/>
              <w:jc w:val="center"/>
              <w:rPr>
                <w:sz w:val="18"/>
              </w:rPr>
            </w:pPr>
            <w:r>
              <w:rPr>
                <w:color w:val="231F20"/>
                <w:sz w:val="18"/>
              </w:rPr>
              <w:t>CRC 高位</w:t>
            </w:r>
          </w:p>
        </w:tc>
        <w:tc>
          <w:tcPr>
            <w:tcW w:w="1948" w:type="dxa"/>
          </w:tcPr>
          <w:p>
            <w:pPr>
              <w:pStyle w:val="32"/>
              <w:ind w:left="414" w:right="409"/>
              <w:jc w:val="center"/>
              <w:rPr>
                <w:sz w:val="18"/>
              </w:rPr>
            </w:pPr>
            <w:r>
              <w:rPr>
                <w:color w:val="231F20"/>
                <w:sz w:val="18"/>
              </w:rPr>
              <w:t>1FH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1948" w:type="dxa"/>
          </w:tcPr>
          <w:p>
            <w:pPr>
              <w:pStyle w:val="32"/>
              <w:ind w:left="414" w:right="409"/>
              <w:jc w:val="center"/>
              <w:rPr>
                <w:sz w:val="18"/>
              </w:rPr>
            </w:pPr>
            <w:r>
              <w:rPr>
                <w:color w:val="231F20"/>
                <w:sz w:val="18"/>
              </w:rPr>
              <w:t>CRC 低位</w:t>
            </w:r>
          </w:p>
        </w:tc>
        <w:tc>
          <w:tcPr>
            <w:tcW w:w="1948" w:type="dxa"/>
          </w:tcPr>
          <w:p>
            <w:pPr>
              <w:pStyle w:val="32"/>
              <w:ind w:left="804"/>
              <w:rPr>
                <w:sz w:val="18"/>
              </w:rPr>
            </w:pPr>
            <w:r>
              <w:rPr>
                <w:color w:val="231F20"/>
                <w:sz w:val="18"/>
              </w:rPr>
              <w:t>5EH</w:t>
            </w:r>
          </w:p>
        </w:tc>
        <w:tc>
          <w:tcPr>
            <w:tcW w:w="1948" w:type="dxa"/>
          </w:tcPr>
          <w:p>
            <w:pPr>
              <w:pStyle w:val="32"/>
              <w:ind w:left="414" w:right="409"/>
              <w:jc w:val="center"/>
              <w:rPr>
                <w:sz w:val="18"/>
              </w:rPr>
            </w:pPr>
            <w:r>
              <w:rPr>
                <w:color w:val="231F20"/>
                <w:sz w:val="18"/>
              </w:rPr>
              <w:t>CRC 低位</w:t>
            </w:r>
          </w:p>
        </w:tc>
        <w:tc>
          <w:tcPr>
            <w:tcW w:w="1948" w:type="dxa"/>
          </w:tcPr>
          <w:p>
            <w:pPr>
              <w:pStyle w:val="32"/>
              <w:ind w:left="414" w:right="409"/>
              <w:jc w:val="center"/>
              <w:rPr>
                <w:sz w:val="18"/>
              </w:rPr>
            </w:pPr>
            <w:r>
              <w:rPr>
                <w:color w:val="231F20"/>
                <w:sz w:val="18"/>
              </w:rPr>
              <w:t>5EH</w:t>
            </w:r>
          </w:p>
        </w:tc>
      </w:tr>
    </w:tbl>
    <w:p>
      <w:pPr>
        <w:spacing w:before="120" w:beforeLines="50"/>
        <w:rPr>
          <w:sz w:val="26"/>
          <w:szCs w:val="26"/>
        </w:rPr>
      </w:pPr>
      <w:bookmarkStart w:id="182" w:name="_bookmark136"/>
      <w:bookmarkEnd w:id="182"/>
      <w:bookmarkStart w:id="183" w:name="6.10.2读取状态参数"/>
      <w:bookmarkEnd w:id="183"/>
      <w:r>
        <w:rPr>
          <w:rFonts w:hint="eastAsia"/>
          <w:sz w:val="26"/>
          <w:szCs w:val="26"/>
        </w:rPr>
        <w:t>4.10.</w:t>
      </w:r>
      <w:r>
        <w:rPr>
          <w:sz w:val="26"/>
          <w:szCs w:val="26"/>
        </w:rPr>
        <w:t>2</w:t>
      </w:r>
      <w:r>
        <w:rPr>
          <w:rFonts w:hint="eastAsia"/>
          <w:sz w:val="26"/>
          <w:szCs w:val="26"/>
        </w:rPr>
        <w:t xml:space="preserve"> </w:t>
      </w:r>
      <w:r>
        <w:rPr>
          <w:sz w:val="26"/>
          <w:szCs w:val="26"/>
        </w:rPr>
        <w:t>读取状态参数</w:t>
      </w:r>
    </w:p>
    <w:p>
      <w:pPr>
        <w:pStyle w:val="12"/>
        <w:spacing w:before="151"/>
        <w:ind w:firstLine="400" w:firstLineChars="200"/>
        <w:jc w:val="both"/>
      </w:pPr>
      <w:r>
        <w:rPr>
          <w:color w:val="231F20"/>
        </w:rPr>
        <w:t>状态参数包括，U 组监视参数、变频器故障描述、变频器运行状态。</w:t>
      </w:r>
    </w:p>
    <w:p>
      <w:pPr>
        <w:pStyle w:val="31"/>
        <w:tabs>
          <w:tab w:val="left" w:pos="3005"/>
        </w:tabs>
        <w:spacing w:before="155"/>
        <w:ind w:left="0" w:firstLine="400" w:firstLineChars="200"/>
        <w:rPr>
          <w:rFonts w:ascii="宋体" w:hAnsi="宋体" w:eastAsia="宋体"/>
          <w:color w:val="231F20"/>
          <w:sz w:val="20"/>
        </w:rPr>
      </w:pPr>
      <w:r>
        <w:rPr>
          <w:color w:val="231F20"/>
          <w:sz w:val="20"/>
        </w:rPr>
        <w:t>U</w:t>
      </w:r>
      <w:r>
        <w:rPr>
          <w:color w:val="231F20"/>
          <w:spacing w:val="-6"/>
          <w:sz w:val="20"/>
        </w:rPr>
        <w:t xml:space="preserve"> 组监视参数地址定义如下</w:t>
      </w:r>
      <w:r>
        <w:rPr>
          <w:color w:val="231F20"/>
          <w:sz w:val="20"/>
        </w:rPr>
        <w:t>：U0~UF，</w:t>
      </w:r>
      <w:r>
        <w:rPr>
          <w:color w:val="231F20"/>
          <w:spacing w:val="-3"/>
          <w:sz w:val="20"/>
        </w:rPr>
        <w:t xml:space="preserve">其通讯地址高八位为 </w:t>
      </w:r>
      <w:r>
        <w:rPr>
          <w:color w:val="231F20"/>
          <w:spacing w:val="2"/>
          <w:sz w:val="20"/>
        </w:rPr>
        <w:t>70~7F，</w:t>
      </w:r>
      <w:r>
        <w:rPr>
          <w:color w:val="231F20"/>
          <w:spacing w:val="-2"/>
          <w:sz w:val="20"/>
        </w:rPr>
        <w:t>低八位为监视参数在</w:t>
      </w:r>
      <w:r>
        <w:rPr>
          <w:color w:val="231F20"/>
          <w:sz w:val="20"/>
        </w:rPr>
        <w:t>组中的序号转换成十六进制数据的值，例如：U0-11，</w:t>
      </w:r>
      <w:r>
        <w:rPr>
          <w:color w:val="231F20"/>
          <w:spacing w:val="-2"/>
          <w:sz w:val="20"/>
        </w:rPr>
        <w:t xml:space="preserve">其通讯地址为 </w:t>
      </w:r>
      <w:r>
        <w:rPr>
          <w:color w:val="231F20"/>
          <w:sz w:val="20"/>
        </w:rPr>
        <w:t>700BH。</w:t>
      </w:r>
    </w:p>
    <w:p>
      <w:pPr>
        <w:pStyle w:val="31"/>
        <w:tabs>
          <w:tab w:val="left" w:pos="3005"/>
        </w:tabs>
        <w:spacing w:before="169"/>
        <w:ind w:left="0" w:firstLine="400" w:firstLineChars="200"/>
        <w:rPr>
          <w:rFonts w:ascii="宋体" w:hAnsi="宋体" w:eastAsia="宋体"/>
          <w:color w:val="231F20"/>
          <w:sz w:val="20"/>
        </w:rPr>
      </w:pPr>
      <w:r>
        <w:rPr>
          <w:color w:val="231F20"/>
          <w:sz w:val="20"/>
        </w:rPr>
        <w:t xml:space="preserve">通讯读取变频器故障描述时，通讯地址固定为 </w:t>
      </w:r>
      <w:r>
        <w:rPr>
          <w:color w:val="231F20"/>
          <w:spacing w:val="2"/>
          <w:sz w:val="20"/>
        </w:rPr>
        <w:t>8000H，</w:t>
      </w:r>
      <w:r>
        <w:rPr>
          <w:color w:val="231F20"/>
          <w:spacing w:val="-1"/>
          <w:sz w:val="20"/>
        </w:rPr>
        <w:t xml:space="preserve">上位机通过读取该地址数据，可以获取当前变频器故障代码，故障代码描述见“附录 </w:t>
      </w:r>
      <w:r>
        <w:rPr>
          <w:color w:val="231F20"/>
          <w:sz w:val="20"/>
        </w:rPr>
        <w:t>C</w:t>
      </w:r>
      <w:r>
        <w:rPr>
          <w:color w:val="231F20"/>
          <w:spacing w:val="-4"/>
          <w:sz w:val="20"/>
        </w:rPr>
        <w:t xml:space="preserve"> 功能参数表”中 </w:t>
      </w:r>
      <w:r>
        <w:rPr>
          <w:rFonts w:hint="eastAsia"/>
          <w:color w:val="231F20"/>
          <w:sz w:val="20"/>
        </w:rPr>
        <w:t>P9-</w:t>
      </w:r>
      <w:r>
        <w:rPr>
          <w:color w:val="231F20"/>
          <w:sz w:val="20"/>
        </w:rPr>
        <w:t>14</w:t>
      </w:r>
      <w:r>
        <w:rPr>
          <w:color w:val="231F20"/>
          <w:spacing w:val="-2"/>
          <w:sz w:val="20"/>
        </w:rPr>
        <w:t xml:space="preserve"> 参数定义。</w:t>
      </w:r>
    </w:p>
    <w:p>
      <w:pPr>
        <w:pStyle w:val="31"/>
        <w:tabs>
          <w:tab w:val="left" w:pos="3005"/>
        </w:tabs>
        <w:spacing w:before="225"/>
        <w:ind w:left="0" w:firstLine="396" w:firstLineChars="200"/>
        <w:rPr>
          <w:rFonts w:ascii="宋体" w:hAnsi="宋体" w:eastAsia="宋体"/>
          <w:color w:val="231F20"/>
          <w:sz w:val="20"/>
        </w:rPr>
      </w:pPr>
      <w:r>
        <w:rPr>
          <w:color w:val="231F20"/>
          <w:spacing w:val="-1"/>
          <w:sz w:val="20"/>
        </w:rPr>
        <w:t xml:space="preserve">通讯读取变频器运行状态时，通讯地址固定为 </w:t>
      </w:r>
      <w:r>
        <w:rPr>
          <w:color w:val="231F20"/>
          <w:spacing w:val="2"/>
          <w:sz w:val="20"/>
        </w:rPr>
        <w:t>3000H，</w:t>
      </w:r>
      <w:r>
        <w:rPr>
          <w:color w:val="231F20"/>
          <w:sz w:val="20"/>
        </w:rPr>
        <w:t>上位机通过读取该地址数据，可以</w:t>
      </w:r>
      <w:r>
        <w:rPr>
          <w:color w:val="231F20"/>
          <w:spacing w:val="-6"/>
          <w:sz w:val="20"/>
        </w:rPr>
        <w:t>获取当前变频器运行状态信息，读取状态字定义如下：</w:t>
      </w:r>
      <w:r>
        <w:rPr>
          <w:color w:val="231F20"/>
          <w:spacing w:val="-25"/>
          <w:sz w:val="20"/>
        </w:rPr>
        <w:t>1</w:t>
      </w:r>
      <w:r>
        <w:rPr>
          <w:color w:val="231F20"/>
          <w:spacing w:val="-14"/>
          <w:sz w:val="20"/>
        </w:rPr>
        <w:t>：正转运行；</w:t>
      </w:r>
      <w:r>
        <w:rPr>
          <w:color w:val="231F20"/>
          <w:spacing w:val="-25"/>
          <w:sz w:val="20"/>
        </w:rPr>
        <w:t>2</w:t>
      </w:r>
      <w:r>
        <w:rPr>
          <w:color w:val="231F20"/>
          <w:spacing w:val="-14"/>
          <w:sz w:val="20"/>
        </w:rPr>
        <w:t>：反转运行；</w:t>
      </w:r>
      <w:r>
        <w:rPr>
          <w:color w:val="231F20"/>
          <w:spacing w:val="-25"/>
          <w:sz w:val="20"/>
        </w:rPr>
        <w:t>3</w:t>
      </w:r>
      <w:r>
        <w:rPr>
          <w:color w:val="231F20"/>
          <w:spacing w:val="-10"/>
          <w:sz w:val="20"/>
        </w:rPr>
        <w:t>：停机。</w:t>
      </w:r>
    </w:p>
    <w:p>
      <w:pPr>
        <w:pStyle w:val="12"/>
        <w:spacing w:before="112"/>
        <w:ind w:firstLine="384" w:firstLineChars="200"/>
      </w:pPr>
      <w:r>
        <w:rPr>
          <w:color w:val="231F20"/>
          <w:spacing w:val="-4"/>
        </w:rPr>
        <w:t xml:space="preserve">下面以 </w:t>
      </w:r>
      <w:r>
        <w:rPr>
          <w:color w:val="231F20"/>
        </w:rPr>
        <w:t>CANopen</w:t>
      </w:r>
      <w:r>
        <w:rPr>
          <w:color w:val="231F20"/>
          <w:spacing w:val="-4"/>
        </w:rPr>
        <w:t xml:space="preserve"> 协议为例说明上位机读取变频器运行状态时的通讯过程。</w:t>
      </w:r>
    </w:p>
    <w:p>
      <w:pPr>
        <w:pStyle w:val="12"/>
        <w:spacing w:before="111"/>
        <w:ind w:firstLine="380" w:firstLineChars="200"/>
        <w:jc w:val="both"/>
        <w:rPr>
          <w:color w:val="231F20"/>
        </w:rPr>
      </w:pPr>
      <w:r>
        <w:rPr>
          <w:color w:val="231F20"/>
          <w:w w:val="95"/>
        </w:rPr>
        <w:t>首先，串口通讯协议选择（</w:t>
      </w:r>
      <w:r>
        <w:rPr>
          <w:rFonts w:hint="eastAsia"/>
          <w:color w:val="231F20"/>
          <w:w w:val="95"/>
        </w:rPr>
        <w:t>P0-</w:t>
      </w:r>
      <w:r>
        <w:rPr>
          <w:color w:val="231F20"/>
          <w:w w:val="95"/>
        </w:rPr>
        <w:t xml:space="preserve">28）设置为 1 表示 Profibus-DP、CANopen、Profinet、EtherCAT </w:t>
      </w:r>
      <w:r>
        <w:rPr>
          <w:color w:val="231F20"/>
        </w:rPr>
        <w:t>协议。假设，变频器从站 Node-ID 设备地址拨码设定是“0x05”（该地址可以修改，修改范围为1~63），读取的状态为 1：正转运行。则主站发送报文和从站响应报文如下表所示：</w:t>
      </w:r>
    </w:p>
    <w:p>
      <w:pPr>
        <w:pStyle w:val="8"/>
        <w:tabs>
          <w:tab w:val="left" w:pos="2778"/>
        </w:tabs>
        <w:spacing w:before="68"/>
        <w:ind w:left="0" w:firstLine="440" w:firstLineChars="200"/>
        <w:jc w:val="both"/>
      </w:pPr>
      <w:r>
        <w:rPr>
          <w:rFonts w:hint="eastAsia"/>
          <w:color w:val="231F20"/>
          <w:lang w:val="en-US"/>
        </w:rPr>
        <w:t xml:space="preserve">1) </w:t>
      </w:r>
      <w:r>
        <w:rPr>
          <w:color w:val="231F20"/>
        </w:rPr>
        <w:t>读操作主站发送报文</w:t>
      </w:r>
    </w:p>
    <w:p>
      <w:pPr>
        <w:pStyle w:val="12"/>
        <w:spacing w:before="7"/>
        <w:rPr>
          <w:sz w:val="4"/>
        </w:rPr>
      </w:pPr>
    </w:p>
    <w:tbl>
      <w:tblPr>
        <w:tblStyle w:val="25"/>
        <w:tblW w:w="0" w:type="auto"/>
        <w:jc w:val="center"/>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833"/>
        <w:gridCol w:w="2374"/>
        <w:gridCol w:w="3306"/>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1833" w:type="dxa"/>
            <w:shd w:val="clear" w:color="auto" w:fill="5087C6"/>
          </w:tcPr>
          <w:p>
            <w:pPr>
              <w:pStyle w:val="32"/>
              <w:spacing w:line="268" w:lineRule="exact"/>
              <w:ind w:left="283" w:right="278"/>
              <w:jc w:val="center"/>
              <w:rPr>
                <w:sz w:val="18"/>
              </w:rPr>
            </w:pPr>
            <w:r>
              <w:rPr>
                <w:color w:val="FFFFFF"/>
                <w:sz w:val="18"/>
              </w:rPr>
              <w:t>报文标识 (Hex)</w:t>
            </w:r>
          </w:p>
        </w:tc>
        <w:tc>
          <w:tcPr>
            <w:tcW w:w="2374" w:type="dxa"/>
          </w:tcPr>
          <w:p>
            <w:pPr>
              <w:pStyle w:val="32"/>
              <w:spacing w:line="268" w:lineRule="exact"/>
              <w:ind w:left="996" w:right="993"/>
              <w:jc w:val="center"/>
              <w:rPr>
                <w:sz w:val="18"/>
              </w:rPr>
            </w:pPr>
            <w:r>
              <w:rPr>
                <w:color w:val="231F20"/>
                <w:sz w:val="18"/>
              </w:rPr>
              <w:t>RTR</w:t>
            </w:r>
          </w:p>
        </w:tc>
        <w:tc>
          <w:tcPr>
            <w:tcW w:w="3306" w:type="dxa"/>
          </w:tcPr>
          <w:p>
            <w:pPr>
              <w:pStyle w:val="32"/>
              <w:spacing w:line="268" w:lineRule="exact"/>
              <w:ind w:left="601" w:right="596"/>
              <w:jc w:val="center"/>
              <w:rPr>
                <w:sz w:val="18"/>
              </w:rPr>
            </w:pPr>
            <w:r>
              <w:rPr>
                <w:color w:val="231F20"/>
                <w:sz w:val="18"/>
              </w:rPr>
              <w:t>数据 (Hex)</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1833" w:type="dxa"/>
            <w:shd w:val="clear" w:color="auto" w:fill="5087C6"/>
          </w:tcPr>
          <w:p>
            <w:pPr>
              <w:pStyle w:val="32"/>
              <w:spacing w:line="268" w:lineRule="exact"/>
              <w:ind w:left="283" w:right="278"/>
              <w:jc w:val="center"/>
              <w:rPr>
                <w:sz w:val="18"/>
              </w:rPr>
            </w:pPr>
            <w:r>
              <w:rPr>
                <w:color w:val="FFFFFF"/>
                <w:sz w:val="18"/>
              </w:rPr>
              <w:t>0x605</w:t>
            </w:r>
          </w:p>
        </w:tc>
        <w:tc>
          <w:tcPr>
            <w:tcW w:w="2374" w:type="dxa"/>
          </w:tcPr>
          <w:p>
            <w:pPr>
              <w:pStyle w:val="32"/>
              <w:spacing w:line="268" w:lineRule="exact"/>
              <w:ind w:left="3"/>
              <w:jc w:val="center"/>
              <w:rPr>
                <w:sz w:val="18"/>
              </w:rPr>
            </w:pPr>
            <w:r>
              <w:rPr>
                <w:color w:val="231F20"/>
                <w:w w:val="93"/>
                <w:sz w:val="18"/>
              </w:rPr>
              <w:t>0</w:t>
            </w:r>
          </w:p>
        </w:tc>
        <w:tc>
          <w:tcPr>
            <w:tcW w:w="3306" w:type="dxa"/>
          </w:tcPr>
          <w:p>
            <w:pPr>
              <w:pStyle w:val="32"/>
              <w:spacing w:line="268" w:lineRule="exact"/>
              <w:ind w:left="602" w:right="596"/>
              <w:jc w:val="center"/>
              <w:rPr>
                <w:sz w:val="18"/>
              </w:rPr>
            </w:pPr>
            <w:r>
              <w:rPr>
                <w:color w:val="231F20"/>
                <w:sz w:val="18"/>
              </w:rPr>
              <w:t>40 30 00 00 00 00 00 00</w:t>
            </w:r>
          </w:p>
        </w:tc>
      </w:tr>
    </w:tbl>
    <w:p>
      <w:pPr>
        <w:pStyle w:val="12"/>
        <w:spacing w:before="139"/>
        <w:ind w:firstLine="400" w:firstLineChars="200"/>
        <w:jc w:val="both"/>
        <w:rPr>
          <w:color w:val="231F20"/>
        </w:rPr>
      </w:pPr>
      <w:r>
        <w:rPr>
          <w:color w:val="231F20"/>
        </w:rPr>
        <w:t>其中，0x605= 0x600+ 0x05（设备地址拨码）</w:t>
      </w:r>
    </w:p>
    <w:p>
      <w:pPr>
        <w:pStyle w:val="12"/>
        <w:spacing w:before="139"/>
        <w:ind w:firstLine="400" w:firstLineChars="200"/>
        <w:jc w:val="both"/>
      </w:pPr>
    </w:p>
    <w:p>
      <w:pPr>
        <w:pStyle w:val="8"/>
        <w:tabs>
          <w:tab w:val="left" w:pos="2778"/>
        </w:tabs>
        <w:spacing w:before="113"/>
        <w:ind w:left="0" w:firstLine="440" w:firstLineChars="200"/>
        <w:jc w:val="both"/>
      </w:pPr>
      <w:r>
        <w:rPr>
          <w:rFonts w:hint="eastAsia"/>
          <w:color w:val="231F20"/>
          <w:lang w:val="en-US"/>
        </w:rPr>
        <w:t>2)</w:t>
      </w:r>
      <w:r>
        <w:rPr>
          <w:color w:val="231F20"/>
        </w:rPr>
        <w:t>读操作变频器响应报文</w:t>
      </w:r>
    </w:p>
    <w:p>
      <w:pPr>
        <w:pStyle w:val="12"/>
        <w:spacing w:before="7"/>
        <w:rPr>
          <w:sz w:val="4"/>
        </w:rPr>
      </w:pPr>
    </w:p>
    <w:tbl>
      <w:tblPr>
        <w:tblStyle w:val="25"/>
        <w:tblW w:w="0" w:type="auto"/>
        <w:jc w:val="center"/>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740"/>
        <w:gridCol w:w="2281"/>
        <w:gridCol w:w="3455"/>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1740" w:type="dxa"/>
            <w:shd w:val="clear" w:color="auto" w:fill="5087C6"/>
          </w:tcPr>
          <w:p>
            <w:pPr>
              <w:pStyle w:val="32"/>
              <w:spacing w:line="268" w:lineRule="exact"/>
              <w:ind w:left="236" w:right="231"/>
              <w:jc w:val="center"/>
              <w:rPr>
                <w:sz w:val="18"/>
              </w:rPr>
            </w:pPr>
            <w:r>
              <w:rPr>
                <w:color w:val="FFFFFF"/>
                <w:sz w:val="18"/>
              </w:rPr>
              <w:t>报文标识 (Hex)</w:t>
            </w:r>
          </w:p>
        </w:tc>
        <w:tc>
          <w:tcPr>
            <w:tcW w:w="2281" w:type="dxa"/>
          </w:tcPr>
          <w:p>
            <w:pPr>
              <w:pStyle w:val="32"/>
              <w:spacing w:line="268" w:lineRule="exact"/>
              <w:ind w:left="950" w:right="947"/>
              <w:jc w:val="center"/>
              <w:rPr>
                <w:sz w:val="18"/>
              </w:rPr>
            </w:pPr>
            <w:r>
              <w:rPr>
                <w:color w:val="231F20"/>
                <w:sz w:val="18"/>
              </w:rPr>
              <w:t>RTR</w:t>
            </w:r>
          </w:p>
        </w:tc>
        <w:tc>
          <w:tcPr>
            <w:tcW w:w="3455" w:type="dxa"/>
          </w:tcPr>
          <w:p>
            <w:pPr>
              <w:pStyle w:val="32"/>
              <w:spacing w:line="268" w:lineRule="exact"/>
              <w:ind w:left="392" w:right="387"/>
              <w:jc w:val="center"/>
              <w:rPr>
                <w:sz w:val="18"/>
              </w:rPr>
            </w:pPr>
            <w:r>
              <w:rPr>
                <w:color w:val="231F20"/>
                <w:sz w:val="18"/>
              </w:rPr>
              <w:t>数据 (Hex)</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1740" w:type="dxa"/>
            <w:shd w:val="clear" w:color="auto" w:fill="5087C6"/>
          </w:tcPr>
          <w:p>
            <w:pPr>
              <w:pStyle w:val="32"/>
              <w:spacing w:line="268" w:lineRule="exact"/>
              <w:ind w:left="236" w:right="231"/>
              <w:jc w:val="center"/>
              <w:rPr>
                <w:sz w:val="18"/>
              </w:rPr>
            </w:pPr>
            <w:r>
              <w:rPr>
                <w:color w:val="FFFFFF"/>
                <w:sz w:val="18"/>
              </w:rPr>
              <w:t>0x585</w:t>
            </w:r>
          </w:p>
        </w:tc>
        <w:tc>
          <w:tcPr>
            <w:tcW w:w="2281" w:type="dxa"/>
          </w:tcPr>
          <w:p>
            <w:pPr>
              <w:pStyle w:val="32"/>
              <w:spacing w:line="268" w:lineRule="exact"/>
              <w:ind w:left="3"/>
              <w:jc w:val="center"/>
              <w:rPr>
                <w:sz w:val="18"/>
              </w:rPr>
            </w:pPr>
            <w:r>
              <w:rPr>
                <w:color w:val="231F20"/>
                <w:w w:val="93"/>
                <w:sz w:val="18"/>
              </w:rPr>
              <w:t>0</w:t>
            </w:r>
          </w:p>
        </w:tc>
        <w:tc>
          <w:tcPr>
            <w:tcW w:w="3455" w:type="dxa"/>
          </w:tcPr>
          <w:p>
            <w:pPr>
              <w:pStyle w:val="32"/>
              <w:spacing w:line="268" w:lineRule="exact"/>
              <w:ind w:left="392" w:right="387"/>
              <w:jc w:val="center"/>
              <w:rPr>
                <w:sz w:val="18"/>
              </w:rPr>
            </w:pPr>
            <w:r>
              <w:rPr>
                <w:color w:val="231F20"/>
                <w:sz w:val="18"/>
              </w:rPr>
              <w:t>4B 30 00 00 01 00 00 00</w:t>
            </w:r>
          </w:p>
        </w:tc>
      </w:tr>
    </w:tbl>
    <w:p>
      <w:pPr>
        <w:pStyle w:val="12"/>
        <w:spacing w:before="253"/>
        <w:ind w:firstLine="388" w:firstLineChars="200"/>
      </w:pPr>
      <w:r>
        <w:rPr>
          <w:color w:val="231F20"/>
          <w:spacing w:val="-3"/>
        </w:rPr>
        <w:t>其中，</w:t>
      </w:r>
      <w:r>
        <w:rPr>
          <w:color w:val="231F20"/>
          <w:spacing w:val="-7"/>
        </w:rPr>
        <w:t>0x585</w:t>
      </w:r>
      <w:r>
        <w:rPr>
          <w:color w:val="231F20"/>
          <w:spacing w:val="-11"/>
        </w:rPr>
        <w:t xml:space="preserve">= </w:t>
      </w:r>
      <w:r>
        <w:rPr>
          <w:color w:val="231F20"/>
        </w:rPr>
        <w:t>0x580</w:t>
      </w:r>
      <w:r>
        <w:rPr>
          <w:color w:val="231F20"/>
          <w:spacing w:val="-7"/>
        </w:rPr>
        <w:t xml:space="preserve">+ </w:t>
      </w:r>
      <w:r>
        <w:rPr>
          <w:color w:val="231F20"/>
          <w:spacing w:val="-9"/>
        </w:rPr>
        <w:t>0x05（</w:t>
      </w:r>
      <w:r>
        <w:rPr>
          <w:color w:val="231F20"/>
        </w:rPr>
        <w:t>设备地址拨码</w:t>
      </w:r>
      <w:r>
        <w:rPr>
          <w:color w:val="231F20"/>
          <w:spacing w:val="-53"/>
        </w:rPr>
        <w:t>）</w:t>
      </w:r>
      <w:r>
        <w:rPr>
          <w:color w:val="231F20"/>
          <w:spacing w:val="-9"/>
        </w:rPr>
        <w:t>。发送报文和响应报文中其他数据的详细说明如下表：</w:t>
      </w:r>
    </w:p>
    <w:p>
      <w:pPr>
        <w:pStyle w:val="12"/>
        <w:spacing w:before="15"/>
        <w:rPr>
          <w:sz w:val="4"/>
        </w:rPr>
      </w:pP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885"/>
        <w:gridCol w:w="1885"/>
        <w:gridCol w:w="1885"/>
        <w:gridCol w:w="18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3770" w:type="dxa"/>
            <w:gridSpan w:val="2"/>
            <w:shd w:val="clear" w:color="auto" w:fill="5087C6"/>
          </w:tcPr>
          <w:p>
            <w:pPr>
              <w:pStyle w:val="32"/>
              <w:spacing w:line="269" w:lineRule="exact"/>
              <w:ind w:left="1157"/>
              <w:rPr>
                <w:sz w:val="18"/>
              </w:rPr>
            </w:pPr>
            <w:r>
              <w:rPr>
                <w:color w:val="FFFFFF"/>
                <w:sz w:val="18"/>
              </w:rPr>
              <w:t>主站读取发送报文</w:t>
            </w:r>
          </w:p>
        </w:tc>
        <w:tc>
          <w:tcPr>
            <w:tcW w:w="3770" w:type="dxa"/>
            <w:gridSpan w:val="2"/>
            <w:shd w:val="clear" w:color="auto" w:fill="5087C6"/>
          </w:tcPr>
          <w:p>
            <w:pPr>
              <w:pStyle w:val="32"/>
              <w:spacing w:line="269" w:lineRule="exact"/>
              <w:ind w:left="1323" w:right="1321"/>
              <w:jc w:val="center"/>
              <w:rPr>
                <w:sz w:val="18"/>
              </w:rPr>
            </w:pPr>
            <w:r>
              <w:rPr>
                <w:color w:val="FFFFFF"/>
                <w:sz w:val="18"/>
              </w:rPr>
              <w:t>从站响应报文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1885" w:type="dxa"/>
          </w:tcPr>
          <w:p>
            <w:pPr>
              <w:pStyle w:val="32"/>
              <w:spacing w:line="269" w:lineRule="exact"/>
              <w:ind w:left="381" w:right="377"/>
              <w:jc w:val="center"/>
              <w:rPr>
                <w:sz w:val="18"/>
              </w:rPr>
            </w:pPr>
            <w:r>
              <w:rPr>
                <w:color w:val="231F20"/>
                <w:sz w:val="18"/>
              </w:rPr>
              <w:t>报文标识</w:t>
            </w:r>
          </w:p>
        </w:tc>
        <w:tc>
          <w:tcPr>
            <w:tcW w:w="1885" w:type="dxa"/>
          </w:tcPr>
          <w:p>
            <w:pPr>
              <w:pStyle w:val="32"/>
              <w:spacing w:line="269" w:lineRule="exact"/>
              <w:ind w:left="381" w:right="377"/>
              <w:jc w:val="center"/>
              <w:rPr>
                <w:sz w:val="18"/>
              </w:rPr>
            </w:pPr>
            <w:r>
              <w:rPr>
                <w:color w:val="231F20"/>
                <w:sz w:val="18"/>
              </w:rPr>
              <w:t>605H</w:t>
            </w:r>
          </w:p>
        </w:tc>
        <w:tc>
          <w:tcPr>
            <w:tcW w:w="1885" w:type="dxa"/>
          </w:tcPr>
          <w:p>
            <w:pPr>
              <w:pStyle w:val="32"/>
              <w:spacing w:line="269" w:lineRule="exact"/>
              <w:ind w:left="381" w:right="378"/>
              <w:jc w:val="center"/>
              <w:rPr>
                <w:sz w:val="18"/>
              </w:rPr>
            </w:pPr>
            <w:r>
              <w:rPr>
                <w:color w:val="231F20"/>
                <w:sz w:val="18"/>
              </w:rPr>
              <w:t>报文标识</w:t>
            </w:r>
          </w:p>
        </w:tc>
        <w:tc>
          <w:tcPr>
            <w:tcW w:w="1885" w:type="dxa"/>
          </w:tcPr>
          <w:p>
            <w:pPr>
              <w:pStyle w:val="32"/>
              <w:spacing w:line="269" w:lineRule="exact"/>
              <w:ind w:left="380" w:right="378"/>
              <w:jc w:val="center"/>
              <w:rPr>
                <w:sz w:val="18"/>
              </w:rPr>
            </w:pPr>
            <w:r>
              <w:rPr>
                <w:color w:val="231F20"/>
                <w:sz w:val="18"/>
              </w:rPr>
              <w:t>585H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1885" w:type="dxa"/>
          </w:tcPr>
          <w:p>
            <w:pPr>
              <w:pStyle w:val="32"/>
              <w:spacing w:line="269" w:lineRule="exact"/>
              <w:ind w:left="381" w:right="378"/>
              <w:jc w:val="center"/>
              <w:rPr>
                <w:sz w:val="18"/>
              </w:rPr>
            </w:pPr>
            <w:r>
              <w:rPr>
                <w:color w:val="231F20"/>
                <w:sz w:val="18"/>
              </w:rPr>
              <w:t>RTR</w:t>
            </w:r>
          </w:p>
        </w:tc>
        <w:tc>
          <w:tcPr>
            <w:tcW w:w="1885" w:type="dxa"/>
          </w:tcPr>
          <w:p>
            <w:pPr>
              <w:pStyle w:val="32"/>
              <w:spacing w:line="269" w:lineRule="exact"/>
              <w:ind w:left="381" w:right="377"/>
              <w:jc w:val="center"/>
              <w:rPr>
                <w:sz w:val="18"/>
              </w:rPr>
            </w:pPr>
            <w:r>
              <w:rPr>
                <w:color w:val="231F20"/>
                <w:sz w:val="18"/>
              </w:rPr>
              <w:t>0（二进制）</w:t>
            </w:r>
          </w:p>
        </w:tc>
        <w:tc>
          <w:tcPr>
            <w:tcW w:w="1885" w:type="dxa"/>
          </w:tcPr>
          <w:p>
            <w:pPr>
              <w:pStyle w:val="32"/>
              <w:spacing w:line="269" w:lineRule="exact"/>
              <w:ind w:left="379" w:right="378"/>
              <w:jc w:val="center"/>
              <w:rPr>
                <w:sz w:val="18"/>
              </w:rPr>
            </w:pPr>
            <w:r>
              <w:rPr>
                <w:color w:val="231F20"/>
                <w:sz w:val="18"/>
              </w:rPr>
              <w:t>RTR</w:t>
            </w:r>
          </w:p>
        </w:tc>
        <w:tc>
          <w:tcPr>
            <w:tcW w:w="1885" w:type="dxa"/>
          </w:tcPr>
          <w:p>
            <w:pPr>
              <w:pStyle w:val="32"/>
              <w:spacing w:line="269" w:lineRule="exact"/>
              <w:ind w:left="380" w:right="378"/>
              <w:jc w:val="center"/>
              <w:rPr>
                <w:sz w:val="18"/>
              </w:rPr>
            </w:pPr>
            <w:r>
              <w:rPr>
                <w:color w:val="231F20"/>
                <w:sz w:val="18"/>
              </w:rPr>
              <w:t>0（二进制）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1885" w:type="dxa"/>
          </w:tcPr>
          <w:p>
            <w:pPr>
              <w:pStyle w:val="32"/>
              <w:spacing w:line="269" w:lineRule="exact"/>
              <w:ind w:left="381" w:right="377"/>
              <w:jc w:val="center"/>
              <w:rPr>
                <w:sz w:val="18"/>
              </w:rPr>
            </w:pPr>
            <w:r>
              <w:rPr>
                <w:color w:val="231F20"/>
                <w:sz w:val="18"/>
              </w:rPr>
              <w:t>读命令</w:t>
            </w:r>
          </w:p>
        </w:tc>
        <w:tc>
          <w:tcPr>
            <w:tcW w:w="1885" w:type="dxa"/>
          </w:tcPr>
          <w:p>
            <w:pPr>
              <w:pStyle w:val="32"/>
              <w:spacing w:line="269" w:lineRule="exact"/>
              <w:ind w:left="381" w:right="377"/>
              <w:jc w:val="center"/>
              <w:rPr>
                <w:sz w:val="18"/>
              </w:rPr>
            </w:pPr>
            <w:r>
              <w:rPr>
                <w:color w:val="231F20"/>
                <w:sz w:val="18"/>
              </w:rPr>
              <w:t>40H</w:t>
            </w:r>
          </w:p>
        </w:tc>
        <w:tc>
          <w:tcPr>
            <w:tcW w:w="1885" w:type="dxa"/>
          </w:tcPr>
          <w:p>
            <w:pPr>
              <w:pStyle w:val="32"/>
              <w:spacing w:line="269" w:lineRule="exact"/>
              <w:ind w:left="381" w:right="378"/>
              <w:jc w:val="center"/>
              <w:rPr>
                <w:sz w:val="18"/>
              </w:rPr>
            </w:pPr>
            <w:r>
              <w:rPr>
                <w:color w:val="231F20"/>
                <w:sz w:val="18"/>
              </w:rPr>
              <w:t>读命令返回</w:t>
            </w:r>
          </w:p>
        </w:tc>
        <w:tc>
          <w:tcPr>
            <w:tcW w:w="1885" w:type="dxa"/>
          </w:tcPr>
          <w:p>
            <w:pPr>
              <w:pStyle w:val="32"/>
              <w:spacing w:line="269" w:lineRule="exact"/>
              <w:ind w:left="380" w:right="378"/>
              <w:jc w:val="center"/>
              <w:rPr>
                <w:sz w:val="18"/>
              </w:rPr>
            </w:pPr>
            <w:r>
              <w:rPr>
                <w:color w:val="231F20"/>
                <w:sz w:val="18"/>
              </w:rPr>
              <w:t>4B</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1885" w:type="dxa"/>
          </w:tcPr>
          <w:p>
            <w:pPr>
              <w:pStyle w:val="32"/>
              <w:spacing w:line="269" w:lineRule="exact"/>
              <w:ind w:left="381" w:right="377"/>
              <w:jc w:val="center"/>
              <w:rPr>
                <w:sz w:val="18"/>
              </w:rPr>
            </w:pPr>
            <w:r>
              <w:rPr>
                <w:color w:val="231F20"/>
                <w:sz w:val="18"/>
              </w:rPr>
              <w:t>通讯地址高位</w:t>
            </w:r>
          </w:p>
        </w:tc>
        <w:tc>
          <w:tcPr>
            <w:tcW w:w="1885" w:type="dxa"/>
          </w:tcPr>
          <w:p>
            <w:pPr>
              <w:pStyle w:val="32"/>
              <w:spacing w:line="269" w:lineRule="exact"/>
              <w:ind w:left="381" w:right="377"/>
              <w:jc w:val="center"/>
              <w:rPr>
                <w:sz w:val="18"/>
              </w:rPr>
            </w:pPr>
            <w:r>
              <w:rPr>
                <w:color w:val="231F20"/>
                <w:sz w:val="18"/>
              </w:rPr>
              <w:t>30H</w:t>
            </w:r>
          </w:p>
        </w:tc>
        <w:tc>
          <w:tcPr>
            <w:tcW w:w="1885" w:type="dxa"/>
          </w:tcPr>
          <w:p>
            <w:pPr>
              <w:pStyle w:val="32"/>
              <w:spacing w:line="269" w:lineRule="exact"/>
              <w:ind w:left="381" w:right="378"/>
              <w:jc w:val="center"/>
              <w:rPr>
                <w:sz w:val="18"/>
              </w:rPr>
            </w:pPr>
            <w:r>
              <w:rPr>
                <w:color w:val="231F20"/>
                <w:sz w:val="18"/>
              </w:rPr>
              <w:t>通讯地址高位</w:t>
            </w:r>
          </w:p>
        </w:tc>
        <w:tc>
          <w:tcPr>
            <w:tcW w:w="1885" w:type="dxa"/>
          </w:tcPr>
          <w:p>
            <w:pPr>
              <w:pStyle w:val="32"/>
              <w:spacing w:line="269" w:lineRule="exact"/>
              <w:ind w:left="380" w:right="378"/>
              <w:jc w:val="center"/>
              <w:rPr>
                <w:sz w:val="18"/>
              </w:rPr>
            </w:pPr>
            <w:r>
              <w:rPr>
                <w:color w:val="231F20"/>
                <w:sz w:val="18"/>
              </w:rPr>
              <w:t>30H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1885" w:type="dxa"/>
          </w:tcPr>
          <w:p>
            <w:pPr>
              <w:pStyle w:val="32"/>
              <w:spacing w:line="269" w:lineRule="exact"/>
              <w:ind w:left="381" w:right="377"/>
              <w:jc w:val="center"/>
              <w:rPr>
                <w:sz w:val="18"/>
              </w:rPr>
            </w:pPr>
            <w:r>
              <w:rPr>
                <w:color w:val="231F20"/>
                <w:sz w:val="18"/>
              </w:rPr>
              <w:t>映射地址</w:t>
            </w:r>
          </w:p>
        </w:tc>
        <w:tc>
          <w:tcPr>
            <w:tcW w:w="1885" w:type="dxa"/>
          </w:tcPr>
          <w:p>
            <w:pPr>
              <w:pStyle w:val="32"/>
              <w:spacing w:line="269" w:lineRule="exact"/>
              <w:ind w:left="381" w:right="377"/>
              <w:jc w:val="center"/>
              <w:rPr>
                <w:sz w:val="18"/>
              </w:rPr>
            </w:pPr>
            <w:r>
              <w:rPr>
                <w:color w:val="231F20"/>
                <w:sz w:val="18"/>
              </w:rPr>
              <w:t>00H</w:t>
            </w:r>
          </w:p>
        </w:tc>
        <w:tc>
          <w:tcPr>
            <w:tcW w:w="1885" w:type="dxa"/>
          </w:tcPr>
          <w:p>
            <w:pPr>
              <w:pStyle w:val="32"/>
              <w:spacing w:line="269" w:lineRule="exact"/>
              <w:ind w:left="381" w:right="378"/>
              <w:jc w:val="center"/>
              <w:rPr>
                <w:sz w:val="18"/>
              </w:rPr>
            </w:pPr>
            <w:r>
              <w:rPr>
                <w:color w:val="231F20"/>
                <w:sz w:val="18"/>
              </w:rPr>
              <w:t>映射地址</w:t>
            </w:r>
          </w:p>
        </w:tc>
        <w:tc>
          <w:tcPr>
            <w:tcW w:w="1885" w:type="dxa"/>
          </w:tcPr>
          <w:p>
            <w:pPr>
              <w:pStyle w:val="32"/>
              <w:spacing w:line="269" w:lineRule="exact"/>
              <w:ind w:left="380" w:right="378"/>
              <w:jc w:val="center"/>
              <w:rPr>
                <w:sz w:val="18"/>
              </w:rPr>
            </w:pPr>
            <w:r>
              <w:rPr>
                <w:color w:val="231F20"/>
                <w:sz w:val="18"/>
              </w:rPr>
              <w:t>00H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1885" w:type="dxa"/>
          </w:tcPr>
          <w:p>
            <w:pPr>
              <w:pStyle w:val="32"/>
              <w:spacing w:line="269" w:lineRule="exact"/>
              <w:ind w:left="381" w:right="377"/>
              <w:jc w:val="center"/>
              <w:rPr>
                <w:sz w:val="18"/>
              </w:rPr>
            </w:pPr>
            <w:r>
              <w:rPr>
                <w:color w:val="231F20"/>
                <w:sz w:val="18"/>
              </w:rPr>
              <w:t>通讯地址低位</w:t>
            </w:r>
          </w:p>
        </w:tc>
        <w:tc>
          <w:tcPr>
            <w:tcW w:w="1885" w:type="dxa"/>
          </w:tcPr>
          <w:p>
            <w:pPr>
              <w:pStyle w:val="32"/>
              <w:spacing w:line="269" w:lineRule="exact"/>
              <w:ind w:left="381" w:right="377"/>
              <w:jc w:val="center"/>
              <w:rPr>
                <w:sz w:val="18"/>
              </w:rPr>
            </w:pPr>
            <w:r>
              <w:rPr>
                <w:color w:val="231F20"/>
                <w:sz w:val="18"/>
              </w:rPr>
              <w:t>00H</w:t>
            </w:r>
          </w:p>
        </w:tc>
        <w:tc>
          <w:tcPr>
            <w:tcW w:w="1885" w:type="dxa"/>
          </w:tcPr>
          <w:p>
            <w:pPr>
              <w:pStyle w:val="32"/>
              <w:spacing w:line="269" w:lineRule="exact"/>
              <w:ind w:left="381" w:right="378"/>
              <w:jc w:val="center"/>
              <w:rPr>
                <w:sz w:val="18"/>
              </w:rPr>
            </w:pPr>
            <w:r>
              <w:rPr>
                <w:color w:val="231F20"/>
                <w:sz w:val="18"/>
              </w:rPr>
              <w:t>通讯地址低位</w:t>
            </w:r>
          </w:p>
        </w:tc>
        <w:tc>
          <w:tcPr>
            <w:tcW w:w="1885" w:type="dxa"/>
          </w:tcPr>
          <w:p>
            <w:pPr>
              <w:pStyle w:val="32"/>
              <w:spacing w:line="269" w:lineRule="exact"/>
              <w:ind w:left="380" w:right="378"/>
              <w:jc w:val="center"/>
              <w:rPr>
                <w:sz w:val="18"/>
              </w:rPr>
            </w:pPr>
            <w:r>
              <w:rPr>
                <w:color w:val="231F20"/>
                <w:sz w:val="18"/>
              </w:rPr>
              <w:t>00H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1885" w:type="dxa"/>
          </w:tcPr>
          <w:p>
            <w:pPr>
              <w:pStyle w:val="32"/>
              <w:spacing w:line="269" w:lineRule="exact"/>
              <w:ind w:left="381" w:right="377"/>
              <w:jc w:val="center"/>
              <w:rPr>
                <w:sz w:val="18"/>
              </w:rPr>
            </w:pPr>
            <w:r>
              <w:rPr>
                <w:color w:val="231F20"/>
                <w:sz w:val="18"/>
              </w:rPr>
              <w:t>保留</w:t>
            </w:r>
          </w:p>
        </w:tc>
        <w:tc>
          <w:tcPr>
            <w:tcW w:w="1885" w:type="dxa"/>
          </w:tcPr>
          <w:p>
            <w:pPr>
              <w:pStyle w:val="32"/>
              <w:spacing w:line="269" w:lineRule="exact"/>
              <w:ind w:left="381" w:right="377"/>
              <w:jc w:val="center"/>
              <w:rPr>
                <w:sz w:val="18"/>
              </w:rPr>
            </w:pPr>
            <w:r>
              <w:rPr>
                <w:color w:val="231F20"/>
                <w:sz w:val="18"/>
              </w:rPr>
              <w:t>00H</w:t>
            </w:r>
          </w:p>
        </w:tc>
        <w:tc>
          <w:tcPr>
            <w:tcW w:w="1885" w:type="dxa"/>
          </w:tcPr>
          <w:p>
            <w:pPr>
              <w:pStyle w:val="32"/>
              <w:spacing w:line="269" w:lineRule="exact"/>
              <w:ind w:left="381" w:right="378"/>
              <w:jc w:val="center"/>
              <w:rPr>
                <w:sz w:val="18"/>
              </w:rPr>
            </w:pPr>
            <w:r>
              <w:rPr>
                <w:color w:val="231F20"/>
                <w:sz w:val="18"/>
              </w:rPr>
              <w:t>数据低字节</w:t>
            </w:r>
          </w:p>
        </w:tc>
        <w:tc>
          <w:tcPr>
            <w:tcW w:w="1885" w:type="dxa"/>
          </w:tcPr>
          <w:p>
            <w:pPr>
              <w:pStyle w:val="32"/>
              <w:spacing w:line="269" w:lineRule="exact"/>
              <w:ind w:left="380" w:right="378"/>
              <w:jc w:val="center"/>
              <w:rPr>
                <w:sz w:val="18"/>
              </w:rPr>
            </w:pPr>
            <w:r>
              <w:rPr>
                <w:color w:val="231F20"/>
                <w:sz w:val="18"/>
              </w:rPr>
              <w:t>01H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1885" w:type="dxa"/>
          </w:tcPr>
          <w:p>
            <w:pPr>
              <w:pStyle w:val="32"/>
              <w:spacing w:line="269" w:lineRule="exact"/>
              <w:ind w:left="381" w:right="377"/>
              <w:jc w:val="center"/>
              <w:rPr>
                <w:sz w:val="18"/>
              </w:rPr>
            </w:pPr>
            <w:r>
              <w:rPr>
                <w:color w:val="231F20"/>
                <w:sz w:val="18"/>
              </w:rPr>
              <w:t>保留</w:t>
            </w:r>
          </w:p>
        </w:tc>
        <w:tc>
          <w:tcPr>
            <w:tcW w:w="1885" w:type="dxa"/>
          </w:tcPr>
          <w:p>
            <w:pPr>
              <w:pStyle w:val="32"/>
              <w:spacing w:line="269" w:lineRule="exact"/>
              <w:ind w:left="381" w:right="377"/>
              <w:jc w:val="center"/>
              <w:rPr>
                <w:sz w:val="18"/>
              </w:rPr>
            </w:pPr>
            <w:r>
              <w:rPr>
                <w:color w:val="231F20"/>
                <w:sz w:val="18"/>
              </w:rPr>
              <w:t>00H</w:t>
            </w:r>
          </w:p>
        </w:tc>
        <w:tc>
          <w:tcPr>
            <w:tcW w:w="1885" w:type="dxa"/>
          </w:tcPr>
          <w:p>
            <w:pPr>
              <w:pStyle w:val="32"/>
              <w:spacing w:line="269" w:lineRule="exact"/>
              <w:ind w:left="381" w:right="378"/>
              <w:jc w:val="center"/>
              <w:rPr>
                <w:sz w:val="18"/>
              </w:rPr>
            </w:pPr>
            <w:r>
              <w:rPr>
                <w:color w:val="231F20"/>
                <w:sz w:val="18"/>
              </w:rPr>
              <w:t>数据高字节</w:t>
            </w:r>
          </w:p>
        </w:tc>
        <w:tc>
          <w:tcPr>
            <w:tcW w:w="1885" w:type="dxa"/>
          </w:tcPr>
          <w:p>
            <w:pPr>
              <w:pStyle w:val="32"/>
              <w:spacing w:line="269" w:lineRule="exact"/>
              <w:ind w:left="380" w:right="378"/>
              <w:jc w:val="center"/>
              <w:rPr>
                <w:sz w:val="18"/>
              </w:rPr>
            </w:pPr>
            <w:r>
              <w:rPr>
                <w:color w:val="231F20"/>
                <w:sz w:val="18"/>
              </w:rPr>
              <w:t>00H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1885" w:type="dxa"/>
          </w:tcPr>
          <w:p>
            <w:pPr>
              <w:pStyle w:val="32"/>
              <w:spacing w:line="269" w:lineRule="exact"/>
              <w:ind w:left="381" w:right="377"/>
              <w:jc w:val="center"/>
              <w:rPr>
                <w:sz w:val="18"/>
              </w:rPr>
            </w:pPr>
            <w:r>
              <w:rPr>
                <w:color w:val="231F20"/>
                <w:sz w:val="18"/>
              </w:rPr>
              <w:t>保留</w:t>
            </w:r>
          </w:p>
        </w:tc>
        <w:tc>
          <w:tcPr>
            <w:tcW w:w="1885" w:type="dxa"/>
          </w:tcPr>
          <w:p>
            <w:pPr>
              <w:pStyle w:val="32"/>
              <w:spacing w:line="269" w:lineRule="exact"/>
              <w:ind w:left="381" w:right="377"/>
              <w:jc w:val="center"/>
              <w:rPr>
                <w:sz w:val="18"/>
              </w:rPr>
            </w:pPr>
            <w:r>
              <w:rPr>
                <w:color w:val="231F20"/>
                <w:sz w:val="18"/>
              </w:rPr>
              <w:t>00H</w:t>
            </w:r>
          </w:p>
        </w:tc>
        <w:tc>
          <w:tcPr>
            <w:tcW w:w="1885" w:type="dxa"/>
          </w:tcPr>
          <w:p>
            <w:pPr>
              <w:pStyle w:val="32"/>
              <w:spacing w:line="269" w:lineRule="exact"/>
              <w:ind w:left="379" w:right="378"/>
              <w:jc w:val="center"/>
              <w:rPr>
                <w:sz w:val="18"/>
              </w:rPr>
            </w:pPr>
            <w:r>
              <w:rPr>
                <w:color w:val="231F20"/>
                <w:sz w:val="18"/>
              </w:rPr>
              <w:t>数据 3</w:t>
            </w:r>
          </w:p>
        </w:tc>
        <w:tc>
          <w:tcPr>
            <w:tcW w:w="1885" w:type="dxa"/>
          </w:tcPr>
          <w:p>
            <w:pPr>
              <w:pStyle w:val="32"/>
              <w:spacing w:line="269" w:lineRule="exact"/>
              <w:ind w:left="380" w:right="378"/>
              <w:jc w:val="center"/>
              <w:rPr>
                <w:sz w:val="18"/>
              </w:rPr>
            </w:pPr>
            <w:r>
              <w:rPr>
                <w:color w:val="231F20"/>
                <w:sz w:val="18"/>
              </w:rPr>
              <w:t>00H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1885" w:type="dxa"/>
          </w:tcPr>
          <w:p>
            <w:pPr>
              <w:pStyle w:val="32"/>
              <w:spacing w:line="269" w:lineRule="exact"/>
              <w:ind w:left="381" w:right="377"/>
              <w:jc w:val="center"/>
              <w:rPr>
                <w:sz w:val="18"/>
              </w:rPr>
            </w:pPr>
            <w:r>
              <w:rPr>
                <w:color w:val="231F20"/>
                <w:sz w:val="18"/>
              </w:rPr>
              <w:t>保留</w:t>
            </w:r>
          </w:p>
        </w:tc>
        <w:tc>
          <w:tcPr>
            <w:tcW w:w="1885" w:type="dxa"/>
          </w:tcPr>
          <w:p>
            <w:pPr>
              <w:pStyle w:val="32"/>
              <w:spacing w:line="269" w:lineRule="exact"/>
              <w:ind w:left="381" w:right="377"/>
              <w:jc w:val="center"/>
              <w:rPr>
                <w:sz w:val="18"/>
              </w:rPr>
            </w:pPr>
            <w:r>
              <w:rPr>
                <w:color w:val="231F20"/>
                <w:sz w:val="18"/>
              </w:rPr>
              <w:t>00H</w:t>
            </w:r>
          </w:p>
        </w:tc>
        <w:tc>
          <w:tcPr>
            <w:tcW w:w="1885" w:type="dxa"/>
          </w:tcPr>
          <w:p>
            <w:pPr>
              <w:pStyle w:val="32"/>
              <w:spacing w:line="269" w:lineRule="exact"/>
              <w:ind w:left="379" w:right="378"/>
              <w:jc w:val="center"/>
              <w:rPr>
                <w:sz w:val="18"/>
              </w:rPr>
            </w:pPr>
            <w:r>
              <w:rPr>
                <w:color w:val="231F20"/>
                <w:sz w:val="18"/>
              </w:rPr>
              <w:t>数据 4</w:t>
            </w:r>
          </w:p>
        </w:tc>
        <w:tc>
          <w:tcPr>
            <w:tcW w:w="1885" w:type="dxa"/>
          </w:tcPr>
          <w:p>
            <w:pPr>
              <w:pStyle w:val="32"/>
              <w:spacing w:line="269" w:lineRule="exact"/>
              <w:ind w:left="380" w:right="378"/>
              <w:jc w:val="center"/>
              <w:rPr>
                <w:sz w:val="18"/>
              </w:rPr>
            </w:pPr>
            <w:r>
              <w:rPr>
                <w:color w:val="231F20"/>
                <w:sz w:val="18"/>
              </w:rPr>
              <w:t>00H</w:t>
            </w:r>
          </w:p>
        </w:tc>
      </w:tr>
    </w:tbl>
    <w:p>
      <w:pPr>
        <w:pStyle w:val="12"/>
        <w:ind w:firstLine="400" w:firstLineChars="200"/>
        <w:rPr>
          <w:color w:val="231F20"/>
        </w:rPr>
      </w:pPr>
      <w:r>
        <w:rPr>
          <w:color w:val="231F20"/>
        </w:rPr>
        <w:t>如果需要利用 CANopen 协议读取监视参数、变频器故障描述、其他变频器运行状态，具体的报文组织方法参考读操作发送报文格式和读操作返回报文格式。</w:t>
      </w:r>
    </w:p>
    <w:p>
      <w:pPr>
        <w:pStyle w:val="12"/>
        <w:ind w:firstLine="280" w:firstLineChars="200"/>
        <w:rPr>
          <w:sz w:val="14"/>
        </w:rPr>
      </w:pPr>
    </w:p>
    <w:p>
      <w:pPr>
        <w:pStyle w:val="12"/>
        <w:spacing w:before="68"/>
        <w:ind w:left="262" w:right="262"/>
        <w:jc w:val="center"/>
      </w:pPr>
      <w:bookmarkStart w:id="184" w:name="6.10.3控制命令"/>
      <w:bookmarkEnd w:id="184"/>
      <w:bookmarkStart w:id="185" w:name="_bookmark137"/>
      <w:bookmarkEnd w:id="185"/>
      <w:r>
        <w:rPr>
          <w:color w:val="231F20"/>
        </w:rPr>
        <w:t xml:space="preserve">表 </w:t>
      </w:r>
      <w:r>
        <w:rPr>
          <w:rFonts w:hint="eastAsia"/>
          <w:color w:val="231F20"/>
          <w:lang w:val="en-US"/>
        </w:rPr>
        <w:t>4</w:t>
      </w:r>
      <w:r>
        <w:rPr>
          <w:color w:val="231F20"/>
        </w:rPr>
        <w:t>-9 读操作发送报文格式</w:t>
      </w:r>
    </w:p>
    <w:p>
      <w:pPr>
        <w:pStyle w:val="12"/>
        <w:spacing w:before="15"/>
        <w:rPr>
          <w:sz w:val="4"/>
        </w:rPr>
      </w:pP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503"/>
        <w:gridCol w:w="2503"/>
        <w:gridCol w:w="25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2503" w:type="dxa"/>
            <w:shd w:val="clear" w:color="auto" w:fill="5087C6"/>
          </w:tcPr>
          <w:p>
            <w:pPr>
              <w:pStyle w:val="32"/>
              <w:spacing w:line="268" w:lineRule="exact"/>
              <w:ind w:left="111" w:right="106"/>
              <w:jc w:val="center"/>
              <w:rPr>
                <w:sz w:val="18"/>
              </w:rPr>
            </w:pPr>
            <w:r>
              <w:rPr>
                <w:color w:val="FFFFFF"/>
                <w:sz w:val="18"/>
              </w:rPr>
              <w:t>CAN</w:t>
            </w:r>
          </w:p>
        </w:tc>
        <w:tc>
          <w:tcPr>
            <w:tcW w:w="2503" w:type="dxa"/>
            <w:shd w:val="clear" w:color="auto" w:fill="5087C6"/>
          </w:tcPr>
          <w:p>
            <w:pPr>
              <w:pStyle w:val="32"/>
              <w:spacing w:line="268" w:lineRule="exact"/>
              <w:ind w:right="644"/>
              <w:jc w:val="right"/>
              <w:rPr>
                <w:sz w:val="18"/>
              </w:rPr>
            </w:pPr>
            <w:r>
              <w:rPr>
                <w:color w:val="FFFFFF"/>
                <w:w w:val="95"/>
                <w:sz w:val="18"/>
              </w:rPr>
              <w:t>CANopen 数据</w:t>
            </w:r>
          </w:p>
        </w:tc>
        <w:tc>
          <w:tcPr>
            <w:tcW w:w="2503" w:type="dxa"/>
            <w:shd w:val="clear" w:color="auto" w:fill="5087C6"/>
          </w:tcPr>
          <w:p>
            <w:pPr>
              <w:pStyle w:val="32"/>
              <w:spacing w:line="268" w:lineRule="exact"/>
              <w:ind w:left="111" w:right="107"/>
              <w:jc w:val="center"/>
              <w:rPr>
                <w:sz w:val="18"/>
              </w:rPr>
            </w:pPr>
            <w:r>
              <w:rPr>
                <w:color w:val="FFFFFF"/>
                <w:sz w:val="18"/>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2503" w:type="dxa"/>
          </w:tcPr>
          <w:p>
            <w:pPr>
              <w:pStyle w:val="32"/>
              <w:spacing w:line="268" w:lineRule="exact"/>
              <w:ind w:left="111" w:right="106"/>
              <w:jc w:val="center"/>
              <w:rPr>
                <w:sz w:val="18"/>
              </w:rPr>
            </w:pPr>
            <w:r>
              <w:rPr>
                <w:color w:val="231F20"/>
                <w:sz w:val="18"/>
              </w:rPr>
              <w:t>11 位 ID</w:t>
            </w:r>
          </w:p>
        </w:tc>
        <w:tc>
          <w:tcPr>
            <w:tcW w:w="2503" w:type="dxa"/>
          </w:tcPr>
          <w:p>
            <w:pPr>
              <w:pStyle w:val="32"/>
              <w:spacing w:line="268" w:lineRule="exact"/>
              <w:ind w:right="599"/>
              <w:jc w:val="right"/>
              <w:rPr>
                <w:sz w:val="18"/>
              </w:rPr>
            </w:pPr>
            <w:r>
              <w:rPr>
                <w:color w:val="231F20"/>
                <w:w w:val="90"/>
                <w:sz w:val="18"/>
              </w:rPr>
              <w:t>0x600+Node-ID</w:t>
            </w:r>
          </w:p>
        </w:tc>
        <w:tc>
          <w:tcPr>
            <w:tcW w:w="2503" w:type="dxa"/>
          </w:tcPr>
          <w:p>
            <w:pPr>
              <w:pStyle w:val="32"/>
              <w:spacing w:line="268" w:lineRule="exact"/>
              <w:ind w:left="111" w:right="107"/>
              <w:jc w:val="center"/>
              <w:rPr>
                <w:sz w:val="18"/>
              </w:rPr>
            </w:pPr>
            <w:r>
              <w:rPr>
                <w:color w:val="231F20"/>
                <w:sz w:val="18"/>
              </w:rPr>
              <w:t>Node-ID 设备地址拨码设定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2503" w:type="dxa"/>
          </w:tcPr>
          <w:p>
            <w:pPr>
              <w:pStyle w:val="32"/>
              <w:spacing w:line="268" w:lineRule="exact"/>
              <w:ind w:left="110" w:right="107"/>
              <w:jc w:val="center"/>
              <w:rPr>
                <w:sz w:val="18"/>
              </w:rPr>
            </w:pPr>
            <w:r>
              <w:rPr>
                <w:color w:val="231F20"/>
                <w:sz w:val="18"/>
              </w:rPr>
              <w:t>RTR</w:t>
            </w:r>
          </w:p>
        </w:tc>
        <w:tc>
          <w:tcPr>
            <w:tcW w:w="2503" w:type="dxa"/>
          </w:tcPr>
          <w:p>
            <w:pPr>
              <w:pStyle w:val="32"/>
              <w:spacing w:line="268" w:lineRule="exact"/>
              <w:ind w:left="2"/>
              <w:jc w:val="center"/>
              <w:rPr>
                <w:sz w:val="18"/>
              </w:rPr>
            </w:pPr>
            <w:r>
              <w:rPr>
                <w:color w:val="231F20"/>
                <w:w w:val="93"/>
                <w:sz w:val="18"/>
              </w:rPr>
              <w:t>0</w:t>
            </w:r>
          </w:p>
        </w:tc>
        <w:tc>
          <w:tcPr>
            <w:tcW w:w="2503" w:type="dxa"/>
          </w:tcPr>
          <w:p>
            <w:pPr>
              <w:pStyle w:val="32"/>
              <w:spacing w:line="268" w:lineRule="exact"/>
              <w:ind w:left="111" w:right="107"/>
              <w:jc w:val="center"/>
              <w:rPr>
                <w:sz w:val="18"/>
              </w:rPr>
            </w:pPr>
            <w:r>
              <w:rPr>
                <w:color w:val="231F20"/>
                <w:sz w:val="18"/>
              </w:rPr>
              <w:t>远程帧标志“0”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2503" w:type="dxa"/>
          </w:tcPr>
          <w:p>
            <w:pPr>
              <w:pStyle w:val="32"/>
              <w:spacing w:line="268" w:lineRule="exact"/>
              <w:ind w:left="110" w:right="107"/>
              <w:jc w:val="center"/>
              <w:rPr>
                <w:sz w:val="18"/>
              </w:rPr>
            </w:pPr>
            <w:r>
              <w:rPr>
                <w:color w:val="231F20"/>
                <w:sz w:val="18"/>
              </w:rPr>
              <w:t>DATA0</w:t>
            </w:r>
          </w:p>
        </w:tc>
        <w:tc>
          <w:tcPr>
            <w:tcW w:w="2503" w:type="dxa"/>
          </w:tcPr>
          <w:p>
            <w:pPr>
              <w:pStyle w:val="32"/>
              <w:spacing w:line="268" w:lineRule="exact"/>
              <w:ind w:right="594"/>
              <w:jc w:val="right"/>
              <w:rPr>
                <w:sz w:val="18"/>
              </w:rPr>
            </w:pPr>
            <w:r>
              <w:rPr>
                <w:color w:val="231F20"/>
                <w:w w:val="95"/>
                <w:sz w:val="18"/>
              </w:rPr>
              <w:t>命令码（0x40）</w:t>
            </w:r>
          </w:p>
        </w:tc>
        <w:tc>
          <w:tcPr>
            <w:tcW w:w="2503" w:type="dxa"/>
          </w:tcPr>
          <w:p>
            <w:pPr>
              <w:pStyle w:val="32"/>
              <w:spacing w:line="268" w:lineRule="exact"/>
              <w:ind w:left="110" w:right="107"/>
              <w:jc w:val="center"/>
              <w:rPr>
                <w:sz w:val="18"/>
              </w:rPr>
            </w:pPr>
            <w:r>
              <w:rPr>
                <w:color w:val="231F20"/>
                <w:sz w:val="18"/>
              </w:rPr>
              <w:t>0x40 读命令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2503" w:type="dxa"/>
          </w:tcPr>
          <w:p>
            <w:pPr>
              <w:pStyle w:val="32"/>
              <w:spacing w:line="268" w:lineRule="exact"/>
              <w:ind w:left="110" w:right="107"/>
              <w:jc w:val="center"/>
              <w:rPr>
                <w:sz w:val="18"/>
              </w:rPr>
            </w:pPr>
            <w:r>
              <w:rPr>
                <w:color w:val="231F20"/>
                <w:sz w:val="18"/>
              </w:rPr>
              <w:t>DATA1</w:t>
            </w:r>
          </w:p>
        </w:tc>
        <w:tc>
          <w:tcPr>
            <w:tcW w:w="2503" w:type="dxa"/>
          </w:tcPr>
          <w:p>
            <w:pPr>
              <w:pStyle w:val="32"/>
              <w:spacing w:line="268" w:lineRule="exact"/>
              <w:ind w:left="796"/>
              <w:rPr>
                <w:sz w:val="18"/>
              </w:rPr>
            </w:pPr>
            <w:r>
              <w:rPr>
                <w:color w:val="231F20"/>
                <w:sz w:val="18"/>
              </w:rPr>
              <w:t>索引低字节</w:t>
            </w:r>
          </w:p>
        </w:tc>
        <w:tc>
          <w:tcPr>
            <w:tcW w:w="2503" w:type="dxa"/>
          </w:tcPr>
          <w:p>
            <w:pPr>
              <w:pStyle w:val="32"/>
              <w:spacing w:line="268" w:lineRule="exact"/>
              <w:ind w:left="110" w:right="107"/>
              <w:jc w:val="center"/>
              <w:rPr>
                <w:sz w:val="18"/>
              </w:rPr>
            </w:pPr>
            <w:r>
              <w:rPr>
                <w:color w:val="231F20"/>
                <w:sz w:val="18"/>
              </w:rPr>
              <w:t>参数组（F0 组“0xF0”）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2503" w:type="dxa"/>
          </w:tcPr>
          <w:p>
            <w:pPr>
              <w:pStyle w:val="32"/>
              <w:spacing w:line="268" w:lineRule="exact"/>
              <w:ind w:left="110" w:right="107"/>
              <w:jc w:val="center"/>
              <w:rPr>
                <w:sz w:val="18"/>
              </w:rPr>
            </w:pPr>
            <w:r>
              <w:rPr>
                <w:color w:val="231F20"/>
                <w:sz w:val="18"/>
              </w:rPr>
              <w:t>DATA2</w:t>
            </w:r>
          </w:p>
        </w:tc>
        <w:tc>
          <w:tcPr>
            <w:tcW w:w="2503" w:type="dxa"/>
          </w:tcPr>
          <w:p>
            <w:pPr>
              <w:pStyle w:val="32"/>
              <w:spacing w:line="268" w:lineRule="exact"/>
              <w:ind w:left="796"/>
              <w:rPr>
                <w:sz w:val="18"/>
              </w:rPr>
            </w:pPr>
            <w:r>
              <w:rPr>
                <w:color w:val="231F20"/>
                <w:sz w:val="18"/>
              </w:rPr>
              <w:t>索引高字节</w:t>
            </w:r>
          </w:p>
        </w:tc>
        <w:tc>
          <w:tcPr>
            <w:tcW w:w="2503" w:type="dxa"/>
          </w:tcPr>
          <w:p>
            <w:pPr>
              <w:pStyle w:val="32"/>
              <w:spacing w:line="268" w:lineRule="exact"/>
              <w:ind w:left="110" w:right="107"/>
              <w:jc w:val="center"/>
              <w:rPr>
                <w:sz w:val="18"/>
              </w:rPr>
            </w:pPr>
            <w:r>
              <w:rPr>
                <w:color w:val="231F20"/>
                <w:sz w:val="18"/>
              </w:rPr>
              <w:t>映射地址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2503" w:type="dxa"/>
          </w:tcPr>
          <w:p>
            <w:pPr>
              <w:pStyle w:val="32"/>
              <w:spacing w:line="268" w:lineRule="exact"/>
              <w:ind w:left="109" w:right="107"/>
              <w:jc w:val="center"/>
              <w:rPr>
                <w:sz w:val="18"/>
              </w:rPr>
            </w:pPr>
            <w:r>
              <w:rPr>
                <w:color w:val="231F20"/>
                <w:sz w:val="18"/>
              </w:rPr>
              <w:t>DATA3</w:t>
            </w:r>
          </w:p>
        </w:tc>
        <w:tc>
          <w:tcPr>
            <w:tcW w:w="2503" w:type="dxa"/>
          </w:tcPr>
          <w:p>
            <w:pPr>
              <w:pStyle w:val="32"/>
              <w:spacing w:line="268" w:lineRule="exact"/>
              <w:ind w:left="111" w:right="107"/>
              <w:jc w:val="center"/>
              <w:rPr>
                <w:sz w:val="18"/>
              </w:rPr>
            </w:pPr>
            <w:r>
              <w:rPr>
                <w:color w:val="231F20"/>
                <w:sz w:val="18"/>
              </w:rPr>
              <w:t>子索引</w:t>
            </w:r>
          </w:p>
        </w:tc>
        <w:tc>
          <w:tcPr>
            <w:tcW w:w="2503" w:type="dxa"/>
          </w:tcPr>
          <w:p>
            <w:pPr>
              <w:pStyle w:val="32"/>
              <w:spacing w:line="268" w:lineRule="exact"/>
              <w:ind w:left="110" w:right="107"/>
              <w:jc w:val="center"/>
              <w:rPr>
                <w:sz w:val="18"/>
              </w:rPr>
            </w:pPr>
            <w:r>
              <w:rPr>
                <w:color w:val="231F20"/>
                <w:sz w:val="18"/>
              </w:rPr>
              <w:t>参数编号（02“0x02”）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2503" w:type="dxa"/>
          </w:tcPr>
          <w:p>
            <w:pPr>
              <w:pStyle w:val="32"/>
              <w:spacing w:line="268" w:lineRule="exact"/>
              <w:ind w:left="109" w:right="107"/>
              <w:jc w:val="center"/>
              <w:rPr>
                <w:sz w:val="18"/>
              </w:rPr>
            </w:pPr>
            <w:r>
              <w:rPr>
                <w:color w:val="231F20"/>
                <w:sz w:val="18"/>
              </w:rPr>
              <w:t>DATA4</w:t>
            </w:r>
          </w:p>
        </w:tc>
        <w:tc>
          <w:tcPr>
            <w:tcW w:w="2503" w:type="dxa"/>
          </w:tcPr>
          <w:p>
            <w:pPr>
              <w:pStyle w:val="32"/>
              <w:spacing w:line="268" w:lineRule="exact"/>
              <w:ind w:left="109" w:right="107"/>
              <w:jc w:val="center"/>
              <w:rPr>
                <w:sz w:val="18"/>
              </w:rPr>
            </w:pPr>
            <w:r>
              <w:rPr>
                <w:color w:val="231F20"/>
                <w:sz w:val="18"/>
              </w:rPr>
              <w:t>数据 1</w:t>
            </w:r>
          </w:p>
        </w:tc>
        <w:tc>
          <w:tcPr>
            <w:tcW w:w="2503" w:type="dxa"/>
          </w:tcPr>
          <w:p>
            <w:pPr>
              <w:pStyle w:val="32"/>
              <w:spacing w:line="268" w:lineRule="exact"/>
              <w:ind w:left="110" w:right="107"/>
              <w:jc w:val="center"/>
              <w:rPr>
                <w:sz w:val="18"/>
              </w:rPr>
            </w:pPr>
            <w:r>
              <w:rPr>
                <w:color w:val="231F20"/>
                <w:sz w:val="18"/>
              </w:rPr>
              <w:t>保留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2503" w:type="dxa"/>
          </w:tcPr>
          <w:p>
            <w:pPr>
              <w:pStyle w:val="32"/>
              <w:spacing w:line="268" w:lineRule="exact"/>
              <w:ind w:left="109" w:right="107"/>
              <w:jc w:val="center"/>
              <w:rPr>
                <w:sz w:val="18"/>
              </w:rPr>
            </w:pPr>
            <w:r>
              <w:rPr>
                <w:color w:val="231F20"/>
                <w:sz w:val="18"/>
              </w:rPr>
              <w:t>DATA5</w:t>
            </w:r>
          </w:p>
        </w:tc>
        <w:tc>
          <w:tcPr>
            <w:tcW w:w="2503" w:type="dxa"/>
          </w:tcPr>
          <w:p>
            <w:pPr>
              <w:pStyle w:val="32"/>
              <w:spacing w:line="268" w:lineRule="exact"/>
              <w:ind w:left="109" w:right="107"/>
              <w:jc w:val="center"/>
              <w:rPr>
                <w:sz w:val="18"/>
              </w:rPr>
            </w:pPr>
            <w:r>
              <w:rPr>
                <w:color w:val="231F20"/>
                <w:sz w:val="18"/>
              </w:rPr>
              <w:t>数据 2</w:t>
            </w:r>
          </w:p>
        </w:tc>
        <w:tc>
          <w:tcPr>
            <w:tcW w:w="2503" w:type="dxa"/>
          </w:tcPr>
          <w:p>
            <w:pPr>
              <w:pStyle w:val="32"/>
              <w:spacing w:line="268" w:lineRule="exact"/>
              <w:ind w:left="110" w:right="107"/>
              <w:jc w:val="center"/>
              <w:rPr>
                <w:sz w:val="18"/>
              </w:rPr>
            </w:pPr>
            <w:r>
              <w:rPr>
                <w:color w:val="231F20"/>
                <w:sz w:val="18"/>
              </w:rPr>
              <w:t>保留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2503" w:type="dxa"/>
          </w:tcPr>
          <w:p>
            <w:pPr>
              <w:pStyle w:val="32"/>
              <w:spacing w:line="268" w:lineRule="exact"/>
              <w:ind w:left="109" w:right="107"/>
              <w:jc w:val="center"/>
              <w:rPr>
                <w:sz w:val="18"/>
              </w:rPr>
            </w:pPr>
            <w:r>
              <w:rPr>
                <w:color w:val="231F20"/>
                <w:sz w:val="18"/>
              </w:rPr>
              <w:t>DATA6</w:t>
            </w:r>
          </w:p>
        </w:tc>
        <w:tc>
          <w:tcPr>
            <w:tcW w:w="2503" w:type="dxa"/>
          </w:tcPr>
          <w:p>
            <w:pPr>
              <w:pStyle w:val="32"/>
              <w:spacing w:line="268" w:lineRule="exact"/>
              <w:ind w:left="109" w:right="107"/>
              <w:jc w:val="center"/>
              <w:rPr>
                <w:sz w:val="18"/>
              </w:rPr>
            </w:pPr>
            <w:r>
              <w:rPr>
                <w:color w:val="231F20"/>
                <w:sz w:val="18"/>
              </w:rPr>
              <w:t>数据 3</w:t>
            </w:r>
          </w:p>
        </w:tc>
        <w:tc>
          <w:tcPr>
            <w:tcW w:w="2503" w:type="dxa"/>
          </w:tcPr>
          <w:p>
            <w:pPr>
              <w:pStyle w:val="32"/>
              <w:spacing w:line="268" w:lineRule="exact"/>
              <w:ind w:left="110" w:right="107"/>
              <w:jc w:val="center"/>
              <w:rPr>
                <w:sz w:val="18"/>
              </w:rPr>
            </w:pPr>
            <w:r>
              <w:rPr>
                <w:color w:val="231F20"/>
                <w:sz w:val="18"/>
              </w:rPr>
              <w:t>保留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2503" w:type="dxa"/>
          </w:tcPr>
          <w:p>
            <w:pPr>
              <w:pStyle w:val="32"/>
              <w:spacing w:line="268" w:lineRule="exact"/>
              <w:ind w:left="109" w:right="107"/>
              <w:jc w:val="center"/>
              <w:rPr>
                <w:sz w:val="18"/>
              </w:rPr>
            </w:pPr>
            <w:r>
              <w:rPr>
                <w:color w:val="231F20"/>
                <w:sz w:val="18"/>
              </w:rPr>
              <w:t>DATA7</w:t>
            </w:r>
          </w:p>
        </w:tc>
        <w:tc>
          <w:tcPr>
            <w:tcW w:w="2503" w:type="dxa"/>
          </w:tcPr>
          <w:p>
            <w:pPr>
              <w:pStyle w:val="32"/>
              <w:spacing w:line="268" w:lineRule="exact"/>
              <w:ind w:left="109" w:right="107"/>
              <w:jc w:val="center"/>
              <w:rPr>
                <w:sz w:val="18"/>
              </w:rPr>
            </w:pPr>
            <w:r>
              <w:rPr>
                <w:color w:val="231F20"/>
                <w:sz w:val="18"/>
              </w:rPr>
              <w:t>数据 4</w:t>
            </w:r>
          </w:p>
        </w:tc>
        <w:tc>
          <w:tcPr>
            <w:tcW w:w="2503" w:type="dxa"/>
          </w:tcPr>
          <w:p>
            <w:pPr>
              <w:pStyle w:val="32"/>
              <w:spacing w:line="268" w:lineRule="exact"/>
              <w:ind w:left="110" w:right="107"/>
              <w:jc w:val="center"/>
              <w:rPr>
                <w:sz w:val="18"/>
              </w:rPr>
            </w:pPr>
            <w:r>
              <w:rPr>
                <w:color w:val="231F20"/>
                <w:sz w:val="18"/>
              </w:rPr>
              <w:t>保留</w:t>
            </w:r>
          </w:p>
        </w:tc>
      </w:tr>
    </w:tbl>
    <w:p>
      <w:pPr>
        <w:pStyle w:val="12"/>
        <w:spacing w:before="196"/>
        <w:ind w:left="262" w:right="262"/>
        <w:jc w:val="center"/>
      </w:pPr>
      <w:r>
        <w:rPr>
          <w:color w:val="231F20"/>
        </w:rPr>
        <w:t xml:space="preserve">表 </w:t>
      </w:r>
      <w:r>
        <w:rPr>
          <w:rFonts w:hint="eastAsia"/>
          <w:color w:val="231F20"/>
          <w:lang w:val="en-US"/>
        </w:rPr>
        <w:t>4</w:t>
      </w:r>
      <w:r>
        <w:rPr>
          <w:color w:val="231F20"/>
        </w:rPr>
        <w:t>-10 读操作返回报文格式</w:t>
      </w:r>
    </w:p>
    <w:p>
      <w:pPr>
        <w:pStyle w:val="12"/>
        <w:spacing w:before="16"/>
        <w:rPr>
          <w:sz w:val="4"/>
        </w:rPr>
      </w:pP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541"/>
        <w:gridCol w:w="2541"/>
        <w:gridCol w:w="25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2541" w:type="dxa"/>
            <w:shd w:val="clear" w:color="auto" w:fill="5087C6"/>
          </w:tcPr>
          <w:p>
            <w:pPr>
              <w:pStyle w:val="32"/>
              <w:spacing w:line="268" w:lineRule="exact"/>
              <w:ind w:left="118" w:right="113"/>
              <w:jc w:val="center"/>
              <w:rPr>
                <w:sz w:val="18"/>
              </w:rPr>
            </w:pPr>
            <w:r>
              <w:rPr>
                <w:color w:val="FFFFFF"/>
                <w:sz w:val="18"/>
              </w:rPr>
              <w:t>CAN</w:t>
            </w:r>
          </w:p>
        </w:tc>
        <w:tc>
          <w:tcPr>
            <w:tcW w:w="2541" w:type="dxa"/>
            <w:shd w:val="clear" w:color="auto" w:fill="5087C6"/>
          </w:tcPr>
          <w:p>
            <w:pPr>
              <w:pStyle w:val="32"/>
              <w:spacing w:line="268" w:lineRule="exact"/>
              <w:ind w:right="663"/>
              <w:jc w:val="right"/>
              <w:rPr>
                <w:sz w:val="18"/>
              </w:rPr>
            </w:pPr>
            <w:r>
              <w:rPr>
                <w:color w:val="FFFFFF"/>
                <w:w w:val="95"/>
                <w:sz w:val="18"/>
              </w:rPr>
              <w:t>CANopen 数据</w:t>
            </w:r>
          </w:p>
        </w:tc>
        <w:tc>
          <w:tcPr>
            <w:tcW w:w="2541" w:type="dxa"/>
            <w:shd w:val="clear" w:color="auto" w:fill="5087C6"/>
          </w:tcPr>
          <w:p>
            <w:pPr>
              <w:pStyle w:val="32"/>
              <w:spacing w:line="268" w:lineRule="exact"/>
              <w:ind w:left="118" w:right="114"/>
              <w:jc w:val="center"/>
              <w:rPr>
                <w:sz w:val="18"/>
              </w:rPr>
            </w:pPr>
            <w:r>
              <w:rPr>
                <w:color w:val="FFFFFF"/>
                <w:sz w:val="18"/>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2541" w:type="dxa"/>
          </w:tcPr>
          <w:p>
            <w:pPr>
              <w:pStyle w:val="32"/>
              <w:spacing w:line="268" w:lineRule="exact"/>
              <w:ind w:left="118" w:right="113"/>
              <w:jc w:val="center"/>
              <w:rPr>
                <w:sz w:val="18"/>
              </w:rPr>
            </w:pPr>
            <w:r>
              <w:rPr>
                <w:color w:val="231F20"/>
                <w:sz w:val="18"/>
              </w:rPr>
              <w:t>11 位 ID</w:t>
            </w:r>
          </w:p>
        </w:tc>
        <w:tc>
          <w:tcPr>
            <w:tcW w:w="2541" w:type="dxa"/>
          </w:tcPr>
          <w:p>
            <w:pPr>
              <w:pStyle w:val="32"/>
              <w:spacing w:line="268" w:lineRule="exact"/>
              <w:ind w:right="618"/>
              <w:jc w:val="right"/>
              <w:rPr>
                <w:sz w:val="18"/>
              </w:rPr>
            </w:pPr>
            <w:r>
              <w:rPr>
                <w:color w:val="231F20"/>
                <w:w w:val="90"/>
                <w:sz w:val="18"/>
              </w:rPr>
              <w:t>0x580+Node-ID</w:t>
            </w:r>
          </w:p>
        </w:tc>
        <w:tc>
          <w:tcPr>
            <w:tcW w:w="2541" w:type="dxa"/>
          </w:tcPr>
          <w:p>
            <w:pPr>
              <w:pStyle w:val="32"/>
              <w:spacing w:line="268" w:lineRule="exact"/>
              <w:ind w:left="118" w:right="114"/>
              <w:jc w:val="center"/>
              <w:rPr>
                <w:sz w:val="18"/>
              </w:rPr>
            </w:pPr>
            <w:r>
              <w:rPr>
                <w:color w:val="231F20"/>
                <w:sz w:val="18"/>
              </w:rPr>
              <w:t>Node-ID 设备地址拨码设定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2541" w:type="dxa"/>
          </w:tcPr>
          <w:p>
            <w:pPr>
              <w:pStyle w:val="32"/>
              <w:spacing w:line="268" w:lineRule="exact"/>
              <w:ind w:left="117" w:right="114"/>
              <w:jc w:val="center"/>
              <w:rPr>
                <w:sz w:val="18"/>
              </w:rPr>
            </w:pPr>
            <w:r>
              <w:rPr>
                <w:color w:val="231F20"/>
                <w:sz w:val="18"/>
              </w:rPr>
              <w:t>RTR</w:t>
            </w:r>
          </w:p>
        </w:tc>
        <w:tc>
          <w:tcPr>
            <w:tcW w:w="2541" w:type="dxa"/>
          </w:tcPr>
          <w:p>
            <w:pPr>
              <w:pStyle w:val="32"/>
              <w:spacing w:line="268" w:lineRule="exact"/>
              <w:ind w:left="3"/>
              <w:jc w:val="center"/>
              <w:rPr>
                <w:sz w:val="18"/>
              </w:rPr>
            </w:pPr>
            <w:r>
              <w:rPr>
                <w:color w:val="231F20"/>
                <w:w w:val="93"/>
                <w:sz w:val="18"/>
              </w:rPr>
              <w:t>0</w:t>
            </w:r>
          </w:p>
        </w:tc>
        <w:tc>
          <w:tcPr>
            <w:tcW w:w="2541" w:type="dxa"/>
          </w:tcPr>
          <w:p>
            <w:pPr>
              <w:pStyle w:val="32"/>
              <w:spacing w:line="268" w:lineRule="exact"/>
              <w:ind w:left="118" w:right="114"/>
              <w:jc w:val="center"/>
              <w:rPr>
                <w:sz w:val="18"/>
              </w:rPr>
            </w:pPr>
            <w:r>
              <w:rPr>
                <w:color w:val="231F20"/>
                <w:sz w:val="18"/>
              </w:rPr>
              <w:t>远程帧标志“0”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2541" w:type="dxa"/>
          </w:tcPr>
          <w:p>
            <w:pPr>
              <w:pStyle w:val="32"/>
              <w:spacing w:line="268" w:lineRule="exact"/>
              <w:ind w:left="117" w:right="114"/>
              <w:jc w:val="center"/>
              <w:rPr>
                <w:sz w:val="18"/>
              </w:rPr>
            </w:pPr>
            <w:r>
              <w:rPr>
                <w:color w:val="231F20"/>
                <w:sz w:val="18"/>
              </w:rPr>
              <w:t>DATA0</w:t>
            </w:r>
          </w:p>
        </w:tc>
        <w:tc>
          <w:tcPr>
            <w:tcW w:w="2541" w:type="dxa"/>
          </w:tcPr>
          <w:p>
            <w:pPr>
              <w:pStyle w:val="32"/>
              <w:spacing w:line="268" w:lineRule="exact"/>
              <w:ind w:left="816"/>
              <w:rPr>
                <w:sz w:val="18"/>
              </w:rPr>
            </w:pPr>
            <w:r>
              <w:rPr>
                <w:color w:val="231F20"/>
                <w:sz w:val="18"/>
              </w:rPr>
              <w:t>命令码返回</w:t>
            </w:r>
          </w:p>
        </w:tc>
        <w:tc>
          <w:tcPr>
            <w:tcW w:w="2541" w:type="dxa"/>
          </w:tcPr>
          <w:p>
            <w:pPr>
              <w:pStyle w:val="32"/>
              <w:spacing w:line="268" w:lineRule="exact"/>
              <w:ind w:left="118" w:right="114"/>
              <w:jc w:val="center"/>
              <w:rPr>
                <w:sz w:val="18"/>
              </w:rPr>
            </w:pPr>
            <w:r>
              <w:rPr>
                <w:color w:val="231F20"/>
                <w:sz w:val="18"/>
              </w:rPr>
              <w:t>正确“0x4B”出错“0x80”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2541" w:type="dxa"/>
          </w:tcPr>
          <w:p>
            <w:pPr>
              <w:pStyle w:val="32"/>
              <w:spacing w:line="268" w:lineRule="exact"/>
              <w:ind w:left="117" w:right="114"/>
              <w:jc w:val="center"/>
              <w:rPr>
                <w:sz w:val="18"/>
              </w:rPr>
            </w:pPr>
            <w:r>
              <w:rPr>
                <w:color w:val="231F20"/>
                <w:sz w:val="18"/>
              </w:rPr>
              <w:t>DATA1</w:t>
            </w:r>
          </w:p>
        </w:tc>
        <w:tc>
          <w:tcPr>
            <w:tcW w:w="2541" w:type="dxa"/>
          </w:tcPr>
          <w:p>
            <w:pPr>
              <w:pStyle w:val="32"/>
              <w:spacing w:line="268" w:lineRule="exact"/>
              <w:ind w:left="816"/>
              <w:rPr>
                <w:sz w:val="18"/>
              </w:rPr>
            </w:pPr>
            <w:r>
              <w:rPr>
                <w:color w:val="231F20"/>
                <w:sz w:val="18"/>
              </w:rPr>
              <w:t>索引低字节</w:t>
            </w:r>
          </w:p>
        </w:tc>
        <w:tc>
          <w:tcPr>
            <w:tcW w:w="2541" w:type="dxa"/>
          </w:tcPr>
          <w:p>
            <w:pPr>
              <w:pStyle w:val="32"/>
              <w:spacing w:line="268" w:lineRule="exact"/>
              <w:ind w:left="118" w:right="114"/>
              <w:jc w:val="center"/>
              <w:rPr>
                <w:sz w:val="18"/>
              </w:rPr>
            </w:pPr>
            <w:r>
              <w:rPr>
                <w:color w:val="231F20"/>
                <w:sz w:val="18"/>
              </w:rPr>
              <w:t>参数组（F0 组“0xF0”）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2541" w:type="dxa"/>
          </w:tcPr>
          <w:p>
            <w:pPr>
              <w:pStyle w:val="32"/>
              <w:spacing w:line="268" w:lineRule="exact"/>
              <w:ind w:left="117" w:right="114"/>
              <w:jc w:val="center"/>
              <w:rPr>
                <w:sz w:val="18"/>
              </w:rPr>
            </w:pPr>
            <w:r>
              <w:rPr>
                <w:color w:val="231F20"/>
                <w:sz w:val="18"/>
              </w:rPr>
              <w:t>DATA2</w:t>
            </w:r>
          </w:p>
        </w:tc>
        <w:tc>
          <w:tcPr>
            <w:tcW w:w="2541" w:type="dxa"/>
          </w:tcPr>
          <w:p>
            <w:pPr>
              <w:pStyle w:val="32"/>
              <w:spacing w:line="268" w:lineRule="exact"/>
              <w:ind w:left="816"/>
              <w:rPr>
                <w:sz w:val="18"/>
              </w:rPr>
            </w:pPr>
            <w:r>
              <w:rPr>
                <w:color w:val="231F20"/>
                <w:sz w:val="18"/>
              </w:rPr>
              <w:t>索引高字节</w:t>
            </w:r>
          </w:p>
        </w:tc>
        <w:tc>
          <w:tcPr>
            <w:tcW w:w="2541" w:type="dxa"/>
          </w:tcPr>
          <w:p>
            <w:pPr>
              <w:pStyle w:val="32"/>
              <w:spacing w:line="268" w:lineRule="exact"/>
              <w:ind w:left="118" w:right="114"/>
              <w:jc w:val="center"/>
              <w:rPr>
                <w:sz w:val="18"/>
              </w:rPr>
            </w:pPr>
            <w:r>
              <w:rPr>
                <w:color w:val="231F20"/>
                <w:sz w:val="18"/>
              </w:rPr>
              <w:t>映射地址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2541" w:type="dxa"/>
          </w:tcPr>
          <w:p>
            <w:pPr>
              <w:pStyle w:val="32"/>
              <w:spacing w:line="268" w:lineRule="exact"/>
              <w:ind w:left="117" w:right="114"/>
              <w:jc w:val="center"/>
              <w:rPr>
                <w:sz w:val="18"/>
              </w:rPr>
            </w:pPr>
            <w:r>
              <w:rPr>
                <w:color w:val="231F20"/>
                <w:sz w:val="18"/>
              </w:rPr>
              <w:t>DATA3</w:t>
            </w:r>
          </w:p>
        </w:tc>
        <w:tc>
          <w:tcPr>
            <w:tcW w:w="2541" w:type="dxa"/>
          </w:tcPr>
          <w:p>
            <w:pPr>
              <w:pStyle w:val="32"/>
              <w:spacing w:line="268" w:lineRule="exact"/>
              <w:ind w:left="118" w:right="113"/>
              <w:jc w:val="center"/>
              <w:rPr>
                <w:sz w:val="18"/>
              </w:rPr>
            </w:pPr>
            <w:r>
              <w:rPr>
                <w:color w:val="231F20"/>
                <w:sz w:val="18"/>
              </w:rPr>
              <w:t>子索引</w:t>
            </w:r>
          </w:p>
        </w:tc>
        <w:tc>
          <w:tcPr>
            <w:tcW w:w="2541" w:type="dxa"/>
          </w:tcPr>
          <w:p>
            <w:pPr>
              <w:pStyle w:val="32"/>
              <w:spacing w:line="268" w:lineRule="exact"/>
              <w:ind w:left="118" w:right="114"/>
              <w:jc w:val="center"/>
              <w:rPr>
                <w:sz w:val="18"/>
              </w:rPr>
            </w:pPr>
            <w:r>
              <w:rPr>
                <w:color w:val="231F20"/>
                <w:sz w:val="18"/>
              </w:rPr>
              <w:t>参数编号（02“0x02”）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2541" w:type="dxa"/>
          </w:tcPr>
          <w:p>
            <w:pPr>
              <w:pStyle w:val="32"/>
              <w:spacing w:line="268" w:lineRule="exact"/>
              <w:ind w:left="117" w:right="114"/>
              <w:jc w:val="center"/>
              <w:rPr>
                <w:sz w:val="18"/>
              </w:rPr>
            </w:pPr>
            <w:r>
              <w:rPr>
                <w:color w:val="231F20"/>
                <w:sz w:val="18"/>
              </w:rPr>
              <w:t>DATA4</w:t>
            </w:r>
          </w:p>
        </w:tc>
        <w:tc>
          <w:tcPr>
            <w:tcW w:w="2541" w:type="dxa"/>
          </w:tcPr>
          <w:p>
            <w:pPr>
              <w:pStyle w:val="32"/>
              <w:spacing w:line="268" w:lineRule="exact"/>
              <w:ind w:left="117" w:right="114"/>
              <w:jc w:val="center"/>
              <w:rPr>
                <w:sz w:val="18"/>
              </w:rPr>
            </w:pPr>
            <w:r>
              <w:rPr>
                <w:color w:val="231F20"/>
                <w:sz w:val="18"/>
              </w:rPr>
              <w:t>数据 1</w:t>
            </w:r>
          </w:p>
        </w:tc>
        <w:tc>
          <w:tcPr>
            <w:tcW w:w="2541" w:type="dxa"/>
          </w:tcPr>
          <w:p>
            <w:pPr>
              <w:pStyle w:val="32"/>
              <w:spacing w:line="268" w:lineRule="exact"/>
              <w:ind w:left="118" w:right="114"/>
              <w:jc w:val="center"/>
              <w:rPr>
                <w:sz w:val="18"/>
              </w:rPr>
            </w:pPr>
            <w:r>
              <w:rPr>
                <w:color w:val="231F20"/>
                <w:sz w:val="18"/>
              </w:rPr>
              <w:t>数据低字节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2541" w:type="dxa"/>
          </w:tcPr>
          <w:p>
            <w:pPr>
              <w:pStyle w:val="32"/>
              <w:spacing w:line="268" w:lineRule="exact"/>
              <w:ind w:left="117" w:right="114"/>
              <w:jc w:val="center"/>
              <w:rPr>
                <w:sz w:val="18"/>
              </w:rPr>
            </w:pPr>
            <w:r>
              <w:rPr>
                <w:color w:val="231F20"/>
                <w:sz w:val="18"/>
              </w:rPr>
              <w:t>DATA5</w:t>
            </w:r>
          </w:p>
        </w:tc>
        <w:tc>
          <w:tcPr>
            <w:tcW w:w="2541" w:type="dxa"/>
          </w:tcPr>
          <w:p>
            <w:pPr>
              <w:pStyle w:val="32"/>
              <w:spacing w:line="268" w:lineRule="exact"/>
              <w:ind w:left="116" w:right="114"/>
              <w:jc w:val="center"/>
              <w:rPr>
                <w:sz w:val="18"/>
              </w:rPr>
            </w:pPr>
            <w:r>
              <w:rPr>
                <w:color w:val="231F20"/>
                <w:sz w:val="18"/>
              </w:rPr>
              <w:t>数据 2</w:t>
            </w:r>
          </w:p>
        </w:tc>
        <w:tc>
          <w:tcPr>
            <w:tcW w:w="2541" w:type="dxa"/>
          </w:tcPr>
          <w:p>
            <w:pPr>
              <w:pStyle w:val="32"/>
              <w:spacing w:line="268" w:lineRule="exact"/>
              <w:ind w:left="118" w:right="114"/>
              <w:jc w:val="center"/>
              <w:rPr>
                <w:sz w:val="18"/>
              </w:rPr>
            </w:pPr>
            <w:r>
              <w:rPr>
                <w:color w:val="231F20"/>
                <w:sz w:val="18"/>
              </w:rPr>
              <w:t>数据高字节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2541" w:type="dxa"/>
          </w:tcPr>
          <w:p>
            <w:pPr>
              <w:pStyle w:val="32"/>
              <w:spacing w:line="268" w:lineRule="exact"/>
              <w:ind w:left="116" w:right="114"/>
              <w:jc w:val="center"/>
              <w:rPr>
                <w:sz w:val="18"/>
              </w:rPr>
            </w:pPr>
            <w:r>
              <w:rPr>
                <w:color w:val="231F20"/>
                <w:sz w:val="18"/>
              </w:rPr>
              <w:t>DATA6</w:t>
            </w:r>
          </w:p>
        </w:tc>
        <w:tc>
          <w:tcPr>
            <w:tcW w:w="2541" w:type="dxa"/>
          </w:tcPr>
          <w:p>
            <w:pPr>
              <w:pStyle w:val="32"/>
              <w:spacing w:line="268" w:lineRule="exact"/>
              <w:ind w:left="116" w:right="114"/>
              <w:jc w:val="center"/>
              <w:rPr>
                <w:sz w:val="18"/>
              </w:rPr>
            </w:pPr>
            <w:r>
              <w:rPr>
                <w:color w:val="231F20"/>
                <w:sz w:val="18"/>
              </w:rPr>
              <w:t>数据 3</w:t>
            </w:r>
          </w:p>
        </w:tc>
        <w:tc>
          <w:tcPr>
            <w:tcW w:w="2541" w:type="dxa"/>
            <w:vMerge w:val="restart"/>
          </w:tcPr>
          <w:p>
            <w:pPr>
              <w:pStyle w:val="32"/>
              <w:spacing w:line="307" w:lineRule="exact"/>
              <w:ind w:left="118" w:right="114"/>
              <w:jc w:val="center"/>
              <w:rPr>
                <w:sz w:val="18"/>
              </w:rPr>
            </w:pPr>
            <w:r>
              <w:rPr>
                <w:color w:val="231F20"/>
                <w:sz w:val="18"/>
              </w:rPr>
              <w:t>正确“0”</w:t>
            </w:r>
          </w:p>
          <w:p>
            <w:pPr>
              <w:pStyle w:val="32"/>
              <w:spacing w:before="21" w:line="293" w:lineRule="exact"/>
              <w:ind w:left="118" w:right="114"/>
              <w:jc w:val="center"/>
              <w:rPr>
                <w:sz w:val="18"/>
              </w:rPr>
            </w:pPr>
            <w:r>
              <w:rPr>
                <w:color w:val="231F20"/>
                <w:sz w:val="18"/>
              </w:rPr>
              <w:t>出错：SDO 操作失败错误码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8" w:hRule="atLeast"/>
          <w:jc w:val="center"/>
        </w:trPr>
        <w:tc>
          <w:tcPr>
            <w:tcW w:w="2541" w:type="dxa"/>
          </w:tcPr>
          <w:p>
            <w:pPr>
              <w:pStyle w:val="32"/>
              <w:spacing w:before="5" w:line="323" w:lineRule="exact"/>
              <w:ind w:left="116" w:right="114"/>
              <w:jc w:val="center"/>
              <w:rPr>
                <w:sz w:val="18"/>
              </w:rPr>
            </w:pPr>
            <w:r>
              <w:rPr>
                <w:color w:val="231F20"/>
                <w:sz w:val="18"/>
              </w:rPr>
              <w:t>DATA7</w:t>
            </w:r>
          </w:p>
        </w:tc>
        <w:tc>
          <w:tcPr>
            <w:tcW w:w="2541" w:type="dxa"/>
          </w:tcPr>
          <w:p>
            <w:pPr>
              <w:pStyle w:val="32"/>
              <w:spacing w:before="5" w:line="323" w:lineRule="exact"/>
              <w:ind w:left="116" w:right="114"/>
              <w:jc w:val="center"/>
              <w:rPr>
                <w:sz w:val="18"/>
              </w:rPr>
            </w:pPr>
            <w:r>
              <w:rPr>
                <w:color w:val="231F20"/>
                <w:sz w:val="18"/>
              </w:rPr>
              <w:t>数据 4</w:t>
            </w:r>
          </w:p>
        </w:tc>
        <w:tc>
          <w:tcPr>
            <w:tcW w:w="2541" w:type="dxa"/>
            <w:vMerge w:val="continue"/>
          </w:tcPr>
          <w:p>
            <w:pPr>
              <w:rPr>
                <w:sz w:val="2"/>
                <w:szCs w:val="2"/>
              </w:rPr>
            </w:pPr>
          </w:p>
        </w:tc>
      </w:tr>
    </w:tbl>
    <w:p>
      <w:pPr>
        <w:pStyle w:val="12"/>
        <w:spacing w:before="6"/>
        <w:rPr>
          <w:sz w:val="15"/>
        </w:rPr>
      </w:pPr>
    </w:p>
    <w:p>
      <w:pPr>
        <w:pStyle w:val="12"/>
        <w:spacing w:before="6"/>
        <w:rPr>
          <w:sz w:val="15"/>
        </w:rPr>
      </w:pPr>
    </w:p>
    <w:p>
      <w:pPr>
        <w:pStyle w:val="12"/>
        <w:spacing w:before="6"/>
        <w:rPr>
          <w:sz w:val="15"/>
        </w:rPr>
      </w:pPr>
    </w:p>
    <w:p>
      <w:pPr>
        <w:pStyle w:val="12"/>
        <w:spacing w:before="6"/>
        <w:rPr>
          <w:sz w:val="15"/>
        </w:rPr>
      </w:pPr>
    </w:p>
    <w:p>
      <w:pPr>
        <w:spacing w:before="120" w:beforeLines="50"/>
        <w:rPr>
          <w:sz w:val="26"/>
          <w:szCs w:val="26"/>
        </w:rPr>
      </w:pPr>
      <w:r>
        <w:rPr>
          <w:rFonts w:hint="eastAsia"/>
          <w:sz w:val="26"/>
          <w:szCs w:val="26"/>
        </w:rPr>
        <w:t>4.10.3</w:t>
      </w:r>
      <w:r>
        <w:rPr>
          <w:sz w:val="26"/>
          <w:szCs w:val="26"/>
        </w:rPr>
        <w:t>控制命令</w:t>
      </w:r>
    </w:p>
    <w:p>
      <w:pPr>
        <w:pStyle w:val="12"/>
        <w:spacing w:before="185" w:line="208" w:lineRule="auto"/>
        <w:ind w:right="1478" w:firstLine="400" w:firstLineChars="200"/>
      </w:pPr>
      <w:r>
        <w:rPr>
          <w:rFonts w:hint="eastAsia"/>
          <w:color w:val="231F20"/>
        </w:rPr>
        <w:t>P0-</w:t>
      </w:r>
      <w:r>
        <w:rPr>
          <w:color w:val="231F20"/>
        </w:rPr>
        <w:t>02( 运行指令选择 ) 设置为 2（通讯控制）时，上位机选择利用通讯设定运行指令，可以实现对变频器的正、反转、启停等控制。控制命令通讯地址和命令功能定义如下：</w:t>
      </w:r>
    </w:p>
    <w:p>
      <w:pPr>
        <w:pStyle w:val="12"/>
        <w:spacing w:before="10"/>
        <w:rPr>
          <w:sz w:val="5"/>
        </w:rPr>
      </w:pP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855"/>
        <w:gridCol w:w="38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2" w:hRule="atLeast"/>
          <w:jc w:val="center"/>
        </w:trPr>
        <w:tc>
          <w:tcPr>
            <w:tcW w:w="3855" w:type="dxa"/>
            <w:shd w:val="clear" w:color="auto" w:fill="5087C6"/>
          </w:tcPr>
          <w:p>
            <w:pPr>
              <w:pStyle w:val="32"/>
              <w:spacing w:line="283" w:lineRule="exact"/>
              <w:ind w:left="1200"/>
              <w:rPr>
                <w:sz w:val="18"/>
              </w:rPr>
            </w:pPr>
            <w:r>
              <w:rPr>
                <w:color w:val="FFFFFF"/>
                <w:sz w:val="18"/>
              </w:rPr>
              <w:t>控制命令通讯地址</w:t>
            </w:r>
          </w:p>
        </w:tc>
        <w:tc>
          <w:tcPr>
            <w:tcW w:w="3855" w:type="dxa"/>
            <w:shd w:val="clear" w:color="auto" w:fill="5087C6"/>
          </w:tcPr>
          <w:p>
            <w:pPr>
              <w:pStyle w:val="32"/>
              <w:spacing w:line="283" w:lineRule="exact"/>
              <w:ind w:left="827" w:right="822"/>
              <w:jc w:val="center"/>
              <w:rPr>
                <w:sz w:val="18"/>
              </w:rPr>
            </w:pPr>
            <w:r>
              <w:rPr>
                <w:color w:val="FFFFFF"/>
                <w:sz w:val="18"/>
              </w:rPr>
              <w:t>命令功能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2" w:hRule="atLeast"/>
          <w:jc w:val="center"/>
        </w:trPr>
        <w:tc>
          <w:tcPr>
            <w:tcW w:w="3855" w:type="dxa"/>
            <w:vMerge w:val="restart"/>
          </w:tcPr>
          <w:p>
            <w:pPr>
              <w:pStyle w:val="32"/>
              <w:rPr>
                <w:sz w:val="26"/>
              </w:rPr>
            </w:pPr>
          </w:p>
          <w:p>
            <w:pPr>
              <w:pStyle w:val="32"/>
              <w:spacing w:before="2"/>
              <w:rPr>
                <w:sz w:val="23"/>
              </w:rPr>
            </w:pPr>
          </w:p>
          <w:p>
            <w:pPr>
              <w:pStyle w:val="32"/>
              <w:ind w:left="827" w:right="822"/>
              <w:jc w:val="center"/>
              <w:rPr>
                <w:sz w:val="18"/>
              </w:rPr>
            </w:pPr>
            <w:r>
              <w:rPr>
                <w:color w:val="231F20"/>
                <w:sz w:val="18"/>
              </w:rPr>
              <w:t>2000H</w:t>
            </w:r>
          </w:p>
        </w:tc>
        <w:tc>
          <w:tcPr>
            <w:tcW w:w="3855" w:type="dxa"/>
          </w:tcPr>
          <w:p>
            <w:pPr>
              <w:pStyle w:val="32"/>
              <w:spacing w:line="283" w:lineRule="exact"/>
              <w:ind w:left="55"/>
              <w:rPr>
                <w:sz w:val="18"/>
              </w:rPr>
            </w:pPr>
            <w:r>
              <w:rPr>
                <w:color w:val="231F20"/>
                <w:sz w:val="18"/>
              </w:rPr>
              <w:t>1：正转运行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2" w:hRule="atLeast"/>
          <w:jc w:val="center"/>
        </w:trPr>
        <w:tc>
          <w:tcPr>
            <w:tcW w:w="3855" w:type="dxa"/>
            <w:vMerge w:val="continue"/>
          </w:tcPr>
          <w:p>
            <w:pPr>
              <w:rPr>
                <w:sz w:val="2"/>
                <w:szCs w:val="2"/>
              </w:rPr>
            </w:pPr>
          </w:p>
        </w:tc>
        <w:tc>
          <w:tcPr>
            <w:tcW w:w="3855" w:type="dxa"/>
          </w:tcPr>
          <w:p>
            <w:pPr>
              <w:pStyle w:val="32"/>
              <w:spacing w:line="283" w:lineRule="exact"/>
              <w:ind w:left="55"/>
              <w:rPr>
                <w:sz w:val="18"/>
              </w:rPr>
            </w:pPr>
            <w:r>
              <w:rPr>
                <w:color w:val="231F20"/>
                <w:sz w:val="18"/>
              </w:rPr>
              <w:t>2：反转运行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2" w:hRule="atLeast"/>
          <w:jc w:val="center"/>
        </w:trPr>
        <w:tc>
          <w:tcPr>
            <w:tcW w:w="3855" w:type="dxa"/>
            <w:vMerge w:val="continue"/>
          </w:tcPr>
          <w:p>
            <w:pPr>
              <w:rPr>
                <w:sz w:val="2"/>
                <w:szCs w:val="2"/>
              </w:rPr>
            </w:pPr>
          </w:p>
        </w:tc>
        <w:tc>
          <w:tcPr>
            <w:tcW w:w="3855" w:type="dxa"/>
          </w:tcPr>
          <w:p>
            <w:pPr>
              <w:pStyle w:val="32"/>
              <w:spacing w:line="283" w:lineRule="exact"/>
              <w:ind w:left="55"/>
              <w:rPr>
                <w:sz w:val="18"/>
              </w:rPr>
            </w:pPr>
            <w:r>
              <w:rPr>
                <w:color w:val="231F20"/>
                <w:sz w:val="18"/>
              </w:rPr>
              <w:t>3：正转点动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2" w:hRule="atLeast"/>
          <w:jc w:val="center"/>
        </w:trPr>
        <w:tc>
          <w:tcPr>
            <w:tcW w:w="3855" w:type="dxa"/>
            <w:vMerge w:val="continue"/>
          </w:tcPr>
          <w:p>
            <w:pPr>
              <w:rPr>
                <w:sz w:val="2"/>
                <w:szCs w:val="2"/>
              </w:rPr>
            </w:pPr>
          </w:p>
        </w:tc>
        <w:tc>
          <w:tcPr>
            <w:tcW w:w="3855" w:type="dxa"/>
          </w:tcPr>
          <w:p>
            <w:pPr>
              <w:pStyle w:val="32"/>
              <w:spacing w:line="283" w:lineRule="exact"/>
              <w:ind w:left="55"/>
              <w:rPr>
                <w:sz w:val="18"/>
              </w:rPr>
            </w:pPr>
            <w:r>
              <w:rPr>
                <w:color w:val="231F20"/>
                <w:sz w:val="18"/>
              </w:rPr>
              <w:t>4：反转点动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2" w:hRule="atLeast"/>
          <w:jc w:val="center"/>
        </w:trPr>
        <w:tc>
          <w:tcPr>
            <w:tcW w:w="3855" w:type="dxa"/>
            <w:vMerge w:val="continue"/>
          </w:tcPr>
          <w:p>
            <w:pPr>
              <w:rPr>
                <w:sz w:val="2"/>
                <w:szCs w:val="2"/>
              </w:rPr>
            </w:pPr>
          </w:p>
        </w:tc>
        <w:tc>
          <w:tcPr>
            <w:tcW w:w="3855" w:type="dxa"/>
          </w:tcPr>
          <w:p>
            <w:pPr>
              <w:pStyle w:val="32"/>
              <w:spacing w:line="283" w:lineRule="exact"/>
              <w:ind w:left="55"/>
              <w:rPr>
                <w:sz w:val="18"/>
              </w:rPr>
            </w:pPr>
            <w:r>
              <w:rPr>
                <w:color w:val="231F20"/>
                <w:sz w:val="18"/>
              </w:rPr>
              <w:t>5：自由停机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2" w:hRule="atLeast"/>
          <w:jc w:val="center"/>
        </w:trPr>
        <w:tc>
          <w:tcPr>
            <w:tcW w:w="3855" w:type="dxa"/>
            <w:vMerge w:val="continue"/>
          </w:tcPr>
          <w:p>
            <w:pPr>
              <w:rPr>
                <w:sz w:val="2"/>
                <w:szCs w:val="2"/>
              </w:rPr>
            </w:pPr>
          </w:p>
        </w:tc>
        <w:tc>
          <w:tcPr>
            <w:tcW w:w="3855" w:type="dxa"/>
          </w:tcPr>
          <w:p>
            <w:pPr>
              <w:pStyle w:val="32"/>
              <w:spacing w:line="283" w:lineRule="exact"/>
              <w:ind w:left="55"/>
              <w:rPr>
                <w:sz w:val="18"/>
              </w:rPr>
            </w:pPr>
            <w:r>
              <w:rPr>
                <w:color w:val="231F20"/>
                <w:sz w:val="18"/>
              </w:rPr>
              <w:t>6：减速停机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2" w:hRule="atLeast"/>
          <w:jc w:val="center"/>
        </w:trPr>
        <w:tc>
          <w:tcPr>
            <w:tcW w:w="3855" w:type="dxa"/>
            <w:vMerge w:val="continue"/>
          </w:tcPr>
          <w:p>
            <w:pPr>
              <w:rPr>
                <w:sz w:val="2"/>
                <w:szCs w:val="2"/>
              </w:rPr>
            </w:pPr>
          </w:p>
        </w:tc>
        <w:tc>
          <w:tcPr>
            <w:tcW w:w="3855" w:type="dxa"/>
          </w:tcPr>
          <w:p>
            <w:pPr>
              <w:pStyle w:val="32"/>
              <w:spacing w:line="283" w:lineRule="exact"/>
              <w:ind w:left="55"/>
              <w:rPr>
                <w:sz w:val="18"/>
              </w:rPr>
            </w:pPr>
            <w:r>
              <w:rPr>
                <w:color w:val="231F20"/>
                <w:sz w:val="18"/>
              </w:rPr>
              <w:t>7：故障复位</w:t>
            </w:r>
          </w:p>
        </w:tc>
      </w:tr>
    </w:tbl>
    <w:p>
      <w:pPr>
        <w:pStyle w:val="12"/>
        <w:spacing w:before="229"/>
        <w:ind w:firstLine="456" w:firstLineChars="200"/>
      </w:pPr>
      <w:r>
        <w:rPr>
          <w:color w:val="231F20"/>
          <w:spacing w:val="14"/>
        </w:rPr>
        <w:t>下面以</w:t>
      </w:r>
      <w:r>
        <w:rPr>
          <w:color w:val="231F20"/>
        </w:rPr>
        <w:t>CANLink</w:t>
      </w:r>
      <w:r>
        <w:rPr>
          <w:color w:val="231F20"/>
          <w:spacing w:val="-3"/>
        </w:rPr>
        <w:t xml:space="preserve"> 协议为例说明上位机要给变频器写入控制命令的通讯过程。在写入控制命令之前， </w:t>
      </w:r>
      <w:r>
        <w:rPr>
          <w:color w:val="231F20"/>
        </w:rPr>
        <w:t>需要设置通讯速率和本机地址。</w:t>
      </w:r>
    </w:p>
    <w:p>
      <w:pPr>
        <w:pStyle w:val="12"/>
        <w:spacing w:before="9"/>
        <w:rPr>
          <w:sz w:val="5"/>
        </w:rPr>
      </w:pP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224"/>
        <w:gridCol w:w="1849"/>
        <w:gridCol w:w="472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5" w:hRule="atLeast"/>
          <w:jc w:val="center"/>
        </w:trPr>
        <w:tc>
          <w:tcPr>
            <w:tcW w:w="1224" w:type="dxa"/>
            <w:shd w:val="clear" w:color="auto" w:fill="5087C6"/>
          </w:tcPr>
          <w:p>
            <w:pPr>
              <w:pStyle w:val="32"/>
              <w:spacing w:line="295" w:lineRule="exact"/>
              <w:ind w:left="42" w:right="37"/>
              <w:jc w:val="center"/>
              <w:rPr>
                <w:sz w:val="18"/>
              </w:rPr>
            </w:pPr>
            <w:r>
              <w:rPr>
                <w:color w:val="FFFFFF"/>
                <w:sz w:val="18"/>
              </w:rPr>
              <w:t>设置步骤</w:t>
            </w:r>
          </w:p>
        </w:tc>
        <w:tc>
          <w:tcPr>
            <w:tcW w:w="1849" w:type="dxa"/>
            <w:shd w:val="clear" w:color="auto" w:fill="5087C6"/>
          </w:tcPr>
          <w:p>
            <w:pPr>
              <w:pStyle w:val="32"/>
              <w:spacing w:line="295" w:lineRule="exact"/>
              <w:ind w:left="561"/>
              <w:rPr>
                <w:sz w:val="18"/>
              </w:rPr>
            </w:pPr>
            <w:r>
              <w:rPr>
                <w:color w:val="FFFFFF"/>
                <w:sz w:val="18"/>
              </w:rPr>
              <w:t>相关参数</w:t>
            </w:r>
          </w:p>
        </w:tc>
        <w:tc>
          <w:tcPr>
            <w:tcW w:w="4724" w:type="dxa"/>
            <w:shd w:val="clear" w:color="auto" w:fill="5087C6"/>
          </w:tcPr>
          <w:p>
            <w:pPr>
              <w:pStyle w:val="32"/>
              <w:spacing w:line="295" w:lineRule="exact"/>
              <w:ind w:left="2163" w:right="2156"/>
              <w:jc w:val="center"/>
              <w:rPr>
                <w:sz w:val="18"/>
              </w:rPr>
            </w:pPr>
            <w:r>
              <w:rPr>
                <w:color w:val="FFFFFF"/>
                <w:sz w:val="18"/>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1" w:hRule="atLeast"/>
          <w:jc w:val="center"/>
        </w:trPr>
        <w:tc>
          <w:tcPr>
            <w:tcW w:w="1224" w:type="dxa"/>
          </w:tcPr>
          <w:p>
            <w:pPr>
              <w:pStyle w:val="32"/>
              <w:spacing w:before="181"/>
              <w:ind w:left="42" w:right="56"/>
              <w:jc w:val="center"/>
              <w:rPr>
                <w:sz w:val="18"/>
              </w:rPr>
            </w:pPr>
            <w:r>
              <w:rPr>
                <w:color w:val="231F20"/>
                <w:sz w:val="18"/>
              </w:rPr>
              <w:t>设定通讯速率</w:t>
            </w:r>
          </w:p>
        </w:tc>
        <w:tc>
          <w:tcPr>
            <w:tcW w:w="1849" w:type="dxa"/>
          </w:tcPr>
          <w:p>
            <w:pPr>
              <w:pStyle w:val="32"/>
              <w:spacing w:before="181"/>
              <w:ind w:left="56"/>
              <w:rPr>
                <w:sz w:val="18"/>
              </w:rPr>
            </w:pPr>
            <w:r>
              <w:rPr>
                <w:rFonts w:hint="eastAsia"/>
                <w:color w:val="231F20"/>
                <w:sz w:val="18"/>
              </w:rPr>
              <w:t>PD-</w:t>
            </w:r>
            <w:r>
              <w:rPr>
                <w:color w:val="231F20"/>
                <w:sz w:val="18"/>
              </w:rPr>
              <w:t>00（通讯波特率）</w:t>
            </w:r>
          </w:p>
        </w:tc>
        <w:tc>
          <w:tcPr>
            <w:tcW w:w="4724" w:type="dxa"/>
          </w:tcPr>
          <w:p>
            <w:pPr>
              <w:pStyle w:val="32"/>
              <w:spacing w:before="33" w:line="314" w:lineRule="exact"/>
              <w:ind w:left="56"/>
              <w:rPr>
                <w:sz w:val="18"/>
              </w:rPr>
            </w:pPr>
            <w:r>
              <w:rPr>
                <w:rFonts w:hint="eastAsia"/>
                <w:color w:val="231F20"/>
                <w:sz w:val="18"/>
              </w:rPr>
              <w:t>PD-</w:t>
            </w:r>
            <w:r>
              <w:rPr>
                <w:color w:val="231F20"/>
                <w:sz w:val="18"/>
              </w:rPr>
              <w:t>00 的千位选择 CANlink 波特率。</w:t>
            </w:r>
          </w:p>
          <w:p>
            <w:pPr>
              <w:pStyle w:val="32"/>
              <w:spacing w:line="314" w:lineRule="exact"/>
              <w:ind w:left="56"/>
              <w:rPr>
                <w:sz w:val="18"/>
              </w:rPr>
            </w:pPr>
            <w:r>
              <w:rPr>
                <w:color w:val="231F20"/>
                <w:sz w:val="18"/>
              </w:rPr>
              <w:t>从站与主站设定的波特率必须一致，否则通讯无法进行。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5" w:hRule="atLeast"/>
          <w:jc w:val="center"/>
        </w:trPr>
        <w:tc>
          <w:tcPr>
            <w:tcW w:w="1224" w:type="dxa"/>
          </w:tcPr>
          <w:p>
            <w:pPr>
              <w:pStyle w:val="32"/>
              <w:spacing w:line="295" w:lineRule="exact"/>
              <w:ind w:left="42" w:right="56"/>
              <w:jc w:val="center"/>
              <w:rPr>
                <w:sz w:val="18"/>
              </w:rPr>
            </w:pPr>
            <w:r>
              <w:rPr>
                <w:color w:val="231F20"/>
                <w:sz w:val="18"/>
              </w:rPr>
              <w:t>设定本机地址</w:t>
            </w:r>
          </w:p>
        </w:tc>
        <w:tc>
          <w:tcPr>
            <w:tcW w:w="1849" w:type="dxa"/>
          </w:tcPr>
          <w:p>
            <w:pPr>
              <w:pStyle w:val="32"/>
              <w:spacing w:line="295" w:lineRule="exact"/>
              <w:ind w:left="56"/>
              <w:rPr>
                <w:sz w:val="18"/>
              </w:rPr>
            </w:pPr>
            <w:r>
              <w:rPr>
                <w:rFonts w:hint="eastAsia"/>
                <w:color w:val="231F20"/>
                <w:sz w:val="18"/>
              </w:rPr>
              <w:t>PD-</w:t>
            </w:r>
            <w:r>
              <w:rPr>
                <w:color w:val="231F20"/>
                <w:sz w:val="18"/>
              </w:rPr>
              <w:t>02（本机地址）</w:t>
            </w:r>
          </w:p>
        </w:tc>
        <w:tc>
          <w:tcPr>
            <w:tcW w:w="4724" w:type="dxa"/>
          </w:tcPr>
          <w:p>
            <w:pPr>
              <w:pStyle w:val="32"/>
              <w:spacing w:line="295" w:lineRule="exact"/>
              <w:ind w:left="56"/>
              <w:rPr>
                <w:sz w:val="18"/>
              </w:rPr>
            </w:pPr>
            <w:r>
              <w:rPr>
                <w:color w:val="231F20"/>
                <w:sz w:val="18"/>
              </w:rPr>
              <w:t>CANlink 站地址 1~63</w:t>
            </w:r>
          </w:p>
        </w:tc>
      </w:tr>
    </w:tbl>
    <w:p>
      <w:pPr>
        <w:spacing w:line="295" w:lineRule="exact"/>
        <w:rPr>
          <w:sz w:val="18"/>
        </w:rPr>
      </w:pPr>
    </w:p>
    <w:p>
      <w:pPr>
        <w:pStyle w:val="12"/>
        <w:spacing w:before="102"/>
        <w:ind w:firstLine="400" w:firstLineChars="200"/>
      </w:pPr>
      <w:r>
        <w:rPr>
          <w:color w:val="231F20"/>
        </w:rPr>
        <w:t>假设，CANlink 主站地址是“0x01”，变频器从站地址是“0x02”（可以设置，数据范围是1~63）。写入的控制命令为反转点动 ，控制命令的通讯地址为 0x2000。则写操作主站发送报文和写操作从站响应报文如下表所示：</w:t>
      </w:r>
    </w:p>
    <w:p>
      <w:pPr>
        <w:pStyle w:val="8"/>
        <w:tabs>
          <w:tab w:val="left" w:pos="2778"/>
        </w:tabs>
        <w:spacing w:before="125"/>
        <w:ind w:left="0" w:firstLine="440" w:firstLineChars="200"/>
      </w:pPr>
      <w:r>
        <w:rPr>
          <w:rFonts w:hint="eastAsia"/>
          <w:color w:val="231F20"/>
          <w:lang w:val="en-US"/>
        </w:rPr>
        <w:t xml:space="preserve">1) </w:t>
      </w:r>
      <w:r>
        <w:rPr>
          <w:color w:val="231F20"/>
        </w:rPr>
        <w:t>写操作主站发送报文</w:t>
      </w:r>
    </w:p>
    <w:p>
      <w:pPr>
        <w:pStyle w:val="12"/>
        <w:spacing w:before="7"/>
        <w:rPr>
          <w:sz w:val="4"/>
        </w:rPr>
      </w:pP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494"/>
        <w:gridCol w:w="2494"/>
        <w:gridCol w:w="260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2494" w:type="dxa"/>
            <w:shd w:val="clear" w:color="auto" w:fill="5087C6"/>
          </w:tcPr>
          <w:p>
            <w:pPr>
              <w:pStyle w:val="32"/>
              <w:spacing w:line="268" w:lineRule="exact"/>
              <w:ind w:left="55" w:right="50"/>
              <w:jc w:val="center"/>
              <w:rPr>
                <w:sz w:val="18"/>
              </w:rPr>
            </w:pPr>
            <w:r>
              <w:rPr>
                <w:color w:val="FFFFFF"/>
                <w:sz w:val="18"/>
              </w:rPr>
              <w:t>报文标识 (Hex)</w:t>
            </w:r>
          </w:p>
        </w:tc>
        <w:tc>
          <w:tcPr>
            <w:tcW w:w="2494" w:type="dxa"/>
          </w:tcPr>
          <w:p>
            <w:pPr>
              <w:pStyle w:val="32"/>
              <w:spacing w:line="268" w:lineRule="exact"/>
              <w:ind w:left="55" w:right="49"/>
              <w:jc w:val="center"/>
              <w:rPr>
                <w:sz w:val="18"/>
              </w:rPr>
            </w:pPr>
            <w:r>
              <w:rPr>
                <w:color w:val="231F20"/>
                <w:sz w:val="18"/>
              </w:rPr>
              <w:t>数据长度</w:t>
            </w:r>
          </w:p>
        </w:tc>
        <w:tc>
          <w:tcPr>
            <w:tcW w:w="2606" w:type="dxa"/>
          </w:tcPr>
          <w:p>
            <w:pPr>
              <w:pStyle w:val="32"/>
              <w:spacing w:line="268" w:lineRule="exact"/>
              <w:ind w:left="781" w:right="774"/>
              <w:jc w:val="center"/>
              <w:rPr>
                <w:sz w:val="18"/>
              </w:rPr>
            </w:pPr>
            <w:r>
              <w:rPr>
                <w:color w:val="231F20"/>
                <w:sz w:val="18"/>
              </w:rPr>
              <w:t>数据 (Hex)</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2494" w:type="dxa"/>
            <w:shd w:val="clear" w:color="auto" w:fill="5087C6"/>
          </w:tcPr>
          <w:p>
            <w:pPr>
              <w:pStyle w:val="32"/>
              <w:spacing w:line="268" w:lineRule="exact"/>
              <w:ind w:left="55" w:right="50"/>
              <w:jc w:val="center"/>
              <w:rPr>
                <w:sz w:val="18"/>
              </w:rPr>
            </w:pPr>
            <w:r>
              <w:rPr>
                <w:color w:val="FFFFFF"/>
                <w:sz w:val="18"/>
              </w:rPr>
              <w:t>0x11050201</w:t>
            </w:r>
          </w:p>
        </w:tc>
        <w:tc>
          <w:tcPr>
            <w:tcW w:w="2494" w:type="dxa"/>
          </w:tcPr>
          <w:p>
            <w:pPr>
              <w:pStyle w:val="32"/>
              <w:spacing w:line="268" w:lineRule="exact"/>
              <w:ind w:left="4"/>
              <w:jc w:val="center"/>
              <w:rPr>
                <w:sz w:val="18"/>
              </w:rPr>
            </w:pPr>
            <w:r>
              <w:rPr>
                <w:color w:val="231F20"/>
                <w:w w:val="93"/>
                <w:sz w:val="18"/>
              </w:rPr>
              <w:t>4</w:t>
            </w:r>
          </w:p>
        </w:tc>
        <w:tc>
          <w:tcPr>
            <w:tcW w:w="2606" w:type="dxa"/>
          </w:tcPr>
          <w:p>
            <w:pPr>
              <w:pStyle w:val="32"/>
              <w:spacing w:line="268" w:lineRule="exact"/>
              <w:ind w:left="781" w:right="774"/>
              <w:jc w:val="center"/>
              <w:rPr>
                <w:sz w:val="18"/>
              </w:rPr>
            </w:pPr>
            <w:r>
              <w:rPr>
                <w:color w:val="231F20"/>
                <w:sz w:val="18"/>
              </w:rPr>
              <w:t>00 04 20 00</w:t>
            </w:r>
          </w:p>
        </w:tc>
      </w:tr>
    </w:tbl>
    <w:p>
      <w:pPr>
        <w:pStyle w:val="31"/>
        <w:tabs>
          <w:tab w:val="left" w:pos="2778"/>
        </w:tabs>
        <w:spacing w:before="187"/>
        <w:ind w:left="0" w:firstLine="440" w:firstLineChars="200"/>
      </w:pPr>
      <w:r>
        <w:rPr>
          <w:rFonts w:hint="eastAsia"/>
          <w:color w:val="231F20"/>
          <w:lang w:val="en-US"/>
        </w:rPr>
        <w:t xml:space="preserve">2) </w:t>
      </w:r>
      <w:r>
        <w:rPr>
          <w:color w:val="231F20"/>
        </w:rPr>
        <w:t>写操作变频器发送响应报文</w:t>
      </w:r>
    </w:p>
    <w:p>
      <w:pPr>
        <w:pStyle w:val="12"/>
        <w:spacing w:before="8"/>
        <w:rPr>
          <w:sz w:val="4"/>
        </w:rPr>
      </w:pP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494"/>
        <w:gridCol w:w="2494"/>
        <w:gridCol w:w="24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2494" w:type="dxa"/>
            <w:shd w:val="clear" w:color="auto" w:fill="5087C6"/>
          </w:tcPr>
          <w:p>
            <w:pPr>
              <w:pStyle w:val="32"/>
              <w:spacing w:line="268" w:lineRule="exact"/>
              <w:ind w:left="55" w:right="50"/>
              <w:jc w:val="center"/>
              <w:rPr>
                <w:sz w:val="18"/>
              </w:rPr>
            </w:pPr>
            <w:r>
              <w:rPr>
                <w:color w:val="FFFFFF"/>
                <w:sz w:val="18"/>
              </w:rPr>
              <w:t>报文标识 (Hex)</w:t>
            </w:r>
          </w:p>
        </w:tc>
        <w:tc>
          <w:tcPr>
            <w:tcW w:w="2494" w:type="dxa"/>
          </w:tcPr>
          <w:p>
            <w:pPr>
              <w:pStyle w:val="32"/>
              <w:spacing w:line="268" w:lineRule="exact"/>
              <w:ind w:left="55" w:right="49"/>
              <w:jc w:val="center"/>
              <w:rPr>
                <w:sz w:val="18"/>
              </w:rPr>
            </w:pPr>
            <w:r>
              <w:rPr>
                <w:color w:val="231F20"/>
                <w:sz w:val="18"/>
              </w:rPr>
              <w:t>数据长度</w:t>
            </w:r>
          </w:p>
        </w:tc>
        <w:tc>
          <w:tcPr>
            <w:tcW w:w="2494" w:type="dxa"/>
          </w:tcPr>
          <w:p>
            <w:pPr>
              <w:pStyle w:val="32"/>
              <w:spacing w:line="268" w:lineRule="exact"/>
              <w:ind w:left="55" w:right="48"/>
              <w:jc w:val="center"/>
              <w:rPr>
                <w:sz w:val="18"/>
              </w:rPr>
            </w:pPr>
            <w:r>
              <w:rPr>
                <w:color w:val="231F20"/>
                <w:sz w:val="18"/>
              </w:rPr>
              <w:t>数据 (Hex)</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2494" w:type="dxa"/>
            <w:shd w:val="clear" w:color="auto" w:fill="5087C6"/>
          </w:tcPr>
          <w:p>
            <w:pPr>
              <w:pStyle w:val="32"/>
              <w:spacing w:line="268" w:lineRule="exact"/>
              <w:ind w:left="55" w:right="50"/>
              <w:jc w:val="center"/>
              <w:rPr>
                <w:sz w:val="18"/>
              </w:rPr>
            </w:pPr>
            <w:r>
              <w:rPr>
                <w:color w:val="FFFFFF"/>
                <w:sz w:val="18"/>
              </w:rPr>
              <w:t>0x10050102</w:t>
            </w:r>
          </w:p>
        </w:tc>
        <w:tc>
          <w:tcPr>
            <w:tcW w:w="2494" w:type="dxa"/>
          </w:tcPr>
          <w:p>
            <w:pPr>
              <w:pStyle w:val="32"/>
              <w:spacing w:line="268" w:lineRule="exact"/>
              <w:ind w:left="4"/>
              <w:jc w:val="center"/>
              <w:rPr>
                <w:sz w:val="18"/>
              </w:rPr>
            </w:pPr>
            <w:r>
              <w:rPr>
                <w:color w:val="231F20"/>
                <w:w w:val="93"/>
                <w:sz w:val="18"/>
              </w:rPr>
              <w:t>4</w:t>
            </w:r>
          </w:p>
        </w:tc>
        <w:tc>
          <w:tcPr>
            <w:tcW w:w="2494" w:type="dxa"/>
          </w:tcPr>
          <w:p>
            <w:pPr>
              <w:pStyle w:val="32"/>
              <w:spacing w:line="268" w:lineRule="exact"/>
              <w:ind w:left="55" w:right="48"/>
              <w:jc w:val="center"/>
              <w:rPr>
                <w:sz w:val="18"/>
              </w:rPr>
            </w:pPr>
            <w:r>
              <w:rPr>
                <w:color w:val="231F20"/>
                <w:sz w:val="18"/>
              </w:rPr>
              <w:t>00 04 20 00</w:t>
            </w:r>
          </w:p>
        </w:tc>
      </w:tr>
    </w:tbl>
    <w:p>
      <w:pPr>
        <w:pStyle w:val="12"/>
        <w:spacing w:before="195"/>
        <w:ind w:firstLine="400" w:firstLineChars="200"/>
        <w:rPr>
          <w:color w:val="231F20"/>
        </w:rPr>
      </w:pPr>
      <w:r>
        <w:rPr>
          <w:color w:val="231F20"/>
        </w:rPr>
        <w:t>主站写入控制命令的发送报文和从站响应的报文详细说明如下表所示：</w:t>
      </w:r>
    </w:p>
    <w:p>
      <w:pPr>
        <w:pStyle w:val="12"/>
        <w:spacing w:before="13"/>
        <w:rPr>
          <w:sz w:val="10"/>
          <w:szCs w:val="10"/>
        </w:rPr>
      </w:pP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285"/>
        <w:gridCol w:w="1285"/>
        <w:gridCol w:w="1285"/>
        <w:gridCol w:w="1285"/>
        <w:gridCol w:w="1285"/>
        <w:gridCol w:w="12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9" w:hRule="atLeast"/>
          <w:jc w:val="center"/>
        </w:trPr>
        <w:tc>
          <w:tcPr>
            <w:tcW w:w="3855" w:type="dxa"/>
            <w:gridSpan w:val="3"/>
            <w:shd w:val="clear" w:color="auto" w:fill="5087C6"/>
          </w:tcPr>
          <w:p>
            <w:pPr>
              <w:pStyle w:val="32"/>
              <w:spacing w:line="269" w:lineRule="exact"/>
              <w:ind w:left="1200"/>
              <w:rPr>
                <w:sz w:val="18"/>
              </w:rPr>
            </w:pPr>
            <w:r>
              <w:rPr>
                <w:color w:val="FFFFFF"/>
                <w:sz w:val="18"/>
              </w:rPr>
              <w:t>主站写入发送报文</w:t>
            </w:r>
          </w:p>
        </w:tc>
        <w:tc>
          <w:tcPr>
            <w:tcW w:w="3855" w:type="dxa"/>
            <w:gridSpan w:val="3"/>
            <w:shd w:val="clear" w:color="auto" w:fill="5087C6"/>
          </w:tcPr>
          <w:p>
            <w:pPr>
              <w:pStyle w:val="32"/>
              <w:spacing w:line="269" w:lineRule="exact"/>
              <w:ind w:left="827" w:right="822"/>
              <w:jc w:val="center"/>
              <w:rPr>
                <w:sz w:val="18"/>
              </w:rPr>
            </w:pPr>
            <w:r>
              <w:rPr>
                <w:color w:val="FFFFFF"/>
                <w:sz w:val="18"/>
              </w:rPr>
              <w:t>从站响应报文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9" w:hRule="atLeast"/>
          <w:jc w:val="center"/>
        </w:trPr>
        <w:tc>
          <w:tcPr>
            <w:tcW w:w="1285" w:type="dxa"/>
            <w:vMerge w:val="restart"/>
          </w:tcPr>
          <w:p>
            <w:pPr>
              <w:pStyle w:val="32"/>
              <w:rPr>
                <w:sz w:val="13"/>
              </w:rPr>
            </w:pPr>
          </w:p>
          <w:p>
            <w:pPr>
              <w:pStyle w:val="32"/>
              <w:spacing w:before="1" w:line="254" w:lineRule="auto"/>
              <w:ind w:left="55" w:right="285"/>
              <w:rPr>
                <w:sz w:val="18"/>
              </w:rPr>
            </w:pPr>
            <w:r>
              <w:rPr>
                <w:color w:val="231F20"/>
                <w:sz w:val="18"/>
              </w:rPr>
              <w:t>报文标识</w:t>
            </w:r>
            <w:r>
              <w:rPr>
                <w:color w:val="231F20"/>
                <w:w w:val="95"/>
                <w:sz w:val="18"/>
              </w:rPr>
              <w:t>11050201H</w:t>
            </w:r>
          </w:p>
        </w:tc>
        <w:tc>
          <w:tcPr>
            <w:tcW w:w="1285" w:type="dxa"/>
          </w:tcPr>
          <w:p>
            <w:pPr>
              <w:pStyle w:val="32"/>
              <w:spacing w:line="269" w:lineRule="exact"/>
              <w:ind w:left="55"/>
              <w:rPr>
                <w:sz w:val="18"/>
              </w:rPr>
            </w:pPr>
            <w:r>
              <w:rPr>
                <w:color w:val="231F20"/>
                <w:sz w:val="18"/>
              </w:rPr>
              <w:t>仲裁标志</w:t>
            </w:r>
          </w:p>
        </w:tc>
        <w:tc>
          <w:tcPr>
            <w:tcW w:w="1285" w:type="dxa"/>
          </w:tcPr>
          <w:p>
            <w:pPr>
              <w:pStyle w:val="32"/>
              <w:spacing w:line="269" w:lineRule="exact"/>
              <w:ind w:left="55"/>
              <w:rPr>
                <w:sz w:val="18"/>
                <w:lang w:val="en-US"/>
              </w:rPr>
            </w:pPr>
            <w:r>
              <w:rPr>
                <w:color w:val="231F20"/>
                <w:sz w:val="18"/>
              </w:rPr>
              <w:t>1000（二进制</w:t>
            </w:r>
            <w:r>
              <w:rPr>
                <w:rFonts w:hint="eastAsia"/>
                <w:color w:val="231F20"/>
                <w:sz w:val="18"/>
                <w:lang w:val="en-US"/>
              </w:rPr>
              <w:t>)</w:t>
            </w:r>
          </w:p>
        </w:tc>
        <w:tc>
          <w:tcPr>
            <w:tcW w:w="1285" w:type="dxa"/>
            <w:vMerge w:val="restart"/>
          </w:tcPr>
          <w:p>
            <w:pPr>
              <w:pStyle w:val="32"/>
              <w:spacing w:line="307" w:lineRule="exact"/>
              <w:ind w:left="-150"/>
              <w:rPr>
                <w:sz w:val="18"/>
              </w:rPr>
            </w:pPr>
            <w:r>
              <w:rPr>
                <w:color w:val="231F20"/>
                <w:spacing w:val="1"/>
                <w:sz w:val="18"/>
              </w:rPr>
              <w:t>）</w:t>
            </w:r>
          </w:p>
          <w:p>
            <w:pPr>
              <w:pStyle w:val="32"/>
              <w:spacing w:before="80" w:line="254" w:lineRule="auto"/>
              <w:ind w:left="55" w:right="285"/>
              <w:rPr>
                <w:sz w:val="18"/>
              </w:rPr>
            </w:pPr>
            <w:r>
              <w:rPr>
                <w:color w:val="231F20"/>
                <w:sz w:val="18"/>
              </w:rPr>
              <w:t>报文标识</w:t>
            </w:r>
            <w:r>
              <w:rPr>
                <w:color w:val="231F20"/>
                <w:w w:val="95"/>
                <w:sz w:val="18"/>
              </w:rPr>
              <w:t>10050102H</w:t>
            </w:r>
          </w:p>
        </w:tc>
        <w:tc>
          <w:tcPr>
            <w:tcW w:w="1285" w:type="dxa"/>
          </w:tcPr>
          <w:p>
            <w:pPr>
              <w:pStyle w:val="32"/>
              <w:spacing w:line="269" w:lineRule="exact"/>
              <w:ind w:left="55"/>
              <w:rPr>
                <w:sz w:val="18"/>
              </w:rPr>
            </w:pPr>
            <w:r>
              <w:rPr>
                <w:color w:val="231F20"/>
                <w:sz w:val="18"/>
              </w:rPr>
              <w:t>仲裁标志</w:t>
            </w:r>
          </w:p>
        </w:tc>
        <w:tc>
          <w:tcPr>
            <w:tcW w:w="1285" w:type="dxa"/>
          </w:tcPr>
          <w:p>
            <w:pPr>
              <w:pStyle w:val="32"/>
              <w:spacing w:line="269" w:lineRule="exact"/>
              <w:ind w:left="55"/>
              <w:rPr>
                <w:sz w:val="18"/>
                <w:lang w:val="en-US"/>
              </w:rPr>
            </w:pPr>
            <w:r>
              <w:rPr>
                <w:color w:val="231F20"/>
                <w:sz w:val="18"/>
              </w:rPr>
              <w:t>1000（二进制</w:t>
            </w:r>
            <w:r>
              <w:rPr>
                <w:rFonts w:hint="eastAsia"/>
                <w:color w:val="231F20"/>
                <w:sz w:val="18"/>
                <w:lang w:val="en-US"/>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9" w:hRule="atLeast"/>
          <w:jc w:val="center"/>
        </w:trPr>
        <w:tc>
          <w:tcPr>
            <w:tcW w:w="1285" w:type="dxa"/>
            <w:vMerge w:val="continue"/>
          </w:tcPr>
          <w:p>
            <w:pPr>
              <w:rPr>
                <w:sz w:val="2"/>
                <w:szCs w:val="2"/>
              </w:rPr>
            </w:pPr>
          </w:p>
        </w:tc>
        <w:tc>
          <w:tcPr>
            <w:tcW w:w="1285" w:type="dxa"/>
          </w:tcPr>
          <w:p>
            <w:pPr>
              <w:pStyle w:val="32"/>
              <w:spacing w:line="269" w:lineRule="exact"/>
              <w:ind w:left="55"/>
              <w:rPr>
                <w:sz w:val="18"/>
              </w:rPr>
            </w:pPr>
            <w:r>
              <w:rPr>
                <w:color w:val="231F20"/>
                <w:sz w:val="18"/>
              </w:rPr>
              <w:t>问答标志</w:t>
            </w:r>
          </w:p>
        </w:tc>
        <w:tc>
          <w:tcPr>
            <w:tcW w:w="1285" w:type="dxa"/>
          </w:tcPr>
          <w:p>
            <w:pPr>
              <w:pStyle w:val="32"/>
              <w:spacing w:line="269" w:lineRule="exact"/>
              <w:ind w:left="55"/>
              <w:rPr>
                <w:sz w:val="18"/>
              </w:rPr>
            </w:pPr>
            <w:r>
              <w:rPr>
                <w:color w:val="231F20"/>
                <w:sz w:val="18"/>
              </w:rPr>
              <w:t>1（二进制）</w:t>
            </w:r>
          </w:p>
        </w:tc>
        <w:tc>
          <w:tcPr>
            <w:tcW w:w="1285" w:type="dxa"/>
            <w:vMerge w:val="continue"/>
          </w:tcPr>
          <w:p>
            <w:pPr>
              <w:rPr>
                <w:sz w:val="2"/>
                <w:szCs w:val="2"/>
              </w:rPr>
            </w:pPr>
          </w:p>
        </w:tc>
        <w:tc>
          <w:tcPr>
            <w:tcW w:w="1285" w:type="dxa"/>
          </w:tcPr>
          <w:p>
            <w:pPr>
              <w:pStyle w:val="32"/>
              <w:spacing w:line="269" w:lineRule="exact"/>
              <w:ind w:left="55"/>
              <w:rPr>
                <w:sz w:val="18"/>
              </w:rPr>
            </w:pPr>
            <w:r>
              <w:rPr>
                <w:color w:val="231F20"/>
                <w:sz w:val="18"/>
              </w:rPr>
              <w:t>问答标志</w:t>
            </w:r>
          </w:p>
        </w:tc>
        <w:tc>
          <w:tcPr>
            <w:tcW w:w="1285" w:type="dxa"/>
          </w:tcPr>
          <w:p>
            <w:pPr>
              <w:pStyle w:val="32"/>
              <w:spacing w:line="269" w:lineRule="exact"/>
              <w:ind w:left="55"/>
              <w:rPr>
                <w:sz w:val="18"/>
              </w:rPr>
            </w:pPr>
            <w:r>
              <w:rPr>
                <w:color w:val="231F20"/>
                <w:sz w:val="18"/>
              </w:rPr>
              <w:t>0（二进制）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9" w:hRule="atLeast"/>
          <w:jc w:val="center"/>
        </w:trPr>
        <w:tc>
          <w:tcPr>
            <w:tcW w:w="1285" w:type="dxa"/>
            <w:vMerge w:val="continue"/>
          </w:tcPr>
          <w:p>
            <w:pPr>
              <w:rPr>
                <w:sz w:val="2"/>
                <w:szCs w:val="2"/>
              </w:rPr>
            </w:pPr>
          </w:p>
        </w:tc>
        <w:tc>
          <w:tcPr>
            <w:tcW w:w="1285" w:type="dxa"/>
          </w:tcPr>
          <w:p>
            <w:pPr>
              <w:pStyle w:val="32"/>
              <w:spacing w:line="269" w:lineRule="exact"/>
              <w:ind w:left="55"/>
              <w:rPr>
                <w:sz w:val="18"/>
              </w:rPr>
            </w:pPr>
            <w:r>
              <w:rPr>
                <w:color w:val="231F20"/>
                <w:sz w:val="18"/>
              </w:rPr>
              <w:t>命令码</w:t>
            </w:r>
          </w:p>
        </w:tc>
        <w:tc>
          <w:tcPr>
            <w:tcW w:w="1285" w:type="dxa"/>
          </w:tcPr>
          <w:p>
            <w:pPr>
              <w:pStyle w:val="32"/>
              <w:spacing w:line="269" w:lineRule="exact"/>
              <w:ind w:left="55"/>
              <w:rPr>
                <w:sz w:val="18"/>
              </w:rPr>
            </w:pPr>
            <w:r>
              <w:rPr>
                <w:color w:val="231F20"/>
                <w:sz w:val="18"/>
              </w:rPr>
              <w:t>05H</w:t>
            </w:r>
          </w:p>
        </w:tc>
        <w:tc>
          <w:tcPr>
            <w:tcW w:w="1285" w:type="dxa"/>
            <w:vMerge w:val="continue"/>
          </w:tcPr>
          <w:p>
            <w:pPr>
              <w:rPr>
                <w:sz w:val="2"/>
                <w:szCs w:val="2"/>
              </w:rPr>
            </w:pPr>
          </w:p>
        </w:tc>
        <w:tc>
          <w:tcPr>
            <w:tcW w:w="1285" w:type="dxa"/>
          </w:tcPr>
          <w:p>
            <w:pPr>
              <w:pStyle w:val="32"/>
              <w:spacing w:line="269" w:lineRule="exact"/>
              <w:ind w:left="55"/>
              <w:rPr>
                <w:sz w:val="18"/>
              </w:rPr>
            </w:pPr>
            <w:r>
              <w:rPr>
                <w:color w:val="231F20"/>
                <w:sz w:val="18"/>
              </w:rPr>
              <w:t>命令码</w:t>
            </w:r>
          </w:p>
        </w:tc>
        <w:tc>
          <w:tcPr>
            <w:tcW w:w="1285" w:type="dxa"/>
          </w:tcPr>
          <w:p>
            <w:pPr>
              <w:pStyle w:val="32"/>
              <w:spacing w:line="269" w:lineRule="exact"/>
              <w:ind w:left="55"/>
              <w:rPr>
                <w:sz w:val="18"/>
              </w:rPr>
            </w:pPr>
            <w:r>
              <w:rPr>
                <w:color w:val="231F20"/>
                <w:sz w:val="18"/>
              </w:rPr>
              <w:t>05H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9" w:hRule="atLeast"/>
          <w:jc w:val="center"/>
        </w:trPr>
        <w:tc>
          <w:tcPr>
            <w:tcW w:w="1285" w:type="dxa"/>
            <w:vMerge w:val="continue"/>
          </w:tcPr>
          <w:p>
            <w:pPr>
              <w:rPr>
                <w:sz w:val="2"/>
                <w:szCs w:val="2"/>
              </w:rPr>
            </w:pPr>
          </w:p>
        </w:tc>
        <w:tc>
          <w:tcPr>
            <w:tcW w:w="1285" w:type="dxa"/>
          </w:tcPr>
          <w:p>
            <w:pPr>
              <w:pStyle w:val="32"/>
              <w:spacing w:line="269" w:lineRule="exact"/>
              <w:ind w:left="55"/>
              <w:rPr>
                <w:sz w:val="18"/>
              </w:rPr>
            </w:pPr>
            <w:r>
              <w:rPr>
                <w:color w:val="231F20"/>
                <w:sz w:val="18"/>
              </w:rPr>
              <w:t>目标地址</w:t>
            </w:r>
          </w:p>
        </w:tc>
        <w:tc>
          <w:tcPr>
            <w:tcW w:w="1285" w:type="dxa"/>
          </w:tcPr>
          <w:p>
            <w:pPr>
              <w:pStyle w:val="32"/>
              <w:spacing w:line="269" w:lineRule="exact"/>
              <w:ind w:left="55"/>
              <w:rPr>
                <w:sz w:val="18"/>
              </w:rPr>
            </w:pPr>
            <w:r>
              <w:rPr>
                <w:color w:val="231F20"/>
                <w:sz w:val="18"/>
              </w:rPr>
              <w:t>02H</w:t>
            </w:r>
          </w:p>
        </w:tc>
        <w:tc>
          <w:tcPr>
            <w:tcW w:w="1285" w:type="dxa"/>
            <w:vMerge w:val="continue"/>
          </w:tcPr>
          <w:p>
            <w:pPr>
              <w:rPr>
                <w:sz w:val="2"/>
                <w:szCs w:val="2"/>
              </w:rPr>
            </w:pPr>
          </w:p>
        </w:tc>
        <w:tc>
          <w:tcPr>
            <w:tcW w:w="1285" w:type="dxa"/>
          </w:tcPr>
          <w:p>
            <w:pPr>
              <w:pStyle w:val="32"/>
              <w:spacing w:line="269" w:lineRule="exact"/>
              <w:ind w:left="55"/>
              <w:rPr>
                <w:sz w:val="18"/>
              </w:rPr>
            </w:pPr>
            <w:r>
              <w:rPr>
                <w:color w:val="231F20"/>
                <w:sz w:val="18"/>
              </w:rPr>
              <w:t>目标地址</w:t>
            </w:r>
          </w:p>
        </w:tc>
        <w:tc>
          <w:tcPr>
            <w:tcW w:w="1285" w:type="dxa"/>
          </w:tcPr>
          <w:p>
            <w:pPr>
              <w:pStyle w:val="32"/>
              <w:spacing w:line="269" w:lineRule="exact"/>
              <w:ind w:left="55"/>
              <w:rPr>
                <w:sz w:val="18"/>
              </w:rPr>
            </w:pPr>
            <w:r>
              <w:rPr>
                <w:color w:val="231F20"/>
                <w:sz w:val="18"/>
              </w:rPr>
              <w:t>01H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9" w:hRule="atLeast"/>
          <w:jc w:val="center"/>
        </w:trPr>
        <w:tc>
          <w:tcPr>
            <w:tcW w:w="1285" w:type="dxa"/>
            <w:vMerge w:val="continue"/>
          </w:tcPr>
          <w:p>
            <w:pPr>
              <w:rPr>
                <w:sz w:val="2"/>
                <w:szCs w:val="2"/>
              </w:rPr>
            </w:pPr>
          </w:p>
        </w:tc>
        <w:tc>
          <w:tcPr>
            <w:tcW w:w="1285" w:type="dxa"/>
          </w:tcPr>
          <w:p>
            <w:pPr>
              <w:pStyle w:val="32"/>
              <w:spacing w:line="269" w:lineRule="exact"/>
              <w:ind w:left="55"/>
              <w:rPr>
                <w:sz w:val="18"/>
              </w:rPr>
            </w:pPr>
            <w:r>
              <w:rPr>
                <w:color w:val="231F20"/>
                <w:sz w:val="18"/>
              </w:rPr>
              <w:t>源地址</w:t>
            </w:r>
          </w:p>
        </w:tc>
        <w:tc>
          <w:tcPr>
            <w:tcW w:w="1285" w:type="dxa"/>
          </w:tcPr>
          <w:p>
            <w:pPr>
              <w:pStyle w:val="32"/>
              <w:spacing w:line="269" w:lineRule="exact"/>
              <w:ind w:left="55"/>
              <w:rPr>
                <w:sz w:val="18"/>
              </w:rPr>
            </w:pPr>
            <w:r>
              <w:rPr>
                <w:color w:val="231F20"/>
                <w:sz w:val="18"/>
              </w:rPr>
              <w:t>01H</w:t>
            </w:r>
          </w:p>
        </w:tc>
        <w:tc>
          <w:tcPr>
            <w:tcW w:w="1285" w:type="dxa"/>
            <w:vMerge w:val="continue"/>
          </w:tcPr>
          <w:p>
            <w:pPr>
              <w:rPr>
                <w:sz w:val="2"/>
                <w:szCs w:val="2"/>
              </w:rPr>
            </w:pPr>
          </w:p>
        </w:tc>
        <w:tc>
          <w:tcPr>
            <w:tcW w:w="1285" w:type="dxa"/>
          </w:tcPr>
          <w:p>
            <w:pPr>
              <w:pStyle w:val="32"/>
              <w:spacing w:line="269" w:lineRule="exact"/>
              <w:ind w:left="55"/>
              <w:rPr>
                <w:sz w:val="18"/>
              </w:rPr>
            </w:pPr>
            <w:r>
              <w:rPr>
                <w:color w:val="231F20"/>
                <w:sz w:val="18"/>
              </w:rPr>
              <w:t>源地址</w:t>
            </w:r>
          </w:p>
        </w:tc>
        <w:tc>
          <w:tcPr>
            <w:tcW w:w="1285" w:type="dxa"/>
          </w:tcPr>
          <w:p>
            <w:pPr>
              <w:pStyle w:val="32"/>
              <w:spacing w:line="269" w:lineRule="exact"/>
              <w:ind w:left="55"/>
              <w:rPr>
                <w:sz w:val="18"/>
              </w:rPr>
            </w:pPr>
            <w:r>
              <w:rPr>
                <w:color w:val="231F20"/>
                <w:sz w:val="18"/>
              </w:rPr>
              <w:t>02H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9" w:hRule="atLeast"/>
          <w:jc w:val="center"/>
        </w:trPr>
        <w:tc>
          <w:tcPr>
            <w:tcW w:w="2570" w:type="dxa"/>
            <w:gridSpan w:val="2"/>
          </w:tcPr>
          <w:p>
            <w:pPr>
              <w:pStyle w:val="32"/>
              <w:spacing w:line="269" w:lineRule="exact"/>
              <w:ind w:left="55"/>
              <w:rPr>
                <w:sz w:val="18"/>
              </w:rPr>
            </w:pPr>
            <w:r>
              <w:rPr>
                <w:color w:val="231F20"/>
                <w:sz w:val="18"/>
              </w:rPr>
              <w:t>数据长度</w:t>
            </w:r>
          </w:p>
        </w:tc>
        <w:tc>
          <w:tcPr>
            <w:tcW w:w="1285" w:type="dxa"/>
          </w:tcPr>
          <w:p>
            <w:pPr>
              <w:pStyle w:val="32"/>
              <w:spacing w:line="269" w:lineRule="exact"/>
              <w:ind w:left="55"/>
              <w:rPr>
                <w:sz w:val="18"/>
              </w:rPr>
            </w:pPr>
            <w:r>
              <w:rPr>
                <w:color w:val="231F20"/>
                <w:sz w:val="18"/>
              </w:rPr>
              <w:t>4（十进制）</w:t>
            </w:r>
          </w:p>
        </w:tc>
        <w:tc>
          <w:tcPr>
            <w:tcW w:w="2570" w:type="dxa"/>
            <w:gridSpan w:val="2"/>
          </w:tcPr>
          <w:p>
            <w:pPr>
              <w:pStyle w:val="32"/>
              <w:spacing w:line="269" w:lineRule="exact"/>
              <w:ind w:left="55"/>
              <w:rPr>
                <w:sz w:val="18"/>
              </w:rPr>
            </w:pPr>
            <w:r>
              <w:rPr>
                <w:color w:val="231F20"/>
                <w:sz w:val="18"/>
              </w:rPr>
              <w:t>数据长度</w:t>
            </w:r>
          </w:p>
        </w:tc>
        <w:tc>
          <w:tcPr>
            <w:tcW w:w="1285" w:type="dxa"/>
          </w:tcPr>
          <w:p>
            <w:pPr>
              <w:pStyle w:val="32"/>
              <w:spacing w:line="269" w:lineRule="exact"/>
              <w:ind w:left="55"/>
              <w:rPr>
                <w:sz w:val="18"/>
              </w:rPr>
            </w:pPr>
            <w:r>
              <w:rPr>
                <w:color w:val="231F20"/>
                <w:sz w:val="18"/>
              </w:rPr>
              <w:t>4（十进制）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9" w:hRule="atLeast"/>
          <w:jc w:val="center"/>
        </w:trPr>
        <w:tc>
          <w:tcPr>
            <w:tcW w:w="2570" w:type="dxa"/>
            <w:gridSpan w:val="2"/>
          </w:tcPr>
          <w:p>
            <w:pPr>
              <w:pStyle w:val="32"/>
              <w:spacing w:line="269" w:lineRule="exact"/>
              <w:ind w:left="55"/>
              <w:rPr>
                <w:sz w:val="18"/>
              </w:rPr>
            </w:pPr>
            <w:r>
              <w:rPr>
                <w:color w:val="231F20"/>
                <w:sz w:val="18"/>
              </w:rPr>
              <w:t>写数据高字节</w:t>
            </w:r>
          </w:p>
        </w:tc>
        <w:tc>
          <w:tcPr>
            <w:tcW w:w="1285" w:type="dxa"/>
          </w:tcPr>
          <w:p>
            <w:pPr>
              <w:pStyle w:val="32"/>
              <w:spacing w:line="269" w:lineRule="exact"/>
              <w:ind w:left="55"/>
              <w:rPr>
                <w:sz w:val="18"/>
              </w:rPr>
            </w:pPr>
            <w:r>
              <w:rPr>
                <w:color w:val="231F20"/>
                <w:sz w:val="18"/>
              </w:rPr>
              <w:t>00H</w:t>
            </w:r>
          </w:p>
        </w:tc>
        <w:tc>
          <w:tcPr>
            <w:tcW w:w="2570" w:type="dxa"/>
            <w:gridSpan w:val="2"/>
          </w:tcPr>
          <w:p>
            <w:pPr>
              <w:pStyle w:val="32"/>
              <w:spacing w:line="269" w:lineRule="exact"/>
              <w:ind w:left="55"/>
              <w:rPr>
                <w:sz w:val="18"/>
              </w:rPr>
            </w:pPr>
            <w:r>
              <w:rPr>
                <w:color w:val="231F20"/>
                <w:sz w:val="18"/>
              </w:rPr>
              <w:t>写数据高字节</w:t>
            </w:r>
          </w:p>
        </w:tc>
        <w:tc>
          <w:tcPr>
            <w:tcW w:w="1285" w:type="dxa"/>
          </w:tcPr>
          <w:p>
            <w:pPr>
              <w:pStyle w:val="32"/>
              <w:spacing w:line="269" w:lineRule="exact"/>
              <w:ind w:left="55"/>
              <w:rPr>
                <w:sz w:val="18"/>
              </w:rPr>
            </w:pPr>
            <w:r>
              <w:rPr>
                <w:color w:val="231F20"/>
                <w:sz w:val="18"/>
              </w:rPr>
              <w:t>00H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9" w:hRule="atLeast"/>
          <w:jc w:val="center"/>
        </w:trPr>
        <w:tc>
          <w:tcPr>
            <w:tcW w:w="2570" w:type="dxa"/>
            <w:gridSpan w:val="2"/>
          </w:tcPr>
          <w:p>
            <w:pPr>
              <w:pStyle w:val="32"/>
              <w:spacing w:line="269" w:lineRule="exact"/>
              <w:ind w:left="55"/>
              <w:rPr>
                <w:sz w:val="18"/>
              </w:rPr>
            </w:pPr>
            <w:r>
              <w:rPr>
                <w:color w:val="231F20"/>
                <w:sz w:val="18"/>
              </w:rPr>
              <w:t>写数据低字节</w:t>
            </w:r>
          </w:p>
        </w:tc>
        <w:tc>
          <w:tcPr>
            <w:tcW w:w="1285" w:type="dxa"/>
          </w:tcPr>
          <w:p>
            <w:pPr>
              <w:pStyle w:val="32"/>
              <w:spacing w:line="269" w:lineRule="exact"/>
              <w:ind w:left="55"/>
              <w:rPr>
                <w:sz w:val="18"/>
              </w:rPr>
            </w:pPr>
            <w:r>
              <w:rPr>
                <w:color w:val="231F20"/>
                <w:sz w:val="18"/>
              </w:rPr>
              <w:t>04H</w:t>
            </w:r>
          </w:p>
        </w:tc>
        <w:tc>
          <w:tcPr>
            <w:tcW w:w="2570" w:type="dxa"/>
            <w:gridSpan w:val="2"/>
          </w:tcPr>
          <w:p>
            <w:pPr>
              <w:pStyle w:val="32"/>
              <w:spacing w:line="269" w:lineRule="exact"/>
              <w:ind w:left="55"/>
              <w:rPr>
                <w:sz w:val="18"/>
              </w:rPr>
            </w:pPr>
            <w:r>
              <w:rPr>
                <w:color w:val="231F20"/>
                <w:sz w:val="18"/>
              </w:rPr>
              <w:t>写数据低字节</w:t>
            </w:r>
          </w:p>
        </w:tc>
        <w:tc>
          <w:tcPr>
            <w:tcW w:w="1285" w:type="dxa"/>
          </w:tcPr>
          <w:p>
            <w:pPr>
              <w:pStyle w:val="32"/>
              <w:spacing w:line="269" w:lineRule="exact"/>
              <w:ind w:left="55"/>
              <w:rPr>
                <w:sz w:val="18"/>
              </w:rPr>
            </w:pPr>
            <w:r>
              <w:rPr>
                <w:color w:val="231F20"/>
                <w:sz w:val="18"/>
              </w:rPr>
              <w:t>04H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9" w:hRule="atLeast"/>
          <w:jc w:val="center"/>
        </w:trPr>
        <w:tc>
          <w:tcPr>
            <w:tcW w:w="2570" w:type="dxa"/>
            <w:gridSpan w:val="2"/>
          </w:tcPr>
          <w:p>
            <w:pPr>
              <w:pStyle w:val="32"/>
              <w:spacing w:line="269" w:lineRule="exact"/>
              <w:ind w:left="55"/>
              <w:rPr>
                <w:sz w:val="18"/>
              </w:rPr>
            </w:pPr>
            <w:r>
              <w:rPr>
                <w:color w:val="231F20"/>
                <w:sz w:val="18"/>
              </w:rPr>
              <w:t>写地址高字节</w:t>
            </w:r>
          </w:p>
        </w:tc>
        <w:tc>
          <w:tcPr>
            <w:tcW w:w="1285" w:type="dxa"/>
          </w:tcPr>
          <w:p>
            <w:pPr>
              <w:pStyle w:val="32"/>
              <w:spacing w:line="269" w:lineRule="exact"/>
              <w:ind w:left="55"/>
              <w:rPr>
                <w:sz w:val="18"/>
              </w:rPr>
            </w:pPr>
            <w:r>
              <w:rPr>
                <w:color w:val="231F20"/>
                <w:sz w:val="18"/>
              </w:rPr>
              <w:t>20H</w:t>
            </w:r>
          </w:p>
        </w:tc>
        <w:tc>
          <w:tcPr>
            <w:tcW w:w="2570" w:type="dxa"/>
            <w:gridSpan w:val="2"/>
          </w:tcPr>
          <w:p>
            <w:pPr>
              <w:pStyle w:val="32"/>
              <w:spacing w:line="269" w:lineRule="exact"/>
              <w:ind w:left="55"/>
              <w:rPr>
                <w:sz w:val="18"/>
              </w:rPr>
            </w:pPr>
            <w:r>
              <w:rPr>
                <w:color w:val="231F20"/>
                <w:sz w:val="18"/>
              </w:rPr>
              <w:t>写地址高字节</w:t>
            </w:r>
          </w:p>
        </w:tc>
        <w:tc>
          <w:tcPr>
            <w:tcW w:w="1285" w:type="dxa"/>
          </w:tcPr>
          <w:p>
            <w:pPr>
              <w:pStyle w:val="32"/>
              <w:spacing w:line="269" w:lineRule="exact"/>
              <w:ind w:left="55"/>
              <w:rPr>
                <w:sz w:val="18"/>
              </w:rPr>
            </w:pPr>
            <w:r>
              <w:rPr>
                <w:color w:val="231F20"/>
                <w:sz w:val="18"/>
              </w:rPr>
              <w:t>20H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9" w:hRule="atLeast"/>
          <w:jc w:val="center"/>
        </w:trPr>
        <w:tc>
          <w:tcPr>
            <w:tcW w:w="2570" w:type="dxa"/>
            <w:gridSpan w:val="2"/>
          </w:tcPr>
          <w:p>
            <w:pPr>
              <w:pStyle w:val="32"/>
              <w:spacing w:line="269" w:lineRule="exact"/>
              <w:ind w:left="54"/>
              <w:rPr>
                <w:sz w:val="18"/>
              </w:rPr>
            </w:pPr>
            <w:r>
              <w:rPr>
                <w:color w:val="231F20"/>
                <w:sz w:val="18"/>
              </w:rPr>
              <w:t>写地址低字节</w:t>
            </w:r>
          </w:p>
        </w:tc>
        <w:tc>
          <w:tcPr>
            <w:tcW w:w="1285" w:type="dxa"/>
          </w:tcPr>
          <w:p>
            <w:pPr>
              <w:pStyle w:val="32"/>
              <w:spacing w:line="269" w:lineRule="exact"/>
              <w:ind w:left="55"/>
              <w:rPr>
                <w:sz w:val="18"/>
              </w:rPr>
            </w:pPr>
            <w:r>
              <w:rPr>
                <w:color w:val="231F20"/>
                <w:sz w:val="18"/>
              </w:rPr>
              <w:t>00H</w:t>
            </w:r>
          </w:p>
        </w:tc>
        <w:tc>
          <w:tcPr>
            <w:tcW w:w="2570" w:type="dxa"/>
            <w:gridSpan w:val="2"/>
          </w:tcPr>
          <w:p>
            <w:pPr>
              <w:pStyle w:val="32"/>
              <w:spacing w:line="269" w:lineRule="exact"/>
              <w:ind w:left="55"/>
              <w:rPr>
                <w:sz w:val="18"/>
              </w:rPr>
            </w:pPr>
            <w:r>
              <w:rPr>
                <w:color w:val="231F20"/>
                <w:sz w:val="18"/>
              </w:rPr>
              <w:t>写地址低字节</w:t>
            </w:r>
          </w:p>
        </w:tc>
        <w:tc>
          <w:tcPr>
            <w:tcW w:w="1285" w:type="dxa"/>
          </w:tcPr>
          <w:p>
            <w:pPr>
              <w:pStyle w:val="32"/>
              <w:spacing w:line="269" w:lineRule="exact"/>
              <w:ind w:left="55"/>
              <w:rPr>
                <w:sz w:val="18"/>
              </w:rPr>
            </w:pPr>
            <w:r>
              <w:rPr>
                <w:color w:val="231F20"/>
                <w:sz w:val="18"/>
              </w:rPr>
              <w:t>00H</w:t>
            </w:r>
          </w:p>
        </w:tc>
      </w:tr>
    </w:tbl>
    <w:p>
      <w:pPr>
        <w:pStyle w:val="12"/>
        <w:ind w:firstLine="400" w:firstLineChars="200"/>
      </w:pPr>
      <w:r>
        <w:rPr>
          <w:color w:val="231F20"/>
        </w:rPr>
        <w:t>如果需要利用 CANlink</w:t>
      </w:r>
      <w:r>
        <w:rPr>
          <w:color w:val="231F20"/>
          <w:spacing w:val="-1"/>
        </w:rPr>
        <w:t xml:space="preserve"> 协议给变频器写入其他控制命令，从而实现对变频器的控制。详细的报文组织方式可以参考下表，写操作 </w:t>
      </w:r>
      <w:r>
        <w:rPr>
          <w:color w:val="231F20"/>
        </w:rPr>
        <w:t>CANlink</w:t>
      </w:r>
      <w:r>
        <w:rPr>
          <w:color w:val="231F20"/>
          <w:spacing w:val="-4"/>
        </w:rPr>
        <w:t xml:space="preserve"> 帧和写操作返回 </w:t>
      </w:r>
      <w:r>
        <w:rPr>
          <w:color w:val="231F20"/>
        </w:rPr>
        <w:t>CANlink</w:t>
      </w:r>
      <w:r>
        <w:rPr>
          <w:color w:val="231F20"/>
          <w:spacing w:val="-4"/>
        </w:rPr>
        <w:t xml:space="preserve"> 帧。</w:t>
      </w:r>
    </w:p>
    <w:p>
      <w:pPr>
        <w:pStyle w:val="12"/>
        <w:spacing w:before="78"/>
        <w:jc w:val="center"/>
      </w:pPr>
      <w:r>
        <w:rPr>
          <w:color w:val="231F20"/>
        </w:rPr>
        <w:t xml:space="preserve">表 </w:t>
      </w:r>
      <w:r>
        <w:rPr>
          <w:rFonts w:hint="eastAsia"/>
          <w:color w:val="231F20"/>
          <w:lang w:val="en-US"/>
        </w:rPr>
        <w:t>4</w:t>
      </w:r>
      <w:r>
        <w:rPr>
          <w:color w:val="231F20"/>
        </w:rPr>
        <w:t>-11 写操作 CANlink 帧</w:t>
      </w:r>
    </w:p>
    <w:p>
      <w:pPr>
        <w:pStyle w:val="12"/>
        <w:rPr>
          <w:sz w:val="11"/>
        </w:rPr>
      </w:pP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494"/>
        <w:gridCol w:w="2494"/>
        <w:gridCol w:w="24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2494" w:type="dxa"/>
            <w:shd w:val="clear" w:color="auto" w:fill="5087C6"/>
          </w:tcPr>
          <w:p>
            <w:pPr>
              <w:pStyle w:val="32"/>
              <w:spacing w:line="268" w:lineRule="exact"/>
              <w:ind w:left="55" w:right="50"/>
              <w:jc w:val="center"/>
              <w:rPr>
                <w:sz w:val="18"/>
              </w:rPr>
            </w:pPr>
            <w:r>
              <w:rPr>
                <w:color w:val="FFFFFF"/>
                <w:sz w:val="18"/>
              </w:rPr>
              <w:t>CAN</w:t>
            </w:r>
          </w:p>
        </w:tc>
        <w:tc>
          <w:tcPr>
            <w:tcW w:w="2494" w:type="dxa"/>
            <w:shd w:val="clear" w:color="auto" w:fill="5087C6"/>
          </w:tcPr>
          <w:p>
            <w:pPr>
              <w:pStyle w:val="32"/>
              <w:spacing w:line="268" w:lineRule="exact"/>
              <w:ind w:left="55" w:right="49"/>
              <w:jc w:val="center"/>
              <w:rPr>
                <w:sz w:val="18"/>
              </w:rPr>
            </w:pPr>
            <w:r>
              <w:rPr>
                <w:color w:val="FFFFFF"/>
                <w:sz w:val="18"/>
              </w:rPr>
              <w:t>CANlink</w:t>
            </w:r>
          </w:p>
        </w:tc>
        <w:tc>
          <w:tcPr>
            <w:tcW w:w="2494" w:type="dxa"/>
            <w:shd w:val="clear" w:color="auto" w:fill="5087C6"/>
          </w:tcPr>
          <w:p>
            <w:pPr>
              <w:pStyle w:val="32"/>
              <w:spacing w:line="268" w:lineRule="exact"/>
              <w:ind w:left="55" w:right="48"/>
              <w:jc w:val="center"/>
              <w:rPr>
                <w:sz w:val="18"/>
              </w:rPr>
            </w:pPr>
            <w:r>
              <w:rPr>
                <w:color w:val="FFFFFF"/>
                <w:sz w:val="18"/>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2494" w:type="dxa"/>
          </w:tcPr>
          <w:p>
            <w:pPr>
              <w:pStyle w:val="32"/>
              <w:spacing w:line="268" w:lineRule="exact"/>
              <w:ind w:left="55"/>
              <w:rPr>
                <w:sz w:val="18"/>
              </w:rPr>
            </w:pPr>
            <w:r>
              <w:rPr>
                <w:color w:val="231F20"/>
                <w:sz w:val="18"/>
              </w:rPr>
              <w:t>IDbit28~25</w:t>
            </w:r>
          </w:p>
        </w:tc>
        <w:tc>
          <w:tcPr>
            <w:tcW w:w="2494" w:type="dxa"/>
          </w:tcPr>
          <w:p>
            <w:pPr>
              <w:pStyle w:val="32"/>
              <w:spacing w:line="268" w:lineRule="exact"/>
              <w:ind w:left="56"/>
              <w:rPr>
                <w:sz w:val="18"/>
              </w:rPr>
            </w:pPr>
            <w:r>
              <w:rPr>
                <w:color w:val="231F20"/>
                <w:sz w:val="18"/>
              </w:rPr>
              <w:t>仲裁标志</w:t>
            </w:r>
          </w:p>
        </w:tc>
        <w:tc>
          <w:tcPr>
            <w:tcW w:w="2494" w:type="dxa"/>
          </w:tcPr>
          <w:p>
            <w:pPr>
              <w:pStyle w:val="32"/>
              <w:spacing w:line="268" w:lineRule="exact"/>
              <w:ind w:left="56"/>
              <w:rPr>
                <w:sz w:val="18"/>
              </w:rPr>
            </w:pPr>
            <w:r>
              <w:rPr>
                <w:color w:val="231F20"/>
                <w:sz w:val="18"/>
              </w:rPr>
              <w:t>命令帧仲裁标志固定 1000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2494" w:type="dxa"/>
          </w:tcPr>
          <w:p>
            <w:pPr>
              <w:pStyle w:val="32"/>
              <w:spacing w:line="268" w:lineRule="exact"/>
              <w:ind w:left="55"/>
              <w:rPr>
                <w:sz w:val="18"/>
              </w:rPr>
            </w:pPr>
            <w:r>
              <w:rPr>
                <w:color w:val="231F20"/>
                <w:sz w:val="18"/>
              </w:rPr>
              <w:t>IDbit24</w:t>
            </w:r>
          </w:p>
        </w:tc>
        <w:tc>
          <w:tcPr>
            <w:tcW w:w="2494" w:type="dxa"/>
          </w:tcPr>
          <w:p>
            <w:pPr>
              <w:pStyle w:val="32"/>
              <w:spacing w:line="268" w:lineRule="exact"/>
              <w:ind w:left="56"/>
              <w:rPr>
                <w:sz w:val="18"/>
              </w:rPr>
            </w:pPr>
            <w:r>
              <w:rPr>
                <w:color w:val="231F20"/>
                <w:sz w:val="18"/>
              </w:rPr>
              <w:t>问答标志</w:t>
            </w:r>
          </w:p>
        </w:tc>
        <w:tc>
          <w:tcPr>
            <w:tcW w:w="2494" w:type="dxa"/>
          </w:tcPr>
          <w:p>
            <w:pPr>
              <w:pStyle w:val="32"/>
              <w:spacing w:line="268" w:lineRule="exact"/>
              <w:ind w:left="56"/>
              <w:rPr>
                <w:sz w:val="18"/>
              </w:rPr>
            </w:pPr>
            <w:r>
              <w:rPr>
                <w:color w:val="231F20"/>
                <w:sz w:val="18"/>
              </w:rPr>
              <w:t>问答标志，“1”问帧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2494" w:type="dxa"/>
          </w:tcPr>
          <w:p>
            <w:pPr>
              <w:pStyle w:val="32"/>
              <w:spacing w:line="268" w:lineRule="exact"/>
              <w:ind w:left="55"/>
              <w:rPr>
                <w:sz w:val="18"/>
              </w:rPr>
            </w:pPr>
            <w:r>
              <w:rPr>
                <w:color w:val="231F20"/>
                <w:sz w:val="18"/>
              </w:rPr>
              <w:t>IDbit23~16</w:t>
            </w:r>
          </w:p>
        </w:tc>
        <w:tc>
          <w:tcPr>
            <w:tcW w:w="2494" w:type="dxa"/>
          </w:tcPr>
          <w:p>
            <w:pPr>
              <w:pStyle w:val="32"/>
              <w:spacing w:line="268" w:lineRule="exact"/>
              <w:ind w:left="55"/>
              <w:rPr>
                <w:sz w:val="18"/>
              </w:rPr>
            </w:pPr>
            <w:r>
              <w:rPr>
                <w:color w:val="231F20"/>
                <w:sz w:val="18"/>
              </w:rPr>
              <w:t>命令码</w:t>
            </w:r>
          </w:p>
        </w:tc>
        <w:tc>
          <w:tcPr>
            <w:tcW w:w="2494" w:type="dxa"/>
          </w:tcPr>
          <w:p>
            <w:pPr>
              <w:pStyle w:val="32"/>
              <w:spacing w:line="268" w:lineRule="exact"/>
              <w:ind w:left="56"/>
              <w:rPr>
                <w:sz w:val="18"/>
              </w:rPr>
            </w:pPr>
            <w:r>
              <w:rPr>
                <w:color w:val="231F20"/>
                <w:sz w:val="18"/>
              </w:rPr>
              <w:t>写寄存器命令“0x05”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2494" w:type="dxa"/>
          </w:tcPr>
          <w:p>
            <w:pPr>
              <w:pStyle w:val="32"/>
              <w:spacing w:line="268" w:lineRule="exact"/>
              <w:ind w:left="55"/>
              <w:rPr>
                <w:sz w:val="18"/>
              </w:rPr>
            </w:pPr>
            <w:r>
              <w:rPr>
                <w:color w:val="231F20"/>
                <w:sz w:val="18"/>
              </w:rPr>
              <w:t>IDbit15~8</w:t>
            </w:r>
          </w:p>
        </w:tc>
        <w:tc>
          <w:tcPr>
            <w:tcW w:w="2494" w:type="dxa"/>
          </w:tcPr>
          <w:p>
            <w:pPr>
              <w:pStyle w:val="32"/>
              <w:spacing w:line="268" w:lineRule="exact"/>
              <w:ind w:left="55"/>
              <w:rPr>
                <w:sz w:val="18"/>
              </w:rPr>
            </w:pPr>
            <w:r>
              <w:rPr>
                <w:color w:val="231F20"/>
                <w:sz w:val="18"/>
              </w:rPr>
              <w:t>目标地址</w:t>
            </w:r>
          </w:p>
        </w:tc>
        <w:tc>
          <w:tcPr>
            <w:tcW w:w="2494" w:type="dxa"/>
          </w:tcPr>
          <w:p>
            <w:pPr>
              <w:pStyle w:val="32"/>
              <w:spacing w:line="268" w:lineRule="exact"/>
              <w:ind w:left="56"/>
              <w:rPr>
                <w:sz w:val="18"/>
              </w:rPr>
            </w:pPr>
            <w:r>
              <w:rPr>
                <w:color w:val="231F20"/>
                <w:sz w:val="18"/>
              </w:rPr>
              <w:t>CANlink 目标站地址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2494" w:type="dxa"/>
          </w:tcPr>
          <w:p>
            <w:pPr>
              <w:pStyle w:val="32"/>
              <w:spacing w:line="268" w:lineRule="exact"/>
              <w:ind w:left="55"/>
              <w:rPr>
                <w:sz w:val="18"/>
              </w:rPr>
            </w:pPr>
            <w:r>
              <w:rPr>
                <w:color w:val="231F20"/>
                <w:sz w:val="18"/>
              </w:rPr>
              <w:t>IDbit7~0</w:t>
            </w:r>
          </w:p>
        </w:tc>
        <w:tc>
          <w:tcPr>
            <w:tcW w:w="2494" w:type="dxa"/>
          </w:tcPr>
          <w:p>
            <w:pPr>
              <w:pStyle w:val="32"/>
              <w:spacing w:line="268" w:lineRule="exact"/>
              <w:ind w:left="55"/>
              <w:rPr>
                <w:sz w:val="18"/>
              </w:rPr>
            </w:pPr>
            <w:r>
              <w:rPr>
                <w:color w:val="231F20"/>
                <w:sz w:val="18"/>
              </w:rPr>
              <w:t>源地址</w:t>
            </w:r>
          </w:p>
        </w:tc>
        <w:tc>
          <w:tcPr>
            <w:tcW w:w="2494" w:type="dxa"/>
          </w:tcPr>
          <w:p>
            <w:pPr>
              <w:pStyle w:val="32"/>
              <w:spacing w:line="268" w:lineRule="exact"/>
              <w:ind w:left="55"/>
              <w:rPr>
                <w:sz w:val="18"/>
              </w:rPr>
            </w:pPr>
            <w:r>
              <w:rPr>
                <w:color w:val="231F20"/>
                <w:sz w:val="18"/>
              </w:rPr>
              <w:t>CANlink 本站地址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2494" w:type="dxa"/>
          </w:tcPr>
          <w:p>
            <w:pPr>
              <w:pStyle w:val="32"/>
              <w:spacing w:line="268" w:lineRule="exact"/>
              <w:ind w:left="54"/>
              <w:rPr>
                <w:sz w:val="18"/>
              </w:rPr>
            </w:pPr>
            <w:r>
              <w:rPr>
                <w:color w:val="231F20"/>
                <w:sz w:val="18"/>
              </w:rPr>
              <w:t>DATA1</w:t>
            </w:r>
          </w:p>
        </w:tc>
        <w:tc>
          <w:tcPr>
            <w:tcW w:w="2494" w:type="dxa"/>
          </w:tcPr>
          <w:p>
            <w:pPr>
              <w:pStyle w:val="32"/>
              <w:spacing w:line="268" w:lineRule="exact"/>
              <w:ind w:left="55"/>
              <w:rPr>
                <w:sz w:val="18"/>
              </w:rPr>
            </w:pPr>
            <w:r>
              <w:rPr>
                <w:color w:val="231F20"/>
                <w:sz w:val="18"/>
              </w:rPr>
              <w:t>数据</w:t>
            </w:r>
          </w:p>
        </w:tc>
        <w:tc>
          <w:tcPr>
            <w:tcW w:w="2494" w:type="dxa"/>
          </w:tcPr>
          <w:p>
            <w:pPr>
              <w:pStyle w:val="32"/>
              <w:spacing w:line="268" w:lineRule="exact"/>
              <w:ind w:left="55"/>
              <w:rPr>
                <w:sz w:val="18"/>
              </w:rPr>
            </w:pPr>
            <w:r>
              <w:rPr>
                <w:color w:val="231F20"/>
                <w:sz w:val="18"/>
              </w:rPr>
              <w:t>写数据高字节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2494" w:type="dxa"/>
          </w:tcPr>
          <w:p>
            <w:pPr>
              <w:pStyle w:val="32"/>
              <w:spacing w:line="268" w:lineRule="exact"/>
              <w:ind w:left="54"/>
              <w:rPr>
                <w:sz w:val="18"/>
              </w:rPr>
            </w:pPr>
            <w:r>
              <w:rPr>
                <w:color w:val="231F20"/>
                <w:sz w:val="18"/>
              </w:rPr>
              <w:t>DATA2</w:t>
            </w:r>
          </w:p>
        </w:tc>
        <w:tc>
          <w:tcPr>
            <w:tcW w:w="2494" w:type="dxa"/>
          </w:tcPr>
          <w:p>
            <w:pPr>
              <w:pStyle w:val="32"/>
              <w:spacing w:line="268" w:lineRule="exact"/>
              <w:ind w:left="55"/>
              <w:rPr>
                <w:sz w:val="18"/>
              </w:rPr>
            </w:pPr>
            <w:r>
              <w:rPr>
                <w:color w:val="231F20"/>
                <w:sz w:val="18"/>
              </w:rPr>
              <w:t>数据</w:t>
            </w:r>
          </w:p>
        </w:tc>
        <w:tc>
          <w:tcPr>
            <w:tcW w:w="2494" w:type="dxa"/>
          </w:tcPr>
          <w:p>
            <w:pPr>
              <w:pStyle w:val="32"/>
              <w:spacing w:line="268" w:lineRule="exact"/>
              <w:ind w:left="55"/>
              <w:rPr>
                <w:sz w:val="18"/>
              </w:rPr>
            </w:pPr>
            <w:r>
              <w:rPr>
                <w:color w:val="231F20"/>
                <w:sz w:val="18"/>
              </w:rPr>
              <w:t>写数据低字节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2494" w:type="dxa"/>
          </w:tcPr>
          <w:p>
            <w:pPr>
              <w:pStyle w:val="32"/>
              <w:spacing w:line="268" w:lineRule="exact"/>
              <w:ind w:left="54"/>
              <w:rPr>
                <w:sz w:val="18"/>
              </w:rPr>
            </w:pPr>
            <w:r>
              <w:rPr>
                <w:color w:val="231F20"/>
                <w:sz w:val="18"/>
              </w:rPr>
              <w:t>DATA3</w:t>
            </w:r>
          </w:p>
        </w:tc>
        <w:tc>
          <w:tcPr>
            <w:tcW w:w="2494" w:type="dxa"/>
          </w:tcPr>
          <w:p>
            <w:pPr>
              <w:pStyle w:val="32"/>
              <w:spacing w:line="268" w:lineRule="exact"/>
              <w:ind w:left="54"/>
              <w:rPr>
                <w:sz w:val="18"/>
              </w:rPr>
            </w:pPr>
            <w:r>
              <w:rPr>
                <w:color w:val="231F20"/>
                <w:sz w:val="18"/>
              </w:rPr>
              <w:t>数据</w:t>
            </w:r>
          </w:p>
        </w:tc>
        <w:tc>
          <w:tcPr>
            <w:tcW w:w="2494" w:type="dxa"/>
          </w:tcPr>
          <w:p>
            <w:pPr>
              <w:pStyle w:val="32"/>
              <w:spacing w:line="268" w:lineRule="exact"/>
              <w:ind w:left="55"/>
              <w:rPr>
                <w:sz w:val="18"/>
              </w:rPr>
            </w:pPr>
            <w:r>
              <w:rPr>
                <w:color w:val="231F20"/>
                <w:sz w:val="18"/>
              </w:rPr>
              <w:t>写地址高字节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2494" w:type="dxa"/>
          </w:tcPr>
          <w:p>
            <w:pPr>
              <w:pStyle w:val="32"/>
              <w:spacing w:line="268" w:lineRule="exact"/>
              <w:ind w:left="54"/>
              <w:rPr>
                <w:sz w:val="18"/>
              </w:rPr>
            </w:pPr>
            <w:r>
              <w:rPr>
                <w:color w:val="231F20"/>
                <w:sz w:val="18"/>
              </w:rPr>
              <w:t>DATA4</w:t>
            </w:r>
          </w:p>
        </w:tc>
        <w:tc>
          <w:tcPr>
            <w:tcW w:w="2494" w:type="dxa"/>
          </w:tcPr>
          <w:p>
            <w:pPr>
              <w:pStyle w:val="32"/>
              <w:spacing w:line="268" w:lineRule="exact"/>
              <w:ind w:left="54"/>
              <w:rPr>
                <w:sz w:val="18"/>
              </w:rPr>
            </w:pPr>
            <w:r>
              <w:rPr>
                <w:color w:val="231F20"/>
                <w:sz w:val="18"/>
              </w:rPr>
              <w:t>数据</w:t>
            </w:r>
          </w:p>
        </w:tc>
        <w:tc>
          <w:tcPr>
            <w:tcW w:w="2494" w:type="dxa"/>
          </w:tcPr>
          <w:p>
            <w:pPr>
              <w:pStyle w:val="32"/>
              <w:spacing w:line="268" w:lineRule="exact"/>
              <w:ind w:left="55"/>
              <w:rPr>
                <w:sz w:val="18"/>
              </w:rPr>
            </w:pPr>
            <w:r>
              <w:rPr>
                <w:color w:val="231F20"/>
                <w:sz w:val="18"/>
              </w:rPr>
              <w:t>写地址低字节</w:t>
            </w:r>
          </w:p>
        </w:tc>
      </w:tr>
    </w:tbl>
    <w:p>
      <w:pPr>
        <w:pStyle w:val="12"/>
        <w:spacing w:before="138"/>
        <w:ind w:left="262" w:right="262"/>
        <w:jc w:val="center"/>
      </w:pPr>
      <w:r>
        <w:rPr>
          <w:color w:val="231F20"/>
        </w:rPr>
        <w:t xml:space="preserve">表 </w:t>
      </w:r>
      <w:r>
        <w:rPr>
          <w:rFonts w:hint="eastAsia"/>
          <w:color w:val="231F20"/>
          <w:lang w:val="en-US"/>
        </w:rPr>
        <w:t>4</w:t>
      </w:r>
      <w:r>
        <w:rPr>
          <w:color w:val="231F20"/>
        </w:rPr>
        <w:t>-12 写操作返回 CANlink 帧</w:t>
      </w:r>
    </w:p>
    <w:p>
      <w:pPr>
        <w:pStyle w:val="12"/>
        <w:spacing w:after="1"/>
        <w:rPr>
          <w:sz w:val="11"/>
        </w:rPr>
      </w:pP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494"/>
        <w:gridCol w:w="2494"/>
        <w:gridCol w:w="24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1" w:hRule="atLeast"/>
          <w:jc w:val="center"/>
        </w:trPr>
        <w:tc>
          <w:tcPr>
            <w:tcW w:w="2494" w:type="dxa"/>
            <w:shd w:val="clear" w:color="auto" w:fill="5087C6"/>
          </w:tcPr>
          <w:p>
            <w:pPr>
              <w:pStyle w:val="32"/>
              <w:spacing w:line="271" w:lineRule="exact"/>
              <w:ind w:left="55" w:right="50"/>
              <w:jc w:val="center"/>
              <w:rPr>
                <w:sz w:val="18"/>
              </w:rPr>
            </w:pPr>
            <w:r>
              <w:rPr>
                <w:color w:val="FFFFFF"/>
                <w:sz w:val="18"/>
              </w:rPr>
              <w:t>CAN</w:t>
            </w:r>
          </w:p>
        </w:tc>
        <w:tc>
          <w:tcPr>
            <w:tcW w:w="2494" w:type="dxa"/>
            <w:shd w:val="clear" w:color="auto" w:fill="5087C6"/>
          </w:tcPr>
          <w:p>
            <w:pPr>
              <w:pStyle w:val="32"/>
              <w:spacing w:line="271" w:lineRule="exact"/>
              <w:ind w:left="55" w:right="49"/>
              <w:jc w:val="center"/>
              <w:rPr>
                <w:sz w:val="18"/>
              </w:rPr>
            </w:pPr>
            <w:r>
              <w:rPr>
                <w:color w:val="FFFFFF"/>
                <w:sz w:val="18"/>
              </w:rPr>
              <w:t>CANlink</w:t>
            </w:r>
          </w:p>
        </w:tc>
        <w:tc>
          <w:tcPr>
            <w:tcW w:w="2494" w:type="dxa"/>
            <w:shd w:val="clear" w:color="auto" w:fill="5087C6"/>
          </w:tcPr>
          <w:p>
            <w:pPr>
              <w:pStyle w:val="32"/>
              <w:spacing w:line="271" w:lineRule="exact"/>
              <w:ind w:left="55" w:right="48"/>
              <w:jc w:val="center"/>
              <w:rPr>
                <w:sz w:val="18"/>
              </w:rPr>
            </w:pPr>
            <w:r>
              <w:rPr>
                <w:color w:val="FFFFFF"/>
                <w:sz w:val="18"/>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1" w:hRule="atLeast"/>
          <w:jc w:val="center"/>
        </w:trPr>
        <w:tc>
          <w:tcPr>
            <w:tcW w:w="2494" w:type="dxa"/>
          </w:tcPr>
          <w:p>
            <w:pPr>
              <w:pStyle w:val="32"/>
              <w:spacing w:line="271" w:lineRule="exact"/>
              <w:ind w:left="55"/>
              <w:rPr>
                <w:sz w:val="18"/>
              </w:rPr>
            </w:pPr>
            <w:r>
              <w:rPr>
                <w:color w:val="231F20"/>
                <w:sz w:val="18"/>
              </w:rPr>
              <w:t>IDbit28~25</w:t>
            </w:r>
          </w:p>
        </w:tc>
        <w:tc>
          <w:tcPr>
            <w:tcW w:w="2494" w:type="dxa"/>
          </w:tcPr>
          <w:p>
            <w:pPr>
              <w:pStyle w:val="32"/>
              <w:spacing w:line="271" w:lineRule="exact"/>
              <w:ind w:left="56"/>
              <w:rPr>
                <w:sz w:val="18"/>
              </w:rPr>
            </w:pPr>
            <w:r>
              <w:rPr>
                <w:color w:val="231F20"/>
                <w:sz w:val="18"/>
              </w:rPr>
              <w:t>仲裁标志</w:t>
            </w:r>
          </w:p>
        </w:tc>
        <w:tc>
          <w:tcPr>
            <w:tcW w:w="2494" w:type="dxa"/>
          </w:tcPr>
          <w:p>
            <w:pPr>
              <w:pStyle w:val="32"/>
              <w:spacing w:line="271" w:lineRule="exact"/>
              <w:ind w:left="56"/>
              <w:rPr>
                <w:sz w:val="18"/>
              </w:rPr>
            </w:pPr>
            <w:r>
              <w:rPr>
                <w:color w:val="231F20"/>
                <w:sz w:val="18"/>
              </w:rPr>
              <w:t>命令帧仲裁标志固定 1000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1" w:hRule="atLeast"/>
          <w:jc w:val="center"/>
        </w:trPr>
        <w:tc>
          <w:tcPr>
            <w:tcW w:w="2494" w:type="dxa"/>
          </w:tcPr>
          <w:p>
            <w:pPr>
              <w:pStyle w:val="32"/>
              <w:spacing w:line="271" w:lineRule="exact"/>
              <w:ind w:left="55"/>
              <w:rPr>
                <w:sz w:val="18"/>
              </w:rPr>
            </w:pPr>
            <w:r>
              <w:rPr>
                <w:color w:val="231F20"/>
                <w:sz w:val="18"/>
              </w:rPr>
              <w:t>IDbit24</w:t>
            </w:r>
          </w:p>
        </w:tc>
        <w:tc>
          <w:tcPr>
            <w:tcW w:w="2494" w:type="dxa"/>
          </w:tcPr>
          <w:p>
            <w:pPr>
              <w:pStyle w:val="32"/>
              <w:spacing w:line="271" w:lineRule="exact"/>
              <w:ind w:left="56"/>
              <w:rPr>
                <w:sz w:val="18"/>
              </w:rPr>
            </w:pPr>
            <w:r>
              <w:rPr>
                <w:color w:val="231F20"/>
                <w:sz w:val="18"/>
              </w:rPr>
              <w:t>问答标志</w:t>
            </w:r>
          </w:p>
        </w:tc>
        <w:tc>
          <w:tcPr>
            <w:tcW w:w="2494" w:type="dxa"/>
          </w:tcPr>
          <w:p>
            <w:pPr>
              <w:pStyle w:val="32"/>
              <w:spacing w:line="271" w:lineRule="exact"/>
              <w:ind w:left="56"/>
              <w:rPr>
                <w:sz w:val="18"/>
              </w:rPr>
            </w:pPr>
            <w:r>
              <w:rPr>
                <w:color w:val="231F20"/>
                <w:sz w:val="18"/>
              </w:rPr>
              <w:t>问答标志，“0”答帧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1" w:hRule="atLeast"/>
          <w:jc w:val="center"/>
        </w:trPr>
        <w:tc>
          <w:tcPr>
            <w:tcW w:w="2494" w:type="dxa"/>
          </w:tcPr>
          <w:p>
            <w:pPr>
              <w:pStyle w:val="32"/>
              <w:spacing w:line="271" w:lineRule="exact"/>
              <w:ind w:left="55"/>
              <w:rPr>
                <w:sz w:val="18"/>
              </w:rPr>
            </w:pPr>
            <w:r>
              <w:rPr>
                <w:color w:val="231F20"/>
                <w:sz w:val="18"/>
              </w:rPr>
              <w:t>IDbit23~16</w:t>
            </w:r>
          </w:p>
        </w:tc>
        <w:tc>
          <w:tcPr>
            <w:tcW w:w="2494" w:type="dxa"/>
          </w:tcPr>
          <w:p>
            <w:pPr>
              <w:pStyle w:val="32"/>
              <w:spacing w:line="271" w:lineRule="exact"/>
              <w:ind w:left="55"/>
              <w:rPr>
                <w:sz w:val="18"/>
              </w:rPr>
            </w:pPr>
            <w:r>
              <w:rPr>
                <w:color w:val="231F20"/>
                <w:sz w:val="18"/>
              </w:rPr>
              <w:t>命令码</w:t>
            </w:r>
          </w:p>
        </w:tc>
        <w:tc>
          <w:tcPr>
            <w:tcW w:w="2494" w:type="dxa"/>
          </w:tcPr>
          <w:p>
            <w:pPr>
              <w:pStyle w:val="32"/>
              <w:spacing w:line="271" w:lineRule="exact"/>
              <w:ind w:left="56"/>
              <w:rPr>
                <w:sz w:val="18"/>
              </w:rPr>
            </w:pPr>
            <w:r>
              <w:rPr>
                <w:color w:val="231F20"/>
                <w:sz w:val="18"/>
              </w:rPr>
              <w:t>写寄存器命令“0x05”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1" w:hRule="atLeast"/>
          <w:jc w:val="center"/>
        </w:trPr>
        <w:tc>
          <w:tcPr>
            <w:tcW w:w="2494" w:type="dxa"/>
          </w:tcPr>
          <w:p>
            <w:pPr>
              <w:pStyle w:val="32"/>
              <w:spacing w:line="271" w:lineRule="exact"/>
              <w:ind w:left="55"/>
              <w:rPr>
                <w:sz w:val="18"/>
              </w:rPr>
            </w:pPr>
            <w:r>
              <w:rPr>
                <w:color w:val="231F20"/>
                <w:sz w:val="18"/>
              </w:rPr>
              <w:t>IDbit15~8</w:t>
            </w:r>
          </w:p>
        </w:tc>
        <w:tc>
          <w:tcPr>
            <w:tcW w:w="2494" w:type="dxa"/>
          </w:tcPr>
          <w:p>
            <w:pPr>
              <w:pStyle w:val="32"/>
              <w:spacing w:line="271" w:lineRule="exact"/>
              <w:ind w:left="55"/>
              <w:rPr>
                <w:sz w:val="18"/>
              </w:rPr>
            </w:pPr>
            <w:r>
              <w:rPr>
                <w:color w:val="231F20"/>
                <w:sz w:val="18"/>
              </w:rPr>
              <w:t>目标地址</w:t>
            </w:r>
          </w:p>
        </w:tc>
        <w:tc>
          <w:tcPr>
            <w:tcW w:w="2494" w:type="dxa"/>
          </w:tcPr>
          <w:p>
            <w:pPr>
              <w:pStyle w:val="32"/>
              <w:spacing w:line="271" w:lineRule="exact"/>
              <w:ind w:left="56"/>
              <w:rPr>
                <w:sz w:val="18"/>
              </w:rPr>
            </w:pPr>
            <w:r>
              <w:rPr>
                <w:color w:val="231F20"/>
                <w:sz w:val="18"/>
              </w:rPr>
              <w:t>CANlink 目标站地址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1" w:hRule="atLeast"/>
          <w:jc w:val="center"/>
        </w:trPr>
        <w:tc>
          <w:tcPr>
            <w:tcW w:w="2494" w:type="dxa"/>
          </w:tcPr>
          <w:p>
            <w:pPr>
              <w:pStyle w:val="32"/>
              <w:spacing w:line="271" w:lineRule="exact"/>
              <w:ind w:left="55"/>
              <w:rPr>
                <w:sz w:val="18"/>
              </w:rPr>
            </w:pPr>
            <w:r>
              <w:rPr>
                <w:color w:val="231F20"/>
                <w:sz w:val="18"/>
              </w:rPr>
              <w:t>IDbit7~0</w:t>
            </w:r>
          </w:p>
        </w:tc>
        <w:tc>
          <w:tcPr>
            <w:tcW w:w="2494" w:type="dxa"/>
          </w:tcPr>
          <w:p>
            <w:pPr>
              <w:pStyle w:val="32"/>
              <w:spacing w:line="271" w:lineRule="exact"/>
              <w:ind w:left="55"/>
              <w:rPr>
                <w:sz w:val="18"/>
              </w:rPr>
            </w:pPr>
            <w:r>
              <w:rPr>
                <w:color w:val="231F20"/>
                <w:sz w:val="18"/>
              </w:rPr>
              <w:t>源地址</w:t>
            </w:r>
          </w:p>
        </w:tc>
        <w:tc>
          <w:tcPr>
            <w:tcW w:w="2494" w:type="dxa"/>
          </w:tcPr>
          <w:p>
            <w:pPr>
              <w:pStyle w:val="32"/>
              <w:spacing w:line="271" w:lineRule="exact"/>
              <w:ind w:left="55"/>
              <w:rPr>
                <w:sz w:val="18"/>
              </w:rPr>
            </w:pPr>
            <w:r>
              <w:rPr>
                <w:color w:val="231F20"/>
                <w:sz w:val="18"/>
              </w:rPr>
              <w:t>CANlink 本站地址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1" w:hRule="atLeast"/>
          <w:jc w:val="center"/>
        </w:trPr>
        <w:tc>
          <w:tcPr>
            <w:tcW w:w="2494" w:type="dxa"/>
          </w:tcPr>
          <w:p>
            <w:pPr>
              <w:pStyle w:val="32"/>
              <w:spacing w:line="271" w:lineRule="exact"/>
              <w:ind w:left="54"/>
              <w:rPr>
                <w:sz w:val="18"/>
              </w:rPr>
            </w:pPr>
            <w:r>
              <w:rPr>
                <w:color w:val="231F20"/>
                <w:sz w:val="18"/>
              </w:rPr>
              <w:t>DATA1</w:t>
            </w:r>
          </w:p>
        </w:tc>
        <w:tc>
          <w:tcPr>
            <w:tcW w:w="2494" w:type="dxa"/>
          </w:tcPr>
          <w:p>
            <w:pPr>
              <w:pStyle w:val="32"/>
              <w:spacing w:line="271" w:lineRule="exact"/>
              <w:ind w:left="55"/>
              <w:rPr>
                <w:sz w:val="18"/>
              </w:rPr>
            </w:pPr>
            <w:r>
              <w:rPr>
                <w:color w:val="231F20"/>
                <w:sz w:val="18"/>
              </w:rPr>
              <w:t>数据</w:t>
            </w:r>
          </w:p>
        </w:tc>
        <w:tc>
          <w:tcPr>
            <w:tcW w:w="2494" w:type="dxa"/>
          </w:tcPr>
          <w:p>
            <w:pPr>
              <w:pStyle w:val="32"/>
              <w:spacing w:line="271" w:lineRule="exact"/>
              <w:ind w:left="55"/>
              <w:rPr>
                <w:sz w:val="18"/>
              </w:rPr>
            </w:pPr>
            <w:r>
              <w:rPr>
                <w:color w:val="231F20"/>
                <w:sz w:val="18"/>
              </w:rPr>
              <w:t>写数据高字节</w:t>
            </w:r>
          </w:p>
        </w:tc>
      </w:tr>
    </w:tbl>
    <w:p>
      <w:pPr>
        <w:spacing w:line="295" w:lineRule="exact"/>
        <w:rPr>
          <w:sz w:val="18"/>
        </w:rPr>
      </w:pP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494"/>
        <w:gridCol w:w="2494"/>
        <w:gridCol w:w="24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1" w:hRule="atLeast"/>
          <w:jc w:val="center"/>
        </w:trPr>
        <w:tc>
          <w:tcPr>
            <w:tcW w:w="2494" w:type="dxa"/>
            <w:shd w:val="clear" w:color="auto" w:fill="5087C6"/>
          </w:tcPr>
          <w:p>
            <w:pPr>
              <w:pStyle w:val="32"/>
              <w:spacing w:line="271" w:lineRule="exact"/>
              <w:ind w:left="55" w:right="50"/>
              <w:jc w:val="center"/>
              <w:rPr>
                <w:sz w:val="18"/>
              </w:rPr>
            </w:pPr>
            <w:r>
              <w:rPr>
                <w:color w:val="FFFFFF"/>
                <w:sz w:val="18"/>
              </w:rPr>
              <w:t>CAN</w:t>
            </w:r>
          </w:p>
        </w:tc>
        <w:tc>
          <w:tcPr>
            <w:tcW w:w="2494" w:type="dxa"/>
            <w:shd w:val="clear" w:color="auto" w:fill="5087C6"/>
          </w:tcPr>
          <w:p>
            <w:pPr>
              <w:pStyle w:val="32"/>
              <w:spacing w:line="271" w:lineRule="exact"/>
              <w:ind w:left="55" w:right="49"/>
              <w:jc w:val="center"/>
              <w:rPr>
                <w:sz w:val="18"/>
              </w:rPr>
            </w:pPr>
            <w:r>
              <w:rPr>
                <w:color w:val="FFFFFF"/>
                <w:sz w:val="18"/>
              </w:rPr>
              <w:t>CANlink</w:t>
            </w:r>
          </w:p>
        </w:tc>
        <w:tc>
          <w:tcPr>
            <w:tcW w:w="2494" w:type="dxa"/>
            <w:shd w:val="clear" w:color="auto" w:fill="5087C6"/>
          </w:tcPr>
          <w:p>
            <w:pPr>
              <w:pStyle w:val="32"/>
              <w:spacing w:line="271" w:lineRule="exact"/>
              <w:ind w:left="55" w:right="48"/>
              <w:jc w:val="center"/>
              <w:rPr>
                <w:sz w:val="18"/>
              </w:rPr>
            </w:pPr>
            <w:r>
              <w:rPr>
                <w:color w:val="FFFFFF"/>
                <w:sz w:val="18"/>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1" w:hRule="atLeast"/>
          <w:jc w:val="center"/>
        </w:trPr>
        <w:tc>
          <w:tcPr>
            <w:tcW w:w="2494" w:type="dxa"/>
          </w:tcPr>
          <w:p>
            <w:pPr>
              <w:pStyle w:val="32"/>
              <w:spacing w:line="271" w:lineRule="exact"/>
              <w:ind w:left="55"/>
              <w:rPr>
                <w:sz w:val="18"/>
              </w:rPr>
            </w:pPr>
            <w:r>
              <w:rPr>
                <w:color w:val="231F20"/>
                <w:sz w:val="18"/>
              </w:rPr>
              <w:t>DATA2</w:t>
            </w:r>
          </w:p>
        </w:tc>
        <w:tc>
          <w:tcPr>
            <w:tcW w:w="2494" w:type="dxa"/>
          </w:tcPr>
          <w:p>
            <w:pPr>
              <w:pStyle w:val="32"/>
              <w:spacing w:line="271" w:lineRule="exact"/>
              <w:ind w:left="56"/>
              <w:rPr>
                <w:sz w:val="18"/>
              </w:rPr>
            </w:pPr>
            <w:r>
              <w:rPr>
                <w:color w:val="231F20"/>
                <w:sz w:val="18"/>
              </w:rPr>
              <w:t>数据</w:t>
            </w:r>
          </w:p>
        </w:tc>
        <w:tc>
          <w:tcPr>
            <w:tcW w:w="2494" w:type="dxa"/>
          </w:tcPr>
          <w:p>
            <w:pPr>
              <w:pStyle w:val="32"/>
              <w:spacing w:line="271" w:lineRule="exact"/>
              <w:ind w:left="56"/>
              <w:rPr>
                <w:sz w:val="18"/>
              </w:rPr>
            </w:pPr>
            <w:r>
              <w:rPr>
                <w:color w:val="231F20"/>
                <w:sz w:val="18"/>
              </w:rPr>
              <w:t>写数据低字节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1" w:hRule="atLeast"/>
          <w:jc w:val="center"/>
        </w:trPr>
        <w:tc>
          <w:tcPr>
            <w:tcW w:w="2494" w:type="dxa"/>
          </w:tcPr>
          <w:p>
            <w:pPr>
              <w:pStyle w:val="32"/>
              <w:spacing w:line="271" w:lineRule="exact"/>
              <w:ind w:left="55"/>
              <w:rPr>
                <w:sz w:val="18"/>
              </w:rPr>
            </w:pPr>
            <w:r>
              <w:rPr>
                <w:color w:val="231F20"/>
                <w:sz w:val="18"/>
              </w:rPr>
              <w:t>DATA3</w:t>
            </w:r>
          </w:p>
        </w:tc>
        <w:tc>
          <w:tcPr>
            <w:tcW w:w="2494" w:type="dxa"/>
          </w:tcPr>
          <w:p>
            <w:pPr>
              <w:pStyle w:val="32"/>
              <w:spacing w:line="271" w:lineRule="exact"/>
              <w:ind w:left="56"/>
              <w:rPr>
                <w:sz w:val="18"/>
              </w:rPr>
            </w:pPr>
            <w:r>
              <w:rPr>
                <w:color w:val="231F20"/>
                <w:sz w:val="18"/>
              </w:rPr>
              <w:t>地址</w:t>
            </w:r>
          </w:p>
        </w:tc>
        <w:tc>
          <w:tcPr>
            <w:tcW w:w="2494" w:type="dxa"/>
          </w:tcPr>
          <w:p>
            <w:pPr>
              <w:pStyle w:val="32"/>
              <w:spacing w:line="271" w:lineRule="exact"/>
              <w:ind w:left="56"/>
              <w:rPr>
                <w:sz w:val="18"/>
              </w:rPr>
            </w:pPr>
            <w:r>
              <w:rPr>
                <w:color w:val="231F20"/>
                <w:sz w:val="18"/>
              </w:rPr>
              <w:t>写地址高字节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1" w:hRule="atLeast"/>
          <w:jc w:val="center"/>
        </w:trPr>
        <w:tc>
          <w:tcPr>
            <w:tcW w:w="2494" w:type="dxa"/>
          </w:tcPr>
          <w:p>
            <w:pPr>
              <w:pStyle w:val="32"/>
              <w:spacing w:line="271" w:lineRule="exact"/>
              <w:ind w:left="55"/>
              <w:rPr>
                <w:sz w:val="18"/>
              </w:rPr>
            </w:pPr>
            <w:r>
              <w:rPr>
                <w:color w:val="231F20"/>
                <w:sz w:val="18"/>
              </w:rPr>
              <w:t>DATA4</w:t>
            </w:r>
          </w:p>
        </w:tc>
        <w:tc>
          <w:tcPr>
            <w:tcW w:w="2494" w:type="dxa"/>
          </w:tcPr>
          <w:p>
            <w:pPr>
              <w:pStyle w:val="32"/>
              <w:spacing w:line="271" w:lineRule="exact"/>
              <w:ind w:left="55"/>
              <w:rPr>
                <w:sz w:val="18"/>
              </w:rPr>
            </w:pPr>
            <w:r>
              <w:rPr>
                <w:color w:val="231F20"/>
                <w:sz w:val="18"/>
              </w:rPr>
              <w:t>地址</w:t>
            </w:r>
          </w:p>
        </w:tc>
        <w:tc>
          <w:tcPr>
            <w:tcW w:w="2494" w:type="dxa"/>
          </w:tcPr>
          <w:p>
            <w:pPr>
              <w:pStyle w:val="32"/>
              <w:spacing w:line="271" w:lineRule="exact"/>
              <w:ind w:left="56"/>
              <w:rPr>
                <w:sz w:val="18"/>
              </w:rPr>
            </w:pPr>
            <w:r>
              <w:rPr>
                <w:color w:val="231F20"/>
                <w:sz w:val="18"/>
              </w:rPr>
              <w:t>写地址低字节</w:t>
            </w:r>
          </w:p>
        </w:tc>
      </w:tr>
    </w:tbl>
    <w:p>
      <w:pPr>
        <w:pStyle w:val="12"/>
        <w:rPr>
          <w:sz w:val="14"/>
        </w:rPr>
      </w:pPr>
    </w:p>
    <w:p>
      <w:pPr>
        <w:spacing w:before="120" w:beforeLines="50"/>
        <w:rPr>
          <w:sz w:val="26"/>
          <w:szCs w:val="26"/>
        </w:rPr>
      </w:pPr>
      <w:bookmarkStart w:id="186" w:name="_bookmark138"/>
      <w:bookmarkEnd w:id="186"/>
      <w:bookmarkStart w:id="187" w:name="6.10.5控制数字输出（DO、RELAY、FMR）"/>
      <w:bookmarkEnd w:id="187"/>
      <w:bookmarkStart w:id="188" w:name="6.10.4设定频率、转矩"/>
      <w:bookmarkEnd w:id="188"/>
      <w:r>
        <w:rPr>
          <w:rFonts w:hint="eastAsia"/>
          <w:sz w:val="26"/>
          <w:szCs w:val="26"/>
        </w:rPr>
        <w:t xml:space="preserve">4.10.4 </w:t>
      </w:r>
      <w:r>
        <w:rPr>
          <w:sz w:val="26"/>
          <w:szCs w:val="26"/>
        </w:rPr>
        <w:t>设定频率、转矩</w:t>
      </w:r>
    </w:p>
    <w:p>
      <w:pPr>
        <w:pStyle w:val="12"/>
        <w:spacing w:before="185"/>
        <w:ind w:firstLine="400" w:firstLineChars="200"/>
      </w:pPr>
      <w:r>
        <w:rPr>
          <w:color w:val="231F20"/>
        </w:rPr>
        <w:t>如果主频率、转矩上限、V/F 分离电压、PID 给定、PID 反馈等选择为“通讯给定”时，要通过通讯地址 1000H，写入频率、转矩等值。上位机可以设定的数据范围为 -10000~10000，对应相对给定值的 -100.00%~100.00%。</w:t>
      </w:r>
    </w:p>
    <w:p>
      <w:pPr>
        <w:pStyle w:val="12"/>
        <w:spacing w:before="167" w:line="209" w:lineRule="auto"/>
        <w:ind w:firstLine="400" w:firstLineChars="200"/>
        <w:jc w:val="both"/>
      </w:pPr>
      <w:r>
        <w:rPr>
          <w:color w:val="231F20"/>
        </w:rPr>
        <w:t>例如，变频器的主频率选择（</w:t>
      </w:r>
      <w:r>
        <w:rPr>
          <w:rFonts w:hint="eastAsia"/>
          <w:color w:val="231F20"/>
        </w:rPr>
        <w:t>P0-</w:t>
      </w:r>
      <w:r>
        <w:rPr>
          <w:color w:val="231F20"/>
        </w:rPr>
        <w:t>03）</w:t>
      </w:r>
      <w:r>
        <w:rPr>
          <w:color w:val="231F20"/>
          <w:spacing w:val="-1"/>
        </w:rPr>
        <w:t>设置为通讯给定，上位机要写入频率时，要给变频器发送写</w:t>
      </w:r>
      <w:r>
        <w:rPr>
          <w:color w:val="231F20"/>
          <w:spacing w:val="-2"/>
        </w:rPr>
        <w:t xml:space="preserve">命令。下面以 </w:t>
      </w:r>
      <w:r>
        <w:rPr>
          <w:color w:val="231F20"/>
        </w:rPr>
        <w:t>Modobus</w:t>
      </w:r>
      <w:r>
        <w:rPr>
          <w:color w:val="231F20"/>
          <w:spacing w:val="-4"/>
        </w:rPr>
        <w:t xml:space="preserve"> 协议为例说明过程。利用通讯给定方式设置频率为 </w:t>
      </w:r>
      <w:r>
        <w:rPr>
          <w:color w:val="231F20"/>
        </w:rPr>
        <w:t>8000</w:t>
      </w:r>
      <w:r>
        <w:rPr>
          <w:color w:val="231F20"/>
          <w:spacing w:val="-3"/>
        </w:rPr>
        <w:t xml:space="preserve"> 时，发送写命令</w:t>
      </w:r>
      <w:r>
        <w:rPr>
          <w:color w:val="231F20"/>
          <w:spacing w:val="15"/>
        </w:rPr>
        <w:t xml:space="preserve">为 </w:t>
      </w:r>
      <w:r>
        <w:rPr>
          <w:color w:val="231F20"/>
        </w:rPr>
        <w:t>01 06 10 00 1F 40 84 CA</w:t>
      </w:r>
    </w:p>
    <w:p>
      <w:pPr>
        <w:pStyle w:val="12"/>
        <w:spacing w:before="168" w:line="209" w:lineRule="auto"/>
        <w:ind w:firstLine="400" w:firstLineChars="200"/>
      </w:pPr>
      <w:r>
        <w:rPr>
          <w:color w:val="231F20"/>
        </w:rPr>
        <w:t xml:space="preserve">每一字节代表的含义如下，变频器地址：01H（可以设置），写命令：06H，给定频率的地址： </w:t>
      </w:r>
      <w:r>
        <w:rPr>
          <w:color w:val="231F20"/>
          <w:w w:val="95"/>
        </w:rPr>
        <w:t>1000H，目标频率值：1F40H（转换为十进制为  10000）；CRC  校验：84CAH。同理，利用通讯</w:t>
      </w:r>
      <w:r>
        <w:rPr>
          <w:color w:val="231F20"/>
        </w:rPr>
        <w:t>给定方式设置转矩为 -8000 时，发送写命令为</w:t>
      </w:r>
    </w:p>
    <w:p>
      <w:pPr>
        <w:pStyle w:val="12"/>
        <w:spacing w:before="134"/>
        <w:ind w:firstLine="400" w:firstLineChars="200"/>
      </w:pPr>
      <w:r>
        <w:rPr>
          <w:color w:val="231F20"/>
        </w:rPr>
        <w:t>01 06 10 00 E0 C0 C4 9A 。其中，E0C0 为 -8000 转换为十六进制取低四位。</w:t>
      </w:r>
    </w:p>
    <w:p>
      <w:pPr>
        <w:pStyle w:val="12"/>
        <w:adjustRightInd w:val="0"/>
        <w:ind w:firstLine="200" w:firstLineChars="100"/>
        <w:rPr>
          <w:color w:val="231F20"/>
        </w:rPr>
      </w:pPr>
      <w:r>
        <w:rPr>
          <w:color w:val="231F20"/>
        </w:rPr>
        <w:t>注意：通讯方式给定频率的范围为 -10000 ~ +10000（十进制），对应的频率范围为-00.00%~+100.00</w:t>
      </w:r>
      <w:r>
        <w:rPr>
          <w:color w:val="231F20"/>
          <w:spacing w:val="-15"/>
        </w:rPr>
        <w:t xml:space="preserve">% </w:t>
      </w:r>
      <w:r>
        <w:rPr>
          <w:color w:val="231F20"/>
        </w:rPr>
        <w:t>（-100.00</w:t>
      </w:r>
      <w:r>
        <w:rPr>
          <w:color w:val="231F20"/>
          <w:spacing w:val="-6"/>
        </w:rPr>
        <w:t>% 对应负最大频率</w:t>
      </w:r>
      <w:r>
        <w:rPr>
          <w:color w:val="231F20"/>
        </w:rPr>
        <w:t>，0.00</w:t>
      </w:r>
      <w:r>
        <w:rPr>
          <w:color w:val="231F20"/>
          <w:spacing w:val="-6"/>
        </w:rPr>
        <w:t xml:space="preserve"> 对应最小频率</w:t>
      </w:r>
      <w:r>
        <w:rPr>
          <w:color w:val="231F20"/>
        </w:rPr>
        <w:t>，+100.00</w:t>
      </w:r>
      <w:r>
        <w:rPr>
          <w:color w:val="231F20"/>
          <w:spacing w:val="-6"/>
        </w:rPr>
        <w:t>% 对应最大频率</w:t>
      </w:r>
      <w:r>
        <w:rPr>
          <w:color w:val="231F20"/>
        </w:rPr>
        <w:t>）。假设</w:t>
      </w:r>
      <w:r>
        <w:rPr>
          <w:rFonts w:hint="eastAsia"/>
          <w:color w:val="231F20"/>
          <w:spacing w:val="2"/>
        </w:rPr>
        <w:t>P0-</w:t>
      </w:r>
      <w:r>
        <w:rPr>
          <w:color w:val="231F20"/>
          <w:spacing w:val="2"/>
        </w:rPr>
        <w:t>10“</w:t>
      </w:r>
      <w:r>
        <w:rPr>
          <w:color w:val="231F20"/>
          <w:spacing w:val="-3"/>
        </w:rPr>
        <w:t xml:space="preserve">最大频率”设为 </w:t>
      </w:r>
      <w:r>
        <w:rPr>
          <w:color w:val="231F20"/>
        </w:rPr>
        <w:t>50Hz，</w:t>
      </w:r>
      <w:r>
        <w:rPr>
          <w:color w:val="231F20"/>
          <w:spacing w:val="-2"/>
        </w:rPr>
        <w:t xml:space="preserve">如果写命令中写入的频率值 </w:t>
      </w:r>
      <w:r>
        <w:rPr>
          <w:color w:val="231F20"/>
          <w:spacing w:val="2"/>
        </w:rPr>
        <w:t>1F40H，</w:t>
      </w:r>
      <w:r>
        <w:rPr>
          <w:color w:val="231F20"/>
          <w:spacing w:val="-8"/>
        </w:rPr>
        <w:t xml:space="preserve">转换 </w:t>
      </w:r>
      <w:r>
        <w:rPr>
          <w:color w:val="231F20"/>
        </w:rPr>
        <w:t>10</w:t>
      </w:r>
      <w:r>
        <w:rPr>
          <w:color w:val="231F20"/>
          <w:spacing w:val="-10"/>
        </w:rPr>
        <w:t xml:space="preserve"> 进制为 </w:t>
      </w:r>
      <w:r>
        <w:rPr>
          <w:color w:val="231F20"/>
        </w:rPr>
        <w:t>8000</w:t>
      </w:r>
      <w:r>
        <w:rPr>
          <w:color w:val="231F20"/>
          <w:spacing w:val="-4"/>
        </w:rPr>
        <w:t>。那么</w:t>
      </w:r>
      <w:r>
        <w:rPr>
          <w:color w:val="231F20"/>
          <w:spacing w:val="-1"/>
        </w:rPr>
        <w:t xml:space="preserve">实际写入的频率值为 </w:t>
      </w:r>
      <w:r>
        <w:rPr>
          <w:rFonts w:hint="eastAsia"/>
          <w:color w:val="231F20"/>
          <w:spacing w:val="-1"/>
        </w:rPr>
        <w:t>：</w:t>
      </w:r>
      <w:r>
        <w:rPr>
          <w:color w:val="231F20"/>
        </w:rPr>
        <w:t>50*80.00%=40Hz。</w:t>
      </w:r>
    </w:p>
    <w:p>
      <w:pPr>
        <w:pStyle w:val="12"/>
        <w:adjustRightInd w:val="0"/>
        <w:ind w:firstLine="200" w:firstLineChars="100"/>
        <w:rPr>
          <w:color w:val="231F20"/>
        </w:rPr>
      </w:pPr>
    </w:p>
    <w:p>
      <w:pPr>
        <w:pStyle w:val="12"/>
        <w:adjustRightInd w:val="0"/>
        <w:ind w:firstLine="200" w:firstLineChars="100"/>
        <w:rPr>
          <w:color w:val="231F20"/>
        </w:rPr>
      </w:pPr>
    </w:p>
    <w:p>
      <w:pPr>
        <w:pStyle w:val="12"/>
        <w:adjustRightInd w:val="0"/>
        <w:ind w:firstLine="200" w:firstLineChars="100"/>
        <w:rPr>
          <w:color w:val="231F20"/>
        </w:rPr>
      </w:pPr>
    </w:p>
    <w:p>
      <w:pPr>
        <w:pStyle w:val="12"/>
        <w:spacing w:before="10"/>
        <w:rPr>
          <w:sz w:val="5"/>
        </w:rPr>
      </w:pP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928"/>
        <w:gridCol w:w="1928"/>
        <w:gridCol w:w="1928"/>
        <w:gridCol w:w="19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3856" w:type="dxa"/>
            <w:gridSpan w:val="2"/>
            <w:shd w:val="clear" w:color="auto" w:fill="5087C6"/>
          </w:tcPr>
          <w:p>
            <w:pPr>
              <w:pStyle w:val="32"/>
              <w:spacing w:line="268" w:lineRule="exact"/>
              <w:ind w:left="1366" w:right="1362"/>
              <w:jc w:val="center"/>
              <w:rPr>
                <w:sz w:val="18"/>
              </w:rPr>
            </w:pPr>
            <w:r>
              <w:rPr>
                <w:color w:val="FFFFFF"/>
                <w:sz w:val="18"/>
              </w:rPr>
              <w:t>主机命令信息</w:t>
            </w:r>
          </w:p>
        </w:tc>
        <w:tc>
          <w:tcPr>
            <w:tcW w:w="3856" w:type="dxa"/>
            <w:gridSpan w:val="2"/>
            <w:shd w:val="clear" w:color="auto" w:fill="5087C6"/>
          </w:tcPr>
          <w:p>
            <w:pPr>
              <w:pStyle w:val="32"/>
              <w:spacing w:line="268" w:lineRule="exact"/>
              <w:ind w:left="1365" w:right="1363"/>
              <w:jc w:val="center"/>
              <w:rPr>
                <w:sz w:val="18"/>
              </w:rPr>
            </w:pPr>
            <w:r>
              <w:rPr>
                <w:color w:val="FFFFFF"/>
                <w:sz w:val="18"/>
              </w:rPr>
              <w:t>从机回应信息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1928" w:type="dxa"/>
          </w:tcPr>
          <w:p>
            <w:pPr>
              <w:pStyle w:val="32"/>
              <w:spacing w:line="268" w:lineRule="exact"/>
              <w:ind w:left="55"/>
              <w:rPr>
                <w:sz w:val="18"/>
              </w:rPr>
            </w:pPr>
            <w:r>
              <w:rPr>
                <w:color w:val="231F20"/>
                <w:sz w:val="18"/>
              </w:rPr>
              <w:t>ADDR</w:t>
            </w:r>
          </w:p>
        </w:tc>
        <w:tc>
          <w:tcPr>
            <w:tcW w:w="1928" w:type="dxa"/>
          </w:tcPr>
          <w:p>
            <w:pPr>
              <w:pStyle w:val="32"/>
              <w:spacing w:line="268" w:lineRule="exact"/>
              <w:ind w:left="55"/>
              <w:rPr>
                <w:sz w:val="18"/>
              </w:rPr>
            </w:pPr>
            <w:r>
              <w:rPr>
                <w:color w:val="231F20"/>
                <w:sz w:val="18"/>
              </w:rPr>
              <w:t>01H</w:t>
            </w:r>
          </w:p>
        </w:tc>
        <w:tc>
          <w:tcPr>
            <w:tcW w:w="1928" w:type="dxa"/>
          </w:tcPr>
          <w:p>
            <w:pPr>
              <w:pStyle w:val="32"/>
              <w:spacing w:line="268" w:lineRule="exact"/>
              <w:ind w:left="55"/>
              <w:rPr>
                <w:sz w:val="18"/>
              </w:rPr>
            </w:pPr>
            <w:r>
              <w:rPr>
                <w:color w:val="231F20"/>
                <w:sz w:val="18"/>
              </w:rPr>
              <w:t>ADDR</w:t>
            </w:r>
          </w:p>
        </w:tc>
        <w:tc>
          <w:tcPr>
            <w:tcW w:w="1928" w:type="dxa"/>
          </w:tcPr>
          <w:p>
            <w:pPr>
              <w:pStyle w:val="32"/>
              <w:spacing w:line="268" w:lineRule="exact"/>
              <w:ind w:left="54"/>
              <w:rPr>
                <w:sz w:val="18"/>
              </w:rPr>
            </w:pPr>
            <w:r>
              <w:rPr>
                <w:color w:val="231F20"/>
                <w:sz w:val="18"/>
              </w:rPr>
              <w:t>01H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1928" w:type="dxa"/>
          </w:tcPr>
          <w:p>
            <w:pPr>
              <w:pStyle w:val="32"/>
              <w:spacing w:line="268" w:lineRule="exact"/>
              <w:ind w:left="56"/>
              <w:rPr>
                <w:sz w:val="18"/>
              </w:rPr>
            </w:pPr>
            <w:r>
              <w:rPr>
                <w:color w:val="231F20"/>
                <w:sz w:val="18"/>
              </w:rPr>
              <w:t>CMD</w:t>
            </w:r>
          </w:p>
        </w:tc>
        <w:tc>
          <w:tcPr>
            <w:tcW w:w="1928" w:type="dxa"/>
          </w:tcPr>
          <w:p>
            <w:pPr>
              <w:pStyle w:val="32"/>
              <w:spacing w:line="268" w:lineRule="exact"/>
              <w:ind w:left="55"/>
              <w:rPr>
                <w:sz w:val="18"/>
              </w:rPr>
            </w:pPr>
            <w:r>
              <w:rPr>
                <w:color w:val="231F20"/>
                <w:sz w:val="18"/>
              </w:rPr>
              <w:t>06H</w:t>
            </w:r>
          </w:p>
        </w:tc>
        <w:tc>
          <w:tcPr>
            <w:tcW w:w="1928" w:type="dxa"/>
          </w:tcPr>
          <w:p>
            <w:pPr>
              <w:pStyle w:val="32"/>
              <w:spacing w:line="268" w:lineRule="exact"/>
              <w:ind w:left="55"/>
              <w:rPr>
                <w:sz w:val="18"/>
              </w:rPr>
            </w:pPr>
            <w:r>
              <w:rPr>
                <w:color w:val="231F20"/>
                <w:sz w:val="18"/>
              </w:rPr>
              <w:t>CMD</w:t>
            </w:r>
          </w:p>
        </w:tc>
        <w:tc>
          <w:tcPr>
            <w:tcW w:w="1928" w:type="dxa"/>
          </w:tcPr>
          <w:p>
            <w:pPr>
              <w:pStyle w:val="32"/>
              <w:spacing w:line="268" w:lineRule="exact"/>
              <w:ind w:left="54"/>
              <w:rPr>
                <w:sz w:val="18"/>
              </w:rPr>
            </w:pPr>
            <w:r>
              <w:rPr>
                <w:color w:val="231F20"/>
                <w:sz w:val="18"/>
              </w:rPr>
              <w:t>06H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1928" w:type="dxa"/>
          </w:tcPr>
          <w:p>
            <w:pPr>
              <w:pStyle w:val="32"/>
              <w:spacing w:line="268" w:lineRule="exact"/>
              <w:ind w:left="56"/>
              <w:rPr>
                <w:sz w:val="18"/>
              </w:rPr>
            </w:pPr>
            <w:r>
              <w:rPr>
                <w:color w:val="231F20"/>
                <w:sz w:val="18"/>
              </w:rPr>
              <w:t>参数地址高位</w:t>
            </w:r>
          </w:p>
        </w:tc>
        <w:tc>
          <w:tcPr>
            <w:tcW w:w="1928" w:type="dxa"/>
          </w:tcPr>
          <w:p>
            <w:pPr>
              <w:pStyle w:val="32"/>
              <w:spacing w:line="268" w:lineRule="exact"/>
              <w:ind w:left="55"/>
              <w:rPr>
                <w:sz w:val="18"/>
              </w:rPr>
            </w:pPr>
            <w:r>
              <w:rPr>
                <w:color w:val="231F20"/>
                <w:sz w:val="18"/>
              </w:rPr>
              <w:t>10H</w:t>
            </w:r>
          </w:p>
        </w:tc>
        <w:tc>
          <w:tcPr>
            <w:tcW w:w="1928" w:type="dxa"/>
          </w:tcPr>
          <w:p>
            <w:pPr>
              <w:pStyle w:val="32"/>
              <w:spacing w:line="268" w:lineRule="exact"/>
              <w:ind w:left="55"/>
              <w:rPr>
                <w:sz w:val="18"/>
              </w:rPr>
            </w:pPr>
            <w:r>
              <w:rPr>
                <w:color w:val="231F20"/>
                <w:sz w:val="18"/>
              </w:rPr>
              <w:t>参数地址高位</w:t>
            </w:r>
          </w:p>
        </w:tc>
        <w:tc>
          <w:tcPr>
            <w:tcW w:w="1928" w:type="dxa"/>
          </w:tcPr>
          <w:p>
            <w:pPr>
              <w:pStyle w:val="32"/>
              <w:spacing w:line="268" w:lineRule="exact"/>
              <w:ind w:left="55"/>
              <w:rPr>
                <w:sz w:val="18"/>
              </w:rPr>
            </w:pPr>
            <w:r>
              <w:rPr>
                <w:color w:val="231F20"/>
                <w:sz w:val="18"/>
              </w:rPr>
              <w:t>10H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1928" w:type="dxa"/>
          </w:tcPr>
          <w:p>
            <w:pPr>
              <w:pStyle w:val="32"/>
              <w:spacing w:line="268" w:lineRule="exact"/>
              <w:ind w:left="56"/>
              <w:rPr>
                <w:sz w:val="18"/>
              </w:rPr>
            </w:pPr>
            <w:r>
              <w:rPr>
                <w:color w:val="231F20"/>
                <w:sz w:val="18"/>
              </w:rPr>
              <w:t>参数地址低位</w:t>
            </w:r>
          </w:p>
        </w:tc>
        <w:tc>
          <w:tcPr>
            <w:tcW w:w="1928" w:type="dxa"/>
          </w:tcPr>
          <w:p>
            <w:pPr>
              <w:pStyle w:val="32"/>
              <w:spacing w:line="268" w:lineRule="exact"/>
              <w:ind w:left="56"/>
              <w:rPr>
                <w:sz w:val="18"/>
              </w:rPr>
            </w:pPr>
            <w:r>
              <w:rPr>
                <w:color w:val="231F20"/>
                <w:sz w:val="18"/>
              </w:rPr>
              <w:t>00H</w:t>
            </w:r>
          </w:p>
        </w:tc>
        <w:tc>
          <w:tcPr>
            <w:tcW w:w="1928" w:type="dxa"/>
          </w:tcPr>
          <w:p>
            <w:pPr>
              <w:pStyle w:val="32"/>
              <w:spacing w:line="268" w:lineRule="exact"/>
              <w:ind w:left="55"/>
              <w:rPr>
                <w:sz w:val="18"/>
              </w:rPr>
            </w:pPr>
            <w:r>
              <w:rPr>
                <w:color w:val="231F20"/>
                <w:sz w:val="18"/>
              </w:rPr>
              <w:t>参数地址低位</w:t>
            </w:r>
          </w:p>
        </w:tc>
        <w:tc>
          <w:tcPr>
            <w:tcW w:w="1928" w:type="dxa"/>
          </w:tcPr>
          <w:p>
            <w:pPr>
              <w:pStyle w:val="32"/>
              <w:spacing w:line="268" w:lineRule="exact"/>
              <w:ind w:left="55"/>
              <w:rPr>
                <w:sz w:val="18"/>
              </w:rPr>
            </w:pPr>
            <w:r>
              <w:rPr>
                <w:color w:val="231F20"/>
                <w:sz w:val="18"/>
              </w:rPr>
              <w:t>00H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1928" w:type="dxa"/>
          </w:tcPr>
          <w:p>
            <w:pPr>
              <w:pStyle w:val="32"/>
              <w:spacing w:line="268" w:lineRule="exact"/>
              <w:ind w:left="56"/>
              <w:rPr>
                <w:sz w:val="18"/>
              </w:rPr>
            </w:pPr>
            <w:r>
              <w:rPr>
                <w:color w:val="231F20"/>
                <w:sz w:val="18"/>
              </w:rPr>
              <w:t>数据内容高位</w:t>
            </w:r>
          </w:p>
        </w:tc>
        <w:tc>
          <w:tcPr>
            <w:tcW w:w="1928" w:type="dxa"/>
          </w:tcPr>
          <w:p>
            <w:pPr>
              <w:pStyle w:val="32"/>
              <w:spacing w:line="268" w:lineRule="exact"/>
              <w:ind w:left="56"/>
              <w:rPr>
                <w:sz w:val="18"/>
              </w:rPr>
            </w:pPr>
            <w:r>
              <w:rPr>
                <w:color w:val="231F20"/>
                <w:sz w:val="18"/>
              </w:rPr>
              <w:t>1FH</w:t>
            </w:r>
          </w:p>
        </w:tc>
        <w:tc>
          <w:tcPr>
            <w:tcW w:w="1928" w:type="dxa"/>
          </w:tcPr>
          <w:p>
            <w:pPr>
              <w:pStyle w:val="32"/>
              <w:spacing w:line="268" w:lineRule="exact"/>
              <w:ind w:left="55"/>
              <w:rPr>
                <w:sz w:val="18"/>
              </w:rPr>
            </w:pPr>
            <w:r>
              <w:rPr>
                <w:color w:val="231F20"/>
                <w:sz w:val="18"/>
              </w:rPr>
              <w:t>数据内容高位</w:t>
            </w:r>
          </w:p>
        </w:tc>
        <w:tc>
          <w:tcPr>
            <w:tcW w:w="1928" w:type="dxa"/>
          </w:tcPr>
          <w:p>
            <w:pPr>
              <w:pStyle w:val="32"/>
              <w:spacing w:line="268" w:lineRule="exact"/>
              <w:ind w:left="55"/>
              <w:rPr>
                <w:sz w:val="18"/>
              </w:rPr>
            </w:pPr>
            <w:r>
              <w:rPr>
                <w:color w:val="231F20"/>
                <w:sz w:val="18"/>
              </w:rPr>
              <w:t>1FH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1928" w:type="dxa"/>
          </w:tcPr>
          <w:p>
            <w:pPr>
              <w:pStyle w:val="32"/>
              <w:spacing w:line="268" w:lineRule="exact"/>
              <w:ind w:left="56"/>
              <w:rPr>
                <w:sz w:val="18"/>
              </w:rPr>
            </w:pPr>
            <w:r>
              <w:rPr>
                <w:color w:val="231F20"/>
                <w:sz w:val="18"/>
              </w:rPr>
              <w:t>数据内容低位</w:t>
            </w:r>
          </w:p>
        </w:tc>
        <w:tc>
          <w:tcPr>
            <w:tcW w:w="1928" w:type="dxa"/>
          </w:tcPr>
          <w:p>
            <w:pPr>
              <w:pStyle w:val="32"/>
              <w:spacing w:line="268" w:lineRule="exact"/>
              <w:ind w:left="56"/>
              <w:rPr>
                <w:sz w:val="18"/>
              </w:rPr>
            </w:pPr>
            <w:r>
              <w:rPr>
                <w:color w:val="231F20"/>
                <w:sz w:val="18"/>
              </w:rPr>
              <w:t>40H</w:t>
            </w:r>
          </w:p>
        </w:tc>
        <w:tc>
          <w:tcPr>
            <w:tcW w:w="1928" w:type="dxa"/>
          </w:tcPr>
          <w:p>
            <w:pPr>
              <w:pStyle w:val="32"/>
              <w:spacing w:line="268" w:lineRule="exact"/>
              <w:ind w:left="56"/>
              <w:rPr>
                <w:sz w:val="18"/>
              </w:rPr>
            </w:pPr>
            <w:r>
              <w:rPr>
                <w:color w:val="231F20"/>
                <w:sz w:val="18"/>
              </w:rPr>
              <w:t>数据内容低位</w:t>
            </w:r>
          </w:p>
        </w:tc>
        <w:tc>
          <w:tcPr>
            <w:tcW w:w="1928" w:type="dxa"/>
          </w:tcPr>
          <w:p>
            <w:pPr>
              <w:pStyle w:val="32"/>
              <w:spacing w:line="268" w:lineRule="exact"/>
              <w:ind w:left="55"/>
              <w:rPr>
                <w:sz w:val="18"/>
              </w:rPr>
            </w:pPr>
            <w:r>
              <w:rPr>
                <w:color w:val="231F20"/>
                <w:sz w:val="18"/>
              </w:rPr>
              <w:t>40H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1928" w:type="dxa"/>
          </w:tcPr>
          <w:p>
            <w:pPr>
              <w:pStyle w:val="32"/>
              <w:spacing w:line="268" w:lineRule="exact"/>
              <w:ind w:left="56"/>
              <w:rPr>
                <w:sz w:val="18"/>
              </w:rPr>
            </w:pPr>
            <w:r>
              <w:rPr>
                <w:color w:val="231F20"/>
                <w:sz w:val="18"/>
              </w:rPr>
              <w:t>CRC 高位</w:t>
            </w:r>
          </w:p>
        </w:tc>
        <w:tc>
          <w:tcPr>
            <w:tcW w:w="1928" w:type="dxa"/>
          </w:tcPr>
          <w:p>
            <w:pPr>
              <w:pStyle w:val="32"/>
              <w:spacing w:line="268" w:lineRule="exact"/>
              <w:ind w:left="56"/>
              <w:rPr>
                <w:sz w:val="18"/>
              </w:rPr>
            </w:pPr>
            <w:r>
              <w:rPr>
                <w:color w:val="231F20"/>
                <w:sz w:val="18"/>
              </w:rPr>
              <w:t>84H</w:t>
            </w:r>
          </w:p>
        </w:tc>
        <w:tc>
          <w:tcPr>
            <w:tcW w:w="1928" w:type="dxa"/>
          </w:tcPr>
          <w:p>
            <w:pPr>
              <w:pStyle w:val="32"/>
              <w:spacing w:line="268" w:lineRule="exact"/>
              <w:ind w:left="56"/>
              <w:rPr>
                <w:sz w:val="18"/>
              </w:rPr>
            </w:pPr>
            <w:r>
              <w:rPr>
                <w:color w:val="231F20"/>
                <w:sz w:val="18"/>
              </w:rPr>
              <w:t>CRC 高位</w:t>
            </w:r>
          </w:p>
        </w:tc>
        <w:tc>
          <w:tcPr>
            <w:tcW w:w="1928" w:type="dxa"/>
          </w:tcPr>
          <w:p>
            <w:pPr>
              <w:pStyle w:val="32"/>
              <w:spacing w:line="268" w:lineRule="exact"/>
              <w:ind w:left="55"/>
              <w:rPr>
                <w:sz w:val="18"/>
              </w:rPr>
            </w:pPr>
            <w:r>
              <w:rPr>
                <w:color w:val="231F20"/>
                <w:sz w:val="18"/>
              </w:rPr>
              <w:t>84H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1928" w:type="dxa"/>
          </w:tcPr>
          <w:p>
            <w:pPr>
              <w:pStyle w:val="32"/>
              <w:spacing w:line="268" w:lineRule="exact"/>
              <w:ind w:left="57"/>
              <w:rPr>
                <w:sz w:val="18"/>
              </w:rPr>
            </w:pPr>
            <w:r>
              <w:rPr>
                <w:color w:val="231F20"/>
                <w:sz w:val="18"/>
              </w:rPr>
              <w:t>CRC 低位</w:t>
            </w:r>
          </w:p>
        </w:tc>
        <w:tc>
          <w:tcPr>
            <w:tcW w:w="1928" w:type="dxa"/>
          </w:tcPr>
          <w:p>
            <w:pPr>
              <w:pStyle w:val="32"/>
              <w:spacing w:line="268" w:lineRule="exact"/>
              <w:ind w:left="56"/>
              <w:rPr>
                <w:sz w:val="18"/>
              </w:rPr>
            </w:pPr>
            <w:r>
              <w:rPr>
                <w:color w:val="231F20"/>
                <w:sz w:val="18"/>
              </w:rPr>
              <w:t>CAH</w:t>
            </w:r>
          </w:p>
        </w:tc>
        <w:tc>
          <w:tcPr>
            <w:tcW w:w="1928" w:type="dxa"/>
          </w:tcPr>
          <w:p>
            <w:pPr>
              <w:pStyle w:val="32"/>
              <w:spacing w:line="268" w:lineRule="exact"/>
              <w:ind w:left="56"/>
              <w:rPr>
                <w:sz w:val="18"/>
              </w:rPr>
            </w:pPr>
            <w:r>
              <w:rPr>
                <w:color w:val="231F20"/>
                <w:sz w:val="18"/>
              </w:rPr>
              <w:t>CRC 低位</w:t>
            </w:r>
          </w:p>
        </w:tc>
        <w:tc>
          <w:tcPr>
            <w:tcW w:w="1928" w:type="dxa"/>
          </w:tcPr>
          <w:p>
            <w:pPr>
              <w:pStyle w:val="32"/>
              <w:spacing w:line="268" w:lineRule="exact"/>
              <w:ind w:left="56"/>
              <w:rPr>
                <w:sz w:val="18"/>
              </w:rPr>
            </w:pPr>
            <w:r>
              <w:rPr>
                <w:color w:val="231F20"/>
                <w:sz w:val="18"/>
              </w:rPr>
              <w:t>CAH</w:t>
            </w:r>
          </w:p>
        </w:tc>
      </w:tr>
    </w:tbl>
    <w:p>
      <w:pPr>
        <w:spacing w:before="120" w:beforeLines="50"/>
        <w:rPr>
          <w:sz w:val="26"/>
          <w:szCs w:val="26"/>
        </w:rPr>
      </w:pPr>
      <w:r>
        <w:rPr>
          <w:rFonts w:hint="eastAsia"/>
          <w:sz w:val="26"/>
          <w:szCs w:val="26"/>
        </w:rPr>
        <w:t xml:space="preserve">4.10.5 </w:t>
      </w:r>
      <w:r>
        <w:rPr>
          <w:sz w:val="26"/>
          <w:szCs w:val="26"/>
        </w:rPr>
        <w:t>控制数字输出（DO、</w:t>
      </w:r>
      <w:r>
        <w:rPr>
          <w:rFonts w:hint="eastAsia"/>
          <w:sz w:val="26"/>
          <w:szCs w:val="26"/>
        </w:rPr>
        <w:t>继电器</w:t>
      </w:r>
      <w:r>
        <w:rPr>
          <w:sz w:val="26"/>
          <w:szCs w:val="26"/>
        </w:rPr>
        <w:t>RELAY、FMR）</w:t>
      </w:r>
    </w:p>
    <w:p>
      <w:pPr>
        <w:pStyle w:val="12"/>
        <w:spacing w:before="185" w:line="209" w:lineRule="auto"/>
        <w:ind w:firstLine="400" w:firstLineChars="200"/>
        <w:jc w:val="both"/>
        <w:rPr>
          <w:color w:val="231F20"/>
        </w:rPr>
      </w:pPr>
      <w:r>
        <w:rPr>
          <w:color w:val="231F20"/>
        </w:rPr>
        <w:t>当数字输出端子功能选择为 20 时（通讯控制），上位机利用通讯方式，实现对变频器数字输出端子的控制。数字输出端子控制通讯地址和命令内容定义如下：</w:t>
      </w:r>
    </w:p>
    <w:tbl>
      <w:tblPr>
        <w:tblStyle w:val="25"/>
        <w:tblpPr w:leftFromText="180" w:rightFromText="180" w:vertAnchor="text" w:horzAnchor="page" w:tblpXSpec="center" w:tblpY="170"/>
        <w:tblOverlap w:val="never"/>
        <w:tblW w:w="0" w:type="auto"/>
        <w:jc w:val="center"/>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3855"/>
        <w:gridCol w:w="3855"/>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3855" w:type="dxa"/>
            <w:shd w:val="clear" w:color="auto" w:fill="5087C6"/>
          </w:tcPr>
          <w:p>
            <w:pPr>
              <w:pStyle w:val="32"/>
              <w:spacing w:line="268" w:lineRule="exact"/>
              <w:ind w:left="827" w:right="822"/>
              <w:jc w:val="center"/>
              <w:rPr>
                <w:sz w:val="18"/>
              </w:rPr>
            </w:pPr>
            <w:r>
              <w:rPr>
                <w:color w:val="FFFFFF"/>
                <w:sz w:val="18"/>
              </w:rPr>
              <w:t>数字输出端子控制通讯地址</w:t>
            </w:r>
          </w:p>
        </w:tc>
        <w:tc>
          <w:tcPr>
            <w:tcW w:w="3855" w:type="dxa"/>
            <w:shd w:val="clear" w:color="auto" w:fill="5087C6"/>
          </w:tcPr>
          <w:p>
            <w:pPr>
              <w:pStyle w:val="32"/>
              <w:spacing w:line="268" w:lineRule="exact"/>
              <w:ind w:left="827" w:right="822"/>
              <w:jc w:val="center"/>
              <w:rPr>
                <w:sz w:val="18"/>
              </w:rPr>
            </w:pPr>
            <w:r>
              <w:rPr>
                <w:color w:val="FFFFFF"/>
                <w:sz w:val="18"/>
              </w:rPr>
              <w:t>命令内容</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492" w:hRule="atLeast"/>
          <w:jc w:val="center"/>
        </w:trPr>
        <w:tc>
          <w:tcPr>
            <w:tcW w:w="3855" w:type="dxa"/>
          </w:tcPr>
          <w:p>
            <w:pPr>
              <w:pStyle w:val="32"/>
              <w:rPr>
                <w:sz w:val="26"/>
              </w:rPr>
            </w:pPr>
          </w:p>
          <w:p>
            <w:pPr>
              <w:pStyle w:val="32"/>
              <w:rPr>
                <w:sz w:val="26"/>
              </w:rPr>
            </w:pPr>
          </w:p>
          <w:p>
            <w:pPr>
              <w:pStyle w:val="32"/>
              <w:spacing w:before="1"/>
              <w:rPr>
                <w:sz w:val="19"/>
              </w:rPr>
            </w:pPr>
          </w:p>
          <w:p>
            <w:pPr>
              <w:pStyle w:val="32"/>
              <w:ind w:left="827" w:right="822"/>
              <w:jc w:val="center"/>
              <w:rPr>
                <w:sz w:val="18"/>
              </w:rPr>
            </w:pPr>
            <w:r>
              <w:rPr>
                <w:color w:val="231F20"/>
                <w:sz w:val="18"/>
              </w:rPr>
              <w:t>2001H</w:t>
            </w:r>
          </w:p>
        </w:tc>
        <w:tc>
          <w:tcPr>
            <w:tcW w:w="3855" w:type="dxa"/>
          </w:tcPr>
          <w:p>
            <w:pPr>
              <w:pStyle w:val="32"/>
              <w:spacing w:before="1" w:line="213" w:lineRule="auto"/>
              <w:ind w:left="55" w:right="1831"/>
              <w:rPr>
                <w:color w:val="231F20"/>
                <w:spacing w:val="-3"/>
                <w:sz w:val="18"/>
              </w:rPr>
            </w:pPr>
            <w:r>
              <w:rPr>
                <w:color w:val="231F20"/>
                <w:sz w:val="18"/>
              </w:rPr>
              <w:t>BIT0：DO1</w:t>
            </w:r>
            <w:r>
              <w:rPr>
                <w:color w:val="231F20"/>
                <w:spacing w:val="-3"/>
                <w:sz w:val="18"/>
              </w:rPr>
              <w:t xml:space="preserve"> 输出控制BIT1：DO2 输出控制BIT2：RELAY1</w:t>
            </w:r>
            <w:r>
              <w:rPr>
                <w:color w:val="231F20"/>
                <w:spacing w:val="-5"/>
                <w:sz w:val="18"/>
              </w:rPr>
              <w:t xml:space="preserve"> 输出控制BIT3：RELAY2 输出控制BIT4：FMR</w:t>
            </w:r>
            <w:r>
              <w:rPr>
                <w:color w:val="231F20"/>
                <w:spacing w:val="-3"/>
                <w:sz w:val="18"/>
              </w:rPr>
              <w:t xml:space="preserve"> 输出控制BIT5：VDO1 </w:t>
            </w:r>
          </w:p>
          <w:p>
            <w:pPr>
              <w:pStyle w:val="32"/>
              <w:spacing w:before="1" w:line="213" w:lineRule="auto"/>
              <w:ind w:left="55" w:right="1831"/>
              <w:rPr>
                <w:color w:val="231F20"/>
                <w:spacing w:val="-3"/>
                <w:sz w:val="18"/>
                <w:lang w:val="en-US"/>
              </w:rPr>
            </w:pPr>
            <w:r>
              <w:rPr>
                <w:color w:val="231F20"/>
                <w:spacing w:val="-3"/>
                <w:sz w:val="18"/>
                <w:lang w:val="en-US"/>
              </w:rPr>
              <w:t xml:space="preserve">BIT6：VDO2 </w:t>
            </w:r>
          </w:p>
          <w:p>
            <w:pPr>
              <w:pStyle w:val="32"/>
              <w:spacing w:before="1" w:line="213" w:lineRule="auto"/>
              <w:ind w:left="55" w:right="1831"/>
              <w:rPr>
                <w:color w:val="231F20"/>
                <w:spacing w:val="-3"/>
                <w:sz w:val="18"/>
                <w:lang w:val="en-US"/>
              </w:rPr>
            </w:pPr>
            <w:r>
              <w:rPr>
                <w:color w:val="231F20"/>
                <w:spacing w:val="-3"/>
                <w:sz w:val="18"/>
                <w:lang w:val="en-US"/>
              </w:rPr>
              <w:t xml:space="preserve">BIT7：VDO3 </w:t>
            </w:r>
          </w:p>
          <w:p>
            <w:pPr>
              <w:pStyle w:val="32"/>
              <w:spacing w:before="1" w:line="213" w:lineRule="auto"/>
              <w:ind w:left="55" w:right="1831"/>
              <w:rPr>
                <w:sz w:val="18"/>
                <w:lang w:val="en-US"/>
              </w:rPr>
            </w:pPr>
            <w:r>
              <w:rPr>
                <w:color w:val="231F20"/>
                <w:spacing w:val="-3"/>
                <w:sz w:val="18"/>
                <w:lang w:val="en-US"/>
              </w:rPr>
              <w:t>BIT8：VDO4</w:t>
            </w:r>
          </w:p>
          <w:p>
            <w:pPr>
              <w:pStyle w:val="32"/>
              <w:spacing w:line="280" w:lineRule="exact"/>
              <w:ind w:left="55"/>
              <w:rPr>
                <w:sz w:val="18"/>
                <w:lang w:val="en-US"/>
              </w:rPr>
            </w:pPr>
            <w:r>
              <w:rPr>
                <w:color w:val="231F20"/>
                <w:sz w:val="18"/>
                <w:lang w:val="en-US"/>
              </w:rPr>
              <w:t>BIT9：VDO5</w:t>
            </w:r>
          </w:p>
        </w:tc>
      </w:tr>
    </w:tbl>
    <w:p>
      <w:pPr>
        <w:spacing w:line="208" w:lineRule="auto"/>
        <w:jc w:val="both"/>
        <w:rPr>
          <w:lang w:val="en-US"/>
        </w:rPr>
      </w:pPr>
    </w:p>
    <w:p>
      <w:pPr>
        <w:spacing w:line="208" w:lineRule="auto"/>
        <w:jc w:val="both"/>
        <w:rPr>
          <w:lang w:val="en-US"/>
        </w:rPr>
      </w:pPr>
    </w:p>
    <w:p>
      <w:pPr>
        <w:spacing w:line="208" w:lineRule="auto"/>
        <w:jc w:val="both"/>
        <w:rPr>
          <w:lang w:val="en-US"/>
        </w:rPr>
      </w:pPr>
    </w:p>
    <w:p>
      <w:pPr>
        <w:spacing w:line="208" w:lineRule="auto"/>
        <w:jc w:val="both"/>
        <w:rPr>
          <w:lang w:val="en-US"/>
        </w:rPr>
      </w:pPr>
    </w:p>
    <w:p>
      <w:pPr>
        <w:spacing w:line="208" w:lineRule="auto"/>
        <w:jc w:val="both"/>
        <w:rPr>
          <w:lang w:val="en-US"/>
        </w:rPr>
      </w:pPr>
    </w:p>
    <w:p>
      <w:pPr>
        <w:spacing w:line="208" w:lineRule="auto"/>
        <w:jc w:val="both"/>
        <w:rPr>
          <w:lang w:val="en-US"/>
        </w:rPr>
      </w:pPr>
    </w:p>
    <w:p>
      <w:pPr>
        <w:spacing w:line="208" w:lineRule="auto"/>
        <w:jc w:val="both"/>
        <w:rPr>
          <w:lang w:val="en-US"/>
        </w:rPr>
      </w:pPr>
    </w:p>
    <w:p>
      <w:pPr>
        <w:spacing w:line="208" w:lineRule="auto"/>
        <w:jc w:val="both"/>
        <w:rPr>
          <w:lang w:val="en-US"/>
        </w:rPr>
      </w:pPr>
    </w:p>
    <w:p>
      <w:pPr>
        <w:spacing w:line="208" w:lineRule="auto"/>
        <w:jc w:val="both"/>
        <w:rPr>
          <w:lang w:val="en-US"/>
        </w:rPr>
      </w:pPr>
    </w:p>
    <w:p>
      <w:pPr>
        <w:spacing w:line="208" w:lineRule="auto"/>
        <w:jc w:val="both"/>
        <w:rPr>
          <w:lang w:val="en-US"/>
        </w:rPr>
      </w:pPr>
    </w:p>
    <w:p>
      <w:pPr>
        <w:spacing w:before="120" w:beforeLines="50"/>
        <w:rPr>
          <w:sz w:val="26"/>
          <w:szCs w:val="26"/>
        </w:rPr>
      </w:pPr>
      <w:bookmarkStart w:id="189" w:name="_bookmark139"/>
      <w:bookmarkEnd w:id="189"/>
      <w:bookmarkStart w:id="190" w:name="6.11辅助功能"/>
      <w:bookmarkEnd w:id="190"/>
      <w:bookmarkStart w:id="191" w:name="6.10.7初始化参数"/>
      <w:bookmarkEnd w:id="191"/>
      <w:bookmarkStart w:id="192" w:name="6.10.6控制模拟量输出、高速脉冲输出（AO、FMP）"/>
      <w:bookmarkEnd w:id="192"/>
      <w:bookmarkStart w:id="193" w:name="6.11.1点动运行"/>
      <w:bookmarkEnd w:id="193"/>
      <w:r>
        <w:rPr>
          <w:rFonts w:hint="eastAsia"/>
          <w:sz w:val="26"/>
          <w:szCs w:val="26"/>
        </w:rPr>
        <w:t xml:space="preserve">4.10.6 </w:t>
      </w:r>
      <w:r>
        <w:rPr>
          <w:sz w:val="26"/>
          <w:szCs w:val="26"/>
        </w:rPr>
        <w:t>控制模拟量输出、高速脉冲输出（AO、FMP）</w:t>
      </w:r>
    </w:p>
    <w:p>
      <w:pPr>
        <w:pStyle w:val="12"/>
        <w:spacing w:before="128" w:line="209" w:lineRule="auto"/>
        <w:ind w:firstLine="408" w:firstLineChars="200"/>
      </w:pPr>
      <w:r>
        <w:rPr>
          <w:color w:val="231F20"/>
          <w:spacing w:val="7"/>
          <w:w w:val="95"/>
        </w:rPr>
        <w:t xml:space="preserve">当模拟量输出 </w:t>
      </w:r>
      <w:r>
        <w:rPr>
          <w:color w:val="231F20"/>
          <w:w w:val="95"/>
        </w:rPr>
        <w:t>AO1（</w:t>
      </w:r>
      <w:r>
        <w:rPr>
          <w:rFonts w:hint="eastAsia"/>
          <w:color w:val="231F20"/>
          <w:w w:val="95"/>
        </w:rPr>
        <w:t>P5-</w:t>
      </w:r>
      <w:r>
        <w:rPr>
          <w:color w:val="231F20"/>
          <w:w w:val="95"/>
        </w:rPr>
        <w:t>07）、AO2（</w:t>
      </w:r>
      <w:r>
        <w:rPr>
          <w:rFonts w:hint="eastAsia"/>
          <w:color w:val="231F20"/>
          <w:w w:val="95"/>
        </w:rPr>
        <w:t>P5-</w:t>
      </w:r>
      <w:r>
        <w:rPr>
          <w:color w:val="231F20"/>
          <w:w w:val="95"/>
        </w:rPr>
        <w:t>08），FMP</w:t>
      </w:r>
      <w:r>
        <w:rPr>
          <w:color w:val="231F20"/>
          <w:spacing w:val="18"/>
          <w:w w:val="95"/>
        </w:rPr>
        <w:t xml:space="preserve"> 输出</w:t>
      </w:r>
      <w:r>
        <w:rPr>
          <w:color w:val="231F20"/>
          <w:w w:val="95"/>
        </w:rPr>
        <w:t>（</w:t>
      </w:r>
      <w:r>
        <w:rPr>
          <w:rFonts w:hint="eastAsia"/>
          <w:color w:val="231F20"/>
          <w:w w:val="95"/>
        </w:rPr>
        <w:t>P5-</w:t>
      </w:r>
      <w:r>
        <w:rPr>
          <w:color w:val="231F20"/>
          <w:w w:val="95"/>
        </w:rPr>
        <w:t>06）</w:t>
      </w:r>
      <w:r>
        <w:rPr>
          <w:color w:val="231F20"/>
          <w:spacing w:val="7"/>
          <w:w w:val="95"/>
        </w:rPr>
        <w:t xml:space="preserve">输出功能选择为 </w:t>
      </w:r>
      <w:r>
        <w:rPr>
          <w:color w:val="231F20"/>
          <w:w w:val="95"/>
        </w:rPr>
        <w:t>12</w:t>
      </w:r>
      <w:r>
        <w:rPr>
          <w:color w:val="231F20"/>
          <w:spacing w:val="28"/>
          <w:w w:val="95"/>
        </w:rPr>
        <w:t xml:space="preserve"> 时</w:t>
      </w:r>
      <w:r>
        <w:rPr>
          <w:color w:val="231F20"/>
          <w:w w:val="95"/>
        </w:rPr>
        <w:t>（</w:t>
      </w:r>
      <w:r>
        <w:rPr>
          <w:color w:val="231F20"/>
          <w:spacing w:val="-5"/>
          <w:w w:val="95"/>
        </w:rPr>
        <w:t>通讯</w:t>
      </w:r>
      <w:r>
        <w:rPr>
          <w:color w:val="231F20"/>
        </w:rPr>
        <w:t>设定），上位机利用通讯方式，可以实现对变频器模拟量、高速脉冲输出的控制。控制通讯地址 和命令内容定义如下：</w:t>
      </w:r>
    </w:p>
    <w:p>
      <w:pPr>
        <w:pStyle w:val="12"/>
        <w:spacing w:before="9" w:after="1"/>
        <w:rPr>
          <w:sz w:val="5"/>
        </w:rPr>
      </w:pP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494"/>
        <w:gridCol w:w="2494"/>
        <w:gridCol w:w="24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4988" w:type="dxa"/>
            <w:gridSpan w:val="2"/>
            <w:shd w:val="clear" w:color="auto" w:fill="5087C6"/>
          </w:tcPr>
          <w:p>
            <w:pPr>
              <w:pStyle w:val="32"/>
              <w:spacing w:line="268" w:lineRule="exact"/>
              <w:ind w:left="1754" w:right="1748"/>
              <w:jc w:val="center"/>
              <w:rPr>
                <w:sz w:val="18"/>
              </w:rPr>
            </w:pPr>
            <w:r>
              <w:rPr>
                <w:color w:val="FFFFFF"/>
                <w:sz w:val="18"/>
              </w:rPr>
              <w:t>输出控制通讯地址</w:t>
            </w:r>
          </w:p>
        </w:tc>
        <w:tc>
          <w:tcPr>
            <w:tcW w:w="2494" w:type="dxa"/>
            <w:shd w:val="clear" w:color="auto" w:fill="5087C6"/>
          </w:tcPr>
          <w:p>
            <w:pPr>
              <w:pStyle w:val="32"/>
              <w:spacing w:line="268" w:lineRule="exact"/>
              <w:ind w:left="55" w:right="48"/>
              <w:jc w:val="center"/>
              <w:rPr>
                <w:sz w:val="18"/>
              </w:rPr>
            </w:pPr>
            <w:r>
              <w:rPr>
                <w:color w:val="FFFFFF"/>
                <w:sz w:val="18"/>
              </w:rPr>
              <w:t>命令内容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2494" w:type="dxa"/>
          </w:tcPr>
          <w:p>
            <w:pPr>
              <w:pStyle w:val="32"/>
              <w:spacing w:line="268" w:lineRule="exact"/>
              <w:ind w:left="1075"/>
              <w:rPr>
                <w:sz w:val="18"/>
              </w:rPr>
            </w:pPr>
            <w:r>
              <w:rPr>
                <w:color w:val="231F20"/>
                <w:sz w:val="18"/>
              </w:rPr>
              <w:t>AO1</w:t>
            </w:r>
          </w:p>
        </w:tc>
        <w:tc>
          <w:tcPr>
            <w:tcW w:w="2494" w:type="dxa"/>
          </w:tcPr>
          <w:p>
            <w:pPr>
              <w:pStyle w:val="32"/>
              <w:spacing w:line="268" w:lineRule="exact"/>
              <w:ind w:left="55" w:right="49"/>
              <w:jc w:val="center"/>
              <w:rPr>
                <w:sz w:val="18"/>
              </w:rPr>
            </w:pPr>
            <w:r>
              <w:rPr>
                <w:color w:val="231F20"/>
                <w:sz w:val="18"/>
              </w:rPr>
              <w:t>2002H</w:t>
            </w:r>
          </w:p>
        </w:tc>
        <w:tc>
          <w:tcPr>
            <w:tcW w:w="2494" w:type="dxa"/>
            <w:vMerge w:val="restart"/>
          </w:tcPr>
          <w:p>
            <w:pPr>
              <w:pStyle w:val="32"/>
              <w:spacing w:before="10"/>
              <w:rPr>
                <w:sz w:val="14"/>
              </w:rPr>
            </w:pPr>
          </w:p>
          <w:p>
            <w:pPr>
              <w:pStyle w:val="32"/>
              <w:ind w:left="56"/>
              <w:rPr>
                <w:sz w:val="18"/>
              </w:rPr>
            </w:pPr>
            <w:r>
              <w:rPr>
                <w:color w:val="231F20"/>
                <w:sz w:val="18"/>
              </w:rPr>
              <w:t>0~7FFF 表示 0％ ~100％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2494" w:type="dxa"/>
          </w:tcPr>
          <w:p>
            <w:pPr>
              <w:pStyle w:val="32"/>
              <w:spacing w:line="268" w:lineRule="exact"/>
              <w:ind w:left="1075"/>
              <w:rPr>
                <w:sz w:val="18"/>
              </w:rPr>
            </w:pPr>
            <w:r>
              <w:rPr>
                <w:color w:val="231F20"/>
                <w:sz w:val="18"/>
              </w:rPr>
              <w:t>AO2</w:t>
            </w:r>
          </w:p>
        </w:tc>
        <w:tc>
          <w:tcPr>
            <w:tcW w:w="2494" w:type="dxa"/>
          </w:tcPr>
          <w:p>
            <w:pPr>
              <w:pStyle w:val="32"/>
              <w:spacing w:line="268" w:lineRule="exact"/>
              <w:ind w:left="55" w:right="49"/>
              <w:jc w:val="center"/>
              <w:rPr>
                <w:sz w:val="18"/>
              </w:rPr>
            </w:pPr>
            <w:r>
              <w:rPr>
                <w:color w:val="231F20"/>
                <w:sz w:val="18"/>
              </w:rPr>
              <w:t>2003H</w:t>
            </w:r>
          </w:p>
        </w:tc>
        <w:tc>
          <w:tcPr>
            <w:tcW w:w="2494" w:type="dxa"/>
            <w:vMerge w:val="continue"/>
          </w:tcPr>
          <w:p>
            <w:pPr>
              <w:rPr>
                <w:sz w:val="2"/>
                <w:szCs w:val="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2494" w:type="dxa"/>
          </w:tcPr>
          <w:p>
            <w:pPr>
              <w:pStyle w:val="32"/>
              <w:spacing w:line="268" w:lineRule="exact"/>
              <w:ind w:left="1066"/>
              <w:rPr>
                <w:sz w:val="18"/>
              </w:rPr>
            </w:pPr>
            <w:r>
              <w:rPr>
                <w:color w:val="231F20"/>
                <w:sz w:val="18"/>
              </w:rPr>
              <w:t>FMP</w:t>
            </w:r>
          </w:p>
        </w:tc>
        <w:tc>
          <w:tcPr>
            <w:tcW w:w="2494" w:type="dxa"/>
          </w:tcPr>
          <w:p>
            <w:pPr>
              <w:pStyle w:val="32"/>
              <w:spacing w:line="268" w:lineRule="exact"/>
              <w:ind w:left="55" w:right="49"/>
              <w:jc w:val="center"/>
              <w:rPr>
                <w:sz w:val="18"/>
              </w:rPr>
            </w:pPr>
            <w:r>
              <w:rPr>
                <w:color w:val="231F20"/>
                <w:sz w:val="18"/>
              </w:rPr>
              <w:t>2004H</w:t>
            </w:r>
          </w:p>
        </w:tc>
        <w:tc>
          <w:tcPr>
            <w:tcW w:w="2494" w:type="dxa"/>
            <w:vMerge w:val="continue"/>
          </w:tcPr>
          <w:p>
            <w:pPr>
              <w:rPr>
                <w:sz w:val="2"/>
                <w:szCs w:val="2"/>
              </w:rPr>
            </w:pPr>
          </w:p>
        </w:tc>
      </w:tr>
    </w:tbl>
    <w:p>
      <w:pPr>
        <w:pStyle w:val="12"/>
        <w:spacing w:before="8"/>
        <w:rPr>
          <w:sz w:val="13"/>
        </w:rPr>
      </w:pPr>
    </w:p>
    <w:p>
      <w:pPr>
        <w:spacing w:before="120" w:beforeLines="50"/>
        <w:rPr>
          <w:sz w:val="26"/>
          <w:szCs w:val="26"/>
        </w:rPr>
      </w:pPr>
    </w:p>
    <w:p>
      <w:pPr>
        <w:spacing w:before="120" w:beforeLines="50"/>
        <w:rPr>
          <w:sz w:val="26"/>
          <w:szCs w:val="26"/>
        </w:rPr>
      </w:pPr>
      <w:r>
        <w:rPr>
          <w:sz w:val="26"/>
          <w:szCs w:val="26"/>
        </w:rPr>
        <w:t>4</w:t>
      </w:r>
      <w:r>
        <w:rPr>
          <w:rFonts w:hint="eastAsia"/>
          <w:sz w:val="26"/>
          <w:szCs w:val="26"/>
        </w:rPr>
        <w:t xml:space="preserve">.10.7 </w:t>
      </w:r>
      <w:r>
        <w:rPr>
          <w:sz w:val="26"/>
          <w:szCs w:val="26"/>
        </w:rPr>
        <w:t>初始化参数</w:t>
      </w:r>
    </w:p>
    <w:p>
      <w:pPr>
        <w:pStyle w:val="12"/>
        <w:spacing w:before="185" w:line="209" w:lineRule="auto"/>
        <w:ind w:firstLine="368" w:firstLineChars="200"/>
      </w:pPr>
      <w:r>
        <w:rPr>
          <w:color w:val="231F20"/>
          <w:spacing w:val="-8"/>
        </w:rPr>
        <w:t xml:space="preserve">当需要通过上位机实现对变频器的参数初始化操作时，需要使用该功能。在通讯恢复出厂值操作时， </w:t>
      </w:r>
      <w:r>
        <w:rPr>
          <w:color w:val="231F20"/>
          <w:spacing w:val="-1"/>
        </w:rPr>
        <w:t xml:space="preserve">无论用户密码为 </w:t>
      </w:r>
      <w:r>
        <w:rPr>
          <w:color w:val="231F20"/>
        </w:rPr>
        <w:t>0</w:t>
      </w:r>
      <w:r>
        <w:rPr>
          <w:color w:val="231F20"/>
          <w:spacing w:val="-2"/>
        </w:rPr>
        <w:t xml:space="preserve"> 还是非 </w:t>
      </w:r>
      <w:r>
        <w:rPr>
          <w:color w:val="231F20"/>
        </w:rPr>
        <w:t>0，</w:t>
      </w:r>
      <w:r>
        <w:rPr>
          <w:color w:val="231F20"/>
          <w:spacing w:val="-1"/>
        </w:rPr>
        <w:t xml:space="preserve">均需要进行用户密码校验，校验通过后，在 </w:t>
      </w:r>
      <w:r>
        <w:rPr>
          <w:color w:val="231F20"/>
        </w:rPr>
        <w:t>30</w:t>
      </w:r>
      <w:r>
        <w:rPr>
          <w:color w:val="231F20"/>
          <w:spacing w:val="-1"/>
        </w:rPr>
        <w:t xml:space="preserve"> 秒内，上位机进行参</w:t>
      </w:r>
      <w:r>
        <w:rPr>
          <w:color w:val="231F20"/>
          <w:spacing w:val="1"/>
        </w:rPr>
        <w:t xml:space="preserve">数初始化操作。用户密码校验的通讯地址为 </w:t>
      </w:r>
      <w:r>
        <w:rPr>
          <w:color w:val="231F20"/>
          <w:spacing w:val="2"/>
        </w:rPr>
        <w:t>1F00H，</w:t>
      </w:r>
      <w:r>
        <w:rPr>
          <w:color w:val="231F20"/>
        </w:rPr>
        <w:t>直接将正确的用户密码写入该地址，则可以完成密码校验。数据内容定义如下：</w:t>
      </w:r>
    </w:p>
    <w:p>
      <w:pPr>
        <w:pStyle w:val="12"/>
        <w:spacing w:before="8" w:after="1"/>
        <w:rPr>
          <w:sz w:val="5"/>
        </w:rPr>
      </w:pP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733"/>
        <w:gridCol w:w="373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3733" w:type="dxa"/>
            <w:shd w:val="clear" w:color="auto" w:fill="5087C6"/>
          </w:tcPr>
          <w:p>
            <w:pPr>
              <w:pStyle w:val="32"/>
              <w:spacing w:line="268" w:lineRule="exact"/>
              <w:ind w:left="1048"/>
              <w:rPr>
                <w:sz w:val="18"/>
              </w:rPr>
            </w:pPr>
            <w:r>
              <w:rPr>
                <w:color w:val="FFFFFF"/>
                <w:sz w:val="18"/>
              </w:rPr>
              <w:t>参数初始化通讯地址</w:t>
            </w:r>
          </w:p>
        </w:tc>
        <w:tc>
          <w:tcPr>
            <w:tcW w:w="3733" w:type="dxa"/>
            <w:shd w:val="clear" w:color="auto" w:fill="5087C6"/>
          </w:tcPr>
          <w:p>
            <w:pPr>
              <w:pStyle w:val="32"/>
              <w:spacing w:line="268" w:lineRule="exact"/>
              <w:ind w:left="1487" w:right="1481"/>
              <w:jc w:val="center"/>
              <w:rPr>
                <w:sz w:val="18"/>
              </w:rPr>
            </w:pPr>
            <w:r>
              <w:rPr>
                <w:color w:val="FFFFFF"/>
                <w:sz w:val="18"/>
              </w:rPr>
              <w:t>命令功能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3733" w:type="dxa"/>
            <w:vMerge w:val="restart"/>
          </w:tcPr>
          <w:p>
            <w:pPr>
              <w:pStyle w:val="32"/>
              <w:spacing w:before="9"/>
            </w:pPr>
          </w:p>
          <w:p>
            <w:pPr>
              <w:pStyle w:val="32"/>
              <w:ind w:left="1486" w:right="1481"/>
              <w:jc w:val="center"/>
              <w:rPr>
                <w:sz w:val="18"/>
              </w:rPr>
            </w:pPr>
            <w:r>
              <w:rPr>
                <w:color w:val="231F20"/>
                <w:sz w:val="18"/>
              </w:rPr>
              <w:t>1F01H</w:t>
            </w:r>
          </w:p>
        </w:tc>
        <w:tc>
          <w:tcPr>
            <w:tcW w:w="3733" w:type="dxa"/>
          </w:tcPr>
          <w:p>
            <w:pPr>
              <w:pStyle w:val="32"/>
              <w:spacing w:line="268" w:lineRule="exact"/>
              <w:ind w:left="56"/>
              <w:rPr>
                <w:sz w:val="18"/>
              </w:rPr>
            </w:pPr>
            <w:r>
              <w:rPr>
                <w:color w:val="231F20"/>
                <w:sz w:val="18"/>
              </w:rPr>
              <w:t>1：恢复出厂参数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3733" w:type="dxa"/>
            <w:vMerge w:val="continue"/>
          </w:tcPr>
          <w:p>
            <w:pPr>
              <w:rPr>
                <w:sz w:val="2"/>
                <w:szCs w:val="2"/>
              </w:rPr>
            </w:pPr>
          </w:p>
        </w:tc>
        <w:tc>
          <w:tcPr>
            <w:tcW w:w="3733" w:type="dxa"/>
          </w:tcPr>
          <w:p>
            <w:pPr>
              <w:pStyle w:val="32"/>
              <w:spacing w:line="268" w:lineRule="exact"/>
              <w:ind w:left="56"/>
              <w:rPr>
                <w:sz w:val="18"/>
              </w:rPr>
            </w:pPr>
            <w:r>
              <w:rPr>
                <w:color w:val="231F20"/>
                <w:sz w:val="18"/>
              </w:rPr>
              <w:t>2：清楚记录信息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3733" w:type="dxa"/>
            <w:vMerge w:val="continue"/>
          </w:tcPr>
          <w:p>
            <w:pPr>
              <w:rPr>
                <w:sz w:val="2"/>
                <w:szCs w:val="2"/>
              </w:rPr>
            </w:pPr>
          </w:p>
        </w:tc>
        <w:tc>
          <w:tcPr>
            <w:tcW w:w="3733" w:type="dxa"/>
          </w:tcPr>
          <w:p>
            <w:pPr>
              <w:pStyle w:val="32"/>
              <w:spacing w:line="268" w:lineRule="exact"/>
              <w:ind w:left="56"/>
              <w:rPr>
                <w:sz w:val="18"/>
              </w:rPr>
            </w:pPr>
            <w:r>
              <w:rPr>
                <w:color w:val="231F20"/>
                <w:sz w:val="18"/>
              </w:rPr>
              <w:t>4：恢复用户备份参数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3733" w:type="dxa"/>
            <w:vMerge w:val="continue"/>
          </w:tcPr>
          <w:p>
            <w:pPr>
              <w:rPr>
                <w:sz w:val="2"/>
                <w:szCs w:val="2"/>
              </w:rPr>
            </w:pPr>
          </w:p>
        </w:tc>
        <w:tc>
          <w:tcPr>
            <w:tcW w:w="3733" w:type="dxa"/>
          </w:tcPr>
          <w:p>
            <w:pPr>
              <w:pStyle w:val="32"/>
              <w:spacing w:line="268" w:lineRule="exact"/>
              <w:ind w:left="56"/>
              <w:rPr>
                <w:sz w:val="18"/>
              </w:rPr>
            </w:pPr>
            <w:r>
              <w:rPr>
                <w:color w:val="231F20"/>
                <w:sz w:val="18"/>
              </w:rPr>
              <w:t>501：备份用户当前参数</w:t>
            </w:r>
          </w:p>
        </w:tc>
      </w:tr>
    </w:tbl>
    <w:p>
      <w:pPr>
        <w:pStyle w:val="3"/>
        <w:tabs>
          <w:tab w:val="left" w:pos="1967"/>
        </w:tabs>
        <w:spacing w:before="208"/>
        <w:ind w:left="0" w:firstLine="0"/>
      </w:pPr>
      <w:bookmarkStart w:id="194" w:name="_Toc101425473"/>
      <w:r>
        <w:rPr>
          <w:rFonts w:hint="eastAsia"/>
          <w:color w:val="231F20"/>
          <w:spacing w:val="3"/>
          <w:lang w:val="en-US"/>
        </w:rPr>
        <w:t>4.11</w:t>
      </w:r>
      <w:r>
        <w:rPr>
          <w:color w:val="231F20"/>
          <w:spacing w:val="3"/>
        </w:rPr>
        <w:t>辅助功能</w:t>
      </w:r>
      <w:bookmarkEnd w:id="194"/>
    </w:p>
    <w:p>
      <w:pPr>
        <w:spacing w:before="120" w:beforeLines="50"/>
        <w:rPr>
          <w:sz w:val="26"/>
          <w:szCs w:val="26"/>
        </w:rPr>
      </w:pPr>
      <w:bookmarkStart w:id="195" w:name="_bookmark140"/>
      <w:bookmarkEnd w:id="195"/>
      <w:r>
        <w:rPr>
          <w:rFonts w:hint="eastAsia"/>
          <w:sz w:val="26"/>
          <w:szCs w:val="26"/>
        </w:rPr>
        <w:t xml:space="preserve">4.11.01 </w:t>
      </w:r>
      <w:r>
        <w:rPr>
          <w:sz w:val="26"/>
          <w:szCs w:val="26"/>
        </w:rPr>
        <w:t>点动运行</w:t>
      </w:r>
    </w:p>
    <w:p>
      <w:pPr>
        <w:pStyle w:val="12"/>
        <w:spacing w:before="128" w:line="209" w:lineRule="auto"/>
        <w:ind w:firstLine="364" w:firstLineChars="200"/>
      </w:pPr>
      <w:r>
        <w:rPr>
          <w:color w:val="231F20"/>
          <w:spacing w:val="-9"/>
        </w:rPr>
        <w:t xml:space="preserve">在有些应用场合需要变频器短暂低速运行，便于测试设备的状况，此时采用点动运行。点动运行时， </w:t>
      </w:r>
      <w:r>
        <w:rPr>
          <w:color w:val="231F20"/>
        </w:rPr>
        <w:t>启动方式固定为直接启动方式（</w:t>
      </w:r>
      <w:r>
        <w:rPr>
          <w:rFonts w:hint="eastAsia"/>
          <w:color w:val="231F20"/>
        </w:rPr>
        <w:t>P6-</w:t>
      </w:r>
      <w:r>
        <w:rPr>
          <w:color w:val="231F20"/>
        </w:rPr>
        <w:t>00=0），停机方式固定为减速停机（</w:t>
      </w:r>
      <w:r>
        <w:rPr>
          <w:rFonts w:hint="eastAsia"/>
          <w:color w:val="231F20"/>
        </w:rPr>
        <w:t>P6-</w:t>
      </w:r>
      <w:r>
        <w:rPr>
          <w:color w:val="231F20"/>
        </w:rPr>
        <w:t>10=0）。</w:t>
      </w:r>
    </w:p>
    <w:p>
      <w:pPr>
        <w:pStyle w:val="12"/>
        <w:spacing w:before="10"/>
        <w:rPr>
          <w:sz w:val="5"/>
        </w:rPr>
      </w:pPr>
    </w:p>
    <w:tbl>
      <w:tblPr>
        <w:tblStyle w:val="25"/>
        <w:tblW w:w="0" w:type="auto"/>
        <w:tblInd w:w="0"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417"/>
        <w:gridCol w:w="1888"/>
        <w:gridCol w:w="888"/>
        <w:gridCol w:w="1888"/>
        <w:gridCol w:w="3552"/>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307" w:hRule="atLeast"/>
        </w:trPr>
        <w:tc>
          <w:tcPr>
            <w:tcW w:w="1417" w:type="dxa"/>
            <w:shd w:val="clear" w:color="auto" w:fill="5087C6"/>
          </w:tcPr>
          <w:p>
            <w:pPr>
              <w:pStyle w:val="32"/>
              <w:spacing w:line="287" w:lineRule="exact"/>
              <w:ind w:left="96" w:right="91"/>
              <w:jc w:val="center"/>
              <w:rPr>
                <w:sz w:val="18"/>
              </w:rPr>
            </w:pPr>
            <w:r>
              <w:rPr>
                <w:color w:val="FFFFFF"/>
                <w:sz w:val="18"/>
              </w:rPr>
              <w:t>参数</w:t>
            </w:r>
          </w:p>
        </w:tc>
        <w:tc>
          <w:tcPr>
            <w:tcW w:w="1888" w:type="dxa"/>
            <w:shd w:val="clear" w:color="auto" w:fill="5087C6"/>
          </w:tcPr>
          <w:p>
            <w:pPr>
              <w:pStyle w:val="32"/>
              <w:spacing w:line="287" w:lineRule="exact"/>
              <w:ind w:left="580"/>
              <w:rPr>
                <w:sz w:val="18"/>
              </w:rPr>
            </w:pPr>
            <w:r>
              <w:rPr>
                <w:color w:val="FFFFFF"/>
                <w:sz w:val="18"/>
              </w:rPr>
              <w:t>功能定义</w:t>
            </w:r>
          </w:p>
        </w:tc>
        <w:tc>
          <w:tcPr>
            <w:tcW w:w="888" w:type="dxa"/>
            <w:shd w:val="clear" w:color="auto" w:fill="5087C6"/>
          </w:tcPr>
          <w:p>
            <w:pPr>
              <w:pStyle w:val="32"/>
              <w:spacing w:line="287" w:lineRule="exact"/>
              <w:ind w:left="172"/>
              <w:rPr>
                <w:sz w:val="18"/>
              </w:rPr>
            </w:pPr>
            <w:r>
              <w:rPr>
                <w:color w:val="FFFFFF"/>
                <w:sz w:val="18"/>
              </w:rPr>
              <w:t>出厂值</w:t>
            </w:r>
          </w:p>
        </w:tc>
        <w:tc>
          <w:tcPr>
            <w:tcW w:w="1888" w:type="dxa"/>
            <w:shd w:val="clear" w:color="auto" w:fill="5087C6"/>
          </w:tcPr>
          <w:p>
            <w:pPr>
              <w:pStyle w:val="32"/>
              <w:spacing w:line="287" w:lineRule="exact"/>
              <w:ind w:left="581"/>
              <w:rPr>
                <w:sz w:val="18"/>
              </w:rPr>
            </w:pPr>
            <w:r>
              <w:rPr>
                <w:color w:val="FFFFFF"/>
                <w:sz w:val="18"/>
              </w:rPr>
              <w:t>设定范围</w:t>
            </w:r>
          </w:p>
        </w:tc>
        <w:tc>
          <w:tcPr>
            <w:tcW w:w="3552" w:type="dxa"/>
            <w:shd w:val="clear" w:color="auto" w:fill="5087C6"/>
          </w:tcPr>
          <w:p>
            <w:pPr>
              <w:pStyle w:val="32"/>
              <w:spacing w:line="287" w:lineRule="exact"/>
              <w:ind w:left="1397" w:right="1390"/>
              <w:jc w:val="center"/>
              <w:rPr>
                <w:sz w:val="18"/>
              </w:rPr>
            </w:pPr>
            <w:r>
              <w:rPr>
                <w:color w:val="FFFFFF"/>
                <w:sz w:val="18"/>
              </w:rPr>
              <w:t>参数说明</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761" w:hRule="atLeast"/>
        </w:trPr>
        <w:tc>
          <w:tcPr>
            <w:tcW w:w="1417" w:type="dxa"/>
          </w:tcPr>
          <w:p>
            <w:pPr>
              <w:pStyle w:val="32"/>
              <w:spacing w:before="218"/>
              <w:ind w:left="97" w:right="91"/>
              <w:jc w:val="center"/>
              <w:rPr>
                <w:rFonts w:ascii="Arial"/>
                <w:sz w:val="28"/>
              </w:rPr>
            </w:pPr>
            <w:r>
              <w:rPr>
                <w:rFonts w:hint="eastAsia" w:ascii="Arial"/>
                <w:color w:val="5087C6"/>
                <w:sz w:val="28"/>
              </w:rPr>
              <w:t>P0-</w:t>
            </w:r>
            <w:r>
              <w:rPr>
                <w:rFonts w:ascii="Arial"/>
                <w:color w:val="5087C6"/>
                <w:sz w:val="28"/>
              </w:rPr>
              <w:t>25</w:t>
            </w:r>
          </w:p>
        </w:tc>
        <w:tc>
          <w:tcPr>
            <w:tcW w:w="1888" w:type="dxa"/>
          </w:tcPr>
          <w:p>
            <w:pPr>
              <w:pStyle w:val="32"/>
              <w:spacing w:before="211"/>
              <w:ind w:left="56"/>
              <w:rPr>
                <w:sz w:val="18"/>
              </w:rPr>
            </w:pPr>
            <w:r>
              <w:rPr>
                <w:color w:val="231F20"/>
                <w:sz w:val="18"/>
              </w:rPr>
              <w:t>加减速时间基准频率</w:t>
            </w:r>
          </w:p>
        </w:tc>
        <w:tc>
          <w:tcPr>
            <w:tcW w:w="888" w:type="dxa"/>
          </w:tcPr>
          <w:p>
            <w:pPr>
              <w:pStyle w:val="32"/>
              <w:spacing w:before="211"/>
              <w:ind w:left="56"/>
              <w:rPr>
                <w:sz w:val="18"/>
              </w:rPr>
            </w:pPr>
            <w:r>
              <w:rPr>
                <w:color w:val="231F20"/>
                <w:w w:val="93"/>
                <w:sz w:val="18"/>
              </w:rPr>
              <w:t>0</w:t>
            </w:r>
          </w:p>
        </w:tc>
        <w:tc>
          <w:tcPr>
            <w:tcW w:w="1888" w:type="dxa"/>
          </w:tcPr>
          <w:p>
            <w:pPr>
              <w:pStyle w:val="32"/>
              <w:spacing w:line="259" w:lineRule="exact"/>
              <w:ind w:left="56"/>
              <w:rPr>
                <w:sz w:val="18"/>
              </w:rPr>
            </w:pPr>
            <w:r>
              <w:rPr>
                <w:color w:val="231F20"/>
                <w:sz w:val="18"/>
              </w:rPr>
              <w:t xml:space="preserve">0：最大频率 </w:t>
            </w:r>
            <w:r>
              <w:rPr>
                <w:rFonts w:hint="eastAsia"/>
                <w:color w:val="231F20"/>
                <w:sz w:val="18"/>
              </w:rPr>
              <w:t>P0-</w:t>
            </w:r>
            <w:r>
              <w:rPr>
                <w:color w:val="231F20"/>
                <w:sz w:val="18"/>
              </w:rPr>
              <w:t>10</w:t>
            </w:r>
          </w:p>
          <w:p>
            <w:pPr>
              <w:pStyle w:val="32"/>
              <w:spacing w:line="237" w:lineRule="exact"/>
              <w:ind w:left="56"/>
              <w:rPr>
                <w:sz w:val="18"/>
              </w:rPr>
            </w:pPr>
            <w:r>
              <w:rPr>
                <w:color w:val="231F20"/>
                <w:sz w:val="18"/>
              </w:rPr>
              <w:t>1：设定频率</w:t>
            </w:r>
          </w:p>
          <w:p>
            <w:pPr>
              <w:pStyle w:val="32"/>
              <w:spacing w:line="246" w:lineRule="exact"/>
              <w:ind w:left="56"/>
              <w:rPr>
                <w:sz w:val="18"/>
              </w:rPr>
            </w:pPr>
            <w:r>
              <w:rPr>
                <w:color w:val="231F20"/>
                <w:sz w:val="18"/>
              </w:rPr>
              <w:t>2:100Hz</w:t>
            </w:r>
          </w:p>
        </w:tc>
        <w:tc>
          <w:tcPr>
            <w:tcW w:w="3552" w:type="dxa"/>
          </w:tcPr>
          <w:p>
            <w:pPr>
              <w:pStyle w:val="32"/>
              <w:spacing w:before="211"/>
              <w:ind w:left="56"/>
              <w:rPr>
                <w:sz w:val="18"/>
              </w:rPr>
            </w:pPr>
            <w:r>
              <w:rPr>
                <w:color w:val="231F20"/>
                <w:w w:val="79"/>
                <w:sz w:val="18"/>
              </w:rPr>
              <w:t>-</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388" w:hRule="atLeast"/>
        </w:trPr>
        <w:tc>
          <w:tcPr>
            <w:tcW w:w="1417" w:type="dxa"/>
          </w:tcPr>
          <w:p>
            <w:pPr>
              <w:pStyle w:val="32"/>
              <w:spacing w:before="32"/>
              <w:ind w:left="97" w:right="91"/>
              <w:jc w:val="center"/>
              <w:rPr>
                <w:rFonts w:ascii="Arial"/>
                <w:sz w:val="28"/>
              </w:rPr>
            </w:pPr>
            <w:r>
              <w:rPr>
                <w:rFonts w:hint="eastAsia" w:ascii="Arial"/>
                <w:color w:val="5087C6"/>
                <w:sz w:val="28"/>
              </w:rPr>
              <w:t>P8-</w:t>
            </w:r>
            <w:r>
              <w:rPr>
                <w:rFonts w:ascii="Arial"/>
                <w:color w:val="5087C6"/>
                <w:sz w:val="28"/>
              </w:rPr>
              <w:t>00</w:t>
            </w:r>
          </w:p>
        </w:tc>
        <w:tc>
          <w:tcPr>
            <w:tcW w:w="1888" w:type="dxa"/>
          </w:tcPr>
          <w:p>
            <w:pPr>
              <w:pStyle w:val="32"/>
              <w:spacing w:before="25"/>
              <w:ind w:left="56"/>
              <w:rPr>
                <w:sz w:val="18"/>
              </w:rPr>
            </w:pPr>
            <w:r>
              <w:rPr>
                <w:color w:val="231F20"/>
                <w:sz w:val="18"/>
              </w:rPr>
              <w:t>点动运行频率</w:t>
            </w:r>
          </w:p>
        </w:tc>
        <w:tc>
          <w:tcPr>
            <w:tcW w:w="888" w:type="dxa"/>
          </w:tcPr>
          <w:p>
            <w:pPr>
              <w:pStyle w:val="32"/>
              <w:spacing w:before="25"/>
              <w:ind w:left="56"/>
              <w:rPr>
                <w:sz w:val="18"/>
              </w:rPr>
            </w:pPr>
            <w:r>
              <w:rPr>
                <w:color w:val="231F20"/>
                <w:sz w:val="18"/>
              </w:rPr>
              <w:t>2.00Hz</w:t>
            </w:r>
          </w:p>
        </w:tc>
        <w:tc>
          <w:tcPr>
            <w:tcW w:w="1888" w:type="dxa"/>
          </w:tcPr>
          <w:p>
            <w:pPr>
              <w:pStyle w:val="32"/>
              <w:spacing w:before="25"/>
              <w:ind w:left="56"/>
              <w:rPr>
                <w:sz w:val="18"/>
              </w:rPr>
            </w:pPr>
            <w:r>
              <w:rPr>
                <w:color w:val="231F20"/>
                <w:sz w:val="18"/>
              </w:rPr>
              <w:t>0.00Hz~ 最大频率</w:t>
            </w:r>
          </w:p>
        </w:tc>
        <w:tc>
          <w:tcPr>
            <w:tcW w:w="3552" w:type="dxa"/>
          </w:tcPr>
          <w:p>
            <w:pPr>
              <w:pStyle w:val="32"/>
              <w:spacing w:before="25"/>
              <w:ind w:left="56"/>
              <w:rPr>
                <w:sz w:val="18"/>
              </w:rPr>
            </w:pPr>
            <w:r>
              <w:rPr>
                <w:color w:val="231F20"/>
                <w:w w:val="79"/>
                <w:sz w:val="18"/>
              </w:rPr>
              <w:t>-</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528" w:hRule="atLeast"/>
        </w:trPr>
        <w:tc>
          <w:tcPr>
            <w:tcW w:w="1417" w:type="dxa"/>
          </w:tcPr>
          <w:p>
            <w:pPr>
              <w:pStyle w:val="32"/>
              <w:spacing w:before="102"/>
              <w:ind w:left="97" w:right="91"/>
              <w:jc w:val="center"/>
              <w:rPr>
                <w:rFonts w:ascii="Arial"/>
                <w:sz w:val="28"/>
              </w:rPr>
            </w:pPr>
            <w:r>
              <w:rPr>
                <w:rFonts w:hint="eastAsia" w:ascii="Arial"/>
                <w:color w:val="5087C6"/>
                <w:sz w:val="28"/>
              </w:rPr>
              <w:t>P8-</w:t>
            </w:r>
            <w:r>
              <w:rPr>
                <w:rFonts w:ascii="Arial"/>
                <w:color w:val="5087C6"/>
                <w:sz w:val="28"/>
              </w:rPr>
              <w:t>01</w:t>
            </w:r>
          </w:p>
        </w:tc>
        <w:tc>
          <w:tcPr>
            <w:tcW w:w="1888" w:type="dxa"/>
          </w:tcPr>
          <w:p>
            <w:pPr>
              <w:pStyle w:val="32"/>
              <w:spacing w:before="95"/>
              <w:ind w:left="56"/>
              <w:rPr>
                <w:sz w:val="18"/>
              </w:rPr>
            </w:pPr>
            <w:r>
              <w:rPr>
                <w:color w:val="231F20"/>
                <w:sz w:val="18"/>
              </w:rPr>
              <w:t>点动加速时间</w:t>
            </w:r>
          </w:p>
        </w:tc>
        <w:tc>
          <w:tcPr>
            <w:tcW w:w="888" w:type="dxa"/>
          </w:tcPr>
          <w:p>
            <w:pPr>
              <w:pStyle w:val="32"/>
              <w:spacing w:before="95"/>
              <w:ind w:left="56"/>
              <w:rPr>
                <w:sz w:val="18"/>
              </w:rPr>
            </w:pPr>
            <w:r>
              <w:rPr>
                <w:color w:val="231F20"/>
                <w:sz w:val="18"/>
              </w:rPr>
              <w:t>20.0s</w:t>
            </w:r>
          </w:p>
        </w:tc>
        <w:tc>
          <w:tcPr>
            <w:tcW w:w="1888" w:type="dxa"/>
          </w:tcPr>
          <w:p>
            <w:pPr>
              <w:pStyle w:val="32"/>
              <w:spacing w:before="95"/>
              <w:ind w:left="56"/>
              <w:rPr>
                <w:sz w:val="18"/>
              </w:rPr>
            </w:pPr>
            <w:r>
              <w:rPr>
                <w:color w:val="231F20"/>
                <w:sz w:val="18"/>
              </w:rPr>
              <w:t>0.0s~6500.0s</w:t>
            </w:r>
          </w:p>
        </w:tc>
        <w:tc>
          <w:tcPr>
            <w:tcW w:w="3552" w:type="dxa"/>
          </w:tcPr>
          <w:p>
            <w:pPr>
              <w:pStyle w:val="32"/>
              <w:spacing w:line="261" w:lineRule="exact"/>
              <w:ind w:left="56"/>
              <w:rPr>
                <w:sz w:val="18"/>
              </w:rPr>
            </w:pPr>
            <w:r>
              <w:rPr>
                <w:color w:val="231F20"/>
                <w:sz w:val="18"/>
              </w:rPr>
              <w:t>点动加速时间指变频器从零频，加速到“加</w:t>
            </w:r>
          </w:p>
          <w:p>
            <w:pPr>
              <w:pStyle w:val="32"/>
              <w:spacing w:line="248" w:lineRule="exact"/>
              <w:ind w:left="56"/>
              <w:rPr>
                <w:sz w:val="18"/>
              </w:rPr>
            </w:pPr>
            <w:r>
              <w:rPr>
                <w:color w:val="231F20"/>
                <w:sz w:val="18"/>
              </w:rPr>
              <w:t xml:space="preserve">减速基准频率 </w:t>
            </w:r>
            <w:r>
              <w:rPr>
                <w:rFonts w:hint="eastAsia"/>
                <w:color w:val="231F20"/>
                <w:sz w:val="18"/>
              </w:rPr>
              <w:t>P0-</w:t>
            </w:r>
            <w:r>
              <w:rPr>
                <w:color w:val="231F20"/>
                <w:sz w:val="18"/>
              </w:rPr>
              <w:t>25”所需时间</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528" w:hRule="atLeast"/>
        </w:trPr>
        <w:tc>
          <w:tcPr>
            <w:tcW w:w="1417" w:type="dxa"/>
          </w:tcPr>
          <w:p>
            <w:pPr>
              <w:pStyle w:val="32"/>
              <w:spacing w:before="102"/>
              <w:ind w:left="97" w:right="91"/>
              <w:jc w:val="center"/>
              <w:rPr>
                <w:rFonts w:ascii="Arial"/>
                <w:sz w:val="28"/>
              </w:rPr>
            </w:pPr>
            <w:r>
              <w:rPr>
                <w:rFonts w:hint="eastAsia" w:ascii="Arial"/>
                <w:color w:val="5087C6"/>
                <w:sz w:val="28"/>
              </w:rPr>
              <w:t>P8-</w:t>
            </w:r>
            <w:r>
              <w:rPr>
                <w:rFonts w:ascii="Arial"/>
                <w:color w:val="5087C6"/>
                <w:sz w:val="28"/>
              </w:rPr>
              <w:t>02</w:t>
            </w:r>
          </w:p>
        </w:tc>
        <w:tc>
          <w:tcPr>
            <w:tcW w:w="1888" w:type="dxa"/>
          </w:tcPr>
          <w:p>
            <w:pPr>
              <w:pStyle w:val="32"/>
              <w:spacing w:before="95"/>
              <w:ind w:left="56"/>
              <w:rPr>
                <w:sz w:val="18"/>
              </w:rPr>
            </w:pPr>
            <w:r>
              <w:rPr>
                <w:color w:val="231F20"/>
                <w:sz w:val="18"/>
              </w:rPr>
              <w:t>点动减速时间</w:t>
            </w:r>
          </w:p>
        </w:tc>
        <w:tc>
          <w:tcPr>
            <w:tcW w:w="888" w:type="dxa"/>
          </w:tcPr>
          <w:p>
            <w:pPr>
              <w:pStyle w:val="32"/>
              <w:spacing w:before="95"/>
              <w:ind w:left="56"/>
              <w:rPr>
                <w:sz w:val="18"/>
              </w:rPr>
            </w:pPr>
            <w:r>
              <w:rPr>
                <w:color w:val="231F20"/>
                <w:sz w:val="18"/>
              </w:rPr>
              <w:t>20.0s</w:t>
            </w:r>
          </w:p>
        </w:tc>
        <w:tc>
          <w:tcPr>
            <w:tcW w:w="1888" w:type="dxa"/>
          </w:tcPr>
          <w:p>
            <w:pPr>
              <w:pStyle w:val="32"/>
              <w:spacing w:before="95"/>
              <w:ind w:left="56"/>
              <w:rPr>
                <w:sz w:val="18"/>
              </w:rPr>
            </w:pPr>
            <w:r>
              <w:rPr>
                <w:color w:val="231F20"/>
                <w:sz w:val="18"/>
              </w:rPr>
              <w:t>0.0s~6500.0s</w:t>
            </w:r>
          </w:p>
        </w:tc>
        <w:tc>
          <w:tcPr>
            <w:tcW w:w="3552" w:type="dxa"/>
          </w:tcPr>
          <w:p>
            <w:pPr>
              <w:pStyle w:val="32"/>
              <w:spacing w:line="261" w:lineRule="exact"/>
              <w:ind w:left="56"/>
              <w:rPr>
                <w:sz w:val="18"/>
              </w:rPr>
            </w:pPr>
            <w:r>
              <w:rPr>
                <w:color w:val="231F20"/>
                <w:sz w:val="18"/>
              </w:rPr>
              <w:t>点动减速时间指变频器从“加减速基准频</w:t>
            </w:r>
          </w:p>
          <w:p>
            <w:pPr>
              <w:pStyle w:val="32"/>
              <w:spacing w:line="248" w:lineRule="exact"/>
              <w:ind w:left="56"/>
              <w:rPr>
                <w:sz w:val="18"/>
              </w:rPr>
            </w:pPr>
            <w:r>
              <w:rPr>
                <w:color w:val="231F20"/>
                <w:sz w:val="18"/>
              </w:rPr>
              <w:t>率 (</w:t>
            </w:r>
            <w:r>
              <w:rPr>
                <w:rFonts w:hint="eastAsia"/>
                <w:color w:val="231F20"/>
                <w:sz w:val="18"/>
              </w:rPr>
              <w:t>P0-</w:t>
            </w:r>
            <w:r>
              <w:rPr>
                <w:color w:val="231F20"/>
                <w:sz w:val="18"/>
              </w:rPr>
              <w:t>25 确定 )”减速到零频所需时间。</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1361" w:hRule="atLeast"/>
        </w:trPr>
        <w:tc>
          <w:tcPr>
            <w:tcW w:w="1417" w:type="dxa"/>
          </w:tcPr>
          <w:p>
            <w:pPr>
              <w:pStyle w:val="32"/>
              <w:spacing w:before="2"/>
              <w:rPr>
                <w:sz w:val="28"/>
              </w:rPr>
            </w:pPr>
          </w:p>
          <w:p>
            <w:pPr>
              <w:pStyle w:val="32"/>
              <w:ind w:left="97" w:right="91"/>
              <w:jc w:val="center"/>
              <w:rPr>
                <w:rFonts w:ascii="Arial"/>
                <w:sz w:val="28"/>
              </w:rPr>
            </w:pPr>
            <w:r>
              <w:rPr>
                <w:rFonts w:hint="eastAsia" w:ascii="Arial"/>
                <w:color w:val="5087C6"/>
                <w:sz w:val="28"/>
              </w:rPr>
              <w:t>P8-</w:t>
            </w:r>
            <w:r>
              <w:rPr>
                <w:rFonts w:ascii="Arial"/>
                <w:color w:val="5087C6"/>
                <w:sz w:val="28"/>
              </w:rPr>
              <w:t>27</w:t>
            </w:r>
          </w:p>
        </w:tc>
        <w:tc>
          <w:tcPr>
            <w:tcW w:w="1888" w:type="dxa"/>
            <w:vAlign w:val="center"/>
          </w:tcPr>
          <w:p>
            <w:pPr>
              <w:pStyle w:val="32"/>
              <w:ind w:left="56"/>
              <w:rPr>
                <w:sz w:val="18"/>
              </w:rPr>
            </w:pPr>
            <w:r>
              <w:rPr>
                <w:color w:val="231F20"/>
                <w:sz w:val="18"/>
              </w:rPr>
              <w:t>端子点动优先</w:t>
            </w:r>
          </w:p>
        </w:tc>
        <w:tc>
          <w:tcPr>
            <w:tcW w:w="888" w:type="dxa"/>
          </w:tcPr>
          <w:p>
            <w:pPr>
              <w:pStyle w:val="32"/>
              <w:spacing w:before="14"/>
              <w:rPr>
                <w:sz w:val="27"/>
              </w:rPr>
            </w:pPr>
          </w:p>
          <w:p>
            <w:pPr>
              <w:pStyle w:val="32"/>
              <w:ind w:left="56"/>
              <w:rPr>
                <w:sz w:val="18"/>
              </w:rPr>
            </w:pPr>
            <w:r>
              <w:rPr>
                <w:color w:val="231F20"/>
                <w:w w:val="93"/>
                <w:sz w:val="18"/>
              </w:rPr>
              <w:t>0</w:t>
            </w:r>
          </w:p>
        </w:tc>
        <w:tc>
          <w:tcPr>
            <w:tcW w:w="1888" w:type="dxa"/>
          </w:tcPr>
          <w:p>
            <w:pPr>
              <w:pStyle w:val="32"/>
              <w:spacing w:before="14"/>
              <w:rPr>
                <w:sz w:val="27"/>
              </w:rPr>
            </w:pPr>
          </w:p>
          <w:p>
            <w:pPr>
              <w:pStyle w:val="32"/>
              <w:ind w:left="56"/>
              <w:rPr>
                <w:sz w:val="18"/>
              </w:rPr>
            </w:pPr>
            <w:r>
              <w:rPr>
                <w:color w:val="231F20"/>
                <w:sz w:val="18"/>
              </w:rPr>
              <w:t>0：无效；1：有效</w:t>
            </w:r>
          </w:p>
        </w:tc>
        <w:tc>
          <w:tcPr>
            <w:tcW w:w="3552" w:type="dxa"/>
          </w:tcPr>
          <w:p>
            <w:pPr>
              <w:pStyle w:val="32"/>
              <w:spacing w:line="307" w:lineRule="exact"/>
              <w:ind w:left="56"/>
              <w:rPr>
                <w:sz w:val="18"/>
              </w:rPr>
            </w:pPr>
            <w:r>
              <w:rPr>
                <w:color w:val="231F20"/>
                <w:sz w:val="18"/>
              </w:rPr>
              <w:t>设置是否端子点动功能的优先级最高。</w:t>
            </w:r>
          </w:p>
          <w:p>
            <w:pPr>
              <w:pStyle w:val="32"/>
              <w:spacing w:before="88" w:line="172" w:lineRule="auto"/>
              <w:ind w:left="56" w:right="45"/>
              <w:jc w:val="both"/>
              <w:rPr>
                <w:sz w:val="18"/>
              </w:rPr>
            </w:pPr>
            <w:r>
              <w:rPr>
                <w:rFonts w:hint="eastAsia"/>
                <w:color w:val="231F20"/>
                <w:sz w:val="18"/>
              </w:rPr>
              <w:t>P8-</w:t>
            </w:r>
            <w:r>
              <w:rPr>
                <w:color w:val="231F20"/>
                <w:sz w:val="18"/>
              </w:rPr>
              <w:t>27</w:t>
            </w:r>
            <w:r>
              <w:rPr>
                <w:color w:val="231F20"/>
                <w:spacing w:val="-5"/>
                <w:sz w:val="18"/>
              </w:rPr>
              <w:t xml:space="preserve"> 设置为 </w:t>
            </w:r>
            <w:r>
              <w:rPr>
                <w:color w:val="231F20"/>
                <w:sz w:val="18"/>
              </w:rPr>
              <w:t>1</w:t>
            </w:r>
            <w:r>
              <w:rPr>
                <w:color w:val="231F20"/>
                <w:spacing w:val="-3"/>
                <w:sz w:val="18"/>
              </w:rPr>
              <w:t xml:space="preserve"> 时，在运行过程中任意一个</w:t>
            </w:r>
            <w:r>
              <w:rPr>
                <w:color w:val="231F20"/>
                <w:spacing w:val="-3"/>
                <w:w w:val="95"/>
                <w:sz w:val="18"/>
              </w:rPr>
              <w:t>DI</w:t>
            </w:r>
            <w:r>
              <w:rPr>
                <w:color w:val="231F20"/>
                <w:spacing w:val="8"/>
                <w:w w:val="95"/>
                <w:sz w:val="18"/>
              </w:rPr>
              <w:t xml:space="preserve"> 端子功能</w:t>
            </w:r>
            <w:r>
              <w:rPr>
                <w:color w:val="231F20"/>
                <w:w w:val="95"/>
                <w:sz w:val="18"/>
              </w:rPr>
              <w:t>（</w:t>
            </w:r>
            <w:r>
              <w:rPr>
                <w:rFonts w:hint="eastAsia"/>
                <w:color w:val="231F20"/>
                <w:w w:val="95"/>
                <w:sz w:val="18"/>
              </w:rPr>
              <w:t>P4-</w:t>
            </w:r>
            <w:r>
              <w:rPr>
                <w:color w:val="231F20"/>
                <w:w w:val="95"/>
                <w:sz w:val="18"/>
              </w:rPr>
              <w:t>00~</w:t>
            </w:r>
            <w:r>
              <w:rPr>
                <w:rFonts w:hint="eastAsia"/>
                <w:color w:val="231F20"/>
                <w:w w:val="95"/>
                <w:sz w:val="18"/>
              </w:rPr>
              <w:t>P4-</w:t>
            </w:r>
            <w:r>
              <w:rPr>
                <w:color w:val="231F20"/>
                <w:w w:val="95"/>
                <w:sz w:val="18"/>
              </w:rPr>
              <w:t>09）</w:t>
            </w:r>
            <w:r>
              <w:rPr>
                <w:color w:val="231F20"/>
                <w:spacing w:val="8"/>
                <w:w w:val="95"/>
                <w:sz w:val="18"/>
              </w:rPr>
              <w:t xml:space="preserve">设置为 </w:t>
            </w:r>
            <w:r>
              <w:rPr>
                <w:color w:val="231F20"/>
                <w:spacing w:val="4"/>
                <w:w w:val="95"/>
                <w:sz w:val="18"/>
              </w:rPr>
              <w:t>4（</w:t>
            </w:r>
            <w:r>
              <w:rPr>
                <w:color w:val="231F20"/>
                <w:w w:val="95"/>
                <w:sz w:val="18"/>
              </w:rPr>
              <w:t>正</w:t>
            </w:r>
            <w:r>
              <w:rPr>
                <w:color w:val="231F20"/>
                <w:spacing w:val="1"/>
                <w:sz w:val="18"/>
              </w:rPr>
              <w:t>转点动</w:t>
            </w:r>
            <w:r>
              <w:rPr>
                <w:color w:val="231F20"/>
                <w:spacing w:val="3"/>
                <w:sz w:val="18"/>
              </w:rPr>
              <w:t>）</w:t>
            </w:r>
            <w:r>
              <w:rPr>
                <w:color w:val="231F20"/>
                <w:spacing w:val="-2"/>
                <w:sz w:val="18"/>
              </w:rPr>
              <w:t xml:space="preserve">或者 </w:t>
            </w:r>
            <w:r>
              <w:rPr>
                <w:color w:val="231F20"/>
                <w:sz w:val="18"/>
              </w:rPr>
              <w:t>5（</w:t>
            </w:r>
            <w:r>
              <w:rPr>
                <w:color w:val="231F20"/>
                <w:spacing w:val="2"/>
                <w:sz w:val="18"/>
              </w:rPr>
              <w:t>反转点动</w:t>
            </w:r>
            <w:r>
              <w:rPr>
                <w:color w:val="231F20"/>
                <w:spacing w:val="3"/>
                <w:sz w:val="18"/>
              </w:rPr>
              <w:t>）</w:t>
            </w:r>
            <w:r>
              <w:rPr>
                <w:color w:val="231F20"/>
                <w:spacing w:val="1"/>
                <w:sz w:val="18"/>
              </w:rPr>
              <w:t>时，点动运行</w:t>
            </w:r>
          </w:p>
          <w:p>
            <w:pPr>
              <w:pStyle w:val="32"/>
              <w:spacing w:line="230" w:lineRule="exact"/>
              <w:ind w:left="56"/>
              <w:rPr>
                <w:sz w:val="18"/>
              </w:rPr>
            </w:pPr>
            <w:r>
              <w:rPr>
                <w:color w:val="231F20"/>
                <w:sz w:val="18"/>
              </w:rPr>
              <w:t>状态立即生效。</w:t>
            </w:r>
          </w:p>
        </w:tc>
      </w:tr>
    </w:tbl>
    <w:p>
      <w:pPr>
        <w:pStyle w:val="12"/>
        <w:spacing w:before="18"/>
        <w:jc w:val="center"/>
        <w:rPr>
          <w:sz w:val="22"/>
          <w:szCs w:val="22"/>
          <w:lang w:val="en-US"/>
        </w:rPr>
      </w:pPr>
      <w:bookmarkStart w:id="196" w:name="_bookmark141"/>
      <w:bookmarkEnd w:id="196"/>
      <w:bookmarkStart w:id="197" w:name="6.11.2跳频、正反转死区时间、反向频率禁止"/>
      <w:bookmarkEnd w:id="197"/>
    </w:p>
    <w:p>
      <w:pPr>
        <w:pStyle w:val="12"/>
        <w:spacing w:before="18"/>
        <w:jc w:val="center"/>
        <w:rPr>
          <w:sz w:val="22"/>
          <w:szCs w:val="22"/>
          <w:lang w:val="en-US"/>
        </w:rPr>
      </w:pPr>
      <w:r>
        <w:rPr>
          <w:rFonts w:hint="eastAsia"/>
          <w:sz w:val="22"/>
          <w:szCs w:val="22"/>
          <w:lang w:val="en-US"/>
        </w:rPr>
        <w:t>表</w:t>
      </w:r>
      <w:r>
        <w:rPr>
          <w:sz w:val="22"/>
          <w:szCs w:val="22"/>
          <w:lang w:val="en-US"/>
        </w:rPr>
        <w:t>4</w:t>
      </w:r>
      <w:r>
        <w:rPr>
          <w:rFonts w:hint="eastAsia"/>
          <w:sz w:val="22"/>
          <w:szCs w:val="22"/>
          <w:lang w:val="en-US"/>
        </w:rPr>
        <w:t>-13 用操作面板点动运行的参数设置</w:t>
      </w: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67"/>
        <w:gridCol w:w="3969"/>
        <w:gridCol w:w="396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567" w:type="dxa"/>
            <w:shd w:val="clear" w:color="auto" w:fill="5087C6"/>
          </w:tcPr>
          <w:p>
            <w:pPr>
              <w:pStyle w:val="32"/>
              <w:spacing w:line="268" w:lineRule="exact"/>
              <w:ind w:left="83" w:right="78"/>
              <w:jc w:val="center"/>
              <w:rPr>
                <w:sz w:val="18"/>
              </w:rPr>
            </w:pPr>
            <w:r>
              <w:rPr>
                <w:color w:val="FFFFFF"/>
                <w:sz w:val="18"/>
              </w:rPr>
              <w:t>步骤</w:t>
            </w:r>
          </w:p>
        </w:tc>
        <w:tc>
          <w:tcPr>
            <w:tcW w:w="3969" w:type="dxa"/>
            <w:shd w:val="clear" w:color="auto" w:fill="5087C6"/>
          </w:tcPr>
          <w:p>
            <w:pPr>
              <w:pStyle w:val="32"/>
              <w:spacing w:line="268" w:lineRule="exact"/>
              <w:ind w:left="1603" w:right="1599"/>
              <w:jc w:val="center"/>
              <w:rPr>
                <w:sz w:val="18"/>
              </w:rPr>
            </w:pPr>
            <w:r>
              <w:rPr>
                <w:color w:val="FFFFFF"/>
                <w:sz w:val="18"/>
              </w:rPr>
              <w:t>点动正转</w:t>
            </w:r>
          </w:p>
        </w:tc>
        <w:tc>
          <w:tcPr>
            <w:tcW w:w="3969" w:type="dxa"/>
            <w:shd w:val="clear" w:color="auto" w:fill="5087C6"/>
          </w:tcPr>
          <w:p>
            <w:pPr>
              <w:pStyle w:val="32"/>
              <w:spacing w:line="268" w:lineRule="exact"/>
              <w:ind w:left="1603" w:right="1600"/>
              <w:jc w:val="center"/>
              <w:rPr>
                <w:sz w:val="18"/>
              </w:rPr>
            </w:pPr>
            <w:r>
              <w:rPr>
                <w:color w:val="FFFFFF"/>
                <w:sz w:val="18"/>
              </w:rPr>
              <w:t>点动反转</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41" w:hRule="atLeast"/>
          <w:jc w:val="center"/>
        </w:trPr>
        <w:tc>
          <w:tcPr>
            <w:tcW w:w="567" w:type="dxa"/>
          </w:tcPr>
          <w:p>
            <w:pPr>
              <w:pStyle w:val="32"/>
              <w:spacing w:before="151"/>
              <w:ind w:left="3"/>
              <w:jc w:val="center"/>
              <w:rPr>
                <w:sz w:val="18"/>
              </w:rPr>
            </w:pPr>
            <w:r>
              <w:rPr>
                <w:color w:val="231F20"/>
                <w:w w:val="93"/>
                <w:sz w:val="18"/>
              </w:rPr>
              <w:t>1</w:t>
            </w:r>
          </w:p>
        </w:tc>
        <w:tc>
          <w:tcPr>
            <w:tcW w:w="3969" w:type="dxa"/>
          </w:tcPr>
          <w:p>
            <w:pPr>
              <w:pStyle w:val="32"/>
              <w:spacing w:before="151"/>
              <w:ind w:left="55"/>
              <w:rPr>
                <w:sz w:val="18"/>
              </w:rPr>
            </w:pPr>
            <w:r>
              <w:rPr>
                <w:color w:val="231F20"/>
                <w:sz w:val="18"/>
              </w:rPr>
              <w:t xml:space="preserve">MF.K 键功能选择 </w:t>
            </w:r>
            <w:r>
              <w:rPr>
                <w:rFonts w:hint="eastAsia"/>
                <w:color w:val="231F20"/>
                <w:sz w:val="18"/>
              </w:rPr>
              <w:t>P7-</w:t>
            </w:r>
            <w:r>
              <w:rPr>
                <w:color w:val="231F20"/>
                <w:sz w:val="18"/>
              </w:rPr>
              <w:t>01 设置为 3（点动正转）</w:t>
            </w:r>
          </w:p>
        </w:tc>
        <w:tc>
          <w:tcPr>
            <w:tcW w:w="3969" w:type="dxa"/>
          </w:tcPr>
          <w:p>
            <w:pPr>
              <w:pStyle w:val="32"/>
              <w:spacing w:line="307" w:lineRule="exact"/>
              <w:ind w:left="55"/>
              <w:rPr>
                <w:sz w:val="18"/>
              </w:rPr>
            </w:pPr>
            <w:r>
              <w:rPr>
                <w:color w:val="231F20"/>
                <w:sz w:val="18"/>
              </w:rPr>
              <w:t xml:space="preserve">MF.K 键功能选择 </w:t>
            </w:r>
            <w:r>
              <w:rPr>
                <w:rFonts w:hint="eastAsia"/>
                <w:color w:val="231F20"/>
                <w:sz w:val="18"/>
              </w:rPr>
              <w:t>P7-</w:t>
            </w:r>
            <w:r>
              <w:rPr>
                <w:color w:val="231F20"/>
                <w:sz w:val="18"/>
              </w:rPr>
              <w:t>01 设置为 4（点动反转）</w:t>
            </w:r>
          </w:p>
          <w:p>
            <w:pPr>
              <w:pStyle w:val="32"/>
              <w:spacing w:before="21" w:line="293" w:lineRule="exact"/>
              <w:ind w:left="55"/>
              <w:rPr>
                <w:sz w:val="18"/>
              </w:rPr>
            </w:pPr>
            <w:r>
              <w:rPr>
                <w:color w:val="231F20"/>
                <w:sz w:val="18"/>
              </w:rPr>
              <w:t>反向频率禁止</w:t>
            </w:r>
            <w:r>
              <w:rPr>
                <w:rFonts w:hint="eastAsia"/>
                <w:color w:val="231F20"/>
                <w:sz w:val="18"/>
              </w:rPr>
              <w:t>P8-</w:t>
            </w:r>
            <w:r>
              <w:rPr>
                <w:color w:val="231F20"/>
                <w:sz w:val="18"/>
              </w:rPr>
              <w:t>13 设置为 0，即允许反转运行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567" w:type="dxa"/>
          </w:tcPr>
          <w:p>
            <w:pPr>
              <w:pStyle w:val="32"/>
              <w:spacing w:line="268" w:lineRule="exact"/>
              <w:ind w:left="3"/>
              <w:jc w:val="center"/>
              <w:rPr>
                <w:sz w:val="18"/>
              </w:rPr>
            </w:pPr>
            <w:r>
              <w:rPr>
                <w:color w:val="231F20"/>
                <w:w w:val="93"/>
                <w:sz w:val="18"/>
              </w:rPr>
              <w:t>2</w:t>
            </w:r>
          </w:p>
        </w:tc>
        <w:tc>
          <w:tcPr>
            <w:tcW w:w="3969" w:type="dxa"/>
          </w:tcPr>
          <w:p>
            <w:pPr>
              <w:pStyle w:val="32"/>
              <w:spacing w:line="268" w:lineRule="exact"/>
              <w:ind w:left="55"/>
              <w:rPr>
                <w:sz w:val="18"/>
              </w:rPr>
            </w:pPr>
            <w:r>
              <w:rPr>
                <w:color w:val="231F20"/>
                <w:sz w:val="18"/>
              </w:rPr>
              <w:t xml:space="preserve">运行指令选择 </w:t>
            </w:r>
            <w:r>
              <w:rPr>
                <w:rFonts w:hint="eastAsia"/>
                <w:color w:val="231F20"/>
                <w:sz w:val="18"/>
              </w:rPr>
              <w:t>P0-</w:t>
            </w:r>
            <w:r>
              <w:rPr>
                <w:color w:val="231F20"/>
                <w:sz w:val="18"/>
              </w:rPr>
              <w:t>02 设置为 0（操作面板）</w:t>
            </w:r>
          </w:p>
        </w:tc>
        <w:tc>
          <w:tcPr>
            <w:tcW w:w="3969" w:type="dxa"/>
          </w:tcPr>
          <w:p>
            <w:pPr>
              <w:pStyle w:val="32"/>
              <w:spacing w:line="268" w:lineRule="exact"/>
              <w:ind w:left="55"/>
              <w:rPr>
                <w:sz w:val="18"/>
              </w:rPr>
            </w:pPr>
            <w:r>
              <w:rPr>
                <w:color w:val="231F20"/>
                <w:sz w:val="18"/>
              </w:rPr>
              <w:t xml:space="preserve">运行指令选择 </w:t>
            </w:r>
            <w:r>
              <w:rPr>
                <w:rFonts w:hint="eastAsia"/>
                <w:color w:val="231F20"/>
                <w:sz w:val="18"/>
              </w:rPr>
              <w:t>P0-</w:t>
            </w:r>
            <w:r>
              <w:rPr>
                <w:color w:val="231F20"/>
                <w:sz w:val="18"/>
              </w:rPr>
              <w:t>02 设置为 0（操作面板）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8" w:hRule="atLeast"/>
          <w:jc w:val="center"/>
        </w:trPr>
        <w:tc>
          <w:tcPr>
            <w:tcW w:w="567" w:type="dxa"/>
          </w:tcPr>
          <w:p>
            <w:pPr>
              <w:pStyle w:val="32"/>
              <w:spacing w:before="95"/>
              <w:ind w:left="3"/>
              <w:jc w:val="center"/>
              <w:rPr>
                <w:sz w:val="18"/>
              </w:rPr>
            </w:pPr>
            <w:r>
              <w:rPr>
                <w:color w:val="231F20"/>
                <w:w w:val="93"/>
                <w:sz w:val="18"/>
              </w:rPr>
              <w:t>3</w:t>
            </w:r>
          </w:p>
        </w:tc>
        <w:tc>
          <w:tcPr>
            <w:tcW w:w="3969" w:type="dxa"/>
          </w:tcPr>
          <w:p>
            <w:pPr>
              <w:pStyle w:val="32"/>
              <w:spacing w:line="261" w:lineRule="exact"/>
              <w:ind w:left="55"/>
              <w:rPr>
                <w:sz w:val="18"/>
              </w:rPr>
            </w:pPr>
            <w:r>
              <w:rPr>
                <w:color w:val="231F20"/>
                <w:sz w:val="18"/>
              </w:rPr>
              <w:t xml:space="preserve">设置点动运行频率 </w:t>
            </w:r>
            <w:r>
              <w:rPr>
                <w:rFonts w:hint="eastAsia"/>
                <w:color w:val="231F20"/>
                <w:sz w:val="18"/>
              </w:rPr>
              <w:t>P8-</w:t>
            </w:r>
            <w:r>
              <w:rPr>
                <w:color w:val="231F20"/>
                <w:sz w:val="18"/>
              </w:rPr>
              <w:t xml:space="preserve">00、点动加速时间 </w:t>
            </w:r>
            <w:r>
              <w:rPr>
                <w:rFonts w:hint="eastAsia"/>
                <w:color w:val="231F20"/>
                <w:sz w:val="18"/>
              </w:rPr>
              <w:t>P8-</w:t>
            </w:r>
          </w:p>
          <w:p>
            <w:pPr>
              <w:pStyle w:val="32"/>
              <w:spacing w:line="248" w:lineRule="exact"/>
              <w:ind w:left="55"/>
              <w:rPr>
                <w:sz w:val="18"/>
              </w:rPr>
            </w:pPr>
            <w:r>
              <w:rPr>
                <w:color w:val="231F20"/>
                <w:sz w:val="18"/>
              </w:rPr>
              <w:t xml:space="preserve">01、点动减速时间 </w:t>
            </w:r>
            <w:r>
              <w:rPr>
                <w:rFonts w:hint="eastAsia"/>
                <w:color w:val="231F20"/>
                <w:sz w:val="18"/>
              </w:rPr>
              <w:t>P8-</w:t>
            </w:r>
            <w:r>
              <w:rPr>
                <w:color w:val="231F20"/>
                <w:sz w:val="18"/>
              </w:rPr>
              <w:t>02</w:t>
            </w:r>
          </w:p>
        </w:tc>
        <w:tc>
          <w:tcPr>
            <w:tcW w:w="3969" w:type="dxa"/>
          </w:tcPr>
          <w:p>
            <w:pPr>
              <w:pStyle w:val="32"/>
              <w:spacing w:line="261" w:lineRule="exact"/>
              <w:ind w:left="55"/>
              <w:rPr>
                <w:sz w:val="18"/>
              </w:rPr>
            </w:pPr>
            <w:r>
              <w:rPr>
                <w:color w:val="231F20"/>
                <w:sz w:val="18"/>
              </w:rPr>
              <w:t xml:space="preserve">设置点动运行频率 </w:t>
            </w:r>
            <w:r>
              <w:rPr>
                <w:rFonts w:hint="eastAsia"/>
                <w:color w:val="231F20"/>
                <w:sz w:val="18"/>
              </w:rPr>
              <w:t>P8-</w:t>
            </w:r>
            <w:r>
              <w:rPr>
                <w:color w:val="231F20"/>
                <w:sz w:val="18"/>
              </w:rPr>
              <w:t xml:space="preserve">00、点动加速时间 </w:t>
            </w:r>
            <w:r>
              <w:rPr>
                <w:rFonts w:hint="eastAsia"/>
                <w:color w:val="231F20"/>
                <w:sz w:val="18"/>
              </w:rPr>
              <w:t>P8-</w:t>
            </w:r>
          </w:p>
          <w:p>
            <w:pPr>
              <w:pStyle w:val="32"/>
              <w:spacing w:line="248" w:lineRule="exact"/>
              <w:ind w:left="55"/>
              <w:rPr>
                <w:sz w:val="18"/>
              </w:rPr>
            </w:pPr>
            <w:r>
              <w:rPr>
                <w:color w:val="231F20"/>
                <w:sz w:val="18"/>
              </w:rPr>
              <w:t xml:space="preserve">01、点动减速时间 </w:t>
            </w:r>
            <w:r>
              <w:rPr>
                <w:rFonts w:hint="eastAsia"/>
                <w:color w:val="231F20"/>
                <w:sz w:val="18"/>
              </w:rPr>
              <w:t>P8-</w:t>
            </w:r>
            <w:r>
              <w:rPr>
                <w:color w:val="231F20"/>
                <w:sz w:val="18"/>
              </w:rPr>
              <w:t>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28" w:hRule="atLeast"/>
          <w:jc w:val="center"/>
        </w:trPr>
        <w:tc>
          <w:tcPr>
            <w:tcW w:w="567" w:type="dxa"/>
          </w:tcPr>
          <w:p>
            <w:pPr>
              <w:pStyle w:val="32"/>
              <w:spacing w:before="15"/>
              <w:rPr>
                <w:sz w:val="26"/>
              </w:rPr>
            </w:pPr>
          </w:p>
          <w:p>
            <w:pPr>
              <w:pStyle w:val="32"/>
              <w:ind w:left="3"/>
              <w:jc w:val="center"/>
              <w:rPr>
                <w:sz w:val="18"/>
              </w:rPr>
            </w:pPr>
            <w:r>
              <w:rPr>
                <w:color w:val="231F20"/>
                <w:w w:val="93"/>
                <w:sz w:val="18"/>
              </w:rPr>
              <w:t>4</w:t>
            </w:r>
          </w:p>
        </w:tc>
        <w:tc>
          <w:tcPr>
            <w:tcW w:w="3969" w:type="dxa"/>
            <w:vAlign w:val="center"/>
          </w:tcPr>
          <w:p>
            <w:pPr>
              <w:pStyle w:val="32"/>
              <w:ind w:left="57" w:right="40"/>
              <w:rPr>
                <w:color w:val="231F20"/>
                <w:sz w:val="18"/>
              </w:rPr>
            </w:pPr>
            <w:r>
              <w:rPr>
                <w:color w:val="231F20"/>
                <w:sz w:val="18"/>
              </w:rPr>
              <w:t xml:space="preserve">在变频器停机状态下，按下 </w:t>
            </w:r>
            <w:r>
              <w:rPr>
                <w:rFonts w:hint="eastAsia"/>
                <w:color w:val="231F20"/>
                <w:sz w:val="18"/>
              </w:rPr>
              <w:t>MF.K</w:t>
            </w:r>
            <w:r>
              <w:rPr>
                <w:color w:val="231F20"/>
                <w:sz w:val="18"/>
              </w:rPr>
              <w:t xml:space="preserve"> 键，变频器开始点动正转运行，</w:t>
            </w:r>
          </w:p>
          <w:p>
            <w:pPr>
              <w:pStyle w:val="32"/>
              <w:ind w:left="57" w:right="40"/>
              <w:rPr>
                <w:sz w:val="18"/>
              </w:rPr>
            </w:pPr>
            <w:r>
              <w:rPr>
                <w:color w:val="231F20"/>
                <w:sz w:val="18"/>
              </w:rPr>
              <w:t>放开 MF.K 键，变频器减速停机。</w:t>
            </w:r>
          </w:p>
        </w:tc>
        <w:tc>
          <w:tcPr>
            <w:tcW w:w="3969" w:type="dxa"/>
            <w:vAlign w:val="center"/>
          </w:tcPr>
          <w:p>
            <w:pPr>
              <w:pStyle w:val="32"/>
              <w:spacing w:before="191" w:line="285" w:lineRule="auto"/>
              <w:ind w:left="55" w:right="40" w:hanging="1"/>
              <w:rPr>
                <w:color w:val="231F20"/>
                <w:sz w:val="18"/>
              </w:rPr>
            </w:pPr>
            <w:r>
              <w:rPr>
                <w:color w:val="231F20"/>
                <w:sz w:val="18"/>
              </w:rPr>
              <w:t>按下</w:t>
            </w:r>
            <w:r>
              <w:rPr>
                <w:rFonts w:hint="eastAsia"/>
                <w:color w:val="231F20"/>
                <w:sz w:val="18"/>
                <w:lang w:val="en-US"/>
              </w:rPr>
              <w:t>MF.K</w:t>
            </w:r>
            <w:r>
              <w:rPr>
                <w:rFonts w:ascii="Arial" w:eastAsia="Arial"/>
                <w:b/>
                <w:color w:val="FFFFFF"/>
                <w:position w:val="1"/>
                <w:sz w:val="14"/>
              </w:rPr>
              <w:t xml:space="preserve"> </w:t>
            </w:r>
            <w:r>
              <w:rPr>
                <w:color w:val="231F20"/>
                <w:sz w:val="18"/>
              </w:rPr>
              <w:t>键，变频器开始点动反转，</w:t>
            </w:r>
          </w:p>
          <w:p>
            <w:pPr>
              <w:pStyle w:val="32"/>
              <w:ind w:left="57" w:right="40"/>
              <w:rPr>
                <w:sz w:val="18"/>
              </w:rPr>
            </w:pPr>
            <w:r>
              <w:rPr>
                <w:color w:val="231F20"/>
                <w:sz w:val="18"/>
              </w:rPr>
              <w:t>放开 MF.K 键，变频器减速停机。</w:t>
            </w:r>
          </w:p>
        </w:tc>
      </w:tr>
    </w:tbl>
    <w:p>
      <w:pPr>
        <w:pStyle w:val="4"/>
        <w:tabs>
          <w:tab w:val="left" w:pos="2210"/>
        </w:tabs>
        <w:spacing w:before="0"/>
        <w:ind w:left="0" w:firstLine="0"/>
        <w:rPr>
          <w:color w:val="231F20"/>
          <w:lang w:val="en-US"/>
        </w:rPr>
      </w:pPr>
    </w:p>
    <w:p>
      <w:pPr>
        <w:spacing w:before="120" w:beforeLines="50"/>
        <w:rPr>
          <w:sz w:val="26"/>
          <w:szCs w:val="26"/>
        </w:rPr>
      </w:pPr>
      <w:r>
        <w:rPr>
          <w:rFonts w:hint="eastAsia"/>
          <w:sz w:val="26"/>
          <w:szCs w:val="26"/>
        </w:rPr>
        <w:t xml:space="preserve">4.11.02 </w:t>
      </w:r>
      <w:r>
        <w:rPr>
          <w:sz w:val="26"/>
          <w:szCs w:val="26"/>
        </w:rPr>
        <w:t>跳频、正反转死区时间、反向频率禁止</w:t>
      </w:r>
    </w:p>
    <w:p>
      <w:pPr>
        <w:pStyle w:val="8"/>
        <w:tabs>
          <w:tab w:val="left" w:pos="2778"/>
        </w:tabs>
        <w:spacing w:before="142"/>
        <w:ind w:left="0" w:firstLine="440" w:firstLineChars="200"/>
      </w:pPr>
      <w:r>
        <w:rPr>
          <w:rFonts w:hint="eastAsia"/>
          <w:color w:val="231F20"/>
          <w:lang w:val="en-US"/>
        </w:rPr>
        <w:t>1）</w:t>
      </w:r>
      <w:r>
        <w:rPr>
          <w:color w:val="231F20"/>
        </w:rPr>
        <w:t>跳跃频率设置</w:t>
      </w:r>
    </w:p>
    <w:p>
      <w:pPr>
        <w:pStyle w:val="12"/>
        <w:spacing w:before="128" w:line="209" w:lineRule="auto"/>
        <w:ind w:firstLine="400" w:firstLineChars="200"/>
        <w:rPr>
          <w:color w:val="231F20"/>
        </w:rPr>
      </w:pPr>
      <w:r>
        <w:rPr>
          <w:color w:val="231F20"/>
        </w:rPr>
        <w:t>通过设置跳跃频率，可以使变频器避开负载的机械共振点</w:t>
      </w:r>
      <w:r>
        <w:rPr>
          <w:rFonts w:hint="eastAsia"/>
          <w:color w:val="231F20"/>
        </w:rPr>
        <w:t>。参数组</w:t>
      </w:r>
      <w:r>
        <w:rPr>
          <w:color w:val="231F20"/>
        </w:rPr>
        <w:t>可设置两个跳跃频率点，若将两个跳跃频率均设为 0，则跳跃频率功能取消。</w:t>
      </w:r>
    </w:p>
    <w:p>
      <w:pPr>
        <w:widowControl/>
        <w:autoSpaceDE/>
        <w:autoSpaceDN/>
        <w:rPr>
          <w:color w:val="231F20"/>
          <w:sz w:val="20"/>
          <w:szCs w:val="20"/>
        </w:rPr>
      </w:pPr>
      <w:r>
        <w:rPr>
          <w:color w:val="231F20"/>
        </w:rPr>
        <w:br w:type="page"/>
      </w:r>
    </w:p>
    <w:p>
      <w:pPr>
        <w:pStyle w:val="12"/>
        <w:spacing w:before="128" w:line="209" w:lineRule="auto"/>
        <w:ind w:firstLine="400" w:firstLineChars="200"/>
      </w:pP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417"/>
        <w:gridCol w:w="1842"/>
        <w:gridCol w:w="1048"/>
        <w:gridCol w:w="1776"/>
        <w:gridCol w:w="355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jc w:val="center"/>
        </w:trPr>
        <w:tc>
          <w:tcPr>
            <w:tcW w:w="1417" w:type="dxa"/>
            <w:shd w:val="clear" w:color="auto" w:fill="5087C6"/>
          </w:tcPr>
          <w:p>
            <w:pPr>
              <w:pStyle w:val="32"/>
              <w:spacing w:line="285" w:lineRule="exact"/>
              <w:ind w:left="96" w:right="91"/>
              <w:jc w:val="center"/>
              <w:rPr>
                <w:sz w:val="18"/>
              </w:rPr>
            </w:pPr>
            <w:r>
              <w:rPr>
                <w:color w:val="FFFFFF"/>
                <w:sz w:val="18"/>
              </w:rPr>
              <w:t>参数</w:t>
            </w:r>
          </w:p>
        </w:tc>
        <w:tc>
          <w:tcPr>
            <w:tcW w:w="1842" w:type="dxa"/>
            <w:shd w:val="clear" w:color="auto" w:fill="5087C6"/>
          </w:tcPr>
          <w:p>
            <w:pPr>
              <w:pStyle w:val="32"/>
              <w:spacing w:line="285" w:lineRule="exact"/>
              <w:ind w:left="557"/>
              <w:rPr>
                <w:sz w:val="18"/>
              </w:rPr>
            </w:pPr>
            <w:r>
              <w:rPr>
                <w:color w:val="FFFFFF"/>
                <w:sz w:val="18"/>
              </w:rPr>
              <w:t>功能定义</w:t>
            </w:r>
          </w:p>
        </w:tc>
        <w:tc>
          <w:tcPr>
            <w:tcW w:w="1048" w:type="dxa"/>
            <w:shd w:val="clear" w:color="auto" w:fill="5087C6"/>
          </w:tcPr>
          <w:p>
            <w:pPr>
              <w:pStyle w:val="32"/>
              <w:spacing w:line="285" w:lineRule="exact"/>
              <w:ind w:left="251"/>
              <w:rPr>
                <w:sz w:val="18"/>
              </w:rPr>
            </w:pPr>
            <w:r>
              <w:rPr>
                <w:color w:val="FFFFFF"/>
                <w:sz w:val="18"/>
              </w:rPr>
              <w:t>出厂值</w:t>
            </w:r>
          </w:p>
        </w:tc>
        <w:tc>
          <w:tcPr>
            <w:tcW w:w="1776" w:type="dxa"/>
            <w:shd w:val="clear" w:color="auto" w:fill="5087C6"/>
          </w:tcPr>
          <w:p>
            <w:pPr>
              <w:pStyle w:val="32"/>
              <w:spacing w:line="285" w:lineRule="exact"/>
              <w:ind w:left="524"/>
              <w:rPr>
                <w:sz w:val="18"/>
              </w:rPr>
            </w:pPr>
            <w:r>
              <w:rPr>
                <w:color w:val="FFFFFF"/>
                <w:sz w:val="18"/>
              </w:rPr>
              <w:t>设定范围</w:t>
            </w:r>
          </w:p>
        </w:tc>
        <w:tc>
          <w:tcPr>
            <w:tcW w:w="3553" w:type="dxa"/>
            <w:shd w:val="clear" w:color="auto" w:fill="5087C6"/>
          </w:tcPr>
          <w:p>
            <w:pPr>
              <w:pStyle w:val="32"/>
              <w:spacing w:line="285" w:lineRule="exact"/>
              <w:ind w:left="1395" w:right="1393"/>
              <w:jc w:val="center"/>
              <w:rPr>
                <w:sz w:val="18"/>
              </w:rPr>
            </w:pPr>
            <w:r>
              <w:rPr>
                <w:color w:val="FFFFFF"/>
                <w:sz w:val="18"/>
              </w:rPr>
              <w:t>参数说明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5" w:hRule="atLeast"/>
          <w:jc w:val="center"/>
        </w:trPr>
        <w:tc>
          <w:tcPr>
            <w:tcW w:w="1417" w:type="dxa"/>
          </w:tcPr>
          <w:p>
            <w:pPr>
              <w:pStyle w:val="32"/>
              <w:spacing w:before="115"/>
              <w:ind w:left="97" w:right="91"/>
              <w:jc w:val="center"/>
              <w:rPr>
                <w:rFonts w:ascii="Arial"/>
                <w:sz w:val="28"/>
              </w:rPr>
            </w:pPr>
            <w:r>
              <w:rPr>
                <w:rFonts w:hint="eastAsia" w:ascii="Arial"/>
                <w:color w:val="5087C6"/>
                <w:sz w:val="28"/>
              </w:rPr>
              <w:t>P8-</w:t>
            </w:r>
            <w:r>
              <w:rPr>
                <w:rFonts w:ascii="Arial"/>
                <w:color w:val="5087C6"/>
                <w:sz w:val="28"/>
              </w:rPr>
              <w:t>09</w:t>
            </w:r>
          </w:p>
        </w:tc>
        <w:tc>
          <w:tcPr>
            <w:tcW w:w="1842" w:type="dxa"/>
          </w:tcPr>
          <w:p>
            <w:pPr>
              <w:pStyle w:val="32"/>
              <w:spacing w:before="108"/>
              <w:ind w:left="56"/>
              <w:rPr>
                <w:sz w:val="18"/>
              </w:rPr>
            </w:pPr>
            <w:r>
              <w:rPr>
                <w:color w:val="231F20"/>
                <w:sz w:val="18"/>
              </w:rPr>
              <w:t>跳跃频率 1</w:t>
            </w:r>
          </w:p>
        </w:tc>
        <w:tc>
          <w:tcPr>
            <w:tcW w:w="1048" w:type="dxa"/>
          </w:tcPr>
          <w:p>
            <w:pPr>
              <w:pStyle w:val="32"/>
              <w:spacing w:before="108"/>
              <w:ind w:left="56"/>
              <w:rPr>
                <w:sz w:val="18"/>
              </w:rPr>
            </w:pPr>
            <w:r>
              <w:rPr>
                <w:color w:val="231F20"/>
                <w:sz w:val="18"/>
              </w:rPr>
              <w:t>0.00Hz</w:t>
            </w:r>
          </w:p>
        </w:tc>
        <w:tc>
          <w:tcPr>
            <w:tcW w:w="1776" w:type="dxa"/>
          </w:tcPr>
          <w:p>
            <w:pPr>
              <w:pStyle w:val="32"/>
              <w:spacing w:before="108"/>
              <w:ind w:left="55"/>
              <w:rPr>
                <w:sz w:val="18"/>
              </w:rPr>
            </w:pPr>
            <w:r>
              <w:rPr>
                <w:color w:val="231F20"/>
                <w:sz w:val="18"/>
              </w:rPr>
              <w:t>0.00Hz~ 最大频率</w:t>
            </w:r>
          </w:p>
        </w:tc>
        <w:tc>
          <w:tcPr>
            <w:tcW w:w="3553" w:type="dxa"/>
          </w:tcPr>
          <w:p>
            <w:pPr>
              <w:pStyle w:val="32"/>
              <w:spacing w:before="108"/>
              <w:ind w:left="54"/>
              <w:rPr>
                <w:sz w:val="18"/>
              </w:rPr>
            </w:pPr>
            <w:r>
              <w:rPr>
                <w:color w:val="231F20"/>
                <w:w w:val="79"/>
                <w:sz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3" w:hRule="atLeast"/>
          <w:jc w:val="center"/>
        </w:trPr>
        <w:tc>
          <w:tcPr>
            <w:tcW w:w="1417" w:type="dxa"/>
          </w:tcPr>
          <w:p>
            <w:pPr>
              <w:pStyle w:val="32"/>
              <w:spacing w:before="34"/>
              <w:ind w:left="97" w:right="91"/>
              <w:jc w:val="center"/>
              <w:rPr>
                <w:rFonts w:ascii="Arial"/>
                <w:sz w:val="28"/>
              </w:rPr>
            </w:pPr>
            <w:r>
              <w:rPr>
                <w:rFonts w:hint="eastAsia" w:ascii="Arial"/>
                <w:color w:val="5087C6"/>
                <w:sz w:val="28"/>
              </w:rPr>
              <w:t>P8-</w:t>
            </w:r>
            <w:r>
              <w:rPr>
                <w:rFonts w:ascii="Arial"/>
                <w:color w:val="5087C6"/>
                <w:sz w:val="28"/>
              </w:rPr>
              <w:t>10</w:t>
            </w:r>
          </w:p>
        </w:tc>
        <w:tc>
          <w:tcPr>
            <w:tcW w:w="1842" w:type="dxa"/>
          </w:tcPr>
          <w:p>
            <w:pPr>
              <w:pStyle w:val="32"/>
              <w:spacing w:before="27"/>
              <w:ind w:left="56"/>
              <w:rPr>
                <w:sz w:val="18"/>
              </w:rPr>
            </w:pPr>
            <w:r>
              <w:rPr>
                <w:color w:val="231F20"/>
                <w:sz w:val="18"/>
              </w:rPr>
              <w:t>跳跃频率 2</w:t>
            </w:r>
          </w:p>
        </w:tc>
        <w:tc>
          <w:tcPr>
            <w:tcW w:w="1048" w:type="dxa"/>
          </w:tcPr>
          <w:p>
            <w:pPr>
              <w:pStyle w:val="32"/>
              <w:spacing w:before="27"/>
              <w:ind w:left="56"/>
              <w:rPr>
                <w:sz w:val="18"/>
              </w:rPr>
            </w:pPr>
            <w:r>
              <w:rPr>
                <w:color w:val="231F20"/>
                <w:sz w:val="18"/>
              </w:rPr>
              <w:t>0.00Hz</w:t>
            </w:r>
          </w:p>
        </w:tc>
        <w:tc>
          <w:tcPr>
            <w:tcW w:w="1776" w:type="dxa"/>
          </w:tcPr>
          <w:p>
            <w:pPr>
              <w:pStyle w:val="32"/>
              <w:spacing w:before="27"/>
              <w:ind w:left="55"/>
              <w:rPr>
                <w:sz w:val="18"/>
              </w:rPr>
            </w:pPr>
            <w:r>
              <w:rPr>
                <w:color w:val="231F20"/>
                <w:sz w:val="18"/>
              </w:rPr>
              <w:t>0.00Hz~ 最大频率</w:t>
            </w:r>
          </w:p>
        </w:tc>
        <w:tc>
          <w:tcPr>
            <w:tcW w:w="3553" w:type="dxa"/>
          </w:tcPr>
          <w:p>
            <w:pPr>
              <w:pStyle w:val="32"/>
              <w:spacing w:before="27"/>
              <w:ind w:left="54"/>
              <w:rPr>
                <w:sz w:val="18"/>
              </w:rPr>
            </w:pPr>
            <w:r>
              <w:rPr>
                <w:color w:val="231F20"/>
                <w:w w:val="79"/>
                <w:sz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8" w:hRule="atLeast"/>
          <w:jc w:val="center"/>
        </w:trPr>
        <w:tc>
          <w:tcPr>
            <w:tcW w:w="1417" w:type="dxa"/>
          </w:tcPr>
          <w:p>
            <w:pPr>
              <w:pStyle w:val="32"/>
              <w:spacing w:before="82"/>
              <w:ind w:left="95" w:right="91"/>
              <w:jc w:val="center"/>
              <w:rPr>
                <w:rFonts w:ascii="Arial"/>
                <w:sz w:val="28"/>
              </w:rPr>
            </w:pPr>
            <w:r>
              <w:rPr>
                <w:rFonts w:hint="eastAsia" w:ascii="Arial"/>
                <w:color w:val="5087C6"/>
                <w:sz w:val="28"/>
              </w:rPr>
              <w:t>P8-</w:t>
            </w:r>
            <w:r>
              <w:rPr>
                <w:rFonts w:ascii="Arial"/>
                <w:color w:val="5087C6"/>
                <w:sz w:val="28"/>
              </w:rPr>
              <w:t>11</w:t>
            </w:r>
          </w:p>
        </w:tc>
        <w:tc>
          <w:tcPr>
            <w:tcW w:w="1842" w:type="dxa"/>
          </w:tcPr>
          <w:p>
            <w:pPr>
              <w:pStyle w:val="32"/>
              <w:spacing w:before="75"/>
              <w:ind w:left="56"/>
              <w:rPr>
                <w:sz w:val="18"/>
              </w:rPr>
            </w:pPr>
            <w:r>
              <w:rPr>
                <w:color w:val="231F20"/>
                <w:sz w:val="18"/>
              </w:rPr>
              <w:t>跳跃频率幅度</w:t>
            </w:r>
          </w:p>
        </w:tc>
        <w:tc>
          <w:tcPr>
            <w:tcW w:w="1048" w:type="dxa"/>
          </w:tcPr>
          <w:p>
            <w:pPr>
              <w:pStyle w:val="32"/>
              <w:spacing w:before="75"/>
              <w:ind w:left="56"/>
              <w:rPr>
                <w:sz w:val="18"/>
              </w:rPr>
            </w:pPr>
            <w:r>
              <w:rPr>
                <w:color w:val="231F20"/>
                <w:sz w:val="18"/>
              </w:rPr>
              <w:t>0.00Hz</w:t>
            </w:r>
          </w:p>
        </w:tc>
        <w:tc>
          <w:tcPr>
            <w:tcW w:w="1776" w:type="dxa"/>
          </w:tcPr>
          <w:p>
            <w:pPr>
              <w:pStyle w:val="32"/>
              <w:spacing w:before="75"/>
              <w:ind w:left="55"/>
              <w:rPr>
                <w:sz w:val="18"/>
              </w:rPr>
            </w:pPr>
            <w:r>
              <w:rPr>
                <w:color w:val="231F20"/>
                <w:sz w:val="18"/>
              </w:rPr>
              <w:t>0.00Hz~ 最大频率</w:t>
            </w:r>
          </w:p>
        </w:tc>
        <w:tc>
          <w:tcPr>
            <w:tcW w:w="3553" w:type="dxa"/>
          </w:tcPr>
          <w:p>
            <w:pPr>
              <w:pStyle w:val="32"/>
              <w:spacing w:before="75"/>
              <w:ind w:left="54"/>
              <w:rPr>
                <w:sz w:val="18"/>
              </w:rPr>
            </w:pPr>
            <w:r>
              <w:rPr>
                <w:color w:val="231F20"/>
                <w:w w:val="79"/>
                <w:sz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3" w:hRule="atLeast"/>
          <w:jc w:val="center"/>
        </w:trPr>
        <w:tc>
          <w:tcPr>
            <w:tcW w:w="1417" w:type="dxa"/>
            <w:vMerge w:val="restart"/>
            <w:vAlign w:val="center"/>
          </w:tcPr>
          <w:p>
            <w:pPr>
              <w:pStyle w:val="32"/>
              <w:ind w:left="97" w:right="91"/>
              <w:jc w:val="center"/>
              <w:rPr>
                <w:rFonts w:ascii="Times New Roman"/>
                <w:sz w:val="16"/>
              </w:rPr>
            </w:pPr>
            <w:r>
              <w:rPr>
                <w:rFonts w:hint="eastAsia" w:ascii="Arial"/>
                <w:color w:val="5087C6"/>
                <w:sz w:val="28"/>
              </w:rPr>
              <w:t>P8-</w:t>
            </w:r>
            <w:r>
              <w:rPr>
                <w:rFonts w:ascii="Arial"/>
                <w:color w:val="5087C6"/>
                <w:sz w:val="28"/>
              </w:rPr>
              <w:t>22</w:t>
            </w:r>
          </w:p>
        </w:tc>
        <w:tc>
          <w:tcPr>
            <w:tcW w:w="1842" w:type="dxa"/>
            <w:vMerge w:val="restart"/>
            <w:vAlign w:val="center"/>
          </w:tcPr>
          <w:p>
            <w:pPr>
              <w:pStyle w:val="32"/>
              <w:spacing w:line="172" w:lineRule="auto"/>
              <w:ind w:left="56" w:right="37"/>
              <w:rPr>
                <w:rFonts w:ascii="Times New Roman"/>
                <w:sz w:val="16"/>
              </w:rPr>
            </w:pPr>
            <w:r>
              <w:rPr>
                <w:color w:val="231F20"/>
                <w:sz w:val="18"/>
              </w:rPr>
              <w:t>加减速过程中跳频是否有效</w:t>
            </w:r>
          </w:p>
        </w:tc>
        <w:tc>
          <w:tcPr>
            <w:tcW w:w="1048" w:type="dxa"/>
            <w:vMerge w:val="restart"/>
            <w:vAlign w:val="center"/>
          </w:tcPr>
          <w:p>
            <w:pPr>
              <w:pStyle w:val="32"/>
              <w:ind w:left="56"/>
              <w:rPr>
                <w:rFonts w:ascii="Times New Roman"/>
                <w:sz w:val="16"/>
              </w:rPr>
            </w:pPr>
            <w:r>
              <w:rPr>
                <w:color w:val="231F20"/>
                <w:w w:val="93"/>
                <w:sz w:val="18"/>
              </w:rPr>
              <w:t>0</w:t>
            </w:r>
          </w:p>
        </w:tc>
        <w:tc>
          <w:tcPr>
            <w:tcW w:w="1776" w:type="dxa"/>
            <w:vMerge w:val="restart"/>
            <w:vAlign w:val="center"/>
          </w:tcPr>
          <w:p>
            <w:pPr>
              <w:pStyle w:val="32"/>
              <w:ind w:left="55"/>
              <w:rPr>
                <w:sz w:val="18"/>
              </w:rPr>
            </w:pPr>
            <w:r>
              <w:rPr>
                <w:color w:val="231F20"/>
                <w:w w:val="95"/>
                <w:sz w:val="18"/>
              </w:rPr>
              <w:t>0：无效</w:t>
            </w:r>
          </w:p>
          <w:p>
            <w:pPr>
              <w:pStyle w:val="32"/>
              <w:spacing w:before="21" w:line="290" w:lineRule="exact"/>
              <w:ind w:left="55"/>
              <w:rPr>
                <w:rFonts w:ascii="Times New Roman"/>
                <w:sz w:val="16"/>
              </w:rPr>
            </w:pPr>
            <w:r>
              <w:rPr>
                <w:color w:val="231F20"/>
                <w:w w:val="95"/>
                <w:sz w:val="18"/>
              </w:rPr>
              <w:t>1：有效</w:t>
            </w:r>
          </w:p>
        </w:tc>
        <w:tc>
          <w:tcPr>
            <w:tcW w:w="3553" w:type="dxa"/>
          </w:tcPr>
          <w:p>
            <w:pPr>
              <w:pStyle w:val="32"/>
              <w:spacing w:line="293" w:lineRule="exact"/>
              <w:ind w:left="54"/>
              <w:rPr>
                <w:sz w:val="18"/>
              </w:rPr>
            </w:pPr>
            <w:r>
              <w:rPr>
                <w:color w:val="231F20"/>
                <w:sz w:val="18"/>
              </w:rPr>
              <w:t>设置加减速过程中，跳跃频率是否有效。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01" w:hRule="atLeast"/>
          <w:jc w:val="center"/>
        </w:trPr>
        <w:tc>
          <w:tcPr>
            <w:tcW w:w="1417" w:type="dxa"/>
            <w:vMerge w:val="continue"/>
          </w:tcPr>
          <w:p>
            <w:pPr>
              <w:pStyle w:val="32"/>
              <w:ind w:left="97" w:right="91"/>
              <w:jc w:val="center"/>
              <w:rPr>
                <w:rFonts w:ascii="Arial"/>
                <w:sz w:val="28"/>
              </w:rPr>
            </w:pPr>
          </w:p>
        </w:tc>
        <w:tc>
          <w:tcPr>
            <w:tcW w:w="1842" w:type="dxa"/>
            <w:vMerge w:val="continue"/>
          </w:tcPr>
          <w:p>
            <w:pPr>
              <w:pStyle w:val="32"/>
              <w:spacing w:line="172" w:lineRule="auto"/>
              <w:ind w:left="56" w:right="37"/>
              <w:rPr>
                <w:sz w:val="18"/>
              </w:rPr>
            </w:pPr>
          </w:p>
        </w:tc>
        <w:tc>
          <w:tcPr>
            <w:tcW w:w="1048" w:type="dxa"/>
            <w:vMerge w:val="continue"/>
          </w:tcPr>
          <w:p>
            <w:pPr>
              <w:pStyle w:val="32"/>
              <w:ind w:left="56"/>
              <w:rPr>
                <w:sz w:val="18"/>
              </w:rPr>
            </w:pPr>
          </w:p>
        </w:tc>
        <w:tc>
          <w:tcPr>
            <w:tcW w:w="1776" w:type="dxa"/>
            <w:vMerge w:val="continue"/>
          </w:tcPr>
          <w:p>
            <w:pPr>
              <w:pStyle w:val="32"/>
              <w:spacing w:before="21" w:line="290" w:lineRule="exact"/>
              <w:ind w:left="55"/>
              <w:rPr>
                <w:sz w:val="18"/>
              </w:rPr>
            </w:pPr>
          </w:p>
        </w:tc>
        <w:tc>
          <w:tcPr>
            <w:tcW w:w="3553" w:type="dxa"/>
          </w:tcPr>
          <w:p>
            <w:pPr>
              <w:pStyle w:val="32"/>
              <w:spacing w:before="81" w:line="172" w:lineRule="auto"/>
              <w:ind w:left="54" w:right="40"/>
              <w:jc w:val="both"/>
              <w:rPr>
                <w:sz w:val="18"/>
              </w:rPr>
            </w:pPr>
            <w:r>
              <w:rPr>
                <w:color w:val="231F20"/>
                <w:sz w:val="18"/>
              </w:rPr>
              <w:t xml:space="preserve">设为有效时，在加减速过程中，运行频率到达跳跃频率边界，运行频率会跳过跳跃频率，跳跃幅度为 2 倍的 </w:t>
            </w:r>
            <w:r>
              <w:rPr>
                <w:rFonts w:hint="eastAsia"/>
                <w:color w:val="231F20"/>
                <w:sz w:val="18"/>
              </w:rPr>
              <w:t>P8-</w:t>
            </w:r>
            <w:r>
              <w:rPr>
                <w:color w:val="231F20"/>
                <w:sz w:val="18"/>
              </w:rPr>
              <w:t>11（跳跃频率幅度）。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80" w:hRule="atLeast"/>
          <w:jc w:val="center"/>
        </w:trPr>
        <w:tc>
          <w:tcPr>
            <w:tcW w:w="1417" w:type="dxa"/>
            <w:vMerge w:val="continue"/>
          </w:tcPr>
          <w:p>
            <w:pPr>
              <w:pStyle w:val="32"/>
              <w:rPr>
                <w:rFonts w:ascii="Times New Roman"/>
                <w:sz w:val="16"/>
              </w:rPr>
            </w:pPr>
          </w:p>
        </w:tc>
        <w:tc>
          <w:tcPr>
            <w:tcW w:w="1842" w:type="dxa"/>
            <w:vMerge w:val="continue"/>
          </w:tcPr>
          <w:p>
            <w:pPr>
              <w:pStyle w:val="32"/>
              <w:rPr>
                <w:rFonts w:ascii="Times New Roman"/>
                <w:sz w:val="16"/>
              </w:rPr>
            </w:pPr>
          </w:p>
        </w:tc>
        <w:tc>
          <w:tcPr>
            <w:tcW w:w="1048" w:type="dxa"/>
            <w:vMerge w:val="continue"/>
          </w:tcPr>
          <w:p>
            <w:pPr>
              <w:pStyle w:val="32"/>
              <w:rPr>
                <w:rFonts w:ascii="Times New Roman"/>
                <w:sz w:val="16"/>
              </w:rPr>
            </w:pPr>
          </w:p>
        </w:tc>
        <w:tc>
          <w:tcPr>
            <w:tcW w:w="1776" w:type="dxa"/>
            <w:vMerge w:val="continue"/>
          </w:tcPr>
          <w:p>
            <w:pPr>
              <w:pStyle w:val="32"/>
              <w:rPr>
                <w:rFonts w:ascii="Times New Roman"/>
                <w:sz w:val="16"/>
              </w:rPr>
            </w:pPr>
          </w:p>
        </w:tc>
        <w:tc>
          <w:tcPr>
            <w:tcW w:w="3553" w:type="dxa"/>
          </w:tcPr>
          <w:p>
            <w:pPr>
              <w:pStyle w:val="32"/>
              <w:spacing w:before="53" w:line="172" w:lineRule="auto"/>
              <w:ind w:left="54" w:right="40"/>
              <w:rPr>
                <w:sz w:val="18"/>
              </w:rPr>
            </w:pPr>
            <w:r>
              <w:rPr>
                <w:color w:val="231F20"/>
                <w:sz w:val="18"/>
              </w:rPr>
              <w:t>设为无效时，在加减速过程中，运行频率到达跳跃频率边界，变频器会以运行频率继续运行。</w:t>
            </w:r>
          </w:p>
        </w:tc>
      </w:tr>
    </w:tbl>
    <w:p>
      <w:pPr>
        <w:pStyle w:val="12"/>
        <w:spacing w:before="12"/>
        <w:rPr>
          <w:sz w:val="9"/>
        </w:rPr>
      </w:pPr>
    </w:p>
    <w:p>
      <w:pPr>
        <w:pStyle w:val="8"/>
        <w:tabs>
          <w:tab w:val="left" w:pos="2778"/>
        </w:tabs>
        <w:spacing w:before="65"/>
        <w:ind w:left="0" w:firstLine="440" w:firstLineChars="200"/>
      </w:pPr>
      <w:r>
        <w:rPr>
          <w:rFonts w:hint="eastAsia"/>
          <w:color w:val="231F20"/>
          <w:lang w:val="en-US"/>
        </w:rPr>
        <w:t>2）</w:t>
      </w:r>
      <w:r>
        <w:rPr>
          <w:color w:val="231F20"/>
        </w:rPr>
        <w:t>正反转死区时间</w:t>
      </w:r>
    </w:p>
    <w:p>
      <w:pPr>
        <w:pStyle w:val="12"/>
        <w:spacing w:before="8"/>
        <w:rPr>
          <w:sz w:val="4"/>
        </w:rPr>
      </w:pP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417"/>
        <w:gridCol w:w="1842"/>
        <w:gridCol w:w="1104"/>
        <w:gridCol w:w="1643"/>
        <w:gridCol w:w="36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jc w:val="center"/>
        </w:trPr>
        <w:tc>
          <w:tcPr>
            <w:tcW w:w="1417" w:type="dxa"/>
            <w:shd w:val="clear" w:color="auto" w:fill="5087C6"/>
          </w:tcPr>
          <w:p>
            <w:pPr>
              <w:pStyle w:val="32"/>
              <w:spacing w:line="285" w:lineRule="exact"/>
              <w:ind w:left="96" w:right="91"/>
              <w:jc w:val="center"/>
              <w:rPr>
                <w:sz w:val="18"/>
              </w:rPr>
            </w:pPr>
            <w:r>
              <w:rPr>
                <w:color w:val="FFFFFF"/>
                <w:sz w:val="18"/>
              </w:rPr>
              <w:t>参数</w:t>
            </w:r>
          </w:p>
        </w:tc>
        <w:tc>
          <w:tcPr>
            <w:tcW w:w="1842" w:type="dxa"/>
            <w:shd w:val="clear" w:color="auto" w:fill="5087C6"/>
          </w:tcPr>
          <w:p>
            <w:pPr>
              <w:pStyle w:val="32"/>
              <w:spacing w:line="285" w:lineRule="exact"/>
              <w:ind w:right="549"/>
              <w:jc w:val="right"/>
              <w:rPr>
                <w:sz w:val="18"/>
              </w:rPr>
            </w:pPr>
            <w:r>
              <w:rPr>
                <w:color w:val="FFFFFF"/>
                <w:sz w:val="18"/>
              </w:rPr>
              <w:t>功能定义</w:t>
            </w:r>
          </w:p>
        </w:tc>
        <w:tc>
          <w:tcPr>
            <w:tcW w:w="1104" w:type="dxa"/>
            <w:shd w:val="clear" w:color="auto" w:fill="5087C6"/>
          </w:tcPr>
          <w:p>
            <w:pPr>
              <w:pStyle w:val="32"/>
              <w:spacing w:line="285" w:lineRule="exact"/>
              <w:ind w:left="279"/>
              <w:rPr>
                <w:sz w:val="18"/>
              </w:rPr>
            </w:pPr>
            <w:r>
              <w:rPr>
                <w:color w:val="FFFFFF"/>
                <w:sz w:val="18"/>
              </w:rPr>
              <w:t>出厂值</w:t>
            </w:r>
          </w:p>
        </w:tc>
        <w:tc>
          <w:tcPr>
            <w:tcW w:w="1643" w:type="dxa"/>
            <w:shd w:val="clear" w:color="auto" w:fill="5087C6"/>
          </w:tcPr>
          <w:p>
            <w:pPr>
              <w:pStyle w:val="32"/>
              <w:spacing w:line="285" w:lineRule="exact"/>
              <w:ind w:right="449"/>
              <w:jc w:val="right"/>
              <w:rPr>
                <w:sz w:val="18"/>
              </w:rPr>
            </w:pPr>
            <w:r>
              <w:rPr>
                <w:color w:val="FFFFFF"/>
                <w:sz w:val="18"/>
              </w:rPr>
              <w:t>设定范围</w:t>
            </w:r>
          </w:p>
        </w:tc>
        <w:tc>
          <w:tcPr>
            <w:tcW w:w="3626" w:type="dxa"/>
            <w:shd w:val="clear" w:color="auto" w:fill="5087C6"/>
          </w:tcPr>
          <w:p>
            <w:pPr>
              <w:pStyle w:val="32"/>
              <w:spacing w:line="285" w:lineRule="exact"/>
              <w:ind w:left="1434" w:right="1426"/>
              <w:jc w:val="center"/>
              <w:rPr>
                <w:sz w:val="18"/>
              </w:rPr>
            </w:pPr>
            <w:r>
              <w:rPr>
                <w:color w:val="FFFFFF"/>
                <w:sz w:val="18"/>
              </w:rPr>
              <w:t>参数说明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5" w:hRule="atLeast"/>
          <w:jc w:val="center"/>
        </w:trPr>
        <w:tc>
          <w:tcPr>
            <w:tcW w:w="1417" w:type="dxa"/>
          </w:tcPr>
          <w:p>
            <w:pPr>
              <w:pStyle w:val="32"/>
              <w:spacing w:before="115"/>
              <w:ind w:left="97" w:right="91"/>
              <w:jc w:val="center"/>
              <w:rPr>
                <w:rFonts w:ascii="Arial"/>
                <w:sz w:val="28"/>
              </w:rPr>
            </w:pPr>
            <w:r>
              <w:rPr>
                <w:rFonts w:hint="eastAsia" w:ascii="Arial"/>
                <w:color w:val="5087C6"/>
                <w:sz w:val="28"/>
              </w:rPr>
              <w:t>P8-</w:t>
            </w:r>
            <w:r>
              <w:rPr>
                <w:rFonts w:ascii="Arial"/>
                <w:color w:val="5087C6"/>
                <w:sz w:val="28"/>
              </w:rPr>
              <w:t>12</w:t>
            </w:r>
          </w:p>
        </w:tc>
        <w:tc>
          <w:tcPr>
            <w:tcW w:w="1842" w:type="dxa"/>
          </w:tcPr>
          <w:p>
            <w:pPr>
              <w:pStyle w:val="32"/>
              <w:spacing w:before="108"/>
              <w:ind w:right="506"/>
              <w:jc w:val="right"/>
              <w:rPr>
                <w:sz w:val="18"/>
              </w:rPr>
            </w:pPr>
            <w:r>
              <w:rPr>
                <w:color w:val="231F20"/>
                <w:sz w:val="18"/>
              </w:rPr>
              <w:t>正反转死区时间</w:t>
            </w:r>
          </w:p>
        </w:tc>
        <w:tc>
          <w:tcPr>
            <w:tcW w:w="1104" w:type="dxa"/>
          </w:tcPr>
          <w:p>
            <w:pPr>
              <w:pStyle w:val="32"/>
              <w:spacing w:before="108"/>
              <w:ind w:left="56"/>
              <w:rPr>
                <w:sz w:val="18"/>
              </w:rPr>
            </w:pPr>
            <w:r>
              <w:rPr>
                <w:color w:val="231F20"/>
                <w:sz w:val="18"/>
              </w:rPr>
              <w:t>0.0s</w:t>
            </w:r>
          </w:p>
        </w:tc>
        <w:tc>
          <w:tcPr>
            <w:tcW w:w="1643" w:type="dxa"/>
          </w:tcPr>
          <w:p>
            <w:pPr>
              <w:pStyle w:val="32"/>
              <w:spacing w:before="108"/>
              <w:ind w:right="503"/>
              <w:jc w:val="right"/>
              <w:rPr>
                <w:sz w:val="18"/>
              </w:rPr>
            </w:pPr>
            <w:r>
              <w:rPr>
                <w:color w:val="231F20"/>
                <w:w w:val="90"/>
                <w:sz w:val="18"/>
              </w:rPr>
              <w:t>0.0s~3000.0s</w:t>
            </w:r>
          </w:p>
        </w:tc>
        <w:tc>
          <w:tcPr>
            <w:tcW w:w="3626" w:type="dxa"/>
          </w:tcPr>
          <w:p>
            <w:pPr>
              <w:pStyle w:val="32"/>
              <w:spacing w:before="54" w:line="172" w:lineRule="auto"/>
              <w:ind w:left="57" w:right="49"/>
              <w:rPr>
                <w:sz w:val="18"/>
              </w:rPr>
            </w:pPr>
            <w:r>
              <w:rPr>
                <w:color w:val="231F20"/>
                <w:sz w:val="18"/>
              </w:rPr>
              <w:t>设定变频器正反转过渡过程中，在输出 0Hz 处的过渡时间。</w:t>
            </w:r>
          </w:p>
        </w:tc>
      </w:tr>
    </w:tbl>
    <w:p>
      <w:pPr>
        <w:pStyle w:val="12"/>
        <w:rPr>
          <w:rFonts w:ascii="Arial"/>
        </w:rPr>
      </w:pPr>
    </w:p>
    <w:p>
      <w:pPr>
        <w:pStyle w:val="8"/>
        <w:tabs>
          <w:tab w:val="left" w:pos="2778"/>
        </w:tabs>
        <w:spacing w:before="146"/>
        <w:ind w:left="-1" w:right="5751" w:firstLine="440" w:firstLineChars="200"/>
      </w:pPr>
      <w:r>
        <w:rPr>
          <w:rFonts w:hint="eastAsia"/>
          <w:color w:val="231F20"/>
          <w:lang w:val="en-US"/>
        </w:rPr>
        <w:t>3）</w:t>
      </w:r>
      <w:r>
        <w:rPr>
          <w:color w:val="231F20"/>
        </w:rPr>
        <w:t>反向频率禁止</w:t>
      </w:r>
    </w:p>
    <w:p>
      <w:pPr>
        <w:pStyle w:val="12"/>
        <w:spacing w:before="7"/>
        <w:rPr>
          <w:sz w:val="4"/>
        </w:rPr>
      </w:pP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417"/>
        <w:gridCol w:w="1814"/>
        <w:gridCol w:w="1549"/>
        <w:gridCol w:w="10"/>
        <w:gridCol w:w="2517"/>
        <w:gridCol w:w="24"/>
        <w:gridCol w:w="2277"/>
        <w:gridCol w:w="2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27" w:type="dxa"/>
          <w:trHeight w:val="288" w:hRule="atLeast"/>
          <w:jc w:val="center"/>
        </w:trPr>
        <w:tc>
          <w:tcPr>
            <w:tcW w:w="1417" w:type="dxa"/>
            <w:shd w:val="clear" w:color="auto" w:fill="5087C6"/>
          </w:tcPr>
          <w:p>
            <w:pPr>
              <w:pStyle w:val="32"/>
              <w:spacing w:line="268" w:lineRule="exact"/>
              <w:ind w:left="96" w:right="91"/>
              <w:jc w:val="center"/>
              <w:rPr>
                <w:sz w:val="18"/>
              </w:rPr>
            </w:pPr>
            <w:r>
              <w:rPr>
                <w:color w:val="FFFFFF"/>
                <w:sz w:val="18"/>
              </w:rPr>
              <w:t>参数</w:t>
            </w:r>
          </w:p>
        </w:tc>
        <w:tc>
          <w:tcPr>
            <w:tcW w:w="1814" w:type="dxa"/>
            <w:shd w:val="clear" w:color="auto" w:fill="5087C6"/>
          </w:tcPr>
          <w:p>
            <w:pPr>
              <w:pStyle w:val="32"/>
              <w:spacing w:line="268" w:lineRule="exact"/>
              <w:ind w:left="543"/>
              <w:rPr>
                <w:sz w:val="18"/>
              </w:rPr>
            </w:pPr>
            <w:r>
              <w:rPr>
                <w:color w:val="FFFFFF"/>
                <w:sz w:val="18"/>
              </w:rPr>
              <w:t>功能定义</w:t>
            </w:r>
          </w:p>
        </w:tc>
        <w:tc>
          <w:tcPr>
            <w:tcW w:w="1559" w:type="dxa"/>
            <w:gridSpan w:val="2"/>
            <w:shd w:val="clear" w:color="auto" w:fill="5087C6"/>
          </w:tcPr>
          <w:p>
            <w:pPr>
              <w:pStyle w:val="32"/>
              <w:spacing w:line="268" w:lineRule="exact"/>
              <w:ind w:left="507"/>
              <w:rPr>
                <w:sz w:val="18"/>
              </w:rPr>
            </w:pPr>
            <w:r>
              <w:rPr>
                <w:color w:val="FFFFFF"/>
                <w:sz w:val="18"/>
              </w:rPr>
              <w:t>出厂值</w:t>
            </w:r>
          </w:p>
        </w:tc>
        <w:tc>
          <w:tcPr>
            <w:tcW w:w="2517" w:type="dxa"/>
            <w:shd w:val="clear" w:color="auto" w:fill="5087C6"/>
          </w:tcPr>
          <w:p>
            <w:pPr>
              <w:pStyle w:val="32"/>
              <w:spacing w:line="268" w:lineRule="exact"/>
              <w:ind w:left="879" w:right="873"/>
              <w:jc w:val="center"/>
              <w:rPr>
                <w:sz w:val="18"/>
              </w:rPr>
            </w:pPr>
            <w:r>
              <w:rPr>
                <w:color w:val="FFFFFF"/>
                <w:sz w:val="18"/>
              </w:rPr>
              <w:t>设定范围</w:t>
            </w:r>
          </w:p>
        </w:tc>
        <w:tc>
          <w:tcPr>
            <w:tcW w:w="2301" w:type="dxa"/>
            <w:gridSpan w:val="2"/>
            <w:shd w:val="clear" w:color="auto" w:fill="5087C6"/>
          </w:tcPr>
          <w:p>
            <w:pPr>
              <w:pStyle w:val="32"/>
              <w:spacing w:line="268" w:lineRule="exact"/>
              <w:ind w:left="771" w:right="765"/>
              <w:jc w:val="center"/>
              <w:rPr>
                <w:sz w:val="18"/>
              </w:rPr>
            </w:pPr>
            <w:r>
              <w:rPr>
                <w:color w:val="FFFFFF"/>
                <w:sz w:val="18"/>
              </w:rPr>
              <w:t>参数说明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27" w:type="dxa"/>
          <w:trHeight w:val="392" w:hRule="atLeast"/>
          <w:jc w:val="center"/>
        </w:trPr>
        <w:tc>
          <w:tcPr>
            <w:tcW w:w="1417" w:type="dxa"/>
            <w:vAlign w:val="center"/>
          </w:tcPr>
          <w:p>
            <w:pPr>
              <w:pStyle w:val="32"/>
              <w:spacing w:before="34"/>
              <w:ind w:left="97" w:right="91"/>
              <w:jc w:val="center"/>
              <w:rPr>
                <w:rFonts w:ascii="Arial"/>
                <w:sz w:val="28"/>
              </w:rPr>
            </w:pPr>
            <w:r>
              <w:rPr>
                <w:rFonts w:hint="eastAsia" w:ascii="Arial"/>
                <w:color w:val="5087C6"/>
                <w:sz w:val="28"/>
              </w:rPr>
              <w:t>P8-</w:t>
            </w:r>
            <w:r>
              <w:rPr>
                <w:rFonts w:ascii="Arial"/>
                <w:color w:val="5087C6"/>
                <w:sz w:val="28"/>
              </w:rPr>
              <w:t>13</w:t>
            </w:r>
          </w:p>
        </w:tc>
        <w:tc>
          <w:tcPr>
            <w:tcW w:w="1814" w:type="dxa"/>
            <w:vAlign w:val="center"/>
          </w:tcPr>
          <w:p>
            <w:pPr>
              <w:pStyle w:val="32"/>
              <w:spacing w:before="27"/>
              <w:ind w:left="56"/>
              <w:rPr>
                <w:sz w:val="18"/>
              </w:rPr>
            </w:pPr>
            <w:r>
              <w:rPr>
                <w:rFonts w:hint="eastAsia"/>
                <w:color w:val="231F20"/>
                <w:sz w:val="18"/>
              </w:rPr>
              <w:t>点动时</w:t>
            </w:r>
            <w:r>
              <w:rPr>
                <w:color w:val="231F20"/>
                <w:sz w:val="18"/>
              </w:rPr>
              <w:t>反</w:t>
            </w:r>
            <w:r>
              <w:rPr>
                <w:rFonts w:hint="eastAsia"/>
                <w:color w:val="231F20"/>
                <w:sz w:val="18"/>
              </w:rPr>
              <w:t>转是否</w:t>
            </w:r>
            <w:r>
              <w:rPr>
                <w:color w:val="231F20"/>
                <w:sz w:val="18"/>
              </w:rPr>
              <w:t>禁止</w:t>
            </w:r>
            <w:r>
              <w:rPr>
                <w:rFonts w:hint="eastAsia"/>
                <w:color w:val="231F20"/>
                <w:sz w:val="18"/>
              </w:rPr>
              <w:t>？</w:t>
            </w:r>
          </w:p>
        </w:tc>
        <w:tc>
          <w:tcPr>
            <w:tcW w:w="1559" w:type="dxa"/>
            <w:gridSpan w:val="2"/>
            <w:vAlign w:val="center"/>
          </w:tcPr>
          <w:p>
            <w:pPr>
              <w:pStyle w:val="32"/>
              <w:spacing w:before="27"/>
              <w:ind w:left="56"/>
              <w:rPr>
                <w:sz w:val="18"/>
              </w:rPr>
            </w:pPr>
            <w:r>
              <w:rPr>
                <w:color w:val="231F20"/>
                <w:w w:val="93"/>
                <w:sz w:val="18"/>
              </w:rPr>
              <w:t>1</w:t>
            </w:r>
          </w:p>
        </w:tc>
        <w:tc>
          <w:tcPr>
            <w:tcW w:w="2517" w:type="dxa"/>
            <w:vAlign w:val="center"/>
          </w:tcPr>
          <w:p>
            <w:pPr>
              <w:pStyle w:val="32"/>
              <w:spacing w:before="27"/>
              <w:ind w:left="56"/>
              <w:rPr>
                <w:sz w:val="18"/>
              </w:rPr>
            </w:pPr>
            <w:r>
              <w:rPr>
                <w:color w:val="231F20"/>
                <w:sz w:val="18"/>
              </w:rPr>
              <w:t>0：无效 1：有效</w:t>
            </w:r>
          </w:p>
        </w:tc>
        <w:tc>
          <w:tcPr>
            <w:tcW w:w="2301" w:type="dxa"/>
            <w:gridSpan w:val="2"/>
          </w:tcPr>
          <w:p>
            <w:pPr>
              <w:pStyle w:val="32"/>
              <w:spacing w:before="27"/>
              <w:ind w:left="5"/>
              <w:jc w:val="center"/>
              <w:rPr>
                <w:sz w:val="18"/>
              </w:rPr>
            </w:pPr>
            <w:r>
              <w:rPr>
                <w:color w:val="231F20"/>
                <w:w w:val="79"/>
                <w:sz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41" w:hRule="atLeast"/>
          <w:jc w:val="center"/>
        </w:trPr>
        <w:tc>
          <w:tcPr>
            <w:tcW w:w="1417" w:type="dxa"/>
          </w:tcPr>
          <w:p>
            <w:pPr>
              <w:pStyle w:val="32"/>
              <w:spacing w:before="158"/>
              <w:ind w:left="97" w:right="91"/>
              <w:jc w:val="center"/>
              <w:rPr>
                <w:rFonts w:ascii="Arial"/>
                <w:sz w:val="28"/>
              </w:rPr>
            </w:pPr>
            <w:bookmarkStart w:id="198" w:name="6.11.3_用户定制参数"/>
            <w:bookmarkEnd w:id="198"/>
            <w:bookmarkStart w:id="199" w:name="_bookmark142"/>
            <w:bookmarkEnd w:id="199"/>
            <w:bookmarkStart w:id="200" w:name="6.11.4_频率检测（FDT）"/>
            <w:bookmarkEnd w:id="200"/>
            <w:r>
              <w:rPr>
                <w:rFonts w:hint="eastAsia" w:ascii="Arial"/>
                <w:color w:val="5087C6"/>
                <w:sz w:val="28"/>
              </w:rPr>
              <w:t>P0-</w:t>
            </w:r>
            <w:r>
              <w:rPr>
                <w:rFonts w:ascii="Arial"/>
                <w:color w:val="5087C6"/>
                <w:sz w:val="28"/>
              </w:rPr>
              <w:t>09</w:t>
            </w:r>
          </w:p>
        </w:tc>
        <w:tc>
          <w:tcPr>
            <w:tcW w:w="1814" w:type="dxa"/>
          </w:tcPr>
          <w:p>
            <w:pPr>
              <w:pStyle w:val="32"/>
              <w:spacing w:before="151"/>
              <w:ind w:left="56"/>
              <w:rPr>
                <w:sz w:val="18"/>
              </w:rPr>
            </w:pPr>
            <w:r>
              <w:rPr>
                <w:color w:val="231F20"/>
                <w:sz w:val="18"/>
              </w:rPr>
              <w:t>运行方向选择</w:t>
            </w:r>
          </w:p>
        </w:tc>
        <w:tc>
          <w:tcPr>
            <w:tcW w:w="1549" w:type="dxa"/>
          </w:tcPr>
          <w:p>
            <w:pPr>
              <w:pStyle w:val="32"/>
              <w:spacing w:before="151"/>
              <w:ind w:left="56"/>
              <w:rPr>
                <w:sz w:val="18"/>
              </w:rPr>
            </w:pPr>
            <w:r>
              <w:rPr>
                <w:color w:val="231F20"/>
                <w:w w:val="93"/>
                <w:sz w:val="18"/>
              </w:rPr>
              <w:t>0</w:t>
            </w:r>
          </w:p>
        </w:tc>
        <w:tc>
          <w:tcPr>
            <w:tcW w:w="2551" w:type="dxa"/>
            <w:gridSpan w:val="3"/>
          </w:tcPr>
          <w:p>
            <w:pPr>
              <w:pStyle w:val="32"/>
              <w:spacing w:line="307" w:lineRule="exact"/>
              <w:ind w:left="57"/>
              <w:rPr>
                <w:sz w:val="18"/>
              </w:rPr>
            </w:pPr>
            <w:r>
              <w:rPr>
                <w:color w:val="231F20"/>
                <w:sz w:val="18"/>
              </w:rPr>
              <w:t>0：默认方向运行</w:t>
            </w:r>
          </w:p>
          <w:p>
            <w:pPr>
              <w:pStyle w:val="32"/>
              <w:spacing w:before="21" w:line="293" w:lineRule="exact"/>
              <w:ind w:left="57"/>
              <w:rPr>
                <w:sz w:val="18"/>
              </w:rPr>
            </w:pPr>
            <w:r>
              <w:rPr>
                <w:color w:val="231F20"/>
                <w:sz w:val="18"/>
              </w:rPr>
              <w:t>1：与默认方向相反方向运行</w:t>
            </w:r>
          </w:p>
        </w:tc>
        <w:tc>
          <w:tcPr>
            <w:tcW w:w="2304" w:type="dxa"/>
            <w:gridSpan w:val="2"/>
          </w:tcPr>
          <w:p>
            <w:pPr>
              <w:pStyle w:val="32"/>
              <w:spacing w:before="151"/>
              <w:ind w:left="6"/>
              <w:jc w:val="center"/>
              <w:rPr>
                <w:sz w:val="18"/>
              </w:rPr>
            </w:pPr>
            <w:r>
              <w:rPr>
                <w:color w:val="231F20"/>
                <w:w w:val="79"/>
                <w:sz w:val="18"/>
              </w:rPr>
              <w:t>-</w:t>
            </w:r>
          </w:p>
        </w:tc>
      </w:tr>
    </w:tbl>
    <w:p>
      <w:pPr>
        <w:pStyle w:val="12"/>
        <w:spacing w:before="6"/>
        <w:rPr>
          <w:rFonts w:ascii="宋体"/>
          <w:sz w:val="5"/>
        </w:rPr>
      </w:pPr>
    </w:p>
    <w:p>
      <w:pPr>
        <w:pStyle w:val="12"/>
        <w:spacing w:before="103" w:line="209" w:lineRule="auto"/>
        <w:ind w:firstLine="400" w:firstLineChars="200"/>
        <w:rPr>
          <w:color w:val="231F20"/>
        </w:rPr>
      </w:pPr>
      <w:r>
        <w:rPr>
          <w:color w:val="231F20"/>
        </w:rPr>
        <w:t>通过更改该参数，可以不改变电机接线而实现改变电机转向的目的，其作用相当于调整电机（U、V、W）任意两条线实现电机旋转方向的转换。</w:t>
      </w:r>
    </w:p>
    <w:p>
      <w:pPr>
        <w:pStyle w:val="12"/>
        <w:spacing w:before="103" w:line="209" w:lineRule="auto"/>
        <w:ind w:firstLine="400" w:firstLineChars="200"/>
        <w:rPr>
          <w:color w:val="231F20"/>
        </w:rPr>
      </w:pPr>
      <w:r>
        <w:rPr>
          <w:color w:val="231F20"/>
        </w:rPr>
        <w:t>参数初始化后电机运行方向会恢复原来的状态。对于系统调试好后严禁更改电机转向的场合慎用。</w:t>
      </w:r>
    </w:p>
    <w:p>
      <w:pPr>
        <w:spacing w:before="120" w:beforeLines="50"/>
        <w:rPr>
          <w:sz w:val="26"/>
          <w:szCs w:val="26"/>
        </w:rPr>
      </w:pPr>
    </w:p>
    <w:p>
      <w:pPr>
        <w:spacing w:before="120" w:beforeLines="50"/>
        <w:rPr>
          <w:sz w:val="26"/>
          <w:szCs w:val="26"/>
        </w:rPr>
      </w:pPr>
      <w:r>
        <w:rPr>
          <w:rFonts w:hint="eastAsia"/>
          <w:sz w:val="26"/>
          <w:szCs w:val="26"/>
        </w:rPr>
        <w:t xml:space="preserve">4.11.03 </w:t>
      </w:r>
      <w:r>
        <w:rPr>
          <w:sz w:val="26"/>
          <w:szCs w:val="26"/>
        </w:rPr>
        <w:t>用户定制参数</w:t>
      </w:r>
    </w:p>
    <w:p>
      <w:pPr>
        <w:pStyle w:val="12"/>
        <w:spacing w:before="185"/>
        <w:ind w:firstLine="388" w:firstLineChars="200"/>
      </w:pPr>
      <w:r>
        <w:rPr>
          <w:rFonts w:hint="eastAsia"/>
          <w:color w:val="231F20"/>
          <w:spacing w:val="2"/>
          <w:w w:val="95"/>
        </w:rPr>
        <w:t>PE-</w:t>
      </w:r>
      <w:r>
        <w:rPr>
          <w:color w:val="231F20"/>
          <w:spacing w:val="2"/>
          <w:w w:val="95"/>
        </w:rPr>
        <w:t>00~</w:t>
      </w:r>
      <w:r>
        <w:rPr>
          <w:rFonts w:hint="eastAsia"/>
          <w:color w:val="231F20"/>
          <w:spacing w:val="2"/>
          <w:w w:val="95"/>
        </w:rPr>
        <w:t>PE-</w:t>
      </w:r>
      <w:r>
        <w:rPr>
          <w:color w:val="231F20"/>
          <w:spacing w:val="2"/>
          <w:w w:val="95"/>
        </w:rPr>
        <w:t>29：</w:t>
      </w:r>
      <w:r>
        <w:rPr>
          <w:color w:val="231F20"/>
          <w:spacing w:val="-1"/>
          <w:w w:val="95"/>
        </w:rPr>
        <w:t xml:space="preserve">此组参数是用户定制参数组。用户可以在所有参数中，选择所需要的参数汇总到 </w:t>
      </w:r>
      <w:r>
        <w:rPr>
          <w:color w:val="231F20"/>
        </w:rPr>
        <w:t>FE</w:t>
      </w:r>
      <w:r>
        <w:rPr>
          <w:color w:val="231F20"/>
          <w:spacing w:val="-3"/>
        </w:rPr>
        <w:t xml:space="preserve"> 组，作为用户定制参数，以方便查看和更改等操作。</w:t>
      </w:r>
    </w:p>
    <w:p>
      <w:pPr>
        <w:pStyle w:val="12"/>
        <w:spacing w:before="112"/>
        <w:ind w:firstLine="400" w:firstLineChars="200"/>
      </w:pPr>
      <w:r>
        <w:rPr>
          <w:rFonts w:hint="eastAsia"/>
          <w:color w:val="231F20"/>
          <w:lang w:val="en-US"/>
        </w:rPr>
        <w:t>P</w:t>
      </w:r>
      <w:r>
        <w:rPr>
          <w:color w:val="231F20"/>
        </w:rPr>
        <w:t>E 组最多提供 30 个用户定制参数，</w:t>
      </w:r>
      <w:r>
        <w:rPr>
          <w:rFonts w:hint="eastAsia"/>
          <w:color w:val="231F20"/>
          <w:lang w:val="en-US"/>
        </w:rPr>
        <w:t>P</w:t>
      </w:r>
      <w:r>
        <w:rPr>
          <w:color w:val="231F20"/>
        </w:rPr>
        <w:t xml:space="preserve">E 组参数显示值为 F0.00 的，则表示该用户参数为空，进入用户定制参数模式时，显示参数由 </w:t>
      </w:r>
      <w:r>
        <w:rPr>
          <w:rFonts w:hint="eastAsia"/>
          <w:color w:val="231F20"/>
        </w:rPr>
        <w:t>PE-</w:t>
      </w:r>
      <w:r>
        <w:rPr>
          <w:color w:val="231F20"/>
        </w:rPr>
        <w:t>00~</w:t>
      </w:r>
      <w:r>
        <w:rPr>
          <w:rFonts w:hint="eastAsia"/>
          <w:color w:val="231F20"/>
        </w:rPr>
        <w:t>PE-</w:t>
      </w:r>
      <w:r>
        <w:rPr>
          <w:color w:val="231F20"/>
        </w:rPr>
        <w:t xml:space="preserve">31 定义，顺序与 FE 组参数一致，为 </w:t>
      </w:r>
      <w:r>
        <w:rPr>
          <w:rFonts w:hint="eastAsia"/>
          <w:color w:val="231F20"/>
        </w:rPr>
        <w:t>P0-</w:t>
      </w:r>
      <w:r>
        <w:rPr>
          <w:color w:val="231F20"/>
        </w:rPr>
        <w:t>00 则跳过；FE 组参数显示值为 U3-17、U3-18 的，其中 U3-17 为通讯控制的 PZD1（变频器命令字）， U3-16 为通讯控制的 PZD2（变频器目标频率）。</w:t>
      </w:r>
    </w:p>
    <w:p>
      <w:pPr>
        <w:spacing w:before="120" w:beforeLines="50"/>
        <w:rPr>
          <w:sz w:val="26"/>
          <w:szCs w:val="26"/>
        </w:rPr>
      </w:pPr>
      <w:r>
        <w:rPr>
          <w:rFonts w:hint="eastAsia"/>
          <w:sz w:val="26"/>
          <w:szCs w:val="26"/>
        </w:rPr>
        <w:t xml:space="preserve">4.11.04 </w:t>
      </w:r>
      <w:r>
        <w:rPr>
          <w:sz w:val="26"/>
          <w:szCs w:val="26"/>
        </w:rPr>
        <w:t>频率检测（FDT）</w:t>
      </w:r>
    </w:p>
    <w:p>
      <w:pPr>
        <w:spacing w:before="87"/>
        <w:ind w:firstLine="440" w:firstLineChars="200"/>
        <w:rPr>
          <w:color w:val="231F20"/>
        </w:rPr>
      </w:pPr>
      <w:r>
        <w:rPr>
          <w:color w:val="231F20"/>
        </w:rPr>
        <w:t>用于设定输出频率的检测值，及输出动作解除的滞后值。滞后值仅在减速过程中有效，加速过程中的检测不滞后。</w:t>
      </w:r>
    </w:p>
    <w:p>
      <w:pPr>
        <w:spacing w:before="87"/>
        <w:ind w:firstLine="440" w:firstLineChars="200"/>
        <w:rPr>
          <w:color w:val="231F20"/>
        </w:rPr>
      </w:pPr>
    </w:p>
    <w:p>
      <w:pPr>
        <w:spacing w:before="87"/>
        <w:ind w:firstLine="300" w:firstLineChars="200"/>
        <w:rPr>
          <w:rFonts w:ascii="Arial" w:eastAsia="Arial"/>
          <w:sz w:val="15"/>
        </w:rPr>
      </w:pPr>
    </w:p>
    <w:p>
      <w:pPr>
        <w:pStyle w:val="12"/>
        <w:spacing w:before="18"/>
        <w:rPr>
          <w:sz w:val="10"/>
        </w:rPr>
      </w:pP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417"/>
        <w:gridCol w:w="1626"/>
        <w:gridCol w:w="953"/>
        <w:gridCol w:w="2579"/>
        <w:gridCol w:w="30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jc w:val="center"/>
        </w:trPr>
        <w:tc>
          <w:tcPr>
            <w:tcW w:w="1417" w:type="dxa"/>
            <w:shd w:val="clear" w:color="auto" w:fill="5087C6"/>
          </w:tcPr>
          <w:p>
            <w:pPr>
              <w:pStyle w:val="32"/>
              <w:spacing w:line="285" w:lineRule="exact"/>
              <w:ind w:left="96" w:right="91"/>
              <w:jc w:val="center"/>
              <w:rPr>
                <w:sz w:val="18"/>
              </w:rPr>
            </w:pPr>
            <w:r>
              <w:rPr>
                <w:color w:val="FFFFFF"/>
                <w:sz w:val="18"/>
              </w:rPr>
              <w:t>参数</w:t>
            </w:r>
          </w:p>
        </w:tc>
        <w:tc>
          <w:tcPr>
            <w:tcW w:w="1626" w:type="dxa"/>
            <w:shd w:val="clear" w:color="auto" w:fill="5087C6"/>
          </w:tcPr>
          <w:p>
            <w:pPr>
              <w:pStyle w:val="32"/>
              <w:spacing w:line="285" w:lineRule="exact"/>
              <w:ind w:left="450"/>
              <w:rPr>
                <w:sz w:val="18"/>
              </w:rPr>
            </w:pPr>
            <w:r>
              <w:rPr>
                <w:color w:val="FFFFFF"/>
                <w:sz w:val="18"/>
              </w:rPr>
              <w:t>功能定义</w:t>
            </w:r>
          </w:p>
        </w:tc>
        <w:tc>
          <w:tcPr>
            <w:tcW w:w="953" w:type="dxa"/>
            <w:shd w:val="clear" w:color="auto" w:fill="5087C6"/>
          </w:tcPr>
          <w:p>
            <w:pPr>
              <w:pStyle w:val="32"/>
              <w:spacing w:line="285" w:lineRule="exact"/>
              <w:ind w:left="204"/>
              <w:rPr>
                <w:sz w:val="18"/>
              </w:rPr>
            </w:pPr>
            <w:r>
              <w:rPr>
                <w:color w:val="FFFFFF"/>
                <w:sz w:val="18"/>
              </w:rPr>
              <w:t>出厂值</w:t>
            </w:r>
          </w:p>
        </w:tc>
        <w:tc>
          <w:tcPr>
            <w:tcW w:w="2579" w:type="dxa"/>
            <w:shd w:val="clear" w:color="auto" w:fill="5087C6"/>
          </w:tcPr>
          <w:p>
            <w:pPr>
              <w:pStyle w:val="32"/>
              <w:spacing w:line="285" w:lineRule="exact"/>
              <w:ind w:left="909" w:right="902"/>
              <w:jc w:val="center"/>
              <w:rPr>
                <w:sz w:val="18"/>
              </w:rPr>
            </w:pPr>
            <w:r>
              <w:rPr>
                <w:color w:val="FFFFFF"/>
                <w:sz w:val="18"/>
              </w:rPr>
              <w:t>设定范围</w:t>
            </w:r>
          </w:p>
        </w:tc>
        <w:tc>
          <w:tcPr>
            <w:tcW w:w="3057" w:type="dxa"/>
            <w:shd w:val="clear" w:color="auto" w:fill="5087C6"/>
          </w:tcPr>
          <w:p>
            <w:pPr>
              <w:pStyle w:val="32"/>
              <w:spacing w:line="285" w:lineRule="exact"/>
              <w:ind w:left="1149" w:right="1140"/>
              <w:jc w:val="center"/>
              <w:rPr>
                <w:sz w:val="18"/>
              </w:rPr>
            </w:pPr>
            <w:r>
              <w:rPr>
                <w:color w:val="FFFFFF"/>
                <w:sz w:val="18"/>
              </w:rPr>
              <w:t>参数说明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61" w:hRule="atLeast"/>
          <w:jc w:val="center"/>
        </w:trPr>
        <w:tc>
          <w:tcPr>
            <w:tcW w:w="1417" w:type="dxa"/>
          </w:tcPr>
          <w:p>
            <w:pPr>
              <w:pStyle w:val="32"/>
              <w:spacing w:before="2"/>
              <w:rPr>
                <w:sz w:val="28"/>
              </w:rPr>
            </w:pPr>
          </w:p>
          <w:p>
            <w:pPr>
              <w:pStyle w:val="32"/>
              <w:ind w:left="97" w:right="91"/>
              <w:jc w:val="center"/>
              <w:rPr>
                <w:rFonts w:ascii="Arial"/>
                <w:sz w:val="28"/>
              </w:rPr>
            </w:pPr>
            <w:r>
              <w:rPr>
                <w:rFonts w:hint="eastAsia" w:ascii="Arial"/>
                <w:color w:val="5087C6"/>
                <w:sz w:val="28"/>
              </w:rPr>
              <w:t>P8-</w:t>
            </w:r>
            <w:r>
              <w:rPr>
                <w:rFonts w:ascii="Arial"/>
                <w:color w:val="5087C6"/>
                <w:sz w:val="28"/>
              </w:rPr>
              <w:t>19</w:t>
            </w:r>
          </w:p>
        </w:tc>
        <w:tc>
          <w:tcPr>
            <w:tcW w:w="1626" w:type="dxa"/>
          </w:tcPr>
          <w:p>
            <w:pPr>
              <w:pStyle w:val="32"/>
              <w:spacing w:before="14"/>
              <w:rPr>
                <w:sz w:val="27"/>
              </w:rPr>
            </w:pPr>
          </w:p>
          <w:p>
            <w:pPr>
              <w:pStyle w:val="32"/>
              <w:ind w:left="56"/>
              <w:rPr>
                <w:sz w:val="18"/>
              </w:rPr>
            </w:pPr>
            <w:r>
              <w:rPr>
                <w:color w:val="231F20"/>
                <w:sz w:val="18"/>
              </w:rPr>
              <w:t>频率检测值 1</w:t>
            </w:r>
          </w:p>
        </w:tc>
        <w:tc>
          <w:tcPr>
            <w:tcW w:w="953" w:type="dxa"/>
          </w:tcPr>
          <w:p>
            <w:pPr>
              <w:pStyle w:val="32"/>
              <w:spacing w:before="14"/>
              <w:rPr>
                <w:sz w:val="27"/>
              </w:rPr>
            </w:pPr>
          </w:p>
          <w:p>
            <w:pPr>
              <w:pStyle w:val="32"/>
              <w:ind w:left="56"/>
              <w:rPr>
                <w:sz w:val="18"/>
              </w:rPr>
            </w:pPr>
            <w:r>
              <w:rPr>
                <w:color w:val="231F20"/>
                <w:sz w:val="18"/>
              </w:rPr>
              <w:t>50.00Hz</w:t>
            </w:r>
          </w:p>
        </w:tc>
        <w:tc>
          <w:tcPr>
            <w:tcW w:w="2579" w:type="dxa"/>
          </w:tcPr>
          <w:p>
            <w:pPr>
              <w:pStyle w:val="32"/>
              <w:spacing w:before="14"/>
              <w:rPr>
                <w:sz w:val="27"/>
              </w:rPr>
            </w:pPr>
          </w:p>
          <w:p>
            <w:pPr>
              <w:pStyle w:val="32"/>
              <w:ind w:left="56"/>
              <w:rPr>
                <w:sz w:val="18"/>
              </w:rPr>
            </w:pPr>
            <w:r>
              <w:rPr>
                <w:color w:val="231F20"/>
                <w:sz w:val="18"/>
              </w:rPr>
              <w:t>0.00Hz~ 最大频率（</w:t>
            </w:r>
            <w:r>
              <w:rPr>
                <w:rFonts w:hint="eastAsia"/>
                <w:color w:val="231F20"/>
                <w:sz w:val="18"/>
              </w:rPr>
              <w:t>P0-</w:t>
            </w:r>
            <w:r>
              <w:rPr>
                <w:color w:val="231F20"/>
                <w:sz w:val="18"/>
              </w:rPr>
              <w:t>04）</w:t>
            </w:r>
          </w:p>
        </w:tc>
        <w:tc>
          <w:tcPr>
            <w:tcW w:w="3057" w:type="dxa"/>
          </w:tcPr>
          <w:p>
            <w:pPr>
              <w:pStyle w:val="32"/>
              <w:spacing w:before="41" w:line="172" w:lineRule="auto"/>
              <w:ind w:left="57" w:right="47"/>
              <w:rPr>
                <w:sz w:val="18"/>
              </w:rPr>
            </w:pPr>
            <w:r>
              <w:rPr>
                <w:color w:val="231F20"/>
                <w:w w:val="95"/>
                <w:sz w:val="18"/>
              </w:rPr>
              <w:t xml:space="preserve">当运行频率高于频率检测值时，DO </w:t>
            </w:r>
            <w:r>
              <w:rPr>
                <w:color w:val="231F20"/>
                <w:sz w:val="18"/>
              </w:rPr>
              <w:t>端子输出有效信号；</w:t>
            </w:r>
          </w:p>
          <w:p>
            <w:pPr>
              <w:pStyle w:val="32"/>
              <w:spacing w:before="116" w:line="172" w:lineRule="auto"/>
              <w:ind w:left="57" w:right="37"/>
              <w:rPr>
                <w:sz w:val="18"/>
              </w:rPr>
            </w:pPr>
            <w:r>
              <w:rPr>
                <w:color w:val="231F20"/>
                <w:sz w:val="18"/>
              </w:rPr>
              <w:t>当运行频率低于频率检测值减去频率检查滞后值时，DO 端子输出无效信</w:t>
            </w:r>
          </w:p>
          <w:p>
            <w:pPr>
              <w:pStyle w:val="32"/>
              <w:spacing w:line="229" w:lineRule="exact"/>
              <w:ind w:left="57"/>
              <w:rPr>
                <w:sz w:val="18"/>
              </w:rPr>
            </w:pPr>
            <w:r>
              <w:rPr>
                <w:color w:val="231F20"/>
                <w:sz w:val="18"/>
              </w:rPr>
              <w:t>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8" w:hRule="atLeast"/>
          <w:jc w:val="center"/>
        </w:trPr>
        <w:tc>
          <w:tcPr>
            <w:tcW w:w="1417" w:type="dxa"/>
          </w:tcPr>
          <w:p>
            <w:pPr>
              <w:pStyle w:val="32"/>
              <w:spacing w:before="102"/>
              <w:ind w:left="97" w:right="91"/>
              <w:jc w:val="center"/>
              <w:rPr>
                <w:rFonts w:ascii="Arial"/>
                <w:sz w:val="28"/>
              </w:rPr>
            </w:pPr>
            <w:r>
              <w:rPr>
                <w:rFonts w:hint="eastAsia" w:ascii="Arial"/>
                <w:color w:val="5087C6"/>
                <w:sz w:val="28"/>
              </w:rPr>
              <w:t>P8-</w:t>
            </w:r>
            <w:r>
              <w:rPr>
                <w:rFonts w:ascii="Arial"/>
                <w:color w:val="5087C6"/>
                <w:sz w:val="28"/>
              </w:rPr>
              <w:t>20</w:t>
            </w:r>
          </w:p>
        </w:tc>
        <w:tc>
          <w:tcPr>
            <w:tcW w:w="1626" w:type="dxa"/>
          </w:tcPr>
          <w:p>
            <w:pPr>
              <w:pStyle w:val="32"/>
              <w:spacing w:before="95"/>
              <w:ind w:left="56"/>
              <w:rPr>
                <w:sz w:val="18"/>
              </w:rPr>
            </w:pPr>
            <w:r>
              <w:rPr>
                <w:color w:val="231F20"/>
                <w:sz w:val="18"/>
              </w:rPr>
              <w:t>频率检测滞后率 1</w:t>
            </w:r>
          </w:p>
        </w:tc>
        <w:tc>
          <w:tcPr>
            <w:tcW w:w="953" w:type="dxa"/>
          </w:tcPr>
          <w:p>
            <w:pPr>
              <w:pStyle w:val="32"/>
              <w:spacing w:before="95"/>
              <w:ind w:left="56"/>
              <w:rPr>
                <w:sz w:val="18"/>
              </w:rPr>
            </w:pPr>
            <w:r>
              <w:rPr>
                <w:color w:val="231F20"/>
                <w:sz w:val="18"/>
              </w:rPr>
              <w:t>5.0%</w:t>
            </w:r>
          </w:p>
        </w:tc>
        <w:tc>
          <w:tcPr>
            <w:tcW w:w="2579" w:type="dxa"/>
          </w:tcPr>
          <w:p>
            <w:pPr>
              <w:pStyle w:val="32"/>
              <w:spacing w:before="95"/>
              <w:ind w:left="56"/>
              <w:rPr>
                <w:sz w:val="18"/>
              </w:rPr>
            </w:pPr>
            <w:r>
              <w:rPr>
                <w:color w:val="231F20"/>
                <w:sz w:val="18"/>
              </w:rPr>
              <w:t>0.0%~100.0%（FDT1 电平）</w:t>
            </w:r>
          </w:p>
        </w:tc>
        <w:tc>
          <w:tcPr>
            <w:tcW w:w="3057" w:type="dxa"/>
          </w:tcPr>
          <w:p>
            <w:pPr>
              <w:pStyle w:val="32"/>
              <w:spacing w:line="261" w:lineRule="exact"/>
              <w:ind w:left="57"/>
              <w:rPr>
                <w:sz w:val="18"/>
              </w:rPr>
            </w:pPr>
            <w:r>
              <w:rPr>
                <w:color w:val="231F20"/>
                <w:sz w:val="18"/>
              </w:rPr>
              <w:t>频率滞后值百分比基数为频率检测值</w:t>
            </w:r>
          </w:p>
          <w:p>
            <w:pPr>
              <w:pStyle w:val="32"/>
              <w:spacing w:line="248" w:lineRule="exact"/>
              <w:ind w:left="57"/>
              <w:rPr>
                <w:sz w:val="18"/>
              </w:rPr>
            </w:pPr>
            <w:r>
              <w:rPr>
                <w:rFonts w:hint="eastAsia"/>
                <w:color w:val="231F20"/>
                <w:sz w:val="18"/>
              </w:rPr>
              <w:t>P8-</w:t>
            </w:r>
            <w:r>
              <w:rPr>
                <w:color w:val="231F20"/>
                <w:sz w:val="18"/>
              </w:rPr>
              <w:t>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8" w:hRule="atLeast"/>
          <w:jc w:val="center"/>
        </w:trPr>
        <w:tc>
          <w:tcPr>
            <w:tcW w:w="1417" w:type="dxa"/>
          </w:tcPr>
          <w:p>
            <w:pPr>
              <w:pStyle w:val="32"/>
              <w:spacing w:before="32"/>
              <w:ind w:left="97" w:right="91"/>
              <w:jc w:val="center"/>
              <w:rPr>
                <w:rFonts w:ascii="Arial"/>
                <w:sz w:val="28"/>
              </w:rPr>
            </w:pPr>
            <w:r>
              <w:rPr>
                <w:rFonts w:hint="eastAsia" w:ascii="Arial"/>
                <w:color w:val="5087C6"/>
                <w:sz w:val="28"/>
              </w:rPr>
              <w:t>P8-</w:t>
            </w:r>
            <w:r>
              <w:rPr>
                <w:rFonts w:ascii="Arial"/>
                <w:color w:val="5087C6"/>
                <w:sz w:val="28"/>
              </w:rPr>
              <w:t>28</w:t>
            </w:r>
          </w:p>
        </w:tc>
        <w:tc>
          <w:tcPr>
            <w:tcW w:w="1626" w:type="dxa"/>
          </w:tcPr>
          <w:p>
            <w:pPr>
              <w:pStyle w:val="32"/>
              <w:spacing w:before="25"/>
              <w:ind w:left="56"/>
              <w:rPr>
                <w:sz w:val="18"/>
              </w:rPr>
            </w:pPr>
            <w:r>
              <w:rPr>
                <w:color w:val="231F20"/>
                <w:sz w:val="18"/>
              </w:rPr>
              <w:t>频率检测值 2</w:t>
            </w:r>
          </w:p>
        </w:tc>
        <w:tc>
          <w:tcPr>
            <w:tcW w:w="953" w:type="dxa"/>
          </w:tcPr>
          <w:p>
            <w:pPr>
              <w:pStyle w:val="32"/>
              <w:spacing w:before="25"/>
              <w:ind w:left="56"/>
              <w:rPr>
                <w:sz w:val="18"/>
              </w:rPr>
            </w:pPr>
            <w:r>
              <w:rPr>
                <w:color w:val="231F20"/>
                <w:sz w:val="18"/>
              </w:rPr>
              <w:t>50.00Hz</w:t>
            </w:r>
          </w:p>
        </w:tc>
        <w:tc>
          <w:tcPr>
            <w:tcW w:w="2579" w:type="dxa"/>
          </w:tcPr>
          <w:p>
            <w:pPr>
              <w:pStyle w:val="32"/>
              <w:spacing w:before="25"/>
              <w:ind w:left="56"/>
              <w:rPr>
                <w:sz w:val="18"/>
              </w:rPr>
            </w:pPr>
            <w:r>
              <w:rPr>
                <w:color w:val="231F20"/>
                <w:sz w:val="18"/>
              </w:rPr>
              <w:t>0.00Hz~ 最大频率</w:t>
            </w:r>
          </w:p>
        </w:tc>
        <w:tc>
          <w:tcPr>
            <w:tcW w:w="3057" w:type="dxa"/>
          </w:tcPr>
          <w:p>
            <w:pPr>
              <w:pStyle w:val="32"/>
              <w:spacing w:before="25"/>
              <w:ind w:left="57"/>
              <w:rPr>
                <w:sz w:val="18"/>
              </w:rPr>
            </w:pPr>
            <w:r>
              <w:rPr>
                <w:color w:val="231F20"/>
                <w:w w:val="79"/>
                <w:sz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8" w:hRule="atLeast"/>
          <w:jc w:val="center"/>
        </w:trPr>
        <w:tc>
          <w:tcPr>
            <w:tcW w:w="1417" w:type="dxa"/>
          </w:tcPr>
          <w:p>
            <w:pPr>
              <w:pStyle w:val="32"/>
              <w:spacing w:before="32"/>
              <w:ind w:left="97" w:right="91"/>
              <w:jc w:val="center"/>
              <w:rPr>
                <w:rFonts w:ascii="Arial"/>
                <w:sz w:val="28"/>
              </w:rPr>
            </w:pPr>
            <w:r>
              <w:rPr>
                <w:rFonts w:hint="eastAsia" w:ascii="Arial"/>
                <w:color w:val="5087C6"/>
                <w:sz w:val="28"/>
              </w:rPr>
              <w:t>P8-</w:t>
            </w:r>
            <w:r>
              <w:rPr>
                <w:rFonts w:ascii="Arial"/>
                <w:color w:val="5087C6"/>
                <w:sz w:val="28"/>
              </w:rPr>
              <w:t>29</w:t>
            </w:r>
          </w:p>
        </w:tc>
        <w:tc>
          <w:tcPr>
            <w:tcW w:w="1626" w:type="dxa"/>
          </w:tcPr>
          <w:p>
            <w:pPr>
              <w:pStyle w:val="32"/>
              <w:spacing w:before="25"/>
              <w:ind w:left="56"/>
              <w:rPr>
                <w:sz w:val="18"/>
              </w:rPr>
            </w:pPr>
            <w:r>
              <w:rPr>
                <w:color w:val="231F20"/>
                <w:sz w:val="18"/>
              </w:rPr>
              <w:t>频率检测滞后率 2</w:t>
            </w:r>
          </w:p>
        </w:tc>
        <w:tc>
          <w:tcPr>
            <w:tcW w:w="953" w:type="dxa"/>
          </w:tcPr>
          <w:p>
            <w:pPr>
              <w:pStyle w:val="32"/>
              <w:spacing w:before="25"/>
              <w:ind w:left="56"/>
              <w:rPr>
                <w:sz w:val="18"/>
              </w:rPr>
            </w:pPr>
            <w:r>
              <w:rPr>
                <w:color w:val="231F20"/>
                <w:sz w:val="18"/>
              </w:rPr>
              <w:t>5.0%</w:t>
            </w:r>
          </w:p>
        </w:tc>
        <w:tc>
          <w:tcPr>
            <w:tcW w:w="2579" w:type="dxa"/>
          </w:tcPr>
          <w:p>
            <w:pPr>
              <w:pStyle w:val="32"/>
              <w:spacing w:before="25"/>
              <w:ind w:left="56"/>
              <w:rPr>
                <w:sz w:val="18"/>
              </w:rPr>
            </w:pPr>
            <w:r>
              <w:rPr>
                <w:color w:val="231F20"/>
                <w:sz w:val="18"/>
              </w:rPr>
              <w:t>0.0%~100.0%（FDT2 电平</w:t>
            </w:r>
          </w:p>
        </w:tc>
        <w:tc>
          <w:tcPr>
            <w:tcW w:w="3057" w:type="dxa"/>
          </w:tcPr>
          <w:p>
            <w:pPr>
              <w:pStyle w:val="32"/>
              <w:spacing w:before="25"/>
              <w:ind w:left="57"/>
              <w:rPr>
                <w:sz w:val="18"/>
              </w:rPr>
            </w:pPr>
            <w:r>
              <w:rPr>
                <w:color w:val="231F20"/>
                <w:w w:val="79"/>
                <w:sz w:val="18"/>
              </w:rPr>
              <w:t>-</w:t>
            </w:r>
          </w:p>
        </w:tc>
      </w:tr>
    </w:tbl>
    <w:p>
      <w:pPr>
        <w:pStyle w:val="12"/>
        <w:spacing w:before="1"/>
        <w:rPr>
          <w:sz w:val="13"/>
        </w:rPr>
      </w:pPr>
    </w:p>
    <w:p>
      <w:pPr>
        <w:widowControl/>
        <w:autoSpaceDE/>
        <w:autoSpaceDN/>
        <w:rPr>
          <w:sz w:val="26"/>
          <w:szCs w:val="26"/>
        </w:rPr>
      </w:pPr>
      <w:bookmarkStart w:id="201" w:name="6.11.5频率到达检出幅度"/>
      <w:bookmarkEnd w:id="201"/>
      <w:bookmarkStart w:id="202" w:name="_bookmark143"/>
      <w:bookmarkEnd w:id="202"/>
      <w:bookmarkStart w:id="203" w:name="6.11.6_加减速时间切换频率点"/>
      <w:bookmarkEnd w:id="203"/>
      <w:r>
        <w:rPr>
          <w:rFonts w:hint="eastAsia"/>
          <w:sz w:val="26"/>
          <w:szCs w:val="26"/>
        </w:rPr>
        <w:t xml:space="preserve">4.11.05 </w:t>
      </w:r>
      <w:r>
        <w:rPr>
          <w:sz w:val="26"/>
          <w:szCs w:val="26"/>
        </w:rPr>
        <w:t>频率到达检出幅度</w:t>
      </w:r>
    </w:p>
    <w:p>
      <w:pPr>
        <w:pStyle w:val="12"/>
        <w:spacing w:before="151"/>
        <w:ind w:firstLine="400" w:firstLineChars="200"/>
      </w:pPr>
      <w:r>
        <w:rPr>
          <w:color w:val="231F20"/>
        </w:rPr>
        <w:t>用于设定频率到达的检测范围</w:t>
      </w:r>
      <w:r>
        <w:rPr>
          <w:rFonts w:hint="eastAsia"/>
          <w:color w:val="231F20"/>
        </w:rPr>
        <w:t>。</w:t>
      </w:r>
    </w:p>
    <w:p>
      <w:pPr>
        <w:pStyle w:val="12"/>
        <w:spacing w:before="15"/>
        <w:rPr>
          <w:sz w:val="4"/>
        </w:rPr>
      </w:pP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417"/>
        <w:gridCol w:w="1615"/>
        <w:gridCol w:w="963"/>
        <w:gridCol w:w="2579"/>
        <w:gridCol w:w="30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1417" w:type="dxa"/>
            <w:shd w:val="clear" w:color="auto" w:fill="5087C6"/>
          </w:tcPr>
          <w:p>
            <w:pPr>
              <w:pStyle w:val="32"/>
              <w:spacing w:line="268" w:lineRule="exact"/>
              <w:ind w:left="96" w:right="91"/>
              <w:jc w:val="center"/>
              <w:rPr>
                <w:sz w:val="18"/>
              </w:rPr>
            </w:pPr>
            <w:r>
              <w:rPr>
                <w:color w:val="FFFFFF"/>
                <w:sz w:val="18"/>
              </w:rPr>
              <w:t>参数</w:t>
            </w:r>
          </w:p>
        </w:tc>
        <w:tc>
          <w:tcPr>
            <w:tcW w:w="1615" w:type="dxa"/>
            <w:shd w:val="clear" w:color="auto" w:fill="5087C6"/>
          </w:tcPr>
          <w:p>
            <w:pPr>
              <w:pStyle w:val="32"/>
              <w:spacing w:line="268" w:lineRule="exact"/>
              <w:ind w:left="44" w:right="38"/>
              <w:jc w:val="center"/>
              <w:rPr>
                <w:sz w:val="18"/>
              </w:rPr>
            </w:pPr>
            <w:r>
              <w:rPr>
                <w:color w:val="FFFFFF"/>
                <w:sz w:val="18"/>
              </w:rPr>
              <w:t>功能定义</w:t>
            </w:r>
          </w:p>
        </w:tc>
        <w:tc>
          <w:tcPr>
            <w:tcW w:w="963" w:type="dxa"/>
            <w:shd w:val="clear" w:color="auto" w:fill="5087C6"/>
          </w:tcPr>
          <w:p>
            <w:pPr>
              <w:pStyle w:val="32"/>
              <w:spacing w:line="268" w:lineRule="exact"/>
              <w:ind w:left="210"/>
              <w:rPr>
                <w:sz w:val="18"/>
              </w:rPr>
            </w:pPr>
            <w:r>
              <w:rPr>
                <w:color w:val="FFFFFF"/>
                <w:sz w:val="18"/>
              </w:rPr>
              <w:t>出厂值</w:t>
            </w:r>
          </w:p>
        </w:tc>
        <w:tc>
          <w:tcPr>
            <w:tcW w:w="2579" w:type="dxa"/>
            <w:shd w:val="clear" w:color="auto" w:fill="5087C6"/>
          </w:tcPr>
          <w:p>
            <w:pPr>
              <w:pStyle w:val="32"/>
              <w:spacing w:line="268" w:lineRule="exact"/>
              <w:ind w:left="910" w:right="901"/>
              <w:jc w:val="center"/>
              <w:rPr>
                <w:sz w:val="18"/>
              </w:rPr>
            </w:pPr>
            <w:r>
              <w:rPr>
                <w:color w:val="FFFFFF"/>
                <w:sz w:val="18"/>
              </w:rPr>
              <w:t>设定范围</w:t>
            </w:r>
          </w:p>
        </w:tc>
        <w:tc>
          <w:tcPr>
            <w:tcW w:w="3057" w:type="dxa"/>
            <w:shd w:val="clear" w:color="auto" w:fill="5087C6"/>
          </w:tcPr>
          <w:p>
            <w:pPr>
              <w:pStyle w:val="32"/>
              <w:spacing w:line="268" w:lineRule="exact"/>
              <w:ind w:left="1150" w:right="1139"/>
              <w:jc w:val="center"/>
              <w:rPr>
                <w:sz w:val="18"/>
              </w:rPr>
            </w:pPr>
            <w:r>
              <w:rPr>
                <w:color w:val="FFFFFF"/>
                <w:sz w:val="18"/>
              </w:rPr>
              <w:t>参数说明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21" w:hRule="atLeast"/>
          <w:jc w:val="center"/>
        </w:trPr>
        <w:tc>
          <w:tcPr>
            <w:tcW w:w="1417" w:type="dxa"/>
          </w:tcPr>
          <w:p>
            <w:pPr>
              <w:pStyle w:val="32"/>
              <w:spacing w:before="11"/>
              <w:rPr>
                <w:sz w:val="21"/>
              </w:rPr>
            </w:pPr>
          </w:p>
          <w:p>
            <w:pPr>
              <w:pStyle w:val="32"/>
              <w:ind w:left="97" w:right="91"/>
              <w:jc w:val="center"/>
              <w:rPr>
                <w:rFonts w:ascii="Arial"/>
                <w:sz w:val="28"/>
              </w:rPr>
            </w:pPr>
            <w:r>
              <w:rPr>
                <w:rFonts w:hint="eastAsia" w:ascii="Arial"/>
                <w:color w:val="5087C6"/>
                <w:sz w:val="28"/>
              </w:rPr>
              <w:t>P8-</w:t>
            </w:r>
            <w:r>
              <w:rPr>
                <w:rFonts w:ascii="Arial"/>
                <w:color w:val="5087C6"/>
                <w:sz w:val="28"/>
              </w:rPr>
              <w:t>21</w:t>
            </w:r>
          </w:p>
        </w:tc>
        <w:tc>
          <w:tcPr>
            <w:tcW w:w="1615" w:type="dxa"/>
          </w:tcPr>
          <w:p>
            <w:pPr>
              <w:pStyle w:val="32"/>
              <w:spacing w:before="4"/>
              <w:rPr>
                <w:sz w:val="21"/>
              </w:rPr>
            </w:pPr>
          </w:p>
          <w:p>
            <w:pPr>
              <w:pStyle w:val="32"/>
              <w:ind w:left="44" w:right="85"/>
              <w:jc w:val="center"/>
              <w:rPr>
                <w:sz w:val="18"/>
              </w:rPr>
            </w:pPr>
            <w:r>
              <w:rPr>
                <w:color w:val="231F20"/>
                <w:sz w:val="18"/>
              </w:rPr>
              <w:t>频率到达检出幅度</w:t>
            </w:r>
          </w:p>
        </w:tc>
        <w:tc>
          <w:tcPr>
            <w:tcW w:w="963" w:type="dxa"/>
          </w:tcPr>
          <w:p>
            <w:pPr>
              <w:pStyle w:val="32"/>
              <w:spacing w:before="4"/>
              <w:rPr>
                <w:sz w:val="21"/>
              </w:rPr>
            </w:pPr>
          </w:p>
          <w:p>
            <w:pPr>
              <w:pStyle w:val="32"/>
              <w:ind w:left="56"/>
              <w:rPr>
                <w:sz w:val="18"/>
              </w:rPr>
            </w:pPr>
            <w:r>
              <w:rPr>
                <w:color w:val="231F20"/>
                <w:sz w:val="18"/>
              </w:rPr>
              <w:t>0.00%</w:t>
            </w:r>
          </w:p>
        </w:tc>
        <w:tc>
          <w:tcPr>
            <w:tcW w:w="2579" w:type="dxa"/>
          </w:tcPr>
          <w:p>
            <w:pPr>
              <w:pStyle w:val="32"/>
              <w:spacing w:before="4"/>
              <w:rPr>
                <w:sz w:val="21"/>
              </w:rPr>
            </w:pPr>
          </w:p>
          <w:p>
            <w:pPr>
              <w:pStyle w:val="32"/>
              <w:ind w:left="57"/>
              <w:rPr>
                <w:sz w:val="18"/>
              </w:rPr>
            </w:pPr>
            <w:r>
              <w:rPr>
                <w:color w:val="231F20"/>
                <w:sz w:val="18"/>
              </w:rPr>
              <w:t>0.00~100%( 最大频率 )</w:t>
            </w:r>
          </w:p>
        </w:tc>
        <w:tc>
          <w:tcPr>
            <w:tcW w:w="3057" w:type="dxa"/>
          </w:tcPr>
          <w:p>
            <w:pPr>
              <w:pStyle w:val="32"/>
              <w:spacing w:line="307" w:lineRule="exact"/>
              <w:ind w:left="58"/>
              <w:rPr>
                <w:sz w:val="18"/>
              </w:rPr>
            </w:pPr>
            <w:r>
              <w:rPr>
                <w:color w:val="231F20"/>
                <w:sz w:val="18"/>
              </w:rPr>
              <w:t>百分比基数是最大频率。</w:t>
            </w:r>
          </w:p>
          <w:p>
            <w:pPr>
              <w:pStyle w:val="32"/>
              <w:spacing w:before="88" w:line="172" w:lineRule="auto"/>
              <w:ind w:left="58" w:right="48"/>
              <w:rPr>
                <w:sz w:val="18"/>
              </w:rPr>
            </w:pPr>
            <w:r>
              <w:rPr>
                <w:color w:val="231F20"/>
                <w:spacing w:val="13"/>
                <w:sz w:val="18"/>
              </w:rPr>
              <w:t xml:space="preserve">变频器的运行频率处于设定频率 </w:t>
            </w:r>
            <w:r>
              <w:rPr>
                <w:color w:val="231F20"/>
                <w:w w:val="105"/>
                <w:sz w:val="18"/>
              </w:rPr>
              <w:t xml:space="preserve">± </w:t>
            </w:r>
            <w:r>
              <w:rPr>
                <w:color w:val="231F20"/>
                <w:spacing w:val="4"/>
                <w:sz w:val="18"/>
              </w:rPr>
              <w:t xml:space="preserve">最大频率 </w:t>
            </w:r>
            <w:r>
              <w:rPr>
                <w:color w:val="231F20"/>
                <w:spacing w:val="3"/>
                <w:sz w:val="18"/>
              </w:rPr>
              <w:t>*</w:t>
            </w:r>
            <w:r>
              <w:rPr>
                <w:rFonts w:hint="eastAsia"/>
                <w:color w:val="231F20"/>
                <w:spacing w:val="3"/>
                <w:sz w:val="18"/>
              </w:rPr>
              <w:t>P8-</w:t>
            </w:r>
            <w:r>
              <w:rPr>
                <w:color w:val="231F20"/>
                <w:spacing w:val="3"/>
                <w:sz w:val="18"/>
              </w:rPr>
              <w:t>21（</w:t>
            </w:r>
            <w:r>
              <w:rPr>
                <w:color w:val="231F20"/>
                <w:spacing w:val="17"/>
                <w:sz w:val="18"/>
              </w:rPr>
              <w:t>频率检测幅度</w:t>
            </w:r>
            <w:r>
              <w:rPr>
                <w:color w:val="231F20"/>
                <w:spacing w:val="-11"/>
                <w:sz w:val="18"/>
              </w:rPr>
              <w:t>）</w:t>
            </w:r>
          </w:p>
          <w:p>
            <w:pPr>
              <w:pStyle w:val="32"/>
              <w:spacing w:line="229" w:lineRule="exact"/>
              <w:ind w:left="58"/>
              <w:rPr>
                <w:sz w:val="18"/>
              </w:rPr>
            </w:pPr>
            <w:r>
              <w:rPr>
                <w:color w:val="231F20"/>
                <w:sz w:val="18"/>
              </w:rPr>
              <w:t>范围内时，DO</w:t>
            </w:r>
            <w:r>
              <w:rPr>
                <w:color w:val="231F20"/>
                <w:spacing w:val="-5"/>
                <w:sz w:val="18"/>
              </w:rPr>
              <w:t xml:space="preserve"> 端子输出有效信号。</w:t>
            </w:r>
          </w:p>
        </w:tc>
      </w:tr>
    </w:tbl>
    <w:p>
      <w:pPr>
        <w:pStyle w:val="12"/>
        <w:rPr>
          <w:rFonts w:ascii="Arial"/>
          <w:sz w:val="18"/>
        </w:rPr>
      </w:pPr>
    </w:p>
    <w:p>
      <w:pPr>
        <w:spacing w:before="120" w:beforeLines="50"/>
        <w:rPr>
          <w:sz w:val="26"/>
          <w:szCs w:val="26"/>
        </w:rPr>
      </w:pPr>
      <w:r>
        <w:rPr>
          <w:rFonts w:hint="eastAsia"/>
          <w:sz w:val="26"/>
          <w:szCs w:val="26"/>
        </w:rPr>
        <w:t xml:space="preserve">4.11.06 </w:t>
      </w:r>
      <w:r>
        <w:rPr>
          <w:sz w:val="26"/>
          <w:szCs w:val="26"/>
        </w:rPr>
        <w:t>加减速时间切换频率点</w:t>
      </w:r>
    </w:p>
    <w:p>
      <w:pPr>
        <w:pStyle w:val="12"/>
        <w:spacing w:before="151" w:line="344" w:lineRule="exact"/>
        <w:ind w:firstLine="400" w:firstLineChars="200"/>
      </w:pPr>
      <w:r>
        <w:rPr>
          <w:color w:val="231F20"/>
        </w:rPr>
        <w:t>用于在变频器运行过程中，根据运行频率范围自行选择不同加减速时间。即当电机选择为电机 1（</w:t>
      </w:r>
      <w:r>
        <w:rPr>
          <w:rFonts w:hint="eastAsia"/>
          <w:color w:val="231F20"/>
        </w:rPr>
        <w:t>P0-</w:t>
      </w:r>
      <w:r>
        <w:rPr>
          <w:color w:val="231F20"/>
        </w:rPr>
        <w:t>24 电机参数组选择设置为 0），且 DI 端子功能没有设置为 16（加减速时间选择端子 1）或者 17（加减速时间选择端子 2）时该功能才有效。</w:t>
      </w:r>
    </w:p>
    <w:p>
      <w:pPr>
        <w:pStyle w:val="12"/>
        <w:spacing w:before="10"/>
        <w:rPr>
          <w:sz w:val="5"/>
        </w:rPr>
      </w:pP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417"/>
        <w:gridCol w:w="3373"/>
        <w:gridCol w:w="1134"/>
        <w:gridCol w:w="2097"/>
        <w:gridCol w:w="159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jc w:val="center"/>
        </w:trPr>
        <w:tc>
          <w:tcPr>
            <w:tcW w:w="1417" w:type="dxa"/>
            <w:shd w:val="clear" w:color="auto" w:fill="5087C6"/>
          </w:tcPr>
          <w:p>
            <w:pPr>
              <w:pStyle w:val="32"/>
              <w:spacing w:line="285" w:lineRule="exact"/>
              <w:ind w:left="96" w:right="91"/>
              <w:jc w:val="center"/>
              <w:rPr>
                <w:sz w:val="18"/>
              </w:rPr>
            </w:pPr>
            <w:r>
              <w:rPr>
                <w:color w:val="FFFFFF"/>
                <w:sz w:val="18"/>
              </w:rPr>
              <w:t>参数</w:t>
            </w:r>
          </w:p>
        </w:tc>
        <w:tc>
          <w:tcPr>
            <w:tcW w:w="3373" w:type="dxa"/>
            <w:shd w:val="clear" w:color="auto" w:fill="5087C6"/>
          </w:tcPr>
          <w:p>
            <w:pPr>
              <w:pStyle w:val="32"/>
              <w:spacing w:line="285" w:lineRule="exact"/>
              <w:ind w:left="1307" w:right="1301"/>
              <w:jc w:val="center"/>
              <w:rPr>
                <w:sz w:val="18"/>
              </w:rPr>
            </w:pPr>
            <w:r>
              <w:rPr>
                <w:color w:val="FFFFFF"/>
                <w:sz w:val="18"/>
              </w:rPr>
              <w:t>功能定义</w:t>
            </w:r>
          </w:p>
        </w:tc>
        <w:tc>
          <w:tcPr>
            <w:tcW w:w="1134" w:type="dxa"/>
            <w:shd w:val="clear" w:color="auto" w:fill="5087C6"/>
          </w:tcPr>
          <w:p>
            <w:pPr>
              <w:pStyle w:val="32"/>
              <w:spacing w:line="285" w:lineRule="exact"/>
              <w:ind w:left="294"/>
              <w:rPr>
                <w:sz w:val="18"/>
              </w:rPr>
            </w:pPr>
            <w:r>
              <w:rPr>
                <w:color w:val="FFFFFF"/>
                <w:sz w:val="18"/>
              </w:rPr>
              <w:t>出厂值</w:t>
            </w:r>
          </w:p>
        </w:tc>
        <w:tc>
          <w:tcPr>
            <w:tcW w:w="2097" w:type="dxa"/>
            <w:shd w:val="clear" w:color="auto" w:fill="5087C6"/>
          </w:tcPr>
          <w:p>
            <w:pPr>
              <w:pStyle w:val="32"/>
              <w:spacing w:line="285" w:lineRule="exact"/>
              <w:ind w:left="685"/>
              <w:rPr>
                <w:sz w:val="18"/>
              </w:rPr>
            </w:pPr>
            <w:r>
              <w:rPr>
                <w:color w:val="FFFFFF"/>
                <w:sz w:val="18"/>
              </w:rPr>
              <w:t>设定范围</w:t>
            </w:r>
          </w:p>
        </w:tc>
        <w:tc>
          <w:tcPr>
            <w:tcW w:w="1598" w:type="dxa"/>
            <w:shd w:val="clear" w:color="auto" w:fill="5087C6"/>
          </w:tcPr>
          <w:p>
            <w:pPr>
              <w:pStyle w:val="32"/>
              <w:spacing w:line="285" w:lineRule="exact"/>
              <w:ind w:left="436"/>
              <w:rPr>
                <w:sz w:val="18"/>
              </w:rPr>
            </w:pPr>
            <w:r>
              <w:rPr>
                <w:color w:val="FFFFFF"/>
                <w:sz w:val="18"/>
              </w:rPr>
              <w:t>参数说明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3" w:hRule="atLeast"/>
          <w:jc w:val="center"/>
        </w:trPr>
        <w:tc>
          <w:tcPr>
            <w:tcW w:w="1417" w:type="dxa"/>
          </w:tcPr>
          <w:p>
            <w:pPr>
              <w:pStyle w:val="32"/>
              <w:spacing w:before="34"/>
              <w:ind w:left="97" w:right="91"/>
              <w:jc w:val="center"/>
              <w:rPr>
                <w:rFonts w:ascii="Arial"/>
                <w:sz w:val="28"/>
              </w:rPr>
            </w:pPr>
            <w:r>
              <w:rPr>
                <w:rFonts w:hint="eastAsia" w:ascii="Arial"/>
                <w:color w:val="5087C6"/>
                <w:sz w:val="28"/>
              </w:rPr>
              <w:t>P8-</w:t>
            </w:r>
            <w:r>
              <w:rPr>
                <w:rFonts w:ascii="Arial"/>
                <w:color w:val="5087C6"/>
                <w:sz w:val="28"/>
              </w:rPr>
              <w:t>25</w:t>
            </w:r>
          </w:p>
        </w:tc>
        <w:tc>
          <w:tcPr>
            <w:tcW w:w="3373" w:type="dxa"/>
          </w:tcPr>
          <w:p>
            <w:pPr>
              <w:pStyle w:val="32"/>
              <w:spacing w:before="27"/>
              <w:ind w:left="56"/>
              <w:rPr>
                <w:sz w:val="18"/>
              </w:rPr>
            </w:pPr>
            <w:r>
              <w:rPr>
                <w:color w:val="231F20"/>
                <w:sz w:val="18"/>
              </w:rPr>
              <w:t>加速时间 1 与加速时间 2 切换频率点</w:t>
            </w:r>
          </w:p>
        </w:tc>
        <w:tc>
          <w:tcPr>
            <w:tcW w:w="1134" w:type="dxa"/>
          </w:tcPr>
          <w:p>
            <w:pPr>
              <w:pStyle w:val="32"/>
              <w:spacing w:before="27"/>
              <w:ind w:left="56"/>
              <w:rPr>
                <w:sz w:val="18"/>
              </w:rPr>
            </w:pPr>
            <w:r>
              <w:rPr>
                <w:color w:val="231F20"/>
                <w:sz w:val="18"/>
              </w:rPr>
              <w:t>0.00Hz</w:t>
            </w:r>
          </w:p>
        </w:tc>
        <w:tc>
          <w:tcPr>
            <w:tcW w:w="2097" w:type="dxa"/>
          </w:tcPr>
          <w:p>
            <w:pPr>
              <w:pStyle w:val="32"/>
              <w:spacing w:before="27"/>
              <w:ind w:left="56"/>
              <w:rPr>
                <w:sz w:val="18"/>
              </w:rPr>
            </w:pPr>
            <w:r>
              <w:rPr>
                <w:color w:val="231F20"/>
                <w:sz w:val="18"/>
              </w:rPr>
              <w:t>0.00Hz~ 最大频率</w:t>
            </w:r>
          </w:p>
        </w:tc>
        <w:tc>
          <w:tcPr>
            <w:tcW w:w="1598" w:type="dxa"/>
          </w:tcPr>
          <w:p>
            <w:pPr>
              <w:pStyle w:val="32"/>
              <w:spacing w:before="27"/>
              <w:ind w:left="57"/>
              <w:rPr>
                <w:sz w:val="18"/>
              </w:rPr>
            </w:pPr>
            <w:r>
              <w:rPr>
                <w:color w:val="231F20"/>
                <w:w w:val="79"/>
                <w:sz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2" w:hRule="atLeast"/>
          <w:jc w:val="center"/>
        </w:trPr>
        <w:tc>
          <w:tcPr>
            <w:tcW w:w="1417" w:type="dxa"/>
          </w:tcPr>
          <w:p>
            <w:pPr>
              <w:pStyle w:val="32"/>
              <w:spacing w:before="34"/>
              <w:ind w:left="97" w:right="91"/>
              <w:jc w:val="center"/>
              <w:rPr>
                <w:rFonts w:ascii="Arial"/>
                <w:sz w:val="28"/>
              </w:rPr>
            </w:pPr>
            <w:r>
              <w:rPr>
                <w:rFonts w:hint="eastAsia" w:ascii="Arial"/>
                <w:color w:val="5087C6"/>
                <w:sz w:val="28"/>
              </w:rPr>
              <w:t>P8-</w:t>
            </w:r>
            <w:r>
              <w:rPr>
                <w:rFonts w:ascii="Arial"/>
                <w:color w:val="5087C6"/>
                <w:sz w:val="28"/>
              </w:rPr>
              <w:t>26</w:t>
            </w:r>
          </w:p>
        </w:tc>
        <w:tc>
          <w:tcPr>
            <w:tcW w:w="3373" w:type="dxa"/>
          </w:tcPr>
          <w:p>
            <w:pPr>
              <w:pStyle w:val="32"/>
              <w:spacing w:before="27"/>
              <w:ind w:left="56"/>
              <w:rPr>
                <w:sz w:val="18"/>
              </w:rPr>
            </w:pPr>
            <w:r>
              <w:rPr>
                <w:color w:val="231F20"/>
                <w:sz w:val="18"/>
              </w:rPr>
              <w:t>减速时间 1 与减速时间 2 切换频率点</w:t>
            </w:r>
          </w:p>
        </w:tc>
        <w:tc>
          <w:tcPr>
            <w:tcW w:w="1134" w:type="dxa"/>
          </w:tcPr>
          <w:p>
            <w:pPr>
              <w:pStyle w:val="32"/>
              <w:spacing w:before="27"/>
              <w:ind w:left="56"/>
              <w:rPr>
                <w:sz w:val="18"/>
              </w:rPr>
            </w:pPr>
            <w:r>
              <w:rPr>
                <w:color w:val="231F20"/>
                <w:sz w:val="18"/>
              </w:rPr>
              <w:t>0.00Hz</w:t>
            </w:r>
          </w:p>
        </w:tc>
        <w:tc>
          <w:tcPr>
            <w:tcW w:w="2097" w:type="dxa"/>
          </w:tcPr>
          <w:p>
            <w:pPr>
              <w:pStyle w:val="32"/>
              <w:spacing w:before="27"/>
              <w:ind w:left="56"/>
              <w:rPr>
                <w:sz w:val="18"/>
              </w:rPr>
            </w:pPr>
            <w:r>
              <w:rPr>
                <w:color w:val="231F20"/>
                <w:sz w:val="18"/>
              </w:rPr>
              <w:t>0.00Hz~ 最大频率</w:t>
            </w:r>
          </w:p>
        </w:tc>
        <w:tc>
          <w:tcPr>
            <w:tcW w:w="1598" w:type="dxa"/>
          </w:tcPr>
          <w:p>
            <w:pPr>
              <w:pStyle w:val="32"/>
              <w:spacing w:before="27"/>
              <w:ind w:left="57"/>
              <w:rPr>
                <w:sz w:val="18"/>
              </w:rPr>
            </w:pPr>
            <w:r>
              <w:rPr>
                <w:color w:val="231F20"/>
                <w:w w:val="79"/>
                <w:sz w:val="18"/>
              </w:rPr>
              <w:t>-</w:t>
            </w:r>
          </w:p>
        </w:tc>
      </w:tr>
    </w:tbl>
    <w:p>
      <w:pPr>
        <w:pStyle w:val="12"/>
        <w:rPr>
          <w:rFonts w:ascii="Arial"/>
          <w:sz w:val="18"/>
        </w:rPr>
      </w:pPr>
    </w:p>
    <w:p>
      <w:pPr>
        <w:spacing w:before="120" w:beforeLines="50"/>
        <w:rPr>
          <w:sz w:val="26"/>
          <w:szCs w:val="26"/>
        </w:rPr>
      </w:pPr>
      <w:r>
        <w:rPr>
          <w:rFonts w:hint="eastAsia"/>
          <w:sz w:val="26"/>
          <w:szCs w:val="26"/>
        </w:rPr>
        <w:t xml:space="preserve">4.11.07 </w:t>
      </w:r>
      <w:r>
        <w:rPr>
          <w:sz w:val="26"/>
          <w:szCs w:val="26"/>
        </w:rPr>
        <w:t>任意到达频率检测值</w:t>
      </w:r>
    </w:p>
    <w:p>
      <w:pPr>
        <w:pStyle w:val="12"/>
        <w:spacing w:before="13"/>
        <w:rPr>
          <w:sz w:val="9"/>
        </w:rPr>
      </w:pP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417"/>
        <w:gridCol w:w="2152"/>
        <w:gridCol w:w="998"/>
        <w:gridCol w:w="2400"/>
        <w:gridCol w:w="26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jc w:val="center"/>
        </w:trPr>
        <w:tc>
          <w:tcPr>
            <w:tcW w:w="1417" w:type="dxa"/>
            <w:shd w:val="clear" w:color="auto" w:fill="5087C6"/>
          </w:tcPr>
          <w:p>
            <w:pPr>
              <w:pStyle w:val="32"/>
              <w:spacing w:line="285" w:lineRule="exact"/>
              <w:ind w:left="96" w:right="91"/>
              <w:jc w:val="center"/>
              <w:rPr>
                <w:sz w:val="18"/>
              </w:rPr>
            </w:pPr>
            <w:r>
              <w:rPr>
                <w:color w:val="FFFFFF"/>
                <w:sz w:val="18"/>
              </w:rPr>
              <w:t>参数</w:t>
            </w:r>
          </w:p>
        </w:tc>
        <w:tc>
          <w:tcPr>
            <w:tcW w:w="2152" w:type="dxa"/>
            <w:shd w:val="clear" w:color="auto" w:fill="5087C6"/>
          </w:tcPr>
          <w:p>
            <w:pPr>
              <w:pStyle w:val="32"/>
              <w:spacing w:line="285" w:lineRule="exact"/>
              <w:ind w:left="713"/>
              <w:rPr>
                <w:sz w:val="18"/>
              </w:rPr>
            </w:pPr>
            <w:r>
              <w:rPr>
                <w:color w:val="FFFFFF"/>
                <w:sz w:val="18"/>
              </w:rPr>
              <w:t>功能定义</w:t>
            </w:r>
          </w:p>
        </w:tc>
        <w:tc>
          <w:tcPr>
            <w:tcW w:w="998" w:type="dxa"/>
            <w:shd w:val="clear" w:color="auto" w:fill="5087C6"/>
          </w:tcPr>
          <w:p>
            <w:pPr>
              <w:pStyle w:val="32"/>
              <w:spacing w:line="285" w:lineRule="exact"/>
              <w:ind w:left="227"/>
              <w:rPr>
                <w:sz w:val="18"/>
              </w:rPr>
            </w:pPr>
            <w:r>
              <w:rPr>
                <w:color w:val="FFFFFF"/>
                <w:sz w:val="18"/>
              </w:rPr>
              <w:t>出厂值</w:t>
            </w:r>
          </w:p>
        </w:tc>
        <w:tc>
          <w:tcPr>
            <w:tcW w:w="2400" w:type="dxa"/>
            <w:shd w:val="clear" w:color="auto" w:fill="5087C6"/>
          </w:tcPr>
          <w:p>
            <w:pPr>
              <w:pStyle w:val="32"/>
              <w:spacing w:line="285" w:lineRule="exact"/>
              <w:ind w:left="822" w:right="813"/>
              <w:jc w:val="center"/>
              <w:rPr>
                <w:sz w:val="18"/>
              </w:rPr>
            </w:pPr>
            <w:r>
              <w:rPr>
                <w:color w:val="FFFFFF"/>
                <w:sz w:val="18"/>
              </w:rPr>
              <w:t>设定范围</w:t>
            </w:r>
          </w:p>
        </w:tc>
        <w:tc>
          <w:tcPr>
            <w:tcW w:w="2664" w:type="dxa"/>
            <w:shd w:val="clear" w:color="auto" w:fill="5087C6"/>
          </w:tcPr>
          <w:p>
            <w:pPr>
              <w:pStyle w:val="32"/>
              <w:spacing w:line="285" w:lineRule="exact"/>
              <w:ind w:left="952" w:right="942"/>
              <w:jc w:val="center"/>
              <w:rPr>
                <w:sz w:val="18"/>
              </w:rPr>
            </w:pPr>
            <w:r>
              <w:rPr>
                <w:color w:val="FFFFFF"/>
                <w:sz w:val="18"/>
              </w:rPr>
              <w:t>参数说明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2" w:hRule="atLeast"/>
          <w:jc w:val="center"/>
        </w:trPr>
        <w:tc>
          <w:tcPr>
            <w:tcW w:w="1417" w:type="dxa"/>
          </w:tcPr>
          <w:p>
            <w:pPr>
              <w:pStyle w:val="32"/>
              <w:spacing w:before="34"/>
              <w:ind w:left="97" w:right="91"/>
              <w:jc w:val="center"/>
              <w:rPr>
                <w:rFonts w:ascii="Arial"/>
                <w:sz w:val="28"/>
              </w:rPr>
            </w:pPr>
            <w:r>
              <w:rPr>
                <w:rFonts w:hint="eastAsia" w:ascii="Arial"/>
                <w:color w:val="5087C6"/>
                <w:sz w:val="28"/>
              </w:rPr>
              <w:t>P8-</w:t>
            </w:r>
            <w:r>
              <w:rPr>
                <w:rFonts w:ascii="Arial"/>
                <w:color w:val="5087C6"/>
                <w:sz w:val="28"/>
              </w:rPr>
              <w:t>30</w:t>
            </w:r>
          </w:p>
        </w:tc>
        <w:tc>
          <w:tcPr>
            <w:tcW w:w="2152" w:type="dxa"/>
          </w:tcPr>
          <w:p>
            <w:pPr>
              <w:pStyle w:val="32"/>
              <w:spacing w:before="27"/>
              <w:ind w:left="56"/>
              <w:rPr>
                <w:sz w:val="18"/>
              </w:rPr>
            </w:pPr>
            <w:r>
              <w:rPr>
                <w:color w:val="231F20"/>
                <w:sz w:val="18"/>
              </w:rPr>
              <w:t>任意到达频率检测值 1</w:t>
            </w:r>
          </w:p>
        </w:tc>
        <w:tc>
          <w:tcPr>
            <w:tcW w:w="998" w:type="dxa"/>
          </w:tcPr>
          <w:p>
            <w:pPr>
              <w:pStyle w:val="32"/>
              <w:spacing w:before="27"/>
              <w:ind w:left="56"/>
              <w:rPr>
                <w:sz w:val="18"/>
              </w:rPr>
            </w:pPr>
            <w:r>
              <w:rPr>
                <w:color w:val="231F20"/>
                <w:sz w:val="18"/>
              </w:rPr>
              <w:t>50.00Hz</w:t>
            </w:r>
          </w:p>
        </w:tc>
        <w:tc>
          <w:tcPr>
            <w:tcW w:w="2400" w:type="dxa"/>
          </w:tcPr>
          <w:p>
            <w:pPr>
              <w:pStyle w:val="32"/>
              <w:spacing w:before="27"/>
              <w:ind w:left="57"/>
              <w:rPr>
                <w:sz w:val="18"/>
              </w:rPr>
            </w:pPr>
            <w:r>
              <w:rPr>
                <w:color w:val="231F20"/>
                <w:sz w:val="18"/>
              </w:rPr>
              <w:t>0.00Hz~ 最大频率</w:t>
            </w:r>
          </w:p>
        </w:tc>
        <w:tc>
          <w:tcPr>
            <w:tcW w:w="2664" w:type="dxa"/>
            <w:vMerge w:val="restart"/>
          </w:tcPr>
          <w:p>
            <w:pPr>
              <w:pStyle w:val="32"/>
              <w:spacing w:before="41" w:line="172" w:lineRule="auto"/>
              <w:ind w:left="58" w:right="35"/>
              <w:jc w:val="both"/>
              <w:rPr>
                <w:sz w:val="18"/>
              </w:rPr>
            </w:pPr>
            <w:r>
              <w:rPr>
                <w:color w:val="231F20"/>
                <w:sz w:val="18"/>
              </w:rPr>
              <w:t xml:space="preserve">当变频器的运行频率，处于任意到达频率检查值 </w:t>
            </w:r>
            <w:r>
              <w:rPr>
                <w:color w:val="231F20"/>
                <w:w w:val="105"/>
                <w:sz w:val="18"/>
              </w:rPr>
              <w:t xml:space="preserve">± </w:t>
            </w:r>
            <w:r>
              <w:rPr>
                <w:color w:val="231F20"/>
                <w:sz w:val="18"/>
              </w:rPr>
              <w:t>任意到达频率检出幅度范围内时，DO 端子</w:t>
            </w:r>
          </w:p>
          <w:p>
            <w:pPr>
              <w:pStyle w:val="32"/>
              <w:spacing w:line="230" w:lineRule="exact"/>
              <w:ind w:left="58"/>
              <w:rPr>
                <w:sz w:val="18"/>
              </w:rPr>
            </w:pPr>
            <w:r>
              <w:rPr>
                <w:color w:val="231F20"/>
                <w:sz w:val="18"/>
              </w:rPr>
              <w:t>输出有效信号。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10" w:hRule="atLeast"/>
          <w:jc w:val="center"/>
        </w:trPr>
        <w:tc>
          <w:tcPr>
            <w:tcW w:w="1417" w:type="dxa"/>
          </w:tcPr>
          <w:p>
            <w:pPr>
              <w:pStyle w:val="32"/>
              <w:spacing w:before="143"/>
              <w:ind w:left="97" w:right="91"/>
              <w:jc w:val="center"/>
              <w:rPr>
                <w:rFonts w:ascii="Arial"/>
                <w:sz w:val="28"/>
              </w:rPr>
            </w:pPr>
            <w:r>
              <w:rPr>
                <w:rFonts w:hint="eastAsia" w:ascii="Arial"/>
                <w:color w:val="5087C6"/>
                <w:sz w:val="28"/>
              </w:rPr>
              <w:t>P8-</w:t>
            </w:r>
            <w:r>
              <w:rPr>
                <w:rFonts w:ascii="Arial"/>
                <w:color w:val="5087C6"/>
                <w:sz w:val="28"/>
              </w:rPr>
              <w:t>31</w:t>
            </w:r>
          </w:p>
        </w:tc>
        <w:tc>
          <w:tcPr>
            <w:tcW w:w="2152" w:type="dxa"/>
          </w:tcPr>
          <w:p>
            <w:pPr>
              <w:pStyle w:val="32"/>
              <w:spacing w:before="136"/>
              <w:ind w:left="56"/>
              <w:rPr>
                <w:sz w:val="18"/>
              </w:rPr>
            </w:pPr>
            <w:r>
              <w:rPr>
                <w:color w:val="231F20"/>
                <w:sz w:val="18"/>
              </w:rPr>
              <w:t>任意到达频率检出幅度 1</w:t>
            </w:r>
          </w:p>
        </w:tc>
        <w:tc>
          <w:tcPr>
            <w:tcW w:w="998" w:type="dxa"/>
          </w:tcPr>
          <w:p>
            <w:pPr>
              <w:pStyle w:val="32"/>
              <w:spacing w:before="136"/>
              <w:ind w:left="56"/>
              <w:rPr>
                <w:sz w:val="18"/>
              </w:rPr>
            </w:pPr>
            <w:r>
              <w:rPr>
                <w:color w:val="231F20"/>
                <w:sz w:val="18"/>
              </w:rPr>
              <w:t>0.0%</w:t>
            </w:r>
          </w:p>
        </w:tc>
        <w:tc>
          <w:tcPr>
            <w:tcW w:w="2400" w:type="dxa"/>
          </w:tcPr>
          <w:p>
            <w:pPr>
              <w:pStyle w:val="32"/>
              <w:spacing w:before="136"/>
              <w:ind w:left="57"/>
              <w:rPr>
                <w:sz w:val="18"/>
              </w:rPr>
            </w:pPr>
            <w:r>
              <w:rPr>
                <w:color w:val="231F20"/>
                <w:sz w:val="18"/>
              </w:rPr>
              <w:t>0.0%~100.0%（最大频率）</w:t>
            </w:r>
          </w:p>
        </w:tc>
        <w:tc>
          <w:tcPr>
            <w:tcW w:w="2664" w:type="dxa"/>
            <w:vMerge w:val="continue"/>
          </w:tcPr>
          <w:p>
            <w:pPr>
              <w:rPr>
                <w:sz w:val="2"/>
                <w:szCs w:val="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2" w:hRule="atLeast"/>
          <w:jc w:val="center"/>
        </w:trPr>
        <w:tc>
          <w:tcPr>
            <w:tcW w:w="1417" w:type="dxa"/>
          </w:tcPr>
          <w:p>
            <w:pPr>
              <w:pStyle w:val="32"/>
              <w:spacing w:before="34"/>
              <w:ind w:left="97" w:right="91"/>
              <w:jc w:val="center"/>
              <w:rPr>
                <w:rFonts w:ascii="Arial"/>
                <w:sz w:val="28"/>
              </w:rPr>
            </w:pPr>
            <w:r>
              <w:rPr>
                <w:rFonts w:hint="eastAsia" w:ascii="Arial"/>
                <w:color w:val="5087C6"/>
                <w:sz w:val="28"/>
              </w:rPr>
              <w:t>P8-</w:t>
            </w:r>
            <w:r>
              <w:rPr>
                <w:rFonts w:ascii="Arial"/>
                <w:color w:val="5087C6"/>
                <w:sz w:val="28"/>
              </w:rPr>
              <w:t>32</w:t>
            </w:r>
          </w:p>
        </w:tc>
        <w:tc>
          <w:tcPr>
            <w:tcW w:w="2152" w:type="dxa"/>
          </w:tcPr>
          <w:p>
            <w:pPr>
              <w:pStyle w:val="32"/>
              <w:spacing w:before="27"/>
              <w:ind w:left="56"/>
              <w:rPr>
                <w:sz w:val="18"/>
              </w:rPr>
            </w:pPr>
            <w:r>
              <w:rPr>
                <w:color w:val="231F20"/>
                <w:sz w:val="18"/>
              </w:rPr>
              <w:t>任意到达频率检测值 2</w:t>
            </w:r>
          </w:p>
        </w:tc>
        <w:tc>
          <w:tcPr>
            <w:tcW w:w="998" w:type="dxa"/>
          </w:tcPr>
          <w:p>
            <w:pPr>
              <w:pStyle w:val="32"/>
              <w:spacing w:before="27"/>
              <w:ind w:left="56"/>
              <w:rPr>
                <w:sz w:val="18"/>
              </w:rPr>
            </w:pPr>
            <w:r>
              <w:rPr>
                <w:color w:val="231F20"/>
                <w:sz w:val="18"/>
              </w:rPr>
              <w:t>50.00Hz</w:t>
            </w:r>
          </w:p>
        </w:tc>
        <w:tc>
          <w:tcPr>
            <w:tcW w:w="2400" w:type="dxa"/>
          </w:tcPr>
          <w:p>
            <w:pPr>
              <w:pStyle w:val="32"/>
              <w:spacing w:before="27"/>
              <w:ind w:left="57"/>
              <w:rPr>
                <w:sz w:val="18"/>
              </w:rPr>
            </w:pPr>
            <w:r>
              <w:rPr>
                <w:color w:val="231F20"/>
                <w:sz w:val="18"/>
              </w:rPr>
              <w:t>0.00Hz~ 最大频率</w:t>
            </w:r>
          </w:p>
        </w:tc>
        <w:tc>
          <w:tcPr>
            <w:tcW w:w="2664" w:type="dxa"/>
          </w:tcPr>
          <w:p>
            <w:pPr>
              <w:pStyle w:val="32"/>
              <w:spacing w:before="27"/>
              <w:ind w:left="58"/>
              <w:rPr>
                <w:sz w:val="18"/>
              </w:rPr>
            </w:pPr>
            <w:r>
              <w:rPr>
                <w:color w:val="231F20"/>
                <w:w w:val="79"/>
                <w:sz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2" w:hRule="atLeast"/>
          <w:jc w:val="center"/>
        </w:trPr>
        <w:tc>
          <w:tcPr>
            <w:tcW w:w="1417" w:type="dxa"/>
          </w:tcPr>
          <w:p>
            <w:pPr>
              <w:pStyle w:val="32"/>
              <w:spacing w:before="34"/>
              <w:ind w:left="97" w:right="91"/>
              <w:jc w:val="center"/>
              <w:rPr>
                <w:rFonts w:ascii="Arial"/>
                <w:sz w:val="28"/>
              </w:rPr>
            </w:pPr>
            <w:r>
              <w:rPr>
                <w:rFonts w:hint="eastAsia" w:ascii="Arial"/>
                <w:color w:val="5087C6"/>
                <w:sz w:val="28"/>
              </w:rPr>
              <w:t>P8-</w:t>
            </w:r>
            <w:r>
              <w:rPr>
                <w:rFonts w:ascii="Arial"/>
                <w:color w:val="5087C6"/>
                <w:sz w:val="28"/>
              </w:rPr>
              <w:t>33</w:t>
            </w:r>
          </w:p>
        </w:tc>
        <w:tc>
          <w:tcPr>
            <w:tcW w:w="2152" w:type="dxa"/>
          </w:tcPr>
          <w:p>
            <w:pPr>
              <w:pStyle w:val="32"/>
              <w:spacing w:before="27"/>
              <w:ind w:left="56"/>
              <w:rPr>
                <w:sz w:val="18"/>
              </w:rPr>
            </w:pPr>
            <w:r>
              <w:rPr>
                <w:color w:val="231F20"/>
                <w:sz w:val="18"/>
              </w:rPr>
              <w:t>任意到达频率检出幅度 2</w:t>
            </w:r>
          </w:p>
        </w:tc>
        <w:tc>
          <w:tcPr>
            <w:tcW w:w="998" w:type="dxa"/>
          </w:tcPr>
          <w:p>
            <w:pPr>
              <w:pStyle w:val="32"/>
              <w:spacing w:before="27"/>
              <w:ind w:left="56"/>
              <w:rPr>
                <w:sz w:val="18"/>
              </w:rPr>
            </w:pPr>
            <w:r>
              <w:rPr>
                <w:color w:val="231F20"/>
                <w:sz w:val="18"/>
              </w:rPr>
              <w:t>0.0%</w:t>
            </w:r>
          </w:p>
        </w:tc>
        <w:tc>
          <w:tcPr>
            <w:tcW w:w="2400" w:type="dxa"/>
          </w:tcPr>
          <w:p>
            <w:pPr>
              <w:pStyle w:val="32"/>
              <w:spacing w:before="27"/>
              <w:ind w:left="57"/>
              <w:rPr>
                <w:sz w:val="18"/>
              </w:rPr>
            </w:pPr>
            <w:r>
              <w:rPr>
                <w:color w:val="231F20"/>
                <w:sz w:val="18"/>
              </w:rPr>
              <w:t>0.0%~100.0%（最大频率）</w:t>
            </w:r>
          </w:p>
        </w:tc>
        <w:tc>
          <w:tcPr>
            <w:tcW w:w="2664" w:type="dxa"/>
          </w:tcPr>
          <w:p>
            <w:pPr>
              <w:pStyle w:val="32"/>
              <w:spacing w:before="27"/>
              <w:ind w:left="58"/>
              <w:rPr>
                <w:sz w:val="18"/>
              </w:rPr>
            </w:pPr>
            <w:r>
              <w:rPr>
                <w:color w:val="231F20"/>
                <w:w w:val="79"/>
                <w:sz w:val="18"/>
              </w:rPr>
              <w:t>-</w:t>
            </w:r>
          </w:p>
        </w:tc>
      </w:tr>
    </w:tbl>
    <w:p>
      <w:pPr>
        <w:spacing w:before="120" w:beforeLines="50"/>
        <w:rPr>
          <w:sz w:val="26"/>
          <w:szCs w:val="26"/>
        </w:rPr>
      </w:pPr>
      <w:r>
        <w:rPr>
          <w:rFonts w:hint="eastAsia"/>
          <w:sz w:val="26"/>
          <w:szCs w:val="26"/>
        </w:rPr>
        <w:t xml:space="preserve">4.11.08 </w:t>
      </w:r>
      <w:r>
        <w:rPr>
          <w:sz w:val="26"/>
          <w:szCs w:val="26"/>
        </w:rPr>
        <w:t>零电流检测</w:t>
      </w:r>
    </w:p>
    <w:p>
      <w:pPr>
        <w:pStyle w:val="12"/>
        <w:spacing w:before="12"/>
        <w:rPr>
          <w:sz w:val="6"/>
        </w:rPr>
      </w:pP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417"/>
        <w:gridCol w:w="1897"/>
        <w:gridCol w:w="1020"/>
        <w:gridCol w:w="2494"/>
        <w:gridCol w:w="280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jc w:val="center"/>
        </w:trPr>
        <w:tc>
          <w:tcPr>
            <w:tcW w:w="1417" w:type="dxa"/>
            <w:shd w:val="clear" w:color="auto" w:fill="5087C6"/>
          </w:tcPr>
          <w:p>
            <w:pPr>
              <w:pStyle w:val="32"/>
              <w:spacing w:line="285" w:lineRule="exact"/>
              <w:ind w:left="96" w:right="91"/>
              <w:jc w:val="center"/>
              <w:rPr>
                <w:sz w:val="18"/>
              </w:rPr>
            </w:pPr>
            <w:r>
              <w:rPr>
                <w:color w:val="FFFFFF"/>
                <w:sz w:val="18"/>
              </w:rPr>
              <w:t>参数</w:t>
            </w:r>
          </w:p>
        </w:tc>
        <w:tc>
          <w:tcPr>
            <w:tcW w:w="1897" w:type="dxa"/>
            <w:shd w:val="clear" w:color="auto" w:fill="5087C6"/>
          </w:tcPr>
          <w:p>
            <w:pPr>
              <w:pStyle w:val="32"/>
              <w:spacing w:line="285" w:lineRule="exact"/>
              <w:ind w:left="585"/>
              <w:rPr>
                <w:sz w:val="18"/>
              </w:rPr>
            </w:pPr>
            <w:r>
              <w:rPr>
                <w:color w:val="FFFFFF"/>
                <w:sz w:val="18"/>
              </w:rPr>
              <w:t>功能定义</w:t>
            </w:r>
          </w:p>
        </w:tc>
        <w:tc>
          <w:tcPr>
            <w:tcW w:w="1020" w:type="dxa"/>
            <w:shd w:val="clear" w:color="auto" w:fill="5087C6"/>
          </w:tcPr>
          <w:p>
            <w:pPr>
              <w:pStyle w:val="32"/>
              <w:spacing w:line="285" w:lineRule="exact"/>
              <w:ind w:left="238"/>
              <w:rPr>
                <w:sz w:val="18"/>
              </w:rPr>
            </w:pPr>
            <w:r>
              <w:rPr>
                <w:color w:val="FFFFFF"/>
                <w:sz w:val="18"/>
              </w:rPr>
              <w:t>出厂值</w:t>
            </w:r>
          </w:p>
        </w:tc>
        <w:tc>
          <w:tcPr>
            <w:tcW w:w="2494" w:type="dxa"/>
            <w:shd w:val="clear" w:color="auto" w:fill="5087C6"/>
          </w:tcPr>
          <w:p>
            <w:pPr>
              <w:pStyle w:val="32"/>
              <w:spacing w:line="285" w:lineRule="exact"/>
              <w:ind w:left="55" w:right="47"/>
              <w:jc w:val="center"/>
              <w:rPr>
                <w:sz w:val="18"/>
              </w:rPr>
            </w:pPr>
            <w:r>
              <w:rPr>
                <w:color w:val="FFFFFF"/>
                <w:sz w:val="18"/>
              </w:rPr>
              <w:t>设定范围</w:t>
            </w:r>
          </w:p>
        </w:tc>
        <w:tc>
          <w:tcPr>
            <w:tcW w:w="2804" w:type="dxa"/>
            <w:shd w:val="clear" w:color="auto" w:fill="5087C6"/>
          </w:tcPr>
          <w:p>
            <w:pPr>
              <w:pStyle w:val="32"/>
              <w:spacing w:line="285" w:lineRule="exact"/>
              <w:ind w:left="1024" w:right="1015"/>
              <w:jc w:val="center"/>
              <w:rPr>
                <w:sz w:val="18"/>
              </w:rPr>
            </w:pPr>
            <w:r>
              <w:rPr>
                <w:color w:val="FFFFFF"/>
                <w:sz w:val="18"/>
              </w:rPr>
              <w:t>参数说明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8" w:hRule="atLeast"/>
          <w:jc w:val="center"/>
        </w:trPr>
        <w:tc>
          <w:tcPr>
            <w:tcW w:w="1417" w:type="dxa"/>
          </w:tcPr>
          <w:p>
            <w:pPr>
              <w:pStyle w:val="32"/>
              <w:spacing w:before="102"/>
              <w:ind w:left="97" w:right="91"/>
              <w:jc w:val="center"/>
              <w:rPr>
                <w:rFonts w:ascii="Arial"/>
                <w:sz w:val="28"/>
              </w:rPr>
            </w:pPr>
            <w:r>
              <w:rPr>
                <w:rFonts w:hint="eastAsia" w:ascii="Arial"/>
                <w:color w:val="5087C6"/>
                <w:sz w:val="28"/>
              </w:rPr>
              <w:t>P8-</w:t>
            </w:r>
            <w:r>
              <w:rPr>
                <w:rFonts w:ascii="Arial"/>
                <w:color w:val="5087C6"/>
                <w:sz w:val="28"/>
              </w:rPr>
              <w:t>34</w:t>
            </w:r>
          </w:p>
        </w:tc>
        <w:tc>
          <w:tcPr>
            <w:tcW w:w="1897" w:type="dxa"/>
          </w:tcPr>
          <w:p>
            <w:pPr>
              <w:pStyle w:val="32"/>
              <w:spacing w:before="95"/>
              <w:ind w:left="56"/>
              <w:rPr>
                <w:sz w:val="18"/>
              </w:rPr>
            </w:pPr>
            <w:r>
              <w:rPr>
                <w:color w:val="231F20"/>
                <w:sz w:val="18"/>
              </w:rPr>
              <w:t>零电流检测水平</w:t>
            </w:r>
          </w:p>
        </w:tc>
        <w:tc>
          <w:tcPr>
            <w:tcW w:w="1020" w:type="dxa"/>
          </w:tcPr>
          <w:p>
            <w:pPr>
              <w:pStyle w:val="32"/>
              <w:spacing w:before="95"/>
              <w:ind w:left="56"/>
              <w:rPr>
                <w:sz w:val="18"/>
              </w:rPr>
            </w:pPr>
            <w:r>
              <w:rPr>
                <w:color w:val="231F20"/>
                <w:sz w:val="18"/>
              </w:rPr>
              <w:t>5.0%</w:t>
            </w:r>
          </w:p>
        </w:tc>
        <w:tc>
          <w:tcPr>
            <w:tcW w:w="2494" w:type="dxa"/>
          </w:tcPr>
          <w:p>
            <w:pPr>
              <w:pStyle w:val="32"/>
              <w:spacing w:line="261" w:lineRule="exact"/>
              <w:ind w:left="57"/>
              <w:rPr>
                <w:sz w:val="18"/>
              </w:rPr>
            </w:pPr>
            <w:r>
              <w:rPr>
                <w:color w:val="231F20"/>
                <w:sz w:val="18"/>
              </w:rPr>
              <w:t>0.0%~300.0%（ 电机额定电</w:t>
            </w:r>
          </w:p>
          <w:p>
            <w:pPr>
              <w:pStyle w:val="32"/>
              <w:spacing w:line="248" w:lineRule="exact"/>
              <w:ind w:left="57"/>
              <w:rPr>
                <w:sz w:val="18"/>
              </w:rPr>
            </w:pPr>
            <w:r>
              <w:rPr>
                <w:color w:val="231F20"/>
                <w:sz w:val="18"/>
              </w:rPr>
              <w:t>流）</w:t>
            </w:r>
          </w:p>
        </w:tc>
        <w:tc>
          <w:tcPr>
            <w:tcW w:w="2804" w:type="dxa"/>
            <w:vMerge w:val="restart"/>
          </w:tcPr>
          <w:p>
            <w:pPr>
              <w:pStyle w:val="32"/>
              <w:spacing w:before="41" w:line="172" w:lineRule="auto"/>
              <w:ind w:left="57" w:right="35"/>
              <w:jc w:val="both"/>
              <w:rPr>
                <w:sz w:val="18"/>
              </w:rPr>
            </w:pPr>
            <w:r>
              <w:rPr>
                <w:color w:val="231F20"/>
                <w:sz w:val="18"/>
              </w:rPr>
              <w:t xml:space="preserve">当变频器的输出电流，小于或等于零电流检测水平 </w:t>
            </w:r>
            <w:r>
              <w:rPr>
                <w:rFonts w:hint="eastAsia"/>
                <w:color w:val="231F20"/>
                <w:sz w:val="18"/>
              </w:rPr>
              <w:t>P8-</w:t>
            </w:r>
            <w:r>
              <w:rPr>
                <w:color w:val="231F20"/>
                <w:sz w:val="18"/>
              </w:rPr>
              <w:t xml:space="preserve">34，且持续时间超过零电流检测延迟时间 </w:t>
            </w:r>
            <w:r>
              <w:rPr>
                <w:rFonts w:hint="eastAsia"/>
                <w:color w:val="231F20"/>
                <w:sz w:val="18"/>
              </w:rPr>
              <w:t>P8-</w:t>
            </w:r>
          </w:p>
          <w:p>
            <w:pPr>
              <w:pStyle w:val="32"/>
              <w:spacing w:line="230" w:lineRule="exact"/>
              <w:ind w:left="57"/>
              <w:jc w:val="both"/>
              <w:rPr>
                <w:sz w:val="18"/>
              </w:rPr>
            </w:pPr>
            <w:r>
              <w:rPr>
                <w:color w:val="231F20"/>
                <w:sz w:val="18"/>
              </w:rPr>
              <w:t>35，DO 端子输出有效信号。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5" w:hRule="atLeast"/>
          <w:jc w:val="center"/>
        </w:trPr>
        <w:tc>
          <w:tcPr>
            <w:tcW w:w="1417" w:type="dxa"/>
          </w:tcPr>
          <w:p>
            <w:pPr>
              <w:pStyle w:val="32"/>
              <w:spacing w:before="75"/>
              <w:ind w:left="97" w:right="91"/>
              <w:jc w:val="center"/>
              <w:rPr>
                <w:rFonts w:ascii="Arial"/>
                <w:sz w:val="28"/>
              </w:rPr>
            </w:pPr>
            <w:r>
              <w:rPr>
                <w:rFonts w:hint="eastAsia" w:ascii="Arial"/>
                <w:color w:val="5087C6"/>
                <w:sz w:val="28"/>
              </w:rPr>
              <w:t>P8-</w:t>
            </w:r>
            <w:r>
              <w:rPr>
                <w:rFonts w:ascii="Arial"/>
                <w:color w:val="5087C6"/>
                <w:sz w:val="28"/>
              </w:rPr>
              <w:t>35</w:t>
            </w:r>
          </w:p>
        </w:tc>
        <w:tc>
          <w:tcPr>
            <w:tcW w:w="1897" w:type="dxa"/>
          </w:tcPr>
          <w:p>
            <w:pPr>
              <w:pStyle w:val="32"/>
              <w:spacing w:before="68"/>
              <w:ind w:left="56"/>
              <w:rPr>
                <w:sz w:val="18"/>
              </w:rPr>
            </w:pPr>
            <w:r>
              <w:rPr>
                <w:color w:val="231F20"/>
                <w:sz w:val="18"/>
              </w:rPr>
              <w:t>零电流检测延迟时间</w:t>
            </w:r>
          </w:p>
        </w:tc>
        <w:tc>
          <w:tcPr>
            <w:tcW w:w="1020" w:type="dxa"/>
          </w:tcPr>
          <w:p>
            <w:pPr>
              <w:pStyle w:val="32"/>
              <w:spacing w:before="68"/>
              <w:ind w:left="56"/>
              <w:rPr>
                <w:sz w:val="18"/>
              </w:rPr>
            </w:pPr>
            <w:r>
              <w:rPr>
                <w:color w:val="231F20"/>
                <w:sz w:val="18"/>
              </w:rPr>
              <w:t>0.10s</w:t>
            </w:r>
          </w:p>
        </w:tc>
        <w:tc>
          <w:tcPr>
            <w:tcW w:w="2494" w:type="dxa"/>
          </w:tcPr>
          <w:p>
            <w:pPr>
              <w:pStyle w:val="32"/>
              <w:spacing w:before="68"/>
              <w:ind w:left="57"/>
              <w:rPr>
                <w:sz w:val="18"/>
              </w:rPr>
            </w:pPr>
            <w:r>
              <w:rPr>
                <w:color w:val="231F20"/>
                <w:sz w:val="18"/>
              </w:rPr>
              <w:t>0.00s~600.00s</w:t>
            </w:r>
          </w:p>
        </w:tc>
        <w:tc>
          <w:tcPr>
            <w:tcW w:w="2804" w:type="dxa"/>
            <w:vMerge w:val="continue"/>
          </w:tcPr>
          <w:p>
            <w:pPr>
              <w:rPr>
                <w:sz w:val="2"/>
                <w:szCs w:val="2"/>
              </w:rPr>
            </w:pPr>
          </w:p>
        </w:tc>
      </w:tr>
    </w:tbl>
    <w:p>
      <w:pPr>
        <w:pStyle w:val="12"/>
        <w:spacing w:before="11"/>
        <w:rPr>
          <w:sz w:val="4"/>
        </w:rPr>
      </w:pPr>
    </w:p>
    <w:p>
      <w:pPr>
        <w:pStyle w:val="12"/>
        <w:rPr>
          <w:rFonts w:ascii="宋体"/>
        </w:rPr>
      </w:pPr>
    </w:p>
    <w:p>
      <w:pPr>
        <w:spacing w:before="120" w:beforeLines="50"/>
        <w:rPr>
          <w:sz w:val="26"/>
          <w:szCs w:val="26"/>
        </w:rPr>
      </w:pPr>
      <w:bookmarkStart w:id="204" w:name="6.11.10_任意到达电流"/>
      <w:bookmarkEnd w:id="204"/>
      <w:bookmarkStart w:id="205" w:name="_bookmark145"/>
      <w:bookmarkEnd w:id="205"/>
      <w:bookmarkStart w:id="206" w:name="6.11.9输出电流超限"/>
      <w:bookmarkEnd w:id="206"/>
      <w:r>
        <w:rPr>
          <w:rFonts w:hint="eastAsia"/>
          <w:sz w:val="26"/>
          <w:szCs w:val="26"/>
        </w:rPr>
        <w:t xml:space="preserve">4.11.09 </w:t>
      </w:r>
      <w:r>
        <w:rPr>
          <w:sz w:val="26"/>
          <w:szCs w:val="26"/>
        </w:rPr>
        <w:t>输出电流超限</w:t>
      </w:r>
    </w:p>
    <w:p>
      <w:pPr>
        <w:pStyle w:val="12"/>
        <w:spacing w:before="13"/>
        <w:rPr>
          <w:sz w:val="9"/>
        </w:rPr>
      </w:pP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417"/>
        <w:gridCol w:w="2409"/>
        <w:gridCol w:w="929"/>
        <w:gridCol w:w="2503"/>
        <w:gridCol w:w="23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jc w:val="center"/>
        </w:trPr>
        <w:tc>
          <w:tcPr>
            <w:tcW w:w="1417" w:type="dxa"/>
            <w:shd w:val="clear" w:color="auto" w:fill="5087C6"/>
          </w:tcPr>
          <w:p>
            <w:pPr>
              <w:pStyle w:val="32"/>
              <w:spacing w:line="285" w:lineRule="exact"/>
              <w:ind w:left="96" w:right="91"/>
              <w:jc w:val="center"/>
              <w:rPr>
                <w:sz w:val="18"/>
              </w:rPr>
            </w:pPr>
            <w:r>
              <w:rPr>
                <w:color w:val="FFFFFF"/>
                <w:sz w:val="18"/>
              </w:rPr>
              <w:t>参数</w:t>
            </w:r>
          </w:p>
        </w:tc>
        <w:tc>
          <w:tcPr>
            <w:tcW w:w="2409" w:type="dxa"/>
            <w:shd w:val="clear" w:color="auto" w:fill="5087C6"/>
          </w:tcPr>
          <w:p>
            <w:pPr>
              <w:pStyle w:val="32"/>
              <w:spacing w:line="285" w:lineRule="exact"/>
              <w:ind w:left="825" w:right="819"/>
              <w:jc w:val="center"/>
              <w:rPr>
                <w:sz w:val="18"/>
              </w:rPr>
            </w:pPr>
            <w:r>
              <w:rPr>
                <w:color w:val="FFFFFF"/>
                <w:sz w:val="18"/>
              </w:rPr>
              <w:t>功能定义</w:t>
            </w:r>
          </w:p>
        </w:tc>
        <w:tc>
          <w:tcPr>
            <w:tcW w:w="929" w:type="dxa"/>
            <w:shd w:val="clear" w:color="auto" w:fill="5087C6"/>
          </w:tcPr>
          <w:p>
            <w:pPr>
              <w:pStyle w:val="32"/>
              <w:spacing w:line="285" w:lineRule="exact"/>
              <w:ind w:left="192"/>
              <w:rPr>
                <w:sz w:val="18"/>
              </w:rPr>
            </w:pPr>
            <w:r>
              <w:rPr>
                <w:color w:val="FFFFFF"/>
                <w:sz w:val="18"/>
              </w:rPr>
              <w:t>出厂值</w:t>
            </w:r>
          </w:p>
        </w:tc>
        <w:tc>
          <w:tcPr>
            <w:tcW w:w="2503" w:type="dxa"/>
            <w:shd w:val="clear" w:color="auto" w:fill="5087C6"/>
          </w:tcPr>
          <w:p>
            <w:pPr>
              <w:pStyle w:val="32"/>
              <w:spacing w:line="285" w:lineRule="exact"/>
              <w:ind w:left="111" w:right="105"/>
              <w:jc w:val="center"/>
              <w:rPr>
                <w:sz w:val="18"/>
              </w:rPr>
            </w:pPr>
            <w:r>
              <w:rPr>
                <w:color w:val="FFFFFF"/>
                <w:sz w:val="18"/>
              </w:rPr>
              <w:t>设定范围</w:t>
            </w:r>
          </w:p>
        </w:tc>
        <w:tc>
          <w:tcPr>
            <w:tcW w:w="2376" w:type="dxa"/>
            <w:shd w:val="clear" w:color="auto" w:fill="5087C6"/>
          </w:tcPr>
          <w:p>
            <w:pPr>
              <w:pStyle w:val="32"/>
              <w:spacing w:line="285" w:lineRule="exact"/>
              <w:ind w:left="807" w:right="802"/>
              <w:jc w:val="center"/>
              <w:rPr>
                <w:sz w:val="18"/>
              </w:rPr>
            </w:pPr>
            <w:r>
              <w:rPr>
                <w:color w:val="FFFFFF"/>
                <w:sz w:val="18"/>
              </w:rPr>
              <w:t>参数说明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48" w:hRule="atLeast"/>
          <w:jc w:val="center"/>
        </w:trPr>
        <w:tc>
          <w:tcPr>
            <w:tcW w:w="1417" w:type="dxa"/>
          </w:tcPr>
          <w:p>
            <w:pPr>
              <w:pStyle w:val="32"/>
              <w:spacing w:before="1"/>
              <w:rPr>
                <w:sz w:val="25"/>
              </w:rPr>
            </w:pPr>
          </w:p>
          <w:p>
            <w:pPr>
              <w:pStyle w:val="32"/>
              <w:ind w:left="97" w:right="91"/>
              <w:jc w:val="center"/>
              <w:rPr>
                <w:rFonts w:ascii="Arial"/>
                <w:sz w:val="28"/>
              </w:rPr>
            </w:pPr>
            <w:r>
              <w:rPr>
                <w:rFonts w:hint="eastAsia" w:ascii="Arial"/>
                <w:color w:val="5087C6"/>
                <w:sz w:val="28"/>
              </w:rPr>
              <w:t>P8-</w:t>
            </w:r>
            <w:r>
              <w:rPr>
                <w:rFonts w:ascii="Arial"/>
                <w:color w:val="5087C6"/>
                <w:sz w:val="28"/>
              </w:rPr>
              <w:t>36</w:t>
            </w:r>
          </w:p>
        </w:tc>
        <w:tc>
          <w:tcPr>
            <w:tcW w:w="2409" w:type="dxa"/>
          </w:tcPr>
          <w:p>
            <w:pPr>
              <w:pStyle w:val="32"/>
              <w:spacing w:before="12"/>
              <w:rPr>
                <w:sz w:val="24"/>
              </w:rPr>
            </w:pPr>
          </w:p>
          <w:p>
            <w:pPr>
              <w:pStyle w:val="32"/>
              <w:ind w:left="56"/>
              <w:rPr>
                <w:sz w:val="18"/>
              </w:rPr>
            </w:pPr>
            <w:r>
              <w:rPr>
                <w:color w:val="231F20"/>
                <w:sz w:val="18"/>
              </w:rPr>
              <w:t>输出电流超限值</w:t>
            </w:r>
          </w:p>
        </w:tc>
        <w:tc>
          <w:tcPr>
            <w:tcW w:w="929" w:type="dxa"/>
          </w:tcPr>
          <w:p>
            <w:pPr>
              <w:pStyle w:val="32"/>
              <w:spacing w:before="12"/>
              <w:rPr>
                <w:sz w:val="24"/>
              </w:rPr>
            </w:pPr>
          </w:p>
          <w:p>
            <w:pPr>
              <w:pStyle w:val="32"/>
              <w:ind w:left="56"/>
              <w:rPr>
                <w:sz w:val="18"/>
              </w:rPr>
            </w:pPr>
            <w:r>
              <w:rPr>
                <w:color w:val="231F20"/>
                <w:sz w:val="18"/>
              </w:rPr>
              <w:t>200.0%</w:t>
            </w:r>
          </w:p>
        </w:tc>
        <w:tc>
          <w:tcPr>
            <w:tcW w:w="2503" w:type="dxa"/>
          </w:tcPr>
          <w:p>
            <w:pPr>
              <w:pStyle w:val="32"/>
              <w:spacing w:before="158"/>
              <w:ind w:left="56"/>
              <w:rPr>
                <w:sz w:val="18"/>
              </w:rPr>
            </w:pPr>
            <w:r>
              <w:rPr>
                <w:color w:val="231F20"/>
                <w:sz w:val="18"/>
              </w:rPr>
              <w:t>0.0%( 不检测 )；</w:t>
            </w:r>
          </w:p>
          <w:p>
            <w:pPr>
              <w:pStyle w:val="32"/>
              <w:spacing w:before="88" w:line="172" w:lineRule="auto"/>
              <w:ind w:left="56" w:right="49"/>
              <w:rPr>
                <w:sz w:val="18"/>
              </w:rPr>
            </w:pPr>
            <w:r>
              <w:rPr>
                <w:color w:val="231F20"/>
                <w:w w:val="95"/>
                <w:sz w:val="18"/>
              </w:rPr>
              <w:t>0.1%~300.0%（ 电机额定电</w:t>
            </w:r>
            <w:r>
              <w:rPr>
                <w:color w:val="231F20"/>
                <w:sz w:val="18"/>
              </w:rPr>
              <w:t>流）</w:t>
            </w:r>
          </w:p>
        </w:tc>
        <w:tc>
          <w:tcPr>
            <w:tcW w:w="2376" w:type="dxa"/>
          </w:tcPr>
          <w:p>
            <w:pPr>
              <w:pStyle w:val="32"/>
              <w:spacing w:before="41" w:line="172" w:lineRule="auto"/>
              <w:ind w:left="56" w:right="32"/>
              <w:jc w:val="both"/>
              <w:rPr>
                <w:sz w:val="18"/>
              </w:rPr>
            </w:pPr>
            <w:r>
              <w:rPr>
                <w:color w:val="231F20"/>
                <w:sz w:val="18"/>
              </w:rPr>
              <w:t xml:space="preserve">当变频器的输出电流大于输出电流超限值 </w:t>
            </w:r>
            <w:r>
              <w:rPr>
                <w:rFonts w:hint="eastAsia"/>
                <w:color w:val="231F20"/>
                <w:sz w:val="18"/>
              </w:rPr>
              <w:t>P8-</w:t>
            </w:r>
            <w:r>
              <w:rPr>
                <w:color w:val="231F20"/>
                <w:sz w:val="18"/>
              </w:rPr>
              <w:t xml:space="preserve">36，且持续时间超过软件过流点检测延迟时间 </w:t>
            </w:r>
            <w:r>
              <w:rPr>
                <w:rFonts w:hint="eastAsia"/>
                <w:color w:val="231F20"/>
                <w:sz w:val="18"/>
              </w:rPr>
              <w:t>P8-</w:t>
            </w:r>
            <w:r>
              <w:rPr>
                <w:color w:val="231F20"/>
                <w:sz w:val="18"/>
              </w:rPr>
              <w:t>37， DO 端子</w:t>
            </w:r>
          </w:p>
          <w:p>
            <w:pPr>
              <w:pStyle w:val="32"/>
              <w:spacing w:line="231" w:lineRule="exact"/>
              <w:ind w:left="56"/>
              <w:rPr>
                <w:sz w:val="18"/>
              </w:rPr>
            </w:pPr>
            <w:r>
              <w:rPr>
                <w:color w:val="231F20"/>
                <w:sz w:val="18"/>
              </w:rPr>
              <w:t>输出有效信号。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2" w:hRule="atLeast"/>
          <w:jc w:val="center"/>
        </w:trPr>
        <w:tc>
          <w:tcPr>
            <w:tcW w:w="1417" w:type="dxa"/>
          </w:tcPr>
          <w:p>
            <w:pPr>
              <w:pStyle w:val="32"/>
              <w:spacing w:before="34"/>
              <w:ind w:left="97" w:right="91"/>
              <w:jc w:val="center"/>
              <w:rPr>
                <w:rFonts w:ascii="Arial"/>
                <w:sz w:val="28"/>
              </w:rPr>
            </w:pPr>
            <w:r>
              <w:rPr>
                <w:rFonts w:hint="eastAsia" w:ascii="Arial"/>
                <w:color w:val="5087C6"/>
                <w:sz w:val="28"/>
              </w:rPr>
              <w:t>P8-</w:t>
            </w:r>
            <w:r>
              <w:rPr>
                <w:rFonts w:ascii="Arial"/>
                <w:color w:val="5087C6"/>
                <w:sz w:val="28"/>
              </w:rPr>
              <w:t>37</w:t>
            </w:r>
          </w:p>
        </w:tc>
        <w:tc>
          <w:tcPr>
            <w:tcW w:w="2409" w:type="dxa"/>
          </w:tcPr>
          <w:p>
            <w:pPr>
              <w:pStyle w:val="32"/>
              <w:spacing w:before="27"/>
              <w:ind w:left="56"/>
              <w:rPr>
                <w:sz w:val="18"/>
              </w:rPr>
            </w:pPr>
            <w:r>
              <w:rPr>
                <w:color w:val="231F20"/>
                <w:sz w:val="18"/>
              </w:rPr>
              <w:t>输出电流超限检测延迟时间</w:t>
            </w:r>
          </w:p>
        </w:tc>
        <w:tc>
          <w:tcPr>
            <w:tcW w:w="929" w:type="dxa"/>
          </w:tcPr>
          <w:p>
            <w:pPr>
              <w:pStyle w:val="32"/>
              <w:spacing w:before="27"/>
              <w:ind w:left="56"/>
              <w:rPr>
                <w:sz w:val="18"/>
              </w:rPr>
            </w:pPr>
            <w:r>
              <w:rPr>
                <w:color w:val="231F20"/>
                <w:sz w:val="18"/>
              </w:rPr>
              <w:t>0.00s</w:t>
            </w:r>
          </w:p>
        </w:tc>
        <w:tc>
          <w:tcPr>
            <w:tcW w:w="2503" w:type="dxa"/>
          </w:tcPr>
          <w:p>
            <w:pPr>
              <w:pStyle w:val="32"/>
              <w:spacing w:before="27"/>
              <w:ind w:left="56"/>
              <w:rPr>
                <w:sz w:val="18"/>
              </w:rPr>
            </w:pPr>
            <w:r>
              <w:rPr>
                <w:color w:val="231F20"/>
                <w:sz w:val="18"/>
              </w:rPr>
              <w:t>0.00s~600.00s</w:t>
            </w:r>
          </w:p>
        </w:tc>
        <w:tc>
          <w:tcPr>
            <w:tcW w:w="2376" w:type="dxa"/>
          </w:tcPr>
          <w:p>
            <w:pPr>
              <w:pStyle w:val="32"/>
              <w:spacing w:before="27"/>
              <w:ind w:left="56"/>
              <w:rPr>
                <w:sz w:val="18"/>
              </w:rPr>
            </w:pPr>
            <w:r>
              <w:rPr>
                <w:color w:val="231F20"/>
                <w:w w:val="79"/>
                <w:sz w:val="18"/>
              </w:rPr>
              <w:t>-</w:t>
            </w:r>
          </w:p>
        </w:tc>
      </w:tr>
    </w:tbl>
    <w:p>
      <w:pPr>
        <w:pStyle w:val="12"/>
        <w:spacing w:before="9"/>
        <w:rPr>
          <w:rFonts w:ascii="宋体"/>
          <w:sz w:val="15"/>
        </w:rPr>
      </w:pPr>
    </w:p>
    <w:p>
      <w:pPr>
        <w:spacing w:before="120" w:beforeLines="50"/>
        <w:rPr>
          <w:sz w:val="26"/>
          <w:szCs w:val="26"/>
        </w:rPr>
      </w:pPr>
      <w:r>
        <w:rPr>
          <w:rFonts w:hint="eastAsia"/>
          <w:sz w:val="26"/>
          <w:szCs w:val="26"/>
        </w:rPr>
        <w:t xml:space="preserve">4.11.10 </w:t>
      </w:r>
      <w:r>
        <w:rPr>
          <w:sz w:val="26"/>
          <w:szCs w:val="26"/>
        </w:rPr>
        <w:t>任意到达电流</w:t>
      </w:r>
    </w:p>
    <w:p>
      <w:pPr>
        <w:pStyle w:val="12"/>
        <w:spacing w:before="13"/>
        <w:rPr>
          <w:sz w:val="9"/>
        </w:rPr>
      </w:pP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417"/>
        <w:gridCol w:w="1842"/>
        <w:gridCol w:w="793"/>
        <w:gridCol w:w="2806"/>
        <w:gridCol w:w="277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jc w:val="center"/>
        </w:trPr>
        <w:tc>
          <w:tcPr>
            <w:tcW w:w="1417" w:type="dxa"/>
            <w:shd w:val="clear" w:color="auto" w:fill="5087C6"/>
          </w:tcPr>
          <w:p>
            <w:pPr>
              <w:pStyle w:val="32"/>
              <w:spacing w:line="285" w:lineRule="exact"/>
              <w:ind w:left="96" w:right="91"/>
              <w:jc w:val="center"/>
              <w:rPr>
                <w:sz w:val="18"/>
              </w:rPr>
            </w:pPr>
            <w:r>
              <w:rPr>
                <w:color w:val="FFFFFF"/>
                <w:sz w:val="18"/>
              </w:rPr>
              <w:t>参数</w:t>
            </w:r>
          </w:p>
        </w:tc>
        <w:tc>
          <w:tcPr>
            <w:tcW w:w="1842" w:type="dxa"/>
            <w:shd w:val="clear" w:color="auto" w:fill="5087C6"/>
          </w:tcPr>
          <w:p>
            <w:pPr>
              <w:pStyle w:val="32"/>
              <w:spacing w:line="285" w:lineRule="exact"/>
              <w:ind w:left="558"/>
              <w:rPr>
                <w:sz w:val="18"/>
              </w:rPr>
            </w:pPr>
            <w:r>
              <w:rPr>
                <w:color w:val="FFFFFF"/>
                <w:sz w:val="18"/>
              </w:rPr>
              <w:t>功能定义</w:t>
            </w:r>
          </w:p>
        </w:tc>
        <w:tc>
          <w:tcPr>
            <w:tcW w:w="793" w:type="dxa"/>
            <w:shd w:val="clear" w:color="auto" w:fill="5087C6"/>
          </w:tcPr>
          <w:p>
            <w:pPr>
              <w:pStyle w:val="32"/>
              <w:spacing w:line="285" w:lineRule="exact"/>
              <w:ind w:left="125"/>
              <w:rPr>
                <w:sz w:val="18"/>
              </w:rPr>
            </w:pPr>
            <w:r>
              <w:rPr>
                <w:color w:val="FFFFFF"/>
                <w:sz w:val="18"/>
              </w:rPr>
              <w:t>出厂值</w:t>
            </w:r>
          </w:p>
        </w:tc>
        <w:tc>
          <w:tcPr>
            <w:tcW w:w="2806" w:type="dxa"/>
            <w:shd w:val="clear" w:color="auto" w:fill="5087C6"/>
          </w:tcPr>
          <w:p>
            <w:pPr>
              <w:pStyle w:val="32"/>
              <w:spacing w:line="285" w:lineRule="exact"/>
              <w:ind w:left="1024" w:right="1016"/>
              <w:jc w:val="center"/>
              <w:rPr>
                <w:sz w:val="18"/>
              </w:rPr>
            </w:pPr>
            <w:r>
              <w:rPr>
                <w:color w:val="FFFFFF"/>
                <w:sz w:val="18"/>
              </w:rPr>
              <w:t>设定范围</w:t>
            </w:r>
          </w:p>
        </w:tc>
        <w:tc>
          <w:tcPr>
            <w:tcW w:w="2774" w:type="dxa"/>
            <w:shd w:val="clear" w:color="auto" w:fill="5087C6"/>
          </w:tcPr>
          <w:p>
            <w:pPr>
              <w:pStyle w:val="32"/>
              <w:spacing w:line="285" w:lineRule="exact"/>
              <w:ind w:left="1009" w:right="1000"/>
              <w:jc w:val="center"/>
              <w:rPr>
                <w:sz w:val="18"/>
              </w:rPr>
            </w:pPr>
            <w:r>
              <w:rPr>
                <w:color w:val="FFFFFF"/>
                <w:sz w:val="18"/>
              </w:rPr>
              <w:t>参数说明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3" w:hRule="atLeast"/>
          <w:jc w:val="center"/>
        </w:trPr>
        <w:tc>
          <w:tcPr>
            <w:tcW w:w="1417" w:type="dxa"/>
          </w:tcPr>
          <w:p>
            <w:pPr>
              <w:pStyle w:val="32"/>
              <w:spacing w:before="34"/>
              <w:ind w:left="97" w:right="91"/>
              <w:jc w:val="center"/>
              <w:rPr>
                <w:rFonts w:ascii="Arial"/>
                <w:sz w:val="28"/>
              </w:rPr>
            </w:pPr>
            <w:r>
              <w:rPr>
                <w:rFonts w:hint="eastAsia" w:ascii="Arial"/>
                <w:color w:val="5087C6"/>
                <w:sz w:val="28"/>
              </w:rPr>
              <w:t>P8-</w:t>
            </w:r>
            <w:r>
              <w:rPr>
                <w:rFonts w:ascii="Arial"/>
                <w:color w:val="5087C6"/>
                <w:sz w:val="28"/>
              </w:rPr>
              <w:t>38</w:t>
            </w:r>
          </w:p>
        </w:tc>
        <w:tc>
          <w:tcPr>
            <w:tcW w:w="1842" w:type="dxa"/>
          </w:tcPr>
          <w:p>
            <w:pPr>
              <w:pStyle w:val="32"/>
              <w:spacing w:before="27"/>
              <w:ind w:left="56"/>
              <w:rPr>
                <w:sz w:val="18"/>
              </w:rPr>
            </w:pPr>
            <w:r>
              <w:rPr>
                <w:color w:val="231F20"/>
                <w:sz w:val="18"/>
              </w:rPr>
              <w:t>任意到达电流 1</w:t>
            </w:r>
          </w:p>
        </w:tc>
        <w:tc>
          <w:tcPr>
            <w:tcW w:w="793" w:type="dxa"/>
          </w:tcPr>
          <w:p>
            <w:pPr>
              <w:pStyle w:val="32"/>
              <w:spacing w:before="27"/>
              <w:ind w:left="56"/>
              <w:rPr>
                <w:sz w:val="18"/>
              </w:rPr>
            </w:pPr>
            <w:r>
              <w:rPr>
                <w:color w:val="231F20"/>
                <w:sz w:val="18"/>
              </w:rPr>
              <w:t>100.0%</w:t>
            </w:r>
          </w:p>
        </w:tc>
        <w:tc>
          <w:tcPr>
            <w:tcW w:w="2806" w:type="dxa"/>
          </w:tcPr>
          <w:p>
            <w:pPr>
              <w:pStyle w:val="32"/>
              <w:spacing w:before="27"/>
              <w:ind w:left="57"/>
              <w:rPr>
                <w:sz w:val="18"/>
              </w:rPr>
            </w:pPr>
            <w:r>
              <w:rPr>
                <w:color w:val="231F20"/>
                <w:sz w:val="18"/>
              </w:rPr>
              <w:t>0.0%~300.0%（电机额定电流）</w:t>
            </w:r>
          </w:p>
        </w:tc>
        <w:tc>
          <w:tcPr>
            <w:tcW w:w="2774" w:type="dxa"/>
            <w:vMerge w:val="restart"/>
          </w:tcPr>
          <w:p>
            <w:pPr>
              <w:pStyle w:val="32"/>
              <w:spacing w:before="41" w:line="172" w:lineRule="auto"/>
              <w:ind w:left="57" w:right="36"/>
              <w:jc w:val="both"/>
              <w:rPr>
                <w:sz w:val="18"/>
              </w:rPr>
            </w:pPr>
            <w:r>
              <w:rPr>
                <w:color w:val="231F20"/>
                <w:sz w:val="18"/>
              </w:rPr>
              <w:t>当变频器的输出电流，在（任意到达电流 1± 任意到达电流 1 宽度）* 电机额定电流范围内时，</w:t>
            </w:r>
          </w:p>
          <w:p>
            <w:pPr>
              <w:pStyle w:val="32"/>
              <w:spacing w:line="230" w:lineRule="exact"/>
              <w:ind w:left="57"/>
              <w:jc w:val="both"/>
              <w:rPr>
                <w:sz w:val="18"/>
              </w:rPr>
            </w:pPr>
            <w:r>
              <w:rPr>
                <w:color w:val="231F20"/>
                <w:sz w:val="18"/>
              </w:rPr>
              <w:t>DO 端子输出有效信号。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10" w:hRule="atLeast"/>
          <w:jc w:val="center"/>
        </w:trPr>
        <w:tc>
          <w:tcPr>
            <w:tcW w:w="1417" w:type="dxa"/>
          </w:tcPr>
          <w:p>
            <w:pPr>
              <w:pStyle w:val="32"/>
              <w:spacing w:before="143"/>
              <w:ind w:left="97" w:right="91"/>
              <w:jc w:val="center"/>
              <w:rPr>
                <w:rFonts w:ascii="Arial"/>
                <w:sz w:val="28"/>
              </w:rPr>
            </w:pPr>
            <w:r>
              <w:rPr>
                <w:rFonts w:hint="eastAsia" w:ascii="Arial"/>
                <w:color w:val="5087C6"/>
                <w:sz w:val="28"/>
              </w:rPr>
              <w:t>P8-</w:t>
            </w:r>
            <w:r>
              <w:rPr>
                <w:rFonts w:ascii="Arial"/>
                <w:color w:val="5087C6"/>
                <w:sz w:val="28"/>
              </w:rPr>
              <w:t>39</w:t>
            </w:r>
          </w:p>
        </w:tc>
        <w:tc>
          <w:tcPr>
            <w:tcW w:w="1842" w:type="dxa"/>
          </w:tcPr>
          <w:p>
            <w:pPr>
              <w:pStyle w:val="32"/>
              <w:spacing w:before="136"/>
              <w:ind w:left="56"/>
              <w:rPr>
                <w:sz w:val="18"/>
              </w:rPr>
            </w:pPr>
            <w:r>
              <w:rPr>
                <w:color w:val="231F20"/>
                <w:sz w:val="18"/>
              </w:rPr>
              <w:t>任意到达电流 1 幅度</w:t>
            </w:r>
          </w:p>
        </w:tc>
        <w:tc>
          <w:tcPr>
            <w:tcW w:w="793" w:type="dxa"/>
          </w:tcPr>
          <w:p>
            <w:pPr>
              <w:pStyle w:val="32"/>
              <w:spacing w:before="136"/>
              <w:ind w:left="56"/>
              <w:rPr>
                <w:sz w:val="18"/>
              </w:rPr>
            </w:pPr>
            <w:r>
              <w:rPr>
                <w:color w:val="231F20"/>
                <w:sz w:val="18"/>
              </w:rPr>
              <w:t>0.0%</w:t>
            </w:r>
          </w:p>
        </w:tc>
        <w:tc>
          <w:tcPr>
            <w:tcW w:w="2806" w:type="dxa"/>
          </w:tcPr>
          <w:p>
            <w:pPr>
              <w:pStyle w:val="32"/>
              <w:spacing w:before="136"/>
              <w:ind w:left="57"/>
              <w:rPr>
                <w:sz w:val="18"/>
              </w:rPr>
            </w:pPr>
            <w:r>
              <w:rPr>
                <w:color w:val="231F20"/>
                <w:sz w:val="18"/>
              </w:rPr>
              <w:t>0.0%~300.0%（电机额定电流）</w:t>
            </w:r>
          </w:p>
        </w:tc>
        <w:tc>
          <w:tcPr>
            <w:tcW w:w="2774" w:type="dxa"/>
            <w:vMerge w:val="continue"/>
          </w:tcPr>
          <w:p>
            <w:pPr>
              <w:rPr>
                <w:sz w:val="2"/>
                <w:szCs w:val="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8" w:hRule="atLeast"/>
          <w:jc w:val="center"/>
        </w:trPr>
        <w:tc>
          <w:tcPr>
            <w:tcW w:w="1417" w:type="dxa"/>
          </w:tcPr>
          <w:p>
            <w:pPr>
              <w:pStyle w:val="32"/>
              <w:spacing w:before="32"/>
              <w:ind w:left="97" w:right="91"/>
              <w:jc w:val="center"/>
              <w:rPr>
                <w:rFonts w:ascii="Arial"/>
                <w:sz w:val="28"/>
              </w:rPr>
            </w:pPr>
            <w:r>
              <w:rPr>
                <w:rFonts w:hint="eastAsia" w:ascii="Arial"/>
                <w:color w:val="5087C6"/>
                <w:sz w:val="28"/>
              </w:rPr>
              <w:t>P8-</w:t>
            </w:r>
            <w:r>
              <w:rPr>
                <w:rFonts w:ascii="Arial"/>
                <w:color w:val="5087C6"/>
                <w:sz w:val="28"/>
              </w:rPr>
              <w:t>40</w:t>
            </w:r>
          </w:p>
        </w:tc>
        <w:tc>
          <w:tcPr>
            <w:tcW w:w="1842" w:type="dxa"/>
          </w:tcPr>
          <w:p>
            <w:pPr>
              <w:pStyle w:val="32"/>
              <w:spacing w:before="25"/>
              <w:ind w:left="56"/>
              <w:rPr>
                <w:sz w:val="18"/>
              </w:rPr>
            </w:pPr>
            <w:r>
              <w:rPr>
                <w:color w:val="231F20"/>
                <w:sz w:val="18"/>
              </w:rPr>
              <w:t>任意到达电流 2</w:t>
            </w:r>
          </w:p>
        </w:tc>
        <w:tc>
          <w:tcPr>
            <w:tcW w:w="793" w:type="dxa"/>
          </w:tcPr>
          <w:p>
            <w:pPr>
              <w:pStyle w:val="32"/>
              <w:spacing w:before="25"/>
              <w:ind w:left="56"/>
              <w:rPr>
                <w:sz w:val="18"/>
              </w:rPr>
            </w:pPr>
            <w:r>
              <w:rPr>
                <w:color w:val="231F20"/>
                <w:sz w:val="18"/>
              </w:rPr>
              <w:t>100.0%</w:t>
            </w:r>
          </w:p>
        </w:tc>
        <w:tc>
          <w:tcPr>
            <w:tcW w:w="2806" w:type="dxa"/>
          </w:tcPr>
          <w:p>
            <w:pPr>
              <w:pStyle w:val="32"/>
              <w:spacing w:before="25"/>
              <w:ind w:left="57"/>
              <w:rPr>
                <w:sz w:val="18"/>
              </w:rPr>
            </w:pPr>
            <w:r>
              <w:rPr>
                <w:color w:val="231F20"/>
                <w:sz w:val="18"/>
              </w:rPr>
              <w:t>0.0%~300.0%（电机额定电流）</w:t>
            </w:r>
          </w:p>
        </w:tc>
        <w:tc>
          <w:tcPr>
            <w:tcW w:w="2774" w:type="dxa"/>
          </w:tcPr>
          <w:p>
            <w:pPr>
              <w:pStyle w:val="32"/>
              <w:spacing w:before="25"/>
              <w:ind w:left="57"/>
              <w:rPr>
                <w:sz w:val="18"/>
              </w:rPr>
            </w:pPr>
            <w:r>
              <w:rPr>
                <w:color w:val="231F20"/>
                <w:w w:val="79"/>
                <w:sz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8" w:hRule="atLeast"/>
          <w:jc w:val="center"/>
        </w:trPr>
        <w:tc>
          <w:tcPr>
            <w:tcW w:w="1417" w:type="dxa"/>
          </w:tcPr>
          <w:p>
            <w:pPr>
              <w:pStyle w:val="32"/>
              <w:spacing w:before="32"/>
              <w:ind w:left="97" w:right="91"/>
              <w:jc w:val="center"/>
              <w:rPr>
                <w:rFonts w:ascii="Arial"/>
                <w:sz w:val="28"/>
              </w:rPr>
            </w:pPr>
            <w:r>
              <w:rPr>
                <w:rFonts w:hint="eastAsia" w:ascii="Arial"/>
                <w:color w:val="5087C6"/>
                <w:sz w:val="28"/>
              </w:rPr>
              <w:t>P8-</w:t>
            </w:r>
            <w:r>
              <w:rPr>
                <w:rFonts w:ascii="Arial"/>
                <w:color w:val="5087C6"/>
                <w:sz w:val="28"/>
              </w:rPr>
              <w:t>41</w:t>
            </w:r>
          </w:p>
        </w:tc>
        <w:tc>
          <w:tcPr>
            <w:tcW w:w="1842" w:type="dxa"/>
          </w:tcPr>
          <w:p>
            <w:pPr>
              <w:pStyle w:val="32"/>
              <w:spacing w:before="25"/>
              <w:ind w:left="56"/>
              <w:rPr>
                <w:sz w:val="18"/>
              </w:rPr>
            </w:pPr>
            <w:r>
              <w:rPr>
                <w:color w:val="231F20"/>
                <w:sz w:val="18"/>
              </w:rPr>
              <w:t>任意到达电流 2 幅度</w:t>
            </w:r>
          </w:p>
        </w:tc>
        <w:tc>
          <w:tcPr>
            <w:tcW w:w="793" w:type="dxa"/>
          </w:tcPr>
          <w:p>
            <w:pPr>
              <w:pStyle w:val="32"/>
              <w:spacing w:before="25"/>
              <w:ind w:left="56"/>
              <w:rPr>
                <w:sz w:val="18"/>
              </w:rPr>
            </w:pPr>
            <w:r>
              <w:rPr>
                <w:color w:val="231F20"/>
                <w:sz w:val="18"/>
              </w:rPr>
              <w:t>0.0%</w:t>
            </w:r>
          </w:p>
        </w:tc>
        <w:tc>
          <w:tcPr>
            <w:tcW w:w="2806" w:type="dxa"/>
          </w:tcPr>
          <w:p>
            <w:pPr>
              <w:pStyle w:val="32"/>
              <w:spacing w:before="25"/>
              <w:ind w:left="57"/>
              <w:rPr>
                <w:sz w:val="18"/>
              </w:rPr>
            </w:pPr>
            <w:r>
              <w:rPr>
                <w:color w:val="231F20"/>
                <w:sz w:val="18"/>
              </w:rPr>
              <w:t>0.0%~300.0%（电机额定电流）</w:t>
            </w:r>
          </w:p>
        </w:tc>
        <w:tc>
          <w:tcPr>
            <w:tcW w:w="2774" w:type="dxa"/>
          </w:tcPr>
          <w:p>
            <w:pPr>
              <w:pStyle w:val="32"/>
              <w:spacing w:before="25"/>
              <w:ind w:left="57"/>
              <w:rPr>
                <w:sz w:val="18"/>
              </w:rPr>
            </w:pPr>
            <w:r>
              <w:rPr>
                <w:color w:val="231F20"/>
                <w:w w:val="79"/>
                <w:sz w:val="18"/>
              </w:rPr>
              <w:t>-</w:t>
            </w:r>
          </w:p>
        </w:tc>
      </w:tr>
    </w:tbl>
    <w:p>
      <w:pPr>
        <w:pStyle w:val="12"/>
        <w:spacing w:before="18"/>
        <w:rPr>
          <w:sz w:val="9"/>
        </w:rPr>
      </w:pPr>
    </w:p>
    <w:p>
      <w:pPr>
        <w:spacing w:before="120" w:beforeLines="50"/>
        <w:rPr>
          <w:sz w:val="26"/>
          <w:szCs w:val="26"/>
        </w:rPr>
      </w:pPr>
      <w:bookmarkStart w:id="207" w:name="6.11.12__AI1电压保护上下限"/>
      <w:bookmarkEnd w:id="207"/>
      <w:bookmarkStart w:id="208" w:name="6.11.11_定时功能"/>
      <w:bookmarkEnd w:id="208"/>
      <w:bookmarkStart w:id="209" w:name="6.11.13_模块温度"/>
      <w:bookmarkEnd w:id="209"/>
      <w:bookmarkStart w:id="210" w:name="6.11.14_散热风扇"/>
      <w:bookmarkEnd w:id="210"/>
      <w:bookmarkStart w:id="211" w:name="_bookmark146"/>
      <w:bookmarkEnd w:id="211"/>
      <w:r>
        <w:rPr>
          <w:rFonts w:hint="eastAsia"/>
          <w:sz w:val="26"/>
          <w:szCs w:val="26"/>
        </w:rPr>
        <w:t xml:space="preserve">4.11.11 </w:t>
      </w:r>
      <w:r>
        <w:rPr>
          <w:sz w:val="26"/>
          <w:szCs w:val="26"/>
        </w:rPr>
        <w:t>定时功能</w:t>
      </w:r>
    </w:p>
    <w:p>
      <w:pPr>
        <w:pStyle w:val="12"/>
        <w:spacing w:before="151"/>
        <w:ind w:firstLine="400" w:firstLineChars="200"/>
      </w:pPr>
      <w:r>
        <w:rPr>
          <w:color w:val="231F20"/>
        </w:rPr>
        <w:t>变频器定时运行功能。变频器每次启动时，都从 0 开始计时，定时剩余运行时间可通过 U0-20 查看。</w:t>
      </w:r>
    </w:p>
    <w:p>
      <w:pPr>
        <w:pStyle w:val="12"/>
        <w:spacing w:before="15"/>
        <w:rPr>
          <w:sz w:val="4"/>
        </w:rPr>
      </w:pP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417"/>
        <w:gridCol w:w="1814"/>
        <w:gridCol w:w="822"/>
        <w:gridCol w:w="1956"/>
        <w:gridCol w:w="362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jc w:val="center"/>
        </w:trPr>
        <w:tc>
          <w:tcPr>
            <w:tcW w:w="1417" w:type="dxa"/>
            <w:shd w:val="clear" w:color="auto" w:fill="5087C6"/>
          </w:tcPr>
          <w:p>
            <w:pPr>
              <w:pStyle w:val="32"/>
              <w:spacing w:line="285" w:lineRule="exact"/>
              <w:ind w:left="96" w:right="91"/>
              <w:jc w:val="center"/>
              <w:rPr>
                <w:sz w:val="18"/>
              </w:rPr>
            </w:pPr>
            <w:r>
              <w:rPr>
                <w:color w:val="FFFFFF"/>
                <w:sz w:val="18"/>
              </w:rPr>
              <w:t>参数</w:t>
            </w:r>
          </w:p>
        </w:tc>
        <w:tc>
          <w:tcPr>
            <w:tcW w:w="1814" w:type="dxa"/>
            <w:shd w:val="clear" w:color="auto" w:fill="5087C6"/>
          </w:tcPr>
          <w:p>
            <w:pPr>
              <w:pStyle w:val="32"/>
              <w:spacing w:line="285" w:lineRule="exact"/>
              <w:ind w:left="543"/>
              <w:rPr>
                <w:sz w:val="18"/>
              </w:rPr>
            </w:pPr>
            <w:r>
              <w:rPr>
                <w:color w:val="FFFFFF"/>
                <w:sz w:val="18"/>
              </w:rPr>
              <w:t>功能定义</w:t>
            </w:r>
          </w:p>
        </w:tc>
        <w:tc>
          <w:tcPr>
            <w:tcW w:w="822" w:type="dxa"/>
            <w:shd w:val="clear" w:color="auto" w:fill="5087C6"/>
          </w:tcPr>
          <w:p>
            <w:pPr>
              <w:pStyle w:val="32"/>
              <w:spacing w:line="285" w:lineRule="exact"/>
              <w:ind w:left="138"/>
              <w:rPr>
                <w:sz w:val="18"/>
              </w:rPr>
            </w:pPr>
            <w:r>
              <w:rPr>
                <w:color w:val="FFFFFF"/>
                <w:sz w:val="18"/>
              </w:rPr>
              <w:t>出厂值</w:t>
            </w:r>
          </w:p>
        </w:tc>
        <w:tc>
          <w:tcPr>
            <w:tcW w:w="1956" w:type="dxa"/>
            <w:shd w:val="clear" w:color="auto" w:fill="5087C6"/>
          </w:tcPr>
          <w:p>
            <w:pPr>
              <w:pStyle w:val="32"/>
              <w:spacing w:line="285" w:lineRule="exact"/>
              <w:ind w:left="615"/>
              <w:rPr>
                <w:sz w:val="18"/>
              </w:rPr>
            </w:pPr>
            <w:r>
              <w:rPr>
                <w:color w:val="FFFFFF"/>
                <w:sz w:val="18"/>
              </w:rPr>
              <w:t>设定范围</w:t>
            </w:r>
          </w:p>
        </w:tc>
        <w:tc>
          <w:tcPr>
            <w:tcW w:w="3625" w:type="dxa"/>
            <w:shd w:val="clear" w:color="auto" w:fill="5087C6"/>
          </w:tcPr>
          <w:p>
            <w:pPr>
              <w:pStyle w:val="32"/>
              <w:spacing w:line="285" w:lineRule="exact"/>
              <w:ind w:left="1433" w:right="1427"/>
              <w:jc w:val="center"/>
              <w:rPr>
                <w:sz w:val="18"/>
              </w:rPr>
            </w:pPr>
            <w:r>
              <w:rPr>
                <w:color w:val="FFFFFF"/>
                <w:sz w:val="18"/>
              </w:rPr>
              <w:t>参数说明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08" w:hRule="atLeast"/>
          <w:jc w:val="center"/>
        </w:trPr>
        <w:tc>
          <w:tcPr>
            <w:tcW w:w="1417" w:type="dxa"/>
            <w:tcBorders>
              <w:bottom w:val="single" w:color="auto" w:sz="4" w:space="0"/>
            </w:tcBorders>
          </w:tcPr>
          <w:p>
            <w:pPr>
              <w:pStyle w:val="32"/>
              <w:spacing w:before="10"/>
              <w:rPr>
                <w:sz w:val="18"/>
              </w:rPr>
            </w:pPr>
          </w:p>
          <w:p>
            <w:pPr>
              <w:pStyle w:val="32"/>
              <w:ind w:left="97" w:right="91"/>
              <w:jc w:val="center"/>
              <w:rPr>
                <w:rFonts w:ascii="Arial"/>
                <w:sz w:val="28"/>
              </w:rPr>
            </w:pPr>
            <w:r>
              <w:rPr>
                <w:rFonts w:hint="eastAsia" w:ascii="Arial"/>
                <w:color w:val="5087C6"/>
                <w:sz w:val="28"/>
              </w:rPr>
              <w:t>P8-</w:t>
            </w:r>
            <w:r>
              <w:rPr>
                <w:rFonts w:ascii="Arial"/>
                <w:color w:val="5087C6"/>
                <w:sz w:val="28"/>
              </w:rPr>
              <w:t>42</w:t>
            </w:r>
          </w:p>
        </w:tc>
        <w:tc>
          <w:tcPr>
            <w:tcW w:w="1814" w:type="dxa"/>
            <w:tcBorders>
              <w:bottom w:val="single" w:color="auto" w:sz="4" w:space="0"/>
            </w:tcBorders>
          </w:tcPr>
          <w:p>
            <w:pPr>
              <w:pStyle w:val="32"/>
              <w:spacing w:before="3"/>
              <w:rPr>
                <w:sz w:val="18"/>
              </w:rPr>
            </w:pPr>
          </w:p>
          <w:p>
            <w:pPr>
              <w:pStyle w:val="32"/>
              <w:ind w:left="56"/>
              <w:rPr>
                <w:sz w:val="18"/>
              </w:rPr>
            </w:pPr>
            <w:r>
              <w:rPr>
                <w:color w:val="231F20"/>
                <w:sz w:val="18"/>
              </w:rPr>
              <w:t>定时功能选择</w:t>
            </w:r>
          </w:p>
        </w:tc>
        <w:tc>
          <w:tcPr>
            <w:tcW w:w="822" w:type="dxa"/>
            <w:tcBorders>
              <w:bottom w:val="single" w:color="auto" w:sz="4" w:space="0"/>
            </w:tcBorders>
          </w:tcPr>
          <w:p>
            <w:pPr>
              <w:pStyle w:val="32"/>
              <w:spacing w:before="3"/>
              <w:rPr>
                <w:sz w:val="18"/>
              </w:rPr>
            </w:pPr>
          </w:p>
          <w:p>
            <w:pPr>
              <w:pStyle w:val="32"/>
              <w:ind w:left="56"/>
              <w:rPr>
                <w:sz w:val="18"/>
              </w:rPr>
            </w:pPr>
            <w:r>
              <w:rPr>
                <w:color w:val="231F20"/>
                <w:w w:val="93"/>
                <w:sz w:val="18"/>
              </w:rPr>
              <w:t>0</w:t>
            </w:r>
          </w:p>
        </w:tc>
        <w:tc>
          <w:tcPr>
            <w:tcW w:w="1956" w:type="dxa"/>
            <w:tcBorders>
              <w:bottom w:val="single" w:color="auto" w:sz="4" w:space="0"/>
            </w:tcBorders>
          </w:tcPr>
          <w:p>
            <w:pPr>
              <w:pStyle w:val="32"/>
              <w:spacing w:before="158"/>
              <w:ind w:left="56"/>
              <w:rPr>
                <w:sz w:val="18"/>
              </w:rPr>
            </w:pPr>
            <w:r>
              <w:rPr>
                <w:color w:val="231F20"/>
                <w:w w:val="95"/>
                <w:sz w:val="18"/>
              </w:rPr>
              <w:t>0：无效</w:t>
            </w:r>
          </w:p>
          <w:p>
            <w:pPr>
              <w:pStyle w:val="32"/>
              <w:spacing w:before="21"/>
              <w:ind w:left="56"/>
              <w:rPr>
                <w:sz w:val="18"/>
              </w:rPr>
            </w:pPr>
            <w:r>
              <w:rPr>
                <w:color w:val="231F20"/>
                <w:w w:val="95"/>
                <w:sz w:val="18"/>
              </w:rPr>
              <w:t>1：有效</w:t>
            </w:r>
          </w:p>
        </w:tc>
        <w:tc>
          <w:tcPr>
            <w:tcW w:w="3625" w:type="dxa"/>
            <w:tcBorders>
              <w:bottom w:val="single" w:color="auto" w:sz="4" w:space="0"/>
            </w:tcBorders>
          </w:tcPr>
          <w:p>
            <w:pPr>
              <w:pStyle w:val="32"/>
              <w:spacing w:before="41" w:line="172" w:lineRule="auto"/>
              <w:ind w:left="56" w:right="45"/>
              <w:rPr>
                <w:sz w:val="18"/>
              </w:rPr>
            </w:pPr>
            <w:r>
              <w:rPr>
                <w:color w:val="231F20"/>
                <w:sz w:val="18"/>
              </w:rPr>
              <w:t>定时功能选择（</w:t>
            </w:r>
            <w:r>
              <w:rPr>
                <w:rFonts w:hint="eastAsia"/>
                <w:color w:val="231F20"/>
                <w:sz w:val="18"/>
              </w:rPr>
              <w:t>P8-</w:t>
            </w:r>
            <w:r>
              <w:rPr>
                <w:color w:val="231F20"/>
                <w:sz w:val="18"/>
              </w:rPr>
              <w:t>42）</w:t>
            </w:r>
            <w:r>
              <w:rPr>
                <w:color w:val="231F20"/>
                <w:spacing w:val="-6"/>
                <w:sz w:val="18"/>
              </w:rPr>
              <w:t xml:space="preserve">设置为 </w:t>
            </w:r>
            <w:r>
              <w:rPr>
                <w:color w:val="231F20"/>
                <w:sz w:val="18"/>
              </w:rPr>
              <w:t xml:space="preserve">1（有效）， </w:t>
            </w:r>
            <w:r>
              <w:rPr>
                <w:color w:val="231F20"/>
                <w:spacing w:val="3"/>
                <w:sz w:val="18"/>
              </w:rPr>
              <w:t>变频器启动时开始计时，到达定时运行时间</w:t>
            </w:r>
          </w:p>
          <w:p>
            <w:pPr>
              <w:pStyle w:val="32"/>
              <w:spacing w:line="221" w:lineRule="exact"/>
              <w:ind w:left="56"/>
              <w:rPr>
                <w:sz w:val="18"/>
              </w:rPr>
            </w:pPr>
            <w:r>
              <w:rPr>
                <w:color w:val="231F20"/>
                <w:spacing w:val="3"/>
                <w:w w:val="95"/>
                <w:sz w:val="18"/>
              </w:rPr>
              <w:t>（</w:t>
            </w:r>
            <w:r>
              <w:rPr>
                <w:rFonts w:hint="eastAsia"/>
                <w:color w:val="231F20"/>
                <w:spacing w:val="3"/>
                <w:w w:val="95"/>
                <w:sz w:val="18"/>
              </w:rPr>
              <w:t>P8-</w:t>
            </w:r>
            <w:r>
              <w:rPr>
                <w:color w:val="231F20"/>
                <w:spacing w:val="3"/>
                <w:w w:val="95"/>
                <w:sz w:val="18"/>
              </w:rPr>
              <w:t>44）</w:t>
            </w:r>
            <w:r>
              <w:rPr>
                <w:color w:val="231F20"/>
                <w:spacing w:val="10"/>
                <w:w w:val="95"/>
                <w:sz w:val="18"/>
              </w:rPr>
              <w:t xml:space="preserve">后，变频器自动停机，同时   </w:t>
            </w:r>
            <w:r>
              <w:rPr>
                <w:color w:val="231F20"/>
                <w:w w:val="95"/>
                <w:sz w:val="18"/>
              </w:rPr>
              <w:t>DO</w:t>
            </w:r>
          </w:p>
          <w:p>
            <w:pPr>
              <w:pStyle w:val="32"/>
              <w:spacing w:line="248" w:lineRule="exact"/>
              <w:ind w:left="56"/>
              <w:rPr>
                <w:color w:val="231F20"/>
                <w:sz w:val="18"/>
              </w:rPr>
            </w:pPr>
            <w:r>
              <w:rPr>
                <w:color w:val="231F20"/>
                <w:sz w:val="18"/>
              </w:rPr>
              <w:t>端子输出有效信号。</w:t>
            </w:r>
          </w:p>
          <w:p>
            <w:pPr>
              <w:pStyle w:val="32"/>
              <w:spacing w:line="248" w:lineRule="exact"/>
              <w:ind w:left="56"/>
              <w:rPr>
                <w:sz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2" w:hRule="atLeast"/>
          <w:jc w:val="center"/>
        </w:trPr>
        <w:tc>
          <w:tcPr>
            <w:tcW w:w="1417" w:type="dxa"/>
            <w:shd w:val="clear" w:color="auto" w:fill="548DD4" w:themeFill="text2" w:themeFillTint="99"/>
          </w:tcPr>
          <w:p>
            <w:pPr>
              <w:pStyle w:val="32"/>
              <w:spacing w:line="285" w:lineRule="exact"/>
              <w:ind w:left="96" w:right="91"/>
              <w:jc w:val="center"/>
              <w:rPr>
                <w:sz w:val="18"/>
              </w:rPr>
            </w:pPr>
            <w:r>
              <w:rPr>
                <w:color w:val="FFFFFF"/>
                <w:sz w:val="18"/>
              </w:rPr>
              <w:t>参数</w:t>
            </w:r>
          </w:p>
        </w:tc>
        <w:tc>
          <w:tcPr>
            <w:tcW w:w="1814" w:type="dxa"/>
            <w:shd w:val="clear" w:color="auto" w:fill="548DD4" w:themeFill="text2" w:themeFillTint="99"/>
          </w:tcPr>
          <w:p>
            <w:pPr>
              <w:pStyle w:val="32"/>
              <w:spacing w:line="285" w:lineRule="exact"/>
              <w:ind w:left="543"/>
              <w:rPr>
                <w:sz w:val="18"/>
              </w:rPr>
            </w:pPr>
            <w:r>
              <w:rPr>
                <w:color w:val="FFFFFF"/>
                <w:sz w:val="18"/>
              </w:rPr>
              <w:t>功能定义</w:t>
            </w:r>
          </w:p>
        </w:tc>
        <w:tc>
          <w:tcPr>
            <w:tcW w:w="822" w:type="dxa"/>
            <w:shd w:val="clear" w:color="auto" w:fill="548DD4" w:themeFill="text2" w:themeFillTint="99"/>
          </w:tcPr>
          <w:p>
            <w:pPr>
              <w:pStyle w:val="32"/>
              <w:spacing w:line="285" w:lineRule="exact"/>
              <w:ind w:left="138"/>
              <w:rPr>
                <w:sz w:val="18"/>
              </w:rPr>
            </w:pPr>
            <w:r>
              <w:rPr>
                <w:color w:val="FFFFFF"/>
                <w:sz w:val="18"/>
              </w:rPr>
              <w:t>出厂值</w:t>
            </w:r>
          </w:p>
        </w:tc>
        <w:tc>
          <w:tcPr>
            <w:tcW w:w="1956" w:type="dxa"/>
            <w:shd w:val="clear" w:color="auto" w:fill="548DD4" w:themeFill="text2" w:themeFillTint="99"/>
          </w:tcPr>
          <w:p>
            <w:pPr>
              <w:pStyle w:val="32"/>
              <w:spacing w:line="285" w:lineRule="exact"/>
              <w:ind w:left="615"/>
              <w:rPr>
                <w:sz w:val="18"/>
              </w:rPr>
            </w:pPr>
            <w:r>
              <w:rPr>
                <w:color w:val="FFFFFF"/>
                <w:sz w:val="18"/>
              </w:rPr>
              <w:t>设定范围</w:t>
            </w:r>
          </w:p>
        </w:tc>
        <w:tc>
          <w:tcPr>
            <w:tcW w:w="3625" w:type="dxa"/>
            <w:shd w:val="clear" w:color="auto" w:fill="548DD4" w:themeFill="text2" w:themeFillTint="99"/>
          </w:tcPr>
          <w:p>
            <w:pPr>
              <w:pStyle w:val="32"/>
              <w:spacing w:line="285" w:lineRule="exact"/>
              <w:ind w:left="1433" w:right="1427"/>
              <w:jc w:val="center"/>
              <w:rPr>
                <w:sz w:val="18"/>
              </w:rPr>
            </w:pPr>
            <w:r>
              <w:rPr>
                <w:color w:val="FFFFFF"/>
                <w:sz w:val="18"/>
              </w:rPr>
              <w:t>参数说明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87" w:hRule="atLeast"/>
          <w:jc w:val="center"/>
        </w:trPr>
        <w:tc>
          <w:tcPr>
            <w:tcW w:w="1417" w:type="dxa"/>
            <w:vAlign w:val="center"/>
          </w:tcPr>
          <w:p>
            <w:pPr>
              <w:pStyle w:val="32"/>
              <w:spacing w:before="139"/>
              <w:ind w:left="97" w:right="91"/>
              <w:jc w:val="center"/>
              <w:rPr>
                <w:rFonts w:ascii="Times New Roman"/>
                <w:sz w:val="18"/>
              </w:rPr>
            </w:pPr>
            <w:r>
              <w:rPr>
                <w:rFonts w:hint="eastAsia" w:ascii="Arial"/>
                <w:color w:val="5087C6"/>
                <w:sz w:val="28"/>
              </w:rPr>
              <w:t>P8-</w:t>
            </w:r>
            <w:r>
              <w:rPr>
                <w:rFonts w:ascii="Arial"/>
                <w:color w:val="5087C6"/>
                <w:sz w:val="28"/>
              </w:rPr>
              <w:t>43</w:t>
            </w:r>
          </w:p>
        </w:tc>
        <w:tc>
          <w:tcPr>
            <w:tcW w:w="1814" w:type="dxa"/>
            <w:vAlign w:val="center"/>
          </w:tcPr>
          <w:p>
            <w:pPr>
              <w:pStyle w:val="32"/>
              <w:spacing w:before="132"/>
              <w:ind w:left="56"/>
              <w:rPr>
                <w:rFonts w:ascii="Times New Roman"/>
                <w:sz w:val="18"/>
              </w:rPr>
            </w:pPr>
            <w:r>
              <w:rPr>
                <w:color w:val="231F20"/>
                <w:sz w:val="18"/>
              </w:rPr>
              <w:t>定时运行时间选择</w:t>
            </w:r>
          </w:p>
        </w:tc>
        <w:tc>
          <w:tcPr>
            <w:tcW w:w="822" w:type="dxa"/>
            <w:vAlign w:val="center"/>
          </w:tcPr>
          <w:p>
            <w:pPr>
              <w:pStyle w:val="32"/>
              <w:spacing w:before="132"/>
              <w:ind w:left="56"/>
              <w:rPr>
                <w:rFonts w:ascii="Times New Roman"/>
                <w:sz w:val="18"/>
              </w:rPr>
            </w:pPr>
            <w:r>
              <w:rPr>
                <w:color w:val="231F20"/>
                <w:w w:val="93"/>
                <w:sz w:val="18"/>
              </w:rPr>
              <w:t>0</w:t>
            </w:r>
          </w:p>
        </w:tc>
        <w:tc>
          <w:tcPr>
            <w:tcW w:w="1956" w:type="dxa"/>
          </w:tcPr>
          <w:p>
            <w:pPr>
              <w:pStyle w:val="32"/>
              <w:spacing w:line="263" w:lineRule="exact"/>
              <w:ind w:left="56"/>
              <w:rPr>
                <w:sz w:val="18"/>
              </w:rPr>
            </w:pPr>
            <w:r>
              <w:rPr>
                <w:color w:val="231F20"/>
                <w:sz w:val="18"/>
              </w:rPr>
              <w:t>0：</w:t>
            </w:r>
            <w:r>
              <w:rPr>
                <w:rFonts w:hint="eastAsia"/>
                <w:color w:val="231F20"/>
                <w:sz w:val="18"/>
              </w:rPr>
              <w:t>P8-</w:t>
            </w:r>
            <w:r>
              <w:rPr>
                <w:color w:val="231F20"/>
                <w:sz w:val="18"/>
              </w:rPr>
              <w:t>44 设定</w:t>
            </w:r>
          </w:p>
          <w:p>
            <w:pPr>
              <w:pStyle w:val="32"/>
              <w:spacing w:line="298" w:lineRule="exact"/>
              <w:ind w:left="56"/>
              <w:rPr>
                <w:sz w:val="18"/>
              </w:rPr>
            </w:pPr>
            <w:r>
              <w:rPr>
                <w:color w:val="231F20"/>
                <w:sz w:val="18"/>
              </w:rPr>
              <w:t>1：AI1</w:t>
            </w:r>
          </w:p>
          <w:p>
            <w:pPr>
              <w:pStyle w:val="32"/>
              <w:spacing w:line="270" w:lineRule="exact"/>
              <w:ind w:left="56"/>
              <w:rPr>
                <w:sz w:val="18"/>
              </w:rPr>
            </w:pPr>
            <w:r>
              <w:rPr>
                <w:color w:val="231F20"/>
                <w:sz w:val="18"/>
              </w:rPr>
              <w:t>2：AI2</w:t>
            </w:r>
          </w:p>
          <w:p>
            <w:pPr>
              <w:pStyle w:val="32"/>
              <w:spacing w:line="277" w:lineRule="exact"/>
              <w:ind w:left="56"/>
              <w:rPr>
                <w:sz w:val="18"/>
              </w:rPr>
            </w:pPr>
            <w:r>
              <w:rPr>
                <w:color w:val="231F20"/>
                <w:sz w:val="18"/>
              </w:rPr>
              <w:t>3：AI3</w:t>
            </w:r>
          </w:p>
        </w:tc>
        <w:tc>
          <w:tcPr>
            <w:tcW w:w="3625" w:type="dxa"/>
          </w:tcPr>
          <w:p>
            <w:pPr>
              <w:pStyle w:val="32"/>
              <w:spacing w:before="123" w:line="286" w:lineRule="exact"/>
              <w:ind w:left="56"/>
              <w:rPr>
                <w:sz w:val="18"/>
              </w:rPr>
            </w:pPr>
            <w:r>
              <w:rPr>
                <w:color w:val="231F20"/>
                <w:sz w:val="18"/>
              </w:rPr>
              <w:t xml:space="preserve">设置为 1 时，定时运行时间 =(AI1 电压 </w:t>
            </w:r>
          </w:p>
          <w:p>
            <w:pPr>
              <w:pStyle w:val="32"/>
              <w:spacing w:line="286" w:lineRule="exact"/>
              <w:ind w:left="56"/>
              <w:rPr>
                <w:sz w:val="18"/>
              </w:rPr>
            </w:pPr>
            <w:r>
              <w:rPr>
                <w:color w:val="231F20"/>
                <w:sz w:val="18"/>
              </w:rPr>
              <w:t xml:space="preserve">/10V)* </w:t>
            </w:r>
            <w:r>
              <w:rPr>
                <w:rFonts w:hint="eastAsia"/>
                <w:color w:val="231F20"/>
                <w:sz w:val="18"/>
              </w:rPr>
              <w:t>P8-</w:t>
            </w:r>
            <w:r>
              <w:rPr>
                <w:color w:val="231F20"/>
                <w:sz w:val="18"/>
              </w:rPr>
              <w:t>44。</w:t>
            </w:r>
          </w:p>
          <w:p>
            <w:pPr>
              <w:pStyle w:val="32"/>
              <w:spacing w:before="21"/>
              <w:ind w:left="56"/>
              <w:rPr>
                <w:sz w:val="18"/>
              </w:rPr>
            </w:pPr>
            <w:r>
              <w:rPr>
                <w:color w:val="231F20"/>
                <w:sz w:val="18"/>
              </w:rPr>
              <w:t xml:space="preserve">模拟输入量程 100% 对应 </w:t>
            </w:r>
            <w:r>
              <w:rPr>
                <w:rFonts w:hint="eastAsia"/>
                <w:color w:val="231F20"/>
                <w:sz w:val="18"/>
              </w:rPr>
              <w:t>P8-</w:t>
            </w:r>
            <w:r>
              <w:rPr>
                <w:color w:val="231F20"/>
                <w:sz w:val="18"/>
              </w:rPr>
              <w:t>44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8" w:hRule="atLeast"/>
          <w:jc w:val="center"/>
        </w:trPr>
        <w:tc>
          <w:tcPr>
            <w:tcW w:w="1417" w:type="dxa"/>
          </w:tcPr>
          <w:p>
            <w:pPr>
              <w:pStyle w:val="32"/>
              <w:spacing w:before="32"/>
              <w:ind w:left="97" w:right="91"/>
              <w:jc w:val="center"/>
              <w:rPr>
                <w:rFonts w:ascii="Arial"/>
                <w:sz w:val="28"/>
              </w:rPr>
            </w:pPr>
            <w:r>
              <w:rPr>
                <w:rFonts w:hint="eastAsia" w:ascii="Arial"/>
                <w:color w:val="5087C6"/>
                <w:sz w:val="28"/>
              </w:rPr>
              <w:t>P8-</w:t>
            </w:r>
            <w:r>
              <w:rPr>
                <w:rFonts w:ascii="Arial"/>
                <w:color w:val="5087C6"/>
                <w:sz w:val="28"/>
              </w:rPr>
              <w:t>44</w:t>
            </w:r>
          </w:p>
        </w:tc>
        <w:tc>
          <w:tcPr>
            <w:tcW w:w="1814" w:type="dxa"/>
          </w:tcPr>
          <w:p>
            <w:pPr>
              <w:pStyle w:val="32"/>
              <w:spacing w:before="25"/>
              <w:ind w:left="56"/>
              <w:rPr>
                <w:sz w:val="18"/>
              </w:rPr>
            </w:pPr>
            <w:r>
              <w:rPr>
                <w:color w:val="231F20"/>
                <w:sz w:val="18"/>
              </w:rPr>
              <w:t>定时运行时间</w:t>
            </w:r>
          </w:p>
        </w:tc>
        <w:tc>
          <w:tcPr>
            <w:tcW w:w="822" w:type="dxa"/>
          </w:tcPr>
          <w:p>
            <w:pPr>
              <w:pStyle w:val="32"/>
              <w:spacing w:before="25"/>
              <w:ind w:left="56"/>
              <w:rPr>
                <w:sz w:val="18"/>
              </w:rPr>
            </w:pPr>
            <w:r>
              <w:rPr>
                <w:color w:val="231F20"/>
                <w:sz w:val="18"/>
              </w:rPr>
              <w:t>0.0Min</w:t>
            </w:r>
          </w:p>
        </w:tc>
        <w:tc>
          <w:tcPr>
            <w:tcW w:w="1956" w:type="dxa"/>
          </w:tcPr>
          <w:p>
            <w:pPr>
              <w:pStyle w:val="32"/>
              <w:spacing w:before="25"/>
              <w:ind w:left="56"/>
              <w:rPr>
                <w:sz w:val="18"/>
              </w:rPr>
            </w:pPr>
            <w:r>
              <w:rPr>
                <w:color w:val="231F20"/>
                <w:sz w:val="18"/>
              </w:rPr>
              <w:t>0.0Min~6500.0Min</w:t>
            </w:r>
          </w:p>
        </w:tc>
        <w:tc>
          <w:tcPr>
            <w:tcW w:w="3625" w:type="dxa"/>
          </w:tcPr>
          <w:p>
            <w:pPr>
              <w:pStyle w:val="32"/>
              <w:spacing w:before="25"/>
              <w:ind w:left="56"/>
              <w:rPr>
                <w:sz w:val="18"/>
              </w:rPr>
            </w:pPr>
            <w:r>
              <w:rPr>
                <w:color w:val="231F20"/>
                <w:sz w:val="18"/>
              </w:rPr>
              <w:t xml:space="preserve">定时运行时间由 </w:t>
            </w:r>
            <w:r>
              <w:rPr>
                <w:rFonts w:hint="eastAsia"/>
                <w:color w:val="231F20"/>
                <w:sz w:val="18"/>
              </w:rPr>
              <w:t>P8-</w:t>
            </w:r>
            <w:r>
              <w:rPr>
                <w:color w:val="231F20"/>
                <w:sz w:val="18"/>
              </w:rPr>
              <w:t>43、</w:t>
            </w:r>
            <w:r>
              <w:rPr>
                <w:rFonts w:hint="eastAsia"/>
                <w:color w:val="231F20"/>
                <w:sz w:val="18"/>
              </w:rPr>
              <w:t>P8-</w:t>
            </w:r>
            <w:r>
              <w:rPr>
                <w:color w:val="231F20"/>
                <w:sz w:val="18"/>
              </w:rPr>
              <w:t>44 设置</w:t>
            </w:r>
          </w:p>
        </w:tc>
      </w:tr>
    </w:tbl>
    <w:p>
      <w:pPr>
        <w:pStyle w:val="8"/>
        <w:tabs>
          <w:tab w:val="left" w:pos="2778"/>
        </w:tabs>
        <w:spacing w:before="244"/>
        <w:ind w:left="0" w:firstLine="440" w:firstLineChars="200"/>
      </w:pPr>
      <w:r>
        <w:rPr>
          <w:rFonts w:hint="eastAsia"/>
          <w:color w:val="231F20"/>
          <w:lang w:val="en-US"/>
        </w:rPr>
        <w:t>1）</w:t>
      </w:r>
      <w:r>
        <w:rPr>
          <w:color w:val="231F20"/>
        </w:rPr>
        <w:t>上电到达时间</w:t>
      </w:r>
    </w:p>
    <w:p>
      <w:pPr>
        <w:pStyle w:val="12"/>
        <w:spacing w:before="7"/>
        <w:rPr>
          <w:sz w:val="4"/>
        </w:rPr>
      </w:pP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417"/>
        <w:gridCol w:w="2080"/>
        <w:gridCol w:w="1077"/>
        <w:gridCol w:w="1701"/>
        <w:gridCol w:w="33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jc w:val="center"/>
        </w:trPr>
        <w:tc>
          <w:tcPr>
            <w:tcW w:w="1417" w:type="dxa"/>
            <w:shd w:val="clear" w:color="auto" w:fill="5087C6"/>
          </w:tcPr>
          <w:p>
            <w:pPr>
              <w:pStyle w:val="32"/>
              <w:spacing w:line="285" w:lineRule="exact"/>
              <w:ind w:left="96" w:right="91"/>
              <w:jc w:val="center"/>
              <w:rPr>
                <w:sz w:val="18"/>
              </w:rPr>
            </w:pPr>
            <w:r>
              <w:rPr>
                <w:color w:val="FFFFFF"/>
                <w:sz w:val="18"/>
              </w:rPr>
              <w:t>参数</w:t>
            </w:r>
          </w:p>
        </w:tc>
        <w:tc>
          <w:tcPr>
            <w:tcW w:w="2080" w:type="dxa"/>
            <w:shd w:val="clear" w:color="auto" w:fill="5087C6"/>
          </w:tcPr>
          <w:p>
            <w:pPr>
              <w:pStyle w:val="32"/>
              <w:spacing w:line="285" w:lineRule="exact"/>
              <w:ind w:left="676"/>
              <w:rPr>
                <w:sz w:val="18"/>
              </w:rPr>
            </w:pPr>
            <w:r>
              <w:rPr>
                <w:color w:val="FFFFFF"/>
                <w:sz w:val="18"/>
              </w:rPr>
              <w:t>功能定义</w:t>
            </w:r>
          </w:p>
        </w:tc>
        <w:tc>
          <w:tcPr>
            <w:tcW w:w="1077" w:type="dxa"/>
            <w:shd w:val="clear" w:color="auto" w:fill="5087C6"/>
          </w:tcPr>
          <w:p>
            <w:pPr>
              <w:pStyle w:val="32"/>
              <w:spacing w:line="285" w:lineRule="exact"/>
              <w:ind w:left="266"/>
              <w:rPr>
                <w:sz w:val="18"/>
              </w:rPr>
            </w:pPr>
            <w:r>
              <w:rPr>
                <w:color w:val="FFFFFF"/>
                <w:sz w:val="18"/>
              </w:rPr>
              <w:t>出厂值</w:t>
            </w:r>
          </w:p>
        </w:tc>
        <w:tc>
          <w:tcPr>
            <w:tcW w:w="1701" w:type="dxa"/>
            <w:shd w:val="clear" w:color="auto" w:fill="5087C6"/>
          </w:tcPr>
          <w:p>
            <w:pPr>
              <w:pStyle w:val="32"/>
              <w:spacing w:line="285" w:lineRule="exact"/>
              <w:ind w:left="487"/>
              <w:rPr>
                <w:sz w:val="18"/>
              </w:rPr>
            </w:pPr>
            <w:r>
              <w:rPr>
                <w:color w:val="FFFFFF"/>
                <w:sz w:val="18"/>
              </w:rPr>
              <w:t>设定范围</w:t>
            </w:r>
          </w:p>
        </w:tc>
        <w:tc>
          <w:tcPr>
            <w:tcW w:w="3359" w:type="dxa"/>
            <w:shd w:val="clear" w:color="auto" w:fill="5087C6"/>
          </w:tcPr>
          <w:p>
            <w:pPr>
              <w:pStyle w:val="32"/>
              <w:spacing w:line="285" w:lineRule="exact"/>
              <w:ind w:left="1300" w:right="1294"/>
              <w:jc w:val="center"/>
              <w:rPr>
                <w:sz w:val="18"/>
              </w:rPr>
            </w:pPr>
            <w:r>
              <w:rPr>
                <w:color w:val="FFFFFF"/>
                <w:sz w:val="18"/>
              </w:rPr>
              <w:t>参数说明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68" w:hRule="atLeast"/>
          <w:jc w:val="center"/>
        </w:trPr>
        <w:tc>
          <w:tcPr>
            <w:tcW w:w="1417" w:type="dxa"/>
          </w:tcPr>
          <w:p>
            <w:pPr>
              <w:pStyle w:val="32"/>
              <w:spacing w:before="222"/>
              <w:ind w:left="97" w:right="91"/>
              <w:jc w:val="center"/>
              <w:rPr>
                <w:rFonts w:ascii="Arial"/>
                <w:sz w:val="28"/>
              </w:rPr>
            </w:pPr>
            <w:r>
              <w:rPr>
                <w:rFonts w:hint="eastAsia" w:ascii="Arial"/>
                <w:color w:val="5087C6"/>
                <w:sz w:val="28"/>
              </w:rPr>
              <w:t>P8-</w:t>
            </w:r>
            <w:r>
              <w:rPr>
                <w:rFonts w:ascii="Arial"/>
                <w:color w:val="5087C6"/>
                <w:sz w:val="28"/>
              </w:rPr>
              <w:t>16</w:t>
            </w:r>
          </w:p>
        </w:tc>
        <w:tc>
          <w:tcPr>
            <w:tcW w:w="2080" w:type="dxa"/>
          </w:tcPr>
          <w:p>
            <w:pPr>
              <w:pStyle w:val="32"/>
              <w:spacing w:before="215"/>
              <w:ind w:left="56"/>
              <w:rPr>
                <w:sz w:val="18"/>
              </w:rPr>
            </w:pPr>
            <w:r>
              <w:rPr>
                <w:color w:val="231F20"/>
                <w:sz w:val="18"/>
              </w:rPr>
              <w:t>设定累计上电到达时间</w:t>
            </w:r>
          </w:p>
        </w:tc>
        <w:tc>
          <w:tcPr>
            <w:tcW w:w="1077" w:type="dxa"/>
          </w:tcPr>
          <w:p>
            <w:pPr>
              <w:pStyle w:val="32"/>
              <w:spacing w:before="215"/>
              <w:ind w:left="56"/>
              <w:rPr>
                <w:sz w:val="18"/>
              </w:rPr>
            </w:pPr>
            <w:r>
              <w:rPr>
                <w:color w:val="231F20"/>
                <w:sz w:val="18"/>
              </w:rPr>
              <w:t>0h</w:t>
            </w:r>
          </w:p>
        </w:tc>
        <w:tc>
          <w:tcPr>
            <w:tcW w:w="1701" w:type="dxa"/>
          </w:tcPr>
          <w:p>
            <w:pPr>
              <w:pStyle w:val="32"/>
              <w:spacing w:before="215"/>
              <w:ind w:left="56"/>
              <w:rPr>
                <w:sz w:val="18"/>
              </w:rPr>
            </w:pPr>
            <w:r>
              <w:rPr>
                <w:color w:val="231F20"/>
                <w:sz w:val="18"/>
              </w:rPr>
              <w:t>0h~65000h</w:t>
            </w:r>
          </w:p>
        </w:tc>
        <w:tc>
          <w:tcPr>
            <w:tcW w:w="3359" w:type="dxa"/>
          </w:tcPr>
          <w:p>
            <w:pPr>
              <w:pStyle w:val="32"/>
              <w:spacing w:before="41" w:line="172" w:lineRule="auto"/>
              <w:ind w:left="56" w:right="35"/>
              <w:rPr>
                <w:sz w:val="18"/>
              </w:rPr>
            </w:pPr>
            <w:r>
              <w:rPr>
                <w:color w:val="231F20"/>
                <w:sz w:val="18"/>
              </w:rPr>
              <w:t>当累计上电时间（</w:t>
            </w:r>
            <w:r>
              <w:rPr>
                <w:rFonts w:hint="eastAsia"/>
                <w:color w:val="231F20"/>
                <w:sz w:val="18"/>
              </w:rPr>
              <w:t>P7-</w:t>
            </w:r>
            <w:r>
              <w:rPr>
                <w:color w:val="231F20"/>
                <w:sz w:val="18"/>
              </w:rPr>
              <w:t xml:space="preserve">13）到达 </w:t>
            </w:r>
            <w:r>
              <w:rPr>
                <w:rFonts w:hint="eastAsia"/>
                <w:color w:val="231F20"/>
                <w:sz w:val="18"/>
              </w:rPr>
              <w:t>P8-</w:t>
            </w:r>
            <w:r>
              <w:rPr>
                <w:color w:val="231F20"/>
                <w:sz w:val="18"/>
              </w:rPr>
              <w:t>16 所设定的上电时间，变频器 DO 端子输出</w:t>
            </w:r>
          </w:p>
          <w:p>
            <w:pPr>
              <w:pStyle w:val="32"/>
              <w:spacing w:line="229" w:lineRule="exact"/>
              <w:ind w:left="56"/>
              <w:rPr>
                <w:sz w:val="18"/>
              </w:rPr>
            </w:pPr>
            <w:r>
              <w:rPr>
                <w:color w:val="231F20"/>
                <w:sz w:val="18"/>
              </w:rPr>
              <w:t>有效信号。</w:t>
            </w:r>
          </w:p>
        </w:tc>
      </w:tr>
    </w:tbl>
    <w:p>
      <w:pPr>
        <w:pStyle w:val="31"/>
        <w:tabs>
          <w:tab w:val="left" w:pos="2778"/>
        </w:tabs>
        <w:spacing w:before="130"/>
        <w:ind w:left="0" w:firstLine="440" w:firstLineChars="200"/>
      </w:pPr>
      <w:r>
        <w:rPr>
          <w:rFonts w:hint="eastAsia"/>
          <w:color w:val="231F20"/>
          <w:lang w:val="en-US"/>
        </w:rPr>
        <w:t>2）</w:t>
      </w:r>
      <w:r>
        <w:rPr>
          <w:color w:val="231F20"/>
        </w:rPr>
        <w:t>运行到达时间</w:t>
      </w:r>
    </w:p>
    <w:p>
      <w:pPr>
        <w:pStyle w:val="12"/>
        <w:spacing w:before="8"/>
        <w:rPr>
          <w:sz w:val="4"/>
        </w:rPr>
      </w:pP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417"/>
        <w:gridCol w:w="2080"/>
        <w:gridCol w:w="1077"/>
        <w:gridCol w:w="1587"/>
        <w:gridCol w:w="347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jc w:val="center"/>
        </w:trPr>
        <w:tc>
          <w:tcPr>
            <w:tcW w:w="1417" w:type="dxa"/>
            <w:shd w:val="clear" w:color="auto" w:fill="5087C6"/>
          </w:tcPr>
          <w:p>
            <w:pPr>
              <w:pStyle w:val="32"/>
              <w:spacing w:line="285" w:lineRule="exact"/>
              <w:ind w:left="96" w:right="91"/>
              <w:jc w:val="center"/>
              <w:rPr>
                <w:sz w:val="18"/>
              </w:rPr>
            </w:pPr>
            <w:r>
              <w:rPr>
                <w:color w:val="FFFFFF"/>
                <w:sz w:val="18"/>
              </w:rPr>
              <w:t>参数</w:t>
            </w:r>
          </w:p>
        </w:tc>
        <w:tc>
          <w:tcPr>
            <w:tcW w:w="2080" w:type="dxa"/>
            <w:shd w:val="clear" w:color="auto" w:fill="5087C6"/>
          </w:tcPr>
          <w:p>
            <w:pPr>
              <w:pStyle w:val="32"/>
              <w:spacing w:line="285" w:lineRule="exact"/>
              <w:ind w:left="676"/>
              <w:rPr>
                <w:sz w:val="18"/>
              </w:rPr>
            </w:pPr>
            <w:r>
              <w:rPr>
                <w:color w:val="FFFFFF"/>
                <w:sz w:val="18"/>
              </w:rPr>
              <w:t>功能定义</w:t>
            </w:r>
          </w:p>
        </w:tc>
        <w:tc>
          <w:tcPr>
            <w:tcW w:w="1077" w:type="dxa"/>
            <w:shd w:val="clear" w:color="auto" w:fill="5087C6"/>
          </w:tcPr>
          <w:p>
            <w:pPr>
              <w:pStyle w:val="32"/>
              <w:spacing w:line="285" w:lineRule="exact"/>
              <w:ind w:left="266"/>
              <w:rPr>
                <w:sz w:val="18"/>
              </w:rPr>
            </w:pPr>
            <w:r>
              <w:rPr>
                <w:color w:val="FFFFFF"/>
                <w:sz w:val="18"/>
              </w:rPr>
              <w:t>出厂值</w:t>
            </w:r>
          </w:p>
        </w:tc>
        <w:tc>
          <w:tcPr>
            <w:tcW w:w="1587" w:type="dxa"/>
            <w:shd w:val="clear" w:color="auto" w:fill="5087C6"/>
          </w:tcPr>
          <w:p>
            <w:pPr>
              <w:pStyle w:val="32"/>
              <w:spacing w:line="285" w:lineRule="exact"/>
              <w:ind w:left="430"/>
              <w:rPr>
                <w:sz w:val="18"/>
              </w:rPr>
            </w:pPr>
            <w:r>
              <w:rPr>
                <w:color w:val="FFFFFF"/>
                <w:sz w:val="18"/>
              </w:rPr>
              <w:t>设定范围</w:t>
            </w:r>
          </w:p>
        </w:tc>
        <w:tc>
          <w:tcPr>
            <w:tcW w:w="3472" w:type="dxa"/>
            <w:shd w:val="clear" w:color="auto" w:fill="5087C6"/>
          </w:tcPr>
          <w:p>
            <w:pPr>
              <w:pStyle w:val="32"/>
              <w:spacing w:line="285" w:lineRule="exact"/>
              <w:ind w:left="1356" w:right="1349"/>
              <w:jc w:val="center"/>
              <w:rPr>
                <w:sz w:val="18"/>
              </w:rPr>
            </w:pPr>
            <w:r>
              <w:rPr>
                <w:color w:val="FFFFFF"/>
                <w:sz w:val="18"/>
              </w:rPr>
              <w:t>参数说明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21" w:hRule="atLeast"/>
          <w:jc w:val="center"/>
        </w:trPr>
        <w:tc>
          <w:tcPr>
            <w:tcW w:w="1417" w:type="dxa"/>
          </w:tcPr>
          <w:p>
            <w:pPr>
              <w:pStyle w:val="32"/>
              <w:spacing w:before="11"/>
              <w:rPr>
                <w:sz w:val="21"/>
              </w:rPr>
            </w:pPr>
          </w:p>
          <w:p>
            <w:pPr>
              <w:pStyle w:val="32"/>
              <w:ind w:left="97" w:right="91"/>
              <w:jc w:val="center"/>
              <w:rPr>
                <w:rFonts w:ascii="Arial"/>
                <w:sz w:val="28"/>
              </w:rPr>
            </w:pPr>
            <w:r>
              <w:rPr>
                <w:rFonts w:hint="eastAsia" w:ascii="Arial"/>
                <w:color w:val="5087C6"/>
                <w:sz w:val="28"/>
              </w:rPr>
              <w:t>P8-</w:t>
            </w:r>
            <w:r>
              <w:rPr>
                <w:rFonts w:ascii="Arial"/>
                <w:color w:val="5087C6"/>
                <w:sz w:val="28"/>
              </w:rPr>
              <w:t>17</w:t>
            </w:r>
          </w:p>
        </w:tc>
        <w:tc>
          <w:tcPr>
            <w:tcW w:w="2080" w:type="dxa"/>
          </w:tcPr>
          <w:p>
            <w:pPr>
              <w:pStyle w:val="32"/>
              <w:spacing w:before="4"/>
              <w:rPr>
                <w:sz w:val="21"/>
              </w:rPr>
            </w:pPr>
          </w:p>
          <w:p>
            <w:pPr>
              <w:pStyle w:val="32"/>
              <w:ind w:left="56"/>
              <w:rPr>
                <w:sz w:val="18"/>
              </w:rPr>
            </w:pPr>
            <w:r>
              <w:rPr>
                <w:color w:val="231F20"/>
                <w:sz w:val="18"/>
              </w:rPr>
              <w:t>设定累计运行到达时间</w:t>
            </w:r>
          </w:p>
        </w:tc>
        <w:tc>
          <w:tcPr>
            <w:tcW w:w="1077" w:type="dxa"/>
          </w:tcPr>
          <w:p>
            <w:pPr>
              <w:pStyle w:val="32"/>
              <w:spacing w:before="4"/>
              <w:rPr>
                <w:sz w:val="21"/>
              </w:rPr>
            </w:pPr>
          </w:p>
          <w:p>
            <w:pPr>
              <w:pStyle w:val="32"/>
              <w:ind w:left="56"/>
              <w:rPr>
                <w:sz w:val="18"/>
              </w:rPr>
            </w:pPr>
            <w:r>
              <w:rPr>
                <w:color w:val="231F20"/>
                <w:sz w:val="18"/>
              </w:rPr>
              <w:t>0h</w:t>
            </w:r>
          </w:p>
        </w:tc>
        <w:tc>
          <w:tcPr>
            <w:tcW w:w="1587" w:type="dxa"/>
          </w:tcPr>
          <w:p>
            <w:pPr>
              <w:pStyle w:val="32"/>
              <w:spacing w:before="4"/>
              <w:rPr>
                <w:sz w:val="21"/>
              </w:rPr>
            </w:pPr>
          </w:p>
          <w:p>
            <w:pPr>
              <w:pStyle w:val="32"/>
              <w:ind w:left="56"/>
              <w:rPr>
                <w:sz w:val="18"/>
              </w:rPr>
            </w:pPr>
            <w:r>
              <w:rPr>
                <w:color w:val="231F20"/>
                <w:sz w:val="18"/>
              </w:rPr>
              <w:t>0h~65000h</w:t>
            </w:r>
          </w:p>
        </w:tc>
        <w:tc>
          <w:tcPr>
            <w:tcW w:w="3472" w:type="dxa"/>
          </w:tcPr>
          <w:p>
            <w:pPr>
              <w:pStyle w:val="32"/>
              <w:spacing w:line="307" w:lineRule="exact"/>
              <w:ind w:left="56"/>
              <w:rPr>
                <w:sz w:val="18"/>
              </w:rPr>
            </w:pPr>
            <w:r>
              <w:rPr>
                <w:color w:val="231F20"/>
                <w:sz w:val="18"/>
              </w:rPr>
              <w:t>用于设置变频器的运行时间。</w:t>
            </w:r>
          </w:p>
          <w:p>
            <w:pPr>
              <w:pStyle w:val="32"/>
              <w:spacing w:before="88" w:line="172" w:lineRule="auto"/>
              <w:ind w:left="56" w:right="33"/>
              <w:rPr>
                <w:sz w:val="18"/>
              </w:rPr>
            </w:pPr>
            <w:r>
              <w:rPr>
                <w:color w:val="231F20"/>
                <w:w w:val="95"/>
                <w:sz w:val="18"/>
              </w:rPr>
              <w:t>变频器累计运行时间（</w:t>
            </w:r>
            <w:r>
              <w:rPr>
                <w:rFonts w:hint="eastAsia"/>
                <w:color w:val="231F20"/>
                <w:w w:val="95"/>
                <w:sz w:val="18"/>
              </w:rPr>
              <w:t>P7-</w:t>
            </w:r>
            <w:r>
              <w:rPr>
                <w:color w:val="231F20"/>
                <w:w w:val="95"/>
                <w:sz w:val="18"/>
              </w:rPr>
              <w:t>09）超过设定</w:t>
            </w:r>
            <w:r>
              <w:rPr>
                <w:color w:val="231F20"/>
                <w:sz w:val="18"/>
              </w:rPr>
              <w:t>累计上电到达时间（</w:t>
            </w:r>
            <w:r>
              <w:rPr>
                <w:rFonts w:hint="eastAsia"/>
                <w:color w:val="231F20"/>
                <w:sz w:val="18"/>
              </w:rPr>
              <w:t>P8-</w:t>
            </w:r>
            <w:r>
              <w:rPr>
                <w:color w:val="231F20"/>
                <w:sz w:val="18"/>
              </w:rPr>
              <w:t>17）时，DO 端子</w:t>
            </w:r>
          </w:p>
          <w:p>
            <w:pPr>
              <w:pStyle w:val="32"/>
              <w:spacing w:line="229" w:lineRule="exact"/>
              <w:ind w:left="56"/>
              <w:rPr>
                <w:sz w:val="18"/>
              </w:rPr>
            </w:pPr>
            <w:r>
              <w:rPr>
                <w:color w:val="231F20"/>
                <w:sz w:val="18"/>
              </w:rPr>
              <w:t>输出有效信号。</w:t>
            </w:r>
          </w:p>
        </w:tc>
      </w:tr>
    </w:tbl>
    <w:p>
      <w:pPr>
        <w:spacing w:before="120" w:beforeLines="50"/>
        <w:rPr>
          <w:sz w:val="26"/>
          <w:szCs w:val="26"/>
        </w:rPr>
      </w:pPr>
      <w:r>
        <w:rPr>
          <w:rFonts w:hint="eastAsia"/>
          <w:sz w:val="26"/>
          <w:szCs w:val="26"/>
        </w:rPr>
        <w:t xml:space="preserve">4.11.12 </w:t>
      </w:r>
      <w:r>
        <w:rPr>
          <w:sz w:val="26"/>
          <w:szCs w:val="26"/>
        </w:rPr>
        <w:t>AI1 电压保护上下限</w:t>
      </w:r>
    </w:p>
    <w:p>
      <w:pPr>
        <w:pStyle w:val="12"/>
        <w:spacing w:before="13"/>
        <w:rPr>
          <w:sz w:val="9"/>
        </w:rPr>
      </w:pP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417"/>
        <w:gridCol w:w="2200"/>
        <w:gridCol w:w="1059"/>
        <w:gridCol w:w="1616"/>
        <w:gridCol w:w="334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jc w:val="center"/>
        </w:trPr>
        <w:tc>
          <w:tcPr>
            <w:tcW w:w="1417" w:type="dxa"/>
            <w:shd w:val="clear" w:color="auto" w:fill="5087C6"/>
          </w:tcPr>
          <w:p>
            <w:pPr>
              <w:pStyle w:val="32"/>
              <w:spacing w:line="285" w:lineRule="exact"/>
              <w:ind w:left="96" w:right="91"/>
              <w:jc w:val="center"/>
              <w:rPr>
                <w:sz w:val="18"/>
              </w:rPr>
            </w:pPr>
            <w:r>
              <w:rPr>
                <w:color w:val="FFFFFF"/>
                <w:sz w:val="18"/>
              </w:rPr>
              <w:t>参数</w:t>
            </w:r>
          </w:p>
        </w:tc>
        <w:tc>
          <w:tcPr>
            <w:tcW w:w="2200" w:type="dxa"/>
            <w:shd w:val="clear" w:color="auto" w:fill="5087C6"/>
          </w:tcPr>
          <w:p>
            <w:pPr>
              <w:pStyle w:val="32"/>
              <w:spacing w:line="285" w:lineRule="exact"/>
              <w:ind w:left="737"/>
              <w:rPr>
                <w:sz w:val="18"/>
              </w:rPr>
            </w:pPr>
            <w:r>
              <w:rPr>
                <w:color w:val="FFFFFF"/>
                <w:sz w:val="18"/>
              </w:rPr>
              <w:t>功能定义</w:t>
            </w:r>
          </w:p>
        </w:tc>
        <w:tc>
          <w:tcPr>
            <w:tcW w:w="1059" w:type="dxa"/>
            <w:shd w:val="clear" w:color="auto" w:fill="5087C6"/>
          </w:tcPr>
          <w:p>
            <w:pPr>
              <w:pStyle w:val="32"/>
              <w:spacing w:line="285" w:lineRule="exact"/>
              <w:ind w:left="258"/>
              <w:rPr>
                <w:sz w:val="18"/>
              </w:rPr>
            </w:pPr>
            <w:r>
              <w:rPr>
                <w:color w:val="FFFFFF"/>
                <w:sz w:val="18"/>
              </w:rPr>
              <w:t>出厂值</w:t>
            </w:r>
          </w:p>
        </w:tc>
        <w:tc>
          <w:tcPr>
            <w:tcW w:w="1616" w:type="dxa"/>
            <w:shd w:val="clear" w:color="auto" w:fill="5087C6"/>
          </w:tcPr>
          <w:p>
            <w:pPr>
              <w:pStyle w:val="32"/>
              <w:spacing w:line="285" w:lineRule="exact"/>
              <w:ind w:left="446"/>
              <w:rPr>
                <w:sz w:val="18"/>
              </w:rPr>
            </w:pPr>
            <w:r>
              <w:rPr>
                <w:color w:val="FFFFFF"/>
                <w:sz w:val="18"/>
              </w:rPr>
              <w:t>设定范围</w:t>
            </w:r>
          </w:p>
        </w:tc>
        <w:tc>
          <w:tcPr>
            <w:tcW w:w="3348" w:type="dxa"/>
            <w:shd w:val="clear" w:color="auto" w:fill="5087C6"/>
          </w:tcPr>
          <w:p>
            <w:pPr>
              <w:pStyle w:val="32"/>
              <w:spacing w:line="285" w:lineRule="exact"/>
              <w:ind w:left="1295" w:right="1285"/>
              <w:jc w:val="center"/>
              <w:rPr>
                <w:sz w:val="18"/>
              </w:rPr>
            </w:pPr>
            <w:r>
              <w:rPr>
                <w:color w:val="FFFFFF"/>
                <w:sz w:val="18"/>
              </w:rPr>
              <w:t>参数说明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10" w:hRule="atLeast"/>
          <w:jc w:val="center"/>
        </w:trPr>
        <w:tc>
          <w:tcPr>
            <w:tcW w:w="1417" w:type="dxa"/>
          </w:tcPr>
          <w:p>
            <w:pPr>
              <w:pStyle w:val="32"/>
              <w:spacing w:before="143"/>
              <w:ind w:left="97" w:right="91"/>
              <w:jc w:val="center"/>
              <w:rPr>
                <w:rFonts w:ascii="Arial"/>
                <w:sz w:val="28"/>
              </w:rPr>
            </w:pPr>
            <w:r>
              <w:rPr>
                <w:rFonts w:hint="eastAsia" w:ascii="Arial"/>
                <w:color w:val="5087C6"/>
                <w:sz w:val="28"/>
              </w:rPr>
              <w:t>P8-</w:t>
            </w:r>
            <w:r>
              <w:rPr>
                <w:rFonts w:ascii="Arial"/>
                <w:color w:val="5087C6"/>
                <w:sz w:val="28"/>
              </w:rPr>
              <w:t>45</w:t>
            </w:r>
          </w:p>
        </w:tc>
        <w:tc>
          <w:tcPr>
            <w:tcW w:w="2200" w:type="dxa"/>
          </w:tcPr>
          <w:p>
            <w:pPr>
              <w:pStyle w:val="32"/>
              <w:spacing w:before="136"/>
              <w:ind w:left="56"/>
              <w:rPr>
                <w:sz w:val="18"/>
              </w:rPr>
            </w:pPr>
            <w:r>
              <w:rPr>
                <w:color w:val="231F20"/>
                <w:sz w:val="18"/>
              </w:rPr>
              <w:t>AI1 输入电压保护值下限</w:t>
            </w:r>
          </w:p>
        </w:tc>
        <w:tc>
          <w:tcPr>
            <w:tcW w:w="1059" w:type="dxa"/>
          </w:tcPr>
          <w:p>
            <w:pPr>
              <w:pStyle w:val="32"/>
              <w:spacing w:before="136"/>
              <w:ind w:left="56"/>
              <w:rPr>
                <w:sz w:val="18"/>
              </w:rPr>
            </w:pPr>
            <w:r>
              <w:rPr>
                <w:color w:val="231F20"/>
                <w:sz w:val="18"/>
              </w:rPr>
              <w:t>3.10V</w:t>
            </w:r>
          </w:p>
        </w:tc>
        <w:tc>
          <w:tcPr>
            <w:tcW w:w="1616" w:type="dxa"/>
          </w:tcPr>
          <w:p>
            <w:pPr>
              <w:pStyle w:val="32"/>
              <w:spacing w:before="136"/>
              <w:ind w:left="57"/>
              <w:rPr>
                <w:sz w:val="18"/>
              </w:rPr>
            </w:pPr>
            <w:r>
              <w:rPr>
                <w:color w:val="231F20"/>
                <w:sz w:val="18"/>
              </w:rPr>
              <w:t>0.00V~</w:t>
            </w:r>
            <w:r>
              <w:rPr>
                <w:rFonts w:hint="eastAsia"/>
                <w:color w:val="231F20"/>
                <w:sz w:val="18"/>
              </w:rPr>
              <w:t>P8-</w:t>
            </w:r>
            <w:r>
              <w:rPr>
                <w:color w:val="231F20"/>
                <w:sz w:val="18"/>
              </w:rPr>
              <w:t>46</w:t>
            </w:r>
          </w:p>
        </w:tc>
        <w:tc>
          <w:tcPr>
            <w:tcW w:w="3348" w:type="dxa"/>
            <w:vMerge w:val="restart"/>
          </w:tcPr>
          <w:p>
            <w:pPr>
              <w:pStyle w:val="32"/>
              <w:spacing w:before="41" w:line="172" w:lineRule="auto"/>
              <w:ind w:left="58" w:right="26"/>
              <w:jc w:val="both"/>
              <w:rPr>
                <w:sz w:val="18"/>
              </w:rPr>
            </w:pPr>
            <w:r>
              <w:rPr>
                <w:color w:val="231F20"/>
                <w:spacing w:val="11"/>
                <w:sz w:val="18"/>
              </w:rPr>
              <w:t xml:space="preserve">当模拟量输入 </w:t>
            </w:r>
            <w:r>
              <w:rPr>
                <w:color w:val="231F20"/>
                <w:sz w:val="18"/>
              </w:rPr>
              <w:t>AI1</w:t>
            </w:r>
            <w:r>
              <w:rPr>
                <w:color w:val="231F20"/>
                <w:spacing w:val="3"/>
                <w:sz w:val="18"/>
              </w:rPr>
              <w:t xml:space="preserve"> 的值大于 </w:t>
            </w:r>
            <w:r>
              <w:rPr>
                <w:rFonts w:hint="eastAsia"/>
                <w:color w:val="231F20"/>
                <w:spacing w:val="4"/>
                <w:sz w:val="18"/>
              </w:rPr>
              <w:t>P8-</w:t>
            </w:r>
            <w:r>
              <w:rPr>
                <w:color w:val="231F20"/>
                <w:spacing w:val="4"/>
                <w:sz w:val="18"/>
              </w:rPr>
              <w:t>46</w:t>
            </w:r>
            <w:r>
              <w:rPr>
                <w:color w:val="231F20"/>
                <w:spacing w:val="12"/>
                <w:sz w:val="18"/>
              </w:rPr>
              <w:t>，或</w:t>
            </w:r>
            <w:r>
              <w:rPr>
                <w:color w:val="231F20"/>
                <w:sz w:val="18"/>
              </w:rPr>
              <w:t>AI1</w:t>
            </w:r>
            <w:r>
              <w:rPr>
                <w:color w:val="231F20"/>
                <w:spacing w:val="-6"/>
                <w:sz w:val="18"/>
              </w:rPr>
              <w:t xml:space="preserve"> 输入小于 </w:t>
            </w:r>
            <w:r>
              <w:rPr>
                <w:rFonts w:hint="eastAsia"/>
                <w:color w:val="231F20"/>
                <w:sz w:val="18"/>
              </w:rPr>
              <w:t>P8-</w:t>
            </w:r>
            <w:r>
              <w:rPr>
                <w:color w:val="231F20"/>
                <w:sz w:val="18"/>
              </w:rPr>
              <w:t>45</w:t>
            </w:r>
            <w:r>
              <w:rPr>
                <w:color w:val="231F20"/>
                <w:spacing w:val="-6"/>
                <w:sz w:val="18"/>
              </w:rPr>
              <w:t xml:space="preserve"> 时，变频器 </w:t>
            </w:r>
            <w:r>
              <w:rPr>
                <w:color w:val="231F20"/>
                <w:sz w:val="18"/>
              </w:rPr>
              <w:t>DO</w:t>
            </w:r>
            <w:r>
              <w:rPr>
                <w:color w:val="231F20"/>
                <w:spacing w:val="-6"/>
                <w:sz w:val="18"/>
              </w:rPr>
              <w:t xml:space="preserve"> 端子</w:t>
            </w:r>
            <w:r>
              <w:rPr>
                <w:color w:val="231F20"/>
                <w:sz w:val="18"/>
              </w:rPr>
              <w:t>输出“AI1</w:t>
            </w:r>
            <w:r>
              <w:rPr>
                <w:color w:val="231F20"/>
                <w:spacing w:val="-2"/>
                <w:sz w:val="18"/>
              </w:rPr>
              <w:t xml:space="preserve"> 输入超限”有效信号，用于指</w:t>
            </w:r>
          </w:p>
          <w:p>
            <w:pPr>
              <w:pStyle w:val="32"/>
              <w:spacing w:line="230" w:lineRule="exact"/>
              <w:ind w:left="58"/>
              <w:jc w:val="both"/>
              <w:rPr>
                <w:sz w:val="18"/>
              </w:rPr>
            </w:pPr>
            <w:r>
              <w:rPr>
                <w:color w:val="231F20"/>
                <w:sz w:val="18"/>
              </w:rPr>
              <w:t>示 AI1 的输入电压是否在设定范围内。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3" w:hRule="atLeast"/>
          <w:jc w:val="center"/>
        </w:trPr>
        <w:tc>
          <w:tcPr>
            <w:tcW w:w="1417" w:type="dxa"/>
          </w:tcPr>
          <w:p>
            <w:pPr>
              <w:pStyle w:val="32"/>
              <w:spacing w:before="34"/>
              <w:ind w:left="97" w:right="91"/>
              <w:jc w:val="center"/>
              <w:rPr>
                <w:rFonts w:ascii="Arial"/>
                <w:sz w:val="28"/>
              </w:rPr>
            </w:pPr>
            <w:r>
              <w:rPr>
                <w:rFonts w:hint="eastAsia" w:ascii="Arial"/>
                <w:color w:val="5087C6"/>
                <w:sz w:val="28"/>
              </w:rPr>
              <w:t>P8-</w:t>
            </w:r>
            <w:r>
              <w:rPr>
                <w:rFonts w:ascii="Arial"/>
                <w:color w:val="5087C6"/>
                <w:sz w:val="28"/>
              </w:rPr>
              <w:t>46</w:t>
            </w:r>
          </w:p>
        </w:tc>
        <w:tc>
          <w:tcPr>
            <w:tcW w:w="2200" w:type="dxa"/>
          </w:tcPr>
          <w:p>
            <w:pPr>
              <w:pStyle w:val="32"/>
              <w:spacing w:before="27"/>
              <w:ind w:left="56"/>
              <w:rPr>
                <w:sz w:val="18"/>
              </w:rPr>
            </w:pPr>
            <w:r>
              <w:rPr>
                <w:color w:val="231F20"/>
                <w:sz w:val="18"/>
              </w:rPr>
              <w:t>AI1 输入电压保护值上限</w:t>
            </w:r>
          </w:p>
        </w:tc>
        <w:tc>
          <w:tcPr>
            <w:tcW w:w="1059" w:type="dxa"/>
          </w:tcPr>
          <w:p>
            <w:pPr>
              <w:pStyle w:val="32"/>
              <w:spacing w:before="27"/>
              <w:ind w:left="56"/>
              <w:rPr>
                <w:sz w:val="18"/>
              </w:rPr>
            </w:pPr>
            <w:r>
              <w:rPr>
                <w:color w:val="231F20"/>
                <w:sz w:val="18"/>
              </w:rPr>
              <w:t>6.80V</w:t>
            </w:r>
          </w:p>
        </w:tc>
        <w:tc>
          <w:tcPr>
            <w:tcW w:w="1616" w:type="dxa"/>
          </w:tcPr>
          <w:p>
            <w:pPr>
              <w:pStyle w:val="32"/>
              <w:spacing w:before="27"/>
              <w:ind w:left="57"/>
              <w:rPr>
                <w:sz w:val="18"/>
              </w:rPr>
            </w:pPr>
            <w:r>
              <w:rPr>
                <w:rFonts w:hint="eastAsia"/>
                <w:color w:val="231F20"/>
                <w:sz w:val="18"/>
              </w:rPr>
              <w:t>P8-</w:t>
            </w:r>
            <w:r>
              <w:rPr>
                <w:color w:val="231F20"/>
                <w:sz w:val="18"/>
              </w:rPr>
              <w:t>45~10.00V</w:t>
            </w:r>
          </w:p>
        </w:tc>
        <w:tc>
          <w:tcPr>
            <w:tcW w:w="3348" w:type="dxa"/>
            <w:vMerge w:val="continue"/>
          </w:tcPr>
          <w:p>
            <w:pPr>
              <w:rPr>
                <w:sz w:val="2"/>
                <w:szCs w:val="2"/>
              </w:rPr>
            </w:pPr>
          </w:p>
        </w:tc>
      </w:tr>
    </w:tbl>
    <w:p>
      <w:pPr>
        <w:spacing w:before="120" w:beforeLines="50"/>
        <w:rPr>
          <w:sz w:val="9"/>
        </w:rPr>
      </w:pPr>
      <w:r>
        <w:rPr>
          <w:rFonts w:hint="eastAsia"/>
          <w:sz w:val="26"/>
          <w:szCs w:val="26"/>
        </w:rPr>
        <w:t xml:space="preserve">4.11.13 </w:t>
      </w:r>
      <w:r>
        <w:rPr>
          <w:sz w:val="26"/>
          <w:szCs w:val="26"/>
        </w:rPr>
        <w:t>模块温度</w:t>
      </w:r>
    </w:p>
    <w:p>
      <w:pPr>
        <w:spacing w:before="120" w:beforeLines="50"/>
        <w:rPr>
          <w:sz w:val="26"/>
          <w:szCs w:val="26"/>
        </w:rPr>
      </w:pPr>
      <w:r>
        <w:rPr>
          <w:rFonts w:hint="eastAsia"/>
          <w:sz w:val="26"/>
          <w:szCs w:val="26"/>
        </w:rPr>
        <w:t xml:space="preserve">4.11.14 </w:t>
      </w:r>
      <w:r>
        <w:rPr>
          <w:sz w:val="26"/>
          <w:szCs w:val="26"/>
        </w:rPr>
        <w:t>散热风扇</w:t>
      </w:r>
    </w:p>
    <w:p>
      <w:pPr>
        <w:pStyle w:val="12"/>
        <w:spacing w:before="13"/>
        <w:rPr>
          <w:sz w:val="9"/>
        </w:rPr>
      </w:pP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417"/>
        <w:gridCol w:w="1670"/>
        <w:gridCol w:w="1048"/>
        <w:gridCol w:w="1728"/>
        <w:gridCol w:w="37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jc w:val="center"/>
        </w:trPr>
        <w:tc>
          <w:tcPr>
            <w:tcW w:w="1417" w:type="dxa"/>
            <w:shd w:val="clear" w:color="auto" w:fill="5087C6"/>
          </w:tcPr>
          <w:p>
            <w:pPr>
              <w:pStyle w:val="32"/>
              <w:spacing w:line="285" w:lineRule="exact"/>
              <w:ind w:left="96" w:right="91"/>
              <w:jc w:val="center"/>
              <w:rPr>
                <w:sz w:val="18"/>
              </w:rPr>
            </w:pPr>
            <w:r>
              <w:rPr>
                <w:color w:val="FFFFFF"/>
                <w:sz w:val="18"/>
              </w:rPr>
              <w:t>参数</w:t>
            </w:r>
          </w:p>
        </w:tc>
        <w:tc>
          <w:tcPr>
            <w:tcW w:w="1670" w:type="dxa"/>
            <w:shd w:val="clear" w:color="auto" w:fill="5087C6"/>
          </w:tcPr>
          <w:p>
            <w:pPr>
              <w:pStyle w:val="32"/>
              <w:spacing w:line="285" w:lineRule="exact"/>
              <w:ind w:left="472"/>
              <w:rPr>
                <w:sz w:val="18"/>
              </w:rPr>
            </w:pPr>
            <w:r>
              <w:rPr>
                <w:color w:val="FFFFFF"/>
                <w:sz w:val="18"/>
              </w:rPr>
              <w:t>功能定义</w:t>
            </w:r>
          </w:p>
        </w:tc>
        <w:tc>
          <w:tcPr>
            <w:tcW w:w="1048" w:type="dxa"/>
            <w:shd w:val="clear" w:color="auto" w:fill="5087C6"/>
          </w:tcPr>
          <w:p>
            <w:pPr>
              <w:pStyle w:val="32"/>
              <w:spacing w:line="285" w:lineRule="exact"/>
              <w:ind w:left="252"/>
              <w:rPr>
                <w:sz w:val="18"/>
              </w:rPr>
            </w:pPr>
            <w:r>
              <w:rPr>
                <w:color w:val="FFFFFF"/>
                <w:sz w:val="18"/>
              </w:rPr>
              <w:t>出厂值</w:t>
            </w:r>
          </w:p>
        </w:tc>
        <w:tc>
          <w:tcPr>
            <w:tcW w:w="1728" w:type="dxa"/>
            <w:shd w:val="clear" w:color="auto" w:fill="5087C6"/>
          </w:tcPr>
          <w:p>
            <w:pPr>
              <w:pStyle w:val="32"/>
              <w:spacing w:line="285" w:lineRule="exact"/>
              <w:ind w:left="503"/>
              <w:rPr>
                <w:sz w:val="18"/>
              </w:rPr>
            </w:pPr>
            <w:r>
              <w:rPr>
                <w:color w:val="FFFFFF"/>
                <w:sz w:val="18"/>
              </w:rPr>
              <w:t>设定范围</w:t>
            </w:r>
          </w:p>
        </w:tc>
        <w:tc>
          <w:tcPr>
            <w:tcW w:w="3767" w:type="dxa"/>
            <w:shd w:val="clear" w:color="auto" w:fill="5087C6"/>
          </w:tcPr>
          <w:p>
            <w:pPr>
              <w:pStyle w:val="32"/>
              <w:spacing w:line="285" w:lineRule="exact"/>
              <w:ind w:left="1507" w:right="1495"/>
              <w:jc w:val="center"/>
              <w:rPr>
                <w:sz w:val="18"/>
              </w:rPr>
            </w:pPr>
            <w:r>
              <w:rPr>
                <w:color w:val="FFFFFF"/>
                <w:sz w:val="18"/>
              </w:rPr>
              <w:t>参数说明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08" w:hRule="atLeast"/>
          <w:jc w:val="center"/>
        </w:trPr>
        <w:tc>
          <w:tcPr>
            <w:tcW w:w="1417" w:type="dxa"/>
            <w:vMerge w:val="restart"/>
          </w:tcPr>
          <w:p>
            <w:pPr>
              <w:pStyle w:val="32"/>
              <w:spacing w:before="9"/>
              <w:rPr>
                <w:sz w:val="26"/>
              </w:rPr>
            </w:pPr>
          </w:p>
          <w:p>
            <w:pPr>
              <w:pStyle w:val="32"/>
              <w:ind w:left="336"/>
              <w:rPr>
                <w:rFonts w:ascii="Arial"/>
                <w:sz w:val="28"/>
              </w:rPr>
            </w:pPr>
            <w:r>
              <w:rPr>
                <w:rFonts w:hint="eastAsia" w:ascii="Arial"/>
                <w:color w:val="5087C6"/>
                <w:sz w:val="28"/>
              </w:rPr>
              <w:t>P8-</w:t>
            </w:r>
            <w:r>
              <w:rPr>
                <w:rFonts w:ascii="Arial"/>
                <w:color w:val="5087C6"/>
                <w:sz w:val="28"/>
              </w:rPr>
              <w:t>48</w:t>
            </w:r>
          </w:p>
        </w:tc>
        <w:tc>
          <w:tcPr>
            <w:tcW w:w="1670" w:type="dxa"/>
            <w:vMerge w:val="restart"/>
          </w:tcPr>
          <w:p>
            <w:pPr>
              <w:pStyle w:val="32"/>
              <w:spacing w:before="2"/>
              <w:rPr>
                <w:sz w:val="26"/>
              </w:rPr>
            </w:pPr>
          </w:p>
          <w:p>
            <w:pPr>
              <w:pStyle w:val="32"/>
              <w:ind w:left="56"/>
              <w:rPr>
                <w:sz w:val="18"/>
              </w:rPr>
            </w:pPr>
            <w:r>
              <w:rPr>
                <w:color w:val="231F20"/>
                <w:sz w:val="18"/>
              </w:rPr>
              <w:t>散热风扇控制</w:t>
            </w:r>
          </w:p>
        </w:tc>
        <w:tc>
          <w:tcPr>
            <w:tcW w:w="1048" w:type="dxa"/>
            <w:vMerge w:val="restart"/>
          </w:tcPr>
          <w:p>
            <w:pPr>
              <w:pStyle w:val="32"/>
              <w:spacing w:before="2"/>
              <w:rPr>
                <w:sz w:val="26"/>
              </w:rPr>
            </w:pPr>
          </w:p>
          <w:p>
            <w:pPr>
              <w:pStyle w:val="32"/>
              <w:ind w:left="57"/>
              <w:rPr>
                <w:sz w:val="18"/>
              </w:rPr>
            </w:pPr>
            <w:r>
              <w:rPr>
                <w:color w:val="231F20"/>
                <w:w w:val="93"/>
                <w:sz w:val="18"/>
              </w:rPr>
              <w:t>0</w:t>
            </w:r>
          </w:p>
        </w:tc>
        <w:tc>
          <w:tcPr>
            <w:tcW w:w="1728" w:type="dxa"/>
            <w:vAlign w:val="center"/>
          </w:tcPr>
          <w:p>
            <w:pPr>
              <w:pStyle w:val="32"/>
              <w:spacing w:before="158"/>
              <w:ind w:left="57"/>
              <w:rPr>
                <w:sz w:val="18"/>
              </w:rPr>
            </w:pPr>
            <w:r>
              <w:rPr>
                <w:color w:val="231F20"/>
                <w:sz w:val="18"/>
              </w:rPr>
              <w:t>0：运行时风扇运转</w:t>
            </w:r>
          </w:p>
        </w:tc>
        <w:tc>
          <w:tcPr>
            <w:tcW w:w="3767" w:type="dxa"/>
            <w:vAlign w:val="center"/>
          </w:tcPr>
          <w:p>
            <w:pPr>
              <w:pStyle w:val="32"/>
              <w:spacing w:before="41" w:line="216" w:lineRule="auto"/>
              <w:ind w:left="57"/>
              <w:jc w:val="both"/>
              <w:rPr>
                <w:color w:val="231F20"/>
                <w:spacing w:val="-7"/>
                <w:sz w:val="18"/>
              </w:rPr>
            </w:pPr>
            <w:r>
              <w:rPr>
                <w:color w:val="231F20"/>
                <w:spacing w:val="-7"/>
                <w:sz w:val="18"/>
              </w:rPr>
              <w:t>变频器运行时，风扇运转；</w:t>
            </w:r>
          </w:p>
          <w:p>
            <w:pPr>
              <w:pStyle w:val="32"/>
              <w:spacing w:before="41" w:line="216" w:lineRule="auto"/>
              <w:ind w:left="57"/>
              <w:jc w:val="both"/>
              <w:rPr>
                <w:sz w:val="18"/>
              </w:rPr>
            </w:pPr>
            <w:r>
              <w:rPr>
                <w:color w:val="231F20"/>
                <w:spacing w:val="-7"/>
                <w:sz w:val="18"/>
              </w:rPr>
              <w:t>变频器在停机时，如果散热器温度高于40</w:t>
            </w:r>
            <w:r>
              <w:rPr>
                <w:color w:val="231F20"/>
                <w:spacing w:val="-2"/>
                <w:sz w:val="18"/>
              </w:rPr>
              <w:t xml:space="preserve"> 度则风扇运转</w:t>
            </w:r>
            <w:r>
              <w:rPr>
                <w:rFonts w:hint="eastAsia"/>
                <w:color w:val="231F20"/>
                <w:spacing w:val="-2"/>
                <w:sz w:val="18"/>
              </w:rPr>
              <w:t>，低于</w:t>
            </w:r>
            <w:r>
              <w:rPr>
                <w:color w:val="231F20"/>
                <w:spacing w:val="-2"/>
                <w:sz w:val="18"/>
              </w:rPr>
              <w:t xml:space="preserve"> </w:t>
            </w:r>
            <w:r>
              <w:rPr>
                <w:color w:val="231F20"/>
                <w:sz w:val="18"/>
              </w:rPr>
              <w:t>40</w:t>
            </w:r>
            <w:r>
              <w:rPr>
                <w:color w:val="231F20"/>
                <w:spacing w:val="-2"/>
                <w:sz w:val="18"/>
              </w:rPr>
              <w:t xml:space="preserve"> 度则</w:t>
            </w:r>
            <w:r>
              <w:rPr>
                <w:color w:val="231F20"/>
                <w:sz w:val="18"/>
              </w:rPr>
              <w:t>不运转。</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1417" w:type="dxa"/>
            <w:vMerge w:val="continue"/>
          </w:tcPr>
          <w:p>
            <w:pPr>
              <w:rPr>
                <w:sz w:val="2"/>
                <w:szCs w:val="2"/>
              </w:rPr>
            </w:pPr>
          </w:p>
        </w:tc>
        <w:tc>
          <w:tcPr>
            <w:tcW w:w="1670" w:type="dxa"/>
            <w:vMerge w:val="continue"/>
          </w:tcPr>
          <w:p>
            <w:pPr>
              <w:rPr>
                <w:sz w:val="2"/>
                <w:szCs w:val="2"/>
              </w:rPr>
            </w:pPr>
          </w:p>
        </w:tc>
        <w:tc>
          <w:tcPr>
            <w:tcW w:w="1048" w:type="dxa"/>
            <w:vMerge w:val="continue"/>
          </w:tcPr>
          <w:p>
            <w:pPr>
              <w:rPr>
                <w:sz w:val="2"/>
                <w:szCs w:val="2"/>
              </w:rPr>
            </w:pPr>
          </w:p>
        </w:tc>
        <w:tc>
          <w:tcPr>
            <w:tcW w:w="1728" w:type="dxa"/>
          </w:tcPr>
          <w:p>
            <w:pPr>
              <w:pStyle w:val="32"/>
              <w:spacing w:line="268" w:lineRule="exact"/>
              <w:ind w:left="57"/>
              <w:rPr>
                <w:sz w:val="18"/>
              </w:rPr>
            </w:pPr>
            <w:r>
              <w:rPr>
                <w:color w:val="231F20"/>
                <w:sz w:val="18"/>
              </w:rPr>
              <w:t>1：风扇一直运转</w:t>
            </w:r>
          </w:p>
        </w:tc>
        <w:tc>
          <w:tcPr>
            <w:tcW w:w="3767" w:type="dxa"/>
          </w:tcPr>
          <w:p>
            <w:pPr>
              <w:pStyle w:val="32"/>
              <w:spacing w:line="268" w:lineRule="exact"/>
              <w:ind w:left="58"/>
              <w:rPr>
                <w:sz w:val="18"/>
              </w:rPr>
            </w:pPr>
            <w:r>
              <w:rPr>
                <w:color w:val="231F20"/>
                <w:sz w:val="18"/>
              </w:rPr>
              <w:t>上电后</w:t>
            </w:r>
            <w:r>
              <w:rPr>
                <w:rFonts w:hint="eastAsia"/>
                <w:color w:val="231F20"/>
                <w:sz w:val="18"/>
              </w:rPr>
              <w:t>风扇</w:t>
            </w:r>
            <w:r>
              <w:rPr>
                <w:color w:val="231F20"/>
                <w:sz w:val="18"/>
              </w:rPr>
              <w:t>一直运转。</w:t>
            </w:r>
          </w:p>
        </w:tc>
      </w:tr>
    </w:tbl>
    <w:p>
      <w:pPr>
        <w:spacing w:before="120" w:beforeLines="50"/>
        <w:rPr>
          <w:sz w:val="26"/>
          <w:szCs w:val="26"/>
        </w:rPr>
      </w:pPr>
      <w:bookmarkStart w:id="212" w:name="6.11.15_休眠与唤醒"/>
      <w:bookmarkEnd w:id="212"/>
      <w:bookmarkStart w:id="213" w:name="6.11.16_本次运行达到时间"/>
      <w:bookmarkEnd w:id="213"/>
      <w:bookmarkStart w:id="214" w:name="6.11.18_急停减速时间"/>
      <w:bookmarkEnd w:id="214"/>
      <w:bookmarkStart w:id="215" w:name="6.11.17_输出功率校正"/>
      <w:bookmarkEnd w:id="215"/>
      <w:bookmarkStart w:id="216" w:name="_bookmark147"/>
      <w:bookmarkEnd w:id="216"/>
      <w:r>
        <w:rPr>
          <w:rFonts w:hint="eastAsia"/>
          <w:sz w:val="26"/>
          <w:szCs w:val="26"/>
        </w:rPr>
        <w:t xml:space="preserve">4.11.15 </w:t>
      </w:r>
      <w:r>
        <w:rPr>
          <w:sz w:val="26"/>
          <w:szCs w:val="26"/>
        </w:rPr>
        <w:t>休眠与唤醒</w:t>
      </w:r>
    </w:p>
    <w:p>
      <w:pPr>
        <w:pStyle w:val="12"/>
        <w:spacing w:before="185" w:line="208" w:lineRule="auto"/>
        <w:ind w:right="59" w:firstLine="400" w:firstLineChars="200"/>
      </w:pPr>
      <w:r>
        <w:rPr>
          <w:color w:val="231F20"/>
        </w:rPr>
        <w:t>用于实现供水应用中的休眠和唤醒功能。一般情况下，请设置唤醒频率（</w:t>
      </w:r>
      <w:r>
        <w:rPr>
          <w:rFonts w:hint="eastAsia"/>
          <w:color w:val="231F20"/>
        </w:rPr>
        <w:t>P8-</w:t>
      </w:r>
      <w:r>
        <w:rPr>
          <w:color w:val="231F20"/>
        </w:rPr>
        <w:t>49）大于等于休眠频率（</w:t>
      </w:r>
      <w:r>
        <w:rPr>
          <w:rFonts w:hint="eastAsia"/>
          <w:color w:val="231F20"/>
        </w:rPr>
        <w:t>P8-</w:t>
      </w:r>
      <w:r>
        <w:rPr>
          <w:color w:val="231F20"/>
        </w:rPr>
        <w:t>51）。如果唤醒频率和休眠频率均为 0.00Hz，则休眠和唤醒功能无效。</w:t>
      </w:r>
    </w:p>
    <w:tbl>
      <w:tblPr>
        <w:tblStyle w:val="25"/>
        <w:tblpPr w:leftFromText="180" w:rightFromText="180" w:vertAnchor="text" w:horzAnchor="page" w:tblpXSpec="center" w:tblpY="44"/>
        <w:tblOverlap w:val="never"/>
        <w:tblW w:w="0" w:type="auto"/>
        <w:jc w:val="center"/>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417"/>
        <w:gridCol w:w="1694"/>
        <w:gridCol w:w="1048"/>
        <w:gridCol w:w="1700"/>
        <w:gridCol w:w="3796"/>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305" w:hRule="atLeast"/>
          <w:jc w:val="center"/>
        </w:trPr>
        <w:tc>
          <w:tcPr>
            <w:tcW w:w="1417" w:type="dxa"/>
            <w:shd w:val="clear" w:color="auto" w:fill="5087C6"/>
          </w:tcPr>
          <w:p>
            <w:pPr>
              <w:pStyle w:val="32"/>
              <w:spacing w:line="285" w:lineRule="exact"/>
              <w:ind w:left="96" w:right="91"/>
              <w:jc w:val="center"/>
              <w:rPr>
                <w:sz w:val="18"/>
              </w:rPr>
            </w:pPr>
            <w:r>
              <w:rPr>
                <w:color w:val="FFFFFF"/>
                <w:sz w:val="18"/>
              </w:rPr>
              <w:t>参数</w:t>
            </w:r>
          </w:p>
        </w:tc>
        <w:tc>
          <w:tcPr>
            <w:tcW w:w="1694" w:type="dxa"/>
            <w:shd w:val="clear" w:color="auto" w:fill="5087C6"/>
          </w:tcPr>
          <w:p>
            <w:pPr>
              <w:pStyle w:val="32"/>
              <w:spacing w:line="285" w:lineRule="exact"/>
              <w:ind w:left="484"/>
              <w:rPr>
                <w:sz w:val="18"/>
              </w:rPr>
            </w:pPr>
            <w:r>
              <w:rPr>
                <w:color w:val="FFFFFF"/>
                <w:sz w:val="18"/>
              </w:rPr>
              <w:t>功能定义</w:t>
            </w:r>
          </w:p>
        </w:tc>
        <w:tc>
          <w:tcPr>
            <w:tcW w:w="1048" w:type="dxa"/>
            <w:shd w:val="clear" w:color="auto" w:fill="5087C6"/>
          </w:tcPr>
          <w:p>
            <w:pPr>
              <w:pStyle w:val="32"/>
              <w:spacing w:line="285" w:lineRule="exact"/>
              <w:ind w:left="252"/>
              <w:rPr>
                <w:sz w:val="18"/>
              </w:rPr>
            </w:pPr>
            <w:r>
              <w:rPr>
                <w:color w:val="FFFFFF"/>
                <w:sz w:val="18"/>
              </w:rPr>
              <w:t>出厂值</w:t>
            </w:r>
          </w:p>
        </w:tc>
        <w:tc>
          <w:tcPr>
            <w:tcW w:w="1700" w:type="dxa"/>
            <w:shd w:val="clear" w:color="auto" w:fill="5087C6"/>
          </w:tcPr>
          <w:p>
            <w:pPr>
              <w:pStyle w:val="32"/>
              <w:spacing w:line="285" w:lineRule="exact"/>
              <w:ind w:left="488"/>
              <w:rPr>
                <w:sz w:val="18"/>
              </w:rPr>
            </w:pPr>
            <w:r>
              <w:rPr>
                <w:color w:val="FFFFFF"/>
                <w:sz w:val="18"/>
              </w:rPr>
              <w:t>设定范围</w:t>
            </w:r>
          </w:p>
        </w:tc>
        <w:tc>
          <w:tcPr>
            <w:tcW w:w="3796" w:type="dxa"/>
            <w:shd w:val="clear" w:color="auto" w:fill="5087C6"/>
          </w:tcPr>
          <w:p>
            <w:pPr>
              <w:pStyle w:val="32"/>
              <w:spacing w:line="285" w:lineRule="exact"/>
              <w:ind w:left="1521" w:right="1510"/>
              <w:jc w:val="center"/>
              <w:rPr>
                <w:sz w:val="18"/>
              </w:rPr>
            </w:pPr>
            <w:r>
              <w:rPr>
                <w:color w:val="FFFFFF"/>
                <w:sz w:val="18"/>
              </w:rPr>
              <w:t>参数说明</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528" w:hRule="atLeast"/>
          <w:jc w:val="center"/>
        </w:trPr>
        <w:tc>
          <w:tcPr>
            <w:tcW w:w="1417" w:type="dxa"/>
            <w:vAlign w:val="center"/>
          </w:tcPr>
          <w:p>
            <w:pPr>
              <w:pStyle w:val="32"/>
              <w:spacing w:before="102"/>
              <w:ind w:left="97" w:right="91"/>
              <w:jc w:val="center"/>
              <w:rPr>
                <w:rFonts w:ascii="Arial"/>
                <w:sz w:val="28"/>
              </w:rPr>
            </w:pPr>
            <w:r>
              <w:rPr>
                <w:rFonts w:hint="eastAsia" w:ascii="Arial"/>
                <w:color w:val="5087C6"/>
                <w:sz w:val="28"/>
              </w:rPr>
              <w:t>P8-</w:t>
            </w:r>
            <w:r>
              <w:rPr>
                <w:rFonts w:ascii="Arial"/>
                <w:color w:val="5087C6"/>
                <w:sz w:val="28"/>
              </w:rPr>
              <w:t>49</w:t>
            </w:r>
          </w:p>
        </w:tc>
        <w:tc>
          <w:tcPr>
            <w:tcW w:w="1694" w:type="dxa"/>
            <w:vAlign w:val="center"/>
          </w:tcPr>
          <w:p>
            <w:pPr>
              <w:pStyle w:val="32"/>
              <w:spacing w:before="95"/>
              <w:ind w:left="56"/>
              <w:rPr>
                <w:sz w:val="18"/>
              </w:rPr>
            </w:pPr>
            <w:r>
              <w:rPr>
                <w:color w:val="231F20"/>
                <w:sz w:val="18"/>
              </w:rPr>
              <w:t>唤醒频率</w:t>
            </w:r>
          </w:p>
        </w:tc>
        <w:tc>
          <w:tcPr>
            <w:tcW w:w="1048" w:type="dxa"/>
            <w:vAlign w:val="center"/>
          </w:tcPr>
          <w:p>
            <w:pPr>
              <w:pStyle w:val="32"/>
              <w:spacing w:before="95"/>
              <w:ind w:left="56"/>
              <w:rPr>
                <w:sz w:val="18"/>
              </w:rPr>
            </w:pPr>
            <w:r>
              <w:rPr>
                <w:color w:val="231F20"/>
                <w:sz w:val="18"/>
              </w:rPr>
              <w:t>0.00Hz</w:t>
            </w:r>
          </w:p>
        </w:tc>
        <w:tc>
          <w:tcPr>
            <w:tcW w:w="1700" w:type="dxa"/>
            <w:vAlign w:val="center"/>
          </w:tcPr>
          <w:p>
            <w:pPr>
              <w:pStyle w:val="32"/>
              <w:spacing w:line="261" w:lineRule="exact"/>
              <w:ind w:left="57"/>
              <w:rPr>
                <w:sz w:val="18"/>
              </w:rPr>
            </w:pPr>
            <w:r>
              <w:rPr>
                <w:color w:val="231F20"/>
                <w:sz w:val="18"/>
              </w:rPr>
              <w:t>休眠频率（</w:t>
            </w:r>
            <w:r>
              <w:rPr>
                <w:rFonts w:hint="eastAsia"/>
                <w:color w:val="231F20"/>
                <w:sz w:val="18"/>
              </w:rPr>
              <w:t>P8-</w:t>
            </w:r>
            <w:r>
              <w:rPr>
                <w:color w:val="231F20"/>
                <w:sz w:val="18"/>
              </w:rPr>
              <w:t>51）</w:t>
            </w:r>
          </w:p>
          <w:p>
            <w:pPr>
              <w:pStyle w:val="32"/>
              <w:spacing w:line="248" w:lineRule="exact"/>
              <w:ind w:left="57"/>
              <w:rPr>
                <w:sz w:val="18"/>
              </w:rPr>
            </w:pPr>
            <w:r>
              <w:rPr>
                <w:color w:val="231F20"/>
                <w:sz w:val="18"/>
              </w:rPr>
              <w:t>~ 最大频率（</w:t>
            </w:r>
            <w:r>
              <w:rPr>
                <w:rFonts w:hint="eastAsia"/>
                <w:color w:val="231F20"/>
                <w:sz w:val="18"/>
              </w:rPr>
              <w:t>P0-</w:t>
            </w:r>
            <w:r>
              <w:rPr>
                <w:color w:val="231F20"/>
                <w:sz w:val="18"/>
              </w:rPr>
              <w:t>10</w:t>
            </w:r>
          </w:p>
        </w:tc>
        <w:tc>
          <w:tcPr>
            <w:tcW w:w="3796" w:type="dxa"/>
          </w:tcPr>
          <w:p>
            <w:pPr>
              <w:pStyle w:val="32"/>
              <w:spacing w:line="261" w:lineRule="exact"/>
              <w:ind w:left="58"/>
              <w:rPr>
                <w:sz w:val="18"/>
              </w:rPr>
            </w:pPr>
            <w:r>
              <w:rPr>
                <w:color w:val="231F20"/>
                <w:sz w:val="18"/>
              </w:rPr>
              <w:t>若变频器处于休眠状态，且当前运行命令有效</w:t>
            </w:r>
          </w:p>
          <w:p>
            <w:pPr>
              <w:pStyle w:val="32"/>
              <w:spacing w:before="20" w:line="172" w:lineRule="auto"/>
              <w:ind w:left="58" w:right="35" w:hanging="206"/>
              <w:rPr>
                <w:sz w:val="18"/>
              </w:rPr>
            </w:pPr>
            <w:r>
              <w:rPr>
                <w:color w:val="231F20"/>
                <w:sz w:val="18"/>
              </w:rPr>
              <w:t xml:space="preserve">） 则当设定频率大于等于 </w:t>
            </w:r>
            <w:r>
              <w:rPr>
                <w:rFonts w:hint="eastAsia"/>
                <w:color w:val="231F20"/>
                <w:sz w:val="18"/>
              </w:rPr>
              <w:t>P8-</w:t>
            </w:r>
            <w:r>
              <w:rPr>
                <w:color w:val="231F20"/>
                <w:sz w:val="18"/>
              </w:rPr>
              <w:t xml:space="preserve">49（唤醒频率）， </w:t>
            </w:r>
            <w:r>
              <w:rPr>
                <w:color w:val="231F20"/>
                <w:w w:val="95"/>
                <w:sz w:val="18"/>
              </w:rPr>
              <w:t>经过唤醒延迟时间（</w:t>
            </w:r>
            <w:r>
              <w:rPr>
                <w:rFonts w:hint="eastAsia"/>
                <w:color w:val="231F20"/>
                <w:w w:val="95"/>
                <w:sz w:val="18"/>
              </w:rPr>
              <w:t>P8-</w:t>
            </w:r>
            <w:r>
              <w:rPr>
                <w:color w:val="231F20"/>
                <w:w w:val="95"/>
                <w:sz w:val="18"/>
              </w:rPr>
              <w:t>50）后，变频器直接</w:t>
            </w:r>
          </w:p>
          <w:p>
            <w:pPr>
              <w:pStyle w:val="32"/>
              <w:spacing w:line="229" w:lineRule="exact"/>
              <w:ind w:left="58"/>
              <w:rPr>
                <w:sz w:val="18"/>
              </w:rPr>
            </w:pPr>
            <w:r>
              <w:rPr>
                <w:color w:val="231F20"/>
                <w:sz w:val="18"/>
              </w:rPr>
              <w:t>启动。</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528" w:hRule="atLeast"/>
          <w:jc w:val="center"/>
        </w:trPr>
        <w:tc>
          <w:tcPr>
            <w:tcW w:w="1417" w:type="dxa"/>
          </w:tcPr>
          <w:p>
            <w:pPr>
              <w:pStyle w:val="32"/>
              <w:spacing w:before="102"/>
              <w:ind w:left="97" w:right="91"/>
              <w:jc w:val="center"/>
              <w:rPr>
                <w:rFonts w:ascii="Arial"/>
                <w:sz w:val="28"/>
              </w:rPr>
            </w:pPr>
            <w:r>
              <w:rPr>
                <w:rFonts w:hint="eastAsia" w:ascii="Arial"/>
                <w:color w:val="5087C6"/>
                <w:sz w:val="28"/>
              </w:rPr>
              <w:t>P8-</w:t>
            </w:r>
            <w:r>
              <w:rPr>
                <w:rFonts w:ascii="Arial"/>
                <w:color w:val="5087C6"/>
                <w:sz w:val="28"/>
              </w:rPr>
              <w:t>51</w:t>
            </w:r>
          </w:p>
        </w:tc>
        <w:tc>
          <w:tcPr>
            <w:tcW w:w="1694" w:type="dxa"/>
          </w:tcPr>
          <w:p>
            <w:pPr>
              <w:pStyle w:val="32"/>
              <w:spacing w:before="95"/>
              <w:ind w:left="56"/>
              <w:rPr>
                <w:sz w:val="18"/>
              </w:rPr>
            </w:pPr>
            <w:r>
              <w:rPr>
                <w:color w:val="231F20"/>
                <w:sz w:val="18"/>
              </w:rPr>
              <w:t>休眠频率</w:t>
            </w:r>
          </w:p>
        </w:tc>
        <w:tc>
          <w:tcPr>
            <w:tcW w:w="1048" w:type="dxa"/>
          </w:tcPr>
          <w:p>
            <w:pPr>
              <w:pStyle w:val="32"/>
              <w:spacing w:before="95"/>
              <w:ind w:left="56"/>
              <w:rPr>
                <w:sz w:val="18"/>
              </w:rPr>
            </w:pPr>
            <w:r>
              <w:rPr>
                <w:color w:val="231F20"/>
                <w:sz w:val="18"/>
              </w:rPr>
              <w:t>0.00Hz</w:t>
            </w:r>
          </w:p>
        </w:tc>
        <w:tc>
          <w:tcPr>
            <w:tcW w:w="1700" w:type="dxa"/>
          </w:tcPr>
          <w:p>
            <w:pPr>
              <w:pStyle w:val="32"/>
              <w:spacing w:line="261" w:lineRule="exact"/>
              <w:ind w:left="57"/>
              <w:rPr>
                <w:sz w:val="18"/>
              </w:rPr>
            </w:pPr>
            <w:r>
              <w:rPr>
                <w:color w:val="231F20"/>
                <w:sz w:val="18"/>
              </w:rPr>
              <w:t>0.00Hz~</w:t>
            </w:r>
            <w:r>
              <w:rPr>
                <w:color w:val="231F20"/>
                <w:spacing w:val="-10"/>
                <w:sz w:val="18"/>
              </w:rPr>
              <w:t xml:space="preserve"> 唤 醒 频 率</w:t>
            </w:r>
          </w:p>
          <w:p>
            <w:pPr>
              <w:pStyle w:val="32"/>
              <w:spacing w:line="248" w:lineRule="exact"/>
              <w:ind w:left="57"/>
              <w:rPr>
                <w:sz w:val="18"/>
              </w:rPr>
            </w:pPr>
            <w:r>
              <w:rPr>
                <w:color w:val="231F20"/>
                <w:sz w:val="18"/>
              </w:rPr>
              <w:t>（</w:t>
            </w:r>
            <w:r>
              <w:rPr>
                <w:rFonts w:hint="eastAsia"/>
                <w:color w:val="231F20"/>
                <w:sz w:val="18"/>
              </w:rPr>
              <w:t>P8-</w:t>
            </w:r>
            <w:r>
              <w:rPr>
                <w:color w:val="231F20"/>
                <w:sz w:val="18"/>
              </w:rPr>
              <w:t>49）</w:t>
            </w:r>
          </w:p>
        </w:tc>
        <w:tc>
          <w:tcPr>
            <w:tcW w:w="3796" w:type="dxa"/>
            <w:vMerge w:val="restart"/>
          </w:tcPr>
          <w:p>
            <w:pPr>
              <w:pStyle w:val="32"/>
              <w:spacing w:before="120" w:line="172" w:lineRule="auto"/>
              <w:ind w:left="58" w:right="20"/>
              <w:jc w:val="both"/>
              <w:rPr>
                <w:sz w:val="18"/>
              </w:rPr>
            </w:pPr>
            <w:r>
              <w:rPr>
                <w:color w:val="231F20"/>
                <w:sz w:val="18"/>
              </w:rPr>
              <w:t>变频器运行过程中，当设定频率小于等于</w:t>
            </w:r>
            <w:r>
              <w:rPr>
                <w:rFonts w:hint="eastAsia"/>
                <w:color w:val="231F20"/>
                <w:sz w:val="18"/>
              </w:rPr>
              <w:t>P8-</w:t>
            </w:r>
            <w:r>
              <w:rPr>
                <w:color w:val="231F20"/>
                <w:sz w:val="18"/>
              </w:rPr>
              <w:t xml:space="preserve">51 休眠频率时，经过 </w:t>
            </w:r>
            <w:r>
              <w:rPr>
                <w:rFonts w:hint="eastAsia"/>
                <w:color w:val="231F20"/>
                <w:sz w:val="18"/>
              </w:rPr>
              <w:t>P8-</w:t>
            </w:r>
            <w:r>
              <w:rPr>
                <w:color w:val="231F20"/>
                <w:sz w:val="18"/>
              </w:rPr>
              <w:t>52 延迟时间后， 变频器进入休眠状态，并自由停机。</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392" w:hRule="atLeast"/>
          <w:jc w:val="center"/>
        </w:trPr>
        <w:tc>
          <w:tcPr>
            <w:tcW w:w="1417" w:type="dxa"/>
          </w:tcPr>
          <w:p>
            <w:pPr>
              <w:pStyle w:val="32"/>
              <w:spacing w:before="34"/>
              <w:ind w:left="97" w:right="91"/>
              <w:jc w:val="center"/>
              <w:rPr>
                <w:rFonts w:ascii="Arial"/>
                <w:sz w:val="28"/>
              </w:rPr>
            </w:pPr>
            <w:r>
              <w:rPr>
                <w:rFonts w:hint="eastAsia" w:ascii="Arial"/>
                <w:color w:val="5087C6"/>
                <w:sz w:val="28"/>
              </w:rPr>
              <w:t>P8-</w:t>
            </w:r>
            <w:r>
              <w:rPr>
                <w:rFonts w:ascii="Arial"/>
                <w:color w:val="5087C6"/>
                <w:sz w:val="28"/>
              </w:rPr>
              <w:t>52</w:t>
            </w:r>
          </w:p>
        </w:tc>
        <w:tc>
          <w:tcPr>
            <w:tcW w:w="1694" w:type="dxa"/>
          </w:tcPr>
          <w:p>
            <w:pPr>
              <w:pStyle w:val="32"/>
              <w:spacing w:before="27"/>
              <w:ind w:left="56"/>
              <w:rPr>
                <w:sz w:val="18"/>
              </w:rPr>
            </w:pPr>
            <w:r>
              <w:rPr>
                <w:color w:val="231F20"/>
                <w:sz w:val="18"/>
              </w:rPr>
              <w:t>休眠延迟时间</w:t>
            </w:r>
          </w:p>
        </w:tc>
        <w:tc>
          <w:tcPr>
            <w:tcW w:w="1048" w:type="dxa"/>
          </w:tcPr>
          <w:p>
            <w:pPr>
              <w:pStyle w:val="32"/>
              <w:spacing w:before="27"/>
              <w:ind w:left="56"/>
              <w:rPr>
                <w:sz w:val="18"/>
              </w:rPr>
            </w:pPr>
            <w:r>
              <w:rPr>
                <w:color w:val="231F20"/>
                <w:sz w:val="18"/>
              </w:rPr>
              <w:t>0.0s</w:t>
            </w:r>
          </w:p>
        </w:tc>
        <w:tc>
          <w:tcPr>
            <w:tcW w:w="1700" w:type="dxa"/>
          </w:tcPr>
          <w:p>
            <w:pPr>
              <w:pStyle w:val="32"/>
              <w:spacing w:before="27"/>
              <w:ind w:left="57"/>
              <w:rPr>
                <w:sz w:val="18"/>
              </w:rPr>
            </w:pPr>
            <w:r>
              <w:rPr>
                <w:color w:val="231F20"/>
                <w:sz w:val="18"/>
              </w:rPr>
              <w:t>0.0s~6500.0s</w:t>
            </w:r>
          </w:p>
        </w:tc>
        <w:tc>
          <w:tcPr>
            <w:tcW w:w="3796" w:type="dxa"/>
            <w:vMerge w:val="continue"/>
            <w:tcBorders>
              <w:top w:val="nil"/>
            </w:tcBorders>
          </w:tcPr>
          <w:p>
            <w:pPr>
              <w:rPr>
                <w:sz w:val="2"/>
                <w:szCs w:val="2"/>
              </w:rPr>
            </w:pPr>
          </w:p>
        </w:tc>
      </w:tr>
    </w:tbl>
    <w:p>
      <w:pPr>
        <w:pStyle w:val="12"/>
        <w:spacing w:before="168" w:line="208" w:lineRule="auto"/>
        <w:ind w:right="1310" w:firstLine="560" w:firstLineChars="200"/>
      </w:pPr>
      <w:r>
        <w:rPr>
          <w:color w:val="231F20"/>
          <w:spacing w:val="40"/>
        </w:rPr>
        <w:t>当</w:t>
      </w:r>
      <w:r>
        <w:rPr>
          <w:rFonts w:hint="eastAsia"/>
          <w:color w:val="231F20"/>
        </w:rPr>
        <w:t>变频器</w:t>
      </w:r>
      <w:r>
        <w:rPr>
          <w:color w:val="231F20"/>
          <w:spacing w:val="-13"/>
        </w:rPr>
        <w:t>启用了休眠</w:t>
      </w:r>
      <w:r>
        <w:rPr>
          <w:rFonts w:hint="eastAsia"/>
          <w:color w:val="231F20"/>
          <w:spacing w:val="-13"/>
        </w:rPr>
        <w:t>唤醒</w:t>
      </w:r>
      <w:r>
        <w:rPr>
          <w:color w:val="231F20"/>
          <w:spacing w:val="-13"/>
        </w:rPr>
        <w:t>功能，</w:t>
      </w:r>
      <w:r>
        <w:rPr>
          <w:rFonts w:hint="eastAsia"/>
          <w:color w:val="231F20"/>
          <w:spacing w:val="-13"/>
        </w:rPr>
        <w:t>应</w:t>
      </w:r>
      <w:r>
        <w:rPr>
          <w:rFonts w:hint="eastAsia"/>
          <w:color w:val="231F20"/>
          <w:spacing w:val="-9"/>
        </w:rPr>
        <w:t>设置PA-</w:t>
      </w:r>
      <w:r>
        <w:rPr>
          <w:color w:val="231F20"/>
          <w:spacing w:val="-9"/>
        </w:rPr>
        <w:t>28=1</w:t>
      </w:r>
      <w:r>
        <w:rPr>
          <w:rFonts w:hint="eastAsia"/>
          <w:color w:val="231F20"/>
          <w:spacing w:val="-9"/>
        </w:rPr>
        <w:t>。</w:t>
      </w:r>
      <w:r>
        <w:rPr>
          <w:color w:val="231F20"/>
          <w:spacing w:val="-9"/>
        </w:rPr>
        <w:t>（PID</w:t>
      </w:r>
      <w:r>
        <w:rPr>
          <w:color w:val="231F20"/>
          <w:spacing w:val="-7"/>
        </w:rPr>
        <w:t xml:space="preserve"> 停机运算</w:t>
      </w:r>
      <w:r>
        <w:rPr>
          <w:color w:val="231F20"/>
          <w:spacing w:val="-46"/>
        </w:rPr>
        <w:t>）</w:t>
      </w:r>
      <w:r>
        <w:rPr>
          <w:color w:val="231F20"/>
        </w:rPr>
        <w:t>。</w:t>
      </w:r>
    </w:p>
    <w:p>
      <w:pPr>
        <w:spacing w:before="120" w:beforeLines="50"/>
        <w:rPr>
          <w:sz w:val="26"/>
          <w:szCs w:val="26"/>
        </w:rPr>
      </w:pPr>
      <w:r>
        <w:rPr>
          <w:rFonts w:hint="eastAsia"/>
          <w:sz w:val="26"/>
          <w:szCs w:val="26"/>
        </w:rPr>
        <w:t>4.11.16 本次运行到达时间</w:t>
      </w:r>
    </w:p>
    <w:p>
      <w:pPr>
        <w:pStyle w:val="12"/>
        <w:spacing w:before="12"/>
        <w:rPr>
          <w:sz w:val="9"/>
        </w:rPr>
      </w:pPr>
    </w:p>
    <w:tbl>
      <w:tblPr>
        <w:tblStyle w:val="25"/>
        <w:tblW w:w="0" w:type="auto"/>
        <w:tblInd w:w="0"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916"/>
        <w:gridCol w:w="1804"/>
        <w:gridCol w:w="992"/>
        <w:gridCol w:w="1814"/>
        <w:gridCol w:w="4108"/>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305" w:hRule="atLeast"/>
        </w:trPr>
        <w:tc>
          <w:tcPr>
            <w:tcW w:w="916" w:type="dxa"/>
            <w:shd w:val="clear" w:color="auto" w:fill="5087C6"/>
          </w:tcPr>
          <w:p>
            <w:pPr>
              <w:pStyle w:val="32"/>
              <w:spacing w:line="285" w:lineRule="exact"/>
              <w:ind w:left="71" w:right="66"/>
              <w:jc w:val="center"/>
              <w:rPr>
                <w:sz w:val="18"/>
              </w:rPr>
            </w:pPr>
            <w:r>
              <w:rPr>
                <w:color w:val="FFFFFF"/>
                <w:sz w:val="18"/>
              </w:rPr>
              <w:t>参数</w:t>
            </w:r>
          </w:p>
        </w:tc>
        <w:tc>
          <w:tcPr>
            <w:tcW w:w="1804" w:type="dxa"/>
            <w:shd w:val="clear" w:color="auto" w:fill="5087C6"/>
          </w:tcPr>
          <w:p>
            <w:pPr>
              <w:pStyle w:val="32"/>
              <w:spacing w:line="285" w:lineRule="exact"/>
              <w:ind w:left="538"/>
              <w:rPr>
                <w:sz w:val="18"/>
              </w:rPr>
            </w:pPr>
            <w:r>
              <w:rPr>
                <w:color w:val="FFFFFF"/>
                <w:sz w:val="18"/>
              </w:rPr>
              <w:t>功能定义</w:t>
            </w:r>
          </w:p>
        </w:tc>
        <w:tc>
          <w:tcPr>
            <w:tcW w:w="992" w:type="dxa"/>
            <w:shd w:val="clear" w:color="auto" w:fill="5087C6"/>
          </w:tcPr>
          <w:p>
            <w:pPr>
              <w:pStyle w:val="32"/>
              <w:spacing w:line="285" w:lineRule="exact"/>
              <w:ind w:left="222"/>
              <w:rPr>
                <w:sz w:val="18"/>
              </w:rPr>
            </w:pPr>
            <w:r>
              <w:rPr>
                <w:color w:val="FFFFFF"/>
                <w:sz w:val="18"/>
              </w:rPr>
              <w:t>出厂值</w:t>
            </w:r>
          </w:p>
        </w:tc>
        <w:tc>
          <w:tcPr>
            <w:tcW w:w="1814" w:type="dxa"/>
            <w:shd w:val="clear" w:color="auto" w:fill="5087C6"/>
          </w:tcPr>
          <w:p>
            <w:pPr>
              <w:pStyle w:val="32"/>
              <w:spacing w:line="285" w:lineRule="exact"/>
              <w:ind w:left="543"/>
              <w:rPr>
                <w:sz w:val="18"/>
              </w:rPr>
            </w:pPr>
            <w:r>
              <w:rPr>
                <w:color w:val="FFFFFF"/>
                <w:sz w:val="18"/>
              </w:rPr>
              <w:t>设定范围</w:t>
            </w:r>
          </w:p>
        </w:tc>
        <w:tc>
          <w:tcPr>
            <w:tcW w:w="4108" w:type="dxa"/>
            <w:shd w:val="clear" w:color="auto" w:fill="5087C6"/>
          </w:tcPr>
          <w:p>
            <w:pPr>
              <w:pStyle w:val="32"/>
              <w:spacing w:line="285" w:lineRule="exact"/>
              <w:ind w:left="1674" w:right="1669"/>
              <w:jc w:val="center"/>
              <w:rPr>
                <w:sz w:val="18"/>
              </w:rPr>
            </w:pPr>
            <w:r>
              <w:rPr>
                <w:color w:val="FFFFFF"/>
                <w:sz w:val="18"/>
              </w:rPr>
              <w:t>参数说明</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880" w:hRule="atLeast"/>
        </w:trPr>
        <w:tc>
          <w:tcPr>
            <w:tcW w:w="916" w:type="dxa"/>
          </w:tcPr>
          <w:p>
            <w:pPr>
              <w:pStyle w:val="32"/>
              <w:spacing w:before="1"/>
              <w:rPr>
                <w:sz w:val="15"/>
              </w:rPr>
            </w:pPr>
          </w:p>
          <w:p>
            <w:pPr>
              <w:pStyle w:val="32"/>
              <w:ind w:left="72" w:right="66"/>
              <w:jc w:val="center"/>
              <w:rPr>
                <w:rFonts w:ascii="Arial"/>
                <w:sz w:val="28"/>
              </w:rPr>
            </w:pPr>
            <w:r>
              <w:rPr>
                <w:rFonts w:hint="eastAsia" w:ascii="Arial"/>
                <w:color w:val="5087C6"/>
                <w:sz w:val="28"/>
              </w:rPr>
              <w:t>P8-</w:t>
            </w:r>
            <w:r>
              <w:rPr>
                <w:rFonts w:ascii="Arial"/>
                <w:color w:val="5087C6"/>
                <w:sz w:val="28"/>
              </w:rPr>
              <w:t>53</w:t>
            </w:r>
          </w:p>
        </w:tc>
        <w:tc>
          <w:tcPr>
            <w:tcW w:w="1804" w:type="dxa"/>
          </w:tcPr>
          <w:p>
            <w:pPr>
              <w:pStyle w:val="32"/>
              <w:spacing w:before="12"/>
              <w:rPr>
                <w:sz w:val="14"/>
              </w:rPr>
            </w:pPr>
          </w:p>
          <w:p>
            <w:pPr>
              <w:pStyle w:val="32"/>
              <w:ind w:left="55"/>
              <w:rPr>
                <w:sz w:val="18"/>
              </w:rPr>
            </w:pPr>
            <w:r>
              <w:rPr>
                <w:color w:val="231F20"/>
                <w:sz w:val="18"/>
              </w:rPr>
              <w:t>本次运行到达时间</w:t>
            </w:r>
          </w:p>
        </w:tc>
        <w:tc>
          <w:tcPr>
            <w:tcW w:w="992" w:type="dxa"/>
          </w:tcPr>
          <w:p>
            <w:pPr>
              <w:pStyle w:val="32"/>
              <w:spacing w:before="12"/>
              <w:rPr>
                <w:sz w:val="14"/>
              </w:rPr>
            </w:pPr>
          </w:p>
          <w:p>
            <w:pPr>
              <w:pStyle w:val="32"/>
              <w:ind w:left="55"/>
              <w:rPr>
                <w:sz w:val="18"/>
              </w:rPr>
            </w:pPr>
            <w:r>
              <w:rPr>
                <w:color w:val="231F20"/>
                <w:sz w:val="18"/>
              </w:rPr>
              <w:t>0.0Min</w:t>
            </w:r>
          </w:p>
        </w:tc>
        <w:tc>
          <w:tcPr>
            <w:tcW w:w="1814" w:type="dxa"/>
          </w:tcPr>
          <w:p>
            <w:pPr>
              <w:pStyle w:val="32"/>
              <w:spacing w:before="12"/>
              <w:rPr>
                <w:sz w:val="14"/>
              </w:rPr>
            </w:pPr>
          </w:p>
          <w:p>
            <w:pPr>
              <w:pStyle w:val="32"/>
              <w:ind w:left="55"/>
              <w:rPr>
                <w:sz w:val="18"/>
              </w:rPr>
            </w:pPr>
            <w:r>
              <w:rPr>
                <w:color w:val="231F20"/>
                <w:sz w:val="18"/>
              </w:rPr>
              <w:t>0.0Min~6500.0Min</w:t>
            </w:r>
          </w:p>
        </w:tc>
        <w:tc>
          <w:tcPr>
            <w:tcW w:w="4108" w:type="dxa"/>
          </w:tcPr>
          <w:p>
            <w:pPr>
              <w:pStyle w:val="32"/>
              <w:spacing w:before="97" w:line="172" w:lineRule="auto"/>
              <w:ind w:left="55" w:right="47"/>
              <w:jc w:val="both"/>
              <w:rPr>
                <w:sz w:val="18"/>
              </w:rPr>
            </w:pPr>
            <w:r>
              <w:rPr>
                <w:color w:val="231F20"/>
                <w:sz w:val="18"/>
              </w:rPr>
              <w:t xml:space="preserve">当本次启动的运行时间到达 </w:t>
            </w:r>
            <w:r>
              <w:rPr>
                <w:rFonts w:hint="eastAsia"/>
                <w:color w:val="231F20"/>
                <w:sz w:val="18"/>
              </w:rPr>
              <w:t>P8-</w:t>
            </w:r>
            <w:r>
              <w:rPr>
                <w:color w:val="231F20"/>
                <w:sz w:val="18"/>
              </w:rPr>
              <w:t>53 的设定值后， 变频器 DO 端子输出有效信号。仅对本次有效，前一次运行时间不累加。</w:t>
            </w:r>
          </w:p>
        </w:tc>
      </w:tr>
    </w:tbl>
    <w:p>
      <w:pPr>
        <w:pStyle w:val="12"/>
        <w:spacing w:before="2"/>
        <w:rPr>
          <w:sz w:val="12"/>
        </w:rPr>
      </w:pPr>
    </w:p>
    <w:p>
      <w:pPr>
        <w:spacing w:before="120" w:beforeLines="50"/>
        <w:rPr>
          <w:sz w:val="26"/>
          <w:szCs w:val="26"/>
        </w:rPr>
      </w:pPr>
      <w:r>
        <w:rPr>
          <w:rFonts w:hint="eastAsia"/>
          <w:sz w:val="26"/>
          <w:szCs w:val="26"/>
        </w:rPr>
        <w:t xml:space="preserve">4.11.17 </w:t>
      </w:r>
      <w:r>
        <w:rPr>
          <w:sz w:val="26"/>
          <w:szCs w:val="26"/>
        </w:rPr>
        <w:t>输出功率校正</w:t>
      </w:r>
    </w:p>
    <w:p>
      <w:pPr>
        <w:pStyle w:val="12"/>
        <w:spacing w:before="12" w:after="1"/>
        <w:rPr>
          <w:sz w:val="9"/>
        </w:rPr>
      </w:pP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916"/>
        <w:gridCol w:w="1804"/>
        <w:gridCol w:w="993"/>
        <w:gridCol w:w="1787"/>
        <w:gridCol w:w="413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jc w:val="center"/>
        </w:trPr>
        <w:tc>
          <w:tcPr>
            <w:tcW w:w="916" w:type="dxa"/>
            <w:shd w:val="clear" w:color="auto" w:fill="5087C6"/>
          </w:tcPr>
          <w:p>
            <w:pPr>
              <w:pStyle w:val="32"/>
              <w:spacing w:line="285" w:lineRule="exact"/>
              <w:ind w:left="71" w:right="66"/>
              <w:jc w:val="center"/>
              <w:rPr>
                <w:sz w:val="18"/>
              </w:rPr>
            </w:pPr>
            <w:r>
              <w:rPr>
                <w:color w:val="FFFFFF"/>
                <w:sz w:val="18"/>
              </w:rPr>
              <w:t>参数</w:t>
            </w:r>
          </w:p>
        </w:tc>
        <w:tc>
          <w:tcPr>
            <w:tcW w:w="1804" w:type="dxa"/>
            <w:shd w:val="clear" w:color="auto" w:fill="5087C6"/>
          </w:tcPr>
          <w:p>
            <w:pPr>
              <w:pStyle w:val="32"/>
              <w:spacing w:line="285" w:lineRule="exact"/>
              <w:ind w:left="538"/>
              <w:rPr>
                <w:sz w:val="18"/>
              </w:rPr>
            </w:pPr>
            <w:r>
              <w:rPr>
                <w:color w:val="FFFFFF"/>
                <w:sz w:val="18"/>
              </w:rPr>
              <w:t>功能定义</w:t>
            </w:r>
          </w:p>
        </w:tc>
        <w:tc>
          <w:tcPr>
            <w:tcW w:w="993" w:type="dxa"/>
            <w:shd w:val="clear" w:color="auto" w:fill="5087C6"/>
          </w:tcPr>
          <w:p>
            <w:pPr>
              <w:pStyle w:val="32"/>
              <w:spacing w:line="285" w:lineRule="exact"/>
              <w:ind w:left="223"/>
              <w:rPr>
                <w:sz w:val="18"/>
              </w:rPr>
            </w:pPr>
            <w:r>
              <w:rPr>
                <w:color w:val="FFFFFF"/>
                <w:sz w:val="18"/>
              </w:rPr>
              <w:t>出厂值</w:t>
            </w:r>
          </w:p>
        </w:tc>
        <w:tc>
          <w:tcPr>
            <w:tcW w:w="1787" w:type="dxa"/>
            <w:shd w:val="clear" w:color="auto" w:fill="5087C6"/>
          </w:tcPr>
          <w:p>
            <w:pPr>
              <w:pStyle w:val="32"/>
              <w:spacing w:line="285" w:lineRule="exact"/>
              <w:ind w:right="524"/>
              <w:jc w:val="right"/>
              <w:rPr>
                <w:sz w:val="18"/>
              </w:rPr>
            </w:pPr>
            <w:r>
              <w:rPr>
                <w:color w:val="FFFFFF"/>
                <w:sz w:val="18"/>
              </w:rPr>
              <w:t>设定范围</w:t>
            </w:r>
          </w:p>
        </w:tc>
        <w:tc>
          <w:tcPr>
            <w:tcW w:w="4138" w:type="dxa"/>
            <w:shd w:val="clear" w:color="auto" w:fill="5087C6"/>
          </w:tcPr>
          <w:p>
            <w:pPr>
              <w:pStyle w:val="32"/>
              <w:spacing w:line="285" w:lineRule="exact"/>
              <w:ind w:left="1686" w:right="1686"/>
              <w:jc w:val="center"/>
              <w:rPr>
                <w:sz w:val="18"/>
              </w:rPr>
            </w:pPr>
            <w:r>
              <w:rPr>
                <w:color w:val="FFFFFF"/>
                <w:sz w:val="18"/>
              </w:rPr>
              <w:t>参数说明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8" w:hRule="atLeast"/>
          <w:jc w:val="center"/>
        </w:trPr>
        <w:tc>
          <w:tcPr>
            <w:tcW w:w="916" w:type="dxa"/>
          </w:tcPr>
          <w:p>
            <w:pPr>
              <w:pStyle w:val="32"/>
              <w:spacing w:before="102"/>
              <w:ind w:left="72" w:right="66"/>
              <w:jc w:val="center"/>
              <w:rPr>
                <w:rFonts w:ascii="Arial"/>
                <w:sz w:val="28"/>
              </w:rPr>
            </w:pPr>
            <w:r>
              <w:rPr>
                <w:rFonts w:hint="eastAsia" w:ascii="Arial"/>
                <w:color w:val="5087C6"/>
                <w:sz w:val="28"/>
              </w:rPr>
              <w:t>P8-</w:t>
            </w:r>
            <w:r>
              <w:rPr>
                <w:rFonts w:ascii="Arial"/>
                <w:color w:val="5087C6"/>
                <w:sz w:val="28"/>
              </w:rPr>
              <w:t>54</w:t>
            </w:r>
          </w:p>
        </w:tc>
        <w:tc>
          <w:tcPr>
            <w:tcW w:w="1804" w:type="dxa"/>
          </w:tcPr>
          <w:p>
            <w:pPr>
              <w:pStyle w:val="32"/>
              <w:spacing w:before="95"/>
              <w:ind w:left="55"/>
              <w:rPr>
                <w:sz w:val="18"/>
              </w:rPr>
            </w:pPr>
            <w:r>
              <w:rPr>
                <w:color w:val="231F20"/>
                <w:sz w:val="18"/>
              </w:rPr>
              <w:t>输出功率校正系数</w:t>
            </w:r>
          </w:p>
        </w:tc>
        <w:tc>
          <w:tcPr>
            <w:tcW w:w="993" w:type="dxa"/>
          </w:tcPr>
          <w:p>
            <w:pPr>
              <w:pStyle w:val="32"/>
              <w:spacing w:before="95"/>
              <w:ind w:left="55"/>
              <w:rPr>
                <w:sz w:val="18"/>
              </w:rPr>
            </w:pPr>
            <w:r>
              <w:rPr>
                <w:color w:val="231F20"/>
                <w:sz w:val="18"/>
              </w:rPr>
              <w:t>100.0%</w:t>
            </w:r>
          </w:p>
        </w:tc>
        <w:tc>
          <w:tcPr>
            <w:tcW w:w="1787" w:type="dxa"/>
          </w:tcPr>
          <w:p>
            <w:pPr>
              <w:pStyle w:val="32"/>
              <w:spacing w:before="95"/>
              <w:ind w:right="587"/>
              <w:jc w:val="right"/>
              <w:rPr>
                <w:sz w:val="18"/>
              </w:rPr>
            </w:pPr>
            <w:r>
              <w:rPr>
                <w:color w:val="231F20"/>
                <w:w w:val="95"/>
                <w:sz w:val="18"/>
              </w:rPr>
              <w:t>0.0%~200.0%</w:t>
            </w:r>
          </w:p>
        </w:tc>
        <w:tc>
          <w:tcPr>
            <w:tcW w:w="4138" w:type="dxa"/>
          </w:tcPr>
          <w:p>
            <w:pPr>
              <w:pStyle w:val="32"/>
              <w:spacing w:line="261" w:lineRule="exact"/>
              <w:ind w:left="53"/>
              <w:rPr>
                <w:sz w:val="18"/>
              </w:rPr>
            </w:pPr>
            <w:r>
              <w:rPr>
                <w:color w:val="231F20"/>
                <w:sz w:val="18"/>
              </w:rPr>
              <w:t>当输出功率 (U0-05) 与期望值不对应时，可以通过</w:t>
            </w:r>
          </w:p>
          <w:p>
            <w:pPr>
              <w:pStyle w:val="32"/>
              <w:spacing w:line="248" w:lineRule="exact"/>
              <w:ind w:left="53"/>
              <w:rPr>
                <w:sz w:val="18"/>
              </w:rPr>
            </w:pPr>
            <w:r>
              <w:rPr>
                <w:color w:val="231F20"/>
                <w:sz w:val="18"/>
              </w:rPr>
              <w:t>该值对输出功率进行线性校正。</w:t>
            </w:r>
          </w:p>
        </w:tc>
      </w:tr>
    </w:tbl>
    <w:p>
      <w:pPr>
        <w:spacing w:before="120" w:beforeLines="50"/>
        <w:rPr>
          <w:sz w:val="26"/>
          <w:szCs w:val="26"/>
        </w:rPr>
      </w:pPr>
      <w:r>
        <w:rPr>
          <w:rFonts w:hint="eastAsia"/>
          <w:sz w:val="26"/>
          <w:szCs w:val="26"/>
        </w:rPr>
        <w:t xml:space="preserve">4.11.18 </w:t>
      </w:r>
      <w:r>
        <w:rPr>
          <w:sz w:val="26"/>
          <w:szCs w:val="26"/>
        </w:rPr>
        <w:t>急停减速时间</w:t>
      </w:r>
    </w:p>
    <w:p>
      <w:pPr>
        <w:pStyle w:val="12"/>
        <w:spacing w:before="13"/>
        <w:rPr>
          <w:sz w:val="9"/>
        </w:rPr>
      </w:pP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916"/>
        <w:gridCol w:w="1803"/>
        <w:gridCol w:w="992"/>
        <w:gridCol w:w="1786"/>
        <w:gridCol w:w="41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jc w:val="center"/>
        </w:trPr>
        <w:tc>
          <w:tcPr>
            <w:tcW w:w="916" w:type="dxa"/>
            <w:shd w:val="clear" w:color="auto" w:fill="5087C6"/>
          </w:tcPr>
          <w:p>
            <w:pPr>
              <w:pStyle w:val="32"/>
              <w:spacing w:line="285" w:lineRule="exact"/>
              <w:ind w:left="71" w:right="66"/>
              <w:jc w:val="center"/>
              <w:rPr>
                <w:sz w:val="18"/>
              </w:rPr>
            </w:pPr>
            <w:r>
              <w:rPr>
                <w:color w:val="FFFFFF"/>
                <w:sz w:val="18"/>
              </w:rPr>
              <w:t>参数</w:t>
            </w:r>
          </w:p>
        </w:tc>
        <w:tc>
          <w:tcPr>
            <w:tcW w:w="1803" w:type="dxa"/>
            <w:shd w:val="clear" w:color="auto" w:fill="5087C6"/>
          </w:tcPr>
          <w:p>
            <w:pPr>
              <w:pStyle w:val="32"/>
              <w:spacing w:line="285" w:lineRule="exact"/>
              <w:ind w:left="538"/>
              <w:rPr>
                <w:sz w:val="18"/>
              </w:rPr>
            </w:pPr>
            <w:r>
              <w:rPr>
                <w:color w:val="FFFFFF"/>
                <w:sz w:val="18"/>
              </w:rPr>
              <w:t>功能定义</w:t>
            </w:r>
          </w:p>
        </w:tc>
        <w:tc>
          <w:tcPr>
            <w:tcW w:w="992" w:type="dxa"/>
            <w:shd w:val="clear" w:color="auto" w:fill="5087C6"/>
          </w:tcPr>
          <w:p>
            <w:pPr>
              <w:pStyle w:val="32"/>
              <w:spacing w:line="285" w:lineRule="exact"/>
              <w:ind w:right="215"/>
              <w:jc w:val="right"/>
              <w:rPr>
                <w:sz w:val="18"/>
              </w:rPr>
            </w:pPr>
            <w:r>
              <w:rPr>
                <w:color w:val="FFFFFF"/>
                <w:sz w:val="18"/>
              </w:rPr>
              <w:t>出厂值</w:t>
            </w:r>
          </w:p>
        </w:tc>
        <w:tc>
          <w:tcPr>
            <w:tcW w:w="1786" w:type="dxa"/>
            <w:shd w:val="clear" w:color="auto" w:fill="5087C6"/>
          </w:tcPr>
          <w:p>
            <w:pPr>
              <w:pStyle w:val="32"/>
              <w:spacing w:line="285" w:lineRule="exact"/>
              <w:ind w:left="530"/>
              <w:rPr>
                <w:sz w:val="18"/>
              </w:rPr>
            </w:pPr>
            <w:r>
              <w:rPr>
                <w:color w:val="FFFFFF"/>
                <w:sz w:val="18"/>
              </w:rPr>
              <w:t>设定范围</w:t>
            </w:r>
          </w:p>
        </w:tc>
        <w:tc>
          <w:tcPr>
            <w:tcW w:w="4137" w:type="dxa"/>
            <w:shd w:val="clear" w:color="auto" w:fill="5087C6"/>
          </w:tcPr>
          <w:p>
            <w:pPr>
              <w:pStyle w:val="32"/>
              <w:spacing w:line="285" w:lineRule="exact"/>
              <w:ind w:left="1688" w:right="1682"/>
              <w:jc w:val="center"/>
              <w:rPr>
                <w:sz w:val="18"/>
              </w:rPr>
            </w:pPr>
            <w:r>
              <w:rPr>
                <w:color w:val="FFFFFF"/>
                <w:sz w:val="18"/>
              </w:rPr>
              <w:t>参数说明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68" w:hRule="atLeast"/>
          <w:jc w:val="center"/>
        </w:trPr>
        <w:tc>
          <w:tcPr>
            <w:tcW w:w="916" w:type="dxa"/>
          </w:tcPr>
          <w:p>
            <w:pPr>
              <w:pStyle w:val="32"/>
              <w:spacing w:before="222"/>
              <w:ind w:left="72" w:right="66"/>
              <w:jc w:val="center"/>
              <w:rPr>
                <w:rFonts w:ascii="Arial"/>
                <w:sz w:val="28"/>
              </w:rPr>
            </w:pPr>
            <w:r>
              <w:rPr>
                <w:rFonts w:hint="eastAsia" w:ascii="Arial"/>
                <w:color w:val="5087C6"/>
                <w:sz w:val="28"/>
              </w:rPr>
              <w:t>P8-</w:t>
            </w:r>
            <w:r>
              <w:rPr>
                <w:rFonts w:ascii="Arial"/>
                <w:color w:val="5087C6"/>
                <w:sz w:val="28"/>
              </w:rPr>
              <w:t>55</w:t>
            </w:r>
          </w:p>
        </w:tc>
        <w:tc>
          <w:tcPr>
            <w:tcW w:w="1803" w:type="dxa"/>
          </w:tcPr>
          <w:p>
            <w:pPr>
              <w:pStyle w:val="32"/>
              <w:spacing w:before="215"/>
              <w:ind w:left="55"/>
              <w:rPr>
                <w:sz w:val="18"/>
              </w:rPr>
            </w:pPr>
            <w:r>
              <w:rPr>
                <w:color w:val="231F20"/>
                <w:sz w:val="18"/>
              </w:rPr>
              <w:t>急停减速时间</w:t>
            </w:r>
          </w:p>
        </w:tc>
        <w:tc>
          <w:tcPr>
            <w:tcW w:w="992" w:type="dxa"/>
          </w:tcPr>
          <w:p>
            <w:pPr>
              <w:pStyle w:val="32"/>
              <w:spacing w:before="215"/>
              <w:ind w:right="201"/>
              <w:jc w:val="right"/>
              <w:rPr>
                <w:sz w:val="18"/>
              </w:rPr>
            </w:pPr>
            <w:r>
              <w:rPr>
                <w:color w:val="231F20"/>
                <w:sz w:val="18"/>
              </w:rPr>
              <w:t>机型确定</w:t>
            </w:r>
          </w:p>
        </w:tc>
        <w:tc>
          <w:tcPr>
            <w:tcW w:w="1786" w:type="dxa"/>
          </w:tcPr>
          <w:p>
            <w:pPr>
              <w:pStyle w:val="32"/>
              <w:spacing w:before="215"/>
              <w:ind w:left="56"/>
              <w:rPr>
                <w:sz w:val="18"/>
              </w:rPr>
            </w:pPr>
            <w:r>
              <w:rPr>
                <w:color w:val="231F20"/>
                <w:sz w:val="18"/>
              </w:rPr>
              <w:t>0~6553.5</w:t>
            </w:r>
          </w:p>
        </w:tc>
        <w:tc>
          <w:tcPr>
            <w:tcW w:w="4137" w:type="dxa"/>
          </w:tcPr>
          <w:p>
            <w:pPr>
              <w:pStyle w:val="32"/>
              <w:spacing w:before="41" w:line="172" w:lineRule="auto"/>
              <w:ind w:left="56" w:right="35"/>
              <w:rPr>
                <w:sz w:val="18"/>
              </w:rPr>
            </w:pPr>
            <w:r>
              <w:rPr>
                <w:color w:val="231F20"/>
                <w:sz w:val="18"/>
              </w:rPr>
              <w:t xml:space="preserve">增加 </w:t>
            </w:r>
            <w:r>
              <w:rPr>
                <w:rFonts w:hint="eastAsia"/>
                <w:color w:val="231F20"/>
                <w:sz w:val="18"/>
              </w:rPr>
              <w:t>P8-</w:t>
            </w:r>
            <w:r>
              <w:rPr>
                <w:color w:val="231F20"/>
                <w:sz w:val="18"/>
              </w:rPr>
              <w:t>55 作为端子急停减速时间，端子急停功能按照设定减速时间减速，V/F 模式减速时间为 0s</w:t>
            </w:r>
          </w:p>
          <w:p>
            <w:pPr>
              <w:pStyle w:val="32"/>
              <w:spacing w:line="229" w:lineRule="exact"/>
              <w:ind w:left="56"/>
              <w:rPr>
                <w:sz w:val="18"/>
              </w:rPr>
            </w:pPr>
            <w:r>
              <w:rPr>
                <w:color w:val="231F20"/>
                <w:sz w:val="18"/>
              </w:rPr>
              <w:t>时按照最小单位时间进行减速。</w:t>
            </w:r>
          </w:p>
        </w:tc>
      </w:tr>
    </w:tbl>
    <w:p>
      <w:pPr>
        <w:pStyle w:val="12"/>
        <w:spacing w:before="17"/>
        <w:rPr>
          <w:sz w:val="18"/>
        </w:rPr>
      </w:pPr>
      <w:bookmarkStart w:id="217" w:name="7.2_变频器试运行前的调整指南"/>
      <w:bookmarkEnd w:id="217"/>
      <w:bookmarkStart w:id="218" w:name="_bookmark148"/>
      <w:bookmarkEnd w:id="218"/>
      <w:bookmarkStart w:id="219" w:name="第七章____故障诊断及对策"/>
      <w:bookmarkEnd w:id="219"/>
      <w:bookmarkStart w:id="220" w:name="7.1_安全注意事项"/>
      <w:bookmarkEnd w:id="220"/>
    </w:p>
    <w:p>
      <w:pPr>
        <w:pStyle w:val="2"/>
        <w:ind w:left="0"/>
      </w:pPr>
      <w:bookmarkStart w:id="221" w:name="_Toc101425474"/>
      <w:r>
        <w:rPr>
          <w:rFonts w:hint="eastAsia"/>
        </w:rPr>
        <w:t>第五章</w:t>
      </w:r>
      <w:r>
        <w:rPr>
          <w:rFonts w:hint="eastAsia"/>
        </w:rPr>
        <w:tab/>
      </w:r>
      <w:r>
        <w:rPr>
          <w:rFonts w:hint="eastAsia"/>
        </w:rPr>
        <w:t>故障诊断及对策</w:t>
      </w:r>
      <w:bookmarkEnd w:id="221"/>
    </w:p>
    <w:p>
      <w:pPr>
        <w:pStyle w:val="12"/>
        <w:rPr>
          <w:rFonts w:ascii="黑体"/>
        </w:rPr>
      </w:pPr>
    </w:p>
    <w:p>
      <w:pPr>
        <w:pStyle w:val="12"/>
        <w:spacing w:before="1"/>
        <w:rPr>
          <w:rFonts w:ascii="黑体"/>
          <w:sz w:val="16"/>
        </w:rPr>
      </w:pPr>
    </w:p>
    <w:p>
      <w:pPr>
        <w:pStyle w:val="3"/>
        <w:tabs>
          <w:tab w:val="left" w:pos="1834"/>
        </w:tabs>
        <w:ind w:left="0" w:firstLine="0"/>
        <w:rPr>
          <w:color w:val="231F20"/>
          <w:spacing w:val="3"/>
        </w:rPr>
      </w:pPr>
      <w:bookmarkStart w:id="222" w:name="_Toc101425475"/>
      <w:r>
        <w:rPr>
          <w:rFonts w:hint="eastAsia"/>
          <w:color w:val="231F20"/>
          <w:spacing w:val="3"/>
        </w:rPr>
        <w:t xml:space="preserve">5.1 </w:t>
      </w:r>
      <w:r>
        <w:rPr>
          <w:color w:val="231F20"/>
          <w:spacing w:val="3"/>
        </w:rPr>
        <w:t>安全注意事项</w:t>
      </w:r>
      <w:bookmarkEnd w:id="222"/>
    </w:p>
    <w:p>
      <w:pPr>
        <w:pStyle w:val="31"/>
        <w:tabs>
          <w:tab w:val="left" w:pos="1834"/>
        </w:tabs>
        <w:spacing w:before="53"/>
        <w:ind w:left="0" w:firstLine="0"/>
        <w:rPr>
          <w:color w:val="231F20"/>
          <w:spacing w:val="3"/>
          <w:sz w:val="30"/>
        </w:rPr>
      </w:pPr>
      <w:r>
        <w:rPr>
          <w:lang w:val="en-US" w:bidi="ar-SA"/>
        </w:rPr>
        <mc:AlternateContent>
          <mc:Choice Requires="wps">
            <w:drawing>
              <wp:anchor distT="0" distB="0" distL="114300" distR="114300" simplePos="0" relativeHeight="251819008" behindDoc="0" locked="0" layoutInCell="1" allowOverlap="1">
                <wp:simplePos x="0" y="0"/>
                <wp:positionH relativeFrom="column">
                  <wp:posOffset>216535</wp:posOffset>
                </wp:positionH>
                <wp:positionV relativeFrom="paragraph">
                  <wp:posOffset>159385</wp:posOffset>
                </wp:positionV>
                <wp:extent cx="5820410" cy="390525"/>
                <wp:effectExtent l="0" t="0" r="8890" b="9525"/>
                <wp:wrapNone/>
                <wp:docPr id="1473" name="文本框 15404"/>
                <wp:cNvGraphicFramePr/>
                <a:graphic xmlns:a="http://schemas.openxmlformats.org/drawingml/2006/main">
                  <a:graphicData uri="http://schemas.microsoft.com/office/word/2010/wordprocessingShape">
                    <wps:wsp>
                      <wps:cNvSpPr txBox="1"/>
                      <wps:spPr>
                        <a:xfrm>
                          <a:off x="0" y="0"/>
                          <a:ext cx="5820410" cy="390817"/>
                        </a:xfrm>
                        <a:prstGeom prst="rect">
                          <a:avLst/>
                        </a:prstGeom>
                        <a:solidFill>
                          <a:srgbClr val="5087C6"/>
                        </a:solidFill>
                        <a:ln>
                          <a:noFill/>
                        </a:ln>
                      </wps:spPr>
                      <wps:txbx>
                        <w:txbxContent>
                          <w:p>
                            <w:pPr>
                              <w:spacing w:before="127"/>
                              <w:jc w:val="center"/>
                              <w:rPr>
                                <w:rFonts w:ascii="黑体" w:eastAsia="黑体"/>
                                <w:sz w:val="24"/>
                              </w:rPr>
                            </w:pPr>
                            <w:r>
                              <w:rPr>
                                <w:rFonts w:hint="eastAsia" w:ascii="黑体" w:eastAsia="黑体"/>
                                <w:color w:val="FFFFFF"/>
                                <w:sz w:val="24"/>
                              </w:rPr>
                              <w:t>安全注意事项</w:t>
                            </w:r>
                          </w:p>
                        </w:txbxContent>
                      </wps:txbx>
                      <wps:bodyPr lIns="0" tIns="0" rIns="0" bIns="0" upright="1"/>
                    </wps:wsp>
                  </a:graphicData>
                </a:graphic>
              </wp:anchor>
            </w:drawing>
          </mc:Choice>
          <mc:Fallback>
            <w:pict>
              <v:shape id="文本框 15404" o:spid="_x0000_s1026" o:spt="202" type="#_x0000_t202" style="position:absolute;left:0pt;margin-left:17.05pt;margin-top:12.55pt;height:30.75pt;width:458.3pt;z-index:251819008;mso-width-relative:page;mso-height-relative:page;" fillcolor="#5087C6" filled="t" stroked="f" coordsize="21600,21600" o:gfxdata="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D5MOWE2gAAAAgBAAAPAAAAAAAA&#10;AAEAIAAAACIAAABkcnMvZG93bnJldi54bWxQSwECFAAUAAAACACHTuJAecgModcBAACiAwAADgAA&#10;AAAAAAABACAAAAApAQAAZHJzL2Uyb0RvYy54bWxQSwUGAAAAAAYABgBZAQAAcgUAAAAA&#10;">
                <v:fill on="t" focussize="0,0"/>
                <v:stroke on="f"/>
                <v:imagedata o:title=""/>
                <o:lock v:ext="edit" aspectratio="f"/>
                <v:textbox inset="0mm,0mm,0mm,0mm">
                  <w:txbxContent>
                    <w:p>
                      <w:pPr>
                        <w:spacing w:before="127"/>
                        <w:jc w:val="center"/>
                        <w:rPr>
                          <w:rFonts w:ascii="黑体" w:eastAsia="黑体"/>
                          <w:sz w:val="24"/>
                        </w:rPr>
                      </w:pPr>
                      <w:r>
                        <w:rPr>
                          <w:rFonts w:hint="eastAsia" w:ascii="黑体" w:eastAsia="黑体"/>
                          <w:color w:val="FFFFFF"/>
                          <w:sz w:val="24"/>
                        </w:rPr>
                        <w:t>安全注意事项</w:t>
                      </w:r>
                    </w:p>
                  </w:txbxContent>
                </v:textbox>
              </v:shape>
            </w:pict>
          </mc:Fallback>
        </mc:AlternateContent>
      </w:r>
    </w:p>
    <w:p>
      <w:pPr>
        <w:pStyle w:val="31"/>
        <w:tabs>
          <w:tab w:val="left" w:pos="1834"/>
        </w:tabs>
        <w:spacing w:before="53"/>
        <w:ind w:left="0" w:firstLine="0"/>
        <w:rPr>
          <w:color w:val="231F20"/>
          <w:spacing w:val="3"/>
          <w:sz w:val="30"/>
        </w:rPr>
      </w:pPr>
      <w:r>
        <w:rPr>
          <w:lang w:val="en-US" w:bidi="ar-SA"/>
        </w:rPr>
        <mc:AlternateContent>
          <mc:Choice Requires="wps">
            <w:drawing>
              <wp:anchor distT="0" distB="0" distL="114300" distR="114300" simplePos="0" relativeHeight="251820032" behindDoc="0" locked="0" layoutInCell="1" allowOverlap="1">
                <wp:simplePos x="0" y="0"/>
                <wp:positionH relativeFrom="column">
                  <wp:posOffset>1173480</wp:posOffset>
                </wp:positionH>
                <wp:positionV relativeFrom="paragraph">
                  <wp:posOffset>350520</wp:posOffset>
                </wp:positionV>
                <wp:extent cx="4862195" cy="411480"/>
                <wp:effectExtent l="5080" t="5080" r="9525" b="21590"/>
                <wp:wrapNone/>
                <wp:docPr id="1474" name="文本框 15407"/>
                <wp:cNvGraphicFramePr/>
                <a:graphic xmlns:a="http://schemas.openxmlformats.org/drawingml/2006/main">
                  <a:graphicData uri="http://schemas.microsoft.com/office/word/2010/wordprocessingShape">
                    <wps:wsp>
                      <wps:cNvSpPr txBox="1"/>
                      <wps:spPr>
                        <a:xfrm>
                          <a:off x="0" y="0"/>
                          <a:ext cx="4862195" cy="411426"/>
                        </a:xfrm>
                        <a:prstGeom prst="rect">
                          <a:avLst/>
                        </a:prstGeom>
                        <a:noFill/>
                        <a:ln w="6350" cap="flat" cmpd="sng">
                          <a:solidFill>
                            <a:srgbClr val="2656A6"/>
                          </a:solidFill>
                          <a:prstDash val="solid"/>
                          <a:miter/>
                          <a:headEnd type="none" w="med" len="med"/>
                          <a:tailEnd type="none" w="med" len="med"/>
                        </a:ln>
                      </wps:spPr>
                      <wps:txbx>
                        <w:txbxContent>
                          <w:p>
                            <w:pPr>
                              <w:numPr>
                                <w:ilvl w:val="0"/>
                                <w:numId w:val="33"/>
                              </w:numPr>
                              <w:tabs>
                                <w:tab w:val="left" w:pos="392"/>
                              </w:tabs>
                              <w:spacing w:before="96" w:line="172" w:lineRule="auto"/>
                              <w:ind w:right="101"/>
                              <w:rPr>
                                <w:sz w:val="18"/>
                              </w:rPr>
                            </w:pPr>
                            <w:r>
                              <w:rPr>
                                <w:color w:val="231F20"/>
                                <w:sz w:val="18"/>
                              </w:rPr>
                              <w:t>严禁在电源接通的状态下进行接线，请务必将所有断路器保持在 OFF 状态。否则会有触电的危险。</w:t>
                            </w:r>
                          </w:p>
                        </w:txbxContent>
                      </wps:txbx>
                      <wps:bodyPr lIns="0" tIns="0" rIns="0" bIns="0" upright="1"/>
                    </wps:wsp>
                  </a:graphicData>
                </a:graphic>
              </wp:anchor>
            </w:drawing>
          </mc:Choice>
          <mc:Fallback>
            <w:pict>
              <v:shape id="文本框 15407" o:spid="_x0000_s1026" o:spt="202" type="#_x0000_t202" style="position:absolute;left:0pt;margin-left:92.4pt;margin-top:27.6pt;height:32.4pt;width:382.85pt;z-index:251820032;mso-width-relative:page;mso-height-relative:page;" filled="f" stroked="t" coordsize="21600,21600" o:gfxdata="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LSRkEfXAAAACgEA&#10;AA8AAAAAAAAAAQAgAAAAIgAAAGRycy9kb3ducmV2LnhtbFBLAQIUABQAAAAIAIdO4kAwFP2fGwIA&#10;ADgEAAAOAAAAAAAAAAEAIAAAACYBAABkcnMvZTJvRG9jLnhtbFBLBQYAAAAABgAGAFkBAACzBQAA&#10;AAA=&#10;">
                <v:fill on="f" focussize="0,0"/>
                <v:stroke weight="0.5pt" color="#2656A6" joinstyle="miter"/>
                <v:imagedata o:title=""/>
                <o:lock v:ext="edit" aspectratio="f"/>
                <v:textbox inset="0mm,0mm,0mm,0mm">
                  <w:txbxContent>
                    <w:p>
                      <w:pPr>
                        <w:numPr>
                          <w:ilvl w:val="0"/>
                          <w:numId w:val="33"/>
                        </w:numPr>
                        <w:tabs>
                          <w:tab w:val="left" w:pos="392"/>
                        </w:tabs>
                        <w:spacing w:before="96" w:line="172" w:lineRule="auto"/>
                        <w:ind w:right="101"/>
                        <w:rPr>
                          <w:sz w:val="18"/>
                        </w:rPr>
                      </w:pPr>
                      <w:r>
                        <w:rPr>
                          <w:color w:val="231F20"/>
                          <w:sz w:val="18"/>
                        </w:rPr>
                        <w:t>严禁在电源接通的状态下进行接线，请务必将所有断路器保持在 OFF 状态。否则会有触电的危险。</w:t>
                      </w:r>
                    </w:p>
                  </w:txbxContent>
                </v:textbox>
              </v:shape>
            </w:pict>
          </mc:Fallback>
        </mc:AlternateContent>
      </w:r>
    </w:p>
    <w:p>
      <w:pPr>
        <w:pStyle w:val="31"/>
        <w:tabs>
          <w:tab w:val="left" w:pos="1834"/>
        </w:tabs>
        <w:spacing w:before="53"/>
        <w:ind w:left="0" w:firstLine="0"/>
        <w:rPr>
          <w:sz w:val="18"/>
        </w:rPr>
      </w:pPr>
      <w:r>
        <w:rPr>
          <w:lang w:val="en-US" w:bidi="ar-SA"/>
        </w:rPr>
        <mc:AlternateContent>
          <mc:Choice Requires="wps">
            <w:drawing>
              <wp:anchor distT="0" distB="0" distL="114300" distR="114300" simplePos="0" relativeHeight="251823104" behindDoc="0" locked="0" layoutInCell="1" allowOverlap="1">
                <wp:simplePos x="0" y="0"/>
                <wp:positionH relativeFrom="column">
                  <wp:posOffset>767715</wp:posOffset>
                </wp:positionH>
                <wp:positionV relativeFrom="paragraph">
                  <wp:posOffset>48260</wp:posOffset>
                </wp:positionV>
                <wp:extent cx="163830" cy="332740"/>
                <wp:effectExtent l="0" t="0" r="0" b="0"/>
                <wp:wrapNone/>
                <wp:docPr id="1529" name="文本框 15403"/>
                <wp:cNvGraphicFramePr/>
                <a:graphic xmlns:a="http://schemas.openxmlformats.org/drawingml/2006/main">
                  <a:graphicData uri="http://schemas.microsoft.com/office/word/2010/wordprocessingShape">
                    <wps:wsp>
                      <wps:cNvSpPr txBox="1"/>
                      <wps:spPr>
                        <a:xfrm>
                          <a:off x="0" y="0"/>
                          <a:ext cx="163830" cy="332696"/>
                        </a:xfrm>
                        <a:prstGeom prst="rect">
                          <a:avLst/>
                        </a:prstGeom>
                        <a:noFill/>
                        <a:ln>
                          <a:noFill/>
                        </a:ln>
                      </wps:spPr>
                      <wps:txbx>
                        <w:txbxContent>
                          <w:p>
                            <w:pPr>
                              <w:spacing w:line="264" w:lineRule="exact"/>
                              <w:rPr>
                                <w:rFonts w:ascii="黑体" w:eastAsia="黑体"/>
                                <w:sz w:val="23"/>
                              </w:rPr>
                            </w:pPr>
                            <w:r>
                              <w:rPr>
                                <w:rFonts w:hint="eastAsia" w:ascii="黑体" w:eastAsia="黑体"/>
                                <w:color w:val="EE2D29"/>
                                <w:w w:val="103"/>
                                <w:sz w:val="23"/>
                              </w:rPr>
                              <w:t>危</w:t>
                            </w:r>
                          </w:p>
                          <w:p>
                            <w:pPr>
                              <w:spacing w:line="259" w:lineRule="exact"/>
                              <w:rPr>
                                <w:rFonts w:ascii="黑体" w:eastAsia="黑体"/>
                                <w:sz w:val="23"/>
                              </w:rPr>
                            </w:pPr>
                            <w:r>
                              <w:rPr>
                                <w:rFonts w:hint="eastAsia" w:ascii="黑体" w:eastAsia="黑体"/>
                                <w:color w:val="EE2D29"/>
                                <w:w w:val="103"/>
                                <w:sz w:val="23"/>
                              </w:rPr>
                              <w:t>险</w:t>
                            </w:r>
                          </w:p>
                        </w:txbxContent>
                      </wps:txbx>
                      <wps:bodyPr lIns="0" tIns="0" rIns="0" bIns="0" upright="1"/>
                    </wps:wsp>
                  </a:graphicData>
                </a:graphic>
              </wp:anchor>
            </w:drawing>
          </mc:Choice>
          <mc:Fallback>
            <w:pict>
              <v:shape id="文本框 15403" o:spid="_x0000_s1026" o:spt="202" type="#_x0000_t202" style="position:absolute;left:0pt;margin-left:60.45pt;margin-top:3.8pt;height:26.2pt;width:12.9pt;z-index:251823104;mso-width-relative:page;mso-height-relative:page;" filled="f" stroked="f" coordsize="21600,21600" o:gfxdata="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F00URTWAAAACAEAAA8AAAAAAAAAAQAgAAAAIgAAAGRycy9kb3ducmV2LnhtbFBL&#10;AQIUABQAAAAIAIdO4kAhDXGjvwEAAHgDAAAOAAAAAAAAAAEAIAAAACUBAABkcnMvZTJvRG9jLnht&#10;bFBLBQYAAAAABgAGAFkBAABWBQAAAAA=&#10;">
                <v:fill on="f" focussize="0,0"/>
                <v:stroke on="f"/>
                <v:imagedata o:title=""/>
                <o:lock v:ext="edit" aspectratio="f"/>
                <v:textbox inset="0mm,0mm,0mm,0mm">
                  <w:txbxContent>
                    <w:p>
                      <w:pPr>
                        <w:spacing w:line="264" w:lineRule="exact"/>
                        <w:rPr>
                          <w:rFonts w:ascii="黑体" w:eastAsia="黑体"/>
                          <w:sz w:val="23"/>
                        </w:rPr>
                      </w:pPr>
                      <w:r>
                        <w:rPr>
                          <w:rFonts w:hint="eastAsia" w:ascii="黑体" w:eastAsia="黑体"/>
                          <w:color w:val="EE2D29"/>
                          <w:w w:val="103"/>
                          <w:sz w:val="23"/>
                        </w:rPr>
                        <w:t>危</w:t>
                      </w:r>
                    </w:p>
                    <w:p>
                      <w:pPr>
                        <w:spacing w:line="259" w:lineRule="exact"/>
                        <w:rPr>
                          <w:rFonts w:ascii="黑体" w:eastAsia="黑体"/>
                          <w:sz w:val="23"/>
                        </w:rPr>
                      </w:pPr>
                      <w:r>
                        <w:rPr>
                          <w:rFonts w:hint="eastAsia" w:ascii="黑体" w:eastAsia="黑体"/>
                          <w:color w:val="EE2D29"/>
                          <w:w w:val="103"/>
                          <w:sz w:val="23"/>
                        </w:rPr>
                        <w:t>险</w:t>
                      </w:r>
                    </w:p>
                  </w:txbxContent>
                </v:textbox>
              </v:shape>
            </w:pict>
          </mc:Fallback>
        </mc:AlternateContent>
      </w:r>
      <w:r>
        <w:rPr>
          <w:lang w:val="en-US" w:bidi="ar-SA"/>
        </w:rPr>
        <mc:AlternateContent>
          <mc:Choice Requires="wpg">
            <w:drawing>
              <wp:anchor distT="0" distB="0" distL="114300" distR="114300" simplePos="0" relativeHeight="251824128" behindDoc="0" locked="0" layoutInCell="1" allowOverlap="1">
                <wp:simplePos x="0" y="0"/>
                <wp:positionH relativeFrom="column">
                  <wp:posOffset>259715</wp:posOffset>
                </wp:positionH>
                <wp:positionV relativeFrom="paragraph">
                  <wp:posOffset>16510</wp:posOffset>
                </wp:positionV>
                <wp:extent cx="369570" cy="336550"/>
                <wp:effectExtent l="13335" t="13335" r="17145" b="31115"/>
                <wp:wrapNone/>
                <wp:docPr id="1534" name="组合 1534"/>
                <wp:cNvGraphicFramePr/>
                <a:graphic xmlns:a="http://schemas.openxmlformats.org/drawingml/2006/main">
                  <a:graphicData uri="http://schemas.microsoft.com/office/word/2010/wordprocessingGroup">
                    <wpg:wgp>
                      <wpg:cNvGrpSpPr/>
                      <wpg:grpSpPr>
                        <a:xfrm>
                          <a:off x="0" y="0"/>
                          <a:ext cx="369570" cy="336550"/>
                          <a:chOff x="2129" y="5471"/>
                          <a:chExt cx="582" cy="530"/>
                        </a:xfrm>
                      </wpg:grpSpPr>
                      <wps:wsp>
                        <wps:cNvPr id="1530" name="任意多边形 15380"/>
                        <wps:cNvSpPr/>
                        <wps:spPr>
                          <a:xfrm>
                            <a:off x="2129" y="5471"/>
                            <a:ext cx="583" cy="531"/>
                          </a:xfrm>
                          <a:custGeom>
                            <a:avLst/>
                            <a:gdLst/>
                            <a:ahLst/>
                            <a:cxnLst/>
                            <a:rect l="0" t="0" r="0" b="0"/>
                            <a:pathLst>
                              <a:path w="583" h="531">
                                <a:moveTo>
                                  <a:pt x="543" y="530"/>
                                </a:moveTo>
                                <a:lnTo>
                                  <a:pt x="43" y="530"/>
                                </a:lnTo>
                                <a:lnTo>
                                  <a:pt x="20" y="522"/>
                                </a:lnTo>
                                <a:lnTo>
                                  <a:pt x="8" y="514"/>
                                </a:lnTo>
                                <a:lnTo>
                                  <a:pt x="0" y="497"/>
                                </a:lnTo>
                                <a:lnTo>
                                  <a:pt x="4" y="473"/>
                                </a:lnTo>
                                <a:lnTo>
                                  <a:pt x="253" y="20"/>
                                </a:lnTo>
                                <a:lnTo>
                                  <a:pt x="285" y="0"/>
                                </a:lnTo>
                                <a:lnTo>
                                  <a:pt x="301" y="0"/>
                                </a:lnTo>
                                <a:lnTo>
                                  <a:pt x="317" y="8"/>
                                </a:lnTo>
                                <a:lnTo>
                                  <a:pt x="332" y="26"/>
                                </a:lnTo>
                                <a:lnTo>
                                  <a:pt x="582" y="477"/>
                                </a:lnTo>
                                <a:lnTo>
                                  <a:pt x="582" y="493"/>
                                </a:lnTo>
                                <a:lnTo>
                                  <a:pt x="574" y="510"/>
                                </a:lnTo>
                                <a:lnTo>
                                  <a:pt x="563" y="522"/>
                                </a:lnTo>
                                <a:lnTo>
                                  <a:pt x="543" y="530"/>
                                </a:lnTo>
                                <a:close/>
                              </a:path>
                            </a:pathLst>
                          </a:custGeom>
                          <a:solidFill>
                            <a:srgbClr val="ECE94E"/>
                          </a:solidFill>
                          <a:ln>
                            <a:noFill/>
                          </a:ln>
                        </wps:spPr>
                        <wps:bodyPr upright="1"/>
                      </wps:wsp>
                      <wps:wsp>
                        <wps:cNvPr id="1532" name="任意多边形 15384"/>
                        <wps:cNvSpPr/>
                        <wps:spPr>
                          <a:xfrm>
                            <a:off x="2382" y="5574"/>
                            <a:ext cx="89" cy="263"/>
                          </a:xfrm>
                          <a:custGeom>
                            <a:avLst/>
                            <a:gdLst/>
                            <a:ahLst/>
                            <a:cxnLst/>
                            <a:rect l="0" t="0" r="0" b="0"/>
                            <a:pathLst>
                              <a:path w="89" h="263">
                                <a:moveTo>
                                  <a:pt x="6" y="26"/>
                                </a:moveTo>
                                <a:lnTo>
                                  <a:pt x="25" y="7"/>
                                </a:lnTo>
                                <a:lnTo>
                                  <a:pt x="45" y="0"/>
                                </a:lnTo>
                                <a:lnTo>
                                  <a:pt x="64" y="6"/>
                                </a:lnTo>
                                <a:lnTo>
                                  <a:pt x="83" y="26"/>
                                </a:lnTo>
                                <a:lnTo>
                                  <a:pt x="87" y="31"/>
                                </a:lnTo>
                                <a:lnTo>
                                  <a:pt x="89" y="38"/>
                                </a:lnTo>
                                <a:lnTo>
                                  <a:pt x="89" y="45"/>
                                </a:lnTo>
                                <a:lnTo>
                                  <a:pt x="70" y="233"/>
                                </a:lnTo>
                                <a:lnTo>
                                  <a:pt x="70" y="238"/>
                                </a:lnTo>
                                <a:lnTo>
                                  <a:pt x="68" y="243"/>
                                </a:lnTo>
                                <a:lnTo>
                                  <a:pt x="65" y="247"/>
                                </a:lnTo>
                                <a:lnTo>
                                  <a:pt x="54" y="258"/>
                                </a:lnTo>
                                <a:lnTo>
                                  <a:pt x="43" y="262"/>
                                </a:lnTo>
                                <a:lnTo>
                                  <a:pt x="32" y="258"/>
                                </a:lnTo>
                                <a:lnTo>
                                  <a:pt x="21" y="247"/>
                                </a:lnTo>
                                <a:lnTo>
                                  <a:pt x="18" y="243"/>
                                </a:lnTo>
                                <a:lnTo>
                                  <a:pt x="17" y="238"/>
                                </a:lnTo>
                                <a:lnTo>
                                  <a:pt x="16" y="233"/>
                                </a:lnTo>
                                <a:lnTo>
                                  <a:pt x="12" y="186"/>
                                </a:lnTo>
                                <a:lnTo>
                                  <a:pt x="8" y="139"/>
                                </a:lnTo>
                                <a:lnTo>
                                  <a:pt x="5" y="92"/>
                                </a:lnTo>
                                <a:lnTo>
                                  <a:pt x="1" y="45"/>
                                </a:lnTo>
                                <a:lnTo>
                                  <a:pt x="0" y="38"/>
                                </a:lnTo>
                                <a:lnTo>
                                  <a:pt x="2" y="31"/>
                                </a:lnTo>
                                <a:lnTo>
                                  <a:pt x="6" y="26"/>
                                </a:lnTo>
                                <a:close/>
                              </a:path>
                            </a:pathLst>
                          </a:custGeom>
                          <a:solidFill>
                            <a:schemeClr val="tx1"/>
                          </a:solidFill>
                          <a:ln w="3022" cap="flat" cmpd="sng">
                            <a:solidFill>
                              <a:srgbClr val="050100"/>
                            </a:solidFill>
                            <a:prstDash val="solid"/>
                            <a:headEnd type="none" w="med" len="med"/>
                            <a:tailEnd type="none" w="med" len="med"/>
                          </a:ln>
                        </wps:spPr>
                        <wps:bodyPr upright="1"/>
                      </wps:wsp>
                      <wps:wsp>
                        <wps:cNvPr id="1533" name="任意多边形 15386"/>
                        <wps:cNvSpPr/>
                        <wps:spPr>
                          <a:xfrm>
                            <a:off x="2390" y="5884"/>
                            <a:ext cx="74" cy="74"/>
                          </a:xfrm>
                          <a:custGeom>
                            <a:avLst/>
                            <a:gdLst/>
                            <a:ahLst/>
                            <a:cxnLst/>
                            <a:rect l="0" t="0" r="0" b="0"/>
                            <a:pathLst>
                              <a:path w="74" h="74">
                                <a:moveTo>
                                  <a:pt x="74" y="37"/>
                                </a:moveTo>
                                <a:lnTo>
                                  <a:pt x="71" y="22"/>
                                </a:lnTo>
                                <a:lnTo>
                                  <a:pt x="63" y="11"/>
                                </a:lnTo>
                                <a:lnTo>
                                  <a:pt x="51" y="3"/>
                                </a:lnTo>
                                <a:lnTo>
                                  <a:pt x="37" y="0"/>
                                </a:lnTo>
                                <a:lnTo>
                                  <a:pt x="23" y="3"/>
                                </a:lnTo>
                                <a:lnTo>
                                  <a:pt x="11" y="11"/>
                                </a:lnTo>
                                <a:lnTo>
                                  <a:pt x="3" y="22"/>
                                </a:lnTo>
                                <a:lnTo>
                                  <a:pt x="0" y="37"/>
                                </a:lnTo>
                                <a:lnTo>
                                  <a:pt x="3" y="51"/>
                                </a:lnTo>
                                <a:lnTo>
                                  <a:pt x="11" y="63"/>
                                </a:lnTo>
                                <a:lnTo>
                                  <a:pt x="23" y="70"/>
                                </a:lnTo>
                                <a:lnTo>
                                  <a:pt x="37" y="73"/>
                                </a:lnTo>
                                <a:lnTo>
                                  <a:pt x="51" y="70"/>
                                </a:lnTo>
                                <a:lnTo>
                                  <a:pt x="63" y="63"/>
                                </a:lnTo>
                                <a:lnTo>
                                  <a:pt x="71" y="51"/>
                                </a:lnTo>
                                <a:lnTo>
                                  <a:pt x="74" y="37"/>
                                </a:lnTo>
                                <a:close/>
                              </a:path>
                            </a:pathLst>
                          </a:custGeom>
                          <a:solidFill>
                            <a:schemeClr val="tx1"/>
                          </a:solidFill>
                          <a:ln w="3023" cap="flat" cmpd="sng">
                            <a:solidFill>
                              <a:srgbClr val="050100"/>
                            </a:solidFill>
                            <a:prstDash val="solid"/>
                            <a:headEnd type="none" w="med" len="med"/>
                            <a:tailEnd type="none" w="med" len="med"/>
                          </a:ln>
                        </wps:spPr>
                        <wps:bodyPr upright="1"/>
                      </wps:wsp>
                      <wps:wsp>
                        <wps:cNvPr id="1531" name="任意多边形 15382"/>
                        <wps:cNvSpPr/>
                        <wps:spPr>
                          <a:xfrm>
                            <a:off x="2129" y="5471"/>
                            <a:ext cx="583" cy="531"/>
                          </a:xfrm>
                          <a:custGeom>
                            <a:avLst/>
                            <a:gdLst/>
                            <a:ahLst/>
                            <a:cxnLst/>
                            <a:rect l="0" t="0" r="0" b="0"/>
                            <a:pathLst>
                              <a:path w="583" h="531">
                                <a:moveTo>
                                  <a:pt x="578" y="464"/>
                                </a:moveTo>
                                <a:lnTo>
                                  <a:pt x="329" y="20"/>
                                </a:lnTo>
                                <a:lnTo>
                                  <a:pt x="321" y="12"/>
                                </a:lnTo>
                                <a:lnTo>
                                  <a:pt x="317" y="8"/>
                                </a:lnTo>
                                <a:lnTo>
                                  <a:pt x="309" y="4"/>
                                </a:lnTo>
                                <a:lnTo>
                                  <a:pt x="301" y="0"/>
                                </a:lnTo>
                                <a:lnTo>
                                  <a:pt x="293" y="0"/>
                                </a:lnTo>
                                <a:lnTo>
                                  <a:pt x="285" y="0"/>
                                </a:lnTo>
                                <a:lnTo>
                                  <a:pt x="277" y="0"/>
                                </a:lnTo>
                                <a:lnTo>
                                  <a:pt x="269" y="4"/>
                                </a:lnTo>
                                <a:lnTo>
                                  <a:pt x="261" y="12"/>
                                </a:lnTo>
                                <a:lnTo>
                                  <a:pt x="253" y="20"/>
                                </a:lnTo>
                                <a:lnTo>
                                  <a:pt x="4" y="464"/>
                                </a:lnTo>
                                <a:lnTo>
                                  <a:pt x="4" y="473"/>
                                </a:lnTo>
                                <a:lnTo>
                                  <a:pt x="0" y="481"/>
                                </a:lnTo>
                                <a:lnTo>
                                  <a:pt x="0" y="489"/>
                                </a:lnTo>
                                <a:lnTo>
                                  <a:pt x="0" y="497"/>
                                </a:lnTo>
                                <a:lnTo>
                                  <a:pt x="4" y="505"/>
                                </a:lnTo>
                                <a:lnTo>
                                  <a:pt x="8" y="514"/>
                                </a:lnTo>
                                <a:lnTo>
                                  <a:pt x="16" y="518"/>
                                </a:lnTo>
                                <a:lnTo>
                                  <a:pt x="20" y="522"/>
                                </a:lnTo>
                                <a:lnTo>
                                  <a:pt x="31" y="526"/>
                                </a:lnTo>
                                <a:lnTo>
                                  <a:pt x="43" y="530"/>
                                </a:lnTo>
                                <a:lnTo>
                                  <a:pt x="543" y="530"/>
                                </a:lnTo>
                                <a:lnTo>
                                  <a:pt x="551" y="526"/>
                                </a:lnTo>
                                <a:lnTo>
                                  <a:pt x="559" y="526"/>
                                </a:lnTo>
                                <a:lnTo>
                                  <a:pt x="563" y="522"/>
                                </a:lnTo>
                                <a:lnTo>
                                  <a:pt x="571" y="518"/>
                                </a:lnTo>
                                <a:lnTo>
                                  <a:pt x="575" y="510"/>
                                </a:lnTo>
                                <a:lnTo>
                                  <a:pt x="578" y="501"/>
                                </a:lnTo>
                                <a:lnTo>
                                  <a:pt x="582" y="493"/>
                                </a:lnTo>
                                <a:lnTo>
                                  <a:pt x="582" y="485"/>
                                </a:lnTo>
                                <a:lnTo>
                                  <a:pt x="582" y="477"/>
                                </a:lnTo>
                                <a:lnTo>
                                  <a:pt x="578" y="464"/>
                                </a:lnTo>
                                <a:close/>
                              </a:path>
                            </a:pathLst>
                          </a:custGeom>
                          <a:noFill/>
                          <a:ln w="27172" cap="flat" cmpd="sng">
                            <a:solidFill>
                              <a:srgbClr val="050100"/>
                            </a:solidFill>
                            <a:prstDash val="solid"/>
                            <a:headEnd type="none" w="med" len="med"/>
                            <a:tailEnd type="none" w="med" len="med"/>
                          </a:ln>
                        </wps:spPr>
                        <wps:bodyPr upright="1"/>
                      </wps:wsp>
                    </wpg:wgp>
                  </a:graphicData>
                </a:graphic>
              </wp:anchor>
            </w:drawing>
          </mc:Choice>
          <mc:Fallback>
            <w:pict>
              <v:group id="_x0000_s1026" o:spid="_x0000_s1026" o:spt="203" style="position:absolute;left:0pt;margin-left:20.45pt;margin-top:1.3pt;height:26.5pt;width:29.1pt;z-index:251824128;mso-width-relative:page;mso-height-relative:page;" coordorigin="2129,5471" coordsize="582,530" o:gfxdata="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">
                <o:lock v:ext="edit" aspectratio="f"/>
                <v:shape id="任意多边形 15380" o:spid="_x0000_s1026" o:spt="100" style="position:absolute;left:2129;top:5471;height:531;width:583;" fillcolor="#ECE94E" filled="t" stroked="f" coordsize="583,531" o:gfxdata="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A7XtS&#10;wAAAAN0AAAAPAAAAAAAAAAEAIAAAACIAAABkcnMvZG93bnJldi54bWxQSwECFAAUAAAACACHTuJA&#10;My8FnjsAAAA5AAAAEAAAAAAAAAABACAAAAAPAQAAZHJzL3NoYXBleG1sLnhtbFBLBQYAAAAABgAG&#10;AFsBAAC5AwAAAAA=&#10;" path="m543,530l43,530,20,522,8,514,0,497,4,473,253,20,285,0,301,0,317,8,332,26,582,477,582,493,574,510,563,522,543,530xe">
                  <v:fill on="t" focussize="0,0"/>
                  <v:stroke on="f"/>
                  <v:imagedata o:title=""/>
                  <o:lock v:ext="edit" aspectratio="f"/>
                </v:shape>
                <v:shape id="任意多边形 15384" o:spid="_x0000_s1026" o:spt="100" style="position:absolute;left:2382;top:5574;height:263;width:89;" fillcolor="#000000 [3213]" filled="t" stroked="t" coordsize="89,263" o:gfxdata="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CAf1jq5AAAA3QAA&#10;AA8AAAAAAAAAAQAgAAAAIgAAAGRycy9kb3ducmV2LnhtbFBLAQIUABQAAAAIAIdO4kAzLwWeOwAA&#10;ADkAAAAQAAAAAAAAAAEAIAAAAAgBAABkcnMvc2hhcGV4bWwueG1sUEsFBgAAAAAGAAYAWwEAALID&#10;AAAAAA==&#10;" path="m6,26l25,7,45,0,64,6,83,26,87,31,89,38,89,45,70,233,70,238,68,243,65,247,54,258,43,262,32,258,21,247,18,243,17,238,16,233,12,186,8,139,5,92,1,45,0,38,2,31,6,26xe">
                  <v:fill on="t" focussize="0,0"/>
                  <v:stroke weight="0.237952755905512pt" color="#050100" joinstyle="round"/>
                  <v:imagedata o:title=""/>
                  <o:lock v:ext="edit" aspectratio="f"/>
                </v:shape>
                <v:shape id="任意多边形 15386" o:spid="_x0000_s1026" o:spt="100" style="position:absolute;left:2390;top:5884;height:74;width:74;" fillcolor="#000000 [3213]" filled="t" stroked="t" coordsize="74,74" o:gfxdata="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BXIeMvQAA&#10;AN0AAAAPAAAAAAAAAAEAIAAAACIAAABkcnMvZG93bnJldi54bWxQSwECFAAUAAAACACHTuJAMy8F&#10;njsAAAA5AAAAEAAAAAAAAAABACAAAAAMAQAAZHJzL3NoYXBleG1sLnhtbFBLBQYAAAAABgAGAFsB&#10;AAC2AwAAAAA=&#10;" path="m74,37l71,22,63,11,51,3,37,0,23,3,11,11,3,22,0,37,3,51,11,63,23,70,37,73,51,70,63,63,71,51,74,37xe">
                  <v:fill on="t" focussize="0,0"/>
                  <v:stroke weight="0.238031496062992pt" color="#050100" joinstyle="round"/>
                  <v:imagedata o:title=""/>
                  <o:lock v:ext="edit" aspectratio="f"/>
                </v:shape>
                <v:shape id="任意多边形 15382" o:spid="_x0000_s1026" o:spt="100" style="position:absolute;left:2129;top:5471;height:531;width:583;" filled="f" stroked="t" coordsize="583,531" o:gfxdata="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0db0SrsAAADd&#10;AAAADwAAAAAAAAABACAAAAAiAAAAZHJzL2Rvd25yZXYueG1sUEsBAhQAFAAAAAgAh07iQDMvBZ47&#10;AAAAOQAAABAAAAAAAAAAAQAgAAAACgEAAGRycy9zaGFwZXhtbC54bWxQSwUGAAAAAAYABgBbAQAA&#10;tAMAAAAA&#10;" path="m578,464l329,20,321,12,317,8,309,4,301,0,293,0,285,0,277,0,269,4,261,12,253,20,4,464,4,473,0,481,0,489,0,497,4,505,8,514,16,518,20,522,31,526,43,530,543,530,551,526,559,526,563,522,571,518,575,510,578,501,582,493,582,485,582,477,578,464xe">
                  <v:fill on="f" focussize="0,0"/>
                  <v:stroke weight="2.13952755905512pt" color="#050100" joinstyle="round"/>
                  <v:imagedata o:title=""/>
                  <o:lock v:ext="edit" aspectratio="f"/>
                </v:shape>
              </v:group>
            </w:pict>
          </mc:Fallback>
        </mc:AlternateContent>
      </w:r>
    </w:p>
    <w:p>
      <w:pPr>
        <w:pStyle w:val="12"/>
        <w:spacing w:before="16"/>
        <w:rPr>
          <w:sz w:val="6"/>
        </w:rPr>
      </w:pPr>
    </w:p>
    <w:p>
      <w:pPr>
        <w:pStyle w:val="31"/>
        <w:tabs>
          <w:tab w:val="left" w:pos="1834"/>
        </w:tabs>
        <w:spacing w:before="52"/>
        <w:ind w:left="1342" w:firstLine="0"/>
        <w:rPr>
          <w:sz w:val="30"/>
        </w:rPr>
      </w:pPr>
      <w:r>
        <w:rPr>
          <w:lang w:val="en-US" w:bidi="ar-SA"/>
        </w:rPr>
        <mc:AlternateContent>
          <mc:Choice Requires="wps">
            <w:drawing>
              <wp:anchor distT="0" distB="0" distL="114300" distR="114300" simplePos="0" relativeHeight="251821056" behindDoc="0" locked="0" layoutInCell="1" allowOverlap="1">
                <wp:simplePos x="0" y="0"/>
                <wp:positionH relativeFrom="column">
                  <wp:posOffset>1174115</wp:posOffset>
                </wp:positionH>
                <wp:positionV relativeFrom="paragraph">
                  <wp:posOffset>255270</wp:posOffset>
                </wp:positionV>
                <wp:extent cx="4862195" cy="2148205"/>
                <wp:effectExtent l="5080" t="4445" r="9525" b="19050"/>
                <wp:wrapNone/>
                <wp:docPr id="1525" name="文本框 15406"/>
                <wp:cNvGraphicFramePr/>
                <a:graphic xmlns:a="http://schemas.openxmlformats.org/drawingml/2006/main">
                  <a:graphicData uri="http://schemas.microsoft.com/office/word/2010/wordprocessingShape">
                    <wps:wsp>
                      <wps:cNvSpPr txBox="1"/>
                      <wps:spPr>
                        <a:xfrm>
                          <a:off x="0" y="0"/>
                          <a:ext cx="4862195" cy="2148560"/>
                        </a:xfrm>
                        <a:prstGeom prst="rect">
                          <a:avLst/>
                        </a:prstGeom>
                        <a:noFill/>
                        <a:ln w="6350" cap="flat" cmpd="sng">
                          <a:solidFill>
                            <a:srgbClr val="2656A6"/>
                          </a:solidFill>
                          <a:prstDash val="solid"/>
                          <a:miter/>
                          <a:headEnd type="none" w="med" len="med"/>
                          <a:tailEnd type="none" w="med" len="med"/>
                        </a:ln>
                      </wps:spPr>
                      <wps:txbx>
                        <w:txbxContent>
                          <w:p>
                            <w:pPr>
                              <w:numPr>
                                <w:ilvl w:val="0"/>
                                <w:numId w:val="34"/>
                              </w:numPr>
                              <w:tabs>
                                <w:tab w:val="left" w:pos="392"/>
                              </w:tabs>
                              <w:spacing w:before="47"/>
                              <w:rPr>
                                <w:sz w:val="18"/>
                              </w:rPr>
                            </w:pPr>
                            <w:r>
                              <w:rPr>
                                <w:color w:val="231F20"/>
                                <w:sz w:val="18"/>
                              </w:rPr>
                              <w:t>请保证变频器按照当地法规进行接地。否则会有触电危险或火灾危险。</w:t>
                            </w:r>
                          </w:p>
                          <w:p>
                            <w:pPr>
                              <w:numPr>
                                <w:ilvl w:val="0"/>
                                <w:numId w:val="34"/>
                              </w:numPr>
                              <w:tabs>
                                <w:tab w:val="left" w:pos="392"/>
                              </w:tabs>
                              <w:spacing w:before="78"/>
                              <w:rPr>
                                <w:sz w:val="18"/>
                              </w:rPr>
                            </w:pPr>
                            <w:r>
                              <w:rPr>
                                <w:color w:val="231F20"/>
                                <w:sz w:val="18"/>
                              </w:rPr>
                              <w:t>变频器带电后请勿拆卸外壳或触摸内部电路。否则会有触电危险。</w:t>
                            </w:r>
                          </w:p>
                          <w:p>
                            <w:pPr>
                              <w:numPr>
                                <w:ilvl w:val="0"/>
                                <w:numId w:val="34"/>
                              </w:numPr>
                              <w:tabs>
                                <w:tab w:val="left" w:pos="392"/>
                              </w:tabs>
                              <w:spacing w:before="145" w:line="172" w:lineRule="auto"/>
                              <w:ind w:right="162"/>
                              <w:rPr>
                                <w:sz w:val="18"/>
                              </w:rPr>
                            </w:pPr>
                            <w:r>
                              <w:rPr>
                                <w:color w:val="231F20"/>
                                <w:sz w:val="18"/>
                              </w:rPr>
                              <w:t>故障查检必须由专业人员进行，非专业人员严禁对变频器进行查检、维护、维修。否则会有触电危险或火灾危险。</w:t>
                            </w:r>
                          </w:p>
                          <w:p>
                            <w:pPr>
                              <w:numPr>
                                <w:ilvl w:val="0"/>
                                <w:numId w:val="34"/>
                              </w:numPr>
                              <w:tabs>
                                <w:tab w:val="left" w:pos="392"/>
                              </w:tabs>
                              <w:spacing w:before="172" w:line="172" w:lineRule="auto"/>
                              <w:ind w:right="162"/>
                              <w:rPr>
                                <w:sz w:val="18"/>
                              </w:rPr>
                            </w:pPr>
                            <w:r>
                              <w:rPr>
                                <w:color w:val="231F20"/>
                                <w:sz w:val="18"/>
                              </w:rPr>
                              <w:t>将变频器安装在封闭的柜内或机壳箱内时，请用冷却风扇或冷却空调等充分冷却，以使变</w:t>
                            </w:r>
                            <w:r>
                              <w:rPr>
                                <w:color w:val="231F20"/>
                                <w:spacing w:val="-1"/>
                                <w:sz w:val="18"/>
                              </w:rPr>
                              <w:t xml:space="preserve">频器进气温度保持在 </w:t>
                            </w:r>
                            <w:r>
                              <w:rPr>
                                <w:color w:val="231F20"/>
                                <w:sz w:val="18"/>
                              </w:rPr>
                              <w:t>50℃以下。否则会导致过热或火灾。</w:t>
                            </w:r>
                          </w:p>
                          <w:p>
                            <w:pPr>
                              <w:numPr>
                                <w:ilvl w:val="0"/>
                                <w:numId w:val="34"/>
                              </w:numPr>
                              <w:tabs>
                                <w:tab w:val="left" w:pos="392"/>
                              </w:tabs>
                              <w:spacing w:before="106"/>
                              <w:rPr>
                                <w:sz w:val="18"/>
                              </w:rPr>
                            </w:pPr>
                            <w:r>
                              <w:rPr>
                                <w:color w:val="231F20"/>
                                <w:sz w:val="18"/>
                              </w:rPr>
                              <w:t>请按规定扭矩锁紧所有螺钉。否则可能有火灾或触电危险。</w:t>
                            </w:r>
                          </w:p>
                          <w:p>
                            <w:pPr>
                              <w:numPr>
                                <w:ilvl w:val="0"/>
                                <w:numId w:val="34"/>
                              </w:numPr>
                              <w:tabs>
                                <w:tab w:val="left" w:pos="392"/>
                              </w:tabs>
                              <w:spacing w:before="78"/>
                              <w:rPr>
                                <w:sz w:val="18"/>
                              </w:rPr>
                            </w:pPr>
                            <w:r>
                              <w:rPr>
                                <w:color w:val="231F20"/>
                                <w:sz w:val="18"/>
                              </w:rPr>
                              <w:t>请确认产品的输入电压在铭牌的额定电压范围内，否则会有触电或火灾危险。</w:t>
                            </w:r>
                          </w:p>
                          <w:p>
                            <w:pPr>
                              <w:numPr>
                                <w:ilvl w:val="0"/>
                                <w:numId w:val="34"/>
                              </w:numPr>
                              <w:tabs>
                                <w:tab w:val="left" w:pos="392"/>
                              </w:tabs>
                              <w:spacing w:before="78"/>
                              <w:rPr>
                                <w:sz w:val="18"/>
                              </w:rPr>
                            </w:pPr>
                            <w:r>
                              <w:rPr>
                                <w:color w:val="231F20"/>
                                <w:sz w:val="18"/>
                              </w:rPr>
                              <w:t>变频器附近请勿放置易燃易爆物品。</w:t>
                            </w:r>
                          </w:p>
                        </w:txbxContent>
                      </wps:txbx>
                      <wps:bodyPr lIns="0" tIns="0" rIns="0" bIns="0" upright="1"/>
                    </wps:wsp>
                  </a:graphicData>
                </a:graphic>
              </wp:anchor>
            </w:drawing>
          </mc:Choice>
          <mc:Fallback>
            <w:pict>
              <v:shape id="文本框 15406" o:spid="_x0000_s1026" o:spt="202" type="#_x0000_t202" style="position:absolute;left:0pt;margin-left:92.45pt;margin-top:20.1pt;height:169.15pt;width:382.85pt;z-index:251821056;mso-width-relative:page;mso-height-relative:page;" filled="f" stroked="t" coordsize="21600,21600" o:gfxdata="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ByoEt+2QAA&#10;AAoBAAAPAAAAAAAAAAEAIAAAACIAAABkcnMvZG93bnJldi54bWxQSwECFAAUAAAACACHTuJAiO1o&#10;OB0CAAA5BAAADgAAAAAAAAABACAAAAAoAQAAZHJzL2Uyb0RvYy54bWxQSwUGAAAAAAYABgBZAQAA&#10;twUAAAAA&#10;">
                <v:fill on="f" focussize="0,0"/>
                <v:stroke weight="0.5pt" color="#2656A6" joinstyle="miter"/>
                <v:imagedata o:title=""/>
                <o:lock v:ext="edit" aspectratio="f"/>
                <v:textbox inset="0mm,0mm,0mm,0mm">
                  <w:txbxContent>
                    <w:p>
                      <w:pPr>
                        <w:numPr>
                          <w:ilvl w:val="0"/>
                          <w:numId w:val="34"/>
                        </w:numPr>
                        <w:tabs>
                          <w:tab w:val="left" w:pos="392"/>
                        </w:tabs>
                        <w:spacing w:before="47"/>
                        <w:rPr>
                          <w:sz w:val="18"/>
                        </w:rPr>
                      </w:pPr>
                      <w:r>
                        <w:rPr>
                          <w:color w:val="231F20"/>
                          <w:sz w:val="18"/>
                        </w:rPr>
                        <w:t>请保证变频器按照当地法规进行接地。否则会有触电危险或火灾危险。</w:t>
                      </w:r>
                    </w:p>
                    <w:p>
                      <w:pPr>
                        <w:numPr>
                          <w:ilvl w:val="0"/>
                          <w:numId w:val="34"/>
                        </w:numPr>
                        <w:tabs>
                          <w:tab w:val="left" w:pos="392"/>
                        </w:tabs>
                        <w:spacing w:before="78"/>
                        <w:rPr>
                          <w:sz w:val="18"/>
                        </w:rPr>
                      </w:pPr>
                      <w:r>
                        <w:rPr>
                          <w:color w:val="231F20"/>
                          <w:sz w:val="18"/>
                        </w:rPr>
                        <w:t>变频器带电后请勿拆卸外壳或触摸内部电路。否则会有触电危险。</w:t>
                      </w:r>
                    </w:p>
                    <w:p>
                      <w:pPr>
                        <w:numPr>
                          <w:ilvl w:val="0"/>
                          <w:numId w:val="34"/>
                        </w:numPr>
                        <w:tabs>
                          <w:tab w:val="left" w:pos="392"/>
                        </w:tabs>
                        <w:spacing w:before="145" w:line="172" w:lineRule="auto"/>
                        <w:ind w:right="162"/>
                        <w:rPr>
                          <w:sz w:val="18"/>
                        </w:rPr>
                      </w:pPr>
                      <w:r>
                        <w:rPr>
                          <w:color w:val="231F20"/>
                          <w:sz w:val="18"/>
                        </w:rPr>
                        <w:t>故障查检必须由专业人员进行，非专业人员严禁对变频器进行查检、维护、维修。否则会有触电危险或火灾危险。</w:t>
                      </w:r>
                    </w:p>
                    <w:p>
                      <w:pPr>
                        <w:numPr>
                          <w:ilvl w:val="0"/>
                          <w:numId w:val="34"/>
                        </w:numPr>
                        <w:tabs>
                          <w:tab w:val="left" w:pos="392"/>
                        </w:tabs>
                        <w:spacing w:before="172" w:line="172" w:lineRule="auto"/>
                        <w:ind w:right="162"/>
                        <w:rPr>
                          <w:sz w:val="18"/>
                        </w:rPr>
                      </w:pPr>
                      <w:r>
                        <w:rPr>
                          <w:color w:val="231F20"/>
                          <w:sz w:val="18"/>
                        </w:rPr>
                        <w:t>将变频器安装在封闭的柜内或机壳箱内时，请用冷却风扇或冷却空调等充分冷却，以使变</w:t>
                      </w:r>
                      <w:r>
                        <w:rPr>
                          <w:color w:val="231F20"/>
                          <w:spacing w:val="-1"/>
                          <w:sz w:val="18"/>
                        </w:rPr>
                        <w:t xml:space="preserve">频器进气温度保持在 </w:t>
                      </w:r>
                      <w:r>
                        <w:rPr>
                          <w:color w:val="231F20"/>
                          <w:sz w:val="18"/>
                        </w:rPr>
                        <w:t>50℃以下。否则会导致过热或火灾。</w:t>
                      </w:r>
                    </w:p>
                    <w:p>
                      <w:pPr>
                        <w:numPr>
                          <w:ilvl w:val="0"/>
                          <w:numId w:val="34"/>
                        </w:numPr>
                        <w:tabs>
                          <w:tab w:val="left" w:pos="392"/>
                        </w:tabs>
                        <w:spacing w:before="106"/>
                        <w:rPr>
                          <w:sz w:val="18"/>
                        </w:rPr>
                      </w:pPr>
                      <w:r>
                        <w:rPr>
                          <w:color w:val="231F20"/>
                          <w:sz w:val="18"/>
                        </w:rPr>
                        <w:t>请按规定扭矩锁紧所有螺钉。否则可能有火灾或触电危险。</w:t>
                      </w:r>
                    </w:p>
                    <w:p>
                      <w:pPr>
                        <w:numPr>
                          <w:ilvl w:val="0"/>
                          <w:numId w:val="34"/>
                        </w:numPr>
                        <w:tabs>
                          <w:tab w:val="left" w:pos="392"/>
                        </w:tabs>
                        <w:spacing w:before="78"/>
                        <w:rPr>
                          <w:sz w:val="18"/>
                        </w:rPr>
                      </w:pPr>
                      <w:r>
                        <w:rPr>
                          <w:color w:val="231F20"/>
                          <w:sz w:val="18"/>
                        </w:rPr>
                        <w:t>请确认产品的输入电压在铭牌的额定电压范围内，否则会有触电或火灾危险。</w:t>
                      </w:r>
                    </w:p>
                    <w:p>
                      <w:pPr>
                        <w:numPr>
                          <w:ilvl w:val="0"/>
                          <w:numId w:val="34"/>
                        </w:numPr>
                        <w:tabs>
                          <w:tab w:val="left" w:pos="392"/>
                        </w:tabs>
                        <w:spacing w:before="78"/>
                        <w:rPr>
                          <w:sz w:val="18"/>
                        </w:rPr>
                      </w:pPr>
                      <w:r>
                        <w:rPr>
                          <w:color w:val="231F20"/>
                          <w:sz w:val="18"/>
                        </w:rPr>
                        <w:t>变频器附近请勿放置易燃易爆物品。</w:t>
                      </w:r>
                    </w:p>
                  </w:txbxContent>
                </v:textbox>
              </v:shape>
            </w:pict>
          </mc:Fallback>
        </mc:AlternateContent>
      </w:r>
    </w:p>
    <w:p>
      <w:pPr>
        <w:pStyle w:val="31"/>
        <w:tabs>
          <w:tab w:val="left" w:pos="1834"/>
        </w:tabs>
        <w:spacing w:before="52"/>
        <w:ind w:left="1342" w:firstLine="0"/>
        <w:rPr>
          <w:sz w:val="30"/>
        </w:rPr>
      </w:pPr>
    </w:p>
    <w:p>
      <w:pPr>
        <w:pStyle w:val="31"/>
        <w:tabs>
          <w:tab w:val="left" w:pos="1834"/>
        </w:tabs>
        <w:spacing w:before="52"/>
        <w:ind w:left="0" w:firstLine="0"/>
        <w:rPr>
          <w:sz w:val="30"/>
        </w:rPr>
      </w:pPr>
    </w:p>
    <w:p>
      <w:pPr>
        <w:pStyle w:val="31"/>
        <w:tabs>
          <w:tab w:val="left" w:pos="1834"/>
        </w:tabs>
        <w:spacing w:before="52"/>
        <w:ind w:left="0" w:firstLine="0"/>
        <w:rPr>
          <w:sz w:val="30"/>
        </w:rPr>
      </w:pPr>
      <w:r>
        <w:rPr>
          <w:lang w:val="en-US" w:bidi="ar-SA"/>
        </w:rPr>
        <mc:AlternateContent>
          <mc:Choice Requires="wpg">
            <w:drawing>
              <wp:anchor distT="0" distB="0" distL="114300" distR="114300" simplePos="0" relativeHeight="251826176" behindDoc="0" locked="0" layoutInCell="1" allowOverlap="1">
                <wp:simplePos x="0" y="0"/>
                <wp:positionH relativeFrom="column">
                  <wp:posOffset>259715</wp:posOffset>
                </wp:positionH>
                <wp:positionV relativeFrom="paragraph">
                  <wp:posOffset>155575</wp:posOffset>
                </wp:positionV>
                <wp:extent cx="369570" cy="336550"/>
                <wp:effectExtent l="13335" t="13335" r="17145" b="31115"/>
                <wp:wrapNone/>
                <wp:docPr id="1536" name="组合 1536"/>
                <wp:cNvGraphicFramePr/>
                <a:graphic xmlns:a="http://schemas.openxmlformats.org/drawingml/2006/main">
                  <a:graphicData uri="http://schemas.microsoft.com/office/word/2010/wordprocessingGroup">
                    <wpg:wgp>
                      <wpg:cNvGrpSpPr/>
                      <wpg:grpSpPr>
                        <a:xfrm>
                          <a:off x="0" y="0"/>
                          <a:ext cx="369570" cy="336550"/>
                          <a:chOff x="2129" y="5471"/>
                          <a:chExt cx="582" cy="530"/>
                        </a:xfrm>
                      </wpg:grpSpPr>
                      <wps:wsp>
                        <wps:cNvPr id="1537" name="任意多边形 15380"/>
                        <wps:cNvSpPr/>
                        <wps:spPr>
                          <a:xfrm>
                            <a:off x="2129" y="5471"/>
                            <a:ext cx="583" cy="531"/>
                          </a:xfrm>
                          <a:custGeom>
                            <a:avLst/>
                            <a:gdLst/>
                            <a:ahLst/>
                            <a:cxnLst/>
                            <a:rect l="0" t="0" r="0" b="0"/>
                            <a:pathLst>
                              <a:path w="583" h="531">
                                <a:moveTo>
                                  <a:pt x="543" y="530"/>
                                </a:moveTo>
                                <a:lnTo>
                                  <a:pt x="43" y="530"/>
                                </a:lnTo>
                                <a:lnTo>
                                  <a:pt x="20" y="522"/>
                                </a:lnTo>
                                <a:lnTo>
                                  <a:pt x="8" y="514"/>
                                </a:lnTo>
                                <a:lnTo>
                                  <a:pt x="0" y="497"/>
                                </a:lnTo>
                                <a:lnTo>
                                  <a:pt x="4" y="473"/>
                                </a:lnTo>
                                <a:lnTo>
                                  <a:pt x="253" y="20"/>
                                </a:lnTo>
                                <a:lnTo>
                                  <a:pt x="285" y="0"/>
                                </a:lnTo>
                                <a:lnTo>
                                  <a:pt x="301" y="0"/>
                                </a:lnTo>
                                <a:lnTo>
                                  <a:pt x="317" y="8"/>
                                </a:lnTo>
                                <a:lnTo>
                                  <a:pt x="332" y="26"/>
                                </a:lnTo>
                                <a:lnTo>
                                  <a:pt x="582" y="477"/>
                                </a:lnTo>
                                <a:lnTo>
                                  <a:pt x="582" y="493"/>
                                </a:lnTo>
                                <a:lnTo>
                                  <a:pt x="574" y="510"/>
                                </a:lnTo>
                                <a:lnTo>
                                  <a:pt x="563" y="522"/>
                                </a:lnTo>
                                <a:lnTo>
                                  <a:pt x="543" y="530"/>
                                </a:lnTo>
                                <a:close/>
                              </a:path>
                            </a:pathLst>
                          </a:custGeom>
                          <a:solidFill>
                            <a:srgbClr val="ECE94E"/>
                          </a:solidFill>
                          <a:ln>
                            <a:noFill/>
                          </a:ln>
                        </wps:spPr>
                        <wps:bodyPr upright="1"/>
                      </wps:wsp>
                      <wps:wsp>
                        <wps:cNvPr id="1538" name="任意多边形 15384"/>
                        <wps:cNvSpPr/>
                        <wps:spPr>
                          <a:xfrm>
                            <a:off x="2382" y="5574"/>
                            <a:ext cx="89" cy="263"/>
                          </a:xfrm>
                          <a:custGeom>
                            <a:avLst/>
                            <a:gdLst/>
                            <a:ahLst/>
                            <a:cxnLst/>
                            <a:rect l="0" t="0" r="0" b="0"/>
                            <a:pathLst>
                              <a:path w="89" h="263">
                                <a:moveTo>
                                  <a:pt x="6" y="26"/>
                                </a:moveTo>
                                <a:lnTo>
                                  <a:pt x="25" y="7"/>
                                </a:lnTo>
                                <a:lnTo>
                                  <a:pt x="45" y="0"/>
                                </a:lnTo>
                                <a:lnTo>
                                  <a:pt x="64" y="6"/>
                                </a:lnTo>
                                <a:lnTo>
                                  <a:pt x="83" y="26"/>
                                </a:lnTo>
                                <a:lnTo>
                                  <a:pt x="87" y="31"/>
                                </a:lnTo>
                                <a:lnTo>
                                  <a:pt x="89" y="38"/>
                                </a:lnTo>
                                <a:lnTo>
                                  <a:pt x="89" y="45"/>
                                </a:lnTo>
                                <a:lnTo>
                                  <a:pt x="70" y="233"/>
                                </a:lnTo>
                                <a:lnTo>
                                  <a:pt x="70" y="238"/>
                                </a:lnTo>
                                <a:lnTo>
                                  <a:pt x="68" y="243"/>
                                </a:lnTo>
                                <a:lnTo>
                                  <a:pt x="65" y="247"/>
                                </a:lnTo>
                                <a:lnTo>
                                  <a:pt x="54" y="258"/>
                                </a:lnTo>
                                <a:lnTo>
                                  <a:pt x="43" y="262"/>
                                </a:lnTo>
                                <a:lnTo>
                                  <a:pt x="32" y="258"/>
                                </a:lnTo>
                                <a:lnTo>
                                  <a:pt x="21" y="247"/>
                                </a:lnTo>
                                <a:lnTo>
                                  <a:pt x="18" y="243"/>
                                </a:lnTo>
                                <a:lnTo>
                                  <a:pt x="17" y="238"/>
                                </a:lnTo>
                                <a:lnTo>
                                  <a:pt x="16" y="233"/>
                                </a:lnTo>
                                <a:lnTo>
                                  <a:pt x="12" y="186"/>
                                </a:lnTo>
                                <a:lnTo>
                                  <a:pt x="8" y="139"/>
                                </a:lnTo>
                                <a:lnTo>
                                  <a:pt x="5" y="92"/>
                                </a:lnTo>
                                <a:lnTo>
                                  <a:pt x="1" y="45"/>
                                </a:lnTo>
                                <a:lnTo>
                                  <a:pt x="0" y="38"/>
                                </a:lnTo>
                                <a:lnTo>
                                  <a:pt x="2" y="31"/>
                                </a:lnTo>
                                <a:lnTo>
                                  <a:pt x="6" y="26"/>
                                </a:lnTo>
                                <a:close/>
                              </a:path>
                            </a:pathLst>
                          </a:custGeom>
                          <a:solidFill>
                            <a:schemeClr val="tx1"/>
                          </a:solidFill>
                          <a:ln w="3022" cap="flat" cmpd="sng">
                            <a:solidFill>
                              <a:srgbClr val="050100"/>
                            </a:solidFill>
                            <a:prstDash val="solid"/>
                            <a:headEnd type="none" w="med" len="med"/>
                            <a:tailEnd type="none" w="med" len="med"/>
                          </a:ln>
                        </wps:spPr>
                        <wps:bodyPr upright="1"/>
                      </wps:wsp>
                      <wps:wsp>
                        <wps:cNvPr id="1539" name="任意多边形 15386"/>
                        <wps:cNvSpPr/>
                        <wps:spPr>
                          <a:xfrm>
                            <a:off x="2390" y="5884"/>
                            <a:ext cx="74" cy="74"/>
                          </a:xfrm>
                          <a:custGeom>
                            <a:avLst/>
                            <a:gdLst/>
                            <a:ahLst/>
                            <a:cxnLst/>
                            <a:rect l="0" t="0" r="0" b="0"/>
                            <a:pathLst>
                              <a:path w="74" h="74">
                                <a:moveTo>
                                  <a:pt x="74" y="37"/>
                                </a:moveTo>
                                <a:lnTo>
                                  <a:pt x="71" y="22"/>
                                </a:lnTo>
                                <a:lnTo>
                                  <a:pt x="63" y="11"/>
                                </a:lnTo>
                                <a:lnTo>
                                  <a:pt x="51" y="3"/>
                                </a:lnTo>
                                <a:lnTo>
                                  <a:pt x="37" y="0"/>
                                </a:lnTo>
                                <a:lnTo>
                                  <a:pt x="23" y="3"/>
                                </a:lnTo>
                                <a:lnTo>
                                  <a:pt x="11" y="11"/>
                                </a:lnTo>
                                <a:lnTo>
                                  <a:pt x="3" y="22"/>
                                </a:lnTo>
                                <a:lnTo>
                                  <a:pt x="0" y="37"/>
                                </a:lnTo>
                                <a:lnTo>
                                  <a:pt x="3" y="51"/>
                                </a:lnTo>
                                <a:lnTo>
                                  <a:pt x="11" y="63"/>
                                </a:lnTo>
                                <a:lnTo>
                                  <a:pt x="23" y="70"/>
                                </a:lnTo>
                                <a:lnTo>
                                  <a:pt x="37" y="73"/>
                                </a:lnTo>
                                <a:lnTo>
                                  <a:pt x="51" y="70"/>
                                </a:lnTo>
                                <a:lnTo>
                                  <a:pt x="63" y="63"/>
                                </a:lnTo>
                                <a:lnTo>
                                  <a:pt x="71" y="51"/>
                                </a:lnTo>
                                <a:lnTo>
                                  <a:pt x="74" y="37"/>
                                </a:lnTo>
                                <a:close/>
                              </a:path>
                            </a:pathLst>
                          </a:custGeom>
                          <a:solidFill>
                            <a:schemeClr val="tx1"/>
                          </a:solidFill>
                          <a:ln w="3023" cap="flat" cmpd="sng">
                            <a:solidFill>
                              <a:srgbClr val="050100"/>
                            </a:solidFill>
                            <a:prstDash val="solid"/>
                            <a:headEnd type="none" w="med" len="med"/>
                            <a:tailEnd type="none" w="med" len="med"/>
                          </a:ln>
                        </wps:spPr>
                        <wps:bodyPr upright="1"/>
                      </wps:wsp>
                      <wps:wsp>
                        <wps:cNvPr id="1540" name="任意多边形 15382"/>
                        <wps:cNvSpPr/>
                        <wps:spPr>
                          <a:xfrm>
                            <a:off x="2129" y="5471"/>
                            <a:ext cx="583" cy="531"/>
                          </a:xfrm>
                          <a:custGeom>
                            <a:avLst/>
                            <a:gdLst/>
                            <a:ahLst/>
                            <a:cxnLst/>
                            <a:rect l="0" t="0" r="0" b="0"/>
                            <a:pathLst>
                              <a:path w="583" h="531">
                                <a:moveTo>
                                  <a:pt x="578" y="464"/>
                                </a:moveTo>
                                <a:lnTo>
                                  <a:pt x="329" y="20"/>
                                </a:lnTo>
                                <a:lnTo>
                                  <a:pt x="321" y="12"/>
                                </a:lnTo>
                                <a:lnTo>
                                  <a:pt x="317" y="8"/>
                                </a:lnTo>
                                <a:lnTo>
                                  <a:pt x="309" y="4"/>
                                </a:lnTo>
                                <a:lnTo>
                                  <a:pt x="301" y="0"/>
                                </a:lnTo>
                                <a:lnTo>
                                  <a:pt x="293" y="0"/>
                                </a:lnTo>
                                <a:lnTo>
                                  <a:pt x="285" y="0"/>
                                </a:lnTo>
                                <a:lnTo>
                                  <a:pt x="277" y="0"/>
                                </a:lnTo>
                                <a:lnTo>
                                  <a:pt x="269" y="4"/>
                                </a:lnTo>
                                <a:lnTo>
                                  <a:pt x="261" y="12"/>
                                </a:lnTo>
                                <a:lnTo>
                                  <a:pt x="253" y="20"/>
                                </a:lnTo>
                                <a:lnTo>
                                  <a:pt x="4" y="464"/>
                                </a:lnTo>
                                <a:lnTo>
                                  <a:pt x="4" y="473"/>
                                </a:lnTo>
                                <a:lnTo>
                                  <a:pt x="0" y="481"/>
                                </a:lnTo>
                                <a:lnTo>
                                  <a:pt x="0" y="489"/>
                                </a:lnTo>
                                <a:lnTo>
                                  <a:pt x="0" y="497"/>
                                </a:lnTo>
                                <a:lnTo>
                                  <a:pt x="4" y="505"/>
                                </a:lnTo>
                                <a:lnTo>
                                  <a:pt x="8" y="514"/>
                                </a:lnTo>
                                <a:lnTo>
                                  <a:pt x="16" y="518"/>
                                </a:lnTo>
                                <a:lnTo>
                                  <a:pt x="20" y="522"/>
                                </a:lnTo>
                                <a:lnTo>
                                  <a:pt x="31" y="526"/>
                                </a:lnTo>
                                <a:lnTo>
                                  <a:pt x="43" y="530"/>
                                </a:lnTo>
                                <a:lnTo>
                                  <a:pt x="543" y="530"/>
                                </a:lnTo>
                                <a:lnTo>
                                  <a:pt x="551" y="526"/>
                                </a:lnTo>
                                <a:lnTo>
                                  <a:pt x="559" y="526"/>
                                </a:lnTo>
                                <a:lnTo>
                                  <a:pt x="563" y="522"/>
                                </a:lnTo>
                                <a:lnTo>
                                  <a:pt x="571" y="518"/>
                                </a:lnTo>
                                <a:lnTo>
                                  <a:pt x="575" y="510"/>
                                </a:lnTo>
                                <a:lnTo>
                                  <a:pt x="578" y="501"/>
                                </a:lnTo>
                                <a:lnTo>
                                  <a:pt x="582" y="493"/>
                                </a:lnTo>
                                <a:lnTo>
                                  <a:pt x="582" y="485"/>
                                </a:lnTo>
                                <a:lnTo>
                                  <a:pt x="582" y="477"/>
                                </a:lnTo>
                                <a:lnTo>
                                  <a:pt x="578" y="464"/>
                                </a:lnTo>
                                <a:close/>
                              </a:path>
                            </a:pathLst>
                          </a:custGeom>
                          <a:noFill/>
                          <a:ln w="27172" cap="flat" cmpd="sng">
                            <a:solidFill>
                              <a:srgbClr val="050100"/>
                            </a:solidFill>
                            <a:prstDash val="solid"/>
                            <a:headEnd type="none" w="med" len="med"/>
                            <a:tailEnd type="none" w="med" len="med"/>
                          </a:ln>
                        </wps:spPr>
                        <wps:bodyPr upright="1"/>
                      </wps:wsp>
                    </wpg:wgp>
                  </a:graphicData>
                </a:graphic>
              </wp:anchor>
            </w:drawing>
          </mc:Choice>
          <mc:Fallback>
            <w:pict>
              <v:group id="_x0000_s1026" o:spid="_x0000_s1026" o:spt="203" style="position:absolute;left:0pt;margin-left:20.45pt;margin-top:12.25pt;height:26.5pt;width:29.1pt;z-index:251826176;mso-width-relative:page;mso-height-relative:page;" coordorigin="2129,5471" coordsize="582,530" o:gfxdata="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">
                <o:lock v:ext="edit" aspectratio="f"/>
                <v:shape id="任意多边形 15380" o:spid="_x0000_s1026" o:spt="100" style="position:absolute;left:2129;top:5471;height:531;width:583;" fillcolor="#ECE94E" filled="t" stroked="f" coordsize="583,531" o:gfxdata="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8E4ya8AAAA&#10;3QAAAA8AAAAAAAAAAQAgAAAAIgAAAGRycy9kb3ducmV2LnhtbFBLAQIUABQAAAAIAIdO4kAzLwWe&#10;OwAAADkAAAAQAAAAAAAAAAEAIAAAAAsBAABkcnMvc2hhcGV4bWwueG1sUEsFBgAAAAAGAAYAWwEA&#10;ALUDAAAAAA==&#10;" path="m543,530l43,530,20,522,8,514,0,497,4,473,253,20,285,0,301,0,317,8,332,26,582,477,582,493,574,510,563,522,543,530xe">
                  <v:fill on="t" focussize="0,0"/>
                  <v:stroke on="f"/>
                  <v:imagedata o:title=""/>
                  <o:lock v:ext="edit" aspectratio="f"/>
                </v:shape>
                <v:shape id="任意多边形 15384" o:spid="_x0000_s1026" o:spt="100" style="position:absolute;left:2382;top:5574;height:263;width:89;" fillcolor="#000000 [3213]" filled="t" stroked="t" coordsize="89,263" o:gfxdata="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H34dC8AAAA&#10;3QAAAA8AAAAAAAAAAQAgAAAAIgAAAGRycy9kb3ducmV2LnhtbFBLAQIUABQAAAAIAIdO4kAzLwWe&#10;OwAAADkAAAAQAAAAAAAAAAEAIAAAAAsBAABkcnMvc2hhcGV4bWwueG1sUEsFBgAAAAAGAAYAWwEA&#10;ALUDAAAAAA==&#10;" path="m6,26l25,7,45,0,64,6,83,26,87,31,89,38,89,45,70,233,70,238,68,243,65,247,54,258,43,262,32,258,21,247,18,243,17,238,16,233,12,186,8,139,5,92,1,45,0,38,2,31,6,26xe">
                  <v:fill on="t" focussize="0,0"/>
                  <v:stroke weight="0.237952755905512pt" color="#050100" joinstyle="round"/>
                  <v:imagedata o:title=""/>
                  <o:lock v:ext="edit" aspectratio="f"/>
                </v:shape>
                <v:shape id="任意多边形 15386" o:spid="_x0000_s1026" o:spt="100" style="position:absolute;left:2390;top:5884;height:74;width:74;" fillcolor="#000000 [3213]" filled="t" stroked="t" coordsize="74,74" o:gfxdata="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gtLBmvQAA&#10;AN0AAAAPAAAAAAAAAAEAIAAAACIAAABkcnMvZG93bnJldi54bWxQSwECFAAUAAAACACHTuJAMy8F&#10;njsAAAA5AAAAEAAAAAAAAAABACAAAAAMAQAAZHJzL3NoYXBleG1sLnhtbFBLBQYAAAAABgAGAFsB&#10;AAC2AwAAAAA=&#10;" path="m74,37l71,22,63,11,51,3,37,0,23,3,11,11,3,22,0,37,3,51,11,63,23,70,37,73,51,70,63,63,71,51,74,37xe">
                  <v:fill on="t" focussize="0,0"/>
                  <v:stroke weight="0.238031496062992pt" color="#050100" joinstyle="round"/>
                  <v:imagedata o:title=""/>
                  <o:lock v:ext="edit" aspectratio="f"/>
                </v:shape>
                <v:shape id="任意多边形 15382" o:spid="_x0000_s1026" o:spt="100" style="position:absolute;left:2129;top:5471;height:531;width:583;" filled="f" stroked="t" coordsize="583,531" o:gfxdata="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5pwirL4A&#10;AADdAAAADwAAAAAAAAABACAAAAAiAAAAZHJzL2Rvd25yZXYueG1sUEsBAhQAFAAAAAgAh07iQDMv&#10;BZ47AAAAOQAAABAAAAAAAAAAAQAgAAAADQEAAGRycy9zaGFwZXhtbC54bWxQSwUGAAAAAAYABgBb&#10;AQAAtwMAAAAA&#10;" path="m578,464l329,20,321,12,317,8,309,4,301,0,293,0,285,0,277,0,269,4,261,12,253,20,4,464,4,473,0,481,0,489,0,497,4,505,8,514,16,518,20,522,31,526,43,530,543,530,551,526,559,526,563,522,571,518,575,510,578,501,582,493,582,485,582,477,578,464xe">
                  <v:fill on="f" focussize="0,0"/>
                  <v:stroke weight="2.13952755905512pt" color="#050100" joinstyle="round"/>
                  <v:imagedata o:title=""/>
                  <o:lock v:ext="edit" aspectratio="f"/>
                </v:shape>
              </v:group>
            </w:pict>
          </mc:Fallback>
        </mc:AlternateContent>
      </w:r>
      <w:r>
        <w:rPr>
          <w:lang w:val="en-US" w:bidi="ar-SA"/>
        </w:rPr>
        <mc:AlternateContent>
          <mc:Choice Requires="wps">
            <w:drawing>
              <wp:anchor distT="0" distB="0" distL="114300" distR="114300" simplePos="0" relativeHeight="251825152" behindDoc="0" locked="0" layoutInCell="1" allowOverlap="1">
                <wp:simplePos x="0" y="0"/>
                <wp:positionH relativeFrom="column">
                  <wp:posOffset>767715</wp:posOffset>
                </wp:positionH>
                <wp:positionV relativeFrom="paragraph">
                  <wp:posOffset>187325</wp:posOffset>
                </wp:positionV>
                <wp:extent cx="163830" cy="332740"/>
                <wp:effectExtent l="0" t="0" r="0" b="0"/>
                <wp:wrapNone/>
                <wp:docPr id="1535" name="文本框 15403"/>
                <wp:cNvGraphicFramePr/>
                <a:graphic xmlns:a="http://schemas.openxmlformats.org/drawingml/2006/main">
                  <a:graphicData uri="http://schemas.microsoft.com/office/word/2010/wordprocessingShape">
                    <wps:wsp>
                      <wps:cNvSpPr txBox="1"/>
                      <wps:spPr>
                        <a:xfrm>
                          <a:off x="0" y="0"/>
                          <a:ext cx="163830" cy="332740"/>
                        </a:xfrm>
                        <a:prstGeom prst="rect">
                          <a:avLst/>
                        </a:prstGeom>
                        <a:noFill/>
                        <a:ln>
                          <a:noFill/>
                        </a:ln>
                      </wps:spPr>
                      <wps:txbx>
                        <w:txbxContent>
                          <w:p>
                            <w:pPr>
                              <w:spacing w:line="259" w:lineRule="exact"/>
                              <w:rPr>
                                <w:rFonts w:ascii="黑体" w:eastAsia="黑体"/>
                                <w:sz w:val="23"/>
                              </w:rPr>
                            </w:pPr>
                            <w:r>
                              <w:rPr>
                                <w:rFonts w:hint="eastAsia" w:ascii="黑体" w:eastAsia="黑体"/>
                                <w:color w:val="EE2D29"/>
                                <w:w w:val="103"/>
                                <w:sz w:val="23"/>
                              </w:rPr>
                              <w:t>警告</w:t>
                            </w:r>
                          </w:p>
                        </w:txbxContent>
                      </wps:txbx>
                      <wps:bodyPr lIns="0" tIns="0" rIns="0" bIns="0" upright="1"/>
                    </wps:wsp>
                  </a:graphicData>
                </a:graphic>
              </wp:anchor>
            </w:drawing>
          </mc:Choice>
          <mc:Fallback>
            <w:pict>
              <v:shape id="文本框 15403" o:spid="_x0000_s1026" o:spt="202" type="#_x0000_t202" style="position:absolute;left:0pt;margin-left:60.45pt;margin-top:14.75pt;height:26.2pt;width:12.9pt;z-index:251825152;mso-width-relative:page;mso-height-relative:page;" filled="f" stroked="f" coordsize="21600,21600" o:gfxdata="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J/aInXYAAAACQEAAA8AAAAAAAAAAQAgAAAAIgAAAGRycy9kb3ducmV2Lnht&#10;bFBLAQIUABQAAAAIAIdO4kBuTdkgwAEAAHgDAAAOAAAAAAAAAAEAIAAAACcBAABkcnMvZTJvRG9j&#10;LnhtbFBLBQYAAAAABgAGAFkBAABZBQAAAAA=&#10;">
                <v:fill on="f" focussize="0,0"/>
                <v:stroke on="f"/>
                <v:imagedata o:title=""/>
                <o:lock v:ext="edit" aspectratio="f"/>
                <v:textbox inset="0mm,0mm,0mm,0mm">
                  <w:txbxContent>
                    <w:p>
                      <w:pPr>
                        <w:spacing w:line="259" w:lineRule="exact"/>
                        <w:rPr>
                          <w:rFonts w:ascii="黑体" w:eastAsia="黑体"/>
                          <w:sz w:val="23"/>
                        </w:rPr>
                      </w:pPr>
                      <w:r>
                        <w:rPr>
                          <w:rFonts w:hint="eastAsia" w:ascii="黑体" w:eastAsia="黑体"/>
                          <w:color w:val="EE2D29"/>
                          <w:w w:val="103"/>
                          <w:sz w:val="23"/>
                        </w:rPr>
                        <w:t>警告</w:t>
                      </w:r>
                    </w:p>
                  </w:txbxContent>
                </v:textbox>
              </v:shape>
            </w:pict>
          </mc:Fallback>
        </mc:AlternateContent>
      </w:r>
    </w:p>
    <w:p>
      <w:pPr>
        <w:pStyle w:val="31"/>
        <w:tabs>
          <w:tab w:val="left" w:pos="1834"/>
        </w:tabs>
        <w:spacing w:before="52"/>
        <w:ind w:left="0" w:firstLine="0"/>
        <w:rPr>
          <w:sz w:val="30"/>
        </w:rPr>
      </w:pPr>
    </w:p>
    <w:p>
      <w:pPr>
        <w:pStyle w:val="31"/>
        <w:tabs>
          <w:tab w:val="left" w:pos="1834"/>
        </w:tabs>
        <w:spacing w:before="52"/>
        <w:ind w:left="0" w:firstLine="0"/>
        <w:rPr>
          <w:sz w:val="30"/>
        </w:rPr>
      </w:pPr>
    </w:p>
    <w:p>
      <w:pPr>
        <w:pStyle w:val="31"/>
        <w:tabs>
          <w:tab w:val="left" w:pos="1834"/>
        </w:tabs>
        <w:spacing w:before="52"/>
        <w:ind w:left="0" w:firstLine="0"/>
        <w:rPr>
          <w:sz w:val="30"/>
        </w:rPr>
      </w:pPr>
    </w:p>
    <w:p>
      <w:r>
        <w:rPr>
          <w:lang w:val="en-US" w:bidi="ar-SA"/>
        </w:rPr>
        <mc:AlternateContent>
          <mc:Choice Requires="wps">
            <w:drawing>
              <wp:anchor distT="0" distB="0" distL="114300" distR="114300" simplePos="0" relativeHeight="251822080" behindDoc="0" locked="0" layoutInCell="1" allowOverlap="1">
                <wp:simplePos x="0" y="0"/>
                <wp:positionH relativeFrom="column">
                  <wp:posOffset>1176020</wp:posOffset>
                </wp:positionH>
                <wp:positionV relativeFrom="paragraph">
                  <wp:posOffset>11430</wp:posOffset>
                </wp:positionV>
                <wp:extent cx="4862195" cy="1209675"/>
                <wp:effectExtent l="5080" t="4445" r="9525" b="5080"/>
                <wp:wrapNone/>
                <wp:docPr id="1526" name="文本框 15405"/>
                <wp:cNvGraphicFramePr/>
                <a:graphic xmlns:a="http://schemas.openxmlformats.org/drawingml/2006/main">
                  <a:graphicData uri="http://schemas.microsoft.com/office/word/2010/wordprocessingShape">
                    <wps:wsp>
                      <wps:cNvSpPr txBox="1"/>
                      <wps:spPr>
                        <a:xfrm>
                          <a:off x="0" y="0"/>
                          <a:ext cx="4862195" cy="1209517"/>
                        </a:xfrm>
                        <a:prstGeom prst="rect">
                          <a:avLst/>
                        </a:prstGeom>
                        <a:noFill/>
                        <a:ln w="6350" cap="flat" cmpd="sng">
                          <a:solidFill>
                            <a:srgbClr val="2656A6"/>
                          </a:solidFill>
                          <a:prstDash val="solid"/>
                          <a:miter/>
                          <a:headEnd type="none" w="med" len="med"/>
                          <a:tailEnd type="none" w="med" len="med"/>
                        </a:ln>
                      </wps:spPr>
                      <wps:txbx>
                        <w:txbxContent>
                          <w:p>
                            <w:pPr>
                              <w:numPr>
                                <w:ilvl w:val="0"/>
                                <w:numId w:val="35"/>
                              </w:numPr>
                              <w:tabs>
                                <w:tab w:val="left" w:pos="392"/>
                              </w:tabs>
                              <w:spacing w:before="74" w:line="172" w:lineRule="auto"/>
                              <w:ind w:right="162"/>
                              <w:rPr>
                                <w:sz w:val="18"/>
                              </w:rPr>
                            </w:pPr>
                            <w:r>
                              <w:rPr>
                                <w:color w:val="231F20"/>
                                <w:sz w:val="18"/>
                              </w:rPr>
                              <w:t>进行安装作业时，请用布或纸等遮住变频器的上部，以防止钻孔时的金属屑、油、水等进入变频器内部。如果异物进入变频器内部，可能导致变频器故障。</w:t>
                            </w:r>
                          </w:p>
                          <w:p>
                            <w:pPr>
                              <w:numPr>
                                <w:ilvl w:val="0"/>
                                <w:numId w:val="35"/>
                              </w:numPr>
                              <w:tabs>
                                <w:tab w:val="left" w:pos="392"/>
                              </w:tabs>
                              <w:spacing w:before="172" w:line="172" w:lineRule="auto"/>
                              <w:ind w:right="162"/>
                              <w:rPr>
                                <w:sz w:val="18"/>
                              </w:rPr>
                            </w:pPr>
                            <w:r>
                              <w:rPr>
                                <w:color w:val="231F20"/>
                                <w:sz w:val="18"/>
                              </w:rPr>
                              <w:t>作业结束后，请拿掉这些布或纸。如果继续盖在上面，则会使通气性变差，导致变频器异常发热。</w:t>
                            </w:r>
                          </w:p>
                          <w:p>
                            <w:pPr>
                              <w:numPr>
                                <w:ilvl w:val="0"/>
                                <w:numId w:val="35"/>
                              </w:numPr>
                              <w:tabs>
                                <w:tab w:val="left" w:pos="392"/>
                              </w:tabs>
                              <w:spacing w:before="173" w:line="172" w:lineRule="auto"/>
                              <w:ind w:right="185"/>
                              <w:rPr>
                                <w:sz w:val="18"/>
                              </w:rPr>
                            </w:pPr>
                            <w:r>
                              <w:rPr>
                                <w:color w:val="231F20"/>
                                <w:sz w:val="18"/>
                              </w:rPr>
                              <w:t>操作变频器时，请遵守静电防止措施（ESD）规定的步骤，否则会因静电而损坏变频器内部的电路。</w:t>
                            </w:r>
                          </w:p>
                        </w:txbxContent>
                      </wps:txbx>
                      <wps:bodyPr lIns="0" tIns="0" rIns="0" bIns="0" upright="1"/>
                    </wps:wsp>
                  </a:graphicData>
                </a:graphic>
              </wp:anchor>
            </w:drawing>
          </mc:Choice>
          <mc:Fallback>
            <w:pict>
              <v:shape id="文本框 15405" o:spid="_x0000_s1026" o:spt="202" type="#_x0000_t202" style="position:absolute;left:0pt;margin-left:92.6pt;margin-top:0.9pt;height:95.25pt;width:382.85pt;z-index:251822080;mso-width-relative:page;mso-height-relative:page;" filled="f" stroked="t" coordsize="21600,21600" o:gfxdata="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UHNU6NcAAAAJ&#10;AQAADwAAAAAAAAABACAAAAAiAAAAZHJzL2Rvd25yZXYueG1sUEsBAhQAFAAAAAgAh07iQPGF804d&#10;AgAAOQQAAA4AAAAAAAAAAQAgAAAAJgEAAGRycy9lMm9Eb2MueG1sUEsFBgAAAAAGAAYAWQEAALUF&#10;AAAAAA==&#10;">
                <v:fill on="f" focussize="0,0"/>
                <v:stroke weight="0.5pt" color="#2656A6" joinstyle="miter"/>
                <v:imagedata o:title=""/>
                <o:lock v:ext="edit" aspectratio="f"/>
                <v:textbox inset="0mm,0mm,0mm,0mm">
                  <w:txbxContent>
                    <w:p>
                      <w:pPr>
                        <w:numPr>
                          <w:ilvl w:val="0"/>
                          <w:numId w:val="35"/>
                        </w:numPr>
                        <w:tabs>
                          <w:tab w:val="left" w:pos="392"/>
                        </w:tabs>
                        <w:spacing w:before="74" w:line="172" w:lineRule="auto"/>
                        <w:ind w:right="162"/>
                        <w:rPr>
                          <w:sz w:val="18"/>
                        </w:rPr>
                      </w:pPr>
                      <w:r>
                        <w:rPr>
                          <w:color w:val="231F20"/>
                          <w:sz w:val="18"/>
                        </w:rPr>
                        <w:t>进行安装作业时，请用布或纸等遮住变频器的上部，以防止钻孔时的金属屑、油、水等进入变频器内部。如果异物进入变频器内部，可能导致变频器故障。</w:t>
                      </w:r>
                    </w:p>
                    <w:p>
                      <w:pPr>
                        <w:numPr>
                          <w:ilvl w:val="0"/>
                          <w:numId w:val="35"/>
                        </w:numPr>
                        <w:tabs>
                          <w:tab w:val="left" w:pos="392"/>
                        </w:tabs>
                        <w:spacing w:before="172" w:line="172" w:lineRule="auto"/>
                        <w:ind w:right="162"/>
                        <w:rPr>
                          <w:sz w:val="18"/>
                        </w:rPr>
                      </w:pPr>
                      <w:r>
                        <w:rPr>
                          <w:color w:val="231F20"/>
                          <w:sz w:val="18"/>
                        </w:rPr>
                        <w:t>作业结束后，请拿掉这些布或纸。如果继续盖在上面，则会使通气性变差，导致变频器异常发热。</w:t>
                      </w:r>
                    </w:p>
                    <w:p>
                      <w:pPr>
                        <w:numPr>
                          <w:ilvl w:val="0"/>
                          <w:numId w:val="35"/>
                        </w:numPr>
                        <w:tabs>
                          <w:tab w:val="left" w:pos="392"/>
                        </w:tabs>
                        <w:spacing w:before="173" w:line="172" w:lineRule="auto"/>
                        <w:ind w:right="185"/>
                        <w:rPr>
                          <w:sz w:val="18"/>
                        </w:rPr>
                      </w:pPr>
                      <w:r>
                        <w:rPr>
                          <w:color w:val="231F20"/>
                          <w:sz w:val="18"/>
                        </w:rPr>
                        <w:t>操作变频器时，请遵守静电防止措施（ESD）规定的步骤，否则会因静电而损坏变频器内部的电路。</w:t>
                      </w:r>
                    </w:p>
                  </w:txbxContent>
                </v:textbox>
              </v:shape>
            </w:pict>
          </mc:Fallback>
        </mc:AlternateContent>
      </w:r>
    </w:p>
    <w:p>
      <w:r>
        <w:rPr>
          <w:lang w:val="en-US" w:bidi="ar-SA"/>
        </w:rPr>
        <mc:AlternateContent>
          <mc:Choice Requires="wps">
            <w:drawing>
              <wp:anchor distT="0" distB="0" distL="114300" distR="114300" simplePos="0" relativeHeight="251827200" behindDoc="0" locked="0" layoutInCell="1" allowOverlap="1">
                <wp:simplePos x="0" y="0"/>
                <wp:positionH relativeFrom="column">
                  <wp:posOffset>767715</wp:posOffset>
                </wp:positionH>
                <wp:positionV relativeFrom="paragraph">
                  <wp:posOffset>169545</wp:posOffset>
                </wp:positionV>
                <wp:extent cx="163830" cy="332740"/>
                <wp:effectExtent l="0" t="0" r="0" b="0"/>
                <wp:wrapNone/>
                <wp:docPr id="1546" name="文本框 15403"/>
                <wp:cNvGraphicFramePr/>
                <a:graphic xmlns:a="http://schemas.openxmlformats.org/drawingml/2006/main">
                  <a:graphicData uri="http://schemas.microsoft.com/office/word/2010/wordprocessingShape">
                    <wps:wsp>
                      <wps:cNvSpPr txBox="1"/>
                      <wps:spPr>
                        <a:xfrm>
                          <a:off x="0" y="0"/>
                          <a:ext cx="163830" cy="332740"/>
                        </a:xfrm>
                        <a:prstGeom prst="rect">
                          <a:avLst/>
                        </a:prstGeom>
                        <a:noFill/>
                        <a:ln>
                          <a:noFill/>
                        </a:ln>
                      </wps:spPr>
                      <wps:txbx>
                        <w:txbxContent>
                          <w:p>
                            <w:pPr>
                              <w:spacing w:line="259" w:lineRule="exact"/>
                              <w:rPr>
                                <w:rFonts w:ascii="黑体" w:eastAsia="黑体"/>
                                <w:sz w:val="23"/>
                              </w:rPr>
                            </w:pPr>
                            <w:r>
                              <w:rPr>
                                <w:rFonts w:hint="eastAsia" w:ascii="黑体" w:eastAsia="黑体"/>
                                <w:color w:val="EE2D29"/>
                                <w:w w:val="103"/>
                                <w:sz w:val="23"/>
                              </w:rPr>
                              <w:t>注意</w:t>
                            </w:r>
                          </w:p>
                        </w:txbxContent>
                      </wps:txbx>
                      <wps:bodyPr lIns="0" tIns="0" rIns="0" bIns="0" upright="1"/>
                    </wps:wsp>
                  </a:graphicData>
                </a:graphic>
              </wp:anchor>
            </w:drawing>
          </mc:Choice>
          <mc:Fallback>
            <w:pict>
              <v:shape id="文本框 15403" o:spid="_x0000_s1026" o:spt="202" type="#_x0000_t202" style="position:absolute;left:0pt;margin-left:60.45pt;margin-top:13.35pt;height:26.2pt;width:12.9pt;z-index:251827200;mso-width-relative:page;mso-height-relative:page;" filled="f" stroked="f" coordsize="21600,21600" o:gfxdata="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Ez1SbTXAAAACQEAAA8AAAAAAAAAAQAgAAAAIgAAAGRycy9kb3ducmV2LnhtbFBL&#10;AQIUABQAAAAIAIdO4kD7u+bevgEAAHgDAAAOAAAAAAAAAAEAIAAAACYBAABkcnMvZTJvRG9jLnht&#10;bFBLBQYAAAAABgAGAFkBAABWBQAAAAA=&#10;">
                <v:fill on="f" focussize="0,0"/>
                <v:stroke on="f"/>
                <v:imagedata o:title=""/>
                <o:lock v:ext="edit" aspectratio="f"/>
                <v:textbox inset="0mm,0mm,0mm,0mm">
                  <w:txbxContent>
                    <w:p>
                      <w:pPr>
                        <w:spacing w:line="259" w:lineRule="exact"/>
                        <w:rPr>
                          <w:rFonts w:ascii="黑体" w:eastAsia="黑体"/>
                          <w:sz w:val="23"/>
                        </w:rPr>
                      </w:pPr>
                      <w:r>
                        <w:rPr>
                          <w:rFonts w:hint="eastAsia" w:ascii="黑体" w:eastAsia="黑体"/>
                          <w:color w:val="EE2D29"/>
                          <w:w w:val="103"/>
                          <w:sz w:val="23"/>
                        </w:rPr>
                        <w:t>注意</w:t>
                      </w:r>
                    </w:p>
                  </w:txbxContent>
                </v:textbox>
              </v:shape>
            </w:pict>
          </mc:Fallback>
        </mc:AlternateContent>
      </w:r>
      <w:r>
        <w:rPr>
          <w:lang w:val="en-US" w:bidi="ar-SA"/>
        </w:rPr>
        <mc:AlternateContent>
          <mc:Choice Requires="wpg">
            <w:drawing>
              <wp:anchor distT="0" distB="0" distL="114300" distR="114300" simplePos="0" relativeHeight="251828224" behindDoc="0" locked="0" layoutInCell="1" allowOverlap="1">
                <wp:simplePos x="0" y="0"/>
                <wp:positionH relativeFrom="column">
                  <wp:posOffset>259715</wp:posOffset>
                </wp:positionH>
                <wp:positionV relativeFrom="paragraph">
                  <wp:posOffset>137795</wp:posOffset>
                </wp:positionV>
                <wp:extent cx="369570" cy="336550"/>
                <wp:effectExtent l="13335" t="13335" r="17145" b="31115"/>
                <wp:wrapNone/>
                <wp:docPr id="1541" name="组合 1541"/>
                <wp:cNvGraphicFramePr/>
                <a:graphic xmlns:a="http://schemas.openxmlformats.org/drawingml/2006/main">
                  <a:graphicData uri="http://schemas.microsoft.com/office/word/2010/wordprocessingGroup">
                    <wpg:wgp>
                      <wpg:cNvGrpSpPr/>
                      <wpg:grpSpPr>
                        <a:xfrm>
                          <a:off x="0" y="0"/>
                          <a:ext cx="369570" cy="336550"/>
                          <a:chOff x="2129" y="5471"/>
                          <a:chExt cx="582" cy="530"/>
                        </a:xfrm>
                      </wpg:grpSpPr>
                      <wps:wsp>
                        <wps:cNvPr id="1542" name="任意多边形 15380"/>
                        <wps:cNvSpPr/>
                        <wps:spPr>
                          <a:xfrm>
                            <a:off x="2129" y="5471"/>
                            <a:ext cx="583" cy="531"/>
                          </a:xfrm>
                          <a:custGeom>
                            <a:avLst/>
                            <a:gdLst/>
                            <a:ahLst/>
                            <a:cxnLst/>
                            <a:rect l="0" t="0" r="0" b="0"/>
                            <a:pathLst>
                              <a:path w="583" h="531">
                                <a:moveTo>
                                  <a:pt x="543" y="530"/>
                                </a:moveTo>
                                <a:lnTo>
                                  <a:pt x="43" y="530"/>
                                </a:lnTo>
                                <a:lnTo>
                                  <a:pt x="20" y="522"/>
                                </a:lnTo>
                                <a:lnTo>
                                  <a:pt x="8" y="514"/>
                                </a:lnTo>
                                <a:lnTo>
                                  <a:pt x="0" y="497"/>
                                </a:lnTo>
                                <a:lnTo>
                                  <a:pt x="4" y="473"/>
                                </a:lnTo>
                                <a:lnTo>
                                  <a:pt x="253" y="20"/>
                                </a:lnTo>
                                <a:lnTo>
                                  <a:pt x="285" y="0"/>
                                </a:lnTo>
                                <a:lnTo>
                                  <a:pt x="301" y="0"/>
                                </a:lnTo>
                                <a:lnTo>
                                  <a:pt x="317" y="8"/>
                                </a:lnTo>
                                <a:lnTo>
                                  <a:pt x="332" y="26"/>
                                </a:lnTo>
                                <a:lnTo>
                                  <a:pt x="582" y="477"/>
                                </a:lnTo>
                                <a:lnTo>
                                  <a:pt x="582" y="493"/>
                                </a:lnTo>
                                <a:lnTo>
                                  <a:pt x="574" y="510"/>
                                </a:lnTo>
                                <a:lnTo>
                                  <a:pt x="563" y="522"/>
                                </a:lnTo>
                                <a:lnTo>
                                  <a:pt x="543" y="530"/>
                                </a:lnTo>
                                <a:close/>
                              </a:path>
                            </a:pathLst>
                          </a:custGeom>
                          <a:solidFill>
                            <a:srgbClr val="ECE94E"/>
                          </a:solidFill>
                          <a:ln>
                            <a:noFill/>
                          </a:ln>
                        </wps:spPr>
                        <wps:bodyPr upright="1"/>
                      </wps:wsp>
                      <wps:wsp>
                        <wps:cNvPr id="1543" name="任意多边形 15384"/>
                        <wps:cNvSpPr/>
                        <wps:spPr>
                          <a:xfrm>
                            <a:off x="2382" y="5574"/>
                            <a:ext cx="89" cy="263"/>
                          </a:xfrm>
                          <a:custGeom>
                            <a:avLst/>
                            <a:gdLst/>
                            <a:ahLst/>
                            <a:cxnLst/>
                            <a:rect l="0" t="0" r="0" b="0"/>
                            <a:pathLst>
                              <a:path w="89" h="263">
                                <a:moveTo>
                                  <a:pt x="6" y="26"/>
                                </a:moveTo>
                                <a:lnTo>
                                  <a:pt x="25" y="7"/>
                                </a:lnTo>
                                <a:lnTo>
                                  <a:pt x="45" y="0"/>
                                </a:lnTo>
                                <a:lnTo>
                                  <a:pt x="64" y="6"/>
                                </a:lnTo>
                                <a:lnTo>
                                  <a:pt x="83" y="26"/>
                                </a:lnTo>
                                <a:lnTo>
                                  <a:pt x="87" y="31"/>
                                </a:lnTo>
                                <a:lnTo>
                                  <a:pt x="89" y="38"/>
                                </a:lnTo>
                                <a:lnTo>
                                  <a:pt x="89" y="45"/>
                                </a:lnTo>
                                <a:lnTo>
                                  <a:pt x="70" y="233"/>
                                </a:lnTo>
                                <a:lnTo>
                                  <a:pt x="70" y="238"/>
                                </a:lnTo>
                                <a:lnTo>
                                  <a:pt x="68" y="243"/>
                                </a:lnTo>
                                <a:lnTo>
                                  <a:pt x="65" y="247"/>
                                </a:lnTo>
                                <a:lnTo>
                                  <a:pt x="54" y="258"/>
                                </a:lnTo>
                                <a:lnTo>
                                  <a:pt x="43" y="262"/>
                                </a:lnTo>
                                <a:lnTo>
                                  <a:pt x="32" y="258"/>
                                </a:lnTo>
                                <a:lnTo>
                                  <a:pt x="21" y="247"/>
                                </a:lnTo>
                                <a:lnTo>
                                  <a:pt x="18" y="243"/>
                                </a:lnTo>
                                <a:lnTo>
                                  <a:pt x="17" y="238"/>
                                </a:lnTo>
                                <a:lnTo>
                                  <a:pt x="16" y="233"/>
                                </a:lnTo>
                                <a:lnTo>
                                  <a:pt x="12" y="186"/>
                                </a:lnTo>
                                <a:lnTo>
                                  <a:pt x="8" y="139"/>
                                </a:lnTo>
                                <a:lnTo>
                                  <a:pt x="5" y="92"/>
                                </a:lnTo>
                                <a:lnTo>
                                  <a:pt x="1" y="45"/>
                                </a:lnTo>
                                <a:lnTo>
                                  <a:pt x="0" y="38"/>
                                </a:lnTo>
                                <a:lnTo>
                                  <a:pt x="2" y="31"/>
                                </a:lnTo>
                                <a:lnTo>
                                  <a:pt x="6" y="26"/>
                                </a:lnTo>
                                <a:close/>
                              </a:path>
                            </a:pathLst>
                          </a:custGeom>
                          <a:solidFill>
                            <a:schemeClr val="tx1"/>
                          </a:solidFill>
                          <a:ln w="3022" cap="flat" cmpd="sng">
                            <a:solidFill>
                              <a:srgbClr val="050100"/>
                            </a:solidFill>
                            <a:prstDash val="solid"/>
                            <a:headEnd type="none" w="med" len="med"/>
                            <a:tailEnd type="none" w="med" len="med"/>
                          </a:ln>
                        </wps:spPr>
                        <wps:bodyPr upright="1"/>
                      </wps:wsp>
                      <wps:wsp>
                        <wps:cNvPr id="1544" name="任意多边形 15386"/>
                        <wps:cNvSpPr/>
                        <wps:spPr>
                          <a:xfrm>
                            <a:off x="2390" y="5884"/>
                            <a:ext cx="74" cy="74"/>
                          </a:xfrm>
                          <a:custGeom>
                            <a:avLst/>
                            <a:gdLst/>
                            <a:ahLst/>
                            <a:cxnLst/>
                            <a:rect l="0" t="0" r="0" b="0"/>
                            <a:pathLst>
                              <a:path w="74" h="74">
                                <a:moveTo>
                                  <a:pt x="74" y="37"/>
                                </a:moveTo>
                                <a:lnTo>
                                  <a:pt x="71" y="22"/>
                                </a:lnTo>
                                <a:lnTo>
                                  <a:pt x="63" y="11"/>
                                </a:lnTo>
                                <a:lnTo>
                                  <a:pt x="51" y="3"/>
                                </a:lnTo>
                                <a:lnTo>
                                  <a:pt x="37" y="0"/>
                                </a:lnTo>
                                <a:lnTo>
                                  <a:pt x="23" y="3"/>
                                </a:lnTo>
                                <a:lnTo>
                                  <a:pt x="11" y="11"/>
                                </a:lnTo>
                                <a:lnTo>
                                  <a:pt x="3" y="22"/>
                                </a:lnTo>
                                <a:lnTo>
                                  <a:pt x="0" y="37"/>
                                </a:lnTo>
                                <a:lnTo>
                                  <a:pt x="3" y="51"/>
                                </a:lnTo>
                                <a:lnTo>
                                  <a:pt x="11" y="63"/>
                                </a:lnTo>
                                <a:lnTo>
                                  <a:pt x="23" y="70"/>
                                </a:lnTo>
                                <a:lnTo>
                                  <a:pt x="37" y="73"/>
                                </a:lnTo>
                                <a:lnTo>
                                  <a:pt x="51" y="70"/>
                                </a:lnTo>
                                <a:lnTo>
                                  <a:pt x="63" y="63"/>
                                </a:lnTo>
                                <a:lnTo>
                                  <a:pt x="71" y="51"/>
                                </a:lnTo>
                                <a:lnTo>
                                  <a:pt x="74" y="37"/>
                                </a:lnTo>
                                <a:close/>
                              </a:path>
                            </a:pathLst>
                          </a:custGeom>
                          <a:solidFill>
                            <a:schemeClr val="tx1"/>
                          </a:solidFill>
                          <a:ln w="3023" cap="flat" cmpd="sng">
                            <a:solidFill>
                              <a:srgbClr val="050100"/>
                            </a:solidFill>
                            <a:prstDash val="solid"/>
                            <a:headEnd type="none" w="med" len="med"/>
                            <a:tailEnd type="none" w="med" len="med"/>
                          </a:ln>
                        </wps:spPr>
                        <wps:bodyPr upright="1"/>
                      </wps:wsp>
                      <wps:wsp>
                        <wps:cNvPr id="1545" name="任意多边形 15382"/>
                        <wps:cNvSpPr/>
                        <wps:spPr>
                          <a:xfrm>
                            <a:off x="2129" y="5471"/>
                            <a:ext cx="583" cy="531"/>
                          </a:xfrm>
                          <a:custGeom>
                            <a:avLst/>
                            <a:gdLst/>
                            <a:ahLst/>
                            <a:cxnLst/>
                            <a:rect l="0" t="0" r="0" b="0"/>
                            <a:pathLst>
                              <a:path w="583" h="531">
                                <a:moveTo>
                                  <a:pt x="578" y="464"/>
                                </a:moveTo>
                                <a:lnTo>
                                  <a:pt x="329" y="20"/>
                                </a:lnTo>
                                <a:lnTo>
                                  <a:pt x="321" y="12"/>
                                </a:lnTo>
                                <a:lnTo>
                                  <a:pt x="317" y="8"/>
                                </a:lnTo>
                                <a:lnTo>
                                  <a:pt x="309" y="4"/>
                                </a:lnTo>
                                <a:lnTo>
                                  <a:pt x="301" y="0"/>
                                </a:lnTo>
                                <a:lnTo>
                                  <a:pt x="293" y="0"/>
                                </a:lnTo>
                                <a:lnTo>
                                  <a:pt x="285" y="0"/>
                                </a:lnTo>
                                <a:lnTo>
                                  <a:pt x="277" y="0"/>
                                </a:lnTo>
                                <a:lnTo>
                                  <a:pt x="269" y="4"/>
                                </a:lnTo>
                                <a:lnTo>
                                  <a:pt x="261" y="12"/>
                                </a:lnTo>
                                <a:lnTo>
                                  <a:pt x="253" y="20"/>
                                </a:lnTo>
                                <a:lnTo>
                                  <a:pt x="4" y="464"/>
                                </a:lnTo>
                                <a:lnTo>
                                  <a:pt x="4" y="473"/>
                                </a:lnTo>
                                <a:lnTo>
                                  <a:pt x="0" y="481"/>
                                </a:lnTo>
                                <a:lnTo>
                                  <a:pt x="0" y="489"/>
                                </a:lnTo>
                                <a:lnTo>
                                  <a:pt x="0" y="497"/>
                                </a:lnTo>
                                <a:lnTo>
                                  <a:pt x="4" y="505"/>
                                </a:lnTo>
                                <a:lnTo>
                                  <a:pt x="8" y="514"/>
                                </a:lnTo>
                                <a:lnTo>
                                  <a:pt x="16" y="518"/>
                                </a:lnTo>
                                <a:lnTo>
                                  <a:pt x="20" y="522"/>
                                </a:lnTo>
                                <a:lnTo>
                                  <a:pt x="31" y="526"/>
                                </a:lnTo>
                                <a:lnTo>
                                  <a:pt x="43" y="530"/>
                                </a:lnTo>
                                <a:lnTo>
                                  <a:pt x="543" y="530"/>
                                </a:lnTo>
                                <a:lnTo>
                                  <a:pt x="551" y="526"/>
                                </a:lnTo>
                                <a:lnTo>
                                  <a:pt x="559" y="526"/>
                                </a:lnTo>
                                <a:lnTo>
                                  <a:pt x="563" y="522"/>
                                </a:lnTo>
                                <a:lnTo>
                                  <a:pt x="571" y="518"/>
                                </a:lnTo>
                                <a:lnTo>
                                  <a:pt x="575" y="510"/>
                                </a:lnTo>
                                <a:lnTo>
                                  <a:pt x="578" y="501"/>
                                </a:lnTo>
                                <a:lnTo>
                                  <a:pt x="582" y="493"/>
                                </a:lnTo>
                                <a:lnTo>
                                  <a:pt x="582" y="485"/>
                                </a:lnTo>
                                <a:lnTo>
                                  <a:pt x="582" y="477"/>
                                </a:lnTo>
                                <a:lnTo>
                                  <a:pt x="578" y="464"/>
                                </a:lnTo>
                                <a:close/>
                              </a:path>
                            </a:pathLst>
                          </a:custGeom>
                          <a:noFill/>
                          <a:ln w="27172" cap="flat" cmpd="sng">
                            <a:solidFill>
                              <a:srgbClr val="050100"/>
                            </a:solidFill>
                            <a:prstDash val="solid"/>
                            <a:headEnd type="none" w="med" len="med"/>
                            <a:tailEnd type="none" w="med" len="med"/>
                          </a:ln>
                        </wps:spPr>
                        <wps:bodyPr upright="1"/>
                      </wps:wsp>
                    </wpg:wgp>
                  </a:graphicData>
                </a:graphic>
              </wp:anchor>
            </w:drawing>
          </mc:Choice>
          <mc:Fallback>
            <w:pict>
              <v:group id="_x0000_s1026" o:spid="_x0000_s1026" o:spt="203" style="position:absolute;left:0pt;margin-left:20.45pt;margin-top:10.85pt;height:26.5pt;width:29.1pt;z-index:251828224;mso-width-relative:page;mso-height-relative:page;" coordorigin="2129,5471" coordsize="582,530" o:gfxdata="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">
                <o:lock v:ext="edit" aspectratio="f"/>
                <v:shape id="任意多边形 15380" o:spid="_x0000_s1026" o:spt="100" style="position:absolute;left:2129;top:5471;height:531;width:583;" fillcolor="#ECE94E" filled="t" stroked="f" coordsize="583,531" o:gfxdata="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d1M8O8AAAA&#10;3QAAAA8AAAAAAAAAAQAgAAAAIgAAAGRycy9kb3ducmV2LnhtbFBLAQIUABQAAAAIAIdO4kAzLwWe&#10;OwAAADkAAAAQAAAAAAAAAAEAIAAAAAsBAABkcnMvc2hhcGV4bWwueG1sUEsFBgAAAAAGAAYAWwEA&#10;ALUDAAAAAA==&#10;" path="m543,530l43,530,20,522,8,514,0,497,4,473,253,20,285,0,301,0,317,8,332,26,582,477,582,493,574,510,563,522,543,530xe">
                  <v:fill on="t" focussize="0,0"/>
                  <v:stroke on="f"/>
                  <v:imagedata o:title=""/>
                  <o:lock v:ext="edit" aspectratio="f"/>
                </v:shape>
                <v:shape id="任意多边形 15384" o:spid="_x0000_s1026" o:spt="100" style="position:absolute;left:2382;top:5574;height:263;width:89;" fillcolor="#000000 [3213]" filled="t" stroked="t" coordsize="89,263" o:gfxdata="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F1UA3LsAAADd&#10;AAAADwAAAAAAAAABACAAAAAiAAAAZHJzL2Rvd25yZXYueG1sUEsBAhQAFAAAAAgAh07iQDMvBZ47&#10;AAAAOQAAABAAAAAAAAAAAQAgAAAACgEAAGRycy9zaGFwZXhtbC54bWxQSwUGAAAAAAYABgBbAQAA&#10;tAMAAAAA&#10;" path="m6,26l25,7,45,0,64,6,83,26,87,31,89,38,89,45,70,233,70,238,68,243,65,247,54,258,43,262,32,258,21,247,18,243,17,238,16,233,12,186,8,139,5,92,1,45,0,38,2,31,6,26xe">
                  <v:fill on="t" focussize="0,0"/>
                  <v:stroke weight="0.237952755905512pt" color="#050100" joinstyle="round"/>
                  <v:imagedata o:title=""/>
                  <o:lock v:ext="edit" aspectratio="f"/>
                </v:shape>
                <v:shape id="任意多边形 15386" o:spid="_x0000_s1026" o:spt="100" style="position:absolute;left:2390;top:5884;height:74;width:74;" fillcolor="#000000 [3213]" filled="t" stroked="t" coordsize="74,74" o:gfxdata="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Ws2yFvQAA&#10;AN0AAAAPAAAAAAAAAAEAIAAAACIAAABkcnMvZG93bnJldi54bWxQSwECFAAUAAAACACHTuJAMy8F&#10;njsAAAA5AAAAEAAAAAAAAAABACAAAAAMAQAAZHJzL3NoYXBleG1sLnhtbFBLBQYAAAAABgAGAFsB&#10;AAC2AwAAAAA=&#10;" path="m74,37l71,22,63,11,51,3,37,0,23,3,11,11,3,22,0,37,3,51,11,63,23,70,37,73,51,70,63,63,71,51,74,37xe">
                  <v:fill on="t" focussize="0,0"/>
                  <v:stroke weight="0.238031496062992pt" color="#050100" joinstyle="round"/>
                  <v:imagedata o:title=""/>
                  <o:lock v:ext="edit" aspectratio="f"/>
                </v:shape>
                <v:shape id="任意多边形 15382" o:spid="_x0000_s1026" o:spt="100" style="position:absolute;left:2129;top:5471;height:531;width:583;" filled="f" stroked="t" coordsize="583,531" o:gfxdata="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PbrgTS5AAAA3QAA&#10;AA8AAAAAAAAAAQAgAAAAIgAAAGRycy9kb3ducmV2LnhtbFBLAQIUABQAAAAIAIdO4kAzLwWeOwAA&#10;ADkAAAAQAAAAAAAAAAEAIAAAAAgBAABkcnMvc2hhcGV4bWwueG1sUEsFBgAAAAAGAAYAWwEAALID&#10;AAAAAA==&#10;" path="m578,464l329,20,321,12,317,8,309,4,301,0,293,0,285,0,277,0,269,4,261,12,253,20,4,464,4,473,0,481,0,489,0,497,4,505,8,514,16,518,20,522,31,526,43,530,543,530,551,526,559,526,563,522,571,518,575,510,578,501,582,493,582,485,582,477,578,464xe">
                  <v:fill on="f" focussize="0,0"/>
                  <v:stroke weight="2.13952755905512pt" color="#050100" joinstyle="round"/>
                  <v:imagedata o:title=""/>
                  <o:lock v:ext="edit" aspectratio="f"/>
                </v:shape>
              </v:group>
            </w:pict>
          </mc:Fallback>
        </mc:AlternateContent>
      </w:r>
    </w:p>
    <w:p/>
    <w:p>
      <w:pPr>
        <w:tabs>
          <w:tab w:val="left" w:pos="2112"/>
        </w:tabs>
      </w:pPr>
      <w:r>
        <w:rPr>
          <w:rFonts w:hint="eastAsia"/>
        </w:rPr>
        <w:tab/>
      </w:r>
    </w:p>
    <w:p/>
    <w:p/>
    <w:p/>
    <w:p>
      <w:pPr>
        <w:pStyle w:val="3"/>
        <w:tabs>
          <w:tab w:val="left" w:pos="1834"/>
        </w:tabs>
        <w:ind w:left="0" w:firstLine="0"/>
        <w:rPr>
          <w:color w:val="231F20"/>
          <w:spacing w:val="3"/>
        </w:rPr>
      </w:pPr>
      <w:bookmarkStart w:id="223" w:name="_Toc101425476"/>
      <w:r>
        <w:rPr>
          <w:rFonts w:hint="eastAsia"/>
          <w:color w:val="231F20"/>
          <w:spacing w:val="3"/>
        </w:rPr>
        <w:t xml:space="preserve">5.2 </w:t>
      </w:r>
      <w:r>
        <w:rPr>
          <w:color w:val="231F20"/>
          <w:spacing w:val="3"/>
        </w:rPr>
        <w:t>变频器试运行前的调整指南</w:t>
      </w:r>
      <w:bookmarkEnd w:id="223"/>
    </w:p>
    <w:p>
      <w:pPr>
        <w:pStyle w:val="8"/>
        <w:tabs>
          <w:tab w:val="left" w:pos="2818"/>
        </w:tabs>
        <w:spacing w:before="256"/>
        <w:ind w:left="0" w:firstLine="440" w:firstLineChars="200"/>
      </w:pPr>
      <w:r>
        <w:rPr>
          <w:rFonts w:hint="eastAsia"/>
          <w:color w:val="231F20"/>
          <w:lang w:val="en-US"/>
        </w:rPr>
        <w:t>1）</w:t>
      </w:r>
      <w:r>
        <w:rPr>
          <w:color w:val="231F20"/>
        </w:rPr>
        <w:t>开环矢量控制模式（</w:t>
      </w:r>
      <w:r>
        <w:rPr>
          <w:rFonts w:hint="eastAsia"/>
          <w:color w:val="231F20"/>
        </w:rPr>
        <w:t>P0-</w:t>
      </w:r>
      <w:r>
        <w:rPr>
          <w:color w:val="231F20"/>
        </w:rPr>
        <w:t>01=0）</w:t>
      </w:r>
    </w:p>
    <w:p>
      <w:pPr>
        <w:pStyle w:val="12"/>
        <w:spacing w:before="128" w:line="209" w:lineRule="auto"/>
        <w:ind w:firstLine="400" w:firstLineChars="200"/>
      </w:pPr>
      <w:r>
        <w:rPr>
          <w:color w:val="231F20"/>
        </w:rPr>
        <w:t>该控制模式是电机没有编码器速度反馈的</w:t>
      </w:r>
      <w:r>
        <w:rPr>
          <w:rFonts w:hint="eastAsia"/>
          <w:color w:val="231F20"/>
        </w:rPr>
        <w:t>应用</w:t>
      </w:r>
      <w:r>
        <w:rPr>
          <w:color w:val="231F20"/>
        </w:rPr>
        <w:t>场</w:t>
      </w:r>
      <w:r>
        <w:rPr>
          <w:rFonts w:hint="eastAsia"/>
          <w:color w:val="231F20"/>
        </w:rPr>
        <w:t>所</w:t>
      </w:r>
      <w:r>
        <w:rPr>
          <w:color w:val="231F20"/>
        </w:rPr>
        <w:t>，对电机的速度和转矩进行控制。该控制模式下需要对电机参数进行自学习。</w:t>
      </w:r>
    </w:p>
    <w:p>
      <w:pPr>
        <w:pStyle w:val="12"/>
        <w:rPr>
          <w:sz w:val="24"/>
        </w:rPr>
      </w:pP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163"/>
        <w:gridCol w:w="64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1" w:hRule="atLeast"/>
          <w:jc w:val="center"/>
        </w:trPr>
        <w:tc>
          <w:tcPr>
            <w:tcW w:w="2163" w:type="dxa"/>
            <w:shd w:val="clear" w:color="auto" w:fill="5087C6"/>
          </w:tcPr>
          <w:p>
            <w:pPr>
              <w:pStyle w:val="32"/>
              <w:spacing w:before="31"/>
              <w:ind w:left="627"/>
              <w:rPr>
                <w:sz w:val="18"/>
              </w:rPr>
            </w:pPr>
            <w:r>
              <w:rPr>
                <w:color w:val="FFFFFF"/>
                <w:sz w:val="18"/>
              </w:rPr>
              <w:t>问题与故障</w:t>
            </w:r>
          </w:p>
        </w:tc>
        <w:tc>
          <w:tcPr>
            <w:tcW w:w="6451" w:type="dxa"/>
            <w:shd w:val="clear" w:color="auto" w:fill="5087C6"/>
          </w:tcPr>
          <w:p>
            <w:pPr>
              <w:pStyle w:val="32"/>
              <w:spacing w:before="31"/>
              <w:ind w:left="2845" w:right="2840"/>
              <w:jc w:val="center"/>
              <w:rPr>
                <w:sz w:val="18"/>
              </w:rPr>
            </w:pPr>
            <w:r>
              <w:rPr>
                <w:color w:val="FFFFFF"/>
                <w:sz w:val="18"/>
              </w:rPr>
              <w:t>处理对策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55" w:hRule="atLeast"/>
          <w:jc w:val="center"/>
        </w:trPr>
        <w:tc>
          <w:tcPr>
            <w:tcW w:w="2163" w:type="dxa"/>
          </w:tcPr>
          <w:p>
            <w:pPr>
              <w:pStyle w:val="32"/>
              <w:spacing w:before="155" w:line="172" w:lineRule="auto"/>
              <w:ind w:left="112" w:right="225"/>
              <w:rPr>
                <w:sz w:val="18"/>
              </w:rPr>
            </w:pPr>
            <w:r>
              <w:rPr>
                <w:color w:val="231F20"/>
                <w:sz w:val="18"/>
              </w:rPr>
              <w:t>电机启动过程中报过载或过流故障</w:t>
            </w:r>
          </w:p>
        </w:tc>
        <w:tc>
          <w:tcPr>
            <w:tcW w:w="6451" w:type="dxa"/>
          </w:tcPr>
          <w:p>
            <w:pPr>
              <w:pStyle w:val="32"/>
              <w:numPr>
                <w:ilvl w:val="0"/>
                <w:numId w:val="36"/>
              </w:numPr>
              <w:tabs>
                <w:tab w:val="left" w:pos="453"/>
              </w:tabs>
              <w:spacing w:before="31"/>
              <w:rPr>
                <w:sz w:val="18"/>
              </w:rPr>
            </w:pPr>
            <w:r>
              <w:rPr>
                <w:color w:val="231F20"/>
                <w:sz w:val="18"/>
              </w:rPr>
              <w:t>电机参数（</w:t>
            </w:r>
            <w:r>
              <w:rPr>
                <w:rFonts w:hint="eastAsia"/>
                <w:color w:val="231F20"/>
                <w:sz w:val="18"/>
              </w:rPr>
              <w:t>P1-</w:t>
            </w:r>
            <w:r>
              <w:rPr>
                <w:color w:val="231F20"/>
                <w:sz w:val="18"/>
              </w:rPr>
              <w:t>01~</w:t>
            </w:r>
            <w:r>
              <w:rPr>
                <w:rFonts w:hint="eastAsia"/>
                <w:color w:val="231F20"/>
                <w:sz w:val="18"/>
              </w:rPr>
              <w:t>P1-</w:t>
            </w:r>
            <w:r>
              <w:rPr>
                <w:color w:val="231F20"/>
                <w:sz w:val="18"/>
              </w:rPr>
              <w:t>05）按电机铭牌设定。</w:t>
            </w:r>
          </w:p>
          <w:p>
            <w:pPr>
              <w:pStyle w:val="32"/>
              <w:numPr>
                <w:ilvl w:val="0"/>
                <w:numId w:val="36"/>
              </w:numPr>
              <w:tabs>
                <w:tab w:val="left" w:pos="453"/>
              </w:tabs>
              <w:spacing w:before="22"/>
              <w:rPr>
                <w:sz w:val="18"/>
              </w:rPr>
            </w:pPr>
            <w:r>
              <w:rPr>
                <w:color w:val="231F20"/>
                <w:spacing w:val="-6"/>
                <w:sz w:val="18"/>
              </w:rPr>
              <w:t>进行电机参数调谐</w:t>
            </w:r>
            <w:r>
              <w:rPr>
                <w:color w:val="231F20"/>
                <w:spacing w:val="-10"/>
                <w:sz w:val="18"/>
              </w:rPr>
              <w:t>（</w:t>
            </w:r>
            <w:r>
              <w:rPr>
                <w:rFonts w:hint="eastAsia"/>
                <w:color w:val="231F20"/>
                <w:spacing w:val="-10"/>
                <w:sz w:val="18"/>
              </w:rPr>
              <w:t>P1-</w:t>
            </w:r>
            <w:r>
              <w:rPr>
                <w:color w:val="231F20"/>
                <w:spacing w:val="-10"/>
                <w:sz w:val="18"/>
              </w:rPr>
              <w:t>37），</w:t>
            </w:r>
            <w:r>
              <w:rPr>
                <w:color w:val="231F20"/>
                <w:sz w:val="18"/>
              </w:rPr>
              <w:t>有条件的情况下最好进行电机动态完整调谐。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95" w:hRule="atLeast"/>
          <w:jc w:val="center"/>
        </w:trPr>
        <w:tc>
          <w:tcPr>
            <w:tcW w:w="2163" w:type="dxa"/>
          </w:tcPr>
          <w:p>
            <w:pPr>
              <w:pStyle w:val="32"/>
              <w:spacing w:before="16"/>
              <w:rPr>
                <w:sz w:val="14"/>
              </w:rPr>
            </w:pPr>
          </w:p>
          <w:p>
            <w:pPr>
              <w:pStyle w:val="32"/>
              <w:spacing w:line="172" w:lineRule="auto"/>
              <w:ind w:left="112" w:right="182"/>
              <w:rPr>
                <w:sz w:val="18"/>
              </w:rPr>
            </w:pPr>
            <w:r>
              <w:rPr>
                <w:color w:val="231F20"/>
                <w:sz w:val="18"/>
              </w:rPr>
              <w:t>5Hz 以下转矩或速度响应慢、电机震动</w:t>
            </w:r>
          </w:p>
        </w:tc>
        <w:tc>
          <w:tcPr>
            <w:tcW w:w="6451" w:type="dxa"/>
          </w:tcPr>
          <w:p>
            <w:pPr>
              <w:pStyle w:val="32"/>
              <w:numPr>
                <w:ilvl w:val="0"/>
                <w:numId w:val="37"/>
              </w:numPr>
              <w:tabs>
                <w:tab w:val="left" w:pos="453"/>
              </w:tabs>
              <w:spacing w:before="98" w:line="172" w:lineRule="auto"/>
              <w:ind w:right="105"/>
              <w:rPr>
                <w:sz w:val="18"/>
              </w:rPr>
            </w:pPr>
            <w:r>
              <w:rPr>
                <w:color w:val="231F20"/>
                <w:sz w:val="18"/>
              </w:rPr>
              <w:t>改善转矩和速度的响应，需要加强速度环比例调节（</w:t>
            </w:r>
            <w:r>
              <w:rPr>
                <w:rFonts w:hint="eastAsia"/>
                <w:color w:val="231F20"/>
                <w:sz w:val="18"/>
              </w:rPr>
              <w:t>P2-</w:t>
            </w:r>
            <w:r>
              <w:rPr>
                <w:color w:val="231F20"/>
                <w:sz w:val="18"/>
              </w:rPr>
              <w:t>00</w:t>
            </w:r>
            <w:r>
              <w:rPr>
                <w:color w:val="231F20"/>
                <w:spacing w:val="-9"/>
                <w:sz w:val="18"/>
              </w:rPr>
              <w:t xml:space="preserve"> 按 </w:t>
            </w:r>
            <w:r>
              <w:rPr>
                <w:color w:val="231F20"/>
                <w:sz w:val="18"/>
              </w:rPr>
              <w:t>10</w:t>
            </w:r>
            <w:r>
              <w:rPr>
                <w:color w:val="231F20"/>
                <w:spacing w:val="-4"/>
                <w:sz w:val="18"/>
              </w:rPr>
              <w:t xml:space="preserve"> 为单位增大设定值）或者降低速度环积分时间（</w:t>
            </w:r>
            <w:r>
              <w:rPr>
                <w:rFonts w:hint="eastAsia"/>
                <w:color w:val="231F20"/>
                <w:spacing w:val="-4"/>
                <w:sz w:val="18"/>
              </w:rPr>
              <w:t>P2-</w:t>
            </w:r>
            <w:r>
              <w:rPr>
                <w:color w:val="231F20"/>
                <w:spacing w:val="-4"/>
                <w:sz w:val="18"/>
              </w:rPr>
              <w:t>01</w:t>
            </w:r>
            <w:r>
              <w:rPr>
                <w:color w:val="231F20"/>
                <w:spacing w:val="-6"/>
                <w:sz w:val="18"/>
              </w:rPr>
              <w:t xml:space="preserve"> 按 </w:t>
            </w:r>
            <w:r>
              <w:rPr>
                <w:color w:val="231F20"/>
                <w:sz w:val="18"/>
              </w:rPr>
              <w:t>0.05</w:t>
            </w:r>
            <w:r>
              <w:rPr>
                <w:color w:val="231F20"/>
                <w:spacing w:val="-3"/>
                <w:sz w:val="18"/>
              </w:rPr>
              <w:t xml:space="preserve"> 为单位降低</w:t>
            </w:r>
            <w:r>
              <w:rPr>
                <w:color w:val="231F20"/>
                <w:sz w:val="18"/>
              </w:rPr>
              <w:t>）；</w:t>
            </w:r>
          </w:p>
          <w:p>
            <w:pPr>
              <w:pStyle w:val="32"/>
              <w:numPr>
                <w:ilvl w:val="0"/>
                <w:numId w:val="37"/>
              </w:numPr>
              <w:tabs>
                <w:tab w:val="left" w:pos="453"/>
              </w:tabs>
              <w:spacing w:before="49"/>
              <w:rPr>
                <w:sz w:val="18"/>
              </w:rPr>
            </w:pPr>
            <w:r>
              <w:rPr>
                <w:color w:val="231F20"/>
                <w:spacing w:val="-1"/>
                <w:sz w:val="18"/>
              </w:rPr>
              <w:t xml:space="preserve">如果出现震动，需要减弱 </w:t>
            </w:r>
            <w:r>
              <w:rPr>
                <w:rFonts w:hint="eastAsia"/>
                <w:color w:val="231F20"/>
                <w:sz w:val="18"/>
              </w:rPr>
              <w:t>P2-</w:t>
            </w:r>
            <w:r>
              <w:rPr>
                <w:color w:val="231F20"/>
                <w:sz w:val="18"/>
              </w:rPr>
              <w:t>00</w:t>
            </w:r>
            <w:r>
              <w:rPr>
                <w:color w:val="231F20"/>
                <w:spacing w:val="-2"/>
                <w:sz w:val="18"/>
              </w:rPr>
              <w:t xml:space="preserve">、增大 </w:t>
            </w:r>
            <w:r>
              <w:rPr>
                <w:rFonts w:hint="eastAsia"/>
                <w:color w:val="231F20"/>
                <w:sz w:val="18"/>
              </w:rPr>
              <w:t>P2-</w:t>
            </w:r>
            <w:r>
              <w:rPr>
                <w:color w:val="231F20"/>
                <w:sz w:val="18"/>
              </w:rPr>
              <w:t>01</w:t>
            </w:r>
            <w:r>
              <w:rPr>
                <w:color w:val="231F20"/>
                <w:spacing w:val="-3"/>
                <w:sz w:val="18"/>
              </w:rPr>
              <w:t xml:space="preserve"> 参数值。</w:t>
            </w:r>
          </w:p>
        </w:tc>
      </w:tr>
    </w:tbl>
    <w:p>
      <w:pPr>
        <w:pStyle w:val="12"/>
        <w:spacing w:before="8"/>
        <w:rPr>
          <w:sz w:val="22"/>
        </w:rPr>
      </w:pP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163"/>
        <w:gridCol w:w="64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50" w:hRule="atLeast"/>
          <w:jc w:val="center"/>
        </w:trPr>
        <w:tc>
          <w:tcPr>
            <w:tcW w:w="2163" w:type="dxa"/>
          </w:tcPr>
          <w:p>
            <w:pPr>
              <w:pStyle w:val="32"/>
              <w:spacing w:before="15"/>
              <w:rPr>
                <w:sz w:val="21"/>
              </w:rPr>
            </w:pPr>
          </w:p>
          <w:p>
            <w:pPr>
              <w:pStyle w:val="32"/>
              <w:spacing w:line="172" w:lineRule="auto"/>
              <w:ind w:left="112" w:right="182"/>
              <w:rPr>
                <w:sz w:val="18"/>
              </w:rPr>
            </w:pPr>
            <w:r>
              <w:rPr>
                <w:color w:val="231F20"/>
                <w:sz w:val="18"/>
              </w:rPr>
              <w:t>5Hz 以上转矩或速度响应慢、电机震动。</w:t>
            </w:r>
          </w:p>
        </w:tc>
        <w:tc>
          <w:tcPr>
            <w:tcW w:w="6451" w:type="dxa"/>
          </w:tcPr>
          <w:p>
            <w:pPr>
              <w:pStyle w:val="32"/>
              <w:numPr>
                <w:ilvl w:val="0"/>
                <w:numId w:val="38"/>
              </w:numPr>
              <w:tabs>
                <w:tab w:val="left" w:pos="453"/>
              </w:tabs>
              <w:spacing w:before="225" w:line="172" w:lineRule="auto"/>
              <w:ind w:right="105"/>
              <w:rPr>
                <w:sz w:val="18"/>
              </w:rPr>
            </w:pPr>
            <w:r>
              <w:rPr>
                <w:color w:val="231F20"/>
                <w:sz w:val="18"/>
              </w:rPr>
              <w:t>改善转矩和速度的响应，需要加强速度环比例调节（</w:t>
            </w:r>
            <w:r>
              <w:rPr>
                <w:rFonts w:hint="eastAsia"/>
                <w:color w:val="231F20"/>
                <w:sz w:val="18"/>
              </w:rPr>
              <w:t>P2-</w:t>
            </w:r>
            <w:r>
              <w:rPr>
                <w:color w:val="231F20"/>
                <w:sz w:val="18"/>
              </w:rPr>
              <w:t>03</w:t>
            </w:r>
            <w:r>
              <w:rPr>
                <w:color w:val="231F20"/>
                <w:spacing w:val="-9"/>
                <w:sz w:val="18"/>
              </w:rPr>
              <w:t xml:space="preserve"> 按 </w:t>
            </w:r>
            <w:r>
              <w:rPr>
                <w:color w:val="231F20"/>
                <w:sz w:val="18"/>
              </w:rPr>
              <w:t>10</w:t>
            </w:r>
            <w:r>
              <w:rPr>
                <w:color w:val="231F20"/>
                <w:spacing w:val="-4"/>
                <w:sz w:val="18"/>
              </w:rPr>
              <w:t xml:space="preserve"> 为单位增大设定值）或者降低速度环积分时间（</w:t>
            </w:r>
            <w:r>
              <w:rPr>
                <w:rFonts w:hint="eastAsia"/>
                <w:color w:val="231F20"/>
                <w:spacing w:val="-4"/>
                <w:sz w:val="18"/>
              </w:rPr>
              <w:t>P2-</w:t>
            </w:r>
            <w:r>
              <w:rPr>
                <w:color w:val="231F20"/>
                <w:spacing w:val="-4"/>
                <w:sz w:val="18"/>
              </w:rPr>
              <w:t>04</w:t>
            </w:r>
            <w:r>
              <w:rPr>
                <w:color w:val="231F20"/>
                <w:spacing w:val="-6"/>
                <w:sz w:val="18"/>
              </w:rPr>
              <w:t xml:space="preserve"> 按 </w:t>
            </w:r>
            <w:r>
              <w:rPr>
                <w:color w:val="231F20"/>
                <w:sz w:val="18"/>
              </w:rPr>
              <w:t>0.05</w:t>
            </w:r>
            <w:r>
              <w:rPr>
                <w:color w:val="231F20"/>
                <w:spacing w:val="-3"/>
                <w:sz w:val="18"/>
              </w:rPr>
              <w:t xml:space="preserve"> 为单位降低</w:t>
            </w:r>
            <w:r>
              <w:rPr>
                <w:color w:val="231F20"/>
                <w:sz w:val="18"/>
              </w:rPr>
              <w:t>）；</w:t>
            </w:r>
          </w:p>
          <w:p>
            <w:pPr>
              <w:pStyle w:val="32"/>
              <w:numPr>
                <w:ilvl w:val="0"/>
                <w:numId w:val="38"/>
              </w:numPr>
              <w:tabs>
                <w:tab w:val="left" w:pos="453"/>
              </w:tabs>
              <w:spacing w:before="49"/>
              <w:rPr>
                <w:sz w:val="18"/>
              </w:rPr>
            </w:pPr>
            <w:r>
              <w:rPr>
                <w:color w:val="231F20"/>
                <w:spacing w:val="-1"/>
                <w:sz w:val="18"/>
              </w:rPr>
              <w:t xml:space="preserve">如果出现震动，需要减弱 </w:t>
            </w:r>
            <w:r>
              <w:rPr>
                <w:rFonts w:hint="eastAsia"/>
                <w:color w:val="231F20"/>
                <w:sz w:val="18"/>
              </w:rPr>
              <w:t>P2-</w:t>
            </w:r>
            <w:r>
              <w:rPr>
                <w:color w:val="231F20"/>
                <w:sz w:val="18"/>
              </w:rPr>
              <w:t>03</w:t>
            </w:r>
            <w:r>
              <w:rPr>
                <w:color w:val="231F20"/>
                <w:spacing w:val="-2"/>
                <w:sz w:val="18"/>
              </w:rPr>
              <w:t xml:space="preserve">、增大 </w:t>
            </w:r>
            <w:r>
              <w:rPr>
                <w:rFonts w:hint="eastAsia"/>
                <w:color w:val="231F20"/>
                <w:sz w:val="18"/>
              </w:rPr>
              <w:t>P2-</w:t>
            </w:r>
            <w:r>
              <w:rPr>
                <w:color w:val="231F20"/>
                <w:sz w:val="18"/>
              </w:rPr>
              <w:t>04</w:t>
            </w:r>
            <w:r>
              <w:rPr>
                <w:color w:val="231F20"/>
                <w:spacing w:val="-3"/>
                <w:sz w:val="18"/>
              </w:rPr>
              <w:t xml:space="preserve"> 参数值。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41" w:hRule="atLeast"/>
          <w:jc w:val="center"/>
        </w:trPr>
        <w:tc>
          <w:tcPr>
            <w:tcW w:w="2163" w:type="dxa"/>
          </w:tcPr>
          <w:p>
            <w:pPr>
              <w:pStyle w:val="32"/>
              <w:spacing w:before="151"/>
              <w:ind w:left="112"/>
              <w:rPr>
                <w:sz w:val="18"/>
              </w:rPr>
            </w:pPr>
            <w:r>
              <w:rPr>
                <w:color w:val="231F20"/>
                <w:sz w:val="18"/>
              </w:rPr>
              <w:t>速度精度低</w:t>
            </w:r>
          </w:p>
        </w:tc>
        <w:tc>
          <w:tcPr>
            <w:tcW w:w="6451" w:type="dxa"/>
          </w:tcPr>
          <w:p>
            <w:pPr>
              <w:pStyle w:val="32"/>
              <w:numPr>
                <w:ilvl w:val="0"/>
                <w:numId w:val="39"/>
              </w:numPr>
              <w:tabs>
                <w:tab w:val="left" w:pos="454"/>
              </w:tabs>
              <w:spacing w:before="98" w:line="172" w:lineRule="auto"/>
              <w:ind w:right="435"/>
              <w:rPr>
                <w:sz w:val="18"/>
              </w:rPr>
            </w:pPr>
            <w:r>
              <w:rPr>
                <w:color w:val="231F20"/>
                <w:sz w:val="18"/>
              </w:rPr>
              <w:t>当电机带载速度偏差过大时，需增大矢量转差补偿增益（</w:t>
            </w:r>
            <w:r>
              <w:rPr>
                <w:rFonts w:hint="eastAsia"/>
                <w:color w:val="231F20"/>
                <w:sz w:val="18"/>
              </w:rPr>
              <w:t>P2-</w:t>
            </w:r>
            <w:r>
              <w:rPr>
                <w:color w:val="231F20"/>
                <w:sz w:val="18"/>
              </w:rPr>
              <w:t>06），按10</w:t>
            </w:r>
            <w:r>
              <w:rPr>
                <w:color w:val="231F20"/>
                <w:spacing w:val="-3"/>
                <w:sz w:val="18"/>
              </w:rPr>
              <w:t>% 为单位增减。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41" w:hRule="atLeast"/>
          <w:jc w:val="center"/>
        </w:trPr>
        <w:tc>
          <w:tcPr>
            <w:tcW w:w="2163" w:type="dxa"/>
          </w:tcPr>
          <w:p>
            <w:pPr>
              <w:pStyle w:val="32"/>
              <w:spacing w:before="151"/>
              <w:ind w:left="113"/>
              <w:rPr>
                <w:sz w:val="18"/>
              </w:rPr>
            </w:pPr>
            <w:r>
              <w:rPr>
                <w:color w:val="231F20"/>
                <w:sz w:val="18"/>
              </w:rPr>
              <w:t>速度波动大</w:t>
            </w:r>
          </w:p>
        </w:tc>
        <w:tc>
          <w:tcPr>
            <w:tcW w:w="6451" w:type="dxa"/>
          </w:tcPr>
          <w:p>
            <w:pPr>
              <w:pStyle w:val="32"/>
              <w:numPr>
                <w:ilvl w:val="0"/>
                <w:numId w:val="40"/>
              </w:numPr>
              <w:tabs>
                <w:tab w:val="left" w:pos="454"/>
              </w:tabs>
              <w:spacing w:before="97" w:line="172" w:lineRule="auto"/>
              <w:ind w:right="104"/>
              <w:rPr>
                <w:sz w:val="18"/>
              </w:rPr>
            </w:pPr>
            <w:r>
              <w:rPr>
                <w:color w:val="231F20"/>
                <w:spacing w:val="-3"/>
                <w:sz w:val="18"/>
              </w:rPr>
              <w:t>当电机速度有异常波动时，可适当增加速度滤波时间（</w:t>
            </w:r>
            <w:r>
              <w:rPr>
                <w:rFonts w:hint="eastAsia"/>
                <w:color w:val="231F20"/>
                <w:spacing w:val="-3"/>
                <w:sz w:val="18"/>
              </w:rPr>
              <w:t>P2-</w:t>
            </w:r>
            <w:r>
              <w:rPr>
                <w:color w:val="231F20"/>
                <w:spacing w:val="-3"/>
                <w:sz w:val="18"/>
              </w:rPr>
              <w:t>07）</w:t>
            </w:r>
            <w:r>
              <w:rPr>
                <w:color w:val="231F20"/>
                <w:spacing w:val="-11"/>
                <w:sz w:val="18"/>
              </w:rPr>
              <w:t xml:space="preserve">，按 </w:t>
            </w:r>
            <w:r>
              <w:rPr>
                <w:color w:val="231F20"/>
                <w:sz w:val="18"/>
              </w:rPr>
              <w:t>0.001s 为单位增加。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41" w:hRule="atLeast"/>
          <w:jc w:val="center"/>
        </w:trPr>
        <w:tc>
          <w:tcPr>
            <w:tcW w:w="2163" w:type="dxa"/>
          </w:tcPr>
          <w:p>
            <w:pPr>
              <w:pStyle w:val="32"/>
              <w:spacing w:before="151"/>
              <w:ind w:left="113"/>
              <w:rPr>
                <w:sz w:val="18"/>
              </w:rPr>
            </w:pPr>
            <w:r>
              <w:rPr>
                <w:color w:val="231F20"/>
                <w:sz w:val="18"/>
              </w:rPr>
              <w:t>电机噪音大</w:t>
            </w:r>
          </w:p>
        </w:tc>
        <w:tc>
          <w:tcPr>
            <w:tcW w:w="6451" w:type="dxa"/>
          </w:tcPr>
          <w:p>
            <w:pPr>
              <w:pStyle w:val="32"/>
              <w:numPr>
                <w:ilvl w:val="0"/>
                <w:numId w:val="41"/>
              </w:numPr>
              <w:tabs>
                <w:tab w:val="left" w:pos="454"/>
              </w:tabs>
              <w:spacing w:before="97" w:line="172" w:lineRule="auto"/>
              <w:ind w:right="122"/>
              <w:rPr>
                <w:sz w:val="18"/>
              </w:rPr>
            </w:pPr>
            <w:r>
              <w:rPr>
                <w:color w:val="231F20"/>
                <w:sz w:val="18"/>
              </w:rPr>
              <w:t>适当增加载频频率值（</w:t>
            </w:r>
            <w:r>
              <w:rPr>
                <w:rFonts w:hint="eastAsia"/>
                <w:color w:val="231F20"/>
                <w:sz w:val="18"/>
              </w:rPr>
              <w:t>P0-</w:t>
            </w:r>
            <w:r>
              <w:rPr>
                <w:color w:val="231F20"/>
                <w:sz w:val="18"/>
              </w:rPr>
              <w:t>15），</w:t>
            </w:r>
            <w:r>
              <w:rPr>
                <w:color w:val="231F20"/>
                <w:spacing w:val="-8"/>
                <w:sz w:val="18"/>
              </w:rPr>
              <w:t xml:space="preserve">以 </w:t>
            </w:r>
            <w:r>
              <w:rPr>
                <w:color w:val="231F20"/>
                <w:sz w:val="18"/>
              </w:rPr>
              <w:t>1.0KHz</w:t>
            </w:r>
            <w:r>
              <w:rPr>
                <w:color w:val="231F20"/>
                <w:spacing w:val="-4"/>
                <w:sz w:val="18"/>
              </w:rPr>
              <w:t xml:space="preserve"> 为单位升高</w:t>
            </w:r>
            <w:r>
              <w:rPr>
                <w:color w:val="231F20"/>
                <w:sz w:val="18"/>
              </w:rPr>
              <w:t>；（注意：升高载频电机漏电流会增大）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41" w:hRule="atLeast"/>
          <w:jc w:val="center"/>
        </w:trPr>
        <w:tc>
          <w:tcPr>
            <w:tcW w:w="2163" w:type="dxa"/>
          </w:tcPr>
          <w:p>
            <w:pPr>
              <w:pStyle w:val="32"/>
              <w:spacing w:before="97" w:line="172" w:lineRule="auto"/>
              <w:ind w:left="113" w:right="224"/>
              <w:rPr>
                <w:sz w:val="18"/>
              </w:rPr>
            </w:pPr>
            <w:r>
              <w:rPr>
                <w:color w:val="231F20"/>
                <w:sz w:val="18"/>
              </w:rPr>
              <w:t>电机转矩不足或出力不够</w:t>
            </w:r>
          </w:p>
        </w:tc>
        <w:tc>
          <w:tcPr>
            <w:tcW w:w="6451" w:type="dxa"/>
          </w:tcPr>
          <w:p>
            <w:pPr>
              <w:pStyle w:val="32"/>
              <w:numPr>
                <w:ilvl w:val="0"/>
                <w:numId w:val="42"/>
              </w:numPr>
              <w:tabs>
                <w:tab w:val="left" w:pos="454"/>
              </w:tabs>
              <w:spacing w:before="97" w:line="172" w:lineRule="auto"/>
              <w:ind w:right="252"/>
              <w:rPr>
                <w:sz w:val="18"/>
              </w:rPr>
            </w:pPr>
            <w:r>
              <w:rPr>
                <w:color w:val="231F20"/>
                <w:sz w:val="18"/>
              </w:rPr>
              <w:t>转矩上限是否被限制，速度模式下提高转矩上限（</w:t>
            </w:r>
            <w:r>
              <w:rPr>
                <w:rFonts w:hint="eastAsia"/>
                <w:color w:val="231F20"/>
                <w:sz w:val="18"/>
              </w:rPr>
              <w:t>P2-</w:t>
            </w:r>
            <w:r>
              <w:rPr>
                <w:color w:val="231F20"/>
                <w:sz w:val="18"/>
              </w:rPr>
              <w:t>10）；转矩模式下增大转矩指令</w:t>
            </w:r>
          </w:p>
        </w:tc>
      </w:tr>
    </w:tbl>
    <w:p>
      <w:pPr>
        <w:pStyle w:val="8"/>
        <w:tabs>
          <w:tab w:val="left" w:pos="2778"/>
        </w:tabs>
        <w:spacing w:before="130"/>
        <w:ind w:left="0" w:firstLine="440" w:firstLineChars="200"/>
      </w:pPr>
      <w:r>
        <w:rPr>
          <w:rFonts w:hint="eastAsia"/>
          <w:color w:val="231F20"/>
          <w:lang w:val="en-US"/>
        </w:rPr>
        <w:t>2）</w:t>
      </w:r>
      <w:r>
        <w:rPr>
          <w:color w:val="231F20"/>
        </w:rPr>
        <w:t>闭环矢量控制模式（</w:t>
      </w:r>
      <w:r>
        <w:rPr>
          <w:rFonts w:hint="eastAsia"/>
          <w:color w:val="231F20"/>
        </w:rPr>
        <w:t>P0-</w:t>
      </w:r>
      <w:r>
        <w:rPr>
          <w:color w:val="231F20"/>
        </w:rPr>
        <w:t>01=1）</w:t>
      </w:r>
    </w:p>
    <w:p>
      <w:pPr>
        <w:pStyle w:val="12"/>
        <w:spacing w:before="127" w:line="209" w:lineRule="auto"/>
        <w:ind w:firstLine="400" w:firstLineChars="200"/>
      </w:pPr>
      <w:r>
        <w:rPr>
          <w:color w:val="231F20"/>
        </w:rPr>
        <w:t>该模式是在电机有编码器速度反馈应用场</w:t>
      </w:r>
      <w:r>
        <w:rPr>
          <w:rFonts w:hint="eastAsia"/>
          <w:color w:val="231F20"/>
        </w:rPr>
        <w:t>所</w:t>
      </w:r>
      <w:r>
        <w:rPr>
          <w:color w:val="231F20"/>
        </w:rPr>
        <w:t>，需要正确设置编码器线数、编码器类型和信号方向，</w:t>
      </w:r>
      <w:r>
        <w:rPr>
          <w:rFonts w:hint="eastAsia"/>
          <w:color w:val="231F20"/>
        </w:rPr>
        <w:t>也</w:t>
      </w:r>
      <w:r>
        <w:rPr>
          <w:color w:val="231F20"/>
        </w:rPr>
        <w:t>需要对电机参数进行自学习。</w:t>
      </w:r>
    </w:p>
    <w:p>
      <w:pPr>
        <w:pStyle w:val="12"/>
        <w:spacing w:before="17"/>
      </w:pP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153"/>
        <w:gridCol w:w="646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1" w:hRule="atLeast"/>
          <w:jc w:val="center"/>
        </w:trPr>
        <w:tc>
          <w:tcPr>
            <w:tcW w:w="2153" w:type="dxa"/>
            <w:shd w:val="clear" w:color="auto" w:fill="5087C6"/>
          </w:tcPr>
          <w:p>
            <w:pPr>
              <w:pStyle w:val="32"/>
              <w:spacing w:before="31"/>
              <w:ind w:left="621"/>
              <w:rPr>
                <w:sz w:val="18"/>
              </w:rPr>
            </w:pPr>
            <w:r>
              <w:rPr>
                <w:color w:val="FFFFFF"/>
                <w:sz w:val="18"/>
              </w:rPr>
              <w:t>问题与故障</w:t>
            </w:r>
          </w:p>
        </w:tc>
        <w:tc>
          <w:tcPr>
            <w:tcW w:w="6462" w:type="dxa"/>
            <w:shd w:val="clear" w:color="auto" w:fill="5087C6"/>
          </w:tcPr>
          <w:p>
            <w:pPr>
              <w:pStyle w:val="32"/>
              <w:spacing w:before="31"/>
              <w:ind w:left="2850" w:right="2847"/>
              <w:jc w:val="center"/>
              <w:rPr>
                <w:sz w:val="18"/>
              </w:rPr>
            </w:pPr>
            <w:r>
              <w:rPr>
                <w:color w:val="FFFFFF"/>
                <w:sz w:val="18"/>
              </w:rPr>
              <w:t>处理对策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1" w:hRule="atLeast"/>
          <w:jc w:val="center"/>
        </w:trPr>
        <w:tc>
          <w:tcPr>
            <w:tcW w:w="2153" w:type="dxa"/>
          </w:tcPr>
          <w:p>
            <w:pPr>
              <w:pStyle w:val="32"/>
              <w:spacing w:before="31"/>
              <w:ind w:left="112"/>
              <w:rPr>
                <w:sz w:val="18"/>
              </w:rPr>
            </w:pPr>
            <w:r>
              <w:rPr>
                <w:color w:val="231F20"/>
                <w:sz w:val="18"/>
              </w:rPr>
              <w:t>起动报过流或过载故障</w:t>
            </w:r>
          </w:p>
        </w:tc>
        <w:tc>
          <w:tcPr>
            <w:tcW w:w="6462" w:type="dxa"/>
          </w:tcPr>
          <w:p>
            <w:pPr>
              <w:pStyle w:val="32"/>
              <w:numPr>
                <w:ilvl w:val="0"/>
                <w:numId w:val="43"/>
              </w:numPr>
              <w:tabs>
                <w:tab w:val="left" w:pos="453"/>
              </w:tabs>
              <w:spacing w:before="31"/>
              <w:ind w:hanging="285"/>
              <w:rPr>
                <w:sz w:val="18"/>
              </w:rPr>
            </w:pPr>
            <w:r>
              <w:rPr>
                <w:color w:val="231F20"/>
                <w:sz w:val="18"/>
              </w:rPr>
              <w:t>正确设置编码器线数、类型、编码器方向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55" w:hRule="atLeast"/>
          <w:jc w:val="center"/>
        </w:trPr>
        <w:tc>
          <w:tcPr>
            <w:tcW w:w="2153" w:type="dxa"/>
          </w:tcPr>
          <w:p>
            <w:pPr>
              <w:pStyle w:val="32"/>
              <w:spacing w:before="155" w:line="172" w:lineRule="auto"/>
              <w:ind w:left="112" w:right="215"/>
              <w:rPr>
                <w:sz w:val="18"/>
              </w:rPr>
            </w:pPr>
            <w:r>
              <w:rPr>
                <w:color w:val="231F20"/>
                <w:sz w:val="18"/>
              </w:rPr>
              <w:t>电机转动过程中报过载或过流故障</w:t>
            </w:r>
          </w:p>
        </w:tc>
        <w:tc>
          <w:tcPr>
            <w:tcW w:w="6462" w:type="dxa"/>
          </w:tcPr>
          <w:p>
            <w:pPr>
              <w:pStyle w:val="32"/>
              <w:numPr>
                <w:ilvl w:val="0"/>
                <w:numId w:val="44"/>
              </w:numPr>
              <w:tabs>
                <w:tab w:val="left" w:pos="453"/>
              </w:tabs>
              <w:spacing w:before="31"/>
              <w:rPr>
                <w:sz w:val="18"/>
              </w:rPr>
            </w:pPr>
            <w:r>
              <w:rPr>
                <w:color w:val="231F20"/>
                <w:sz w:val="18"/>
              </w:rPr>
              <w:t>电机参数（</w:t>
            </w:r>
            <w:r>
              <w:rPr>
                <w:rFonts w:hint="eastAsia"/>
                <w:color w:val="231F20"/>
                <w:sz w:val="18"/>
              </w:rPr>
              <w:t>P1-</w:t>
            </w:r>
            <w:r>
              <w:rPr>
                <w:color w:val="231F20"/>
                <w:sz w:val="18"/>
              </w:rPr>
              <w:t>01~</w:t>
            </w:r>
            <w:r>
              <w:rPr>
                <w:rFonts w:hint="eastAsia"/>
                <w:color w:val="231F20"/>
                <w:sz w:val="18"/>
              </w:rPr>
              <w:t>P1-</w:t>
            </w:r>
            <w:r>
              <w:rPr>
                <w:color w:val="231F20"/>
                <w:sz w:val="18"/>
              </w:rPr>
              <w:t>05）按电机铭牌设定。</w:t>
            </w:r>
          </w:p>
          <w:p>
            <w:pPr>
              <w:pStyle w:val="32"/>
              <w:numPr>
                <w:ilvl w:val="0"/>
                <w:numId w:val="44"/>
              </w:numPr>
              <w:tabs>
                <w:tab w:val="left" w:pos="453"/>
              </w:tabs>
              <w:spacing w:before="22"/>
              <w:rPr>
                <w:sz w:val="18"/>
              </w:rPr>
            </w:pPr>
            <w:r>
              <w:rPr>
                <w:color w:val="231F20"/>
                <w:spacing w:val="-5"/>
                <w:sz w:val="18"/>
              </w:rPr>
              <w:t>进行电机参数调谐</w:t>
            </w:r>
            <w:r>
              <w:rPr>
                <w:color w:val="231F20"/>
                <w:spacing w:val="-9"/>
                <w:sz w:val="18"/>
              </w:rPr>
              <w:t>（</w:t>
            </w:r>
            <w:r>
              <w:rPr>
                <w:rFonts w:hint="eastAsia"/>
                <w:color w:val="231F20"/>
                <w:spacing w:val="-9"/>
                <w:sz w:val="18"/>
              </w:rPr>
              <w:t>P1-</w:t>
            </w:r>
            <w:r>
              <w:rPr>
                <w:color w:val="231F20"/>
                <w:spacing w:val="-9"/>
                <w:sz w:val="18"/>
              </w:rPr>
              <w:t>37），</w:t>
            </w:r>
            <w:r>
              <w:rPr>
                <w:color w:val="231F20"/>
                <w:sz w:val="18"/>
              </w:rPr>
              <w:t>有条件的情况下最好进行电机动态完整调谐。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95" w:hRule="atLeast"/>
          <w:jc w:val="center"/>
        </w:trPr>
        <w:tc>
          <w:tcPr>
            <w:tcW w:w="2153" w:type="dxa"/>
          </w:tcPr>
          <w:p>
            <w:pPr>
              <w:pStyle w:val="32"/>
              <w:spacing w:before="16"/>
              <w:rPr>
                <w:sz w:val="14"/>
              </w:rPr>
            </w:pPr>
          </w:p>
          <w:p>
            <w:pPr>
              <w:pStyle w:val="32"/>
              <w:spacing w:line="172" w:lineRule="auto"/>
              <w:ind w:left="112" w:right="172"/>
              <w:rPr>
                <w:sz w:val="18"/>
              </w:rPr>
            </w:pPr>
            <w:r>
              <w:rPr>
                <w:color w:val="231F20"/>
                <w:sz w:val="18"/>
              </w:rPr>
              <w:t>5Hz 以下转矩或速度响应慢、电机震动</w:t>
            </w:r>
          </w:p>
        </w:tc>
        <w:tc>
          <w:tcPr>
            <w:tcW w:w="6462" w:type="dxa"/>
          </w:tcPr>
          <w:p>
            <w:pPr>
              <w:pStyle w:val="32"/>
              <w:numPr>
                <w:ilvl w:val="0"/>
                <w:numId w:val="45"/>
              </w:numPr>
              <w:tabs>
                <w:tab w:val="left" w:pos="453"/>
              </w:tabs>
              <w:spacing w:before="98" w:line="172" w:lineRule="auto"/>
              <w:ind w:right="110"/>
              <w:rPr>
                <w:sz w:val="18"/>
              </w:rPr>
            </w:pPr>
            <w:r>
              <w:rPr>
                <w:color w:val="231F20"/>
                <w:sz w:val="18"/>
              </w:rPr>
              <w:t>改善转矩和速度的响应，需要加强速度环比例调节（</w:t>
            </w:r>
            <w:r>
              <w:rPr>
                <w:rFonts w:hint="eastAsia"/>
                <w:color w:val="231F20"/>
                <w:sz w:val="18"/>
              </w:rPr>
              <w:t>P2-</w:t>
            </w:r>
            <w:r>
              <w:rPr>
                <w:color w:val="231F20"/>
                <w:sz w:val="18"/>
              </w:rPr>
              <w:t>00</w:t>
            </w:r>
            <w:r>
              <w:rPr>
                <w:color w:val="231F20"/>
                <w:spacing w:val="-8"/>
                <w:sz w:val="18"/>
              </w:rPr>
              <w:t xml:space="preserve"> 按 </w:t>
            </w:r>
            <w:r>
              <w:rPr>
                <w:color w:val="231F20"/>
                <w:sz w:val="18"/>
              </w:rPr>
              <w:t>10</w:t>
            </w:r>
            <w:r>
              <w:rPr>
                <w:color w:val="231F20"/>
                <w:spacing w:val="-3"/>
                <w:sz w:val="18"/>
              </w:rPr>
              <w:t xml:space="preserve"> 为单位增大设定值）或者降低速度环积分时间（</w:t>
            </w:r>
            <w:r>
              <w:rPr>
                <w:rFonts w:hint="eastAsia"/>
                <w:color w:val="231F20"/>
                <w:spacing w:val="-3"/>
                <w:sz w:val="18"/>
              </w:rPr>
              <w:t>P2-</w:t>
            </w:r>
            <w:r>
              <w:rPr>
                <w:color w:val="231F20"/>
                <w:spacing w:val="-3"/>
                <w:sz w:val="18"/>
              </w:rPr>
              <w:t>01</w:t>
            </w:r>
            <w:r>
              <w:rPr>
                <w:color w:val="231F20"/>
                <w:spacing w:val="-6"/>
                <w:sz w:val="18"/>
              </w:rPr>
              <w:t xml:space="preserve"> 按 </w:t>
            </w:r>
            <w:r>
              <w:rPr>
                <w:color w:val="231F20"/>
                <w:sz w:val="18"/>
              </w:rPr>
              <w:t>0.05</w:t>
            </w:r>
            <w:r>
              <w:rPr>
                <w:color w:val="231F20"/>
                <w:spacing w:val="-3"/>
                <w:sz w:val="18"/>
              </w:rPr>
              <w:t xml:space="preserve"> 为单位降低</w:t>
            </w:r>
            <w:r>
              <w:rPr>
                <w:color w:val="231F20"/>
                <w:sz w:val="18"/>
              </w:rPr>
              <w:t>）；</w:t>
            </w:r>
          </w:p>
          <w:p>
            <w:pPr>
              <w:pStyle w:val="32"/>
              <w:numPr>
                <w:ilvl w:val="0"/>
                <w:numId w:val="45"/>
              </w:numPr>
              <w:tabs>
                <w:tab w:val="left" w:pos="453"/>
              </w:tabs>
              <w:spacing w:before="49"/>
              <w:rPr>
                <w:sz w:val="18"/>
              </w:rPr>
            </w:pPr>
            <w:r>
              <w:rPr>
                <w:color w:val="231F20"/>
                <w:spacing w:val="-1"/>
                <w:sz w:val="18"/>
              </w:rPr>
              <w:t xml:space="preserve">如果出现震动，需要减弱该 </w:t>
            </w:r>
            <w:r>
              <w:rPr>
                <w:rFonts w:hint="eastAsia"/>
                <w:color w:val="231F20"/>
                <w:sz w:val="18"/>
              </w:rPr>
              <w:t>P2-</w:t>
            </w:r>
            <w:r>
              <w:rPr>
                <w:color w:val="231F20"/>
                <w:sz w:val="18"/>
              </w:rPr>
              <w:t>00、</w:t>
            </w:r>
            <w:r>
              <w:rPr>
                <w:rFonts w:hint="eastAsia"/>
                <w:color w:val="231F20"/>
                <w:sz w:val="18"/>
              </w:rPr>
              <w:t>P2-</w:t>
            </w:r>
            <w:r>
              <w:rPr>
                <w:color w:val="231F20"/>
                <w:sz w:val="18"/>
              </w:rPr>
              <w:t>01</w:t>
            </w:r>
            <w:r>
              <w:rPr>
                <w:color w:val="231F20"/>
                <w:spacing w:val="-3"/>
                <w:sz w:val="18"/>
              </w:rPr>
              <w:t xml:space="preserve"> 参数值。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95" w:hRule="atLeast"/>
          <w:jc w:val="center"/>
        </w:trPr>
        <w:tc>
          <w:tcPr>
            <w:tcW w:w="2153" w:type="dxa"/>
          </w:tcPr>
          <w:p>
            <w:pPr>
              <w:pStyle w:val="32"/>
              <w:spacing w:before="16"/>
              <w:rPr>
                <w:sz w:val="14"/>
              </w:rPr>
            </w:pPr>
          </w:p>
          <w:p>
            <w:pPr>
              <w:pStyle w:val="32"/>
              <w:spacing w:line="172" w:lineRule="auto"/>
              <w:ind w:left="113" w:right="171"/>
              <w:rPr>
                <w:sz w:val="18"/>
              </w:rPr>
            </w:pPr>
            <w:r>
              <w:rPr>
                <w:color w:val="231F20"/>
                <w:sz w:val="18"/>
              </w:rPr>
              <w:t>5Hz 以上转矩或速度响应慢、电机震动。</w:t>
            </w:r>
          </w:p>
        </w:tc>
        <w:tc>
          <w:tcPr>
            <w:tcW w:w="6462" w:type="dxa"/>
          </w:tcPr>
          <w:p>
            <w:pPr>
              <w:pStyle w:val="32"/>
              <w:numPr>
                <w:ilvl w:val="0"/>
                <w:numId w:val="46"/>
              </w:numPr>
              <w:tabs>
                <w:tab w:val="left" w:pos="453"/>
              </w:tabs>
              <w:spacing w:before="98" w:line="172" w:lineRule="auto"/>
              <w:ind w:right="110"/>
              <w:rPr>
                <w:sz w:val="18"/>
              </w:rPr>
            </w:pPr>
            <w:r>
              <w:rPr>
                <w:color w:val="231F20"/>
                <w:sz w:val="18"/>
              </w:rPr>
              <w:t>改善转矩和速度的响应，需要加强速度环比例调节（</w:t>
            </w:r>
            <w:r>
              <w:rPr>
                <w:rFonts w:hint="eastAsia"/>
                <w:color w:val="231F20"/>
                <w:sz w:val="18"/>
              </w:rPr>
              <w:t>P2-</w:t>
            </w:r>
            <w:r>
              <w:rPr>
                <w:color w:val="231F20"/>
                <w:sz w:val="18"/>
              </w:rPr>
              <w:t>03</w:t>
            </w:r>
            <w:r>
              <w:rPr>
                <w:color w:val="231F20"/>
                <w:spacing w:val="-8"/>
                <w:sz w:val="18"/>
              </w:rPr>
              <w:t xml:space="preserve"> 按 </w:t>
            </w:r>
            <w:r>
              <w:rPr>
                <w:color w:val="231F20"/>
                <w:sz w:val="18"/>
              </w:rPr>
              <w:t>10</w:t>
            </w:r>
            <w:r>
              <w:rPr>
                <w:color w:val="231F20"/>
                <w:spacing w:val="-3"/>
                <w:sz w:val="18"/>
              </w:rPr>
              <w:t xml:space="preserve"> 为单位增大设定值）或者降低速度环积分时间（</w:t>
            </w:r>
            <w:r>
              <w:rPr>
                <w:rFonts w:hint="eastAsia"/>
                <w:color w:val="231F20"/>
                <w:spacing w:val="-3"/>
                <w:sz w:val="18"/>
              </w:rPr>
              <w:t>P2-</w:t>
            </w:r>
            <w:r>
              <w:rPr>
                <w:color w:val="231F20"/>
                <w:spacing w:val="-3"/>
                <w:sz w:val="18"/>
              </w:rPr>
              <w:t>04</w:t>
            </w:r>
            <w:r>
              <w:rPr>
                <w:color w:val="231F20"/>
                <w:spacing w:val="-6"/>
                <w:sz w:val="18"/>
              </w:rPr>
              <w:t xml:space="preserve"> 按 </w:t>
            </w:r>
            <w:r>
              <w:rPr>
                <w:color w:val="231F20"/>
                <w:sz w:val="18"/>
              </w:rPr>
              <w:t>0.05</w:t>
            </w:r>
            <w:r>
              <w:rPr>
                <w:color w:val="231F20"/>
                <w:spacing w:val="-3"/>
                <w:sz w:val="18"/>
              </w:rPr>
              <w:t xml:space="preserve"> 为单位降低</w:t>
            </w:r>
            <w:r>
              <w:rPr>
                <w:color w:val="231F20"/>
                <w:sz w:val="18"/>
              </w:rPr>
              <w:t>）；</w:t>
            </w:r>
          </w:p>
          <w:p>
            <w:pPr>
              <w:pStyle w:val="32"/>
              <w:numPr>
                <w:ilvl w:val="0"/>
                <w:numId w:val="46"/>
              </w:numPr>
              <w:tabs>
                <w:tab w:val="left" w:pos="453"/>
              </w:tabs>
              <w:spacing w:before="49"/>
              <w:rPr>
                <w:sz w:val="18"/>
              </w:rPr>
            </w:pPr>
            <w:r>
              <w:rPr>
                <w:color w:val="231F20"/>
                <w:spacing w:val="-1"/>
                <w:sz w:val="18"/>
              </w:rPr>
              <w:t xml:space="preserve">如果出现震动，需要减弱该 </w:t>
            </w:r>
            <w:r>
              <w:rPr>
                <w:rFonts w:hint="eastAsia"/>
                <w:color w:val="231F20"/>
                <w:sz w:val="18"/>
              </w:rPr>
              <w:t>P2-</w:t>
            </w:r>
            <w:r>
              <w:rPr>
                <w:color w:val="231F20"/>
                <w:sz w:val="18"/>
              </w:rPr>
              <w:t>03、</w:t>
            </w:r>
            <w:r>
              <w:rPr>
                <w:rFonts w:hint="eastAsia"/>
                <w:color w:val="231F20"/>
                <w:sz w:val="18"/>
              </w:rPr>
              <w:t>P2-</w:t>
            </w:r>
            <w:r>
              <w:rPr>
                <w:color w:val="231F20"/>
                <w:sz w:val="18"/>
              </w:rPr>
              <w:t>04</w:t>
            </w:r>
            <w:r>
              <w:rPr>
                <w:color w:val="231F20"/>
                <w:spacing w:val="-3"/>
                <w:sz w:val="18"/>
              </w:rPr>
              <w:t xml:space="preserve"> 参数值。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41" w:hRule="atLeast"/>
          <w:jc w:val="center"/>
        </w:trPr>
        <w:tc>
          <w:tcPr>
            <w:tcW w:w="2153" w:type="dxa"/>
          </w:tcPr>
          <w:p>
            <w:pPr>
              <w:pStyle w:val="32"/>
              <w:spacing w:before="151"/>
              <w:ind w:left="113"/>
              <w:rPr>
                <w:sz w:val="18"/>
              </w:rPr>
            </w:pPr>
            <w:r>
              <w:rPr>
                <w:color w:val="231F20"/>
                <w:sz w:val="18"/>
              </w:rPr>
              <w:t>速度波动大</w:t>
            </w:r>
          </w:p>
        </w:tc>
        <w:tc>
          <w:tcPr>
            <w:tcW w:w="6462" w:type="dxa"/>
          </w:tcPr>
          <w:p>
            <w:pPr>
              <w:pStyle w:val="32"/>
              <w:numPr>
                <w:ilvl w:val="0"/>
                <w:numId w:val="47"/>
              </w:numPr>
              <w:tabs>
                <w:tab w:val="left" w:pos="454"/>
              </w:tabs>
              <w:spacing w:before="97" w:line="172" w:lineRule="auto"/>
              <w:ind w:right="105"/>
              <w:rPr>
                <w:sz w:val="18"/>
              </w:rPr>
            </w:pPr>
            <w:r>
              <w:rPr>
                <w:color w:val="231F20"/>
                <w:spacing w:val="-3"/>
                <w:sz w:val="18"/>
              </w:rPr>
              <w:t>当电机速度有异常波动时，可适当增加速度滤波时间（</w:t>
            </w:r>
            <w:r>
              <w:rPr>
                <w:rFonts w:hint="eastAsia"/>
                <w:color w:val="231F20"/>
                <w:spacing w:val="-3"/>
                <w:sz w:val="18"/>
              </w:rPr>
              <w:t>P2-</w:t>
            </w:r>
            <w:r>
              <w:rPr>
                <w:color w:val="231F20"/>
                <w:spacing w:val="-3"/>
                <w:sz w:val="18"/>
              </w:rPr>
              <w:t>07）</w:t>
            </w:r>
            <w:r>
              <w:rPr>
                <w:color w:val="231F20"/>
                <w:spacing w:val="-10"/>
                <w:sz w:val="18"/>
              </w:rPr>
              <w:t xml:space="preserve">，按 </w:t>
            </w:r>
            <w:r>
              <w:rPr>
                <w:color w:val="231F20"/>
                <w:sz w:val="18"/>
              </w:rPr>
              <w:t>0.001s 为单位增加。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41" w:hRule="atLeast"/>
          <w:jc w:val="center"/>
        </w:trPr>
        <w:tc>
          <w:tcPr>
            <w:tcW w:w="2153" w:type="dxa"/>
          </w:tcPr>
          <w:p>
            <w:pPr>
              <w:pStyle w:val="32"/>
              <w:spacing w:before="151"/>
              <w:ind w:left="113"/>
              <w:rPr>
                <w:sz w:val="18"/>
              </w:rPr>
            </w:pPr>
            <w:r>
              <w:rPr>
                <w:color w:val="231F20"/>
                <w:sz w:val="18"/>
              </w:rPr>
              <w:t>电机噪音大</w:t>
            </w:r>
          </w:p>
        </w:tc>
        <w:tc>
          <w:tcPr>
            <w:tcW w:w="6462" w:type="dxa"/>
          </w:tcPr>
          <w:p>
            <w:pPr>
              <w:pStyle w:val="32"/>
              <w:numPr>
                <w:ilvl w:val="0"/>
                <w:numId w:val="48"/>
              </w:numPr>
              <w:tabs>
                <w:tab w:val="left" w:pos="454"/>
              </w:tabs>
              <w:spacing w:before="97" w:line="172" w:lineRule="auto"/>
              <w:ind w:right="150"/>
              <w:rPr>
                <w:sz w:val="18"/>
              </w:rPr>
            </w:pPr>
            <w:r>
              <w:rPr>
                <w:color w:val="231F20"/>
                <w:sz w:val="18"/>
              </w:rPr>
              <w:t>适当增加载频频率值（</w:t>
            </w:r>
            <w:r>
              <w:rPr>
                <w:rFonts w:hint="eastAsia"/>
                <w:color w:val="231F20"/>
                <w:sz w:val="18"/>
              </w:rPr>
              <w:t>P0-</w:t>
            </w:r>
            <w:r>
              <w:rPr>
                <w:color w:val="231F20"/>
                <w:sz w:val="18"/>
              </w:rPr>
              <w:t>15），</w:t>
            </w:r>
            <w:r>
              <w:rPr>
                <w:color w:val="231F20"/>
                <w:spacing w:val="-8"/>
                <w:sz w:val="18"/>
              </w:rPr>
              <w:t xml:space="preserve">以 </w:t>
            </w:r>
            <w:r>
              <w:rPr>
                <w:color w:val="231F20"/>
                <w:sz w:val="18"/>
              </w:rPr>
              <w:t>1.0kHz</w:t>
            </w:r>
            <w:r>
              <w:rPr>
                <w:color w:val="231F20"/>
                <w:spacing w:val="-4"/>
                <w:sz w:val="18"/>
              </w:rPr>
              <w:t xml:space="preserve"> 为单位升高</w:t>
            </w:r>
            <w:r>
              <w:rPr>
                <w:color w:val="231F20"/>
                <w:sz w:val="18"/>
              </w:rPr>
              <w:t>；（注意：升高载频电机漏电流会增大）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41" w:hRule="atLeast"/>
          <w:jc w:val="center"/>
        </w:trPr>
        <w:tc>
          <w:tcPr>
            <w:tcW w:w="2153" w:type="dxa"/>
          </w:tcPr>
          <w:p>
            <w:pPr>
              <w:pStyle w:val="32"/>
              <w:spacing w:before="97" w:line="172" w:lineRule="auto"/>
              <w:ind w:left="113" w:right="214"/>
              <w:rPr>
                <w:sz w:val="18"/>
              </w:rPr>
            </w:pPr>
            <w:r>
              <w:rPr>
                <w:color w:val="231F20"/>
                <w:sz w:val="18"/>
              </w:rPr>
              <w:t>电机转矩不足或出力不够</w:t>
            </w:r>
          </w:p>
        </w:tc>
        <w:tc>
          <w:tcPr>
            <w:tcW w:w="6462" w:type="dxa"/>
          </w:tcPr>
          <w:p>
            <w:pPr>
              <w:pStyle w:val="32"/>
              <w:numPr>
                <w:ilvl w:val="0"/>
                <w:numId w:val="49"/>
              </w:numPr>
              <w:tabs>
                <w:tab w:val="left" w:pos="454"/>
              </w:tabs>
              <w:spacing w:before="97" w:line="172" w:lineRule="auto"/>
              <w:ind w:right="264"/>
              <w:rPr>
                <w:sz w:val="18"/>
              </w:rPr>
            </w:pPr>
            <w:r>
              <w:rPr>
                <w:color w:val="231F20"/>
                <w:sz w:val="18"/>
              </w:rPr>
              <w:t>转矩上限是否被限制，速度模式下提高转矩上限（</w:t>
            </w:r>
            <w:r>
              <w:rPr>
                <w:rFonts w:hint="eastAsia"/>
                <w:color w:val="231F20"/>
                <w:sz w:val="18"/>
              </w:rPr>
              <w:t>P2-</w:t>
            </w:r>
            <w:r>
              <w:rPr>
                <w:color w:val="231F20"/>
                <w:sz w:val="18"/>
              </w:rPr>
              <w:t>10）；转矩模式下增大转矩指令</w:t>
            </w:r>
          </w:p>
        </w:tc>
      </w:tr>
    </w:tbl>
    <w:p>
      <w:pPr>
        <w:pStyle w:val="8"/>
        <w:spacing w:before="130"/>
        <w:ind w:left="0" w:firstLine="440" w:firstLineChars="200"/>
      </w:pPr>
      <w:r>
        <w:rPr>
          <w:rFonts w:hint="eastAsia"/>
          <w:color w:val="231F20"/>
          <w:lang w:val="en-US"/>
        </w:rPr>
        <w:t>3）</w:t>
      </w:r>
      <w:r>
        <w:rPr>
          <w:color w:val="231F20"/>
        </w:rPr>
        <w:t>V/F 控制模式 (</w:t>
      </w:r>
      <w:r>
        <w:rPr>
          <w:rFonts w:hint="eastAsia"/>
          <w:color w:val="231F20"/>
        </w:rPr>
        <w:t>P0-</w:t>
      </w:r>
      <w:r>
        <w:rPr>
          <w:color w:val="231F20"/>
        </w:rPr>
        <w:t>01=2)</w:t>
      </w:r>
    </w:p>
    <w:p>
      <w:pPr>
        <w:pStyle w:val="12"/>
        <w:spacing w:before="127" w:line="209" w:lineRule="auto"/>
        <w:ind w:firstLine="400" w:firstLineChars="200"/>
      </w:pPr>
      <w:r>
        <w:rPr>
          <w:color w:val="231F20"/>
        </w:rPr>
        <w:t>该种模式是电机没有编码器速度反馈的应用场</w:t>
      </w:r>
      <w:r>
        <w:rPr>
          <w:rFonts w:hint="eastAsia"/>
          <w:color w:val="231F20"/>
        </w:rPr>
        <w:t>所</w:t>
      </w:r>
      <w:r>
        <w:rPr>
          <w:color w:val="231F20"/>
        </w:rPr>
        <w:t>，对电机参数不敏感，需要正确设置电机的额定电压和额定频率</w:t>
      </w:r>
      <w:r>
        <w:rPr>
          <w:rFonts w:hint="eastAsia"/>
          <w:color w:val="231F20"/>
        </w:rPr>
        <w:t>，</w:t>
      </w:r>
      <w:r>
        <w:rPr>
          <w:color w:val="231F20"/>
        </w:rPr>
        <w:t>额</w:t>
      </w:r>
      <w:r>
        <w:rPr>
          <w:rFonts w:hint="eastAsia"/>
          <w:color w:val="231F20"/>
        </w:rPr>
        <w:t>定</w:t>
      </w:r>
      <w:r>
        <w:rPr>
          <w:color w:val="231F20"/>
        </w:rPr>
        <w:t>电流。</w:t>
      </w:r>
    </w:p>
    <w:p>
      <w:pPr>
        <w:pStyle w:val="12"/>
        <w:rPr>
          <w:sz w:val="24"/>
        </w:rPr>
      </w:pP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699"/>
        <w:gridCol w:w="68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1" w:hRule="atLeast"/>
          <w:jc w:val="center"/>
        </w:trPr>
        <w:tc>
          <w:tcPr>
            <w:tcW w:w="1699" w:type="dxa"/>
            <w:shd w:val="clear" w:color="auto" w:fill="5087C6"/>
          </w:tcPr>
          <w:p>
            <w:pPr>
              <w:pStyle w:val="32"/>
              <w:spacing w:before="31"/>
              <w:ind w:left="649" w:right="644"/>
              <w:jc w:val="center"/>
              <w:rPr>
                <w:sz w:val="18"/>
              </w:rPr>
            </w:pPr>
            <w:r>
              <w:rPr>
                <w:color w:val="FFFFFF"/>
                <w:sz w:val="18"/>
              </w:rPr>
              <w:t>故障</w:t>
            </w:r>
          </w:p>
        </w:tc>
        <w:tc>
          <w:tcPr>
            <w:tcW w:w="6886" w:type="dxa"/>
            <w:shd w:val="clear" w:color="auto" w:fill="5087C6"/>
          </w:tcPr>
          <w:p>
            <w:pPr>
              <w:pStyle w:val="32"/>
              <w:spacing w:before="31"/>
              <w:ind w:left="3063" w:right="3058"/>
              <w:jc w:val="center"/>
              <w:rPr>
                <w:sz w:val="18"/>
              </w:rPr>
            </w:pPr>
            <w:r>
              <w:rPr>
                <w:color w:val="FFFFFF"/>
                <w:sz w:val="18"/>
              </w:rPr>
              <w:t>处理对策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1" w:hRule="atLeast"/>
          <w:jc w:val="center"/>
        </w:trPr>
        <w:tc>
          <w:tcPr>
            <w:tcW w:w="1699" w:type="dxa"/>
          </w:tcPr>
          <w:p>
            <w:pPr>
              <w:pStyle w:val="32"/>
              <w:spacing w:before="31"/>
              <w:ind w:left="112"/>
              <w:rPr>
                <w:sz w:val="18"/>
              </w:rPr>
            </w:pPr>
            <w:r>
              <w:rPr>
                <w:color w:val="231F20"/>
                <w:sz w:val="18"/>
              </w:rPr>
              <w:t>运行中电机震荡</w:t>
            </w:r>
          </w:p>
        </w:tc>
        <w:tc>
          <w:tcPr>
            <w:tcW w:w="6886" w:type="dxa"/>
          </w:tcPr>
          <w:p>
            <w:pPr>
              <w:pStyle w:val="32"/>
              <w:numPr>
                <w:ilvl w:val="0"/>
                <w:numId w:val="50"/>
              </w:numPr>
              <w:tabs>
                <w:tab w:val="left" w:pos="453"/>
              </w:tabs>
              <w:spacing w:before="31"/>
              <w:rPr>
                <w:sz w:val="18"/>
              </w:rPr>
            </w:pPr>
            <w:r>
              <w:rPr>
                <w:color w:val="231F20"/>
                <w:sz w:val="18"/>
              </w:rPr>
              <w:t>增加震荡抑制参数（</w:t>
            </w:r>
            <w:r>
              <w:rPr>
                <w:rFonts w:hint="eastAsia"/>
                <w:color w:val="231F20"/>
                <w:sz w:val="18"/>
              </w:rPr>
              <w:t>P3-</w:t>
            </w:r>
            <w:r>
              <w:rPr>
                <w:color w:val="231F20"/>
                <w:sz w:val="18"/>
              </w:rPr>
              <w:t>11），</w:t>
            </w:r>
            <w:r>
              <w:rPr>
                <w:color w:val="231F20"/>
                <w:spacing w:val="-5"/>
                <w:sz w:val="18"/>
              </w:rPr>
              <w:t xml:space="preserve">以 </w:t>
            </w:r>
            <w:r>
              <w:rPr>
                <w:color w:val="231F20"/>
                <w:sz w:val="18"/>
              </w:rPr>
              <w:t>10</w:t>
            </w:r>
            <w:r>
              <w:rPr>
                <w:color w:val="231F20"/>
                <w:spacing w:val="-3"/>
                <w:sz w:val="18"/>
              </w:rPr>
              <w:t xml:space="preserve"> 为单位增加</w:t>
            </w:r>
            <w:r>
              <w:rPr>
                <w:color w:val="231F20"/>
                <w:sz w:val="18"/>
              </w:rPr>
              <w:t>（</w:t>
            </w:r>
            <w:r>
              <w:rPr>
                <w:color w:val="231F20"/>
                <w:spacing w:val="-2"/>
                <w:sz w:val="18"/>
              </w:rPr>
              <w:t xml:space="preserve">最大调整到 </w:t>
            </w:r>
            <w:r>
              <w:rPr>
                <w:color w:val="231F20"/>
                <w:sz w:val="18"/>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1" w:hRule="atLeast"/>
          <w:jc w:val="center"/>
        </w:trPr>
        <w:tc>
          <w:tcPr>
            <w:tcW w:w="1699" w:type="dxa"/>
          </w:tcPr>
          <w:p>
            <w:pPr>
              <w:pStyle w:val="32"/>
              <w:spacing w:before="31"/>
              <w:ind w:left="112"/>
              <w:rPr>
                <w:sz w:val="18"/>
              </w:rPr>
            </w:pPr>
            <w:r>
              <w:rPr>
                <w:color w:val="231F20"/>
                <w:sz w:val="18"/>
              </w:rPr>
              <w:t>大功率起动报过流</w:t>
            </w:r>
          </w:p>
        </w:tc>
        <w:tc>
          <w:tcPr>
            <w:tcW w:w="6886" w:type="dxa"/>
          </w:tcPr>
          <w:p>
            <w:pPr>
              <w:pStyle w:val="32"/>
              <w:numPr>
                <w:ilvl w:val="0"/>
                <w:numId w:val="51"/>
              </w:numPr>
              <w:tabs>
                <w:tab w:val="left" w:pos="453"/>
              </w:tabs>
              <w:spacing w:before="31"/>
              <w:rPr>
                <w:sz w:val="18"/>
              </w:rPr>
            </w:pPr>
            <w:r>
              <w:rPr>
                <w:color w:val="231F20"/>
                <w:sz w:val="18"/>
              </w:rPr>
              <w:t>降低转矩提升（</w:t>
            </w:r>
            <w:r>
              <w:rPr>
                <w:rFonts w:hint="eastAsia"/>
                <w:color w:val="231F20"/>
                <w:sz w:val="18"/>
              </w:rPr>
              <w:t>P3-</w:t>
            </w:r>
            <w:r>
              <w:rPr>
                <w:color w:val="231F20"/>
                <w:sz w:val="18"/>
              </w:rPr>
              <w:t>01），</w:t>
            </w:r>
            <w:r>
              <w:rPr>
                <w:color w:val="231F20"/>
                <w:spacing w:val="-4"/>
                <w:sz w:val="18"/>
              </w:rPr>
              <w:t xml:space="preserve">以 </w:t>
            </w:r>
            <w:r>
              <w:rPr>
                <w:color w:val="231F20"/>
                <w:sz w:val="18"/>
              </w:rPr>
              <w:t>0.5</w:t>
            </w:r>
            <w:r>
              <w:rPr>
                <w:color w:val="231F20"/>
                <w:spacing w:val="-3"/>
                <w:sz w:val="18"/>
              </w:rPr>
              <w:t>% 为单位调节；</w:t>
            </w:r>
          </w:p>
        </w:tc>
      </w:tr>
    </w:tbl>
    <w:p>
      <w:pPr>
        <w:pStyle w:val="12"/>
        <w:spacing w:before="8"/>
        <w:rPr>
          <w:sz w:val="22"/>
        </w:rPr>
      </w:pPr>
    </w:p>
    <w:p>
      <w:pPr>
        <w:pStyle w:val="12"/>
        <w:spacing w:before="8"/>
        <w:rPr>
          <w:sz w:val="22"/>
        </w:rPr>
      </w:pP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699"/>
        <w:gridCol w:w="68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1" w:hRule="atLeast"/>
          <w:jc w:val="center"/>
        </w:trPr>
        <w:tc>
          <w:tcPr>
            <w:tcW w:w="1699" w:type="dxa"/>
            <w:shd w:val="clear" w:color="auto" w:fill="5087C6"/>
          </w:tcPr>
          <w:p>
            <w:pPr>
              <w:pStyle w:val="32"/>
              <w:spacing w:before="31"/>
              <w:ind w:left="649" w:right="644"/>
              <w:jc w:val="center"/>
              <w:rPr>
                <w:sz w:val="18"/>
              </w:rPr>
            </w:pPr>
            <w:bookmarkStart w:id="224" w:name="7.4_故障发生后变频器的再起动方法"/>
            <w:bookmarkEnd w:id="224"/>
            <w:bookmarkStart w:id="225" w:name="7.3_变频器的警报及故障显示"/>
            <w:bookmarkEnd w:id="225"/>
            <w:bookmarkStart w:id="226" w:name="_bookmark149"/>
            <w:bookmarkEnd w:id="226"/>
            <w:r>
              <w:rPr>
                <w:color w:val="FFFFFF"/>
                <w:sz w:val="18"/>
              </w:rPr>
              <w:t>故障</w:t>
            </w:r>
          </w:p>
        </w:tc>
        <w:tc>
          <w:tcPr>
            <w:tcW w:w="6886" w:type="dxa"/>
            <w:shd w:val="clear" w:color="auto" w:fill="5087C6"/>
          </w:tcPr>
          <w:p>
            <w:pPr>
              <w:pStyle w:val="32"/>
              <w:spacing w:before="31"/>
              <w:ind w:left="3063" w:right="3058"/>
              <w:jc w:val="center"/>
              <w:rPr>
                <w:sz w:val="18"/>
              </w:rPr>
            </w:pPr>
            <w:r>
              <w:rPr>
                <w:color w:val="FFFFFF"/>
                <w:sz w:val="18"/>
              </w:rPr>
              <w:t>处理对策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55" w:hRule="atLeast"/>
          <w:jc w:val="center"/>
        </w:trPr>
        <w:tc>
          <w:tcPr>
            <w:tcW w:w="1699" w:type="dxa"/>
          </w:tcPr>
          <w:p>
            <w:pPr>
              <w:pStyle w:val="32"/>
              <w:spacing w:before="208"/>
              <w:ind w:left="112"/>
              <w:rPr>
                <w:sz w:val="18"/>
              </w:rPr>
            </w:pPr>
            <w:r>
              <w:rPr>
                <w:color w:val="231F20"/>
                <w:sz w:val="18"/>
              </w:rPr>
              <w:t>运行中电流偏大</w:t>
            </w:r>
          </w:p>
        </w:tc>
        <w:tc>
          <w:tcPr>
            <w:tcW w:w="6886" w:type="dxa"/>
          </w:tcPr>
          <w:p>
            <w:pPr>
              <w:pStyle w:val="32"/>
              <w:numPr>
                <w:ilvl w:val="0"/>
                <w:numId w:val="52"/>
              </w:numPr>
              <w:tabs>
                <w:tab w:val="left" w:pos="453"/>
              </w:tabs>
              <w:spacing w:before="31"/>
              <w:rPr>
                <w:sz w:val="18"/>
              </w:rPr>
            </w:pPr>
            <w:r>
              <w:rPr>
                <w:color w:val="231F20"/>
                <w:sz w:val="18"/>
              </w:rPr>
              <w:t>正确设置电机的额定电压（</w:t>
            </w:r>
            <w:r>
              <w:rPr>
                <w:rFonts w:hint="eastAsia"/>
                <w:color w:val="231F20"/>
                <w:sz w:val="18"/>
              </w:rPr>
              <w:t>P1-</w:t>
            </w:r>
            <w:r>
              <w:rPr>
                <w:color w:val="231F20"/>
                <w:sz w:val="18"/>
              </w:rPr>
              <w:t>02）、额定频率（</w:t>
            </w:r>
            <w:r>
              <w:rPr>
                <w:rFonts w:hint="eastAsia"/>
                <w:color w:val="231F20"/>
                <w:sz w:val="18"/>
              </w:rPr>
              <w:t>P1-</w:t>
            </w:r>
            <w:r>
              <w:rPr>
                <w:color w:val="231F20"/>
                <w:sz w:val="18"/>
              </w:rPr>
              <w:t>04）；</w:t>
            </w:r>
          </w:p>
          <w:p>
            <w:pPr>
              <w:pStyle w:val="32"/>
              <w:numPr>
                <w:ilvl w:val="0"/>
                <w:numId w:val="52"/>
              </w:numPr>
              <w:tabs>
                <w:tab w:val="left" w:pos="453"/>
              </w:tabs>
              <w:spacing w:before="22"/>
              <w:rPr>
                <w:sz w:val="18"/>
              </w:rPr>
            </w:pPr>
            <w:r>
              <w:rPr>
                <w:color w:val="231F20"/>
                <w:sz w:val="18"/>
              </w:rPr>
              <w:t>降低转矩提升（</w:t>
            </w:r>
            <w:r>
              <w:rPr>
                <w:rFonts w:hint="eastAsia"/>
                <w:color w:val="231F20"/>
                <w:sz w:val="18"/>
              </w:rPr>
              <w:t>P3-</w:t>
            </w:r>
            <w:r>
              <w:rPr>
                <w:color w:val="231F20"/>
                <w:sz w:val="18"/>
              </w:rPr>
              <w:t>01），</w:t>
            </w:r>
            <w:r>
              <w:rPr>
                <w:color w:val="231F20"/>
                <w:spacing w:val="-4"/>
                <w:sz w:val="18"/>
              </w:rPr>
              <w:t xml:space="preserve">以 </w:t>
            </w:r>
            <w:r>
              <w:rPr>
                <w:color w:val="231F20"/>
                <w:sz w:val="18"/>
              </w:rPr>
              <w:t>0.5</w:t>
            </w:r>
            <w:r>
              <w:rPr>
                <w:color w:val="231F20"/>
                <w:spacing w:val="-3"/>
                <w:sz w:val="18"/>
              </w:rPr>
              <w:t>% 为单位调节；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41" w:hRule="atLeast"/>
          <w:jc w:val="center"/>
        </w:trPr>
        <w:tc>
          <w:tcPr>
            <w:tcW w:w="1699" w:type="dxa"/>
          </w:tcPr>
          <w:p>
            <w:pPr>
              <w:pStyle w:val="32"/>
              <w:spacing w:before="151"/>
              <w:ind w:left="112"/>
              <w:rPr>
                <w:sz w:val="18"/>
              </w:rPr>
            </w:pPr>
            <w:r>
              <w:rPr>
                <w:color w:val="231F20"/>
                <w:sz w:val="18"/>
              </w:rPr>
              <w:t>电机噪音大</w:t>
            </w:r>
          </w:p>
        </w:tc>
        <w:tc>
          <w:tcPr>
            <w:tcW w:w="6886" w:type="dxa"/>
          </w:tcPr>
          <w:p>
            <w:pPr>
              <w:pStyle w:val="32"/>
              <w:numPr>
                <w:ilvl w:val="0"/>
                <w:numId w:val="53"/>
              </w:numPr>
              <w:tabs>
                <w:tab w:val="left" w:pos="453"/>
              </w:tabs>
              <w:spacing w:before="98" w:line="172" w:lineRule="auto"/>
              <w:ind w:right="211"/>
              <w:rPr>
                <w:sz w:val="18"/>
              </w:rPr>
            </w:pPr>
            <w:r>
              <w:rPr>
                <w:color w:val="231F20"/>
                <w:sz w:val="18"/>
              </w:rPr>
              <w:t>适当增加载频频率值（</w:t>
            </w:r>
            <w:r>
              <w:rPr>
                <w:rFonts w:hint="eastAsia"/>
                <w:color w:val="231F20"/>
                <w:sz w:val="18"/>
              </w:rPr>
              <w:t>P0-</w:t>
            </w:r>
            <w:r>
              <w:rPr>
                <w:color w:val="231F20"/>
                <w:sz w:val="18"/>
              </w:rPr>
              <w:t>15），</w:t>
            </w:r>
            <w:r>
              <w:rPr>
                <w:color w:val="231F20"/>
                <w:spacing w:val="-7"/>
                <w:sz w:val="18"/>
              </w:rPr>
              <w:t xml:space="preserve">以 </w:t>
            </w:r>
            <w:r>
              <w:rPr>
                <w:color w:val="231F20"/>
                <w:sz w:val="18"/>
              </w:rPr>
              <w:t>1.0kHz</w:t>
            </w:r>
            <w:r>
              <w:rPr>
                <w:color w:val="231F20"/>
                <w:spacing w:val="-4"/>
                <w:sz w:val="18"/>
              </w:rPr>
              <w:t xml:space="preserve"> 为单位升高</w:t>
            </w:r>
            <w:r>
              <w:rPr>
                <w:color w:val="231F20"/>
                <w:sz w:val="18"/>
              </w:rPr>
              <w:t>；（注意：升高载频电机漏电流会增大）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35" w:hRule="atLeast"/>
          <w:jc w:val="center"/>
        </w:trPr>
        <w:tc>
          <w:tcPr>
            <w:tcW w:w="1699" w:type="dxa"/>
          </w:tcPr>
          <w:p>
            <w:pPr>
              <w:pStyle w:val="32"/>
              <w:spacing w:before="7"/>
              <w:rPr>
                <w:sz w:val="21"/>
              </w:rPr>
            </w:pPr>
          </w:p>
          <w:p>
            <w:pPr>
              <w:pStyle w:val="32"/>
              <w:spacing w:line="172" w:lineRule="auto"/>
              <w:ind w:left="112" w:right="125"/>
              <w:rPr>
                <w:sz w:val="18"/>
              </w:rPr>
            </w:pPr>
            <w:r>
              <w:rPr>
                <w:color w:val="231F20"/>
                <w:sz w:val="18"/>
              </w:rPr>
              <w:t>突卸重载报过压、减速报过压</w:t>
            </w:r>
          </w:p>
        </w:tc>
        <w:tc>
          <w:tcPr>
            <w:tcW w:w="6886" w:type="dxa"/>
          </w:tcPr>
          <w:p>
            <w:pPr>
              <w:pStyle w:val="32"/>
              <w:numPr>
                <w:ilvl w:val="0"/>
                <w:numId w:val="54"/>
              </w:numPr>
              <w:tabs>
                <w:tab w:val="left" w:pos="453"/>
              </w:tabs>
              <w:spacing w:before="98" w:line="172" w:lineRule="auto"/>
              <w:ind w:right="250"/>
              <w:rPr>
                <w:sz w:val="18"/>
              </w:rPr>
            </w:pPr>
            <w:r>
              <w:rPr>
                <w:color w:val="231F20"/>
                <w:w w:val="95"/>
                <w:sz w:val="18"/>
              </w:rPr>
              <w:t>确认过压失速使能（</w:t>
            </w:r>
            <w:r>
              <w:rPr>
                <w:rFonts w:hint="eastAsia"/>
                <w:color w:val="231F20"/>
                <w:w w:val="95"/>
                <w:sz w:val="18"/>
              </w:rPr>
              <w:t>P3-</w:t>
            </w:r>
            <w:r>
              <w:rPr>
                <w:color w:val="231F20"/>
                <w:w w:val="95"/>
                <w:sz w:val="18"/>
              </w:rPr>
              <w:t>23）设定成使能状态；增大过压失速增益（</w:t>
            </w:r>
            <w:r>
              <w:rPr>
                <w:rFonts w:hint="eastAsia"/>
                <w:color w:val="231F20"/>
                <w:w w:val="95"/>
                <w:sz w:val="18"/>
              </w:rPr>
              <w:t>P3-</w:t>
            </w:r>
            <w:r>
              <w:rPr>
                <w:color w:val="231F20"/>
                <w:w w:val="95"/>
                <w:sz w:val="18"/>
              </w:rPr>
              <w:t>24/</w:t>
            </w:r>
            <w:r>
              <w:rPr>
                <w:rFonts w:hint="eastAsia"/>
                <w:color w:val="231F20"/>
                <w:w w:val="95"/>
                <w:sz w:val="18"/>
              </w:rPr>
              <w:t>P3-</w:t>
            </w:r>
            <w:r>
              <w:rPr>
                <w:color w:val="231F20"/>
                <w:w w:val="95"/>
                <w:sz w:val="18"/>
              </w:rPr>
              <w:t xml:space="preserve"> </w:t>
            </w:r>
            <w:r>
              <w:rPr>
                <w:color w:val="231F20"/>
                <w:sz w:val="18"/>
              </w:rPr>
              <w:t>25，</w:t>
            </w:r>
            <w:r>
              <w:rPr>
                <w:color w:val="231F20"/>
                <w:spacing w:val="-3"/>
                <w:sz w:val="18"/>
              </w:rPr>
              <w:t xml:space="preserve">出厂 </w:t>
            </w:r>
            <w:r>
              <w:rPr>
                <w:color w:val="231F20"/>
                <w:sz w:val="18"/>
              </w:rPr>
              <w:t>30），</w:t>
            </w:r>
            <w:r>
              <w:rPr>
                <w:color w:val="231F20"/>
                <w:spacing w:val="-4"/>
                <w:sz w:val="18"/>
              </w:rPr>
              <w:t xml:space="preserve">以 </w:t>
            </w:r>
            <w:r>
              <w:rPr>
                <w:color w:val="231F20"/>
                <w:sz w:val="18"/>
              </w:rPr>
              <w:t>10</w:t>
            </w:r>
            <w:r>
              <w:rPr>
                <w:color w:val="231F20"/>
                <w:spacing w:val="-3"/>
                <w:sz w:val="18"/>
              </w:rPr>
              <w:t xml:space="preserve"> 为单位增大</w:t>
            </w:r>
            <w:r>
              <w:rPr>
                <w:color w:val="231F20"/>
                <w:sz w:val="18"/>
              </w:rPr>
              <w:t>（</w:t>
            </w:r>
            <w:r>
              <w:rPr>
                <w:color w:val="231F20"/>
                <w:spacing w:val="-2"/>
                <w:sz w:val="18"/>
              </w:rPr>
              <w:t xml:space="preserve">最大调整到 </w:t>
            </w:r>
            <w:r>
              <w:rPr>
                <w:color w:val="231F20"/>
                <w:sz w:val="18"/>
              </w:rPr>
              <w:t>100）；</w:t>
            </w:r>
          </w:p>
          <w:p>
            <w:pPr>
              <w:pStyle w:val="32"/>
              <w:numPr>
                <w:ilvl w:val="0"/>
                <w:numId w:val="54"/>
              </w:numPr>
              <w:tabs>
                <w:tab w:val="left" w:pos="453"/>
              </w:tabs>
              <w:spacing w:before="115" w:line="172" w:lineRule="auto"/>
              <w:ind w:right="161"/>
              <w:rPr>
                <w:sz w:val="18"/>
              </w:rPr>
            </w:pPr>
            <w:r>
              <w:rPr>
                <w:color w:val="231F20"/>
                <w:sz w:val="18"/>
              </w:rPr>
              <w:t>减小过压失速动作电压（</w:t>
            </w:r>
            <w:r>
              <w:rPr>
                <w:rFonts w:hint="eastAsia"/>
                <w:color w:val="231F20"/>
                <w:sz w:val="18"/>
              </w:rPr>
              <w:t>P3-</w:t>
            </w:r>
            <w:r>
              <w:rPr>
                <w:color w:val="231F20"/>
                <w:sz w:val="18"/>
              </w:rPr>
              <w:t>22</w:t>
            </w:r>
            <w:r>
              <w:rPr>
                <w:color w:val="231F20"/>
                <w:spacing w:val="-12"/>
                <w:sz w:val="18"/>
              </w:rPr>
              <w:t xml:space="preserve"> 出厂 </w:t>
            </w:r>
            <w:r>
              <w:rPr>
                <w:color w:val="231F20"/>
                <w:sz w:val="18"/>
              </w:rPr>
              <w:t>770V），</w:t>
            </w:r>
            <w:r>
              <w:rPr>
                <w:color w:val="231F20"/>
                <w:spacing w:val="-11"/>
                <w:sz w:val="18"/>
              </w:rPr>
              <w:t xml:space="preserve">以 </w:t>
            </w:r>
            <w:r>
              <w:rPr>
                <w:color w:val="231F20"/>
                <w:sz w:val="18"/>
              </w:rPr>
              <w:t>10V</w:t>
            </w:r>
            <w:r>
              <w:rPr>
                <w:color w:val="231F20"/>
                <w:spacing w:val="-5"/>
                <w:sz w:val="18"/>
              </w:rPr>
              <w:t xml:space="preserve"> 为单位减小</w:t>
            </w:r>
            <w:r>
              <w:rPr>
                <w:color w:val="231F20"/>
                <w:sz w:val="18"/>
              </w:rPr>
              <w:t>（最小调整到700V）；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95" w:hRule="atLeast"/>
          <w:jc w:val="center"/>
        </w:trPr>
        <w:tc>
          <w:tcPr>
            <w:tcW w:w="1699" w:type="dxa"/>
          </w:tcPr>
          <w:p>
            <w:pPr>
              <w:pStyle w:val="32"/>
              <w:spacing w:before="16"/>
              <w:rPr>
                <w:sz w:val="14"/>
              </w:rPr>
            </w:pPr>
          </w:p>
          <w:p>
            <w:pPr>
              <w:pStyle w:val="32"/>
              <w:spacing w:line="172" w:lineRule="auto"/>
              <w:ind w:left="112" w:right="125"/>
              <w:rPr>
                <w:sz w:val="18"/>
              </w:rPr>
            </w:pPr>
            <w:r>
              <w:rPr>
                <w:color w:val="231F20"/>
                <w:sz w:val="18"/>
              </w:rPr>
              <w:t>突加重载报过流、加速报过流</w:t>
            </w:r>
          </w:p>
        </w:tc>
        <w:tc>
          <w:tcPr>
            <w:tcW w:w="6886" w:type="dxa"/>
          </w:tcPr>
          <w:p>
            <w:pPr>
              <w:pStyle w:val="32"/>
              <w:numPr>
                <w:ilvl w:val="0"/>
                <w:numId w:val="55"/>
              </w:numPr>
              <w:tabs>
                <w:tab w:val="left" w:pos="453"/>
              </w:tabs>
              <w:spacing w:before="31"/>
              <w:rPr>
                <w:sz w:val="18"/>
              </w:rPr>
            </w:pPr>
            <w:r>
              <w:rPr>
                <w:color w:val="231F20"/>
                <w:sz w:val="18"/>
              </w:rPr>
              <w:t>增大过流失速增益（</w:t>
            </w:r>
            <w:r>
              <w:rPr>
                <w:rFonts w:hint="eastAsia"/>
                <w:color w:val="231F20"/>
                <w:sz w:val="18"/>
              </w:rPr>
              <w:t>P3-</w:t>
            </w:r>
            <w:r>
              <w:rPr>
                <w:color w:val="231F20"/>
                <w:sz w:val="18"/>
              </w:rPr>
              <w:t>20</w:t>
            </w:r>
            <w:r>
              <w:rPr>
                <w:color w:val="231F20"/>
                <w:spacing w:val="-7"/>
                <w:sz w:val="18"/>
              </w:rPr>
              <w:t xml:space="preserve"> 出厂 </w:t>
            </w:r>
            <w:r>
              <w:rPr>
                <w:color w:val="231F20"/>
                <w:sz w:val="18"/>
              </w:rPr>
              <w:t>20），</w:t>
            </w:r>
            <w:r>
              <w:rPr>
                <w:color w:val="231F20"/>
                <w:spacing w:val="-6"/>
                <w:sz w:val="18"/>
              </w:rPr>
              <w:t xml:space="preserve">以 </w:t>
            </w:r>
            <w:r>
              <w:rPr>
                <w:color w:val="231F20"/>
                <w:sz w:val="18"/>
              </w:rPr>
              <w:t>10</w:t>
            </w:r>
            <w:r>
              <w:rPr>
                <w:color w:val="231F20"/>
                <w:spacing w:val="-4"/>
                <w:sz w:val="18"/>
              </w:rPr>
              <w:t xml:space="preserve"> 为单位增大</w:t>
            </w:r>
            <w:r>
              <w:rPr>
                <w:color w:val="231F20"/>
                <w:sz w:val="18"/>
              </w:rPr>
              <w:t>（</w:t>
            </w:r>
            <w:r>
              <w:rPr>
                <w:color w:val="231F20"/>
                <w:spacing w:val="-3"/>
                <w:sz w:val="18"/>
              </w:rPr>
              <w:t xml:space="preserve">最大调整到 </w:t>
            </w:r>
            <w:r>
              <w:rPr>
                <w:color w:val="231F20"/>
                <w:sz w:val="18"/>
              </w:rPr>
              <w:t>100）；</w:t>
            </w:r>
          </w:p>
          <w:p>
            <w:pPr>
              <w:pStyle w:val="32"/>
              <w:numPr>
                <w:ilvl w:val="0"/>
                <w:numId w:val="55"/>
              </w:numPr>
              <w:tabs>
                <w:tab w:val="left" w:pos="453"/>
              </w:tabs>
              <w:spacing w:before="88" w:line="172" w:lineRule="auto"/>
              <w:ind w:right="218"/>
              <w:rPr>
                <w:sz w:val="18"/>
              </w:rPr>
            </w:pPr>
            <w:r>
              <w:rPr>
                <w:color w:val="231F20"/>
                <w:sz w:val="18"/>
              </w:rPr>
              <w:t>减小过流失速动作电流（</w:t>
            </w:r>
            <w:r>
              <w:rPr>
                <w:rFonts w:hint="eastAsia"/>
                <w:color w:val="231F20"/>
                <w:sz w:val="18"/>
              </w:rPr>
              <w:t>P3-</w:t>
            </w:r>
            <w:r>
              <w:rPr>
                <w:color w:val="231F20"/>
                <w:sz w:val="18"/>
              </w:rPr>
              <w:t>18</w:t>
            </w:r>
            <w:r>
              <w:rPr>
                <w:color w:val="231F20"/>
                <w:spacing w:val="-7"/>
                <w:sz w:val="18"/>
              </w:rPr>
              <w:t xml:space="preserve"> 出厂 </w:t>
            </w:r>
            <w:r>
              <w:rPr>
                <w:color w:val="231F20"/>
                <w:sz w:val="18"/>
              </w:rPr>
              <w:t>150%），</w:t>
            </w:r>
            <w:r>
              <w:rPr>
                <w:color w:val="231F20"/>
                <w:spacing w:val="-6"/>
                <w:sz w:val="18"/>
              </w:rPr>
              <w:t xml:space="preserve">以 </w:t>
            </w:r>
            <w:r>
              <w:rPr>
                <w:color w:val="231F20"/>
                <w:sz w:val="18"/>
              </w:rPr>
              <w:t>10</w:t>
            </w:r>
            <w:r>
              <w:rPr>
                <w:color w:val="231F20"/>
                <w:spacing w:val="-4"/>
                <w:sz w:val="18"/>
              </w:rPr>
              <w:t>% 为单位减小</w:t>
            </w:r>
            <w:r>
              <w:rPr>
                <w:color w:val="231F20"/>
                <w:sz w:val="18"/>
              </w:rPr>
              <w:t>（最小调整</w:t>
            </w:r>
            <w:r>
              <w:rPr>
                <w:color w:val="231F20"/>
                <w:spacing w:val="-4"/>
                <w:sz w:val="18"/>
              </w:rPr>
              <w:t xml:space="preserve">到 </w:t>
            </w:r>
            <w:r>
              <w:rPr>
                <w:color w:val="231F20"/>
                <w:sz w:val="18"/>
              </w:rPr>
              <w:t>50%）；</w:t>
            </w:r>
          </w:p>
        </w:tc>
      </w:tr>
    </w:tbl>
    <w:p>
      <w:pPr>
        <w:pStyle w:val="12"/>
        <w:spacing w:before="8"/>
        <w:rPr>
          <w:sz w:val="8"/>
        </w:rPr>
      </w:pPr>
    </w:p>
    <w:p>
      <w:pPr>
        <w:pStyle w:val="3"/>
        <w:tabs>
          <w:tab w:val="left" w:pos="1834"/>
        </w:tabs>
        <w:ind w:left="0" w:firstLine="0"/>
        <w:rPr>
          <w:color w:val="231F20"/>
          <w:spacing w:val="3"/>
        </w:rPr>
      </w:pPr>
      <w:bookmarkStart w:id="227" w:name="_Toc101425477"/>
      <w:r>
        <w:rPr>
          <w:rFonts w:hint="eastAsia"/>
          <w:color w:val="231F20"/>
          <w:spacing w:val="3"/>
          <w:lang w:val="en-US"/>
        </w:rPr>
        <w:t xml:space="preserve">5.3 </w:t>
      </w:r>
      <w:r>
        <w:rPr>
          <w:color w:val="231F20"/>
          <w:spacing w:val="3"/>
        </w:rPr>
        <w:t>变频器的警报及故障显示</w:t>
      </w:r>
      <w:bookmarkEnd w:id="227"/>
    </w:p>
    <w:p>
      <w:pPr>
        <w:spacing w:before="120" w:beforeLines="50" w:after="120" w:afterLines="50"/>
        <w:ind w:firstLine="452" w:firstLineChars="200"/>
        <w:rPr>
          <w:lang w:val="en-US"/>
        </w:rPr>
      </w:pPr>
      <w:r>
        <w:rPr>
          <w:rFonts w:hint="eastAsia"/>
          <w:color w:val="231F20"/>
          <w:spacing w:val="3"/>
          <w:lang w:val="en-US"/>
        </w:rPr>
        <w:t>变频器检出异常时，会切断输出，同时故障指示灯会闪烁，变频器故障继电器节点动作。</w:t>
      </w:r>
    </w:p>
    <w:p>
      <w:pPr>
        <w:pStyle w:val="3"/>
        <w:tabs>
          <w:tab w:val="left" w:pos="1794"/>
        </w:tabs>
        <w:spacing w:before="0"/>
        <w:ind w:left="0" w:firstLine="0"/>
        <w:rPr>
          <w:color w:val="231F20"/>
          <w:spacing w:val="3"/>
        </w:rPr>
      </w:pPr>
      <w:bookmarkStart w:id="228" w:name="_Toc101425478"/>
      <w:r>
        <w:rPr>
          <w:rFonts w:hint="eastAsia"/>
          <w:color w:val="231F20"/>
          <w:spacing w:val="3"/>
        </w:rPr>
        <w:t>5.4 故障</w:t>
      </w:r>
      <w:r>
        <w:rPr>
          <w:color w:val="231F20"/>
          <w:spacing w:val="3"/>
        </w:rPr>
        <w:t>发生后变频器的再起动方法</w:t>
      </w:r>
      <w:bookmarkEnd w:id="228"/>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668"/>
        <w:gridCol w:w="4013"/>
        <w:gridCol w:w="29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1" w:hRule="atLeast"/>
          <w:jc w:val="center"/>
        </w:trPr>
        <w:tc>
          <w:tcPr>
            <w:tcW w:w="1668" w:type="dxa"/>
            <w:shd w:val="clear" w:color="auto" w:fill="5087C6"/>
          </w:tcPr>
          <w:p>
            <w:pPr>
              <w:pStyle w:val="32"/>
              <w:spacing w:before="31"/>
              <w:ind w:left="634" w:right="629"/>
              <w:jc w:val="both"/>
              <w:rPr>
                <w:sz w:val="18"/>
              </w:rPr>
            </w:pPr>
            <w:r>
              <w:rPr>
                <w:color w:val="FFFFFF"/>
                <w:sz w:val="18"/>
              </w:rPr>
              <w:t>阶段</w:t>
            </w:r>
          </w:p>
        </w:tc>
        <w:tc>
          <w:tcPr>
            <w:tcW w:w="4013" w:type="dxa"/>
            <w:shd w:val="clear" w:color="auto" w:fill="5087C6"/>
          </w:tcPr>
          <w:p>
            <w:pPr>
              <w:pStyle w:val="32"/>
              <w:spacing w:before="31"/>
              <w:ind w:left="1806" w:right="1801"/>
              <w:jc w:val="center"/>
              <w:rPr>
                <w:sz w:val="18"/>
              </w:rPr>
            </w:pPr>
            <w:r>
              <w:rPr>
                <w:color w:val="FFFFFF"/>
                <w:sz w:val="18"/>
              </w:rPr>
              <w:t>措施</w:t>
            </w:r>
          </w:p>
        </w:tc>
        <w:tc>
          <w:tcPr>
            <w:tcW w:w="2930" w:type="dxa"/>
            <w:shd w:val="clear" w:color="auto" w:fill="5087C6"/>
          </w:tcPr>
          <w:p>
            <w:pPr>
              <w:pStyle w:val="32"/>
              <w:spacing w:before="31"/>
              <w:ind w:left="5"/>
              <w:jc w:val="center"/>
              <w:rPr>
                <w:sz w:val="18"/>
              </w:rPr>
            </w:pPr>
            <w:r>
              <w:rPr>
                <w:color w:val="FFFFFF"/>
                <w:sz w:val="1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54" w:hRule="atLeast"/>
          <w:jc w:val="center"/>
        </w:trPr>
        <w:tc>
          <w:tcPr>
            <w:tcW w:w="1668" w:type="dxa"/>
            <w:vAlign w:val="center"/>
          </w:tcPr>
          <w:p>
            <w:pPr>
              <w:pStyle w:val="32"/>
              <w:ind w:left="56"/>
              <w:rPr>
                <w:sz w:val="18"/>
              </w:rPr>
            </w:pPr>
            <w:r>
              <w:rPr>
                <w:color w:val="231F20"/>
                <w:sz w:val="18"/>
              </w:rPr>
              <w:t>故障时</w:t>
            </w:r>
          </w:p>
        </w:tc>
        <w:tc>
          <w:tcPr>
            <w:tcW w:w="4013" w:type="dxa"/>
            <w:vAlign w:val="center"/>
          </w:tcPr>
          <w:p>
            <w:pPr>
              <w:pStyle w:val="32"/>
              <w:spacing w:before="185" w:line="172" w:lineRule="auto"/>
              <w:ind w:left="56" w:right="132"/>
              <w:jc w:val="both"/>
              <w:rPr>
                <w:sz w:val="18"/>
              </w:rPr>
            </w:pPr>
            <w:r>
              <w:rPr>
                <w:color w:val="231F20"/>
                <w:sz w:val="18"/>
              </w:rPr>
              <w:t xml:space="preserve">通过操作面板显示查看最近三次的故障时刻、故障类型、故障时刻频率 </w:t>
            </w:r>
            <w:r>
              <w:rPr>
                <w:rFonts w:hint="eastAsia"/>
                <w:color w:val="231F20"/>
                <w:sz w:val="18"/>
              </w:rPr>
              <w:t>、</w:t>
            </w:r>
            <w:r>
              <w:rPr>
                <w:color w:val="231F20"/>
                <w:sz w:val="18"/>
              </w:rPr>
              <w:t xml:space="preserve"> 电流</w:t>
            </w:r>
            <w:r>
              <w:rPr>
                <w:rFonts w:hint="eastAsia"/>
                <w:color w:val="231F20"/>
                <w:sz w:val="18"/>
              </w:rPr>
              <w:t>、</w:t>
            </w:r>
            <w:r>
              <w:rPr>
                <w:color w:val="231F20"/>
                <w:sz w:val="18"/>
              </w:rPr>
              <w:t xml:space="preserve"> 母线电压</w:t>
            </w:r>
            <w:r>
              <w:rPr>
                <w:rFonts w:hint="eastAsia"/>
                <w:color w:val="231F20"/>
                <w:sz w:val="18"/>
              </w:rPr>
              <w:t>、</w:t>
            </w:r>
            <w:r>
              <w:rPr>
                <w:color w:val="231F20"/>
                <w:sz w:val="18"/>
              </w:rPr>
              <w:t xml:space="preserve"> 输入输出端子状态 </w:t>
            </w:r>
            <w:r>
              <w:rPr>
                <w:rFonts w:hint="eastAsia"/>
                <w:color w:val="231F20"/>
                <w:sz w:val="18"/>
              </w:rPr>
              <w:t>、</w:t>
            </w:r>
            <w:r>
              <w:rPr>
                <w:color w:val="231F20"/>
                <w:sz w:val="18"/>
              </w:rPr>
              <w:t xml:space="preserve"> 上电和运行时间</w:t>
            </w:r>
          </w:p>
        </w:tc>
        <w:tc>
          <w:tcPr>
            <w:tcW w:w="2930" w:type="dxa"/>
            <w:vAlign w:val="center"/>
          </w:tcPr>
          <w:p>
            <w:pPr>
              <w:pStyle w:val="32"/>
              <w:spacing w:before="31"/>
              <w:ind w:left="5"/>
              <w:jc w:val="center"/>
              <w:rPr>
                <w:rFonts w:ascii="Arial"/>
                <w:b/>
                <w:color w:val="0000FF"/>
                <w:sz w:val="2"/>
              </w:rPr>
            </w:pPr>
            <w:r>
              <w:rPr>
                <w:color w:val="0000FF"/>
                <w:sz w:val="18"/>
              </w:rPr>
              <w:t xml:space="preserve">通过 </w:t>
            </w:r>
            <w:r>
              <w:rPr>
                <w:rFonts w:hint="eastAsia"/>
                <w:color w:val="0000FF"/>
                <w:sz w:val="18"/>
              </w:rPr>
              <w:t>P9-</w:t>
            </w:r>
            <w:r>
              <w:rPr>
                <w:color w:val="0000FF"/>
                <w:sz w:val="18"/>
              </w:rPr>
              <w:t>14~</w:t>
            </w:r>
            <w:r>
              <w:rPr>
                <w:rFonts w:hint="eastAsia"/>
                <w:color w:val="0000FF"/>
                <w:sz w:val="18"/>
              </w:rPr>
              <w:t>P9-</w:t>
            </w:r>
            <w:r>
              <w:rPr>
                <w:color w:val="0000FF"/>
                <w:sz w:val="18"/>
              </w:rPr>
              <w:t>44 可查看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3" w:hRule="atLeast"/>
          <w:jc w:val="center"/>
        </w:trPr>
        <w:tc>
          <w:tcPr>
            <w:tcW w:w="1668" w:type="dxa"/>
            <w:vAlign w:val="center"/>
          </w:tcPr>
          <w:p>
            <w:pPr>
              <w:pStyle w:val="32"/>
              <w:spacing w:before="151"/>
              <w:ind w:left="55"/>
              <w:rPr>
                <w:sz w:val="18"/>
              </w:rPr>
            </w:pPr>
            <w:r>
              <w:rPr>
                <w:color w:val="231F20"/>
                <w:sz w:val="18"/>
              </w:rPr>
              <w:t>故障复位前</w:t>
            </w:r>
          </w:p>
        </w:tc>
        <w:tc>
          <w:tcPr>
            <w:tcW w:w="4013" w:type="dxa"/>
            <w:vAlign w:val="center"/>
          </w:tcPr>
          <w:p>
            <w:pPr>
              <w:pStyle w:val="32"/>
              <w:spacing w:before="98" w:line="172" w:lineRule="auto"/>
              <w:ind w:left="56" w:right="132"/>
              <w:rPr>
                <w:sz w:val="18"/>
              </w:rPr>
            </w:pPr>
            <w:r>
              <w:rPr>
                <w:color w:val="231F20"/>
                <w:sz w:val="18"/>
              </w:rPr>
              <w:t>从操作面板显示的故障类型上查找故障原因并解除故障，解除故障原因后再复位</w:t>
            </w:r>
          </w:p>
        </w:tc>
        <w:tc>
          <w:tcPr>
            <w:tcW w:w="2930" w:type="dxa"/>
            <w:vAlign w:val="center"/>
          </w:tcPr>
          <w:p>
            <w:pPr>
              <w:pStyle w:val="32"/>
              <w:spacing w:before="100" w:beforeAutospacing="1" w:line="173" w:lineRule="auto"/>
              <w:ind w:left="113" w:right="108"/>
              <w:rPr>
                <w:color w:val="0000FF"/>
                <w:sz w:val="18"/>
              </w:rPr>
            </w:pPr>
            <w:r>
              <w:rPr>
                <w:color w:val="0000FF"/>
                <w:sz w:val="18"/>
              </w:rPr>
              <w:t>请参考故障报警及对策进行处理</w:t>
            </w:r>
          </w:p>
        </w:tc>
      </w:tr>
    </w:tbl>
    <w:p>
      <w:pPr>
        <w:jc w:val="both"/>
        <w:rPr>
          <w:color w:val="231F20"/>
          <w:spacing w:val="3"/>
          <w:sz w:val="30"/>
          <w:szCs w:val="30"/>
        </w:rPr>
      </w:pPr>
    </w:p>
    <w:tbl>
      <w:tblPr>
        <w:tblStyle w:val="25"/>
        <w:tblW w:w="860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830"/>
        <w:gridCol w:w="4013"/>
        <w:gridCol w:w="37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1" w:hRule="atLeast"/>
          <w:jc w:val="center"/>
        </w:trPr>
        <w:tc>
          <w:tcPr>
            <w:tcW w:w="830" w:type="dxa"/>
            <w:shd w:val="clear" w:color="auto" w:fill="5087C6"/>
          </w:tcPr>
          <w:p>
            <w:pPr>
              <w:pStyle w:val="12"/>
              <w:spacing w:before="8"/>
              <w:jc w:val="center"/>
              <w:rPr>
                <w:sz w:val="18"/>
              </w:rPr>
            </w:pPr>
            <w:r>
              <w:rPr>
                <w:lang w:val="en-US" w:bidi="ar-SA"/>
              </w:rPr>
              <mc:AlternateContent>
                <mc:Choice Requires="wpg">
                  <w:drawing>
                    <wp:anchor distT="0" distB="0" distL="114300" distR="114300" simplePos="0" relativeHeight="251835392" behindDoc="1" locked="0" layoutInCell="1" allowOverlap="1">
                      <wp:simplePos x="0" y="0"/>
                      <wp:positionH relativeFrom="page">
                        <wp:posOffset>810260</wp:posOffset>
                      </wp:positionH>
                      <wp:positionV relativeFrom="page">
                        <wp:posOffset>8757920</wp:posOffset>
                      </wp:positionV>
                      <wp:extent cx="589280" cy="511810"/>
                      <wp:effectExtent l="1905" t="0" r="18415" b="4445"/>
                      <wp:wrapNone/>
                      <wp:docPr id="7" name="组合 15577"/>
                      <wp:cNvGraphicFramePr/>
                      <a:graphic xmlns:a="http://schemas.openxmlformats.org/drawingml/2006/main">
                        <a:graphicData uri="http://schemas.microsoft.com/office/word/2010/wordprocessingGroup">
                          <wpg:wgp>
                            <wpg:cNvGrpSpPr/>
                            <wpg:grpSpPr>
                              <a:xfrm>
                                <a:off x="0" y="0"/>
                                <a:ext cx="589280" cy="511810"/>
                                <a:chOff x="2837" y="12310"/>
                                <a:chExt cx="928" cy="385"/>
                              </a:xfrm>
                            </wpg:grpSpPr>
                            <wps:wsp>
                              <wps:cNvPr id="9148" name="矩形 15578"/>
                              <wps:cNvSpPr/>
                              <wps:spPr>
                                <a:xfrm>
                                  <a:off x="2842" y="12315"/>
                                  <a:ext cx="917" cy="373"/>
                                </a:xfrm>
                                <a:prstGeom prst="rect">
                                  <a:avLst/>
                                </a:prstGeom>
                                <a:noFill/>
                                <a:ln w="7017" cap="flat" cmpd="sng">
                                  <a:solidFill>
                                    <a:srgbClr val="343435"/>
                                  </a:solidFill>
                                  <a:prstDash val="solid"/>
                                  <a:miter/>
                                  <a:headEnd type="none" w="med" len="med"/>
                                  <a:tailEnd type="none" w="med" len="med"/>
                                </a:ln>
                              </wps:spPr>
                              <wps:bodyPr upright="1"/>
                            </wps:wsp>
                            <pic:pic xmlns:pic="http://schemas.openxmlformats.org/drawingml/2006/picture">
                              <pic:nvPicPr>
                                <pic:cNvPr id="9149" name="图片 15579"/>
                                <pic:cNvPicPr>
                                  <a:picLocks noChangeAspect="1"/>
                                </pic:cNvPicPr>
                              </pic:nvPicPr>
                              <pic:blipFill>
                                <a:blip r:embed="rId97"/>
                                <a:stretch>
                                  <a:fillRect/>
                                </a:stretch>
                              </pic:blipFill>
                              <pic:spPr>
                                <a:xfrm>
                                  <a:off x="3102" y="12490"/>
                                  <a:ext cx="105" cy="111"/>
                                </a:xfrm>
                                <a:prstGeom prst="rect">
                                  <a:avLst/>
                                </a:prstGeom>
                                <a:noFill/>
                                <a:ln>
                                  <a:noFill/>
                                </a:ln>
                              </pic:spPr>
                            </pic:pic>
                            <pic:pic xmlns:pic="http://schemas.openxmlformats.org/drawingml/2006/picture">
                              <pic:nvPicPr>
                                <pic:cNvPr id="9150" name="图片 15580"/>
                                <pic:cNvPicPr>
                                  <a:picLocks noChangeAspect="1"/>
                                </pic:cNvPicPr>
                              </pic:nvPicPr>
                              <pic:blipFill>
                                <a:blip r:embed="rId98"/>
                                <a:stretch>
                                  <a:fillRect/>
                                </a:stretch>
                              </pic:blipFill>
                              <pic:spPr>
                                <a:xfrm>
                                  <a:off x="3252" y="12494"/>
                                  <a:ext cx="108" cy="106"/>
                                </a:xfrm>
                                <a:prstGeom prst="rect">
                                  <a:avLst/>
                                </a:prstGeom>
                                <a:noFill/>
                                <a:ln>
                                  <a:noFill/>
                                </a:ln>
                              </pic:spPr>
                            </pic:pic>
                            <wps:wsp>
                              <wps:cNvPr id="9151" name="任意多边形 15581"/>
                              <wps:cNvSpPr/>
                              <wps:spPr>
                                <a:xfrm>
                                  <a:off x="3658" y="12411"/>
                                  <a:ext cx="24" cy="91"/>
                                </a:xfrm>
                                <a:custGeom>
                                  <a:avLst/>
                                  <a:gdLst/>
                                  <a:ahLst/>
                                  <a:cxnLst/>
                                  <a:rect l="0" t="0" r="0" b="0"/>
                                  <a:pathLst>
                                    <a:path w="24" h="91">
                                      <a:moveTo>
                                        <a:pt x="12" y="91"/>
                                      </a:moveTo>
                                      <a:lnTo>
                                        <a:pt x="0" y="79"/>
                                      </a:lnTo>
                                      <a:lnTo>
                                        <a:pt x="0" y="12"/>
                                      </a:lnTo>
                                      <a:lnTo>
                                        <a:pt x="12" y="0"/>
                                      </a:lnTo>
                                      <a:lnTo>
                                        <a:pt x="24" y="12"/>
                                      </a:lnTo>
                                      <a:lnTo>
                                        <a:pt x="24" y="79"/>
                                      </a:lnTo>
                                      <a:lnTo>
                                        <a:pt x="12" y="91"/>
                                      </a:lnTo>
                                      <a:close/>
                                    </a:path>
                                  </a:pathLst>
                                </a:custGeom>
                                <a:solidFill>
                                  <a:srgbClr val="EE2D29"/>
                                </a:solidFill>
                                <a:ln>
                                  <a:noFill/>
                                </a:ln>
                              </wps:spPr>
                              <wps:bodyPr upright="1"/>
                            </wps:wsp>
                            <wps:wsp>
                              <wps:cNvPr id="4608" name="任意多边形 15582"/>
                              <wps:cNvSpPr/>
                              <wps:spPr>
                                <a:xfrm>
                                  <a:off x="3658" y="12411"/>
                                  <a:ext cx="24" cy="91"/>
                                </a:xfrm>
                                <a:custGeom>
                                  <a:avLst/>
                                  <a:gdLst/>
                                  <a:ahLst/>
                                  <a:cxnLst/>
                                  <a:rect l="0" t="0" r="0" b="0"/>
                                  <a:pathLst>
                                    <a:path w="24" h="91">
                                      <a:moveTo>
                                        <a:pt x="0" y="79"/>
                                      </a:moveTo>
                                      <a:lnTo>
                                        <a:pt x="12" y="91"/>
                                      </a:lnTo>
                                      <a:lnTo>
                                        <a:pt x="24" y="79"/>
                                      </a:lnTo>
                                      <a:lnTo>
                                        <a:pt x="24" y="12"/>
                                      </a:lnTo>
                                      <a:lnTo>
                                        <a:pt x="12" y="0"/>
                                      </a:lnTo>
                                      <a:lnTo>
                                        <a:pt x="0" y="12"/>
                                      </a:lnTo>
                                      <a:lnTo>
                                        <a:pt x="0" y="79"/>
                                      </a:lnTo>
                                      <a:close/>
                                    </a:path>
                                  </a:pathLst>
                                </a:custGeom>
                                <a:noFill/>
                                <a:ln w="783" cap="flat" cmpd="sng">
                                  <a:solidFill>
                                    <a:srgbClr val="EE2D29"/>
                                  </a:solidFill>
                                  <a:prstDash val="solid"/>
                                  <a:headEnd type="none" w="med" len="med"/>
                                  <a:tailEnd type="none" w="med" len="med"/>
                                </a:ln>
                              </wps:spPr>
                              <wps:bodyPr upright="1"/>
                            </wps:wsp>
                            <pic:pic xmlns:pic="http://schemas.openxmlformats.org/drawingml/2006/picture">
                              <pic:nvPicPr>
                                <pic:cNvPr id="4609" name="图片 15583"/>
                                <pic:cNvPicPr>
                                  <a:picLocks noChangeAspect="1"/>
                                </pic:cNvPicPr>
                              </pic:nvPicPr>
                              <pic:blipFill>
                                <a:blip r:embed="rId99"/>
                                <a:stretch>
                                  <a:fillRect/>
                                </a:stretch>
                              </pic:blipFill>
                              <pic:spPr>
                                <a:xfrm>
                                  <a:off x="3406" y="12395"/>
                                  <a:ext cx="124" cy="221"/>
                                </a:xfrm>
                                <a:prstGeom prst="rect">
                                  <a:avLst/>
                                </a:prstGeom>
                                <a:noFill/>
                                <a:ln>
                                  <a:noFill/>
                                </a:ln>
                              </pic:spPr>
                            </pic:pic>
                            <wps:wsp>
                              <wps:cNvPr id="4610" name="任意多边形 15584"/>
                              <wps:cNvSpPr/>
                              <wps:spPr>
                                <a:xfrm>
                                  <a:off x="3566" y="12509"/>
                                  <a:ext cx="24" cy="91"/>
                                </a:xfrm>
                                <a:custGeom>
                                  <a:avLst/>
                                  <a:gdLst/>
                                  <a:ahLst/>
                                  <a:cxnLst/>
                                  <a:rect l="0" t="0" r="0" b="0"/>
                                  <a:pathLst>
                                    <a:path w="24" h="91">
                                      <a:moveTo>
                                        <a:pt x="12" y="90"/>
                                      </a:moveTo>
                                      <a:lnTo>
                                        <a:pt x="0" y="79"/>
                                      </a:lnTo>
                                      <a:lnTo>
                                        <a:pt x="0" y="12"/>
                                      </a:lnTo>
                                      <a:lnTo>
                                        <a:pt x="12" y="0"/>
                                      </a:lnTo>
                                      <a:lnTo>
                                        <a:pt x="24" y="12"/>
                                      </a:lnTo>
                                      <a:lnTo>
                                        <a:pt x="24" y="79"/>
                                      </a:lnTo>
                                      <a:lnTo>
                                        <a:pt x="12" y="90"/>
                                      </a:lnTo>
                                      <a:close/>
                                    </a:path>
                                  </a:pathLst>
                                </a:custGeom>
                                <a:solidFill>
                                  <a:srgbClr val="EE2D29"/>
                                </a:solidFill>
                                <a:ln>
                                  <a:noFill/>
                                </a:ln>
                              </wps:spPr>
                              <wps:bodyPr upright="1"/>
                            </wps:wsp>
                            <wps:wsp>
                              <wps:cNvPr id="4611" name="任意多边形 15585"/>
                              <wps:cNvSpPr/>
                              <wps:spPr>
                                <a:xfrm>
                                  <a:off x="3566" y="12509"/>
                                  <a:ext cx="24" cy="91"/>
                                </a:xfrm>
                                <a:custGeom>
                                  <a:avLst/>
                                  <a:gdLst/>
                                  <a:ahLst/>
                                  <a:cxnLst/>
                                  <a:rect l="0" t="0" r="0" b="0"/>
                                  <a:pathLst>
                                    <a:path w="24" h="91">
                                      <a:moveTo>
                                        <a:pt x="0" y="79"/>
                                      </a:moveTo>
                                      <a:lnTo>
                                        <a:pt x="12" y="90"/>
                                      </a:lnTo>
                                      <a:lnTo>
                                        <a:pt x="24" y="79"/>
                                      </a:lnTo>
                                      <a:lnTo>
                                        <a:pt x="24" y="12"/>
                                      </a:lnTo>
                                      <a:lnTo>
                                        <a:pt x="12" y="0"/>
                                      </a:lnTo>
                                      <a:lnTo>
                                        <a:pt x="0" y="12"/>
                                      </a:lnTo>
                                      <a:lnTo>
                                        <a:pt x="0" y="79"/>
                                      </a:lnTo>
                                      <a:close/>
                                    </a:path>
                                  </a:pathLst>
                                </a:custGeom>
                                <a:noFill/>
                                <a:ln w="783" cap="flat" cmpd="sng">
                                  <a:solidFill>
                                    <a:srgbClr val="EE2D29"/>
                                  </a:solidFill>
                                  <a:prstDash val="solid"/>
                                  <a:headEnd type="none" w="med" len="med"/>
                                  <a:tailEnd type="none" w="med" len="med"/>
                                </a:ln>
                              </wps:spPr>
                              <wps:bodyPr upright="1"/>
                            </wps:wsp>
                            <wps:wsp>
                              <wps:cNvPr id="4612" name="任意多边形 15586"/>
                              <wps:cNvSpPr/>
                              <wps:spPr>
                                <a:xfrm>
                                  <a:off x="3579" y="12395"/>
                                  <a:ext cx="91" cy="24"/>
                                </a:xfrm>
                                <a:custGeom>
                                  <a:avLst/>
                                  <a:gdLst/>
                                  <a:ahLst/>
                                  <a:cxnLst/>
                                  <a:rect l="0" t="0" r="0" b="0"/>
                                  <a:pathLst>
                                    <a:path w="91" h="24">
                                      <a:moveTo>
                                        <a:pt x="79" y="23"/>
                                      </a:moveTo>
                                      <a:lnTo>
                                        <a:pt x="12" y="23"/>
                                      </a:lnTo>
                                      <a:lnTo>
                                        <a:pt x="0" y="12"/>
                                      </a:lnTo>
                                      <a:lnTo>
                                        <a:pt x="12" y="0"/>
                                      </a:lnTo>
                                      <a:lnTo>
                                        <a:pt x="79" y="0"/>
                                      </a:lnTo>
                                      <a:lnTo>
                                        <a:pt x="91" y="12"/>
                                      </a:lnTo>
                                      <a:lnTo>
                                        <a:pt x="79" y="23"/>
                                      </a:lnTo>
                                      <a:close/>
                                    </a:path>
                                  </a:pathLst>
                                </a:custGeom>
                                <a:solidFill>
                                  <a:srgbClr val="EE2D29"/>
                                </a:solidFill>
                                <a:ln>
                                  <a:noFill/>
                                </a:ln>
                              </wps:spPr>
                              <wps:bodyPr upright="1"/>
                            </wps:wsp>
                            <wps:wsp>
                              <wps:cNvPr id="4613" name="任意多边形 15587"/>
                              <wps:cNvSpPr/>
                              <wps:spPr>
                                <a:xfrm>
                                  <a:off x="3579" y="12395"/>
                                  <a:ext cx="91" cy="24"/>
                                </a:xfrm>
                                <a:custGeom>
                                  <a:avLst/>
                                  <a:gdLst/>
                                  <a:ahLst/>
                                  <a:cxnLst/>
                                  <a:rect l="0" t="0" r="0" b="0"/>
                                  <a:pathLst>
                                    <a:path w="91" h="24">
                                      <a:moveTo>
                                        <a:pt x="12" y="0"/>
                                      </a:moveTo>
                                      <a:lnTo>
                                        <a:pt x="0" y="12"/>
                                      </a:lnTo>
                                      <a:lnTo>
                                        <a:pt x="12" y="23"/>
                                      </a:lnTo>
                                      <a:lnTo>
                                        <a:pt x="79" y="23"/>
                                      </a:lnTo>
                                      <a:lnTo>
                                        <a:pt x="91" y="12"/>
                                      </a:lnTo>
                                      <a:lnTo>
                                        <a:pt x="79" y="0"/>
                                      </a:lnTo>
                                      <a:lnTo>
                                        <a:pt x="12" y="0"/>
                                      </a:lnTo>
                                      <a:close/>
                                    </a:path>
                                  </a:pathLst>
                                </a:custGeom>
                                <a:noFill/>
                                <a:ln w="780" cap="flat" cmpd="sng">
                                  <a:solidFill>
                                    <a:srgbClr val="EE2D29"/>
                                  </a:solidFill>
                                  <a:prstDash val="solid"/>
                                  <a:headEnd type="none" w="med" len="med"/>
                                  <a:tailEnd type="none" w="med" len="med"/>
                                </a:ln>
                              </wps:spPr>
                              <wps:bodyPr upright="1"/>
                            </wps:wsp>
                            <wps:wsp>
                              <wps:cNvPr id="4614" name="任意多边形 15588"/>
                              <wps:cNvSpPr/>
                              <wps:spPr>
                                <a:xfrm>
                                  <a:off x="3579" y="12591"/>
                                  <a:ext cx="91" cy="24"/>
                                </a:xfrm>
                                <a:custGeom>
                                  <a:avLst/>
                                  <a:gdLst/>
                                  <a:ahLst/>
                                  <a:cxnLst/>
                                  <a:rect l="0" t="0" r="0" b="0"/>
                                  <a:pathLst>
                                    <a:path w="91" h="24">
                                      <a:moveTo>
                                        <a:pt x="12" y="0"/>
                                      </a:moveTo>
                                      <a:lnTo>
                                        <a:pt x="0" y="11"/>
                                      </a:lnTo>
                                      <a:lnTo>
                                        <a:pt x="12" y="23"/>
                                      </a:lnTo>
                                      <a:lnTo>
                                        <a:pt x="79" y="23"/>
                                      </a:lnTo>
                                      <a:lnTo>
                                        <a:pt x="91" y="11"/>
                                      </a:lnTo>
                                      <a:lnTo>
                                        <a:pt x="79" y="0"/>
                                      </a:lnTo>
                                      <a:lnTo>
                                        <a:pt x="12" y="0"/>
                                      </a:lnTo>
                                      <a:close/>
                                    </a:path>
                                  </a:pathLst>
                                </a:custGeom>
                                <a:noFill/>
                                <a:ln w="780" cap="flat" cmpd="sng">
                                  <a:solidFill>
                                    <a:srgbClr val="EE2D29"/>
                                  </a:solidFill>
                                  <a:prstDash val="solid"/>
                                  <a:headEnd type="none" w="med" len="med"/>
                                  <a:tailEnd type="none" w="med" len="med"/>
                                </a:ln>
                              </wps:spPr>
                              <wps:bodyPr upright="1"/>
                            </wps:wsp>
                            <wps:wsp>
                              <wps:cNvPr id="4615" name="任意多边形 15589"/>
                              <wps:cNvSpPr/>
                              <wps:spPr>
                                <a:xfrm>
                                  <a:off x="3579" y="12493"/>
                                  <a:ext cx="91" cy="24"/>
                                </a:xfrm>
                                <a:custGeom>
                                  <a:avLst/>
                                  <a:gdLst/>
                                  <a:ahLst/>
                                  <a:cxnLst/>
                                  <a:rect l="0" t="0" r="0" b="0"/>
                                  <a:pathLst>
                                    <a:path w="91" h="24">
                                      <a:moveTo>
                                        <a:pt x="79" y="24"/>
                                      </a:moveTo>
                                      <a:lnTo>
                                        <a:pt x="12" y="24"/>
                                      </a:lnTo>
                                      <a:lnTo>
                                        <a:pt x="0" y="12"/>
                                      </a:lnTo>
                                      <a:lnTo>
                                        <a:pt x="12" y="0"/>
                                      </a:lnTo>
                                      <a:lnTo>
                                        <a:pt x="79" y="0"/>
                                      </a:lnTo>
                                      <a:lnTo>
                                        <a:pt x="91" y="12"/>
                                      </a:lnTo>
                                      <a:lnTo>
                                        <a:pt x="79" y="24"/>
                                      </a:lnTo>
                                      <a:close/>
                                    </a:path>
                                  </a:pathLst>
                                </a:custGeom>
                                <a:solidFill>
                                  <a:srgbClr val="EE2D29"/>
                                </a:solidFill>
                                <a:ln>
                                  <a:noFill/>
                                </a:ln>
                              </wps:spPr>
                              <wps:bodyPr upright="1"/>
                            </wps:wsp>
                            <wps:wsp>
                              <wps:cNvPr id="4616" name="任意多边形 15590"/>
                              <wps:cNvSpPr/>
                              <wps:spPr>
                                <a:xfrm>
                                  <a:off x="3579" y="12493"/>
                                  <a:ext cx="91" cy="24"/>
                                </a:xfrm>
                                <a:custGeom>
                                  <a:avLst/>
                                  <a:gdLst/>
                                  <a:ahLst/>
                                  <a:cxnLst/>
                                  <a:rect l="0" t="0" r="0" b="0"/>
                                  <a:pathLst>
                                    <a:path w="91" h="24">
                                      <a:moveTo>
                                        <a:pt x="12" y="0"/>
                                      </a:moveTo>
                                      <a:lnTo>
                                        <a:pt x="0" y="12"/>
                                      </a:lnTo>
                                      <a:lnTo>
                                        <a:pt x="12" y="24"/>
                                      </a:lnTo>
                                      <a:lnTo>
                                        <a:pt x="79" y="24"/>
                                      </a:lnTo>
                                      <a:lnTo>
                                        <a:pt x="91" y="12"/>
                                      </a:lnTo>
                                      <a:lnTo>
                                        <a:pt x="79" y="0"/>
                                      </a:lnTo>
                                      <a:lnTo>
                                        <a:pt x="12" y="0"/>
                                      </a:lnTo>
                                      <a:close/>
                                    </a:path>
                                  </a:pathLst>
                                </a:custGeom>
                                <a:noFill/>
                                <a:ln w="780" cap="flat" cmpd="sng">
                                  <a:solidFill>
                                    <a:srgbClr val="EE2D29"/>
                                  </a:solidFill>
                                  <a:prstDash val="solid"/>
                                  <a:headEnd type="none" w="med" len="med"/>
                                  <a:tailEnd type="none" w="med" len="med"/>
                                </a:ln>
                              </wps:spPr>
                              <wps:bodyPr upright="1"/>
                            </wps:wsp>
                          </wpg:wgp>
                        </a:graphicData>
                      </a:graphic>
                    </wp:anchor>
                  </w:drawing>
                </mc:Choice>
                <mc:Fallback>
                  <w:pict>
                    <v:group id="组合 15577" o:spid="_x0000_s1026" o:spt="203" style="position:absolute;left:0pt;margin-left:63.8pt;margin-top:689.6pt;height:40.3pt;width:46.4pt;mso-position-horizontal-relative:page;mso-position-vertical-relative:page;z-index:-251481088;mso-width-relative:page;mso-height-relative:page;" coordorigin="2837,12310" coordsize="928,385" o:gfxdata="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">
                      <o:lock v:ext="edit" aspectratio="f"/>
                      <v:rect id="矩形 15578" o:spid="_x0000_s1026" o:spt="1" style="position:absolute;left:2842;top:12315;height:373;width:917;" filled="f" stroked="t" coordsize="21600,21600" o:gfxdata="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zGq7i8AAAA&#10;3QAAAA8AAAAAAAAAAQAgAAAAIgAAAGRycy9kb3ducmV2LnhtbFBLAQIUABQAAAAIAIdO4kAzLwWe&#10;OwAAADkAAAAQAAAAAAAAAAEAIAAAAAsBAABkcnMvc2hhcGV4bWwueG1sUEsFBgAAAAAGAAYAWwEA&#10;ALUDAAAAAA==&#10;">
                        <v:fill on="f" focussize="0,0"/>
                        <v:stroke weight="0.55251968503937pt" color="#343435" joinstyle="miter"/>
                        <v:imagedata o:title=""/>
                        <o:lock v:ext="edit" aspectratio="f"/>
                      </v:rect>
                      <v:shape id="图片 15579" o:spid="_x0000_s1026" o:spt="75" type="#_x0000_t75" style="position:absolute;left:3102;top:12490;height:111;width:105;" filled="f" o:preferrelative="t" stroked="f" coordsize="21600,21600" o:gfxdata="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OuO1yS/&#10;AAAA3QAAAA8AAAAAAAAAAQAgAAAAIgAAAGRycy9kb3ducmV2LnhtbFBLAQIUABQAAAAIAIdO4kAz&#10;LwWeOwAAADkAAAAQAAAAAAAAAAEAIAAAAA4BAABkcnMvc2hhcGV4bWwueG1sUEsFBgAAAAAGAAYA&#10;WwEAALgDAAAAAA==&#10;">
                        <v:fill on="f" focussize="0,0"/>
                        <v:stroke on="f"/>
                        <v:imagedata r:id="rId97" o:title=""/>
                        <o:lock v:ext="edit" aspectratio="t"/>
                      </v:shape>
                      <v:shape id="图片 15580" o:spid="_x0000_s1026" o:spt="75" type="#_x0000_t75" style="position:absolute;left:3252;top:12494;height:106;width:108;" filled="f" o:preferrelative="t" stroked="f" coordsize="21600,21600" o:gfxdata="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UdQIWrsAAADd&#10;AAAADwAAAAAAAAABACAAAAAiAAAAZHJzL2Rvd25yZXYueG1sUEsBAhQAFAAAAAgAh07iQDMvBZ47&#10;AAAAOQAAABAAAAAAAAAAAQAgAAAACgEAAGRycy9zaGFwZXhtbC54bWxQSwUGAAAAAAYABgBbAQAA&#10;tAMAAAAA&#10;">
                        <v:fill on="f" focussize="0,0"/>
                        <v:stroke on="f"/>
                        <v:imagedata r:id="rId98" o:title=""/>
                        <o:lock v:ext="edit" aspectratio="t"/>
                      </v:shape>
                      <v:shape id="任意多边形 15581" o:spid="_x0000_s1026" o:spt="100" style="position:absolute;left:3658;top:12411;height:91;width:24;" fillcolor="#EE2D29" filled="t" stroked="f" coordsize="24,91" o:gfxdata="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Jb3MoK/&#10;AAAA3QAAAA8AAAAAAAAAAQAgAAAAIgAAAGRycy9kb3ducmV2LnhtbFBLAQIUABQAAAAIAIdO4kAz&#10;LwWeOwAAADkAAAAQAAAAAAAAAAEAIAAAAA4BAABkcnMvc2hhcGV4bWwueG1sUEsFBgAAAAAGAAYA&#10;WwEAALgDAAAAAA==&#10;" path="m12,91l0,79,0,12,12,0,24,12,24,79,12,91xe">
                        <v:fill on="t" focussize="0,0"/>
                        <v:stroke on="f"/>
                        <v:imagedata o:title=""/>
                        <o:lock v:ext="edit" aspectratio="f"/>
                      </v:shape>
                      <v:shape id="任意多边形 15582" o:spid="_x0000_s1026" o:spt="100" style="position:absolute;left:3658;top:12411;height:91;width:24;" filled="f" stroked="t" coordsize="24,91" o:gfxdata="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F7OkkbsAAADd&#10;AAAADwAAAAAAAAABACAAAAAiAAAAZHJzL2Rvd25yZXYueG1sUEsBAhQAFAAAAAgAh07iQDMvBZ47&#10;AAAAOQAAABAAAAAAAAAAAQAgAAAACgEAAGRycy9zaGFwZXhtbC54bWxQSwUGAAAAAAYABgBbAQAA&#10;tAMAAAAA&#10;" path="m0,79l12,91,24,79,24,12,12,0,0,12,0,79xe">
                        <v:fill on="f" focussize="0,0"/>
                        <v:stroke weight="0.0616535433070866pt" color="#EE2D29" joinstyle="round"/>
                        <v:imagedata o:title=""/>
                        <o:lock v:ext="edit" aspectratio="f"/>
                      </v:shape>
                      <v:shape id="图片 15583" o:spid="_x0000_s1026" o:spt="75" type="#_x0000_t75" style="position:absolute;left:3406;top:12395;height:221;width:124;" filled="f" o:preferrelative="t" stroked="f" coordsize="21600,21600" o:gfxdata="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7Ewbmb4A&#10;AADdAAAADwAAAAAAAAABACAAAAAiAAAAZHJzL2Rvd25yZXYueG1sUEsBAhQAFAAAAAgAh07iQDMv&#10;BZ47AAAAOQAAABAAAAAAAAAAAQAgAAAADQEAAGRycy9zaGFwZXhtbC54bWxQSwUGAAAAAAYABgBb&#10;AQAAtwMAAAAA&#10;">
                        <v:fill on="f" focussize="0,0"/>
                        <v:stroke on="f"/>
                        <v:imagedata r:id="rId99" o:title=""/>
                        <o:lock v:ext="edit" aspectratio="t"/>
                      </v:shape>
                      <v:shape id="任意多边形 15584" o:spid="_x0000_s1026" o:spt="100" style="position:absolute;left:3566;top:12509;height:91;width:24;" fillcolor="#EE2D29" filled="t" stroked="f" coordsize="24,91" o:gfxdata="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jCe1AvQAA&#10;AN0AAAAPAAAAAAAAAAEAIAAAACIAAABkcnMvZG93bnJldi54bWxQSwECFAAUAAAACACHTuJAMy8F&#10;njsAAAA5AAAAEAAAAAAAAAABACAAAAAMAQAAZHJzL3NoYXBleG1sLnhtbFBLBQYAAAAABgAGAFsB&#10;AAC2AwAAAAA=&#10;" path="m12,90l0,79,0,12,12,0,24,12,24,79,12,90xe">
                        <v:fill on="t" focussize="0,0"/>
                        <v:stroke on="f"/>
                        <v:imagedata o:title=""/>
                        <o:lock v:ext="edit" aspectratio="f"/>
                      </v:shape>
                      <v:shape id="任意多边形 15585" o:spid="_x0000_s1026" o:spt="100" style="position:absolute;left:3566;top:12509;height:91;width:24;" filled="f" stroked="t" coordsize="24,91" o:gfxdata="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ANQm9G/&#10;AAAA3QAAAA8AAAAAAAAAAQAgAAAAIgAAAGRycy9kb3ducmV2LnhtbFBLAQIUABQAAAAIAIdO4kAz&#10;LwWeOwAAADkAAAAQAAAAAAAAAAEAIAAAAA4BAABkcnMvc2hhcGV4bWwueG1sUEsFBgAAAAAGAAYA&#10;WwEAALgDAAAAAA==&#10;" path="m0,79l12,90,24,79,24,12,12,0,0,12,0,79xe">
                        <v:fill on="f" focussize="0,0"/>
                        <v:stroke weight="0.0616535433070866pt" color="#EE2D29" joinstyle="round"/>
                        <v:imagedata o:title=""/>
                        <o:lock v:ext="edit" aspectratio="f"/>
                      </v:shape>
                      <v:shape id="任意多边形 15586" o:spid="_x0000_s1026" o:spt="100" style="position:absolute;left:3579;top:12395;height:24;width:91;" fillcolor="#EE2D29" filled="t" stroked="f" coordsize="91,24" o:gfxdata="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CH2rf&#10;wAAAAN0AAAAPAAAAAAAAAAEAIAAAACIAAABkcnMvZG93bnJldi54bWxQSwECFAAUAAAACACHTuJA&#10;My8FnjsAAAA5AAAAEAAAAAAAAAABACAAAAAPAQAAZHJzL3NoYXBleG1sLnhtbFBLBQYAAAAABgAG&#10;AFsBAAC5AwAAAAA=&#10;" path="m79,23l12,23,0,12,12,0,79,0,91,12,79,23xe">
                        <v:fill on="t" focussize="0,0"/>
                        <v:stroke on="f"/>
                        <v:imagedata o:title=""/>
                        <o:lock v:ext="edit" aspectratio="f"/>
                      </v:shape>
                      <v:shape id="任意多边形 15587" o:spid="_x0000_s1026" o:spt="100" style="position:absolute;left:3579;top:12395;height:24;width:91;" filled="f" stroked="t" coordsize="91,24" o:gfxdata="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gzJVY74A&#10;AADdAAAADwAAAAAAAAABACAAAAAiAAAAZHJzL2Rvd25yZXYueG1sUEsBAhQAFAAAAAgAh07iQDMv&#10;BZ47AAAAOQAAABAAAAAAAAAAAQAgAAAADQEAAGRycy9zaGFwZXhtbC54bWxQSwUGAAAAAAYABgBb&#10;AQAAtwMAAAAA&#10;" path="m12,0l0,12,12,23,79,23,91,12,79,0,12,0xe">
                        <v:fill on="f" focussize="0,0"/>
                        <v:stroke weight="0.0614173228346457pt" color="#EE2D29" joinstyle="round"/>
                        <v:imagedata o:title=""/>
                        <o:lock v:ext="edit" aspectratio="f"/>
                      </v:shape>
                      <v:shape id="任意多边形 15588" o:spid="_x0000_s1026" o:spt="100" style="position:absolute;left:3579;top:12591;height:24;width:91;" filled="f" stroked="t" coordsize="91,24" o:gfxdata="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AzbzRe/&#10;AAAA3QAAAA8AAAAAAAAAAQAgAAAAIgAAAGRycy9kb3ducmV2LnhtbFBLAQIUABQAAAAIAIdO4kAz&#10;LwWeOwAAADkAAAAQAAAAAAAAAAEAIAAAAA4BAABkcnMvc2hhcGV4bWwueG1sUEsFBgAAAAAGAAYA&#10;WwEAALgDAAAAAA==&#10;" path="m12,0l0,11,12,23,79,23,91,11,79,0,12,0xe">
                        <v:fill on="f" focussize="0,0"/>
                        <v:stroke weight="0.0614173228346457pt" color="#EE2D29" joinstyle="round"/>
                        <v:imagedata o:title=""/>
                        <o:lock v:ext="edit" aspectratio="f"/>
                      </v:shape>
                      <v:shape id="任意多边形 15589" o:spid="_x0000_s1026" o:spt="100" style="position:absolute;left:3579;top:12493;height:24;width:91;" fillcolor="#EE2D29" filled="t" stroked="f" coordsize="91,24" o:gfxdata="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N9vKr&#10;wAAAAN0AAAAPAAAAAAAAAAEAIAAAACIAAABkcnMvZG93bnJldi54bWxQSwECFAAUAAAACACHTuJA&#10;My8FnjsAAAA5AAAAEAAAAAAAAAABACAAAAAPAQAAZHJzL3NoYXBleG1sLnhtbFBLBQYAAAAABgAG&#10;AFsBAAC5AwAAAAA=&#10;" path="m79,24l12,24,0,12,12,0,79,0,91,12,79,24xe">
                        <v:fill on="t" focussize="0,0"/>
                        <v:stroke on="f"/>
                        <v:imagedata o:title=""/>
                        <o:lock v:ext="edit" aspectratio="f"/>
                      </v:shape>
                      <v:shape id="任意多边形 15590" o:spid="_x0000_s1026" o:spt="100" style="position:absolute;left:3579;top:12493;height:24;width:91;" filled="f" stroked="t" coordsize="91,24" o:gfxdata="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k0X2+74A&#10;AADdAAAADwAAAAAAAAABACAAAAAiAAAAZHJzL2Rvd25yZXYueG1sUEsBAhQAFAAAAAgAh07iQDMv&#10;BZ47AAAAOQAAABAAAAAAAAAAAQAgAAAADQEAAGRycy9zaGFwZXhtbC54bWxQSwUGAAAAAAYABgBb&#10;AQAAtwMAAAAA&#10;" path="m12,0l0,12,12,24,79,24,91,12,79,0,12,0xe">
                        <v:fill on="f" focussize="0,0"/>
                        <v:stroke weight="0.0614173228346457pt" color="#EE2D29" joinstyle="round"/>
                        <v:imagedata o:title=""/>
                        <o:lock v:ext="edit" aspectratio="f"/>
                      </v:shape>
                    </v:group>
                  </w:pict>
                </mc:Fallback>
              </mc:AlternateContent>
            </w:r>
            <w:r>
              <w:rPr>
                <w:color w:val="FFFFFF"/>
                <w:sz w:val="18"/>
              </w:rPr>
              <w:t>阶段</w:t>
            </w:r>
          </w:p>
        </w:tc>
        <w:tc>
          <w:tcPr>
            <w:tcW w:w="4013" w:type="dxa"/>
            <w:shd w:val="clear" w:color="auto" w:fill="5087C6"/>
          </w:tcPr>
          <w:p>
            <w:pPr>
              <w:pStyle w:val="32"/>
              <w:spacing w:before="31"/>
              <w:ind w:left="1806" w:right="1801"/>
              <w:jc w:val="center"/>
              <w:rPr>
                <w:sz w:val="18"/>
              </w:rPr>
            </w:pPr>
            <w:r>
              <w:rPr>
                <w:color w:val="FFFFFF"/>
                <w:sz w:val="18"/>
              </w:rPr>
              <w:t>措施</w:t>
            </w:r>
          </w:p>
        </w:tc>
        <w:tc>
          <w:tcPr>
            <w:tcW w:w="3758" w:type="dxa"/>
            <w:shd w:val="clear" w:color="auto" w:fill="5087C6"/>
          </w:tcPr>
          <w:p>
            <w:pPr>
              <w:pStyle w:val="32"/>
              <w:spacing w:before="31"/>
              <w:ind w:left="5"/>
              <w:jc w:val="center"/>
              <w:rPr>
                <w:sz w:val="18"/>
              </w:rPr>
            </w:pPr>
            <w:r>
              <w:rPr>
                <w:color w:val="FFFFFF"/>
                <w:sz w:val="1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502" w:hRule="atLeast"/>
          <w:jc w:val="center"/>
        </w:trPr>
        <w:tc>
          <w:tcPr>
            <w:tcW w:w="830" w:type="dxa"/>
            <w:vMerge w:val="restart"/>
          </w:tcPr>
          <w:p>
            <w:pPr>
              <w:pStyle w:val="32"/>
              <w:rPr>
                <w:sz w:val="26"/>
              </w:rPr>
            </w:pPr>
          </w:p>
          <w:p>
            <w:pPr>
              <w:pStyle w:val="32"/>
              <w:rPr>
                <w:sz w:val="26"/>
              </w:rPr>
            </w:pPr>
          </w:p>
          <w:p>
            <w:pPr>
              <w:pStyle w:val="32"/>
              <w:rPr>
                <w:sz w:val="26"/>
              </w:rPr>
            </w:pPr>
          </w:p>
          <w:p>
            <w:pPr>
              <w:pStyle w:val="32"/>
              <w:rPr>
                <w:sz w:val="26"/>
              </w:rPr>
            </w:pPr>
          </w:p>
          <w:p>
            <w:pPr>
              <w:pStyle w:val="32"/>
              <w:rPr>
                <w:sz w:val="28"/>
              </w:rPr>
            </w:pPr>
          </w:p>
          <w:p>
            <w:pPr>
              <w:pStyle w:val="32"/>
              <w:ind w:left="56"/>
              <w:rPr>
                <w:sz w:val="18"/>
              </w:rPr>
            </w:pPr>
            <w:r>
              <w:rPr>
                <w:color w:val="231F20"/>
                <w:sz w:val="18"/>
              </w:rPr>
              <w:t>解除故障复位方法</w:t>
            </w:r>
          </w:p>
        </w:tc>
        <w:tc>
          <w:tcPr>
            <w:tcW w:w="4013" w:type="dxa"/>
          </w:tcPr>
          <w:p>
            <w:pPr>
              <w:pStyle w:val="32"/>
              <w:spacing w:before="12"/>
              <w:rPr>
                <w:sz w:val="28"/>
              </w:rPr>
            </w:pPr>
          </w:p>
          <w:p>
            <w:pPr>
              <w:pStyle w:val="32"/>
              <w:spacing w:line="172" w:lineRule="auto"/>
              <w:ind w:left="56" w:right="160"/>
              <w:rPr>
                <w:sz w:val="18"/>
              </w:rPr>
            </w:pPr>
            <w:r>
              <w:rPr>
                <w:color w:val="231F20"/>
                <w:w w:val="95"/>
                <w:sz w:val="18"/>
              </w:rPr>
              <w:t>1）将 DI 设定为功能 9（</w:t>
            </w:r>
            <w:r>
              <w:rPr>
                <w:rFonts w:hint="eastAsia"/>
                <w:color w:val="231F20"/>
                <w:w w:val="95"/>
                <w:sz w:val="18"/>
              </w:rPr>
              <w:t>P4-</w:t>
            </w:r>
            <w:r>
              <w:rPr>
                <w:color w:val="231F20"/>
                <w:w w:val="95"/>
                <w:sz w:val="18"/>
              </w:rPr>
              <w:t>00~</w:t>
            </w:r>
            <w:r>
              <w:rPr>
                <w:rFonts w:hint="eastAsia"/>
                <w:color w:val="231F20"/>
                <w:w w:val="95"/>
                <w:sz w:val="18"/>
              </w:rPr>
              <w:t>P4-</w:t>
            </w:r>
            <w:r>
              <w:rPr>
                <w:color w:val="231F20"/>
                <w:w w:val="95"/>
                <w:sz w:val="18"/>
              </w:rPr>
              <w:t>09=9 故障复</w:t>
            </w:r>
            <w:r>
              <w:rPr>
                <w:color w:val="231F20"/>
                <w:sz w:val="18"/>
              </w:rPr>
              <w:t>位），复位功能端子有效。</w:t>
            </w:r>
          </w:p>
        </w:tc>
        <w:tc>
          <w:tcPr>
            <w:tcW w:w="3758" w:type="dxa"/>
          </w:tcPr>
          <w:p>
            <w:pPr>
              <w:pStyle w:val="32"/>
              <w:spacing w:before="4"/>
              <w:rPr>
                <w:sz w:val="10"/>
              </w:rPr>
            </w:pPr>
          </w:p>
          <w:p>
            <w:pPr>
              <w:pStyle w:val="32"/>
              <w:ind w:left="1686"/>
              <w:rPr>
                <w:rFonts w:ascii="宋体" w:eastAsia="宋体"/>
                <w:sz w:val="15"/>
              </w:rPr>
            </w:pPr>
            <w:r>
              <w:rPr>
                <w:rFonts w:hint="eastAsia" w:ascii="宋体" w:eastAsia="宋体"/>
                <w:color w:val="050100"/>
                <w:w w:val="105"/>
                <w:sz w:val="15"/>
              </w:rPr>
              <w:t>变频器</w:t>
            </w:r>
          </w:p>
          <w:p>
            <w:pPr>
              <w:pStyle w:val="32"/>
              <w:spacing w:before="45"/>
              <w:ind w:firstLine="561" w:firstLineChars="156"/>
              <w:rPr>
                <w:rFonts w:ascii="宋体" w:eastAsia="宋体"/>
                <w:sz w:val="15"/>
              </w:rPr>
            </w:pPr>
            <w:r>
              <w:rPr>
                <w:sz w:val="36"/>
                <w:lang w:val="en-US" w:bidi="ar-SA"/>
              </w:rPr>
              <mc:AlternateContent>
                <mc:Choice Requires="wpg">
                  <w:drawing>
                    <wp:anchor distT="0" distB="0" distL="114300" distR="114300" simplePos="0" relativeHeight="251829248" behindDoc="1" locked="0" layoutInCell="1" allowOverlap="1">
                      <wp:simplePos x="0" y="0"/>
                      <wp:positionH relativeFrom="page">
                        <wp:posOffset>855980</wp:posOffset>
                      </wp:positionH>
                      <wp:positionV relativeFrom="page">
                        <wp:posOffset>258445</wp:posOffset>
                      </wp:positionV>
                      <wp:extent cx="772160" cy="571500"/>
                      <wp:effectExtent l="1270" t="2540" r="7620" b="16510"/>
                      <wp:wrapNone/>
                      <wp:docPr id="8" name="组合 15529"/>
                      <wp:cNvGraphicFramePr/>
                      <a:graphic xmlns:a="http://schemas.openxmlformats.org/drawingml/2006/main">
                        <a:graphicData uri="http://schemas.microsoft.com/office/word/2010/wordprocessingGroup">
                          <wpg:wgp>
                            <wpg:cNvGrpSpPr/>
                            <wpg:grpSpPr>
                              <a:xfrm>
                                <a:off x="0" y="0"/>
                                <a:ext cx="772160" cy="571500"/>
                                <a:chOff x="8760" y="2171"/>
                                <a:chExt cx="1471" cy="1152"/>
                              </a:xfrm>
                            </wpg:grpSpPr>
                            <wps:wsp>
                              <wps:cNvPr id="4618" name="矩形 15530"/>
                              <wps:cNvSpPr/>
                              <wps:spPr>
                                <a:xfrm>
                                  <a:off x="9535" y="2395"/>
                                  <a:ext cx="691" cy="923"/>
                                </a:xfrm>
                                <a:prstGeom prst="rect">
                                  <a:avLst/>
                                </a:prstGeom>
                                <a:noFill/>
                                <a:ln w="4866" cap="flat" cmpd="sng">
                                  <a:solidFill>
                                    <a:srgbClr val="050100"/>
                                  </a:solidFill>
                                  <a:prstDash val="solid"/>
                                  <a:miter/>
                                  <a:headEnd type="none" w="med" len="med"/>
                                  <a:tailEnd type="none" w="med" len="med"/>
                                </a:ln>
                              </wps:spPr>
                              <wps:bodyPr upright="1"/>
                            </wps:wsp>
                            <wps:wsp>
                              <wps:cNvPr id="4619" name="任意多边形 15531"/>
                              <wps:cNvSpPr/>
                              <wps:spPr>
                                <a:xfrm>
                                  <a:off x="9508" y="2548"/>
                                  <a:ext cx="64" cy="63"/>
                                </a:xfrm>
                                <a:custGeom>
                                  <a:avLst/>
                                  <a:gdLst/>
                                  <a:ahLst/>
                                  <a:cxnLst/>
                                  <a:rect l="0" t="0" r="0" b="0"/>
                                  <a:pathLst>
                                    <a:path w="64" h="63">
                                      <a:moveTo>
                                        <a:pt x="31" y="63"/>
                                      </a:moveTo>
                                      <a:lnTo>
                                        <a:pt x="19" y="60"/>
                                      </a:lnTo>
                                      <a:lnTo>
                                        <a:pt x="9" y="54"/>
                                      </a:lnTo>
                                      <a:lnTo>
                                        <a:pt x="2" y="44"/>
                                      </a:lnTo>
                                      <a:lnTo>
                                        <a:pt x="0" y="31"/>
                                      </a:lnTo>
                                      <a:lnTo>
                                        <a:pt x="2" y="19"/>
                                      </a:lnTo>
                                      <a:lnTo>
                                        <a:pt x="9" y="9"/>
                                      </a:lnTo>
                                      <a:lnTo>
                                        <a:pt x="19" y="3"/>
                                      </a:lnTo>
                                      <a:lnTo>
                                        <a:pt x="31" y="0"/>
                                      </a:lnTo>
                                      <a:lnTo>
                                        <a:pt x="44" y="3"/>
                                      </a:lnTo>
                                      <a:lnTo>
                                        <a:pt x="54" y="9"/>
                                      </a:lnTo>
                                      <a:lnTo>
                                        <a:pt x="61" y="19"/>
                                      </a:lnTo>
                                      <a:lnTo>
                                        <a:pt x="63" y="31"/>
                                      </a:lnTo>
                                      <a:lnTo>
                                        <a:pt x="61" y="44"/>
                                      </a:lnTo>
                                      <a:lnTo>
                                        <a:pt x="54" y="54"/>
                                      </a:lnTo>
                                      <a:lnTo>
                                        <a:pt x="44" y="60"/>
                                      </a:lnTo>
                                      <a:lnTo>
                                        <a:pt x="31" y="63"/>
                                      </a:lnTo>
                                      <a:close/>
                                    </a:path>
                                  </a:pathLst>
                                </a:custGeom>
                                <a:solidFill>
                                  <a:srgbClr val="FFFFFF"/>
                                </a:solidFill>
                                <a:ln>
                                  <a:noFill/>
                                </a:ln>
                              </wps:spPr>
                              <wps:bodyPr upright="1"/>
                            </wps:wsp>
                            <wps:wsp>
                              <wps:cNvPr id="4620" name="任意多边形 15532"/>
                              <wps:cNvSpPr/>
                              <wps:spPr>
                                <a:xfrm>
                                  <a:off x="9508" y="2548"/>
                                  <a:ext cx="64" cy="63"/>
                                </a:xfrm>
                                <a:custGeom>
                                  <a:avLst/>
                                  <a:gdLst/>
                                  <a:ahLst/>
                                  <a:cxnLst/>
                                  <a:rect l="0" t="0" r="0" b="0"/>
                                  <a:pathLst>
                                    <a:path w="64" h="63">
                                      <a:moveTo>
                                        <a:pt x="63" y="31"/>
                                      </a:moveTo>
                                      <a:lnTo>
                                        <a:pt x="61" y="19"/>
                                      </a:lnTo>
                                      <a:lnTo>
                                        <a:pt x="54" y="9"/>
                                      </a:lnTo>
                                      <a:lnTo>
                                        <a:pt x="44" y="3"/>
                                      </a:lnTo>
                                      <a:lnTo>
                                        <a:pt x="31" y="0"/>
                                      </a:lnTo>
                                      <a:lnTo>
                                        <a:pt x="19" y="3"/>
                                      </a:lnTo>
                                      <a:lnTo>
                                        <a:pt x="9" y="9"/>
                                      </a:lnTo>
                                      <a:lnTo>
                                        <a:pt x="2" y="19"/>
                                      </a:lnTo>
                                      <a:lnTo>
                                        <a:pt x="0" y="31"/>
                                      </a:lnTo>
                                      <a:lnTo>
                                        <a:pt x="2" y="44"/>
                                      </a:lnTo>
                                      <a:lnTo>
                                        <a:pt x="9" y="54"/>
                                      </a:lnTo>
                                      <a:lnTo>
                                        <a:pt x="19" y="60"/>
                                      </a:lnTo>
                                      <a:lnTo>
                                        <a:pt x="31" y="63"/>
                                      </a:lnTo>
                                      <a:lnTo>
                                        <a:pt x="44" y="60"/>
                                      </a:lnTo>
                                      <a:lnTo>
                                        <a:pt x="54" y="54"/>
                                      </a:lnTo>
                                      <a:lnTo>
                                        <a:pt x="61" y="44"/>
                                      </a:lnTo>
                                      <a:lnTo>
                                        <a:pt x="63" y="31"/>
                                      </a:lnTo>
                                      <a:close/>
                                    </a:path>
                                  </a:pathLst>
                                </a:custGeom>
                                <a:noFill/>
                                <a:ln w="4856" cap="flat" cmpd="sng">
                                  <a:solidFill>
                                    <a:srgbClr val="050100"/>
                                  </a:solidFill>
                                  <a:prstDash val="solid"/>
                                  <a:headEnd type="none" w="med" len="med"/>
                                  <a:tailEnd type="none" w="med" len="med"/>
                                </a:ln>
                              </wps:spPr>
                              <wps:bodyPr upright="1"/>
                            </wps:wsp>
                            <wps:wsp>
                              <wps:cNvPr id="4621" name="任意多边形 15533"/>
                              <wps:cNvSpPr/>
                              <wps:spPr>
                                <a:xfrm>
                                  <a:off x="9508" y="3040"/>
                                  <a:ext cx="64" cy="63"/>
                                </a:xfrm>
                                <a:custGeom>
                                  <a:avLst/>
                                  <a:gdLst/>
                                  <a:ahLst/>
                                  <a:cxnLst/>
                                  <a:rect l="0" t="0" r="0" b="0"/>
                                  <a:pathLst>
                                    <a:path w="64" h="63">
                                      <a:moveTo>
                                        <a:pt x="31" y="63"/>
                                      </a:moveTo>
                                      <a:lnTo>
                                        <a:pt x="19" y="60"/>
                                      </a:lnTo>
                                      <a:lnTo>
                                        <a:pt x="9" y="53"/>
                                      </a:lnTo>
                                      <a:lnTo>
                                        <a:pt x="2" y="44"/>
                                      </a:lnTo>
                                      <a:lnTo>
                                        <a:pt x="0" y="31"/>
                                      </a:lnTo>
                                      <a:lnTo>
                                        <a:pt x="2" y="19"/>
                                      </a:lnTo>
                                      <a:lnTo>
                                        <a:pt x="9" y="9"/>
                                      </a:lnTo>
                                      <a:lnTo>
                                        <a:pt x="19" y="2"/>
                                      </a:lnTo>
                                      <a:lnTo>
                                        <a:pt x="31" y="0"/>
                                      </a:lnTo>
                                      <a:lnTo>
                                        <a:pt x="44" y="2"/>
                                      </a:lnTo>
                                      <a:lnTo>
                                        <a:pt x="54" y="9"/>
                                      </a:lnTo>
                                      <a:lnTo>
                                        <a:pt x="61" y="19"/>
                                      </a:lnTo>
                                      <a:lnTo>
                                        <a:pt x="63" y="31"/>
                                      </a:lnTo>
                                      <a:lnTo>
                                        <a:pt x="61" y="44"/>
                                      </a:lnTo>
                                      <a:lnTo>
                                        <a:pt x="54" y="53"/>
                                      </a:lnTo>
                                      <a:lnTo>
                                        <a:pt x="44" y="60"/>
                                      </a:lnTo>
                                      <a:lnTo>
                                        <a:pt x="31" y="63"/>
                                      </a:lnTo>
                                      <a:close/>
                                    </a:path>
                                  </a:pathLst>
                                </a:custGeom>
                                <a:solidFill>
                                  <a:srgbClr val="FFFFFF"/>
                                </a:solidFill>
                                <a:ln>
                                  <a:noFill/>
                                </a:ln>
                              </wps:spPr>
                              <wps:bodyPr upright="1"/>
                            </wps:wsp>
                            <wps:wsp>
                              <wps:cNvPr id="4622" name="任意多边形 15534"/>
                              <wps:cNvSpPr/>
                              <wps:spPr>
                                <a:xfrm>
                                  <a:off x="9508" y="3040"/>
                                  <a:ext cx="64" cy="63"/>
                                </a:xfrm>
                                <a:custGeom>
                                  <a:avLst/>
                                  <a:gdLst/>
                                  <a:ahLst/>
                                  <a:cxnLst/>
                                  <a:rect l="0" t="0" r="0" b="0"/>
                                  <a:pathLst>
                                    <a:path w="64" h="63">
                                      <a:moveTo>
                                        <a:pt x="63" y="31"/>
                                      </a:moveTo>
                                      <a:lnTo>
                                        <a:pt x="61" y="19"/>
                                      </a:lnTo>
                                      <a:lnTo>
                                        <a:pt x="54" y="9"/>
                                      </a:lnTo>
                                      <a:lnTo>
                                        <a:pt x="44" y="2"/>
                                      </a:lnTo>
                                      <a:lnTo>
                                        <a:pt x="31" y="0"/>
                                      </a:lnTo>
                                      <a:lnTo>
                                        <a:pt x="19" y="2"/>
                                      </a:lnTo>
                                      <a:lnTo>
                                        <a:pt x="9" y="9"/>
                                      </a:lnTo>
                                      <a:lnTo>
                                        <a:pt x="2" y="19"/>
                                      </a:lnTo>
                                      <a:lnTo>
                                        <a:pt x="0" y="31"/>
                                      </a:lnTo>
                                      <a:lnTo>
                                        <a:pt x="2" y="44"/>
                                      </a:lnTo>
                                      <a:lnTo>
                                        <a:pt x="9" y="53"/>
                                      </a:lnTo>
                                      <a:lnTo>
                                        <a:pt x="19" y="60"/>
                                      </a:lnTo>
                                      <a:lnTo>
                                        <a:pt x="31" y="63"/>
                                      </a:lnTo>
                                      <a:lnTo>
                                        <a:pt x="44" y="60"/>
                                      </a:lnTo>
                                      <a:lnTo>
                                        <a:pt x="54" y="53"/>
                                      </a:lnTo>
                                      <a:lnTo>
                                        <a:pt x="61" y="44"/>
                                      </a:lnTo>
                                      <a:lnTo>
                                        <a:pt x="63" y="31"/>
                                      </a:lnTo>
                                      <a:close/>
                                    </a:path>
                                  </a:pathLst>
                                </a:custGeom>
                                <a:noFill/>
                                <a:ln w="4856" cap="flat" cmpd="sng">
                                  <a:solidFill>
                                    <a:srgbClr val="050100"/>
                                  </a:solidFill>
                                  <a:prstDash val="solid"/>
                                  <a:headEnd type="none" w="med" len="med"/>
                                  <a:tailEnd type="none" w="med" len="med"/>
                                </a:ln>
                              </wps:spPr>
                              <wps:bodyPr upright="1"/>
                            </wps:wsp>
                            <wps:wsp>
                              <wps:cNvPr id="4623" name="直线 15535"/>
                              <wps:cNvCnPr/>
                              <wps:spPr>
                                <a:xfrm flipH="1">
                                  <a:off x="9327" y="2583"/>
                                  <a:ext cx="182" cy="0"/>
                                </a:xfrm>
                                <a:prstGeom prst="line">
                                  <a:avLst/>
                                </a:prstGeom>
                                <a:ln w="4824" cap="flat" cmpd="sng">
                                  <a:solidFill>
                                    <a:srgbClr val="050100"/>
                                  </a:solidFill>
                                  <a:prstDash val="solid"/>
                                  <a:headEnd type="none" w="med" len="med"/>
                                  <a:tailEnd type="none" w="med" len="med"/>
                                </a:ln>
                              </wps:spPr>
                              <wps:bodyPr/>
                            </wps:wsp>
                            <wps:wsp>
                              <wps:cNvPr id="4624" name="任意多边形 15536"/>
                              <wps:cNvSpPr/>
                              <wps:spPr>
                                <a:xfrm>
                                  <a:off x="8845" y="2503"/>
                                  <a:ext cx="482" cy="81"/>
                                </a:xfrm>
                                <a:custGeom>
                                  <a:avLst/>
                                  <a:gdLst/>
                                  <a:ahLst/>
                                  <a:cxnLst/>
                                  <a:rect l="0" t="0" r="0" b="0"/>
                                  <a:pathLst>
                                    <a:path w="482" h="81">
                                      <a:moveTo>
                                        <a:pt x="0" y="81"/>
                                      </a:moveTo>
                                      <a:lnTo>
                                        <a:pt x="346" y="81"/>
                                      </a:lnTo>
                                      <a:lnTo>
                                        <a:pt x="482" y="0"/>
                                      </a:lnTo>
                                    </a:path>
                                  </a:pathLst>
                                </a:custGeom>
                                <a:noFill/>
                                <a:ln w="4826" cap="flat" cmpd="sng">
                                  <a:solidFill>
                                    <a:srgbClr val="050100"/>
                                  </a:solidFill>
                                  <a:prstDash val="solid"/>
                                  <a:headEnd type="none" w="med" len="med"/>
                                  <a:tailEnd type="none" w="med" len="med"/>
                                </a:ln>
                              </wps:spPr>
                              <wps:bodyPr upright="1"/>
                            </wps:wsp>
                            <wps:wsp>
                              <wps:cNvPr id="4625" name="任意多边形 15537"/>
                              <wps:cNvSpPr/>
                              <wps:spPr>
                                <a:xfrm>
                                  <a:off x="8845" y="2252"/>
                                  <a:ext cx="664" cy="826"/>
                                </a:xfrm>
                                <a:custGeom>
                                  <a:avLst/>
                                  <a:gdLst/>
                                  <a:ahLst/>
                                  <a:cxnLst/>
                                  <a:rect l="0" t="0" r="0" b="0"/>
                                  <a:pathLst>
                                    <a:path w="664" h="826">
                                      <a:moveTo>
                                        <a:pt x="664" y="826"/>
                                      </a:moveTo>
                                      <a:lnTo>
                                        <a:pt x="0" y="826"/>
                                      </a:lnTo>
                                      <a:lnTo>
                                        <a:pt x="0" y="0"/>
                                      </a:lnTo>
                                    </a:path>
                                  </a:pathLst>
                                </a:custGeom>
                                <a:noFill/>
                                <a:ln w="4864" cap="flat" cmpd="sng">
                                  <a:solidFill>
                                    <a:srgbClr val="050100"/>
                                  </a:solidFill>
                                  <a:prstDash val="solid"/>
                                  <a:headEnd type="none" w="med" len="med"/>
                                  <a:tailEnd type="none" w="med" len="med"/>
                                </a:ln>
                              </wps:spPr>
                              <wps:bodyPr upright="1"/>
                            </wps:wsp>
                            <wps:wsp>
                              <wps:cNvPr id="4626" name="任意多边形 15538"/>
                              <wps:cNvSpPr/>
                              <wps:spPr>
                                <a:xfrm>
                                  <a:off x="8763" y="2220"/>
                                  <a:ext cx="155" cy="25"/>
                                </a:xfrm>
                                <a:custGeom>
                                  <a:avLst/>
                                  <a:gdLst/>
                                  <a:ahLst/>
                                  <a:cxnLst/>
                                  <a:rect l="0" t="0" r="0" b="0"/>
                                  <a:pathLst>
                                    <a:path w="155" h="25">
                                      <a:moveTo>
                                        <a:pt x="0" y="14"/>
                                      </a:moveTo>
                                      <a:lnTo>
                                        <a:pt x="4" y="12"/>
                                      </a:lnTo>
                                      <a:lnTo>
                                        <a:pt x="8" y="9"/>
                                      </a:lnTo>
                                      <a:lnTo>
                                        <a:pt x="13" y="7"/>
                                      </a:lnTo>
                                      <a:lnTo>
                                        <a:pt x="21" y="4"/>
                                      </a:lnTo>
                                      <a:lnTo>
                                        <a:pt x="31" y="0"/>
                                      </a:lnTo>
                                      <a:lnTo>
                                        <a:pt x="40" y="0"/>
                                      </a:lnTo>
                                      <a:lnTo>
                                        <a:pt x="49" y="0"/>
                                      </a:lnTo>
                                      <a:lnTo>
                                        <a:pt x="57" y="4"/>
                                      </a:lnTo>
                                      <a:lnTo>
                                        <a:pt x="65" y="8"/>
                                      </a:lnTo>
                                      <a:lnTo>
                                        <a:pt x="121" y="25"/>
                                      </a:lnTo>
                                      <a:lnTo>
                                        <a:pt x="134" y="24"/>
                                      </a:lnTo>
                                      <a:lnTo>
                                        <a:pt x="145" y="21"/>
                                      </a:lnTo>
                                      <a:lnTo>
                                        <a:pt x="154" y="14"/>
                                      </a:lnTo>
                                    </a:path>
                                  </a:pathLst>
                                </a:custGeom>
                                <a:noFill/>
                                <a:ln w="4825" cap="flat" cmpd="sng">
                                  <a:solidFill>
                                    <a:srgbClr val="050100"/>
                                  </a:solidFill>
                                  <a:prstDash val="solid"/>
                                  <a:headEnd type="none" w="med" len="med"/>
                                  <a:tailEnd type="none" w="med" len="med"/>
                                </a:ln>
                              </wps:spPr>
                              <wps:bodyPr upright="1"/>
                            </wps:wsp>
                            <wps:wsp>
                              <wps:cNvPr id="4627" name="任意多边形 15539"/>
                              <wps:cNvSpPr/>
                              <wps:spPr>
                                <a:xfrm>
                                  <a:off x="8763" y="2175"/>
                                  <a:ext cx="155" cy="25"/>
                                </a:xfrm>
                                <a:custGeom>
                                  <a:avLst/>
                                  <a:gdLst/>
                                  <a:ahLst/>
                                  <a:cxnLst/>
                                  <a:rect l="0" t="0" r="0" b="0"/>
                                  <a:pathLst>
                                    <a:path w="155" h="25">
                                      <a:moveTo>
                                        <a:pt x="0" y="15"/>
                                      </a:moveTo>
                                      <a:lnTo>
                                        <a:pt x="4" y="12"/>
                                      </a:lnTo>
                                      <a:lnTo>
                                        <a:pt x="8" y="10"/>
                                      </a:lnTo>
                                      <a:lnTo>
                                        <a:pt x="13" y="8"/>
                                      </a:lnTo>
                                      <a:lnTo>
                                        <a:pt x="21" y="4"/>
                                      </a:lnTo>
                                      <a:lnTo>
                                        <a:pt x="31" y="0"/>
                                      </a:lnTo>
                                      <a:lnTo>
                                        <a:pt x="40" y="0"/>
                                      </a:lnTo>
                                      <a:lnTo>
                                        <a:pt x="49" y="0"/>
                                      </a:lnTo>
                                      <a:lnTo>
                                        <a:pt x="57" y="5"/>
                                      </a:lnTo>
                                      <a:lnTo>
                                        <a:pt x="65" y="8"/>
                                      </a:lnTo>
                                      <a:lnTo>
                                        <a:pt x="121" y="25"/>
                                      </a:lnTo>
                                      <a:lnTo>
                                        <a:pt x="134" y="24"/>
                                      </a:lnTo>
                                      <a:lnTo>
                                        <a:pt x="145" y="21"/>
                                      </a:lnTo>
                                      <a:lnTo>
                                        <a:pt x="154" y="15"/>
                                      </a:lnTo>
                                    </a:path>
                                  </a:pathLst>
                                </a:custGeom>
                                <a:noFill/>
                                <a:ln w="4825" cap="flat" cmpd="sng">
                                  <a:solidFill>
                                    <a:srgbClr val="050100"/>
                                  </a:solidFill>
                                  <a:prstDash val="solid"/>
                                  <a:headEnd type="none" w="med" len="med"/>
                                  <a:tailEnd type="none" w="med" len="med"/>
                                </a:ln>
                              </wps:spPr>
                              <wps:bodyPr upright="1"/>
                            </wps:wsp>
                          </wpg:wgp>
                        </a:graphicData>
                      </a:graphic>
                    </wp:anchor>
                  </w:drawing>
                </mc:Choice>
                <mc:Fallback>
                  <w:pict>
                    <v:group id="组合 15529" o:spid="_x0000_s1026" o:spt="203" style="position:absolute;left:0pt;margin-left:67.4pt;margin-top:20.35pt;height:45pt;width:60.8pt;mso-position-horizontal-relative:page;mso-position-vertical-relative:page;z-index:-251487232;mso-width-relative:page;mso-height-relative:page;" coordorigin="8760,2171" coordsize="1471,1152" o:gfxdata="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">
                      <o:lock v:ext="edit" aspectratio="f"/>
                      <v:rect id="矩形 15530" o:spid="_x0000_s1026" o:spt="1" style="position:absolute;left:9535;top:2395;height:923;width:691;" filled="f" stroked="t" coordsize="21600,21600" o:gfxdata="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A2sJ72/&#10;AAAA3QAAAA8AAAAAAAAAAQAgAAAAIgAAAGRycy9kb3ducmV2LnhtbFBLAQIUABQAAAAIAIdO4kAz&#10;LwWeOwAAADkAAAAQAAAAAAAAAAEAIAAAAA4BAABkcnMvc2hhcGV4bWwueG1sUEsFBgAAAAAGAAYA&#10;WwEAALgDAAAAAA==&#10;">
                        <v:fill on="f" focussize="0,0"/>
                        <v:stroke weight="0.383149606299213pt" color="#050100" joinstyle="miter"/>
                        <v:imagedata o:title=""/>
                        <o:lock v:ext="edit" aspectratio="f"/>
                      </v:rect>
                      <v:shape id="任意多边形 15531" o:spid="_x0000_s1026" o:spt="100" style="position:absolute;left:9508;top:2548;height:63;width:64;" fillcolor="#FFFFFF" filled="t" stroked="f" coordsize="64,63" o:gfxdata="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hbequ&#10;wAAAAN0AAAAPAAAAAAAAAAEAIAAAACIAAABkcnMvZG93bnJldi54bWxQSwECFAAUAAAACACHTuJA&#10;My8FnjsAAAA5AAAAEAAAAAAAAAABACAAAAAPAQAAZHJzL3NoYXBleG1sLnhtbFBLBQYAAAAABgAG&#10;AFsBAAC5AwAAAAA=&#10;" path="m31,63l19,60,9,54,2,44,0,31,2,19,9,9,19,3,31,0,44,3,54,9,61,19,63,31,61,44,54,54,44,60,31,63xe">
                        <v:fill on="t" focussize="0,0"/>
                        <v:stroke on="f"/>
                        <v:imagedata o:title=""/>
                        <o:lock v:ext="edit" aspectratio="f"/>
                      </v:shape>
                      <v:shape id="任意多边形 15532" o:spid="_x0000_s1026" o:spt="100" style="position:absolute;left:9508;top:2548;height:63;width:64;" filled="f" stroked="t" coordsize="64,63" o:gfxdata="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ZXnkU74A&#10;AADdAAAADwAAAAAAAAABACAAAAAiAAAAZHJzL2Rvd25yZXYueG1sUEsBAhQAFAAAAAgAh07iQDMv&#10;BZ47AAAAOQAAABAAAAAAAAAAAQAgAAAADQEAAGRycy9zaGFwZXhtbC54bWxQSwUGAAAAAAYABgBb&#10;AQAAtwMAAAAA&#10;" path="m63,31l61,19,54,9,44,3,31,0,19,3,9,9,2,19,0,31,2,44,9,54,19,60,31,63,44,60,54,54,61,44,63,31xe">
                        <v:fill on="f" focussize="0,0"/>
                        <v:stroke weight="0.382362204724409pt" color="#050100" joinstyle="round"/>
                        <v:imagedata o:title=""/>
                        <o:lock v:ext="edit" aspectratio="f"/>
                      </v:shape>
                      <v:shape id="任意多边形 15533" o:spid="_x0000_s1026" o:spt="100" style="position:absolute;left:9508;top:3040;height:63;width:64;" fillcolor="#FFFFFF" filled="t" stroked="f" coordsize="64,63" o:gfxdata="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JF3LBW/&#10;AAAA3QAAAA8AAAAAAAAAAQAgAAAAIgAAAGRycy9kb3ducmV2LnhtbFBLAQIUABQAAAAIAIdO4kAz&#10;LwWeOwAAADkAAAAQAAAAAAAAAAEAIAAAAA4BAABkcnMvc2hhcGV4bWwueG1sUEsFBgAAAAAGAAYA&#10;WwEAALgDAAAAAA==&#10;" path="m31,63l19,60,9,53,2,44,0,31,2,19,9,9,19,2,31,0,44,2,54,9,61,19,63,31,61,44,54,53,44,60,31,63xe">
                        <v:fill on="t" focussize="0,0"/>
                        <v:stroke on="f"/>
                        <v:imagedata o:title=""/>
                        <o:lock v:ext="edit" aspectratio="f"/>
                      </v:shape>
                      <v:shape id="任意多边形 15534" o:spid="_x0000_s1026" o:spt="100" style="position:absolute;left:9508;top:3040;height:63;width:64;" filled="f" stroked="t" coordsize="64,63" o:gfxdata="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rn37+/&#10;AAAA3QAAAA8AAAAAAAAAAQAgAAAAIgAAAGRycy9kb3ducmV2LnhtbFBLAQIUABQAAAAIAIdO4kAz&#10;LwWeOwAAADkAAAAQAAAAAAAAAAEAIAAAAA4BAABkcnMvc2hhcGV4bWwueG1sUEsFBgAAAAAGAAYA&#10;WwEAALgDAAAAAA==&#10;" path="m63,31l61,19,54,9,44,2,31,0,19,2,9,9,2,19,0,31,2,44,9,53,19,60,31,63,44,60,54,53,61,44,63,31xe">
                        <v:fill on="f" focussize="0,0"/>
                        <v:stroke weight="0.382362204724409pt" color="#050100" joinstyle="round"/>
                        <v:imagedata o:title=""/>
                        <o:lock v:ext="edit" aspectratio="f"/>
                      </v:shape>
                      <v:line id="直线 15535" o:spid="_x0000_s1026" o:spt="20" style="position:absolute;left:9327;top:2583;flip:x;height:0;width:182;" filled="f" stroked="t" coordsize="21600,21600" o:gfxdata="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wX3rT&#10;wAAAAN0AAAAPAAAAAAAAAAEAIAAAACIAAABkcnMvZG93bnJldi54bWxQSwECFAAUAAAACACHTuJA&#10;My8FnjsAAAA5AAAAEAAAAAAAAAABACAAAAAPAQAAZHJzL3NoYXBleG1sLnhtbFBLBQYAAAAABgAG&#10;AFsBAAC5AwAAAAA=&#10;">
                        <v:fill on="f" focussize="0,0"/>
                        <v:stroke weight="0.379842519685039pt" color="#050100" joinstyle="round"/>
                        <v:imagedata o:title=""/>
                        <o:lock v:ext="edit" aspectratio="f"/>
                      </v:line>
                      <v:shape id="任意多边形 15536" o:spid="_x0000_s1026" o:spt="100" style="position:absolute;left:8845;top:2503;height:81;width:482;" filled="f" stroked="t" coordsize="482,81" o:gfxdata="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KW264y/&#10;AAAA3QAAAA8AAAAAAAAAAQAgAAAAIgAAAGRycy9kb3ducmV2LnhtbFBLAQIUABQAAAAIAIdO4kAz&#10;LwWeOwAAADkAAAAQAAAAAAAAAAEAIAAAAA4BAABkcnMvc2hhcGV4bWwueG1sUEsFBgAAAAAGAAYA&#10;WwEAALgDAAAAAA==&#10;" path="m0,81l346,81,482,0e">
                        <v:fill on="f" focussize="0,0"/>
                        <v:stroke weight="0.38pt" color="#050100" joinstyle="round"/>
                        <v:imagedata o:title=""/>
                        <o:lock v:ext="edit" aspectratio="f"/>
                      </v:shape>
                      <v:shape id="任意多边形 15537" o:spid="_x0000_s1026" o:spt="100" style="position:absolute;left:8845;top:2252;height:826;width:664;" filled="f" stroked="t" coordsize="664,826" o:gfxdata="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JRUBW&#10;wAAAAN0AAAAPAAAAAAAAAAEAIAAAACIAAABkcnMvZG93bnJldi54bWxQSwECFAAUAAAACACHTuJA&#10;My8FnjsAAAA5AAAAEAAAAAAAAAABACAAAAAPAQAAZHJzL3NoYXBleG1sLnhtbFBLBQYAAAAABgAG&#10;AFsBAAC5AwAAAAA=&#10;" path="m664,826l0,826,0,0e">
                        <v:fill on="f" focussize="0,0"/>
                        <v:stroke weight="0.382992125984252pt" color="#050100" joinstyle="round"/>
                        <v:imagedata o:title=""/>
                        <o:lock v:ext="edit" aspectratio="f"/>
                      </v:shape>
                      <v:shape id="任意多边形 15538" o:spid="_x0000_s1026" o:spt="100" style="position:absolute;left:8763;top:2220;height:25;width:155;" filled="f" stroked="t" coordsize="155,25" o:gfxdata="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I+ZlBO/&#10;AAAA3QAAAA8AAAAAAAAAAQAgAAAAIgAAAGRycy9kb3ducmV2LnhtbFBLAQIUABQAAAAIAIdO4kAz&#10;LwWeOwAAADkAAAAQAAAAAAAAAAEAIAAAAA4BAABkcnMvc2hhcGV4bWwueG1sUEsFBgAAAAAGAAYA&#10;WwEAALgDAAAAAA==&#10;" path="m0,14l4,12,8,9,13,7,21,4,31,0,40,0,49,0,57,4,65,8,121,25,134,24,145,21,154,14e">
                        <v:fill on="f" focussize="0,0"/>
                        <v:stroke weight="0.37992125984252pt" color="#050100" joinstyle="round"/>
                        <v:imagedata o:title=""/>
                        <o:lock v:ext="edit" aspectratio="f"/>
                      </v:shape>
                      <v:shape id="任意多边形 15539" o:spid="_x0000_s1026" o:spt="100" style="position:absolute;left:8763;top:2175;height:25;width:155;" filled="f" stroked="t" coordsize="155,25" o:gfxdata="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g1TGI&#10;wAAAAN0AAAAPAAAAAAAAAAEAIAAAACIAAABkcnMvZG93bnJldi54bWxQSwECFAAUAAAACACHTuJA&#10;My8FnjsAAAA5AAAAEAAAAAAAAAABACAAAAAPAQAAZHJzL3NoYXBleG1sLnhtbFBLBQYAAAAABgAG&#10;AFsBAAC5AwAAAAA=&#10;" path="m0,15l4,12,8,10,13,8,21,4,31,0,40,0,49,0,57,5,65,8,121,25,134,24,145,21,154,15e">
                        <v:fill on="f" focussize="0,0"/>
                        <v:stroke weight="0.37992125984252pt" color="#050100" joinstyle="round"/>
                        <v:imagedata o:title=""/>
                        <o:lock v:ext="edit" aspectratio="f"/>
                      </v:shape>
                    </v:group>
                  </w:pict>
                </mc:Fallback>
              </mc:AlternateContent>
            </w:r>
            <w:r>
              <w:rPr>
                <w:rFonts w:hint="eastAsia" w:ascii="宋体" w:eastAsia="宋体"/>
                <w:color w:val="050100"/>
                <w:w w:val="105"/>
                <w:sz w:val="15"/>
              </w:rPr>
              <w:t>故障复位</w:t>
            </w:r>
          </w:p>
          <w:p>
            <w:pPr>
              <w:pStyle w:val="32"/>
              <w:spacing w:before="17"/>
              <w:ind w:left="1555"/>
              <w:rPr>
                <w:rFonts w:ascii="Arial"/>
                <w:sz w:val="13"/>
              </w:rPr>
            </w:pPr>
            <w:r>
              <w:rPr>
                <w:rFonts w:ascii="Arial"/>
                <w:color w:val="050100"/>
                <w:w w:val="105"/>
                <w:sz w:val="13"/>
              </w:rPr>
              <w:t>DI</w:t>
            </w:r>
          </w:p>
          <w:p>
            <w:pPr>
              <w:pStyle w:val="32"/>
              <w:spacing w:before="10"/>
              <w:rPr>
                <w:sz w:val="18"/>
              </w:rPr>
            </w:pPr>
          </w:p>
          <w:p>
            <w:pPr>
              <w:pStyle w:val="32"/>
              <w:ind w:left="1555"/>
              <w:rPr>
                <w:rFonts w:ascii="Arial"/>
                <w:sz w:val="12"/>
              </w:rPr>
            </w:pPr>
            <w:r>
              <w:rPr>
                <w:rFonts w:ascii="Arial"/>
                <w:color w:val="050100"/>
                <w:w w:val="105"/>
                <w:sz w:val="13"/>
              </w:rPr>
              <w:t>COM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32" w:hRule="atLeast"/>
          <w:jc w:val="center"/>
        </w:trPr>
        <w:tc>
          <w:tcPr>
            <w:tcW w:w="830" w:type="dxa"/>
            <w:vMerge w:val="continue"/>
          </w:tcPr>
          <w:p>
            <w:pPr>
              <w:rPr>
                <w:sz w:val="2"/>
                <w:szCs w:val="2"/>
              </w:rPr>
            </w:pPr>
          </w:p>
        </w:tc>
        <w:tc>
          <w:tcPr>
            <w:tcW w:w="4013" w:type="dxa"/>
          </w:tcPr>
          <w:p>
            <w:pPr>
              <w:pStyle w:val="32"/>
              <w:spacing w:before="226" w:line="390" w:lineRule="atLeast"/>
              <w:ind w:left="55" w:right="48"/>
              <w:rPr>
                <w:sz w:val="18"/>
              </w:rPr>
            </w:pPr>
            <w:r>
              <w:rPr>
                <w:color w:val="231F20"/>
                <w:w w:val="95"/>
                <w:sz w:val="18"/>
              </w:rPr>
              <w:t>2）</w:t>
            </w:r>
            <w:r>
              <w:rPr>
                <w:rFonts w:hint="eastAsia"/>
                <w:color w:val="231F20"/>
                <w:w w:val="95"/>
                <w:sz w:val="18"/>
              </w:rPr>
              <w:t>设定P7-</w:t>
            </w:r>
            <w:r>
              <w:rPr>
                <w:color w:val="231F20"/>
                <w:w w:val="95"/>
                <w:sz w:val="18"/>
              </w:rPr>
              <w:t>02=1，表示在任何操作方</w:t>
            </w:r>
            <w:r>
              <w:rPr>
                <w:color w:val="231F20"/>
                <w:sz w:val="18"/>
              </w:rPr>
              <w:t>式下，</w:t>
            </w:r>
            <w:r>
              <w:rPr>
                <w:rFonts w:hint="eastAsia"/>
                <w:color w:val="231F20"/>
                <w:sz w:val="18"/>
                <w:lang w:val="en-US"/>
              </w:rPr>
              <w:t>STOP</w:t>
            </w:r>
            <w:r>
              <w:rPr>
                <w:rFonts w:ascii="Arial" w:eastAsia="Arial"/>
                <w:b/>
                <w:color w:val="FFFFFF"/>
                <w:position w:val="12"/>
                <w:sz w:val="9"/>
              </w:rPr>
              <w:t xml:space="preserve"> </w:t>
            </w:r>
            <w:r>
              <w:rPr>
                <w:color w:val="231F20"/>
                <w:sz w:val="18"/>
              </w:rPr>
              <w:t>键停机复位功能均有效</w:t>
            </w:r>
          </w:p>
          <w:p>
            <w:pPr>
              <w:pStyle w:val="32"/>
              <w:spacing w:line="49" w:lineRule="exact"/>
              <w:ind w:left="692"/>
              <w:rPr>
                <w:rFonts w:ascii="Arial"/>
                <w:b/>
                <w:color w:val="FFFFFF"/>
                <w:sz w:val="9"/>
              </w:rPr>
            </w:pPr>
            <w:r>
              <w:rPr>
                <w:rFonts w:ascii="Arial"/>
                <w:b/>
                <w:color w:val="FFFFFF"/>
                <w:sz w:val="9"/>
              </w:rPr>
              <w:t>RES</w:t>
            </w:r>
          </w:p>
          <w:p>
            <w:pPr>
              <w:pStyle w:val="32"/>
              <w:spacing w:line="49" w:lineRule="exact"/>
              <w:ind w:left="692"/>
              <w:rPr>
                <w:rFonts w:ascii="Arial"/>
                <w:b/>
                <w:color w:val="FFFFFF"/>
                <w:sz w:val="9"/>
              </w:rPr>
            </w:pPr>
          </w:p>
          <w:p>
            <w:pPr>
              <w:pStyle w:val="32"/>
              <w:spacing w:line="49" w:lineRule="exact"/>
              <w:ind w:left="692"/>
              <w:rPr>
                <w:rFonts w:ascii="Arial"/>
                <w:b/>
                <w:color w:val="FFFFFF"/>
                <w:sz w:val="9"/>
              </w:rPr>
            </w:pPr>
          </w:p>
          <w:p>
            <w:pPr>
              <w:pStyle w:val="32"/>
              <w:spacing w:line="49" w:lineRule="exact"/>
              <w:ind w:left="692"/>
              <w:rPr>
                <w:rFonts w:ascii="Arial"/>
                <w:b/>
                <w:color w:val="FFFFFF"/>
                <w:sz w:val="9"/>
              </w:rPr>
            </w:pPr>
          </w:p>
        </w:tc>
        <w:tc>
          <w:tcPr>
            <w:tcW w:w="3758" w:type="dxa"/>
          </w:tcPr>
          <w:p>
            <w:pPr>
              <w:pStyle w:val="32"/>
              <w:spacing w:before="31"/>
              <w:jc w:val="center"/>
              <w:rPr>
                <w:sz w:val="18"/>
              </w:rPr>
            </w:pPr>
            <w:r>
              <w:rPr>
                <w:color w:val="231F20"/>
                <w:sz w:val="18"/>
              </w:rPr>
              <w:t>按面板红色停机复位键</w:t>
            </w:r>
          </w:p>
          <w:p>
            <w:pPr>
              <w:pStyle w:val="32"/>
              <w:ind w:left="1440" w:right="1346" w:hanging="606"/>
              <w:rPr>
                <w:rFonts w:ascii="Arial"/>
                <w:b/>
                <w:sz w:val="4"/>
              </w:rPr>
            </w:pPr>
            <w:r>
              <w:rPr>
                <w:rFonts w:hint="eastAsia"/>
                <w:color w:val="231F20"/>
                <w:spacing w:val="3"/>
                <w:sz w:val="30"/>
                <w:szCs w:val="30"/>
                <w:lang w:val="en-US" w:bidi="ar-SA"/>
              </w:rPr>
              <w:drawing>
                <wp:anchor distT="0" distB="0" distL="114300" distR="114300" simplePos="0" relativeHeight="251833344" behindDoc="0" locked="0" layoutInCell="1" allowOverlap="1">
                  <wp:simplePos x="0" y="0"/>
                  <wp:positionH relativeFrom="column">
                    <wp:posOffset>890270</wp:posOffset>
                  </wp:positionH>
                  <wp:positionV relativeFrom="paragraph">
                    <wp:posOffset>128905</wp:posOffset>
                  </wp:positionV>
                  <wp:extent cx="377825" cy="225425"/>
                  <wp:effectExtent l="0" t="0" r="3175" b="3175"/>
                  <wp:wrapNone/>
                  <wp:docPr id="4635" name="图片 4635" descr="S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35" name="图片 4635" descr="STOP"/>
                          <pic:cNvPicPr>
                            <a:picLocks noChangeAspect="1"/>
                          </pic:cNvPicPr>
                        </pic:nvPicPr>
                        <pic:blipFill>
                          <a:blip r:embed="rId100"/>
                          <a:stretch>
                            <a:fillRect/>
                          </a:stretch>
                        </pic:blipFill>
                        <pic:spPr>
                          <a:xfrm>
                            <a:off x="0" y="0"/>
                            <a:ext cx="377825" cy="225425"/>
                          </a:xfrm>
                          <a:prstGeom prst="rect">
                            <a:avLst/>
                          </a:prstGeom>
                        </pic:spPr>
                      </pic:pic>
                    </a:graphicData>
                  </a:graphic>
                </wp:anchor>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28" w:hRule="atLeast"/>
          <w:jc w:val="center"/>
        </w:trPr>
        <w:tc>
          <w:tcPr>
            <w:tcW w:w="830" w:type="dxa"/>
            <w:vMerge w:val="continue"/>
          </w:tcPr>
          <w:p>
            <w:pPr>
              <w:rPr>
                <w:sz w:val="2"/>
                <w:szCs w:val="2"/>
              </w:rPr>
            </w:pPr>
          </w:p>
        </w:tc>
        <w:tc>
          <w:tcPr>
            <w:tcW w:w="4013" w:type="dxa"/>
          </w:tcPr>
          <w:p>
            <w:pPr>
              <w:pStyle w:val="32"/>
              <w:spacing w:before="42" w:line="314" w:lineRule="exact"/>
              <w:ind w:left="55"/>
              <w:rPr>
                <w:sz w:val="18"/>
              </w:rPr>
            </w:pPr>
            <w:r>
              <w:rPr>
                <w:color w:val="231F20"/>
                <w:sz w:val="18"/>
              </w:rPr>
              <w:t>3）给变频器重新上电后自动复位</w:t>
            </w:r>
          </w:p>
          <w:p>
            <w:pPr>
              <w:pStyle w:val="32"/>
              <w:spacing w:before="49" w:line="172" w:lineRule="auto"/>
              <w:ind w:left="55" w:right="132"/>
              <w:rPr>
                <w:sz w:val="18"/>
              </w:rPr>
            </w:pPr>
            <w:r>
              <w:rPr>
                <w:color w:val="231F20"/>
                <w:sz w:val="18"/>
              </w:rPr>
              <w:t>暂时将主回路电源切断，待操作面板上的显示消失后再次接通电源</w:t>
            </w:r>
          </w:p>
        </w:tc>
        <w:tc>
          <w:tcPr>
            <w:tcW w:w="3758" w:type="dxa"/>
          </w:tcPr>
          <w:p>
            <w:pPr>
              <w:pStyle w:val="32"/>
              <w:spacing w:before="17"/>
              <w:rPr>
                <w:sz w:val="9"/>
              </w:rPr>
            </w:pPr>
            <w:r>
              <w:rPr>
                <w:lang w:val="en-US" w:bidi="ar-SA"/>
              </w:rPr>
              <mc:AlternateContent>
                <mc:Choice Requires="wpg">
                  <w:drawing>
                    <wp:anchor distT="0" distB="0" distL="114300" distR="114300" simplePos="0" relativeHeight="251831296" behindDoc="0" locked="0" layoutInCell="1" allowOverlap="1">
                      <wp:simplePos x="0" y="0"/>
                      <wp:positionH relativeFrom="page">
                        <wp:posOffset>1130935</wp:posOffset>
                      </wp:positionH>
                      <wp:positionV relativeFrom="page">
                        <wp:posOffset>83820</wp:posOffset>
                      </wp:positionV>
                      <wp:extent cx="76200" cy="236220"/>
                      <wp:effectExtent l="0" t="1270" r="0" b="10160"/>
                      <wp:wrapNone/>
                      <wp:docPr id="10" name="组合 15571"/>
                      <wp:cNvGraphicFramePr/>
                      <a:graphic xmlns:a="http://schemas.openxmlformats.org/drawingml/2006/main">
                        <a:graphicData uri="http://schemas.microsoft.com/office/word/2010/wordprocessingGroup">
                          <wpg:wgp>
                            <wpg:cNvGrpSpPr/>
                            <wpg:grpSpPr>
                              <a:xfrm>
                                <a:off x="0" y="0"/>
                                <a:ext cx="76200" cy="236220"/>
                                <a:chOff x="9038" y="5087"/>
                                <a:chExt cx="70" cy="178"/>
                              </a:xfrm>
                            </wpg:grpSpPr>
                            <wps:wsp>
                              <wps:cNvPr id="4629" name="直线 15572"/>
                              <wps:cNvCnPr/>
                              <wps:spPr>
                                <a:xfrm>
                                  <a:off x="9073" y="5147"/>
                                  <a:ext cx="0" cy="117"/>
                                </a:xfrm>
                                <a:prstGeom prst="line">
                                  <a:avLst/>
                                </a:prstGeom>
                                <a:ln w="3165" cap="flat" cmpd="sng">
                                  <a:solidFill>
                                    <a:srgbClr val="050100"/>
                                  </a:solidFill>
                                  <a:prstDash val="solid"/>
                                  <a:headEnd type="none" w="med" len="med"/>
                                  <a:tailEnd type="none" w="med" len="med"/>
                                </a:ln>
                              </wps:spPr>
                              <wps:bodyPr/>
                            </wps:wsp>
                            <wps:wsp>
                              <wps:cNvPr id="4630" name="任意多边形 15573"/>
                              <wps:cNvSpPr/>
                              <wps:spPr>
                                <a:xfrm>
                                  <a:off x="9038" y="5086"/>
                                  <a:ext cx="70" cy="70"/>
                                </a:xfrm>
                                <a:custGeom>
                                  <a:avLst/>
                                  <a:gdLst/>
                                  <a:ahLst/>
                                  <a:cxnLst/>
                                  <a:rect l="0" t="0" r="0" b="0"/>
                                  <a:pathLst>
                                    <a:path w="70" h="70">
                                      <a:moveTo>
                                        <a:pt x="70" y="69"/>
                                      </a:moveTo>
                                      <a:lnTo>
                                        <a:pt x="0" y="69"/>
                                      </a:lnTo>
                                      <a:lnTo>
                                        <a:pt x="35" y="0"/>
                                      </a:lnTo>
                                      <a:lnTo>
                                        <a:pt x="70" y="69"/>
                                      </a:lnTo>
                                      <a:close/>
                                    </a:path>
                                  </a:pathLst>
                                </a:custGeom>
                                <a:solidFill>
                                  <a:srgbClr val="050100"/>
                                </a:solidFill>
                                <a:ln>
                                  <a:noFill/>
                                </a:ln>
                              </wps:spPr>
                              <wps:bodyPr upright="1"/>
                            </wps:wsp>
                          </wpg:wgp>
                        </a:graphicData>
                      </a:graphic>
                    </wp:anchor>
                  </w:drawing>
                </mc:Choice>
                <mc:Fallback>
                  <w:pict>
                    <v:group id="组合 15571" o:spid="_x0000_s1026" o:spt="203" style="position:absolute;left:0pt;margin-left:89.05pt;margin-top:6.6pt;height:18.6pt;width:6pt;mso-position-horizontal-relative:page;mso-position-vertical-relative:page;z-index:251831296;mso-width-relative:page;mso-height-relative:page;" coordorigin="9038,5087" coordsize="70,178" o:gfxdata="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">
                      <o:lock v:ext="edit" aspectratio="f"/>
                      <v:line id="直线 15572" o:spid="_x0000_s1026" o:spt="20" style="position:absolute;left:9073;top:5147;height:117;width:0;" filled="f" stroked="t" coordsize="21600,21600" o:gfxdata="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vvjuLr4A&#10;AADdAAAADwAAAAAAAAABACAAAAAiAAAAZHJzL2Rvd25yZXYueG1sUEsBAhQAFAAAAAgAh07iQDMv&#10;BZ47AAAAOQAAABAAAAAAAAAAAQAgAAAADQEAAGRycy9zaGFwZXhtbC54bWxQSwUGAAAAAAYABgBb&#10;AQAAtwMAAAAA&#10;">
                        <v:fill on="f" focussize="0,0"/>
                        <v:stroke weight="0.249212598425197pt" color="#050100" joinstyle="round"/>
                        <v:imagedata o:title=""/>
                        <o:lock v:ext="edit" aspectratio="f"/>
                      </v:line>
                      <v:shape id="任意多边形 15573" o:spid="_x0000_s1026" o:spt="100" style="position:absolute;left:9038;top:5086;height:70;width:70;" fillcolor="#050100" filled="t" stroked="f" coordsize="70,70" o:gfxdata="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b1GPG/&#10;AAAA3QAAAA8AAAAAAAAAAQAgAAAAIgAAAGRycy9kb3ducmV2LnhtbFBLAQIUABQAAAAIAIdO4kAz&#10;LwWeOwAAADkAAAAQAAAAAAAAAAEAIAAAAA4BAABkcnMvc2hhcGV4bWwueG1sUEsFBgAAAAAGAAYA&#10;WwEAALgDAAAAAA==&#10;" path="m70,69l0,69,35,0,70,69xe">
                        <v:fill on="t" focussize="0,0"/>
                        <v:stroke on="f"/>
                        <v:imagedata o:title=""/>
                        <o:lock v:ext="edit" aspectratio="f"/>
                      </v:shape>
                    </v:group>
                  </w:pict>
                </mc:Fallback>
              </mc:AlternateContent>
            </w:r>
            <w:r>
              <w:rPr>
                <w:lang w:val="en-US" w:bidi="ar-SA"/>
              </w:rPr>
              <mc:AlternateContent>
                <mc:Choice Requires="wpg">
                  <w:drawing>
                    <wp:anchor distT="0" distB="0" distL="114300" distR="114300" simplePos="0" relativeHeight="251830272" behindDoc="0" locked="0" layoutInCell="1" allowOverlap="1">
                      <wp:simplePos x="0" y="0"/>
                      <wp:positionH relativeFrom="page">
                        <wp:posOffset>1263650</wp:posOffset>
                      </wp:positionH>
                      <wp:positionV relativeFrom="page">
                        <wp:posOffset>86995</wp:posOffset>
                      </wp:positionV>
                      <wp:extent cx="367030" cy="526415"/>
                      <wp:effectExtent l="3175" t="2540" r="10795" b="4445"/>
                      <wp:wrapNone/>
                      <wp:docPr id="12" name="组合 15563"/>
                      <wp:cNvGraphicFramePr/>
                      <a:graphic xmlns:a="http://schemas.openxmlformats.org/drawingml/2006/main">
                        <a:graphicData uri="http://schemas.microsoft.com/office/word/2010/wordprocessingGroup">
                          <wpg:wgp>
                            <wpg:cNvGrpSpPr/>
                            <wpg:grpSpPr>
                              <a:xfrm>
                                <a:off x="0" y="0"/>
                                <a:ext cx="367030" cy="526415"/>
                                <a:chOff x="9336" y="5015"/>
                                <a:chExt cx="578" cy="668"/>
                              </a:xfrm>
                            </wpg:grpSpPr>
                            <pic:pic xmlns:pic="http://schemas.openxmlformats.org/drawingml/2006/picture">
                              <pic:nvPicPr>
                                <pic:cNvPr id="4632" name="图片 15564"/>
                                <pic:cNvPicPr>
                                  <a:picLocks noChangeAspect="1"/>
                                </pic:cNvPicPr>
                              </pic:nvPicPr>
                              <pic:blipFill>
                                <a:blip r:embed="rId101"/>
                                <a:stretch>
                                  <a:fillRect/>
                                </a:stretch>
                              </pic:blipFill>
                              <pic:spPr>
                                <a:xfrm>
                                  <a:off x="9441" y="5244"/>
                                  <a:ext cx="189" cy="268"/>
                                </a:xfrm>
                                <a:prstGeom prst="rect">
                                  <a:avLst/>
                                </a:prstGeom>
                                <a:noFill/>
                                <a:ln>
                                  <a:noFill/>
                                </a:ln>
                              </pic:spPr>
                            </pic:pic>
                            <wps:wsp>
                              <wps:cNvPr id="4633" name="直线 15565"/>
                              <wps:cNvCnPr/>
                              <wps:spPr>
                                <a:xfrm>
                                  <a:off x="9912" y="5018"/>
                                  <a:ext cx="0" cy="603"/>
                                </a:xfrm>
                                <a:prstGeom prst="line">
                                  <a:avLst/>
                                </a:prstGeom>
                                <a:ln w="3165" cap="flat" cmpd="sng">
                                  <a:solidFill>
                                    <a:srgbClr val="050100"/>
                                  </a:solidFill>
                                  <a:prstDash val="solid"/>
                                  <a:headEnd type="none" w="med" len="med"/>
                                  <a:tailEnd type="none" w="med" len="med"/>
                                </a:ln>
                              </wps:spPr>
                              <wps:bodyPr/>
                            </wps:wsp>
                            <wps:wsp>
                              <wps:cNvPr id="4634" name="直线 15566"/>
                              <wps:cNvCnPr/>
                              <wps:spPr>
                                <a:xfrm>
                                  <a:off x="9462" y="5018"/>
                                  <a:ext cx="450" cy="0"/>
                                </a:xfrm>
                                <a:prstGeom prst="line">
                                  <a:avLst/>
                                </a:prstGeom>
                                <a:ln w="3153" cap="flat" cmpd="sng">
                                  <a:solidFill>
                                    <a:srgbClr val="050100"/>
                                  </a:solidFill>
                                  <a:prstDash val="solid"/>
                                  <a:headEnd type="none" w="med" len="med"/>
                                  <a:tailEnd type="none" w="med" len="med"/>
                                </a:ln>
                              </wps:spPr>
                              <wps:bodyPr/>
                            </wps:wsp>
                            <wps:wsp>
                              <wps:cNvPr id="4636" name="直线 15567"/>
                              <wps:cNvCnPr/>
                              <wps:spPr>
                                <a:xfrm flipV="1">
                                  <a:off x="9786" y="5621"/>
                                  <a:ext cx="126" cy="59"/>
                                </a:xfrm>
                                <a:prstGeom prst="line">
                                  <a:avLst/>
                                </a:prstGeom>
                                <a:ln w="3155" cap="flat" cmpd="sng">
                                  <a:solidFill>
                                    <a:srgbClr val="050100"/>
                                  </a:solidFill>
                                  <a:prstDash val="solid"/>
                                  <a:headEnd type="none" w="med" len="med"/>
                                  <a:tailEnd type="none" w="med" len="med"/>
                                </a:ln>
                              </wps:spPr>
                              <wps:bodyPr/>
                            </wps:wsp>
                            <wps:wsp>
                              <wps:cNvPr id="4637" name="直线 15568"/>
                              <wps:cNvCnPr/>
                              <wps:spPr>
                                <a:xfrm flipV="1">
                                  <a:off x="9786" y="5018"/>
                                  <a:ext cx="126" cy="59"/>
                                </a:xfrm>
                                <a:prstGeom prst="line">
                                  <a:avLst/>
                                </a:prstGeom>
                                <a:ln w="3155" cap="flat" cmpd="sng">
                                  <a:solidFill>
                                    <a:srgbClr val="050100"/>
                                  </a:solidFill>
                                  <a:prstDash val="solid"/>
                                  <a:headEnd type="none" w="med" len="med"/>
                                  <a:tailEnd type="none" w="med" len="med"/>
                                </a:ln>
                              </wps:spPr>
                              <wps:bodyPr/>
                            </wps:wsp>
                            <wps:wsp>
                              <wps:cNvPr id="4638" name="直线 15569"/>
                              <wps:cNvCnPr/>
                              <wps:spPr>
                                <a:xfrm flipV="1">
                                  <a:off x="9339" y="5018"/>
                                  <a:ext cx="123" cy="59"/>
                                </a:xfrm>
                                <a:prstGeom prst="line">
                                  <a:avLst/>
                                </a:prstGeom>
                                <a:ln w="3155" cap="flat" cmpd="sng">
                                  <a:solidFill>
                                    <a:srgbClr val="050100"/>
                                  </a:solidFill>
                                  <a:prstDash val="solid"/>
                                  <a:headEnd type="none" w="med" len="med"/>
                                  <a:tailEnd type="none" w="med" len="med"/>
                                </a:ln>
                              </wps:spPr>
                              <wps:bodyPr/>
                            </wps:wsp>
                            <wps:wsp>
                              <wps:cNvPr id="4639" name="矩形 15570"/>
                              <wps:cNvSpPr/>
                              <wps:spPr>
                                <a:xfrm>
                                  <a:off x="9338" y="5076"/>
                                  <a:ext cx="448" cy="604"/>
                                </a:xfrm>
                                <a:prstGeom prst="rect">
                                  <a:avLst/>
                                </a:prstGeom>
                                <a:noFill/>
                                <a:ln w="3161" cap="flat" cmpd="sng">
                                  <a:solidFill>
                                    <a:srgbClr val="050100"/>
                                  </a:solidFill>
                                  <a:prstDash val="solid"/>
                                  <a:miter/>
                                  <a:headEnd type="none" w="med" len="med"/>
                                  <a:tailEnd type="none" w="med" len="med"/>
                                </a:ln>
                              </wps:spPr>
                              <wps:bodyPr upright="1"/>
                            </wps:wsp>
                          </wpg:wgp>
                        </a:graphicData>
                      </a:graphic>
                    </wp:anchor>
                  </w:drawing>
                </mc:Choice>
                <mc:Fallback>
                  <w:pict>
                    <v:group id="组合 15563" o:spid="_x0000_s1026" o:spt="203" style="position:absolute;left:0pt;margin-left:99.5pt;margin-top:6.85pt;height:41.45pt;width:28.9pt;mso-position-horizontal-relative:page;mso-position-vertical-relative:page;z-index:251830272;mso-width-relative:page;mso-height-relative:page;" coordorigin="9336,5015" coordsize="578,668" o:gfxdata="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">
                      <o:lock v:ext="edit" aspectratio="f"/>
                      <v:shape id="图片 15564" o:spid="_x0000_s1026" o:spt="75" type="#_x0000_t75" style="position:absolute;left:9441;top:5244;height:268;width:189;" filled="f" o:preferrelative="t" stroked="f" coordsize="21600,21600" o:gfxdata="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PvMlSvQAA&#10;AN0AAAAPAAAAAAAAAAEAIAAAACIAAABkcnMvZG93bnJldi54bWxQSwECFAAUAAAACACHTuJAMy8F&#10;njsAAAA5AAAAEAAAAAAAAAABACAAAAAMAQAAZHJzL3NoYXBleG1sLnhtbFBLBQYAAAAABgAGAFsB&#10;AAC2AwAAAAA=&#10;">
                        <v:fill on="f" focussize="0,0"/>
                        <v:stroke on="f"/>
                        <v:imagedata r:id="rId101" o:title=""/>
                        <o:lock v:ext="edit" aspectratio="t"/>
                      </v:shape>
                      <v:line id="直线 15565" o:spid="_x0000_s1026" o:spt="20" style="position:absolute;left:9912;top:5018;height:603;width:0;" filled="f" stroked="t" coordsize="21600,21600" o:gfxdata="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ayU8ZvQAA&#10;AN0AAAAPAAAAAAAAAAEAIAAAACIAAABkcnMvZG93bnJldi54bWxQSwECFAAUAAAACACHTuJAMy8F&#10;njsAAAA5AAAAEAAAAAAAAAABACAAAAAMAQAAZHJzL3NoYXBleG1sLnhtbFBLBQYAAAAABgAGAFsB&#10;AAC2AwAAAAA=&#10;">
                        <v:fill on="f" focussize="0,0"/>
                        <v:stroke weight="0.249212598425197pt" color="#050100" joinstyle="round"/>
                        <v:imagedata o:title=""/>
                        <o:lock v:ext="edit" aspectratio="f"/>
                      </v:line>
                      <v:line id="直线 15566" o:spid="_x0000_s1026" o:spt="20" style="position:absolute;left:9462;top:5018;height:0;width:450;" filled="f" stroked="t" coordsize="21600,21600" o:gfxdata="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fiDp7vQAA&#10;AN0AAAAPAAAAAAAAAAEAIAAAACIAAABkcnMvZG93bnJldi54bWxQSwECFAAUAAAACACHTuJAMy8F&#10;njsAAAA5AAAAEAAAAAAAAAABACAAAAAMAQAAZHJzL3NoYXBleG1sLnhtbFBLBQYAAAAABgAGAFsB&#10;AAC2AwAAAAA=&#10;">
                        <v:fill on="f" focussize="0,0"/>
                        <v:stroke weight="0.248267716535433pt" color="#050100" joinstyle="round"/>
                        <v:imagedata o:title=""/>
                        <o:lock v:ext="edit" aspectratio="f"/>
                      </v:line>
                      <v:line id="直线 15567" o:spid="_x0000_s1026" o:spt="20" style="position:absolute;left:9786;top:5621;flip:y;height:59;width:126;" filled="f" stroked="t" coordsize="21600,21600" o:gfxdata="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Kc8&#10;CnXCAAAA3QAAAA8AAAAAAAAAAQAgAAAAIgAAAGRycy9kb3ducmV2LnhtbFBLAQIUABQAAAAIAIdO&#10;4kAzLwWeOwAAADkAAAAQAAAAAAAAAAEAIAAAABEBAABkcnMvc2hhcGV4bWwueG1sUEsFBgAAAAAG&#10;AAYAWwEAALsDAAAAAA==&#10;">
                        <v:fill on="f" focussize="0,0"/>
                        <v:stroke weight="0.248425196850394pt" color="#050100" joinstyle="round"/>
                        <v:imagedata o:title=""/>
                        <o:lock v:ext="edit" aspectratio="f"/>
                      </v:line>
                      <v:line id="直线 15568" o:spid="_x0000_s1026" o:spt="20" style="position:absolute;left:9786;top:5018;flip:y;height:59;width:126;" filled="f" stroked="t" coordsize="21600,21600" o:gfxdata="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Mhw&#10;r+7CAAAA3QAAAA8AAAAAAAAAAQAgAAAAIgAAAGRycy9kb3ducmV2LnhtbFBLAQIUABQAAAAIAIdO&#10;4kAzLwWeOwAAADkAAAAQAAAAAAAAAAEAIAAAABEBAABkcnMvc2hhcGV4bWwueG1sUEsFBgAAAAAG&#10;AAYAWwEAALsDAAAAAA==&#10;">
                        <v:fill on="f" focussize="0,0"/>
                        <v:stroke weight="0.248425196850394pt" color="#050100" joinstyle="round"/>
                        <v:imagedata o:title=""/>
                        <o:lock v:ext="edit" aspectratio="f"/>
                      </v:line>
                      <v:line id="直线 15569" o:spid="_x0000_s1026" o:spt="20" style="position:absolute;left:9339;top:5018;flip:y;height:59;width:123;" filled="f" stroked="t" coordsize="21600,21600" o:gfxdata="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LnvO5y/&#10;AAAA3QAAAA8AAAAAAAAAAQAgAAAAIgAAAGRycy9kb3ducmV2LnhtbFBLAQIUABQAAAAIAIdO4kAz&#10;LwWeOwAAADkAAAAQAAAAAAAAAAEAIAAAAA4BAABkcnMvc2hhcGV4bWwueG1sUEsFBgAAAAAGAAYA&#10;WwEAALgDAAAAAA==&#10;">
                        <v:fill on="f" focussize="0,0"/>
                        <v:stroke weight="0.248425196850394pt" color="#050100" joinstyle="round"/>
                        <v:imagedata o:title=""/>
                        <o:lock v:ext="edit" aspectratio="f"/>
                      </v:line>
                      <v:rect id="矩形 15570" o:spid="_x0000_s1026" o:spt="1" style="position:absolute;left:9338;top:5076;height:604;width:448;" filled="f" stroked="t" coordsize="21600,21600" o:gfxdata="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AYIcG2/&#10;AAAA3QAAAA8AAAAAAAAAAQAgAAAAIgAAAGRycy9kb3ducmV2LnhtbFBLAQIUABQAAAAIAIdO4kAz&#10;LwWeOwAAADkAAAAQAAAAAAAAAAEAIAAAAA4BAABkcnMvc2hhcGV4bWwueG1sUEsFBgAAAAAGAAYA&#10;WwEAALgDAAAAAA==&#10;">
                        <v:fill on="f" focussize="0,0"/>
                        <v:stroke weight="0.248897637795276pt" color="#050100" joinstyle="miter"/>
                        <v:imagedata o:title=""/>
                        <o:lock v:ext="edit" aspectratio="f"/>
                      </v:rect>
                    </v:group>
                  </w:pict>
                </mc:Fallback>
              </mc:AlternateContent>
            </w:r>
          </w:p>
          <w:p>
            <w:pPr>
              <w:pStyle w:val="32"/>
              <w:ind w:left="15" w:right="555"/>
              <w:jc w:val="center"/>
              <w:rPr>
                <w:rFonts w:ascii="Arial"/>
                <w:sz w:val="15"/>
              </w:rPr>
            </w:pPr>
            <w:r>
              <w:rPr>
                <w:rFonts w:ascii="Arial"/>
                <w:color w:val="050100"/>
                <w:w w:val="105"/>
                <w:sz w:val="15"/>
              </w:rPr>
              <w:t>ON</w:t>
            </w:r>
          </w:p>
          <w:p>
            <w:pPr>
              <w:pStyle w:val="32"/>
              <w:rPr>
                <w:sz w:val="12"/>
              </w:rPr>
            </w:pPr>
          </w:p>
          <w:p>
            <w:pPr>
              <w:pStyle w:val="32"/>
              <w:spacing w:before="12"/>
              <w:rPr>
                <w:sz w:val="9"/>
              </w:rPr>
            </w:pPr>
            <w:r>
              <w:rPr>
                <w:lang w:val="en-US" w:bidi="ar-SA"/>
              </w:rPr>
              <mc:AlternateContent>
                <mc:Choice Requires="wpg">
                  <w:drawing>
                    <wp:anchor distT="0" distB="0" distL="114300" distR="114300" simplePos="0" relativeHeight="251832320" behindDoc="0" locked="0" layoutInCell="1" allowOverlap="1">
                      <wp:simplePos x="0" y="0"/>
                      <wp:positionH relativeFrom="page">
                        <wp:posOffset>1145540</wp:posOffset>
                      </wp:positionH>
                      <wp:positionV relativeFrom="page">
                        <wp:posOffset>418465</wp:posOffset>
                      </wp:positionV>
                      <wp:extent cx="76200" cy="236220"/>
                      <wp:effectExtent l="0" t="0" r="0" b="11430"/>
                      <wp:wrapNone/>
                      <wp:docPr id="14" name="组合 15574"/>
                      <wp:cNvGraphicFramePr/>
                      <a:graphic xmlns:a="http://schemas.openxmlformats.org/drawingml/2006/main">
                        <a:graphicData uri="http://schemas.microsoft.com/office/word/2010/wordprocessingGroup">
                          <wpg:wgp>
                            <wpg:cNvGrpSpPr/>
                            <wpg:grpSpPr>
                              <a:xfrm>
                                <a:off x="0" y="0"/>
                                <a:ext cx="76200" cy="236220"/>
                                <a:chOff x="9038" y="5487"/>
                                <a:chExt cx="70" cy="178"/>
                              </a:xfrm>
                            </wpg:grpSpPr>
                            <wps:wsp>
                              <wps:cNvPr id="4641" name="直线 15575"/>
                              <wps:cNvCnPr/>
                              <wps:spPr>
                                <a:xfrm flipV="1">
                                  <a:off x="9073" y="5487"/>
                                  <a:ext cx="0" cy="117"/>
                                </a:xfrm>
                                <a:prstGeom prst="line">
                                  <a:avLst/>
                                </a:prstGeom>
                                <a:ln w="3165" cap="flat" cmpd="sng">
                                  <a:solidFill>
                                    <a:srgbClr val="050100"/>
                                  </a:solidFill>
                                  <a:prstDash val="solid"/>
                                  <a:headEnd type="none" w="med" len="med"/>
                                  <a:tailEnd type="none" w="med" len="med"/>
                                </a:ln>
                              </wps:spPr>
                              <wps:bodyPr/>
                            </wps:wsp>
                            <wps:wsp>
                              <wps:cNvPr id="4642" name="任意多边形 15576"/>
                              <wps:cNvSpPr/>
                              <wps:spPr>
                                <a:xfrm>
                                  <a:off x="9038" y="5595"/>
                                  <a:ext cx="70" cy="70"/>
                                </a:xfrm>
                                <a:custGeom>
                                  <a:avLst/>
                                  <a:gdLst/>
                                  <a:ahLst/>
                                  <a:cxnLst/>
                                  <a:rect l="0" t="0" r="0" b="0"/>
                                  <a:pathLst>
                                    <a:path w="70" h="70">
                                      <a:moveTo>
                                        <a:pt x="35" y="69"/>
                                      </a:moveTo>
                                      <a:lnTo>
                                        <a:pt x="0" y="0"/>
                                      </a:lnTo>
                                      <a:lnTo>
                                        <a:pt x="70" y="0"/>
                                      </a:lnTo>
                                      <a:lnTo>
                                        <a:pt x="35" y="69"/>
                                      </a:lnTo>
                                      <a:close/>
                                    </a:path>
                                  </a:pathLst>
                                </a:custGeom>
                                <a:solidFill>
                                  <a:srgbClr val="050100"/>
                                </a:solidFill>
                                <a:ln>
                                  <a:noFill/>
                                </a:ln>
                              </wps:spPr>
                              <wps:bodyPr upright="1"/>
                            </wps:wsp>
                          </wpg:wgp>
                        </a:graphicData>
                      </a:graphic>
                    </wp:anchor>
                  </w:drawing>
                </mc:Choice>
                <mc:Fallback>
                  <w:pict>
                    <v:group id="组合 15574" o:spid="_x0000_s1026" o:spt="203" style="position:absolute;left:0pt;margin-left:90.2pt;margin-top:32.95pt;height:18.6pt;width:6pt;mso-position-horizontal-relative:page;mso-position-vertical-relative:page;z-index:251832320;mso-width-relative:page;mso-height-relative:page;" coordorigin="9038,5487" coordsize="70,178" o:gfxdata="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">
                      <o:lock v:ext="edit" aspectratio="f"/>
                      <v:line id="直线 15575" o:spid="_x0000_s1026" o:spt="20" style="position:absolute;left:9073;top:5487;flip:y;height:117;width:0;" filled="f" stroked="t" coordsize="21600,21600" o:gfxdata="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lTXA+r4A&#10;AADdAAAADwAAAAAAAAABACAAAAAiAAAAZHJzL2Rvd25yZXYueG1sUEsBAhQAFAAAAAgAh07iQDMv&#10;BZ47AAAAOQAAABAAAAAAAAAAAQAgAAAADQEAAGRycy9zaGFwZXhtbC54bWxQSwUGAAAAAAYABgBb&#10;AQAAtwMAAAAA&#10;">
                        <v:fill on="f" focussize="0,0"/>
                        <v:stroke weight="0.249212598425197pt" color="#050100" joinstyle="round"/>
                        <v:imagedata o:title=""/>
                        <o:lock v:ext="edit" aspectratio="f"/>
                      </v:line>
                      <v:shape id="任意多边形 15576" o:spid="_x0000_s1026" o:spt="100" style="position:absolute;left:9038;top:5595;height:70;width:70;" fillcolor="#050100" filled="t" stroked="f" coordsize="70,70" o:gfxdata="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JFt&#10;UGDCAAAA3QAAAA8AAAAAAAAAAQAgAAAAIgAAAGRycy9kb3ducmV2LnhtbFBLAQIUABQAAAAIAIdO&#10;4kAzLwWeOwAAADkAAAAQAAAAAAAAAAEAIAAAABEBAABkcnMvc2hhcGV4bWwueG1sUEsFBgAAAAAG&#10;AAYAWwEAALsDAAAAAA==&#10;" path="m35,69l0,0,70,0,35,69xe">
                        <v:fill on="t" focussize="0,0"/>
                        <v:stroke on="f"/>
                        <v:imagedata o:title=""/>
                        <o:lock v:ext="edit" aspectratio="f"/>
                      </v:shape>
                    </v:group>
                  </w:pict>
                </mc:Fallback>
              </mc:AlternateContent>
            </w:r>
          </w:p>
          <w:p>
            <w:pPr>
              <w:pStyle w:val="32"/>
              <w:ind w:left="15" w:right="502"/>
              <w:jc w:val="center"/>
              <w:rPr>
                <w:rFonts w:ascii="Arial"/>
                <w:color w:val="050100"/>
                <w:w w:val="105"/>
                <w:sz w:val="15"/>
              </w:rPr>
            </w:pPr>
            <w:r>
              <w:rPr>
                <w:rFonts w:ascii="Arial"/>
                <w:color w:val="050100"/>
                <w:w w:val="105"/>
                <w:sz w:val="15"/>
              </w:rPr>
              <w:t>OFF</w:t>
            </w:r>
          </w:p>
          <w:p>
            <w:pPr>
              <w:pStyle w:val="32"/>
              <w:ind w:left="15" w:right="502"/>
              <w:jc w:val="center"/>
              <w:rPr>
                <w:rFonts w:ascii="Arial"/>
                <w:color w:val="050100"/>
                <w:w w:val="105"/>
                <w:sz w:val="1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0" w:hRule="atLeast"/>
          <w:jc w:val="center"/>
        </w:trPr>
        <w:tc>
          <w:tcPr>
            <w:tcW w:w="830" w:type="dxa"/>
            <w:vMerge w:val="continue"/>
          </w:tcPr>
          <w:p>
            <w:pPr>
              <w:rPr>
                <w:sz w:val="2"/>
                <w:szCs w:val="2"/>
              </w:rPr>
            </w:pPr>
          </w:p>
        </w:tc>
        <w:tc>
          <w:tcPr>
            <w:tcW w:w="4013" w:type="dxa"/>
          </w:tcPr>
          <w:p>
            <w:pPr>
              <w:pStyle w:val="32"/>
              <w:spacing w:before="1" w:line="213" w:lineRule="auto"/>
              <w:ind w:left="57"/>
              <w:rPr>
                <w:sz w:val="17"/>
              </w:rPr>
            </w:pPr>
            <w:r>
              <w:rPr>
                <w:color w:val="231F20"/>
                <w:sz w:val="18"/>
              </w:rPr>
              <w:t>4）使用通讯功能的可通过通讯方式复位。</w:t>
            </w:r>
            <w:r>
              <w:rPr>
                <w:color w:val="231F20"/>
                <w:w w:val="95"/>
                <w:sz w:val="18"/>
              </w:rPr>
              <w:t xml:space="preserve">在 </w:t>
            </w:r>
            <w:r>
              <w:rPr>
                <w:rFonts w:hint="eastAsia"/>
                <w:color w:val="231F20"/>
                <w:w w:val="95"/>
                <w:sz w:val="18"/>
              </w:rPr>
              <w:t>P0-</w:t>
            </w:r>
            <w:r>
              <w:rPr>
                <w:color w:val="231F20"/>
                <w:w w:val="95"/>
                <w:sz w:val="18"/>
              </w:rPr>
              <w:t>02=2（通讯控制）时，通过上位机对</w:t>
            </w:r>
            <w:r>
              <w:rPr>
                <w:color w:val="231F20"/>
                <w:sz w:val="18"/>
              </w:rPr>
              <w:t>2000H 通讯地址写入“7”（故障复位），可使变频器在故障清除后进行复位</w:t>
            </w:r>
          </w:p>
        </w:tc>
        <w:tc>
          <w:tcPr>
            <w:tcW w:w="3758" w:type="dxa"/>
          </w:tcPr>
          <w:p>
            <w:pPr>
              <w:pStyle w:val="32"/>
              <w:spacing w:before="13"/>
              <w:rPr>
                <w:sz w:val="13"/>
              </w:rPr>
            </w:pPr>
            <w:r>
              <w:rPr>
                <w:lang w:val="en-US" w:bidi="ar-SA"/>
              </w:rPr>
              <w:drawing>
                <wp:anchor distT="0" distB="0" distL="0" distR="0" simplePos="0" relativeHeight="251834368" behindDoc="1" locked="0" layoutInCell="1" allowOverlap="1">
                  <wp:simplePos x="0" y="0"/>
                  <wp:positionH relativeFrom="page">
                    <wp:posOffset>1220470</wp:posOffset>
                  </wp:positionH>
                  <wp:positionV relativeFrom="paragraph">
                    <wp:posOffset>143510</wp:posOffset>
                  </wp:positionV>
                  <wp:extent cx="528955" cy="435610"/>
                  <wp:effectExtent l="0" t="0" r="4445" b="2540"/>
                  <wp:wrapNone/>
                  <wp:docPr id="16" name="image7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719.png"/>
                          <pic:cNvPicPr>
                            <a:picLocks noChangeAspect="1"/>
                          </pic:cNvPicPr>
                        </pic:nvPicPr>
                        <pic:blipFill>
                          <a:blip r:embed="rId102" cstate="print"/>
                          <a:stretch>
                            <a:fillRect/>
                          </a:stretch>
                        </pic:blipFill>
                        <pic:spPr>
                          <a:xfrm>
                            <a:off x="0" y="0"/>
                            <a:ext cx="528716" cy="435610"/>
                          </a:xfrm>
                          <a:prstGeom prst="rect">
                            <a:avLst/>
                          </a:prstGeom>
                        </pic:spPr>
                      </pic:pic>
                    </a:graphicData>
                  </a:graphic>
                </wp:anchor>
              </w:drawing>
            </w:r>
          </w:p>
          <w:p>
            <w:pPr>
              <w:pStyle w:val="32"/>
              <w:ind w:left="15" w:right="636"/>
              <w:jc w:val="center"/>
              <w:rPr>
                <w:rFonts w:ascii="宋体" w:eastAsia="宋体"/>
                <w:sz w:val="11"/>
              </w:rPr>
            </w:pPr>
            <w:r>
              <w:rPr>
                <w:rFonts w:hint="eastAsia" w:ascii="宋体" w:eastAsia="宋体"/>
                <w:color w:val="050100"/>
                <w:w w:val="105"/>
                <w:sz w:val="15"/>
              </w:rPr>
              <w:t>上位机</w:t>
            </w:r>
          </w:p>
        </w:tc>
      </w:tr>
    </w:tbl>
    <w:p>
      <w:pPr>
        <w:jc w:val="both"/>
        <w:rPr>
          <w:color w:val="231F20"/>
          <w:spacing w:val="3"/>
          <w:sz w:val="30"/>
          <w:szCs w:val="30"/>
        </w:rPr>
      </w:pPr>
    </w:p>
    <w:p>
      <w:pPr>
        <w:pStyle w:val="12"/>
        <w:spacing w:before="16"/>
        <w:rPr>
          <w:sz w:val="17"/>
        </w:rPr>
      </w:pPr>
    </w:p>
    <w:p>
      <w:pPr>
        <w:pStyle w:val="3"/>
        <w:tabs>
          <w:tab w:val="left" w:pos="1794"/>
        </w:tabs>
        <w:spacing w:before="0"/>
        <w:ind w:left="0" w:firstLine="0"/>
      </w:pPr>
      <w:bookmarkStart w:id="229" w:name="_Toc101425479"/>
      <w:r>
        <w:rPr>
          <w:rFonts w:hint="eastAsia"/>
          <w:color w:val="231F20"/>
          <w:spacing w:val="3"/>
          <w:lang w:val="en-US"/>
        </w:rPr>
        <w:t xml:space="preserve">5.5 </w:t>
      </w:r>
      <w:r>
        <w:rPr>
          <w:color w:val="231F20"/>
          <w:spacing w:val="3"/>
        </w:rPr>
        <w:t>故障报警及对策</w:t>
      </w:r>
      <w:bookmarkEnd w:id="229"/>
    </w:p>
    <w:p>
      <w:pPr>
        <w:pStyle w:val="12"/>
        <w:spacing w:before="265"/>
        <w:ind w:firstLine="400" w:firstLineChars="200"/>
      </w:pPr>
      <w:r>
        <w:rPr>
          <w:color w:val="231F20"/>
        </w:rPr>
        <w:t>变频器使用过程中可能会遇到下列故障类型情况，请参考下述方法进行简单故障分析：</w:t>
      </w:r>
    </w:p>
    <w:p>
      <w:pPr>
        <w:pStyle w:val="12"/>
        <w:spacing w:before="15"/>
        <w:rPr>
          <w:sz w:val="4"/>
        </w:rPr>
      </w:pPr>
    </w:p>
    <w:tbl>
      <w:tblPr>
        <w:tblStyle w:val="25"/>
        <w:tblW w:w="962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352"/>
        <w:gridCol w:w="1273"/>
        <w:gridCol w:w="2723"/>
        <w:gridCol w:w="42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5" w:hRule="atLeast"/>
          <w:jc w:val="center"/>
        </w:trPr>
        <w:tc>
          <w:tcPr>
            <w:tcW w:w="1352" w:type="dxa"/>
            <w:shd w:val="clear" w:color="auto" w:fill="5087C6"/>
            <w:vAlign w:val="center"/>
          </w:tcPr>
          <w:p>
            <w:pPr>
              <w:pStyle w:val="32"/>
              <w:spacing w:before="33"/>
              <w:ind w:left="312"/>
              <w:rPr>
                <w:sz w:val="18"/>
              </w:rPr>
            </w:pPr>
            <w:r>
              <w:rPr>
                <w:color w:val="FFFFFF"/>
                <w:sz w:val="18"/>
              </w:rPr>
              <w:t>故障名称</w:t>
            </w:r>
          </w:p>
        </w:tc>
        <w:tc>
          <w:tcPr>
            <w:tcW w:w="1273" w:type="dxa"/>
            <w:shd w:val="clear" w:color="auto" w:fill="5087C6"/>
            <w:vAlign w:val="center"/>
          </w:tcPr>
          <w:p>
            <w:pPr>
              <w:pStyle w:val="32"/>
              <w:spacing w:before="33"/>
              <w:ind w:left="91"/>
              <w:rPr>
                <w:sz w:val="18"/>
              </w:rPr>
            </w:pPr>
            <w:r>
              <w:rPr>
                <w:color w:val="FFFFFF"/>
                <w:sz w:val="18"/>
              </w:rPr>
              <w:t>操作面板显示</w:t>
            </w:r>
          </w:p>
        </w:tc>
        <w:tc>
          <w:tcPr>
            <w:tcW w:w="2723" w:type="dxa"/>
            <w:shd w:val="clear" w:color="auto" w:fill="5087C6"/>
            <w:vAlign w:val="center"/>
          </w:tcPr>
          <w:p>
            <w:pPr>
              <w:pStyle w:val="32"/>
              <w:spacing w:before="33"/>
              <w:ind w:left="719"/>
              <w:rPr>
                <w:sz w:val="18"/>
              </w:rPr>
            </w:pPr>
            <w:r>
              <w:rPr>
                <w:color w:val="FFFFFF"/>
                <w:sz w:val="18"/>
              </w:rPr>
              <w:t>故障原因排查</w:t>
            </w:r>
          </w:p>
        </w:tc>
        <w:tc>
          <w:tcPr>
            <w:tcW w:w="4275" w:type="dxa"/>
            <w:shd w:val="clear" w:color="auto" w:fill="5087C6"/>
            <w:vAlign w:val="center"/>
          </w:tcPr>
          <w:p>
            <w:pPr>
              <w:pStyle w:val="32"/>
              <w:spacing w:before="33"/>
              <w:ind w:left="5" w:right="15"/>
              <w:jc w:val="center"/>
              <w:rPr>
                <w:sz w:val="18"/>
              </w:rPr>
            </w:pPr>
            <w:r>
              <w:rPr>
                <w:color w:val="FFFFFF"/>
                <w:sz w:val="18"/>
              </w:rPr>
              <w:t>故障处理对策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7" w:hRule="atLeast"/>
          <w:jc w:val="center"/>
        </w:trPr>
        <w:tc>
          <w:tcPr>
            <w:tcW w:w="1352" w:type="dxa"/>
            <w:vMerge w:val="restart"/>
            <w:vAlign w:val="center"/>
          </w:tcPr>
          <w:p>
            <w:pPr>
              <w:pStyle w:val="32"/>
              <w:ind w:left="112"/>
              <w:jc w:val="center"/>
              <w:rPr>
                <w:sz w:val="18"/>
              </w:rPr>
            </w:pPr>
            <w:r>
              <w:rPr>
                <w:color w:val="231F20"/>
                <w:sz w:val="18"/>
              </w:rPr>
              <w:t>加速过电流</w:t>
            </w:r>
          </w:p>
        </w:tc>
        <w:tc>
          <w:tcPr>
            <w:tcW w:w="1273" w:type="dxa"/>
            <w:vMerge w:val="restart"/>
            <w:vAlign w:val="center"/>
          </w:tcPr>
          <w:p>
            <w:pPr>
              <w:pStyle w:val="32"/>
              <w:jc w:val="center"/>
              <w:rPr>
                <w:rFonts w:ascii="Times New Roman"/>
                <w:sz w:val="18"/>
                <w:lang w:val="en-US"/>
              </w:rPr>
            </w:pPr>
            <w:r>
              <w:rPr>
                <w:rFonts w:ascii="Arial Black" w:hAnsi="Arial Black" w:eastAsia="黑体" w:cs="Arial Black"/>
                <w:color w:val="FF0000"/>
                <w:sz w:val="28"/>
                <w:szCs w:val="32"/>
                <w:lang w:val="en-US"/>
              </w:rPr>
              <w:t>Err02</w:t>
            </w:r>
          </w:p>
        </w:tc>
        <w:tc>
          <w:tcPr>
            <w:tcW w:w="2723" w:type="dxa"/>
            <w:vAlign w:val="center"/>
          </w:tcPr>
          <w:p>
            <w:pPr>
              <w:pStyle w:val="32"/>
              <w:spacing w:line="260" w:lineRule="exact"/>
              <w:ind w:left="56"/>
              <w:jc w:val="both"/>
              <w:rPr>
                <w:sz w:val="18"/>
              </w:rPr>
            </w:pPr>
            <w:r>
              <w:rPr>
                <w:color w:val="231F20"/>
                <w:sz w:val="18"/>
              </w:rPr>
              <w:t>变频器输出回路存在接地或短路</w:t>
            </w:r>
          </w:p>
        </w:tc>
        <w:tc>
          <w:tcPr>
            <w:tcW w:w="4275" w:type="dxa"/>
          </w:tcPr>
          <w:p>
            <w:pPr>
              <w:pStyle w:val="32"/>
              <w:numPr>
                <w:ilvl w:val="0"/>
                <w:numId w:val="56"/>
              </w:numPr>
              <w:tabs>
                <w:tab w:val="left" w:pos="396"/>
              </w:tabs>
              <w:spacing w:line="260" w:lineRule="exact"/>
              <w:rPr>
                <w:sz w:val="18"/>
              </w:rPr>
            </w:pPr>
            <w:r>
              <w:rPr>
                <w:color w:val="231F20"/>
                <w:sz w:val="18"/>
              </w:rPr>
              <w:t>排除外围故障，检测电机或者中断接触器是否发生短路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8" w:hRule="atLeast"/>
          <w:jc w:val="center"/>
        </w:trPr>
        <w:tc>
          <w:tcPr>
            <w:tcW w:w="1352" w:type="dxa"/>
            <w:vMerge w:val="continue"/>
          </w:tcPr>
          <w:p>
            <w:pPr>
              <w:rPr>
                <w:sz w:val="2"/>
                <w:szCs w:val="2"/>
              </w:rPr>
            </w:pPr>
          </w:p>
        </w:tc>
        <w:tc>
          <w:tcPr>
            <w:tcW w:w="1273" w:type="dxa"/>
            <w:vMerge w:val="continue"/>
          </w:tcPr>
          <w:p>
            <w:pPr>
              <w:rPr>
                <w:sz w:val="2"/>
                <w:szCs w:val="2"/>
              </w:rPr>
            </w:pPr>
          </w:p>
        </w:tc>
        <w:tc>
          <w:tcPr>
            <w:tcW w:w="2723" w:type="dxa"/>
            <w:vAlign w:val="center"/>
          </w:tcPr>
          <w:p>
            <w:pPr>
              <w:pStyle w:val="32"/>
              <w:spacing w:line="261" w:lineRule="exact"/>
              <w:ind w:left="56"/>
              <w:jc w:val="both"/>
              <w:rPr>
                <w:sz w:val="18"/>
              </w:rPr>
            </w:pPr>
            <w:r>
              <w:rPr>
                <w:color w:val="231F20"/>
                <w:sz w:val="18"/>
              </w:rPr>
              <w:t>控制方式为 FVC 或者 SVC 且</w:t>
            </w:r>
          </w:p>
          <w:p>
            <w:pPr>
              <w:pStyle w:val="32"/>
              <w:spacing w:line="248" w:lineRule="exact"/>
              <w:ind w:left="56"/>
              <w:jc w:val="both"/>
              <w:rPr>
                <w:sz w:val="18"/>
              </w:rPr>
            </w:pPr>
            <w:r>
              <w:rPr>
                <w:color w:val="231F20"/>
                <w:sz w:val="18"/>
              </w:rPr>
              <w:t>没有进行参数辨识</w:t>
            </w:r>
          </w:p>
        </w:tc>
        <w:tc>
          <w:tcPr>
            <w:tcW w:w="4275" w:type="dxa"/>
          </w:tcPr>
          <w:p>
            <w:pPr>
              <w:pStyle w:val="32"/>
              <w:numPr>
                <w:ilvl w:val="0"/>
                <w:numId w:val="57"/>
              </w:numPr>
              <w:tabs>
                <w:tab w:val="left" w:pos="397"/>
              </w:tabs>
              <w:spacing w:before="95"/>
              <w:ind w:hanging="285"/>
              <w:rPr>
                <w:sz w:val="18"/>
              </w:rPr>
            </w:pPr>
            <w:r>
              <w:rPr>
                <w:color w:val="231F20"/>
                <w:sz w:val="18"/>
              </w:rPr>
              <w:t>按照电机铭牌设置电机参数，进行电机参数辨识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3" w:hRule="atLeast"/>
          <w:jc w:val="center"/>
        </w:trPr>
        <w:tc>
          <w:tcPr>
            <w:tcW w:w="1352" w:type="dxa"/>
            <w:vMerge w:val="continue"/>
          </w:tcPr>
          <w:p>
            <w:pPr>
              <w:rPr>
                <w:sz w:val="2"/>
                <w:szCs w:val="2"/>
              </w:rPr>
            </w:pPr>
          </w:p>
        </w:tc>
        <w:tc>
          <w:tcPr>
            <w:tcW w:w="1273" w:type="dxa"/>
            <w:vMerge w:val="continue"/>
          </w:tcPr>
          <w:p>
            <w:pPr>
              <w:rPr>
                <w:sz w:val="2"/>
                <w:szCs w:val="2"/>
              </w:rPr>
            </w:pPr>
          </w:p>
        </w:tc>
        <w:tc>
          <w:tcPr>
            <w:tcW w:w="2723" w:type="dxa"/>
            <w:vAlign w:val="center"/>
          </w:tcPr>
          <w:p>
            <w:pPr>
              <w:pStyle w:val="32"/>
              <w:spacing w:line="261" w:lineRule="exact"/>
              <w:ind w:left="56"/>
              <w:jc w:val="both"/>
              <w:rPr>
                <w:sz w:val="18"/>
              </w:rPr>
            </w:pPr>
            <w:r>
              <w:rPr>
                <w:color w:val="231F20"/>
                <w:sz w:val="18"/>
              </w:rPr>
              <w:t>急加速工况，加速时间设定太短</w:t>
            </w:r>
          </w:p>
        </w:tc>
        <w:tc>
          <w:tcPr>
            <w:tcW w:w="4275" w:type="dxa"/>
            <w:vAlign w:val="center"/>
          </w:tcPr>
          <w:p>
            <w:pPr>
              <w:pStyle w:val="32"/>
              <w:numPr>
                <w:ilvl w:val="0"/>
                <w:numId w:val="58"/>
              </w:numPr>
              <w:tabs>
                <w:tab w:val="left" w:pos="397"/>
              </w:tabs>
              <w:spacing w:before="94"/>
              <w:ind w:hanging="285"/>
              <w:rPr>
                <w:sz w:val="18"/>
              </w:rPr>
            </w:pPr>
            <w:r>
              <w:rPr>
                <w:color w:val="231F20"/>
                <w:sz w:val="18"/>
              </w:rPr>
              <w:t>增大加速时间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75" w:hRule="atLeast"/>
          <w:jc w:val="center"/>
        </w:trPr>
        <w:tc>
          <w:tcPr>
            <w:tcW w:w="1352" w:type="dxa"/>
            <w:vMerge w:val="continue"/>
          </w:tcPr>
          <w:p>
            <w:pPr>
              <w:rPr>
                <w:sz w:val="2"/>
                <w:szCs w:val="2"/>
              </w:rPr>
            </w:pPr>
          </w:p>
        </w:tc>
        <w:tc>
          <w:tcPr>
            <w:tcW w:w="1273" w:type="dxa"/>
            <w:vMerge w:val="continue"/>
          </w:tcPr>
          <w:p>
            <w:pPr>
              <w:rPr>
                <w:sz w:val="2"/>
                <w:szCs w:val="2"/>
              </w:rPr>
            </w:pPr>
          </w:p>
        </w:tc>
        <w:tc>
          <w:tcPr>
            <w:tcW w:w="2723" w:type="dxa"/>
          </w:tcPr>
          <w:p>
            <w:pPr>
              <w:pStyle w:val="32"/>
              <w:spacing w:before="15"/>
              <w:rPr>
                <w:sz w:val="30"/>
              </w:rPr>
            </w:pPr>
          </w:p>
          <w:p>
            <w:pPr>
              <w:pStyle w:val="32"/>
              <w:ind w:left="56"/>
              <w:rPr>
                <w:sz w:val="18"/>
              </w:rPr>
            </w:pPr>
            <w:r>
              <w:rPr>
                <w:color w:val="231F20"/>
                <w:sz w:val="18"/>
              </w:rPr>
              <w:t>过流失速抑制设定不合适</w:t>
            </w:r>
          </w:p>
        </w:tc>
        <w:tc>
          <w:tcPr>
            <w:tcW w:w="4275" w:type="dxa"/>
          </w:tcPr>
          <w:p>
            <w:pPr>
              <w:pStyle w:val="32"/>
              <w:numPr>
                <w:ilvl w:val="0"/>
                <w:numId w:val="59"/>
              </w:numPr>
              <w:tabs>
                <w:tab w:val="left" w:pos="397"/>
              </w:tabs>
              <w:spacing w:line="306" w:lineRule="exact"/>
              <w:ind w:hanging="285"/>
              <w:rPr>
                <w:sz w:val="18"/>
              </w:rPr>
            </w:pPr>
            <w:r>
              <w:rPr>
                <w:color w:val="231F20"/>
                <w:sz w:val="18"/>
              </w:rPr>
              <w:t>确认过流失速抑制功能（</w:t>
            </w:r>
            <w:r>
              <w:rPr>
                <w:rFonts w:hint="eastAsia"/>
                <w:color w:val="231F20"/>
                <w:sz w:val="18"/>
              </w:rPr>
              <w:t>P3-</w:t>
            </w:r>
            <w:r>
              <w:rPr>
                <w:color w:val="231F20"/>
                <w:sz w:val="18"/>
              </w:rPr>
              <w:t>19）已经使能；</w:t>
            </w:r>
          </w:p>
          <w:p>
            <w:pPr>
              <w:pStyle w:val="32"/>
              <w:numPr>
                <w:ilvl w:val="0"/>
                <w:numId w:val="59"/>
              </w:numPr>
              <w:tabs>
                <w:tab w:val="left" w:pos="397"/>
              </w:tabs>
              <w:spacing w:before="88" w:line="172" w:lineRule="auto"/>
              <w:ind w:right="144"/>
              <w:rPr>
                <w:sz w:val="18"/>
              </w:rPr>
            </w:pPr>
            <w:r>
              <w:rPr>
                <w:color w:val="231F20"/>
                <w:sz w:val="18"/>
              </w:rPr>
              <w:t>过流失速动作电流（</w:t>
            </w:r>
            <w:r>
              <w:rPr>
                <w:rFonts w:hint="eastAsia"/>
                <w:color w:val="231F20"/>
                <w:sz w:val="18"/>
              </w:rPr>
              <w:t>P3-</w:t>
            </w:r>
            <w:r>
              <w:rPr>
                <w:color w:val="231F20"/>
                <w:sz w:val="18"/>
              </w:rPr>
              <w:t>18）设定值太大，推荐在120</w:t>
            </w:r>
            <w:r>
              <w:rPr>
                <w:color w:val="231F20"/>
                <w:spacing w:val="-4"/>
                <w:sz w:val="18"/>
              </w:rPr>
              <w:t xml:space="preserve">% 到 </w:t>
            </w:r>
            <w:r>
              <w:rPr>
                <w:color w:val="231F20"/>
                <w:sz w:val="18"/>
              </w:rPr>
              <w:t>150</w:t>
            </w:r>
            <w:r>
              <w:rPr>
                <w:color w:val="231F20"/>
                <w:spacing w:val="-3"/>
                <w:sz w:val="18"/>
              </w:rPr>
              <w:t>% 之内调整；</w:t>
            </w:r>
          </w:p>
          <w:p>
            <w:pPr>
              <w:pStyle w:val="32"/>
              <w:numPr>
                <w:ilvl w:val="0"/>
                <w:numId w:val="59"/>
              </w:numPr>
              <w:tabs>
                <w:tab w:val="left" w:pos="397"/>
              </w:tabs>
              <w:spacing w:before="49" w:line="286" w:lineRule="exact"/>
              <w:ind w:hanging="285"/>
              <w:rPr>
                <w:sz w:val="18"/>
              </w:rPr>
            </w:pPr>
            <w:r>
              <w:rPr>
                <w:color w:val="231F20"/>
                <w:sz w:val="18"/>
              </w:rPr>
              <w:t>过流失速抑制增益（</w:t>
            </w:r>
            <w:r>
              <w:rPr>
                <w:rFonts w:hint="eastAsia"/>
                <w:color w:val="231F20"/>
                <w:sz w:val="18"/>
              </w:rPr>
              <w:t>P3-</w:t>
            </w:r>
            <w:r>
              <w:rPr>
                <w:color w:val="231F20"/>
                <w:sz w:val="18"/>
              </w:rPr>
              <w:t>20）</w:t>
            </w:r>
            <w:r>
              <w:rPr>
                <w:color w:val="231F20"/>
                <w:spacing w:val="-2"/>
                <w:sz w:val="18"/>
              </w:rPr>
              <w:t xml:space="preserve">设定太小，推荐在 </w:t>
            </w:r>
            <w:r>
              <w:rPr>
                <w:color w:val="231F20"/>
                <w:sz w:val="18"/>
              </w:rPr>
              <w:t>20到 40 之内调整；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8" w:hRule="atLeast"/>
          <w:jc w:val="center"/>
        </w:trPr>
        <w:tc>
          <w:tcPr>
            <w:tcW w:w="1352" w:type="dxa"/>
            <w:vMerge w:val="continue"/>
          </w:tcPr>
          <w:p>
            <w:pPr>
              <w:rPr>
                <w:sz w:val="2"/>
                <w:szCs w:val="2"/>
              </w:rPr>
            </w:pPr>
          </w:p>
        </w:tc>
        <w:tc>
          <w:tcPr>
            <w:tcW w:w="1273" w:type="dxa"/>
            <w:vMerge w:val="continue"/>
          </w:tcPr>
          <w:p>
            <w:pPr>
              <w:rPr>
                <w:sz w:val="2"/>
                <w:szCs w:val="2"/>
              </w:rPr>
            </w:pPr>
          </w:p>
        </w:tc>
        <w:tc>
          <w:tcPr>
            <w:tcW w:w="2723" w:type="dxa"/>
          </w:tcPr>
          <w:p>
            <w:pPr>
              <w:pStyle w:val="32"/>
              <w:spacing w:line="260" w:lineRule="exact"/>
              <w:ind w:left="56"/>
              <w:rPr>
                <w:sz w:val="18"/>
              </w:rPr>
            </w:pPr>
            <w:r>
              <w:rPr>
                <w:color w:val="231F20"/>
                <w:sz w:val="18"/>
              </w:rPr>
              <w:t>手动转矩提升或 V/F 曲线不合适</w:t>
            </w:r>
          </w:p>
        </w:tc>
        <w:tc>
          <w:tcPr>
            <w:tcW w:w="4275" w:type="dxa"/>
          </w:tcPr>
          <w:p>
            <w:pPr>
              <w:pStyle w:val="32"/>
              <w:numPr>
                <w:ilvl w:val="0"/>
                <w:numId w:val="60"/>
              </w:numPr>
              <w:tabs>
                <w:tab w:val="left" w:pos="397"/>
              </w:tabs>
              <w:spacing w:before="94"/>
              <w:rPr>
                <w:sz w:val="18"/>
              </w:rPr>
            </w:pPr>
            <w:r>
              <w:rPr>
                <w:color w:val="231F20"/>
                <w:spacing w:val="-1"/>
                <w:sz w:val="18"/>
              </w:rPr>
              <w:t xml:space="preserve">调整手动提升转矩或 </w:t>
            </w:r>
            <w:r>
              <w:rPr>
                <w:color w:val="231F20"/>
                <w:spacing w:val="-3"/>
                <w:sz w:val="18"/>
              </w:rPr>
              <w:t>V/F 曲线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1352" w:type="dxa"/>
            <w:vMerge w:val="continue"/>
          </w:tcPr>
          <w:p>
            <w:pPr>
              <w:rPr>
                <w:sz w:val="2"/>
                <w:szCs w:val="2"/>
              </w:rPr>
            </w:pPr>
          </w:p>
        </w:tc>
        <w:tc>
          <w:tcPr>
            <w:tcW w:w="1273" w:type="dxa"/>
            <w:vMerge w:val="continue"/>
          </w:tcPr>
          <w:p>
            <w:pPr>
              <w:rPr>
                <w:sz w:val="2"/>
                <w:szCs w:val="2"/>
              </w:rPr>
            </w:pPr>
          </w:p>
        </w:tc>
        <w:tc>
          <w:tcPr>
            <w:tcW w:w="2723" w:type="dxa"/>
          </w:tcPr>
          <w:p>
            <w:pPr>
              <w:pStyle w:val="32"/>
              <w:spacing w:line="268" w:lineRule="exact"/>
              <w:ind w:left="57"/>
              <w:rPr>
                <w:sz w:val="18"/>
              </w:rPr>
            </w:pPr>
            <w:r>
              <w:rPr>
                <w:color w:val="231F20"/>
                <w:sz w:val="18"/>
              </w:rPr>
              <w:t>对正在旋转的电机进行启动</w:t>
            </w:r>
          </w:p>
        </w:tc>
        <w:tc>
          <w:tcPr>
            <w:tcW w:w="4275" w:type="dxa"/>
          </w:tcPr>
          <w:p>
            <w:pPr>
              <w:pStyle w:val="32"/>
              <w:numPr>
                <w:ilvl w:val="0"/>
                <w:numId w:val="61"/>
              </w:numPr>
              <w:tabs>
                <w:tab w:val="left" w:pos="397"/>
              </w:tabs>
              <w:spacing w:line="268" w:lineRule="exact"/>
              <w:rPr>
                <w:sz w:val="18"/>
              </w:rPr>
            </w:pPr>
            <w:r>
              <w:rPr>
                <w:color w:val="231F20"/>
                <w:sz w:val="18"/>
              </w:rPr>
              <w:t>选择转速追踪启动或等电机停止后再启动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68" w:hRule="atLeast"/>
          <w:jc w:val="center"/>
        </w:trPr>
        <w:tc>
          <w:tcPr>
            <w:tcW w:w="1352" w:type="dxa"/>
            <w:vMerge w:val="continue"/>
          </w:tcPr>
          <w:p>
            <w:pPr>
              <w:rPr>
                <w:sz w:val="2"/>
                <w:szCs w:val="2"/>
              </w:rPr>
            </w:pPr>
          </w:p>
        </w:tc>
        <w:tc>
          <w:tcPr>
            <w:tcW w:w="1273" w:type="dxa"/>
            <w:vMerge w:val="continue"/>
          </w:tcPr>
          <w:p>
            <w:pPr>
              <w:rPr>
                <w:sz w:val="2"/>
                <w:szCs w:val="2"/>
              </w:rPr>
            </w:pPr>
          </w:p>
        </w:tc>
        <w:tc>
          <w:tcPr>
            <w:tcW w:w="2723" w:type="dxa"/>
          </w:tcPr>
          <w:p>
            <w:pPr>
              <w:pStyle w:val="32"/>
              <w:spacing w:before="214"/>
              <w:ind w:left="57"/>
              <w:rPr>
                <w:sz w:val="18"/>
              </w:rPr>
            </w:pPr>
            <w:r>
              <w:rPr>
                <w:color w:val="231F20"/>
                <w:sz w:val="18"/>
              </w:rPr>
              <w:t>受外部干扰</w:t>
            </w:r>
          </w:p>
        </w:tc>
        <w:tc>
          <w:tcPr>
            <w:tcW w:w="4275" w:type="dxa"/>
          </w:tcPr>
          <w:p>
            <w:pPr>
              <w:pStyle w:val="32"/>
              <w:numPr>
                <w:ilvl w:val="0"/>
                <w:numId w:val="62"/>
              </w:numPr>
              <w:tabs>
                <w:tab w:val="left" w:pos="398"/>
              </w:tabs>
              <w:spacing w:before="41" w:line="172" w:lineRule="auto"/>
              <w:ind w:right="64"/>
              <w:rPr>
                <w:sz w:val="18"/>
              </w:rPr>
            </w:pPr>
            <w:r>
              <w:rPr>
                <w:color w:val="231F20"/>
                <w:sz w:val="18"/>
              </w:rPr>
              <w:t>查看历史故障记录，若故障时电流值远未达到过流点值，需查找干扰源。若无其它干扰源则可能为驱</w:t>
            </w:r>
          </w:p>
          <w:p>
            <w:pPr>
              <w:pStyle w:val="32"/>
              <w:spacing w:line="230" w:lineRule="exact"/>
              <w:ind w:left="397"/>
              <w:rPr>
                <w:sz w:val="18"/>
              </w:rPr>
            </w:pPr>
            <w:r>
              <w:rPr>
                <w:color w:val="231F20"/>
                <w:sz w:val="18"/>
              </w:rPr>
              <w:t>动板或霍尔器件问题。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jc w:val="center"/>
        </w:trPr>
        <w:tc>
          <w:tcPr>
            <w:tcW w:w="1352" w:type="dxa"/>
            <w:vMerge w:val="restart"/>
          </w:tcPr>
          <w:p>
            <w:pPr>
              <w:pStyle w:val="32"/>
              <w:rPr>
                <w:rFonts w:ascii="Times New Roman"/>
                <w:sz w:val="26"/>
              </w:rPr>
            </w:pPr>
          </w:p>
          <w:p>
            <w:pPr>
              <w:pStyle w:val="32"/>
              <w:rPr>
                <w:rFonts w:ascii="Times New Roman"/>
                <w:sz w:val="26"/>
              </w:rPr>
            </w:pPr>
          </w:p>
          <w:p>
            <w:pPr>
              <w:pStyle w:val="32"/>
              <w:rPr>
                <w:rFonts w:ascii="Times New Roman"/>
                <w:sz w:val="26"/>
              </w:rPr>
            </w:pPr>
          </w:p>
          <w:p>
            <w:pPr>
              <w:pStyle w:val="32"/>
              <w:rPr>
                <w:rFonts w:ascii="Times New Roman"/>
                <w:sz w:val="26"/>
              </w:rPr>
            </w:pPr>
          </w:p>
          <w:p>
            <w:pPr>
              <w:pStyle w:val="32"/>
              <w:rPr>
                <w:rFonts w:ascii="Times New Roman"/>
                <w:sz w:val="26"/>
              </w:rPr>
            </w:pPr>
          </w:p>
          <w:p>
            <w:pPr>
              <w:pStyle w:val="32"/>
              <w:spacing w:before="3"/>
              <w:rPr>
                <w:rFonts w:ascii="Times New Roman"/>
                <w:sz w:val="35"/>
              </w:rPr>
            </w:pPr>
          </w:p>
          <w:p>
            <w:pPr>
              <w:pStyle w:val="32"/>
              <w:ind w:left="112"/>
              <w:rPr>
                <w:sz w:val="18"/>
              </w:rPr>
            </w:pPr>
            <w:r>
              <w:rPr>
                <w:color w:val="231F20"/>
                <w:sz w:val="18"/>
              </w:rPr>
              <w:t>减速过电流</w:t>
            </w:r>
          </w:p>
        </w:tc>
        <w:tc>
          <w:tcPr>
            <w:tcW w:w="1273" w:type="dxa"/>
            <w:vMerge w:val="restart"/>
            <w:vAlign w:val="center"/>
          </w:tcPr>
          <w:p>
            <w:pPr>
              <w:pStyle w:val="32"/>
              <w:jc w:val="center"/>
              <w:rPr>
                <w:rFonts w:ascii="Times New Roman"/>
                <w:sz w:val="18"/>
              </w:rPr>
            </w:pPr>
            <w:r>
              <w:rPr>
                <w:rFonts w:ascii="Arial Black" w:hAnsi="Arial Black" w:eastAsia="黑体" w:cs="Arial Black"/>
                <w:color w:val="FF0000"/>
                <w:sz w:val="28"/>
                <w:szCs w:val="32"/>
                <w:lang w:val="en-US"/>
              </w:rPr>
              <w:t>Err0</w:t>
            </w:r>
            <w:r>
              <w:rPr>
                <w:rFonts w:hint="eastAsia" w:ascii="Arial Black" w:hAnsi="Arial Black" w:eastAsia="黑体" w:cs="Arial Black"/>
                <w:color w:val="FF0000"/>
                <w:sz w:val="28"/>
                <w:szCs w:val="32"/>
                <w:lang w:val="en-US"/>
              </w:rPr>
              <w:t>3</w:t>
            </w:r>
          </w:p>
        </w:tc>
        <w:tc>
          <w:tcPr>
            <w:tcW w:w="2723" w:type="dxa"/>
            <w:vAlign w:val="center"/>
          </w:tcPr>
          <w:p>
            <w:pPr>
              <w:pStyle w:val="32"/>
              <w:spacing w:line="260" w:lineRule="exact"/>
              <w:ind w:left="56"/>
              <w:jc w:val="both"/>
              <w:rPr>
                <w:sz w:val="18"/>
              </w:rPr>
            </w:pPr>
            <w:r>
              <w:rPr>
                <w:color w:val="231F20"/>
                <w:sz w:val="18"/>
              </w:rPr>
              <w:t>变频器输出回路存在接地或短路</w:t>
            </w:r>
          </w:p>
        </w:tc>
        <w:tc>
          <w:tcPr>
            <w:tcW w:w="4275" w:type="dxa"/>
            <w:vAlign w:val="center"/>
          </w:tcPr>
          <w:p>
            <w:pPr>
              <w:pStyle w:val="32"/>
              <w:numPr>
                <w:ilvl w:val="0"/>
                <w:numId w:val="63"/>
              </w:numPr>
              <w:tabs>
                <w:tab w:val="left" w:pos="396"/>
              </w:tabs>
              <w:spacing w:before="94"/>
              <w:jc w:val="both"/>
              <w:rPr>
                <w:sz w:val="18"/>
              </w:rPr>
            </w:pPr>
            <w:r>
              <w:rPr>
                <w:color w:val="231F20"/>
                <w:sz w:val="18"/>
              </w:rPr>
              <w:t>排除外围故障，检测电机是否发生短路或断路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8" w:hRule="atLeast"/>
          <w:jc w:val="center"/>
        </w:trPr>
        <w:tc>
          <w:tcPr>
            <w:tcW w:w="1352" w:type="dxa"/>
            <w:vMerge w:val="continue"/>
          </w:tcPr>
          <w:p>
            <w:pPr>
              <w:rPr>
                <w:sz w:val="2"/>
                <w:szCs w:val="2"/>
              </w:rPr>
            </w:pPr>
          </w:p>
        </w:tc>
        <w:tc>
          <w:tcPr>
            <w:tcW w:w="1273" w:type="dxa"/>
            <w:vMerge w:val="continue"/>
          </w:tcPr>
          <w:p>
            <w:pPr>
              <w:rPr>
                <w:sz w:val="2"/>
                <w:szCs w:val="2"/>
              </w:rPr>
            </w:pPr>
          </w:p>
        </w:tc>
        <w:tc>
          <w:tcPr>
            <w:tcW w:w="2723" w:type="dxa"/>
          </w:tcPr>
          <w:p>
            <w:pPr>
              <w:pStyle w:val="32"/>
              <w:spacing w:line="261" w:lineRule="exact"/>
              <w:ind w:left="56"/>
              <w:rPr>
                <w:sz w:val="18"/>
              </w:rPr>
            </w:pPr>
            <w:r>
              <w:rPr>
                <w:color w:val="231F20"/>
                <w:sz w:val="18"/>
              </w:rPr>
              <w:t>控制方式为 FVC 或者 SVC 且没有进行参数辨识</w:t>
            </w:r>
          </w:p>
        </w:tc>
        <w:tc>
          <w:tcPr>
            <w:tcW w:w="4275" w:type="dxa"/>
          </w:tcPr>
          <w:p>
            <w:pPr>
              <w:pStyle w:val="32"/>
              <w:numPr>
                <w:ilvl w:val="0"/>
                <w:numId w:val="64"/>
              </w:numPr>
              <w:tabs>
                <w:tab w:val="left" w:pos="397"/>
              </w:tabs>
              <w:spacing w:before="95"/>
              <w:ind w:hanging="285"/>
              <w:rPr>
                <w:sz w:val="18"/>
              </w:rPr>
            </w:pPr>
            <w:r>
              <w:rPr>
                <w:color w:val="231F20"/>
                <w:sz w:val="18"/>
              </w:rPr>
              <w:t>按照电机铭牌设置电机参数，进行电机参数辨识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47" w:hRule="atLeast"/>
          <w:jc w:val="center"/>
        </w:trPr>
        <w:tc>
          <w:tcPr>
            <w:tcW w:w="1352" w:type="dxa"/>
            <w:vMerge w:val="continue"/>
          </w:tcPr>
          <w:p>
            <w:pPr>
              <w:rPr>
                <w:sz w:val="2"/>
                <w:szCs w:val="2"/>
              </w:rPr>
            </w:pPr>
          </w:p>
        </w:tc>
        <w:tc>
          <w:tcPr>
            <w:tcW w:w="1273" w:type="dxa"/>
            <w:vMerge w:val="continue"/>
          </w:tcPr>
          <w:p>
            <w:pPr>
              <w:rPr>
                <w:sz w:val="2"/>
                <w:szCs w:val="2"/>
              </w:rPr>
            </w:pPr>
          </w:p>
        </w:tc>
        <w:tc>
          <w:tcPr>
            <w:tcW w:w="2723" w:type="dxa"/>
            <w:vAlign w:val="center"/>
          </w:tcPr>
          <w:p>
            <w:pPr>
              <w:pStyle w:val="32"/>
              <w:spacing w:line="261" w:lineRule="exact"/>
              <w:ind w:left="56"/>
              <w:jc w:val="both"/>
              <w:rPr>
                <w:sz w:val="18"/>
              </w:rPr>
            </w:pPr>
            <w:r>
              <w:rPr>
                <w:color w:val="231F20"/>
                <w:sz w:val="18"/>
              </w:rPr>
              <w:t>急减速工况，减速时间设定太短</w:t>
            </w:r>
          </w:p>
        </w:tc>
        <w:tc>
          <w:tcPr>
            <w:tcW w:w="4275" w:type="dxa"/>
            <w:vAlign w:val="center"/>
          </w:tcPr>
          <w:p>
            <w:pPr>
              <w:pStyle w:val="32"/>
              <w:numPr>
                <w:ilvl w:val="0"/>
                <w:numId w:val="65"/>
              </w:numPr>
              <w:tabs>
                <w:tab w:val="left" w:pos="397"/>
              </w:tabs>
              <w:spacing w:before="94"/>
              <w:ind w:hanging="285"/>
              <w:jc w:val="both"/>
              <w:rPr>
                <w:sz w:val="18"/>
              </w:rPr>
            </w:pPr>
            <w:r>
              <w:rPr>
                <w:color w:val="231F20"/>
                <w:sz w:val="18"/>
              </w:rPr>
              <w:t>增大减速时间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68" w:hRule="atLeast"/>
          <w:jc w:val="center"/>
        </w:trPr>
        <w:tc>
          <w:tcPr>
            <w:tcW w:w="1352" w:type="dxa"/>
            <w:vMerge w:val="continue"/>
          </w:tcPr>
          <w:p>
            <w:pPr>
              <w:rPr>
                <w:sz w:val="2"/>
                <w:szCs w:val="2"/>
              </w:rPr>
            </w:pPr>
          </w:p>
        </w:tc>
        <w:tc>
          <w:tcPr>
            <w:tcW w:w="1273" w:type="dxa"/>
            <w:vMerge w:val="continue"/>
          </w:tcPr>
          <w:p>
            <w:pPr>
              <w:rPr>
                <w:sz w:val="2"/>
                <w:szCs w:val="2"/>
              </w:rPr>
            </w:pPr>
          </w:p>
        </w:tc>
        <w:tc>
          <w:tcPr>
            <w:tcW w:w="2723" w:type="dxa"/>
          </w:tcPr>
          <w:p>
            <w:pPr>
              <w:pStyle w:val="32"/>
              <w:rPr>
                <w:rFonts w:ascii="Times New Roman"/>
                <w:sz w:val="26"/>
              </w:rPr>
            </w:pPr>
          </w:p>
          <w:p>
            <w:pPr>
              <w:pStyle w:val="32"/>
              <w:spacing w:before="4"/>
              <w:rPr>
                <w:rFonts w:ascii="Times New Roman"/>
                <w:sz w:val="23"/>
              </w:rPr>
            </w:pPr>
          </w:p>
          <w:p>
            <w:pPr>
              <w:pStyle w:val="32"/>
              <w:ind w:left="56"/>
              <w:rPr>
                <w:sz w:val="18"/>
              </w:rPr>
            </w:pPr>
            <w:r>
              <w:rPr>
                <w:color w:val="231F20"/>
                <w:sz w:val="18"/>
              </w:rPr>
              <w:t>过流失速抑制设定不合适</w:t>
            </w:r>
          </w:p>
        </w:tc>
        <w:tc>
          <w:tcPr>
            <w:tcW w:w="4275" w:type="dxa"/>
          </w:tcPr>
          <w:p>
            <w:pPr>
              <w:pStyle w:val="32"/>
              <w:numPr>
                <w:ilvl w:val="0"/>
                <w:numId w:val="66"/>
              </w:numPr>
              <w:tabs>
                <w:tab w:val="left" w:pos="397"/>
              </w:tabs>
              <w:spacing w:line="306" w:lineRule="exact"/>
              <w:ind w:hanging="285"/>
              <w:rPr>
                <w:sz w:val="18"/>
              </w:rPr>
            </w:pPr>
            <w:r>
              <w:rPr>
                <w:color w:val="231F20"/>
                <w:sz w:val="18"/>
              </w:rPr>
              <w:t>确认过流失速抑制功能（</w:t>
            </w:r>
            <w:r>
              <w:rPr>
                <w:rFonts w:hint="eastAsia"/>
                <w:color w:val="231F20"/>
                <w:sz w:val="18"/>
              </w:rPr>
              <w:t>P3-</w:t>
            </w:r>
            <w:r>
              <w:rPr>
                <w:color w:val="231F20"/>
                <w:sz w:val="18"/>
              </w:rPr>
              <w:t>19）已经使能；</w:t>
            </w:r>
          </w:p>
          <w:p>
            <w:pPr>
              <w:pStyle w:val="32"/>
              <w:numPr>
                <w:ilvl w:val="0"/>
                <w:numId w:val="66"/>
              </w:numPr>
              <w:tabs>
                <w:tab w:val="left" w:pos="397"/>
              </w:tabs>
              <w:spacing w:before="88" w:line="172" w:lineRule="auto"/>
              <w:ind w:right="144"/>
              <w:rPr>
                <w:sz w:val="18"/>
              </w:rPr>
            </w:pPr>
            <w:r>
              <w:rPr>
                <w:color w:val="231F20"/>
                <w:sz w:val="18"/>
              </w:rPr>
              <w:t>过流失速动作电流（</w:t>
            </w:r>
            <w:r>
              <w:rPr>
                <w:rFonts w:hint="eastAsia"/>
                <w:color w:val="231F20"/>
                <w:sz w:val="18"/>
              </w:rPr>
              <w:t>P3-</w:t>
            </w:r>
            <w:r>
              <w:rPr>
                <w:color w:val="231F20"/>
                <w:sz w:val="18"/>
              </w:rPr>
              <w:t>18）设定值太大，推荐在120</w:t>
            </w:r>
            <w:r>
              <w:rPr>
                <w:color w:val="231F20"/>
                <w:spacing w:val="-4"/>
                <w:sz w:val="18"/>
              </w:rPr>
              <w:t xml:space="preserve">% 到 </w:t>
            </w:r>
            <w:r>
              <w:rPr>
                <w:color w:val="231F20"/>
                <w:sz w:val="18"/>
              </w:rPr>
              <w:t>150</w:t>
            </w:r>
            <w:r>
              <w:rPr>
                <w:color w:val="231F20"/>
                <w:spacing w:val="-3"/>
                <w:sz w:val="18"/>
              </w:rPr>
              <w:t>% 之内调整；</w:t>
            </w:r>
          </w:p>
          <w:p>
            <w:pPr>
              <w:pStyle w:val="32"/>
              <w:numPr>
                <w:ilvl w:val="0"/>
                <w:numId w:val="66"/>
              </w:numPr>
              <w:tabs>
                <w:tab w:val="left" w:pos="397"/>
              </w:tabs>
              <w:spacing w:before="49" w:line="286" w:lineRule="exact"/>
              <w:ind w:hanging="285"/>
              <w:rPr>
                <w:sz w:val="18"/>
              </w:rPr>
            </w:pPr>
            <w:r>
              <w:rPr>
                <w:color w:val="231F20"/>
                <w:sz w:val="18"/>
              </w:rPr>
              <w:t>过流失速抑制增益（</w:t>
            </w:r>
            <w:r>
              <w:rPr>
                <w:rFonts w:hint="eastAsia"/>
                <w:color w:val="231F20"/>
                <w:sz w:val="18"/>
              </w:rPr>
              <w:t>P3-</w:t>
            </w:r>
            <w:r>
              <w:rPr>
                <w:color w:val="231F20"/>
                <w:sz w:val="18"/>
              </w:rPr>
              <w:t>20）</w:t>
            </w:r>
            <w:r>
              <w:rPr>
                <w:color w:val="231F20"/>
                <w:spacing w:val="-2"/>
                <w:sz w:val="18"/>
              </w:rPr>
              <w:t xml:space="preserve">设定太小，推荐在 </w:t>
            </w:r>
            <w:r>
              <w:rPr>
                <w:color w:val="231F20"/>
                <w:sz w:val="18"/>
              </w:rPr>
              <w:t>20到 40 之内调整；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1352" w:type="dxa"/>
            <w:vMerge w:val="continue"/>
          </w:tcPr>
          <w:p>
            <w:pPr>
              <w:rPr>
                <w:sz w:val="2"/>
                <w:szCs w:val="2"/>
              </w:rPr>
            </w:pPr>
          </w:p>
        </w:tc>
        <w:tc>
          <w:tcPr>
            <w:tcW w:w="1273" w:type="dxa"/>
            <w:vMerge w:val="continue"/>
          </w:tcPr>
          <w:p>
            <w:pPr>
              <w:rPr>
                <w:sz w:val="2"/>
                <w:szCs w:val="2"/>
              </w:rPr>
            </w:pPr>
          </w:p>
        </w:tc>
        <w:tc>
          <w:tcPr>
            <w:tcW w:w="2723" w:type="dxa"/>
          </w:tcPr>
          <w:p>
            <w:pPr>
              <w:pStyle w:val="32"/>
              <w:spacing w:line="268" w:lineRule="exact"/>
              <w:ind w:left="56"/>
              <w:rPr>
                <w:sz w:val="18"/>
              </w:rPr>
            </w:pPr>
            <w:r>
              <w:rPr>
                <w:color w:val="231F20"/>
                <w:sz w:val="18"/>
              </w:rPr>
              <w:t>没有加装制动单元和制动电阻</w:t>
            </w:r>
          </w:p>
        </w:tc>
        <w:tc>
          <w:tcPr>
            <w:tcW w:w="4275" w:type="dxa"/>
          </w:tcPr>
          <w:p>
            <w:pPr>
              <w:pStyle w:val="32"/>
              <w:numPr>
                <w:ilvl w:val="0"/>
                <w:numId w:val="67"/>
              </w:numPr>
              <w:tabs>
                <w:tab w:val="left" w:pos="397"/>
              </w:tabs>
              <w:spacing w:line="268" w:lineRule="exact"/>
              <w:rPr>
                <w:sz w:val="18"/>
              </w:rPr>
            </w:pPr>
            <w:r>
              <w:rPr>
                <w:color w:val="231F20"/>
                <w:sz w:val="18"/>
              </w:rPr>
              <w:t>加装制动单元及电阻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68" w:hRule="atLeast"/>
          <w:jc w:val="center"/>
        </w:trPr>
        <w:tc>
          <w:tcPr>
            <w:tcW w:w="1352" w:type="dxa"/>
            <w:vMerge w:val="continue"/>
          </w:tcPr>
          <w:p>
            <w:pPr>
              <w:rPr>
                <w:sz w:val="2"/>
                <w:szCs w:val="2"/>
              </w:rPr>
            </w:pPr>
          </w:p>
        </w:tc>
        <w:tc>
          <w:tcPr>
            <w:tcW w:w="1273" w:type="dxa"/>
            <w:vMerge w:val="continue"/>
          </w:tcPr>
          <w:p>
            <w:pPr>
              <w:rPr>
                <w:sz w:val="2"/>
                <w:szCs w:val="2"/>
              </w:rPr>
            </w:pPr>
          </w:p>
        </w:tc>
        <w:tc>
          <w:tcPr>
            <w:tcW w:w="2723" w:type="dxa"/>
          </w:tcPr>
          <w:p>
            <w:pPr>
              <w:pStyle w:val="32"/>
              <w:spacing w:before="214"/>
              <w:ind w:left="57"/>
              <w:rPr>
                <w:sz w:val="18"/>
              </w:rPr>
            </w:pPr>
            <w:r>
              <w:rPr>
                <w:color w:val="231F20"/>
                <w:sz w:val="18"/>
              </w:rPr>
              <w:t>受外部干扰</w:t>
            </w:r>
          </w:p>
        </w:tc>
        <w:tc>
          <w:tcPr>
            <w:tcW w:w="4275" w:type="dxa"/>
          </w:tcPr>
          <w:p>
            <w:pPr>
              <w:pStyle w:val="32"/>
              <w:numPr>
                <w:ilvl w:val="0"/>
                <w:numId w:val="68"/>
              </w:numPr>
              <w:tabs>
                <w:tab w:val="left" w:pos="397"/>
              </w:tabs>
              <w:spacing w:before="41" w:line="172" w:lineRule="auto"/>
              <w:ind w:right="64"/>
              <w:rPr>
                <w:sz w:val="18"/>
              </w:rPr>
            </w:pPr>
            <w:r>
              <w:rPr>
                <w:color w:val="231F20"/>
                <w:sz w:val="18"/>
              </w:rPr>
              <w:t>查看历史故障记录，若故障时电流值远未达到过流点值，需查找干扰源。若无其它干扰源则可能为驱动板或霍尔器件问题。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0" w:hRule="atLeast"/>
          <w:jc w:val="center"/>
        </w:trPr>
        <w:tc>
          <w:tcPr>
            <w:tcW w:w="1352" w:type="dxa"/>
            <w:vMerge w:val="restart"/>
            <w:vAlign w:val="center"/>
          </w:tcPr>
          <w:p>
            <w:pPr>
              <w:pStyle w:val="32"/>
              <w:ind w:left="113"/>
              <w:jc w:val="center"/>
              <w:rPr>
                <w:sz w:val="18"/>
              </w:rPr>
            </w:pPr>
            <w:r>
              <w:rPr>
                <w:color w:val="231F20"/>
                <w:sz w:val="18"/>
              </w:rPr>
              <w:t>恒速过电流</w:t>
            </w:r>
          </w:p>
        </w:tc>
        <w:tc>
          <w:tcPr>
            <w:tcW w:w="1273" w:type="dxa"/>
            <w:vMerge w:val="restart"/>
          </w:tcPr>
          <w:p>
            <w:pPr>
              <w:pStyle w:val="32"/>
              <w:rPr>
                <w:rFonts w:ascii="Times New Roman"/>
                <w:sz w:val="20"/>
              </w:rPr>
            </w:pPr>
          </w:p>
          <w:p>
            <w:pPr>
              <w:pStyle w:val="32"/>
              <w:rPr>
                <w:rFonts w:ascii="Times New Roman"/>
                <w:sz w:val="20"/>
              </w:rPr>
            </w:pPr>
          </w:p>
          <w:p>
            <w:pPr>
              <w:pStyle w:val="32"/>
              <w:rPr>
                <w:rFonts w:ascii="Times New Roman"/>
                <w:sz w:val="20"/>
              </w:rPr>
            </w:pPr>
          </w:p>
          <w:p>
            <w:pPr>
              <w:pStyle w:val="32"/>
              <w:rPr>
                <w:rFonts w:ascii="Times New Roman"/>
                <w:sz w:val="20"/>
              </w:rPr>
            </w:pPr>
          </w:p>
          <w:p>
            <w:pPr>
              <w:pStyle w:val="32"/>
              <w:rPr>
                <w:rFonts w:ascii="Times New Roman"/>
                <w:sz w:val="20"/>
              </w:rPr>
            </w:pPr>
          </w:p>
          <w:p>
            <w:pPr>
              <w:pStyle w:val="32"/>
              <w:rPr>
                <w:rFonts w:ascii="Times New Roman"/>
                <w:sz w:val="20"/>
              </w:rPr>
            </w:pPr>
          </w:p>
          <w:p>
            <w:pPr>
              <w:pStyle w:val="32"/>
              <w:rPr>
                <w:rFonts w:ascii="Times New Roman"/>
                <w:sz w:val="20"/>
              </w:rPr>
            </w:pPr>
          </w:p>
          <w:p>
            <w:pPr>
              <w:pStyle w:val="32"/>
              <w:spacing w:before="1"/>
              <w:rPr>
                <w:rFonts w:ascii="Times New Roman"/>
                <w:sz w:val="21"/>
              </w:rPr>
            </w:pPr>
          </w:p>
          <w:p>
            <w:pPr>
              <w:pStyle w:val="32"/>
              <w:jc w:val="center"/>
              <w:rPr>
                <w:rFonts w:ascii="Times New Roman"/>
                <w:sz w:val="20"/>
              </w:rPr>
            </w:pPr>
            <w:r>
              <w:rPr>
                <w:rFonts w:ascii="Arial Black" w:hAnsi="Arial Black" w:eastAsia="黑体" w:cs="Arial Black"/>
                <w:color w:val="FF0000"/>
                <w:sz w:val="28"/>
                <w:szCs w:val="32"/>
                <w:lang w:val="en-US"/>
              </w:rPr>
              <w:t>Err0</w:t>
            </w:r>
            <w:r>
              <w:rPr>
                <w:rFonts w:hint="eastAsia" w:ascii="Arial Black" w:hAnsi="Arial Black" w:eastAsia="黑体" w:cs="Arial Black"/>
                <w:color w:val="FF0000"/>
                <w:sz w:val="28"/>
                <w:szCs w:val="32"/>
                <w:lang w:val="en-US"/>
              </w:rPr>
              <w:t>4</w:t>
            </w:r>
          </w:p>
        </w:tc>
        <w:tc>
          <w:tcPr>
            <w:tcW w:w="2723" w:type="dxa"/>
          </w:tcPr>
          <w:p>
            <w:pPr>
              <w:pStyle w:val="32"/>
              <w:spacing w:line="261" w:lineRule="exact"/>
              <w:ind w:left="56"/>
              <w:rPr>
                <w:sz w:val="18"/>
              </w:rPr>
            </w:pPr>
            <w:r>
              <w:rPr>
                <w:color w:val="231F20"/>
                <w:sz w:val="18"/>
              </w:rPr>
              <w:t>变频器输出回路存在接地或短路</w:t>
            </w:r>
          </w:p>
        </w:tc>
        <w:tc>
          <w:tcPr>
            <w:tcW w:w="4275" w:type="dxa"/>
          </w:tcPr>
          <w:p>
            <w:pPr>
              <w:pStyle w:val="32"/>
              <w:numPr>
                <w:ilvl w:val="0"/>
                <w:numId w:val="69"/>
              </w:numPr>
              <w:tabs>
                <w:tab w:val="left" w:pos="396"/>
              </w:tabs>
              <w:spacing w:before="95"/>
              <w:rPr>
                <w:sz w:val="18"/>
              </w:rPr>
            </w:pPr>
            <w:r>
              <w:rPr>
                <w:color w:val="231F20"/>
                <w:sz w:val="18"/>
              </w:rPr>
              <w:t>排除外围故障，检测电机是否发生短路或断路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1" w:hRule="atLeast"/>
          <w:jc w:val="center"/>
        </w:trPr>
        <w:tc>
          <w:tcPr>
            <w:tcW w:w="1352" w:type="dxa"/>
            <w:vMerge w:val="continue"/>
          </w:tcPr>
          <w:p>
            <w:pPr>
              <w:rPr>
                <w:sz w:val="2"/>
                <w:szCs w:val="2"/>
              </w:rPr>
            </w:pPr>
          </w:p>
        </w:tc>
        <w:tc>
          <w:tcPr>
            <w:tcW w:w="1273" w:type="dxa"/>
            <w:vMerge w:val="continue"/>
          </w:tcPr>
          <w:p>
            <w:pPr>
              <w:rPr>
                <w:sz w:val="2"/>
                <w:szCs w:val="2"/>
              </w:rPr>
            </w:pPr>
          </w:p>
        </w:tc>
        <w:tc>
          <w:tcPr>
            <w:tcW w:w="2723" w:type="dxa"/>
          </w:tcPr>
          <w:p>
            <w:pPr>
              <w:pStyle w:val="32"/>
              <w:spacing w:line="261" w:lineRule="exact"/>
              <w:ind w:left="56"/>
              <w:rPr>
                <w:sz w:val="18"/>
              </w:rPr>
            </w:pPr>
            <w:r>
              <w:rPr>
                <w:color w:val="231F20"/>
                <w:sz w:val="18"/>
              </w:rPr>
              <w:t>控制方式为 FVC 或者 SVC 且没有进行参数辨识</w:t>
            </w:r>
          </w:p>
        </w:tc>
        <w:tc>
          <w:tcPr>
            <w:tcW w:w="4275" w:type="dxa"/>
          </w:tcPr>
          <w:p>
            <w:pPr>
              <w:pStyle w:val="32"/>
              <w:numPr>
                <w:ilvl w:val="0"/>
                <w:numId w:val="70"/>
              </w:numPr>
              <w:tabs>
                <w:tab w:val="left" w:pos="397"/>
              </w:tabs>
              <w:spacing w:before="95"/>
              <w:ind w:hanging="285"/>
              <w:rPr>
                <w:sz w:val="18"/>
              </w:rPr>
            </w:pPr>
            <w:r>
              <w:rPr>
                <w:color w:val="231F20"/>
                <w:sz w:val="18"/>
              </w:rPr>
              <w:t>按照电机铭牌设置电机参数，进行电机参数辨识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80" w:hRule="atLeast"/>
          <w:jc w:val="center"/>
        </w:trPr>
        <w:tc>
          <w:tcPr>
            <w:tcW w:w="1352" w:type="dxa"/>
            <w:vMerge w:val="continue"/>
          </w:tcPr>
          <w:p>
            <w:pPr>
              <w:rPr>
                <w:sz w:val="2"/>
                <w:szCs w:val="2"/>
              </w:rPr>
            </w:pPr>
          </w:p>
        </w:tc>
        <w:tc>
          <w:tcPr>
            <w:tcW w:w="1273" w:type="dxa"/>
            <w:vMerge w:val="continue"/>
          </w:tcPr>
          <w:p>
            <w:pPr>
              <w:rPr>
                <w:sz w:val="2"/>
                <w:szCs w:val="2"/>
              </w:rPr>
            </w:pPr>
          </w:p>
        </w:tc>
        <w:tc>
          <w:tcPr>
            <w:tcW w:w="2723" w:type="dxa"/>
          </w:tcPr>
          <w:p>
            <w:pPr>
              <w:pStyle w:val="32"/>
              <w:rPr>
                <w:rFonts w:ascii="Times New Roman"/>
                <w:sz w:val="26"/>
              </w:rPr>
            </w:pPr>
          </w:p>
          <w:p>
            <w:pPr>
              <w:pStyle w:val="32"/>
              <w:spacing w:before="4"/>
              <w:rPr>
                <w:rFonts w:ascii="Times New Roman"/>
                <w:sz w:val="23"/>
              </w:rPr>
            </w:pPr>
          </w:p>
          <w:p>
            <w:pPr>
              <w:pStyle w:val="32"/>
              <w:ind w:left="56"/>
              <w:rPr>
                <w:sz w:val="18"/>
              </w:rPr>
            </w:pPr>
            <w:r>
              <w:rPr>
                <w:color w:val="231F20"/>
                <w:sz w:val="18"/>
              </w:rPr>
              <w:t>过流失速抑制设定不合适</w:t>
            </w:r>
          </w:p>
        </w:tc>
        <w:tc>
          <w:tcPr>
            <w:tcW w:w="4275" w:type="dxa"/>
          </w:tcPr>
          <w:p>
            <w:pPr>
              <w:pStyle w:val="32"/>
              <w:numPr>
                <w:ilvl w:val="0"/>
                <w:numId w:val="71"/>
              </w:numPr>
              <w:tabs>
                <w:tab w:val="left" w:pos="397"/>
              </w:tabs>
              <w:spacing w:line="307" w:lineRule="exact"/>
              <w:ind w:hanging="285"/>
              <w:rPr>
                <w:sz w:val="18"/>
              </w:rPr>
            </w:pPr>
            <w:r>
              <w:rPr>
                <w:color w:val="231F20"/>
                <w:sz w:val="18"/>
              </w:rPr>
              <w:t>确认过流失速抑制功能（</w:t>
            </w:r>
            <w:r>
              <w:rPr>
                <w:rFonts w:hint="eastAsia"/>
                <w:color w:val="231F20"/>
                <w:sz w:val="18"/>
              </w:rPr>
              <w:t>P3-</w:t>
            </w:r>
            <w:r>
              <w:rPr>
                <w:color w:val="231F20"/>
                <w:sz w:val="18"/>
              </w:rPr>
              <w:t>19）已经使能；</w:t>
            </w:r>
          </w:p>
          <w:p>
            <w:pPr>
              <w:pStyle w:val="32"/>
              <w:numPr>
                <w:ilvl w:val="0"/>
                <w:numId w:val="71"/>
              </w:numPr>
              <w:tabs>
                <w:tab w:val="left" w:pos="397"/>
              </w:tabs>
              <w:spacing w:before="88" w:line="172" w:lineRule="auto"/>
              <w:ind w:right="145"/>
              <w:rPr>
                <w:sz w:val="18"/>
              </w:rPr>
            </w:pPr>
            <w:r>
              <w:rPr>
                <w:color w:val="231F20"/>
                <w:sz w:val="18"/>
              </w:rPr>
              <w:t>过流失速动作电流（</w:t>
            </w:r>
            <w:r>
              <w:rPr>
                <w:rFonts w:hint="eastAsia"/>
                <w:color w:val="231F20"/>
                <w:sz w:val="18"/>
              </w:rPr>
              <w:t>P3-</w:t>
            </w:r>
            <w:r>
              <w:rPr>
                <w:color w:val="231F20"/>
                <w:sz w:val="18"/>
              </w:rPr>
              <w:t>18）设定值太大，推荐在120</w:t>
            </w:r>
            <w:r>
              <w:rPr>
                <w:color w:val="231F20"/>
                <w:spacing w:val="-4"/>
                <w:sz w:val="18"/>
              </w:rPr>
              <w:t xml:space="preserve">% 到 </w:t>
            </w:r>
            <w:r>
              <w:rPr>
                <w:color w:val="231F20"/>
                <w:sz w:val="18"/>
              </w:rPr>
              <w:t>150</w:t>
            </w:r>
            <w:r>
              <w:rPr>
                <w:color w:val="231F20"/>
                <w:spacing w:val="-3"/>
                <w:sz w:val="18"/>
              </w:rPr>
              <w:t>% 之内调整；</w:t>
            </w:r>
          </w:p>
          <w:p>
            <w:pPr>
              <w:pStyle w:val="32"/>
              <w:numPr>
                <w:ilvl w:val="0"/>
                <w:numId w:val="71"/>
              </w:numPr>
              <w:tabs>
                <w:tab w:val="left" w:pos="397"/>
              </w:tabs>
              <w:spacing w:before="49" w:line="286" w:lineRule="exact"/>
              <w:ind w:hanging="285"/>
              <w:rPr>
                <w:sz w:val="18"/>
              </w:rPr>
            </w:pPr>
            <w:r>
              <w:rPr>
                <w:color w:val="231F20"/>
                <w:sz w:val="18"/>
              </w:rPr>
              <w:t>过流失速抑制增益（</w:t>
            </w:r>
            <w:r>
              <w:rPr>
                <w:rFonts w:hint="eastAsia"/>
                <w:color w:val="231F20"/>
                <w:sz w:val="18"/>
              </w:rPr>
              <w:t>P3-</w:t>
            </w:r>
            <w:r>
              <w:rPr>
                <w:color w:val="231F20"/>
                <w:sz w:val="18"/>
              </w:rPr>
              <w:t>20）</w:t>
            </w:r>
            <w:r>
              <w:rPr>
                <w:color w:val="231F20"/>
                <w:spacing w:val="-2"/>
                <w:sz w:val="18"/>
              </w:rPr>
              <w:t xml:space="preserve">设定太小，推荐在 </w:t>
            </w:r>
            <w:r>
              <w:rPr>
                <w:color w:val="231F20"/>
                <w:sz w:val="18"/>
              </w:rPr>
              <w:t>20到 40 之内调整；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68" w:hRule="atLeast"/>
          <w:jc w:val="center"/>
        </w:trPr>
        <w:tc>
          <w:tcPr>
            <w:tcW w:w="1352" w:type="dxa"/>
            <w:vMerge w:val="continue"/>
          </w:tcPr>
          <w:p>
            <w:pPr>
              <w:rPr>
                <w:sz w:val="2"/>
                <w:szCs w:val="2"/>
              </w:rPr>
            </w:pPr>
          </w:p>
        </w:tc>
        <w:tc>
          <w:tcPr>
            <w:tcW w:w="1273" w:type="dxa"/>
            <w:vMerge w:val="continue"/>
          </w:tcPr>
          <w:p>
            <w:pPr>
              <w:rPr>
                <w:sz w:val="2"/>
                <w:szCs w:val="2"/>
              </w:rPr>
            </w:pPr>
          </w:p>
        </w:tc>
        <w:tc>
          <w:tcPr>
            <w:tcW w:w="2723" w:type="dxa"/>
          </w:tcPr>
          <w:p>
            <w:pPr>
              <w:pStyle w:val="32"/>
              <w:spacing w:before="214"/>
              <w:ind w:left="56"/>
              <w:rPr>
                <w:sz w:val="18"/>
              </w:rPr>
            </w:pPr>
            <w:r>
              <w:rPr>
                <w:color w:val="231F20"/>
                <w:sz w:val="18"/>
              </w:rPr>
              <w:t>变频器选型偏小</w:t>
            </w:r>
          </w:p>
        </w:tc>
        <w:tc>
          <w:tcPr>
            <w:tcW w:w="4275" w:type="dxa"/>
          </w:tcPr>
          <w:p>
            <w:pPr>
              <w:pStyle w:val="32"/>
              <w:numPr>
                <w:ilvl w:val="0"/>
                <w:numId w:val="72"/>
              </w:numPr>
              <w:tabs>
                <w:tab w:val="left" w:pos="397"/>
              </w:tabs>
              <w:spacing w:before="41" w:line="172" w:lineRule="auto"/>
              <w:ind w:right="64"/>
              <w:rPr>
                <w:sz w:val="18"/>
              </w:rPr>
            </w:pPr>
            <w:r>
              <w:rPr>
                <w:color w:val="231F20"/>
                <w:sz w:val="18"/>
              </w:rPr>
              <w:t>在稳定运行状态下，若运行电流已超过电机额定电流或变频器额定输出电流值，请选用功率等级更大的变频器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68" w:hRule="atLeast"/>
          <w:jc w:val="center"/>
        </w:trPr>
        <w:tc>
          <w:tcPr>
            <w:tcW w:w="1352" w:type="dxa"/>
            <w:vMerge w:val="continue"/>
          </w:tcPr>
          <w:p>
            <w:pPr>
              <w:rPr>
                <w:sz w:val="2"/>
                <w:szCs w:val="2"/>
              </w:rPr>
            </w:pPr>
          </w:p>
        </w:tc>
        <w:tc>
          <w:tcPr>
            <w:tcW w:w="1273" w:type="dxa"/>
            <w:vMerge w:val="continue"/>
          </w:tcPr>
          <w:p>
            <w:pPr>
              <w:rPr>
                <w:sz w:val="2"/>
                <w:szCs w:val="2"/>
              </w:rPr>
            </w:pPr>
          </w:p>
        </w:tc>
        <w:tc>
          <w:tcPr>
            <w:tcW w:w="2723" w:type="dxa"/>
          </w:tcPr>
          <w:p>
            <w:pPr>
              <w:pStyle w:val="32"/>
              <w:spacing w:before="214"/>
              <w:ind w:left="56"/>
              <w:rPr>
                <w:sz w:val="18"/>
              </w:rPr>
            </w:pPr>
            <w:r>
              <w:rPr>
                <w:color w:val="231F20"/>
                <w:sz w:val="18"/>
              </w:rPr>
              <w:t>受外部干扰</w:t>
            </w:r>
          </w:p>
        </w:tc>
        <w:tc>
          <w:tcPr>
            <w:tcW w:w="4275" w:type="dxa"/>
          </w:tcPr>
          <w:p>
            <w:pPr>
              <w:pStyle w:val="32"/>
              <w:numPr>
                <w:ilvl w:val="0"/>
                <w:numId w:val="73"/>
              </w:numPr>
              <w:tabs>
                <w:tab w:val="left" w:pos="397"/>
              </w:tabs>
              <w:spacing w:before="41" w:line="172" w:lineRule="auto"/>
              <w:ind w:right="64"/>
              <w:rPr>
                <w:sz w:val="18"/>
              </w:rPr>
            </w:pPr>
            <w:r>
              <w:rPr>
                <w:color w:val="231F20"/>
                <w:sz w:val="18"/>
              </w:rPr>
              <w:t>查看历史故障记录，若故障时电流值远未达到过流点值，需查找干扰源。若无其它干扰源则可能为驱动板或霍尔器件问题。</w:t>
            </w:r>
          </w:p>
        </w:tc>
      </w:tr>
    </w:tbl>
    <w:p>
      <w:pPr>
        <w:pStyle w:val="12"/>
        <w:rPr>
          <w:rFonts w:ascii="Times New Roman"/>
        </w:rPr>
      </w:pPr>
    </w:p>
    <w:p>
      <w:pPr>
        <w:pStyle w:val="12"/>
        <w:rPr>
          <w:rFonts w:ascii="Times New Roman"/>
        </w:rPr>
      </w:pPr>
    </w:p>
    <w:tbl>
      <w:tblPr>
        <w:tblStyle w:val="25"/>
        <w:tblW w:w="962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352"/>
        <w:gridCol w:w="1273"/>
        <w:gridCol w:w="2880"/>
        <w:gridCol w:w="41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5" w:hRule="atLeast"/>
          <w:jc w:val="center"/>
        </w:trPr>
        <w:tc>
          <w:tcPr>
            <w:tcW w:w="1352" w:type="dxa"/>
            <w:shd w:val="clear" w:color="auto" w:fill="5087C6"/>
            <w:vAlign w:val="center"/>
          </w:tcPr>
          <w:p>
            <w:pPr>
              <w:pStyle w:val="32"/>
              <w:spacing w:before="33"/>
              <w:ind w:left="312"/>
              <w:jc w:val="center"/>
              <w:rPr>
                <w:color w:val="FFFFFF"/>
                <w:sz w:val="18"/>
              </w:rPr>
            </w:pPr>
            <w:r>
              <w:rPr>
                <w:color w:val="FFFFFF"/>
                <w:sz w:val="18"/>
              </w:rPr>
              <w:t>故障名称</w:t>
            </w:r>
          </w:p>
        </w:tc>
        <w:tc>
          <w:tcPr>
            <w:tcW w:w="1273" w:type="dxa"/>
            <w:shd w:val="clear" w:color="auto" w:fill="5087C6"/>
            <w:vAlign w:val="center"/>
          </w:tcPr>
          <w:p>
            <w:pPr>
              <w:pStyle w:val="32"/>
              <w:spacing w:before="33"/>
              <w:ind w:left="25" w:right="110" w:rightChars="50"/>
              <w:jc w:val="center"/>
              <w:rPr>
                <w:color w:val="FFFFFF"/>
                <w:sz w:val="18"/>
              </w:rPr>
            </w:pPr>
            <w:r>
              <w:rPr>
                <w:color w:val="FFFFFF"/>
                <w:sz w:val="18"/>
              </w:rPr>
              <w:t>操作面板显示</w:t>
            </w:r>
          </w:p>
        </w:tc>
        <w:tc>
          <w:tcPr>
            <w:tcW w:w="2880" w:type="dxa"/>
            <w:shd w:val="clear" w:color="auto" w:fill="5087C6"/>
            <w:vAlign w:val="center"/>
          </w:tcPr>
          <w:p>
            <w:pPr>
              <w:pStyle w:val="32"/>
              <w:spacing w:before="33"/>
              <w:ind w:left="32"/>
              <w:jc w:val="center"/>
              <w:rPr>
                <w:color w:val="FFFFFF"/>
                <w:sz w:val="18"/>
              </w:rPr>
            </w:pPr>
            <w:r>
              <w:rPr>
                <w:color w:val="FFFFFF"/>
                <w:sz w:val="18"/>
              </w:rPr>
              <w:t>故障原因排查</w:t>
            </w:r>
          </w:p>
        </w:tc>
        <w:tc>
          <w:tcPr>
            <w:tcW w:w="4118" w:type="dxa"/>
            <w:shd w:val="clear" w:color="auto" w:fill="5087C6"/>
            <w:vAlign w:val="center"/>
          </w:tcPr>
          <w:p>
            <w:pPr>
              <w:pStyle w:val="32"/>
              <w:spacing w:before="33"/>
              <w:ind w:left="128"/>
              <w:jc w:val="center"/>
              <w:rPr>
                <w:color w:val="FFFFFF"/>
                <w:sz w:val="18"/>
              </w:rPr>
            </w:pPr>
            <w:r>
              <w:rPr>
                <w:color w:val="FFFFFF"/>
                <w:sz w:val="18"/>
              </w:rPr>
              <w:t>故障处理对策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1352" w:type="dxa"/>
            <w:vMerge w:val="restart"/>
          </w:tcPr>
          <w:p>
            <w:pPr>
              <w:pStyle w:val="32"/>
              <w:rPr>
                <w:rFonts w:ascii="Times New Roman"/>
                <w:sz w:val="26"/>
              </w:rPr>
            </w:pPr>
          </w:p>
          <w:p>
            <w:pPr>
              <w:pStyle w:val="32"/>
              <w:rPr>
                <w:rFonts w:ascii="Times New Roman"/>
                <w:sz w:val="26"/>
              </w:rPr>
            </w:pPr>
          </w:p>
          <w:p>
            <w:pPr>
              <w:pStyle w:val="32"/>
              <w:rPr>
                <w:rFonts w:ascii="Times New Roman"/>
                <w:sz w:val="26"/>
              </w:rPr>
            </w:pPr>
          </w:p>
          <w:p>
            <w:pPr>
              <w:pStyle w:val="32"/>
              <w:spacing w:before="9"/>
              <w:rPr>
                <w:rFonts w:ascii="Times New Roman"/>
                <w:sz w:val="32"/>
              </w:rPr>
            </w:pPr>
          </w:p>
          <w:p>
            <w:pPr>
              <w:pStyle w:val="32"/>
              <w:ind w:left="113"/>
              <w:rPr>
                <w:sz w:val="18"/>
              </w:rPr>
            </w:pPr>
            <w:r>
              <w:rPr>
                <w:color w:val="231F20"/>
                <w:sz w:val="18"/>
              </w:rPr>
              <w:t>加速过电压</w:t>
            </w:r>
          </w:p>
        </w:tc>
        <w:tc>
          <w:tcPr>
            <w:tcW w:w="1273" w:type="dxa"/>
            <w:vMerge w:val="restart"/>
            <w:vAlign w:val="center"/>
          </w:tcPr>
          <w:p>
            <w:pPr>
              <w:pStyle w:val="32"/>
              <w:jc w:val="center"/>
              <w:rPr>
                <w:rFonts w:ascii="Times New Roman"/>
                <w:sz w:val="18"/>
              </w:rPr>
            </w:pPr>
            <w:r>
              <w:rPr>
                <w:rFonts w:ascii="Arial Black" w:hAnsi="Arial Black" w:eastAsia="黑体" w:cs="Arial Black"/>
                <w:color w:val="FF0000"/>
                <w:sz w:val="28"/>
                <w:szCs w:val="32"/>
                <w:lang w:val="en-US"/>
              </w:rPr>
              <w:t>Err0</w:t>
            </w:r>
            <w:r>
              <w:rPr>
                <w:rFonts w:hint="eastAsia" w:ascii="Arial Black" w:hAnsi="Arial Black" w:eastAsia="黑体" w:cs="Arial Black"/>
                <w:color w:val="FF0000"/>
                <w:sz w:val="28"/>
                <w:szCs w:val="32"/>
                <w:lang w:val="en-US"/>
              </w:rPr>
              <w:t>5</w:t>
            </w:r>
          </w:p>
        </w:tc>
        <w:tc>
          <w:tcPr>
            <w:tcW w:w="2880" w:type="dxa"/>
            <w:vAlign w:val="center"/>
          </w:tcPr>
          <w:p>
            <w:pPr>
              <w:pStyle w:val="32"/>
              <w:spacing w:line="268" w:lineRule="exact"/>
              <w:ind w:left="56"/>
              <w:jc w:val="both"/>
              <w:rPr>
                <w:sz w:val="18"/>
              </w:rPr>
            </w:pPr>
            <w:r>
              <w:rPr>
                <w:color w:val="231F20"/>
                <w:sz w:val="18"/>
              </w:rPr>
              <w:t>输入电压偏高</w:t>
            </w:r>
          </w:p>
        </w:tc>
        <w:tc>
          <w:tcPr>
            <w:tcW w:w="4118" w:type="dxa"/>
            <w:vAlign w:val="center"/>
          </w:tcPr>
          <w:p>
            <w:pPr>
              <w:pStyle w:val="32"/>
              <w:numPr>
                <w:ilvl w:val="0"/>
                <w:numId w:val="74"/>
              </w:numPr>
              <w:tabs>
                <w:tab w:val="left" w:pos="396"/>
              </w:tabs>
              <w:spacing w:line="268" w:lineRule="exact"/>
              <w:jc w:val="both"/>
              <w:rPr>
                <w:sz w:val="18"/>
              </w:rPr>
            </w:pPr>
            <w:r>
              <w:rPr>
                <w:color w:val="231F20"/>
                <w:sz w:val="18"/>
              </w:rPr>
              <w:t>将电压调至正常范围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5" w:hRule="atLeast"/>
          <w:jc w:val="center"/>
        </w:trPr>
        <w:tc>
          <w:tcPr>
            <w:tcW w:w="1352" w:type="dxa"/>
            <w:vMerge w:val="continue"/>
          </w:tcPr>
          <w:p>
            <w:pPr>
              <w:rPr>
                <w:sz w:val="2"/>
                <w:szCs w:val="2"/>
              </w:rPr>
            </w:pPr>
          </w:p>
        </w:tc>
        <w:tc>
          <w:tcPr>
            <w:tcW w:w="1273" w:type="dxa"/>
            <w:vMerge w:val="continue"/>
          </w:tcPr>
          <w:p>
            <w:pPr>
              <w:rPr>
                <w:sz w:val="2"/>
                <w:szCs w:val="2"/>
              </w:rPr>
            </w:pPr>
          </w:p>
        </w:tc>
        <w:tc>
          <w:tcPr>
            <w:tcW w:w="2880" w:type="dxa"/>
            <w:vAlign w:val="center"/>
          </w:tcPr>
          <w:p>
            <w:pPr>
              <w:pStyle w:val="32"/>
              <w:spacing w:line="261" w:lineRule="exact"/>
              <w:ind w:left="56"/>
              <w:jc w:val="both"/>
              <w:rPr>
                <w:sz w:val="18"/>
              </w:rPr>
            </w:pPr>
            <w:r>
              <w:rPr>
                <w:color w:val="231F20"/>
                <w:sz w:val="18"/>
              </w:rPr>
              <w:t>加速过程中存在外力拖动电机运行</w:t>
            </w:r>
          </w:p>
        </w:tc>
        <w:tc>
          <w:tcPr>
            <w:tcW w:w="4118" w:type="dxa"/>
            <w:vAlign w:val="center"/>
          </w:tcPr>
          <w:p>
            <w:pPr>
              <w:pStyle w:val="32"/>
              <w:numPr>
                <w:ilvl w:val="0"/>
                <w:numId w:val="75"/>
              </w:numPr>
              <w:tabs>
                <w:tab w:val="left" w:pos="397"/>
              </w:tabs>
              <w:spacing w:before="95"/>
              <w:ind w:hanging="285"/>
              <w:jc w:val="both"/>
              <w:rPr>
                <w:sz w:val="18"/>
              </w:rPr>
            </w:pPr>
            <w:r>
              <w:rPr>
                <w:color w:val="231F20"/>
                <w:sz w:val="18"/>
              </w:rPr>
              <w:t>取消此外动力或加装制动电阻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75" w:hRule="atLeast"/>
          <w:jc w:val="center"/>
        </w:trPr>
        <w:tc>
          <w:tcPr>
            <w:tcW w:w="1352" w:type="dxa"/>
            <w:vMerge w:val="continue"/>
          </w:tcPr>
          <w:p>
            <w:pPr>
              <w:rPr>
                <w:sz w:val="2"/>
                <w:szCs w:val="2"/>
              </w:rPr>
            </w:pPr>
          </w:p>
        </w:tc>
        <w:tc>
          <w:tcPr>
            <w:tcW w:w="1273" w:type="dxa"/>
            <w:vMerge w:val="continue"/>
          </w:tcPr>
          <w:p>
            <w:pPr>
              <w:rPr>
                <w:sz w:val="2"/>
                <w:szCs w:val="2"/>
              </w:rPr>
            </w:pPr>
          </w:p>
        </w:tc>
        <w:tc>
          <w:tcPr>
            <w:tcW w:w="2880" w:type="dxa"/>
            <w:vAlign w:val="center"/>
          </w:tcPr>
          <w:p>
            <w:pPr>
              <w:pStyle w:val="32"/>
              <w:jc w:val="both"/>
              <w:rPr>
                <w:rFonts w:ascii="Times New Roman"/>
                <w:sz w:val="26"/>
              </w:rPr>
            </w:pPr>
          </w:p>
          <w:p>
            <w:pPr>
              <w:pStyle w:val="32"/>
              <w:spacing w:before="4"/>
              <w:jc w:val="both"/>
              <w:rPr>
                <w:rFonts w:ascii="Times New Roman"/>
                <w:sz w:val="23"/>
              </w:rPr>
            </w:pPr>
          </w:p>
          <w:p>
            <w:pPr>
              <w:pStyle w:val="32"/>
              <w:ind w:left="56"/>
              <w:jc w:val="both"/>
              <w:rPr>
                <w:sz w:val="18"/>
              </w:rPr>
            </w:pPr>
            <w:r>
              <w:rPr>
                <w:color w:val="231F20"/>
                <w:sz w:val="18"/>
              </w:rPr>
              <w:t>过压抑制设定不合适</w:t>
            </w:r>
          </w:p>
        </w:tc>
        <w:tc>
          <w:tcPr>
            <w:tcW w:w="4118" w:type="dxa"/>
            <w:vAlign w:val="center"/>
          </w:tcPr>
          <w:p>
            <w:pPr>
              <w:pStyle w:val="32"/>
              <w:numPr>
                <w:ilvl w:val="0"/>
                <w:numId w:val="76"/>
              </w:numPr>
              <w:tabs>
                <w:tab w:val="left" w:pos="397"/>
              </w:tabs>
              <w:spacing w:line="307" w:lineRule="exact"/>
              <w:ind w:hanging="285"/>
              <w:jc w:val="both"/>
              <w:rPr>
                <w:sz w:val="18"/>
              </w:rPr>
            </w:pPr>
            <w:r>
              <w:rPr>
                <w:color w:val="231F20"/>
                <w:sz w:val="18"/>
              </w:rPr>
              <w:t>确认过压抑制功能（</w:t>
            </w:r>
            <w:r>
              <w:rPr>
                <w:rFonts w:hint="eastAsia"/>
                <w:color w:val="231F20"/>
                <w:sz w:val="18"/>
              </w:rPr>
              <w:t>P3-</w:t>
            </w:r>
            <w:r>
              <w:rPr>
                <w:color w:val="231F20"/>
                <w:sz w:val="18"/>
              </w:rPr>
              <w:t>23）已经使能；</w:t>
            </w:r>
          </w:p>
          <w:p>
            <w:pPr>
              <w:pStyle w:val="32"/>
              <w:numPr>
                <w:ilvl w:val="0"/>
                <w:numId w:val="76"/>
              </w:numPr>
              <w:tabs>
                <w:tab w:val="left" w:pos="397"/>
              </w:tabs>
              <w:spacing w:before="88" w:line="172" w:lineRule="auto"/>
              <w:ind w:right="145"/>
              <w:jc w:val="both"/>
              <w:rPr>
                <w:sz w:val="18"/>
              </w:rPr>
            </w:pPr>
            <w:r>
              <w:rPr>
                <w:color w:val="231F20"/>
                <w:sz w:val="18"/>
              </w:rPr>
              <w:t>过压抑制动作电压（</w:t>
            </w:r>
            <w:r>
              <w:rPr>
                <w:rFonts w:hint="eastAsia"/>
                <w:color w:val="231F20"/>
                <w:sz w:val="18"/>
              </w:rPr>
              <w:t>P3-</w:t>
            </w:r>
            <w:r>
              <w:rPr>
                <w:color w:val="231F20"/>
                <w:sz w:val="18"/>
              </w:rPr>
              <w:t>22）设定值太大，推荐在770V~700V</w:t>
            </w:r>
            <w:r>
              <w:rPr>
                <w:color w:val="231F20"/>
                <w:spacing w:val="-3"/>
                <w:sz w:val="18"/>
              </w:rPr>
              <w:t xml:space="preserve"> 之内调整；</w:t>
            </w:r>
          </w:p>
          <w:p>
            <w:pPr>
              <w:pStyle w:val="32"/>
              <w:numPr>
                <w:ilvl w:val="0"/>
                <w:numId w:val="76"/>
              </w:numPr>
              <w:tabs>
                <w:tab w:val="left" w:pos="397"/>
              </w:tabs>
              <w:spacing w:before="49" w:line="286" w:lineRule="exact"/>
              <w:ind w:hanging="285"/>
              <w:jc w:val="both"/>
              <w:rPr>
                <w:sz w:val="18"/>
              </w:rPr>
            </w:pPr>
            <w:r>
              <w:rPr>
                <w:color w:val="231F20"/>
                <w:sz w:val="18"/>
              </w:rPr>
              <w:t>过压抑制增益（</w:t>
            </w:r>
            <w:r>
              <w:rPr>
                <w:rFonts w:hint="eastAsia"/>
                <w:color w:val="231F20"/>
                <w:sz w:val="18"/>
              </w:rPr>
              <w:t>P3-</w:t>
            </w:r>
            <w:r>
              <w:rPr>
                <w:color w:val="231F20"/>
                <w:sz w:val="18"/>
              </w:rPr>
              <w:t>24）</w:t>
            </w:r>
            <w:r>
              <w:rPr>
                <w:color w:val="231F20"/>
                <w:spacing w:val="-2"/>
                <w:sz w:val="18"/>
              </w:rPr>
              <w:t xml:space="preserve">设定太小，推荐在 </w:t>
            </w:r>
            <w:r>
              <w:rPr>
                <w:color w:val="231F20"/>
                <w:sz w:val="18"/>
              </w:rPr>
              <w:t>30</w:t>
            </w:r>
            <w:r>
              <w:rPr>
                <w:color w:val="231F20"/>
                <w:spacing w:val="-6"/>
                <w:sz w:val="18"/>
              </w:rPr>
              <w:t xml:space="preserve"> 到</w:t>
            </w:r>
            <w:r>
              <w:rPr>
                <w:color w:val="231F20"/>
                <w:sz w:val="18"/>
              </w:rPr>
              <w:t>50 之内调整；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1352" w:type="dxa"/>
            <w:vMerge w:val="continue"/>
          </w:tcPr>
          <w:p>
            <w:pPr>
              <w:rPr>
                <w:sz w:val="2"/>
                <w:szCs w:val="2"/>
              </w:rPr>
            </w:pPr>
          </w:p>
        </w:tc>
        <w:tc>
          <w:tcPr>
            <w:tcW w:w="1273" w:type="dxa"/>
            <w:vMerge w:val="continue"/>
          </w:tcPr>
          <w:p>
            <w:pPr>
              <w:rPr>
                <w:sz w:val="2"/>
                <w:szCs w:val="2"/>
              </w:rPr>
            </w:pPr>
          </w:p>
        </w:tc>
        <w:tc>
          <w:tcPr>
            <w:tcW w:w="2880" w:type="dxa"/>
            <w:vAlign w:val="center"/>
          </w:tcPr>
          <w:p>
            <w:pPr>
              <w:pStyle w:val="32"/>
              <w:spacing w:line="268" w:lineRule="exact"/>
              <w:ind w:left="56"/>
              <w:jc w:val="both"/>
              <w:rPr>
                <w:sz w:val="18"/>
              </w:rPr>
            </w:pPr>
            <w:r>
              <w:rPr>
                <w:color w:val="231F20"/>
                <w:sz w:val="18"/>
              </w:rPr>
              <w:t>没有加装制动单元和制动电阻</w:t>
            </w:r>
          </w:p>
        </w:tc>
        <w:tc>
          <w:tcPr>
            <w:tcW w:w="4118" w:type="dxa"/>
            <w:vAlign w:val="center"/>
          </w:tcPr>
          <w:p>
            <w:pPr>
              <w:pStyle w:val="32"/>
              <w:numPr>
                <w:ilvl w:val="0"/>
                <w:numId w:val="77"/>
              </w:numPr>
              <w:tabs>
                <w:tab w:val="left" w:pos="397"/>
              </w:tabs>
              <w:spacing w:line="268" w:lineRule="exact"/>
              <w:ind w:hanging="285"/>
              <w:jc w:val="both"/>
              <w:rPr>
                <w:sz w:val="18"/>
              </w:rPr>
            </w:pPr>
            <w:r>
              <w:rPr>
                <w:color w:val="231F20"/>
                <w:sz w:val="18"/>
              </w:rPr>
              <w:t>加装制动单元及电阻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1352" w:type="dxa"/>
            <w:vMerge w:val="continue"/>
          </w:tcPr>
          <w:p>
            <w:pPr>
              <w:rPr>
                <w:sz w:val="2"/>
                <w:szCs w:val="2"/>
              </w:rPr>
            </w:pPr>
          </w:p>
        </w:tc>
        <w:tc>
          <w:tcPr>
            <w:tcW w:w="1273" w:type="dxa"/>
            <w:vMerge w:val="continue"/>
          </w:tcPr>
          <w:p>
            <w:pPr>
              <w:rPr>
                <w:sz w:val="2"/>
                <w:szCs w:val="2"/>
              </w:rPr>
            </w:pPr>
          </w:p>
        </w:tc>
        <w:tc>
          <w:tcPr>
            <w:tcW w:w="2880" w:type="dxa"/>
            <w:vAlign w:val="center"/>
          </w:tcPr>
          <w:p>
            <w:pPr>
              <w:pStyle w:val="32"/>
              <w:spacing w:line="268" w:lineRule="exact"/>
              <w:ind w:left="56"/>
              <w:jc w:val="both"/>
              <w:rPr>
                <w:sz w:val="18"/>
              </w:rPr>
            </w:pPr>
            <w:r>
              <w:rPr>
                <w:color w:val="231F20"/>
                <w:sz w:val="18"/>
              </w:rPr>
              <w:t>加速时间过短</w:t>
            </w:r>
          </w:p>
        </w:tc>
        <w:tc>
          <w:tcPr>
            <w:tcW w:w="4118" w:type="dxa"/>
            <w:vAlign w:val="center"/>
          </w:tcPr>
          <w:p>
            <w:pPr>
              <w:pStyle w:val="32"/>
              <w:numPr>
                <w:ilvl w:val="0"/>
                <w:numId w:val="78"/>
              </w:numPr>
              <w:tabs>
                <w:tab w:val="left" w:pos="397"/>
              </w:tabs>
              <w:spacing w:line="268" w:lineRule="exact"/>
              <w:jc w:val="both"/>
              <w:rPr>
                <w:sz w:val="18"/>
              </w:rPr>
            </w:pPr>
            <w:r>
              <w:rPr>
                <w:color w:val="231F20"/>
                <w:sz w:val="18"/>
              </w:rPr>
              <w:t>增大加速时间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75" w:hRule="atLeast"/>
          <w:jc w:val="center"/>
        </w:trPr>
        <w:tc>
          <w:tcPr>
            <w:tcW w:w="1352" w:type="dxa"/>
            <w:vMerge w:val="restart"/>
          </w:tcPr>
          <w:p>
            <w:pPr>
              <w:pStyle w:val="32"/>
              <w:rPr>
                <w:rFonts w:ascii="Times New Roman"/>
                <w:sz w:val="26"/>
              </w:rPr>
            </w:pPr>
          </w:p>
          <w:p>
            <w:pPr>
              <w:pStyle w:val="32"/>
              <w:rPr>
                <w:rFonts w:ascii="Times New Roman"/>
                <w:sz w:val="26"/>
              </w:rPr>
            </w:pPr>
          </w:p>
          <w:p>
            <w:pPr>
              <w:pStyle w:val="32"/>
              <w:rPr>
                <w:rFonts w:ascii="Times New Roman"/>
                <w:sz w:val="26"/>
              </w:rPr>
            </w:pPr>
          </w:p>
          <w:p>
            <w:pPr>
              <w:pStyle w:val="32"/>
              <w:spacing w:before="231"/>
              <w:ind w:left="113"/>
              <w:rPr>
                <w:sz w:val="18"/>
              </w:rPr>
            </w:pPr>
            <w:r>
              <w:rPr>
                <w:color w:val="231F20"/>
                <w:sz w:val="18"/>
              </w:rPr>
              <w:t>减速过电压</w:t>
            </w:r>
          </w:p>
        </w:tc>
        <w:tc>
          <w:tcPr>
            <w:tcW w:w="1273" w:type="dxa"/>
            <w:vMerge w:val="restart"/>
            <w:vAlign w:val="center"/>
          </w:tcPr>
          <w:p>
            <w:pPr>
              <w:pStyle w:val="32"/>
              <w:jc w:val="center"/>
              <w:rPr>
                <w:rFonts w:ascii="Arial Black" w:hAnsi="Arial Black" w:eastAsia="黑体" w:cs="Arial Black"/>
                <w:color w:val="FF0000"/>
                <w:sz w:val="28"/>
                <w:szCs w:val="32"/>
                <w:lang w:val="en-US"/>
              </w:rPr>
            </w:pPr>
            <w:r>
              <w:rPr>
                <w:rFonts w:ascii="Arial Black" w:hAnsi="Arial Black" w:eastAsia="黑体" w:cs="Arial Black"/>
                <w:color w:val="FF0000"/>
                <w:sz w:val="28"/>
                <w:szCs w:val="32"/>
                <w:lang w:val="en-US"/>
              </w:rPr>
              <w:t>Err0</w:t>
            </w:r>
            <w:r>
              <w:rPr>
                <w:rFonts w:hint="eastAsia" w:ascii="Arial Black" w:hAnsi="Arial Black" w:eastAsia="黑体" w:cs="Arial Black"/>
                <w:color w:val="FF0000"/>
                <w:sz w:val="28"/>
                <w:szCs w:val="32"/>
                <w:lang w:val="en-US"/>
              </w:rPr>
              <w:t>6</w:t>
            </w:r>
          </w:p>
        </w:tc>
        <w:tc>
          <w:tcPr>
            <w:tcW w:w="2880" w:type="dxa"/>
            <w:vAlign w:val="center"/>
          </w:tcPr>
          <w:p>
            <w:pPr>
              <w:pStyle w:val="32"/>
              <w:jc w:val="both"/>
              <w:rPr>
                <w:rFonts w:ascii="Times New Roman"/>
                <w:sz w:val="26"/>
              </w:rPr>
            </w:pPr>
          </w:p>
          <w:p>
            <w:pPr>
              <w:pStyle w:val="32"/>
              <w:spacing w:before="4"/>
              <w:jc w:val="both"/>
              <w:rPr>
                <w:rFonts w:ascii="Times New Roman"/>
                <w:sz w:val="23"/>
              </w:rPr>
            </w:pPr>
          </w:p>
          <w:p>
            <w:pPr>
              <w:pStyle w:val="32"/>
              <w:spacing w:before="1"/>
              <w:ind w:left="56"/>
              <w:jc w:val="both"/>
              <w:rPr>
                <w:sz w:val="18"/>
              </w:rPr>
            </w:pPr>
            <w:r>
              <w:rPr>
                <w:color w:val="231F20"/>
                <w:sz w:val="18"/>
              </w:rPr>
              <w:t>过压抑制设定不合适</w:t>
            </w:r>
          </w:p>
        </w:tc>
        <w:tc>
          <w:tcPr>
            <w:tcW w:w="4118" w:type="dxa"/>
            <w:vAlign w:val="center"/>
          </w:tcPr>
          <w:p>
            <w:pPr>
              <w:pStyle w:val="32"/>
              <w:numPr>
                <w:ilvl w:val="0"/>
                <w:numId w:val="79"/>
              </w:numPr>
              <w:tabs>
                <w:tab w:val="left" w:pos="396"/>
              </w:tabs>
              <w:spacing w:line="307" w:lineRule="exact"/>
              <w:jc w:val="both"/>
              <w:rPr>
                <w:sz w:val="18"/>
              </w:rPr>
            </w:pPr>
            <w:r>
              <w:rPr>
                <w:color w:val="231F20"/>
                <w:sz w:val="18"/>
              </w:rPr>
              <w:t>确认过压抑制功能（</w:t>
            </w:r>
            <w:r>
              <w:rPr>
                <w:rFonts w:hint="eastAsia"/>
                <w:color w:val="231F20"/>
                <w:sz w:val="18"/>
              </w:rPr>
              <w:t>P3-</w:t>
            </w:r>
            <w:r>
              <w:rPr>
                <w:color w:val="231F20"/>
                <w:sz w:val="18"/>
              </w:rPr>
              <w:t>23）已经使能；</w:t>
            </w:r>
          </w:p>
          <w:p>
            <w:pPr>
              <w:pStyle w:val="32"/>
              <w:numPr>
                <w:ilvl w:val="0"/>
                <w:numId w:val="79"/>
              </w:numPr>
              <w:tabs>
                <w:tab w:val="left" w:pos="396"/>
              </w:tabs>
              <w:spacing w:before="88" w:line="172" w:lineRule="auto"/>
              <w:ind w:right="145"/>
              <w:jc w:val="both"/>
              <w:rPr>
                <w:sz w:val="18"/>
              </w:rPr>
            </w:pPr>
            <w:r>
              <w:rPr>
                <w:color w:val="231F20"/>
                <w:sz w:val="18"/>
              </w:rPr>
              <w:t>过压抑制动作电压（</w:t>
            </w:r>
            <w:r>
              <w:rPr>
                <w:rFonts w:hint="eastAsia"/>
                <w:color w:val="231F20"/>
                <w:sz w:val="18"/>
              </w:rPr>
              <w:t>P3-</w:t>
            </w:r>
            <w:r>
              <w:rPr>
                <w:color w:val="231F20"/>
                <w:sz w:val="18"/>
              </w:rPr>
              <w:t>22）设定值太大，推荐在770V~700V</w:t>
            </w:r>
            <w:r>
              <w:rPr>
                <w:color w:val="231F20"/>
                <w:spacing w:val="-3"/>
                <w:sz w:val="18"/>
              </w:rPr>
              <w:t xml:space="preserve"> 之内调整；</w:t>
            </w:r>
          </w:p>
          <w:p>
            <w:pPr>
              <w:pStyle w:val="32"/>
              <w:numPr>
                <w:ilvl w:val="0"/>
                <w:numId w:val="79"/>
              </w:numPr>
              <w:tabs>
                <w:tab w:val="left" w:pos="396"/>
              </w:tabs>
              <w:spacing w:before="49" w:line="286" w:lineRule="exact"/>
              <w:jc w:val="both"/>
              <w:rPr>
                <w:sz w:val="18"/>
              </w:rPr>
            </w:pPr>
            <w:r>
              <w:rPr>
                <w:color w:val="231F20"/>
                <w:sz w:val="18"/>
              </w:rPr>
              <w:t>过压抑制增益（</w:t>
            </w:r>
            <w:r>
              <w:rPr>
                <w:rFonts w:hint="eastAsia"/>
                <w:color w:val="231F20"/>
                <w:sz w:val="18"/>
              </w:rPr>
              <w:t>P3-</w:t>
            </w:r>
            <w:r>
              <w:rPr>
                <w:color w:val="231F20"/>
                <w:sz w:val="18"/>
              </w:rPr>
              <w:t>24）</w:t>
            </w:r>
            <w:r>
              <w:rPr>
                <w:color w:val="231F20"/>
                <w:spacing w:val="-2"/>
                <w:sz w:val="18"/>
              </w:rPr>
              <w:t xml:space="preserve">设定太小，推荐在 </w:t>
            </w:r>
            <w:r>
              <w:rPr>
                <w:color w:val="231F20"/>
                <w:sz w:val="18"/>
              </w:rPr>
              <w:t>30</w:t>
            </w:r>
            <w:r>
              <w:rPr>
                <w:color w:val="231F20"/>
                <w:spacing w:val="-6"/>
                <w:sz w:val="18"/>
              </w:rPr>
              <w:t xml:space="preserve"> 到</w:t>
            </w:r>
            <w:r>
              <w:rPr>
                <w:color w:val="231F20"/>
                <w:sz w:val="18"/>
              </w:rPr>
              <w:t>50 之内调整；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8" w:hRule="atLeast"/>
          <w:jc w:val="center"/>
        </w:trPr>
        <w:tc>
          <w:tcPr>
            <w:tcW w:w="1352" w:type="dxa"/>
            <w:vMerge w:val="continue"/>
          </w:tcPr>
          <w:p>
            <w:pPr>
              <w:rPr>
                <w:sz w:val="2"/>
                <w:szCs w:val="2"/>
              </w:rPr>
            </w:pPr>
          </w:p>
        </w:tc>
        <w:tc>
          <w:tcPr>
            <w:tcW w:w="1273" w:type="dxa"/>
            <w:vMerge w:val="continue"/>
          </w:tcPr>
          <w:p>
            <w:pPr>
              <w:pStyle w:val="32"/>
              <w:jc w:val="center"/>
              <w:rPr>
                <w:rFonts w:ascii="Arial Black" w:hAnsi="Arial Black" w:eastAsia="黑体" w:cs="Arial Black"/>
                <w:color w:val="FF0000"/>
                <w:sz w:val="28"/>
                <w:szCs w:val="32"/>
                <w:lang w:val="en-US"/>
              </w:rPr>
            </w:pPr>
          </w:p>
        </w:tc>
        <w:tc>
          <w:tcPr>
            <w:tcW w:w="2880" w:type="dxa"/>
            <w:vAlign w:val="center"/>
          </w:tcPr>
          <w:p>
            <w:pPr>
              <w:pStyle w:val="32"/>
              <w:spacing w:line="261" w:lineRule="exact"/>
              <w:ind w:left="56"/>
              <w:jc w:val="both"/>
              <w:rPr>
                <w:sz w:val="18"/>
              </w:rPr>
            </w:pPr>
            <w:r>
              <w:rPr>
                <w:color w:val="231F20"/>
                <w:sz w:val="18"/>
              </w:rPr>
              <w:t>减速过程中存在外力拖动电机运行</w:t>
            </w:r>
          </w:p>
        </w:tc>
        <w:tc>
          <w:tcPr>
            <w:tcW w:w="4118" w:type="dxa"/>
            <w:vAlign w:val="center"/>
          </w:tcPr>
          <w:p>
            <w:pPr>
              <w:pStyle w:val="32"/>
              <w:numPr>
                <w:ilvl w:val="0"/>
                <w:numId w:val="80"/>
              </w:numPr>
              <w:tabs>
                <w:tab w:val="left" w:pos="397"/>
              </w:tabs>
              <w:spacing w:before="94"/>
              <w:ind w:hanging="285"/>
              <w:jc w:val="both"/>
              <w:rPr>
                <w:sz w:val="18"/>
              </w:rPr>
            </w:pPr>
            <w:r>
              <w:rPr>
                <w:color w:val="231F20"/>
                <w:sz w:val="18"/>
              </w:rPr>
              <w:t>取消此外动力或加装制动电阻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1352" w:type="dxa"/>
            <w:vMerge w:val="continue"/>
          </w:tcPr>
          <w:p>
            <w:pPr>
              <w:rPr>
                <w:sz w:val="2"/>
                <w:szCs w:val="2"/>
              </w:rPr>
            </w:pPr>
          </w:p>
        </w:tc>
        <w:tc>
          <w:tcPr>
            <w:tcW w:w="1273" w:type="dxa"/>
            <w:vMerge w:val="continue"/>
          </w:tcPr>
          <w:p>
            <w:pPr>
              <w:pStyle w:val="32"/>
              <w:jc w:val="center"/>
              <w:rPr>
                <w:rFonts w:ascii="Arial Black" w:hAnsi="Arial Black" w:eastAsia="黑体" w:cs="Arial Black"/>
                <w:color w:val="FF0000"/>
                <w:sz w:val="28"/>
                <w:szCs w:val="32"/>
                <w:lang w:val="en-US"/>
              </w:rPr>
            </w:pPr>
          </w:p>
        </w:tc>
        <w:tc>
          <w:tcPr>
            <w:tcW w:w="2880" w:type="dxa"/>
            <w:vAlign w:val="center"/>
          </w:tcPr>
          <w:p>
            <w:pPr>
              <w:pStyle w:val="32"/>
              <w:spacing w:line="268" w:lineRule="exact"/>
              <w:ind w:left="56"/>
              <w:jc w:val="both"/>
              <w:rPr>
                <w:sz w:val="18"/>
              </w:rPr>
            </w:pPr>
            <w:r>
              <w:rPr>
                <w:color w:val="231F20"/>
                <w:sz w:val="18"/>
              </w:rPr>
              <w:t>减速时间过短</w:t>
            </w:r>
          </w:p>
        </w:tc>
        <w:tc>
          <w:tcPr>
            <w:tcW w:w="4118" w:type="dxa"/>
            <w:vAlign w:val="center"/>
          </w:tcPr>
          <w:p>
            <w:pPr>
              <w:pStyle w:val="32"/>
              <w:numPr>
                <w:ilvl w:val="0"/>
                <w:numId w:val="81"/>
              </w:numPr>
              <w:tabs>
                <w:tab w:val="left" w:pos="397"/>
              </w:tabs>
              <w:spacing w:line="268" w:lineRule="exact"/>
              <w:ind w:hanging="285"/>
              <w:jc w:val="both"/>
              <w:rPr>
                <w:sz w:val="18"/>
              </w:rPr>
            </w:pPr>
            <w:r>
              <w:rPr>
                <w:color w:val="231F20"/>
                <w:sz w:val="18"/>
              </w:rPr>
              <w:t>增大减速时间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1352" w:type="dxa"/>
            <w:vMerge w:val="continue"/>
          </w:tcPr>
          <w:p>
            <w:pPr>
              <w:rPr>
                <w:sz w:val="2"/>
                <w:szCs w:val="2"/>
              </w:rPr>
            </w:pPr>
          </w:p>
        </w:tc>
        <w:tc>
          <w:tcPr>
            <w:tcW w:w="1273" w:type="dxa"/>
            <w:vMerge w:val="continue"/>
          </w:tcPr>
          <w:p>
            <w:pPr>
              <w:pStyle w:val="32"/>
              <w:jc w:val="center"/>
              <w:rPr>
                <w:rFonts w:ascii="Arial Black" w:hAnsi="Arial Black" w:eastAsia="黑体" w:cs="Arial Black"/>
                <w:color w:val="FF0000"/>
                <w:sz w:val="28"/>
                <w:szCs w:val="32"/>
                <w:lang w:val="en-US"/>
              </w:rPr>
            </w:pPr>
          </w:p>
        </w:tc>
        <w:tc>
          <w:tcPr>
            <w:tcW w:w="2880" w:type="dxa"/>
            <w:vAlign w:val="center"/>
          </w:tcPr>
          <w:p>
            <w:pPr>
              <w:pStyle w:val="32"/>
              <w:spacing w:line="268" w:lineRule="exact"/>
              <w:ind w:left="56"/>
              <w:jc w:val="both"/>
              <w:rPr>
                <w:sz w:val="18"/>
              </w:rPr>
            </w:pPr>
            <w:r>
              <w:rPr>
                <w:color w:val="231F20"/>
                <w:sz w:val="18"/>
              </w:rPr>
              <w:t>没有加装制动单元和制动电阻</w:t>
            </w:r>
          </w:p>
        </w:tc>
        <w:tc>
          <w:tcPr>
            <w:tcW w:w="4118" w:type="dxa"/>
            <w:vAlign w:val="center"/>
          </w:tcPr>
          <w:p>
            <w:pPr>
              <w:pStyle w:val="32"/>
              <w:numPr>
                <w:ilvl w:val="0"/>
                <w:numId w:val="82"/>
              </w:numPr>
              <w:tabs>
                <w:tab w:val="left" w:pos="397"/>
              </w:tabs>
              <w:spacing w:line="268" w:lineRule="exact"/>
              <w:ind w:hanging="285"/>
              <w:jc w:val="both"/>
              <w:rPr>
                <w:sz w:val="18"/>
              </w:rPr>
            </w:pPr>
            <w:r>
              <w:rPr>
                <w:color w:val="231F20"/>
                <w:sz w:val="18"/>
              </w:rPr>
              <w:t>加装制动单元及电阻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1352" w:type="dxa"/>
            <w:vMerge w:val="restart"/>
          </w:tcPr>
          <w:p>
            <w:pPr>
              <w:pStyle w:val="32"/>
              <w:rPr>
                <w:rFonts w:ascii="Times New Roman"/>
                <w:sz w:val="26"/>
              </w:rPr>
            </w:pPr>
          </w:p>
          <w:p>
            <w:pPr>
              <w:pStyle w:val="32"/>
              <w:rPr>
                <w:rFonts w:ascii="Times New Roman"/>
                <w:sz w:val="26"/>
              </w:rPr>
            </w:pPr>
          </w:p>
          <w:p>
            <w:pPr>
              <w:pStyle w:val="32"/>
              <w:rPr>
                <w:rFonts w:ascii="Times New Roman"/>
                <w:sz w:val="26"/>
              </w:rPr>
            </w:pPr>
          </w:p>
          <w:p>
            <w:pPr>
              <w:pStyle w:val="32"/>
              <w:spacing w:before="4"/>
              <w:rPr>
                <w:rFonts w:ascii="Times New Roman"/>
                <w:sz w:val="20"/>
              </w:rPr>
            </w:pPr>
          </w:p>
          <w:p>
            <w:pPr>
              <w:pStyle w:val="32"/>
              <w:ind w:left="112"/>
              <w:rPr>
                <w:sz w:val="18"/>
              </w:rPr>
            </w:pPr>
            <w:r>
              <w:rPr>
                <w:color w:val="231F20"/>
                <w:sz w:val="18"/>
              </w:rPr>
              <w:t>恒速过电压</w:t>
            </w:r>
          </w:p>
        </w:tc>
        <w:tc>
          <w:tcPr>
            <w:tcW w:w="1273" w:type="dxa"/>
            <w:vMerge w:val="restart"/>
            <w:vAlign w:val="center"/>
          </w:tcPr>
          <w:p>
            <w:pPr>
              <w:pStyle w:val="32"/>
              <w:jc w:val="center"/>
              <w:rPr>
                <w:rFonts w:ascii="Arial Black" w:hAnsi="Arial Black" w:eastAsia="黑体" w:cs="Arial Black"/>
                <w:color w:val="FF0000"/>
                <w:sz w:val="28"/>
                <w:szCs w:val="32"/>
                <w:lang w:val="en-US"/>
              </w:rPr>
            </w:pPr>
            <w:r>
              <w:rPr>
                <w:rFonts w:ascii="Arial Black" w:hAnsi="Arial Black" w:eastAsia="黑体" w:cs="Arial Black"/>
                <w:color w:val="FF0000"/>
                <w:sz w:val="28"/>
                <w:szCs w:val="32"/>
                <w:lang w:val="en-US"/>
              </w:rPr>
              <w:t>Err0</w:t>
            </w:r>
            <w:r>
              <w:rPr>
                <w:rFonts w:hint="eastAsia" w:ascii="Arial Black" w:hAnsi="Arial Black" w:eastAsia="黑体" w:cs="Arial Black"/>
                <w:color w:val="FF0000"/>
                <w:sz w:val="28"/>
                <w:szCs w:val="32"/>
                <w:lang w:val="en-US"/>
              </w:rPr>
              <w:t>7</w:t>
            </w:r>
          </w:p>
        </w:tc>
        <w:tc>
          <w:tcPr>
            <w:tcW w:w="2880" w:type="dxa"/>
            <w:vAlign w:val="center"/>
          </w:tcPr>
          <w:p>
            <w:pPr>
              <w:pStyle w:val="32"/>
              <w:jc w:val="both"/>
              <w:rPr>
                <w:rFonts w:ascii="Times New Roman"/>
                <w:sz w:val="26"/>
              </w:rPr>
            </w:pPr>
          </w:p>
          <w:p>
            <w:pPr>
              <w:pStyle w:val="32"/>
              <w:spacing w:before="1"/>
              <w:jc w:val="both"/>
              <w:rPr>
                <w:rFonts w:ascii="Times New Roman"/>
                <w:sz w:val="23"/>
              </w:rPr>
            </w:pPr>
          </w:p>
          <w:p>
            <w:pPr>
              <w:pStyle w:val="32"/>
              <w:spacing w:before="1"/>
              <w:ind w:left="56"/>
              <w:jc w:val="both"/>
              <w:rPr>
                <w:sz w:val="18"/>
              </w:rPr>
            </w:pPr>
            <w:r>
              <w:rPr>
                <w:color w:val="231F20"/>
                <w:sz w:val="18"/>
              </w:rPr>
              <w:t>过压抑制设定不合适</w:t>
            </w:r>
          </w:p>
        </w:tc>
        <w:tc>
          <w:tcPr>
            <w:tcW w:w="4118" w:type="dxa"/>
            <w:vAlign w:val="center"/>
          </w:tcPr>
          <w:p>
            <w:pPr>
              <w:pStyle w:val="32"/>
              <w:numPr>
                <w:ilvl w:val="0"/>
                <w:numId w:val="83"/>
              </w:numPr>
              <w:tabs>
                <w:tab w:val="left" w:pos="396"/>
              </w:tabs>
              <w:spacing w:line="306" w:lineRule="exact"/>
              <w:jc w:val="both"/>
              <w:rPr>
                <w:sz w:val="18"/>
              </w:rPr>
            </w:pPr>
            <w:r>
              <w:rPr>
                <w:color w:val="231F20"/>
                <w:sz w:val="18"/>
              </w:rPr>
              <w:t>确认过压抑制功能（</w:t>
            </w:r>
            <w:r>
              <w:rPr>
                <w:rFonts w:hint="eastAsia"/>
                <w:color w:val="231F20"/>
                <w:sz w:val="18"/>
              </w:rPr>
              <w:t>P3-</w:t>
            </w:r>
            <w:r>
              <w:rPr>
                <w:color w:val="231F20"/>
                <w:sz w:val="18"/>
              </w:rPr>
              <w:t>23）已经使能；</w:t>
            </w:r>
          </w:p>
          <w:p>
            <w:pPr>
              <w:pStyle w:val="32"/>
              <w:numPr>
                <w:ilvl w:val="0"/>
                <w:numId w:val="83"/>
              </w:numPr>
              <w:tabs>
                <w:tab w:val="left" w:pos="396"/>
              </w:tabs>
              <w:spacing w:before="88" w:line="172" w:lineRule="auto"/>
              <w:ind w:right="145"/>
              <w:jc w:val="both"/>
              <w:rPr>
                <w:sz w:val="18"/>
              </w:rPr>
            </w:pPr>
            <w:r>
              <w:rPr>
                <w:color w:val="231F20"/>
                <w:sz w:val="18"/>
              </w:rPr>
              <w:t>过压抑制动作电压（</w:t>
            </w:r>
            <w:r>
              <w:rPr>
                <w:rFonts w:hint="eastAsia"/>
                <w:color w:val="231F20"/>
                <w:sz w:val="18"/>
              </w:rPr>
              <w:t>P3-</w:t>
            </w:r>
            <w:r>
              <w:rPr>
                <w:color w:val="231F20"/>
                <w:sz w:val="18"/>
              </w:rPr>
              <w:t>22）设定值太大，推荐在770V~700V</w:t>
            </w:r>
            <w:r>
              <w:rPr>
                <w:color w:val="231F20"/>
                <w:spacing w:val="-3"/>
                <w:sz w:val="18"/>
              </w:rPr>
              <w:t xml:space="preserve"> 之内调整；</w:t>
            </w:r>
          </w:p>
          <w:p>
            <w:pPr>
              <w:pStyle w:val="32"/>
              <w:numPr>
                <w:ilvl w:val="0"/>
                <w:numId w:val="83"/>
              </w:numPr>
              <w:tabs>
                <w:tab w:val="left" w:pos="396"/>
              </w:tabs>
              <w:spacing w:before="115" w:line="172" w:lineRule="auto"/>
              <w:ind w:right="81"/>
              <w:jc w:val="both"/>
              <w:rPr>
                <w:sz w:val="18"/>
              </w:rPr>
            </w:pPr>
            <w:r>
              <w:rPr>
                <w:color w:val="231F20"/>
                <w:sz w:val="18"/>
              </w:rPr>
              <w:t>过压抑制频率增益（</w:t>
            </w:r>
            <w:r>
              <w:rPr>
                <w:rFonts w:hint="eastAsia"/>
                <w:color w:val="231F20"/>
                <w:sz w:val="18"/>
              </w:rPr>
              <w:t>P3-</w:t>
            </w:r>
            <w:r>
              <w:rPr>
                <w:color w:val="231F20"/>
                <w:sz w:val="18"/>
              </w:rPr>
              <w:t>24）</w:t>
            </w:r>
            <w:r>
              <w:rPr>
                <w:color w:val="231F20"/>
                <w:spacing w:val="-3"/>
                <w:sz w:val="18"/>
              </w:rPr>
              <w:t xml:space="preserve">设定太小，推荐在 </w:t>
            </w:r>
            <w:r>
              <w:rPr>
                <w:color w:val="231F20"/>
                <w:sz w:val="18"/>
              </w:rPr>
              <w:t xml:space="preserve">30 </w:t>
            </w:r>
            <w:r>
              <w:rPr>
                <w:color w:val="231F20"/>
                <w:spacing w:val="-4"/>
                <w:sz w:val="18"/>
              </w:rPr>
              <w:t xml:space="preserve">到 </w:t>
            </w:r>
            <w:r>
              <w:rPr>
                <w:color w:val="231F20"/>
                <w:sz w:val="18"/>
              </w:rPr>
              <w:t>50</w:t>
            </w:r>
            <w:r>
              <w:rPr>
                <w:color w:val="231F20"/>
                <w:spacing w:val="-3"/>
                <w:sz w:val="18"/>
              </w:rPr>
              <w:t xml:space="preserve"> 之内调整；</w:t>
            </w:r>
          </w:p>
          <w:p>
            <w:pPr>
              <w:pStyle w:val="32"/>
              <w:numPr>
                <w:ilvl w:val="0"/>
                <w:numId w:val="83"/>
              </w:numPr>
              <w:tabs>
                <w:tab w:val="left" w:pos="396"/>
              </w:tabs>
              <w:spacing w:before="49" w:line="286" w:lineRule="exact"/>
              <w:jc w:val="both"/>
              <w:rPr>
                <w:sz w:val="18"/>
              </w:rPr>
            </w:pPr>
            <w:r>
              <w:rPr>
                <w:color w:val="231F20"/>
                <w:sz w:val="18"/>
              </w:rPr>
              <w:t>过压抑制最大上升频率（</w:t>
            </w:r>
            <w:r>
              <w:rPr>
                <w:rFonts w:hint="eastAsia"/>
                <w:color w:val="231F20"/>
                <w:sz w:val="18"/>
              </w:rPr>
              <w:t>P3-</w:t>
            </w:r>
            <w:r>
              <w:rPr>
                <w:color w:val="231F20"/>
                <w:sz w:val="18"/>
              </w:rPr>
              <w:t>26）设定太小，推荐在 5~20Hz 之内调整；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1352" w:type="dxa"/>
            <w:vMerge w:val="continue"/>
          </w:tcPr>
          <w:p>
            <w:pPr>
              <w:rPr>
                <w:sz w:val="2"/>
                <w:szCs w:val="2"/>
              </w:rPr>
            </w:pPr>
          </w:p>
        </w:tc>
        <w:tc>
          <w:tcPr>
            <w:tcW w:w="1273" w:type="dxa"/>
            <w:vMerge w:val="continue"/>
          </w:tcPr>
          <w:p>
            <w:pPr>
              <w:pStyle w:val="32"/>
              <w:jc w:val="center"/>
              <w:rPr>
                <w:rFonts w:ascii="Arial Black" w:hAnsi="Arial Black" w:eastAsia="黑体" w:cs="Arial Black"/>
                <w:color w:val="FF0000"/>
                <w:sz w:val="28"/>
                <w:szCs w:val="32"/>
                <w:lang w:val="en-US"/>
              </w:rPr>
            </w:pPr>
          </w:p>
        </w:tc>
        <w:tc>
          <w:tcPr>
            <w:tcW w:w="2880" w:type="dxa"/>
            <w:vAlign w:val="center"/>
          </w:tcPr>
          <w:p>
            <w:pPr>
              <w:pStyle w:val="32"/>
              <w:spacing w:line="261" w:lineRule="exact"/>
              <w:ind w:left="56"/>
              <w:jc w:val="both"/>
              <w:rPr>
                <w:sz w:val="18"/>
              </w:rPr>
            </w:pPr>
            <w:r>
              <w:rPr>
                <w:color w:val="231F20"/>
                <w:sz w:val="18"/>
              </w:rPr>
              <w:t>运行过程中存在外力拖动电机运行</w:t>
            </w:r>
          </w:p>
        </w:tc>
        <w:tc>
          <w:tcPr>
            <w:tcW w:w="4118" w:type="dxa"/>
            <w:vAlign w:val="center"/>
          </w:tcPr>
          <w:p>
            <w:pPr>
              <w:pStyle w:val="32"/>
              <w:numPr>
                <w:ilvl w:val="0"/>
                <w:numId w:val="84"/>
              </w:numPr>
              <w:tabs>
                <w:tab w:val="left" w:pos="397"/>
              </w:tabs>
              <w:spacing w:before="94"/>
              <w:ind w:hanging="285"/>
              <w:jc w:val="both"/>
              <w:rPr>
                <w:sz w:val="18"/>
              </w:rPr>
            </w:pPr>
            <w:r>
              <w:rPr>
                <w:color w:val="231F20"/>
                <w:sz w:val="18"/>
              </w:rPr>
              <w:t>取消此外动力或加装制动电阻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1352" w:type="dxa"/>
          </w:tcPr>
          <w:p>
            <w:pPr>
              <w:pStyle w:val="32"/>
              <w:spacing w:before="76"/>
              <w:ind w:left="99" w:right="127"/>
              <w:jc w:val="center"/>
              <w:rPr>
                <w:sz w:val="18"/>
              </w:rPr>
            </w:pPr>
            <w:r>
              <w:rPr>
                <w:color w:val="231F20"/>
                <w:sz w:val="18"/>
              </w:rPr>
              <w:t>缓冲电源故障</w:t>
            </w:r>
          </w:p>
        </w:tc>
        <w:tc>
          <w:tcPr>
            <w:tcW w:w="1273" w:type="dxa"/>
            <w:vAlign w:val="center"/>
          </w:tcPr>
          <w:p>
            <w:pPr>
              <w:pStyle w:val="32"/>
              <w:jc w:val="center"/>
              <w:rPr>
                <w:rFonts w:ascii="Arial Black" w:hAnsi="Arial Black" w:eastAsia="黑体" w:cs="Arial Black"/>
                <w:color w:val="FF0000"/>
                <w:sz w:val="28"/>
                <w:szCs w:val="32"/>
                <w:lang w:val="en-US"/>
              </w:rPr>
            </w:pPr>
            <w:r>
              <w:rPr>
                <w:rFonts w:ascii="Arial Black" w:hAnsi="Arial Black" w:eastAsia="黑体" w:cs="Arial Black"/>
                <w:color w:val="FF0000"/>
                <w:sz w:val="28"/>
                <w:szCs w:val="32"/>
                <w:lang w:val="en-US"/>
              </w:rPr>
              <w:t>Err0</w:t>
            </w:r>
            <w:r>
              <w:rPr>
                <w:rFonts w:hint="eastAsia" w:ascii="Arial Black" w:hAnsi="Arial Black" w:eastAsia="黑体" w:cs="Arial Black"/>
                <w:color w:val="FF0000"/>
                <w:sz w:val="28"/>
                <w:szCs w:val="32"/>
                <w:lang w:val="en-US"/>
              </w:rPr>
              <w:t>8</w:t>
            </w:r>
          </w:p>
        </w:tc>
        <w:tc>
          <w:tcPr>
            <w:tcW w:w="2880" w:type="dxa"/>
          </w:tcPr>
          <w:p>
            <w:pPr>
              <w:pStyle w:val="32"/>
              <w:spacing w:before="76"/>
              <w:ind w:left="56"/>
              <w:rPr>
                <w:sz w:val="18"/>
              </w:rPr>
            </w:pPr>
            <w:r>
              <w:rPr>
                <w:color w:val="231F20"/>
                <w:sz w:val="18"/>
              </w:rPr>
              <w:t>母线电压在欠压点上下波动</w:t>
            </w:r>
          </w:p>
        </w:tc>
        <w:tc>
          <w:tcPr>
            <w:tcW w:w="4118" w:type="dxa"/>
          </w:tcPr>
          <w:p>
            <w:pPr>
              <w:pStyle w:val="32"/>
              <w:numPr>
                <w:ilvl w:val="0"/>
                <w:numId w:val="85"/>
              </w:numPr>
              <w:tabs>
                <w:tab w:val="left" w:pos="396"/>
              </w:tabs>
              <w:spacing w:before="76"/>
              <w:rPr>
                <w:sz w:val="18"/>
              </w:rPr>
            </w:pPr>
            <w:r>
              <w:rPr>
                <w:color w:val="231F20"/>
                <w:sz w:val="18"/>
              </w:rPr>
              <w:t>寻求技术支持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1352" w:type="dxa"/>
            <w:vMerge w:val="restart"/>
          </w:tcPr>
          <w:p>
            <w:pPr>
              <w:pStyle w:val="32"/>
              <w:rPr>
                <w:rFonts w:ascii="Times New Roman"/>
                <w:sz w:val="26"/>
              </w:rPr>
            </w:pPr>
          </w:p>
          <w:p>
            <w:pPr>
              <w:pStyle w:val="32"/>
              <w:rPr>
                <w:rFonts w:ascii="Times New Roman"/>
                <w:sz w:val="26"/>
              </w:rPr>
            </w:pPr>
          </w:p>
          <w:p>
            <w:pPr>
              <w:pStyle w:val="32"/>
              <w:spacing w:before="177"/>
              <w:ind w:left="112"/>
              <w:rPr>
                <w:sz w:val="18"/>
              </w:rPr>
            </w:pPr>
            <w:r>
              <w:rPr>
                <w:color w:val="231F20"/>
                <w:sz w:val="18"/>
              </w:rPr>
              <w:t>欠压故障</w:t>
            </w:r>
          </w:p>
        </w:tc>
        <w:tc>
          <w:tcPr>
            <w:tcW w:w="1273" w:type="dxa"/>
            <w:vMerge w:val="restart"/>
            <w:vAlign w:val="center"/>
          </w:tcPr>
          <w:p>
            <w:pPr>
              <w:pStyle w:val="32"/>
              <w:jc w:val="center"/>
              <w:rPr>
                <w:rFonts w:ascii="Arial Black" w:hAnsi="Arial Black" w:eastAsia="黑体" w:cs="Arial Black"/>
                <w:color w:val="FF0000"/>
                <w:sz w:val="28"/>
                <w:szCs w:val="32"/>
                <w:lang w:val="en-US"/>
              </w:rPr>
            </w:pPr>
            <w:r>
              <w:rPr>
                <w:rFonts w:ascii="Arial Black" w:hAnsi="Arial Black" w:eastAsia="黑体" w:cs="Arial Black"/>
                <w:color w:val="FF0000"/>
                <w:sz w:val="28"/>
                <w:szCs w:val="32"/>
                <w:lang w:val="en-US"/>
              </w:rPr>
              <w:t>Err0</w:t>
            </w:r>
            <w:r>
              <w:rPr>
                <w:rFonts w:hint="eastAsia" w:ascii="Arial Black" w:hAnsi="Arial Black" w:eastAsia="黑体" w:cs="Arial Black"/>
                <w:color w:val="FF0000"/>
                <w:sz w:val="28"/>
                <w:szCs w:val="32"/>
                <w:lang w:val="en-US"/>
              </w:rPr>
              <w:t>9</w:t>
            </w:r>
          </w:p>
        </w:tc>
        <w:tc>
          <w:tcPr>
            <w:tcW w:w="2880" w:type="dxa"/>
          </w:tcPr>
          <w:p>
            <w:pPr>
              <w:pStyle w:val="32"/>
              <w:spacing w:before="95"/>
              <w:ind w:left="56"/>
              <w:rPr>
                <w:sz w:val="18"/>
              </w:rPr>
            </w:pPr>
            <w:r>
              <w:rPr>
                <w:color w:val="231F20"/>
                <w:sz w:val="18"/>
              </w:rPr>
              <w:t>瞬时停电</w:t>
            </w:r>
          </w:p>
        </w:tc>
        <w:tc>
          <w:tcPr>
            <w:tcW w:w="4118" w:type="dxa"/>
          </w:tcPr>
          <w:p>
            <w:pPr>
              <w:pStyle w:val="32"/>
              <w:numPr>
                <w:ilvl w:val="0"/>
                <w:numId w:val="86"/>
              </w:numPr>
              <w:tabs>
                <w:tab w:val="left" w:pos="396"/>
              </w:tabs>
              <w:spacing w:line="261" w:lineRule="exact"/>
              <w:rPr>
                <w:sz w:val="18"/>
              </w:rPr>
            </w:pPr>
            <w:r>
              <w:rPr>
                <w:color w:val="231F20"/>
                <w:sz w:val="18"/>
              </w:rPr>
              <w:t>使能瞬停不停功能（</w:t>
            </w:r>
            <w:r>
              <w:rPr>
                <w:rFonts w:hint="eastAsia"/>
                <w:color w:val="231F20"/>
                <w:sz w:val="18"/>
              </w:rPr>
              <w:t>P9-</w:t>
            </w:r>
            <w:r>
              <w:rPr>
                <w:color w:val="231F20"/>
                <w:sz w:val="18"/>
              </w:rPr>
              <w:t>59），可以防止瞬时停电欠压故障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1352" w:type="dxa"/>
            <w:vMerge w:val="continue"/>
          </w:tcPr>
          <w:p>
            <w:pPr>
              <w:pStyle w:val="32"/>
              <w:spacing w:before="76"/>
              <w:ind w:left="99" w:right="127"/>
              <w:jc w:val="center"/>
              <w:rPr>
                <w:color w:val="231F20"/>
                <w:sz w:val="18"/>
              </w:rPr>
            </w:pPr>
          </w:p>
        </w:tc>
        <w:tc>
          <w:tcPr>
            <w:tcW w:w="1273" w:type="dxa"/>
            <w:vMerge w:val="continue"/>
          </w:tcPr>
          <w:p>
            <w:pPr>
              <w:pStyle w:val="32"/>
              <w:jc w:val="center"/>
              <w:rPr>
                <w:rFonts w:ascii="Arial Black" w:hAnsi="Arial Black" w:eastAsia="黑体" w:cs="Arial Black"/>
                <w:color w:val="FF0000"/>
                <w:sz w:val="28"/>
                <w:szCs w:val="32"/>
                <w:lang w:val="en-US"/>
              </w:rPr>
            </w:pPr>
          </w:p>
        </w:tc>
        <w:tc>
          <w:tcPr>
            <w:tcW w:w="2880" w:type="dxa"/>
          </w:tcPr>
          <w:p>
            <w:pPr>
              <w:pStyle w:val="32"/>
              <w:spacing w:line="261" w:lineRule="exact"/>
              <w:ind w:left="56"/>
              <w:rPr>
                <w:sz w:val="18"/>
              </w:rPr>
            </w:pPr>
            <w:r>
              <w:rPr>
                <w:color w:val="231F20"/>
                <w:sz w:val="18"/>
              </w:rPr>
              <w:t>变频器输入端电压不在规范要求的范围</w:t>
            </w:r>
          </w:p>
        </w:tc>
        <w:tc>
          <w:tcPr>
            <w:tcW w:w="4118" w:type="dxa"/>
          </w:tcPr>
          <w:p>
            <w:pPr>
              <w:pStyle w:val="32"/>
              <w:numPr>
                <w:ilvl w:val="0"/>
                <w:numId w:val="87"/>
              </w:numPr>
              <w:tabs>
                <w:tab w:val="left" w:pos="397"/>
              </w:tabs>
              <w:spacing w:before="94"/>
              <w:ind w:hanging="285"/>
              <w:rPr>
                <w:sz w:val="18"/>
              </w:rPr>
            </w:pPr>
            <w:r>
              <w:rPr>
                <w:color w:val="231F20"/>
                <w:sz w:val="18"/>
              </w:rPr>
              <w:t>调整电压到正常范围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1352" w:type="dxa"/>
            <w:vMerge w:val="continue"/>
          </w:tcPr>
          <w:p>
            <w:pPr>
              <w:pStyle w:val="32"/>
              <w:spacing w:before="76"/>
              <w:ind w:left="99" w:right="127"/>
              <w:jc w:val="center"/>
              <w:rPr>
                <w:color w:val="231F20"/>
                <w:sz w:val="18"/>
              </w:rPr>
            </w:pPr>
          </w:p>
        </w:tc>
        <w:tc>
          <w:tcPr>
            <w:tcW w:w="1273" w:type="dxa"/>
            <w:vMerge w:val="continue"/>
          </w:tcPr>
          <w:p>
            <w:pPr>
              <w:pStyle w:val="32"/>
              <w:jc w:val="center"/>
              <w:rPr>
                <w:rFonts w:ascii="Arial Black" w:hAnsi="Arial Black" w:eastAsia="黑体" w:cs="Arial Black"/>
                <w:color w:val="FF0000"/>
                <w:sz w:val="28"/>
                <w:szCs w:val="32"/>
                <w:lang w:val="en-US"/>
              </w:rPr>
            </w:pPr>
          </w:p>
        </w:tc>
        <w:tc>
          <w:tcPr>
            <w:tcW w:w="2880" w:type="dxa"/>
          </w:tcPr>
          <w:p>
            <w:pPr>
              <w:pStyle w:val="32"/>
              <w:spacing w:line="268" w:lineRule="exact"/>
              <w:ind w:left="56"/>
              <w:rPr>
                <w:sz w:val="18"/>
              </w:rPr>
            </w:pPr>
            <w:r>
              <w:rPr>
                <w:color w:val="231F20"/>
                <w:sz w:val="18"/>
              </w:rPr>
              <w:t>母线电压不正常</w:t>
            </w:r>
          </w:p>
        </w:tc>
        <w:tc>
          <w:tcPr>
            <w:tcW w:w="4118" w:type="dxa"/>
          </w:tcPr>
          <w:p>
            <w:pPr>
              <w:pStyle w:val="32"/>
              <w:numPr>
                <w:ilvl w:val="0"/>
                <w:numId w:val="88"/>
              </w:numPr>
              <w:tabs>
                <w:tab w:val="left" w:pos="397"/>
              </w:tabs>
              <w:spacing w:line="268" w:lineRule="exact"/>
              <w:ind w:hanging="285"/>
              <w:rPr>
                <w:sz w:val="18"/>
              </w:rPr>
            </w:pPr>
            <w:r>
              <w:rPr>
                <w:color w:val="231F20"/>
                <w:sz w:val="18"/>
              </w:rPr>
              <w:t>寻求技术支持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1352" w:type="dxa"/>
            <w:vMerge w:val="continue"/>
          </w:tcPr>
          <w:p>
            <w:pPr>
              <w:pStyle w:val="32"/>
              <w:spacing w:before="76"/>
              <w:ind w:left="99" w:right="127"/>
              <w:jc w:val="center"/>
              <w:rPr>
                <w:color w:val="231F20"/>
                <w:sz w:val="18"/>
              </w:rPr>
            </w:pPr>
          </w:p>
        </w:tc>
        <w:tc>
          <w:tcPr>
            <w:tcW w:w="1273" w:type="dxa"/>
            <w:vMerge w:val="continue"/>
          </w:tcPr>
          <w:p>
            <w:pPr>
              <w:pStyle w:val="32"/>
              <w:jc w:val="center"/>
              <w:rPr>
                <w:rFonts w:ascii="Arial Black" w:hAnsi="Arial Black" w:eastAsia="黑体" w:cs="Arial Black"/>
                <w:color w:val="FF0000"/>
                <w:sz w:val="28"/>
                <w:szCs w:val="32"/>
                <w:lang w:val="en-US"/>
              </w:rPr>
            </w:pPr>
          </w:p>
        </w:tc>
        <w:tc>
          <w:tcPr>
            <w:tcW w:w="2880" w:type="dxa"/>
          </w:tcPr>
          <w:p>
            <w:pPr>
              <w:pStyle w:val="32"/>
              <w:spacing w:line="261" w:lineRule="exact"/>
              <w:ind w:left="56"/>
              <w:rPr>
                <w:sz w:val="18"/>
              </w:rPr>
            </w:pPr>
            <w:r>
              <w:rPr>
                <w:color w:val="231F20"/>
                <w:sz w:val="18"/>
              </w:rPr>
              <w:t>整流桥、缓冲电阻、驱动板、控制板异常</w:t>
            </w:r>
          </w:p>
        </w:tc>
        <w:tc>
          <w:tcPr>
            <w:tcW w:w="4118" w:type="dxa"/>
          </w:tcPr>
          <w:p>
            <w:pPr>
              <w:pStyle w:val="32"/>
              <w:numPr>
                <w:ilvl w:val="0"/>
                <w:numId w:val="89"/>
              </w:numPr>
              <w:tabs>
                <w:tab w:val="left" w:pos="397"/>
              </w:tabs>
              <w:spacing w:before="94"/>
              <w:ind w:hanging="285"/>
              <w:rPr>
                <w:sz w:val="18"/>
              </w:rPr>
            </w:pPr>
            <w:r>
              <w:rPr>
                <w:color w:val="231F20"/>
                <w:sz w:val="18"/>
              </w:rPr>
              <w:t>寻求技术支持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1352" w:type="dxa"/>
            <w:vMerge w:val="restart"/>
          </w:tcPr>
          <w:p>
            <w:pPr>
              <w:pStyle w:val="32"/>
              <w:spacing w:before="121"/>
              <w:ind w:left="113"/>
              <w:rPr>
                <w:sz w:val="18"/>
              </w:rPr>
            </w:pPr>
            <w:r>
              <w:rPr>
                <w:color w:val="231F20"/>
                <w:sz w:val="18"/>
              </w:rPr>
              <w:t>变频器过载</w:t>
            </w:r>
          </w:p>
        </w:tc>
        <w:tc>
          <w:tcPr>
            <w:tcW w:w="1273" w:type="dxa"/>
            <w:vMerge w:val="restart"/>
            <w:vAlign w:val="center"/>
          </w:tcPr>
          <w:p>
            <w:pPr>
              <w:pStyle w:val="32"/>
              <w:jc w:val="center"/>
              <w:rPr>
                <w:rFonts w:ascii="Arial Black" w:hAnsi="Arial Black" w:eastAsia="黑体" w:cs="Arial Black"/>
                <w:color w:val="FF0000"/>
                <w:sz w:val="28"/>
                <w:szCs w:val="32"/>
                <w:lang w:val="en-US"/>
              </w:rPr>
            </w:pPr>
            <w:r>
              <w:rPr>
                <w:rFonts w:ascii="Arial Black" w:hAnsi="Arial Black" w:eastAsia="黑体" w:cs="Arial Black"/>
                <w:color w:val="FF0000"/>
                <w:sz w:val="28"/>
                <w:szCs w:val="32"/>
                <w:lang w:val="en-US"/>
              </w:rPr>
              <w:t>Err</w:t>
            </w:r>
            <w:r>
              <w:rPr>
                <w:rFonts w:hint="eastAsia" w:ascii="Arial Black" w:hAnsi="Arial Black" w:eastAsia="黑体" w:cs="Arial Black"/>
                <w:color w:val="FF0000"/>
                <w:sz w:val="28"/>
                <w:szCs w:val="32"/>
                <w:lang w:val="en-US"/>
              </w:rPr>
              <w:t>10</w:t>
            </w:r>
          </w:p>
        </w:tc>
        <w:tc>
          <w:tcPr>
            <w:tcW w:w="2880" w:type="dxa"/>
          </w:tcPr>
          <w:p>
            <w:pPr>
              <w:pStyle w:val="32"/>
              <w:spacing w:line="268" w:lineRule="exact"/>
              <w:ind w:left="56"/>
              <w:rPr>
                <w:sz w:val="18"/>
              </w:rPr>
            </w:pPr>
            <w:r>
              <w:rPr>
                <w:color w:val="231F20"/>
                <w:sz w:val="18"/>
              </w:rPr>
              <w:t>负载是否过大或发生电机堵转</w:t>
            </w:r>
          </w:p>
        </w:tc>
        <w:tc>
          <w:tcPr>
            <w:tcW w:w="4118" w:type="dxa"/>
          </w:tcPr>
          <w:p>
            <w:pPr>
              <w:pStyle w:val="32"/>
              <w:numPr>
                <w:ilvl w:val="0"/>
                <w:numId w:val="90"/>
              </w:numPr>
              <w:tabs>
                <w:tab w:val="left" w:pos="396"/>
              </w:tabs>
              <w:spacing w:line="268" w:lineRule="exact"/>
              <w:rPr>
                <w:sz w:val="18"/>
              </w:rPr>
            </w:pPr>
            <w:r>
              <w:rPr>
                <w:color w:val="231F20"/>
                <w:sz w:val="18"/>
              </w:rPr>
              <w:t>减小负载并检查电机及机械情况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1352" w:type="dxa"/>
            <w:vMerge w:val="continue"/>
          </w:tcPr>
          <w:p>
            <w:pPr>
              <w:pStyle w:val="32"/>
              <w:spacing w:before="76"/>
              <w:ind w:left="99" w:right="127"/>
              <w:jc w:val="center"/>
              <w:rPr>
                <w:color w:val="231F20"/>
                <w:sz w:val="18"/>
              </w:rPr>
            </w:pPr>
          </w:p>
        </w:tc>
        <w:tc>
          <w:tcPr>
            <w:tcW w:w="1273" w:type="dxa"/>
            <w:vMerge w:val="continue"/>
          </w:tcPr>
          <w:p>
            <w:pPr>
              <w:pStyle w:val="32"/>
              <w:jc w:val="center"/>
              <w:rPr>
                <w:rFonts w:ascii="Arial Black" w:hAnsi="Arial Black" w:eastAsia="黑体" w:cs="Arial Black"/>
                <w:color w:val="FF0000"/>
                <w:sz w:val="28"/>
                <w:szCs w:val="32"/>
                <w:lang w:val="en-US"/>
              </w:rPr>
            </w:pPr>
          </w:p>
        </w:tc>
        <w:tc>
          <w:tcPr>
            <w:tcW w:w="2880" w:type="dxa"/>
          </w:tcPr>
          <w:p>
            <w:pPr>
              <w:pStyle w:val="32"/>
              <w:spacing w:line="268" w:lineRule="exact"/>
              <w:ind w:left="56"/>
              <w:rPr>
                <w:sz w:val="18"/>
              </w:rPr>
            </w:pPr>
            <w:r>
              <w:rPr>
                <w:color w:val="231F20"/>
                <w:sz w:val="18"/>
              </w:rPr>
              <w:t>变频器选型偏小</w:t>
            </w:r>
          </w:p>
        </w:tc>
        <w:tc>
          <w:tcPr>
            <w:tcW w:w="4118" w:type="dxa"/>
          </w:tcPr>
          <w:p>
            <w:pPr>
              <w:pStyle w:val="32"/>
              <w:numPr>
                <w:ilvl w:val="0"/>
                <w:numId w:val="91"/>
              </w:numPr>
              <w:tabs>
                <w:tab w:val="left" w:pos="397"/>
              </w:tabs>
              <w:spacing w:line="268" w:lineRule="exact"/>
              <w:ind w:hanging="285"/>
              <w:rPr>
                <w:sz w:val="18"/>
              </w:rPr>
            </w:pPr>
            <w:r>
              <w:rPr>
                <w:color w:val="231F20"/>
                <w:sz w:val="18"/>
              </w:rPr>
              <w:t>选用功率等级更大的变频器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1352" w:type="dxa"/>
            <w:vMerge w:val="restart"/>
          </w:tcPr>
          <w:p>
            <w:pPr>
              <w:pStyle w:val="32"/>
              <w:rPr>
                <w:rFonts w:ascii="Times New Roman"/>
                <w:sz w:val="21"/>
              </w:rPr>
            </w:pPr>
          </w:p>
          <w:p>
            <w:pPr>
              <w:pStyle w:val="32"/>
              <w:ind w:left="112"/>
              <w:rPr>
                <w:sz w:val="18"/>
              </w:rPr>
            </w:pPr>
            <w:r>
              <w:rPr>
                <w:color w:val="231F20"/>
                <w:sz w:val="18"/>
              </w:rPr>
              <w:t>电机过载</w:t>
            </w:r>
          </w:p>
        </w:tc>
        <w:tc>
          <w:tcPr>
            <w:tcW w:w="1273" w:type="dxa"/>
            <w:vMerge w:val="restart"/>
            <w:vAlign w:val="center"/>
          </w:tcPr>
          <w:p>
            <w:pPr>
              <w:pStyle w:val="32"/>
              <w:jc w:val="center"/>
              <w:rPr>
                <w:rFonts w:ascii="Arial Black" w:hAnsi="Arial Black" w:eastAsia="黑体" w:cs="Arial Black"/>
                <w:color w:val="FF0000"/>
                <w:sz w:val="28"/>
                <w:szCs w:val="32"/>
                <w:lang w:val="en-US"/>
              </w:rPr>
            </w:pPr>
            <w:r>
              <w:rPr>
                <w:rFonts w:ascii="Arial Black" w:hAnsi="Arial Black" w:eastAsia="黑体" w:cs="Arial Black"/>
                <w:color w:val="FF0000"/>
                <w:sz w:val="28"/>
                <w:szCs w:val="32"/>
                <w:lang w:val="en-US"/>
              </w:rPr>
              <w:t>Err</w:t>
            </w:r>
            <w:r>
              <w:rPr>
                <w:rFonts w:hint="eastAsia" w:ascii="Arial Black" w:hAnsi="Arial Black" w:eastAsia="黑体" w:cs="Arial Black"/>
                <w:color w:val="FF0000"/>
                <w:sz w:val="28"/>
                <w:szCs w:val="32"/>
                <w:lang w:val="en-US"/>
              </w:rPr>
              <w:t>11</w:t>
            </w:r>
          </w:p>
        </w:tc>
        <w:tc>
          <w:tcPr>
            <w:tcW w:w="2880" w:type="dxa"/>
          </w:tcPr>
          <w:p>
            <w:pPr>
              <w:pStyle w:val="32"/>
              <w:spacing w:line="261" w:lineRule="exact"/>
              <w:ind w:left="56"/>
              <w:rPr>
                <w:sz w:val="18"/>
              </w:rPr>
            </w:pPr>
            <w:r>
              <w:rPr>
                <w:color w:val="231F20"/>
                <w:sz w:val="18"/>
              </w:rPr>
              <w:t xml:space="preserve">电机保护参数 </w:t>
            </w:r>
            <w:r>
              <w:rPr>
                <w:rFonts w:hint="eastAsia"/>
                <w:color w:val="231F20"/>
                <w:sz w:val="18"/>
              </w:rPr>
              <w:t>P9-</w:t>
            </w:r>
            <w:r>
              <w:rPr>
                <w:color w:val="231F20"/>
                <w:sz w:val="18"/>
              </w:rPr>
              <w:t>01 设定是否</w:t>
            </w:r>
          </w:p>
          <w:p>
            <w:pPr>
              <w:pStyle w:val="32"/>
              <w:spacing w:line="248" w:lineRule="exact"/>
              <w:ind w:left="56"/>
              <w:rPr>
                <w:sz w:val="18"/>
              </w:rPr>
            </w:pPr>
            <w:r>
              <w:rPr>
                <w:color w:val="231F20"/>
                <w:sz w:val="18"/>
              </w:rPr>
              <w:t>合适</w:t>
            </w:r>
          </w:p>
        </w:tc>
        <w:tc>
          <w:tcPr>
            <w:tcW w:w="4118" w:type="dxa"/>
          </w:tcPr>
          <w:p>
            <w:pPr>
              <w:pStyle w:val="32"/>
              <w:numPr>
                <w:ilvl w:val="0"/>
                <w:numId w:val="92"/>
              </w:numPr>
              <w:tabs>
                <w:tab w:val="left" w:pos="396"/>
              </w:tabs>
              <w:spacing w:before="95"/>
              <w:rPr>
                <w:sz w:val="18"/>
              </w:rPr>
            </w:pPr>
            <w:r>
              <w:rPr>
                <w:color w:val="231F20"/>
                <w:sz w:val="18"/>
              </w:rPr>
              <w:t>正确设定此参数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1352" w:type="dxa"/>
            <w:vMerge w:val="continue"/>
          </w:tcPr>
          <w:p>
            <w:pPr>
              <w:pStyle w:val="32"/>
              <w:spacing w:before="76"/>
              <w:ind w:left="99" w:right="127"/>
              <w:jc w:val="center"/>
              <w:rPr>
                <w:color w:val="231F20"/>
                <w:sz w:val="18"/>
              </w:rPr>
            </w:pPr>
          </w:p>
        </w:tc>
        <w:tc>
          <w:tcPr>
            <w:tcW w:w="1273" w:type="dxa"/>
            <w:vMerge w:val="continue"/>
          </w:tcPr>
          <w:p>
            <w:pPr>
              <w:pStyle w:val="32"/>
              <w:jc w:val="center"/>
              <w:rPr>
                <w:rFonts w:ascii="Arial Black" w:hAnsi="Arial Black" w:eastAsia="黑体" w:cs="Arial Black"/>
                <w:color w:val="FF0000"/>
                <w:sz w:val="28"/>
                <w:szCs w:val="32"/>
                <w:lang w:val="en-US"/>
              </w:rPr>
            </w:pPr>
          </w:p>
        </w:tc>
        <w:tc>
          <w:tcPr>
            <w:tcW w:w="2880" w:type="dxa"/>
          </w:tcPr>
          <w:p>
            <w:pPr>
              <w:pStyle w:val="32"/>
              <w:spacing w:line="268" w:lineRule="exact"/>
              <w:ind w:left="56"/>
              <w:rPr>
                <w:sz w:val="18"/>
              </w:rPr>
            </w:pPr>
            <w:r>
              <w:rPr>
                <w:color w:val="231F20"/>
                <w:sz w:val="18"/>
              </w:rPr>
              <w:t>负载是否过大或发生电机堵转</w:t>
            </w:r>
          </w:p>
        </w:tc>
        <w:tc>
          <w:tcPr>
            <w:tcW w:w="4118" w:type="dxa"/>
          </w:tcPr>
          <w:p>
            <w:pPr>
              <w:pStyle w:val="32"/>
              <w:numPr>
                <w:ilvl w:val="0"/>
                <w:numId w:val="93"/>
              </w:numPr>
              <w:tabs>
                <w:tab w:val="left" w:pos="397"/>
              </w:tabs>
              <w:spacing w:line="268" w:lineRule="exact"/>
              <w:ind w:hanging="285"/>
              <w:rPr>
                <w:sz w:val="18"/>
              </w:rPr>
            </w:pPr>
            <w:r>
              <w:rPr>
                <w:color w:val="231F20"/>
                <w:sz w:val="18"/>
              </w:rPr>
              <w:t>减小负载并检查电机及机械情况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1352" w:type="dxa"/>
            <w:vMerge w:val="restart"/>
          </w:tcPr>
          <w:p>
            <w:pPr>
              <w:pStyle w:val="32"/>
              <w:rPr>
                <w:rFonts w:ascii="Times New Roman"/>
                <w:sz w:val="21"/>
              </w:rPr>
            </w:pPr>
          </w:p>
          <w:p>
            <w:pPr>
              <w:pStyle w:val="32"/>
              <w:ind w:left="112"/>
              <w:rPr>
                <w:sz w:val="18"/>
              </w:rPr>
            </w:pPr>
            <w:r>
              <w:rPr>
                <w:color w:val="231F20"/>
                <w:sz w:val="18"/>
              </w:rPr>
              <w:t>输入缺相</w:t>
            </w:r>
          </w:p>
        </w:tc>
        <w:tc>
          <w:tcPr>
            <w:tcW w:w="1273" w:type="dxa"/>
            <w:vMerge w:val="restart"/>
            <w:vAlign w:val="center"/>
          </w:tcPr>
          <w:p>
            <w:pPr>
              <w:pStyle w:val="32"/>
              <w:jc w:val="center"/>
              <w:rPr>
                <w:rFonts w:ascii="Arial Black" w:hAnsi="Arial Black" w:eastAsia="黑体" w:cs="Arial Black"/>
                <w:color w:val="FF0000"/>
                <w:sz w:val="28"/>
                <w:szCs w:val="32"/>
                <w:lang w:val="en-US"/>
              </w:rPr>
            </w:pPr>
            <w:r>
              <w:rPr>
                <w:rFonts w:ascii="Arial Black" w:hAnsi="Arial Black" w:eastAsia="黑体" w:cs="Arial Black"/>
                <w:color w:val="FF0000"/>
                <w:sz w:val="28"/>
                <w:szCs w:val="32"/>
                <w:lang w:val="en-US"/>
              </w:rPr>
              <w:t>Err</w:t>
            </w:r>
            <w:r>
              <w:rPr>
                <w:rFonts w:hint="eastAsia" w:ascii="Arial Black" w:hAnsi="Arial Black" w:eastAsia="黑体" w:cs="Arial Black"/>
                <w:color w:val="FF0000"/>
                <w:sz w:val="28"/>
                <w:szCs w:val="32"/>
                <w:lang w:val="en-US"/>
              </w:rPr>
              <w:t>12</w:t>
            </w:r>
          </w:p>
        </w:tc>
        <w:tc>
          <w:tcPr>
            <w:tcW w:w="2880" w:type="dxa"/>
          </w:tcPr>
          <w:p>
            <w:pPr>
              <w:pStyle w:val="32"/>
              <w:spacing w:line="268" w:lineRule="exact"/>
              <w:ind w:left="56"/>
              <w:rPr>
                <w:sz w:val="18"/>
              </w:rPr>
            </w:pPr>
            <w:r>
              <w:rPr>
                <w:color w:val="231F20"/>
                <w:sz w:val="18"/>
              </w:rPr>
              <w:t>三相输入电源不正常</w:t>
            </w:r>
          </w:p>
        </w:tc>
        <w:tc>
          <w:tcPr>
            <w:tcW w:w="4118" w:type="dxa"/>
          </w:tcPr>
          <w:p>
            <w:pPr>
              <w:pStyle w:val="32"/>
              <w:numPr>
                <w:ilvl w:val="0"/>
                <w:numId w:val="94"/>
              </w:numPr>
              <w:tabs>
                <w:tab w:val="left" w:pos="396"/>
              </w:tabs>
              <w:spacing w:line="268" w:lineRule="exact"/>
              <w:rPr>
                <w:sz w:val="18"/>
              </w:rPr>
            </w:pPr>
            <w:r>
              <w:rPr>
                <w:color w:val="231F20"/>
                <w:sz w:val="18"/>
              </w:rPr>
              <w:t>检查并排除外围线路中存在的问题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1352" w:type="dxa"/>
            <w:vMerge w:val="continue"/>
          </w:tcPr>
          <w:p>
            <w:pPr>
              <w:pStyle w:val="32"/>
              <w:spacing w:before="76"/>
              <w:ind w:left="99" w:right="127"/>
              <w:jc w:val="center"/>
              <w:rPr>
                <w:color w:val="231F20"/>
                <w:sz w:val="18"/>
              </w:rPr>
            </w:pPr>
          </w:p>
        </w:tc>
        <w:tc>
          <w:tcPr>
            <w:tcW w:w="1273" w:type="dxa"/>
            <w:vMerge w:val="continue"/>
          </w:tcPr>
          <w:p>
            <w:pPr>
              <w:pStyle w:val="32"/>
              <w:jc w:val="center"/>
              <w:rPr>
                <w:rFonts w:ascii="Arial Black" w:hAnsi="Arial Black" w:eastAsia="黑体" w:cs="Arial Black"/>
                <w:color w:val="FF0000"/>
                <w:sz w:val="28"/>
                <w:szCs w:val="32"/>
                <w:lang w:val="en-US"/>
              </w:rPr>
            </w:pPr>
          </w:p>
        </w:tc>
        <w:tc>
          <w:tcPr>
            <w:tcW w:w="2880" w:type="dxa"/>
          </w:tcPr>
          <w:p>
            <w:pPr>
              <w:pStyle w:val="32"/>
              <w:spacing w:line="261" w:lineRule="exact"/>
              <w:ind w:left="56"/>
              <w:rPr>
                <w:sz w:val="18"/>
              </w:rPr>
            </w:pPr>
            <w:r>
              <w:rPr>
                <w:color w:val="231F20"/>
                <w:sz w:val="18"/>
              </w:rPr>
              <w:t>驱动板、防雷板、主控板、整流桥异常</w:t>
            </w:r>
          </w:p>
        </w:tc>
        <w:tc>
          <w:tcPr>
            <w:tcW w:w="4118" w:type="dxa"/>
          </w:tcPr>
          <w:p>
            <w:pPr>
              <w:pStyle w:val="32"/>
              <w:numPr>
                <w:ilvl w:val="0"/>
                <w:numId w:val="95"/>
              </w:numPr>
              <w:tabs>
                <w:tab w:val="left" w:pos="397"/>
              </w:tabs>
              <w:spacing w:before="95"/>
              <w:ind w:hanging="285"/>
              <w:rPr>
                <w:sz w:val="18"/>
              </w:rPr>
            </w:pPr>
            <w:r>
              <w:rPr>
                <w:color w:val="231F20"/>
                <w:sz w:val="18"/>
              </w:rPr>
              <w:t>寻求技术支持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1352" w:type="dxa"/>
            <w:vMerge w:val="restart"/>
          </w:tcPr>
          <w:p>
            <w:pPr>
              <w:pStyle w:val="32"/>
              <w:rPr>
                <w:rFonts w:ascii="Times New Roman"/>
                <w:sz w:val="26"/>
              </w:rPr>
            </w:pPr>
          </w:p>
          <w:p>
            <w:pPr>
              <w:pStyle w:val="32"/>
              <w:spacing w:before="6"/>
              <w:rPr>
                <w:rFonts w:ascii="Times New Roman"/>
                <w:sz w:val="20"/>
              </w:rPr>
            </w:pPr>
          </w:p>
          <w:p>
            <w:pPr>
              <w:pStyle w:val="32"/>
              <w:ind w:left="112"/>
              <w:rPr>
                <w:sz w:val="18"/>
              </w:rPr>
            </w:pPr>
            <w:r>
              <w:rPr>
                <w:color w:val="231F20"/>
                <w:sz w:val="18"/>
              </w:rPr>
              <w:t>输出缺相</w:t>
            </w:r>
          </w:p>
        </w:tc>
        <w:tc>
          <w:tcPr>
            <w:tcW w:w="1273" w:type="dxa"/>
            <w:vMerge w:val="restart"/>
            <w:vAlign w:val="center"/>
          </w:tcPr>
          <w:p>
            <w:pPr>
              <w:pStyle w:val="32"/>
              <w:jc w:val="center"/>
              <w:rPr>
                <w:rFonts w:ascii="Arial Black" w:hAnsi="Arial Black" w:eastAsia="黑体" w:cs="Arial Black"/>
                <w:color w:val="FF0000"/>
                <w:sz w:val="28"/>
                <w:szCs w:val="32"/>
                <w:lang w:val="en-US"/>
              </w:rPr>
            </w:pPr>
            <w:r>
              <w:rPr>
                <w:rFonts w:ascii="Arial Black" w:hAnsi="Arial Black" w:eastAsia="黑体" w:cs="Arial Black"/>
                <w:color w:val="FF0000"/>
                <w:sz w:val="28"/>
                <w:szCs w:val="32"/>
                <w:lang w:val="en-US"/>
              </w:rPr>
              <w:t>Err</w:t>
            </w:r>
            <w:r>
              <w:rPr>
                <w:rFonts w:hint="eastAsia" w:ascii="Arial Black" w:hAnsi="Arial Black" w:eastAsia="黑体" w:cs="Arial Black"/>
                <w:color w:val="FF0000"/>
                <w:sz w:val="28"/>
                <w:szCs w:val="32"/>
                <w:lang w:val="en-US"/>
              </w:rPr>
              <w:t>13</w:t>
            </w:r>
          </w:p>
        </w:tc>
        <w:tc>
          <w:tcPr>
            <w:tcW w:w="2880" w:type="dxa"/>
            <w:vAlign w:val="center"/>
          </w:tcPr>
          <w:p>
            <w:pPr>
              <w:pStyle w:val="32"/>
              <w:spacing w:line="268" w:lineRule="exact"/>
              <w:ind w:left="56"/>
              <w:jc w:val="both"/>
              <w:rPr>
                <w:sz w:val="18"/>
              </w:rPr>
            </w:pPr>
            <w:r>
              <w:rPr>
                <w:color w:val="231F20"/>
                <w:sz w:val="18"/>
              </w:rPr>
              <w:t>电机故障</w:t>
            </w:r>
          </w:p>
        </w:tc>
        <w:tc>
          <w:tcPr>
            <w:tcW w:w="4118" w:type="dxa"/>
            <w:vAlign w:val="center"/>
          </w:tcPr>
          <w:p>
            <w:pPr>
              <w:pStyle w:val="32"/>
              <w:numPr>
                <w:ilvl w:val="0"/>
                <w:numId w:val="96"/>
              </w:numPr>
              <w:tabs>
                <w:tab w:val="left" w:pos="396"/>
              </w:tabs>
              <w:spacing w:line="268" w:lineRule="exact"/>
              <w:jc w:val="both"/>
              <w:rPr>
                <w:sz w:val="18"/>
              </w:rPr>
            </w:pPr>
            <w:r>
              <w:rPr>
                <w:color w:val="231F20"/>
                <w:sz w:val="18"/>
              </w:rPr>
              <w:t>检测电机是否断路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1352" w:type="dxa"/>
            <w:vMerge w:val="continue"/>
          </w:tcPr>
          <w:p>
            <w:pPr>
              <w:pStyle w:val="32"/>
              <w:spacing w:before="76"/>
              <w:ind w:left="99" w:right="127"/>
              <w:jc w:val="center"/>
              <w:rPr>
                <w:color w:val="231F20"/>
                <w:sz w:val="18"/>
              </w:rPr>
            </w:pPr>
          </w:p>
        </w:tc>
        <w:tc>
          <w:tcPr>
            <w:tcW w:w="1273" w:type="dxa"/>
            <w:vMerge w:val="continue"/>
          </w:tcPr>
          <w:p>
            <w:pPr>
              <w:pStyle w:val="32"/>
              <w:spacing w:before="145"/>
              <w:ind w:left="265"/>
              <w:rPr>
                <w:rFonts w:ascii="Times New Roman"/>
                <w:sz w:val="20"/>
              </w:rPr>
            </w:pPr>
          </w:p>
        </w:tc>
        <w:tc>
          <w:tcPr>
            <w:tcW w:w="2880" w:type="dxa"/>
            <w:vAlign w:val="center"/>
          </w:tcPr>
          <w:p>
            <w:pPr>
              <w:pStyle w:val="32"/>
              <w:spacing w:line="268" w:lineRule="exact"/>
              <w:ind w:left="56"/>
              <w:jc w:val="both"/>
              <w:rPr>
                <w:sz w:val="18"/>
              </w:rPr>
            </w:pPr>
            <w:r>
              <w:rPr>
                <w:color w:val="231F20"/>
                <w:sz w:val="18"/>
              </w:rPr>
              <w:t>变频器到电机的引线不正常</w:t>
            </w:r>
          </w:p>
        </w:tc>
        <w:tc>
          <w:tcPr>
            <w:tcW w:w="4118" w:type="dxa"/>
            <w:vAlign w:val="center"/>
          </w:tcPr>
          <w:p>
            <w:pPr>
              <w:pStyle w:val="32"/>
              <w:numPr>
                <w:ilvl w:val="0"/>
                <w:numId w:val="97"/>
              </w:numPr>
              <w:tabs>
                <w:tab w:val="left" w:pos="397"/>
              </w:tabs>
              <w:spacing w:line="268" w:lineRule="exact"/>
              <w:ind w:hanging="285"/>
              <w:jc w:val="both"/>
              <w:rPr>
                <w:sz w:val="18"/>
              </w:rPr>
            </w:pPr>
            <w:r>
              <w:rPr>
                <w:color w:val="231F20"/>
                <w:sz w:val="18"/>
              </w:rPr>
              <w:t>排除外围故障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1352" w:type="dxa"/>
            <w:vMerge w:val="continue"/>
          </w:tcPr>
          <w:p>
            <w:pPr>
              <w:pStyle w:val="32"/>
              <w:spacing w:before="76"/>
              <w:ind w:left="99" w:right="127"/>
              <w:jc w:val="center"/>
              <w:rPr>
                <w:color w:val="231F20"/>
                <w:sz w:val="18"/>
              </w:rPr>
            </w:pPr>
          </w:p>
        </w:tc>
        <w:tc>
          <w:tcPr>
            <w:tcW w:w="1273" w:type="dxa"/>
            <w:vMerge w:val="continue"/>
          </w:tcPr>
          <w:p>
            <w:pPr>
              <w:pStyle w:val="32"/>
              <w:spacing w:before="145"/>
              <w:ind w:left="265"/>
              <w:rPr>
                <w:rFonts w:ascii="Times New Roman"/>
                <w:sz w:val="20"/>
              </w:rPr>
            </w:pPr>
          </w:p>
        </w:tc>
        <w:tc>
          <w:tcPr>
            <w:tcW w:w="2880" w:type="dxa"/>
            <w:vAlign w:val="center"/>
          </w:tcPr>
          <w:p>
            <w:pPr>
              <w:pStyle w:val="32"/>
              <w:spacing w:line="261" w:lineRule="exact"/>
              <w:ind w:left="56"/>
              <w:jc w:val="both"/>
              <w:rPr>
                <w:sz w:val="18"/>
              </w:rPr>
            </w:pPr>
            <w:r>
              <w:rPr>
                <w:color w:val="231F20"/>
                <w:sz w:val="18"/>
              </w:rPr>
              <w:t>电机运行时变频器三相输出不平衡</w:t>
            </w:r>
          </w:p>
        </w:tc>
        <w:tc>
          <w:tcPr>
            <w:tcW w:w="4118" w:type="dxa"/>
            <w:vAlign w:val="center"/>
          </w:tcPr>
          <w:p>
            <w:pPr>
              <w:pStyle w:val="32"/>
              <w:numPr>
                <w:ilvl w:val="0"/>
                <w:numId w:val="98"/>
              </w:numPr>
              <w:tabs>
                <w:tab w:val="left" w:pos="397"/>
              </w:tabs>
              <w:spacing w:before="95"/>
              <w:ind w:hanging="285"/>
              <w:jc w:val="both"/>
              <w:rPr>
                <w:sz w:val="18"/>
              </w:rPr>
            </w:pPr>
            <w:r>
              <w:rPr>
                <w:color w:val="231F20"/>
                <w:sz w:val="18"/>
              </w:rPr>
              <w:t>检查电机三相绕组是否正常并排除故障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1352" w:type="dxa"/>
            <w:vMerge w:val="continue"/>
          </w:tcPr>
          <w:p>
            <w:pPr>
              <w:pStyle w:val="32"/>
              <w:spacing w:before="76"/>
              <w:ind w:left="99" w:right="127"/>
              <w:jc w:val="center"/>
              <w:rPr>
                <w:color w:val="231F20"/>
                <w:sz w:val="18"/>
              </w:rPr>
            </w:pPr>
          </w:p>
        </w:tc>
        <w:tc>
          <w:tcPr>
            <w:tcW w:w="1273" w:type="dxa"/>
            <w:vMerge w:val="continue"/>
          </w:tcPr>
          <w:p>
            <w:pPr>
              <w:pStyle w:val="32"/>
              <w:spacing w:before="145"/>
              <w:ind w:left="265"/>
              <w:rPr>
                <w:rFonts w:ascii="Times New Roman"/>
                <w:sz w:val="20"/>
              </w:rPr>
            </w:pPr>
          </w:p>
        </w:tc>
        <w:tc>
          <w:tcPr>
            <w:tcW w:w="2880" w:type="dxa"/>
            <w:vAlign w:val="center"/>
          </w:tcPr>
          <w:p>
            <w:pPr>
              <w:pStyle w:val="32"/>
              <w:spacing w:line="268" w:lineRule="exact"/>
              <w:ind w:left="56"/>
              <w:jc w:val="both"/>
              <w:rPr>
                <w:sz w:val="18"/>
              </w:rPr>
            </w:pPr>
            <w:r>
              <w:rPr>
                <w:color w:val="231F20"/>
                <w:sz w:val="18"/>
              </w:rPr>
              <w:t>驱动板、IGBT 模块异常</w:t>
            </w:r>
          </w:p>
        </w:tc>
        <w:tc>
          <w:tcPr>
            <w:tcW w:w="4118" w:type="dxa"/>
            <w:vAlign w:val="center"/>
          </w:tcPr>
          <w:p>
            <w:pPr>
              <w:pStyle w:val="32"/>
              <w:numPr>
                <w:ilvl w:val="0"/>
                <w:numId w:val="99"/>
              </w:numPr>
              <w:tabs>
                <w:tab w:val="left" w:pos="397"/>
              </w:tabs>
              <w:spacing w:line="268" w:lineRule="exact"/>
              <w:ind w:hanging="285"/>
              <w:jc w:val="both"/>
              <w:rPr>
                <w:sz w:val="18"/>
              </w:rPr>
            </w:pPr>
            <w:r>
              <w:rPr>
                <w:color w:val="231F20"/>
                <w:sz w:val="18"/>
              </w:rPr>
              <w:t>寻求技术支持</w:t>
            </w:r>
          </w:p>
        </w:tc>
      </w:tr>
    </w:tbl>
    <w:p>
      <w:pPr>
        <w:pStyle w:val="12"/>
        <w:rPr>
          <w:rFonts w:ascii="Times New Roman"/>
          <w:sz w:val="16"/>
        </w:rPr>
      </w:pPr>
    </w:p>
    <w:p>
      <w:pPr>
        <w:pStyle w:val="12"/>
        <w:rPr>
          <w:rFonts w:ascii="Times New Roman"/>
          <w:sz w:val="16"/>
        </w:rPr>
      </w:pPr>
    </w:p>
    <w:p>
      <w:pPr>
        <w:pStyle w:val="12"/>
        <w:rPr>
          <w:rFonts w:ascii="Times New Roman"/>
          <w:sz w:val="16"/>
        </w:rPr>
      </w:pPr>
    </w:p>
    <w:p>
      <w:pPr>
        <w:pStyle w:val="12"/>
        <w:rPr>
          <w:rFonts w:ascii="Times New Roman"/>
          <w:sz w:val="16"/>
        </w:rPr>
      </w:pPr>
    </w:p>
    <w:tbl>
      <w:tblPr>
        <w:tblStyle w:val="25"/>
        <w:tblW w:w="0" w:type="auto"/>
        <w:tblInd w:w="0"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352"/>
        <w:gridCol w:w="1273"/>
        <w:gridCol w:w="2917"/>
        <w:gridCol w:w="4081"/>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405" w:hRule="atLeast"/>
        </w:trPr>
        <w:tc>
          <w:tcPr>
            <w:tcW w:w="1352" w:type="dxa"/>
            <w:shd w:val="clear" w:color="auto" w:fill="5087C6"/>
            <w:vAlign w:val="center"/>
          </w:tcPr>
          <w:p>
            <w:pPr>
              <w:pStyle w:val="32"/>
              <w:spacing w:before="33"/>
              <w:ind w:left="99" w:right="94"/>
              <w:jc w:val="center"/>
              <w:rPr>
                <w:sz w:val="18"/>
              </w:rPr>
            </w:pPr>
            <w:r>
              <w:rPr>
                <w:color w:val="FFFFFF"/>
                <w:sz w:val="18"/>
              </w:rPr>
              <w:t>故障名称</w:t>
            </w:r>
          </w:p>
        </w:tc>
        <w:tc>
          <w:tcPr>
            <w:tcW w:w="1273" w:type="dxa"/>
            <w:shd w:val="clear" w:color="auto" w:fill="5087C6"/>
            <w:vAlign w:val="center"/>
          </w:tcPr>
          <w:p>
            <w:pPr>
              <w:pStyle w:val="32"/>
              <w:spacing w:before="33"/>
              <w:ind w:left="91"/>
              <w:jc w:val="center"/>
              <w:rPr>
                <w:sz w:val="18"/>
              </w:rPr>
            </w:pPr>
            <w:r>
              <w:rPr>
                <w:color w:val="FFFFFF"/>
                <w:sz w:val="18"/>
              </w:rPr>
              <w:t>操作面板显示</w:t>
            </w:r>
          </w:p>
        </w:tc>
        <w:tc>
          <w:tcPr>
            <w:tcW w:w="2917" w:type="dxa"/>
            <w:shd w:val="clear" w:color="auto" w:fill="5087C6"/>
            <w:vAlign w:val="center"/>
          </w:tcPr>
          <w:p>
            <w:pPr>
              <w:pStyle w:val="32"/>
              <w:spacing w:before="33"/>
              <w:ind w:right="152" w:rightChars="69"/>
              <w:jc w:val="center"/>
              <w:rPr>
                <w:sz w:val="18"/>
              </w:rPr>
            </w:pPr>
            <w:r>
              <w:rPr>
                <w:color w:val="FFFFFF"/>
                <w:sz w:val="18"/>
              </w:rPr>
              <w:t>故障原因排查</w:t>
            </w:r>
          </w:p>
        </w:tc>
        <w:tc>
          <w:tcPr>
            <w:tcW w:w="4081" w:type="dxa"/>
            <w:shd w:val="clear" w:color="auto" w:fill="5087C6"/>
            <w:vAlign w:val="center"/>
          </w:tcPr>
          <w:p>
            <w:pPr>
              <w:pStyle w:val="32"/>
              <w:spacing w:before="33"/>
              <w:ind w:left="47" w:right="122"/>
              <w:jc w:val="center"/>
              <w:rPr>
                <w:sz w:val="18"/>
              </w:rPr>
            </w:pPr>
            <w:r>
              <w:rPr>
                <w:color w:val="FFFFFF"/>
                <w:sz w:val="18"/>
              </w:rPr>
              <w:t>故障处理对策</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trPr>
        <w:tc>
          <w:tcPr>
            <w:tcW w:w="1352" w:type="dxa"/>
            <w:vMerge w:val="restart"/>
          </w:tcPr>
          <w:p>
            <w:pPr>
              <w:pStyle w:val="32"/>
              <w:rPr>
                <w:rFonts w:ascii="Times New Roman"/>
                <w:sz w:val="26"/>
              </w:rPr>
            </w:pPr>
          </w:p>
          <w:p>
            <w:pPr>
              <w:pStyle w:val="32"/>
              <w:spacing w:before="9"/>
              <w:rPr>
                <w:rFonts w:ascii="Times New Roman"/>
              </w:rPr>
            </w:pPr>
          </w:p>
          <w:p>
            <w:pPr>
              <w:pStyle w:val="32"/>
              <w:spacing w:before="1"/>
              <w:ind w:left="113"/>
              <w:rPr>
                <w:sz w:val="18"/>
              </w:rPr>
            </w:pPr>
            <w:r>
              <w:rPr>
                <w:color w:val="231F20"/>
                <w:sz w:val="18"/>
              </w:rPr>
              <w:t>模块过热</w:t>
            </w:r>
          </w:p>
        </w:tc>
        <w:tc>
          <w:tcPr>
            <w:tcW w:w="1273" w:type="dxa"/>
            <w:vMerge w:val="restart"/>
            <w:vAlign w:val="center"/>
          </w:tcPr>
          <w:p>
            <w:pPr>
              <w:pStyle w:val="32"/>
              <w:ind w:left="177"/>
              <w:jc w:val="center"/>
              <w:rPr>
                <w:rFonts w:ascii="Arial Black" w:hAnsi="Arial Black" w:eastAsia="黑体" w:cs="Arial Black"/>
                <w:color w:val="FF0000"/>
                <w:sz w:val="28"/>
                <w:szCs w:val="32"/>
                <w:lang w:val="en-US"/>
              </w:rPr>
            </w:pPr>
            <w:r>
              <w:rPr>
                <w:rFonts w:ascii="Arial Black" w:hAnsi="Arial Black" w:eastAsia="黑体" w:cs="Arial Black"/>
                <w:color w:val="FF0000"/>
                <w:sz w:val="28"/>
                <w:szCs w:val="32"/>
                <w:lang w:val="en-US"/>
              </w:rPr>
              <w:t>Err</w:t>
            </w:r>
            <w:r>
              <w:rPr>
                <w:rFonts w:hint="eastAsia" w:ascii="Arial Black" w:hAnsi="Arial Black" w:eastAsia="黑体" w:cs="Arial Black"/>
                <w:color w:val="FF0000"/>
                <w:sz w:val="28"/>
                <w:szCs w:val="32"/>
                <w:lang w:val="en-US"/>
              </w:rPr>
              <w:t>14</w:t>
            </w:r>
          </w:p>
        </w:tc>
        <w:tc>
          <w:tcPr>
            <w:tcW w:w="2917" w:type="dxa"/>
            <w:vAlign w:val="center"/>
          </w:tcPr>
          <w:p>
            <w:pPr>
              <w:pStyle w:val="32"/>
              <w:spacing w:line="268" w:lineRule="exact"/>
              <w:ind w:left="56"/>
              <w:jc w:val="both"/>
              <w:rPr>
                <w:sz w:val="18"/>
              </w:rPr>
            </w:pPr>
            <w:r>
              <w:rPr>
                <w:color w:val="231F20"/>
                <w:sz w:val="18"/>
              </w:rPr>
              <w:t>环境温度过高</w:t>
            </w:r>
          </w:p>
        </w:tc>
        <w:tc>
          <w:tcPr>
            <w:tcW w:w="4081" w:type="dxa"/>
            <w:vAlign w:val="center"/>
          </w:tcPr>
          <w:p>
            <w:pPr>
              <w:pStyle w:val="32"/>
              <w:numPr>
                <w:ilvl w:val="0"/>
                <w:numId w:val="100"/>
              </w:numPr>
              <w:tabs>
                <w:tab w:val="left" w:pos="396"/>
              </w:tabs>
              <w:spacing w:line="268" w:lineRule="exact"/>
              <w:jc w:val="both"/>
              <w:rPr>
                <w:sz w:val="18"/>
              </w:rPr>
            </w:pPr>
            <w:r>
              <w:rPr>
                <w:color w:val="231F20"/>
                <w:sz w:val="18"/>
              </w:rPr>
              <w:t>降低环境温度</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trPr>
        <w:tc>
          <w:tcPr>
            <w:tcW w:w="1352" w:type="dxa"/>
            <w:vMerge w:val="continue"/>
            <w:tcBorders>
              <w:top w:val="nil"/>
            </w:tcBorders>
          </w:tcPr>
          <w:p>
            <w:pPr>
              <w:rPr>
                <w:sz w:val="2"/>
                <w:szCs w:val="2"/>
              </w:rPr>
            </w:pPr>
          </w:p>
        </w:tc>
        <w:tc>
          <w:tcPr>
            <w:tcW w:w="1273" w:type="dxa"/>
            <w:vMerge w:val="continue"/>
            <w:tcBorders>
              <w:top w:val="nil"/>
            </w:tcBorders>
          </w:tcPr>
          <w:p>
            <w:pPr>
              <w:pStyle w:val="32"/>
              <w:jc w:val="center"/>
              <w:rPr>
                <w:rFonts w:ascii="Arial Black" w:hAnsi="Arial Black" w:eastAsia="黑体" w:cs="Arial Black"/>
                <w:color w:val="FF0000"/>
                <w:sz w:val="28"/>
                <w:szCs w:val="32"/>
                <w:lang w:val="en-US"/>
              </w:rPr>
            </w:pPr>
          </w:p>
        </w:tc>
        <w:tc>
          <w:tcPr>
            <w:tcW w:w="2917" w:type="dxa"/>
            <w:vAlign w:val="center"/>
          </w:tcPr>
          <w:p>
            <w:pPr>
              <w:pStyle w:val="32"/>
              <w:spacing w:line="268" w:lineRule="exact"/>
              <w:ind w:left="56"/>
              <w:jc w:val="both"/>
              <w:rPr>
                <w:sz w:val="18"/>
              </w:rPr>
            </w:pPr>
            <w:r>
              <w:rPr>
                <w:color w:val="231F20"/>
                <w:sz w:val="18"/>
              </w:rPr>
              <w:t>风道堵塞</w:t>
            </w:r>
          </w:p>
        </w:tc>
        <w:tc>
          <w:tcPr>
            <w:tcW w:w="4081" w:type="dxa"/>
            <w:vAlign w:val="center"/>
          </w:tcPr>
          <w:p>
            <w:pPr>
              <w:pStyle w:val="32"/>
              <w:numPr>
                <w:ilvl w:val="0"/>
                <w:numId w:val="101"/>
              </w:numPr>
              <w:tabs>
                <w:tab w:val="left" w:pos="397"/>
              </w:tabs>
              <w:spacing w:line="268" w:lineRule="exact"/>
              <w:ind w:hanging="285"/>
              <w:jc w:val="both"/>
              <w:rPr>
                <w:sz w:val="18"/>
              </w:rPr>
            </w:pPr>
            <w:r>
              <w:rPr>
                <w:color w:val="231F20"/>
                <w:sz w:val="18"/>
              </w:rPr>
              <w:t>清理风道</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trPr>
        <w:tc>
          <w:tcPr>
            <w:tcW w:w="1352" w:type="dxa"/>
            <w:vMerge w:val="continue"/>
            <w:tcBorders>
              <w:top w:val="nil"/>
            </w:tcBorders>
          </w:tcPr>
          <w:p>
            <w:pPr>
              <w:rPr>
                <w:sz w:val="2"/>
                <w:szCs w:val="2"/>
              </w:rPr>
            </w:pPr>
          </w:p>
        </w:tc>
        <w:tc>
          <w:tcPr>
            <w:tcW w:w="1273" w:type="dxa"/>
            <w:vMerge w:val="continue"/>
            <w:tcBorders>
              <w:top w:val="nil"/>
            </w:tcBorders>
          </w:tcPr>
          <w:p>
            <w:pPr>
              <w:pStyle w:val="32"/>
              <w:jc w:val="center"/>
              <w:rPr>
                <w:rFonts w:ascii="Arial Black" w:hAnsi="Arial Black" w:eastAsia="黑体" w:cs="Arial Black"/>
                <w:color w:val="FF0000"/>
                <w:sz w:val="28"/>
                <w:szCs w:val="32"/>
                <w:lang w:val="en-US"/>
              </w:rPr>
            </w:pPr>
          </w:p>
        </w:tc>
        <w:tc>
          <w:tcPr>
            <w:tcW w:w="2917" w:type="dxa"/>
            <w:vAlign w:val="center"/>
          </w:tcPr>
          <w:p>
            <w:pPr>
              <w:pStyle w:val="32"/>
              <w:spacing w:line="268" w:lineRule="exact"/>
              <w:ind w:left="56"/>
              <w:jc w:val="both"/>
              <w:rPr>
                <w:sz w:val="18"/>
              </w:rPr>
            </w:pPr>
            <w:r>
              <w:rPr>
                <w:color w:val="231F20"/>
                <w:sz w:val="18"/>
              </w:rPr>
              <w:t>风扇损坏</w:t>
            </w:r>
          </w:p>
        </w:tc>
        <w:tc>
          <w:tcPr>
            <w:tcW w:w="4081" w:type="dxa"/>
            <w:vAlign w:val="center"/>
          </w:tcPr>
          <w:p>
            <w:pPr>
              <w:pStyle w:val="32"/>
              <w:numPr>
                <w:ilvl w:val="0"/>
                <w:numId w:val="102"/>
              </w:numPr>
              <w:tabs>
                <w:tab w:val="left" w:pos="397"/>
              </w:tabs>
              <w:spacing w:line="268" w:lineRule="exact"/>
              <w:ind w:hanging="285"/>
              <w:jc w:val="both"/>
              <w:rPr>
                <w:sz w:val="18"/>
              </w:rPr>
            </w:pPr>
            <w:r>
              <w:rPr>
                <w:color w:val="231F20"/>
                <w:sz w:val="18"/>
              </w:rPr>
              <w:t>更换风扇</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trPr>
        <w:tc>
          <w:tcPr>
            <w:tcW w:w="1352" w:type="dxa"/>
            <w:vMerge w:val="continue"/>
            <w:tcBorders>
              <w:top w:val="nil"/>
            </w:tcBorders>
          </w:tcPr>
          <w:p>
            <w:pPr>
              <w:rPr>
                <w:sz w:val="2"/>
                <w:szCs w:val="2"/>
              </w:rPr>
            </w:pPr>
          </w:p>
        </w:tc>
        <w:tc>
          <w:tcPr>
            <w:tcW w:w="1273" w:type="dxa"/>
            <w:vMerge w:val="continue"/>
            <w:tcBorders>
              <w:top w:val="nil"/>
            </w:tcBorders>
          </w:tcPr>
          <w:p>
            <w:pPr>
              <w:pStyle w:val="32"/>
              <w:jc w:val="center"/>
              <w:rPr>
                <w:rFonts w:ascii="Arial Black" w:hAnsi="Arial Black" w:eastAsia="黑体" w:cs="Arial Black"/>
                <w:color w:val="FF0000"/>
                <w:sz w:val="28"/>
                <w:szCs w:val="32"/>
                <w:lang w:val="en-US"/>
              </w:rPr>
            </w:pPr>
          </w:p>
        </w:tc>
        <w:tc>
          <w:tcPr>
            <w:tcW w:w="2917" w:type="dxa"/>
            <w:vAlign w:val="center"/>
          </w:tcPr>
          <w:p>
            <w:pPr>
              <w:pStyle w:val="32"/>
              <w:spacing w:line="268" w:lineRule="exact"/>
              <w:ind w:left="56"/>
              <w:jc w:val="both"/>
              <w:rPr>
                <w:sz w:val="18"/>
              </w:rPr>
            </w:pPr>
            <w:r>
              <w:rPr>
                <w:color w:val="231F20"/>
                <w:sz w:val="18"/>
              </w:rPr>
              <w:t>模块热敏电阻损坏</w:t>
            </w:r>
          </w:p>
        </w:tc>
        <w:tc>
          <w:tcPr>
            <w:tcW w:w="4081" w:type="dxa"/>
            <w:vAlign w:val="center"/>
          </w:tcPr>
          <w:p>
            <w:pPr>
              <w:pStyle w:val="32"/>
              <w:numPr>
                <w:ilvl w:val="0"/>
                <w:numId w:val="103"/>
              </w:numPr>
              <w:tabs>
                <w:tab w:val="left" w:pos="397"/>
              </w:tabs>
              <w:spacing w:line="268" w:lineRule="exact"/>
              <w:ind w:hanging="285"/>
              <w:jc w:val="both"/>
              <w:rPr>
                <w:sz w:val="18"/>
              </w:rPr>
            </w:pPr>
            <w:r>
              <w:rPr>
                <w:color w:val="231F20"/>
                <w:sz w:val="18"/>
              </w:rPr>
              <w:t>寻求厂家服务</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trPr>
        <w:tc>
          <w:tcPr>
            <w:tcW w:w="1352" w:type="dxa"/>
            <w:vMerge w:val="continue"/>
            <w:tcBorders>
              <w:top w:val="nil"/>
            </w:tcBorders>
          </w:tcPr>
          <w:p>
            <w:pPr>
              <w:rPr>
                <w:sz w:val="2"/>
                <w:szCs w:val="2"/>
              </w:rPr>
            </w:pPr>
          </w:p>
        </w:tc>
        <w:tc>
          <w:tcPr>
            <w:tcW w:w="1273" w:type="dxa"/>
            <w:vMerge w:val="continue"/>
            <w:tcBorders>
              <w:top w:val="nil"/>
            </w:tcBorders>
          </w:tcPr>
          <w:p>
            <w:pPr>
              <w:pStyle w:val="32"/>
              <w:jc w:val="center"/>
              <w:rPr>
                <w:rFonts w:ascii="Arial Black" w:hAnsi="Arial Black" w:eastAsia="黑体" w:cs="Arial Black"/>
                <w:color w:val="FF0000"/>
                <w:sz w:val="28"/>
                <w:szCs w:val="32"/>
                <w:lang w:val="en-US"/>
              </w:rPr>
            </w:pPr>
          </w:p>
        </w:tc>
        <w:tc>
          <w:tcPr>
            <w:tcW w:w="2917" w:type="dxa"/>
            <w:vAlign w:val="center"/>
          </w:tcPr>
          <w:p>
            <w:pPr>
              <w:pStyle w:val="32"/>
              <w:spacing w:line="268" w:lineRule="exact"/>
              <w:ind w:left="56"/>
              <w:jc w:val="both"/>
              <w:rPr>
                <w:sz w:val="18"/>
              </w:rPr>
            </w:pPr>
            <w:r>
              <w:rPr>
                <w:color w:val="231F20"/>
                <w:sz w:val="18"/>
              </w:rPr>
              <w:t>逆变模块损坏</w:t>
            </w:r>
          </w:p>
        </w:tc>
        <w:tc>
          <w:tcPr>
            <w:tcW w:w="4081" w:type="dxa"/>
            <w:vAlign w:val="center"/>
          </w:tcPr>
          <w:p>
            <w:pPr>
              <w:pStyle w:val="32"/>
              <w:numPr>
                <w:ilvl w:val="0"/>
                <w:numId w:val="104"/>
              </w:numPr>
              <w:tabs>
                <w:tab w:val="left" w:pos="397"/>
              </w:tabs>
              <w:spacing w:line="268" w:lineRule="exact"/>
              <w:jc w:val="both"/>
              <w:rPr>
                <w:sz w:val="18"/>
              </w:rPr>
            </w:pPr>
            <w:r>
              <w:rPr>
                <w:color w:val="231F20"/>
                <w:sz w:val="18"/>
              </w:rPr>
              <w:t>寻求厂家服务</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528" w:hRule="atLeast"/>
        </w:trPr>
        <w:tc>
          <w:tcPr>
            <w:tcW w:w="1352" w:type="dxa"/>
            <w:vMerge w:val="restart"/>
          </w:tcPr>
          <w:p>
            <w:pPr>
              <w:pStyle w:val="32"/>
              <w:spacing w:before="5"/>
              <w:rPr>
                <w:rFonts w:ascii="Times New Roman"/>
                <w:sz w:val="31"/>
              </w:rPr>
            </w:pPr>
          </w:p>
          <w:p>
            <w:pPr>
              <w:pStyle w:val="32"/>
              <w:ind w:left="113"/>
              <w:rPr>
                <w:sz w:val="18"/>
              </w:rPr>
            </w:pPr>
            <w:r>
              <w:rPr>
                <w:color w:val="231F20"/>
                <w:sz w:val="18"/>
              </w:rPr>
              <w:t>外部设备故障</w:t>
            </w:r>
          </w:p>
        </w:tc>
        <w:tc>
          <w:tcPr>
            <w:tcW w:w="1273" w:type="dxa"/>
            <w:vMerge w:val="restart"/>
            <w:vAlign w:val="center"/>
          </w:tcPr>
          <w:p>
            <w:pPr>
              <w:pStyle w:val="32"/>
              <w:jc w:val="center"/>
              <w:rPr>
                <w:rFonts w:ascii="Arial Black" w:hAnsi="Arial Black" w:eastAsia="黑体" w:cs="Arial Black"/>
                <w:color w:val="FF0000"/>
                <w:sz w:val="28"/>
                <w:szCs w:val="32"/>
                <w:lang w:val="en-US"/>
              </w:rPr>
            </w:pPr>
            <w:r>
              <w:rPr>
                <w:rFonts w:ascii="Arial Black" w:hAnsi="Arial Black" w:eastAsia="黑体" w:cs="Arial Black"/>
                <w:color w:val="FF0000"/>
                <w:sz w:val="28"/>
                <w:szCs w:val="32"/>
                <w:lang w:val="en-US"/>
              </w:rPr>
              <w:t>Err</w:t>
            </w:r>
            <w:r>
              <w:rPr>
                <w:rFonts w:hint="eastAsia" w:ascii="Arial Black" w:hAnsi="Arial Black" w:eastAsia="黑体" w:cs="Arial Black"/>
                <w:color w:val="FF0000"/>
                <w:sz w:val="28"/>
                <w:szCs w:val="32"/>
                <w:lang w:val="en-US"/>
              </w:rPr>
              <w:t>15</w:t>
            </w:r>
          </w:p>
        </w:tc>
        <w:tc>
          <w:tcPr>
            <w:tcW w:w="2917" w:type="dxa"/>
            <w:vAlign w:val="center"/>
          </w:tcPr>
          <w:p>
            <w:pPr>
              <w:pStyle w:val="32"/>
              <w:spacing w:line="261" w:lineRule="exact"/>
              <w:ind w:left="56"/>
              <w:jc w:val="both"/>
              <w:rPr>
                <w:sz w:val="18"/>
              </w:rPr>
            </w:pPr>
            <w:r>
              <w:rPr>
                <w:color w:val="231F20"/>
                <w:sz w:val="18"/>
              </w:rPr>
              <w:t>通过多功能端子 DI 输入外部故障的信号</w:t>
            </w:r>
          </w:p>
        </w:tc>
        <w:tc>
          <w:tcPr>
            <w:tcW w:w="4081" w:type="dxa"/>
            <w:vAlign w:val="center"/>
          </w:tcPr>
          <w:p>
            <w:pPr>
              <w:pStyle w:val="32"/>
              <w:numPr>
                <w:ilvl w:val="0"/>
                <w:numId w:val="105"/>
              </w:numPr>
              <w:tabs>
                <w:tab w:val="left" w:pos="396"/>
              </w:tabs>
              <w:spacing w:line="261" w:lineRule="exact"/>
              <w:jc w:val="both"/>
              <w:rPr>
                <w:sz w:val="18"/>
              </w:rPr>
            </w:pPr>
            <w:r>
              <w:rPr>
                <w:color w:val="231F20"/>
                <w:spacing w:val="-6"/>
                <w:sz w:val="18"/>
              </w:rPr>
              <w:t>排查外围故障，确认机械允许重新启动</w:t>
            </w:r>
          </w:p>
          <w:p>
            <w:pPr>
              <w:pStyle w:val="32"/>
              <w:tabs>
                <w:tab w:val="left" w:pos="396"/>
              </w:tabs>
              <w:spacing w:line="261" w:lineRule="exact"/>
              <w:ind w:left="111" w:firstLine="348" w:firstLineChars="200"/>
              <w:jc w:val="both"/>
              <w:rPr>
                <w:sz w:val="18"/>
              </w:rPr>
            </w:pPr>
            <w:r>
              <w:rPr>
                <w:color w:val="231F20"/>
                <w:spacing w:val="-3"/>
                <w:sz w:val="18"/>
              </w:rPr>
              <w:t>（</w:t>
            </w:r>
            <w:r>
              <w:rPr>
                <w:rFonts w:hint="eastAsia"/>
                <w:color w:val="231F20"/>
                <w:spacing w:val="-3"/>
                <w:sz w:val="18"/>
              </w:rPr>
              <w:t>P8-</w:t>
            </w:r>
            <w:r>
              <w:rPr>
                <w:color w:val="231F20"/>
                <w:spacing w:val="-3"/>
                <w:sz w:val="18"/>
              </w:rPr>
              <w:t>18），</w:t>
            </w:r>
            <w:r>
              <w:rPr>
                <w:color w:val="231F20"/>
                <w:sz w:val="18"/>
              </w:rPr>
              <w:t>复位运行</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528" w:hRule="atLeast"/>
        </w:trPr>
        <w:tc>
          <w:tcPr>
            <w:tcW w:w="1352" w:type="dxa"/>
            <w:vMerge w:val="continue"/>
            <w:tcBorders>
              <w:top w:val="nil"/>
            </w:tcBorders>
          </w:tcPr>
          <w:p>
            <w:pPr>
              <w:rPr>
                <w:sz w:val="2"/>
                <w:szCs w:val="2"/>
              </w:rPr>
            </w:pPr>
          </w:p>
        </w:tc>
        <w:tc>
          <w:tcPr>
            <w:tcW w:w="1273" w:type="dxa"/>
            <w:vMerge w:val="continue"/>
            <w:tcBorders>
              <w:top w:val="nil"/>
            </w:tcBorders>
          </w:tcPr>
          <w:p>
            <w:pPr>
              <w:pStyle w:val="32"/>
              <w:jc w:val="center"/>
              <w:rPr>
                <w:rFonts w:ascii="Arial Black" w:hAnsi="Arial Black" w:eastAsia="黑体" w:cs="Arial Black"/>
                <w:color w:val="FF0000"/>
                <w:sz w:val="28"/>
                <w:szCs w:val="32"/>
                <w:lang w:val="en-US"/>
              </w:rPr>
            </w:pPr>
          </w:p>
        </w:tc>
        <w:tc>
          <w:tcPr>
            <w:tcW w:w="2917" w:type="dxa"/>
            <w:vAlign w:val="center"/>
          </w:tcPr>
          <w:p>
            <w:pPr>
              <w:pStyle w:val="32"/>
              <w:spacing w:line="261" w:lineRule="exact"/>
              <w:ind w:left="56"/>
              <w:jc w:val="both"/>
              <w:rPr>
                <w:sz w:val="18"/>
              </w:rPr>
            </w:pPr>
            <w:r>
              <w:rPr>
                <w:color w:val="231F20"/>
                <w:sz w:val="18"/>
              </w:rPr>
              <w:t>通过虚拟 IO 功能输入外部故障的信号</w:t>
            </w:r>
          </w:p>
        </w:tc>
        <w:tc>
          <w:tcPr>
            <w:tcW w:w="4081" w:type="dxa"/>
            <w:vAlign w:val="center"/>
          </w:tcPr>
          <w:p>
            <w:pPr>
              <w:pStyle w:val="32"/>
              <w:numPr>
                <w:ilvl w:val="0"/>
                <w:numId w:val="106"/>
              </w:numPr>
              <w:tabs>
                <w:tab w:val="left" w:pos="397"/>
              </w:tabs>
              <w:spacing w:before="95"/>
              <w:ind w:hanging="285"/>
              <w:jc w:val="both"/>
              <w:rPr>
                <w:sz w:val="18"/>
              </w:rPr>
            </w:pPr>
            <w:r>
              <w:rPr>
                <w:color w:val="231F20"/>
                <w:spacing w:val="-4"/>
                <w:sz w:val="18"/>
              </w:rPr>
              <w:t xml:space="preserve">确认 </w:t>
            </w:r>
            <w:r>
              <w:rPr>
                <w:color w:val="231F20"/>
                <w:sz w:val="18"/>
              </w:rPr>
              <w:t>A1</w:t>
            </w:r>
            <w:r>
              <w:rPr>
                <w:color w:val="231F20"/>
                <w:spacing w:val="-6"/>
                <w:sz w:val="18"/>
              </w:rPr>
              <w:t xml:space="preserve"> 组 虚拟 </w:t>
            </w:r>
            <w:r>
              <w:rPr>
                <w:color w:val="231F20"/>
                <w:sz w:val="18"/>
              </w:rPr>
              <w:t>IO</w:t>
            </w:r>
            <w:r>
              <w:rPr>
                <w:color w:val="231F20"/>
                <w:spacing w:val="-3"/>
                <w:sz w:val="18"/>
              </w:rPr>
              <w:t xml:space="preserve"> 组参数设置正确，复位运行</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trPr>
        <w:tc>
          <w:tcPr>
            <w:tcW w:w="1352" w:type="dxa"/>
            <w:vMerge w:val="restart"/>
          </w:tcPr>
          <w:p>
            <w:pPr>
              <w:pStyle w:val="32"/>
              <w:rPr>
                <w:rFonts w:ascii="Times New Roman"/>
                <w:sz w:val="26"/>
              </w:rPr>
            </w:pPr>
          </w:p>
          <w:p>
            <w:pPr>
              <w:pStyle w:val="32"/>
              <w:spacing w:before="9"/>
              <w:rPr>
                <w:rFonts w:ascii="Times New Roman"/>
              </w:rPr>
            </w:pPr>
          </w:p>
          <w:p>
            <w:pPr>
              <w:pStyle w:val="32"/>
              <w:ind w:left="112"/>
              <w:rPr>
                <w:sz w:val="18"/>
              </w:rPr>
            </w:pPr>
            <w:r>
              <w:rPr>
                <w:color w:val="231F20"/>
                <w:sz w:val="18"/>
              </w:rPr>
              <w:t>通讯故障</w:t>
            </w:r>
          </w:p>
        </w:tc>
        <w:tc>
          <w:tcPr>
            <w:tcW w:w="1273" w:type="dxa"/>
            <w:vMerge w:val="restart"/>
            <w:vAlign w:val="center"/>
          </w:tcPr>
          <w:p>
            <w:pPr>
              <w:pStyle w:val="32"/>
              <w:jc w:val="center"/>
              <w:rPr>
                <w:rFonts w:ascii="Arial Black" w:hAnsi="Arial Black" w:eastAsia="黑体" w:cs="Arial Black"/>
                <w:color w:val="FF0000"/>
                <w:sz w:val="28"/>
                <w:szCs w:val="32"/>
                <w:lang w:val="en-US"/>
              </w:rPr>
            </w:pPr>
            <w:r>
              <w:rPr>
                <w:rFonts w:ascii="Arial Black" w:hAnsi="Arial Black" w:eastAsia="黑体" w:cs="Arial Black"/>
                <w:color w:val="FF0000"/>
                <w:sz w:val="28"/>
                <w:szCs w:val="32"/>
                <w:lang w:val="en-US"/>
              </w:rPr>
              <w:t>Err</w:t>
            </w:r>
            <w:r>
              <w:rPr>
                <w:rFonts w:hint="eastAsia" w:ascii="Arial Black" w:hAnsi="Arial Black" w:eastAsia="黑体" w:cs="Arial Black"/>
                <w:color w:val="FF0000"/>
                <w:sz w:val="28"/>
                <w:szCs w:val="32"/>
                <w:lang w:val="en-US"/>
              </w:rPr>
              <w:t>16</w:t>
            </w:r>
          </w:p>
        </w:tc>
        <w:tc>
          <w:tcPr>
            <w:tcW w:w="2917" w:type="dxa"/>
            <w:vAlign w:val="center"/>
          </w:tcPr>
          <w:p>
            <w:pPr>
              <w:pStyle w:val="32"/>
              <w:spacing w:line="268" w:lineRule="exact"/>
              <w:ind w:left="56"/>
              <w:jc w:val="both"/>
              <w:rPr>
                <w:sz w:val="18"/>
              </w:rPr>
            </w:pPr>
            <w:r>
              <w:rPr>
                <w:color w:val="231F20"/>
                <w:sz w:val="18"/>
              </w:rPr>
              <w:t>上位机工作不正常</w:t>
            </w:r>
          </w:p>
        </w:tc>
        <w:tc>
          <w:tcPr>
            <w:tcW w:w="4081" w:type="dxa"/>
            <w:vAlign w:val="center"/>
          </w:tcPr>
          <w:p>
            <w:pPr>
              <w:pStyle w:val="32"/>
              <w:numPr>
                <w:ilvl w:val="0"/>
                <w:numId w:val="107"/>
              </w:numPr>
              <w:tabs>
                <w:tab w:val="left" w:pos="396"/>
              </w:tabs>
              <w:spacing w:line="268" w:lineRule="exact"/>
              <w:jc w:val="both"/>
              <w:rPr>
                <w:sz w:val="18"/>
              </w:rPr>
            </w:pPr>
            <w:r>
              <w:rPr>
                <w:color w:val="231F20"/>
                <w:sz w:val="18"/>
              </w:rPr>
              <w:t>检查上位机接线</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trPr>
        <w:tc>
          <w:tcPr>
            <w:tcW w:w="1352" w:type="dxa"/>
            <w:vMerge w:val="continue"/>
            <w:tcBorders>
              <w:top w:val="nil"/>
            </w:tcBorders>
          </w:tcPr>
          <w:p>
            <w:pPr>
              <w:rPr>
                <w:sz w:val="2"/>
                <w:szCs w:val="2"/>
              </w:rPr>
            </w:pPr>
          </w:p>
        </w:tc>
        <w:tc>
          <w:tcPr>
            <w:tcW w:w="1273" w:type="dxa"/>
            <w:vMerge w:val="continue"/>
            <w:tcBorders>
              <w:top w:val="nil"/>
            </w:tcBorders>
          </w:tcPr>
          <w:p>
            <w:pPr>
              <w:pStyle w:val="32"/>
              <w:jc w:val="center"/>
              <w:rPr>
                <w:rFonts w:ascii="Arial Black" w:hAnsi="Arial Black" w:eastAsia="黑体" w:cs="Arial Black"/>
                <w:color w:val="FF0000"/>
                <w:sz w:val="28"/>
                <w:szCs w:val="32"/>
                <w:lang w:val="en-US"/>
              </w:rPr>
            </w:pPr>
          </w:p>
        </w:tc>
        <w:tc>
          <w:tcPr>
            <w:tcW w:w="2917" w:type="dxa"/>
            <w:vAlign w:val="center"/>
          </w:tcPr>
          <w:p>
            <w:pPr>
              <w:pStyle w:val="32"/>
              <w:spacing w:line="268" w:lineRule="exact"/>
              <w:ind w:left="56"/>
              <w:jc w:val="both"/>
              <w:rPr>
                <w:sz w:val="18"/>
              </w:rPr>
            </w:pPr>
            <w:r>
              <w:rPr>
                <w:color w:val="231F20"/>
                <w:sz w:val="18"/>
              </w:rPr>
              <w:t>通讯线不正常</w:t>
            </w:r>
          </w:p>
        </w:tc>
        <w:tc>
          <w:tcPr>
            <w:tcW w:w="4081" w:type="dxa"/>
            <w:vAlign w:val="center"/>
          </w:tcPr>
          <w:p>
            <w:pPr>
              <w:pStyle w:val="32"/>
              <w:numPr>
                <w:ilvl w:val="0"/>
                <w:numId w:val="108"/>
              </w:numPr>
              <w:tabs>
                <w:tab w:val="left" w:pos="397"/>
              </w:tabs>
              <w:spacing w:line="268" w:lineRule="exact"/>
              <w:ind w:hanging="285"/>
              <w:jc w:val="both"/>
              <w:rPr>
                <w:sz w:val="18"/>
              </w:rPr>
            </w:pPr>
            <w:r>
              <w:rPr>
                <w:color w:val="231F20"/>
                <w:sz w:val="18"/>
              </w:rPr>
              <w:t>检查通讯连接线</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trPr>
        <w:tc>
          <w:tcPr>
            <w:tcW w:w="1352" w:type="dxa"/>
            <w:vMerge w:val="continue"/>
            <w:tcBorders>
              <w:top w:val="nil"/>
            </w:tcBorders>
          </w:tcPr>
          <w:p>
            <w:pPr>
              <w:rPr>
                <w:sz w:val="2"/>
                <w:szCs w:val="2"/>
              </w:rPr>
            </w:pPr>
          </w:p>
        </w:tc>
        <w:tc>
          <w:tcPr>
            <w:tcW w:w="1273" w:type="dxa"/>
            <w:vMerge w:val="continue"/>
            <w:tcBorders>
              <w:top w:val="nil"/>
            </w:tcBorders>
          </w:tcPr>
          <w:p>
            <w:pPr>
              <w:pStyle w:val="32"/>
              <w:jc w:val="center"/>
              <w:rPr>
                <w:rFonts w:ascii="Arial Black" w:hAnsi="Arial Black" w:eastAsia="黑体" w:cs="Arial Black"/>
                <w:color w:val="FF0000"/>
                <w:sz w:val="28"/>
                <w:szCs w:val="32"/>
                <w:lang w:val="en-US"/>
              </w:rPr>
            </w:pPr>
          </w:p>
        </w:tc>
        <w:tc>
          <w:tcPr>
            <w:tcW w:w="2917" w:type="dxa"/>
            <w:vAlign w:val="center"/>
          </w:tcPr>
          <w:p>
            <w:pPr>
              <w:pStyle w:val="32"/>
              <w:spacing w:line="268" w:lineRule="exact"/>
              <w:ind w:left="56"/>
              <w:jc w:val="both"/>
              <w:rPr>
                <w:sz w:val="18"/>
              </w:rPr>
            </w:pPr>
            <w:r>
              <w:rPr>
                <w:color w:val="231F20"/>
                <w:sz w:val="18"/>
              </w:rPr>
              <w:t xml:space="preserve">通讯扩展卡 </w:t>
            </w:r>
            <w:r>
              <w:rPr>
                <w:rFonts w:hint="eastAsia"/>
                <w:color w:val="231F20"/>
                <w:sz w:val="18"/>
              </w:rPr>
              <w:t>P0-</w:t>
            </w:r>
            <w:r>
              <w:rPr>
                <w:color w:val="231F20"/>
                <w:sz w:val="18"/>
              </w:rPr>
              <w:t>28 设置不正确</w:t>
            </w:r>
          </w:p>
        </w:tc>
        <w:tc>
          <w:tcPr>
            <w:tcW w:w="4081" w:type="dxa"/>
            <w:vAlign w:val="center"/>
          </w:tcPr>
          <w:p>
            <w:pPr>
              <w:pStyle w:val="32"/>
              <w:numPr>
                <w:ilvl w:val="0"/>
                <w:numId w:val="109"/>
              </w:numPr>
              <w:tabs>
                <w:tab w:val="left" w:pos="397"/>
              </w:tabs>
              <w:spacing w:line="268" w:lineRule="exact"/>
              <w:ind w:hanging="285"/>
              <w:jc w:val="both"/>
              <w:rPr>
                <w:sz w:val="18"/>
              </w:rPr>
            </w:pPr>
            <w:r>
              <w:rPr>
                <w:color w:val="231F20"/>
                <w:sz w:val="18"/>
              </w:rPr>
              <w:t>正确设置通讯扩展卡类型</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trPr>
        <w:tc>
          <w:tcPr>
            <w:tcW w:w="1352" w:type="dxa"/>
            <w:vMerge w:val="continue"/>
            <w:tcBorders>
              <w:top w:val="nil"/>
            </w:tcBorders>
          </w:tcPr>
          <w:p>
            <w:pPr>
              <w:rPr>
                <w:sz w:val="2"/>
                <w:szCs w:val="2"/>
              </w:rPr>
            </w:pPr>
          </w:p>
        </w:tc>
        <w:tc>
          <w:tcPr>
            <w:tcW w:w="1273" w:type="dxa"/>
            <w:vMerge w:val="continue"/>
            <w:tcBorders>
              <w:top w:val="nil"/>
            </w:tcBorders>
          </w:tcPr>
          <w:p>
            <w:pPr>
              <w:pStyle w:val="32"/>
              <w:jc w:val="center"/>
              <w:rPr>
                <w:rFonts w:ascii="Arial Black" w:hAnsi="Arial Black" w:eastAsia="黑体" w:cs="Arial Black"/>
                <w:color w:val="FF0000"/>
                <w:sz w:val="28"/>
                <w:szCs w:val="32"/>
                <w:lang w:val="en-US"/>
              </w:rPr>
            </w:pPr>
          </w:p>
        </w:tc>
        <w:tc>
          <w:tcPr>
            <w:tcW w:w="2917" w:type="dxa"/>
            <w:vAlign w:val="center"/>
          </w:tcPr>
          <w:p>
            <w:pPr>
              <w:pStyle w:val="32"/>
              <w:spacing w:line="268" w:lineRule="exact"/>
              <w:ind w:left="56"/>
              <w:jc w:val="both"/>
              <w:rPr>
                <w:sz w:val="18"/>
              </w:rPr>
            </w:pPr>
            <w:r>
              <w:rPr>
                <w:color w:val="231F20"/>
                <w:sz w:val="18"/>
              </w:rPr>
              <w:t xml:space="preserve">通讯参数 </w:t>
            </w:r>
            <w:r>
              <w:rPr>
                <w:rFonts w:hint="eastAsia"/>
                <w:color w:val="231F20"/>
                <w:sz w:val="18"/>
                <w:lang w:val="en-US"/>
              </w:rPr>
              <w:t>P</w:t>
            </w:r>
            <w:r>
              <w:rPr>
                <w:color w:val="231F20"/>
                <w:sz w:val="18"/>
              </w:rPr>
              <w:t>D 组设置不正确</w:t>
            </w:r>
          </w:p>
        </w:tc>
        <w:tc>
          <w:tcPr>
            <w:tcW w:w="4081" w:type="dxa"/>
            <w:vAlign w:val="center"/>
          </w:tcPr>
          <w:p>
            <w:pPr>
              <w:pStyle w:val="32"/>
              <w:numPr>
                <w:ilvl w:val="0"/>
                <w:numId w:val="110"/>
              </w:numPr>
              <w:tabs>
                <w:tab w:val="left" w:pos="397"/>
              </w:tabs>
              <w:spacing w:line="268" w:lineRule="exact"/>
              <w:ind w:hanging="285"/>
              <w:jc w:val="both"/>
              <w:rPr>
                <w:sz w:val="18"/>
              </w:rPr>
            </w:pPr>
            <w:r>
              <w:rPr>
                <w:color w:val="231F20"/>
                <w:sz w:val="18"/>
              </w:rPr>
              <w:t>正确设置通讯参数</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trPr>
        <w:tc>
          <w:tcPr>
            <w:tcW w:w="1352" w:type="dxa"/>
            <w:vMerge w:val="continue"/>
            <w:tcBorders>
              <w:top w:val="nil"/>
            </w:tcBorders>
          </w:tcPr>
          <w:p>
            <w:pPr>
              <w:rPr>
                <w:sz w:val="2"/>
                <w:szCs w:val="2"/>
              </w:rPr>
            </w:pPr>
          </w:p>
        </w:tc>
        <w:tc>
          <w:tcPr>
            <w:tcW w:w="1273" w:type="dxa"/>
            <w:vMerge w:val="continue"/>
            <w:tcBorders>
              <w:top w:val="nil"/>
            </w:tcBorders>
          </w:tcPr>
          <w:p>
            <w:pPr>
              <w:pStyle w:val="32"/>
              <w:jc w:val="center"/>
              <w:rPr>
                <w:rFonts w:ascii="Arial Black" w:hAnsi="Arial Black" w:eastAsia="黑体" w:cs="Arial Black"/>
                <w:color w:val="FF0000"/>
                <w:sz w:val="28"/>
                <w:szCs w:val="32"/>
                <w:lang w:val="en-US"/>
              </w:rPr>
            </w:pPr>
          </w:p>
        </w:tc>
        <w:tc>
          <w:tcPr>
            <w:tcW w:w="6998" w:type="dxa"/>
            <w:gridSpan w:val="2"/>
            <w:vAlign w:val="center"/>
          </w:tcPr>
          <w:p>
            <w:pPr>
              <w:pStyle w:val="32"/>
              <w:spacing w:line="268" w:lineRule="exact"/>
              <w:ind w:left="56"/>
              <w:jc w:val="both"/>
              <w:rPr>
                <w:sz w:val="18"/>
              </w:rPr>
            </w:pPr>
            <w:r>
              <w:rPr>
                <w:color w:val="231F20"/>
                <w:sz w:val="18"/>
              </w:rPr>
              <w:t>以上检测完成后故障仍无法排除，可尝试恢复出厂设置。</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trPr>
        <w:tc>
          <w:tcPr>
            <w:tcW w:w="1352" w:type="dxa"/>
            <w:vMerge w:val="restart"/>
          </w:tcPr>
          <w:p>
            <w:pPr>
              <w:pStyle w:val="32"/>
              <w:spacing w:before="4"/>
              <w:rPr>
                <w:rFonts w:ascii="Times New Roman"/>
                <w:sz w:val="23"/>
              </w:rPr>
            </w:pPr>
          </w:p>
          <w:p>
            <w:pPr>
              <w:pStyle w:val="32"/>
              <w:ind w:left="113"/>
              <w:rPr>
                <w:sz w:val="18"/>
              </w:rPr>
            </w:pPr>
            <w:r>
              <w:rPr>
                <w:color w:val="231F20"/>
                <w:sz w:val="18"/>
              </w:rPr>
              <w:t>接触器故障</w:t>
            </w:r>
          </w:p>
        </w:tc>
        <w:tc>
          <w:tcPr>
            <w:tcW w:w="1273" w:type="dxa"/>
            <w:vMerge w:val="restart"/>
            <w:vAlign w:val="center"/>
          </w:tcPr>
          <w:p>
            <w:pPr>
              <w:pStyle w:val="32"/>
              <w:jc w:val="center"/>
              <w:rPr>
                <w:rFonts w:ascii="Arial Black" w:hAnsi="Arial Black" w:eastAsia="黑体" w:cs="Arial Black"/>
                <w:color w:val="FF0000"/>
                <w:sz w:val="28"/>
                <w:szCs w:val="32"/>
                <w:lang w:val="en-US"/>
              </w:rPr>
            </w:pPr>
            <w:r>
              <w:rPr>
                <w:rFonts w:ascii="Arial Black" w:hAnsi="Arial Black" w:eastAsia="黑体" w:cs="Arial Black"/>
                <w:color w:val="FF0000"/>
                <w:sz w:val="28"/>
                <w:szCs w:val="32"/>
                <w:lang w:val="en-US"/>
              </w:rPr>
              <w:t>Err</w:t>
            </w:r>
            <w:r>
              <w:rPr>
                <w:rFonts w:hint="eastAsia" w:ascii="Arial Black" w:hAnsi="Arial Black" w:eastAsia="黑体" w:cs="Arial Black"/>
                <w:color w:val="FF0000"/>
                <w:sz w:val="28"/>
                <w:szCs w:val="32"/>
                <w:lang w:val="en-US"/>
              </w:rPr>
              <w:t>17</w:t>
            </w:r>
          </w:p>
        </w:tc>
        <w:tc>
          <w:tcPr>
            <w:tcW w:w="2917" w:type="dxa"/>
            <w:vAlign w:val="center"/>
          </w:tcPr>
          <w:p>
            <w:pPr>
              <w:pStyle w:val="32"/>
              <w:spacing w:line="268" w:lineRule="exact"/>
              <w:ind w:left="56"/>
              <w:jc w:val="both"/>
              <w:rPr>
                <w:sz w:val="18"/>
              </w:rPr>
            </w:pPr>
            <w:r>
              <w:rPr>
                <w:color w:val="231F20"/>
                <w:sz w:val="18"/>
              </w:rPr>
              <w:t>驱动板和电源异常</w:t>
            </w:r>
          </w:p>
        </w:tc>
        <w:tc>
          <w:tcPr>
            <w:tcW w:w="4081" w:type="dxa"/>
            <w:vAlign w:val="center"/>
          </w:tcPr>
          <w:p>
            <w:pPr>
              <w:pStyle w:val="32"/>
              <w:numPr>
                <w:ilvl w:val="0"/>
                <w:numId w:val="111"/>
              </w:numPr>
              <w:tabs>
                <w:tab w:val="left" w:pos="396"/>
              </w:tabs>
              <w:spacing w:line="268" w:lineRule="exact"/>
              <w:jc w:val="both"/>
              <w:rPr>
                <w:sz w:val="18"/>
              </w:rPr>
            </w:pPr>
            <w:r>
              <w:rPr>
                <w:color w:val="231F20"/>
                <w:sz w:val="18"/>
              </w:rPr>
              <w:t>寻求厂家服务</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trPr>
        <w:tc>
          <w:tcPr>
            <w:tcW w:w="1352" w:type="dxa"/>
            <w:vMerge w:val="continue"/>
            <w:tcBorders>
              <w:top w:val="nil"/>
            </w:tcBorders>
          </w:tcPr>
          <w:p>
            <w:pPr>
              <w:rPr>
                <w:sz w:val="2"/>
                <w:szCs w:val="2"/>
              </w:rPr>
            </w:pPr>
          </w:p>
        </w:tc>
        <w:tc>
          <w:tcPr>
            <w:tcW w:w="1273" w:type="dxa"/>
            <w:vMerge w:val="continue"/>
            <w:tcBorders>
              <w:top w:val="nil"/>
            </w:tcBorders>
          </w:tcPr>
          <w:p>
            <w:pPr>
              <w:pStyle w:val="32"/>
              <w:jc w:val="center"/>
              <w:rPr>
                <w:rFonts w:ascii="Arial Black" w:hAnsi="Arial Black" w:eastAsia="黑体" w:cs="Arial Black"/>
                <w:color w:val="FF0000"/>
                <w:sz w:val="28"/>
                <w:szCs w:val="32"/>
                <w:lang w:val="en-US"/>
              </w:rPr>
            </w:pPr>
          </w:p>
        </w:tc>
        <w:tc>
          <w:tcPr>
            <w:tcW w:w="2917" w:type="dxa"/>
            <w:vAlign w:val="center"/>
          </w:tcPr>
          <w:p>
            <w:pPr>
              <w:pStyle w:val="32"/>
              <w:spacing w:line="268" w:lineRule="exact"/>
              <w:ind w:left="56"/>
              <w:jc w:val="both"/>
              <w:rPr>
                <w:sz w:val="18"/>
              </w:rPr>
            </w:pPr>
            <w:r>
              <w:rPr>
                <w:color w:val="231F20"/>
                <w:sz w:val="18"/>
              </w:rPr>
              <w:t>接触器异常</w:t>
            </w:r>
          </w:p>
        </w:tc>
        <w:tc>
          <w:tcPr>
            <w:tcW w:w="4081" w:type="dxa"/>
            <w:vAlign w:val="center"/>
          </w:tcPr>
          <w:p>
            <w:pPr>
              <w:pStyle w:val="32"/>
              <w:numPr>
                <w:ilvl w:val="0"/>
                <w:numId w:val="112"/>
              </w:numPr>
              <w:tabs>
                <w:tab w:val="left" w:pos="397"/>
              </w:tabs>
              <w:spacing w:line="268" w:lineRule="exact"/>
              <w:ind w:hanging="285"/>
              <w:jc w:val="both"/>
              <w:rPr>
                <w:sz w:val="18"/>
              </w:rPr>
            </w:pPr>
            <w:r>
              <w:rPr>
                <w:color w:val="231F20"/>
                <w:sz w:val="18"/>
              </w:rPr>
              <w:t>寻求厂家服务</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trPr>
        <w:tc>
          <w:tcPr>
            <w:tcW w:w="1352" w:type="dxa"/>
            <w:vMerge w:val="continue"/>
            <w:tcBorders>
              <w:top w:val="nil"/>
            </w:tcBorders>
          </w:tcPr>
          <w:p>
            <w:pPr>
              <w:rPr>
                <w:sz w:val="2"/>
                <w:szCs w:val="2"/>
              </w:rPr>
            </w:pPr>
          </w:p>
        </w:tc>
        <w:tc>
          <w:tcPr>
            <w:tcW w:w="1273" w:type="dxa"/>
            <w:vMerge w:val="continue"/>
            <w:tcBorders>
              <w:top w:val="nil"/>
            </w:tcBorders>
          </w:tcPr>
          <w:p>
            <w:pPr>
              <w:pStyle w:val="32"/>
              <w:jc w:val="center"/>
              <w:rPr>
                <w:rFonts w:ascii="Arial Black" w:hAnsi="Arial Black" w:eastAsia="黑体" w:cs="Arial Black"/>
                <w:color w:val="FF0000"/>
                <w:sz w:val="28"/>
                <w:szCs w:val="32"/>
                <w:lang w:val="en-US"/>
              </w:rPr>
            </w:pPr>
          </w:p>
        </w:tc>
        <w:tc>
          <w:tcPr>
            <w:tcW w:w="2917" w:type="dxa"/>
            <w:vAlign w:val="center"/>
          </w:tcPr>
          <w:p>
            <w:pPr>
              <w:pStyle w:val="32"/>
              <w:spacing w:line="268" w:lineRule="exact"/>
              <w:ind w:left="56"/>
              <w:jc w:val="both"/>
              <w:rPr>
                <w:sz w:val="18"/>
              </w:rPr>
            </w:pPr>
            <w:r>
              <w:rPr>
                <w:color w:val="231F20"/>
                <w:sz w:val="18"/>
              </w:rPr>
              <w:t>防雷板异常</w:t>
            </w:r>
          </w:p>
        </w:tc>
        <w:tc>
          <w:tcPr>
            <w:tcW w:w="4081" w:type="dxa"/>
            <w:vAlign w:val="center"/>
          </w:tcPr>
          <w:p>
            <w:pPr>
              <w:pStyle w:val="32"/>
              <w:numPr>
                <w:ilvl w:val="0"/>
                <w:numId w:val="113"/>
              </w:numPr>
              <w:tabs>
                <w:tab w:val="left" w:pos="397"/>
              </w:tabs>
              <w:spacing w:line="268" w:lineRule="exact"/>
              <w:ind w:hanging="285"/>
              <w:jc w:val="both"/>
              <w:rPr>
                <w:sz w:val="18"/>
              </w:rPr>
            </w:pPr>
            <w:r>
              <w:rPr>
                <w:color w:val="231F20"/>
                <w:sz w:val="18"/>
              </w:rPr>
              <w:t>寻求厂家服务</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trPr>
        <w:tc>
          <w:tcPr>
            <w:tcW w:w="1352" w:type="dxa"/>
            <w:vMerge w:val="restart"/>
          </w:tcPr>
          <w:p>
            <w:pPr>
              <w:pStyle w:val="32"/>
              <w:spacing w:before="121"/>
              <w:ind w:left="113"/>
              <w:rPr>
                <w:sz w:val="18"/>
              </w:rPr>
            </w:pPr>
            <w:r>
              <w:rPr>
                <w:color w:val="231F20"/>
                <w:sz w:val="18"/>
              </w:rPr>
              <w:t>电流检测故障</w:t>
            </w:r>
          </w:p>
        </w:tc>
        <w:tc>
          <w:tcPr>
            <w:tcW w:w="1273" w:type="dxa"/>
            <w:vMerge w:val="restart"/>
            <w:vAlign w:val="center"/>
          </w:tcPr>
          <w:p>
            <w:pPr>
              <w:pStyle w:val="32"/>
              <w:jc w:val="center"/>
              <w:rPr>
                <w:rFonts w:ascii="Arial Black" w:hAnsi="Arial Black" w:eastAsia="黑体" w:cs="Arial Black"/>
                <w:color w:val="FF0000"/>
                <w:sz w:val="28"/>
                <w:szCs w:val="32"/>
                <w:lang w:val="en-US"/>
              </w:rPr>
            </w:pPr>
            <w:r>
              <w:rPr>
                <w:rFonts w:ascii="Arial Black" w:hAnsi="Arial Black" w:eastAsia="黑体" w:cs="Arial Black"/>
                <w:color w:val="FF0000"/>
                <w:sz w:val="28"/>
                <w:szCs w:val="32"/>
                <w:lang w:val="en-US"/>
              </w:rPr>
              <w:t>Err</w:t>
            </w:r>
            <w:r>
              <w:rPr>
                <w:rFonts w:hint="eastAsia" w:ascii="Arial Black" w:hAnsi="Arial Black" w:eastAsia="黑体" w:cs="Arial Black"/>
                <w:color w:val="FF0000"/>
                <w:sz w:val="28"/>
                <w:szCs w:val="32"/>
                <w:lang w:val="en-US"/>
              </w:rPr>
              <w:t>18</w:t>
            </w:r>
          </w:p>
        </w:tc>
        <w:tc>
          <w:tcPr>
            <w:tcW w:w="2917" w:type="dxa"/>
            <w:vAlign w:val="center"/>
          </w:tcPr>
          <w:p>
            <w:pPr>
              <w:pStyle w:val="32"/>
              <w:spacing w:line="268" w:lineRule="exact"/>
              <w:ind w:left="56"/>
              <w:jc w:val="both"/>
              <w:rPr>
                <w:sz w:val="18"/>
              </w:rPr>
            </w:pPr>
            <w:r>
              <w:rPr>
                <w:color w:val="231F20"/>
                <w:sz w:val="18"/>
              </w:rPr>
              <w:t>检查霍尔器件异常</w:t>
            </w:r>
          </w:p>
        </w:tc>
        <w:tc>
          <w:tcPr>
            <w:tcW w:w="4081" w:type="dxa"/>
            <w:vAlign w:val="center"/>
          </w:tcPr>
          <w:p>
            <w:pPr>
              <w:pStyle w:val="32"/>
              <w:numPr>
                <w:ilvl w:val="0"/>
                <w:numId w:val="114"/>
              </w:numPr>
              <w:tabs>
                <w:tab w:val="left" w:pos="396"/>
              </w:tabs>
              <w:spacing w:line="268" w:lineRule="exact"/>
              <w:jc w:val="both"/>
              <w:rPr>
                <w:sz w:val="18"/>
              </w:rPr>
            </w:pPr>
            <w:r>
              <w:rPr>
                <w:color w:val="231F20"/>
                <w:sz w:val="18"/>
              </w:rPr>
              <w:t>寻求厂家服务</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trPr>
        <w:tc>
          <w:tcPr>
            <w:tcW w:w="1352" w:type="dxa"/>
            <w:vMerge w:val="continue"/>
            <w:tcBorders>
              <w:top w:val="nil"/>
              <w:bottom w:val="single" w:color="auto" w:sz="4" w:space="0"/>
            </w:tcBorders>
          </w:tcPr>
          <w:p>
            <w:pPr>
              <w:rPr>
                <w:sz w:val="2"/>
                <w:szCs w:val="2"/>
              </w:rPr>
            </w:pPr>
          </w:p>
        </w:tc>
        <w:tc>
          <w:tcPr>
            <w:tcW w:w="1273" w:type="dxa"/>
            <w:vMerge w:val="continue"/>
            <w:tcBorders>
              <w:top w:val="nil"/>
              <w:bottom w:val="single" w:color="auto" w:sz="4" w:space="0"/>
            </w:tcBorders>
          </w:tcPr>
          <w:p>
            <w:pPr>
              <w:pStyle w:val="32"/>
              <w:jc w:val="center"/>
              <w:rPr>
                <w:rFonts w:ascii="Arial Black" w:hAnsi="Arial Black" w:eastAsia="黑体" w:cs="Arial Black"/>
                <w:color w:val="FF0000"/>
                <w:sz w:val="28"/>
                <w:szCs w:val="32"/>
                <w:lang w:val="en-US"/>
              </w:rPr>
            </w:pPr>
          </w:p>
        </w:tc>
        <w:tc>
          <w:tcPr>
            <w:tcW w:w="2917" w:type="dxa"/>
            <w:vAlign w:val="center"/>
          </w:tcPr>
          <w:p>
            <w:pPr>
              <w:pStyle w:val="32"/>
              <w:spacing w:line="268" w:lineRule="exact"/>
              <w:ind w:left="56"/>
              <w:jc w:val="both"/>
              <w:rPr>
                <w:sz w:val="18"/>
              </w:rPr>
            </w:pPr>
            <w:r>
              <w:rPr>
                <w:color w:val="231F20"/>
                <w:sz w:val="18"/>
              </w:rPr>
              <w:t>驱动板异常</w:t>
            </w:r>
          </w:p>
        </w:tc>
        <w:tc>
          <w:tcPr>
            <w:tcW w:w="4081" w:type="dxa"/>
            <w:vAlign w:val="center"/>
          </w:tcPr>
          <w:p>
            <w:pPr>
              <w:pStyle w:val="32"/>
              <w:numPr>
                <w:ilvl w:val="0"/>
                <w:numId w:val="115"/>
              </w:numPr>
              <w:tabs>
                <w:tab w:val="left" w:pos="397"/>
              </w:tabs>
              <w:spacing w:line="268" w:lineRule="exact"/>
              <w:ind w:hanging="285"/>
              <w:jc w:val="both"/>
              <w:rPr>
                <w:sz w:val="18"/>
              </w:rPr>
            </w:pPr>
            <w:r>
              <w:rPr>
                <w:color w:val="231F20"/>
                <w:sz w:val="18"/>
              </w:rPr>
              <w:t>寻求厂家服务</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trPr>
        <w:tc>
          <w:tcPr>
            <w:tcW w:w="1352" w:type="dxa"/>
            <w:vMerge w:val="restart"/>
            <w:tcBorders>
              <w:top w:val="single" w:color="auto" w:sz="4" w:space="0"/>
            </w:tcBorders>
            <w:vAlign w:val="center"/>
          </w:tcPr>
          <w:p>
            <w:pPr>
              <w:pStyle w:val="32"/>
              <w:ind w:left="112"/>
              <w:jc w:val="both"/>
              <w:rPr>
                <w:sz w:val="18"/>
              </w:rPr>
            </w:pPr>
            <w:r>
              <w:rPr>
                <w:color w:val="231F20"/>
                <w:sz w:val="18"/>
              </w:rPr>
              <w:t>电机调谐故障</w:t>
            </w:r>
          </w:p>
        </w:tc>
        <w:tc>
          <w:tcPr>
            <w:tcW w:w="1273" w:type="dxa"/>
            <w:vMerge w:val="restart"/>
            <w:tcBorders>
              <w:top w:val="single" w:color="auto" w:sz="4" w:space="0"/>
            </w:tcBorders>
          </w:tcPr>
          <w:p>
            <w:pPr>
              <w:pStyle w:val="32"/>
              <w:spacing w:before="8"/>
              <w:jc w:val="center"/>
              <w:rPr>
                <w:rFonts w:ascii="Arial Black" w:hAnsi="Arial Black" w:eastAsia="黑体" w:cs="Arial Black"/>
                <w:color w:val="FF0000"/>
                <w:sz w:val="28"/>
                <w:szCs w:val="32"/>
                <w:lang w:val="en-US"/>
              </w:rPr>
            </w:pPr>
          </w:p>
          <w:p>
            <w:pPr>
              <w:pStyle w:val="32"/>
              <w:jc w:val="center"/>
              <w:rPr>
                <w:rFonts w:ascii="Arial Black" w:hAnsi="Arial Black" w:eastAsia="黑体" w:cs="Arial Black"/>
                <w:color w:val="FF0000"/>
                <w:sz w:val="28"/>
                <w:szCs w:val="32"/>
                <w:lang w:val="en-US"/>
              </w:rPr>
            </w:pPr>
            <w:r>
              <w:rPr>
                <w:rFonts w:ascii="Arial Black" w:hAnsi="Arial Black" w:eastAsia="黑体" w:cs="Arial Black"/>
                <w:color w:val="FF0000"/>
                <w:sz w:val="28"/>
                <w:szCs w:val="32"/>
                <w:lang w:val="en-US"/>
              </w:rPr>
              <w:t>Err</w:t>
            </w:r>
            <w:r>
              <w:rPr>
                <w:rFonts w:hint="eastAsia" w:ascii="Arial Black" w:hAnsi="Arial Black" w:eastAsia="黑体" w:cs="Arial Black"/>
                <w:color w:val="FF0000"/>
                <w:sz w:val="28"/>
                <w:szCs w:val="32"/>
                <w:lang w:val="en-US"/>
              </w:rPr>
              <w:t>19</w:t>
            </w:r>
          </w:p>
        </w:tc>
        <w:tc>
          <w:tcPr>
            <w:tcW w:w="2917" w:type="dxa"/>
          </w:tcPr>
          <w:p>
            <w:pPr>
              <w:pStyle w:val="32"/>
              <w:spacing w:line="268" w:lineRule="exact"/>
              <w:ind w:left="56"/>
              <w:rPr>
                <w:sz w:val="18"/>
              </w:rPr>
            </w:pPr>
            <w:r>
              <w:rPr>
                <w:color w:val="231F20"/>
                <w:sz w:val="18"/>
              </w:rPr>
              <w:t>电机参数未按铭牌设置</w:t>
            </w:r>
          </w:p>
        </w:tc>
        <w:tc>
          <w:tcPr>
            <w:tcW w:w="4081" w:type="dxa"/>
          </w:tcPr>
          <w:p>
            <w:pPr>
              <w:pStyle w:val="32"/>
              <w:numPr>
                <w:ilvl w:val="0"/>
                <w:numId w:val="116"/>
              </w:numPr>
              <w:tabs>
                <w:tab w:val="left" w:pos="396"/>
              </w:tabs>
              <w:spacing w:line="268" w:lineRule="exact"/>
              <w:rPr>
                <w:sz w:val="18"/>
              </w:rPr>
            </w:pPr>
            <w:r>
              <w:rPr>
                <w:color w:val="231F20"/>
                <w:sz w:val="18"/>
              </w:rPr>
              <w:t>根据铭牌正确设定电机参数</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trPr>
        <w:tc>
          <w:tcPr>
            <w:tcW w:w="1352" w:type="dxa"/>
            <w:vMerge w:val="continue"/>
          </w:tcPr>
          <w:p>
            <w:pPr>
              <w:rPr>
                <w:sz w:val="2"/>
                <w:szCs w:val="2"/>
              </w:rPr>
            </w:pPr>
          </w:p>
        </w:tc>
        <w:tc>
          <w:tcPr>
            <w:tcW w:w="1273" w:type="dxa"/>
            <w:vMerge w:val="continue"/>
          </w:tcPr>
          <w:p>
            <w:pPr>
              <w:pStyle w:val="32"/>
              <w:jc w:val="center"/>
              <w:rPr>
                <w:rFonts w:ascii="Arial Black" w:hAnsi="Arial Black" w:eastAsia="黑体" w:cs="Arial Black"/>
                <w:color w:val="FF0000"/>
                <w:sz w:val="28"/>
                <w:szCs w:val="32"/>
                <w:lang w:val="en-US"/>
              </w:rPr>
            </w:pPr>
          </w:p>
        </w:tc>
        <w:tc>
          <w:tcPr>
            <w:tcW w:w="2917" w:type="dxa"/>
          </w:tcPr>
          <w:p>
            <w:pPr>
              <w:pStyle w:val="32"/>
              <w:spacing w:line="268" w:lineRule="exact"/>
              <w:ind w:left="56"/>
              <w:rPr>
                <w:sz w:val="18"/>
              </w:rPr>
            </w:pPr>
            <w:r>
              <w:rPr>
                <w:color w:val="231F20"/>
                <w:sz w:val="18"/>
              </w:rPr>
              <w:t>参数辨识过程超时</w:t>
            </w:r>
          </w:p>
        </w:tc>
        <w:tc>
          <w:tcPr>
            <w:tcW w:w="4081" w:type="dxa"/>
          </w:tcPr>
          <w:p>
            <w:pPr>
              <w:pStyle w:val="32"/>
              <w:numPr>
                <w:ilvl w:val="0"/>
                <w:numId w:val="117"/>
              </w:numPr>
              <w:tabs>
                <w:tab w:val="left" w:pos="397"/>
              </w:tabs>
              <w:spacing w:line="268" w:lineRule="exact"/>
              <w:ind w:hanging="285"/>
              <w:rPr>
                <w:sz w:val="18"/>
              </w:rPr>
            </w:pPr>
            <w:r>
              <w:rPr>
                <w:color w:val="231F20"/>
                <w:sz w:val="18"/>
              </w:rPr>
              <w:t>检查变频器到电机引线</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trPr>
        <w:tc>
          <w:tcPr>
            <w:tcW w:w="1352" w:type="dxa"/>
            <w:vMerge w:val="continue"/>
          </w:tcPr>
          <w:p>
            <w:pPr>
              <w:rPr>
                <w:sz w:val="2"/>
                <w:szCs w:val="2"/>
              </w:rPr>
            </w:pPr>
          </w:p>
        </w:tc>
        <w:tc>
          <w:tcPr>
            <w:tcW w:w="1273" w:type="dxa"/>
            <w:vMerge w:val="continue"/>
          </w:tcPr>
          <w:p>
            <w:pPr>
              <w:pStyle w:val="32"/>
              <w:jc w:val="center"/>
              <w:rPr>
                <w:rFonts w:ascii="Arial Black" w:hAnsi="Arial Black" w:eastAsia="黑体" w:cs="Arial Black"/>
                <w:color w:val="FF0000"/>
                <w:sz w:val="28"/>
                <w:szCs w:val="32"/>
                <w:lang w:val="en-US"/>
              </w:rPr>
            </w:pPr>
          </w:p>
        </w:tc>
        <w:tc>
          <w:tcPr>
            <w:tcW w:w="2917" w:type="dxa"/>
          </w:tcPr>
          <w:p>
            <w:pPr>
              <w:pStyle w:val="32"/>
              <w:rPr>
                <w:rFonts w:ascii="Times New Roman"/>
                <w:sz w:val="18"/>
              </w:rPr>
            </w:pPr>
          </w:p>
        </w:tc>
        <w:tc>
          <w:tcPr>
            <w:tcW w:w="4081" w:type="dxa"/>
          </w:tcPr>
          <w:p>
            <w:pPr>
              <w:pStyle w:val="32"/>
              <w:numPr>
                <w:ilvl w:val="0"/>
                <w:numId w:val="118"/>
              </w:numPr>
              <w:tabs>
                <w:tab w:val="left" w:pos="397"/>
              </w:tabs>
              <w:spacing w:line="261" w:lineRule="exact"/>
              <w:ind w:hanging="285"/>
              <w:rPr>
                <w:sz w:val="18"/>
              </w:rPr>
            </w:pPr>
            <w:r>
              <w:rPr>
                <w:color w:val="231F20"/>
                <w:spacing w:val="-1"/>
                <w:sz w:val="18"/>
              </w:rPr>
              <w:t xml:space="preserve">检查编码器线数设置是否正确 </w:t>
            </w:r>
            <w:r>
              <w:rPr>
                <w:rFonts w:hint="eastAsia"/>
                <w:color w:val="231F20"/>
                <w:sz w:val="18"/>
              </w:rPr>
              <w:t>P1-</w:t>
            </w:r>
            <w:r>
              <w:rPr>
                <w:color w:val="231F20"/>
                <w:sz w:val="18"/>
              </w:rPr>
              <w:t>27、检查编码器的信号线连接是否正确、牢固</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trPr>
        <w:tc>
          <w:tcPr>
            <w:tcW w:w="1352" w:type="dxa"/>
            <w:vMerge w:val="restart"/>
            <w:vAlign w:val="center"/>
          </w:tcPr>
          <w:p>
            <w:pPr>
              <w:pStyle w:val="32"/>
              <w:ind w:left="112"/>
              <w:jc w:val="both"/>
              <w:rPr>
                <w:sz w:val="18"/>
              </w:rPr>
            </w:pPr>
            <w:r>
              <w:rPr>
                <w:color w:val="231F20"/>
                <w:sz w:val="18"/>
              </w:rPr>
              <w:t>编码器故障</w:t>
            </w:r>
          </w:p>
        </w:tc>
        <w:tc>
          <w:tcPr>
            <w:tcW w:w="1273" w:type="dxa"/>
            <w:vMerge w:val="restart"/>
            <w:vAlign w:val="center"/>
          </w:tcPr>
          <w:p>
            <w:pPr>
              <w:pStyle w:val="32"/>
              <w:jc w:val="center"/>
              <w:rPr>
                <w:rFonts w:ascii="Arial Black" w:hAnsi="Arial Black" w:eastAsia="黑体" w:cs="Arial Black"/>
                <w:color w:val="FF0000"/>
                <w:sz w:val="28"/>
                <w:szCs w:val="32"/>
                <w:lang w:val="en-US"/>
              </w:rPr>
            </w:pPr>
            <w:r>
              <w:rPr>
                <w:rFonts w:ascii="Arial Black" w:hAnsi="Arial Black" w:eastAsia="黑体" w:cs="Arial Black"/>
                <w:color w:val="FF0000"/>
                <w:sz w:val="28"/>
                <w:szCs w:val="32"/>
                <w:lang w:val="en-US"/>
              </w:rPr>
              <w:t>Err</w:t>
            </w:r>
            <w:r>
              <w:rPr>
                <w:rFonts w:hint="eastAsia" w:ascii="Arial Black" w:hAnsi="Arial Black" w:eastAsia="黑体" w:cs="Arial Black"/>
                <w:color w:val="FF0000"/>
                <w:sz w:val="28"/>
                <w:szCs w:val="32"/>
                <w:lang w:val="en-US"/>
              </w:rPr>
              <w:t>20</w:t>
            </w:r>
          </w:p>
        </w:tc>
        <w:tc>
          <w:tcPr>
            <w:tcW w:w="2917" w:type="dxa"/>
          </w:tcPr>
          <w:p>
            <w:pPr>
              <w:pStyle w:val="32"/>
              <w:spacing w:line="268" w:lineRule="exact"/>
              <w:ind w:left="56"/>
              <w:rPr>
                <w:sz w:val="18"/>
              </w:rPr>
            </w:pPr>
            <w:r>
              <w:rPr>
                <w:color w:val="231F20"/>
                <w:sz w:val="18"/>
              </w:rPr>
              <w:t>编码器型号不匹配</w:t>
            </w:r>
          </w:p>
        </w:tc>
        <w:tc>
          <w:tcPr>
            <w:tcW w:w="4081" w:type="dxa"/>
          </w:tcPr>
          <w:p>
            <w:pPr>
              <w:pStyle w:val="32"/>
              <w:numPr>
                <w:ilvl w:val="0"/>
                <w:numId w:val="119"/>
              </w:numPr>
              <w:tabs>
                <w:tab w:val="left" w:pos="396"/>
              </w:tabs>
              <w:spacing w:line="268" w:lineRule="exact"/>
              <w:rPr>
                <w:sz w:val="18"/>
              </w:rPr>
            </w:pPr>
            <w:r>
              <w:rPr>
                <w:color w:val="231F20"/>
                <w:sz w:val="18"/>
              </w:rPr>
              <w:t>根据实际正确设定编码器类型</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trPr>
        <w:tc>
          <w:tcPr>
            <w:tcW w:w="1352" w:type="dxa"/>
            <w:vMerge w:val="continue"/>
          </w:tcPr>
          <w:p>
            <w:pPr>
              <w:rPr>
                <w:sz w:val="2"/>
                <w:szCs w:val="2"/>
              </w:rPr>
            </w:pPr>
          </w:p>
        </w:tc>
        <w:tc>
          <w:tcPr>
            <w:tcW w:w="1273" w:type="dxa"/>
            <w:vMerge w:val="continue"/>
          </w:tcPr>
          <w:p>
            <w:pPr>
              <w:pStyle w:val="32"/>
              <w:jc w:val="center"/>
              <w:rPr>
                <w:rFonts w:ascii="Arial Black" w:hAnsi="Arial Black" w:eastAsia="黑体" w:cs="Arial Black"/>
                <w:color w:val="FF0000"/>
                <w:sz w:val="28"/>
                <w:szCs w:val="32"/>
                <w:lang w:val="en-US"/>
              </w:rPr>
            </w:pPr>
          </w:p>
        </w:tc>
        <w:tc>
          <w:tcPr>
            <w:tcW w:w="2917" w:type="dxa"/>
          </w:tcPr>
          <w:p>
            <w:pPr>
              <w:pStyle w:val="32"/>
              <w:spacing w:line="268" w:lineRule="exact"/>
              <w:ind w:left="56"/>
              <w:rPr>
                <w:sz w:val="18"/>
              </w:rPr>
            </w:pPr>
            <w:r>
              <w:rPr>
                <w:color w:val="231F20"/>
                <w:sz w:val="18"/>
              </w:rPr>
              <w:t>编码器连线错误</w:t>
            </w:r>
          </w:p>
        </w:tc>
        <w:tc>
          <w:tcPr>
            <w:tcW w:w="4081" w:type="dxa"/>
          </w:tcPr>
          <w:p>
            <w:pPr>
              <w:pStyle w:val="32"/>
              <w:numPr>
                <w:ilvl w:val="0"/>
                <w:numId w:val="120"/>
              </w:numPr>
              <w:tabs>
                <w:tab w:val="left" w:pos="397"/>
              </w:tabs>
              <w:spacing w:line="268" w:lineRule="exact"/>
              <w:ind w:hanging="285"/>
              <w:rPr>
                <w:sz w:val="18"/>
              </w:rPr>
            </w:pPr>
            <w:r>
              <w:rPr>
                <w:color w:val="231F20"/>
                <w:spacing w:val="-3"/>
                <w:sz w:val="18"/>
              </w:rPr>
              <w:t xml:space="preserve">检测 </w:t>
            </w:r>
            <w:r>
              <w:rPr>
                <w:color w:val="231F20"/>
                <w:sz w:val="18"/>
              </w:rPr>
              <w:t>PG</w:t>
            </w:r>
            <w:r>
              <w:rPr>
                <w:color w:val="231F20"/>
                <w:spacing w:val="-3"/>
                <w:sz w:val="18"/>
              </w:rPr>
              <w:t xml:space="preserve"> 卡电源及相序</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trPr>
        <w:tc>
          <w:tcPr>
            <w:tcW w:w="1352" w:type="dxa"/>
            <w:vMerge w:val="continue"/>
          </w:tcPr>
          <w:p>
            <w:pPr>
              <w:rPr>
                <w:sz w:val="2"/>
                <w:szCs w:val="2"/>
              </w:rPr>
            </w:pPr>
          </w:p>
        </w:tc>
        <w:tc>
          <w:tcPr>
            <w:tcW w:w="1273" w:type="dxa"/>
            <w:vMerge w:val="continue"/>
          </w:tcPr>
          <w:p>
            <w:pPr>
              <w:pStyle w:val="32"/>
              <w:jc w:val="center"/>
              <w:rPr>
                <w:rFonts w:ascii="Arial Black" w:hAnsi="Arial Black" w:eastAsia="黑体" w:cs="Arial Black"/>
                <w:color w:val="FF0000"/>
                <w:sz w:val="28"/>
                <w:szCs w:val="32"/>
                <w:lang w:val="en-US"/>
              </w:rPr>
            </w:pPr>
          </w:p>
        </w:tc>
        <w:tc>
          <w:tcPr>
            <w:tcW w:w="2917" w:type="dxa"/>
          </w:tcPr>
          <w:p>
            <w:pPr>
              <w:pStyle w:val="32"/>
              <w:spacing w:line="268" w:lineRule="exact"/>
              <w:ind w:left="56"/>
              <w:rPr>
                <w:sz w:val="18"/>
              </w:rPr>
            </w:pPr>
            <w:r>
              <w:rPr>
                <w:color w:val="231F20"/>
                <w:sz w:val="18"/>
              </w:rPr>
              <w:t>编码器损坏</w:t>
            </w:r>
          </w:p>
        </w:tc>
        <w:tc>
          <w:tcPr>
            <w:tcW w:w="4081" w:type="dxa"/>
          </w:tcPr>
          <w:p>
            <w:pPr>
              <w:pStyle w:val="32"/>
              <w:numPr>
                <w:ilvl w:val="0"/>
                <w:numId w:val="121"/>
              </w:numPr>
              <w:tabs>
                <w:tab w:val="left" w:pos="397"/>
              </w:tabs>
              <w:spacing w:line="268" w:lineRule="exact"/>
              <w:ind w:hanging="285"/>
              <w:rPr>
                <w:sz w:val="18"/>
              </w:rPr>
            </w:pPr>
            <w:r>
              <w:rPr>
                <w:color w:val="231F20"/>
                <w:sz w:val="18"/>
              </w:rPr>
              <w:t>更换编码器</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trPr>
        <w:tc>
          <w:tcPr>
            <w:tcW w:w="1352" w:type="dxa"/>
            <w:vMerge w:val="continue"/>
          </w:tcPr>
          <w:p>
            <w:pPr>
              <w:rPr>
                <w:sz w:val="2"/>
                <w:szCs w:val="2"/>
              </w:rPr>
            </w:pPr>
          </w:p>
        </w:tc>
        <w:tc>
          <w:tcPr>
            <w:tcW w:w="1273" w:type="dxa"/>
            <w:vMerge w:val="continue"/>
          </w:tcPr>
          <w:p>
            <w:pPr>
              <w:pStyle w:val="32"/>
              <w:jc w:val="center"/>
              <w:rPr>
                <w:rFonts w:ascii="Arial Black" w:hAnsi="Arial Black" w:eastAsia="黑体" w:cs="Arial Black"/>
                <w:color w:val="FF0000"/>
                <w:sz w:val="28"/>
                <w:szCs w:val="32"/>
                <w:lang w:val="en-US"/>
              </w:rPr>
            </w:pPr>
          </w:p>
        </w:tc>
        <w:tc>
          <w:tcPr>
            <w:tcW w:w="2917" w:type="dxa"/>
          </w:tcPr>
          <w:p>
            <w:pPr>
              <w:pStyle w:val="32"/>
              <w:spacing w:line="268" w:lineRule="exact"/>
              <w:ind w:left="56"/>
              <w:rPr>
                <w:sz w:val="18"/>
              </w:rPr>
            </w:pPr>
            <w:r>
              <w:rPr>
                <w:color w:val="231F20"/>
                <w:sz w:val="18"/>
              </w:rPr>
              <w:t>PG 卡异常</w:t>
            </w:r>
          </w:p>
        </w:tc>
        <w:tc>
          <w:tcPr>
            <w:tcW w:w="4081" w:type="dxa"/>
          </w:tcPr>
          <w:p>
            <w:pPr>
              <w:pStyle w:val="32"/>
              <w:numPr>
                <w:ilvl w:val="0"/>
                <w:numId w:val="122"/>
              </w:numPr>
              <w:tabs>
                <w:tab w:val="left" w:pos="397"/>
              </w:tabs>
              <w:spacing w:line="268" w:lineRule="exact"/>
              <w:ind w:hanging="285"/>
              <w:rPr>
                <w:sz w:val="18"/>
              </w:rPr>
            </w:pPr>
            <w:r>
              <w:rPr>
                <w:color w:val="231F20"/>
                <w:spacing w:val="-3"/>
                <w:sz w:val="18"/>
              </w:rPr>
              <w:t xml:space="preserve">更换 </w:t>
            </w:r>
            <w:r>
              <w:rPr>
                <w:color w:val="231F20"/>
                <w:sz w:val="18"/>
              </w:rPr>
              <w:t>PG</w:t>
            </w:r>
            <w:r>
              <w:rPr>
                <w:color w:val="231F20"/>
                <w:spacing w:val="-4"/>
                <w:sz w:val="18"/>
              </w:rPr>
              <w:t xml:space="preserve"> 卡</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trPr>
        <w:tc>
          <w:tcPr>
            <w:tcW w:w="1352" w:type="dxa"/>
          </w:tcPr>
          <w:p>
            <w:pPr>
              <w:pStyle w:val="32"/>
              <w:spacing w:before="31" w:line="304" w:lineRule="exact"/>
              <w:ind w:left="113"/>
              <w:rPr>
                <w:sz w:val="18"/>
              </w:rPr>
            </w:pPr>
            <w:r>
              <w:rPr>
                <w:color w:val="231F20"/>
                <w:sz w:val="18"/>
              </w:rPr>
              <w:t>EEPROM</w:t>
            </w:r>
          </w:p>
          <w:p>
            <w:pPr>
              <w:pStyle w:val="32"/>
              <w:spacing w:line="304" w:lineRule="exact"/>
              <w:ind w:left="113"/>
              <w:rPr>
                <w:sz w:val="18"/>
              </w:rPr>
            </w:pPr>
            <w:r>
              <w:rPr>
                <w:color w:val="231F20"/>
                <w:sz w:val="18"/>
              </w:rPr>
              <w:t>读写故障</w:t>
            </w:r>
          </w:p>
        </w:tc>
        <w:tc>
          <w:tcPr>
            <w:tcW w:w="1273" w:type="dxa"/>
            <w:vAlign w:val="center"/>
          </w:tcPr>
          <w:p>
            <w:pPr>
              <w:pStyle w:val="32"/>
              <w:jc w:val="center"/>
              <w:rPr>
                <w:rFonts w:ascii="Arial Black" w:hAnsi="Arial Black" w:eastAsia="黑体" w:cs="Arial Black"/>
                <w:color w:val="FF0000"/>
                <w:sz w:val="28"/>
                <w:szCs w:val="32"/>
                <w:lang w:val="en-US"/>
              </w:rPr>
            </w:pPr>
            <w:r>
              <w:rPr>
                <w:rFonts w:ascii="Arial Black" w:hAnsi="Arial Black" w:eastAsia="黑体" w:cs="Arial Black"/>
                <w:color w:val="FF0000"/>
                <w:sz w:val="28"/>
                <w:szCs w:val="32"/>
                <w:lang w:val="en-US"/>
              </w:rPr>
              <w:t>Err</w:t>
            </w:r>
            <w:r>
              <w:rPr>
                <w:rFonts w:hint="eastAsia" w:ascii="Arial Black" w:hAnsi="Arial Black" w:eastAsia="黑体" w:cs="Arial Black"/>
                <w:color w:val="FF0000"/>
                <w:sz w:val="28"/>
                <w:szCs w:val="32"/>
                <w:lang w:val="en-US"/>
              </w:rPr>
              <w:t>21</w:t>
            </w:r>
          </w:p>
        </w:tc>
        <w:tc>
          <w:tcPr>
            <w:tcW w:w="2917" w:type="dxa"/>
          </w:tcPr>
          <w:p>
            <w:pPr>
              <w:pStyle w:val="32"/>
              <w:spacing w:before="170"/>
              <w:ind w:left="56"/>
              <w:rPr>
                <w:sz w:val="18"/>
              </w:rPr>
            </w:pPr>
            <w:r>
              <w:rPr>
                <w:color w:val="231F20"/>
                <w:sz w:val="18"/>
              </w:rPr>
              <w:t>EEPROM 芯片损坏</w:t>
            </w:r>
          </w:p>
        </w:tc>
        <w:tc>
          <w:tcPr>
            <w:tcW w:w="4081" w:type="dxa"/>
          </w:tcPr>
          <w:p>
            <w:pPr>
              <w:pStyle w:val="32"/>
              <w:numPr>
                <w:ilvl w:val="0"/>
                <w:numId w:val="123"/>
              </w:numPr>
              <w:tabs>
                <w:tab w:val="left" w:pos="396"/>
              </w:tabs>
              <w:spacing w:before="170"/>
              <w:rPr>
                <w:sz w:val="18"/>
              </w:rPr>
            </w:pPr>
            <w:r>
              <w:rPr>
                <w:color w:val="231F20"/>
                <w:sz w:val="18"/>
              </w:rPr>
              <w:t>寻求厂家服务</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trPr>
        <w:tc>
          <w:tcPr>
            <w:tcW w:w="1352" w:type="dxa"/>
            <w:vAlign w:val="center"/>
          </w:tcPr>
          <w:p>
            <w:pPr>
              <w:pStyle w:val="32"/>
              <w:jc w:val="center"/>
              <w:rPr>
                <w:sz w:val="18"/>
              </w:rPr>
            </w:pPr>
            <w:r>
              <w:rPr>
                <w:color w:val="231F20"/>
                <w:sz w:val="18"/>
              </w:rPr>
              <w:t>对地短路故障</w:t>
            </w:r>
          </w:p>
        </w:tc>
        <w:tc>
          <w:tcPr>
            <w:tcW w:w="1273" w:type="dxa"/>
            <w:vAlign w:val="center"/>
          </w:tcPr>
          <w:p>
            <w:pPr>
              <w:pStyle w:val="32"/>
              <w:jc w:val="center"/>
              <w:rPr>
                <w:rFonts w:ascii="Arial Black" w:hAnsi="Arial Black" w:eastAsia="黑体" w:cs="Arial Black"/>
                <w:color w:val="FF0000"/>
                <w:sz w:val="28"/>
                <w:szCs w:val="32"/>
                <w:lang w:val="en-US"/>
              </w:rPr>
            </w:pPr>
            <w:r>
              <w:rPr>
                <w:rFonts w:ascii="Arial Black" w:hAnsi="Arial Black" w:eastAsia="黑体" w:cs="Arial Black"/>
                <w:color w:val="FF0000"/>
                <w:sz w:val="28"/>
                <w:szCs w:val="32"/>
                <w:lang w:val="en-US"/>
              </w:rPr>
              <w:t>Err</w:t>
            </w:r>
            <w:r>
              <w:rPr>
                <w:rFonts w:hint="eastAsia" w:ascii="Arial Black" w:hAnsi="Arial Black" w:eastAsia="黑体" w:cs="Arial Black"/>
                <w:color w:val="FF0000"/>
                <w:sz w:val="28"/>
                <w:szCs w:val="32"/>
                <w:lang w:val="en-US"/>
              </w:rPr>
              <w:t>23</w:t>
            </w:r>
          </w:p>
        </w:tc>
        <w:tc>
          <w:tcPr>
            <w:tcW w:w="2917" w:type="dxa"/>
            <w:vAlign w:val="center"/>
          </w:tcPr>
          <w:p>
            <w:pPr>
              <w:pStyle w:val="32"/>
              <w:jc w:val="both"/>
              <w:rPr>
                <w:sz w:val="18"/>
              </w:rPr>
            </w:pPr>
            <w:r>
              <w:rPr>
                <w:color w:val="231F20"/>
                <w:sz w:val="18"/>
              </w:rPr>
              <w:t>电机对地短路</w:t>
            </w:r>
          </w:p>
        </w:tc>
        <w:tc>
          <w:tcPr>
            <w:tcW w:w="4081" w:type="dxa"/>
            <w:vAlign w:val="center"/>
          </w:tcPr>
          <w:p>
            <w:pPr>
              <w:pStyle w:val="32"/>
              <w:numPr>
                <w:ilvl w:val="0"/>
                <w:numId w:val="124"/>
              </w:numPr>
              <w:tabs>
                <w:tab w:val="left" w:pos="396"/>
              </w:tabs>
              <w:ind w:left="0"/>
              <w:jc w:val="both"/>
              <w:rPr>
                <w:sz w:val="18"/>
              </w:rPr>
            </w:pPr>
            <w:r>
              <w:rPr>
                <w:rFonts w:hint="eastAsia"/>
                <w:color w:val="231F20"/>
                <w:sz w:val="18"/>
              </w:rPr>
              <w:t xml:space="preserve">  </w:t>
            </w:r>
            <w:r>
              <w:rPr>
                <w:color w:val="231F20"/>
                <w:sz w:val="18"/>
              </w:rPr>
              <w:t>更换电缆或电机</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trPr>
        <w:tc>
          <w:tcPr>
            <w:tcW w:w="1352" w:type="dxa"/>
          </w:tcPr>
          <w:p>
            <w:pPr>
              <w:pStyle w:val="32"/>
              <w:spacing w:before="112" w:line="158" w:lineRule="auto"/>
              <w:ind w:left="112" w:right="141"/>
              <w:rPr>
                <w:sz w:val="18"/>
              </w:rPr>
            </w:pPr>
            <w:r>
              <w:rPr>
                <w:color w:val="231F20"/>
                <w:sz w:val="18"/>
              </w:rPr>
              <w:t>累计运行时间到达故障</w:t>
            </w:r>
          </w:p>
        </w:tc>
        <w:tc>
          <w:tcPr>
            <w:tcW w:w="1273" w:type="dxa"/>
          </w:tcPr>
          <w:p>
            <w:pPr>
              <w:pStyle w:val="32"/>
              <w:jc w:val="center"/>
              <w:rPr>
                <w:rFonts w:ascii="Arial Black" w:hAnsi="Arial Black" w:eastAsia="黑体" w:cs="Arial Black"/>
                <w:color w:val="FF0000"/>
                <w:sz w:val="28"/>
                <w:szCs w:val="32"/>
                <w:lang w:val="en-US"/>
              </w:rPr>
            </w:pPr>
            <w:r>
              <w:rPr>
                <w:rFonts w:ascii="Arial Black" w:hAnsi="Arial Black" w:eastAsia="黑体" w:cs="Arial Black"/>
                <w:color w:val="FF0000"/>
                <w:sz w:val="28"/>
                <w:szCs w:val="32"/>
                <w:lang w:val="en-US"/>
              </w:rPr>
              <w:t>Err</w:t>
            </w:r>
            <w:r>
              <w:rPr>
                <w:rFonts w:hint="eastAsia" w:ascii="Arial Black" w:hAnsi="Arial Black" w:eastAsia="黑体" w:cs="Arial Black"/>
                <w:color w:val="FF0000"/>
                <w:sz w:val="28"/>
                <w:szCs w:val="32"/>
                <w:lang w:val="en-US"/>
              </w:rPr>
              <w:t>26</w:t>
            </w:r>
          </w:p>
        </w:tc>
        <w:tc>
          <w:tcPr>
            <w:tcW w:w="2917" w:type="dxa"/>
          </w:tcPr>
          <w:p>
            <w:pPr>
              <w:pStyle w:val="32"/>
              <w:spacing w:before="141"/>
              <w:ind w:left="56"/>
              <w:rPr>
                <w:sz w:val="18"/>
              </w:rPr>
            </w:pPr>
            <w:r>
              <w:rPr>
                <w:color w:val="231F20"/>
                <w:sz w:val="18"/>
              </w:rPr>
              <w:t>累计运行时间达到设定值</w:t>
            </w:r>
          </w:p>
        </w:tc>
        <w:tc>
          <w:tcPr>
            <w:tcW w:w="4081" w:type="dxa"/>
          </w:tcPr>
          <w:p>
            <w:pPr>
              <w:pStyle w:val="32"/>
              <w:numPr>
                <w:ilvl w:val="0"/>
                <w:numId w:val="125"/>
              </w:numPr>
              <w:tabs>
                <w:tab w:val="left" w:pos="396"/>
              </w:tabs>
              <w:spacing w:before="141"/>
              <w:rPr>
                <w:sz w:val="18"/>
              </w:rPr>
            </w:pPr>
            <w:r>
              <w:rPr>
                <w:color w:val="231F20"/>
                <w:sz w:val="18"/>
              </w:rPr>
              <w:t>使用参数初始化功能清除记录信息</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trPr>
        <w:tc>
          <w:tcPr>
            <w:tcW w:w="1352" w:type="dxa"/>
            <w:vMerge w:val="restart"/>
          </w:tcPr>
          <w:p>
            <w:pPr>
              <w:pStyle w:val="32"/>
              <w:rPr>
                <w:rFonts w:ascii="Times New Roman"/>
                <w:sz w:val="25"/>
              </w:rPr>
            </w:pPr>
          </w:p>
          <w:p>
            <w:pPr>
              <w:pStyle w:val="32"/>
              <w:spacing w:line="184" w:lineRule="auto"/>
              <w:ind w:left="112" w:right="323"/>
              <w:rPr>
                <w:sz w:val="18"/>
              </w:rPr>
            </w:pPr>
            <w:r>
              <w:rPr>
                <w:color w:val="231F20"/>
                <w:sz w:val="18"/>
              </w:rPr>
              <w:t>用户自定义故障 1</w:t>
            </w:r>
          </w:p>
        </w:tc>
        <w:tc>
          <w:tcPr>
            <w:tcW w:w="1273" w:type="dxa"/>
            <w:vMerge w:val="restart"/>
          </w:tcPr>
          <w:p>
            <w:pPr>
              <w:pStyle w:val="32"/>
              <w:jc w:val="center"/>
              <w:rPr>
                <w:rFonts w:ascii="Arial Black" w:hAnsi="Arial Black" w:eastAsia="黑体" w:cs="Arial Black"/>
                <w:color w:val="FF0000"/>
                <w:sz w:val="28"/>
                <w:szCs w:val="32"/>
                <w:lang w:val="en-US"/>
              </w:rPr>
            </w:pPr>
          </w:p>
          <w:p>
            <w:pPr>
              <w:pStyle w:val="32"/>
              <w:jc w:val="center"/>
              <w:rPr>
                <w:rFonts w:ascii="Arial Black" w:hAnsi="Arial Black" w:eastAsia="黑体" w:cs="Arial Black"/>
                <w:color w:val="FF0000"/>
                <w:sz w:val="28"/>
                <w:szCs w:val="32"/>
                <w:lang w:val="en-US"/>
              </w:rPr>
            </w:pPr>
            <w:r>
              <w:rPr>
                <w:rFonts w:ascii="Arial Black" w:hAnsi="Arial Black" w:eastAsia="黑体" w:cs="Arial Black"/>
                <w:color w:val="FF0000"/>
                <w:sz w:val="28"/>
                <w:szCs w:val="32"/>
                <w:lang w:val="en-US"/>
              </w:rPr>
              <w:t>Err</w:t>
            </w:r>
            <w:r>
              <w:rPr>
                <w:rFonts w:hint="eastAsia" w:ascii="Arial Black" w:hAnsi="Arial Black" w:eastAsia="黑体" w:cs="Arial Black"/>
                <w:color w:val="FF0000"/>
                <w:sz w:val="28"/>
                <w:szCs w:val="32"/>
                <w:lang w:val="en-US"/>
              </w:rPr>
              <w:t>27</w:t>
            </w:r>
          </w:p>
        </w:tc>
        <w:tc>
          <w:tcPr>
            <w:tcW w:w="2917" w:type="dxa"/>
          </w:tcPr>
          <w:p>
            <w:pPr>
              <w:pStyle w:val="32"/>
              <w:spacing w:line="261" w:lineRule="exact"/>
              <w:ind w:left="56"/>
              <w:rPr>
                <w:sz w:val="18"/>
              </w:rPr>
            </w:pPr>
            <w:r>
              <w:rPr>
                <w:color w:val="231F20"/>
                <w:sz w:val="18"/>
              </w:rPr>
              <w:t>通过多功能端子 DI 输入用户自定义故障 1 的信号</w:t>
            </w:r>
          </w:p>
        </w:tc>
        <w:tc>
          <w:tcPr>
            <w:tcW w:w="4081" w:type="dxa"/>
          </w:tcPr>
          <w:p>
            <w:pPr>
              <w:pStyle w:val="32"/>
              <w:numPr>
                <w:ilvl w:val="0"/>
                <w:numId w:val="126"/>
              </w:numPr>
              <w:tabs>
                <w:tab w:val="left" w:pos="396"/>
              </w:tabs>
              <w:spacing w:before="95"/>
              <w:rPr>
                <w:sz w:val="18"/>
              </w:rPr>
            </w:pPr>
            <w:r>
              <w:rPr>
                <w:color w:val="231F20"/>
                <w:sz w:val="18"/>
              </w:rPr>
              <w:t>复位运行</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trPr>
        <w:tc>
          <w:tcPr>
            <w:tcW w:w="1352" w:type="dxa"/>
            <w:vMerge w:val="continue"/>
          </w:tcPr>
          <w:p>
            <w:pPr>
              <w:pStyle w:val="32"/>
              <w:spacing w:before="112" w:line="158" w:lineRule="auto"/>
              <w:ind w:left="112" w:right="141"/>
              <w:rPr>
                <w:color w:val="231F20"/>
                <w:sz w:val="18"/>
              </w:rPr>
            </w:pPr>
          </w:p>
        </w:tc>
        <w:tc>
          <w:tcPr>
            <w:tcW w:w="1273" w:type="dxa"/>
            <w:vMerge w:val="continue"/>
          </w:tcPr>
          <w:p>
            <w:pPr>
              <w:pStyle w:val="32"/>
              <w:jc w:val="center"/>
              <w:rPr>
                <w:rFonts w:ascii="Arial Black" w:hAnsi="Arial Black" w:eastAsia="黑体" w:cs="Arial Black"/>
                <w:color w:val="FF0000"/>
                <w:sz w:val="28"/>
                <w:szCs w:val="32"/>
                <w:lang w:val="en-US"/>
              </w:rPr>
            </w:pPr>
          </w:p>
        </w:tc>
        <w:tc>
          <w:tcPr>
            <w:tcW w:w="2917" w:type="dxa"/>
          </w:tcPr>
          <w:p>
            <w:pPr>
              <w:pStyle w:val="32"/>
              <w:spacing w:line="261" w:lineRule="exact"/>
              <w:ind w:left="56"/>
              <w:rPr>
                <w:sz w:val="18"/>
              </w:rPr>
            </w:pPr>
            <w:r>
              <w:rPr>
                <w:color w:val="231F20"/>
                <w:sz w:val="18"/>
              </w:rPr>
              <w:t>通过虚拟 IO 功能输入用户自定义故障 1 的信号</w:t>
            </w:r>
          </w:p>
        </w:tc>
        <w:tc>
          <w:tcPr>
            <w:tcW w:w="4081" w:type="dxa"/>
          </w:tcPr>
          <w:p>
            <w:pPr>
              <w:pStyle w:val="32"/>
              <w:numPr>
                <w:ilvl w:val="0"/>
                <w:numId w:val="127"/>
              </w:numPr>
              <w:tabs>
                <w:tab w:val="left" w:pos="397"/>
              </w:tabs>
              <w:spacing w:before="95"/>
              <w:ind w:hanging="285"/>
              <w:rPr>
                <w:sz w:val="18"/>
              </w:rPr>
            </w:pPr>
            <w:r>
              <w:rPr>
                <w:color w:val="231F20"/>
                <w:sz w:val="18"/>
              </w:rPr>
              <w:t>复位运行</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trPr>
        <w:tc>
          <w:tcPr>
            <w:tcW w:w="1352" w:type="dxa"/>
            <w:vMerge w:val="restart"/>
          </w:tcPr>
          <w:p>
            <w:pPr>
              <w:pStyle w:val="32"/>
              <w:rPr>
                <w:rFonts w:ascii="Times New Roman"/>
                <w:sz w:val="25"/>
              </w:rPr>
            </w:pPr>
          </w:p>
          <w:p>
            <w:pPr>
              <w:pStyle w:val="32"/>
              <w:spacing w:line="184" w:lineRule="auto"/>
              <w:ind w:left="112" w:right="323"/>
              <w:rPr>
                <w:sz w:val="18"/>
              </w:rPr>
            </w:pPr>
            <w:r>
              <w:rPr>
                <w:color w:val="231F20"/>
                <w:sz w:val="18"/>
              </w:rPr>
              <w:t>用户自定义故障 2</w:t>
            </w:r>
          </w:p>
        </w:tc>
        <w:tc>
          <w:tcPr>
            <w:tcW w:w="1273" w:type="dxa"/>
            <w:vMerge w:val="restart"/>
            <w:vAlign w:val="center"/>
          </w:tcPr>
          <w:p>
            <w:pPr>
              <w:pStyle w:val="32"/>
              <w:jc w:val="center"/>
              <w:rPr>
                <w:rFonts w:ascii="Arial Black" w:hAnsi="Arial Black" w:eastAsia="黑体" w:cs="Arial Black"/>
                <w:color w:val="FF0000"/>
                <w:sz w:val="28"/>
                <w:szCs w:val="32"/>
                <w:lang w:val="en-US"/>
              </w:rPr>
            </w:pPr>
            <w:r>
              <w:rPr>
                <w:rFonts w:ascii="Arial Black" w:hAnsi="Arial Black" w:eastAsia="黑体" w:cs="Arial Black"/>
                <w:color w:val="FF0000"/>
                <w:sz w:val="28"/>
                <w:szCs w:val="32"/>
                <w:lang w:val="en-US"/>
              </w:rPr>
              <w:t>Err</w:t>
            </w:r>
            <w:r>
              <w:rPr>
                <w:rFonts w:hint="eastAsia" w:ascii="Arial Black" w:hAnsi="Arial Black" w:eastAsia="黑体" w:cs="Arial Black"/>
                <w:color w:val="FF0000"/>
                <w:sz w:val="28"/>
                <w:szCs w:val="32"/>
                <w:lang w:val="en-US"/>
              </w:rPr>
              <w:t>28</w:t>
            </w:r>
          </w:p>
        </w:tc>
        <w:tc>
          <w:tcPr>
            <w:tcW w:w="2917" w:type="dxa"/>
          </w:tcPr>
          <w:p>
            <w:pPr>
              <w:pStyle w:val="32"/>
              <w:spacing w:line="261" w:lineRule="exact"/>
              <w:ind w:left="56"/>
              <w:rPr>
                <w:sz w:val="18"/>
              </w:rPr>
            </w:pPr>
            <w:r>
              <w:rPr>
                <w:color w:val="231F20"/>
                <w:sz w:val="18"/>
              </w:rPr>
              <w:t>通过多功能端子 DI 输入用户</w:t>
            </w:r>
          </w:p>
          <w:p>
            <w:pPr>
              <w:pStyle w:val="32"/>
              <w:spacing w:line="248" w:lineRule="exact"/>
              <w:ind w:left="56"/>
              <w:rPr>
                <w:sz w:val="18"/>
              </w:rPr>
            </w:pPr>
            <w:r>
              <w:rPr>
                <w:color w:val="231F20"/>
                <w:sz w:val="18"/>
              </w:rPr>
              <w:t>自定义故障 2 的信号</w:t>
            </w:r>
          </w:p>
        </w:tc>
        <w:tc>
          <w:tcPr>
            <w:tcW w:w="4081" w:type="dxa"/>
          </w:tcPr>
          <w:p>
            <w:pPr>
              <w:pStyle w:val="32"/>
              <w:numPr>
                <w:ilvl w:val="0"/>
                <w:numId w:val="128"/>
              </w:numPr>
              <w:tabs>
                <w:tab w:val="left" w:pos="396"/>
              </w:tabs>
              <w:spacing w:before="95"/>
              <w:rPr>
                <w:sz w:val="18"/>
              </w:rPr>
            </w:pPr>
            <w:r>
              <w:rPr>
                <w:color w:val="231F20"/>
                <w:sz w:val="18"/>
              </w:rPr>
              <w:t>复位运行</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trPr>
        <w:tc>
          <w:tcPr>
            <w:tcW w:w="1352" w:type="dxa"/>
            <w:vMerge w:val="continue"/>
          </w:tcPr>
          <w:p>
            <w:pPr>
              <w:pStyle w:val="32"/>
              <w:spacing w:before="112" w:line="158" w:lineRule="auto"/>
              <w:ind w:left="112" w:right="141"/>
              <w:rPr>
                <w:color w:val="231F20"/>
                <w:sz w:val="18"/>
              </w:rPr>
            </w:pPr>
          </w:p>
        </w:tc>
        <w:tc>
          <w:tcPr>
            <w:tcW w:w="1273" w:type="dxa"/>
            <w:vMerge w:val="continue"/>
          </w:tcPr>
          <w:p>
            <w:pPr>
              <w:pStyle w:val="32"/>
              <w:jc w:val="center"/>
              <w:rPr>
                <w:rFonts w:ascii="Arial Black" w:hAnsi="Arial Black" w:eastAsia="黑体" w:cs="Arial Black"/>
                <w:color w:val="FF0000"/>
                <w:sz w:val="28"/>
                <w:szCs w:val="32"/>
                <w:lang w:val="en-US"/>
              </w:rPr>
            </w:pPr>
          </w:p>
        </w:tc>
        <w:tc>
          <w:tcPr>
            <w:tcW w:w="2917" w:type="dxa"/>
          </w:tcPr>
          <w:p>
            <w:pPr>
              <w:pStyle w:val="32"/>
              <w:spacing w:line="261" w:lineRule="exact"/>
              <w:ind w:left="56"/>
              <w:rPr>
                <w:sz w:val="18"/>
              </w:rPr>
            </w:pPr>
            <w:r>
              <w:rPr>
                <w:color w:val="231F20"/>
                <w:sz w:val="18"/>
              </w:rPr>
              <w:t>通过虚拟 IO 功能输入用户自</w:t>
            </w:r>
          </w:p>
          <w:p>
            <w:pPr>
              <w:pStyle w:val="32"/>
              <w:spacing w:line="248" w:lineRule="exact"/>
              <w:ind w:left="56"/>
              <w:rPr>
                <w:sz w:val="18"/>
              </w:rPr>
            </w:pPr>
            <w:r>
              <w:rPr>
                <w:color w:val="231F20"/>
                <w:sz w:val="18"/>
              </w:rPr>
              <w:t>定义故障 2 的信号</w:t>
            </w:r>
          </w:p>
        </w:tc>
        <w:tc>
          <w:tcPr>
            <w:tcW w:w="4081" w:type="dxa"/>
          </w:tcPr>
          <w:p>
            <w:pPr>
              <w:pStyle w:val="32"/>
              <w:numPr>
                <w:ilvl w:val="0"/>
                <w:numId w:val="129"/>
              </w:numPr>
              <w:tabs>
                <w:tab w:val="left" w:pos="397"/>
              </w:tabs>
              <w:spacing w:before="95"/>
              <w:ind w:hanging="285"/>
              <w:rPr>
                <w:sz w:val="18"/>
              </w:rPr>
            </w:pPr>
            <w:r>
              <w:rPr>
                <w:color w:val="231F20"/>
                <w:sz w:val="18"/>
              </w:rPr>
              <w:t>复位运行</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571" w:hRule="atLeast"/>
        </w:trPr>
        <w:tc>
          <w:tcPr>
            <w:tcW w:w="1352" w:type="dxa"/>
            <w:vAlign w:val="center"/>
          </w:tcPr>
          <w:p>
            <w:pPr>
              <w:pStyle w:val="32"/>
              <w:spacing w:line="158" w:lineRule="auto"/>
              <w:ind w:left="112" w:right="141"/>
              <w:jc w:val="both"/>
              <w:rPr>
                <w:sz w:val="18"/>
              </w:rPr>
            </w:pPr>
            <w:r>
              <w:rPr>
                <w:color w:val="231F20"/>
                <w:sz w:val="18"/>
              </w:rPr>
              <w:t>累计上电时间到达故障</w:t>
            </w:r>
          </w:p>
        </w:tc>
        <w:tc>
          <w:tcPr>
            <w:tcW w:w="1273" w:type="dxa"/>
            <w:vAlign w:val="center"/>
          </w:tcPr>
          <w:p>
            <w:pPr>
              <w:pStyle w:val="32"/>
              <w:jc w:val="center"/>
              <w:rPr>
                <w:rFonts w:ascii="Arial Black" w:hAnsi="Arial Black" w:eastAsia="黑体" w:cs="Arial Black"/>
                <w:color w:val="FF0000"/>
                <w:sz w:val="28"/>
                <w:szCs w:val="32"/>
                <w:lang w:val="en-US"/>
              </w:rPr>
            </w:pPr>
            <w:r>
              <w:rPr>
                <w:rFonts w:ascii="Arial Black" w:hAnsi="Arial Black" w:eastAsia="黑体" w:cs="Arial Black"/>
                <w:color w:val="FF0000"/>
                <w:sz w:val="28"/>
                <w:szCs w:val="32"/>
                <w:lang w:val="en-US"/>
              </w:rPr>
              <w:t>Err</w:t>
            </w:r>
            <w:r>
              <w:rPr>
                <w:rFonts w:hint="eastAsia" w:ascii="Arial Black" w:hAnsi="Arial Black" w:eastAsia="黑体" w:cs="Arial Black"/>
                <w:color w:val="FF0000"/>
                <w:sz w:val="28"/>
                <w:szCs w:val="32"/>
                <w:lang w:val="en-US"/>
              </w:rPr>
              <w:t>29</w:t>
            </w:r>
          </w:p>
        </w:tc>
        <w:tc>
          <w:tcPr>
            <w:tcW w:w="2917" w:type="dxa"/>
            <w:vAlign w:val="center"/>
          </w:tcPr>
          <w:p>
            <w:pPr>
              <w:pStyle w:val="32"/>
              <w:ind w:left="56"/>
              <w:jc w:val="both"/>
              <w:rPr>
                <w:sz w:val="18"/>
              </w:rPr>
            </w:pPr>
            <w:r>
              <w:rPr>
                <w:color w:val="231F20"/>
                <w:sz w:val="18"/>
              </w:rPr>
              <w:t>累计上电时间达到设定值</w:t>
            </w:r>
          </w:p>
        </w:tc>
        <w:tc>
          <w:tcPr>
            <w:tcW w:w="4081" w:type="dxa"/>
            <w:vAlign w:val="center"/>
          </w:tcPr>
          <w:p>
            <w:pPr>
              <w:pStyle w:val="32"/>
              <w:numPr>
                <w:ilvl w:val="0"/>
                <w:numId w:val="130"/>
              </w:numPr>
              <w:tabs>
                <w:tab w:val="left" w:pos="396"/>
              </w:tabs>
              <w:jc w:val="both"/>
              <w:rPr>
                <w:sz w:val="18"/>
              </w:rPr>
            </w:pPr>
            <w:r>
              <w:rPr>
                <w:color w:val="231F20"/>
                <w:sz w:val="18"/>
              </w:rPr>
              <w:t>使用参数初始化功能清除记录信息</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571" w:hRule="atLeast"/>
        </w:trPr>
        <w:tc>
          <w:tcPr>
            <w:tcW w:w="1352" w:type="dxa"/>
            <w:vAlign w:val="center"/>
          </w:tcPr>
          <w:p>
            <w:pPr>
              <w:pStyle w:val="32"/>
              <w:ind w:left="112"/>
              <w:jc w:val="both"/>
              <w:rPr>
                <w:sz w:val="18"/>
              </w:rPr>
            </w:pPr>
            <w:r>
              <w:rPr>
                <w:color w:val="231F20"/>
                <w:sz w:val="18"/>
              </w:rPr>
              <w:t>掉载故障</w:t>
            </w:r>
          </w:p>
        </w:tc>
        <w:tc>
          <w:tcPr>
            <w:tcW w:w="1273" w:type="dxa"/>
            <w:vAlign w:val="center"/>
          </w:tcPr>
          <w:p>
            <w:pPr>
              <w:pStyle w:val="32"/>
              <w:jc w:val="center"/>
              <w:rPr>
                <w:rFonts w:ascii="Arial Black" w:hAnsi="Arial Black" w:eastAsia="黑体" w:cs="Arial Black"/>
                <w:color w:val="FF0000"/>
                <w:sz w:val="28"/>
                <w:szCs w:val="32"/>
                <w:lang w:val="en-US"/>
              </w:rPr>
            </w:pPr>
            <w:r>
              <w:rPr>
                <w:rFonts w:ascii="Arial Black" w:hAnsi="Arial Black" w:eastAsia="黑体" w:cs="Arial Black"/>
                <w:color w:val="FF0000"/>
                <w:sz w:val="28"/>
                <w:szCs w:val="32"/>
                <w:lang w:val="en-US"/>
              </w:rPr>
              <w:t>Err</w:t>
            </w:r>
            <w:r>
              <w:rPr>
                <w:rFonts w:hint="eastAsia" w:ascii="Arial Black" w:hAnsi="Arial Black" w:eastAsia="黑体" w:cs="Arial Black"/>
                <w:color w:val="FF0000"/>
                <w:sz w:val="28"/>
                <w:szCs w:val="32"/>
                <w:lang w:val="en-US"/>
              </w:rPr>
              <w:t>30</w:t>
            </w:r>
          </w:p>
        </w:tc>
        <w:tc>
          <w:tcPr>
            <w:tcW w:w="2917" w:type="dxa"/>
            <w:vAlign w:val="center"/>
          </w:tcPr>
          <w:p>
            <w:pPr>
              <w:pStyle w:val="32"/>
              <w:ind w:left="56"/>
              <w:jc w:val="both"/>
              <w:rPr>
                <w:sz w:val="18"/>
              </w:rPr>
            </w:pPr>
            <w:r>
              <w:rPr>
                <w:color w:val="231F20"/>
                <w:sz w:val="18"/>
              </w:rPr>
              <w:t xml:space="preserve">变频器运行电流小于 </w:t>
            </w:r>
            <w:r>
              <w:rPr>
                <w:rFonts w:hint="eastAsia"/>
                <w:color w:val="231F20"/>
                <w:sz w:val="18"/>
              </w:rPr>
              <w:t>P9-</w:t>
            </w:r>
            <w:r>
              <w:rPr>
                <w:color w:val="231F20"/>
                <w:sz w:val="18"/>
              </w:rPr>
              <w:t>64</w:t>
            </w:r>
          </w:p>
        </w:tc>
        <w:tc>
          <w:tcPr>
            <w:tcW w:w="4081" w:type="dxa"/>
            <w:vAlign w:val="center"/>
          </w:tcPr>
          <w:p>
            <w:pPr>
              <w:pStyle w:val="32"/>
              <w:numPr>
                <w:ilvl w:val="0"/>
                <w:numId w:val="131"/>
              </w:numPr>
              <w:tabs>
                <w:tab w:val="left" w:pos="396"/>
              </w:tabs>
              <w:spacing w:line="261" w:lineRule="exact"/>
              <w:jc w:val="both"/>
              <w:rPr>
                <w:sz w:val="18"/>
              </w:rPr>
            </w:pPr>
            <w:r>
              <w:rPr>
                <w:color w:val="231F20"/>
                <w:spacing w:val="-2"/>
                <w:sz w:val="18"/>
              </w:rPr>
              <w:t xml:space="preserve">确认负载是否脱离或 </w:t>
            </w:r>
            <w:r>
              <w:rPr>
                <w:rFonts w:hint="eastAsia"/>
                <w:color w:val="231F20"/>
                <w:sz w:val="18"/>
              </w:rPr>
              <w:t>P9-</w:t>
            </w:r>
            <w:r>
              <w:rPr>
                <w:color w:val="231F20"/>
                <w:sz w:val="18"/>
              </w:rPr>
              <w:t>64、</w:t>
            </w:r>
            <w:r>
              <w:rPr>
                <w:rFonts w:hint="eastAsia"/>
                <w:color w:val="231F20"/>
                <w:sz w:val="18"/>
              </w:rPr>
              <w:t>P9-</w:t>
            </w:r>
            <w:r>
              <w:rPr>
                <w:color w:val="231F20"/>
                <w:sz w:val="18"/>
              </w:rPr>
              <w:t>65</w:t>
            </w:r>
            <w:r>
              <w:rPr>
                <w:color w:val="231F20"/>
                <w:spacing w:val="-4"/>
                <w:sz w:val="18"/>
              </w:rPr>
              <w:t xml:space="preserve"> 参数设置是否</w:t>
            </w:r>
            <w:r>
              <w:rPr>
                <w:color w:val="231F20"/>
                <w:sz w:val="18"/>
              </w:rPr>
              <w:t>符合实际运行工况</w:t>
            </w:r>
          </w:p>
        </w:tc>
      </w:tr>
    </w:tbl>
    <w:p>
      <w:pPr>
        <w:pStyle w:val="12"/>
        <w:rPr>
          <w:rFonts w:ascii="Times New Roman"/>
        </w:rPr>
      </w:pPr>
    </w:p>
    <w:p>
      <w:pPr>
        <w:widowControl/>
        <w:autoSpaceDE/>
        <w:autoSpaceDN/>
        <w:rPr>
          <w:rFonts w:ascii="Times New Roman"/>
          <w:sz w:val="20"/>
          <w:szCs w:val="20"/>
        </w:rPr>
      </w:pPr>
      <w:r>
        <w:rPr>
          <w:rFonts w:ascii="Times New Roman"/>
        </w:rPr>
        <w:br w:type="page"/>
      </w:r>
    </w:p>
    <w:p>
      <w:pPr>
        <w:pStyle w:val="12"/>
        <w:rPr>
          <w:rFonts w:ascii="Times New Roman"/>
        </w:rPr>
      </w:pPr>
    </w:p>
    <w:p>
      <w:pPr>
        <w:pStyle w:val="12"/>
        <w:rPr>
          <w:rFonts w:ascii="Times New Roman"/>
        </w:rPr>
      </w:pPr>
    </w:p>
    <w:tbl>
      <w:tblPr>
        <w:tblStyle w:val="25"/>
        <w:tblW w:w="962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352"/>
        <w:gridCol w:w="1273"/>
        <w:gridCol w:w="2880"/>
        <w:gridCol w:w="41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5" w:hRule="atLeast"/>
          <w:jc w:val="center"/>
        </w:trPr>
        <w:tc>
          <w:tcPr>
            <w:tcW w:w="1352" w:type="dxa"/>
            <w:shd w:val="clear" w:color="auto" w:fill="5087C6"/>
            <w:vAlign w:val="center"/>
          </w:tcPr>
          <w:p>
            <w:pPr>
              <w:pStyle w:val="12"/>
              <w:jc w:val="center"/>
              <w:rPr>
                <w:sz w:val="18"/>
              </w:rPr>
            </w:pPr>
            <w:r>
              <w:rPr>
                <w:color w:val="FFFFFF"/>
                <w:sz w:val="18"/>
              </w:rPr>
              <w:t>故障名称</w:t>
            </w:r>
          </w:p>
        </w:tc>
        <w:tc>
          <w:tcPr>
            <w:tcW w:w="1273" w:type="dxa"/>
            <w:shd w:val="clear" w:color="auto" w:fill="5087C6"/>
            <w:vAlign w:val="center"/>
          </w:tcPr>
          <w:p>
            <w:pPr>
              <w:pStyle w:val="32"/>
              <w:spacing w:before="33"/>
              <w:ind w:left="91"/>
              <w:jc w:val="center"/>
              <w:rPr>
                <w:sz w:val="18"/>
              </w:rPr>
            </w:pPr>
            <w:r>
              <w:rPr>
                <w:color w:val="FFFFFF"/>
                <w:sz w:val="18"/>
              </w:rPr>
              <w:t>操作面板显示</w:t>
            </w:r>
          </w:p>
        </w:tc>
        <w:tc>
          <w:tcPr>
            <w:tcW w:w="2880" w:type="dxa"/>
            <w:shd w:val="clear" w:color="auto" w:fill="5087C6"/>
            <w:vAlign w:val="center"/>
          </w:tcPr>
          <w:p>
            <w:pPr>
              <w:pStyle w:val="32"/>
              <w:spacing w:before="33"/>
              <w:ind w:left="315" w:right="154" w:rightChars="70"/>
              <w:jc w:val="center"/>
              <w:rPr>
                <w:sz w:val="18"/>
              </w:rPr>
            </w:pPr>
            <w:r>
              <w:rPr>
                <w:color w:val="FFFFFF"/>
                <w:sz w:val="18"/>
              </w:rPr>
              <w:t>故障原因排查</w:t>
            </w:r>
          </w:p>
        </w:tc>
        <w:tc>
          <w:tcPr>
            <w:tcW w:w="4118" w:type="dxa"/>
            <w:shd w:val="clear" w:color="auto" w:fill="5087C6"/>
            <w:vAlign w:val="center"/>
          </w:tcPr>
          <w:p>
            <w:pPr>
              <w:pStyle w:val="32"/>
              <w:spacing w:before="33"/>
              <w:ind w:left="128" w:right="162"/>
              <w:jc w:val="center"/>
              <w:rPr>
                <w:sz w:val="18"/>
              </w:rPr>
            </w:pPr>
            <w:r>
              <w:rPr>
                <w:color w:val="FFFFFF"/>
                <w:sz w:val="18"/>
              </w:rPr>
              <w:t>故障处理对策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6" w:hRule="atLeast"/>
          <w:jc w:val="center"/>
        </w:trPr>
        <w:tc>
          <w:tcPr>
            <w:tcW w:w="1352" w:type="dxa"/>
          </w:tcPr>
          <w:p>
            <w:pPr>
              <w:pStyle w:val="32"/>
              <w:spacing w:before="72" w:line="199" w:lineRule="auto"/>
              <w:ind w:left="112" w:right="141"/>
              <w:rPr>
                <w:sz w:val="18"/>
              </w:rPr>
            </w:pPr>
            <w:r>
              <w:rPr>
                <w:color w:val="231F20"/>
                <w:sz w:val="18"/>
              </w:rPr>
              <w:t>运 行 时 PID 反馈丢失故障</w:t>
            </w:r>
          </w:p>
        </w:tc>
        <w:tc>
          <w:tcPr>
            <w:tcW w:w="1273" w:type="dxa"/>
            <w:vAlign w:val="center"/>
          </w:tcPr>
          <w:p>
            <w:pPr>
              <w:pStyle w:val="32"/>
              <w:jc w:val="center"/>
              <w:rPr>
                <w:rFonts w:ascii="Arial Black" w:hAnsi="Arial Black" w:eastAsia="黑体" w:cs="Arial Black"/>
                <w:color w:val="FF0000"/>
                <w:sz w:val="28"/>
                <w:szCs w:val="32"/>
                <w:lang w:val="en-US"/>
              </w:rPr>
            </w:pPr>
            <w:r>
              <w:rPr>
                <w:rFonts w:ascii="Arial Black" w:hAnsi="Arial Black" w:eastAsia="黑体" w:cs="Arial Black"/>
                <w:color w:val="FF0000"/>
                <w:sz w:val="28"/>
                <w:szCs w:val="32"/>
                <w:lang w:val="en-US"/>
              </w:rPr>
              <w:t>Err</w:t>
            </w:r>
            <w:r>
              <w:rPr>
                <w:rFonts w:hint="eastAsia" w:ascii="Arial Black" w:hAnsi="Arial Black" w:eastAsia="黑体" w:cs="Arial Black"/>
                <w:color w:val="FF0000"/>
                <w:sz w:val="28"/>
                <w:szCs w:val="32"/>
                <w:lang w:val="en-US"/>
              </w:rPr>
              <w:t>30</w:t>
            </w:r>
          </w:p>
        </w:tc>
        <w:tc>
          <w:tcPr>
            <w:tcW w:w="2880" w:type="dxa"/>
          </w:tcPr>
          <w:p>
            <w:pPr>
              <w:pStyle w:val="32"/>
              <w:spacing w:before="170"/>
              <w:ind w:left="56"/>
              <w:rPr>
                <w:sz w:val="18"/>
              </w:rPr>
            </w:pPr>
            <w:r>
              <w:rPr>
                <w:color w:val="231F20"/>
                <w:sz w:val="18"/>
              </w:rPr>
              <w:t xml:space="preserve">PID 反馈小于 </w:t>
            </w:r>
            <w:r>
              <w:rPr>
                <w:rFonts w:hint="eastAsia"/>
                <w:color w:val="231F20"/>
                <w:sz w:val="18"/>
              </w:rPr>
              <w:t>PA-</w:t>
            </w:r>
            <w:r>
              <w:rPr>
                <w:color w:val="231F20"/>
                <w:sz w:val="18"/>
              </w:rPr>
              <w:t>26 设定值</w:t>
            </w:r>
          </w:p>
        </w:tc>
        <w:tc>
          <w:tcPr>
            <w:tcW w:w="4118" w:type="dxa"/>
          </w:tcPr>
          <w:p>
            <w:pPr>
              <w:pStyle w:val="32"/>
              <w:numPr>
                <w:ilvl w:val="0"/>
                <w:numId w:val="132"/>
              </w:numPr>
              <w:tabs>
                <w:tab w:val="left" w:pos="396"/>
              </w:tabs>
              <w:spacing w:before="170"/>
              <w:rPr>
                <w:sz w:val="18"/>
              </w:rPr>
            </w:pPr>
            <w:r>
              <w:rPr>
                <w:color w:val="231F20"/>
                <w:spacing w:val="-4"/>
                <w:sz w:val="18"/>
              </w:rPr>
              <w:t xml:space="preserve">检查 </w:t>
            </w:r>
            <w:r>
              <w:rPr>
                <w:color w:val="231F20"/>
                <w:sz w:val="18"/>
              </w:rPr>
              <w:t>PID</w:t>
            </w:r>
            <w:r>
              <w:rPr>
                <w:color w:val="231F20"/>
                <w:spacing w:val="-4"/>
                <w:sz w:val="18"/>
              </w:rPr>
              <w:t xml:space="preserve"> 反馈信号或设置 </w:t>
            </w:r>
            <w:r>
              <w:rPr>
                <w:rFonts w:hint="eastAsia"/>
                <w:color w:val="231F20"/>
                <w:sz w:val="18"/>
              </w:rPr>
              <w:t>PA-</w:t>
            </w:r>
            <w:r>
              <w:rPr>
                <w:color w:val="231F20"/>
                <w:sz w:val="18"/>
              </w:rPr>
              <w:t>26</w:t>
            </w:r>
            <w:r>
              <w:rPr>
                <w:color w:val="231F20"/>
                <w:spacing w:val="-3"/>
                <w:sz w:val="18"/>
              </w:rPr>
              <w:t xml:space="preserve"> 为一个合适值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1352" w:type="dxa"/>
            <w:vMerge w:val="restart"/>
          </w:tcPr>
          <w:p>
            <w:pPr>
              <w:pStyle w:val="32"/>
              <w:spacing w:before="121"/>
              <w:ind w:left="112"/>
              <w:rPr>
                <w:sz w:val="18"/>
              </w:rPr>
            </w:pPr>
            <w:r>
              <w:rPr>
                <w:color w:val="231F20"/>
                <w:sz w:val="18"/>
              </w:rPr>
              <w:t>逐波限流故障</w:t>
            </w:r>
          </w:p>
        </w:tc>
        <w:tc>
          <w:tcPr>
            <w:tcW w:w="1273" w:type="dxa"/>
            <w:vMerge w:val="restart"/>
            <w:vAlign w:val="center"/>
          </w:tcPr>
          <w:p>
            <w:pPr>
              <w:pStyle w:val="32"/>
              <w:jc w:val="center"/>
              <w:rPr>
                <w:rFonts w:ascii="Arial Black" w:hAnsi="Arial Black" w:eastAsia="黑体" w:cs="Arial Black"/>
                <w:color w:val="FF0000"/>
                <w:sz w:val="28"/>
                <w:szCs w:val="32"/>
                <w:lang w:val="en-US"/>
              </w:rPr>
            </w:pPr>
            <w:r>
              <w:rPr>
                <w:rFonts w:ascii="Arial Black" w:hAnsi="Arial Black" w:eastAsia="黑体" w:cs="Arial Black"/>
                <w:color w:val="FF0000"/>
                <w:sz w:val="28"/>
                <w:szCs w:val="32"/>
                <w:lang w:val="en-US"/>
              </w:rPr>
              <w:t>Err</w:t>
            </w:r>
            <w:r>
              <w:rPr>
                <w:rFonts w:hint="eastAsia" w:ascii="Arial Black" w:hAnsi="Arial Black" w:eastAsia="黑体" w:cs="Arial Black"/>
                <w:color w:val="FF0000"/>
                <w:sz w:val="28"/>
                <w:szCs w:val="32"/>
                <w:lang w:val="en-US"/>
              </w:rPr>
              <w:t>40</w:t>
            </w:r>
          </w:p>
        </w:tc>
        <w:tc>
          <w:tcPr>
            <w:tcW w:w="2880" w:type="dxa"/>
          </w:tcPr>
          <w:p>
            <w:pPr>
              <w:pStyle w:val="32"/>
              <w:spacing w:line="268" w:lineRule="exact"/>
              <w:ind w:left="56"/>
              <w:rPr>
                <w:sz w:val="18"/>
              </w:rPr>
            </w:pPr>
            <w:r>
              <w:rPr>
                <w:color w:val="231F20"/>
                <w:sz w:val="18"/>
              </w:rPr>
              <w:t>负载是否过大或发生电机堵转</w:t>
            </w:r>
          </w:p>
        </w:tc>
        <w:tc>
          <w:tcPr>
            <w:tcW w:w="4118" w:type="dxa"/>
          </w:tcPr>
          <w:p>
            <w:pPr>
              <w:pStyle w:val="32"/>
              <w:numPr>
                <w:ilvl w:val="0"/>
                <w:numId w:val="133"/>
              </w:numPr>
              <w:tabs>
                <w:tab w:val="left" w:pos="396"/>
              </w:tabs>
              <w:spacing w:line="268" w:lineRule="exact"/>
              <w:rPr>
                <w:sz w:val="18"/>
              </w:rPr>
            </w:pPr>
            <w:r>
              <w:rPr>
                <w:color w:val="231F20"/>
                <w:sz w:val="18"/>
              </w:rPr>
              <w:t>减小负载并检查电机及机械情况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1352" w:type="dxa"/>
            <w:vMerge w:val="continue"/>
          </w:tcPr>
          <w:p>
            <w:pPr>
              <w:rPr>
                <w:sz w:val="2"/>
                <w:szCs w:val="2"/>
              </w:rPr>
            </w:pPr>
          </w:p>
        </w:tc>
        <w:tc>
          <w:tcPr>
            <w:tcW w:w="1273" w:type="dxa"/>
            <w:vMerge w:val="continue"/>
            <w:vAlign w:val="center"/>
          </w:tcPr>
          <w:p>
            <w:pPr>
              <w:pStyle w:val="32"/>
              <w:jc w:val="center"/>
              <w:rPr>
                <w:rFonts w:ascii="Arial Black" w:hAnsi="Arial Black" w:eastAsia="黑体" w:cs="Arial Black"/>
                <w:color w:val="FF0000"/>
                <w:sz w:val="28"/>
                <w:szCs w:val="32"/>
                <w:lang w:val="en-US"/>
              </w:rPr>
            </w:pPr>
          </w:p>
        </w:tc>
        <w:tc>
          <w:tcPr>
            <w:tcW w:w="2880" w:type="dxa"/>
          </w:tcPr>
          <w:p>
            <w:pPr>
              <w:pStyle w:val="32"/>
              <w:spacing w:line="268" w:lineRule="exact"/>
              <w:ind w:left="56"/>
              <w:rPr>
                <w:sz w:val="18"/>
              </w:rPr>
            </w:pPr>
            <w:r>
              <w:rPr>
                <w:color w:val="231F20"/>
                <w:sz w:val="18"/>
              </w:rPr>
              <w:t>变频器选型偏小</w:t>
            </w:r>
          </w:p>
        </w:tc>
        <w:tc>
          <w:tcPr>
            <w:tcW w:w="4118" w:type="dxa"/>
          </w:tcPr>
          <w:p>
            <w:pPr>
              <w:pStyle w:val="32"/>
              <w:numPr>
                <w:ilvl w:val="0"/>
                <w:numId w:val="134"/>
              </w:numPr>
              <w:tabs>
                <w:tab w:val="left" w:pos="397"/>
              </w:tabs>
              <w:spacing w:line="268" w:lineRule="exact"/>
              <w:ind w:hanging="285"/>
              <w:rPr>
                <w:sz w:val="18"/>
              </w:rPr>
            </w:pPr>
            <w:r>
              <w:rPr>
                <w:color w:val="231F20"/>
                <w:sz w:val="18"/>
              </w:rPr>
              <w:t>选用功率等级更大的变频器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1" w:hRule="atLeast"/>
          <w:jc w:val="center"/>
        </w:trPr>
        <w:tc>
          <w:tcPr>
            <w:tcW w:w="1352" w:type="dxa"/>
          </w:tcPr>
          <w:p>
            <w:pPr>
              <w:pStyle w:val="32"/>
              <w:spacing w:before="72" w:line="199" w:lineRule="auto"/>
              <w:ind w:left="112" w:right="323"/>
              <w:rPr>
                <w:sz w:val="18"/>
              </w:rPr>
            </w:pPr>
            <w:r>
              <w:rPr>
                <w:color w:val="231F20"/>
                <w:sz w:val="18"/>
              </w:rPr>
              <w:t>运行时切换电机故障</w:t>
            </w:r>
          </w:p>
        </w:tc>
        <w:tc>
          <w:tcPr>
            <w:tcW w:w="1273" w:type="dxa"/>
            <w:vAlign w:val="center"/>
          </w:tcPr>
          <w:p>
            <w:pPr>
              <w:pStyle w:val="32"/>
              <w:jc w:val="center"/>
              <w:rPr>
                <w:rFonts w:ascii="Arial Black" w:hAnsi="Arial Black" w:eastAsia="黑体" w:cs="Arial Black"/>
                <w:color w:val="FF0000"/>
                <w:sz w:val="28"/>
                <w:szCs w:val="32"/>
                <w:lang w:val="en-US"/>
              </w:rPr>
            </w:pPr>
            <w:r>
              <w:rPr>
                <w:rFonts w:ascii="Arial Black" w:hAnsi="Arial Black" w:eastAsia="黑体" w:cs="Arial Black"/>
                <w:color w:val="FF0000"/>
                <w:sz w:val="28"/>
                <w:szCs w:val="32"/>
                <w:lang w:val="en-US"/>
              </w:rPr>
              <w:t>Err</w:t>
            </w:r>
            <w:r>
              <w:rPr>
                <w:rFonts w:hint="eastAsia" w:ascii="Arial Black" w:hAnsi="Arial Black" w:eastAsia="黑体" w:cs="Arial Black"/>
                <w:color w:val="FF0000"/>
                <w:sz w:val="28"/>
                <w:szCs w:val="32"/>
                <w:lang w:val="en-US"/>
              </w:rPr>
              <w:t>41</w:t>
            </w:r>
          </w:p>
        </w:tc>
        <w:tc>
          <w:tcPr>
            <w:tcW w:w="2880" w:type="dxa"/>
          </w:tcPr>
          <w:p>
            <w:pPr>
              <w:pStyle w:val="32"/>
              <w:spacing w:before="116" w:line="172" w:lineRule="auto"/>
              <w:ind w:left="56" w:right="103"/>
              <w:rPr>
                <w:sz w:val="18"/>
              </w:rPr>
            </w:pPr>
            <w:r>
              <w:rPr>
                <w:color w:val="231F20"/>
                <w:sz w:val="18"/>
              </w:rPr>
              <w:t>在变频器运行过程中通过端子更改当前电机选择</w:t>
            </w:r>
          </w:p>
        </w:tc>
        <w:tc>
          <w:tcPr>
            <w:tcW w:w="4118" w:type="dxa"/>
          </w:tcPr>
          <w:p>
            <w:pPr>
              <w:pStyle w:val="32"/>
              <w:numPr>
                <w:ilvl w:val="0"/>
                <w:numId w:val="135"/>
              </w:numPr>
              <w:tabs>
                <w:tab w:val="left" w:pos="396"/>
              </w:tabs>
              <w:spacing w:before="170"/>
              <w:rPr>
                <w:sz w:val="18"/>
              </w:rPr>
            </w:pPr>
            <w:r>
              <w:rPr>
                <w:color w:val="231F20"/>
                <w:sz w:val="18"/>
              </w:rPr>
              <w:t>变频器停机后再进行电机切换操作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1352" w:type="dxa"/>
            <w:vMerge w:val="restart"/>
          </w:tcPr>
          <w:p>
            <w:pPr>
              <w:pStyle w:val="32"/>
              <w:spacing w:before="2"/>
              <w:rPr>
                <w:rFonts w:ascii="Times New Roman"/>
                <w:sz w:val="31"/>
              </w:rPr>
            </w:pPr>
          </w:p>
          <w:p>
            <w:pPr>
              <w:pStyle w:val="32"/>
              <w:spacing w:line="158" w:lineRule="auto"/>
              <w:ind w:left="112" w:right="141"/>
              <w:rPr>
                <w:sz w:val="18"/>
              </w:rPr>
            </w:pPr>
            <w:r>
              <w:rPr>
                <w:color w:val="231F20"/>
                <w:sz w:val="18"/>
              </w:rPr>
              <w:t>速度偏差过大故障</w:t>
            </w:r>
          </w:p>
        </w:tc>
        <w:tc>
          <w:tcPr>
            <w:tcW w:w="1273" w:type="dxa"/>
            <w:vMerge w:val="restart"/>
            <w:vAlign w:val="center"/>
          </w:tcPr>
          <w:p>
            <w:pPr>
              <w:pStyle w:val="32"/>
              <w:jc w:val="center"/>
              <w:rPr>
                <w:rFonts w:ascii="Arial Black" w:hAnsi="Arial Black" w:eastAsia="黑体" w:cs="Arial Black"/>
                <w:color w:val="FF0000"/>
                <w:sz w:val="28"/>
                <w:szCs w:val="32"/>
                <w:lang w:val="en-US"/>
              </w:rPr>
            </w:pPr>
            <w:r>
              <w:rPr>
                <w:rFonts w:ascii="Arial Black" w:hAnsi="Arial Black" w:eastAsia="黑体" w:cs="Arial Black"/>
                <w:color w:val="FF0000"/>
                <w:sz w:val="28"/>
                <w:szCs w:val="32"/>
                <w:lang w:val="en-US"/>
              </w:rPr>
              <w:t>Err</w:t>
            </w:r>
            <w:r>
              <w:rPr>
                <w:rFonts w:hint="eastAsia" w:ascii="Arial Black" w:hAnsi="Arial Black" w:eastAsia="黑体" w:cs="Arial Black"/>
                <w:color w:val="FF0000"/>
                <w:sz w:val="28"/>
                <w:szCs w:val="32"/>
                <w:lang w:val="en-US"/>
              </w:rPr>
              <w:t>42</w:t>
            </w:r>
          </w:p>
        </w:tc>
        <w:tc>
          <w:tcPr>
            <w:tcW w:w="2880" w:type="dxa"/>
          </w:tcPr>
          <w:p>
            <w:pPr>
              <w:pStyle w:val="32"/>
              <w:spacing w:line="268" w:lineRule="exact"/>
              <w:ind w:left="56"/>
              <w:rPr>
                <w:sz w:val="18"/>
              </w:rPr>
            </w:pPr>
            <w:r>
              <w:rPr>
                <w:color w:val="231F20"/>
                <w:sz w:val="18"/>
              </w:rPr>
              <w:t>编码器参数设定不正确</w:t>
            </w:r>
          </w:p>
        </w:tc>
        <w:tc>
          <w:tcPr>
            <w:tcW w:w="4118" w:type="dxa"/>
          </w:tcPr>
          <w:p>
            <w:pPr>
              <w:pStyle w:val="32"/>
              <w:numPr>
                <w:ilvl w:val="0"/>
                <w:numId w:val="136"/>
              </w:numPr>
              <w:tabs>
                <w:tab w:val="left" w:pos="396"/>
              </w:tabs>
              <w:spacing w:line="268" w:lineRule="exact"/>
              <w:rPr>
                <w:sz w:val="18"/>
              </w:rPr>
            </w:pPr>
            <w:r>
              <w:rPr>
                <w:color w:val="231F20"/>
                <w:sz w:val="18"/>
              </w:rPr>
              <w:t>正确设置编码器参数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1352" w:type="dxa"/>
            <w:vMerge w:val="continue"/>
          </w:tcPr>
          <w:p>
            <w:pPr>
              <w:rPr>
                <w:sz w:val="2"/>
                <w:szCs w:val="2"/>
              </w:rPr>
            </w:pPr>
          </w:p>
        </w:tc>
        <w:tc>
          <w:tcPr>
            <w:tcW w:w="1273" w:type="dxa"/>
            <w:vMerge w:val="continue"/>
            <w:vAlign w:val="center"/>
          </w:tcPr>
          <w:p>
            <w:pPr>
              <w:pStyle w:val="32"/>
              <w:jc w:val="center"/>
              <w:rPr>
                <w:rFonts w:ascii="Arial Black" w:hAnsi="Arial Black" w:eastAsia="黑体" w:cs="Arial Black"/>
                <w:color w:val="FF0000"/>
                <w:sz w:val="28"/>
                <w:szCs w:val="32"/>
                <w:lang w:val="en-US"/>
              </w:rPr>
            </w:pPr>
          </w:p>
        </w:tc>
        <w:tc>
          <w:tcPr>
            <w:tcW w:w="2880" w:type="dxa"/>
          </w:tcPr>
          <w:p>
            <w:pPr>
              <w:pStyle w:val="32"/>
              <w:spacing w:line="268" w:lineRule="exact"/>
              <w:ind w:left="56"/>
              <w:rPr>
                <w:sz w:val="18"/>
              </w:rPr>
            </w:pPr>
            <w:r>
              <w:rPr>
                <w:color w:val="231F20"/>
                <w:sz w:val="18"/>
              </w:rPr>
              <w:t>没有进行参数辨识</w:t>
            </w:r>
          </w:p>
        </w:tc>
        <w:tc>
          <w:tcPr>
            <w:tcW w:w="4118" w:type="dxa"/>
          </w:tcPr>
          <w:p>
            <w:pPr>
              <w:pStyle w:val="32"/>
              <w:numPr>
                <w:ilvl w:val="0"/>
                <w:numId w:val="137"/>
              </w:numPr>
              <w:tabs>
                <w:tab w:val="left" w:pos="397"/>
              </w:tabs>
              <w:spacing w:line="268" w:lineRule="exact"/>
              <w:ind w:hanging="285"/>
              <w:rPr>
                <w:sz w:val="18"/>
              </w:rPr>
            </w:pPr>
            <w:r>
              <w:rPr>
                <w:color w:val="231F20"/>
                <w:sz w:val="18"/>
              </w:rPr>
              <w:t>进行电机参数辨识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8" w:hRule="atLeast"/>
          <w:jc w:val="center"/>
        </w:trPr>
        <w:tc>
          <w:tcPr>
            <w:tcW w:w="1352" w:type="dxa"/>
            <w:vMerge w:val="continue"/>
          </w:tcPr>
          <w:p>
            <w:pPr>
              <w:rPr>
                <w:sz w:val="2"/>
                <w:szCs w:val="2"/>
              </w:rPr>
            </w:pPr>
          </w:p>
        </w:tc>
        <w:tc>
          <w:tcPr>
            <w:tcW w:w="1273" w:type="dxa"/>
            <w:vMerge w:val="continue"/>
            <w:vAlign w:val="center"/>
          </w:tcPr>
          <w:p>
            <w:pPr>
              <w:pStyle w:val="32"/>
              <w:jc w:val="center"/>
              <w:rPr>
                <w:rFonts w:ascii="Arial Black" w:hAnsi="Arial Black" w:eastAsia="黑体" w:cs="Arial Black"/>
                <w:color w:val="FF0000"/>
                <w:sz w:val="28"/>
                <w:szCs w:val="32"/>
                <w:lang w:val="en-US"/>
              </w:rPr>
            </w:pPr>
          </w:p>
        </w:tc>
        <w:tc>
          <w:tcPr>
            <w:tcW w:w="2880" w:type="dxa"/>
          </w:tcPr>
          <w:p>
            <w:pPr>
              <w:pStyle w:val="32"/>
              <w:spacing w:line="261" w:lineRule="exact"/>
              <w:ind w:left="56"/>
              <w:rPr>
                <w:sz w:val="18"/>
              </w:rPr>
            </w:pPr>
            <w:r>
              <w:rPr>
                <w:color w:val="231F20"/>
                <w:sz w:val="18"/>
              </w:rPr>
              <w:t xml:space="preserve">速度偏差过大检测参数 </w:t>
            </w:r>
            <w:r>
              <w:rPr>
                <w:rFonts w:hint="eastAsia"/>
                <w:color w:val="231F20"/>
                <w:sz w:val="18"/>
              </w:rPr>
              <w:t>P9-</w:t>
            </w:r>
          </w:p>
          <w:p>
            <w:pPr>
              <w:pStyle w:val="32"/>
              <w:spacing w:line="247" w:lineRule="exact"/>
              <w:ind w:left="56"/>
              <w:rPr>
                <w:sz w:val="18"/>
              </w:rPr>
            </w:pPr>
            <w:r>
              <w:rPr>
                <w:color w:val="231F20"/>
                <w:sz w:val="18"/>
              </w:rPr>
              <w:t>69、</w:t>
            </w:r>
            <w:r>
              <w:rPr>
                <w:rFonts w:hint="eastAsia"/>
                <w:color w:val="231F20"/>
                <w:sz w:val="18"/>
              </w:rPr>
              <w:t>P9-</w:t>
            </w:r>
            <w:r>
              <w:rPr>
                <w:color w:val="231F20"/>
                <w:sz w:val="18"/>
              </w:rPr>
              <w:t>70 设置不合理</w:t>
            </w:r>
          </w:p>
        </w:tc>
        <w:tc>
          <w:tcPr>
            <w:tcW w:w="4118" w:type="dxa"/>
          </w:tcPr>
          <w:p>
            <w:pPr>
              <w:pStyle w:val="32"/>
              <w:numPr>
                <w:ilvl w:val="0"/>
                <w:numId w:val="138"/>
              </w:numPr>
              <w:tabs>
                <w:tab w:val="left" w:pos="397"/>
              </w:tabs>
              <w:spacing w:before="95"/>
              <w:ind w:hanging="285"/>
              <w:rPr>
                <w:sz w:val="18"/>
              </w:rPr>
            </w:pPr>
            <w:r>
              <w:rPr>
                <w:color w:val="231F20"/>
                <w:sz w:val="18"/>
              </w:rPr>
              <w:t>根据实际情况合理设置检测参数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1352" w:type="dxa"/>
            <w:vMerge w:val="restart"/>
          </w:tcPr>
          <w:p>
            <w:pPr>
              <w:pStyle w:val="32"/>
              <w:spacing w:before="2"/>
              <w:rPr>
                <w:rFonts w:ascii="Times New Roman"/>
                <w:sz w:val="25"/>
              </w:rPr>
            </w:pPr>
          </w:p>
          <w:p>
            <w:pPr>
              <w:pStyle w:val="32"/>
              <w:spacing w:before="1" w:line="199" w:lineRule="auto"/>
              <w:ind w:left="113" w:right="322"/>
              <w:rPr>
                <w:sz w:val="18"/>
              </w:rPr>
            </w:pPr>
            <w:r>
              <w:rPr>
                <w:color w:val="231F20"/>
                <w:sz w:val="18"/>
              </w:rPr>
              <w:t>电机过速度故障</w:t>
            </w:r>
          </w:p>
        </w:tc>
        <w:tc>
          <w:tcPr>
            <w:tcW w:w="1273" w:type="dxa"/>
            <w:vMerge w:val="restart"/>
            <w:vAlign w:val="center"/>
          </w:tcPr>
          <w:p>
            <w:pPr>
              <w:pStyle w:val="32"/>
              <w:jc w:val="center"/>
              <w:rPr>
                <w:rFonts w:ascii="Arial Black" w:hAnsi="Arial Black" w:eastAsia="黑体" w:cs="Arial Black"/>
                <w:color w:val="FF0000"/>
                <w:sz w:val="28"/>
                <w:szCs w:val="32"/>
                <w:lang w:val="en-US"/>
              </w:rPr>
            </w:pPr>
            <w:r>
              <w:rPr>
                <w:rFonts w:ascii="Arial Black" w:hAnsi="Arial Black" w:eastAsia="黑体" w:cs="Arial Black"/>
                <w:color w:val="FF0000"/>
                <w:sz w:val="28"/>
                <w:szCs w:val="32"/>
                <w:lang w:val="en-US"/>
              </w:rPr>
              <w:t>Err</w:t>
            </w:r>
            <w:r>
              <w:rPr>
                <w:rFonts w:hint="eastAsia" w:ascii="Arial Black" w:hAnsi="Arial Black" w:eastAsia="黑体" w:cs="Arial Black"/>
                <w:color w:val="FF0000"/>
                <w:sz w:val="28"/>
                <w:szCs w:val="32"/>
                <w:lang w:val="en-US"/>
              </w:rPr>
              <w:t>43</w:t>
            </w:r>
          </w:p>
        </w:tc>
        <w:tc>
          <w:tcPr>
            <w:tcW w:w="2880" w:type="dxa"/>
          </w:tcPr>
          <w:p>
            <w:pPr>
              <w:pStyle w:val="32"/>
              <w:spacing w:line="268" w:lineRule="exact"/>
              <w:ind w:left="56"/>
              <w:rPr>
                <w:sz w:val="18"/>
              </w:rPr>
            </w:pPr>
            <w:r>
              <w:rPr>
                <w:color w:val="231F20"/>
                <w:sz w:val="18"/>
              </w:rPr>
              <w:t>编码器参数设定不正确</w:t>
            </w:r>
          </w:p>
        </w:tc>
        <w:tc>
          <w:tcPr>
            <w:tcW w:w="4118" w:type="dxa"/>
          </w:tcPr>
          <w:p>
            <w:pPr>
              <w:pStyle w:val="32"/>
              <w:numPr>
                <w:ilvl w:val="0"/>
                <w:numId w:val="139"/>
              </w:numPr>
              <w:tabs>
                <w:tab w:val="left" w:pos="396"/>
              </w:tabs>
              <w:spacing w:line="268" w:lineRule="exact"/>
              <w:rPr>
                <w:sz w:val="18"/>
              </w:rPr>
            </w:pPr>
            <w:r>
              <w:rPr>
                <w:color w:val="231F20"/>
                <w:sz w:val="18"/>
              </w:rPr>
              <w:t>正确设置编码器参数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1352" w:type="dxa"/>
            <w:vMerge w:val="continue"/>
          </w:tcPr>
          <w:p>
            <w:pPr>
              <w:rPr>
                <w:sz w:val="2"/>
                <w:szCs w:val="2"/>
              </w:rPr>
            </w:pPr>
          </w:p>
        </w:tc>
        <w:tc>
          <w:tcPr>
            <w:tcW w:w="1273" w:type="dxa"/>
            <w:vMerge w:val="continue"/>
            <w:vAlign w:val="center"/>
          </w:tcPr>
          <w:p>
            <w:pPr>
              <w:pStyle w:val="32"/>
              <w:jc w:val="center"/>
              <w:rPr>
                <w:rFonts w:ascii="Arial Black" w:hAnsi="Arial Black" w:eastAsia="黑体" w:cs="Arial Black"/>
                <w:color w:val="FF0000"/>
                <w:sz w:val="28"/>
                <w:szCs w:val="32"/>
                <w:lang w:val="en-US"/>
              </w:rPr>
            </w:pPr>
          </w:p>
        </w:tc>
        <w:tc>
          <w:tcPr>
            <w:tcW w:w="2880" w:type="dxa"/>
          </w:tcPr>
          <w:p>
            <w:pPr>
              <w:pStyle w:val="32"/>
              <w:spacing w:line="268" w:lineRule="exact"/>
              <w:ind w:left="56"/>
              <w:rPr>
                <w:sz w:val="18"/>
              </w:rPr>
            </w:pPr>
            <w:r>
              <w:rPr>
                <w:color w:val="231F20"/>
                <w:sz w:val="18"/>
              </w:rPr>
              <w:t>没有进行参数辨识</w:t>
            </w:r>
          </w:p>
        </w:tc>
        <w:tc>
          <w:tcPr>
            <w:tcW w:w="4118" w:type="dxa"/>
          </w:tcPr>
          <w:p>
            <w:pPr>
              <w:pStyle w:val="32"/>
              <w:numPr>
                <w:ilvl w:val="0"/>
                <w:numId w:val="140"/>
              </w:numPr>
              <w:tabs>
                <w:tab w:val="left" w:pos="397"/>
              </w:tabs>
              <w:spacing w:line="268" w:lineRule="exact"/>
              <w:ind w:hanging="285"/>
              <w:rPr>
                <w:sz w:val="18"/>
              </w:rPr>
            </w:pPr>
            <w:r>
              <w:rPr>
                <w:color w:val="231F20"/>
                <w:sz w:val="18"/>
              </w:rPr>
              <w:t>进行电机参数辨识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8" w:hRule="atLeast"/>
          <w:jc w:val="center"/>
        </w:trPr>
        <w:tc>
          <w:tcPr>
            <w:tcW w:w="1352" w:type="dxa"/>
            <w:vMerge w:val="continue"/>
          </w:tcPr>
          <w:p>
            <w:pPr>
              <w:rPr>
                <w:sz w:val="2"/>
                <w:szCs w:val="2"/>
              </w:rPr>
            </w:pPr>
          </w:p>
        </w:tc>
        <w:tc>
          <w:tcPr>
            <w:tcW w:w="1273" w:type="dxa"/>
            <w:vMerge w:val="continue"/>
            <w:vAlign w:val="center"/>
          </w:tcPr>
          <w:p>
            <w:pPr>
              <w:pStyle w:val="32"/>
              <w:jc w:val="center"/>
              <w:rPr>
                <w:rFonts w:ascii="Arial Black" w:hAnsi="Arial Black" w:eastAsia="黑体" w:cs="Arial Black"/>
                <w:color w:val="FF0000"/>
                <w:sz w:val="28"/>
                <w:szCs w:val="32"/>
                <w:lang w:val="en-US"/>
              </w:rPr>
            </w:pPr>
          </w:p>
        </w:tc>
        <w:tc>
          <w:tcPr>
            <w:tcW w:w="2880" w:type="dxa"/>
          </w:tcPr>
          <w:p>
            <w:pPr>
              <w:pStyle w:val="32"/>
              <w:spacing w:line="261" w:lineRule="exact"/>
              <w:ind w:left="56"/>
              <w:rPr>
                <w:sz w:val="18"/>
              </w:rPr>
            </w:pPr>
            <w:r>
              <w:rPr>
                <w:color w:val="231F20"/>
                <w:sz w:val="18"/>
              </w:rPr>
              <w:t xml:space="preserve">电机过速度检测参数 </w:t>
            </w:r>
            <w:r>
              <w:rPr>
                <w:rFonts w:hint="eastAsia"/>
                <w:color w:val="231F20"/>
                <w:sz w:val="18"/>
              </w:rPr>
              <w:t>P9-</w:t>
            </w:r>
            <w:r>
              <w:rPr>
                <w:color w:val="231F20"/>
                <w:sz w:val="18"/>
              </w:rPr>
              <w:t>67、</w:t>
            </w:r>
          </w:p>
          <w:p>
            <w:pPr>
              <w:pStyle w:val="32"/>
              <w:spacing w:line="247" w:lineRule="exact"/>
              <w:ind w:left="56"/>
              <w:rPr>
                <w:sz w:val="18"/>
              </w:rPr>
            </w:pPr>
            <w:r>
              <w:rPr>
                <w:rFonts w:hint="eastAsia"/>
                <w:color w:val="231F20"/>
                <w:sz w:val="18"/>
              </w:rPr>
              <w:t>P9-</w:t>
            </w:r>
            <w:r>
              <w:rPr>
                <w:color w:val="231F20"/>
                <w:sz w:val="18"/>
              </w:rPr>
              <w:t>68 设置不合理</w:t>
            </w:r>
          </w:p>
        </w:tc>
        <w:tc>
          <w:tcPr>
            <w:tcW w:w="4118" w:type="dxa"/>
          </w:tcPr>
          <w:p>
            <w:pPr>
              <w:pStyle w:val="32"/>
              <w:numPr>
                <w:ilvl w:val="0"/>
                <w:numId w:val="141"/>
              </w:numPr>
              <w:tabs>
                <w:tab w:val="left" w:pos="397"/>
              </w:tabs>
              <w:spacing w:before="95"/>
              <w:ind w:hanging="285"/>
              <w:rPr>
                <w:sz w:val="18"/>
              </w:rPr>
            </w:pPr>
            <w:r>
              <w:rPr>
                <w:color w:val="231F20"/>
                <w:sz w:val="18"/>
              </w:rPr>
              <w:t>根据实际情况合理设置检测参数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1352" w:type="dxa"/>
            <w:vMerge w:val="restart"/>
          </w:tcPr>
          <w:p>
            <w:pPr>
              <w:pStyle w:val="32"/>
              <w:spacing w:before="121"/>
              <w:ind w:left="113"/>
              <w:rPr>
                <w:sz w:val="18"/>
              </w:rPr>
            </w:pPr>
            <w:r>
              <w:rPr>
                <w:color w:val="231F20"/>
                <w:sz w:val="18"/>
              </w:rPr>
              <w:t>电机过温故障</w:t>
            </w:r>
          </w:p>
        </w:tc>
        <w:tc>
          <w:tcPr>
            <w:tcW w:w="1273" w:type="dxa"/>
            <w:vMerge w:val="restart"/>
            <w:vAlign w:val="center"/>
          </w:tcPr>
          <w:p>
            <w:pPr>
              <w:pStyle w:val="32"/>
              <w:jc w:val="center"/>
              <w:rPr>
                <w:rFonts w:ascii="Arial Black" w:hAnsi="Arial Black" w:eastAsia="黑体" w:cs="Arial Black"/>
                <w:color w:val="FF0000"/>
                <w:sz w:val="28"/>
                <w:szCs w:val="32"/>
                <w:lang w:val="en-US"/>
              </w:rPr>
            </w:pPr>
            <w:r>
              <w:rPr>
                <w:rFonts w:ascii="Arial Black" w:hAnsi="Arial Black" w:eastAsia="黑体" w:cs="Arial Black"/>
                <w:color w:val="FF0000"/>
                <w:sz w:val="28"/>
                <w:szCs w:val="32"/>
                <w:lang w:val="en-US"/>
              </w:rPr>
              <w:t>Err</w:t>
            </w:r>
            <w:r>
              <w:rPr>
                <w:rFonts w:hint="eastAsia" w:ascii="Arial Black" w:hAnsi="Arial Black" w:eastAsia="黑体" w:cs="Arial Black"/>
                <w:color w:val="FF0000"/>
                <w:sz w:val="28"/>
                <w:szCs w:val="32"/>
                <w:lang w:val="en-US"/>
              </w:rPr>
              <w:t>45</w:t>
            </w:r>
          </w:p>
        </w:tc>
        <w:tc>
          <w:tcPr>
            <w:tcW w:w="2880" w:type="dxa"/>
          </w:tcPr>
          <w:p>
            <w:pPr>
              <w:pStyle w:val="32"/>
              <w:spacing w:line="268" w:lineRule="exact"/>
              <w:ind w:left="56"/>
              <w:rPr>
                <w:sz w:val="18"/>
              </w:rPr>
            </w:pPr>
            <w:r>
              <w:rPr>
                <w:color w:val="231F20"/>
                <w:sz w:val="18"/>
              </w:rPr>
              <w:t>温度传感器接线松动</w:t>
            </w:r>
          </w:p>
        </w:tc>
        <w:tc>
          <w:tcPr>
            <w:tcW w:w="4118" w:type="dxa"/>
          </w:tcPr>
          <w:p>
            <w:pPr>
              <w:pStyle w:val="32"/>
              <w:numPr>
                <w:ilvl w:val="0"/>
                <w:numId w:val="142"/>
              </w:numPr>
              <w:tabs>
                <w:tab w:val="left" w:pos="396"/>
              </w:tabs>
              <w:spacing w:line="268" w:lineRule="exact"/>
              <w:rPr>
                <w:sz w:val="18"/>
              </w:rPr>
            </w:pPr>
            <w:r>
              <w:rPr>
                <w:color w:val="231F20"/>
                <w:sz w:val="18"/>
              </w:rPr>
              <w:t>检测温度传感器接线并排除故障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1352" w:type="dxa"/>
            <w:vMerge w:val="continue"/>
          </w:tcPr>
          <w:p>
            <w:pPr>
              <w:rPr>
                <w:sz w:val="2"/>
                <w:szCs w:val="2"/>
              </w:rPr>
            </w:pPr>
          </w:p>
        </w:tc>
        <w:tc>
          <w:tcPr>
            <w:tcW w:w="1273" w:type="dxa"/>
            <w:vMerge w:val="continue"/>
            <w:vAlign w:val="center"/>
          </w:tcPr>
          <w:p>
            <w:pPr>
              <w:pStyle w:val="32"/>
              <w:jc w:val="center"/>
              <w:rPr>
                <w:rFonts w:ascii="Arial Black" w:hAnsi="Arial Black" w:eastAsia="黑体" w:cs="Arial Black"/>
                <w:color w:val="FF0000"/>
                <w:sz w:val="28"/>
                <w:szCs w:val="32"/>
                <w:lang w:val="en-US"/>
              </w:rPr>
            </w:pPr>
          </w:p>
        </w:tc>
        <w:tc>
          <w:tcPr>
            <w:tcW w:w="2880" w:type="dxa"/>
          </w:tcPr>
          <w:p>
            <w:pPr>
              <w:pStyle w:val="32"/>
              <w:spacing w:line="268" w:lineRule="exact"/>
              <w:ind w:left="56"/>
              <w:rPr>
                <w:sz w:val="18"/>
              </w:rPr>
            </w:pPr>
            <w:r>
              <w:rPr>
                <w:color w:val="231F20"/>
                <w:sz w:val="18"/>
              </w:rPr>
              <w:t>电机温度过高</w:t>
            </w:r>
          </w:p>
        </w:tc>
        <w:tc>
          <w:tcPr>
            <w:tcW w:w="4118" w:type="dxa"/>
          </w:tcPr>
          <w:p>
            <w:pPr>
              <w:pStyle w:val="32"/>
              <w:numPr>
                <w:ilvl w:val="0"/>
                <w:numId w:val="143"/>
              </w:numPr>
              <w:tabs>
                <w:tab w:val="left" w:pos="397"/>
              </w:tabs>
              <w:spacing w:line="268" w:lineRule="exact"/>
              <w:ind w:hanging="285"/>
              <w:rPr>
                <w:sz w:val="18"/>
              </w:rPr>
            </w:pPr>
            <w:r>
              <w:rPr>
                <w:color w:val="231F20"/>
                <w:sz w:val="18"/>
              </w:rPr>
              <w:t>提高载频或采取其它散热措施对电机进行散热处理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8" w:hRule="atLeast"/>
          <w:jc w:val="center"/>
        </w:trPr>
        <w:tc>
          <w:tcPr>
            <w:tcW w:w="1352" w:type="dxa"/>
          </w:tcPr>
          <w:p>
            <w:pPr>
              <w:pStyle w:val="32"/>
              <w:spacing w:before="112" w:line="158" w:lineRule="auto"/>
              <w:ind w:left="112" w:right="141"/>
              <w:rPr>
                <w:sz w:val="18"/>
              </w:rPr>
            </w:pPr>
            <w:r>
              <w:rPr>
                <w:color w:val="231F20"/>
                <w:sz w:val="18"/>
              </w:rPr>
              <w:t>主从控制从机故障</w:t>
            </w:r>
          </w:p>
        </w:tc>
        <w:tc>
          <w:tcPr>
            <w:tcW w:w="1273" w:type="dxa"/>
            <w:vAlign w:val="center"/>
          </w:tcPr>
          <w:p>
            <w:pPr>
              <w:pStyle w:val="32"/>
              <w:jc w:val="center"/>
              <w:rPr>
                <w:rFonts w:ascii="Arial Black" w:hAnsi="Arial Black" w:eastAsia="黑体" w:cs="Arial Black"/>
                <w:color w:val="FF0000"/>
                <w:sz w:val="28"/>
                <w:szCs w:val="32"/>
                <w:lang w:val="en-US"/>
              </w:rPr>
            </w:pPr>
            <w:r>
              <w:rPr>
                <w:rFonts w:ascii="Arial Black" w:hAnsi="Arial Black" w:eastAsia="黑体" w:cs="Arial Black"/>
                <w:color w:val="FF0000"/>
                <w:sz w:val="28"/>
                <w:szCs w:val="32"/>
                <w:lang w:val="en-US"/>
              </w:rPr>
              <w:t>Err</w:t>
            </w:r>
            <w:r>
              <w:rPr>
                <w:rFonts w:hint="eastAsia" w:ascii="Arial Black" w:hAnsi="Arial Black" w:eastAsia="黑体" w:cs="Arial Black"/>
                <w:color w:val="FF0000"/>
                <w:sz w:val="28"/>
                <w:szCs w:val="32"/>
                <w:lang w:val="en-US"/>
              </w:rPr>
              <w:t>55</w:t>
            </w:r>
          </w:p>
        </w:tc>
        <w:tc>
          <w:tcPr>
            <w:tcW w:w="2880" w:type="dxa"/>
          </w:tcPr>
          <w:p>
            <w:pPr>
              <w:pStyle w:val="32"/>
              <w:spacing w:before="141"/>
              <w:ind w:left="56"/>
              <w:rPr>
                <w:sz w:val="18"/>
              </w:rPr>
            </w:pPr>
            <w:r>
              <w:rPr>
                <w:color w:val="231F20"/>
                <w:sz w:val="18"/>
              </w:rPr>
              <w:t>从机发生故障，检查从机</w:t>
            </w:r>
          </w:p>
        </w:tc>
        <w:tc>
          <w:tcPr>
            <w:tcW w:w="4118" w:type="dxa"/>
          </w:tcPr>
          <w:p>
            <w:pPr>
              <w:pStyle w:val="32"/>
              <w:numPr>
                <w:ilvl w:val="0"/>
                <w:numId w:val="144"/>
              </w:numPr>
              <w:tabs>
                <w:tab w:val="left" w:pos="396"/>
              </w:tabs>
              <w:spacing w:before="141"/>
              <w:rPr>
                <w:sz w:val="18"/>
              </w:rPr>
            </w:pPr>
            <w:r>
              <w:rPr>
                <w:color w:val="231F20"/>
                <w:sz w:val="18"/>
              </w:rPr>
              <w:t>按照从机故障码进行排查</w:t>
            </w:r>
          </w:p>
        </w:tc>
      </w:tr>
    </w:tbl>
    <w:p>
      <w:pPr>
        <w:pStyle w:val="12"/>
        <w:rPr>
          <w:rFonts w:ascii="Times New Roman"/>
        </w:rPr>
      </w:pPr>
    </w:p>
    <w:p>
      <w:pPr>
        <w:pStyle w:val="3"/>
        <w:tabs>
          <w:tab w:val="left" w:pos="1799"/>
        </w:tabs>
        <w:ind w:left="0" w:firstLine="0"/>
        <w:rPr>
          <w:color w:val="231F20"/>
          <w:spacing w:val="3"/>
        </w:rPr>
      </w:pPr>
      <w:bookmarkStart w:id="230" w:name="_bookmark151"/>
      <w:bookmarkEnd w:id="230"/>
      <w:bookmarkStart w:id="231" w:name="7.6常见故障及处理方法"/>
      <w:bookmarkEnd w:id="231"/>
      <w:bookmarkStart w:id="232" w:name="_Toc101425480"/>
      <w:r>
        <w:rPr>
          <w:rFonts w:hint="eastAsia"/>
          <w:color w:val="231F20"/>
          <w:spacing w:val="3"/>
          <w:lang w:val="en-US"/>
        </w:rPr>
        <w:t xml:space="preserve">5.6 </w:t>
      </w:r>
      <w:r>
        <w:rPr>
          <w:color w:val="231F20"/>
          <w:spacing w:val="3"/>
        </w:rPr>
        <w:t>常见故障及处理方法</w:t>
      </w:r>
      <w:bookmarkEnd w:id="232"/>
    </w:p>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711"/>
        <w:gridCol w:w="1701"/>
        <w:gridCol w:w="3152"/>
        <w:gridCol w:w="40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711" w:type="dxa"/>
            <w:shd w:val="clear" w:color="auto" w:fill="5087C6"/>
          </w:tcPr>
          <w:p>
            <w:pPr>
              <w:pStyle w:val="32"/>
              <w:spacing w:line="268" w:lineRule="exact"/>
              <w:ind w:left="173"/>
              <w:rPr>
                <w:sz w:val="18"/>
              </w:rPr>
            </w:pPr>
            <w:r>
              <w:rPr>
                <w:color w:val="FFFFFF"/>
                <w:sz w:val="18"/>
              </w:rPr>
              <w:t>序号</w:t>
            </w:r>
          </w:p>
        </w:tc>
        <w:tc>
          <w:tcPr>
            <w:tcW w:w="1701" w:type="dxa"/>
            <w:shd w:val="clear" w:color="auto" w:fill="5087C6"/>
          </w:tcPr>
          <w:p>
            <w:pPr>
              <w:pStyle w:val="32"/>
              <w:spacing w:line="268" w:lineRule="exact"/>
              <w:ind w:left="486"/>
              <w:rPr>
                <w:sz w:val="18"/>
              </w:rPr>
            </w:pPr>
            <w:r>
              <w:rPr>
                <w:color w:val="FFFFFF"/>
                <w:sz w:val="18"/>
              </w:rPr>
              <w:t>故障现象</w:t>
            </w:r>
          </w:p>
        </w:tc>
        <w:tc>
          <w:tcPr>
            <w:tcW w:w="3152" w:type="dxa"/>
            <w:shd w:val="clear" w:color="auto" w:fill="5087C6"/>
          </w:tcPr>
          <w:p>
            <w:pPr>
              <w:pStyle w:val="32"/>
              <w:spacing w:line="268" w:lineRule="exact"/>
              <w:ind w:left="1195" w:right="1191"/>
              <w:jc w:val="center"/>
              <w:rPr>
                <w:sz w:val="18"/>
              </w:rPr>
            </w:pPr>
            <w:r>
              <w:rPr>
                <w:color w:val="FFFFFF"/>
                <w:sz w:val="18"/>
              </w:rPr>
              <w:t>可能原因</w:t>
            </w:r>
          </w:p>
        </w:tc>
        <w:tc>
          <w:tcPr>
            <w:tcW w:w="4055" w:type="dxa"/>
            <w:shd w:val="clear" w:color="auto" w:fill="5087C6"/>
          </w:tcPr>
          <w:p>
            <w:pPr>
              <w:pStyle w:val="32"/>
              <w:spacing w:line="268" w:lineRule="exact"/>
              <w:ind w:left="1646" w:right="1643"/>
              <w:jc w:val="center"/>
              <w:rPr>
                <w:sz w:val="18"/>
              </w:rPr>
            </w:pPr>
            <w:r>
              <w:rPr>
                <w:color w:val="FFFFFF"/>
                <w:sz w:val="18"/>
              </w:rPr>
              <w:t>解决方法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711" w:type="dxa"/>
            <w:vMerge w:val="restart"/>
          </w:tcPr>
          <w:p>
            <w:pPr>
              <w:pStyle w:val="32"/>
              <w:spacing w:before="8"/>
              <w:rPr>
                <w:sz w:val="38"/>
              </w:rPr>
            </w:pPr>
          </w:p>
          <w:p>
            <w:pPr>
              <w:pStyle w:val="32"/>
              <w:ind w:left="3"/>
              <w:jc w:val="center"/>
              <w:rPr>
                <w:sz w:val="18"/>
              </w:rPr>
            </w:pPr>
            <w:r>
              <w:rPr>
                <w:color w:val="231F20"/>
                <w:w w:val="93"/>
                <w:sz w:val="18"/>
              </w:rPr>
              <w:t>1</w:t>
            </w:r>
          </w:p>
        </w:tc>
        <w:tc>
          <w:tcPr>
            <w:tcW w:w="1701" w:type="dxa"/>
            <w:vMerge w:val="restart"/>
            <w:vAlign w:val="center"/>
          </w:tcPr>
          <w:p>
            <w:pPr>
              <w:pStyle w:val="32"/>
              <w:ind w:left="55"/>
              <w:jc w:val="center"/>
              <w:rPr>
                <w:sz w:val="18"/>
              </w:rPr>
            </w:pPr>
            <w:r>
              <w:rPr>
                <w:color w:val="231F20"/>
                <w:sz w:val="18"/>
              </w:rPr>
              <w:t>上电无显示</w:t>
            </w:r>
          </w:p>
        </w:tc>
        <w:tc>
          <w:tcPr>
            <w:tcW w:w="3152" w:type="dxa"/>
          </w:tcPr>
          <w:p>
            <w:pPr>
              <w:pStyle w:val="32"/>
              <w:spacing w:line="268" w:lineRule="exact"/>
              <w:ind w:left="55"/>
              <w:rPr>
                <w:sz w:val="18"/>
              </w:rPr>
            </w:pPr>
            <w:r>
              <w:rPr>
                <w:color w:val="231F20"/>
                <w:sz w:val="18"/>
              </w:rPr>
              <w:t>电网电压没有或者过低</w:t>
            </w:r>
          </w:p>
        </w:tc>
        <w:tc>
          <w:tcPr>
            <w:tcW w:w="4055" w:type="dxa"/>
          </w:tcPr>
          <w:p>
            <w:pPr>
              <w:pStyle w:val="32"/>
              <w:numPr>
                <w:ilvl w:val="0"/>
                <w:numId w:val="145"/>
              </w:numPr>
              <w:tabs>
                <w:tab w:val="left" w:pos="396"/>
              </w:tabs>
              <w:spacing w:line="268" w:lineRule="exact"/>
              <w:rPr>
                <w:sz w:val="18"/>
              </w:rPr>
            </w:pPr>
            <w:r>
              <w:rPr>
                <w:color w:val="231F20"/>
                <w:sz w:val="18"/>
              </w:rPr>
              <w:t>检查输入电源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711" w:type="dxa"/>
            <w:vMerge w:val="continue"/>
          </w:tcPr>
          <w:p>
            <w:pPr>
              <w:rPr>
                <w:sz w:val="2"/>
                <w:szCs w:val="2"/>
              </w:rPr>
            </w:pPr>
          </w:p>
        </w:tc>
        <w:tc>
          <w:tcPr>
            <w:tcW w:w="1701" w:type="dxa"/>
            <w:vMerge w:val="continue"/>
          </w:tcPr>
          <w:p>
            <w:pPr>
              <w:rPr>
                <w:sz w:val="2"/>
                <w:szCs w:val="2"/>
              </w:rPr>
            </w:pPr>
          </w:p>
        </w:tc>
        <w:tc>
          <w:tcPr>
            <w:tcW w:w="3152" w:type="dxa"/>
          </w:tcPr>
          <w:p>
            <w:pPr>
              <w:pStyle w:val="32"/>
              <w:spacing w:line="268" w:lineRule="exact"/>
              <w:ind w:left="55"/>
              <w:rPr>
                <w:sz w:val="18"/>
              </w:rPr>
            </w:pPr>
            <w:r>
              <w:rPr>
                <w:color w:val="231F20"/>
                <w:sz w:val="18"/>
              </w:rPr>
              <w:t>变频器驱动板上的开关电源故障</w:t>
            </w:r>
          </w:p>
        </w:tc>
        <w:tc>
          <w:tcPr>
            <w:tcW w:w="4055" w:type="dxa"/>
          </w:tcPr>
          <w:p>
            <w:pPr>
              <w:pStyle w:val="32"/>
              <w:numPr>
                <w:ilvl w:val="0"/>
                <w:numId w:val="146"/>
              </w:numPr>
              <w:tabs>
                <w:tab w:val="left" w:pos="396"/>
              </w:tabs>
              <w:spacing w:line="268" w:lineRule="exact"/>
              <w:rPr>
                <w:sz w:val="18"/>
              </w:rPr>
            </w:pPr>
            <w:r>
              <w:rPr>
                <w:color w:val="231F20"/>
                <w:spacing w:val="-2"/>
                <w:sz w:val="18"/>
              </w:rPr>
              <w:t xml:space="preserve">检查控制板上 </w:t>
            </w:r>
            <w:r>
              <w:rPr>
                <w:color w:val="231F20"/>
                <w:sz w:val="18"/>
              </w:rPr>
              <w:t>24V</w:t>
            </w:r>
            <w:r>
              <w:rPr>
                <w:color w:val="231F20"/>
                <w:spacing w:val="-10"/>
                <w:sz w:val="18"/>
              </w:rPr>
              <w:t xml:space="preserve"> 和 </w:t>
            </w:r>
            <w:r>
              <w:rPr>
                <w:color w:val="231F20"/>
                <w:sz w:val="18"/>
              </w:rPr>
              <w:t>10V</w:t>
            </w:r>
            <w:r>
              <w:rPr>
                <w:color w:val="231F20"/>
                <w:spacing w:val="-4"/>
                <w:sz w:val="18"/>
              </w:rPr>
              <w:t xml:space="preserve"> 输出电压是否正常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711" w:type="dxa"/>
            <w:vMerge w:val="continue"/>
          </w:tcPr>
          <w:p>
            <w:pPr>
              <w:rPr>
                <w:sz w:val="2"/>
                <w:szCs w:val="2"/>
              </w:rPr>
            </w:pPr>
          </w:p>
        </w:tc>
        <w:tc>
          <w:tcPr>
            <w:tcW w:w="1701" w:type="dxa"/>
            <w:vMerge w:val="continue"/>
          </w:tcPr>
          <w:p>
            <w:pPr>
              <w:rPr>
                <w:sz w:val="2"/>
                <w:szCs w:val="2"/>
              </w:rPr>
            </w:pPr>
          </w:p>
        </w:tc>
        <w:tc>
          <w:tcPr>
            <w:tcW w:w="3152" w:type="dxa"/>
          </w:tcPr>
          <w:p>
            <w:pPr>
              <w:pStyle w:val="32"/>
              <w:spacing w:line="268" w:lineRule="exact"/>
              <w:ind w:left="55"/>
              <w:rPr>
                <w:sz w:val="18"/>
              </w:rPr>
            </w:pPr>
            <w:r>
              <w:rPr>
                <w:color w:val="231F20"/>
                <w:sz w:val="18"/>
              </w:rPr>
              <w:t>控制板与驱动板、键盘之间连线断</w:t>
            </w:r>
          </w:p>
        </w:tc>
        <w:tc>
          <w:tcPr>
            <w:tcW w:w="4055" w:type="dxa"/>
          </w:tcPr>
          <w:p>
            <w:pPr>
              <w:pStyle w:val="32"/>
              <w:numPr>
                <w:ilvl w:val="0"/>
                <w:numId w:val="147"/>
              </w:numPr>
              <w:tabs>
                <w:tab w:val="left" w:pos="396"/>
              </w:tabs>
              <w:spacing w:line="268" w:lineRule="exact"/>
              <w:rPr>
                <w:sz w:val="18"/>
              </w:rPr>
            </w:pPr>
            <w:r>
              <w:rPr>
                <w:color w:val="231F20"/>
                <w:spacing w:val="-2"/>
                <w:sz w:val="18"/>
              </w:rPr>
              <w:t xml:space="preserve">重新拔插 </w:t>
            </w:r>
            <w:r>
              <w:rPr>
                <w:color w:val="231F20"/>
                <w:sz w:val="18"/>
              </w:rPr>
              <w:t>8</w:t>
            </w:r>
            <w:r>
              <w:rPr>
                <w:color w:val="231F20"/>
                <w:spacing w:val="-4"/>
                <w:sz w:val="18"/>
              </w:rPr>
              <w:t xml:space="preserve"> 芯和 </w:t>
            </w:r>
            <w:r>
              <w:rPr>
                <w:rFonts w:hint="eastAsia"/>
                <w:color w:val="231F20"/>
                <w:sz w:val="18"/>
                <w:lang w:val="en-US"/>
              </w:rPr>
              <w:t>34</w:t>
            </w:r>
            <w:r>
              <w:rPr>
                <w:color w:val="231F20"/>
                <w:spacing w:val="-3"/>
                <w:sz w:val="18"/>
              </w:rPr>
              <w:t xml:space="preserve"> 芯排线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711" w:type="dxa"/>
            <w:vMerge w:val="continue"/>
          </w:tcPr>
          <w:p>
            <w:pPr>
              <w:rPr>
                <w:sz w:val="2"/>
                <w:szCs w:val="2"/>
              </w:rPr>
            </w:pPr>
          </w:p>
        </w:tc>
        <w:tc>
          <w:tcPr>
            <w:tcW w:w="1701" w:type="dxa"/>
            <w:vMerge w:val="continue"/>
          </w:tcPr>
          <w:p>
            <w:pPr>
              <w:rPr>
                <w:sz w:val="2"/>
                <w:szCs w:val="2"/>
              </w:rPr>
            </w:pPr>
          </w:p>
        </w:tc>
        <w:tc>
          <w:tcPr>
            <w:tcW w:w="3152" w:type="dxa"/>
          </w:tcPr>
          <w:p>
            <w:pPr>
              <w:pStyle w:val="32"/>
              <w:spacing w:line="268" w:lineRule="exact"/>
              <w:ind w:left="55"/>
              <w:rPr>
                <w:sz w:val="18"/>
              </w:rPr>
            </w:pPr>
            <w:r>
              <w:rPr>
                <w:color w:val="231F20"/>
                <w:sz w:val="18"/>
              </w:rPr>
              <w:t>变频器缓冲电阻损坏</w:t>
            </w:r>
          </w:p>
        </w:tc>
        <w:tc>
          <w:tcPr>
            <w:tcW w:w="4055" w:type="dxa"/>
            <w:vMerge w:val="restart"/>
          </w:tcPr>
          <w:p>
            <w:pPr>
              <w:pStyle w:val="32"/>
              <w:spacing w:before="10"/>
              <w:rPr>
                <w:sz w:val="14"/>
              </w:rPr>
            </w:pPr>
          </w:p>
          <w:p>
            <w:pPr>
              <w:pStyle w:val="32"/>
              <w:numPr>
                <w:ilvl w:val="0"/>
                <w:numId w:val="148"/>
              </w:numPr>
              <w:tabs>
                <w:tab w:val="left" w:pos="396"/>
              </w:tabs>
              <w:rPr>
                <w:sz w:val="18"/>
              </w:rPr>
            </w:pPr>
            <w:r>
              <w:rPr>
                <w:color w:val="231F20"/>
                <w:sz w:val="18"/>
              </w:rPr>
              <w:t>寻求厂家服务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711" w:type="dxa"/>
            <w:vMerge w:val="continue"/>
          </w:tcPr>
          <w:p>
            <w:pPr>
              <w:rPr>
                <w:sz w:val="2"/>
                <w:szCs w:val="2"/>
              </w:rPr>
            </w:pPr>
          </w:p>
        </w:tc>
        <w:tc>
          <w:tcPr>
            <w:tcW w:w="1701" w:type="dxa"/>
            <w:vMerge w:val="continue"/>
          </w:tcPr>
          <w:p>
            <w:pPr>
              <w:rPr>
                <w:sz w:val="2"/>
                <w:szCs w:val="2"/>
              </w:rPr>
            </w:pPr>
          </w:p>
        </w:tc>
        <w:tc>
          <w:tcPr>
            <w:tcW w:w="3152" w:type="dxa"/>
          </w:tcPr>
          <w:p>
            <w:pPr>
              <w:pStyle w:val="32"/>
              <w:spacing w:line="268" w:lineRule="exact"/>
              <w:ind w:left="55"/>
              <w:rPr>
                <w:sz w:val="18"/>
              </w:rPr>
            </w:pPr>
            <w:r>
              <w:rPr>
                <w:color w:val="231F20"/>
                <w:sz w:val="18"/>
              </w:rPr>
              <w:t>控制板、键盘故障</w:t>
            </w:r>
          </w:p>
        </w:tc>
        <w:tc>
          <w:tcPr>
            <w:tcW w:w="4055" w:type="dxa"/>
            <w:vMerge w:val="continue"/>
          </w:tcPr>
          <w:p>
            <w:pPr>
              <w:rPr>
                <w:sz w:val="2"/>
                <w:szCs w:val="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711" w:type="dxa"/>
            <w:vMerge w:val="continue"/>
          </w:tcPr>
          <w:p>
            <w:pPr>
              <w:rPr>
                <w:sz w:val="2"/>
                <w:szCs w:val="2"/>
              </w:rPr>
            </w:pPr>
          </w:p>
        </w:tc>
        <w:tc>
          <w:tcPr>
            <w:tcW w:w="1701" w:type="dxa"/>
            <w:vMerge w:val="continue"/>
          </w:tcPr>
          <w:p>
            <w:pPr>
              <w:rPr>
                <w:sz w:val="2"/>
                <w:szCs w:val="2"/>
              </w:rPr>
            </w:pPr>
          </w:p>
        </w:tc>
        <w:tc>
          <w:tcPr>
            <w:tcW w:w="3152" w:type="dxa"/>
          </w:tcPr>
          <w:p>
            <w:pPr>
              <w:pStyle w:val="32"/>
              <w:spacing w:line="268" w:lineRule="exact"/>
              <w:ind w:left="55"/>
              <w:rPr>
                <w:sz w:val="18"/>
              </w:rPr>
            </w:pPr>
            <w:r>
              <w:rPr>
                <w:color w:val="231F20"/>
                <w:sz w:val="18"/>
              </w:rPr>
              <w:t>整流桥损坏</w:t>
            </w:r>
          </w:p>
        </w:tc>
        <w:tc>
          <w:tcPr>
            <w:tcW w:w="4055" w:type="dxa"/>
            <w:vMerge w:val="continue"/>
          </w:tcPr>
          <w:p>
            <w:pPr>
              <w:rPr>
                <w:sz w:val="2"/>
                <w:szCs w:val="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711" w:type="dxa"/>
            <w:vMerge w:val="restart"/>
          </w:tcPr>
          <w:p>
            <w:pPr>
              <w:pStyle w:val="32"/>
              <w:spacing w:before="8"/>
              <w:rPr>
                <w:sz w:val="30"/>
              </w:rPr>
            </w:pPr>
          </w:p>
          <w:p>
            <w:pPr>
              <w:pStyle w:val="32"/>
              <w:spacing w:before="1"/>
              <w:ind w:left="3"/>
              <w:jc w:val="center"/>
              <w:rPr>
                <w:sz w:val="18"/>
              </w:rPr>
            </w:pPr>
            <w:r>
              <w:rPr>
                <w:color w:val="231F20"/>
                <w:w w:val="93"/>
                <w:sz w:val="18"/>
              </w:rPr>
              <w:t>2</w:t>
            </w:r>
          </w:p>
        </w:tc>
        <w:tc>
          <w:tcPr>
            <w:tcW w:w="1701" w:type="dxa"/>
            <w:vMerge w:val="restart"/>
            <w:vAlign w:val="center"/>
          </w:tcPr>
          <w:p>
            <w:pPr>
              <w:pStyle w:val="32"/>
              <w:spacing w:before="228"/>
              <w:ind w:left="55"/>
              <w:jc w:val="center"/>
              <w:rPr>
                <w:sz w:val="18"/>
              </w:rPr>
            </w:pPr>
            <w:r>
              <w:rPr>
                <w:color w:val="231F20"/>
                <w:sz w:val="18"/>
              </w:rPr>
              <w:t>上电一直显示</w:t>
            </w:r>
          </w:p>
          <w:p>
            <w:pPr>
              <w:pStyle w:val="32"/>
              <w:spacing w:before="13"/>
              <w:jc w:val="center"/>
              <w:rPr>
                <w:sz w:val="21"/>
                <w:lang w:val="en-US"/>
              </w:rPr>
            </w:pPr>
            <w:r>
              <w:rPr>
                <w:rFonts w:hint="eastAsia" w:ascii="Arial Black" w:hAnsi="Arial Black" w:eastAsia="黑体" w:cs="Arial Black"/>
                <w:color w:val="FF0000"/>
                <w:sz w:val="28"/>
                <w:szCs w:val="32"/>
                <w:lang w:val="en-US"/>
              </w:rPr>
              <w:t>-A-C-</w:t>
            </w:r>
          </w:p>
        </w:tc>
        <w:tc>
          <w:tcPr>
            <w:tcW w:w="3152" w:type="dxa"/>
          </w:tcPr>
          <w:p>
            <w:pPr>
              <w:pStyle w:val="32"/>
              <w:spacing w:line="268" w:lineRule="exact"/>
              <w:ind w:left="55"/>
              <w:rPr>
                <w:sz w:val="18"/>
              </w:rPr>
            </w:pPr>
            <w:r>
              <w:rPr>
                <w:color w:val="231F20"/>
                <w:sz w:val="18"/>
              </w:rPr>
              <w:t>驱动板与控制板之间的连线接触不良</w:t>
            </w:r>
          </w:p>
        </w:tc>
        <w:tc>
          <w:tcPr>
            <w:tcW w:w="4055" w:type="dxa"/>
          </w:tcPr>
          <w:p>
            <w:pPr>
              <w:pStyle w:val="32"/>
              <w:numPr>
                <w:ilvl w:val="0"/>
                <w:numId w:val="149"/>
              </w:numPr>
              <w:tabs>
                <w:tab w:val="left" w:pos="396"/>
              </w:tabs>
              <w:spacing w:line="268" w:lineRule="exact"/>
              <w:rPr>
                <w:sz w:val="18"/>
              </w:rPr>
            </w:pPr>
            <w:r>
              <w:rPr>
                <w:color w:val="231F20"/>
                <w:spacing w:val="-2"/>
                <w:sz w:val="18"/>
              </w:rPr>
              <w:t xml:space="preserve">重新拔插 </w:t>
            </w:r>
            <w:r>
              <w:rPr>
                <w:color w:val="231F20"/>
                <w:sz w:val="18"/>
              </w:rPr>
              <w:t>8</w:t>
            </w:r>
            <w:r>
              <w:rPr>
                <w:color w:val="231F20"/>
                <w:spacing w:val="-4"/>
                <w:sz w:val="18"/>
              </w:rPr>
              <w:t xml:space="preserve"> 芯和 </w:t>
            </w:r>
            <w:r>
              <w:rPr>
                <w:color w:val="231F20"/>
                <w:sz w:val="18"/>
              </w:rPr>
              <w:t>28</w:t>
            </w:r>
            <w:r>
              <w:rPr>
                <w:color w:val="231F20"/>
                <w:spacing w:val="-3"/>
                <w:sz w:val="18"/>
              </w:rPr>
              <w:t xml:space="preserve"> 芯排线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711" w:type="dxa"/>
            <w:vMerge w:val="continue"/>
          </w:tcPr>
          <w:p>
            <w:pPr>
              <w:rPr>
                <w:sz w:val="2"/>
                <w:szCs w:val="2"/>
              </w:rPr>
            </w:pPr>
          </w:p>
        </w:tc>
        <w:tc>
          <w:tcPr>
            <w:tcW w:w="1701" w:type="dxa"/>
            <w:vMerge w:val="continue"/>
          </w:tcPr>
          <w:p>
            <w:pPr>
              <w:rPr>
                <w:sz w:val="2"/>
                <w:szCs w:val="2"/>
              </w:rPr>
            </w:pPr>
          </w:p>
        </w:tc>
        <w:tc>
          <w:tcPr>
            <w:tcW w:w="3152" w:type="dxa"/>
          </w:tcPr>
          <w:p>
            <w:pPr>
              <w:pStyle w:val="32"/>
              <w:spacing w:line="268" w:lineRule="exact"/>
              <w:ind w:left="55"/>
              <w:rPr>
                <w:sz w:val="18"/>
              </w:rPr>
            </w:pPr>
            <w:r>
              <w:rPr>
                <w:color w:val="231F20"/>
                <w:sz w:val="18"/>
              </w:rPr>
              <w:t>控制板上相关器件损坏</w:t>
            </w:r>
          </w:p>
        </w:tc>
        <w:tc>
          <w:tcPr>
            <w:tcW w:w="4055" w:type="dxa"/>
            <w:vMerge w:val="restart"/>
          </w:tcPr>
          <w:p>
            <w:pPr>
              <w:pStyle w:val="32"/>
              <w:spacing w:before="9"/>
            </w:pPr>
          </w:p>
          <w:p>
            <w:pPr>
              <w:pStyle w:val="32"/>
              <w:numPr>
                <w:ilvl w:val="0"/>
                <w:numId w:val="150"/>
              </w:numPr>
              <w:tabs>
                <w:tab w:val="left" w:pos="396"/>
              </w:tabs>
              <w:rPr>
                <w:sz w:val="18"/>
              </w:rPr>
            </w:pPr>
            <w:r>
              <w:rPr>
                <w:color w:val="231F20"/>
                <w:sz w:val="18"/>
              </w:rPr>
              <w:t>寻求厂家服务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711" w:type="dxa"/>
            <w:vMerge w:val="continue"/>
          </w:tcPr>
          <w:p>
            <w:pPr>
              <w:rPr>
                <w:sz w:val="2"/>
                <w:szCs w:val="2"/>
              </w:rPr>
            </w:pPr>
          </w:p>
        </w:tc>
        <w:tc>
          <w:tcPr>
            <w:tcW w:w="1701" w:type="dxa"/>
            <w:vMerge w:val="continue"/>
          </w:tcPr>
          <w:p>
            <w:pPr>
              <w:rPr>
                <w:sz w:val="2"/>
                <w:szCs w:val="2"/>
              </w:rPr>
            </w:pPr>
          </w:p>
        </w:tc>
        <w:tc>
          <w:tcPr>
            <w:tcW w:w="3152" w:type="dxa"/>
          </w:tcPr>
          <w:p>
            <w:pPr>
              <w:pStyle w:val="32"/>
              <w:spacing w:line="268" w:lineRule="exact"/>
              <w:ind w:left="55"/>
              <w:rPr>
                <w:sz w:val="18"/>
              </w:rPr>
            </w:pPr>
            <w:r>
              <w:rPr>
                <w:color w:val="231F20"/>
                <w:sz w:val="18"/>
              </w:rPr>
              <w:t>电机或者电机线有对地短路</w:t>
            </w:r>
          </w:p>
        </w:tc>
        <w:tc>
          <w:tcPr>
            <w:tcW w:w="4055" w:type="dxa"/>
            <w:vMerge w:val="continue"/>
          </w:tcPr>
          <w:p>
            <w:pPr>
              <w:rPr>
                <w:sz w:val="2"/>
                <w:szCs w:val="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711" w:type="dxa"/>
            <w:vMerge w:val="continue"/>
          </w:tcPr>
          <w:p>
            <w:pPr>
              <w:rPr>
                <w:sz w:val="2"/>
                <w:szCs w:val="2"/>
              </w:rPr>
            </w:pPr>
          </w:p>
        </w:tc>
        <w:tc>
          <w:tcPr>
            <w:tcW w:w="1701" w:type="dxa"/>
            <w:vMerge w:val="continue"/>
          </w:tcPr>
          <w:p>
            <w:pPr>
              <w:rPr>
                <w:sz w:val="2"/>
                <w:szCs w:val="2"/>
              </w:rPr>
            </w:pPr>
          </w:p>
        </w:tc>
        <w:tc>
          <w:tcPr>
            <w:tcW w:w="3152" w:type="dxa"/>
          </w:tcPr>
          <w:p>
            <w:pPr>
              <w:pStyle w:val="32"/>
              <w:spacing w:line="268" w:lineRule="exact"/>
              <w:ind w:left="55"/>
              <w:rPr>
                <w:sz w:val="18"/>
              </w:rPr>
            </w:pPr>
            <w:r>
              <w:rPr>
                <w:color w:val="231F20"/>
                <w:sz w:val="18"/>
              </w:rPr>
              <w:t>霍尔故障</w:t>
            </w:r>
          </w:p>
        </w:tc>
        <w:tc>
          <w:tcPr>
            <w:tcW w:w="4055" w:type="dxa"/>
            <w:vMerge w:val="continue"/>
          </w:tcPr>
          <w:p>
            <w:pPr>
              <w:rPr>
                <w:sz w:val="2"/>
                <w:szCs w:val="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711" w:type="dxa"/>
            <w:vMerge w:val="continue"/>
          </w:tcPr>
          <w:p>
            <w:pPr>
              <w:rPr>
                <w:sz w:val="2"/>
                <w:szCs w:val="2"/>
              </w:rPr>
            </w:pPr>
          </w:p>
        </w:tc>
        <w:tc>
          <w:tcPr>
            <w:tcW w:w="1701" w:type="dxa"/>
            <w:vMerge w:val="continue"/>
          </w:tcPr>
          <w:p>
            <w:pPr>
              <w:rPr>
                <w:sz w:val="2"/>
                <w:szCs w:val="2"/>
              </w:rPr>
            </w:pPr>
          </w:p>
        </w:tc>
        <w:tc>
          <w:tcPr>
            <w:tcW w:w="3152" w:type="dxa"/>
          </w:tcPr>
          <w:p>
            <w:pPr>
              <w:pStyle w:val="32"/>
              <w:spacing w:line="268" w:lineRule="exact"/>
              <w:ind w:left="55"/>
              <w:rPr>
                <w:sz w:val="18"/>
              </w:rPr>
            </w:pPr>
            <w:r>
              <w:rPr>
                <w:color w:val="231F20"/>
                <w:sz w:val="18"/>
              </w:rPr>
              <w:t>电网电压过低</w:t>
            </w:r>
          </w:p>
        </w:tc>
        <w:tc>
          <w:tcPr>
            <w:tcW w:w="4055" w:type="dxa"/>
            <w:vMerge w:val="continue"/>
          </w:tcPr>
          <w:p>
            <w:pPr>
              <w:rPr>
                <w:sz w:val="2"/>
                <w:szCs w:val="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711" w:type="dxa"/>
            <w:vMerge w:val="restart"/>
          </w:tcPr>
          <w:p>
            <w:pPr>
              <w:pStyle w:val="32"/>
              <w:spacing w:before="10"/>
              <w:rPr>
                <w:sz w:val="23"/>
              </w:rPr>
            </w:pPr>
          </w:p>
          <w:p>
            <w:pPr>
              <w:pStyle w:val="32"/>
              <w:ind w:left="3"/>
              <w:jc w:val="center"/>
              <w:rPr>
                <w:sz w:val="18"/>
              </w:rPr>
            </w:pPr>
            <w:r>
              <w:rPr>
                <w:color w:val="231F20"/>
                <w:w w:val="93"/>
                <w:sz w:val="18"/>
              </w:rPr>
              <w:t>3</w:t>
            </w:r>
          </w:p>
        </w:tc>
        <w:tc>
          <w:tcPr>
            <w:tcW w:w="1701" w:type="dxa"/>
            <w:vMerge w:val="restart"/>
            <w:vAlign w:val="center"/>
          </w:tcPr>
          <w:p>
            <w:pPr>
              <w:pStyle w:val="32"/>
              <w:spacing w:before="56" w:line="158" w:lineRule="auto"/>
              <w:ind w:left="55" w:right="76"/>
              <w:jc w:val="center"/>
              <w:rPr>
                <w:sz w:val="18"/>
              </w:rPr>
            </w:pPr>
            <w:r>
              <w:rPr>
                <w:color w:val="231F20"/>
                <w:sz w:val="18"/>
              </w:rPr>
              <w:t>上电显示报警显示</w:t>
            </w:r>
          </w:p>
          <w:p>
            <w:pPr>
              <w:pStyle w:val="32"/>
              <w:spacing w:before="13"/>
              <w:jc w:val="center"/>
              <w:rPr>
                <w:sz w:val="10"/>
              </w:rPr>
            </w:pPr>
            <w:r>
              <w:rPr>
                <w:rFonts w:ascii="Arial Black" w:hAnsi="Arial Black" w:eastAsia="黑体" w:cs="Arial Black"/>
                <w:color w:val="FF0000"/>
                <w:sz w:val="28"/>
                <w:szCs w:val="32"/>
                <w:lang w:val="en-US"/>
              </w:rPr>
              <w:t>Err</w:t>
            </w:r>
            <w:r>
              <w:rPr>
                <w:rFonts w:hint="eastAsia" w:ascii="Arial Black" w:hAnsi="Arial Black" w:eastAsia="黑体" w:cs="Arial Black"/>
                <w:color w:val="FF0000"/>
                <w:sz w:val="28"/>
                <w:szCs w:val="32"/>
                <w:lang w:val="en-US"/>
              </w:rPr>
              <w:t>23</w:t>
            </w:r>
          </w:p>
        </w:tc>
        <w:tc>
          <w:tcPr>
            <w:tcW w:w="3152" w:type="dxa"/>
          </w:tcPr>
          <w:p>
            <w:pPr>
              <w:pStyle w:val="32"/>
              <w:spacing w:line="268" w:lineRule="exact"/>
              <w:ind w:left="55"/>
              <w:rPr>
                <w:sz w:val="18"/>
              </w:rPr>
            </w:pPr>
            <w:r>
              <w:rPr>
                <w:color w:val="231F20"/>
                <w:sz w:val="18"/>
              </w:rPr>
              <w:t>电机或者输出线对地短路</w:t>
            </w:r>
          </w:p>
        </w:tc>
        <w:tc>
          <w:tcPr>
            <w:tcW w:w="4055" w:type="dxa"/>
          </w:tcPr>
          <w:p>
            <w:pPr>
              <w:pStyle w:val="32"/>
              <w:numPr>
                <w:ilvl w:val="0"/>
                <w:numId w:val="151"/>
              </w:numPr>
              <w:tabs>
                <w:tab w:val="left" w:pos="396"/>
              </w:tabs>
              <w:spacing w:line="268" w:lineRule="exact"/>
              <w:rPr>
                <w:sz w:val="18"/>
              </w:rPr>
            </w:pPr>
            <w:r>
              <w:rPr>
                <w:color w:val="231F20"/>
                <w:sz w:val="18"/>
              </w:rPr>
              <w:t>用摇表测量电机和输出线的绝缘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65" w:hRule="atLeast"/>
          <w:jc w:val="center"/>
        </w:trPr>
        <w:tc>
          <w:tcPr>
            <w:tcW w:w="711" w:type="dxa"/>
            <w:vMerge w:val="continue"/>
          </w:tcPr>
          <w:p>
            <w:pPr>
              <w:rPr>
                <w:sz w:val="2"/>
                <w:szCs w:val="2"/>
              </w:rPr>
            </w:pPr>
          </w:p>
        </w:tc>
        <w:tc>
          <w:tcPr>
            <w:tcW w:w="1701" w:type="dxa"/>
            <w:vMerge w:val="continue"/>
          </w:tcPr>
          <w:p>
            <w:pPr>
              <w:rPr>
                <w:sz w:val="2"/>
                <w:szCs w:val="2"/>
              </w:rPr>
            </w:pPr>
          </w:p>
        </w:tc>
        <w:tc>
          <w:tcPr>
            <w:tcW w:w="3152" w:type="dxa"/>
            <w:vAlign w:val="center"/>
          </w:tcPr>
          <w:p>
            <w:pPr>
              <w:pStyle w:val="32"/>
              <w:ind w:left="55"/>
              <w:rPr>
                <w:sz w:val="18"/>
              </w:rPr>
            </w:pPr>
            <w:r>
              <w:rPr>
                <w:color w:val="231F20"/>
                <w:sz w:val="18"/>
              </w:rPr>
              <w:t>变频器损坏</w:t>
            </w:r>
          </w:p>
        </w:tc>
        <w:tc>
          <w:tcPr>
            <w:tcW w:w="4055" w:type="dxa"/>
          </w:tcPr>
          <w:p>
            <w:pPr>
              <w:pStyle w:val="32"/>
              <w:spacing w:before="11"/>
              <w:rPr>
                <w:sz w:val="15"/>
              </w:rPr>
            </w:pPr>
          </w:p>
          <w:p>
            <w:pPr>
              <w:pStyle w:val="32"/>
              <w:numPr>
                <w:ilvl w:val="0"/>
                <w:numId w:val="152"/>
              </w:numPr>
              <w:tabs>
                <w:tab w:val="left" w:pos="396"/>
              </w:tabs>
              <w:rPr>
                <w:sz w:val="18"/>
              </w:rPr>
            </w:pPr>
            <w:r>
              <w:rPr>
                <w:color w:val="231F20"/>
                <w:sz w:val="18"/>
              </w:rPr>
              <w:t>寻求厂家服务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711" w:type="dxa"/>
            <w:vMerge w:val="restart"/>
          </w:tcPr>
          <w:p>
            <w:pPr>
              <w:pStyle w:val="32"/>
              <w:spacing w:before="2"/>
              <w:rPr>
                <w:sz w:val="26"/>
              </w:rPr>
            </w:pPr>
          </w:p>
          <w:p>
            <w:pPr>
              <w:pStyle w:val="32"/>
              <w:ind w:left="3"/>
              <w:jc w:val="center"/>
              <w:rPr>
                <w:sz w:val="18"/>
              </w:rPr>
            </w:pPr>
            <w:r>
              <w:rPr>
                <w:color w:val="231F20"/>
                <w:w w:val="93"/>
                <w:sz w:val="18"/>
              </w:rPr>
              <w:t>4</w:t>
            </w:r>
          </w:p>
        </w:tc>
        <w:tc>
          <w:tcPr>
            <w:tcW w:w="1701" w:type="dxa"/>
            <w:vMerge w:val="restart"/>
            <w:vAlign w:val="center"/>
          </w:tcPr>
          <w:p>
            <w:pPr>
              <w:pStyle w:val="32"/>
              <w:spacing w:line="159" w:lineRule="auto"/>
              <w:jc w:val="both"/>
              <w:rPr>
                <w:color w:val="231F20"/>
                <w:w w:val="95"/>
                <w:sz w:val="18"/>
              </w:rPr>
            </w:pPr>
            <w:r>
              <w:rPr>
                <w:color w:val="231F20"/>
                <w:sz w:val="18"/>
              </w:rPr>
              <w:t>上电变频器显示正常，运行后显示</w:t>
            </w:r>
            <w:r>
              <w:rPr>
                <w:color w:val="231F20"/>
                <w:w w:val="95"/>
                <w:sz w:val="18"/>
              </w:rPr>
              <w:t>“</w:t>
            </w:r>
            <w:r>
              <w:rPr>
                <w:rFonts w:hint="eastAsia"/>
                <w:color w:val="231F20"/>
                <w:w w:val="95"/>
                <w:sz w:val="18"/>
                <w:lang w:val="en-US"/>
              </w:rPr>
              <w:t>-A-C-</w:t>
            </w:r>
            <w:r>
              <w:rPr>
                <w:color w:val="231F20"/>
                <w:w w:val="95"/>
                <w:sz w:val="18"/>
              </w:rPr>
              <w:t>”并马上停机</w:t>
            </w:r>
          </w:p>
          <w:p>
            <w:pPr>
              <w:pStyle w:val="32"/>
              <w:spacing w:before="13"/>
              <w:jc w:val="center"/>
              <w:rPr>
                <w:sz w:val="20"/>
              </w:rPr>
            </w:pPr>
            <w:r>
              <w:rPr>
                <w:rFonts w:hint="eastAsia" w:ascii="Arial Black" w:hAnsi="Arial Black" w:eastAsia="黑体" w:cs="Arial Black"/>
                <w:color w:val="FF0000"/>
                <w:sz w:val="28"/>
                <w:szCs w:val="32"/>
                <w:lang w:val="en-US"/>
              </w:rPr>
              <w:t>-A-C-</w:t>
            </w:r>
          </w:p>
        </w:tc>
        <w:tc>
          <w:tcPr>
            <w:tcW w:w="3152" w:type="dxa"/>
          </w:tcPr>
          <w:p>
            <w:pPr>
              <w:pStyle w:val="32"/>
              <w:spacing w:line="268" w:lineRule="exact"/>
              <w:ind w:left="55"/>
              <w:rPr>
                <w:sz w:val="18"/>
              </w:rPr>
            </w:pPr>
            <w:r>
              <w:rPr>
                <w:color w:val="231F20"/>
                <w:sz w:val="18"/>
              </w:rPr>
              <w:t>风扇损坏或者堵转</w:t>
            </w:r>
          </w:p>
        </w:tc>
        <w:tc>
          <w:tcPr>
            <w:tcW w:w="4055" w:type="dxa"/>
          </w:tcPr>
          <w:p>
            <w:pPr>
              <w:pStyle w:val="32"/>
              <w:numPr>
                <w:ilvl w:val="0"/>
                <w:numId w:val="153"/>
              </w:numPr>
              <w:tabs>
                <w:tab w:val="left" w:pos="396"/>
              </w:tabs>
              <w:spacing w:line="268" w:lineRule="exact"/>
              <w:rPr>
                <w:sz w:val="18"/>
              </w:rPr>
            </w:pPr>
            <w:r>
              <w:rPr>
                <w:color w:val="231F20"/>
                <w:sz w:val="18"/>
              </w:rPr>
              <w:t>更换风扇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65" w:hRule="atLeast"/>
          <w:jc w:val="center"/>
        </w:trPr>
        <w:tc>
          <w:tcPr>
            <w:tcW w:w="711" w:type="dxa"/>
            <w:vMerge w:val="continue"/>
          </w:tcPr>
          <w:p>
            <w:pPr>
              <w:rPr>
                <w:sz w:val="2"/>
                <w:szCs w:val="2"/>
              </w:rPr>
            </w:pPr>
          </w:p>
        </w:tc>
        <w:tc>
          <w:tcPr>
            <w:tcW w:w="1701" w:type="dxa"/>
            <w:vMerge w:val="continue"/>
          </w:tcPr>
          <w:p>
            <w:pPr>
              <w:rPr>
                <w:sz w:val="2"/>
                <w:szCs w:val="2"/>
              </w:rPr>
            </w:pPr>
          </w:p>
        </w:tc>
        <w:tc>
          <w:tcPr>
            <w:tcW w:w="3152" w:type="dxa"/>
          </w:tcPr>
          <w:p>
            <w:pPr>
              <w:pStyle w:val="32"/>
              <w:ind w:left="55"/>
              <w:rPr>
                <w:sz w:val="18"/>
              </w:rPr>
            </w:pPr>
            <w:r>
              <w:rPr>
                <w:color w:val="231F20"/>
                <w:sz w:val="18"/>
              </w:rPr>
              <w:t>外围控制端子接线有短路</w:t>
            </w:r>
          </w:p>
        </w:tc>
        <w:tc>
          <w:tcPr>
            <w:tcW w:w="4055" w:type="dxa"/>
          </w:tcPr>
          <w:p>
            <w:pPr>
              <w:pStyle w:val="32"/>
              <w:spacing w:before="3"/>
              <w:rPr>
                <w:sz w:val="18"/>
              </w:rPr>
            </w:pPr>
          </w:p>
          <w:p>
            <w:pPr>
              <w:pStyle w:val="32"/>
              <w:numPr>
                <w:ilvl w:val="0"/>
                <w:numId w:val="154"/>
              </w:numPr>
              <w:tabs>
                <w:tab w:val="left" w:pos="396"/>
              </w:tabs>
              <w:rPr>
                <w:sz w:val="18"/>
              </w:rPr>
            </w:pPr>
            <w:r>
              <w:rPr>
                <w:color w:val="231F20"/>
                <w:sz w:val="18"/>
              </w:rPr>
              <w:t>排除外部短路故障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711" w:type="dxa"/>
            <w:vMerge w:val="restart"/>
          </w:tcPr>
          <w:p>
            <w:pPr>
              <w:pStyle w:val="32"/>
              <w:spacing w:before="4"/>
              <w:rPr>
                <w:sz w:val="24"/>
              </w:rPr>
            </w:pPr>
          </w:p>
          <w:p>
            <w:pPr>
              <w:pStyle w:val="32"/>
              <w:ind w:left="3"/>
              <w:jc w:val="center"/>
              <w:rPr>
                <w:sz w:val="18"/>
              </w:rPr>
            </w:pPr>
            <w:r>
              <w:rPr>
                <w:color w:val="231F20"/>
                <w:w w:val="93"/>
                <w:sz w:val="18"/>
              </w:rPr>
              <w:t>5</w:t>
            </w:r>
          </w:p>
        </w:tc>
        <w:tc>
          <w:tcPr>
            <w:tcW w:w="1701" w:type="dxa"/>
            <w:vMerge w:val="restart"/>
          </w:tcPr>
          <w:p>
            <w:pPr>
              <w:pStyle w:val="32"/>
              <w:spacing w:before="29" w:line="182" w:lineRule="auto"/>
              <w:ind w:left="55" w:right="52"/>
              <w:rPr>
                <w:sz w:val="20"/>
              </w:rPr>
            </w:pPr>
            <w:r>
              <w:rPr>
                <w:color w:val="231F20"/>
                <w:sz w:val="20"/>
              </w:rPr>
              <w:t>频繁报 Err14（模块过热）故障</w:t>
            </w:r>
          </w:p>
          <w:p>
            <w:pPr>
              <w:pStyle w:val="32"/>
              <w:spacing w:before="13"/>
              <w:jc w:val="center"/>
              <w:rPr>
                <w:sz w:val="10"/>
                <w:lang w:val="en-US"/>
              </w:rPr>
            </w:pPr>
            <w:r>
              <w:rPr>
                <w:rFonts w:ascii="Arial Black" w:hAnsi="Arial Black" w:eastAsia="黑体" w:cs="Arial Black"/>
                <w:color w:val="FF0000"/>
                <w:sz w:val="28"/>
                <w:szCs w:val="32"/>
                <w:lang w:val="en-US"/>
              </w:rPr>
              <w:t>Err</w:t>
            </w:r>
            <w:r>
              <w:rPr>
                <w:rFonts w:hint="eastAsia" w:ascii="Arial Black" w:hAnsi="Arial Black" w:eastAsia="黑体" w:cs="Arial Black"/>
                <w:color w:val="FF0000"/>
                <w:sz w:val="28"/>
                <w:szCs w:val="32"/>
                <w:lang w:val="en-US"/>
              </w:rPr>
              <w:t>14</w:t>
            </w:r>
          </w:p>
        </w:tc>
        <w:tc>
          <w:tcPr>
            <w:tcW w:w="3152" w:type="dxa"/>
          </w:tcPr>
          <w:p>
            <w:pPr>
              <w:pStyle w:val="32"/>
              <w:spacing w:line="268" w:lineRule="exact"/>
              <w:ind w:left="55"/>
              <w:rPr>
                <w:sz w:val="18"/>
              </w:rPr>
            </w:pPr>
            <w:r>
              <w:rPr>
                <w:color w:val="231F20"/>
                <w:sz w:val="18"/>
              </w:rPr>
              <w:t>载频设置太高</w:t>
            </w:r>
          </w:p>
        </w:tc>
        <w:tc>
          <w:tcPr>
            <w:tcW w:w="4055" w:type="dxa"/>
          </w:tcPr>
          <w:p>
            <w:pPr>
              <w:pStyle w:val="32"/>
              <w:numPr>
                <w:ilvl w:val="0"/>
                <w:numId w:val="155"/>
              </w:numPr>
              <w:tabs>
                <w:tab w:val="left" w:pos="396"/>
              </w:tabs>
              <w:spacing w:line="268" w:lineRule="exact"/>
              <w:rPr>
                <w:sz w:val="18"/>
              </w:rPr>
            </w:pPr>
            <w:r>
              <w:rPr>
                <w:color w:val="231F20"/>
                <w:sz w:val="18"/>
              </w:rPr>
              <w:t>降低载频（</w:t>
            </w:r>
            <w:r>
              <w:rPr>
                <w:rFonts w:hint="eastAsia"/>
                <w:color w:val="231F20"/>
                <w:sz w:val="18"/>
              </w:rPr>
              <w:t>P0-</w:t>
            </w:r>
            <w:r>
              <w:rPr>
                <w:color w:val="231F20"/>
                <w:sz w:val="18"/>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711" w:type="dxa"/>
            <w:vMerge w:val="continue"/>
          </w:tcPr>
          <w:p>
            <w:pPr>
              <w:rPr>
                <w:sz w:val="2"/>
                <w:szCs w:val="2"/>
              </w:rPr>
            </w:pPr>
          </w:p>
        </w:tc>
        <w:tc>
          <w:tcPr>
            <w:tcW w:w="1701" w:type="dxa"/>
            <w:vMerge w:val="continue"/>
          </w:tcPr>
          <w:p>
            <w:pPr>
              <w:rPr>
                <w:sz w:val="2"/>
                <w:szCs w:val="2"/>
              </w:rPr>
            </w:pPr>
          </w:p>
        </w:tc>
        <w:tc>
          <w:tcPr>
            <w:tcW w:w="3152" w:type="dxa"/>
          </w:tcPr>
          <w:p>
            <w:pPr>
              <w:pStyle w:val="32"/>
              <w:spacing w:line="268" w:lineRule="exact"/>
              <w:ind w:left="55"/>
              <w:rPr>
                <w:sz w:val="18"/>
              </w:rPr>
            </w:pPr>
            <w:r>
              <w:rPr>
                <w:color w:val="231F20"/>
                <w:sz w:val="18"/>
              </w:rPr>
              <w:t>风扇损坏或者风道堵塞</w:t>
            </w:r>
          </w:p>
        </w:tc>
        <w:tc>
          <w:tcPr>
            <w:tcW w:w="4055" w:type="dxa"/>
          </w:tcPr>
          <w:p>
            <w:pPr>
              <w:pStyle w:val="32"/>
              <w:numPr>
                <w:ilvl w:val="0"/>
                <w:numId w:val="156"/>
              </w:numPr>
              <w:tabs>
                <w:tab w:val="left" w:pos="396"/>
              </w:tabs>
              <w:spacing w:line="268" w:lineRule="exact"/>
              <w:rPr>
                <w:sz w:val="18"/>
              </w:rPr>
            </w:pPr>
            <w:r>
              <w:rPr>
                <w:color w:val="231F20"/>
                <w:sz w:val="18"/>
              </w:rPr>
              <w:t>更换风扇、清理风道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93" w:hRule="atLeast"/>
          <w:jc w:val="center"/>
        </w:trPr>
        <w:tc>
          <w:tcPr>
            <w:tcW w:w="711" w:type="dxa"/>
            <w:vMerge w:val="continue"/>
          </w:tcPr>
          <w:p>
            <w:pPr>
              <w:rPr>
                <w:sz w:val="2"/>
                <w:szCs w:val="2"/>
              </w:rPr>
            </w:pPr>
          </w:p>
        </w:tc>
        <w:tc>
          <w:tcPr>
            <w:tcW w:w="1701" w:type="dxa"/>
            <w:vMerge w:val="continue"/>
          </w:tcPr>
          <w:p>
            <w:pPr>
              <w:rPr>
                <w:sz w:val="2"/>
                <w:szCs w:val="2"/>
              </w:rPr>
            </w:pPr>
          </w:p>
        </w:tc>
        <w:tc>
          <w:tcPr>
            <w:tcW w:w="3152" w:type="dxa"/>
          </w:tcPr>
          <w:p>
            <w:pPr>
              <w:pStyle w:val="32"/>
              <w:spacing w:before="100" w:line="172" w:lineRule="auto"/>
              <w:ind w:left="55" w:right="180"/>
              <w:rPr>
                <w:sz w:val="18"/>
              </w:rPr>
            </w:pPr>
            <w:r>
              <w:rPr>
                <w:color w:val="231F20"/>
                <w:sz w:val="18"/>
              </w:rPr>
              <w:t>变频器内部器件损坏（热敏电阻或其他）</w:t>
            </w:r>
          </w:p>
        </w:tc>
        <w:tc>
          <w:tcPr>
            <w:tcW w:w="4055" w:type="dxa"/>
          </w:tcPr>
          <w:p>
            <w:pPr>
              <w:pStyle w:val="32"/>
              <w:numPr>
                <w:ilvl w:val="0"/>
                <w:numId w:val="157"/>
              </w:numPr>
              <w:tabs>
                <w:tab w:val="left" w:pos="396"/>
              </w:tabs>
              <w:spacing w:before="153"/>
              <w:rPr>
                <w:sz w:val="18"/>
              </w:rPr>
            </w:pPr>
            <w:r>
              <w:rPr>
                <w:color w:val="231F20"/>
                <w:sz w:val="18"/>
              </w:rPr>
              <w:t>寻求厂家服务</w:t>
            </w:r>
          </w:p>
        </w:tc>
      </w:tr>
    </w:tbl>
    <w:p>
      <w:pPr>
        <w:pStyle w:val="12"/>
      </w:pPr>
    </w:p>
    <w:tbl>
      <w:tblPr>
        <w:tblStyle w:val="25"/>
        <w:tblpPr w:leftFromText="180" w:rightFromText="180" w:vertAnchor="text" w:horzAnchor="page" w:tblpXSpec="center" w:tblpY="337"/>
        <w:tblOverlap w:val="never"/>
        <w:tblW w:w="0" w:type="auto"/>
        <w:jc w:val="center"/>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711"/>
        <w:gridCol w:w="1701"/>
        <w:gridCol w:w="3152"/>
        <w:gridCol w:w="4055"/>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711" w:type="dxa"/>
            <w:shd w:val="clear" w:color="auto" w:fill="5087C6"/>
          </w:tcPr>
          <w:p>
            <w:pPr>
              <w:pStyle w:val="32"/>
              <w:spacing w:line="268" w:lineRule="exact"/>
              <w:ind w:left="173"/>
              <w:rPr>
                <w:sz w:val="18"/>
              </w:rPr>
            </w:pPr>
            <w:r>
              <w:rPr>
                <w:color w:val="FFFFFF"/>
                <w:sz w:val="18"/>
              </w:rPr>
              <w:t>序号</w:t>
            </w:r>
          </w:p>
        </w:tc>
        <w:tc>
          <w:tcPr>
            <w:tcW w:w="1701" w:type="dxa"/>
            <w:shd w:val="clear" w:color="auto" w:fill="5087C6"/>
          </w:tcPr>
          <w:p>
            <w:pPr>
              <w:pStyle w:val="32"/>
              <w:spacing w:line="268" w:lineRule="exact"/>
              <w:ind w:left="486"/>
              <w:rPr>
                <w:sz w:val="18"/>
              </w:rPr>
            </w:pPr>
            <w:r>
              <w:rPr>
                <w:color w:val="FFFFFF"/>
                <w:sz w:val="18"/>
              </w:rPr>
              <w:t>故障现象</w:t>
            </w:r>
          </w:p>
        </w:tc>
        <w:tc>
          <w:tcPr>
            <w:tcW w:w="3152" w:type="dxa"/>
            <w:shd w:val="clear" w:color="auto" w:fill="5087C6"/>
          </w:tcPr>
          <w:p>
            <w:pPr>
              <w:pStyle w:val="32"/>
              <w:spacing w:line="268" w:lineRule="exact"/>
              <w:ind w:left="1195" w:right="1191"/>
              <w:jc w:val="center"/>
              <w:rPr>
                <w:sz w:val="18"/>
              </w:rPr>
            </w:pPr>
            <w:r>
              <w:rPr>
                <w:color w:val="FFFFFF"/>
                <w:sz w:val="18"/>
              </w:rPr>
              <w:t>可能原因</w:t>
            </w:r>
          </w:p>
        </w:tc>
        <w:tc>
          <w:tcPr>
            <w:tcW w:w="4055" w:type="dxa"/>
            <w:shd w:val="clear" w:color="auto" w:fill="5087C6"/>
          </w:tcPr>
          <w:p>
            <w:pPr>
              <w:pStyle w:val="32"/>
              <w:spacing w:line="268" w:lineRule="exact"/>
              <w:ind w:left="1646" w:right="1643"/>
              <w:jc w:val="center"/>
              <w:rPr>
                <w:sz w:val="18"/>
              </w:rPr>
            </w:pPr>
            <w:r>
              <w:rPr>
                <w:color w:val="FFFFFF"/>
                <w:sz w:val="18"/>
              </w:rPr>
              <w:t>解决方法</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711" w:type="dxa"/>
            <w:vMerge w:val="restart"/>
          </w:tcPr>
          <w:p>
            <w:pPr>
              <w:pStyle w:val="32"/>
              <w:rPr>
                <w:sz w:val="26"/>
              </w:rPr>
            </w:pPr>
          </w:p>
          <w:p>
            <w:pPr>
              <w:pStyle w:val="32"/>
              <w:rPr>
                <w:sz w:val="26"/>
              </w:rPr>
            </w:pPr>
          </w:p>
          <w:p>
            <w:pPr>
              <w:pStyle w:val="32"/>
              <w:spacing w:before="14"/>
              <w:rPr>
                <w:sz w:val="18"/>
              </w:rPr>
            </w:pPr>
          </w:p>
          <w:p>
            <w:pPr>
              <w:pStyle w:val="32"/>
              <w:ind w:left="3"/>
              <w:jc w:val="center"/>
              <w:rPr>
                <w:sz w:val="18"/>
              </w:rPr>
            </w:pPr>
            <w:r>
              <w:rPr>
                <w:color w:val="231F20"/>
                <w:w w:val="93"/>
                <w:sz w:val="18"/>
              </w:rPr>
              <w:t>6</w:t>
            </w:r>
          </w:p>
        </w:tc>
        <w:tc>
          <w:tcPr>
            <w:tcW w:w="1701" w:type="dxa"/>
            <w:vMerge w:val="restart"/>
          </w:tcPr>
          <w:p>
            <w:pPr>
              <w:pStyle w:val="32"/>
              <w:rPr>
                <w:sz w:val="26"/>
              </w:rPr>
            </w:pPr>
          </w:p>
          <w:p>
            <w:pPr>
              <w:pStyle w:val="32"/>
              <w:rPr>
                <w:sz w:val="26"/>
              </w:rPr>
            </w:pPr>
          </w:p>
          <w:p>
            <w:pPr>
              <w:pStyle w:val="32"/>
              <w:spacing w:before="3"/>
              <w:rPr>
                <w:sz w:val="17"/>
              </w:rPr>
            </w:pPr>
          </w:p>
          <w:p>
            <w:pPr>
              <w:pStyle w:val="32"/>
              <w:spacing w:before="1" w:line="158" w:lineRule="auto"/>
              <w:ind w:left="55" w:right="198"/>
              <w:rPr>
                <w:sz w:val="18"/>
              </w:rPr>
            </w:pPr>
            <w:r>
              <w:rPr>
                <w:color w:val="231F20"/>
                <w:sz w:val="18"/>
              </w:rPr>
              <w:t>变频器运行后电机不转动</w:t>
            </w:r>
          </w:p>
        </w:tc>
        <w:tc>
          <w:tcPr>
            <w:tcW w:w="3152" w:type="dxa"/>
          </w:tcPr>
          <w:p>
            <w:pPr>
              <w:pStyle w:val="32"/>
              <w:spacing w:line="268" w:lineRule="exact"/>
              <w:ind w:left="55"/>
              <w:rPr>
                <w:sz w:val="18"/>
              </w:rPr>
            </w:pPr>
            <w:r>
              <w:rPr>
                <w:color w:val="231F20"/>
                <w:sz w:val="18"/>
              </w:rPr>
              <w:t>变频器及电机之间连线错误</w:t>
            </w:r>
          </w:p>
        </w:tc>
        <w:tc>
          <w:tcPr>
            <w:tcW w:w="4055" w:type="dxa"/>
          </w:tcPr>
          <w:p>
            <w:pPr>
              <w:pStyle w:val="32"/>
              <w:numPr>
                <w:ilvl w:val="0"/>
                <w:numId w:val="158"/>
              </w:numPr>
              <w:tabs>
                <w:tab w:val="left" w:pos="396"/>
              </w:tabs>
              <w:spacing w:line="268" w:lineRule="exact"/>
              <w:rPr>
                <w:sz w:val="18"/>
              </w:rPr>
            </w:pPr>
            <w:r>
              <w:rPr>
                <w:color w:val="231F20"/>
                <w:sz w:val="18"/>
              </w:rPr>
              <w:t>重新确认变频器与电机之间连线正确</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068" w:hRule="atLeast"/>
          <w:jc w:val="center"/>
        </w:trPr>
        <w:tc>
          <w:tcPr>
            <w:tcW w:w="711" w:type="dxa"/>
            <w:vMerge w:val="continue"/>
            <w:tcBorders>
              <w:top w:val="nil"/>
            </w:tcBorders>
          </w:tcPr>
          <w:p>
            <w:pPr>
              <w:rPr>
                <w:sz w:val="2"/>
                <w:szCs w:val="2"/>
              </w:rPr>
            </w:pPr>
          </w:p>
        </w:tc>
        <w:tc>
          <w:tcPr>
            <w:tcW w:w="1701" w:type="dxa"/>
            <w:vMerge w:val="continue"/>
            <w:tcBorders>
              <w:top w:val="nil"/>
            </w:tcBorders>
          </w:tcPr>
          <w:p>
            <w:pPr>
              <w:rPr>
                <w:sz w:val="2"/>
                <w:szCs w:val="2"/>
              </w:rPr>
            </w:pPr>
          </w:p>
        </w:tc>
        <w:tc>
          <w:tcPr>
            <w:tcW w:w="3152" w:type="dxa"/>
          </w:tcPr>
          <w:p>
            <w:pPr>
              <w:pStyle w:val="32"/>
              <w:rPr>
                <w:sz w:val="26"/>
              </w:rPr>
            </w:pPr>
          </w:p>
          <w:p>
            <w:pPr>
              <w:pStyle w:val="32"/>
              <w:spacing w:before="17"/>
              <w:rPr>
                <w:sz w:val="20"/>
              </w:rPr>
            </w:pPr>
          </w:p>
          <w:p>
            <w:pPr>
              <w:pStyle w:val="32"/>
              <w:ind w:left="55"/>
              <w:rPr>
                <w:sz w:val="18"/>
              </w:rPr>
            </w:pPr>
            <w:r>
              <w:rPr>
                <w:color w:val="231F20"/>
                <w:sz w:val="18"/>
              </w:rPr>
              <w:t>变频器参数设置错误（电机参数）</w:t>
            </w:r>
          </w:p>
        </w:tc>
        <w:tc>
          <w:tcPr>
            <w:tcW w:w="4055" w:type="dxa"/>
          </w:tcPr>
          <w:p>
            <w:pPr>
              <w:pStyle w:val="32"/>
              <w:numPr>
                <w:ilvl w:val="0"/>
                <w:numId w:val="159"/>
              </w:numPr>
              <w:tabs>
                <w:tab w:val="left" w:pos="396"/>
              </w:tabs>
              <w:spacing w:line="307" w:lineRule="exact"/>
              <w:rPr>
                <w:sz w:val="18"/>
              </w:rPr>
            </w:pPr>
            <w:r>
              <w:rPr>
                <w:color w:val="231F20"/>
                <w:sz w:val="18"/>
              </w:rPr>
              <w:t>恢复出厂参数，重新设置使用参数组；</w:t>
            </w:r>
          </w:p>
          <w:p>
            <w:pPr>
              <w:pStyle w:val="32"/>
              <w:numPr>
                <w:ilvl w:val="0"/>
                <w:numId w:val="159"/>
              </w:numPr>
              <w:tabs>
                <w:tab w:val="left" w:pos="396"/>
              </w:tabs>
              <w:spacing w:before="88" w:line="172" w:lineRule="auto"/>
              <w:ind w:right="198"/>
              <w:rPr>
                <w:sz w:val="18"/>
              </w:rPr>
            </w:pPr>
            <w:r>
              <w:rPr>
                <w:color w:val="231F20"/>
                <w:sz w:val="18"/>
              </w:rPr>
              <w:t>检查编码器参数设置正确、电机额定参数设置正确，如电机额定频率、额定转速等；</w:t>
            </w:r>
          </w:p>
          <w:p>
            <w:pPr>
              <w:pStyle w:val="32"/>
              <w:numPr>
                <w:ilvl w:val="0"/>
                <w:numId w:val="159"/>
              </w:numPr>
              <w:tabs>
                <w:tab w:val="left" w:pos="396"/>
              </w:tabs>
              <w:spacing w:before="115" w:line="172" w:lineRule="auto"/>
              <w:ind w:right="141"/>
              <w:rPr>
                <w:sz w:val="18"/>
              </w:rPr>
            </w:pPr>
            <w:r>
              <w:rPr>
                <w:color w:val="231F20"/>
                <w:spacing w:val="18"/>
                <w:w w:val="95"/>
                <w:sz w:val="18"/>
              </w:rPr>
              <w:t>检查</w:t>
            </w:r>
            <w:r>
              <w:rPr>
                <w:rFonts w:hint="eastAsia"/>
                <w:color w:val="231F20"/>
                <w:spacing w:val="-5"/>
                <w:w w:val="95"/>
                <w:sz w:val="18"/>
              </w:rPr>
              <w:t>P0-</w:t>
            </w:r>
            <w:r>
              <w:rPr>
                <w:color w:val="231F20"/>
                <w:spacing w:val="-5"/>
                <w:w w:val="95"/>
                <w:sz w:val="18"/>
              </w:rPr>
              <w:t>01（</w:t>
            </w:r>
            <w:r>
              <w:rPr>
                <w:color w:val="231F20"/>
                <w:w w:val="95"/>
                <w:sz w:val="18"/>
              </w:rPr>
              <w:t>控制方式</w:t>
            </w:r>
            <w:r>
              <w:rPr>
                <w:color w:val="231F20"/>
                <w:spacing w:val="-35"/>
                <w:w w:val="95"/>
                <w:sz w:val="18"/>
              </w:rPr>
              <w:t>）、</w:t>
            </w:r>
            <w:r>
              <w:rPr>
                <w:rFonts w:hint="eastAsia"/>
                <w:color w:val="231F20"/>
                <w:spacing w:val="-5"/>
                <w:w w:val="95"/>
                <w:sz w:val="18"/>
              </w:rPr>
              <w:t>P0-</w:t>
            </w:r>
            <w:r>
              <w:rPr>
                <w:color w:val="231F20"/>
                <w:spacing w:val="-5"/>
                <w:w w:val="95"/>
                <w:sz w:val="18"/>
              </w:rPr>
              <w:t>02（</w:t>
            </w:r>
            <w:r>
              <w:rPr>
                <w:color w:val="231F20"/>
                <w:w w:val="95"/>
                <w:sz w:val="18"/>
              </w:rPr>
              <w:t>运行方式</w:t>
            </w:r>
            <w:r>
              <w:rPr>
                <w:color w:val="231F20"/>
                <w:spacing w:val="-35"/>
                <w:w w:val="95"/>
                <w:sz w:val="18"/>
              </w:rPr>
              <w:t xml:space="preserve">） </w:t>
            </w:r>
            <w:r>
              <w:rPr>
                <w:color w:val="231F20"/>
                <w:sz w:val="18"/>
              </w:rPr>
              <w:t>设置正确；</w:t>
            </w:r>
          </w:p>
          <w:p>
            <w:pPr>
              <w:pStyle w:val="32"/>
              <w:numPr>
                <w:ilvl w:val="0"/>
                <w:numId w:val="159"/>
              </w:numPr>
              <w:tabs>
                <w:tab w:val="left" w:pos="396"/>
              </w:tabs>
              <w:spacing w:before="49" w:line="286" w:lineRule="exact"/>
              <w:rPr>
                <w:sz w:val="18"/>
              </w:rPr>
            </w:pPr>
            <w:r>
              <w:rPr>
                <w:color w:val="231F20"/>
                <w:spacing w:val="-3"/>
                <w:sz w:val="18"/>
              </w:rPr>
              <w:t>V/F</w:t>
            </w:r>
            <w:r>
              <w:rPr>
                <w:color w:val="231F20"/>
                <w:spacing w:val="-5"/>
                <w:sz w:val="18"/>
              </w:rPr>
              <w:t xml:space="preserve"> 模式下，重载起动下，调整 </w:t>
            </w:r>
            <w:r>
              <w:rPr>
                <w:rFonts w:hint="eastAsia"/>
                <w:color w:val="231F20"/>
                <w:sz w:val="18"/>
              </w:rPr>
              <w:t>P3-</w:t>
            </w:r>
            <w:r>
              <w:rPr>
                <w:color w:val="231F20"/>
                <w:sz w:val="18"/>
              </w:rPr>
              <w:t>01</w:t>
            </w:r>
            <w:r>
              <w:rPr>
                <w:color w:val="231F20"/>
                <w:spacing w:val="-3"/>
                <w:sz w:val="18"/>
              </w:rPr>
              <w:t>( 转矩</w:t>
            </w:r>
          </w:p>
          <w:p>
            <w:pPr>
              <w:pStyle w:val="32"/>
              <w:spacing w:line="248" w:lineRule="exact"/>
              <w:ind w:left="395"/>
              <w:rPr>
                <w:sz w:val="18"/>
              </w:rPr>
            </w:pPr>
            <w:r>
              <w:rPr>
                <w:color w:val="231F20"/>
                <w:sz w:val="18"/>
              </w:rPr>
              <w:t xml:space="preserve">提升) 参数. </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711" w:type="dxa"/>
            <w:vMerge w:val="continue"/>
            <w:tcBorders>
              <w:top w:val="nil"/>
            </w:tcBorders>
          </w:tcPr>
          <w:p>
            <w:pPr>
              <w:rPr>
                <w:sz w:val="2"/>
                <w:szCs w:val="2"/>
              </w:rPr>
            </w:pPr>
          </w:p>
        </w:tc>
        <w:tc>
          <w:tcPr>
            <w:tcW w:w="1701" w:type="dxa"/>
            <w:vMerge w:val="continue"/>
            <w:tcBorders>
              <w:top w:val="nil"/>
            </w:tcBorders>
          </w:tcPr>
          <w:p>
            <w:pPr>
              <w:rPr>
                <w:sz w:val="2"/>
                <w:szCs w:val="2"/>
              </w:rPr>
            </w:pPr>
          </w:p>
        </w:tc>
        <w:tc>
          <w:tcPr>
            <w:tcW w:w="3152" w:type="dxa"/>
          </w:tcPr>
          <w:p>
            <w:pPr>
              <w:pStyle w:val="32"/>
              <w:spacing w:line="268" w:lineRule="exact"/>
              <w:ind w:left="55"/>
              <w:rPr>
                <w:sz w:val="18"/>
              </w:rPr>
            </w:pPr>
            <w:r>
              <w:rPr>
                <w:color w:val="231F20"/>
                <w:sz w:val="18"/>
              </w:rPr>
              <w:t>驱动板与控制板连线接触不良</w:t>
            </w:r>
          </w:p>
        </w:tc>
        <w:tc>
          <w:tcPr>
            <w:tcW w:w="4055" w:type="dxa"/>
          </w:tcPr>
          <w:p>
            <w:pPr>
              <w:pStyle w:val="32"/>
              <w:numPr>
                <w:ilvl w:val="0"/>
                <w:numId w:val="160"/>
              </w:numPr>
              <w:tabs>
                <w:tab w:val="left" w:pos="396"/>
              </w:tabs>
              <w:spacing w:line="268" w:lineRule="exact"/>
              <w:rPr>
                <w:sz w:val="18"/>
              </w:rPr>
            </w:pPr>
            <w:r>
              <w:rPr>
                <w:color w:val="231F20"/>
                <w:sz w:val="18"/>
              </w:rPr>
              <w:t>重新拔插连接线吗，确认接线牢固；</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711" w:type="dxa"/>
            <w:vMerge w:val="continue"/>
            <w:tcBorders>
              <w:top w:val="nil"/>
            </w:tcBorders>
          </w:tcPr>
          <w:p>
            <w:pPr>
              <w:rPr>
                <w:sz w:val="2"/>
                <w:szCs w:val="2"/>
              </w:rPr>
            </w:pPr>
          </w:p>
        </w:tc>
        <w:tc>
          <w:tcPr>
            <w:tcW w:w="1701" w:type="dxa"/>
            <w:vMerge w:val="continue"/>
            <w:tcBorders>
              <w:top w:val="nil"/>
            </w:tcBorders>
          </w:tcPr>
          <w:p>
            <w:pPr>
              <w:rPr>
                <w:sz w:val="2"/>
                <w:szCs w:val="2"/>
              </w:rPr>
            </w:pPr>
          </w:p>
        </w:tc>
        <w:tc>
          <w:tcPr>
            <w:tcW w:w="3152" w:type="dxa"/>
          </w:tcPr>
          <w:p>
            <w:pPr>
              <w:pStyle w:val="32"/>
              <w:spacing w:line="268" w:lineRule="exact"/>
              <w:ind w:left="55"/>
              <w:rPr>
                <w:sz w:val="18"/>
              </w:rPr>
            </w:pPr>
            <w:r>
              <w:rPr>
                <w:color w:val="231F20"/>
                <w:sz w:val="18"/>
              </w:rPr>
              <w:t>驱动板故障</w:t>
            </w:r>
          </w:p>
        </w:tc>
        <w:tc>
          <w:tcPr>
            <w:tcW w:w="4055" w:type="dxa"/>
          </w:tcPr>
          <w:p>
            <w:pPr>
              <w:pStyle w:val="32"/>
              <w:numPr>
                <w:ilvl w:val="0"/>
                <w:numId w:val="161"/>
              </w:numPr>
              <w:tabs>
                <w:tab w:val="left" w:pos="396"/>
              </w:tabs>
              <w:spacing w:line="268" w:lineRule="exact"/>
              <w:rPr>
                <w:sz w:val="18"/>
              </w:rPr>
            </w:pPr>
            <w:r>
              <w:rPr>
                <w:color w:val="231F20"/>
                <w:sz w:val="18"/>
              </w:rPr>
              <w:t>寻求厂家服务</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711" w:type="dxa"/>
            <w:vMerge w:val="restart"/>
          </w:tcPr>
          <w:p>
            <w:pPr>
              <w:pStyle w:val="32"/>
              <w:spacing w:before="9"/>
            </w:pPr>
          </w:p>
          <w:p>
            <w:pPr>
              <w:pStyle w:val="32"/>
              <w:ind w:left="4"/>
              <w:jc w:val="center"/>
              <w:rPr>
                <w:sz w:val="18"/>
              </w:rPr>
            </w:pPr>
            <w:r>
              <w:rPr>
                <w:color w:val="231F20"/>
                <w:w w:val="93"/>
                <w:sz w:val="18"/>
              </w:rPr>
              <w:t>7</w:t>
            </w:r>
          </w:p>
        </w:tc>
        <w:tc>
          <w:tcPr>
            <w:tcW w:w="1701" w:type="dxa"/>
            <w:vMerge w:val="restart"/>
          </w:tcPr>
          <w:p>
            <w:pPr>
              <w:pStyle w:val="32"/>
              <w:spacing w:before="9"/>
            </w:pPr>
          </w:p>
          <w:p>
            <w:pPr>
              <w:pStyle w:val="32"/>
              <w:ind w:left="56"/>
              <w:rPr>
                <w:sz w:val="18"/>
              </w:rPr>
            </w:pPr>
            <w:r>
              <w:rPr>
                <w:color w:val="231F20"/>
                <w:sz w:val="18"/>
              </w:rPr>
              <w:t>DI 端子失效</w:t>
            </w:r>
          </w:p>
        </w:tc>
        <w:tc>
          <w:tcPr>
            <w:tcW w:w="3152" w:type="dxa"/>
          </w:tcPr>
          <w:p>
            <w:pPr>
              <w:pStyle w:val="32"/>
              <w:spacing w:line="268" w:lineRule="exact"/>
              <w:ind w:left="55"/>
              <w:rPr>
                <w:sz w:val="18"/>
              </w:rPr>
            </w:pPr>
            <w:r>
              <w:rPr>
                <w:color w:val="231F20"/>
                <w:sz w:val="18"/>
              </w:rPr>
              <w:t>参数设置错误</w:t>
            </w:r>
          </w:p>
        </w:tc>
        <w:tc>
          <w:tcPr>
            <w:tcW w:w="4055" w:type="dxa"/>
          </w:tcPr>
          <w:p>
            <w:pPr>
              <w:pStyle w:val="32"/>
              <w:numPr>
                <w:ilvl w:val="0"/>
                <w:numId w:val="162"/>
              </w:numPr>
              <w:tabs>
                <w:tab w:val="left" w:pos="396"/>
              </w:tabs>
              <w:spacing w:line="268" w:lineRule="exact"/>
              <w:rPr>
                <w:sz w:val="18"/>
              </w:rPr>
            </w:pPr>
            <w:r>
              <w:rPr>
                <w:color w:val="231F20"/>
                <w:spacing w:val="-1"/>
                <w:sz w:val="18"/>
              </w:rPr>
              <w:t xml:space="preserve">检查并重新设置 </w:t>
            </w:r>
            <w:r>
              <w:rPr>
                <w:color w:val="231F20"/>
                <w:sz w:val="18"/>
              </w:rPr>
              <w:t>P4</w:t>
            </w:r>
            <w:r>
              <w:rPr>
                <w:color w:val="231F20"/>
                <w:spacing w:val="-3"/>
                <w:sz w:val="18"/>
              </w:rPr>
              <w:t xml:space="preserve"> 组相关参数</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711" w:type="dxa"/>
            <w:vMerge w:val="continue"/>
            <w:tcBorders>
              <w:top w:val="nil"/>
            </w:tcBorders>
          </w:tcPr>
          <w:p>
            <w:pPr>
              <w:rPr>
                <w:sz w:val="2"/>
                <w:szCs w:val="2"/>
              </w:rPr>
            </w:pPr>
          </w:p>
        </w:tc>
        <w:tc>
          <w:tcPr>
            <w:tcW w:w="1701" w:type="dxa"/>
            <w:vMerge w:val="continue"/>
            <w:tcBorders>
              <w:top w:val="nil"/>
            </w:tcBorders>
          </w:tcPr>
          <w:p>
            <w:pPr>
              <w:rPr>
                <w:sz w:val="2"/>
                <w:szCs w:val="2"/>
              </w:rPr>
            </w:pPr>
          </w:p>
        </w:tc>
        <w:tc>
          <w:tcPr>
            <w:tcW w:w="3152" w:type="dxa"/>
          </w:tcPr>
          <w:p>
            <w:pPr>
              <w:pStyle w:val="32"/>
              <w:spacing w:line="268" w:lineRule="exact"/>
              <w:ind w:left="55"/>
              <w:rPr>
                <w:sz w:val="18"/>
              </w:rPr>
            </w:pPr>
            <w:r>
              <w:rPr>
                <w:color w:val="231F20"/>
                <w:sz w:val="18"/>
              </w:rPr>
              <w:t>外部信号错误</w:t>
            </w:r>
          </w:p>
        </w:tc>
        <w:tc>
          <w:tcPr>
            <w:tcW w:w="4055" w:type="dxa"/>
          </w:tcPr>
          <w:p>
            <w:pPr>
              <w:pStyle w:val="32"/>
              <w:numPr>
                <w:ilvl w:val="0"/>
                <w:numId w:val="163"/>
              </w:numPr>
              <w:tabs>
                <w:tab w:val="left" w:pos="396"/>
              </w:tabs>
              <w:spacing w:line="268" w:lineRule="exact"/>
              <w:rPr>
                <w:sz w:val="18"/>
              </w:rPr>
            </w:pPr>
            <w:r>
              <w:rPr>
                <w:color w:val="231F20"/>
                <w:sz w:val="18"/>
              </w:rPr>
              <w:t>重新接外部信号线</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711" w:type="dxa"/>
            <w:vMerge w:val="continue"/>
            <w:tcBorders>
              <w:top w:val="nil"/>
            </w:tcBorders>
          </w:tcPr>
          <w:p>
            <w:pPr>
              <w:rPr>
                <w:sz w:val="2"/>
                <w:szCs w:val="2"/>
              </w:rPr>
            </w:pPr>
          </w:p>
        </w:tc>
        <w:tc>
          <w:tcPr>
            <w:tcW w:w="1701" w:type="dxa"/>
            <w:vMerge w:val="continue"/>
            <w:tcBorders>
              <w:top w:val="nil"/>
            </w:tcBorders>
          </w:tcPr>
          <w:p>
            <w:pPr>
              <w:rPr>
                <w:sz w:val="2"/>
                <w:szCs w:val="2"/>
              </w:rPr>
            </w:pPr>
          </w:p>
        </w:tc>
        <w:tc>
          <w:tcPr>
            <w:tcW w:w="3152" w:type="dxa"/>
          </w:tcPr>
          <w:p>
            <w:pPr>
              <w:pStyle w:val="32"/>
              <w:spacing w:line="268" w:lineRule="exact"/>
              <w:ind w:left="55"/>
              <w:rPr>
                <w:sz w:val="18"/>
              </w:rPr>
            </w:pPr>
            <w:r>
              <w:rPr>
                <w:color w:val="231F20"/>
                <w:sz w:val="18"/>
              </w:rPr>
              <w:t>OP 与 +24V 跳线松动</w:t>
            </w:r>
          </w:p>
        </w:tc>
        <w:tc>
          <w:tcPr>
            <w:tcW w:w="4055" w:type="dxa"/>
          </w:tcPr>
          <w:p>
            <w:pPr>
              <w:pStyle w:val="32"/>
              <w:numPr>
                <w:ilvl w:val="0"/>
                <w:numId w:val="164"/>
              </w:numPr>
              <w:tabs>
                <w:tab w:val="left" w:pos="396"/>
              </w:tabs>
              <w:spacing w:line="268" w:lineRule="exact"/>
              <w:rPr>
                <w:sz w:val="18"/>
              </w:rPr>
            </w:pPr>
            <w:r>
              <w:rPr>
                <w:color w:val="231F20"/>
                <w:spacing w:val="-3"/>
                <w:sz w:val="18"/>
              </w:rPr>
              <w:t xml:space="preserve">重新确认 </w:t>
            </w:r>
            <w:r>
              <w:rPr>
                <w:color w:val="231F20"/>
                <w:sz w:val="18"/>
              </w:rPr>
              <w:t>OP</w:t>
            </w:r>
            <w:r>
              <w:rPr>
                <w:color w:val="231F20"/>
                <w:spacing w:val="-9"/>
                <w:sz w:val="18"/>
              </w:rPr>
              <w:t xml:space="preserve"> 与 </w:t>
            </w:r>
            <w:r>
              <w:rPr>
                <w:color w:val="231F20"/>
                <w:sz w:val="18"/>
              </w:rPr>
              <w:t>+24V</w:t>
            </w:r>
            <w:r>
              <w:rPr>
                <w:color w:val="231F20"/>
                <w:spacing w:val="-4"/>
                <w:sz w:val="18"/>
              </w:rPr>
              <w:t xml:space="preserve"> 跳线，并确保紧固。</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711" w:type="dxa"/>
            <w:vMerge w:val="continue"/>
            <w:tcBorders>
              <w:top w:val="nil"/>
            </w:tcBorders>
          </w:tcPr>
          <w:p>
            <w:pPr>
              <w:rPr>
                <w:sz w:val="2"/>
                <w:szCs w:val="2"/>
              </w:rPr>
            </w:pPr>
          </w:p>
        </w:tc>
        <w:tc>
          <w:tcPr>
            <w:tcW w:w="1701" w:type="dxa"/>
            <w:vMerge w:val="continue"/>
            <w:tcBorders>
              <w:top w:val="nil"/>
            </w:tcBorders>
          </w:tcPr>
          <w:p>
            <w:pPr>
              <w:rPr>
                <w:sz w:val="2"/>
                <w:szCs w:val="2"/>
              </w:rPr>
            </w:pPr>
          </w:p>
        </w:tc>
        <w:tc>
          <w:tcPr>
            <w:tcW w:w="3152" w:type="dxa"/>
          </w:tcPr>
          <w:p>
            <w:pPr>
              <w:pStyle w:val="32"/>
              <w:spacing w:line="268" w:lineRule="exact"/>
              <w:ind w:left="55"/>
              <w:rPr>
                <w:sz w:val="18"/>
              </w:rPr>
            </w:pPr>
            <w:r>
              <w:rPr>
                <w:color w:val="231F20"/>
                <w:sz w:val="18"/>
              </w:rPr>
              <w:t>控制板故障</w:t>
            </w:r>
          </w:p>
        </w:tc>
        <w:tc>
          <w:tcPr>
            <w:tcW w:w="4055" w:type="dxa"/>
          </w:tcPr>
          <w:p>
            <w:pPr>
              <w:pStyle w:val="32"/>
              <w:numPr>
                <w:ilvl w:val="0"/>
                <w:numId w:val="165"/>
              </w:numPr>
              <w:tabs>
                <w:tab w:val="left" w:pos="396"/>
              </w:tabs>
              <w:spacing w:line="268" w:lineRule="exact"/>
              <w:rPr>
                <w:sz w:val="18"/>
              </w:rPr>
            </w:pPr>
            <w:r>
              <w:rPr>
                <w:color w:val="231F20"/>
                <w:sz w:val="18"/>
              </w:rPr>
              <w:t>寻求厂家服务</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711" w:type="dxa"/>
            <w:vMerge w:val="restart"/>
          </w:tcPr>
          <w:p>
            <w:pPr>
              <w:pStyle w:val="32"/>
              <w:spacing w:before="9"/>
            </w:pPr>
          </w:p>
          <w:p>
            <w:pPr>
              <w:pStyle w:val="32"/>
              <w:ind w:left="4"/>
              <w:jc w:val="center"/>
              <w:rPr>
                <w:sz w:val="18"/>
              </w:rPr>
            </w:pPr>
            <w:r>
              <w:rPr>
                <w:color w:val="231F20"/>
                <w:w w:val="93"/>
                <w:sz w:val="18"/>
              </w:rPr>
              <w:t>8</w:t>
            </w:r>
          </w:p>
        </w:tc>
        <w:tc>
          <w:tcPr>
            <w:tcW w:w="1701" w:type="dxa"/>
            <w:vMerge w:val="restart"/>
          </w:tcPr>
          <w:p>
            <w:pPr>
              <w:pStyle w:val="32"/>
              <w:spacing w:before="16"/>
              <w:rPr>
                <w:sz w:val="20"/>
              </w:rPr>
            </w:pPr>
          </w:p>
          <w:p>
            <w:pPr>
              <w:pStyle w:val="32"/>
              <w:spacing w:before="1" w:line="158" w:lineRule="auto"/>
              <w:ind w:left="56" w:right="197"/>
              <w:rPr>
                <w:sz w:val="18"/>
              </w:rPr>
            </w:pPr>
            <w:r>
              <w:rPr>
                <w:color w:val="231F20"/>
                <w:sz w:val="18"/>
              </w:rPr>
              <w:t>闭环矢量控制时， 电机速度无法提升</w:t>
            </w:r>
          </w:p>
        </w:tc>
        <w:tc>
          <w:tcPr>
            <w:tcW w:w="3152" w:type="dxa"/>
          </w:tcPr>
          <w:p>
            <w:pPr>
              <w:pStyle w:val="32"/>
              <w:spacing w:line="268" w:lineRule="exact"/>
              <w:ind w:left="56"/>
              <w:rPr>
                <w:sz w:val="18"/>
              </w:rPr>
            </w:pPr>
            <w:r>
              <w:rPr>
                <w:color w:val="231F20"/>
                <w:sz w:val="18"/>
              </w:rPr>
              <w:t>编码器故障</w:t>
            </w:r>
          </w:p>
        </w:tc>
        <w:tc>
          <w:tcPr>
            <w:tcW w:w="4055" w:type="dxa"/>
          </w:tcPr>
          <w:p>
            <w:pPr>
              <w:pStyle w:val="32"/>
              <w:numPr>
                <w:ilvl w:val="0"/>
                <w:numId w:val="166"/>
              </w:numPr>
              <w:tabs>
                <w:tab w:val="left" w:pos="397"/>
              </w:tabs>
              <w:spacing w:line="268" w:lineRule="exact"/>
              <w:ind w:hanging="285"/>
              <w:rPr>
                <w:sz w:val="18"/>
              </w:rPr>
            </w:pPr>
            <w:r>
              <w:rPr>
                <w:color w:val="231F20"/>
                <w:sz w:val="18"/>
              </w:rPr>
              <w:t>更换码盘并重新确认接线</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PrEx>
        <w:trPr>
          <w:trHeight w:val="288" w:hRule="atLeast"/>
          <w:jc w:val="center"/>
        </w:trPr>
        <w:tc>
          <w:tcPr>
            <w:tcW w:w="711" w:type="dxa"/>
            <w:vMerge w:val="continue"/>
            <w:tcBorders>
              <w:top w:val="nil"/>
            </w:tcBorders>
          </w:tcPr>
          <w:p>
            <w:pPr>
              <w:rPr>
                <w:sz w:val="2"/>
                <w:szCs w:val="2"/>
              </w:rPr>
            </w:pPr>
          </w:p>
        </w:tc>
        <w:tc>
          <w:tcPr>
            <w:tcW w:w="1701" w:type="dxa"/>
            <w:vMerge w:val="continue"/>
            <w:tcBorders>
              <w:top w:val="nil"/>
            </w:tcBorders>
          </w:tcPr>
          <w:p>
            <w:pPr>
              <w:rPr>
                <w:sz w:val="2"/>
                <w:szCs w:val="2"/>
              </w:rPr>
            </w:pPr>
          </w:p>
        </w:tc>
        <w:tc>
          <w:tcPr>
            <w:tcW w:w="3152" w:type="dxa"/>
          </w:tcPr>
          <w:p>
            <w:pPr>
              <w:pStyle w:val="32"/>
              <w:spacing w:line="268" w:lineRule="exact"/>
              <w:ind w:left="56"/>
              <w:rPr>
                <w:sz w:val="18"/>
              </w:rPr>
            </w:pPr>
            <w:r>
              <w:rPr>
                <w:color w:val="231F20"/>
                <w:sz w:val="18"/>
              </w:rPr>
              <w:t>编码器接错线或者接触不良</w:t>
            </w:r>
          </w:p>
        </w:tc>
        <w:tc>
          <w:tcPr>
            <w:tcW w:w="4055" w:type="dxa"/>
          </w:tcPr>
          <w:p>
            <w:pPr>
              <w:pStyle w:val="32"/>
              <w:numPr>
                <w:ilvl w:val="0"/>
                <w:numId w:val="167"/>
              </w:numPr>
              <w:tabs>
                <w:tab w:val="left" w:pos="397"/>
              </w:tabs>
              <w:spacing w:line="268" w:lineRule="exact"/>
              <w:ind w:hanging="285"/>
              <w:rPr>
                <w:sz w:val="18"/>
              </w:rPr>
            </w:pPr>
            <w:r>
              <w:rPr>
                <w:color w:val="231F20"/>
                <w:sz w:val="18"/>
              </w:rPr>
              <w:t>重新接线，确保接触良好</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711" w:type="dxa"/>
            <w:vMerge w:val="continue"/>
            <w:tcBorders>
              <w:top w:val="nil"/>
            </w:tcBorders>
          </w:tcPr>
          <w:p>
            <w:pPr>
              <w:rPr>
                <w:sz w:val="2"/>
                <w:szCs w:val="2"/>
              </w:rPr>
            </w:pPr>
          </w:p>
        </w:tc>
        <w:tc>
          <w:tcPr>
            <w:tcW w:w="1701" w:type="dxa"/>
            <w:vMerge w:val="continue"/>
            <w:tcBorders>
              <w:top w:val="nil"/>
            </w:tcBorders>
          </w:tcPr>
          <w:p>
            <w:pPr>
              <w:rPr>
                <w:sz w:val="2"/>
                <w:szCs w:val="2"/>
              </w:rPr>
            </w:pPr>
          </w:p>
        </w:tc>
        <w:tc>
          <w:tcPr>
            <w:tcW w:w="3152" w:type="dxa"/>
          </w:tcPr>
          <w:p>
            <w:pPr>
              <w:pStyle w:val="32"/>
              <w:spacing w:line="268" w:lineRule="exact"/>
              <w:ind w:left="56"/>
              <w:rPr>
                <w:sz w:val="18"/>
              </w:rPr>
            </w:pPr>
            <w:r>
              <w:rPr>
                <w:color w:val="231F20"/>
                <w:sz w:val="18"/>
              </w:rPr>
              <w:t>PG 卡故障</w:t>
            </w:r>
          </w:p>
        </w:tc>
        <w:tc>
          <w:tcPr>
            <w:tcW w:w="4055" w:type="dxa"/>
          </w:tcPr>
          <w:p>
            <w:pPr>
              <w:pStyle w:val="32"/>
              <w:numPr>
                <w:ilvl w:val="0"/>
                <w:numId w:val="168"/>
              </w:numPr>
              <w:tabs>
                <w:tab w:val="left" w:pos="397"/>
              </w:tabs>
              <w:spacing w:line="268" w:lineRule="exact"/>
              <w:ind w:hanging="285"/>
              <w:rPr>
                <w:sz w:val="18"/>
              </w:rPr>
            </w:pPr>
            <w:r>
              <w:rPr>
                <w:color w:val="231F20"/>
                <w:spacing w:val="-3"/>
                <w:sz w:val="18"/>
              </w:rPr>
              <w:t xml:space="preserve">更换 </w:t>
            </w:r>
            <w:r>
              <w:rPr>
                <w:color w:val="231F20"/>
                <w:sz w:val="18"/>
              </w:rPr>
              <w:t>PG</w:t>
            </w:r>
            <w:r>
              <w:rPr>
                <w:color w:val="231F20"/>
                <w:spacing w:val="-4"/>
                <w:sz w:val="18"/>
              </w:rPr>
              <w:t xml:space="preserve"> 卡</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711" w:type="dxa"/>
            <w:vMerge w:val="continue"/>
            <w:tcBorders>
              <w:top w:val="nil"/>
            </w:tcBorders>
          </w:tcPr>
          <w:p>
            <w:pPr>
              <w:rPr>
                <w:sz w:val="2"/>
                <w:szCs w:val="2"/>
              </w:rPr>
            </w:pPr>
          </w:p>
        </w:tc>
        <w:tc>
          <w:tcPr>
            <w:tcW w:w="1701" w:type="dxa"/>
            <w:vMerge w:val="continue"/>
            <w:tcBorders>
              <w:top w:val="nil"/>
            </w:tcBorders>
          </w:tcPr>
          <w:p>
            <w:pPr>
              <w:rPr>
                <w:sz w:val="2"/>
                <w:szCs w:val="2"/>
              </w:rPr>
            </w:pPr>
          </w:p>
        </w:tc>
        <w:tc>
          <w:tcPr>
            <w:tcW w:w="3152" w:type="dxa"/>
          </w:tcPr>
          <w:p>
            <w:pPr>
              <w:pStyle w:val="32"/>
              <w:spacing w:line="268" w:lineRule="exact"/>
              <w:ind w:left="56"/>
              <w:rPr>
                <w:sz w:val="18"/>
              </w:rPr>
            </w:pPr>
            <w:r>
              <w:rPr>
                <w:color w:val="231F20"/>
                <w:sz w:val="18"/>
              </w:rPr>
              <w:t>驱动板故障</w:t>
            </w:r>
          </w:p>
        </w:tc>
        <w:tc>
          <w:tcPr>
            <w:tcW w:w="4055" w:type="dxa"/>
          </w:tcPr>
          <w:p>
            <w:pPr>
              <w:pStyle w:val="32"/>
              <w:numPr>
                <w:ilvl w:val="0"/>
                <w:numId w:val="169"/>
              </w:numPr>
              <w:tabs>
                <w:tab w:val="left" w:pos="397"/>
              </w:tabs>
              <w:spacing w:line="268" w:lineRule="exact"/>
              <w:ind w:hanging="285"/>
              <w:rPr>
                <w:sz w:val="18"/>
              </w:rPr>
            </w:pPr>
            <w:r>
              <w:rPr>
                <w:color w:val="231F20"/>
                <w:sz w:val="18"/>
              </w:rPr>
              <w:t>寻求厂家服务</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711" w:type="dxa"/>
            <w:vMerge w:val="restart"/>
          </w:tcPr>
          <w:p>
            <w:pPr>
              <w:pStyle w:val="32"/>
              <w:spacing w:before="10"/>
              <w:rPr>
                <w:sz w:val="14"/>
              </w:rPr>
            </w:pPr>
          </w:p>
          <w:p>
            <w:pPr>
              <w:pStyle w:val="32"/>
              <w:ind w:left="4"/>
              <w:jc w:val="center"/>
              <w:rPr>
                <w:sz w:val="18"/>
              </w:rPr>
            </w:pPr>
            <w:r>
              <w:rPr>
                <w:color w:val="231F20"/>
                <w:w w:val="93"/>
                <w:sz w:val="18"/>
              </w:rPr>
              <w:t>9</w:t>
            </w:r>
          </w:p>
        </w:tc>
        <w:tc>
          <w:tcPr>
            <w:tcW w:w="1701" w:type="dxa"/>
            <w:vMerge w:val="restart"/>
          </w:tcPr>
          <w:p>
            <w:pPr>
              <w:pStyle w:val="32"/>
              <w:spacing w:before="17"/>
              <w:rPr>
                <w:sz w:val="12"/>
              </w:rPr>
            </w:pPr>
          </w:p>
          <w:p>
            <w:pPr>
              <w:pStyle w:val="32"/>
              <w:spacing w:line="158" w:lineRule="auto"/>
              <w:ind w:left="56" w:right="197"/>
              <w:rPr>
                <w:sz w:val="18"/>
              </w:rPr>
            </w:pPr>
            <w:r>
              <w:rPr>
                <w:color w:val="231F20"/>
                <w:sz w:val="18"/>
              </w:rPr>
              <w:t>变频器频繁报过流和过压故障。</w:t>
            </w:r>
          </w:p>
        </w:tc>
        <w:tc>
          <w:tcPr>
            <w:tcW w:w="3152" w:type="dxa"/>
          </w:tcPr>
          <w:p>
            <w:pPr>
              <w:pStyle w:val="32"/>
              <w:spacing w:line="268" w:lineRule="exact"/>
              <w:ind w:left="56"/>
              <w:rPr>
                <w:sz w:val="18"/>
              </w:rPr>
            </w:pPr>
            <w:r>
              <w:rPr>
                <w:color w:val="231F20"/>
                <w:sz w:val="18"/>
              </w:rPr>
              <w:t>电机参数设置不对</w:t>
            </w:r>
          </w:p>
        </w:tc>
        <w:tc>
          <w:tcPr>
            <w:tcW w:w="4055" w:type="dxa"/>
          </w:tcPr>
          <w:p>
            <w:pPr>
              <w:pStyle w:val="32"/>
              <w:numPr>
                <w:ilvl w:val="0"/>
                <w:numId w:val="170"/>
              </w:numPr>
              <w:tabs>
                <w:tab w:val="left" w:pos="397"/>
              </w:tabs>
              <w:spacing w:line="268" w:lineRule="exact"/>
              <w:ind w:hanging="285"/>
              <w:rPr>
                <w:sz w:val="18"/>
              </w:rPr>
            </w:pPr>
            <w:r>
              <w:rPr>
                <w:color w:val="231F20"/>
                <w:sz w:val="18"/>
              </w:rPr>
              <w:t>重新设置电机参数或者进行电机调谐</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711" w:type="dxa"/>
            <w:vMerge w:val="continue"/>
            <w:tcBorders>
              <w:top w:val="nil"/>
            </w:tcBorders>
          </w:tcPr>
          <w:p>
            <w:pPr>
              <w:rPr>
                <w:sz w:val="2"/>
                <w:szCs w:val="2"/>
              </w:rPr>
            </w:pPr>
          </w:p>
        </w:tc>
        <w:tc>
          <w:tcPr>
            <w:tcW w:w="1701" w:type="dxa"/>
            <w:vMerge w:val="continue"/>
            <w:tcBorders>
              <w:top w:val="nil"/>
            </w:tcBorders>
          </w:tcPr>
          <w:p>
            <w:pPr>
              <w:rPr>
                <w:sz w:val="2"/>
                <w:szCs w:val="2"/>
              </w:rPr>
            </w:pPr>
          </w:p>
        </w:tc>
        <w:tc>
          <w:tcPr>
            <w:tcW w:w="3152" w:type="dxa"/>
          </w:tcPr>
          <w:p>
            <w:pPr>
              <w:pStyle w:val="32"/>
              <w:spacing w:line="268" w:lineRule="exact"/>
              <w:ind w:left="56"/>
              <w:rPr>
                <w:sz w:val="18"/>
              </w:rPr>
            </w:pPr>
            <w:r>
              <w:rPr>
                <w:color w:val="231F20"/>
                <w:sz w:val="18"/>
              </w:rPr>
              <w:t>加减速时间不合适</w:t>
            </w:r>
          </w:p>
        </w:tc>
        <w:tc>
          <w:tcPr>
            <w:tcW w:w="4055" w:type="dxa"/>
          </w:tcPr>
          <w:p>
            <w:pPr>
              <w:pStyle w:val="32"/>
              <w:numPr>
                <w:ilvl w:val="0"/>
                <w:numId w:val="171"/>
              </w:numPr>
              <w:tabs>
                <w:tab w:val="left" w:pos="397"/>
              </w:tabs>
              <w:spacing w:line="268" w:lineRule="exact"/>
              <w:ind w:hanging="285"/>
              <w:rPr>
                <w:sz w:val="18"/>
              </w:rPr>
            </w:pPr>
            <w:r>
              <w:rPr>
                <w:color w:val="231F20"/>
                <w:sz w:val="18"/>
              </w:rPr>
              <w:t>设置合适的加减速时间</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711" w:type="dxa"/>
            <w:vMerge w:val="continue"/>
            <w:tcBorders>
              <w:top w:val="nil"/>
              <w:bottom w:val="single" w:color="auto" w:sz="4" w:space="0"/>
            </w:tcBorders>
          </w:tcPr>
          <w:p>
            <w:pPr>
              <w:rPr>
                <w:sz w:val="2"/>
                <w:szCs w:val="2"/>
              </w:rPr>
            </w:pPr>
          </w:p>
        </w:tc>
        <w:tc>
          <w:tcPr>
            <w:tcW w:w="1701" w:type="dxa"/>
            <w:vMerge w:val="continue"/>
            <w:tcBorders>
              <w:top w:val="nil"/>
              <w:bottom w:val="single" w:color="auto" w:sz="4" w:space="0"/>
            </w:tcBorders>
          </w:tcPr>
          <w:p>
            <w:pPr>
              <w:rPr>
                <w:sz w:val="2"/>
                <w:szCs w:val="2"/>
              </w:rPr>
            </w:pPr>
          </w:p>
        </w:tc>
        <w:tc>
          <w:tcPr>
            <w:tcW w:w="3152" w:type="dxa"/>
            <w:tcBorders>
              <w:bottom w:val="single" w:color="auto" w:sz="4" w:space="0"/>
            </w:tcBorders>
          </w:tcPr>
          <w:p>
            <w:pPr>
              <w:pStyle w:val="32"/>
              <w:spacing w:line="268" w:lineRule="exact"/>
              <w:ind w:left="56"/>
              <w:rPr>
                <w:sz w:val="18"/>
              </w:rPr>
            </w:pPr>
            <w:r>
              <w:rPr>
                <w:color w:val="231F20"/>
                <w:sz w:val="18"/>
              </w:rPr>
              <w:t>负载波动</w:t>
            </w:r>
          </w:p>
        </w:tc>
        <w:tc>
          <w:tcPr>
            <w:tcW w:w="4055" w:type="dxa"/>
          </w:tcPr>
          <w:p>
            <w:pPr>
              <w:pStyle w:val="32"/>
              <w:numPr>
                <w:ilvl w:val="0"/>
                <w:numId w:val="172"/>
              </w:numPr>
              <w:tabs>
                <w:tab w:val="left" w:pos="397"/>
              </w:tabs>
              <w:spacing w:line="268" w:lineRule="exact"/>
              <w:ind w:hanging="285"/>
              <w:rPr>
                <w:sz w:val="18"/>
              </w:rPr>
            </w:pPr>
            <w:r>
              <w:rPr>
                <w:color w:val="231F20"/>
                <w:sz w:val="18"/>
              </w:rPr>
              <w:t>寻求厂家服务</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1255" w:hRule="atLeast"/>
          <w:jc w:val="center"/>
        </w:trPr>
        <w:tc>
          <w:tcPr>
            <w:tcW w:w="711" w:type="dxa"/>
            <w:tcBorders>
              <w:top w:val="single" w:color="auto" w:sz="4" w:space="0"/>
              <w:bottom w:val="single" w:color="auto" w:sz="4" w:space="0"/>
            </w:tcBorders>
          </w:tcPr>
          <w:p>
            <w:pPr>
              <w:pStyle w:val="32"/>
              <w:spacing w:before="7"/>
              <w:rPr>
                <w:sz w:val="27"/>
              </w:rPr>
            </w:pPr>
          </w:p>
          <w:p>
            <w:pPr>
              <w:pStyle w:val="32"/>
              <w:ind w:left="155" w:right="150"/>
              <w:jc w:val="center"/>
              <w:rPr>
                <w:sz w:val="18"/>
              </w:rPr>
            </w:pPr>
            <w:r>
              <w:rPr>
                <w:color w:val="231F20"/>
                <w:sz w:val="18"/>
              </w:rPr>
              <w:t>10</w:t>
            </w:r>
          </w:p>
        </w:tc>
        <w:tc>
          <w:tcPr>
            <w:tcW w:w="1701" w:type="dxa"/>
            <w:tcBorders>
              <w:top w:val="single" w:color="auto" w:sz="4" w:space="0"/>
              <w:bottom w:val="single" w:color="auto" w:sz="4" w:space="0"/>
            </w:tcBorders>
          </w:tcPr>
          <w:p>
            <w:pPr>
              <w:pStyle w:val="32"/>
              <w:spacing w:before="213" w:line="156" w:lineRule="auto"/>
              <w:ind w:left="55" w:right="238"/>
              <w:rPr>
                <w:sz w:val="20"/>
              </w:rPr>
            </w:pPr>
            <w:r>
              <w:rPr>
                <w:color w:val="231F20"/>
                <w:sz w:val="20"/>
              </w:rPr>
              <w:t>上电</w:t>
            </w:r>
            <w:r>
              <w:rPr>
                <w:rFonts w:hint="eastAsia"/>
                <w:color w:val="231F20"/>
                <w:sz w:val="20"/>
              </w:rPr>
              <w:t>或</w:t>
            </w:r>
            <w:r>
              <w:rPr>
                <w:color w:val="231F20"/>
                <w:sz w:val="20"/>
              </w:rPr>
              <w:t>运行</w:t>
            </w:r>
            <w:r>
              <w:rPr>
                <w:rFonts w:hint="eastAsia"/>
                <w:color w:val="231F20"/>
                <w:sz w:val="20"/>
              </w:rPr>
              <w:t>时</w:t>
            </w:r>
            <w:r>
              <w:rPr>
                <w:color w:val="231F20"/>
                <w:sz w:val="20"/>
              </w:rPr>
              <w:t xml:space="preserve">报 </w:t>
            </w:r>
          </w:p>
          <w:p>
            <w:pPr>
              <w:pStyle w:val="32"/>
              <w:spacing w:before="18"/>
              <w:rPr>
                <w:sz w:val="7"/>
              </w:rPr>
            </w:pPr>
          </w:p>
          <w:p>
            <w:pPr>
              <w:pStyle w:val="32"/>
              <w:spacing w:before="13"/>
              <w:jc w:val="center"/>
              <w:rPr>
                <w:sz w:val="10"/>
              </w:rPr>
            </w:pPr>
            <w:r>
              <w:rPr>
                <w:rFonts w:ascii="Arial Black" w:hAnsi="Arial Black" w:eastAsia="黑体" w:cs="Arial Black"/>
                <w:color w:val="FF0000"/>
                <w:sz w:val="28"/>
                <w:szCs w:val="32"/>
                <w:lang w:val="en-US"/>
              </w:rPr>
              <w:t>Err</w:t>
            </w:r>
            <w:r>
              <w:rPr>
                <w:rFonts w:hint="eastAsia" w:ascii="Arial Black" w:hAnsi="Arial Black" w:eastAsia="黑体" w:cs="Arial Black"/>
                <w:color w:val="FF0000"/>
                <w:sz w:val="28"/>
                <w:szCs w:val="32"/>
                <w:lang w:val="en-US"/>
              </w:rPr>
              <w:t>17</w:t>
            </w:r>
          </w:p>
        </w:tc>
        <w:tc>
          <w:tcPr>
            <w:tcW w:w="3152" w:type="dxa"/>
            <w:tcBorders>
              <w:top w:val="single" w:color="auto" w:sz="4" w:space="0"/>
              <w:bottom w:val="single" w:color="auto" w:sz="4" w:space="0"/>
            </w:tcBorders>
          </w:tcPr>
          <w:p>
            <w:pPr>
              <w:pStyle w:val="32"/>
              <w:spacing w:before="7"/>
              <w:rPr>
                <w:sz w:val="27"/>
              </w:rPr>
            </w:pPr>
          </w:p>
          <w:p>
            <w:pPr>
              <w:pStyle w:val="32"/>
              <w:ind w:left="55"/>
              <w:rPr>
                <w:sz w:val="18"/>
              </w:rPr>
            </w:pPr>
            <w:r>
              <w:rPr>
                <w:color w:val="231F20"/>
                <w:sz w:val="18"/>
              </w:rPr>
              <w:t>软启动接触器未吸合</w:t>
            </w:r>
          </w:p>
        </w:tc>
        <w:tc>
          <w:tcPr>
            <w:tcW w:w="4055" w:type="dxa"/>
          </w:tcPr>
          <w:p>
            <w:pPr>
              <w:pStyle w:val="32"/>
              <w:numPr>
                <w:ilvl w:val="0"/>
                <w:numId w:val="173"/>
              </w:numPr>
              <w:tabs>
                <w:tab w:val="left" w:pos="396"/>
              </w:tabs>
              <w:spacing w:line="307" w:lineRule="exact"/>
              <w:rPr>
                <w:sz w:val="18"/>
              </w:rPr>
            </w:pPr>
            <w:r>
              <w:rPr>
                <w:color w:val="231F20"/>
                <w:sz w:val="18"/>
              </w:rPr>
              <w:t>检查接触器电缆是否松动</w:t>
            </w:r>
          </w:p>
          <w:p>
            <w:pPr>
              <w:pStyle w:val="32"/>
              <w:numPr>
                <w:ilvl w:val="0"/>
                <w:numId w:val="173"/>
              </w:numPr>
              <w:tabs>
                <w:tab w:val="left" w:pos="396"/>
              </w:tabs>
              <w:spacing w:before="21"/>
              <w:rPr>
                <w:sz w:val="18"/>
              </w:rPr>
            </w:pPr>
            <w:r>
              <w:rPr>
                <w:color w:val="231F20"/>
                <w:sz w:val="18"/>
              </w:rPr>
              <w:t>检查接触器是否有故障</w:t>
            </w:r>
          </w:p>
          <w:p>
            <w:pPr>
              <w:pStyle w:val="32"/>
              <w:numPr>
                <w:ilvl w:val="0"/>
                <w:numId w:val="173"/>
              </w:numPr>
              <w:tabs>
                <w:tab w:val="left" w:pos="396"/>
              </w:tabs>
              <w:spacing w:before="22"/>
              <w:rPr>
                <w:color w:val="231F20"/>
                <w:spacing w:val="-2"/>
                <w:sz w:val="18"/>
              </w:rPr>
            </w:pPr>
            <w:r>
              <w:rPr>
                <w:color w:val="231F20"/>
                <w:spacing w:val="-2"/>
                <w:sz w:val="18"/>
              </w:rPr>
              <w:t xml:space="preserve">检查接触器 </w:t>
            </w:r>
            <w:r>
              <w:rPr>
                <w:color w:val="231F20"/>
                <w:sz w:val="18"/>
              </w:rPr>
              <w:t>24V</w:t>
            </w:r>
            <w:r>
              <w:rPr>
                <w:color w:val="231F20"/>
                <w:spacing w:val="-3"/>
                <w:sz w:val="18"/>
              </w:rPr>
              <w:t xml:space="preserve"> 供电电源是否有故障</w:t>
            </w:r>
          </w:p>
          <w:p>
            <w:pPr>
              <w:pStyle w:val="32"/>
              <w:numPr>
                <w:ilvl w:val="0"/>
                <w:numId w:val="174"/>
              </w:numPr>
              <w:tabs>
                <w:tab w:val="left" w:pos="396"/>
              </w:tabs>
              <w:spacing w:line="270" w:lineRule="exact"/>
              <w:rPr>
                <w:sz w:val="18"/>
              </w:rPr>
            </w:pPr>
            <w:r>
              <w:rPr>
                <w:color w:val="231F20"/>
                <w:sz w:val="18"/>
              </w:rPr>
              <w:t>寻求厂家服务</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1255" w:hRule="atLeast"/>
          <w:jc w:val="center"/>
        </w:trPr>
        <w:tc>
          <w:tcPr>
            <w:tcW w:w="711" w:type="dxa"/>
            <w:tcBorders>
              <w:top w:val="single" w:color="auto" w:sz="4" w:space="0"/>
            </w:tcBorders>
          </w:tcPr>
          <w:p>
            <w:pPr>
              <w:pStyle w:val="32"/>
              <w:spacing w:before="13"/>
              <w:rPr>
                <w:sz w:val="27"/>
              </w:rPr>
            </w:pPr>
          </w:p>
          <w:p>
            <w:pPr>
              <w:pStyle w:val="32"/>
              <w:spacing w:before="1"/>
              <w:ind w:left="155" w:right="150"/>
              <w:jc w:val="center"/>
              <w:rPr>
                <w:sz w:val="18"/>
              </w:rPr>
            </w:pPr>
            <w:r>
              <w:rPr>
                <w:color w:val="231F20"/>
                <w:sz w:val="18"/>
              </w:rPr>
              <w:t>11</w:t>
            </w:r>
          </w:p>
        </w:tc>
        <w:tc>
          <w:tcPr>
            <w:tcW w:w="1701" w:type="dxa"/>
            <w:tcBorders>
              <w:top w:val="single" w:color="auto" w:sz="4" w:space="0"/>
            </w:tcBorders>
            <w:vAlign w:val="center"/>
          </w:tcPr>
          <w:p>
            <w:pPr>
              <w:pStyle w:val="32"/>
              <w:spacing w:line="156" w:lineRule="auto"/>
              <w:ind w:left="55" w:right="238"/>
              <w:jc w:val="both"/>
              <w:rPr>
                <w:sz w:val="20"/>
                <w:lang w:val="en-US"/>
              </w:rPr>
            </w:pPr>
            <w:r>
              <w:rPr>
                <w:color w:val="231F20"/>
                <w:sz w:val="20"/>
              </w:rPr>
              <w:t>减速或减速停车时电机自由停车或无制动能力</w:t>
            </w:r>
          </w:p>
        </w:tc>
        <w:tc>
          <w:tcPr>
            <w:tcW w:w="3152" w:type="dxa"/>
            <w:tcBorders>
              <w:top w:val="single" w:color="auto" w:sz="4" w:space="0"/>
            </w:tcBorders>
            <w:vAlign w:val="center"/>
          </w:tcPr>
          <w:p>
            <w:pPr>
              <w:pStyle w:val="32"/>
              <w:ind w:left="55"/>
              <w:jc w:val="both"/>
              <w:rPr>
                <w:sz w:val="18"/>
              </w:rPr>
            </w:pPr>
            <w:r>
              <w:rPr>
                <w:color w:val="231F20"/>
                <w:sz w:val="18"/>
              </w:rPr>
              <w:t>编码器断线或过压失速保护生效</w:t>
            </w:r>
          </w:p>
        </w:tc>
        <w:tc>
          <w:tcPr>
            <w:tcW w:w="4055" w:type="dxa"/>
            <w:vAlign w:val="center"/>
          </w:tcPr>
          <w:p>
            <w:pPr>
              <w:pStyle w:val="32"/>
              <w:numPr>
                <w:ilvl w:val="0"/>
                <w:numId w:val="175"/>
              </w:numPr>
              <w:tabs>
                <w:tab w:val="left" w:pos="396"/>
              </w:tabs>
              <w:spacing w:before="41" w:line="172" w:lineRule="auto"/>
              <w:ind w:right="141"/>
              <w:jc w:val="both"/>
              <w:rPr>
                <w:sz w:val="18"/>
              </w:rPr>
            </w:pPr>
            <w:r>
              <w:rPr>
                <w:color w:val="231F20"/>
                <w:spacing w:val="-3"/>
                <w:w w:val="95"/>
                <w:sz w:val="18"/>
              </w:rPr>
              <w:t>有速度传感器矢量控制模式下时（</w:t>
            </w:r>
            <w:r>
              <w:rPr>
                <w:rFonts w:hint="eastAsia"/>
                <w:color w:val="231F20"/>
                <w:spacing w:val="-3"/>
                <w:w w:val="95"/>
                <w:sz w:val="18"/>
              </w:rPr>
              <w:t>P0-</w:t>
            </w:r>
            <w:r>
              <w:rPr>
                <w:color w:val="231F20"/>
                <w:spacing w:val="-3"/>
                <w:w w:val="95"/>
                <w:sz w:val="18"/>
              </w:rPr>
              <w:t xml:space="preserve">01=1） </w:t>
            </w:r>
            <w:r>
              <w:rPr>
                <w:color w:val="231F20"/>
                <w:sz w:val="18"/>
              </w:rPr>
              <w:t>请检查编码器接线</w:t>
            </w:r>
          </w:p>
          <w:p>
            <w:pPr>
              <w:pStyle w:val="32"/>
              <w:numPr>
                <w:ilvl w:val="0"/>
                <w:numId w:val="175"/>
              </w:numPr>
              <w:tabs>
                <w:tab w:val="left" w:pos="396"/>
              </w:tabs>
              <w:spacing w:before="116" w:line="172" w:lineRule="auto"/>
              <w:ind w:right="49"/>
              <w:jc w:val="both"/>
              <w:rPr>
                <w:sz w:val="18"/>
              </w:rPr>
            </w:pPr>
            <w:r>
              <w:rPr>
                <w:color w:val="231F20"/>
                <w:spacing w:val="-4"/>
                <w:sz w:val="18"/>
              </w:rPr>
              <w:t>如果已配置制动电阻，需将“过压失速使能” 选择为“无效”（</w:t>
            </w:r>
            <w:r>
              <w:rPr>
                <w:color w:val="231F20"/>
                <w:spacing w:val="-9"/>
                <w:sz w:val="18"/>
              </w:rPr>
              <w:t xml:space="preserve">设置 </w:t>
            </w:r>
            <w:r>
              <w:rPr>
                <w:rFonts w:hint="eastAsia"/>
                <w:color w:val="231F20"/>
                <w:sz w:val="18"/>
              </w:rPr>
              <w:t>P3-</w:t>
            </w:r>
            <w:r>
              <w:rPr>
                <w:color w:val="231F20"/>
                <w:sz w:val="18"/>
              </w:rPr>
              <w:t>23=0），关闭过</w:t>
            </w:r>
          </w:p>
          <w:p>
            <w:pPr>
              <w:pStyle w:val="32"/>
              <w:spacing w:line="229" w:lineRule="exact"/>
              <w:ind w:left="395"/>
              <w:jc w:val="both"/>
              <w:rPr>
                <w:sz w:val="18"/>
              </w:rPr>
            </w:pPr>
            <w:r>
              <w:rPr>
                <w:color w:val="231F20"/>
                <w:sz w:val="18"/>
              </w:rPr>
              <w:t>压失速</w:t>
            </w:r>
          </w:p>
        </w:tc>
      </w:tr>
    </w:tbl>
    <w:p>
      <w:pPr>
        <w:pStyle w:val="12"/>
      </w:pPr>
      <w:bookmarkStart w:id="233" w:name="8.1_日常保养"/>
      <w:bookmarkEnd w:id="233"/>
      <w:bookmarkStart w:id="234" w:name="第八章____日常保养与维护"/>
      <w:bookmarkEnd w:id="234"/>
      <w:bookmarkStart w:id="235" w:name="_bookmark152"/>
      <w:bookmarkEnd w:id="235"/>
    </w:p>
    <w:p>
      <w:pPr>
        <w:widowControl/>
        <w:autoSpaceDE/>
        <w:autoSpaceDN/>
        <w:rPr>
          <w:rFonts w:ascii="宋体" w:hAnsi="宋体" w:eastAsia="宋体" w:cs="宋体"/>
          <w:color w:val="231F20"/>
          <w:sz w:val="21"/>
          <w:szCs w:val="21"/>
          <w:lang w:val="en-US"/>
        </w:rPr>
      </w:pPr>
      <w:r>
        <w:rPr>
          <w:rFonts w:ascii="宋体" w:hAnsi="宋体" w:eastAsia="宋体" w:cs="宋体"/>
          <w:color w:val="231F20"/>
          <w:sz w:val="21"/>
          <w:szCs w:val="21"/>
          <w:lang w:val="en-US"/>
        </w:rPr>
        <w:br w:type="page"/>
      </w:r>
    </w:p>
    <w:p>
      <w:pPr>
        <w:pStyle w:val="12"/>
        <w:spacing w:before="3"/>
        <w:rPr>
          <w:rFonts w:ascii="Times New Roman"/>
          <w:sz w:val="27"/>
        </w:rPr>
      </w:pPr>
    </w:p>
    <w:p>
      <w:pPr>
        <w:pStyle w:val="2"/>
        <w:rPr>
          <w:lang w:val="en-US"/>
        </w:rPr>
      </w:pPr>
      <w:bookmarkStart w:id="236" w:name="8.2.1_定期检查项目"/>
      <w:bookmarkEnd w:id="236"/>
      <w:bookmarkStart w:id="237" w:name="8.2定期检查"/>
      <w:bookmarkEnd w:id="237"/>
      <w:bookmarkStart w:id="238" w:name="_bookmark154"/>
      <w:bookmarkEnd w:id="238"/>
      <w:bookmarkStart w:id="239" w:name="_Toc101425481"/>
      <w:r>
        <w:rPr>
          <w:rFonts w:hint="eastAsia"/>
        </w:rPr>
        <w:t>第六章</w:t>
      </w:r>
      <w:r>
        <w:tab/>
      </w:r>
      <w:r>
        <w:rPr>
          <w:rFonts w:hint="eastAsia"/>
        </w:rPr>
        <w:t>日常保养与维护</w:t>
      </w:r>
      <w:bookmarkEnd w:id="239"/>
    </w:p>
    <w:p>
      <w:pPr>
        <w:pStyle w:val="3"/>
        <w:tabs>
          <w:tab w:val="left" w:pos="1794"/>
        </w:tabs>
        <w:spacing w:before="0"/>
        <w:ind w:left="0" w:firstLine="0"/>
      </w:pPr>
      <w:bookmarkStart w:id="240" w:name="_Toc101425482"/>
      <w:r>
        <w:rPr>
          <w:rFonts w:hint="eastAsia"/>
          <w:color w:val="231F20"/>
          <w:spacing w:val="3"/>
          <w:lang w:val="en-US"/>
        </w:rPr>
        <w:t xml:space="preserve">6.1 </w:t>
      </w:r>
      <w:r>
        <w:rPr>
          <w:color w:val="231F20"/>
          <w:spacing w:val="-2"/>
        </w:rPr>
        <w:t>日常保养</w:t>
      </w:r>
      <w:bookmarkEnd w:id="240"/>
    </w:p>
    <w:p>
      <w:pPr>
        <w:spacing w:before="120" w:beforeLines="50"/>
        <w:rPr>
          <w:sz w:val="26"/>
          <w:szCs w:val="26"/>
        </w:rPr>
      </w:pPr>
      <w:r>
        <w:rPr>
          <w:sz w:val="26"/>
          <w:szCs w:val="26"/>
        </w:rPr>
        <w:t>6</w:t>
      </w:r>
      <w:r>
        <w:rPr>
          <w:rFonts w:hint="eastAsia"/>
          <w:sz w:val="26"/>
          <w:szCs w:val="26"/>
        </w:rPr>
        <w:t xml:space="preserve">.1.1 </w:t>
      </w:r>
      <w:r>
        <w:rPr>
          <w:sz w:val="26"/>
          <w:szCs w:val="26"/>
        </w:rPr>
        <w:t>日常检查项目</w:t>
      </w:r>
    </w:p>
    <w:p>
      <w:pPr>
        <w:pStyle w:val="12"/>
        <w:spacing w:before="185"/>
        <w:ind w:firstLine="400" w:firstLineChars="200"/>
        <w:jc w:val="both"/>
        <w:rPr>
          <w:color w:val="231F20"/>
        </w:rPr>
      </w:pPr>
      <w:r>
        <w:rPr>
          <w:color w:val="231F20"/>
        </w:rPr>
        <w:t>由于环境的温度、湿度、粉尘及振动的影响，会导致变频器内部的器件老化，导致变频器潜在的故障发生或降低了变频器的使用寿命。因此，有必要对变频器实施日常和定期的保养及维护，特别是针对高温环境、频繁起停场合、存在交流电源和负载波动环境、存在大震动或冲击的环境、存在粉尘 / 盐酸类腐蚀性环境中应该缩短定期检查周期间隔。</w:t>
      </w:r>
    </w:p>
    <w:p>
      <w:pPr>
        <w:pStyle w:val="12"/>
        <w:spacing w:before="167"/>
        <w:ind w:firstLine="400" w:firstLineChars="200"/>
        <w:rPr>
          <w:color w:val="231F20"/>
        </w:rPr>
      </w:pPr>
      <w:r>
        <w:rPr>
          <w:color w:val="231F20"/>
        </w:rPr>
        <w:t>为确保变频器功能正常和产品免受损坏，请每日对以下项目进行确认，请复印该检查确认表进行使用，每次确认后在确认栏上盖签“确认”章。</w:t>
      </w:r>
    </w:p>
    <w:p>
      <w:pPr>
        <w:pStyle w:val="12"/>
        <w:spacing w:before="167" w:line="209" w:lineRule="auto"/>
        <w:ind w:firstLine="400" w:firstLineChars="200"/>
        <w:rPr>
          <w:color w:val="231F20"/>
        </w:rPr>
      </w:pP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986"/>
        <w:gridCol w:w="2138"/>
        <w:gridCol w:w="4462"/>
        <w:gridCol w:w="10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986" w:type="dxa"/>
            <w:shd w:val="clear" w:color="auto" w:fill="5087C6"/>
          </w:tcPr>
          <w:p>
            <w:pPr>
              <w:pStyle w:val="32"/>
              <w:spacing w:line="268" w:lineRule="exact"/>
              <w:ind w:left="129"/>
              <w:rPr>
                <w:sz w:val="18"/>
              </w:rPr>
            </w:pPr>
            <w:r>
              <w:rPr>
                <w:color w:val="FFFFFF"/>
                <w:sz w:val="18"/>
              </w:rPr>
              <w:t>检查项目</w:t>
            </w:r>
          </w:p>
        </w:tc>
        <w:tc>
          <w:tcPr>
            <w:tcW w:w="2138" w:type="dxa"/>
            <w:shd w:val="clear" w:color="auto" w:fill="5087C6"/>
          </w:tcPr>
          <w:p>
            <w:pPr>
              <w:pStyle w:val="32"/>
              <w:spacing w:line="268" w:lineRule="exact"/>
              <w:ind w:left="705"/>
              <w:rPr>
                <w:sz w:val="18"/>
              </w:rPr>
            </w:pPr>
            <w:r>
              <w:rPr>
                <w:color w:val="FFFFFF"/>
                <w:sz w:val="18"/>
              </w:rPr>
              <w:t>检查内容</w:t>
            </w:r>
          </w:p>
        </w:tc>
        <w:tc>
          <w:tcPr>
            <w:tcW w:w="4462" w:type="dxa"/>
            <w:shd w:val="clear" w:color="auto" w:fill="5087C6"/>
          </w:tcPr>
          <w:p>
            <w:pPr>
              <w:pStyle w:val="32"/>
              <w:spacing w:line="268" w:lineRule="exact"/>
              <w:ind w:left="1761" w:right="1755"/>
              <w:jc w:val="center"/>
              <w:rPr>
                <w:sz w:val="18"/>
              </w:rPr>
            </w:pPr>
            <w:r>
              <w:rPr>
                <w:color w:val="FFFFFF"/>
                <w:sz w:val="18"/>
              </w:rPr>
              <w:t>故障时对策</w:t>
            </w:r>
          </w:p>
        </w:tc>
        <w:tc>
          <w:tcPr>
            <w:tcW w:w="1035" w:type="dxa"/>
            <w:shd w:val="clear" w:color="auto" w:fill="5087C6"/>
          </w:tcPr>
          <w:p>
            <w:pPr>
              <w:pStyle w:val="32"/>
              <w:spacing w:line="268" w:lineRule="exact"/>
              <w:ind w:left="245"/>
              <w:rPr>
                <w:sz w:val="18"/>
              </w:rPr>
            </w:pPr>
            <w:r>
              <w:rPr>
                <w:color w:val="FFFFFF"/>
                <w:sz w:val="18"/>
              </w:rPr>
              <w:t>确认栏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95" w:hRule="atLeast"/>
          <w:jc w:val="center"/>
        </w:trPr>
        <w:tc>
          <w:tcPr>
            <w:tcW w:w="986" w:type="dxa"/>
          </w:tcPr>
          <w:p>
            <w:pPr>
              <w:pStyle w:val="32"/>
              <w:spacing w:before="15"/>
              <w:rPr>
                <w:sz w:val="17"/>
              </w:rPr>
            </w:pPr>
          </w:p>
          <w:p>
            <w:pPr>
              <w:pStyle w:val="32"/>
              <w:ind w:left="55"/>
              <w:rPr>
                <w:sz w:val="18"/>
              </w:rPr>
            </w:pPr>
            <w:r>
              <w:rPr>
                <w:color w:val="231F20"/>
                <w:sz w:val="18"/>
              </w:rPr>
              <w:t>电机</w:t>
            </w:r>
          </w:p>
        </w:tc>
        <w:tc>
          <w:tcPr>
            <w:tcW w:w="2138" w:type="dxa"/>
          </w:tcPr>
          <w:p>
            <w:pPr>
              <w:pStyle w:val="32"/>
              <w:spacing w:before="16"/>
              <w:rPr>
                <w:sz w:val="14"/>
              </w:rPr>
            </w:pPr>
          </w:p>
          <w:p>
            <w:pPr>
              <w:pStyle w:val="32"/>
              <w:spacing w:line="172" w:lineRule="auto"/>
              <w:ind w:left="56" w:right="75"/>
              <w:rPr>
                <w:sz w:val="18"/>
              </w:rPr>
            </w:pPr>
            <w:r>
              <w:rPr>
                <w:color w:val="231F20"/>
                <w:sz w:val="18"/>
              </w:rPr>
              <w:t>电机是否存在异常声音和振动现象</w:t>
            </w:r>
          </w:p>
        </w:tc>
        <w:tc>
          <w:tcPr>
            <w:tcW w:w="4462" w:type="dxa"/>
          </w:tcPr>
          <w:p>
            <w:pPr>
              <w:pStyle w:val="32"/>
              <w:numPr>
                <w:ilvl w:val="0"/>
                <w:numId w:val="176"/>
              </w:numPr>
              <w:tabs>
                <w:tab w:val="left" w:pos="397"/>
              </w:tabs>
              <w:spacing w:line="307" w:lineRule="exact"/>
              <w:ind w:hanging="285"/>
              <w:rPr>
                <w:sz w:val="18"/>
              </w:rPr>
            </w:pPr>
            <w:r>
              <w:rPr>
                <w:color w:val="231F20"/>
                <w:sz w:val="18"/>
              </w:rPr>
              <w:t>确认机械连接是否异常；</w:t>
            </w:r>
          </w:p>
          <w:p>
            <w:pPr>
              <w:pStyle w:val="32"/>
              <w:numPr>
                <w:ilvl w:val="0"/>
                <w:numId w:val="176"/>
              </w:numPr>
              <w:tabs>
                <w:tab w:val="left" w:pos="397"/>
              </w:tabs>
              <w:spacing w:before="21"/>
              <w:ind w:hanging="285"/>
              <w:rPr>
                <w:sz w:val="18"/>
              </w:rPr>
            </w:pPr>
            <w:r>
              <w:rPr>
                <w:color w:val="231F20"/>
                <w:sz w:val="18"/>
              </w:rPr>
              <w:t>确认电机是否缺相；</w:t>
            </w:r>
          </w:p>
          <w:p>
            <w:pPr>
              <w:pStyle w:val="32"/>
              <w:numPr>
                <w:ilvl w:val="0"/>
                <w:numId w:val="176"/>
              </w:numPr>
              <w:tabs>
                <w:tab w:val="left" w:pos="397"/>
              </w:tabs>
              <w:spacing w:before="22" w:line="294" w:lineRule="exact"/>
              <w:ind w:hanging="285"/>
              <w:rPr>
                <w:sz w:val="18"/>
              </w:rPr>
            </w:pPr>
            <w:r>
              <w:rPr>
                <w:color w:val="231F20"/>
                <w:sz w:val="18"/>
              </w:rPr>
              <w:t>确认电机固定螺丝是否牢固。</w:t>
            </w:r>
          </w:p>
        </w:tc>
        <w:tc>
          <w:tcPr>
            <w:tcW w:w="1035" w:type="dxa"/>
          </w:tcPr>
          <w:p>
            <w:pPr>
              <w:pStyle w:val="32"/>
              <w:rPr>
                <w:rFonts w:ascii="Times New Roman"/>
                <w:sz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48" w:hRule="atLeast"/>
          <w:jc w:val="center"/>
        </w:trPr>
        <w:tc>
          <w:tcPr>
            <w:tcW w:w="986" w:type="dxa"/>
          </w:tcPr>
          <w:p>
            <w:pPr>
              <w:pStyle w:val="32"/>
              <w:spacing w:before="7"/>
              <w:rPr>
                <w:sz w:val="27"/>
              </w:rPr>
            </w:pPr>
          </w:p>
          <w:p>
            <w:pPr>
              <w:pStyle w:val="32"/>
              <w:ind w:left="55"/>
              <w:rPr>
                <w:sz w:val="18"/>
              </w:rPr>
            </w:pPr>
            <w:r>
              <w:rPr>
                <w:color w:val="231F20"/>
                <w:sz w:val="18"/>
              </w:rPr>
              <w:t>风扇</w:t>
            </w:r>
          </w:p>
        </w:tc>
        <w:tc>
          <w:tcPr>
            <w:tcW w:w="2138" w:type="dxa"/>
          </w:tcPr>
          <w:p>
            <w:pPr>
              <w:pStyle w:val="32"/>
              <w:spacing w:before="8"/>
              <w:rPr>
                <w:sz w:val="24"/>
              </w:rPr>
            </w:pPr>
          </w:p>
          <w:p>
            <w:pPr>
              <w:pStyle w:val="32"/>
              <w:spacing w:before="1" w:line="172" w:lineRule="auto"/>
              <w:ind w:left="56" w:right="74"/>
              <w:rPr>
                <w:sz w:val="18"/>
              </w:rPr>
            </w:pPr>
            <w:r>
              <w:rPr>
                <w:color w:val="231F20"/>
                <w:sz w:val="18"/>
              </w:rPr>
              <w:t>变频器和电机冷却风扇使用异常</w:t>
            </w:r>
          </w:p>
        </w:tc>
        <w:tc>
          <w:tcPr>
            <w:tcW w:w="4462" w:type="dxa"/>
          </w:tcPr>
          <w:p>
            <w:pPr>
              <w:pStyle w:val="32"/>
              <w:numPr>
                <w:ilvl w:val="0"/>
                <w:numId w:val="177"/>
              </w:numPr>
              <w:tabs>
                <w:tab w:val="left" w:pos="397"/>
              </w:tabs>
              <w:spacing w:line="306" w:lineRule="exact"/>
              <w:rPr>
                <w:sz w:val="18"/>
              </w:rPr>
            </w:pPr>
            <w:r>
              <w:rPr>
                <w:color w:val="231F20"/>
                <w:sz w:val="18"/>
              </w:rPr>
              <w:t>确认变频器冷却风扇是否运行；</w:t>
            </w:r>
          </w:p>
          <w:p>
            <w:pPr>
              <w:pStyle w:val="32"/>
              <w:numPr>
                <w:ilvl w:val="0"/>
                <w:numId w:val="177"/>
              </w:numPr>
              <w:tabs>
                <w:tab w:val="left" w:pos="397"/>
              </w:tabs>
              <w:spacing w:before="21"/>
              <w:rPr>
                <w:sz w:val="18"/>
              </w:rPr>
            </w:pPr>
            <w:r>
              <w:rPr>
                <w:color w:val="231F20"/>
                <w:sz w:val="18"/>
              </w:rPr>
              <w:t>确认电机侧冷却风扇是否异常；</w:t>
            </w:r>
          </w:p>
          <w:p>
            <w:pPr>
              <w:pStyle w:val="32"/>
              <w:numPr>
                <w:ilvl w:val="0"/>
                <w:numId w:val="177"/>
              </w:numPr>
              <w:tabs>
                <w:tab w:val="left" w:pos="397"/>
              </w:tabs>
              <w:spacing w:before="22"/>
              <w:rPr>
                <w:sz w:val="18"/>
              </w:rPr>
            </w:pPr>
            <w:r>
              <w:rPr>
                <w:color w:val="231F20"/>
                <w:sz w:val="18"/>
              </w:rPr>
              <w:t>确认通风通道是否堵塞；</w:t>
            </w:r>
          </w:p>
          <w:p>
            <w:pPr>
              <w:pStyle w:val="32"/>
              <w:numPr>
                <w:ilvl w:val="0"/>
                <w:numId w:val="177"/>
              </w:numPr>
              <w:tabs>
                <w:tab w:val="left" w:pos="397"/>
              </w:tabs>
              <w:spacing w:before="21" w:line="294" w:lineRule="exact"/>
              <w:rPr>
                <w:sz w:val="18"/>
              </w:rPr>
            </w:pPr>
            <w:r>
              <w:rPr>
                <w:color w:val="231F20"/>
                <w:sz w:val="18"/>
              </w:rPr>
              <w:t>确认环境温度是否在允许范围内。</w:t>
            </w:r>
          </w:p>
        </w:tc>
        <w:tc>
          <w:tcPr>
            <w:tcW w:w="1035" w:type="dxa"/>
          </w:tcPr>
          <w:p>
            <w:pPr>
              <w:pStyle w:val="32"/>
              <w:rPr>
                <w:rFonts w:ascii="Times New Roman"/>
                <w:sz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95" w:hRule="atLeast"/>
          <w:jc w:val="center"/>
        </w:trPr>
        <w:tc>
          <w:tcPr>
            <w:tcW w:w="986" w:type="dxa"/>
          </w:tcPr>
          <w:p>
            <w:pPr>
              <w:pStyle w:val="32"/>
              <w:spacing w:before="14"/>
              <w:rPr>
                <w:sz w:val="17"/>
              </w:rPr>
            </w:pPr>
          </w:p>
          <w:p>
            <w:pPr>
              <w:pStyle w:val="32"/>
              <w:ind w:left="56"/>
              <w:rPr>
                <w:sz w:val="18"/>
              </w:rPr>
            </w:pPr>
            <w:r>
              <w:rPr>
                <w:color w:val="231F20"/>
                <w:sz w:val="18"/>
              </w:rPr>
              <w:t>安装环境</w:t>
            </w:r>
          </w:p>
        </w:tc>
        <w:tc>
          <w:tcPr>
            <w:tcW w:w="2138" w:type="dxa"/>
          </w:tcPr>
          <w:p>
            <w:pPr>
              <w:pStyle w:val="32"/>
              <w:spacing w:before="14"/>
              <w:rPr>
                <w:sz w:val="17"/>
              </w:rPr>
            </w:pPr>
          </w:p>
          <w:p>
            <w:pPr>
              <w:pStyle w:val="32"/>
              <w:ind w:left="56"/>
              <w:rPr>
                <w:sz w:val="18"/>
              </w:rPr>
            </w:pPr>
            <w:r>
              <w:rPr>
                <w:color w:val="231F20"/>
                <w:sz w:val="18"/>
              </w:rPr>
              <w:t>电柜和线缆槽是否异常</w:t>
            </w:r>
          </w:p>
        </w:tc>
        <w:tc>
          <w:tcPr>
            <w:tcW w:w="4462" w:type="dxa"/>
          </w:tcPr>
          <w:p>
            <w:pPr>
              <w:pStyle w:val="32"/>
              <w:numPr>
                <w:ilvl w:val="0"/>
                <w:numId w:val="178"/>
              </w:numPr>
              <w:tabs>
                <w:tab w:val="left" w:pos="397"/>
              </w:tabs>
              <w:spacing w:line="306" w:lineRule="exact"/>
              <w:rPr>
                <w:sz w:val="18"/>
              </w:rPr>
            </w:pPr>
            <w:r>
              <w:rPr>
                <w:color w:val="231F20"/>
                <w:sz w:val="18"/>
              </w:rPr>
              <w:t>确认变频器进出线缆是否有绝缘破损；</w:t>
            </w:r>
          </w:p>
          <w:p>
            <w:pPr>
              <w:pStyle w:val="32"/>
              <w:numPr>
                <w:ilvl w:val="0"/>
                <w:numId w:val="178"/>
              </w:numPr>
              <w:tabs>
                <w:tab w:val="left" w:pos="397"/>
              </w:tabs>
              <w:spacing w:before="21"/>
              <w:rPr>
                <w:sz w:val="18"/>
              </w:rPr>
            </w:pPr>
            <w:r>
              <w:rPr>
                <w:color w:val="231F20"/>
                <w:sz w:val="18"/>
              </w:rPr>
              <w:t>确认安装固定支架是否有震动；</w:t>
            </w:r>
          </w:p>
          <w:p>
            <w:pPr>
              <w:pStyle w:val="32"/>
              <w:numPr>
                <w:ilvl w:val="0"/>
                <w:numId w:val="178"/>
              </w:numPr>
              <w:tabs>
                <w:tab w:val="left" w:pos="397"/>
              </w:tabs>
              <w:spacing w:before="22" w:line="294" w:lineRule="exact"/>
              <w:rPr>
                <w:sz w:val="18"/>
              </w:rPr>
            </w:pPr>
            <w:r>
              <w:rPr>
                <w:color w:val="231F20"/>
                <w:sz w:val="18"/>
              </w:rPr>
              <w:t>确认铜排和连接线缆端子是否有松动和被腐蚀穿。</w:t>
            </w:r>
          </w:p>
        </w:tc>
        <w:tc>
          <w:tcPr>
            <w:tcW w:w="1035" w:type="dxa"/>
          </w:tcPr>
          <w:p>
            <w:pPr>
              <w:pStyle w:val="32"/>
              <w:rPr>
                <w:rFonts w:ascii="Times New Roman"/>
                <w:sz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95" w:hRule="atLeast"/>
          <w:jc w:val="center"/>
        </w:trPr>
        <w:tc>
          <w:tcPr>
            <w:tcW w:w="986" w:type="dxa"/>
          </w:tcPr>
          <w:p>
            <w:pPr>
              <w:pStyle w:val="32"/>
              <w:spacing w:before="14"/>
              <w:rPr>
                <w:sz w:val="17"/>
              </w:rPr>
            </w:pPr>
          </w:p>
          <w:p>
            <w:pPr>
              <w:pStyle w:val="32"/>
              <w:ind w:left="56"/>
              <w:rPr>
                <w:sz w:val="18"/>
              </w:rPr>
            </w:pPr>
            <w:r>
              <w:rPr>
                <w:color w:val="231F20"/>
                <w:sz w:val="18"/>
              </w:rPr>
              <w:t>负载</w:t>
            </w:r>
          </w:p>
        </w:tc>
        <w:tc>
          <w:tcPr>
            <w:tcW w:w="2138" w:type="dxa"/>
          </w:tcPr>
          <w:p>
            <w:pPr>
              <w:pStyle w:val="32"/>
              <w:spacing w:before="154" w:line="172" w:lineRule="auto"/>
              <w:ind w:left="56" w:right="74"/>
              <w:jc w:val="both"/>
              <w:rPr>
                <w:sz w:val="18"/>
              </w:rPr>
            </w:pPr>
            <w:r>
              <w:rPr>
                <w:color w:val="231F20"/>
                <w:sz w:val="18"/>
              </w:rPr>
              <w:t>变频器运行电流是否超出变频器额定和电机额定一定时间</w:t>
            </w:r>
          </w:p>
        </w:tc>
        <w:tc>
          <w:tcPr>
            <w:tcW w:w="4462" w:type="dxa"/>
          </w:tcPr>
          <w:p>
            <w:pPr>
              <w:pStyle w:val="32"/>
              <w:numPr>
                <w:ilvl w:val="0"/>
                <w:numId w:val="179"/>
              </w:numPr>
              <w:tabs>
                <w:tab w:val="left" w:pos="397"/>
              </w:tabs>
              <w:spacing w:line="306" w:lineRule="exact"/>
              <w:rPr>
                <w:sz w:val="18"/>
              </w:rPr>
            </w:pPr>
            <w:r>
              <w:rPr>
                <w:color w:val="231F20"/>
                <w:sz w:val="18"/>
              </w:rPr>
              <w:t>确认电机参数设置是否正确；</w:t>
            </w:r>
          </w:p>
          <w:p>
            <w:pPr>
              <w:pStyle w:val="32"/>
              <w:numPr>
                <w:ilvl w:val="0"/>
                <w:numId w:val="179"/>
              </w:numPr>
              <w:tabs>
                <w:tab w:val="left" w:pos="397"/>
              </w:tabs>
              <w:spacing w:before="21"/>
              <w:rPr>
                <w:sz w:val="18"/>
              </w:rPr>
            </w:pPr>
            <w:r>
              <w:rPr>
                <w:color w:val="231F20"/>
                <w:sz w:val="18"/>
              </w:rPr>
              <w:t>确认电机是否过载；</w:t>
            </w:r>
          </w:p>
          <w:p>
            <w:pPr>
              <w:pStyle w:val="32"/>
              <w:numPr>
                <w:ilvl w:val="0"/>
                <w:numId w:val="179"/>
              </w:numPr>
              <w:tabs>
                <w:tab w:val="left" w:pos="397"/>
              </w:tabs>
              <w:spacing w:before="22" w:line="294" w:lineRule="exact"/>
              <w:rPr>
                <w:sz w:val="18"/>
              </w:rPr>
            </w:pPr>
            <w:r>
              <w:rPr>
                <w:color w:val="231F20"/>
                <w:sz w:val="18"/>
              </w:rPr>
              <w:t>确认机械振动是否过大（</w:t>
            </w:r>
            <w:r>
              <w:rPr>
                <w:color w:val="231F20"/>
                <w:spacing w:val="-2"/>
                <w:sz w:val="18"/>
              </w:rPr>
              <w:t xml:space="preserve">正常情况＜ </w:t>
            </w:r>
            <w:r>
              <w:rPr>
                <w:color w:val="231F20"/>
                <w:sz w:val="18"/>
              </w:rPr>
              <w:t>0.6g）。</w:t>
            </w:r>
          </w:p>
        </w:tc>
        <w:tc>
          <w:tcPr>
            <w:tcW w:w="1035" w:type="dxa"/>
          </w:tcPr>
          <w:p>
            <w:pPr>
              <w:pStyle w:val="32"/>
              <w:rPr>
                <w:rFonts w:ascii="Times New Roman"/>
                <w:sz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41" w:hRule="atLeast"/>
          <w:jc w:val="center"/>
        </w:trPr>
        <w:tc>
          <w:tcPr>
            <w:tcW w:w="986" w:type="dxa"/>
          </w:tcPr>
          <w:p>
            <w:pPr>
              <w:pStyle w:val="32"/>
              <w:spacing w:before="151"/>
              <w:ind w:left="56"/>
              <w:rPr>
                <w:sz w:val="18"/>
              </w:rPr>
            </w:pPr>
            <w:r>
              <w:rPr>
                <w:color w:val="231F20"/>
                <w:sz w:val="18"/>
              </w:rPr>
              <w:t>输入电压</w:t>
            </w:r>
          </w:p>
        </w:tc>
        <w:tc>
          <w:tcPr>
            <w:tcW w:w="2138" w:type="dxa"/>
          </w:tcPr>
          <w:p>
            <w:pPr>
              <w:pStyle w:val="32"/>
              <w:spacing w:before="97" w:line="172" w:lineRule="auto"/>
              <w:ind w:left="56" w:right="74"/>
              <w:rPr>
                <w:sz w:val="18"/>
              </w:rPr>
            </w:pPr>
            <w:r>
              <w:rPr>
                <w:color w:val="231F20"/>
                <w:sz w:val="18"/>
              </w:rPr>
              <w:t>主回路和控制回路间电源电压是否异常</w:t>
            </w:r>
          </w:p>
        </w:tc>
        <w:tc>
          <w:tcPr>
            <w:tcW w:w="4462" w:type="dxa"/>
          </w:tcPr>
          <w:p>
            <w:pPr>
              <w:pStyle w:val="32"/>
              <w:numPr>
                <w:ilvl w:val="0"/>
                <w:numId w:val="180"/>
              </w:numPr>
              <w:tabs>
                <w:tab w:val="left" w:pos="398"/>
              </w:tabs>
              <w:spacing w:line="306" w:lineRule="exact"/>
              <w:ind w:hanging="285"/>
              <w:rPr>
                <w:sz w:val="18"/>
              </w:rPr>
            </w:pPr>
            <w:r>
              <w:rPr>
                <w:color w:val="231F20"/>
                <w:sz w:val="18"/>
              </w:rPr>
              <w:t>确认输入电压是否在允许范围内；</w:t>
            </w:r>
          </w:p>
          <w:p>
            <w:pPr>
              <w:pStyle w:val="32"/>
              <w:numPr>
                <w:ilvl w:val="0"/>
                <w:numId w:val="180"/>
              </w:numPr>
              <w:tabs>
                <w:tab w:val="left" w:pos="398"/>
              </w:tabs>
              <w:spacing w:before="21" w:line="294" w:lineRule="exact"/>
              <w:ind w:hanging="285"/>
              <w:rPr>
                <w:sz w:val="18"/>
              </w:rPr>
            </w:pPr>
            <w:r>
              <w:rPr>
                <w:color w:val="231F20"/>
                <w:sz w:val="18"/>
              </w:rPr>
              <w:t>确认周围是否有大负载起动。</w:t>
            </w:r>
          </w:p>
        </w:tc>
        <w:tc>
          <w:tcPr>
            <w:tcW w:w="1035" w:type="dxa"/>
          </w:tcPr>
          <w:p>
            <w:pPr>
              <w:pStyle w:val="32"/>
              <w:rPr>
                <w:rFonts w:ascii="Times New Roman"/>
                <w:sz w:val="18"/>
              </w:rPr>
            </w:pPr>
          </w:p>
        </w:tc>
      </w:tr>
    </w:tbl>
    <w:p>
      <w:pPr>
        <w:pStyle w:val="12"/>
        <w:spacing w:before="167" w:line="209" w:lineRule="auto"/>
        <w:ind w:firstLine="400" w:firstLineChars="200"/>
        <w:rPr>
          <w:color w:val="231F20"/>
        </w:rPr>
      </w:pPr>
    </w:p>
    <w:p>
      <w:pPr>
        <w:pStyle w:val="3"/>
        <w:tabs>
          <w:tab w:val="left" w:pos="1799"/>
        </w:tabs>
        <w:ind w:left="0" w:firstLine="0"/>
      </w:pPr>
      <w:bookmarkStart w:id="241" w:name="_Toc101425483"/>
      <w:r>
        <w:rPr>
          <w:rFonts w:hint="eastAsia"/>
          <w:color w:val="231F20"/>
          <w:spacing w:val="3"/>
          <w:lang w:val="en-US"/>
        </w:rPr>
        <w:t xml:space="preserve">6.2 </w:t>
      </w:r>
      <w:r>
        <w:rPr>
          <w:color w:val="231F20"/>
          <w:spacing w:val="3"/>
        </w:rPr>
        <w:t>定期检查</w:t>
      </w:r>
      <w:bookmarkEnd w:id="241"/>
    </w:p>
    <w:p>
      <w:pPr>
        <w:spacing w:before="120" w:beforeLines="50"/>
        <w:rPr>
          <w:sz w:val="26"/>
          <w:szCs w:val="26"/>
        </w:rPr>
      </w:pPr>
      <w:r>
        <w:rPr>
          <w:rFonts w:hint="eastAsia"/>
          <w:sz w:val="26"/>
          <w:szCs w:val="26"/>
        </w:rPr>
        <w:t xml:space="preserve">6.2.1 </w:t>
      </w:r>
      <w:r>
        <w:rPr>
          <w:sz w:val="26"/>
          <w:szCs w:val="26"/>
        </w:rPr>
        <w:t>定期检查项目</w:t>
      </w:r>
    </w:p>
    <w:p>
      <w:pPr>
        <w:pStyle w:val="12"/>
        <w:spacing w:before="185" w:line="209" w:lineRule="auto"/>
        <w:ind w:firstLine="400" w:firstLineChars="200"/>
        <w:rPr>
          <w:color w:val="231F20"/>
        </w:rPr>
      </w:pPr>
      <w:r>
        <w:rPr>
          <w:lang w:val="en-US" w:bidi="ar-SA"/>
        </w:rPr>
        <mc:AlternateContent>
          <mc:Choice Requires="wps">
            <w:drawing>
              <wp:anchor distT="0" distB="0" distL="114300" distR="114300" simplePos="0" relativeHeight="251836416" behindDoc="0" locked="0" layoutInCell="1" allowOverlap="1">
                <wp:simplePos x="0" y="0"/>
                <wp:positionH relativeFrom="page">
                  <wp:posOffset>1882140</wp:posOffset>
                </wp:positionH>
                <wp:positionV relativeFrom="paragraph">
                  <wp:posOffset>215900</wp:posOffset>
                </wp:positionV>
                <wp:extent cx="4894580" cy="592455"/>
                <wp:effectExtent l="4445" t="4445" r="15875" b="12700"/>
                <wp:wrapNone/>
                <wp:docPr id="9206" name="文本框 9206"/>
                <wp:cNvGraphicFramePr/>
                <a:graphic xmlns:a="http://schemas.openxmlformats.org/drawingml/2006/main">
                  <a:graphicData uri="http://schemas.microsoft.com/office/word/2010/wordprocessingShape">
                    <wps:wsp>
                      <wps:cNvSpPr txBox="1"/>
                      <wps:spPr>
                        <a:xfrm>
                          <a:off x="0" y="0"/>
                          <a:ext cx="4894580" cy="592455"/>
                        </a:xfrm>
                        <a:prstGeom prst="rect">
                          <a:avLst/>
                        </a:prstGeom>
                        <a:noFill/>
                        <a:ln w="6350" cap="flat" cmpd="sng">
                          <a:solidFill>
                            <a:srgbClr val="2656A6"/>
                          </a:solidFill>
                          <a:prstDash val="solid"/>
                          <a:miter/>
                          <a:headEnd type="none" w="med" len="med"/>
                          <a:tailEnd type="none" w="med" len="med"/>
                        </a:ln>
                      </wps:spPr>
                      <wps:txbx>
                        <w:txbxContent>
                          <w:p>
                            <w:pPr>
                              <w:numPr>
                                <w:ilvl w:val="0"/>
                                <w:numId w:val="181"/>
                              </w:numPr>
                              <w:tabs>
                                <w:tab w:val="left" w:pos="392"/>
                              </w:tabs>
                              <w:spacing w:line="327" w:lineRule="exact"/>
                              <w:rPr>
                                <w:sz w:val="18"/>
                              </w:rPr>
                            </w:pPr>
                            <w:r>
                              <w:rPr>
                                <w:color w:val="231F20"/>
                                <w:sz w:val="18"/>
                              </w:rPr>
                              <w:t>为防止触电，请勿在带电状态下进行检查作业，否则有触电危险。</w:t>
                            </w:r>
                          </w:p>
                          <w:p>
                            <w:pPr>
                              <w:numPr>
                                <w:ilvl w:val="0"/>
                                <w:numId w:val="181"/>
                              </w:numPr>
                              <w:tabs>
                                <w:tab w:val="left" w:pos="392"/>
                              </w:tabs>
                              <w:spacing w:before="88" w:line="172" w:lineRule="auto"/>
                              <w:ind w:right="104"/>
                              <w:rPr>
                                <w:sz w:val="18"/>
                              </w:rPr>
                            </w:pPr>
                            <w:r>
                              <w:rPr>
                                <w:color w:val="231F20"/>
                                <w:sz w:val="18"/>
                              </w:rPr>
                              <w:t>检查前请切断所有设备的电源，并等待 10 分钟以上，以免变频器内部电容的残余电压造成危险。</w:t>
                            </w:r>
                          </w:p>
                        </w:txbxContent>
                      </wps:txbx>
                      <wps:bodyPr lIns="0" tIns="0" rIns="0" bIns="0" upright="1"/>
                    </wps:wsp>
                  </a:graphicData>
                </a:graphic>
              </wp:anchor>
            </w:drawing>
          </mc:Choice>
          <mc:Fallback>
            <w:pict>
              <v:shape id="_x0000_s1026" o:spid="_x0000_s1026" o:spt="202" type="#_x0000_t202" style="position:absolute;left:0pt;margin-left:148.2pt;margin-top:17pt;height:46.65pt;width:385.4pt;mso-position-horizontal-relative:page;z-index:251836416;mso-width-relative:page;mso-height-relative:page;" filled="f" stroked="t" coordsize="21600,21600" o:gfxdata="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Bib3c92gAAAAsB&#10;AAAPAAAAAAAAAAEAIAAAACIAAABkcnMvZG93bnJldi54bWxQSwECFAAUAAAACACHTuJAHpO6bRkC&#10;AAA3BAAADgAAAAAAAAABACAAAAApAQAAZHJzL2Uyb0RvYy54bWxQSwUGAAAAAAYABgBZAQAAtAUA&#10;AAAA&#10;">
                <v:fill on="f" focussize="0,0"/>
                <v:stroke weight="0.5pt" color="#2656A6" joinstyle="miter"/>
                <v:imagedata o:title=""/>
                <o:lock v:ext="edit" aspectratio="f"/>
                <v:textbox inset="0mm,0mm,0mm,0mm">
                  <w:txbxContent>
                    <w:p>
                      <w:pPr>
                        <w:numPr>
                          <w:ilvl w:val="0"/>
                          <w:numId w:val="181"/>
                        </w:numPr>
                        <w:tabs>
                          <w:tab w:val="left" w:pos="392"/>
                        </w:tabs>
                        <w:spacing w:line="327" w:lineRule="exact"/>
                        <w:rPr>
                          <w:sz w:val="18"/>
                        </w:rPr>
                      </w:pPr>
                      <w:r>
                        <w:rPr>
                          <w:color w:val="231F20"/>
                          <w:sz w:val="18"/>
                        </w:rPr>
                        <w:t>为防止触电，请勿在带电状态下进行检查作业，否则有触电危险。</w:t>
                      </w:r>
                    </w:p>
                    <w:p>
                      <w:pPr>
                        <w:numPr>
                          <w:ilvl w:val="0"/>
                          <w:numId w:val="181"/>
                        </w:numPr>
                        <w:tabs>
                          <w:tab w:val="left" w:pos="392"/>
                        </w:tabs>
                        <w:spacing w:before="88" w:line="172" w:lineRule="auto"/>
                        <w:ind w:right="104"/>
                        <w:rPr>
                          <w:sz w:val="18"/>
                        </w:rPr>
                      </w:pPr>
                      <w:r>
                        <w:rPr>
                          <w:color w:val="231F20"/>
                          <w:sz w:val="18"/>
                        </w:rPr>
                        <w:t>检查前请切断所有设备的电源，并等待 10 分钟以上，以免变频器内部电容的残余电压造成危险。</w:t>
                      </w:r>
                    </w:p>
                  </w:txbxContent>
                </v:textbox>
              </v:shape>
            </w:pict>
          </mc:Fallback>
        </mc:AlternateContent>
      </w:r>
      <w:r>
        <w:rPr>
          <w:sz w:val="22"/>
          <w:lang w:val="en-US" w:bidi="ar-SA"/>
        </w:rPr>
        <mc:AlternateContent>
          <mc:Choice Requires="wpg">
            <w:drawing>
              <wp:anchor distT="0" distB="0" distL="114300" distR="114300" simplePos="0" relativeHeight="251838464" behindDoc="0" locked="0" layoutInCell="1" allowOverlap="1">
                <wp:simplePos x="0" y="0"/>
                <wp:positionH relativeFrom="column">
                  <wp:posOffset>236220</wp:posOffset>
                </wp:positionH>
                <wp:positionV relativeFrom="paragraph">
                  <wp:posOffset>295910</wp:posOffset>
                </wp:positionV>
                <wp:extent cx="369570" cy="336550"/>
                <wp:effectExtent l="13335" t="13335" r="17145" b="31115"/>
                <wp:wrapNone/>
                <wp:docPr id="9201" name="组合 9201"/>
                <wp:cNvGraphicFramePr/>
                <a:graphic xmlns:a="http://schemas.openxmlformats.org/drawingml/2006/main">
                  <a:graphicData uri="http://schemas.microsoft.com/office/word/2010/wordprocessingGroup">
                    <wpg:wgp>
                      <wpg:cNvGrpSpPr/>
                      <wpg:grpSpPr>
                        <a:xfrm>
                          <a:off x="0" y="0"/>
                          <a:ext cx="369570" cy="336550"/>
                          <a:chOff x="2129" y="5471"/>
                          <a:chExt cx="582" cy="530"/>
                        </a:xfrm>
                      </wpg:grpSpPr>
                      <wps:wsp>
                        <wps:cNvPr id="9208" name="任意多边形 15380"/>
                        <wps:cNvSpPr/>
                        <wps:spPr>
                          <a:xfrm>
                            <a:off x="2129" y="5471"/>
                            <a:ext cx="583" cy="531"/>
                          </a:xfrm>
                          <a:custGeom>
                            <a:avLst/>
                            <a:gdLst/>
                            <a:ahLst/>
                            <a:cxnLst/>
                            <a:rect l="0" t="0" r="0" b="0"/>
                            <a:pathLst>
                              <a:path w="583" h="531">
                                <a:moveTo>
                                  <a:pt x="543" y="530"/>
                                </a:moveTo>
                                <a:lnTo>
                                  <a:pt x="43" y="530"/>
                                </a:lnTo>
                                <a:lnTo>
                                  <a:pt x="20" y="522"/>
                                </a:lnTo>
                                <a:lnTo>
                                  <a:pt x="8" y="514"/>
                                </a:lnTo>
                                <a:lnTo>
                                  <a:pt x="0" y="497"/>
                                </a:lnTo>
                                <a:lnTo>
                                  <a:pt x="4" y="473"/>
                                </a:lnTo>
                                <a:lnTo>
                                  <a:pt x="253" y="20"/>
                                </a:lnTo>
                                <a:lnTo>
                                  <a:pt x="285" y="0"/>
                                </a:lnTo>
                                <a:lnTo>
                                  <a:pt x="301" y="0"/>
                                </a:lnTo>
                                <a:lnTo>
                                  <a:pt x="317" y="8"/>
                                </a:lnTo>
                                <a:lnTo>
                                  <a:pt x="332" y="26"/>
                                </a:lnTo>
                                <a:lnTo>
                                  <a:pt x="582" y="477"/>
                                </a:lnTo>
                                <a:lnTo>
                                  <a:pt x="582" y="493"/>
                                </a:lnTo>
                                <a:lnTo>
                                  <a:pt x="574" y="510"/>
                                </a:lnTo>
                                <a:lnTo>
                                  <a:pt x="563" y="522"/>
                                </a:lnTo>
                                <a:lnTo>
                                  <a:pt x="543" y="530"/>
                                </a:lnTo>
                                <a:close/>
                              </a:path>
                            </a:pathLst>
                          </a:custGeom>
                          <a:solidFill>
                            <a:srgbClr val="ECE94E"/>
                          </a:solidFill>
                          <a:ln>
                            <a:noFill/>
                          </a:ln>
                        </wps:spPr>
                        <wps:bodyPr upright="1"/>
                      </wps:wsp>
                      <wps:wsp>
                        <wps:cNvPr id="9209" name="任意多边形 15384"/>
                        <wps:cNvSpPr/>
                        <wps:spPr>
                          <a:xfrm>
                            <a:off x="2382" y="5574"/>
                            <a:ext cx="89" cy="263"/>
                          </a:xfrm>
                          <a:custGeom>
                            <a:avLst/>
                            <a:gdLst/>
                            <a:ahLst/>
                            <a:cxnLst/>
                            <a:rect l="0" t="0" r="0" b="0"/>
                            <a:pathLst>
                              <a:path w="89" h="263">
                                <a:moveTo>
                                  <a:pt x="6" y="26"/>
                                </a:moveTo>
                                <a:lnTo>
                                  <a:pt x="25" y="7"/>
                                </a:lnTo>
                                <a:lnTo>
                                  <a:pt x="45" y="0"/>
                                </a:lnTo>
                                <a:lnTo>
                                  <a:pt x="64" y="6"/>
                                </a:lnTo>
                                <a:lnTo>
                                  <a:pt x="83" y="26"/>
                                </a:lnTo>
                                <a:lnTo>
                                  <a:pt x="87" y="31"/>
                                </a:lnTo>
                                <a:lnTo>
                                  <a:pt x="89" y="38"/>
                                </a:lnTo>
                                <a:lnTo>
                                  <a:pt x="89" y="45"/>
                                </a:lnTo>
                                <a:lnTo>
                                  <a:pt x="70" y="233"/>
                                </a:lnTo>
                                <a:lnTo>
                                  <a:pt x="70" y="238"/>
                                </a:lnTo>
                                <a:lnTo>
                                  <a:pt x="68" y="243"/>
                                </a:lnTo>
                                <a:lnTo>
                                  <a:pt x="65" y="247"/>
                                </a:lnTo>
                                <a:lnTo>
                                  <a:pt x="54" y="258"/>
                                </a:lnTo>
                                <a:lnTo>
                                  <a:pt x="43" y="262"/>
                                </a:lnTo>
                                <a:lnTo>
                                  <a:pt x="32" y="258"/>
                                </a:lnTo>
                                <a:lnTo>
                                  <a:pt x="21" y="247"/>
                                </a:lnTo>
                                <a:lnTo>
                                  <a:pt x="18" y="243"/>
                                </a:lnTo>
                                <a:lnTo>
                                  <a:pt x="17" y="238"/>
                                </a:lnTo>
                                <a:lnTo>
                                  <a:pt x="16" y="233"/>
                                </a:lnTo>
                                <a:lnTo>
                                  <a:pt x="12" y="186"/>
                                </a:lnTo>
                                <a:lnTo>
                                  <a:pt x="8" y="139"/>
                                </a:lnTo>
                                <a:lnTo>
                                  <a:pt x="5" y="92"/>
                                </a:lnTo>
                                <a:lnTo>
                                  <a:pt x="1" y="45"/>
                                </a:lnTo>
                                <a:lnTo>
                                  <a:pt x="0" y="38"/>
                                </a:lnTo>
                                <a:lnTo>
                                  <a:pt x="2" y="31"/>
                                </a:lnTo>
                                <a:lnTo>
                                  <a:pt x="6" y="26"/>
                                </a:lnTo>
                                <a:close/>
                              </a:path>
                            </a:pathLst>
                          </a:custGeom>
                          <a:solidFill>
                            <a:schemeClr val="tx1"/>
                          </a:solidFill>
                          <a:ln w="3022" cap="flat" cmpd="sng">
                            <a:solidFill>
                              <a:srgbClr val="050100"/>
                            </a:solidFill>
                            <a:prstDash val="solid"/>
                            <a:headEnd type="none" w="med" len="med"/>
                            <a:tailEnd type="none" w="med" len="med"/>
                          </a:ln>
                        </wps:spPr>
                        <wps:bodyPr upright="1"/>
                      </wps:wsp>
                      <wps:wsp>
                        <wps:cNvPr id="9210" name="任意多边形 15386"/>
                        <wps:cNvSpPr/>
                        <wps:spPr>
                          <a:xfrm>
                            <a:off x="2390" y="5884"/>
                            <a:ext cx="74" cy="74"/>
                          </a:xfrm>
                          <a:custGeom>
                            <a:avLst/>
                            <a:gdLst/>
                            <a:ahLst/>
                            <a:cxnLst/>
                            <a:rect l="0" t="0" r="0" b="0"/>
                            <a:pathLst>
                              <a:path w="74" h="74">
                                <a:moveTo>
                                  <a:pt x="74" y="37"/>
                                </a:moveTo>
                                <a:lnTo>
                                  <a:pt x="71" y="22"/>
                                </a:lnTo>
                                <a:lnTo>
                                  <a:pt x="63" y="11"/>
                                </a:lnTo>
                                <a:lnTo>
                                  <a:pt x="51" y="3"/>
                                </a:lnTo>
                                <a:lnTo>
                                  <a:pt x="37" y="0"/>
                                </a:lnTo>
                                <a:lnTo>
                                  <a:pt x="23" y="3"/>
                                </a:lnTo>
                                <a:lnTo>
                                  <a:pt x="11" y="11"/>
                                </a:lnTo>
                                <a:lnTo>
                                  <a:pt x="3" y="22"/>
                                </a:lnTo>
                                <a:lnTo>
                                  <a:pt x="0" y="37"/>
                                </a:lnTo>
                                <a:lnTo>
                                  <a:pt x="3" y="51"/>
                                </a:lnTo>
                                <a:lnTo>
                                  <a:pt x="11" y="63"/>
                                </a:lnTo>
                                <a:lnTo>
                                  <a:pt x="23" y="70"/>
                                </a:lnTo>
                                <a:lnTo>
                                  <a:pt x="37" y="73"/>
                                </a:lnTo>
                                <a:lnTo>
                                  <a:pt x="51" y="70"/>
                                </a:lnTo>
                                <a:lnTo>
                                  <a:pt x="63" y="63"/>
                                </a:lnTo>
                                <a:lnTo>
                                  <a:pt x="71" y="51"/>
                                </a:lnTo>
                                <a:lnTo>
                                  <a:pt x="74" y="37"/>
                                </a:lnTo>
                                <a:close/>
                              </a:path>
                            </a:pathLst>
                          </a:custGeom>
                          <a:solidFill>
                            <a:schemeClr val="tx1"/>
                          </a:solidFill>
                          <a:ln w="3023" cap="flat" cmpd="sng">
                            <a:solidFill>
                              <a:srgbClr val="050100"/>
                            </a:solidFill>
                            <a:prstDash val="solid"/>
                            <a:headEnd type="none" w="med" len="med"/>
                            <a:tailEnd type="none" w="med" len="med"/>
                          </a:ln>
                        </wps:spPr>
                        <wps:bodyPr upright="1"/>
                      </wps:wsp>
                      <wps:wsp>
                        <wps:cNvPr id="9211" name="任意多边形 15382"/>
                        <wps:cNvSpPr/>
                        <wps:spPr>
                          <a:xfrm>
                            <a:off x="2129" y="5471"/>
                            <a:ext cx="583" cy="531"/>
                          </a:xfrm>
                          <a:custGeom>
                            <a:avLst/>
                            <a:gdLst/>
                            <a:ahLst/>
                            <a:cxnLst/>
                            <a:rect l="0" t="0" r="0" b="0"/>
                            <a:pathLst>
                              <a:path w="583" h="531">
                                <a:moveTo>
                                  <a:pt x="578" y="464"/>
                                </a:moveTo>
                                <a:lnTo>
                                  <a:pt x="329" y="20"/>
                                </a:lnTo>
                                <a:lnTo>
                                  <a:pt x="321" y="12"/>
                                </a:lnTo>
                                <a:lnTo>
                                  <a:pt x="317" y="8"/>
                                </a:lnTo>
                                <a:lnTo>
                                  <a:pt x="309" y="4"/>
                                </a:lnTo>
                                <a:lnTo>
                                  <a:pt x="301" y="0"/>
                                </a:lnTo>
                                <a:lnTo>
                                  <a:pt x="293" y="0"/>
                                </a:lnTo>
                                <a:lnTo>
                                  <a:pt x="285" y="0"/>
                                </a:lnTo>
                                <a:lnTo>
                                  <a:pt x="277" y="0"/>
                                </a:lnTo>
                                <a:lnTo>
                                  <a:pt x="269" y="4"/>
                                </a:lnTo>
                                <a:lnTo>
                                  <a:pt x="261" y="12"/>
                                </a:lnTo>
                                <a:lnTo>
                                  <a:pt x="253" y="20"/>
                                </a:lnTo>
                                <a:lnTo>
                                  <a:pt x="4" y="464"/>
                                </a:lnTo>
                                <a:lnTo>
                                  <a:pt x="4" y="473"/>
                                </a:lnTo>
                                <a:lnTo>
                                  <a:pt x="0" y="481"/>
                                </a:lnTo>
                                <a:lnTo>
                                  <a:pt x="0" y="489"/>
                                </a:lnTo>
                                <a:lnTo>
                                  <a:pt x="0" y="497"/>
                                </a:lnTo>
                                <a:lnTo>
                                  <a:pt x="4" y="505"/>
                                </a:lnTo>
                                <a:lnTo>
                                  <a:pt x="8" y="514"/>
                                </a:lnTo>
                                <a:lnTo>
                                  <a:pt x="16" y="518"/>
                                </a:lnTo>
                                <a:lnTo>
                                  <a:pt x="20" y="522"/>
                                </a:lnTo>
                                <a:lnTo>
                                  <a:pt x="31" y="526"/>
                                </a:lnTo>
                                <a:lnTo>
                                  <a:pt x="43" y="530"/>
                                </a:lnTo>
                                <a:lnTo>
                                  <a:pt x="543" y="530"/>
                                </a:lnTo>
                                <a:lnTo>
                                  <a:pt x="551" y="526"/>
                                </a:lnTo>
                                <a:lnTo>
                                  <a:pt x="559" y="526"/>
                                </a:lnTo>
                                <a:lnTo>
                                  <a:pt x="563" y="522"/>
                                </a:lnTo>
                                <a:lnTo>
                                  <a:pt x="571" y="518"/>
                                </a:lnTo>
                                <a:lnTo>
                                  <a:pt x="575" y="510"/>
                                </a:lnTo>
                                <a:lnTo>
                                  <a:pt x="578" y="501"/>
                                </a:lnTo>
                                <a:lnTo>
                                  <a:pt x="582" y="493"/>
                                </a:lnTo>
                                <a:lnTo>
                                  <a:pt x="582" y="485"/>
                                </a:lnTo>
                                <a:lnTo>
                                  <a:pt x="582" y="477"/>
                                </a:lnTo>
                                <a:lnTo>
                                  <a:pt x="578" y="464"/>
                                </a:lnTo>
                                <a:close/>
                              </a:path>
                            </a:pathLst>
                          </a:custGeom>
                          <a:noFill/>
                          <a:ln w="27172" cap="flat" cmpd="sng">
                            <a:solidFill>
                              <a:srgbClr val="050100"/>
                            </a:solidFill>
                            <a:prstDash val="solid"/>
                            <a:headEnd type="none" w="med" len="med"/>
                            <a:tailEnd type="none" w="med" len="med"/>
                          </a:ln>
                        </wps:spPr>
                        <wps:bodyPr upright="1"/>
                      </wps:wsp>
                    </wpg:wgp>
                  </a:graphicData>
                </a:graphic>
              </wp:anchor>
            </w:drawing>
          </mc:Choice>
          <mc:Fallback>
            <w:pict>
              <v:group id="_x0000_s1026" o:spid="_x0000_s1026" o:spt="203" style="position:absolute;left:0pt;margin-left:18.6pt;margin-top:23.3pt;height:26.5pt;width:29.1pt;z-index:251838464;mso-width-relative:page;mso-height-relative:page;" coordorigin="2129,5471" coordsize="582,530" o:gfxdata="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">
                <o:lock v:ext="edit" aspectratio="f"/>
                <v:shape id="任意多边形 15380" o:spid="_x0000_s1026" o:spt="100" style="position:absolute;left:2129;top:5471;height:531;width:583;" fillcolor="#ECE94E" filled="t" stroked="f" coordsize="583,531" o:gfxdata="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d5H5Q7sAAADd&#10;AAAADwAAAAAAAAABACAAAAAiAAAAZHJzL2Rvd25yZXYueG1sUEsBAhQAFAAAAAgAh07iQDMvBZ47&#10;AAAAOQAAABAAAAAAAAAAAQAgAAAACgEAAGRycy9zaGFwZXhtbC54bWxQSwUGAAAAAAYABgBbAQAA&#10;tAMAAAAA&#10;" path="m543,530l43,530,20,522,8,514,0,497,4,473,253,20,285,0,301,0,317,8,332,26,582,477,582,493,574,510,563,522,543,530xe">
                  <v:fill on="t" focussize="0,0"/>
                  <v:stroke on="f"/>
                  <v:imagedata o:title=""/>
                  <o:lock v:ext="edit" aspectratio="f"/>
                </v:shape>
                <v:shape id="任意多边形 15384" o:spid="_x0000_s1026" o:spt="100" style="position:absolute;left:2382;top:5574;height:263;width:89;" fillcolor="#000000 [3213]" filled="t" stroked="t" coordsize="89,263" o:gfxdata="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p7HKXLsAAADd&#10;AAAADwAAAAAAAAABACAAAAAiAAAAZHJzL2Rvd25yZXYueG1sUEsBAhQAFAAAAAgAh07iQDMvBZ47&#10;AAAAOQAAABAAAAAAAAAAAQAgAAAACgEAAGRycy9zaGFwZXhtbC54bWxQSwUGAAAAAAYABgBbAQAA&#10;tAMAAAAA&#10;" path="m6,26l25,7,45,0,64,6,83,26,87,31,89,38,89,45,70,233,70,238,68,243,65,247,54,258,43,262,32,258,21,247,18,243,17,238,16,233,12,186,8,139,5,92,1,45,0,38,2,31,6,26xe">
                  <v:fill on="t" focussize="0,0"/>
                  <v:stroke weight="0.237952755905512pt" color="#050100" joinstyle="round"/>
                  <v:imagedata o:title=""/>
                  <o:lock v:ext="edit" aspectratio="f"/>
                </v:shape>
                <v:shape id="任意多边形 15386" o:spid="_x0000_s1026" o:spt="100" style="position:absolute;left:2390;top:5884;height:74;width:74;" fillcolor="#000000 [3213]" filled="t" stroked="t" coordsize="74,74" o:gfxdata="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1dATG8AAAA&#10;3QAAAA8AAAAAAAAAAQAgAAAAIgAAAGRycy9kb3ducmV2LnhtbFBLAQIUABQAAAAIAIdO4kAzLwWe&#10;OwAAADkAAAAQAAAAAAAAAAEAIAAAAAsBAABkcnMvc2hhcGV4bWwueG1sUEsFBgAAAAAGAAYAWwEA&#10;ALUDAAAAAA==&#10;" path="m74,37l71,22,63,11,51,3,37,0,23,3,11,11,3,22,0,37,3,51,11,63,23,70,37,73,51,70,63,63,71,51,74,37xe">
                  <v:fill on="t" focussize="0,0"/>
                  <v:stroke weight="0.238031496062992pt" color="#050100" joinstyle="round"/>
                  <v:imagedata o:title=""/>
                  <o:lock v:ext="edit" aspectratio="f"/>
                </v:shape>
                <v:shape id="任意多边形 15382" o:spid="_x0000_s1026" o:spt="100" style="position:absolute;left:2129;top:5471;height:531;width:583;" filled="f" stroked="t" coordsize="583,531" o:gfxdata="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0F7IC8AAAA&#10;3QAAAA8AAAAAAAAAAQAgAAAAIgAAAGRycy9kb3ducmV2LnhtbFBLAQIUABQAAAAIAIdO4kAzLwWe&#10;OwAAADkAAAAQAAAAAAAAAAEAIAAAAAsBAABkcnMvc2hhcGV4bWwueG1sUEsFBgAAAAAGAAYAWwEA&#10;ALUDAAAAAA==&#10;" path="m578,464l329,20,321,12,317,8,309,4,301,0,293,0,285,0,277,0,269,4,261,12,253,20,4,464,4,473,0,481,0,489,0,497,4,505,8,514,16,518,20,522,31,526,43,530,543,530,551,526,559,526,563,522,571,518,575,510,578,501,582,493,582,485,582,477,578,464xe">
                  <v:fill on="f" focussize="0,0"/>
                  <v:stroke weight="2.13952755905512pt" color="#050100" joinstyle="round"/>
                  <v:imagedata o:title=""/>
                  <o:lock v:ext="edit" aspectratio="f"/>
                </v:shape>
              </v:group>
            </w:pict>
          </mc:Fallback>
        </mc:AlternateContent>
      </w:r>
    </w:p>
    <w:p>
      <w:pPr>
        <w:pStyle w:val="12"/>
        <w:spacing w:before="185" w:line="209" w:lineRule="auto"/>
        <w:ind w:firstLine="400" w:firstLineChars="200"/>
        <w:rPr>
          <w:color w:val="231F20"/>
        </w:rPr>
      </w:pPr>
      <w:r>
        <w:rPr>
          <w:lang w:val="en-US" w:bidi="ar-SA"/>
        </w:rPr>
        <mc:AlternateContent>
          <mc:Choice Requires="wps">
            <w:drawing>
              <wp:anchor distT="0" distB="0" distL="114300" distR="114300" simplePos="0" relativeHeight="251837440" behindDoc="0" locked="0" layoutInCell="1" allowOverlap="1">
                <wp:simplePos x="0" y="0"/>
                <wp:positionH relativeFrom="column">
                  <wp:posOffset>744220</wp:posOffset>
                </wp:positionH>
                <wp:positionV relativeFrom="paragraph">
                  <wp:posOffset>21590</wp:posOffset>
                </wp:positionV>
                <wp:extent cx="163830" cy="332740"/>
                <wp:effectExtent l="0" t="0" r="0" b="0"/>
                <wp:wrapNone/>
                <wp:docPr id="9207" name="文本框 15403"/>
                <wp:cNvGraphicFramePr/>
                <a:graphic xmlns:a="http://schemas.openxmlformats.org/drawingml/2006/main">
                  <a:graphicData uri="http://schemas.microsoft.com/office/word/2010/wordprocessingShape">
                    <wps:wsp>
                      <wps:cNvSpPr txBox="1"/>
                      <wps:spPr>
                        <a:xfrm>
                          <a:off x="0" y="0"/>
                          <a:ext cx="163830" cy="332740"/>
                        </a:xfrm>
                        <a:prstGeom prst="rect">
                          <a:avLst/>
                        </a:prstGeom>
                        <a:noFill/>
                        <a:ln>
                          <a:noFill/>
                        </a:ln>
                      </wps:spPr>
                      <wps:txbx>
                        <w:txbxContent>
                          <w:p>
                            <w:pPr>
                              <w:spacing w:line="264" w:lineRule="exact"/>
                              <w:rPr>
                                <w:rFonts w:ascii="黑体" w:eastAsia="黑体"/>
                                <w:sz w:val="23"/>
                              </w:rPr>
                            </w:pPr>
                            <w:r>
                              <w:rPr>
                                <w:rFonts w:hint="eastAsia" w:ascii="黑体" w:eastAsia="黑体"/>
                                <w:color w:val="EE2D29"/>
                                <w:w w:val="103"/>
                                <w:sz w:val="23"/>
                              </w:rPr>
                              <w:t>危</w:t>
                            </w:r>
                          </w:p>
                          <w:p>
                            <w:pPr>
                              <w:spacing w:line="259" w:lineRule="exact"/>
                              <w:rPr>
                                <w:rFonts w:ascii="黑体" w:eastAsia="黑体"/>
                                <w:sz w:val="23"/>
                              </w:rPr>
                            </w:pPr>
                            <w:r>
                              <w:rPr>
                                <w:rFonts w:hint="eastAsia" w:ascii="黑体" w:eastAsia="黑体"/>
                                <w:color w:val="EE2D29"/>
                                <w:w w:val="103"/>
                                <w:sz w:val="23"/>
                              </w:rPr>
                              <w:t>险</w:t>
                            </w:r>
                          </w:p>
                        </w:txbxContent>
                      </wps:txbx>
                      <wps:bodyPr lIns="0" tIns="0" rIns="0" bIns="0" upright="1"/>
                    </wps:wsp>
                  </a:graphicData>
                </a:graphic>
              </wp:anchor>
            </w:drawing>
          </mc:Choice>
          <mc:Fallback>
            <w:pict>
              <v:shape id="文本框 15403" o:spid="_x0000_s1026" o:spt="202" type="#_x0000_t202" style="position:absolute;left:0pt;margin-left:58.6pt;margin-top:1.7pt;height:26.2pt;width:12.9pt;z-index:251837440;mso-width-relative:page;mso-height-relative:page;" filled="f" stroked="f" coordsize="21600,21600" o:gfxdata="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LK8O3LXAAAACAEAAA8AAAAAAAAAAQAgAAAAIgAAAGRycy9kb3ducmV2Lnht&#10;bFBLAQIUABQAAAAIAIdO4kCnX/7lwQEAAHgDAAAOAAAAAAAAAAEAIAAAACYBAABkcnMvZTJvRG9j&#10;LnhtbFBLBQYAAAAABgAGAFkBAABZBQAAAAA=&#10;">
                <v:fill on="f" focussize="0,0"/>
                <v:stroke on="f"/>
                <v:imagedata o:title=""/>
                <o:lock v:ext="edit" aspectratio="f"/>
                <v:textbox inset="0mm,0mm,0mm,0mm">
                  <w:txbxContent>
                    <w:p>
                      <w:pPr>
                        <w:spacing w:line="264" w:lineRule="exact"/>
                        <w:rPr>
                          <w:rFonts w:ascii="黑体" w:eastAsia="黑体"/>
                          <w:sz w:val="23"/>
                        </w:rPr>
                      </w:pPr>
                      <w:r>
                        <w:rPr>
                          <w:rFonts w:hint="eastAsia" w:ascii="黑体" w:eastAsia="黑体"/>
                          <w:color w:val="EE2D29"/>
                          <w:w w:val="103"/>
                          <w:sz w:val="23"/>
                        </w:rPr>
                        <w:t>危</w:t>
                      </w:r>
                    </w:p>
                    <w:p>
                      <w:pPr>
                        <w:spacing w:line="259" w:lineRule="exact"/>
                        <w:rPr>
                          <w:rFonts w:ascii="黑体" w:eastAsia="黑体"/>
                          <w:sz w:val="23"/>
                        </w:rPr>
                      </w:pPr>
                      <w:r>
                        <w:rPr>
                          <w:rFonts w:hint="eastAsia" w:ascii="黑体" w:eastAsia="黑体"/>
                          <w:color w:val="EE2D29"/>
                          <w:w w:val="103"/>
                          <w:sz w:val="23"/>
                        </w:rPr>
                        <w:t>险</w:t>
                      </w:r>
                    </w:p>
                  </w:txbxContent>
                </v:textbox>
              </v:shape>
            </w:pict>
          </mc:Fallback>
        </mc:AlternateContent>
      </w:r>
    </w:p>
    <w:p>
      <w:pPr>
        <w:pStyle w:val="12"/>
        <w:spacing w:before="185" w:line="209" w:lineRule="auto"/>
        <w:ind w:firstLine="400" w:firstLineChars="200"/>
        <w:rPr>
          <w:color w:val="231F20"/>
        </w:rPr>
      </w:pPr>
    </w:p>
    <w:p>
      <w:pPr>
        <w:pStyle w:val="12"/>
        <w:spacing w:before="185"/>
        <w:ind w:firstLine="400" w:firstLineChars="200"/>
        <w:rPr>
          <w:color w:val="231F20"/>
        </w:rPr>
      </w:pPr>
      <w:r>
        <w:rPr>
          <w:color w:val="231F20"/>
        </w:rPr>
        <w:t>请定期对运行中难以检查的地方检查， 应始终保持变频器处于清洁状态，有效清除变频器上表面积尘，防止积尘进入变频器内部，特别是金属粉尘，有效清除变频器散热风扇的油污。</w:t>
      </w:r>
    </w:p>
    <w:p>
      <w:pPr>
        <w:pStyle w:val="12"/>
        <w:spacing w:before="185" w:line="209" w:lineRule="auto"/>
        <w:ind w:firstLine="400" w:firstLineChars="200"/>
        <w:rPr>
          <w:color w:val="231F20"/>
        </w:rPr>
      </w:pPr>
    </w:p>
    <w:p>
      <w:pPr>
        <w:pStyle w:val="12"/>
        <w:spacing w:before="185" w:line="209" w:lineRule="auto"/>
        <w:ind w:firstLine="400" w:firstLineChars="200"/>
      </w:pPr>
    </w:p>
    <w:p>
      <w:pPr>
        <w:pStyle w:val="12"/>
        <w:rPr>
          <w:rFonts w:ascii="黑体"/>
        </w:rPr>
      </w:pP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403"/>
        <w:gridCol w:w="3016"/>
        <w:gridCol w:w="3844"/>
        <w:gridCol w:w="106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1403" w:type="dxa"/>
            <w:shd w:val="clear" w:color="auto" w:fill="5087C6"/>
          </w:tcPr>
          <w:p>
            <w:pPr>
              <w:pStyle w:val="32"/>
              <w:spacing w:line="268" w:lineRule="exact"/>
              <w:ind w:left="386"/>
              <w:rPr>
                <w:sz w:val="18"/>
              </w:rPr>
            </w:pPr>
            <w:r>
              <w:rPr>
                <w:color w:val="FFFFFF"/>
                <w:sz w:val="18"/>
              </w:rPr>
              <w:t>检查项目</w:t>
            </w:r>
          </w:p>
        </w:tc>
        <w:tc>
          <w:tcPr>
            <w:tcW w:w="3016" w:type="dxa"/>
            <w:shd w:val="clear" w:color="auto" w:fill="5087C6"/>
          </w:tcPr>
          <w:p>
            <w:pPr>
              <w:pStyle w:val="32"/>
              <w:spacing w:line="268" w:lineRule="exact"/>
              <w:ind w:left="831" w:right="827"/>
              <w:jc w:val="center"/>
              <w:rPr>
                <w:sz w:val="18"/>
              </w:rPr>
            </w:pPr>
            <w:r>
              <w:rPr>
                <w:color w:val="FFFFFF"/>
                <w:sz w:val="18"/>
              </w:rPr>
              <w:t>检查内容</w:t>
            </w:r>
          </w:p>
        </w:tc>
        <w:tc>
          <w:tcPr>
            <w:tcW w:w="3844" w:type="dxa"/>
            <w:shd w:val="clear" w:color="auto" w:fill="5087C6"/>
          </w:tcPr>
          <w:p>
            <w:pPr>
              <w:pStyle w:val="32"/>
              <w:spacing w:line="268" w:lineRule="exact"/>
              <w:ind w:right="1346"/>
              <w:jc w:val="right"/>
              <w:rPr>
                <w:sz w:val="18"/>
              </w:rPr>
            </w:pPr>
            <w:r>
              <w:rPr>
                <w:color w:val="FFFFFF"/>
                <w:sz w:val="18"/>
              </w:rPr>
              <w:t>故障时对策</w:t>
            </w:r>
          </w:p>
        </w:tc>
        <w:tc>
          <w:tcPr>
            <w:tcW w:w="1068" w:type="dxa"/>
            <w:shd w:val="clear" w:color="auto" w:fill="5087C6"/>
          </w:tcPr>
          <w:p>
            <w:pPr>
              <w:pStyle w:val="32"/>
              <w:spacing w:line="268" w:lineRule="exact"/>
              <w:ind w:left="257"/>
              <w:rPr>
                <w:sz w:val="18"/>
              </w:rPr>
            </w:pPr>
            <w:r>
              <w:rPr>
                <w:color w:val="FFFFFF"/>
                <w:sz w:val="18"/>
              </w:rPr>
              <w:t>检查栏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75" w:hRule="atLeast"/>
          <w:jc w:val="center"/>
        </w:trPr>
        <w:tc>
          <w:tcPr>
            <w:tcW w:w="1403" w:type="dxa"/>
          </w:tcPr>
          <w:p>
            <w:pPr>
              <w:pStyle w:val="32"/>
              <w:spacing w:before="12"/>
              <w:rPr>
                <w:rFonts w:ascii="黑体"/>
                <w:sz w:val="34"/>
              </w:rPr>
            </w:pPr>
          </w:p>
          <w:p>
            <w:pPr>
              <w:pStyle w:val="32"/>
              <w:ind w:left="56"/>
              <w:rPr>
                <w:sz w:val="18"/>
              </w:rPr>
            </w:pPr>
            <w:r>
              <w:rPr>
                <w:color w:val="231F20"/>
                <w:sz w:val="18"/>
              </w:rPr>
              <w:t>整机</w:t>
            </w:r>
          </w:p>
        </w:tc>
        <w:tc>
          <w:tcPr>
            <w:tcW w:w="3016" w:type="dxa"/>
          </w:tcPr>
          <w:p>
            <w:pPr>
              <w:pStyle w:val="32"/>
              <w:spacing w:before="10"/>
              <w:rPr>
                <w:rFonts w:ascii="黑体"/>
                <w:sz w:val="30"/>
              </w:rPr>
            </w:pPr>
          </w:p>
          <w:p>
            <w:pPr>
              <w:pStyle w:val="32"/>
              <w:spacing w:line="172" w:lineRule="auto"/>
              <w:ind w:left="55" w:right="179"/>
              <w:rPr>
                <w:sz w:val="18"/>
              </w:rPr>
            </w:pPr>
            <w:r>
              <w:rPr>
                <w:color w:val="231F20"/>
                <w:sz w:val="18"/>
              </w:rPr>
              <w:t>表面是否有垃圾、污垢、粉尘堆积</w:t>
            </w:r>
          </w:p>
        </w:tc>
        <w:tc>
          <w:tcPr>
            <w:tcW w:w="3844" w:type="dxa"/>
          </w:tcPr>
          <w:p>
            <w:pPr>
              <w:pStyle w:val="32"/>
              <w:numPr>
                <w:ilvl w:val="0"/>
                <w:numId w:val="182"/>
              </w:numPr>
              <w:tabs>
                <w:tab w:val="left" w:pos="396"/>
              </w:tabs>
              <w:spacing w:line="307" w:lineRule="exact"/>
              <w:rPr>
                <w:sz w:val="18"/>
              </w:rPr>
            </w:pPr>
            <w:r>
              <w:rPr>
                <w:color w:val="231F20"/>
                <w:sz w:val="18"/>
              </w:rPr>
              <w:t>确认变频器柜是否断电；</w:t>
            </w:r>
          </w:p>
          <w:p>
            <w:pPr>
              <w:pStyle w:val="32"/>
              <w:numPr>
                <w:ilvl w:val="0"/>
                <w:numId w:val="182"/>
              </w:numPr>
              <w:tabs>
                <w:tab w:val="left" w:pos="396"/>
              </w:tabs>
              <w:spacing w:before="88" w:line="173" w:lineRule="auto"/>
              <w:ind w:left="397" w:hanging="283"/>
              <w:rPr>
                <w:sz w:val="18"/>
              </w:rPr>
            </w:pPr>
            <w:r>
              <w:rPr>
                <w:color w:val="231F20"/>
                <w:sz w:val="18"/>
              </w:rPr>
              <w:t>用吸尘器清除垃圾或粉尘，以免接触部件；</w:t>
            </w:r>
          </w:p>
          <w:p>
            <w:pPr>
              <w:pStyle w:val="32"/>
              <w:numPr>
                <w:ilvl w:val="0"/>
                <w:numId w:val="182"/>
              </w:numPr>
              <w:tabs>
                <w:tab w:val="left" w:pos="396"/>
              </w:tabs>
              <w:spacing w:before="49" w:line="294" w:lineRule="exact"/>
              <w:rPr>
                <w:sz w:val="18"/>
              </w:rPr>
            </w:pPr>
            <w:r>
              <w:rPr>
                <w:color w:val="231F20"/>
                <w:sz w:val="18"/>
              </w:rPr>
              <w:t>用软布浸入中性清洁剂轻轻擦去油污。</w:t>
            </w:r>
          </w:p>
        </w:tc>
        <w:tc>
          <w:tcPr>
            <w:tcW w:w="1068" w:type="dxa"/>
          </w:tcPr>
          <w:p>
            <w:pPr>
              <w:pStyle w:val="32"/>
              <w:rPr>
                <w:rFonts w:ascii="Times New Roman"/>
                <w:sz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41" w:hRule="atLeast"/>
          <w:jc w:val="center"/>
        </w:trPr>
        <w:tc>
          <w:tcPr>
            <w:tcW w:w="1403" w:type="dxa"/>
          </w:tcPr>
          <w:p>
            <w:pPr>
              <w:pStyle w:val="32"/>
              <w:spacing w:before="151"/>
              <w:ind w:left="56"/>
              <w:rPr>
                <w:sz w:val="18"/>
              </w:rPr>
            </w:pPr>
            <w:r>
              <w:rPr>
                <w:color w:val="231F20"/>
                <w:sz w:val="18"/>
              </w:rPr>
              <w:t>线缆</w:t>
            </w:r>
          </w:p>
        </w:tc>
        <w:tc>
          <w:tcPr>
            <w:tcW w:w="3016" w:type="dxa"/>
          </w:tcPr>
          <w:p>
            <w:pPr>
              <w:pStyle w:val="32"/>
              <w:spacing w:before="29" w:line="213" w:lineRule="auto"/>
              <w:ind w:left="55" w:right="179"/>
              <w:rPr>
                <w:sz w:val="18"/>
              </w:rPr>
            </w:pPr>
            <w:r>
              <w:rPr>
                <w:color w:val="231F20"/>
                <w:sz w:val="18"/>
              </w:rPr>
              <w:t>动力线及连接处是否变色； 绝缘层是否老化或开裂。</w:t>
            </w:r>
          </w:p>
        </w:tc>
        <w:tc>
          <w:tcPr>
            <w:tcW w:w="3844" w:type="dxa"/>
          </w:tcPr>
          <w:p>
            <w:pPr>
              <w:pStyle w:val="32"/>
              <w:numPr>
                <w:ilvl w:val="0"/>
                <w:numId w:val="183"/>
              </w:numPr>
              <w:tabs>
                <w:tab w:val="left" w:pos="396"/>
              </w:tabs>
              <w:spacing w:line="306" w:lineRule="exact"/>
              <w:rPr>
                <w:sz w:val="18"/>
              </w:rPr>
            </w:pPr>
            <w:r>
              <w:rPr>
                <w:color w:val="231F20"/>
                <w:sz w:val="18"/>
              </w:rPr>
              <w:t>更换已经开裂的线缆；</w:t>
            </w:r>
          </w:p>
          <w:p>
            <w:pPr>
              <w:pStyle w:val="32"/>
              <w:numPr>
                <w:ilvl w:val="0"/>
                <w:numId w:val="183"/>
              </w:numPr>
              <w:tabs>
                <w:tab w:val="left" w:pos="396"/>
              </w:tabs>
              <w:spacing w:before="21" w:line="294" w:lineRule="exact"/>
              <w:rPr>
                <w:sz w:val="18"/>
              </w:rPr>
            </w:pPr>
            <w:r>
              <w:rPr>
                <w:color w:val="231F20"/>
                <w:sz w:val="18"/>
              </w:rPr>
              <w:t>更换已经损坏的连接端子。</w:t>
            </w:r>
          </w:p>
        </w:tc>
        <w:tc>
          <w:tcPr>
            <w:tcW w:w="1068" w:type="dxa"/>
          </w:tcPr>
          <w:p>
            <w:pPr>
              <w:pStyle w:val="32"/>
              <w:rPr>
                <w:rFonts w:ascii="Times New Roman"/>
                <w:sz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37" w:hRule="atLeast"/>
          <w:jc w:val="center"/>
        </w:trPr>
        <w:tc>
          <w:tcPr>
            <w:tcW w:w="1403" w:type="dxa"/>
          </w:tcPr>
          <w:p>
            <w:pPr>
              <w:pStyle w:val="32"/>
              <w:spacing w:before="4"/>
              <w:rPr>
                <w:rFonts w:ascii="黑体"/>
                <w:sz w:val="28"/>
              </w:rPr>
            </w:pPr>
          </w:p>
          <w:p>
            <w:pPr>
              <w:pStyle w:val="32"/>
              <w:ind w:left="56"/>
              <w:rPr>
                <w:sz w:val="18"/>
              </w:rPr>
            </w:pPr>
            <w:r>
              <w:rPr>
                <w:color w:val="231F20"/>
                <w:sz w:val="18"/>
              </w:rPr>
              <w:t>电磁接触器外围</w:t>
            </w:r>
          </w:p>
        </w:tc>
        <w:tc>
          <w:tcPr>
            <w:tcW w:w="3016" w:type="dxa"/>
          </w:tcPr>
          <w:p>
            <w:pPr>
              <w:pStyle w:val="32"/>
              <w:spacing w:before="41" w:line="172" w:lineRule="auto"/>
              <w:ind w:left="56" w:right="179"/>
              <w:rPr>
                <w:sz w:val="18"/>
              </w:rPr>
            </w:pPr>
            <w:r>
              <w:rPr>
                <w:color w:val="231F20"/>
                <w:sz w:val="18"/>
              </w:rPr>
              <w:t>动作时是否吸合不牢或发出异响；</w:t>
            </w:r>
          </w:p>
          <w:p>
            <w:pPr>
              <w:pStyle w:val="32"/>
              <w:spacing w:line="278" w:lineRule="exact"/>
              <w:ind w:left="56"/>
              <w:rPr>
                <w:sz w:val="18"/>
              </w:rPr>
            </w:pPr>
            <w:r>
              <w:rPr>
                <w:color w:val="231F20"/>
                <w:sz w:val="18"/>
              </w:rPr>
              <w:t>是否有短路、被水污、膨胀、破裂的外围器件</w:t>
            </w:r>
          </w:p>
        </w:tc>
        <w:tc>
          <w:tcPr>
            <w:tcW w:w="3844" w:type="dxa"/>
            <w:vAlign w:val="center"/>
          </w:tcPr>
          <w:p>
            <w:pPr>
              <w:pStyle w:val="32"/>
              <w:numPr>
                <w:ilvl w:val="0"/>
                <w:numId w:val="183"/>
              </w:numPr>
              <w:tabs>
                <w:tab w:val="left" w:pos="396"/>
              </w:tabs>
              <w:spacing w:before="21" w:line="294" w:lineRule="exact"/>
              <w:rPr>
                <w:color w:val="231F20"/>
                <w:sz w:val="18"/>
              </w:rPr>
            </w:pPr>
            <w:r>
              <w:rPr>
                <w:color w:val="231F20"/>
                <w:sz w:val="18"/>
              </w:rPr>
              <w:t>更换已异常的元器件。</w:t>
            </w:r>
          </w:p>
        </w:tc>
        <w:tc>
          <w:tcPr>
            <w:tcW w:w="1068" w:type="dxa"/>
          </w:tcPr>
          <w:p>
            <w:pPr>
              <w:pStyle w:val="32"/>
              <w:rPr>
                <w:rFonts w:ascii="Times New Roman"/>
                <w:sz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41" w:hRule="atLeast"/>
          <w:jc w:val="center"/>
        </w:trPr>
        <w:tc>
          <w:tcPr>
            <w:tcW w:w="1403" w:type="dxa"/>
          </w:tcPr>
          <w:p>
            <w:pPr>
              <w:pStyle w:val="32"/>
              <w:spacing w:before="151"/>
              <w:ind w:left="56"/>
              <w:rPr>
                <w:sz w:val="18"/>
              </w:rPr>
            </w:pPr>
            <w:r>
              <w:rPr>
                <w:color w:val="231F20"/>
                <w:sz w:val="18"/>
              </w:rPr>
              <w:t>风道通风口</w:t>
            </w:r>
          </w:p>
        </w:tc>
        <w:tc>
          <w:tcPr>
            <w:tcW w:w="3016" w:type="dxa"/>
          </w:tcPr>
          <w:p>
            <w:pPr>
              <w:pStyle w:val="32"/>
              <w:spacing w:before="29" w:line="214" w:lineRule="auto"/>
              <w:ind w:left="57"/>
              <w:rPr>
                <w:sz w:val="18"/>
              </w:rPr>
            </w:pPr>
            <w:r>
              <w:rPr>
                <w:color w:val="231F20"/>
                <w:sz w:val="18"/>
              </w:rPr>
              <w:t>风道、散热片是否阻塞； 风扇是否损坏；</w:t>
            </w:r>
          </w:p>
        </w:tc>
        <w:tc>
          <w:tcPr>
            <w:tcW w:w="3844" w:type="dxa"/>
          </w:tcPr>
          <w:p>
            <w:pPr>
              <w:pStyle w:val="32"/>
              <w:numPr>
                <w:ilvl w:val="0"/>
                <w:numId w:val="184"/>
              </w:numPr>
              <w:tabs>
                <w:tab w:val="left" w:pos="397"/>
              </w:tabs>
              <w:spacing w:line="306" w:lineRule="exact"/>
              <w:ind w:hanging="285"/>
              <w:rPr>
                <w:sz w:val="18"/>
              </w:rPr>
            </w:pPr>
            <w:r>
              <w:rPr>
                <w:color w:val="231F20"/>
                <w:sz w:val="18"/>
              </w:rPr>
              <w:t>清扫风道；</w:t>
            </w:r>
          </w:p>
          <w:p>
            <w:pPr>
              <w:pStyle w:val="32"/>
              <w:numPr>
                <w:ilvl w:val="0"/>
                <w:numId w:val="184"/>
              </w:numPr>
              <w:tabs>
                <w:tab w:val="left" w:pos="397"/>
              </w:tabs>
              <w:spacing w:before="21" w:line="294" w:lineRule="exact"/>
              <w:ind w:hanging="285"/>
              <w:rPr>
                <w:sz w:val="18"/>
              </w:rPr>
            </w:pPr>
            <w:r>
              <w:rPr>
                <w:color w:val="231F20"/>
                <w:sz w:val="18"/>
              </w:rPr>
              <w:t>更换风扇。</w:t>
            </w:r>
          </w:p>
        </w:tc>
        <w:tc>
          <w:tcPr>
            <w:tcW w:w="1068" w:type="dxa"/>
          </w:tcPr>
          <w:p>
            <w:pPr>
              <w:pStyle w:val="32"/>
              <w:rPr>
                <w:rFonts w:ascii="Times New Roman"/>
                <w:sz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68" w:hRule="atLeast"/>
          <w:jc w:val="center"/>
        </w:trPr>
        <w:tc>
          <w:tcPr>
            <w:tcW w:w="1403" w:type="dxa"/>
          </w:tcPr>
          <w:p>
            <w:pPr>
              <w:pStyle w:val="32"/>
              <w:spacing w:before="214"/>
              <w:ind w:left="56"/>
              <w:rPr>
                <w:sz w:val="18"/>
              </w:rPr>
            </w:pPr>
            <w:r>
              <w:rPr>
                <w:color w:val="231F20"/>
                <w:sz w:val="18"/>
              </w:rPr>
              <w:t>控制回路</w:t>
            </w:r>
          </w:p>
        </w:tc>
        <w:tc>
          <w:tcPr>
            <w:tcW w:w="3016" w:type="dxa"/>
          </w:tcPr>
          <w:p>
            <w:pPr>
              <w:pStyle w:val="32"/>
              <w:spacing w:before="41" w:line="172" w:lineRule="auto"/>
              <w:ind w:left="56" w:right="5"/>
              <w:rPr>
                <w:sz w:val="18"/>
              </w:rPr>
            </w:pPr>
            <w:r>
              <w:rPr>
                <w:color w:val="231F20"/>
                <w:sz w:val="18"/>
              </w:rPr>
              <w:t>控制元器件是否有接触不良； 端子螺丝是否松动；控制线</w:t>
            </w:r>
          </w:p>
          <w:p>
            <w:pPr>
              <w:pStyle w:val="32"/>
              <w:spacing w:line="230" w:lineRule="exact"/>
              <w:ind w:left="56"/>
              <w:rPr>
                <w:sz w:val="18"/>
              </w:rPr>
            </w:pPr>
            <w:r>
              <w:rPr>
                <w:color w:val="231F20"/>
                <w:sz w:val="18"/>
              </w:rPr>
              <w:t>缆是否有绝缘开裂。</w:t>
            </w:r>
          </w:p>
        </w:tc>
        <w:tc>
          <w:tcPr>
            <w:tcW w:w="3844" w:type="dxa"/>
          </w:tcPr>
          <w:p>
            <w:pPr>
              <w:pStyle w:val="32"/>
              <w:numPr>
                <w:ilvl w:val="0"/>
                <w:numId w:val="185"/>
              </w:numPr>
              <w:tabs>
                <w:tab w:val="left" w:pos="397"/>
              </w:tabs>
              <w:spacing w:before="37"/>
              <w:ind w:hanging="285"/>
              <w:rPr>
                <w:sz w:val="18"/>
              </w:rPr>
            </w:pPr>
            <w:r>
              <w:rPr>
                <w:color w:val="231F20"/>
                <w:sz w:val="18"/>
              </w:rPr>
              <w:t>清扫控制线路和连接端子表面异物；</w:t>
            </w:r>
          </w:p>
          <w:p>
            <w:pPr>
              <w:pStyle w:val="32"/>
              <w:numPr>
                <w:ilvl w:val="0"/>
                <w:numId w:val="185"/>
              </w:numPr>
              <w:tabs>
                <w:tab w:val="left" w:pos="397"/>
              </w:tabs>
              <w:spacing w:before="22"/>
              <w:ind w:hanging="285"/>
              <w:rPr>
                <w:sz w:val="18"/>
              </w:rPr>
            </w:pPr>
            <w:r>
              <w:rPr>
                <w:color w:val="231F20"/>
                <w:sz w:val="18"/>
              </w:rPr>
              <w:t>更换已破损腐蚀的控制线缆。</w:t>
            </w:r>
          </w:p>
        </w:tc>
        <w:tc>
          <w:tcPr>
            <w:tcW w:w="1068" w:type="dxa"/>
          </w:tcPr>
          <w:p>
            <w:pPr>
              <w:pStyle w:val="32"/>
              <w:rPr>
                <w:rFonts w:ascii="Times New Roman"/>
                <w:sz w:val="18"/>
              </w:rPr>
            </w:pPr>
          </w:p>
        </w:tc>
      </w:tr>
    </w:tbl>
    <w:p>
      <w:pPr>
        <w:rPr>
          <w:rFonts w:ascii="Times New Roman"/>
          <w:sz w:val="18"/>
        </w:rPr>
      </w:pPr>
    </w:p>
    <w:p>
      <w:pPr>
        <w:spacing w:before="120" w:beforeLines="50"/>
        <w:rPr>
          <w:sz w:val="26"/>
          <w:szCs w:val="26"/>
        </w:rPr>
      </w:pPr>
      <w:bookmarkStart w:id="242" w:name="8.2.2_主回路绝缘测试"/>
      <w:bookmarkEnd w:id="242"/>
      <w:bookmarkStart w:id="243" w:name="8.3.1_易损件寿命"/>
      <w:bookmarkEnd w:id="243"/>
      <w:bookmarkStart w:id="244" w:name="8.3变频器易损件更换"/>
      <w:bookmarkEnd w:id="244"/>
      <w:bookmarkStart w:id="245" w:name="_bookmark155"/>
      <w:bookmarkEnd w:id="245"/>
      <w:r>
        <w:rPr>
          <w:rFonts w:hint="eastAsia"/>
          <w:sz w:val="26"/>
          <w:szCs w:val="26"/>
        </w:rPr>
        <w:t xml:space="preserve">6.2.2 </w:t>
      </w:r>
      <w:r>
        <w:rPr>
          <w:sz w:val="26"/>
          <w:szCs w:val="26"/>
        </w:rPr>
        <w:t>主回路绝缘测试</w:t>
      </w:r>
    </w:p>
    <w:p>
      <w:pPr>
        <w:pStyle w:val="31"/>
        <w:tabs>
          <w:tab w:val="left" w:pos="1645"/>
        </w:tabs>
        <w:spacing w:before="120" w:beforeLines="50" w:line="360" w:lineRule="auto"/>
        <w:ind w:left="0" w:firstLine="360" w:firstLineChars="200"/>
        <w:rPr>
          <w:color w:val="231F20"/>
          <w:sz w:val="18"/>
        </w:rPr>
      </w:pPr>
      <w:r>
        <w:rPr>
          <w:rFonts w:hint="eastAsia"/>
          <w:color w:val="231F20"/>
          <w:sz w:val="18"/>
        </w:rPr>
        <w:t>方法</w:t>
      </w:r>
      <w:r>
        <w:rPr>
          <w:color w:val="231F20"/>
          <w:sz w:val="18"/>
        </w:rPr>
        <w:t>：在用兆欧表（</w:t>
      </w:r>
      <w:r>
        <w:rPr>
          <w:color w:val="231F20"/>
          <w:spacing w:val="-1"/>
          <w:sz w:val="18"/>
        </w:rPr>
        <w:t xml:space="preserve">请用直流 </w:t>
      </w:r>
      <w:r>
        <w:rPr>
          <w:color w:val="231F20"/>
          <w:sz w:val="18"/>
        </w:rPr>
        <w:t>500V</w:t>
      </w:r>
      <w:r>
        <w:rPr>
          <w:color w:val="231F20"/>
          <w:spacing w:val="-2"/>
          <w:sz w:val="18"/>
        </w:rPr>
        <w:t xml:space="preserve"> 兆欧表</w:t>
      </w:r>
      <w:r>
        <w:rPr>
          <w:color w:val="231F20"/>
          <w:sz w:val="18"/>
        </w:rPr>
        <w:t>）测量绝缘电阻时，要将主回路线与变频器脱开。不要用绝缘电阻表测试控制回路绝缘，请参考下图。</w:t>
      </w:r>
    </w:p>
    <w:p>
      <w:pPr>
        <w:pStyle w:val="31"/>
        <w:tabs>
          <w:tab w:val="left" w:pos="1645"/>
        </w:tabs>
        <w:spacing w:before="120" w:beforeLines="50" w:line="360" w:lineRule="auto"/>
        <w:ind w:left="0" w:firstLine="360" w:firstLineChars="200"/>
        <w:rPr>
          <w:sz w:val="18"/>
        </w:rPr>
      </w:pPr>
      <w:r>
        <w:rPr>
          <w:rFonts w:hint="eastAsia"/>
          <w:color w:val="231F20"/>
          <w:sz w:val="18"/>
        </w:rPr>
        <w:t>注意</w:t>
      </w:r>
      <w:r>
        <w:rPr>
          <w:color w:val="231F20"/>
          <w:sz w:val="18"/>
        </w:rPr>
        <w:t>：严禁进行高压（</w:t>
      </w:r>
      <w:r>
        <w:rPr>
          <w:color w:val="231F20"/>
          <w:spacing w:val="-4"/>
          <w:sz w:val="18"/>
        </w:rPr>
        <w:t xml:space="preserve">＞ </w:t>
      </w:r>
      <w:r>
        <w:rPr>
          <w:color w:val="231F20"/>
          <w:sz w:val="18"/>
        </w:rPr>
        <w:t>500V）测试</w:t>
      </w:r>
      <w:r>
        <w:rPr>
          <w:rFonts w:hint="eastAsia"/>
          <w:color w:val="231F20"/>
          <w:sz w:val="18"/>
        </w:rPr>
        <w:t>。</w:t>
      </w:r>
    </w:p>
    <w:p>
      <w:pPr>
        <w:pStyle w:val="12"/>
        <w:ind w:left="4135"/>
        <w:rPr>
          <w:rFonts w:ascii="Arial"/>
        </w:rPr>
      </w:pPr>
      <w:r>
        <w:rPr>
          <w:lang w:val="en-US" w:bidi="ar-SA"/>
        </w:rPr>
        <w:drawing>
          <wp:anchor distT="0" distB="0" distL="114935" distR="114935" simplePos="0" relativeHeight="251839488" behindDoc="0" locked="0" layoutInCell="1" allowOverlap="1">
            <wp:simplePos x="0" y="0"/>
            <wp:positionH relativeFrom="column">
              <wp:posOffset>1543685</wp:posOffset>
            </wp:positionH>
            <wp:positionV relativeFrom="paragraph">
              <wp:posOffset>132715</wp:posOffset>
            </wp:positionV>
            <wp:extent cx="2824480" cy="1358265"/>
            <wp:effectExtent l="0" t="0" r="13970" b="13335"/>
            <wp:wrapNone/>
            <wp:docPr id="1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2"/>
                    <pic:cNvPicPr>
                      <a:picLocks noChangeAspect="1"/>
                    </pic:cNvPicPr>
                  </pic:nvPicPr>
                  <pic:blipFill>
                    <a:blip r:embed="rId103"/>
                    <a:stretch>
                      <a:fillRect/>
                    </a:stretch>
                  </pic:blipFill>
                  <pic:spPr>
                    <a:xfrm>
                      <a:off x="0" y="0"/>
                      <a:ext cx="2824480" cy="1358265"/>
                    </a:xfrm>
                    <a:prstGeom prst="rect">
                      <a:avLst/>
                    </a:prstGeom>
                    <a:noFill/>
                    <a:ln>
                      <a:noFill/>
                    </a:ln>
                  </pic:spPr>
                </pic:pic>
              </a:graphicData>
            </a:graphic>
          </wp:anchor>
        </w:drawing>
      </w:r>
    </w:p>
    <w:p>
      <w:pPr>
        <w:pStyle w:val="12"/>
        <w:spacing w:before="87"/>
        <w:ind w:left="262" w:right="262"/>
        <w:jc w:val="center"/>
        <w:rPr>
          <w:color w:val="231F20"/>
        </w:rPr>
      </w:pPr>
    </w:p>
    <w:p>
      <w:pPr>
        <w:pStyle w:val="12"/>
        <w:spacing w:before="87"/>
        <w:ind w:left="262" w:right="262"/>
        <w:jc w:val="center"/>
        <w:rPr>
          <w:color w:val="231F20"/>
        </w:rPr>
      </w:pPr>
    </w:p>
    <w:p>
      <w:pPr>
        <w:pStyle w:val="12"/>
        <w:spacing w:before="87"/>
        <w:ind w:left="262" w:right="262"/>
        <w:jc w:val="center"/>
        <w:rPr>
          <w:color w:val="231F20"/>
        </w:rPr>
      </w:pPr>
    </w:p>
    <w:p>
      <w:pPr>
        <w:pStyle w:val="12"/>
        <w:spacing w:before="87"/>
        <w:ind w:left="262" w:right="262"/>
        <w:jc w:val="center"/>
        <w:rPr>
          <w:color w:val="231F20"/>
        </w:rPr>
      </w:pPr>
    </w:p>
    <w:p>
      <w:pPr>
        <w:pStyle w:val="12"/>
        <w:spacing w:before="87"/>
        <w:ind w:left="262" w:right="262"/>
        <w:jc w:val="center"/>
        <w:rPr>
          <w:color w:val="231F20"/>
        </w:rPr>
      </w:pPr>
    </w:p>
    <w:p>
      <w:pPr>
        <w:pStyle w:val="12"/>
        <w:spacing w:before="87"/>
        <w:ind w:left="262" w:right="262"/>
        <w:jc w:val="center"/>
      </w:pPr>
      <w:r>
        <w:rPr>
          <w:color w:val="231F20"/>
        </w:rPr>
        <w:t>图 6-1 主回路绝缘测试示意图</w:t>
      </w:r>
    </w:p>
    <w:p>
      <w:pPr>
        <w:pStyle w:val="12"/>
        <w:spacing w:before="155"/>
        <w:ind w:right="5347" w:firstLine="400" w:firstLineChars="200"/>
        <w:jc w:val="both"/>
      </w:pPr>
      <w:r>
        <w:rPr>
          <w:color w:val="231F20"/>
        </w:rPr>
        <w:t>要求测量结果大于 5 MΩ。</w:t>
      </w:r>
    </w:p>
    <w:p>
      <w:pPr>
        <w:pStyle w:val="12"/>
        <w:spacing w:before="121"/>
        <w:ind w:firstLine="400" w:firstLineChars="200"/>
        <w:rPr>
          <w:sz w:val="22"/>
        </w:rPr>
      </w:pPr>
      <w:r>
        <w:rPr>
          <w:color w:val="231F20"/>
        </w:rPr>
        <w:t>测试前需将压敏电阻螺钉卸下，断开压敏接入：</w:t>
      </w:r>
    </w:p>
    <w:p>
      <w:pPr>
        <w:pStyle w:val="12"/>
        <w:spacing w:before="3"/>
        <w:jc w:val="center"/>
        <w:rPr>
          <w:rFonts w:ascii="宋体"/>
          <w:sz w:val="14"/>
        </w:rPr>
      </w:pPr>
      <w:r>
        <w:rPr>
          <w:lang w:val="en-US" w:bidi="ar-SA"/>
        </w:rPr>
        <w:drawing>
          <wp:inline distT="0" distB="0" distL="0" distR="0">
            <wp:extent cx="2235835" cy="2040255"/>
            <wp:effectExtent l="0" t="0" r="0" b="0"/>
            <wp:docPr id="2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
                    <pic:cNvPicPr>
                      <a:picLocks noChangeAspect="1"/>
                    </pic:cNvPicPr>
                  </pic:nvPicPr>
                  <pic:blipFill>
                    <a:blip r:embed="rId104">
                      <a:extLst>
                        <a:ext uri="{28A0092B-C50C-407E-A947-70E740481C1C}">
                          <a14:useLocalDpi xmlns:a14="http://schemas.microsoft.com/office/drawing/2010/main" val="0"/>
                        </a:ext>
                      </a:extLst>
                    </a:blip>
                    <a:stretch>
                      <a:fillRect/>
                    </a:stretch>
                  </pic:blipFill>
                  <pic:spPr>
                    <a:xfrm>
                      <a:off x="0" y="0"/>
                      <a:ext cx="2240269" cy="2043892"/>
                    </a:xfrm>
                    <a:prstGeom prst="rect">
                      <a:avLst/>
                    </a:prstGeom>
                    <a:noFill/>
                    <a:ln>
                      <a:noFill/>
                    </a:ln>
                  </pic:spPr>
                </pic:pic>
              </a:graphicData>
            </a:graphic>
          </wp:inline>
        </w:drawing>
      </w:r>
    </w:p>
    <w:p>
      <w:pPr>
        <w:pStyle w:val="12"/>
        <w:rPr>
          <w:rFonts w:ascii="Arial"/>
        </w:rPr>
      </w:pPr>
    </w:p>
    <w:p>
      <w:pPr>
        <w:pStyle w:val="12"/>
        <w:spacing w:before="69"/>
        <w:jc w:val="center"/>
        <w:rPr>
          <w:color w:val="231F20"/>
        </w:rPr>
      </w:pPr>
      <w:r>
        <w:rPr>
          <w:color w:val="231F20"/>
        </w:rPr>
        <w:t xml:space="preserve">图 </w:t>
      </w:r>
      <w:r>
        <w:rPr>
          <w:rFonts w:hint="eastAsia"/>
          <w:color w:val="231F20"/>
          <w:lang w:val="en-US"/>
        </w:rPr>
        <w:t>6</w:t>
      </w:r>
      <w:r>
        <w:rPr>
          <w:color w:val="231F20"/>
        </w:rPr>
        <w:t>-2 压敏电阻（VDR）、安规电容（EMC）对地跳线位置示意图</w:t>
      </w:r>
    </w:p>
    <w:p>
      <w:pPr>
        <w:pStyle w:val="12"/>
        <w:spacing w:before="69"/>
        <w:jc w:val="center"/>
      </w:pPr>
    </w:p>
    <w:p>
      <w:pPr>
        <w:pStyle w:val="3"/>
        <w:tabs>
          <w:tab w:val="left" w:pos="1799"/>
        </w:tabs>
        <w:spacing w:before="224"/>
        <w:ind w:left="0" w:firstLine="0"/>
      </w:pPr>
      <w:bookmarkStart w:id="246" w:name="_Toc101425484"/>
      <w:r>
        <w:rPr>
          <w:rFonts w:hint="eastAsia"/>
          <w:color w:val="231F20"/>
          <w:spacing w:val="3"/>
          <w:lang w:val="en-US"/>
        </w:rPr>
        <w:t xml:space="preserve">6.3 </w:t>
      </w:r>
      <w:r>
        <w:rPr>
          <w:color w:val="231F20"/>
          <w:spacing w:val="3"/>
        </w:rPr>
        <w:t>变频器易损件更换</w:t>
      </w:r>
      <w:bookmarkEnd w:id="246"/>
    </w:p>
    <w:p>
      <w:pPr>
        <w:spacing w:before="120" w:beforeLines="50"/>
        <w:rPr>
          <w:sz w:val="26"/>
          <w:szCs w:val="26"/>
        </w:rPr>
      </w:pPr>
      <w:r>
        <w:rPr>
          <w:rFonts w:hint="eastAsia"/>
          <w:sz w:val="26"/>
          <w:szCs w:val="26"/>
        </w:rPr>
        <w:t xml:space="preserve">6.3.1 </w:t>
      </w:r>
      <w:r>
        <w:rPr>
          <w:sz w:val="26"/>
          <w:szCs w:val="26"/>
        </w:rPr>
        <w:t>易损件寿命</w:t>
      </w:r>
    </w:p>
    <w:p>
      <w:pPr>
        <w:pStyle w:val="12"/>
        <w:spacing w:before="185" w:line="209" w:lineRule="auto"/>
        <w:ind w:firstLine="400" w:firstLineChars="200"/>
      </w:pPr>
      <w:r>
        <w:rPr>
          <w:color w:val="231F20"/>
        </w:rPr>
        <w:t>变频器易损件主要有冷却风扇和滤波用电解电容器，其寿命与使用的环境及保养状况密切相关。一般寿命时间为：</w:t>
      </w:r>
    </w:p>
    <w:p>
      <w:pPr>
        <w:pStyle w:val="12"/>
        <w:spacing w:before="11"/>
        <w:rPr>
          <w:sz w:val="8"/>
        </w:rPr>
      </w:pP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4307"/>
        <w:gridCol w:w="430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1" w:hRule="atLeast"/>
          <w:jc w:val="center"/>
        </w:trPr>
        <w:tc>
          <w:tcPr>
            <w:tcW w:w="4307" w:type="dxa"/>
            <w:shd w:val="clear" w:color="auto" w:fill="5087C6"/>
          </w:tcPr>
          <w:p>
            <w:pPr>
              <w:pStyle w:val="32"/>
              <w:spacing w:before="31"/>
              <w:ind w:left="1503" w:right="1498"/>
              <w:jc w:val="center"/>
              <w:rPr>
                <w:sz w:val="18"/>
              </w:rPr>
            </w:pPr>
            <w:r>
              <w:rPr>
                <w:color w:val="FFFFFF"/>
                <w:sz w:val="18"/>
              </w:rPr>
              <w:t>器件名称</w:t>
            </w:r>
          </w:p>
        </w:tc>
        <w:tc>
          <w:tcPr>
            <w:tcW w:w="4307" w:type="dxa"/>
            <w:shd w:val="clear" w:color="auto" w:fill="5087C6"/>
          </w:tcPr>
          <w:p>
            <w:pPr>
              <w:pStyle w:val="32"/>
              <w:spacing w:before="31"/>
              <w:ind w:left="1503" w:right="1499"/>
              <w:jc w:val="center"/>
              <w:rPr>
                <w:sz w:val="18"/>
              </w:rPr>
            </w:pPr>
            <w:r>
              <w:rPr>
                <w:color w:val="FFFFFF"/>
                <w:sz w:val="18"/>
              </w:rPr>
              <w:t>寿命时间【注】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1" w:hRule="atLeast"/>
          <w:jc w:val="center"/>
        </w:trPr>
        <w:tc>
          <w:tcPr>
            <w:tcW w:w="4307" w:type="dxa"/>
          </w:tcPr>
          <w:p>
            <w:pPr>
              <w:pStyle w:val="32"/>
              <w:spacing w:before="31"/>
              <w:ind w:left="1503" w:right="1498"/>
              <w:jc w:val="center"/>
              <w:rPr>
                <w:sz w:val="18"/>
              </w:rPr>
            </w:pPr>
            <w:r>
              <w:rPr>
                <w:color w:val="231F20"/>
                <w:sz w:val="18"/>
              </w:rPr>
              <w:t>风扇</w:t>
            </w:r>
          </w:p>
        </w:tc>
        <w:tc>
          <w:tcPr>
            <w:tcW w:w="4307" w:type="dxa"/>
          </w:tcPr>
          <w:p>
            <w:pPr>
              <w:pStyle w:val="32"/>
              <w:spacing w:before="31"/>
              <w:ind w:left="1503" w:right="1453"/>
              <w:jc w:val="center"/>
              <w:rPr>
                <w:sz w:val="18"/>
              </w:rPr>
            </w:pPr>
            <w:r>
              <w:rPr>
                <w:color w:val="231F20"/>
                <w:w w:val="110"/>
                <w:sz w:val="18"/>
              </w:rPr>
              <w:t>≥5年</w:t>
            </w:r>
            <w:r>
              <w:rPr>
                <w:color w:val="231F20"/>
                <w:sz w:val="18"/>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1" w:hRule="atLeast"/>
          <w:jc w:val="center"/>
        </w:trPr>
        <w:tc>
          <w:tcPr>
            <w:tcW w:w="4307" w:type="dxa"/>
          </w:tcPr>
          <w:p>
            <w:pPr>
              <w:pStyle w:val="32"/>
              <w:spacing w:before="31"/>
              <w:ind w:left="1503" w:right="1498"/>
              <w:jc w:val="center"/>
              <w:rPr>
                <w:sz w:val="18"/>
              </w:rPr>
            </w:pPr>
            <w:r>
              <w:rPr>
                <w:color w:val="231F20"/>
                <w:sz w:val="18"/>
              </w:rPr>
              <w:t>电解电容</w:t>
            </w:r>
          </w:p>
        </w:tc>
        <w:tc>
          <w:tcPr>
            <w:tcW w:w="4307" w:type="dxa"/>
          </w:tcPr>
          <w:p>
            <w:pPr>
              <w:pStyle w:val="32"/>
              <w:spacing w:before="31"/>
              <w:ind w:left="1503" w:right="1453"/>
              <w:jc w:val="center"/>
              <w:rPr>
                <w:sz w:val="18"/>
              </w:rPr>
            </w:pPr>
            <w:r>
              <w:rPr>
                <w:color w:val="231F20"/>
                <w:w w:val="110"/>
                <w:sz w:val="18"/>
              </w:rPr>
              <w:t>≥5年</w:t>
            </w:r>
            <w:r>
              <w:rPr>
                <w:color w:val="231F20"/>
                <w:sz w:val="18"/>
              </w:rPr>
              <w:t xml:space="preserve"> </w:t>
            </w:r>
          </w:p>
        </w:tc>
      </w:tr>
    </w:tbl>
    <w:p>
      <w:pPr>
        <w:spacing w:before="214" w:line="231" w:lineRule="auto"/>
        <w:ind w:firstLine="400" w:firstLineChars="200"/>
        <w:rPr>
          <w:color w:val="231F20"/>
          <w:sz w:val="20"/>
        </w:rPr>
      </w:pPr>
      <w:r>
        <w:rPr>
          <w:color w:val="231F20"/>
          <w:sz w:val="20"/>
        </w:rPr>
        <w:t>【注】：寿命时间为在下列条件下使用时的时间，用户可以根据运行时间确定更换年限。</w:t>
      </w:r>
    </w:p>
    <w:p>
      <w:pPr>
        <w:numPr>
          <w:ilvl w:val="0"/>
          <w:numId w:val="186"/>
        </w:numPr>
        <w:spacing w:before="10" w:after="120" w:afterLines="50"/>
        <w:ind w:firstLine="400" w:firstLineChars="200"/>
        <w:rPr>
          <w:color w:val="231F20"/>
          <w:sz w:val="20"/>
        </w:rPr>
      </w:pPr>
      <w:r>
        <w:rPr>
          <w:color w:val="231F20"/>
          <w:sz w:val="20"/>
        </w:rPr>
        <w:t>环境温度：40°Ｃ</w:t>
      </w:r>
    </w:p>
    <w:p>
      <w:pPr>
        <w:numPr>
          <w:ilvl w:val="0"/>
          <w:numId w:val="186"/>
        </w:numPr>
        <w:spacing w:before="10" w:after="120" w:afterLines="50"/>
        <w:ind w:firstLine="400" w:firstLineChars="200"/>
        <w:rPr>
          <w:sz w:val="20"/>
        </w:rPr>
      </w:pPr>
      <w:r>
        <w:rPr>
          <w:color w:val="231F20"/>
          <w:sz w:val="20"/>
        </w:rPr>
        <w:t>负载率：80%</w:t>
      </w:r>
    </w:p>
    <w:p>
      <w:pPr>
        <w:numPr>
          <w:ilvl w:val="0"/>
          <w:numId w:val="186"/>
        </w:numPr>
        <w:spacing w:before="10" w:after="120" w:afterLines="50"/>
        <w:ind w:firstLine="400" w:firstLineChars="200"/>
        <w:rPr>
          <w:sz w:val="20"/>
        </w:rPr>
      </w:pPr>
      <w:r>
        <w:rPr>
          <w:color w:val="231F20"/>
          <w:sz w:val="20"/>
        </w:rPr>
        <w:t>运行率：24 小时 / 日</w:t>
      </w:r>
    </w:p>
    <w:p>
      <w:pPr>
        <w:pStyle w:val="12"/>
        <w:spacing w:before="1"/>
        <w:rPr>
          <w:sz w:val="13"/>
        </w:rPr>
      </w:pPr>
    </w:p>
    <w:p>
      <w:pPr>
        <w:spacing w:before="120" w:beforeLines="50"/>
        <w:rPr>
          <w:sz w:val="26"/>
          <w:szCs w:val="26"/>
        </w:rPr>
      </w:pPr>
      <w:bookmarkStart w:id="247" w:name="8.3.2_冷却风扇的使用数量"/>
      <w:bookmarkEnd w:id="247"/>
      <w:bookmarkStart w:id="248" w:name="_bookmark156"/>
      <w:bookmarkEnd w:id="248"/>
      <w:r>
        <w:rPr>
          <w:rFonts w:hint="eastAsia"/>
          <w:sz w:val="26"/>
          <w:szCs w:val="26"/>
        </w:rPr>
        <w:t xml:space="preserve">6.3.2 </w:t>
      </w:r>
      <w:r>
        <w:rPr>
          <w:sz w:val="26"/>
          <w:szCs w:val="26"/>
        </w:rPr>
        <w:t>冷却风扇更换</w:t>
      </w:r>
    </w:p>
    <w:p>
      <w:pPr>
        <w:pStyle w:val="8"/>
        <w:tabs>
          <w:tab w:val="left" w:pos="2778"/>
        </w:tabs>
        <w:spacing w:before="142"/>
        <w:ind w:left="0" w:firstLine="440" w:firstLineChars="200"/>
        <w:rPr>
          <w:color w:val="231F20"/>
        </w:rPr>
      </w:pPr>
      <w:r>
        <w:rPr>
          <w:rFonts w:hint="eastAsia"/>
          <w:color w:val="231F20"/>
          <w:lang w:val="en-US"/>
        </w:rPr>
        <w:t xml:space="preserve">1) </w:t>
      </w:r>
      <w:r>
        <w:rPr>
          <w:color w:val="231F20"/>
        </w:rPr>
        <w:t>可能损坏原因：轴承磨损、叶片老化</w:t>
      </w:r>
      <w:r>
        <w:rPr>
          <w:rFonts w:hint="eastAsia"/>
          <w:color w:val="231F20"/>
        </w:rPr>
        <w:t>、</w:t>
      </w:r>
      <w:r>
        <w:rPr>
          <w:color w:val="231F20"/>
        </w:rPr>
        <w:t>润滑油干涸。</w:t>
      </w:r>
    </w:p>
    <w:p>
      <w:pPr>
        <w:pStyle w:val="8"/>
        <w:tabs>
          <w:tab w:val="left" w:pos="2778"/>
        </w:tabs>
        <w:spacing w:before="142"/>
        <w:ind w:left="0" w:firstLine="440" w:firstLineChars="200"/>
        <w:rPr>
          <w:rFonts w:ascii="Times New Roman"/>
        </w:rPr>
      </w:pPr>
      <w:r>
        <w:rPr>
          <w:rFonts w:hint="eastAsia"/>
          <w:color w:val="231F20"/>
          <w:lang w:val="en-US"/>
        </w:rPr>
        <w:t xml:space="preserve">2) </w:t>
      </w:r>
      <w:r>
        <w:rPr>
          <w:color w:val="231F20"/>
        </w:rPr>
        <w:t>判别标准：风扇叶片等是否有裂缝，开机时声音是否有异常振动声，风叶是否运行异常。</w:t>
      </w:r>
    </w:p>
    <w:p>
      <w:pPr>
        <w:pStyle w:val="12"/>
        <w:ind w:left="1303"/>
      </w:pPr>
    </w:p>
    <w:p>
      <w:pPr>
        <w:spacing w:before="120" w:beforeLines="50"/>
        <w:rPr>
          <w:sz w:val="26"/>
          <w:szCs w:val="26"/>
        </w:rPr>
      </w:pPr>
      <w:r>
        <w:rPr>
          <w:rFonts w:hint="eastAsia"/>
          <w:sz w:val="26"/>
          <w:szCs w:val="26"/>
        </w:rPr>
        <w:t xml:space="preserve">6.3.3 </w:t>
      </w:r>
      <w:r>
        <w:rPr>
          <w:sz w:val="26"/>
          <w:szCs w:val="26"/>
        </w:rPr>
        <w:t>滤波电解电容</w:t>
      </w:r>
    </w:p>
    <w:p>
      <w:pPr>
        <w:pStyle w:val="8"/>
        <w:numPr>
          <w:ilvl w:val="0"/>
          <w:numId w:val="187"/>
        </w:numPr>
        <w:tabs>
          <w:tab w:val="left" w:pos="2778"/>
        </w:tabs>
        <w:spacing w:before="142"/>
      </w:pPr>
      <w:r>
        <w:rPr>
          <w:color w:val="231F20"/>
        </w:rPr>
        <w:t>可能损坏原因：输入电源品质差、环境温度较高，频繁的负载跳变、电解质老化。</w:t>
      </w:r>
    </w:p>
    <w:p>
      <w:pPr>
        <w:pStyle w:val="31"/>
        <w:numPr>
          <w:ilvl w:val="0"/>
          <w:numId w:val="187"/>
        </w:numPr>
        <w:tabs>
          <w:tab w:val="left" w:pos="2778"/>
        </w:tabs>
        <w:spacing w:before="85"/>
      </w:pPr>
      <w:r>
        <w:rPr>
          <w:color w:val="231F20"/>
          <w:spacing w:val="-6"/>
        </w:rPr>
        <w:t>判别标准：有无液体漏出、安全阀是否已凸出，静电电容的测定，绝缘电阻的测定。</w:t>
      </w:r>
    </w:p>
    <w:p>
      <w:pPr>
        <w:pStyle w:val="31"/>
        <w:numPr>
          <w:ilvl w:val="0"/>
          <w:numId w:val="187"/>
        </w:numPr>
        <w:tabs>
          <w:tab w:val="left" w:pos="2778"/>
        </w:tabs>
        <w:spacing w:before="145"/>
        <w:ind w:left="1054" w:right="767"/>
      </w:pPr>
      <w:r>
        <w:rPr>
          <w:color w:val="231F20"/>
        </w:rPr>
        <w:t>滤波电容更换：因滤波电容设计到变频器内部元器件，禁止用户自行更换，请联系我司进行更换。</w:t>
      </w:r>
    </w:p>
    <w:p>
      <w:pPr>
        <w:pStyle w:val="31"/>
        <w:tabs>
          <w:tab w:val="left" w:pos="2778"/>
        </w:tabs>
        <w:spacing w:before="145"/>
        <w:ind w:left="1054" w:right="1468" w:firstLine="0"/>
      </w:pPr>
    </w:p>
    <w:p>
      <w:pPr>
        <w:pStyle w:val="3"/>
        <w:tabs>
          <w:tab w:val="left" w:pos="1788"/>
        </w:tabs>
        <w:ind w:left="0" w:firstLine="0"/>
        <w:rPr>
          <w:color w:val="231F20"/>
          <w:spacing w:val="3"/>
        </w:rPr>
      </w:pPr>
      <w:bookmarkStart w:id="249" w:name="_Toc101425485"/>
      <w:r>
        <w:rPr>
          <w:rFonts w:hint="eastAsia"/>
          <w:color w:val="231F20"/>
          <w:spacing w:val="3"/>
        </w:rPr>
        <w:t xml:space="preserve">6.4 </w:t>
      </w:r>
      <w:r>
        <w:rPr>
          <w:color w:val="231F20"/>
          <w:spacing w:val="3"/>
        </w:rPr>
        <w:t>变频器的存储</w:t>
      </w:r>
      <w:bookmarkEnd w:id="249"/>
    </w:p>
    <w:p>
      <w:pPr>
        <w:pStyle w:val="12"/>
        <w:spacing w:before="264"/>
        <w:ind w:firstLine="440" w:firstLineChars="200"/>
        <w:rPr>
          <w:sz w:val="22"/>
        </w:rPr>
      </w:pPr>
      <w:r>
        <w:rPr>
          <w:color w:val="231F20"/>
          <w:sz w:val="22"/>
        </w:rPr>
        <w:t>用户购买变频器后，暂时存贮和长期存贮必须注意以下几点：</w:t>
      </w:r>
    </w:p>
    <w:p>
      <w:pPr>
        <w:pStyle w:val="8"/>
        <w:numPr>
          <w:ilvl w:val="0"/>
          <w:numId w:val="188"/>
        </w:numPr>
        <w:tabs>
          <w:tab w:val="left" w:pos="2778"/>
        </w:tabs>
        <w:spacing w:before="113"/>
      </w:pPr>
      <w:r>
        <w:rPr>
          <w:color w:val="231F20"/>
        </w:rPr>
        <w:t>存储时尽量按原包装装入本公司的包装箱内。</w:t>
      </w:r>
    </w:p>
    <w:p>
      <w:pPr>
        <w:pStyle w:val="31"/>
        <w:numPr>
          <w:ilvl w:val="0"/>
          <w:numId w:val="188"/>
        </w:numPr>
        <w:tabs>
          <w:tab w:val="left" w:pos="2778"/>
        </w:tabs>
        <w:spacing w:before="84"/>
      </w:pPr>
      <w:r>
        <w:rPr>
          <w:color w:val="231F20"/>
        </w:rPr>
        <w:t>不允许整机长时间放置在潮湿、高温、或户外暴晒场合下。</w:t>
      </w:r>
    </w:p>
    <w:p>
      <w:pPr>
        <w:pStyle w:val="31"/>
        <w:numPr>
          <w:ilvl w:val="0"/>
          <w:numId w:val="188"/>
        </w:numPr>
        <w:tabs>
          <w:tab w:val="left" w:pos="2778"/>
        </w:tabs>
        <w:spacing w:before="146"/>
        <w:ind w:left="839" w:right="484" w:rightChars="220"/>
        <w:jc w:val="both"/>
      </w:pPr>
      <w:r>
        <w:rPr>
          <w:color w:val="231F20"/>
        </w:rPr>
        <w:t>长时间存放会导致电解电容的劣化，必须保证在 6 个月之内通一次电，通电时间至</w:t>
      </w:r>
      <w:r>
        <w:rPr>
          <w:color w:val="231F20"/>
          <w:spacing w:val="9"/>
        </w:rPr>
        <w:t xml:space="preserve">少 </w:t>
      </w:r>
      <w:r>
        <w:rPr>
          <w:color w:val="231F20"/>
        </w:rPr>
        <w:t>5 小时，输入电压必须用调压器缓缓升高至额定值或咨询变频器专业人员技术支持。</w:t>
      </w:r>
    </w:p>
    <w:p>
      <w:pPr>
        <w:widowControl/>
        <w:autoSpaceDE/>
        <w:autoSpaceDN/>
        <w:rPr>
          <w:rFonts w:ascii="宋体" w:hAnsi="宋体" w:eastAsia="宋体" w:cs="宋体"/>
          <w:color w:val="231F20"/>
          <w:sz w:val="21"/>
          <w:szCs w:val="21"/>
          <w:lang w:val="en-US"/>
        </w:rPr>
      </w:pPr>
      <w:bookmarkStart w:id="250" w:name="8.5变频器的保修说明_"/>
      <w:bookmarkEnd w:id="250"/>
      <w:bookmarkStart w:id="251" w:name="_bookmark159"/>
      <w:bookmarkEnd w:id="251"/>
    </w:p>
    <w:p>
      <w:pPr>
        <w:widowControl/>
        <w:autoSpaceDE/>
        <w:autoSpaceDN/>
        <w:rPr>
          <w:rFonts w:ascii="宋体" w:hAnsi="宋体" w:eastAsia="宋体" w:cs="宋体"/>
          <w:color w:val="231F20"/>
          <w:sz w:val="21"/>
          <w:szCs w:val="21"/>
          <w:lang w:val="en-US"/>
        </w:rPr>
      </w:pPr>
    </w:p>
    <w:p>
      <w:pPr>
        <w:widowControl/>
        <w:autoSpaceDE/>
        <w:autoSpaceDN/>
        <w:rPr>
          <w:rFonts w:ascii="宋体" w:hAnsi="宋体" w:eastAsia="宋体" w:cs="宋体"/>
          <w:color w:val="231F20"/>
          <w:sz w:val="21"/>
          <w:szCs w:val="21"/>
          <w:lang w:val="en-US"/>
        </w:rPr>
      </w:pPr>
    </w:p>
    <w:p>
      <w:pPr>
        <w:widowControl/>
        <w:autoSpaceDE/>
        <w:autoSpaceDN/>
        <w:rPr>
          <w:rFonts w:ascii="宋体" w:hAnsi="宋体" w:eastAsia="宋体" w:cs="宋体"/>
          <w:color w:val="231F20"/>
          <w:sz w:val="21"/>
          <w:szCs w:val="21"/>
          <w:lang w:val="en-US"/>
        </w:rPr>
      </w:pPr>
    </w:p>
    <w:p>
      <w:pPr>
        <w:pStyle w:val="12"/>
        <w:spacing w:before="2"/>
        <w:rPr>
          <w:sz w:val="16"/>
        </w:rPr>
      </w:pPr>
      <w:bookmarkStart w:id="252" w:name="_bookmark184"/>
      <w:bookmarkEnd w:id="252"/>
      <w:bookmarkStart w:id="253" w:name="11.1.1_扩展卡的安装"/>
      <w:bookmarkEnd w:id="253"/>
      <w:bookmarkStart w:id="254" w:name="_bookmark194"/>
      <w:bookmarkEnd w:id="254"/>
      <w:bookmarkStart w:id="255" w:name="A.1.1_符合低电压指令的条件"/>
      <w:bookmarkEnd w:id="255"/>
      <w:bookmarkStart w:id="256" w:name="A.1_对应欧洲标准时的注意事项"/>
      <w:bookmarkEnd w:id="256"/>
      <w:bookmarkStart w:id="257" w:name="第十一章__选配卡"/>
      <w:bookmarkEnd w:id="257"/>
      <w:bookmarkStart w:id="258" w:name="_bookmark160"/>
      <w:bookmarkEnd w:id="258"/>
      <w:bookmarkStart w:id="259" w:name="第十章__应用案例"/>
      <w:bookmarkEnd w:id="259"/>
      <w:bookmarkStart w:id="260" w:name="9.1.1_技术规格"/>
      <w:bookmarkEnd w:id="260"/>
      <w:bookmarkStart w:id="261" w:name="_bookmark213"/>
      <w:bookmarkEnd w:id="261"/>
      <w:bookmarkStart w:id="262" w:name="第九章___规格与选型"/>
      <w:bookmarkEnd w:id="262"/>
      <w:bookmarkStart w:id="263" w:name="_bookmark192"/>
      <w:bookmarkEnd w:id="263"/>
      <w:bookmarkStart w:id="264" w:name="10.1_主频率源+辅助频率源设定频率应用"/>
      <w:bookmarkEnd w:id="264"/>
      <w:bookmarkStart w:id="265" w:name="10.9_Profibus-DP通讯应用"/>
      <w:bookmarkEnd w:id="265"/>
      <w:bookmarkStart w:id="266" w:name="9.1_MD500_变频器技术规格与尺寸"/>
      <w:bookmarkEnd w:id="266"/>
      <w:bookmarkStart w:id="267" w:name="附录A___国外标准对应"/>
      <w:bookmarkEnd w:id="267"/>
      <w:bookmarkStart w:id="268" w:name="_bookmark170"/>
      <w:bookmarkEnd w:id="268"/>
      <w:bookmarkStart w:id="269" w:name="11.1_扩展卡的安装与功能说明"/>
      <w:bookmarkEnd w:id="269"/>
    </w:p>
    <w:p>
      <w:pPr>
        <w:pStyle w:val="2"/>
        <w:tabs>
          <w:tab w:val="left" w:pos="2283"/>
          <w:tab w:val="left" w:pos="2957"/>
        </w:tabs>
        <w:spacing w:before="66"/>
      </w:pPr>
      <w:bookmarkStart w:id="270" w:name="B.1_通讯数据地址定义"/>
      <w:bookmarkEnd w:id="270"/>
      <w:bookmarkStart w:id="271" w:name="B.1.1_MD500参数数据"/>
      <w:bookmarkEnd w:id="271"/>
      <w:bookmarkStart w:id="272" w:name="_bookmark217"/>
      <w:bookmarkEnd w:id="272"/>
      <w:bookmarkStart w:id="273" w:name="附录B__通___讯"/>
      <w:bookmarkEnd w:id="273"/>
      <w:bookmarkStart w:id="274" w:name="_Toc101425486"/>
      <w:r>
        <w:rPr>
          <w:rFonts w:hint="eastAsia"/>
          <w:color w:val="231F20"/>
          <w:spacing w:val="3"/>
        </w:rPr>
        <w:t xml:space="preserve">第七章  </w:t>
      </w:r>
      <w:r>
        <w:rPr>
          <w:color w:val="231F20"/>
          <w:spacing w:val="3"/>
        </w:rPr>
        <w:t xml:space="preserve"> </w:t>
      </w:r>
      <w:r>
        <w:rPr>
          <w:rFonts w:hint="eastAsia"/>
          <w:color w:val="231F20"/>
          <w:spacing w:val="3"/>
        </w:rPr>
        <w:t xml:space="preserve"> </w:t>
      </w:r>
      <w:r>
        <w:rPr>
          <w:color w:val="231F20"/>
        </w:rPr>
        <w:t>通</w:t>
      </w:r>
      <w:r>
        <w:rPr>
          <w:rFonts w:hint="eastAsia"/>
          <w:color w:val="231F20"/>
          <w:lang w:val="en-US"/>
        </w:rPr>
        <w:t xml:space="preserve">  </w:t>
      </w:r>
      <w:r>
        <w:rPr>
          <w:color w:val="231F20"/>
        </w:rPr>
        <w:t>讯</w:t>
      </w:r>
      <w:bookmarkEnd w:id="274"/>
    </w:p>
    <w:p>
      <w:pPr>
        <w:pStyle w:val="12"/>
        <w:spacing w:before="1"/>
        <w:rPr>
          <w:rFonts w:ascii="黑体"/>
          <w:sz w:val="16"/>
        </w:rPr>
      </w:pPr>
    </w:p>
    <w:p>
      <w:pPr>
        <w:pStyle w:val="12"/>
        <w:spacing w:before="1"/>
        <w:rPr>
          <w:rFonts w:ascii="黑体"/>
          <w:sz w:val="16"/>
        </w:rPr>
      </w:pPr>
    </w:p>
    <w:p>
      <w:pPr>
        <w:pStyle w:val="3"/>
        <w:tabs>
          <w:tab w:val="left" w:pos="1822"/>
        </w:tabs>
        <w:spacing w:before="53"/>
        <w:ind w:left="0" w:firstLine="0"/>
      </w:pPr>
      <w:bookmarkStart w:id="275" w:name="_Toc101425487"/>
      <w:r>
        <w:rPr>
          <w:rFonts w:hint="eastAsia"/>
          <w:color w:val="231F20"/>
          <w:spacing w:val="3"/>
          <w:lang w:val="en-US"/>
        </w:rPr>
        <w:t xml:space="preserve">7.1 </w:t>
      </w:r>
      <w:r>
        <w:rPr>
          <w:color w:val="231F20"/>
          <w:spacing w:val="3"/>
        </w:rPr>
        <w:t>通讯数据地址定义</w:t>
      </w:r>
      <w:bookmarkEnd w:id="275"/>
    </w:p>
    <w:p>
      <w:pPr>
        <w:pStyle w:val="12"/>
        <w:spacing w:before="298" w:line="209" w:lineRule="auto"/>
        <w:ind w:firstLine="380" w:firstLineChars="200"/>
        <w:jc w:val="both"/>
      </w:pPr>
      <w:r>
        <w:rPr>
          <w:color w:val="231F20"/>
          <w:w w:val="95"/>
        </w:rPr>
        <w:t>变频器支持 Modbus-RTU、CANopen、CANlink、Profibus-DP 四种通讯协议，用户</w:t>
      </w:r>
      <w:r>
        <w:rPr>
          <w:color w:val="231F20"/>
        </w:rPr>
        <w:t>可编程卡和点对点通讯属于 CANlink 协议的衍生。上位机通过这些通讯协议可以实现对变频器的控制、监视及功能参数修改查看操作。</w:t>
      </w:r>
    </w:p>
    <w:p>
      <w:pPr>
        <w:pStyle w:val="12"/>
        <w:spacing w:before="168" w:line="209" w:lineRule="auto"/>
        <w:ind w:firstLine="400" w:firstLineChars="200"/>
        <w:jc w:val="both"/>
        <w:rPr>
          <w:color w:val="231F20"/>
        </w:rPr>
      </w:pPr>
      <w:r>
        <w:rPr>
          <w:color w:val="231F20"/>
        </w:rPr>
        <w:t>通讯数据可分为参数数据、非参数数据，后者包括运行命令、运行状态、运行参数、告警信息等。</w:t>
      </w:r>
    </w:p>
    <w:p>
      <w:pPr>
        <w:pStyle w:val="12"/>
        <w:spacing w:before="168" w:line="209" w:lineRule="auto"/>
        <w:ind w:firstLine="400" w:firstLineChars="200"/>
        <w:jc w:val="both"/>
      </w:pPr>
    </w:p>
    <w:p>
      <w:pPr>
        <w:spacing w:before="120" w:beforeLines="50"/>
        <w:rPr>
          <w:sz w:val="26"/>
          <w:szCs w:val="26"/>
        </w:rPr>
      </w:pPr>
      <w:r>
        <w:rPr>
          <w:rFonts w:hint="eastAsia"/>
          <w:sz w:val="26"/>
          <w:szCs w:val="26"/>
        </w:rPr>
        <w:t>7.1.1</w:t>
      </w:r>
      <w:r>
        <w:rPr>
          <w:sz w:val="26"/>
          <w:szCs w:val="26"/>
        </w:rPr>
        <w:t xml:space="preserve"> 参数数据</w:t>
      </w:r>
    </w:p>
    <w:p>
      <w:pPr>
        <w:pStyle w:val="12"/>
        <w:spacing w:before="17"/>
        <w:rPr>
          <w:sz w:val="7"/>
        </w:rPr>
      </w:pP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139"/>
        <w:gridCol w:w="1529"/>
        <w:gridCol w:w="659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jc w:val="center"/>
        </w:trPr>
        <w:tc>
          <w:tcPr>
            <w:tcW w:w="1139" w:type="dxa"/>
            <w:vMerge w:val="restart"/>
            <w:shd w:val="clear" w:color="auto" w:fill="5087C6"/>
            <w:vAlign w:val="center"/>
          </w:tcPr>
          <w:p>
            <w:pPr>
              <w:pStyle w:val="32"/>
              <w:spacing w:line="314" w:lineRule="exact"/>
              <w:ind w:left="206"/>
              <w:rPr>
                <w:sz w:val="18"/>
              </w:rPr>
            </w:pPr>
            <w:r>
              <w:rPr>
                <w:color w:val="FFFFFF"/>
                <w:sz w:val="18"/>
              </w:rPr>
              <w:t>参数数据</w:t>
            </w:r>
          </w:p>
        </w:tc>
        <w:tc>
          <w:tcPr>
            <w:tcW w:w="1529" w:type="dxa"/>
            <w:shd w:val="clear" w:color="auto" w:fill="5087C6"/>
          </w:tcPr>
          <w:p>
            <w:pPr>
              <w:pStyle w:val="32"/>
              <w:spacing w:before="55"/>
              <w:ind w:left="256" w:right="206"/>
              <w:jc w:val="center"/>
              <w:rPr>
                <w:sz w:val="18"/>
              </w:rPr>
            </w:pPr>
            <w:r>
              <w:rPr>
                <w:rFonts w:hint="eastAsia"/>
                <w:color w:val="FFFFFF"/>
                <w:sz w:val="18"/>
                <w:lang w:val="en-US"/>
              </w:rPr>
              <w:t>P</w:t>
            </w:r>
            <w:r>
              <w:rPr>
                <w:color w:val="FFFFFF"/>
                <w:sz w:val="18"/>
              </w:rPr>
              <w:t xml:space="preserve">组( 可读写) </w:t>
            </w:r>
          </w:p>
        </w:tc>
        <w:tc>
          <w:tcPr>
            <w:tcW w:w="6597" w:type="dxa"/>
          </w:tcPr>
          <w:p>
            <w:pPr>
              <w:pStyle w:val="32"/>
              <w:spacing w:before="55"/>
              <w:ind w:left="56"/>
              <w:rPr>
                <w:sz w:val="18"/>
              </w:rPr>
            </w:pPr>
            <w:r>
              <w:rPr>
                <w:rFonts w:hint="eastAsia"/>
                <w:color w:val="231F20"/>
                <w:sz w:val="18"/>
                <w:lang w:val="en-US"/>
              </w:rPr>
              <w:t>P</w:t>
            </w:r>
            <w:r>
              <w:rPr>
                <w:color w:val="231F20"/>
                <w:sz w:val="18"/>
              </w:rPr>
              <w:t>0、</w:t>
            </w:r>
            <w:r>
              <w:rPr>
                <w:rFonts w:hint="eastAsia"/>
                <w:color w:val="231F20"/>
                <w:sz w:val="18"/>
                <w:lang w:val="en-US"/>
              </w:rPr>
              <w:t>P</w:t>
            </w:r>
            <w:r>
              <w:rPr>
                <w:color w:val="231F20"/>
                <w:sz w:val="18"/>
              </w:rPr>
              <w:t>1、</w:t>
            </w:r>
            <w:r>
              <w:rPr>
                <w:rFonts w:hint="eastAsia"/>
                <w:color w:val="231F20"/>
                <w:sz w:val="18"/>
                <w:lang w:val="en-US"/>
              </w:rPr>
              <w:t>P</w:t>
            </w:r>
            <w:r>
              <w:rPr>
                <w:color w:val="231F20"/>
                <w:sz w:val="18"/>
              </w:rPr>
              <w:t>2、</w:t>
            </w:r>
            <w:r>
              <w:rPr>
                <w:rFonts w:hint="eastAsia"/>
                <w:color w:val="231F20"/>
                <w:sz w:val="18"/>
                <w:lang w:val="en-US"/>
              </w:rPr>
              <w:t>P</w:t>
            </w:r>
            <w:r>
              <w:rPr>
                <w:color w:val="231F20"/>
                <w:sz w:val="18"/>
              </w:rPr>
              <w:t>3、</w:t>
            </w:r>
            <w:r>
              <w:rPr>
                <w:rFonts w:hint="eastAsia"/>
                <w:color w:val="231F20"/>
                <w:sz w:val="18"/>
                <w:lang w:val="en-US"/>
              </w:rPr>
              <w:t>P</w:t>
            </w:r>
            <w:r>
              <w:rPr>
                <w:color w:val="231F20"/>
                <w:sz w:val="18"/>
              </w:rPr>
              <w:t>4、</w:t>
            </w:r>
            <w:r>
              <w:rPr>
                <w:rFonts w:hint="eastAsia"/>
                <w:color w:val="231F20"/>
                <w:sz w:val="18"/>
                <w:lang w:val="en-US"/>
              </w:rPr>
              <w:t>P</w:t>
            </w:r>
            <w:r>
              <w:rPr>
                <w:color w:val="231F20"/>
                <w:sz w:val="18"/>
              </w:rPr>
              <w:t>5、</w:t>
            </w:r>
            <w:r>
              <w:rPr>
                <w:rFonts w:hint="eastAsia"/>
                <w:color w:val="231F20"/>
                <w:sz w:val="18"/>
                <w:lang w:val="en-US"/>
              </w:rPr>
              <w:t>P</w:t>
            </w:r>
            <w:r>
              <w:rPr>
                <w:color w:val="231F20"/>
                <w:sz w:val="18"/>
              </w:rPr>
              <w:t>6、</w:t>
            </w:r>
            <w:r>
              <w:rPr>
                <w:rFonts w:hint="eastAsia"/>
                <w:color w:val="231F20"/>
                <w:sz w:val="18"/>
                <w:lang w:val="en-US"/>
              </w:rPr>
              <w:t>P</w:t>
            </w:r>
            <w:r>
              <w:rPr>
                <w:color w:val="231F20"/>
                <w:sz w:val="18"/>
              </w:rPr>
              <w:t>7、</w:t>
            </w:r>
            <w:r>
              <w:rPr>
                <w:rFonts w:hint="eastAsia"/>
                <w:color w:val="231F20"/>
                <w:sz w:val="18"/>
                <w:lang w:val="en-US"/>
              </w:rPr>
              <w:t>P</w:t>
            </w:r>
            <w:r>
              <w:rPr>
                <w:color w:val="231F20"/>
                <w:sz w:val="18"/>
              </w:rPr>
              <w:t>8、</w:t>
            </w:r>
            <w:r>
              <w:rPr>
                <w:rFonts w:hint="eastAsia"/>
                <w:color w:val="231F20"/>
                <w:sz w:val="18"/>
                <w:lang w:val="en-US"/>
              </w:rPr>
              <w:t>P</w:t>
            </w:r>
            <w:r>
              <w:rPr>
                <w:color w:val="231F20"/>
                <w:sz w:val="18"/>
              </w:rPr>
              <w:t>9、</w:t>
            </w:r>
            <w:r>
              <w:rPr>
                <w:rFonts w:hint="eastAsia"/>
                <w:color w:val="231F20"/>
                <w:sz w:val="18"/>
                <w:lang w:val="en-US"/>
              </w:rPr>
              <w:t>P</w:t>
            </w:r>
            <w:r>
              <w:rPr>
                <w:color w:val="231F20"/>
                <w:sz w:val="18"/>
              </w:rPr>
              <w:t>A、</w:t>
            </w:r>
            <w:r>
              <w:rPr>
                <w:rFonts w:hint="eastAsia"/>
                <w:color w:val="231F20"/>
                <w:sz w:val="18"/>
                <w:lang w:val="en-US"/>
              </w:rPr>
              <w:t>P</w:t>
            </w:r>
            <w:r>
              <w:rPr>
                <w:color w:val="231F20"/>
                <w:sz w:val="18"/>
              </w:rPr>
              <w:t>B、</w:t>
            </w:r>
            <w:r>
              <w:rPr>
                <w:rFonts w:hint="eastAsia"/>
                <w:color w:val="231F20"/>
                <w:sz w:val="18"/>
                <w:lang w:val="en-US"/>
              </w:rPr>
              <w:t>P</w:t>
            </w:r>
            <w:r>
              <w:rPr>
                <w:color w:val="231F20"/>
                <w:sz w:val="18"/>
              </w:rPr>
              <w:t>C、</w:t>
            </w:r>
            <w:r>
              <w:rPr>
                <w:rFonts w:hint="eastAsia"/>
                <w:color w:val="231F20"/>
                <w:sz w:val="18"/>
                <w:lang w:val="en-US"/>
              </w:rPr>
              <w:t>P</w:t>
            </w:r>
            <w:r>
              <w:rPr>
                <w:color w:val="231F20"/>
                <w:sz w:val="18"/>
              </w:rPr>
              <w:t>D、</w:t>
            </w:r>
            <w:r>
              <w:rPr>
                <w:rFonts w:hint="eastAsia"/>
                <w:color w:val="231F20"/>
                <w:sz w:val="18"/>
                <w:lang w:val="en-US"/>
              </w:rPr>
              <w:t>P</w:t>
            </w:r>
            <w:r>
              <w:rPr>
                <w:color w:val="231F20"/>
                <w:sz w:val="18"/>
              </w:rPr>
              <w:t>E、</w:t>
            </w:r>
            <w:r>
              <w:rPr>
                <w:rFonts w:hint="eastAsia"/>
                <w:color w:val="231F20"/>
                <w:sz w:val="18"/>
                <w:lang w:val="en-US"/>
              </w:rPr>
              <w:t>P</w:t>
            </w:r>
            <w:r>
              <w:rPr>
                <w:color w:val="231F20"/>
                <w:sz w:val="18"/>
              </w:rPr>
              <w:t>F</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jc w:val="center"/>
        </w:trPr>
        <w:tc>
          <w:tcPr>
            <w:tcW w:w="1139" w:type="dxa"/>
            <w:vMerge w:val="continue"/>
            <w:shd w:val="clear" w:color="auto" w:fill="5087C6"/>
          </w:tcPr>
          <w:p>
            <w:pPr>
              <w:rPr>
                <w:sz w:val="2"/>
                <w:szCs w:val="2"/>
              </w:rPr>
            </w:pPr>
          </w:p>
        </w:tc>
        <w:tc>
          <w:tcPr>
            <w:tcW w:w="1529" w:type="dxa"/>
            <w:shd w:val="clear" w:color="auto" w:fill="5087C6"/>
          </w:tcPr>
          <w:p>
            <w:pPr>
              <w:pStyle w:val="32"/>
              <w:spacing w:before="55"/>
              <w:ind w:left="256" w:right="206"/>
              <w:jc w:val="center"/>
              <w:rPr>
                <w:sz w:val="18"/>
              </w:rPr>
            </w:pPr>
            <w:r>
              <w:rPr>
                <w:color w:val="FFFFFF"/>
                <w:sz w:val="18"/>
              </w:rPr>
              <w:t xml:space="preserve">A组( 可读写) </w:t>
            </w:r>
          </w:p>
        </w:tc>
        <w:tc>
          <w:tcPr>
            <w:tcW w:w="6597" w:type="dxa"/>
          </w:tcPr>
          <w:p>
            <w:pPr>
              <w:pStyle w:val="32"/>
              <w:spacing w:before="55"/>
              <w:ind w:left="56"/>
              <w:rPr>
                <w:sz w:val="18"/>
              </w:rPr>
            </w:pPr>
            <w:r>
              <w:rPr>
                <w:color w:val="231F20"/>
                <w:w w:val="95"/>
                <w:sz w:val="18"/>
              </w:rPr>
              <w:t>A0、A1、A2、A3、A4、A5、A6、A7、A8、AC</w:t>
            </w:r>
          </w:p>
        </w:tc>
      </w:tr>
    </w:tbl>
    <w:p>
      <w:pPr>
        <w:pStyle w:val="12"/>
        <w:spacing w:before="138"/>
        <w:ind w:firstLine="400" w:firstLineChars="200"/>
      </w:pPr>
      <w:r>
        <w:rPr>
          <w:color w:val="231F20"/>
        </w:rPr>
        <w:t>参数数据通讯地址定义如下：</w:t>
      </w:r>
    </w:p>
    <w:p>
      <w:pPr>
        <w:pStyle w:val="8"/>
        <w:tabs>
          <w:tab w:val="left" w:pos="2776"/>
        </w:tabs>
        <w:spacing w:before="56"/>
        <w:ind w:left="0" w:firstLine="440" w:firstLineChars="200"/>
      </w:pPr>
      <w:r>
        <w:rPr>
          <w:rFonts w:hint="eastAsia"/>
          <w:color w:val="231F20"/>
          <w:lang w:val="en-US"/>
        </w:rPr>
        <w:t>1）</w:t>
      </w:r>
      <w:r>
        <w:rPr>
          <w:color w:val="231F20"/>
        </w:rPr>
        <w:t>当为通讯读取参数数据时</w:t>
      </w:r>
    </w:p>
    <w:p>
      <w:pPr>
        <w:pStyle w:val="12"/>
        <w:spacing w:before="71"/>
        <w:ind w:firstLine="368" w:firstLineChars="200"/>
      </w:pPr>
      <w:r>
        <w:rPr>
          <w:color w:val="231F20"/>
          <w:spacing w:val="-8"/>
        </w:rPr>
        <w:t xml:space="preserve">对于 </w:t>
      </w:r>
      <w:r>
        <w:rPr>
          <w:rFonts w:hint="eastAsia"/>
          <w:color w:val="231F20"/>
          <w:lang w:val="en-US"/>
        </w:rPr>
        <w:t>P</w:t>
      </w:r>
      <w:r>
        <w:rPr>
          <w:color w:val="231F20"/>
        </w:rPr>
        <w:t>0~</w:t>
      </w:r>
      <w:r>
        <w:rPr>
          <w:rFonts w:hint="eastAsia"/>
          <w:color w:val="231F20"/>
          <w:lang w:val="en-US"/>
        </w:rPr>
        <w:t>P</w:t>
      </w:r>
      <w:r>
        <w:rPr>
          <w:color w:val="231F20"/>
        </w:rPr>
        <w:t>F、A0~AF</w:t>
      </w:r>
      <w:r>
        <w:rPr>
          <w:color w:val="231F20"/>
          <w:spacing w:val="-6"/>
        </w:rPr>
        <w:t xml:space="preserve"> 组参数数据，其通讯地址高十六位直接为功能组编号，低十六位直接为参数</w:t>
      </w:r>
      <w:r>
        <w:rPr>
          <w:color w:val="231F20"/>
        </w:rPr>
        <w:t>在功能组中序号，举例如下：</w:t>
      </w:r>
    </w:p>
    <w:p>
      <w:pPr>
        <w:pStyle w:val="12"/>
        <w:spacing w:before="112"/>
        <w:ind w:firstLine="400" w:firstLineChars="200"/>
      </w:pPr>
      <w:r>
        <w:rPr>
          <w:rFonts w:hint="eastAsia"/>
          <w:color w:val="231F20"/>
        </w:rPr>
        <w:t>P0-</w:t>
      </w:r>
      <w:r>
        <w:rPr>
          <w:color w:val="231F20"/>
        </w:rPr>
        <w:t>16</w:t>
      </w:r>
      <w:r>
        <w:rPr>
          <w:color w:val="231F20"/>
          <w:spacing w:val="-7"/>
        </w:rPr>
        <w:t xml:space="preserve"> 功能参数， 其通讯地址为 </w:t>
      </w:r>
      <w:r>
        <w:rPr>
          <w:color w:val="231F20"/>
          <w:spacing w:val="2"/>
        </w:rPr>
        <w:t>F010H，</w:t>
      </w:r>
      <w:r>
        <w:rPr>
          <w:color w:val="231F20"/>
          <w:spacing w:val="-5"/>
        </w:rPr>
        <w:t xml:space="preserve">其中 </w:t>
      </w:r>
      <w:r>
        <w:rPr>
          <w:color w:val="231F20"/>
        </w:rPr>
        <w:t>F0H</w:t>
      </w:r>
      <w:r>
        <w:rPr>
          <w:color w:val="231F20"/>
          <w:spacing w:val="-7"/>
        </w:rPr>
        <w:t xml:space="preserve"> 代表 </w:t>
      </w:r>
      <w:r>
        <w:rPr>
          <w:color w:val="231F20"/>
        </w:rPr>
        <w:t>F0</w:t>
      </w:r>
      <w:r>
        <w:rPr>
          <w:color w:val="231F20"/>
          <w:spacing w:val="-4"/>
        </w:rPr>
        <w:t xml:space="preserve"> 组功能参数</w:t>
      </w:r>
      <w:r>
        <w:rPr>
          <w:color w:val="231F20"/>
        </w:rPr>
        <w:t>，10H</w:t>
      </w:r>
      <w:r>
        <w:rPr>
          <w:color w:val="231F20"/>
          <w:spacing w:val="-5"/>
        </w:rPr>
        <w:t xml:space="preserve"> 代表参数在功能组</w:t>
      </w:r>
      <w:r>
        <w:rPr>
          <w:color w:val="231F20"/>
          <w:spacing w:val="-2"/>
        </w:rPr>
        <w:t xml:space="preserve">中序号 </w:t>
      </w:r>
      <w:r>
        <w:rPr>
          <w:color w:val="231F20"/>
        </w:rPr>
        <w:t>16</w:t>
      </w:r>
      <w:r>
        <w:rPr>
          <w:color w:val="231F20"/>
          <w:spacing w:val="-3"/>
        </w:rPr>
        <w:t xml:space="preserve"> 的十六进制数据格式</w:t>
      </w:r>
    </w:p>
    <w:p>
      <w:pPr>
        <w:pStyle w:val="12"/>
        <w:spacing w:before="112"/>
        <w:ind w:firstLine="400" w:firstLineChars="200"/>
      </w:pPr>
      <w:r>
        <w:rPr>
          <w:color w:val="231F20"/>
        </w:rPr>
        <w:t>AC-08</w:t>
      </w:r>
      <w:r>
        <w:rPr>
          <w:color w:val="231F20"/>
          <w:spacing w:val="-8"/>
        </w:rPr>
        <w:t xml:space="preserve"> 功能参数，其通讯地址为 </w:t>
      </w:r>
      <w:r>
        <w:rPr>
          <w:color w:val="231F20"/>
        </w:rPr>
        <w:t>AC08，</w:t>
      </w:r>
      <w:r>
        <w:rPr>
          <w:color w:val="231F20"/>
          <w:spacing w:val="-9"/>
        </w:rPr>
        <w:t xml:space="preserve">其中 </w:t>
      </w:r>
      <w:r>
        <w:rPr>
          <w:color w:val="231F20"/>
        </w:rPr>
        <w:t>ACH</w:t>
      </w:r>
      <w:r>
        <w:rPr>
          <w:color w:val="231F20"/>
          <w:spacing w:val="-14"/>
        </w:rPr>
        <w:t xml:space="preserve"> 代表 </w:t>
      </w:r>
      <w:r>
        <w:rPr>
          <w:color w:val="231F20"/>
        </w:rPr>
        <w:t>AC</w:t>
      </w:r>
      <w:r>
        <w:rPr>
          <w:color w:val="231F20"/>
          <w:spacing w:val="-5"/>
        </w:rPr>
        <w:t xml:space="preserve"> 组功能参数</w:t>
      </w:r>
      <w:r>
        <w:rPr>
          <w:color w:val="231F20"/>
        </w:rPr>
        <w:t>，08H</w:t>
      </w:r>
      <w:r>
        <w:rPr>
          <w:color w:val="231F20"/>
          <w:spacing w:val="-5"/>
        </w:rPr>
        <w:t xml:space="preserve"> 代表参数在功能组</w:t>
      </w:r>
      <w:r>
        <w:rPr>
          <w:color w:val="231F20"/>
          <w:spacing w:val="-6"/>
        </w:rPr>
        <w:t xml:space="preserve">中序号 </w:t>
      </w:r>
      <w:r>
        <w:rPr>
          <w:color w:val="231F20"/>
        </w:rPr>
        <w:t>8</w:t>
      </w:r>
      <w:r>
        <w:rPr>
          <w:color w:val="231F20"/>
          <w:spacing w:val="-3"/>
        </w:rPr>
        <w:t xml:space="preserve"> 的十六进制数据格式</w:t>
      </w:r>
    </w:p>
    <w:p>
      <w:pPr>
        <w:pStyle w:val="8"/>
        <w:tabs>
          <w:tab w:val="left" w:pos="2776"/>
        </w:tabs>
        <w:spacing w:before="69"/>
        <w:ind w:left="0" w:firstLine="440" w:firstLineChars="200"/>
      </w:pPr>
      <w:r>
        <w:rPr>
          <w:rFonts w:hint="eastAsia"/>
          <w:color w:val="231F20"/>
          <w:lang w:val="en-US"/>
        </w:rPr>
        <w:t>2）</w:t>
      </w:r>
      <w:r>
        <w:rPr>
          <w:color w:val="231F20"/>
        </w:rPr>
        <w:t>当为通讯写入参数数据时</w:t>
      </w:r>
    </w:p>
    <w:p>
      <w:pPr>
        <w:pStyle w:val="12"/>
        <w:spacing w:before="71"/>
        <w:ind w:firstLine="372" w:firstLineChars="200"/>
      </w:pPr>
      <w:r>
        <w:rPr>
          <w:color w:val="231F20"/>
          <w:spacing w:val="-7"/>
        </w:rPr>
        <w:t xml:space="preserve">对于 </w:t>
      </w:r>
      <w:r>
        <w:rPr>
          <w:rFonts w:hint="eastAsia"/>
          <w:color w:val="231F20"/>
          <w:lang w:val="en-US"/>
        </w:rPr>
        <w:t>P</w:t>
      </w:r>
      <w:r>
        <w:rPr>
          <w:color w:val="231F20"/>
        </w:rPr>
        <w:t>0~</w:t>
      </w:r>
      <w:r>
        <w:rPr>
          <w:rFonts w:hint="eastAsia"/>
          <w:color w:val="231F20"/>
          <w:lang w:val="en-US"/>
        </w:rPr>
        <w:t>P</w:t>
      </w:r>
      <w:r>
        <w:rPr>
          <w:color w:val="231F20"/>
        </w:rPr>
        <w:t>F</w:t>
      </w:r>
      <w:r>
        <w:rPr>
          <w:color w:val="231F20"/>
          <w:spacing w:val="-5"/>
        </w:rPr>
        <w:t xml:space="preserve"> 组参数数据，其通讯地址高十六位，根据是否写入 </w:t>
      </w:r>
      <w:r>
        <w:rPr>
          <w:color w:val="231F20"/>
        </w:rPr>
        <w:t>EEPROM，</w:t>
      </w:r>
      <w:r>
        <w:rPr>
          <w:color w:val="231F20"/>
          <w:spacing w:val="-5"/>
        </w:rPr>
        <w:t xml:space="preserve">区分为 </w:t>
      </w:r>
      <w:r>
        <w:rPr>
          <w:color w:val="231F20"/>
        </w:rPr>
        <w:t>00~0F</w:t>
      </w:r>
      <w:r>
        <w:rPr>
          <w:color w:val="231F20"/>
          <w:spacing w:val="-16"/>
        </w:rPr>
        <w:t xml:space="preserve"> 或</w:t>
      </w:r>
      <w:r>
        <w:rPr>
          <w:color w:val="231F20"/>
          <w:spacing w:val="2"/>
        </w:rPr>
        <w:t>F0~FF，</w:t>
      </w:r>
      <w:r>
        <w:rPr>
          <w:color w:val="231F20"/>
        </w:rPr>
        <w:t>低十六位直接为参数在功能组中序号，举例如下：</w:t>
      </w:r>
    </w:p>
    <w:p>
      <w:pPr>
        <w:pStyle w:val="12"/>
        <w:spacing w:before="78"/>
        <w:ind w:firstLine="400" w:firstLineChars="200"/>
      </w:pPr>
      <w:r>
        <w:rPr>
          <w:color w:val="231F20"/>
        </w:rPr>
        <w:t xml:space="preserve">---- 写功能参数 </w:t>
      </w:r>
      <w:r>
        <w:rPr>
          <w:rFonts w:hint="eastAsia"/>
          <w:color w:val="231F20"/>
        </w:rPr>
        <w:t>P0-</w:t>
      </w:r>
      <w:r>
        <w:rPr>
          <w:color w:val="231F20"/>
        </w:rPr>
        <w:t>16：</w:t>
      </w:r>
    </w:p>
    <w:p>
      <w:pPr>
        <w:pStyle w:val="12"/>
        <w:spacing w:before="64"/>
        <w:ind w:left="396" w:leftChars="180"/>
        <w:rPr>
          <w:color w:val="231F20"/>
        </w:rPr>
      </w:pPr>
      <w:r>
        <w:rPr>
          <w:color w:val="231F20"/>
        </w:rPr>
        <w:t xml:space="preserve">不需要写入 EEPROM 时，其通讯地址为 0010H </w:t>
      </w:r>
    </w:p>
    <w:p>
      <w:pPr>
        <w:pStyle w:val="12"/>
        <w:spacing w:before="64"/>
        <w:ind w:left="396" w:leftChars="180"/>
      </w:pPr>
      <w:r>
        <w:rPr>
          <w:color w:val="231F20"/>
        </w:rPr>
        <w:t>需要写入 EEPROM 时，其通讯地址为 F010H</w:t>
      </w:r>
    </w:p>
    <w:p>
      <w:pPr>
        <w:pStyle w:val="12"/>
        <w:spacing w:before="32"/>
        <w:ind w:firstLine="360" w:firstLineChars="200"/>
      </w:pPr>
      <w:r>
        <w:rPr>
          <w:color w:val="231F20"/>
          <w:spacing w:val="-10"/>
        </w:rPr>
        <w:t xml:space="preserve">对于 </w:t>
      </w:r>
      <w:r>
        <w:rPr>
          <w:color w:val="231F20"/>
        </w:rPr>
        <w:t>A0~AF</w:t>
      </w:r>
      <w:r>
        <w:rPr>
          <w:color w:val="231F20"/>
          <w:spacing w:val="-7"/>
        </w:rPr>
        <w:t xml:space="preserve"> 组参数数据，其通讯地址高十六位，根据是否需要写入 </w:t>
      </w:r>
      <w:r>
        <w:rPr>
          <w:color w:val="231F20"/>
        </w:rPr>
        <w:t>EEPROM，</w:t>
      </w:r>
      <w:r>
        <w:rPr>
          <w:color w:val="231F20"/>
          <w:spacing w:val="-7"/>
        </w:rPr>
        <w:t xml:space="preserve">区分为 </w:t>
      </w:r>
      <w:r>
        <w:rPr>
          <w:color w:val="231F20"/>
        </w:rPr>
        <w:t>40~4F</w:t>
      </w:r>
      <w:r>
        <w:rPr>
          <w:color w:val="231F20"/>
          <w:spacing w:val="-14"/>
        </w:rPr>
        <w:t xml:space="preserve"> 或A0~AF，低十六位直接为参数在功能组中序号，举例如下：</w:t>
      </w:r>
    </w:p>
    <w:p>
      <w:pPr>
        <w:pStyle w:val="12"/>
        <w:spacing w:before="77"/>
        <w:ind w:firstLine="400" w:firstLineChars="200"/>
      </w:pPr>
      <w:r>
        <w:rPr>
          <w:color w:val="231F20"/>
        </w:rPr>
        <w:t>---- 写功能参数 AC-08：</w:t>
      </w:r>
    </w:p>
    <w:p>
      <w:pPr>
        <w:pStyle w:val="12"/>
        <w:spacing w:before="65"/>
        <w:ind w:firstLine="400" w:firstLineChars="200"/>
        <w:rPr>
          <w:color w:val="231F20"/>
        </w:rPr>
      </w:pPr>
      <w:r>
        <w:rPr>
          <w:color w:val="231F20"/>
        </w:rPr>
        <w:t xml:space="preserve">不需要写入 EEPROM 时，其通讯地址为4C08H </w:t>
      </w:r>
    </w:p>
    <w:p>
      <w:pPr>
        <w:pStyle w:val="12"/>
        <w:spacing w:before="65"/>
        <w:ind w:firstLine="400" w:firstLineChars="200"/>
      </w:pPr>
      <w:r>
        <w:rPr>
          <w:color w:val="231F20"/>
        </w:rPr>
        <w:t>需要写入 EEPROM 时，其通讯地址为 AC08H</w:t>
      </w:r>
    </w:p>
    <w:p>
      <w:pPr>
        <w:spacing w:line="24" w:lineRule="atLeast"/>
      </w:pPr>
    </w:p>
    <w:p>
      <w:pPr>
        <w:spacing w:line="24" w:lineRule="atLeast"/>
      </w:pPr>
    </w:p>
    <w:p>
      <w:pPr>
        <w:spacing w:line="24" w:lineRule="atLeast"/>
      </w:pPr>
    </w:p>
    <w:p>
      <w:pPr>
        <w:spacing w:line="24" w:lineRule="atLeast"/>
      </w:pPr>
    </w:p>
    <w:p>
      <w:pPr>
        <w:spacing w:line="24" w:lineRule="atLeast"/>
      </w:pPr>
    </w:p>
    <w:p>
      <w:pPr>
        <w:pStyle w:val="12"/>
        <w:spacing w:before="1"/>
        <w:rPr>
          <w:sz w:val="13"/>
        </w:rPr>
      </w:pPr>
    </w:p>
    <w:p>
      <w:pPr>
        <w:spacing w:before="120" w:beforeLines="50"/>
        <w:rPr>
          <w:sz w:val="26"/>
          <w:szCs w:val="26"/>
        </w:rPr>
      </w:pPr>
      <w:bookmarkStart w:id="276" w:name="B.1.2_MD500非参数数据"/>
      <w:bookmarkEnd w:id="276"/>
      <w:bookmarkStart w:id="277" w:name="_bookmark219"/>
      <w:bookmarkEnd w:id="277"/>
      <w:r>
        <w:rPr>
          <w:rFonts w:hint="eastAsia"/>
          <w:sz w:val="26"/>
          <w:szCs w:val="26"/>
        </w:rPr>
        <w:t>7.1.</w:t>
      </w:r>
      <w:r>
        <w:rPr>
          <w:sz w:val="26"/>
          <w:szCs w:val="26"/>
        </w:rPr>
        <w:t>2</w:t>
      </w:r>
      <w:r>
        <w:rPr>
          <w:rFonts w:hint="eastAsia"/>
          <w:sz w:val="26"/>
          <w:szCs w:val="26"/>
        </w:rPr>
        <w:t xml:space="preserve"> </w:t>
      </w:r>
      <w:r>
        <w:rPr>
          <w:sz w:val="26"/>
          <w:szCs w:val="26"/>
        </w:rPr>
        <w:t>非参数数据</w:t>
      </w:r>
    </w:p>
    <w:p>
      <w:pPr>
        <w:pStyle w:val="12"/>
        <w:spacing w:before="14"/>
        <w:rPr>
          <w:sz w:val="12"/>
        </w:rPr>
      </w:pP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461"/>
        <w:gridCol w:w="1461"/>
        <w:gridCol w:w="56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41" w:hRule="atLeast"/>
          <w:jc w:val="center"/>
        </w:trPr>
        <w:tc>
          <w:tcPr>
            <w:tcW w:w="1461" w:type="dxa"/>
            <w:vMerge w:val="restart"/>
            <w:shd w:val="clear" w:color="auto" w:fill="5087C6"/>
            <w:vAlign w:val="center"/>
          </w:tcPr>
          <w:p>
            <w:pPr>
              <w:pStyle w:val="32"/>
              <w:ind w:right="23"/>
              <w:jc w:val="center"/>
              <w:rPr>
                <w:sz w:val="18"/>
              </w:rPr>
            </w:pPr>
            <w:r>
              <w:rPr>
                <w:color w:val="FFFFFF"/>
                <w:sz w:val="18"/>
              </w:rPr>
              <w:t>非参数数据</w:t>
            </w:r>
          </w:p>
        </w:tc>
        <w:tc>
          <w:tcPr>
            <w:tcW w:w="1461" w:type="dxa"/>
            <w:shd w:val="clear" w:color="auto" w:fill="5087C6"/>
          </w:tcPr>
          <w:p>
            <w:pPr>
              <w:pStyle w:val="32"/>
              <w:spacing w:before="151"/>
              <w:ind w:left="29" w:right="114"/>
              <w:jc w:val="center"/>
              <w:rPr>
                <w:sz w:val="18"/>
              </w:rPr>
            </w:pPr>
            <w:r>
              <w:rPr>
                <w:color w:val="FFFFFF"/>
                <w:sz w:val="18"/>
              </w:rPr>
              <w:t>状态数据（只读</w:t>
            </w:r>
          </w:p>
        </w:tc>
        <w:tc>
          <w:tcPr>
            <w:tcW w:w="5693" w:type="dxa"/>
          </w:tcPr>
          <w:p>
            <w:pPr>
              <w:pStyle w:val="32"/>
              <w:spacing w:before="151"/>
              <w:ind w:left="-150"/>
              <w:rPr>
                <w:sz w:val="18"/>
              </w:rPr>
            </w:pPr>
            <w:r>
              <w:rPr>
                <w:color w:val="FFFFFF"/>
                <w:sz w:val="18"/>
              </w:rPr>
              <w:t xml:space="preserve">） </w:t>
            </w:r>
            <w:r>
              <w:rPr>
                <w:color w:val="231F20"/>
                <w:sz w:val="18"/>
              </w:rPr>
              <w:t>U 组监视参数、变频器故障描述、变频器运行状态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68" w:hRule="atLeast"/>
          <w:jc w:val="center"/>
        </w:trPr>
        <w:tc>
          <w:tcPr>
            <w:tcW w:w="1461" w:type="dxa"/>
            <w:vMerge w:val="continue"/>
            <w:shd w:val="clear" w:color="auto" w:fill="5087C6"/>
          </w:tcPr>
          <w:p>
            <w:pPr>
              <w:rPr>
                <w:sz w:val="2"/>
                <w:szCs w:val="2"/>
              </w:rPr>
            </w:pPr>
          </w:p>
        </w:tc>
        <w:tc>
          <w:tcPr>
            <w:tcW w:w="1461" w:type="dxa"/>
            <w:shd w:val="clear" w:color="auto" w:fill="5087C6"/>
          </w:tcPr>
          <w:p>
            <w:pPr>
              <w:pStyle w:val="32"/>
              <w:spacing w:before="215"/>
              <w:ind w:left="29" w:right="27"/>
              <w:jc w:val="center"/>
              <w:rPr>
                <w:sz w:val="18"/>
              </w:rPr>
            </w:pPr>
            <w:r>
              <w:rPr>
                <w:color w:val="FFFFFF"/>
                <w:sz w:val="18"/>
              </w:rPr>
              <w:t>控制参数 ( 只写 )</w:t>
            </w:r>
          </w:p>
        </w:tc>
        <w:tc>
          <w:tcPr>
            <w:tcW w:w="5693" w:type="dxa"/>
          </w:tcPr>
          <w:p>
            <w:pPr>
              <w:pStyle w:val="32"/>
              <w:spacing w:before="161" w:line="172" w:lineRule="auto"/>
              <w:ind w:left="55" w:right="47"/>
              <w:rPr>
                <w:sz w:val="18"/>
              </w:rPr>
            </w:pPr>
            <w:r>
              <w:rPr>
                <w:color w:val="231F20"/>
                <w:sz w:val="18"/>
              </w:rPr>
              <w:t>控制命令、通讯设定值、数字输出端子控制、模拟输出 AO1 控制、模拟输出 AO2 控制、高速脉冲 (FMP) 输出控制、参数初始化</w:t>
            </w:r>
          </w:p>
        </w:tc>
      </w:tr>
    </w:tbl>
    <w:p>
      <w:pPr>
        <w:pStyle w:val="8"/>
        <w:tabs>
          <w:tab w:val="left" w:pos="2778"/>
        </w:tabs>
        <w:spacing w:before="130"/>
        <w:ind w:left="0" w:firstLine="440" w:firstLineChars="200"/>
      </w:pPr>
      <w:r>
        <w:rPr>
          <w:rFonts w:hint="eastAsia"/>
          <w:color w:val="231F20"/>
          <w:lang w:val="en-US"/>
        </w:rPr>
        <w:t>1）</w:t>
      </w:r>
      <w:r>
        <w:rPr>
          <w:color w:val="231F20"/>
        </w:rPr>
        <w:t>状态数据</w:t>
      </w:r>
    </w:p>
    <w:p>
      <w:pPr>
        <w:pStyle w:val="12"/>
        <w:spacing w:before="93" w:line="320" w:lineRule="auto"/>
        <w:ind w:firstLine="400" w:firstLineChars="200"/>
        <w:rPr>
          <w:color w:val="231F20"/>
        </w:rPr>
      </w:pPr>
      <w:r>
        <w:rPr>
          <w:color w:val="231F20"/>
        </w:rPr>
        <w:t>状态数据分为 U 组监视参数、变频器故障描述、变频器运行状态</w:t>
      </w:r>
    </w:p>
    <w:p>
      <w:pPr>
        <w:pStyle w:val="12"/>
        <w:spacing w:before="93" w:line="320" w:lineRule="auto"/>
        <w:ind w:firstLine="400" w:firstLineChars="200"/>
      </w:pPr>
      <w:r>
        <w:rPr>
          <w:color w:val="231F20"/>
        </w:rPr>
        <w:t>U 组参数监视参数</w:t>
      </w:r>
    </w:p>
    <w:p>
      <w:pPr>
        <w:pStyle w:val="12"/>
        <w:spacing w:line="320" w:lineRule="auto"/>
        <w:ind w:firstLine="400" w:firstLineChars="200"/>
      </w:pPr>
      <w:r>
        <w:rPr>
          <w:color w:val="231F20"/>
        </w:rPr>
        <w:t>U 组监视数据描述见“</w:t>
      </w:r>
      <w:r>
        <w:rPr>
          <w:rFonts w:hint="eastAsia"/>
          <w:color w:val="231F20"/>
        </w:rPr>
        <w:t>第八章</w:t>
      </w:r>
      <w:r>
        <w:rPr>
          <w:color w:val="231F20"/>
        </w:rPr>
        <w:t xml:space="preserve"> 功能参数表”、“第六章 参数说明”相关描述，其地址定义如下： U0~UF，其通讯地址高十六位为 70~7F，低十六位为监视参数在组中的序号，举例如下：</w:t>
      </w:r>
    </w:p>
    <w:p>
      <w:pPr>
        <w:pStyle w:val="12"/>
        <w:spacing w:line="320" w:lineRule="auto"/>
        <w:ind w:firstLine="380" w:firstLineChars="200"/>
        <w:rPr>
          <w:color w:val="231F20"/>
          <w:w w:val="95"/>
        </w:rPr>
      </w:pPr>
      <w:r>
        <w:rPr>
          <w:color w:val="231F20"/>
          <w:w w:val="95"/>
        </w:rPr>
        <w:t xml:space="preserve">U0-11，其通讯地址为700BH </w:t>
      </w:r>
    </w:p>
    <w:p>
      <w:pPr>
        <w:pStyle w:val="12"/>
        <w:spacing w:line="320" w:lineRule="auto"/>
        <w:ind w:firstLine="400" w:firstLineChars="200"/>
      </w:pPr>
      <w:r>
        <w:rPr>
          <w:color w:val="231F20"/>
        </w:rPr>
        <w:t>变频器故障描述</w:t>
      </w:r>
    </w:p>
    <w:p>
      <w:pPr>
        <w:pStyle w:val="12"/>
        <w:spacing w:before="33" w:line="209" w:lineRule="auto"/>
        <w:ind w:firstLine="400" w:firstLineChars="200"/>
      </w:pPr>
      <w:r>
        <w:rPr>
          <w:color w:val="231F20"/>
        </w:rPr>
        <w:t>通讯读取变频器故障描述时，通讯地址固定为 8000H，上位机通过读取该地址数据，可以获取当前变频器故障代码，故障代码描述见“附录 C 功能参数表”</w:t>
      </w:r>
      <w:r>
        <w:rPr>
          <w:rFonts w:hint="eastAsia"/>
          <w:color w:val="231F20"/>
        </w:rPr>
        <w:t>P9-</w:t>
      </w:r>
      <w:r>
        <w:rPr>
          <w:color w:val="231F20"/>
        </w:rPr>
        <w:t>14 参数中定义</w:t>
      </w:r>
    </w:p>
    <w:p>
      <w:pPr>
        <w:pStyle w:val="12"/>
        <w:spacing w:before="134"/>
        <w:ind w:firstLine="400" w:firstLineChars="200"/>
      </w:pPr>
      <w:r>
        <w:rPr>
          <w:color w:val="231F20"/>
        </w:rPr>
        <w:t>变频器运行状态</w:t>
      </w:r>
    </w:p>
    <w:p>
      <w:pPr>
        <w:pStyle w:val="12"/>
        <w:spacing w:before="155" w:line="209" w:lineRule="auto"/>
        <w:ind w:firstLine="400" w:firstLineChars="200"/>
      </w:pPr>
      <w:r>
        <w:rPr>
          <w:color w:val="231F20"/>
        </w:rPr>
        <w:t>通讯读取变频器运行状态时，通讯地址固定为 3000H，上位机通过读取该地址数据，可以获取当前变频器运行状态信息，定义如下：</w:t>
      </w:r>
    </w:p>
    <w:p>
      <w:pPr>
        <w:pStyle w:val="12"/>
        <w:spacing w:before="11"/>
        <w:rPr>
          <w:sz w:val="5"/>
        </w:rPr>
      </w:pP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777"/>
        <w:gridCol w:w="27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hRule="atLeast"/>
          <w:jc w:val="center"/>
        </w:trPr>
        <w:tc>
          <w:tcPr>
            <w:tcW w:w="2777" w:type="dxa"/>
            <w:shd w:val="clear" w:color="auto" w:fill="5087C6"/>
          </w:tcPr>
          <w:p>
            <w:pPr>
              <w:pStyle w:val="32"/>
              <w:spacing w:line="268" w:lineRule="exact"/>
              <w:ind w:left="388"/>
              <w:rPr>
                <w:sz w:val="18"/>
              </w:rPr>
            </w:pPr>
            <w:r>
              <w:rPr>
                <w:color w:val="FFFFFF"/>
                <w:sz w:val="18"/>
              </w:rPr>
              <w:t>变频器运行状态通讯地址</w:t>
            </w:r>
          </w:p>
        </w:tc>
        <w:tc>
          <w:tcPr>
            <w:tcW w:w="2777" w:type="dxa"/>
            <w:shd w:val="clear" w:color="auto" w:fill="5087C6"/>
          </w:tcPr>
          <w:p>
            <w:pPr>
              <w:pStyle w:val="32"/>
              <w:spacing w:line="268" w:lineRule="exact"/>
              <w:ind w:left="752"/>
              <w:rPr>
                <w:sz w:val="18"/>
              </w:rPr>
            </w:pPr>
            <w:r>
              <w:rPr>
                <w:color w:val="FFFFFF"/>
                <w:sz w:val="18"/>
              </w:rPr>
              <w:t>读取状态字定义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2777" w:type="dxa"/>
            <w:vMerge w:val="restart"/>
          </w:tcPr>
          <w:p>
            <w:pPr>
              <w:pStyle w:val="32"/>
              <w:spacing w:before="10"/>
              <w:rPr>
                <w:sz w:val="14"/>
              </w:rPr>
            </w:pPr>
          </w:p>
          <w:p>
            <w:pPr>
              <w:pStyle w:val="32"/>
              <w:ind w:left="55"/>
              <w:rPr>
                <w:sz w:val="18"/>
              </w:rPr>
            </w:pPr>
            <w:r>
              <w:rPr>
                <w:color w:val="231F20"/>
                <w:sz w:val="18"/>
              </w:rPr>
              <w:t>3000H</w:t>
            </w:r>
          </w:p>
        </w:tc>
        <w:tc>
          <w:tcPr>
            <w:tcW w:w="2777" w:type="dxa"/>
          </w:tcPr>
          <w:p>
            <w:pPr>
              <w:pStyle w:val="32"/>
              <w:spacing w:line="268" w:lineRule="exact"/>
              <w:ind w:left="56"/>
              <w:rPr>
                <w:sz w:val="18"/>
              </w:rPr>
            </w:pPr>
            <w:r>
              <w:rPr>
                <w:color w:val="231F20"/>
                <w:sz w:val="18"/>
              </w:rPr>
              <w:t>1：正转运行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2777" w:type="dxa"/>
            <w:vMerge w:val="continue"/>
          </w:tcPr>
          <w:p>
            <w:pPr>
              <w:rPr>
                <w:sz w:val="2"/>
                <w:szCs w:val="2"/>
              </w:rPr>
            </w:pPr>
          </w:p>
        </w:tc>
        <w:tc>
          <w:tcPr>
            <w:tcW w:w="2777" w:type="dxa"/>
          </w:tcPr>
          <w:p>
            <w:pPr>
              <w:pStyle w:val="32"/>
              <w:spacing w:line="268" w:lineRule="exact"/>
              <w:ind w:left="56"/>
              <w:rPr>
                <w:sz w:val="18"/>
              </w:rPr>
            </w:pPr>
            <w:r>
              <w:rPr>
                <w:color w:val="231F20"/>
                <w:sz w:val="18"/>
              </w:rPr>
              <w:t>2：反转运行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2777" w:type="dxa"/>
            <w:vMerge w:val="continue"/>
          </w:tcPr>
          <w:p>
            <w:pPr>
              <w:rPr>
                <w:sz w:val="2"/>
                <w:szCs w:val="2"/>
              </w:rPr>
            </w:pPr>
          </w:p>
        </w:tc>
        <w:tc>
          <w:tcPr>
            <w:tcW w:w="2777" w:type="dxa"/>
          </w:tcPr>
          <w:p>
            <w:pPr>
              <w:pStyle w:val="32"/>
              <w:spacing w:line="268" w:lineRule="exact"/>
              <w:ind w:left="56"/>
              <w:rPr>
                <w:sz w:val="18"/>
              </w:rPr>
            </w:pPr>
            <w:r>
              <w:rPr>
                <w:color w:val="231F20"/>
                <w:sz w:val="18"/>
              </w:rPr>
              <w:t>3：停机</w:t>
            </w:r>
          </w:p>
        </w:tc>
      </w:tr>
    </w:tbl>
    <w:p>
      <w:pPr>
        <w:pStyle w:val="8"/>
        <w:tabs>
          <w:tab w:val="left" w:pos="2778"/>
        </w:tabs>
        <w:spacing w:before="243"/>
        <w:ind w:left="0" w:firstLine="440" w:firstLineChars="200"/>
      </w:pPr>
      <w:r>
        <w:rPr>
          <w:rFonts w:hint="eastAsia"/>
          <w:color w:val="231F20"/>
          <w:lang w:val="en-US"/>
        </w:rPr>
        <w:t>2）</w:t>
      </w:r>
      <w:r>
        <w:rPr>
          <w:color w:val="231F20"/>
        </w:rPr>
        <w:t>控制参数</w:t>
      </w:r>
    </w:p>
    <w:p>
      <w:pPr>
        <w:pStyle w:val="12"/>
        <w:spacing w:before="128" w:line="288" w:lineRule="auto"/>
        <w:ind w:firstLine="400" w:firstLineChars="200"/>
      </w:pPr>
      <w:r>
        <w:rPr>
          <w:color w:val="231F20"/>
        </w:rPr>
        <w:t>控制参数分为</w:t>
      </w:r>
      <w:r>
        <w:rPr>
          <w:rFonts w:hint="eastAsia"/>
          <w:color w:val="231F20"/>
        </w:rPr>
        <w:t>运行</w:t>
      </w:r>
      <w:r>
        <w:rPr>
          <w:color w:val="231F20"/>
        </w:rPr>
        <w:t>命令、</w:t>
      </w:r>
      <w:r>
        <w:rPr>
          <w:rFonts w:hint="eastAsia"/>
          <w:color w:val="231F20"/>
        </w:rPr>
        <w:t>频率</w:t>
      </w:r>
      <w:r>
        <w:rPr>
          <w:color w:val="231F20"/>
        </w:rPr>
        <w:t>设定，数字输出端子、模拟输出 AO1、模拟输出 AO2 、高速脉冲 (FMP) 输出</w:t>
      </w:r>
      <w:r>
        <w:rPr>
          <w:rFonts w:hint="eastAsia"/>
          <w:color w:val="231F20"/>
        </w:rPr>
        <w:t>。</w:t>
      </w:r>
    </w:p>
    <w:p>
      <w:pPr>
        <w:pStyle w:val="31"/>
        <w:tabs>
          <w:tab w:val="left" w:pos="3005"/>
        </w:tabs>
        <w:spacing w:before="191"/>
        <w:ind w:left="0" w:firstLine="400" w:firstLineChars="200"/>
        <w:rPr>
          <w:sz w:val="20"/>
        </w:rPr>
      </w:pPr>
      <w:r>
        <w:rPr>
          <w:rFonts w:hint="eastAsia"/>
          <w:color w:val="231F20"/>
          <w:sz w:val="20"/>
        </w:rPr>
        <w:t>●运行</w:t>
      </w:r>
      <w:r>
        <w:rPr>
          <w:color w:val="231F20"/>
          <w:sz w:val="20"/>
        </w:rPr>
        <w:t>命令</w:t>
      </w:r>
      <w:r>
        <w:rPr>
          <w:rFonts w:hint="eastAsia"/>
          <w:color w:val="231F20"/>
          <w:sz w:val="20"/>
        </w:rPr>
        <w:t>控制</w:t>
      </w:r>
    </w:p>
    <w:p>
      <w:pPr>
        <w:pStyle w:val="12"/>
        <w:spacing w:before="212" w:line="209" w:lineRule="auto"/>
        <w:ind w:firstLine="400" w:firstLineChars="200"/>
      </w:pPr>
      <w:r>
        <w:rPr>
          <w:rFonts w:hint="eastAsia"/>
          <w:color w:val="231F20"/>
        </w:rPr>
        <w:t>将</w:t>
      </w:r>
      <w:r>
        <w:rPr>
          <w:color w:val="231F20"/>
        </w:rPr>
        <w:t xml:space="preserve"> </w:t>
      </w:r>
      <w:r>
        <w:rPr>
          <w:rFonts w:hint="eastAsia"/>
          <w:color w:val="231F20"/>
        </w:rPr>
        <w:t>P0-</w:t>
      </w:r>
      <w:r>
        <w:rPr>
          <w:color w:val="231F20"/>
        </w:rPr>
        <w:t>02= 2，上位机通过该通讯地址，实现对变频器的启停等相关控制，定义如下：</w:t>
      </w:r>
    </w:p>
    <w:p>
      <w:pPr>
        <w:pStyle w:val="12"/>
        <w:spacing w:before="10"/>
        <w:rPr>
          <w:sz w:val="5"/>
        </w:rPr>
      </w:pP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550"/>
        <w:gridCol w:w="31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2550" w:type="dxa"/>
            <w:shd w:val="clear" w:color="auto" w:fill="5087C6"/>
          </w:tcPr>
          <w:p>
            <w:pPr>
              <w:pStyle w:val="32"/>
              <w:spacing w:line="268" w:lineRule="exact"/>
              <w:ind w:left="547"/>
              <w:rPr>
                <w:sz w:val="18"/>
              </w:rPr>
            </w:pPr>
            <w:r>
              <w:rPr>
                <w:rFonts w:hint="eastAsia"/>
                <w:color w:val="FFFFFF"/>
                <w:sz w:val="18"/>
              </w:rPr>
              <w:t>运行</w:t>
            </w:r>
            <w:r>
              <w:rPr>
                <w:color w:val="FFFFFF"/>
                <w:sz w:val="18"/>
              </w:rPr>
              <w:t>命令通讯地址</w:t>
            </w:r>
          </w:p>
        </w:tc>
        <w:tc>
          <w:tcPr>
            <w:tcW w:w="3188" w:type="dxa"/>
            <w:shd w:val="clear" w:color="auto" w:fill="5087C6"/>
          </w:tcPr>
          <w:p>
            <w:pPr>
              <w:pStyle w:val="32"/>
              <w:spacing w:line="268" w:lineRule="exact"/>
              <w:ind w:left="1214" w:right="1209"/>
              <w:jc w:val="center"/>
              <w:rPr>
                <w:sz w:val="18"/>
              </w:rPr>
            </w:pPr>
            <w:r>
              <w:rPr>
                <w:color w:val="FFFFFF"/>
                <w:sz w:val="18"/>
              </w:rPr>
              <w:t>命令功能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2550" w:type="dxa"/>
            <w:vMerge w:val="restart"/>
          </w:tcPr>
          <w:p>
            <w:pPr>
              <w:pStyle w:val="32"/>
              <w:rPr>
                <w:sz w:val="26"/>
              </w:rPr>
            </w:pPr>
          </w:p>
          <w:p>
            <w:pPr>
              <w:pStyle w:val="32"/>
              <w:spacing w:before="7"/>
              <w:rPr>
                <w:sz w:val="20"/>
              </w:rPr>
            </w:pPr>
          </w:p>
          <w:p>
            <w:pPr>
              <w:pStyle w:val="32"/>
              <w:ind w:left="56"/>
              <w:rPr>
                <w:sz w:val="18"/>
              </w:rPr>
            </w:pPr>
            <w:r>
              <w:rPr>
                <w:color w:val="231F20"/>
                <w:sz w:val="18"/>
              </w:rPr>
              <w:t>2000H</w:t>
            </w:r>
          </w:p>
        </w:tc>
        <w:tc>
          <w:tcPr>
            <w:tcW w:w="3188" w:type="dxa"/>
          </w:tcPr>
          <w:p>
            <w:pPr>
              <w:pStyle w:val="32"/>
              <w:spacing w:line="268" w:lineRule="exact"/>
              <w:ind w:left="56"/>
              <w:rPr>
                <w:sz w:val="18"/>
              </w:rPr>
            </w:pPr>
            <w:r>
              <w:rPr>
                <w:color w:val="231F20"/>
                <w:sz w:val="18"/>
              </w:rPr>
              <w:t>1：正转运行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2550" w:type="dxa"/>
            <w:vMerge w:val="continue"/>
          </w:tcPr>
          <w:p>
            <w:pPr>
              <w:rPr>
                <w:sz w:val="2"/>
                <w:szCs w:val="2"/>
              </w:rPr>
            </w:pPr>
          </w:p>
        </w:tc>
        <w:tc>
          <w:tcPr>
            <w:tcW w:w="3188" w:type="dxa"/>
          </w:tcPr>
          <w:p>
            <w:pPr>
              <w:pStyle w:val="32"/>
              <w:spacing w:line="268" w:lineRule="exact"/>
              <w:ind w:left="56"/>
              <w:rPr>
                <w:sz w:val="18"/>
              </w:rPr>
            </w:pPr>
            <w:r>
              <w:rPr>
                <w:color w:val="231F20"/>
                <w:sz w:val="18"/>
              </w:rPr>
              <w:t>2：反转运行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2550" w:type="dxa"/>
            <w:vMerge w:val="continue"/>
          </w:tcPr>
          <w:p>
            <w:pPr>
              <w:rPr>
                <w:sz w:val="2"/>
                <w:szCs w:val="2"/>
              </w:rPr>
            </w:pPr>
          </w:p>
        </w:tc>
        <w:tc>
          <w:tcPr>
            <w:tcW w:w="3188" w:type="dxa"/>
          </w:tcPr>
          <w:p>
            <w:pPr>
              <w:pStyle w:val="32"/>
              <w:spacing w:line="268" w:lineRule="exact"/>
              <w:ind w:left="56"/>
              <w:rPr>
                <w:sz w:val="18"/>
              </w:rPr>
            </w:pPr>
            <w:r>
              <w:rPr>
                <w:color w:val="231F20"/>
                <w:sz w:val="18"/>
              </w:rPr>
              <w:t>3：正转点动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2550" w:type="dxa"/>
            <w:vMerge w:val="continue"/>
          </w:tcPr>
          <w:p>
            <w:pPr>
              <w:rPr>
                <w:sz w:val="2"/>
                <w:szCs w:val="2"/>
              </w:rPr>
            </w:pPr>
          </w:p>
        </w:tc>
        <w:tc>
          <w:tcPr>
            <w:tcW w:w="3188" w:type="dxa"/>
          </w:tcPr>
          <w:p>
            <w:pPr>
              <w:pStyle w:val="32"/>
              <w:spacing w:line="268" w:lineRule="exact"/>
              <w:ind w:left="56"/>
              <w:rPr>
                <w:sz w:val="18"/>
              </w:rPr>
            </w:pPr>
            <w:r>
              <w:rPr>
                <w:color w:val="231F20"/>
                <w:sz w:val="18"/>
              </w:rPr>
              <w:t>4：反转点动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2550" w:type="dxa"/>
            <w:vMerge w:val="continue"/>
          </w:tcPr>
          <w:p>
            <w:pPr>
              <w:rPr>
                <w:sz w:val="2"/>
                <w:szCs w:val="2"/>
              </w:rPr>
            </w:pPr>
          </w:p>
        </w:tc>
        <w:tc>
          <w:tcPr>
            <w:tcW w:w="3188" w:type="dxa"/>
          </w:tcPr>
          <w:p>
            <w:pPr>
              <w:pStyle w:val="32"/>
              <w:spacing w:line="268" w:lineRule="exact"/>
              <w:ind w:left="56"/>
              <w:rPr>
                <w:sz w:val="18"/>
              </w:rPr>
            </w:pPr>
            <w:r>
              <w:rPr>
                <w:color w:val="231F20"/>
                <w:sz w:val="18"/>
              </w:rPr>
              <w:t>5：自由停机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2550" w:type="dxa"/>
            <w:vMerge w:val="continue"/>
          </w:tcPr>
          <w:p>
            <w:pPr>
              <w:rPr>
                <w:sz w:val="2"/>
                <w:szCs w:val="2"/>
              </w:rPr>
            </w:pPr>
          </w:p>
        </w:tc>
        <w:tc>
          <w:tcPr>
            <w:tcW w:w="3188" w:type="dxa"/>
          </w:tcPr>
          <w:p>
            <w:pPr>
              <w:pStyle w:val="32"/>
              <w:spacing w:line="268" w:lineRule="exact"/>
              <w:ind w:left="56"/>
              <w:rPr>
                <w:sz w:val="18"/>
              </w:rPr>
            </w:pPr>
            <w:r>
              <w:rPr>
                <w:color w:val="231F20"/>
                <w:sz w:val="18"/>
              </w:rPr>
              <w:t>6：减速停机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2550" w:type="dxa"/>
            <w:vMerge w:val="continue"/>
          </w:tcPr>
          <w:p>
            <w:pPr>
              <w:rPr>
                <w:sz w:val="2"/>
                <w:szCs w:val="2"/>
              </w:rPr>
            </w:pPr>
          </w:p>
        </w:tc>
        <w:tc>
          <w:tcPr>
            <w:tcW w:w="3188" w:type="dxa"/>
          </w:tcPr>
          <w:p>
            <w:pPr>
              <w:pStyle w:val="32"/>
              <w:spacing w:line="268" w:lineRule="exact"/>
              <w:ind w:left="56"/>
              <w:rPr>
                <w:sz w:val="18"/>
              </w:rPr>
            </w:pPr>
            <w:r>
              <w:rPr>
                <w:color w:val="231F20"/>
                <w:sz w:val="18"/>
              </w:rPr>
              <w:t>7：故障复位</w:t>
            </w:r>
          </w:p>
        </w:tc>
      </w:tr>
    </w:tbl>
    <w:p>
      <w:pPr>
        <w:widowControl/>
        <w:autoSpaceDE/>
        <w:autoSpaceDN/>
        <w:rPr>
          <w:color w:val="231F20"/>
          <w:sz w:val="20"/>
        </w:rPr>
      </w:pPr>
    </w:p>
    <w:p>
      <w:pPr>
        <w:widowControl/>
        <w:autoSpaceDE/>
        <w:autoSpaceDN/>
        <w:rPr>
          <w:color w:val="231F20"/>
          <w:sz w:val="20"/>
        </w:rPr>
      </w:pPr>
      <w:r>
        <w:rPr>
          <w:color w:val="231F20"/>
          <w:sz w:val="20"/>
        </w:rPr>
        <w:br w:type="page"/>
      </w:r>
    </w:p>
    <w:p>
      <w:pPr>
        <w:widowControl/>
        <w:autoSpaceDE/>
        <w:autoSpaceDN/>
        <w:rPr>
          <w:color w:val="231F20"/>
          <w:sz w:val="20"/>
        </w:rPr>
      </w:pPr>
    </w:p>
    <w:p>
      <w:pPr>
        <w:pStyle w:val="31"/>
        <w:tabs>
          <w:tab w:val="left" w:pos="3005"/>
        </w:tabs>
        <w:ind w:left="0" w:firstLine="400" w:firstLineChars="200"/>
        <w:rPr>
          <w:sz w:val="20"/>
        </w:rPr>
      </w:pPr>
      <w:r>
        <w:rPr>
          <w:rFonts w:hint="eastAsia"/>
          <w:color w:val="231F20"/>
          <w:sz w:val="20"/>
        </w:rPr>
        <w:t>●频率</w:t>
      </w:r>
      <w:r>
        <w:rPr>
          <w:color w:val="231F20"/>
          <w:sz w:val="20"/>
        </w:rPr>
        <w:t>设定值</w:t>
      </w:r>
    </w:p>
    <w:p>
      <w:pPr>
        <w:pStyle w:val="12"/>
        <w:spacing w:before="120" w:beforeLines="50"/>
        <w:ind w:firstLine="400" w:firstLineChars="200"/>
        <w:jc w:val="both"/>
        <w:rPr>
          <w:color w:val="231F20"/>
          <w:spacing w:val="-2"/>
        </w:rPr>
      </w:pPr>
      <w:r>
        <w:rPr>
          <w:rFonts w:hint="eastAsia"/>
          <w:color w:val="231F20"/>
        </w:rPr>
        <w:t>将</w:t>
      </w:r>
      <w:r>
        <w:rPr>
          <w:color w:val="231F20"/>
        </w:rPr>
        <w:t>P0-03=9</w:t>
      </w:r>
      <w:r>
        <w:rPr>
          <w:rFonts w:hint="eastAsia"/>
          <w:color w:val="231F20"/>
        </w:rPr>
        <w:t>，</w:t>
      </w:r>
      <w:r>
        <w:rPr>
          <w:color w:val="231F20"/>
        </w:rPr>
        <w:t>通讯设定值主要用于</w:t>
      </w:r>
      <w:r>
        <w:rPr>
          <w:rFonts w:hint="eastAsia"/>
          <w:color w:val="231F20"/>
        </w:rPr>
        <w:t>变频器的</w:t>
      </w:r>
      <w:r>
        <w:rPr>
          <w:color w:val="231F20"/>
        </w:rPr>
        <w:t>频率源、转矩上限源、V/F 分离电压源、PID给定源、PID反馈源</w:t>
      </w:r>
      <w:r>
        <w:rPr>
          <w:color w:val="231F20"/>
          <w:spacing w:val="-5"/>
        </w:rPr>
        <w:t xml:space="preserve">。其通讯地址为 </w:t>
      </w:r>
      <w:r>
        <w:rPr>
          <w:color w:val="231F20"/>
          <w:spacing w:val="2"/>
        </w:rPr>
        <w:t>1000H</w:t>
      </w:r>
      <w:r>
        <w:rPr>
          <w:rFonts w:hint="eastAsia"/>
          <w:color w:val="231F20"/>
          <w:spacing w:val="2"/>
        </w:rPr>
        <w:t>，</w:t>
      </w:r>
      <w:r>
        <w:rPr>
          <w:color w:val="231F20"/>
          <w:spacing w:val="-1"/>
        </w:rPr>
        <w:t>数据范</w:t>
      </w:r>
      <w:r>
        <w:rPr>
          <w:color w:val="231F20"/>
          <w:spacing w:val="-5"/>
        </w:rPr>
        <w:t>围为</w:t>
      </w:r>
      <w:r>
        <w:rPr>
          <w:color w:val="231F20"/>
        </w:rPr>
        <w:t>-10000~10000，</w:t>
      </w:r>
      <w:r>
        <w:rPr>
          <w:color w:val="231F20"/>
          <w:spacing w:val="-2"/>
        </w:rPr>
        <w:t>对应</w:t>
      </w:r>
      <w:r>
        <w:rPr>
          <w:rFonts w:hint="eastAsia"/>
          <w:color w:val="231F20"/>
          <w:spacing w:val="-2"/>
        </w:rPr>
        <w:t xml:space="preserve">频率 </w:t>
      </w:r>
      <w:r>
        <w:rPr>
          <w:color w:val="231F20"/>
        </w:rPr>
        <w:t>-100.00%~100.00%</w:t>
      </w: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550"/>
        <w:gridCol w:w="31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2550" w:type="dxa"/>
            <w:shd w:val="clear" w:color="auto" w:fill="5087C6"/>
          </w:tcPr>
          <w:p>
            <w:pPr>
              <w:pStyle w:val="32"/>
              <w:spacing w:line="268" w:lineRule="exact"/>
              <w:ind w:left="547"/>
              <w:rPr>
                <w:sz w:val="18"/>
              </w:rPr>
            </w:pPr>
            <w:r>
              <w:rPr>
                <w:rFonts w:hint="eastAsia"/>
                <w:color w:val="FFFFFF"/>
                <w:sz w:val="18"/>
              </w:rPr>
              <w:t>频率设</w:t>
            </w:r>
            <w:r>
              <w:rPr>
                <w:color w:val="FFFFFF"/>
                <w:sz w:val="18"/>
              </w:rPr>
              <w:t>定通讯地址</w:t>
            </w:r>
          </w:p>
        </w:tc>
        <w:tc>
          <w:tcPr>
            <w:tcW w:w="3188" w:type="dxa"/>
            <w:shd w:val="clear" w:color="auto" w:fill="5087C6"/>
          </w:tcPr>
          <w:p>
            <w:pPr>
              <w:pStyle w:val="32"/>
              <w:spacing w:line="268" w:lineRule="exact"/>
              <w:ind w:left="1214" w:right="1209"/>
              <w:jc w:val="center"/>
              <w:rPr>
                <w:sz w:val="18"/>
              </w:rPr>
            </w:pPr>
            <w:r>
              <w:rPr>
                <w:color w:val="FFFFFF"/>
                <w:sz w:val="18"/>
              </w:rPr>
              <w:t>命令</w:t>
            </w:r>
            <w:r>
              <w:rPr>
                <w:rFonts w:hint="eastAsia"/>
                <w:color w:val="FFFFFF"/>
                <w:sz w:val="18"/>
              </w:rPr>
              <w:t>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1" w:hRule="atLeast"/>
          <w:jc w:val="center"/>
        </w:trPr>
        <w:tc>
          <w:tcPr>
            <w:tcW w:w="2550" w:type="dxa"/>
          </w:tcPr>
          <w:p>
            <w:pPr>
              <w:pStyle w:val="32"/>
              <w:ind w:left="56"/>
              <w:rPr>
                <w:sz w:val="18"/>
              </w:rPr>
            </w:pPr>
            <w:r>
              <w:rPr>
                <w:color w:val="231F20"/>
                <w:sz w:val="18"/>
              </w:rPr>
              <w:t>1000H</w:t>
            </w:r>
          </w:p>
        </w:tc>
        <w:tc>
          <w:tcPr>
            <w:tcW w:w="3188" w:type="dxa"/>
          </w:tcPr>
          <w:p>
            <w:pPr>
              <w:pStyle w:val="32"/>
              <w:spacing w:line="268" w:lineRule="exact"/>
              <w:ind w:left="56"/>
              <w:jc w:val="center"/>
              <w:rPr>
                <w:sz w:val="18"/>
              </w:rPr>
            </w:pPr>
            <w:r>
              <w:rPr>
                <w:rFonts w:hint="eastAsia"/>
                <w:sz w:val="18"/>
              </w:rPr>
              <w:t>-10000~10000</w:t>
            </w:r>
          </w:p>
        </w:tc>
      </w:tr>
    </w:tbl>
    <w:p>
      <w:pPr>
        <w:pStyle w:val="31"/>
        <w:tabs>
          <w:tab w:val="left" w:pos="3005"/>
        </w:tabs>
        <w:spacing w:before="191"/>
        <w:ind w:left="0" w:firstLine="400" w:firstLineChars="200"/>
        <w:rPr>
          <w:sz w:val="20"/>
        </w:rPr>
      </w:pPr>
      <w:r>
        <w:rPr>
          <w:rFonts w:hint="eastAsia"/>
          <w:color w:val="231F20"/>
          <w:sz w:val="20"/>
        </w:rPr>
        <w:t>●</w:t>
      </w:r>
      <w:r>
        <w:rPr>
          <w:color w:val="231F20"/>
          <w:sz w:val="20"/>
        </w:rPr>
        <w:t>数字输出端子控制</w:t>
      </w:r>
    </w:p>
    <w:p>
      <w:pPr>
        <w:pStyle w:val="12"/>
        <w:spacing w:before="120" w:beforeLines="50"/>
        <w:ind w:firstLine="400" w:firstLineChars="200"/>
        <w:jc w:val="both"/>
        <w:rPr>
          <w:color w:val="231F20"/>
        </w:rPr>
      </w:pPr>
      <w:r>
        <w:rPr>
          <w:rFonts w:hint="eastAsia"/>
          <w:color w:val="231F20"/>
        </w:rPr>
        <w:t>将</w:t>
      </w:r>
      <w:r>
        <w:rPr>
          <w:color w:val="231F20"/>
        </w:rPr>
        <w:t>数字输出端子</w:t>
      </w:r>
      <w:r>
        <w:rPr>
          <w:rFonts w:hint="eastAsia"/>
          <w:color w:val="231F20"/>
        </w:rPr>
        <w:t>FM</w:t>
      </w:r>
      <w:r>
        <w:rPr>
          <w:color w:val="231F20"/>
        </w:rPr>
        <w:t>，继电器</w:t>
      </w:r>
      <w:r>
        <w:rPr>
          <w:rFonts w:hint="eastAsia"/>
          <w:color w:val="231F20"/>
        </w:rPr>
        <w:t>1，</w:t>
      </w:r>
      <w:r>
        <w:rPr>
          <w:color w:val="231F20"/>
        </w:rPr>
        <w:t>继电器</w:t>
      </w:r>
      <w:r>
        <w:rPr>
          <w:rFonts w:hint="eastAsia"/>
          <w:color w:val="231F20"/>
        </w:rPr>
        <w:t>2，</w:t>
      </w:r>
      <w:r>
        <w:rPr>
          <w:color w:val="231F20"/>
        </w:rPr>
        <w:t>DO（</w:t>
      </w:r>
      <w:r>
        <w:rPr>
          <w:color w:val="231F20"/>
          <w:spacing w:val="-7"/>
        </w:rPr>
        <w:t>P5-01=20</w:t>
      </w:r>
      <w:r>
        <w:rPr>
          <w:rFonts w:hint="eastAsia"/>
          <w:color w:val="231F20"/>
          <w:spacing w:val="-7"/>
        </w:rPr>
        <w:t>，</w:t>
      </w:r>
      <w:r>
        <w:rPr>
          <w:color w:val="231F20"/>
          <w:spacing w:val="-7"/>
        </w:rPr>
        <w:t>P5-02=20</w:t>
      </w:r>
      <w:r>
        <w:rPr>
          <w:rFonts w:hint="eastAsia"/>
          <w:color w:val="231F20"/>
          <w:spacing w:val="-7"/>
        </w:rPr>
        <w:t>，</w:t>
      </w:r>
      <w:r>
        <w:rPr>
          <w:color w:val="231F20"/>
          <w:spacing w:val="-7"/>
        </w:rPr>
        <w:t>P5-03=20</w:t>
      </w:r>
      <w:r>
        <w:rPr>
          <w:rFonts w:hint="eastAsia"/>
          <w:color w:val="231F20"/>
          <w:spacing w:val="-7"/>
        </w:rPr>
        <w:t>，</w:t>
      </w:r>
      <w:r>
        <w:rPr>
          <w:color w:val="231F20"/>
          <w:spacing w:val="-7"/>
        </w:rPr>
        <w:t>P5-04=20</w:t>
      </w:r>
      <w:r>
        <w:rPr>
          <w:color w:val="231F20"/>
        </w:rPr>
        <w:t>），上位机通过该通讯地址，可以实现对数字输出端子的控制，定义如下：</w:t>
      </w:r>
    </w:p>
    <w:p>
      <w:pPr>
        <w:pStyle w:val="12"/>
        <w:spacing w:before="10"/>
        <w:rPr>
          <w:sz w:val="5"/>
        </w:rPr>
      </w:pP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569"/>
        <w:gridCol w:w="32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2569" w:type="dxa"/>
            <w:shd w:val="clear" w:color="auto" w:fill="5087C6"/>
          </w:tcPr>
          <w:p>
            <w:pPr>
              <w:pStyle w:val="32"/>
              <w:spacing w:line="268" w:lineRule="exact"/>
              <w:ind w:left="194"/>
              <w:rPr>
                <w:sz w:val="18"/>
              </w:rPr>
            </w:pPr>
            <w:r>
              <w:rPr>
                <w:color w:val="FFFFFF"/>
                <w:sz w:val="18"/>
              </w:rPr>
              <w:t>数字输出端子通讯地址</w:t>
            </w:r>
          </w:p>
        </w:tc>
        <w:tc>
          <w:tcPr>
            <w:tcW w:w="3211" w:type="dxa"/>
            <w:shd w:val="clear" w:color="auto" w:fill="5087C6"/>
          </w:tcPr>
          <w:p>
            <w:pPr>
              <w:pStyle w:val="32"/>
              <w:spacing w:line="268" w:lineRule="exact"/>
              <w:ind w:left="1226" w:right="1220"/>
              <w:jc w:val="center"/>
              <w:rPr>
                <w:sz w:val="18"/>
              </w:rPr>
            </w:pPr>
            <w:r>
              <w:rPr>
                <w:color w:val="FFFFFF"/>
                <w:sz w:val="18"/>
              </w:rPr>
              <w:t>命令内容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0" w:hRule="atLeast"/>
          <w:jc w:val="center"/>
        </w:trPr>
        <w:tc>
          <w:tcPr>
            <w:tcW w:w="2569" w:type="dxa"/>
          </w:tcPr>
          <w:p>
            <w:pPr>
              <w:pStyle w:val="32"/>
              <w:rPr>
                <w:sz w:val="26"/>
              </w:rPr>
            </w:pPr>
          </w:p>
          <w:p>
            <w:pPr>
              <w:pStyle w:val="32"/>
              <w:rPr>
                <w:sz w:val="26"/>
              </w:rPr>
            </w:pPr>
          </w:p>
          <w:p>
            <w:pPr>
              <w:pStyle w:val="32"/>
              <w:spacing w:before="16"/>
              <w:rPr>
                <w:sz w:val="32"/>
              </w:rPr>
            </w:pPr>
          </w:p>
          <w:p>
            <w:pPr>
              <w:pStyle w:val="32"/>
              <w:spacing w:before="1"/>
              <w:ind w:left="55"/>
              <w:rPr>
                <w:sz w:val="18"/>
              </w:rPr>
            </w:pPr>
            <w:r>
              <w:rPr>
                <w:color w:val="231F20"/>
                <w:sz w:val="18"/>
              </w:rPr>
              <w:t>2001H</w:t>
            </w:r>
          </w:p>
        </w:tc>
        <w:tc>
          <w:tcPr>
            <w:tcW w:w="3211" w:type="dxa"/>
          </w:tcPr>
          <w:p>
            <w:pPr>
              <w:pStyle w:val="32"/>
              <w:spacing w:line="307" w:lineRule="exact"/>
              <w:ind w:left="56"/>
              <w:rPr>
                <w:sz w:val="18"/>
              </w:rPr>
            </w:pPr>
            <w:r>
              <w:rPr>
                <w:color w:val="231F20"/>
                <w:sz w:val="18"/>
              </w:rPr>
              <w:t>BIT0：DO1 输出控制</w:t>
            </w:r>
          </w:p>
          <w:p>
            <w:pPr>
              <w:pStyle w:val="32"/>
              <w:spacing w:before="3" w:line="350" w:lineRule="atLeast"/>
              <w:ind w:left="56" w:right="1139"/>
              <w:rPr>
                <w:sz w:val="18"/>
              </w:rPr>
            </w:pPr>
            <w:r>
              <w:rPr>
                <w:color w:val="231F20"/>
                <w:sz w:val="18"/>
              </w:rPr>
              <w:t>BIT1：DO2 输出控制BIT2：RELAY1 输出控制BIT3：RELAY2 输出控制BIT4：FMR 输出控制BIT5：VDO1 BIT6：VDO2 BIT7：VDO3 BIT8：VDO4 BIT9：VDO5</w:t>
            </w:r>
          </w:p>
        </w:tc>
      </w:tr>
    </w:tbl>
    <w:p>
      <w:pPr>
        <w:pStyle w:val="12"/>
        <w:spacing w:before="13"/>
        <w:rPr>
          <w:sz w:val="16"/>
        </w:rPr>
      </w:pPr>
    </w:p>
    <w:p>
      <w:pPr>
        <w:pStyle w:val="31"/>
        <w:tabs>
          <w:tab w:val="left" w:pos="3005"/>
        </w:tabs>
        <w:spacing w:before="1"/>
        <w:ind w:left="0" w:firstLine="392" w:firstLineChars="200"/>
        <w:rPr>
          <w:sz w:val="20"/>
        </w:rPr>
      </w:pPr>
      <w:r>
        <w:rPr>
          <w:rFonts w:hint="eastAsia"/>
          <w:color w:val="231F20"/>
          <w:spacing w:val="-2"/>
          <w:sz w:val="20"/>
        </w:rPr>
        <w:t>●</w:t>
      </w:r>
      <w:r>
        <w:rPr>
          <w:color w:val="231F20"/>
          <w:spacing w:val="-2"/>
          <w:sz w:val="20"/>
        </w:rPr>
        <w:t xml:space="preserve">模拟量输出 </w:t>
      </w:r>
      <w:r>
        <w:rPr>
          <w:color w:val="231F20"/>
          <w:sz w:val="20"/>
        </w:rPr>
        <w:t>AO1</w:t>
      </w:r>
      <w:r>
        <w:rPr>
          <w:rFonts w:hint="eastAsia" w:ascii="宋体" w:hAnsi="宋体" w:eastAsia="宋体"/>
          <w:color w:val="231F20"/>
          <w:sz w:val="20"/>
        </w:rPr>
        <w:t>、</w:t>
      </w:r>
      <w:r>
        <w:rPr>
          <w:color w:val="231F20"/>
          <w:sz w:val="20"/>
        </w:rPr>
        <w:t>AO2</w:t>
      </w:r>
      <w:r>
        <w:rPr>
          <w:rFonts w:hint="eastAsia" w:ascii="宋体" w:hAnsi="宋体" w:eastAsia="宋体"/>
          <w:color w:val="231F20"/>
          <w:sz w:val="20"/>
        </w:rPr>
        <w:t>，</w:t>
      </w:r>
      <w:r>
        <w:rPr>
          <w:color w:val="231F20"/>
          <w:spacing w:val="-2"/>
          <w:sz w:val="20"/>
        </w:rPr>
        <w:t xml:space="preserve">高速脉冲输出 </w:t>
      </w:r>
      <w:r>
        <w:rPr>
          <w:color w:val="231F20"/>
          <w:sz w:val="20"/>
        </w:rPr>
        <w:t>FMP</w:t>
      </w:r>
      <w:r>
        <w:rPr>
          <w:color w:val="231F20"/>
          <w:spacing w:val="-4"/>
          <w:sz w:val="20"/>
        </w:rPr>
        <w:t xml:space="preserve"> 控制</w:t>
      </w:r>
    </w:p>
    <w:p>
      <w:pPr>
        <w:pStyle w:val="12"/>
        <w:spacing w:before="212" w:line="209" w:lineRule="auto"/>
        <w:ind w:firstLine="384" w:firstLineChars="200"/>
        <w:jc w:val="both"/>
      </w:pPr>
      <w:r>
        <w:rPr>
          <w:rFonts w:hint="eastAsia"/>
          <w:color w:val="231F20"/>
          <w:spacing w:val="-4"/>
        </w:rPr>
        <w:t>将</w:t>
      </w:r>
      <w:r>
        <w:rPr>
          <w:color w:val="231F20"/>
          <w:spacing w:val="-4"/>
        </w:rPr>
        <w:t xml:space="preserve">模拟量输出 </w:t>
      </w:r>
      <w:r>
        <w:rPr>
          <w:color w:val="231F20"/>
        </w:rPr>
        <w:t>AO1、AO2，FMP</w:t>
      </w:r>
      <w:r>
        <w:rPr>
          <w:rFonts w:hint="eastAsia"/>
          <w:color w:val="231F20"/>
        </w:rPr>
        <w:t>，（</w:t>
      </w:r>
      <w:r>
        <w:rPr>
          <w:color w:val="231F20"/>
          <w:spacing w:val="-7"/>
        </w:rPr>
        <w:t>P5-06=12</w:t>
      </w:r>
      <w:r>
        <w:rPr>
          <w:rFonts w:hint="eastAsia"/>
          <w:color w:val="231F20"/>
          <w:spacing w:val="-7"/>
        </w:rPr>
        <w:t>，</w:t>
      </w:r>
      <w:r>
        <w:rPr>
          <w:color w:val="231F20"/>
          <w:spacing w:val="-7"/>
        </w:rPr>
        <w:t>P5-07=12</w:t>
      </w:r>
      <w:r>
        <w:rPr>
          <w:rFonts w:hint="eastAsia"/>
          <w:color w:val="231F20"/>
          <w:spacing w:val="-7"/>
        </w:rPr>
        <w:t>，</w:t>
      </w:r>
      <w:r>
        <w:rPr>
          <w:color w:val="231F20"/>
          <w:spacing w:val="-7"/>
        </w:rPr>
        <w:t>P5-08=</w:t>
      </w:r>
      <w:r>
        <w:rPr>
          <w:color w:val="231F20"/>
          <w:spacing w:val="2"/>
        </w:rPr>
        <w:t>12</w:t>
      </w:r>
      <w:r>
        <w:rPr>
          <w:rFonts w:hint="eastAsia"/>
          <w:color w:val="231F20"/>
          <w:spacing w:val="2"/>
        </w:rPr>
        <w:t>），</w:t>
      </w:r>
      <w:r>
        <w:rPr>
          <w:color w:val="231F20"/>
          <w:spacing w:val="-1"/>
        </w:rPr>
        <w:t>上位机通过该</w:t>
      </w:r>
      <w:r>
        <w:rPr>
          <w:color w:val="231F20"/>
        </w:rPr>
        <w:t>通讯地址，可以实现对模拟量</w:t>
      </w:r>
      <w:r>
        <w:rPr>
          <w:rFonts w:hint="eastAsia"/>
          <w:color w:val="231F20"/>
        </w:rPr>
        <w:t>端子</w:t>
      </w:r>
      <w:r>
        <w:rPr>
          <w:color w:val="231F20"/>
        </w:rPr>
        <w:t>的控制，定义如下：</w:t>
      </w:r>
    </w:p>
    <w:p>
      <w:pPr>
        <w:pStyle w:val="12"/>
        <w:spacing w:before="11" w:after="1"/>
        <w:rPr>
          <w:sz w:val="8"/>
        </w:rPr>
      </w:pP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373"/>
        <w:gridCol w:w="1373"/>
        <w:gridCol w:w="343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2746" w:type="dxa"/>
            <w:gridSpan w:val="2"/>
            <w:shd w:val="clear" w:color="auto" w:fill="5087C6"/>
          </w:tcPr>
          <w:p>
            <w:pPr>
              <w:pStyle w:val="32"/>
              <w:spacing w:line="268" w:lineRule="exact"/>
              <w:ind w:left="645"/>
              <w:rPr>
                <w:sz w:val="18"/>
              </w:rPr>
            </w:pPr>
            <w:r>
              <w:rPr>
                <w:color w:val="FFFFFF"/>
                <w:sz w:val="18"/>
              </w:rPr>
              <w:t>输出</w:t>
            </w:r>
            <w:r>
              <w:rPr>
                <w:rFonts w:hint="eastAsia"/>
                <w:color w:val="FFFFFF"/>
                <w:sz w:val="18"/>
              </w:rPr>
              <w:t>端子</w:t>
            </w:r>
            <w:r>
              <w:rPr>
                <w:color w:val="FFFFFF"/>
                <w:sz w:val="18"/>
              </w:rPr>
              <w:t>通讯地址</w:t>
            </w:r>
          </w:p>
        </w:tc>
        <w:tc>
          <w:tcPr>
            <w:tcW w:w="3432" w:type="dxa"/>
            <w:shd w:val="clear" w:color="auto" w:fill="5087C6"/>
          </w:tcPr>
          <w:p>
            <w:pPr>
              <w:pStyle w:val="32"/>
              <w:spacing w:line="268" w:lineRule="exact"/>
              <w:ind w:left="1335" w:right="1331"/>
              <w:jc w:val="center"/>
              <w:rPr>
                <w:sz w:val="18"/>
              </w:rPr>
            </w:pPr>
            <w:r>
              <w:rPr>
                <w:color w:val="FFFFFF"/>
                <w:sz w:val="18"/>
              </w:rPr>
              <w:t>命令内容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1373" w:type="dxa"/>
          </w:tcPr>
          <w:p>
            <w:pPr>
              <w:pStyle w:val="32"/>
              <w:spacing w:line="268" w:lineRule="exact"/>
              <w:ind w:left="55"/>
              <w:rPr>
                <w:sz w:val="18"/>
              </w:rPr>
            </w:pPr>
            <w:r>
              <w:rPr>
                <w:color w:val="231F20"/>
                <w:sz w:val="18"/>
              </w:rPr>
              <w:t>AO1</w:t>
            </w:r>
          </w:p>
        </w:tc>
        <w:tc>
          <w:tcPr>
            <w:tcW w:w="1373" w:type="dxa"/>
          </w:tcPr>
          <w:p>
            <w:pPr>
              <w:pStyle w:val="32"/>
              <w:spacing w:line="268" w:lineRule="exact"/>
              <w:ind w:left="55"/>
              <w:rPr>
                <w:sz w:val="18"/>
              </w:rPr>
            </w:pPr>
            <w:r>
              <w:rPr>
                <w:color w:val="231F20"/>
                <w:sz w:val="18"/>
              </w:rPr>
              <w:t>2002H</w:t>
            </w:r>
          </w:p>
        </w:tc>
        <w:tc>
          <w:tcPr>
            <w:tcW w:w="3432" w:type="dxa"/>
            <w:vMerge w:val="restart"/>
          </w:tcPr>
          <w:p>
            <w:pPr>
              <w:pStyle w:val="32"/>
              <w:spacing w:before="10"/>
              <w:rPr>
                <w:sz w:val="14"/>
              </w:rPr>
            </w:pPr>
          </w:p>
          <w:p>
            <w:pPr>
              <w:pStyle w:val="32"/>
              <w:ind w:left="55"/>
              <w:rPr>
                <w:sz w:val="18"/>
              </w:rPr>
            </w:pPr>
            <w:r>
              <w:rPr>
                <w:color w:val="231F20"/>
                <w:sz w:val="18"/>
              </w:rPr>
              <w:t>0～7FFF 表示 0％～ 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1373" w:type="dxa"/>
          </w:tcPr>
          <w:p>
            <w:pPr>
              <w:pStyle w:val="32"/>
              <w:spacing w:line="268" w:lineRule="exact"/>
              <w:ind w:left="55"/>
              <w:rPr>
                <w:sz w:val="18"/>
              </w:rPr>
            </w:pPr>
            <w:r>
              <w:rPr>
                <w:color w:val="231F20"/>
                <w:sz w:val="18"/>
              </w:rPr>
              <w:t>AO2</w:t>
            </w:r>
          </w:p>
        </w:tc>
        <w:tc>
          <w:tcPr>
            <w:tcW w:w="1373" w:type="dxa"/>
          </w:tcPr>
          <w:p>
            <w:pPr>
              <w:pStyle w:val="32"/>
              <w:spacing w:line="268" w:lineRule="exact"/>
              <w:ind w:left="55"/>
              <w:rPr>
                <w:sz w:val="18"/>
              </w:rPr>
            </w:pPr>
            <w:r>
              <w:rPr>
                <w:color w:val="231F20"/>
                <w:sz w:val="18"/>
              </w:rPr>
              <w:t>2003H</w:t>
            </w:r>
          </w:p>
        </w:tc>
        <w:tc>
          <w:tcPr>
            <w:tcW w:w="3432" w:type="dxa"/>
            <w:vMerge w:val="continue"/>
          </w:tcPr>
          <w:p>
            <w:pPr>
              <w:rPr>
                <w:sz w:val="2"/>
                <w:szCs w:val="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1373" w:type="dxa"/>
          </w:tcPr>
          <w:p>
            <w:pPr>
              <w:pStyle w:val="32"/>
              <w:spacing w:line="268" w:lineRule="exact"/>
              <w:ind w:left="55"/>
              <w:rPr>
                <w:sz w:val="18"/>
              </w:rPr>
            </w:pPr>
            <w:r>
              <w:rPr>
                <w:color w:val="231F20"/>
                <w:sz w:val="18"/>
              </w:rPr>
              <w:t>FMP</w:t>
            </w:r>
          </w:p>
        </w:tc>
        <w:tc>
          <w:tcPr>
            <w:tcW w:w="1373" w:type="dxa"/>
          </w:tcPr>
          <w:p>
            <w:pPr>
              <w:pStyle w:val="32"/>
              <w:spacing w:line="268" w:lineRule="exact"/>
              <w:ind w:left="55"/>
              <w:rPr>
                <w:sz w:val="18"/>
              </w:rPr>
            </w:pPr>
            <w:r>
              <w:rPr>
                <w:color w:val="231F20"/>
                <w:sz w:val="18"/>
              </w:rPr>
              <w:t>2004H</w:t>
            </w:r>
          </w:p>
        </w:tc>
        <w:tc>
          <w:tcPr>
            <w:tcW w:w="3432" w:type="dxa"/>
            <w:vMerge w:val="continue"/>
          </w:tcPr>
          <w:p>
            <w:pPr>
              <w:rPr>
                <w:sz w:val="2"/>
                <w:szCs w:val="2"/>
              </w:rPr>
            </w:pPr>
          </w:p>
        </w:tc>
      </w:tr>
    </w:tbl>
    <w:p>
      <w:pPr>
        <w:pStyle w:val="31"/>
        <w:tabs>
          <w:tab w:val="left" w:pos="3005"/>
        </w:tabs>
        <w:spacing w:before="195"/>
        <w:ind w:left="0" w:firstLine="400" w:firstLineChars="200"/>
        <w:rPr>
          <w:sz w:val="20"/>
        </w:rPr>
      </w:pPr>
      <w:r>
        <w:rPr>
          <w:rFonts w:hint="eastAsia"/>
          <w:color w:val="231F20"/>
          <w:sz w:val="20"/>
        </w:rPr>
        <w:t>●</w:t>
      </w:r>
      <w:r>
        <w:rPr>
          <w:color w:val="231F20"/>
          <w:sz w:val="20"/>
        </w:rPr>
        <w:t>参数初始化</w:t>
      </w:r>
    </w:p>
    <w:p>
      <w:pPr>
        <w:pStyle w:val="12"/>
        <w:spacing w:before="178"/>
        <w:ind w:firstLine="400" w:firstLineChars="200"/>
      </w:pPr>
      <w:r>
        <w:rPr>
          <w:color w:val="231F20"/>
        </w:rPr>
        <w:t>当需要通过上位机实现对变频器的参数初始化操作时，需要使用该功能。</w:t>
      </w:r>
    </w:p>
    <w:p>
      <w:pPr>
        <w:pStyle w:val="12"/>
        <w:spacing w:before="156" w:line="209" w:lineRule="auto"/>
        <w:ind w:firstLine="400" w:firstLineChars="200"/>
      </w:pPr>
      <w:r>
        <w:rPr>
          <w:color w:val="231F20"/>
        </w:rPr>
        <w:t xml:space="preserve">如果 </w:t>
      </w:r>
      <w:r>
        <w:rPr>
          <w:rFonts w:hint="eastAsia"/>
          <w:color w:val="231F20"/>
        </w:rPr>
        <w:t>PP-</w:t>
      </w:r>
      <w:r>
        <w:rPr>
          <w:color w:val="231F20"/>
        </w:rPr>
        <w:t>00( 用户密码 ) 不为 0，则首先需要通过通讯进行密码校验，校验通过后，在 30 秒内，上位机进行参数初始化操作。</w:t>
      </w:r>
    </w:p>
    <w:p>
      <w:pPr>
        <w:pStyle w:val="12"/>
        <w:spacing w:before="169" w:line="208" w:lineRule="auto"/>
        <w:ind w:right="1397" w:firstLine="400" w:firstLineChars="200"/>
      </w:pPr>
      <w:r>
        <w:rPr>
          <w:color w:val="231F20"/>
        </w:rPr>
        <w:t>通讯进行用户密码校验的通讯地址为 1F00H，直接将正确的用户密码写入该地址，则可以完成密码校验</w:t>
      </w:r>
      <w:r>
        <w:rPr>
          <w:rFonts w:hint="eastAsia"/>
          <w:color w:val="231F20"/>
        </w:rPr>
        <w:t>。</w:t>
      </w:r>
    </w:p>
    <w:p>
      <w:pPr>
        <w:pStyle w:val="12"/>
        <w:spacing w:before="134"/>
        <w:ind w:firstLine="400" w:firstLineChars="200"/>
      </w:pPr>
      <w:r>
        <w:rPr>
          <w:color w:val="231F20"/>
        </w:rPr>
        <w:t>通讯进行参数初始化的地址为 1F01H，其数据内容定义如下：</w:t>
      </w:r>
    </w:p>
    <w:p>
      <w:pPr>
        <w:pStyle w:val="12"/>
        <w:spacing w:before="15"/>
        <w:rPr>
          <w:sz w:val="4"/>
        </w:rPr>
      </w:pP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720"/>
        <w:gridCol w:w="34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2720" w:type="dxa"/>
            <w:shd w:val="clear" w:color="auto" w:fill="5087C6"/>
          </w:tcPr>
          <w:p>
            <w:pPr>
              <w:pStyle w:val="32"/>
              <w:spacing w:line="268" w:lineRule="exact"/>
              <w:ind w:left="541"/>
              <w:rPr>
                <w:sz w:val="18"/>
              </w:rPr>
            </w:pPr>
            <w:r>
              <w:rPr>
                <w:color w:val="FFFFFF"/>
                <w:sz w:val="18"/>
              </w:rPr>
              <w:t>参数初始化通讯地址</w:t>
            </w:r>
          </w:p>
        </w:tc>
        <w:tc>
          <w:tcPr>
            <w:tcW w:w="3400" w:type="dxa"/>
            <w:shd w:val="clear" w:color="auto" w:fill="5087C6"/>
          </w:tcPr>
          <w:p>
            <w:pPr>
              <w:pStyle w:val="32"/>
              <w:spacing w:line="268" w:lineRule="exact"/>
              <w:ind w:left="1319" w:right="1315"/>
              <w:jc w:val="center"/>
              <w:rPr>
                <w:sz w:val="18"/>
              </w:rPr>
            </w:pPr>
            <w:r>
              <w:rPr>
                <w:color w:val="FFFFFF"/>
                <w:sz w:val="18"/>
              </w:rPr>
              <w:t>命令功能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2720" w:type="dxa"/>
            <w:vMerge w:val="restart"/>
          </w:tcPr>
          <w:p>
            <w:pPr>
              <w:pStyle w:val="32"/>
              <w:spacing w:before="9"/>
            </w:pPr>
          </w:p>
          <w:p>
            <w:pPr>
              <w:pStyle w:val="32"/>
              <w:ind w:left="55"/>
              <w:rPr>
                <w:sz w:val="18"/>
              </w:rPr>
            </w:pPr>
            <w:r>
              <w:rPr>
                <w:color w:val="231F20"/>
                <w:sz w:val="18"/>
              </w:rPr>
              <w:t>1F01H</w:t>
            </w:r>
          </w:p>
        </w:tc>
        <w:tc>
          <w:tcPr>
            <w:tcW w:w="3400" w:type="dxa"/>
          </w:tcPr>
          <w:p>
            <w:pPr>
              <w:pStyle w:val="32"/>
              <w:spacing w:line="268" w:lineRule="exact"/>
              <w:ind w:left="55"/>
              <w:rPr>
                <w:sz w:val="18"/>
              </w:rPr>
            </w:pPr>
            <w:r>
              <w:rPr>
                <w:color w:val="231F20"/>
                <w:sz w:val="18"/>
              </w:rPr>
              <w:t>1：恢复出厂参数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2720" w:type="dxa"/>
            <w:vMerge w:val="continue"/>
          </w:tcPr>
          <w:p>
            <w:pPr>
              <w:rPr>
                <w:sz w:val="2"/>
                <w:szCs w:val="2"/>
              </w:rPr>
            </w:pPr>
          </w:p>
        </w:tc>
        <w:tc>
          <w:tcPr>
            <w:tcW w:w="3400" w:type="dxa"/>
          </w:tcPr>
          <w:p>
            <w:pPr>
              <w:pStyle w:val="32"/>
              <w:spacing w:line="268" w:lineRule="exact"/>
              <w:ind w:left="55"/>
              <w:rPr>
                <w:sz w:val="18"/>
              </w:rPr>
            </w:pPr>
            <w:r>
              <w:rPr>
                <w:color w:val="231F20"/>
                <w:sz w:val="18"/>
              </w:rPr>
              <w:t>2：清楚记录信息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2720" w:type="dxa"/>
            <w:vMerge w:val="continue"/>
          </w:tcPr>
          <w:p>
            <w:pPr>
              <w:rPr>
                <w:sz w:val="2"/>
                <w:szCs w:val="2"/>
              </w:rPr>
            </w:pPr>
          </w:p>
        </w:tc>
        <w:tc>
          <w:tcPr>
            <w:tcW w:w="3400" w:type="dxa"/>
          </w:tcPr>
          <w:p>
            <w:pPr>
              <w:pStyle w:val="32"/>
              <w:spacing w:line="268" w:lineRule="exact"/>
              <w:ind w:left="55"/>
              <w:rPr>
                <w:sz w:val="18"/>
              </w:rPr>
            </w:pPr>
            <w:r>
              <w:rPr>
                <w:color w:val="231F20"/>
                <w:sz w:val="18"/>
              </w:rPr>
              <w:t>4：恢复用户备份参数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2720" w:type="dxa"/>
            <w:vMerge w:val="continue"/>
          </w:tcPr>
          <w:p>
            <w:pPr>
              <w:rPr>
                <w:sz w:val="2"/>
                <w:szCs w:val="2"/>
              </w:rPr>
            </w:pPr>
          </w:p>
        </w:tc>
        <w:tc>
          <w:tcPr>
            <w:tcW w:w="3400" w:type="dxa"/>
          </w:tcPr>
          <w:p>
            <w:pPr>
              <w:pStyle w:val="32"/>
              <w:spacing w:line="268" w:lineRule="exact"/>
              <w:ind w:left="55"/>
              <w:rPr>
                <w:sz w:val="18"/>
              </w:rPr>
            </w:pPr>
            <w:r>
              <w:rPr>
                <w:color w:val="231F20"/>
                <w:sz w:val="18"/>
              </w:rPr>
              <w:t>501：备份用户当前参数</w:t>
            </w:r>
          </w:p>
        </w:tc>
      </w:tr>
    </w:tbl>
    <w:p>
      <w:pPr>
        <w:pStyle w:val="12"/>
        <w:spacing w:before="9"/>
        <w:rPr>
          <w:sz w:val="12"/>
        </w:rPr>
      </w:pPr>
    </w:p>
    <w:p>
      <w:pPr>
        <w:widowControl/>
        <w:autoSpaceDE/>
        <w:autoSpaceDN/>
        <w:rPr>
          <w:sz w:val="12"/>
          <w:szCs w:val="20"/>
        </w:rPr>
      </w:pPr>
      <w:r>
        <w:rPr>
          <w:sz w:val="12"/>
        </w:rPr>
        <w:br w:type="page"/>
      </w:r>
    </w:p>
    <w:p>
      <w:pPr>
        <w:pStyle w:val="12"/>
        <w:spacing w:before="9"/>
        <w:rPr>
          <w:sz w:val="12"/>
        </w:rPr>
      </w:pPr>
    </w:p>
    <w:p>
      <w:pPr>
        <w:pStyle w:val="3"/>
        <w:tabs>
          <w:tab w:val="left" w:pos="1825"/>
        </w:tabs>
        <w:ind w:left="0" w:firstLine="0"/>
      </w:pPr>
      <w:bookmarkStart w:id="278" w:name="B.2.1_应用方式"/>
      <w:bookmarkEnd w:id="278"/>
      <w:bookmarkStart w:id="279" w:name="_bookmark220"/>
      <w:bookmarkEnd w:id="279"/>
      <w:bookmarkStart w:id="280" w:name="B.2_Modbus通讯协议"/>
      <w:bookmarkEnd w:id="280"/>
      <w:bookmarkStart w:id="281" w:name="B.2.2_总线结构"/>
      <w:bookmarkEnd w:id="281"/>
      <w:bookmarkStart w:id="282" w:name="_Toc101425488"/>
      <w:r>
        <w:rPr>
          <w:rFonts w:hint="eastAsia"/>
          <w:color w:val="231F20"/>
          <w:lang w:val="en-US"/>
        </w:rPr>
        <w:t xml:space="preserve">7.2 </w:t>
      </w:r>
      <w:r>
        <w:rPr>
          <w:color w:val="231F20"/>
        </w:rPr>
        <w:t>Modbus</w:t>
      </w:r>
      <w:r>
        <w:rPr>
          <w:color w:val="231F20"/>
          <w:spacing w:val="-1"/>
        </w:rPr>
        <w:t xml:space="preserve"> 通讯协议</w:t>
      </w:r>
      <w:bookmarkEnd w:id="282"/>
    </w:p>
    <w:p>
      <w:pPr>
        <w:pStyle w:val="12"/>
        <w:spacing w:before="299" w:line="288" w:lineRule="auto"/>
        <w:ind w:firstLine="364" w:firstLineChars="200"/>
        <w:jc w:val="both"/>
      </w:pPr>
      <w:r>
        <w:rPr>
          <w:color w:val="231F20"/>
          <w:spacing w:val="-9"/>
        </w:rPr>
        <w:t xml:space="preserve">变频器提供 </w:t>
      </w:r>
      <w:r>
        <w:rPr>
          <w:color w:val="231F20"/>
        </w:rPr>
        <w:t>RS485</w:t>
      </w:r>
      <w:r>
        <w:rPr>
          <w:color w:val="231F20"/>
          <w:spacing w:val="-9"/>
        </w:rPr>
        <w:t xml:space="preserve"> 通信接口，并支持 </w:t>
      </w:r>
      <w:r>
        <w:rPr>
          <w:color w:val="231F20"/>
        </w:rPr>
        <w:t>Modbus-RTU</w:t>
      </w:r>
      <w:r>
        <w:rPr>
          <w:color w:val="231F20"/>
          <w:spacing w:val="-6"/>
        </w:rPr>
        <w:t xml:space="preserve"> 从站通讯协议。用户可通过计算</w:t>
      </w:r>
      <w:r>
        <w:rPr>
          <w:color w:val="231F20"/>
          <w:spacing w:val="3"/>
        </w:rPr>
        <w:t xml:space="preserve">机或 </w:t>
      </w:r>
      <w:r>
        <w:rPr>
          <w:color w:val="231F20"/>
        </w:rPr>
        <w:t>PLC</w:t>
      </w:r>
      <w:r>
        <w:rPr>
          <w:color w:val="231F20"/>
          <w:spacing w:val="-1"/>
        </w:rPr>
        <w:t xml:space="preserve"> 实现集中控制，通过该通讯协议设定变频器运行命令，修改或读取参数参数，读取变频</w:t>
      </w:r>
      <w:r>
        <w:rPr>
          <w:color w:val="231F20"/>
        </w:rPr>
        <w:t>器的工作状态及故障信息等。</w:t>
      </w:r>
    </w:p>
    <w:p>
      <w:pPr>
        <w:pStyle w:val="12"/>
        <w:spacing w:before="168" w:line="288" w:lineRule="auto"/>
        <w:ind w:firstLine="400" w:firstLineChars="200"/>
      </w:pPr>
      <w:r>
        <w:rPr>
          <w:color w:val="231F20"/>
        </w:rPr>
        <w:t xml:space="preserve">该串行通信协议定义了串行通信中传输的信息内容及使用格式。其中包括：主机轮询（或广播）   格式；主机的编码方法，内容包括：要求动作的参数，传输数据和错误校验等。从机的响应也是   </w:t>
      </w:r>
      <w:r>
        <w:rPr>
          <w:color w:val="231F20"/>
          <w:spacing w:val="-13"/>
        </w:rPr>
        <w:t xml:space="preserve">采用相同的结构，内容包括：动作确认，返回数据和错误校验等。如果从机在接收信息时发生错误， </w:t>
      </w:r>
      <w:r>
        <w:rPr>
          <w:color w:val="231F20"/>
        </w:rPr>
        <w:t>或不能完成主机要求的动作，它将组织一个故障信息作为响应反馈给主机。</w:t>
      </w:r>
    </w:p>
    <w:p>
      <w:pPr>
        <w:spacing w:before="120" w:beforeLines="50"/>
        <w:rPr>
          <w:sz w:val="26"/>
          <w:szCs w:val="26"/>
        </w:rPr>
      </w:pPr>
      <w:r>
        <w:rPr>
          <w:rFonts w:hint="eastAsia"/>
          <w:sz w:val="26"/>
          <w:szCs w:val="26"/>
        </w:rPr>
        <w:t xml:space="preserve">7.2.1 </w:t>
      </w:r>
      <w:r>
        <w:rPr>
          <w:sz w:val="26"/>
          <w:szCs w:val="26"/>
        </w:rPr>
        <w:t>应用方式</w:t>
      </w:r>
    </w:p>
    <w:p>
      <w:pPr>
        <w:pStyle w:val="12"/>
        <w:spacing w:before="150"/>
        <w:ind w:firstLine="400" w:firstLineChars="200"/>
      </w:pPr>
      <w:r>
        <w:rPr>
          <w:color w:val="231F20"/>
        </w:rPr>
        <w:t>变频器接入具备 RS485 总线的“单主多从”PC/PLC 控制网络，作为通讯从机。</w:t>
      </w:r>
    </w:p>
    <w:p>
      <w:pPr>
        <w:spacing w:before="120" w:beforeLines="50"/>
        <w:rPr>
          <w:sz w:val="26"/>
          <w:szCs w:val="26"/>
        </w:rPr>
      </w:pPr>
      <w:r>
        <w:rPr>
          <w:rFonts w:hint="eastAsia"/>
          <w:sz w:val="26"/>
          <w:szCs w:val="26"/>
        </w:rPr>
        <w:t xml:space="preserve">7.2.2 </w:t>
      </w:r>
      <w:r>
        <w:rPr>
          <w:sz w:val="26"/>
          <w:szCs w:val="26"/>
        </w:rPr>
        <w:t>总线结构</w:t>
      </w:r>
    </w:p>
    <w:p>
      <w:pPr>
        <w:pStyle w:val="8"/>
        <w:numPr>
          <w:ilvl w:val="0"/>
          <w:numId w:val="189"/>
        </w:numPr>
        <w:tabs>
          <w:tab w:val="left" w:pos="2778"/>
        </w:tabs>
        <w:spacing w:before="142"/>
      </w:pPr>
      <w:r>
        <w:rPr>
          <w:color w:val="231F20"/>
        </w:rPr>
        <w:t>硬件接口</w:t>
      </w:r>
    </w:p>
    <w:p>
      <w:pPr>
        <w:pStyle w:val="12"/>
        <w:spacing w:before="93"/>
        <w:ind w:firstLine="400" w:firstLineChars="200"/>
      </w:pPr>
    </w:p>
    <w:p>
      <w:pPr>
        <w:pStyle w:val="8"/>
        <w:numPr>
          <w:ilvl w:val="0"/>
          <w:numId w:val="189"/>
        </w:numPr>
        <w:tabs>
          <w:tab w:val="left" w:pos="2778"/>
        </w:tabs>
        <w:spacing w:before="113"/>
      </w:pPr>
      <w:r>
        <w:rPr>
          <w:color w:val="231F20"/>
        </w:rPr>
        <w:t>拓扑结构</w:t>
      </w:r>
    </w:p>
    <w:p>
      <w:pPr>
        <w:pStyle w:val="12"/>
        <w:spacing w:before="128" w:line="288" w:lineRule="auto"/>
        <w:ind w:firstLine="400" w:firstLineChars="200"/>
      </w:pPr>
      <w:r>
        <w:rPr>
          <w:color w:val="231F20"/>
        </w:rPr>
        <w:t>单主机多从机系统。网络中每一个通讯设备都有一个唯一的从站地址，其中有一个设备作为通讯 主机（</w:t>
      </w:r>
      <w:r>
        <w:rPr>
          <w:color w:val="231F20"/>
          <w:spacing w:val="-1"/>
        </w:rPr>
        <w:t xml:space="preserve">常为 </w:t>
      </w:r>
      <w:r>
        <w:rPr>
          <w:color w:val="231F20"/>
        </w:rPr>
        <w:t>PC 上位机、PLC、HMI</w:t>
      </w:r>
      <w:r>
        <w:rPr>
          <w:color w:val="231F20"/>
          <w:spacing w:val="-1"/>
        </w:rPr>
        <w:t xml:space="preserve"> 等</w:t>
      </w:r>
      <w:r>
        <w:rPr>
          <w:color w:val="231F20"/>
        </w:rPr>
        <w:t>），</w:t>
      </w:r>
      <w:r>
        <w:rPr>
          <w:color w:val="231F20"/>
          <w:spacing w:val="-1"/>
        </w:rPr>
        <w:t>主动发起通讯，对从机进行参数读或写操作，其他设备</w:t>
      </w:r>
      <w:r>
        <w:rPr>
          <w:color w:val="231F20"/>
        </w:rPr>
        <w:t>在为通讯从机，响应主机对本机的询问或通讯操作。在同一时刻只能有一个设备发送数据，而其 他设备处于接收状态。</w:t>
      </w:r>
    </w:p>
    <w:p>
      <w:pPr>
        <w:pStyle w:val="12"/>
        <w:spacing w:before="132"/>
        <w:ind w:firstLine="400" w:firstLineChars="200"/>
      </w:pPr>
      <w:r>
        <w:rPr>
          <w:color w:val="231F20"/>
        </w:rPr>
        <w:t>从机地址的设定范围为 1~247，0 为广播通信地址。网络中的从机地址必须是唯一的。</w:t>
      </w:r>
    </w:p>
    <w:p>
      <w:pPr>
        <w:pStyle w:val="8"/>
        <w:numPr>
          <w:ilvl w:val="0"/>
          <w:numId w:val="189"/>
        </w:numPr>
        <w:tabs>
          <w:tab w:val="left" w:pos="2778"/>
        </w:tabs>
        <w:spacing w:before="113"/>
      </w:pPr>
      <w:r>
        <w:rPr>
          <w:color w:val="231F20"/>
        </w:rPr>
        <w:t>通讯传输方式</w:t>
      </w:r>
    </w:p>
    <w:p>
      <w:pPr>
        <w:pStyle w:val="12"/>
        <w:spacing w:before="128" w:line="288" w:lineRule="auto"/>
        <w:ind w:firstLine="372" w:firstLineChars="200"/>
        <w:jc w:val="both"/>
      </w:pPr>
      <w:r>
        <w:rPr>
          <w:color w:val="231F20"/>
          <w:spacing w:val="-7"/>
        </w:rPr>
        <w:t xml:space="preserve">异步串行，半双工传输方式。数据在串行异步通信过程中，是以报文的形式，一次发送一帧数据， </w:t>
      </w:r>
      <w:r>
        <w:rPr>
          <w:color w:val="231F20"/>
        </w:rPr>
        <w:t>MODBUS-RTU</w:t>
      </w:r>
      <w:r>
        <w:rPr>
          <w:color w:val="231F20"/>
          <w:spacing w:val="-5"/>
        </w:rPr>
        <w:t xml:space="preserve"> 协议中约定，当通讯数据线上无数据的空闲时间大于 </w:t>
      </w:r>
      <w:r>
        <w:rPr>
          <w:color w:val="231F20"/>
        </w:rPr>
        <w:t>3.5Byte</w:t>
      </w:r>
      <w:r>
        <w:rPr>
          <w:color w:val="231F20"/>
          <w:spacing w:val="-4"/>
        </w:rPr>
        <w:t xml:space="preserve"> 的传输时间，表示新的一个通讯帧的起始。</w:t>
      </w:r>
    </w:p>
    <w:p>
      <w:pPr>
        <w:rPr>
          <w:sz w:val="6"/>
        </w:rPr>
      </w:pPr>
    </w:p>
    <w:p>
      <w:pPr>
        <w:rPr>
          <w:sz w:val="6"/>
        </w:rPr>
      </w:pPr>
      <w:r>
        <w:rPr>
          <w:lang w:val="en-US" w:bidi="ar-SA"/>
        </w:rPr>
        <w:drawing>
          <wp:anchor distT="0" distB="0" distL="114300" distR="114300" simplePos="0" relativeHeight="251841536" behindDoc="0" locked="0" layoutInCell="1" allowOverlap="1">
            <wp:simplePos x="0" y="0"/>
            <wp:positionH relativeFrom="column">
              <wp:posOffset>508635</wp:posOffset>
            </wp:positionH>
            <wp:positionV relativeFrom="paragraph">
              <wp:posOffset>-6985</wp:posOffset>
            </wp:positionV>
            <wp:extent cx="4630420" cy="692150"/>
            <wp:effectExtent l="0" t="0" r="0" b="0"/>
            <wp:wrapNone/>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pic:cNvPicPr>
                      <a:picLocks noChangeAspect="1"/>
                    </pic:cNvPicPr>
                  </pic:nvPicPr>
                  <pic:blipFill>
                    <a:blip r:embed="rId105"/>
                    <a:stretch>
                      <a:fillRect/>
                    </a:stretch>
                  </pic:blipFill>
                  <pic:spPr>
                    <a:xfrm>
                      <a:off x="0" y="0"/>
                      <a:ext cx="4630420" cy="692150"/>
                    </a:xfrm>
                    <a:prstGeom prst="rect">
                      <a:avLst/>
                    </a:prstGeom>
                    <a:noFill/>
                    <a:ln>
                      <a:noFill/>
                    </a:ln>
                  </pic:spPr>
                </pic:pic>
              </a:graphicData>
            </a:graphic>
          </wp:anchor>
        </w:drawing>
      </w:r>
    </w:p>
    <w:p>
      <w:pPr>
        <w:pStyle w:val="12"/>
        <w:spacing w:before="247" w:line="288" w:lineRule="auto"/>
        <w:ind w:firstLine="400" w:firstLineChars="200"/>
        <w:rPr>
          <w:color w:val="231F20"/>
        </w:rPr>
      </w:pPr>
    </w:p>
    <w:p>
      <w:pPr>
        <w:pStyle w:val="12"/>
        <w:spacing w:before="247" w:line="288" w:lineRule="auto"/>
        <w:ind w:firstLine="400" w:firstLineChars="200"/>
        <w:rPr>
          <w:color w:val="231F20"/>
        </w:rPr>
      </w:pPr>
    </w:p>
    <w:p>
      <w:pPr>
        <w:pStyle w:val="12"/>
        <w:spacing w:before="247" w:line="288" w:lineRule="auto"/>
        <w:ind w:firstLine="388" w:firstLineChars="200"/>
      </w:pPr>
      <w:r>
        <w:rPr>
          <w:color w:val="231F20"/>
          <w:spacing w:val="-3"/>
        </w:rPr>
        <w:t>变频器内置的通信协议是</w:t>
      </w:r>
      <w:r>
        <w:rPr>
          <w:color w:val="231F20"/>
        </w:rPr>
        <w:t>Modbus-RTU</w:t>
      </w:r>
      <w:r>
        <w:rPr>
          <w:color w:val="231F20"/>
          <w:spacing w:val="-12"/>
        </w:rPr>
        <w:t xml:space="preserve"> 从机通信协议，可响应主机的“查询 </w:t>
      </w:r>
      <w:r>
        <w:rPr>
          <w:color w:val="231F20"/>
        </w:rPr>
        <w:t>/</w:t>
      </w:r>
      <w:r>
        <w:rPr>
          <w:color w:val="231F20"/>
          <w:spacing w:val="-14"/>
        </w:rPr>
        <w:t xml:space="preserve"> 命令”， </w:t>
      </w:r>
      <w:r>
        <w:rPr>
          <w:color w:val="231F20"/>
          <w:spacing w:val="-1"/>
        </w:rPr>
        <w:t xml:space="preserve">或根据主机的“查询 </w:t>
      </w:r>
      <w:r>
        <w:rPr>
          <w:color w:val="231F20"/>
        </w:rPr>
        <w:t>/</w:t>
      </w:r>
      <w:r>
        <w:rPr>
          <w:color w:val="231F20"/>
          <w:spacing w:val="-3"/>
        </w:rPr>
        <w:t xml:space="preserve"> 命令”做出相应的动作，并通讯数据应答。</w:t>
      </w:r>
    </w:p>
    <w:p>
      <w:pPr>
        <w:pStyle w:val="12"/>
        <w:spacing w:before="168" w:line="288" w:lineRule="auto"/>
        <w:ind w:firstLine="400" w:firstLineChars="200"/>
        <w:rPr>
          <w:color w:val="231F20"/>
        </w:rPr>
      </w:pPr>
      <w:r>
        <w:rPr>
          <w:color w:val="231F20"/>
        </w:rPr>
        <w:t xml:space="preserve">主机可以是指个人计算机（PC），工业控制设备或可编程逻辑控制器（PLC）等，主机既能对某 </w:t>
      </w:r>
      <w:r>
        <w:rPr>
          <w:color w:val="231F20"/>
          <w:spacing w:val="-2"/>
        </w:rPr>
        <w:t>个从机单独进行通信，也能对所有下位从机发布广播信息。对于主机的单独访问“查询</w:t>
      </w:r>
      <w:r>
        <w:rPr>
          <w:color w:val="231F20"/>
        </w:rPr>
        <w:t>/</w:t>
      </w:r>
      <w:r>
        <w:rPr>
          <w:color w:val="231F20"/>
          <w:spacing w:val="1"/>
        </w:rPr>
        <w:t xml:space="preserve"> 命令”， </w:t>
      </w:r>
      <w:r>
        <w:rPr>
          <w:color w:val="231F20"/>
        </w:rPr>
        <w:t>被访问从机要返回一个应答帧；对于主机发出的广播信息，从机无需反馈响应给主机。</w:t>
      </w:r>
      <w:r>
        <w:rPr>
          <w:color w:val="231F20"/>
        </w:rPr>
        <w:br w:type="page"/>
      </w:r>
    </w:p>
    <w:p>
      <w:pPr>
        <w:pStyle w:val="12"/>
        <w:spacing w:before="168" w:line="288" w:lineRule="auto"/>
        <w:ind w:firstLine="400" w:firstLineChars="200"/>
        <w:rPr>
          <w:color w:val="231F20"/>
        </w:rPr>
      </w:pPr>
    </w:p>
    <w:p>
      <w:pPr>
        <w:pStyle w:val="3"/>
        <w:tabs>
          <w:tab w:val="left" w:pos="1814"/>
        </w:tabs>
        <w:ind w:left="0" w:firstLine="0"/>
      </w:pPr>
      <w:bookmarkStart w:id="283" w:name="_bookmark222"/>
      <w:bookmarkEnd w:id="283"/>
      <w:bookmarkStart w:id="284" w:name="_bookmark221"/>
      <w:bookmarkEnd w:id="284"/>
      <w:bookmarkStart w:id="285" w:name="B.3_通讯资料结构"/>
      <w:bookmarkEnd w:id="285"/>
      <w:bookmarkStart w:id="286" w:name="_Toc101425489"/>
      <w:r>
        <w:rPr>
          <w:rFonts w:hint="eastAsia"/>
          <w:color w:val="231F20"/>
          <w:spacing w:val="3"/>
          <w:lang w:val="en-US"/>
        </w:rPr>
        <w:t xml:space="preserve">7.3 </w:t>
      </w:r>
      <w:r>
        <w:rPr>
          <w:color w:val="231F20"/>
          <w:spacing w:val="3"/>
        </w:rPr>
        <w:t>通讯资料结构</w:t>
      </w:r>
      <w:bookmarkEnd w:id="286"/>
    </w:p>
    <w:p>
      <w:pPr>
        <w:pStyle w:val="12"/>
        <w:spacing w:before="299" w:line="208" w:lineRule="auto"/>
        <w:ind w:right="200" w:firstLine="380" w:firstLineChars="200"/>
      </w:pPr>
      <w:r>
        <w:rPr>
          <w:color w:val="231F20"/>
          <w:w w:val="95"/>
        </w:rPr>
        <w:t xml:space="preserve">变频器的Modbus-RTU 协议通讯数据格式如下，变频器只支持 Word 型参数的读或写， </w:t>
      </w:r>
      <w:r>
        <w:rPr>
          <w:color w:val="231F20"/>
        </w:rPr>
        <w:t>对应的通讯读操作命令为 0x03；写操作命令为 0x06，不支持字节或位的读写操作：</w:t>
      </w:r>
    </w:p>
    <w:p>
      <w:pPr>
        <w:pStyle w:val="12"/>
        <w:spacing w:before="3"/>
        <w:rPr>
          <w:sz w:val="9"/>
        </w:rPr>
      </w:pPr>
      <w:r>
        <w:rPr>
          <w:lang w:val="en-US" w:bidi="ar-SA"/>
        </w:rPr>
        <w:drawing>
          <wp:anchor distT="0" distB="0" distL="114300" distR="114300" simplePos="0" relativeHeight="251842560" behindDoc="0" locked="0" layoutInCell="1" allowOverlap="1">
            <wp:simplePos x="0" y="0"/>
            <wp:positionH relativeFrom="column">
              <wp:posOffset>761365</wp:posOffset>
            </wp:positionH>
            <wp:positionV relativeFrom="paragraph">
              <wp:posOffset>99695</wp:posOffset>
            </wp:positionV>
            <wp:extent cx="4897755" cy="861060"/>
            <wp:effectExtent l="0" t="0" r="17145" b="15240"/>
            <wp:wrapNone/>
            <wp:docPr id="9212" name="图片 9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12" name="图片 9212"/>
                    <pic:cNvPicPr>
                      <a:picLocks noChangeAspect="1"/>
                    </pic:cNvPicPr>
                  </pic:nvPicPr>
                  <pic:blipFill>
                    <a:blip r:embed="rId106"/>
                    <a:stretch>
                      <a:fillRect/>
                    </a:stretch>
                  </pic:blipFill>
                  <pic:spPr>
                    <a:xfrm>
                      <a:off x="0" y="0"/>
                      <a:ext cx="4897755" cy="861060"/>
                    </a:xfrm>
                    <a:prstGeom prst="rect">
                      <a:avLst/>
                    </a:prstGeom>
                    <a:noFill/>
                    <a:ln>
                      <a:noFill/>
                    </a:ln>
                  </pic:spPr>
                </pic:pic>
              </a:graphicData>
            </a:graphic>
          </wp:anchor>
        </w:drawing>
      </w:r>
    </w:p>
    <w:p>
      <w:pPr>
        <w:pStyle w:val="12"/>
        <w:spacing w:before="103" w:line="208" w:lineRule="auto"/>
        <w:ind w:right="1310"/>
        <w:rPr>
          <w:color w:val="231F20"/>
        </w:rPr>
      </w:pPr>
    </w:p>
    <w:p>
      <w:pPr>
        <w:pStyle w:val="12"/>
        <w:spacing w:before="103" w:line="208" w:lineRule="auto"/>
        <w:ind w:left="2313" w:right="1310"/>
        <w:rPr>
          <w:color w:val="231F20"/>
        </w:rPr>
      </w:pPr>
    </w:p>
    <w:p>
      <w:pPr>
        <w:pStyle w:val="12"/>
        <w:spacing w:before="103" w:line="208" w:lineRule="auto"/>
        <w:ind w:left="2313" w:right="1310"/>
        <w:rPr>
          <w:color w:val="231F20"/>
        </w:rPr>
      </w:pPr>
    </w:p>
    <w:p>
      <w:pPr>
        <w:pStyle w:val="12"/>
        <w:spacing w:before="103" w:line="208" w:lineRule="auto"/>
        <w:ind w:left="2313" w:right="1310"/>
        <w:rPr>
          <w:color w:val="231F20"/>
        </w:rPr>
      </w:pPr>
    </w:p>
    <w:p>
      <w:pPr>
        <w:pStyle w:val="12"/>
        <w:spacing w:before="103" w:line="288" w:lineRule="auto"/>
        <w:ind w:firstLine="400" w:firstLineChars="200"/>
        <w:rPr>
          <w:rFonts w:ascii="Times New Roman"/>
        </w:rPr>
      </w:pPr>
      <w:r>
        <w:rPr>
          <w:lang w:val="en-US" w:bidi="ar-SA"/>
        </w:rPr>
        <w:drawing>
          <wp:anchor distT="0" distB="0" distL="114300" distR="114300" simplePos="0" relativeHeight="251843584" behindDoc="0" locked="0" layoutInCell="1" allowOverlap="1">
            <wp:simplePos x="0" y="0"/>
            <wp:positionH relativeFrom="column">
              <wp:posOffset>594360</wp:posOffset>
            </wp:positionH>
            <wp:positionV relativeFrom="paragraph">
              <wp:posOffset>567690</wp:posOffset>
            </wp:positionV>
            <wp:extent cx="5162550" cy="3250565"/>
            <wp:effectExtent l="0" t="0" r="0" b="6985"/>
            <wp:wrapNone/>
            <wp:docPr id="9213" name="图片 9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13" name="图片 9213"/>
                    <pic:cNvPicPr>
                      <a:picLocks noChangeAspect="1"/>
                    </pic:cNvPicPr>
                  </pic:nvPicPr>
                  <pic:blipFill>
                    <a:blip r:embed="rId107"/>
                    <a:stretch>
                      <a:fillRect/>
                    </a:stretch>
                  </pic:blipFill>
                  <pic:spPr>
                    <a:xfrm>
                      <a:off x="0" y="0"/>
                      <a:ext cx="5162550" cy="3250565"/>
                    </a:xfrm>
                    <a:prstGeom prst="rect">
                      <a:avLst/>
                    </a:prstGeom>
                    <a:noFill/>
                    <a:ln>
                      <a:noFill/>
                    </a:ln>
                  </pic:spPr>
                </pic:pic>
              </a:graphicData>
            </a:graphic>
          </wp:anchor>
        </w:drawing>
      </w:r>
      <w:r>
        <w:rPr>
          <w:color w:val="231F20"/>
        </w:rPr>
        <w:t>理论上，上位机可以一次读取连续的几个参数（即其中 n 最大可达 12 个），但要注意不能跨过本参数组的最后一个参数，否则会答复出错。</w:t>
      </w:r>
    </w:p>
    <w:p>
      <w:pPr>
        <w:tabs>
          <w:tab w:val="left" w:pos="1564"/>
          <w:tab w:val="left" w:pos="2584"/>
        </w:tabs>
        <w:spacing w:before="96"/>
        <w:ind w:left="276"/>
      </w:pPr>
    </w:p>
    <w:p/>
    <w:p/>
    <w:p/>
    <w:p/>
    <w:p/>
    <w:p/>
    <w:p/>
    <w:p/>
    <w:p/>
    <w:p/>
    <w:p/>
    <w:p/>
    <w:p>
      <w:pPr>
        <w:spacing w:before="96"/>
        <w:ind w:left="512"/>
      </w:pPr>
    </w:p>
    <w:p>
      <w:pPr>
        <w:pStyle w:val="12"/>
        <w:ind w:firstLine="400" w:firstLineChars="200"/>
      </w:pPr>
      <w:r>
        <w:rPr>
          <w:rFonts w:hint="eastAsia"/>
          <w:color w:val="231F20"/>
        </w:rPr>
        <w:t>同</w:t>
      </w:r>
      <w:r>
        <w:rPr>
          <w:color w:val="231F20"/>
        </w:rPr>
        <w:t>若从机检测到通讯帧错误，或其他原因导致的读写不成功，会答复错误帧。</w:t>
      </w:r>
    </w:p>
    <w:p>
      <w:pPr>
        <w:pStyle w:val="12"/>
        <w:spacing w:before="16"/>
        <w:rPr>
          <w:sz w:val="7"/>
        </w:rPr>
      </w:pPr>
    </w:p>
    <w:p>
      <w:pPr>
        <w:spacing w:before="99"/>
        <w:ind w:left="264"/>
        <w:rPr>
          <w:rFonts w:ascii="Times New Roman"/>
          <w:sz w:val="17"/>
        </w:rPr>
      </w:pPr>
      <w:r>
        <w:rPr>
          <w:lang w:val="en-US" w:bidi="ar-SA"/>
        </w:rPr>
        <w:drawing>
          <wp:anchor distT="0" distB="0" distL="114300" distR="114300" simplePos="0" relativeHeight="251844608" behindDoc="0" locked="0" layoutInCell="1" allowOverlap="1">
            <wp:simplePos x="0" y="0"/>
            <wp:positionH relativeFrom="column">
              <wp:posOffset>612140</wp:posOffset>
            </wp:positionH>
            <wp:positionV relativeFrom="paragraph">
              <wp:posOffset>24765</wp:posOffset>
            </wp:positionV>
            <wp:extent cx="4913630" cy="1820545"/>
            <wp:effectExtent l="0" t="0" r="1270" b="8255"/>
            <wp:wrapNone/>
            <wp:docPr id="9214" name="图片 9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14" name="图片 9214"/>
                    <pic:cNvPicPr>
                      <a:picLocks noChangeAspect="1"/>
                    </pic:cNvPicPr>
                  </pic:nvPicPr>
                  <pic:blipFill>
                    <a:blip r:embed="rId108"/>
                    <a:stretch>
                      <a:fillRect/>
                    </a:stretch>
                  </pic:blipFill>
                  <pic:spPr>
                    <a:xfrm>
                      <a:off x="0" y="0"/>
                      <a:ext cx="4913630" cy="1820545"/>
                    </a:xfrm>
                    <a:prstGeom prst="rect">
                      <a:avLst/>
                    </a:prstGeom>
                    <a:noFill/>
                    <a:ln>
                      <a:noFill/>
                    </a:ln>
                  </pic:spPr>
                </pic:pic>
              </a:graphicData>
            </a:graphic>
          </wp:anchor>
        </w:drawing>
      </w:r>
    </w:p>
    <w:p>
      <w:pPr>
        <w:spacing w:before="99"/>
        <w:ind w:left="264"/>
        <w:rPr>
          <w:rFonts w:ascii="Times New Roman"/>
          <w:sz w:val="17"/>
        </w:rPr>
      </w:pPr>
    </w:p>
    <w:p>
      <w:pPr>
        <w:ind w:firstLine="11660" w:firstLineChars="5300"/>
      </w:pPr>
    </w:p>
    <w:p>
      <w:pPr>
        <w:ind w:firstLine="11660" w:firstLineChars="5300"/>
      </w:pPr>
    </w:p>
    <w:p>
      <w:pPr>
        <w:ind w:firstLine="11660" w:firstLineChars="5300"/>
      </w:pPr>
    </w:p>
    <w:p>
      <w:pPr>
        <w:ind w:firstLine="11660" w:firstLineChars="5300"/>
      </w:pPr>
    </w:p>
    <w:p>
      <w:pPr>
        <w:ind w:firstLine="11660" w:firstLineChars="5300"/>
      </w:pPr>
    </w:p>
    <w:p>
      <w:pPr>
        <w:pStyle w:val="12"/>
        <w:spacing w:before="72"/>
        <w:ind w:left="2313"/>
        <w:rPr>
          <w:rFonts w:ascii="黑体" w:eastAsia="黑体"/>
          <w:color w:val="231F20"/>
        </w:rPr>
      </w:pPr>
    </w:p>
    <w:p>
      <w:pPr>
        <w:pStyle w:val="12"/>
        <w:spacing w:before="72"/>
        <w:ind w:left="2313"/>
        <w:rPr>
          <w:rFonts w:ascii="黑体" w:eastAsia="黑体"/>
          <w:color w:val="231F20"/>
        </w:rPr>
      </w:pPr>
    </w:p>
    <w:p>
      <w:pPr>
        <w:widowControl/>
        <w:autoSpaceDE/>
        <w:autoSpaceDN/>
        <w:rPr>
          <w:rFonts w:ascii="黑体" w:eastAsia="黑体"/>
          <w:color w:val="231F20"/>
          <w:sz w:val="20"/>
          <w:szCs w:val="20"/>
        </w:rPr>
      </w:pPr>
      <w:r>
        <w:rPr>
          <w:rFonts w:ascii="黑体" w:eastAsia="黑体"/>
          <w:color w:val="231F20"/>
        </w:rPr>
        <w:br w:type="page"/>
      </w:r>
    </w:p>
    <w:p>
      <w:pPr>
        <w:pStyle w:val="12"/>
        <w:spacing w:before="72"/>
        <w:ind w:left="2313"/>
        <w:rPr>
          <w:rFonts w:ascii="黑体" w:eastAsia="黑体"/>
          <w:color w:val="231F20"/>
        </w:rPr>
      </w:pPr>
    </w:p>
    <w:p>
      <w:pPr>
        <w:pStyle w:val="12"/>
        <w:ind w:firstLine="400" w:firstLineChars="200"/>
        <w:rPr>
          <w:rFonts w:ascii="宋体" w:eastAsia="宋体"/>
          <w:color w:val="231F20"/>
        </w:rPr>
      </w:pPr>
      <w:r>
        <w:rPr>
          <w:rFonts w:hint="eastAsia" w:ascii="黑体" w:eastAsia="黑体"/>
          <w:color w:val="231F20"/>
        </w:rPr>
        <w:t>数据帧字段说明</w:t>
      </w:r>
      <w:r>
        <w:rPr>
          <w:rFonts w:hint="eastAsia" w:ascii="宋体" w:eastAsia="宋体"/>
          <w:color w:val="231F20"/>
        </w:rPr>
        <w:t>：</w:t>
      </w:r>
    </w:p>
    <w:tbl>
      <w:tblPr>
        <w:tblStyle w:val="25"/>
        <w:tblpPr w:leftFromText="180" w:rightFromText="180" w:vertAnchor="text" w:horzAnchor="page" w:tblpXSpec="center" w:tblpY="186"/>
        <w:tblOverlap w:val="never"/>
        <w:tblW w:w="0" w:type="auto"/>
        <w:tblInd w:w="0"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2191"/>
        <w:gridCol w:w="6423"/>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trPr>
        <w:tc>
          <w:tcPr>
            <w:tcW w:w="2191" w:type="dxa"/>
            <w:shd w:val="clear" w:color="auto" w:fill="5087C6"/>
          </w:tcPr>
          <w:p>
            <w:pPr>
              <w:pStyle w:val="32"/>
              <w:spacing w:line="268" w:lineRule="exact"/>
              <w:ind w:left="474" w:right="471"/>
              <w:jc w:val="center"/>
              <w:rPr>
                <w:sz w:val="18"/>
              </w:rPr>
            </w:pPr>
            <w:r>
              <w:rPr>
                <w:color w:val="FFFFFF"/>
                <w:sz w:val="18"/>
              </w:rPr>
              <w:t>帧头 START</w:t>
            </w:r>
          </w:p>
        </w:tc>
        <w:tc>
          <w:tcPr>
            <w:tcW w:w="6423" w:type="dxa"/>
          </w:tcPr>
          <w:p>
            <w:pPr>
              <w:pStyle w:val="32"/>
              <w:spacing w:line="268" w:lineRule="exact"/>
              <w:ind w:left="55"/>
              <w:rPr>
                <w:sz w:val="18"/>
              </w:rPr>
            </w:pPr>
            <w:r>
              <w:rPr>
                <w:color w:val="231F20"/>
                <w:sz w:val="18"/>
              </w:rPr>
              <w:t>大于 3.5 个字符传输时间的空闲</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trPr>
        <w:tc>
          <w:tcPr>
            <w:tcW w:w="2191" w:type="dxa"/>
            <w:shd w:val="clear" w:color="auto" w:fill="5087C6"/>
          </w:tcPr>
          <w:p>
            <w:pPr>
              <w:pStyle w:val="32"/>
              <w:spacing w:line="268" w:lineRule="exact"/>
              <w:ind w:left="476" w:right="471"/>
              <w:jc w:val="center"/>
              <w:rPr>
                <w:sz w:val="18"/>
              </w:rPr>
            </w:pPr>
            <w:r>
              <w:rPr>
                <w:color w:val="FFFFFF"/>
                <w:sz w:val="18"/>
              </w:rPr>
              <w:t>从机地址 ADR</w:t>
            </w:r>
          </w:p>
        </w:tc>
        <w:tc>
          <w:tcPr>
            <w:tcW w:w="6423" w:type="dxa"/>
          </w:tcPr>
          <w:p>
            <w:pPr>
              <w:pStyle w:val="32"/>
              <w:spacing w:line="268" w:lineRule="exact"/>
              <w:ind w:left="55"/>
              <w:rPr>
                <w:sz w:val="18"/>
              </w:rPr>
            </w:pPr>
            <w:r>
              <w:rPr>
                <w:color w:val="231F20"/>
                <w:sz w:val="18"/>
              </w:rPr>
              <w:t>通讯地址范围：1 ～ 247；0 ＝广播地址</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trPr>
        <w:tc>
          <w:tcPr>
            <w:tcW w:w="2191" w:type="dxa"/>
            <w:shd w:val="clear" w:color="auto" w:fill="5087C6"/>
          </w:tcPr>
          <w:p>
            <w:pPr>
              <w:pStyle w:val="32"/>
              <w:spacing w:line="268" w:lineRule="exact"/>
              <w:ind w:left="476" w:right="471"/>
              <w:jc w:val="center"/>
              <w:rPr>
                <w:sz w:val="18"/>
              </w:rPr>
            </w:pPr>
            <w:r>
              <w:rPr>
                <w:color w:val="FFFFFF"/>
                <w:sz w:val="18"/>
              </w:rPr>
              <w:t>命令码 CMD</w:t>
            </w:r>
          </w:p>
        </w:tc>
        <w:tc>
          <w:tcPr>
            <w:tcW w:w="6423" w:type="dxa"/>
          </w:tcPr>
          <w:p>
            <w:pPr>
              <w:pStyle w:val="32"/>
              <w:spacing w:line="268" w:lineRule="exact"/>
              <w:ind w:left="55"/>
              <w:rPr>
                <w:sz w:val="18"/>
              </w:rPr>
            </w:pPr>
            <w:r>
              <w:rPr>
                <w:color w:val="231F20"/>
                <w:sz w:val="18"/>
              </w:rPr>
              <w:t>03：读从机参数；06：写从机参数</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trPr>
        <w:tc>
          <w:tcPr>
            <w:tcW w:w="2191" w:type="dxa"/>
            <w:shd w:val="clear" w:color="auto" w:fill="5087C6"/>
          </w:tcPr>
          <w:p>
            <w:pPr>
              <w:pStyle w:val="32"/>
              <w:spacing w:line="268" w:lineRule="exact"/>
              <w:ind w:left="474" w:right="471"/>
              <w:jc w:val="center"/>
              <w:rPr>
                <w:sz w:val="18"/>
              </w:rPr>
            </w:pPr>
            <w:r>
              <w:rPr>
                <w:color w:val="FFFFFF"/>
                <w:sz w:val="18"/>
              </w:rPr>
              <w:t>参数地址 H</w:t>
            </w:r>
          </w:p>
        </w:tc>
        <w:tc>
          <w:tcPr>
            <w:tcW w:w="6423" w:type="dxa"/>
            <w:vMerge w:val="restart"/>
          </w:tcPr>
          <w:p>
            <w:pPr>
              <w:pStyle w:val="32"/>
              <w:spacing w:before="41" w:line="172" w:lineRule="auto"/>
              <w:ind w:left="55" w:right="140"/>
              <w:rPr>
                <w:sz w:val="18"/>
              </w:rPr>
            </w:pPr>
            <w:r>
              <w:rPr>
                <w:color w:val="231F20"/>
                <w:spacing w:val="-2"/>
                <w:sz w:val="18"/>
              </w:rPr>
              <w:t>变频器内部的参数地址，</w:t>
            </w:r>
            <w:r>
              <w:rPr>
                <w:color w:val="231F20"/>
                <w:spacing w:val="-21"/>
                <w:sz w:val="18"/>
              </w:rPr>
              <w:t>16</w:t>
            </w:r>
            <w:r>
              <w:rPr>
                <w:color w:val="231F20"/>
                <w:spacing w:val="-14"/>
                <w:sz w:val="18"/>
              </w:rPr>
              <w:t xml:space="preserve"> 进制表示；分为参数型和非参数型</w:t>
            </w:r>
            <w:r>
              <w:rPr>
                <w:color w:val="231F20"/>
                <w:sz w:val="18"/>
              </w:rPr>
              <w:t>（如运行状态参数运行命令等）参数等，详见地址定义。</w:t>
            </w:r>
          </w:p>
          <w:p>
            <w:pPr>
              <w:pStyle w:val="32"/>
              <w:spacing w:before="49" w:line="293" w:lineRule="exact"/>
              <w:ind w:left="55"/>
              <w:rPr>
                <w:sz w:val="18"/>
              </w:rPr>
            </w:pPr>
            <w:r>
              <w:rPr>
                <w:color w:val="231F20"/>
                <w:sz w:val="18"/>
              </w:rPr>
              <w:t>传送时，高字节在前，低字节在后。</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588" w:hRule="atLeast"/>
        </w:trPr>
        <w:tc>
          <w:tcPr>
            <w:tcW w:w="2191" w:type="dxa"/>
            <w:shd w:val="clear" w:color="auto" w:fill="5087C6"/>
          </w:tcPr>
          <w:p>
            <w:pPr>
              <w:pStyle w:val="32"/>
              <w:spacing w:before="125"/>
              <w:ind w:left="474" w:right="471"/>
              <w:jc w:val="center"/>
              <w:rPr>
                <w:sz w:val="18"/>
              </w:rPr>
            </w:pPr>
            <w:r>
              <w:rPr>
                <w:color w:val="FFFFFF"/>
                <w:sz w:val="18"/>
              </w:rPr>
              <w:t>参数地址 L</w:t>
            </w:r>
          </w:p>
        </w:tc>
        <w:tc>
          <w:tcPr>
            <w:tcW w:w="6423" w:type="dxa"/>
            <w:vMerge w:val="continue"/>
            <w:tcBorders>
              <w:top w:val="nil"/>
            </w:tcBorders>
          </w:tcPr>
          <w:p>
            <w:pPr>
              <w:rPr>
                <w:sz w:val="2"/>
                <w:szCs w:val="2"/>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trPr>
        <w:tc>
          <w:tcPr>
            <w:tcW w:w="2191" w:type="dxa"/>
            <w:shd w:val="clear" w:color="auto" w:fill="5087C6"/>
          </w:tcPr>
          <w:p>
            <w:pPr>
              <w:pStyle w:val="32"/>
              <w:spacing w:line="268" w:lineRule="exact"/>
              <w:ind w:left="474" w:right="471"/>
              <w:jc w:val="center"/>
              <w:rPr>
                <w:sz w:val="18"/>
              </w:rPr>
            </w:pPr>
            <w:r>
              <w:rPr>
                <w:color w:val="FFFFFF"/>
                <w:sz w:val="18"/>
              </w:rPr>
              <w:t>参数个数 H</w:t>
            </w:r>
          </w:p>
        </w:tc>
        <w:tc>
          <w:tcPr>
            <w:tcW w:w="6423" w:type="dxa"/>
            <w:vMerge w:val="restart"/>
          </w:tcPr>
          <w:p>
            <w:pPr>
              <w:pStyle w:val="32"/>
              <w:spacing w:before="41" w:line="172" w:lineRule="auto"/>
              <w:ind w:left="55" w:right="44"/>
              <w:rPr>
                <w:sz w:val="18"/>
              </w:rPr>
            </w:pPr>
            <w:r>
              <w:rPr>
                <w:color w:val="231F20"/>
                <w:sz w:val="18"/>
              </w:rPr>
              <w:t>本帧读取的参数个数，若为 1 表示读取 1 个参数。传送时，高字节在前，低字节在后。</w:t>
            </w:r>
          </w:p>
          <w:p>
            <w:pPr>
              <w:pStyle w:val="32"/>
              <w:spacing w:before="49" w:line="294" w:lineRule="exact"/>
              <w:ind w:left="55"/>
              <w:rPr>
                <w:sz w:val="18"/>
              </w:rPr>
            </w:pPr>
            <w:r>
              <w:rPr>
                <w:color w:val="231F20"/>
                <w:sz w:val="18"/>
              </w:rPr>
              <w:t>本协议一次只能改写 1 个参数，没有该字段。</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588" w:hRule="atLeast"/>
        </w:trPr>
        <w:tc>
          <w:tcPr>
            <w:tcW w:w="2191" w:type="dxa"/>
            <w:shd w:val="clear" w:color="auto" w:fill="5087C6"/>
          </w:tcPr>
          <w:p>
            <w:pPr>
              <w:pStyle w:val="32"/>
              <w:spacing w:before="125"/>
              <w:ind w:left="474" w:right="471"/>
              <w:jc w:val="center"/>
              <w:rPr>
                <w:sz w:val="18"/>
              </w:rPr>
            </w:pPr>
            <w:r>
              <w:rPr>
                <w:color w:val="FFFFFF"/>
                <w:sz w:val="18"/>
              </w:rPr>
              <w:t>参数个数 L</w:t>
            </w:r>
          </w:p>
        </w:tc>
        <w:tc>
          <w:tcPr>
            <w:tcW w:w="6423" w:type="dxa"/>
            <w:vMerge w:val="continue"/>
            <w:tcBorders>
              <w:top w:val="nil"/>
            </w:tcBorders>
          </w:tcPr>
          <w:p>
            <w:pPr>
              <w:rPr>
                <w:sz w:val="2"/>
                <w:szCs w:val="2"/>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trPr>
        <w:tc>
          <w:tcPr>
            <w:tcW w:w="2191" w:type="dxa"/>
            <w:shd w:val="clear" w:color="auto" w:fill="5087C6"/>
          </w:tcPr>
          <w:p>
            <w:pPr>
              <w:pStyle w:val="32"/>
              <w:spacing w:line="268" w:lineRule="exact"/>
              <w:ind w:left="474" w:right="471"/>
              <w:jc w:val="center"/>
              <w:rPr>
                <w:sz w:val="18"/>
              </w:rPr>
            </w:pPr>
            <w:r>
              <w:rPr>
                <w:color w:val="FFFFFF"/>
                <w:sz w:val="18"/>
              </w:rPr>
              <w:t>数据 H</w:t>
            </w:r>
          </w:p>
        </w:tc>
        <w:tc>
          <w:tcPr>
            <w:tcW w:w="6423" w:type="dxa"/>
            <w:vMerge w:val="restart"/>
          </w:tcPr>
          <w:p>
            <w:pPr>
              <w:pStyle w:val="32"/>
              <w:spacing w:before="121"/>
              <w:ind w:left="55"/>
              <w:rPr>
                <w:sz w:val="18"/>
              </w:rPr>
            </w:pPr>
            <w:r>
              <w:rPr>
                <w:color w:val="231F20"/>
                <w:sz w:val="18"/>
              </w:rPr>
              <w:t>应答的数据，或待写入的数据，传送时，高字节在前，低字节在后。</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trPr>
        <w:tc>
          <w:tcPr>
            <w:tcW w:w="2191" w:type="dxa"/>
            <w:shd w:val="clear" w:color="auto" w:fill="5087C6"/>
          </w:tcPr>
          <w:p>
            <w:pPr>
              <w:pStyle w:val="32"/>
              <w:spacing w:line="268" w:lineRule="exact"/>
              <w:ind w:left="474" w:right="471"/>
              <w:jc w:val="center"/>
              <w:rPr>
                <w:sz w:val="18"/>
              </w:rPr>
            </w:pPr>
            <w:r>
              <w:rPr>
                <w:color w:val="FFFFFF"/>
                <w:sz w:val="18"/>
              </w:rPr>
              <w:t>数据 L</w:t>
            </w:r>
          </w:p>
        </w:tc>
        <w:tc>
          <w:tcPr>
            <w:tcW w:w="6423" w:type="dxa"/>
            <w:vMerge w:val="continue"/>
            <w:tcBorders>
              <w:top w:val="nil"/>
            </w:tcBorders>
          </w:tcPr>
          <w:p>
            <w:pPr>
              <w:rPr>
                <w:sz w:val="2"/>
                <w:szCs w:val="2"/>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trPr>
        <w:tc>
          <w:tcPr>
            <w:tcW w:w="2191" w:type="dxa"/>
            <w:shd w:val="clear" w:color="auto" w:fill="5087C6"/>
          </w:tcPr>
          <w:p>
            <w:pPr>
              <w:pStyle w:val="32"/>
              <w:spacing w:line="268" w:lineRule="exact"/>
              <w:ind w:left="476" w:right="471"/>
              <w:jc w:val="center"/>
              <w:rPr>
                <w:sz w:val="18"/>
              </w:rPr>
            </w:pPr>
            <w:r>
              <w:rPr>
                <w:color w:val="FFFFFF"/>
                <w:sz w:val="18"/>
              </w:rPr>
              <w:t>CRC CHK 低位</w:t>
            </w:r>
          </w:p>
        </w:tc>
        <w:tc>
          <w:tcPr>
            <w:tcW w:w="6423" w:type="dxa"/>
            <w:vMerge w:val="restart"/>
          </w:tcPr>
          <w:p>
            <w:pPr>
              <w:pStyle w:val="32"/>
              <w:spacing w:line="307" w:lineRule="exact"/>
              <w:ind w:left="56"/>
              <w:rPr>
                <w:sz w:val="18"/>
              </w:rPr>
            </w:pPr>
            <w:r>
              <w:rPr>
                <w:color w:val="231F20"/>
                <w:sz w:val="18"/>
              </w:rPr>
              <w:t>检测值： CRC16 校验值。传送时，低字节在前，高字节在后。</w:t>
            </w:r>
          </w:p>
          <w:p>
            <w:pPr>
              <w:pStyle w:val="32"/>
              <w:spacing w:before="21" w:line="294" w:lineRule="exact"/>
              <w:ind w:left="56"/>
              <w:rPr>
                <w:sz w:val="18"/>
              </w:rPr>
            </w:pPr>
            <w:r>
              <w:rPr>
                <w:color w:val="231F20"/>
                <w:sz w:val="18"/>
              </w:rPr>
              <w:t>计算方法详见本节 CRC 校验的说明。</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348" w:hRule="atLeast"/>
        </w:trPr>
        <w:tc>
          <w:tcPr>
            <w:tcW w:w="2191" w:type="dxa"/>
            <w:shd w:val="clear" w:color="auto" w:fill="5087C6"/>
          </w:tcPr>
          <w:p>
            <w:pPr>
              <w:pStyle w:val="32"/>
              <w:spacing w:before="4" w:line="324" w:lineRule="exact"/>
              <w:ind w:left="476" w:right="471"/>
              <w:jc w:val="center"/>
              <w:rPr>
                <w:sz w:val="18"/>
              </w:rPr>
            </w:pPr>
            <w:r>
              <w:rPr>
                <w:color w:val="FFFFFF"/>
                <w:sz w:val="18"/>
              </w:rPr>
              <w:t>CRC CHK 高位</w:t>
            </w:r>
          </w:p>
        </w:tc>
        <w:tc>
          <w:tcPr>
            <w:tcW w:w="6423" w:type="dxa"/>
            <w:vMerge w:val="continue"/>
            <w:tcBorders>
              <w:top w:val="nil"/>
            </w:tcBorders>
          </w:tcPr>
          <w:p>
            <w:pPr>
              <w:rPr>
                <w:sz w:val="2"/>
                <w:szCs w:val="2"/>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trPr>
        <w:tc>
          <w:tcPr>
            <w:tcW w:w="2191" w:type="dxa"/>
            <w:shd w:val="clear" w:color="auto" w:fill="5087C6"/>
          </w:tcPr>
          <w:p>
            <w:pPr>
              <w:pStyle w:val="32"/>
              <w:spacing w:line="268" w:lineRule="exact"/>
              <w:ind w:left="476" w:right="471"/>
              <w:jc w:val="center"/>
              <w:rPr>
                <w:sz w:val="18"/>
              </w:rPr>
            </w:pPr>
            <w:r>
              <w:rPr>
                <w:color w:val="FFFFFF"/>
                <w:sz w:val="18"/>
              </w:rPr>
              <w:t>END</w:t>
            </w:r>
          </w:p>
        </w:tc>
        <w:tc>
          <w:tcPr>
            <w:tcW w:w="6423" w:type="dxa"/>
          </w:tcPr>
          <w:p>
            <w:pPr>
              <w:pStyle w:val="32"/>
              <w:spacing w:line="268" w:lineRule="exact"/>
              <w:ind w:left="56"/>
              <w:rPr>
                <w:sz w:val="18"/>
              </w:rPr>
            </w:pPr>
            <w:r>
              <w:rPr>
                <w:color w:val="231F20"/>
                <w:sz w:val="18"/>
              </w:rPr>
              <w:t>3.5 个字符时</w:t>
            </w:r>
          </w:p>
        </w:tc>
      </w:tr>
    </w:tbl>
    <w:p>
      <w:pPr>
        <w:pStyle w:val="12"/>
        <w:spacing w:before="100" w:beforeAutospacing="1"/>
        <w:ind w:firstLine="400" w:firstLineChars="200"/>
        <w:rPr>
          <w:rFonts w:ascii="宋体" w:eastAsia="宋体"/>
          <w:color w:val="231F20"/>
        </w:rPr>
      </w:pPr>
    </w:p>
    <w:p>
      <w:pPr>
        <w:pStyle w:val="12"/>
        <w:spacing w:line="300" w:lineRule="auto"/>
        <w:ind w:firstLine="420" w:firstLineChars="200"/>
        <w:rPr>
          <w:sz w:val="21"/>
        </w:rPr>
      </w:pPr>
      <w:r>
        <w:rPr>
          <w:rFonts w:ascii="Arial" w:eastAsia="Arial"/>
          <w:color w:val="231F20"/>
          <w:sz w:val="21"/>
        </w:rPr>
        <w:t xml:space="preserve">CRC </w:t>
      </w:r>
      <w:r>
        <w:rPr>
          <w:rFonts w:hint="eastAsia" w:ascii="黑体" w:eastAsia="黑体"/>
          <w:color w:val="231F20"/>
          <w:sz w:val="21"/>
        </w:rPr>
        <w:t>校验方式</w:t>
      </w:r>
      <w:r>
        <w:rPr>
          <w:color w:val="231F20"/>
          <w:sz w:val="21"/>
        </w:rPr>
        <w:t>：</w:t>
      </w:r>
    </w:p>
    <w:p>
      <w:pPr>
        <w:pStyle w:val="12"/>
        <w:spacing w:line="300" w:lineRule="auto"/>
        <w:ind w:firstLine="400" w:firstLineChars="200"/>
      </w:pPr>
      <w:r>
        <w:rPr>
          <w:color w:val="231F20"/>
        </w:rPr>
        <w:t>CRC（Cyclical Redundancy Check）使用RTU 帧格式，消息包括了基于CRC 方法的错误检测域。CRC 域检测了整个消息的内容。CRC 域是两个字节，包含 16 位的二进制值。它由传输设备计算后加入到消息中。接收设备重新计算收到消息的 CRC，并与接收到的 CRC 域中的值比较，如果两个 CRC 值不相等，则说明传输有错误。</w:t>
      </w:r>
    </w:p>
    <w:p>
      <w:pPr>
        <w:pStyle w:val="12"/>
        <w:spacing w:line="300" w:lineRule="auto"/>
        <w:ind w:firstLine="400" w:firstLineChars="200"/>
      </w:pPr>
      <w:r>
        <w:rPr>
          <w:color w:val="231F20"/>
        </w:rPr>
        <w:t>CRC 是先存入 0xFFFF，然后调用一个过程将消息中连续的 8 位字节与当前寄存器中的值进行处理。仅每个字符中的 8Bit 数据对 CRC 有效，起始位和停止位以及奇偶校验位均无效。</w:t>
      </w:r>
    </w:p>
    <w:p>
      <w:pPr>
        <w:pStyle w:val="12"/>
        <w:spacing w:line="300" w:lineRule="auto"/>
        <w:ind w:firstLine="400" w:firstLineChars="200"/>
      </w:pPr>
      <w:r>
        <w:rPr>
          <w:color w:val="231F20"/>
        </w:rPr>
        <w:t>CRC</w:t>
      </w:r>
      <w:r>
        <w:rPr>
          <w:color w:val="231F20"/>
          <w:spacing w:val="-9"/>
        </w:rPr>
        <w:t xml:space="preserve"> 产生过程中，每个 </w:t>
      </w:r>
      <w:r>
        <w:rPr>
          <w:color w:val="231F20"/>
        </w:rPr>
        <w:t>8</w:t>
      </w:r>
      <w:r>
        <w:rPr>
          <w:color w:val="231F20"/>
          <w:spacing w:val="-7"/>
        </w:rPr>
        <w:t xml:space="preserve"> 位字符都单独和寄存器内容相异或</w:t>
      </w:r>
      <w:r>
        <w:rPr>
          <w:color w:val="231F20"/>
          <w:spacing w:val="-13"/>
        </w:rPr>
        <w:t>（XOR），</w:t>
      </w:r>
      <w:r>
        <w:rPr>
          <w:color w:val="231F20"/>
          <w:spacing w:val="-1"/>
        </w:rPr>
        <w:t xml:space="preserve">结果向最低有效位方向移动， </w:t>
      </w:r>
      <w:r>
        <w:rPr>
          <w:color w:val="231F20"/>
          <w:spacing w:val="1"/>
        </w:rPr>
        <w:t xml:space="preserve">最高有效位以 </w:t>
      </w:r>
      <w:r>
        <w:rPr>
          <w:color w:val="231F20"/>
        </w:rPr>
        <w:t>0</w:t>
      </w:r>
      <w:r>
        <w:rPr>
          <w:color w:val="231F20"/>
          <w:spacing w:val="1"/>
        </w:rPr>
        <w:t xml:space="preserve"> 填充。</w:t>
      </w:r>
      <w:r>
        <w:rPr>
          <w:color w:val="231F20"/>
        </w:rPr>
        <w:t>LSB 被提取出来检测，如果 LSB</w:t>
      </w:r>
      <w:r>
        <w:rPr>
          <w:color w:val="231F20"/>
          <w:spacing w:val="5"/>
        </w:rPr>
        <w:t xml:space="preserve"> 为 </w:t>
      </w:r>
      <w:r>
        <w:rPr>
          <w:color w:val="231F20"/>
        </w:rPr>
        <w:t>1，寄存器单独和预置的值相异或，如果</w:t>
      </w:r>
      <w:r>
        <w:rPr>
          <w:color w:val="231F20"/>
          <w:spacing w:val="-3"/>
        </w:rPr>
        <w:t xml:space="preserve"> </w:t>
      </w:r>
      <w:r>
        <w:rPr>
          <w:color w:val="231F20"/>
        </w:rPr>
        <w:t>LSB</w:t>
      </w:r>
      <w:r>
        <w:rPr>
          <w:color w:val="231F20"/>
          <w:spacing w:val="-2"/>
        </w:rPr>
        <w:t xml:space="preserve"> 为 </w:t>
      </w:r>
      <w:r>
        <w:rPr>
          <w:color w:val="231F20"/>
        </w:rPr>
        <w:t>0，</w:t>
      </w:r>
      <w:r>
        <w:rPr>
          <w:color w:val="231F20"/>
          <w:spacing w:val="-1"/>
        </w:rPr>
        <w:t xml:space="preserve">则不进行。整个过程要重复 </w:t>
      </w:r>
      <w:r>
        <w:rPr>
          <w:color w:val="231F20"/>
        </w:rPr>
        <w:t>8</w:t>
      </w:r>
      <w:r>
        <w:rPr>
          <w:color w:val="231F20"/>
          <w:spacing w:val="-1"/>
        </w:rPr>
        <w:t xml:space="preserve"> 次。在最后一位</w:t>
      </w:r>
      <w:r>
        <w:rPr>
          <w:color w:val="231F20"/>
        </w:rPr>
        <w:t>（</w:t>
      </w:r>
      <w:r>
        <w:rPr>
          <w:color w:val="231F20"/>
          <w:spacing w:val="-1"/>
        </w:rPr>
        <w:t xml:space="preserve">第 </w:t>
      </w:r>
      <w:r>
        <w:rPr>
          <w:color w:val="231F20"/>
        </w:rPr>
        <w:t>8</w:t>
      </w:r>
      <w:r>
        <w:rPr>
          <w:color w:val="231F20"/>
          <w:spacing w:val="-1"/>
        </w:rPr>
        <w:t xml:space="preserve"> 位</w:t>
      </w:r>
      <w:r>
        <w:rPr>
          <w:color w:val="231F20"/>
        </w:rPr>
        <w:t>）</w:t>
      </w:r>
      <w:r>
        <w:rPr>
          <w:color w:val="231F20"/>
          <w:spacing w:val="-1"/>
        </w:rPr>
        <w:t xml:space="preserve">完成后，下一个 </w:t>
      </w:r>
      <w:r>
        <w:rPr>
          <w:color w:val="231F20"/>
        </w:rPr>
        <w:t>8</w:t>
      </w:r>
      <w:r>
        <w:rPr>
          <w:color w:val="231F20"/>
          <w:spacing w:val="-1"/>
        </w:rPr>
        <w:t xml:space="preserve"> 位字节又单</w:t>
      </w:r>
      <w:r>
        <w:rPr>
          <w:color w:val="231F20"/>
          <w:spacing w:val="-3"/>
        </w:rPr>
        <w:t>独和寄存器的当前值相异或。最终寄存器中的值，是消息中所有的字节都执行之后的</w:t>
      </w:r>
      <w:r>
        <w:rPr>
          <w:color w:val="231F20"/>
        </w:rPr>
        <w:t>CRC</w:t>
      </w:r>
      <w:r>
        <w:rPr>
          <w:color w:val="231F20"/>
          <w:spacing w:val="4"/>
        </w:rPr>
        <w:t xml:space="preserve"> 值。</w:t>
      </w:r>
      <w:r>
        <w:rPr>
          <w:color w:val="231F20"/>
        </w:rPr>
        <w:t>CRC</w:t>
      </w:r>
      <w:r>
        <w:rPr>
          <w:color w:val="231F20"/>
          <w:spacing w:val="-8"/>
        </w:rPr>
        <w:t xml:space="preserve"> </w:t>
      </w:r>
      <w:r>
        <w:rPr>
          <w:color w:val="231F20"/>
          <w:spacing w:val="-1"/>
        </w:rPr>
        <w:t>添加到消息中时，低字节先加入，然后高字节。</w:t>
      </w:r>
    </w:p>
    <w:p>
      <w:pPr>
        <w:pStyle w:val="12"/>
        <w:spacing w:before="9"/>
        <w:rPr>
          <w:sz w:val="12"/>
        </w:rPr>
      </w:pPr>
    </w:p>
    <w:p>
      <w:pPr>
        <w:widowControl/>
        <w:autoSpaceDE/>
        <w:autoSpaceDN/>
        <w:rPr>
          <w:sz w:val="12"/>
          <w:szCs w:val="20"/>
        </w:rPr>
      </w:pPr>
      <w:r>
        <w:rPr>
          <w:sz w:val="12"/>
        </w:rPr>
        <w:br w:type="page"/>
      </w:r>
    </w:p>
    <w:p>
      <w:pPr>
        <w:pStyle w:val="3"/>
        <w:tabs>
          <w:tab w:val="left" w:pos="1825"/>
        </w:tabs>
        <w:ind w:left="0" w:firstLine="0"/>
      </w:pPr>
      <w:bookmarkStart w:id="287" w:name="B.4_参数参数地址标示规则"/>
      <w:bookmarkEnd w:id="287"/>
      <w:bookmarkStart w:id="288" w:name="_bookmark223"/>
      <w:bookmarkEnd w:id="288"/>
      <w:bookmarkStart w:id="289" w:name="_Toc101425490"/>
      <w:r>
        <w:rPr>
          <w:rFonts w:hint="eastAsia"/>
          <w:color w:val="231F20"/>
          <w:spacing w:val="3"/>
          <w:lang w:val="en-US"/>
        </w:rPr>
        <w:t xml:space="preserve">7.4 </w:t>
      </w:r>
      <w:r>
        <w:rPr>
          <w:color w:val="231F20"/>
          <w:spacing w:val="3"/>
        </w:rPr>
        <w:t>参数参数地址标示规则</w:t>
      </w:r>
      <w:bookmarkEnd w:id="289"/>
    </w:p>
    <w:p>
      <w:pPr>
        <w:pStyle w:val="12"/>
        <w:spacing w:before="208"/>
        <w:ind w:firstLine="400" w:firstLineChars="200"/>
      </w:pPr>
      <w:r>
        <w:rPr>
          <w:color w:val="231F20"/>
        </w:rPr>
        <w:t>以参数组号和标号为参数地址表示规则：</w:t>
      </w:r>
    </w:p>
    <w:p>
      <w:pPr>
        <w:pStyle w:val="12"/>
        <w:spacing w:before="64" w:line="284" w:lineRule="auto"/>
        <w:ind w:firstLine="376" w:firstLineChars="200"/>
      </w:pPr>
      <w:r>
        <w:rPr>
          <w:color w:val="231F20"/>
          <w:spacing w:val="-6"/>
        </w:rPr>
        <w:t xml:space="preserve">高位字节： </w:t>
      </w:r>
      <w:r>
        <w:rPr>
          <w:color w:val="231F20"/>
        </w:rPr>
        <w:t>F0~FF(</w:t>
      </w:r>
      <w:r>
        <w:rPr>
          <w:rFonts w:hint="eastAsia"/>
          <w:color w:val="231F20"/>
          <w:lang w:val="en-US"/>
        </w:rPr>
        <w:t>P</w:t>
      </w:r>
      <w:r>
        <w:rPr>
          <w:color w:val="231F20"/>
          <w:spacing w:val="-13"/>
        </w:rPr>
        <w:t>组 )、</w:t>
      </w:r>
      <w:r>
        <w:rPr>
          <w:color w:val="231F20"/>
        </w:rPr>
        <w:t>A0~AF(A</w:t>
      </w:r>
      <w:r>
        <w:rPr>
          <w:color w:val="231F20"/>
          <w:spacing w:val="-13"/>
        </w:rPr>
        <w:t xml:space="preserve"> 组 )、</w:t>
      </w:r>
      <w:r>
        <w:rPr>
          <w:color w:val="231F20"/>
        </w:rPr>
        <w:t>70~7F(U</w:t>
      </w:r>
      <w:r>
        <w:rPr>
          <w:color w:val="231F20"/>
          <w:spacing w:val="-16"/>
        </w:rPr>
        <w:t xml:space="preserve"> 组 ) 低位字节</w:t>
      </w:r>
      <w:r>
        <w:rPr>
          <w:color w:val="231F20"/>
          <w:spacing w:val="2"/>
        </w:rPr>
        <w:t>：00~FF</w:t>
      </w:r>
    </w:p>
    <w:p>
      <w:pPr>
        <w:pStyle w:val="12"/>
        <w:spacing w:line="284" w:lineRule="auto"/>
        <w:ind w:firstLine="400" w:firstLineChars="200"/>
      </w:pPr>
      <w:r>
        <w:rPr>
          <w:color w:val="231F20"/>
        </w:rPr>
        <w:t xml:space="preserve">例如：若要访问参数 </w:t>
      </w:r>
      <w:r>
        <w:rPr>
          <w:rFonts w:hint="eastAsia"/>
          <w:color w:val="231F20"/>
        </w:rPr>
        <w:t>P3-</w:t>
      </w:r>
      <w:r>
        <w:rPr>
          <w:color w:val="231F20"/>
        </w:rPr>
        <w:t>12，则参数的访问地址表示为 0xF30C； 注意：</w:t>
      </w:r>
    </w:p>
    <w:p>
      <w:pPr>
        <w:pStyle w:val="12"/>
        <w:spacing w:line="284" w:lineRule="auto"/>
        <w:ind w:firstLine="400" w:firstLineChars="200"/>
        <w:rPr>
          <w:color w:val="231F20"/>
        </w:rPr>
      </w:pPr>
      <w:r>
        <w:rPr>
          <w:rFonts w:hint="eastAsia"/>
          <w:color w:val="231F20"/>
          <w:lang w:val="en-US"/>
        </w:rPr>
        <w:t>P</w:t>
      </w:r>
      <w:r>
        <w:rPr>
          <w:color w:val="231F20"/>
        </w:rPr>
        <w:t>F 组：既不可读取参数，也不可更改参数；</w:t>
      </w:r>
    </w:p>
    <w:p>
      <w:pPr>
        <w:pStyle w:val="12"/>
        <w:spacing w:line="284" w:lineRule="auto"/>
        <w:ind w:firstLine="400" w:firstLineChars="200"/>
      </w:pPr>
      <w:r>
        <w:rPr>
          <w:color w:val="231F20"/>
        </w:rPr>
        <w:t xml:space="preserve"> U 组：只可读取，不可更改参数。</w:t>
      </w:r>
    </w:p>
    <w:p>
      <w:pPr>
        <w:pStyle w:val="12"/>
        <w:spacing w:before="82" w:line="209" w:lineRule="auto"/>
        <w:ind w:firstLine="388" w:firstLineChars="200"/>
      </w:pPr>
      <w:r>
        <w:rPr>
          <w:color w:val="231F20"/>
          <w:spacing w:val="-3"/>
        </w:rPr>
        <w:t xml:space="preserve">有些参数在变频器处于运行状态时，不可更改；有些参数不论变频器处于何种状态，均不可更改； </w:t>
      </w:r>
      <w:r>
        <w:rPr>
          <w:color w:val="231F20"/>
        </w:rPr>
        <w:t>更改参数参数，还要注意参数的范围、单位及相关说明。</w:t>
      </w:r>
    </w:p>
    <w:p>
      <w:pPr>
        <w:pStyle w:val="12"/>
        <w:spacing w:before="11"/>
        <w:rPr>
          <w:sz w:val="8"/>
        </w:rPr>
      </w:pP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871"/>
        <w:gridCol w:w="2871"/>
        <w:gridCol w:w="28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2871" w:type="dxa"/>
            <w:shd w:val="clear" w:color="auto" w:fill="5087C6"/>
          </w:tcPr>
          <w:p>
            <w:pPr>
              <w:pStyle w:val="32"/>
              <w:spacing w:line="268" w:lineRule="exact"/>
              <w:ind w:left="1055" w:right="1050"/>
              <w:jc w:val="center"/>
              <w:rPr>
                <w:sz w:val="18"/>
              </w:rPr>
            </w:pPr>
            <w:r>
              <w:rPr>
                <w:color w:val="FFFFFF"/>
                <w:sz w:val="18"/>
              </w:rPr>
              <w:t>参数组号</w:t>
            </w:r>
          </w:p>
        </w:tc>
        <w:tc>
          <w:tcPr>
            <w:tcW w:w="2871" w:type="dxa"/>
            <w:shd w:val="clear" w:color="auto" w:fill="5087C6"/>
          </w:tcPr>
          <w:p>
            <w:pPr>
              <w:pStyle w:val="32"/>
              <w:spacing w:line="268" w:lineRule="exact"/>
              <w:ind w:left="890"/>
              <w:rPr>
                <w:sz w:val="18"/>
              </w:rPr>
            </w:pPr>
            <w:r>
              <w:rPr>
                <w:color w:val="FFFFFF"/>
                <w:sz w:val="18"/>
              </w:rPr>
              <w:t>通讯访问地址</w:t>
            </w:r>
          </w:p>
        </w:tc>
        <w:tc>
          <w:tcPr>
            <w:tcW w:w="2871" w:type="dxa"/>
            <w:shd w:val="clear" w:color="auto" w:fill="5087C6"/>
          </w:tcPr>
          <w:p>
            <w:pPr>
              <w:pStyle w:val="32"/>
              <w:spacing w:line="268" w:lineRule="exact"/>
              <w:ind w:left="387"/>
              <w:rPr>
                <w:sz w:val="18"/>
              </w:rPr>
            </w:pPr>
            <w:r>
              <w:rPr>
                <w:color w:val="FFFFFF"/>
                <w:sz w:val="18"/>
              </w:rPr>
              <w:t>通讯修改 RAM 中参数地址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2871" w:type="dxa"/>
          </w:tcPr>
          <w:p>
            <w:pPr>
              <w:pStyle w:val="32"/>
              <w:spacing w:line="268" w:lineRule="exact"/>
              <w:ind w:left="55"/>
              <w:rPr>
                <w:sz w:val="18"/>
              </w:rPr>
            </w:pPr>
            <w:r>
              <w:rPr>
                <w:rFonts w:hint="eastAsia"/>
                <w:color w:val="231F20"/>
                <w:sz w:val="18"/>
                <w:lang w:val="en-US"/>
              </w:rPr>
              <w:t>P</w:t>
            </w:r>
            <w:r>
              <w:rPr>
                <w:color w:val="231F20"/>
                <w:sz w:val="18"/>
              </w:rPr>
              <w:t xml:space="preserve">0～ </w:t>
            </w:r>
            <w:r>
              <w:rPr>
                <w:rFonts w:hint="eastAsia"/>
                <w:color w:val="231F20"/>
                <w:sz w:val="18"/>
                <w:lang w:val="en-US"/>
              </w:rPr>
              <w:t>P</w:t>
            </w:r>
            <w:r>
              <w:rPr>
                <w:color w:val="231F20"/>
                <w:sz w:val="18"/>
              </w:rPr>
              <w:t xml:space="preserve">E组 </w:t>
            </w:r>
          </w:p>
        </w:tc>
        <w:tc>
          <w:tcPr>
            <w:tcW w:w="2871" w:type="dxa"/>
          </w:tcPr>
          <w:p>
            <w:pPr>
              <w:pStyle w:val="32"/>
              <w:spacing w:line="268" w:lineRule="exact"/>
              <w:ind w:left="55"/>
              <w:rPr>
                <w:sz w:val="18"/>
              </w:rPr>
            </w:pPr>
            <w:r>
              <w:rPr>
                <w:color w:val="231F20"/>
                <w:sz w:val="18"/>
              </w:rPr>
              <w:t>0xF000 ～ 0xFEFF</w:t>
            </w:r>
          </w:p>
        </w:tc>
        <w:tc>
          <w:tcPr>
            <w:tcW w:w="2871" w:type="dxa"/>
          </w:tcPr>
          <w:p>
            <w:pPr>
              <w:pStyle w:val="32"/>
              <w:spacing w:line="268" w:lineRule="exact"/>
              <w:ind w:left="56"/>
              <w:rPr>
                <w:sz w:val="18"/>
              </w:rPr>
            </w:pPr>
            <w:r>
              <w:rPr>
                <w:color w:val="231F20"/>
                <w:sz w:val="18"/>
              </w:rPr>
              <w:t>0x0000 ～ 0x0EFF</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2871" w:type="dxa"/>
          </w:tcPr>
          <w:p>
            <w:pPr>
              <w:pStyle w:val="32"/>
              <w:spacing w:line="268" w:lineRule="exact"/>
              <w:ind w:left="55"/>
              <w:rPr>
                <w:sz w:val="18"/>
              </w:rPr>
            </w:pPr>
            <w:r>
              <w:rPr>
                <w:color w:val="231F20"/>
                <w:sz w:val="18"/>
              </w:rPr>
              <w:t xml:space="preserve">A0～ AC组 </w:t>
            </w:r>
          </w:p>
        </w:tc>
        <w:tc>
          <w:tcPr>
            <w:tcW w:w="2871" w:type="dxa"/>
          </w:tcPr>
          <w:p>
            <w:pPr>
              <w:pStyle w:val="32"/>
              <w:spacing w:line="268" w:lineRule="exact"/>
              <w:ind w:left="55"/>
              <w:rPr>
                <w:sz w:val="18"/>
              </w:rPr>
            </w:pPr>
            <w:r>
              <w:rPr>
                <w:color w:val="231F20"/>
                <w:sz w:val="18"/>
              </w:rPr>
              <w:t>0xA000 ～ 0xACFF</w:t>
            </w:r>
          </w:p>
        </w:tc>
        <w:tc>
          <w:tcPr>
            <w:tcW w:w="2871" w:type="dxa"/>
          </w:tcPr>
          <w:p>
            <w:pPr>
              <w:pStyle w:val="32"/>
              <w:spacing w:line="268" w:lineRule="exact"/>
              <w:ind w:left="55"/>
              <w:rPr>
                <w:sz w:val="18"/>
              </w:rPr>
            </w:pPr>
            <w:r>
              <w:rPr>
                <w:color w:val="231F20"/>
                <w:sz w:val="18"/>
              </w:rPr>
              <w:t>0x4000 ～ 0x4CFF</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2871" w:type="dxa"/>
          </w:tcPr>
          <w:p>
            <w:pPr>
              <w:pStyle w:val="32"/>
              <w:spacing w:line="268" w:lineRule="exact"/>
              <w:ind w:left="55"/>
              <w:rPr>
                <w:sz w:val="18"/>
              </w:rPr>
            </w:pPr>
            <w:r>
              <w:rPr>
                <w:color w:val="231F20"/>
                <w:sz w:val="18"/>
              </w:rPr>
              <w:t>U0 组</w:t>
            </w:r>
          </w:p>
        </w:tc>
        <w:tc>
          <w:tcPr>
            <w:tcW w:w="2871" w:type="dxa"/>
          </w:tcPr>
          <w:p>
            <w:pPr>
              <w:pStyle w:val="32"/>
              <w:spacing w:line="268" w:lineRule="exact"/>
              <w:ind w:left="55"/>
              <w:rPr>
                <w:sz w:val="18"/>
              </w:rPr>
            </w:pPr>
            <w:r>
              <w:rPr>
                <w:color w:val="231F20"/>
                <w:sz w:val="18"/>
              </w:rPr>
              <w:t>0x7000 ～ 0x70FF</w:t>
            </w:r>
          </w:p>
        </w:tc>
        <w:tc>
          <w:tcPr>
            <w:tcW w:w="2871" w:type="dxa"/>
          </w:tcPr>
          <w:p>
            <w:pPr>
              <w:pStyle w:val="32"/>
              <w:rPr>
                <w:rFonts w:ascii="Times New Roman"/>
                <w:sz w:val="18"/>
              </w:rPr>
            </w:pPr>
          </w:p>
        </w:tc>
      </w:tr>
    </w:tbl>
    <w:p>
      <w:pPr>
        <w:spacing w:before="157" w:line="173" w:lineRule="auto"/>
        <w:ind w:firstLine="388" w:firstLineChars="200"/>
        <w:jc w:val="both"/>
        <w:rPr>
          <w:sz w:val="18"/>
        </w:rPr>
      </w:pPr>
      <w:r>
        <w:rPr>
          <w:color w:val="231F20"/>
          <w:spacing w:val="7"/>
          <w:sz w:val="18"/>
        </w:rPr>
        <w:t>注意: 由于</w:t>
      </w:r>
      <w:r>
        <w:rPr>
          <w:color w:val="231F20"/>
          <w:sz w:val="18"/>
        </w:rPr>
        <w:t>EEPROM</w:t>
      </w:r>
      <w:r>
        <w:rPr>
          <w:color w:val="231F20"/>
          <w:spacing w:val="-10"/>
          <w:sz w:val="18"/>
        </w:rPr>
        <w:t xml:space="preserve"> 频繁被存储，会减少 </w:t>
      </w:r>
      <w:r>
        <w:rPr>
          <w:color w:val="231F20"/>
          <w:sz w:val="18"/>
        </w:rPr>
        <w:t>EEPROM</w:t>
      </w:r>
      <w:r>
        <w:rPr>
          <w:color w:val="231F20"/>
          <w:spacing w:val="-12"/>
          <w:sz w:val="18"/>
        </w:rPr>
        <w:t xml:space="preserve"> 的使用寿命，所以，有些参数在通讯的模式下，无须存储， 只要更改 </w:t>
      </w:r>
      <w:r>
        <w:rPr>
          <w:color w:val="231F20"/>
          <w:sz w:val="18"/>
        </w:rPr>
        <w:t>RAM</w:t>
      </w:r>
      <w:r>
        <w:rPr>
          <w:color w:val="231F20"/>
          <w:spacing w:val="-3"/>
          <w:sz w:val="18"/>
        </w:rPr>
        <w:t xml:space="preserve"> 中的值就可以了。</w:t>
      </w:r>
    </w:p>
    <w:p>
      <w:pPr>
        <w:pStyle w:val="12"/>
        <w:spacing w:before="154" w:line="284" w:lineRule="auto"/>
        <w:ind w:firstLine="400" w:firstLineChars="200"/>
        <w:jc w:val="both"/>
      </w:pPr>
      <w:r>
        <w:rPr>
          <w:color w:val="231F20"/>
        </w:rPr>
        <w:t>如果为 F 组参数，要实现该功能，只要把该参数地址的高位 F 变成 0 就可以实现。</w:t>
      </w:r>
      <w:r>
        <w:rPr>
          <w:color w:val="231F20"/>
          <w:spacing w:val="-2"/>
        </w:rPr>
        <w:t xml:space="preserve">如果为 </w:t>
      </w:r>
      <w:r>
        <w:rPr>
          <w:color w:val="231F20"/>
        </w:rPr>
        <w:t>A</w:t>
      </w:r>
      <w:r>
        <w:rPr>
          <w:color w:val="231F20"/>
          <w:spacing w:val="-3"/>
        </w:rPr>
        <w:t xml:space="preserve"> 组参数，要实现该功能，只要把该参数地址的高位 </w:t>
      </w:r>
      <w:r>
        <w:rPr>
          <w:color w:val="231F20"/>
        </w:rPr>
        <w:t>A</w:t>
      </w:r>
      <w:r>
        <w:rPr>
          <w:color w:val="231F20"/>
          <w:spacing w:val="-4"/>
        </w:rPr>
        <w:t xml:space="preserve"> 变成 </w:t>
      </w:r>
      <w:r>
        <w:rPr>
          <w:color w:val="231F20"/>
        </w:rPr>
        <w:t>4</w:t>
      </w:r>
      <w:r>
        <w:rPr>
          <w:color w:val="231F20"/>
          <w:spacing w:val="-4"/>
        </w:rPr>
        <w:t xml:space="preserve"> 就可以实现。</w:t>
      </w:r>
      <w:r>
        <w:rPr>
          <w:color w:val="231F20"/>
        </w:rPr>
        <w:t>相应参数地址表示如下：</w:t>
      </w:r>
    </w:p>
    <w:p>
      <w:pPr>
        <w:pStyle w:val="12"/>
        <w:spacing w:line="284" w:lineRule="auto"/>
        <w:ind w:firstLine="400" w:firstLineChars="200"/>
        <w:rPr>
          <w:color w:val="231F20"/>
          <w:spacing w:val="-17"/>
        </w:rPr>
      </w:pPr>
      <w:r>
        <w:rPr>
          <w:color w:val="231F20"/>
        </w:rPr>
        <w:t>高位字节：00~0F(</w:t>
      </w:r>
      <w:r>
        <w:rPr>
          <w:rFonts w:hint="eastAsia"/>
          <w:color w:val="231F20"/>
          <w:lang w:val="en-US"/>
        </w:rPr>
        <w:t>P</w:t>
      </w:r>
      <w:r>
        <w:rPr>
          <w:color w:val="231F20"/>
          <w:spacing w:val="-14"/>
        </w:rPr>
        <w:t xml:space="preserve"> 组 )、</w:t>
      </w:r>
      <w:r>
        <w:rPr>
          <w:color w:val="231F20"/>
        </w:rPr>
        <w:t>40~4F(A</w:t>
      </w:r>
      <w:r>
        <w:rPr>
          <w:color w:val="231F20"/>
          <w:spacing w:val="-17"/>
        </w:rPr>
        <w:t xml:space="preserve"> 组 ) </w:t>
      </w:r>
    </w:p>
    <w:p>
      <w:pPr>
        <w:pStyle w:val="12"/>
        <w:spacing w:line="284" w:lineRule="auto"/>
        <w:ind w:firstLine="332" w:firstLineChars="200"/>
      </w:pPr>
      <w:r>
        <w:rPr>
          <w:color w:val="231F20"/>
          <w:spacing w:val="-17"/>
        </w:rPr>
        <w:t>低位字节</w:t>
      </w:r>
      <w:r>
        <w:rPr>
          <w:color w:val="231F20"/>
          <w:spacing w:val="2"/>
        </w:rPr>
        <w:t>：00~FF</w:t>
      </w:r>
    </w:p>
    <w:p>
      <w:pPr>
        <w:pStyle w:val="12"/>
        <w:spacing w:line="365" w:lineRule="exact"/>
        <w:ind w:firstLine="400" w:firstLineChars="200"/>
      </w:pPr>
      <w:r>
        <w:rPr>
          <w:color w:val="231F20"/>
        </w:rPr>
        <w:t>如：</w:t>
      </w:r>
    </w:p>
    <w:p>
      <w:pPr>
        <w:pStyle w:val="12"/>
        <w:spacing w:before="60" w:line="284" w:lineRule="auto"/>
        <w:ind w:firstLine="368" w:firstLineChars="200"/>
        <w:rPr>
          <w:color w:val="231F20"/>
        </w:rPr>
      </w:pPr>
      <w:r>
        <w:rPr>
          <w:color w:val="231F20"/>
          <w:spacing w:val="-8"/>
        </w:rPr>
        <w:t xml:space="preserve">参数 </w:t>
      </w:r>
      <w:r>
        <w:rPr>
          <w:rFonts w:hint="eastAsia"/>
          <w:color w:val="231F20"/>
        </w:rPr>
        <w:t>P3-</w:t>
      </w:r>
      <w:r>
        <w:rPr>
          <w:color w:val="231F20"/>
        </w:rPr>
        <w:t>12</w:t>
      </w:r>
      <w:r>
        <w:rPr>
          <w:color w:val="231F20"/>
          <w:spacing w:val="-8"/>
        </w:rPr>
        <w:t xml:space="preserve"> 不存储到 </w:t>
      </w:r>
      <w:r>
        <w:rPr>
          <w:color w:val="231F20"/>
        </w:rPr>
        <w:t>EEPROM</w:t>
      </w:r>
      <w:r>
        <w:rPr>
          <w:color w:val="231F20"/>
          <w:spacing w:val="-7"/>
        </w:rPr>
        <w:t xml:space="preserve"> 中，地址表示为 </w:t>
      </w:r>
      <w:r>
        <w:rPr>
          <w:color w:val="231F20"/>
        </w:rPr>
        <w:t xml:space="preserve">030C； </w:t>
      </w:r>
    </w:p>
    <w:p>
      <w:pPr>
        <w:pStyle w:val="12"/>
        <w:spacing w:before="60" w:line="284" w:lineRule="auto"/>
        <w:ind w:firstLine="368" w:firstLineChars="200"/>
      </w:pPr>
      <w:r>
        <w:rPr>
          <w:color w:val="231F20"/>
          <w:spacing w:val="-8"/>
        </w:rPr>
        <w:t xml:space="preserve">参数 </w:t>
      </w:r>
      <w:r>
        <w:rPr>
          <w:color w:val="231F20"/>
        </w:rPr>
        <w:t>A0-05</w:t>
      </w:r>
      <w:r>
        <w:rPr>
          <w:color w:val="231F20"/>
          <w:spacing w:val="-9"/>
        </w:rPr>
        <w:t xml:space="preserve"> 不存储到 </w:t>
      </w:r>
      <w:r>
        <w:rPr>
          <w:color w:val="231F20"/>
        </w:rPr>
        <w:t>EEPROM</w:t>
      </w:r>
      <w:r>
        <w:rPr>
          <w:color w:val="231F20"/>
          <w:spacing w:val="-8"/>
        </w:rPr>
        <w:t xml:space="preserve"> 中，地址表示为 </w:t>
      </w:r>
      <w:r>
        <w:rPr>
          <w:color w:val="231F20"/>
        </w:rPr>
        <w:t>4005；</w:t>
      </w:r>
    </w:p>
    <w:p>
      <w:pPr>
        <w:pStyle w:val="12"/>
        <w:spacing w:after="21" w:line="320" w:lineRule="auto"/>
        <w:ind w:firstLine="400" w:firstLineChars="200"/>
      </w:pPr>
      <w:r>
        <w:rPr>
          <w:color w:val="231F20"/>
        </w:rPr>
        <w:t>该地址表示只能做写 RAM，不能做读的动作，读时，为无效地址。停机 / 运行参数部分：</w:t>
      </w: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461"/>
        <w:gridCol w:w="2481"/>
        <w:gridCol w:w="1258"/>
        <w:gridCol w:w="34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1461" w:type="dxa"/>
            <w:shd w:val="clear" w:color="auto" w:fill="5087C6"/>
          </w:tcPr>
          <w:p>
            <w:pPr>
              <w:pStyle w:val="32"/>
              <w:spacing w:line="268" w:lineRule="exact"/>
              <w:ind w:left="366"/>
              <w:rPr>
                <w:sz w:val="18"/>
              </w:rPr>
            </w:pPr>
            <w:r>
              <w:rPr>
                <w:color w:val="FFFFFF"/>
                <w:sz w:val="18"/>
              </w:rPr>
              <w:t>参数地址</w:t>
            </w:r>
          </w:p>
        </w:tc>
        <w:tc>
          <w:tcPr>
            <w:tcW w:w="2481" w:type="dxa"/>
            <w:shd w:val="clear" w:color="auto" w:fill="5087C6"/>
          </w:tcPr>
          <w:p>
            <w:pPr>
              <w:pStyle w:val="32"/>
              <w:spacing w:line="268" w:lineRule="exact"/>
              <w:ind w:left="860" w:right="856"/>
              <w:jc w:val="center"/>
              <w:rPr>
                <w:sz w:val="18"/>
              </w:rPr>
            </w:pPr>
            <w:r>
              <w:rPr>
                <w:color w:val="FFFFFF"/>
                <w:sz w:val="18"/>
              </w:rPr>
              <w:t>参数描述</w:t>
            </w:r>
          </w:p>
        </w:tc>
        <w:tc>
          <w:tcPr>
            <w:tcW w:w="1258" w:type="dxa"/>
            <w:shd w:val="clear" w:color="auto" w:fill="5087C6"/>
          </w:tcPr>
          <w:p>
            <w:pPr>
              <w:pStyle w:val="32"/>
              <w:spacing w:line="268" w:lineRule="exact"/>
              <w:ind w:left="265"/>
              <w:rPr>
                <w:sz w:val="18"/>
              </w:rPr>
            </w:pPr>
            <w:r>
              <w:rPr>
                <w:color w:val="FFFFFF"/>
                <w:sz w:val="18"/>
              </w:rPr>
              <w:t>参数地址</w:t>
            </w:r>
          </w:p>
        </w:tc>
        <w:tc>
          <w:tcPr>
            <w:tcW w:w="3415" w:type="dxa"/>
            <w:shd w:val="clear" w:color="auto" w:fill="5087C6"/>
          </w:tcPr>
          <w:p>
            <w:pPr>
              <w:pStyle w:val="32"/>
              <w:spacing w:line="268" w:lineRule="exact"/>
              <w:ind w:left="1326" w:right="1323"/>
              <w:jc w:val="center"/>
              <w:rPr>
                <w:sz w:val="18"/>
              </w:rPr>
            </w:pPr>
            <w:r>
              <w:rPr>
                <w:color w:val="FFFFFF"/>
                <w:sz w:val="18"/>
              </w:rPr>
              <w:t>参数描述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41" w:hRule="atLeast"/>
          <w:jc w:val="center"/>
        </w:trPr>
        <w:tc>
          <w:tcPr>
            <w:tcW w:w="1461" w:type="dxa"/>
          </w:tcPr>
          <w:p>
            <w:pPr>
              <w:pStyle w:val="32"/>
              <w:spacing w:before="151"/>
              <w:ind w:left="55"/>
              <w:rPr>
                <w:sz w:val="18"/>
              </w:rPr>
            </w:pPr>
            <w:r>
              <w:rPr>
                <w:color w:val="231F20"/>
                <w:sz w:val="18"/>
              </w:rPr>
              <w:t>1000H</w:t>
            </w:r>
          </w:p>
        </w:tc>
        <w:tc>
          <w:tcPr>
            <w:tcW w:w="2481" w:type="dxa"/>
          </w:tcPr>
          <w:p>
            <w:pPr>
              <w:pStyle w:val="32"/>
              <w:spacing w:line="307" w:lineRule="exact"/>
              <w:ind w:left="55"/>
              <w:rPr>
                <w:sz w:val="18"/>
              </w:rPr>
            </w:pPr>
            <w:r>
              <w:rPr>
                <w:color w:val="231F20"/>
                <w:sz w:val="18"/>
              </w:rPr>
              <w:t xml:space="preserve">* </w:t>
            </w:r>
            <w:r>
              <w:rPr>
                <w:rFonts w:hint="eastAsia"/>
                <w:color w:val="231F20"/>
                <w:sz w:val="18"/>
              </w:rPr>
              <w:t>设定</w:t>
            </w:r>
            <w:r>
              <w:rPr>
                <w:color w:val="231F20"/>
                <w:sz w:val="18"/>
              </w:rPr>
              <w:t>频率（十进制）</w:t>
            </w:r>
          </w:p>
          <w:p>
            <w:pPr>
              <w:pStyle w:val="32"/>
              <w:spacing w:before="21" w:line="293" w:lineRule="exact"/>
              <w:ind w:left="55"/>
              <w:rPr>
                <w:sz w:val="18"/>
              </w:rPr>
            </w:pPr>
            <w:r>
              <w:rPr>
                <w:color w:val="231F20"/>
                <w:sz w:val="18"/>
              </w:rPr>
              <w:t>–10000 ～ 10000</w:t>
            </w:r>
          </w:p>
        </w:tc>
        <w:tc>
          <w:tcPr>
            <w:tcW w:w="1258" w:type="dxa"/>
          </w:tcPr>
          <w:p>
            <w:pPr>
              <w:pStyle w:val="32"/>
              <w:spacing w:before="151"/>
              <w:ind w:left="55"/>
              <w:rPr>
                <w:sz w:val="18"/>
              </w:rPr>
            </w:pPr>
            <w:r>
              <w:rPr>
                <w:color w:val="231F20"/>
                <w:sz w:val="18"/>
              </w:rPr>
              <w:t>1010H</w:t>
            </w:r>
          </w:p>
        </w:tc>
        <w:tc>
          <w:tcPr>
            <w:tcW w:w="3415" w:type="dxa"/>
          </w:tcPr>
          <w:p>
            <w:pPr>
              <w:pStyle w:val="32"/>
              <w:spacing w:before="151"/>
              <w:ind w:left="55"/>
              <w:rPr>
                <w:sz w:val="18"/>
              </w:rPr>
            </w:pPr>
            <w:r>
              <w:rPr>
                <w:color w:val="231F20"/>
                <w:sz w:val="18"/>
              </w:rPr>
              <w:t>PID 设置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jc w:val="center"/>
        </w:trPr>
        <w:tc>
          <w:tcPr>
            <w:tcW w:w="1461" w:type="dxa"/>
          </w:tcPr>
          <w:p>
            <w:pPr>
              <w:pStyle w:val="32"/>
              <w:spacing w:before="55"/>
              <w:ind w:left="55"/>
              <w:rPr>
                <w:sz w:val="18"/>
              </w:rPr>
            </w:pPr>
            <w:r>
              <w:rPr>
                <w:color w:val="231F20"/>
                <w:sz w:val="18"/>
              </w:rPr>
              <w:t>1001H</w:t>
            </w:r>
          </w:p>
        </w:tc>
        <w:tc>
          <w:tcPr>
            <w:tcW w:w="2481" w:type="dxa"/>
          </w:tcPr>
          <w:p>
            <w:pPr>
              <w:pStyle w:val="32"/>
              <w:spacing w:before="55"/>
              <w:ind w:left="55"/>
              <w:rPr>
                <w:sz w:val="18"/>
              </w:rPr>
            </w:pPr>
            <w:r>
              <w:rPr>
                <w:color w:val="231F20"/>
                <w:sz w:val="18"/>
              </w:rPr>
              <w:t>运行频率</w:t>
            </w:r>
          </w:p>
        </w:tc>
        <w:tc>
          <w:tcPr>
            <w:tcW w:w="1258" w:type="dxa"/>
          </w:tcPr>
          <w:p>
            <w:pPr>
              <w:pStyle w:val="32"/>
              <w:spacing w:before="55"/>
              <w:ind w:left="55"/>
              <w:rPr>
                <w:sz w:val="18"/>
              </w:rPr>
            </w:pPr>
            <w:r>
              <w:rPr>
                <w:color w:val="231F20"/>
                <w:sz w:val="18"/>
              </w:rPr>
              <w:t>1011H</w:t>
            </w:r>
          </w:p>
        </w:tc>
        <w:tc>
          <w:tcPr>
            <w:tcW w:w="3415" w:type="dxa"/>
          </w:tcPr>
          <w:p>
            <w:pPr>
              <w:pStyle w:val="32"/>
              <w:spacing w:before="55"/>
              <w:ind w:left="55"/>
              <w:rPr>
                <w:sz w:val="18"/>
              </w:rPr>
            </w:pPr>
            <w:r>
              <w:rPr>
                <w:color w:val="231F20"/>
                <w:sz w:val="18"/>
              </w:rPr>
              <w:t>PID 反馈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jc w:val="center"/>
        </w:trPr>
        <w:tc>
          <w:tcPr>
            <w:tcW w:w="1461" w:type="dxa"/>
          </w:tcPr>
          <w:p>
            <w:pPr>
              <w:pStyle w:val="32"/>
              <w:spacing w:before="55"/>
              <w:ind w:left="55"/>
              <w:rPr>
                <w:sz w:val="18"/>
              </w:rPr>
            </w:pPr>
            <w:r>
              <w:rPr>
                <w:color w:val="231F20"/>
                <w:sz w:val="18"/>
              </w:rPr>
              <w:t>1002H</w:t>
            </w:r>
          </w:p>
        </w:tc>
        <w:tc>
          <w:tcPr>
            <w:tcW w:w="2481" w:type="dxa"/>
          </w:tcPr>
          <w:p>
            <w:pPr>
              <w:pStyle w:val="32"/>
              <w:spacing w:before="55"/>
              <w:ind w:left="55"/>
              <w:rPr>
                <w:sz w:val="18"/>
              </w:rPr>
            </w:pPr>
            <w:r>
              <w:rPr>
                <w:color w:val="231F20"/>
                <w:sz w:val="18"/>
              </w:rPr>
              <w:t>母线电压</w:t>
            </w:r>
          </w:p>
        </w:tc>
        <w:tc>
          <w:tcPr>
            <w:tcW w:w="1258" w:type="dxa"/>
          </w:tcPr>
          <w:p>
            <w:pPr>
              <w:pStyle w:val="32"/>
              <w:spacing w:before="55"/>
              <w:ind w:left="55"/>
              <w:rPr>
                <w:sz w:val="18"/>
              </w:rPr>
            </w:pPr>
            <w:r>
              <w:rPr>
                <w:color w:val="231F20"/>
                <w:sz w:val="18"/>
              </w:rPr>
              <w:t>1012H</w:t>
            </w:r>
          </w:p>
        </w:tc>
        <w:tc>
          <w:tcPr>
            <w:tcW w:w="3415" w:type="dxa"/>
          </w:tcPr>
          <w:p>
            <w:pPr>
              <w:pStyle w:val="32"/>
              <w:spacing w:before="55"/>
              <w:ind w:left="55"/>
              <w:rPr>
                <w:sz w:val="18"/>
              </w:rPr>
            </w:pPr>
            <w:r>
              <w:rPr>
                <w:color w:val="231F20"/>
                <w:sz w:val="18"/>
              </w:rPr>
              <w:t>PLC 步骤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jc w:val="center"/>
        </w:trPr>
        <w:tc>
          <w:tcPr>
            <w:tcW w:w="1461" w:type="dxa"/>
          </w:tcPr>
          <w:p>
            <w:pPr>
              <w:pStyle w:val="32"/>
              <w:spacing w:before="55"/>
              <w:ind w:left="55"/>
              <w:rPr>
                <w:sz w:val="18"/>
              </w:rPr>
            </w:pPr>
            <w:r>
              <w:rPr>
                <w:color w:val="231F20"/>
                <w:sz w:val="18"/>
              </w:rPr>
              <w:t>1003H</w:t>
            </w:r>
          </w:p>
        </w:tc>
        <w:tc>
          <w:tcPr>
            <w:tcW w:w="2481" w:type="dxa"/>
          </w:tcPr>
          <w:p>
            <w:pPr>
              <w:pStyle w:val="32"/>
              <w:spacing w:before="55"/>
              <w:ind w:left="55"/>
              <w:rPr>
                <w:sz w:val="18"/>
              </w:rPr>
            </w:pPr>
            <w:r>
              <w:rPr>
                <w:color w:val="231F20"/>
                <w:sz w:val="18"/>
              </w:rPr>
              <w:t>输出电压</w:t>
            </w:r>
          </w:p>
        </w:tc>
        <w:tc>
          <w:tcPr>
            <w:tcW w:w="1258" w:type="dxa"/>
          </w:tcPr>
          <w:p>
            <w:pPr>
              <w:pStyle w:val="32"/>
              <w:spacing w:before="55"/>
              <w:ind w:left="55"/>
              <w:rPr>
                <w:sz w:val="18"/>
              </w:rPr>
            </w:pPr>
            <w:r>
              <w:rPr>
                <w:color w:val="231F20"/>
                <w:sz w:val="18"/>
              </w:rPr>
              <w:t>1013H</w:t>
            </w:r>
          </w:p>
        </w:tc>
        <w:tc>
          <w:tcPr>
            <w:tcW w:w="3415" w:type="dxa"/>
          </w:tcPr>
          <w:p>
            <w:pPr>
              <w:pStyle w:val="32"/>
              <w:spacing w:before="55"/>
              <w:ind w:left="55"/>
              <w:rPr>
                <w:sz w:val="18"/>
              </w:rPr>
            </w:pPr>
            <w:r>
              <w:rPr>
                <w:color w:val="231F20"/>
                <w:sz w:val="18"/>
              </w:rPr>
              <w:t>PULSE 输入脉冲频率，单位 0.01kHz</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jc w:val="center"/>
        </w:trPr>
        <w:tc>
          <w:tcPr>
            <w:tcW w:w="1461" w:type="dxa"/>
          </w:tcPr>
          <w:p>
            <w:pPr>
              <w:pStyle w:val="32"/>
              <w:spacing w:before="55"/>
              <w:ind w:left="55"/>
              <w:rPr>
                <w:sz w:val="18"/>
              </w:rPr>
            </w:pPr>
            <w:r>
              <w:rPr>
                <w:color w:val="231F20"/>
                <w:sz w:val="18"/>
              </w:rPr>
              <w:t>1004H</w:t>
            </w:r>
          </w:p>
        </w:tc>
        <w:tc>
          <w:tcPr>
            <w:tcW w:w="2481" w:type="dxa"/>
          </w:tcPr>
          <w:p>
            <w:pPr>
              <w:pStyle w:val="32"/>
              <w:spacing w:before="55"/>
              <w:ind w:left="55"/>
              <w:rPr>
                <w:sz w:val="18"/>
              </w:rPr>
            </w:pPr>
            <w:r>
              <w:rPr>
                <w:color w:val="231F20"/>
                <w:sz w:val="18"/>
              </w:rPr>
              <w:t>输出电流</w:t>
            </w:r>
          </w:p>
        </w:tc>
        <w:tc>
          <w:tcPr>
            <w:tcW w:w="1258" w:type="dxa"/>
          </w:tcPr>
          <w:p>
            <w:pPr>
              <w:pStyle w:val="32"/>
              <w:spacing w:before="55"/>
              <w:ind w:left="55"/>
              <w:rPr>
                <w:sz w:val="18"/>
              </w:rPr>
            </w:pPr>
            <w:r>
              <w:rPr>
                <w:color w:val="231F20"/>
                <w:sz w:val="18"/>
              </w:rPr>
              <w:t>1014H</w:t>
            </w:r>
          </w:p>
        </w:tc>
        <w:tc>
          <w:tcPr>
            <w:tcW w:w="3415" w:type="dxa"/>
          </w:tcPr>
          <w:p>
            <w:pPr>
              <w:pStyle w:val="32"/>
              <w:spacing w:before="55"/>
              <w:ind w:left="55"/>
              <w:rPr>
                <w:sz w:val="18"/>
              </w:rPr>
            </w:pPr>
            <w:r>
              <w:rPr>
                <w:color w:val="231F20"/>
                <w:sz w:val="18"/>
              </w:rPr>
              <w:t>反馈速度，单位 0.1Hz</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jc w:val="center"/>
        </w:trPr>
        <w:tc>
          <w:tcPr>
            <w:tcW w:w="1461" w:type="dxa"/>
          </w:tcPr>
          <w:p>
            <w:pPr>
              <w:pStyle w:val="32"/>
              <w:spacing w:before="55"/>
              <w:ind w:left="55"/>
              <w:rPr>
                <w:sz w:val="18"/>
              </w:rPr>
            </w:pPr>
            <w:r>
              <w:rPr>
                <w:color w:val="231F20"/>
                <w:sz w:val="18"/>
              </w:rPr>
              <w:t>1005H</w:t>
            </w:r>
          </w:p>
        </w:tc>
        <w:tc>
          <w:tcPr>
            <w:tcW w:w="2481" w:type="dxa"/>
          </w:tcPr>
          <w:p>
            <w:pPr>
              <w:pStyle w:val="32"/>
              <w:spacing w:before="55"/>
              <w:ind w:left="55"/>
              <w:rPr>
                <w:sz w:val="18"/>
              </w:rPr>
            </w:pPr>
            <w:r>
              <w:rPr>
                <w:color w:val="231F20"/>
                <w:sz w:val="18"/>
              </w:rPr>
              <w:t>输出功率</w:t>
            </w:r>
          </w:p>
        </w:tc>
        <w:tc>
          <w:tcPr>
            <w:tcW w:w="1258" w:type="dxa"/>
          </w:tcPr>
          <w:p>
            <w:pPr>
              <w:pStyle w:val="32"/>
              <w:spacing w:before="55"/>
              <w:ind w:left="55"/>
              <w:rPr>
                <w:sz w:val="18"/>
              </w:rPr>
            </w:pPr>
            <w:r>
              <w:rPr>
                <w:color w:val="231F20"/>
                <w:sz w:val="18"/>
              </w:rPr>
              <w:t>1015H</w:t>
            </w:r>
          </w:p>
        </w:tc>
        <w:tc>
          <w:tcPr>
            <w:tcW w:w="3415" w:type="dxa"/>
          </w:tcPr>
          <w:p>
            <w:pPr>
              <w:pStyle w:val="32"/>
              <w:spacing w:before="55"/>
              <w:ind w:left="55"/>
              <w:rPr>
                <w:sz w:val="18"/>
              </w:rPr>
            </w:pPr>
            <w:r>
              <w:rPr>
                <w:color w:val="231F20"/>
                <w:sz w:val="18"/>
              </w:rPr>
              <w:t>剩余运行时间</w:t>
            </w:r>
          </w:p>
        </w:tc>
      </w:tr>
    </w:tbl>
    <w:p>
      <w:r>
        <w:br w:type="page"/>
      </w:r>
    </w:p>
    <w:tbl>
      <w:tblPr>
        <w:tblStyle w:val="25"/>
        <w:tblpPr w:leftFromText="180" w:rightFromText="180" w:vertAnchor="text" w:horzAnchor="page" w:tblpXSpec="center" w:tblpY="371"/>
        <w:tblOverlap w:val="never"/>
        <w:tblW w:w="0" w:type="auto"/>
        <w:jc w:val="center"/>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461"/>
        <w:gridCol w:w="2481"/>
        <w:gridCol w:w="1258"/>
        <w:gridCol w:w="3415"/>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1461" w:type="dxa"/>
            <w:shd w:val="clear" w:color="auto" w:fill="5087C6"/>
          </w:tcPr>
          <w:p>
            <w:pPr>
              <w:pStyle w:val="32"/>
              <w:spacing w:line="268" w:lineRule="exact"/>
              <w:ind w:left="366"/>
              <w:jc w:val="center"/>
              <w:rPr>
                <w:sz w:val="18"/>
              </w:rPr>
            </w:pPr>
            <w:r>
              <w:rPr>
                <w:color w:val="FFFFFF"/>
                <w:sz w:val="18"/>
              </w:rPr>
              <w:t>参数地址</w:t>
            </w:r>
          </w:p>
        </w:tc>
        <w:tc>
          <w:tcPr>
            <w:tcW w:w="2481" w:type="dxa"/>
            <w:shd w:val="clear" w:color="auto" w:fill="5087C6"/>
          </w:tcPr>
          <w:p>
            <w:pPr>
              <w:pStyle w:val="32"/>
              <w:spacing w:line="268" w:lineRule="exact"/>
              <w:ind w:left="860" w:right="856"/>
              <w:jc w:val="center"/>
              <w:rPr>
                <w:sz w:val="18"/>
              </w:rPr>
            </w:pPr>
            <w:r>
              <w:rPr>
                <w:color w:val="FFFFFF"/>
                <w:sz w:val="18"/>
              </w:rPr>
              <w:t>参数描述</w:t>
            </w:r>
          </w:p>
        </w:tc>
        <w:tc>
          <w:tcPr>
            <w:tcW w:w="1258" w:type="dxa"/>
            <w:shd w:val="clear" w:color="auto" w:fill="5087C6"/>
          </w:tcPr>
          <w:p>
            <w:pPr>
              <w:pStyle w:val="32"/>
              <w:spacing w:line="268" w:lineRule="exact"/>
              <w:ind w:left="265"/>
              <w:rPr>
                <w:sz w:val="18"/>
              </w:rPr>
            </w:pPr>
            <w:r>
              <w:rPr>
                <w:color w:val="FFFFFF"/>
                <w:sz w:val="18"/>
              </w:rPr>
              <w:t>参数地址</w:t>
            </w:r>
          </w:p>
        </w:tc>
        <w:tc>
          <w:tcPr>
            <w:tcW w:w="3415" w:type="dxa"/>
            <w:shd w:val="clear" w:color="auto" w:fill="5087C6"/>
          </w:tcPr>
          <w:p>
            <w:pPr>
              <w:pStyle w:val="32"/>
              <w:spacing w:line="268" w:lineRule="exact"/>
              <w:ind w:left="1326" w:right="1323"/>
              <w:jc w:val="center"/>
              <w:rPr>
                <w:sz w:val="18"/>
              </w:rPr>
            </w:pPr>
            <w:r>
              <w:rPr>
                <w:color w:val="FFFFFF"/>
                <w:sz w:val="18"/>
              </w:rPr>
              <w:t>参数描述</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448" w:hRule="atLeast"/>
          <w:jc w:val="center"/>
        </w:trPr>
        <w:tc>
          <w:tcPr>
            <w:tcW w:w="1461" w:type="dxa"/>
          </w:tcPr>
          <w:p>
            <w:pPr>
              <w:pStyle w:val="32"/>
              <w:spacing w:before="55"/>
              <w:ind w:left="55"/>
              <w:rPr>
                <w:sz w:val="18"/>
              </w:rPr>
            </w:pPr>
            <w:r>
              <w:rPr>
                <w:color w:val="231F20"/>
                <w:sz w:val="18"/>
              </w:rPr>
              <w:t>1006H</w:t>
            </w:r>
          </w:p>
        </w:tc>
        <w:tc>
          <w:tcPr>
            <w:tcW w:w="2481" w:type="dxa"/>
          </w:tcPr>
          <w:p>
            <w:pPr>
              <w:pStyle w:val="32"/>
              <w:spacing w:before="55"/>
              <w:ind w:left="55"/>
              <w:rPr>
                <w:sz w:val="18"/>
              </w:rPr>
            </w:pPr>
            <w:r>
              <w:rPr>
                <w:color w:val="231F20"/>
                <w:sz w:val="18"/>
              </w:rPr>
              <w:t>输出转矩</w:t>
            </w:r>
          </w:p>
        </w:tc>
        <w:tc>
          <w:tcPr>
            <w:tcW w:w="1258" w:type="dxa"/>
          </w:tcPr>
          <w:p>
            <w:pPr>
              <w:pStyle w:val="32"/>
              <w:spacing w:before="55"/>
              <w:ind w:left="55"/>
              <w:rPr>
                <w:sz w:val="18"/>
              </w:rPr>
            </w:pPr>
            <w:r>
              <w:rPr>
                <w:color w:val="231F20"/>
                <w:sz w:val="18"/>
              </w:rPr>
              <w:t>1016H</w:t>
            </w:r>
          </w:p>
        </w:tc>
        <w:tc>
          <w:tcPr>
            <w:tcW w:w="3415" w:type="dxa"/>
          </w:tcPr>
          <w:p>
            <w:pPr>
              <w:pStyle w:val="32"/>
              <w:spacing w:before="55"/>
              <w:ind w:left="55"/>
              <w:rPr>
                <w:sz w:val="18"/>
              </w:rPr>
            </w:pPr>
            <w:r>
              <w:rPr>
                <w:color w:val="231F20"/>
                <w:sz w:val="18"/>
              </w:rPr>
              <w:t>AI1 校正前电压</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448" w:hRule="atLeast"/>
          <w:jc w:val="center"/>
        </w:trPr>
        <w:tc>
          <w:tcPr>
            <w:tcW w:w="1461" w:type="dxa"/>
          </w:tcPr>
          <w:p>
            <w:pPr>
              <w:pStyle w:val="32"/>
              <w:spacing w:before="55"/>
              <w:ind w:left="55"/>
              <w:rPr>
                <w:sz w:val="18"/>
              </w:rPr>
            </w:pPr>
            <w:r>
              <w:rPr>
                <w:color w:val="231F20"/>
                <w:sz w:val="18"/>
              </w:rPr>
              <w:t>1007H</w:t>
            </w:r>
          </w:p>
        </w:tc>
        <w:tc>
          <w:tcPr>
            <w:tcW w:w="2481" w:type="dxa"/>
          </w:tcPr>
          <w:p>
            <w:pPr>
              <w:pStyle w:val="32"/>
              <w:spacing w:before="55"/>
              <w:ind w:left="55"/>
              <w:rPr>
                <w:sz w:val="18"/>
              </w:rPr>
            </w:pPr>
            <w:r>
              <w:rPr>
                <w:color w:val="231F20"/>
                <w:sz w:val="18"/>
              </w:rPr>
              <w:t>运行速度</w:t>
            </w:r>
          </w:p>
        </w:tc>
        <w:tc>
          <w:tcPr>
            <w:tcW w:w="1258" w:type="dxa"/>
          </w:tcPr>
          <w:p>
            <w:pPr>
              <w:pStyle w:val="32"/>
              <w:spacing w:before="55"/>
              <w:ind w:left="55"/>
              <w:rPr>
                <w:sz w:val="18"/>
              </w:rPr>
            </w:pPr>
            <w:r>
              <w:rPr>
                <w:color w:val="231F20"/>
                <w:sz w:val="18"/>
              </w:rPr>
              <w:t>1017H</w:t>
            </w:r>
          </w:p>
        </w:tc>
        <w:tc>
          <w:tcPr>
            <w:tcW w:w="3415" w:type="dxa"/>
          </w:tcPr>
          <w:p>
            <w:pPr>
              <w:pStyle w:val="32"/>
              <w:spacing w:before="55"/>
              <w:ind w:left="55"/>
              <w:rPr>
                <w:sz w:val="18"/>
              </w:rPr>
            </w:pPr>
            <w:r>
              <w:rPr>
                <w:color w:val="231F20"/>
                <w:sz w:val="18"/>
              </w:rPr>
              <w:t>AI2 校正前电压</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448" w:hRule="atLeast"/>
          <w:jc w:val="center"/>
        </w:trPr>
        <w:tc>
          <w:tcPr>
            <w:tcW w:w="1461" w:type="dxa"/>
          </w:tcPr>
          <w:p>
            <w:pPr>
              <w:pStyle w:val="32"/>
              <w:spacing w:before="55"/>
              <w:ind w:left="55"/>
              <w:rPr>
                <w:sz w:val="18"/>
              </w:rPr>
            </w:pPr>
            <w:r>
              <w:rPr>
                <w:color w:val="231F20"/>
                <w:sz w:val="18"/>
              </w:rPr>
              <w:t>1008H</w:t>
            </w:r>
          </w:p>
        </w:tc>
        <w:tc>
          <w:tcPr>
            <w:tcW w:w="2481" w:type="dxa"/>
          </w:tcPr>
          <w:p>
            <w:pPr>
              <w:pStyle w:val="32"/>
              <w:spacing w:before="55"/>
              <w:ind w:left="55"/>
              <w:rPr>
                <w:sz w:val="18"/>
              </w:rPr>
            </w:pPr>
            <w:r>
              <w:rPr>
                <w:color w:val="231F20"/>
                <w:sz w:val="18"/>
              </w:rPr>
              <w:t>DI 输入标志</w:t>
            </w:r>
          </w:p>
        </w:tc>
        <w:tc>
          <w:tcPr>
            <w:tcW w:w="1258" w:type="dxa"/>
          </w:tcPr>
          <w:p>
            <w:pPr>
              <w:pStyle w:val="32"/>
              <w:spacing w:before="55"/>
              <w:ind w:left="55"/>
              <w:rPr>
                <w:sz w:val="18"/>
              </w:rPr>
            </w:pPr>
            <w:r>
              <w:rPr>
                <w:color w:val="231F20"/>
                <w:sz w:val="18"/>
              </w:rPr>
              <w:t>1018H</w:t>
            </w:r>
          </w:p>
        </w:tc>
        <w:tc>
          <w:tcPr>
            <w:tcW w:w="3415" w:type="dxa"/>
          </w:tcPr>
          <w:p>
            <w:pPr>
              <w:pStyle w:val="32"/>
              <w:spacing w:before="55"/>
              <w:ind w:left="55"/>
              <w:rPr>
                <w:sz w:val="18"/>
              </w:rPr>
            </w:pPr>
            <w:r>
              <w:rPr>
                <w:color w:val="231F20"/>
                <w:sz w:val="18"/>
              </w:rPr>
              <w:t>AI3 校正前电压</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448" w:hRule="atLeast"/>
          <w:jc w:val="center"/>
        </w:trPr>
        <w:tc>
          <w:tcPr>
            <w:tcW w:w="1461" w:type="dxa"/>
          </w:tcPr>
          <w:p>
            <w:pPr>
              <w:pStyle w:val="32"/>
              <w:spacing w:before="55"/>
              <w:ind w:left="55"/>
              <w:rPr>
                <w:sz w:val="18"/>
              </w:rPr>
            </w:pPr>
            <w:r>
              <w:rPr>
                <w:color w:val="231F20"/>
                <w:sz w:val="18"/>
              </w:rPr>
              <w:t>1009H</w:t>
            </w:r>
          </w:p>
        </w:tc>
        <w:tc>
          <w:tcPr>
            <w:tcW w:w="2481" w:type="dxa"/>
          </w:tcPr>
          <w:p>
            <w:pPr>
              <w:pStyle w:val="32"/>
              <w:spacing w:before="55"/>
              <w:ind w:left="55"/>
              <w:rPr>
                <w:sz w:val="18"/>
              </w:rPr>
            </w:pPr>
            <w:r>
              <w:rPr>
                <w:color w:val="231F20"/>
                <w:sz w:val="18"/>
              </w:rPr>
              <w:t>DO 输出标志</w:t>
            </w:r>
          </w:p>
        </w:tc>
        <w:tc>
          <w:tcPr>
            <w:tcW w:w="1258" w:type="dxa"/>
          </w:tcPr>
          <w:p>
            <w:pPr>
              <w:pStyle w:val="32"/>
              <w:spacing w:before="55"/>
              <w:ind w:left="55"/>
              <w:rPr>
                <w:sz w:val="18"/>
              </w:rPr>
            </w:pPr>
            <w:r>
              <w:rPr>
                <w:color w:val="231F20"/>
                <w:sz w:val="18"/>
              </w:rPr>
              <w:t>1019H</w:t>
            </w:r>
          </w:p>
        </w:tc>
        <w:tc>
          <w:tcPr>
            <w:tcW w:w="3415" w:type="dxa"/>
          </w:tcPr>
          <w:p>
            <w:pPr>
              <w:pStyle w:val="32"/>
              <w:spacing w:before="55"/>
              <w:ind w:left="55"/>
              <w:rPr>
                <w:sz w:val="18"/>
              </w:rPr>
            </w:pPr>
            <w:r>
              <w:rPr>
                <w:color w:val="231F20"/>
                <w:sz w:val="18"/>
              </w:rPr>
              <w:t>线速度</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448" w:hRule="atLeast"/>
          <w:jc w:val="center"/>
        </w:trPr>
        <w:tc>
          <w:tcPr>
            <w:tcW w:w="1461" w:type="dxa"/>
          </w:tcPr>
          <w:p>
            <w:pPr>
              <w:pStyle w:val="32"/>
              <w:spacing w:before="55"/>
              <w:ind w:left="55"/>
              <w:rPr>
                <w:sz w:val="18"/>
              </w:rPr>
            </w:pPr>
            <w:r>
              <w:rPr>
                <w:color w:val="231F20"/>
                <w:sz w:val="18"/>
              </w:rPr>
              <w:t>100AH</w:t>
            </w:r>
          </w:p>
        </w:tc>
        <w:tc>
          <w:tcPr>
            <w:tcW w:w="2481" w:type="dxa"/>
          </w:tcPr>
          <w:p>
            <w:pPr>
              <w:pStyle w:val="32"/>
              <w:spacing w:before="55"/>
              <w:ind w:left="55"/>
              <w:rPr>
                <w:sz w:val="18"/>
              </w:rPr>
            </w:pPr>
            <w:r>
              <w:rPr>
                <w:color w:val="231F20"/>
                <w:sz w:val="18"/>
              </w:rPr>
              <w:t>AI1 电压</w:t>
            </w:r>
          </w:p>
        </w:tc>
        <w:tc>
          <w:tcPr>
            <w:tcW w:w="1258" w:type="dxa"/>
          </w:tcPr>
          <w:p>
            <w:pPr>
              <w:pStyle w:val="32"/>
              <w:spacing w:before="55"/>
              <w:ind w:left="55"/>
              <w:rPr>
                <w:sz w:val="18"/>
              </w:rPr>
            </w:pPr>
            <w:r>
              <w:rPr>
                <w:color w:val="231F20"/>
                <w:sz w:val="18"/>
              </w:rPr>
              <w:t>101AH</w:t>
            </w:r>
          </w:p>
        </w:tc>
        <w:tc>
          <w:tcPr>
            <w:tcW w:w="3415" w:type="dxa"/>
          </w:tcPr>
          <w:p>
            <w:pPr>
              <w:pStyle w:val="32"/>
              <w:spacing w:before="55"/>
              <w:ind w:left="55"/>
              <w:rPr>
                <w:sz w:val="18"/>
              </w:rPr>
            </w:pPr>
            <w:r>
              <w:rPr>
                <w:color w:val="231F20"/>
                <w:sz w:val="18"/>
              </w:rPr>
              <w:t>当前上电时间</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448" w:hRule="atLeast"/>
          <w:jc w:val="center"/>
        </w:trPr>
        <w:tc>
          <w:tcPr>
            <w:tcW w:w="1461" w:type="dxa"/>
          </w:tcPr>
          <w:p>
            <w:pPr>
              <w:pStyle w:val="32"/>
              <w:spacing w:before="55"/>
              <w:ind w:left="55"/>
              <w:rPr>
                <w:sz w:val="18"/>
              </w:rPr>
            </w:pPr>
            <w:r>
              <w:rPr>
                <w:color w:val="231F20"/>
                <w:sz w:val="18"/>
              </w:rPr>
              <w:t>100BH</w:t>
            </w:r>
          </w:p>
        </w:tc>
        <w:tc>
          <w:tcPr>
            <w:tcW w:w="2481" w:type="dxa"/>
          </w:tcPr>
          <w:p>
            <w:pPr>
              <w:pStyle w:val="32"/>
              <w:spacing w:before="55"/>
              <w:ind w:left="55"/>
              <w:rPr>
                <w:sz w:val="18"/>
              </w:rPr>
            </w:pPr>
            <w:r>
              <w:rPr>
                <w:color w:val="231F20"/>
                <w:sz w:val="18"/>
              </w:rPr>
              <w:t>AI2 电压</w:t>
            </w:r>
          </w:p>
        </w:tc>
        <w:tc>
          <w:tcPr>
            <w:tcW w:w="1258" w:type="dxa"/>
          </w:tcPr>
          <w:p>
            <w:pPr>
              <w:pStyle w:val="32"/>
              <w:spacing w:before="55"/>
              <w:ind w:left="55"/>
              <w:rPr>
                <w:sz w:val="18"/>
              </w:rPr>
            </w:pPr>
            <w:r>
              <w:rPr>
                <w:color w:val="231F20"/>
                <w:sz w:val="18"/>
              </w:rPr>
              <w:t>101BH</w:t>
            </w:r>
          </w:p>
        </w:tc>
        <w:tc>
          <w:tcPr>
            <w:tcW w:w="3415" w:type="dxa"/>
          </w:tcPr>
          <w:p>
            <w:pPr>
              <w:pStyle w:val="32"/>
              <w:spacing w:before="55"/>
              <w:ind w:left="55"/>
              <w:rPr>
                <w:sz w:val="18"/>
              </w:rPr>
            </w:pPr>
            <w:r>
              <w:rPr>
                <w:color w:val="231F20"/>
                <w:sz w:val="18"/>
              </w:rPr>
              <w:t>当前运行时间</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448" w:hRule="atLeast"/>
          <w:jc w:val="center"/>
        </w:trPr>
        <w:tc>
          <w:tcPr>
            <w:tcW w:w="1461" w:type="dxa"/>
          </w:tcPr>
          <w:p>
            <w:pPr>
              <w:pStyle w:val="32"/>
              <w:spacing w:before="55"/>
              <w:ind w:left="55"/>
              <w:rPr>
                <w:sz w:val="18"/>
              </w:rPr>
            </w:pPr>
            <w:r>
              <w:rPr>
                <w:color w:val="231F20"/>
                <w:sz w:val="18"/>
              </w:rPr>
              <w:t>100CH</w:t>
            </w:r>
          </w:p>
        </w:tc>
        <w:tc>
          <w:tcPr>
            <w:tcW w:w="2481" w:type="dxa"/>
          </w:tcPr>
          <w:p>
            <w:pPr>
              <w:pStyle w:val="32"/>
              <w:spacing w:before="55"/>
              <w:ind w:left="55"/>
              <w:rPr>
                <w:sz w:val="18"/>
              </w:rPr>
            </w:pPr>
            <w:r>
              <w:rPr>
                <w:color w:val="231F20"/>
                <w:sz w:val="18"/>
              </w:rPr>
              <w:t>AI3 电压</w:t>
            </w:r>
          </w:p>
        </w:tc>
        <w:tc>
          <w:tcPr>
            <w:tcW w:w="1258" w:type="dxa"/>
          </w:tcPr>
          <w:p>
            <w:pPr>
              <w:pStyle w:val="32"/>
              <w:spacing w:before="55"/>
              <w:ind w:left="55"/>
              <w:rPr>
                <w:sz w:val="18"/>
              </w:rPr>
            </w:pPr>
            <w:r>
              <w:rPr>
                <w:color w:val="231F20"/>
                <w:sz w:val="18"/>
              </w:rPr>
              <w:t>101CH</w:t>
            </w:r>
          </w:p>
        </w:tc>
        <w:tc>
          <w:tcPr>
            <w:tcW w:w="3415" w:type="dxa"/>
          </w:tcPr>
          <w:p>
            <w:pPr>
              <w:pStyle w:val="32"/>
              <w:spacing w:before="55"/>
              <w:ind w:left="55"/>
              <w:rPr>
                <w:sz w:val="18"/>
              </w:rPr>
            </w:pPr>
            <w:r>
              <w:rPr>
                <w:color w:val="231F20"/>
                <w:sz w:val="18"/>
              </w:rPr>
              <w:t>PULSE 输入脉冲频率，单位 1Hz</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448" w:hRule="atLeast"/>
          <w:jc w:val="center"/>
        </w:trPr>
        <w:tc>
          <w:tcPr>
            <w:tcW w:w="1461" w:type="dxa"/>
          </w:tcPr>
          <w:p>
            <w:pPr>
              <w:pStyle w:val="32"/>
              <w:spacing w:before="55"/>
              <w:ind w:left="55"/>
              <w:rPr>
                <w:sz w:val="18"/>
              </w:rPr>
            </w:pPr>
            <w:r>
              <w:rPr>
                <w:color w:val="231F20"/>
                <w:sz w:val="18"/>
              </w:rPr>
              <w:t>100DH</w:t>
            </w:r>
          </w:p>
        </w:tc>
        <w:tc>
          <w:tcPr>
            <w:tcW w:w="2481" w:type="dxa"/>
          </w:tcPr>
          <w:p>
            <w:pPr>
              <w:pStyle w:val="32"/>
              <w:spacing w:before="55"/>
              <w:ind w:left="55"/>
              <w:rPr>
                <w:sz w:val="18"/>
              </w:rPr>
            </w:pPr>
            <w:r>
              <w:rPr>
                <w:color w:val="231F20"/>
                <w:sz w:val="18"/>
              </w:rPr>
              <w:t>计数值输入</w:t>
            </w:r>
          </w:p>
        </w:tc>
        <w:tc>
          <w:tcPr>
            <w:tcW w:w="1258" w:type="dxa"/>
          </w:tcPr>
          <w:p>
            <w:pPr>
              <w:pStyle w:val="32"/>
              <w:spacing w:before="55"/>
              <w:ind w:left="55"/>
              <w:rPr>
                <w:sz w:val="18"/>
              </w:rPr>
            </w:pPr>
            <w:r>
              <w:rPr>
                <w:color w:val="231F20"/>
                <w:sz w:val="18"/>
              </w:rPr>
              <w:t>101DH</w:t>
            </w:r>
          </w:p>
        </w:tc>
        <w:tc>
          <w:tcPr>
            <w:tcW w:w="3415" w:type="dxa"/>
          </w:tcPr>
          <w:p>
            <w:pPr>
              <w:pStyle w:val="32"/>
              <w:spacing w:before="55"/>
              <w:ind w:left="55"/>
              <w:rPr>
                <w:sz w:val="18"/>
              </w:rPr>
            </w:pPr>
            <w:r>
              <w:rPr>
                <w:color w:val="231F20"/>
                <w:sz w:val="18"/>
              </w:rPr>
              <w:t>通讯设定值</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448" w:hRule="atLeast"/>
          <w:jc w:val="center"/>
        </w:trPr>
        <w:tc>
          <w:tcPr>
            <w:tcW w:w="1461" w:type="dxa"/>
          </w:tcPr>
          <w:p>
            <w:pPr>
              <w:pStyle w:val="32"/>
              <w:spacing w:before="55"/>
              <w:ind w:left="55"/>
              <w:rPr>
                <w:sz w:val="18"/>
              </w:rPr>
            </w:pPr>
            <w:r>
              <w:rPr>
                <w:color w:val="231F20"/>
                <w:sz w:val="18"/>
              </w:rPr>
              <w:t>100EH</w:t>
            </w:r>
          </w:p>
        </w:tc>
        <w:tc>
          <w:tcPr>
            <w:tcW w:w="2481" w:type="dxa"/>
          </w:tcPr>
          <w:p>
            <w:pPr>
              <w:pStyle w:val="32"/>
              <w:spacing w:before="55"/>
              <w:ind w:left="55"/>
              <w:rPr>
                <w:sz w:val="18"/>
              </w:rPr>
            </w:pPr>
            <w:r>
              <w:rPr>
                <w:color w:val="231F20"/>
                <w:sz w:val="18"/>
              </w:rPr>
              <w:t>长度值输入</w:t>
            </w:r>
          </w:p>
        </w:tc>
        <w:tc>
          <w:tcPr>
            <w:tcW w:w="1258" w:type="dxa"/>
          </w:tcPr>
          <w:p>
            <w:pPr>
              <w:pStyle w:val="32"/>
              <w:spacing w:before="55"/>
              <w:ind w:left="55"/>
              <w:rPr>
                <w:sz w:val="18"/>
              </w:rPr>
            </w:pPr>
            <w:r>
              <w:rPr>
                <w:color w:val="231F20"/>
                <w:sz w:val="18"/>
              </w:rPr>
              <w:t>101EH</w:t>
            </w:r>
          </w:p>
        </w:tc>
        <w:tc>
          <w:tcPr>
            <w:tcW w:w="3415" w:type="dxa"/>
          </w:tcPr>
          <w:p>
            <w:pPr>
              <w:pStyle w:val="32"/>
              <w:spacing w:before="55"/>
              <w:ind w:left="55"/>
              <w:rPr>
                <w:sz w:val="18"/>
              </w:rPr>
            </w:pPr>
            <w:r>
              <w:rPr>
                <w:color w:val="231F20"/>
                <w:sz w:val="18"/>
              </w:rPr>
              <w:t>实际反馈速度</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448" w:hRule="atLeast"/>
          <w:jc w:val="center"/>
        </w:trPr>
        <w:tc>
          <w:tcPr>
            <w:tcW w:w="1461" w:type="dxa"/>
          </w:tcPr>
          <w:p>
            <w:pPr>
              <w:pStyle w:val="32"/>
              <w:spacing w:before="55"/>
              <w:ind w:left="55"/>
              <w:rPr>
                <w:sz w:val="18"/>
              </w:rPr>
            </w:pPr>
            <w:r>
              <w:rPr>
                <w:color w:val="231F20"/>
                <w:sz w:val="18"/>
              </w:rPr>
              <w:t>100FH</w:t>
            </w:r>
          </w:p>
        </w:tc>
        <w:tc>
          <w:tcPr>
            <w:tcW w:w="2481" w:type="dxa"/>
          </w:tcPr>
          <w:p>
            <w:pPr>
              <w:pStyle w:val="32"/>
              <w:spacing w:before="55"/>
              <w:ind w:left="55"/>
              <w:rPr>
                <w:sz w:val="18"/>
              </w:rPr>
            </w:pPr>
            <w:r>
              <w:rPr>
                <w:color w:val="231F20"/>
                <w:sz w:val="18"/>
              </w:rPr>
              <w:t>负载速度</w:t>
            </w:r>
          </w:p>
        </w:tc>
        <w:tc>
          <w:tcPr>
            <w:tcW w:w="1258" w:type="dxa"/>
          </w:tcPr>
          <w:p>
            <w:pPr>
              <w:pStyle w:val="32"/>
              <w:spacing w:before="55"/>
              <w:ind w:left="55"/>
              <w:rPr>
                <w:sz w:val="18"/>
              </w:rPr>
            </w:pPr>
            <w:r>
              <w:rPr>
                <w:color w:val="231F20"/>
                <w:sz w:val="18"/>
              </w:rPr>
              <w:t>101FH</w:t>
            </w:r>
          </w:p>
        </w:tc>
        <w:tc>
          <w:tcPr>
            <w:tcW w:w="3415" w:type="dxa"/>
          </w:tcPr>
          <w:p>
            <w:pPr>
              <w:pStyle w:val="32"/>
              <w:spacing w:before="55"/>
              <w:ind w:left="55"/>
              <w:rPr>
                <w:sz w:val="18"/>
              </w:rPr>
            </w:pPr>
            <w:r>
              <w:rPr>
                <w:color w:val="231F20"/>
                <w:sz w:val="18"/>
              </w:rPr>
              <w:t>主频率 X 显示</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448" w:hRule="atLeast"/>
          <w:jc w:val="center"/>
        </w:trPr>
        <w:tc>
          <w:tcPr>
            <w:tcW w:w="1461" w:type="dxa"/>
          </w:tcPr>
          <w:p>
            <w:pPr>
              <w:pStyle w:val="32"/>
              <w:spacing w:before="55"/>
              <w:ind w:left="55"/>
              <w:rPr>
                <w:sz w:val="18"/>
              </w:rPr>
            </w:pPr>
            <w:r>
              <w:rPr>
                <w:color w:val="231F20"/>
                <w:w w:val="99"/>
                <w:sz w:val="18"/>
              </w:rPr>
              <w:t>–</w:t>
            </w:r>
          </w:p>
        </w:tc>
        <w:tc>
          <w:tcPr>
            <w:tcW w:w="2481" w:type="dxa"/>
          </w:tcPr>
          <w:p>
            <w:pPr>
              <w:pStyle w:val="32"/>
              <w:spacing w:before="55"/>
              <w:ind w:left="55"/>
              <w:rPr>
                <w:sz w:val="18"/>
              </w:rPr>
            </w:pPr>
            <w:r>
              <w:rPr>
                <w:color w:val="231F20"/>
                <w:w w:val="99"/>
                <w:sz w:val="18"/>
              </w:rPr>
              <w:t>–</w:t>
            </w:r>
          </w:p>
        </w:tc>
        <w:tc>
          <w:tcPr>
            <w:tcW w:w="1258" w:type="dxa"/>
          </w:tcPr>
          <w:p>
            <w:pPr>
              <w:pStyle w:val="32"/>
              <w:spacing w:before="55"/>
              <w:ind w:left="55"/>
              <w:rPr>
                <w:sz w:val="18"/>
              </w:rPr>
            </w:pPr>
            <w:r>
              <w:rPr>
                <w:color w:val="231F20"/>
                <w:sz w:val="18"/>
              </w:rPr>
              <w:t>1020H</w:t>
            </w:r>
          </w:p>
        </w:tc>
        <w:tc>
          <w:tcPr>
            <w:tcW w:w="3415" w:type="dxa"/>
          </w:tcPr>
          <w:p>
            <w:pPr>
              <w:pStyle w:val="32"/>
              <w:spacing w:before="55"/>
              <w:ind w:left="55"/>
              <w:rPr>
                <w:sz w:val="18"/>
              </w:rPr>
            </w:pPr>
            <w:r>
              <w:rPr>
                <w:color w:val="231F20"/>
                <w:sz w:val="18"/>
              </w:rPr>
              <w:t>辅频率 Y 显示</w:t>
            </w:r>
          </w:p>
        </w:tc>
      </w:tr>
    </w:tbl>
    <w:p>
      <w:pPr>
        <w:pStyle w:val="12"/>
        <w:spacing w:before="8"/>
        <w:rPr>
          <w:sz w:val="22"/>
        </w:rPr>
      </w:pPr>
    </w:p>
    <w:p>
      <w:pPr>
        <w:pStyle w:val="12"/>
        <w:spacing w:before="2"/>
        <w:rPr>
          <w:sz w:val="9"/>
        </w:rPr>
      </w:pPr>
      <w:r>
        <w:rPr>
          <w:lang w:val="en-US" w:bidi="ar-SA"/>
        </w:rPr>
        <mc:AlternateContent>
          <mc:Choice Requires="wpg">
            <w:drawing>
              <wp:anchor distT="0" distB="0" distL="114300" distR="114300" simplePos="0" relativeHeight="251840512" behindDoc="0" locked="0" layoutInCell="1" allowOverlap="1">
                <wp:simplePos x="0" y="0"/>
                <wp:positionH relativeFrom="page">
                  <wp:posOffset>1156335</wp:posOffset>
                </wp:positionH>
                <wp:positionV relativeFrom="paragraph">
                  <wp:posOffset>165100</wp:posOffset>
                </wp:positionV>
                <wp:extent cx="688975" cy="678815"/>
                <wp:effectExtent l="635" t="0" r="15240" b="6985"/>
                <wp:wrapNone/>
                <wp:docPr id="11612" name="组合 29035"/>
                <wp:cNvGraphicFramePr/>
                <a:graphic xmlns:a="http://schemas.openxmlformats.org/drawingml/2006/main">
                  <a:graphicData uri="http://schemas.microsoft.com/office/word/2010/wordprocessingGroup">
                    <wpg:wgp>
                      <wpg:cNvGrpSpPr/>
                      <wpg:grpSpPr>
                        <a:xfrm>
                          <a:off x="0" y="0"/>
                          <a:ext cx="688975" cy="678815"/>
                          <a:chOff x="1432" y="410"/>
                          <a:chExt cx="1085" cy="1069"/>
                        </a:xfrm>
                      </wpg:grpSpPr>
                      <wps:wsp>
                        <wps:cNvPr id="11605" name="任意多边形 29036"/>
                        <wps:cNvSpPr/>
                        <wps:spPr>
                          <a:xfrm>
                            <a:off x="1431" y="459"/>
                            <a:ext cx="1030" cy="1020"/>
                          </a:xfrm>
                          <a:custGeom>
                            <a:avLst/>
                            <a:gdLst/>
                            <a:ahLst/>
                            <a:cxnLst/>
                            <a:rect l="0" t="0" r="0" b="0"/>
                            <a:pathLst>
                              <a:path w="1030" h="1020">
                                <a:moveTo>
                                  <a:pt x="253" y="0"/>
                                </a:moveTo>
                                <a:lnTo>
                                  <a:pt x="131" y="1"/>
                                </a:lnTo>
                                <a:lnTo>
                                  <a:pt x="87" y="4"/>
                                </a:lnTo>
                                <a:lnTo>
                                  <a:pt x="59" y="20"/>
                                </a:lnTo>
                                <a:lnTo>
                                  <a:pt x="34" y="60"/>
                                </a:lnTo>
                                <a:lnTo>
                                  <a:pt x="1" y="139"/>
                                </a:lnTo>
                                <a:lnTo>
                                  <a:pt x="1" y="235"/>
                                </a:lnTo>
                                <a:lnTo>
                                  <a:pt x="3" y="458"/>
                                </a:lnTo>
                                <a:lnTo>
                                  <a:pt x="3" y="703"/>
                                </a:lnTo>
                                <a:lnTo>
                                  <a:pt x="0" y="940"/>
                                </a:lnTo>
                                <a:lnTo>
                                  <a:pt x="12" y="979"/>
                                </a:lnTo>
                                <a:lnTo>
                                  <a:pt x="49" y="1000"/>
                                </a:lnTo>
                                <a:lnTo>
                                  <a:pt x="123" y="1017"/>
                                </a:lnTo>
                                <a:lnTo>
                                  <a:pt x="732" y="1020"/>
                                </a:lnTo>
                                <a:lnTo>
                                  <a:pt x="896" y="1017"/>
                                </a:lnTo>
                                <a:lnTo>
                                  <a:pt x="956" y="1011"/>
                                </a:lnTo>
                                <a:lnTo>
                                  <a:pt x="990" y="997"/>
                                </a:lnTo>
                                <a:lnTo>
                                  <a:pt x="1010" y="965"/>
                                </a:lnTo>
                                <a:lnTo>
                                  <a:pt x="1026" y="916"/>
                                </a:lnTo>
                                <a:lnTo>
                                  <a:pt x="322" y="916"/>
                                </a:lnTo>
                                <a:lnTo>
                                  <a:pt x="195" y="914"/>
                                </a:lnTo>
                                <a:lnTo>
                                  <a:pt x="160" y="912"/>
                                </a:lnTo>
                                <a:lnTo>
                                  <a:pt x="140" y="903"/>
                                </a:lnTo>
                                <a:lnTo>
                                  <a:pt x="126" y="882"/>
                                </a:lnTo>
                                <a:lnTo>
                                  <a:pt x="110" y="841"/>
                                </a:lnTo>
                                <a:lnTo>
                                  <a:pt x="110" y="182"/>
                                </a:lnTo>
                                <a:lnTo>
                                  <a:pt x="111" y="158"/>
                                </a:lnTo>
                                <a:lnTo>
                                  <a:pt x="119" y="142"/>
                                </a:lnTo>
                                <a:lnTo>
                                  <a:pt x="140" y="128"/>
                                </a:lnTo>
                                <a:lnTo>
                                  <a:pt x="182" y="108"/>
                                </a:lnTo>
                                <a:lnTo>
                                  <a:pt x="618" y="108"/>
                                </a:lnTo>
                                <a:lnTo>
                                  <a:pt x="715" y="3"/>
                                </a:lnTo>
                                <a:lnTo>
                                  <a:pt x="253" y="0"/>
                                </a:lnTo>
                                <a:close/>
                                <a:moveTo>
                                  <a:pt x="1029" y="312"/>
                                </a:moveTo>
                                <a:lnTo>
                                  <a:pt x="914" y="414"/>
                                </a:lnTo>
                                <a:lnTo>
                                  <a:pt x="915" y="470"/>
                                </a:lnTo>
                                <a:lnTo>
                                  <a:pt x="915" y="597"/>
                                </a:lnTo>
                                <a:lnTo>
                                  <a:pt x="915" y="737"/>
                                </a:lnTo>
                                <a:lnTo>
                                  <a:pt x="914" y="830"/>
                                </a:lnTo>
                                <a:lnTo>
                                  <a:pt x="912" y="869"/>
                                </a:lnTo>
                                <a:lnTo>
                                  <a:pt x="904" y="891"/>
                                </a:lnTo>
                                <a:lnTo>
                                  <a:pt x="886" y="903"/>
                                </a:lnTo>
                                <a:lnTo>
                                  <a:pt x="850" y="914"/>
                                </a:lnTo>
                                <a:lnTo>
                                  <a:pt x="322" y="916"/>
                                </a:lnTo>
                                <a:lnTo>
                                  <a:pt x="1026" y="916"/>
                                </a:lnTo>
                                <a:lnTo>
                                  <a:pt x="1029" y="904"/>
                                </a:lnTo>
                                <a:lnTo>
                                  <a:pt x="1029" y="312"/>
                                </a:lnTo>
                                <a:close/>
                              </a:path>
                            </a:pathLst>
                          </a:custGeom>
                          <a:solidFill>
                            <a:srgbClr val="0089CF"/>
                          </a:solidFill>
                          <a:ln>
                            <a:noFill/>
                          </a:ln>
                        </wps:spPr>
                        <wps:bodyPr upright="1"/>
                      </wps:wsp>
                      <pic:pic xmlns:pic="http://schemas.openxmlformats.org/drawingml/2006/picture">
                        <pic:nvPicPr>
                          <pic:cNvPr id="11606" name="图片 29037"/>
                          <pic:cNvPicPr>
                            <a:picLocks noChangeAspect="1"/>
                          </pic:cNvPicPr>
                        </pic:nvPicPr>
                        <pic:blipFill>
                          <a:blip r:embed="rId28"/>
                          <a:stretch>
                            <a:fillRect/>
                          </a:stretch>
                        </pic:blipFill>
                        <pic:spPr>
                          <a:xfrm>
                            <a:off x="2257" y="410"/>
                            <a:ext cx="259" cy="263"/>
                          </a:xfrm>
                          <a:prstGeom prst="rect">
                            <a:avLst/>
                          </a:prstGeom>
                          <a:noFill/>
                          <a:ln>
                            <a:noFill/>
                          </a:ln>
                        </pic:spPr>
                      </pic:pic>
                      <wps:wsp>
                        <wps:cNvPr id="11607" name="任意多边形 29038"/>
                        <wps:cNvSpPr/>
                        <wps:spPr>
                          <a:xfrm>
                            <a:off x="1877" y="515"/>
                            <a:ext cx="532" cy="536"/>
                          </a:xfrm>
                          <a:custGeom>
                            <a:avLst/>
                            <a:gdLst/>
                            <a:ahLst/>
                            <a:cxnLst/>
                            <a:rect l="0" t="0" r="0" b="0"/>
                            <a:pathLst>
                              <a:path w="532" h="536">
                                <a:moveTo>
                                  <a:pt x="350" y="0"/>
                                </a:moveTo>
                                <a:lnTo>
                                  <a:pt x="0" y="348"/>
                                </a:lnTo>
                                <a:lnTo>
                                  <a:pt x="0" y="359"/>
                                </a:lnTo>
                                <a:lnTo>
                                  <a:pt x="169" y="535"/>
                                </a:lnTo>
                                <a:lnTo>
                                  <a:pt x="180" y="535"/>
                                </a:lnTo>
                                <a:lnTo>
                                  <a:pt x="531" y="188"/>
                                </a:lnTo>
                                <a:lnTo>
                                  <a:pt x="531" y="176"/>
                                </a:lnTo>
                                <a:lnTo>
                                  <a:pt x="362" y="0"/>
                                </a:lnTo>
                                <a:lnTo>
                                  <a:pt x="350" y="0"/>
                                </a:lnTo>
                                <a:close/>
                              </a:path>
                            </a:pathLst>
                          </a:custGeom>
                          <a:solidFill>
                            <a:srgbClr val="0089CF"/>
                          </a:solidFill>
                          <a:ln>
                            <a:noFill/>
                          </a:ln>
                        </wps:spPr>
                        <wps:bodyPr upright="1"/>
                      </wps:wsp>
                      <wps:wsp>
                        <wps:cNvPr id="11608" name="任意多边形 29039"/>
                        <wps:cNvSpPr/>
                        <wps:spPr>
                          <a:xfrm>
                            <a:off x="1788" y="897"/>
                            <a:ext cx="239" cy="237"/>
                          </a:xfrm>
                          <a:custGeom>
                            <a:avLst/>
                            <a:gdLst/>
                            <a:ahLst/>
                            <a:cxnLst/>
                            <a:rect l="0" t="0" r="0" b="0"/>
                            <a:pathLst>
                              <a:path w="239" h="237">
                                <a:moveTo>
                                  <a:pt x="74" y="0"/>
                                </a:moveTo>
                                <a:lnTo>
                                  <a:pt x="0" y="237"/>
                                </a:lnTo>
                                <a:lnTo>
                                  <a:pt x="239" y="164"/>
                                </a:lnTo>
                                <a:lnTo>
                                  <a:pt x="74" y="0"/>
                                </a:lnTo>
                                <a:close/>
                              </a:path>
                            </a:pathLst>
                          </a:custGeom>
                          <a:solidFill>
                            <a:srgbClr val="0089CF"/>
                          </a:solidFill>
                          <a:ln>
                            <a:noFill/>
                          </a:ln>
                        </wps:spPr>
                        <wps:bodyPr upright="1"/>
                      </wps:wsp>
                      <pic:pic xmlns:pic="http://schemas.openxmlformats.org/drawingml/2006/picture">
                        <pic:nvPicPr>
                          <pic:cNvPr id="11609" name="图片 29040"/>
                          <pic:cNvPicPr>
                            <a:picLocks noChangeAspect="1"/>
                          </pic:cNvPicPr>
                        </pic:nvPicPr>
                        <pic:blipFill>
                          <a:blip r:embed="rId39"/>
                          <a:stretch>
                            <a:fillRect/>
                          </a:stretch>
                        </pic:blipFill>
                        <pic:spPr>
                          <a:xfrm>
                            <a:off x="1620" y="1182"/>
                            <a:ext cx="121" cy="148"/>
                          </a:xfrm>
                          <a:prstGeom prst="rect">
                            <a:avLst/>
                          </a:prstGeom>
                          <a:noFill/>
                          <a:ln>
                            <a:noFill/>
                          </a:ln>
                        </pic:spPr>
                      </pic:pic>
                      <pic:pic xmlns:pic="http://schemas.openxmlformats.org/drawingml/2006/picture">
                        <pic:nvPicPr>
                          <pic:cNvPr id="11610" name="图片 29041"/>
                          <pic:cNvPicPr>
                            <a:picLocks noChangeAspect="1"/>
                          </pic:cNvPicPr>
                        </pic:nvPicPr>
                        <pic:blipFill>
                          <a:blip r:embed="rId40"/>
                          <a:stretch>
                            <a:fillRect/>
                          </a:stretch>
                        </pic:blipFill>
                        <pic:spPr>
                          <a:xfrm>
                            <a:off x="1781" y="1179"/>
                            <a:ext cx="261" cy="153"/>
                          </a:xfrm>
                          <a:prstGeom prst="rect">
                            <a:avLst/>
                          </a:prstGeom>
                          <a:noFill/>
                          <a:ln>
                            <a:noFill/>
                          </a:ln>
                        </pic:spPr>
                      </pic:pic>
                      <wps:wsp>
                        <wps:cNvPr id="11611" name="任意多边形 29042"/>
                        <wps:cNvSpPr/>
                        <wps:spPr>
                          <a:xfrm>
                            <a:off x="2075" y="1182"/>
                            <a:ext cx="80" cy="148"/>
                          </a:xfrm>
                          <a:custGeom>
                            <a:avLst/>
                            <a:gdLst/>
                            <a:ahLst/>
                            <a:cxnLst/>
                            <a:rect l="0" t="0" r="0" b="0"/>
                            <a:pathLst>
                              <a:path w="80" h="148">
                                <a:moveTo>
                                  <a:pt x="76" y="0"/>
                                </a:moveTo>
                                <a:lnTo>
                                  <a:pt x="0" y="0"/>
                                </a:lnTo>
                                <a:lnTo>
                                  <a:pt x="0" y="148"/>
                                </a:lnTo>
                                <a:lnTo>
                                  <a:pt x="79" y="148"/>
                                </a:lnTo>
                                <a:lnTo>
                                  <a:pt x="79" y="131"/>
                                </a:lnTo>
                                <a:lnTo>
                                  <a:pt x="19" y="131"/>
                                </a:lnTo>
                                <a:lnTo>
                                  <a:pt x="19" y="81"/>
                                </a:lnTo>
                                <a:lnTo>
                                  <a:pt x="72" y="81"/>
                                </a:lnTo>
                                <a:lnTo>
                                  <a:pt x="72" y="65"/>
                                </a:lnTo>
                                <a:lnTo>
                                  <a:pt x="19" y="65"/>
                                </a:lnTo>
                                <a:lnTo>
                                  <a:pt x="19" y="17"/>
                                </a:lnTo>
                                <a:lnTo>
                                  <a:pt x="76" y="17"/>
                                </a:lnTo>
                                <a:lnTo>
                                  <a:pt x="76" y="0"/>
                                </a:lnTo>
                                <a:close/>
                              </a:path>
                            </a:pathLst>
                          </a:custGeom>
                          <a:solidFill>
                            <a:srgbClr val="58595B"/>
                          </a:solidFill>
                          <a:ln>
                            <a:noFill/>
                          </a:ln>
                        </wps:spPr>
                        <wps:bodyPr upright="1"/>
                      </wps:wsp>
                    </wpg:wgp>
                  </a:graphicData>
                </a:graphic>
              </wp:anchor>
            </w:drawing>
          </mc:Choice>
          <mc:Fallback>
            <w:pict>
              <v:group id="组合 29035" o:spid="_x0000_s1026" o:spt="203" style="position:absolute;left:0pt;margin-left:91.05pt;margin-top:13pt;height:53.45pt;width:54.25pt;mso-position-horizontal-relative:page;z-index:251840512;mso-width-relative:page;mso-height-relative:page;" coordorigin="1432,410" coordsize="1085,1069" o:gfxdata="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">
                <o:lock v:ext="edit" aspectratio="f"/>
                <v:shape id="任意多边形 29036" o:spid="_x0000_s1026" o:spt="100" style="position:absolute;left:1431;top:459;height:1020;width:1030;" fillcolor="#0089CF" filled="t" stroked="f" coordsize="1030,1020" o:gfxdata="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oI/XQvQAA&#10;AN4AAAAPAAAAAAAAAAEAIAAAACIAAABkcnMvZG93bnJldi54bWxQSwECFAAUAAAACACHTuJAMy8F&#10;njsAAAA5AAAAEAAAAAAAAAABACAAAAAMAQAAZHJzL3NoYXBleG1sLnhtbFBLBQYAAAAABgAGAFsB&#10;AAC2AwAAAAA=&#10;" path="m253,0l131,1,87,4,59,20,34,60,1,139,1,235,3,458,3,703,0,940,12,979,49,1000,123,1017,732,1020,896,1017,956,1011,990,997,1010,965,1026,916,322,916,195,914,160,912,140,903,126,882,110,841,110,182,111,158,119,142,140,128,182,108,618,108,715,3,253,0xm1029,312l914,414,915,470,915,597,915,737,914,830,912,869,904,891,886,903,850,914,322,916,1026,916,1029,904,1029,312xe">
                  <v:fill on="t" focussize="0,0"/>
                  <v:stroke on="f"/>
                  <v:imagedata o:title=""/>
                  <o:lock v:ext="edit" aspectratio="f"/>
                </v:shape>
                <v:shape id="图片 29037" o:spid="_x0000_s1026" o:spt="75" type="#_x0000_t75" style="position:absolute;left:2257;top:410;height:263;width:259;" filled="f" o:preferrelative="t" stroked="f" coordsize="21600,21600" o:gfxdata="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CUpou8AAAA&#10;3gAAAA8AAAAAAAAAAQAgAAAAIgAAAGRycy9kb3ducmV2LnhtbFBLAQIUABQAAAAIAIdO4kAzLwWe&#10;OwAAADkAAAAQAAAAAAAAAAEAIAAAAAsBAABkcnMvc2hhcGV4bWwueG1sUEsFBgAAAAAGAAYAWwEA&#10;ALUDAAAAAA==&#10;">
                  <v:fill on="f" focussize="0,0"/>
                  <v:stroke on="f"/>
                  <v:imagedata r:id="rId28" o:title=""/>
                  <o:lock v:ext="edit" aspectratio="t"/>
                </v:shape>
                <v:shape id="任意多边形 29038" o:spid="_x0000_s1026" o:spt="100" style="position:absolute;left:1877;top:515;height:536;width:532;" fillcolor="#0089CF" filled="t" stroked="f" coordsize="532,536" o:gfxdata="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AdUCx6/&#10;AAAA3gAAAA8AAAAAAAAAAQAgAAAAIgAAAGRycy9kb3ducmV2LnhtbFBLAQIUABQAAAAIAIdO4kAz&#10;LwWeOwAAADkAAAAQAAAAAAAAAAEAIAAAAA4BAABkcnMvc2hhcGV4bWwueG1sUEsFBgAAAAAGAAYA&#10;WwEAALgDAAAAAA==&#10;" path="m350,0l0,348,0,359,169,535,180,535,531,188,531,176,362,0,350,0xe">
                  <v:fill on="t" focussize="0,0"/>
                  <v:stroke on="f"/>
                  <v:imagedata o:title=""/>
                  <o:lock v:ext="edit" aspectratio="f"/>
                </v:shape>
                <v:shape id="任意多边形 29039" o:spid="_x0000_s1026" o:spt="100" style="position:absolute;left:1788;top:897;height:237;width:239;" fillcolor="#0089CF" filled="t" stroked="f" coordsize="239,237" o:gfxdata="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Pm6q&#10;GcEAAADeAAAADwAAAAAAAAABACAAAAAiAAAAZHJzL2Rvd25yZXYueG1sUEsBAhQAFAAAAAgAh07i&#10;QDMvBZ47AAAAOQAAABAAAAAAAAAAAQAgAAAAEAEAAGRycy9zaGFwZXhtbC54bWxQSwUGAAAAAAYA&#10;BgBbAQAAugMAAAAA&#10;" path="m74,0l0,237,239,164,74,0xe">
                  <v:fill on="t" focussize="0,0"/>
                  <v:stroke on="f"/>
                  <v:imagedata o:title=""/>
                  <o:lock v:ext="edit" aspectratio="f"/>
                </v:shape>
                <v:shape id="图片 29040" o:spid="_x0000_s1026" o:spt="75" type="#_x0000_t75" style="position:absolute;left:1620;top:1182;height:148;width:121;" filled="f" o:preferrelative="t" stroked="f" coordsize="21600,21600" o:gfxdata="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saVm7vQAA&#10;AN4AAAAPAAAAAAAAAAEAIAAAACIAAABkcnMvZG93bnJldi54bWxQSwECFAAUAAAACACHTuJAMy8F&#10;njsAAAA5AAAAEAAAAAAAAAABACAAAAAMAQAAZHJzL3NoYXBleG1sLnhtbFBLBQYAAAAABgAGAFsB&#10;AAC2AwAAAAA=&#10;">
                  <v:fill on="f" focussize="0,0"/>
                  <v:stroke on="f"/>
                  <v:imagedata r:id="rId39" o:title=""/>
                  <o:lock v:ext="edit" aspectratio="t"/>
                </v:shape>
                <v:shape id="图片 29041" o:spid="_x0000_s1026" o:spt="75" type="#_x0000_t75" style="position:absolute;left:1781;top:1179;height:153;width:261;" filled="f" o:preferrelative="t" stroked="f" coordsize="21600,21600" o:gfxdata="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buzlAvQAA&#10;AN4AAAAPAAAAAAAAAAEAIAAAACIAAABkcnMvZG93bnJldi54bWxQSwECFAAUAAAACACHTuJAMy8F&#10;njsAAAA5AAAAEAAAAAAAAAABACAAAAAMAQAAZHJzL3NoYXBleG1sLnhtbFBLBQYAAAAABgAGAFsB&#10;AAC2AwAAAAA=&#10;">
                  <v:fill on="f" focussize="0,0"/>
                  <v:stroke on="f"/>
                  <v:imagedata r:id="rId40" o:title=""/>
                  <o:lock v:ext="edit" aspectratio="t"/>
                </v:shape>
                <v:shape id="任意多边形 29042" o:spid="_x0000_s1026" o:spt="100" style="position:absolute;left:2075;top:1182;height:148;width:80;" fillcolor="#58595B" filled="t" stroked="f" coordsize="80,148" o:gfxdata="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yOJXa8AAAA&#10;3gAAAA8AAAAAAAAAAQAgAAAAIgAAAGRycy9kb3ducmV2LnhtbFBLAQIUABQAAAAIAIdO4kAzLwWe&#10;OwAAADkAAAAQAAAAAAAAAAEAIAAAAAsBAABkcnMvc2hhcGV4bWwueG1sUEsFBgAAAAAGAAYAWwEA&#10;ALUDAAAAAA==&#10;" path="m76,0l0,0,0,148,79,148,79,131,19,131,19,81,72,81,72,65,19,65,19,17,76,17,76,0xe">
                  <v:fill on="t" focussize="0,0"/>
                  <v:stroke on="f"/>
                  <v:imagedata o:title=""/>
                  <o:lock v:ext="edit" aspectratio="f"/>
                </v:shape>
              </v:group>
            </w:pict>
          </mc:Fallback>
        </mc:AlternateContent>
      </w:r>
    </w:p>
    <w:p>
      <w:pPr>
        <w:pStyle w:val="31"/>
        <w:numPr>
          <w:ilvl w:val="0"/>
          <w:numId w:val="190"/>
        </w:numPr>
        <w:tabs>
          <w:tab w:val="left" w:pos="3261"/>
        </w:tabs>
        <w:spacing w:before="72"/>
        <w:ind w:left="2410"/>
        <w:rPr>
          <w:sz w:val="18"/>
        </w:rPr>
      </w:pPr>
      <w:r>
        <w:rPr>
          <w:rFonts w:hint="eastAsia"/>
          <w:color w:val="231F20"/>
          <w:sz w:val="18"/>
        </w:rPr>
        <w:t>设定</w:t>
      </w:r>
      <w:r>
        <w:rPr>
          <w:color w:val="231F20"/>
          <w:sz w:val="18"/>
        </w:rPr>
        <w:t>频率是百分数，10000</w:t>
      </w:r>
      <w:r>
        <w:rPr>
          <w:color w:val="231F20"/>
          <w:spacing w:val="-6"/>
          <w:sz w:val="18"/>
        </w:rPr>
        <w:t xml:space="preserve"> 对应 </w:t>
      </w:r>
      <w:r>
        <w:rPr>
          <w:color w:val="231F20"/>
          <w:sz w:val="18"/>
        </w:rPr>
        <w:t>100.00%，-10000</w:t>
      </w:r>
      <w:r>
        <w:rPr>
          <w:color w:val="231F20"/>
          <w:spacing w:val="-5"/>
          <w:sz w:val="18"/>
        </w:rPr>
        <w:t xml:space="preserve"> 对应 </w:t>
      </w:r>
      <w:r>
        <w:rPr>
          <w:color w:val="231F20"/>
          <w:sz w:val="18"/>
        </w:rPr>
        <w:t>-100.00%；</w:t>
      </w:r>
    </w:p>
    <w:p>
      <w:pPr>
        <w:pStyle w:val="31"/>
        <w:numPr>
          <w:ilvl w:val="0"/>
          <w:numId w:val="190"/>
        </w:numPr>
        <w:tabs>
          <w:tab w:val="left" w:pos="3261"/>
        </w:tabs>
        <w:spacing w:before="88" w:line="172" w:lineRule="auto"/>
        <w:ind w:left="2410" w:right="342"/>
        <w:rPr>
          <w:sz w:val="18"/>
        </w:rPr>
      </w:pPr>
      <w:r>
        <w:rPr>
          <w:color w:val="231F20"/>
          <w:sz w:val="18"/>
        </w:rPr>
        <w:t>对频率量纲的数据，该百分比是相对最大频率（</w:t>
      </w:r>
      <w:r>
        <w:rPr>
          <w:rFonts w:hint="eastAsia"/>
          <w:color w:val="231F20"/>
          <w:sz w:val="18"/>
        </w:rPr>
        <w:t>P0-</w:t>
      </w:r>
      <w:r>
        <w:rPr>
          <w:color w:val="231F20"/>
          <w:sz w:val="18"/>
        </w:rPr>
        <w:t>10）的百分数；对转矩量纲的数据，该百分比</w:t>
      </w:r>
      <w:r>
        <w:rPr>
          <w:color w:val="231F20"/>
          <w:spacing w:val="-5"/>
          <w:sz w:val="18"/>
        </w:rPr>
        <w:t xml:space="preserve">是 </w:t>
      </w:r>
      <w:r>
        <w:rPr>
          <w:rFonts w:hint="eastAsia"/>
          <w:color w:val="231F20"/>
          <w:sz w:val="18"/>
        </w:rPr>
        <w:t>P2-</w:t>
      </w:r>
      <w:r>
        <w:rPr>
          <w:color w:val="231F20"/>
          <w:sz w:val="18"/>
        </w:rPr>
        <w:t>10、A2-48（转矩上限数字设定，分别对应第一、二电机）。</w:t>
      </w:r>
    </w:p>
    <w:p>
      <w:pPr>
        <w:pStyle w:val="12"/>
        <w:spacing w:before="13"/>
        <w:rPr>
          <w:sz w:val="17"/>
        </w:rPr>
      </w:pPr>
    </w:p>
    <w:p>
      <w:pPr>
        <w:pStyle w:val="12"/>
        <w:spacing w:before="1" w:after="33"/>
        <w:ind w:firstLine="400" w:firstLineChars="200"/>
      </w:pPr>
      <w:r>
        <w:rPr>
          <w:rFonts w:hint="eastAsia"/>
          <w:color w:val="231F20"/>
        </w:rPr>
        <w:t>运行</w:t>
      </w:r>
      <w:r>
        <w:rPr>
          <w:color w:val="231F20"/>
        </w:rPr>
        <w:t>命令输入到变频器：（</w:t>
      </w:r>
      <w:r>
        <w:rPr>
          <w:rFonts w:hint="eastAsia"/>
          <w:color w:val="231F20"/>
          <w:spacing w:val="-6"/>
        </w:rPr>
        <w:t>只写</w:t>
      </w:r>
      <w:r>
        <w:rPr>
          <w:color w:val="231F20"/>
        </w:rPr>
        <w:t>）</w:t>
      </w: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701"/>
        <w:gridCol w:w="28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1701" w:type="dxa"/>
            <w:shd w:val="clear" w:color="auto" w:fill="5087C6"/>
          </w:tcPr>
          <w:p>
            <w:pPr>
              <w:pStyle w:val="32"/>
              <w:spacing w:line="268" w:lineRule="exact"/>
              <w:ind w:left="396"/>
              <w:rPr>
                <w:sz w:val="18"/>
              </w:rPr>
            </w:pPr>
            <w:r>
              <w:rPr>
                <w:color w:val="FFFFFF"/>
                <w:sz w:val="18"/>
              </w:rPr>
              <w:t>命令字地址</w:t>
            </w:r>
          </w:p>
        </w:tc>
        <w:tc>
          <w:tcPr>
            <w:tcW w:w="2835" w:type="dxa"/>
            <w:shd w:val="clear" w:color="auto" w:fill="5087C6"/>
          </w:tcPr>
          <w:p>
            <w:pPr>
              <w:pStyle w:val="32"/>
              <w:spacing w:line="268" w:lineRule="exact"/>
              <w:ind w:left="947" w:right="943"/>
              <w:jc w:val="center"/>
              <w:rPr>
                <w:sz w:val="18"/>
              </w:rPr>
            </w:pPr>
            <w:r>
              <w:rPr>
                <w:color w:val="FFFFFF"/>
                <w:sz w:val="18"/>
              </w:rPr>
              <w:t>命令功能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1701" w:type="dxa"/>
            <w:vMerge w:val="restart"/>
          </w:tcPr>
          <w:p>
            <w:pPr>
              <w:pStyle w:val="32"/>
              <w:rPr>
                <w:sz w:val="26"/>
              </w:rPr>
            </w:pPr>
          </w:p>
          <w:p>
            <w:pPr>
              <w:pStyle w:val="32"/>
              <w:spacing w:before="7"/>
              <w:rPr>
                <w:sz w:val="20"/>
              </w:rPr>
            </w:pPr>
          </w:p>
          <w:p>
            <w:pPr>
              <w:pStyle w:val="32"/>
              <w:ind w:left="55"/>
              <w:jc w:val="center"/>
              <w:rPr>
                <w:sz w:val="18"/>
              </w:rPr>
            </w:pPr>
            <w:r>
              <w:rPr>
                <w:color w:val="231F20"/>
                <w:sz w:val="18"/>
              </w:rPr>
              <w:t>2000H</w:t>
            </w:r>
          </w:p>
        </w:tc>
        <w:tc>
          <w:tcPr>
            <w:tcW w:w="2835" w:type="dxa"/>
          </w:tcPr>
          <w:p>
            <w:pPr>
              <w:pStyle w:val="32"/>
              <w:spacing w:line="268" w:lineRule="exact"/>
              <w:ind w:left="55"/>
              <w:rPr>
                <w:sz w:val="18"/>
              </w:rPr>
            </w:pPr>
            <w:r>
              <w:rPr>
                <w:color w:val="231F20"/>
                <w:sz w:val="18"/>
              </w:rPr>
              <w:t>0001：正转运行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1701" w:type="dxa"/>
            <w:vMerge w:val="continue"/>
          </w:tcPr>
          <w:p>
            <w:pPr>
              <w:rPr>
                <w:sz w:val="2"/>
                <w:szCs w:val="2"/>
              </w:rPr>
            </w:pPr>
          </w:p>
        </w:tc>
        <w:tc>
          <w:tcPr>
            <w:tcW w:w="2835" w:type="dxa"/>
          </w:tcPr>
          <w:p>
            <w:pPr>
              <w:pStyle w:val="32"/>
              <w:spacing w:line="268" w:lineRule="exact"/>
              <w:ind w:left="55"/>
              <w:rPr>
                <w:sz w:val="18"/>
              </w:rPr>
            </w:pPr>
            <w:r>
              <w:rPr>
                <w:color w:val="231F20"/>
                <w:sz w:val="18"/>
              </w:rPr>
              <w:t>0002：反转运行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1701" w:type="dxa"/>
            <w:vMerge w:val="continue"/>
          </w:tcPr>
          <w:p>
            <w:pPr>
              <w:rPr>
                <w:sz w:val="2"/>
                <w:szCs w:val="2"/>
              </w:rPr>
            </w:pPr>
          </w:p>
        </w:tc>
        <w:tc>
          <w:tcPr>
            <w:tcW w:w="2835" w:type="dxa"/>
          </w:tcPr>
          <w:p>
            <w:pPr>
              <w:pStyle w:val="32"/>
              <w:spacing w:line="268" w:lineRule="exact"/>
              <w:ind w:left="55"/>
              <w:rPr>
                <w:sz w:val="18"/>
              </w:rPr>
            </w:pPr>
            <w:r>
              <w:rPr>
                <w:color w:val="231F20"/>
                <w:sz w:val="18"/>
              </w:rPr>
              <w:t>0003：正转点动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1701" w:type="dxa"/>
            <w:vMerge w:val="continue"/>
          </w:tcPr>
          <w:p>
            <w:pPr>
              <w:rPr>
                <w:sz w:val="2"/>
                <w:szCs w:val="2"/>
              </w:rPr>
            </w:pPr>
          </w:p>
        </w:tc>
        <w:tc>
          <w:tcPr>
            <w:tcW w:w="2835" w:type="dxa"/>
          </w:tcPr>
          <w:p>
            <w:pPr>
              <w:pStyle w:val="32"/>
              <w:spacing w:line="268" w:lineRule="exact"/>
              <w:ind w:left="55"/>
              <w:rPr>
                <w:sz w:val="18"/>
              </w:rPr>
            </w:pPr>
            <w:r>
              <w:rPr>
                <w:color w:val="231F20"/>
                <w:sz w:val="18"/>
              </w:rPr>
              <w:t>0004：反转点动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1701" w:type="dxa"/>
            <w:vMerge w:val="continue"/>
          </w:tcPr>
          <w:p>
            <w:pPr>
              <w:rPr>
                <w:sz w:val="2"/>
                <w:szCs w:val="2"/>
              </w:rPr>
            </w:pPr>
          </w:p>
        </w:tc>
        <w:tc>
          <w:tcPr>
            <w:tcW w:w="2835" w:type="dxa"/>
          </w:tcPr>
          <w:p>
            <w:pPr>
              <w:pStyle w:val="32"/>
              <w:spacing w:line="268" w:lineRule="exact"/>
              <w:ind w:left="55"/>
              <w:rPr>
                <w:sz w:val="18"/>
              </w:rPr>
            </w:pPr>
            <w:r>
              <w:rPr>
                <w:color w:val="231F20"/>
                <w:sz w:val="18"/>
              </w:rPr>
              <w:t>0005：自由停机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1701" w:type="dxa"/>
            <w:vMerge w:val="continue"/>
          </w:tcPr>
          <w:p>
            <w:pPr>
              <w:rPr>
                <w:sz w:val="2"/>
                <w:szCs w:val="2"/>
              </w:rPr>
            </w:pPr>
          </w:p>
        </w:tc>
        <w:tc>
          <w:tcPr>
            <w:tcW w:w="2835" w:type="dxa"/>
          </w:tcPr>
          <w:p>
            <w:pPr>
              <w:pStyle w:val="32"/>
              <w:spacing w:line="268" w:lineRule="exact"/>
              <w:ind w:left="55"/>
              <w:rPr>
                <w:sz w:val="18"/>
              </w:rPr>
            </w:pPr>
            <w:r>
              <w:rPr>
                <w:color w:val="231F20"/>
                <w:sz w:val="18"/>
              </w:rPr>
              <w:t>0006：减速停机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1701" w:type="dxa"/>
            <w:vMerge w:val="continue"/>
          </w:tcPr>
          <w:p>
            <w:pPr>
              <w:rPr>
                <w:sz w:val="2"/>
                <w:szCs w:val="2"/>
              </w:rPr>
            </w:pPr>
          </w:p>
        </w:tc>
        <w:tc>
          <w:tcPr>
            <w:tcW w:w="2835" w:type="dxa"/>
          </w:tcPr>
          <w:p>
            <w:pPr>
              <w:pStyle w:val="32"/>
              <w:spacing w:line="268" w:lineRule="exact"/>
              <w:ind w:left="55"/>
              <w:rPr>
                <w:sz w:val="18"/>
              </w:rPr>
            </w:pPr>
            <w:r>
              <w:rPr>
                <w:color w:val="231F20"/>
                <w:sz w:val="18"/>
              </w:rPr>
              <w:t>0007：故障复位</w:t>
            </w:r>
          </w:p>
        </w:tc>
      </w:tr>
    </w:tbl>
    <w:p>
      <w:pPr>
        <w:pStyle w:val="12"/>
        <w:spacing w:before="82" w:after="33"/>
        <w:ind w:firstLine="400" w:firstLineChars="200"/>
      </w:pPr>
      <w:r>
        <w:rPr>
          <w:color w:val="231F20"/>
        </w:rPr>
        <w:t>读取变频器状态：（只读）</w:t>
      </w: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701"/>
        <w:gridCol w:w="28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1701" w:type="dxa"/>
            <w:shd w:val="clear" w:color="auto" w:fill="5087C6"/>
          </w:tcPr>
          <w:p>
            <w:pPr>
              <w:pStyle w:val="32"/>
              <w:spacing w:line="268" w:lineRule="exact"/>
              <w:ind w:left="396"/>
              <w:rPr>
                <w:sz w:val="18"/>
              </w:rPr>
            </w:pPr>
            <w:r>
              <w:rPr>
                <w:color w:val="FFFFFF"/>
                <w:sz w:val="18"/>
              </w:rPr>
              <w:t>状态字地址</w:t>
            </w:r>
          </w:p>
        </w:tc>
        <w:tc>
          <w:tcPr>
            <w:tcW w:w="2835" w:type="dxa"/>
            <w:shd w:val="clear" w:color="auto" w:fill="5087C6"/>
          </w:tcPr>
          <w:p>
            <w:pPr>
              <w:pStyle w:val="32"/>
              <w:spacing w:line="268" w:lineRule="exact"/>
              <w:ind w:left="947" w:right="943"/>
              <w:jc w:val="center"/>
              <w:rPr>
                <w:sz w:val="18"/>
              </w:rPr>
            </w:pPr>
            <w:r>
              <w:rPr>
                <w:color w:val="FFFFFF"/>
                <w:sz w:val="18"/>
              </w:rPr>
              <w:t>状态字功能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1701" w:type="dxa"/>
            <w:vMerge w:val="restart"/>
          </w:tcPr>
          <w:p>
            <w:pPr>
              <w:pStyle w:val="32"/>
              <w:spacing w:before="10"/>
              <w:rPr>
                <w:sz w:val="14"/>
              </w:rPr>
            </w:pPr>
          </w:p>
          <w:p>
            <w:pPr>
              <w:pStyle w:val="32"/>
              <w:ind w:left="55"/>
              <w:jc w:val="center"/>
              <w:rPr>
                <w:sz w:val="18"/>
              </w:rPr>
            </w:pPr>
            <w:r>
              <w:rPr>
                <w:color w:val="231F20"/>
                <w:sz w:val="18"/>
              </w:rPr>
              <w:t>3000H</w:t>
            </w:r>
          </w:p>
        </w:tc>
        <w:tc>
          <w:tcPr>
            <w:tcW w:w="2835" w:type="dxa"/>
          </w:tcPr>
          <w:p>
            <w:pPr>
              <w:pStyle w:val="32"/>
              <w:spacing w:line="268" w:lineRule="exact"/>
              <w:ind w:left="55"/>
              <w:rPr>
                <w:sz w:val="18"/>
              </w:rPr>
            </w:pPr>
            <w:r>
              <w:rPr>
                <w:color w:val="231F20"/>
                <w:sz w:val="18"/>
              </w:rPr>
              <w:t>0001：正转运行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1701" w:type="dxa"/>
            <w:vMerge w:val="continue"/>
          </w:tcPr>
          <w:p>
            <w:pPr>
              <w:rPr>
                <w:sz w:val="2"/>
                <w:szCs w:val="2"/>
              </w:rPr>
            </w:pPr>
          </w:p>
        </w:tc>
        <w:tc>
          <w:tcPr>
            <w:tcW w:w="2835" w:type="dxa"/>
          </w:tcPr>
          <w:p>
            <w:pPr>
              <w:pStyle w:val="32"/>
              <w:spacing w:line="268" w:lineRule="exact"/>
              <w:ind w:left="55"/>
              <w:rPr>
                <w:sz w:val="18"/>
              </w:rPr>
            </w:pPr>
            <w:r>
              <w:rPr>
                <w:color w:val="231F20"/>
                <w:sz w:val="18"/>
              </w:rPr>
              <w:t>0002：反转运行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1701" w:type="dxa"/>
            <w:vMerge w:val="continue"/>
          </w:tcPr>
          <w:p>
            <w:pPr>
              <w:rPr>
                <w:sz w:val="2"/>
                <w:szCs w:val="2"/>
              </w:rPr>
            </w:pPr>
          </w:p>
        </w:tc>
        <w:tc>
          <w:tcPr>
            <w:tcW w:w="2835" w:type="dxa"/>
          </w:tcPr>
          <w:p>
            <w:pPr>
              <w:pStyle w:val="32"/>
              <w:spacing w:line="268" w:lineRule="exact"/>
              <w:ind w:left="55"/>
              <w:rPr>
                <w:sz w:val="18"/>
              </w:rPr>
            </w:pPr>
            <w:r>
              <w:rPr>
                <w:color w:val="231F20"/>
                <w:sz w:val="18"/>
              </w:rPr>
              <w:t>0003：停机</w:t>
            </w:r>
          </w:p>
        </w:tc>
      </w:tr>
    </w:tbl>
    <w:p>
      <w:pPr>
        <w:pStyle w:val="12"/>
        <w:spacing w:before="116" w:after="46" w:line="209" w:lineRule="auto"/>
        <w:ind w:firstLine="400" w:firstLineChars="200"/>
      </w:pPr>
      <w:r>
        <w:rPr>
          <w:color w:val="231F20"/>
        </w:rPr>
        <w:t>参数锁定密码校验：如果返回实际密码值，即表示密码校验通过。（如果没有密码，即密码为 0， 校验返回 0000H）</w:t>
      </w: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701"/>
        <w:gridCol w:w="28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1701" w:type="dxa"/>
            <w:shd w:val="clear" w:color="auto" w:fill="5087C6"/>
          </w:tcPr>
          <w:p>
            <w:pPr>
              <w:pStyle w:val="32"/>
              <w:spacing w:line="268" w:lineRule="exact"/>
              <w:ind w:left="486"/>
              <w:rPr>
                <w:sz w:val="18"/>
              </w:rPr>
            </w:pPr>
            <w:r>
              <w:rPr>
                <w:color w:val="FFFFFF"/>
                <w:sz w:val="18"/>
              </w:rPr>
              <w:t>密码地址</w:t>
            </w:r>
          </w:p>
        </w:tc>
        <w:tc>
          <w:tcPr>
            <w:tcW w:w="2835" w:type="dxa"/>
            <w:shd w:val="clear" w:color="auto" w:fill="5087C6"/>
          </w:tcPr>
          <w:p>
            <w:pPr>
              <w:pStyle w:val="32"/>
              <w:spacing w:line="268" w:lineRule="exact"/>
              <w:ind w:left="780"/>
              <w:rPr>
                <w:sz w:val="18"/>
              </w:rPr>
            </w:pPr>
            <w:r>
              <w:rPr>
                <w:color w:val="FFFFFF"/>
                <w:sz w:val="18"/>
              </w:rPr>
              <w:t>输入密码的内容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1701" w:type="dxa"/>
          </w:tcPr>
          <w:p>
            <w:pPr>
              <w:pStyle w:val="32"/>
              <w:spacing w:line="268" w:lineRule="exact"/>
              <w:ind w:left="55"/>
              <w:jc w:val="center"/>
              <w:rPr>
                <w:sz w:val="18"/>
              </w:rPr>
            </w:pPr>
            <w:r>
              <w:rPr>
                <w:color w:val="231F20"/>
                <w:sz w:val="18"/>
              </w:rPr>
              <w:t>1F00H</w:t>
            </w:r>
          </w:p>
        </w:tc>
        <w:tc>
          <w:tcPr>
            <w:tcW w:w="2835" w:type="dxa"/>
          </w:tcPr>
          <w:p>
            <w:pPr>
              <w:pStyle w:val="32"/>
              <w:spacing w:line="268" w:lineRule="exact"/>
              <w:ind w:left="55"/>
              <w:rPr>
                <w:sz w:val="18"/>
              </w:rPr>
            </w:pPr>
            <w:r>
              <w:rPr>
                <w:color w:val="231F20"/>
                <w:sz w:val="18"/>
              </w:rPr>
              <w:t>*****</w:t>
            </w:r>
          </w:p>
        </w:tc>
      </w:tr>
    </w:tbl>
    <w:p>
      <w:pPr>
        <w:pStyle w:val="12"/>
        <w:rPr>
          <w:sz w:val="14"/>
        </w:rPr>
      </w:pPr>
    </w:p>
    <w:p>
      <w:pPr>
        <w:widowControl/>
        <w:autoSpaceDE/>
        <w:autoSpaceDN/>
        <w:rPr>
          <w:sz w:val="14"/>
          <w:szCs w:val="20"/>
        </w:rPr>
      </w:pPr>
      <w:r>
        <w:rPr>
          <w:sz w:val="14"/>
        </w:rPr>
        <w:br w:type="page"/>
      </w:r>
    </w:p>
    <w:p>
      <w:pPr>
        <w:pStyle w:val="12"/>
        <w:rPr>
          <w:sz w:val="14"/>
        </w:rPr>
      </w:pPr>
    </w:p>
    <w:p>
      <w:pPr>
        <w:pStyle w:val="12"/>
        <w:spacing w:before="68" w:after="33"/>
        <w:ind w:firstLine="400" w:firstLineChars="200"/>
      </w:pPr>
      <w:r>
        <w:rPr>
          <w:color w:val="231F20"/>
        </w:rPr>
        <w:t>数字输出端子控制：（</w:t>
      </w:r>
      <w:r>
        <w:rPr>
          <w:rFonts w:hint="eastAsia"/>
          <w:color w:val="231F20"/>
          <w:spacing w:val="-6"/>
        </w:rPr>
        <w:t>只写</w:t>
      </w:r>
      <w:r>
        <w:rPr>
          <w:color w:val="231F20"/>
        </w:rPr>
        <w:t>）</w:t>
      </w: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701"/>
        <w:gridCol w:w="28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1701" w:type="dxa"/>
            <w:shd w:val="clear" w:color="auto" w:fill="5087C6"/>
          </w:tcPr>
          <w:p>
            <w:pPr>
              <w:pStyle w:val="32"/>
              <w:spacing w:line="268" w:lineRule="exact"/>
              <w:ind w:left="486"/>
              <w:rPr>
                <w:sz w:val="18"/>
              </w:rPr>
            </w:pPr>
            <w:r>
              <w:rPr>
                <w:color w:val="FFFFFF"/>
                <w:sz w:val="18"/>
              </w:rPr>
              <w:t>命令地址</w:t>
            </w:r>
          </w:p>
        </w:tc>
        <w:tc>
          <w:tcPr>
            <w:tcW w:w="2835" w:type="dxa"/>
            <w:shd w:val="clear" w:color="auto" w:fill="5087C6"/>
          </w:tcPr>
          <w:p>
            <w:pPr>
              <w:pStyle w:val="32"/>
              <w:spacing w:line="268" w:lineRule="exact"/>
              <w:ind w:left="947" w:right="943"/>
              <w:jc w:val="center"/>
              <w:rPr>
                <w:sz w:val="18"/>
              </w:rPr>
            </w:pPr>
            <w:r>
              <w:rPr>
                <w:color w:val="FFFFFF"/>
                <w:sz w:val="18"/>
              </w:rPr>
              <w:t>命令内容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468" w:hRule="atLeast"/>
          <w:jc w:val="center"/>
        </w:trPr>
        <w:tc>
          <w:tcPr>
            <w:tcW w:w="1701" w:type="dxa"/>
            <w:vAlign w:val="center"/>
          </w:tcPr>
          <w:p>
            <w:pPr>
              <w:pStyle w:val="32"/>
              <w:ind w:left="55"/>
              <w:jc w:val="center"/>
              <w:rPr>
                <w:sz w:val="18"/>
              </w:rPr>
            </w:pPr>
            <w:r>
              <w:rPr>
                <w:color w:val="231F20"/>
                <w:sz w:val="18"/>
              </w:rPr>
              <w:t>2001H</w:t>
            </w:r>
          </w:p>
        </w:tc>
        <w:tc>
          <w:tcPr>
            <w:tcW w:w="2835" w:type="dxa"/>
          </w:tcPr>
          <w:p>
            <w:pPr>
              <w:pStyle w:val="32"/>
              <w:spacing w:before="1" w:line="213" w:lineRule="auto"/>
              <w:ind w:left="27" w:right="840"/>
              <w:rPr>
                <w:sz w:val="18"/>
              </w:rPr>
            </w:pPr>
            <w:r>
              <w:rPr>
                <w:color w:val="231F20"/>
                <w:sz w:val="18"/>
              </w:rPr>
              <w:t>BIT0：DO1</w:t>
            </w:r>
            <w:r>
              <w:rPr>
                <w:color w:val="231F20"/>
                <w:spacing w:val="-3"/>
                <w:sz w:val="18"/>
              </w:rPr>
              <w:t xml:space="preserve"> 输出控制BIT1：DO2 输出控制BIT2：RELAY1</w:t>
            </w:r>
            <w:r>
              <w:rPr>
                <w:color w:val="231F20"/>
                <w:spacing w:val="-5"/>
                <w:sz w:val="18"/>
              </w:rPr>
              <w:t xml:space="preserve"> 输出控制BIT3：RELAY2 输出控制BIT4：FMR</w:t>
            </w:r>
            <w:r>
              <w:rPr>
                <w:color w:val="231F20"/>
                <w:spacing w:val="-3"/>
                <w:sz w:val="18"/>
              </w:rPr>
              <w:t xml:space="preserve"> 输出控制BIT5：VDO1 BIT6：VDO2 BIT7：VDO3 BIT8：VDO4</w:t>
            </w:r>
          </w:p>
          <w:p>
            <w:pPr>
              <w:pStyle w:val="32"/>
              <w:spacing w:line="280" w:lineRule="exact"/>
              <w:ind w:left="27"/>
              <w:rPr>
                <w:sz w:val="18"/>
              </w:rPr>
            </w:pPr>
            <w:r>
              <w:rPr>
                <w:color w:val="231F20"/>
                <w:sz w:val="18"/>
              </w:rPr>
              <w:t>BIT9：VDO5</w:t>
            </w:r>
          </w:p>
        </w:tc>
      </w:tr>
    </w:tbl>
    <w:p>
      <w:pPr>
        <w:pStyle w:val="12"/>
        <w:spacing w:before="82" w:line="288" w:lineRule="auto"/>
        <w:ind w:firstLine="384" w:firstLineChars="200"/>
        <w:rPr>
          <w:color w:val="231F20"/>
          <w:spacing w:val="-6"/>
          <w:lang w:val="en-US"/>
        </w:rPr>
      </w:pPr>
      <w:r>
        <w:rPr>
          <w:color w:val="231F20"/>
          <w:spacing w:val="-4"/>
        </w:rPr>
        <w:t xml:space="preserve">模拟输出 </w:t>
      </w:r>
      <w:r>
        <w:rPr>
          <w:color w:val="231F20"/>
        </w:rPr>
        <w:t>AO1</w:t>
      </w:r>
      <w:r>
        <w:rPr>
          <w:color w:val="231F20"/>
          <w:spacing w:val="-6"/>
        </w:rPr>
        <w:t xml:space="preserve"> 控</w:t>
      </w:r>
      <w:r>
        <w:rPr>
          <w:rFonts w:hint="eastAsia"/>
          <w:color w:val="231F20"/>
          <w:spacing w:val="-6"/>
        </w:rPr>
        <w:t>制：（只写）</w:t>
      </w:r>
    </w:p>
    <w:tbl>
      <w:tblPr>
        <w:tblStyle w:val="25"/>
        <w:tblpPr w:leftFromText="180" w:rightFromText="180" w:vertAnchor="text" w:horzAnchor="page" w:tblpXSpec="center" w:tblpY="109"/>
        <w:tblOverlap w:val="never"/>
        <w:tblW w:w="4536" w:type="dxa"/>
        <w:jc w:val="center"/>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701"/>
        <w:gridCol w:w="2835"/>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9" w:hRule="atLeast"/>
          <w:jc w:val="center"/>
        </w:trPr>
        <w:tc>
          <w:tcPr>
            <w:tcW w:w="1701" w:type="dxa"/>
            <w:shd w:val="clear" w:color="auto" w:fill="5087C6"/>
          </w:tcPr>
          <w:p>
            <w:pPr>
              <w:pStyle w:val="32"/>
              <w:spacing w:line="268" w:lineRule="exact"/>
              <w:ind w:left="486"/>
              <w:rPr>
                <w:sz w:val="18"/>
              </w:rPr>
            </w:pPr>
            <w:r>
              <w:rPr>
                <w:color w:val="FFFFFF"/>
                <w:sz w:val="18"/>
              </w:rPr>
              <w:t>命令地址</w:t>
            </w:r>
          </w:p>
        </w:tc>
        <w:tc>
          <w:tcPr>
            <w:tcW w:w="2835" w:type="dxa"/>
            <w:shd w:val="clear" w:color="auto" w:fill="5087C6"/>
          </w:tcPr>
          <w:p>
            <w:pPr>
              <w:pStyle w:val="32"/>
              <w:spacing w:line="268" w:lineRule="exact"/>
              <w:ind w:left="947" w:right="943"/>
              <w:jc w:val="center"/>
              <w:rPr>
                <w:sz w:val="18"/>
              </w:rPr>
            </w:pPr>
            <w:r>
              <w:rPr>
                <w:color w:val="FFFFFF"/>
                <w:sz w:val="18"/>
              </w:rPr>
              <w:t>命令内容</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9" w:hRule="atLeast"/>
          <w:jc w:val="center"/>
        </w:trPr>
        <w:tc>
          <w:tcPr>
            <w:tcW w:w="1701" w:type="dxa"/>
          </w:tcPr>
          <w:p>
            <w:pPr>
              <w:pStyle w:val="32"/>
              <w:spacing w:line="268" w:lineRule="exact"/>
              <w:ind w:left="55"/>
              <w:jc w:val="center"/>
              <w:rPr>
                <w:sz w:val="18"/>
              </w:rPr>
            </w:pPr>
            <w:r>
              <w:rPr>
                <w:color w:val="231F20"/>
                <w:sz w:val="18"/>
              </w:rPr>
              <w:t>2002H</w:t>
            </w:r>
          </w:p>
        </w:tc>
        <w:tc>
          <w:tcPr>
            <w:tcW w:w="2835" w:type="dxa"/>
          </w:tcPr>
          <w:p>
            <w:pPr>
              <w:pStyle w:val="32"/>
              <w:spacing w:line="268" w:lineRule="exact"/>
              <w:ind w:left="55"/>
              <w:rPr>
                <w:sz w:val="18"/>
              </w:rPr>
            </w:pPr>
            <w:r>
              <w:rPr>
                <w:color w:val="231F20"/>
                <w:sz w:val="18"/>
              </w:rPr>
              <w:t>0 ～ 7FFF 表示 0％～ 100％</w:t>
            </w:r>
          </w:p>
        </w:tc>
      </w:tr>
    </w:tbl>
    <w:p>
      <w:pPr>
        <w:pStyle w:val="12"/>
        <w:tabs>
          <w:tab w:val="left" w:pos="7385"/>
        </w:tabs>
        <w:spacing w:before="82" w:line="699" w:lineRule="auto"/>
        <w:ind w:firstLine="376" w:firstLineChars="200"/>
        <w:rPr>
          <w:color w:val="231F20"/>
          <w:spacing w:val="-6"/>
        </w:rPr>
      </w:pPr>
      <w:r>
        <w:rPr>
          <w:rFonts w:hint="eastAsia"/>
          <w:color w:val="231F20"/>
          <w:spacing w:val="-6"/>
        </w:rPr>
        <w:tab/>
      </w:r>
    </w:p>
    <w:p>
      <w:pPr>
        <w:pStyle w:val="12"/>
        <w:tabs>
          <w:tab w:val="left" w:pos="7385"/>
        </w:tabs>
        <w:spacing w:line="288" w:lineRule="auto"/>
        <w:ind w:firstLine="376" w:firstLineChars="200"/>
        <w:rPr>
          <w:color w:val="231F20"/>
          <w:spacing w:val="-6"/>
          <w:lang w:val="en-US"/>
        </w:rPr>
      </w:pPr>
      <w:r>
        <w:rPr>
          <w:rFonts w:hint="eastAsia"/>
          <w:color w:val="231F20"/>
          <w:spacing w:val="-6"/>
        </w:rPr>
        <w:t>模拟输出</w:t>
      </w:r>
      <w:r>
        <w:rPr>
          <w:rFonts w:hint="eastAsia"/>
          <w:color w:val="231F20"/>
          <w:spacing w:val="-6"/>
          <w:lang w:val="en-US"/>
        </w:rPr>
        <w:t>AO2控制：（只写）</w:t>
      </w: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701"/>
        <w:gridCol w:w="28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9" w:hRule="atLeast"/>
          <w:jc w:val="center"/>
        </w:trPr>
        <w:tc>
          <w:tcPr>
            <w:tcW w:w="1701" w:type="dxa"/>
            <w:shd w:val="clear" w:color="auto" w:fill="5087C6"/>
          </w:tcPr>
          <w:p>
            <w:pPr>
              <w:pStyle w:val="32"/>
              <w:spacing w:line="268" w:lineRule="exact"/>
              <w:ind w:left="486"/>
              <w:rPr>
                <w:sz w:val="18"/>
              </w:rPr>
            </w:pPr>
            <w:r>
              <w:rPr>
                <w:color w:val="FFFFFF"/>
                <w:sz w:val="18"/>
              </w:rPr>
              <w:t>命令地址</w:t>
            </w:r>
          </w:p>
        </w:tc>
        <w:tc>
          <w:tcPr>
            <w:tcW w:w="2835" w:type="dxa"/>
            <w:shd w:val="clear" w:color="auto" w:fill="5087C6"/>
          </w:tcPr>
          <w:p>
            <w:pPr>
              <w:pStyle w:val="32"/>
              <w:spacing w:line="268" w:lineRule="exact"/>
              <w:ind w:left="947" w:right="943"/>
              <w:jc w:val="center"/>
              <w:rPr>
                <w:sz w:val="18"/>
              </w:rPr>
            </w:pPr>
            <w:r>
              <w:rPr>
                <w:color w:val="FFFFFF"/>
                <w:sz w:val="18"/>
              </w:rPr>
              <w:t>命令内容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9" w:hRule="atLeast"/>
          <w:jc w:val="center"/>
        </w:trPr>
        <w:tc>
          <w:tcPr>
            <w:tcW w:w="1701" w:type="dxa"/>
          </w:tcPr>
          <w:p>
            <w:pPr>
              <w:pStyle w:val="32"/>
              <w:spacing w:line="268" w:lineRule="exact"/>
              <w:ind w:left="55"/>
              <w:jc w:val="center"/>
              <w:rPr>
                <w:sz w:val="18"/>
              </w:rPr>
            </w:pPr>
            <w:r>
              <w:rPr>
                <w:color w:val="231F20"/>
                <w:sz w:val="18"/>
              </w:rPr>
              <w:t>2003H</w:t>
            </w:r>
          </w:p>
        </w:tc>
        <w:tc>
          <w:tcPr>
            <w:tcW w:w="2835" w:type="dxa"/>
          </w:tcPr>
          <w:p>
            <w:pPr>
              <w:pStyle w:val="32"/>
              <w:spacing w:line="268" w:lineRule="exact"/>
              <w:ind w:left="55"/>
              <w:rPr>
                <w:sz w:val="18"/>
              </w:rPr>
            </w:pPr>
            <w:r>
              <w:rPr>
                <w:color w:val="231F20"/>
                <w:sz w:val="18"/>
              </w:rPr>
              <w:t>0 ～ 7FFF 表示 0％～ 100％</w:t>
            </w:r>
          </w:p>
        </w:tc>
      </w:tr>
    </w:tbl>
    <w:p>
      <w:pPr>
        <w:pStyle w:val="12"/>
        <w:spacing w:before="2" w:after="153"/>
        <w:ind w:firstLine="400" w:firstLineChars="200"/>
      </w:pPr>
      <w:r>
        <w:rPr>
          <w:color w:val="231F20"/>
        </w:rPr>
        <w:t>脉冲（PULSE）输出控制：（只写）</w:t>
      </w: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518"/>
        <w:gridCol w:w="419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2518" w:type="dxa"/>
            <w:shd w:val="clear" w:color="auto" w:fill="5087C6"/>
          </w:tcPr>
          <w:p>
            <w:pPr>
              <w:pStyle w:val="32"/>
              <w:spacing w:line="268" w:lineRule="exact"/>
              <w:ind w:left="428" w:right="423"/>
              <w:jc w:val="center"/>
              <w:rPr>
                <w:sz w:val="18"/>
              </w:rPr>
            </w:pPr>
            <w:r>
              <w:rPr>
                <w:color w:val="FFFFFF"/>
                <w:sz w:val="18"/>
              </w:rPr>
              <w:t>命令地址</w:t>
            </w:r>
          </w:p>
        </w:tc>
        <w:tc>
          <w:tcPr>
            <w:tcW w:w="4197" w:type="dxa"/>
            <w:shd w:val="clear" w:color="auto" w:fill="5087C6"/>
          </w:tcPr>
          <w:p>
            <w:pPr>
              <w:pStyle w:val="32"/>
              <w:spacing w:line="268" w:lineRule="exact"/>
              <w:ind w:left="1718" w:right="1713"/>
              <w:jc w:val="center"/>
              <w:rPr>
                <w:sz w:val="18"/>
              </w:rPr>
            </w:pPr>
            <w:r>
              <w:rPr>
                <w:color w:val="FFFFFF"/>
                <w:sz w:val="18"/>
              </w:rPr>
              <w:t>命令内容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2518" w:type="dxa"/>
          </w:tcPr>
          <w:p>
            <w:pPr>
              <w:pStyle w:val="32"/>
              <w:spacing w:line="268" w:lineRule="exact"/>
              <w:ind w:left="56"/>
              <w:jc w:val="center"/>
              <w:rPr>
                <w:sz w:val="18"/>
              </w:rPr>
            </w:pPr>
            <w:r>
              <w:rPr>
                <w:color w:val="231F20"/>
                <w:sz w:val="18"/>
              </w:rPr>
              <w:t>2004H</w:t>
            </w:r>
          </w:p>
        </w:tc>
        <w:tc>
          <w:tcPr>
            <w:tcW w:w="4197" w:type="dxa"/>
          </w:tcPr>
          <w:p>
            <w:pPr>
              <w:pStyle w:val="32"/>
              <w:spacing w:line="268" w:lineRule="exact"/>
              <w:ind w:left="56"/>
              <w:rPr>
                <w:sz w:val="18"/>
              </w:rPr>
            </w:pPr>
            <w:r>
              <w:rPr>
                <w:color w:val="231F20"/>
                <w:sz w:val="18"/>
              </w:rPr>
              <w:t>0 ～ 7FFF 表示 0％～ 100％</w:t>
            </w:r>
          </w:p>
        </w:tc>
      </w:tr>
    </w:tbl>
    <w:p>
      <w:pPr>
        <w:pStyle w:val="12"/>
        <w:spacing w:before="252"/>
        <w:ind w:firstLine="400" w:firstLineChars="200"/>
      </w:pPr>
      <w:r>
        <w:rPr>
          <w:color w:val="231F20"/>
        </w:rPr>
        <w:t>变频器故障描述：</w:t>
      </w:r>
    </w:p>
    <w:p>
      <w:pPr>
        <w:pStyle w:val="12"/>
        <w:spacing w:before="15"/>
        <w:rPr>
          <w:sz w:val="4"/>
        </w:rPr>
      </w:pP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701"/>
        <w:gridCol w:w="2493"/>
        <w:gridCol w:w="24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1701" w:type="dxa"/>
            <w:shd w:val="clear" w:color="auto" w:fill="5087C6"/>
          </w:tcPr>
          <w:p>
            <w:pPr>
              <w:pStyle w:val="32"/>
              <w:spacing w:line="268" w:lineRule="exact"/>
              <w:ind w:left="214"/>
              <w:rPr>
                <w:sz w:val="18"/>
              </w:rPr>
            </w:pPr>
            <w:r>
              <w:rPr>
                <w:color w:val="FFFFFF"/>
                <w:sz w:val="18"/>
              </w:rPr>
              <w:t>变频器故障地址</w:t>
            </w:r>
          </w:p>
        </w:tc>
        <w:tc>
          <w:tcPr>
            <w:tcW w:w="4986" w:type="dxa"/>
            <w:gridSpan w:val="2"/>
            <w:shd w:val="clear" w:color="auto" w:fill="5087C6"/>
          </w:tcPr>
          <w:p>
            <w:pPr>
              <w:pStyle w:val="32"/>
              <w:spacing w:line="268" w:lineRule="exact"/>
              <w:ind w:left="1842" w:right="1838"/>
              <w:jc w:val="center"/>
              <w:rPr>
                <w:sz w:val="18"/>
              </w:rPr>
            </w:pPr>
            <w:r>
              <w:rPr>
                <w:color w:val="FFFFFF"/>
                <w:sz w:val="18"/>
              </w:rPr>
              <w:t>变频器故障信息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62" w:hRule="atLeast"/>
          <w:jc w:val="center"/>
        </w:trPr>
        <w:tc>
          <w:tcPr>
            <w:tcW w:w="1701" w:type="dxa"/>
            <w:vMerge w:val="restart"/>
            <w:vAlign w:val="center"/>
          </w:tcPr>
          <w:p>
            <w:pPr>
              <w:pStyle w:val="32"/>
              <w:spacing w:line="288" w:lineRule="exact"/>
              <w:ind w:left="56"/>
              <w:jc w:val="center"/>
              <w:rPr>
                <w:rFonts w:ascii="Times New Roman"/>
                <w:sz w:val="18"/>
              </w:rPr>
            </w:pPr>
            <w:r>
              <w:rPr>
                <w:color w:val="231F20"/>
                <w:sz w:val="18"/>
              </w:rPr>
              <w:t>8000H</w:t>
            </w:r>
          </w:p>
        </w:tc>
        <w:tc>
          <w:tcPr>
            <w:tcW w:w="2493" w:type="dxa"/>
          </w:tcPr>
          <w:p>
            <w:pPr>
              <w:pStyle w:val="32"/>
              <w:spacing w:line="243" w:lineRule="exact"/>
              <w:ind w:left="55"/>
              <w:rPr>
                <w:sz w:val="18"/>
              </w:rPr>
            </w:pPr>
            <w:r>
              <w:rPr>
                <w:color w:val="231F20"/>
                <w:sz w:val="18"/>
              </w:rPr>
              <w:t>0000：无故障</w:t>
            </w:r>
          </w:p>
        </w:tc>
        <w:tc>
          <w:tcPr>
            <w:tcW w:w="2493" w:type="dxa"/>
            <w:vMerge w:val="restart"/>
          </w:tcPr>
          <w:p>
            <w:pPr>
              <w:pStyle w:val="32"/>
              <w:spacing w:before="103" w:line="323" w:lineRule="exact"/>
              <w:ind w:left="55"/>
              <w:rPr>
                <w:sz w:val="18"/>
              </w:rPr>
            </w:pPr>
            <w:r>
              <w:rPr>
                <w:color w:val="231F20"/>
                <w:sz w:val="18"/>
              </w:rPr>
              <w:t>0015：参数读写异常</w:t>
            </w:r>
          </w:p>
          <w:p>
            <w:pPr>
              <w:pStyle w:val="32"/>
              <w:spacing w:line="313" w:lineRule="exact"/>
              <w:ind w:left="55"/>
              <w:rPr>
                <w:sz w:val="18"/>
              </w:rPr>
            </w:pPr>
            <w:r>
              <w:rPr>
                <w:color w:val="231F20"/>
                <w:sz w:val="18"/>
              </w:rPr>
              <w:t>0016：变频器硬件故障</w:t>
            </w:r>
          </w:p>
          <w:p>
            <w:pPr>
              <w:pStyle w:val="32"/>
              <w:spacing w:line="313" w:lineRule="exact"/>
              <w:ind w:left="55"/>
              <w:rPr>
                <w:sz w:val="18"/>
              </w:rPr>
            </w:pPr>
            <w:r>
              <w:rPr>
                <w:color w:val="231F20"/>
                <w:sz w:val="18"/>
              </w:rPr>
              <w:t>0017：电机对地短路故障</w:t>
            </w:r>
          </w:p>
          <w:p>
            <w:pPr>
              <w:pStyle w:val="32"/>
              <w:spacing w:line="313" w:lineRule="exact"/>
              <w:ind w:left="55"/>
              <w:rPr>
                <w:sz w:val="18"/>
              </w:rPr>
            </w:pPr>
            <w:r>
              <w:rPr>
                <w:color w:val="231F20"/>
                <w:w w:val="95"/>
                <w:sz w:val="18"/>
              </w:rPr>
              <w:t>0018：保留</w:t>
            </w:r>
          </w:p>
          <w:p>
            <w:pPr>
              <w:pStyle w:val="32"/>
              <w:spacing w:line="313" w:lineRule="exact"/>
              <w:ind w:left="55"/>
              <w:rPr>
                <w:sz w:val="18"/>
              </w:rPr>
            </w:pPr>
            <w:r>
              <w:rPr>
                <w:color w:val="231F20"/>
                <w:w w:val="95"/>
                <w:sz w:val="18"/>
              </w:rPr>
              <w:t>0019：保留</w:t>
            </w:r>
          </w:p>
          <w:p>
            <w:pPr>
              <w:pStyle w:val="32"/>
              <w:spacing w:line="313" w:lineRule="exact"/>
              <w:ind w:left="55"/>
              <w:rPr>
                <w:sz w:val="18"/>
              </w:rPr>
            </w:pPr>
            <w:r>
              <w:rPr>
                <w:color w:val="231F20"/>
                <w:sz w:val="18"/>
              </w:rPr>
              <w:t>001A：运行时间到达</w:t>
            </w:r>
          </w:p>
          <w:p>
            <w:pPr>
              <w:pStyle w:val="32"/>
              <w:spacing w:line="313" w:lineRule="exact"/>
              <w:ind w:left="55"/>
              <w:rPr>
                <w:sz w:val="18"/>
              </w:rPr>
            </w:pPr>
            <w:r>
              <w:rPr>
                <w:color w:val="231F20"/>
                <w:sz w:val="18"/>
              </w:rPr>
              <w:t>001B</w:t>
            </w:r>
            <w:r>
              <w:rPr>
                <w:color w:val="231F20"/>
                <w:spacing w:val="-5"/>
                <w:sz w:val="18"/>
              </w:rPr>
              <w:t xml:space="preserve">: 用户自定义故障 </w:t>
            </w:r>
            <w:r>
              <w:rPr>
                <w:color w:val="231F20"/>
                <w:sz w:val="18"/>
              </w:rPr>
              <w:t>1</w:t>
            </w:r>
          </w:p>
          <w:p>
            <w:pPr>
              <w:pStyle w:val="32"/>
              <w:spacing w:line="313" w:lineRule="exact"/>
              <w:ind w:left="55"/>
              <w:rPr>
                <w:sz w:val="18"/>
              </w:rPr>
            </w:pPr>
            <w:r>
              <w:rPr>
                <w:color w:val="231F20"/>
                <w:sz w:val="18"/>
              </w:rPr>
              <w:t>001C</w:t>
            </w:r>
            <w:r>
              <w:rPr>
                <w:color w:val="231F20"/>
                <w:spacing w:val="-7"/>
                <w:sz w:val="18"/>
              </w:rPr>
              <w:t xml:space="preserve">: 用户自定义故障 </w:t>
            </w:r>
            <w:r>
              <w:rPr>
                <w:color w:val="231F20"/>
                <w:sz w:val="18"/>
              </w:rPr>
              <w:t>2</w:t>
            </w:r>
          </w:p>
          <w:p>
            <w:pPr>
              <w:pStyle w:val="32"/>
              <w:spacing w:line="313" w:lineRule="exact"/>
              <w:ind w:left="55"/>
              <w:rPr>
                <w:sz w:val="18"/>
              </w:rPr>
            </w:pPr>
            <w:r>
              <w:rPr>
                <w:color w:val="231F20"/>
                <w:sz w:val="18"/>
              </w:rPr>
              <w:t>001D: 上电时间到达</w:t>
            </w:r>
          </w:p>
          <w:p>
            <w:pPr>
              <w:pStyle w:val="32"/>
              <w:spacing w:line="313" w:lineRule="exact"/>
              <w:ind w:left="55"/>
              <w:rPr>
                <w:sz w:val="18"/>
              </w:rPr>
            </w:pPr>
            <w:r>
              <w:rPr>
                <w:color w:val="231F20"/>
                <w:sz w:val="18"/>
              </w:rPr>
              <w:t>001E：掉载</w:t>
            </w:r>
          </w:p>
          <w:p>
            <w:pPr>
              <w:pStyle w:val="32"/>
              <w:spacing w:line="313" w:lineRule="exact"/>
              <w:ind w:left="55"/>
              <w:rPr>
                <w:sz w:val="18"/>
              </w:rPr>
            </w:pPr>
            <w:r>
              <w:rPr>
                <w:color w:val="231F20"/>
                <w:sz w:val="18"/>
              </w:rPr>
              <w:t>001F：运行时 PID 反馈丢失</w:t>
            </w:r>
          </w:p>
          <w:p>
            <w:pPr>
              <w:pStyle w:val="32"/>
              <w:spacing w:line="313" w:lineRule="exact"/>
              <w:ind w:left="55"/>
              <w:rPr>
                <w:sz w:val="18"/>
              </w:rPr>
            </w:pPr>
            <w:r>
              <w:rPr>
                <w:color w:val="231F20"/>
                <w:sz w:val="18"/>
              </w:rPr>
              <w:t>0028：快速限流超时故障</w:t>
            </w:r>
          </w:p>
          <w:p>
            <w:pPr>
              <w:pStyle w:val="32"/>
              <w:spacing w:line="313" w:lineRule="exact"/>
              <w:ind w:left="55"/>
              <w:rPr>
                <w:sz w:val="18"/>
              </w:rPr>
            </w:pPr>
            <w:r>
              <w:rPr>
                <w:color w:val="231F20"/>
                <w:sz w:val="18"/>
              </w:rPr>
              <w:t>0029：运行时切换电机故障</w:t>
            </w:r>
          </w:p>
          <w:p>
            <w:pPr>
              <w:pStyle w:val="32"/>
              <w:spacing w:line="313" w:lineRule="exact"/>
              <w:ind w:left="55"/>
              <w:rPr>
                <w:sz w:val="18"/>
              </w:rPr>
            </w:pPr>
            <w:r>
              <w:rPr>
                <w:color w:val="231F20"/>
                <w:sz w:val="18"/>
              </w:rPr>
              <w:t>002A: 速度偏差过大</w:t>
            </w:r>
          </w:p>
          <w:p>
            <w:pPr>
              <w:pStyle w:val="32"/>
              <w:spacing w:line="313" w:lineRule="exact"/>
              <w:ind w:left="55"/>
              <w:rPr>
                <w:sz w:val="18"/>
              </w:rPr>
            </w:pPr>
            <w:r>
              <w:rPr>
                <w:color w:val="231F20"/>
                <w:sz w:val="18"/>
              </w:rPr>
              <w:t>002B：电机超速度</w:t>
            </w:r>
          </w:p>
          <w:p>
            <w:pPr>
              <w:pStyle w:val="32"/>
              <w:spacing w:line="313" w:lineRule="exact"/>
              <w:ind w:left="55"/>
              <w:rPr>
                <w:sz w:val="18"/>
              </w:rPr>
            </w:pPr>
            <w:r>
              <w:rPr>
                <w:color w:val="231F20"/>
                <w:sz w:val="18"/>
              </w:rPr>
              <w:t>002D：电机过温</w:t>
            </w:r>
          </w:p>
          <w:p>
            <w:pPr>
              <w:pStyle w:val="32"/>
              <w:spacing w:line="313" w:lineRule="exact"/>
              <w:ind w:left="55"/>
              <w:rPr>
                <w:sz w:val="18"/>
              </w:rPr>
            </w:pPr>
            <w:r>
              <w:rPr>
                <w:color w:val="231F20"/>
                <w:sz w:val="18"/>
              </w:rPr>
              <w:t>005A：编码器线数设定错误</w:t>
            </w:r>
          </w:p>
          <w:p>
            <w:pPr>
              <w:pStyle w:val="32"/>
              <w:spacing w:line="313" w:lineRule="exact"/>
              <w:ind w:left="55"/>
              <w:rPr>
                <w:sz w:val="18"/>
              </w:rPr>
            </w:pPr>
            <w:r>
              <w:rPr>
                <w:color w:val="231F20"/>
                <w:sz w:val="18"/>
              </w:rPr>
              <w:t>005B：未接编码器</w:t>
            </w:r>
          </w:p>
          <w:p>
            <w:pPr>
              <w:pStyle w:val="32"/>
              <w:spacing w:line="313" w:lineRule="exact"/>
              <w:ind w:left="55"/>
              <w:rPr>
                <w:sz w:val="18"/>
              </w:rPr>
            </w:pPr>
            <w:r>
              <w:rPr>
                <w:color w:val="231F20"/>
                <w:w w:val="95"/>
                <w:sz w:val="18"/>
              </w:rPr>
              <w:t>005C：初始位置错误</w:t>
            </w:r>
          </w:p>
          <w:p>
            <w:pPr>
              <w:pStyle w:val="32"/>
              <w:spacing w:line="323" w:lineRule="exact"/>
              <w:ind w:left="55"/>
              <w:rPr>
                <w:sz w:val="18"/>
              </w:rPr>
            </w:pPr>
            <w:r>
              <w:rPr>
                <w:color w:val="231F20"/>
                <w:w w:val="95"/>
                <w:sz w:val="18"/>
              </w:rPr>
              <w:t>005E：速度反馈错误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jc w:val="center"/>
        </w:trPr>
        <w:tc>
          <w:tcPr>
            <w:tcW w:w="1701" w:type="dxa"/>
            <w:vMerge w:val="continue"/>
          </w:tcPr>
          <w:p>
            <w:pPr>
              <w:pStyle w:val="32"/>
              <w:spacing w:line="288" w:lineRule="exact"/>
              <w:ind w:left="56"/>
              <w:rPr>
                <w:rFonts w:ascii="Times New Roman"/>
                <w:sz w:val="18"/>
              </w:rPr>
            </w:pPr>
          </w:p>
        </w:tc>
        <w:tc>
          <w:tcPr>
            <w:tcW w:w="2493" w:type="dxa"/>
          </w:tcPr>
          <w:p>
            <w:pPr>
              <w:pStyle w:val="32"/>
              <w:spacing w:line="288" w:lineRule="exact"/>
              <w:ind w:left="55"/>
              <w:rPr>
                <w:sz w:val="18"/>
              </w:rPr>
            </w:pPr>
            <w:r>
              <w:rPr>
                <w:color w:val="231F20"/>
                <w:sz w:val="18"/>
              </w:rPr>
              <w:t>0001：保留</w:t>
            </w:r>
          </w:p>
        </w:tc>
        <w:tc>
          <w:tcPr>
            <w:tcW w:w="2493" w:type="dxa"/>
            <w:vMerge w:val="continue"/>
          </w:tcPr>
          <w:p>
            <w:pPr>
              <w:rPr>
                <w:sz w:val="2"/>
                <w:szCs w:val="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jc w:val="center"/>
        </w:trPr>
        <w:tc>
          <w:tcPr>
            <w:tcW w:w="1701" w:type="dxa"/>
            <w:vMerge w:val="continue"/>
          </w:tcPr>
          <w:p>
            <w:pPr>
              <w:pStyle w:val="32"/>
              <w:spacing w:line="288" w:lineRule="exact"/>
              <w:ind w:left="56"/>
              <w:rPr>
                <w:rFonts w:ascii="Times New Roman"/>
                <w:sz w:val="18"/>
              </w:rPr>
            </w:pPr>
          </w:p>
        </w:tc>
        <w:tc>
          <w:tcPr>
            <w:tcW w:w="2493" w:type="dxa"/>
          </w:tcPr>
          <w:p>
            <w:pPr>
              <w:pStyle w:val="32"/>
              <w:spacing w:line="288" w:lineRule="exact"/>
              <w:ind w:left="55"/>
              <w:rPr>
                <w:sz w:val="18"/>
              </w:rPr>
            </w:pPr>
            <w:r>
              <w:rPr>
                <w:color w:val="231F20"/>
                <w:sz w:val="18"/>
              </w:rPr>
              <w:t>0002：加速过电流</w:t>
            </w:r>
          </w:p>
        </w:tc>
        <w:tc>
          <w:tcPr>
            <w:tcW w:w="2493" w:type="dxa"/>
            <w:vMerge w:val="continue"/>
          </w:tcPr>
          <w:p>
            <w:pPr>
              <w:rPr>
                <w:sz w:val="2"/>
                <w:szCs w:val="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jc w:val="center"/>
        </w:trPr>
        <w:tc>
          <w:tcPr>
            <w:tcW w:w="1701" w:type="dxa"/>
            <w:vMerge w:val="continue"/>
          </w:tcPr>
          <w:p>
            <w:pPr>
              <w:pStyle w:val="32"/>
              <w:spacing w:line="288" w:lineRule="exact"/>
              <w:ind w:left="56"/>
              <w:rPr>
                <w:rFonts w:ascii="Times New Roman"/>
                <w:sz w:val="18"/>
              </w:rPr>
            </w:pPr>
          </w:p>
        </w:tc>
        <w:tc>
          <w:tcPr>
            <w:tcW w:w="2493" w:type="dxa"/>
          </w:tcPr>
          <w:p>
            <w:pPr>
              <w:pStyle w:val="32"/>
              <w:spacing w:line="288" w:lineRule="exact"/>
              <w:ind w:left="55"/>
              <w:rPr>
                <w:sz w:val="18"/>
              </w:rPr>
            </w:pPr>
            <w:r>
              <w:rPr>
                <w:color w:val="231F20"/>
                <w:sz w:val="18"/>
              </w:rPr>
              <w:t>0003：减速过电流</w:t>
            </w:r>
          </w:p>
        </w:tc>
        <w:tc>
          <w:tcPr>
            <w:tcW w:w="2493" w:type="dxa"/>
            <w:vMerge w:val="continue"/>
          </w:tcPr>
          <w:p>
            <w:pPr>
              <w:rPr>
                <w:sz w:val="2"/>
                <w:szCs w:val="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jc w:val="center"/>
        </w:trPr>
        <w:tc>
          <w:tcPr>
            <w:tcW w:w="1701" w:type="dxa"/>
            <w:vMerge w:val="continue"/>
          </w:tcPr>
          <w:p>
            <w:pPr>
              <w:pStyle w:val="32"/>
              <w:spacing w:line="288" w:lineRule="exact"/>
              <w:ind w:left="56"/>
              <w:rPr>
                <w:rFonts w:ascii="Times New Roman"/>
                <w:sz w:val="18"/>
              </w:rPr>
            </w:pPr>
          </w:p>
        </w:tc>
        <w:tc>
          <w:tcPr>
            <w:tcW w:w="2493" w:type="dxa"/>
          </w:tcPr>
          <w:p>
            <w:pPr>
              <w:pStyle w:val="32"/>
              <w:spacing w:line="288" w:lineRule="exact"/>
              <w:ind w:left="55"/>
              <w:rPr>
                <w:sz w:val="18"/>
              </w:rPr>
            </w:pPr>
            <w:r>
              <w:rPr>
                <w:color w:val="231F20"/>
                <w:sz w:val="18"/>
              </w:rPr>
              <w:t>0004：恒速过电流</w:t>
            </w:r>
          </w:p>
        </w:tc>
        <w:tc>
          <w:tcPr>
            <w:tcW w:w="2493" w:type="dxa"/>
            <w:vMerge w:val="continue"/>
          </w:tcPr>
          <w:p>
            <w:pPr>
              <w:rPr>
                <w:sz w:val="2"/>
                <w:szCs w:val="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jc w:val="center"/>
        </w:trPr>
        <w:tc>
          <w:tcPr>
            <w:tcW w:w="1701" w:type="dxa"/>
            <w:vMerge w:val="continue"/>
          </w:tcPr>
          <w:p>
            <w:pPr>
              <w:pStyle w:val="32"/>
              <w:spacing w:line="288" w:lineRule="exact"/>
              <w:ind w:left="56"/>
              <w:rPr>
                <w:rFonts w:ascii="Times New Roman"/>
                <w:sz w:val="18"/>
              </w:rPr>
            </w:pPr>
          </w:p>
        </w:tc>
        <w:tc>
          <w:tcPr>
            <w:tcW w:w="2493" w:type="dxa"/>
          </w:tcPr>
          <w:p>
            <w:pPr>
              <w:pStyle w:val="32"/>
              <w:spacing w:line="288" w:lineRule="exact"/>
              <w:ind w:left="55"/>
              <w:rPr>
                <w:sz w:val="18"/>
              </w:rPr>
            </w:pPr>
            <w:r>
              <w:rPr>
                <w:color w:val="231F20"/>
                <w:sz w:val="18"/>
              </w:rPr>
              <w:t>0005：加速过电压</w:t>
            </w:r>
          </w:p>
        </w:tc>
        <w:tc>
          <w:tcPr>
            <w:tcW w:w="2493" w:type="dxa"/>
            <w:vMerge w:val="continue"/>
          </w:tcPr>
          <w:p>
            <w:pPr>
              <w:rPr>
                <w:sz w:val="2"/>
                <w:szCs w:val="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jc w:val="center"/>
        </w:trPr>
        <w:tc>
          <w:tcPr>
            <w:tcW w:w="1701" w:type="dxa"/>
            <w:vMerge w:val="continue"/>
          </w:tcPr>
          <w:p>
            <w:pPr>
              <w:pStyle w:val="32"/>
              <w:spacing w:line="288" w:lineRule="exact"/>
              <w:ind w:left="56"/>
              <w:rPr>
                <w:rFonts w:ascii="Times New Roman"/>
                <w:sz w:val="18"/>
              </w:rPr>
            </w:pPr>
          </w:p>
        </w:tc>
        <w:tc>
          <w:tcPr>
            <w:tcW w:w="2493" w:type="dxa"/>
          </w:tcPr>
          <w:p>
            <w:pPr>
              <w:pStyle w:val="32"/>
              <w:spacing w:line="288" w:lineRule="exact"/>
              <w:ind w:left="55"/>
              <w:rPr>
                <w:sz w:val="18"/>
              </w:rPr>
            </w:pPr>
            <w:r>
              <w:rPr>
                <w:color w:val="231F20"/>
                <w:sz w:val="18"/>
              </w:rPr>
              <w:t>0006：减速过电压</w:t>
            </w:r>
          </w:p>
        </w:tc>
        <w:tc>
          <w:tcPr>
            <w:tcW w:w="2493" w:type="dxa"/>
            <w:vMerge w:val="continue"/>
          </w:tcPr>
          <w:p>
            <w:pPr>
              <w:rPr>
                <w:sz w:val="2"/>
                <w:szCs w:val="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jc w:val="center"/>
        </w:trPr>
        <w:tc>
          <w:tcPr>
            <w:tcW w:w="1701" w:type="dxa"/>
            <w:vMerge w:val="continue"/>
          </w:tcPr>
          <w:p>
            <w:pPr>
              <w:pStyle w:val="32"/>
              <w:spacing w:line="288" w:lineRule="exact"/>
              <w:ind w:left="56"/>
              <w:rPr>
                <w:rFonts w:ascii="Times New Roman"/>
                <w:sz w:val="18"/>
              </w:rPr>
            </w:pPr>
          </w:p>
        </w:tc>
        <w:tc>
          <w:tcPr>
            <w:tcW w:w="2493" w:type="dxa"/>
          </w:tcPr>
          <w:p>
            <w:pPr>
              <w:pStyle w:val="32"/>
              <w:spacing w:line="288" w:lineRule="exact"/>
              <w:ind w:left="55"/>
              <w:rPr>
                <w:sz w:val="18"/>
              </w:rPr>
            </w:pPr>
            <w:r>
              <w:rPr>
                <w:color w:val="231F20"/>
                <w:sz w:val="18"/>
              </w:rPr>
              <w:t>0007：恒速过电压</w:t>
            </w:r>
          </w:p>
        </w:tc>
        <w:tc>
          <w:tcPr>
            <w:tcW w:w="2493" w:type="dxa"/>
            <w:vMerge w:val="continue"/>
          </w:tcPr>
          <w:p>
            <w:pPr>
              <w:rPr>
                <w:sz w:val="2"/>
                <w:szCs w:val="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8" w:hRule="atLeast"/>
          <w:jc w:val="center"/>
        </w:trPr>
        <w:tc>
          <w:tcPr>
            <w:tcW w:w="1701" w:type="dxa"/>
            <w:vMerge w:val="continue"/>
          </w:tcPr>
          <w:p>
            <w:pPr>
              <w:pStyle w:val="32"/>
              <w:spacing w:line="288" w:lineRule="exact"/>
              <w:ind w:left="56"/>
              <w:rPr>
                <w:rFonts w:ascii="Times New Roman"/>
                <w:sz w:val="18"/>
              </w:rPr>
            </w:pPr>
          </w:p>
        </w:tc>
        <w:tc>
          <w:tcPr>
            <w:tcW w:w="2493" w:type="dxa"/>
          </w:tcPr>
          <w:p>
            <w:pPr>
              <w:pStyle w:val="32"/>
              <w:spacing w:line="288" w:lineRule="exact"/>
              <w:ind w:left="55"/>
              <w:rPr>
                <w:sz w:val="18"/>
              </w:rPr>
            </w:pPr>
            <w:r>
              <w:rPr>
                <w:color w:val="231F20"/>
                <w:sz w:val="18"/>
              </w:rPr>
              <w:t>0008：缓冲电阻过载故障</w:t>
            </w:r>
          </w:p>
        </w:tc>
        <w:tc>
          <w:tcPr>
            <w:tcW w:w="2493" w:type="dxa"/>
            <w:vMerge w:val="continue"/>
          </w:tcPr>
          <w:p>
            <w:pPr>
              <w:rPr>
                <w:sz w:val="2"/>
                <w:szCs w:val="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jc w:val="center"/>
        </w:trPr>
        <w:tc>
          <w:tcPr>
            <w:tcW w:w="1701" w:type="dxa"/>
            <w:vMerge w:val="continue"/>
          </w:tcPr>
          <w:p>
            <w:pPr>
              <w:pStyle w:val="32"/>
              <w:spacing w:line="288" w:lineRule="exact"/>
              <w:ind w:left="56"/>
              <w:rPr>
                <w:rFonts w:ascii="Times New Roman"/>
                <w:sz w:val="18"/>
              </w:rPr>
            </w:pPr>
          </w:p>
        </w:tc>
        <w:tc>
          <w:tcPr>
            <w:tcW w:w="2493" w:type="dxa"/>
          </w:tcPr>
          <w:p>
            <w:pPr>
              <w:pStyle w:val="32"/>
              <w:spacing w:line="288" w:lineRule="exact"/>
              <w:ind w:left="55"/>
              <w:rPr>
                <w:sz w:val="18"/>
              </w:rPr>
            </w:pPr>
            <w:r>
              <w:rPr>
                <w:color w:val="231F20"/>
                <w:sz w:val="18"/>
              </w:rPr>
              <w:t>0009：欠压故障</w:t>
            </w:r>
          </w:p>
        </w:tc>
        <w:tc>
          <w:tcPr>
            <w:tcW w:w="2493" w:type="dxa"/>
            <w:vMerge w:val="continue"/>
          </w:tcPr>
          <w:p>
            <w:pPr>
              <w:rPr>
                <w:sz w:val="2"/>
                <w:szCs w:val="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jc w:val="center"/>
        </w:trPr>
        <w:tc>
          <w:tcPr>
            <w:tcW w:w="1701" w:type="dxa"/>
            <w:vMerge w:val="continue"/>
          </w:tcPr>
          <w:p>
            <w:pPr>
              <w:pStyle w:val="32"/>
              <w:spacing w:line="288" w:lineRule="exact"/>
              <w:ind w:left="56"/>
              <w:rPr>
                <w:sz w:val="18"/>
              </w:rPr>
            </w:pPr>
          </w:p>
        </w:tc>
        <w:tc>
          <w:tcPr>
            <w:tcW w:w="2493" w:type="dxa"/>
          </w:tcPr>
          <w:p>
            <w:pPr>
              <w:pStyle w:val="32"/>
              <w:spacing w:line="288" w:lineRule="exact"/>
              <w:ind w:left="55"/>
              <w:rPr>
                <w:sz w:val="18"/>
              </w:rPr>
            </w:pPr>
            <w:r>
              <w:rPr>
                <w:color w:val="231F20"/>
                <w:sz w:val="18"/>
              </w:rPr>
              <w:t>000A：变频器过载</w:t>
            </w:r>
          </w:p>
        </w:tc>
        <w:tc>
          <w:tcPr>
            <w:tcW w:w="2493" w:type="dxa"/>
            <w:vMerge w:val="continue"/>
          </w:tcPr>
          <w:p>
            <w:pPr>
              <w:rPr>
                <w:sz w:val="2"/>
                <w:szCs w:val="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jc w:val="center"/>
        </w:trPr>
        <w:tc>
          <w:tcPr>
            <w:tcW w:w="1701" w:type="dxa"/>
            <w:vMerge w:val="continue"/>
          </w:tcPr>
          <w:p>
            <w:pPr>
              <w:pStyle w:val="32"/>
              <w:rPr>
                <w:rFonts w:ascii="Times New Roman"/>
                <w:sz w:val="18"/>
              </w:rPr>
            </w:pPr>
          </w:p>
        </w:tc>
        <w:tc>
          <w:tcPr>
            <w:tcW w:w="2493" w:type="dxa"/>
          </w:tcPr>
          <w:p>
            <w:pPr>
              <w:pStyle w:val="32"/>
              <w:spacing w:line="288" w:lineRule="exact"/>
              <w:ind w:left="55"/>
              <w:rPr>
                <w:sz w:val="18"/>
              </w:rPr>
            </w:pPr>
            <w:r>
              <w:rPr>
                <w:color w:val="231F20"/>
                <w:sz w:val="18"/>
              </w:rPr>
              <w:t>000B：电机过载</w:t>
            </w:r>
          </w:p>
        </w:tc>
        <w:tc>
          <w:tcPr>
            <w:tcW w:w="2493" w:type="dxa"/>
            <w:vMerge w:val="continue"/>
          </w:tcPr>
          <w:p>
            <w:pPr>
              <w:rPr>
                <w:sz w:val="2"/>
                <w:szCs w:val="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8" w:hRule="atLeast"/>
          <w:jc w:val="center"/>
        </w:trPr>
        <w:tc>
          <w:tcPr>
            <w:tcW w:w="1701" w:type="dxa"/>
            <w:vMerge w:val="continue"/>
          </w:tcPr>
          <w:p>
            <w:pPr>
              <w:pStyle w:val="32"/>
              <w:rPr>
                <w:rFonts w:ascii="Times New Roman"/>
                <w:sz w:val="18"/>
              </w:rPr>
            </w:pPr>
          </w:p>
        </w:tc>
        <w:tc>
          <w:tcPr>
            <w:tcW w:w="2493" w:type="dxa"/>
          </w:tcPr>
          <w:p>
            <w:pPr>
              <w:pStyle w:val="32"/>
              <w:spacing w:line="288" w:lineRule="exact"/>
              <w:ind w:left="55"/>
              <w:rPr>
                <w:sz w:val="18"/>
              </w:rPr>
            </w:pPr>
            <w:r>
              <w:rPr>
                <w:color w:val="231F20"/>
                <w:sz w:val="18"/>
              </w:rPr>
              <w:t>000C：输入缺相</w:t>
            </w:r>
          </w:p>
        </w:tc>
        <w:tc>
          <w:tcPr>
            <w:tcW w:w="2493" w:type="dxa"/>
            <w:vMerge w:val="continue"/>
          </w:tcPr>
          <w:p>
            <w:pPr>
              <w:rPr>
                <w:sz w:val="2"/>
                <w:szCs w:val="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8" w:hRule="atLeast"/>
          <w:jc w:val="center"/>
        </w:trPr>
        <w:tc>
          <w:tcPr>
            <w:tcW w:w="1701" w:type="dxa"/>
            <w:vMerge w:val="continue"/>
          </w:tcPr>
          <w:p>
            <w:pPr>
              <w:pStyle w:val="32"/>
              <w:rPr>
                <w:rFonts w:ascii="Times New Roman"/>
                <w:sz w:val="18"/>
              </w:rPr>
            </w:pPr>
          </w:p>
        </w:tc>
        <w:tc>
          <w:tcPr>
            <w:tcW w:w="2493" w:type="dxa"/>
          </w:tcPr>
          <w:p>
            <w:pPr>
              <w:pStyle w:val="32"/>
              <w:spacing w:line="288" w:lineRule="exact"/>
              <w:ind w:left="55"/>
              <w:rPr>
                <w:sz w:val="18"/>
              </w:rPr>
            </w:pPr>
            <w:r>
              <w:rPr>
                <w:color w:val="231F20"/>
                <w:sz w:val="18"/>
              </w:rPr>
              <w:t>000D：输出缺相</w:t>
            </w:r>
          </w:p>
        </w:tc>
        <w:tc>
          <w:tcPr>
            <w:tcW w:w="2493" w:type="dxa"/>
            <w:vMerge w:val="continue"/>
          </w:tcPr>
          <w:p>
            <w:pPr>
              <w:rPr>
                <w:sz w:val="2"/>
                <w:szCs w:val="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jc w:val="center"/>
        </w:trPr>
        <w:tc>
          <w:tcPr>
            <w:tcW w:w="1701" w:type="dxa"/>
            <w:vMerge w:val="continue"/>
          </w:tcPr>
          <w:p>
            <w:pPr>
              <w:pStyle w:val="32"/>
              <w:rPr>
                <w:rFonts w:ascii="Times New Roman"/>
                <w:sz w:val="18"/>
              </w:rPr>
            </w:pPr>
          </w:p>
        </w:tc>
        <w:tc>
          <w:tcPr>
            <w:tcW w:w="2493" w:type="dxa"/>
          </w:tcPr>
          <w:p>
            <w:pPr>
              <w:pStyle w:val="32"/>
              <w:spacing w:line="288" w:lineRule="exact"/>
              <w:ind w:left="55"/>
              <w:rPr>
                <w:sz w:val="18"/>
              </w:rPr>
            </w:pPr>
            <w:r>
              <w:rPr>
                <w:color w:val="231F20"/>
                <w:sz w:val="18"/>
              </w:rPr>
              <w:t>000E：模块过热</w:t>
            </w:r>
          </w:p>
        </w:tc>
        <w:tc>
          <w:tcPr>
            <w:tcW w:w="2493" w:type="dxa"/>
            <w:vMerge w:val="continue"/>
          </w:tcPr>
          <w:p>
            <w:pPr>
              <w:rPr>
                <w:sz w:val="2"/>
                <w:szCs w:val="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jc w:val="center"/>
        </w:trPr>
        <w:tc>
          <w:tcPr>
            <w:tcW w:w="1701" w:type="dxa"/>
            <w:vMerge w:val="continue"/>
          </w:tcPr>
          <w:p>
            <w:pPr>
              <w:pStyle w:val="32"/>
              <w:rPr>
                <w:rFonts w:ascii="Times New Roman"/>
                <w:sz w:val="18"/>
              </w:rPr>
            </w:pPr>
          </w:p>
        </w:tc>
        <w:tc>
          <w:tcPr>
            <w:tcW w:w="2493" w:type="dxa"/>
          </w:tcPr>
          <w:p>
            <w:pPr>
              <w:pStyle w:val="32"/>
              <w:spacing w:line="288" w:lineRule="exact"/>
              <w:ind w:left="55"/>
              <w:rPr>
                <w:sz w:val="18"/>
              </w:rPr>
            </w:pPr>
            <w:r>
              <w:rPr>
                <w:color w:val="231F20"/>
                <w:sz w:val="18"/>
              </w:rPr>
              <w:t>000F：外部故障</w:t>
            </w:r>
          </w:p>
        </w:tc>
        <w:tc>
          <w:tcPr>
            <w:tcW w:w="2493" w:type="dxa"/>
            <w:vMerge w:val="continue"/>
          </w:tcPr>
          <w:p>
            <w:pPr>
              <w:rPr>
                <w:sz w:val="2"/>
                <w:szCs w:val="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jc w:val="center"/>
        </w:trPr>
        <w:tc>
          <w:tcPr>
            <w:tcW w:w="1701" w:type="dxa"/>
            <w:vMerge w:val="continue"/>
          </w:tcPr>
          <w:p>
            <w:pPr>
              <w:pStyle w:val="32"/>
              <w:rPr>
                <w:rFonts w:ascii="Times New Roman"/>
                <w:sz w:val="18"/>
              </w:rPr>
            </w:pPr>
          </w:p>
        </w:tc>
        <w:tc>
          <w:tcPr>
            <w:tcW w:w="2493" w:type="dxa"/>
          </w:tcPr>
          <w:p>
            <w:pPr>
              <w:pStyle w:val="32"/>
              <w:spacing w:line="288" w:lineRule="exact"/>
              <w:ind w:left="55"/>
              <w:rPr>
                <w:sz w:val="18"/>
              </w:rPr>
            </w:pPr>
            <w:r>
              <w:rPr>
                <w:color w:val="231F20"/>
                <w:sz w:val="18"/>
              </w:rPr>
              <w:t>0010：通讯异常</w:t>
            </w:r>
          </w:p>
        </w:tc>
        <w:tc>
          <w:tcPr>
            <w:tcW w:w="2493" w:type="dxa"/>
            <w:vMerge w:val="continue"/>
          </w:tcPr>
          <w:p>
            <w:pPr>
              <w:rPr>
                <w:sz w:val="2"/>
                <w:szCs w:val="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jc w:val="center"/>
        </w:trPr>
        <w:tc>
          <w:tcPr>
            <w:tcW w:w="1701" w:type="dxa"/>
            <w:vMerge w:val="continue"/>
          </w:tcPr>
          <w:p>
            <w:pPr>
              <w:pStyle w:val="32"/>
              <w:rPr>
                <w:rFonts w:ascii="Times New Roman"/>
                <w:sz w:val="18"/>
              </w:rPr>
            </w:pPr>
          </w:p>
        </w:tc>
        <w:tc>
          <w:tcPr>
            <w:tcW w:w="2493" w:type="dxa"/>
          </w:tcPr>
          <w:p>
            <w:pPr>
              <w:pStyle w:val="32"/>
              <w:spacing w:line="288" w:lineRule="exact"/>
              <w:ind w:left="55"/>
              <w:rPr>
                <w:sz w:val="18"/>
              </w:rPr>
            </w:pPr>
            <w:r>
              <w:rPr>
                <w:color w:val="231F20"/>
                <w:sz w:val="18"/>
              </w:rPr>
              <w:t>0011：接触器异常</w:t>
            </w:r>
          </w:p>
        </w:tc>
        <w:tc>
          <w:tcPr>
            <w:tcW w:w="2493" w:type="dxa"/>
            <w:vMerge w:val="continue"/>
          </w:tcPr>
          <w:p>
            <w:pPr>
              <w:rPr>
                <w:sz w:val="2"/>
                <w:szCs w:val="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jc w:val="center"/>
        </w:trPr>
        <w:tc>
          <w:tcPr>
            <w:tcW w:w="1701" w:type="dxa"/>
            <w:vMerge w:val="continue"/>
          </w:tcPr>
          <w:p>
            <w:pPr>
              <w:pStyle w:val="32"/>
              <w:rPr>
                <w:rFonts w:ascii="Times New Roman"/>
                <w:sz w:val="18"/>
              </w:rPr>
            </w:pPr>
          </w:p>
        </w:tc>
        <w:tc>
          <w:tcPr>
            <w:tcW w:w="2493" w:type="dxa"/>
          </w:tcPr>
          <w:p>
            <w:pPr>
              <w:pStyle w:val="32"/>
              <w:spacing w:line="288" w:lineRule="exact"/>
              <w:ind w:left="55"/>
              <w:rPr>
                <w:sz w:val="18"/>
              </w:rPr>
            </w:pPr>
            <w:r>
              <w:rPr>
                <w:color w:val="231F20"/>
                <w:sz w:val="18"/>
              </w:rPr>
              <w:t>0012：电流检测故障</w:t>
            </w:r>
          </w:p>
        </w:tc>
        <w:tc>
          <w:tcPr>
            <w:tcW w:w="2493" w:type="dxa"/>
            <w:vMerge w:val="continue"/>
          </w:tcPr>
          <w:p>
            <w:pPr>
              <w:rPr>
                <w:sz w:val="2"/>
                <w:szCs w:val="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jc w:val="center"/>
        </w:trPr>
        <w:tc>
          <w:tcPr>
            <w:tcW w:w="1701" w:type="dxa"/>
            <w:vMerge w:val="continue"/>
          </w:tcPr>
          <w:p>
            <w:pPr>
              <w:pStyle w:val="32"/>
              <w:rPr>
                <w:rFonts w:ascii="Times New Roman"/>
                <w:sz w:val="18"/>
              </w:rPr>
            </w:pPr>
          </w:p>
        </w:tc>
        <w:tc>
          <w:tcPr>
            <w:tcW w:w="2493" w:type="dxa"/>
          </w:tcPr>
          <w:p>
            <w:pPr>
              <w:pStyle w:val="32"/>
              <w:spacing w:line="288" w:lineRule="exact"/>
              <w:ind w:left="55"/>
              <w:rPr>
                <w:sz w:val="18"/>
              </w:rPr>
            </w:pPr>
            <w:r>
              <w:rPr>
                <w:color w:val="231F20"/>
                <w:sz w:val="18"/>
              </w:rPr>
              <w:t>0013：电机调谐故障</w:t>
            </w:r>
          </w:p>
        </w:tc>
        <w:tc>
          <w:tcPr>
            <w:tcW w:w="2493" w:type="dxa"/>
            <w:vMerge w:val="continue"/>
          </w:tcPr>
          <w:p>
            <w:pPr>
              <w:rPr>
                <w:sz w:val="2"/>
                <w:szCs w:val="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7" w:hRule="atLeast"/>
          <w:jc w:val="center"/>
        </w:trPr>
        <w:tc>
          <w:tcPr>
            <w:tcW w:w="1701" w:type="dxa"/>
            <w:vMerge w:val="continue"/>
          </w:tcPr>
          <w:p>
            <w:pPr>
              <w:pStyle w:val="32"/>
              <w:rPr>
                <w:rFonts w:ascii="Times New Roman"/>
                <w:sz w:val="18"/>
              </w:rPr>
            </w:pPr>
          </w:p>
        </w:tc>
        <w:tc>
          <w:tcPr>
            <w:tcW w:w="2493" w:type="dxa"/>
          </w:tcPr>
          <w:p>
            <w:pPr>
              <w:pStyle w:val="32"/>
              <w:spacing w:line="257" w:lineRule="exact"/>
              <w:ind w:left="55"/>
              <w:rPr>
                <w:sz w:val="18"/>
              </w:rPr>
            </w:pPr>
            <w:r>
              <w:rPr>
                <w:color w:val="231F20"/>
                <w:sz w:val="18"/>
              </w:rPr>
              <w:t>0014：编码器 /PG 卡故障</w:t>
            </w:r>
          </w:p>
        </w:tc>
        <w:tc>
          <w:tcPr>
            <w:tcW w:w="2493" w:type="dxa"/>
            <w:vMerge w:val="continue"/>
          </w:tcPr>
          <w:p>
            <w:pPr>
              <w:rPr>
                <w:sz w:val="2"/>
                <w:szCs w:val="2"/>
              </w:rPr>
            </w:pPr>
          </w:p>
        </w:tc>
      </w:tr>
    </w:tbl>
    <w:p>
      <w:pPr>
        <w:pStyle w:val="12"/>
        <w:spacing w:before="9"/>
        <w:rPr>
          <w:sz w:val="12"/>
        </w:rPr>
      </w:pPr>
    </w:p>
    <w:p>
      <w:pPr>
        <w:pStyle w:val="3"/>
        <w:tabs>
          <w:tab w:val="left" w:pos="1825"/>
        </w:tabs>
        <w:ind w:left="0" w:firstLine="0"/>
      </w:pPr>
      <w:bookmarkStart w:id="290" w:name="_bookmark224"/>
      <w:bookmarkEnd w:id="290"/>
      <w:bookmarkStart w:id="291" w:name="B.5_FD组通讯参数说明"/>
      <w:bookmarkEnd w:id="291"/>
      <w:bookmarkStart w:id="292" w:name="_Toc101425491"/>
      <w:r>
        <w:rPr>
          <w:rFonts w:hint="eastAsia"/>
          <w:color w:val="231F20"/>
          <w:lang w:val="en-US"/>
        </w:rPr>
        <w:t>7.5 P</w:t>
      </w:r>
      <w:r>
        <w:rPr>
          <w:color w:val="231F20"/>
        </w:rPr>
        <w:t>D</w:t>
      </w:r>
      <w:r>
        <w:rPr>
          <w:color w:val="231F20"/>
          <w:spacing w:val="-1"/>
        </w:rPr>
        <w:t xml:space="preserve"> 组通讯参数说明</w:t>
      </w:r>
      <w:bookmarkEnd w:id="292"/>
    </w:p>
    <w:p>
      <w:pPr>
        <w:pStyle w:val="12"/>
        <w:spacing w:before="16"/>
        <w:rPr>
          <w:sz w:val="11"/>
        </w:rPr>
      </w:pP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923"/>
        <w:gridCol w:w="981"/>
        <w:gridCol w:w="2270"/>
        <w:gridCol w:w="258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1923" w:type="dxa"/>
            <w:vMerge w:val="restart"/>
            <w:shd w:val="clear" w:color="auto" w:fill="5087C6"/>
          </w:tcPr>
          <w:p>
            <w:pPr>
              <w:pStyle w:val="32"/>
              <w:rPr>
                <w:sz w:val="26"/>
              </w:rPr>
            </w:pPr>
          </w:p>
          <w:p>
            <w:pPr>
              <w:pStyle w:val="32"/>
              <w:spacing w:before="13"/>
              <w:rPr>
                <w:sz w:val="20"/>
              </w:rPr>
            </w:pPr>
          </w:p>
          <w:p>
            <w:pPr>
              <w:pStyle w:val="32"/>
              <w:spacing w:before="1"/>
              <w:ind w:left="188"/>
              <w:rPr>
                <w:sz w:val="18"/>
              </w:rPr>
            </w:pPr>
            <w:r>
              <w:rPr>
                <w:rFonts w:hint="eastAsia"/>
                <w:color w:val="FFFFFF"/>
                <w:sz w:val="18"/>
              </w:rPr>
              <w:t>PD-</w:t>
            </w:r>
            <w:r>
              <w:rPr>
                <w:color w:val="FFFFFF"/>
                <w:sz w:val="18"/>
              </w:rPr>
              <w:t>00</w:t>
            </w:r>
          </w:p>
        </w:tc>
        <w:tc>
          <w:tcPr>
            <w:tcW w:w="981" w:type="dxa"/>
          </w:tcPr>
          <w:p>
            <w:pPr>
              <w:pStyle w:val="32"/>
              <w:spacing w:line="268" w:lineRule="exact"/>
              <w:ind w:left="56"/>
              <w:rPr>
                <w:sz w:val="18"/>
              </w:rPr>
            </w:pPr>
            <w:r>
              <w:rPr>
                <w:color w:val="231F20"/>
                <w:sz w:val="18"/>
              </w:rPr>
              <w:t>波特率</w:t>
            </w:r>
          </w:p>
        </w:tc>
        <w:tc>
          <w:tcPr>
            <w:tcW w:w="2270" w:type="dxa"/>
          </w:tcPr>
          <w:p>
            <w:pPr>
              <w:pStyle w:val="32"/>
              <w:spacing w:line="268" w:lineRule="exact"/>
              <w:ind w:left="57"/>
              <w:rPr>
                <w:sz w:val="18"/>
              </w:rPr>
            </w:pPr>
            <w:r>
              <w:rPr>
                <w:color w:val="231F20"/>
                <w:sz w:val="18"/>
              </w:rPr>
              <w:t>出厂值</w:t>
            </w:r>
          </w:p>
        </w:tc>
        <w:tc>
          <w:tcPr>
            <w:tcW w:w="2583" w:type="dxa"/>
          </w:tcPr>
          <w:p>
            <w:pPr>
              <w:pStyle w:val="32"/>
              <w:spacing w:line="268" w:lineRule="exact"/>
              <w:ind w:left="57"/>
              <w:rPr>
                <w:sz w:val="18"/>
              </w:rPr>
            </w:pPr>
            <w:r>
              <w:rPr>
                <w:color w:val="231F20"/>
                <w:sz w:val="18"/>
              </w:rPr>
              <w:t>5005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1923" w:type="dxa"/>
            <w:vMerge w:val="continue"/>
            <w:shd w:val="clear" w:color="auto" w:fill="5087C6"/>
          </w:tcPr>
          <w:p>
            <w:pPr>
              <w:rPr>
                <w:sz w:val="2"/>
                <w:szCs w:val="2"/>
              </w:rPr>
            </w:pPr>
          </w:p>
        </w:tc>
        <w:tc>
          <w:tcPr>
            <w:tcW w:w="981" w:type="dxa"/>
            <w:vMerge w:val="restart"/>
          </w:tcPr>
          <w:p>
            <w:pPr>
              <w:pStyle w:val="32"/>
              <w:spacing w:before="14"/>
              <w:rPr>
                <w:sz w:val="38"/>
              </w:rPr>
            </w:pPr>
          </w:p>
          <w:p>
            <w:pPr>
              <w:pStyle w:val="32"/>
              <w:ind w:left="56"/>
              <w:rPr>
                <w:sz w:val="18"/>
              </w:rPr>
            </w:pPr>
            <w:r>
              <w:rPr>
                <w:color w:val="231F20"/>
                <w:sz w:val="18"/>
              </w:rPr>
              <w:t>设定范围</w:t>
            </w:r>
          </w:p>
        </w:tc>
        <w:tc>
          <w:tcPr>
            <w:tcW w:w="4853" w:type="dxa"/>
            <w:gridSpan w:val="2"/>
          </w:tcPr>
          <w:p>
            <w:pPr>
              <w:pStyle w:val="32"/>
              <w:spacing w:line="268" w:lineRule="exact"/>
              <w:ind w:left="57"/>
              <w:rPr>
                <w:sz w:val="18"/>
              </w:rPr>
            </w:pPr>
            <w:r>
              <w:rPr>
                <w:color w:val="231F20"/>
                <w:sz w:val="18"/>
              </w:rPr>
              <w:t>个位：Modbus 波特率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75" w:hRule="atLeast"/>
          <w:jc w:val="center"/>
        </w:trPr>
        <w:tc>
          <w:tcPr>
            <w:tcW w:w="1923" w:type="dxa"/>
            <w:vMerge w:val="continue"/>
            <w:shd w:val="clear" w:color="auto" w:fill="5087C6"/>
          </w:tcPr>
          <w:p>
            <w:pPr>
              <w:rPr>
                <w:sz w:val="2"/>
                <w:szCs w:val="2"/>
              </w:rPr>
            </w:pPr>
          </w:p>
        </w:tc>
        <w:tc>
          <w:tcPr>
            <w:tcW w:w="981" w:type="dxa"/>
            <w:vMerge w:val="continue"/>
          </w:tcPr>
          <w:p>
            <w:pPr>
              <w:rPr>
                <w:sz w:val="2"/>
                <w:szCs w:val="2"/>
              </w:rPr>
            </w:pPr>
          </w:p>
        </w:tc>
        <w:tc>
          <w:tcPr>
            <w:tcW w:w="2270" w:type="dxa"/>
          </w:tcPr>
          <w:p>
            <w:pPr>
              <w:pStyle w:val="32"/>
              <w:spacing w:before="1" w:line="213" w:lineRule="auto"/>
              <w:ind w:left="57" w:right="194"/>
              <w:rPr>
                <w:color w:val="231F20"/>
                <w:sz w:val="18"/>
              </w:rPr>
            </w:pPr>
            <w:r>
              <w:rPr>
                <w:color w:val="231F20"/>
                <w:sz w:val="18"/>
              </w:rPr>
              <w:t>0：300bps</w:t>
            </w:r>
          </w:p>
          <w:p>
            <w:pPr>
              <w:pStyle w:val="32"/>
              <w:spacing w:before="1" w:line="213" w:lineRule="auto"/>
              <w:ind w:left="57" w:right="194"/>
              <w:rPr>
                <w:color w:val="231F20"/>
                <w:sz w:val="18"/>
              </w:rPr>
            </w:pPr>
            <w:r>
              <w:rPr>
                <w:color w:val="231F20"/>
                <w:sz w:val="18"/>
              </w:rPr>
              <w:t xml:space="preserve">1：600bps </w:t>
            </w:r>
          </w:p>
          <w:p>
            <w:pPr>
              <w:pStyle w:val="32"/>
              <w:spacing w:before="1" w:line="213" w:lineRule="auto"/>
              <w:ind w:left="57" w:right="194"/>
              <w:rPr>
                <w:color w:val="231F20"/>
                <w:w w:val="95"/>
                <w:sz w:val="18"/>
              </w:rPr>
            </w:pPr>
            <w:r>
              <w:rPr>
                <w:color w:val="231F20"/>
                <w:w w:val="95"/>
                <w:sz w:val="18"/>
              </w:rPr>
              <w:t>2：1200bps</w:t>
            </w:r>
          </w:p>
          <w:p>
            <w:pPr>
              <w:pStyle w:val="32"/>
              <w:spacing w:before="1" w:line="213" w:lineRule="auto"/>
              <w:ind w:left="57" w:right="194"/>
              <w:rPr>
                <w:sz w:val="18"/>
              </w:rPr>
            </w:pPr>
            <w:r>
              <w:rPr>
                <w:color w:val="231F20"/>
                <w:w w:val="95"/>
                <w:sz w:val="18"/>
              </w:rPr>
              <w:t>3：2400bps</w:t>
            </w:r>
          </w:p>
          <w:p>
            <w:pPr>
              <w:pStyle w:val="32"/>
              <w:spacing w:line="273" w:lineRule="exact"/>
              <w:ind w:left="57"/>
              <w:rPr>
                <w:sz w:val="18"/>
              </w:rPr>
            </w:pPr>
            <w:r>
              <w:rPr>
                <w:color w:val="231F20"/>
                <w:sz w:val="18"/>
              </w:rPr>
              <w:t>4：4800bps</w:t>
            </w:r>
          </w:p>
        </w:tc>
        <w:tc>
          <w:tcPr>
            <w:tcW w:w="2583" w:type="dxa"/>
          </w:tcPr>
          <w:p>
            <w:pPr>
              <w:pStyle w:val="32"/>
              <w:spacing w:line="213" w:lineRule="auto"/>
              <w:ind w:left="57"/>
              <w:rPr>
                <w:color w:val="231F20"/>
                <w:sz w:val="18"/>
              </w:rPr>
            </w:pPr>
            <w:r>
              <w:rPr>
                <w:color w:val="231F20"/>
                <w:sz w:val="18"/>
              </w:rPr>
              <w:t xml:space="preserve">5：9600bps </w:t>
            </w:r>
          </w:p>
          <w:p>
            <w:pPr>
              <w:pStyle w:val="32"/>
              <w:spacing w:line="213" w:lineRule="auto"/>
              <w:ind w:left="57"/>
              <w:rPr>
                <w:color w:val="231F20"/>
                <w:w w:val="95"/>
                <w:sz w:val="18"/>
              </w:rPr>
            </w:pPr>
            <w:r>
              <w:rPr>
                <w:color w:val="231F20"/>
                <w:w w:val="95"/>
                <w:sz w:val="18"/>
              </w:rPr>
              <w:t>6：19200bps</w:t>
            </w:r>
          </w:p>
          <w:p>
            <w:pPr>
              <w:pStyle w:val="32"/>
              <w:spacing w:line="213" w:lineRule="auto"/>
              <w:ind w:left="57"/>
              <w:rPr>
                <w:color w:val="231F20"/>
                <w:w w:val="95"/>
                <w:sz w:val="18"/>
              </w:rPr>
            </w:pPr>
            <w:r>
              <w:rPr>
                <w:color w:val="231F20"/>
                <w:w w:val="95"/>
                <w:sz w:val="18"/>
              </w:rPr>
              <w:t xml:space="preserve">7：38400bps </w:t>
            </w:r>
          </w:p>
          <w:p>
            <w:pPr>
              <w:pStyle w:val="32"/>
              <w:spacing w:line="213" w:lineRule="auto"/>
              <w:ind w:left="57"/>
              <w:rPr>
                <w:sz w:val="18"/>
              </w:rPr>
            </w:pPr>
            <w:r>
              <w:rPr>
                <w:color w:val="231F20"/>
                <w:w w:val="95"/>
                <w:sz w:val="18"/>
              </w:rPr>
              <w:t>8：57600bps</w:t>
            </w:r>
          </w:p>
          <w:p>
            <w:pPr>
              <w:pStyle w:val="32"/>
              <w:spacing w:line="273" w:lineRule="exact"/>
              <w:ind w:left="57"/>
              <w:rPr>
                <w:sz w:val="18"/>
              </w:rPr>
            </w:pPr>
            <w:r>
              <w:rPr>
                <w:color w:val="231F20"/>
                <w:sz w:val="18"/>
              </w:rPr>
              <w:t>9：115200bps</w:t>
            </w:r>
          </w:p>
        </w:tc>
      </w:tr>
    </w:tbl>
    <w:p>
      <w:pPr>
        <w:pStyle w:val="12"/>
        <w:spacing w:before="116" w:after="46" w:line="209" w:lineRule="auto"/>
        <w:ind w:firstLine="400" w:firstLineChars="200"/>
      </w:pPr>
      <w:r>
        <w:rPr>
          <w:color w:val="231F20"/>
        </w:rPr>
        <w:t>此参数用来设定上位机与变频器之间的数据传输速率。注意，上位机与变频器设定的波特率必须一致，否则，通讯无法进行。波特率越大，通讯速度越快。</w:t>
      </w: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850"/>
        <w:gridCol w:w="1700"/>
        <w:gridCol w:w="1700"/>
        <w:gridCol w:w="243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850" w:type="dxa"/>
            <w:vMerge w:val="restart"/>
            <w:shd w:val="clear" w:color="auto" w:fill="5087C6"/>
          </w:tcPr>
          <w:p>
            <w:pPr>
              <w:pStyle w:val="32"/>
              <w:spacing w:before="13"/>
              <w:rPr>
                <w:sz w:val="30"/>
              </w:rPr>
            </w:pPr>
          </w:p>
          <w:p>
            <w:pPr>
              <w:pStyle w:val="32"/>
              <w:ind w:left="188"/>
              <w:rPr>
                <w:sz w:val="18"/>
              </w:rPr>
            </w:pPr>
            <w:r>
              <w:rPr>
                <w:rFonts w:hint="eastAsia"/>
                <w:color w:val="FFFFFF"/>
                <w:sz w:val="18"/>
              </w:rPr>
              <w:t>PD-</w:t>
            </w:r>
            <w:r>
              <w:rPr>
                <w:color w:val="FFFFFF"/>
                <w:sz w:val="18"/>
              </w:rPr>
              <w:t>01</w:t>
            </w:r>
          </w:p>
        </w:tc>
        <w:tc>
          <w:tcPr>
            <w:tcW w:w="1700" w:type="dxa"/>
          </w:tcPr>
          <w:p>
            <w:pPr>
              <w:pStyle w:val="32"/>
              <w:spacing w:line="268" w:lineRule="exact"/>
              <w:ind w:left="56"/>
              <w:rPr>
                <w:sz w:val="18"/>
              </w:rPr>
            </w:pPr>
            <w:r>
              <w:rPr>
                <w:color w:val="231F20"/>
                <w:sz w:val="18"/>
              </w:rPr>
              <w:t>数据格式</w:t>
            </w:r>
          </w:p>
        </w:tc>
        <w:tc>
          <w:tcPr>
            <w:tcW w:w="1700" w:type="dxa"/>
          </w:tcPr>
          <w:p>
            <w:pPr>
              <w:pStyle w:val="32"/>
              <w:spacing w:line="268" w:lineRule="exact"/>
              <w:ind w:left="57"/>
              <w:rPr>
                <w:sz w:val="18"/>
              </w:rPr>
            </w:pPr>
            <w:r>
              <w:rPr>
                <w:color w:val="231F20"/>
                <w:sz w:val="18"/>
              </w:rPr>
              <w:t>出厂值</w:t>
            </w:r>
          </w:p>
        </w:tc>
        <w:tc>
          <w:tcPr>
            <w:tcW w:w="2433" w:type="dxa"/>
          </w:tcPr>
          <w:p>
            <w:pPr>
              <w:pStyle w:val="32"/>
              <w:spacing w:line="268" w:lineRule="exact"/>
              <w:ind w:left="57"/>
              <w:rPr>
                <w:sz w:val="18"/>
              </w:rPr>
            </w:pPr>
            <w:r>
              <w:rPr>
                <w:color w:val="231F20"/>
                <w:w w:val="93"/>
                <w:sz w:val="18"/>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78" w:hRule="atLeast"/>
          <w:jc w:val="center"/>
        </w:trPr>
        <w:tc>
          <w:tcPr>
            <w:tcW w:w="850" w:type="dxa"/>
            <w:vMerge w:val="continue"/>
            <w:shd w:val="clear" w:color="auto" w:fill="5087C6"/>
          </w:tcPr>
          <w:p>
            <w:pPr>
              <w:rPr>
                <w:sz w:val="2"/>
                <w:szCs w:val="2"/>
              </w:rPr>
            </w:pPr>
          </w:p>
        </w:tc>
        <w:tc>
          <w:tcPr>
            <w:tcW w:w="1700" w:type="dxa"/>
          </w:tcPr>
          <w:p>
            <w:pPr>
              <w:pStyle w:val="32"/>
              <w:spacing w:before="14"/>
            </w:pPr>
          </w:p>
          <w:p>
            <w:pPr>
              <w:pStyle w:val="32"/>
              <w:ind w:left="56"/>
              <w:rPr>
                <w:sz w:val="18"/>
              </w:rPr>
            </w:pPr>
            <w:r>
              <w:rPr>
                <w:color w:val="231F20"/>
                <w:sz w:val="18"/>
              </w:rPr>
              <w:t>设定范围</w:t>
            </w:r>
          </w:p>
        </w:tc>
        <w:tc>
          <w:tcPr>
            <w:tcW w:w="4133" w:type="dxa"/>
            <w:gridSpan w:val="2"/>
          </w:tcPr>
          <w:p>
            <w:pPr>
              <w:pStyle w:val="32"/>
              <w:spacing w:line="289" w:lineRule="exact"/>
              <w:ind w:left="57"/>
              <w:rPr>
                <w:sz w:val="18"/>
              </w:rPr>
            </w:pPr>
            <w:r>
              <w:rPr>
                <w:color w:val="231F20"/>
                <w:w w:val="95"/>
                <w:sz w:val="18"/>
              </w:rPr>
              <w:t>0：</w:t>
            </w:r>
            <w:r>
              <w:rPr>
                <w:color w:val="231F20"/>
                <w:spacing w:val="4"/>
                <w:w w:val="95"/>
                <w:sz w:val="18"/>
              </w:rPr>
              <w:t xml:space="preserve">无校验：数据格式 </w:t>
            </w:r>
            <w:r>
              <w:rPr>
                <w:color w:val="231F20"/>
                <w:w w:val="95"/>
                <w:sz w:val="18"/>
              </w:rPr>
              <w:t>&lt;8,N,2&gt;</w:t>
            </w:r>
          </w:p>
          <w:p>
            <w:pPr>
              <w:pStyle w:val="32"/>
              <w:spacing w:line="297" w:lineRule="exact"/>
              <w:ind w:left="57"/>
              <w:rPr>
                <w:sz w:val="18"/>
              </w:rPr>
            </w:pPr>
            <w:r>
              <w:rPr>
                <w:color w:val="231F20"/>
                <w:w w:val="95"/>
                <w:sz w:val="18"/>
              </w:rPr>
              <w:t>1：偶检验：数据格式  &lt;8,E,1&gt;</w:t>
            </w:r>
          </w:p>
          <w:p>
            <w:pPr>
              <w:pStyle w:val="32"/>
              <w:spacing w:line="297" w:lineRule="exact"/>
              <w:ind w:left="57"/>
              <w:rPr>
                <w:sz w:val="18"/>
              </w:rPr>
            </w:pPr>
            <w:r>
              <w:rPr>
                <w:color w:val="231F20"/>
                <w:w w:val="95"/>
                <w:sz w:val="18"/>
              </w:rPr>
              <w:t>2：</w:t>
            </w:r>
            <w:r>
              <w:rPr>
                <w:color w:val="231F20"/>
                <w:spacing w:val="4"/>
                <w:w w:val="95"/>
                <w:sz w:val="18"/>
              </w:rPr>
              <w:t xml:space="preserve">奇校验：数据格式 </w:t>
            </w:r>
            <w:r>
              <w:rPr>
                <w:color w:val="231F20"/>
                <w:w w:val="95"/>
                <w:sz w:val="18"/>
              </w:rPr>
              <w:t>&lt;8,O,1&gt;</w:t>
            </w:r>
          </w:p>
          <w:p>
            <w:pPr>
              <w:pStyle w:val="32"/>
              <w:spacing w:line="276" w:lineRule="exact"/>
              <w:ind w:left="57"/>
              <w:rPr>
                <w:sz w:val="18"/>
              </w:rPr>
            </w:pPr>
            <w:r>
              <w:rPr>
                <w:color w:val="231F20"/>
                <w:w w:val="95"/>
                <w:sz w:val="18"/>
              </w:rPr>
              <w:t>3：</w:t>
            </w:r>
            <w:r>
              <w:rPr>
                <w:color w:val="231F20"/>
                <w:spacing w:val="4"/>
                <w:w w:val="95"/>
                <w:sz w:val="18"/>
              </w:rPr>
              <w:t xml:space="preserve">无校验：数据格式 </w:t>
            </w:r>
            <w:r>
              <w:rPr>
                <w:color w:val="231F20"/>
                <w:w w:val="95"/>
                <w:sz w:val="18"/>
              </w:rPr>
              <w:t>&lt;8,N,1&gt;</w:t>
            </w:r>
          </w:p>
        </w:tc>
      </w:tr>
    </w:tbl>
    <w:p>
      <w:pPr>
        <w:pStyle w:val="12"/>
        <w:spacing w:before="138"/>
        <w:ind w:firstLine="400" w:firstLineChars="200"/>
      </w:pPr>
      <w:r>
        <w:rPr>
          <w:color w:val="231F20"/>
        </w:rPr>
        <w:t>上位机与变频器设定的数据格式必须一致，否则，通讯无法进行。</w:t>
      </w:r>
    </w:p>
    <w:p>
      <w:pPr>
        <w:pStyle w:val="12"/>
        <w:spacing w:before="16"/>
        <w:rPr>
          <w:sz w:val="4"/>
        </w:rPr>
      </w:pP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850"/>
        <w:gridCol w:w="1700"/>
        <w:gridCol w:w="1700"/>
        <w:gridCol w:w="243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850" w:type="dxa"/>
            <w:vMerge w:val="restart"/>
            <w:shd w:val="clear" w:color="auto" w:fill="5087C6"/>
          </w:tcPr>
          <w:p>
            <w:pPr>
              <w:pStyle w:val="32"/>
              <w:spacing w:before="121"/>
              <w:ind w:left="188"/>
              <w:rPr>
                <w:sz w:val="18"/>
              </w:rPr>
            </w:pPr>
            <w:r>
              <w:rPr>
                <w:rFonts w:hint="eastAsia"/>
                <w:color w:val="FFFFFF"/>
                <w:sz w:val="18"/>
              </w:rPr>
              <w:t>PD-</w:t>
            </w:r>
            <w:r>
              <w:rPr>
                <w:color w:val="FFFFFF"/>
                <w:sz w:val="18"/>
              </w:rPr>
              <w:t>02</w:t>
            </w:r>
          </w:p>
        </w:tc>
        <w:tc>
          <w:tcPr>
            <w:tcW w:w="1700" w:type="dxa"/>
          </w:tcPr>
          <w:p>
            <w:pPr>
              <w:pStyle w:val="32"/>
              <w:spacing w:line="268" w:lineRule="exact"/>
              <w:ind w:left="56"/>
              <w:rPr>
                <w:sz w:val="18"/>
              </w:rPr>
            </w:pPr>
            <w:r>
              <w:rPr>
                <w:color w:val="231F20"/>
                <w:sz w:val="18"/>
              </w:rPr>
              <w:t>本机地址</w:t>
            </w:r>
          </w:p>
        </w:tc>
        <w:tc>
          <w:tcPr>
            <w:tcW w:w="1700" w:type="dxa"/>
          </w:tcPr>
          <w:p>
            <w:pPr>
              <w:pStyle w:val="32"/>
              <w:spacing w:line="268" w:lineRule="exact"/>
              <w:ind w:left="57"/>
              <w:rPr>
                <w:sz w:val="18"/>
              </w:rPr>
            </w:pPr>
            <w:r>
              <w:rPr>
                <w:color w:val="231F20"/>
                <w:sz w:val="18"/>
              </w:rPr>
              <w:t>出厂值</w:t>
            </w:r>
          </w:p>
        </w:tc>
        <w:tc>
          <w:tcPr>
            <w:tcW w:w="2433" w:type="dxa"/>
          </w:tcPr>
          <w:p>
            <w:pPr>
              <w:pStyle w:val="32"/>
              <w:spacing w:line="268" w:lineRule="exact"/>
              <w:ind w:left="57"/>
              <w:rPr>
                <w:sz w:val="18"/>
              </w:rPr>
            </w:pPr>
            <w:r>
              <w:rPr>
                <w:color w:val="231F20"/>
                <w:w w:val="93"/>
                <w:sz w:val="18"/>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850" w:type="dxa"/>
            <w:vMerge w:val="continue"/>
            <w:shd w:val="clear" w:color="auto" w:fill="5087C6"/>
          </w:tcPr>
          <w:p>
            <w:pPr>
              <w:rPr>
                <w:sz w:val="2"/>
                <w:szCs w:val="2"/>
              </w:rPr>
            </w:pPr>
          </w:p>
        </w:tc>
        <w:tc>
          <w:tcPr>
            <w:tcW w:w="1700" w:type="dxa"/>
          </w:tcPr>
          <w:p>
            <w:pPr>
              <w:pStyle w:val="32"/>
              <w:spacing w:line="268" w:lineRule="exact"/>
              <w:ind w:left="56"/>
              <w:rPr>
                <w:sz w:val="18"/>
              </w:rPr>
            </w:pPr>
            <w:r>
              <w:rPr>
                <w:color w:val="231F20"/>
                <w:sz w:val="18"/>
              </w:rPr>
              <w:t>设定范围</w:t>
            </w:r>
          </w:p>
        </w:tc>
        <w:tc>
          <w:tcPr>
            <w:tcW w:w="4133" w:type="dxa"/>
            <w:gridSpan w:val="2"/>
          </w:tcPr>
          <w:p>
            <w:pPr>
              <w:pStyle w:val="32"/>
              <w:spacing w:line="268" w:lineRule="exact"/>
              <w:ind w:left="57"/>
              <w:rPr>
                <w:sz w:val="18"/>
              </w:rPr>
            </w:pPr>
            <w:r>
              <w:rPr>
                <w:color w:val="231F20"/>
                <w:sz w:val="18"/>
              </w:rPr>
              <w:t>1~247，0 为广播地址</w:t>
            </w:r>
          </w:p>
        </w:tc>
      </w:tr>
    </w:tbl>
    <w:p>
      <w:pPr>
        <w:pStyle w:val="12"/>
        <w:spacing w:before="139"/>
        <w:ind w:firstLine="400" w:firstLineChars="200"/>
      </w:pPr>
      <w:r>
        <w:rPr>
          <w:color w:val="231F20"/>
        </w:rPr>
        <w:t>当本机地址设定为 0 时，即为广播地址，实现上位机广播功能。</w:t>
      </w:r>
    </w:p>
    <w:p>
      <w:pPr>
        <w:pStyle w:val="12"/>
        <w:spacing w:before="121"/>
        <w:ind w:firstLine="400" w:firstLineChars="200"/>
      </w:pPr>
      <w:r>
        <w:rPr>
          <w:color w:val="231F20"/>
        </w:rPr>
        <w:t>本机地址具有唯一性（除广播地址外），这是实现上位机与变频器点对点通讯的基础。</w:t>
      </w:r>
    </w:p>
    <w:p>
      <w:pPr>
        <w:pStyle w:val="12"/>
        <w:spacing w:before="16"/>
        <w:rPr>
          <w:sz w:val="4"/>
        </w:rPr>
      </w:pP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850"/>
        <w:gridCol w:w="1700"/>
        <w:gridCol w:w="1700"/>
        <w:gridCol w:w="243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850" w:type="dxa"/>
            <w:vMerge w:val="restart"/>
            <w:shd w:val="clear" w:color="auto" w:fill="5087C6"/>
          </w:tcPr>
          <w:p>
            <w:pPr>
              <w:pStyle w:val="32"/>
              <w:spacing w:before="121"/>
              <w:ind w:left="188"/>
              <w:rPr>
                <w:sz w:val="18"/>
              </w:rPr>
            </w:pPr>
            <w:r>
              <w:rPr>
                <w:rFonts w:hint="eastAsia"/>
                <w:color w:val="FFFFFF"/>
                <w:sz w:val="18"/>
              </w:rPr>
              <w:t>PD-</w:t>
            </w:r>
            <w:r>
              <w:rPr>
                <w:color w:val="FFFFFF"/>
                <w:sz w:val="18"/>
              </w:rPr>
              <w:t>03</w:t>
            </w:r>
          </w:p>
        </w:tc>
        <w:tc>
          <w:tcPr>
            <w:tcW w:w="1700" w:type="dxa"/>
          </w:tcPr>
          <w:p>
            <w:pPr>
              <w:pStyle w:val="32"/>
              <w:spacing w:line="268" w:lineRule="exact"/>
              <w:ind w:left="56"/>
              <w:rPr>
                <w:sz w:val="18"/>
              </w:rPr>
            </w:pPr>
            <w:r>
              <w:rPr>
                <w:color w:val="231F20"/>
                <w:sz w:val="18"/>
              </w:rPr>
              <w:t>应答延时</w:t>
            </w:r>
          </w:p>
        </w:tc>
        <w:tc>
          <w:tcPr>
            <w:tcW w:w="1700" w:type="dxa"/>
          </w:tcPr>
          <w:p>
            <w:pPr>
              <w:pStyle w:val="32"/>
              <w:spacing w:line="268" w:lineRule="exact"/>
              <w:ind w:left="57"/>
              <w:rPr>
                <w:sz w:val="18"/>
              </w:rPr>
            </w:pPr>
            <w:r>
              <w:rPr>
                <w:color w:val="231F20"/>
                <w:sz w:val="18"/>
              </w:rPr>
              <w:t>出厂值</w:t>
            </w:r>
          </w:p>
        </w:tc>
        <w:tc>
          <w:tcPr>
            <w:tcW w:w="2433" w:type="dxa"/>
          </w:tcPr>
          <w:p>
            <w:pPr>
              <w:pStyle w:val="32"/>
              <w:spacing w:line="268" w:lineRule="exact"/>
              <w:ind w:left="57"/>
              <w:rPr>
                <w:sz w:val="18"/>
              </w:rPr>
            </w:pPr>
            <w:r>
              <w:rPr>
                <w:color w:val="231F20"/>
                <w:sz w:val="18"/>
              </w:rPr>
              <w:t>2ms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850" w:type="dxa"/>
            <w:vMerge w:val="continue"/>
            <w:shd w:val="clear" w:color="auto" w:fill="5087C6"/>
          </w:tcPr>
          <w:p>
            <w:pPr>
              <w:rPr>
                <w:sz w:val="2"/>
                <w:szCs w:val="2"/>
              </w:rPr>
            </w:pPr>
          </w:p>
        </w:tc>
        <w:tc>
          <w:tcPr>
            <w:tcW w:w="1700" w:type="dxa"/>
          </w:tcPr>
          <w:p>
            <w:pPr>
              <w:pStyle w:val="32"/>
              <w:spacing w:line="268" w:lineRule="exact"/>
              <w:ind w:left="56"/>
              <w:rPr>
                <w:sz w:val="18"/>
              </w:rPr>
            </w:pPr>
            <w:r>
              <w:rPr>
                <w:color w:val="231F20"/>
                <w:sz w:val="18"/>
              </w:rPr>
              <w:t>设定范围</w:t>
            </w:r>
          </w:p>
        </w:tc>
        <w:tc>
          <w:tcPr>
            <w:tcW w:w="4133" w:type="dxa"/>
            <w:gridSpan w:val="2"/>
          </w:tcPr>
          <w:p>
            <w:pPr>
              <w:pStyle w:val="32"/>
              <w:spacing w:line="268" w:lineRule="exact"/>
              <w:ind w:left="57"/>
              <w:rPr>
                <w:sz w:val="18"/>
              </w:rPr>
            </w:pPr>
            <w:r>
              <w:rPr>
                <w:color w:val="231F20"/>
                <w:sz w:val="18"/>
              </w:rPr>
              <w:t>0~20ms</w:t>
            </w:r>
          </w:p>
        </w:tc>
      </w:tr>
    </w:tbl>
    <w:p>
      <w:pPr>
        <w:pStyle w:val="12"/>
        <w:spacing w:before="173" w:after="45"/>
        <w:ind w:firstLine="400" w:firstLineChars="200"/>
        <w:jc w:val="both"/>
      </w:pPr>
      <w:r>
        <w:rPr>
          <w:color w:val="231F20"/>
        </w:rPr>
        <w:t>应答延时：是指变频器数据接受结束到向上位机发送数据的中间间隔时间。如果应答延时小于系统处理时间，则应答延时以系统处理时间为准，如应答延时长于系统处理时间，则系统处理完数据后，要延迟等待，直到应答延迟时间到，才往上位机发送数据。</w:t>
      </w: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850"/>
        <w:gridCol w:w="1700"/>
        <w:gridCol w:w="1700"/>
        <w:gridCol w:w="243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850" w:type="dxa"/>
            <w:vMerge w:val="restart"/>
            <w:shd w:val="clear" w:color="auto" w:fill="5087C6"/>
          </w:tcPr>
          <w:p>
            <w:pPr>
              <w:pStyle w:val="32"/>
              <w:spacing w:before="121"/>
              <w:ind w:left="188"/>
              <w:rPr>
                <w:sz w:val="18"/>
              </w:rPr>
            </w:pPr>
            <w:r>
              <w:rPr>
                <w:rFonts w:hint="eastAsia"/>
                <w:color w:val="FFFFFF"/>
                <w:sz w:val="18"/>
              </w:rPr>
              <w:t>PD-</w:t>
            </w:r>
            <w:r>
              <w:rPr>
                <w:color w:val="FFFFFF"/>
                <w:sz w:val="18"/>
              </w:rPr>
              <w:t>04</w:t>
            </w:r>
          </w:p>
        </w:tc>
        <w:tc>
          <w:tcPr>
            <w:tcW w:w="1700" w:type="dxa"/>
          </w:tcPr>
          <w:p>
            <w:pPr>
              <w:pStyle w:val="32"/>
              <w:spacing w:line="268" w:lineRule="exact"/>
              <w:ind w:left="56"/>
              <w:rPr>
                <w:sz w:val="18"/>
              </w:rPr>
            </w:pPr>
            <w:r>
              <w:rPr>
                <w:color w:val="231F20"/>
                <w:sz w:val="18"/>
              </w:rPr>
              <w:t>通讯超时时间</w:t>
            </w:r>
          </w:p>
        </w:tc>
        <w:tc>
          <w:tcPr>
            <w:tcW w:w="1700" w:type="dxa"/>
          </w:tcPr>
          <w:p>
            <w:pPr>
              <w:pStyle w:val="32"/>
              <w:spacing w:line="268" w:lineRule="exact"/>
              <w:ind w:left="57"/>
              <w:rPr>
                <w:sz w:val="18"/>
              </w:rPr>
            </w:pPr>
            <w:r>
              <w:rPr>
                <w:color w:val="231F20"/>
                <w:sz w:val="18"/>
              </w:rPr>
              <w:t>出厂值</w:t>
            </w:r>
          </w:p>
        </w:tc>
        <w:tc>
          <w:tcPr>
            <w:tcW w:w="2433" w:type="dxa"/>
          </w:tcPr>
          <w:p>
            <w:pPr>
              <w:pStyle w:val="32"/>
              <w:spacing w:line="268" w:lineRule="exact"/>
              <w:ind w:left="57"/>
              <w:rPr>
                <w:sz w:val="18"/>
              </w:rPr>
            </w:pPr>
            <w:r>
              <w:rPr>
                <w:color w:val="231F20"/>
                <w:sz w:val="18"/>
              </w:rPr>
              <w:t>0.0s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850" w:type="dxa"/>
            <w:vMerge w:val="continue"/>
            <w:shd w:val="clear" w:color="auto" w:fill="5087C6"/>
          </w:tcPr>
          <w:p>
            <w:pPr>
              <w:rPr>
                <w:sz w:val="2"/>
                <w:szCs w:val="2"/>
              </w:rPr>
            </w:pPr>
          </w:p>
        </w:tc>
        <w:tc>
          <w:tcPr>
            <w:tcW w:w="1700" w:type="dxa"/>
          </w:tcPr>
          <w:p>
            <w:pPr>
              <w:pStyle w:val="32"/>
              <w:spacing w:line="268" w:lineRule="exact"/>
              <w:ind w:left="56"/>
              <w:rPr>
                <w:sz w:val="18"/>
              </w:rPr>
            </w:pPr>
            <w:r>
              <w:rPr>
                <w:color w:val="231F20"/>
                <w:sz w:val="18"/>
              </w:rPr>
              <w:t>设定范围</w:t>
            </w:r>
          </w:p>
        </w:tc>
        <w:tc>
          <w:tcPr>
            <w:tcW w:w="4133" w:type="dxa"/>
            <w:gridSpan w:val="2"/>
          </w:tcPr>
          <w:p>
            <w:pPr>
              <w:pStyle w:val="32"/>
              <w:spacing w:line="268" w:lineRule="exact"/>
              <w:ind w:left="57"/>
              <w:rPr>
                <w:sz w:val="18"/>
              </w:rPr>
            </w:pPr>
            <w:r>
              <w:rPr>
                <w:color w:val="231F20"/>
                <w:sz w:val="18"/>
              </w:rPr>
              <w:t>0.0s（无效）；0.1~60.0s</w:t>
            </w:r>
          </w:p>
        </w:tc>
      </w:tr>
    </w:tbl>
    <w:p>
      <w:pPr>
        <w:pStyle w:val="12"/>
        <w:spacing w:before="138"/>
        <w:ind w:firstLine="400" w:firstLineChars="200"/>
      </w:pPr>
      <w:r>
        <w:rPr>
          <w:color w:val="231F20"/>
        </w:rPr>
        <w:t>当该参数设置为 0.0s 时，通讯超时时间参数无效。</w:t>
      </w:r>
    </w:p>
    <w:p>
      <w:pPr>
        <w:pStyle w:val="12"/>
        <w:spacing w:before="100" w:after="45"/>
        <w:ind w:firstLine="400" w:firstLineChars="200"/>
      </w:pPr>
      <w:r>
        <w:rPr>
          <w:color w:val="231F20"/>
        </w:rPr>
        <w:t xml:space="preserve">当该参数设置成有效值时，如果一次通讯与下一次通讯的间隔时间超出通讯超时时间，系统将报   </w:t>
      </w:r>
      <w:r>
        <w:rPr>
          <w:color w:val="231F20"/>
          <w:spacing w:val="-8"/>
        </w:rPr>
        <w:t>通讯故障错误</w:t>
      </w:r>
      <w:r>
        <w:rPr>
          <w:color w:val="231F20"/>
          <w:spacing w:val="-5"/>
        </w:rPr>
        <w:t>（Err16）</w:t>
      </w:r>
      <w:r>
        <w:rPr>
          <w:color w:val="231F20"/>
          <w:spacing w:val="-14"/>
        </w:rPr>
        <w:t xml:space="preserve">。通常情况下，都将其设置成无效。如果在连续通讯的系统中，设置此参数， </w:t>
      </w:r>
      <w:r>
        <w:rPr>
          <w:color w:val="231F20"/>
        </w:rPr>
        <w:t>可以监视通讯状况。</w:t>
      </w:r>
    </w:p>
    <w:tbl>
      <w:tblPr>
        <w:tblStyle w:val="25"/>
        <w:tblW w:w="82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850"/>
        <w:gridCol w:w="1727"/>
        <w:gridCol w:w="1870"/>
        <w:gridCol w:w="37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850" w:type="dxa"/>
            <w:vMerge w:val="restart"/>
            <w:shd w:val="clear" w:color="auto" w:fill="5087C6"/>
            <w:vAlign w:val="center"/>
          </w:tcPr>
          <w:p>
            <w:pPr>
              <w:pStyle w:val="32"/>
              <w:jc w:val="center"/>
              <w:rPr>
                <w:sz w:val="18"/>
              </w:rPr>
            </w:pPr>
            <w:r>
              <w:rPr>
                <w:rFonts w:hint="eastAsia"/>
                <w:color w:val="FFFFFF"/>
                <w:sz w:val="18"/>
              </w:rPr>
              <w:t>PD-</w:t>
            </w:r>
            <w:r>
              <w:rPr>
                <w:color w:val="FFFFFF"/>
                <w:sz w:val="18"/>
              </w:rPr>
              <w:t>05</w:t>
            </w:r>
          </w:p>
        </w:tc>
        <w:tc>
          <w:tcPr>
            <w:tcW w:w="1727" w:type="dxa"/>
          </w:tcPr>
          <w:p>
            <w:pPr>
              <w:pStyle w:val="32"/>
              <w:spacing w:line="268" w:lineRule="exact"/>
              <w:ind w:left="56"/>
              <w:rPr>
                <w:sz w:val="18"/>
              </w:rPr>
            </w:pPr>
            <w:r>
              <w:rPr>
                <w:color w:val="231F20"/>
                <w:sz w:val="18"/>
              </w:rPr>
              <w:t>通讯协议选择</w:t>
            </w:r>
          </w:p>
        </w:tc>
        <w:tc>
          <w:tcPr>
            <w:tcW w:w="1870" w:type="dxa"/>
          </w:tcPr>
          <w:p>
            <w:pPr>
              <w:pStyle w:val="32"/>
              <w:spacing w:line="268" w:lineRule="exact"/>
              <w:ind w:left="56"/>
              <w:rPr>
                <w:sz w:val="18"/>
              </w:rPr>
            </w:pPr>
            <w:r>
              <w:rPr>
                <w:color w:val="231F20"/>
                <w:sz w:val="18"/>
              </w:rPr>
              <w:t>出厂值</w:t>
            </w:r>
          </w:p>
        </w:tc>
        <w:tc>
          <w:tcPr>
            <w:tcW w:w="3793" w:type="dxa"/>
          </w:tcPr>
          <w:p>
            <w:pPr>
              <w:pStyle w:val="32"/>
              <w:spacing w:line="268" w:lineRule="exact"/>
              <w:ind w:left="57"/>
              <w:rPr>
                <w:sz w:val="18"/>
              </w:rPr>
            </w:pPr>
            <w:r>
              <w:rPr>
                <w:color w:val="231F20"/>
                <w:w w:val="93"/>
                <w:sz w:val="18"/>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850" w:type="dxa"/>
            <w:vMerge w:val="continue"/>
            <w:shd w:val="clear" w:color="auto" w:fill="5087C6"/>
          </w:tcPr>
          <w:p>
            <w:pPr>
              <w:rPr>
                <w:sz w:val="2"/>
                <w:szCs w:val="2"/>
              </w:rPr>
            </w:pPr>
          </w:p>
        </w:tc>
        <w:tc>
          <w:tcPr>
            <w:tcW w:w="1727" w:type="dxa"/>
          </w:tcPr>
          <w:p>
            <w:pPr>
              <w:pStyle w:val="32"/>
              <w:rPr>
                <w:sz w:val="18"/>
              </w:rPr>
            </w:pPr>
            <w:r>
              <w:rPr>
                <w:color w:val="231F20"/>
                <w:sz w:val="18"/>
              </w:rPr>
              <w:t>设定范围</w:t>
            </w:r>
          </w:p>
        </w:tc>
        <w:tc>
          <w:tcPr>
            <w:tcW w:w="5663" w:type="dxa"/>
            <w:gridSpan w:val="2"/>
          </w:tcPr>
          <w:p>
            <w:pPr>
              <w:pStyle w:val="32"/>
              <w:spacing w:line="261" w:lineRule="exact"/>
              <w:rPr>
                <w:sz w:val="18"/>
              </w:rPr>
            </w:pPr>
            <w:r>
              <w:rPr>
                <w:color w:val="231F20"/>
                <w:sz w:val="18"/>
              </w:rPr>
              <w:t>0：非标准的 Modbus-RTU 协议；1：标准的Modbus-RTU 协议</w:t>
            </w:r>
          </w:p>
        </w:tc>
      </w:tr>
    </w:tbl>
    <w:p>
      <w:pPr>
        <w:pStyle w:val="12"/>
        <w:spacing w:before="138"/>
        <w:ind w:firstLine="400" w:firstLineChars="200"/>
      </w:pPr>
      <w:r>
        <w:rPr>
          <w:rFonts w:hint="eastAsia"/>
          <w:color w:val="231F20"/>
        </w:rPr>
        <w:t>PD-</w:t>
      </w:r>
      <w:r>
        <w:rPr>
          <w:color w:val="231F20"/>
        </w:rPr>
        <w:t xml:space="preserve">05=1：选择标准的 Modbus 协议，具体参见本协议 </w:t>
      </w:r>
      <w:r>
        <w:fldChar w:fldCharType="begin"/>
      </w:r>
      <w:r>
        <w:instrText xml:space="preserve"> HYPERLINK \l "_bookmark222" </w:instrText>
      </w:r>
      <w:r>
        <w:fldChar w:fldCharType="separate"/>
      </w:r>
      <w:r>
        <w:rPr>
          <w:color w:val="231F20"/>
        </w:rPr>
        <w:t>B.3 通讯资料结构部分。</w:t>
      </w:r>
      <w:r>
        <w:rPr>
          <w:color w:val="231F20"/>
        </w:rPr>
        <w:fldChar w:fldCharType="end"/>
      </w:r>
    </w:p>
    <w:tbl>
      <w:tblPr>
        <w:tblStyle w:val="25"/>
        <w:tblpPr w:leftFromText="180" w:rightFromText="180" w:vertAnchor="text" w:horzAnchor="page" w:tblpXSpec="center" w:tblpY="1077"/>
        <w:tblOverlap w:val="never"/>
        <w:tblW w:w="0" w:type="auto"/>
        <w:jc w:val="center"/>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850"/>
        <w:gridCol w:w="1699"/>
        <w:gridCol w:w="1842"/>
        <w:gridCol w:w="2274"/>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PrEx>
        <w:trPr>
          <w:trHeight w:val="528" w:hRule="atLeast"/>
          <w:jc w:val="center"/>
        </w:trPr>
        <w:tc>
          <w:tcPr>
            <w:tcW w:w="850" w:type="dxa"/>
            <w:vMerge w:val="restart"/>
            <w:shd w:val="clear" w:color="auto" w:fill="5087C6"/>
            <w:vAlign w:val="center"/>
          </w:tcPr>
          <w:p>
            <w:pPr>
              <w:pStyle w:val="32"/>
              <w:jc w:val="center"/>
              <w:rPr>
                <w:sz w:val="18"/>
              </w:rPr>
            </w:pPr>
            <w:r>
              <w:rPr>
                <w:rFonts w:hint="eastAsia"/>
                <w:color w:val="FFFFFF"/>
                <w:sz w:val="18"/>
              </w:rPr>
              <w:t>PD-</w:t>
            </w:r>
            <w:r>
              <w:rPr>
                <w:color w:val="FFFFFF"/>
                <w:sz w:val="18"/>
              </w:rPr>
              <w:t>06</w:t>
            </w:r>
          </w:p>
        </w:tc>
        <w:tc>
          <w:tcPr>
            <w:tcW w:w="1699" w:type="dxa"/>
          </w:tcPr>
          <w:p>
            <w:pPr>
              <w:pStyle w:val="32"/>
              <w:spacing w:line="261" w:lineRule="exact"/>
              <w:ind w:left="56"/>
              <w:rPr>
                <w:sz w:val="18"/>
              </w:rPr>
            </w:pPr>
            <w:r>
              <w:rPr>
                <w:color w:val="231F20"/>
                <w:sz w:val="18"/>
              </w:rPr>
              <w:t>通讯读取电流分辨</w:t>
            </w:r>
          </w:p>
          <w:p>
            <w:pPr>
              <w:pStyle w:val="32"/>
              <w:spacing w:line="248" w:lineRule="exact"/>
              <w:ind w:left="56"/>
              <w:rPr>
                <w:sz w:val="18"/>
              </w:rPr>
            </w:pPr>
            <w:r>
              <w:rPr>
                <w:color w:val="231F20"/>
                <w:sz w:val="18"/>
              </w:rPr>
              <w:t>率</w:t>
            </w:r>
          </w:p>
        </w:tc>
        <w:tc>
          <w:tcPr>
            <w:tcW w:w="1842" w:type="dxa"/>
          </w:tcPr>
          <w:p>
            <w:pPr>
              <w:pStyle w:val="32"/>
              <w:spacing w:before="95"/>
              <w:ind w:left="56"/>
              <w:rPr>
                <w:sz w:val="18"/>
              </w:rPr>
            </w:pPr>
            <w:r>
              <w:rPr>
                <w:color w:val="231F20"/>
                <w:sz w:val="18"/>
              </w:rPr>
              <w:t>出厂值</w:t>
            </w:r>
          </w:p>
        </w:tc>
        <w:tc>
          <w:tcPr>
            <w:tcW w:w="2274" w:type="dxa"/>
          </w:tcPr>
          <w:p>
            <w:pPr>
              <w:pStyle w:val="32"/>
              <w:spacing w:before="95"/>
              <w:ind w:left="55"/>
              <w:rPr>
                <w:sz w:val="18"/>
              </w:rPr>
            </w:pPr>
            <w:r>
              <w:rPr>
                <w:color w:val="231F20"/>
                <w:w w:val="93"/>
                <w:sz w:val="18"/>
              </w:rPr>
              <w:t>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50" w:type="dxa"/>
            <w:vMerge w:val="continue"/>
            <w:tcBorders>
              <w:top w:val="nil"/>
            </w:tcBorders>
            <w:shd w:val="clear" w:color="auto" w:fill="5087C6"/>
          </w:tcPr>
          <w:p>
            <w:pPr>
              <w:rPr>
                <w:sz w:val="2"/>
                <w:szCs w:val="2"/>
              </w:rPr>
            </w:pPr>
          </w:p>
        </w:tc>
        <w:tc>
          <w:tcPr>
            <w:tcW w:w="1699" w:type="dxa"/>
          </w:tcPr>
          <w:p>
            <w:pPr>
              <w:pStyle w:val="32"/>
              <w:spacing w:line="268" w:lineRule="exact"/>
              <w:ind w:left="56"/>
              <w:rPr>
                <w:sz w:val="18"/>
              </w:rPr>
            </w:pPr>
            <w:r>
              <w:rPr>
                <w:color w:val="231F20"/>
                <w:sz w:val="18"/>
              </w:rPr>
              <w:t>设定范围</w:t>
            </w:r>
          </w:p>
        </w:tc>
        <w:tc>
          <w:tcPr>
            <w:tcW w:w="4116" w:type="dxa"/>
            <w:gridSpan w:val="2"/>
          </w:tcPr>
          <w:p>
            <w:pPr>
              <w:pStyle w:val="32"/>
              <w:spacing w:line="268" w:lineRule="exact"/>
              <w:ind w:left="56"/>
              <w:rPr>
                <w:sz w:val="18"/>
              </w:rPr>
            </w:pPr>
            <w:r>
              <w:rPr>
                <w:color w:val="231F20"/>
                <w:sz w:val="18"/>
              </w:rPr>
              <w:t>0：0.01A；1：0.1A</w:t>
            </w:r>
          </w:p>
        </w:tc>
      </w:tr>
    </w:tbl>
    <w:p>
      <w:pPr>
        <w:pStyle w:val="12"/>
        <w:spacing w:before="100" w:after="45"/>
        <w:ind w:firstLine="400" w:firstLineChars="200"/>
        <w:jc w:val="both"/>
        <w:rPr>
          <w:color w:val="231F20"/>
        </w:rPr>
      </w:pPr>
      <w:r>
        <w:rPr>
          <w:rFonts w:hint="eastAsia"/>
          <w:color w:val="231F20"/>
        </w:rPr>
        <w:t>PD-</w:t>
      </w:r>
      <w:r>
        <w:rPr>
          <w:color w:val="231F20"/>
        </w:rPr>
        <w:t>05=0：</w:t>
      </w:r>
      <w:r>
        <w:rPr>
          <w:color w:val="231F20"/>
          <w:spacing w:val="-3"/>
        </w:rPr>
        <w:t xml:space="preserve">读命令时，从机返回字节数比标准的 </w:t>
      </w:r>
      <w:r>
        <w:rPr>
          <w:color w:val="231F20"/>
        </w:rPr>
        <w:t>Modbus</w:t>
      </w:r>
      <w:r>
        <w:rPr>
          <w:color w:val="231F20"/>
          <w:spacing w:val="-6"/>
        </w:rPr>
        <w:t xml:space="preserve"> 协议多一个字节，其他读写操作与标准Modbus</w:t>
      </w:r>
      <w:r>
        <w:rPr>
          <w:color w:val="231F20"/>
          <w:spacing w:val="-3"/>
        </w:rPr>
        <w:t xml:space="preserve"> 协议操作一致。</w:t>
      </w:r>
    </w:p>
    <w:p>
      <w:pPr>
        <w:pStyle w:val="12"/>
        <w:spacing w:before="82"/>
        <w:ind w:left="2324"/>
        <w:rPr>
          <w:color w:val="231F20"/>
        </w:rPr>
      </w:pPr>
    </w:p>
    <w:p>
      <w:pPr>
        <w:pStyle w:val="12"/>
        <w:spacing w:before="82"/>
        <w:ind w:left="2324"/>
        <w:rPr>
          <w:color w:val="231F20"/>
        </w:rPr>
      </w:pPr>
    </w:p>
    <w:p>
      <w:pPr>
        <w:pStyle w:val="12"/>
        <w:spacing w:before="82"/>
        <w:ind w:left="2324"/>
        <w:rPr>
          <w:color w:val="231F20"/>
        </w:rPr>
      </w:pPr>
    </w:p>
    <w:p>
      <w:pPr>
        <w:pStyle w:val="12"/>
        <w:spacing w:before="82"/>
        <w:ind w:firstLine="400" w:firstLineChars="200"/>
        <w:rPr>
          <w:rFonts w:ascii="Times New Roman"/>
        </w:rPr>
      </w:pPr>
      <w:r>
        <w:rPr>
          <w:color w:val="231F20"/>
        </w:rPr>
        <w:t>用来确定通讯读取输出电流时，电流值的输出单位。</w:t>
      </w:r>
    </w:p>
    <w:p>
      <w:pPr>
        <w:pStyle w:val="12"/>
        <w:spacing w:before="3"/>
        <w:rPr>
          <w:rFonts w:ascii="Times New Roman"/>
          <w:sz w:val="27"/>
        </w:rPr>
      </w:pPr>
    </w:p>
    <w:p>
      <w:pPr>
        <w:pStyle w:val="12"/>
        <w:spacing w:before="2"/>
        <w:rPr>
          <w:sz w:val="16"/>
        </w:rPr>
      </w:pPr>
    </w:p>
    <w:p>
      <w:pPr>
        <w:pStyle w:val="12"/>
        <w:spacing w:before="3"/>
        <w:rPr>
          <w:rFonts w:ascii="Times New Roman"/>
          <w:sz w:val="27"/>
        </w:rPr>
      </w:pPr>
      <w:bookmarkStart w:id="293" w:name="C.1_基本功能参数简表"/>
      <w:bookmarkEnd w:id="293"/>
      <w:bookmarkStart w:id="294" w:name="_bookmark225"/>
      <w:bookmarkEnd w:id="294"/>
      <w:bookmarkStart w:id="295" w:name="附录C__功能参数表"/>
      <w:bookmarkEnd w:id="295"/>
    </w:p>
    <w:p>
      <w:pPr>
        <w:pStyle w:val="12"/>
        <w:spacing w:before="2"/>
        <w:rPr>
          <w:sz w:val="16"/>
        </w:rPr>
      </w:pPr>
    </w:p>
    <w:p>
      <w:pPr>
        <w:pStyle w:val="2"/>
        <w:tabs>
          <w:tab w:val="left" w:pos="1298"/>
        </w:tabs>
        <w:spacing w:before="66"/>
        <w:ind w:left="10"/>
      </w:pPr>
      <w:r>
        <w:rPr>
          <w:color w:val="231F20"/>
          <w:spacing w:val="3"/>
        </w:rPr>
        <w:t>功能参数表</w:t>
      </w:r>
    </w:p>
    <w:p>
      <w:pPr>
        <w:pStyle w:val="12"/>
        <w:spacing w:before="6"/>
        <w:rPr>
          <w:rFonts w:ascii="黑体"/>
          <w:sz w:val="37"/>
        </w:rPr>
      </w:pPr>
    </w:p>
    <w:p>
      <w:pPr>
        <w:pStyle w:val="12"/>
        <w:ind w:firstLine="400" w:firstLineChars="200"/>
        <w:rPr>
          <w:color w:val="231F20"/>
          <w:lang w:val="en-US"/>
        </w:rPr>
      </w:pPr>
      <w:r>
        <w:rPr>
          <w:rFonts w:hint="eastAsia"/>
          <w:color w:val="231F20"/>
        </w:rPr>
        <w:t>PP-</w:t>
      </w:r>
      <w:r>
        <w:rPr>
          <w:color w:val="231F20"/>
        </w:rPr>
        <w:t>00 设为非 0 值，即设置了用户密码，在功能参数模式和用户更改参数模式下</w:t>
      </w:r>
      <w:r>
        <w:rPr>
          <w:rFonts w:hint="eastAsia"/>
          <w:color w:val="231F20"/>
        </w:rPr>
        <w:t>，参数菜单必须在正确输入密码后才能进入，取消密码，需将</w:t>
      </w:r>
      <w:r>
        <w:rPr>
          <w:rFonts w:hint="eastAsia"/>
          <w:color w:val="231F20"/>
          <w:lang w:val="en-US"/>
        </w:rPr>
        <w:t>PP-00设为0。</w:t>
      </w:r>
    </w:p>
    <w:p>
      <w:pPr>
        <w:pStyle w:val="12"/>
        <w:ind w:firstLine="400" w:firstLineChars="200"/>
        <w:rPr>
          <w:color w:val="231F20"/>
        </w:rPr>
      </w:pPr>
      <w:r>
        <w:rPr>
          <w:color w:val="231F20"/>
        </w:rPr>
        <w:t>变频器用户密码只是用来锁定面板操作，在设置密码后，通过键盘操作参数读写时，每一次退出   操作后，需再次进入时均需要进行密码验证；在通讯操作时可不通过密码直接进行读写操作</w:t>
      </w:r>
      <w:r>
        <w:rPr>
          <w:color w:val="231F20"/>
          <w:spacing w:val="2"/>
        </w:rPr>
        <w:t>（</w:t>
      </w:r>
      <w:r>
        <w:rPr>
          <w:rFonts w:hint="eastAsia"/>
          <w:color w:val="231F20"/>
          <w:spacing w:val="2"/>
          <w:lang w:val="en-US"/>
        </w:rPr>
        <w:t>P</w:t>
      </w:r>
      <w:r>
        <w:rPr>
          <w:color w:val="231F20"/>
          <w:spacing w:val="2"/>
        </w:rPr>
        <w:t>P</w:t>
      </w:r>
      <w:r>
        <w:rPr>
          <w:color w:val="231F20"/>
          <w:spacing w:val="-13"/>
        </w:rPr>
        <w:t>、</w:t>
      </w:r>
      <w:r>
        <w:rPr>
          <w:rFonts w:hint="eastAsia"/>
          <w:color w:val="231F20"/>
          <w:lang w:val="en-US"/>
        </w:rPr>
        <w:t>PF</w:t>
      </w:r>
      <w:r>
        <w:rPr>
          <w:color w:val="231F20"/>
          <w:spacing w:val="-3"/>
        </w:rPr>
        <w:t xml:space="preserve"> 组除外</w:t>
      </w:r>
      <w:r>
        <w:rPr>
          <w:color w:val="231F20"/>
        </w:rPr>
        <w:t>）。</w:t>
      </w:r>
    </w:p>
    <w:p>
      <w:pPr>
        <w:pStyle w:val="12"/>
        <w:ind w:firstLine="400" w:firstLineChars="200"/>
        <w:rPr>
          <w:color w:val="231F20"/>
        </w:rPr>
      </w:pPr>
      <w:r>
        <w:rPr>
          <w:color w:val="231F20"/>
        </w:rPr>
        <w:t>用户定制参数模式下的参数菜单不受密码保护。</w:t>
      </w:r>
    </w:p>
    <w:p>
      <w:pPr>
        <w:pStyle w:val="12"/>
        <w:ind w:firstLine="400" w:firstLineChars="200"/>
        <w:rPr>
          <w:color w:val="231F20"/>
          <w:spacing w:val="-2"/>
        </w:rPr>
      </w:pPr>
      <w:r>
        <w:rPr>
          <w:rFonts w:hint="eastAsia"/>
          <w:color w:val="231F20"/>
          <w:lang w:val="en-US"/>
        </w:rPr>
        <w:t>P</w:t>
      </w:r>
      <w:r>
        <w:rPr>
          <w:color w:val="231F20"/>
          <w:spacing w:val="-2"/>
        </w:rPr>
        <w:t xml:space="preserve"> 组、</w:t>
      </w:r>
      <w:r>
        <w:rPr>
          <w:color w:val="231F20"/>
        </w:rPr>
        <w:t>A</w:t>
      </w:r>
      <w:r>
        <w:rPr>
          <w:color w:val="231F20"/>
          <w:spacing w:val="-2"/>
        </w:rPr>
        <w:t xml:space="preserve"> 组是基本功能参数，</w:t>
      </w:r>
      <w:r>
        <w:rPr>
          <w:color w:val="231F20"/>
        </w:rPr>
        <w:t>U</w:t>
      </w:r>
      <w:r>
        <w:rPr>
          <w:color w:val="231F20"/>
          <w:spacing w:val="-2"/>
        </w:rPr>
        <w:t xml:space="preserve"> 组是监视功能参数。参数表中符号说明如下：</w:t>
      </w:r>
    </w:p>
    <w:p>
      <w:pPr>
        <w:pStyle w:val="12"/>
        <w:ind w:firstLine="392" w:firstLineChars="200"/>
        <w:rPr>
          <w:color w:val="231F20"/>
          <w:spacing w:val="-2"/>
        </w:rPr>
      </w:pPr>
      <w:r>
        <w:rPr>
          <w:color w:val="231F20"/>
          <w:spacing w:val="-2"/>
        </w:rPr>
        <w:t>“☆”：表示该参数的设定值在变频器处于停机、运行状态中，均可更改；</w:t>
      </w:r>
    </w:p>
    <w:p>
      <w:pPr>
        <w:pStyle w:val="12"/>
        <w:ind w:firstLine="392" w:firstLineChars="200"/>
        <w:rPr>
          <w:color w:val="231F20"/>
          <w:spacing w:val="-2"/>
        </w:rPr>
      </w:pPr>
      <w:r>
        <w:rPr>
          <w:color w:val="231F20"/>
          <w:spacing w:val="-2"/>
        </w:rPr>
        <w:t>“★”：表示该参数的设定值在变频器处于运行状态时，不可更改；</w:t>
      </w:r>
    </w:p>
    <w:p>
      <w:pPr>
        <w:pStyle w:val="12"/>
        <w:ind w:firstLine="392" w:firstLineChars="200"/>
        <w:rPr>
          <w:color w:val="231F20"/>
          <w:spacing w:val="-2"/>
        </w:rPr>
      </w:pPr>
      <w:r>
        <w:rPr>
          <w:color w:val="231F20"/>
          <w:spacing w:val="-2"/>
        </w:rPr>
        <w:t>“●”：表示该参数的数值是实际检测记录值，不能更改；</w:t>
      </w:r>
    </w:p>
    <w:p>
      <w:pPr>
        <w:pStyle w:val="12"/>
        <w:ind w:firstLine="392" w:firstLineChars="200"/>
      </w:pPr>
      <w:r>
        <w:rPr>
          <w:color w:val="231F20"/>
          <w:spacing w:val="-2"/>
        </w:rPr>
        <w:t>“*”：表示该参数是“厂家参数”，仅限于制造厂家设置，禁止用户进行操作；</w:t>
      </w:r>
    </w:p>
    <w:p>
      <w:pPr>
        <w:pStyle w:val="3"/>
        <w:tabs>
          <w:tab w:val="left" w:pos="1823"/>
        </w:tabs>
        <w:spacing w:before="72"/>
        <w:ind w:left="0" w:firstLine="0"/>
        <w:jc w:val="both"/>
      </w:pPr>
      <w:r>
        <w:rPr>
          <w:rFonts w:hint="eastAsia"/>
          <w:color w:val="231F20"/>
          <w:spacing w:val="3"/>
          <w:lang w:val="en-US" w:eastAsia="zh-CN"/>
        </w:rPr>
        <w:t>8</w:t>
      </w:r>
      <w:r>
        <w:rPr>
          <w:rFonts w:hint="eastAsia"/>
          <w:color w:val="231F20"/>
          <w:spacing w:val="3"/>
          <w:lang w:val="en-US"/>
        </w:rPr>
        <w:t xml:space="preserve">.1 </w:t>
      </w:r>
      <w:r>
        <w:rPr>
          <w:color w:val="231F20"/>
          <w:spacing w:val="3"/>
        </w:rPr>
        <w:t>基本功能参数简表</w:t>
      </w:r>
    </w:p>
    <w:p>
      <w:pPr>
        <w:pStyle w:val="12"/>
        <w:spacing w:before="1"/>
        <w:rPr>
          <w:sz w:val="18"/>
        </w:rPr>
      </w:pPr>
    </w:p>
    <w:tbl>
      <w:tblPr>
        <w:tblStyle w:val="25"/>
        <w:tblW w:w="0" w:type="auto"/>
        <w:jc w:val="center"/>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849"/>
        <w:gridCol w:w="2393"/>
        <w:gridCol w:w="4456"/>
        <w:gridCol w:w="851"/>
        <w:gridCol w:w="551"/>
        <w:gridCol w:w="537"/>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448" w:hRule="atLeast"/>
          <w:jc w:val="center"/>
        </w:trPr>
        <w:tc>
          <w:tcPr>
            <w:tcW w:w="849" w:type="dxa"/>
            <w:shd w:val="clear" w:color="auto" w:fill="5087C6"/>
          </w:tcPr>
          <w:p>
            <w:pPr>
              <w:pStyle w:val="32"/>
              <w:spacing w:before="55"/>
              <w:ind w:left="242"/>
              <w:rPr>
                <w:sz w:val="18"/>
              </w:rPr>
            </w:pPr>
            <w:r>
              <w:rPr>
                <w:color w:val="FFFFFF"/>
                <w:sz w:val="18"/>
              </w:rPr>
              <w:t>参数</w:t>
            </w:r>
          </w:p>
        </w:tc>
        <w:tc>
          <w:tcPr>
            <w:tcW w:w="2393" w:type="dxa"/>
            <w:shd w:val="clear" w:color="auto" w:fill="5087C6"/>
          </w:tcPr>
          <w:p>
            <w:pPr>
              <w:pStyle w:val="32"/>
              <w:spacing w:before="55"/>
              <w:ind w:left="968" w:right="966"/>
              <w:jc w:val="center"/>
              <w:rPr>
                <w:sz w:val="18"/>
              </w:rPr>
            </w:pPr>
            <w:r>
              <w:rPr>
                <w:color w:val="FFFFFF"/>
                <w:sz w:val="18"/>
              </w:rPr>
              <w:t>名 称</w:t>
            </w:r>
          </w:p>
        </w:tc>
        <w:tc>
          <w:tcPr>
            <w:tcW w:w="4456" w:type="dxa"/>
            <w:shd w:val="clear" w:color="auto" w:fill="5087C6"/>
          </w:tcPr>
          <w:p>
            <w:pPr>
              <w:pStyle w:val="32"/>
              <w:spacing w:before="55"/>
              <w:ind w:left="44" w:right="42"/>
              <w:jc w:val="center"/>
              <w:rPr>
                <w:sz w:val="18"/>
              </w:rPr>
            </w:pPr>
            <w:r>
              <w:rPr>
                <w:color w:val="FFFFFF"/>
                <w:sz w:val="18"/>
              </w:rPr>
              <w:t>设定范围</w:t>
            </w:r>
          </w:p>
        </w:tc>
        <w:tc>
          <w:tcPr>
            <w:tcW w:w="851" w:type="dxa"/>
            <w:shd w:val="clear" w:color="auto" w:fill="5087C6"/>
          </w:tcPr>
          <w:p>
            <w:pPr>
              <w:pStyle w:val="32"/>
              <w:spacing w:before="55"/>
              <w:ind w:left="27" w:right="26"/>
              <w:jc w:val="center"/>
              <w:rPr>
                <w:sz w:val="18"/>
              </w:rPr>
            </w:pPr>
            <w:r>
              <w:rPr>
                <w:color w:val="FFFFFF"/>
                <w:sz w:val="18"/>
              </w:rPr>
              <w:t>出厂值</w:t>
            </w:r>
          </w:p>
        </w:tc>
        <w:tc>
          <w:tcPr>
            <w:tcW w:w="551" w:type="dxa"/>
            <w:shd w:val="clear" w:color="auto" w:fill="5087C6"/>
          </w:tcPr>
          <w:p>
            <w:pPr>
              <w:pStyle w:val="32"/>
              <w:spacing w:before="55"/>
              <w:ind w:left="73" w:right="73"/>
              <w:jc w:val="center"/>
              <w:rPr>
                <w:sz w:val="18"/>
              </w:rPr>
            </w:pPr>
            <w:r>
              <w:rPr>
                <w:color w:val="FFFFFF"/>
                <w:sz w:val="18"/>
              </w:rPr>
              <w:t>更改</w:t>
            </w:r>
          </w:p>
        </w:tc>
        <w:tc>
          <w:tcPr>
            <w:tcW w:w="537" w:type="dxa"/>
            <w:shd w:val="clear" w:color="auto" w:fill="5087C6"/>
          </w:tcPr>
          <w:p>
            <w:pPr>
              <w:pStyle w:val="32"/>
              <w:spacing w:before="55"/>
              <w:ind w:left="66" w:right="66"/>
              <w:jc w:val="center"/>
              <w:rPr>
                <w:sz w:val="18"/>
              </w:rPr>
            </w:pPr>
            <w:r>
              <w:rPr>
                <w:color w:val="FFFFFF"/>
                <w:sz w:val="18"/>
              </w:rPr>
              <w:t>页码</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448" w:hRule="atLeast"/>
          <w:jc w:val="center"/>
        </w:trPr>
        <w:tc>
          <w:tcPr>
            <w:tcW w:w="9637" w:type="dxa"/>
            <w:gridSpan w:val="6"/>
            <w:shd w:val="clear" w:color="auto" w:fill="5087C6"/>
          </w:tcPr>
          <w:p>
            <w:pPr>
              <w:pStyle w:val="32"/>
              <w:spacing w:before="17"/>
              <w:ind w:left="169"/>
            </w:pPr>
            <w:r>
              <w:rPr>
                <w:rFonts w:hint="eastAsia"/>
                <w:color w:val="FFFFFF"/>
                <w:lang w:val="en-US"/>
              </w:rPr>
              <w:t>P</w:t>
            </w:r>
            <w:r>
              <w:rPr>
                <w:color w:val="FFFFFF"/>
              </w:rPr>
              <w:t>0 组 基本功能组</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528" w:hRule="atLeast"/>
          <w:jc w:val="center"/>
        </w:trPr>
        <w:tc>
          <w:tcPr>
            <w:tcW w:w="849" w:type="dxa"/>
          </w:tcPr>
          <w:p>
            <w:pPr>
              <w:pStyle w:val="32"/>
              <w:spacing w:before="95"/>
              <w:ind w:left="191"/>
              <w:rPr>
                <w:sz w:val="18"/>
              </w:rPr>
            </w:pPr>
            <w:r>
              <w:rPr>
                <w:rFonts w:hint="eastAsia"/>
                <w:color w:val="231F20"/>
                <w:sz w:val="18"/>
              </w:rPr>
              <w:t>P0-</w:t>
            </w:r>
            <w:r>
              <w:rPr>
                <w:color w:val="231F20"/>
                <w:sz w:val="18"/>
              </w:rPr>
              <w:t>00</w:t>
            </w:r>
          </w:p>
        </w:tc>
        <w:tc>
          <w:tcPr>
            <w:tcW w:w="2393" w:type="dxa"/>
          </w:tcPr>
          <w:p>
            <w:pPr>
              <w:pStyle w:val="32"/>
              <w:spacing w:before="95"/>
              <w:ind w:left="55"/>
              <w:rPr>
                <w:sz w:val="18"/>
              </w:rPr>
            </w:pPr>
            <w:r>
              <w:rPr>
                <w:color w:val="231F20"/>
                <w:sz w:val="18"/>
              </w:rPr>
              <w:t>GP 类型显示</w:t>
            </w:r>
          </w:p>
        </w:tc>
        <w:tc>
          <w:tcPr>
            <w:tcW w:w="4456" w:type="dxa"/>
          </w:tcPr>
          <w:p>
            <w:pPr>
              <w:pStyle w:val="32"/>
              <w:spacing w:line="261" w:lineRule="exact"/>
              <w:ind w:left="55"/>
              <w:rPr>
                <w:sz w:val="18"/>
              </w:rPr>
            </w:pPr>
            <w:r>
              <w:rPr>
                <w:color w:val="231F20"/>
                <w:sz w:val="18"/>
              </w:rPr>
              <w:t>1：G 型（恒转矩负载机型）</w:t>
            </w:r>
          </w:p>
          <w:p>
            <w:pPr>
              <w:pStyle w:val="32"/>
              <w:spacing w:line="248" w:lineRule="exact"/>
              <w:ind w:left="55"/>
              <w:rPr>
                <w:sz w:val="18"/>
              </w:rPr>
            </w:pPr>
            <w:r>
              <w:rPr>
                <w:color w:val="231F20"/>
                <w:sz w:val="18"/>
              </w:rPr>
              <w:t>2：P 型（风机、水泵类负载机型）</w:t>
            </w:r>
          </w:p>
        </w:tc>
        <w:tc>
          <w:tcPr>
            <w:tcW w:w="851" w:type="dxa"/>
          </w:tcPr>
          <w:p>
            <w:pPr>
              <w:pStyle w:val="32"/>
              <w:spacing w:before="95"/>
              <w:ind w:left="27" w:right="25"/>
              <w:jc w:val="center"/>
              <w:rPr>
                <w:sz w:val="18"/>
              </w:rPr>
            </w:pPr>
            <w:r>
              <w:rPr>
                <w:color w:val="231F20"/>
                <w:sz w:val="18"/>
              </w:rPr>
              <w:t>机型确定</w:t>
            </w:r>
          </w:p>
        </w:tc>
        <w:tc>
          <w:tcPr>
            <w:tcW w:w="551" w:type="dxa"/>
          </w:tcPr>
          <w:p>
            <w:pPr>
              <w:pStyle w:val="32"/>
              <w:spacing w:before="95"/>
              <w:jc w:val="center"/>
              <w:rPr>
                <w:sz w:val="18"/>
              </w:rPr>
            </w:pPr>
            <w:r>
              <w:rPr>
                <w:color w:val="231F20"/>
                <w:w w:val="153"/>
                <w:sz w:val="18"/>
              </w:rPr>
              <w:t>●</w:t>
            </w:r>
          </w:p>
        </w:tc>
        <w:tc>
          <w:tcPr>
            <w:tcW w:w="537" w:type="dxa"/>
          </w:tcPr>
          <w:p>
            <w:pPr>
              <w:pStyle w:val="32"/>
              <w:spacing w:before="95"/>
              <w:ind w:right="1"/>
              <w:jc w:val="center"/>
              <w:rPr>
                <w:sz w:val="18"/>
              </w:rPr>
            </w:pPr>
            <w:r>
              <w:rPr>
                <w:color w:val="231F20"/>
                <w:w w:val="79"/>
                <w:sz w:val="18"/>
              </w:rPr>
              <w:t>-</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768" w:hRule="atLeast"/>
          <w:jc w:val="center"/>
        </w:trPr>
        <w:tc>
          <w:tcPr>
            <w:tcW w:w="849" w:type="dxa"/>
          </w:tcPr>
          <w:p>
            <w:pPr>
              <w:pStyle w:val="32"/>
              <w:spacing w:before="215"/>
              <w:ind w:left="191"/>
              <w:rPr>
                <w:sz w:val="18"/>
              </w:rPr>
            </w:pPr>
            <w:r>
              <w:rPr>
                <w:rFonts w:hint="eastAsia"/>
                <w:color w:val="231F20"/>
                <w:sz w:val="18"/>
              </w:rPr>
              <w:t>P0-</w:t>
            </w:r>
            <w:r>
              <w:rPr>
                <w:color w:val="231F20"/>
                <w:sz w:val="18"/>
              </w:rPr>
              <w:t>01</w:t>
            </w:r>
          </w:p>
        </w:tc>
        <w:tc>
          <w:tcPr>
            <w:tcW w:w="2393" w:type="dxa"/>
          </w:tcPr>
          <w:p>
            <w:pPr>
              <w:pStyle w:val="32"/>
              <w:spacing w:before="215"/>
              <w:ind w:left="55"/>
              <w:rPr>
                <w:sz w:val="18"/>
              </w:rPr>
            </w:pPr>
            <w:r>
              <w:rPr>
                <w:color w:val="231F20"/>
                <w:sz w:val="18"/>
              </w:rPr>
              <w:t>第 1 电机控制方式</w:t>
            </w:r>
          </w:p>
        </w:tc>
        <w:tc>
          <w:tcPr>
            <w:tcW w:w="4456" w:type="dxa"/>
          </w:tcPr>
          <w:p>
            <w:pPr>
              <w:pStyle w:val="32"/>
              <w:spacing w:line="261" w:lineRule="exact"/>
              <w:ind w:left="55"/>
              <w:rPr>
                <w:sz w:val="18"/>
              </w:rPr>
            </w:pPr>
            <w:r>
              <w:rPr>
                <w:color w:val="231F20"/>
                <w:w w:val="95"/>
                <w:sz w:val="18"/>
              </w:rPr>
              <w:t>0：无速度传感器矢量控制（SVC）</w:t>
            </w:r>
          </w:p>
          <w:p>
            <w:pPr>
              <w:pStyle w:val="32"/>
              <w:spacing w:line="240" w:lineRule="exact"/>
              <w:ind w:left="55"/>
              <w:rPr>
                <w:sz w:val="18"/>
              </w:rPr>
            </w:pPr>
            <w:r>
              <w:rPr>
                <w:color w:val="231F20"/>
                <w:w w:val="95"/>
                <w:sz w:val="18"/>
              </w:rPr>
              <w:t>1：有速度传感器矢量控制（FVC）</w:t>
            </w:r>
          </w:p>
          <w:p>
            <w:pPr>
              <w:pStyle w:val="32"/>
              <w:spacing w:line="248" w:lineRule="exact"/>
              <w:ind w:left="55"/>
              <w:rPr>
                <w:sz w:val="18"/>
              </w:rPr>
            </w:pPr>
            <w:r>
              <w:rPr>
                <w:color w:val="231F20"/>
                <w:sz w:val="18"/>
              </w:rPr>
              <w:t>2：V/F 控制</w:t>
            </w:r>
          </w:p>
        </w:tc>
        <w:tc>
          <w:tcPr>
            <w:tcW w:w="851" w:type="dxa"/>
          </w:tcPr>
          <w:p>
            <w:pPr>
              <w:pStyle w:val="32"/>
              <w:spacing w:before="215"/>
              <w:jc w:val="center"/>
              <w:rPr>
                <w:sz w:val="18"/>
              </w:rPr>
            </w:pPr>
            <w:r>
              <w:rPr>
                <w:rFonts w:hint="eastAsia"/>
                <w:color w:val="231F20"/>
                <w:w w:val="93"/>
                <w:sz w:val="18"/>
                <w:lang w:val="en-US"/>
              </w:rPr>
              <w:t>2</w:t>
            </w:r>
          </w:p>
        </w:tc>
        <w:tc>
          <w:tcPr>
            <w:tcW w:w="551" w:type="dxa"/>
          </w:tcPr>
          <w:p>
            <w:pPr>
              <w:pStyle w:val="32"/>
              <w:spacing w:before="215"/>
              <w:jc w:val="center"/>
              <w:rPr>
                <w:sz w:val="18"/>
              </w:rPr>
            </w:pPr>
            <w:r>
              <w:rPr>
                <w:color w:val="231F20"/>
                <w:w w:val="122"/>
                <w:sz w:val="18"/>
              </w:rPr>
              <w:t>★</w:t>
            </w:r>
          </w:p>
        </w:tc>
        <w:tc>
          <w:tcPr>
            <w:tcW w:w="537" w:type="dxa"/>
          </w:tcPr>
          <w:p>
            <w:pPr>
              <w:pStyle w:val="32"/>
              <w:spacing w:before="215"/>
              <w:ind w:right="1"/>
              <w:jc w:val="center"/>
              <w:rPr>
                <w:sz w:val="18"/>
              </w:rPr>
            </w:pPr>
            <w:r>
              <w:rPr>
                <w:color w:val="231F20"/>
                <w:w w:val="79"/>
                <w:sz w:val="18"/>
              </w:rPr>
              <w:t>-</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881" w:hRule="atLeast"/>
          <w:jc w:val="center"/>
        </w:trPr>
        <w:tc>
          <w:tcPr>
            <w:tcW w:w="849" w:type="dxa"/>
          </w:tcPr>
          <w:p>
            <w:pPr>
              <w:pStyle w:val="32"/>
              <w:spacing w:before="13"/>
              <w:rPr>
                <w:sz w:val="14"/>
              </w:rPr>
            </w:pPr>
          </w:p>
          <w:p>
            <w:pPr>
              <w:pStyle w:val="32"/>
              <w:ind w:left="191"/>
              <w:rPr>
                <w:sz w:val="18"/>
              </w:rPr>
            </w:pPr>
            <w:r>
              <w:rPr>
                <w:rFonts w:hint="eastAsia"/>
                <w:color w:val="231F20"/>
                <w:sz w:val="18"/>
              </w:rPr>
              <w:t>P0-</w:t>
            </w:r>
            <w:r>
              <w:rPr>
                <w:color w:val="231F20"/>
                <w:sz w:val="18"/>
              </w:rPr>
              <w:t>02</w:t>
            </w:r>
          </w:p>
        </w:tc>
        <w:tc>
          <w:tcPr>
            <w:tcW w:w="2393" w:type="dxa"/>
          </w:tcPr>
          <w:p>
            <w:pPr>
              <w:pStyle w:val="32"/>
              <w:spacing w:before="13"/>
              <w:rPr>
                <w:sz w:val="14"/>
              </w:rPr>
            </w:pPr>
          </w:p>
          <w:p>
            <w:pPr>
              <w:pStyle w:val="32"/>
              <w:ind w:left="55"/>
              <w:rPr>
                <w:sz w:val="18"/>
              </w:rPr>
            </w:pPr>
            <w:r>
              <w:rPr>
                <w:color w:val="231F20"/>
                <w:sz w:val="18"/>
              </w:rPr>
              <w:t>运行指令选择</w:t>
            </w:r>
          </w:p>
        </w:tc>
        <w:tc>
          <w:tcPr>
            <w:tcW w:w="4456" w:type="dxa"/>
          </w:tcPr>
          <w:p>
            <w:pPr>
              <w:pStyle w:val="32"/>
              <w:spacing w:line="289" w:lineRule="exact"/>
              <w:ind w:left="55"/>
              <w:rPr>
                <w:sz w:val="18"/>
              </w:rPr>
            </w:pPr>
            <w:r>
              <w:rPr>
                <w:color w:val="231F20"/>
                <w:sz w:val="18"/>
              </w:rPr>
              <w:t>0：操作面板</w:t>
            </w:r>
          </w:p>
          <w:p>
            <w:pPr>
              <w:pStyle w:val="32"/>
              <w:spacing w:line="297" w:lineRule="exact"/>
              <w:ind w:left="55"/>
              <w:rPr>
                <w:sz w:val="18"/>
              </w:rPr>
            </w:pPr>
            <w:r>
              <w:rPr>
                <w:color w:val="231F20"/>
                <w:w w:val="95"/>
                <w:sz w:val="18"/>
              </w:rPr>
              <w:t>1：端子</w:t>
            </w:r>
          </w:p>
          <w:p>
            <w:pPr>
              <w:pStyle w:val="32"/>
              <w:spacing w:line="276" w:lineRule="exact"/>
              <w:ind w:left="55"/>
              <w:rPr>
                <w:sz w:val="18"/>
              </w:rPr>
            </w:pPr>
            <w:r>
              <w:rPr>
                <w:color w:val="231F20"/>
                <w:w w:val="95"/>
                <w:sz w:val="18"/>
              </w:rPr>
              <w:t>2：通讯</w:t>
            </w:r>
          </w:p>
        </w:tc>
        <w:tc>
          <w:tcPr>
            <w:tcW w:w="851" w:type="dxa"/>
          </w:tcPr>
          <w:p>
            <w:pPr>
              <w:pStyle w:val="32"/>
              <w:spacing w:before="13"/>
              <w:rPr>
                <w:sz w:val="14"/>
              </w:rPr>
            </w:pPr>
          </w:p>
          <w:p>
            <w:pPr>
              <w:pStyle w:val="32"/>
              <w:jc w:val="center"/>
              <w:rPr>
                <w:sz w:val="18"/>
              </w:rPr>
            </w:pPr>
            <w:r>
              <w:rPr>
                <w:color w:val="231F20"/>
                <w:w w:val="93"/>
                <w:sz w:val="18"/>
              </w:rPr>
              <w:t>0</w:t>
            </w:r>
          </w:p>
        </w:tc>
        <w:tc>
          <w:tcPr>
            <w:tcW w:w="551" w:type="dxa"/>
          </w:tcPr>
          <w:p>
            <w:pPr>
              <w:pStyle w:val="32"/>
              <w:spacing w:before="13"/>
              <w:rPr>
                <w:sz w:val="14"/>
              </w:rPr>
            </w:pPr>
          </w:p>
          <w:p>
            <w:pPr>
              <w:pStyle w:val="32"/>
              <w:jc w:val="center"/>
              <w:rPr>
                <w:sz w:val="18"/>
              </w:rPr>
            </w:pPr>
            <w:r>
              <w:rPr>
                <w:color w:val="231F20"/>
                <w:w w:val="121"/>
                <w:sz w:val="18"/>
              </w:rPr>
              <w:t>☆</w:t>
            </w:r>
          </w:p>
        </w:tc>
        <w:tc>
          <w:tcPr>
            <w:tcW w:w="537" w:type="dxa"/>
          </w:tcPr>
          <w:p>
            <w:pPr>
              <w:pStyle w:val="32"/>
              <w:spacing w:line="276" w:lineRule="exact"/>
              <w:ind w:left="115"/>
              <w:rPr>
                <w:sz w:val="18"/>
                <w:lang w:val="en-US"/>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958" w:hRule="atLeast"/>
          <w:jc w:val="center"/>
        </w:trPr>
        <w:tc>
          <w:tcPr>
            <w:tcW w:w="849" w:type="dxa"/>
          </w:tcPr>
          <w:p>
            <w:pPr>
              <w:pStyle w:val="32"/>
              <w:rPr>
                <w:sz w:val="26"/>
              </w:rPr>
            </w:pPr>
          </w:p>
          <w:p>
            <w:pPr>
              <w:pStyle w:val="32"/>
              <w:rPr>
                <w:sz w:val="26"/>
              </w:rPr>
            </w:pPr>
          </w:p>
          <w:p>
            <w:pPr>
              <w:pStyle w:val="32"/>
              <w:spacing w:before="1"/>
              <w:rPr>
                <w:sz w:val="19"/>
              </w:rPr>
            </w:pPr>
          </w:p>
          <w:p>
            <w:pPr>
              <w:pStyle w:val="32"/>
              <w:ind w:left="191"/>
              <w:rPr>
                <w:sz w:val="18"/>
              </w:rPr>
            </w:pPr>
            <w:r>
              <w:rPr>
                <w:rFonts w:hint="eastAsia"/>
                <w:color w:val="231F20"/>
                <w:sz w:val="18"/>
              </w:rPr>
              <w:t>P0-</w:t>
            </w:r>
            <w:r>
              <w:rPr>
                <w:color w:val="231F20"/>
                <w:sz w:val="18"/>
              </w:rPr>
              <w:t>03</w:t>
            </w:r>
          </w:p>
        </w:tc>
        <w:tc>
          <w:tcPr>
            <w:tcW w:w="2393" w:type="dxa"/>
          </w:tcPr>
          <w:p>
            <w:pPr>
              <w:pStyle w:val="32"/>
              <w:rPr>
                <w:sz w:val="26"/>
              </w:rPr>
            </w:pPr>
          </w:p>
          <w:p>
            <w:pPr>
              <w:pStyle w:val="32"/>
              <w:rPr>
                <w:sz w:val="26"/>
              </w:rPr>
            </w:pPr>
          </w:p>
          <w:p>
            <w:pPr>
              <w:pStyle w:val="32"/>
              <w:spacing w:before="1"/>
              <w:rPr>
                <w:sz w:val="19"/>
              </w:rPr>
            </w:pPr>
          </w:p>
          <w:p>
            <w:pPr>
              <w:pStyle w:val="32"/>
              <w:ind w:left="55"/>
              <w:rPr>
                <w:sz w:val="18"/>
              </w:rPr>
            </w:pPr>
            <w:r>
              <w:rPr>
                <w:color w:val="231F20"/>
                <w:sz w:val="18"/>
              </w:rPr>
              <w:t>主频率指令输入选择</w:t>
            </w:r>
          </w:p>
        </w:tc>
        <w:tc>
          <w:tcPr>
            <w:tcW w:w="4456" w:type="dxa"/>
          </w:tcPr>
          <w:p>
            <w:pPr>
              <w:pStyle w:val="32"/>
              <w:spacing w:line="289" w:lineRule="exact"/>
              <w:ind w:left="55"/>
              <w:rPr>
                <w:sz w:val="18"/>
              </w:rPr>
            </w:pPr>
            <w:r>
              <w:rPr>
                <w:color w:val="231F20"/>
                <w:sz w:val="18"/>
              </w:rPr>
              <w:t>0：数字设定（掉电不记忆）</w:t>
            </w:r>
          </w:p>
          <w:p>
            <w:pPr>
              <w:pStyle w:val="32"/>
              <w:spacing w:line="297" w:lineRule="exact"/>
              <w:ind w:left="55"/>
              <w:rPr>
                <w:sz w:val="18"/>
              </w:rPr>
            </w:pPr>
            <w:r>
              <w:rPr>
                <w:color w:val="231F20"/>
                <w:sz w:val="18"/>
              </w:rPr>
              <w:t>1：数字设定（掉电记忆）</w:t>
            </w:r>
          </w:p>
          <w:p>
            <w:pPr>
              <w:pStyle w:val="32"/>
              <w:spacing w:line="297" w:lineRule="exact"/>
              <w:ind w:left="55"/>
              <w:rPr>
                <w:sz w:val="18"/>
              </w:rPr>
            </w:pPr>
            <w:r>
              <w:rPr>
                <w:color w:val="231F20"/>
                <w:sz w:val="18"/>
              </w:rPr>
              <w:t>2：AI1</w:t>
            </w:r>
          </w:p>
          <w:p>
            <w:pPr>
              <w:pStyle w:val="32"/>
              <w:spacing w:line="297" w:lineRule="exact"/>
              <w:ind w:left="55"/>
              <w:rPr>
                <w:sz w:val="18"/>
              </w:rPr>
            </w:pPr>
            <w:r>
              <w:rPr>
                <w:color w:val="231F20"/>
                <w:sz w:val="18"/>
              </w:rPr>
              <w:t>3：AI2</w:t>
            </w:r>
          </w:p>
          <w:p>
            <w:pPr>
              <w:pStyle w:val="32"/>
              <w:spacing w:line="297" w:lineRule="exact"/>
              <w:ind w:left="55"/>
              <w:rPr>
                <w:sz w:val="18"/>
              </w:rPr>
            </w:pPr>
            <w:r>
              <w:rPr>
                <w:color w:val="231F20"/>
                <w:sz w:val="18"/>
              </w:rPr>
              <w:t>4：</w:t>
            </w:r>
            <w:r>
              <w:rPr>
                <w:rFonts w:hint="eastAsia"/>
                <w:color w:val="231F20"/>
                <w:sz w:val="18"/>
              </w:rPr>
              <w:t>面板电位器</w:t>
            </w:r>
          </w:p>
          <w:p>
            <w:pPr>
              <w:pStyle w:val="32"/>
              <w:spacing w:line="297" w:lineRule="exact"/>
              <w:ind w:left="55"/>
              <w:rPr>
                <w:sz w:val="18"/>
              </w:rPr>
            </w:pPr>
            <w:r>
              <w:rPr>
                <w:color w:val="231F20"/>
                <w:sz w:val="18"/>
              </w:rPr>
              <w:t>5：脉冲设定（DI5）</w:t>
            </w:r>
          </w:p>
          <w:p>
            <w:pPr>
              <w:pStyle w:val="32"/>
              <w:spacing w:line="297" w:lineRule="exact"/>
              <w:ind w:left="55"/>
              <w:rPr>
                <w:sz w:val="18"/>
              </w:rPr>
            </w:pPr>
            <w:r>
              <w:rPr>
                <w:color w:val="231F20"/>
                <w:w w:val="95"/>
                <w:sz w:val="18"/>
              </w:rPr>
              <w:t>6：多段指令</w:t>
            </w:r>
          </w:p>
          <w:p>
            <w:pPr>
              <w:pStyle w:val="32"/>
              <w:spacing w:line="297" w:lineRule="exact"/>
              <w:ind w:left="55"/>
              <w:rPr>
                <w:sz w:val="18"/>
              </w:rPr>
            </w:pPr>
            <w:r>
              <w:rPr>
                <w:color w:val="231F20"/>
                <w:sz w:val="18"/>
              </w:rPr>
              <w:t>7：</w:t>
            </w:r>
            <w:r>
              <w:rPr>
                <w:color w:val="231F20"/>
                <w:spacing w:val="-5"/>
                <w:sz w:val="18"/>
              </w:rPr>
              <w:t xml:space="preserve">简易 </w:t>
            </w:r>
            <w:r>
              <w:rPr>
                <w:color w:val="231F20"/>
                <w:sz w:val="18"/>
              </w:rPr>
              <w:t>PLC</w:t>
            </w:r>
          </w:p>
          <w:p>
            <w:pPr>
              <w:pStyle w:val="32"/>
              <w:spacing w:line="297" w:lineRule="exact"/>
              <w:ind w:left="55"/>
              <w:rPr>
                <w:sz w:val="18"/>
              </w:rPr>
            </w:pPr>
            <w:r>
              <w:rPr>
                <w:color w:val="231F20"/>
                <w:sz w:val="18"/>
              </w:rPr>
              <w:t>8：PID</w:t>
            </w:r>
          </w:p>
          <w:p>
            <w:pPr>
              <w:pStyle w:val="32"/>
              <w:spacing w:line="276" w:lineRule="exact"/>
              <w:ind w:left="55"/>
              <w:rPr>
                <w:sz w:val="18"/>
              </w:rPr>
            </w:pPr>
            <w:r>
              <w:rPr>
                <w:color w:val="231F20"/>
                <w:sz w:val="18"/>
              </w:rPr>
              <w:t>9：通讯给定</w:t>
            </w:r>
          </w:p>
        </w:tc>
        <w:tc>
          <w:tcPr>
            <w:tcW w:w="851" w:type="dxa"/>
          </w:tcPr>
          <w:p>
            <w:pPr>
              <w:pStyle w:val="32"/>
              <w:rPr>
                <w:sz w:val="26"/>
              </w:rPr>
            </w:pPr>
          </w:p>
          <w:p>
            <w:pPr>
              <w:pStyle w:val="32"/>
              <w:rPr>
                <w:sz w:val="26"/>
              </w:rPr>
            </w:pPr>
          </w:p>
          <w:p>
            <w:pPr>
              <w:pStyle w:val="32"/>
              <w:rPr>
                <w:sz w:val="19"/>
              </w:rPr>
            </w:pPr>
          </w:p>
          <w:p>
            <w:pPr>
              <w:pStyle w:val="32"/>
              <w:spacing w:before="1"/>
              <w:jc w:val="center"/>
              <w:rPr>
                <w:sz w:val="18"/>
              </w:rPr>
            </w:pPr>
            <w:r>
              <w:rPr>
                <w:rFonts w:hint="eastAsia"/>
                <w:color w:val="231F20"/>
                <w:w w:val="93"/>
                <w:sz w:val="18"/>
                <w:lang w:val="en-US"/>
              </w:rPr>
              <w:t>4</w:t>
            </w:r>
          </w:p>
        </w:tc>
        <w:tc>
          <w:tcPr>
            <w:tcW w:w="551" w:type="dxa"/>
          </w:tcPr>
          <w:p>
            <w:pPr>
              <w:pStyle w:val="32"/>
              <w:rPr>
                <w:sz w:val="26"/>
              </w:rPr>
            </w:pPr>
          </w:p>
          <w:p>
            <w:pPr>
              <w:pStyle w:val="32"/>
              <w:rPr>
                <w:sz w:val="26"/>
              </w:rPr>
            </w:pPr>
          </w:p>
          <w:p>
            <w:pPr>
              <w:pStyle w:val="32"/>
              <w:rPr>
                <w:sz w:val="19"/>
              </w:rPr>
            </w:pPr>
          </w:p>
          <w:p>
            <w:pPr>
              <w:pStyle w:val="32"/>
              <w:spacing w:before="1"/>
              <w:ind w:right="1"/>
              <w:jc w:val="center"/>
              <w:rPr>
                <w:sz w:val="18"/>
              </w:rPr>
            </w:pPr>
            <w:r>
              <w:rPr>
                <w:color w:val="231F20"/>
                <w:w w:val="122"/>
                <w:sz w:val="18"/>
              </w:rPr>
              <w:t>★</w:t>
            </w:r>
          </w:p>
        </w:tc>
        <w:tc>
          <w:tcPr>
            <w:tcW w:w="537" w:type="dxa"/>
          </w:tcPr>
          <w:p>
            <w:pPr>
              <w:pStyle w:val="32"/>
              <w:rPr>
                <w:sz w:val="26"/>
              </w:rPr>
            </w:pPr>
          </w:p>
          <w:p>
            <w:pPr>
              <w:pStyle w:val="32"/>
              <w:rPr>
                <w:sz w:val="37"/>
              </w:rPr>
            </w:pPr>
          </w:p>
          <w:p>
            <w:pPr>
              <w:pStyle w:val="32"/>
              <w:spacing w:line="314" w:lineRule="exact"/>
              <w:ind w:left="115"/>
              <w:rPr>
                <w:color w:val="231F20"/>
                <w:sz w:val="18"/>
                <w:lang w:val="en-US"/>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91"/>
              <w:rPr>
                <w:sz w:val="18"/>
              </w:rPr>
            </w:pPr>
            <w:r>
              <w:rPr>
                <w:rFonts w:hint="eastAsia"/>
                <w:color w:val="231F20"/>
                <w:sz w:val="18"/>
              </w:rPr>
              <w:t>P0-</w:t>
            </w:r>
            <w:r>
              <w:rPr>
                <w:color w:val="231F20"/>
                <w:sz w:val="18"/>
              </w:rPr>
              <w:t>04</w:t>
            </w:r>
          </w:p>
        </w:tc>
        <w:tc>
          <w:tcPr>
            <w:tcW w:w="2393" w:type="dxa"/>
          </w:tcPr>
          <w:p>
            <w:pPr>
              <w:pStyle w:val="32"/>
              <w:spacing w:line="268" w:lineRule="exact"/>
              <w:ind w:left="55"/>
              <w:rPr>
                <w:sz w:val="18"/>
              </w:rPr>
            </w:pPr>
            <w:r>
              <w:rPr>
                <w:color w:val="231F20"/>
                <w:sz w:val="18"/>
              </w:rPr>
              <w:t>辅助频率指令输入选择</w:t>
            </w:r>
          </w:p>
        </w:tc>
        <w:tc>
          <w:tcPr>
            <w:tcW w:w="4456" w:type="dxa"/>
          </w:tcPr>
          <w:p>
            <w:pPr>
              <w:pStyle w:val="32"/>
              <w:spacing w:line="268" w:lineRule="exact"/>
              <w:ind w:left="54"/>
              <w:rPr>
                <w:sz w:val="18"/>
              </w:rPr>
            </w:pPr>
            <w:r>
              <w:rPr>
                <w:color w:val="231F20"/>
                <w:sz w:val="18"/>
              </w:rPr>
              <w:t xml:space="preserve">同 </w:t>
            </w:r>
            <w:r>
              <w:rPr>
                <w:rFonts w:hint="eastAsia"/>
                <w:color w:val="231F20"/>
                <w:sz w:val="18"/>
              </w:rPr>
              <w:t>P0-</w:t>
            </w:r>
            <w:r>
              <w:rPr>
                <w:color w:val="231F20"/>
                <w:sz w:val="18"/>
              </w:rPr>
              <w:t>03( 主频率指令输入选择 )</w:t>
            </w:r>
          </w:p>
        </w:tc>
        <w:tc>
          <w:tcPr>
            <w:tcW w:w="851" w:type="dxa"/>
          </w:tcPr>
          <w:p>
            <w:pPr>
              <w:pStyle w:val="32"/>
              <w:spacing w:line="268" w:lineRule="exact"/>
              <w:jc w:val="center"/>
              <w:rPr>
                <w:sz w:val="18"/>
              </w:rPr>
            </w:pPr>
            <w:r>
              <w:rPr>
                <w:color w:val="231F20"/>
                <w:w w:val="93"/>
                <w:sz w:val="18"/>
              </w:rPr>
              <w:t>0</w:t>
            </w:r>
          </w:p>
        </w:tc>
        <w:tc>
          <w:tcPr>
            <w:tcW w:w="551" w:type="dxa"/>
          </w:tcPr>
          <w:p>
            <w:pPr>
              <w:pStyle w:val="32"/>
              <w:spacing w:line="268" w:lineRule="exact"/>
              <w:ind w:right="1"/>
              <w:jc w:val="center"/>
              <w:rPr>
                <w:sz w:val="18"/>
              </w:rPr>
            </w:pPr>
            <w:r>
              <w:rPr>
                <w:color w:val="231F20"/>
                <w:w w:val="122"/>
                <w:sz w:val="18"/>
              </w:rPr>
              <w:t>★</w:t>
            </w:r>
          </w:p>
        </w:tc>
        <w:tc>
          <w:tcPr>
            <w:tcW w:w="537" w:type="dxa"/>
          </w:tcPr>
          <w:p>
            <w:pPr>
              <w:pStyle w:val="32"/>
              <w:spacing w:line="268" w:lineRule="exact"/>
              <w:ind w:left="66" w:right="66"/>
              <w:jc w:val="center"/>
              <w:rPr>
                <w:sz w:val="18"/>
                <w:lang w:val="en-US"/>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528" w:hRule="atLeast"/>
          <w:jc w:val="center"/>
        </w:trPr>
        <w:tc>
          <w:tcPr>
            <w:tcW w:w="849" w:type="dxa"/>
          </w:tcPr>
          <w:p>
            <w:pPr>
              <w:pStyle w:val="32"/>
              <w:spacing w:before="94"/>
              <w:ind w:left="191"/>
              <w:rPr>
                <w:sz w:val="18"/>
              </w:rPr>
            </w:pPr>
            <w:r>
              <w:rPr>
                <w:rFonts w:hint="eastAsia"/>
                <w:color w:val="231F20"/>
                <w:sz w:val="18"/>
              </w:rPr>
              <w:t>P0-</w:t>
            </w:r>
            <w:r>
              <w:rPr>
                <w:color w:val="231F20"/>
                <w:sz w:val="18"/>
              </w:rPr>
              <w:t>05</w:t>
            </w:r>
          </w:p>
        </w:tc>
        <w:tc>
          <w:tcPr>
            <w:tcW w:w="2393" w:type="dxa"/>
          </w:tcPr>
          <w:p>
            <w:pPr>
              <w:pStyle w:val="32"/>
              <w:spacing w:line="260" w:lineRule="exact"/>
              <w:ind w:left="55"/>
              <w:rPr>
                <w:sz w:val="18"/>
              </w:rPr>
            </w:pPr>
            <w:r>
              <w:rPr>
                <w:color w:val="231F20"/>
                <w:sz w:val="18"/>
              </w:rPr>
              <w:t>叠加时辅助频率指令范围选</w:t>
            </w:r>
          </w:p>
          <w:p>
            <w:pPr>
              <w:pStyle w:val="32"/>
              <w:spacing w:line="248" w:lineRule="exact"/>
              <w:ind w:left="55"/>
              <w:rPr>
                <w:sz w:val="18"/>
              </w:rPr>
            </w:pPr>
            <w:r>
              <w:rPr>
                <w:color w:val="231F20"/>
                <w:sz w:val="18"/>
              </w:rPr>
              <w:t>择</w:t>
            </w:r>
          </w:p>
        </w:tc>
        <w:tc>
          <w:tcPr>
            <w:tcW w:w="4456" w:type="dxa"/>
          </w:tcPr>
          <w:p>
            <w:pPr>
              <w:pStyle w:val="32"/>
              <w:spacing w:line="260" w:lineRule="exact"/>
              <w:ind w:left="54"/>
              <w:rPr>
                <w:sz w:val="18"/>
              </w:rPr>
            </w:pPr>
            <w:r>
              <w:rPr>
                <w:color w:val="231F20"/>
                <w:sz w:val="18"/>
              </w:rPr>
              <w:t>0：相对于最大频率</w:t>
            </w:r>
          </w:p>
          <w:p>
            <w:pPr>
              <w:pStyle w:val="32"/>
              <w:spacing w:line="248" w:lineRule="exact"/>
              <w:ind w:left="54"/>
              <w:rPr>
                <w:sz w:val="18"/>
              </w:rPr>
            </w:pPr>
            <w:r>
              <w:rPr>
                <w:color w:val="231F20"/>
                <w:sz w:val="18"/>
              </w:rPr>
              <w:t>1：相对于主频率指令</w:t>
            </w:r>
          </w:p>
        </w:tc>
        <w:tc>
          <w:tcPr>
            <w:tcW w:w="851" w:type="dxa"/>
          </w:tcPr>
          <w:p>
            <w:pPr>
              <w:pStyle w:val="32"/>
              <w:spacing w:before="94"/>
              <w:jc w:val="center"/>
              <w:rPr>
                <w:sz w:val="18"/>
              </w:rPr>
            </w:pPr>
            <w:r>
              <w:rPr>
                <w:color w:val="231F20"/>
                <w:w w:val="93"/>
                <w:sz w:val="18"/>
              </w:rPr>
              <w:t>0</w:t>
            </w:r>
          </w:p>
        </w:tc>
        <w:tc>
          <w:tcPr>
            <w:tcW w:w="551" w:type="dxa"/>
          </w:tcPr>
          <w:p>
            <w:pPr>
              <w:pStyle w:val="32"/>
              <w:spacing w:before="94"/>
              <w:ind w:right="1"/>
              <w:jc w:val="center"/>
              <w:rPr>
                <w:sz w:val="18"/>
              </w:rPr>
            </w:pPr>
            <w:r>
              <w:rPr>
                <w:color w:val="231F20"/>
                <w:w w:val="121"/>
                <w:sz w:val="18"/>
              </w:rPr>
              <w:t>☆</w:t>
            </w:r>
          </w:p>
        </w:tc>
        <w:tc>
          <w:tcPr>
            <w:tcW w:w="537" w:type="dxa"/>
          </w:tcPr>
          <w:p>
            <w:pPr>
              <w:pStyle w:val="32"/>
              <w:spacing w:before="94"/>
              <w:ind w:left="66" w:right="66"/>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91"/>
              <w:rPr>
                <w:sz w:val="18"/>
              </w:rPr>
            </w:pPr>
            <w:r>
              <w:rPr>
                <w:rFonts w:hint="eastAsia"/>
                <w:color w:val="231F20"/>
                <w:sz w:val="18"/>
              </w:rPr>
              <w:t>P0-</w:t>
            </w:r>
            <w:r>
              <w:rPr>
                <w:color w:val="231F20"/>
                <w:sz w:val="18"/>
              </w:rPr>
              <w:t>06</w:t>
            </w:r>
          </w:p>
        </w:tc>
        <w:tc>
          <w:tcPr>
            <w:tcW w:w="2393" w:type="dxa"/>
          </w:tcPr>
          <w:p>
            <w:pPr>
              <w:pStyle w:val="32"/>
              <w:spacing w:line="268" w:lineRule="exact"/>
              <w:ind w:left="55"/>
              <w:rPr>
                <w:sz w:val="18"/>
              </w:rPr>
            </w:pPr>
            <w:r>
              <w:rPr>
                <w:color w:val="231F20"/>
                <w:sz w:val="18"/>
              </w:rPr>
              <w:t>叠加时辅助频率指令范围</w:t>
            </w:r>
          </w:p>
        </w:tc>
        <w:tc>
          <w:tcPr>
            <w:tcW w:w="4456" w:type="dxa"/>
          </w:tcPr>
          <w:p>
            <w:pPr>
              <w:pStyle w:val="32"/>
              <w:spacing w:line="268" w:lineRule="exact"/>
              <w:ind w:left="54"/>
              <w:rPr>
                <w:sz w:val="18"/>
              </w:rPr>
            </w:pPr>
            <w:r>
              <w:rPr>
                <w:color w:val="231F20"/>
                <w:sz w:val="18"/>
              </w:rPr>
              <w:t>0%~150%</w:t>
            </w:r>
          </w:p>
        </w:tc>
        <w:tc>
          <w:tcPr>
            <w:tcW w:w="851" w:type="dxa"/>
          </w:tcPr>
          <w:p>
            <w:pPr>
              <w:pStyle w:val="32"/>
              <w:spacing w:line="268" w:lineRule="exact"/>
              <w:ind w:left="26" w:right="26"/>
              <w:jc w:val="center"/>
              <w:rPr>
                <w:sz w:val="18"/>
              </w:rPr>
            </w:pPr>
            <w:r>
              <w:rPr>
                <w:color w:val="231F20"/>
                <w:sz w:val="18"/>
              </w:rPr>
              <w:t>100%</w:t>
            </w:r>
          </w:p>
        </w:tc>
        <w:tc>
          <w:tcPr>
            <w:tcW w:w="551" w:type="dxa"/>
          </w:tcPr>
          <w:p>
            <w:pPr>
              <w:pStyle w:val="32"/>
              <w:spacing w:line="268" w:lineRule="exact"/>
              <w:jc w:val="center"/>
              <w:rPr>
                <w:sz w:val="18"/>
              </w:rPr>
            </w:pPr>
            <w:r>
              <w:rPr>
                <w:color w:val="231F20"/>
                <w:w w:val="121"/>
                <w:sz w:val="18"/>
              </w:rPr>
              <w:t>☆</w:t>
            </w:r>
          </w:p>
        </w:tc>
        <w:tc>
          <w:tcPr>
            <w:tcW w:w="537" w:type="dxa"/>
          </w:tcPr>
          <w:p>
            <w:pPr>
              <w:pStyle w:val="32"/>
              <w:spacing w:line="268" w:lineRule="exact"/>
              <w:ind w:left="65" w:right="66"/>
              <w:jc w:val="center"/>
              <w:rPr>
                <w:sz w:val="18"/>
              </w:rPr>
            </w:pPr>
          </w:p>
        </w:tc>
      </w:tr>
    </w:tbl>
    <w:p>
      <w:pPr>
        <w:spacing w:line="268" w:lineRule="exact"/>
        <w:jc w:val="center"/>
        <w:rPr>
          <w:sz w:val="18"/>
        </w:rPr>
      </w:pPr>
    </w:p>
    <w:p>
      <w:pPr>
        <w:rPr>
          <w:sz w:val="18"/>
        </w:rPr>
      </w:pPr>
    </w:p>
    <w:p>
      <w:pPr>
        <w:rPr>
          <w:sz w:val="18"/>
        </w:rPr>
      </w:pPr>
    </w:p>
    <w:p>
      <w:pPr>
        <w:tabs>
          <w:tab w:val="left" w:pos="5840"/>
        </w:tabs>
        <w:rPr>
          <w:sz w:val="18"/>
        </w:rPr>
      </w:pPr>
      <w:r>
        <w:rPr>
          <w:sz w:val="18"/>
        </w:rPr>
        <w:tab/>
      </w:r>
    </w:p>
    <w:p>
      <w:pPr>
        <w:rPr>
          <w:sz w:val="18"/>
        </w:rPr>
      </w:pPr>
    </w:p>
    <w:p>
      <w:pPr>
        <w:rPr>
          <w:sz w:val="18"/>
        </w:rPr>
        <w:sectPr>
          <w:headerReference r:id="rId9" w:type="default"/>
          <w:footerReference r:id="rId11" w:type="default"/>
          <w:headerReference r:id="rId10" w:type="even"/>
          <w:footerReference r:id="rId12" w:type="even"/>
          <w:pgSz w:w="12250" w:h="17180"/>
          <w:pgMar w:top="1162" w:right="1276" w:bottom="981" w:left="1276" w:header="788" w:footer="794" w:gutter="0"/>
          <w:pgNumType w:fmt="decimal" w:start="1"/>
          <w:cols w:space="0" w:num="1"/>
        </w:sectPr>
      </w:pPr>
    </w:p>
    <w:p>
      <w:pPr>
        <w:pStyle w:val="12"/>
        <w:rPr>
          <w:rFonts w:ascii="Times New Roman"/>
        </w:rPr>
      </w:pPr>
    </w:p>
    <w:p>
      <w:pPr>
        <w:pStyle w:val="12"/>
        <w:rPr>
          <w:rFonts w:ascii="Times New Roman"/>
          <w:sz w:val="16"/>
        </w:rPr>
      </w:pPr>
    </w:p>
    <w:tbl>
      <w:tblPr>
        <w:tblStyle w:val="25"/>
        <w:tblW w:w="0" w:type="auto"/>
        <w:jc w:val="center"/>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849"/>
        <w:gridCol w:w="2393"/>
        <w:gridCol w:w="4371"/>
        <w:gridCol w:w="936"/>
        <w:gridCol w:w="551"/>
        <w:gridCol w:w="537"/>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448" w:hRule="atLeast"/>
          <w:jc w:val="center"/>
        </w:trPr>
        <w:tc>
          <w:tcPr>
            <w:tcW w:w="849" w:type="dxa"/>
            <w:shd w:val="clear" w:color="auto" w:fill="5087C6"/>
          </w:tcPr>
          <w:p>
            <w:pPr>
              <w:pStyle w:val="32"/>
              <w:spacing w:before="55"/>
              <w:ind w:left="242"/>
              <w:rPr>
                <w:sz w:val="18"/>
              </w:rPr>
            </w:pPr>
            <w:r>
              <w:rPr>
                <w:color w:val="FFFFFF"/>
                <w:sz w:val="18"/>
              </w:rPr>
              <w:t>参数</w:t>
            </w:r>
          </w:p>
        </w:tc>
        <w:tc>
          <w:tcPr>
            <w:tcW w:w="2393" w:type="dxa"/>
            <w:shd w:val="clear" w:color="auto" w:fill="5087C6"/>
          </w:tcPr>
          <w:p>
            <w:pPr>
              <w:pStyle w:val="32"/>
              <w:spacing w:before="55"/>
              <w:ind w:left="968" w:right="966"/>
              <w:jc w:val="center"/>
              <w:rPr>
                <w:sz w:val="18"/>
              </w:rPr>
            </w:pPr>
            <w:r>
              <w:rPr>
                <w:color w:val="FFFFFF"/>
                <w:sz w:val="18"/>
              </w:rPr>
              <w:t>名 称</w:t>
            </w:r>
          </w:p>
        </w:tc>
        <w:tc>
          <w:tcPr>
            <w:tcW w:w="4371" w:type="dxa"/>
            <w:shd w:val="clear" w:color="auto" w:fill="5087C6"/>
          </w:tcPr>
          <w:p>
            <w:pPr>
              <w:pStyle w:val="32"/>
              <w:spacing w:before="55"/>
              <w:ind w:left="44" w:right="42"/>
              <w:jc w:val="center"/>
              <w:rPr>
                <w:sz w:val="18"/>
              </w:rPr>
            </w:pPr>
            <w:r>
              <w:rPr>
                <w:color w:val="FFFFFF"/>
                <w:sz w:val="18"/>
              </w:rPr>
              <w:t>设定范围</w:t>
            </w:r>
          </w:p>
        </w:tc>
        <w:tc>
          <w:tcPr>
            <w:tcW w:w="936" w:type="dxa"/>
            <w:shd w:val="clear" w:color="auto" w:fill="5087C6"/>
          </w:tcPr>
          <w:p>
            <w:pPr>
              <w:pStyle w:val="32"/>
              <w:spacing w:before="55"/>
              <w:ind w:left="151"/>
              <w:rPr>
                <w:sz w:val="18"/>
              </w:rPr>
            </w:pPr>
            <w:r>
              <w:rPr>
                <w:color w:val="FFFFFF"/>
                <w:sz w:val="18"/>
              </w:rPr>
              <w:t>出厂值</w:t>
            </w:r>
          </w:p>
        </w:tc>
        <w:tc>
          <w:tcPr>
            <w:tcW w:w="551" w:type="dxa"/>
            <w:shd w:val="clear" w:color="auto" w:fill="5087C6"/>
          </w:tcPr>
          <w:p>
            <w:pPr>
              <w:pStyle w:val="32"/>
              <w:spacing w:before="55"/>
              <w:ind w:left="73" w:right="73"/>
              <w:jc w:val="center"/>
              <w:rPr>
                <w:sz w:val="18"/>
              </w:rPr>
            </w:pPr>
            <w:r>
              <w:rPr>
                <w:color w:val="FFFFFF"/>
                <w:sz w:val="18"/>
              </w:rPr>
              <w:t>更改</w:t>
            </w:r>
          </w:p>
        </w:tc>
        <w:tc>
          <w:tcPr>
            <w:tcW w:w="537" w:type="dxa"/>
            <w:shd w:val="clear" w:color="auto" w:fill="5087C6"/>
          </w:tcPr>
          <w:p>
            <w:pPr>
              <w:pStyle w:val="32"/>
              <w:spacing w:before="55"/>
              <w:ind w:left="66" w:right="66"/>
              <w:jc w:val="center"/>
              <w:rPr>
                <w:sz w:val="18"/>
              </w:rPr>
            </w:pPr>
            <w:r>
              <w:rPr>
                <w:color w:val="FFFFFF"/>
                <w:sz w:val="18"/>
              </w:rPr>
              <w:t>页码</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3255" w:hRule="atLeast"/>
          <w:jc w:val="center"/>
        </w:trPr>
        <w:tc>
          <w:tcPr>
            <w:tcW w:w="849" w:type="dxa"/>
          </w:tcPr>
          <w:p>
            <w:pPr>
              <w:pStyle w:val="32"/>
              <w:rPr>
                <w:rFonts w:ascii="Times New Roman"/>
                <w:sz w:val="26"/>
              </w:rPr>
            </w:pPr>
          </w:p>
          <w:p>
            <w:pPr>
              <w:pStyle w:val="32"/>
              <w:rPr>
                <w:rFonts w:ascii="Times New Roman"/>
                <w:sz w:val="26"/>
              </w:rPr>
            </w:pPr>
          </w:p>
          <w:p>
            <w:pPr>
              <w:pStyle w:val="32"/>
              <w:rPr>
                <w:rFonts w:ascii="Times New Roman"/>
                <w:sz w:val="26"/>
              </w:rPr>
            </w:pPr>
          </w:p>
          <w:p>
            <w:pPr>
              <w:pStyle w:val="32"/>
              <w:rPr>
                <w:rFonts w:ascii="Times New Roman"/>
                <w:sz w:val="26"/>
              </w:rPr>
            </w:pPr>
          </w:p>
          <w:p>
            <w:pPr>
              <w:pStyle w:val="32"/>
              <w:spacing w:before="9"/>
              <w:rPr>
                <w:rFonts w:ascii="Times New Roman"/>
              </w:rPr>
            </w:pPr>
          </w:p>
          <w:p>
            <w:pPr>
              <w:pStyle w:val="32"/>
              <w:ind w:left="191"/>
              <w:rPr>
                <w:sz w:val="18"/>
              </w:rPr>
            </w:pPr>
            <w:r>
              <w:rPr>
                <w:rFonts w:hint="eastAsia"/>
                <w:color w:val="231F20"/>
                <w:sz w:val="18"/>
              </w:rPr>
              <w:t>P0-</w:t>
            </w:r>
            <w:r>
              <w:rPr>
                <w:color w:val="231F20"/>
                <w:sz w:val="18"/>
              </w:rPr>
              <w:t>07</w:t>
            </w:r>
          </w:p>
        </w:tc>
        <w:tc>
          <w:tcPr>
            <w:tcW w:w="2393" w:type="dxa"/>
          </w:tcPr>
          <w:p>
            <w:pPr>
              <w:pStyle w:val="32"/>
              <w:rPr>
                <w:rFonts w:ascii="Times New Roman"/>
                <w:sz w:val="26"/>
              </w:rPr>
            </w:pPr>
          </w:p>
          <w:p>
            <w:pPr>
              <w:pStyle w:val="32"/>
              <w:rPr>
                <w:rFonts w:ascii="Times New Roman"/>
                <w:sz w:val="26"/>
              </w:rPr>
            </w:pPr>
          </w:p>
          <w:p>
            <w:pPr>
              <w:pStyle w:val="32"/>
              <w:rPr>
                <w:rFonts w:ascii="Times New Roman"/>
                <w:sz w:val="26"/>
              </w:rPr>
            </w:pPr>
          </w:p>
          <w:p>
            <w:pPr>
              <w:pStyle w:val="32"/>
              <w:rPr>
                <w:rFonts w:ascii="Times New Roman"/>
                <w:sz w:val="26"/>
              </w:rPr>
            </w:pPr>
          </w:p>
          <w:p>
            <w:pPr>
              <w:pStyle w:val="32"/>
              <w:spacing w:before="9"/>
              <w:rPr>
                <w:rFonts w:ascii="Times New Roman"/>
              </w:rPr>
            </w:pPr>
          </w:p>
          <w:p>
            <w:pPr>
              <w:pStyle w:val="32"/>
              <w:ind w:left="55"/>
              <w:rPr>
                <w:sz w:val="18"/>
              </w:rPr>
            </w:pPr>
            <w:r>
              <w:rPr>
                <w:color w:val="231F20"/>
                <w:sz w:val="18"/>
              </w:rPr>
              <w:t>频率指令叠加选择</w:t>
            </w:r>
          </w:p>
        </w:tc>
        <w:tc>
          <w:tcPr>
            <w:tcW w:w="4371" w:type="dxa"/>
          </w:tcPr>
          <w:p>
            <w:pPr>
              <w:pStyle w:val="32"/>
              <w:spacing w:before="1" w:line="213" w:lineRule="auto"/>
              <w:ind w:left="54" w:right="2757"/>
              <w:rPr>
                <w:sz w:val="18"/>
              </w:rPr>
            </w:pPr>
            <w:r>
              <w:rPr>
                <w:color w:val="231F20"/>
                <w:sz w:val="18"/>
              </w:rPr>
              <w:t>个位：频率指令选择0：主频率指令</w:t>
            </w:r>
          </w:p>
          <w:p>
            <w:pPr>
              <w:pStyle w:val="32"/>
              <w:spacing w:line="291" w:lineRule="exact"/>
              <w:ind w:left="54"/>
              <w:rPr>
                <w:sz w:val="18"/>
              </w:rPr>
            </w:pPr>
            <w:r>
              <w:rPr>
                <w:color w:val="231F20"/>
                <w:sz w:val="18"/>
              </w:rPr>
              <w:t>1：主辅运算结果（运算关系由十位确定）</w:t>
            </w:r>
          </w:p>
          <w:p>
            <w:pPr>
              <w:pStyle w:val="32"/>
              <w:spacing w:line="297" w:lineRule="exact"/>
              <w:ind w:left="54"/>
              <w:rPr>
                <w:sz w:val="18"/>
              </w:rPr>
            </w:pPr>
            <w:r>
              <w:rPr>
                <w:color w:val="231F20"/>
                <w:sz w:val="18"/>
              </w:rPr>
              <w:t>2：主频率指令与辅助频率指令切换</w:t>
            </w:r>
          </w:p>
          <w:p>
            <w:pPr>
              <w:pStyle w:val="32"/>
              <w:spacing w:line="297" w:lineRule="exact"/>
              <w:ind w:left="54"/>
              <w:rPr>
                <w:sz w:val="18"/>
              </w:rPr>
            </w:pPr>
            <w:r>
              <w:rPr>
                <w:color w:val="231F20"/>
                <w:sz w:val="18"/>
              </w:rPr>
              <w:t>3：主频率指令与主辅运算结果切换</w:t>
            </w:r>
          </w:p>
          <w:p>
            <w:pPr>
              <w:pStyle w:val="32"/>
              <w:spacing w:before="8" w:line="213" w:lineRule="auto"/>
              <w:ind w:left="54" w:right="1384"/>
              <w:rPr>
                <w:sz w:val="18"/>
              </w:rPr>
            </w:pPr>
            <w:r>
              <w:rPr>
                <w:color w:val="231F20"/>
                <w:sz w:val="18"/>
              </w:rPr>
              <w:t>4：辅助频率指令与主辅运算结果切换十位：频率指令主辅运算关系</w:t>
            </w:r>
          </w:p>
          <w:p>
            <w:pPr>
              <w:pStyle w:val="32"/>
              <w:spacing w:line="291" w:lineRule="exact"/>
              <w:ind w:left="54"/>
              <w:rPr>
                <w:sz w:val="18"/>
              </w:rPr>
            </w:pPr>
            <w:r>
              <w:rPr>
                <w:color w:val="231F20"/>
                <w:sz w:val="18"/>
              </w:rPr>
              <w:t>0：</w:t>
            </w:r>
            <w:r>
              <w:rPr>
                <w:color w:val="231F20"/>
                <w:spacing w:val="-12"/>
                <w:sz w:val="18"/>
              </w:rPr>
              <w:t>主 + 辅</w:t>
            </w:r>
          </w:p>
          <w:p>
            <w:pPr>
              <w:pStyle w:val="32"/>
              <w:spacing w:line="297" w:lineRule="exact"/>
              <w:ind w:left="54"/>
              <w:rPr>
                <w:sz w:val="18"/>
              </w:rPr>
            </w:pPr>
            <w:r>
              <w:rPr>
                <w:color w:val="231F20"/>
                <w:sz w:val="18"/>
              </w:rPr>
              <w:t>1：</w:t>
            </w:r>
            <w:r>
              <w:rPr>
                <w:color w:val="231F20"/>
                <w:spacing w:val="-8"/>
                <w:sz w:val="18"/>
              </w:rPr>
              <w:t>主 - 辅</w:t>
            </w:r>
          </w:p>
          <w:p>
            <w:pPr>
              <w:pStyle w:val="32"/>
              <w:spacing w:line="297" w:lineRule="exact"/>
              <w:ind w:left="54"/>
              <w:rPr>
                <w:sz w:val="18"/>
              </w:rPr>
            </w:pPr>
            <w:r>
              <w:rPr>
                <w:color w:val="231F20"/>
                <w:sz w:val="18"/>
              </w:rPr>
              <w:t>2：二者最大值</w:t>
            </w:r>
          </w:p>
          <w:p>
            <w:pPr>
              <w:pStyle w:val="32"/>
              <w:spacing w:line="276" w:lineRule="exact"/>
              <w:ind w:left="54"/>
              <w:rPr>
                <w:sz w:val="18"/>
              </w:rPr>
            </w:pPr>
            <w:r>
              <w:rPr>
                <w:color w:val="231F20"/>
                <w:sz w:val="18"/>
              </w:rPr>
              <w:t>3：二者最小值</w:t>
            </w:r>
          </w:p>
        </w:tc>
        <w:tc>
          <w:tcPr>
            <w:tcW w:w="936" w:type="dxa"/>
          </w:tcPr>
          <w:p>
            <w:pPr>
              <w:pStyle w:val="32"/>
              <w:rPr>
                <w:rFonts w:ascii="Times New Roman"/>
                <w:sz w:val="26"/>
              </w:rPr>
            </w:pPr>
          </w:p>
          <w:p>
            <w:pPr>
              <w:pStyle w:val="32"/>
              <w:rPr>
                <w:rFonts w:ascii="Times New Roman"/>
                <w:sz w:val="26"/>
              </w:rPr>
            </w:pPr>
          </w:p>
          <w:p>
            <w:pPr>
              <w:pStyle w:val="32"/>
              <w:rPr>
                <w:rFonts w:ascii="Times New Roman"/>
                <w:sz w:val="26"/>
              </w:rPr>
            </w:pPr>
          </w:p>
          <w:p>
            <w:pPr>
              <w:pStyle w:val="32"/>
              <w:rPr>
                <w:rFonts w:ascii="Times New Roman"/>
                <w:sz w:val="26"/>
              </w:rPr>
            </w:pPr>
          </w:p>
          <w:p>
            <w:pPr>
              <w:pStyle w:val="32"/>
              <w:spacing w:before="9"/>
              <w:rPr>
                <w:rFonts w:ascii="Times New Roman"/>
              </w:rPr>
            </w:pPr>
          </w:p>
          <w:p>
            <w:pPr>
              <w:pStyle w:val="32"/>
              <w:ind w:left="27" w:right="26"/>
              <w:jc w:val="center"/>
              <w:rPr>
                <w:sz w:val="18"/>
              </w:rPr>
            </w:pPr>
            <w:r>
              <w:rPr>
                <w:color w:val="231F20"/>
                <w:sz w:val="18"/>
              </w:rPr>
              <w:t>00</w:t>
            </w:r>
          </w:p>
        </w:tc>
        <w:tc>
          <w:tcPr>
            <w:tcW w:w="551" w:type="dxa"/>
          </w:tcPr>
          <w:p>
            <w:pPr>
              <w:pStyle w:val="32"/>
              <w:rPr>
                <w:rFonts w:ascii="Times New Roman"/>
                <w:sz w:val="26"/>
              </w:rPr>
            </w:pPr>
          </w:p>
          <w:p>
            <w:pPr>
              <w:pStyle w:val="32"/>
              <w:rPr>
                <w:rFonts w:ascii="Times New Roman"/>
                <w:sz w:val="26"/>
              </w:rPr>
            </w:pPr>
          </w:p>
          <w:p>
            <w:pPr>
              <w:pStyle w:val="32"/>
              <w:rPr>
                <w:rFonts w:ascii="Times New Roman"/>
                <w:sz w:val="26"/>
              </w:rPr>
            </w:pPr>
          </w:p>
          <w:p>
            <w:pPr>
              <w:pStyle w:val="32"/>
              <w:rPr>
                <w:rFonts w:ascii="Times New Roman"/>
                <w:sz w:val="26"/>
              </w:rPr>
            </w:pPr>
          </w:p>
          <w:p>
            <w:pPr>
              <w:pStyle w:val="32"/>
              <w:spacing w:before="9"/>
              <w:rPr>
                <w:rFonts w:ascii="Times New Roman"/>
              </w:rPr>
            </w:pPr>
          </w:p>
          <w:p>
            <w:pPr>
              <w:pStyle w:val="32"/>
              <w:ind w:right="1"/>
              <w:jc w:val="center"/>
              <w:rPr>
                <w:sz w:val="18"/>
              </w:rPr>
            </w:pPr>
            <w:r>
              <w:rPr>
                <w:color w:val="231F20"/>
                <w:w w:val="121"/>
                <w:sz w:val="18"/>
              </w:rPr>
              <w:t>☆</w:t>
            </w:r>
          </w:p>
        </w:tc>
        <w:tc>
          <w:tcPr>
            <w:tcW w:w="537" w:type="dxa"/>
          </w:tcPr>
          <w:p>
            <w:pPr>
              <w:pStyle w:val="32"/>
              <w:rPr>
                <w:rFonts w:ascii="Times New Roman"/>
                <w:sz w:val="26"/>
              </w:rPr>
            </w:pPr>
          </w:p>
          <w:p>
            <w:pPr>
              <w:pStyle w:val="32"/>
              <w:rPr>
                <w:rFonts w:ascii="Times New Roman"/>
                <w:sz w:val="26"/>
              </w:rPr>
            </w:pPr>
          </w:p>
          <w:p>
            <w:pPr>
              <w:pStyle w:val="32"/>
              <w:rPr>
                <w:rFonts w:ascii="Times New Roman"/>
                <w:sz w:val="26"/>
              </w:rPr>
            </w:pPr>
          </w:p>
          <w:p>
            <w:pPr>
              <w:pStyle w:val="32"/>
              <w:ind w:left="66" w:right="66"/>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91"/>
              <w:rPr>
                <w:sz w:val="18"/>
              </w:rPr>
            </w:pPr>
            <w:r>
              <w:rPr>
                <w:rFonts w:hint="eastAsia"/>
                <w:color w:val="231F20"/>
                <w:sz w:val="18"/>
              </w:rPr>
              <w:t>P0-</w:t>
            </w:r>
            <w:r>
              <w:rPr>
                <w:color w:val="231F20"/>
                <w:sz w:val="18"/>
              </w:rPr>
              <w:t>08</w:t>
            </w:r>
          </w:p>
        </w:tc>
        <w:tc>
          <w:tcPr>
            <w:tcW w:w="2393" w:type="dxa"/>
          </w:tcPr>
          <w:p>
            <w:pPr>
              <w:pStyle w:val="32"/>
              <w:spacing w:line="268" w:lineRule="exact"/>
              <w:ind w:left="55"/>
              <w:rPr>
                <w:sz w:val="18"/>
              </w:rPr>
            </w:pPr>
            <w:r>
              <w:rPr>
                <w:color w:val="231F20"/>
                <w:sz w:val="18"/>
              </w:rPr>
              <w:t>预置频率</w:t>
            </w:r>
          </w:p>
        </w:tc>
        <w:tc>
          <w:tcPr>
            <w:tcW w:w="4371" w:type="dxa"/>
          </w:tcPr>
          <w:p>
            <w:pPr>
              <w:pStyle w:val="32"/>
              <w:spacing w:line="268" w:lineRule="exact"/>
              <w:ind w:left="54"/>
              <w:rPr>
                <w:sz w:val="18"/>
              </w:rPr>
            </w:pPr>
            <w:r>
              <w:rPr>
                <w:color w:val="231F20"/>
                <w:sz w:val="18"/>
              </w:rPr>
              <w:t>0.00Hz~ 最大频率（</w:t>
            </w:r>
            <w:r>
              <w:rPr>
                <w:rFonts w:hint="eastAsia"/>
                <w:color w:val="231F20"/>
                <w:sz w:val="18"/>
              </w:rPr>
              <w:t>P0-</w:t>
            </w:r>
            <w:r>
              <w:rPr>
                <w:color w:val="231F20"/>
                <w:sz w:val="18"/>
              </w:rPr>
              <w:t>10）</w:t>
            </w:r>
          </w:p>
        </w:tc>
        <w:tc>
          <w:tcPr>
            <w:tcW w:w="936" w:type="dxa"/>
          </w:tcPr>
          <w:p>
            <w:pPr>
              <w:pStyle w:val="32"/>
              <w:spacing w:line="268" w:lineRule="exact"/>
              <w:ind w:right="84"/>
              <w:jc w:val="right"/>
              <w:rPr>
                <w:sz w:val="18"/>
              </w:rPr>
            </w:pPr>
            <w:r>
              <w:rPr>
                <w:color w:val="231F20"/>
                <w:w w:val="95"/>
                <w:sz w:val="18"/>
              </w:rPr>
              <w:t>50.00Hz</w:t>
            </w:r>
          </w:p>
        </w:tc>
        <w:tc>
          <w:tcPr>
            <w:tcW w:w="551" w:type="dxa"/>
          </w:tcPr>
          <w:p>
            <w:pPr>
              <w:pStyle w:val="32"/>
              <w:spacing w:line="268" w:lineRule="exact"/>
              <w:ind w:right="1"/>
              <w:jc w:val="center"/>
              <w:rPr>
                <w:sz w:val="18"/>
              </w:rPr>
            </w:pPr>
            <w:r>
              <w:rPr>
                <w:color w:val="231F20"/>
                <w:w w:val="121"/>
                <w:sz w:val="18"/>
              </w:rPr>
              <w:t>☆</w:t>
            </w:r>
          </w:p>
        </w:tc>
        <w:tc>
          <w:tcPr>
            <w:tcW w:w="537" w:type="dxa"/>
          </w:tcPr>
          <w:p>
            <w:pPr>
              <w:pStyle w:val="32"/>
              <w:spacing w:line="268" w:lineRule="exact"/>
              <w:ind w:left="66" w:right="66"/>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528" w:hRule="atLeast"/>
          <w:jc w:val="center"/>
        </w:trPr>
        <w:tc>
          <w:tcPr>
            <w:tcW w:w="849" w:type="dxa"/>
            <w:vAlign w:val="center"/>
          </w:tcPr>
          <w:p>
            <w:pPr>
              <w:pStyle w:val="32"/>
              <w:spacing w:before="94"/>
              <w:ind w:left="191"/>
              <w:jc w:val="both"/>
              <w:rPr>
                <w:sz w:val="18"/>
              </w:rPr>
            </w:pPr>
            <w:r>
              <w:rPr>
                <w:rFonts w:hint="eastAsia"/>
                <w:color w:val="231F20"/>
                <w:sz w:val="18"/>
              </w:rPr>
              <w:t>P0-</w:t>
            </w:r>
            <w:r>
              <w:rPr>
                <w:color w:val="231F20"/>
                <w:sz w:val="18"/>
              </w:rPr>
              <w:t>09</w:t>
            </w:r>
          </w:p>
        </w:tc>
        <w:tc>
          <w:tcPr>
            <w:tcW w:w="2393" w:type="dxa"/>
            <w:vAlign w:val="center"/>
          </w:tcPr>
          <w:p>
            <w:pPr>
              <w:pStyle w:val="32"/>
              <w:spacing w:before="94"/>
              <w:ind w:left="55"/>
              <w:rPr>
                <w:sz w:val="18"/>
              </w:rPr>
            </w:pPr>
            <w:r>
              <w:rPr>
                <w:color w:val="231F20"/>
                <w:sz w:val="18"/>
              </w:rPr>
              <w:t>运行方向</w:t>
            </w:r>
          </w:p>
        </w:tc>
        <w:tc>
          <w:tcPr>
            <w:tcW w:w="4371" w:type="dxa"/>
            <w:vAlign w:val="center"/>
          </w:tcPr>
          <w:p>
            <w:pPr>
              <w:pStyle w:val="32"/>
              <w:spacing w:line="260" w:lineRule="exact"/>
              <w:ind w:left="54"/>
              <w:rPr>
                <w:sz w:val="18"/>
              </w:rPr>
            </w:pPr>
            <w:r>
              <w:rPr>
                <w:color w:val="231F20"/>
                <w:sz w:val="18"/>
              </w:rPr>
              <w:t>0：默认方向运行</w:t>
            </w:r>
          </w:p>
          <w:p>
            <w:pPr>
              <w:pStyle w:val="32"/>
              <w:spacing w:line="248" w:lineRule="exact"/>
              <w:ind w:left="54"/>
              <w:rPr>
                <w:sz w:val="18"/>
              </w:rPr>
            </w:pPr>
            <w:r>
              <w:rPr>
                <w:color w:val="231F20"/>
                <w:sz w:val="18"/>
              </w:rPr>
              <w:t>1：与默认方向相反方向运行</w:t>
            </w:r>
          </w:p>
        </w:tc>
        <w:tc>
          <w:tcPr>
            <w:tcW w:w="936" w:type="dxa"/>
            <w:vAlign w:val="center"/>
          </w:tcPr>
          <w:p>
            <w:pPr>
              <w:pStyle w:val="32"/>
              <w:spacing w:before="94"/>
              <w:jc w:val="center"/>
              <w:rPr>
                <w:sz w:val="18"/>
              </w:rPr>
            </w:pPr>
            <w:r>
              <w:rPr>
                <w:color w:val="231F20"/>
                <w:w w:val="93"/>
                <w:sz w:val="18"/>
              </w:rPr>
              <w:t>0</w:t>
            </w:r>
          </w:p>
        </w:tc>
        <w:tc>
          <w:tcPr>
            <w:tcW w:w="551" w:type="dxa"/>
            <w:vAlign w:val="center"/>
          </w:tcPr>
          <w:p>
            <w:pPr>
              <w:pStyle w:val="32"/>
              <w:spacing w:before="94"/>
              <w:ind w:right="1"/>
              <w:jc w:val="center"/>
              <w:rPr>
                <w:sz w:val="18"/>
              </w:rPr>
            </w:pPr>
            <w:r>
              <w:rPr>
                <w:color w:val="231F20"/>
                <w:w w:val="121"/>
                <w:sz w:val="18"/>
              </w:rPr>
              <w:t>☆</w:t>
            </w:r>
          </w:p>
        </w:tc>
        <w:tc>
          <w:tcPr>
            <w:tcW w:w="537" w:type="dxa"/>
            <w:vAlign w:val="center"/>
          </w:tcPr>
          <w:p>
            <w:pPr>
              <w:pStyle w:val="32"/>
              <w:spacing w:before="94"/>
              <w:ind w:left="66" w:right="66"/>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9" w:hRule="atLeast"/>
          <w:jc w:val="center"/>
        </w:trPr>
        <w:tc>
          <w:tcPr>
            <w:tcW w:w="849" w:type="dxa"/>
            <w:vAlign w:val="center"/>
          </w:tcPr>
          <w:p>
            <w:pPr>
              <w:pStyle w:val="32"/>
              <w:ind w:left="191"/>
              <w:jc w:val="both"/>
              <w:rPr>
                <w:sz w:val="18"/>
              </w:rPr>
            </w:pPr>
            <w:r>
              <w:rPr>
                <w:rFonts w:hint="eastAsia"/>
                <w:color w:val="231F20"/>
                <w:sz w:val="18"/>
              </w:rPr>
              <w:t>P0-</w:t>
            </w:r>
            <w:r>
              <w:rPr>
                <w:color w:val="231F20"/>
                <w:sz w:val="18"/>
              </w:rPr>
              <w:t>10</w:t>
            </w:r>
          </w:p>
        </w:tc>
        <w:tc>
          <w:tcPr>
            <w:tcW w:w="2393" w:type="dxa"/>
            <w:vAlign w:val="center"/>
          </w:tcPr>
          <w:p>
            <w:pPr>
              <w:pStyle w:val="32"/>
              <w:ind w:left="55"/>
              <w:rPr>
                <w:sz w:val="18"/>
              </w:rPr>
            </w:pPr>
            <w:r>
              <w:rPr>
                <w:color w:val="231F20"/>
                <w:sz w:val="18"/>
              </w:rPr>
              <w:t>最大频率</w:t>
            </w:r>
          </w:p>
        </w:tc>
        <w:tc>
          <w:tcPr>
            <w:tcW w:w="4371" w:type="dxa"/>
            <w:vAlign w:val="center"/>
          </w:tcPr>
          <w:p>
            <w:pPr>
              <w:pStyle w:val="32"/>
              <w:ind w:left="54"/>
              <w:rPr>
                <w:sz w:val="18"/>
              </w:rPr>
            </w:pPr>
            <w:r>
              <w:rPr>
                <w:color w:val="231F20"/>
                <w:sz w:val="18"/>
              </w:rPr>
              <w:t>50.00Hz~500.00Hz</w:t>
            </w:r>
          </w:p>
        </w:tc>
        <w:tc>
          <w:tcPr>
            <w:tcW w:w="936" w:type="dxa"/>
            <w:vAlign w:val="center"/>
          </w:tcPr>
          <w:p>
            <w:pPr>
              <w:pStyle w:val="32"/>
              <w:ind w:right="84"/>
              <w:jc w:val="center"/>
              <w:rPr>
                <w:sz w:val="18"/>
              </w:rPr>
            </w:pPr>
            <w:r>
              <w:rPr>
                <w:color w:val="231F20"/>
                <w:w w:val="95"/>
                <w:sz w:val="18"/>
              </w:rPr>
              <w:t>50.00Hz</w:t>
            </w:r>
          </w:p>
        </w:tc>
        <w:tc>
          <w:tcPr>
            <w:tcW w:w="551" w:type="dxa"/>
            <w:vAlign w:val="center"/>
          </w:tcPr>
          <w:p>
            <w:pPr>
              <w:pStyle w:val="32"/>
              <w:ind w:right="1"/>
              <w:jc w:val="center"/>
              <w:rPr>
                <w:sz w:val="18"/>
              </w:rPr>
            </w:pPr>
            <w:r>
              <w:rPr>
                <w:color w:val="231F20"/>
                <w:w w:val="122"/>
                <w:sz w:val="18"/>
              </w:rPr>
              <w:t>★</w:t>
            </w:r>
          </w:p>
        </w:tc>
        <w:tc>
          <w:tcPr>
            <w:tcW w:w="537" w:type="dxa"/>
            <w:vAlign w:val="center"/>
          </w:tcPr>
          <w:p>
            <w:pPr>
              <w:pStyle w:val="32"/>
              <w:spacing w:line="297" w:lineRule="exact"/>
              <w:ind w:left="78"/>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1488" w:hRule="atLeast"/>
          <w:jc w:val="center"/>
        </w:trPr>
        <w:tc>
          <w:tcPr>
            <w:tcW w:w="849" w:type="dxa"/>
          </w:tcPr>
          <w:p>
            <w:pPr>
              <w:pStyle w:val="32"/>
              <w:rPr>
                <w:rFonts w:ascii="Times New Roman"/>
                <w:sz w:val="26"/>
              </w:rPr>
            </w:pPr>
          </w:p>
          <w:p>
            <w:pPr>
              <w:pStyle w:val="32"/>
              <w:spacing w:before="10"/>
              <w:rPr>
                <w:rFonts w:ascii="Times New Roman"/>
                <w:sz w:val="23"/>
              </w:rPr>
            </w:pPr>
          </w:p>
          <w:p>
            <w:pPr>
              <w:pStyle w:val="32"/>
              <w:spacing w:before="1"/>
              <w:ind w:left="191"/>
              <w:rPr>
                <w:sz w:val="18"/>
              </w:rPr>
            </w:pPr>
            <w:r>
              <w:rPr>
                <w:rFonts w:hint="eastAsia"/>
                <w:color w:val="231F20"/>
                <w:sz w:val="18"/>
              </w:rPr>
              <w:t>P0-</w:t>
            </w:r>
            <w:r>
              <w:rPr>
                <w:color w:val="231F20"/>
                <w:sz w:val="18"/>
              </w:rPr>
              <w:t>11</w:t>
            </w:r>
          </w:p>
        </w:tc>
        <w:tc>
          <w:tcPr>
            <w:tcW w:w="2393" w:type="dxa"/>
          </w:tcPr>
          <w:p>
            <w:pPr>
              <w:pStyle w:val="32"/>
              <w:rPr>
                <w:rFonts w:ascii="Times New Roman"/>
                <w:sz w:val="26"/>
              </w:rPr>
            </w:pPr>
          </w:p>
          <w:p>
            <w:pPr>
              <w:pStyle w:val="32"/>
              <w:spacing w:before="10"/>
              <w:rPr>
                <w:rFonts w:ascii="Times New Roman"/>
                <w:sz w:val="23"/>
              </w:rPr>
            </w:pPr>
          </w:p>
          <w:p>
            <w:pPr>
              <w:pStyle w:val="32"/>
              <w:spacing w:before="1"/>
              <w:ind w:left="55"/>
              <w:rPr>
                <w:sz w:val="18"/>
              </w:rPr>
            </w:pPr>
            <w:r>
              <w:rPr>
                <w:color w:val="231F20"/>
                <w:sz w:val="18"/>
              </w:rPr>
              <w:t>上限频率指令选择</w:t>
            </w:r>
          </w:p>
        </w:tc>
        <w:tc>
          <w:tcPr>
            <w:tcW w:w="4371" w:type="dxa"/>
          </w:tcPr>
          <w:p>
            <w:pPr>
              <w:pStyle w:val="32"/>
              <w:spacing w:line="260" w:lineRule="exact"/>
              <w:ind w:left="54"/>
              <w:rPr>
                <w:sz w:val="18"/>
              </w:rPr>
            </w:pPr>
            <w:r>
              <w:rPr>
                <w:color w:val="231F20"/>
                <w:sz w:val="18"/>
              </w:rPr>
              <w:t>0：</w:t>
            </w:r>
            <w:r>
              <w:rPr>
                <w:rFonts w:hint="eastAsia"/>
                <w:color w:val="231F20"/>
                <w:sz w:val="18"/>
              </w:rPr>
              <w:t>P0-</w:t>
            </w:r>
            <w:r>
              <w:rPr>
                <w:color w:val="231F20"/>
                <w:sz w:val="18"/>
              </w:rPr>
              <w:t>12 设定</w:t>
            </w:r>
          </w:p>
          <w:p>
            <w:pPr>
              <w:pStyle w:val="32"/>
              <w:spacing w:line="240" w:lineRule="exact"/>
              <w:ind w:left="54"/>
              <w:rPr>
                <w:sz w:val="18"/>
              </w:rPr>
            </w:pPr>
            <w:r>
              <w:rPr>
                <w:color w:val="231F20"/>
                <w:sz w:val="18"/>
              </w:rPr>
              <w:t>1：AI1</w:t>
            </w:r>
          </w:p>
          <w:p>
            <w:pPr>
              <w:pStyle w:val="32"/>
              <w:spacing w:line="240" w:lineRule="exact"/>
              <w:ind w:left="54"/>
              <w:rPr>
                <w:sz w:val="18"/>
              </w:rPr>
            </w:pPr>
            <w:r>
              <w:rPr>
                <w:color w:val="231F20"/>
                <w:sz w:val="18"/>
              </w:rPr>
              <w:t>2：AI2</w:t>
            </w:r>
          </w:p>
          <w:p>
            <w:pPr>
              <w:pStyle w:val="32"/>
              <w:spacing w:line="240" w:lineRule="exact"/>
              <w:ind w:left="54"/>
              <w:rPr>
                <w:sz w:val="18"/>
              </w:rPr>
            </w:pPr>
            <w:r>
              <w:rPr>
                <w:color w:val="231F20"/>
                <w:sz w:val="18"/>
              </w:rPr>
              <w:t>3：AI3</w:t>
            </w:r>
          </w:p>
          <w:p>
            <w:pPr>
              <w:pStyle w:val="32"/>
              <w:spacing w:line="240" w:lineRule="exact"/>
              <w:ind w:left="54"/>
              <w:rPr>
                <w:sz w:val="18"/>
              </w:rPr>
            </w:pPr>
            <w:r>
              <w:rPr>
                <w:color w:val="231F20"/>
                <w:w w:val="95"/>
                <w:sz w:val="18"/>
              </w:rPr>
              <w:t>4：脉冲设定</w:t>
            </w:r>
          </w:p>
          <w:p>
            <w:pPr>
              <w:pStyle w:val="32"/>
              <w:spacing w:line="248" w:lineRule="exact"/>
              <w:ind w:left="54"/>
              <w:rPr>
                <w:sz w:val="18"/>
              </w:rPr>
            </w:pPr>
            <w:r>
              <w:rPr>
                <w:color w:val="231F20"/>
                <w:w w:val="95"/>
                <w:sz w:val="18"/>
              </w:rPr>
              <w:t>5：通讯给定</w:t>
            </w:r>
          </w:p>
        </w:tc>
        <w:tc>
          <w:tcPr>
            <w:tcW w:w="936" w:type="dxa"/>
          </w:tcPr>
          <w:p>
            <w:pPr>
              <w:pStyle w:val="32"/>
              <w:rPr>
                <w:rFonts w:ascii="Times New Roman"/>
                <w:sz w:val="26"/>
              </w:rPr>
            </w:pPr>
          </w:p>
          <w:p>
            <w:pPr>
              <w:pStyle w:val="32"/>
              <w:spacing w:before="10"/>
              <w:rPr>
                <w:rFonts w:ascii="Times New Roman"/>
                <w:sz w:val="23"/>
              </w:rPr>
            </w:pPr>
          </w:p>
          <w:p>
            <w:pPr>
              <w:pStyle w:val="32"/>
              <w:jc w:val="center"/>
              <w:rPr>
                <w:sz w:val="18"/>
              </w:rPr>
            </w:pPr>
            <w:r>
              <w:rPr>
                <w:color w:val="231F20"/>
                <w:w w:val="93"/>
                <w:sz w:val="18"/>
              </w:rPr>
              <w:t>0</w:t>
            </w:r>
          </w:p>
        </w:tc>
        <w:tc>
          <w:tcPr>
            <w:tcW w:w="551" w:type="dxa"/>
          </w:tcPr>
          <w:p>
            <w:pPr>
              <w:pStyle w:val="32"/>
              <w:rPr>
                <w:rFonts w:ascii="Times New Roman"/>
                <w:sz w:val="26"/>
              </w:rPr>
            </w:pPr>
          </w:p>
          <w:p>
            <w:pPr>
              <w:pStyle w:val="32"/>
              <w:spacing w:before="10"/>
              <w:rPr>
                <w:rFonts w:ascii="Times New Roman"/>
                <w:sz w:val="23"/>
              </w:rPr>
            </w:pPr>
          </w:p>
          <w:p>
            <w:pPr>
              <w:pStyle w:val="32"/>
              <w:jc w:val="center"/>
              <w:rPr>
                <w:sz w:val="18"/>
              </w:rPr>
            </w:pPr>
            <w:r>
              <w:rPr>
                <w:color w:val="231F20"/>
                <w:w w:val="122"/>
                <w:sz w:val="18"/>
              </w:rPr>
              <w:t>★</w:t>
            </w:r>
          </w:p>
        </w:tc>
        <w:tc>
          <w:tcPr>
            <w:tcW w:w="537" w:type="dxa"/>
          </w:tcPr>
          <w:p>
            <w:pPr>
              <w:pStyle w:val="32"/>
              <w:ind w:left="66" w:right="66"/>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91"/>
              <w:rPr>
                <w:sz w:val="18"/>
              </w:rPr>
            </w:pPr>
            <w:r>
              <w:rPr>
                <w:rFonts w:hint="eastAsia"/>
                <w:color w:val="231F20"/>
                <w:sz w:val="18"/>
              </w:rPr>
              <w:t>P0-</w:t>
            </w:r>
            <w:r>
              <w:rPr>
                <w:color w:val="231F20"/>
                <w:sz w:val="18"/>
              </w:rPr>
              <w:t>12</w:t>
            </w:r>
          </w:p>
        </w:tc>
        <w:tc>
          <w:tcPr>
            <w:tcW w:w="2393" w:type="dxa"/>
          </w:tcPr>
          <w:p>
            <w:pPr>
              <w:pStyle w:val="32"/>
              <w:spacing w:line="268" w:lineRule="exact"/>
              <w:ind w:left="54"/>
              <w:rPr>
                <w:sz w:val="18"/>
              </w:rPr>
            </w:pPr>
            <w:r>
              <w:rPr>
                <w:color w:val="231F20"/>
                <w:sz w:val="18"/>
              </w:rPr>
              <w:t>上限频率</w:t>
            </w:r>
          </w:p>
        </w:tc>
        <w:tc>
          <w:tcPr>
            <w:tcW w:w="4371" w:type="dxa"/>
          </w:tcPr>
          <w:p>
            <w:pPr>
              <w:pStyle w:val="32"/>
              <w:spacing w:line="268" w:lineRule="exact"/>
              <w:ind w:left="54"/>
              <w:rPr>
                <w:sz w:val="18"/>
              </w:rPr>
            </w:pPr>
            <w:r>
              <w:rPr>
                <w:color w:val="231F20"/>
                <w:sz w:val="18"/>
              </w:rPr>
              <w:t xml:space="preserve">下限频率 </w:t>
            </w:r>
            <w:r>
              <w:rPr>
                <w:rFonts w:hint="eastAsia"/>
                <w:color w:val="231F20"/>
                <w:sz w:val="18"/>
              </w:rPr>
              <w:t>P0-</w:t>
            </w:r>
            <w:r>
              <w:rPr>
                <w:color w:val="231F20"/>
                <w:sz w:val="18"/>
              </w:rPr>
              <w:t xml:space="preserve">14~ 最大频率 </w:t>
            </w:r>
            <w:r>
              <w:rPr>
                <w:rFonts w:hint="eastAsia"/>
                <w:color w:val="231F20"/>
                <w:sz w:val="18"/>
              </w:rPr>
              <w:t>P0-</w:t>
            </w:r>
            <w:r>
              <w:rPr>
                <w:color w:val="231F20"/>
                <w:sz w:val="18"/>
              </w:rPr>
              <w:t>10</w:t>
            </w:r>
          </w:p>
        </w:tc>
        <w:tc>
          <w:tcPr>
            <w:tcW w:w="936" w:type="dxa"/>
          </w:tcPr>
          <w:p>
            <w:pPr>
              <w:pStyle w:val="32"/>
              <w:spacing w:line="268" w:lineRule="exact"/>
              <w:ind w:right="85"/>
              <w:jc w:val="right"/>
              <w:rPr>
                <w:sz w:val="18"/>
              </w:rPr>
            </w:pPr>
            <w:r>
              <w:rPr>
                <w:color w:val="231F20"/>
                <w:w w:val="95"/>
                <w:sz w:val="18"/>
              </w:rPr>
              <w:t>50.00Hz</w:t>
            </w:r>
          </w:p>
        </w:tc>
        <w:tc>
          <w:tcPr>
            <w:tcW w:w="551" w:type="dxa"/>
          </w:tcPr>
          <w:p>
            <w:pPr>
              <w:pStyle w:val="32"/>
              <w:spacing w:line="268" w:lineRule="exact"/>
              <w:jc w:val="center"/>
              <w:rPr>
                <w:sz w:val="18"/>
              </w:rPr>
            </w:pPr>
            <w:r>
              <w:rPr>
                <w:color w:val="231F20"/>
                <w:w w:val="121"/>
                <w:sz w:val="18"/>
              </w:rPr>
              <w:t>☆</w:t>
            </w:r>
          </w:p>
        </w:tc>
        <w:tc>
          <w:tcPr>
            <w:tcW w:w="537" w:type="dxa"/>
          </w:tcPr>
          <w:p>
            <w:pPr>
              <w:pStyle w:val="32"/>
              <w:spacing w:line="268" w:lineRule="exact"/>
              <w:ind w:left="66" w:right="66"/>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91"/>
              <w:rPr>
                <w:sz w:val="18"/>
              </w:rPr>
            </w:pPr>
            <w:r>
              <w:rPr>
                <w:rFonts w:hint="eastAsia"/>
                <w:color w:val="231F20"/>
                <w:sz w:val="18"/>
              </w:rPr>
              <w:t>P0-</w:t>
            </w:r>
            <w:r>
              <w:rPr>
                <w:color w:val="231F20"/>
                <w:sz w:val="18"/>
              </w:rPr>
              <w:t>13</w:t>
            </w:r>
          </w:p>
        </w:tc>
        <w:tc>
          <w:tcPr>
            <w:tcW w:w="2393" w:type="dxa"/>
          </w:tcPr>
          <w:p>
            <w:pPr>
              <w:pStyle w:val="32"/>
              <w:spacing w:line="268" w:lineRule="exact"/>
              <w:ind w:left="54"/>
              <w:rPr>
                <w:sz w:val="18"/>
              </w:rPr>
            </w:pPr>
            <w:r>
              <w:rPr>
                <w:color w:val="231F20"/>
                <w:sz w:val="18"/>
              </w:rPr>
              <w:t>上限频率偏置</w:t>
            </w:r>
          </w:p>
        </w:tc>
        <w:tc>
          <w:tcPr>
            <w:tcW w:w="4371" w:type="dxa"/>
          </w:tcPr>
          <w:p>
            <w:pPr>
              <w:pStyle w:val="32"/>
              <w:spacing w:line="268" w:lineRule="exact"/>
              <w:ind w:left="54"/>
              <w:rPr>
                <w:sz w:val="18"/>
              </w:rPr>
            </w:pPr>
            <w:r>
              <w:rPr>
                <w:color w:val="231F20"/>
                <w:sz w:val="18"/>
              </w:rPr>
              <w:t xml:space="preserve">0.00Hz~ 最大频率 </w:t>
            </w:r>
            <w:r>
              <w:rPr>
                <w:rFonts w:hint="eastAsia"/>
                <w:color w:val="231F20"/>
                <w:sz w:val="18"/>
              </w:rPr>
              <w:t>P0-</w:t>
            </w:r>
            <w:r>
              <w:rPr>
                <w:color w:val="231F20"/>
                <w:sz w:val="18"/>
              </w:rPr>
              <w:t>10</w:t>
            </w:r>
          </w:p>
        </w:tc>
        <w:tc>
          <w:tcPr>
            <w:tcW w:w="936" w:type="dxa"/>
          </w:tcPr>
          <w:p>
            <w:pPr>
              <w:pStyle w:val="32"/>
              <w:spacing w:line="268" w:lineRule="exact"/>
              <w:ind w:left="138"/>
              <w:rPr>
                <w:sz w:val="18"/>
              </w:rPr>
            </w:pPr>
            <w:r>
              <w:rPr>
                <w:color w:val="231F20"/>
                <w:sz w:val="18"/>
              </w:rPr>
              <w:t>0.00Hz</w:t>
            </w:r>
          </w:p>
        </w:tc>
        <w:tc>
          <w:tcPr>
            <w:tcW w:w="551" w:type="dxa"/>
          </w:tcPr>
          <w:p>
            <w:pPr>
              <w:pStyle w:val="32"/>
              <w:spacing w:line="268" w:lineRule="exact"/>
              <w:jc w:val="center"/>
              <w:rPr>
                <w:sz w:val="18"/>
              </w:rPr>
            </w:pPr>
            <w:r>
              <w:rPr>
                <w:color w:val="231F20"/>
                <w:w w:val="121"/>
                <w:sz w:val="18"/>
              </w:rPr>
              <w:t>☆</w:t>
            </w:r>
          </w:p>
        </w:tc>
        <w:tc>
          <w:tcPr>
            <w:tcW w:w="537" w:type="dxa"/>
          </w:tcPr>
          <w:p>
            <w:pPr>
              <w:pStyle w:val="32"/>
              <w:spacing w:line="268" w:lineRule="exact"/>
              <w:ind w:left="65" w:right="66"/>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91"/>
              <w:rPr>
                <w:sz w:val="18"/>
              </w:rPr>
            </w:pPr>
            <w:r>
              <w:rPr>
                <w:rFonts w:hint="eastAsia"/>
                <w:color w:val="231F20"/>
                <w:sz w:val="18"/>
              </w:rPr>
              <w:t>P0-</w:t>
            </w:r>
            <w:r>
              <w:rPr>
                <w:color w:val="231F20"/>
                <w:sz w:val="18"/>
              </w:rPr>
              <w:t>14</w:t>
            </w:r>
          </w:p>
        </w:tc>
        <w:tc>
          <w:tcPr>
            <w:tcW w:w="2393" w:type="dxa"/>
          </w:tcPr>
          <w:p>
            <w:pPr>
              <w:pStyle w:val="32"/>
              <w:spacing w:line="268" w:lineRule="exact"/>
              <w:ind w:left="54"/>
              <w:rPr>
                <w:sz w:val="18"/>
              </w:rPr>
            </w:pPr>
            <w:r>
              <w:rPr>
                <w:color w:val="231F20"/>
                <w:sz w:val="18"/>
              </w:rPr>
              <w:t>下限频率</w:t>
            </w:r>
          </w:p>
        </w:tc>
        <w:tc>
          <w:tcPr>
            <w:tcW w:w="4371" w:type="dxa"/>
          </w:tcPr>
          <w:p>
            <w:pPr>
              <w:pStyle w:val="32"/>
              <w:spacing w:line="268" w:lineRule="exact"/>
              <w:ind w:left="54"/>
              <w:rPr>
                <w:sz w:val="18"/>
              </w:rPr>
            </w:pPr>
            <w:r>
              <w:rPr>
                <w:color w:val="231F20"/>
                <w:sz w:val="18"/>
              </w:rPr>
              <w:t xml:space="preserve">0.00Hz~ 上限频率 </w:t>
            </w:r>
            <w:r>
              <w:rPr>
                <w:rFonts w:hint="eastAsia"/>
                <w:color w:val="231F20"/>
                <w:sz w:val="18"/>
              </w:rPr>
              <w:t>P0-</w:t>
            </w:r>
            <w:r>
              <w:rPr>
                <w:color w:val="231F20"/>
                <w:sz w:val="18"/>
              </w:rPr>
              <w:t>12</w:t>
            </w:r>
          </w:p>
        </w:tc>
        <w:tc>
          <w:tcPr>
            <w:tcW w:w="936" w:type="dxa"/>
          </w:tcPr>
          <w:p>
            <w:pPr>
              <w:pStyle w:val="32"/>
              <w:spacing w:line="268" w:lineRule="exact"/>
              <w:ind w:left="138"/>
              <w:rPr>
                <w:sz w:val="18"/>
              </w:rPr>
            </w:pPr>
            <w:r>
              <w:rPr>
                <w:color w:val="231F20"/>
                <w:sz w:val="18"/>
              </w:rPr>
              <w:t>0.00Hz</w:t>
            </w:r>
          </w:p>
        </w:tc>
        <w:tc>
          <w:tcPr>
            <w:tcW w:w="551" w:type="dxa"/>
          </w:tcPr>
          <w:p>
            <w:pPr>
              <w:pStyle w:val="32"/>
              <w:spacing w:line="268" w:lineRule="exact"/>
              <w:jc w:val="center"/>
              <w:rPr>
                <w:sz w:val="18"/>
              </w:rPr>
            </w:pPr>
            <w:r>
              <w:rPr>
                <w:color w:val="231F20"/>
                <w:w w:val="121"/>
                <w:sz w:val="18"/>
              </w:rPr>
              <w:t>☆</w:t>
            </w:r>
          </w:p>
        </w:tc>
        <w:tc>
          <w:tcPr>
            <w:tcW w:w="537" w:type="dxa"/>
          </w:tcPr>
          <w:p>
            <w:pPr>
              <w:pStyle w:val="32"/>
              <w:spacing w:line="268" w:lineRule="exact"/>
              <w:ind w:left="65" w:right="66"/>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90"/>
              <w:rPr>
                <w:sz w:val="18"/>
              </w:rPr>
            </w:pPr>
            <w:r>
              <w:rPr>
                <w:rFonts w:hint="eastAsia"/>
                <w:color w:val="231F20"/>
                <w:sz w:val="18"/>
              </w:rPr>
              <w:t>P0-</w:t>
            </w:r>
            <w:r>
              <w:rPr>
                <w:color w:val="231F20"/>
                <w:sz w:val="18"/>
              </w:rPr>
              <w:t>15</w:t>
            </w:r>
          </w:p>
        </w:tc>
        <w:tc>
          <w:tcPr>
            <w:tcW w:w="2393" w:type="dxa"/>
          </w:tcPr>
          <w:p>
            <w:pPr>
              <w:pStyle w:val="32"/>
              <w:spacing w:line="268" w:lineRule="exact"/>
              <w:ind w:left="54"/>
              <w:rPr>
                <w:sz w:val="18"/>
              </w:rPr>
            </w:pPr>
            <w:r>
              <w:rPr>
                <w:color w:val="231F20"/>
                <w:sz w:val="18"/>
              </w:rPr>
              <w:t>载波频率</w:t>
            </w:r>
          </w:p>
        </w:tc>
        <w:tc>
          <w:tcPr>
            <w:tcW w:w="4371" w:type="dxa"/>
          </w:tcPr>
          <w:p>
            <w:pPr>
              <w:pStyle w:val="32"/>
              <w:spacing w:line="268" w:lineRule="exact"/>
              <w:ind w:left="54"/>
              <w:rPr>
                <w:sz w:val="18"/>
              </w:rPr>
            </w:pPr>
            <w:r>
              <w:rPr>
                <w:color w:val="231F20"/>
                <w:sz w:val="18"/>
              </w:rPr>
              <w:t>机型确定</w:t>
            </w:r>
          </w:p>
        </w:tc>
        <w:tc>
          <w:tcPr>
            <w:tcW w:w="936" w:type="dxa"/>
          </w:tcPr>
          <w:p>
            <w:pPr>
              <w:pStyle w:val="32"/>
              <w:spacing w:line="268" w:lineRule="exact"/>
              <w:ind w:right="57"/>
              <w:jc w:val="right"/>
              <w:rPr>
                <w:sz w:val="18"/>
              </w:rPr>
            </w:pPr>
            <w:r>
              <w:rPr>
                <w:color w:val="231F20"/>
                <w:sz w:val="18"/>
              </w:rPr>
              <w:t>机型确定</w:t>
            </w:r>
          </w:p>
        </w:tc>
        <w:tc>
          <w:tcPr>
            <w:tcW w:w="551" w:type="dxa"/>
          </w:tcPr>
          <w:p>
            <w:pPr>
              <w:pStyle w:val="32"/>
              <w:spacing w:line="268" w:lineRule="exact"/>
              <w:jc w:val="center"/>
              <w:rPr>
                <w:sz w:val="18"/>
              </w:rPr>
            </w:pPr>
            <w:r>
              <w:rPr>
                <w:color w:val="231F20"/>
                <w:w w:val="121"/>
                <w:sz w:val="18"/>
              </w:rPr>
              <w:t>☆</w:t>
            </w:r>
          </w:p>
        </w:tc>
        <w:tc>
          <w:tcPr>
            <w:tcW w:w="537" w:type="dxa"/>
          </w:tcPr>
          <w:p>
            <w:pPr>
              <w:pStyle w:val="32"/>
              <w:spacing w:line="268" w:lineRule="exact"/>
              <w:ind w:right="1"/>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528" w:hRule="atLeast"/>
          <w:jc w:val="center"/>
        </w:trPr>
        <w:tc>
          <w:tcPr>
            <w:tcW w:w="849" w:type="dxa"/>
          </w:tcPr>
          <w:p>
            <w:pPr>
              <w:pStyle w:val="32"/>
              <w:spacing w:before="94"/>
              <w:ind w:left="191"/>
              <w:rPr>
                <w:sz w:val="18"/>
              </w:rPr>
            </w:pPr>
            <w:r>
              <w:rPr>
                <w:rFonts w:hint="eastAsia"/>
                <w:color w:val="231F20"/>
                <w:sz w:val="18"/>
              </w:rPr>
              <w:t>P0-</w:t>
            </w:r>
            <w:r>
              <w:rPr>
                <w:color w:val="231F20"/>
                <w:sz w:val="18"/>
              </w:rPr>
              <w:t>16</w:t>
            </w:r>
          </w:p>
        </w:tc>
        <w:tc>
          <w:tcPr>
            <w:tcW w:w="2393" w:type="dxa"/>
          </w:tcPr>
          <w:p>
            <w:pPr>
              <w:pStyle w:val="32"/>
              <w:spacing w:before="94"/>
              <w:ind w:left="54"/>
              <w:rPr>
                <w:sz w:val="18"/>
              </w:rPr>
            </w:pPr>
            <w:r>
              <w:rPr>
                <w:color w:val="231F20"/>
                <w:sz w:val="18"/>
              </w:rPr>
              <w:t>载波频率随温度调整</w:t>
            </w:r>
          </w:p>
        </w:tc>
        <w:tc>
          <w:tcPr>
            <w:tcW w:w="4371" w:type="dxa"/>
          </w:tcPr>
          <w:p>
            <w:pPr>
              <w:pStyle w:val="32"/>
              <w:spacing w:line="260" w:lineRule="exact"/>
              <w:ind w:left="54"/>
              <w:rPr>
                <w:sz w:val="18"/>
              </w:rPr>
            </w:pPr>
            <w:r>
              <w:rPr>
                <w:color w:val="231F20"/>
                <w:w w:val="95"/>
                <w:sz w:val="18"/>
              </w:rPr>
              <w:t>0：否</w:t>
            </w:r>
          </w:p>
          <w:p>
            <w:pPr>
              <w:pStyle w:val="32"/>
              <w:spacing w:line="248" w:lineRule="exact"/>
              <w:ind w:left="54"/>
              <w:rPr>
                <w:sz w:val="18"/>
              </w:rPr>
            </w:pPr>
            <w:r>
              <w:rPr>
                <w:color w:val="231F20"/>
                <w:w w:val="95"/>
                <w:sz w:val="18"/>
              </w:rPr>
              <w:t>1：是</w:t>
            </w:r>
          </w:p>
        </w:tc>
        <w:tc>
          <w:tcPr>
            <w:tcW w:w="936" w:type="dxa"/>
          </w:tcPr>
          <w:p>
            <w:pPr>
              <w:pStyle w:val="32"/>
              <w:spacing w:before="94"/>
              <w:ind w:right="1"/>
              <w:jc w:val="center"/>
              <w:rPr>
                <w:sz w:val="18"/>
              </w:rPr>
            </w:pPr>
            <w:r>
              <w:rPr>
                <w:color w:val="231F20"/>
                <w:w w:val="93"/>
                <w:sz w:val="18"/>
              </w:rPr>
              <w:t>1</w:t>
            </w:r>
          </w:p>
        </w:tc>
        <w:tc>
          <w:tcPr>
            <w:tcW w:w="551" w:type="dxa"/>
          </w:tcPr>
          <w:p>
            <w:pPr>
              <w:pStyle w:val="32"/>
              <w:spacing w:before="94"/>
              <w:jc w:val="center"/>
              <w:rPr>
                <w:sz w:val="18"/>
              </w:rPr>
            </w:pPr>
            <w:r>
              <w:rPr>
                <w:color w:val="231F20"/>
                <w:w w:val="121"/>
                <w:sz w:val="18"/>
              </w:rPr>
              <w:t>☆</w:t>
            </w:r>
          </w:p>
        </w:tc>
        <w:tc>
          <w:tcPr>
            <w:tcW w:w="537" w:type="dxa"/>
          </w:tcPr>
          <w:p>
            <w:pPr>
              <w:pStyle w:val="32"/>
              <w:spacing w:before="94"/>
              <w:ind w:right="1"/>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881" w:hRule="atLeast"/>
          <w:jc w:val="center"/>
        </w:trPr>
        <w:tc>
          <w:tcPr>
            <w:tcW w:w="849" w:type="dxa"/>
          </w:tcPr>
          <w:p>
            <w:pPr>
              <w:pStyle w:val="32"/>
              <w:spacing w:before="6"/>
              <w:rPr>
                <w:rFonts w:ascii="Times New Roman"/>
                <w:sz w:val="23"/>
              </w:rPr>
            </w:pPr>
          </w:p>
          <w:p>
            <w:pPr>
              <w:pStyle w:val="32"/>
              <w:ind w:left="191"/>
              <w:rPr>
                <w:sz w:val="18"/>
              </w:rPr>
            </w:pPr>
            <w:r>
              <w:rPr>
                <w:rFonts w:hint="eastAsia"/>
                <w:color w:val="231F20"/>
                <w:sz w:val="18"/>
              </w:rPr>
              <w:t>P0-</w:t>
            </w:r>
            <w:r>
              <w:rPr>
                <w:color w:val="231F20"/>
                <w:sz w:val="18"/>
              </w:rPr>
              <w:t>17</w:t>
            </w:r>
          </w:p>
        </w:tc>
        <w:tc>
          <w:tcPr>
            <w:tcW w:w="2393" w:type="dxa"/>
          </w:tcPr>
          <w:p>
            <w:pPr>
              <w:pStyle w:val="32"/>
              <w:spacing w:before="6"/>
              <w:rPr>
                <w:rFonts w:ascii="Times New Roman"/>
                <w:sz w:val="23"/>
              </w:rPr>
            </w:pPr>
          </w:p>
          <w:p>
            <w:pPr>
              <w:pStyle w:val="32"/>
              <w:ind w:left="54"/>
              <w:rPr>
                <w:sz w:val="18"/>
              </w:rPr>
            </w:pPr>
            <w:r>
              <w:rPr>
                <w:color w:val="231F20"/>
                <w:sz w:val="18"/>
              </w:rPr>
              <w:t>加速时间 1</w:t>
            </w:r>
          </w:p>
        </w:tc>
        <w:tc>
          <w:tcPr>
            <w:tcW w:w="4371" w:type="dxa"/>
          </w:tcPr>
          <w:p>
            <w:pPr>
              <w:pStyle w:val="32"/>
              <w:spacing w:line="288" w:lineRule="exact"/>
              <w:ind w:left="54"/>
              <w:rPr>
                <w:sz w:val="18"/>
              </w:rPr>
            </w:pPr>
            <w:r>
              <w:rPr>
                <w:color w:val="231F20"/>
                <w:sz w:val="18"/>
              </w:rPr>
              <w:t>0.00s~650.00s(</w:t>
            </w:r>
            <w:r>
              <w:rPr>
                <w:rFonts w:hint="eastAsia"/>
                <w:color w:val="231F20"/>
                <w:sz w:val="18"/>
              </w:rPr>
              <w:t>P0-</w:t>
            </w:r>
            <w:r>
              <w:rPr>
                <w:color w:val="231F20"/>
                <w:sz w:val="18"/>
              </w:rPr>
              <w:t>19=2)</w:t>
            </w:r>
          </w:p>
          <w:p>
            <w:pPr>
              <w:pStyle w:val="32"/>
              <w:spacing w:line="297" w:lineRule="exact"/>
              <w:ind w:left="54"/>
              <w:rPr>
                <w:sz w:val="18"/>
              </w:rPr>
            </w:pPr>
            <w:r>
              <w:rPr>
                <w:color w:val="231F20"/>
                <w:sz w:val="18"/>
              </w:rPr>
              <w:t>0.0s~6500.0s(</w:t>
            </w:r>
            <w:r>
              <w:rPr>
                <w:rFonts w:hint="eastAsia"/>
                <w:color w:val="231F20"/>
                <w:sz w:val="18"/>
              </w:rPr>
              <w:t>P0-</w:t>
            </w:r>
            <w:r>
              <w:rPr>
                <w:color w:val="231F20"/>
                <w:sz w:val="18"/>
              </w:rPr>
              <w:t>19=1)</w:t>
            </w:r>
          </w:p>
          <w:p>
            <w:pPr>
              <w:pStyle w:val="32"/>
              <w:spacing w:line="277" w:lineRule="exact"/>
              <w:ind w:left="54"/>
              <w:rPr>
                <w:sz w:val="18"/>
              </w:rPr>
            </w:pPr>
            <w:r>
              <w:rPr>
                <w:color w:val="231F20"/>
                <w:sz w:val="18"/>
              </w:rPr>
              <w:t>0s~65000s(</w:t>
            </w:r>
            <w:r>
              <w:rPr>
                <w:rFonts w:hint="eastAsia"/>
                <w:color w:val="231F20"/>
                <w:sz w:val="18"/>
              </w:rPr>
              <w:t>P0-</w:t>
            </w:r>
            <w:r>
              <w:rPr>
                <w:color w:val="231F20"/>
                <w:sz w:val="18"/>
              </w:rPr>
              <w:t>19=0)</w:t>
            </w:r>
          </w:p>
        </w:tc>
        <w:tc>
          <w:tcPr>
            <w:tcW w:w="936" w:type="dxa"/>
          </w:tcPr>
          <w:p>
            <w:pPr>
              <w:pStyle w:val="32"/>
              <w:spacing w:before="6"/>
              <w:rPr>
                <w:rFonts w:ascii="Times New Roman"/>
                <w:sz w:val="23"/>
              </w:rPr>
            </w:pPr>
          </w:p>
          <w:p>
            <w:pPr>
              <w:pStyle w:val="32"/>
              <w:ind w:right="57"/>
              <w:jc w:val="right"/>
              <w:rPr>
                <w:sz w:val="18"/>
              </w:rPr>
            </w:pPr>
            <w:r>
              <w:rPr>
                <w:color w:val="231F20"/>
                <w:sz w:val="18"/>
              </w:rPr>
              <w:t>机型确定</w:t>
            </w:r>
          </w:p>
        </w:tc>
        <w:tc>
          <w:tcPr>
            <w:tcW w:w="551" w:type="dxa"/>
          </w:tcPr>
          <w:p>
            <w:pPr>
              <w:pStyle w:val="32"/>
              <w:spacing w:before="6"/>
              <w:rPr>
                <w:rFonts w:ascii="Times New Roman"/>
                <w:sz w:val="23"/>
              </w:rPr>
            </w:pPr>
          </w:p>
          <w:p>
            <w:pPr>
              <w:pStyle w:val="32"/>
              <w:jc w:val="center"/>
              <w:rPr>
                <w:sz w:val="18"/>
              </w:rPr>
            </w:pPr>
            <w:r>
              <w:rPr>
                <w:color w:val="231F20"/>
                <w:w w:val="121"/>
                <w:sz w:val="18"/>
              </w:rPr>
              <w:t>☆</w:t>
            </w:r>
          </w:p>
        </w:tc>
        <w:tc>
          <w:tcPr>
            <w:tcW w:w="537" w:type="dxa"/>
          </w:tcPr>
          <w:p>
            <w:pPr>
              <w:pStyle w:val="32"/>
              <w:spacing w:line="314" w:lineRule="exact"/>
              <w:ind w:left="114"/>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881" w:hRule="atLeast"/>
          <w:jc w:val="center"/>
        </w:trPr>
        <w:tc>
          <w:tcPr>
            <w:tcW w:w="849" w:type="dxa"/>
          </w:tcPr>
          <w:p>
            <w:pPr>
              <w:pStyle w:val="32"/>
              <w:spacing w:before="6"/>
              <w:rPr>
                <w:rFonts w:ascii="Times New Roman"/>
                <w:sz w:val="23"/>
              </w:rPr>
            </w:pPr>
          </w:p>
          <w:p>
            <w:pPr>
              <w:pStyle w:val="32"/>
              <w:ind w:left="191"/>
              <w:rPr>
                <w:sz w:val="18"/>
              </w:rPr>
            </w:pPr>
            <w:r>
              <w:rPr>
                <w:rFonts w:hint="eastAsia"/>
                <w:color w:val="231F20"/>
                <w:sz w:val="18"/>
              </w:rPr>
              <w:t>P0-</w:t>
            </w:r>
            <w:r>
              <w:rPr>
                <w:color w:val="231F20"/>
                <w:sz w:val="18"/>
              </w:rPr>
              <w:t>18</w:t>
            </w:r>
          </w:p>
        </w:tc>
        <w:tc>
          <w:tcPr>
            <w:tcW w:w="2393" w:type="dxa"/>
          </w:tcPr>
          <w:p>
            <w:pPr>
              <w:pStyle w:val="32"/>
              <w:spacing w:before="6"/>
              <w:rPr>
                <w:rFonts w:ascii="Times New Roman"/>
                <w:sz w:val="23"/>
              </w:rPr>
            </w:pPr>
          </w:p>
          <w:p>
            <w:pPr>
              <w:pStyle w:val="32"/>
              <w:ind w:left="54"/>
              <w:rPr>
                <w:sz w:val="18"/>
              </w:rPr>
            </w:pPr>
            <w:r>
              <w:rPr>
                <w:color w:val="231F20"/>
                <w:sz w:val="18"/>
              </w:rPr>
              <w:t>减速时间 1</w:t>
            </w:r>
          </w:p>
        </w:tc>
        <w:tc>
          <w:tcPr>
            <w:tcW w:w="4371" w:type="dxa"/>
          </w:tcPr>
          <w:p>
            <w:pPr>
              <w:pStyle w:val="32"/>
              <w:spacing w:line="288" w:lineRule="exact"/>
              <w:ind w:left="54"/>
              <w:rPr>
                <w:sz w:val="18"/>
              </w:rPr>
            </w:pPr>
            <w:r>
              <w:rPr>
                <w:color w:val="231F20"/>
                <w:sz w:val="18"/>
              </w:rPr>
              <w:t>0.00s~650.00s(</w:t>
            </w:r>
            <w:r>
              <w:rPr>
                <w:rFonts w:hint="eastAsia"/>
                <w:color w:val="231F20"/>
                <w:sz w:val="18"/>
              </w:rPr>
              <w:t>P0-</w:t>
            </w:r>
            <w:r>
              <w:rPr>
                <w:color w:val="231F20"/>
                <w:sz w:val="18"/>
              </w:rPr>
              <w:t>19=2)</w:t>
            </w:r>
          </w:p>
          <w:p>
            <w:pPr>
              <w:pStyle w:val="32"/>
              <w:spacing w:line="297" w:lineRule="exact"/>
              <w:ind w:left="54"/>
              <w:rPr>
                <w:sz w:val="18"/>
              </w:rPr>
            </w:pPr>
            <w:r>
              <w:rPr>
                <w:color w:val="231F20"/>
                <w:sz w:val="18"/>
              </w:rPr>
              <w:t>0.0s~6500.0s(</w:t>
            </w:r>
            <w:r>
              <w:rPr>
                <w:rFonts w:hint="eastAsia"/>
                <w:color w:val="231F20"/>
                <w:sz w:val="18"/>
              </w:rPr>
              <w:t>P0-</w:t>
            </w:r>
            <w:r>
              <w:rPr>
                <w:color w:val="231F20"/>
                <w:sz w:val="18"/>
              </w:rPr>
              <w:t>19=1)</w:t>
            </w:r>
          </w:p>
          <w:p>
            <w:pPr>
              <w:pStyle w:val="32"/>
              <w:spacing w:line="277" w:lineRule="exact"/>
              <w:ind w:left="54"/>
              <w:rPr>
                <w:sz w:val="18"/>
              </w:rPr>
            </w:pPr>
            <w:r>
              <w:rPr>
                <w:color w:val="231F20"/>
                <w:sz w:val="18"/>
              </w:rPr>
              <w:t>0s~65000s(</w:t>
            </w:r>
            <w:r>
              <w:rPr>
                <w:rFonts w:hint="eastAsia"/>
                <w:color w:val="231F20"/>
                <w:sz w:val="18"/>
              </w:rPr>
              <w:t>P0-</w:t>
            </w:r>
            <w:r>
              <w:rPr>
                <w:color w:val="231F20"/>
                <w:sz w:val="18"/>
              </w:rPr>
              <w:t>19=0)</w:t>
            </w:r>
          </w:p>
        </w:tc>
        <w:tc>
          <w:tcPr>
            <w:tcW w:w="936" w:type="dxa"/>
          </w:tcPr>
          <w:p>
            <w:pPr>
              <w:pStyle w:val="32"/>
              <w:spacing w:before="6"/>
              <w:rPr>
                <w:rFonts w:ascii="Times New Roman"/>
                <w:sz w:val="23"/>
              </w:rPr>
            </w:pPr>
          </w:p>
          <w:p>
            <w:pPr>
              <w:pStyle w:val="32"/>
              <w:ind w:right="57"/>
              <w:jc w:val="right"/>
              <w:rPr>
                <w:sz w:val="18"/>
              </w:rPr>
            </w:pPr>
            <w:r>
              <w:rPr>
                <w:color w:val="231F20"/>
                <w:sz w:val="18"/>
              </w:rPr>
              <w:t>机型确定</w:t>
            </w:r>
          </w:p>
        </w:tc>
        <w:tc>
          <w:tcPr>
            <w:tcW w:w="551" w:type="dxa"/>
          </w:tcPr>
          <w:p>
            <w:pPr>
              <w:pStyle w:val="32"/>
              <w:spacing w:before="6"/>
              <w:rPr>
                <w:rFonts w:ascii="Times New Roman"/>
                <w:sz w:val="23"/>
              </w:rPr>
            </w:pPr>
          </w:p>
          <w:p>
            <w:pPr>
              <w:pStyle w:val="32"/>
              <w:jc w:val="center"/>
              <w:rPr>
                <w:sz w:val="18"/>
              </w:rPr>
            </w:pPr>
            <w:r>
              <w:rPr>
                <w:color w:val="231F20"/>
                <w:w w:val="121"/>
                <w:sz w:val="18"/>
              </w:rPr>
              <w:t>☆</w:t>
            </w:r>
          </w:p>
        </w:tc>
        <w:tc>
          <w:tcPr>
            <w:tcW w:w="537" w:type="dxa"/>
          </w:tcPr>
          <w:p>
            <w:pPr>
              <w:pStyle w:val="32"/>
              <w:spacing w:line="277" w:lineRule="exact"/>
              <w:ind w:left="114"/>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768" w:hRule="atLeast"/>
          <w:jc w:val="center"/>
        </w:trPr>
        <w:tc>
          <w:tcPr>
            <w:tcW w:w="849" w:type="dxa"/>
          </w:tcPr>
          <w:p>
            <w:pPr>
              <w:pStyle w:val="32"/>
              <w:spacing w:before="214"/>
              <w:ind w:left="191"/>
              <w:rPr>
                <w:sz w:val="18"/>
              </w:rPr>
            </w:pPr>
            <w:r>
              <w:rPr>
                <w:rFonts w:hint="eastAsia"/>
                <w:color w:val="231F20"/>
                <w:sz w:val="18"/>
              </w:rPr>
              <w:t>P0-</w:t>
            </w:r>
            <w:r>
              <w:rPr>
                <w:color w:val="231F20"/>
                <w:sz w:val="18"/>
              </w:rPr>
              <w:t>19</w:t>
            </w:r>
          </w:p>
        </w:tc>
        <w:tc>
          <w:tcPr>
            <w:tcW w:w="2393" w:type="dxa"/>
          </w:tcPr>
          <w:p>
            <w:pPr>
              <w:pStyle w:val="32"/>
              <w:spacing w:before="214"/>
              <w:ind w:left="54"/>
              <w:rPr>
                <w:sz w:val="18"/>
              </w:rPr>
            </w:pPr>
            <w:r>
              <w:rPr>
                <w:color w:val="231F20"/>
                <w:sz w:val="18"/>
              </w:rPr>
              <w:t>加减速时间单位</w:t>
            </w:r>
          </w:p>
        </w:tc>
        <w:tc>
          <w:tcPr>
            <w:tcW w:w="4371" w:type="dxa"/>
          </w:tcPr>
          <w:p>
            <w:pPr>
              <w:pStyle w:val="32"/>
              <w:spacing w:line="260" w:lineRule="exact"/>
              <w:ind w:left="54"/>
              <w:rPr>
                <w:sz w:val="18"/>
              </w:rPr>
            </w:pPr>
            <w:r>
              <w:rPr>
                <w:color w:val="231F20"/>
                <w:sz w:val="18"/>
              </w:rPr>
              <w:t>0：1 秒</w:t>
            </w:r>
          </w:p>
          <w:p>
            <w:pPr>
              <w:pStyle w:val="32"/>
              <w:spacing w:line="240" w:lineRule="exact"/>
              <w:ind w:left="54"/>
              <w:rPr>
                <w:sz w:val="18"/>
              </w:rPr>
            </w:pPr>
            <w:r>
              <w:rPr>
                <w:color w:val="231F20"/>
                <w:sz w:val="18"/>
              </w:rPr>
              <w:t>1：0.1 秒</w:t>
            </w:r>
          </w:p>
          <w:p>
            <w:pPr>
              <w:pStyle w:val="32"/>
              <w:spacing w:line="249" w:lineRule="exact"/>
              <w:ind w:left="54"/>
              <w:rPr>
                <w:sz w:val="18"/>
              </w:rPr>
            </w:pPr>
            <w:r>
              <w:rPr>
                <w:color w:val="231F20"/>
                <w:sz w:val="18"/>
              </w:rPr>
              <w:t>2：0.01 秒</w:t>
            </w:r>
          </w:p>
        </w:tc>
        <w:tc>
          <w:tcPr>
            <w:tcW w:w="936" w:type="dxa"/>
          </w:tcPr>
          <w:p>
            <w:pPr>
              <w:pStyle w:val="32"/>
              <w:spacing w:before="214"/>
              <w:ind w:right="1"/>
              <w:jc w:val="center"/>
              <w:rPr>
                <w:sz w:val="18"/>
              </w:rPr>
            </w:pPr>
            <w:r>
              <w:rPr>
                <w:color w:val="231F20"/>
                <w:w w:val="93"/>
                <w:sz w:val="18"/>
              </w:rPr>
              <w:t>1</w:t>
            </w:r>
          </w:p>
        </w:tc>
        <w:tc>
          <w:tcPr>
            <w:tcW w:w="551" w:type="dxa"/>
          </w:tcPr>
          <w:p>
            <w:pPr>
              <w:pStyle w:val="32"/>
              <w:spacing w:before="214"/>
              <w:jc w:val="center"/>
              <w:rPr>
                <w:sz w:val="18"/>
              </w:rPr>
            </w:pPr>
            <w:r>
              <w:rPr>
                <w:color w:val="231F20"/>
                <w:w w:val="122"/>
                <w:sz w:val="18"/>
              </w:rPr>
              <w:t>★</w:t>
            </w:r>
          </w:p>
        </w:tc>
        <w:tc>
          <w:tcPr>
            <w:tcW w:w="537" w:type="dxa"/>
          </w:tcPr>
          <w:p>
            <w:pPr>
              <w:pStyle w:val="32"/>
              <w:spacing w:before="214"/>
              <w:ind w:left="65" w:right="66"/>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528" w:hRule="atLeast"/>
          <w:jc w:val="center"/>
        </w:trPr>
        <w:tc>
          <w:tcPr>
            <w:tcW w:w="849" w:type="dxa"/>
          </w:tcPr>
          <w:p>
            <w:pPr>
              <w:pStyle w:val="32"/>
              <w:spacing w:before="94"/>
              <w:ind w:left="190"/>
              <w:rPr>
                <w:sz w:val="18"/>
              </w:rPr>
            </w:pPr>
            <w:r>
              <w:rPr>
                <w:rFonts w:hint="eastAsia"/>
                <w:color w:val="231F20"/>
                <w:sz w:val="18"/>
              </w:rPr>
              <w:t>P0-</w:t>
            </w:r>
            <w:r>
              <w:rPr>
                <w:color w:val="231F20"/>
                <w:sz w:val="18"/>
              </w:rPr>
              <w:t>21</w:t>
            </w:r>
          </w:p>
        </w:tc>
        <w:tc>
          <w:tcPr>
            <w:tcW w:w="2393" w:type="dxa"/>
          </w:tcPr>
          <w:p>
            <w:pPr>
              <w:pStyle w:val="32"/>
              <w:spacing w:line="260" w:lineRule="exact"/>
              <w:ind w:left="54"/>
              <w:rPr>
                <w:sz w:val="18"/>
              </w:rPr>
            </w:pPr>
            <w:r>
              <w:rPr>
                <w:color w:val="231F20"/>
                <w:sz w:val="18"/>
              </w:rPr>
              <w:t>叠加时辅助频率指令偏置频</w:t>
            </w:r>
          </w:p>
          <w:p>
            <w:pPr>
              <w:pStyle w:val="32"/>
              <w:spacing w:line="249" w:lineRule="exact"/>
              <w:ind w:left="54"/>
              <w:rPr>
                <w:sz w:val="18"/>
              </w:rPr>
            </w:pPr>
            <w:r>
              <w:rPr>
                <w:color w:val="231F20"/>
                <w:sz w:val="18"/>
              </w:rPr>
              <w:t>率</w:t>
            </w:r>
          </w:p>
        </w:tc>
        <w:tc>
          <w:tcPr>
            <w:tcW w:w="4371" w:type="dxa"/>
          </w:tcPr>
          <w:p>
            <w:pPr>
              <w:pStyle w:val="32"/>
              <w:spacing w:before="94"/>
              <w:ind w:left="54"/>
              <w:rPr>
                <w:sz w:val="18"/>
              </w:rPr>
            </w:pPr>
            <w:r>
              <w:rPr>
                <w:color w:val="231F20"/>
                <w:sz w:val="18"/>
              </w:rPr>
              <w:t xml:space="preserve">0.00Hz~ 最大频率 </w:t>
            </w:r>
            <w:r>
              <w:rPr>
                <w:rFonts w:hint="eastAsia"/>
                <w:color w:val="231F20"/>
                <w:sz w:val="18"/>
              </w:rPr>
              <w:t>P0-</w:t>
            </w:r>
            <w:r>
              <w:rPr>
                <w:color w:val="231F20"/>
                <w:sz w:val="18"/>
              </w:rPr>
              <w:t>10</w:t>
            </w:r>
          </w:p>
        </w:tc>
        <w:tc>
          <w:tcPr>
            <w:tcW w:w="936" w:type="dxa"/>
          </w:tcPr>
          <w:p>
            <w:pPr>
              <w:pStyle w:val="32"/>
              <w:spacing w:before="94"/>
              <w:ind w:left="137"/>
              <w:rPr>
                <w:sz w:val="18"/>
              </w:rPr>
            </w:pPr>
            <w:r>
              <w:rPr>
                <w:color w:val="231F20"/>
                <w:sz w:val="18"/>
              </w:rPr>
              <w:t>0.00Hz</w:t>
            </w:r>
          </w:p>
        </w:tc>
        <w:tc>
          <w:tcPr>
            <w:tcW w:w="551" w:type="dxa"/>
          </w:tcPr>
          <w:p>
            <w:pPr>
              <w:pStyle w:val="32"/>
              <w:spacing w:before="94"/>
              <w:ind w:right="1"/>
              <w:jc w:val="center"/>
              <w:rPr>
                <w:sz w:val="18"/>
              </w:rPr>
            </w:pPr>
            <w:r>
              <w:rPr>
                <w:color w:val="231F20"/>
                <w:w w:val="121"/>
                <w:sz w:val="18"/>
              </w:rPr>
              <w:t>☆</w:t>
            </w:r>
          </w:p>
        </w:tc>
        <w:tc>
          <w:tcPr>
            <w:tcW w:w="537" w:type="dxa"/>
          </w:tcPr>
          <w:p>
            <w:pPr>
              <w:pStyle w:val="32"/>
              <w:spacing w:before="94"/>
              <w:ind w:right="1"/>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90"/>
              <w:rPr>
                <w:sz w:val="18"/>
              </w:rPr>
            </w:pPr>
            <w:r>
              <w:rPr>
                <w:rFonts w:hint="eastAsia"/>
                <w:color w:val="231F20"/>
                <w:sz w:val="18"/>
              </w:rPr>
              <w:t>P0-</w:t>
            </w:r>
            <w:r>
              <w:rPr>
                <w:color w:val="231F20"/>
                <w:sz w:val="18"/>
              </w:rPr>
              <w:t>22</w:t>
            </w:r>
          </w:p>
        </w:tc>
        <w:tc>
          <w:tcPr>
            <w:tcW w:w="2393" w:type="dxa"/>
          </w:tcPr>
          <w:p>
            <w:pPr>
              <w:pStyle w:val="32"/>
              <w:spacing w:line="268" w:lineRule="exact"/>
              <w:ind w:left="54"/>
              <w:rPr>
                <w:sz w:val="18"/>
              </w:rPr>
            </w:pPr>
            <w:r>
              <w:rPr>
                <w:color w:val="231F20"/>
                <w:sz w:val="18"/>
              </w:rPr>
              <w:t>频率指令分辨率</w:t>
            </w:r>
          </w:p>
        </w:tc>
        <w:tc>
          <w:tcPr>
            <w:tcW w:w="4371" w:type="dxa"/>
          </w:tcPr>
          <w:p>
            <w:pPr>
              <w:pStyle w:val="32"/>
              <w:spacing w:line="268" w:lineRule="exact"/>
              <w:ind w:left="96"/>
              <w:rPr>
                <w:sz w:val="18"/>
              </w:rPr>
            </w:pPr>
            <w:r>
              <w:rPr>
                <w:color w:val="231F20"/>
                <w:sz w:val="18"/>
              </w:rPr>
              <w:t>2：0.01Hz</w:t>
            </w:r>
          </w:p>
        </w:tc>
        <w:tc>
          <w:tcPr>
            <w:tcW w:w="936" w:type="dxa"/>
          </w:tcPr>
          <w:p>
            <w:pPr>
              <w:pStyle w:val="32"/>
              <w:spacing w:line="268" w:lineRule="exact"/>
              <w:ind w:right="1"/>
              <w:jc w:val="center"/>
              <w:rPr>
                <w:sz w:val="18"/>
              </w:rPr>
            </w:pPr>
            <w:r>
              <w:rPr>
                <w:color w:val="231F20"/>
                <w:w w:val="93"/>
                <w:sz w:val="18"/>
              </w:rPr>
              <w:t>2</w:t>
            </w:r>
          </w:p>
        </w:tc>
        <w:tc>
          <w:tcPr>
            <w:tcW w:w="551" w:type="dxa"/>
          </w:tcPr>
          <w:p>
            <w:pPr>
              <w:pStyle w:val="32"/>
              <w:spacing w:line="268" w:lineRule="exact"/>
              <w:ind w:right="1"/>
              <w:jc w:val="center"/>
              <w:rPr>
                <w:sz w:val="18"/>
              </w:rPr>
            </w:pPr>
            <w:r>
              <w:rPr>
                <w:color w:val="231F20"/>
                <w:w w:val="122"/>
                <w:sz w:val="18"/>
              </w:rPr>
              <w:t>★</w:t>
            </w:r>
          </w:p>
        </w:tc>
        <w:tc>
          <w:tcPr>
            <w:tcW w:w="537" w:type="dxa"/>
          </w:tcPr>
          <w:p>
            <w:pPr>
              <w:pStyle w:val="32"/>
              <w:spacing w:line="268" w:lineRule="exact"/>
              <w:ind w:right="1"/>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90"/>
              <w:rPr>
                <w:sz w:val="18"/>
              </w:rPr>
            </w:pPr>
            <w:r>
              <w:rPr>
                <w:rFonts w:hint="eastAsia"/>
                <w:color w:val="231F20"/>
                <w:sz w:val="18"/>
              </w:rPr>
              <w:t>P0-</w:t>
            </w:r>
            <w:r>
              <w:rPr>
                <w:color w:val="231F20"/>
                <w:sz w:val="18"/>
              </w:rPr>
              <w:t>23</w:t>
            </w:r>
          </w:p>
        </w:tc>
        <w:tc>
          <w:tcPr>
            <w:tcW w:w="2393" w:type="dxa"/>
          </w:tcPr>
          <w:p>
            <w:pPr>
              <w:pStyle w:val="32"/>
              <w:spacing w:line="268" w:lineRule="exact"/>
              <w:ind w:left="54"/>
              <w:rPr>
                <w:sz w:val="18"/>
              </w:rPr>
            </w:pPr>
            <w:r>
              <w:rPr>
                <w:color w:val="231F20"/>
                <w:sz w:val="18"/>
              </w:rPr>
              <w:t>数字设定频率停机记忆选择</w:t>
            </w:r>
          </w:p>
        </w:tc>
        <w:tc>
          <w:tcPr>
            <w:tcW w:w="4371" w:type="dxa"/>
          </w:tcPr>
          <w:p>
            <w:pPr>
              <w:pStyle w:val="32"/>
              <w:spacing w:line="268" w:lineRule="exact"/>
              <w:ind w:left="54"/>
              <w:rPr>
                <w:sz w:val="18"/>
              </w:rPr>
            </w:pPr>
            <w:r>
              <w:rPr>
                <w:color w:val="231F20"/>
                <w:sz w:val="18"/>
              </w:rPr>
              <w:t>0：不记忆 1：记忆</w:t>
            </w:r>
          </w:p>
        </w:tc>
        <w:tc>
          <w:tcPr>
            <w:tcW w:w="936" w:type="dxa"/>
          </w:tcPr>
          <w:p>
            <w:pPr>
              <w:pStyle w:val="32"/>
              <w:spacing w:line="268" w:lineRule="exact"/>
              <w:ind w:right="1"/>
              <w:jc w:val="center"/>
              <w:rPr>
                <w:sz w:val="18"/>
              </w:rPr>
            </w:pPr>
            <w:r>
              <w:rPr>
                <w:color w:val="231F20"/>
                <w:w w:val="93"/>
                <w:sz w:val="18"/>
              </w:rPr>
              <w:t>0</w:t>
            </w:r>
          </w:p>
        </w:tc>
        <w:tc>
          <w:tcPr>
            <w:tcW w:w="551" w:type="dxa"/>
          </w:tcPr>
          <w:p>
            <w:pPr>
              <w:pStyle w:val="32"/>
              <w:spacing w:line="268" w:lineRule="exact"/>
              <w:ind w:right="1"/>
              <w:jc w:val="center"/>
              <w:rPr>
                <w:sz w:val="18"/>
              </w:rPr>
            </w:pPr>
            <w:r>
              <w:rPr>
                <w:color w:val="231F20"/>
                <w:w w:val="121"/>
                <w:sz w:val="18"/>
              </w:rPr>
              <w:t>☆</w:t>
            </w:r>
          </w:p>
        </w:tc>
        <w:tc>
          <w:tcPr>
            <w:tcW w:w="537" w:type="dxa"/>
          </w:tcPr>
          <w:p>
            <w:pPr>
              <w:pStyle w:val="32"/>
              <w:spacing w:line="268" w:lineRule="exact"/>
              <w:ind w:left="66" w:right="66"/>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585" w:hRule="atLeast"/>
          <w:jc w:val="center"/>
        </w:trPr>
        <w:tc>
          <w:tcPr>
            <w:tcW w:w="849" w:type="dxa"/>
          </w:tcPr>
          <w:p>
            <w:pPr>
              <w:pStyle w:val="32"/>
              <w:spacing w:before="122"/>
              <w:ind w:left="190"/>
              <w:rPr>
                <w:sz w:val="18"/>
              </w:rPr>
            </w:pPr>
            <w:r>
              <w:rPr>
                <w:rFonts w:hint="eastAsia"/>
                <w:color w:val="231F20"/>
                <w:sz w:val="18"/>
              </w:rPr>
              <w:t>P0-</w:t>
            </w:r>
            <w:r>
              <w:rPr>
                <w:color w:val="231F20"/>
                <w:sz w:val="18"/>
              </w:rPr>
              <w:t>24</w:t>
            </w:r>
          </w:p>
        </w:tc>
        <w:tc>
          <w:tcPr>
            <w:tcW w:w="2393" w:type="dxa"/>
          </w:tcPr>
          <w:p>
            <w:pPr>
              <w:pStyle w:val="32"/>
              <w:spacing w:before="122"/>
              <w:ind w:left="54"/>
              <w:rPr>
                <w:sz w:val="18"/>
              </w:rPr>
            </w:pPr>
            <w:r>
              <w:rPr>
                <w:color w:val="231F20"/>
                <w:sz w:val="18"/>
              </w:rPr>
              <w:t>电机参数组选择</w:t>
            </w:r>
          </w:p>
        </w:tc>
        <w:tc>
          <w:tcPr>
            <w:tcW w:w="4371" w:type="dxa"/>
          </w:tcPr>
          <w:p>
            <w:pPr>
              <w:pStyle w:val="32"/>
              <w:spacing w:line="288" w:lineRule="exact"/>
              <w:ind w:left="54"/>
              <w:rPr>
                <w:sz w:val="18"/>
              </w:rPr>
            </w:pPr>
            <w:r>
              <w:rPr>
                <w:color w:val="231F20"/>
                <w:sz w:val="18"/>
              </w:rPr>
              <w:t>0：</w:t>
            </w:r>
            <w:r>
              <w:rPr>
                <w:color w:val="231F20"/>
                <w:spacing w:val="-3"/>
                <w:sz w:val="18"/>
              </w:rPr>
              <w:t xml:space="preserve">电机参数组 </w:t>
            </w:r>
            <w:r>
              <w:rPr>
                <w:color w:val="231F20"/>
                <w:sz w:val="18"/>
              </w:rPr>
              <w:t>1</w:t>
            </w:r>
          </w:p>
          <w:p>
            <w:pPr>
              <w:pStyle w:val="32"/>
              <w:spacing w:line="277" w:lineRule="exact"/>
              <w:ind w:left="54"/>
              <w:rPr>
                <w:sz w:val="18"/>
              </w:rPr>
            </w:pPr>
            <w:r>
              <w:rPr>
                <w:color w:val="231F20"/>
                <w:sz w:val="18"/>
              </w:rPr>
              <w:t>1：</w:t>
            </w:r>
            <w:r>
              <w:rPr>
                <w:color w:val="231F20"/>
                <w:spacing w:val="-3"/>
                <w:sz w:val="18"/>
              </w:rPr>
              <w:t xml:space="preserve">电机参数组 </w:t>
            </w:r>
            <w:r>
              <w:rPr>
                <w:color w:val="231F20"/>
                <w:sz w:val="18"/>
              </w:rPr>
              <w:t>2</w:t>
            </w:r>
          </w:p>
        </w:tc>
        <w:tc>
          <w:tcPr>
            <w:tcW w:w="936" w:type="dxa"/>
          </w:tcPr>
          <w:p>
            <w:pPr>
              <w:pStyle w:val="32"/>
              <w:spacing w:before="122"/>
              <w:jc w:val="center"/>
              <w:rPr>
                <w:sz w:val="18"/>
              </w:rPr>
            </w:pPr>
            <w:r>
              <w:rPr>
                <w:color w:val="231F20"/>
                <w:w w:val="93"/>
                <w:sz w:val="18"/>
              </w:rPr>
              <w:t>0</w:t>
            </w:r>
          </w:p>
        </w:tc>
        <w:tc>
          <w:tcPr>
            <w:tcW w:w="551" w:type="dxa"/>
          </w:tcPr>
          <w:p>
            <w:pPr>
              <w:pStyle w:val="32"/>
              <w:spacing w:before="122"/>
              <w:ind w:right="1"/>
              <w:jc w:val="center"/>
              <w:rPr>
                <w:sz w:val="18"/>
              </w:rPr>
            </w:pPr>
            <w:r>
              <w:rPr>
                <w:color w:val="231F20"/>
                <w:w w:val="122"/>
                <w:sz w:val="18"/>
              </w:rPr>
              <w:t>★</w:t>
            </w:r>
          </w:p>
        </w:tc>
        <w:tc>
          <w:tcPr>
            <w:tcW w:w="537" w:type="dxa"/>
          </w:tcPr>
          <w:p>
            <w:pPr>
              <w:pStyle w:val="32"/>
              <w:spacing w:before="122"/>
              <w:ind w:left="66" w:right="66"/>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768" w:hRule="atLeast"/>
          <w:jc w:val="center"/>
        </w:trPr>
        <w:tc>
          <w:tcPr>
            <w:tcW w:w="849" w:type="dxa"/>
          </w:tcPr>
          <w:p>
            <w:pPr>
              <w:pStyle w:val="32"/>
              <w:spacing w:before="214"/>
              <w:ind w:left="190"/>
              <w:rPr>
                <w:sz w:val="18"/>
              </w:rPr>
            </w:pPr>
            <w:r>
              <w:rPr>
                <w:rFonts w:hint="eastAsia"/>
                <w:color w:val="231F20"/>
                <w:sz w:val="18"/>
              </w:rPr>
              <w:t>P0-</w:t>
            </w:r>
            <w:r>
              <w:rPr>
                <w:color w:val="231F20"/>
                <w:sz w:val="18"/>
              </w:rPr>
              <w:t>25</w:t>
            </w:r>
          </w:p>
        </w:tc>
        <w:tc>
          <w:tcPr>
            <w:tcW w:w="2393" w:type="dxa"/>
          </w:tcPr>
          <w:p>
            <w:pPr>
              <w:pStyle w:val="32"/>
              <w:spacing w:before="214"/>
              <w:ind w:left="54"/>
              <w:rPr>
                <w:sz w:val="18"/>
              </w:rPr>
            </w:pPr>
            <w:r>
              <w:rPr>
                <w:color w:val="231F20"/>
                <w:sz w:val="18"/>
              </w:rPr>
              <w:t>加减速时间基准频率</w:t>
            </w:r>
          </w:p>
        </w:tc>
        <w:tc>
          <w:tcPr>
            <w:tcW w:w="4371" w:type="dxa"/>
          </w:tcPr>
          <w:p>
            <w:pPr>
              <w:pStyle w:val="32"/>
              <w:spacing w:line="260" w:lineRule="exact"/>
              <w:ind w:left="53"/>
              <w:rPr>
                <w:sz w:val="18"/>
              </w:rPr>
            </w:pPr>
            <w:r>
              <w:rPr>
                <w:color w:val="231F20"/>
                <w:sz w:val="18"/>
              </w:rPr>
              <w:t>0：最大频率 (</w:t>
            </w:r>
            <w:r>
              <w:rPr>
                <w:rFonts w:hint="eastAsia"/>
                <w:color w:val="231F20"/>
                <w:sz w:val="18"/>
              </w:rPr>
              <w:t>P0-</w:t>
            </w:r>
            <w:r>
              <w:rPr>
                <w:color w:val="231F20"/>
                <w:sz w:val="18"/>
              </w:rPr>
              <w:t>10)</w:t>
            </w:r>
          </w:p>
          <w:p>
            <w:pPr>
              <w:pStyle w:val="32"/>
              <w:spacing w:line="240" w:lineRule="exact"/>
              <w:ind w:left="53"/>
              <w:rPr>
                <w:sz w:val="18"/>
              </w:rPr>
            </w:pPr>
            <w:r>
              <w:rPr>
                <w:color w:val="231F20"/>
                <w:sz w:val="18"/>
              </w:rPr>
              <w:t>1：设定频率</w:t>
            </w:r>
          </w:p>
          <w:p>
            <w:pPr>
              <w:pStyle w:val="32"/>
              <w:spacing w:line="249" w:lineRule="exact"/>
              <w:ind w:left="53"/>
              <w:rPr>
                <w:sz w:val="18"/>
              </w:rPr>
            </w:pPr>
            <w:r>
              <w:rPr>
                <w:color w:val="231F20"/>
                <w:sz w:val="18"/>
              </w:rPr>
              <w:t>2：100Hz</w:t>
            </w:r>
          </w:p>
        </w:tc>
        <w:tc>
          <w:tcPr>
            <w:tcW w:w="936" w:type="dxa"/>
          </w:tcPr>
          <w:p>
            <w:pPr>
              <w:pStyle w:val="32"/>
              <w:spacing w:before="214"/>
              <w:jc w:val="center"/>
              <w:rPr>
                <w:sz w:val="18"/>
              </w:rPr>
            </w:pPr>
            <w:r>
              <w:rPr>
                <w:color w:val="231F20"/>
                <w:w w:val="93"/>
                <w:sz w:val="18"/>
              </w:rPr>
              <w:t>0</w:t>
            </w:r>
          </w:p>
        </w:tc>
        <w:tc>
          <w:tcPr>
            <w:tcW w:w="551" w:type="dxa"/>
          </w:tcPr>
          <w:p>
            <w:pPr>
              <w:pStyle w:val="32"/>
              <w:spacing w:before="214"/>
              <w:ind w:right="1"/>
              <w:jc w:val="center"/>
              <w:rPr>
                <w:sz w:val="18"/>
              </w:rPr>
            </w:pPr>
            <w:r>
              <w:rPr>
                <w:color w:val="231F20"/>
                <w:w w:val="122"/>
                <w:sz w:val="18"/>
              </w:rPr>
              <w:t>★</w:t>
            </w:r>
          </w:p>
        </w:tc>
        <w:tc>
          <w:tcPr>
            <w:tcW w:w="537" w:type="dxa"/>
          </w:tcPr>
          <w:p>
            <w:pPr>
              <w:pStyle w:val="32"/>
              <w:spacing w:line="314" w:lineRule="exact"/>
              <w:ind w:left="113"/>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528" w:hRule="atLeast"/>
          <w:jc w:val="center"/>
        </w:trPr>
        <w:tc>
          <w:tcPr>
            <w:tcW w:w="849" w:type="dxa"/>
          </w:tcPr>
          <w:p>
            <w:pPr>
              <w:pStyle w:val="32"/>
              <w:spacing w:before="94"/>
              <w:ind w:left="190"/>
              <w:rPr>
                <w:sz w:val="18"/>
              </w:rPr>
            </w:pPr>
            <w:r>
              <w:rPr>
                <w:rFonts w:hint="eastAsia"/>
                <w:color w:val="231F20"/>
                <w:sz w:val="18"/>
              </w:rPr>
              <w:t>P0-</w:t>
            </w:r>
            <w:r>
              <w:rPr>
                <w:color w:val="231F20"/>
                <w:sz w:val="18"/>
              </w:rPr>
              <w:t>26</w:t>
            </w:r>
          </w:p>
        </w:tc>
        <w:tc>
          <w:tcPr>
            <w:tcW w:w="2393" w:type="dxa"/>
          </w:tcPr>
          <w:p>
            <w:pPr>
              <w:pStyle w:val="32"/>
              <w:spacing w:line="260" w:lineRule="exact"/>
              <w:ind w:left="54"/>
              <w:rPr>
                <w:sz w:val="18"/>
              </w:rPr>
            </w:pPr>
            <w:r>
              <w:rPr>
                <w:color w:val="231F20"/>
                <w:sz w:val="18"/>
              </w:rPr>
              <w:t>运行时频率指令 UP/DOWN</w:t>
            </w:r>
          </w:p>
          <w:p>
            <w:pPr>
              <w:pStyle w:val="32"/>
              <w:spacing w:line="249" w:lineRule="exact"/>
              <w:ind w:left="54"/>
              <w:rPr>
                <w:sz w:val="18"/>
              </w:rPr>
            </w:pPr>
            <w:r>
              <w:rPr>
                <w:color w:val="231F20"/>
                <w:sz w:val="18"/>
              </w:rPr>
              <w:t>基准</w:t>
            </w:r>
          </w:p>
        </w:tc>
        <w:tc>
          <w:tcPr>
            <w:tcW w:w="4371" w:type="dxa"/>
          </w:tcPr>
          <w:p>
            <w:pPr>
              <w:pStyle w:val="32"/>
              <w:spacing w:before="93"/>
              <w:ind w:left="53"/>
              <w:rPr>
                <w:sz w:val="18"/>
              </w:rPr>
            </w:pPr>
            <w:r>
              <w:rPr>
                <w:color w:val="231F20"/>
                <w:sz w:val="18"/>
              </w:rPr>
              <w:t>0：运行频率 1：设定频率</w:t>
            </w:r>
          </w:p>
        </w:tc>
        <w:tc>
          <w:tcPr>
            <w:tcW w:w="936" w:type="dxa"/>
          </w:tcPr>
          <w:p>
            <w:pPr>
              <w:pStyle w:val="32"/>
              <w:spacing w:before="93"/>
              <w:jc w:val="center"/>
              <w:rPr>
                <w:sz w:val="18"/>
              </w:rPr>
            </w:pPr>
            <w:r>
              <w:rPr>
                <w:color w:val="231F20"/>
                <w:w w:val="93"/>
                <w:sz w:val="18"/>
              </w:rPr>
              <w:t>0</w:t>
            </w:r>
          </w:p>
        </w:tc>
        <w:tc>
          <w:tcPr>
            <w:tcW w:w="551" w:type="dxa"/>
          </w:tcPr>
          <w:p>
            <w:pPr>
              <w:pStyle w:val="32"/>
              <w:spacing w:before="93"/>
              <w:ind w:right="2"/>
              <w:jc w:val="center"/>
              <w:rPr>
                <w:sz w:val="18"/>
              </w:rPr>
            </w:pPr>
            <w:r>
              <w:rPr>
                <w:color w:val="231F20"/>
                <w:w w:val="122"/>
                <w:sz w:val="18"/>
              </w:rPr>
              <w:t>★</w:t>
            </w:r>
          </w:p>
        </w:tc>
        <w:tc>
          <w:tcPr>
            <w:tcW w:w="537" w:type="dxa"/>
          </w:tcPr>
          <w:p>
            <w:pPr>
              <w:pStyle w:val="32"/>
              <w:spacing w:before="93"/>
              <w:ind w:right="2"/>
              <w:jc w:val="center"/>
              <w:rPr>
                <w:sz w:val="18"/>
              </w:rPr>
            </w:pPr>
            <w:r>
              <w:rPr>
                <w:color w:val="231F20"/>
                <w:w w:val="79"/>
                <w:sz w:val="18"/>
              </w:rPr>
              <w:t>-</w:t>
            </w:r>
          </w:p>
        </w:tc>
      </w:tr>
    </w:tbl>
    <w:p>
      <w:pPr>
        <w:jc w:val="center"/>
        <w:rPr>
          <w:sz w:val="18"/>
        </w:rPr>
        <w:sectPr>
          <w:footerReference r:id="rId13" w:type="default"/>
          <w:footerReference r:id="rId14" w:type="even"/>
          <w:pgSz w:w="12250" w:h="17180"/>
          <w:pgMar w:top="1162" w:right="1276" w:bottom="981" w:left="1276" w:header="788" w:footer="794" w:gutter="0"/>
          <w:pgNumType w:fmt="decimal" w:start="132"/>
          <w:cols w:space="0" w:num="1"/>
        </w:sectPr>
      </w:pPr>
    </w:p>
    <w:p>
      <w:pPr>
        <w:pStyle w:val="12"/>
        <w:rPr>
          <w:rFonts w:ascii="Times New Roman"/>
        </w:rPr>
      </w:pPr>
    </w:p>
    <w:p>
      <w:pPr>
        <w:pStyle w:val="12"/>
        <w:spacing w:before="2"/>
        <w:rPr>
          <w:rFonts w:ascii="Times New Roman"/>
          <w:sz w:val="15"/>
        </w:rPr>
      </w:pPr>
    </w:p>
    <w:tbl>
      <w:tblPr>
        <w:tblStyle w:val="25"/>
        <w:tblW w:w="9637" w:type="dxa"/>
        <w:jc w:val="center"/>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849"/>
        <w:gridCol w:w="2393"/>
        <w:gridCol w:w="4456"/>
        <w:gridCol w:w="851"/>
        <w:gridCol w:w="551"/>
        <w:gridCol w:w="537"/>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448" w:hRule="atLeast"/>
          <w:jc w:val="center"/>
        </w:trPr>
        <w:tc>
          <w:tcPr>
            <w:tcW w:w="849" w:type="dxa"/>
            <w:shd w:val="clear" w:color="auto" w:fill="5087C6"/>
          </w:tcPr>
          <w:p>
            <w:pPr>
              <w:pStyle w:val="32"/>
              <w:spacing w:before="55"/>
              <w:ind w:left="242"/>
              <w:rPr>
                <w:sz w:val="18"/>
              </w:rPr>
            </w:pPr>
            <w:r>
              <w:rPr>
                <w:color w:val="FFFFFF"/>
                <w:sz w:val="18"/>
              </w:rPr>
              <w:t>参数</w:t>
            </w:r>
          </w:p>
        </w:tc>
        <w:tc>
          <w:tcPr>
            <w:tcW w:w="2393" w:type="dxa"/>
            <w:shd w:val="clear" w:color="auto" w:fill="5087C6"/>
          </w:tcPr>
          <w:p>
            <w:pPr>
              <w:pStyle w:val="32"/>
              <w:spacing w:before="55"/>
              <w:ind w:left="968" w:right="966"/>
              <w:jc w:val="center"/>
              <w:rPr>
                <w:sz w:val="18"/>
              </w:rPr>
            </w:pPr>
            <w:r>
              <w:rPr>
                <w:color w:val="FFFFFF"/>
                <w:sz w:val="18"/>
              </w:rPr>
              <w:t>名 称</w:t>
            </w:r>
          </w:p>
        </w:tc>
        <w:tc>
          <w:tcPr>
            <w:tcW w:w="4456" w:type="dxa"/>
            <w:shd w:val="clear" w:color="auto" w:fill="5087C6"/>
          </w:tcPr>
          <w:p>
            <w:pPr>
              <w:pStyle w:val="32"/>
              <w:spacing w:before="55"/>
              <w:ind w:left="44" w:right="42"/>
              <w:jc w:val="center"/>
              <w:rPr>
                <w:sz w:val="18"/>
              </w:rPr>
            </w:pPr>
            <w:r>
              <w:rPr>
                <w:color w:val="FFFFFF"/>
                <w:sz w:val="18"/>
              </w:rPr>
              <w:t>设定范围</w:t>
            </w:r>
          </w:p>
        </w:tc>
        <w:tc>
          <w:tcPr>
            <w:tcW w:w="851" w:type="dxa"/>
            <w:shd w:val="clear" w:color="auto" w:fill="5087C6"/>
          </w:tcPr>
          <w:p>
            <w:pPr>
              <w:pStyle w:val="32"/>
              <w:spacing w:before="55"/>
              <w:ind w:left="27" w:right="26"/>
              <w:jc w:val="center"/>
              <w:rPr>
                <w:sz w:val="18"/>
              </w:rPr>
            </w:pPr>
            <w:r>
              <w:rPr>
                <w:color w:val="FFFFFF"/>
                <w:sz w:val="18"/>
              </w:rPr>
              <w:t>出厂值</w:t>
            </w:r>
          </w:p>
        </w:tc>
        <w:tc>
          <w:tcPr>
            <w:tcW w:w="551" w:type="dxa"/>
            <w:shd w:val="clear" w:color="auto" w:fill="5087C6"/>
          </w:tcPr>
          <w:p>
            <w:pPr>
              <w:pStyle w:val="32"/>
              <w:spacing w:before="55"/>
              <w:ind w:left="73" w:right="73"/>
              <w:jc w:val="center"/>
              <w:rPr>
                <w:sz w:val="18"/>
              </w:rPr>
            </w:pPr>
            <w:r>
              <w:rPr>
                <w:color w:val="FFFFFF"/>
                <w:sz w:val="18"/>
              </w:rPr>
              <w:t>更改</w:t>
            </w:r>
          </w:p>
        </w:tc>
        <w:tc>
          <w:tcPr>
            <w:tcW w:w="537" w:type="dxa"/>
            <w:shd w:val="clear" w:color="auto" w:fill="5087C6"/>
          </w:tcPr>
          <w:p>
            <w:pPr>
              <w:pStyle w:val="32"/>
              <w:spacing w:before="55"/>
              <w:ind w:left="83"/>
              <w:rPr>
                <w:sz w:val="18"/>
              </w:rPr>
            </w:pPr>
            <w:r>
              <w:rPr>
                <w:color w:val="FFFFFF"/>
                <w:sz w:val="18"/>
              </w:rPr>
              <w:t>页码</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928" w:hRule="atLeast"/>
          <w:jc w:val="center"/>
        </w:trPr>
        <w:tc>
          <w:tcPr>
            <w:tcW w:w="849" w:type="dxa"/>
          </w:tcPr>
          <w:p>
            <w:pPr>
              <w:pStyle w:val="32"/>
              <w:rPr>
                <w:rFonts w:ascii="Times New Roman"/>
                <w:sz w:val="26"/>
              </w:rPr>
            </w:pPr>
          </w:p>
          <w:p>
            <w:pPr>
              <w:pStyle w:val="32"/>
              <w:rPr>
                <w:rFonts w:ascii="Times New Roman"/>
                <w:sz w:val="26"/>
              </w:rPr>
            </w:pPr>
          </w:p>
          <w:p>
            <w:pPr>
              <w:pStyle w:val="32"/>
              <w:rPr>
                <w:rFonts w:ascii="Times New Roman"/>
                <w:sz w:val="26"/>
              </w:rPr>
            </w:pPr>
          </w:p>
          <w:p>
            <w:pPr>
              <w:pStyle w:val="32"/>
              <w:spacing w:before="7"/>
              <w:rPr>
                <w:rFonts w:ascii="Times New Roman"/>
                <w:sz w:val="34"/>
              </w:rPr>
            </w:pPr>
          </w:p>
          <w:p>
            <w:pPr>
              <w:pStyle w:val="32"/>
              <w:ind w:left="191"/>
              <w:rPr>
                <w:sz w:val="18"/>
              </w:rPr>
            </w:pPr>
            <w:r>
              <w:rPr>
                <w:rFonts w:hint="eastAsia"/>
                <w:color w:val="231F20"/>
                <w:sz w:val="18"/>
              </w:rPr>
              <w:t>P0-</w:t>
            </w:r>
            <w:r>
              <w:rPr>
                <w:color w:val="231F20"/>
                <w:sz w:val="18"/>
              </w:rPr>
              <w:t>27</w:t>
            </w:r>
          </w:p>
        </w:tc>
        <w:tc>
          <w:tcPr>
            <w:tcW w:w="2393" w:type="dxa"/>
          </w:tcPr>
          <w:p>
            <w:pPr>
              <w:pStyle w:val="32"/>
              <w:rPr>
                <w:rFonts w:ascii="Times New Roman"/>
                <w:sz w:val="26"/>
              </w:rPr>
            </w:pPr>
          </w:p>
          <w:p>
            <w:pPr>
              <w:pStyle w:val="32"/>
              <w:rPr>
                <w:rFonts w:ascii="Times New Roman"/>
                <w:sz w:val="26"/>
              </w:rPr>
            </w:pPr>
          </w:p>
          <w:p>
            <w:pPr>
              <w:pStyle w:val="32"/>
              <w:rPr>
                <w:rFonts w:ascii="Times New Roman"/>
                <w:sz w:val="26"/>
              </w:rPr>
            </w:pPr>
          </w:p>
          <w:p>
            <w:pPr>
              <w:pStyle w:val="32"/>
              <w:spacing w:before="11"/>
              <w:rPr>
                <w:rFonts w:ascii="Times New Roman"/>
                <w:sz w:val="29"/>
              </w:rPr>
            </w:pPr>
          </w:p>
          <w:p>
            <w:pPr>
              <w:pStyle w:val="32"/>
              <w:spacing w:line="172" w:lineRule="auto"/>
              <w:ind w:left="55" w:right="149"/>
              <w:rPr>
                <w:sz w:val="18"/>
              </w:rPr>
            </w:pPr>
            <w:r>
              <w:rPr>
                <w:color w:val="231F20"/>
                <w:sz w:val="18"/>
              </w:rPr>
              <w:t>运行指令捆绑主频率指令选择</w:t>
            </w:r>
          </w:p>
        </w:tc>
        <w:tc>
          <w:tcPr>
            <w:tcW w:w="4456" w:type="dxa"/>
          </w:tcPr>
          <w:p>
            <w:pPr>
              <w:pStyle w:val="32"/>
              <w:spacing w:before="55" w:line="158" w:lineRule="auto"/>
              <w:ind w:left="54" w:right="1848"/>
              <w:rPr>
                <w:sz w:val="18"/>
              </w:rPr>
            </w:pPr>
            <w:r>
              <w:rPr>
                <w:color w:val="231F20"/>
                <w:sz w:val="18"/>
              </w:rPr>
              <w:t>个位：操作面板绑定频率源选择0：无绑定</w:t>
            </w:r>
          </w:p>
          <w:p>
            <w:pPr>
              <w:pStyle w:val="32"/>
              <w:spacing w:line="197" w:lineRule="exact"/>
              <w:ind w:left="54"/>
              <w:rPr>
                <w:sz w:val="18"/>
              </w:rPr>
            </w:pPr>
            <w:r>
              <w:rPr>
                <w:color w:val="231F20"/>
                <w:sz w:val="18"/>
              </w:rPr>
              <w:t>1：数字设定频率</w:t>
            </w:r>
          </w:p>
          <w:p>
            <w:pPr>
              <w:pStyle w:val="32"/>
              <w:spacing w:line="220" w:lineRule="exact"/>
              <w:ind w:left="54"/>
              <w:rPr>
                <w:sz w:val="18"/>
              </w:rPr>
            </w:pPr>
            <w:r>
              <w:rPr>
                <w:color w:val="231F20"/>
                <w:sz w:val="18"/>
              </w:rPr>
              <w:t>2：AI1</w:t>
            </w:r>
          </w:p>
          <w:p>
            <w:pPr>
              <w:pStyle w:val="32"/>
              <w:spacing w:line="220" w:lineRule="exact"/>
              <w:ind w:left="54"/>
              <w:rPr>
                <w:sz w:val="18"/>
              </w:rPr>
            </w:pPr>
            <w:r>
              <w:rPr>
                <w:color w:val="231F20"/>
                <w:sz w:val="18"/>
              </w:rPr>
              <w:t>3：AI2</w:t>
            </w:r>
          </w:p>
          <w:p>
            <w:pPr>
              <w:pStyle w:val="32"/>
              <w:spacing w:line="220" w:lineRule="exact"/>
              <w:ind w:left="54"/>
              <w:rPr>
                <w:sz w:val="18"/>
              </w:rPr>
            </w:pPr>
            <w:r>
              <w:rPr>
                <w:color w:val="231F20"/>
                <w:sz w:val="18"/>
              </w:rPr>
              <w:t>4：AI3</w:t>
            </w:r>
          </w:p>
          <w:p>
            <w:pPr>
              <w:pStyle w:val="32"/>
              <w:spacing w:line="220" w:lineRule="exact"/>
              <w:ind w:left="54"/>
              <w:rPr>
                <w:sz w:val="18"/>
              </w:rPr>
            </w:pPr>
            <w:r>
              <w:rPr>
                <w:color w:val="231F20"/>
                <w:sz w:val="18"/>
              </w:rPr>
              <w:t>5：脉冲设定（DI5）</w:t>
            </w:r>
          </w:p>
          <w:p>
            <w:pPr>
              <w:pStyle w:val="32"/>
              <w:spacing w:line="220" w:lineRule="exact"/>
              <w:ind w:left="54"/>
              <w:rPr>
                <w:sz w:val="18"/>
              </w:rPr>
            </w:pPr>
            <w:r>
              <w:rPr>
                <w:color w:val="231F20"/>
                <w:sz w:val="18"/>
              </w:rPr>
              <w:t>6：多段速</w:t>
            </w:r>
          </w:p>
          <w:p>
            <w:pPr>
              <w:pStyle w:val="32"/>
              <w:spacing w:line="220" w:lineRule="exact"/>
              <w:ind w:left="54"/>
              <w:rPr>
                <w:sz w:val="18"/>
              </w:rPr>
            </w:pPr>
            <w:r>
              <w:rPr>
                <w:color w:val="231F20"/>
                <w:sz w:val="18"/>
              </w:rPr>
              <w:t>7：简易 PLC</w:t>
            </w:r>
          </w:p>
          <w:p>
            <w:pPr>
              <w:pStyle w:val="32"/>
              <w:spacing w:line="220" w:lineRule="exact"/>
              <w:ind w:left="54"/>
              <w:rPr>
                <w:sz w:val="18"/>
              </w:rPr>
            </w:pPr>
            <w:r>
              <w:rPr>
                <w:color w:val="231F20"/>
                <w:sz w:val="18"/>
              </w:rPr>
              <w:t>8：PID</w:t>
            </w:r>
          </w:p>
          <w:p>
            <w:pPr>
              <w:pStyle w:val="32"/>
              <w:spacing w:line="220" w:lineRule="exact"/>
              <w:ind w:left="54"/>
              <w:rPr>
                <w:sz w:val="18"/>
              </w:rPr>
            </w:pPr>
            <w:r>
              <w:rPr>
                <w:color w:val="231F20"/>
                <w:sz w:val="18"/>
              </w:rPr>
              <w:t>9：通讯给定</w:t>
            </w:r>
          </w:p>
          <w:p>
            <w:pPr>
              <w:pStyle w:val="32"/>
              <w:spacing w:line="220" w:lineRule="exact"/>
              <w:ind w:left="54"/>
              <w:rPr>
                <w:sz w:val="18"/>
              </w:rPr>
            </w:pPr>
            <w:r>
              <w:rPr>
                <w:color w:val="231F20"/>
                <w:sz w:val="18"/>
              </w:rPr>
              <w:t>十位：端子绑定频率源选择</w:t>
            </w:r>
          </w:p>
          <w:p>
            <w:pPr>
              <w:pStyle w:val="32"/>
              <w:spacing w:line="238" w:lineRule="exact"/>
              <w:ind w:left="54"/>
              <w:rPr>
                <w:sz w:val="18"/>
              </w:rPr>
            </w:pPr>
            <w:r>
              <w:rPr>
                <w:color w:val="231F20"/>
                <w:sz w:val="18"/>
              </w:rPr>
              <w:t>百位：通讯绑定频率源选择</w:t>
            </w:r>
          </w:p>
        </w:tc>
        <w:tc>
          <w:tcPr>
            <w:tcW w:w="851" w:type="dxa"/>
          </w:tcPr>
          <w:p>
            <w:pPr>
              <w:pStyle w:val="32"/>
              <w:rPr>
                <w:rFonts w:ascii="Times New Roman"/>
                <w:sz w:val="26"/>
              </w:rPr>
            </w:pPr>
          </w:p>
          <w:p>
            <w:pPr>
              <w:pStyle w:val="32"/>
              <w:rPr>
                <w:rFonts w:ascii="Times New Roman"/>
                <w:sz w:val="26"/>
              </w:rPr>
            </w:pPr>
          </w:p>
          <w:p>
            <w:pPr>
              <w:pStyle w:val="32"/>
              <w:rPr>
                <w:rFonts w:ascii="Times New Roman"/>
                <w:sz w:val="26"/>
              </w:rPr>
            </w:pPr>
          </w:p>
          <w:p>
            <w:pPr>
              <w:pStyle w:val="32"/>
              <w:spacing w:before="6"/>
              <w:rPr>
                <w:rFonts w:ascii="Times New Roman"/>
                <w:sz w:val="34"/>
              </w:rPr>
            </w:pPr>
          </w:p>
          <w:p>
            <w:pPr>
              <w:pStyle w:val="32"/>
              <w:ind w:left="27" w:right="26"/>
              <w:jc w:val="center"/>
              <w:rPr>
                <w:sz w:val="18"/>
              </w:rPr>
            </w:pPr>
            <w:r>
              <w:rPr>
                <w:color w:val="231F20"/>
                <w:sz w:val="18"/>
              </w:rPr>
              <w:t>0000</w:t>
            </w:r>
          </w:p>
        </w:tc>
        <w:tc>
          <w:tcPr>
            <w:tcW w:w="551" w:type="dxa"/>
          </w:tcPr>
          <w:p>
            <w:pPr>
              <w:pStyle w:val="32"/>
              <w:rPr>
                <w:rFonts w:ascii="Times New Roman"/>
                <w:sz w:val="26"/>
              </w:rPr>
            </w:pPr>
          </w:p>
          <w:p>
            <w:pPr>
              <w:pStyle w:val="32"/>
              <w:rPr>
                <w:rFonts w:ascii="Times New Roman"/>
                <w:sz w:val="26"/>
              </w:rPr>
            </w:pPr>
          </w:p>
          <w:p>
            <w:pPr>
              <w:pStyle w:val="32"/>
              <w:rPr>
                <w:rFonts w:ascii="Times New Roman"/>
                <w:sz w:val="26"/>
              </w:rPr>
            </w:pPr>
          </w:p>
          <w:p>
            <w:pPr>
              <w:pStyle w:val="32"/>
              <w:spacing w:before="6"/>
              <w:rPr>
                <w:rFonts w:ascii="Times New Roman"/>
                <w:sz w:val="34"/>
              </w:rPr>
            </w:pPr>
          </w:p>
          <w:p>
            <w:pPr>
              <w:pStyle w:val="32"/>
              <w:ind w:right="1"/>
              <w:jc w:val="center"/>
              <w:rPr>
                <w:sz w:val="18"/>
              </w:rPr>
            </w:pPr>
            <w:r>
              <w:rPr>
                <w:color w:val="231F20"/>
                <w:w w:val="121"/>
                <w:sz w:val="18"/>
              </w:rPr>
              <w:t>☆</w:t>
            </w:r>
          </w:p>
        </w:tc>
        <w:tc>
          <w:tcPr>
            <w:tcW w:w="537" w:type="dxa"/>
          </w:tcPr>
          <w:p>
            <w:pPr>
              <w:pStyle w:val="32"/>
              <w:ind w:left="114"/>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881" w:hRule="atLeast"/>
          <w:jc w:val="center"/>
        </w:trPr>
        <w:tc>
          <w:tcPr>
            <w:tcW w:w="849" w:type="dxa"/>
          </w:tcPr>
          <w:p>
            <w:pPr>
              <w:pStyle w:val="32"/>
              <w:spacing w:before="6"/>
              <w:rPr>
                <w:rFonts w:ascii="Times New Roman"/>
                <w:sz w:val="23"/>
              </w:rPr>
            </w:pPr>
          </w:p>
          <w:p>
            <w:pPr>
              <w:pStyle w:val="32"/>
              <w:ind w:left="191"/>
              <w:rPr>
                <w:sz w:val="18"/>
              </w:rPr>
            </w:pPr>
            <w:r>
              <w:rPr>
                <w:rFonts w:hint="eastAsia"/>
                <w:color w:val="231F20"/>
                <w:sz w:val="18"/>
              </w:rPr>
              <w:t>P0-</w:t>
            </w:r>
            <w:r>
              <w:rPr>
                <w:color w:val="231F20"/>
                <w:sz w:val="18"/>
              </w:rPr>
              <w:t>28</w:t>
            </w:r>
          </w:p>
        </w:tc>
        <w:tc>
          <w:tcPr>
            <w:tcW w:w="2393" w:type="dxa"/>
          </w:tcPr>
          <w:p>
            <w:pPr>
              <w:pStyle w:val="32"/>
              <w:spacing w:before="6"/>
              <w:rPr>
                <w:rFonts w:ascii="Times New Roman"/>
                <w:sz w:val="23"/>
              </w:rPr>
            </w:pPr>
          </w:p>
          <w:p>
            <w:pPr>
              <w:pStyle w:val="32"/>
              <w:ind w:left="55"/>
              <w:rPr>
                <w:sz w:val="18"/>
              </w:rPr>
            </w:pPr>
            <w:r>
              <w:rPr>
                <w:color w:val="231F20"/>
                <w:sz w:val="18"/>
              </w:rPr>
              <w:t>通讯协议选择</w:t>
            </w:r>
          </w:p>
        </w:tc>
        <w:tc>
          <w:tcPr>
            <w:tcW w:w="4456" w:type="dxa"/>
          </w:tcPr>
          <w:p>
            <w:pPr>
              <w:pStyle w:val="32"/>
              <w:spacing w:before="3" w:line="314" w:lineRule="exact"/>
              <w:ind w:left="54"/>
              <w:rPr>
                <w:sz w:val="18"/>
              </w:rPr>
            </w:pPr>
            <w:r>
              <w:rPr>
                <w:color w:val="231F20"/>
                <w:sz w:val="18"/>
              </w:rPr>
              <w:t>0：Modbus 协议</w:t>
            </w:r>
          </w:p>
          <w:p>
            <w:pPr>
              <w:pStyle w:val="32"/>
              <w:spacing w:before="48" w:line="172" w:lineRule="auto"/>
              <w:ind w:left="54" w:right="128"/>
              <w:rPr>
                <w:sz w:val="18"/>
              </w:rPr>
            </w:pPr>
            <w:r>
              <w:rPr>
                <w:color w:val="231F20"/>
                <w:w w:val="95"/>
                <w:sz w:val="18"/>
              </w:rPr>
              <w:t>1 : Profibus-DP、CANopen、Profinet、EtherCAT 协</w:t>
            </w:r>
            <w:r>
              <w:rPr>
                <w:color w:val="231F20"/>
                <w:sz w:val="18"/>
              </w:rPr>
              <w:t>议</w:t>
            </w:r>
          </w:p>
        </w:tc>
        <w:tc>
          <w:tcPr>
            <w:tcW w:w="851" w:type="dxa"/>
          </w:tcPr>
          <w:p>
            <w:pPr>
              <w:pStyle w:val="32"/>
              <w:spacing w:before="6"/>
              <w:rPr>
                <w:rFonts w:ascii="Times New Roman"/>
                <w:sz w:val="23"/>
              </w:rPr>
            </w:pPr>
          </w:p>
          <w:p>
            <w:pPr>
              <w:pStyle w:val="32"/>
              <w:jc w:val="center"/>
              <w:rPr>
                <w:sz w:val="18"/>
              </w:rPr>
            </w:pPr>
            <w:r>
              <w:rPr>
                <w:color w:val="231F20"/>
                <w:w w:val="93"/>
                <w:sz w:val="18"/>
              </w:rPr>
              <w:t>0</w:t>
            </w:r>
          </w:p>
        </w:tc>
        <w:tc>
          <w:tcPr>
            <w:tcW w:w="551" w:type="dxa"/>
          </w:tcPr>
          <w:p>
            <w:pPr>
              <w:pStyle w:val="32"/>
              <w:spacing w:before="6"/>
              <w:rPr>
                <w:rFonts w:ascii="Times New Roman"/>
                <w:sz w:val="23"/>
              </w:rPr>
            </w:pPr>
          </w:p>
          <w:p>
            <w:pPr>
              <w:pStyle w:val="32"/>
              <w:ind w:right="1"/>
              <w:jc w:val="center"/>
              <w:rPr>
                <w:sz w:val="18"/>
              </w:rPr>
            </w:pPr>
            <w:r>
              <w:rPr>
                <w:color w:val="231F20"/>
                <w:w w:val="122"/>
                <w:sz w:val="18"/>
              </w:rPr>
              <w:t>★</w:t>
            </w:r>
          </w:p>
        </w:tc>
        <w:tc>
          <w:tcPr>
            <w:tcW w:w="537" w:type="dxa"/>
          </w:tcPr>
          <w:p>
            <w:pPr>
              <w:pStyle w:val="32"/>
              <w:spacing w:line="277" w:lineRule="exact"/>
              <w:ind w:left="114"/>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448" w:hRule="atLeast"/>
          <w:jc w:val="center"/>
        </w:trPr>
        <w:tc>
          <w:tcPr>
            <w:tcW w:w="9637" w:type="dxa"/>
            <w:gridSpan w:val="6"/>
            <w:shd w:val="clear" w:color="auto" w:fill="5087C6"/>
          </w:tcPr>
          <w:p>
            <w:pPr>
              <w:pStyle w:val="32"/>
              <w:spacing w:before="17"/>
              <w:ind w:left="169"/>
            </w:pPr>
            <w:r>
              <w:rPr>
                <w:rFonts w:hint="eastAsia"/>
                <w:color w:val="FFFFFF"/>
                <w:lang w:val="en-US"/>
              </w:rPr>
              <w:t>P</w:t>
            </w:r>
            <w:r>
              <w:rPr>
                <w:color w:val="FFFFFF"/>
              </w:rPr>
              <w:t>1 组 第一电机参数</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528" w:hRule="atLeast"/>
          <w:jc w:val="center"/>
        </w:trPr>
        <w:tc>
          <w:tcPr>
            <w:tcW w:w="849" w:type="dxa"/>
          </w:tcPr>
          <w:p>
            <w:pPr>
              <w:pStyle w:val="32"/>
              <w:spacing w:before="95"/>
              <w:ind w:left="191"/>
              <w:rPr>
                <w:sz w:val="18"/>
              </w:rPr>
            </w:pPr>
            <w:r>
              <w:rPr>
                <w:rFonts w:hint="eastAsia"/>
                <w:color w:val="231F20"/>
                <w:sz w:val="18"/>
              </w:rPr>
              <w:t>P1-</w:t>
            </w:r>
            <w:r>
              <w:rPr>
                <w:color w:val="231F20"/>
                <w:sz w:val="18"/>
              </w:rPr>
              <w:t>00</w:t>
            </w:r>
          </w:p>
        </w:tc>
        <w:tc>
          <w:tcPr>
            <w:tcW w:w="2393" w:type="dxa"/>
          </w:tcPr>
          <w:p>
            <w:pPr>
              <w:pStyle w:val="32"/>
              <w:spacing w:before="95"/>
              <w:ind w:left="55"/>
              <w:rPr>
                <w:sz w:val="18"/>
              </w:rPr>
            </w:pPr>
            <w:r>
              <w:rPr>
                <w:color w:val="231F20"/>
                <w:sz w:val="18"/>
              </w:rPr>
              <w:t>电机类型选择</w:t>
            </w:r>
          </w:p>
        </w:tc>
        <w:tc>
          <w:tcPr>
            <w:tcW w:w="4456" w:type="dxa"/>
          </w:tcPr>
          <w:p>
            <w:pPr>
              <w:pStyle w:val="32"/>
              <w:spacing w:line="261" w:lineRule="exact"/>
              <w:ind w:left="55"/>
              <w:rPr>
                <w:sz w:val="18"/>
              </w:rPr>
            </w:pPr>
            <w:r>
              <w:rPr>
                <w:color w:val="231F20"/>
                <w:sz w:val="18"/>
              </w:rPr>
              <w:t>0：普通异步电机</w:t>
            </w:r>
          </w:p>
          <w:p>
            <w:pPr>
              <w:pStyle w:val="32"/>
              <w:spacing w:line="248" w:lineRule="exact"/>
              <w:ind w:left="55"/>
              <w:rPr>
                <w:sz w:val="18"/>
              </w:rPr>
            </w:pPr>
            <w:r>
              <w:rPr>
                <w:color w:val="231F20"/>
                <w:sz w:val="18"/>
              </w:rPr>
              <w:t>1：变频异步电机</w:t>
            </w:r>
          </w:p>
        </w:tc>
        <w:tc>
          <w:tcPr>
            <w:tcW w:w="851" w:type="dxa"/>
          </w:tcPr>
          <w:p>
            <w:pPr>
              <w:pStyle w:val="32"/>
              <w:spacing w:before="95"/>
              <w:jc w:val="center"/>
              <w:rPr>
                <w:sz w:val="18"/>
              </w:rPr>
            </w:pPr>
            <w:r>
              <w:rPr>
                <w:color w:val="231F20"/>
                <w:w w:val="93"/>
                <w:sz w:val="18"/>
              </w:rPr>
              <w:t>0</w:t>
            </w:r>
          </w:p>
        </w:tc>
        <w:tc>
          <w:tcPr>
            <w:tcW w:w="551" w:type="dxa"/>
          </w:tcPr>
          <w:p>
            <w:pPr>
              <w:pStyle w:val="32"/>
              <w:spacing w:before="95"/>
              <w:ind w:right="1"/>
              <w:jc w:val="center"/>
              <w:rPr>
                <w:sz w:val="18"/>
              </w:rPr>
            </w:pPr>
            <w:r>
              <w:rPr>
                <w:color w:val="231F20"/>
                <w:w w:val="122"/>
                <w:sz w:val="18"/>
              </w:rPr>
              <w:t>★</w:t>
            </w:r>
          </w:p>
        </w:tc>
        <w:tc>
          <w:tcPr>
            <w:tcW w:w="537" w:type="dxa"/>
          </w:tcPr>
          <w:p>
            <w:pPr>
              <w:pStyle w:val="32"/>
              <w:spacing w:before="95"/>
              <w:ind w:left="115"/>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91"/>
              <w:rPr>
                <w:sz w:val="18"/>
              </w:rPr>
            </w:pPr>
            <w:r>
              <w:rPr>
                <w:rFonts w:hint="eastAsia"/>
                <w:color w:val="231F20"/>
                <w:sz w:val="18"/>
              </w:rPr>
              <w:t>P1-</w:t>
            </w:r>
            <w:r>
              <w:rPr>
                <w:color w:val="231F20"/>
                <w:sz w:val="18"/>
              </w:rPr>
              <w:t>01</w:t>
            </w:r>
          </w:p>
        </w:tc>
        <w:tc>
          <w:tcPr>
            <w:tcW w:w="2393" w:type="dxa"/>
          </w:tcPr>
          <w:p>
            <w:pPr>
              <w:pStyle w:val="32"/>
              <w:spacing w:line="268" w:lineRule="exact"/>
              <w:ind w:left="55"/>
              <w:rPr>
                <w:sz w:val="18"/>
              </w:rPr>
            </w:pPr>
            <w:r>
              <w:rPr>
                <w:color w:val="231F20"/>
                <w:sz w:val="18"/>
              </w:rPr>
              <w:t>电机额定功率</w:t>
            </w:r>
          </w:p>
        </w:tc>
        <w:tc>
          <w:tcPr>
            <w:tcW w:w="4456" w:type="dxa"/>
          </w:tcPr>
          <w:p>
            <w:pPr>
              <w:pStyle w:val="32"/>
              <w:spacing w:line="268" w:lineRule="exact"/>
              <w:ind w:left="54"/>
              <w:rPr>
                <w:sz w:val="18"/>
              </w:rPr>
            </w:pPr>
            <w:r>
              <w:rPr>
                <w:color w:val="231F20"/>
                <w:sz w:val="18"/>
              </w:rPr>
              <w:t>0.1kW~1000.0kW</w:t>
            </w:r>
          </w:p>
        </w:tc>
        <w:tc>
          <w:tcPr>
            <w:tcW w:w="851" w:type="dxa"/>
          </w:tcPr>
          <w:p>
            <w:pPr>
              <w:pStyle w:val="32"/>
              <w:spacing w:line="268" w:lineRule="exact"/>
              <w:ind w:left="27" w:right="26"/>
              <w:jc w:val="center"/>
              <w:rPr>
                <w:sz w:val="18"/>
              </w:rPr>
            </w:pPr>
            <w:r>
              <w:rPr>
                <w:color w:val="231F20"/>
                <w:sz w:val="18"/>
              </w:rPr>
              <w:t>机型确定</w:t>
            </w:r>
          </w:p>
        </w:tc>
        <w:tc>
          <w:tcPr>
            <w:tcW w:w="551" w:type="dxa"/>
          </w:tcPr>
          <w:p>
            <w:pPr>
              <w:pStyle w:val="32"/>
              <w:spacing w:line="268" w:lineRule="exact"/>
              <w:ind w:right="1"/>
              <w:jc w:val="center"/>
              <w:rPr>
                <w:sz w:val="18"/>
              </w:rPr>
            </w:pPr>
            <w:r>
              <w:rPr>
                <w:color w:val="231F20"/>
                <w:w w:val="122"/>
                <w:sz w:val="18"/>
              </w:rPr>
              <w:t>★</w:t>
            </w:r>
          </w:p>
        </w:tc>
        <w:tc>
          <w:tcPr>
            <w:tcW w:w="537" w:type="dxa"/>
          </w:tcPr>
          <w:p>
            <w:pPr>
              <w:pStyle w:val="32"/>
              <w:spacing w:line="268" w:lineRule="exact"/>
              <w:ind w:left="115"/>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91"/>
              <w:rPr>
                <w:sz w:val="18"/>
              </w:rPr>
            </w:pPr>
            <w:r>
              <w:rPr>
                <w:rFonts w:hint="eastAsia"/>
                <w:color w:val="231F20"/>
                <w:sz w:val="18"/>
              </w:rPr>
              <w:t>P1-</w:t>
            </w:r>
            <w:r>
              <w:rPr>
                <w:color w:val="231F20"/>
                <w:sz w:val="18"/>
              </w:rPr>
              <w:t>02</w:t>
            </w:r>
          </w:p>
        </w:tc>
        <w:tc>
          <w:tcPr>
            <w:tcW w:w="2393" w:type="dxa"/>
          </w:tcPr>
          <w:p>
            <w:pPr>
              <w:pStyle w:val="32"/>
              <w:spacing w:line="268" w:lineRule="exact"/>
              <w:ind w:left="55"/>
              <w:rPr>
                <w:sz w:val="18"/>
              </w:rPr>
            </w:pPr>
            <w:r>
              <w:rPr>
                <w:color w:val="231F20"/>
                <w:sz w:val="18"/>
              </w:rPr>
              <w:t>电机额定电压</w:t>
            </w:r>
          </w:p>
        </w:tc>
        <w:tc>
          <w:tcPr>
            <w:tcW w:w="4456" w:type="dxa"/>
          </w:tcPr>
          <w:p>
            <w:pPr>
              <w:pStyle w:val="32"/>
              <w:spacing w:line="268" w:lineRule="exact"/>
              <w:ind w:left="54"/>
              <w:rPr>
                <w:sz w:val="18"/>
              </w:rPr>
            </w:pPr>
            <w:r>
              <w:rPr>
                <w:color w:val="231F20"/>
                <w:sz w:val="18"/>
              </w:rPr>
              <w:t>1V~2000V</w:t>
            </w:r>
          </w:p>
        </w:tc>
        <w:tc>
          <w:tcPr>
            <w:tcW w:w="851" w:type="dxa"/>
          </w:tcPr>
          <w:p>
            <w:pPr>
              <w:pStyle w:val="32"/>
              <w:spacing w:line="268" w:lineRule="exact"/>
              <w:ind w:left="27" w:right="26"/>
              <w:jc w:val="center"/>
              <w:rPr>
                <w:sz w:val="18"/>
              </w:rPr>
            </w:pPr>
            <w:r>
              <w:rPr>
                <w:color w:val="231F20"/>
                <w:sz w:val="18"/>
              </w:rPr>
              <w:t>机型确定</w:t>
            </w:r>
          </w:p>
        </w:tc>
        <w:tc>
          <w:tcPr>
            <w:tcW w:w="551" w:type="dxa"/>
          </w:tcPr>
          <w:p>
            <w:pPr>
              <w:pStyle w:val="32"/>
              <w:spacing w:line="268" w:lineRule="exact"/>
              <w:ind w:right="1"/>
              <w:jc w:val="center"/>
              <w:rPr>
                <w:sz w:val="18"/>
              </w:rPr>
            </w:pPr>
            <w:r>
              <w:rPr>
                <w:color w:val="231F20"/>
                <w:w w:val="122"/>
                <w:sz w:val="18"/>
              </w:rPr>
              <w:t>★</w:t>
            </w:r>
          </w:p>
        </w:tc>
        <w:tc>
          <w:tcPr>
            <w:tcW w:w="537" w:type="dxa"/>
          </w:tcPr>
          <w:p>
            <w:pPr>
              <w:pStyle w:val="32"/>
              <w:spacing w:line="268" w:lineRule="exact"/>
              <w:ind w:left="115"/>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528" w:hRule="atLeast"/>
          <w:jc w:val="center"/>
        </w:trPr>
        <w:tc>
          <w:tcPr>
            <w:tcW w:w="849" w:type="dxa"/>
          </w:tcPr>
          <w:p>
            <w:pPr>
              <w:pStyle w:val="32"/>
              <w:spacing w:before="95"/>
              <w:ind w:left="191"/>
              <w:rPr>
                <w:sz w:val="18"/>
              </w:rPr>
            </w:pPr>
            <w:r>
              <w:rPr>
                <w:rFonts w:hint="eastAsia"/>
                <w:color w:val="231F20"/>
                <w:sz w:val="18"/>
              </w:rPr>
              <w:t>P1-</w:t>
            </w:r>
            <w:r>
              <w:rPr>
                <w:color w:val="231F20"/>
                <w:sz w:val="18"/>
              </w:rPr>
              <w:t>03</w:t>
            </w:r>
          </w:p>
        </w:tc>
        <w:tc>
          <w:tcPr>
            <w:tcW w:w="2393" w:type="dxa"/>
          </w:tcPr>
          <w:p>
            <w:pPr>
              <w:pStyle w:val="32"/>
              <w:spacing w:before="95"/>
              <w:ind w:left="55"/>
              <w:rPr>
                <w:sz w:val="18"/>
              </w:rPr>
            </w:pPr>
            <w:r>
              <w:rPr>
                <w:color w:val="231F20"/>
                <w:sz w:val="18"/>
              </w:rPr>
              <w:t>电机额定电流</w:t>
            </w:r>
          </w:p>
        </w:tc>
        <w:tc>
          <w:tcPr>
            <w:tcW w:w="4456" w:type="dxa"/>
          </w:tcPr>
          <w:p>
            <w:pPr>
              <w:pStyle w:val="32"/>
              <w:spacing w:line="261" w:lineRule="exact"/>
              <w:ind w:left="54"/>
              <w:rPr>
                <w:sz w:val="18"/>
              </w:rPr>
            </w:pPr>
            <w:r>
              <w:rPr>
                <w:color w:val="231F20"/>
                <w:sz w:val="18"/>
              </w:rPr>
              <w:t>0.01A~655.35A（变频器功率≤ 55kW）</w:t>
            </w:r>
          </w:p>
          <w:p>
            <w:pPr>
              <w:pStyle w:val="32"/>
              <w:spacing w:line="248" w:lineRule="exact"/>
              <w:ind w:left="54"/>
              <w:rPr>
                <w:sz w:val="18"/>
              </w:rPr>
            </w:pPr>
            <w:r>
              <w:rPr>
                <w:color w:val="231F20"/>
                <w:sz w:val="18"/>
              </w:rPr>
              <w:t>0.1A~6553.5A （变频器功率 &gt;55kW）</w:t>
            </w:r>
          </w:p>
        </w:tc>
        <w:tc>
          <w:tcPr>
            <w:tcW w:w="851" w:type="dxa"/>
          </w:tcPr>
          <w:p>
            <w:pPr>
              <w:pStyle w:val="32"/>
              <w:spacing w:before="95"/>
              <w:ind w:left="27" w:right="26"/>
              <w:jc w:val="center"/>
              <w:rPr>
                <w:sz w:val="18"/>
              </w:rPr>
            </w:pPr>
            <w:r>
              <w:rPr>
                <w:color w:val="231F20"/>
                <w:sz w:val="18"/>
              </w:rPr>
              <w:t>机型确定</w:t>
            </w:r>
          </w:p>
        </w:tc>
        <w:tc>
          <w:tcPr>
            <w:tcW w:w="551" w:type="dxa"/>
          </w:tcPr>
          <w:p>
            <w:pPr>
              <w:pStyle w:val="32"/>
              <w:spacing w:before="95"/>
              <w:ind w:right="1"/>
              <w:jc w:val="center"/>
              <w:rPr>
                <w:sz w:val="18"/>
              </w:rPr>
            </w:pPr>
            <w:r>
              <w:rPr>
                <w:color w:val="231F20"/>
                <w:w w:val="122"/>
                <w:sz w:val="18"/>
              </w:rPr>
              <w:t>★</w:t>
            </w:r>
          </w:p>
        </w:tc>
        <w:tc>
          <w:tcPr>
            <w:tcW w:w="537" w:type="dxa"/>
          </w:tcPr>
          <w:p>
            <w:pPr>
              <w:pStyle w:val="32"/>
              <w:spacing w:before="95"/>
              <w:ind w:left="115"/>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91"/>
              <w:rPr>
                <w:sz w:val="18"/>
              </w:rPr>
            </w:pPr>
            <w:r>
              <w:rPr>
                <w:rFonts w:hint="eastAsia"/>
                <w:color w:val="231F20"/>
                <w:sz w:val="18"/>
              </w:rPr>
              <w:t>P1-</w:t>
            </w:r>
            <w:r>
              <w:rPr>
                <w:color w:val="231F20"/>
                <w:sz w:val="18"/>
              </w:rPr>
              <w:t>04</w:t>
            </w:r>
          </w:p>
        </w:tc>
        <w:tc>
          <w:tcPr>
            <w:tcW w:w="2393" w:type="dxa"/>
          </w:tcPr>
          <w:p>
            <w:pPr>
              <w:pStyle w:val="32"/>
              <w:spacing w:line="268" w:lineRule="exact"/>
              <w:ind w:left="55"/>
              <w:rPr>
                <w:sz w:val="18"/>
              </w:rPr>
            </w:pPr>
            <w:r>
              <w:rPr>
                <w:color w:val="231F20"/>
                <w:sz w:val="18"/>
              </w:rPr>
              <w:t>电机额定频率</w:t>
            </w:r>
          </w:p>
        </w:tc>
        <w:tc>
          <w:tcPr>
            <w:tcW w:w="4456" w:type="dxa"/>
          </w:tcPr>
          <w:p>
            <w:pPr>
              <w:pStyle w:val="32"/>
              <w:spacing w:line="268" w:lineRule="exact"/>
              <w:ind w:left="54"/>
              <w:rPr>
                <w:sz w:val="18"/>
              </w:rPr>
            </w:pPr>
            <w:r>
              <w:rPr>
                <w:color w:val="231F20"/>
                <w:sz w:val="18"/>
              </w:rPr>
              <w:t>0.01Hz~ 最大频率</w:t>
            </w:r>
          </w:p>
        </w:tc>
        <w:tc>
          <w:tcPr>
            <w:tcW w:w="851" w:type="dxa"/>
          </w:tcPr>
          <w:p>
            <w:pPr>
              <w:pStyle w:val="32"/>
              <w:spacing w:line="268" w:lineRule="exact"/>
              <w:ind w:left="27" w:right="26"/>
              <w:jc w:val="center"/>
              <w:rPr>
                <w:sz w:val="18"/>
              </w:rPr>
            </w:pPr>
            <w:r>
              <w:rPr>
                <w:color w:val="231F20"/>
                <w:sz w:val="18"/>
              </w:rPr>
              <w:t>机型确定</w:t>
            </w:r>
          </w:p>
        </w:tc>
        <w:tc>
          <w:tcPr>
            <w:tcW w:w="551" w:type="dxa"/>
          </w:tcPr>
          <w:p>
            <w:pPr>
              <w:pStyle w:val="32"/>
              <w:spacing w:line="268" w:lineRule="exact"/>
              <w:ind w:right="1"/>
              <w:jc w:val="center"/>
              <w:rPr>
                <w:sz w:val="18"/>
              </w:rPr>
            </w:pPr>
            <w:r>
              <w:rPr>
                <w:color w:val="231F20"/>
                <w:w w:val="122"/>
                <w:sz w:val="18"/>
              </w:rPr>
              <w:t>★</w:t>
            </w:r>
          </w:p>
        </w:tc>
        <w:tc>
          <w:tcPr>
            <w:tcW w:w="537" w:type="dxa"/>
          </w:tcPr>
          <w:p>
            <w:pPr>
              <w:pStyle w:val="32"/>
              <w:spacing w:line="268" w:lineRule="exact"/>
              <w:ind w:left="115"/>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91"/>
              <w:rPr>
                <w:sz w:val="18"/>
              </w:rPr>
            </w:pPr>
            <w:r>
              <w:rPr>
                <w:rFonts w:hint="eastAsia"/>
                <w:color w:val="231F20"/>
                <w:sz w:val="18"/>
              </w:rPr>
              <w:t>P1-</w:t>
            </w:r>
            <w:r>
              <w:rPr>
                <w:color w:val="231F20"/>
                <w:sz w:val="18"/>
              </w:rPr>
              <w:t>05</w:t>
            </w:r>
          </w:p>
        </w:tc>
        <w:tc>
          <w:tcPr>
            <w:tcW w:w="2393" w:type="dxa"/>
          </w:tcPr>
          <w:p>
            <w:pPr>
              <w:pStyle w:val="32"/>
              <w:spacing w:line="268" w:lineRule="exact"/>
              <w:ind w:left="55"/>
              <w:rPr>
                <w:sz w:val="18"/>
              </w:rPr>
            </w:pPr>
            <w:r>
              <w:rPr>
                <w:color w:val="231F20"/>
                <w:sz w:val="18"/>
              </w:rPr>
              <w:t>电机额定转速</w:t>
            </w:r>
          </w:p>
        </w:tc>
        <w:tc>
          <w:tcPr>
            <w:tcW w:w="4456" w:type="dxa"/>
          </w:tcPr>
          <w:p>
            <w:pPr>
              <w:pStyle w:val="32"/>
              <w:spacing w:line="268" w:lineRule="exact"/>
              <w:ind w:left="54"/>
              <w:rPr>
                <w:sz w:val="18"/>
              </w:rPr>
            </w:pPr>
            <w:r>
              <w:rPr>
                <w:color w:val="231F20"/>
                <w:sz w:val="18"/>
              </w:rPr>
              <w:t>1rpm~65535rpm</w:t>
            </w:r>
          </w:p>
        </w:tc>
        <w:tc>
          <w:tcPr>
            <w:tcW w:w="851" w:type="dxa"/>
          </w:tcPr>
          <w:p>
            <w:pPr>
              <w:pStyle w:val="32"/>
              <w:spacing w:line="268" w:lineRule="exact"/>
              <w:ind w:left="27" w:right="26"/>
              <w:jc w:val="center"/>
              <w:rPr>
                <w:sz w:val="18"/>
              </w:rPr>
            </w:pPr>
            <w:r>
              <w:rPr>
                <w:color w:val="231F20"/>
                <w:sz w:val="18"/>
              </w:rPr>
              <w:t>机型确定</w:t>
            </w:r>
          </w:p>
        </w:tc>
        <w:tc>
          <w:tcPr>
            <w:tcW w:w="551" w:type="dxa"/>
          </w:tcPr>
          <w:p>
            <w:pPr>
              <w:pStyle w:val="32"/>
              <w:spacing w:line="268" w:lineRule="exact"/>
              <w:ind w:right="1"/>
              <w:jc w:val="center"/>
              <w:rPr>
                <w:sz w:val="18"/>
              </w:rPr>
            </w:pPr>
            <w:r>
              <w:rPr>
                <w:color w:val="231F20"/>
                <w:w w:val="122"/>
                <w:sz w:val="18"/>
              </w:rPr>
              <w:t>★</w:t>
            </w:r>
          </w:p>
        </w:tc>
        <w:tc>
          <w:tcPr>
            <w:tcW w:w="537" w:type="dxa"/>
          </w:tcPr>
          <w:p>
            <w:pPr>
              <w:pStyle w:val="32"/>
              <w:spacing w:line="268" w:lineRule="exact"/>
              <w:ind w:left="115"/>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585" w:hRule="atLeast"/>
          <w:jc w:val="center"/>
        </w:trPr>
        <w:tc>
          <w:tcPr>
            <w:tcW w:w="849" w:type="dxa"/>
          </w:tcPr>
          <w:p>
            <w:pPr>
              <w:pStyle w:val="32"/>
              <w:spacing w:before="123"/>
              <w:ind w:left="191"/>
              <w:rPr>
                <w:sz w:val="18"/>
              </w:rPr>
            </w:pPr>
            <w:r>
              <w:rPr>
                <w:rFonts w:hint="eastAsia"/>
                <w:color w:val="231F20"/>
                <w:sz w:val="18"/>
              </w:rPr>
              <w:t>P1-</w:t>
            </w:r>
            <w:r>
              <w:rPr>
                <w:color w:val="231F20"/>
                <w:sz w:val="18"/>
              </w:rPr>
              <w:t>06</w:t>
            </w:r>
          </w:p>
        </w:tc>
        <w:tc>
          <w:tcPr>
            <w:tcW w:w="2393" w:type="dxa"/>
          </w:tcPr>
          <w:p>
            <w:pPr>
              <w:pStyle w:val="32"/>
              <w:spacing w:before="123"/>
              <w:ind w:left="55"/>
              <w:rPr>
                <w:sz w:val="18"/>
              </w:rPr>
            </w:pPr>
            <w:r>
              <w:rPr>
                <w:color w:val="231F20"/>
                <w:sz w:val="18"/>
              </w:rPr>
              <w:t>异步电机定子电阻</w:t>
            </w:r>
          </w:p>
        </w:tc>
        <w:tc>
          <w:tcPr>
            <w:tcW w:w="4456" w:type="dxa"/>
          </w:tcPr>
          <w:p>
            <w:pPr>
              <w:pStyle w:val="32"/>
              <w:spacing w:line="289" w:lineRule="exact"/>
              <w:ind w:left="54"/>
              <w:rPr>
                <w:sz w:val="18"/>
              </w:rPr>
            </w:pPr>
            <w:r>
              <w:rPr>
                <w:color w:val="231F20"/>
                <w:sz w:val="18"/>
              </w:rPr>
              <w:t>0.001Ω~65.535Ω（变频器功率≤ 55kW）</w:t>
            </w:r>
          </w:p>
          <w:p>
            <w:pPr>
              <w:pStyle w:val="32"/>
              <w:spacing w:line="276" w:lineRule="exact"/>
              <w:ind w:left="54"/>
              <w:rPr>
                <w:sz w:val="18"/>
              </w:rPr>
            </w:pPr>
            <w:r>
              <w:rPr>
                <w:color w:val="231F20"/>
                <w:w w:val="95"/>
                <w:sz w:val="18"/>
              </w:rPr>
              <w:t>0.0001Ω~6.5535Ω（</w:t>
            </w:r>
            <w:r>
              <w:rPr>
                <w:color w:val="231F20"/>
                <w:spacing w:val="6"/>
                <w:w w:val="95"/>
                <w:sz w:val="18"/>
              </w:rPr>
              <w:t xml:space="preserve">变频器功率  </w:t>
            </w:r>
            <w:r>
              <w:rPr>
                <w:color w:val="231F20"/>
                <w:w w:val="95"/>
                <w:sz w:val="18"/>
              </w:rPr>
              <w:t>&gt;55kW）</w:t>
            </w:r>
          </w:p>
        </w:tc>
        <w:tc>
          <w:tcPr>
            <w:tcW w:w="851" w:type="dxa"/>
          </w:tcPr>
          <w:p>
            <w:pPr>
              <w:pStyle w:val="32"/>
              <w:spacing w:before="123"/>
              <w:ind w:left="27" w:right="26"/>
              <w:jc w:val="center"/>
              <w:rPr>
                <w:sz w:val="18"/>
              </w:rPr>
            </w:pPr>
            <w:r>
              <w:rPr>
                <w:color w:val="231F20"/>
                <w:sz w:val="18"/>
              </w:rPr>
              <w:t>调谐参数</w:t>
            </w:r>
          </w:p>
        </w:tc>
        <w:tc>
          <w:tcPr>
            <w:tcW w:w="551" w:type="dxa"/>
          </w:tcPr>
          <w:p>
            <w:pPr>
              <w:pStyle w:val="32"/>
              <w:spacing w:before="123"/>
              <w:ind w:right="1"/>
              <w:jc w:val="center"/>
              <w:rPr>
                <w:sz w:val="18"/>
              </w:rPr>
            </w:pPr>
            <w:r>
              <w:rPr>
                <w:color w:val="231F20"/>
                <w:w w:val="122"/>
                <w:sz w:val="18"/>
              </w:rPr>
              <w:t>★</w:t>
            </w:r>
          </w:p>
        </w:tc>
        <w:tc>
          <w:tcPr>
            <w:tcW w:w="537" w:type="dxa"/>
          </w:tcPr>
          <w:p>
            <w:pPr>
              <w:pStyle w:val="32"/>
              <w:spacing w:before="123"/>
              <w:ind w:left="115"/>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PrEx>
        <w:trPr>
          <w:trHeight w:val="585" w:hRule="atLeast"/>
          <w:jc w:val="center"/>
        </w:trPr>
        <w:tc>
          <w:tcPr>
            <w:tcW w:w="849" w:type="dxa"/>
          </w:tcPr>
          <w:p>
            <w:pPr>
              <w:pStyle w:val="32"/>
              <w:spacing w:before="123"/>
              <w:ind w:left="191"/>
              <w:rPr>
                <w:sz w:val="18"/>
              </w:rPr>
            </w:pPr>
            <w:r>
              <w:rPr>
                <w:rFonts w:hint="eastAsia"/>
                <w:color w:val="231F20"/>
                <w:sz w:val="18"/>
              </w:rPr>
              <w:t>P1-</w:t>
            </w:r>
            <w:r>
              <w:rPr>
                <w:color w:val="231F20"/>
                <w:sz w:val="18"/>
              </w:rPr>
              <w:t>07</w:t>
            </w:r>
          </w:p>
        </w:tc>
        <w:tc>
          <w:tcPr>
            <w:tcW w:w="2393" w:type="dxa"/>
          </w:tcPr>
          <w:p>
            <w:pPr>
              <w:pStyle w:val="32"/>
              <w:spacing w:before="123"/>
              <w:ind w:left="55"/>
              <w:rPr>
                <w:sz w:val="18"/>
              </w:rPr>
            </w:pPr>
            <w:r>
              <w:rPr>
                <w:color w:val="231F20"/>
                <w:sz w:val="18"/>
              </w:rPr>
              <w:t>异步电机转子电阻</w:t>
            </w:r>
          </w:p>
        </w:tc>
        <w:tc>
          <w:tcPr>
            <w:tcW w:w="4456" w:type="dxa"/>
          </w:tcPr>
          <w:p>
            <w:pPr>
              <w:pStyle w:val="32"/>
              <w:spacing w:line="289" w:lineRule="exact"/>
              <w:ind w:left="54"/>
              <w:rPr>
                <w:sz w:val="18"/>
              </w:rPr>
            </w:pPr>
            <w:r>
              <w:rPr>
                <w:color w:val="231F20"/>
                <w:sz w:val="18"/>
              </w:rPr>
              <w:t>0.001Ω~65.535Ω（变频器功率≤ 55kW）</w:t>
            </w:r>
          </w:p>
          <w:p>
            <w:pPr>
              <w:pStyle w:val="32"/>
              <w:spacing w:line="276" w:lineRule="exact"/>
              <w:ind w:left="54"/>
              <w:rPr>
                <w:sz w:val="18"/>
              </w:rPr>
            </w:pPr>
            <w:r>
              <w:rPr>
                <w:color w:val="231F20"/>
                <w:w w:val="95"/>
                <w:sz w:val="18"/>
              </w:rPr>
              <w:t>0.0001Ω~6.5535Ω（</w:t>
            </w:r>
            <w:r>
              <w:rPr>
                <w:color w:val="231F20"/>
                <w:spacing w:val="6"/>
                <w:w w:val="95"/>
                <w:sz w:val="18"/>
              </w:rPr>
              <w:t xml:space="preserve">变频器功率  </w:t>
            </w:r>
            <w:r>
              <w:rPr>
                <w:color w:val="231F20"/>
                <w:w w:val="95"/>
                <w:sz w:val="18"/>
              </w:rPr>
              <w:t>&gt;55kW）</w:t>
            </w:r>
          </w:p>
        </w:tc>
        <w:tc>
          <w:tcPr>
            <w:tcW w:w="851" w:type="dxa"/>
          </w:tcPr>
          <w:p>
            <w:pPr>
              <w:pStyle w:val="32"/>
              <w:spacing w:before="123"/>
              <w:ind w:left="27" w:right="26"/>
              <w:jc w:val="center"/>
              <w:rPr>
                <w:sz w:val="18"/>
              </w:rPr>
            </w:pPr>
            <w:r>
              <w:rPr>
                <w:color w:val="231F20"/>
                <w:sz w:val="18"/>
              </w:rPr>
              <w:t>调谐参数</w:t>
            </w:r>
          </w:p>
        </w:tc>
        <w:tc>
          <w:tcPr>
            <w:tcW w:w="551" w:type="dxa"/>
          </w:tcPr>
          <w:p>
            <w:pPr>
              <w:pStyle w:val="32"/>
              <w:spacing w:before="123"/>
              <w:ind w:right="1"/>
              <w:jc w:val="center"/>
              <w:rPr>
                <w:sz w:val="18"/>
              </w:rPr>
            </w:pPr>
            <w:r>
              <w:rPr>
                <w:color w:val="231F20"/>
                <w:w w:val="122"/>
                <w:sz w:val="18"/>
              </w:rPr>
              <w:t>★</w:t>
            </w:r>
          </w:p>
        </w:tc>
        <w:tc>
          <w:tcPr>
            <w:tcW w:w="537" w:type="dxa"/>
          </w:tcPr>
          <w:p>
            <w:pPr>
              <w:pStyle w:val="32"/>
              <w:spacing w:before="123"/>
              <w:ind w:left="115"/>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585" w:hRule="atLeast"/>
          <w:jc w:val="center"/>
        </w:trPr>
        <w:tc>
          <w:tcPr>
            <w:tcW w:w="849" w:type="dxa"/>
          </w:tcPr>
          <w:p>
            <w:pPr>
              <w:pStyle w:val="32"/>
              <w:spacing w:before="123"/>
              <w:ind w:left="191"/>
              <w:rPr>
                <w:sz w:val="18"/>
              </w:rPr>
            </w:pPr>
            <w:r>
              <w:rPr>
                <w:rFonts w:hint="eastAsia"/>
                <w:color w:val="231F20"/>
                <w:sz w:val="18"/>
              </w:rPr>
              <w:t>P1-</w:t>
            </w:r>
            <w:r>
              <w:rPr>
                <w:color w:val="231F20"/>
                <w:sz w:val="18"/>
              </w:rPr>
              <w:t>08</w:t>
            </w:r>
          </w:p>
        </w:tc>
        <w:tc>
          <w:tcPr>
            <w:tcW w:w="2393" w:type="dxa"/>
          </w:tcPr>
          <w:p>
            <w:pPr>
              <w:pStyle w:val="32"/>
              <w:spacing w:before="123"/>
              <w:ind w:left="55"/>
              <w:rPr>
                <w:sz w:val="18"/>
              </w:rPr>
            </w:pPr>
            <w:r>
              <w:rPr>
                <w:color w:val="231F20"/>
                <w:sz w:val="18"/>
              </w:rPr>
              <w:t>异步电机漏感抗</w:t>
            </w:r>
          </w:p>
        </w:tc>
        <w:tc>
          <w:tcPr>
            <w:tcW w:w="4456" w:type="dxa"/>
          </w:tcPr>
          <w:p>
            <w:pPr>
              <w:pStyle w:val="32"/>
              <w:spacing w:line="289" w:lineRule="exact"/>
              <w:ind w:left="54"/>
              <w:rPr>
                <w:sz w:val="18"/>
              </w:rPr>
            </w:pPr>
            <w:r>
              <w:rPr>
                <w:color w:val="231F20"/>
                <w:w w:val="95"/>
                <w:sz w:val="18"/>
              </w:rPr>
              <w:t>0.01mH~655.35mH（变频器功率≤   55kW）</w:t>
            </w:r>
          </w:p>
          <w:p>
            <w:pPr>
              <w:pStyle w:val="32"/>
              <w:spacing w:line="276" w:lineRule="exact"/>
              <w:ind w:left="54"/>
              <w:rPr>
                <w:sz w:val="18"/>
              </w:rPr>
            </w:pPr>
            <w:r>
              <w:rPr>
                <w:color w:val="231F20"/>
                <w:w w:val="95"/>
                <w:sz w:val="18"/>
              </w:rPr>
              <w:t>0.001mH~65.535mH（</w:t>
            </w:r>
            <w:r>
              <w:rPr>
                <w:color w:val="231F20"/>
                <w:spacing w:val="3"/>
                <w:w w:val="95"/>
                <w:sz w:val="18"/>
              </w:rPr>
              <w:t xml:space="preserve">变频器功率 </w:t>
            </w:r>
            <w:r>
              <w:rPr>
                <w:color w:val="231F20"/>
                <w:w w:val="95"/>
                <w:sz w:val="18"/>
              </w:rPr>
              <w:t>&gt;55kW）</w:t>
            </w:r>
          </w:p>
        </w:tc>
        <w:tc>
          <w:tcPr>
            <w:tcW w:w="851" w:type="dxa"/>
          </w:tcPr>
          <w:p>
            <w:pPr>
              <w:pStyle w:val="32"/>
              <w:spacing w:before="123"/>
              <w:ind w:left="27" w:right="26"/>
              <w:jc w:val="center"/>
              <w:rPr>
                <w:sz w:val="18"/>
              </w:rPr>
            </w:pPr>
            <w:r>
              <w:rPr>
                <w:color w:val="231F20"/>
                <w:sz w:val="18"/>
              </w:rPr>
              <w:t>调谐参数</w:t>
            </w:r>
          </w:p>
        </w:tc>
        <w:tc>
          <w:tcPr>
            <w:tcW w:w="551" w:type="dxa"/>
          </w:tcPr>
          <w:p>
            <w:pPr>
              <w:pStyle w:val="32"/>
              <w:spacing w:before="123"/>
              <w:ind w:right="1"/>
              <w:jc w:val="center"/>
              <w:rPr>
                <w:sz w:val="18"/>
              </w:rPr>
            </w:pPr>
            <w:r>
              <w:rPr>
                <w:color w:val="231F20"/>
                <w:w w:val="122"/>
                <w:sz w:val="18"/>
              </w:rPr>
              <w:t>★</w:t>
            </w:r>
          </w:p>
        </w:tc>
        <w:tc>
          <w:tcPr>
            <w:tcW w:w="537" w:type="dxa"/>
          </w:tcPr>
          <w:p>
            <w:pPr>
              <w:pStyle w:val="32"/>
              <w:spacing w:before="123"/>
              <w:ind w:left="115"/>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528" w:hRule="atLeast"/>
          <w:jc w:val="center"/>
        </w:trPr>
        <w:tc>
          <w:tcPr>
            <w:tcW w:w="849" w:type="dxa"/>
          </w:tcPr>
          <w:p>
            <w:pPr>
              <w:pStyle w:val="32"/>
              <w:spacing w:before="95"/>
              <w:ind w:left="191"/>
              <w:rPr>
                <w:sz w:val="18"/>
              </w:rPr>
            </w:pPr>
            <w:r>
              <w:rPr>
                <w:rFonts w:hint="eastAsia"/>
                <w:color w:val="231F20"/>
                <w:sz w:val="18"/>
              </w:rPr>
              <w:t>P1-</w:t>
            </w:r>
            <w:r>
              <w:rPr>
                <w:color w:val="231F20"/>
                <w:sz w:val="18"/>
              </w:rPr>
              <w:t>09</w:t>
            </w:r>
          </w:p>
        </w:tc>
        <w:tc>
          <w:tcPr>
            <w:tcW w:w="2393" w:type="dxa"/>
          </w:tcPr>
          <w:p>
            <w:pPr>
              <w:pStyle w:val="32"/>
              <w:spacing w:before="95"/>
              <w:ind w:left="55"/>
              <w:rPr>
                <w:sz w:val="18"/>
              </w:rPr>
            </w:pPr>
            <w:r>
              <w:rPr>
                <w:color w:val="231F20"/>
                <w:sz w:val="18"/>
              </w:rPr>
              <w:t>异步电机互感抗</w:t>
            </w:r>
          </w:p>
        </w:tc>
        <w:tc>
          <w:tcPr>
            <w:tcW w:w="4456" w:type="dxa"/>
          </w:tcPr>
          <w:p>
            <w:pPr>
              <w:pStyle w:val="32"/>
              <w:spacing w:line="261" w:lineRule="exact"/>
              <w:ind w:left="54"/>
              <w:rPr>
                <w:sz w:val="18"/>
              </w:rPr>
            </w:pPr>
            <w:r>
              <w:rPr>
                <w:color w:val="231F20"/>
                <w:w w:val="95"/>
                <w:sz w:val="18"/>
              </w:rPr>
              <w:t>0.1mH~6553.5mH（变频器功率≤   55kW）</w:t>
            </w:r>
          </w:p>
          <w:p>
            <w:pPr>
              <w:pStyle w:val="32"/>
              <w:spacing w:line="248" w:lineRule="exact"/>
              <w:ind w:left="54"/>
              <w:rPr>
                <w:sz w:val="18"/>
              </w:rPr>
            </w:pPr>
            <w:r>
              <w:rPr>
                <w:color w:val="231F20"/>
                <w:w w:val="95"/>
                <w:sz w:val="18"/>
              </w:rPr>
              <w:t>0.01mH~655.35mH（</w:t>
            </w:r>
            <w:r>
              <w:rPr>
                <w:color w:val="231F20"/>
                <w:spacing w:val="3"/>
                <w:w w:val="95"/>
                <w:sz w:val="18"/>
              </w:rPr>
              <w:t xml:space="preserve">变频器功率 </w:t>
            </w:r>
            <w:r>
              <w:rPr>
                <w:color w:val="231F20"/>
                <w:w w:val="95"/>
                <w:sz w:val="18"/>
              </w:rPr>
              <w:t>&gt;55kW）</w:t>
            </w:r>
          </w:p>
        </w:tc>
        <w:tc>
          <w:tcPr>
            <w:tcW w:w="851" w:type="dxa"/>
          </w:tcPr>
          <w:p>
            <w:pPr>
              <w:pStyle w:val="32"/>
              <w:spacing w:before="94"/>
              <w:ind w:left="27" w:right="26"/>
              <w:jc w:val="center"/>
              <w:rPr>
                <w:sz w:val="18"/>
              </w:rPr>
            </w:pPr>
            <w:r>
              <w:rPr>
                <w:color w:val="231F20"/>
                <w:sz w:val="18"/>
              </w:rPr>
              <w:t>调谐参数</w:t>
            </w:r>
          </w:p>
        </w:tc>
        <w:tc>
          <w:tcPr>
            <w:tcW w:w="551" w:type="dxa"/>
          </w:tcPr>
          <w:p>
            <w:pPr>
              <w:pStyle w:val="32"/>
              <w:spacing w:before="94"/>
              <w:ind w:right="1"/>
              <w:jc w:val="center"/>
              <w:rPr>
                <w:sz w:val="18"/>
              </w:rPr>
            </w:pPr>
            <w:r>
              <w:rPr>
                <w:color w:val="231F20"/>
                <w:w w:val="122"/>
                <w:sz w:val="18"/>
              </w:rPr>
              <w:t>★</w:t>
            </w:r>
          </w:p>
        </w:tc>
        <w:tc>
          <w:tcPr>
            <w:tcW w:w="537" w:type="dxa"/>
          </w:tcPr>
          <w:p>
            <w:pPr>
              <w:pStyle w:val="32"/>
              <w:spacing w:before="94"/>
              <w:ind w:left="115"/>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528" w:hRule="atLeast"/>
          <w:jc w:val="center"/>
        </w:trPr>
        <w:tc>
          <w:tcPr>
            <w:tcW w:w="849" w:type="dxa"/>
          </w:tcPr>
          <w:p>
            <w:pPr>
              <w:pStyle w:val="32"/>
              <w:spacing w:before="94"/>
              <w:ind w:left="191"/>
              <w:rPr>
                <w:sz w:val="18"/>
              </w:rPr>
            </w:pPr>
            <w:r>
              <w:rPr>
                <w:rFonts w:hint="eastAsia"/>
                <w:color w:val="231F20"/>
                <w:sz w:val="18"/>
              </w:rPr>
              <w:t>P1-</w:t>
            </w:r>
            <w:r>
              <w:rPr>
                <w:color w:val="231F20"/>
                <w:sz w:val="18"/>
              </w:rPr>
              <w:t>10</w:t>
            </w:r>
          </w:p>
        </w:tc>
        <w:tc>
          <w:tcPr>
            <w:tcW w:w="2393" w:type="dxa"/>
          </w:tcPr>
          <w:p>
            <w:pPr>
              <w:pStyle w:val="32"/>
              <w:spacing w:before="94"/>
              <w:ind w:left="55"/>
              <w:rPr>
                <w:sz w:val="18"/>
              </w:rPr>
            </w:pPr>
            <w:r>
              <w:rPr>
                <w:color w:val="231F20"/>
                <w:sz w:val="18"/>
              </w:rPr>
              <w:t>异步电机空载电流</w:t>
            </w:r>
          </w:p>
        </w:tc>
        <w:tc>
          <w:tcPr>
            <w:tcW w:w="4456" w:type="dxa"/>
          </w:tcPr>
          <w:p>
            <w:pPr>
              <w:pStyle w:val="32"/>
              <w:spacing w:line="260" w:lineRule="exact"/>
              <w:ind w:left="54"/>
              <w:rPr>
                <w:sz w:val="18"/>
              </w:rPr>
            </w:pPr>
            <w:r>
              <w:rPr>
                <w:color w:val="231F20"/>
                <w:sz w:val="18"/>
              </w:rPr>
              <w:t>0.01A~</w:t>
            </w:r>
            <w:r>
              <w:rPr>
                <w:rFonts w:hint="eastAsia"/>
                <w:color w:val="231F20"/>
                <w:sz w:val="18"/>
              </w:rPr>
              <w:t>P1-</w:t>
            </w:r>
            <w:r>
              <w:rPr>
                <w:color w:val="231F20"/>
                <w:sz w:val="18"/>
              </w:rPr>
              <w:t>03（变频器功率≤ 55kW）</w:t>
            </w:r>
          </w:p>
          <w:p>
            <w:pPr>
              <w:pStyle w:val="32"/>
              <w:spacing w:line="248" w:lineRule="exact"/>
              <w:ind w:left="54"/>
              <w:rPr>
                <w:sz w:val="18"/>
              </w:rPr>
            </w:pPr>
            <w:r>
              <w:rPr>
                <w:color w:val="231F20"/>
                <w:sz w:val="18"/>
              </w:rPr>
              <w:t>0.1A~</w:t>
            </w:r>
            <w:r>
              <w:rPr>
                <w:rFonts w:hint="eastAsia"/>
                <w:color w:val="231F20"/>
                <w:sz w:val="18"/>
              </w:rPr>
              <w:t>P1-</w:t>
            </w:r>
            <w:r>
              <w:rPr>
                <w:color w:val="231F20"/>
                <w:sz w:val="18"/>
              </w:rPr>
              <w:t>03（变频器功率 &gt;55kW）</w:t>
            </w:r>
          </w:p>
        </w:tc>
        <w:tc>
          <w:tcPr>
            <w:tcW w:w="851" w:type="dxa"/>
          </w:tcPr>
          <w:p>
            <w:pPr>
              <w:pStyle w:val="32"/>
              <w:spacing w:before="94"/>
              <w:ind w:left="27" w:right="26"/>
              <w:jc w:val="center"/>
              <w:rPr>
                <w:sz w:val="18"/>
              </w:rPr>
            </w:pPr>
            <w:r>
              <w:rPr>
                <w:color w:val="231F20"/>
                <w:sz w:val="18"/>
              </w:rPr>
              <w:t>调谐参数</w:t>
            </w:r>
          </w:p>
        </w:tc>
        <w:tc>
          <w:tcPr>
            <w:tcW w:w="551" w:type="dxa"/>
          </w:tcPr>
          <w:p>
            <w:pPr>
              <w:pStyle w:val="32"/>
              <w:spacing w:before="94"/>
              <w:ind w:right="1"/>
              <w:jc w:val="center"/>
              <w:rPr>
                <w:sz w:val="18"/>
              </w:rPr>
            </w:pPr>
            <w:r>
              <w:rPr>
                <w:color w:val="231F20"/>
                <w:w w:val="122"/>
                <w:sz w:val="18"/>
              </w:rPr>
              <w:t>★</w:t>
            </w:r>
          </w:p>
        </w:tc>
        <w:tc>
          <w:tcPr>
            <w:tcW w:w="537" w:type="dxa"/>
          </w:tcPr>
          <w:p>
            <w:pPr>
              <w:pStyle w:val="32"/>
              <w:spacing w:before="94"/>
              <w:ind w:left="115"/>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91"/>
              <w:rPr>
                <w:sz w:val="18"/>
              </w:rPr>
            </w:pPr>
            <w:r>
              <w:rPr>
                <w:rFonts w:hint="eastAsia"/>
                <w:color w:val="231F20"/>
                <w:sz w:val="18"/>
              </w:rPr>
              <w:t>P1-</w:t>
            </w:r>
            <w:r>
              <w:rPr>
                <w:color w:val="231F20"/>
                <w:sz w:val="18"/>
              </w:rPr>
              <w:t>27</w:t>
            </w:r>
          </w:p>
        </w:tc>
        <w:tc>
          <w:tcPr>
            <w:tcW w:w="2393" w:type="dxa"/>
          </w:tcPr>
          <w:p>
            <w:pPr>
              <w:pStyle w:val="32"/>
              <w:spacing w:line="268" w:lineRule="exact"/>
              <w:ind w:left="55"/>
              <w:rPr>
                <w:sz w:val="18"/>
              </w:rPr>
            </w:pPr>
            <w:r>
              <w:rPr>
                <w:color w:val="231F20"/>
                <w:sz w:val="18"/>
              </w:rPr>
              <w:t>编码器线数</w:t>
            </w:r>
          </w:p>
        </w:tc>
        <w:tc>
          <w:tcPr>
            <w:tcW w:w="4456" w:type="dxa"/>
          </w:tcPr>
          <w:p>
            <w:pPr>
              <w:pStyle w:val="32"/>
              <w:spacing w:line="268" w:lineRule="exact"/>
              <w:ind w:left="54"/>
              <w:rPr>
                <w:sz w:val="18"/>
              </w:rPr>
            </w:pPr>
            <w:r>
              <w:rPr>
                <w:color w:val="231F20"/>
                <w:sz w:val="18"/>
              </w:rPr>
              <w:t>1~65535</w:t>
            </w:r>
          </w:p>
        </w:tc>
        <w:tc>
          <w:tcPr>
            <w:tcW w:w="851" w:type="dxa"/>
          </w:tcPr>
          <w:p>
            <w:pPr>
              <w:pStyle w:val="32"/>
              <w:spacing w:line="268" w:lineRule="exact"/>
              <w:ind w:left="27" w:right="26"/>
              <w:jc w:val="center"/>
              <w:rPr>
                <w:sz w:val="18"/>
              </w:rPr>
            </w:pPr>
            <w:r>
              <w:rPr>
                <w:color w:val="231F20"/>
                <w:sz w:val="18"/>
              </w:rPr>
              <w:t>1024</w:t>
            </w:r>
          </w:p>
        </w:tc>
        <w:tc>
          <w:tcPr>
            <w:tcW w:w="551" w:type="dxa"/>
          </w:tcPr>
          <w:p>
            <w:pPr>
              <w:pStyle w:val="32"/>
              <w:spacing w:line="268" w:lineRule="exact"/>
              <w:ind w:right="1"/>
              <w:jc w:val="center"/>
              <w:rPr>
                <w:sz w:val="18"/>
              </w:rPr>
            </w:pPr>
            <w:r>
              <w:rPr>
                <w:color w:val="231F20"/>
                <w:w w:val="122"/>
                <w:sz w:val="18"/>
              </w:rPr>
              <w:t>★</w:t>
            </w:r>
          </w:p>
        </w:tc>
        <w:tc>
          <w:tcPr>
            <w:tcW w:w="537" w:type="dxa"/>
          </w:tcPr>
          <w:p>
            <w:pPr>
              <w:pStyle w:val="32"/>
              <w:spacing w:line="268" w:lineRule="exact"/>
              <w:ind w:left="115"/>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528" w:hRule="atLeast"/>
          <w:jc w:val="center"/>
        </w:trPr>
        <w:tc>
          <w:tcPr>
            <w:tcW w:w="849" w:type="dxa"/>
          </w:tcPr>
          <w:p>
            <w:pPr>
              <w:pStyle w:val="32"/>
              <w:spacing w:before="94"/>
              <w:ind w:left="191"/>
              <w:rPr>
                <w:sz w:val="18"/>
              </w:rPr>
            </w:pPr>
            <w:r>
              <w:rPr>
                <w:rFonts w:hint="eastAsia"/>
                <w:color w:val="231F20"/>
                <w:sz w:val="18"/>
              </w:rPr>
              <w:t>P1-</w:t>
            </w:r>
            <w:r>
              <w:rPr>
                <w:color w:val="231F20"/>
                <w:sz w:val="18"/>
              </w:rPr>
              <w:t>28</w:t>
            </w:r>
          </w:p>
        </w:tc>
        <w:tc>
          <w:tcPr>
            <w:tcW w:w="2393" w:type="dxa"/>
          </w:tcPr>
          <w:p>
            <w:pPr>
              <w:pStyle w:val="32"/>
              <w:spacing w:before="94"/>
              <w:ind w:left="55"/>
              <w:rPr>
                <w:sz w:val="18"/>
              </w:rPr>
            </w:pPr>
            <w:r>
              <w:rPr>
                <w:color w:val="231F20"/>
                <w:sz w:val="18"/>
              </w:rPr>
              <w:t>编码器类型</w:t>
            </w:r>
          </w:p>
        </w:tc>
        <w:tc>
          <w:tcPr>
            <w:tcW w:w="4456" w:type="dxa"/>
          </w:tcPr>
          <w:p>
            <w:pPr>
              <w:pStyle w:val="32"/>
              <w:spacing w:line="260" w:lineRule="exact"/>
              <w:ind w:left="54"/>
              <w:rPr>
                <w:sz w:val="18"/>
              </w:rPr>
            </w:pPr>
            <w:r>
              <w:rPr>
                <w:color w:val="231F20"/>
                <w:sz w:val="18"/>
              </w:rPr>
              <w:t>0：ABZ 增量编码器</w:t>
            </w:r>
          </w:p>
          <w:p>
            <w:pPr>
              <w:pStyle w:val="32"/>
              <w:spacing w:line="248" w:lineRule="exact"/>
              <w:ind w:left="54"/>
              <w:rPr>
                <w:sz w:val="18"/>
              </w:rPr>
            </w:pPr>
            <w:r>
              <w:rPr>
                <w:color w:val="231F20"/>
                <w:sz w:val="18"/>
              </w:rPr>
              <w:t>2：旋转变压器</w:t>
            </w:r>
          </w:p>
        </w:tc>
        <w:tc>
          <w:tcPr>
            <w:tcW w:w="851" w:type="dxa"/>
          </w:tcPr>
          <w:p>
            <w:pPr>
              <w:pStyle w:val="32"/>
              <w:spacing w:before="94"/>
              <w:jc w:val="center"/>
              <w:rPr>
                <w:sz w:val="18"/>
              </w:rPr>
            </w:pPr>
            <w:r>
              <w:rPr>
                <w:color w:val="231F20"/>
                <w:w w:val="93"/>
                <w:sz w:val="18"/>
              </w:rPr>
              <w:t>0</w:t>
            </w:r>
          </w:p>
        </w:tc>
        <w:tc>
          <w:tcPr>
            <w:tcW w:w="551" w:type="dxa"/>
          </w:tcPr>
          <w:p>
            <w:pPr>
              <w:pStyle w:val="32"/>
              <w:spacing w:before="94"/>
              <w:ind w:right="1"/>
              <w:jc w:val="center"/>
              <w:rPr>
                <w:sz w:val="18"/>
              </w:rPr>
            </w:pPr>
            <w:r>
              <w:rPr>
                <w:color w:val="231F20"/>
                <w:w w:val="122"/>
                <w:sz w:val="18"/>
              </w:rPr>
              <w:t>★</w:t>
            </w:r>
          </w:p>
        </w:tc>
        <w:tc>
          <w:tcPr>
            <w:tcW w:w="537" w:type="dxa"/>
          </w:tcPr>
          <w:p>
            <w:pPr>
              <w:pStyle w:val="32"/>
              <w:spacing w:before="94"/>
              <w:ind w:left="114"/>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585" w:hRule="atLeast"/>
          <w:jc w:val="center"/>
        </w:trPr>
        <w:tc>
          <w:tcPr>
            <w:tcW w:w="849" w:type="dxa"/>
          </w:tcPr>
          <w:p>
            <w:pPr>
              <w:pStyle w:val="32"/>
              <w:spacing w:before="123"/>
              <w:ind w:left="191"/>
              <w:rPr>
                <w:sz w:val="18"/>
              </w:rPr>
            </w:pPr>
            <w:r>
              <w:rPr>
                <w:rFonts w:hint="eastAsia"/>
                <w:color w:val="231F20"/>
                <w:sz w:val="18"/>
              </w:rPr>
              <w:t>P1-</w:t>
            </w:r>
            <w:r>
              <w:rPr>
                <w:color w:val="231F20"/>
                <w:sz w:val="18"/>
              </w:rPr>
              <w:t>30</w:t>
            </w:r>
          </w:p>
        </w:tc>
        <w:tc>
          <w:tcPr>
            <w:tcW w:w="2393" w:type="dxa"/>
          </w:tcPr>
          <w:p>
            <w:pPr>
              <w:pStyle w:val="32"/>
              <w:spacing w:before="123"/>
              <w:ind w:left="55"/>
              <w:rPr>
                <w:sz w:val="18"/>
              </w:rPr>
            </w:pPr>
            <w:r>
              <w:rPr>
                <w:color w:val="231F20"/>
                <w:sz w:val="18"/>
              </w:rPr>
              <w:t>ABZ 增量编码器 AB 相序</w:t>
            </w:r>
          </w:p>
        </w:tc>
        <w:tc>
          <w:tcPr>
            <w:tcW w:w="4456" w:type="dxa"/>
          </w:tcPr>
          <w:p>
            <w:pPr>
              <w:pStyle w:val="32"/>
              <w:spacing w:line="289" w:lineRule="exact"/>
              <w:ind w:left="54"/>
              <w:rPr>
                <w:sz w:val="18"/>
              </w:rPr>
            </w:pPr>
            <w:r>
              <w:rPr>
                <w:color w:val="231F20"/>
                <w:w w:val="95"/>
                <w:sz w:val="18"/>
              </w:rPr>
              <w:t>0：正向</w:t>
            </w:r>
          </w:p>
          <w:p>
            <w:pPr>
              <w:pStyle w:val="32"/>
              <w:spacing w:line="276" w:lineRule="exact"/>
              <w:ind w:left="54"/>
              <w:rPr>
                <w:sz w:val="18"/>
              </w:rPr>
            </w:pPr>
            <w:r>
              <w:rPr>
                <w:color w:val="231F20"/>
                <w:w w:val="95"/>
                <w:sz w:val="18"/>
              </w:rPr>
              <w:t>1：反向</w:t>
            </w:r>
          </w:p>
        </w:tc>
        <w:tc>
          <w:tcPr>
            <w:tcW w:w="851" w:type="dxa"/>
          </w:tcPr>
          <w:p>
            <w:pPr>
              <w:pStyle w:val="32"/>
              <w:spacing w:before="123"/>
              <w:jc w:val="center"/>
              <w:rPr>
                <w:sz w:val="18"/>
              </w:rPr>
            </w:pPr>
            <w:r>
              <w:rPr>
                <w:color w:val="231F20"/>
                <w:w w:val="93"/>
                <w:sz w:val="18"/>
              </w:rPr>
              <w:t>0</w:t>
            </w:r>
          </w:p>
        </w:tc>
        <w:tc>
          <w:tcPr>
            <w:tcW w:w="551" w:type="dxa"/>
          </w:tcPr>
          <w:p>
            <w:pPr>
              <w:pStyle w:val="32"/>
              <w:spacing w:before="123"/>
              <w:ind w:right="1"/>
              <w:jc w:val="center"/>
              <w:rPr>
                <w:sz w:val="18"/>
              </w:rPr>
            </w:pPr>
            <w:r>
              <w:rPr>
                <w:color w:val="231F20"/>
                <w:w w:val="122"/>
                <w:sz w:val="18"/>
              </w:rPr>
              <w:t>★</w:t>
            </w:r>
          </w:p>
        </w:tc>
        <w:tc>
          <w:tcPr>
            <w:tcW w:w="537" w:type="dxa"/>
          </w:tcPr>
          <w:p>
            <w:pPr>
              <w:pStyle w:val="32"/>
              <w:spacing w:before="123"/>
              <w:ind w:left="114"/>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91"/>
              <w:rPr>
                <w:sz w:val="18"/>
              </w:rPr>
            </w:pPr>
            <w:r>
              <w:rPr>
                <w:rFonts w:hint="eastAsia"/>
                <w:color w:val="231F20"/>
                <w:sz w:val="18"/>
              </w:rPr>
              <w:t>P1-</w:t>
            </w:r>
            <w:r>
              <w:rPr>
                <w:color w:val="231F20"/>
                <w:sz w:val="18"/>
              </w:rPr>
              <w:t>34</w:t>
            </w:r>
          </w:p>
        </w:tc>
        <w:tc>
          <w:tcPr>
            <w:tcW w:w="2393" w:type="dxa"/>
          </w:tcPr>
          <w:p>
            <w:pPr>
              <w:pStyle w:val="32"/>
              <w:spacing w:line="268" w:lineRule="exact"/>
              <w:ind w:left="55"/>
              <w:rPr>
                <w:sz w:val="18"/>
              </w:rPr>
            </w:pPr>
            <w:r>
              <w:rPr>
                <w:color w:val="231F20"/>
                <w:sz w:val="18"/>
              </w:rPr>
              <w:t>旋转变压器极对数</w:t>
            </w:r>
          </w:p>
        </w:tc>
        <w:tc>
          <w:tcPr>
            <w:tcW w:w="4456" w:type="dxa"/>
          </w:tcPr>
          <w:p>
            <w:pPr>
              <w:pStyle w:val="32"/>
              <w:spacing w:line="268" w:lineRule="exact"/>
              <w:ind w:left="54"/>
              <w:rPr>
                <w:sz w:val="18"/>
              </w:rPr>
            </w:pPr>
            <w:r>
              <w:rPr>
                <w:color w:val="231F20"/>
                <w:sz w:val="18"/>
              </w:rPr>
              <w:t>1~65535</w:t>
            </w:r>
          </w:p>
        </w:tc>
        <w:tc>
          <w:tcPr>
            <w:tcW w:w="851" w:type="dxa"/>
          </w:tcPr>
          <w:p>
            <w:pPr>
              <w:pStyle w:val="32"/>
              <w:spacing w:line="268" w:lineRule="exact"/>
              <w:jc w:val="center"/>
              <w:rPr>
                <w:sz w:val="18"/>
              </w:rPr>
            </w:pPr>
            <w:r>
              <w:rPr>
                <w:color w:val="231F20"/>
                <w:w w:val="93"/>
                <w:sz w:val="18"/>
              </w:rPr>
              <w:t>1</w:t>
            </w:r>
          </w:p>
        </w:tc>
        <w:tc>
          <w:tcPr>
            <w:tcW w:w="551" w:type="dxa"/>
          </w:tcPr>
          <w:p>
            <w:pPr>
              <w:pStyle w:val="32"/>
              <w:spacing w:line="268" w:lineRule="exact"/>
              <w:jc w:val="center"/>
              <w:rPr>
                <w:sz w:val="18"/>
              </w:rPr>
            </w:pPr>
            <w:r>
              <w:rPr>
                <w:color w:val="231F20"/>
                <w:w w:val="122"/>
                <w:sz w:val="18"/>
              </w:rPr>
              <w:t>★</w:t>
            </w:r>
          </w:p>
        </w:tc>
        <w:tc>
          <w:tcPr>
            <w:tcW w:w="537" w:type="dxa"/>
          </w:tcPr>
          <w:p>
            <w:pPr>
              <w:pStyle w:val="32"/>
              <w:spacing w:line="268" w:lineRule="exact"/>
              <w:ind w:left="114"/>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91"/>
              <w:rPr>
                <w:color w:val="231F20"/>
                <w:sz w:val="18"/>
                <w:lang w:val="en-US"/>
              </w:rPr>
            </w:pPr>
            <w:r>
              <w:rPr>
                <w:rFonts w:hint="eastAsia"/>
                <w:color w:val="231F20"/>
                <w:sz w:val="18"/>
                <w:lang w:val="en-US"/>
              </w:rPr>
              <w:t>P1-36</w:t>
            </w:r>
          </w:p>
        </w:tc>
        <w:tc>
          <w:tcPr>
            <w:tcW w:w="2393" w:type="dxa"/>
          </w:tcPr>
          <w:p>
            <w:pPr>
              <w:pStyle w:val="32"/>
              <w:spacing w:line="268" w:lineRule="exact"/>
              <w:ind w:left="55"/>
              <w:rPr>
                <w:color w:val="231F20"/>
                <w:sz w:val="18"/>
                <w:lang w:val="en-US"/>
              </w:rPr>
            </w:pPr>
            <w:r>
              <w:rPr>
                <w:rFonts w:hint="eastAsia"/>
                <w:color w:val="231F20"/>
                <w:sz w:val="18"/>
                <w:lang w:val="en-US"/>
              </w:rPr>
              <w:t>速度反馈PG断线检测时间</w:t>
            </w:r>
          </w:p>
        </w:tc>
        <w:tc>
          <w:tcPr>
            <w:tcW w:w="4456" w:type="dxa"/>
          </w:tcPr>
          <w:p>
            <w:pPr>
              <w:pStyle w:val="32"/>
              <w:spacing w:line="268" w:lineRule="exact"/>
              <w:ind w:left="54"/>
              <w:rPr>
                <w:color w:val="231F20"/>
                <w:sz w:val="18"/>
                <w:lang w:val="en-US"/>
              </w:rPr>
            </w:pPr>
            <w:r>
              <w:rPr>
                <w:rFonts w:hint="eastAsia"/>
                <w:color w:val="231F20"/>
                <w:sz w:val="18"/>
                <w:lang w:val="en-US"/>
              </w:rPr>
              <w:t xml:space="preserve">0.0s : </w:t>
            </w:r>
            <w:r>
              <w:rPr>
                <w:color w:val="231F20"/>
                <w:sz w:val="18"/>
              </w:rPr>
              <w:t>不动作</w:t>
            </w:r>
            <w:r>
              <w:rPr>
                <w:rFonts w:hint="eastAsia"/>
                <w:color w:val="231F20"/>
                <w:sz w:val="18"/>
                <w:lang w:val="en-US"/>
              </w:rPr>
              <w:t xml:space="preserve">                               </w:t>
            </w:r>
            <w:r>
              <w:rPr>
                <w:color w:val="231F20"/>
                <w:sz w:val="18"/>
              </w:rPr>
              <w:t>0.1s~10.0s</w:t>
            </w:r>
          </w:p>
        </w:tc>
        <w:tc>
          <w:tcPr>
            <w:tcW w:w="851" w:type="dxa"/>
          </w:tcPr>
          <w:p>
            <w:pPr>
              <w:pStyle w:val="32"/>
              <w:spacing w:line="268" w:lineRule="exact"/>
              <w:jc w:val="center"/>
              <w:rPr>
                <w:color w:val="231F20"/>
                <w:w w:val="93"/>
                <w:sz w:val="18"/>
              </w:rPr>
            </w:pPr>
          </w:p>
        </w:tc>
        <w:tc>
          <w:tcPr>
            <w:tcW w:w="551" w:type="dxa"/>
          </w:tcPr>
          <w:p>
            <w:pPr>
              <w:pStyle w:val="32"/>
              <w:spacing w:line="268" w:lineRule="exact"/>
              <w:jc w:val="center"/>
              <w:rPr>
                <w:color w:val="231F20"/>
                <w:w w:val="122"/>
                <w:sz w:val="18"/>
              </w:rPr>
            </w:pPr>
          </w:p>
        </w:tc>
        <w:tc>
          <w:tcPr>
            <w:tcW w:w="537" w:type="dxa"/>
          </w:tcPr>
          <w:p>
            <w:pPr>
              <w:pStyle w:val="32"/>
              <w:spacing w:line="268" w:lineRule="exact"/>
              <w:ind w:left="114"/>
              <w:rPr>
                <w:color w:val="231F20"/>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976" w:hRule="atLeast"/>
          <w:jc w:val="center"/>
        </w:trPr>
        <w:tc>
          <w:tcPr>
            <w:tcW w:w="849" w:type="dxa"/>
          </w:tcPr>
          <w:p>
            <w:pPr>
              <w:pStyle w:val="32"/>
              <w:spacing w:before="8"/>
              <w:rPr>
                <w:rFonts w:ascii="Times New Roman"/>
                <w:sz w:val="27"/>
              </w:rPr>
            </w:pPr>
          </w:p>
          <w:p>
            <w:pPr>
              <w:pStyle w:val="32"/>
              <w:ind w:left="190"/>
              <w:rPr>
                <w:sz w:val="18"/>
              </w:rPr>
            </w:pPr>
            <w:r>
              <w:rPr>
                <w:rFonts w:hint="eastAsia"/>
                <w:color w:val="231F20"/>
                <w:sz w:val="18"/>
              </w:rPr>
              <w:t>P1-</w:t>
            </w:r>
            <w:r>
              <w:rPr>
                <w:color w:val="231F20"/>
                <w:sz w:val="18"/>
              </w:rPr>
              <w:t>37</w:t>
            </w:r>
          </w:p>
        </w:tc>
        <w:tc>
          <w:tcPr>
            <w:tcW w:w="2393" w:type="dxa"/>
          </w:tcPr>
          <w:p>
            <w:pPr>
              <w:pStyle w:val="32"/>
              <w:spacing w:before="8"/>
              <w:rPr>
                <w:rFonts w:ascii="Times New Roman"/>
                <w:sz w:val="27"/>
              </w:rPr>
            </w:pPr>
          </w:p>
          <w:p>
            <w:pPr>
              <w:pStyle w:val="32"/>
              <w:ind w:left="54"/>
              <w:rPr>
                <w:sz w:val="18"/>
              </w:rPr>
            </w:pPr>
            <w:r>
              <w:rPr>
                <w:color w:val="231F20"/>
                <w:sz w:val="18"/>
              </w:rPr>
              <w:t>调谐选择</w:t>
            </w:r>
          </w:p>
        </w:tc>
        <w:tc>
          <w:tcPr>
            <w:tcW w:w="4456" w:type="dxa"/>
          </w:tcPr>
          <w:p>
            <w:pPr>
              <w:pStyle w:val="32"/>
              <w:spacing w:line="250" w:lineRule="exact"/>
              <w:ind w:left="54"/>
              <w:rPr>
                <w:sz w:val="18"/>
              </w:rPr>
            </w:pPr>
            <w:r>
              <w:rPr>
                <w:color w:val="231F20"/>
                <w:sz w:val="18"/>
              </w:rPr>
              <w:t>0：无操作</w:t>
            </w:r>
          </w:p>
          <w:p>
            <w:pPr>
              <w:pStyle w:val="32"/>
              <w:spacing w:line="220" w:lineRule="exact"/>
              <w:ind w:left="54"/>
              <w:rPr>
                <w:sz w:val="18"/>
              </w:rPr>
            </w:pPr>
            <w:r>
              <w:rPr>
                <w:color w:val="231F20"/>
                <w:sz w:val="18"/>
              </w:rPr>
              <w:t>1：异步机静止部分参数调谐</w:t>
            </w:r>
          </w:p>
          <w:p>
            <w:pPr>
              <w:pStyle w:val="32"/>
              <w:spacing w:line="234" w:lineRule="exact"/>
              <w:ind w:left="54"/>
              <w:rPr>
                <w:sz w:val="18"/>
              </w:rPr>
            </w:pPr>
            <w:r>
              <w:rPr>
                <w:color w:val="231F20"/>
                <w:sz w:val="18"/>
              </w:rPr>
              <w:t>2：异步机动态完整调谐</w:t>
            </w:r>
          </w:p>
          <w:p>
            <w:pPr>
              <w:pStyle w:val="32"/>
              <w:spacing w:line="252" w:lineRule="exact"/>
              <w:ind w:left="54"/>
              <w:rPr>
                <w:sz w:val="18"/>
              </w:rPr>
            </w:pPr>
            <w:r>
              <w:rPr>
                <w:color w:val="231F20"/>
                <w:sz w:val="18"/>
              </w:rPr>
              <w:t>3：异步机静止完整调谐</w:t>
            </w:r>
          </w:p>
        </w:tc>
        <w:tc>
          <w:tcPr>
            <w:tcW w:w="851" w:type="dxa"/>
          </w:tcPr>
          <w:p>
            <w:pPr>
              <w:pStyle w:val="32"/>
              <w:spacing w:before="8"/>
              <w:rPr>
                <w:rFonts w:ascii="Times New Roman"/>
                <w:sz w:val="27"/>
              </w:rPr>
            </w:pPr>
          </w:p>
          <w:p>
            <w:pPr>
              <w:pStyle w:val="32"/>
              <w:ind w:right="1"/>
              <w:jc w:val="center"/>
              <w:rPr>
                <w:sz w:val="18"/>
              </w:rPr>
            </w:pPr>
            <w:r>
              <w:rPr>
                <w:color w:val="231F20"/>
                <w:w w:val="93"/>
                <w:sz w:val="18"/>
              </w:rPr>
              <w:t>0</w:t>
            </w:r>
          </w:p>
        </w:tc>
        <w:tc>
          <w:tcPr>
            <w:tcW w:w="551" w:type="dxa"/>
          </w:tcPr>
          <w:p>
            <w:pPr>
              <w:pStyle w:val="32"/>
              <w:spacing w:before="8"/>
              <w:rPr>
                <w:rFonts w:ascii="Times New Roman"/>
                <w:sz w:val="27"/>
              </w:rPr>
            </w:pPr>
          </w:p>
          <w:p>
            <w:pPr>
              <w:pStyle w:val="32"/>
              <w:ind w:right="1"/>
              <w:jc w:val="center"/>
              <w:rPr>
                <w:sz w:val="18"/>
              </w:rPr>
            </w:pPr>
            <w:r>
              <w:rPr>
                <w:color w:val="231F20"/>
                <w:w w:val="122"/>
                <w:sz w:val="18"/>
              </w:rPr>
              <w:t>★</w:t>
            </w:r>
          </w:p>
        </w:tc>
        <w:tc>
          <w:tcPr>
            <w:tcW w:w="537" w:type="dxa"/>
          </w:tcPr>
          <w:p>
            <w:pPr>
              <w:pStyle w:val="32"/>
              <w:ind w:left="114"/>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448" w:hRule="atLeast"/>
          <w:jc w:val="center"/>
        </w:trPr>
        <w:tc>
          <w:tcPr>
            <w:tcW w:w="9637" w:type="dxa"/>
            <w:gridSpan w:val="6"/>
            <w:shd w:val="clear" w:color="auto" w:fill="5087C6"/>
          </w:tcPr>
          <w:p>
            <w:pPr>
              <w:pStyle w:val="32"/>
              <w:spacing w:before="17"/>
              <w:ind w:left="169"/>
            </w:pPr>
            <w:r>
              <w:rPr>
                <w:rFonts w:hint="eastAsia"/>
                <w:color w:val="FFFFFF"/>
                <w:lang w:val="en-US"/>
              </w:rPr>
              <w:t>P</w:t>
            </w:r>
            <w:r>
              <w:rPr>
                <w:color w:val="FFFFFF"/>
              </w:rPr>
              <w:t>2 组 第一电机矢量控制参数</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91"/>
              <w:rPr>
                <w:sz w:val="18"/>
              </w:rPr>
            </w:pPr>
            <w:r>
              <w:rPr>
                <w:rFonts w:hint="eastAsia"/>
                <w:color w:val="231F20"/>
                <w:sz w:val="18"/>
              </w:rPr>
              <w:t>P2-</w:t>
            </w:r>
            <w:r>
              <w:rPr>
                <w:color w:val="231F20"/>
                <w:sz w:val="18"/>
              </w:rPr>
              <w:t>00</w:t>
            </w:r>
          </w:p>
        </w:tc>
        <w:tc>
          <w:tcPr>
            <w:tcW w:w="2393" w:type="dxa"/>
          </w:tcPr>
          <w:p>
            <w:pPr>
              <w:pStyle w:val="32"/>
              <w:spacing w:line="268" w:lineRule="exact"/>
              <w:ind w:left="55"/>
              <w:rPr>
                <w:sz w:val="18"/>
              </w:rPr>
            </w:pPr>
            <w:r>
              <w:rPr>
                <w:color w:val="231F20"/>
                <w:sz w:val="18"/>
              </w:rPr>
              <w:t>速度环比例增益 1</w:t>
            </w:r>
          </w:p>
        </w:tc>
        <w:tc>
          <w:tcPr>
            <w:tcW w:w="4456" w:type="dxa"/>
          </w:tcPr>
          <w:p>
            <w:pPr>
              <w:pStyle w:val="32"/>
              <w:spacing w:line="268" w:lineRule="exact"/>
              <w:ind w:left="55"/>
              <w:rPr>
                <w:sz w:val="18"/>
              </w:rPr>
            </w:pPr>
            <w:r>
              <w:rPr>
                <w:color w:val="231F20"/>
                <w:sz w:val="18"/>
              </w:rPr>
              <w:t>1~100</w:t>
            </w:r>
          </w:p>
        </w:tc>
        <w:tc>
          <w:tcPr>
            <w:tcW w:w="851" w:type="dxa"/>
          </w:tcPr>
          <w:p>
            <w:pPr>
              <w:pStyle w:val="32"/>
              <w:spacing w:line="268" w:lineRule="exact"/>
              <w:ind w:left="27" w:right="25"/>
              <w:jc w:val="center"/>
              <w:rPr>
                <w:sz w:val="18"/>
              </w:rPr>
            </w:pPr>
            <w:r>
              <w:rPr>
                <w:color w:val="231F20"/>
                <w:sz w:val="18"/>
              </w:rPr>
              <w:t>30</w:t>
            </w:r>
          </w:p>
        </w:tc>
        <w:tc>
          <w:tcPr>
            <w:tcW w:w="551" w:type="dxa"/>
          </w:tcPr>
          <w:p>
            <w:pPr>
              <w:pStyle w:val="32"/>
              <w:spacing w:line="268" w:lineRule="exact"/>
              <w:jc w:val="center"/>
              <w:rPr>
                <w:sz w:val="18"/>
              </w:rPr>
            </w:pPr>
            <w:r>
              <w:rPr>
                <w:color w:val="231F20"/>
                <w:w w:val="121"/>
                <w:sz w:val="18"/>
              </w:rPr>
              <w:t>☆</w:t>
            </w:r>
          </w:p>
        </w:tc>
        <w:tc>
          <w:tcPr>
            <w:tcW w:w="537" w:type="dxa"/>
          </w:tcPr>
          <w:p>
            <w:pPr>
              <w:pStyle w:val="32"/>
              <w:spacing w:line="268" w:lineRule="exact"/>
              <w:ind w:left="115"/>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91"/>
              <w:rPr>
                <w:sz w:val="18"/>
              </w:rPr>
            </w:pPr>
            <w:r>
              <w:rPr>
                <w:rFonts w:hint="eastAsia"/>
                <w:color w:val="231F20"/>
                <w:sz w:val="18"/>
              </w:rPr>
              <w:t>P2-</w:t>
            </w:r>
            <w:r>
              <w:rPr>
                <w:color w:val="231F20"/>
                <w:sz w:val="18"/>
              </w:rPr>
              <w:t>01</w:t>
            </w:r>
          </w:p>
        </w:tc>
        <w:tc>
          <w:tcPr>
            <w:tcW w:w="2393" w:type="dxa"/>
          </w:tcPr>
          <w:p>
            <w:pPr>
              <w:pStyle w:val="32"/>
              <w:spacing w:line="268" w:lineRule="exact"/>
              <w:ind w:left="55"/>
              <w:rPr>
                <w:sz w:val="18"/>
              </w:rPr>
            </w:pPr>
            <w:r>
              <w:rPr>
                <w:color w:val="231F20"/>
                <w:sz w:val="18"/>
              </w:rPr>
              <w:t>速度环积分时间 1</w:t>
            </w:r>
          </w:p>
        </w:tc>
        <w:tc>
          <w:tcPr>
            <w:tcW w:w="4456" w:type="dxa"/>
          </w:tcPr>
          <w:p>
            <w:pPr>
              <w:pStyle w:val="32"/>
              <w:spacing w:line="268" w:lineRule="exact"/>
              <w:ind w:left="55"/>
              <w:rPr>
                <w:sz w:val="18"/>
              </w:rPr>
            </w:pPr>
            <w:r>
              <w:rPr>
                <w:color w:val="231F20"/>
                <w:sz w:val="18"/>
              </w:rPr>
              <w:t>0.01s~10.00s</w:t>
            </w:r>
          </w:p>
        </w:tc>
        <w:tc>
          <w:tcPr>
            <w:tcW w:w="851" w:type="dxa"/>
          </w:tcPr>
          <w:p>
            <w:pPr>
              <w:pStyle w:val="32"/>
              <w:spacing w:line="268" w:lineRule="exact"/>
              <w:ind w:left="27" w:right="25"/>
              <w:jc w:val="center"/>
              <w:rPr>
                <w:sz w:val="18"/>
              </w:rPr>
            </w:pPr>
            <w:r>
              <w:rPr>
                <w:color w:val="231F20"/>
                <w:sz w:val="18"/>
              </w:rPr>
              <w:t>0.50s</w:t>
            </w:r>
          </w:p>
        </w:tc>
        <w:tc>
          <w:tcPr>
            <w:tcW w:w="551" w:type="dxa"/>
          </w:tcPr>
          <w:p>
            <w:pPr>
              <w:pStyle w:val="32"/>
              <w:spacing w:line="268" w:lineRule="exact"/>
              <w:jc w:val="center"/>
              <w:rPr>
                <w:sz w:val="18"/>
              </w:rPr>
            </w:pPr>
            <w:r>
              <w:rPr>
                <w:color w:val="231F20"/>
                <w:w w:val="121"/>
                <w:sz w:val="18"/>
              </w:rPr>
              <w:t>☆</w:t>
            </w:r>
          </w:p>
        </w:tc>
        <w:tc>
          <w:tcPr>
            <w:tcW w:w="537" w:type="dxa"/>
          </w:tcPr>
          <w:p>
            <w:pPr>
              <w:pStyle w:val="32"/>
              <w:spacing w:line="268" w:lineRule="exact"/>
              <w:ind w:left="115"/>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91"/>
              <w:rPr>
                <w:sz w:val="18"/>
              </w:rPr>
            </w:pPr>
            <w:r>
              <w:rPr>
                <w:rFonts w:hint="eastAsia"/>
                <w:color w:val="231F20"/>
                <w:sz w:val="18"/>
              </w:rPr>
              <w:t>P2-</w:t>
            </w:r>
            <w:r>
              <w:rPr>
                <w:color w:val="231F20"/>
                <w:sz w:val="18"/>
              </w:rPr>
              <w:t>02</w:t>
            </w:r>
          </w:p>
        </w:tc>
        <w:tc>
          <w:tcPr>
            <w:tcW w:w="2393" w:type="dxa"/>
          </w:tcPr>
          <w:p>
            <w:pPr>
              <w:pStyle w:val="32"/>
              <w:spacing w:line="268" w:lineRule="exact"/>
              <w:ind w:left="55"/>
              <w:rPr>
                <w:sz w:val="18"/>
              </w:rPr>
            </w:pPr>
            <w:r>
              <w:rPr>
                <w:color w:val="231F20"/>
                <w:sz w:val="18"/>
              </w:rPr>
              <w:t>切换频率 1</w:t>
            </w:r>
          </w:p>
        </w:tc>
        <w:tc>
          <w:tcPr>
            <w:tcW w:w="4456" w:type="dxa"/>
          </w:tcPr>
          <w:p>
            <w:pPr>
              <w:pStyle w:val="32"/>
              <w:spacing w:line="268" w:lineRule="exact"/>
              <w:ind w:left="55"/>
              <w:rPr>
                <w:sz w:val="18"/>
              </w:rPr>
            </w:pPr>
            <w:r>
              <w:rPr>
                <w:color w:val="231F20"/>
                <w:sz w:val="18"/>
              </w:rPr>
              <w:t>0.00~</w:t>
            </w:r>
            <w:r>
              <w:rPr>
                <w:rFonts w:hint="eastAsia"/>
                <w:color w:val="231F20"/>
                <w:sz w:val="18"/>
              </w:rPr>
              <w:t>P2-</w:t>
            </w:r>
            <w:r>
              <w:rPr>
                <w:color w:val="231F20"/>
                <w:sz w:val="18"/>
              </w:rPr>
              <w:t>05</w:t>
            </w:r>
          </w:p>
        </w:tc>
        <w:tc>
          <w:tcPr>
            <w:tcW w:w="851" w:type="dxa"/>
          </w:tcPr>
          <w:p>
            <w:pPr>
              <w:pStyle w:val="32"/>
              <w:spacing w:line="268" w:lineRule="exact"/>
              <w:ind w:left="27" w:right="25"/>
              <w:jc w:val="center"/>
              <w:rPr>
                <w:sz w:val="18"/>
              </w:rPr>
            </w:pPr>
            <w:r>
              <w:rPr>
                <w:color w:val="231F20"/>
                <w:sz w:val="18"/>
              </w:rPr>
              <w:t>5.00Hz</w:t>
            </w:r>
          </w:p>
        </w:tc>
        <w:tc>
          <w:tcPr>
            <w:tcW w:w="551" w:type="dxa"/>
          </w:tcPr>
          <w:p>
            <w:pPr>
              <w:pStyle w:val="32"/>
              <w:spacing w:line="268" w:lineRule="exact"/>
              <w:ind w:right="1"/>
              <w:jc w:val="center"/>
              <w:rPr>
                <w:sz w:val="18"/>
              </w:rPr>
            </w:pPr>
            <w:r>
              <w:rPr>
                <w:color w:val="231F20"/>
                <w:w w:val="121"/>
                <w:sz w:val="18"/>
              </w:rPr>
              <w:t>☆</w:t>
            </w:r>
          </w:p>
        </w:tc>
        <w:tc>
          <w:tcPr>
            <w:tcW w:w="537" w:type="dxa"/>
          </w:tcPr>
          <w:p>
            <w:pPr>
              <w:pStyle w:val="32"/>
              <w:spacing w:line="268" w:lineRule="exact"/>
              <w:ind w:left="115"/>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91"/>
              <w:rPr>
                <w:sz w:val="18"/>
              </w:rPr>
            </w:pPr>
            <w:r>
              <w:rPr>
                <w:rFonts w:hint="eastAsia"/>
                <w:color w:val="231F20"/>
                <w:sz w:val="18"/>
              </w:rPr>
              <w:t>P2-</w:t>
            </w:r>
            <w:r>
              <w:rPr>
                <w:color w:val="231F20"/>
                <w:sz w:val="18"/>
              </w:rPr>
              <w:t>03</w:t>
            </w:r>
          </w:p>
        </w:tc>
        <w:tc>
          <w:tcPr>
            <w:tcW w:w="2393" w:type="dxa"/>
          </w:tcPr>
          <w:p>
            <w:pPr>
              <w:pStyle w:val="32"/>
              <w:spacing w:line="268" w:lineRule="exact"/>
              <w:ind w:left="55"/>
              <w:rPr>
                <w:sz w:val="18"/>
              </w:rPr>
            </w:pPr>
            <w:r>
              <w:rPr>
                <w:color w:val="231F20"/>
                <w:sz w:val="18"/>
              </w:rPr>
              <w:t>速度环比例增益 2</w:t>
            </w:r>
          </w:p>
        </w:tc>
        <w:tc>
          <w:tcPr>
            <w:tcW w:w="4456" w:type="dxa"/>
          </w:tcPr>
          <w:p>
            <w:pPr>
              <w:pStyle w:val="32"/>
              <w:spacing w:line="268" w:lineRule="exact"/>
              <w:ind w:left="54"/>
              <w:rPr>
                <w:sz w:val="18"/>
              </w:rPr>
            </w:pPr>
            <w:r>
              <w:rPr>
                <w:color w:val="231F20"/>
                <w:sz w:val="18"/>
              </w:rPr>
              <w:t>1~100</w:t>
            </w:r>
          </w:p>
        </w:tc>
        <w:tc>
          <w:tcPr>
            <w:tcW w:w="851" w:type="dxa"/>
          </w:tcPr>
          <w:p>
            <w:pPr>
              <w:pStyle w:val="32"/>
              <w:spacing w:line="268" w:lineRule="exact"/>
              <w:ind w:left="27" w:right="26"/>
              <w:jc w:val="center"/>
              <w:rPr>
                <w:sz w:val="18"/>
              </w:rPr>
            </w:pPr>
            <w:r>
              <w:rPr>
                <w:color w:val="231F20"/>
                <w:sz w:val="18"/>
              </w:rPr>
              <w:t>20</w:t>
            </w:r>
          </w:p>
        </w:tc>
        <w:tc>
          <w:tcPr>
            <w:tcW w:w="551" w:type="dxa"/>
          </w:tcPr>
          <w:p>
            <w:pPr>
              <w:pStyle w:val="32"/>
              <w:spacing w:line="268" w:lineRule="exact"/>
              <w:ind w:right="1"/>
              <w:jc w:val="center"/>
              <w:rPr>
                <w:sz w:val="18"/>
              </w:rPr>
            </w:pPr>
            <w:r>
              <w:rPr>
                <w:color w:val="231F20"/>
                <w:w w:val="121"/>
                <w:sz w:val="18"/>
              </w:rPr>
              <w:t>☆</w:t>
            </w:r>
          </w:p>
        </w:tc>
        <w:tc>
          <w:tcPr>
            <w:tcW w:w="537" w:type="dxa"/>
          </w:tcPr>
          <w:p>
            <w:pPr>
              <w:pStyle w:val="32"/>
              <w:spacing w:line="268" w:lineRule="exact"/>
              <w:ind w:left="115"/>
              <w:rPr>
                <w:sz w:val="18"/>
              </w:rPr>
            </w:pPr>
          </w:p>
        </w:tc>
      </w:tr>
    </w:tbl>
    <w:p>
      <w:pPr>
        <w:spacing w:line="268" w:lineRule="exact"/>
        <w:rPr>
          <w:sz w:val="18"/>
        </w:rPr>
        <w:sectPr>
          <w:pgSz w:w="12250" w:h="17180"/>
          <w:pgMar w:top="1162" w:right="1276" w:bottom="981" w:left="1276" w:header="788" w:footer="794" w:gutter="0"/>
          <w:pgNumType w:fmt="decimal"/>
          <w:cols w:space="0" w:num="1"/>
        </w:sectPr>
      </w:pPr>
    </w:p>
    <w:p>
      <w:pPr>
        <w:pStyle w:val="12"/>
        <w:rPr>
          <w:rFonts w:ascii="Times New Roman"/>
        </w:rPr>
      </w:pPr>
    </w:p>
    <w:p>
      <w:pPr>
        <w:pStyle w:val="12"/>
        <w:spacing w:before="2"/>
        <w:rPr>
          <w:rFonts w:ascii="Times New Roman"/>
          <w:sz w:val="15"/>
        </w:rPr>
      </w:pPr>
    </w:p>
    <w:tbl>
      <w:tblPr>
        <w:tblStyle w:val="25"/>
        <w:tblW w:w="0" w:type="auto"/>
        <w:jc w:val="center"/>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849"/>
        <w:gridCol w:w="2393"/>
        <w:gridCol w:w="4456"/>
        <w:gridCol w:w="851"/>
        <w:gridCol w:w="551"/>
        <w:gridCol w:w="537"/>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448" w:hRule="atLeast"/>
          <w:jc w:val="center"/>
        </w:trPr>
        <w:tc>
          <w:tcPr>
            <w:tcW w:w="849" w:type="dxa"/>
            <w:shd w:val="clear" w:color="auto" w:fill="5087C6"/>
          </w:tcPr>
          <w:p>
            <w:pPr>
              <w:pStyle w:val="32"/>
              <w:spacing w:before="55"/>
              <w:ind w:left="242"/>
              <w:rPr>
                <w:sz w:val="18"/>
              </w:rPr>
            </w:pPr>
            <w:r>
              <w:rPr>
                <w:color w:val="FFFFFF"/>
                <w:sz w:val="18"/>
              </w:rPr>
              <w:t>参数</w:t>
            </w:r>
          </w:p>
        </w:tc>
        <w:tc>
          <w:tcPr>
            <w:tcW w:w="2393" w:type="dxa"/>
            <w:shd w:val="clear" w:color="auto" w:fill="5087C6"/>
          </w:tcPr>
          <w:p>
            <w:pPr>
              <w:pStyle w:val="32"/>
              <w:spacing w:before="55"/>
              <w:ind w:left="968" w:right="966"/>
              <w:jc w:val="center"/>
              <w:rPr>
                <w:sz w:val="18"/>
              </w:rPr>
            </w:pPr>
            <w:r>
              <w:rPr>
                <w:color w:val="FFFFFF"/>
                <w:sz w:val="18"/>
              </w:rPr>
              <w:t>名 称</w:t>
            </w:r>
          </w:p>
        </w:tc>
        <w:tc>
          <w:tcPr>
            <w:tcW w:w="4456" w:type="dxa"/>
            <w:shd w:val="clear" w:color="auto" w:fill="5087C6"/>
          </w:tcPr>
          <w:p>
            <w:pPr>
              <w:pStyle w:val="32"/>
              <w:spacing w:before="55"/>
              <w:ind w:left="44" w:right="42"/>
              <w:jc w:val="center"/>
              <w:rPr>
                <w:sz w:val="18"/>
              </w:rPr>
            </w:pPr>
            <w:r>
              <w:rPr>
                <w:color w:val="FFFFFF"/>
                <w:sz w:val="18"/>
              </w:rPr>
              <w:t>设定范围</w:t>
            </w:r>
          </w:p>
        </w:tc>
        <w:tc>
          <w:tcPr>
            <w:tcW w:w="851" w:type="dxa"/>
            <w:shd w:val="clear" w:color="auto" w:fill="5087C6"/>
          </w:tcPr>
          <w:p>
            <w:pPr>
              <w:pStyle w:val="32"/>
              <w:spacing w:before="55"/>
              <w:ind w:left="151"/>
              <w:rPr>
                <w:sz w:val="18"/>
              </w:rPr>
            </w:pPr>
            <w:r>
              <w:rPr>
                <w:color w:val="FFFFFF"/>
                <w:sz w:val="18"/>
              </w:rPr>
              <w:t>出厂值</w:t>
            </w:r>
          </w:p>
        </w:tc>
        <w:tc>
          <w:tcPr>
            <w:tcW w:w="551" w:type="dxa"/>
            <w:shd w:val="clear" w:color="auto" w:fill="5087C6"/>
          </w:tcPr>
          <w:p>
            <w:pPr>
              <w:pStyle w:val="32"/>
              <w:spacing w:before="55"/>
              <w:ind w:left="73" w:right="73"/>
              <w:jc w:val="center"/>
              <w:rPr>
                <w:sz w:val="18"/>
              </w:rPr>
            </w:pPr>
            <w:r>
              <w:rPr>
                <w:color w:val="FFFFFF"/>
                <w:sz w:val="18"/>
              </w:rPr>
              <w:t>更改</w:t>
            </w:r>
          </w:p>
        </w:tc>
        <w:tc>
          <w:tcPr>
            <w:tcW w:w="537" w:type="dxa"/>
            <w:shd w:val="clear" w:color="auto" w:fill="5087C6"/>
          </w:tcPr>
          <w:p>
            <w:pPr>
              <w:pStyle w:val="32"/>
              <w:spacing w:before="55"/>
              <w:ind w:left="66" w:right="66"/>
              <w:jc w:val="center"/>
              <w:rPr>
                <w:sz w:val="18"/>
              </w:rPr>
            </w:pPr>
            <w:r>
              <w:rPr>
                <w:color w:val="FFFFFF"/>
                <w:sz w:val="18"/>
              </w:rPr>
              <w:t>页码</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91"/>
              <w:rPr>
                <w:sz w:val="18"/>
              </w:rPr>
            </w:pPr>
            <w:r>
              <w:rPr>
                <w:rFonts w:hint="eastAsia"/>
                <w:color w:val="231F20"/>
                <w:sz w:val="18"/>
              </w:rPr>
              <w:t>P2-</w:t>
            </w:r>
            <w:r>
              <w:rPr>
                <w:color w:val="231F20"/>
                <w:sz w:val="18"/>
              </w:rPr>
              <w:t>04</w:t>
            </w:r>
          </w:p>
        </w:tc>
        <w:tc>
          <w:tcPr>
            <w:tcW w:w="2393" w:type="dxa"/>
          </w:tcPr>
          <w:p>
            <w:pPr>
              <w:pStyle w:val="32"/>
              <w:spacing w:line="268" w:lineRule="exact"/>
              <w:ind w:left="55"/>
              <w:rPr>
                <w:sz w:val="18"/>
              </w:rPr>
            </w:pPr>
            <w:r>
              <w:rPr>
                <w:color w:val="231F20"/>
                <w:sz w:val="18"/>
              </w:rPr>
              <w:t>速度环积分时间 2</w:t>
            </w:r>
          </w:p>
        </w:tc>
        <w:tc>
          <w:tcPr>
            <w:tcW w:w="4456" w:type="dxa"/>
          </w:tcPr>
          <w:p>
            <w:pPr>
              <w:pStyle w:val="32"/>
              <w:spacing w:line="268" w:lineRule="exact"/>
              <w:ind w:left="54"/>
              <w:rPr>
                <w:sz w:val="18"/>
              </w:rPr>
            </w:pPr>
            <w:r>
              <w:rPr>
                <w:color w:val="231F20"/>
                <w:sz w:val="18"/>
              </w:rPr>
              <w:t>0.01s~10.00s</w:t>
            </w:r>
          </w:p>
        </w:tc>
        <w:tc>
          <w:tcPr>
            <w:tcW w:w="851" w:type="dxa"/>
          </w:tcPr>
          <w:p>
            <w:pPr>
              <w:pStyle w:val="32"/>
              <w:spacing w:line="268" w:lineRule="exact"/>
              <w:ind w:left="205"/>
              <w:rPr>
                <w:sz w:val="18"/>
              </w:rPr>
            </w:pPr>
            <w:r>
              <w:rPr>
                <w:color w:val="231F20"/>
                <w:sz w:val="18"/>
              </w:rPr>
              <w:t>1.00s</w:t>
            </w:r>
          </w:p>
        </w:tc>
        <w:tc>
          <w:tcPr>
            <w:tcW w:w="551" w:type="dxa"/>
          </w:tcPr>
          <w:p>
            <w:pPr>
              <w:pStyle w:val="32"/>
              <w:spacing w:line="268" w:lineRule="exact"/>
              <w:ind w:right="1"/>
              <w:jc w:val="center"/>
              <w:rPr>
                <w:sz w:val="18"/>
              </w:rPr>
            </w:pPr>
            <w:r>
              <w:rPr>
                <w:color w:val="231F20"/>
                <w:w w:val="121"/>
                <w:sz w:val="18"/>
              </w:rPr>
              <w:t>☆</w:t>
            </w:r>
          </w:p>
        </w:tc>
        <w:tc>
          <w:tcPr>
            <w:tcW w:w="537" w:type="dxa"/>
          </w:tcPr>
          <w:p>
            <w:pPr>
              <w:pStyle w:val="32"/>
              <w:spacing w:line="268" w:lineRule="exact"/>
              <w:ind w:left="66" w:right="66"/>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91"/>
              <w:rPr>
                <w:sz w:val="18"/>
              </w:rPr>
            </w:pPr>
            <w:r>
              <w:rPr>
                <w:rFonts w:hint="eastAsia"/>
                <w:color w:val="231F20"/>
                <w:sz w:val="18"/>
              </w:rPr>
              <w:t>P2-</w:t>
            </w:r>
            <w:r>
              <w:rPr>
                <w:color w:val="231F20"/>
                <w:sz w:val="18"/>
              </w:rPr>
              <w:t>05</w:t>
            </w:r>
          </w:p>
        </w:tc>
        <w:tc>
          <w:tcPr>
            <w:tcW w:w="2393" w:type="dxa"/>
          </w:tcPr>
          <w:p>
            <w:pPr>
              <w:pStyle w:val="32"/>
              <w:spacing w:line="268" w:lineRule="exact"/>
              <w:ind w:left="55"/>
              <w:rPr>
                <w:sz w:val="18"/>
              </w:rPr>
            </w:pPr>
            <w:r>
              <w:rPr>
                <w:color w:val="231F20"/>
                <w:sz w:val="18"/>
              </w:rPr>
              <w:t>切换频率 2</w:t>
            </w:r>
          </w:p>
        </w:tc>
        <w:tc>
          <w:tcPr>
            <w:tcW w:w="4456" w:type="dxa"/>
          </w:tcPr>
          <w:p>
            <w:pPr>
              <w:pStyle w:val="32"/>
              <w:spacing w:line="268" w:lineRule="exact"/>
              <w:ind w:left="54"/>
              <w:rPr>
                <w:sz w:val="18"/>
              </w:rPr>
            </w:pPr>
            <w:r>
              <w:rPr>
                <w:rFonts w:hint="eastAsia"/>
                <w:color w:val="231F20"/>
                <w:sz w:val="18"/>
              </w:rPr>
              <w:t>P2-</w:t>
            </w:r>
            <w:r>
              <w:rPr>
                <w:color w:val="231F20"/>
                <w:sz w:val="18"/>
              </w:rPr>
              <w:t>02~ 最大频率</w:t>
            </w:r>
          </w:p>
        </w:tc>
        <w:tc>
          <w:tcPr>
            <w:tcW w:w="851" w:type="dxa"/>
          </w:tcPr>
          <w:p>
            <w:pPr>
              <w:pStyle w:val="32"/>
              <w:spacing w:line="268" w:lineRule="exact"/>
              <w:ind w:right="84"/>
              <w:jc w:val="right"/>
              <w:rPr>
                <w:sz w:val="18"/>
              </w:rPr>
            </w:pPr>
            <w:r>
              <w:rPr>
                <w:color w:val="231F20"/>
                <w:w w:val="95"/>
                <w:sz w:val="18"/>
              </w:rPr>
              <w:t>10.00Hz</w:t>
            </w:r>
          </w:p>
        </w:tc>
        <w:tc>
          <w:tcPr>
            <w:tcW w:w="551" w:type="dxa"/>
          </w:tcPr>
          <w:p>
            <w:pPr>
              <w:pStyle w:val="32"/>
              <w:spacing w:line="268" w:lineRule="exact"/>
              <w:ind w:right="1"/>
              <w:jc w:val="center"/>
              <w:rPr>
                <w:sz w:val="18"/>
              </w:rPr>
            </w:pPr>
            <w:r>
              <w:rPr>
                <w:color w:val="231F20"/>
                <w:w w:val="121"/>
                <w:sz w:val="18"/>
              </w:rPr>
              <w:t>☆</w:t>
            </w:r>
          </w:p>
        </w:tc>
        <w:tc>
          <w:tcPr>
            <w:tcW w:w="537" w:type="dxa"/>
          </w:tcPr>
          <w:p>
            <w:pPr>
              <w:pStyle w:val="32"/>
              <w:spacing w:line="268" w:lineRule="exact"/>
              <w:ind w:left="66" w:right="66"/>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91"/>
              <w:rPr>
                <w:sz w:val="18"/>
              </w:rPr>
            </w:pPr>
            <w:r>
              <w:rPr>
                <w:rFonts w:hint="eastAsia"/>
                <w:color w:val="231F20"/>
                <w:sz w:val="18"/>
              </w:rPr>
              <w:t>P2-</w:t>
            </w:r>
            <w:r>
              <w:rPr>
                <w:color w:val="231F20"/>
                <w:sz w:val="18"/>
              </w:rPr>
              <w:t>06</w:t>
            </w:r>
          </w:p>
        </w:tc>
        <w:tc>
          <w:tcPr>
            <w:tcW w:w="2393" w:type="dxa"/>
          </w:tcPr>
          <w:p>
            <w:pPr>
              <w:pStyle w:val="32"/>
              <w:spacing w:line="268" w:lineRule="exact"/>
              <w:ind w:left="55"/>
              <w:rPr>
                <w:sz w:val="18"/>
              </w:rPr>
            </w:pPr>
            <w:r>
              <w:rPr>
                <w:color w:val="231F20"/>
                <w:sz w:val="18"/>
              </w:rPr>
              <w:t>矢量控制转差增益</w:t>
            </w:r>
          </w:p>
        </w:tc>
        <w:tc>
          <w:tcPr>
            <w:tcW w:w="4456" w:type="dxa"/>
          </w:tcPr>
          <w:p>
            <w:pPr>
              <w:pStyle w:val="32"/>
              <w:spacing w:line="268" w:lineRule="exact"/>
              <w:ind w:left="54"/>
              <w:rPr>
                <w:sz w:val="18"/>
              </w:rPr>
            </w:pPr>
            <w:r>
              <w:rPr>
                <w:color w:val="231F20"/>
                <w:sz w:val="18"/>
              </w:rPr>
              <w:t>50%~200%</w:t>
            </w:r>
          </w:p>
        </w:tc>
        <w:tc>
          <w:tcPr>
            <w:tcW w:w="851" w:type="dxa"/>
          </w:tcPr>
          <w:p>
            <w:pPr>
              <w:pStyle w:val="32"/>
              <w:spacing w:line="268" w:lineRule="exact"/>
              <w:ind w:left="189"/>
              <w:rPr>
                <w:sz w:val="18"/>
              </w:rPr>
            </w:pPr>
            <w:r>
              <w:rPr>
                <w:color w:val="231F20"/>
                <w:sz w:val="18"/>
              </w:rPr>
              <w:t>100%</w:t>
            </w:r>
          </w:p>
        </w:tc>
        <w:tc>
          <w:tcPr>
            <w:tcW w:w="551" w:type="dxa"/>
          </w:tcPr>
          <w:p>
            <w:pPr>
              <w:pStyle w:val="32"/>
              <w:spacing w:line="268" w:lineRule="exact"/>
              <w:ind w:right="1"/>
              <w:jc w:val="center"/>
              <w:rPr>
                <w:sz w:val="18"/>
              </w:rPr>
            </w:pPr>
            <w:r>
              <w:rPr>
                <w:color w:val="231F20"/>
                <w:w w:val="121"/>
                <w:sz w:val="18"/>
              </w:rPr>
              <w:t>☆</w:t>
            </w:r>
          </w:p>
        </w:tc>
        <w:tc>
          <w:tcPr>
            <w:tcW w:w="537" w:type="dxa"/>
          </w:tcPr>
          <w:p>
            <w:pPr>
              <w:pStyle w:val="32"/>
              <w:spacing w:line="268" w:lineRule="exact"/>
              <w:ind w:left="66" w:right="66"/>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91"/>
              <w:rPr>
                <w:sz w:val="18"/>
              </w:rPr>
            </w:pPr>
            <w:r>
              <w:rPr>
                <w:rFonts w:hint="eastAsia"/>
                <w:color w:val="231F20"/>
                <w:sz w:val="18"/>
              </w:rPr>
              <w:t>P2-</w:t>
            </w:r>
            <w:r>
              <w:rPr>
                <w:color w:val="231F20"/>
                <w:sz w:val="18"/>
              </w:rPr>
              <w:t>07</w:t>
            </w:r>
          </w:p>
        </w:tc>
        <w:tc>
          <w:tcPr>
            <w:tcW w:w="2393" w:type="dxa"/>
          </w:tcPr>
          <w:p>
            <w:pPr>
              <w:pStyle w:val="32"/>
              <w:spacing w:line="268" w:lineRule="exact"/>
              <w:ind w:left="55"/>
              <w:rPr>
                <w:sz w:val="18"/>
              </w:rPr>
            </w:pPr>
            <w:r>
              <w:rPr>
                <w:color w:val="231F20"/>
                <w:sz w:val="18"/>
              </w:rPr>
              <w:t>SVC 速度反馈滤波时间</w:t>
            </w:r>
          </w:p>
        </w:tc>
        <w:tc>
          <w:tcPr>
            <w:tcW w:w="4456" w:type="dxa"/>
          </w:tcPr>
          <w:p>
            <w:pPr>
              <w:pStyle w:val="32"/>
              <w:spacing w:line="268" w:lineRule="exact"/>
              <w:ind w:left="54"/>
              <w:rPr>
                <w:sz w:val="18"/>
              </w:rPr>
            </w:pPr>
            <w:r>
              <w:rPr>
                <w:color w:val="231F20"/>
                <w:sz w:val="18"/>
              </w:rPr>
              <w:t>0.000s~0.100s</w:t>
            </w:r>
          </w:p>
        </w:tc>
        <w:tc>
          <w:tcPr>
            <w:tcW w:w="851" w:type="dxa"/>
          </w:tcPr>
          <w:p>
            <w:pPr>
              <w:pStyle w:val="32"/>
              <w:spacing w:line="268" w:lineRule="exact"/>
              <w:ind w:left="154"/>
              <w:rPr>
                <w:sz w:val="18"/>
              </w:rPr>
            </w:pPr>
            <w:r>
              <w:rPr>
                <w:color w:val="231F20"/>
                <w:sz w:val="18"/>
              </w:rPr>
              <w:t>0.015s</w:t>
            </w:r>
          </w:p>
        </w:tc>
        <w:tc>
          <w:tcPr>
            <w:tcW w:w="551" w:type="dxa"/>
          </w:tcPr>
          <w:p>
            <w:pPr>
              <w:pStyle w:val="32"/>
              <w:spacing w:line="268" w:lineRule="exact"/>
              <w:ind w:right="1"/>
              <w:jc w:val="center"/>
              <w:rPr>
                <w:sz w:val="18"/>
              </w:rPr>
            </w:pPr>
            <w:r>
              <w:rPr>
                <w:color w:val="231F20"/>
                <w:w w:val="121"/>
                <w:sz w:val="18"/>
              </w:rPr>
              <w:t>☆</w:t>
            </w:r>
          </w:p>
        </w:tc>
        <w:tc>
          <w:tcPr>
            <w:tcW w:w="537" w:type="dxa"/>
          </w:tcPr>
          <w:p>
            <w:pPr>
              <w:pStyle w:val="32"/>
              <w:spacing w:line="268" w:lineRule="exact"/>
              <w:ind w:left="66" w:right="66"/>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208" w:hRule="atLeast"/>
          <w:jc w:val="center"/>
        </w:trPr>
        <w:tc>
          <w:tcPr>
            <w:tcW w:w="849" w:type="dxa"/>
          </w:tcPr>
          <w:p>
            <w:pPr>
              <w:pStyle w:val="32"/>
              <w:rPr>
                <w:rFonts w:ascii="Times New Roman"/>
                <w:sz w:val="26"/>
              </w:rPr>
            </w:pPr>
          </w:p>
          <w:p>
            <w:pPr>
              <w:pStyle w:val="32"/>
              <w:rPr>
                <w:rFonts w:ascii="Times New Roman"/>
                <w:sz w:val="26"/>
              </w:rPr>
            </w:pPr>
          </w:p>
          <w:p>
            <w:pPr>
              <w:pStyle w:val="32"/>
              <w:spacing w:before="3"/>
              <w:rPr>
                <w:rFonts w:ascii="Times New Roman"/>
                <w:sz w:val="29"/>
              </w:rPr>
            </w:pPr>
          </w:p>
          <w:p>
            <w:pPr>
              <w:pStyle w:val="32"/>
              <w:ind w:left="191"/>
              <w:rPr>
                <w:sz w:val="18"/>
              </w:rPr>
            </w:pPr>
            <w:r>
              <w:rPr>
                <w:rFonts w:hint="eastAsia"/>
                <w:color w:val="231F20"/>
                <w:sz w:val="18"/>
              </w:rPr>
              <w:t>P2-</w:t>
            </w:r>
            <w:r>
              <w:rPr>
                <w:color w:val="231F20"/>
                <w:sz w:val="18"/>
              </w:rPr>
              <w:t>09</w:t>
            </w:r>
          </w:p>
        </w:tc>
        <w:tc>
          <w:tcPr>
            <w:tcW w:w="2393" w:type="dxa"/>
          </w:tcPr>
          <w:p>
            <w:pPr>
              <w:pStyle w:val="32"/>
              <w:rPr>
                <w:rFonts w:ascii="Times New Roman"/>
                <w:sz w:val="26"/>
              </w:rPr>
            </w:pPr>
          </w:p>
          <w:p>
            <w:pPr>
              <w:pStyle w:val="32"/>
              <w:rPr>
                <w:rFonts w:ascii="Times New Roman"/>
                <w:sz w:val="26"/>
              </w:rPr>
            </w:pPr>
          </w:p>
          <w:p>
            <w:pPr>
              <w:pStyle w:val="32"/>
              <w:spacing w:before="7"/>
              <w:rPr>
                <w:rFonts w:ascii="Times New Roman"/>
                <w:sz w:val="24"/>
              </w:rPr>
            </w:pPr>
          </w:p>
          <w:p>
            <w:pPr>
              <w:pStyle w:val="32"/>
              <w:spacing w:line="172" w:lineRule="auto"/>
              <w:ind w:left="55" w:right="149"/>
              <w:rPr>
                <w:sz w:val="18"/>
              </w:rPr>
            </w:pPr>
            <w:r>
              <w:rPr>
                <w:color w:val="231F20"/>
                <w:sz w:val="18"/>
              </w:rPr>
              <w:t>速度控制方式下转矩上限指令选择</w:t>
            </w:r>
          </w:p>
        </w:tc>
        <w:tc>
          <w:tcPr>
            <w:tcW w:w="4456" w:type="dxa"/>
          </w:tcPr>
          <w:p>
            <w:pPr>
              <w:pStyle w:val="32"/>
              <w:spacing w:line="261" w:lineRule="exact"/>
              <w:ind w:left="54"/>
              <w:rPr>
                <w:sz w:val="18"/>
              </w:rPr>
            </w:pPr>
            <w:r>
              <w:rPr>
                <w:color w:val="231F20"/>
                <w:sz w:val="18"/>
              </w:rPr>
              <w:t xml:space="preserve">0：参数 </w:t>
            </w:r>
            <w:r>
              <w:rPr>
                <w:rFonts w:hint="eastAsia"/>
                <w:color w:val="231F20"/>
                <w:sz w:val="18"/>
              </w:rPr>
              <w:t>P2-</w:t>
            </w:r>
            <w:r>
              <w:rPr>
                <w:color w:val="231F20"/>
                <w:sz w:val="18"/>
              </w:rPr>
              <w:t>10 设定</w:t>
            </w:r>
          </w:p>
          <w:p>
            <w:pPr>
              <w:pStyle w:val="32"/>
              <w:spacing w:line="240" w:lineRule="exact"/>
              <w:ind w:left="54"/>
              <w:rPr>
                <w:sz w:val="18"/>
              </w:rPr>
            </w:pPr>
            <w:r>
              <w:rPr>
                <w:color w:val="231F20"/>
                <w:sz w:val="18"/>
              </w:rPr>
              <w:t>1：AI1</w:t>
            </w:r>
          </w:p>
          <w:p>
            <w:pPr>
              <w:pStyle w:val="32"/>
              <w:spacing w:line="240" w:lineRule="exact"/>
              <w:ind w:left="54"/>
              <w:rPr>
                <w:sz w:val="18"/>
              </w:rPr>
            </w:pPr>
            <w:r>
              <w:rPr>
                <w:color w:val="231F20"/>
                <w:sz w:val="18"/>
              </w:rPr>
              <w:t>2：AI2</w:t>
            </w:r>
          </w:p>
          <w:p>
            <w:pPr>
              <w:pStyle w:val="32"/>
              <w:spacing w:line="240" w:lineRule="exact"/>
              <w:ind w:left="54"/>
              <w:rPr>
                <w:sz w:val="18"/>
              </w:rPr>
            </w:pPr>
            <w:r>
              <w:rPr>
                <w:color w:val="231F20"/>
                <w:sz w:val="18"/>
              </w:rPr>
              <w:t>3：AI3</w:t>
            </w:r>
          </w:p>
          <w:p>
            <w:pPr>
              <w:pStyle w:val="32"/>
              <w:spacing w:line="240" w:lineRule="exact"/>
              <w:ind w:left="54"/>
              <w:rPr>
                <w:sz w:val="18"/>
              </w:rPr>
            </w:pPr>
            <w:r>
              <w:rPr>
                <w:color w:val="231F20"/>
                <w:sz w:val="18"/>
              </w:rPr>
              <w:t>4：脉冲（DI5）</w:t>
            </w:r>
          </w:p>
          <w:p>
            <w:pPr>
              <w:pStyle w:val="32"/>
              <w:spacing w:line="240" w:lineRule="exact"/>
              <w:ind w:left="54"/>
              <w:rPr>
                <w:sz w:val="18"/>
              </w:rPr>
            </w:pPr>
            <w:r>
              <w:rPr>
                <w:color w:val="231F20"/>
                <w:sz w:val="18"/>
              </w:rPr>
              <w:t>5：通讯给定</w:t>
            </w:r>
          </w:p>
          <w:p>
            <w:pPr>
              <w:pStyle w:val="32"/>
              <w:spacing w:line="240" w:lineRule="exact"/>
              <w:ind w:left="54"/>
              <w:rPr>
                <w:sz w:val="18"/>
                <w:lang w:val="en-US"/>
              </w:rPr>
            </w:pPr>
            <w:r>
              <w:rPr>
                <w:color w:val="231F20"/>
                <w:sz w:val="18"/>
                <w:lang w:val="en-US"/>
              </w:rPr>
              <w:t>6：MIN(AI1,AI2)</w:t>
            </w:r>
          </w:p>
          <w:p>
            <w:pPr>
              <w:pStyle w:val="32"/>
              <w:spacing w:line="240" w:lineRule="exact"/>
              <w:ind w:left="54"/>
              <w:rPr>
                <w:sz w:val="18"/>
                <w:lang w:val="en-US"/>
              </w:rPr>
            </w:pPr>
            <w:r>
              <w:rPr>
                <w:color w:val="231F20"/>
                <w:sz w:val="18"/>
                <w:lang w:val="en-US"/>
              </w:rPr>
              <w:t>7：MAX(AI1,AI2)</w:t>
            </w:r>
          </w:p>
          <w:p>
            <w:pPr>
              <w:pStyle w:val="32"/>
              <w:spacing w:line="248" w:lineRule="exact"/>
              <w:ind w:left="54"/>
              <w:rPr>
                <w:sz w:val="18"/>
              </w:rPr>
            </w:pPr>
            <w:r>
              <w:rPr>
                <w:color w:val="231F20"/>
                <w:sz w:val="18"/>
              </w:rPr>
              <w:t xml:space="preserve">1-7 选项的满量程对应 </w:t>
            </w:r>
            <w:r>
              <w:rPr>
                <w:rFonts w:hint="eastAsia"/>
                <w:color w:val="231F20"/>
                <w:sz w:val="18"/>
              </w:rPr>
              <w:t>P2-</w:t>
            </w:r>
            <w:r>
              <w:rPr>
                <w:color w:val="231F20"/>
                <w:sz w:val="18"/>
              </w:rPr>
              <w:t>10</w:t>
            </w:r>
          </w:p>
        </w:tc>
        <w:tc>
          <w:tcPr>
            <w:tcW w:w="851" w:type="dxa"/>
          </w:tcPr>
          <w:p>
            <w:pPr>
              <w:pStyle w:val="32"/>
              <w:rPr>
                <w:rFonts w:ascii="Times New Roman"/>
                <w:sz w:val="26"/>
              </w:rPr>
            </w:pPr>
          </w:p>
          <w:p>
            <w:pPr>
              <w:pStyle w:val="32"/>
              <w:rPr>
                <w:rFonts w:ascii="Times New Roman"/>
                <w:sz w:val="26"/>
              </w:rPr>
            </w:pPr>
          </w:p>
          <w:p>
            <w:pPr>
              <w:pStyle w:val="32"/>
              <w:spacing w:before="3"/>
              <w:rPr>
                <w:rFonts w:ascii="Times New Roman"/>
                <w:sz w:val="29"/>
              </w:rPr>
            </w:pPr>
          </w:p>
          <w:p>
            <w:pPr>
              <w:pStyle w:val="32"/>
              <w:jc w:val="center"/>
              <w:rPr>
                <w:sz w:val="18"/>
              </w:rPr>
            </w:pPr>
            <w:r>
              <w:rPr>
                <w:color w:val="231F20"/>
                <w:w w:val="93"/>
                <w:sz w:val="18"/>
              </w:rPr>
              <w:t>0</w:t>
            </w:r>
          </w:p>
        </w:tc>
        <w:tc>
          <w:tcPr>
            <w:tcW w:w="551" w:type="dxa"/>
          </w:tcPr>
          <w:p>
            <w:pPr>
              <w:pStyle w:val="32"/>
              <w:rPr>
                <w:rFonts w:ascii="Times New Roman"/>
                <w:sz w:val="26"/>
              </w:rPr>
            </w:pPr>
          </w:p>
          <w:p>
            <w:pPr>
              <w:pStyle w:val="32"/>
              <w:rPr>
                <w:rFonts w:ascii="Times New Roman"/>
                <w:sz w:val="26"/>
              </w:rPr>
            </w:pPr>
          </w:p>
          <w:p>
            <w:pPr>
              <w:pStyle w:val="32"/>
              <w:spacing w:before="3"/>
              <w:rPr>
                <w:rFonts w:ascii="Times New Roman"/>
                <w:sz w:val="29"/>
              </w:rPr>
            </w:pPr>
          </w:p>
          <w:p>
            <w:pPr>
              <w:pStyle w:val="32"/>
              <w:jc w:val="center"/>
              <w:rPr>
                <w:sz w:val="18"/>
              </w:rPr>
            </w:pPr>
            <w:r>
              <w:rPr>
                <w:color w:val="231F20"/>
                <w:w w:val="121"/>
                <w:sz w:val="18"/>
              </w:rPr>
              <w:t>☆</w:t>
            </w:r>
          </w:p>
        </w:tc>
        <w:tc>
          <w:tcPr>
            <w:tcW w:w="537" w:type="dxa"/>
          </w:tcPr>
          <w:p>
            <w:pPr>
              <w:pStyle w:val="32"/>
              <w:ind w:left="66" w:right="66"/>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538" w:hRule="atLeast"/>
          <w:jc w:val="center"/>
        </w:trPr>
        <w:tc>
          <w:tcPr>
            <w:tcW w:w="849" w:type="dxa"/>
          </w:tcPr>
          <w:p>
            <w:pPr>
              <w:pStyle w:val="32"/>
              <w:spacing w:before="122"/>
              <w:ind w:left="191"/>
              <w:rPr>
                <w:sz w:val="18"/>
              </w:rPr>
            </w:pPr>
            <w:r>
              <w:rPr>
                <w:rFonts w:hint="eastAsia"/>
                <w:color w:val="231F20"/>
                <w:sz w:val="18"/>
              </w:rPr>
              <w:t>P2-</w:t>
            </w:r>
            <w:r>
              <w:rPr>
                <w:color w:val="231F20"/>
                <w:sz w:val="18"/>
              </w:rPr>
              <w:t>10</w:t>
            </w:r>
          </w:p>
        </w:tc>
        <w:tc>
          <w:tcPr>
            <w:tcW w:w="2393" w:type="dxa"/>
          </w:tcPr>
          <w:p>
            <w:pPr>
              <w:pStyle w:val="32"/>
              <w:spacing w:before="69" w:line="172" w:lineRule="auto"/>
              <w:ind w:left="54" w:right="149"/>
              <w:rPr>
                <w:sz w:val="18"/>
              </w:rPr>
            </w:pPr>
            <w:r>
              <w:rPr>
                <w:color w:val="231F20"/>
                <w:sz w:val="18"/>
              </w:rPr>
              <w:t>速度控制方式下转矩上限数字设定</w:t>
            </w:r>
          </w:p>
        </w:tc>
        <w:tc>
          <w:tcPr>
            <w:tcW w:w="4456" w:type="dxa"/>
          </w:tcPr>
          <w:p>
            <w:pPr>
              <w:pStyle w:val="32"/>
              <w:spacing w:before="122"/>
              <w:ind w:left="54"/>
              <w:rPr>
                <w:sz w:val="18"/>
              </w:rPr>
            </w:pPr>
            <w:r>
              <w:rPr>
                <w:color w:val="231F20"/>
                <w:sz w:val="18"/>
              </w:rPr>
              <w:t>0.0%~200.0%</w:t>
            </w:r>
          </w:p>
        </w:tc>
        <w:tc>
          <w:tcPr>
            <w:tcW w:w="851" w:type="dxa"/>
          </w:tcPr>
          <w:p>
            <w:pPr>
              <w:pStyle w:val="32"/>
              <w:spacing w:before="122"/>
              <w:ind w:right="110"/>
              <w:jc w:val="right"/>
              <w:rPr>
                <w:sz w:val="18"/>
              </w:rPr>
            </w:pPr>
            <w:r>
              <w:rPr>
                <w:color w:val="231F20"/>
                <w:w w:val="95"/>
                <w:sz w:val="18"/>
              </w:rPr>
              <w:t>150.0%</w:t>
            </w:r>
          </w:p>
        </w:tc>
        <w:tc>
          <w:tcPr>
            <w:tcW w:w="551" w:type="dxa"/>
          </w:tcPr>
          <w:p>
            <w:pPr>
              <w:pStyle w:val="32"/>
              <w:spacing w:before="122"/>
              <w:jc w:val="center"/>
              <w:rPr>
                <w:sz w:val="18"/>
              </w:rPr>
            </w:pPr>
            <w:r>
              <w:rPr>
                <w:color w:val="231F20"/>
                <w:w w:val="121"/>
                <w:sz w:val="18"/>
              </w:rPr>
              <w:t>☆</w:t>
            </w:r>
          </w:p>
        </w:tc>
        <w:tc>
          <w:tcPr>
            <w:tcW w:w="537" w:type="dxa"/>
          </w:tcPr>
          <w:p>
            <w:pPr>
              <w:pStyle w:val="32"/>
              <w:spacing w:line="277" w:lineRule="exact"/>
              <w:ind w:left="114"/>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448" w:hRule="atLeast"/>
          <w:jc w:val="center"/>
        </w:trPr>
        <w:tc>
          <w:tcPr>
            <w:tcW w:w="849" w:type="dxa"/>
          </w:tcPr>
          <w:p>
            <w:pPr>
              <w:pStyle w:val="32"/>
              <w:rPr>
                <w:rFonts w:ascii="Times New Roman"/>
                <w:sz w:val="26"/>
              </w:rPr>
            </w:pPr>
          </w:p>
          <w:p>
            <w:pPr>
              <w:pStyle w:val="32"/>
              <w:rPr>
                <w:rFonts w:ascii="Times New Roman"/>
                <w:sz w:val="26"/>
              </w:rPr>
            </w:pPr>
          </w:p>
          <w:p>
            <w:pPr>
              <w:pStyle w:val="32"/>
              <w:rPr>
                <w:rFonts w:ascii="Times New Roman"/>
                <w:sz w:val="26"/>
              </w:rPr>
            </w:pPr>
          </w:p>
          <w:p>
            <w:pPr>
              <w:pStyle w:val="32"/>
              <w:spacing w:before="6"/>
              <w:rPr>
                <w:rFonts w:ascii="Times New Roman"/>
                <w:sz w:val="26"/>
              </w:rPr>
            </w:pPr>
          </w:p>
          <w:p>
            <w:pPr>
              <w:pStyle w:val="32"/>
              <w:ind w:left="191"/>
              <w:rPr>
                <w:sz w:val="18"/>
              </w:rPr>
            </w:pPr>
            <w:r>
              <w:rPr>
                <w:rFonts w:hint="eastAsia"/>
                <w:color w:val="231F20"/>
                <w:sz w:val="18"/>
              </w:rPr>
              <w:t>P2-</w:t>
            </w:r>
            <w:r>
              <w:rPr>
                <w:color w:val="231F20"/>
                <w:sz w:val="18"/>
              </w:rPr>
              <w:t>11</w:t>
            </w:r>
          </w:p>
        </w:tc>
        <w:tc>
          <w:tcPr>
            <w:tcW w:w="2393" w:type="dxa"/>
          </w:tcPr>
          <w:p>
            <w:pPr>
              <w:pStyle w:val="32"/>
              <w:rPr>
                <w:rFonts w:ascii="Times New Roman"/>
                <w:sz w:val="26"/>
              </w:rPr>
            </w:pPr>
          </w:p>
          <w:p>
            <w:pPr>
              <w:pStyle w:val="32"/>
              <w:rPr>
                <w:rFonts w:ascii="Times New Roman"/>
                <w:sz w:val="26"/>
              </w:rPr>
            </w:pPr>
          </w:p>
          <w:p>
            <w:pPr>
              <w:pStyle w:val="32"/>
              <w:rPr>
                <w:rFonts w:ascii="Times New Roman"/>
                <w:sz w:val="35"/>
              </w:rPr>
            </w:pPr>
          </w:p>
          <w:p>
            <w:pPr>
              <w:pStyle w:val="32"/>
              <w:spacing w:line="172" w:lineRule="auto"/>
              <w:ind w:left="54" w:right="149"/>
              <w:rPr>
                <w:sz w:val="18"/>
              </w:rPr>
            </w:pPr>
            <w:r>
              <w:rPr>
                <w:color w:val="231F20"/>
                <w:sz w:val="18"/>
              </w:rPr>
              <w:t>速度控制方式下转矩上限指令选择（发电）</w:t>
            </w:r>
          </w:p>
        </w:tc>
        <w:tc>
          <w:tcPr>
            <w:tcW w:w="4456" w:type="dxa"/>
          </w:tcPr>
          <w:p>
            <w:pPr>
              <w:pStyle w:val="32"/>
              <w:spacing w:line="260" w:lineRule="exact"/>
              <w:ind w:left="54"/>
              <w:rPr>
                <w:sz w:val="18"/>
              </w:rPr>
            </w:pPr>
            <w:r>
              <w:rPr>
                <w:color w:val="231F20"/>
                <w:sz w:val="18"/>
              </w:rPr>
              <w:t xml:space="preserve">0：参数 </w:t>
            </w:r>
            <w:r>
              <w:rPr>
                <w:rFonts w:hint="eastAsia"/>
                <w:color w:val="231F20"/>
                <w:sz w:val="18"/>
              </w:rPr>
              <w:t>P2-</w:t>
            </w:r>
            <w:r>
              <w:rPr>
                <w:color w:val="231F20"/>
                <w:sz w:val="18"/>
              </w:rPr>
              <w:t>10 设定（不区分电动和发电）</w:t>
            </w:r>
          </w:p>
          <w:p>
            <w:pPr>
              <w:pStyle w:val="32"/>
              <w:spacing w:line="240" w:lineRule="exact"/>
              <w:ind w:left="54"/>
              <w:rPr>
                <w:sz w:val="18"/>
              </w:rPr>
            </w:pPr>
            <w:r>
              <w:rPr>
                <w:color w:val="231F20"/>
                <w:sz w:val="18"/>
              </w:rPr>
              <w:t>1：AI1</w:t>
            </w:r>
          </w:p>
          <w:p>
            <w:pPr>
              <w:pStyle w:val="32"/>
              <w:spacing w:line="240" w:lineRule="exact"/>
              <w:ind w:left="54"/>
              <w:rPr>
                <w:sz w:val="18"/>
              </w:rPr>
            </w:pPr>
            <w:r>
              <w:rPr>
                <w:color w:val="231F20"/>
                <w:sz w:val="18"/>
              </w:rPr>
              <w:t>2：AI2</w:t>
            </w:r>
          </w:p>
          <w:p>
            <w:pPr>
              <w:pStyle w:val="32"/>
              <w:spacing w:line="240" w:lineRule="exact"/>
              <w:ind w:left="54"/>
              <w:rPr>
                <w:sz w:val="18"/>
              </w:rPr>
            </w:pPr>
            <w:r>
              <w:rPr>
                <w:color w:val="231F20"/>
                <w:sz w:val="18"/>
              </w:rPr>
              <w:t>3：AI3</w:t>
            </w:r>
          </w:p>
          <w:p>
            <w:pPr>
              <w:pStyle w:val="32"/>
              <w:spacing w:line="240" w:lineRule="exact"/>
              <w:ind w:left="54"/>
              <w:rPr>
                <w:sz w:val="18"/>
              </w:rPr>
            </w:pPr>
            <w:r>
              <w:rPr>
                <w:color w:val="231F20"/>
                <w:sz w:val="18"/>
              </w:rPr>
              <w:t>4：PULSE 脉冲设定</w:t>
            </w:r>
          </w:p>
          <w:p>
            <w:pPr>
              <w:pStyle w:val="32"/>
              <w:spacing w:line="240" w:lineRule="exact"/>
              <w:ind w:left="54"/>
              <w:rPr>
                <w:sz w:val="18"/>
              </w:rPr>
            </w:pPr>
            <w:r>
              <w:rPr>
                <w:color w:val="231F20"/>
                <w:sz w:val="18"/>
              </w:rPr>
              <w:t>5：通讯给定</w:t>
            </w:r>
          </w:p>
          <w:p>
            <w:pPr>
              <w:pStyle w:val="32"/>
              <w:spacing w:line="240" w:lineRule="exact"/>
              <w:ind w:left="54"/>
              <w:rPr>
                <w:sz w:val="18"/>
                <w:lang w:val="en-US"/>
              </w:rPr>
            </w:pPr>
            <w:r>
              <w:rPr>
                <w:color w:val="231F20"/>
                <w:sz w:val="18"/>
                <w:lang w:val="en-US"/>
              </w:rPr>
              <w:t>6：MIN(AI1,AI2)</w:t>
            </w:r>
          </w:p>
          <w:p>
            <w:pPr>
              <w:pStyle w:val="32"/>
              <w:spacing w:line="240" w:lineRule="exact"/>
              <w:ind w:left="54"/>
              <w:rPr>
                <w:sz w:val="18"/>
                <w:lang w:val="en-US"/>
              </w:rPr>
            </w:pPr>
            <w:r>
              <w:rPr>
                <w:color w:val="231F20"/>
                <w:sz w:val="18"/>
                <w:lang w:val="en-US"/>
              </w:rPr>
              <w:t>7：MAX(AI1,AI2)</w:t>
            </w:r>
          </w:p>
          <w:p>
            <w:pPr>
              <w:pStyle w:val="32"/>
              <w:spacing w:line="240" w:lineRule="exact"/>
              <w:ind w:left="54"/>
              <w:rPr>
                <w:sz w:val="18"/>
              </w:rPr>
            </w:pPr>
            <w:r>
              <w:rPr>
                <w:color w:val="231F20"/>
                <w:sz w:val="18"/>
              </w:rPr>
              <w:t xml:space="preserve">8：参数 </w:t>
            </w:r>
            <w:r>
              <w:rPr>
                <w:rFonts w:hint="eastAsia"/>
                <w:color w:val="231F20"/>
                <w:sz w:val="18"/>
              </w:rPr>
              <w:t>P2-</w:t>
            </w:r>
            <w:r>
              <w:rPr>
                <w:color w:val="231F20"/>
                <w:sz w:val="18"/>
              </w:rPr>
              <w:t>12 设定</w:t>
            </w:r>
          </w:p>
          <w:p>
            <w:pPr>
              <w:pStyle w:val="32"/>
              <w:spacing w:line="249" w:lineRule="exact"/>
              <w:ind w:left="54"/>
              <w:rPr>
                <w:sz w:val="18"/>
              </w:rPr>
            </w:pPr>
            <w:r>
              <w:rPr>
                <w:color w:val="231F20"/>
                <w:sz w:val="18"/>
              </w:rPr>
              <w:t xml:space="preserve">1-7 选项的满量程对应 </w:t>
            </w:r>
            <w:r>
              <w:rPr>
                <w:rFonts w:hint="eastAsia"/>
                <w:color w:val="231F20"/>
                <w:sz w:val="18"/>
              </w:rPr>
              <w:t>P2-</w:t>
            </w:r>
            <w:r>
              <w:rPr>
                <w:color w:val="231F20"/>
                <w:sz w:val="18"/>
              </w:rPr>
              <w:t>12</w:t>
            </w:r>
          </w:p>
        </w:tc>
        <w:tc>
          <w:tcPr>
            <w:tcW w:w="851" w:type="dxa"/>
          </w:tcPr>
          <w:p>
            <w:pPr>
              <w:pStyle w:val="32"/>
              <w:rPr>
                <w:rFonts w:ascii="Times New Roman"/>
                <w:sz w:val="26"/>
              </w:rPr>
            </w:pPr>
          </w:p>
          <w:p>
            <w:pPr>
              <w:pStyle w:val="32"/>
              <w:rPr>
                <w:rFonts w:ascii="Times New Roman"/>
                <w:sz w:val="26"/>
              </w:rPr>
            </w:pPr>
          </w:p>
          <w:p>
            <w:pPr>
              <w:pStyle w:val="32"/>
              <w:rPr>
                <w:rFonts w:ascii="Times New Roman"/>
                <w:sz w:val="26"/>
              </w:rPr>
            </w:pPr>
          </w:p>
          <w:p>
            <w:pPr>
              <w:pStyle w:val="32"/>
              <w:spacing w:before="156"/>
              <w:ind w:right="1"/>
              <w:jc w:val="center"/>
              <w:rPr>
                <w:sz w:val="18"/>
              </w:rPr>
            </w:pPr>
            <w:r>
              <w:rPr>
                <w:color w:val="231F20"/>
                <w:w w:val="93"/>
                <w:sz w:val="18"/>
              </w:rPr>
              <w:t>0</w:t>
            </w:r>
          </w:p>
        </w:tc>
        <w:tc>
          <w:tcPr>
            <w:tcW w:w="551" w:type="dxa"/>
          </w:tcPr>
          <w:p>
            <w:pPr>
              <w:pStyle w:val="32"/>
              <w:rPr>
                <w:rFonts w:ascii="Times New Roman"/>
                <w:sz w:val="26"/>
              </w:rPr>
            </w:pPr>
          </w:p>
          <w:p>
            <w:pPr>
              <w:pStyle w:val="32"/>
              <w:rPr>
                <w:rFonts w:ascii="Times New Roman"/>
                <w:sz w:val="26"/>
              </w:rPr>
            </w:pPr>
          </w:p>
          <w:p>
            <w:pPr>
              <w:pStyle w:val="32"/>
              <w:rPr>
                <w:rFonts w:ascii="Times New Roman"/>
                <w:sz w:val="26"/>
              </w:rPr>
            </w:pPr>
          </w:p>
          <w:p>
            <w:pPr>
              <w:pStyle w:val="32"/>
              <w:spacing w:before="156"/>
              <w:jc w:val="center"/>
              <w:rPr>
                <w:sz w:val="18"/>
              </w:rPr>
            </w:pPr>
            <w:r>
              <w:rPr>
                <w:color w:val="231F20"/>
                <w:w w:val="121"/>
                <w:sz w:val="18"/>
              </w:rPr>
              <w:t>☆</w:t>
            </w:r>
          </w:p>
        </w:tc>
        <w:tc>
          <w:tcPr>
            <w:tcW w:w="537" w:type="dxa"/>
          </w:tcPr>
          <w:p>
            <w:pPr>
              <w:pStyle w:val="32"/>
              <w:spacing w:before="156"/>
              <w:ind w:left="65" w:right="66"/>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488" w:hRule="atLeast"/>
          <w:jc w:val="center"/>
        </w:trPr>
        <w:tc>
          <w:tcPr>
            <w:tcW w:w="849" w:type="dxa"/>
          </w:tcPr>
          <w:p>
            <w:pPr>
              <w:pStyle w:val="32"/>
              <w:spacing w:before="122"/>
              <w:ind w:left="191"/>
              <w:rPr>
                <w:sz w:val="18"/>
              </w:rPr>
            </w:pPr>
            <w:r>
              <w:rPr>
                <w:rFonts w:hint="eastAsia"/>
                <w:color w:val="231F20"/>
                <w:sz w:val="18"/>
              </w:rPr>
              <w:t>P2-</w:t>
            </w:r>
            <w:r>
              <w:rPr>
                <w:color w:val="231F20"/>
                <w:sz w:val="18"/>
              </w:rPr>
              <w:t>12</w:t>
            </w:r>
          </w:p>
        </w:tc>
        <w:tc>
          <w:tcPr>
            <w:tcW w:w="2393" w:type="dxa"/>
          </w:tcPr>
          <w:p>
            <w:pPr>
              <w:pStyle w:val="32"/>
              <w:spacing w:line="288" w:lineRule="exact"/>
              <w:ind w:left="54"/>
              <w:rPr>
                <w:sz w:val="18"/>
              </w:rPr>
            </w:pPr>
            <w:r>
              <w:rPr>
                <w:color w:val="231F20"/>
                <w:sz w:val="18"/>
              </w:rPr>
              <w:t>速度控制方式下转矩上限数</w:t>
            </w:r>
          </w:p>
          <w:p>
            <w:pPr>
              <w:pStyle w:val="32"/>
              <w:spacing w:line="277" w:lineRule="exact"/>
              <w:ind w:left="54"/>
              <w:rPr>
                <w:sz w:val="18"/>
              </w:rPr>
            </w:pPr>
            <w:r>
              <w:rPr>
                <w:color w:val="231F20"/>
                <w:sz w:val="18"/>
              </w:rPr>
              <w:t>字设定（发电）</w:t>
            </w:r>
          </w:p>
        </w:tc>
        <w:tc>
          <w:tcPr>
            <w:tcW w:w="4456" w:type="dxa"/>
          </w:tcPr>
          <w:p>
            <w:pPr>
              <w:pStyle w:val="32"/>
              <w:spacing w:before="122"/>
              <w:ind w:left="54"/>
              <w:rPr>
                <w:sz w:val="18"/>
              </w:rPr>
            </w:pPr>
            <w:r>
              <w:rPr>
                <w:color w:val="231F20"/>
                <w:sz w:val="18"/>
              </w:rPr>
              <w:t>0.0% ~ 200.0%</w:t>
            </w:r>
          </w:p>
        </w:tc>
        <w:tc>
          <w:tcPr>
            <w:tcW w:w="851" w:type="dxa"/>
          </w:tcPr>
          <w:p>
            <w:pPr>
              <w:pStyle w:val="32"/>
              <w:spacing w:before="122"/>
              <w:ind w:right="111"/>
              <w:jc w:val="right"/>
              <w:rPr>
                <w:sz w:val="18"/>
              </w:rPr>
            </w:pPr>
            <w:r>
              <w:rPr>
                <w:color w:val="231F20"/>
                <w:w w:val="95"/>
                <w:sz w:val="18"/>
              </w:rPr>
              <w:t>150.0%</w:t>
            </w:r>
          </w:p>
        </w:tc>
        <w:tc>
          <w:tcPr>
            <w:tcW w:w="551" w:type="dxa"/>
          </w:tcPr>
          <w:p>
            <w:pPr>
              <w:pStyle w:val="32"/>
              <w:spacing w:before="122"/>
              <w:jc w:val="center"/>
              <w:rPr>
                <w:sz w:val="18"/>
              </w:rPr>
            </w:pPr>
            <w:r>
              <w:rPr>
                <w:color w:val="231F20"/>
                <w:w w:val="121"/>
                <w:sz w:val="18"/>
              </w:rPr>
              <w:t>☆</w:t>
            </w:r>
          </w:p>
        </w:tc>
        <w:tc>
          <w:tcPr>
            <w:tcW w:w="537" w:type="dxa"/>
          </w:tcPr>
          <w:p>
            <w:pPr>
              <w:pStyle w:val="32"/>
              <w:spacing w:before="122"/>
              <w:ind w:left="65" w:right="66"/>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91"/>
              <w:rPr>
                <w:sz w:val="18"/>
              </w:rPr>
            </w:pPr>
            <w:r>
              <w:rPr>
                <w:rFonts w:hint="eastAsia"/>
                <w:color w:val="231F20"/>
                <w:sz w:val="18"/>
              </w:rPr>
              <w:t>P2-</w:t>
            </w:r>
            <w:r>
              <w:rPr>
                <w:color w:val="231F20"/>
                <w:sz w:val="18"/>
              </w:rPr>
              <w:t>13</w:t>
            </w:r>
          </w:p>
        </w:tc>
        <w:tc>
          <w:tcPr>
            <w:tcW w:w="2393" w:type="dxa"/>
          </w:tcPr>
          <w:p>
            <w:pPr>
              <w:pStyle w:val="32"/>
              <w:spacing w:line="268" w:lineRule="exact"/>
              <w:ind w:left="54"/>
              <w:rPr>
                <w:sz w:val="18"/>
              </w:rPr>
            </w:pPr>
            <w:r>
              <w:rPr>
                <w:color w:val="231F20"/>
                <w:sz w:val="18"/>
              </w:rPr>
              <w:t>励磁调节比例增益</w:t>
            </w:r>
          </w:p>
        </w:tc>
        <w:tc>
          <w:tcPr>
            <w:tcW w:w="4456" w:type="dxa"/>
          </w:tcPr>
          <w:p>
            <w:pPr>
              <w:pStyle w:val="32"/>
              <w:spacing w:line="268" w:lineRule="exact"/>
              <w:ind w:left="54"/>
              <w:rPr>
                <w:sz w:val="18"/>
              </w:rPr>
            </w:pPr>
            <w:r>
              <w:rPr>
                <w:color w:val="231F20"/>
                <w:sz w:val="18"/>
              </w:rPr>
              <w:t>0~60000</w:t>
            </w:r>
          </w:p>
        </w:tc>
        <w:tc>
          <w:tcPr>
            <w:tcW w:w="851" w:type="dxa"/>
          </w:tcPr>
          <w:p>
            <w:pPr>
              <w:pStyle w:val="32"/>
              <w:spacing w:line="268" w:lineRule="exact"/>
              <w:ind w:left="222"/>
              <w:rPr>
                <w:sz w:val="18"/>
              </w:rPr>
            </w:pPr>
            <w:r>
              <w:rPr>
                <w:color w:val="231F20"/>
                <w:sz w:val="18"/>
              </w:rPr>
              <w:t>2000</w:t>
            </w:r>
          </w:p>
        </w:tc>
        <w:tc>
          <w:tcPr>
            <w:tcW w:w="551" w:type="dxa"/>
          </w:tcPr>
          <w:p>
            <w:pPr>
              <w:pStyle w:val="32"/>
              <w:spacing w:line="268" w:lineRule="exact"/>
              <w:jc w:val="center"/>
              <w:rPr>
                <w:sz w:val="18"/>
              </w:rPr>
            </w:pPr>
            <w:r>
              <w:rPr>
                <w:color w:val="231F20"/>
                <w:w w:val="121"/>
                <w:sz w:val="18"/>
              </w:rPr>
              <w:t>☆</w:t>
            </w:r>
          </w:p>
        </w:tc>
        <w:tc>
          <w:tcPr>
            <w:tcW w:w="537" w:type="dxa"/>
          </w:tcPr>
          <w:p>
            <w:pPr>
              <w:pStyle w:val="32"/>
              <w:spacing w:line="268" w:lineRule="exact"/>
              <w:ind w:left="65" w:right="66"/>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91"/>
              <w:rPr>
                <w:sz w:val="18"/>
              </w:rPr>
            </w:pPr>
            <w:r>
              <w:rPr>
                <w:rFonts w:hint="eastAsia"/>
                <w:color w:val="231F20"/>
                <w:sz w:val="18"/>
              </w:rPr>
              <w:t>P2-</w:t>
            </w:r>
            <w:r>
              <w:rPr>
                <w:color w:val="231F20"/>
                <w:sz w:val="18"/>
              </w:rPr>
              <w:t>14</w:t>
            </w:r>
          </w:p>
        </w:tc>
        <w:tc>
          <w:tcPr>
            <w:tcW w:w="2393" w:type="dxa"/>
          </w:tcPr>
          <w:p>
            <w:pPr>
              <w:pStyle w:val="32"/>
              <w:spacing w:line="268" w:lineRule="exact"/>
              <w:ind w:left="54"/>
              <w:rPr>
                <w:sz w:val="18"/>
              </w:rPr>
            </w:pPr>
            <w:r>
              <w:rPr>
                <w:color w:val="231F20"/>
                <w:sz w:val="18"/>
              </w:rPr>
              <w:t>励磁调节积分增益</w:t>
            </w:r>
          </w:p>
        </w:tc>
        <w:tc>
          <w:tcPr>
            <w:tcW w:w="4456" w:type="dxa"/>
          </w:tcPr>
          <w:p>
            <w:pPr>
              <w:pStyle w:val="32"/>
              <w:spacing w:line="268" w:lineRule="exact"/>
              <w:ind w:left="54"/>
              <w:rPr>
                <w:sz w:val="18"/>
              </w:rPr>
            </w:pPr>
            <w:r>
              <w:rPr>
                <w:color w:val="231F20"/>
                <w:sz w:val="18"/>
              </w:rPr>
              <w:t>0~60000</w:t>
            </w:r>
          </w:p>
        </w:tc>
        <w:tc>
          <w:tcPr>
            <w:tcW w:w="851" w:type="dxa"/>
          </w:tcPr>
          <w:p>
            <w:pPr>
              <w:pStyle w:val="32"/>
              <w:spacing w:line="268" w:lineRule="exact"/>
              <w:ind w:left="222"/>
              <w:rPr>
                <w:sz w:val="18"/>
              </w:rPr>
            </w:pPr>
            <w:r>
              <w:rPr>
                <w:color w:val="231F20"/>
                <w:sz w:val="18"/>
              </w:rPr>
              <w:t>1300</w:t>
            </w:r>
          </w:p>
        </w:tc>
        <w:tc>
          <w:tcPr>
            <w:tcW w:w="551" w:type="dxa"/>
          </w:tcPr>
          <w:p>
            <w:pPr>
              <w:pStyle w:val="32"/>
              <w:spacing w:line="268" w:lineRule="exact"/>
              <w:jc w:val="center"/>
              <w:rPr>
                <w:sz w:val="18"/>
              </w:rPr>
            </w:pPr>
            <w:r>
              <w:rPr>
                <w:color w:val="231F20"/>
                <w:w w:val="121"/>
                <w:sz w:val="18"/>
              </w:rPr>
              <w:t>☆</w:t>
            </w:r>
          </w:p>
        </w:tc>
        <w:tc>
          <w:tcPr>
            <w:tcW w:w="537" w:type="dxa"/>
          </w:tcPr>
          <w:p>
            <w:pPr>
              <w:pStyle w:val="32"/>
              <w:spacing w:line="268" w:lineRule="exact"/>
              <w:ind w:left="65" w:right="66"/>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91"/>
              <w:rPr>
                <w:sz w:val="18"/>
              </w:rPr>
            </w:pPr>
            <w:r>
              <w:rPr>
                <w:rFonts w:hint="eastAsia"/>
                <w:color w:val="231F20"/>
                <w:sz w:val="18"/>
              </w:rPr>
              <w:t>P2-</w:t>
            </w:r>
            <w:r>
              <w:rPr>
                <w:color w:val="231F20"/>
                <w:sz w:val="18"/>
              </w:rPr>
              <w:t>15</w:t>
            </w:r>
          </w:p>
        </w:tc>
        <w:tc>
          <w:tcPr>
            <w:tcW w:w="2393" w:type="dxa"/>
          </w:tcPr>
          <w:p>
            <w:pPr>
              <w:pStyle w:val="32"/>
              <w:spacing w:line="268" w:lineRule="exact"/>
              <w:ind w:left="54"/>
              <w:rPr>
                <w:sz w:val="18"/>
              </w:rPr>
            </w:pPr>
            <w:r>
              <w:rPr>
                <w:color w:val="231F20"/>
                <w:sz w:val="18"/>
              </w:rPr>
              <w:t>转矩调节比例增益</w:t>
            </w:r>
          </w:p>
        </w:tc>
        <w:tc>
          <w:tcPr>
            <w:tcW w:w="4456" w:type="dxa"/>
          </w:tcPr>
          <w:p>
            <w:pPr>
              <w:pStyle w:val="32"/>
              <w:spacing w:line="268" w:lineRule="exact"/>
              <w:ind w:left="54"/>
              <w:rPr>
                <w:sz w:val="18"/>
              </w:rPr>
            </w:pPr>
            <w:r>
              <w:rPr>
                <w:color w:val="231F20"/>
                <w:sz w:val="18"/>
              </w:rPr>
              <w:t>0~60000</w:t>
            </w:r>
          </w:p>
        </w:tc>
        <w:tc>
          <w:tcPr>
            <w:tcW w:w="851" w:type="dxa"/>
          </w:tcPr>
          <w:p>
            <w:pPr>
              <w:pStyle w:val="32"/>
              <w:spacing w:line="268" w:lineRule="exact"/>
              <w:ind w:left="222"/>
              <w:rPr>
                <w:sz w:val="18"/>
              </w:rPr>
            </w:pPr>
            <w:r>
              <w:rPr>
                <w:color w:val="231F20"/>
                <w:sz w:val="18"/>
              </w:rPr>
              <w:t>2000</w:t>
            </w:r>
          </w:p>
        </w:tc>
        <w:tc>
          <w:tcPr>
            <w:tcW w:w="551" w:type="dxa"/>
          </w:tcPr>
          <w:p>
            <w:pPr>
              <w:pStyle w:val="32"/>
              <w:spacing w:line="268" w:lineRule="exact"/>
              <w:jc w:val="center"/>
              <w:rPr>
                <w:sz w:val="18"/>
              </w:rPr>
            </w:pPr>
            <w:r>
              <w:rPr>
                <w:color w:val="231F20"/>
                <w:w w:val="121"/>
                <w:sz w:val="18"/>
              </w:rPr>
              <w:t>☆</w:t>
            </w:r>
          </w:p>
        </w:tc>
        <w:tc>
          <w:tcPr>
            <w:tcW w:w="537" w:type="dxa"/>
          </w:tcPr>
          <w:p>
            <w:pPr>
              <w:pStyle w:val="32"/>
              <w:spacing w:line="268" w:lineRule="exact"/>
              <w:ind w:left="65" w:right="66"/>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91"/>
              <w:rPr>
                <w:sz w:val="18"/>
              </w:rPr>
            </w:pPr>
            <w:r>
              <w:rPr>
                <w:rFonts w:hint="eastAsia"/>
                <w:color w:val="231F20"/>
                <w:sz w:val="18"/>
              </w:rPr>
              <w:t>P2-</w:t>
            </w:r>
            <w:r>
              <w:rPr>
                <w:color w:val="231F20"/>
                <w:sz w:val="18"/>
              </w:rPr>
              <w:t>16</w:t>
            </w:r>
          </w:p>
        </w:tc>
        <w:tc>
          <w:tcPr>
            <w:tcW w:w="2393" w:type="dxa"/>
          </w:tcPr>
          <w:p>
            <w:pPr>
              <w:pStyle w:val="32"/>
              <w:spacing w:line="268" w:lineRule="exact"/>
              <w:ind w:left="54"/>
              <w:rPr>
                <w:sz w:val="18"/>
              </w:rPr>
            </w:pPr>
            <w:r>
              <w:rPr>
                <w:color w:val="231F20"/>
                <w:sz w:val="18"/>
              </w:rPr>
              <w:t>转矩调节积分增益</w:t>
            </w:r>
          </w:p>
        </w:tc>
        <w:tc>
          <w:tcPr>
            <w:tcW w:w="4456" w:type="dxa"/>
          </w:tcPr>
          <w:p>
            <w:pPr>
              <w:pStyle w:val="32"/>
              <w:spacing w:line="268" w:lineRule="exact"/>
              <w:ind w:left="54"/>
              <w:rPr>
                <w:sz w:val="18"/>
              </w:rPr>
            </w:pPr>
            <w:r>
              <w:rPr>
                <w:color w:val="231F20"/>
                <w:sz w:val="18"/>
              </w:rPr>
              <w:t>0~60000</w:t>
            </w:r>
          </w:p>
        </w:tc>
        <w:tc>
          <w:tcPr>
            <w:tcW w:w="851" w:type="dxa"/>
          </w:tcPr>
          <w:p>
            <w:pPr>
              <w:pStyle w:val="32"/>
              <w:spacing w:line="268" w:lineRule="exact"/>
              <w:ind w:left="222"/>
              <w:rPr>
                <w:sz w:val="18"/>
              </w:rPr>
            </w:pPr>
            <w:r>
              <w:rPr>
                <w:color w:val="231F20"/>
                <w:sz w:val="18"/>
              </w:rPr>
              <w:t>1300</w:t>
            </w:r>
          </w:p>
        </w:tc>
        <w:tc>
          <w:tcPr>
            <w:tcW w:w="551" w:type="dxa"/>
          </w:tcPr>
          <w:p>
            <w:pPr>
              <w:pStyle w:val="32"/>
              <w:spacing w:line="268" w:lineRule="exact"/>
              <w:jc w:val="center"/>
              <w:rPr>
                <w:sz w:val="18"/>
              </w:rPr>
            </w:pPr>
            <w:r>
              <w:rPr>
                <w:color w:val="231F20"/>
                <w:w w:val="121"/>
                <w:sz w:val="18"/>
              </w:rPr>
              <w:t>☆</w:t>
            </w:r>
          </w:p>
        </w:tc>
        <w:tc>
          <w:tcPr>
            <w:tcW w:w="537" w:type="dxa"/>
          </w:tcPr>
          <w:p>
            <w:pPr>
              <w:pStyle w:val="32"/>
              <w:spacing w:line="268" w:lineRule="exact"/>
              <w:ind w:left="65" w:right="66"/>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826" w:hRule="atLeast"/>
          <w:jc w:val="center"/>
        </w:trPr>
        <w:tc>
          <w:tcPr>
            <w:tcW w:w="849" w:type="dxa"/>
          </w:tcPr>
          <w:p>
            <w:pPr>
              <w:pStyle w:val="32"/>
              <w:spacing w:before="5"/>
              <w:rPr>
                <w:rFonts w:ascii="Times New Roman"/>
                <w:sz w:val="23"/>
              </w:rPr>
            </w:pPr>
          </w:p>
          <w:p>
            <w:pPr>
              <w:pStyle w:val="32"/>
              <w:ind w:left="191"/>
              <w:rPr>
                <w:sz w:val="18"/>
              </w:rPr>
            </w:pPr>
            <w:r>
              <w:rPr>
                <w:rFonts w:hint="eastAsia"/>
                <w:color w:val="231F20"/>
                <w:sz w:val="18"/>
              </w:rPr>
              <w:t>P2-</w:t>
            </w:r>
            <w:r>
              <w:rPr>
                <w:color w:val="231F20"/>
                <w:sz w:val="18"/>
              </w:rPr>
              <w:t>17</w:t>
            </w:r>
          </w:p>
        </w:tc>
        <w:tc>
          <w:tcPr>
            <w:tcW w:w="2393" w:type="dxa"/>
          </w:tcPr>
          <w:p>
            <w:pPr>
              <w:pStyle w:val="32"/>
              <w:spacing w:before="5"/>
              <w:rPr>
                <w:rFonts w:ascii="Times New Roman"/>
                <w:sz w:val="23"/>
              </w:rPr>
            </w:pPr>
          </w:p>
          <w:p>
            <w:pPr>
              <w:pStyle w:val="32"/>
              <w:ind w:left="54"/>
              <w:rPr>
                <w:sz w:val="18"/>
              </w:rPr>
            </w:pPr>
            <w:r>
              <w:rPr>
                <w:color w:val="231F20"/>
                <w:sz w:val="18"/>
              </w:rPr>
              <w:t>速度环积分属性</w:t>
            </w:r>
          </w:p>
        </w:tc>
        <w:tc>
          <w:tcPr>
            <w:tcW w:w="4456" w:type="dxa"/>
          </w:tcPr>
          <w:p>
            <w:pPr>
              <w:pStyle w:val="32"/>
              <w:spacing w:line="213" w:lineRule="auto"/>
              <w:ind w:left="54" w:right="3122"/>
              <w:rPr>
                <w:sz w:val="18"/>
              </w:rPr>
            </w:pPr>
            <w:r>
              <w:rPr>
                <w:color w:val="231F20"/>
                <w:spacing w:val="-2"/>
                <w:sz w:val="18"/>
              </w:rPr>
              <w:t>个位：积分分离</w:t>
            </w:r>
            <w:r>
              <w:rPr>
                <w:color w:val="231F20"/>
                <w:sz w:val="18"/>
              </w:rPr>
              <w:t>0：无效</w:t>
            </w:r>
          </w:p>
          <w:p>
            <w:pPr>
              <w:pStyle w:val="32"/>
              <w:spacing w:line="272" w:lineRule="exact"/>
              <w:ind w:left="54"/>
              <w:rPr>
                <w:sz w:val="18"/>
              </w:rPr>
            </w:pPr>
            <w:r>
              <w:rPr>
                <w:color w:val="231F20"/>
                <w:w w:val="95"/>
                <w:sz w:val="18"/>
              </w:rPr>
              <w:t>1：有效</w:t>
            </w:r>
          </w:p>
        </w:tc>
        <w:tc>
          <w:tcPr>
            <w:tcW w:w="851" w:type="dxa"/>
          </w:tcPr>
          <w:p>
            <w:pPr>
              <w:pStyle w:val="32"/>
              <w:spacing w:before="5"/>
              <w:rPr>
                <w:rFonts w:ascii="Times New Roman"/>
                <w:sz w:val="23"/>
              </w:rPr>
            </w:pPr>
          </w:p>
          <w:p>
            <w:pPr>
              <w:pStyle w:val="32"/>
              <w:ind w:right="1"/>
              <w:jc w:val="center"/>
              <w:rPr>
                <w:sz w:val="18"/>
              </w:rPr>
            </w:pPr>
            <w:r>
              <w:rPr>
                <w:color w:val="231F20"/>
                <w:w w:val="93"/>
                <w:sz w:val="18"/>
              </w:rPr>
              <w:t>0</w:t>
            </w:r>
          </w:p>
        </w:tc>
        <w:tc>
          <w:tcPr>
            <w:tcW w:w="551" w:type="dxa"/>
          </w:tcPr>
          <w:p>
            <w:pPr>
              <w:pStyle w:val="32"/>
              <w:spacing w:before="5"/>
              <w:rPr>
                <w:rFonts w:ascii="Times New Roman"/>
                <w:sz w:val="23"/>
              </w:rPr>
            </w:pPr>
          </w:p>
          <w:p>
            <w:pPr>
              <w:pStyle w:val="32"/>
              <w:jc w:val="center"/>
              <w:rPr>
                <w:sz w:val="18"/>
              </w:rPr>
            </w:pPr>
            <w:r>
              <w:rPr>
                <w:color w:val="231F20"/>
                <w:w w:val="121"/>
                <w:sz w:val="18"/>
              </w:rPr>
              <w:t>☆</w:t>
            </w:r>
          </w:p>
        </w:tc>
        <w:tc>
          <w:tcPr>
            <w:tcW w:w="537" w:type="dxa"/>
          </w:tcPr>
          <w:p>
            <w:pPr>
              <w:pStyle w:val="32"/>
              <w:ind w:right="1"/>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91"/>
              <w:rPr>
                <w:sz w:val="18"/>
              </w:rPr>
            </w:pPr>
            <w:r>
              <w:rPr>
                <w:rFonts w:hint="eastAsia"/>
                <w:color w:val="231F20"/>
                <w:sz w:val="18"/>
              </w:rPr>
              <w:t>P2-</w:t>
            </w:r>
            <w:r>
              <w:rPr>
                <w:color w:val="231F20"/>
                <w:sz w:val="18"/>
              </w:rPr>
              <w:t>21</w:t>
            </w:r>
          </w:p>
        </w:tc>
        <w:tc>
          <w:tcPr>
            <w:tcW w:w="2393" w:type="dxa"/>
          </w:tcPr>
          <w:p>
            <w:pPr>
              <w:pStyle w:val="32"/>
              <w:spacing w:line="268" w:lineRule="exact"/>
              <w:ind w:left="54"/>
              <w:rPr>
                <w:sz w:val="18"/>
              </w:rPr>
            </w:pPr>
            <w:r>
              <w:rPr>
                <w:color w:val="231F20"/>
                <w:sz w:val="18"/>
              </w:rPr>
              <w:t>弱磁区最大转矩系数</w:t>
            </w:r>
          </w:p>
        </w:tc>
        <w:tc>
          <w:tcPr>
            <w:tcW w:w="4456" w:type="dxa"/>
          </w:tcPr>
          <w:p>
            <w:pPr>
              <w:pStyle w:val="32"/>
              <w:spacing w:line="268" w:lineRule="exact"/>
              <w:ind w:left="54"/>
              <w:rPr>
                <w:sz w:val="18"/>
              </w:rPr>
            </w:pPr>
            <w:r>
              <w:rPr>
                <w:color w:val="231F20"/>
                <w:sz w:val="18"/>
              </w:rPr>
              <w:t>50~200%</w:t>
            </w:r>
          </w:p>
        </w:tc>
        <w:tc>
          <w:tcPr>
            <w:tcW w:w="851" w:type="dxa"/>
          </w:tcPr>
          <w:p>
            <w:pPr>
              <w:pStyle w:val="32"/>
              <w:spacing w:line="268" w:lineRule="exact"/>
              <w:ind w:left="189"/>
              <w:rPr>
                <w:sz w:val="18"/>
              </w:rPr>
            </w:pPr>
            <w:r>
              <w:rPr>
                <w:color w:val="231F20"/>
                <w:sz w:val="18"/>
              </w:rPr>
              <w:t>100%</w:t>
            </w:r>
          </w:p>
        </w:tc>
        <w:tc>
          <w:tcPr>
            <w:tcW w:w="551" w:type="dxa"/>
          </w:tcPr>
          <w:p>
            <w:pPr>
              <w:pStyle w:val="32"/>
              <w:spacing w:line="268" w:lineRule="exact"/>
              <w:jc w:val="center"/>
              <w:rPr>
                <w:sz w:val="18"/>
              </w:rPr>
            </w:pPr>
            <w:r>
              <w:rPr>
                <w:color w:val="231F20"/>
                <w:w w:val="121"/>
                <w:sz w:val="18"/>
              </w:rPr>
              <w:t>☆</w:t>
            </w:r>
          </w:p>
        </w:tc>
        <w:tc>
          <w:tcPr>
            <w:tcW w:w="537" w:type="dxa"/>
          </w:tcPr>
          <w:p>
            <w:pPr>
              <w:pStyle w:val="32"/>
              <w:spacing w:line="268" w:lineRule="exact"/>
              <w:ind w:left="65" w:right="66"/>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1178" w:hRule="atLeast"/>
          <w:jc w:val="center"/>
        </w:trPr>
        <w:tc>
          <w:tcPr>
            <w:tcW w:w="849" w:type="dxa"/>
          </w:tcPr>
          <w:p>
            <w:pPr>
              <w:pStyle w:val="32"/>
              <w:spacing w:before="4"/>
              <w:rPr>
                <w:rFonts w:ascii="Times New Roman"/>
                <w:sz w:val="36"/>
              </w:rPr>
            </w:pPr>
          </w:p>
          <w:p>
            <w:pPr>
              <w:pStyle w:val="32"/>
              <w:ind w:left="190"/>
              <w:rPr>
                <w:sz w:val="18"/>
              </w:rPr>
            </w:pPr>
            <w:r>
              <w:rPr>
                <w:rFonts w:hint="eastAsia"/>
                <w:color w:val="231F20"/>
                <w:sz w:val="18"/>
              </w:rPr>
              <w:t>P2-</w:t>
            </w:r>
            <w:r>
              <w:rPr>
                <w:color w:val="231F20"/>
                <w:sz w:val="18"/>
              </w:rPr>
              <w:t>22</w:t>
            </w:r>
          </w:p>
        </w:tc>
        <w:tc>
          <w:tcPr>
            <w:tcW w:w="2393" w:type="dxa"/>
          </w:tcPr>
          <w:p>
            <w:pPr>
              <w:pStyle w:val="32"/>
              <w:spacing w:before="4"/>
              <w:rPr>
                <w:rFonts w:ascii="Times New Roman"/>
                <w:sz w:val="36"/>
              </w:rPr>
            </w:pPr>
          </w:p>
          <w:p>
            <w:pPr>
              <w:pStyle w:val="32"/>
              <w:ind w:left="54"/>
              <w:rPr>
                <w:sz w:val="18"/>
              </w:rPr>
            </w:pPr>
            <w:r>
              <w:rPr>
                <w:color w:val="231F20"/>
                <w:sz w:val="18"/>
              </w:rPr>
              <w:t>发电功率限制使能</w:t>
            </w:r>
          </w:p>
        </w:tc>
        <w:tc>
          <w:tcPr>
            <w:tcW w:w="4456" w:type="dxa"/>
          </w:tcPr>
          <w:p>
            <w:pPr>
              <w:pStyle w:val="32"/>
              <w:spacing w:line="288" w:lineRule="exact"/>
              <w:ind w:left="54"/>
              <w:rPr>
                <w:sz w:val="18"/>
              </w:rPr>
            </w:pPr>
            <w:r>
              <w:rPr>
                <w:color w:val="231F20"/>
                <w:sz w:val="18"/>
              </w:rPr>
              <w:t>0：无效</w:t>
            </w:r>
          </w:p>
          <w:p>
            <w:pPr>
              <w:pStyle w:val="32"/>
              <w:spacing w:line="297" w:lineRule="exact"/>
              <w:ind w:left="54"/>
              <w:rPr>
                <w:sz w:val="18"/>
              </w:rPr>
            </w:pPr>
            <w:r>
              <w:rPr>
                <w:color w:val="231F20"/>
                <w:w w:val="95"/>
                <w:sz w:val="18"/>
              </w:rPr>
              <w:t>1：全程生效</w:t>
            </w:r>
          </w:p>
          <w:p>
            <w:pPr>
              <w:pStyle w:val="32"/>
              <w:spacing w:line="297" w:lineRule="exact"/>
              <w:ind w:left="54"/>
              <w:rPr>
                <w:sz w:val="18"/>
              </w:rPr>
            </w:pPr>
            <w:r>
              <w:rPr>
                <w:color w:val="231F20"/>
                <w:w w:val="95"/>
                <w:sz w:val="18"/>
              </w:rPr>
              <w:t>2：恒速生效</w:t>
            </w:r>
          </w:p>
          <w:p>
            <w:pPr>
              <w:pStyle w:val="32"/>
              <w:spacing w:line="278" w:lineRule="exact"/>
              <w:ind w:left="54"/>
              <w:rPr>
                <w:sz w:val="18"/>
              </w:rPr>
            </w:pPr>
            <w:r>
              <w:rPr>
                <w:color w:val="231F20"/>
                <w:w w:val="95"/>
                <w:sz w:val="18"/>
              </w:rPr>
              <w:t>3：减速生效</w:t>
            </w:r>
          </w:p>
        </w:tc>
        <w:tc>
          <w:tcPr>
            <w:tcW w:w="851" w:type="dxa"/>
          </w:tcPr>
          <w:p>
            <w:pPr>
              <w:pStyle w:val="32"/>
              <w:spacing w:before="4"/>
              <w:rPr>
                <w:rFonts w:ascii="Times New Roman"/>
                <w:sz w:val="36"/>
              </w:rPr>
            </w:pPr>
          </w:p>
          <w:p>
            <w:pPr>
              <w:pStyle w:val="32"/>
              <w:ind w:right="1"/>
              <w:jc w:val="center"/>
              <w:rPr>
                <w:sz w:val="18"/>
              </w:rPr>
            </w:pPr>
            <w:r>
              <w:rPr>
                <w:color w:val="231F20"/>
                <w:w w:val="93"/>
                <w:sz w:val="18"/>
              </w:rPr>
              <w:t>0</w:t>
            </w:r>
          </w:p>
        </w:tc>
        <w:tc>
          <w:tcPr>
            <w:tcW w:w="551" w:type="dxa"/>
          </w:tcPr>
          <w:p>
            <w:pPr>
              <w:pStyle w:val="32"/>
              <w:spacing w:before="4"/>
              <w:rPr>
                <w:rFonts w:ascii="Times New Roman"/>
                <w:sz w:val="36"/>
              </w:rPr>
            </w:pPr>
          </w:p>
          <w:p>
            <w:pPr>
              <w:pStyle w:val="32"/>
              <w:ind w:right="1"/>
              <w:jc w:val="center"/>
              <w:rPr>
                <w:sz w:val="18"/>
              </w:rPr>
            </w:pPr>
            <w:r>
              <w:rPr>
                <w:color w:val="231F20"/>
                <w:w w:val="121"/>
                <w:sz w:val="18"/>
              </w:rPr>
              <w:t>☆</w:t>
            </w:r>
          </w:p>
        </w:tc>
        <w:tc>
          <w:tcPr>
            <w:tcW w:w="537" w:type="dxa"/>
          </w:tcPr>
          <w:p>
            <w:pPr>
              <w:pStyle w:val="32"/>
              <w:ind w:left="66" w:right="66"/>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448" w:hRule="atLeast"/>
          <w:jc w:val="center"/>
        </w:trPr>
        <w:tc>
          <w:tcPr>
            <w:tcW w:w="9637" w:type="dxa"/>
            <w:gridSpan w:val="6"/>
            <w:shd w:val="clear" w:color="auto" w:fill="5087C6"/>
          </w:tcPr>
          <w:p>
            <w:pPr>
              <w:pStyle w:val="32"/>
              <w:spacing w:before="17"/>
              <w:ind w:left="169"/>
            </w:pPr>
            <w:r>
              <w:rPr>
                <w:rFonts w:hint="eastAsia"/>
                <w:color w:val="FFFFFF"/>
                <w:lang w:val="en-US"/>
              </w:rPr>
              <w:t>P</w:t>
            </w:r>
            <w:r>
              <w:rPr>
                <w:color w:val="FFFFFF"/>
              </w:rPr>
              <w:t>3 组 V/F 控制参数</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1168" w:hRule="atLeast"/>
          <w:jc w:val="center"/>
        </w:trPr>
        <w:tc>
          <w:tcPr>
            <w:tcW w:w="849" w:type="dxa"/>
          </w:tcPr>
          <w:p>
            <w:pPr>
              <w:pStyle w:val="32"/>
              <w:spacing w:before="1"/>
              <w:rPr>
                <w:rFonts w:ascii="Times New Roman"/>
                <w:sz w:val="36"/>
              </w:rPr>
            </w:pPr>
          </w:p>
          <w:p>
            <w:pPr>
              <w:pStyle w:val="32"/>
              <w:ind w:left="191"/>
              <w:rPr>
                <w:sz w:val="18"/>
              </w:rPr>
            </w:pPr>
            <w:r>
              <w:rPr>
                <w:rFonts w:hint="eastAsia"/>
                <w:color w:val="231F20"/>
                <w:sz w:val="18"/>
              </w:rPr>
              <w:t>P3-</w:t>
            </w:r>
            <w:r>
              <w:rPr>
                <w:color w:val="231F20"/>
                <w:sz w:val="18"/>
              </w:rPr>
              <w:t>00</w:t>
            </w:r>
          </w:p>
        </w:tc>
        <w:tc>
          <w:tcPr>
            <w:tcW w:w="2393" w:type="dxa"/>
          </w:tcPr>
          <w:p>
            <w:pPr>
              <w:pStyle w:val="32"/>
              <w:spacing w:before="1"/>
              <w:rPr>
                <w:rFonts w:ascii="Times New Roman"/>
                <w:sz w:val="36"/>
              </w:rPr>
            </w:pPr>
          </w:p>
          <w:p>
            <w:pPr>
              <w:pStyle w:val="32"/>
              <w:ind w:left="55"/>
              <w:rPr>
                <w:sz w:val="18"/>
              </w:rPr>
            </w:pPr>
            <w:r>
              <w:rPr>
                <w:color w:val="231F20"/>
                <w:sz w:val="18"/>
              </w:rPr>
              <w:t>V/F 曲线设定</w:t>
            </w:r>
          </w:p>
        </w:tc>
        <w:tc>
          <w:tcPr>
            <w:tcW w:w="4456" w:type="dxa"/>
          </w:tcPr>
          <w:p>
            <w:pPr>
              <w:pStyle w:val="32"/>
              <w:spacing w:line="251" w:lineRule="exact"/>
              <w:ind w:left="55"/>
              <w:rPr>
                <w:sz w:val="18"/>
              </w:rPr>
            </w:pPr>
            <w:r>
              <w:rPr>
                <w:color w:val="231F20"/>
                <w:sz w:val="18"/>
              </w:rPr>
              <w:t>0：</w:t>
            </w:r>
            <w:r>
              <w:rPr>
                <w:color w:val="231F20"/>
                <w:spacing w:val="-11"/>
                <w:sz w:val="18"/>
              </w:rPr>
              <w:t xml:space="preserve">直线 </w:t>
            </w:r>
            <w:r>
              <w:rPr>
                <w:color w:val="231F20"/>
                <w:spacing w:val="-3"/>
                <w:sz w:val="18"/>
              </w:rPr>
              <w:t>V/F</w:t>
            </w:r>
          </w:p>
          <w:p>
            <w:pPr>
              <w:pStyle w:val="32"/>
              <w:spacing w:line="220" w:lineRule="exact"/>
              <w:ind w:left="55"/>
              <w:rPr>
                <w:color w:val="231F20"/>
                <w:spacing w:val="-3"/>
                <w:sz w:val="18"/>
              </w:rPr>
            </w:pPr>
            <w:r>
              <w:rPr>
                <w:color w:val="231F20"/>
                <w:sz w:val="18"/>
              </w:rPr>
              <w:t>1：</w:t>
            </w:r>
            <w:r>
              <w:rPr>
                <w:color w:val="231F20"/>
                <w:spacing w:val="-11"/>
                <w:sz w:val="18"/>
              </w:rPr>
              <w:t xml:space="preserve">多点 </w:t>
            </w:r>
            <w:r>
              <w:rPr>
                <w:color w:val="231F20"/>
                <w:spacing w:val="-3"/>
                <w:sz w:val="18"/>
              </w:rPr>
              <w:t>V/F</w:t>
            </w:r>
          </w:p>
          <w:p>
            <w:pPr>
              <w:pStyle w:val="32"/>
              <w:spacing w:line="220" w:lineRule="exact"/>
              <w:ind w:left="55"/>
              <w:rPr>
                <w:color w:val="231F20"/>
                <w:spacing w:val="-3"/>
                <w:sz w:val="18"/>
              </w:rPr>
            </w:pPr>
            <w:r>
              <w:rPr>
                <w:rFonts w:hint="eastAsia"/>
                <w:color w:val="231F20"/>
                <w:spacing w:val="-3"/>
                <w:sz w:val="18"/>
                <w:lang w:val="en-US"/>
              </w:rPr>
              <w:t>2：平方</w:t>
            </w:r>
            <w:r>
              <w:rPr>
                <w:color w:val="231F20"/>
                <w:spacing w:val="-3"/>
                <w:sz w:val="18"/>
              </w:rPr>
              <w:t>V/F</w:t>
            </w:r>
          </w:p>
          <w:p>
            <w:pPr>
              <w:pStyle w:val="32"/>
              <w:spacing w:line="220" w:lineRule="exact"/>
              <w:ind w:left="55"/>
              <w:rPr>
                <w:color w:val="231F20"/>
                <w:spacing w:val="-3"/>
                <w:sz w:val="18"/>
              </w:rPr>
            </w:pPr>
            <w:r>
              <w:rPr>
                <w:rFonts w:hint="eastAsia"/>
                <w:color w:val="231F20"/>
                <w:spacing w:val="-3"/>
                <w:sz w:val="18"/>
                <w:lang w:val="en-US"/>
              </w:rPr>
              <w:t>3：1.2平方</w:t>
            </w:r>
            <w:r>
              <w:rPr>
                <w:color w:val="231F20"/>
                <w:spacing w:val="-3"/>
                <w:sz w:val="18"/>
              </w:rPr>
              <w:t>V/F</w:t>
            </w:r>
          </w:p>
          <w:p>
            <w:pPr>
              <w:pStyle w:val="32"/>
              <w:spacing w:line="220" w:lineRule="exact"/>
              <w:ind w:left="55"/>
              <w:rPr>
                <w:color w:val="231F20"/>
                <w:spacing w:val="-3"/>
                <w:sz w:val="18"/>
              </w:rPr>
            </w:pPr>
            <w:r>
              <w:rPr>
                <w:rFonts w:hint="eastAsia"/>
                <w:color w:val="231F20"/>
                <w:spacing w:val="-3"/>
                <w:sz w:val="18"/>
                <w:lang w:val="en-US"/>
              </w:rPr>
              <w:t>4：1.4平方</w:t>
            </w:r>
            <w:r>
              <w:rPr>
                <w:color w:val="231F20"/>
                <w:spacing w:val="-3"/>
                <w:sz w:val="18"/>
              </w:rPr>
              <w:t>V/F</w:t>
            </w:r>
          </w:p>
          <w:p>
            <w:pPr>
              <w:pStyle w:val="32"/>
              <w:spacing w:line="220" w:lineRule="exact"/>
              <w:ind w:left="55"/>
              <w:rPr>
                <w:color w:val="231F20"/>
                <w:spacing w:val="-3"/>
                <w:sz w:val="18"/>
              </w:rPr>
            </w:pPr>
            <w:r>
              <w:rPr>
                <w:rFonts w:hint="eastAsia"/>
                <w:color w:val="231F20"/>
                <w:spacing w:val="-3"/>
                <w:sz w:val="18"/>
                <w:lang w:val="en-US"/>
              </w:rPr>
              <w:t>6：1.6平方</w:t>
            </w:r>
            <w:r>
              <w:rPr>
                <w:color w:val="231F20"/>
                <w:spacing w:val="-3"/>
                <w:sz w:val="18"/>
              </w:rPr>
              <w:t>V/F</w:t>
            </w:r>
          </w:p>
          <w:p>
            <w:pPr>
              <w:pStyle w:val="32"/>
              <w:spacing w:line="220" w:lineRule="exact"/>
              <w:ind w:left="55"/>
              <w:rPr>
                <w:color w:val="231F20"/>
                <w:spacing w:val="-3"/>
                <w:sz w:val="18"/>
                <w:lang w:val="en-US"/>
              </w:rPr>
            </w:pPr>
            <w:r>
              <w:rPr>
                <w:rFonts w:hint="eastAsia"/>
                <w:color w:val="231F20"/>
                <w:spacing w:val="-3"/>
                <w:sz w:val="18"/>
                <w:lang w:val="en-US"/>
              </w:rPr>
              <w:t>8：1.8平方</w:t>
            </w:r>
            <w:r>
              <w:rPr>
                <w:color w:val="231F20"/>
                <w:spacing w:val="-3"/>
                <w:sz w:val="18"/>
              </w:rPr>
              <w:t>V/F</w:t>
            </w:r>
          </w:p>
          <w:p>
            <w:pPr>
              <w:pStyle w:val="32"/>
              <w:spacing w:line="220" w:lineRule="exact"/>
              <w:ind w:left="55"/>
              <w:rPr>
                <w:sz w:val="18"/>
              </w:rPr>
            </w:pPr>
            <w:r>
              <w:rPr>
                <w:color w:val="231F20"/>
                <w:sz w:val="18"/>
              </w:rPr>
              <w:t>9：保留</w:t>
            </w:r>
          </w:p>
          <w:p>
            <w:pPr>
              <w:pStyle w:val="32"/>
              <w:spacing w:line="220" w:lineRule="exact"/>
              <w:ind w:left="55"/>
              <w:rPr>
                <w:sz w:val="18"/>
              </w:rPr>
            </w:pPr>
            <w:r>
              <w:rPr>
                <w:color w:val="231F20"/>
                <w:sz w:val="18"/>
              </w:rPr>
              <w:t>10：V/F 完全分离模式</w:t>
            </w:r>
          </w:p>
          <w:p>
            <w:pPr>
              <w:pStyle w:val="32"/>
              <w:spacing w:line="238" w:lineRule="exact"/>
              <w:ind w:left="55"/>
              <w:rPr>
                <w:sz w:val="18"/>
              </w:rPr>
            </w:pPr>
            <w:r>
              <w:rPr>
                <w:color w:val="231F20"/>
                <w:sz w:val="18"/>
              </w:rPr>
              <w:t>11：V/F 半分离模式</w:t>
            </w:r>
          </w:p>
        </w:tc>
        <w:tc>
          <w:tcPr>
            <w:tcW w:w="851" w:type="dxa"/>
          </w:tcPr>
          <w:p>
            <w:pPr>
              <w:pStyle w:val="32"/>
              <w:spacing w:before="1"/>
              <w:rPr>
                <w:rFonts w:ascii="Times New Roman"/>
                <w:sz w:val="36"/>
              </w:rPr>
            </w:pPr>
          </w:p>
          <w:p>
            <w:pPr>
              <w:pStyle w:val="32"/>
              <w:jc w:val="center"/>
              <w:rPr>
                <w:sz w:val="18"/>
              </w:rPr>
            </w:pPr>
            <w:r>
              <w:rPr>
                <w:color w:val="231F20"/>
                <w:w w:val="93"/>
                <w:sz w:val="18"/>
              </w:rPr>
              <w:t>0</w:t>
            </w:r>
          </w:p>
        </w:tc>
        <w:tc>
          <w:tcPr>
            <w:tcW w:w="551" w:type="dxa"/>
          </w:tcPr>
          <w:p>
            <w:pPr>
              <w:pStyle w:val="32"/>
              <w:spacing w:before="1"/>
              <w:rPr>
                <w:rFonts w:ascii="Times New Roman"/>
                <w:sz w:val="36"/>
              </w:rPr>
            </w:pPr>
          </w:p>
          <w:p>
            <w:pPr>
              <w:pStyle w:val="32"/>
              <w:ind w:right="1"/>
              <w:jc w:val="center"/>
              <w:rPr>
                <w:sz w:val="18"/>
              </w:rPr>
            </w:pPr>
            <w:r>
              <w:rPr>
                <w:color w:val="231F20"/>
                <w:w w:val="122"/>
                <w:sz w:val="18"/>
              </w:rPr>
              <w:t>★</w:t>
            </w:r>
          </w:p>
        </w:tc>
        <w:tc>
          <w:tcPr>
            <w:tcW w:w="537" w:type="dxa"/>
          </w:tcPr>
          <w:p>
            <w:pPr>
              <w:pStyle w:val="32"/>
              <w:ind w:left="66" w:right="66"/>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528" w:hRule="atLeast"/>
          <w:jc w:val="center"/>
        </w:trPr>
        <w:tc>
          <w:tcPr>
            <w:tcW w:w="849" w:type="dxa"/>
          </w:tcPr>
          <w:p>
            <w:pPr>
              <w:pStyle w:val="32"/>
              <w:spacing w:before="95"/>
              <w:ind w:left="191"/>
              <w:rPr>
                <w:sz w:val="18"/>
              </w:rPr>
            </w:pPr>
            <w:r>
              <w:rPr>
                <w:rFonts w:hint="eastAsia"/>
                <w:color w:val="231F20"/>
                <w:sz w:val="18"/>
              </w:rPr>
              <w:t>P3-</w:t>
            </w:r>
            <w:r>
              <w:rPr>
                <w:color w:val="231F20"/>
                <w:sz w:val="18"/>
              </w:rPr>
              <w:t>01</w:t>
            </w:r>
          </w:p>
        </w:tc>
        <w:tc>
          <w:tcPr>
            <w:tcW w:w="2393" w:type="dxa"/>
          </w:tcPr>
          <w:p>
            <w:pPr>
              <w:pStyle w:val="32"/>
              <w:spacing w:before="95"/>
              <w:ind w:left="55"/>
              <w:rPr>
                <w:sz w:val="18"/>
              </w:rPr>
            </w:pPr>
            <w:r>
              <w:rPr>
                <w:color w:val="231F20"/>
                <w:sz w:val="18"/>
              </w:rPr>
              <w:t>转矩提升</w:t>
            </w:r>
          </w:p>
        </w:tc>
        <w:tc>
          <w:tcPr>
            <w:tcW w:w="4456" w:type="dxa"/>
          </w:tcPr>
          <w:p>
            <w:pPr>
              <w:pStyle w:val="32"/>
              <w:spacing w:line="261" w:lineRule="exact"/>
              <w:ind w:left="54"/>
              <w:rPr>
                <w:sz w:val="18"/>
              </w:rPr>
            </w:pPr>
            <w:r>
              <w:rPr>
                <w:color w:val="231F20"/>
                <w:sz w:val="18"/>
              </w:rPr>
              <w:t>0.0%：（自动转矩提升）</w:t>
            </w:r>
          </w:p>
          <w:p>
            <w:pPr>
              <w:pStyle w:val="32"/>
              <w:spacing w:line="248" w:lineRule="exact"/>
              <w:ind w:left="54"/>
              <w:rPr>
                <w:sz w:val="18"/>
              </w:rPr>
            </w:pPr>
            <w:r>
              <w:rPr>
                <w:color w:val="231F20"/>
                <w:sz w:val="18"/>
              </w:rPr>
              <w:t>0.1%~30.0%</w:t>
            </w:r>
          </w:p>
        </w:tc>
        <w:tc>
          <w:tcPr>
            <w:tcW w:w="851" w:type="dxa"/>
          </w:tcPr>
          <w:p>
            <w:pPr>
              <w:pStyle w:val="32"/>
              <w:spacing w:before="95"/>
              <w:ind w:right="56"/>
              <w:jc w:val="right"/>
              <w:rPr>
                <w:sz w:val="18"/>
              </w:rPr>
            </w:pPr>
            <w:r>
              <w:rPr>
                <w:color w:val="231F20"/>
                <w:sz w:val="18"/>
              </w:rPr>
              <w:t>机型确定</w:t>
            </w:r>
          </w:p>
        </w:tc>
        <w:tc>
          <w:tcPr>
            <w:tcW w:w="551" w:type="dxa"/>
          </w:tcPr>
          <w:p>
            <w:pPr>
              <w:pStyle w:val="32"/>
              <w:spacing w:before="95"/>
              <w:ind w:right="1"/>
              <w:jc w:val="center"/>
              <w:rPr>
                <w:sz w:val="18"/>
              </w:rPr>
            </w:pPr>
            <w:r>
              <w:rPr>
                <w:color w:val="231F20"/>
                <w:w w:val="121"/>
                <w:sz w:val="18"/>
              </w:rPr>
              <w:t>☆</w:t>
            </w:r>
          </w:p>
        </w:tc>
        <w:tc>
          <w:tcPr>
            <w:tcW w:w="537" w:type="dxa"/>
          </w:tcPr>
          <w:p>
            <w:pPr>
              <w:pStyle w:val="32"/>
              <w:spacing w:before="95"/>
              <w:ind w:left="66" w:right="66"/>
              <w:jc w:val="center"/>
              <w:rPr>
                <w:sz w:val="18"/>
              </w:rPr>
            </w:pPr>
          </w:p>
        </w:tc>
      </w:tr>
    </w:tbl>
    <w:p>
      <w:pPr>
        <w:spacing w:line="268" w:lineRule="exact"/>
        <w:jc w:val="center"/>
        <w:rPr>
          <w:sz w:val="18"/>
        </w:rPr>
        <w:sectPr>
          <w:pgSz w:w="12250" w:h="17180"/>
          <w:pgMar w:top="1162" w:right="1276" w:bottom="981" w:left="1276" w:header="788" w:footer="794" w:gutter="0"/>
          <w:pgNumType w:fmt="decimal"/>
          <w:cols w:space="0" w:num="1"/>
        </w:sectPr>
      </w:pPr>
    </w:p>
    <w:p>
      <w:pPr>
        <w:pStyle w:val="12"/>
        <w:rPr>
          <w:rFonts w:ascii="Times New Roman"/>
        </w:rPr>
      </w:pPr>
    </w:p>
    <w:p>
      <w:pPr>
        <w:pStyle w:val="12"/>
        <w:rPr>
          <w:rFonts w:ascii="Times New Roman"/>
          <w:sz w:val="16"/>
        </w:rPr>
      </w:pPr>
    </w:p>
    <w:tbl>
      <w:tblPr>
        <w:tblStyle w:val="25"/>
        <w:tblW w:w="9637" w:type="dxa"/>
        <w:jc w:val="center"/>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842"/>
        <w:gridCol w:w="7"/>
        <w:gridCol w:w="2385"/>
        <w:gridCol w:w="8"/>
        <w:gridCol w:w="4456"/>
        <w:gridCol w:w="11"/>
        <w:gridCol w:w="840"/>
        <w:gridCol w:w="27"/>
        <w:gridCol w:w="524"/>
        <w:gridCol w:w="34"/>
        <w:gridCol w:w="503"/>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448" w:hRule="atLeast"/>
          <w:jc w:val="center"/>
        </w:trPr>
        <w:tc>
          <w:tcPr>
            <w:tcW w:w="849" w:type="dxa"/>
            <w:gridSpan w:val="2"/>
            <w:shd w:val="clear" w:color="auto" w:fill="5087C6"/>
          </w:tcPr>
          <w:p>
            <w:pPr>
              <w:pStyle w:val="32"/>
              <w:spacing w:before="55"/>
              <w:ind w:left="242"/>
              <w:rPr>
                <w:sz w:val="18"/>
              </w:rPr>
            </w:pPr>
            <w:r>
              <w:rPr>
                <w:color w:val="FFFFFF"/>
                <w:sz w:val="18"/>
              </w:rPr>
              <w:t>参数</w:t>
            </w:r>
          </w:p>
        </w:tc>
        <w:tc>
          <w:tcPr>
            <w:tcW w:w="2393" w:type="dxa"/>
            <w:gridSpan w:val="2"/>
            <w:shd w:val="clear" w:color="auto" w:fill="5087C6"/>
          </w:tcPr>
          <w:p>
            <w:pPr>
              <w:pStyle w:val="32"/>
              <w:spacing w:before="55"/>
              <w:ind w:left="968" w:right="966"/>
              <w:jc w:val="center"/>
              <w:rPr>
                <w:sz w:val="18"/>
              </w:rPr>
            </w:pPr>
            <w:r>
              <w:rPr>
                <w:color w:val="FFFFFF"/>
                <w:sz w:val="18"/>
              </w:rPr>
              <w:t>名 称</w:t>
            </w:r>
          </w:p>
        </w:tc>
        <w:tc>
          <w:tcPr>
            <w:tcW w:w="4456" w:type="dxa"/>
            <w:shd w:val="clear" w:color="auto" w:fill="5087C6"/>
          </w:tcPr>
          <w:p>
            <w:pPr>
              <w:pStyle w:val="32"/>
              <w:spacing w:before="55"/>
              <w:ind w:left="44" w:right="42"/>
              <w:jc w:val="center"/>
              <w:rPr>
                <w:sz w:val="18"/>
              </w:rPr>
            </w:pPr>
            <w:r>
              <w:rPr>
                <w:color w:val="FFFFFF"/>
                <w:sz w:val="18"/>
              </w:rPr>
              <w:t>设定范围</w:t>
            </w:r>
          </w:p>
        </w:tc>
        <w:tc>
          <w:tcPr>
            <w:tcW w:w="851" w:type="dxa"/>
            <w:gridSpan w:val="2"/>
            <w:shd w:val="clear" w:color="auto" w:fill="5087C6"/>
          </w:tcPr>
          <w:p>
            <w:pPr>
              <w:pStyle w:val="32"/>
              <w:spacing w:before="55"/>
              <w:ind w:left="27" w:right="26"/>
              <w:jc w:val="center"/>
              <w:rPr>
                <w:sz w:val="18"/>
              </w:rPr>
            </w:pPr>
            <w:r>
              <w:rPr>
                <w:color w:val="FFFFFF"/>
                <w:sz w:val="18"/>
              </w:rPr>
              <w:t>出厂值</w:t>
            </w:r>
          </w:p>
        </w:tc>
        <w:tc>
          <w:tcPr>
            <w:tcW w:w="551" w:type="dxa"/>
            <w:gridSpan w:val="2"/>
            <w:shd w:val="clear" w:color="auto" w:fill="5087C6"/>
          </w:tcPr>
          <w:p>
            <w:pPr>
              <w:pStyle w:val="32"/>
              <w:spacing w:before="55"/>
              <w:ind w:left="73" w:right="73"/>
              <w:jc w:val="center"/>
              <w:rPr>
                <w:sz w:val="18"/>
              </w:rPr>
            </w:pPr>
            <w:r>
              <w:rPr>
                <w:color w:val="FFFFFF"/>
                <w:sz w:val="18"/>
              </w:rPr>
              <w:t>更改</w:t>
            </w:r>
          </w:p>
        </w:tc>
        <w:tc>
          <w:tcPr>
            <w:tcW w:w="537" w:type="dxa"/>
            <w:gridSpan w:val="2"/>
            <w:shd w:val="clear" w:color="auto" w:fill="5087C6"/>
          </w:tcPr>
          <w:p>
            <w:pPr>
              <w:pStyle w:val="32"/>
              <w:spacing w:before="55"/>
              <w:ind w:left="83"/>
              <w:rPr>
                <w:sz w:val="18"/>
              </w:rPr>
            </w:pPr>
            <w:r>
              <w:rPr>
                <w:color w:val="FFFFFF"/>
                <w:sz w:val="18"/>
              </w:rPr>
              <w:t>页码</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gridSpan w:val="2"/>
          </w:tcPr>
          <w:p>
            <w:pPr>
              <w:pStyle w:val="32"/>
              <w:spacing w:line="268" w:lineRule="exact"/>
              <w:ind w:left="191"/>
              <w:rPr>
                <w:sz w:val="18"/>
              </w:rPr>
            </w:pPr>
            <w:r>
              <w:rPr>
                <w:rFonts w:hint="eastAsia"/>
                <w:color w:val="231F20"/>
                <w:sz w:val="18"/>
              </w:rPr>
              <w:t>P3-</w:t>
            </w:r>
            <w:r>
              <w:rPr>
                <w:color w:val="231F20"/>
                <w:sz w:val="18"/>
              </w:rPr>
              <w:t>02</w:t>
            </w:r>
          </w:p>
        </w:tc>
        <w:tc>
          <w:tcPr>
            <w:tcW w:w="2393" w:type="dxa"/>
            <w:gridSpan w:val="2"/>
          </w:tcPr>
          <w:p>
            <w:pPr>
              <w:pStyle w:val="32"/>
              <w:spacing w:line="268" w:lineRule="exact"/>
              <w:ind w:left="55"/>
              <w:rPr>
                <w:sz w:val="18"/>
              </w:rPr>
            </w:pPr>
            <w:r>
              <w:rPr>
                <w:color w:val="231F20"/>
                <w:sz w:val="18"/>
              </w:rPr>
              <w:t>转矩提升截止频率</w:t>
            </w:r>
          </w:p>
        </w:tc>
        <w:tc>
          <w:tcPr>
            <w:tcW w:w="4456" w:type="dxa"/>
          </w:tcPr>
          <w:p>
            <w:pPr>
              <w:pStyle w:val="32"/>
              <w:spacing w:line="268" w:lineRule="exact"/>
              <w:ind w:left="54"/>
              <w:rPr>
                <w:sz w:val="18"/>
              </w:rPr>
            </w:pPr>
            <w:r>
              <w:rPr>
                <w:color w:val="231F20"/>
                <w:sz w:val="18"/>
              </w:rPr>
              <w:t>0.00Hz~ 最大频率</w:t>
            </w:r>
          </w:p>
        </w:tc>
        <w:tc>
          <w:tcPr>
            <w:tcW w:w="851" w:type="dxa"/>
            <w:gridSpan w:val="2"/>
          </w:tcPr>
          <w:p>
            <w:pPr>
              <w:pStyle w:val="32"/>
              <w:spacing w:line="268" w:lineRule="exact"/>
              <w:ind w:right="84"/>
              <w:jc w:val="right"/>
              <w:rPr>
                <w:sz w:val="18"/>
              </w:rPr>
            </w:pPr>
            <w:r>
              <w:rPr>
                <w:color w:val="231F20"/>
                <w:w w:val="95"/>
                <w:sz w:val="18"/>
              </w:rPr>
              <w:t>50.00Hz</w:t>
            </w:r>
          </w:p>
        </w:tc>
        <w:tc>
          <w:tcPr>
            <w:tcW w:w="551" w:type="dxa"/>
            <w:gridSpan w:val="2"/>
          </w:tcPr>
          <w:p>
            <w:pPr>
              <w:pStyle w:val="32"/>
              <w:spacing w:line="268" w:lineRule="exact"/>
              <w:ind w:right="1"/>
              <w:jc w:val="center"/>
              <w:rPr>
                <w:sz w:val="18"/>
              </w:rPr>
            </w:pPr>
            <w:r>
              <w:rPr>
                <w:color w:val="231F20"/>
                <w:w w:val="122"/>
                <w:sz w:val="18"/>
              </w:rPr>
              <w:t>★</w:t>
            </w:r>
          </w:p>
        </w:tc>
        <w:tc>
          <w:tcPr>
            <w:tcW w:w="537" w:type="dxa"/>
            <w:gridSpan w:val="2"/>
          </w:tcPr>
          <w:p>
            <w:pPr>
              <w:pStyle w:val="32"/>
              <w:spacing w:line="268" w:lineRule="exact"/>
              <w:ind w:left="66" w:right="66"/>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gridSpan w:val="2"/>
          </w:tcPr>
          <w:p>
            <w:pPr>
              <w:pStyle w:val="32"/>
              <w:spacing w:line="268" w:lineRule="exact"/>
              <w:ind w:left="191"/>
              <w:rPr>
                <w:sz w:val="18"/>
              </w:rPr>
            </w:pPr>
            <w:r>
              <w:rPr>
                <w:rFonts w:hint="eastAsia"/>
                <w:color w:val="231F20"/>
                <w:sz w:val="18"/>
              </w:rPr>
              <w:t>P3-</w:t>
            </w:r>
            <w:r>
              <w:rPr>
                <w:color w:val="231F20"/>
                <w:sz w:val="18"/>
              </w:rPr>
              <w:t>03</w:t>
            </w:r>
          </w:p>
        </w:tc>
        <w:tc>
          <w:tcPr>
            <w:tcW w:w="2393" w:type="dxa"/>
            <w:gridSpan w:val="2"/>
          </w:tcPr>
          <w:p>
            <w:pPr>
              <w:pStyle w:val="32"/>
              <w:spacing w:line="268" w:lineRule="exact"/>
              <w:ind w:left="55"/>
              <w:rPr>
                <w:sz w:val="18"/>
              </w:rPr>
            </w:pPr>
            <w:r>
              <w:rPr>
                <w:color w:val="231F20"/>
                <w:sz w:val="18"/>
              </w:rPr>
              <w:t>多点 V/F 频率点 1</w:t>
            </w:r>
          </w:p>
        </w:tc>
        <w:tc>
          <w:tcPr>
            <w:tcW w:w="4456" w:type="dxa"/>
          </w:tcPr>
          <w:p>
            <w:pPr>
              <w:pStyle w:val="32"/>
              <w:spacing w:line="268" w:lineRule="exact"/>
              <w:ind w:left="54"/>
              <w:rPr>
                <w:sz w:val="18"/>
              </w:rPr>
            </w:pPr>
            <w:r>
              <w:rPr>
                <w:color w:val="231F20"/>
                <w:sz w:val="18"/>
              </w:rPr>
              <w:t>0.00Hz~</w:t>
            </w:r>
            <w:r>
              <w:rPr>
                <w:rFonts w:hint="eastAsia"/>
                <w:color w:val="231F20"/>
                <w:sz w:val="18"/>
              </w:rPr>
              <w:t>P3-</w:t>
            </w:r>
            <w:r>
              <w:rPr>
                <w:color w:val="231F20"/>
                <w:sz w:val="18"/>
              </w:rPr>
              <w:t>05</w:t>
            </w:r>
          </w:p>
        </w:tc>
        <w:tc>
          <w:tcPr>
            <w:tcW w:w="851" w:type="dxa"/>
            <w:gridSpan w:val="2"/>
          </w:tcPr>
          <w:p>
            <w:pPr>
              <w:pStyle w:val="32"/>
              <w:spacing w:line="268" w:lineRule="exact"/>
              <w:ind w:left="138"/>
              <w:rPr>
                <w:sz w:val="18"/>
              </w:rPr>
            </w:pPr>
            <w:r>
              <w:rPr>
                <w:color w:val="231F20"/>
                <w:sz w:val="18"/>
              </w:rPr>
              <w:t>0.00Hz</w:t>
            </w:r>
          </w:p>
        </w:tc>
        <w:tc>
          <w:tcPr>
            <w:tcW w:w="551" w:type="dxa"/>
            <w:gridSpan w:val="2"/>
          </w:tcPr>
          <w:p>
            <w:pPr>
              <w:pStyle w:val="32"/>
              <w:spacing w:line="268" w:lineRule="exact"/>
              <w:ind w:right="1"/>
              <w:jc w:val="center"/>
              <w:rPr>
                <w:sz w:val="18"/>
              </w:rPr>
            </w:pPr>
            <w:r>
              <w:rPr>
                <w:color w:val="231F20"/>
                <w:w w:val="122"/>
                <w:sz w:val="18"/>
              </w:rPr>
              <w:t>★</w:t>
            </w:r>
          </w:p>
        </w:tc>
        <w:tc>
          <w:tcPr>
            <w:tcW w:w="537" w:type="dxa"/>
            <w:gridSpan w:val="2"/>
          </w:tcPr>
          <w:p>
            <w:pPr>
              <w:pStyle w:val="32"/>
              <w:spacing w:line="268" w:lineRule="exact"/>
              <w:ind w:left="66" w:right="66"/>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gridSpan w:val="2"/>
          </w:tcPr>
          <w:p>
            <w:pPr>
              <w:pStyle w:val="32"/>
              <w:spacing w:line="268" w:lineRule="exact"/>
              <w:ind w:left="191"/>
              <w:rPr>
                <w:sz w:val="18"/>
              </w:rPr>
            </w:pPr>
            <w:r>
              <w:rPr>
                <w:rFonts w:hint="eastAsia"/>
                <w:color w:val="231F20"/>
                <w:sz w:val="18"/>
              </w:rPr>
              <w:t>P3-</w:t>
            </w:r>
            <w:r>
              <w:rPr>
                <w:color w:val="231F20"/>
                <w:sz w:val="18"/>
              </w:rPr>
              <w:t>04</w:t>
            </w:r>
          </w:p>
        </w:tc>
        <w:tc>
          <w:tcPr>
            <w:tcW w:w="2393" w:type="dxa"/>
            <w:gridSpan w:val="2"/>
          </w:tcPr>
          <w:p>
            <w:pPr>
              <w:pStyle w:val="32"/>
              <w:spacing w:line="268" w:lineRule="exact"/>
              <w:ind w:left="55"/>
              <w:rPr>
                <w:sz w:val="18"/>
              </w:rPr>
            </w:pPr>
            <w:r>
              <w:rPr>
                <w:color w:val="231F20"/>
                <w:sz w:val="18"/>
              </w:rPr>
              <w:t>多点 V/F 电压点 1</w:t>
            </w:r>
          </w:p>
        </w:tc>
        <w:tc>
          <w:tcPr>
            <w:tcW w:w="4456" w:type="dxa"/>
          </w:tcPr>
          <w:p>
            <w:pPr>
              <w:pStyle w:val="32"/>
              <w:spacing w:line="268" w:lineRule="exact"/>
              <w:ind w:left="54"/>
              <w:rPr>
                <w:sz w:val="18"/>
              </w:rPr>
            </w:pPr>
            <w:r>
              <w:rPr>
                <w:color w:val="231F20"/>
                <w:sz w:val="18"/>
              </w:rPr>
              <w:t>0.0%~100.0%</w:t>
            </w:r>
          </w:p>
        </w:tc>
        <w:tc>
          <w:tcPr>
            <w:tcW w:w="851" w:type="dxa"/>
            <w:gridSpan w:val="2"/>
          </w:tcPr>
          <w:p>
            <w:pPr>
              <w:pStyle w:val="32"/>
              <w:spacing w:line="268" w:lineRule="exact"/>
              <w:ind w:left="214"/>
              <w:rPr>
                <w:sz w:val="18"/>
              </w:rPr>
            </w:pPr>
            <w:r>
              <w:rPr>
                <w:color w:val="231F20"/>
                <w:sz w:val="18"/>
              </w:rPr>
              <w:t>0.0%</w:t>
            </w:r>
          </w:p>
        </w:tc>
        <w:tc>
          <w:tcPr>
            <w:tcW w:w="551" w:type="dxa"/>
            <w:gridSpan w:val="2"/>
          </w:tcPr>
          <w:p>
            <w:pPr>
              <w:pStyle w:val="32"/>
              <w:spacing w:line="268" w:lineRule="exact"/>
              <w:ind w:right="1"/>
              <w:jc w:val="center"/>
              <w:rPr>
                <w:sz w:val="18"/>
              </w:rPr>
            </w:pPr>
            <w:r>
              <w:rPr>
                <w:color w:val="231F20"/>
                <w:w w:val="122"/>
                <w:sz w:val="18"/>
              </w:rPr>
              <w:t>★</w:t>
            </w:r>
          </w:p>
        </w:tc>
        <w:tc>
          <w:tcPr>
            <w:tcW w:w="537" w:type="dxa"/>
            <w:gridSpan w:val="2"/>
          </w:tcPr>
          <w:p>
            <w:pPr>
              <w:pStyle w:val="32"/>
              <w:spacing w:line="268" w:lineRule="exact"/>
              <w:ind w:left="66" w:right="66"/>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gridSpan w:val="2"/>
          </w:tcPr>
          <w:p>
            <w:pPr>
              <w:pStyle w:val="32"/>
              <w:spacing w:line="268" w:lineRule="exact"/>
              <w:ind w:left="191"/>
              <w:rPr>
                <w:sz w:val="18"/>
              </w:rPr>
            </w:pPr>
            <w:r>
              <w:rPr>
                <w:rFonts w:hint="eastAsia"/>
                <w:color w:val="231F20"/>
                <w:sz w:val="18"/>
              </w:rPr>
              <w:t>P3-</w:t>
            </w:r>
            <w:r>
              <w:rPr>
                <w:color w:val="231F20"/>
                <w:sz w:val="18"/>
              </w:rPr>
              <w:t>05</w:t>
            </w:r>
          </w:p>
        </w:tc>
        <w:tc>
          <w:tcPr>
            <w:tcW w:w="2393" w:type="dxa"/>
            <w:gridSpan w:val="2"/>
          </w:tcPr>
          <w:p>
            <w:pPr>
              <w:pStyle w:val="32"/>
              <w:spacing w:line="268" w:lineRule="exact"/>
              <w:ind w:left="55"/>
              <w:rPr>
                <w:sz w:val="18"/>
              </w:rPr>
            </w:pPr>
            <w:r>
              <w:rPr>
                <w:color w:val="231F20"/>
                <w:sz w:val="18"/>
              </w:rPr>
              <w:t>多点 V/F 频率点 2</w:t>
            </w:r>
          </w:p>
        </w:tc>
        <w:tc>
          <w:tcPr>
            <w:tcW w:w="4456" w:type="dxa"/>
          </w:tcPr>
          <w:p>
            <w:pPr>
              <w:pStyle w:val="32"/>
              <w:spacing w:line="268" w:lineRule="exact"/>
              <w:ind w:left="54"/>
              <w:rPr>
                <w:sz w:val="18"/>
              </w:rPr>
            </w:pPr>
            <w:r>
              <w:rPr>
                <w:rFonts w:hint="eastAsia"/>
                <w:color w:val="231F20"/>
                <w:sz w:val="18"/>
              </w:rPr>
              <w:t>P3-</w:t>
            </w:r>
            <w:r>
              <w:rPr>
                <w:color w:val="231F20"/>
                <w:sz w:val="18"/>
              </w:rPr>
              <w:t>03~</w:t>
            </w:r>
            <w:r>
              <w:rPr>
                <w:rFonts w:hint="eastAsia"/>
                <w:color w:val="231F20"/>
                <w:sz w:val="18"/>
              </w:rPr>
              <w:t>P3-</w:t>
            </w:r>
            <w:r>
              <w:rPr>
                <w:color w:val="231F20"/>
                <w:sz w:val="18"/>
              </w:rPr>
              <w:t>07</w:t>
            </w:r>
          </w:p>
        </w:tc>
        <w:tc>
          <w:tcPr>
            <w:tcW w:w="851" w:type="dxa"/>
            <w:gridSpan w:val="2"/>
          </w:tcPr>
          <w:p>
            <w:pPr>
              <w:pStyle w:val="32"/>
              <w:spacing w:line="268" w:lineRule="exact"/>
              <w:ind w:left="27" w:right="26"/>
              <w:jc w:val="center"/>
              <w:rPr>
                <w:sz w:val="18"/>
              </w:rPr>
            </w:pPr>
            <w:r>
              <w:rPr>
                <w:color w:val="231F20"/>
                <w:sz w:val="18"/>
              </w:rPr>
              <w:t>0.00Hz</w:t>
            </w:r>
          </w:p>
        </w:tc>
        <w:tc>
          <w:tcPr>
            <w:tcW w:w="551" w:type="dxa"/>
            <w:gridSpan w:val="2"/>
          </w:tcPr>
          <w:p>
            <w:pPr>
              <w:pStyle w:val="32"/>
              <w:spacing w:line="268" w:lineRule="exact"/>
              <w:ind w:right="1"/>
              <w:jc w:val="center"/>
              <w:rPr>
                <w:sz w:val="18"/>
              </w:rPr>
            </w:pPr>
            <w:r>
              <w:rPr>
                <w:color w:val="231F20"/>
                <w:w w:val="122"/>
                <w:sz w:val="18"/>
              </w:rPr>
              <w:t>★</w:t>
            </w:r>
          </w:p>
        </w:tc>
        <w:tc>
          <w:tcPr>
            <w:tcW w:w="537" w:type="dxa"/>
            <w:gridSpan w:val="2"/>
          </w:tcPr>
          <w:p>
            <w:pPr>
              <w:pStyle w:val="32"/>
              <w:spacing w:line="268" w:lineRule="exact"/>
              <w:ind w:left="114"/>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gridSpan w:val="2"/>
          </w:tcPr>
          <w:p>
            <w:pPr>
              <w:pStyle w:val="32"/>
              <w:spacing w:line="268" w:lineRule="exact"/>
              <w:ind w:left="191"/>
              <w:rPr>
                <w:sz w:val="18"/>
              </w:rPr>
            </w:pPr>
            <w:r>
              <w:rPr>
                <w:rFonts w:hint="eastAsia"/>
                <w:color w:val="231F20"/>
                <w:sz w:val="18"/>
              </w:rPr>
              <w:t>P3-</w:t>
            </w:r>
            <w:r>
              <w:rPr>
                <w:color w:val="231F20"/>
                <w:sz w:val="18"/>
              </w:rPr>
              <w:t>06</w:t>
            </w:r>
          </w:p>
        </w:tc>
        <w:tc>
          <w:tcPr>
            <w:tcW w:w="2393" w:type="dxa"/>
            <w:gridSpan w:val="2"/>
          </w:tcPr>
          <w:p>
            <w:pPr>
              <w:pStyle w:val="32"/>
              <w:spacing w:line="268" w:lineRule="exact"/>
              <w:ind w:left="55"/>
              <w:rPr>
                <w:sz w:val="18"/>
              </w:rPr>
            </w:pPr>
            <w:r>
              <w:rPr>
                <w:color w:val="231F20"/>
                <w:sz w:val="18"/>
              </w:rPr>
              <w:t>多点 V/F 电压点 2</w:t>
            </w:r>
          </w:p>
        </w:tc>
        <w:tc>
          <w:tcPr>
            <w:tcW w:w="4456" w:type="dxa"/>
          </w:tcPr>
          <w:p>
            <w:pPr>
              <w:pStyle w:val="32"/>
              <w:spacing w:line="268" w:lineRule="exact"/>
              <w:ind w:left="54"/>
              <w:rPr>
                <w:sz w:val="18"/>
              </w:rPr>
            </w:pPr>
            <w:r>
              <w:rPr>
                <w:color w:val="231F20"/>
                <w:sz w:val="18"/>
              </w:rPr>
              <w:t>0.0%~100.0%</w:t>
            </w:r>
          </w:p>
        </w:tc>
        <w:tc>
          <w:tcPr>
            <w:tcW w:w="851" w:type="dxa"/>
            <w:gridSpan w:val="2"/>
          </w:tcPr>
          <w:p>
            <w:pPr>
              <w:pStyle w:val="32"/>
              <w:spacing w:line="268" w:lineRule="exact"/>
              <w:ind w:left="27" w:right="26"/>
              <w:jc w:val="center"/>
              <w:rPr>
                <w:sz w:val="18"/>
              </w:rPr>
            </w:pPr>
            <w:r>
              <w:rPr>
                <w:color w:val="231F20"/>
                <w:sz w:val="18"/>
              </w:rPr>
              <w:t>0.0%</w:t>
            </w:r>
          </w:p>
        </w:tc>
        <w:tc>
          <w:tcPr>
            <w:tcW w:w="551" w:type="dxa"/>
            <w:gridSpan w:val="2"/>
          </w:tcPr>
          <w:p>
            <w:pPr>
              <w:pStyle w:val="32"/>
              <w:spacing w:line="268" w:lineRule="exact"/>
              <w:ind w:right="1"/>
              <w:jc w:val="center"/>
              <w:rPr>
                <w:sz w:val="18"/>
              </w:rPr>
            </w:pPr>
            <w:r>
              <w:rPr>
                <w:color w:val="231F20"/>
                <w:w w:val="122"/>
                <w:sz w:val="18"/>
              </w:rPr>
              <w:t>★</w:t>
            </w:r>
          </w:p>
        </w:tc>
        <w:tc>
          <w:tcPr>
            <w:tcW w:w="537" w:type="dxa"/>
            <w:gridSpan w:val="2"/>
          </w:tcPr>
          <w:p>
            <w:pPr>
              <w:pStyle w:val="32"/>
              <w:spacing w:line="268" w:lineRule="exact"/>
              <w:ind w:left="114"/>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gridSpan w:val="2"/>
          </w:tcPr>
          <w:p>
            <w:pPr>
              <w:pStyle w:val="32"/>
              <w:spacing w:line="268" w:lineRule="exact"/>
              <w:ind w:left="191"/>
              <w:rPr>
                <w:sz w:val="18"/>
              </w:rPr>
            </w:pPr>
            <w:r>
              <w:rPr>
                <w:rFonts w:hint="eastAsia"/>
                <w:color w:val="231F20"/>
                <w:sz w:val="18"/>
              </w:rPr>
              <w:t>P3-</w:t>
            </w:r>
            <w:r>
              <w:rPr>
                <w:color w:val="231F20"/>
                <w:sz w:val="18"/>
              </w:rPr>
              <w:t>07</w:t>
            </w:r>
          </w:p>
        </w:tc>
        <w:tc>
          <w:tcPr>
            <w:tcW w:w="2393" w:type="dxa"/>
            <w:gridSpan w:val="2"/>
          </w:tcPr>
          <w:p>
            <w:pPr>
              <w:pStyle w:val="32"/>
              <w:spacing w:line="268" w:lineRule="exact"/>
              <w:ind w:left="55"/>
              <w:rPr>
                <w:sz w:val="18"/>
              </w:rPr>
            </w:pPr>
            <w:r>
              <w:rPr>
                <w:color w:val="231F20"/>
                <w:sz w:val="18"/>
              </w:rPr>
              <w:t>多点 V/F 频率点 3</w:t>
            </w:r>
          </w:p>
        </w:tc>
        <w:tc>
          <w:tcPr>
            <w:tcW w:w="4456" w:type="dxa"/>
          </w:tcPr>
          <w:p>
            <w:pPr>
              <w:pStyle w:val="32"/>
              <w:spacing w:line="268" w:lineRule="exact"/>
              <w:ind w:left="54"/>
              <w:rPr>
                <w:sz w:val="18"/>
              </w:rPr>
            </w:pPr>
            <w:r>
              <w:rPr>
                <w:rFonts w:hint="eastAsia"/>
                <w:color w:val="231F20"/>
                <w:sz w:val="18"/>
              </w:rPr>
              <w:t>P3-</w:t>
            </w:r>
            <w:r>
              <w:rPr>
                <w:color w:val="231F20"/>
                <w:sz w:val="18"/>
              </w:rPr>
              <w:t>05~ 电机额定频率 (</w:t>
            </w:r>
            <w:r>
              <w:rPr>
                <w:rFonts w:hint="eastAsia"/>
                <w:color w:val="231F20"/>
                <w:sz w:val="18"/>
              </w:rPr>
              <w:t>P1-</w:t>
            </w:r>
            <w:r>
              <w:rPr>
                <w:color w:val="231F20"/>
                <w:sz w:val="18"/>
              </w:rPr>
              <w:t>04)</w:t>
            </w:r>
          </w:p>
        </w:tc>
        <w:tc>
          <w:tcPr>
            <w:tcW w:w="851" w:type="dxa"/>
            <w:gridSpan w:val="2"/>
          </w:tcPr>
          <w:p>
            <w:pPr>
              <w:pStyle w:val="32"/>
              <w:spacing w:line="268" w:lineRule="exact"/>
              <w:ind w:left="27" w:right="26"/>
              <w:jc w:val="center"/>
              <w:rPr>
                <w:sz w:val="18"/>
              </w:rPr>
            </w:pPr>
            <w:r>
              <w:rPr>
                <w:color w:val="231F20"/>
                <w:sz w:val="18"/>
              </w:rPr>
              <w:t>0.00Hz</w:t>
            </w:r>
          </w:p>
        </w:tc>
        <w:tc>
          <w:tcPr>
            <w:tcW w:w="551" w:type="dxa"/>
            <w:gridSpan w:val="2"/>
          </w:tcPr>
          <w:p>
            <w:pPr>
              <w:pStyle w:val="32"/>
              <w:spacing w:line="268" w:lineRule="exact"/>
              <w:jc w:val="center"/>
              <w:rPr>
                <w:sz w:val="18"/>
              </w:rPr>
            </w:pPr>
            <w:r>
              <w:rPr>
                <w:color w:val="231F20"/>
                <w:w w:val="122"/>
                <w:sz w:val="18"/>
              </w:rPr>
              <w:t>★</w:t>
            </w:r>
          </w:p>
        </w:tc>
        <w:tc>
          <w:tcPr>
            <w:tcW w:w="537" w:type="dxa"/>
            <w:gridSpan w:val="2"/>
          </w:tcPr>
          <w:p>
            <w:pPr>
              <w:pStyle w:val="32"/>
              <w:spacing w:line="268" w:lineRule="exact"/>
              <w:ind w:left="114"/>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gridSpan w:val="2"/>
          </w:tcPr>
          <w:p>
            <w:pPr>
              <w:pStyle w:val="32"/>
              <w:spacing w:line="268" w:lineRule="exact"/>
              <w:ind w:left="191"/>
              <w:rPr>
                <w:sz w:val="18"/>
              </w:rPr>
            </w:pPr>
            <w:r>
              <w:rPr>
                <w:rFonts w:hint="eastAsia"/>
                <w:color w:val="231F20"/>
                <w:sz w:val="18"/>
              </w:rPr>
              <w:t>P3-</w:t>
            </w:r>
            <w:r>
              <w:rPr>
                <w:color w:val="231F20"/>
                <w:sz w:val="18"/>
              </w:rPr>
              <w:t>08</w:t>
            </w:r>
          </w:p>
        </w:tc>
        <w:tc>
          <w:tcPr>
            <w:tcW w:w="2393" w:type="dxa"/>
            <w:gridSpan w:val="2"/>
          </w:tcPr>
          <w:p>
            <w:pPr>
              <w:pStyle w:val="32"/>
              <w:spacing w:line="268" w:lineRule="exact"/>
              <w:ind w:left="54"/>
              <w:rPr>
                <w:sz w:val="18"/>
              </w:rPr>
            </w:pPr>
            <w:r>
              <w:rPr>
                <w:color w:val="231F20"/>
                <w:sz w:val="18"/>
              </w:rPr>
              <w:t>多点 V/F 电压点 3</w:t>
            </w:r>
          </w:p>
        </w:tc>
        <w:tc>
          <w:tcPr>
            <w:tcW w:w="4456" w:type="dxa"/>
          </w:tcPr>
          <w:p>
            <w:pPr>
              <w:pStyle w:val="32"/>
              <w:spacing w:line="268" w:lineRule="exact"/>
              <w:ind w:left="54"/>
              <w:rPr>
                <w:sz w:val="18"/>
              </w:rPr>
            </w:pPr>
            <w:r>
              <w:rPr>
                <w:color w:val="231F20"/>
                <w:sz w:val="18"/>
              </w:rPr>
              <w:t>0.0%~100.0%</w:t>
            </w:r>
          </w:p>
        </w:tc>
        <w:tc>
          <w:tcPr>
            <w:tcW w:w="851" w:type="dxa"/>
            <w:gridSpan w:val="2"/>
          </w:tcPr>
          <w:p>
            <w:pPr>
              <w:pStyle w:val="32"/>
              <w:spacing w:line="268" w:lineRule="exact"/>
              <w:ind w:left="27" w:right="26"/>
              <w:jc w:val="center"/>
              <w:rPr>
                <w:sz w:val="18"/>
              </w:rPr>
            </w:pPr>
            <w:r>
              <w:rPr>
                <w:color w:val="231F20"/>
                <w:sz w:val="18"/>
              </w:rPr>
              <w:t>0.0%</w:t>
            </w:r>
          </w:p>
        </w:tc>
        <w:tc>
          <w:tcPr>
            <w:tcW w:w="551" w:type="dxa"/>
            <w:gridSpan w:val="2"/>
          </w:tcPr>
          <w:p>
            <w:pPr>
              <w:pStyle w:val="32"/>
              <w:spacing w:line="268" w:lineRule="exact"/>
              <w:jc w:val="center"/>
              <w:rPr>
                <w:sz w:val="18"/>
              </w:rPr>
            </w:pPr>
            <w:r>
              <w:rPr>
                <w:color w:val="231F20"/>
                <w:w w:val="122"/>
                <w:sz w:val="18"/>
              </w:rPr>
              <w:t>★</w:t>
            </w:r>
          </w:p>
        </w:tc>
        <w:tc>
          <w:tcPr>
            <w:tcW w:w="537" w:type="dxa"/>
            <w:gridSpan w:val="2"/>
          </w:tcPr>
          <w:p>
            <w:pPr>
              <w:pStyle w:val="32"/>
              <w:spacing w:line="268" w:lineRule="exact"/>
              <w:ind w:left="114"/>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gridSpan w:val="2"/>
          </w:tcPr>
          <w:p>
            <w:pPr>
              <w:pStyle w:val="32"/>
              <w:spacing w:line="268" w:lineRule="exact"/>
              <w:ind w:left="191"/>
              <w:rPr>
                <w:sz w:val="18"/>
              </w:rPr>
            </w:pPr>
            <w:r>
              <w:rPr>
                <w:rFonts w:hint="eastAsia"/>
                <w:color w:val="231F20"/>
                <w:sz w:val="18"/>
              </w:rPr>
              <w:t>P3-</w:t>
            </w:r>
            <w:r>
              <w:rPr>
                <w:color w:val="231F20"/>
                <w:sz w:val="18"/>
              </w:rPr>
              <w:t>10</w:t>
            </w:r>
          </w:p>
        </w:tc>
        <w:tc>
          <w:tcPr>
            <w:tcW w:w="2393" w:type="dxa"/>
            <w:gridSpan w:val="2"/>
          </w:tcPr>
          <w:p>
            <w:pPr>
              <w:pStyle w:val="32"/>
              <w:spacing w:line="268" w:lineRule="exact"/>
              <w:ind w:left="54"/>
              <w:rPr>
                <w:sz w:val="18"/>
              </w:rPr>
            </w:pPr>
            <w:r>
              <w:rPr>
                <w:color w:val="231F20"/>
                <w:sz w:val="18"/>
              </w:rPr>
              <w:t>V/F 过励磁增益</w:t>
            </w:r>
          </w:p>
        </w:tc>
        <w:tc>
          <w:tcPr>
            <w:tcW w:w="4456" w:type="dxa"/>
          </w:tcPr>
          <w:p>
            <w:pPr>
              <w:pStyle w:val="32"/>
              <w:spacing w:line="268" w:lineRule="exact"/>
              <w:ind w:left="54"/>
              <w:rPr>
                <w:sz w:val="18"/>
              </w:rPr>
            </w:pPr>
            <w:r>
              <w:rPr>
                <w:color w:val="231F20"/>
                <w:sz w:val="18"/>
              </w:rPr>
              <w:t>0~200</w:t>
            </w:r>
          </w:p>
        </w:tc>
        <w:tc>
          <w:tcPr>
            <w:tcW w:w="851" w:type="dxa"/>
            <w:gridSpan w:val="2"/>
          </w:tcPr>
          <w:p>
            <w:pPr>
              <w:pStyle w:val="32"/>
              <w:spacing w:line="268" w:lineRule="exact"/>
              <w:ind w:left="26" w:right="26"/>
              <w:jc w:val="center"/>
              <w:rPr>
                <w:sz w:val="18"/>
              </w:rPr>
            </w:pPr>
            <w:r>
              <w:rPr>
                <w:color w:val="231F20"/>
                <w:sz w:val="18"/>
              </w:rPr>
              <w:t>64</w:t>
            </w:r>
          </w:p>
        </w:tc>
        <w:tc>
          <w:tcPr>
            <w:tcW w:w="551" w:type="dxa"/>
            <w:gridSpan w:val="2"/>
          </w:tcPr>
          <w:p>
            <w:pPr>
              <w:pStyle w:val="32"/>
              <w:spacing w:line="268" w:lineRule="exact"/>
              <w:jc w:val="center"/>
              <w:rPr>
                <w:sz w:val="18"/>
              </w:rPr>
            </w:pPr>
            <w:r>
              <w:rPr>
                <w:color w:val="231F20"/>
                <w:w w:val="121"/>
                <w:sz w:val="18"/>
              </w:rPr>
              <w:t>☆</w:t>
            </w:r>
          </w:p>
        </w:tc>
        <w:tc>
          <w:tcPr>
            <w:tcW w:w="537" w:type="dxa"/>
            <w:gridSpan w:val="2"/>
          </w:tcPr>
          <w:p>
            <w:pPr>
              <w:pStyle w:val="32"/>
              <w:spacing w:line="268" w:lineRule="exact"/>
              <w:ind w:left="114"/>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gridSpan w:val="2"/>
          </w:tcPr>
          <w:p>
            <w:pPr>
              <w:pStyle w:val="32"/>
              <w:spacing w:line="268" w:lineRule="exact"/>
              <w:ind w:left="191"/>
              <w:rPr>
                <w:sz w:val="18"/>
              </w:rPr>
            </w:pPr>
            <w:r>
              <w:rPr>
                <w:rFonts w:hint="eastAsia"/>
                <w:color w:val="231F20"/>
                <w:sz w:val="18"/>
              </w:rPr>
              <w:t>P3-</w:t>
            </w:r>
            <w:r>
              <w:rPr>
                <w:color w:val="231F20"/>
                <w:sz w:val="18"/>
              </w:rPr>
              <w:t>11</w:t>
            </w:r>
          </w:p>
        </w:tc>
        <w:tc>
          <w:tcPr>
            <w:tcW w:w="2393" w:type="dxa"/>
            <w:gridSpan w:val="2"/>
          </w:tcPr>
          <w:p>
            <w:pPr>
              <w:pStyle w:val="32"/>
              <w:spacing w:line="268" w:lineRule="exact"/>
              <w:ind w:left="54"/>
              <w:rPr>
                <w:sz w:val="18"/>
              </w:rPr>
            </w:pPr>
            <w:r>
              <w:rPr>
                <w:color w:val="231F20"/>
                <w:sz w:val="18"/>
              </w:rPr>
              <w:t>V/F 振荡抑制增益</w:t>
            </w:r>
          </w:p>
        </w:tc>
        <w:tc>
          <w:tcPr>
            <w:tcW w:w="4456" w:type="dxa"/>
          </w:tcPr>
          <w:p>
            <w:pPr>
              <w:pStyle w:val="32"/>
              <w:spacing w:line="268" w:lineRule="exact"/>
              <w:ind w:left="54"/>
              <w:rPr>
                <w:sz w:val="18"/>
              </w:rPr>
            </w:pPr>
            <w:r>
              <w:rPr>
                <w:color w:val="231F20"/>
                <w:sz w:val="18"/>
              </w:rPr>
              <w:t>0~100</w:t>
            </w:r>
          </w:p>
        </w:tc>
        <w:tc>
          <w:tcPr>
            <w:tcW w:w="851" w:type="dxa"/>
            <w:gridSpan w:val="2"/>
          </w:tcPr>
          <w:p>
            <w:pPr>
              <w:pStyle w:val="32"/>
              <w:spacing w:line="268" w:lineRule="exact"/>
              <w:ind w:left="26" w:right="26"/>
              <w:jc w:val="center"/>
              <w:rPr>
                <w:sz w:val="18"/>
              </w:rPr>
            </w:pPr>
            <w:r>
              <w:rPr>
                <w:color w:val="231F20"/>
                <w:sz w:val="18"/>
              </w:rPr>
              <w:t>40</w:t>
            </w:r>
          </w:p>
        </w:tc>
        <w:tc>
          <w:tcPr>
            <w:tcW w:w="551" w:type="dxa"/>
            <w:gridSpan w:val="2"/>
          </w:tcPr>
          <w:p>
            <w:pPr>
              <w:pStyle w:val="32"/>
              <w:spacing w:line="268" w:lineRule="exact"/>
              <w:jc w:val="center"/>
              <w:rPr>
                <w:sz w:val="18"/>
              </w:rPr>
            </w:pPr>
            <w:r>
              <w:rPr>
                <w:color w:val="231F20"/>
                <w:w w:val="121"/>
                <w:sz w:val="18"/>
              </w:rPr>
              <w:t>☆</w:t>
            </w:r>
          </w:p>
        </w:tc>
        <w:tc>
          <w:tcPr>
            <w:tcW w:w="537" w:type="dxa"/>
            <w:gridSpan w:val="2"/>
          </w:tcPr>
          <w:p>
            <w:pPr>
              <w:pStyle w:val="32"/>
              <w:spacing w:line="268" w:lineRule="exact"/>
              <w:ind w:left="114"/>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448" w:hRule="atLeast"/>
          <w:jc w:val="center"/>
        </w:trPr>
        <w:tc>
          <w:tcPr>
            <w:tcW w:w="849" w:type="dxa"/>
            <w:gridSpan w:val="2"/>
          </w:tcPr>
          <w:p>
            <w:pPr>
              <w:pStyle w:val="32"/>
              <w:rPr>
                <w:rFonts w:ascii="Times New Roman"/>
                <w:sz w:val="26"/>
              </w:rPr>
            </w:pPr>
          </w:p>
          <w:p>
            <w:pPr>
              <w:pStyle w:val="32"/>
              <w:rPr>
                <w:rFonts w:ascii="Times New Roman"/>
                <w:sz w:val="26"/>
              </w:rPr>
            </w:pPr>
          </w:p>
          <w:p>
            <w:pPr>
              <w:pStyle w:val="32"/>
              <w:rPr>
                <w:rFonts w:ascii="Times New Roman"/>
                <w:sz w:val="26"/>
              </w:rPr>
            </w:pPr>
          </w:p>
          <w:p>
            <w:pPr>
              <w:pStyle w:val="32"/>
              <w:spacing w:before="158"/>
              <w:ind w:left="191"/>
              <w:rPr>
                <w:sz w:val="18"/>
              </w:rPr>
            </w:pPr>
            <w:r>
              <w:rPr>
                <w:rFonts w:hint="eastAsia"/>
                <w:color w:val="231F20"/>
                <w:sz w:val="18"/>
              </w:rPr>
              <w:t>P3-</w:t>
            </w:r>
            <w:r>
              <w:rPr>
                <w:color w:val="231F20"/>
                <w:sz w:val="18"/>
              </w:rPr>
              <w:t>13</w:t>
            </w:r>
          </w:p>
        </w:tc>
        <w:tc>
          <w:tcPr>
            <w:tcW w:w="2393" w:type="dxa"/>
            <w:gridSpan w:val="2"/>
          </w:tcPr>
          <w:p>
            <w:pPr>
              <w:pStyle w:val="32"/>
              <w:rPr>
                <w:rFonts w:ascii="Times New Roman"/>
                <w:sz w:val="26"/>
              </w:rPr>
            </w:pPr>
          </w:p>
          <w:p>
            <w:pPr>
              <w:pStyle w:val="32"/>
              <w:rPr>
                <w:rFonts w:ascii="Times New Roman"/>
                <w:sz w:val="26"/>
              </w:rPr>
            </w:pPr>
          </w:p>
          <w:p>
            <w:pPr>
              <w:pStyle w:val="32"/>
              <w:rPr>
                <w:rFonts w:ascii="Times New Roman"/>
                <w:sz w:val="26"/>
              </w:rPr>
            </w:pPr>
          </w:p>
          <w:p>
            <w:pPr>
              <w:pStyle w:val="32"/>
              <w:spacing w:before="158"/>
              <w:ind w:left="54"/>
              <w:rPr>
                <w:sz w:val="18"/>
              </w:rPr>
            </w:pPr>
            <w:r>
              <w:rPr>
                <w:color w:val="231F20"/>
                <w:sz w:val="18"/>
              </w:rPr>
              <w:t>V/F 分离的电压源</w:t>
            </w:r>
          </w:p>
        </w:tc>
        <w:tc>
          <w:tcPr>
            <w:tcW w:w="4456" w:type="dxa"/>
          </w:tcPr>
          <w:p>
            <w:pPr>
              <w:pStyle w:val="32"/>
              <w:spacing w:line="261" w:lineRule="exact"/>
              <w:ind w:left="54"/>
              <w:rPr>
                <w:sz w:val="18"/>
              </w:rPr>
            </w:pPr>
            <w:r>
              <w:rPr>
                <w:color w:val="231F20"/>
                <w:sz w:val="18"/>
              </w:rPr>
              <w:t>0：数字设定（</w:t>
            </w:r>
            <w:r>
              <w:rPr>
                <w:rFonts w:hint="eastAsia"/>
                <w:color w:val="231F20"/>
                <w:sz w:val="18"/>
              </w:rPr>
              <w:t>P3-</w:t>
            </w:r>
            <w:r>
              <w:rPr>
                <w:color w:val="231F20"/>
                <w:sz w:val="18"/>
              </w:rPr>
              <w:t>14）</w:t>
            </w:r>
          </w:p>
          <w:p>
            <w:pPr>
              <w:pStyle w:val="32"/>
              <w:spacing w:line="240" w:lineRule="exact"/>
              <w:ind w:left="54"/>
              <w:rPr>
                <w:sz w:val="18"/>
              </w:rPr>
            </w:pPr>
            <w:r>
              <w:rPr>
                <w:color w:val="231F20"/>
                <w:sz w:val="18"/>
              </w:rPr>
              <w:t>1：AI1</w:t>
            </w:r>
          </w:p>
          <w:p>
            <w:pPr>
              <w:pStyle w:val="32"/>
              <w:spacing w:line="240" w:lineRule="exact"/>
              <w:ind w:left="54"/>
              <w:rPr>
                <w:sz w:val="18"/>
              </w:rPr>
            </w:pPr>
            <w:r>
              <w:rPr>
                <w:color w:val="231F20"/>
                <w:sz w:val="18"/>
              </w:rPr>
              <w:t>2：AI2</w:t>
            </w:r>
          </w:p>
          <w:p>
            <w:pPr>
              <w:pStyle w:val="32"/>
              <w:spacing w:line="240" w:lineRule="exact"/>
              <w:ind w:left="54"/>
              <w:rPr>
                <w:sz w:val="18"/>
              </w:rPr>
            </w:pPr>
            <w:r>
              <w:rPr>
                <w:color w:val="231F20"/>
                <w:sz w:val="18"/>
              </w:rPr>
              <w:t>3：AI3</w:t>
            </w:r>
          </w:p>
          <w:p>
            <w:pPr>
              <w:pStyle w:val="32"/>
              <w:spacing w:line="240" w:lineRule="exact"/>
              <w:ind w:left="54"/>
              <w:rPr>
                <w:sz w:val="18"/>
              </w:rPr>
            </w:pPr>
            <w:r>
              <w:rPr>
                <w:color w:val="231F20"/>
                <w:sz w:val="18"/>
              </w:rPr>
              <w:t>4：PULSE 脉冲设定（DI5）</w:t>
            </w:r>
          </w:p>
          <w:p>
            <w:pPr>
              <w:pStyle w:val="32"/>
              <w:spacing w:line="240" w:lineRule="exact"/>
              <w:ind w:left="54"/>
              <w:rPr>
                <w:sz w:val="18"/>
              </w:rPr>
            </w:pPr>
            <w:r>
              <w:rPr>
                <w:color w:val="231F20"/>
                <w:w w:val="95"/>
                <w:sz w:val="18"/>
              </w:rPr>
              <w:t>5：多段指令</w:t>
            </w:r>
          </w:p>
          <w:p>
            <w:pPr>
              <w:pStyle w:val="32"/>
              <w:spacing w:line="240" w:lineRule="exact"/>
              <w:ind w:left="54"/>
              <w:rPr>
                <w:sz w:val="18"/>
              </w:rPr>
            </w:pPr>
            <w:r>
              <w:rPr>
                <w:color w:val="231F20"/>
                <w:sz w:val="18"/>
              </w:rPr>
              <w:t>6：</w:t>
            </w:r>
            <w:r>
              <w:rPr>
                <w:color w:val="231F20"/>
                <w:spacing w:val="-5"/>
                <w:sz w:val="18"/>
              </w:rPr>
              <w:t xml:space="preserve">简易 </w:t>
            </w:r>
            <w:r>
              <w:rPr>
                <w:color w:val="231F20"/>
                <w:sz w:val="18"/>
              </w:rPr>
              <w:t>PLC</w:t>
            </w:r>
          </w:p>
          <w:p>
            <w:pPr>
              <w:pStyle w:val="32"/>
              <w:spacing w:line="240" w:lineRule="exact"/>
              <w:ind w:left="54"/>
              <w:rPr>
                <w:sz w:val="18"/>
              </w:rPr>
            </w:pPr>
            <w:r>
              <w:rPr>
                <w:color w:val="231F20"/>
                <w:sz w:val="18"/>
              </w:rPr>
              <w:t>7：PID</w:t>
            </w:r>
          </w:p>
          <w:p>
            <w:pPr>
              <w:pStyle w:val="32"/>
              <w:spacing w:line="240" w:lineRule="exact"/>
              <w:ind w:left="54"/>
              <w:rPr>
                <w:sz w:val="18"/>
              </w:rPr>
            </w:pPr>
            <w:r>
              <w:rPr>
                <w:color w:val="231F20"/>
                <w:sz w:val="18"/>
              </w:rPr>
              <w:t>8：通讯给定</w:t>
            </w:r>
          </w:p>
          <w:p>
            <w:pPr>
              <w:pStyle w:val="32"/>
              <w:spacing w:line="248" w:lineRule="exact"/>
              <w:ind w:left="54"/>
              <w:rPr>
                <w:sz w:val="18"/>
              </w:rPr>
            </w:pPr>
            <w:r>
              <w:rPr>
                <w:color w:val="231F20"/>
                <w:sz w:val="18"/>
              </w:rPr>
              <w:t>注：100.0% 对应电机额定电压</w:t>
            </w:r>
          </w:p>
        </w:tc>
        <w:tc>
          <w:tcPr>
            <w:tcW w:w="851" w:type="dxa"/>
            <w:gridSpan w:val="2"/>
          </w:tcPr>
          <w:p>
            <w:pPr>
              <w:pStyle w:val="32"/>
              <w:rPr>
                <w:rFonts w:ascii="Times New Roman"/>
                <w:sz w:val="26"/>
              </w:rPr>
            </w:pPr>
          </w:p>
          <w:p>
            <w:pPr>
              <w:pStyle w:val="32"/>
              <w:rPr>
                <w:rFonts w:ascii="Times New Roman"/>
                <w:sz w:val="26"/>
              </w:rPr>
            </w:pPr>
          </w:p>
          <w:p>
            <w:pPr>
              <w:pStyle w:val="32"/>
              <w:rPr>
                <w:rFonts w:ascii="Times New Roman"/>
                <w:sz w:val="26"/>
              </w:rPr>
            </w:pPr>
          </w:p>
          <w:p>
            <w:pPr>
              <w:pStyle w:val="32"/>
              <w:spacing w:before="157"/>
              <w:ind w:right="1"/>
              <w:jc w:val="center"/>
              <w:rPr>
                <w:sz w:val="18"/>
              </w:rPr>
            </w:pPr>
            <w:r>
              <w:rPr>
                <w:color w:val="231F20"/>
                <w:w w:val="93"/>
                <w:sz w:val="18"/>
              </w:rPr>
              <w:t>0</w:t>
            </w:r>
          </w:p>
        </w:tc>
        <w:tc>
          <w:tcPr>
            <w:tcW w:w="551" w:type="dxa"/>
            <w:gridSpan w:val="2"/>
          </w:tcPr>
          <w:p>
            <w:pPr>
              <w:pStyle w:val="32"/>
              <w:rPr>
                <w:rFonts w:ascii="Times New Roman"/>
                <w:sz w:val="26"/>
              </w:rPr>
            </w:pPr>
          </w:p>
          <w:p>
            <w:pPr>
              <w:pStyle w:val="32"/>
              <w:rPr>
                <w:rFonts w:ascii="Times New Roman"/>
                <w:sz w:val="26"/>
              </w:rPr>
            </w:pPr>
          </w:p>
          <w:p>
            <w:pPr>
              <w:pStyle w:val="32"/>
              <w:rPr>
                <w:rFonts w:ascii="Times New Roman"/>
                <w:sz w:val="26"/>
              </w:rPr>
            </w:pPr>
          </w:p>
          <w:p>
            <w:pPr>
              <w:pStyle w:val="32"/>
              <w:spacing w:before="157"/>
              <w:jc w:val="center"/>
              <w:rPr>
                <w:sz w:val="18"/>
              </w:rPr>
            </w:pPr>
            <w:r>
              <w:rPr>
                <w:color w:val="231F20"/>
                <w:w w:val="121"/>
                <w:sz w:val="18"/>
              </w:rPr>
              <w:t>☆</w:t>
            </w:r>
          </w:p>
        </w:tc>
        <w:tc>
          <w:tcPr>
            <w:tcW w:w="537" w:type="dxa"/>
            <w:gridSpan w:val="2"/>
          </w:tcPr>
          <w:p>
            <w:pPr>
              <w:pStyle w:val="32"/>
              <w:spacing w:before="157"/>
              <w:ind w:left="114"/>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gridSpan w:val="2"/>
          </w:tcPr>
          <w:p>
            <w:pPr>
              <w:pStyle w:val="32"/>
              <w:spacing w:line="268" w:lineRule="exact"/>
              <w:ind w:left="191"/>
              <w:rPr>
                <w:sz w:val="18"/>
              </w:rPr>
            </w:pPr>
            <w:r>
              <w:rPr>
                <w:rFonts w:hint="eastAsia"/>
                <w:color w:val="231F20"/>
                <w:sz w:val="18"/>
              </w:rPr>
              <w:t>P3-</w:t>
            </w:r>
            <w:r>
              <w:rPr>
                <w:color w:val="231F20"/>
                <w:sz w:val="18"/>
              </w:rPr>
              <w:t>14</w:t>
            </w:r>
          </w:p>
        </w:tc>
        <w:tc>
          <w:tcPr>
            <w:tcW w:w="2393" w:type="dxa"/>
            <w:gridSpan w:val="2"/>
          </w:tcPr>
          <w:p>
            <w:pPr>
              <w:pStyle w:val="32"/>
              <w:spacing w:line="268" w:lineRule="exact"/>
              <w:ind w:left="54"/>
              <w:rPr>
                <w:sz w:val="18"/>
              </w:rPr>
            </w:pPr>
            <w:r>
              <w:rPr>
                <w:color w:val="231F20"/>
                <w:sz w:val="18"/>
              </w:rPr>
              <w:t>V/F 分离的电压数字设定</w:t>
            </w:r>
          </w:p>
        </w:tc>
        <w:tc>
          <w:tcPr>
            <w:tcW w:w="4456" w:type="dxa"/>
          </w:tcPr>
          <w:p>
            <w:pPr>
              <w:pStyle w:val="32"/>
              <w:spacing w:line="268" w:lineRule="exact"/>
              <w:ind w:left="54"/>
              <w:rPr>
                <w:sz w:val="18"/>
              </w:rPr>
            </w:pPr>
            <w:r>
              <w:rPr>
                <w:color w:val="231F20"/>
                <w:sz w:val="18"/>
              </w:rPr>
              <w:t>0V~ 电机额定电压</w:t>
            </w:r>
          </w:p>
        </w:tc>
        <w:tc>
          <w:tcPr>
            <w:tcW w:w="851" w:type="dxa"/>
            <w:gridSpan w:val="2"/>
          </w:tcPr>
          <w:p>
            <w:pPr>
              <w:pStyle w:val="32"/>
              <w:spacing w:line="268" w:lineRule="exact"/>
              <w:ind w:left="26" w:right="26"/>
              <w:jc w:val="center"/>
              <w:rPr>
                <w:sz w:val="18"/>
              </w:rPr>
            </w:pPr>
            <w:r>
              <w:rPr>
                <w:color w:val="231F20"/>
                <w:sz w:val="18"/>
              </w:rPr>
              <w:t>0V</w:t>
            </w:r>
          </w:p>
        </w:tc>
        <w:tc>
          <w:tcPr>
            <w:tcW w:w="551" w:type="dxa"/>
            <w:gridSpan w:val="2"/>
          </w:tcPr>
          <w:p>
            <w:pPr>
              <w:pStyle w:val="32"/>
              <w:spacing w:line="268" w:lineRule="exact"/>
              <w:jc w:val="center"/>
              <w:rPr>
                <w:sz w:val="18"/>
              </w:rPr>
            </w:pPr>
            <w:r>
              <w:rPr>
                <w:color w:val="231F20"/>
                <w:w w:val="121"/>
                <w:sz w:val="18"/>
              </w:rPr>
              <w:t>☆</w:t>
            </w:r>
          </w:p>
        </w:tc>
        <w:tc>
          <w:tcPr>
            <w:tcW w:w="537" w:type="dxa"/>
            <w:gridSpan w:val="2"/>
          </w:tcPr>
          <w:p>
            <w:pPr>
              <w:pStyle w:val="32"/>
              <w:spacing w:line="268" w:lineRule="exact"/>
              <w:ind w:left="114"/>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528" w:hRule="atLeast"/>
          <w:jc w:val="center"/>
        </w:trPr>
        <w:tc>
          <w:tcPr>
            <w:tcW w:w="849" w:type="dxa"/>
            <w:gridSpan w:val="2"/>
          </w:tcPr>
          <w:p>
            <w:pPr>
              <w:pStyle w:val="32"/>
              <w:spacing w:before="94"/>
              <w:ind w:left="191"/>
              <w:rPr>
                <w:sz w:val="18"/>
              </w:rPr>
            </w:pPr>
            <w:r>
              <w:rPr>
                <w:rFonts w:hint="eastAsia"/>
                <w:color w:val="231F20"/>
                <w:sz w:val="18"/>
              </w:rPr>
              <w:t>P3-</w:t>
            </w:r>
            <w:r>
              <w:rPr>
                <w:color w:val="231F20"/>
                <w:sz w:val="18"/>
              </w:rPr>
              <w:t>15</w:t>
            </w:r>
          </w:p>
        </w:tc>
        <w:tc>
          <w:tcPr>
            <w:tcW w:w="2393" w:type="dxa"/>
            <w:gridSpan w:val="2"/>
          </w:tcPr>
          <w:p>
            <w:pPr>
              <w:pStyle w:val="32"/>
              <w:spacing w:before="94"/>
              <w:ind w:left="54"/>
              <w:rPr>
                <w:sz w:val="18"/>
              </w:rPr>
            </w:pPr>
            <w:r>
              <w:rPr>
                <w:color w:val="231F20"/>
                <w:sz w:val="18"/>
              </w:rPr>
              <w:t>V/F 分离的电压加速时间</w:t>
            </w:r>
          </w:p>
        </w:tc>
        <w:tc>
          <w:tcPr>
            <w:tcW w:w="4456" w:type="dxa"/>
          </w:tcPr>
          <w:p>
            <w:pPr>
              <w:pStyle w:val="32"/>
              <w:spacing w:line="260" w:lineRule="exact"/>
              <w:ind w:left="54"/>
              <w:rPr>
                <w:sz w:val="18"/>
              </w:rPr>
            </w:pPr>
            <w:r>
              <w:rPr>
                <w:color w:val="231F20"/>
                <w:sz w:val="18"/>
              </w:rPr>
              <w:t>0.0s~1000.0s</w:t>
            </w:r>
          </w:p>
          <w:p>
            <w:pPr>
              <w:pStyle w:val="32"/>
              <w:spacing w:line="248" w:lineRule="exact"/>
              <w:ind w:left="54"/>
              <w:rPr>
                <w:sz w:val="18"/>
              </w:rPr>
            </w:pPr>
            <w:r>
              <w:rPr>
                <w:color w:val="231F20"/>
                <w:sz w:val="18"/>
              </w:rPr>
              <w:t>注：表示 0V 变化到电机额定电压的时间</w:t>
            </w:r>
          </w:p>
        </w:tc>
        <w:tc>
          <w:tcPr>
            <w:tcW w:w="851" w:type="dxa"/>
            <w:gridSpan w:val="2"/>
          </w:tcPr>
          <w:p>
            <w:pPr>
              <w:pStyle w:val="32"/>
              <w:spacing w:before="94"/>
              <w:ind w:left="26" w:right="26"/>
              <w:jc w:val="center"/>
              <w:rPr>
                <w:sz w:val="18"/>
              </w:rPr>
            </w:pPr>
            <w:r>
              <w:rPr>
                <w:color w:val="231F20"/>
                <w:sz w:val="18"/>
              </w:rPr>
              <w:t>0.0s</w:t>
            </w:r>
          </w:p>
        </w:tc>
        <w:tc>
          <w:tcPr>
            <w:tcW w:w="551" w:type="dxa"/>
            <w:gridSpan w:val="2"/>
          </w:tcPr>
          <w:p>
            <w:pPr>
              <w:pStyle w:val="32"/>
              <w:spacing w:before="94"/>
              <w:jc w:val="center"/>
              <w:rPr>
                <w:sz w:val="18"/>
              </w:rPr>
            </w:pPr>
            <w:r>
              <w:rPr>
                <w:color w:val="231F20"/>
                <w:w w:val="121"/>
                <w:sz w:val="18"/>
              </w:rPr>
              <w:t>☆</w:t>
            </w:r>
          </w:p>
        </w:tc>
        <w:tc>
          <w:tcPr>
            <w:tcW w:w="537" w:type="dxa"/>
            <w:gridSpan w:val="2"/>
          </w:tcPr>
          <w:p>
            <w:pPr>
              <w:pStyle w:val="32"/>
              <w:spacing w:before="94"/>
              <w:ind w:left="114"/>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528" w:hRule="atLeast"/>
          <w:jc w:val="center"/>
        </w:trPr>
        <w:tc>
          <w:tcPr>
            <w:tcW w:w="849" w:type="dxa"/>
            <w:gridSpan w:val="2"/>
          </w:tcPr>
          <w:p>
            <w:pPr>
              <w:pStyle w:val="32"/>
              <w:spacing w:before="94"/>
              <w:ind w:left="190"/>
              <w:rPr>
                <w:sz w:val="18"/>
              </w:rPr>
            </w:pPr>
            <w:r>
              <w:rPr>
                <w:rFonts w:hint="eastAsia"/>
                <w:color w:val="231F20"/>
                <w:sz w:val="18"/>
              </w:rPr>
              <w:t>P3-</w:t>
            </w:r>
            <w:r>
              <w:rPr>
                <w:color w:val="231F20"/>
                <w:sz w:val="18"/>
              </w:rPr>
              <w:t>16</w:t>
            </w:r>
          </w:p>
        </w:tc>
        <w:tc>
          <w:tcPr>
            <w:tcW w:w="2393" w:type="dxa"/>
            <w:gridSpan w:val="2"/>
          </w:tcPr>
          <w:p>
            <w:pPr>
              <w:pStyle w:val="32"/>
              <w:spacing w:before="94"/>
              <w:ind w:left="54"/>
              <w:rPr>
                <w:sz w:val="18"/>
              </w:rPr>
            </w:pPr>
            <w:r>
              <w:rPr>
                <w:color w:val="231F20"/>
                <w:sz w:val="18"/>
              </w:rPr>
              <w:t>V/F 分离的电压减速时间</w:t>
            </w:r>
          </w:p>
        </w:tc>
        <w:tc>
          <w:tcPr>
            <w:tcW w:w="4456" w:type="dxa"/>
          </w:tcPr>
          <w:p>
            <w:pPr>
              <w:pStyle w:val="32"/>
              <w:spacing w:line="260" w:lineRule="exact"/>
              <w:ind w:left="54"/>
              <w:rPr>
                <w:sz w:val="18"/>
              </w:rPr>
            </w:pPr>
            <w:r>
              <w:rPr>
                <w:color w:val="231F20"/>
                <w:sz w:val="18"/>
              </w:rPr>
              <w:t>0.0s~1000.0s</w:t>
            </w:r>
          </w:p>
          <w:p>
            <w:pPr>
              <w:pStyle w:val="32"/>
              <w:spacing w:line="248" w:lineRule="exact"/>
              <w:ind w:left="54"/>
              <w:rPr>
                <w:sz w:val="18"/>
              </w:rPr>
            </w:pPr>
            <w:r>
              <w:rPr>
                <w:color w:val="231F20"/>
                <w:sz w:val="18"/>
              </w:rPr>
              <w:t>注：表示 0V 变化到电机额定电压的时间</w:t>
            </w:r>
          </w:p>
        </w:tc>
        <w:tc>
          <w:tcPr>
            <w:tcW w:w="851" w:type="dxa"/>
            <w:gridSpan w:val="2"/>
          </w:tcPr>
          <w:p>
            <w:pPr>
              <w:pStyle w:val="32"/>
              <w:spacing w:before="94"/>
              <w:ind w:left="26" w:right="26"/>
              <w:jc w:val="center"/>
              <w:rPr>
                <w:sz w:val="18"/>
              </w:rPr>
            </w:pPr>
            <w:r>
              <w:rPr>
                <w:color w:val="231F20"/>
                <w:sz w:val="18"/>
              </w:rPr>
              <w:t>0.0s</w:t>
            </w:r>
          </w:p>
        </w:tc>
        <w:tc>
          <w:tcPr>
            <w:tcW w:w="551" w:type="dxa"/>
            <w:gridSpan w:val="2"/>
          </w:tcPr>
          <w:p>
            <w:pPr>
              <w:pStyle w:val="32"/>
              <w:spacing w:before="94"/>
              <w:ind w:right="1"/>
              <w:jc w:val="center"/>
              <w:rPr>
                <w:sz w:val="18"/>
              </w:rPr>
            </w:pPr>
            <w:r>
              <w:rPr>
                <w:color w:val="231F20"/>
                <w:w w:val="121"/>
                <w:sz w:val="18"/>
              </w:rPr>
              <w:t>☆</w:t>
            </w:r>
          </w:p>
        </w:tc>
        <w:tc>
          <w:tcPr>
            <w:tcW w:w="537" w:type="dxa"/>
            <w:gridSpan w:val="2"/>
          </w:tcPr>
          <w:p>
            <w:pPr>
              <w:pStyle w:val="32"/>
              <w:spacing w:before="94"/>
              <w:ind w:left="114"/>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585" w:hRule="atLeast"/>
          <w:jc w:val="center"/>
        </w:trPr>
        <w:tc>
          <w:tcPr>
            <w:tcW w:w="849" w:type="dxa"/>
            <w:gridSpan w:val="2"/>
          </w:tcPr>
          <w:p>
            <w:pPr>
              <w:pStyle w:val="32"/>
              <w:spacing w:before="122"/>
              <w:ind w:left="190"/>
              <w:rPr>
                <w:sz w:val="18"/>
              </w:rPr>
            </w:pPr>
            <w:r>
              <w:rPr>
                <w:rFonts w:hint="eastAsia"/>
                <w:color w:val="231F20"/>
                <w:sz w:val="18"/>
              </w:rPr>
              <w:t>P3-</w:t>
            </w:r>
            <w:r>
              <w:rPr>
                <w:color w:val="231F20"/>
                <w:sz w:val="18"/>
              </w:rPr>
              <w:t>17</w:t>
            </w:r>
          </w:p>
        </w:tc>
        <w:tc>
          <w:tcPr>
            <w:tcW w:w="2393" w:type="dxa"/>
            <w:gridSpan w:val="2"/>
          </w:tcPr>
          <w:p>
            <w:pPr>
              <w:pStyle w:val="32"/>
              <w:spacing w:before="122"/>
              <w:ind w:left="54"/>
              <w:rPr>
                <w:sz w:val="18"/>
              </w:rPr>
            </w:pPr>
            <w:r>
              <w:rPr>
                <w:color w:val="231F20"/>
                <w:sz w:val="18"/>
              </w:rPr>
              <w:t>V/F 分离停机方式选择</w:t>
            </w:r>
          </w:p>
        </w:tc>
        <w:tc>
          <w:tcPr>
            <w:tcW w:w="4456" w:type="dxa"/>
          </w:tcPr>
          <w:p>
            <w:pPr>
              <w:pStyle w:val="32"/>
              <w:spacing w:line="289" w:lineRule="exact"/>
              <w:ind w:left="54"/>
              <w:rPr>
                <w:sz w:val="18"/>
              </w:rPr>
            </w:pPr>
            <w:r>
              <w:rPr>
                <w:color w:val="231F20"/>
                <w:sz w:val="18"/>
              </w:rPr>
              <w:t>0：频率 / 电压独立减至 0</w:t>
            </w:r>
          </w:p>
          <w:p>
            <w:pPr>
              <w:pStyle w:val="32"/>
              <w:spacing w:line="277" w:lineRule="exact"/>
              <w:ind w:left="54"/>
              <w:rPr>
                <w:sz w:val="18"/>
              </w:rPr>
            </w:pPr>
            <w:r>
              <w:rPr>
                <w:color w:val="231F20"/>
                <w:sz w:val="18"/>
              </w:rPr>
              <w:t>1：电压减为 0 后频率再减</w:t>
            </w:r>
          </w:p>
        </w:tc>
        <w:tc>
          <w:tcPr>
            <w:tcW w:w="851" w:type="dxa"/>
            <w:gridSpan w:val="2"/>
          </w:tcPr>
          <w:p>
            <w:pPr>
              <w:pStyle w:val="32"/>
              <w:spacing w:before="122"/>
              <w:jc w:val="center"/>
              <w:rPr>
                <w:sz w:val="18"/>
              </w:rPr>
            </w:pPr>
            <w:r>
              <w:rPr>
                <w:color w:val="231F20"/>
                <w:w w:val="93"/>
                <w:sz w:val="18"/>
              </w:rPr>
              <w:t>0</w:t>
            </w:r>
          </w:p>
        </w:tc>
        <w:tc>
          <w:tcPr>
            <w:tcW w:w="551" w:type="dxa"/>
            <w:gridSpan w:val="2"/>
          </w:tcPr>
          <w:p>
            <w:pPr>
              <w:pStyle w:val="32"/>
              <w:spacing w:before="122"/>
              <w:ind w:right="1"/>
              <w:jc w:val="center"/>
              <w:rPr>
                <w:sz w:val="18"/>
              </w:rPr>
            </w:pPr>
            <w:r>
              <w:rPr>
                <w:color w:val="231F20"/>
                <w:w w:val="121"/>
                <w:sz w:val="18"/>
              </w:rPr>
              <w:t>☆</w:t>
            </w:r>
          </w:p>
        </w:tc>
        <w:tc>
          <w:tcPr>
            <w:tcW w:w="537" w:type="dxa"/>
            <w:gridSpan w:val="2"/>
          </w:tcPr>
          <w:p>
            <w:pPr>
              <w:pStyle w:val="32"/>
              <w:spacing w:before="122"/>
              <w:ind w:left="113"/>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gridSpan w:val="2"/>
          </w:tcPr>
          <w:p>
            <w:pPr>
              <w:pStyle w:val="32"/>
              <w:spacing w:line="268" w:lineRule="exact"/>
              <w:ind w:left="190"/>
              <w:rPr>
                <w:sz w:val="18"/>
              </w:rPr>
            </w:pPr>
            <w:r>
              <w:rPr>
                <w:rFonts w:hint="eastAsia"/>
                <w:color w:val="231F20"/>
                <w:sz w:val="18"/>
              </w:rPr>
              <w:t>P3-</w:t>
            </w:r>
            <w:r>
              <w:rPr>
                <w:color w:val="231F20"/>
                <w:sz w:val="18"/>
              </w:rPr>
              <w:t>18</w:t>
            </w:r>
          </w:p>
        </w:tc>
        <w:tc>
          <w:tcPr>
            <w:tcW w:w="2393" w:type="dxa"/>
            <w:gridSpan w:val="2"/>
          </w:tcPr>
          <w:p>
            <w:pPr>
              <w:pStyle w:val="32"/>
              <w:spacing w:line="268" w:lineRule="exact"/>
              <w:ind w:left="54"/>
              <w:rPr>
                <w:sz w:val="18"/>
              </w:rPr>
            </w:pPr>
            <w:r>
              <w:rPr>
                <w:color w:val="231F20"/>
                <w:sz w:val="18"/>
              </w:rPr>
              <w:t>过流失速动作电流</w:t>
            </w:r>
          </w:p>
        </w:tc>
        <w:tc>
          <w:tcPr>
            <w:tcW w:w="4456" w:type="dxa"/>
          </w:tcPr>
          <w:p>
            <w:pPr>
              <w:pStyle w:val="32"/>
              <w:spacing w:line="268" w:lineRule="exact"/>
              <w:ind w:left="53"/>
              <w:rPr>
                <w:sz w:val="18"/>
              </w:rPr>
            </w:pPr>
            <w:r>
              <w:rPr>
                <w:color w:val="231F20"/>
                <w:sz w:val="18"/>
              </w:rPr>
              <w:t>50~200%</w:t>
            </w:r>
          </w:p>
        </w:tc>
        <w:tc>
          <w:tcPr>
            <w:tcW w:w="851" w:type="dxa"/>
            <w:gridSpan w:val="2"/>
          </w:tcPr>
          <w:p>
            <w:pPr>
              <w:pStyle w:val="32"/>
              <w:spacing w:line="268" w:lineRule="exact"/>
              <w:ind w:left="26" w:right="26"/>
              <w:jc w:val="center"/>
              <w:rPr>
                <w:sz w:val="18"/>
              </w:rPr>
            </w:pPr>
            <w:r>
              <w:rPr>
                <w:color w:val="231F20"/>
                <w:sz w:val="18"/>
              </w:rPr>
              <w:t>150%</w:t>
            </w:r>
          </w:p>
        </w:tc>
        <w:tc>
          <w:tcPr>
            <w:tcW w:w="551" w:type="dxa"/>
            <w:gridSpan w:val="2"/>
          </w:tcPr>
          <w:p>
            <w:pPr>
              <w:pStyle w:val="32"/>
              <w:spacing w:line="268" w:lineRule="exact"/>
              <w:ind w:right="1"/>
              <w:jc w:val="center"/>
              <w:rPr>
                <w:sz w:val="18"/>
              </w:rPr>
            </w:pPr>
            <w:r>
              <w:rPr>
                <w:color w:val="231F20"/>
                <w:w w:val="122"/>
                <w:sz w:val="18"/>
              </w:rPr>
              <w:t>★</w:t>
            </w:r>
          </w:p>
        </w:tc>
        <w:tc>
          <w:tcPr>
            <w:tcW w:w="537" w:type="dxa"/>
            <w:gridSpan w:val="2"/>
          </w:tcPr>
          <w:p>
            <w:pPr>
              <w:pStyle w:val="32"/>
              <w:spacing w:line="268" w:lineRule="exact"/>
              <w:ind w:left="113"/>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585" w:hRule="atLeast"/>
          <w:jc w:val="center"/>
        </w:trPr>
        <w:tc>
          <w:tcPr>
            <w:tcW w:w="849" w:type="dxa"/>
            <w:gridSpan w:val="2"/>
          </w:tcPr>
          <w:p>
            <w:pPr>
              <w:pStyle w:val="32"/>
              <w:spacing w:before="122"/>
              <w:ind w:left="190"/>
              <w:rPr>
                <w:sz w:val="18"/>
              </w:rPr>
            </w:pPr>
            <w:r>
              <w:rPr>
                <w:rFonts w:hint="eastAsia"/>
                <w:color w:val="231F20"/>
                <w:sz w:val="18"/>
              </w:rPr>
              <w:t>P3-</w:t>
            </w:r>
            <w:r>
              <w:rPr>
                <w:color w:val="231F20"/>
                <w:sz w:val="18"/>
              </w:rPr>
              <w:t>19</w:t>
            </w:r>
          </w:p>
        </w:tc>
        <w:tc>
          <w:tcPr>
            <w:tcW w:w="2393" w:type="dxa"/>
            <w:gridSpan w:val="2"/>
          </w:tcPr>
          <w:p>
            <w:pPr>
              <w:pStyle w:val="32"/>
              <w:spacing w:before="122"/>
              <w:ind w:left="54"/>
              <w:rPr>
                <w:sz w:val="18"/>
              </w:rPr>
            </w:pPr>
            <w:r>
              <w:rPr>
                <w:color w:val="231F20"/>
                <w:sz w:val="18"/>
              </w:rPr>
              <w:t>过流失速使能</w:t>
            </w:r>
          </w:p>
        </w:tc>
        <w:tc>
          <w:tcPr>
            <w:tcW w:w="4456" w:type="dxa"/>
          </w:tcPr>
          <w:p>
            <w:pPr>
              <w:pStyle w:val="32"/>
              <w:spacing w:line="289" w:lineRule="exact"/>
              <w:ind w:left="53"/>
              <w:rPr>
                <w:sz w:val="18"/>
              </w:rPr>
            </w:pPr>
            <w:r>
              <w:rPr>
                <w:color w:val="231F20"/>
                <w:w w:val="95"/>
                <w:sz w:val="18"/>
              </w:rPr>
              <w:t>0：无效</w:t>
            </w:r>
          </w:p>
          <w:p>
            <w:pPr>
              <w:pStyle w:val="32"/>
              <w:spacing w:line="277" w:lineRule="exact"/>
              <w:ind w:left="53"/>
              <w:rPr>
                <w:sz w:val="18"/>
              </w:rPr>
            </w:pPr>
            <w:r>
              <w:rPr>
                <w:color w:val="231F20"/>
                <w:w w:val="95"/>
                <w:sz w:val="18"/>
              </w:rPr>
              <w:t>1：有效</w:t>
            </w:r>
          </w:p>
        </w:tc>
        <w:tc>
          <w:tcPr>
            <w:tcW w:w="851" w:type="dxa"/>
            <w:gridSpan w:val="2"/>
          </w:tcPr>
          <w:p>
            <w:pPr>
              <w:pStyle w:val="32"/>
              <w:spacing w:before="122"/>
              <w:ind w:left="25" w:right="26"/>
              <w:jc w:val="center"/>
              <w:rPr>
                <w:sz w:val="18"/>
              </w:rPr>
            </w:pPr>
            <w:r>
              <w:rPr>
                <w:color w:val="231F20"/>
                <w:spacing w:val="-88"/>
                <w:w w:val="93"/>
                <w:sz w:val="18"/>
              </w:rPr>
              <w:t>1</w:t>
            </w:r>
            <w:r>
              <w:rPr>
                <w:color w:val="231F20"/>
                <w:spacing w:val="1"/>
                <w:sz w:val="18"/>
              </w:rPr>
              <w:t>（有效）</w:t>
            </w:r>
          </w:p>
        </w:tc>
        <w:tc>
          <w:tcPr>
            <w:tcW w:w="551" w:type="dxa"/>
            <w:gridSpan w:val="2"/>
          </w:tcPr>
          <w:p>
            <w:pPr>
              <w:pStyle w:val="32"/>
              <w:spacing w:before="122"/>
              <w:ind w:right="2"/>
              <w:jc w:val="center"/>
              <w:rPr>
                <w:sz w:val="18"/>
              </w:rPr>
            </w:pPr>
            <w:r>
              <w:rPr>
                <w:color w:val="231F20"/>
                <w:w w:val="122"/>
                <w:sz w:val="18"/>
              </w:rPr>
              <w:t>★</w:t>
            </w:r>
          </w:p>
        </w:tc>
        <w:tc>
          <w:tcPr>
            <w:tcW w:w="537" w:type="dxa"/>
            <w:gridSpan w:val="2"/>
          </w:tcPr>
          <w:p>
            <w:pPr>
              <w:pStyle w:val="32"/>
              <w:spacing w:before="122"/>
              <w:ind w:left="113"/>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gridSpan w:val="2"/>
          </w:tcPr>
          <w:p>
            <w:pPr>
              <w:pStyle w:val="32"/>
              <w:spacing w:line="268" w:lineRule="exact"/>
              <w:ind w:left="190"/>
              <w:rPr>
                <w:sz w:val="18"/>
              </w:rPr>
            </w:pPr>
            <w:r>
              <w:rPr>
                <w:rFonts w:hint="eastAsia"/>
                <w:color w:val="231F20"/>
                <w:sz w:val="18"/>
              </w:rPr>
              <w:t>P3-</w:t>
            </w:r>
            <w:r>
              <w:rPr>
                <w:color w:val="231F20"/>
                <w:sz w:val="18"/>
              </w:rPr>
              <w:t>20</w:t>
            </w:r>
          </w:p>
        </w:tc>
        <w:tc>
          <w:tcPr>
            <w:tcW w:w="2393" w:type="dxa"/>
            <w:gridSpan w:val="2"/>
          </w:tcPr>
          <w:p>
            <w:pPr>
              <w:pStyle w:val="32"/>
              <w:spacing w:line="268" w:lineRule="exact"/>
              <w:ind w:left="53"/>
              <w:rPr>
                <w:sz w:val="18"/>
              </w:rPr>
            </w:pPr>
            <w:r>
              <w:rPr>
                <w:color w:val="231F20"/>
                <w:sz w:val="18"/>
              </w:rPr>
              <w:t>过流失速抑制增益</w:t>
            </w:r>
          </w:p>
        </w:tc>
        <w:tc>
          <w:tcPr>
            <w:tcW w:w="4456" w:type="dxa"/>
          </w:tcPr>
          <w:p>
            <w:pPr>
              <w:pStyle w:val="32"/>
              <w:spacing w:line="268" w:lineRule="exact"/>
              <w:ind w:left="53"/>
              <w:rPr>
                <w:sz w:val="18"/>
              </w:rPr>
            </w:pPr>
            <w:r>
              <w:rPr>
                <w:color w:val="231F20"/>
                <w:sz w:val="18"/>
              </w:rPr>
              <w:t>0~100</w:t>
            </w:r>
          </w:p>
        </w:tc>
        <w:tc>
          <w:tcPr>
            <w:tcW w:w="851" w:type="dxa"/>
            <w:gridSpan w:val="2"/>
          </w:tcPr>
          <w:p>
            <w:pPr>
              <w:pStyle w:val="32"/>
              <w:spacing w:line="268" w:lineRule="exact"/>
              <w:ind w:left="25" w:right="26"/>
              <w:jc w:val="center"/>
              <w:rPr>
                <w:color w:val="FF0000"/>
                <w:sz w:val="18"/>
              </w:rPr>
            </w:pPr>
            <w:r>
              <w:rPr>
                <w:color w:val="FF0000"/>
                <w:sz w:val="18"/>
              </w:rPr>
              <w:t>20</w:t>
            </w:r>
          </w:p>
        </w:tc>
        <w:tc>
          <w:tcPr>
            <w:tcW w:w="551" w:type="dxa"/>
            <w:gridSpan w:val="2"/>
          </w:tcPr>
          <w:p>
            <w:pPr>
              <w:pStyle w:val="32"/>
              <w:spacing w:line="268" w:lineRule="exact"/>
              <w:ind w:right="2"/>
              <w:jc w:val="center"/>
              <w:rPr>
                <w:sz w:val="18"/>
              </w:rPr>
            </w:pPr>
            <w:r>
              <w:rPr>
                <w:color w:val="231F20"/>
                <w:w w:val="121"/>
                <w:sz w:val="18"/>
              </w:rPr>
              <w:t>☆</w:t>
            </w:r>
          </w:p>
        </w:tc>
        <w:tc>
          <w:tcPr>
            <w:tcW w:w="537" w:type="dxa"/>
            <w:gridSpan w:val="2"/>
          </w:tcPr>
          <w:p>
            <w:pPr>
              <w:pStyle w:val="32"/>
              <w:spacing w:line="268" w:lineRule="exact"/>
              <w:ind w:left="113"/>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528" w:hRule="atLeast"/>
          <w:jc w:val="center"/>
        </w:trPr>
        <w:tc>
          <w:tcPr>
            <w:tcW w:w="849" w:type="dxa"/>
            <w:gridSpan w:val="2"/>
          </w:tcPr>
          <w:p>
            <w:pPr>
              <w:pStyle w:val="32"/>
              <w:spacing w:before="94"/>
              <w:ind w:left="190"/>
              <w:rPr>
                <w:sz w:val="18"/>
              </w:rPr>
            </w:pPr>
            <w:r>
              <w:rPr>
                <w:rFonts w:hint="eastAsia"/>
                <w:color w:val="231F20"/>
                <w:sz w:val="18"/>
              </w:rPr>
              <w:t>P3-</w:t>
            </w:r>
            <w:r>
              <w:rPr>
                <w:color w:val="231F20"/>
                <w:sz w:val="18"/>
              </w:rPr>
              <w:t>21</w:t>
            </w:r>
          </w:p>
        </w:tc>
        <w:tc>
          <w:tcPr>
            <w:tcW w:w="2393" w:type="dxa"/>
            <w:gridSpan w:val="2"/>
          </w:tcPr>
          <w:p>
            <w:pPr>
              <w:pStyle w:val="32"/>
              <w:spacing w:line="260" w:lineRule="exact"/>
              <w:ind w:left="53"/>
              <w:rPr>
                <w:sz w:val="18"/>
              </w:rPr>
            </w:pPr>
            <w:r>
              <w:rPr>
                <w:color w:val="231F20"/>
                <w:sz w:val="18"/>
              </w:rPr>
              <w:t>倍速过流失速动作电流补偿</w:t>
            </w:r>
          </w:p>
          <w:p>
            <w:pPr>
              <w:pStyle w:val="32"/>
              <w:spacing w:line="248" w:lineRule="exact"/>
              <w:ind w:left="53"/>
              <w:rPr>
                <w:sz w:val="18"/>
              </w:rPr>
            </w:pPr>
            <w:r>
              <w:rPr>
                <w:color w:val="231F20"/>
                <w:sz w:val="18"/>
              </w:rPr>
              <w:t>系数</w:t>
            </w:r>
          </w:p>
        </w:tc>
        <w:tc>
          <w:tcPr>
            <w:tcW w:w="4456" w:type="dxa"/>
          </w:tcPr>
          <w:p>
            <w:pPr>
              <w:pStyle w:val="32"/>
              <w:spacing w:before="94"/>
              <w:ind w:left="53"/>
              <w:rPr>
                <w:sz w:val="18"/>
              </w:rPr>
            </w:pPr>
            <w:r>
              <w:rPr>
                <w:color w:val="231F20"/>
                <w:sz w:val="18"/>
              </w:rPr>
              <w:t>50~200%</w:t>
            </w:r>
          </w:p>
        </w:tc>
        <w:tc>
          <w:tcPr>
            <w:tcW w:w="851" w:type="dxa"/>
            <w:gridSpan w:val="2"/>
          </w:tcPr>
          <w:p>
            <w:pPr>
              <w:pStyle w:val="32"/>
              <w:spacing w:before="94"/>
              <w:ind w:left="25" w:right="26"/>
              <w:jc w:val="center"/>
              <w:rPr>
                <w:sz w:val="18"/>
              </w:rPr>
            </w:pPr>
            <w:r>
              <w:rPr>
                <w:color w:val="231F20"/>
                <w:sz w:val="18"/>
              </w:rPr>
              <w:t>50%</w:t>
            </w:r>
          </w:p>
        </w:tc>
        <w:tc>
          <w:tcPr>
            <w:tcW w:w="551" w:type="dxa"/>
            <w:gridSpan w:val="2"/>
          </w:tcPr>
          <w:p>
            <w:pPr>
              <w:pStyle w:val="32"/>
              <w:spacing w:before="94"/>
              <w:ind w:right="2"/>
              <w:jc w:val="center"/>
              <w:rPr>
                <w:sz w:val="18"/>
              </w:rPr>
            </w:pPr>
            <w:r>
              <w:rPr>
                <w:color w:val="231F20"/>
                <w:w w:val="122"/>
                <w:sz w:val="18"/>
              </w:rPr>
              <w:t>★</w:t>
            </w:r>
          </w:p>
        </w:tc>
        <w:tc>
          <w:tcPr>
            <w:tcW w:w="537" w:type="dxa"/>
            <w:gridSpan w:val="2"/>
          </w:tcPr>
          <w:p>
            <w:pPr>
              <w:pStyle w:val="32"/>
              <w:spacing w:before="94"/>
              <w:ind w:left="113"/>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528" w:hRule="atLeast"/>
          <w:jc w:val="center"/>
        </w:trPr>
        <w:tc>
          <w:tcPr>
            <w:tcW w:w="849" w:type="dxa"/>
            <w:gridSpan w:val="2"/>
          </w:tcPr>
          <w:p>
            <w:pPr>
              <w:pStyle w:val="32"/>
              <w:spacing w:before="94"/>
              <w:ind w:left="190"/>
              <w:rPr>
                <w:sz w:val="18"/>
              </w:rPr>
            </w:pPr>
            <w:r>
              <w:rPr>
                <w:rFonts w:hint="eastAsia"/>
                <w:color w:val="231F20"/>
                <w:sz w:val="18"/>
              </w:rPr>
              <w:t>P3-</w:t>
            </w:r>
            <w:r>
              <w:rPr>
                <w:color w:val="231F20"/>
                <w:sz w:val="18"/>
              </w:rPr>
              <w:t>22</w:t>
            </w:r>
          </w:p>
        </w:tc>
        <w:tc>
          <w:tcPr>
            <w:tcW w:w="2393" w:type="dxa"/>
            <w:gridSpan w:val="2"/>
          </w:tcPr>
          <w:p>
            <w:pPr>
              <w:pStyle w:val="32"/>
              <w:spacing w:before="94"/>
              <w:ind w:left="25"/>
              <w:rPr>
                <w:sz w:val="18"/>
              </w:rPr>
            </w:pPr>
            <w:r>
              <w:rPr>
                <w:color w:val="231F20"/>
                <w:sz w:val="18"/>
              </w:rPr>
              <w:t>过压失速动作电压</w:t>
            </w:r>
          </w:p>
        </w:tc>
        <w:tc>
          <w:tcPr>
            <w:tcW w:w="5307" w:type="dxa"/>
            <w:gridSpan w:val="3"/>
          </w:tcPr>
          <w:p>
            <w:pPr>
              <w:pStyle w:val="32"/>
              <w:spacing w:line="260" w:lineRule="exact"/>
              <w:ind w:left="25"/>
              <w:rPr>
                <w:sz w:val="18"/>
              </w:rPr>
            </w:pPr>
            <w:r>
              <w:rPr>
                <w:color w:val="231F20"/>
                <w:spacing w:val="-8"/>
                <w:w w:val="95"/>
                <w:sz w:val="18"/>
              </w:rPr>
              <w:t xml:space="preserve">三相 </w:t>
            </w:r>
            <w:r>
              <w:rPr>
                <w:color w:val="231F20"/>
                <w:w w:val="95"/>
                <w:sz w:val="18"/>
              </w:rPr>
              <w:t>380~480V</w:t>
            </w:r>
            <w:r>
              <w:rPr>
                <w:color w:val="231F20"/>
                <w:spacing w:val="-8"/>
                <w:w w:val="95"/>
                <w:sz w:val="18"/>
              </w:rPr>
              <w:t xml:space="preserve"> 机型</w:t>
            </w:r>
            <w:r>
              <w:rPr>
                <w:color w:val="231F20"/>
                <w:w w:val="95"/>
                <w:sz w:val="18"/>
              </w:rPr>
              <w:t>：330.0V~800.0V</w:t>
            </w:r>
          </w:p>
          <w:p>
            <w:pPr>
              <w:pStyle w:val="32"/>
              <w:spacing w:line="248" w:lineRule="exact"/>
              <w:ind w:left="25"/>
              <w:rPr>
                <w:sz w:val="18"/>
              </w:rPr>
            </w:pPr>
            <w:r>
              <w:rPr>
                <w:color w:val="231F20"/>
                <w:spacing w:val="-8"/>
                <w:w w:val="95"/>
                <w:sz w:val="18"/>
              </w:rPr>
              <w:t xml:space="preserve">三相 </w:t>
            </w:r>
            <w:r>
              <w:rPr>
                <w:color w:val="231F20"/>
                <w:w w:val="95"/>
                <w:sz w:val="18"/>
              </w:rPr>
              <w:t>200~240V</w:t>
            </w:r>
            <w:r>
              <w:rPr>
                <w:color w:val="231F20"/>
                <w:spacing w:val="-8"/>
                <w:w w:val="95"/>
                <w:sz w:val="18"/>
              </w:rPr>
              <w:t xml:space="preserve"> 机型</w:t>
            </w:r>
            <w:r>
              <w:rPr>
                <w:color w:val="231F20"/>
                <w:w w:val="95"/>
                <w:sz w:val="18"/>
              </w:rPr>
              <w:t>：330.0V~800.0V</w:t>
            </w:r>
          </w:p>
        </w:tc>
        <w:tc>
          <w:tcPr>
            <w:tcW w:w="551" w:type="dxa"/>
            <w:gridSpan w:val="2"/>
          </w:tcPr>
          <w:p>
            <w:pPr>
              <w:pStyle w:val="32"/>
              <w:spacing w:before="94"/>
              <w:ind w:right="2"/>
              <w:jc w:val="center"/>
              <w:rPr>
                <w:sz w:val="18"/>
              </w:rPr>
            </w:pPr>
            <w:r>
              <w:rPr>
                <w:color w:val="231F20"/>
                <w:w w:val="122"/>
                <w:sz w:val="18"/>
              </w:rPr>
              <w:t>★</w:t>
            </w:r>
          </w:p>
        </w:tc>
        <w:tc>
          <w:tcPr>
            <w:tcW w:w="537" w:type="dxa"/>
            <w:gridSpan w:val="2"/>
          </w:tcPr>
          <w:p>
            <w:pPr>
              <w:pStyle w:val="32"/>
              <w:spacing w:before="94"/>
              <w:ind w:left="113"/>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585" w:hRule="atLeast"/>
          <w:jc w:val="center"/>
        </w:trPr>
        <w:tc>
          <w:tcPr>
            <w:tcW w:w="849" w:type="dxa"/>
            <w:gridSpan w:val="2"/>
          </w:tcPr>
          <w:p>
            <w:pPr>
              <w:pStyle w:val="32"/>
              <w:spacing w:before="122"/>
              <w:ind w:left="189"/>
              <w:rPr>
                <w:sz w:val="18"/>
              </w:rPr>
            </w:pPr>
            <w:r>
              <w:rPr>
                <w:rFonts w:hint="eastAsia"/>
                <w:color w:val="231F20"/>
                <w:sz w:val="18"/>
              </w:rPr>
              <w:t>P3-</w:t>
            </w:r>
            <w:r>
              <w:rPr>
                <w:color w:val="231F20"/>
                <w:sz w:val="18"/>
              </w:rPr>
              <w:t>23</w:t>
            </w:r>
          </w:p>
        </w:tc>
        <w:tc>
          <w:tcPr>
            <w:tcW w:w="2393" w:type="dxa"/>
            <w:gridSpan w:val="2"/>
          </w:tcPr>
          <w:p>
            <w:pPr>
              <w:pStyle w:val="32"/>
              <w:spacing w:before="122"/>
              <w:ind w:left="53"/>
              <w:rPr>
                <w:sz w:val="18"/>
              </w:rPr>
            </w:pPr>
            <w:r>
              <w:rPr>
                <w:color w:val="231F20"/>
                <w:sz w:val="18"/>
              </w:rPr>
              <w:t>过压失速使能</w:t>
            </w:r>
          </w:p>
        </w:tc>
        <w:tc>
          <w:tcPr>
            <w:tcW w:w="4456" w:type="dxa"/>
          </w:tcPr>
          <w:p>
            <w:pPr>
              <w:pStyle w:val="32"/>
              <w:spacing w:line="288" w:lineRule="exact"/>
              <w:ind w:left="53"/>
              <w:rPr>
                <w:sz w:val="18"/>
              </w:rPr>
            </w:pPr>
            <w:r>
              <w:rPr>
                <w:color w:val="231F20"/>
                <w:w w:val="95"/>
                <w:sz w:val="18"/>
              </w:rPr>
              <w:t>0：无效</w:t>
            </w:r>
          </w:p>
          <w:p>
            <w:pPr>
              <w:pStyle w:val="32"/>
              <w:spacing w:line="277" w:lineRule="exact"/>
              <w:ind w:left="53"/>
              <w:rPr>
                <w:sz w:val="18"/>
              </w:rPr>
            </w:pPr>
            <w:r>
              <w:rPr>
                <w:color w:val="231F20"/>
                <w:w w:val="95"/>
                <w:sz w:val="18"/>
              </w:rPr>
              <w:t>1：有效</w:t>
            </w:r>
          </w:p>
        </w:tc>
        <w:tc>
          <w:tcPr>
            <w:tcW w:w="851" w:type="dxa"/>
            <w:gridSpan w:val="2"/>
          </w:tcPr>
          <w:p>
            <w:pPr>
              <w:pStyle w:val="32"/>
              <w:spacing w:before="122"/>
              <w:ind w:left="25" w:right="26"/>
              <w:jc w:val="center"/>
              <w:rPr>
                <w:sz w:val="18"/>
              </w:rPr>
            </w:pPr>
            <w:r>
              <w:rPr>
                <w:color w:val="231F20"/>
                <w:spacing w:val="-88"/>
                <w:w w:val="93"/>
                <w:sz w:val="18"/>
              </w:rPr>
              <w:t>1</w:t>
            </w:r>
            <w:r>
              <w:rPr>
                <w:color w:val="231F20"/>
                <w:spacing w:val="1"/>
                <w:sz w:val="18"/>
              </w:rPr>
              <w:t>（有效）</w:t>
            </w:r>
          </w:p>
        </w:tc>
        <w:tc>
          <w:tcPr>
            <w:tcW w:w="551" w:type="dxa"/>
            <w:gridSpan w:val="2"/>
          </w:tcPr>
          <w:p>
            <w:pPr>
              <w:pStyle w:val="32"/>
              <w:spacing w:before="122"/>
              <w:ind w:right="3"/>
              <w:jc w:val="center"/>
              <w:rPr>
                <w:sz w:val="18"/>
              </w:rPr>
            </w:pPr>
            <w:r>
              <w:rPr>
                <w:color w:val="231F20"/>
                <w:w w:val="122"/>
                <w:sz w:val="18"/>
              </w:rPr>
              <w:t>★</w:t>
            </w:r>
          </w:p>
        </w:tc>
        <w:tc>
          <w:tcPr>
            <w:tcW w:w="537" w:type="dxa"/>
            <w:gridSpan w:val="2"/>
          </w:tcPr>
          <w:p>
            <w:pPr>
              <w:pStyle w:val="32"/>
              <w:spacing w:before="122"/>
              <w:ind w:left="113"/>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gridSpan w:val="2"/>
          </w:tcPr>
          <w:p>
            <w:pPr>
              <w:pStyle w:val="32"/>
              <w:spacing w:line="268" w:lineRule="exact"/>
              <w:ind w:left="189"/>
              <w:rPr>
                <w:sz w:val="18"/>
              </w:rPr>
            </w:pPr>
            <w:r>
              <w:rPr>
                <w:rFonts w:hint="eastAsia"/>
                <w:color w:val="231F20"/>
                <w:sz w:val="18"/>
              </w:rPr>
              <w:t>P3-</w:t>
            </w:r>
            <w:r>
              <w:rPr>
                <w:color w:val="231F20"/>
                <w:sz w:val="18"/>
              </w:rPr>
              <w:t>24</w:t>
            </w:r>
          </w:p>
        </w:tc>
        <w:tc>
          <w:tcPr>
            <w:tcW w:w="2393" w:type="dxa"/>
            <w:gridSpan w:val="2"/>
          </w:tcPr>
          <w:p>
            <w:pPr>
              <w:pStyle w:val="32"/>
              <w:spacing w:line="268" w:lineRule="exact"/>
              <w:ind w:left="53"/>
              <w:rPr>
                <w:sz w:val="18"/>
              </w:rPr>
            </w:pPr>
            <w:r>
              <w:rPr>
                <w:color w:val="231F20"/>
                <w:sz w:val="18"/>
              </w:rPr>
              <w:t>过压失速抑制频率增益</w:t>
            </w:r>
          </w:p>
        </w:tc>
        <w:tc>
          <w:tcPr>
            <w:tcW w:w="4456" w:type="dxa"/>
          </w:tcPr>
          <w:p>
            <w:pPr>
              <w:pStyle w:val="32"/>
              <w:spacing w:line="268" w:lineRule="exact"/>
              <w:ind w:left="53"/>
              <w:rPr>
                <w:sz w:val="18"/>
              </w:rPr>
            </w:pPr>
            <w:r>
              <w:rPr>
                <w:color w:val="231F20"/>
                <w:sz w:val="18"/>
              </w:rPr>
              <w:t>0~100</w:t>
            </w:r>
          </w:p>
        </w:tc>
        <w:tc>
          <w:tcPr>
            <w:tcW w:w="851" w:type="dxa"/>
            <w:gridSpan w:val="2"/>
          </w:tcPr>
          <w:p>
            <w:pPr>
              <w:pStyle w:val="32"/>
              <w:spacing w:line="268" w:lineRule="exact"/>
              <w:ind w:left="25" w:right="26"/>
              <w:jc w:val="center"/>
              <w:rPr>
                <w:sz w:val="18"/>
              </w:rPr>
            </w:pPr>
            <w:r>
              <w:rPr>
                <w:color w:val="231F20"/>
                <w:sz w:val="18"/>
              </w:rPr>
              <w:t>30</w:t>
            </w:r>
          </w:p>
        </w:tc>
        <w:tc>
          <w:tcPr>
            <w:tcW w:w="551" w:type="dxa"/>
            <w:gridSpan w:val="2"/>
          </w:tcPr>
          <w:p>
            <w:pPr>
              <w:pStyle w:val="32"/>
              <w:spacing w:line="268" w:lineRule="exact"/>
              <w:ind w:right="3"/>
              <w:jc w:val="center"/>
              <w:rPr>
                <w:sz w:val="18"/>
              </w:rPr>
            </w:pPr>
            <w:r>
              <w:rPr>
                <w:color w:val="231F20"/>
                <w:w w:val="121"/>
                <w:sz w:val="18"/>
              </w:rPr>
              <w:t>☆</w:t>
            </w:r>
          </w:p>
        </w:tc>
        <w:tc>
          <w:tcPr>
            <w:tcW w:w="537" w:type="dxa"/>
            <w:gridSpan w:val="2"/>
          </w:tcPr>
          <w:p>
            <w:pPr>
              <w:pStyle w:val="32"/>
              <w:spacing w:line="268" w:lineRule="exact"/>
              <w:ind w:left="113"/>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gridSpan w:val="2"/>
          </w:tcPr>
          <w:p>
            <w:pPr>
              <w:pStyle w:val="32"/>
              <w:spacing w:line="268" w:lineRule="exact"/>
              <w:ind w:left="189"/>
              <w:rPr>
                <w:sz w:val="18"/>
              </w:rPr>
            </w:pPr>
            <w:r>
              <w:rPr>
                <w:rFonts w:hint="eastAsia"/>
                <w:color w:val="231F20"/>
                <w:sz w:val="18"/>
              </w:rPr>
              <w:t>P3-</w:t>
            </w:r>
            <w:r>
              <w:rPr>
                <w:color w:val="231F20"/>
                <w:sz w:val="18"/>
              </w:rPr>
              <w:t>25</w:t>
            </w:r>
          </w:p>
        </w:tc>
        <w:tc>
          <w:tcPr>
            <w:tcW w:w="2393" w:type="dxa"/>
            <w:gridSpan w:val="2"/>
          </w:tcPr>
          <w:p>
            <w:pPr>
              <w:pStyle w:val="32"/>
              <w:spacing w:line="268" w:lineRule="exact"/>
              <w:ind w:left="53"/>
              <w:rPr>
                <w:sz w:val="18"/>
              </w:rPr>
            </w:pPr>
            <w:r>
              <w:rPr>
                <w:color w:val="231F20"/>
                <w:sz w:val="18"/>
              </w:rPr>
              <w:t>过压失速抑制电压增益</w:t>
            </w:r>
          </w:p>
        </w:tc>
        <w:tc>
          <w:tcPr>
            <w:tcW w:w="4456" w:type="dxa"/>
          </w:tcPr>
          <w:p>
            <w:pPr>
              <w:pStyle w:val="32"/>
              <w:spacing w:line="268" w:lineRule="exact"/>
              <w:ind w:left="53"/>
              <w:rPr>
                <w:sz w:val="18"/>
              </w:rPr>
            </w:pPr>
            <w:r>
              <w:rPr>
                <w:color w:val="231F20"/>
                <w:sz w:val="18"/>
              </w:rPr>
              <w:t>0~100</w:t>
            </w:r>
          </w:p>
        </w:tc>
        <w:tc>
          <w:tcPr>
            <w:tcW w:w="851" w:type="dxa"/>
            <w:gridSpan w:val="2"/>
          </w:tcPr>
          <w:p>
            <w:pPr>
              <w:pStyle w:val="32"/>
              <w:spacing w:line="268" w:lineRule="exact"/>
              <w:ind w:left="25" w:right="26"/>
              <w:jc w:val="center"/>
              <w:rPr>
                <w:sz w:val="18"/>
              </w:rPr>
            </w:pPr>
            <w:r>
              <w:rPr>
                <w:color w:val="231F20"/>
                <w:sz w:val="18"/>
              </w:rPr>
              <w:t>30</w:t>
            </w:r>
          </w:p>
        </w:tc>
        <w:tc>
          <w:tcPr>
            <w:tcW w:w="551" w:type="dxa"/>
            <w:gridSpan w:val="2"/>
          </w:tcPr>
          <w:p>
            <w:pPr>
              <w:pStyle w:val="32"/>
              <w:spacing w:line="268" w:lineRule="exact"/>
              <w:ind w:right="3"/>
              <w:jc w:val="center"/>
              <w:rPr>
                <w:sz w:val="18"/>
              </w:rPr>
            </w:pPr>
            <w:r>
              <w:rPr>
                <w:color w:val="231F20"/>
                <w:w w:val="121"/>
                <w:sz w:val="18"/>
              </w:rPr>
              <w:t>☆</w:t>
            </w:r>
          </w:p>
        </w:tc>
        <w:tc>
          <w:tcPr>
            <w:tcW w:w="537" w:type="dxa"/>
            <w:gridSpan w:val="2"/>
          </w:tcPr>
          <w:p>
            <w:pPr>
              <w:pStyle w:val="32"/>
              <w:spacing w:line="268" w:lineRule="exact"/>
              <w:ind w:left="113"/>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gridSpan w:val="2"/>
          </w:tcPr>
          <w:p>
            <w:pPr>
              <w:pStyle w:val="32"/>
              <w:spacing w:line="268" w:lineRule="exact"/>
              <w:ind w:left="189"/>
              <w:rPr>
                <w:sz w:val="18"/>
              </w:rPr>
            </w:pPr>
            <w:r>
              <w:rPr>
                <w:rFonts w:hint="eastAsia"/>
                <w:color w:val="231F20"/>
                <w:sz w:val="18"/>
              </w:rPr>
              <w:t>P3-</w:t>
            </w:r>
            <w:r>
              <w:rPr>
                <w:color w:val="231F20"/>
                <w:sz w:val="18"/>
              </w:rPr>
              <w:t>26</w:t>
            </w:r>
          </w:p>
        </w:tc>
        <w:tc>
          <w:tcPr>
            <w:tcW w:w="2393" w:type="dxa"/>
            <w:gridSpan w:val="2"/>
          </w:tcPr>
          <w:p>
            <w:pPr>
              <w:pStyle w:val="32"/>
              <w:spacing w:line="268" w:lineRule="exact"/>
              <w:ind w:left="53"/>
              <w:rPr>
                <w:sz w:val="18"/>
              </w:rPr>
            </w:pPr>
            <w:r>
              <w:rPr>
                <w:color w:val="231F20"/>
                <w:sz w:val="18"/>
              </w:rPr>
              <w:t>过压失速最大上升频率限制</w:t>
            </w:r>
          </w:p>
        </w:tc>
        <w:tc>
          <w:tcPr>
            <w:tcW w:w="4456" w:type="dxa"/>
          </w:tcPr>
          <w:p>
            <w:pPr>
              <w:pStyle w:val="32"/>
              <w:spacing w:line="268" w:lineRule="exact"/>
              <w:ind w:left="53"/>
              <w:rPr>
                <w:sz w:val="18"/>
              </w:rPr>
            </w:pPr>
            <w:r>
              <w:rPr>
                <w:color w:val="231F20"/>
                <w:sz w:val="18"/>
              </w:rPr>
              <w:t>0~50Hz</w:t>
            </w:r>
          </w:p>
        </w:tc>
        <w:tc>
          <w:tcPr>
            <w:tcW w:w="851" w:type="dxa"/>
            <w:gridSpan w:val="2"/>
          </w:tcPr>
          <w:p>
            <w:pPr>
              <w:pStyle w:val="32"/>
              <w:spacing w:line="268" w:lineRule="exact"/>
              <w:ind w:left="26" w:right="26"/>
              <w:jc w:val="center"/>
              <w:rPr>
                <w:sz w:val="18"/>
              </w:rPr>
            </w:pPr>
            <w:r>
              <w:rPr>
                <w:color w:val="231F20"/>
                <w:sz w:val="18"/>
              </w:rPr>
              <w:t>5Hz</w:t>
            </w:r>
          </w:p>
        </w:tc>
        <w:tc>
          <w:tcPr>
            <w:tcW w:w="551" w:type="dxa"/>
            <w:gridSpan w:val="2"/>
          </w:tcPr>
          <w:p>
            <w:pPr>
              <w:pStyle w:val="32"/>
              <w:spacing w:line="268" w:lineRule="exact"/>
              <w:ind w:right="3"/>
              <w:jc w:val="center"/>
              <w:rPr>
                <w:sz w:val="18"/>
              </w:rPr>
            </w:pPr>
            <w:r>
              <w:rPr>
                <w:color w:val="231F20"/>
                <w:w w:val="122"/>
                <w:sz w:val="18"/>
              </w:rPr>
              <w:t>★</w:t>
            </w:r>
          </w:p>
        </w:tc>
        <w:tc>
          <w:tcPr>
            <w:tcW w:w="537" w:type="dxa"/>
            <w:gridSpan w:val="2"/>
          </w:tcPr>
          <w:p>
            <w:pPr>
              <w:pStyle w:val="32"/>
              <w:spacing w:line="268" w:lineRule="exact"/>
              <w:ind w:left="112"/>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448" w:hRule="atLeast"/>
          <w:jc w:val="center"/>
        </w:trPr>
        <w:tc>
          <w:tcPr>
            <w:tcW w:w="9637" w:type="dxa"/>
            <w:gridSpan w:val="11"/>
            <w:shd w:val="clear" w:color="auto" w:fill="5087C6"/>
          </w:tcPr>
          <w:p>
            <w:pPr>
              <w:pStyle w:val="32"/>
              <w:spacing w:before="17"/>
              <w:ind w:left="169"/>
            </w:pPr>
            <w:r>
              <w:rPr>
                <w:rFonts w:hint="eastAsia"/>
                <w:color w:val="FFFFFF"/>
                <w:lang w:val="en-US"/>
              </w:rPr>
              <w:t>P</w:t>
            </w:r>
            <w:r>
              <w:rPr>
                <w:color w:val="FFFFFF"/>
              </w:rPr>
              <w:t>4 组 输入端子</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1251" w:hRule="atLeast"/>
          <w:jc w:val="center"/>
        </w:trPr>
        <w:tc>
          <w:tcPr>
            <w:tcW w:w="842" w:type="dxa"/>
            <w:tcBorders>
              <w:right w:val="single" w:color="auto" w:sz="4" w:space="0"/>
            </w:tcBorders>
            <w:shd w:val="clear" w:color="auto" w:fill="FFFFFF" w:themeFill="background1"/>
            <w:vAlign w:val="center"/>
          </w:tcPr>
          <w:p>
            <w:pPr>
              <w:pStyle w:val="32"/>
              <w:spacing w:before="17"/>
              <w:ind w:left="169"/>
              <w:jc w:val="both"/>
              <w:rPr>
                <w:sz w:val="18"/>
                <w:szCs w:val="18"/>
                <w:lang w:val="en-US"/>
              </w:rPr>
            </w:pPr>
            <w:r>
              <w:rPr>
                <w:rFonts w:hint="eastAsia"/>
                <w:sz w:val="18"/>
                <w:szCs w:val="18"/>
                <w:lang w:val="en-US"/>
              </w:rPr>
              <w:t>P4-00</w:t>
            </w:r>
          </w:p>
        </w:tc>
        <w:tc>
          <w:tcPr>
            <w:tcW w:w="2392" w:type="dxa"/>
            <w:gridSpan w:val="2"/>
            <w:tcBorders>
              <w:left w:val="single" w:color="auto" w:sz="4" w:space="0"/>
              <w:right w:val="single" w:color="auto" w:sz="4" w:space="0"/>
            </w:tcBorders>
            <w:shd w:val="clear" w:color="auto" w:fill="FFFFFF" w:themeFill="background1"/>
            <w:vAlign w:val="center"/>
          </w:tcPr>
          <w:p>
            <w:pPr>
              <w:pStyle w:val="32"/>
              <w:spacing w:before="17"/>
              <w:ind w:left="169"/>
              <w:rPr>
                <w:sz w:val="18"/>
                <w:szCs w:val="18"/>
                <w:lang w:val="en-US"/>
              </w:rPr>
            </w:pPr>
            <w:r>
              <w:rPr>
                <w:rFonts w:hint="eastAsia"/>
                <w:sz w:val="18"/>
                <w:szCs w:val="18"/>
                <w:lang w:val="en-US"/>
              </w:rPr>
              <w:t>DI1端子功能选择</w:t>
            </w:r>
          </w:p>
        </w:tc>
        <w:tc>
          <w:tcPr>
            <w:tcW w:w="4475" w:type="dxa"/>
            <w:gridSpan w:val="3"/>
            <w:vMerge w:val="restart"/>
            <w:tcBorders>
              <w:left w:val="single" w:color="auto" w:sz="4" w:space="0"/>
              <w:right w:val="single" w:color="auto" w:sz="4" w:space="0"/>
            </w:tcBorders>
            <w:shd w:val="clear" w:color="auto" w:fill="FFFFFF" w:themeFill="background1"/>
            <w:vAlign w:val="center"/>
          </w:tcPr>
          <w:p>
            <w:pPr>
              <w:pStyle w:val="32"/>
              <w:spacing w:line="254" w:lineRule="exact"/>
              <w:ind w:left="54"/>
              <w:rPr>
                <w:sz w:val="18"/>
              </w:rPr>
            </w:pPr>
            <w:r>
              <w:rPr>
                <w:color w:val="231F20"/>
                <w:sz w:val="18"/>
              </w:rPr>
              <w:t>0：无功能</w:t>
            </w:r>
          </w:p>
          <w:p>
            <w:pPr>
              <w:pStyle w:val="32"/>
              <w:spacing w:line="226" w:lineRule="exact"/>
              <w:ind w:left="54"/>
              <w:rPr>
                <w:sz w:val="18"/>
              </w:rPr>
            </w:pPr>
            <w:r>
              <w:rPr>
                <w:color w:val="231F20"/>
                <w:sz w:val="18"/>
              </w:rPr>
              <w:t>1：正转运行 FWD 或运行命令</w:t>
            </w:r>
          </w:p>
          <w:p>
            <w:pPr>
              <w:pStyle w:val="32"/>
              <w:spacing w:line="254" w:lineRule="exact"/>
              <w:ind w:left="54"/>
              <w:rPr>
                <w:sz w:val="18"/>
              </w:rPr>
            </w:pPr>
            <w:r>
              <w:rPr>
                <w:color w:val="231F20"/>
                <w:sz w:val="18"/>
              </w:rPr>
              <w:t>2：反转运行 REV 或正反运行方向</w:t>
            </w:r>
          </w:p>
          <w:p>
            <w:pPr>
              <w:pStyle w:val="32"/>
              <w:spacing w:before="51" w:line="163" w:lineRule="auto"/>
              <w:ind w:left="54" w:right="37"/>
              <w:rPr>
                <w:sz w:val="18"/>
              </w:rPr>
            </w:pPr>
            <w:r>
              <w:rPr>
                <w:color w:val="231F20"/>
                <w:sz w:val="18"/>
              </w:rPr>
              <w:t xml:space="preserve">（注：设定为 1、2 时，需配合 </w:t>
            </w:r>
            <w:r>
              <w:rPr>
                <w:rFonts w:hint="eastAsia"/>
                <w:color w:val="231F20"/>
                <w:sz w:val="18"/>
              </w:rPr>
              <w:t>P4-</w:t>
            </w:r>
            <w:r>
              <w:rPr>
                <w:color w:val="231F20"/>
                <w:sz w:val="18"/>
              </w:rPr>
              <w:t>11 使用，详见参数参数说明）</w:t>
            </w:r>
          </w:p>
          <w:p>
            <w:pPr>
              <w:pStyle w:val="32"/>
              <w:spacing w:line="204" w:lineRule="exact"/>
              <w:ind w:left="54"/>
              <w:rPr>
                <w:sz w:val="18"/>
              </w:rPr>
            </w:pPr>
            <w:r>
              <w:rPr>
                <w:color w:val="231F20"/>
                <w:sz w:val="18"/>
              </w:rPr>
              <w:t>3：三线式运行控制</w:t>
            </w:r>
          </w:p>
          <w:p>
            <w:pPr>
              <w:pStyle w:val="32"/>
              <w:spacing w:line="226" w:lineRule="exact"/>
              <w:ind w:left="54"/>
              <w:rPr>
                <w:sz w:val="18"/>
              </w:rPr>
            </w:pPr>
            <w:r>
              <w:rPr>
                <w:color w:val="231F20"/>
                <w:sz w:val="18"/>
              </w:rPr>
              <w:t>4：正转点动</w:t>
            </w:r>
            <w:r>
              <w:rPr>
                <w:color w:val="231F20"/>
                <w:spacing w:val="-4"/>
                <w:sz w:val="18"/>
              </w:rPr>
              <w:t>（FJOG）</w:t>
            </w:r>
          </w:p>
          <w:p>
            <w:pPr>
              <w:pStyle w:val="32"/>
              <w:spacing w:line="226" w:lineRule="exact"/>
              <w:ind w:left="54"/>
              <w:rPr>
                <w:sz w:val="18"/>
              </w:rPr>
            </w:pPr>
            <w:r>
              <w:rPr>
                <w:color w:val="231F20"/>
                <w:w w:val="95"/>
                <w:sz w:val="18"/>
              </w:rPr>
              <w:t>5：反转点动（RJOG）</w:t>
            </w:r>
          </w:p>
          <w:p>
            <w:pPr>
              <w:pStyle w:val="32"/>
              <w:spacing w:line="226" w:lineRule="exact"/>
              <w:ind w:left="54"/>
              <w:rPr>
                <w:sz w:val="18"/>
                <w:lang w:val="en-US"/>
              </w:rPr>
            </w:pPr>
            <w:r>
              <w:rPr>
                <w:color w:val="231F20"/>
                <w:sz w:val="18"/>
                <w:lang w:val="en-US"/>
              </w:rPr>
              <w:t>6：</w:t>
            </w:r>
            <w:r>
              <w:rPr>
                <w:color w:val="231F20"/>
                <w:sz w:val="18"/>
              </w:rPr>
              <w:t>端子</w:t>
            </w:r>
            <w:r>
              <w:rPr>
                <w:color w:val="231F20"/>
                <w:sz w:val="18"/>
                <w:lang w:val="en-US"/>
              </w:rPr>
              <w:t xml:space="preserve"> UP</w:t>
            </w:r>
          </w:p>
          <w:p>
            <w:pPr>
              <w:pStyle w:val="32"/>
              <w:spacing w:line="226" w:lineRule="exact"/>
              <w:ind w:left="54"/>
              <w:rPr>
                <w:sz w:val="18"/>
                <w:lang w:val="en-US"/>
              </w:rPr>
            </w:pPr>
            <w:r>
              <w:rPr>
                <w:color w:val="231F20"/>
                <w:sz w:val="18"/>
                <w:lang w:val="en-US"/>
              </w:rPr>
              <w:t>7：</w:t>
            </w:r>
            <w:r>
              <w:rPr>
                <w:color w:val="231F20"/>
                <w:sz w:val="18"/>
              </w:rPr>
              <w:t>端子</w:t>
            </w:r>
            <w:r>
              <w:rPr>
                <w:color w:val="231F20"/>
                <w:sz w:val="18"/>
                <w:lang w:val="en-US"/>
              </w:rPr>
              <w:t xml:space="preserve"> DOWN</w:t>
            </w:r>
          </w:p>
          <w:p>
            <w:pPr>
              <w:pStyle w:val="32"/>
              <w:spacing w:line="226" w:lineRule="exact"/>
              <w:ind w:left="54"/>
              <w:rPr>
                <w:lang w:val="en-US"/>
              </w:rPr>
            </w:pPr>
            <w:r>
              <w:rPr>
                <w:color w:val="231F20"/>
                <w:sz w:val="18"/>
              </w:rPr>
              <w:t>8：自由停车</w:t>
            </w:r>
          </w:p>
        </w:tc>
        <w:tc>
          <w:tcPr>
            <w:tcW w:w="867" w:type="dxa"/>
            <w:gridSpan w:val="2"/>
            <w:tcBorders>
              <w:left w:val="single" w:color="auto" w:sz="4" w:space="0"/>
              <w:right w:val="single" w:color="auto" w:sz="4" w:space="0"/>
            </w:tcBorders>
            <w:shd w:val="clear" w:color="auto" w:fill="FFFFFF" w:themeFill="background1"/>
            <w:vAlign w:val="center"/>
          </w:tcPr>
          <w:p>
            <w:pPr>
              <w:pStyle w:val="32"/>
              <w:spacing w:before="17"/>
              <w:ind w:left="169"/>
              <w:jc w:val="center"/>
              <w:rPr>
                <w:sz w:val="18"/>
                <w:szCs w:val="18"/>
                <w:lang w:val="en-US"/>
              </w:rPr>
            </w:pPr>
            <w:r>
              <w:rPr>
                <w:rFonts w:hint="eastAsia"/>
                <w:sz w:val="18"/>
                <w:szCs w:val="18"/>
                <w:lang w:val="en-US"/>
              </w:rPr>
              <w:t>1</w:t>
            </w:r>
          </w:p>
        </w:tc>
        <w:tc>
          <w:tcPr>
            <w:tcW w:w="558" w:type="dxa"/>
            <w:gridSpan w:val="2"/>
            <w:tcBorders>
              <w:left w:val="single" w:color="auto" w:sz="4" w:space="0"/>
              <w:right w:val="single" w:color="auto" w:sz="4" w:space="0"/>
            </w:tcBorders>
            <w:shd w:val="clear" w:color="auto" w:fill="FFFFFF" w:themeFill="background1"/>
            <w:vAlign w:val="center"/>
          </w:tcPr>
          <w:p>
            <w:pPr>
              <w:pStyle w:val="32"/>
              <w:spacing w:before="17"/>
              <w:ind w:left="169"/>
              <w:jc w:val="both"/>
              <w:rPr>
                <w:sz w:val="18"/>
                <w:szCs w:val="18"/>
                <w:lang w:val="en-US"/>
              </w:rPr>
            </w:pPr>
            <w:r>
              <w:rPr>
                <w:color w:val="231F20"/>
                <w:w w:val="122"/>
                <w:sz w:val="18"/>
              </w:rPr>
              <w:t>★</w:t>
            </w:r>
          </w:p>
        </w:tc>
        <w:tc>
          <w:tcPr>
            <w:tcW w:w="503" w:type="dxa"/>
            <w:tcBorders>
              <w:left w:val="single" w:color="auto" w:sz="4" w:space="0"/>
            </w:tcBorders>
            <w:shd w:val="clear" w:color="auto" w:fill="FFFFFF" w:themeFill="background1"/>
            <w:vAlign w:val="center"/>
          </w:tcPr>
          <w:p>
            <w:pPr>
              <w:pStyle w:val="32"/>
              <w:spacing w:before="17"/>
              <w:ind w:left="169"/>
              <w:jc w:val="center"/>
              <w:rPr>
                <w:sz w:val="18"/>
                <w:szCs w:val="18"/>
                <w:lang w:val="en-US"/>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448" w:hRule="atLeast"/>
          <w:jc w:val="center"/>
        </w:trPr>
        <w:tc>
          <w:tcPr>
            <w:tcW w:w="842" w:type="dxa"/>
            <w:tcBorders>
              <w:right w:val="single" w:color="auto" w:sz="4" w:space="0"/>
            </w:tcBorders>
            <w:shd w:val="clear" w:color="auto" w:fill="FFFFFF" w:themeFill="background1"/>
            <w:vAlign w:val="center"/>
          </w:tcPr>
          <w:p>
            <w:pPr>
              <w:pStyle w:val="32"/>
              <w:spacing w:before="17"/>
              <w:jc w:val="center"/>
              <w:rPr>
                <w:sz w:val="18"/>
                <w:szCs w:val="18"/>
                <w:lang w:val="en-US"/>
              </w:rPr>
            </w:pPr>
            <w:r>
              <w:rPr>
                <w:rFonts w:hint="eastAsia"/>
                <w:sz w:val="18"/>
                <w:szCs w:val="18"/>
                <w:lang w:val="en-US"/>
              </w:rPr>
              <w:t>P4-01</w:t>
            </w:r>
          </w:p>
        </w:tc>
        <w:tc>
          <w:tcPr>
            <w:tcW w:w="2392" w:type="dxa"/>
            <w:gridSpan w:val="2"/>
            <w:tcBorders>
              <w:left w:val="single" w:color="auto" w:sz="4" w:space="0"/>
              <w:right w:val="single" w:color="auto" w:sz="4" w:space="0"/>
            </w:tcBorders>
            <w:shd w:val="clear" w:color="auto" w:fill="FFFFFF" w:themeFill="background1"/>
            <w:vAlign w:val="center"/>
          </w:tcPr>
          <w:p>
            <w:pPr>
              <w:pStyle w:val="32"/>
              <w:spacing w:before="17"/>
              <w:ind w:left="169"/>
              <w:rPr>
                <w:sz w:val="18"/>
                <w:szCs w:val="18"/>
                <w:lang w:val="en-US"/>
              </w:rPr>
            </w:pPr>
            <w:r>
              <w:rPr>
                <w:rFonts w:hint="eastAsia"/>
                <w:sz w:val="18"/>
                <w:szCs w:val="18"/>
                <w:lang w:val="en-US"/>
              </w:rPr>
              <w:t>DI2端子功能选择</w:t>
            </w:r>
          </w:p>
        </w:tc>
        <w:tc>
          <w:tcPr>
            <w:tcW w:w="4475" w:type="dxa"/>
            <w:gridSpan w:val="3"/>
            <w:vMerge w:val="continue"/>
            <w:tcBorders>
              <w:left w:val="single" w:color="auto" w:sz="4" w:space="0"/>
              <w:right w:val="single" w:color="auto" w:sz="4" w:space="0"/>
            </w:tcBorders>
            <w:shd w:val="clear" w:color="auto" w:fill="FFFFFF" w:themeFill="background1"/>
            <w:vAlign w:val="center"/>
          </w:tcPr>
          <w:p>
            <w:pPr>
              <w:pStyle w:val="32"/>
              <w:spacing w:before="17"/>
              <w:ind w:left="169"/>
              <w:jc w:val="center"/>
              <w:rPr>
                <w:lang w:val="en-US"/>
              </w:rPr>
            </w:pPr>
          </w:p>
        </w:tc>
        <w:tc>
          <w:tcPr>
            <w:tcW w:w="867" w:type="dxa"/>
            <w:gridSpan w:val="2"/>
            <w:tcBorders>
              <w:left w:val="single" w:color="auto" w:sz="4" w:space="0"/>
              <w:right w:val="single" w:color="auto" w:sz="4" w:space="0"/>
            </w:tcBorders>
            <w:shd w:val="clear" w:color="auto" w:fill="FFFFFF" w:themeFill="background1"/>
            <w:vAlign w:val="center"/>
          </w:tcPr>
          <w:p>
            <w:pPr>
              <w:pStyle w:val="32"/>
              <w:spacing w:before="17"/>
              <w:ind w:left="169"/>
              <w:jc w:val="center"/>
              <w:rPr>
                <w:color w:val="FF0000"/>
                <w:sz w:val="18"/>
                <w:szCs w:val="18"/>
                <w:lang w:val="en-US"/>
              </w:rPr>
            </w:pPr>
            <w:r>
              <w:rPr>
                <w:rFonts w:hint="eastAsia"/>
                <w:color w:val="FF0000"/>
                <w:sz w:val="18"/>
                <w:szCs w:val="18"/>
                <w:lang w:val="en-US"/>
              </w:rPr>
              <w:t>4</w:t>
            </w:r>
          </w:p>
        </w:tc>
        <w:tc>
          <w:tcPr>
            <w:tcW w:w="558" w:type="dxa"/>
            <w:gridSpan w:val="2"/>
            <w:tcBorders>
              <w:left w:val="single" w:color="auto" w:sz="4" w:space="0"/>
              <w:right w:val="single" w:color="auto" w:sz="4" w:space="0"/>
            </w:tcBorders>
            <w:shd w:val="clear" w:color="auto" w:fill="FFFFFF" w:themeFill="background1"/>
            <w:vAlign w:val="center"/>
          </w:tcPr>
          <w:p>
            <w:pPr>
              <w:pStyle w:val="32"/>
              <w:spacing w:before="17"/>
              <w:ind w:left="169"/>
              <w:jc w:val="both"/>
              <w:rPr>
                <w:color w:val="231F20"/>
                <w:w w:val="122"/>
                <w:sz w:val="18"/>
              </w:rPr>
            </w:pPr>
            <w:r>
              <w:rPr>
                <w:color w:val="231F20"/>
                <w:w w:val="122"/>
                <w:sz w:val="18"/>
              </w:rPr>
              <w:t>★</w:t>
            </w:r>
          </w:p>
        </w:tc>
        <w:tc>
          <w:tcPr>
            <w:tcW w:w="503" w:type="dxa"/>
            <w:tcBorders>
              <w:left w:val="single" w:color="auto" w:sz="4" w:space="0"/>
            </w:tcBorders>
            <w:shd w:val="clear" w:color="auto" w:fill="FFFFFF" w:themeFill="background1"/>
            <w:vAlign w:val="center"/>
          </w:tcPr>
          <w:p>
            <w:pPr>
              <w:pStyle w:val="32"/>
              <w:spacing w:before="17"/>
              <w:ind w:left="169"/>
              <w:jc w:val="center"/>
              <w:rPr>
                <w:sz w:val="18"/>
                <w:szCs w:val="18"/>
                <w:lang w:val="en-US"/>
              </w:rPr>
            </w:pPr>
          </w:p>
        </w:tc>
      </w:tr>
    </w:tbl>
    <w:p>
      <w:pPr>
        <w:sectPr>
          <w:pgSz w:w="12250" w:h="17180"/>
          <w:pgMar w:top="1162" w:right="1276" w:bottom="981" w:left="1276" w:header="788" w:footer="794" w:gutter="0"/>
          <w:pgNumType w:fmt="decimal"/>
          <w:cols w:space="0" w:num="1"/>
        </w:sectPr>
      </w:pPr>
    </w:p>
    <w:p>
      <w:pPr>
        <w:pStyle w:val="12"/>
        <w:rPr>
          <w:rFonts w:ascii="Times New Roman"/>
        </w:rPr>
      </w:pPr>
    </w:p>
    <w:p>
      <w:pPr>
        <w:pStyle w:val="12"/>
        <w:rPr>
          <w:rFonts w:ascii="Times New Roman"/>
          <w:sz w:val="16"/>
        </w:rPr>
      </w:pPr>
    </w:p>
    <w:tbl>
      <w:tblPr>
        <w:tblStyle w:val="25"/>
        <w:tblW w:w="9637" w:type="dxa"/>
        <w:jc w:val="center"/>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849"/>
        <w:gridCol w:w="2393"/>
        <w:gridCol w:w="4456"/>
        <w:gridCol w:w="851"/>
        <w:gridCol w:w="551"/>
        <w:gridCol w:w="537"/>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448" w:hRule="atLeast"/>
          <w:jc w:val="center"/>
        </w:trPr>
        <w:tc>
          <w:tcPr>
            <w:tcW w:w="849" w:type="dxa"/>
            <w:shd w:val="clear" w:color="auto" w:fill="5087C6"/>
          </w:tcPr>
          <w:p>
            <w:pPr>
              <w:pStyle w:val="32"/>
              <w:spacing w:before="55"/>
              <w:ind w:left="242"/>
              <w:rPr>
                <w:sz w:val="18"/>
              </w:rPr>
            </w:pPr>
            <w:r>
              <w:rPr>
                <w:color w:val="FFFFFF"/>
                <w:sz w:val="18"/>
              </w:rPr>
              <w:t>参数</w:t>
            </w:r>
          </w:p>
        </w:tc>
        <w:tc>
          <w:tcPr>
            <w:tcW w:w="2393" w:type="dxa"/>
            <w:shd w:val="clear" w:color="auto" w:fill="5087C6"/>
          </w:tcPr>
          <w:p>
            <w:pPr>
              <w:pStyle w:val="32"/>
              <w:spacing w:before="55"/>
              <w:ind w:left="968" w:right="966"/>
              <w:jc w:val="center"/>
              <w:rPr>
                <w:sz w:val="18"/>
              </w:rPr>
            </w:pPr>
            <w:r>
              <w:rPr>
                <w:color w:val="FFFFFF"/>
                <w:sz w:val="18"/>
              </w:rPr>
              <w:t>名 称</w:t>
            </w:r>
          </w:p>
        </w:tc>
        <w:tc>
          <w:tcPr>
            <w:tcW w:w="4456" w:type="dxa"/>
            <w:shd w:val="clear" w:color="auto" w:fill="5087C6"/>
          </w:tcPr>
          <w:p>
            <w:pPr>
              <w:pStyle w:val="32"/>
              <w:spacing w:before="55"/>
              <w:ind w:left="44" w:right="42"/>
              <w:jc w:val="center"/>
              <w:rPr>
                <w:sz w:val="18"/>
              </w:rPr>
            </w:pPr>
            <w:r>
              <w:rPr>
                <w:color w:val="FFFFFF"/>
                <w:sz w:val="18"/>
              </w:rPr>
              <w:t>设定范围</w:t>
            </w:r>
          </w:p>
        </w:tc>
        <w:tc>
          <w:tcPr>
            <w:tcW w:w="851" w:type="dxa"/>
            <w:shd w:val="clear" w:color="auto" w:fill="5087C6"/>
          </w:tcPr>
          <w:p>
            <w:pPr>
              <w:pStyle w:val="32"/>
              <w:spacing w:before="55"/>
              <w:ind w:left="27" w:right="26"/>
              <w:jc w:val="center"/>
              <w:rPr>
                <w:sz w:val="18"/>
              </w:rPr>
            </w:pPr>
            <w:r>
              <w:rPr>
                <w:color w:val="FFFFFF"/>
                <w:sz w:val="18"/>
              </w:rPr>
              <w:t>出厂值</w:t>
            </w:r>
          </w:p>
        </w:tc>
        <w:tc>
          <w:tcPr>
            <w:tcW w:w="551" w:type="dxa"/>
            <w:shd w:val="clear" w:color="auto" w:fill="5087C6"/>
          </w:tcPr>
          <w:p>
            <w:pPr>
              <w:pStyle w:val="32"/>
              <w:spacing w:before="55"/>
              <w:ind w:left="73" w:right="73"/>
              <w:jc w:val="center"/>
              <w:rPr>
                <w:sz w:val="18"/>
              </w:rPr>
            </w:pPr>
            <w:r>
              <w:rPr>
                <w:color w:val="FFFFFF"/>
                <w:sz w:val="18"/>
              </w:rPr>
              <w:t>更改</w:t>
            </w:r>
          </w:p>
        </w:tc>
        <w:tc>
          <w:tcPr>
            <w:tcW w:w="537" w:type="dxa"/>
            <w:shd w:val="clear" w:color="auto" w:fill="5087C6"/>
          </w:tcPr>
          <w:p>
            <w:pPr>
              <w:pStyle w:val="32"/>
              <w:spacing w:before="55"/>
              <w:ind w:left="66" w:right="66"/>
              <w:jc w:val="center"/>
              <w:rPr>
                <w:sz w:val="18"/>
              </w:rPr>
            </w:pPr>
            <w:r>
              <w:rPr>
                <w:color w:val="FFFFFF"/>
                <w:sz w:val="18"/>
              </w:rPr>
              <w:t>页码</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1296" w:hRule="atLeast"/>
          <w:jc w:val="center"/>
        </w:trPr>
        <w:tc>
          <w:tcPr>
            <w:tcW w:w="849" w:type="dxa"/>
          </w:tcPr>
          <w:p>
            <w:pPr>
              <w:pStyle w:val="32"/>
              <w:rPr>
                <w:rFonts w:ascii="Times New Roman"/>
                <w:sz w:val="26"/>
              </w:rPr>
            </w:pPr>
          </w:p>
          <w:p>
            <w:pPr>
              <w:pStyle w:val="32"/>
              <w:spacing w:before="185"/>
              <w:ind w:left="191"/>
              <w:rPr>
                <w:sz w:val="18"/>
              </w:rPr>
            </w:pPr>
            <w:r>
              <w:rPr>
                <w:rFonts w:hint="eastAsia"/>
                <w:color w:val="231F20"/>
                <w:sz w:val="18"/>
              </w:rPr>
              <w:t>P4-</w:t>
            </w:r>
            <w:r>
              <w:rPr>
                <w:color w:val="231F20"/>
                <w:sz w:val="18"/>
              </w:rPr>
              <w:t>02</w:t>
            </w:r>
          </w:p>
        </w:tc>
        <w:tc>
          <w:tcPr>
            <w:tcW w:w="2393" w:type="dxa"/>
          </w:tcPr>
          <w:p>
            <w:pPr>
              <w:pStyle w:val="32"/>
              <w:rPr>
                <w:rFonts w:ascii="Times New Roman"/>
                <w:sz w:val="26"/>
              </w:rPr>
            </w:pPr>
          </w:p>
          <w:p>
            <w:pPr>
              <w:pStyle w:val="32"/>
              <w:spacing w:before="185"/>
              <w:ind w:left="55"/>
              <w:rPr>
                <w:sz w:val="18"/>
              </w:rPr>
            </w:pPr>
            <w:r>
              <w:rPr>
                <w:color w:val="231F20"/>
                <w:sz w:val="18"/>
              </w:rPr>
              <w:t>DI3 端子功能选择</w:t>
            </w:r>
          </w:p>
        </w:tc>
        <w:tc>
          <w:tcPr>
            <w:tcW w:w="4456" w:type="dxa"/>
            <w:vMerge w:val="restart"/>
          </w:tcPr>
          <w:p>
            <w:pPr>
              <w:pStyle w:val="32"/>
              <w:spacing w:line="226" w:lineRule="exact"/>
              <w:ind w:left="54"/>
              <w:rPr>
                <w:sz w:val="18"/>
              </w:rPr>
            </w:pPr>
            <w:r>
              <w:rPr>
                <w:color w:val="231F20"/>
                <w:sz w:val="18"/>
              </w:rPr>
              <w:t>9：故障复位（RESET）</w:t>
            </w:r>
          </w:p>
          <w:p>
            <w:pPr>
              <w:pStyle w:val="32"/>
              <w:spacing w:line="254" w:lineRule="exact"/>
              <w:ind w:left="54"/>
              <w:rPr>
                <w:sz w:val="18"/>
              </w:rPr>
            </w:pPr>
            <w:r>
              <w:rPr>
                <w:color w:val="231F20"/>
                <w:sz w:val="18"/>
              </w:rPr>
              <w:t>10：运行暂停</w:t>
            </w:r>
          </w:p>
          <w:p>
            <w:pPr>
              <w:pStyle w:val="32"/>
              <w:spacing w:line="254" w:lineRule="exact"/>
              <w:ind w:left="54"/>
              <w:rPr>
                <w:sz w:val="18"/>
              </w:rPr>
            </w:pPr>
            <w:r>
              <w:rPr>
                <w:color w:val="231F20"/>
                <w:sz w:val="18"/>
              </w:rPr>
              <w:t>11：外部故障常开输入</w:t>
            </w:r>
          </w:p>
          <w:p>
            <w:pPr>
              <w:pStyle w:val="32"/>
              <w:spacing w:line="226" w:lineRule="exact"/>
              <w:ind w:left="54"/>
              <w:rPr>
                <w:sz w:val="18"/>
              </w:rPr>
            </w:pPr>
            <w:r>
              <w:rPr>
                <w:color w:val="231F20"/>
                <w:sz w:val="18"/>
              </w:rPr>
              <w:t>12：</w:t>
            </w:r>
            <w:r>
              <w:rPr>
                <w:color w:val="231F20"/>
                <w:spacing w:val="-3"/>
                <w:sz w:val="18"/>
              </w:rPr>
              <w:t xml:space="preserve">多段指令端子 </w:t>
            </w:r>
            <w:r>
              <w:rPr>
                <w:color w:val="231F20"/>
                <w:sz w:val="18"/>
              </w:rPr>
              <w:t>1</w:t>
            </w:r>
          </w:p>
          <w:p>
            <w:pPr>
              <w:pStyle w:val="32"/>
              <w:spacing w:line="226" w:lineRule="exact"/>
              <w:ind w:left="54"/>
              <w:rPr>
                <w:sz w:val="18"/>
              </w:rPr>
            </w:pPr>
            <w:r>
              <w:rPr>
                <w:color w:val="231F20"/>
                <w:sz w:val="18"/>
              </w:rPr>
              <w:t>13：</w:t>
            </w:r>
            <w:r>
              <w:rPr>
                <w:color w:val="231F20"/>
                <w:spacing w:val="-3"/>
                <w:sz w:val="18"/>
              </w:rPr>
              <w:t xml:space="preserve">多段指令端子 </w:t>
            </w:r>
            <w:r>
              <w:rPr>
                <w:color w:val="231F20"/>
                <w:sz w:val="18"/>
              </w:rPr>
              <w:t>2</w:t>
            </w:r>
          </w:p>
          <w:p>
            <w:pPr>
              <w:pStyle w:val="32"/>
              <w:spacing w:line="226" w:lineRule="exact"/>
              <w:ind w:left="54"/>
              <w:rPr>
                <w:sz w:val="18"/>
              </w:rPr>
            </w:pPr>
            <w:r>
              <w:rPr>
                <w:color w:val="231F20"/>
                <w:sz w:val="18"/>
              </w:rPr>
              <w:t>14：</w:t>
            </w:r>
            <w:r>
              <w:rPr>
                <w:color w:val="231F20"/>
                <w:spacing w:val="-3"/>
                <w:sz w:val="18"/>
              </w:rPr>
              <w:t xml:space="preserve">多段指令端子 </w:t>
            </w:r>
            <w:r>
              <w:rPr>
                <w:color w:val="231F20"/>
                <w:sz w:val="18"/>
              </w:rPr>
              <w:t>3</w:t>
            </w:r>
          </w:p>
          <w:p>
            <w:pPr>
              <w:pStyle w:val="32"/>
              <w:spacing w:line="226" w:lineRule="exact"/>
              <w:ind w:left="54"/>
              <w:rPr>
                <w:sz w:val="18"/>
              </w:rPr>
            </w:pPr>
            <w:r>
              <w:rPr>
                <w:color w:val="231F20"/>
                <w:sz w:val="18"/>
              </w:rPr>
              <w:t>15：</w:t>
            </w:r>
            <w:r>
              <w:rPr>
                <w:color w:val="231F20"/>
                <w:spacing w:val="-3"/>
                <w:sz w:val="18"/>
              </w:rPr>
              <w:t xml:space="preserve">多段指令端子 </w:t>
            </w:r>
            <w:r>
              <w:rPr>
                <w:color w:val="231F20"/>
                <w:sz w:val="18"/>
              </w:rPr>
              <w:t>4</w:t>
            </w:r>
          </w:p>
          <w:p>
            <w:pPr>
              <w:pStyle w:val="32"/>
              <w:spacing w:line="226" w:lineRule="exact"/>
              <w:ind w:left="54"/>
              <w:rPr>
                <w:sz w:val="18"/>
              </w:rPr>
            </w:pPr>
            <w:r>
              <w:rPr>
                <w:color w:val="231F20"/>
                <w:sz w:val="18"/>
              </w:rPr>
              <w:t>16：</w:t>
            </w:r>
            <w:r>
              <w:rPr>
                <w:color w:val="231F20"/>
                <w:spacing w:val="-2"/>
                <w:sz w:val="18"/>
              </w:rPr>
              <w:t xml:space="preserve">加减速时间选择端子 </w:t>
            </w:r>
            <w:r>
              <w:rPr>
                <w:color w:val="231F20"/>
                <w:sz w:val="18"/>
              </w:rPr>
              <w:t>1</w:t>
            </w:r>
          </w:p>
          <w:p>
            <w:pPr>
              <w:pStyle w:val="32"/>
              <w:spacing w:line="226" w:lineRule="exact"/>
              <w:ind w:left="54"/>
              <w:rPr>
                <w:sz w:val="18"/>
              </w:rPr>
            </w:pPr>
            <w:r>
              <w:rPr>
                <w:color w:val="231F20"/>
                <w:sz w:val="18"/>
              </w:rPr>
              <w:t>17：</w:t>
            </w:r>
            <w:r>
              <w:rPr>
                <w:color w:val="231F20"/>
                <w:spacing w:val="-2"/>
                <w:sz w:val="18"/>
              </w:rPr>
              <w:t xml:space="preserve">加减速时间选择端子 </w:t>
            </w:r>
            <w:r>
              <w:rPr>
                <w:color w:val="231F20"/>
                <w:sz w:val="18"/>
              </w:rPr>
              <w:t>2</w:t>
            </w:r>
          </w:p>
          <w:p>
            <w:pPr>
              <w:pStyle w:val="32"/>
              <w:spacing w:line="226" w:lineRule="exact"/>
              <w:ind w:left="54"/>
              <w:rPr>
                <w:sz w:val="18"/>
              </w:rPr>
            </w:pPr>
            <w:r>
              <w:rPr>
                <w:color w:val="231F20"/>
                <w:sz w:val="18"/>
              </w:rPr>
              <w:t>18：频率指令切换</w:t>
            </w:r>
          </w:p>
          <w:p>
            <w:pPr>
              <w:pStyle w:val="32"/>
              <w:spacing w:line="226" w:lineRule="exact"/>
              <w:ind w:left="54"/>
              <w:rPr>
                <w:sz w:val="18"/>
              </w:rPr>
            </w:pPr>
            <w:r>
              <w:rPr>
                <w:color w:val="231F20"/>
                <w:sz w:val="18"/>
              </w:rPr>
              <w:t>19：UP/DOWN 设定清零（端子、键盘）</w:t>
            </w:r>
          </w:p>
          <w:p>
            <w:pPr>
              <w:pStyle w:val="32"/>
              <w:spacing w:line="254" w:lineRule="exact"/>
              <w:ind w:left="54"/>
              <w:rPr>
                <w:sz w:val="18"/>
              </w:rPr>
            </w:pPr>
            <w:r>
              <w:rPr>
                <w:color w:val="231F20"/>
                <w:sz w:val="18"/>
              </w:rPr>
              <w:t>20：控制命令切换端子 1</w:t>
            </w:r>
          </w:p>
          <w:p>
            <w:pPr>
              <w:pStyle w:val="32"/>
              <w:spacing w:line="254" w:lineRule="exact"/>
              <w:ind w:left="54"/>
              <w:rPr>
                <w:sz w:val="18"/>
              </w:rPr>
            </w:pPr>
            <w:r>
              <w:rPr>
                <w:color w:val="231F20"/>
                <w:sz w:val="18"/>
              </w:rPr>
              <w:t>21：加减速禁止</w:t>
            </w:r>
          </w:p>
          <w:p>
            <w:pPr>
              <w:pStyle w:val="32"/>
              <w:spacing w:line="226" w:lineRule="exact"/>
              <w:ind w:left="54"/>
              <w:rPr>
                <w:sz w:val="18"/>
              </w:rPr>
            </w:pPr>
            <w:r>
              <w:rPr>
                <w:color w:val="231F20"/>
                <w:sz w:val="18"/>
              </w:rPr>
              <w:t>22：PID 暂停</w:t>
            </w:r>
          </w:p>
          <w:p>
            <w:pPr>
              <w:pStyle w:val="32"/>
              <w:spacing w:line="226" w:lineRule="exact"/>
              <w:ind w:left="54"/>
              <w:rPr>
                <w:sz w:val="18"/>
              </w:rPr>
            </w:pPr>
            <w:r>
              <w:rPr>
                <w:color w:val="231F20"/>
                <w:sz w:val="18"/>
              </w:rPr>
              <w:t>23：简易 PLC 状态复位</w:t>
            </w:r>
          </w:p>
          <w:p>
            <w:pPr>
              <w:pStyle w:val="32"/>
              <w:spacing w:line="226" w:lineRule="exact"/>
              <w:ind w:left="54"/>
              <w:rPr>
                <w:sz w:val="18"/>
              </w:rPr>
            </w:pPr>
            <w:r>
              <w:rPr>
                <w:color w:val="231F20"/>
                <w:sz w:val="18"/>
              </w:rPr>
              <w:t>24：摆频暂停</w:t>
            </w:r>
          </w:p>
          <w:p>
            <w:pPr>
              <w:pStyle w:val="32"/>
              <w:spacing w:line="226" w:lineRule="exact"/>
              <w:ind w:left="54"/>
              <w:rPr>
                <w:sz w:val="18"/>
              </w:rPr>
            </w:pPr>
            <w:r>
              <w:rPr>
                <w:color w:val="231F20"/>
                <w:w w:val="95"/>
                <w:sz w:val="18"/>
              </w:rPr>
              <w:t>25：计数器输入</w:t>
            </w:r>
          </w:p>
          <w:p>
            <w:pPr>
              <w:pStyle w:val="32"/>
              <w:spacing w:line="226" w:lineRule="exact"/>
              <w:ind w:left="54"/>
              <w:rPr>
                <w:sz w:val="18"/>
              </w:rPr>
            </w:pPr>
            <w:r>
              <w:rPr>
                <w:color w:val="231F20"/>
                <w:w w:val="95"/>
                <w:sz w:val="18"/>
              </w:rPr>
              <w:t>26：计数器复位</w:t>
            </w:r>
          </w:p>
          <w:p>
            <w:pPr>
              <w:pStyle w:val="32"/>
              <w:spacing w:line="226" w:lineRule="exact"/>
              <w:ind w:left="54"/>
              <w:rPr>
                <w:sz w:val="18"/>
              </w:rPr>
            </w:pPr>
            <w:r>
              <w:rPr>
                <w:color w:val="231F20"/>
                <w:sz w:val="18"/>
              </w:rPr>
              <w:t>27：长度计数输入</w:t>
            </w:r>
          </w:p>
          <w:p>
            <w:pPr>
              <w:pStyle w:val="32"/>
              <w:spacing w:line="226" w:lineRule="exact"/>
              <w:ind w:left="54"/>
              <w:rPr>
                <w:sz w:val="18"/>
              </w:rPr>
            </w:pPr>
            <w:r>
              <w:rPr>
                <w:color w:val="231F20"/>
                <w:sz w:val="18"/>
              </w:rPr>
              <w:t>28：长度复位</w:t>
            </w:r>
          </w:p>
          <w:p>
            <w:pPr>
              <w:pStyle w:val="32"/>
              <w:spacing w:line="226" w:lineRule="exact"/>
              <w:ind w:left="54"/>
              <w:rPr>
                <w:sz w:val="18"/>
              </w:rPr>
            </w:pPr>
            <w:r>
              <w:rPr>
                <w:color w:val="231F20"/>
                <w:sz w:val="18"/>
              </w:rPr>
              <w:t>29：转矩控制禁止</w:t>
            </w:r>
          </w:p>
          <w:p>
            <w:pPr>
              <w:pStyle w:val="32"/>
              <w:spacing w:line="226" w:lineRule="exact"/>
              <w:ind w:left="54"/>
              <w:rPr>
                <w:sz w:val="18"/>
              </w:rPr>
            </w:pPr>
            <w:r>
              <w:rPr>
                <w:color w:val="231F20"/>
                <w:sz w:val="18"/>
              </w:rPr>
              <w:t>30：脉冲频率输入（仅对 DI5 有效）</w:t>
            </w:r>
          </w:p>
          <w:p>
            <w:pPr>
              <w:pStyle w:val="32"/>
              <w:spacing w:line="226" w:lineRule="exact"/>
              <w:ind w:left="54"/>
              <w:rPr>
                <w:sz w:val="18"/>
              </w:rPr>
            </w:pPr>
            <w:r>
              <w:rPr>
                <w:color w:val="231F20"/>
                <w:sz w:val="18"/>
              </w:rPr>
              <w:t>31：保留</w:t>
            </w:r>
          </w:p>
          <w:p>
            <w:pPr>
              <w:pStyle w:val="32"/>
              <w:spacing w:line="254" w:lineRule="exact"/>
              <w:ind w:left="54"/>
              <w:rPr>
                <w:sz w:val="18"/>
              </w:rPr>
            </w:pPr>
            <w:r>
              <w:rPr>
                <w:color w:val="231F20"/>
                <w:sz w:val="18"/>
              </w:rPr>
              <w:t>32：立即直流制动</w:t>
            </w:r>
          </w:p>
          <w:p>
            <w:pPr>
              <w:pStyle w:val="32"/>
              <w:spacing w:line="254" w:lineRule="exact"/>
              <w:ind w:left="54"/>
              <w:rPr>
                <w:sz w:val="18"/>
              </w:rPr>
            </w:pPr>
            <w:r>
              <w:rPr>
                <w:color w:val="231F20"/>
                <w:sz w:val="18"/>
              </w:rPr>
              <w:t>33：外部故障常闭输入</w:t>
            </w:r>
          </w:p>
          <w:p>
            <w:pPr>
              <w:pStyle w:val="32"/>
              <w:spacing w:line="254" w:lineRule="exact"/>
              <w:ind w:left="54"/>
              <w:rPr>
                <w:sz w:val="18"/>
              </w:rPr>
            </w:pPr>
            <w:r>
              <w:rPr>
                <w:color w:val="231F20"/>
                <w:sz w:val="18"/>
              </w:rPr>
              <w:t>34：频率修改使能</w:t>
            </w:r>
          </w:p>
          <w:p>
            <w:pPr>
              <w:pStyle w:val="32"/>
              <w:spacing w:line="254" w:lineRule="exact"/>
              <w:ind w:left="54"/>
              <w:rPr>
                <w:sz w:val="18"/>
              </w:rPr>
            </w:pPr>
            <w:r>
              <w:rPr>
                <w:color w:val="231F20"/>
                <w:sz w:val="18"/>
              </w:rPr>
              <w:t>35：PID 作用方向取反</w:t>
            </w:r>
          </w:p>
          <w:p>
            <w:pPr>
              <w:pStyle w:val="32"/>
              <w:spacing w:line="226" w:lineRule="exact"/>
              <w:ind w:left="54"/>
              <w:rPr>
                <w:sz w:val="18"/>
              </w:rPr>
            </w:pPr>
            <w:r>
              <w:rPr>
                <w:color w:val="231F20"/>
                <w:sz w:val="18"/>
              </w:rPr>
              <w:t>36：外部停车端子 1</w:t>
            </w:r>
          </w:p>
          <w:p>
            <w:pPr>
              <w:pStyle w:val="32"/>
              <w:spacing w:line="226" w:lineRule="exact"/>
              <w:ind w:left="54"/>
              <w:rPr>
                <w:sz w:val="18"/>
              </w:rPr>
            </w:pPr>
            <w:r>
              <w:rPr>
                <w:color w:val="231F20"/>
                <w:sz w:val="18"/>
              </w:rPr>
              <w:t>37：控制命令切换端子 2</w:t>
            </w:r>
          </w:p>
          <w:p>
            <w:pPr>
              <w:pStyle w:val="32"/>
              <w:spacing w:line="226" w:lineRule="exact"/>
              <w:ind w:left="54"/>
              <w:rPr>
                <w:sz w:val="18"/>
              </w:rPr>
            </w:pPr>
            <w:r>
              <w:rPr>
                <w:color w:val="231F20"/>
                <w:sz w:val="18"/>
              </w:rPr>
              <w:t>38：PID 积分暂停</w:t>
            </w:r>
          </w:p>
          <w:p>
            <w:pPr>
              <w:pStyle w:val="32"/>
              <w:spacing w:line="226" w:lineRule="exact"/>
              <w:ind w:left="54"/>
              <w:rPr>
                <w:sz w:val="18"/>
              </w:rPr>
            </w:pPr>
            <w:r>
              <w:rPr>
                <w:color w:val="231F20"/>
                <w:w w:val="95"/>
                <w:sz w:val="18"/>
              </w:rPr>
              <w:t>39：主频率与预置频率切换</w:t>
            </w:r>
          </w:p>
          <w:p>
            <w:pPr>
              <w:pStyle w:val="32"/>
              <w:spacing w:line="226" w:lineRule="exact"/>
              <w:ind w:left="54"/>
              <w:rPr>
                <w:sz w:val="18"/>
              </w:rPr>
            </w:pPr>
            <w:r>
              <w:rPr>
                <w:color w:val="231F20"/>
                <w:w w:val="95"/>
                <w:sz w:val="18"/>
              </w:rPr>
              <w:t>40：辅频率与预置频率切换</w:t>
            </w:r>
          </w:p>
          <w:p>
            <w:pPr>
              <w:pStyle w:val="32"/>
              <w:spacing w:line="226" w:lineRule="exact"/>
              <w:ind w:left="54"/>
              <w:rPr>
                <w:sz w:val="18"/>
              </w:rPr>
            </w:pPr>
            <w:r>
              <w:rPr>
                <w:color w:val="231F20"/>
                <w:sz w:val="18"/>
              </w:rPr>
              <w:t>41：电机端子选择功能</w:t>
            </w:r>
          </w:p>
          <w:p>
            <w:pPr>
              <w:pStyle w:val="32"/>
              <w:spacing w:line="226" w:lineRule="exact"/>
              <w:ind w:left="54"/>
              <w:rPr>
                <w:sz w:val="18"/>
              </w:rPr>
            </w:pPr>
            <w:r>
              <w:rPr>
                <w:color w:val="231F20"/>
                <w:sz w:val="18"/>
              </w:rPr>
              <w:t>42：保留</w:t>
            </w:r>
          </w:p>
          <w:p>
            <w:pPr>
              <w:pStyle w:val="32"/>
              <w:spacing w:line="226" w:lineRule="exact"/>
              <w:ind w:left="54"/>
              <w:rPr>
                <w:sz w:val="18"/>
              </w:rPr>
            </w:pPr>
            <w:r>
              <w:rPr>
                <w:color w:val="231F20"/>
                <w:sz w:val="18"/>
              </w:rPr>
              <w:t>43：PID 参数切换</w:t>
            </w:r>
          </w:p>
          <w:p>
            <w:pPr>
              <w:pStyle w:val="32"/>
              <w:spacing w:line="226" w:lineRule="exact"/>
              <w:ind w:left="54"/>
              <w:rPr>
                <w:sz w:val="18"/>
              </w:rPr>
            </w:pPr>
            <w:r>
              <w:rPr>
                <w:color w:val="231F20"/>
                <w:sz w:val="18"/>
              </w:rPr>
              <w:t>44：</w:t>
            </w:r>
            <w:r>
              <w:rPr>
                <w:color w:val="231F20"/>
                <w:spacing w:val="-3"/>
                <w:sz w:val="18"/>
              </w:rPr>
              <w:t xml:space="preserve">用户自定义故障 </w:t>
            </w:r>
            <w:r>
              <w:rPr>
                <w:color w:val="231F20"/>
                <w:sz w:val="18"/>
              </w:rPr>
              <w:t>1</w:t>
            </w:r>
          </w:p>
          <w:p>
            <w:pPr>
              <w:pStyle w:val="32"/>
              <w:spacing w:line="254" w:lineRule="exact"/>
              <w:ind w:left="54"/>
              <w:rPr>
                <w:sz w:val="18"/>
              </w:rPr>
            </w:pPr>
            <w:r>
              <w:rPr>
                <w:color w:val="231F20"/>
                <w:sz w:val="18"/>
              </w:rPr>
              <w:t>45：</w:t>
            </w:r>
            <w:r>
              <w:rPr>
                <w:color w:val="231F20"/>
                <w:spacing w:val="-3"/>
                <w:sz w:val="18"/>
              </w:rPr>
              <w:t xml:space="preserve">用户自定义故障 </w:t>
            </w:r>
            <w:r>
              <w:rPr>
                <w:color w:val="231F20"/>
                <w:sz w:val="18"/>
              </w:rPr>
              <w:t>2</w:t>
            </w:r>
          </w:p>
          <w:p>
            <w:pPr>
              <w:pStyle w:val="32"/>
              <w:spacing w:line="254" w:lineRule="exact"/>
              <w:ind w:left="54"/>
              <w:rPr>
                <w:sz w:val="18"/>
              </w:rPr>
            </w:pPr>
            <w:r>
              <w:rPr>
                <w:color w:val="231F20"/>
                <w:sz w:val="18"/>
              </w:rPr>
              <w:t>46：速度控制 / 转矩控制切换</w:t>
            </w:r>
          </w:p>
          <w:p>
            <w:pPr>
              <w:pStyle w:val="32"/>
              <w:spacing w:line="226" w:lineRule="exact"/>
              <w:ind w:left="54"/>
              <w:rPr>
                <w:sz w:val="18"/>
              </w:rPr>
            </w:pPr>
            <w:r>
              <w:rPr>
                <w:color w:val="231F20"/>
                <w:sz w:val="18"/>
              </w:rPr>
              <w:t>47：紧急停车</w:t>
            </w:r>
          </w:p>
          <w:p>
            <w:pPr>
              <w:pStyle w:val="32"/>
              <w:spacing w:line="226" w:lineRule="exact"/>
              <w:ind w:left="54"/>
              <w:rPr>
                <w:sz w:val="18"/>
              </w:rPr>
            </w:pPr>
            <w:r>
              <w:rPr>
                <w:color w:val="231F20"/>
                <w:sz w:val="18"/>
              </w:rPr>
              <w:t>48: 外部停车端子 2</w:t>
            </w:r>
          </w:p>
          <w:p>
            <w:pPr>
              <w:pStyle w:val="32"/>
              <w:spacing w:line="226" w:lineRule="exact"/>
              <w:ind w:left="54"/>
              <w:rPr>
                <w:sz w:val="18"/>
              </w:rPr>
            </w:pPr>
            <w:r>
              <w:rPr>
                <w:color w:val="231F20"/>
                <w:sz w:val="18"/>
              </w:rPr>
              <w:t>49：减速直流制动</w:t>
            </w:r>
          </w:p>
          <w:p>
            <w:pPr>
              <w:pStyle w:val="32"/>
              <w:spacing w:line="254" w:lineRule="exact"/>
              <w:ind w:left="54"/>
              <w:rPr>
                <w:sz w:val="18"/>
              </w:rPr>
            </w:pPr>
            <w:r>
              <w:rPr>
                <w:color w:val="231F20"/>
                <w:sz w:val="18"/>
              </w:rPr>
              <w:t>50：本次运行时间清零</w:t>
            </w:r>
          </w:p>
          <w:p>
            <w:pPr>
              <w:pStyle w:val="32"/>
              <w:spacing w:line="283" w:lineRule="exact"/>
              <w:ind w:left="54"/>
              <w:rPr>
                <w:sz w:val="18"/>
              </w:rPr>
            </w:pPr>
            <w:r>
              <w:rPr>
                <w:color w:val="231F20"/>
                <w:sz w:val="18"/>
              </w:rPr>
              <w:t>51：两线式 / 三线式切换</w:t>
            </w:r>
          </w:p>
          <w:p>
            <w:pPr>
              <w:pStyle w:val="32"/>
              <w:spacing w:line="283" w:lineRule="exact"/>
              <w:ind w:left="54"/>
              <w:rPr>
                <w:sz w:val="18"/>
              </w:rPr>
            </w:pPr>
            <w:r>
              <w:rPr>
                <w:color w:val="231F20"/>
                <w:sz w:val="18"/>
              </w:rPr>
              <w:t>52：反向频率禁止</w:t>
            </w:r>
          </w:p>
          <w:p>
            <w:pPr>
              <w:pStyle w:val="32"/>
              <w:spacing w:line="265" w:lineRule="exact"/>
              <w:ind w:left="54"/>
              <w:rPr>
                <w:sz w:val="18"/>
              </w:rPr>
            </w:pPr>
            <w:r>
              <w:rPr>
                <w:color w:val="231F20"/>
                <w:sz w:val="18"/>
              </w:rPr>
              <w:t>53-59：保留</w:t>
            </w:r>
          </w:p>
        </w:tc>
        <w:tc>
          <w:tcPr>
            <w:tcW w:w="851" w:type="dxa"/>
          </w:tcPr>
          <w:p>
            <w:pPr>
              <w:pStyle w:val="32"/>
              <w:rPr>
                <w:rFonts w:ascii="Times New Roman"/>
                <w:sz w:val="26"/>
              </w:rPr>
            </w:pPr>
          </w:p>
          <w:p>
            <w:pPr>
              <w:pStyle w:val="32"/>
              <w:spacing w:before="185"/>
              <w:jc w:val="center"/>
              <w:rPr>
                <w:color w:val="FF0000"/>
                <w:sz w:val="18"/>
              </w:rPr>
            </w:pPr>
            <w:r>
              <w:rPr>
                <w:color w:val="FF0000"/>
                <w:w w:val="93"/>
                <w:sz w:val="18"/>
              </w:rPr>
              <w:t>9</w:t>
            </w:r>
          </w:p>
        </w:tc>
        <w:tc>
          <w:tcPr>
            <w:tcW w:w="551" w:type="dxa"/>
          </w:tcPr>
          <w:p>
            <w:pPr>
              <w:pStyle w:val="32"/>
              <w:rPr>
                <w:rFonts w:ascii="Times New Roman"/>
                <w:sz w:val="26"/>
              </w:rPr>
            </w:pPr>
          </w:p>
          <w:p>
            <w:pPr>
              <w:pStyle w:val="32"/>
              <w:spacing w:before="185"/>
              <w:ind w:right="1"/>
              <w:jc w:val="center"/>
              <w:rPr>
                <w:sz w:val="18"/>
              </w:rPr>
            </w:pPr>
            <w:r>
              <w:rPr>
                <w:color w:val="231F20"/>
                <w:w w:val="122"/>
                <w:sz w:val="18"/>
              </w:rPr>
              <w:t>★</w:t>
            </w:r>
          </w:p>
        </w:tc>
        <w:tc>
          <w:tcPr>
            <w:tcW w:w="537" w:type="dxa"/>
          </w:tcPr>
          <w:p>
            <w:pPr>
              <w:pStyle w:val="32"/>
              <w:spacing w:before="184"/>
              <w:ind w:left="66" w:right="66"/>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1355" w:hRule="atLeast"/>
          <w:jc w:val="center"/>
        </w:trPr>
        <w:tc>
          <w:tcPr>
            <w:tcW w:w="849" w:type="dxa"/>
          </w:tcPr>
          <w:p>
            <w:pPr>
              <w:pStyle w:val="32"/>
              <w:rPr>
                <w:rFonts w:ascii="Times New Roman"/>
                <w:sz w:val="26"/>
              </w:rPr>
            </w:pPr>
          </w:p>
          <w:p>
            <w:pPr>
              <w:pStyle w:val="32"/>
              <w:spacing w:before="214"/>
              <w:ind w:left="191"/>
              <w:rPr>
                <w:sz w:val="18"/>
              </w:rPr>
            </w:pPr>
            <w:r>
              <w:rPr>
                <w:rFonts w:hint="eastAsia"/>
                <w:color w:val="231F20"/>
                <w:sz w:val="18"/>
              </w:rPr>
              <w:t>P4-</w:t>
            </w:r>
            <w:r>
              <w:rPr>
                <w:color w:val="231F20"/>
                <w:sz w:val="18"/>
              </w:rPr>
              <w:t>03</w:t>
            </w:r>
          </w:p>
        </w:tc>
        <w:tc>
          <w:tcPr>
            <w:tcW w:w="2393" w:type="dxa"/>
          </w:tcPr>
          <w:p>
            <w:pPr>
              <w:pStyle w:val="32"/>
              <w:rPr>
                <w:rFonts w:ascii="Times New Roman"/>
                <w:sz w:val="26"/>
              </w:rPr>
            </w:pPr>
          </w:p>
          <w:p>
            <w:pPr>
              <w:pStyle w:val="32"/>
              <w:spacing w:before="214"/>
              <w:ind w:left="55"/>
              <w:rPr>
                <w:sz w:val="18"/>
              </w:rPr>
            </w:pPr>
            <w:r>
              <w:rPr>
                <w:color w:val="231F20"/>
                <w:sz w:val="18"/>
              </w:rPr>
              <w:t>DI4 端子功能选择</w:t>
            </w:r>
          </w:p>
        </w:tc>
        <w:tc>
          <w:tcPr>
            <w:tcW w:w="4456" w:type="dxa"/>
            <w:vMerge w:val="continue"/>
            <w:tcBorders>
              <w:top w:val="nil"/>
            </w:tcBorders>
          </w:tcPr>
          <w:p>
            <w:pPr>
              <w:rPr>
                <w:sz w:val="2"/>
                <w:szCs w:val="2"/>
              </w:rPr>
            </w:pPr>
          </w:p>
        </w:tc>
        <w:tc>
          <w:tcPr>
            <w:tcW w:w="851" w:type="dxa"/>
          </w:tcPr>
          <w:p>
            <w:pPr>
              <w:pStyle w:val="32"/>
              <w:rPr>
                <w:rFonts w:ascii="Times New Roman"/>
                <w:sz w:val="26"/>
              </w:rPr>
            </w:pPr>
          </w:p>
          <w:p>
            <w:pPr>
              <w:pStyle w:val="32"/>
              <w:spacing w:before="214"/>
              <w:ind w:left="27" w:right="26"/>
              <w:jc w:val="center"/>
              <w:rPr>
                <w:sz w:val="18"/>
              </w:rPr>
            </w:pPr>
            <w:r>
              <w:rPr>
                <w:color w:val="231F20"/>
                <w:sz w:val="18"/>
              </w:rPr>
              <w:t>12</w:t>
            </w:r>
          </w:p>
        </w:tc>
        <w:tc>
          <w:tcPr>
            <w:tcW w:w="551" w:type="dxa"/>
          </w:tcPr>
          <w:p>
            <w:pPr>
              <w:pStyle w:val="32"/>
              <w:rPr>
                <w:rFonts w:ascii="Times New Roman"/>
                <w:sz w:val="26"/>
              </w:rPr>
            </w:pPr>
          </w:p>
          <w:p>
            <w:pPr>
              <w:pStyle w:val="32"/>
              <w:spacing w:before="214"/>
              <w:ind w:right="1"/>
              <w:jc w:val="center"/>
              <w:rPr>
                <w:sz w:val="18"/>
              </w:rPr>
            </w:pPr>
            <w:r>
              <w:rPr>
                <w:color w:val="231F20"/>
                <w:w w:val="122"/>
                <w:sz w:val="18"/>
              </w:rPr>
              <w:t>★</w:t>
            </w:r>
          </w:p>
        </w:tc>
        <w:tc>
          <w:tcPr>
            <w:tcW w:w="537" w:type="dxa"/>
          </w:tcPr>
          <w:p>
            <w:pPr>
              <w:pStyle w:val="32"/>
              <w:spacing w:before="214"/>
              <w:ind w:left="66" w:right="66"/>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1298" w:hRule="atLeast"/>
          <w:jc w:val="center"/>
        </w:trPr>
        <w:tc>
          <w:tcPr>
            <w:tcW w:w="849" w:type="dxa"/>
          </w:tcPr>
          <w:p>
            <w:pPr>
              <w:pStyle w:val="32"/>
              <w:rPr>
                <w:rFonts w:ascii="Times New Roman"/>
                <w:sz w:val="26"/>
              </w:rPr>
            </w:pPr>
          </w:p>
          <w:p>
            <w:pPr>
              <w:pStyle w:val="32"/>
              <w:spacing w:before="185"/>
              <w:ind w:left="191"/>
              <w:rPr>
                <w:sz w:val="18"/>
              </w:rPr>
            </w:pPr>
            <w:r>
              <w:rPr>
                <w:rFonts w:hint="eastAsia"/>
                <w:color w:val="231F20"/>
                <w:sz w:val="18"/>
              </w:rPr>
              <w:t>P4-</w:t>
            </w:r>
            <w:r>
              <w:rPr>
                <w:color w:val="231F20"/>
                <w:sz w:val="18"/>
              </w:rPr>
              <w:t>04</w:t>
            </w:r>
          </w:p>
        </w:tc>
        <w:tc>
          <w:tcPr>
            <w:tcW w:w="2393" w:type="dxa"/>
          </w:tcPr>
          <w:p>
            <w:pPr>
              <w:pStyle w:val="32"/>
              <w:rPr>
                <w:rFonts w:ascii="Times New Roman"/>
                <w:sz w:val="26"/>
              </w:rPr>
            </w:pPr>
          </w:p>
          <w:p>
            <w:pPr>
              <w:pStyle w:val="32"/>
              <w:spacing w:before="185"/>
              <w:ind w:left="55"/>
              <w:rPr>
                <w:sz w:val="18"/>
              </w:rPr>
            </w:pPr>
            <w:r>
              <w:rPr>
                <w:color w:val="231F20"/>
                <w:sz w:val="18"/>
              </w:rPr>
              <w:t>DI5 端子功能选择</w:t>
            </w:r>
          </w:p>
        </w:tc>
        <w:tc>
          <w:tcPr>
            <w:tcW w:w="4456" w:type="dxa"/>
            <w:vMerge w:val="continue"/>
            <w:tcBorders>
              <w:top w:val="nil"/>
            </w:tcBorders>
          </w:tcPr>
          <w:p>
            <w:pPr>
              <w:rPr>
                <w:sz w:val="2"/>
                <w:szCs w:val="2"/>
              </w:rPr>
            </w:pPr>
          </w:p>
        </w:tc>
        <w:tc>
          <w:tcPr>
            <w:tcW w:w="851" w:type="dxa"/>
          </w:tcPr>
          <w:p>
            <w:pPr>
              <w:pStyle w:val="32"/>
              <w:rPr>
                <w:rFonts w:ascii="Times New Roman"/>
                <w:sz w:val="26"/>
              </w:rPr>
            </w:pPr>
          </w:p>
          <w:p>
            <w:pPr>
              <w:pStyle w:val="32"/>
              <w:spacing w:before="185"/>
              <w:ind w:left="27" w:right="26"/>
              <w:jc w:val="center"/>
              <w:rPr>
                <w:sz w:val="18"/>
              </w:rPr>
            </w:pPr>
            <w:r>
              <w:rPr>
                <w:color w:val="231F20"/>
                <w:sz w:val="18"/>
              </w:rPr>
              <w:t>13</w:t>
            </w:r>
          </w:p>
        </w:tc>
        <w:tc>
          <w:tcPr>
            <w:tcW w:w="551" w:type="dxa"/>
          </w:tcPr>
          <w:p>
            <w:pPr>
              <w:pStyle w:val="32"/>
              <w:rPr>
                <w:rFonts w:ascii="Times New Roman"/>
                <w:sz w:val="26"/>
              </w:rPr>
            </w:pPr>
          </w:p>
          <w:p>
            <w:pPr>
              <w:pStyle w:val="32"/>
              <w:spacing w:before="185"/>
              <w:ind w:right="1"/>
              <w:jc w:val="center"/>
              <w:rPr>
                <w:sz w:val="18"/>
              </w:rPr>
            </w:pPr>
            <w:r>
              <w:rPr>
                <w:color w:val="231F20"/>
                <w:w w:val="122"/>
                <w:sz w:val="18"/>
              </w:rPr>
              <w:t>★</w:t>
            </w:r>
          </w:p>
        </w:tc>
        <w:tc>
          <w:tcPr>
            <w:tcW w:w="537" w:type="dxa"/>
          </w:tcPr>
          <w:p>
            <w:pPr>
              <w:pStyle w:val="32"/>
              <w:spacing w:before="185"/>
              <w:ind w:left="66" w:right="66"/>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1355" w:hRule="atLeast"/>
          <w:jc w:val="center"/>
        </w:trPr>
        <w:tc>
          <w:tcPr>
            <w:tcW w:w="849" w:type="dxa"/>
          </w:tcPr>
          <w:p>
            <w:pPr>
              <w:pStyle w:val="32"/>
              <w:rPr>
                <w:rFonts w:ascii="Times New Roman"/>
                <w:sz w:val="26"/>
              </w:rPr>
            </w:pPr>
          </w:p>
          <w:p>
            <w:pPr>
              <w:pStyle w:val="32"/>
              <w:spacing w:before="167"/>
              <w:ind w:left="191"/>
              <w:rPr>
                <w:sz w:val="18"/>
              </w:rPr>
            </w:pPr>
            <w:r>
              <w:rPr>
                <w:rFonts w:hint="eastAsia"/>
                <w:color w:val="231F20"/>
                <w:sz w:val="18"/>
              </w:rPr>
              <w:t>P4-</w:t>
            </w:r>
            <w:r>
              <w:rPr>
                <w:color w:val="231F20"/>
                <w:sz w:val="18"/>
              </w:rPr>
              <w:t>05</w:t>
            </w:r>
          </w:p>
        </w:tc>
        <w:tc>
          <w:tcPr>
            <w:tcW w:w="2393" w:type="dxa"/>
          </w:tcPr>
          <w:p>
            <w:pPr>
              <w:pStyle w:val="32"/>
              <w:rPr>
                <w:rFonts w:ascii="Times New Roman"/>
                <w:sz w:val="26"/>
              </w:rPr>
            </w:pPr>
          </w:p>
          <w:p>
            <w:pPr>
              <w:pStyle w:val="32"/>
              <w:spacing w:before="167"/>
              <w:ind w:left="55"/>
              <w:rPr>
                <w:sz w:val="18"/>
              </w:rPr>
            </w:pPr>
            <w:r>
              <w:rPr>
                <w:color w:val="231F20"/>
                <w:sz w:val="18"/>
              </w:rPr>
              <w:t>DI6 端子功能选择</w:t>
            </w:r>
          </w:p>
        </w:tc>
        <w:tc>
          <w:tcPr>
            <w:tcW w:w="4456" w:type="dxa"/>
            <w:vMerge w:val="continue"/>
            <w:tcBorders>
              <w:top w:val="nil"/>
            </w:tcBorders>
          </w:tcPr>
          <w:p>
            <w:pPr>
              <w:rPr>
                <w:sz w:val="2"/>
                <w:szCs w:val="2"/>
              </w:rPr>
            </w:pPr>
          </w:p>
        </w:tc>
        <w:tc>
          <w:tcPr>
            <w:tcW w:w="851" w:type="dxa"/>
          </w:tcPr>
          <w:p>
            <w:pPr>
              <w:pStyle w:val="32"/>
              <w:rPr>
                <w:rFonts w:ascii="Times New Roman"/>
                <w:sz w:val="26"/>
              </w:rPr>
            </w:pPr>
          </w:p>
          <w:p>
            <w:pPr>
              <w:pStyle w:val="32"/>
              <w:spacing w:before="167"/>
              <w:jc w:val="center"/>
              <w:rPr>
                <w:sz w:val="18"/>
              </w:rPr>
            </w:pPr>
            <w:r>
              <w:rPr>
                <w:color w:val="231F20"/>
                <w:w w:val="93"/>
                <w:sz w:val="18"/>
              </w:rPr>
              <w:t>0</w:t>
            </w:r>
          </w:p>
        </w:tc>
        <w:tc>
          <w:tcPr>
            <w:tcW w:w="551" w:type="dxa"/>
          </w:tcPr>
          <w:p>
            <w:pPr>
              <w:pStyle w:val="32"/>
              <w:rPr>
                <w:rFonts w:ascii="Times New Roman"/>
                <w:sz w:val="26"/>
              </w:rPr>
            </w:pPr>
          </w:p>
          <w:p>
            <w:pPr>
              <w:pStyle w:val="32"/>
              <w:spacing w:before="167"/>
              <w:ind w:right="1"/>
              <w:jc w:val="center"/>
              <w:rPr>
                <w:sz w:val="18"/>
              </w:rPr>
            </w:pPr>
            <w:r>
              <w:rPr>
                <w:color w:val="231F20"/>
                <w:w w:val="122"/>
                <w:sz w:val="18"/>
              </w:rPr>
              <w:t>★</w:t>
            </w:r>
          </w:p>
        </w:tc>
        <w:tc>
          <w:tcPr>
            <w:tcW w:w="537" w:type="dxa"/>
          </w:tcPr>
          <w:p>
            <w:pPr>
              <w:pStyle w:val="32"/>
              <w:spacing w:before="214"/>
              <w:ind w:left="66" w:right="66"/>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1298" w:hRule="atLeast"/>
          <w:jc w:val="center"/>
        </w:trPr>
        <w:tc>
          <w:tcPr>
            <w:tcW w:w="849" w:type="dxa"/>
          </w:tcPr>
          <w:p>
            <w:pPr>
              <w:pStyle w:val="32"/>
              <w:rPr>
                <w:rFonts w:ascii="Times New Roman"/>
                <w:sz w:val="26"/>
              </w:rPr>
            </w:pPr>
          </w:p>
          <w:p>
            <w:pPr>
              <w:pStyle w:val="32"/>
              <w:spacing w:before="204"/>
              <w:ind w:left="191"/>
              <w:rPr>
                <w:sz w:val="18"/>
              </w:rPr>
            </w:pPr>
            <w:r>
              <w:rPr>
                <w:rFonts w:hint="eastAsia"/>
                <w:color w:val="231F20"/>
                <w:sz w:val="18"/>
              </w:rPr>
              <w:t>P4-</w:t>
            </w:r>
            <w:r>
              <w:rPr>
                <w:color w:val="231F20"/>
                <w:sz w:val="18"/>
              </w:rPr>
              <w:t>06</w:t>
            </w:r>
          </w:p>
        </w:tc>
        <w:tc>
          <w:tcPr>
            <w:tcW w:w="2393" w:type="dxa"/>
          </w:tcPr>
          <w:p>
            <w:pPr>
              <w:pStyle w:val="32"/>
              <w:rPr>
                <w:rFonts w:ascii="Times New Roman"/>
                <w:sz w:val="26"/>
              </w:rPr>
            </w:pPr>
          </w:p>
          <w:p>
            <w:pPr>
              <w:pStyle w:val="32"/>
              <w:spacing w:before="204"/>
              <w:ind w:left="55"/>
              <w:rPr>
                <w:sz w:val="18"/>
              </w:rPr>
            </w:pPr>
            <w:r>
              <w:rPr>
                <w:color w:val="231F20"/>
                <w:sz w:val="18"/>
              </w:rPr>
              <w:t>DI7 端子功能选择</w:t>
            </w:r>
          </w:p>
        </w:tc>
        <w:tc>
          <w:tcPr>
            <w:tcW w:w="4456" w:type="dxa"/>
            <w:vMerge w:val="continue"/>
            <w:tcBorders>
              <w:top w:val="nil"/>
            </w:tcBorders>
          </w:tcPr>
          <w:p>
            <w:pPr>
              <w:rPr>
                <w:sz w:val="2"/>
                <w:szCs w:val="2"/>
              </w:rPr>
            </w:pPr>
          </w:p>
        </w:tc>
        <w:tc>
          <w:tcPr>
            <w:tcW w:w="851" w:type="dxa"/>
          </w:tcPr>
          <w:p>
            <w:pPr>
              <w:pStyle w:val="32"/>
              <w:rPr>
                <w:rFonts w:ascii="Times New Roman"/>
                <w:sz w:val="26"/>
              </w:rPr>
            </w:pPr>
          </w:p>
          <w:p>
            <w:pPr>
              <w:pStyle w:val="32"/>
              <w:spacing w:before="204"/>
              <w:jc w:val="center"/>
              <w:rPr>
                <w:sz w:val="18"/>
              </w:rPr>
            </w:pPr>
            <w:r>
              <w:rPr>
                <w:color w:val="231F20"/>
                <w:w w:val="93"/>
                <w:sz w:val="18"/>
              </w:rPr>
              <w:t>0</w:t>
            </w:r>
          </w:p>
        </w:tc>
        <w:tc>
          <w:tcPr>
            <w:tcW w:w="551" w:type="dxa"/>
          </w:tcPr>
          <w:p>
            <w:pPr>
              <w:pStyle w:val="32"/>
              <w:rPr>
                <w:rFonts w:ascii="Times New Roman"/>
                <w:sz w:val="26"/>
              </w:rPr>
            </w:pPr>
          </w:p>
          <w:p>
            <w:pPr>
              <w:pStyle w:val="32"/>
              <w:spacing w:before="204"/>
              <w:ind w:right="1"/>
              <w:jc w:val="center"/>
              <w:rPr>
                <w:sz w:val="18"/>
              </w:rPr>
            </w:pPr>
            <w:r>
              <w:rPr>
                <w:color w:val="231F20"/>
                <w:w w:val="122"/>
                <w:sz w:val="18"/>
              </w:rPr>
              <w:t>★</w:t>
            </w:r>
          </w:p>
        </w:tc>
        <w:tc>
          <w:tcPr>
            <w:tcW w:w="537" w:type="dxa"/>
          </w:tcPr>
          <w:p>
            <w:pPr>
              <w:pStyle w:val="32"/>
              <w:spacing w:before="185"/>
              <w:ind w:left="66" w:right="66"/>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1261" w:hRule="atLeast"/>
          <w:jc w:val="center"/>
        </w:trPr>
        <w:tc>
          <w:tcPr>
            <w:tcW w:w="849" w:type="dxa"/>
          </w:tcPr>
          <w:p>
            <w:pPr>
              <w:pStyle w:val="32"/>
              <w:rPr>
                <w:rFonts w:ascii="Times New Roman"/>
                <w:sz w:val="26"/>
              </w:rPr>
            </w:pPr>
          </w:p>
          <w:p>
            <w:pPr>
              <w:pStyle w:val="32"/>
              <w:spacing w:before="185"/>
              <w:ind w:left="191"/>
              <w:rPr>
                <w:sz w:val="18"/>
              </w:rPr>
            </w:pPr>
            <w:r>
              <w:rPr>
                <w:rFonts w:hint="eastAsia"/>
                <w:color w:val="231F20"/>
                <w:sz w:val="18"/>
              </w:rPr>
              <w:t>P4-</w:t>
            </w:r>
            <w:r>
              <w:rPr>
                <w:color w:val="231F20"/>
                <w:sz w:val="18"/>
              </w:rPr>
              <w:t>07</w:t>
            </w:r>
          </w:p>
        </w:tc>
        <w:tc>
          <w:tcPr>
            <w:tcW w:w="2393" w:type="dxa"/>
          </w:tcPr>
          <w:p>
            <w:pPr>
              <w:pStyle w:val="32"/>
              <w:rPr>
                <w:rFonts w:ascii="Times New Roman"/>
                <w:sz w:val="26"/>
              </w:rPr>
            </w:pPr>
          </w:p>
          <w:p>
            <w:pPr>
              <w:pStyle w:val="32"/>
              <w:spacing w:before="185"/>
              <w:ind w:left="55"/>
              <w:rPr>
                <w:sz w:val="18"/>
              </w:rPr>
            </w:pPr>
            <w:r>
              <w:rPr>
                <w:color w:val="231F20"/>
                <w:sz w:val="18"/>
              </w:rPr>
              <w:t>DI8 端子功能选择</w:t>
            </w:r>
          </w:p>
        </w:tc>
        <w:tc>
          <w:tcPr>
            <w:tcW w:w="4456" w:type="dxa"/>
            <w:vMerge w:val="continue"/>
            <w:tcBorders>
              <w:top w:val="nil"/>
            </w:tcBorders>
          </w:tcPr>
          <w:p>
            <w:pPr>
              <w:rPr>
                <w:sz w:val="2"/>
                <w:szCs w:val="2"/>
              </w:rPr>
            </w:pPr>
          </w:p>
        </w:tc>
        <w:tc>
          <w:tcPr>
            <w:tcW w:w="851" w:type="dxa"/>
          </w:tcPr>
          <w:p>
            <w:pPr>
              <w:pStyle w:val="32"/>
              <w:rPr>
                <w:rFonts w:ascii="Times New Roman"/>
                <w:sz w:val="26"/>
              </w:rPr>
            </w:pPr>
          </w:p>
          <w:p>
            <w:pPr>
              <w:pStyle w:val="32"/>
              <w:spacing w:before="185"/>
              <w:jc w:val="center"/>
              <w:rPr>
                <w:sz w:val="18"/>
              </w:rPr>
            </w:pPr>
            <w:r>
              <w:rPr>
                <w:color w:val="231F20"/>
                <w:w w:val="93"/>
                <w:sz w:val="18"/>
              </w:rPr>
              <w:t>0</w:t>
            </w:r>
          </w:p>
        </w:tc>
        <w:tc>
          <w:tcPr>
            <w:tcW w:w="551" w:type="dxa"/>
          </w:tcPr>
          <w:p>
            <w:pPr>
              <w:pStyle w:val="32"/>
              <w:rPr>
                <w:rFonts w:ascii="Times New Roman"/>
                <w:sz w:val="26"/>
              </w:rPr>
            </w:pPr>
          </w:p>
          <w:p>
            <w:pPr>
              <w:pStyle w:val="32"/>
              <w:spacing w:before="185"/>
              <w:ind w:right="1"/>
              <w:jc w:val="center"/>
              <w:rPr>
                <w:sz w:val="18"/>
              </w:rPr>
            </w:pPr>
            <w:r>
              <w:rPr>
                <w:color w:val="231F20"/>
                <w:w w:val="122"/>
                <w:sz w:val="18"/>
              </w:rPr>
              <w:t>★</w:t>
            </w:r>
          </w:p>
        </w:tc>
        <w:tc>
          <w:tcPr>
            <w:tcW w:w="537" w:type="dxa"/>
          </w:tcPr>
          <w:p>
            <w:pPr>
              <w:pStyle w:val="32"/>
              <w:spacing w:before="167"/>
              <w:ind w:left="66" w:right="66"/>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1336" w:hRule="atLeast"/>
          <w:jc w:val="center"/>
        </w:trPr>
        <w:tc>
          <w:tcPr>
            <w:tcW w:w="849" w:type="dxa"/>
          </w:tcPr>
          <w:p>
            <w:pPr>
              <w:pStyle w:val="32"/>
              <w:rPr>
                <w:rFonts w:ascii="Times New Roman"/>
                <w:sz w:val="26"/>
              </w:rPr>
            </w:pPr>
          </w:p>
          <w:p>
            <w:pPr>
              <w:pStyle w:val="32"/>
              <w:spacing w:before="161"/>
              <w:ind w:left="191"/>
              <w:rPr>
                <w:sz w:val="18"/>
              </w:rPr>
            </w:pPr>
            <w:r>
              <w:rPr>
                <w:rFonts w:hint="eastAsia"/>
                <w:color w:val="231F20"/>
                <w:sz w:val="18"/>
              </w:rPr>
              <w:t>P4-</w:t>
            </w:r>
            <w:r>
              <w:rPr>
                <w:color w:val="231F20"/>
                <w:sz w:val="18"/>
              </w:rPr>
              <w:t>08</w:t>
            </w:r>
          </w:p>
        </w:tc>
        <w:tc>
          <w:tcPr>
            <w:tcW w:w="2393" w:type="dxa"/>
          </w:tcPr>
          <w:p>
            <w:pPr>
              <w:pStyle w:val="32"/>
              <w:rPr>
                <w:rFonts w:ascii="Times New Roman"/>
                <w:sz w:val="26"/>
              </w:rPr>
            </w:pPr>
          </w:p>
          <w:p>
            <w:pPr>
              <w:pStyle w:val="32"/>
              <w:spacing w:before="161"/>
              <w:ind w:left="55"/>
              <w:rPr>
                <w:sz w:val="18"/>
              </w:rPr>
            </w:pPr>
            <w:r>
              <w:rPr>
                <w:color w:val="231F20"/>
                <w:sz w:val="18"/>
              </w:rPr>
              <w:t>DI9 端子功能选择</w:t>
            </w:r>
          </w:p>
        </w:tc>
        <w:tc>
          <w:tcPr>
            <w:tcW w:w="4456" w:type="dxa"/>
            <w:vMerge w:val="continue"/>
            <w:tcBorders>
              <w:top w:val="nil"/>
            </w:tcBorders>
          </w:tcPr>
          <w:p>
            <w:pPr>
              <w:rPr>
                <w:sz w:val="2"/>
                <w:szCs w:val="2"/>
              </w:rPr>
            </w:pPr>
          </w:p>
        </w:tc>
        <w:tc>
          <w:tcPr>
            <w:tcW w:w="851" w:type="dxa"/>
          </w:tcPr>
          <w:p>
            <w:pPr>
              <w:pStyle w:val="32"/>
              <w:rPr>
                <w:rFonts w:ascii="Times New Roman"/>
                <w:sz w:val="26"/>
              </w:rPr>
            </w:pPr>
          </w:p>
          <w:p>
            <w:pPr>
              <w:pStyle w:val="32"/>
              <w:spacing w:before="161"/>
              <w:jc w:val="center"/>
              <w:rPr>
                <w:sz w:val="18"/>
              </w:rPr>
            </w:pPr>
            <w:r>
              <w:rPr>
                <w:color w:val="231F20"/>
                <w:w w:val="93"/>
                <w:sz w:val="18"/>
              </w:rPr>
              <w:t>0</w:t>
            </w:r>
          </w:p>
        </w:tc>
        <w:tc>
          <w:tcPr>
            <w:tcW w:w="551" w:type="dxa"/>
          </w:tcPr>
          <w:p>
            <w:pPr>
              <w:pStyle w:val="32"/>
              <w:rPr>
                <w:rFonts w:ascii="Times New Roman"/>
                <w:sz w:val="26"/>
              </w:rPr>
            </w:pPr>
          </w:p>
          <w:p>
            <w:pPr>
              <w:pStyle w:val="32"/>
              <w:spacing w:before="161"/>
              <w:ind w:right="1"/>
              <w:jc w:val="center"/>
              <w:rPr>
                <w:sz w:val="18"/>
              </w:rPr>
            </w:pPr>
            <w:r>
              <w:rPr>
                <w:color w:val="231F20"/>
                <w:w w:val="122"/>
                <w:sz w:val="18"/>
              </w:rPr>
              <w:t>★</w:t>
            </w:r>
          </w:p>
        </w:tc>
        <w:tc>
          <w:tcPr>
            <w:tcW w:w="537" w:type="dxa"/>
          </w:tcPr>
          <w:p>
            <w:pPr>
              <w:pStyle w:val="32"/>
              <w:spacing w:line="314" w:lineRule="exact"/>
              <w:ind w:left="114"/>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1298" w:hRule="atLeast"/>
          <w:jc w:val="center"/>
        </w:trPr>
        <w:tc>
          <w:tcPr>
            <w:tcW w:w="849" w:type="dxa"/>
          </w:tcPr>
          <w:p>
            <w:pPr>
              <w:pStyle w:val="32"/>
              <w:rPr>
                <w:rFonts w:ascii="Times New Roman"/>
                <w:sz w:val="26"/>
              </w:rPr>
            </w:pPr>
          </w:p>
          <w:p>
            <w:pPr>
              <w:pStyle w:val="32"/>
              <w:spacing w:before="10"/>
              <w:rPr>
                <w:rFonts w:ascii="Times New Roman"/>
                <w:sz w:val="21"/>
              </w:rPr>
            </w:pPr>
          </w:p>
          <w:p>
            <w:pPr>
              <w:pStyle w:val="32"/>
              <w:spacing w:before="1"/>
              <w:ind w:left="191"/>
              <w:rPr>
                <w:sz w:val="18"/>
              </w:rPr>
            </w:pPr>
            <w:r>
              <w:rPr>
                <w:rFonts w:hint="eastAsia"/>
                <w:color w:val="231F20"/>
                <w:sz w:val="18"/>
              </w:rPr>
              <w:t>P4-</w:t>
            </w:r>
            <w:r>
              <w:rPr>
                <w:color w:val="231F20"/>
                <w:sz w:val="18"/>
              </w:rPr>
              <w:t>09</w:t>
            </w:r>
          </w:p>
        </w:tc>
        <w:tc>
          <w:tcPr>
            <w:tcW w:w="2393" w:type="dxa"/>
          </w:tcPr>
          <w:p>
            <w:pPr>
              <w:pStyle w:val="32"/>
              <w:rPr>
                <w:rFonts w:ascii="Times New Roman"/>
                <w:sz w:val="26"/>
              </w:rPr>
            </w:pPr>
          </w:p>
          <w:p>
            <w:pPr>
              <w:pStyle w:val="32"/>
              <w:spacing w:before="10"/>
              <w:rPr>
                <w:rFonts w:ascii="Times New Roman"/>
                <w:sz w:val="21"/>
              </w:rPr>
            </w:pPr>
          </w:p>
          <w:p>
            <w:pPr>
              <w:pStyle w:val="32"/>
              <w:spacing w:before="1"/>
              <w:ind w:left="55"/>
              <w:rPr>
                <w:sz w:val="18"/>
              </w:rPr>
            </w:pPr>
            <w:r>
              <w:rPr>
                <w:color w:val="231F20"/>
                <w:sz w:val="18"/>
              </w:rPr>
              <w:t>DI10 端子功能选择</w:t>
            </w:r>
          </w:p>
        </w:tc>
        <w:tc>
          <w:tcPr>
            <w:tcW w:w="4456" w:type="dxa"/>
            <w:vMerge w:val="continue"/>
            <w:tcBorders>
              <w:top w:val="nil"/>
            </w:tcBorders>
          </w:tcPr>
          <w:p>
            <w:pPr>
              <w:rPr>
                <w:sz w:val="2"/>
                <w:szCs w:val="2"/>
              </w:rPr>
            </w:pPr>
          </w:p>
        </w:tc>
        <w:tc>
          <w:tcPr>
            <w:tcW w:w="851" w:type="dxa"/>
          </w:tcPr>
          <w:p>
            <w:pPr>
              <w:pStyle w:val="32"/>
              <w:rPr>
                <w:rFonts w:ascii="Times New Roman"/>
                <w:sz w:val="26"/>
              </w:rPr>
            </w:pPr>
          </w:p>
          <w:p>
            <w:pPr>
              <w:pStyle w:val="32"/>
              <w:spacing w:before="10"/>
              <w:rPr>
                <w:rFonts w:ascii="Times New Roman"/>
                <w:sz w:val="21"/>
              </w:rPr>
            </w:pPr>
          </w:p>
          <w:p>
            <w:pPr>
              <w:pStyle w:val="32"/>
              <w:spacing w:before="1"/>
              <w:jc w:val="center"/>
              <w:rPr>
                <w:sz w:val="18"/>
              </w:rPr>
            </w:pPr>
            <w:r>
              <w:rPr>
                <w:color w:val="231F20"/>
                <w:w w:val="93"/>
                <w:sz w:val="18"/>
              </w:rPr>
              <w:t>0</w:t>
            </w:r>
          </w:p>
        </w:tc>
        <w:tc>
          <w:tcPr>
            <w:tcW w:w="551" w:type="dxa"/>
          </w:tcPr>
          <w:p>
            <w:pPr>
              <w:pStyle w:val="32"/>
              <w:rPr>
                <w:rFonts w:ascii="Times New Roman"/>
                <w:sz w:val="26"/>
              </w:rPr>
            </w:pPr>
          </w:p>
          <w:p>
            <w:pPr>
              <w:pStyle w:val="32"/>
              <w:spacing w:before="10"/>
              <w:rPr>
                <w:rFonts w:ascii="Times New Roman"/>
                <w:sz w:val="21"/>
              </w:rPr>
            </w:pPr>
          </w:p>
          <w:p>
            <w:pPr>
              <w:pStyle w:val="32"/>
              <w:spacing w:before="1"/>
              <w:ind w:right="1"/>
              <w:jc w:val="center"/>
              <w:rPr>
                <w:sz w:val="18"/>
              </w:rPr>
            </w:pPr>
            <w:r>
              <w:rPr>
                <w:color w:val="231F20"/>
                <w:w w:val="122"/>
                <w:sz w:val="18"/>
              </w:rPr>
              <w:t>★</w:t>
            </w:r>
          </w:p>
        </w:tc>
        <w:tc>
          <w:tcPr>
            <w:tcW w:w="537" w:type="dxa"/>
          </w:tcPr>
          <w:p>
            <w:pPr>
              <w:pStyle w:val="32"/>
              <w:spacing w:line="314" w:lineRule="exact"/>
              <w:ind w:left="114"/>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91"/>
              <w:rPr>
                <w:sz w:val="18"/>
              </w:rPr>
            </w:pPr>
            <w:r>
              <w:rPr>
                <w:rFonts w:hint="eastAsia"/>
                <w:color w:val="231F20"/>
                <w:sz w:val="18"/>
              </w:rPr>
              <w:t>P4-</w:t>
            </w:r>
            <w:r>
              <w:rPr>
                <w:color w:val="231F20"/>
                <w:sz w:val="18"/>
              </w:rPr>
              <w:t>10</w:t>
            </w:r>
          </w:p>
        </w:tc>
        <w:tc>
          <w:tcPr>
            <w:tcW w:w="2393" w:type="dxa"/>
          </w:tcPr>
          <w:p>
            <w:pPr>
              <w:pStyle w:val="32"/>
              <w:spacing w:line="268" w:lineRule="exact"/>
              <w:ind w:left="55"/>
              <w:rPr>
                <w:sz w:val="18"/>
              </w:rPr>
            </w:pPr>
            <w:r>
              <w:rPr>
                <w:color w:val="231F20"/>
                <w:sz w:val="18"/>
              </w:rPr>
              <w:t>DI 滤波时间</w:t>
            </w:r>
          </w:p>
        </w:tc>
        <w:tc>
          <w:tcPr>
            <w:tcW w:w="4456" w:type="dxa"/>
          </w:tcPr>
          <w:p>
            <w:pPr>
              <w:pStyle w:val="32"/>
              <w:spacing w:line="268" w:lineRule="exact"/>
              <w:ind w:left="54"/>
              <w:rPr>
                <w:sz w:val="18"/>
              </w:rPr>
            </w:pPr>
            <w:r>
              <w:rPr>
                <w:color w:val="231F20"/>
                <w:sz w:val="18"/>
              </w:rPr>
              <w:t>0.000s~1.000s</w:t>
            </w:r>
          </w:p>
        </w:tc>
        <w:tc>
          <w:tcPr>
            <w:tcW w:w="851" w:type="dxa"/>
          </w:tcPr>
          <w:p>
            <w:pPr>
              <w:pStyle w:val="32"/>
              <w:spacing w:line="268" w:lineRule="exact"/>
              <w:ind w:left="27" w:right="26"/>
              <w:jc w:val="center"/>
              <w:rPr>
                <w:sz w:val="18"/>
              </w:rPr>
            </w:pPr>
            <w:r>
              <w:rPr>
                <w:color w:val="231F20"/>
                <w:sz w:val="18"/>
              </w:rPr>
              <w:t>0.010s</w:t>
            </w:r>
          </w:p>
        </w:tc>
        <w:tc>
          <w:tcPr>
            <w:tcW w:w="551" w:type="dxa"/>
          </w:tcPr>
          <w:p>
            <w:pPr>
              <w:pStyle w:val="32"/>
              <w:spacing w:line="268" w:lineRule="exact"/>
              <w:ind w:right="1"/>
              <w:jc w:val="center"/>
              <w:rPr>
                <w:sz w:val="18"/>
              </w:rPr>
            </w:pPr>
            <w:r>
              <w:rPr>
                <w:color w:val="231F20"/>
                <w:w w:val="121"/>
                <w:sz w:val="18"/>
              </w:rPr>
              <w:t>☆</w:t>
            </w:r>
          </w:p>
        </w:tc>
        <w:tc>
          <w:tcPr>
            <w:tcW w:w="537" w:type="dxa"/>
          </w:tcPr>
          <w:p>
            <w:pPr>
              <w:pStyle w:val="32"/>
              <w:spacing w:line="268" w:lineRule="exact"/>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before="6"/>
              <w:rPr>
                <w:rFonts w:ascii="Times New Roman"/>
                <w:sz w:val="26"/>
              </w:rPr>
            </w:pPr>
          </w:p>
          <w:p>
            <w:pPr>
              <w:pStyle w:val="32"/>
              <w:ind w:left="191"/>
              <w:rPr>
                <w:color w:val="231F20"/>
                <w:sz w:val="18"/>
                <w:lang w:val="en-US"/>
              </w:rPr>
            </w:pPr>
            <w:r>
              <w:rPr>
                <w:rFonts w:hint="eastAsia"/>
                <w:color w:val="231F20"/>
                <w:sz w:val="18"/>
              </w:rPr>
              <w:t>P4-</w:t>
            </w:r>
            <w:r>
              <w:rPr>
                <w:color w:val="231F20"/>
                <w:sz w:val="18"/>
              </w:rPr>
              <w:t>11</w:t>
            </w:r>
          </w:p>
        </w:tc>
        <w:tc>
          <w:tcPr>
            <w:tcW w:w="2393" w:type="dxa"/>
          </w:tcPr>
          <w:p>
            <w:pPr>
              <w:pStyle w:val="32"/>
              <w:spacing w:before="6"/>
              <w:rPr>
                <w:rFonts w:ascii="Times New Roman"/>
                <w:sz w:val="26"/>
              </w:rPr>
            </w:pPr>
          </w:p>
          <w:p>
            <w:pPr>
              <w:pStyle w:val="32"/>
              <w:ind w:left="55"/>
              <w:rPr>
                <w:color w:val="231F20"/>
                <w:sz w:val="18"/>
              </w:rPr>
            </w:pPr>
            <w:r>
              <w:rPr>
                <w:color w:val="231F20"/>
                <w:sz w:val="18"/>
              </w:rPr>
              <w:t>端子命令方式</w:t>
            </w:r>
          </w:p>
        </w:tc>
        <w:tc>
          <w:tcPr>
            <w:tcW w:w="4456" w:type="dxa"/>
          </w:tcPr>
          <w:p>
            <w:pPr>
              <w:pStyle w:val="32"/>
              <w:spacing w:line="251" w:lineRule="exact"/>
              <w:ind w:left="54"/>
              <w:rPr>
                <w:sz w:val="18"/>
              </w:rPr>
            </w:pPr>
            <w:r>
              <w:rPr>
                <w:color w:val="231F20"/>
                <w:sz w:val="18"/>
              </w:rPr>
              <w:t>0：</w:t>
            </w:r>
            <w:r>
              <w:rPr>
                <w:color w:val="231F20"/>
                <w:spacing w:val="-5"/>
                <w:sz w:val="18"/>
              </w:rPr>
              <w:t xml:space="preserve">两线式 </w:t>
            </w:r>
            <w:r>
              <w:rPr>
                <w:color w:val="231F20"/>
                <w:sz w:val="18"/>
              </w:rPr>
              <w:t>1</w:t>
            </w:r>
          </w:p>
          <w:p>
            <w:pPr>
              <w:pStyle w:val="32"/>
              <w:spacing w:line="220" w:lineRule="exact"/>
              <w:ind w:left="54"/>
              <w:rPr>
                <w:sz w:val="18"/>
              </w:rPr>
            </w:pPr>
            <w:r>
              <w:rPr>
                <w:color w:val="231F20"/>
                <w:sz w:val="18"/>
              </w:rPr>
              <w:t>1：</w:t>
            </w:r>
            <w:r>
              <w:rPr>
                <w:color w:val="231F20"/>
                <w:spacing w:val="-5"/>
                <w:sz w:val="18"/>
              </w:rPr>
              <w:t xml:space="preserve">两线式 </w:t>
            </w:r>
            <w:r>
              <w:rPr>
                <w:color w:val="231F20"/>
                <w:sz w:val="18"/>
              </w:rPr>
              <w:t>2</w:t>
            </w:r>
          </w:p>
          <w:p>
            <w:pPr>
              <w:pStyle w:val="32"/>
              <w:spacing w:line="220" w:lineRule="exact"/>
              <w:ind w:left="54"/>
              <w:rPr>
                <w:sz w:val="18"/>
              </w:rPr>
            </w:pPr>
            <w:r>
              <w:rPr>
                <w:color w:val="231F20"/>
                <w:sz w:val="18"/>
              </w:rPr>
              <w:t>2：</w:t>
            </w:r>
            <w:r>
              <w:rPr>
                <w:color w:val="231F20"/>
                <w:spacing w:val="-5"/>
                <w:sz w:val="18"/>
              </w:rPr>
              <w:t xml:space="preserve">三线式 </w:t>
            </w:r>
            <w:r>
              <w:rPr>
                <w:color w:val="231F20"/>
                <w:sz w:val="18"/>
              </w:rPr>
              <w:t>1</w:t>
            </w:r>
          </w:p>
          <w:p>
            <w:pPr>
              <w:pStyle w:val="32"/>
              <w:spacing w:line="268" w:lineRule="exact"/>
              <w:ind w:left="54"/>
              <w:rPr>
                <w:color w:val="231F20"/>
                <w:sz w:val="18"/>
              </w:rPr>
            </w:pPr>
            <w:r>
              <w:rPr>
                <w:color w:val="231F20"/>
                <w:sz w:val="18"/>
              </w:rPr>
              <w:t>3：</w:t>
            </w:r>
            <w:r>
              <w:rPr>
                <w:color w:val="231F20"/>
                <w:spacing w:val="-5"/>
                <w:sz w:val="18"/>
              </w:rPr>
              <w:t xml:space="preserve">三线式 </w:t>
            </w:r>
            <w:r>
              <w:rPr>
                <w:color w:val="231F20"/>
                <w:sz w:val="18"/>
              </w:rPr>
              <w:t>2</w:t>
            </w:r>
          </w:p>
        </w:tc>
        <w:tc>
          <w:tcPr>
            <w:tcW w:w="851" w:type="dxa"/>
          </w:tcPr>
          <w:p>
            <w:pPr>
              <w:pStyle w:val="32"/>
              <w:spacing w:before="6"/>
              <w:rPr>
                <w:rFonts w:ascii="Times New Roman"/>
                <w:sz w:val="26"/>
              </w:rPr>
            </w:pPr>
          </w:p>
          <w:p>
            <w:pPr>
              <w:pStyle w:val="32"/>
              <w:jc w:val="center"/>
              <w:rPr>
                <w:sz w:val="18"/>
              </w:rPr>
            </w:pPr>
            <w:r>
              <w:rPr>
                <w:color w:val="231F20"/>
                <w:w w:val="93"/>
                <w:sz w:val="18"/>
              </w:rPr>
              <w:t>0</w:t>
            </w:r>
          </w:p>
        </w:tc>
        <w:tc>
          <w:tcPr>
            <w:tcW w:w="551" w:type="dxa"/>
          </w:tcPr>
          <w:p>
            <w:pPr>
              <w:pStyle w:val="32"/>
              <w:spacing w:before="6"/>
              <w:rPr>
                <w:rFonts w:ascii="Times New Roman"/>
                <w:sz w:val="26"/>
              </w:rPr>
            </w:pPr>
          </w:p>
          <w:p>
            <w:pPr>
              <w:pStyle w:val="32"/>
              <w:ind w:right="1"/>
              <w:jc w:val="center"/>
              <w:rPr>
                <w:sz w:val="18"/>
              </w:rPr>
            </w:pPr>
            <w:r>
              <w:rPr>
                <w:color w:val="231F20"/>
                <w:w w:val="122"/>
                <w:sz w:val="18"/>
              </w:rPr>
              <w:t>★</w:t>
            </w:r>
          </w:p>
        </w:tc>
        <w:tc>
          <w:tcPr>
            <w:tcW w:w="537" w:type="dxa"/>
          </w:tcPr>
          <w:p>
            <w:pPr>
              <w:pStyle w:val="32"/>
              <w:ind w:left="66" w:right="66"/>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91"/>
              <w:rPr>
                <w:sz w:val="18"/>
              </w:rPr>
            </w:pPr>
            <w:r>
              <w:rPr>
                <w:rFonts w:hint="eastAsia"/>
                <w:color w:val="231F20"/>
                <w:sz w:val="18"/>
              </w:rPr>
              <w:t>P4-</w:t>
            </w:r>
            <w:r>
              <w:rPr>
                <w:color w:val="231F20"/>
                <w:sz w:val="18"/>
              </w:rPr>
              <w:t>12</w:t>
            </w:r>
          </w:p>
        </w:tc>
        <w:tc>
          <w:tcPr>
            <w:tcW w:w="2393" w:type="dxa"/>
          </w:tcPr>
          <w:p>
            <w:pPr>
              <w:pStyle w:val="32"/>
              <w:spacing w:line="268" w:lineRule="exact"/>
              <w:ind w:left="55"/>
              <w:rPr>
                <w:sz w:val="18"/>
              </w:rPr>
            </w:pPr>
            <w:r>
              <w:rPr>
                <w:color w:val="231F20"/>
                <w:sz w:val="18"/>
              </w:rPr>
              <w:t>端子 UP/DOWN 变化率</w:t>
            </w:r>
          </w:p>
        </w:tc>
        <w:tc>
          <w:tcPr>
            <w:tcW w:w="4456" w:type="dxa"/>
          </w:tcPr>
          <w:p>
            <w:pPr>
              <w:pStyle w:val="32"/>
              <w:spacing w:line="268" w:lineRule="exact"/>
              <w:ind w:left="54"/>
              <w:rPr>
                <w:sz w:val="18"/>
              </w:rPr>
            </w:pPr>
            <w:r>
              <w:rPr>
                <w:color w:val="231F20"/>
                <w:sz w:val="18"/>
              </w:rPr>
              <w:t>0.001Hz/s~65.535Hz/s</w:t>
            </w:r>
          </w:p>
        </w:tc>
        <w:tc>
          <w:tcPr>
            <w:tcW w:w="851" w:type="dxa"/>
          </w:tcPr>
          <w:p>
            <w:pPr>
              <w:pStyle w:val="32"/>
              <w:spacing w:line="268" w:lineRule="exact"/>
              <w:ind w:right="56"/>
              <w:jc w:val="right"/>
              <w:rPr>
                <w:sz w:val="18"/>
              </w:rPr>
            </w:pPr>
            <w:r>
              <w:rPr>
                <w:color w:val="231F20"/>
                <w:w w:val="95"/>
                <w:sz w:val="18"/>
              </w:rPr>
              <w:t>1.00Hz/s</w:t>
            </w:r>
          </w:p>
        </w:tc>
        <w:tc>
          <w:tcPr>
            <w:tcW w:w="551" w:type="dxa"/>
          </w:tcPr>
          <w:p>
            <w:pPr>
              <w:pStyle w:val="32"/>
              <w:spacing w:line="268" w:lineRule="exact"/>
              <w:ind w:right="1"/>
              <w:jc w:val="center"/>
              <w:rPr>
                <w:sz w:val="18"/>
              </w:rPr>
            </w:pPr>
            <w:r>
              <w:rPr>
                <w:color w:val="231F20"/>
                <w:w w:val="121"/>
                <w:sz w:val="18"/>
              </w:rPr>
              <w:t>☆</w:t>
            </w:r>
          </w:p>
        </w:tc>
        <w:tc>
          <w:tcPr>
            <w:tcW w:w="537" w:type="dxa"/>
          </w:tcPr>
          <w:p>
            <w:pPr>
              <w:pStyle w:val="32"/>
              <w:spacing w:line="268" w:lineRule="exact"/>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91"/>
              <w:rPr>
                <w:sz w:val="18"/>
              </w:rPr>
            </w:pPr>
            <w:r>
              <w:rPr>
                <w:rFonts w:hint="eastAsia"/>
                <w:color w:val="231F20"/>
                <w:sz w:val="18"/>
              </w:rPr>
              <w:t>P4-</w:t>
            </w:r>
            <w:r>
              <w:rPr>
                <w:color w:val="231F20"/>
                <w:sz w:val="18"/>
              </w:rPr>
              <w:t>13</w:t>
            </w:r>
          </w:p>
        </w:tc>
        <w:tc>
          <w:tcPr>
            <w:tcW w:w="2393" w:type="dxa"/>
          </w:tcPr>
          <w:p>
            <w:pPr>
              <w:pStyle w:val="32"/>
              <w:spacing w:line="268" w:lineRule="exact"/>
              <w:ind w:left="55"/>
              <w:rPr>
                <w:sz w:val="18"/>
              </w:rPr>
            </w:pPr>
            <w:r>
              <w:rPr>
                <w:color w:val="231F20"/>
                <w:sz w:val="18"/>
              </w:rPr>
              <w:t>AI 曲线 1 最小输入</w:t>
            </w:r>
          </w:p>
        </w:tc>
        <w:tc>
          <w:tcPr>
            <w:tcW w:w="4456" w:type="dxa"/>
          </w:tcPr>
          <w:p>
            <w:pPr>
              <w:pStyle w:val="32"/>
              <w:spacing w:line="268" w:lineRule="exact"/>
              <w:ind w:left="54"/>
              <w:rPr>
                <w:sz w:val="18"/>
              </w:rPr>
            </w:pPr>
            <w:r>
              <w:rPr>
                <w:color w:val="231F20"/>
                <w:sz w:val="18"/>
              </w:rPr>
              <w:t>0.00V~</w:t>
            </w:r>
            <w:r>
              <w:rPr>
                <w:rFonts w:hint="eastAsia"/>
                <w:color w:val="231F20"/>
                <w:sz w:val="18"/>
              </w:rPr>
              <w:t>P4-</w:t>
            </w:r>
            <w:r>
              <w:rPr>
                <w:color w:val="231F20"/>
                <w:sz w:val="18"/>
              </w:rPr>
              <w:t>15</w:t>
            </w:r>
          </w:p>
        </w:tc>
        <w:tc>
          <w:tcPr>
            <w:tcW w:w="851" w:type="dxa"/>
          </w:tcPr>
          <w:p>
            <w:pPr>
              <w:pStyle w:val="32"/>
              <w:spacing w:line="268" w:lineRule="exact"/>
              <w:ind w:left="195"/>
              <w:rPr>
                <w:sz w:val="18"/>
              </w:rPr>
            </w:pPr>
            <w:r>
              <w:rPr>
                <w:color w:val="231F20"/>
                <w:sz w:val="18"/>
              </w:rPr>
              <w:t>0.00V</w:t>
            </w:r>
          </w:p>
        </w:tc>
        <w:tc>
          <w:tcPr>
            <w:tcW w:w="551" w:type="dxa"/>
          </w:tcPr>
          <w:p>
            <w:pPr>
              <w:pStyle w:val="32"/>
              <w:spacing w:line="268" w:lineRule="exact"/>
              <w:ind w:right="1"/>
              <w:jc w:val="center"/>
              <w:rPr>
                <w:sz w:val="18"/>
              </w:rPr>
            </w:pPr>
            <w:r>
              <w:rPr>
                <w:color w:val="231F20"/>
                <w:w w:val="121"/>
                <w:sz w:val="18"/>
              </w:rPr>
              <w:t>☆</w:t>
            </w:r>
          </w:p>
        </w:tc>
        <w:tc>
          <w:tcPr>
            <w:tcW w:w="537" w:type="dxa"/>
          </w:tcPr>
          <w:p>
            <w:pPr>
              <w:pStyle w:val="32"/>
              <w:spacing w:line="268" w:lineRule="exact"/>
              <w:ind w:left="66" w:right="66"/>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91"/>
              <w:rPr>
                <w:sz w:val="18"/>
              </w:rPr>
            </w:pPr>
            <w:r>
              <w:rPr>
                <w:rFonts w:hint="eastAsia"/>
                <w:color w:val="231F20"/>
                <w:sz w:val="18"/>
              </w:rPr>
              <w:t>P4-</w:t>
            </w:r>
            <w:r>
              <w:rPr>
                <w:color w:val="231F20"/>
                <w:sz w:val="18"/>
              </w:rPr>
              <w:t>14</w:t>
            </w:r>
          </w:p>
        </w:tc>
        <w:tc>
          <w:tcPr>
            <w:tcW w:w="2393" w:type="dxa"/>
          </w:tcPr>
          <w:p>
            <w:pPr>
              <w:pStyle w:val="32"/>
              <w:spacing w:line="268" w:lineRule="exact"/>
              <w:ind w:left="55"/>
              <w:rPr>
                <w:sz w:val="18"/>
              </w:rPr>
            </w:pPr>
            <w:r>
              <w:rPr>
                <w:color w:val="231F20"/>
                <w:sz w:val="18"/>
              </w:rPr>
              <w:t>AI 曲线 1 最小输入对应设定</w:t>
            </w:r>
          </w:p>
        </w:tc>
        <w:tc>
          <w:tcPr>
            <w:tcW w:w="4456" w:type="dxa"/>
          </w:tcPr>
          <w:p>
            <w:pPr>
              <w:pStyle w:val="32"/>
              <w:spacing w:line="268" w:lineRule="exact"/>
              <w:ind w:left="54"/>
              <w:rPr>
                <w:sz w:val="18"/>
              </w:rPr>
            </w:pPr>
            <w:r>
              <w:rPr>
                <w:color w:val="231F20"/>
                <w:sz w:val="18"/>
              </w:rPr>
              <w:t>-100.0%~+100.0%</w:t>
            </w:r>
          </w:p>
        </w:tc>
        <w:tc>
          <w:tcPr>
            <w:tcW w:w="851" w:type="dxa"/>
          </w:tcPr>
          <w:p>
            <w:pPr>
              <w:pStyle w:val="32"/>
              <w:spacing w:line="268" w:lineRule="exact"/>
              <w:ind w:left="214"/>
              <w:rPr>
                <w:sz w:val="18"/>
              </w:rPr>
            </w:pPr>
            <w:r>
              <w:rPr>
                <w:color w:val="231F20"/>
                <w:sz w:val="18"/>
              </w:rPr>
              <w:t>0.0%</w:t>
            </w:r>
          </w:p>
        </w:tc>
        <w:tc>
          <w:tcPr>
            <w:tcW w:w="551" w:type="dxa"/>
          </w:tcPr>
          <w:p>
            <w:pPr>
              <w:pStyle w:val="32"/>
              <w:spacing w:line="268" w:lineRule="exact"/>
              <w:ind w:right="1"/>
              <w:jc w:val="center"/>
              <w:rPr>
                <w:sz w:val="18"/>
              </w:rPr>
            </w:pPr>
            <w:r>
              <w:rPr>
                <w:color w:val="231F20"/>
                <w:w w:val="121"/>
                <w:sz w:val="18"/>
              </w:rPr>
              <w:t>☆</w:t>
            </w:r>
          </w:p>
        </w:tc>
        <w:tc>
          <w:tcPr>
            <w:tcW w:w="537" w:type="dxa"/>
          </w:tcPr>
          <w:p>
            <w:pPr>
              <w:pStyle w:val="32"/>
              <w:spacing w:line="268" w:lineRule="exact"/>
              <w:ind w:left="66" w:right="66"/>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91"/>
              <w:rPr>
                <w:sz w:val="18"/>
              </w:rPr>
            </w:pPr>
            <w:r>
              <w:rPr>
                <w:rFonts w:hint="eastAsia"/>
                <w:color w:val="231F20"/>
                <w:sz w:val="18"/>
              </w:rPr>
              <w:t>P4-</w:t>
            </w:r>
            <w:r>
              <w:rPr>
                <w:color w:val="231F20"/>
                <w:sz w:val="18"/>
              </w:rPr>
              <w:t>15</w:t>
            </w:r>
          </w:p>
        </w:tc>
        <w:tc>
          <w:tcPr>
            <w:tcW w:w="2393" w:type="dxa"/>
          </w:tcPr>
          <w:p>
            <w:pPr>
              <w:pStyle w:val="32"/>
              <w:spacing w:line="268" w:lineRule="exact"/>
              <w:ind w:left="55"/>
              <w:rPr>
                <w:sz w:val="18"/>
              </w:rPr>
            </w:pPr>
            <w:r>
              <w:rPr>
                <w:color w:val="231F20"/>
                <w:sz w:val="18"/>
              </w:rPr>
              <w:t>AI 曲线 1 最大输入</w:t>
            </w:r>
          </w:p>
        </w:tc>
        <w:tc>
          <w:tcPr>
            <w:tcW w:w="4456" w:type="dxa"/>
          </w:tcPr>
          <w:p>
            <w:pPr>
              <w:pStyle w:val="32"/>
              <w:spacing w:line="268" w:lineRule="exact"/>
              <w:ind w:left="54"/>
              <w:rPr>
                <w:sz w:val="18"/>
              </w:rPr>
            </w:pPr>
            <w:r>
              <w:rPr>
                <w:rFonts w:hint="eastAsia"/>
                <w:color w:val="231F20"/>
                <w:sz w:val="18"/>
              </w:rPr>
              <w:t>P4-</w:t>
            </w:r>
            <w:r>
              <w:rPr>
                <w:color w:val="231F20"/>
                <w:sz w:val="18"/>
              </w:rPr>
              <w:t>13~+10.00V</w:t>
            </w:r>
          </w:p>
        </w:tc>
        <w:tc>
          <w:tcPr>
            <w:tcW w:w="851" w:type="dxa"/>
          </w:tcPr>
          <w:p>
            <w:pPr>
              <w:pStyle w:val="32"/>
              <w:spacing w:line="268" w:lineRule="exact"/>
              <w:ind w:left="145"/>
              <w:rPr>
                <w:sz w:val="18"/>
              </w:rPr>
            </w:pPr>
            <w:r>
              <w:rPr>
                <w:color w:val="231F20"/>
                <w:sz w:val="18"/>
              </w:rPr>
              <w:t>10.00V</w:t>
            </w:r>
          </w:p>
        </w:tc>
        <w:tc>
          <w:tcPr>
            <w:tcW w:w="551" w:type="dxa"/>
          </w:tcPr>
          <w:p>
            <w:pPr>
              <w:pStyle w:val="32"/>
              <w:spacing w:line="268" w:lineRule="exact"/>
              <w:ind w:right="1"/>
              <w:jc w:val="center"/>
              <w:rPr>
                <w:sz w:val="18"/>
              </w:rPr>
            </w:pPr>
            <w:r>
              <w:rPr>
                <w:color w:val="231F20"/>
                <w:w w:val="121"/>
                <w:sz w:val="18"/>
              </w:rPr>
              <w:t>☆</w:t>
            </w:r>
          </w:p>
        </w:tc>
        <w:tc>
          <w:tcPr>
            <w:tcW w:w="537" w:type="dxa"/>
          </w:tcPr>
          <w:p>
            <w:pPr>
              <w:pStyle w:val="32"/>
              <w:spacing w:line="268" w:lineRule="exact"/>
              <w:ind w:left="66" w:right="66"/>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91"/>
              <w:rPr>
                <w:sz w:val="18"/>
              </w:rPr>
            </w:pPr>
            <w:r>
              <w:rPr>
                <w:rFonts w:hint="eastAsia"/>
                <w:color w:val="231F20"/>
                <w:sz w:val="18"/>
              </w:rPr>
              <w:t>P4-</w:t>
            </w:r>
            <w:r>
              <w:rPr>
                <w:color w:val="231F20"/>
                <w:sz w:val="18"/>
              </w:rPr>
              <w:t>16</w:t>
            </w:r>
          </w:p>
        </w:tc>
        <w:tc>
          <w:tcPr>
            <w:tcW w:w="2393" w:type="dxa"/>
          </w:tcPr>
          <w:p>
            <w:pPr>
              <w:pStyle w:val="32"/>
              <w:spacing w:line="268" w:lineRule="exact"/>
              <w:ind w:left="55"/>
              <w:rPr>
                <w:sz w:val="18"/>
              </w:rPr>
            </w:pPr>
            <w:r>
              <w:rPr>
                <w:color w:val="231F20"/>
                <w:sz w:val="18"/>
              </w:rPr>
              <w:t>AI 曲线 1 最大输入对应设定</w:t>
            </w:r>
          </w:p>
        </w:tc>
        <w:tc>
          <w:tcPr>
            <w:tcW w:w="4456" w:type="dxa"/>
          </w:tcPr>
          <w:p>
            <w:pPr>
              <w:pStyle w:val="32"/>
              <w:spacing w:line="268" w:lineRule="exact"/>
              <w:ind w:left="54"/>
              <w:rPr>
                <w:sz w:val="18"/>
              </w:rPr>
            </w:pPr>
            <w:r>
              <w:rPr>
                <w:color w:val="231F20"/>
                <w:sz w:val="18"/>
              </w:rPr>
              <w:t>-100.0%~+100.0%</w:t>
            </w:r>
          </w:p>
        </w:tc>
        <w:tc>
          <w:tcPr>
            <w:tcW w:w="851" w:type="dxa"/>
          </w:tcPr>
          <w:p>
            <w:pPr>
              <w:pStyle w:val="32"/>
              <w:spacing w:line="268" w:lineRule="exact"/>
              <w:ind w:left="114"/>
              <w:rPr>
                <w:sz w:val="18"/>
              </w:rPr>
            </w:pPr>
            <w:r>
              <w:rPr>
                <w:color w:val="231F20"/>
                <w:sz w:val="18"/>
              </w:rPr>
              <w:t>100.0%</w:t>
            </w:r>
          </w:p>
        </w:tc>
        <w:tc>
          <w:tcPr>
            <w:tcW w:w="551" w:type="dxa"/>
          </w:tcPr>
          <w:p>
            <w:pPr>
              <w:pStyle w:val="32"/>
              <w:spacing w:line="268" w:lineRule="exact"/>
              <w:ind w:right="1"/>
              <w:jc w:val="center"/>
              <w:rPr>
                <w:sz w:val="18"/>
              </w:rPr>
            </w:pPr>
            <w:r>
              <w:rPr>
                <w:color w:val="231F20"/>
                <w:w w:val="121"/>
                <w:sz w:val="18"/>
              </w:rPr>
              <w:t>☆</w:t>
            </w:r>
          </w:p>
        </w:tc>
        <w:tc>
          <w:tcPr>
            <w:tcW w:w="537" w:type="dxa"/>
          </w:tcPr>
          <w:p>
            <w:pPr>
              <w:pStyle w:val="32"/>
              <w:spacing w:line="268" w:lineRule="exact"/>
              <w:ind w:left="66" w:right="66"/>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91"/>
              <w:rPr>
                <w:sz w:val="18"/>
              </w:rPr>
            </w:pPr>
            <w:r>
              <w:rPr>
                <w:rFonts w:hint="eastAsia"/>
                <w:color w:val="231F20"/>
                <w:sz w:val="18"/>
              </w:rPr>
              <w:t>P4-</w:t>
            </w:r>
            <w:r>
              <w:rPr>
                <w:color w:val="231F20"/>
                <w:sz w:val="18"/>
              </w:rPr>
              <w:t>17</w:t>
            </w:r>
          </w:p>
        </w:tc>
        <w:tc>
          <w:tcPr>
            <w:tcW w:w="2393" w:type="dxa"/>
          </w:tcPr>
          <w:p>
            <w:pPr>
              <w:pStyle w:val="32"/>
              <w:spacing w:line="268" w:lineRule="exact"/>
              <w:ind w:left="55"/>
              <w:rPr>
                <w:sz w:val="18"/>
              </w:rPr>
            </w:pPr>
            <w:r>
              <w:rPr>
                <w:color w:val="231F20"/>
                <w:sz w:val="18"/>
              </w:rPr>
              <w:t>AI1 滤波时间</w:t>
            </w:r>
          </w:p>
        </w:tc>
        <w:tc>
          <w:tcPr>
            <w:tcW w:w="4456" w:type="dxa"/>
          </w:tcPr>
          <w:p>
            <w:pPr>
              <w:pStyle w:val="32"/>
              <w:spacing w:line="268" w:lineRule="exact"/>
              <w:ind w:left="54"/>
              <w:rPr>
                <w:sz w:val="18"/>
              </w:rPr>
            </w:pPr>
            <w:r>
              <w:rPr>
                <w:color w:val="231F20"/>
                <w:sz w:val="18"/>
              </w:rPr>
              <w:t>0.00s~10.00s</w:t>
            </w:r>
          </w:p>
        </w:tc>
        <w:tc>
          <w:tcPr>
            <w:tcW w:w="851" w:type="dxa"/>
          </w:tcPr>
          <w:p>
            <w:pPr>
              <w:pStyle w:val="32"/>
              <w:spacing w:line="268" w:lineRule="exact"/>
              <w:ind w:left="205"/>
              <w:rPr>
                <w:sz w:val="18"/>
              </w:rPr>
            </w:pPr>
            <w:r>
              <w:rPr>
                <w:color w:val="231F20"/>
                <w:sz w:val="18"/>
              </w:rPr>
              <w:t>0.10s</w:t>
            </w:r>
          </w:p>
        </w:tc>
        <w:tc>
          <w:tcPr>
            <w:tcW w:w="551" w:type="dxa"/>
          </w:tcPr>
          <w:p>
            <w:pPr>
              <w:pStyle w:val="32"/>
              <w:spacing w:line="268" w:lineRule="exact"/>
              <w:ind w:right="1"/>
              <w:jc w:val="center"/>
              <w:rPr>
                <w:sz w:val="18"/>
              </w:rPr>
            </w:pPr>
            <w:r>
              <w:rPr>
                <w:color w:val="231F20"/>
                <w:w w:val="121"/>
                <w:sz w:val="18"/>
              </w:rPr>
              <w:t>☆</w:t>
            </w:r>
          </w:p>
        </w:tc>
        <w:tc>
          <w:tcPr>
            <w:tcW w:w="537" w:type="dxa"/>
          </w:tcPr>
          <w:p>
            <w:pPr>
              <w:pStyle w:val="32"/>
              <w:spacing w:line="268" w:lineRule="exact"/>
              <w:ind w:left="66" w:right="66"/>
              <w:jc w:val="center"/>
              <w:rPr>
                <w:sz w:val="18"/>
              </w:rPr>
            </w:pPr>
          </w:p>
        </w:tc>
      </w:tr>
    </w:tbl>
    <w:p>
      <w:pPr>
        <w:spacing w:line="268" w:lineRule="exact"/>
        <w:jc w:val="center"/>
        <w:rPr>
          <w:sz w:val="18"/>
        </w:rPr>
        <w:sectPr>
          <w:pgSz w:w="12250" w:h="17180"/>
          <w:pgMar w:top="1162" w:right="1276" w:bottom="981" w:left="1276" w:header="788" w:footer="794" w:gutter="0"/>
          <w:pgNumType w:fmt="decimal"/>
          <w:cols w:space="0" w:num="1"/>
        </w:sectPr>
      </w:pPr>
    </w:p>
    <w:p>
      <w:pPr>
        <w:pStyle w:val="12"/>
        <w:rPr>
          <w:rFonts w:ascii="Times New Roman"/>
        </w:rPr>
      </w:pPr>
    </w:p>
    <w:p>
      <w:pPr>
        <w:pStyle w:val="12"/>
        <w:rPr>
          <w:rFonts w:ascii="Times New Roman"/>
          <w:sz w:val="16"/>
        </w:rPr>
      </w:pPr>
    </w:p>
    <w:tbl>
      <w:tblPr>
        <w:tblStyle w:val="25"/>
        <w:tblW w:w="9637" w:type="dxa"/>
        <w:jc w:val="center"/>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849"/>
        <w:gridCol w:w="2393"/>
        <w:gridCol w:w="4456"/>
        <w:gridCol w:w="851"/>
        <w:gridCol w:w="551"/>
        <w:gridCol w:w="537"/>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448" w:hRule="atLeast"/>
          <w:jc w:val="center"/>
        </w:trPr>
        <w:tc>
          <w:tcPr>
            <w:tcW w:w="849" w:type="dxa"/>
            <w:shd w:val="clear" w:color="auto" w:fill="5087C6"/>
          </w:tcPr>
          <w:p>
            <w:pPr>
              <w:pStyle w:val="32"/>
              <w:spacing w:before="55"/>
              <w:ind w:left="242"/>
              <w:rPr>
                <w:sz w:val="18"/>
              </w:rPr>
            </w:pPr>
            <w:r>
              <w:rPr>
                <w:color w:val="FFFFFF"/>
                <w:sz w:val="18"/>
              </w:rPr>
              <w:t>参数</w:t>
            </w:r>
          </w:p>
        </w:tc>
        <w:tc>
          <w:tcPr>
            <w:tcW w:w="2393" w:type="dxa"/>
            <w:shd w:val="clear" w:color="auto" w:fill="5087C6"/>
          </w:tcPr>
          <w:p>
            <w:pPr>
              <w:pStyle w:val="32"/>
              <w:spacing w:before="55"/>
              <w:ind w:left="968" w:right="966"/>
              <w:jc w:val="center"/>
              <w:rPr>
                <w:sz w:val="18"/>
              </w:rPr>
            </w:pPr>
            <w:r>
              <w:rPr>
                <w:color w:val="FFFFFF"/>
                <w:sz w:val="18"/>
              </w:rPr>
              <w:t>名 称</w:t>
            </w:r>
          </w:p>
        </w:tc>
        <w:tc>
          <w:tcPr>
            <w:tcW w:w="4456" w:type="dxa"/>
            <w:shd w:val="clear" w:color="auto" w:fill="5087C6"/>
          </w:tcPr>
          <w:p>
            <w:pPr>
              <w:pStyle w:val="32"/>
              <w:spacing w:before="55"/>
              <w:ind w:left="44" w:right="42"/>
              <w:jc w:val="center"/>
              <w:rPr>
                <w:sz w:val="18"/>
              </w:rPr>
            </w:pPr>
            <w:r>
              <w:rPr>
                <w:color w:val="FFFFFF"/>
                <w:sz w:val="18"/>
              </w:rPr>
              <w:t>设定范围</w:t>
            </w:r>
          </w:p>
        </w:tc>
        <w:tc>
          <w:tcPr>
            <w:tcW w:w="851" w:type="dxa"/>
            <w:shd w:val="clear" w:color="auto" w:fill="5087C6"/>
          </w:tcPr>
          <w:p>
            <w:pPr>
              <w:pStyle w:val="32"/>
              <w:spacing w:before="55"/>
              <w:ind w:left="151"/>
              <w:rPr>
                <w:sz w:val="18"/>
              </w:rPr>
            </w:pPr>
            <w:r>
              <w:rPr>
                <w:color w:val="FFFFFF"/>
                <w:sz w:val="18"/>
              </w:rPr>
              <w:t>出厂值</w:t>
            </w:r>
          </w:p>
        </w:tc>
        <w:tc>
          <w:tcPr>
            <w:tcW w:w="551" w:type="dxa"/>
            <w:shd w:val="clear" w:color="auto" w:fill="5087C6"/>
          </w:tcPr>
          <w:p>
            <w:pPr>
              <w:pStyle w:val="32"/>
              <w:spacing w:before="55"/>
              <w:ind w:left="73" w:right="73"/>
              <w:jc w:val="center"/>
              <w:rPr>
                <w:sz w:val="18"/>
              </w:rPr>
            </w:pPr>
            <w:r>
              <w:rPr>
                <w:color w:val="FFFFFF"/>
                <w:sz w:val="18"/>
              </w:rPr>
              <w:t>更改</w:t>
            </w:r>
          </w:p>
        </w:tc>
        <w:tc>
          <w:tcPr>
            <w:tcW w:w="537" w:type="dxa"/>
            <w:shd w:val="clear" w:color="auto" w:fill="5087C6"/>
          </w:tcPr>
          <w:p>
            <w:pPr>
              <w:pStyle w:val="32"/>
              <w:spacing w:before="55"/>
              <w:ind w:left="66" w:right="66"/>
              <w:jc w:val="center"/>
              <w:rPr>
                <w:sz w:val="18"/>
              </w:rPr>
            </w:pPr>
            <w:r>
              <w:rPr>
                <w:color w:val="FFFFFF"/>
                <w:sz w:val="18"/>
              </w:rPr>
              <w:t>页码</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91"/>
              <w:rPr>
                <w:sz w:val="18"/>
              </w:rPr>
            </w:pPr>
            <w:r>
              <w:rPr>
                <w:rFonts w:hint="eastAsia"/>
                <w:color w:val="231F20"/>
                <w:sz w:val="18"/>
              </w:rPr>
              <w:t>P4-</w:t>
            </w:r>
            <w:r>
              <w:rPr>
                <w:color w:val="231F20"/>
                <w:sz w:val="18"/>
              </w:rPr>
              <w:t>18</w:t>
            </w:r>
          </w:p>
        </w:tc>
        <w:tc>
          <w:tcPr>
            <w:tcW w:w="2393" w:type="dxa"/>
          </w:tcPr>
          <w:p>
            <w:pPr>
              <w:pStyle w:val="32"/>
              <w:spacing w:line="268" w:lineRule="exact"/>
              <w:ind w:left="55"/>
              <w:rPr>
                <w:sz w:val="18"/>
              </w:rPr>
            </w:pPr>
            <w:r>
              <w:rPr>
                <w:color w:val="231F20"/>
                <w:sz w:val="18"/>
              </w:rPr>
              <w:t>AI 曲线 2 最小输入</w:t>
            </w:r>
          </w:p>
        </w:tc>
        <w:tc>
          <w:tcPr>
            <w:tcW w:w="4456" w:type="dxa"/>
          </w:tcPr>
          <w:p>
            <w:pPr>
              <w:pStyle w:val="32"/>
              <w:spacing w:line="268" w:lineRule="exact"/>
              <w:ind w:left="54"/>
              <w:rPr>
                <w:sz w:val="18"/>
              </w:rPr>
            </w:pPr>
            <w:r>
              <w:rPr>
                <w:color w:val="231F20"/>
                <w:sz w:val="18"/>
              </w:rPr>
              <w:t>0.00V~</w:t>
            </w:r>
            <w:r>
              <w:rPr>
                <w:rFonts w:hint="eastAsia"/>
                <w:color w:val="231F20"/>
                <w:sz w:val="18"/>
              </w:rPr>
              <w:t>P4-</w:t>
            </w:r>
            <w:r>
              <w:rPr>
                <w:color w:val="231F20"/>
                <w:sz w:val="18"/>
              </w:rPr>
              <w:t>20</w:t>
            </w:r>
          </w:p>
        </w:tc>
        <w:tc>
          <w:tcPr>
            <w:tcW w:w="851" w:type="dxa"/>
          </w:tcPr>
          <w:p>
            <w:pPr>
              <w:pStyle w:val="32"/>
              <w:spacing w:line="268" w:lineRule="exact"/>
              <w:ind w:left="195"/>
              <w:rPr>
                <w:sz w:val="18"/>
              </w:rPr>
            </w:pPr>
            <w:r>
              <w:rPr>
                <w:color w:val="231F20"/>
                <w:sz w:val="18"/>
              </w:rPr>
              <w:t>0.00V</w:t>
            </w:r>
          </w:p>
        </w:tc>
        <w:tc>
          <w:tcPr>
            <w:tcW w:w="551" w:type="dxa"/>
          </w:tcPr>
          <w:p>
            <w:pPr>
              <w:pStyle w:val="32"/>
              <w:spacing w:line="268" w:lineRule="exact"/>
              <w:ind w:right="1"/>
              <w:jc w:val="center"/>
              <w:rPr>
                <w:sz w:val="18"/>
              </w:rPr>
            </w:pPr>
            <w:r>
              <w:rPr>
                <w:color w:val="231F20"/>
                <w:w w:val="121"/>
                <w:sz w:val="18"/>
              </w:rPr>
              <w:t>☆</w:t>
            </w:r>
          </w:p>
        </w:tc>
        <w:tc>
          <w:tcPr>
            <w:tcW w:w="537" w:type="dxa"/>
          </w:tcPr>
          <w:p>
            <w:pPr>
              <w:pStyle w:val="32"/>
              <w:spacing w:line="268" w:lineRule="exact"/>
              <w:ind w:left="66" w:right="66"/>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91"/>
              <w:rPr>
                <w:sz w:val="18"/>
              </w:rPr>
            </w:pPr>
            <w:r>
              <w:rPr>
                <w:rFonts w:hint="eastAsia"/>
                <w:color w:val="231F20"/>
                <w:sz w:val="18"/>
              </w:rPr>
              <w:t>P4-</w:t>
            </w:r>
            <w:r>
              <w:rPr>
                <w:color w:val="231F20"/>
                <w:sz w:val="18"/>
              </w:rPr>
              <w:t>19</w:t>
            </w:r>
          </w:p>
        </w:tc>
        <w:tc>
          <w:tcPr>
            <w:tcW w:w="2393" w:type="dxa"/>
          </w:tcPr>
          <w:p>
            <w:pPr>
              <w:pStyle w:val="32"/>
              <w:spacing w:line="268" w:lineRule="exact"/>
              <w:ind w:left="55"/>
              <w:rPr>
                <w:sz w:val="18"/>
              </w:rPr>
            </w:pPr>
            <w:r>
              <w:rPr>
                <w:color w:val="231F20"/>
                <w:sz w:val="18"/>
              </w:rPr>
              <w:t>AI 曲线 2 最小输入对应设定</w:t>
            </w:r>
          </w:p>
        </w:tc>
        <w:tc>
          <w:tcPr>
            <w:tcW w:w="4456" w:type="dxa"/>
          </w:tcPr>
          <w:p>
            <w:pPr>
              <w:pStyle w:val="32"/>
              <w:spacing w:line="268" w:lineRule="exact"/>
              <w:ind w:left="54"/>
              <w:rPr>
                <w:sz w:val="18"/>
              </w:rPr>
            </w:pPr>
            <w:r>
              <w:rPr>
                <w:color w:val="231F20"/>
                <w:sz w:val="18"/>
              </w:rPr>
              <w:t>-100.0%~+100.0%</w:t>
            </w:r>
          </w:p>
        </w:tc>
        <w:tc>
          <w:tcPr>
            <w:tcW w:w="851" w:type="dxa"/>
          </w:tcPr>
          <w:p>
            <w:pPr>
              <w:pStyle w:val="32"/>
              <w:spacing w:line="268" w:lineRule="exact"/>
              <w:ind w:left="214"/>
              <w:rPr>
                <w:sz w:val="18"/>
              </w:rPr>
            </w:pPr>
            <w:r>
              <w:rPr>
                <w:color w:val="231F20"/>
                <w:sz w:val="18"/>
              </w:rPr>
              <w:t>0.0%</w:t>
            </w:r>
          </w:p>
        </w:tc>
        <w:tc>
          <w:tcPr>
            <w:tcW w:w="551" w:type="dxa"/>
          </w:tcPr>
          <w:p>
            <w:pPr>
              <w:pStyle w:val="32"/>
              <w:spacing w:line="268" w:lineRule="exact"/>
              <w:ind w:right="1"/>
              <w:jc w:val="center"/>
              <w:rPr>
                <w:sz w:val="18"/>
              </w:rPr>
            </w:pPr>
            <w:r>
              <w:rPr>
                <w:color w:val="231F20"/>
                <w:w w:val="121"/>
                <w:sz w:val="18"/>
              </w:rPr>
              <w:t>☆</w:t>
            </w:r>
          </w:p>
        </w:tc>
        <w:tc>
          <w:tcPr>
            <w:tcW w:w="537" w:type="dxa"/>
          </w:tcPr>
          <w:p>
            <w:pPr>
              <w:pStyle w:val="32"/>
              <w:spacing w:line="268" w:lineRule="exact"/>
              <w:ind w:left="66" w:right="66"/>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91"/>
              <w:rPr>
                <w:sz w:val="18"/>
              </w:rPr>
            </w:pPr>
            <w:r>
              <w:rPr>
                <w:rFonts w:hint="eastAsia"/>
                <w:color w:val="231F20"/>
                <w:sz w:val="18"/>
              </w:rPr>
              <w:t>P4-</w:t>
            </w:r>
            <w:r>
              <w:rPr>
                <w:color w:val="231F20"/>
                <w:sz w:val="18"/>
              </w:rPr>
              <w:t>20</w:t>
            </w:r>
          </w:p>
        </w:tc>
        <w:tc>
          <w:tcPr>
            <w:tcW w:w="2393" w:type="dxa"/>
          </w:tcPr>
          <w:p>
            <w:pPr>
              <w:pStyle w:val="32"/>
              <w:spacing w:line="268" w:lineRule="exact"/>
              <w:ind w:left="55"/>
              <w:rPr>
                <w:sz w:val="18"/>
              </w:rPr>
            </w:pPr>
            <w:r>
              <w:rPr>
                <w:color w:val="231F20"/>
                <w:sz w:val="18"/>
              </w:rPr>
              <w:t>AI 曲线 2 最大输入</w:t>
            </w:r>
          </w:p>
        </w:tc>
        <w:tc>
          <w:tcPr>
            <w:tcW w:w="4456" w:type="dxa"/>
          </w:tcPr>
          <w:p>
            <w:pPr>
              <w:pStyle w:val="32"/>
              <w:spacing w:line="268" w:lineRule="exact"/>
              <w:ind w:left="54"/>
              <w:rPr>
                <w:sz w:val="18"/>
              </w:rPr>
            </w:pPr>
            <w:r>
              <w:rPr>
                <w:rFonts w:hint="eastAsia"/>
                <w:color w:val="231F20"/>
                <w:sz w:val="18"/>
              </w:rPr>
              <w:t>P4-</w:t>
            </w:r>
            <w:r>
              <w:rPr>
                <w:color w:val="231F20"/>
                <w:sz w:val="18"/>
              </w:rPr>
              <w:t>18~+10.00V</w:t>
            </w:r>
          </w:p>
        </w:tc>
        <w:tc>
          <w:tcPr>
            <w:tcW w:w="851" w:type="dxa"/>
          </w:tcPr>
          <w:p>
            <w:pPr>
              <w:pStyle w:val="32"/>
              <w:spacing w:line="268" w:lineRule="exact"/>
              <w:ind w:left="145"/>
              <w:rPr>
                <w:sz w:val="18"/>
              </w:rPr>
            </w:pPr>
            <w:r>
              <w:rPr>
                <w:color w:val="231F20"/>
                <w:sz w:val="18"/>
              </w:rPr>
              <w:t>10.00V</w:t>
            </w:r>
          </w:p>
        </w:tc>
        <w:tc>
          <w:tcPr>
            <w:tcW w:w="551" w:type="dxa"/>
          </w:tcPr>
          <w:p>
            <w:pPr>
              <w:pStyle w:val="32"/>
              <w:spacing w:line="268" w:lineRule="exact"/>
              <w:ind w:right="1"/>
              <w:jc w:val="center"/>
              <w:rPr>
                <w:sz w:val="18"/>
              </w:rPr>
            </w:pPr>
            <w:r>
              <w:rPr>
                <w:color w:val="231F20"/>
                <w:w w:val="121"/>
                <w:sz w:val="18"/>
              </w:rPr>
              <w:t>☆</w:t>
            </w:r>
          </w:p>
        </w:tc>
        <w:tc>
          <w:tcPr>
            <w:tcW w:w="537" w:type="dxa"/>
          </w:tcPr>
          <w:p>
            <w:pPr>
              <w:pStyle w:val="32"/>
              <w:spacing w:line="268" w:lineRule="exact"/>
              <w:ind w:left="66" w:right="66"/>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91"/>
              <w:rPr>
                <w:sz w:val="18"/>
              </w:rPr>
            </w:pPr>
            <w:r>
              <w:rPr>
                <w:rFonts w:hint="eastAsia"/>
                <w:color w:val="231F20"/>
                <w:sz w:val="18"/>
              </w:rPr>
              <w:t>P4-</w:t>
            </w:r>
            <w:r>
              <w:rPr>
                <w:color w:val="231F20"/>
                <w:sz w:val="18"/>
              </w:rPr>
              <w:t>21</w:t>
            </w:r>
          </w:p>
        </w:tc>
        <w:tc>
          <w:tcPr>
            <w:tcW w:w="2393" w:type="dxa"/>
          </w:tcPr>
          <w:p>
            <w:pPr>
              <w:pStyle w:val="32"/>
              <w:spacing w:line="268" w:lineRule="exact"/>
              <w:ind w:left="55"/>
              <w:rPr>
                <w:sz w:val="18"/>
              </w:rPr>
            </w:pPr>
            <w:r>
              <w:rPr>
                <w:color w:val="231F20"/>
                <w:sz w:val="18"/>
              </w:rPr>
              <w:t>AI 曲线 2 最大输入对应设定</w:t>
            </w:r>
          </w:p>
        </w:tc>
        <w:tc>
          <w:tcPr>
            <w:tcW w:w="4456" w:type="dxa"/>
          </w:tcPr>
          <w:p>
            <w:pPr>
              <w:pStyle w:val="32"/>
              <w:spacing w:line="268" w:lineRule="exact"/>
              <w:ind w:left="54"/>
              <w:rPr>
                <w:sz w:val="18"/>
              </w:rPr>
            </w:pPr>
            <w:r>
              <w:rPr>
                <w:color w:val="231F20"/>
                <w:sz w:val="18"/>
              </w:rPr>
              <w:t>-100.0%~+100.0%</w:t>
            </w:r>
          </w:p>
        </w:tc>
        <w:tc>
          <w:tcPr>
            <w:tcW w:w="851" w:type="dxa"/>
          </w:tcPr>
          <w:p>
            <w:pPr>
              <w:pStyle w:val="32"/>
              <w:spacing w:line="268" w:lineRule="exact"/>
              <w:ind w:left="114"/>
              <w:rPr>
                <w:sz w:val="18"/>
              </w:rPr>
            </w:pPr>
            <w:r>
              <w:rPr>
                <w:color w:val="231F20"/>
                <w:sz w:val="18"/>
              </w:rPr>
              <w:t>100.0%</w:t>
            </w:r>
          </w:p>
        </w:tc>
        <w:tc>
          <w:tcPr>
            <w:tcW w:w="551" w:type="dxa"/>
          </w:tcPr>
          <w:p>
            <w:pPr>
              <w:pStyle w:val="32"/>
              <w:spacing w:line="268" w:lineRule="exact"/>
              <w:ind w:right="1"/>
              <w:jc w:val="center"/>
              <w:rPr>
                <w:sz w:val="18"/>
              </w:rPr>
            </w:pPr>
            <w:r>
              <w:rPr>
                <w:color w:val="231F20"/>
                <w:w w:val="121"/>
                <w:sz w:val="18"/>
              </w:rPr>
              <w:t>☆</w:t>
            </w:r>
          </w:p>
        </w:tc>
        <w:tc>
          <w:tcPr>
            <w:tcW w:w="537" w:type="dxa"/>
          </w:tcPr>
          <w:p>
            <w:pPr>
              <w:pStyle w:val="32"/>
              <w:spacing w:line="268" w:lineRule="exact"/>
              <w:ind w:left="66" w:right="66"/>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91"/>
              <w:rPr>
                <w:sz w:val="18"/>
              </w:rPr>
            </w:pPr>
            <w:r>
              <w:rPr>
                <w:rFonts w:hint="eastAsia"/>
                <w:color w:val="231F20"/>
                <w:sz w:val="18"/>
              </w:rPr>
              <w:t>P4-</w:t>
            </w:r>
            <w:r>
              <w:rPr>
                <w:color w:val="231F20"/>
                <w:sz w:val="18"/>
              </w:rPr>
              <w:t>22</w:t>
            </w:r>
          </w:p>
        </w:tc>
        <w:tc>
          <w:tcPr>
            <w:tcW w:w="2393" w:type="dxa"/>
          </w:tcPr>
          <w:p>
            <w:pPr>
              <w:pStyle w:val="32"/>
              <w:spacing w:line="268" w:lineRule="exact"/>
              <w:ind w:left="55"/>
              <w:rPr>
                <w:sz w:val="18"/>
              </w:rPr>
            </w:pPr>
            <w:r>
              <w:rPr>
                <w:color w:val="231F20"/>
                <w:sz w:val="18"/>
              </w:rPr>
              <w:t>AI2 滤波时间</w:t>
            </w:r>
          </w:p>
        </w:tc>
        <w:tc>
          <w:tcPr>
            <w:tcW w:w="4456" w:type="dxa"/>
          </w:tcPr>
          <w:p>
            <w:pPr>
              <w:pStyle w:val="32"/>
              <w:spacing w:line="268" w:lineRule="exact"/>
              <w:ind w:left="54"/>
              <w:rPr>
                <w:sz w:val="18"/>
              </w:rPr>
            </w:pPr>
            <w:r>
              <w:rPr>
                <w:color w:val="231F20"/>
                <w:sz w:val="18"/>
              </w:rPr>
              <w:t>0.00s~10.00s</w:t>
            </w:r>
          </w:p>
        </w:tc>
        <w:tc>
          <w:tcPr>
            <w:tcW w:w="851" w:type="dxa"/>
          </w:tcPr>
          <w:p>
            <w:pPr>
              <w:pStyle w:val="32"/>
              <w:spacing w:line="268" w:lineRule="exact"/>
              <w:ind w:left="205"/>
              <w:rPr>
                <w:sz w:val="18"/>
              </w:rPr>
            </w:pPr>
            <w:r>
              <w:rPr>
                <w:color w:val="231F20"/>
                <w:sz w:val="18"/>
              </w:rPr>
              <w:t>0.10s</w:t>
            </w:r>
          </w:p>
        </w:tc>
        <w:tc>
          <w:tcPr>
            <w:tcW w:w="551" w:type="dxa"/>
          </w:tcPr>
          <w:p>
            <w:pPr>
              <w:pStyle w:val="32"/>
              <w:spacing w:line="268" w:lineRule="exact"/>
              <w:ind w:right="1"/>
              <w:jc w:val="center"/>
              <w:rPr>
                <w:sz w:val="18"/>
              </w:rPr>
            </w:pPr>
            <w:r>
              <w:rPr>
                <w:color w:val="231F20"/>
                <w:w w:val="121"/>
                <w:sz w:val="18"/>
              </w:rPr>
              <w:t>☆</w:t>
            </w:r>
          </w:p>
        </w:tc>
        <w:tc>
          <w:tcPr>
            <w:tcW w:w="537" w:type="dxa"/>
          </w:tcPr>
          <w:p>
            <w:pPr>
              <w:pStyle w:val="32"/>
              <w:spacing w:line="268" w:lineRule="exact"/>
              <w:ind w:left="66" w:right="66"/>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91"/>
              <w:rPr>
                <w:sz w:val="18"/>
              </w:rPr>
            </w:pPr>
            <w:r>
              <w:rPr>
                <w:rFonts w:hint="eastAsia"/>
                <w:color w:val="231F20"/>
                <w:sz w:val="18"/>
              </w:rPr>
              <w:t>P4-</w:t>
            </w:r>
            <w:r>
              <w:rPr>
                <w:color w:val="231F20"/>
                <w:sz w:val="18"/>
              </w:rPr>
              <w:t>23</w:t>
            </w:r>
          </w:p>
        </w:tc>
        <w:tc>
          <w:tcPr>
            <w:tcW w:w="2393" w:type="dxa"/>
          </w:tcPr>
          <w:p>
            <w:pPr>
              <w:pStyle w:val="32"/>
              <w:spacing w:line="268" w:lineRule="exact"/>
              <w:ind w:left="55"/>
              <w:rPr>
                <w:sz w:val="18"/>
              </w:rPr>
            </w:pPr>
            <w:r>
              <w:rPr>
                <w:color w:val="231F20"/>
                <w:sz w:val="18"/>
              </w:rPr>
              <w:t>AI 曲线 3 最小输入</w:t>
            </w:r>
          </w:p>
        </w:tc>
        <w:tc>
          <w:tcPr>
            <w:tcW w:w="4456" w:type="dxa"/>
          </w:tcPr>
          <w:p>
            <w:pPr>
              <w:pStyle w:val="32"/>
              <w:spacing w:line="268" w:lineRule="exact"/>
              <w:ind w:left="54"/>
              <w:rPr>
                <w:sz w:val="18"/>
              </w:rPr>
            </w:pPr>
            <w:r>
              <w:rPr>
                <w:color w:val="231F20"/>
                <w:sz w:val="18"/>
              </w:rPr>
              <w:t>-10.00V~</w:t>
            </w:r>
            <w:r>
              <w:rPr>
                <w:rFonts w:hint="eastAsia"/>
                <w:color w:val="231F20"/>
                <w:sz w:val="18"/>
              </w:rPr>
              <w:t>P4-</w:t>
            </w:r>
            <w:r>
              <w:rPr>
                <w:color w:val="231F20"/>
                <w:sz w:val="18"/>
              </w:rPr>
              <w:t>25</w:t>
            </w:r>
          </w:p>
        </w:tc>
        <w:tc>
          <w:tcPr>
            <w:tcW w:w="851" w:type="dxa"/>
          </w:tcPr>
          <w:p>
            <w:pPr>
              <w:pStyle w:val="32"/>
              <w:spacing w:line="268" w:lineRule="exact"/>
              <w:ind w:left="113"/>
              <w:rPr>
                <w:sz w:val="18"/>
              </w:rPr>
            </w:pPr>
            <w:r>
              <w:rPr>
                <w:color w:val="231F20"/>
                <w:sz w:val="18"/>
              </w:rPr>
              <w:t>-10.00V</w:t>
            </w:r>
          </w:p>
        </w:tc>
        <w:tc>
          <w:tcPr>
            <w:tcW w:w="551" w:type="dxa"/>
          </w:tcPr>
          <w:p>
            <w:pPr>
              <w:pStyle w:val="32"/>
              <w:spacing w:line="268" w:lineRule="exact"/>
              <w:ind w:right="1"/>
              <w:jc w:val="center"/>
              <w:rPr>
                <w:sz w:val="18"/>
              </w:rPr>
            </w:pPr>
            <w:r>
              <w:rPr>
                <w:color w:val="231F20"/>
                <w:w w:val="121"/>
                <w:sz w:val="18"/>
              </w:rPr>
              <w:t>☆</w:t>
            </w:r>
          </w:p>
        </w:tc>
        <w:tc>
          <w:tcPr>
            <w:tcW w:w="537" w:type="dxa"/>
          </w:tcPr>
          <w:p>
            <w:pPr>
              <w:pStyle w:val="32"/>
              <w:spacing w:line="268" w:lineRule="exact"/>
              <w:ind w:left="66" w:right="66"/>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91"/>
              <w:rPr>
                <w:sz w:val="18"/>
              </w:rPr>
            </w:pPr>
            <w:r>
              <w:rPr>
                <w:rFonts w:hint="eastAsia"/>
                <w:color w:val="231F20"/>
                <w:sz w:val="18"/>
              </w:rPr>
              <w:t>P4-</w:t>
            </w:r>
            <w:r>
              <w:rPr>
                <w:color w:val="231F20"/>
                <w:sz w:val="18"/>
              </w:rPr>
              <w:t>24</w:t>
            </w:r>
          </w:p>
        </w:tc>
        <w:tc>
          <w:tcPr>
            <w:tcW w:w="2393" w:type="dxa"/>
          </w:tcPr>
          <w:p>
            <w:pPr>
              <w:pStyle w:val="32"/>
              <w:spacing w:line="268" w:lineRule="exact"/>
              <w:ind w:left="55"/>
              <w:rPr>
                <w:sz w:val="18"/>
              </w:rPr>
            </w:pPr>
            <w:r>
              <w:rPr>
                <w:color w:val="231F20"/>
                <w:sz w:val="18"/>
              </w:rPr>
              <w:t>AI 曲线 3 最小输入对应设定</w:t>
            </w:r>
          </w:p>
        </w:tc>
        <w:tc>
          <w:tcPr>
            <w:tcW w:w="4456" w:type="dxa"/>
          </w:tcPr>
          <w:p>
            <w:pPr>
              <w:pStyle w:val="32"/>
              <w:spacing w:line="268" w:lineRule="exact"/>
              <w:ind w:left="54"/>
              <w:rPr>
                <w:sz w:val="18"/>
              </w:rPr>
            </w:pPr>
            <w:r>
              <w:rPr>
                <w:color w:val="231F20"/>
                <w:sz w:val="18"/>
              </w:rPr>
              <w:t>-100.0%~+100.0%</w:t>
            </w:r>
          </w:p>
        </w:tc>
        <w:tc>
          <w:tcPr>
            <w:tcW w:w="851" w:type="dxa"/>
          </w:tcPr>
          <w:p>
            <w:pPr>
              <w:pStyle w:val="32"/>
              <w:spacing w:line="268" w:lineRule="exact"/>
              <w:ind w:right="78"/>
              <w:jc w:val="right"/>
              <w:rPr>
                <w:sz w:val="18"/>
              </w:rPr>
            </w:pPr>
            <w:r>
              <w:rPr>
                <w:color w:val="FF0000"/>
                <w:w w:val="95"/>
                <w:sz w:val="18"/>
              </w:rPr>
              <w:t>0.0</w:t>
            </w:r>
            <w:r>
              <w:rPr>
                <w:color w:val="231F20"/>
                <w:w w:val="95"/>
                <w:sz w:val="18"/>
              </w:rPr>
              <w:t>%</w:t>
            </w:r>
          </w:p>
        </w:tc>
        <w:tc>
          <w:tcPr>
            <w:tcW w:w="551" w:type="dxa"/>
          </w:tcPr>
          <w:p>
            <w:pPr>
              <w:pStyle w:val="32"/>
              <w:spacing w:line="268" w:lineRule="exact"/>
              <w:ind w:right="1"/>
              <w:jc w:val="center"/>
              <w:rPr>
                <w:sz w:val="18"/>
              </w:rPr>
            </w:pPr>
            <w:r>
              <w:rPr>
                <w:color w:val="231F20"/>
                <w:w w:val="121"/>
                <w:sz w:val="18"/>
              </w:rPr>
              <w:t>☆</w:t>
            </w:r>
          </w:p>
        </w:tc>
        <w:tc>
          <w:tcPr>
            <w:tcW w:w="537" w:type="dxa"/>
          </w:tcPr>
          <w:p>
            <w:pPr>
              <w:pStyle w:val="32"/>
              <w:spacing w:line="268" w:lineRule="exact"/>
              <w:ind w:left="66" w:right="66"/>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91"/>
              <w:rPr>
                <w:sz w:val="18"/>
              </w:rPr>
            </w:pPr>
            <w:r>
              <w:rPr>
                <w:rFonts w:hint="eastAsia"/>
                <w:color w:val="231F20"/>
                <w:sz w:val="18"/>
              </w:rPr>
              <w:t>P4-</w:t>
            </w:r>
            <w:r>
              <w:rPr>
                <w:color w:val="231F20"/>
                <w:sz w:val="18"/>
              </w:rPr>
              <w:t>25</w:t>
            </w:r>
          </w:p>
        </w:tc>
        <w:tc>
          <w:tcPr>
            <w:tcW w:w="2393" w:type="dxa"/>
          </w:tcPr>
          <w:p>
            <w:pPr>
              <w:pStyle w:val="32"/>
              <w:spacing w:line="268" w:lineRule="exact"/>
              <w:ind w:left="55"/>
              <w:rPr>
                <w:sz w:val="18"/>
              </w:rPr>
            </w:pPr>
            <w:r>
              <w:rPr>
                <w:color w:val="231F20"/>
                <w:sz w:val="18"/>
              </w:rPr>
              <w:t>AI 曲线 3 最大输入</w:t>
            </w:r>
          </w:p>
        </w:tc>
        <w:tc>
          <w:tcPr>
            <w:tcW w:w="4456" w:type="dxa"/>
          </w:tcPr>
          <w:p>
            <w:pPr>
              <w:pStyle w:val="32"/>
              <w:spacing w:line="268" w:lineRule="exact"/>
              <w:ind w:left="54"/>
              <w:rPr>
                <w:sz w:val="18"/>
              </w:rPr>
            </w:pPr>
            <w:r>
              <w:rPr>
                <w:rFonts w:hint="eastAsia"/>
                <w:color w:val="231F20"/>
                <w:sz w:val="18"/>
              </w:rPr>
              <w:t>P4-</w:t>
            </w:r>
            <w:r>
              <w:rPr>
                <w:color w:val="231F20"/>
                <w:sz w:val="18"/>
              </w:rPr>
              <w:t>23~+10.00V</w:t>
            </w:r>
          </w:p>
        </w:tc>
        <w:tc>
          <w:tcPr>
            <w:tcW w:w="851" w:type="dxa"/>
          </w:tcPr>
          <w:p>
            <w:pPr>
              <w:pStyle w:val="32"/>
              <w:spacing w:line="268" w:lineRule="exact"/>
              <w:ind w:left="145"/>
              <w:rPr>
                <w:sz w:val="18"/>
              </w:rPr>
            </w:pPr>
            <w:r>
              <w:rPr>
                <w:color w:val="231F20"/>
                <w:sz w:val="18"/>
              </w:rPr>
              <w:t>10.00V</w:t>
            </w:r>
          </w:p>
        </w:tc>
        <w:tc>
          <w:tcPr>
            <w:tcW w:w="551" w:type="dxa"/>
          </w:tcPr>
          <w:p>
            <w:pPr>
              <w:pStyle w:val="32"/>
              <w:spacing w:line="268" w:lineRule="exact"/>
              <w:ind w:right="1"/>
              <w:jc w:val="center"/>
              <w:rPr>
                <w:sz w:val="18"/>
              </w:rPr>
            </w:pPr>
            <w:r>
              <w:rPr>
                <w:color w:val="231F20"/>
                <w:w w:val="121"/>
                <w:sz w:val="18"/>
              </w:rPr>
              <w:t>☆</w:t>
            </w:r>
          </w:p>
        </w:tc>
        <w:tc>
          <w:tcPr>
            <w:tcW w:w="537" w:type="dxa"/>
          </w:tcPr>
          <w:p>
            <w:pPr>
              <w:pStyle w:val="32"/>
              <w:spacing w:line="268" w:lineRule="exact"/>
              <w:ind w:left="66" w:right="66"/>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91"/>
              <w:rPr>
                <w:sz w:val="18"/>
              </w:rPr>
            </w:pPr>
            <w:r>
              <w:rPr>
                <w:rFonts w:hint="eastAsia"/>
                <w:color w:val="231F20"/>
                <w:sz w:val="18"/>
              </w:rPr>
              <w:t>P4-</w:t>
            </w:r>
            <w:r>
              <w:rPr>
                <w:color w:val="231F20"/>
                <w:sz w:val="18"/>
              </w:rPr>
              <w:t>26</w:t>
            </w:r>
          </w:p>
        </w:tc>
        <w:tc>
          <w:tcPr>
            <w:tcW w:w="2393" w:type="dxa"/>
          </w:tcPr>
          <w:p>
            <w:pPr>
              <w:pStyle w:val="32"/>
              <w:spacing w:line="268" w:lineRule="exact"/>
              <w:ind w:left="55"/>
              <w:rPr>
                <w:sz w:val="18"/>
              </w:rPr>
            </w:pPr>
            <w:r>
              <w:rPr>
                <w:color w:val="231F20"/>
                <w:sz w:val="18"/>
              </w:rPr>
              <w:t>AI 曲线 3 最大输入对应设定</w:t>
            </w:r>
          </w:p>
        </w:tc>
        <w:tc>
          <w:tcPr>
            <w:tcW w:w="4456" w:type="dxa"/>
          </w:tcPr>
          <w:p>
            <w:pPr>
              <w:pStyle w:val="32"/>
              <w:spacing w:line="268" w:lineRule="exact"/>
              <w:ind w:left="54"/>
              <w:rPr>
                <w:sz w:val="18"/>
              </w:rPr>
            </w:pPr>
            <w:r>
              <w:rPr>
                <w:color w:val="231F20"/>
                <w:sz w:val="18"/>
              </w:rPr>
              <w:t>-100.0%~+100.0%</w:t>
            </w:r>
          </w:p>
        </w:tc>
        <w:tc>
          <w:tcPr>
            <w:tcW w:w="851" w:type="dxa"/>
          </w:tcPr>
          <w:p>
            <w:pPr>
              <w:pStyle w:val="32"/>
              <w:spacing w:line="268" w:lineRule="exact"/>
              <w:ind w:left="114"/>
              <w:rPr>
                <w:sz w:val="18"/>
              </w:rPr>
            </w:pPr>
            <w:r>
              <w:rPr>
                <w:color w:val="231F20"/>
                <w:sz w:val="18"/>
              </w:rPr>
              <w:t>100.0%</w:t>
            </w:r>
          </w:p>
        </w:tc>
        <w:tc>
          <w:tcPr>
            <w:tcW w:w="551" w:type="dxa"/>
          </w:tcPr>
          <w:p>
            <w:pPr>
              <w:pStyle w:val="32"/>
              <w:spacing w:line="268" w:lineRule="exact"/>
              <w:ind w:right="1"/>
              <w:jc w:val="center"/>
              <w:rPr>
                <w:sz w:val="18"/>
              </w:rPr>
            </w:pPr>
            <w:r>
              <w:rPr>
                <w:color w:val="231F20"/>
                <w:w w:val="121"/>
                <w:sz w:val="18"/>
              </w:rPr>
              <w:t>☆</w:t>
            </w:r>
          </w:p>
        </w:tc>
        <w:tc>
          <w:tcPr>
            <w:tcW w:w="537" w:type="dxa"/>
          </w:tcPr>
          <w:p>
            <w:pPr>
              <w:pStyle w:val="32"/>
              <w:spacing w:line="268" w:lineRule="exact"/>
              <w:ind w:left="66" w:right="66"/>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91"/>
              <w:rPr>
                <w:sz w:val="18"/>
              </w:rPr>
            </w:pPr>
            <w:r>
              <w:rPr>
                <w:rFonts w:hint="eastAsia"/>
                <w:color w:val="231F20"/>
                <w:sz w:val="18"/>
              </w:rPr>
              <w:t>P4-</w:t>
            </w:r>
            <w:r>
              <w:rPr>
                <w:color w:val="231F20"/>
                <w:sz w:val="18"/>
              </w:rPr>
              <w:t>27</w:t>
            </w:r>
          </w:p>
        </w:tc>
        <w:tc>
          <w:tcPr>
            <w:tcW w:w="2393" w:type="dxa"/>
          </w:tcPr>
          <w:p>
            <w:pPr>
              <w:pStyle w:val="32"/>
              <w:spacing w:line="268" w:lineRule="exact"/>
              <w:ind w:left="55"/>
              <w:rPr>
                <w:sz w:val="18"/>
              </w:rPr>
            </w:pPr>
            <w:r>
              <w:rPr>
                <w:color w:val="231F20"/>
                <w:sz w:val="18"/>
              </w:rPr>
              <w:t>AI3 滤波时间</w:t>
            </w:r>
          </w:p>
        </w:tc>
        <w:tc>
          <w:tcPr>
            <w:tcW w:w="4456" w:type="dxa"/>
          </w:tcPr>
          <w:p>
            <w:pPr>
              <w:pStyle w:val="32"/>
              <w:spacing w:line="268" w:lineRule="exact"/>
              <w:ind w:left="54"/>
              <w:rPr>
                <w:sz w:val="18"/>
              </w:rPr>
            </w:pPr>
            <w:r>
              <w:rPr>
                <w:color w:val="231F20"/>
                <w:sz w:val="18"/>
              </w:rPr>
              <w:t>0.00s~10.00s</w:t>
            </w:r>
          </w:p>
        </w:tc>
        <w:tc>
          <w:tcPr>
            <w:tcW w:w="851" w:type="dxa"/>
          </w:tcPr>
          <w:p>
            <w:pPr>
              <w:pStyle w:val="32"/>
              <w:spacing w:line="268" w:lineRule="exact"/>
              <w:ind w:left="205"/>
              <w:rPr>
                <w:sz w:val="18"/>
              </w:rPr>
            </w:pPr>
            <w:r>
              <w:rPr>
                <w:color w:val="231F20"/>
                <w:sz w:val="18"/>
              </w:rPr>
              <w:t>0.10s</w:t>
            </w:r>
          </w:p>
        </w:tc>
        <w:tc>
          <w:tcPr>
            <w:tcW w:w="551" w:type="dxa"/>
          </w:tcPr>
          <w:p>
            <w:pPr>
              <w:pStyle w:val="32"/>
              <w:spacing w:line="268" w:lineRule="exact"/>
              <w:ind w:right="1"/>
              <w:jc w:val="center"/>
              <w:rPr>
                <w:sz w:val="18"/>
              </w:rPr>
            </w:pPr>
            <w:r>
              <w:rPr>
                <w:color w:val="231F20"/>
                <w:w w:val="121"/>
                <w:sz w:val="18"/>
              </w:rPr>
              <w:t>☆</w:t>
            </w:r>
          </w:p>
        </w:tc>
        <w:tc>
          <w:tcPr>
            <w:tcW w:w="537" w:type="dxa"/>
          </w:tcPr>
          <w:p>
            <w:pPr>
              <w:pStyle w:val="32"/>
              <w:spacing w:line="268" w:lineRule="exact"/>
              <w:ind w:left="66" w:right="66"/>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91"/>
              <w:rPr>
                <w:sz w:val="18"/>
              </w:rPr>
            </w:pPr>
            <w:r>
              <w:rPr>
                <w:rFonts w:hint="eastAsia"/>
                <w:color w:val="231F20"/>
                <w:sz w:val="18"/>
              </w:rPr>
              <w:t>P4-</w:t>
            </w:r>
            <w:r>
              <w:rPr>
                <w:color w:val="231F20"/>
                <w:sz w:val="18"/>
              </w:rPr>
              <w:t>28</w:t>
            </w:r>
          </w:p>
        </w:tc>
        <w:tc>
          <w:tcPr>
            <w:tcW w:w="2393" w:type="dxa"/>
          </w:tcPr>
          <w:p>
            <w:pPr>
              <w:pStyle w:val="32"/>
              <w:spacing w:line="268" w:lineRule="exact"/>
              <w:ind w:left="55"/>
              <w:rPr>
                <w:sz w:val="18"/>
              </w:rPr>
            </w:pPr>
            <w:r>
              <w:rPr>
                <w:color w:val="231F20"/>
                <w:sz w:val="18"/>
              </w:rPr>
              <w:t>脉冲输入最小频率</w:t>
            </w:r>
          </w:p>
        </w:tc>
        <w:tc>
          <w:tcPr>
            <w:tcW w:w="4456" w:type="dxa"/>
          </w:tcPr>
          <w:p>
            <w:pPr>
              <w:pStyle w:val="32"/>
              <w:spacing w:line="268" w:lineRule="exact"/>
              <w:ind w:left="54"/>
              <w:rPr>
                <w:sz w:val="18"/>
              </w:rPr>
            </w:pPr>
            <w:r>
              <w:rPr>
                <w:color w:val="231F20"/>
                <w:sz w:val="18"/>
              </w:rPr>
              <w:t>0.00kHz~</w:t>
            </w:r>
            <w:r>
              <w:rPr>
                <w:rFonts w:hint="eastAsia"/>
                <w:color w:val="231F20"/>
                <w:sz w:val="18"/>
              </w:rPr>
              <w:t>P4-</w:t>
            </w:r>
            <w:r>
              <w:rPr>
                <w:color w:val="231F20"/>
                <w:sz w:val="18"/>
              </w:rPr>
              <w:t>30</w:t>
            </w:r>
          </w:p>
        </w:tc>
        <w:tc>
          <w:tcPr>
            <w:tcW w:w="851" w:type="dxa"/>
          </w:tcPr>
          <w:p>
            <w:pPr>
              <w:pStyle w:val="32"/>
              <w:spacing w:line="268" w:lineRule="exact"/>
              <w:ind w:right="85"/>
              <w:jc w:val="right"/>
              <w:rPr>
                <w:sz w:val="18"/>
              </w:rPr>
            </w:pPr>
            <w:r>
              <w:rPr>
                <w:color w:val="231F20"/>
                <w:w w:val="95"/>
                <w:sz w:val="18"/>
              </w:rPr>
              <w:t>0.00kHz</w:t>
            </w:r>
          </w:p>
        </w:tc>
        <w:tc>
          <w:tcPr>
            <w:tcW w:w="551" w:type="dxa"/>
          </w:tcPr>
          <w:p>
            <w:pPr>
              <w:pStyle w:val="32"/>
              <w:spacing w:line="268" w:lineRule="exact"/>
              <w:ind w:right="1"/>
              <w:jc w:val="center"/>
              <w:rPr>
                <w:sz w:val="18"/>
              </w:rPr>
            </w:pPr>
            <w:r>
              <w:rPr>
                <w:color w:val="231F20"/>
                <w:w w:val="121"/>
                <w:sz w:val="18"/>
              </w:rPr>
              <w:t>☆</w:t>
            </w:r>
          </w:p>
        </w:tc>
        <w:tc>
          <w:tcPr>
            <w:tcW w:w="537" w:type="dxa"/>
          </w:tcPr>
          <w:p>
            <w:pPr>
              <w:pStyle w:val="32"/>
              <w:spacing w:line="268" w:lineRule="exact"/>
              <w:ind w:left="66" w:right="66"/>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91"/>
              <w:rPr>
                <w:sz w:val="18"/>
              </w:rPr>
            </w:pPr>
            <w:r>
              <w:rPr>
                <w:rFonts w:hint="eastAsia"/>
                <w:color w:val="231F20"/>
                <w:sz w:val="18"/>
              </w:rPr>
              <w:t>P4-</w:t>
            </w:r>
            <w:r>
              <w:rPr>
                <w:color w:val="231F20"/>
                <w:sz w:val="18"/>
              </w:rPr>
              <w:t>29</w:t>
            </w:r>
          </w:p>
        </w:tc>
        <w:tc>
          <w:tcPr>
            <w:tcW w:w="2393" w:type="dxa"/>
          </w:tcPr>
          <w:p>
            <w:pPr>
              <w:pStyle w:val="32"/>
              <w:spacing w:line="268" w:lineRule="exact"/>
              <w:ind w:left="55"/>
              <w:rPr>
                <w:sz w:val="18"/>
              </w:rPr>
            </w:pPr>
            <w:r>
              <w:rPr>
                <w:color w:val="231F20"/>
                <w:sz w:val="18"/>
              </w:rPr>
              <w:t>脉冲最小输入频率对应设定</w:t>
            </w:r>
          </w:p>
        </w:tc>
        <w:tc>
          <w:tcPr>
            <w:tcW w:w="4456" w:type="dxa"/>
          </w:tcPr>
          <w:p>
            <w:pPr>
              <w:pStyle w:val="32"/>
              <w:spacing w:line="268" w:lineRule="exact"/>
              <w:ind w:left="54"/>
              <w:rPr>
                <w:sz w:val="18"/>
              </w:rPr>
            </w:pPr>
            <w:r>
              <w:rPr>
                <w:color w:val="231F20"/>
                <w:sz w:val="18"/>
              </w:rPr>
              <w:t>-100.0%~100.0%</w:t>
            </w:r>
          </w:p>
        </w:tc>
        <w:tc>
          <w:tcPr>
            <w:tcW w:w="851" w:type="dxa"/>
          </w:tcPr>
          <w:p>
            <w:pPr>
              <w:pStyle w:val="32"/>
              <w:spacing w:line="268" w:lineRule="exact"/>
              <w:ind w:left="214"/>
              <w:rPr>
                <w:sz w:val="18"/>
              </w:rPr>
            </w:pPr>
            <w:r>
              <w:rPr>
                <w:color w:val="231F20"/>
                <w:sz w:val="18"/>
              </w:rPr>
              <w:t>0.0%</w:t>
            </w:r>
          </w:p>
        </w:tc>
        <w:tc>
          <w:tcPr>
            <w:tcW w:w="551" w:type="dxa"/>
          </w:tcPr>
          <w:p>
            <w:pPr>
              <w:pStyle w:val="32"/>
              <w:spacing w:line="268" w:lineRule="exact"/>
              <w:ind w:right="1"/>
              <w:jc w:val="center"/>
              <w:rPr>
                <w:sz w:val="18"/>
              </w:rPr>
            </w:pPr>
            <w:r>
              <w:rPr>
                <w:color w:val="231F20"/>
                <w:w w:val="121"/>
                <w:sz w:val="18"/>
              </w:rPr>
              <w:t>☆</w:t>
            </w:r>
          </w:p>
        </w:tc>
        <w:tc>
          <w:tcPr>
            <w:tcW w:w="537" w:type="dxa"/>
          </w:tcPr>
          <w:p>
            <w:pPr>
              <w:pStyle w:val="32"/>
              <w:spacing w:line="268" w:lineRule="exact"/>
              <w:ind w:left="66" w:right="66"/>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91"/>
              <w:rPr>
                <w:sz w:val="18"/>
              </w:rPr>
            </w:pPr>
            <w:r>
              <w:rPr>
                <w:rFonts w:hint="eastAsia"/>
                <w:color w:val="231F20"/>
                <w:sz w:val="18"/>
              </w:rPr>
              <w:t>P4-</w:t>
            </w:r>
            <w:r>
              <w:rPr>
                <w:color w:val="231F20"/>
                <w:sz w:val="18"/>
              </w:rPr>
              <w:t>30</w:t>
            </w:r>
          </w:p>
        </w:tc>
        <w:tc>
          <w:tcPr>
            <w:tcW w:w="2393" w:type="dxa"/>
          </w:tcPr>
          <w:p>
            <w:pPr>
              <w:pStyle w:val="32"/>
              <w:spacing w:line="268" w:lineRule="exact"/>
              <w:ind w:left="55"/>
              <w:rPr>
                <w:sz w:val="18"/>
              </w:rPr>
            </w:pPr>
            <w:r>
              <w:rPr>
                <w:color w:val="231F20"/>
                <w:sz w:val="18"/>
              </w:rPr>
              <w:t>脉冲最大输入频率</w:t>
            </w:r>
          </w:p>
        </w:tc>
        <w:tc>
          <w:tcPr>
            <w:tcW w:w="4456" w:type="dxa"/>
          </w:tcPr>
          <w:p>
            <w:pPr>
              <w:pStyle w:val="32"/>
              <w:spacing w:line="268" w:lineRule="exact"/>
              <w:ind w:left="54"/>
              <w:rPr>
                <w:sz w:val="18"/>
              </w:rPr>
            </w:pPr>
            <w:r>
              <w:rPr>
                <w:rFonts w:hint="eastAsia"/>
                <w:color w:val="231F20"/>
                <w:sz w:val="18"/>
              </w:rPr>
              <w:t>P4-</w:t>
            </w:r>
            <w:r>
              <w:rPr>
                <w:color w:val="231F20"/>
                <w:sz w:val="18"/>
              </w:rPr>
              <w:t>28~100.00kHz</w:t>
            </w:r>
          </w:p>
        </w:tc>
        <w:tc>
          <w:tcPr>
            <w:tcW w:w="851" w:type="dxa"/>
          </w:tcPr>
          <w:p>
            <w:pPr>
              <w:pStyle w:val="32"/>
              <w:spacing w:line="268" w:lineRule="exact"/>
              <w:ind w:right="34"/>
              <w:jc w:val="right"/>
              <w:rPr>
                <w:sz w:val="18"/>
              </w:rPr>
            </w:pPr>
            <w:r>
              <w:rPr>
                <w:color w:val="231F20"/>
                <w:w w:val="95"/>
                <w:sz w:val="18"/>
              </w:rPr>
              <w:t>50.00kHz</w:t>
            </w:r>
          </w:p>
        </w:tc>
        <w:tc>
          <w:tcPr>
            <w:tcW w:w="551" w:type="dxa"/>
          </w:tcPr>
          <w:p>
            <w:pPr>
              <w:pStyle w:val="32"/>
              <w:spacing w:line="268" w:lineRule="exact"/>
              <w:ind w:right="1"/>
              <w:jc w:val="center"/>
              <w:rPr>
                <w:sz w:val="18"/>
              </w:rPr>
            </w:pPr>
            <w:r>
              <w:rPr>
                <w:color w:val="231F20"/>
                <w:w w:val="121"/>
                <w:sz w:val="18"/>
              </w:rPr>
              <w:t>☆</w:t>
            </w:r>
          </w:p>
        </w:tc>
        <w:tc>
          <w:tcPr>
            <w:tcW w:w="537" w:type="dxa"/>
          </w:tcPr>
          <w:p>
            <w:pPr>
              <w:pStyle w:val="32"/>
              <w:spacing w:line="268" w:lineRule="exact"/>
              <w:ind w:left="66" w:right="66"/>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91"/>
              <w:rPr>
                <w:sz w:val="18"/>
              </w:rPr>
            </w:pPr>
            <w:r>
              <w:rPr>
                <w:rFonts w:hint="eastAsia"/>
                <w:color w:val="231F20"/>
                <w:sz w:val="18"/>
              </w:rPr>
              <w:t>P4-</w:t>
            </w:r>
            <w:r>
              <w:rPr>
                <w:color w:val="231F20"/>
                <w:sz w:val="18"/>
              </w:rPr>
              <w:t>31</w:t>
            </w:r>
          </w:p>
        </w:tc>
        <w:tc>
          <w:tcPr>
            <w:tcW w:w="2393" w:type="dxa"/>
          </w:tcPr>
          <w:p>
            <w:pPr>
              <w:pStyle w:val="32"/>
              <w:spacing w:line="268" w:lineRule="exact"/>
              <w:ind w:left="55"/>
              <w:rPr>
                <w:sz w:val="18"/>
              </w:rPr>
            </w:pPr>
            <w:r>
              <w:rPr>
                <w:color w:val="231F20"/>
                <w:sz w:val="18"/>
              </w:rPr>
              <w:t>脉冲最大输入频率对应设定</w:t>
            </w:r>
          </w:p>
        </w:tc>
        <w:tc>
          <w:tcPr>
            <w:tcW w:w="4456" w:type="dxa"/>
          </w:tcPr>
          <w:p>
            <w:pPr>
              <w:pStyle w:val="32"/>
              <w:spacing w:line="268" w:lineRule="exact"/>
              <w:ind w:left="54"/>
              <w:rPr>
                <w:sz w:val="18"/>
              </w:rPr>
            </w:pPr>
            <w:r>
              <w:rPr>
                <w:color w:val="231F20"/>
                <w:sz w:val="18"/>
              </w:rPr>
              <w:t>-100.0%~100.0%</w:t>
            </w:r>
          </w:p>
        </w:tc>
        <w:tc>
          <w:tcPr>
            <w:tcW w:w="851" w:type="dxa"/>
          </w:tcPr>
          <w:p>
            <w:pPr>
              <w:pStyle w:val="32"/>
              <w:spacing w:line="268" w:lineRule="exact"/>
              <w:ind w:left="114"/>
              <w:rPr>
                <w:sz w:val="18"/>
              </w:rPr>
            </w:pPr>
            <w:r>
              <w:rPr>
                <w:color w:val="231F20"/>
                <w:sz w:val="18"/>
              </w:rPr>
              <w:t>100.0%</w:t>
            </w:r>
          </w:p>
        </w:tc>
        <w:tc>
          <w:tcPr>
            <w:tcW w:w="551" w:type="dxa"/>
          </w:tcPr>
          <w:p>
            <w:pPr>
              <w:pStyle w:val="32"/>
              <w:spacing w:line="268" w:lineRule="exact"/>
              <w:ind w:right="1"/>
              <w:jc w:val="center"/>
              <w:rPr>
                <w:sz w:val="18"/>
              </w:rPr>
            </w:pPr>
            <w:r>
              <w:rPr>
                <w:color w:val="231F20"/>
                <w:w w:val="121"/>
                <w:sz w:val="18"/>
              </w:rPr>
              <w:t>☆</w:t>
            </w:r>
          </w:p>
        </w:tc>
        <w:tc>
          <w:tcPr>
            <w:tcW w:w="537" w:type="dxa"/>
          </w:tcPr>
          <w:p>
            <w:pPr>
              <w:pStyle w:val="32"/>
              <w:spacing w:line="268" w:lineRule="exact"/>
              <w:ind w:left="66" w:right="66"/>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91"/>
              <w:rPr>
                <w:sz w:val="18"/>
              </w:rPr>
            </w:pPr>
            <w:r>
              <w:rPr>
                <w:rFonts w:hint="eastAsia"/>
                <w:color w:val="231F20"/>
                <w:sz w:val="18"/>
              </w:rPr>
              <w:t>P4-</w:t>
            </w:r>
            <w:r>
              <w:rPr>
                <w:color w:val="231F20"/>
                <w:sz w:val="18"/>
              </w:rPr>
              <w:t>32</w:t>
            </w:r>
          </w:p>
        </w:tc>
        <w:tc>
          <w:tcPr>
            <w:tcW w:w="2393" w:type="dxa"/>
          </w:tcPr>
          <w:p>
            <w:pPr>
              <w:pStyle w:val="32"/>
              <w:spacing w:line="268" w:lineRule="exact"/>
              <w:ind w:left="55"/>
              <w:rPr>
                <w:sz w:val="18"/>
              </w:rPr>
            </w:pPr>
            <w:r>
              <w:rPr>
                <w:color w:val="231F20"/>
                <w:sz w:val="18"/>
              </w:rPr>
              <w:t>脉冲滤波时间</w:t>
            </w:r>
          </w:p>
        </w:tc>
        <w:tc>
          <w:tcPr>
            <w:tcW w:w="4456" w:type="dxa"/>
          </w:tcPr>
          <w:p>
            <w:pPr>
              <w:pStyle w:val="32"/>
              <w:spacing w:line="268" w:lineRule="exact"/>
              <w:ind w:left="54"/>
              <w:rPr>
                <w:sz w:val="18"/>
              </w:rPr>
            </w:pPr>
            <w:r>
              <w:rPr>
                <w:color w:val="231F20"/>
                <w:sz w:val="18"/>
              </w:rPr>
              <w:t>0.00s~10.00s</w:t>
            </w:r>
          </w:p>
        </w:tc>
        <w:tc>
          <w:tcPr>
            <w:tcW w:w="851" w:type="dxa"/>
          </w:tcPr>
          <w:p>
            <w:pPr>
              <w:pStyle w:val="32"/>
              <w:spacing w:line="268" w:lineRule="exact"/>
              <w:ind w:left="205"/>
              <w:rPr>
                <w:sz w:val="18"/>
              </w:rPr>
            </w:pPr>
            <w:r>
              <w:rPr>
                <w:color w:val="231F20"/>
                <w:sz w:val="18"/>
              </w:rPr>
              <w:t>0.10s</w:t>
            </w:r>
          </w:p>
        </w:tc>
        <w:tc>
          <w:tcPr>
            <w:tcW w:w="551" w:type="dxa"/>
          </w:tcPr>
          <w:p>
            <w:pPr>
              <w:pStyle w:val="32"/>
              <w:spacing w:line="268" w:lineRule="exact"/>
              <w:ind w:right="1"/>
              <w:jc w:val="center"/>
              <w:rPr>
                <w:sz w:val="18"/>
              </w:rPr>
            </w:pPr>
            <w:r>
              <w:rPr>
                <w:color w:val="231F20"/>
                <w:w w:val="121"/>
                <w:sz w:val="18"/>
              </w:rPr>
              <w:t>☆</w:t>
            </w:r>
          </w:p>
        </w:tc>
        <w:tc>
          <w:tcPr>
            <w:tcW w:w="537" w:type="dxa"/>
          </w:tcPr>
          <w:p>
            <w:pPr>
              <w:pStyle w:val="32"/>
              <w:spacing w:line="268" w:lineRule="exact"/>
              <w:ind w:left="66" w:right="66"/>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1998" w:hRule="atLeast"/>
          <w:jc w:val="center"/>
        </w:trPr>
        <w:tc>
          <w:tcPr>
            <w:tcW w:w="849" w:type="dxa"/>
          </w:tcPr>
          <w:p>
            <w:pPr>
              <w:pStyle w:val="32"/>
              <w:rPr>
                <w:rFonts w:ascii="Times New Roman"/>
                <w:sz w:val="26"/>
              </w:rPr>
            </w:pPr>
          </w:p>
          <w:p>
            <w:pPr>
              <w:pStyle w:val="32"/>
              <w:rPr>
                <w:rFonts w:ascii="Times New Roman"/>
                <w:sz w:val="26"/>
              </w:rPr>
            </w:pPr>
          </w:p>
          <w:p>
            <w:pPr>
              <w:pStyle w:val="32"/>
              <w:spacing w:before="232"/>
              <w:ind w:left="191"/>
              <w:rPr>
                <w:sz w:val="18"/>
              </w:rPr>
            </w:pPr>
            <w:r>
              <w:rPr>
                <w:rFonts w:hint="eastAsia"/>
                <w:color w:val="231F20"/>
                <w:sz w:val="18"/>
              </w:rPr>
              <w:t>P4-</w:t>
            </w:r>
            <w:r>
              <w:rPr>
                <w:color w:val="231F20"/>
                <w:sz w:val="18"/>
              </w:rPr>
              <w:t>33</w:t>
            </w:r>
          </w:p>
        </w:tc>
        <w:tc>
          <w:tcPr>
            <w:tcW w:w="2393" w:type="dxa"/>
          </w:tcPr>
          <w:p>
            <w:pPr>
              <w:pStyle w:val="32"/>
              <w:rPr>
                <w:rFonts w:ascii="Times New Roman"/>
                <w:sz w:val="26"/>
              </w:rPr>
            </w:pPr>
          </w:p>
          <w:p>
            <w:pPr>
              <w:pStyle w:val="32"/>
              <w:rPr>
                <w:rFonts w:ascii="Times New Roman"/>
                <w:sz w:val="26"/>
              </w:rPr>
            </w:pPr>
          </w:p>
          <w:p>
            <w:pPr>
              <w:pStyle w:val="32"/>
              <w:spacing w:before="232"/>
              <w:ind w:left="55"/>
              <w:rPr>
                <w:sz w:val="18"/>
              </w:rPr>
            </w:pPr>
            <w:r>
              <w:rPr>
                <w:color w:val="231F20"/>
                <w:sz w:val="18"/>
              </w:rPr>
              <w:t>AI 曲线选择</w:t>
            </w:r>
          </w:p>
        </w:tc>
        <w:tc>
          <w:tcPr>
            <w:tcW w:w="4456" w:type="dxa"/>
          </w:tcPr>
          <w:p>
            <w:pPr>
              <w:pStyle w:val="32"/>
              <w:spacing w:line="279" w:lineRule="exact"/>
              <w:ind w:left="54"/>
              <w:rPr>
                <w:sz w:val="18"/>
              </w:rPr>
            </w:pPr>
            <w:r>
              <w:rPr>
                <w:color w:val="231F20"/>
                <w:sz w:val="18"/>
              </w:rPr>
              <w:t>个位：AI1 曲线选择</w:t>
            </w:r>
          </w:p>
          <w:p>
            <w:pPr>
              <w:pStyle w:val="32"/>
              <w:spacing w:line="248" w:lineRule="exact"/>
              <w:ind w:left="281"/>
              <w:rPr>
                <w:sz w:val="18"/>
              </w:rPr>
            </w:pPr>
            <w:r>
              <w:rPr>
                <w:color w:val="231F20"/>
                <w:w w:val="95"/>
                <w:sz w:val="18"/>
              </w:rPr>
              <w:t>1：</w:t>
            </w:r>
            <w:r>
              <w:rPr>
                <w:color w:val="231F20"/>
                <w:spacing w:val="2"/>
                <w:w w:val="95"/>
                <w:sz w:val="18"/>
              </w:rPr>
              <w:t xml:space="preserve">曲线 </w:t>
            </w:r>
            <w:r>
              <w:rPr>
                <w:color w:val="231F20"/>
                <w:w w:val="95"/>
                <w:sz w:val="18"/>
              </w:rPr>
              <w:t>1（2</w:t>
            </w:r>
            <w:r>
              <w:rPr>
                <w:color w:val="231F20"/>
                <w:spacing w:val="2"/>
                <w:w w:val="95"/>
                <w:sz w:val="18"/>
              </w:rPr>
              <w:t xml:space="preserve"> 点，见 </w:t>
            </w:r>
            <w:r>
              <w:rPr>
                <w:rFonts w:hint="eastAsia"/>
                <w:color w:val="231F20"/>
                <w:w w:val="95"/>
                <w:sz w:val="18"/>
              </w:rPr>
              <w:t>P4-</w:t>
            </w:r>
            <w:r>
              <w:rPr>
                <w:color w:val="231F20"/>
                <w:w w:val="95"/>
                <w:sz w:val="18"/>
              </w:rPr>
              <w:t>13~</w:t>
            </w:r>
            <w:r>
              <w:rPr>
                <w:rFonts w:hint="eastAsia"/>
                <w:color w:val="231F20"/>
                <w:w w:val="95"/>
                <w:sz w:val="18"/>
              </w:rPr>
              <w:t>P4-</w:t>
            </w:r>
            <w:r>
              <w:rPr>
                <w:color w:val="231F20"/>
                <w:w w:val="95"/>
                <w:sz w:val="18"/>
              </w:rPr>
              <w:t>16）</w:t>
            </w:r>
          </w:p>
          <w:p>
            <w:pPr>
              <w:pStyle w:val="32"/>
              <w:spacing w:line="220" w:lineRule="exact"/>
              <w:ind w:left="281"/>
              <w:rPr>
                <w:sz w:val="18"/>
              </w:rPr>
            </w:pPr>
            <w:r>
              <w:rPr>
                <w:color w:val="231F20"/>
                <w:w w:val="95"/>
                <w:sz w:val="18"/>
              </w:rPr>
              <w:t>2：</w:t>
            </w:r>
            <w:r>
              <w:rPr>
                <w:color w:val="231F20"/>
                <w:spacing w:val="2"/>
                <w:w w:val="95"/>
                <w:sz w:val="18"/>
              </w:rPr>
              <w:t xml:space="preserve">曲线 </w:t>
            </w:r>
            <w:r>
              <w:rPr>
                <w:color w:val="231F20"/>
                <w:w w:val="95"/>
                <w:sz w:val="18"/>
              </w:rPr>
              <w:t>2（2</w:t>
            </w:r>
            <w:r>
              <w:rPr>
                <w:color w:val="231F20"/>
                <w:spacing w:val="2"/>
                <w:w w:val="95"/>
                <w:sz w:val="18"/>
              </w:rPr>
              <w:t xml:space="preserve"> 点，见 </w:t>
            </w:r>
            <w:r>
              <w:rPr>
                <w:rFonts w:hint="eastAsia"/>
                <w:color w:val="231F20"/>
                <w:w w:val="95"/>
                <w:sz w:val="18"/>
              </w:rPr>
              <w:t>P4-</w:t>
            </w:r>
            <w:r>
              <w:rPr>
                <w:color w:val="231F20"/>
                <w:w w:val="95"/>
                <w:sz w:val="18"/>
              </w:rPr>
              <w:t>18~</w:t>
            </w:r>
            <w:r>
              <w:rPr>
                <w:rFonts w:hint="eastAsia"/>
                <w:color w:val="231F20"/>
                <w:w w:val="95"/>
                <w:sz w:val="18"/>
              </w:rPr>
              <w:t>P4-</w:t>
            </w:r>
            <w:r>
              <w:rPr>
                <w:color w:val="231F20"/>
                <w:w w:val="95"/>
                <w:sz w:val="18"/>
              </w:rPr>
              <w:t>21）</w:t>
            </w:r>
          </w:p>
          <w:p>
            <w:pPr>
              <w:pStyle w:val="32"/>
              <w:spacing w:line="220" w:lineRule="exact"/>
              <w:ind w:left="281"/>
              <w:rPr>
                <w:sz w:val="18"/>
              </w:rPr>
            </w:pPr>
            <w:r>
              <w:rPr>
                <w:color w:val="231F20"/>
                <w:w w:val="95"/>
                <w:sz w:val="18"/>
              </w:rPr>
              <w:t>3：</w:t>
            </w:r>
            <w:r>
              <w:rPr>
                <w:color w:val="231F20"/>
                <w:spacing w:val="2"/>
                <w:w w:val="95"/>
                <w:sz w:val="18"/>
              </w:rPr>
              <w:t xml:space="preserve">曲线 </w:t>
            </w:r>
            <w:r>
              <w:rPr>
                <w:color w:val="231F20"/>
                <w:w w:val="95"/>
                <w:sz w:val="18"/>
              </w:rPr>
              <w:t>3（2</w:t>
            </w:r>
            <w:r>
              <w:rPr>
                <w:color w:val="231F20"/>
                <w:spacing w:val="2"/>
                <w:w w:val="95"/>
                <w:sz w:val="18"/>
              </w:rPr>
              <w:t xml:space="preserve"> 点，见 </w:t>
            </w:r>
            <w:r>
              <w:rPr>
                <w:rFonts w:hint="eastAsia"/>
                <w:color w:val="231F20"/>
                <w:w w:val="95"/>
                <w:sz w:val="18"/>
              </w:rPr>
              <w:t>P4-</w:t>
            </w:r>
            <w:r>
              <w:rPr>
                <w:color w:val="231F20"/>
                <w:w w:val="95"/>
                <w:sz w:val="18"/>
              </w:rPr>
              <w:t>23~</w:t>
            </w:r>
            <w:r>
              <w:rPr>
                <w:rFonts w:hint="eastAsia"/>
                <w:color w:val="231F20"/>
                <w:w w:val="95"/>
                <w:sz w:val="18"/>
              </w:rPr>
              <w:t>P4-</w:t>
            </w:r>
            <w:r>
              <w:rPr>
                <w:color w:val="231F20"/>
                <w:w w:val="95"/>
                <w:sz w:val="18"/>
              </w:rPr>
              <w:t>26）</w:t>
            </w:r>
          </w:p>
          <w:p>
            <w:pPr>
              <w:pStyle w:val="32"/>
              <w:spacing w:line="220" w:lineRule="exact"/>
              <w:ind w:left="281"/>
              <w:rPr>
                <w:sz w:val="18"/>
              </w:rPr>
            </w:pPr>
            <w:r>
              <w:rPr>
                <w:color w:val="231F20"/>
                <w:w w:val="95"/>
                <w:sz w:val="18"/>
              </w:rPr>
              <w:t>4：</w:t>
            </w:r>
            <w:r>
              <w:rPr>
                <w:color w:val="231F20"/>
                <w:spacing w:val="-2"/>
                <w:w w:val="95"/>
                <w:sz w:val="18"/>
              </w:rPr>
              <w:t xml:space="preserve">曲线 </w:t>
            </w:r>
            <w:r>
              <w:rPr>
                <w:color w:val="231F20"/>
                <w:w w:val="95"/>
                <w:sz w:val="18"/>
              </w:rPr>
              <w:t>4（4</w:t>
            </w:r>
            <w:r>
              <w:rPr>
                <w:color w:val="231F20"/>
                <w:spacing w:val="-3"/>
                <w:w w:val="95"/>
                <w:sz w:val="18"/>
              </w:rPr>
              <w:t xml:space="preserve"> 点，见 </w:t>
            </w:r>
            <w:r>
              <w:rPr>
                <w:color w:val="231F20"/>
                <w:w w:val="95"/>
                <w:sz w:val="18"/>
              </w:rPr>
              <w:t>A6-00~A6-07）</w:t>
            </w:r>
          </w:p>
          <w:p>
            <w:pPr>
              <w:pStyle w:val="32"/>
              <w:spacing w:line="248" w:lineRule="exact"/>
              <w:ind w:left="281"/>
              <w:rPr>
                <w:sz w:val="18"/>
              </w:rPr>
            </w:pPr>
            <w:r>
              <w:rPr>
                <w:color w:val="231F20"/>
                <w:w w:val="95"/>
                <w:sz w:val="18"/>
              </w:rPr>
              <w:t>5：</w:t>
            </w:r>
            <w:r>
              <w:rPr>
                <w:color w:val="231F20"/>
                <w:spacing w:val="-2"/>
                <w:w w:val="95"/>
                <w:sz w:val="18"/>
              </w:rPr>
              <w:t xml:space="preserve">曲线 </w:t>
            </w:r>
            <w:r>
              <w:rPr>
                <w:color w:val="231F20"/>
                <w:w w:val="95"/>
                <w:sz w:val="18"/>
              </w:rPr>
              <w:t>5（4</w:t>
            </w:r>
            <w:r>
              <w:rPr>
                <w:color w:val="231F20"/>
                <w:spacing w:val="-3"/>
                <w:w w:val="95"/>
                <w:sz w:val="18"/>
              </w:rPr>
              <w:t xml:space="preserve"> 点，见 </w:t>
            </w:r>
            <w:r>
              <w:rPr>
                <w:color w:val="231F20"/>
                <w:w w:val="95"/>
                <w:sz w:val="18"/>
              </w:rPr>
              <w:t>A6-08~A6-15）</w:t>
            </w:r>
          </w:p>
          <w:p>
            <w:pPr>
              <w:pStyle w:val="32"/>
              <w:spacing w:line="277" w:lineRule="exact"/>
              <w:ind w:left="54"/>
              <w:rPr>
                <w:sz w:val="18"/>
              </w:rPr>
            </w:pPr>
            <w:r>
              <w:rPr>
                <w:color w:val="231F20"/>
                <w:sz w:val="18"/>
              </w:rPr>
              <w:t>十位：AI2</w:t>
            </w:r>
            <w:r>
              <w:rPr>
                <w:color w:val="231F20"/>
                <w:spacing w:val="-5"/>
                <w:sz w:val="18"/>
              </w:rPr>
              <w:t xml:space="preserve"> 曲线选择，同上</w:t>
            </w:r>
          </w:p>
          <w:p>
            <w:pPr>
              <w:pStyle w:val="32"/>
              <w:spacing w:line="266" w:lineRule="exact"/>
              <w:ind w:left="54"/>
              <w:rPr>
                <w:sz w:val="18"/>
              </w:rPr>
            </w:pPr>
            <w:r>
              <w:rPr>
                <w:color w:val="231F20"/>
                <w:sz w:val="18"/>
              </w:rPr>
              <w:t>百位：AI3</w:t>
            </w:r>
            <w:r>
              <w:rPr>
                <w:color w:val="231F20"/>
                <w:spacing w:val="-5"/>
                <w:sz w:val="18"/>
              </w:rPr>
              <w:t xml:space="preserve"> 曲线选择，同上</w:t>
            </w:r>
          </w:p>
        </w:tc>
        <w:tc>
          <w:tcPr>
            <w:tcW w:w="851" w:type="dxa"/>
          </w:tcPr>
          <w:p>
            <w:pPr>
              <w:pStyle w:val="32"/>
              <w:rPr>
                <w:rFonts w:ascii="Times New Roman"/>
                <w:sz w:val="26"/>
              </w:rPr>
            </w:pPr>
          </w:p>
          <w:p>
            <w:pPr>
              <w:pStyle w:val="32"/>
              <w:rPr>
                <w:rFonts w:ascii="Times New Roman"/>
                <w:sz w:val="26"/>
              </w:rPr>
            </w:pPr>
          </w:p>
          <w:p>
            <w:pPr>
              <w:pStyle w:val="32"/>
              <w:spacing w:before="232"/>
              <w:ind w:left="272"/>
              <w:rPr>
                <w:sz w:val="18"/>
              </w:rPr>
            </w:pPr>
            <w:r>
              <w:rPr>
                <w:color w:val="231F20"/>
                <w:sz w:val="18"/>
              </w:rPr>
              <w:t>321</w:t>
            </w:r>
          </w:p>
        </w:tc>
        <w:tc>
          <w:tcPr>
            <w:tcW w:w="551" w:type="dxa"/>
          </w:tcPr>
          <w:p>
            <w:pPr>
              <w:pStyle w:val="32"/>
              <w:rPr>
                <w:rFonts w:ascii="Times New Roman"/>
                <w:sz w:val="26"/>
              </w:rPr>
            </w:pPr>
          </w:p>
          <w:p>
            <w:pPr>
              <w:pStyle w:val="32"/>
              <w:rPr>
                <w:rFonts w:ascii="Times New Roman"/>
                <w:sz w:val="26"/>
              </w:rPr>
            </w:pPr>
          </w:p>
          <w:p>
            <w:pPr>
              <w:pStyle w:val="32"/>
              <w:spacing w:before="232"/>
              <w:ind w:right="1"/>
              <w:jc w:val="center"/>
              <w:rPr>
                <w:sz w:val="18"/>
              </w:rPr>
            </w:pPr>
            <w:r>
              <w:rPr>
                <w:color w:val="231F20"/>
                <w:w w:val="121"/>
                <w:sz w:val="18"/>
              </w:rPr>
              <w:t>☆</w:t>
            </w:r>
          </w:p>
        </w:tc>
        <w:tc>
          <w:tcPr>
            <w:tcW w:w="537" w:type="dxa"/>
          </w:tcPr>
          <w:p>
            <w:pPr>
              <w:pStyle w:val="32"/>
              <w:spacing w:before="232"/>
              <w:ind w:left="66" w:right="66"/>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1338" w:hRule="atLeast"/>
          <w:jc w:val="center"/>
        </w:trPr>
        <w:tc>
          <w:tcPr>
            <w:tcW w:w="849" w:type="dxa"/>
          </w:tcPr>
          <w:p>
            <w:pPr>
              <w:pStyle w:val="32"/>
              <w:rPr>
                <w:rFonts w:ascii="Times New Roman"/>
                <w:sz w:val="26"/>
              </w:rPr>
            </w:pPr>
          </w:p>
          <w:p>
            <w:pPr>
              <w:pStyle w:val="32"/>
              <w:spacing w:before="201"/>
              <w:ind w:left="191"/>
              <w:rPr>
                <w:sz w:val="18"/>
              </w:rPr>
            </w:pPr>
            <w:r>
              <w:rPr>
                <w:rFonts w:hint="eastAsia"/>
                <w:color w:val="231F20"/>
                <w:sz w:val="18"/>
              </w:rPr>
              <w:t>P4-</w:t>
            </w:r>
            <w:r>
              <w:rPr>
                <w:color w:val="231F20"/>
                <w:sz w:val="18"/>
              </w:rPr>
              <w:t>34</w:t>
            </w:r>
          </w:p>
        </w:tc>
        <w:tc>
          <w:tcPr>
            <w:tcW w:w="2393" w:type="dxa"/>
          </w:tcPr>
          <w:p>
            <w:pPr>
              <w:pStyle w:val="32"/>
              <w:rPr>
                <w:rFonts w:ascii="Times New Roman"/>
                <w:sz w:val="26"/>
              </w:rPr>
            </w:pPr>
          </w:p>
          <w:p>
            <w:pPr>
              <w:pStyle w:val="32"/>
              <w:spacing w:before="201"/>
              <w:ind w:left="55"/>
              <w:rPr>
                <w:sz w:val="18"/>
              </w:rPr>
            </w:pPr>
            <w:r>
              <w:rPr>
                <w:color w:val="231F20"/>
                <w:sz w:val="18"/>
              </w:rPr>
              <w:t>AI 低于最小输入设定选择</w:t>
            </w:r>
          </w:p>
        </w:tc>
        <w:tc>
          <w:tcPr>
            <w:tcW w:w="4456" w:type="dxa"/>
          </w:tcPr>
          <w:p>
            <w:pPr>
              <w:pStyle w:val="32"/>
              <w:spacing w:before="15" w:line="199" w:lineRule="auto"/>
              <w:ind w:left="281" w:right="1679" w:hanging="227"/>
              <w:rPr>
                <w:sz w:val="18"/>
              </w:rPr>
            </w:pPr>
            <w:r>
              <w:rPr>
                <w:color w:val="231F20"/>
                <w:sz w:val="18"/>
              </w:rPr>
              <w:t>个位：AI1 低于最小输入设定选择0：对应最小输入设定</w:t>
            </w:r>
          </w:p>
          <w:p>
            <w:pPr>
              <w:pStyle w:val="32"/>
              <w:spacing w:line="210" w:lineRule="exact"/>
              <w:ind w:left="281"/>
              <w:rPr>
                <w:sz w:val="18"/>
              </w:rPr>
            </w:pPr>
            <w:r>
              <w:rPr>
                <w:color w:val="231F20"/>
                <w:sz w:val="18"/>
              </w:rPr>
              <w:t>1：0.0%</w:t>
            </w:r>
          </w:p>
          <w:p>
            <w:pPr>
              <w:pStyle w:val="32"/>
              <w:spacing w:line="277" w:lineRule="exact"/>
              <w:ind w:left="54"/>
              <w:rPr>
                <w:sz w:val="18"/>
              </w:rPr>
            </w:pPr>
            <w:r>
              <w:rPr>
                <w:color w:val="231F20"/>
                <w:sz w:val="18"/>
              </w:rPr>
              <w:t>十位：AI2</w:t>
            </w:r>
            <w:r>
              <w:rPr>
                <w:color w:val="231F20"/>
                <w:spacing w:val="-4"/>
                <w:sz w:val="18"/>
              </w:rPr>
              <w:t xml:space="preserve"> 低于最小输入设定选择，同上</w:t>
            </w:r>
          </w:p>
          <w:p>
            <w:pPr>
              <w:pStyle w:val="32"/>
              <w:spacing w:line="266" w:lineRule="exact"/>
              <w:ind w:left="54"/>
              <w:rPr>
                <w:sz w:val="18"/>
              </w:rPr>
            </w:pPr>
            <w:r>
              <w:rPr>
                <w:color w:val="231F20"/>
                <w:sz w:val="18"/>
              </w:rPr>
              <w:t>百位：AI3</w:t>
            </w:r>
            <w:r>
              <w:rPr>
                <w:color w:val="231F20"/>
                <w:spacing w:val="-4"/>
                <w:sz w:val="18"/>
              </w:rPr>
              <w:t xml:space="preserve"> 低于最小输入设定选择，同上</w:t>
            </w:r>
          </w:p>
        </w:tc>
        <w:tc>
          <w:tcPr>
            <w:tcW w:w="851" w:type="dxa"/>
          </w:tcPr>
          <w:p>
            <w:pPr>
              <w:pStyle w:val="32"/>
              <w:rPr>
                <w:rFonts w:ascii="Times New Roman"/>
                <w:sz w:val="26"/>
              </w:rPr>
            </w:pPr>
          </w:p>
          <w:p>
            <w:pPr>
              <w:pStyle w:val="32"/>
              <w:spacing w:before="201"/>
              <w:ind w:left="272"/>
              <w:rPr>
                <w:sz w:val="18"/>
              </w:rPr>
            </w:pPr>
            <w:r>
              <w:rPr>
                <w:color w:val="231F20"/>
                <w:sz w:val="18"/>
              </w:rPr>
              <w:t>000</w:t>
            </w:r>
          </w:p>
        </w:tc>
        <w:tc>
          <w:tcPr>
            <w:tcW w:w="551" w:type="dxa"/>
          </w:tcPr>
          <w:p>
            <w:pPr>
              <w:pStyle w:val="32"/>
              <w:rPr>
                <w:rFonts w:ascii="Times New Roman"/>
                <w:sz w:val="26"/>
              </w:rPr>
            </w:pPr>
          </w:p>
          <w:p>
            <w:pPr>
              <w:pStyle w:val="32"/>
              <w:spacing w:before="201"/>
              <w:jc w:val="center"/>
              <w:rPr>
                <w:sz w:val="18"/>
              </w:rPr>
            </w:pPr>
            <w:r>
              <w:rPr>
                <w:color w:val="231F20"/>
                <w:w w:val="121"/>
                <w:sz w:val="18"/>
              </w:rPr>
              <w:t>☆</w:t>
            </w:r>
          </w:p>
        </w:tc>
        <w:tc>
          <w:tcPr>
            <w:tcW w:w="537" w:type="dxa"/>
          </w:tcPr>
          <w:p>
            <w:pPr>
              <w:pStyle w:val="32"/>
              <w:spacing w:before="201"/>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91"/>
              <w:rPr>
                <w:sz w:val="18"/>
              </w:rPr>
            </w:pPr>
            <w:r>
              <w:rPr>
                <w:rFonts w:hint="eastAsia"/>
                <w:color w:val="231F20"/>
                <w:sz w:val="18"/>
              </w:rPr>
              <w:t>P4-</w:t>
            </w:r>
            <w:r>
              <w:rPr>
                <w:color w:val="231F20"/>
                <w:sz w:val="18"/>
              </w:rPr>
              <w:t>35</w:t>
            </w:r>
          </w:p>
        </w:tc>
        <w:tc>
          <w:tcPr>
            <w:tcW w:w="2393" w:type="dxa"/>
          </w:tcPr>
          <w:p>
            <w:pPr>
              <w:pStyle w:val="32"/>
              <w:spacing w:line="268" w:lineRule="exact"/>
              <w:ind w:left="55"/>
              <w:rPr>
                <w:sz w:val="18"/>
              </w:rPr>
            </w:pPr>
            <w:r>
              <w:rPr>
                <w:color w:val="231F20"/>
                <w:sz w:val="18"/>
              </w:rPr>
              <w:t>DI1 延迟时间</w:t>
            </w:r>
          </w:p>
        </w:tc>
        <w:tc>
          <w:tcPr>
            <w:tcW w:w="4456" w:type="dxa"/>
          </w:tcPr>
          <w:p>
            <w:pPr>
              <w:pStyle w:val="32"/>
              <w:spacing w:line="268" w:lineRule="exact"/>
              <w:ind w:left="54"/>
              <w:rPr>
                <w:sz w:val="18"/>
              </w:rPr>
            </w:pPr>
            <w:r>
              <w:rPr>
                <w:color w:val="231F20"/>
                <w:sz w:val="18"/>
              </w:rPr>
              <w:t>0.0s~3600.0s</w:t>
            </w:r>
          </w:p>
        </w:tc>
        <w:tc>
          <w:tcPr>
            <w:tcW w:w="851" w:type="dxa"/>
          </w:tcPr>
          <w:p>
            <w:pPr>
              <w:pStyle w:val="32"/>
              <w:spacing w:line="268" w:lineRule="exact"/>
              <w:ind w:left="255"/>
              <w:rPr>
                <w:sz w:val="18"/>
              </w:rPr>
            </w:pPr>
            <w:r>
              <w:rPr>
                <w:color w:val="231F20"/>
                <w:sz w:val="18"/>
              </w:rPr>
              <w:t>0.0s</w:t>
            </w:r>
          </w:p>
        </w:tc>
        <w:tc>
          <w:tcPr>
            <w:tcW w:w="551" w:type="dxa"/>
          </w:tcPr>
          <w:p>
            <w:pPr>
              <w:pStyle w:val="32"/>
              <w:spacing w:line="268" w:lineRule="exact"/>
              <w:jc w:val="center"/>
              <w:rPr>
                <w:sz w:val="18"/>
              </w:rPr>
            </w:pPr>
            <w:r>
              <w:rPr>
                <w:color w:val="231F20"/>
                <w:w w:val="122"/>
                <w:sz w:val="18"/>
              </w:rPr>
              <w:t>★</w:t>
            </w:r>
          </w:p>
        </w:tc>
        <w:tc>
          <w:tcPr>
            <w:tcW w:w="537" w:type="dxa"/>
          </w:tcPr>
          <w:p>
            <w:pPr>
              <w:pStyle w:val="32"/>
              <w:spacing w:line="268" w:lineRule="exact"/>
              <w:ind w:left="66" w:right="66"/>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91"/>
              <w:rPr>
                <w:sz w:val="18"/>
              </w:rPr>
            </w:pPr>
            <w:r>
              <w:rPr>
                <w:rFonts w:hint="eastAsia"/>
                <w:color w:val="231F20"/>
                <w:sz w:val="18"/>
              </w:rPr>
              <w:t>P4-</w:t>
            </w:r>
            <w:r>
              <w:rPr>
                <w:color w:val="231F20"/>
                <w:sz w:val="18"/>
              </w:rPr>
              <w:t>36</w:t>
            </w:r>
          </w:p>
        </w:tc>
        <w:tc>
          <w:tcPr>
            <w:tcW w:w="2393" w:type="dxa"/>
          </w:tcPr>
          <w:p>
            <w:pPr>
              <w:pStyle w:val="32"/>
              <w:spacing w:line="268" w:lineRule="exact"/>
              <w:ind w:left="54"/>
              <w:rPr>
                <w:sz w:val="18"/>
              </w:rPr>
            </w:pPr>
            <w:r>
              <w:rPr>
                <w:color w:val="231F20"/>
                <w:sz w:val="18"/>
              </w:rPr>
              <w:t>DI2 延迟时间</w:t>
            </w:r>
          </w:p>
        </w:tc>
        <w:tc>
          <w:tcPr>
            <w:tcW w:w="4456" w:type="dxa"/>
          </w:tcPr>
          <w:p>
            <w:pPr>
              <w:pStyle w:val="32"/>
              <w:spacing w:line="268" w:lineRule="exact"/>
              <w:ind w:left="54"/>
              <w:rPr>
                <w:sz w:val="18"/>
              </w:rPr>
            </w:pPr>
            <w:r>
              <w:rPr>
                <w:color w:val="231F20"/>
                <w:sz w:val="18"/>
              </w:rPr>
              <w:t>0.0s~3600.0s</w:t>
            </w:r>
          </w:p>
        </w:tc>
        <w:tc>
          <w:tcPr>
            <w:tcW w:w="851" w:type="dxa"/>
          </w:tcPr>
          <w:p>
            <w:pPr>
              <w:pStyle w:val="32"/>
              <w:spacing w:line="268" w:lineRule="exact"/>
              <w:ind w:left="254"/>
              <w:rPr>
                <w:sz w:val="18"/>
              </w:rPr>
            </w:pPr>
            <w:r>
              <w:rPr>
                <w:color w:val="231F20"/>
                <w:sz w:val="18"/>
              </w:rPr>
              <w:t>0.0s</w:t>
            </w:r>
          </w:p>
        </w:tc>
        <w:tc>
          <w:tcPr>
            <w:tcW w:w="551" w:type="dxa"/>
          </w:tcPr>
          <w:p>
            <w:pPr>
              <w:pStyle w:val="32"/>
              <w:spacing w:line="268" w:lineRule="exact"/>
              <w:jc w:val="center"/>
              <w:rPr>
                <w:sz w:val="18"/>
              </w:rPr>
            </w:pPr>
            <w:r>
              <w:rPr>
                <w:color w:val="231F20"/>
                <w:w w:val="122"/>
                <w:sz w:val="18"/>
              </w:rPr>
              <w:t>★</w:t>
            </w:r>
          </w:p>
        </w:tc>
        <w:tc>
          <w:tcPr>
            <w:tcW w:w="537" w:type="dxa"/>
          </w:tcPr>
          <w:p>
            <w:pPr>
              <w:pStyle w:val="32"/>
              <w:spacing w:line="268" w:lineRule="exact"/>
              <w:ind w:left="65" w:right="66"/>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91"/>
              <w:rPr>
                <w:sz w:val="18"/>
              </w:rPr>
            </w:pPr>
            <w:r>
              <w:rPr>
                <w:rFonts w:hint="eastAsia"/>
                <w:color w:val="231F20"/>
                <w:sz w:val="18"/>
              </w:rPr>
              <w:t>P4-</w:t>
            </w:r>
            <w:r>
              <w:rPr>
                <w:color w:val="231F20"/>
                <w:sz w:val="18"/>
              </w:rPr>
              <w:t>37</w:t>
            </w:r>
          </w:p>
        </w:tc>
        <w:tc>
          <w:tcPr>
            <w:tcW w:w="2393" w:type="dxa"/>
          </w:tcPr>
          <w:p>
            <w:pPr>
              <w:pStyle w:val="32"/>
              <w:spacing w:line="268" w:lineRule="exact"/>
              <w:ind w:left="54"/>
              <w:rPr>
                <w:sz w:val="18"/>
              </w:rPr>
            </w:pPr>
            <w:r>
              <w:rPr>
                <w:color w:val="231F20"/>
                <w:sz w:val="18"/>
              </w:rPr>
              <w:t>DI3 延迟时间</w:t>
            </w:r>
          </w:p>
        </w:tc>
        <w:tc>
          <w:tcPr>
            <w:tcW w:w="4456" w:type="dxa"/>
          </w:tcPr>
          <w:p>
            <w:pPr>
              <w:pStyle w:val="32"/>
              <w:spacing w:line="268" w:lineRule="exact"/>
              <w:ind w:left="54"/>
              <w:rPr>
                <w:sz w:val="18"/>
              </w:rPr>
            </w:pPr>
            <w:r>
              <w:rPr>
                <w:color w:val="231F20"/>
                <w:sz w:val="18"/>
              </w:rPr>
              <w:t>0.0s~3600.0s</w:t>
            </w:r>
          </w:p>
        </w:tc>
        <w:tc>
          <w:tcPr>
            <w:tcW w:w="851" w:type="dxa"/>
          </w:tcPr>
          <w:p>
            <w:pPr>
              <w:pStyle w:val="32"/>
              <w:spacing w:line="268" w:lineRule="exact"/>
              <w:ind w:left="254"/>
              <w:rPr>
                <w:sz w:val="18"/>
              </w:rPr>
            </w:pPr>
            <w:r>
              <w:rPr>
                <w:color w:val="231F20"/>
                <w:sz w:val="18"/>
              </w:rPr>
              <w:t>0.0s</w:t>
            </w:r>
          </w:p>
        </w:tc>
        <w:tc>
          <w:tcPr>
            <w:tcW w:w="551" w:type="dxa"/>
          </w:tcPr>
          <w:p>
            <w:pPr>
              <w:pStyle w:val="32"/>
              <w:spacing w:line="268" w:lineRule="exact"/>
              <w:jc w:val="center"/>
              <w:rPr>
                <w:sz w:val="18"/>
              </w:rPr>
            </w:pPr>
            <w:r>
              <w:rPr>
                <w:color w:val="231F20"/>
                <w:w w:val="122"/>
                <w:sz w:val="18"/>
              </w:rPr>
              <w:t>★</w:t>
            </w:r>
          </w:p>
        </w:tc>
        <w:tc>
          <w:tcPr>
            <w:tcW w:w="537" w:type="dxa"/>
          </w:tcPr>
          <w:p>
            <w:pPr>
              <w:pStyle w:val="32"/>
              <w:spacing w:line="268" w:lineRule="exact"/>
              <w:ind w:left="65" w:right="66"/>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1621" w:hRule="atLeast"/>
          <w:jc w:val="center"/>
        </w:trPr>
        <w:tc>
          <w:tcPr>
            <w:tcW w:w="849" w:type="dxa"/>
            <w:vAlign w:val="center"/>
          </w:tcPr>
          <w:p>
            <w:pPr>
              <w:pStyle w:val="32"/>
              <w:jc w:val="center"/>
              <w:rPr>
                <w:sz w:val="18"/>
              </w:rPr>
            </w:pPr>
            <w:r>
              <w:rPr>
                <w:rFonts w:hint="eastAsia"/>
                <w:color w:val="231F20"/>
                <w:sz w:val="18"/>
              </w:rPr>
              <w:t>P4-</w:t>
            </w:r>
            <w:r>
              <w:rPr>
                <w:color w:val="231F20"/>
                <w:sz w:val="18"/>
              </w:rPr>
              <w:t>38</w:t>
            </w:r>
          </w:p>
        </w:tc>
        <w:tc>
          <w:tcPr>
            <w:tcW w:w="2393" w:type="dxa"/>
            <w:vAlign w:val="center"/>
          </w:tcPr>
          <w:p>
            <w:pPr>
              <w:pStyle w:val="32"/>
              <w:ind w:left="54"/>
              <w:jc w:val="center"/>
              <w:rPr>
                <w:sz w:val="18"/>
              </w:rPr>
            </w:pPr>
            <w:r>
              <w:rPr>
                <w:color w:val="231F20"/>
                <w:sz w:val="18"/>
              </w:rPr>
              <w:t>DI 端子有效模式选择 1</w:t>
            </w:r>
          </w:p>
        </w:tc>
        <w:tc>
          <w:tcPr>
            <w:tcW w:w="4456" w:type="dxa"/>
            <w:vAlign w:val="center"/>
          </w:tcPr>
          <w:p>
            <w:pPr>
              <w:pStyle w:val="32"/>
              <w:ind w:left="54"/>
              <w:jc w:val="both"/>
              <w:rPr>
                <w:sz w:val="18"/>
              </w:rPr>
            </w:pPr>
            <w:r>
              <w:rPr>
                <w:color w:val="231F20"/>
                <w:sz w:val="18"/>
              </w:rPr>
              <w:t>0：高电平有效</w:t>
            </w:r>
          </w:p>
          <w:p>
            <w:pPr>
              <w:pStyle w:val="32"/>
              <w:spacing w:before="29"/>
              <w:ind w:left="138" w:right="3203" w:hanging="84"/>
              <w:jc w:val="both"/>
              <w:rPr>
                <w:sz w:val="18"/>
              </w:rPr>
            </w:pPr>
            <w:r>
              <w:rPr>
                <w:color w:val="231F20"/>
                <w:sz w:val="18"/>
              </w:rPr>
              <w:t>1：</w:t>
            </w:r>
            <w:r>
              <w:rPr>
                <w:color w:val="231F20"/>
                <w:spacing w:val="-3"/>
                <w:sz w:val="18"/>
              </w:rPr>
              <w:t>低电平有效</w:t>
            </w:r>
            <w:r>
              <w:rPr>
                <w:color w:val="231F20"/>
                <w:sz w:val="18"/>
              </w:rPr>
              <w:t>个位：DI1</w:t>
            </w:r>
          </w:p>
          <w:p>
            <w:pPr>
              <w:pStyle w:val="32"/>
              <w:spacing w:before="2"/>
              <w:ind w:left="138" w:right="3486"/>
              <w:jc w:val="both"/>
              <w:rPr>
                <w:sz w:val="18"/>
              </w:rPr>
            </w:pPr>
            <w:r>
              <w:rPr>
                <w:color w:val="231F20"/>
                <w:w w:val="95"/>
                <w:sz w:val="18"/>
              </w:rPr>
              <w:t>十位</w:t>
            </w:r>
            <w:r>
              <w:rPr>
                <w:color w:val="231F20"/>
                <w:spacing w:val="-3"/>
                <w:w w:val="95"/>
                <w:sz w:val="18"/>
              </w:rPr>
              <w:t xml:space="preserve">：DI2 </w:t>
            </w:r>
            <w:r>
              <w:rPr>
                <w:color w:val="231F20"/>
                <w:w w:val="95"/>
                <w:sz w:val="18"/>
              </w:rPr>
              <w:t>百位</w:t>
            </w:r>
            <w:r>
              <w:rPr>
                <w:color w:val="231F20"/>
                <w:spacing w:val="-3"/>
                <w:w w:val="95"/>
                <w:sz w:val="18"/>
              </w:rPr>
              <w:t xml:space="preserve">：DI3 </w:t>
            </w:r>
            <w:r>
              <w:rPr>
                <w:color w:val="231F20"/>
                <w:w w:val="95"/>
                <w:sz w:val="18"/>
              </w:rPr>
              <w:t>千位</w:t>
            </w:r>
            <w:r>
              <w:rPr>
                <w:color w:val="231F20"/>
                <w:spacing w:val="-3"/>
                <w:w w:val="95"/>
                <w:sz w:val="18"/>
              </w:rPr>
              <w:t xml:space="preserve">：DI4 </w:t>
            </w:r>
            <w:r>
              <w:rPr>
                <w:color w:val="231F20"/>
                <w:w w:val="95"/>
                <w:sz w:val="18"/>
              </w:rPr>
              <w:t>万位</w:t>
            </w:r>
            <w:r>
              <w:rPr>
                <w:color w:val="231F20"/>
                <w:spacing w:val="-3"/>
                <w:w w:val="95"/>
                <w:sz w:val="18"/>
              </w:rPr>
              <w:t>：DI5</w:t>
            </w:r>
          </w:p>
        </w:tc>
        <w:tc>
          <w:tcPr>
            <w:tcW w:w="851" w:type="dxa"/>
            <w:vAlign w:val="center"/>
          </w:tcPr>
          <w:p>
            <w:pPr>
              <w:pStyle w:val="32"/>
              <w:ind w:left="171"/>
              <w:jc w:val="center"/>
              <w:rPr>
                <w:sz w:val="18"/>
              </w:rPr>
            </w:pPr>
            <w:r>
              <w:rPr>
                <w:color w:val="231F20"/>
                <w:sz w:val="18"/>
              </w:rPr>
              <w:t>00000</w:t>
            </w:r>
          </w:p>
        </w:tc>
        <w:tc>
          <w:tcPr>
            <w:tcW w:w="551" w:type="dxa"/>
            <w:vAlign w:val="center"/>
          </w:tcPr>
          <w:p>
            <w:pPr>
              <w:pStyle w:val="32"/>
              <w:jc w:val="center"/>
              <w:rPr>
                <w:sz w:val="18"/>
              </w:rPr>
            </w:pPr>
            <w:r>
              <w:rPr>
                <w:color w:val="231F20"/>
                <w:w w:val="122"/>
                <w:sz w:val="18"/>
              </w:rPr>
              <w:t>★</w:t>
            </w:r>
          </w:p>
        </w:tc>
        <w:tc>
          <w:tcPr>
            <w:tcW w:w="537" w:type="dxa"/>
            <w:vAlign w:val="center"/>
          </w:tcPr>
          <w:p>
            <w:pPr>
              <w:pStyle w:val="32"/>
              <w:ind w:left="65" w:right="66"/>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1621" w:hRule="atLeast"/>
          <w:jc w:val="center"/>
        </w:trPr>
        <w:tc>
          <w:tcPr>
            <w:tcW w:w="849" w:type="dxa"/>
            <w:vAlign w:val="center"/>
          </w:tcPr>
          <w:p>
            <w:pPr>
              <w:pStyle w:val="32"/>
              <w:ind w:left="191"/>
              <w:jc w:val="both"/>
              <w:rPr>
                <w:sz w:val="18"/>
              </w:rPr>
            </w:pPr>
            <w:r>
              <w:rPr>
                <w:rFonts w:hint="eastAsia"/>
                <w:color w:val="231F20"/>
                <w:sz w:val="18"/>
              </w:rPr>
              <w:t>P4-</w:t>
            </w:r>
            <w:r>
              <w:rPr>
                <w:color w:val="231F20"/>
                <w:sz w:val="18"/>
              </w:rPr>
              <w:t>39</w:t>
            </w:r>
          </w:p>
        </w:tc>
        <w:tc>
          <w:tcPr>
            <w:tcW w:w="2393" w:type="dxa"/>
            <w:vAlign w:val="center"/>
          </w:tcPr>
          <w:p>
            <w:pPr>
              <w:pStyle w:val="32"/>
              <w:ind w:left="55"/>
              <w:jc w:val="center"/>
              <w:rPr>
                <w:sz w:val="18"/>
              </w:rPr>
            </w:pPr>
            <w:r>
              <w:rPr>
                <w:color w:val="231F20"/>
                <w:sz w:val="18"/>
              </w:rPr>
              <w:t>DI 端子有效模式选择 2</w:t>
            </w:r>
          </w:p>
        </w:tc>
        <w:tc>
          <w:tcPr>
            <w:tcW w:w="4456" w:type="dxa"/>
          </w:tcPr>
          <w:p>
            <w:pPr>
              <w:pStyle w:val="32"/>
              <w:ind w:left="54"/>
              <w:rPr>
                <w:sz w:val="18"/>
              </w:rPr>
            </w:pPr>
            <w:r>
              <w:rPr>
                <w:color w:val="231F20"/>
                <w:sz w:val="18"/>
              </w:rPr>
              <w:t>0：高电平有效</w:t>
            </w:r>
          </w:p>
          <w:p>
            <w:pPr>
              <w:pStyle w:val="32"/>
              <w:spacing w:before="25"/>
              <w:ind w:left="138" w:right="3202" w:hanging="84"/>
              <w:rPr>
                <w:sz w:val="18"/>
              </w:rPr>
            </w:pPr>
            <w:r>
              <w:rPr>
                <w:color w:val="231F20"/>
                <w:sz w:val="18"/>
              </w:rPr>
              <w:t>1：</w:t>
            </w:r>
            <w:r>
              <w:rPr>
                <w:color w:val="231F20"/>
                <w:spacing w:val="-2"/>
                <w:sz w:val="18"/>
              </w:rPr>
              <w:t>低电平有效</w:t>
            </w:r>
            <w:r>
              <w:rPr>
                <w:color w:val="231F20"/>
                <w:sz w:val="18"/>
              </w:rPr>
              <w:t>个位：DI6</w:t>
            </w:r>
          </w:p>
          <w:p>
            <w:pPr>
              <w:pStyle w:val="32"/>
              <w:spacing w:before="2"/>
              <w:ind w:left="138" w:right="3485"/>
              <w:jc w:val="both"/>
              <w:rPr>
                <w:sz w:val="18"/>
              </w:rPr>
            </w:pPr>
            <w:r>
              <w:rPr>
                <w:color w:val="231F20"/>
                <w:w w:val="95"/>
                <w:sz w:val="18"/>
              </w:rPr>
              <w:t xml:space="preserve">十位：DI7 百位：DI8 </w:t>
            </w:r>
            <w:r>
              <w:rPr>
                <w:color w:val="231F20"/>
                <w:spacing w:val="-1"/>
                <w:w w:val="95"/>
                <w:sz w:val="18"/>
              </w:rPr>
              <w:t>千位：DI9</w:t>
            </w:r>
          </w:p>
          <w:p>
            <w:pPr>
              <w:pStyle w:val="32"/>
              <w:ind w:left="138"/>
              <w:rPr>
                <w:sz w:val="18"/>
              </w:rPr>
            </w:pPr>
            <w:r>
              <w:rPr>
                <w:color w:val="231F20"/>
                <w:sz w:val="18"/>
              </w:rPr>
              <w:t>万位：DI10</w:t>
            </w:r>
          </w:p>
        </w:tc>
        <w:tc>
          <w:tcPr>
            <w:tcW w:w="851" w:type="dxa"/>
            <w:vAlign w:val="center"/>
          </w:tcPr>
          <w:p>
            <w:pPr>
              <w:pStyle w:val="32"/>
              <w:ind w:left="27" w:right="26"/>
              <w:jc w:val="center"/>
              <w:rPr>
                <w:sz w:val="18"/>
              </w:rPr>
            </w:pPr>
            <w:r>
              <w:rPr>
                <w:color w:val="231F20"/>
                <w:sz w:val="18"/>
              </w:rPr>
              <w:t>00000</w:t>
            </w:r>
          </w:p>
        </w:tc>
        <w:tc>
          <w:tcPr>
            <w:tcW w:w="551" w:type="dxa"/>
            <w:vAlign w:val="center"/>
          </w:tcPr>
          <w:p>
            <w:pPr>
              <w:pStyle w:val="32"/>
              <w:ind w:right="1"/>
              <w:jc w:val="center"/>
              <w:rPr>
                <w:sz w:val="18"/>
              </w:rPr>
            </w:pPr>
            <w:r>
              <w:rPr>
                <w:color w:val="231F20"/>
                <w:w w:val="122"/>
                <w:sz w:val="18"/>
              </w:rPr>
              <w:t>★</w:t>
            </w:r>
          </w:p>
        </w:tc>
        <w:tc>
          <w:tcPr>
            <w:tcW w:w="537" w:type="dxa"/>
            <w:vAlign w:val="center"/>
          </w:tcPr>
          <w:p>
            <w:pPr>
              <w:pStyle w:val="32"/>
              <w:ind w:left="114"/>
              <w:jc w:val="center"/>
              <w:rPr>
                <w:sz w:val="18"/>
              </w:rPr>
            </w:pPr>
          </w:p>
        </w:tc>
      </w:tr>
    </w:tbl>
    <w:p>
      <w:pPr>
        <w:jc w:val="center"/>
        <w:rPr>
          <w:sz w:val="18"/>
        </w:rPr>
        <w:sectPr>
          <w:pgSz w:w="12250" w:h="17180"/>
          <w:pgMar w:top="1162" w:right="1276" w:bottom="981" w:left="1276" w:header="788" w:footer="794" w:gutter="0"/>
          <w:pgNumType w:fmt="decimal"/>
          <w:cols w:space="0" w:num="1"/>
        </w:sectPr>
      </w:pPr>
    </w:p>
    <w:p>
      <w:pPr>
        <w:pStyle w:val="12"/>
        <w:rPr>
          <w:rFonts w:ascii="Times New Roman"/>
        </w:rPr>
      </w:pPr>
    </w:p>
    <w:p>
      <w:pPr>
        <w:pStyle w:val="12"/>
        <w:rPr>
          <w:rFonts w:ascii="Times New Roman"/>
          <w:sz w:val="16"/>
        </w:rPr>
      </w:pPr>
    </w:p>
    <w:tbl>
      <w:tblPr>
        <w:tblStyle w:val="25"/>
        <w:tblW w:w="11053" w:type="dxa"/>
        <w:jc w:val="center"/>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973"/>
        <w:gridCol w:w="2745"/>
        <w:gridCol w:w="5111"/>
        <w:gridCol w:w="976"/>
        <w:gridCol w:w="632"/>
        <w:gridCol w:w="616"/>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448" w:hRule="atLeast"/>
          <w:jc w:val="center"/>
        </w:trPr>
        <w:tc>
          <w:tcPr>
            <w:tcW w:w="849" w:type="dxa"/>
            <w:shd w:val="clear" w:color="auto" w:fill="5087C6"/>
          </w:tcPr>
          <w:p>
            <w:pPr>
              <w:pStyle w:val="32"/>
              <w:spacing w:before="55"/>
              <w:ind w:left="242"/>
              <w:rPr>
                <w:sz w:val="18"/>
              </w:rPr>
            </w:pPr>
            <w:r>
              <w:rPr>
                <w:color w:val="FFFFFF"/>
                <w:sz w:val="18"/>
              </w:rPr>
              <w:t>参数</w:t>
            </w:r>
          </w:p>
        </w:tc>
        <w:tc>
          <w:tcPr>
            <w:tcW w:w="2393" w:type="dxa"/>
            <w:shd w:val="clear" w:color="auto" w:fill="5087C6"/>
          </w:tcPr>
          <w:p>
            <w:pPr>
              <w:pStyle w:val="32"/>
              <w:spacing w:before="55"/>
              <w:ind w:left="968" w:right="966"/>
              <w:jc w:val="center"/>
              <w:rPr>
                <w:sz w:val="18"/>
              </w:rPr>
            </w:pPr>
            <w:r>
              <w:rPr>
                <w:color w:val="FFFFFF"/>
                <w:sz w:val="18"/>
              </w:rPr>
              <w:t>名 称</w:t>
            </w:r>
          </w:p>
        </w:tc>
        <w:tc>
          <w:tcPr>
            <w:tcW w:w="4456" w:type="dxa"/>
            <w:shd w:val="clear" w:color="auto" w:fill="5087C6"/>
          </w:tcPr>
          <w:p>
            <w:pPr>
              <w:pStyle w:val="32"/>
              <w:spacing w:before="55"/>
              <w:ind w:left="44" w:right="42"/>
              <w:jc w:val="center"/>
              <w:rPr>
                <w:sz w:val="18"/>
              </w:rPr>
            </w:pPr>
            <w:r>
              <w:rPr>
                <w:color w:val="FFFFFF"/>
                <w:sz w:val="18"/>
              </w:rPr>
              <w:t>设定范围</w:t>
            </w:r>
          </w:p>
        </w:tc>
        <w:tc>
          <w:tcPr>
            <w:tcW w:w="851" w:type="dxa"/>
            <w:shd w:val="clear" w:color="auto" w:fill="5087C6"/>
          </w:tcPr>
          <w:p>
            <w:pPr>
              <w:pStyle w:val="32"/>
              <w:spacing w:before="55"/>
              <w:ind w:left="27" w:right="26"/>
              <w:jc w:val="center"/>
              <w:rPr>
                <w:sz w:val="18"/>
              </w:rPr>
            </w:pPr>
            <w:r>
              <w:rPr>
                <w:color w:val="FFFFFF"/>
                <w:sz w:val="18"/>
              </w:rPr>
              <w:t>出厂值</w:t>
            </w:r>
          </w:p>
        </w:tc>
        <w:tc>
          <w:tcPr>
            <w:tcW w:w="551" w:type="dxa"/>
            <w:shd w:val="clear" w:color="auto" w:fill="5087C6"/>
          </w:tcPr>
          <w:p>
            <w:pPr>
              <w:pStyle w:val="32"/>
              <w:spacing w:before="55"/>
              <w:ind w:left="73" w:right="73"/>
              <w:jc w:val="center"/>
              <w:rPr>
                <w:sz w:val="18"/>
              </w:rPr>
            </w:pPr>
            <w:r>
              <w:rPr>
                <w:color w:val="FFFFFF"/>
                <w:sz w:val="18"/>
              </w:rPr>
              <w:t>更改</w:t>
            </w:r>
          </w:p>
        </w:tc>
        <w:tc>
          <w:tcPr>
            <w:tcW w:w="537" w:type="dxa"/>
            <w:shd w:val="clear" w:color="auto" w:fill="5087C6"/>
          </w:tcPr>
          <w:p>
            <w:pPr>
              <w:pStyle w:val="32"/>
              <w:spacing w:before="55"/>
              <w:ind w:left="83"/>
              <w:rPr>
                <w:sz w:val="18"/>
              </w:rPr>
            </w:pPr>
            <w:r>
              <w:rPr>
                <w:color w:val="FFFFFF"/>
                <w:sz w:val="18"/>
              </w:rPr>
              <w:t>页码</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448" w:hRule="atLeast"/>
          <w:jc w:val="center"/>
        </w:trPr>
        <w:tc>
          <w:tcPr>
            <w:tcW w:w="9637" w:type="dxa"/>
            <w:gridSpan w:val="6"/>
            <w:shd w:val="clear" w:color="auto" w:fill="5087C6"/>
          </w:tcPr>
          <w:p>
            <w:pPr>
              <w:pStyle w:val="32"/>
              <w:spacing w:before="17"/>
              <w:ind w:left="169"/>
            </w:pPr>
            <w:r>
              <w:rPr>
                <w:rFonts w:hint="eastAsia"/>
                <w:color w:val="FFFFFF"/>
                <w:lang w:val="en-US"/>
              </w:rPr>
              <w:t>P</w:t>
            </w:r>
            <w:r>
              <w:rPr>
                <w:color w:val="FFFFFF"/>
              </w:rPr>
              <w:t>5 组 输出端子</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585" w:hRule="atLeast"/>
          <w:jc w:val="center"/>
        </w:trPr>
        <w:tc>
          <w:tcPr>
            <w:tcW w:w="849" w:type="dxa"/>
          </w:tcPr>
          <w:p>
            <w:pPr>
              <w:pStyle w:val="32"/>
              <w:spacing w:before="123"/>
              <w:ind w:left="191"/>
              <w:rPr>
                <w:sz w:val="18"/>
              </w:rPr>
            </w:pPr>
            <w:r>
              <w:rPr>
                <w:rFonts w:hint="eastAsia"/>
                <w:color w:val="231F20"/>
                <w:sz w:val="18"/>
              </w:rPr>
              <w:t>P5-</w:t>
            </w:r>
            <w:r>
              <w:rPr>
                <w:color w:val="231F20"/>
                <w:sz w:val="18"/>
              </w:rPr>
              <w:t>00</w:t>
            </w:r>
          </w:p>
        </w:tc>
        <w:tc>
          <w:tcPr>
            <w:tcW w:w="2393" w:type="dxa"/>
          </w:tcPr>
          <w:p>
            <w:pPr>
              <w:pStyle w:val="32"/>
              <w:spacing w:before="123"/>
              <w:ind w:left="55"/>
              <w:rPr>
                <w:sz w:val="18"/>
              </w:rPr>
            </w:pPr>
            <w:r>
              <w:rPr>
                <w:color w:val="231F20"/>
                <w:sz w:val="18"/>
              </w:rPr>
              <w:t>FM 端子输出模式选择</w:t>
            </w:r>
          </w:p>
        </w:tc>
        <w:tc>
          <w:tcPr>
            <w:tcW w:w="4456" w:type="dxa"/>
          </w:tcPr>
          <w:p>
            <w:pPr>
              <w:pStyle w:val="32"/>
              <w:spacing w:before="3" w:line="286" w:lineRule="exact"/>
              <w:ind w:left="55"/>
              <w:rPr>
                <w:sz w:val="18"/>
              </w:rPr>
            </w:pPr>
            <w:r>
              <w:rPr>
                <w:color w:val="231F20"/>
                <w:sz w:val="18"/>
              </w:rPr>
              <w:t>0：脉冲输出 (FMP)</w:t>
            </w:r>
          </w:p>
          <w:p>
            <w:pPr>
              <w:pStyle w:val="32"/>
              <w:spacing w:line="276" w:lineRule="exact"/>
              <w:ind w:left="55"/>
              <w:rPr>
                <w:sz w:val="18"/>
              </w:rPr>
            </w:pPr>
            <w:r>
              <w:rPr>
                <w:color w:val="231F20"/>
                <w:sz w:val="18"/>
              </w:rPr>
              <w:t>1：开关量输出 (FMR)</w:t>
            </w:r>
          </w:p>
        </w:tc>
        <w:tc>
          <w:tcPr>
            <w:tcW w:w="851" w:type="dxa"/>
          </w:tcPr>
          <w:p>
            <w:pPr>
              <w:pStyle w:val="32"/>
              <w:spacing w:before="123"/>
              <w:jc w:val="center"/>
              <w:rPr>
                <w:sz w:val="18"/>
              </w:rPr>
            </w:pPr>
            <w:r>
              <w:rPr>
                <w:color w:val="231F20"/>
                <w:w w:val="93"/>
                <w:sz w:val="18"/>
              </w:rPr>
              <w:t>0</w:t>
            </w:r>
          </w:p>
        </w:tc>
        <w:tc>
          <w:tcPr>
            <w:tcW w:w="551" w:type="dxa"/>
          </w:tcPr>
          <w:p>
            <w:pPr>
              <w:pStyle w:val="32"/>
              <w:spacing w:before="123"/>
              <w:ind w:right="1"/>
              <w:jc w:val="center"/>
              <w:rPr>
                <w:sz w:val="18"/>
              </w:rPr>
            </w:pPr>
            <w:r>
              <w:rPr>
                <w:color w:val="231F20"/>
                <w:w w:val="121"/>
                <w:sz w:val="18"/>
              </w:rPr>
              <w:t>☆</w:t>
            </w:r>
          </w:p>
        </w:tc>
        <w:tc>
          <w:tcPr>
            <w:tcW w:w="537" w:type="dxa"/>
          </w:tcPr>
          <w:p>
            <w:pPr>
              <w:pStyle w:val="32"/>
              <w:spacing w:line="276" w:lineRule="exact"/>
              <w:ind w:left="115"/>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1355" w:hRule="atLeast"/>
          <w:jc w:val="center"/>
        </w:trPr>
        <w:tc>
          <w:tcPr>
            <w:tcW w:w="849" w:type="dxa"/>
          </w:tcPr>
          <w:p>
            <w:pPr>
              <w:pStyle w:val="32"/>
              <w:rPr>
                <w:rFonts w:ascii="Times New Roman"/>
                <w:sz w:val="26"/>
              </w:rPr>
            </w:pPr>
          </w:p>
          <w:p>
            <w:pPr>
              <w:pStyle w:val="32"/>
              <w:spacing w:before="209"/>
              <w:ind w:left="191"/>
              <w:rPr>
                <w:sz w:val="18"/>
              </w:rPr>
            </w:pPr>
            <w:r>
              <w:rPr>
                <w:rFonts w:hint="eastAsia"/>
                <w:color w:val="231F20"/>
                <w:sz w:val="18"/>
              </w:rPr>
              <w:t>P5-</w:t>
            </w:r>
            <w:r>
              <w:rPr>
                <w:color w:val="231F20"/>
                <w:sz w:val="18"/>
              </w:rPr>
              <w:t>01</w:t>
            </w:r>
          </w:p>
        </w:tc>
        <w:tc>
          <w:tcPr>
            <w:tcW w:w="2393" w:type="dxa"/>
          </w:tcPr>
          <w:p>
            <w:pPr>
              <w:pStyle w:val="32"/>
              <w:rPr>
                <w:rFonts w:ascii="Times New Roman"/>
                <w:sz w:val="26"/>
              </w:rPr>
            </w:pPr>
          </w:p>
          <w:p>
            <w:pPr>
              <w:pStyle w:val="32"/>
              <w:spacing w:before="155" w:line="172" w:lineRule="auto"/>
              <w:ind w:left="55" w:right="58"/>
              <w:rPr>
                <w:sz w:val="18"/>
              </w:rPr>
            </w:pPr>
            <w:r>
              <w:rPr>
                <w:color w:val="231F20"/>
                <w:sz w:val="18"/>
              </w:rPr>
              <w:t>FMR 功能选择（集电极开路输出端子）</w:t>
            </w:r>
          </w:p>
        </w:tc>
        <w:tc>
          <w:tcPr>
            <w:tcW w:w="4456" w:type="dxa"/>
            <w:vMerge w:val="restart"/>
          </w:tcPr>
          <w:p>
            <w:pPr>
              <w:pStyle w:val="32"/>
              <w:spacing w:line="253" w:lineRule="exact"/>
              <w:ind w:left="54"/>
              <w:rPr>
                <w:sz w:val="18"/>
              </w:rPr>
            </w:pPr>
            <w:r>
              <w:rPr>
                <w:color w:val="231F20"/>
                <w:sz w:val="18"/>
              </w:rPr>
              <w:t>0：无输出</w:t>
            </w:r>
          </w:p>
          <w:p>
            <w:pPr>
              <w:pStyle w:val="32"/>
              <w:spacing w:line="224" w:lineRule="exact"/>
              <w:ind w:left="54"/>
              <w:rPr>
                <w:sz w:val="18"/>
              </w:rPr>
            </w:pPr>
            <w:r>
              <w:rPr>
                <w:color w:val="231F20"/>
                <w:sz w:val="18"/>
              </w:rPr>
              <w:t>1：变频器运行中</w:t>
            </w:r>
          </w:p>
          <w:p>
            <w:pPr>
              <w:pStyle w:val="32"/>
              <w:spacing w:line="224" w:lineRule="exact"/>
              <w:ind w:left="54"/>
              <w:rPr>
                <w:sz w:val="18"/>
              </w:rPr>
            </w:pPr>
            <w:r>
              <w:rPr>
                <w:color w:val="231F20"/>
                <w:sz w:val="18"/>
              </w:rPr>
              <w:t>2：故障输出 ( 为自由停机的故障 )</w:t>
            </w:r>
          </w:p>
          <w:p>
            <w:pPr>
              <w:pStyle w:val="32"/>
              <w:spacing w:line="252" w:lineRule="exact"/>
              <w:ind w:left="54"/>
              <w:rPr>
                <w:sz w:val="18"/>
              </w:rPr>
            </w:pPr>
            <w:r>
              <w:rPr>
                <w:color w:val="231F20"/>
                <w:sz w:val="18"/>
              </w:rPr>
              <w:t>3：频率水平检测 1</w:t>
            </w:r>
          </w:p>
          <w:p>
            <w:pPr>
              <w:pStyle w:val="32"/>
              <w:spacing w:line="252" w:lineRule="exact"/>
              <w:ind w:left="54"/>
              <w:rPr>
                <w:sz w:val="18"/>
              </w:rPr>
            </w:pPr>
            <w:r>
              <w:rPr>
                <w:color w:val="231F20"/>
                <w:sz w:val="18"/>
              </w:rPr>
              <w:t>4：频率到达</w:t>
            </w:r>
          </w:p>
          <w:p>
            <w:pPr>
              <w:pStyle w:val="32"/>
              <w:spacing w:line="224" w:lineRule="exact"/>
              <w:ind w:left="54"/>
              <w:rPr>
                <w:sz w:val="18"/>
              </w:rPr>
            </w:pPr>
            <w:r>
              <w:rPr>
                <w:color w:val="231F20"/>
                <w:sz w:val="18"/>
              </w:rPr>
              <w:t>5：零速运行中（停机时不输出）</w:t>
            </w:r>
          </w:p>
          <w:p>
            <w:pPr>
              <w:pStyle w:val="32"/>
              <w:spacing w:line="224" w:lineRule="exact"/>
              <w:ind w:left="54"/>
              <w:rPr>
                <w:sz w:val="18"/>
              </w:rPr>
            </w:pPr>
            <w:r>
              <w:rPr>
                <w:color w:val="231F20"/>
                <w:sz w:val="18"/>
              </w:rPr>
              <w:t>6：电机过载预报警</w:t>
            </w:r>
          </w:p>
          <w:p>
            <w:pPr>
              <w:pStyle w:val="32"/>
              <w:spacing w:line="224" w:lineRule="exact"/>
              <w:ind w:left="54"/>
              <w:rPr>
                <w:sz w:val="18"/>
              </w:rPr>
            </w:pPr>
            <w:r>
              <w:rPr>
                <w:color w:val="231F20"/>
                <w:sz w:val="18"/>
              </w:rPr>
              <w:t>7：变频器过载预报警</w:t>
            </w:r>
          </w:p>
          <w:p>
            <w:pPr>
              <w:pStyle w:val="32"/>
              <w:spacing w:line="224" w:lineRule="exact"/>
              <w:ind w:left="54"/>
              <w:rPr>
                <w:sz w:val="18"/>
              </w:rPr>
            </w:pPr>
            <w:r>
              <w:rPr>
                <w:color w:val="231F20"/>
                <w:sz w:val="18"/>
              </w:rPr>
              <w:t>8：设定记数值到达</w:t>
            </w:r>
          </w:p>
          <w:p>
            <w:pPr>
              <w:pStyle w:val="32"/>
              <w:spacing w:line="252" w:lineRule="exact"/>
              <w:ind w:left="54"/>
              <w:rPr>
                <w:sz w:val="18"/>
              </w:rPr>
            </w:pPr>
            <w:r>
              <w:rPr>
                <w:color w:val="231F20"/>
                <w:sz w:val="18"/>
              </w:rPr>
              <w:t>9：指定记数值到达</w:t>
            </w:r>
          </w:p>
          <w:p>
            <w:pPr>
              <w:pStyle w:val="32"/>
              <w:spacing w:line="281" w:lineRule="exact"/>
              <w:ind w:left="54"/>
              <w:rPr>
                <w:sz w:val="18"/>
              </w:rPr>
            </w:pPr>
            <w:r>
              <w:rPr>
                <w:color w:val="231F20"/>
                <w:sz w:val="18"/>
              </w:rPr>
              <w:t>10：长度到达</w:t>
            </w:r>
          </w:p>
          <w:p>
            <w:pPr>
              <w:pStyle w:val="32"/>
              <w:spacing w:line="252" w:lineRule="exact"/>
              <w:ind w:left="54"/>
              <w:rPr>
                <w:sz w:val="18"/>
              </w:rPr>
            </w:pPr>
            <w:r>
              <w:rPr>
                <w:color w:val="231F20"/>
                <w:sz w:val="18"/>
              </w:rPr>
              <w:t>11：简易 PLC 循环完成</w:t>
            </w:r>
          </w:p>
          <w:p>
            <w:pPr>
              <w:pStyle w:val="32"/>
              <w:spacing w:line="224" w:lineRule="exact"/>
              <w:ind w:left="54"/>
              <w:rPr>
                <w:sz w:val="18"/>
              </w:rPr>
            </w:pPr>
            <w:r>
              <w:rPr>
                <w:color w:val="231F20"/>
                <w:sz w:val="18"/>
              </w:rPr>
              <w:t>12：累计运行时间到达</w:t>
            </w:r>
          </w:p>
          <w:p>
            <w:pPr>
              <w:pStyle w:val="32"/>
              <w:spacing w:line="224" w:lineRule="exact"/>
              <w:ind w:left="54"/>
              <w:rPr>
                <w:sz w:val="18"/>
              </w:rPr>
            </w:pPr>
            <w:r>
              <w:rPr>
                <w:color w:val="231F20"/>
                <w:w w:val="95"/>
                <w:sz w:val="18"/>
              </w:rPr>
              <w:t>13：频率限定中</w:t>
            </w:r>
          </w:p>
          <w:p>
            <w:pPr>
              <w:pStyle w:val="32"/>
              <w:spacing w:line="224" w:lineRule="exact"/>
              <w:ind w:left="54"/>
              <w:rPr>
                <w:sz w:val="18"/>
              </w:rPr>
            </w:pPr>
            <w:r>
              <w:rPr>
                <w:color w:val="231F20"/>
                <w:w w:val="95"/>
                <w:sz w:val="18"/>
              </w:rPr>
              <w:t>14：转矩限定中</w:t>
            </w:r>
          </w:p>
          <w:p>
            <w:pPr>
              <w:pStyle w:val="32"/>
              <w:spacing w:line="224" w:lineRule="exact"/>
              <w:ind w:left="54"/>
              <w:rPr>
                <w:sz w:val="18"/>
              </w:rPr>
            </w:pPr>
            <w:r>
              <w:rPr>
                <w:color w:val="231F20"/>
                <w:sz w:val="18"/>
              </w:rPr>
              <w:t>15：运行准备就绪</w:t>
            </w:r>
          </w:p>
          <w:p>
            <w:pPr>
              <w:pStyle w:val="32"/>
              <w:spacing w:line="224" w:lineRule="exact"/>
              <w:ind w:left="54"/>
              <w:rPr>
                <w:sz w:val="18"/>
              </w:rPr>
            </w:pPr>
            <w:r>
              <w:rPr>
                <w:color w:val="231F20"/>
                <w:sz w:val="18"/>
              </w:rPr>
              <w:t>16：AI1&gt;AI2</w:t>
            </w:r>
          </w:p>
          <w:p>
            <w:pPr>
              <w:pStyle w:val="32"/>
              <w:spacing w:line="224" w:lineRule="exact"/>
              <w:ind w:left="54"/>
              <w:rPr>
                <w:sz w:val="18"/>
              </w:rPr>
            </w:pPr>
            <w:r>
              <w:rPr>
                <w:color w:val="231F20"/>
                <w:sz w:val="18"/>
              </w:rPr>
              <w:t>17：上限频率到达</w:t>
            </w:r>
          </w:p>
          <w:p>
            <w:pPr>
              <w:pStyle w:val="32"/>
              <w:spacing w:line="224" w:lineRule="exact"/>
              <w:ind w:left="54"/>
              <w:rPr>
                <w:sz w:val="18"/>
              </w:rPr>
            </w:pPr>
            <w:r>
              <w:rPr>
                <w:color w:val="231F20"/>
                <w:sz w:val="18"/>
              </w:rPr>
              <w:t>18：下限频率到达 ( 停机时不输出 )</w:t>
            </w:r>
          </w:p>
          <w:p>
            <w:pPr>
              <w:pStyle w:val="32"/>
              <w:spacing w:line="224" w:lineRule="exact"/>
              <w:ind w:left="54"/>
              <w:rPr>
                <w:sz w:val="18"/>
              </w:rPr>
            </w:pPr>
            <w:r>
              <w:rPr>
                <w:color w:val="231F20"/>
                <w:w w:val="95"/>
                <w:sz w:val="18"/>
              </w:rPr>
              <w:t>19：欠压状态</w:t>
            </w:r>
          </w:p>
          <w:p>
            <w:pPr>
              <w:pStyle w:val="32"/>
              <w:spacing w:line="252" w:lineRule="exact"/>
              <w:ind w:left="54"/>
              <w:rPr>
                <w:sz w:val="18"/>
              </w:rPr>
            </w:pPr>
            <w:r>
              <w:rPr>
                <w:color w:val="231F20"/>
                <w:w w:val="95"/>
                <w:sz w:val="18"/>
              </w:rPr>
              <w:t>20：通讯设定</w:t>
            </w:r>
          </w:p>
          <w:p>
            <w:pPr>
              <w:pStyle w:val="32"/>
              <w:spacing w:line="252" w:lineRule="exact"/>
              <w:ind w:left="54"/>
              <w:rPr>
                <w:sz w:val="18"/>
              </w:rPr>
            </w:pPr>
            <w:r>
              <w:rPr>
                <w:color w:val="231F20"/>
                <w:w w:val="95"/>
                <w:sz w:val="18"/>
              </w:rPr>
              <w:t>21：保留</w:t>
            </w:r>
          </w:p>
          <w:p>
            <w:pPr>
              <w:pStyle w:val="32"/>
              <w:spacing w:line="252" w:lineRule="exact"/>
              <w:ind w:left="54"/>
              <w:rPr>
                <w:sz w:val="18"/>
              </w:rPr>
            </w:pPr>
            <w:r>
              <w:rPr>
                <w:color w:val="231F20"/>
                <w:w w:val="95"/>
                <w:sz w:val="18"/>
              </w:rPr>
              <w:t>22：保留</w:t>
            </w:r>
          </w:p>
          <w:p>
            <w:pPr>
              <w:pStyle w:val="32"/>
              <w:spacing w:line="252" w:lineRule="exact"/>
              <w:ind w:left="54"/>
              <w:rPr>
                <w:sz w:val="18"/>
              </w:rPr>
            </w:pPr>
            <w:r>
              <w:rPr>
                <w:color w:val="231F20"/>
                <w:sz w:val="18"/>
              </w:rPr>
              <w:t>23：零速运行中 2（停机时也输出）</w:t>
            </w:r>
          </w:p>
          <w:p>
            <w:pPr>
              <w:pStyle w:val="32"/>
              <w:spacing w:line="224" w:lineRule="exact"/>
              <w:ind w:left="54"/>
              <w:rPr>
                <w:sz w:val="18"/>
              </w:rPr>
            </w:pPr>
            <w:r>
              <w:rPr>
                <w:color w:val="231F20"/>
                <w:sz w:val="18"/>
              </w:rPr>
              <w:t>24：累计上电时间到达</w:t>
            </w:r>
          </w:p>
          <w:p>
            <w:pPr>
              <w:pStyle w:val="32"/>
              <w:spacing w:line="224" w:lineRule="exact"/>
              <w:ind w:left="54"/>
              <w:rPr>
                <w:sz w:val="18"/>
              </w:rPr>
            </w:pPr>
            <w:r>
              <w:rPr>
                <w:color w:val="231F20"/>
                <w:sz w:val="18"/>
              </w:rPr>
              <w:t>25：频率水平检测 2</w:t>
            </w:r>
          </w:p>
          <w:p>
            <w:pPr>
              <w:pStyle w:val="32"/>
              <w:spacing w:line="224" w:lineRule="exact"/>
              <w:ind w:left="54"/>
              <w:rPr>
                <w:sz w:val="18"/>
              </w:rPr>
            </w:pPr>
            <w:r>
              <w:rPr>
                <w:color w:val="231F20"/>
                <w:sz w:val="18"/>
              </w:rPr>
              <w:t>26：</w:t>
            </w:r>
            <w:r>
              <w:rPr>
                <w:color w:val="231F20"/>
                <w:spacing w:val="-5"/>
                <w:sz w:val="18"/>
              </w:rPr>
              <w:t xml:space="preserve">频率 </w:t>
            </w:r>
            <w:r>
              <w:rPr>
                <w:color w:val="231F20"/>
                <w:sz w:val="18"/>
              </w:rPr>
              <w:t>1</w:t>
            </w:r>
            <w:r>
              <w:rPr>
                <w:color w:val="231F20"/>
                <w:spacing w:val="-5"/>
                <w:sz w:val="18"/>
              </w:rPr>
              <w:t xml:space="preserve"> 到达</w:t>
            </w:r>
          </w:p>
          <w:p>
            <w:pPr>
              <w:pStyle w:val="32"/>
              <w:spacing w:line="224" w:lineRule="exact"/>
              <w:ind w:left="54"/>
              <w:rPr>
                <w:sz w:val="18"/>
              </w:rPr>
            </w:pPr>
            <w:r>
              <w:rPr>
                <w:color w:val="231F20"/>
                <w:sz w:val="18"/>
              </w:rPr>
              <w:t>27：</w:t>
            </w:r>
            <w:r>
              <w:rPr>
                <w:color w:val="231F20"/>
                <w:spacing w:val="-5"/>
                <w:sz w:val="18"/>
              </w:rPr>
              <w:t xml:space="preserve">频率 </w:t>
            </w:r>
            <w:r>
              <w:rPr>
                <w:color w:val="231F20"/>
                <w:sz w:val="18"/>
              </w:rPr>
              <w:t>2</w:t>
            </w:r>
            <w:r>
              <w:rPr>
                <w:color w:val="231F20"/>
                <w:spacing w:val="-5"/>
                <w:sz w:val="18"/>
              </w:rPr>
              <w:t xml:space="preserve"> 到达</w:t>
            </w:r>
          </w:p>
          <w:p>
            <w:pPr>
              <w:pStyle w:val="32"/>
              <w:spacing w:line="224" w:lineRule="exact"/>
              <w:ind w:left="54"/>
              <w:rPr>
                <w:sz w:val="18"/>
              </w:rPr>
            </w:pPr>
            <w:r>
              <w:rPr>
                <w:color w:val="231F20"/>
                <w:sz w:val="18"/>
              </w:rPr>
              <w:t>28：</w:t>
            </w:r>
            <w:r>
              <w:rPr>
                <w:color w:val="231F20"/>
                <w:spacing w:val="-5"/>
                <w:sz w:val="18"/>
              </w:rPr>
              <w:t xml:space="preserve">电流 </w:t>
            </w:r>
            <w:r>
              <w:rPr>
                <w:color w:val="231F20"/>
                <w:sz w:val="18"/>
              </w:rPr>
              <w:t>1</w:t>
            </w:r>
            <w:r>
              <w:rPr>
                <w:color w:val="231F20"/>
                <w:spacing w:val="-5"/>
                <w:sz w:val="18"/>
              </w:rPr>
              <w:t xml:space="preserve"> 到达</w:t>
            </w:r>
          </w:p>
          <w:p>
            <w:pPr>
              <w:pStyle w:val="32"/>
              <w:spacing w:line="224" w:lineRule="exact"/>
              <w:ind w:left="54"/>
              <w:rPr>
                <w:sz w:val="18"/>
              </w:rPr>
            </w:pPr>
            <w:r>
              <w:rPr>
                <w:color w:val="231F20"/>
                <w:sz w:val="18"/>
              </w:rPr>
              <w:t>29：</w:t>
            </w:r>
            <w:r>
              <w:rPr>
                <w:color w:val="231F20"/>
                <w:spacing w:val="-5"/>
                <w:sz w:val="18"/>
              </w:rPr>
              <w:t xml:space="preserve">电流 </w:t>
            </w:r>
            <w:r>
              <w:rPr>
                <w:color w:val="231F20"/>
                <w:sz w:val="18"/>
              </w:rPr>
              <w:t>2</w:t>
            </w:r>
            <w:r>
              <w:rPr>
                <w:color w:val="231F20"/>
                <w:spacing w:val="-5"/>
                <w:sz w:val="18"/>
              </w:rPr>
              <w:t xml:space="preserve"> 到达</w:t>
            </w:r>
          </w:p>
          <w:p>
            <w:pPr>
              <w:pStyle w:val="32"/>
              <w:spacing w:line="252" w:lineRule="exact"/>
              <w:ind w:left="54"/>
              <w:rPr>
                <w:sz w:val="18"/>
              </w:rPr>
            </w:pPr>
            <w:r>
              <w:rPr>
                <w:color w:val="231F20"/>
                <w:sz w:val="18"/>
              </w:rPr>
              <w:t>30：定时到达</w:t>
            </w:r>
          </w:p>
          <w:p>
            <w:pPr>
              <w:pStyle w:val="32"/>
              <w:spacing w:line="252" w:lineRule="exact"/>
              <w:ind w:left="54"/>
              <w:rPr>
                <w:sz w:val="18"/>
              </w:rPr>
            </w:pPr>
            <w:r>
              <w:rPr>
                <w:color w:val="231F20"/>
                <w:sz w:val="18"/>
              </w:rPr>
              <w:t>31：AI1 输入超限</w:t>
            </w:r>
          </w:p>
          <w:p>
            <w:pPr>
              <w:pStyle w:val="32"/>
              <w:spacing w:line="224" w:lineRule="exact"/>
              <w:ind w:left="54"/>
              <w:rPr>
                <w:sz w:val="18"/>
              </w:rPr>
            </w:pPr>
            <w:r>
              <w:rPr>
                <w:color w:val="231F20"/>
                <w:sz w:val="18"/>
              </w:rPr>
              <w:t>32：掉载中</w:t>
            </w:r>
          </w:p>
          <w:p>
            <w:pPr>
              <w:pStyle w:val="32"/>
              <w:spacing w:line="224" w:lineRule="exact"/>
              <w:ind w:left="54"/>
              <w:rPr>
                <w:sz w:val="18"/>
              </w:rPr>
            </w:pPr>
            <w:r>
              <w:rPr>
                <w:color w:val="231F20"/>
                <w:w w:val="95"/>
                <w:sz w:val="18"/>
              </w:rPr>
              <w:t>33：反向运行中</w:t>
            </w:r>
          </w:p>
          <w:p>
            <w:pPr>
              <w:pStyle w:val="32"/>
              <w:spacing w:line="252" w:lineRule="exact"/>
              <w:ind w:left="54"/>
              <w:rPr>
                <w:sz w:val="18"/>
              </w:rPr>
            </w:pPr>
            <w:r>
              <w:rPr>
                <w:color w:val="231F20"/>
                <w:w w:val="95"/>
                <w:sz w:val="18"/>
              </w:rPr>
              <w:t>34：零电流状态</w:t>
            </w:r>
          </w:p>
          <w:p>
            <w:pPr>
              <w:pStyle w:val="32"/>
              <w:spacing w:line="252" w:lineRule="exact"/>
              <w:ind w:left="54"/>
              <w:rPr>
                <w:sz w:val="18"/>
              </w:rPr>
            </w:pPr>
            <w:r>
              <w:rPr>
                <w:color w:val="231F20"/>
                <w:w w:val="95"/>
                <w:sz w:val="18"/>
              </w:rPr>
              <w:t>35：模块温度到达</w:t>
            </w:r>
          </w:p>
          <w:p>
            <w:pPr>
              <w:pStyle w:val="32"/>
              <w:spacing w:line="252" w:lineRule="exact"/>
              <w:ind w:left="54"/>
              <w:rPr>
                <w:sz w:val="18"/>
              </w:rPr>
            </w:pPr>
            <w:r>
              <w:rPr>
                <w:color w:val="231F20"/>
                <w:w w:val="95"/>
                <w:sz w:val="18"/>
              </w:rPr>
              <w:t>36：输出电流超限</w:t>
            </w:r>
          </w:p>
          <w:p>
            <w:pPr>
              <w:pStyle w:val="32"/>
              <w:spacing w:line="252" w:lineRule="exact"/>
              <w:ind w:left="54"/>
              <w:rPr>
                <w:sz w:val="18"/>
              </w:rPr>
            </w:pPr>
            <w:r>
              <w:rPr>
                <w:color w:val="231F20"/>
                <w:sz w:val="18"/>
              </w:rPr>
              <w:t>37：下限频率到达 ( 停机也输出 )</w:t>
            </w:r>
          </w:p>
          <w:p>
            <w:pPr>
              <w:pStyle w:val="32"/>
              <w:spacing w:line="224" w:lineRule="exact"/>
              <w:ind w:left="54"/>
              <w:rPr>
                <w:sz w:val="18"/>
              </w:rPr>
            </w:pPr>
            <w:r>
              <w:rPr>
                <w:color w:val="231F20"/>
                <w:sz w:val="18"/>
              </w:rPr>
              <w:t>38：告警 ( 所有故障 )</w:t>
            </w:r>
          </w:p>
          <w:p>
            <w:pPr>
              <w:pStyle w:val="32"/>
              <w:spacing w:line="224" w:lineRule="exact"/>
              <w:ind w:left="54"/>
              <w:rPr>
                <w:sz w:val="18"/>
              </w:rPr>
            </w:pPr>
            <w:r>
              <w:rPr>
                <w:color w:val="231F20"/>
                <w:sz w:val="18"/>
              </w:rPr>
              <w:t>39：电机过温</w:t>
            </w:r>
          </w:p>
          <w:p>
            <w:pPr>
              <w:pStyle w:val="32"/>
              <w:spacing w:line="252" w:lineRule="exact"/>
              <w:ind w:left="54"/>
              <w:rPr>
                <w:sz w:val="18"/>
              </w:rPr>
            </w:pPr>
            <w:r>
              <w:rPr>
                <w:color w:val="231F20"/>
                <w:sz w:val="18"/>
              </w:rPr>
              <w:t>40：本次运行时间到达</w:t>
            </w:r>
          </w:p>
          <w:p>
            <w:pPr>
              <w:pStyle w:val="32"/>
              <w:spacing w:line="271" w:lineRule="exact"/>
              <w:ind w:left="54"/>
              <w:rPr>
                <w:sz w:val="18"/>
              </w:rPr>
            </w:pPr>
            <w:r>
              <w:rPr>
                <w:color w:val="231F20"/>
                <w:sz w:val="18"/>
              </w:rPr>
              <w:t>41：故障 ( 为自由停机的故障且欠压不输出 )</w:t>
            </w:r>
          </w:p>
        </w:tc>
        <w:tc>
          <w:tcPr>
            <w:tcW w:w="851" w:type="dxa"/>
          </w:tcPr>
          <w:p>
            <w:pPr>
              <w:pStyle w:val="32"/>
              <w:rPr>
                <w:rFonts w:ascii="Times New Roman"/>
                <w:sz w:val="26"/>
              </w:rPr>
            </w:pPr>
          </w:p>
          <w:p>
            <w:pPr>
              <w:pStyle w:val="32"/>
              <w:spacing w:before="206"/>
              <w:jc w:val="center"/>
              <w:rPr>
                <w:sz w:val="18"/>
              </w:rPr>
            </w:pPr>
            <w:r>
              <w:rPr>
                <w:color w:val="231F20"/>
                <w:w w:val="93"/>
                <w:sz w:val="18"/>
              </w:rPr>
              <w:t>0</w:t>
            </w:r>
          </w:p>
        </w:tc>
        <w:tc>
          <w:tcPr>
            <w:tcW w:w="551" w:type="dxa"/>
          </w:tcPr>
          <w:p>
            <w:pPr>
              <w:pStyle w:val="32"/>
              <w:rPr>
                <w:rFonts w:ascii="Times New Roman"/>
                <w:sz w:val="26"/>
              </w:rPr>
            </w:pPr>
          </w:p>
          <w:p>
            <w:pPr>
              <w:pStyle w:val="32"/>
              <w:spacing w:before="206"/>
              <w:ind w:right="1"/>
              <w:jc w:val="center"/>
              <w:rPr>
                <w:sz w:val="18"/>
              </w:rPr>
            </w:pPr>
            <w:r>
              <w:rPr>
                <w:color w:val="231F20"/>
                <w:w w:val="121"/>
                <w:sz w:val="18"/>
              </w:rPr>
              <w:t>☆</w:t>
            </w:r>
          </w:p>
        </w:tc>
        <w:tc>
          <w:tcPr>
            <w:tcW w:w="537" w:type="dxa"/>
          </w:tcPr>
          <w:p>
            <w:pPr>
              <w:pStyle w:val="32"/>
              <w:spacing w:before="206"/>
              <w:ind w:left="114"/>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1355" w:hRule="atLeast"/>
          <w:jc w:val="center"/>
        </w:trPr>
        <w:tc>
          <w:tcPr>
            <w:tcW w:w="849" w:type="dxa"/>
          </w:tcPr>
          <w:p>
            <w:pPr>
              <w:pStyle w:val="32"/>
              <w:rPr>
                <w:rFonts w:ascii="Times New Roman"/>
                <w:sz w:val="26"/>
              </w:rPr>
            </w:pPr>
          </w:p>
          <w:p>
            <w:pPr>
              <w:pStyle w:val="32"/>
              <w:spacing w:before="206"/>
              <w:ind w:left="191"/>
              <w:rPr>
                <w:sz w:val="18"/>
              </w:rPr>
            </w:pPr>
            <w:r>
              <w:rPr>
                <w:rFonts w:hint="eastAsia"/>
                <w:color w:val="231F20"/>
                <w:sz w:val="18"/>
              </w:rPr>
              <w:t>P5-</w:t>
            </w:r>
            <w:r>
              <w:rPr>
                <w:color w:val="231F20"/>
                <w:sz w:val="18"/>
              </w:rPr>
              <w:t>02</w:t>
            </w:r>
          </w:p>
        </w:tc>
        <w:tc>
          <w:tcPr>
            <w:tcW w:w="2393" w:type="dxa"/>
          </w:tcPr>
          <w:p>
            <w:pPr>
              <w:pStyle w:val="32"/>
              <w:spacing w:before="3"/>
              <w:rPr>
                <w:rFonts w:ascii="Times New Roman"/>
                <w:sz w:val="33"/>
              </w:rPr>
            </w:pPr>
          </w:p>
          <w:p>
            <w:pPr>
              <w:pStyle w:val="32"/>
              <w:spacing w:line="213" w:lineRule="auto"/>
              <w:ind w:left="55" w:right="512"/>
              <w:rPr>
                <w:sz w:val="18"/>
              </w:rPr>
            </w:pPr>
            <w:r>
              <w:rPr>
                <w:color w:val="231F20"/>
                <w:sz w:val="18"/>
              </w:rPr>
              <w:t>继电器</w:t>
            </w:r>
            <w:r>
              <w:rPr>
                <w:rFonts w:hint="eastAsia"/>
                <w:color w:val="231F20"/>
                <w:sz w:val="18"/>
                <w:lang w:val="en-US"/>
              </w:rPr>
              <w:t>1</w:t>
            </w:r>
            <w:r>
              <w:rPr>
                <w:color w:val="231F20"/>
                <w:sz w:val="18"/>
              </w:rPr>
              <w:t>功能选择(</w:t>
            </w:r>
            <w:r>
              <w:rPr>
                <w:rFonts w:hint="eastAsia"/>
                <w:color w:val="231F20"/>
                <w:sz w:val="18"/>
                <w:lang w:val="en-US"/>
              </w:rPr>
              <w:t>T1A-T1B-T1C</w:t>
            </w:r>
            <w:r>
              <w:rPr>
                <w:color w:val="231F20"/>
                <w:sz w:val="18"/>
              </w:rPr>
              <w:t>)</w:t>
            </w:r>
          </w:p>
        </w:tc>
        <w:tc>
          <w:tcPr>
            <w:tcW w:w="4456" w:type="dxa"/>
            <w:vMerge w:val="continue"/>
            <w:tcBorders>
              <w:top w:val="nil"/>
            </w:tcBorders>
          </w:tcPr>
          <w:p>
            <w:pPr>
              <w:rPr>
                <w:sz w:val="2"/>
                <w:szCs w:val="2"/>
              </w:rPr>
            </w:pPr>
          </w:p>
        </w:tc>
        <w:tc>
          <w:tcPr>
            <w:tcW w:w="851" w:type="dxa"/>
          </w:tcPr>
          <w:p>
            <w:pPr>
              <w:pStyle w:val="32"/>
              <w:rPr>
                <w:rFonts w:ascii="Times New Roman"/>
                <w:sz w:val="26"/>
              </w:rPr>
            </w:pPr>
          </w:p>
          <w:p>
            <w:pPr>
              <w:pStyle w:val="32"/>
              <w:spacing w:before="206"/>
              <w:jc w:val="center"/>
              <w:rPr>
                <w:color w:val="FF0000"/>
                <w:sz w:val="18"/>
              </w:rPr>
            </w:pPr>
            <w:r>
              <w:rPr>
                <w:color w:val="FF0000"/>
                <w:w w:val="93"/>
                <w:sz w:val="18"/>
              </w:rPr>
              <w:t>2</w:t>
            </w:r>
          </w:p>
        </w:tc>
        <w:tc>
          <w:tcPr>
            <w:tcW w:w="551" w:type="dxa"/>
          </w:tcPr>
          <w:p>
            <w:pPr>
              <w:pStyle w:val="32"/>
              <w:rPr>
                <w:rFonts w:ascii="Times New Roman"/>
                <w:sz w:val="26"/>
              </w:rPr>
            </w:pPr>
          </w:p>
          <w:p>
            <w:pPr>
              <w:pStyle w:val="32"/>
              <w:spacing w:before="206"/>
              <w:ind w:right="1"/>
              <w:jc w:val="center"/>
              <w:rPr>
                <w:sz w:val="18"/>
              </w:rPr>
            </w:pPr>
            <w:r>
              <w:rPr>
                <w:color w:val="231F20"/>
                <w:w w:val="121"/>
                <w:sz w:val="18"/>
              </w:rPr>
              <w:t>☆</w:t>
            </w:r>
          </w:p>
        </w:tc>
        <w:tc>
          <w:tcPr>
            <w:tcW w:w="537" w:type="dxa"/>
          </w:tcPr>
          <w:p>
            <w:pPr>
              <w:pStyle w:val="32"/>
              <w:spacing w:before="206"/>
              <w:ind w:left="114"/>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1355" w:hRule="atLeast"/>
          <w:jc w:val="center"/>
        </w:trPr>
        <w:tc>
          <w:tcPr>
            <w:tcW w:w="849" w:type="dxa"/>
          </w:tcPr>
          <w:p>
            <w:pPr>
              <w:pStyle w:val="32"/>
              <w:rPr>
                <w:rFonts w:ascii="Times New Roman"/>
                <w:sz w:val="26"/>
              </w:rPr>
            </w:pPr>
          </w:p>
          <w:p>
            <w:pPr>
              <w:pStyle w:val="32"/>
              <w:spacing w:before="206"/>
              <w:ind w:left="191"/>
              <w:rPr>
                <w:sz w:val="18"/>
              </w:rPr>
            </w:pPr>
            <w:r>
              <w:rPr>
                <w:rFonts w:hint="eastAsia"/>
                <w:color w:val="231F20"/>
                <w:sz w:val="18"/>
              </w:rPr>
              <w:t>P5-</w:t>
            </w:r>
            <w:r>
              <w:rPr>
                <w:color w:val="231F20"/>
                <w:sz w:val="18"/>
              </w:rPr>
              <w:t>03</w:t>
            </w:r>
          </w:p>
        </w:tc>
        <w:tc>
          <w:tcPr>
            <w:tcW w:w="2393" w:type="dxa"/>
          </w:tcPr>
          <w:p>
            <w:pPr>
              <w:pStyle w:val="32"/>
              <w:spacing w:before="5"/>
              <w:rPr>
                <w:rFonts w:ascii="Times New Roman"/>
                <w:sz w:val="33"/>
              </w:rPr>
            </w:pPr>
          </w:p>
          <w:p>
            <w:pPr>
              <w:pStyle w:val="32"/>
              <w:spacing w:line="286" w:lineRule="exact"/>
              <w:ind w:left="55"/>
              <w:rPr>
                <w:sz w:val="18"/>
              </w:rPr>
            </w:pPr>
            <w:r>
              <w:rPr>
                <w:color w:val="231F20"/>
                <w:sz w:val="18"/>
              </w:rPr>
              <w:t>继电器</w:t>
            </w:r>
            <w:r>
              <w:rPr>
                <w:rFonts w:hint="eastAsia"/>
                <w:color w:val="231F20"/>
                <w:sz w:val="18"/>
                <w:lang w:val="en-US"/>
              </w:rPr>
              <w:t>2</w:t>
            </w:r>
            <w:r>
              <w:rPr>
                <w:color w:val="231F20"/>
                <w:sz w:val="18"/>
              </w:rPr>
              <w:t>功能选择</w:t>
            </w:r>
          </w:p>
          <w:p>
            <w:pPr>
              <w:pStyle w:val="32"/>
              <w:spacing w:line="286" w:lineRule="exact"/>
              <w:ind w:left="55"/>
              <w:rPr>
                <w:sz w:val="18"/>
              </w:rPr>
            </w:pPr>
            <w:r>
              <w:rPr>
                <w:color w:val="231F20"/>
                <w:sz w:val="18"/>
              </w:rPr>
              <w:t>（</w:t>
            </w:r>
            <w:r>
              <w:rPr>
                <w:rFonts w:hint="eastAsia"/>
                <w:color w:val="231F20"/>
                <w:sz w:val="18"/>
                <w:lang w:val="en-US"/>
              </w:rPr>
              <w:t>T2A-T2B-T2C</w:t>
            </w:r>
            <w:r>
              <w:rPr>
                <w:color w:val="231F20"/>
                <w:sz w:val="18"/>
              </w:rPr>
              <w:t>）</w:t>
            </w:r>
          </w:p>
        </w:tc>
        <w:tc>
          <w:tcPr>
            <w:tcW w:w="4456" w:type="dxa"/>
            <w:vMerge w:val="continue"/>
            <w:tcBorders>
              <w:top w:val="nil"/>
            </w:tcBorders>
          </w:tcPr>
          <w:p>
            <w:pPr>
              <w:rPr>
                <w:sz w:val="2"/>
                <w:szCs w:val="2"/>
              </w:rPr>
            </w:pPr>
          </w:p>
        </w:tc>
        <w:tc>
          <w:tcPr>
            <w:tcW w:w="851" w:type="dxa"/>
          </w:tcPr>
          <w:p>
            <w:pPr>
              <w:pStyle w:val="32"/>
              <w:rPr>
                <w:rFonts w:ascii="Times New Roman"/>
                <w:sz w:val="26"/>
              </w:rPr>
            </w:pPr>
          </w:p>
          <w:p>
            <w:pPr>
              <w:pStyle w:val="32"/>
              <w:spacing w:before="206"/>
              <w:jc w:val="center"/>
              <w:rPr>
                <w:color w:val="FF0000"/>
                <w:sz w:val="18"/>
              </w:rPr>
            </w:pPr>
            <w:r>
              <w:rPr>
                <w:color w:val="FF0000"/>
                <w:w w:val="93"/>
                <w:sz w:val="18"/>
              </w:rPr>
              <w:t>0</w:t>
            </w:r>
          </w:p>
        </w:tc>
        <w:tc>
          <w:tcPr>
            <w:tcW w:w="551" w:type="dxa"/>
          </w:tcPr>
          <w:p>
            <w:pPr>
              <w:pStyle w:val="32"/>
              <w:rPr>
                <w:rFonts w:ascii="Times New Roman"/>
                <w:sz w:val="26"/>
              </w:rPr>
            </w:pPr>
          </w:p>
          <w:p>
            <w:pPr>
              <w:pStyle w:val="32"/>
              <w:spacing w:before="206"/>
              <w:ind w:right="1"/>
              <w:jc w:val="center"/>
              <w:rPr>
                <w:sz w:val="18"/>
              </w:rPr>
            </w:pPr>
            <w:r>
              <w:rPr>
                <w:color w:val="231F20"/>
                <w:w w:val="121"/>
                <w:sz w:val="18"/>
              </w:rPr>
              <w:t>☆</w:t>
            </w:r>
          </w:p>
        </w:tc>
        <w:tc>
          <w:tcPr>
            <w:tcW w:w="537" w:type="dxa"/>
          </w:tcPr>
          <w:p>
            <w:pPr>
              <w:pStyle w:val="32"/>
              <w:spacing w:before="206"/>
              <w:ind w:left="114"/>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1355" w:hRule="atLeast"/>
          <w:jc w:val="center"/>
        </w:trPr>
        <w:tc>
          <w:tcPr>
            <w:tcW w:w="849" w:type="dxa"/>
          </w:tcPr>
          <w:p>
            <w:pPr>
              <w:pStyle w:val="32"/>
              <w:rPr>
                <w:rFonts w:ascii="Times New Roman"/>
                <w:sz w:val="26"/>
              </w:rPr>
            </w:pPr>
          </w:p>
          <w:p>
            <w:pPr>
              <w:pStyle w:val="32"/>
              <w:spacing w:before="206"/>
              <w:ind w:left="191"/>
              <w:rPr>
                <w:sz w:val="18"/>
              </w:rPr>
            </w:pPr>
            <w:r>
              <w:rPr>
                <w:rFonts w:hint="eastAsia"/>
                <w:color w:val="231F20"/>
                <w:sz w:val="18"/>
              </w:rPr>
              <w:t>P5-</w:t>
            </w:r>
            <w:r>
              <w:rPr>
                <w:color w:val="231F20"/>
                <w:sz w:val="18"/>
              </w:rPr>
              <w:t>04</w:t>
            </w:r>
          </w:p>
        </w:tc>
        <w:tc>
          <w:tcPr>
            <w:tcW w:w="2393" w:type="dxa"/>
          </w:tcPr>
          <w:p>
            <w:pPr>
              <w:pStyle w:val="32"/>
              <w:rPr>
                <w:rFonts w:ascii="Times New Roman"/>
                <w:sz w:val="26"/>
              </w:rPr>
            </w:pPr>
          </w:p>
          <w:p>
            <w:pPr>
              <w:pStyle w:val="32"/>
              <w:spacing w:before="206"/>
              <w:ind w:left="55"/>
              <w:rPr>
                <w:sz w:val="18"/>
              </w:rPr>
            </w:pPr>
            <w:r>
              <w:rPr>
                <w:color w:val="231F20"/>
                <w:sz w:val="18"/>
              </w:rPr>
              <w:t>DO1 输出功能选择</w:t>
            </w:r>
          </w:p>
        </w:tc>
        <w:tc>
          <w:tcPr>
            <w:tcW w:w="4456" w:type="dxa"/>
            <w:vMerge w:val="continue"/>
            <w:tcBorders>
              <w:top w:val="nil"/>
            </w:tcBorders>
          </w:tcPr>
          <w:p>
            <w:pPr>
              <w:rPr>
                <w:sz w:val="2"/>
                <w:szCs w:val="2"/>
              </w:rPr>
            </w:pPr>
          </w:p>
        </w:tc>
        <w:tc>
          <w:tcPr>
            <w:tcW w:w="851" w:type="dxa"/>
          </w:tcPr>
          <w:p>
            <w:pPr>
              <w:pStyle w:val="32"/>
              <w:rPr>
                <w:rFonts w:ascii="Times New Roman"/>
                <w:sz w:val="26"/>
              </w:rPr>
            </w:pPr>
          </w:p>
          <w:p>
            <w:pPr>
              <w:pStyle w:val="32"/>
              <w:spacing w:before="206"/>
              <w:jc w:val="center"/>
              <w:rPr>
                <w:color w:val="FF0000"/>
                <w:sz w:val="18"/>
              </w:rPr>
            </w:pPr>
            <w:r>
              <w:rPr>
                <w:color w:val="FF0000"/>
                <w:w w:val="93"/>
                <w:sz w:val="18"/>
              </w:rPr>
              <w:t>1</w:t>
            </w:r>
          </w:p>
        </w:tc>
        <w:tc>
          <w:tcPr>
            <w:tcW w:w="551" w:type="dxa"/>
          </w:tcPr>
          <w:p>
            <w:pPr>
              <w:pStyle w:val="32"/>
              <w:rPr>
                <w:rFonts w:ascii="Times New Roman"/>
                <w:sz w:val="26"/>
              </w:rPr>
            </w:pPr>
          </w:p>
          <w:p>
            <w:pPr>
              <w:pStyle w:val="32"/>
              <w:spacing w:before="206"/>
              <w:ind w:right="1"/>
              <w:jc w:val="center"/>
              <w:rPr>
                <w:sz w:val="18"/>
              </w:rPr>
            </w:pPr>
            <w:r>
              <w:rPr>
                <w:color w:val="231F20"/>
                <w:w w:val="121"/>
                <w:sz w:val="18"/>
              </w:rPr>
              <w:t>☆</w:t>
            </w:r>
          </w:p>
        </w:tc>
        <w:tc>
          <w:tcPr>
            <w:tcW w:w="537" w:type="dxa"/>
          </w:tcPr>
          <w:p>
            <w:pPr>
              <w:pStyle w:val="32"/>
              <w:spacing w:before="206"/>
              <w:ind w:left="114"/>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4542" w:hRule="atLeast"/>
          <w:jc w:val="center"/>
        </w:trPr>
        <w:tc>
          <w:tcPr>
            <w:tcW w:w="849" w:type="dxa"/>
          </w:tcPr>
          <w:p>
            <w:pPr>
              <w:pStyle w:val="32"/>
              <w:rPr>
                <w:rFonts w:ascii="Times New Roman"/>
                <w:sz w:val="26"/>
              </w:rPr>
            </w:pPr>
          </w:p>
          <w:p>
            <w:pPr>
              <w:pStyle w:val="32"/>
              <w:rPr>
                <w:rFonts w:ascii="Times New Roman"/>
                <w:sz w:val="26"/>
              </w:rPr>
            </w:pPr>
          </w:p>
          <w:p>
            <w:pPr>
              <w:pStyle w:val="32"/>
              <w:rPr>
                <w:rFonts w:ascii="Times New Roman"/>
                <w:sz w:val="26"/>
              </w:rPr>
            </w:pPr>
          </w:p>
          <w:p>
            <w:pPr>
              <w:pStyle w:val="32"/>
              <w:rPr>
                <w:rFonts w:ascii="Times New Roman"/>
                <w:sz w:val="26"/>
              </w:rPr>
            </w:pPr>
          </w:p>
          <w:p>
            <w:pPr>
              <w:pStyle w:val="32"/>
              <w:rPr>
                <w:rFonts w:ascii="Times New Roman"/>
                <w:sz w:val="26"/>
              </w:rPr>
            </w:pPr>
          </w:p>
          <w:p>
            <w:pPr>
              <w:pStyle w:val="32"/>
              <w:rPr>
                <w:rFonts w:ascii="Times New Roman"/>
                <w:sz w:val="26"/>
              </w:rPr>
            </w:pPr>
          </w:p>
          <w:p>
            <w:pPr>
              <w:pStyle w:val="32"/>
              <w:spacing w:before="5"/>
              <w:rPr>
                <w:rFonts w:ascii="Times New Roman"/>
                <w:sz w:val="26"/>
              </w:rPr>
            </w:pPr>
          </w:p>
          <w:p>
            <w:pPr>
              <w:pStyle w:val="32"/>
              <w:spacing w:before="1"/>
              <w:ind w:left="191"/>
              <w:rPr>
                <w:sz w:val="18"/>
              </w:rPr>
            </w:pPr>
            <w:r>
              <w:rPr>
                <w:rFonts w:hint="eastAsia"/>
                <w:color w:val="231F20"/>
                <w:sz w:val="18"/>
              </w:rPr>
              <w:t>P5-</w:t>
            </w:r>
            <w:r>
              <w:rPr>
                <w:color w:val="231F20"/>
                <w:sz w:val="18"/>
              </w:rPr>
              <w:t>05</w:t>
            </w:r>
          </w:p>
        </w:tc>
        <w:tc>
          <w:tcPr>
            <w:tcW w:w="2393" w:type="dxa"/>
          </w:tcPr>
          <w:p>
            <w:pPr>
              <w:pStyle w:val="32"/>
              <w:rPr>
                <w:rFonts w:ascii="Times New Roman"/>
                <w:sz w:val="26"/>
              </w:rPr>
            </w:pPr>
          </w:p>
          <w:p>
            <w:pPr>
              <w:pStyle w:val="32"/>
              <w:rPr>
                <w:rFonts w:ascii="Times New Roman"/>
                <w:sz w:val="26"/>
              </w:rPr>
            </w:pPr>
          </w:p>
          <w:p>
            <w:pPr>
              <w:pStyle w:val="32"/>
              <w:rPr>
                <w:rFonts w:ascii="Times New Roman"/>
                <w:sz w:val="26"/>
              </w:rPr>
            </w:pPr>
          </w:p>
          <w:p>
            <w:pPr>
              <w:pStyle w:val="32"/>
              <w:rPr>
                <w:rFonts w:ascii="Times New Roman"/>
                <w:sz w:val="26"/>
              </w:rPr>
            </w:pPr>
          </w:p>
          <w:p>
            <w:pPr>
              <w:pStyle w:val="32"/>
              <w:rPr>
                <w:rFonts w:ascii="Times New Roman"/>
                <w:sz w:val="26"/>
              </w:rPr>
            </w:pPr>
          </w:p>
          <w:p>
            <w:pPr>
              <w:pStyle w:val="32"/>
              <w:rPr>
                <w:rFonts w:ascii="Times New Roman"/>
                <w:sz w:val="26"/>
              </w:rPr>
            </w:pPr>
          </w:p>
          <w:p>
            <w:pPr>
              <w:pStyle w:val="32"/>
              <w:spacing w:before="5"/>
              <w:rPr>
                <w:rFonts w:ascii="Times New Roman"/>
                <w:sz w:val="26"/>
              </w:rPr>
            </w:pPr>
          </w:p>
          <w:p>
            <w:pPr>
              <w:pStyle w:val="32"/>
              <w:spacing w:before="1"/>
              <w:ind w:left="55"/>
              <w:rPr>
                <w:sz w:val="18"/>
              </w:rPr>
            </w:pPr>
            <w:r>
              <w:rPr>
                <w:color w:val="231F20"/>
                <w:sz w:val="18"/>
              </w:rPr>
              <w:t>扩展卡 DO2 输出功能选择</w:t>
            </w:r>
          </w:p>
        </w:tc>
        <w:tc>
          <w:tcPr>
            <w:tcW w:w="4456" w:type="dxa"/>
            <w:vMerge w:val="continue"/>
            <w:tcBorders>
              <w:top w:val="nil"/>
            </w:tcBorders>
          </w:tcPr>
          <w:p>
            <w:pPr>
              <w:rPr>
                <w:sz w:val="2"/>
                <w:szCs w:val="2"/>
              </w:rPr>
            </w:pPr>
          </w:p>
        </w:tc>
        <w:tc>
          <w:tcPr>
            <w:tcW w:w="851" w:type="dxa"/>
          </w:tcPr>
          <w:p>
            <w:pPr>
              <w:pStyle w:val="32"/>
              <w:rPr>
                <w:rFonts w:ascii="Times New Roman"/>
                <w:sz w:val="26"/>
              </w:rPr>
            </w:pPr>
          </w:p>
          <w:p>
            <w:pPr>
              <w:pStyle w:val="32"/>
              <w:rPr>
                <w:rFonts w:ascii="Times New Roman"/>
                <w:sz w:val="26"/>
              </w:rPr>
            </w:pPr>
          </w:p>
          <w:p>
            <w:pPr>
              <w:pStyle w:val="32"/>
              <w:rPr>
                <w:rFonts w:ascii="Times New Roman"/>
                <w:sz w:val="26"/>
              </w:rPr>
            </w:pPr>
          </w:p>
          <w:p>
            <w:pPr>
              <w:pStyle w:val="32"/>
              <w:rPr>
                <w:rFonts w:ascii="Times New Roman"/>
                <w:sz w:val="26"/>
              </w:rPr>
            </w:pPr>
          </w:p>
          <w:p>
            <w:pPr>
              <w:pStyle w:val="32"/>
              <w:rPr>
                <w:rFonts w:ascii="Times New Roman"/>
                <w:sz w:val="26"/>
              </w:rPr>
            </w:pPr>
          </w:p>
          <w:p>
            <w:pPr>
              <w:pStyle w:val="32"/>
              <w:rPr>
                <w:rFonts w:ascii="Times New Roman"/>
                <w:sz w:val="26"/>
              </w:rPr>
            </w:pPr>
          </w:p>
          <w:p>
            <w:pPr>
              <w:pStyle w:val="32"/>
              <w:spacing w:before="5"/>
              <w:rPr>
                <w:rFonts w:ascii="Times New Roman"/>
                <w:sz w:val="26"/>
              </w:rPr>
            </w:pPr>
          </w:p>
          <w:p>
            <w:pPr>
              <w:pStyle w:val="32"/>
              <w:spacing w:before="1"/>
              <w:jc w:val="center"/>
              <w:rPr>
                <w:sz w:val="18"/>
              </w:rPr>
            </w:pPr>
            <w:r>
              <w:rPr>
                <w:color w:val="231F20"/>
                <w:w w:val="93"/>
                <w:sz w:val="18"/>
              </w:rPr>
              <w:t>4</w:t>
            </w:r>
          </w:p>
        </w:tc>
        <w:tc>
          <w:tcPr>
            <w:tcW w:w="551" w:type="dxa"/>
          </w:tcPr>
          <w:p>
            <w:pPr>
              <w:pStyle w:val="32"/>
              <w:rPr>
                <w:rFonts w:ascii="Times New Roman"/>
                <w:sz w:val="26"/>
              </w:rPr>
            </w:pPr>
          </w:p>
          <w:p>
            <w:pPr>
              <w:pStyle w:val="32"/>
              <w:rPr>
                <w:rFonts w:ascii="Times New Roman"/>
                <w:sz w:val="26"/>
              </w:rPr>
            </w:pPr>
          </w:p>
          <w:p>
            <w:pPr>
              <w:pStyle w:val="32"/>
              <w:rPr>
                <w:rFonts w:ascii="Times New Roman"/>
                <w:sz w:val="26"/>
              </w:rPr>
            </w:pPr>
          </w:p>
          <w:p>
            <w:pPr>
              <w:pStyle w:val="32"/>
              <w:rPr>
                <w:rFonts w:ascii="Times New Roman"/>
                <w:sz w:val="26"/>
              </w:rPr>
            </w:pPr>
          </w:p>
          <w:p>
            <w:pPr>
              <w:pStyle w:val="32"/>
              <w:rPr>
                <w:rFonts w:ascii="Times New Roman"/>
                <w:sz w:val="26"/>
              </w:rPr>
            </w:pPr>
          </w:p>
          <w:p>
            <w:pPr>
              <w:pStyle w:val="32"/>
              <w:rPr>
                <w:rFonts w:ascii="Times New Roman"/>
                <w:sz w:val="26"/>
              </w:rPr>
            </w:pPr>
          </w:p>
          <w:p>
            <w:pPr>
              <w:pStyle w:val="32"/>
              <w:spacing w:before="5"/>
              <w:rPr>
                <w:rFonts w:ascii="Times New Roman"/>
                <w:sz w:val="26"/>
              </w:rPr>
            </w:pPr>
          </w:p>
          <w:p>
            <w:pPr>
              <w:pStyle w:val="32"/>
              <w:spacing w:before="1"/>
              <w:ind w:right="1"/>
              <w:jc w:val="center"/>
              <w:rPr>
                <w:sz w:val="18"/>
              </w:rPr>
            </w:pPr>
            <w:r>
              <w:rPr>
                <w:color w:val="231F20"/>
                <w:w w:val="121"/>
                <w:sz w:val="18"/>
              </w:rPr>
              <w:t>☆</w:t>
            </w:r>
          </w:p>
        </w:tc>
        <w:tc>
          <w:tcPr>
            <w:tcW w:w="537" w:type="dxa"/>
          </w:tcPr>
          <w:p>
            <w:pPr>
              <w:pStyle w:val="32"/>
              <w:spacing w:before="1"/>
              <w:ind w:left="114"/>
              <w:rPr>
                <w:sz w:val="18"/>
              </w:rPr>
            </w:pPr>
          </w:p>
        </w:tc>
      </w:tr>
    </w:tbl>
    <w:p>
      <w:pPr>
        <w:rPr>
          <w:sz w:val="18"/>
        </w:rPr>
        <w:sectPr>
          <w:pgSz w:w="12250" w:h="17180"/>
          <w:pgMar w:top="1162" w:right="1276" w:bottom="981" w:left="1276" w:header="788" w:footer="794" w:gutter="0"/>
          <w:pgNumType w:fmt="decimal"/>
          <w:cols w:space="0" w:num="1"/>
        </w:sectPr>
      </w:pPr>
    </w:p>
    <w:p>
      <w:pPr>
        <w:pStyle w:val="12"/>
        <w:rPr>
          <w:rFonts w:ascii="Times New Roman"/>
        </w:rPr>
      </w:pPr>
    </w:p>
    <w:p>
      <w:pPr>
        <w:pStyle w:val="12"/>
        <w:rPr>
          <w:rFonts w:ascii="Times New Roman"/>
          <w:sz w:val="16"/>
        </w:rPr>
      </w:pPr>
    </w:p>
    <w:tbl>
      <w:tblPr>
        <w:tblStyle w:val="25"/>
        <w:tblW w:w="0" w:type="auto"/>
        <w:jc w:val="center"/>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849"/>
        <w:gridCol w:w="2393"/>
        <w:gridCol w:w="4456"/>
        <w:gridCol w:w="851"/>
        <w:gridCol w:w="551"/>
        <w:gridCol w:w="537"/>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PrEx>
        <w:trPr>
          <w:trHeight w:val="448" w:hRule="atLeast"/>
          <w:jc w:val="center"/>
        </w:trPr>
        <w:tc>
          <w:tcPr>
            <w:tcW w:w="849" w:type="dxa"/>
            <w:shd w:val="clear" w:color="auto" w:fill="5087C6"/>
          </w:tcPr>
          <w:p>
            <w:pPr>
              <w:pStyle w:val="32"/>
              <w:spacing w:before="55"/>
              <w:ind w:left="242"/>
              <w:rPr>
                <w:sz w:val="18"/>
              </w:rPr>
            </w:pPr>
            <w:r>
              <w:rPr>
                <w:color w:val="FFFFFF"/>
                <w:sz w:val="18"/>
              </w:rPr>
              <w:t>参数</w:t>
            </w:r>
          </w:p>
        </w:tc>
        <w:tc>
          <w:tcPr>
            <w:tcW w:w="2393" w:type="dxa"/>
            <w:shd w:val="clear" w:color="auto" w:fill="5087C6"/>
          </w:tcPr>
          <w:p>
            <w:pPr>
              <w:pStyle w:val="32"/>
              <w:spacing w:before="55"/>
              <w:ind w:left="968" w:right="966"/>
              <w:jc w:val="center"/>
              <w:rPr>
                <w:sz w:val="18"/>
              </w:rPr>
            </w:pPr>
            <w:r>
              <w:rPr>
                <w:color w:val="FFFFFF"/>
                <w:sz w:val="18"/>
              </w:rPr>
              <w:t>名 称</w:t>
            </w:r>
          </w:p>
        </w:tc>
        <w:tc>
          <w:tcPr>
            <w:tcW w:w="4456" w:type="dxa"/>
            <w:shd w:val="clear" w:color="auto" w:fill="5087C6"/>
          </w:tcPr>
          <w:p>
            <w:pPr>
              <w:pStyle w:val="32"/>
              <w:spacing w:before="55"/>
              <w:ind w:left="44" w:right="42"/>
              <w:jc w:val="center"/>
              <w:rPr>
                <w:sz w:val="18"/>
              </w:rPr>
            </w:pPr>
            <w:r>
              <w:rPr>
                <w:color w:val="FFFFFF"/>
                <w:sz w:val="18"/>
              </w:rPr>
              <w:t>设定范围</w:t>
            </w:r>
          </w:p>
        </w:tc>
        <w:tc>
          <w:tcPr>
            <w:tcW w:w="851" w:type="dxa"/>
            <w:shd w:val="clear" w:color="auto" w:fill="5087C6"/>
          </w:tcPr>
          <w:p>
            <w:pPr>
              <w:pStyle w:val="32"/>
              <w:spacing w:before="55"/>
              <w:ind w:left="27" w:right="26"/>
              <w:jc w:val="center"/>
              <w:rPr>
                <w:sz w:val="18"/>
              </w:rPr>
            </w:pPr>
            <w:r>
              <w:rPr>
                <w:color w:val="FFFFFF"/>
                <w:sz w:val="18"/>
              </w:rPr>
              <w:t>出厂值</w:t>
            </w:r>
          </w:p>
        </w:tc>
        <w:tc>
          <w:tcPr>
            <w:tcW w:w="551" w:type="dxa"/>
            <w:shd w:val="clear" w:color="auto" w:fill="5087C6"/>
          </w:tcPr>
          <w:p>
            <w:pPr>
              <w:pStyle w:val="32"/>
              <w:spacing w:before="55"/>
              <w:ind w:left="73" w:right="73"/>
              <w:jc w:val="center"/>
              <w:rPr>
                <w:sz w:val="18"/>
              </w:rPr>
            </w:pPr>
            <w:r>
              <w:rPr>
                <w:color w:val="FFFFFF"/>
                <w:sz w:val="18"/>
              </w:rPr>
              <w:t>更改</w:t>
            </w:r>
          </w:p>
        </w:tc>
        <w:tc>
          <w:tcPr>
            <w:tcW w:w="537" w:type="dxa"/>
            <w:shd w:val="clear" w:color="auto" w:fill="5087C6"/>
          </w:tcPr>
          <w:p>
            <w:pPr>
              <w:pStyle w:val="32"/>
              <w:spacing w:before="55"/>
              <w:ind w:left="83"/>
              <w:rPr>
                <w:sz w:val="18"/>
              </w:rPr>
            </w:pPr>
            <w:r>
              <w:rPr>
                <w:color w:val="FFFFFF"/>
                <w:sz w:val="18"/>
              </w:rPr>
              <w:t>页码</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901" w:hRule="atLeast"/>
          <w:jc w:val="center"/>
        </w:trPr>
        <w:tc>
          <w:tcPr>
            <w:tcW w:w="849" w:type="dxa"/>
          </w:tcPr>
          <w:p>
            <w:pPr>
              <w:pStyle w:val="32"/>
              <w:spacing w:before="5"/>
              <w:rPr>
                <w:rFonts w:ascii="Times New Roman"/>
                <w:sz w:val="24"/>
              </w:rPr>
            </w:pPr>
          </w:p>
          <w:p>
            <w:pPr>
              <w:pStyle w:val="32"/>
              <w:ind w:left="191"/>
              <w:rPr>
                <w:sz w:val="18"/>
              </w:rPr>
            </w:pPr>
            <w:r>
              <w:rPr>
                <w:rFonts w:hint="eastAsia"/>
                <w:color w:val="231F20"/>
                <w:sz w:val="18"/>
              </w:rPr>
              <w:t>P5-</w:t>
            </w:r>
            <w:r>
              <w:rPr>
                <w:color w:val="231F20"/>
                <w:sz w:val="18"/>
              </w:rPr>
              <w:t>06</w:t>
            </w:r>
          </w:p>
        </w:tc>
        <w:tc>
          <w:tcPr>
            <w:tcW w:w="2393" w:type="dxa"/>
          </w:tcPr>
          <w:p>
            <w:pPr>
              <w:pStyle w:val="32"/>
              <w:spacing w:before="5"/>
              <w:rPr>
                <w:rFonts w:ascii="Times New Roman"/>
                <w:sz w:val="24"/>
              </w:rPr>
            </w:pPr>
          </w:p>
          <w:p>
            <w:pPr>
              <w:pStyle w:val="32"/>
              <w:ind w:left="55"/>
              <w:rPr>
                <w:sz w:val="18"/>
              </w:rPr>
            </w:pPr>
            <w:r>
              <w:rPr>
                <w:color w:val="231F20"/>
                <w:sz w:val="18"/>
              </w:rPr>
              <w:t>FMP 输出功能选择</w:t>
            </w:r>
          </w:p>
        </w:tc>
        <w:tc>
          <w:tcPr>
            <w:tcW w:w="4456" w:type="dxa"/>
            <w:vMerge w:val="restart"/>
          </w:tcPr>
          <w:p>
            <w:pPr>
              <w:pStyle w:val="32"/>
              <w:spacing w:line="261" w:lineRule="exact"/>
              <w:ind w:left="54"/>
              <w:rPr>
                <w:sz w:val="18"/>
              </w:rPr>
            </w:pPr>
            <w:r>
              <w:rPr>
                <w:color w:val="231F20"/>
                <w:w w:val="95"/>
                <w:sz w:val="18"/>
              </w:rPr>
              <w:t>0：运行频率</w:t>
            </w:r>
          </w:p>
          <w:p>
            <w:pPr>
              <w:pStyle w:val="32"/>
              <w:spacing w:line="240" w:lineRule="exact"/>
              <w:ind w:left="54"/>
              <w:rPr>
                <w:sz w:val="18"/>
              </w:rPr>
            </w:pPr>
            <w:r>
              <w:rPr>
                <w:color w:val="231F20"/>
                <w:w w:val="95"/>
                <w:sz w:val="18"/>
              </w:rPr>
              <w:t>1：设定频率</w:t>
            </w:r>
          </w:p>
          <w:p>
            <w:pPr>
              <w:pStyle w:val="32"/>
              <w:spacing w:line="240" w:lineRule="exact"/>
              <w:ind w:left="54"/>
              <w:rPr>
                <w:sz w:val="18"/>
              </w:rPr>
            </w:pPr>
            <w:r>
              <w:rPr>
                <w:color w:val="231F20"/>
                <w:w w:val="95"/>
                <w:sz w:val="18"/>
              </w:rPr>
              <w:t>2：输出电流</w:t>
            </w:r>
          </w:p>
          <w:p>
            <w:pPr>
              <w:pStyle w:val="32"/>
              <w:spacing w:line="240" w:lineRule="exact"/>
              <w:ind w:left="54"/>
              <w:rPr>
                <w:sz w:val="18"/>
              </w:rPr>
            </w:pPr>
            <w:r>
              <w:rPr>
                <w:color w:val="231F20"/>
                <w:sz w:val="18"/>
              </w:rPr>
              <w:t>3：电机输出转矩（绝对值，相对电机的百分比）</w:t>
            </w:r>
          </w:p>
          <w:p>
            <w:pPr>
              <w:pStyle w:val="32"/>
              <w:spacing w:line="240" w:lineRule="exact"/>
              <w:ind w:left="54"/>
              <w:rPr>
                <w:sz w:val="18"/>
              </w:rPr>
            </w:pPr>
            <w:r>
              <w:rPr>
                <w:color w:val="231F20"/>
                <w:w w:val="95"/>
                <w:sz w:val="18"/>
              </w:rPr>
              <w:t>4：输出功率</w:t>
            </w:r>
          </w:p>
          <w:p>
            <w:pPr>
              <w:pStyle w:val="32"/>
              <w:spacing w:line="268" w:lineRule="exact"/>
              <w:ind w:left="54"/>
              <w:rPr>
                <w:sz w:val="18"/>
              </w:rPr>
            </w:pPr>
            <w:r>
              <w:rPr>
                <w:color w:val="231F20"/>
                <w:w w:val="95"/>
                <w:sz w:val="18"/>
              </w:rPr>
              <w:t>5：输出电压</w:t>
            </w:r>
          </w:p>
          <w:p>
            <w:pPr>
              <w:pStyle w:val="32"/>
              <w:spacing w:line="268" w:lineRule="exact"/>
              <w:ind w:left="54"/>
              <w:rPr>
                <w:sz w:val="18"/>
              </w:rPr>
            </w:pPr>
            <w:r>
              <w:rPr>
                <w:color w:val="231F20"/>
                <w:sz w:val="18"/>
              </w:rPr>
              <w:t>6：脉冲输入 (100.0% 对应 100.0kHz)</w:t>
            </w:r>
          </w:p>
          <w:p>
            <w:pPr>
              <w:pStyle w:val="32"/>
              <w:spacing w:line="240" w:lineRule="exact"/>
              <w:ind w:left="54"/>
              <w:rPr>
                <w:sz w:val="18"/>
              </w:rPr>
            </w:pPr>
            <w:r>
              <w:rPr>
                <w:color w:val="231F20"/>
                <w:sz w:val="18"/>
              </w:rPr>
              <w:t>7：AI1</w:t>
            </w:r>
          </w:p>
          <w:p>
            <w:pPr>
              <w:pStyle w:val="32"/>
              <w:spacing w:line="240" w:lineRule="exact"/>
              <w:ind w:left="54"/>
              <w:rPr>
                <w:sz w:val="18"/>
              </w:rPr>
            </w:pPr>
            <w:r>
              <w:rPr>
                <w:color w:val="231F20"/>
                <w:sz w:val="18"/>
              </w:rPr>
              <w:t>8：AI2</w:t>
            </w:r>
          </w:p>
          <w:p>
            <w:pPr>
              <w:pStyle w:val="32"/>
              <w:spacing w:line="240" w:lineRule="exact"/>
              <w:ind w:left="54"/>
              <w:rPr>
                <w:sz w:val="18"/>
              </w:rPr>
            </w:pPr>
            <w:r>
              <w:rPr>
                <w:color w:val="231F20"/>
                <w:sz w:val="18"/>
              </w:rPr>
              <w:t>9：</w:t>
            </w:r>
            <w:r>
              <w:rPr>
                <w:rFonts w:hint="eastAsia"/>
                <w:color w:val="231F20"/>
                <w:sz w:val="18"/>
              </w:rPr>
              <w:t>面板电位器</w:t>
            </w:r>
          </w:p>
          <w:p>
            <w:pPr>
              <w:pStyle w:val="32"/>
              <w:spacing w:line="268" w:lineRule="exact"/>
              <w:ind w:left="54"/>
              <w:rPr>
                <w:sz w:val="18"/>
              </w:rPr>
            </w:pPr>
            <w:r>
              <w:rPr>
                <w:color w:val="231F20"/>
                <w:sz w:val="18"/>
              </w:rPr>
              <w:t>10：长度</w:t>
            </w:r>
          </w:p>
          <w:p>
            <w:pPr>
              <w:pStyle w:val="32"/>
              <w:spacing w:line="268" w:lineRule="exact"/>
              <w:ind w:left="54"/>
              <w:rPr>
                <w:sz w:val="18"/>
              </w:rPr>
            </w:pPr>
            <w:r>
              <w:rPr>
                <w:color w:val="231F20"/>
                <w:sz w:val="18"/>
              </w:rPr>
              <w:t>11：记数值</w:t>
            </w:r>
          </w:p>
          <w:p>
            <w:pPr>
              <w:pStyle w:val="32"/>
              <w:spacing w:line="240" w:lineRule="exact"/>
              <w:ind w:left="54"/>
              <w:rPr>
                <w:sz w:val="18"/>
              </w:rPr>
            </w:pPr>
            <w:r>
              <w:rPr>
                <w:color w:val="231F20"/>
                <w:w w:val="95"/>
                <w:sz w:val="18"/>
              </w:rPr>
              <w:t>12：通讯设定</w:t>
            </w:r>
          </w:p>
          <w:p>
            <w:pPr>
              <w:pStyle w:val="32"/>
              <w:spacing w:line="240" w:lineRule="exact"/>
              <w:ind w:left="54"/>
              <w:rPr>
                <w:sz w:val="18"/>
              </w:rPr>
            </w:pPr>
            <w:r>
              <w:rPr>
                <w:color w:val="231F20"/>
                <w:w w:val="95"/>
                <w:sz w:val="18"/>
              </w:rPr>
              <w:t>13：电机转速</w:t>
            </w:r>
          </w:p>
          <w:p>
            <w:pPr>
              <w:pStyle w:val="32"/>
              <w:spacing w:line="240" w:lineRule="exact"/>
              <w:ind w:left="54"/>
              <w:rPr>
                <w:sz w:val="18"/>
              </w:rPr>
            </w:pPr>
            <w:r>
              <w:rPr>
                <w:color w:val="231F20"/>
                <w:sz w:val="18"/>
              </w:rPr>
              <w:t>14：</w:t>
            </w:r>
            <w:r>
              <w:rPr>
                <w:color w:val="231F20"/>
                <w:spacing w:val="-6"/>
                <w:sz w:val="18"/>
              </w:rPr>
              <w:t xml:space="preserve">输出电流 </w:t>
            </w:r>
            <w:r>
              <w:rPr>
                <w:color w:val="231F20"/>
                <w:sz w:val="18"/>
              </w:rPr>
              <w:t>(100.0</w:t>
            </w:r>
            <w:r>
              <w:rPr>
                <w:color w:val="231F20"/>
                <w:spacing w:val="-11"/>
                <w:sz w:val="18"/>
              </w:rPr>
              <w:t xml:space="preserve">% 对应 </w:t>
            </w:r>
            <w:r>
              <w:rPr>
                <w:color w:val="231F20"/>
                <w:sz w:val="18"/>
              </w:rPr>
              <w:t>1000.0A)</w:t>
            </w:r>
          </w:p>
          <w:p>
            <w:pPr>
              <w:pStyle w:val="32"/>
              <w:spacing w:line="240" w:lineRule="exact"/>
              <w:ind w:left="54"/>
              <w:rPr>
                <w:sz w:val="18"/>
              </w:rPr>
            </w:pPr>
            <w:r>
              <w:rPr>
                <w:color w:val="231F20"/>
                <w:sz w:val="18"/>
              </w:rPr>
              <w:t>15：</w:t>
            </w:r>
            <w:r>
              <w:rPr>
                <w:color w:val="231F20"/>
                <w:spacing w:val="-6"/>
                <w:sz w:val="18"/>
              </w:rPr>
              <w:t xml:space="preserve">输出电压 </w:t>
            </w:r>
            <w:r>
              <w:rPr>
                <w:color w:val="231F20"/>
                <w:sz w:val="18"/>
              </w:rPr>
              <w:t>(100.0</w:t>
            </w:r>
            <w:r>
              <w:rPr>
                <w:color w:val="231F20"/>
                <w:spacing w:val="-12"/>
                <w:sz w:val="18"/>
              </w:rPr>
              <w:t xml:space="preserve">% 对应 </w:t>
            </w:r>
            <w:r>
              <w:rPr>
                <w:color w:val="231F20"/>
                <w:sz w:val="18"/>
              </w:rPr>
              <w:t>1000.0V)</w:t>
            </w:r>
          </w:p>
          <w:p>
            <w:pPr>
              <w:pStyle w:val="32"/>
              <w:spacing w:line="248" w:lineRule="exact"/>
              <w:ind w:left="54"/>
              <w:rPr>
                <w:sz w:val="18"/>
              </w:rPr>
            </w:pPr>
            <w:r>
              <w:rPr>
                <w:color w:val="231F20"/>
                <w:sz w:val="18"/>
              </w:rPr>
              <w:t>16：电机输出转矩（实际值，相对电机的百分比）</w:t>
            </w:r>
          </w:p>
        </w:tc>
        <w:tc>
          <w:tcPr>
            <w:tcW w:w="851" w:type="dxa"/>
          </w:tcPr>
          <w:p>
            <w:pPr>
              <w:pStyle w:val="32"/>
              <w:spacing w:before="4"/>
              <w:rPr>
                <w:rFonts w:ascii="Times New Roman"/>
                <w:sz w:val="24"/>
              </w:rPr>
            </w:pPr>
          </w:p>
          <w:p>
            <w:pPr>
              <w:pStyle w:val="32"/>
              <w:spacing w:before="1"/>
              <w:jc w:val="center"/>
              <w:rPr>
                <w:sz w:val="18"/>
              </w:rPr>
            </w:pPr>
            <w:r>
              <w:rPr>
                <w:color w:val="231F20"/>
                <w:w w:val="93"/>
                <w:sz w:val="18"/>
              </w:rPr>
              <w:t>0</w:t>
            </w:r>
          </w:p>
        </w:tc>
        <w:tc>
          <w:tcPr>
            <w:tcW w:w="551" w:type="dxa"/>
          </w:tcPr>
          <w:p>
            <w:pPr>
              <w:pStyle w:val="32"/>
              <w:spacing w:before="4"/>
              <w:rPr>
                <w:rFonts w:ascii="Times New Roman"/>
                <w:sz w:val="24"/>
              </w:rPr>
            </w:pPr>
          </w:p>
          <w:p>
            <w:pPr>
              <w:pStyle w:val="32"/>
              <w:spacing w:before="1"/>
              <w:ind w:right="1"/>
              <w:jc w:val="center"/>
              <w:rPr>
                <w:sz w:val="18"/>
              </w:rPr>
            </w:pPr>
            <w:r>
              <w:rPr>
                <w:color w:val="231F20"/>
                <w:w w:val="121"/>
                <w:sz w:val="18"/>
              </w:rPr>
              <w:t>☆</w:t>
            </w:r>
          </w:p>
        </w:tc>
        <w:tc>
          <w:tcPr>
            <w:tcW w:w="537" w:type="dxa"/>
          </w:tcPr>
          <w:p>
            <w:pPr>
              <w:pStyle w:val="32"/>
              <w:spacing w:before="1"/>
              <w:ind w:left="114"/>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902" w:hRule="atLeast"/>
          <w:jc w:val="center"/>
        </w:trPr>
        <w:tc>
          <w:tcPr>
            <w:tcW w:w="849" w:type="dxa"/>
          </w:tcPr>
          <w:p>
            <w:pPr>
              <w:pStyle w:val="32"/>
              <w:spacing w:before="4"/>
              <w:rPr>
                <w:rFonts w:ascii="Times New Roman"/>
                <w:sz w:val="24"/>
              </w:rPr>
            </w:pPr>
          </w:p>
          <w:p>
            <w:pPr>
              <w:pStyle w:val="32"/>
              <w:spacing w:before="1"/>
              <w:ind w:left="191"/>
              <w:rPr>
                <w:sz w:val="18"/>
              </w:rPr>
            </w:pPr>
            <w:r>
              <w:rPr>
                <w:rFonts w:hint="eastAsia"/>
                <w:color w:val="231F20"/>
                <w:sz w:val="18"/>
              </w:rPr>
              <w:t>P5-</w:t>
            </w:r>
            <w:r>
              <w:rPr>
                <w:color w:val="231F20"/>
                <w:sz w:val="18"/>
              </w:rPr>
              <w:t>07</w:t>
            </w:r>
          </w:p>
        </w:tc>
        <w:tc>
          <w:tcPr>
            <w:tcW w:w="2393" w:type="dxa"/>
          </w:tcPr>
          <w:p>
            <w:pPr>
              <w:pStyle w:val="32"/>
              <w:spacing w:before="4"/>
              <w:rPr>
                <w:rFonts w:ascii="Times New Roman"/>
                <w:sz w:val="24"/>
              </w:rPr>
            </w:pPr>
          </w:p>
          <w:p>
            <w:pPr>
              <w:pStyle w:val="32"/>
              <w:spacing w:before="1"/>
              <w:ind w:left="55"/>
              <w:rPr>
                <w:sz w:val="18"/>
              </w:rPr>
            </w:pPr>
            <w:r>
              <w:rPr>
                <w:color w:val="231F20"/>
                <w:sz w:val="18"/>
              </w:rPr>
              <w:t>AO1 输出功能选择</w:t>
            </w:r>
          </w:p>
        </w:tc>
        <w:tc>
          <w:tcPr>
            <w:tcW w:w="4456" w:type="dxa"/>
            <w:vMerge w:val="continue"/>
            <w:tcBorders>
              <w:top w:val="nil"/>
            </w:tcBorders>
          </w:tcPr>
          <w:p>
            <w:pPr>
              <w:rPr>
                <w:sz w:val="2"/>
                <w:szCs w:val="2"/>
              </w:rPr>
            </w:pPr>
          </w:p>
        </w:tc>
        <w:tc>
          <w:tcPr>
            <w:tcW w:w="851" w:type="dxa"/>
          </w:tcPr>
          <w:p>
            <w:pPr>
              <w:pStyle w:val="32"/>
              <w:spacing w:before="4"/>
              <w:rPr>
                <w:rFonts w:ascii="Times New Roman"/>
                <w:sz w:val="24"/>
              </w:rPr>
            </w:pPr>
          </w:p>
          <w:p>
            <w:pPr>
              <w:pStyle w:val="32"/>
              <w:spacing w:before="1"/>
              <w:jc w:val="center"/>
              <w:rPr>
                <w:sz w:val="18"/>
              </w:rPr>
            </w:pPr>
            <w:r>
              <w:rPr>
                <w:color w:val="231F20"/>
                <w:w w:val="93"/>
                <w:sz w:val="18"/>
              </w:rPr>
              <w:t>0</w:t>
            </w:r>
          </w:p>
        </w:tc>
        <w:tc>
          <w:tcPr>
            <w:tcW w:w="551" w:type="dxa"/>
          </w:tcPr>
          <w:p>
            <w:pPr>
              <w:pStyle w:val="32"/>
              <w:spacing w:before="4"/>
              <w:rPr>
                <w:rFonts w:ascii="Times New Roman"/>
                <w:sz w:val="24"/>
              </w:rPr>
            </w:pPr>
          </w:p>
          <w:p>
            <w:pPr>
              <w:pStyle w:val="32"/>
              <w:spacing w:before="1"/>
              <w:ind w:right="1"/>
              <w:jc w:val="center"/>
              <w:rPr>
                <w:sz w:val="18"/>
              </w:rPr>
            </w:pPr>
            <w:r>
              <w:rPr>
                <w:color w:val="231F20"/>
                <w:w w:val="121"/>
                <w:sz w:val="18"/>
              </w:rPr>
              <w:t>☆</w:t>
            </w:r>
          </w:p>
        </w:tc>
        <w:tc>
          <w:tcPr>
            <w:tcW w:w="537" w:type="dxa"/>
          </w:tcPr>
          <w:p>
            <w:pPr>
              <w:pStyle w:val="32"/>
              <w:spacing w:before="1"/>
              <w:ind w:left="114"/>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427" w:hRule="atLeast"/>
          <w:jc w:val="center"/>
        </w:trPr>
        <w:tc>
          <w:tcPr>
            <w:tcW w:w="849" w:type="dxa"/>
          </w:tcPr>
          <w:p>
            <w:pPr>
              <w:pStyle w:val="32"/>
              <w:rPr>
                <w:rFonts w:ascii="Times New Roman"/>
                <w:sz w:val="26"/>
              </w:rPr>
            </w:pPr>
          </w:p>
          <w:p>
            <w:pPr>
              <w:pStyle w:val="32"/>
              <w:rPr>
                <w:rFonts w:ascii="Times New Roman"/>
                <w:sz w:val="26"/>
              </w:rPr>
            </w:pPr>
          </w:p>
          <w:p>
            <w:pPr>
              <w:pStyle w:val="32"/>
              <w:spacing w:before="8"/>
              <w:rPr>
                <w:rFonts w:ascii="Times New Roman"/>
                <w:sz w:val="38"/>
              </w:rPr>
            </w:pPr>
          </w:p>
          <w:p>
            <w:pPr>
              <w:pStyle w:val="32"/>
              <w:spacing w:before="1"/>
              <w:ind w:left="191"/>
              <w:rPr>
                <w:sz w:val="18"/>
              </w:rPr>
            </w:pPr>
            <w:r>
              <w:rPr>
                <w:rFonts w:hint="eastAsia"/>
                <w:color w:val="231F20"/>
                <w:sz w:val="18"/>
              </w:rPr>
              <w:t>P5-</w:t>
            </w:r>
            <w:r>
              <w:rPr>
                <w:color w:val="231F20"/>
                <w:sz w:val="18"/>
              </w:rPr>
              <w:t>08</w:t>
            </w:r>
          </w:p>
        </w:tc>
        <w:tc>
          <w:tcPr>
            <w:tcW w:w="2393" w:type="dxa"/>
          </w:tcPr>
          <w:p>
            <w:pPr>
              <w:pStyle w:val="32"/>
              <w:rPr>
                <w:rFonts w:ascii="Times New Roman"/>
                <w:sz w:val="26"/>
              </w:rPr>
            </w:pPr>
          </w:p>
          <w:p>
            <w:pPr>
              <w:pStyle w:val="32"/>
              <w:rPr>
                <w:rFonts w:ascii="Times New Roman"/>
                <w:sz w:val="26"/>
              </w:rPr>
            </w:pPr>
          </w:p>
          <w:p>
            <w:pPr>
              <w:pStyle w:val="32"/>
              <w:spacing w:before="8"/>
              <w:rPr>
                <w:rFonts w:ascii="Times New Roman"/>
                <w:sz w:val="38"/>
              </w:rPr>
            </w:pPr>
          </w:p>
          <w:p>
            <w:pPr>
              <w:pStyle w:val="32"/>
              <w:spacing w:before="1"/>
              <w:ind w:left="55"/>
              <w:rPr>
                <w:sz w:val="18"/>
              </w:rPr>
            </w:pPr>
            <w:r>
              <w:rPr>
                <w:color w:val="231F20"/>
                <w:sz w:val="18"/>
              </w:rPr>
              <w:t>AO2 输出功能选择</w:t>
            </w:r>
          </w:p>
        </w:tc>
        <w:tc>
          <w:tcPr>
            <w:tcW w:w="4456" w:type="dxa"/>
            <w:vMerge w:val="continue"/>
            <w:tcBorders>
              <w:top w:val="nil"/>
            </w:tcBorders>
          </w:tcPr>
          <w:p>
            <w:pPr>
              <w:rPr>
                <w:sz w:val="2"/>
                <w:szCs w:val="2"/>
              </w:rPr>
            </w:pPr>
          </w:p>
        </w:tc>
        <w:tc>
          <w:tcPr>
            <w:tcW w:w="851" w:type="dxa"/>
          </w:tcPr>
          <w:p>
            <w:pPr>
              <w:pStyle w:val="32"/>
              <w:rPr>
                <w:rFonts w:ascii="Times New Roman"/>
                <w:sz w:val="26"/>
              </w:rPr>
            </w:pPr>
          </w:p>
          <w:p>
            <w:pPr>
              <w:pStyle w:val="32"/>
              <w:rPr>
                <w:rFonts w:ascii="Times New Roman"/>
                <w:sz w:val="26"/>
              </w:rPr>
            </w:pPr>
          </w:p>
          <w:p>
            <w:pPr>
              <w:pStyle w:val="32"/>
              <w:spacing w:before="8"/>
              <w:rPr>
                <w:rFonts w:ascii="Times New Roman"/>
                <w:sz w:val="38"/>
              </w:rPr>
            </w:pPr>
          </w:p>
          <w:p>
            <w:pPr>
              <w:pStyle w:val="32"/>
              <w:spacing w:before="1"/>
              <w:jc w:val="center"/>
              <w:rPr>
                <w:sz w:val="18"/>
              </w:rPr>
            </w:pPr>
            <w:r>
              <w:rPr>
                <w:color w:val="231F20"/>
                <w:w w:val="93"/>
                <w:sz w:val="18"/>
              </w:rPr>
              <w:t>1</w:t>
            </w:r>
          </w:p>
        </w:tc>
        <w:tc>
          <w:tcPr>
            <w:tcW w:w="551" w:type="dxa"/>
          </w:tcPr>
          <w:p>
            <w:pPr>
              <w:pStyle w:val="32"/>
              <w:rPr>
                <w:rFonts w:ascii="Times New Roman"/>
                <w:sz w:val="26"/>
              </w:rPr>
            </w:pPr>
          </w:p>
          <w:p>
            <w:pPr>
              <w:pStyle w:val="32"/>
              <w:rPr>
                <w:rFonts w:ascii="Times New Roman"/>
                <w:sz w:val="26"/>
              </w:rPr>
            </w:pPr>
          </w:p>
          <w:p>
            <w:pPr>
              <w:pStyle w:val="32"/>
              <w:spacing w:before="8"/>
              <w:rPr>
                <w:rFonts w:ascii="Times New Roman"/>
                <w:sz w:val="38"/>
              </w:rPr>
            </w:pPr>
          </w:p>
          <w:p>
            <w:pPr>
              <w:pStyle w:val="32"/>
              <w:spacing w:before="1"/>
              <w:ind w:right="1"/>
              <w:jc w:val="center"/>
              <w:rPr>
                <w:sz w:val="18"/>
              </w:rPr>
            </w:pPr>
            <w:r>
              <w:rPr>
                <w:color w:val="231F20"/>
                <w:w w:val="121"/>
                <w:sz w:val="18"/>
              </w:rPr>
              <w:t>☆</w:t>
            </w:r>
          </w:p>
        </w:tc>
        <w:tc>
          <w:tcPr>
            <w:tcW w:w="537" w:type="dxa"/>
          </w:tcPr>
          <w:p>
            <w:pPr>
              <w:pStyle w:val="32"/>
              <w:spacing w:before="1"/>
              <w:ind w:left="114"/>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91"/>
              <w:rPr>
                <w:sz w:val="18"/>
              </w:rPr>
            </w:pPr>
            <w:r>
              <w:rPr>
                <w:rFonts w:hint="eastAsia"/>
                <w:color w:val="231F20"/>
                <w:sz w:val="18"/>
              </w:rPr>
              <w:t>P5-</w:t>
            </w:r>
            <w:r>
              <w:rPr>
                <w:color w:val="231F20"/>
                <w:sz w:val="18"/>
              </w:rPr>
              <w:t>09</w:t>
            </w:r>
          </w:p>
        </w:tc>
        <w:tc>
          <w:tcPr>
            <w:tcW w:w="2393" w:type="dxa"/>
          </w:tcPr>
          <w:p>
            <w:pPr>
              <w:pStyle w:val="32"/>
              <w:spacing w:line="268" w:lineRule="exact"/>
              <w:ind w:left="55"/>
              <w:rPr>
                <w:sz w:val="18"/>
              </w:rPr>
            </w:pPr>
            <w:r>
              <w:rPr>
                <w:color w:val="231F20"/>
                <w:sz w:val="18"/>
              </w:rPr>
              <w:t>FMP 输出最大频率</w:t>
            </w:r>
          </w:p>
        </w:tc>
        <w:tc>
          <w:tcPr>
            <w:tcW w:w="4456" w:type="dxa"/>
          </w:tcPr>
          <w:p>
            <w:pPr>
              <w:pStyle w:val="32"/>
              <w:spacing w:line="268" w:lineRule="exact"/>
              <w:ind w:left="54"/>
              <w:rPr>
                <w:sz w:val="18"/>
              </w:rPr>
            </w:pPr>
            <w:r>
              <w:rPr>
                <w:color w:val="231F20"/>
                <w:sz w:val="18"/>
              </w:rPr>
              <w:t>0.01kHz~100.00kHz</w:t>
            </w:r>
          </w:p>
        </w:tc>
        <w:tc>
          <w:tcPr>
            <w:tcW w:w="851" w:type="dxa"/>
          </w:tcPr>
          <w:p>
            <w:pPr>
              <w:pStyle w:val="32"/>
              <w:spacing w:line="268" w:lineRule="exact"/>
              <w:ind w:left="27" w:right="26"/>
              <w:jc w:val="center"/>
              <w:rPr>
                <w:sz w:val="18"/>
              </w:rPr>
            </w:pPr>
            <w:r>
              <w:rPr>
                <w:color w:val="231F20"/>
                <w:w w:val="95"/>
                <w:sz w:val="18"/>
              </w:rPr>
              <w:t>50.00kHz</w:t>
            </w:r>
          </w:p>
        </w:tc>
        <w:tc>
          <w:tcPr>
            <w:tcW w:w="551" w:type="dxa"/>
          </w:tcPr>
          <w:p>
            <w:pPr>
              <w:pStyle w:val="32"/>
              <w:spacing w:line="268" w:lineRule="exact"/>
              <w:ind w:right="1"/>
              <w:jc w:val="center"/>
              <w:rPr>
                <w:sz w:val="18"/>
              </w:rPr>
            </w:pPr>
            <w:r>
              <w:rPr>
                <w:color w:val="231F20"/>
                <w:w w:val="121"/>
                <w:sz w:val="18"/>
              </w:rPr>
              <w:t>☆</w:t>
            </w:r>
          </w:p>
        </w:tc>
        <w:tc>
          <w:tcPr>
            <w:tcW w:w="537" w:type="dxa"/>
          </w:tcPr>
          <w:p>
            <w:pPr>
              <w:pStyle w:val="32"/>
              <w:spacing w:line="268" w:lineRule="exact"/>
              <w:ind w:left="114"/>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91"/>
              <w:rPr>
                <w:sz w:val="18"/>
              </w:rPr>
            </w:pPr>
            <w:r>
              <w:rPr>
                <w:rFonts w:hint="eastAsia"/>
                <w:color w:val="231F20"/>
                <w:sz w:val="18"/>
              </w:rPr>
              <w:t>P5-</w:t>
            </w:r>
            <w:r>
              <w:rPr>
                <w:color w:val="231F20"/>
                <w:sz w:val="18"/>
              </w:rPr>
              <w:t>10</w:t>
            </w:r>
          </w:p>
        </w:tc>
        <w:tc>
          <w:tcPr>
            <w:tcW w:w="2393" w:type="dxa"/>
          </w:tcPr>
          <w:p>
            <w:pPr>
              <w:pStyle w:val="32"/>
              <w:spacing w:line="268" w:lineRule="exact"/>
              <w:ind w:left="55"/>
              <w:rPr>
                <w:sz w:val="18"/>
              </w:rPr>
            </w:pPr>
            <w:r>
              <w:rPr>
                <w:color w:val="231F20"/>
                <w:sz w:val="18"/>
              </w:rPr>
              <w:t>AO1 零偏系数</w:t>
            </w:r>
          </w:p>
        </w:tc>
        <w:tc>
          <w:tcPr>
            <w:tcW w:w="4456" w:type="dxa"/>
          </w:tcPr>
          <w:p>
            <w:pPr>
              <w:pStyle w:val="32"/>
              <w:spacing w:line="268" w:lineRule="exact"/>
              <w:ind w:left="54"/>
              <w:rPr>
                <w:sz w:val="18"/>
              </w:rPr>
            </w:pPr>
            <w:r>
              <w:rPr>
                <w:color w:val="231F20"/>
                <w:sz w:val="18"/>
              </w:rPr>
              <w:t>-100.0%~+100.0%</w:t>
            </w:r>
          </w:p>
        </w:tc>
        <w:tc>
          <w:tcPr>
            <w:tcW w:w="851" w:type="dxa"/>
          </w:tcPr>
          <w:p>
            <w:pPr>
              <w:pStyle w:val="32"/>
              <w:spacing w:line="268" w:lineRule="exact"/>
              <w:ind w:left="27" w:right="26"/>
              <w:jc w:val="center"/>
              <w:rPr>
                <w:sz w:val="18"/>
              </w:rPr>
            </w:pPr>
            <w:r>
              <w:rPr>
                <w:color w:val="231F20"/>
                <w:sz w:val="18"/>
              </w:rPr>
              <w:t>0.0%</w:t>
            </w:r>
          </w:p>
        </w:tc>
        <w:tc>
          <w:tcPr>
            <w:tcW w:w="551" w:type="dxa"/>
          </w:tcPr>
          <w:p>
            <w:pPr>
              <w:pStyle w:val="32"/>
              <w:spacing w:line="268" w:lineRule="exact"/>
              <w:ind w:right="1"/>
              <w:jc w:val="center"/>
              <w:rPr>
                <w:sz w:val="18"/>
              </w:rPr>
            </w:pPr>
            <w:r>
              <w:rPr>
                <w:color w:val="231F20"/>
                <w:w w:val="121"/>
                <w:sz w:val="18"/>
              </w:rPr>
              <w:t>☆</w:t>
            </w:r>
          </w:p>
        </w:tc>
        <w:tc>
          <w:tcPr>
            <w:tcW w:w="537" w:type="dxa"/>
          </w:tcPr>
          <w:p>
            <w:pPr>
              <w:pStyle w:val="32"/>
              <w:spacing w:line="268" w:lineRule="exact"/>
              <w:ind w:left="114"/>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91"/>
              <w:rPr>
                <w:sz w:val="18"/>
              </w:rPr>
            </w:pPr>
            <w:r>
              <w:rPr>
                <w:rFonts w:hint="eastAsia"/>
                <w:color w:val="231F20"/>
                <w:sz w:val="18"/>
              </w:rPr>
              <w:t>P5-</w:t>
            </w:r>
            <w:r>
              <w:rPr>
                <w:color w:val="231F20"/>
                <w:sz w:val="18"/>
              </w:rPr>
              <w:t>11</w:t>
            </w:r>
          </w:p>
        </w:tc>
        <w:tc>
          <w:tcPr>
            <w:tcW w:w="2393" w:type="dxa"/>
          </w:tcPr>
          <w:p>
            <w:pPr>
              <w:pStyle w:val="32"/>
              <w:spacing w:line="268" w:lineRule="exact"/>
              <w:ind w:left="55"/>
              <w:rPr>
                <w:sz w:val="18"/>
              </w:rPr>
            </w:pPr>
            <w:r>
              <w:rPr>
                <w:color w:val="231F20"/>
                <w:sz w:val="18"/>
              </w:rPr>
              <w:t>AO1 增益</w:t>
            </w:r>
          </w:p>
        </w:tc>
        <w:tc>
          <w:tcPr>
            <w:tcW w:w="4456" w:type="dxa"/>
          </w:tcPr>
          <w:p>
            <w:pPr>
              <w:pStyle w:val="32"/>
              <w:spacing w:line="268" w:lineRule="exact"/>
              <w:ind w:left="54"/>
              <w:rPr>
                <w:sz w:val="18"/>
              </w:rPr>
            </w:pPr>
            <w:r>
              <w:rPr>
                <w:color w:val="231F20"/>
                <w:sz w:val="18"/>
              </w:rPr>
              <w:t>-10.00~+10.00</w:t>
            </w:r>
          </w:p>
        </w:tc>
        <w:tc>
          <w:tcPr>
            <w:tcW w:w="851" w:type="dxa"/>
          </w:tcPr>
          <w:p>
            <w:pPr>
              <w:pStyle w:val="32"/>
              <w:spacing w:line="268" w:lineRule="exact"/>
              <w:ind w:left="27" w:right="26"/>
              <w:jc w:val="center"/>
              <w:rPr>
                <w:sz w:val="18"/>
              </w:rPr>
            </w:pPr>
            <w:r>
              <w:rPr>
                <w:color w:val="231F20"/>
                <w:sz w:val="18"/>
              </w:rPr>
              <w:t>1.00</w:t>
            </w:r>
          </w:p>
        </w:tc>
        <w:tc>
          <w:tcPr>
            <w:tcW w:w="551" w:type="dxa"/>
          </w:tcPr>
          <w:p>
            <w:pPr>
              <w:pStyle w:val="32"/>
              <w:spacing w:line="268" w:lineRule="exact"/>
              <w:jc w:val="center"/>
              <w:rPr>
                <w:sz w:val="18"/>
              </w:rPr>
            </w:pPr>
            <w:r>
              <w:rPr>
                <w:color w:val="231F20"/>
                <w:w w:val="121"/>
                <w:sz w:val="18"/>
              </w:rPr>
              <w:t>☆</w:t>
            </w:r>
          </w:p>
        </w:tc>
        <w:tc>
          <w:tcPr>
            <w:tcW w:w="537" w:type="dxa"/>
          </w:tcPr>
          <w:p>
            <w:pPr>
              <w:pStyle w:val="32"/>
              <w:spacing w:line="268" w:lineRule="exact"/>
              <w:ind w:left="114"/>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91"/>
              <w:rPr>
                <w:sz w:val="18"/>
              </w:rPr>
            </w:pPr>
            <w:r>
              <w:rPr>
                <w:rFonts w:hint="eastAsia"/>
                <w:color w:val="231F20"/>
                <w:sz w:val="18"/>
              </w:rPr>
              <w:t>P5-</w:t>
            </w:r>
            <w:r>
              <w:rPr>
                <w:color w:val="231F20"/>
                <w:sz w:val="18"/>
              </w:rPr>
              <w:t>12</w:t>
            </w:r>
          </w:p>
        </w:tc>
        <w:tc>
          <w:tcPr>
            <w:tcW w:w="2393" w:type="dxa"/>
          </w:tcPr>
          <w:p>
            <w:pPr>
              <w:pStyle w:val="32"/>
              <w:spacing w:line="268" w:lineRule="exact"/>
              <w:ind w:left="54"/>
              <w:rPr>
                <w:sz w:val="18"/>
              </w:rPr>
            </w:pPr>
            <w:r>
              <w:rPr>
                <w:color w:val="231F20"/>
                <w:sz w:val="18"/>
              </w:rPr>
              <w:t>AO2 零偏系数</w:t>
            </w:r>
          </w:p>
        </w:tc>
        <w:tc>
          <w:tcPr>
            <w:tcW w:w="4456" w:type="dxa"/>
          </w:tcPr>
          <w:p>
            <w:pPr>
              <w:pStyle w:val="32"/>
              <w:spacing w:line="268" w:lineRule="exact"/>
              <w:ind w:left="54"/>
              <w:rPr>
                <w:sz w:val="18"/>
              </w:rPr>
            </w:pPr>
            <w:r>
              <w:rPr>
                <w:color w:val="231F20"/>
                <w:sz w:val="18"/>
              </w:rPr>
              <w:t>-100.0%~+100.0%</w:t>
            </w:r>
          </w:p>
        </w:tc>
        <w:tc>
          <w:tcPr>
            <w:tcW w:w="851" w:type="dxa"/>
          </w:tcPr>
          <w:p>
            <w:pPr>
              <w:pStyle w:val="32"/>
              <w:spacing w:line="268" w:lineRule="exact"/>
              <w:ind w:left="26" w:right="26"/>
              <w:jc w:val="center"/>
              <w:rPr>
                <w:sz w:val="18"/>
              </w:rPr>
            </w:pPr>
            <w:r>
              <w:rPr>
                <w:color w:val="231F20"/>
                <w:sz w:val="18"/>
              </w:rPr>
              <w:t>0.0%</w:t>
            </w:r>
          </w:p>
        </w:tc>
        <w:tc>
          <w:tcPr>
            <w:tcW w:w="551" w:type="dxa"/>
          </w:tcPr>
          <w:p>
            <w:pPr>
              <w:pStyle w:val="32"/>
              <w:spacing w:line="268" w:lineRule="exact"/>
              <w:jc w:val="center"/>
              <w:rPr>
                <w:sz w:val="18"/>
              </w:rPr>
            </w:pPr>
            <w:r>
              <w:rPr>
                <w:color w:val="231F20"/>
                <w:w w:val="121"/>
                <w:sz w:val="18"/>
              </w:rPr>
              <w:t>☆</w:t>
            </w:r>
          </w:p>
        </w:tc>
        <w:tc>
          <w:tcPr>
            <w:tcW w:w="537" w:type="dxa"/>
          </w:tcPr>
          <w:p>
            <w:pPr>
              <w:pStyle w:val="32"/>
              <w:spacing w:line="268" w:lineRule="exact"/>
              <w:ind w:left="114"/>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91"/>
              <w:rPr>
                <w:sz w:val="18"/>
              </w:rPr>
            </w:pPr>
            <w:r>
              <w:rPr>
                <w:rFonts w:hint="eastAsia"/>
                <w:color w:val="231F20"/>
                <w:sz w:val="18"/>
              </w:rPr>
              <w:t>P5-</w:t>
            </w:r>
            <w:r>
              <w:rPr>
                <w:color w:val="231F20"/>
                <w:sz w:val="18"/>
              </w:rPr>
              <w:t>13</w:t>
            </w:r>
          </w:p>
        </w:tc>
        <w:tc>
          <w:tcPr>
            <w:tcW w:w="2393" w:type="dxa"/>
          </w:tcPr>
          <w:p>
            <w:pPr>
              <w:pStyle w:val="32"/>
              <w:spacing w:line="268" w:lineRule="exact"/>
              <w:ind w:left="54"/>
              <w:rPr>
                <w:sz w:val="18"/>
              </w:rPr>
            </w:pPr>
            <w:r>
              <w:rPr>
                <w:color w:val="231F20"/>
                <w:sz w:val="18"/>
              </w:rPr>
              <w:t>AO2 增益</w:t>
            </w:r>
          </w:p>
        </w:tc>
        <w:tc>
          <w:tcPr>
            <w:tcW w:w="4456" w:type="dxa"/>
          </w:tcPr>
          <w:p>
            <w:pPr>
              <w:pStyle w:val="32"/>
              <w:spacing w:line="268" w:lineRule="exact"/>
              <w:ind w:left="54"/>
              <w:rPr>
                <w:sz w:val="18"/>
              </w:rPr>
            </w:pPr>
            <w:r>
              <w:rPr>
                <w:color w:val="231F20"/>
                <w:sz w:val="18"/>
              </w:rPr>
              <w:t>-10.00~+10.00</w:t>
            </w:r>
          </w:p>
        </w:tc>
        <w:tc>
          <w:tcPr>
            <w:tcW w:w="851" w:type="dxa"/>
          </w:tcPr>
          <w:p>
            <w:pPr>
              <w:pStyle w:val="32"/>
              <w:spacing w:line="268" w:lineRule="exact"/>
              <w:ind w:left="26" w:right="26"/>
              <w:jc w:val="center"/>
              <w:rPr>
                <w:sz w:val="18"/>
              </w:rPr>
            </w:pPr>
            <w:r>
              <w:rPr>
                <w:color w:val="231F20"/>
                <w:sz w:val="18"/>
              </w:rPr>
              <w:t>1.00</w:t>
            </w:r>
          </w:p>
        </w:tc>
        <w:tc>
          <w:tcPr>
            <w:tcW w:w="551" w:type="dxa"/>
          </w:tcPr>
          <w:p>
            <w:pPr>
              <w:pStyle w:val="32"/>
              <w:spacing w:line="268" w:lineRule="exact"/>
              <w:jc w:val="center"/>
              <w:rPr>
                <w:sz w:val="18"/>
              </w:rPr>
            </w:pPr>
            <w:r>
              <w:rPr>
                <w:color w:val="231F20"/>
                <w:w w:val="121"/>
                <w:sz w:val="18"/>
              </w:rPr>
              <w:t>☆</w:t>
            </w:r>
          </w:p>
        </w:tc>
        <w:tc>
          <w:tcPr>
            <w:tcW w:w="537" w:type="dxa"/>
          </w:tcPr>
          <w:p>
            <w:pPr>
              <w:pStyle w:val="32"/>
              <w:spacing w:line="268" w:lineRule="exact"/>
              <w:ind w:left="114"/>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91"/>
              <w:rPr>
                <w:sz w:val="18"/>
              </w:rPr>
            </w:pPr>
            <w:r>
              <w:rPr>
                <w:rFonts w:hint="eastAsia"/>
                <w:color w:val="231F20"/>
                <w:sz w:val="18"/>
              </w:rPr>
              <w:t>P5-</w:t>
            </w:r>
            <w:r>
              <w:rPr>
                <w:color w:val="231F20"/>
                <w:sz w:val="18"/>
              </w:rPr>
              <w:t>17</w:t>
            </w:r>
          </w:p>
        </w:tc>
        <w:tc>
          <w:tcPr>
            <w:tcW w:w="2393" w:type="dxa"/>
          </w:tcPr>
          <w:p>
            <w:pPr>
              <w:pStyle w:val="32"/>
              <w:spacing w:line="268" w:lineRule="exact"/>
              <w:ind w:left="54"/>
              <w:rPr>
                <w:sz w:val="18"/>
              </w:rPr>
            </w:pPr>
            <w:r>
              <w:rPr>
                <w:color w:val="231F20"/>
                <w:sz w:val="18"/>
              </w:rPr>
              <w:t>FMR 输出延迟时间</w:t>
            </w:r>
          </w:p>
        </w:tc>
        <w:tc>
          <w:tcPr>
            <w:tcW w:w="4456" w:type="dxa"/>
          </w:tcPr>
          <w:p>
            <w:pPr>
              <w:pStyle w:val="32"/>
              <w:spacing w:line="268" w:lineRule="exact"/>
              <w:ind w:left="54"/>
              <w:rPr>
                <w:sz w:val="18"/>
              </w:rPr>
            </w:pPr>
            <w:r>
              <w:rPr>
                <w:color w:val="231F20"/>
                <w:sz w:val="18"/>
              </w:rPr>
              <w:t>0.0s~3600.0s</w:t>
            </w:r>
          </w:p>
        </w:tc>
        <w:tc>
          <w:tcPr>
            <w:tcW w:w="851" w:type="dxa"/>
          </w:tcPr>
          <w:p>
            <w:pPr>
              <w:pStyle w:val="32"/>
              <w:spacing w:line="268" w:lineRule="exact"/>
              <w:ind w:left="26" w:right="26"/>
              <w:jc w:val="center"/>
              <w:rPr>
                <w:sz w:val="18"/>
              </w:rPr>
            </w:pPr>
            <w:r>
              <w:rPr>
                <w:color w:val="231F20"/>
                <w:sz w:val="18"/>
              </w:rPr>
              <w:t>0.0s</w:t>
            </w:r>
          </w:p>
        </w:tc>
        <w:tc>
          <w:tcPr>
            <w:tcW w:w="551" w:type="dxa"/>
          </w:tcPr>
          <w:p>
            <w:pPr>
              <w:pStyle w:val="32"/>
              <w:spacing w:line="268" w:lineRule="exact"/>
              <w:jc w:val="center"/>
              <w:rPr>
                <w:sz w:val="18"/>
              </w:rPr>
            </w:pPr>
            <w:r>
              <w:rPr>
                <w:color w:val="231F20"/>
                <w:w w:val="121"/>
                <w:sz w:val="18"/>
              </w:rPr>
              <w:t>☆</w:t>
            </w:r>
          </w:p>
        </w:tc>
        <w:tc>
          <w:tcPr>
            <w:tcW w:w="537" w:type="dxa"/>
          </w:tcPr>
          <w:p>
            <w:pPr>
              <w:pStyle w:val="32"/>
              <w:spacing w:line="268" w:lineRule="exact"/>
              <w:ind w:left="114"/>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90"/>
              <w:rPr>
                <w:sz w:val="18"/>
              </w:rPr>
            </w:pPr>
            <w:r>
              <w:rPr>
                <w:rFonts w:hint="eastAsia"/>
                <w:color w:val="231F20"/>
                <w:sz w:val="18"/>
              </w:rPr>
              <w:t>P5-</w:t>
            </w:r>
            <w:r>
              <w:rPr>
                <w:color w:val="231F20"/>
                <w:sz w:val="18"/>
              </w:rPr>
              <w:t>18</w:t>
            </w:r>
          </w:p>
        </w:tc>
        <w:tc>
          <w:tcPr>
            <w:tcW w:w="2393" w:type="dxa"/>
          </w:tcPr>
          <w:p>
            <w:pPr>
              <w:pStyle w:val="32"/>
              <w:spacing w:line="268" w:lineRule="exact"/>
              <w:ind w:left="54"/>
              <w:rPr>
                <w:sz w:val="18"/>
              </w:rPr>
            </w:pPr>
            <w:r>
              <w:rPr>
                <w:color w:val="231F20"/>
                <w:sz w:val="18"/>
              </w:rPr>
              <w:t>RELAY1 输出延迟时间</w:t>
            </w:r>
          </w:p>
        </w:tc>
        <w:tc>
          <w:tcPr>
            <w:tcW w:w="4456" w:type="dxa"/>
          </w:tcPr>
          <w:p>
            <w:pPr>
              <w:pStyle w:val="32"/>
              <w:spacing w:line="268" w:lineRule="exact"/>
              <w:ind w:left="54"/>
              <w:rPr>
                <w:sz w:val="18"/>
              </w:rPr>
            </w:pPr>
            <w:r>
              <w:rPr>
                <w:color w:val="231F20"/>
                <w:sz w:val="18"/>
              </w:rPr>
              <w:t>0.0s~3600.0s</w:t>
            </w:r>
          </w:p>
        </w:tc>
        <w:tc>
          <w:tcPr>
            <w:tcW w:w="851" w:type="dxa"/>
          </w:tcPr>
          <w:p>
            <w:pPr>
              <w:pStyle w:val="32"/>
              <w:spacing w:line="268" w:lineRule="exact"/>
              <w:ind w:left="26" w:right="26"/>
              <w:jc w:val="center"/>
              <w:rPr>
                <w:sz w:val="18"/>
              </w:rPr>
            </w:pPr>
            <w:r>
              <w:rPr>
                <w:color w:val="231F20"/>
                <w:sz w:val="18"/>
              </w:rPr>
              <w:t>0.0s</w:t>
            </w:r>
          </w:p>
        </w:tc>
        <w:tc>
          <w:tcPr>
            <w:tcW w:w="551" w:type="dxa"/>
          </w:tcPr>
          <w:p>
            <w:pPr>
              <w:pStyle w:val="32"/>
              <w:spacing w:line="268" w:lineRule="exact"/>
              <w:ind w:right="1"/>
              <w:jc w:val="center"/>
              <w:rPr>
                <w:sz w:val="18"/>
              </w:rPr>
            </w:pPr>
            <w:r>
              <w:rPr>
                <w:color w:val="231F20"/>
                <w:w w:val="121"/>
                <w:sz w:val="18"/>
              </w:rPr>
              <w:t>☆</w:t>
            </w:r>
          </w:p>
        </w:tc>
        <w:tc>
          <w:tcPr>
            <w:tcW w:w="537" w:type="dxa"/>
          </w:tcPr>
          <w:p>
            <w:pPr>
              <w:pStyle w:val="32"/>
              <w:spacing w:line="268" w:lineRule="exact"/>
              <w:ind w:left="114"/>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90"/>
              <w:rPr>
                <w:sz w:val="18"/>
              </w:rPr>
            </w:pPr>
            <w:r>
              <w:rPr>
                <w:rFonts w:hint="eastAsia"/>
                <w:color w:val="231F20"/>
                <w:sz w:val="18"/>
              </w:rPr>
              <w:t>P5-</w:t>
            </w:r>
            <w:r>
              <w:rPr>
                <w:color w:val="231F20"/>
                <w:sz w:val="18"/>
              </w:rPr>
              <w:t>19</w:t>
            </w:r>
          </w:p>
        </w:tc>
        <w:tc>
          <w:tcPr>
            <w:tcW w:w="2393" w:type="dxa"/>
          </w:tcPr>
          <w:p>
            <w:pPr>
              <w:pStyle w:val="32"/>
              <w:spacing w:line="268" w:lineRule="exact"/>
              <w:ind w:left="54"/>
              <w:rPr>
                <w:sz w:val="18"/>
              </w:rPr>
            </w:pPr>
            <w:r>
              <w:rPr>
                <w:color w:val="231F20"/>
                <w:sz w:val="18"/>
              </w:rPr>
              <w:t>RELAY2 输出延迟时间</w:t>
            </w:r>
          </w:p>
        </w:tc>
        <w:tc>
          <w:tcPr>
            <w:tcW w:w="4456" w:type="dxa"/>
          </w:tcPr>
          <w:p>
            <w:pPr>
              <w:pStyle w:val="32"/>
              <w:spacing w:line="268" w:lineRule="exact"/>
              <w:ind w:left="54"/>
              <w:rPr>
                <w:sz w:val="18"/>
              </w:rPr>
            </w:pPr>
            <w:r>
              <w:rPr>
                <w:color w:val="231F20"/>
                <w:sz w:val="18"/>
              </w:rPr>
              <w:t>0.0s~3600.0s</w:t>
            </w:r>
          </w:p>
        </w:tc>
        <w:tc>
          <w:tcPr>
            <w:tcW w:w="851" w:type="dxa"/>
          </w:tcPr>
          <w:p>
            <w:pPr>
              <w:pStyle w:val="32"/>
              <w:spacing w:line="268" w:lineRule="exact"/>
              <w:ind w:left="26" w:right="26"/>
              <w:jc w:val="center"/>
              <w:rPr>
                <w:sz w:val="18"/>
              </w:rPr>
            </w:pPr>
            <w:r>
              <w:rPr>
                <w:color w:val="231F20"/>
                <w:sz w:val="18"/>
              </w:rPr>
              <w:t>0.0s</w:t>
            </w:r>
          </w:p>
        </w:tc>
        <w:tc>
          <w:tcPr>
            <w:tcW w:w="551" w:type="dxa"/>
          </w:tcPr>
          <w:p>
            <w:pPr>
              <w:pStyle w:val="32"/>
              <w:spacing w:line="268" w:lineRule="exact"/>
              <w:ind w:right="1"/>
              <w:jc w:val="center"/>
              <w:rPr>
                <w:sz w:val="18"/>
              </w:rPr>
            </w:pPr>
            <w:r>
              <w:rPr>
                <w:color w:val="231F20"/>
                <w:w w:val="121"/>
                <w:sz w:val="18"/>
              </w:rPr>
              <w:t>☆</w:t>
            </w:r>
          </w:p>
        </w:tc>
        <w:tc>
          <w:tcPr>
            <w:tcW w:w="537" w:type="dxa"/>
          </w:tcPr>
          <w:p>
            <w:pPr>
              <w:pStyle w:val="32"/>
              <w:spacing w:line="268" w:lineRule="exact"/>
              <w:ind w:left="113"/>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90"/>
              <w:rPr>
                <w:sz w:val="18"/>
              </w:rPr>
            </w:pPr>
            <w:r>
              <w:rPr>
                <w:rFonts w:hint="eastAsia"/>
                <w:color w:val="231F20"/>
                <w:sz w:val="18"/>
              </w:rPr>
              <w:t>P5-</w:t>
            </w:r>
            <w:r>
              <w:rPr>
                <w:color w:val="231F20"/>
                <w:sz w:val="18"/>
              </w:rPr>
              <w:t>20</w:t>
            </w:r>
          </w:p>
        </w:tc>
        <w:tc>
          <w:tcPr>
            <w:tcW w:w="2393" w:type="dxa"/>
          </w:tcPr>
          <w:p>
            <w:pPr>
              <w:pStyle w:val="32"/>
              <w:spacing w:line="268" w:lineRule="exact"/>
              <w:ind w:left="54"/>
              <w:rPr>
                <w:sz w:val="18"/>
              </w:rPr>
            </w:pPr>
            <w:r>
              <w:rPr>
                <w:color w:val="231F20"/>
                <w:sz w:val="18"/>
              </w:rPr>
              <w:t>DO1 输出延迟时间</w:t>
            </w:r>
          </w:p>
        </w:tc>
        <w:tc>
          <w:tcPr>
            <w:tcW w:w="4456" w:type="dxa"/>
          </w:tcPr>
          <w:p>
            <w:pPr>
              <w:pStyle w:val="32"/>
              <w:spacing w:line="268" w:lineRule="exact"/>
              <w:ind w:left="53"/>
              <w:rPr>
                <w:sz w:val="18"/>
              </w:rPr>
            </w:pPr>
            <w:r>
              <w:rPr>
                <w:color w:val="231F20"/>
                <w:sz w:val="18"/>
              </w:rPr>
              <w:t>0.0s~3600.0s</w:t>
            </w:r>
          </w:p>
        </w:tc>
        <w:tc>
          <w:tcPr>
            <w:tcW w:w="851" w:type="dxa"/>
          </w:tcPr>
          <w:p>
            <w:pPr>
              <w:pStyle w:val="32"/>
              <w:spacing w:line="268" w:lineRule="exact"/>
              <w:ind w:left="26" w:right="26"/>
              <w:jc w:val="center"/>
              <w:rPr>
                <w:sz w:val="18"/>
              </w:rPr>
            </w:pPr>
            <w:r>
              <w:rPr>
                <w:color w:val="231F20"/>
                <w:sz w:val="18"/>
              </w:rPr>
              <w:t>0.0s</w:t>
            </w:r>
          </w:p>
        </w:tc>
        <w:tc>
          <w:tcPr>
            <w:tcW w:w="551" w:type="dxa"/>
          </w:tcPr>
          <w:p>
            <w:pPr>
              <w:pStyle w:val="32"/>
              <w:spacing w:line="268" w:lineRule="exact"/>
              <w:ind w:right="1"/>
              <w:jc w:val="center"/>
              <w:rPr>
                <w:sz w:val="18"/>
              </w:rPr>
            </w:pPr>
            <w:r>
              <w:rPr>
                <w:color w:val="231F20"/>
                <w:w w:val="121"/>
                <w:sz w:val="18"/>
              </w:rPr>
              <w:t>☆</w:t>
            </w:r>
          </w:p>
        </w:tc>
        <w:tc>
          <w:tcPr>
            <w:tcW w:w="537" w:type="dxa"/>
          </w:tcPr>
          <w:p>
            <w:pPr>
              <w:pStyle w:val="32"/>
              <w:spacing w:line="268" w:lineRule="exact"/>
              <w:ind w:left="113"/>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90"/>
              <w:rPr>
                <w:sz w:val="18"/>
              </w:rPr>
            </w:pPr>
            <w:r>
              <w:rPr>
                <w:rFonts w:hint="eastAsia"/>
                <w:color w:val="231F20"/>
                <w:sz w:val="18"/>
              </w:rPr>
              <w:t>P5-</w:t>
            </w:r>
            <w:r>
              <w:rPr>
                <w:color w:val="231F20"/>
                <w:sz w:val="18"/>
              </w:rPr>
              <w:t>21</w:t>
            </w:r>
          </w:p>
        </w:tc>
        <w:tc>
          <w:tcPr>
            <w:tcW w:w="2393" w:type="dxa"/>
          </w:tcPr>
          <w:p>
            <w:pPr>
              <w:pStyle w:val="32"/>
              <w:spacing w:line="268" w:lineRule="exact"/>
              <w:ind w:left="54"/>
              <w:rPr>
                <w:sz w:val="18"/>
              </w:rPr>
            </w:pPr>
            <w:r>
              <w:rPr>
                <w:color w:val="231F20"/>
                <w:sz w:val="18"/>
              </w:rPr>
              <w:t>DO2 输出延迟时间</w:t>
            </w:r>
          </w:p>
        </w:tc>
        <w:tc>
          <w:tcPr>
            <w:tcW w:w="4456" w:type="dxa"/>
          </w:tcPr>
          <w:p>
            <w:pPr>
              <w:pStyle w:val="32"/>
              <w:spacing w:line="268" w:lineRule="exact"/>
              <w:ind w:left="53"/>
              <w:rPr>
                <w:sz w:val="18"/>
              </w:rPr>
            </w:pPr>
            <w:r>
              <w:rPr>
                <w:color w:val="231F20"/>
                <w:sz w:val="18"/>
              </w:rPr>
              <w:t>0.0s~3600.0s</w:t>
            </w:r>
          </w:p>
        </w:tc>
        <w:tc>
          <w:tcPr>
            <w:tcW w:w="851" w:type="dxa"/>
          </w:tcPr>
          <w:p>
            <w:pPr>
              <w:pStyle w:val="32"/>
              <w:spacing w:line="268" w:lineRule="exact"/>
              <w:ind w:left="25" w:right="26"/>
              <w:jc w:val="center"/>
              <w:rPr>
                <w:sz w:val="18"/>
              </w:rPr>
            </w:pPr>
            <w:r>
              <w:rPr>
                <w:color w:val="231F20"/>
                <w:sz w:val="18"/>
              </w:rPr>
              <w:t>0.0s</w:t>
            </w:r>
          </w:p>
        </w:tc>
        <w:tc>
          <w:tcPr>
            <w:tcW w:w="551" w:type="dxa"/>
          </w:tcPr>
          <w:p>
            <w:pPr>
              <w:pStyle w:val="32"/>
              <w:spacing w:line="268" w:lineRule="exact"/>
              <w:ind w:right="2"/>
              <w:jc w:val="center"/>
              <w:rPr>
                <w:sz w:val="18"/>
              </w:rPr>
            </w:pPr>
            <w:r>
              <w:rPr>
                <w:color w:val="231F20"/>
                <w:w w:val="121"/>
                <w:sz w:val="18"/>
              </w:rPr>
              <w:t>☆</w:t>
            </w:r>
          </w:p>
        </w:tc>
        <w:tc>
          <w:tcPr>
            <w:tcW w:w="537" w:type="dxa"/>
          </w:tcPr>
          <w:p>
            <w:pPr>
              <w:pStyle w:val="32"/>
              <w:spacing w:line="268" w:lineRule="exact"/>
              <w:ind w:left="113"/>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1785" w:hRule="atLeast"/>
          <w:jc w:val="center"/>
        </w:trPr>
        <w:tc>
          <w:tcPr>
            <w:tcW w:w="849" w:type="dxa"/>
          </w:tcPr>
          <w:p>
            <w:pPr>
              <w:pStyle w:val="32"/>
              <w:rPr>
                <w:rFonts w:ascii="Times New Roman"/>
                <w:sz w:val="26"/>
              </w:rPr>
            </w:pPr>
          </w:p>
          <w:p>
            <w:pPr>
              <w:pStyle w:val="32"/>
              <w:spacing w:before="9"/>
              <w:rPr>
                <w:rFonts w:ascii="Times New Roman"/>
                <w:sz w:val="36"/>
              </w:rPr>
            </w:pPr>
          </w:p>
          <w:p>
            <w:pPr>
              <w:pStyle w:val="32"/>
              <w:ind w:left="190"/>
              <w:rPr>
                <w:sz w:val="18"/>
              </w:rPr>
            </w:pPr>
            <w:r>
              <w:rPr>
                <w:rFonts w:hint="eastAsia"/>
                <w:color w:val="231F20"/>
                <w:sz w:val="18"/>
              </w:rPr>
              <w:t>P5-</w:t>
            </w:r>
            <w:r>
              <w:rPr>
                <w:color w:val="231F20"/>
                <w:sz w:val="18"/>
              </w:rPr>
              <w:t>22</w:t>
            </w:r>
          </w:p>
        </w:tc>
        <w:tc>
          <w:tcPr>
            <w:tcW w:w="2393" w:type="dxa"/>
          </w:tcPr>
          <w:p>
            <w:pPr>
              <w:pStyle w:val="32"/>
              <w:rPr>
                <w:rFonts w:ascii="Times New Roman"/>
                <w:sz w:val="26"/>
              </w:rPr>
            </w:pPr>
          </w:p>
          <w:p>
            <w:pPr>
              <w:pStyle w:val="32"/>
              <w:spacing w:before="9"/>
              <w:rPr>
                <w:rFonts w:ascii="Times New Roman"/>
                <w:sz w:val="36"/>
              </w:rPr>
            </w:pPr>
          </w:p>
          <w:p>
            <w:pPr>
              <w:pStyle w:val="32"/>
              <w:ind w:left="53"/>
              <w:rPr>
                <w:sz w:val="18"/>
              </w:rPr>
            </w:pPr>
            <w:r>
              <w:rPr>
                <w:color w:val="231F20"/>
                <w:sz w:val="18"/>
              </w:rPr>
              <w:t>DO 输出端子有效状态选择</w:t>
            </w:r>
          </w:p>
        </w:tc>
        <w:tc>
          <w:tcPr>
            <w:tcW w:w="4456" w:type="dxa"/>
          </w:tcPr>
          <w:p>
            <w:pPr>
              <w:pStyle w:val="32"/>
              <w:spacing w:line="288" w:lineRule="exact"/>
              <w:ind w:left="53"/>
              <w:rPr>
                <w:sz w:val="18"/>
              </w:rPr>
            </w:pPr>
            <w:r>
              <w:rPr>
                <w:color w:val="231F20"/>
                <w:w w:val="95"/>
                <w:sz w:val="18"/>
              </w:rPr>
              <w:t>0：正逻辑</w:t>
            </w:r>
          </w:p>
          <w:p>
            <w:pPr>
              <w:pStyle w:val="32"/>
              <w:spacing w:before="49" w:line="172" w:lineRule="auto"/>
              <w:ind w:left="53" w:right="3488"/>
              <w:rPr>
                <w:sz w:val="18"/>
              </w:rPr>
            </w:pPr>
            <w:r>
              <w:rPr>
                <w:color w:val="231F20"/>
                <w:sz w:val="18"/>
              </w:rPr>
              <w:t>1：反逻辑</w:t>
            </w:r>
            <w:r>
              <w:rPr>
                <w:color w:val="231F20"/>
                <w:spacing w:val="-1"/>
                <w:w w:val="95"/>
                <w:sz w:val="18"/>
              </w:rPr>
              <w:t>个位：FMR</w:t>
            </w:r>
          </w:p>
          <w:p>
            <w:pPr>
              <w:pStyle w:val="32"/>
              <w:spacing w:before="2" w:line="172" w:lineRule="auto"/>
              <w:ind w:left="53" w:right="3225"/>
              <w:jc w:val="both"/>
              <w:rPr>
                <w:sz w:val="18"/>
              </w:rPr>
            </w:pPr>
            <w:r>
              <w:rPr>
                <w:color w:val="231F20"/>
                <w:w w:val="95"/>
                <w:sz w:val="18"/>
              </w:rPr>
              <w:t xml:space="preserve">十位：RELAY1 百位：RELAY2 </w:t>
            </w:r>
            <w:r>
              <w:rPr>
                <w:color w:val="231F20"/>
                <w:sz w:val="18"/>
              </w:rPr>
              <w:t>千位：DO1</w:t>
            </w:r>
          </w:p>
          <w:p>
            <w:pPr>
              <w:pStyle w:val="32"/>
              <w:spacing w:line="231" w:lineRule="exact"/>
              <w:ind w:left="53"/>
              <w:rPr>
                <w:sz w:val="18"/>
              </w:rPr>
            </w:pPr>
            <w:r>
              <w:rPr>
                <w:color w:val="231F20"/>
                <w:w w:val="95"/>
                <w:sz w:val="18"/>
              </w:rPr>
              <w:t>万位：DO2</w:t>
            </w:r>
          </w:p>
        </w:tc>
        <w:tc>
          <w:tcPr>
            <w:tcW w:w="851" w:type="dxa"/>
          </w:tcPr>
          <w:p>
            <w:pPr>
              <w:pStyle w:val="32"/>
              <w:rPr>
                <w:rFonts w:ascii="Times New Roman"/>
                <w:sz w:val="26"/>
              </w:rPr>
            </w:pPr>
          </w:p>
          <w:p>
            <w:pPr>
              <w:pStyle w:val="32"/>
              <w:spacing w:before="9"/>
              <w:rPr>
                <w:rFonts w:ascii="Times New Roman"/>
                <w:sz w:val="36"/>
              </w:rPr>
            </w:pPr>
          </w:p>
          <w:p>
            <w:pPr>
              <w:pStyle w:val="32"/>
              <w:ind w:left="25" w:right="26"/>
              <w:jc w:val="center"/>
              <w:rPr>
                <w:sz w:val="18"/>
              </w:rPr>
            </w:pPr>
            <w:r>
              <w:rPr>
                <w:color w:val="231F20"/>
                <w:sz w:val="18"/>
              </w:rPr>
              <w:t>00000</w:t>
            </w:r>
          </w:p>
        </w:tc>
        <w:tc>
          <w:tcPr>
            <w:tcW w:w="551" w:type="dxa"/>
          </w:tcPr>
          <w:p>
            <w:pPr>
              <w:pStyle w:val="32"/>
              <w:rPr>
                <w:rFonts w:ascii="Times New Roman"/>
                <w:sz w:val="26"/>
              </w:rPr>
            </w:pPr>
          </w:p>
          <w:p>
            <w:pPr>
              <w:pStyle w:val="32"/>
              <w:spacing w:before="9"/>
              <w:rPr>
                <w:rFonts w:ascii="Times New Roman"/>
                <w:sz w:val="36"/>
              </w:rPr>
            </w:pPr>
          </w:p>
          <w:p>
            <w:pPr>
              <w:pStyle w:val="32"/>
              <w:ind w:right="2"/>
              <w:jc w:val="center"/>
              <w:rPr>
                <w:sz w:val="18"/>
              </w:rPr>
            </w:pPr>
            <w:r>
              <w:rPr>
                <w:color w:val="231F20"/>
                <w:w w:val="121"/>
                <w:sz w:val="18"/>
              </w:rPr>
              <w:t>☆</w:t>
            </w:r>
          </w:p>
        </w:tc>
        <w:tc>
          <w:tcPr>
            <w:tcW w:w="537" w:type="dxa"/>
          </w:tcPr>
          <w:p>
            <w:pPr>
              <w:pStyle w:val="32"/>
              <w:ind w:left="113"/>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448" w:hRule="atLeast"/>
          <w:jc w:val="center"/>
        </w:trPr>
        <w:tc>
          <w:tcPr>
            <w:tcW w:w="9637" w:type="dxa"/>
            <w:gridSpan w:val="6"/>
            <w:shd w:val="clear" w:color="auto" w:fill="5087C6"/>
          </w:tcPr>
          <w:p>
            <w:pPr>
              <w:pStyle w:val="32"/>
              <w:spacing w:before="17"/>
              <w:ind w:left="169"/>
            </w:pPr>
            <w:r>
              <w:rPr>
                <w:rFonts w:hint="eastAsia"/>
                <w:color w:val="FFFFFF"/>
                <w:lang w:val="en-US"/>
              </w:rPr>
              <w:t>P</w:t>
            </w:r>
            <w:r>
              <w:rPr>
                <w:color w:val="FFFFFF"/>
              </w:rPr>
              <w:t>6 组 启停控制</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1065" w:hRule="atLeast"/>
          <w:jc w:val="center"/>
        </w:trPr>
        <w:tc>
          <w:tcPr>
            <w:tcW w:w="849" w:type="dxa"/>
          </w:tcPr>
          <w:p>
            <w:pPr>
              <w:pStyle w:val="32"/>
              <w:spacing w:before="6"/>
              <w:rPr>
                <w:rFonts w:ascii="Times New Roman"/>
                <w:sz w:val="31"/>
              </w:rPr>
            </w:pPr>
          </w:p>
          <w:p>
            <w:pPr>
              <w:pStyle w:val="32"/>
              <w:spacing w:before="1"/>
              <w:ind w:left="191"/>
              <w:rPr>
                <w:sz w:val="18"/>
              </w:rPr>
            </w:pPr>
            <w:r>
              <w:rPr>
                <w:rFonts w:hint="eastAsia"/>
                <w:color w:val="231F20"/>
                <w:sz w:val="18"/>
              </w:rPr>
              <w:t>P6-</w:t>
            </w:r>
            <w:r>
              <w:rPr>
                <w:color w:val="231F20"/>
                <w:sz w:val="18"/>
              </w:rPr>
              <w:t>00</w:t>
            </w:r>
          </w:p>
        </w:tc>
        <w:tc>
          <w:tcPr>
            <w:tcW w:w="2393" w:type="dxa"/>
          </w:tcPr>
          <w:p>
            <w:pPr>
              <w:pStyle w:val="32"/>
              <w:spacing w:before="6"/>
              <w:rPr>
                <w:rFonts w:ascii="Times New Roman"/>
                <w:sz w:val="31"/>
              </w:rPr>
            </w:pPr>
          </w:p>
          <w:p>
            <w:pPr>
              <w:pStyle w:val="32"/>
              <w:spacing w:before="1"/>
              <w:ind w:left="55"/>
              <w:rPr>
                <w:sz w:val="18"/>
              </w:rPr>
            </w:pPr>
            <w:r>
              <w:rPr>
                <w:color w:val="231F20"/>
                <w:sz w:val="18"/>
              </w:rPr>
              <w:t>启动方式</w:t>
            </w:r>
          </w:p>
        </w:tc>
        <w:tc>
          <w:tcPr>
            <w:tcW w:w="4456" w:type="dxa"/>
          </w:tcPr>
          <w:p>
            <w:pPr>
              <w:pStyle w:val="32"/>
              <w:spacing w:line="261" w:lineRule="exact"/>
              <w:ind w:left="55"/>
              <w:rPr>
                <w:sz w:val="18"/>
              </w:rPr>
            </w:pPr>
            <w:r>
              <w:rPr>
                <w:color w:val="231F20"/>
                <w:sz w:val="18"/>
              </w:rPr>
              <w:t>0：直接启动</w:t>
            </w:r>
          </w:p>
          <w:p>
            <w:pPr>
              <w:pStyle w:val="32"/>
              <w:spacing w:line="240" w:lineRule="exact"/>
              <w:ind w:left="55"/>
              <w:rPr>
                <w:sz w:val="18"/>
              </w:rPr>
            </w:pPr>
            <w:r>
              <w:rPr>
                <w:color w:val="231F20"/>
                <w:sz w:val="18"/>
              </w:rPr>
              <w:t>1：转速跟踪再启动</w:t>
            </w:r>
          </w:p>
          <w:p>
            <w:pPr>
              <w:pStyle w:val="32"/>
              <w:spacing w:line="268" w:lineRule="exact"/>
              <w:ind w:left="55"/>
              <w:rPr>
                <w:sz w:val="18"/>
              </w:rPr>
            </w:pPr>
            <w:r>
              <w:rPr>
                <w:color w:val="231F20"/>
                <w:sz w:val="18"/>
              </w:rPr>
              <w:t>2：预励磁启动 ( 交流异步机 )</w:t>
            </w:r>
          </w:p>
          <w:p>
            <w:pPr>
              <w:pStyle w:val="32"/>
              <w:spacing w:line="276" w:lineRule="exact"/>
              <w:ind w:left="55"/>
              <w:rPr>
                <w:sz w:val="18"/>
              </w:rPr>
            </w:pPr>
            <w:r>
              <w:rPr>
                <w:color w:val="231F20"/>
                <w:sz w:val="18"/>
              </w:rPr>
              <w:t>3：SVC 快速启动</w:t>
            </w:r>
          </w:p>
        </w:tc>
        <w:tc>
          <w:tcPr>
            <w:tcW w:w="851" w:type="dxa"/>
          </w:tcPr>
          <w:p>
            <w:pPr>
              <w:pStyle w:val="32"/>
              <w:spacing w:before="6"/>
              <w:rPr>
                <w:rFonts w:ascii="Times New Roman"/>
                <w:sz w:val="31"/>
              </w:rPr>
            </w:pPr>
          </w:p>
          <w:p>
            <w:pPr>
              <w:pStyle w:val="32"/>
              <w:spacing w:before="1"/>
              <w:jc w:val="center"/>
              <w:rPr>
                <w:sz w:val="18"/>
              </w:rPr>
            </w:pPr>
            <w:r>
              <w:rPr>
                <w:color w:val="231F20"/>
                <w:w w:val="93"/>
                <w:sz w:val="18"/>
              </w:rPr>
              <w:t>0</w:t>
            </w:r>
          </w:p>
        </w:tc>
        <w:tc>
          <w:tcPr>
            <w:tcW w:w="551" w:type="dxa"/>
          </w:tcPr>
          <w:p>
            <w:pPr>
              <w:pStyle w:val="32"/>
              <w:spacing w:before="6"/>
              <w:rPr>
                <w:rFonts w:ascii="Times New Roman"/>
                <w:sz w:val="31"/>
              </w:rPr>
            </w:pPr>
          </w:p>
          <w:p>
            <w:pPr>
              <w:pStyle w:val="32"/>
              <w:spacing w:before="1"/>
              <w:ind w:right="1"/>
              <w:jc w:val="center"/>
              <w:rPr>
                <w:sz w:val="18"/>
              </w:rPr>
            </w:pPr>
            <w:r>
              <w:rPr>
                <w:color w:val="231F20"/>
                <w:w w:val="121"/>
                <w:sz w:val="18"/>
              </w:rPr>
              <w:t>☆</w:t>
            </w:r>
          </w:p>
        </w:tc>
        <w:tc>
          <w:tcPr>
            <w:tcW w:w="537" w:type="dxa"/>
          </w:tcPr>
          <w:p>
            <w:pPr>
              <w:pStyle w:val="32"/>
              <w:spacing w:before="1"/>
              <w:ind w:left="115"/>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881" w:hRule="atLeast"/>
          <w:jc w:val="center"/>
        </w:trPr>
        <w:tc>
          <w:tcPr>
            <w:tcW w:w="849" w:type="dxa"/>
          </w:tcPr>
          <w:p>
            <w:pPr>
              <w:pStyle w:val="32"/>
              <w:spacing w:before="7"/>
              <w:rPr>
                <w:rFonts w:ascii="Times New Roman"/>
                <w:sz w:val="23"/>
              </w:rPr>
            </w:pPr>
          </w:p>
          <w:p>
            <w:pPr>
              <w:pStyle w:val="32"/>
              <w:ind w:left="191"/>
              <w:rPr>
                <w:sz w:val="18"/>
              </w:rPr>
            </w:pPr>
            <w:r>
              <w:rPr>
                <w:rFonts w:hint="eastAsia"/>
                <w:color w:val="231F20"/>
                <w:sz w:val="18"/>
              </w:rPr>
              <w:t>P6-</w:t>
            </w:r>
            <w:r>
              <w:rPr>
                <w:color w:val="231F20"/>
                <w:sz w:val="18"/>
              </w:rPr>
              <w:t>01</w:t>
            </w:r>
          </w:p>
        </w:tc>
        <w:tc>
          <w:tcPr>
            <w:tcW w:w="2393" w:type="dxa"/>
          </w:tcPr>
          <w:p>
            <w:pPr>
              <w:pStyle w:val="32"/>
              <w:spacing w:before="7"/>
              <w:rPr>
                <w:rFonts w:ascii="Times New Roman"/>
                <w:sz w:val="23"/>
              </w:rPr>
            </w:pPr>
          </w:p>
          <w:p>
            <w:pPr>
              <w:pStyle w:val="32"/>
              <w:ind w:left="55"/>
              <w:rPr>
                <w:sz w:val="18"/>
              </w:rPr>
            </w:pPr>
            <w:r>
              <w:rPr>
                <w:color w:val="231F20"/>
                <w:sz w:val="18"/>
              </w:rPr>
              <w:t>转速跟踪方式</w:t>
            </w:r>
          </w:p>
        </w:tc>
        <w:tc>
          <w:tcPr>
            <w:tcW w:w="4456" w:type="dxa"/>
          </w:tcPr>
          <w:p>
            <w:pPr>
              <w:pStyle w:val="32"/>
              <w:spacing w:line="289" w:lineRule="exact"/>
              <w:ind w:left="54"/>
              <w:rPr>
                <w:sz w:val="18"/>
              </w:rPr>
            </w:pPr>
            <w:r>
              <w:rPr>
                <w:color w:val="231F20"/>
                <w:sz w:val="18"/>
              </w:rPr>
              <w:t>0：从停机频率开始</w:t>
            </w:r>
          </w:p>
          <w:p>
            <w:pPr>
              <w:pStyle w:val="32"/>
              <w:spacing w:line="297" w:lineRule="exact"/>
              <w:ind w:left="54"/>
              <w:rPr>
                <w:sz w:val="18"/>
              </w:rPr>
            </w:pPr>
            <w:r>
              <w:rPr>
                <w:color w:val="231F20"/>
                <w:sz w:val="18"/>
              </w:rPr>
              <w:t>1：从工频开始</w:t>
            </w:r>
          </w:p>
          <w:p>
            <w:pPr>
              <w:pStyle w:val="32"/>
              <w:spacing w:line="276" w:lineRule="exact"/>
              <w:ind w:left="54"/>
              <w:rPr>
                <w:sz w:val="18"/>
              </w:rPr>
            </w:pPr>
            <w:r>
              <w:rPr>
                <w:color w:val="231F20"/>
                <w:sz w:val="18"/>
              </w:rPr>
              <w:t>2：从最大频率开始</w:t>
            </w:r>
          </w:p>
        </w:tc>
        <w:tc>
          <w:tcPr>
            <w:tcW w:w="851" w:type="dxa"/>
          </w:tcPr>
          <w:p>
            <w:pPr>
              <w:pStyle w:val="32"/>
              <w:spacing w:before="7"/>
              <w:rPr>
                <w:rFonts w:ascii="Times New Roman"/>
                <w:sz w:val="23"/>
              </w:rPr>
            </w:pPr>
          </w:p>
          <w:p>
            <w:pPr>
              <w:pStyle w:val="32"/>
              <w:jc w:val="center"/>
              <w:rPr>
                <w:sz w:val="18"/>
              </w:rPr>
            </w:pPr>
            <w:r>
              <w:rPr>
                <w:color w:val="231F20"/>
                <w:w w:val="93"/>
                <w:sz w:val="18"/>
              </w:rPr>
              <w:t>0</w:t>
            </w:r>
          </w:p>
        </w:tc>
        <w:tc>
          <w:tcPr>
            <w:tcW w:w="551" w:type="dxa"/>
          </w:tcPr>
          <w:p>
            <w:pPr>
              <w:pStyle w:val="32"/>
              <w:spacing w:before="7"/>
              <w:rPr>
                <w:rFonts w:ascii="Times New Roman"/>
                <w:sz w:val="23"/>
              </w:rPr>
            </w:pPr>
          </w:p>
          <w:p>
            <w:pPr>
              <w:pStyle w:val="32"/>
              <w:ind w:right="1"/>
              <w:jc w:val="center"/>
              <w:rPr>
                <w:sz w:val="18"/>
              </w:rPr>
            </w:pPr>
            <w:r>
              <w:rPr>
                <w:color w:val="231F20"/>
                <w:w w:val="122"/>
                <w:sz w:val="18"/>
              </w:rPr>
              <w:t>★</w:t>
            </w:r>
          </w:p>
        </w:tc>
        <w:tc>
          <w:tcPr>
            <w:tcW w:w="537" w:type="dxa"/>
          </w:tcPr>
          <w:p>
            <w:pPr>
              <w:pStyle w:val="32"/>
              <w:ind w:left="114"/>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91"/>
              <w:rPr>
                <w:sz w:val="18"/>
              </w:rPr>
            </w:pPr>
            <w:r>
              <w:rPr>
                <w:rFonts w:hint="eastAsia"/>
                <w:color w:val="231F20"/>
                <w:sz w:val="18"/>
              </w:rPr>
              <w:t>P6-</w:t>
            </w:r>
            <w:r>
              <w:rPr>
                <w:color w:val="231F20"/>
                <w:sz w:val="18"/>
              </w:rPr>
              <w:t>02</w:t>
            </w:r>
          </w:p>
        </w:tc>
        <w:tc>
          <w:tcPr>
            <w:tcW w:w="2393" w:type="dxa"/>
          </w:tcPr>
          <w:p>
            <w:pPr>
              <w:pStyle w:val="32"/>
              <w:spacing w:line="268" w:lineRule="exact"/>
              <w:ind w:left="55"/>
              <w:rPr>
                <w:sz w:val="18"/>
              </w:rPr>
            </w:pPr>
            <w:r>
              <w:rPr>
                <w:color w:val="231F20"/>
                <w:sz w:val="18"/>
              </w:rPr>
              <w:t>转速跟踪快慢</w:t>
            </w:r>
          </w:p>
        </w:tc>
        <w:tc>
          <w:tcPr>
            <w:tcW w:w="4456" w:type="dxa"/>
          </w:tcPr>
          <w:p>
            <w:pPr>
              <w:pStyle w:val="32"/>
              <w:spacing w:line="268" w:lineRule="exact"/>
              <w:ind w:left="54"/>
              <w:rPr>
                <w:sz w:val="18"/>
              </w:rPr>
            </w:pPr>
            <w:r>
              <w:rPr>
                <w:color w:val="231F20"/>
                <w:sz w:val="18"/>
              </w:rPr>
              <w:t>1~100</w:t>
            </w:r>
          </w:p>
        </w:tc>
        <w:tc>
          <w:tcPr>
            <w:tcW w:w="851" w:type="dxa"/>
          </w:tcPr>
          <w:p>
            <w:pPr>
              <w:pStyle w:val="32"/>
              <w:spacing w:line="268" w:lineRule="exact"/>
              <w:ind w:left="27" w:right="26"/>
              <w:jc w:val="center"/>
              <w:rPr>
                <w:sz w:val="18"/>
              </w:rPr>
            </w:pPr>
            <w:r>
              <w:rPr>
                <w:color w:val="231F20"/>
                <w:sz w:val="18"/>
              </w:rPr>
              <w:t>20</w:t>
            </w:r>
          </w:p>
        </w:tc>
        <w:tc>
          <w:tcPr>
            <w:tcW w:w="551" w:type="dxa"/>
          </w:tcPr>
          <w:p>
            <w:pPr>
              <w:pStyle w:val="32"/>
              <w:spacing w:line="268" w:lineRule="exact"/>
              <w:ind w:right="1"/>
              <w:jc w:val="center"/>
              <w:rPr>
                <w:sz w:val="18"/>
              </w:rPr>
            </w:pPr>
            <w:r>
              <w:rPr>
                <w:color w:val="231F20"/>
                <w:w w:val="121"/>
                <w:sz w:val="18"/>
              </w:rPr>
              <w:t>☆</w:t>
            </w:r>
          </w:p>
        </w:tc>
        <w:tc>
          <w:tcPr>
            <w:tcW w:w="537" w:type="dxa"/>
          </w:tcPr>
          <w:p>
            <w:pPr>
              <w:pStyle w:val="32"/>
              <w:spacing w:line="268" w:lineRule="exact"/>
              <w:ind w:left="114"/>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91"/>
              <w:rPr>
                <w:sz w:val="18"/>
              </w:rPr>
            </w:pPr>
            <w:r>
              <w:rPr>
                <w:rFonts w:hint="eastAsia"/>
                <w:color w:val="231F20"/>
                <w:sz w:val="18"/>
              </w:rPr>
              <w:t>P6-</w:t>
            </w:r>
            <w:r>
              <w:rPr>
                <w:color w:val="231F20"/>
                <w:sz w:val="18"/>
              </w:rPr>
              <w:t>03</w:t>
            </w:r>
          </w:p>
        </w:tc>
        <w:tc>
          <w:tcPr>
            <w:tcW w:w="2393" w:type="dxa"/>
          </w:tcPr>
          <w:p>
            <w:pPr>
              <w:pStyle w:val="32"/>
              <w:spacing w:line="268" w:lineRule="exact"/>
              <w:ind w:left="55"/>
              <w:rPr>
                <w:sz w:val="18"/>
              </w:rPr>
            </w:pPr>
            <w:r>
              <w:rPr>
                <w:color w:val="231F20"/>
                <w:sz w:val="18"/>
              </w:rPr>
              <w:t>启动频率</w:t>
            </w:r>
          </w:p>
        </w:tc>
        <w:tc>
          <w:tcPr>
            <w:tcW w:w="4456" w:type="dxa"/>
          </w:tcPr>
          <w:p>
            <w:pPr>
              <w:pStyle w:val="32"/>
              <w:spacing w:line="268" w:lineRule="exact"/>
              <w:ind w:left="54"/>
              <w:rPr>
                <w:sz w:val="18"/>
              </w:rPr>
            </w:pPr>
            <w:r>
              <w:rPr>
                <w:color w:val="231F20"/>
                <w:sz w:val="18"/>
              </w:rPr>
              <w:t>0.00Hz~10.00Hz</w:t>
            </w:r>
          </w:p>
        </w:tc>
        <w:tc>
          <w:tcPr>
            <w:tcW w:w="851" w:type="dxa"/>
          </w:tcPr>
          <w:p>
            <w:pPr>
              <w:pStyle w:val="32"/>
              <w:spacing w:line="268" w:lineRule="exact"/>
              <w:ind w:left="27" w:right="26"/>
              <w:jc w:val="center"/>
              <w:rPr>
                <w:sz w:val="18"/>
              </w:rPr>
            </w:pPr>
            <w:r>
              <w:rPr>
                <w:color w:val="231F20"/>
                <w:sz w:val="18"/>
              </w:rPr>
              <w:t>0.00Hz</w:t>
            </w:r>
          </w:p>
        </w:tc>
        <w:tc>
          <w:tcPr>
            <w:tcW w:w="551" w:type="dxa"/>
          </w:tcPr>
          <w:p>
            <w:pPr>
              <w:pStyle w:val="32"/>
              <w:spacing w:line="268" w:lineRule="exact"/>
              <w:ind w:right="1"/>
              <w:jc w:val="center"/>
              <w:rPr>
                <w:sz w:val="18"/>
              </w:rPr>
            </w:pPr>
            <w:r>
              <w:rPr>
                <w:color w:val="231F20"/>
                <w:w w:val="121"/>
                <w:sz w:val="18"/>
              </w:rPr>
              <w:t>☆</w:t>
            </w:r>
          </w:p>
        </w:tc>
        <w:tc>
          <w:tcPr>
            <w:tcW w:w="537" w:type="dxa"/>
          </w:tcPr>
          <w:p>
            <w:pPr>
              <w:pStyle w:val="32"/>
              <w:spacing w:line="268" w:lineRule="exact"/>
              <w:ind w:left="114"/>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91"/>
              <w:rPr>
                <w:sz w:val="18"/>
              </w:rPr>
            </w:pPr>
            <w:r>
              <w:rPr>
                <w:rFonts w:hint="eastAsia"/>
                <w:color w:val="231F20"/>
                <w:sz w:val="18"/>
              </w:rPr>
              <w:t>P6-</w:t>
            </w:r>
            <w:r>
              <w:rPr>
                <w:color w:val="231F20"/>
                <w:sz w:val="18"/>
              </w:rPr>
              <w:t>04</w:t>
            </w:r>
          </w:p>
        </w:tc>
        <w:tc>
          <w:tcPr>
            <w:tcW w:w="2393" w:type="dxa"/>
          </w:tcPr>
          <w:p>
            <w:pPr>
              <w:pStyle w:val="32"/>
              <w:spacing w:line="268" w:lineRule="exact"/>
              <w:ind w:left="55"/>
              <w:rPr>
                <w:sz w:val="18"/>
              </w:rPr>
            </w:pPr>
            <w:r>
              <w:rPr>
                <w:color w:val="231F20"/>
                <w:sz w:val="18"/>
              </w:rPr>
              <w:t>启动频率保持时间</w:t>
            </w:r>
          </w:p>
        </w:tc>
        <w:tc>
          <w:tcPr>
            <w:tcW w:w="4456" w:type="dxa"/>
          </w:tcPr>
          <w:p>
            <w:pPr>
              <w:pStyle w:val="32"/>
              <w:spacing w:line="268" w:lineRule="exact"/>
              <w:ind w:left="54"/>
              <w:rPr>
                <w:sz w:val="18"/>
              </w:rPr>
            </w:pPr>
            <w:r>
              <w:rPr>
                <w:color w:val="231F20"/>
                <w:sz w:val="18"/>
              </w:rPr>
              <w:t>0.0s~100.0s</w:t>
            </w:r>
          </w:p>
        </w:tc>
        <w:tc>
          <w:tcPr>
            <w:tcW w:w="851" w:type="dxa"/>
          </w:tcPr>
          <w:p>
            <w:pPr>
              <w:pStyle w:val="32"/>
              <w:spacing w:line="268" w:lineRule="exact"/>
              <w:ind w:left="26" w:right="26"/>
              <w:jc w:val="center"/>
              <w:rPr>
                <w:sz w:val="18"/>
              </w:rPr>
            </w:pPr>
            <w:r>
              <w:rPr>
                <w:color w:val="231F20"/>
                <w:sz w:val="18"/>
              </w:rPr>
              <w:t>0.0s</w:t>
            </w:r>
          </w:p>
        </w:tc>
        <w:tc>
          <w:tcPr>
            <w:tcW w:w="551" w:type="dxa"/>
          </w:tcPr>
          <w:p>
            <w:pPr>
              <w:pStyle w:val="32"/>
              <w:spacing w:line="268" w:lineRule="exact"/>
              <w:jc w:val="center"/>
              <w:rPr>
                <w:sz w:val="18"/>
              </w:rPr>
            </w:pPr>
            <w:r>
              <w:rPr>
                <w:color w:val="231F20"/>
                <w:w w:val="122"/>
                <w:sz w:val="18"/>
              </w:rPr>
              <w:t>★</w:t>
            </w:r>
          </w:p>
        </w:tc>
        <w:tc>
          <w:tcPr>
            <w:tcW w:w="537" w:type="dxa"/>
          </w:tcPr>
          <w:p>
            <w:pPr>
              <w:pStyle w:val="32"/>
              <w:spacing w:line="268" w:lineRule="exact"/>
              <w:ind w:left="114"/>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528" w:hRule="atLeast"/>
          <w:jc w:val="center"/>
        </w:trPr>
        <w:tc>
          <w:tcPr>
            <w:tcW w:w="849" w:type="dxa"/>
          </w:tcPr>
          <w:p>
            <w:pPr>
              <w:pStyle w:val="32"/>
              <w:spacing w:before="95"/>
              <w:ind w:left="191"/>
              <w:rPr>
                <w:sz w:val="18"/>
              </w:rPr>
            </w:pPr>
            <w:r>
              <w:rPr>
                <w:rFonts w:hint="eastAsia"/>
                <w:color w:val="231F20"/>
                <w:sz w:val="18"/>
              </w:rPr>
              <w:t>P6-</w:t>
            </w:r>
            <w:r>
              <w:rPr>
                <w:color w:val="231F20"/>
                <w:sz w:val="18"/>
              </w:rPr>
              <w:t>05</w:t>
            </w:r>
          </w:p>
        </w:tc>
        <w:tc>
          <w:tcPr>
            <w:tcW w:w="2393" w:type="dxa"/>
          </w:tcPr>
          <w:p>
            <w:pPr>
              <w:pStyle w:val="32"/>
              <w:spacing w:line="261" w:lineRule="exact"/>
              <w:ind w:left="54"/>
              <w:rPr>
                <w:sz w:val="18"/>
              </w:rPr>
            </w:pPr>
            <w:r>
              <w:rPr>
                <w:color w:val="231F20"/>
                <w:sz w:val="18"/>
              </w:rPr>
              <w:t>启动直流制动电流 / 预励磁</w:t>
            </w:r>
          </w:p>
          <w:p>
            <w:pPr>
              <w:pStyle w:val="32"/>
              <w:spacing w:line="247" w:lineRule="exact"/>
              <w:ind w:left="54"/>
              <w:rPr>
                <w:sz w:val="18"/>
              </w:rPr>
            </w:pPr>
            <w:r>
              <w:rPr>
                <w:color w:val="231F20"/>
                <w:sz w:val="18"/>
              </w:rPr>
              <w:t>电流</w:t>
            </w:r>
          </w:p>
        </w:tc>
        <w:tc>
          <w:tcPr>
            <w:tcW w:w="4456" w:type="dxa"/>
          </w:tcPr>
          <w:p>
            <w:pPr>
              <w:pStyle w:val="32"/>
              <w:spacing w:before="95"/>
              <w:ind w:left="54"/>
              <w:rPr>
                <w:sz w:val="18"/>
              </w:rPr>
            </w:pPr>
            <w:r>
              <w:rPr>
                <w:color w:val="231F20"/>
                <w:sz w:val="18"/>
              </w:rPr>
              <w:t>0%~100%</w:t>
            </w:r>
          </w:p>
        </w:tc>
        <w:tc>
          <w:tcPr>
            <w:tcW w:w="851" w:type="dxa"/>
          </w:tcPr>
          <w:p>
            <w:pPr>
              <w:pStyle w:val="32"/>
              <w:spacing w:before="95"/>
              <w:ind w:left="26" w:right="26"/>
              <w:jc w:val="center"/>
              <w:rPr>
                <w:sz w:val="18"/>
              </w:rPr>
            </w:pPr>
            <w:r>
              <w:rPr>
                <w:color w:val="FF0000"/>
                <w:sz w:val="18"/>
              </w:rPr>
              <w:t>0</w:t>
            </w:r>
            <w:r>
              <w:rPr>
                <w:color w:val="231F20"/>
                <w:sz w:val="18"/>
              </w:rPr>
              <w:t>%</w:t>
            </w:r>
          </w:p>
        </w:tc>
        <w:tc>
          <w:tcPr>
            <w:tcW w:w="551" w:type="dxa"/>
          </w:tcPr>
          <w:p>
            <w:pPr>
              <w:pStyle w:val="32"/>
              <w:spacing w:before="95"/>
              <w:jc w:val="center"/>
              <w:rPr>
                <w:sz w:val="18"/>
              </w:rPr>
            </w:pPr>
            <w:r>
              <w:rPr>
                <w:color w:val="231F20"/>
                <w:w w:val="122"/>
                <w:sz w:val="18"/>
              </w:rPr>
              <w:t>★</w:t>
            </w:r>
          </w:p>
        </w:tc>
        <w:tc>
          <w:tcPr>
            <w:tcW w:w="537" w:type="dxa"/>
          </w:tcPr>
          <w:p>
            <w:pPr>
              <w:pStyle w:val="32"/>
              <w:spacing w:before="95"/>
              <w:ind w:left="114"/>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528" w:hRule="atLeast"/>
          <w:jc w:val="center"/>
        </w:trPr>
        <w:tc>
          <w:tcPr>
            <w:tcW w:w="849" w:type="dxa"/>
          </w:tcPr>
          <w:p>
            <w:pPr>
              <w:pStyle w:val="32"/>
              <w:spacing w:before="95"/>
              <w:ind w:left="191"/>
              <w:rPr>
                <w:sz w:val="18"/>
              </w:rPr>
            </w:pPr>
            <w:r>
              <w:rPr>
                <w:rFonts w:hint="eastAsia"/>
                <w:color w:val="231F20"/>
                <w:sz w:val="18"/>
              </w:rPr>
              <w:t>P6-</w:t>
            </w:r>
            <w:r>
              <w:rPr>
                <w:color w:val="231F20"/>
                <w:sz w:val="18"/>
              </w:rPr>
              <w:t>06</w:t>
            </w:r>
          </w:p>
        </w:tc>
        <w:tc>
          <w:tcPr>
            <w:tcW w:w="2393" w:type="dxa"/>
          </w:tcPr>
          <w:p>
            <w:pPr>
              <w:pStyle w:val="32"/>
              <w:spacing w:line="261" w:lineRule="exact"/>
              <w:ind w:left="54"/>
              <w:rPr>
                <w:sz w:val="18"/>
              </w:rPr>
            </w:pPr>
            <w:r>
              <w:rPr>
                <w:color w:val="231F20"/>
                <w:sz w:val="18"/>
              </w:rPr>
              <w:t>启动直流制动时间 / 预励磁</w:t>
            </w:r>
          </w:p>
          <w:p>
            <w:pPr>
              <w:pStyle w:val="32"/>
              <w:spacing w:line="248" w:lineRule="exact"/>
              <w:ind w:left="54"/>
              <w:rPr>
                <w:sz w:val="18"/>
              </w:rPr>
            </w:pPr>
            <w:r>
              <w:rPr>
                <w:color w:val="231F20"/>
                <w:sz w:val="18"/>
              </w:rPr>
              <w:t>时间</w:t>
            </w:r>
          </w:p>
        </w:tc>
        <w:tc>
          <w:tcPr>
            <w:tcW w:w="4456" w:type="dxa"/>
          </w:tcPr>
          <w:p>
            <w:pPr>
              <w:pStyle w:val="32"/>
              <w:spacing w:before="94"/>
              <w:ind w:left="54"/>
              <w:rPr>
                <w:sz w:val="18"/>
              </w:rPr>
            </w:pPr>
            <w:r>
              <w:rPr>
                <w:color w:val="231F20"/>
                <w:sz w:val="18"/>
              </w:rPr>
              <w:t>0.0s~100.0s</w:t>
            </w:r>
          </w:p>
        </w:tc>
        <w:tc>
          <w:tcPr>
            <w:tcW w:w="851" w:type="dxa"/>
          </w:tcPr>
          <w:p>
            <w:pPr>
              <w:pStyle w:val="32"/>
              <w:spacing w:before="94"/>
              <w:ind w:left="26" w:right="26"/>
              <w:jc w:val="center"/>
              <w:rPr>
                <w:sz w:val="18"/>
              </w:rPr>
            </w:pPr>
            <w:r>
              <w:rPr>
                <w:color w:val="231F20"/>
                <w:sz w:val="18"/>
              </w:rPr>
              <w:t>0.0s</w:t>
            </w:r>
          </w:p>
        </w:tc>
        <w:tc>
          <w:tcPr>
            <w:tcW w:w="551" w:type="dxa"/>
          </w:tcPr>
          <w:p>
            <w:pPr>
              <w:pStyle w:val="32"/>
              <w:spacing w:before="94"/>
              <w:jc w:val="center"/>
              <w:rPr>
                <w:sz w:val="18"/>
              </w:rPr>
            </w:pPr>
            <w:r>
              <w:rPr>
                <w:color w:val="231F20"/>
                <w:w w:val="122"/>
                <w:sz w:val="18"/>
              </w:rPr>
              <w:t>★</w:t>
            </w:r>
          </w:p>
        </w:tc>
        <w:tc>
          <w:tcPr>
            <w:tcW w:w="537" w:type="dxa"/>
          </w:tcPr>
          <w:p>
            <w:pPr>
              <w:pStyle w:val="32"/>
              <w:spacing w:before="94"/>
              <w:ind w:left="114"/>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528" w:hRule="atLeast"/>
          <w:jc w:val="center"/>
        </w:trPr>
        <w:tc>
          <w:tcPr>
            <w:tcW w:w="849" w:type="dxa"/>
          </w:tcPr>
          <w:p>
            <w:pPr>
              <w:pStyle w:val="32"/>
              <w:spacing w:before="94"/>
              <w:ind w:left="190"/>
              <w:rPr>
                <w:sz w:val="18"/>
              </w:rPr>
            </w:pPr>
            <w:r>
              <w:rPr>
                <w:rFonts w:hint="eastAsia"/>
                <w:color w:val="231F20"/>
                <w:sz w:val="18"/>
              </w:rPr>
              <w:t>P6-</w:t>
            </w:r>
            <w:r>
              <w:rPr>
                <w:color w:val="231F20"/>
                <w:sz w:val="18"/>
              </w:rPr>
              <w:t>07</w:t>
            </w:r>
          </w:p>
        </w:tc>
        <w:tc>
          <w:tcPr>
            <w:tcW w:w="2393" w:type="dxa"/>
          </w:tcPr>
          <w:p>
            <w:pPr>
              <w:pStyle w:val="32"/>
              <w:spacing w:before="94"/>
              <w:ind w:left="54"/>
              <w:rPr>
                <w:sz w:val="18"/>
              </w:rPr>
            </w:pPr>
            <w:r>
              <w:rPr>
                <w:color w:val="231F20"/>
                <w:sz w:val="18"/>
              </w:rPr>
              <w:t>加减速方式</w:t>
            </w:r>
          </w:p>
        </w:tc>
        <w:tc>
          <w:tcPr>
            <w:tcW w:w="4456" w:type="dxa"/>
          </w:tcPr>
          <w:p>
            <w:pPr>
              <w:pStyle w:val="32"/>
              <w:spacing w:line="260" w:lineRule="exact"/>
              <w:ind w:left="54"/>
              <w:rPr>
                <w:sz w:val="18"/>
              </w:rPr>
            </w:pPr>
            <w:r>
              <w:rPr>
                <w:color w:val="231F20"/>
                <w:sz w:val="18"/>
              </w:rPr>
              <w:t>0：直线加减速</w:t>
            </w:r>
          </w:p>
          <w:p>
            <w:pPr>
              <w:pStyle w:val="32"/>
              <w:spacing w:line="248" w:lineRule="exact"/>
              <w:ind w:left="54"/>
              <w:rPr>
                <w:sz w:val="18"/>
              </w:rPr>
            </w:pPr>
            <w:r>
              <w:rPr>
                <w:color w:val="231F20"/>
                <w:sz w:val="18"/>
              </w:rPr>
              <w:t>1、2：动态 S 曲线加减速</w:t>
            </w:r>
          </w:p>
        </w:tc>
        <w:tc>
          <w:tcPr>
            <w:tcW w:w="851" w:type="dxa"/>
          </w:tcPr>
          <w:p>
            <w:pPr>
              <w:pStyle w:val="32"/>
              <w:spacing w:before="94"/>
              <w:ind w:right="1"/>
              <w:jc w:val="center"/>
              <w:rPr>
                <w:sz w:val="18"/>
              </w:rPr>
            </w:pPr>
            <w:r>
              <w:rPr>
                <w:color w:val="231F20"/>
                <w:w w:val="93"/>
                <w:sz w:val="18"/>
              </w:rPr>
              <w:t>0</w:t>
            </w:r>
          </w:p>
        </w:tc>
        <w:tc>
          <w:tcPr>
            <w:tcW w:w="551" w:type="dxa"/>
          </w:tcPr>
          <w:p>
            <w:pPr>
              <w:pStyle w:val="32"/>
              <w:spacing w:before="94"/>
              <w:ind w:right="1"/>
              <w:jc w:val="center"/>
              <w:rPr>
                <w:sz w:val="18"/>
              </w:rPr>
            </w:pPr>
            <w:r>
              <w:rPr>
                <w:color w:val="231F20"/>
                <w:w w:val="122"/>
                <w:sz w:val="18"/>
              </w:rPr>
              <w:t>★</w:t>
            </w:r>
          </w:p>
        </w:tc>
        <w:tc>
          <w:tcPr>
            <w:tcW w:w="537" w:type="dxa"/>
          </w:tcPr>
          <w:p>
            <w:pPr>
              <w:pStyle w:val="32"/>
              <w:spacing w:before="94"/>
              <w:ind w:left="114"/>
              <w:rPr>
                <w:sz w:val="18"/>
              </w:rPr>
            </w:pPr>
          </w:p>
        </w:tc>
      </w:tr>
    </w:tbl>
    <w:p>
      <w:pPr>
        <w:rPr>
          <w:sz w:val="18"/>
        </w:rPr>
        <w:sectPr>
          <w:pgSz w:w="12250" w:h="17180"/>
          <w:pgMar w:top="1162" w:right="1276" w:bottom="981" w:left="1276" w:header="788" w:footer="794" w:gutter="0"/>
          <w:pgNumType w:fmt="decimal"/>
          <w:cols w:space="0" w:num="1"/>
        </w:sectPr>
      </w:pPr>
    </w:p>
    <w:p>
      <w:pPr>
        <w:pStyle w:val="12"/>
        <w:rPr>
          <w:rFonts w:ascii="Times New Roman"/>
        </w:rPr>
      </w:pPr>
    </w:p>
    <w:p>
      <w:pPr>
        <w:pStyle w:val="12"/>
        <w:rPr>
          <w:rFonts w:ascii="Times New Roman"/>
          <w:sz w:val="16"/>
        </w:rPr>
      </w:pPr>
    </w:p>
    <w:tbl>
      <w:tblPr>
        <w:tblStyle w:val="25"/>
        <w:tblW w:w="0" w:type="auto"/>
        <w:jc w:val="center"/>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849"/>
        <w:gridCol w:w="2393"/>
        <w:gridCol w:w="4456"/>
        <w:gridCol w:w="851"/>
        <w:gridCol w:w="551"/>
        <w:gridCol w:w="537"/>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448" w:hRule="atLeast"/>
          <w:jc w:val="center"/>
        </w:trPr>
        <w:tc>
          <w:tcPr>
            <w:tcW w:w="849" w:type="dxa"/>
            <w:shd w:val="clear" w:color="auto" w:fill="5087C6"/>
          </w:tcPr>
          <w:p>
            <w:pPr>
              <w:pStyle w:val="32"/>
              <w:spacing w:before="55"/>
              <w:ind w:left="242"/>
              <w:rPr>
                <w:sz w:val="18"/>
              </w:rPr>
            </w:pPr>
            <w:r>
              <w:rPr>
                <w:color w:val="FFFFFF"/>
                <w:sz w:val="18"/>
              </w:rPr>
              <w:t>参数</w:t>
            </w:r>
          </w:p>
        </w:tc>
        <w:tc>
          <w:tcPr>
            <w:tcW w:w="2393" w:type="dxa"/>
            <w:shd w:val="clear" w:color="auto" w:fill="5087C6"/>
          </w:tcPr>
          <w:p>
            <w:pPr>
              <w:pStyle w:val="32"/>
              <w:spacing w:before="55"/>
              <w:ind w:left="968" w:right="966"/>
              <w:jc w:val="center"/>
              <w:rPr>
                <w:sz w:val="18"/>
              </w:rPr>
            </w:pPr>
            <w:r>
              <w:rPr>
                <w:color w:val="FFFFFF"/>
                <w:sz w:val="18"/>
              </w:rPr>
              <w:t>名 称</w:t>
            </w:r>
          </w:p>
        </w:tc>
        <w:tc>
          <w:tcPr>
            <w:tcW w:w="4456" w:type="dxa"/>
            <w:shd w:val="clear" w:color="auto" w:fill="5087C6"/>
          </w:tcPr>
          <w:p>
            <w:pPr>
              <w:pStyle w:val="32"/>
              <w:spacing w:before="55"/>
              <w:ind w:left="44" w:right="42"/>
              <w:jc w:val="center"/>
              <w:rPr>
                <w:sz w:val="18"/>
              </w:rPr>
            </w:pPr>
            <w:r>
              <w:rPr>
                <w:color w:val="FFFFFF"/>
                <w:sz w:val="18"/>
              </w:rPr>
              <w:t>设定范围</w:t>
            </w:r>
          </w:p>
        </w:tc>
        <w:tc>
          <w:tcPr>
            <w:tcW w:w="851" w:type="dxa"/>
            <w:shd w:val="clear" w:color="auto" w:fill="5087C6"/>
          </w:tcPr>
          <w:p>
            <w:pPr>
              <w:pStyle w:val="32"/>
              <w:spacing w:before="55"/>
              <w:ind w:left="27" w:right="26"/>
              <w:jc w:val="center"/>
              <w:rPr>
                <w:sz w:val="18"/>
              </w:rPr>
            </w:pPr>
            <w:r>
              <w:rPr>
                <w:color w:val="FFFFFF"/>
                <w:sz w:val="18"/>
              </w:rPr>
              <w:t>出厂值</w:t>
            </w:r>
          </w:p>
        </w:tc>
        <w:tc>
          <w:tcPr>
            <w:tcW w:w="551" w:type="dxa"/>
            <w:shd w:val="clear" w:color="auto" w:fill="5087C6"/>
          </w:tcPr>
          <w:p>
            <w:pPr>
              <w:pStyle w:val="32"/>
              <w:spacing w:before="55"/>
              <w:ind w:left="73" w:right="73"/>
              <w:jc w:val="center"/>
              <w:rPr>
                <w:sz w:val="18"/>
              </w:rPr>
            </w:pPr>
            <w:r>
              <w:rPr>
                <w:color w:val="FFFFFF"/>
                <w:sz w:val="18"/>
              </w:rPr>
              <w:t>更改</w:t>
            </w:r>
          </w:p>
        </w:tc>
        <w:tc>
          <w:tcPr>
            <w:tcW w:w="537" w:type="dxa"/>
            <w:shd w:val="clear" w:color="auto" w:fill="5087C6"/>
          </w:tcPr>
          <w:p>
            <w:pPr>
              <w:pStyle w:val="32"/>
              <w:spacing w:before="55"/>
              <w:ind w:left="66" w:right="66"/>
              <w:jc w:val="center"/>
              <w:rPr>
                <w:sz w:val="18"/>
              </w:rPr>
            </w:pPr>
            <w:r>
              <w:rPr>
                <w:color w:val="FFFFFF"/>
                <w:sz w:val="18"/>
              </w:rPr>
              <w:t>页码</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91"/>
              <w:rPr>
                <w:sz w:val="18"/>
              </w:rPr>
            </w:pPr>
            <w:r>
              <w:rPr>
                <w:rFonts w:hint="eastAsia"/>
                <w:color w:val="231F20"/>
                <w:sz w:val="18"/>
              </w:rPr>
              <w:t>P6-</w:t>
            </w:r>
            <w:r>
              <w:rPr>
                <w:color w:val="231F20"/>
                <w:sz w:val="18"/>
              </w:rPr>
              <w:t>08</w:t>
            </w:r>
          </w:p>
        </w:tc>
        <w:tc>
          <w:tcPr>
            <w:tcW w:w="2393" w:type="dxa"/>
          </w:tcPr>
          <w:p>
            <w:pPr>
              <w:pStyle w:val="32"/>
              <w:spacing w:line="268" w:lineRule="exact"/>
              <w:ind w:left="55"/>
              <w:rPr>
                <w:sz w:val="18"/>
              </w:rPr>
            </w:pPr>
            <w:r>
              <w:rPr>
                <w:color w:val="231F20"/>
                <w:sz w:val="18"/>
              </w:rPr>
              <w:t>S 曲线开始段时间比例</w:t>
            </w:r>
          </w:p>
        </w:tc>
        <w:tc>
          <w:tcPr>
            <w:tcW w:w="4456" w:type="dxa"/>
          </w:tcPr>
          <w:p>
            <w:pPr>
              <w:pStyle w:val="32"/>
              <w:spacing w:line="268" w:lineRule="exact"/>
              <w:ind w:left="54"/>
              <w:rPr>
                <w:sz w:val="18"/>
              </w:rPr>
            </w:pPr>
            <w:r>
              <w:rPr>
                <w:color w:val="231F20"/>
                <w:sz w:val="18"/>
              </w:rPr>
              <w:t>0.0%~(100.0%-</w:t>
            </w:r>
            <w:r>
              <w:rPr>
                <w:rFonts w:hint="eastAsia"/>
                <w:color w:val="231F20"/>
                <w:sz w:val="18"/>
              </w:rPr>
              <w:t>P6-</w:t>
            </w:r>
            <w:r>
              <w:rPr>
                <w:color w:val="231F20"/>
                <w:sz w:val="18"/>
              </w:rPr>
              <w:t>09)</w:t>
            </w:r>
          </w:p>
        </w:tc>
        <w:tc>
          <w:tcPr>
            <w:tcW w:w="851" w:type="dxa"/>
          </w:tcPr>
          <w:p>
            <w:pPr>
              <w:pStyle w:val="32"/>
              <w:spacing w:line="268" w:lineRule="exact"/>
              <w:ind w:left="27" w:right="26"/>
              <w:jc w:val="center"/>
              <w:rPr>
                <w:sz w:val="18"/>
              </w:rPr>
            </w:pPr>
            <w:r>
              <w:rPr>
                <w:color w:val="231F20"/>
                <w:sz w:val="18"/>
              </w:rPr>
              <w:t>30.0%</w:t>
            </w:r>
          </w:p>
        </w:tc>
        <w:tc>
          <w:tcPr>
            <w:tcW w:w="551" w:type="dxa"/>
          </w:tcPr>
          <w:p>
            <w:pPr>
              <w:pStyle w:val="32"/>
              <w:spacing w:line="268" w:lineRule="exact"/>
              <w:ind w:right="1"/>
              <w:jc w:val="center"/>
              <w:rPr>
                <w:sz w:val="18"/>
              </w:rPr>
            </w:pPr>
            <w:r>
              <w:rPr>
                <w:color w:val="231F20"/>
                <w:w w:val="122"/>
                <w:sz w:val="18"/>
              </w:rPr>
              <w:t>★</w:t>
            </w:r>
          </w:p>
        </w:tc>
        <w:tc>
          <w:tcPr>
            <w:tcW w:w="537" w:type="dxa"/>
          </w:tcPr>
          <w:p>
            <w:pPr>
              <w:pStyle w:val="32"/>
              <w:spacing w:line="268" w:lineRule="exact"/>
              <w:ind w:left="66" w:right="66"/>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91"/>
              <w:rPr>
                <w:sz w:val="18"/>
              </w:rPr>
            </w:pPr>
            <w:r>
              <w:rPr>
                <w:rFonts w:hint="eastAsia"/>
                <w:color w:val="231F20"/>
                <w:sz w:val="18"/>
              </w:rPr>
              <w:t>P6-</w:t>
            </w:r>
            <w:r>
              <w:rPr>
                <w:color w:val="231F20"/>
                <w:sz w:val="18"/>
              </w:rPr>
              <w:t>09</w:t>
            </w:r>
          </w:p>
        </w:tc>
        <w:tc>
          <w:tcPr>
            <w:tcW w:w="2393" w:type="dxa"/>
          </w:tcPr>
          <w:p>
            <w:pPr>
              <w:pStyle w:val="32"/>
              <w:spacing w:line="268" w:lineRule="exact"/>
              <w:ind w:left="55"/>
              <w:rPr>
                <w:sz w:val="18"/>
              </w:rPr>
            </w:pPr>
            <w:r>
              <w:rPr>
                <w:color w:val="231F20"/>
                <w:sz w:val="18"/>
              </w:rPr>
              <w:t>S 曲线结束段时间比例</w:t>
            </w:r>
          </w:p>
        </w:tc>
        <w:tc>
          <w:tcPr>
            <w:tcW w:w="4456" w:type="dxa"/>
          </w:tcPr>
          <w:p>
            <w:pPr>
              <w:pStyle w:val="32"/>
              <w:spacing w:line="268" w:lineRule="exact"/>
              <w:ind w:left="54"/>
              <w:rPr>
                <w:sz w:val="18"/>
              </w:rPr>
            </w:pPr>
            <w:r>
              <w:rPr>
                <w:color w:val="231F20"/>
                <w:sz w:val="18"/>
              </w:rPr>
              <w:t>0.0%~(100.0%-</w:t>
            </w:r>
            <w:r>
              <w:rPr>
                <w:rFonts w:hint="eastAsia"/>
                <w:color w:val="231F20"/>
                <w:sz w:val="18"/>
              </w:rPr>
              <w:t>P6-</w:t>
            </w:r>
            <w:r>
              <w:rPr>
                <w:color w:val="231F20"/>
                <w:sz w:val="18"/>
              </w:rPr>
              <w:t>08)</w:t>
            </w:r>
          </w:p>
        </w:tc>
        <w:tc>
          <w:tcPr>
            <w:tcW w:w="851" w:type="dxa"/>
          </w:tcPr>
          <w:p>
            <w:pPr>
              <w:pStyle w:val="32"/>
              <w:spacing w:line="268" w:lineRule="exact"/>
              <w:ind w:left="27" w:right="26"/>
              <w:jc w:val="center"/>
              <w:rPr>
                <w:sz w:val="18"/>
              </w:rPr>
            </w:pPr>
            <w:r>
              <w:rPr>
                <w:color w:val="231F20"/>
                <w:sz w:val="18"/>
              </w:rPr>
              <w:t>30.0%</w:t>
            </w:r>
          </w:p>
        </w:tc>
        <w:tc>
          <w:tcPr>
            <w:tcW w:w="551" w:type="dxa"/>
          </w:tcPr>
          <w:p>
            <w:pPr>
              <w:pStyle w:val="32"/>
              <w:spacing w:line="268" w:lineRule="exact"/>
              <w:jc w:val="center"/>
              <w:rPr>
                <w:sz w:val="18"/>
              </w:rPr>
            </w:pPr>
            <w:r>
              <w:rPr>
                <w:color w:val="231F20"/>
                <w:w w:val="122"/>
                <w:sz w:val="18"/>
              </w:rPr>
              <w:t>★</w:t>
            </w:r>
          </w:p>
        </w:tc>
        <w:tc>
          <w:tcPr>
            <w:tcW w:w="537" w:type="dxa"/>
          </w:tcPr>
          <w:p>
            <w:pPr>
              <w:pStyle w:val="32"/>
              <w:spacing w:line="268" w:lineRule="exact"/>
              <w:ind w:left="66" w:right="66"/>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91"/>
              <w:rPr>
                <w:sz w:val="18"/>
              </w:rPr>
            </w:pPr>
            <w:r>
              <w:rPr>
                <w:rFonts w:hint="eastAsia"/>
                <w:color w:val="231F20"/>
                <w:sz w:val="18"/>
              </w:rPr>
              <w:t>P6-</w:t>
            </w:r>
            <w:r>
              <w:rPr>
                <w:color w:val="231F20"/>
                <w:sz w:val="18"/>
              </w:rPr>
              <w:t>10</w:t>
            </w:r>
          </w:p>
        </w:tc>
        <w:tc>
          <w:tcPr>
            <w:tcW w:w="2393" w:type="dxa"/>
          </w:tcPr>
          <w:p>
            <w:pPr>
              <w:pStyle w:val="32"/>
              <w:spacing w:line="268" w:lineRule="exact"/>
              <w:ind w:left="54"/>
              <w:rPr>
                <w:sz w:val="18"/>
              </w:rPr>
            </w:pPr>
            <w:r>
              <w:rPr>
                <w:color w:val="231F20"/>
                <w:sz w:val="18"/>
              </w:rPr>
              <w:t>停机方式</w:t>
            </w:r>
          </w:p>
        </w:tc>
        <w:tc>
          <w:tcPr>
            <w:tcW w:w="4456" w:type="dxa"/>
          </w:tcPr>
          <w:p>
            <w:pPr>
              <w:pStyle w:val="32"/>
              <w:spacing w:line="268" w:lineRule="exact"/>
              <w:ind w:left="54"/>
              <w:rPr>
                <w:sz w:val="18"/>
              </w:rPr>
            </w:pPr>
            <w:r>
              <w:rPr>
                <w:color w:val="231F20"/>
                <w:sz w:val="18"/>
              </w:rPr>
              <w:t>0：减速停车 1：自由停车</w:t>
            </w:r>
          </w:p>
        </w:tc>
        <w:tc>
          <w:tcPr>
            <w:tcW w:w="851" w:type="dxa"/>
          </w:tcPr>
          <w:p>
            <w:pPr>
              <w:pStyle w:val="32"/>
              <w:spacing w:line="268" w:lineRule="exact"/>
              <w:ind w:right="1"/>
              <w:jc w:val="center"/>
              <w:rPr>
                <w:sz w:val="18"/>
              </w:rPr>
            </w:pPr>
            <w:r>
              <w:rPr>
                <w:color w:val="231F20"/>
                <w:w w:val="93"/>
                <w:sz w:val="18"/>
              </w:rPr>
              <w:t>0</w:t>
            </w:r>
          </w:p>
        </w:tc>
        <w:tc>
          <w:tcPr>
            <w:tcW w:w="551" w:type="dxa"/>
          </w:tcPr>
          <w:p>
            <w:pPr>
              <w:pStyle w:val="32"/>
              <w:spacing w:line="268" w:lineRule="exact"/>
              <w:jc w:val="center"/>
              <w:rPr>
                <w:sz w:val="18"/>
              </w:rPr>
            </w:pPr>
            <w:r>
              <w:rPr>
                <w:color w:val="231F20"/>
                <w:w w:val="121"/>
                <w:sz w:val="18"/>
              </w:rPr>
              <w:t>☆</w:t>
            </w:r>
          </w:p>
        </w:tc>
        <w:tc>
          <w:tcPr>
            <w:tcW w:w="537" w:type="dxa"/>
          </w:tcPr>
          <w:p>
            <w:pPr>
              <w:pStyle w:val="32"/>
              <w:spacing w:line="268" w:lineRule="exact"/>
              <w:ind w:left="65" w:right="66"/>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91"/>
              <w:rPr>
                <w:sz w:val="18"/>
              </w:rPr>
            </w:pPr>
            <w:r>
              <w:rPr>
                <w:rFonts w:hint="eastAsia"/>
                <w:color w:val="231F20"/>
                <w:sz w:val="18"/>
              </w:rPr>
              <w:t>P6-</w:t>
            </w:r>
            <w:r>
              <w:rPr>
                <w:color w:val="231F20"/>
                <w:sz w:val="18"/>
              </w:rPr>
              <w:t>11</w:t>
            </w:r>
          </w:p>
        </w:tc>
        <w:tc>
          <w:tcPr>
            <w:tcW w:w="2393" w:type="dxa"/>
          </w:tcPr>
          <w:p>
            <w:pPr>
              <w:pStyle w:val="32"/>
              <w:spacing w:line="268" w:lineRule="exact"/>
              <w:ind w:left="54"/>
              <w:rPr>
                <w:sz w:val="18"/>
              </w:rPr>
            </w:pPr>
            <w:r>
              <w:rPr>
                <w:color w:val="231F20"/>
                <w:sz w:val="18"/>
              </w:rPr>
              <w:t>停机直流制动起始频率</w:t>
            </w:r>
          </w:p>
        </w:tc>
        <w:tc>
          <w:tcPr>
            <w:tcW w:w="4456" w:type="dxa"/>
          </w:tcPr>
          <w:p>
            <w:pPr>
              <w:pStyle w:val="32"/>
              <w:spacing w:line="268" w:lineRule="exact"/>
              <w:ind w:left="54"/>
              <w:rPr>
                <w:sz w:val="18"/>
              </w:rPr>
            </w:pPr>
            <w:r>
              <w:rPr>
                <w:color w:val="231F20"/>
                <w:sz w:val="18"/>
              </w:rPr>
              <w:t>0.00Hz~ 最大频率</w:t>
            </w:r>
          </w:p>
        </w:tc>
        <w:tc>
          <w:tcPr>
            <w:tcW w:w="851" w:type="dxa"/>
          </w:tcPr>
          <w:p>
            <w:pPr>
              <w:pStyle w:val="32"/>
              <w:spacing w:line="268" w:lineRule="exact"/>
              <w:ind w:left="26" w:right="26"/>
              <w:jc w:val="center"/>
              <w:rPr>
                <w:sz w:val="18"/>
              </w:rPr>
            </w:pPr>
            <w:r>
              <w:rPr>
                <w:color w:val="231F20"/>
                <w:sz w:val="18"/>
              </w:rPr>
              <w:t>0.00Hz</w:t>
            </w:r>
          </w:p>
        </w:tc>
        <w:tc>
          <w:tcPr>
            <w:tcW w:w="551" w:type="dxa"/>
          </w:tcPr>
          <w:p>
            <w:pPr>
              <w:pStyle w:val="32"/>
              <w:spacing w:line="268" w:lineRule="exact"/>
              <w:jc w:val="center"/>
              <w:rPr>
                <w:sz w:val="18"/>
              </w:rPr>
            </w:pPr>
            <w:r>
              <w:rPr>
                <w:color w:val="231F20"/>
                <w:w w:val="121"/>
                <w:sz w:val="18"/>
              </w:rPr>
              <w:t>☆</w:t>
            </w:r>
          </w:p>
        </w:tc>
        <w:tc>
          <w:tcPr>
            <w:tcW w:w="537" w:type="dxa"/>
          </w:tcPr>
          <w:p>
            <w:pPr>
              <w:pStyle w:val="32"/>
              <w:spacing w:line="268" w:lineRule="exact"/>
              <w:ind w:left="65" w:right="66"/>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90"/>
              <w:rPr>
                <w:sz w:val="18"/>
              </w:rPr>
            </w:pPr>
            <w:r>
              <w:rPr>
                <w:rFonts w:hint="eastAsia"/>
                <w:color w:val="231F20"/>
                <w:sz w:val="18"/>
              </w:rPr>
              <w:t>P6-</w:t>
            </w:r>
            <w:r>
              <w:rPr>
                <w:color w:val="231F20"/>
                <w:sz w:val="18"/>
              </w:rPr>
              <w:t>12</w:t>
            </w:r>
          </w:p>
        </w:tc>
        <w:tc>
          <w:tcPr>
            <w:tcW w:w="2393" w:type="dxa"/>
          </w:tcPr>
          <w:p>
            <w:pPr>
              <w:pStyle w:val="32"/>
              <w:spacing w:line="268" w:lineRule="exact"/>
              <w:ind w:left="54"/>
              <w:rPr>
                <w:sz w:val="18"/>
              </w:rPr>
            </w:pPr>
            <w:r>
              <w:rPr>
                <w:color w:val="231F20"/>
                <w:sz w:val="18"/>
              </w:rPr>
              <w:t>停机直流制动等待时间</w:t>
            </w:r>
          </w:p>
        </w:tc>
        <w:tc>
          <w:tcPr>
            <w:tcW w:w="4456" w:type="dxa"/>
          </w:tcPr>
          <w:p>
            <w:pPr>
              <w:pStyle w:val="32"/>
              <w:spacing w:line="268" w:lineRule="exact"/>
              <w:ind w:left="54"/>
              <w:rPr>
                <w:sz w:val="18"/>
              </w:rPr>
            </w:pPr>
            <w:r>
              <w:rPr>
                <w:color w:val="231F20"/>
                <w:sz w:val="18"/>
              </w:rPr>
              <w:t>0.0s~100.0s</w:t>
            </w:r>
          </w:p>
        </w:tc>
        <w:tc>
          <w:tcPr>
            <w:tcW w:w="851" w:type="dxa"/>
          </w:tcPr>
          <w:p>
            <w:pPr>
              <w:pStyle w:val="32"/>
              <w:spacing w:line="268" w:lineRule="exact"/>
              <w:ind w:left="26" w:right="26"/>
              <w:jc w:val="center"/>
              <w:rPr>
                <w:sz w:val="18"/>
              </w:rPr>
            </w:pPr>
            <w:r>
              <w:rPr>
                <w:color w:val="231F20"/>
                <w:sz w:val="18"/>
              </w:rPr>
              <w:t>0.0s</w:t>
            </w:r>
          </w:p>
        </w:tc>
        <w:tc>
          <w:tcPr>
            <w:tcW w:w="551" w:type="dxa"/>
          </w:tcPr>
          <w:p>
            <w:pPr>
              <w:pStyle w:val="32"/>
              <w:spacing w:line="268" w:lineRule="exact"/>
              <w:ind w:right="1"/>
              <w:jc w:val="center"/>
              <w:rPr>
                <w:sz w:val="18"/>
              </w:rPr>
            </w:pPr>
            <w:r>
              <w:rPr>
                <w:color w:val="231F20"/>
                <w:w w:val="121"/>
                <w:sz w:val="18"/>
              </w:rPr>
              <w:t>☆</w:t>
            </w:r>
          </w:p>
        </w:tc>
        <w:tc>
          <w:tcPr>
            <w:tcW w:w="537" w:type="dxa"/>
          </w:tcPr>
          <w:p>
            <w:pPr>
              <w:pStyle w:val="32"/>
              <w:spacing w:line="268" w:lineRule="exact"/>
              <w:ind w:left="66" w:right="66"/>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90"/>
              <w:rPr>
                <w:sz w:val="18"/>
              </w:rPr>
            </w:pPr>
            <w:r>
              <w:rPr>
                <w:rFonts w:hint="eastAsia"/>
                <w:color w:val="231F20"/>
                <w:sz w:val="18"/>
              </w:rPr>
              <w:t>P6-</w:t>
            </w:r>
            <w:r>
              <w:rPr>
                <w:color w:val="231F20"/>
                <w:sz w:val="18"/>
              </w:rPr>
              <w:t>13</w:t>
            </w:r>
          </w:p>
        </w:tc>
        <w:tc>
          <w:tcPr>
            <w:tcW w:w="2393" w:type="dxa"/>
          </w:tcPr>
          <w:p>
            <w:pPr>
              <w:pStyle w:val="32"/>
              <w:spacing w:line="268" w:lineRule="exact"/>
              <w:ind w:left="54"/>
              <w:rPr>
                <w:sz w:val="18"/>
              </w:rPr>
            </w:pPr>
            <w:r>
              <w:rPr>
                <w:color w:val="231F20"/>
                <w:sz w:val="18"/>
              </w:rPr>
              <w:t>停机直流制动电流</w:t>
            </w:r>
          </w:p>
        </w:tc>
        <w:tc>
          <w:tcPr>
            <w:tcW w:w="4456" w:type="dxa"/>
          </w:tcPr>
          <w:p>
            <w:pPr>
              <w:pStyle w:val="32"/>
              <w:spacing w:line="268" w:lineRule="exact"/>
              <w:ind w:left="54"/>
              <w:rPr>
                <w:sz w:val="18"/>
              </w:rPr>
            </w:pPr>
            <w:r>
              <w:rPr>
                <w:color w:val="231F20"/>
                <w:sz w:val="18"/>
              </w:rPr>
              <w:t>0%~100%</w:t>
            </w:r>
          </w:p>
        </w:tc>
        <w:tc>
          <w:tcPr>
            <w:tcW w:w="851" w:type="dxa"/>
          </w:tcPr>
          <w:p>
            <w:pPr>
              <w:pStyle w:val="32"/>
              <w:spacing w:line="268" w:lineRule="exact"/>
              <w:ind w:left="26" w:right="26"/>
              <w:jc w:val="center"/>
              <w:rPr>
                <w:sz w:val="18"/>
              </w:rPr>
            </w:pPr>
            <w:r>
              <w:rPr>
                <w:color w:val="231F20"/>
                <w:sz w:val="18"/>
              </w:rPr>
              <w:t>50%</w:t>
            </w:r>
          </w:p>
        </w:tc>
        <w:tc>
          <w:tcPr>
            <w:tcW w:w="551" w:type="dxa"/>
          </w:tcPr>
          <w:p>
            <w:pPr>
              <w:pStyle w:val="32"/>
              <w:spacing w:line="268" w:lineRule="exact"/>
              <w:ind w:right="1"/>
              <w:jc w:val="center"/>
              <w:rPr>
                <w:sz w:val="18"/>
              </w:rPr>
            </w:pPr>
            <w:r>
              <w:rPr>
                <w:color w:val="231F20"/>
                <w:w w:val="121"/>
                <w:sz w:val="18"/>
              </w:rPr>
              <w:t>☆</w:t>
            </w:r>
          </w:p>
        </w:tc>
        <w:tc>
          <w:tcPr>
            <w:tcW w:w="537" w:type="dxa"/>
          </w:tcPr>
          <w:p>
            <w:pPr>
              <w:pStyle w:val="32"/>
              <w:spacing w:line="268" w:lineRule="exact"/>
              <w:ind w:left="66" w:right="66"/>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90"/>
              <w:rPr>
                <w:sz w:val="18"/>
              </w:rPr>
            </w:pPr>
            <w:r>
              <w:rPr>
                <w:rFonts w:hint="eastAsia"/>
                <w:color w:val="231F20"/>
                <w:sz w:val="18"/>
              </w:rPr>
              <w:t>P6-</w:t>
            </w:r>
            <w:r>
              <w:rPr>
                <w:color w:val="231F20"/>
                <w:sz w:val="18"/>
              </w:rPr>
              <w:t>14</w:t>
            </w:r>
          </w:p>
        </w:tc>
        <w:tc>
          <w:tcPr>
            <w:tcW w:w="2393" w:type="dxa"/>
          </w:tcPr>
          <w:p>
            <w:pPr>
              <w:pStyle w:val="32"/>
              <w:spacing w:line="268" w:lineRule="exact"/>
              <w:ind w:left="54"/>
              <w:rPr>
                <w:sz w:val="18"/>
              </w:rPr>
            </w:pPr>
            <w:r>
              <w:rPr>
                <w:color w:val="231F20"/>
                <w:sz w:val="18"/>
              </w:rPr>
              <w:t>停机直流制动时间</w:t>
            </w:r>
          </w:p>
        </w:tc>
        <w:tc>
          <w:tcPr>
            <w:tcW w:w="4456" w:type="dxa"/>
          </w:tcPr>
          <w:p>
            <w:pPr>
              <w:pStyle w:val="32"/>
              <w:spacing w:line="268" w:lineRule="exact"/>
              <w:ind w:left="54"/>
              <w:rPr>
                <w:sz w:val="18"/>
              </w:rPr>
            </w:pPr>
            <w:r>
              <w:rPr>
                <w:color w:val="231F20"/>
                <w:sz w:val="18"/>
              </w:rPr>
              <w:t>0.0s~100.0s</w:t>
            </w:r>
          </w:p>
        </w:tc>
        <w:tc>
          <w:tcPr>
            <w:tcW w:w="851" w:type="dxa"/>
          </w:tcPr>
          <w:p>
            <w:pPr>
              <w:pStyle w:val="32"/>
              <w:spacing w:line="268" w:lineRule="exact"/>
              <w:ind w:left="26" w:right="26"/>
              <w:jc w:val="center"/>
              <w:rPr>
                <w:sz w:val="18"/>
              </w:rPr>
            </w:pPr>
            <w:r>
              <w:rPr>
                <w:color w:val="231F20"/>
                <w:sz w:val="18"/>
              </w:rPr>
              <w:t>0.0s</w:t>
            </w:r>
          </w:p>
        </w:tc>
        <w:tc>
          <w:tcPr>
            <w:tcW w:w="551" w:type="dxa"/>
          </w:tcPr>
          <w:p>
            <w:pPr>
              <w:pStyle w:val="32"/>
              <w:spacing w:line="268" w:lineRule="exact"/>
              <w:ind w:right="1"/>
              <w:jc w:val="center"/>
              <w:rPr>
                <w:sz w:val="18"/>
              </w:rPr>
            </w:pPr>
            <w:r>
              <w:rPr>
                <w:color w:val="231F20"/>
                <w:w w:val="121"/>
                <w:sz w:val="18"/>
              </w:rPr>
              <w:t>☆</w:t>
            </w:r>
          </w:p>
        </w:tc>
        <w:tc>
          <w:tcPr>
            <w:tcW w:w="537" w:type="dxa"/>
          </w:tcPr>
          <w:p>
            <w:pPr>
              <w:pStyle w:val="32"/>
              <w:spacing w:line="268" w:lineRule="exact"/>
              <w:ind w:left="66" w:right="66"/>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90"/>
              <w:rPr>
                <w:sz w:val="18"/>
              </w:rPr>
            </w:pPr>
            <w:r>
              <w:rPr>
                <w:rFonts w:hint="eastAsia"/>
                <w:color w:val="231F20"/>
                <w:sz w:val="18"/>
              </w:rPr>
              <w:t>P6-</w:t>
            </w:r>
            <w:r>
              <w:rPr>
                <w:color w:val="231F20"/>
                <w:sz w:val="18"/>
              </w:rPr>
              <w:t>15</w:t>
            </w:r>
          </w:p>
        </w:tc>
        <w:tc>
          <w:tcPr>
            <w:tcW w:w="2393" w:type="dxa"/>
          </w:tcPr>
          <w:p>
            <w:pPr>
              <w:pStyle w:val="32"/>
              <w:spacing w:line="268" w:lineRule="exact"/>
              <w:ind w:left="54"/>
              <w:rPr>
                <w:sz w:val="18"/>
              </w:rPr>
            </w:pPr>
            <w:r>
              <w:rPr>
                <w:color w:val="231F20"/>
                <w:sz w:val="18"/>
              </w:rPr>
              <w:t>制动使用率</w:t>
            </w:r>
          </w:p>
        </w:tc>
        <w:tc>
          <w:tcPr>
            <w:tcW w:w="4456" w:type="dxa"/>
          </w:tcPr>
          <w:p>
            <w:pPr>
              <w:pStyle w:val="32"/>
              <w:spacing w:line="268" w:lineRule="exact"/>
              <w:ind w:left="53"/>
              <w:rPr>
                <w:sz w:val="18"/>
              </w:rPr>
            </w:pPr>
            <w:r>
              <w:rPr>
                <w:color w:val="231F20"/>
                <w:sz w:val="18"/>
              </w:rPr>
              <w:t>0%~100%</w:t>
            </w:r>
          </w:p>
        </w:tc>
        <w:tc>
          <w:tcPr>
            <w:tcW w:w="851" w:type="dxa"/>
          </w:tcPr>
          <w:p>
            <w:pPr>
              <w:pStyle w:val="32"/>
              <w:spacing w:line="268" w:lineRule="exact"/>
              <w:ind w:left="26" w:right="26"/>
              <w:jc w:val="center"/>
              <w:rPr>
                <w:sz w:val="18"/>
              </w:rPr>
            </w:pPr>
            <w:r>
              <w:rPr>
                <w:color w:val="231F20"/>
                <w:sz w:val="18"/>
              </w:rPr>
              <w:t>100%</w:t>
            </w:r>
          </w:p>
        </w:tc>
        <w:tc>
          <w:tcPr>
            <w:tcW w:w="551" w:type="dxa"/>
          </w:tcPr>
          <w:p>
            <w:pPr>
              <w:pStyle w:val="32"/>
              <w:spacing w:line="268" w:lineRule="exact"/>
              <w:ind w:right="1"/>
              <w:jc w:val="center"/>
              <w:rPr>
                <w:sz w:val="18"/>
              </w:rPr>
            </w:pPr>
            <w:r>
              <w:rPr>
                <w:color w:val="231F20"/>
                <w:w w:val="121"/>
                <w:sz w:val="18"/>
              </w:rPr>
              <w:t>☆</w:t>
            </w:r>
          </w:p>
        </w:tc>
        <w:tc>
          <w:tcPr>
            <w:tcW w:w="537" w:type="dxa"/>
          </w:tcPr>
          <w:p>
            <w:pPr>
              <w:pStyle w:val="32"/>
              <w:spacing w:line="268" w:lineRule="exact"/>
              <w:ind w:right="2"/>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90"/>
              <w:rPr>
                <w:sz w:val="18"/>
              </w:rPr>
            </w:pPr>
            <w:r>
              <w:rPr>
                <w:rFonts w:hint="eastAsia"/>
                <w:color w:val="231F20"/>
                <w:sz w:val="18"/>
              </w:rPr>
              <w:t>P6-</w:t>
            </w:r>
            <w:r>
              <w:rPr>
                <w:color w:val="231F20"/>
                <w:sz w:val="18"/>
              </w:rPr>
              <w:t>18</w:t>
            </w:r>
          </w:p>
        </w:tc>
        <w:tc>
          <w:tcPr>
            <w:tcW w:w="2393" w:type="dxa"/>
          </w:tcPr>
          <w:p>
            <w:pPr>
              <w:pStyle w:val="32"/>
              <w:spacing w:line="268" w:lineRule="exact"/>
              <w:ind w:left="54"/>
              <w:rPr>
                <w:sz w:val="18"/>
              </w:rPr>
            </w:pPr>
            <w:r>
              <w:rPr>
                <w:color w:val="231F20"/>
                <w:sz w:val="18"/>
              </w:rPr>
              <w:t>转速跟踪电流大小</w:t>
            </w:r>
          </w:p>
        </w:tc>
        <w:tc>
          <w:tcPr>
            <w:tcW w:w="4456" w:type="dxa"/>
          </w:tcPr>
          <w:p>
            <w:pPr>
              <w:pStyle w:val="32"/>
              <w:spacing w:line="268" w:lineRule="exact"/>
              <w:ind w:left="53"/>
              <w:rPr>
                <w:sz w:val="18"/>
              </w:rPr>
            </w:pPr>
            <w:r>
              <w:rPr>
                <w:color w:val="231F20"/>
                <w:sz w:val="18"/>
              </w:rPr>
              <w:t>30%~200%</w:t>
            </w:r>
          </w:p>
        </w:tc>
        <w:tc>
          <w:tcPr>
            <w:tcW w:w="851" w:type="dxa"/>
          </w:tcPr>
          <w:p>
            <w:pPr>
              <w:pStyle w:val="32"/>
              <w:spacing w:line="268" w:lineRule="exact"/>
              <w:ind w:left="26" w:right="26"/>
              <w:jc w:val="center"/>
              <w:rPr>
                <w:sz w:val="18"/>
              </w:rPr>
            </w:pPr>
            <w:r>
              <w:rPr>
                <w:color w:val="231F20"/>
                <w:sz w:val="18"/>
              </w:rPr>
              <w:t>机型确定</w:t>
            </w:r>
          </w:p>
        </w:tc>
        <w:tc>
          <w:tcPr>
            <w:tcW w:w="551" w:type="dxa"/>
          </w:tcPr>
          <w:p>
            <w:pPr>
              <w:pStyle w:val="32"/>
              <w:spacing w:line="268" w:lineRule="exact"/>
              <w:ind w:right="1"/>
              <w:jc w:val="center"/>
              <w:rPr>
                <w:sz w:val="18"/>
              </w:rPr>
            </w:pPr>
            <w:r>
              <w:rPr>
                <w:color w:val="231F20"/>
                <w:w w:val="122"/>
                <w:sz w:val="18"/>
              </w:rPr>
              <w:t>★</w:t>
            </w:r>
          </w:p>
        </w:tc>
        <w:tc>
          <w:tcPr>
            <w:tcW w:w="537" w:type="dxa"/>
          </w:tcPr>
          <w:p>
            <w:pPr>
              <w:pStyle w:val="32"/>
              <w:spacing w:line="268" w:lineRule="exact"/>
              <w:ind w:right="2"/>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90"/>
              <w:rPr>
                <w:sz w:val="18"/>
              </w:rPr>
            </w:pPr>
            <w:r>
              <w:rPr>
                <w:rFonts w:hint="eastAsia"/>
                <w:color w:val="231F20"/>
                <w:sz w:val="18"/>
              </w:rPr>
              <w:t>P6-</w:t>
            </w:r>
            <w:r>
              <w:rPr>
                <w:color w:val="231F20"/>
                <w:sz w:val="18"/>
              </w:rPr>
              <w:t>21</w:t>
            </w:r>
          </w:p>
        </w:tc>
        <w:tc>
          <w:tcPr>
            <w:tcW w:w="2393" w:type="dxa"/>
          </w:tcPr>
          <w:p>
            <w:pPr>
              <w:pStyle w:val="32"/>
              <w:spacing w:line="268" w:lineRule="exact"/>
              <w:ind w:left="54"/>
              <w:rPr>
                <w:sz w:val="18"/>
              </w:rPr>
            </w:pPr>
            <w:r>
              <w:rPr>
                <w:color w:val="231F20"/>
                <w:sz w:val="18"/>
              </w:rPr>
              <w:t>去磁时间 (SVC 有效 )</w:t>
            </w:r>
          </w:p>
        </w:tc>
        <w:tc>
          <w:tcPr>
            <w:tcW w:w="4456" w:type="dxa"/>
          </w:tcPr>
          <w:p>
            <w:pPr>
              <w:pStyle w:val="32"/>
              <w:spacing w:line="268" w:lineRule="exact"/>
              <w:ind w:left="54"/>
              <w:rPr>
                <w:sz w:val="18"/>
              </w:rPr>
            </w:pPr>
            <w:r>
              <w:rPr>
                <w:color w:val="231F20"/>
                <w:sz w:val="18"/>
              </w:rPr>
              <w:t>0.00~5.00s</w:t>
            </w:r>
          </w:p>
        </w:tc>
        <w:tc>
          <w:tcPr>
            <w:tcW w:w="851" w:type="dxa"/>
          </w:tcPr>
          <w:p>
            <w:pPr>
              <w:pStyle w:val="32"/>
              <w:spacing w:line="268" w:lineRule="exact"/>
              <w:ind w:left="26" w:right="26"/>
              <w:jc w:val="center"/>
              <w:rPr>
                <w:sz w:val="18"/>
              </w:rPr>
            </w:pPr>
            <w:r>
              <w:rPr>
                <w:color w:val="231F20"/>
                <w:sz w:val="18"/>
              </w:rPr>
              <w:t>机型确定</w:t>
            </w:r>
          </w:p>
        </w:tc>
        <w:tc>
          <w:tcPr>
            <w:tcW w:w="551" w:type="dxa"/>
          </w:tcPr>
          <w:p>
            <w:pPr>
              <w:pStyle w:val="32"/>
              <w:spacing w:line="268" w:lineRule="exact"/>
              <w:ind w:right="1"/>
              <w:jc w:val="center"/>
              <w:rPr>
                <w:sz w:val="18"/>
              </w:rPr>
            </w:pPr>
            <w:r>
              <w:rPr>
                <w:color w:val="231F20"/>
                <w:w w:val="121"/>
                <w:sz w:val="18"/>
              </w:rPr>
              <w:t>☆</w:t>
            </w:r>
          </w:p>
        </w:tc>
        <w:tc>
          <w:tcPr>
            <w:tcW w:w="537" w:type="dxa"/>
          </w:tcPr>
          <w:p>
            <w:pPr>
              <w:pStyle w:val="32"/>
              <w:spacing w:line="268" w:lineRule="exact"/>
              <w:ind w:right="1"/>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881" w:hRule="atLeast"/>
          <w:jc w:val="center"/>
        </w:trPr>
        <w:tc>
          <w:tcPr>
            <w:tcW w:w="849" w:type="dxa"/>
          </w:tcPr>
          <w:p>
            <w:pPr>
              <w:pStyle w:val="32"/>
              <w:spacing w:before="7"/>
              <w:rPr>
                <w:rFonts w:ascii="Times New Roman"/>
                <w:sz w:val="23"/>
              </w:rPr>
            </w:pPr>
          </w:p>
          <w:p>
            <w:pPr>
              <w:pStyle w:val="32"/>
              <w:ind w:left="190"/>
              <w:rPr>
                <w:sz w:val="18"/>
              </w:rPr>
            </w:pPr>
            <w:r>
              <w:rPr>
                <w:rFonts w:hint="eastAsia"/>
                <w:color w:val="231F20"/>
                <w:sz w:val="18"/>
              </w:rPr>
              <w:t>P6-</w:t>
            </w:r>
            <w:r>
              <w:rPr>
                <w:color w:val="231F20"/>
                <w:sz w:val="18"/>
              </w:rPr>
              <w:t>23</w:t>
            </w:r>
          </w:p>
        </w:tc>
        <w:tc>
          <w:tcPr>
            <w:tcW w:w="2393" w:type="dxa"/>
          </w:tcPr>
          <w:p>
            <w:pPr>
              <w:pStyle w:val="32"/>
              <w:spacing w:before="7"/>
              <w:rPr>
                <w:rFonts w:ascii="Times New Roman"/>
                <w:sz w:val="23"/>
              </w:rPr>
            </w:pPr>
          </w:p>
          <w:p>
            <w:pPr>
              <w:pStyle w:val="32"/>
              <w:ind w:left="54"/>
              <w:rPr>
                <w:sz w:val="18"/>
              </w:rPr>
            </w:pPr>
            <w:r>
              <w:rPr>
                <w:color w:val="231F20"/>
                <w:sz w:val="18"/>
              </w:rPr>
              <w:t>过励磁选择</w:t>
            </w:r>
          </w:p>
        </w:tc>
        <w:tc>
          <w:tcPr>
            <w:tcW w:w="4456" w:type="dxa"/>
          </w:tcPr>
          <w:p>
            <w:pPr>
              <w:pStyle w:val="32"/>
              <w:spacing w:line="289" w:lineRule="exact"/>
              <w:ind w:left="54"/>
              <w:rPr>
                <w:sz w:val="18"/>
              </w:rPr>
            </w:pPr>
            <w:r>
              <w:rPr>
                <w:color w:val="231F20"/>
                <w:sz w:val="18"/>
              </w:rPr>
              <w:t>0：不生效</w:t>
            </w:r>
          </w:p>
          <w:p>
            <w:pPr>
              <w:pStyle w:val="32"/>
              <w:spacing w:line="297" w:lineRule="exact"/>
              <w:ind w:left="54"/>
              <w:rPr>
                <w:sz w:val="18"/>
              </w:rPr>
            </w:pPr>
            <w:r>
              <w:rPr>
                <w:color w:val="231F20"/>
                <w:sz w:val="18"/>
              </w:rPr>
              <w:t>1：仅减速生效</w:t>
            </w:r>
          </w:p>
          <w:p>
            <w:pPr>
              <w:pStyle w:val="32"/>
              <w:spacing w:line="276" w:lineRule="exact"/>
              <w:ind w:left="54"/>
              <w:rPr>
                <w:sz w:val="18"/>
              </w:rPr>
            </w:pPr>
            <w:r>
              <w:rPr>
                <w:color w:val="231F20"/>
                <w:sz w:val="18"/>
              </w:rPr>
              <w:t>2：全程生效</w:t>
            </w:r>
          </w:p>
        </w:tc>
        <w:tc>
          <w:tcPr>
            <w:tcW w:w="851" w:type="dxa"/>
          </w:tcPr>
          <w:p>
            <w:pPr>
              <w:pStyle w:val="32"/>
              <w:spacing w:before="7"/>
              <w:rPr>
                <w:rFonts w:ascii="Times New Roman"/>
                <w:sz w:val="23"/>
              </w:rPr>
            </w:pPr>
          </w:p>
          <w:p>
            <w:pPr>
              <w:pStyle w:val="32"/>
              <w:ind w:right="1"/>
              <w:jc w:val="center"/>
              <w:rPr>
                <w:sz w:val="18"/>
              </w:rPr>
            </w:pPr>
            <w:r>
              <w:rPr>
                <w:color w:val="231F20"/>
                <w:w w:val="93"/>
                <w:sz w:val="18"/>
              </w:rPr>
              <w:t>0</w:t>
            </w:r>
          </w:p>
        </w:tc>
        <w:tc>
          <w:tcPr>
            <w:tcW w:w="551" w:type="dxa"/>
          </w:tcPr>
          <w:p>
            <w:pPr>
              <w:pStyle w:val="32"/>
              <w:spacing w:before="7"/>
              <w:rPr>
                <w:rFonts w:ascii="Times New Roman"/>
                <w:sz w:val="23"/>
              </w:rPr>
            </w:pPr>
          </w:p>
          <w:p>
            <w:pPr>
              <w:pStyle w:val="32"/>
              <w:ind w:right="1"/>
              <w:jc w:val="center"/>
              <w:rPr>
                <w:sz w:val="18"/>
              </w:rPr>
            </w:pPr>
            <w:r>
              <w:rPr>
                <w:color w:val="231F20"/>
                <w:w w:val="121"/>
                <w:sz w:val="18"/>
              </w:rPr>
              <w:t>☆</w:t>
            </w:r>
          </w:p>
        </w:tc>
        <w:tc>
          <w:tcPr>
            <w:tcW w:w="537" w:type="dxa"/>
          </w:tcPr>
          <w:p>
            <w:pPr>
              <w:pStyle w:val="32"/>
              <w:ind w:right="1"/>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90"/>
              <w:rPr>
                <w:sz w:val="18"/>
              </w:rPr>
            </w:pPr>
            <w:r>
              <w:rPr>
                <w:rFonts w:hint="eastAsia"/>
                <w:color w:val="231F20"/>
                <w:sz w:val="18"/>
              </w:rPr>
              <w:t>P6-</w:t>
            </w:r>
            <w:r>
              <w:rPr>
                <w:color w:val="231F20"/>
                <w:sz w:val="18"/>
              </w:rPr>
              <w:t>24</w:t>
            </w:r>
          </w:p>
        </w:tc>
        <w:tc>
          <w:tcPr>
            <w:tcW w:w="2393" w:type="dxa"/>
          </w:tcPr>
          <w:p>
            <w:pPr>
              <w:pStyle w:val="32"/>
              <w:spacing w:line="268" w:lineRule="exact"/>
              <w:ind w:left="54"/>
              <w:rPr>
                <w:sz w:val="18"/>
              </w:rPr>
            </w:pPr>
            <w:r>
              <w:rPr>
                <w:color w:val="231F20"/>
                <w:sz w:val="18"/>
              </w:rPr>
              <w:t>过励磁抑制电流值</w:t>
            </w:r>
          </w:p>
        </w:tc>
        <w:tc>
          <w:tcPr>
            <w:tcW w:w="4456" w:type="dxa"/>
          </w:tcPr>
          <w:p>
            <w:pPr>
              <w:pStyle w:val="32"/>
              <w:spacing w:line="268" w:lineRule="exact"/>
              <w:ind w:left="54"/>
              <w:rPr>
                <w:sz w:val="18"/>
              </w:rPr>
            </w:pPr>
            <w:r>
              <w:rPr>
                <w:color w:val="231F20"/>
                <w:sz w:val="18"/>
              </w:rPr>
              <w:t>0~150%</w:t>
            </w:r>
          </w:p>
        </w:tc>
        <w:tc>
          <w:tcPr>
            <w:tcW w:w="851" w:type="dxa"/>
          </w:tcPr>
          <w:p>
            <w:pPr>
              <w:pStyle w:val="32"/>
              <w:spacing w:line="268" w:lineRule="exact"/>
              <w:ind w:left="26" w:right="26"/>
              <w:jc w:val="center"/>
              <w:rPr>
                <w:sz w:val="18"/>
              </w:rPr>
            </w:pPr>
            <w:r>
              <w:rPr>
                <w:color w:val="231F20"/>
                <w:sz w:val="18"/>
              </w:rPr>
              <w:t>100%</w:t>
            </w:r>
          </w:p>
        </w:tc>
        <w:tc>
          <w:tcPr>
            <w:tcW w:w="551" w:type="dxa"/>
          </w:tcPr>
          <w:p>
            <w:pPr>
              <w:pStyle w:val="32"/>
              <w:spacing w:line="268" w:lineRule="exact"/>
              <w:ind w:right="1"/>
              <w:jc w:val="center"/>
              <w:rPr>
                <w:sz w:val="18"/>
              </w:rPr>
            </w:pPr>
            <w:r>
              <w:rPr>
                <w:color w:val="231F20"/>
                <w:w w:val="121"/>
                <w:sz w:val="18"/>
              </w:rPr>
              <w:t>☆</w:t>
            </w:r>
          </w:p>
        </w:tc>
        <w:tc>
          <w:tcPr>
            <w:tcW w:w="537" w:type="dxa"/>
          </w:tcPr>
          <w:p>
            <w:pPr>
              <w:pStyle w:val="32"/>
              <w:spacing w:line="268" w:lineRule="exact"/>
              <w:ind w:right="1"/>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90"/>
              <w:rPr>
                <w:sz w:val="18"/>
              </w:rPr>
            </w:pPr>
            <w:r>
              <w:rPr>
                <w:rFonts w:hint="eastAsia"/>
                <w:color w:val="231F20"/>
                <w:sz w:val="18"/>
              </w:rPr>
              <w:t>P6-</w:t>
            </w:r>
            <w:r>
              <w:rPr>
                <w:color w:val="231F20"/>
                <w:sz w:val="18"/>
              </w:rPr>
              <w:t>25</w:t>
            </w:r>
          </w:p>
        </w:tc>
        <w:tc>
          <w:tcPr>
            <w:tcW w:w="2393" w:type="dxa"/>
          </w:tcPr>
          <w:p>
            <w:pPr>
              <w:pStyle w:val="32"/>
              <w:spacing w:line="268" w:lineRule="exact"/>
              <w:ind w:left="54"/>
              <w:rPr>
                <w:sz w:val="18"/>
              </w:rPr>
            </w:pPr>
            <w:r>
              <w:rPr>
                <w:color w:val="231F20"/>
                <w:sz w:val="18"/>
              </w:rPr>
              <w:t>过励磁增益</w:t>
            </w:r>
          </w:p>
        </w:tc>
        <w:tc>
          <w:tcPr>
            <w:tcW w:w="4456" w:type="dxa"/>
          </w:tcPr>
          <w:p>
            <w:pPr>
              <w:pStyle w:val="32"/>
              <w:spacing w:line="268" w:lineRule="exact"/>
              <w:ind w:left="54"/>
              <w:rPr>
                <w:sz w:val="18"/>
              </w:rPr>
            </w:pPr>
            <w:r>
              <w:rPr>
                <w:color w:val="231F20"/>
                <w:sz w:val="18"/>
              </w:rPr>
              <w:t>1.00~2.50</w:t>
            </w:r>
          </w:p>
        </w:tc>
        <w:tc>
          <w:tcPr>
            <w:tcW w:w="851" w:type="dxa"/>
          </w:tcPr>
          <w:p>
            <w:pPr>
              <w:pStyle w:val="32"/>
              <w:spacing w:line="268" w:lineRule="exact"/>
              <w:ind w:left="26" w:right="26"/>
              <w:jc w:val="center"/>
              <w:rPr>
                <w:sz w:val="18"/>
              </w:rPr>
            </w:pPr>
            <w:r>
              <w:rPr>
                <w:color w:val="231F20"/>
                <w:sz w:val="18"/>
              </w:rPr>
              <w:t>1.25</w:t>
            </w:r>
          </w:p>
        </w:tc>
        <w:tc>
          <w:tcPr>
            <w:tcW w:w="551" w:type="dxa"/>
          </w:tcPr>
          <w:p>
            <w:pPr>
              <w:pStyle w:val="32"/>
              <w:spacing w:line="268" w:lineRule="exact"/>
              <w:ind w:right="1"/>
              <w:jc w:val="center"/>
              <w:rPr>
                <w:sz w:val="18"/>
              </w:rPr>
            </w:pPr>
            <w:r>
              <w:rPr>
                <w:color w:val="231F20"/>
                <w:w w:val="121"/>
                <w:sz w:val="18"/>
              </w:rPr>
              <w:t>☆</w:t>
            </w:r>
          </w:p>
        </w:tc>
        <w:tc>
          <w:tcPr>
            <w:tcW w:w="537" w:type="dxa"/>
          </w:tcPr>
          <w:p>
            <w:pPr>
              <w:pStyle w:val="32"/>
              <w:spacing w:line="268" w:lineRule="exact"/>
              <w:ind w:right="1"/>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448" w:hRule="atLeast"/>
          <w:jc w:val="center"/>
        </w:trPr>
        <w:tc>
          <w:tcPr>
            <w:tcW w:w="9637" w:type="dxa"/>
            <w:gridSpan w:val="6"/>
            <w:shd w:val="clear" w:color="auto" w:fill="5087C6"/>
          </w:tcPr>
          <w:p>
            <w:pPr>
              <w:pStyle w:val="32"/>
              <w:spacing w:before="17"/>
              <w:ind w:left="169"/>
            </w:pPr>
            <w:r>
              <w:rPr>
                <w:rFonts w:hint="eastAsia"/>
                <w:color w:val="FFFFFF"/>
                <w:lang w:val="en-US"/>
              </w:rPr>
              <w:t>P</w:t>
            </w:r>
            <w:r>
              <w:rPr>
                <w:color w:val="FFFFFF"/>
              </w:rPr>
              <w:t>7 组 键盘与显示</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91"/>
              <w:rPr>
                <w:color w:val="FF0000"/>
                <w:sz w:val="18"/>
              </w:rPr>
            </w:pPr>
            <w:r>
              <w:rPr>
                <w:rFonts w:hint="eastAsia"/>
                <w:color w:val="FF0000"/>
                <w:sz w:val="18"/>
              </w:rPr>
              <w:t>P7-</w:t>
            </w:r>
            <w:r>
              <w:rPr>
                <w:color w:val="FF0000"/>
                <w:sz w:val="18"/>
              </w:rPr>
              <w:t>00</w:t>
            </w:r>
          </w:p>
        </w:tc>
        <w:tc>
          <w:tcPr>
            <w:tcW w:w="2393" w:type="dxa"/>
          </w:tcPr>
          <w:p>
            <w:pPr>
              <w:pStyle w:val="32"/>
              <w:spacing w:line="268" w:lineRule="exact"/>
              <w:ind w:left="55"/>
              <w:rPr>
                <w:color w:val="FF0000"/>
                <w:sz w:val="18"/>
              </w:rPr>
            </w:pPr>
            <w:r>
              <w:rPr>
                <w:rFonts w:hint="eastAsia"/>
                <w:color w:val="FF0000"/>
                <w:sz w:val="18"/>
                <w:lang w:val="en-US"/>
              </w:rPr>
              <w:t>LED2运行显示参数</w:t>
            </w:r>
          </w:p>
        </w:tc>
        <w:tc>
          <w:tcPr>
            <w:tcW w:w="4456" w:type="dxa"/>
          </w:tcPr>
          <w:p>
            <w:pPr>
              <w:pStyle w:val="32"/>
              <w:spacing w:line="268" w:lineRule="exact"/>
              <w:ind w:left="55"/>
              <w:rPr>
                <w:color w:val="FF0000"/>
                <w:sz w:val="18"/>
              </w:rPr>
            </w:pPr>
            <w:r>
              <w:rPr>
                <w:rFonts w:hint="eastAsia"/>
                <w:color w:val="FF0000"/>
                <w:sz w:val="18"/>
                <w:lang w:val="en-US"/>
              </w:rPr>
              <w:t>U0-00</w:t>
            </w:r>
            <w:r>
              <w:rPr>
                <w:color w:val="FF0000"/>
                <w:sz w:val="18"/>
              </w:rPr>
              <w:t>~</w:t>
            </w:r>
            <w:r>
              <w:rPr>
                <w:rFonts w:hint="eastAsia"/>
                <w:color w:val="FF0000"/>
                <w:sz w:val="18"/>
                <w:lang w:val="en-US"/>
              </w:rPr>
              <w:t>U0-75</w:t>
            </w:r>
          </w:p>
        </w:tc>
        <w:tc>
          <w:tcPr>
            <w:tcW w:w="851" w:type="dxa"/>
          </w:tcPr>
          <w:p>
            <w:pPr>
              <w:pStyle w:val="32"/>
              <w:spacing w:line="268" w:lineRule="exact"/>
              <w:jc w:val="center"/>
              <w:rPr>
                <w:color w:val="FF0000"/>
                <w:sz w:val="18"/>
              </w:rPr>
            </w:pPr>
            <w:r>
              <w:rPr>
                <w:rFonts w:hint="eastAsia"/>
                <w:color w:val="FF0000"/>
                <w:w w:val="93"/>
                <w:sz w:val="18"/>
              </w:rPr>
              <w:t>4</w:t>
            </w:r>
          </w:p>
        </w:tc>
        <w:tc>
          <w:tcPr>
            <w:tcW w:w="551" w:type="dxa"/>
          </w:tcPr>
          <w:p>
            <w:pPr>
              <w:pStyle w:val="32"/>
              <w:spacing w:line="268" w:lineRule="exact"/>
              <w:ind w:right="1"/>
              <w:jc w:val="center"/>
              <w:rPr>
                <w:sz w:val="18"/>
              </w:rPr>
            </w:pPr>
            <w:r>
              <w:rPr>
                <w:color w:val="231F20"/>
                <w:w w:val="121"/>
                <w:sz w:val="18"/>
              </w:rPr>
              <w:t>☆</w:t>
            </w:r>
          </w:p>
        </w:tc>
        <w:tc>
          <w:tcPr>
            <w:tcW w:w="537" w:type="dxa"/>
          </w:tcPr>
          <w:p>
            <w:pPr>
              <w:pStyle w:val="32"/>
              <w:spacing w:line="268" w:lineRule="exact"/>
              <w:ind w:right="1"/>
              <w:jc w:val="center"/>
              <w:rPr>
                <w:sz w:val="18"/>
              </w:rPr>
            </w:pPr>
            <w:r>
              <w:rPr>
                <w:color w:val="231F20"/>
                <w:w w:val="79"/>
                <w:sz w:val="18"/>
              </w:rPr>
              <w:t>-</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1488" w:hRule="atLeast"/>
          <w:jc w:val="center"/>
        </w:trPr>
        <w:tc>
          <w:tcPr>
            <w:tcW w:w="849" w:type="dxa"/>
          </w:tcPr>
          <w:p>
            <w:pPr>
              <w:pStyle w:val="32"/>
              <w:rPr>
                <w:rFonts w:ascii="Times New Roman"/>
                <w:sz w:val="26"/>
              </w:rPr>
            </w:pPr>
          </w:p>
          <w:p>
            <w:pPr>
              <w:pStyle w:val="32"/>
              <w:rPr>
                <w:rFonts w:ascii="Times New Roman"/>
                <w:sz w:val="24"/>
              </w:rPr>
            </w:pPr>
          </w:p>
          <w:p>
            <w:pPr>
              <w:pStyle w:val="32"/>
              <w:ind w:left="191"/>
              <w:rPr>
                <w:sz w:val="18"/>
              </w:rPr>
            </w:pPr>
            <w:r>
              <w:rPr>
                <w:rFonts w:hint="eastAsia"/>
                <w:color w:val="231F20"/>
                <w:sz w:val="18"/>
              </w:rPr>
              <w:t>P7-</w:t>
            </w:r>
            <w:r>
              <w:rPr>
                <w:color w:val="231F20"/>
                <w:sz w:val="18"/>
              </w:rPr>
              <w:t>01</w:t>
            </w:r>
          </w:p>
        </w:tc>
        <w:tc>
          <w:tcPr>
            <w:tcW w:w="2393" w:type="dxa"/>
          </w:tcPr>
          <w:p>
            <w:pPr>
              <w:pStyle w:val="32"/>
              <w:rPr>
                <w:rFonts w:ascii="Times New Roman"/>
                <w:sz w:val="26"/>
              </w:rPr>
            </w:pPr>
          </w:p>
          <w:p>
            <w:pPr>
              <w:pStyle w:val="32"/>
              <w:rPr>
                <w:rFonts w:ascii="Times New Roman"/>
                <w:sz w:val="24"/>
              </w:rPr>
            </w:pPr>
          </w:p>
          <w:p>
            <w:pPr>
              <w:pStyle w:val="32"/>
              <w:ind w:left="55"/>
              <w:rPr>
                <w:sz w:val="18"/>
              </w:rPr>
            </w:pPr>
            <w:r>
              <w:rPr>
                <w:color w:val="231F20"/>
                <w:sz w:val="18"/>
              </w:rPr>
              <w:t>MF.K 键功能选择</w:t>
            </w:r>
          </w:p>
        </w:tc>
        <w:tc>
          <w:tcPr>
            <w:tcW w:w="4456" w:type="dxa"/>
          </w:tcPr>
          <w:p>
            <w:pPr>
              <w:pStyle w:val="32"/>
              <w:spacing w:line="261" w:lineRule="exact"/>
              <w:ind w:left="55"/>
              <w:rPr>
                <w:sz w:val="18"/>
              </w:rPr>
            </w:pPr>
            <w:r>
              <w:rPr>
                <w:color w:val="231F20"/>
                <w:sz w:val="18"/>
              </w:rPr>
              <w:t>0：MF.K 无效</w:t>
            </w:r>
          </w:p>
          <w:p>
            <w:pPr>
              <w:pStyle w:val="32"/>
              <w:spacing w:before="20" w:line="172" w:lineRule="auto"/>
              <w:ind w:left="55" w:right="141"/>
              <w:rPr>
                <w:sz w:val="18"/>
              </w:rPr>
            </w:pPr>
            <w:r>
              <w:rPr>
                <w:color w:val="231F20"/>
                <w:sz w:val="18"/>
              </w:rPr>
              <w:t>1：操作面板命令通道与远程命令通道 ( 端子命令通道或通讯命令通道 ) 切换</w:t>
            </w:r>
          </w:p>
          <w:p>
            <w:pPr>
              <w:pStyle w:val="32"/>
              <w:spacing w:line="221" w:lineRule="exact"/>
              <w:ind w:left="55"/>
              <w:rPr>
                <w:sz w:val="18"/>
              </w:rPr>
            </w:pPr>
            <w:r>
              <w:rPr>
                <w:color w:val="231F20"/>
                <w:sz w:val="18"/>
              </w:rPr>
              <w:t>2：正反转切换</w:t>
            </w:r>
          </w:p>
          <w:p>
            <w:pPr>
              <w:pStyle w:val="32"/>
              <w:spacing w:line="240" w:lineRule="exact"/>
              <w:ind w:left="55"/>
              <w:rPr>
                <w:sz w:val="18"/>
              </w:rPr>
            </w:pPr>
            <w:r>
              <w:rPr>
                <w:color w:val="231F20"/>
                <w:w w:val="95"/>
                <w:sz w:val="18"/>
              </w:rPr>
              <w:t>3：正转点动</w:t>
            </w:r>
          </w:p>
          <w:p>
            <w:pPr>
              <w:pStyle w:val="32"/>
              <w:spacing w:line="248" w:lineRule="exact"/>
              <w:ind w:left="55"/>
              <w:rPr>
                <w:sz w:val="18"/>
              </w:rPr>
            </w:pPr>
            <w:r>
              <w:rPr>
                <w:color w:val="231F20"/>
                <w:w w:val="95"/>
                <w:sz w:val="18"/>
              </w:rPr>
              <w:t>4：反转点动</w:t>
            </w:r>
          </w:p>
        </w:tc>
        <w:tc>
          <w:tcPr>
            <w:tcW w:w="851" w:type="dxa"/>
          </w:tcPr>
          <w:p>
            <w:pPr>
              <w:pStyle w:val="32"/>
              <w:rPr>
                <w:rFonts w:ascii="Times New Roman"/>
                <w:sz w:val="26"/>
              </w:rPr>
            </w:pPr>
          </w:p>
          <w:p>
            <w:pPr>
              <w:pStyle w:val="32"/>
              <w:spacing w:before="11"/>
              <w:rPr>
                <w:rFonts w:ascii="Times New Roman"/>
                <w:sz w:val="23"/>
              </w:rPr>
            </w:pPr>
          </w:p>
          <w:p>
            <w:pPr>
              <w:pStyle w:val="32"/>
              <w:jc w:val="center"/>
              <w:rPr>
                <w:color w:val="FF0000"/>
                <w:sz w:val="18"/>
              </w:rPr>
            </w:pPr>
            <w:r>
              <w:rPr>
                <w:rFonts w:hint="eastAsia"/>
                <w:color w:val="FF0000"/>
                <w:w w:val="93"/>
                <w:sz w:val="18"/>
              </w:rPr>
              <w:t>2</w:t>
            </w:r>
          </w:p>
        </w:tc>
        <w:tc>
          <w:tcPr>
            <w:tcW w:w="551" w:type="dxa"/>
          </w:tcPr>
          <w:p>
            <w:pPr>
              <w:pStyle w:val="32"/>
              <w:rPr>
                <w:rFonts w:ascii="Times New Roman"/>
                <w:sz w:val="26"/>
              </w:rPr>
            </w:pPr>
          </w:p>
          <w:p>
            <w:pPr>
              <w:pStyle w:val="32"/>
              <w:spacing w:before="11"/>
              <w:rPr>
                <w:rFonts w:ascii="Times New Roman"/>
                <w:sz w:val="23"/>
              </w:rPr>
            </w:pPr>
          </w:p>
          <w:p>
            <w:pPr>
              <w:pStyle w:val="32"/>
              <w:ind w:right="1"/>
              <w:jc w:val="center"/>
              <w:rPr>
                <w:sz w:val="18"/>
              </w:rPr>
            </w:pPr>
            <w:r>
              <w:rPr>
                <w:color w:val="231F20"/>
                <w:w w:val="122"/>
                <w:sz w:val="18"/>
              </w:rPr>
              <w:t>★</w:t>
            </w:r>
          </w:p>
        </w:tc>
        <w:tc>
          <w:tcPr>
            <w:tcW w:w="537" w:type="dxa"/>
          </w:tcPr>
          <w:p>
            <w:pPr>
              <w:pStyle w:val="32"/>
              <w:rPr>
                <w:rFonts w:ascii="Times New Roman"/>
                <w:sz w:val="26"/>
              </w:rPr>
            </w:pPr>
          </w:p>
          <w:p>
            <w:pPr>
              <w:pStyle w:val="32"/>
              <w:spacing w:before="11"/>
              <w:rPr>
                <w:rFonts w:ascii="Times New Roman"/>
                <w:sz w:val="23"/>
              </w:rPr>
            </w:pPr>
          </w:p>
          <w:p>
            <w:pPr>
              <w:pStyle w:val="32"/>
              <w:ind w:right="1"/>
              <w:jc w:val="center"/>
              <w:rPr>
                <w:sz w:val="18"/>
              </w:rPr>
            </w:pPr>
            <w:r>
              <w:rPr>
                <w:color w:val="231F20"/>
                <w:w w:val="79"/>
                <w:sz w:val="18"/>
              </w:rPr>
              <w:t>-</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528" w:hRule="atLeast"/>
          <w:jc w:val="center"/>
        </w:trPr>
        <w:tc>
          <w:tcPr>
            <w:tcW w:w="849" w:type="dxa"/>
          </w:tcPr>
          <w:p>
            <w:pPr>
              <w:pStyle w:val="32"/>
              <w:spacing w:before="94"/>
              <w:ind w:left="191"/>
              <w:rPr>
                <w:sz w:val="18"/>
              </w:rPr>
            </w:pPr>
            <w:r>
              <w:rPr>
                <w:rFonts w:hint="eastAsia"/>
                <w:color w:val="231F20"/>
                <w:sz w:val="18"/>
              </w:rPr>
              <w:t>P7-</w:t>
            </w:r>
            <w:r>
              <w:rPr>
                <w:color w:val="231F20"/>
                <w:sz w:val="18"/>
              </w:rPr>
              <w:t>02</w:t>
            </w:r>
          </w:p>
        </w:tc>
        <w:tc>
          <w:tcPr>
            <w:tcW w:w="2393" w:type="dxa"/>
          </w:tcPr>
          <w:p>
            <w:pPr>
              <w:pStyle w:val="32"/>
              <w:spacing w:before="94"/>
              <w:ind w:left="55"/>
              <w:rPr>
                <w:sz w:val="18"/>
              </w:rPr>
            </w:pPr>
            <w:r>
              <w:rPr>
                <w:color w:val="231F20"/>
                <w:sz w:val="18"/>
              </w:rPr>
              <w:t>STOP/RESET 键功能</w:t>
            </w:r>
          </w:p>
        </w:tc>
        <w:tc>
          <w:tcPr>
            <w:tcW w:w="4456" w:type="dxa"/>
          </w:tcPr>
          <w:p>
            <w:pPr>
              <w:pStyle w:val="32"/>
              <w:spacing w:line="261" w:lineRule="exact"/>
              <w:ind w:left="55"/>
              <w:rPr>
                <w:sz w:val="18"/>
              </w:rPr>
            </w:pPr>
            <w:r>
              <w:rPr>
                <w:color w:val="231F20"/>
                <w:sz w:val="18"/>
              </w:rPr>
              <w:t>0：</w:t>
            </w:r>
            <w:r>
              <w:rPr>
                <w:color w:val="231F20"/>
                <w:spacing w:val="-2"/>
                <w:sz w:val="18"/>
              </w:rPr>
              <w:t>只在键盘操作方式下 ,</w:t>
            </w:r>
            <w:r>
              <w:rPr>
                <w:color w:val="231F20"/>
                <w:sz w:val="18"/>
              </w:rPr>
              <w:t>STOP/RES</w:t>
            </w:r>
            <w:r>
              <w:rPr>
                <w:color w:val="231F20"/>
                <w:spacing w:val="-3"/>
                <w:sz w:val="18"/>
              </w:rPr>
              <w:t xml:space="preserve"> 键停机功能有效</w:t>
            </w:r>
          </w:p>
          <w:p>
            <w:pPr>
              <w:pStyle w:val="32"/>
              <w:spacing w:line="248" w:lineRule="exact"/>
              <w:ind w:left="55"/>
              <w:rPr>
                <w:sz w:val="18"/>
              </w:rPr>
            </w:pPr>
            <w:r>
              <w:rPr>
                <w:color w:val="231F20"/>
                <w:sz w:val="18"/>
              </w:rPr>
              <w:t>1：</w:t>
            </w:r>
            <w:r>
              <w:rPr>
                <w:color w:val="231F20"/>
                <w:spacing w:val="-2"/>
                <w:sz w:val="18"/>
              </w:rPr>
              <w:t>在任何操作方式下 ,</w:t>
            </w:r>
            <w:r>
              <w:rPr>
                <w:color w:val="231F20"/>
                <w:sz w:val="18"/>
              </w:rPr>
              <w:t>STOP/RES</w:t>
            </w:r>
            <w:r>
              <w:rPr>
                <w:color w:val="231F20"/>
                <w:spacing w:val="-3"/>
                <w:sz w:val="18"/>
              </w:rPr>
              <w:t xml:space="preserve"> 键停机功能均有效</w:t>
            </w:r>
          </w:p>
        </w:tc>
        <w:tc>
          <w:tcPr>
            <w:tcW w:w="851" w:type="dxa"/>
          </w:tcPr>
          <w:p>
            <w:pPr>
              <w:pStyle w:val="32"/>
              <w:spacing w:before="94"/>
              <w:jc w:val="center"/>
              <w:rPr>
                <w:sz w:val="18"/>
              </w:rPr>
            </w:pPr>
            <w:r>
              <w:rPr>
                <w:color w:val="231F20"/>
                <w:w w:val="93"/>
                <w:sz w:val="18"/>
              </w:rPr>
              <w:t>1</w:t>
            </w:r>
          </w:p>
        </w:tc>
        <w:tc>
          <w:tcPr>
            <w:tcW w:w="551" w:type="dxa"/>
          </w:tcPr>
          <w:p>
            <w:pPr>
              <w:pStyle w:val="32"/>
              <w:spacing w:before="94"/>
              <w:ind w:right="1"/>
              <w:jc w:val="center"/>
              <w:rPr>
                <w:sz w:val="18"/>
              </w:rPr>
            </w:pPr>
            <w:r>
              <w:rPr>
                <w:color w:val="231F20"/>
                <w:w w:val="121"/>
                <w:sz w:val="18"/>
              </w:rPr>
              <w:t>☆</w:t>
            </w:r>
          </w:p>
        </w:tc>
        <w:tc>
          <w:tcPr>
            <w:tcW w:w="537" w:type="dxa"/>
          </w:tcPr>
          <w:p>
            <w:pPr>
              <w:pStyle w:val="32"/>
              <w:spacing w:before="94"/>
              <w:ind w:right="1"/>
              <w:jc w:val="center"/>
              <w:rPr>
                <w:sz w:val="18"/>
              </w:rPr>
            </w:pPr>
            <w:r>
              <w:rPr>
                <w:color w:val="231F20"/>
                <w:w w:val="79"/>
                <w:sz w:val="18"/>
              </w:rPr>
              <w:t>-</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4128" w:hRule="atLeast"/>
          <w:jc w:val="center"/>
        </w:trPr>
        <w:tc>
          <w:tcPr>
            <w:tcW w:w="849" w:type="dxa"/>
          </w:tcPr>
          <w:p>
            <w:pPr>
              <w:pStyle w:val="32"/>
              <w:rPr>
                <w:rFonts w:ascii="Times New Roman"/>
                <w:sz w:val="26"/>
              </w:rPr>
            </w:pPr>
          </w:p>
          <w:p>
            <w:pPr>
              <w:pStyle w:val="32"/>
              <w:rPr>
                <w:rFonts w:ascii="Times New Roman"/>
                <w:sz w:val="26"/>
              </w:rPr>
            </w:pPr>
          </w:p>
          <w:p>
            <w:pPr>
              <w:pStyle w:val="32"/>
              <w:rPr>
                <w:rFonts w:ascii="Times New Roman"/>
                <w:sz w:val="26"/>
              </w:rPr>
            </w:pPr>
          </w:p>
          <w:p>
            <w:pPr>
              <w:pStyle w:val="32"/>
              <w:rPr>
                <w:rFonts w:ascii="Times New Roman"/>
                <w:sz w:val="26"/>
              </w:rPr>
            </w:pPr>
          </w:p>
          <w:p>
            <w:pPr>
              <w:pStyle w:val="32"/>
              <w:rPr>
                <w:rFonts w:ascii="Times New Roman"/>
                <w:sz w:val="26"/>
              </w:rPr>
            </w:pPr>
          </w:p>
          <w:p>
            <w:pPr>
              <w:pStyle w:val="32"/>
              <w:spacing w:before="8"/>
              <w:rPr>
                <w:rFonts w:ascii="Times New Roman"/>
                <w:sz w:val="34"/>
              </w:rPr>
            </w:pPr>
          </w:p>
          <w:p>
            <w:pPr>
              <w:pStyle w:val="32"/>
              <w:ind w:left="191"/>
              <w:rPr>
                <w:sz w:val="18"/>
              </w:rPr>
            </w:pPr>
            <w:r>
              <w:rPr>
                <w:rFonts w:hint="eastAsia"/>
                <w:color w:val="231F20"/>
                <w:sz w:val="18"/>
              </w:rPr>
              <w:t>P7-</w:t>
            </w:r>
            <w:r>
              <w:rPr>
                <w:color w:val="231F20"/>
                <w:sz w:val="18"/>
              </w:rPr>
              <w:t>03</w:t>
            </w:r>
          </w:p>
        </w:tc>
        <w:tc>
          <w:tcPr>
            <w:tcW w:w="2393" w:type="dxa"/>
          </w:tcPr>
          <w:p>
            <w:pPr>
              <w:pStyle w:val="32"/>
              <w:rPr>
                <w:rFonts w:ascii="Times New Roman"/>
                <w:sz w:val="26"/>
              </w:rPr>
            </w:pPr>
          </w:p>
          <w:p>
            <w:pPr>
              <w:pStyle w:val="32"/>
              <w:rPr>
                <w:rFonts w:ascii="Times New Roman"/>
                <w:sz w:val="26"/>
              </w:rPr>
            </w:pPr>
          </w:p>
          <w:p>
            <w:pPr>
              <w:pStyle w:val="32"/>
              <w:rPr>
                <w:rFonts w:ascii="Times New Roman"/>
                <w:sz w:val="26"/>
              </w:rPr>
            </w:pPr>
          </w:p>
          <w:p>
            <w:pPr>
              <w:pStyle w:val="32"/>
              <w:rPr>
                <w:rFonts w:ascii="Times New Roman"/>
                <w:sz w:val="26"/>
              </w:rPr>
            </w:pPr>
          </w:p>
          <w:p>
            <w:pPr>
              <w:pStyle w:val="32"/>
              <w:rPr>
                <w:rFonts w:ascii="Times New Roman"/>
                <w:sz w:val="26"/>
              </w:rPr>
            </w:pPr>
          </w:p>
          <w:p>
            <w:pPr>
              <w:pStyle w:val="32"/>
              <w:spacing w:before="8"/>
              <w:rPr>
                <w:rFonts w:ascii="Times New Roman"/>
                <w:sz w:val="34"/>
              </w:rPr>
            </w:pPr>
          </w:p>
          <w:p>
            <w:pPr>
              <w:pStyle w:val="32"/>
              <w:ind w:left="55"/>
              <w:rPr>
                <w:sz w:val="18"/>
              </w:rPr>
            </w:pPr>
            <w:r>
              <w:rPr>
                <w:rFonts w:hint="eastAsia"/>
                <w:color w:val="231F20"/>
                <w:sz w:val="18"/>
                <w:lang w:val="en-US"/>
              </w:rPr>
              <w:t>LED1</w:t>
            </w:r>
            <w:r>
              <w:rPr>
                <w:color w:val="231F20"/>
                <w:sz w:val="18"/>
              </w:rPr>
              <w:t>运行显示参数 1</w:t>
            </w:r>
          </w:p>
        </w:tc>
        <w:tc>
          <w:tcPr>
            <w:tcW w:w="4456" w:type="dxa"/>
          </w:tcPr>
          <w:p>
            <w:pPr>
              <w:pStyle w:val="32"/>
              <w:spacing w:line="260" w:lineRule="exact"/>
              <w:ind w:left="55"/>
              <w:rPr>
                <w:sz w:val="18"/>
              </w:rPr>
            </w:pPr>
            <w:r>
              <w:rPr>
                <w:color w:val="231F20"/>
                <w:sz w:val="18"/>
              </w:rPr>
              <w:t>0000~FFFF</w:t>
            </w:r>
          </w:p>
          <w:p>
            <w:pPr>
              <w:pStyle w:val="32"/>
              <w:spacing w:before="20" w:line="172" w:lineRule="auto"/>
              <w:ind w:left="55" w:right="2600"/>
              <w:rPr>
                <w:sz w:val="18"/>
              </w:rPr>
            </w:pPr>
            <w:r>
              <w:rPr>
                <w:color w:val="231F20"/>
                <w:sz w:val="18"/>
              </w:rPr>
              <w:t>Bit00: 运行频率 1(Hz) Bit01: 设定频率 (Hz) Bit02: 母 线 电 压 (V) Bit03: 输 出 电 压 (V) Bit04: 输 出 电 流 (A) Bit05: 输出功率 (kW) Bit06: 输出转矩 (%) Bit07: DI 输入状态Bit08: DO 输出状态Bit09: AI1 电 压 (V) Bit10: AI2 电 压 (V) Bit11: AI3 电压 (V)</w:t>
            </w:r>
          </w:p>
          <w:p>
            <w:pPr>
              <w:pStyle w:val="32"/>
              <w:spacing w:before="13" w:line="172" w:lineRule="auto"/>
              <w:ind w:left="55" w:right="3316"/>
              <w:rPr>
                <w:sz w:val="18"/>
              </w:rPr>
            </w:pPr>
            <w:r>
              <w:rPr>
                <w:color w:val="231F20"/>
                <w:sz w:val="18"/>
              </w:rPr>
              <w:t>Bit12: 计数值Bit13: 长度值</w:t>
            </w:r>
          </w:p>
          <w:p>
            <w:pPr>
              <w:pStyle w:val="32"/>
              <w:spacing w:line="221" w:lineRule="exact"/>
              <w:ind w:left="55"/>
              <w:rPr>
                <w:sz w:val="18"/>
              </w:rPr>
            </w:pPr>
            <w:r>
              <w:rPr>
                <w:color w:val="231F20"/>
                <w:sz w:val="18"/>
              </w:rPr>
              <w:t>Bit14: 负载速度显示</w:t>
            </w:r>
          </w:p>
          <w:p>
            <w:pPr>
              <w:pStyle w:val="32"/>
              <w:spacing w:line="249" w:lineRule="exact"/>
              <w:ind w:left="55"/>
              <w:rPr>
                <w:sz w:val="18"/>
              </w:rPr>
            </w:pPr>
            <w:r>
              <w:rPr>
                <w:color w:val="231F20"/>
                <w:sz w:val="18"/>
              </w:rPr>
              <w:t>Bit15: PID 设定</w:t>
            </w:r>
          </w:p>
        </w:tc>
        <w:tc>
          <w:tcPr>
            <w:tcW w:w="851" w:type="dxa"/>
          </w:tcPr>
          <w:p>
            <w:pPr>
              <w:pStyle w:val="32"/>
              <w:rPr>
                <w:rFonts w:ascii="Times New Roman"/>
                <w:sz w:val="26"/>
              </w:rPr>
            </w:pPr>
          </w:p>
          <w:p>
            <w:pPr>
              <w:pStyle w:val="32"/>
              <w:rPr>
                <w:rFonts w:ascii="Times New Roman"/>
                <w:sz w:val="26"/>
              </w:rPr>
            </w:pPr>
          </w:p>
          <w:p>
            <w:pPr>
              <w:pStyle w:val="32"/>
              <w:rPr>
                <w:rFonts w:ascii="Times New Roman"/>
                <w:sz w:val="26"/>
              </w:rPr>
            </w:pPr>
          </w:p>
          <w:p>
            <w:pPr>
              <w:pStyle w:val="32"/>
              <w:rPr>
                <w:rFonts w:ascii="Times New Roman"/>
                <w:sz w:val="26"/>
              </w:rPr>
            </w:pPr>
          </w:p>
          <w:p>
            <w:pPr>
              <w:pStyle w:val="32"/>
              <w:rPr>
                <w:rFonts w:ascii="Times New Roman"/>
                <w:sz w:val="26"/>
              </w:rPr>
            </w:pPr>
          </w:p>
          <w:p>
            <w:pPr>
              <w:pStyle w:val="32"/>
              <w:spacing w:before="7"/>
              <w:rPr>
                <w:rFonts w:ascii="Times New Roman"/>
                <w:sz w:val="34"/>
              </w:rPr>
            </w:pPr>
          </w:p>
          <w:p>
            <w:pPr>
              <w:pStyle w:val="32"/>
              <w:ind w:left="27" w:right="26"/>
              <w:jc w:val="center"/>
              <w:rPr>
                <w:color w:val="FF0000"/>
                <w:sz w:val="18"/>
              </w:rPr>
            </w:pPr>
            <w:r>
              <w:rPr>
                <w:rFonts w:hint="eastAsia"/>
                <w:color w:val="FF0000"/>
                <w:sz w:val="18"/>
              </w:rPr>
              <w:t>80</w:t>
            </w:r>
            <w:r>
              <w:rPr>
                <w:color w:val="FF0000"/>
                <w:sz w:val="18"/>
              </w:rPr>
              <w:t>1F</w:t>
            </w:r>
          </w:p>
        </w:tc>
        <w:tc>
          <w:tcPr>
            <w:tcW w:w="551" w:type="dxa"/>
          </w:tcPr>
          <w:p>
            <w:pPr>
              <w:pStyle w:val="32"/>
              <w:rPr>
                <w:rFonts w:ascii="Times New Roman"/>
                <w:sz w:val="26"/>
              </w:rPr>
            </w:pPr>
          </w:p>
          <w:p>
            <w:pPr>
              <w:pStyle w:val="32"/>
              <w:rPr>
                <w:rFonts w:ascii="Times New Roman"/>
                <w:sz w:val="26"/>
              </w:rPr>
            </w:pPr>
          </w:p>
          <w:p>
            <w:pPr>
              <w:pStyle w:val="32"/>
              <w:rPr>
                <w:rFonts w:ascii="Times New Roman"/>
                <w:sz w:val="26"/>
              </w:rPr>
            </w:pPr>
          </w:p>
          <w:p>
            <w:pPr>
              <w:pStyle w:val="32"/>
              <w:rPr>
                <w:rFonts w:ascii="Times New Roman"/>
                <w:sz w:val="26"/>
              </w:rPr>
            </w:pPr>
          </w:p>
          <w:p>
            <w:pPr>
              <w:pStyle w:val="32"/>
              <w:rPr>
                <w:rFonts w:ascii="Times New Roman"/>
                <w:sz w:val="26"/>
              </w:rPr>
            </w:pPr>
          </w:p>
          <w:p>
            <w:pPr>
              <w:pStyle w:val="32"/>
              <w:spacing w:before="7"/>
              <w:rPr>
                <w:rFonts w:ascii="Times New Roman"/>
                <w:sz w:val="34"/>
              </w:rPr>
            </w:pPr>
          </w:p>
          <w:p>
            <w:pPr>
              <w:pStyle w:val="32"/>
              <w:ind w:right="1"/>
              <w:jc w:val="center"/>
              <w:rPr>
                <w:sz w:val="18"/>
              </w:rPr>
            </w:pPr>
            <w:r>
              <w:rPr>
                <w:color w:val="231F20"/>
                <w:w w:val="121"/>
                <w:sz w:val="18"/>
              </w:rPr>
              <w:t>☆</w:t>
            </w:r>
          </w:p>
        </w:tc>
        <w:tc>
          <w:tcPr>
            <w:tcW w:w="537" w:type="dxa"/>
          </w:tcPr>
          <w:p>
            <w:pPr>
              <w:pStyle w:val="32"/>
              <w:rPr>
                <w:rFonts w:ascii="Times New Roman"/>
                <w:sz w:val="26"/>
              </w:rPr>
            </w:pPr>
          </w:p>
          <w:p>
            <w:pPr>
              <w:pStyle w:val="32"/>
              <w:rPr>
                <w:rFonts w:ascii="Times New Roman"/>
                <w:sz w:val="26"/>
              </w:rPr>
            </w:pPr>
          </w:p>
          <w:p>
            <w:pPr>
              <w:pStyle w:val="32"/>
              <w:rPr>
                <w:rFonts w:ascii="Times New Roman"/>
                <w:sz w:val="26"/>
              </w:rPr>
            </w:pPr>
          </w:p>
          <w:p>
            <w:pPr>
              <w:pStyle w:val="32"/>
              <w:rPr>
                <w:rFonts w:ascii="Times New Roman"/>
                <w:sz w:val="26"/>
              </w:rPr>
            </w:pPr>
          </w:p>
          <w:p>
            <w:pPr>
              <w:pStyle w:val="32"/>
              <w:rPr>
                <w:rFonts w:ascii="Times New Roman"/>
                <w:sz w:val="26"/>
              </w:rPr>
            </w:pPr>
          </w:p>
          <w:p>
            <w:pPr>
              <w:pStyle w:val="32"/>
              <w:spacing w:before="7"/>
              <w:rPr>
                <w:rFonts w:ascii="Times New Roman"/>
                <w:sz w:val="34"/>
              </w:rPr>
            </w:pPr>
          </w:p>
          <w:p>
            <w:pPr>
              <w:pStyle w:val="32"/>
              <w:ind w:left="66" w:right="66"/>
              <w:jc w:val="center"/>
              <w:rPr>
                <w:sz w:val="18"/>
              </w:rPr>
            </w:pPr>
          </w:p>
        </w:tc>
      </w:tr>
    </w:tbl>
    <w:p>
      <w:pPr>
        <w:jc w:val="center"/>
        <w:rPr>
          <w:sz w:val="18"/>
        </w:rPr>
        <w:sectPr>
          <w:pgSz w:w="12250" w:h="17180"/>
          <w:pgMar w:top="1162" w:right="1276" w:bottom="981" w:left="1276" w:header="788" w:footer="794" w:gutter="0"/>
          <w:pgNumType w:fmt="decimal"/>
          <w:cols w:space="0" w:num="1"/>
        </w:sectPr>
      </w:pPr>
    </w:p>
    <w:p>
      <w:pPr>
        <w:pStyle w:val="12"/>
        <w:rPr>
          <w:rFonts w:ascii="Times New Roman"/>
        </w:rPr>
      </w:pPr>
    </w:p>
    <w:p>
      <w:pPr>
        <w:pStyle w:val="12"/>
        <w:rPr>
          <w:rFonts w:ascii="Times New Roman"/>
          <w:sz w:val="16"/>
        </w:rPr>
      </w:pPr>
    </w:p>
    <w:tbl>
      <w:tblPr>
        <w:tblStyle w:val="25"/>
        <w:tblW w:w="0" w:type="auto"/>
        <w:jc w:val="center"/>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849"/>
        <w:gridCol w:w="2393"/>
        <w:gridCol w:w="4456"/>
        <w:gridCol w:w="851"/>
        <w:gridCol w:w="551"/>
        <w:gridCol w:w="537"/>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448" w:hRule="atLeast"/>
          <w:jc w:val="center"/>
        </w:trPr>
        <w:tc>
          <w:tcPr>
            <w:tcW w:w="849" w:type="dxa"/>
            <w:shd w:val="clear" w:color="auto" w:fill="5087C6"/>
          </w:tcPr>
          <w:p>
            <w:pPr>
              <w:pStyle w:val="32"/>
              <w:spacing w:before="55"/>
              <w:ind w:left="242"/>
              <w:rPr>
                <w:sz w:val="18"/>
              </w:rPr>
            </w:pPr>
            <w:r>
              <w:rPr>
                <w:color w:val="FFFFFF"/>
                <w:sz w:val="18"/>
              </w:rPr>
              <w:t>参数</w:t>
            </w:r>
          </w:p>
        </w:tc>
        <w:tc>
          <w:tcPr>
            <w:tcW w:w="2393" w:type="dxa"/>
            <w:shd w:val="clear" w:color="auto" w:fill="5087C6"/>
          </w:tcPr>
          <w:p>
            <w:pPr>
              <w:pStyle w:val="32"/>
              <w:spacing w:before="55"/>
              <w:ind w:left="968" w:right="966"/>
              <w:jc w:val="center"/>
              <w:rPr>
                <w:sz w:val="18"/>
              </w:rPr>
            </w:pPr>
            <w:r>
              <w:rPr>
                <w:color w:val="FFFFFF"/>
                <w:sz w:val="18"/>
              </w:rPr>
              <w:t>名 称</w:t>
            </w:r>
          </w:p>
        </w:tc>
        <w:tc>
          <w:tcPr>
            <w:tcW w:w="4456" w:type="dxa"/>
            <w:shd w:val="clear" w:color="auto" w:fill="5087C6"/>
          </w:tcPr>
          <w:p>
            <w:pPr>
              <w:pStyle w:val="32"/>
              <w:spacing w:before="55"/>
              <w:ind w:left="44" w:right="42"/>
              <w:jc w:val="center"/>
              <w:rPr>
                <w:sz w:val="18"/>
              </w:rPr>
            </w:pPr>
            <w:r>
              <w:rPr>
                <w:color w:val="FFFFFF"/>
                <w:sz w:val="18"/>
              </w:rPr>
              <w:t>设定范围</w:t>
            </w:r>
          </w:p>
        </w:tc>
        <w:tc>
          <w:tcPr>
            <w:tcW w:w="851" w:type="dxa"/>
            <w:shd w:val="clear" w:color="auto" w:fill="5087C6"/>
          </w:tcPr>
          <w:p>
            <w:pPr>
              <w:pStyle w:val="32"/>
              <w:spacing w:before="55"/>
              <w:ind w:left="27" w:right="26"/>
              <w:jc w:val="center"/>
              <w:rPr>
                <w:sz w:val="18"/>
              </w:rPr>
            </w:pPr>
            <w:r>
              <w:rPr>
                <w:color w:val="FFFFFF"/>
                <w:sz w:val="18"/>
              </w:rPr>
              <w:t>出厂值</w:t>
            </w:r>
          </w:p>
        </w:tc>
        <w:tc>
          <w:tcPr>
            <w:tcW w:w="551" w:type="dxa"/>
            <w:shd w:val="clear" w:color="auto" w:fill="5087C6"/>
          </w:tcPr>
          <w:p>
            <w:pPr>
              <w:pStyle w:val="32"/>
              <w:spacing w:before="55"/>
              <w:ind w:left="73" w:right="73"/>
              <w:jc w:val="center"/>
              <w:rPr>
                <w:sz w:val="18"/>
              </w:rPr>
            </w:pPr>
            <w:r>
              <w:rPr>
                <w:color w:val="FFFFFF"/>
                <w:sz w:val="18"/>
              </w:rPr>
              <w:t>更改</w:t>
            </w:r>
          </w:p>
        </w:tc>
        <w:tc>
          <w:tcPr>
            <w:tcW w:w="537" w:type="dxa"/>
            <w:shd w:val="clear" w:color="auto" w:fill="5087C6"/>
          </w:tcPr>
          <w:p>
            <w:pPr>
              <w:pStyle w:val="32"/>
              <w:spacing w:before="55"/>
              <w:ind w:left="66" w:right="66"/>
              <w:jc w:val="center"/>
              <w:rPr>
                <w:sz w:val="18"/>
              </w:rPr>
            </w:pPr>
            <w:r>
              <w:rPr>
                <w:color w:val="FFFFFF"/>
                <w:sz w:val="18"/>
              </w:rPr>
              <w:t>页码</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4128" w:hRule="atLeast"/>
          <w:jc w:val="center"/>
        </w:trPr>
        <w:tc>
          <w:tcPr>
            <w:tcW w:w="849" w:type="dxa"/>
          </w:tcPr>
          <w:p>
            <w:pPr>
              <w:pStyle w:val="32"/>
              <w:rPr>
                <w:rFonts w:ascii="Times New Roman"/>
                <w:sz w:val="26"/>
              </w:rPr>
            </w:pPr>
          </w:p>
          <w:p>
            <w:pPr>
              <w:pStyle w:val="32"/>
              <w:rPr>
                <w:rFonts w:ascii="Times New Roman"/>
                <w:sz w:val="26"/>
              </w:rPr>
            </w:pPr>
          </w:p>
          <w:p>
            <w:pPr>
              <w:pStyle w:val="32"/>
              <w:rPr>
                <w:rFonts w:ascii="Times New Roman"/>
                <w:sz w:val="26"/>
              </w:rPr>
            </w:pPr>
          </w:p>
          <w:p>
            <w:pPr>
              <w:pStyle w:val="32"/>
              <w:rPr>
                <w:rFonts w:ascii="Times New Roman"/>
                <w:sz w:val="26"/>
              </w:rPr>
            </w:pPr>
          </w:p>
          <w:p>
            <w:pPr>
              <w:pStyle w:val="32"/>
              <w:rPr>
                <w:rFonts w:ascii="Times New Roman"/>
                <w:sz w:val="26"/>
              </w:rPr>
            </w:pPr>
          </w:p>
          <w:p>
            <w:pPr>
              <w:pStyle w:val="32"/>
              <w:spacing w:before="9"/>
              <w:rPr>
                <w:rFonts w:ascii="Times New Roman"/>
                <w:sz w:val="34"/>
              </w:rPr>
            </w:pPr>
          </w:p>
          <w:p>
            <w:pPr>
              <w:pStyle w:val="32"/>
              <w:ind w:left="191"/>
              <w:rPr>
                <w:sz w:val="18"/>
              </w:rPr>
            </w:pPr>
            <w:r>
              <w:rPr>
                <w:rFonts w:hint="eastAsia"/>
                <w:color w:val="231F20"/>
                <w:sz w:val="18"/>
              </w:rPr>
              <w:t>P7-</w:t>
            </w:r>
            <w:r>
              <w:rPr>
                <w:color w:val="231F20"/>
                <w:sz w:val="18"/>
              </w:rPr>
              <w:t>04</w:t>
            </w:r>
          </w:p>
        </w:tc>
        <w:tc>
          <w:tcPr>
            <w:tcW w:w="2393" w:type="dxa"/>
          </w:tcPr>
          <w:p>
            <w:pPr>
              <w:pStyle w:val="32"/>
              <w:rPr>
                <w:rFonts w:ascii="Times New Roman"/>
                <w:sz w:val="26"/>
              </w:rPr>
            </w:pPr>
          </w:p>
          <w:p>
            <w:pPr>
              <w:pStyle w:val="32"/>
              <w:rPr>
                <w:rFonts w:ascii="Times New Roman"/>
                <w:sz w:val="26"/>
              </w:rPr>
            </w:pPr>
          </w:p>
          <w:p>
            <w:pPr>
              <w:pStyle w:val="32"/>
              <w:rPr>
                <w:rFonts w:ascii="Times New Roman"/>
                <w:sz w:val="26"/>
              </w:rPr>
            </w:pPr>
          </w:p>
          <w:p>
            <w:pPr>
              <w:pStyle w:val="32"/>
              <w:rPr>
                <w:rFonts w:ascii="Times New Roman"/>
                <w:sz w:val="26"/>
              </w:rPr>
            </w:pPr>
          </w:p>
          <w:p>
            <w:pPr>
              <w:pStyle w:val="32"/>
              <w:rPr>
                <w:rFonts w:ascii="Times New Roman"/>
                <w:sz w:val="26"/>
              </w:rPr>
            </w:pPr>
          </w:p>
          <w:p>
            <w:pPr>
              <w:pStyle w:val="32"/>
              <w:spacing w:before="9"/>
              <w:rPr>
                <w:rFonts w:ascii="Times New Roman"/>
                <w:sz w:val="34"/>
              </w:rPr>
            </w:pPr>
          </w:p>
          <w:p>
            <w:pPr>
              <w:pStyle w:val="32"/>
              <w:ind w:left="55"/>
              <w:rPr>
                <w:sz w:val="18"/>
              </w:rPr>
            </w:pPr>
            <w:r>
              <w:rPr>
                <w:rFonts w:hint="eastAsia"/>
                <w:color w:val="231F20"/>
                <w:sz w:val="18"/>
                <w:lang w:val="en-US"/>
              </w:rPr>
              <w:t>LED1</w:t>
            </w:r>
            <w:r>
              <w:rPr>
                <w:color w:val="231F20"/>
                <w:sz w:val="18"/>
              </w:rPr>
              <w:t>运行显示参数 2</w:t>
            </w:r>
          </w:p>
        </w:tc>
        <w:tc>
          <w:tcPr>
            <w:tcW w:w="4456" w:type="dxa"/>
          </w:tcPr>
          <w:p>
            <w:pPr>
              <w:pStyle w:val="32"/>
              <w:spacing w:line="261" w:lineRule="exact"/>
              <w:ind w:left="54"/>
              <w:rPr>
                <w:sz w:val="18"/>
              </w:rPr>
            </w:pPr>
            <w:r>
              <w:rPr>
                <w:color w:val="231F20"/>
                <w:sz w:val="18"/>
              </w:rPr>
              <w:t>0000~FFFF</w:t>
            </w:r>
          </w:p>
          <w:p>
            <w:pPr>
              <w:pStyle w:val="32"/>
              <w:spacing w:before="20" w:line="172" w:lineRule="auto"/>
              <w:ind w:left="54" w:right="3041"/>
              <w:rPr>
                <w:sz w:val="18"/>
              </w:rPr>
            </w:pPr>
            <w:r>
              <w:rPr>
                <w:color w:val="231F20"/>
                <w:sz w:val="18"/>
              </w:rPr>
              <w:t>Bit00：PID 反馈Bit01：PLC 阶段</w:t>
            </w:r>
          </w:p>
          <w:p>
            <w:pPr>
              <w:pStyle w:val="32"/>
              <w:spacing w:before="2" w:line="172" w:lineRule="auto"/>
              <w:ind w:left="54" w:right="1402"/>
              <w:rPr>
                <w:sz w:val="18"/>
              </w:rPr>
            </w:pPr>
            <w:r>
              <w:rPr>
                <w:color w:val="231F20"/>
                <w:sz w:val="18"/>
              </w:rPr>
              <w:t>Bit02：PULSE</w:t>
            </w:r>
            <w:r>
              <w:rPr>
                <w:color w:val="231F20"/>
                <w:spacing w:val="-2"/>
                <w:sz w:val="18"/>
              </w:rPr>
              <w:t xml:space="preserve"> 输入脉冲频率</w:t>
            </w:r>
            <w:r>
              <w:rPr>
                <w:color w:val="231F20"/>
                <w:sz w:val="18"/>
              </w:rPr>
              <w:t>（kHz） Bit03： 运 行 频 率  2（Hz） Bit04：剩余运行时间</w:t>
            </w:r>
          </w:p>
          <w:p>
            <w:pPr>
              <w:pStyle w:val="32"/>
              <w:spacing w:before="4" w:line="172" w:lineRule="auto"/>
              <w:ind w:left="54" w:right="1501"/>
              <w:rPr>
                <w:sz w:val="18"/>
              </w:rPr>
            </w:pPr>
            <w:r>
              <w:rPr>
                <w:color w:val="231F20"/>
                <w:sz w:val="18"/>
              </w:rPr>
              <w:t>Bit05：AI1 校 正 前 电 压 (V) Bit06：AI2 校 正 前 电 压 (V) Bit07：AI3 校 正 前 电 压 (V) Bit08： 电 机 转 速              Bit09： 当 前 上 电 时 间 (Hour) Bit10： 当 前 运 行 时 间 (Min) Bit11：PULSE</w:t>
            </w:r>
            <w:r>
              <w:rPr>
                <w:color w:val="231F20"/>
                <w:spacing w:val="-2"/>
                <w:sz w:val="18"/>
              </w:rPr>
              <w:t xml:space="preserve"> 输入脉冲频率</w:t>
            </w:r>
            <w:r>
              <w:rPr>
                <w:color w:val="231F20"/>
                <w:sz w:val="18"/>
              </w:rPr>
              <w:t>（Hz） Bit12： 通 讯 设 定 值          Bit13： 编 码 器 反 馈 速 度 (Hz) Bit14：</w:t>
            </w:r>
            <w:r>
              <w:rPr>
                <w:color w:val="231F20"/>
                <w:spacing w:val="-3"/>
                <w:sz w:val="18"/>
              </w:rPr>
              <w:t xml:space="preserve">主频率 </w:t>
            </w:r>
            <w:r>
              <w:rPr>
                <w:color w:val="231F20"/>
                <w:sz w:val="18"/>
              </w:rPr>
              <w:t>X</w:t>
            </w:r>
            <w:r>
              <w:rPr>
                <w:color w:val="231F20"/>
                <w:spacing w:val="-5"/>
                <w:sz w:val="18"/>
              </w:rPr>
              <w:t xml:space="preserve"> 显示 </w:t>
            </w:r>
            <w:r>
              <w:rPr>
                <w:color w:val="231F20"/>
                <w:sz w:val="18"/>
              </w:rPr>
              <w:t>(Hz)</w:t>
            </w:r>
          </w:p>
          <w:p>
            <w:pPr>
              <w:pStyle w:val="32"/>
              <w:spacing w:line="238" w:lineRule="exact"/>
              <w:ind w:left="54"/>
              <w:rPr>
                <w:sz w:val="18"/>
              </w:rPr>
            </w:pPr>
            <w:r>
              <w:rPr>
                <w:color w:val="231F20"/>
                <w:sz w:val="18"/>
              </w:rPr>
              <w:t>Bit15：</w:t>
            </w:r>
            <w:r>
              <w:rPr>
                <w:color w:val="231F20"/>
                <w:spacing w:val="-4"/>
                <w:sz w:val="18"/>
              </w:rPr>
              <w:t xml:space="preserve">辅频率 </w:t>
            </w:r>
            <w:r>
              <w:rPr>
                <w:color w:val="231F20"/>
                <w:sz w:val="18"/>
              </w:rPr>
              <w:t>Y</w:t>
            </w:r>
            <w:r>
              <w:rPr>
                <w:color w:val="231F20"/>
                <w:spacing w:val="-9"/>
                <w:sz w:val="18"/>
              </w:rPr>
              <w:t xml:space="preserve"> 显示 </w:t>
            </w:r>
            <w:r>
              <w:rPr>
                <w:color w:val="231F20"/>
                <w:sz w:val="18"/>
              </w:rPr>
              <w:t>(Hz)</w:t>
            </w:r>
          </w:p>
        </w:tc>
        <w:tc>
          <w:tcPr>
            <w:tcW w:w="851" w:type="dxa"/>
          </w:tcPr>
          <w:p>
            <w:pPr>
              <w:pStyle w:val="32"/>
              <w:rPr>
                <w:rFonts w:ascii="Times New Roman"/>
                <w:sz w:val="26"/>
              </w:rPr>
            </w:pPr>
          </w:p>
          <w:p>
            <w:pPr>
              <w:pStyle w:val="32"/>
              <w:rPr>
                <w:rFonts w:ascii="Times New Roman"/>
                <w:sz w:val="26"/>
              </w:rPr>
            </w:pPr>
          </w:p>
          <w:p>
            <w:pPr>
              <w:pStyle w:val="32"/>
              <w:rPr>
                <w:rFonts w:ascii="Times New Roman"/>
                <w:sz w:val="26"/>
              </w:rPr>
            </w:pPr>
          </w:p>
          <w:p>
            <w:pPr>
              <w:pStyle w:val="32"/>
              <w:rPr>
                <w:rFonts w:ascii="Times New Roman"/>
                <w:sz w:val="26"/>
              </w:rPr>
            </w:pPr>
          </w:p>
          <w:p>
            <w:pPr>
              <w:pStyle w:val="32"/>
              <w:rPr>
                <w:rFonts w:ascii="Times New Roman"/>
                <w:sz w:val="26"/>
              </w:rPr>
            </w:pPr>
          </w:p>
          <w:p>
            <w:pPr>
              <w:pStyle w:val="32"/>
              <w:spacing w:before="8"/>
              <w:rPr>
                <w:rFonts w:ascii="Times New Roman"/>
                <w:sz w:val="34"/>
              </w:rPr>
            </w:pPr>
          </w:p>
          <w:p>
            <w:pPr>
              <w:pStyle w:val="32"/>
              <w:jc w:val="center"/>
              <w:rPr>
                <w:color w:val="FF0000"/>
                <w:sz w:val="18"/>
              </w:rPr>
            </w:pPr>
            <w:r>
              <w:rPr>
                <w:color w:val="FF0000"/>
                <w:w w:val="93"/>
                <w:sz w:val="18"/>
              </w:rPr>
              <w:t>0</w:t>
            </w:r>
            <w:r>
              <w:rPr>
                <w:rFonts w:hint="eastAsia"/>
                <w:color w:val="FF0000"/>
                <w:w w:val="93"/>
                <w:sz w:val="18"/>
              </w:rPr>
              <w:t>001</w:t>
            </w:r>
          </w:p>
        </w:tc>
        <w:tc>
          <w:tcPr>
            <w:tcW w:w="551" w:type="dxa"/>
          </w:tcPr>
          <w:p>
            <w:pPr>
              <w:pStyle w:val="32"/>
              <w:rPr>
                <w:rFonts w:ascii="Times New Roman"/>
                <w:sz w:val="26"/>
              </w:rPr>
            </w:pPr>
          </w:p>
          <w:p>
            <w:pPr>
              <w:pStyle w:val="32"/>
              <w:rPr>
                <w:rFonts w:ascii="Times New Roman"/>
                <w:sz w:val="26"/>
              </w:rPr>
            </w:pPr>
          </w:p>
          <w:p>
            <w:pPr>
              <w:pStyle w:val="32"/>
              <w:rPr>
                <w:rFonts w:ascii="Times New Roman"/>
                <w:sz w:val="26"/>
              </w:rPr>
            </w:pPr>
          </w:p>
          <w:p>
            <w:pPr>
              <w:pStyle w:val="32"/>
              <w:rPr>
                <w:rFonts w:ascii="Times New Roman"/>
                <w:sz w:val="26"/>
              </w:rPr>
            </w:pPr>
          </w:p>
          <w:p>
            <w:pPr>
              <w:pStyle w:val="32"/>
              <w:rPr>
                <w:rFonts w:ascii="Times New Roman"/>
                <w:sz w:val="26"/>
              </w:rPr>
            </w:pPr>
          </w:p>
          <w:p>
            <w:pPr>
              <w:pStyle w:val="32"/>
              <w:spacing w:before="8"/>
              <w:rPr>
                <w:rFonts w:ascii="Times New Roman"/>
                <w:sz w:val="34"/>
              </w:rPr>
            </w:pPr>
          </w:p>
          <w:p>
            <w:pPr>
              <w:pStyle w:val="32"/>
              <w:ind w:right="1"/>
              <w:jc w:val="center"/>
              <w:rPr>
                <w:sz w:val="18"/>
              </w:rPr>
            </w:pPr>
            <w:r>
              <w:rPr>
                <w:color w:val="231F20"/>
                <w:w w:val="121"/>
                <w:sz w:val="18"/>
              </w:rPr>
              <w:t>☆</w:t>
            </w:r>
          </w:p>
        </w:tc>
        <w:tc>
          <w:tcPr>
            <w:tcW w:w="537" w:type="dxa"/>
          </w:tcPr>
          <w:p>
            <w:pPr>
              <w:pStyle w:val="32"/>
              <w:rPr>
                <w:rFonts w:ascii="Times New Roman"/>
                <w:sz w:val="26"/>
              </w:rPr>
            </w:pPr>
          </w:p>
          <w:p>
            <w:pPr>
              <w:pStyle w:val="32"/>
              <w:rPr>
                <w:rFonts w:ascii="Times New Roman"/>
                <w:sz w:val="26"/>
              </w:rPr>
            </w:pPr>
          </w:p>
          <w:p>
            <w:pPr>
              <w:pStyle w:val="32"/>
              <w:rPr>
                <w:rFonts w:ascii="Times New Roman"/>
                <w:sz w:val="26"/>
              </w:rPr>
            </w:pPr>
          </w:p>
          <w:p>
            <w:pPr>
              <w:pStyle w:val="32"/>
              <w:rPr>
                <w:rFonts w:ascii="Times New Roman"/>
                <w:sz w:val="26"/>
              </w:rPr>
            </w:pPr>
          </w:p>
          <w:p>
            <w:pPr>
              <w:pStyle w:val="32"/>
              <w:rPr>
                <w:rFonts w:ascii="Times New Roman"/>
                <w:sz w:val="26"/>
              </w:rPr>
            </w:pPr>
          </w:p>
          <w:p>
            <w:pPr>
              <w:pStyle w:val="32"/>
              <w:ind w:left="66" w:right="66"/>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3408" w:hRule="atLeast"/>
          <w:jc w:val="center"/>
        </w:trPr>
        <w:tc>
          <w:tcPr>
            <w:tcW w:w="849" w:type="dxa"/>
          </w:tcPr>
          <w:p>
            <w:pPr>
              <w:pStyle w:val="32"/>
              <w:rPr>
                <w:rFonts w:ascii="Times New Roman"/>
                <w:sz w:val="26"/>
              </w:rPr>
            </w:pPr>
          </w:p>
          <w:p>
            <w:pPr>
              <w:pStyle w:val="32"/>
              <w:rPr>
                <w:rFonts w:ascii="Times New Roman"/>
                <w:sz w:val="26"/>
              </w:rPr>
            </w:pPr>
          </w:p>
          <w:p>
            <w:pPr>
              <w:pStyle w:val="32"/>
              <w:rPr>
                <w:rFonts w:ascii="Times New Roman"/>
                <w:sz w:val="26"/>
              </w:rPr>
            </w:pPr>
          </w:p>
          <w:p>
            <w:pPr>
              <w:pStyle w:val="32"/>
              <w:rPr>
                <w:rFonts w:ascii="Times New Roman"/>
                <w:sz w:val="26"/>
              </w:rPr>
            </w:pPr>
          </w:p>
          <w:p>
            <w:pPr>
              <w:pStyle w:val="32"/>
              <w:spacing w:before="4"/>
              <w:rPr>
                <w:rFonts w:ascii="Times New Roman"/>
                <w:sz w:val="29"/>
              </w:rPr>
            </w:pPr>
          </w:p>
          <w:p>
            <w:pPr>
              <w:pStyle w:val="32"/>
              <w:ind w:left="191"/>
              <w:rPr>
                <w:sz w:val="18"/>
              </w:rPr>
            </w:pPr>
            <w:r>
              <w:rPr>
                <w:rFonts w:hint="eastAsia"/>
                <w:color w:val="231F20"/>
                <w:sz w:val="18"/>
              </w:rPr>
              <w:t>P7-</w:t>
            </w:r>
            <w:r>
              <w:rPr>
                <w:color w:val="231F20"/>
                <w:sz w:val="18"/>
              </w:rPr>
              <w:t>05</w:t>
            </w:r>
          </w:p>
        </w:tc>
        <w:tc>
          <w:tcPr>
            <w:tcW w:w="2393" w:type="dxa"/>
          </w:tcPr>
          <w:p>
            <w:pPr>
              <w:pStyle w:val="32"/>
              <w:rPr>
                <w:rFonts w:ascii="Times New Roman"/>
                <w:sz w:val="26"/>
              </w:rPr>
            </w:pPr>
          </w:p>
          <w:p>
            <w:pPr>
              <w:pStyle w:val="32"/>
              <w:rPr>
                <w:rFonts w:ascii="Times New Roman"/>
                <w:sz w:val="26"/>
              </w:rPr>
            </w:pPr>
          </w:p>
          <w:p>
            <w:pPr>
              <w:pStyle w:val="32"/>
              <w:rPr>
                <w:rFonts w:ascii="Times New Roman"/>
                <w:sz w:val="26"/>
              </w:rPr>
            </w:pPr>
          </w:p>
          <w:p>
            <w:pPr>
              <w:pStyle w:val="32"/>
              <w:rPr>
                <w:rFonts w:ascii="Times New Roman"/>
                <w:sz w:val="26"/>
              </w:rPr>
            </w:pPr>
          </w:p>
          <w:p>
            <w:pPr>
              <w:pStyle w:val="32"/>
              <w:spacing w:before="4"/>
              <w:rPr>
                <w:rFonts w:ascii="Times New Roman"/>
                <w:sz w:val="29"/>
              </w:rPr>
            </w:pPr>
          </w:p>
          <w:p>
            <w:pPr>
              <w:pStyle w:val="32"/>
              <w:ind w:left="55"/>
              <w:rPr>
                <w:sz w:val="18"/>
              </w:rPr>
            </w:pPr>
            <w:r>
              <w:rPr>
                <w:rFonts w:hint="eastAsia"/>
                <w:color w:val="231F20"/>
                <w:sz w:val="18"/>
                <w:lang w:val="en-US"/>
              </w:rPr>
              <w:t>LED1</w:t>
            </w:r>
            <w:r>
              <w:rPr>
                <w:color w:val="231F20"/>
                <w:sz w:val="18"/>
              </w:rPr>
              <w:t>停机显示参数</w:t>
            </w:r>
          </w:p>
        </w:tc>
        <w:tc>
          <w:tcPr>
            <w:tcW w:w="4456" w:type="dxa"/>
          </w:tcPr>
          <w:p>
            <w:pPr>
              <w:pStyle w:val="32"/>
              <w:spacing w:line="260" w:lineRule="exact"/>
              <w:ind w:left="54"/>
              <w:rPr>
                <w:sz w:val="18"/>
              </w:rPr>
            </w:pPr>
            <w:r>
              <w:rPr>
                <w:color w:val="231F20"/>
                <w:sz w:val="18"/>
              </w:rPr>
              <w:t>0000~FFFF</w:t>
            </w:r>
          </w:p>
          <w:p>
            <w:pPr>
              <w:pStyle w:val="32"/>
              <w:spacing w:before="20" w:line="172" w:lineRule="auto"/>
              <w:ind w:left="54" w:right="2599"/>
              <w:rPr>
                <w:sz w:val="18"/>
              </w:rPr>
            </w:pPr>
            <w:r>
              <w:rPr>
                <w:color w:val="231F20"/>
                <w:sz w:val="18"/>
              </w:rPr>
              <w:t>Bit00：设定频率 (Hz) Bit01： 母线电压 (V) Bit02：DI 输入状态Bit03：DO 输出状态Bit04：AI1 电 压 (V) Bit05：AI2 电 压 (V) Bit06：AI3 电 压 (V) Bit07：计数值Bit08：长度值Bit09：PLC 阶段Bit10：负载速度Bit11：PID 设定</w:t>
            </w:r>
          </w:p>
          <w:p>
            <w:pPr>
              <w:pStyle w:val="32"/>
              <w:spacing w:line="242" w:lineRule="exact"/>
              <w:ind w:left="54"/>
              <w:rPr>
                <w:sz w:val="18"/>
              </w:rPr>
            </w:pPr>
            <w:r>
              <w:rPr>
                <w:color w:val="231F20"/>
                <w:sz w:val="18"/>
              </w:rPr>
              <w:t>Bit12：PULSE 输入脉冲频率（kHz）</w:t>
            </w:r>
          </w:p>
        </w:tc>
        <w:tc>
          <w:tcPr>
            <w:tcW w:w="851" w:type="dxa"/>
          </w:tcPr>
          <w:p>
            <w:pPr>
              <w:pStyle w:val="32"/>
              <w:rPr>
                <w:rFonts w:ascii="Times New Roman"/>
                <w:sz w:val="26"/>
              </w:rPr>
            </w:pPr>
          </w:p>
          <w:p>
            <w:pPr>
              <w:pStyle w:val="32"/>
              <w:rPr>
                <w:rFonts w:ascii="Times New Roman"/>
                <w:sz w:val="26"/>
              </w:rPr>
            </w:pPr>
          </w:p>
          <w:p>
            <w:pPr>
              <w:pStyle w:val="32"/>
              <w:rPr>
                <w:rFonts w:ascii="Times New Roman"/>
                <w:sz w:val="26"/>
              </w:rPr>
            </w:pPr>
          </w:p>
          <w:p>
            <w:pPr>
              <w:pStyle w:val="32"/>
              <w:rPr>
                <w:rFonts w:ascii="Times New Roman"/>
                <w:sz w:val="26"/>
              </w:rPr>
            </w:pPr>
          </w:p>
          <w:p>
            <w:pPr>
              <w:pStyle w:val="32"/>
              <w:spacing w:before="3"/>
              <w:rPr>
                <w:rFonts w:ascii="Times New Roman"/>
                <w:sz w:val="29"/>
              </w:rPr>
            </w:pPr>
          </w:p>
          <w:p>
            <w:pPr>
              <w:pStyle w:val="32"/>
              <w:ind w:left="27" w:right="26"/>
              <w:jc w:val="center"/>
              <w:rPr>
                <w:color w:val="FF0000"/>
                <w:sz w:val="18"/>
              </w:rPr>
            </w:pPr>
            <w:r>
              <w:rPr>
                <w:rFonts w:hint="eastAsia"/>
                <w:color w:val="FF0000"/>
                <w:sz w:val="18"/>
              </w:rPr>
              <w:t>08</w:t>
            </w:r>
            <w:r>
              <w:rPr>
                <w:color w:val="FF0000"/>
                <w:sz w:val="18"/>
              </w:rPr>
              <w:t>33</w:t>
            </w:r>
          </w:p>
        </w:tc>
        <w:tc>
          <w:tcPr>
            <w:tcW w:w="551" w:type="dxa"/>
          </w:tcPr>
          <w:p>
            <w:pPr>
              <w:pStyle w:val="32"/>
              <w:rPr>
                <w:rFonts w:ascii="Times New Roman"/>
                <w:sz w:val="26"/>
              </w:rPr>
            </w:pPr>
          </w:p>
          <w:p>
            <w:pPr>
              <w:pStyle w:val="32"/>
              <w:rPr>
                <w:rFonts w:ascii="Times New Roman"/>
                <w:sz w:val="26"/>
              </w:rPr>
            </w:pPr>
          </w:p>
          <w:p>
            <w:pPr>
              <w:pStyle w:val="32"/>
              <w:rPr>
                <w:rFonts w:ascii="Times New Roman"/>
                <w:sz w:val="26"/>
              </w:rPr>
            </w:pPr>
          </w:p>
          <w:p>
            <w:pPr>
              <w:pStyle w:val="32"/>
              <w:rPr>
                <w:rFonts w:ascii="Times New Roman"/>
                <w:sz w:val="26"/>
              </w:rPr>
            </w:pPr>
          </w:p>
          <w:p>
            <w:pPr>
              <w:pStyle w:val="32"/>
              <w:spacing w:before="3"/>
              <w:rPr>
                <w:rFonts w:ascii="Times New Roman"/>
                <w:sz w:val="29"/>
              </w:rPr>
            </w:pPr>
          </w:p>
          <w:p>
            <w:pPr>
              <w:pStyle w:val="32"/>
              <w:ind w:right="1"/>
              <w:jc w:val="center"/>
              <w:rPr>
                <w:sz w:val="18"/>
              </w:rPr>
            </w:pPr>
            <w:r>
              <w:rPr>
                <w:color w:val="231F20"/>
                <w:w w:val="121"/>
                <w:sz w:val="18"/>
              </w:rPr>
              <w:t>☆</w:t>
            </w:r>
          </w:p>
        </w:tc>
        <w:tc>
          <w:tcPr>
            <w:tcW w:w="537" w:type="dxa"/>
          </w:tcPr>
          <w:p>
            <w:pPr>
              <w:pStyle w:val="32"/>
              <w:rPr>
                <w:rFonts w:ascii="Times New Roman"/>
                <w:sz w:val="26"/>
              </w:rPr>
            </w:pPr>
          </w:p>
          <w:p>
            <w:pPr>
              <w:pStyle w:val="32"/>
              <w:rPr>
                <w:rFonts w:ascii="Times New Roman"/>
                <w:sz w:val="26"/>
              </w:rPr>
            </w:pPr>
          </w:p>
          <w:p>
            <w:pPr>
              <w:pStyle w:val="32"/>
              <w:rPr>
                <w:rFonts w:ascii="Times New Roman"/>
                <w:sz w:val="26"/>
              </w:rPr>
            </w:pPr>
          </w:p>
          <w:p>
            <w:pPr>
              <w:pStyle w:val="32"/>
              <w:rPr>
                <w:rFonts w:ascii="Times New Roman"/>
                <w:sz w:val="26"/>
              </w:rPr>
            </w:pPr>
          </w:p>
          <w:p>
            <w:pPr>
              <w:pStyle w:val="32"/>
              <w:spacing w:before="3"/>
              <w:rPr>
                <w:rFonts w:ascii="Times New Roman"/>
                <w:sz w:val="29"/>
              </w:rPr>
            </w:pPr>
          </w:p>
          <w:p>
            <w:pPr>
              <w:pStyle w:val="32"/>
              <w:ind w:left="66" w:right="66"/>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91"/>
              <w:rPr>
                <w:sz w:val="18"/>
              </w:rPr>
            </w:pPr>
            <w:r>
              <w:rPr>
                <w:rFonts w:hint="eastAsia"/>
                <w:color w:val="231F20"/>
                <w:sz w:val="18"/>
              </w:rPr>
              <w:t>P7-</w:t>
            </w:r>
            <w:r>
              <w:rPr>
                <w:color w:val="231F20"/>
                <w:sz w:val="18"/>
              </w:rPr>
              <w:t>06</w:t>
            </w:r>
          </w:p>
        </w:tc>
        <w:tc>
          <w:tcPr>
            <w:tcW w:w="2393" w:type="dxa"/>
          </w:tcPr>
          <w:p>
            <w:pPr>
              <w:pStyle w:val="32"/>
              <w:spacing w:line="268" w:lineRule="exact"/>
              <w:ind w:left="55"/>
              <w:rPr>
                <w:sz w:val="18"/>
              </w:rPr>
            </w:pPr>
            <w:r>
              <w:rPr>
                <w:color w:val="231F20"/>
                <w:sz w:val="18"/>
              </w:rPr>
              <w:t>负载传动比</w:t>
            </w:r>
          </w:p>
        </w:tc>
        <w:tc>
          <w:tcPr>
            <w:tcW w:w="4456" w:type="dxa"/>
          </w:tcPr>
          <w:p>
            <w:pPr>
              <w:pStyle w:val="32"/>
              <w:spacing w:line="268" w:lineRule="exact"/>
              <w:ind w:left="54"/>
              <w:rPr>
                <w:sz w:val="18"/>
              </w:rPr>
            </w:pPr>
            <w:r>
              <w:rPr>
                <w:color w:val="231F20"/>
                <w:sz w:val="18"/>
              </w:rPr>
              <w:t>0.001~65.000</w:t>
            </w:r>
          </w:p>
        </w:tc>
        <w:tc>
          <w:tcPr>
            <w:tcW w:w="851" w:type="dxa"/>
          </w:tcPr>
          <w:p>
            <w:pPr>
              <w:pStyle w:val="32"/>
              <w:spacing w:line="268" w:lineRule="exact"/>
              <w:ind w:left="27" w:right="26"/>
              <w:jc w:val="center"/>
              <w:rPr>
                <w:sz w:val="18"/>
                <w:lang w:val="en-US"/>
              </w:rPr>
            </w:pPr>
            <w:r>
              <w:rPr>
                <w:rFonts w:hint="eastAsia"/>
                <w:color w:val="231F20"/>
                <w:sz w:val="18"/>
                <w:lang w:val="en-US"/>
              </w:rPr>
              <w:t>2</w:t>
            </w:r>
            <w:r>
              <w:rPr>
                <w:color w:val="231F20"/>
                <w:sz w:val="18"/>
              </w:rPr>
              <w:t>.</w:t>
            </w:r>
            <w:r>
              <w:rPr>
                <w:rFonts w:hint="eastAsia"/>
                <w:color w:val="231F20"/>
                <w:sz w:val="18"/>
                <w:lang w:val="en-US"/>
              </w:rPr>
              <w:t>92</w:t>
            </w:r>
          </w:p>
        </w:tc>
        <w:tc>
          <w:tcPr>
            <w:tcW w:w="551" w:type="dxa"/>
          </w:tcPr>
          <w:p>
            <w:pPr>
              <w:pStyle w:val="32"/>
              <w:spacing w:line="268" w:lineRule="exact"/>
              <w:ind w:right="1"/>
              <w:jc w:val="center"/>
              <w:rPr>
                <w:sz w:val="18"/>
              </w:rPr>
            </w:pPr>
            <w:r>
              <w:rPr>
                <w:color w:val="231F20"/>
                <w:w w:val="121"/>
                <w:sz w:val="18"/>
              </w:rPr>
              <w:t>☆</w:t>
            </w:r>
          </w:p>
        </w:tc>
        <w:tc>
          <w:tcPr>
            <w:tcW w:w="537" w:type="dxa"/>
          </w:tcPr>
          <w:p>
            <w:pPr>
              <w:pStyle w:val="32"/>
              <w:spacing w:line="268" w:lineRule="exact"/>
              <w:jc w:val="center"/>
              <w:rPr>
                <w:sz w:val="18"/>
              </w:rPr>
            </w:pPr>
            <w:r>
              <w:rPr>
                <w:color w:val="231F20"/>
                <w:w w:val="79"/>
                <w:sz w:val="18"/>
              </w:rPr>
              <w:t>-</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91"/>
              <w:rPr>
                <w:sz w:val="18"/>
              </w:rPr>
            </w:pPr>
            <w:r>
              <w:rPr>
                <w:rFonts w:hint="eastAsia"/>
                <w:color w:val="231F20"/>
                <w:sz w:val="18"/>
              </w:rPr>
              <w:t>P7-</w:t>
            </w:r>
            <w:r>
              <w:rPr>
                <w:color w:val="231F20"/>
                <w:sz w:val="18"/>
              </w:rPr>
              <w:t>07</w:t>
            </w:r>
          </w:p>
        </w:tc>
        <w:tc>
          <w:tcPr>
            <w:tcW w:w="2393" w:type="dxa"/>
          </w:tcPr>
          <w:p>
            <w:pPr>
              <w:pStyle w:val="32"/>
              <w:spacing w:line="268" w:lineRule="exact"/>
              <w:ind w:left="55"/>
              <w:rPr>
                <w:sz w:val="18"/>
              </w:rPr>
            </w:pPr>
            <w:r>
              <w:rPr>
                <w:color w:val="231F20"/>
                <w:sz w:val="18"/>
              </w:rPr>
              <w:t>逆变器模块散热器温度</w:t>
            </w:r>
          </w:p>
        </w:tc>
        <w:tc>
          <w:tcPr>
            <w:tcW w:w="4456" w:type="dxa"/>
          </w:tcPr>
          <w:p>
            <w:pPr>
              <w:pStyle w:val="32"/>
              <w:spacing w:line="268" w:lineRule="exact"/>
              <w:ind w:left="54"/>
              <w:rPr>
                <w:sz w:val="18"/>
              </w:rPr>
            </w:pPr>
            <w:r>
              <w:rPr>
                <w:color w:val="231F20"/>
                <w:sz w:val="18"/>
              </w:rPr>
              <w:t>-20℃ ~120℃</w:t>
            </w:r>
          </w:p>
        </w:tc>
        <w:tc>
          <w:tcPr>
            <w:tcW w:w="851" w:type="dxa"/>
          </w:tcPr>
          <w:p>
            <w:pPr>
              <w:pStyle w:val="32"/>
              <w:spacing w:line="268" w:lineRule="exact"/>
              <w:jc w:val="center"/>
              <w:rPr>
                <w:sz w:val="18"/>
              </w:rPr>
            </w:pPr>
            <w:r>
              <w:rPr>
                <w:color w:val="231F20"/>
                <w:w w:val="79"/>
                <w:sz w:val="18"/>
              </w:rPr>
              <w:t>-</w:t>
            </w:r>
          </w:p>
        </w:tc>
        <w:tc>
          <w:tcPr>
            <w:tcW w:w="551" w:type="dxa"/>
          </w:tcPr>
          <w:p>
            <w:pPr>
              <w:pStyle w:val="32"/>
              <w:spacing w:line="268" w:lineRule="exact"/>
              <w:ind w:right="1"/>
              <w:jc w:val="center"/>
              <w:rPr>
                <w:sz w:val="18"/>
              </w:rPr>
            </w:pPr>
            <w:r>
              <w:rPr>
                <w:color w:val="231F20"/>
                <w:w w:val="153"/>
                <w:sz w:val="18"/>
              </w:rPr>
              <w:t>●</w:t>
            </w:r>
          </w:p>
        </w:tc>
        <w:tc>
          <w:tcPr>
            <w:tcW w:w="537" w:type="dxa"/>
          </w:tcPr>
          <w:p>
            <w:pPr>
              <w:pStyle w:val="32"/>
              <w:spacing w:line="268" w:lineRule="exact"/>
              <w:jc w:val="center"/>
              <w:rPr>
                <w:sz w:val="18"/>
              </w:rPr>
            </w:pPr>
            <w:r>
              <w:rPr>
                <w:color w:val="231F20"/>
                <w:w w:val="79"/>
                <w:sz w:val="18"/>
              </w:rPr>
              <w:t>-</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91"/>
              <w:rPr>
                <w:sz w:val="18"/>
              </w:rPr>
            </w:pPr>
            <w:r>
              <w:rPr>
                <w:rFonts w:hint="eastAsia"/>
                <w:color w:val="231F20"/>
                <w:sz w:val="18"/>
              </w:rPr>
              <w:t>P7-</w:t>
            </w:r>
            <w:r>
              <w:rPr>
                <w:color w:val="231F20"/>
                <w:sz w:val="18"/>
              </w:rPr>
              <w:t>08</w:t>
            </w:r>
          </w:p>
        </w:tc>
        <w:tc>
          <w:tcPr>
            <w:tcW w:w="2393" w:type="dxa"/>
          </w:tcPr>
          <w:p>
            <w:pPr>
              <w:pStyle w:val="32"/>
              <w:spacing w:line="268" w:lineRule="exact"/>
              <w:ind w:left="55"/>
              <w:rPr>
                <w:sz w:val="18"/>
              </w:rPr>
            </w:pPr>
            <w:r>
              <w:rPr>
                <w:color w:val="231F20"/>
                <w:sz w:val="18"/>
              </w:rPr>
              <w:t>产品号</w:t>
            </w:r>
          </w:p>
        </w:tc>
        <w:tc>
          <w:tcPr>
            <w:tcW w:w="4456" w:type="dxa"/>
          </w:tcPr>
          <w:p>
            <w:pPr>
              <w:pStyle w:val="32"/>
              <w:spacing w:line="268" w:lineRule="exact"/>
              <w:ind w:left="54"/>
              <w:rPr>
                <w:sz w:val="18"/>
              </w:rPr>
            </w:pPr>
            <w:r>
              <w:rPr>
                <w:color w:val="231F20"/>
                <w:w w:val="79"/>
                <w:sz w:val="18"/>
              </w:rPr>
              <w:t>-</w:t>
            </w:r>
          </w:p>
        </w:tc>
        <w:tc>
          <w:tcPr>
            <w:tcW w:w="851" w:type="dxa"/>
          </w:tcPr>
          <w:p>
            <w:pPr>
              <w:pStyle w:val="32"/>
              <w:spacing w:line="268" w:lineRule="exact"/>
              <w:jc w:val="center"/>
              <w:rPr>
                <w:sz w:val="18"/>
              </w:rPr>
            </w:pPr>
            <w:r>
              <w:rPr>
                <w:color w:val="231F20"/>
                <w:w w:val="79"/>
                <w:sz w:val="18"/>
              </w:rPr>
              <w:t>-</w:t>
            </w:r>
          </w:p>
        </w:tc>
        <w:tc>
          <w:tcPr>
            <w:tcW w:w="551" w:type="dxa"/>
          </w:tcPr>
          <w:p>
            <w:pPr>
              <w:pStyle w:val="32"/>
              <w:spacing w:line="268" w:lineRule="exact"/>
              <w:ind w:right="1"/>
              <w:jc w:val="center"/>
              <w:rPr>
                <w:sz w:val="18"/>
              </w:rPr>
            </w:pPr>
            <w:r>
              <w:rPr>
                <w:color w:val="231F20"/>
                <w:w w:val="153"/>
                <w:sz w:val="18"/>
              </w:rPr>
              <w:t>●</w:t>
            </w:r>
          </w:p>
        </w:tc>
        <w:tc>
          <w:tcPr>
            <w:tcW w:w="537" w:type="dxa"/>
          </w:tcPr>
          <w:p>
            <w:pPr>
              <w:pStyle w:val="32"/>
              <w:spacing w:line="268" w:lineRule="exact"/>
              <w:jc w:val="center"/>
              <w:rPr>
                <w:sz w:val="18"/>
              </w:rPr>
            </w:pPr>
            <w:r>
              <w:rPr>
                <w:color w:val="231F20"/>
                <w:w w:val="79"/>
                <w:sz w:val="18"/>
              </w:rPr>
              <w:t>-</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91"/>
              <w:rPr>
                <w:sz w:val="18"/>
              </w:rPr>
            </w:pPr>
            <w:r>
              <w:rPr>
                <w:rFonts w:hint="eastAsia"/>
                <w:color w:val="231F20"/>
                <w:sz w:val="18"/>
              </w:rPr>
              <w:t>P7-</w:t>
            </w:r>
            <w:r>
              <w:rPr>
                <w:color w:val="231F20"/>
                <w:sz w:val="18"/>
              </w:rPr>
              <w:t>09</w:t>
            </w:r>
          </w:p>
        </w:tc>
        <w:tc>
          <w:tcPr>
            <w:tcW w:w="2393" w:type="dxa"/>
          </w:tcPr>
          <w:p>
            <w:pPr>
              <w:pStyle w:val="32"/>
              <w:spacing w:line="268" w:lineRule="exact"/>
              <w:ind w:left="55"/>
              <w:rPr>
                <w:sz w:val="18"/>
              </w:rPr>
            </w:pPr>
            <w:r>
              <w:rPr>
                <w:color w:val="231F20"/>
                <w:sz w:val="18"/>
              </w:rPr>
              <w:t>累计运行时间</w:t>
            </w:r>
          </w:p>
        </w:tc>
        <w:tc>
          <w:tcPr>
            <w:tcW w:w="4456" w:type="dxa"/>
          </w:tcPr>
          <w:p>
            <w:pPr>
              <w:pStyle w:val="32"/>
              <w:spacing w:line="268" w:lineRule="exact"/>
              <w:ind w:left="54"/>
              <w:rPr>
                <w:sz w:val="18"/>
              </w:rPr>
            </w:pPr>
            <w:r>
              <w:rPr>
                <w:color w:val="231F20"/>
                <w:sz w:val="18"/>
              </w:rPr>
              <w:t>0h~65535h</w:t>
            </w:r>
          </w:p>
        </w:tc>
        <w:tc>
          <w:tcPr>
            <w:tcW w:w="851" w:type="dxa"/>
          </w:tcPr>
          <w:p>
            <w:pPr>
              <w:pStyle w:val="32"/>
              <w:spacing w:line="268" w:lineRule="exact"/>
              <w:jc w:val="center"/>
              <w:rPr>
                <w:sz w:val="18"/>
              </w:rPr>
            </w:pPr>
            <w:r>
              <w:rPr>
                <w:color w:val="231F20"/>
                <w:w w:val="79"/>
                <w:sz w:val="18"/>
              </w:rPr>
              <w:t>-</w:t>
            </w:r>
          </w:p>
        </w:tc>
        <w:tc>
          <w:tcPr>
            <w:tcW w:w="551" w:type="dxa"/>
          </w:tcPr>
          <w:p>
            <w:pPr>
              <w:pStyle w:val="32"/>
              <w:spacing w:line="268" w:lineRule="exact"/>
              <w:ind w:right="1"/>
              <w:jc w:val="center"/>
              <w:rPr>
                <w:sz w:val="18"/>
              </w:rPr>
            </w:pPr>
            <w:r>
              <w:rPr>
                <w:color w:val="231F20"/>
                <w:w w:val="153"/>
                <w:sz w:val="18"/>
              </w:rPr>
              <w:t>●</w:t>
            </w:r>
          </w:p>
        </w:tc>
        <w:tc>
          <w:tcPr>
            <w:tcW w:w="537" w:type="dxa"/>
          </w:tcPr>
          <w:p>
            <w:pPr>
              <w:pStyle w:val="32"/>
              <w:spacing w:line="268" w:lineRule="exact"/>
              <w:jc w:val="center"/>
              <w:rPr>
                <w:sz w:val="18"/>
              </w:rPr>
            </w:pPr>
            <w:r>
              <w:rPr>
                <w:color w:val="231F20"/>
                <w:w w:val="79"/>
                <w:sz w:val="18"/>
              </w:rPr>
              <w:t>-</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91"/>
              <w:rPr>
                <w:sz w:val="18"/>
              </w:rPr>
            </w:pPr>
            <w:r>
              <w:rPr>
                <w:rFonts w:hint="eastAsia"/>
                <w:color w:val="231F20"/>
                <w:sz w:val="18"/>
              </w:rPr>
              <w:t>P7-</w:t>
            </w:r>
            <w:r>
              <w:rPr>
                <w:color w:val="231F20"/>
                <w:sz w:val="18"/>
              </w:rPr>
              <w:t>10</w:t>
            </w:r>
          </w:p>
        </w:tc>
        <w:tc>
          <w:tcPr>
            <w:tcW w:w="2393" w:type="dxa"/>
          </w:tcPr>
          <w:p>
            <w:pPr>
              <w:pStyle w:val="32"/>
              <w:spacing w:line="268" w:lineRule="exact"/>
              <w:ind w:left="55"/>
              <w:rPr>
                <w:sz w:val="18"/>
              </w:rPr>
            </w:pPr>
            <w:r>
              <w:rPr>
                <w:color w:val="231F20"/>
                <w:sz w:val="18"/>
              </w:rPr>
              <w:t>性能版本号</w:t>
            </w:r>
          </w:p>
        </w:tc>
        <w:tc>
          <w:tcPr>
            <w:tcW w:w="4456" w:type="dxa"/>
          </w:tcPr>
          <w:p>
            <w:pPr>
              <w:pStyle w:val="32"/>
              <w:spacing w:line="268" w:lineRule="exact"/>
              <w:ind w:left="54"/>
              <w:rPr>
                <w:sz w:val="18"/>
              </w:rPr>
            </w:pPr>
            <w:r>
              <w:rPr>
                <w:color w:val="231F20"/>
                <w:w w:val="79"/>
                <w:sz w:val="18"/>
              </w:rPr>
              <w:t>-</w:t>
            </w:r>
          </w:p>
        </w:tc>
        <w:tc>
          <w:tcPr>
            <w:tcW w:w="851" w:type="dxa"/>
          </w:tcPr>
          <w:p>
            <w:pPr>
              <w:pStyle w:val="32"/>
              <w:spacing w:line="268" w:lineRule="exact"/>
              <w:jc w:val="center"/>
              <w:rPr>
                <w:sz w:val="18"/>
              </w:rPr>
            </w:pPr>
            <w:r>
              <w:rPr>
                <w:color w:val="231F20"/>
                <w:w w:val="79"/>
                <w:sz w:val="18"/>
              </w:rPr>
              <w:t>-</w:t>
            </w:r>
          </w:p>
        </w:tc>
        <w:tc>
          <w:tcPr>
            <w:tcW w:w="551" w:type="dxa"/>
          </w:tcPr>
          <w:p>
            <w:pPr>
              <w:pStyle w:val="32"/>
              <w:spacing w:line="268" w:lineRule="exact"/>
              <w:ind w:right="1"/>
              <w:jc w:val="center"/>
              <w:rPr>
                <w:sz w:val="18"/>
              </w:rPr>
            </w:pPr>
            <w:r>
              <w:rPr>
                <w:color w:val="231F20"/>
                <w:w w:val="153"/>
                <w:sz w:val="18"/>
              </w:rPr>
              <w:t>●</w:t>
            </w:r>
          </w:p>
        </w:tc>
        <w:tc>
          <w:tcPr>
            <w:tcW w:w="537" w:type="dxa"/>
          </w:tcPr>
          <w:p>
            <w:pPr>
              <w:pStyle w:val="32"/>
              <w:spacing w:line="268" w:lineRule="exact"/>
              <w:jc w:val="center"/>
              <w:rPr>
                <w:sz w:val="18"/>
              </w:rPr>
            </w:pPr>
            <w:r>
              <w:rPr>
                <w:color w:val="231F20"/>
                <w:w w:val="79"/>
                <w:sz w:val="18"/>
              </w:rPr>
              <w:t>-</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91"/>
              <w:rPr>
                <w:sz w:val="18"/>
              </w:rPr>
            </w:pPr>
            <w:r>
              <w:rPr>
                <w:rFonts w:hint="eastAsia"/>
                <w:color w:val="231F20"/>
                <w:sz w:val="18"/>
              </w:rPr>
              <w:t>P7-</w:t>
            </w:r>
            <w:r>
              <w:rPr>
                <w:color w:val="231F20"/>
                <w:sz w:val="18"/>
              </w:rPr>
              <w:t>11</w:t>
            </w:r>
          </w:p>
        </w:tc>
        <w:tc>
          <w:tcPr>
            <w:tcW w:w="2393" w:type="dxa"/>
          </w:tcPr>
          <w:p>
            <w:pPr>
              <w:pStyle w:val="32"/>
              <w:spacing w:line="268" w:lineRule="exact"/>
              <w:ind w:left="55"/>
              <w:rPr>
                <w:sz w:val="18"/>
              </w:rPr>
            </w:pPr>
            <w:r>
              <w:rPr>
                <w:color w:val="231F20"/>
                <w:sz w:val="18"/>
              </w:rPr>
              <w:t>功能版本号</w:t>
            </w:r>
          </w:p>
        </w:tc>
        <w:tc>
          <w:tcPr>
            <w:tcW w:w="4456" w:type="dxa"/>
          </w:tcPr>
          <w:p>
            <w:pPr>
              <w:pStyle w:val="32"/>
              <w:spacing w:line="268" w:lineRule="exact"/>
              <w:ind w:left="54"/>
              <w:rPr>
                <w:sz w:val="18"/>
              </w:rPr>
            </w:pPr>
            <w:r>
              <w:rPr>
                <w:color w:val="231F20"/>
                <w:w w:val="79"/>
                <w:sz w:val="18"/>
              </w:rPr>
              <w:t>-</w:t>
            </w:r>
          </w:p>
        </w:tc>
        <w:tc>
          <w:tcPr>
            <w:tcW w:w="851" w:type="dxa"/>
          </w:tcPr>
          <w:p>
            <w:pPr>
              <w:pStyle w:val="32"/>
              <w:spacing w:line="268" w:lineRule="exact"/>
              <w:jc w:val="center"/>
              <w:rPr>
                <w:sz w:val="18"/>
              </w:rPr>
            </w:pPr>
            <w:r>
              <w:rPr>
                <w:color w:val="231F20"/>
                <w:w w:val="79"/>
                <w:sz w:val="18"/>
              </w:rPr>
              <w:t>-</w:t>
            </w:r>
          </w:p>
        </w:tc>
        <w:tc>
          <w:tcPr>
            <w:tcW w:w="551" w:type="dxa"/>
          </w:tcPr>
          <w:p>
            <w:pPr>
              <w:pStyle w:val="32"/>
              <w:spacing w:line="268" w:lineRule="exact"/>
              <w:ind w:right="1"/>
              <w:jc w:val="center"/>
              <w:rPr>
                <w:sz w:val="18"/>
              </w:rPr>
            </w:pPr>
            <w:r>
              <w:rPr>
                <w:color w:val="231F20"/>
                <w:w w:val="153"/>
                <w:sz w:val="18"/>
              </w:rPr>
              <w:t>●</w:t>
            </w:r>
          </w:p>
        </w:tc>
        <w:tc>
          <w:tcPr>
            <w:tcW w:w="537" w:type="dxa"/>
          </w:tcPr>
          <w:p>
            <w:pPr>
              <w:pStyle w:val="32"/>
              <w:spacing w:line="268" w:lineRule="exact"/>
              <w:jc w:val="center"/>
              <w:rPr>
                <w:sz w:val="18"/>
              </w:rPr>
            </w:pPr>
            <w:r>
              <w:rPr>
                <w:color w:val="231F20"/>
                <w:w w:val="79"/>
                <w:sz w:val="18"/>
              </w:rPr>
              <w:t>-</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1955" w:hRule="atLeast"/>
          <w:jc w:val="center"/>
        </w:trPr>
        <w:tc>
          <w:tcPr>
            <w:tcW w:w="849" w:type="dxa"/>
          </w:tcPr>
          <w:p>
            <w:pPr>
              <w:pStyle w:val="32"/>
              <w:rPr>
                <w:rFonts w:ascii="Times New Roman"/>
                <w:sz w:val="26"/>
              </w:rPr>
            </w:pPr>
          </w:p>
          <w:p>
            <w:pPr>
              <w:pStyle w:val="32"/>
              <w:rPr>
                <w:rFonts w:ascii="Times New Roman"/>
                <w:sz w:val="26"/>
              </w:rPr>
            </w:pPr>
          </w:p>
          <w:p>
            <w:pPr>
              <w:pStyle w:val="32"/>
              <w:spacing w:before="208"/>
              <w:ind w:left="191"/>
              <w:rPr>
                <w:sz w:val="18"/>
              </w:rPr>
            </w:pPr>
            <w:r>
              <w:rPr>
                <w:rFonts w:hint="eastAsia"/>
                <w:color w:val="231F20"/>
                <w:sz w:val="18"/>
              </w:rPr>
              <w:t>P7-</w:t>
            </w:r>
            <w:r>
              <w:rPr>
                <w:color w:val="231F20"/>
                <w:sz w:val="18"/>
              </w:rPr>
              <w:t>12</w:t>
            </w:r>
          </w:p>
        </w:tc>
        <w:tc>
          <w:tcPr>
            <w:tcW w:w="2393" w:type="dxa"/>
          </w:tcPr>
          <w:p>
            <w:pPr>
              <w:pStyle w:val="32"/>
              <w:rPr>
                <w:rFonts w:ascii="Times New Roman"/>
                <w:sz w:val="26"/>
              </w:rPr>
            </w:pPr>
          </w:p>
          <w:p>
            <w:pPr>
              <w:pStyle w:val="32"/>
              <w:rPr>
                <w:rFonts w:ascii="Times New Roman"/>
                <w:sz w:val="26"/>
              </w:rPr>
            </w:pPr>
          </w:p>
          <w:p>
            <w:pPr>
              <w:pStyle w:val="32"/>
              <w:spacing w:before="208"/>
              <w:ind w:left="55"/>
              <w:rPr>
                <w:sz w:val="18"/>
              </w:rPr>
            </w:pPr>
            <w:r>
              <w:rPr>
                <w:color w:val="231F20"/>
                <w:sz w:val="18"/>
              </w:rPr>
              <w:t>负载转速显示小数点位</w:t>
            </w:r>
          </w:p>
        </w:tc>
        <w:tc>
          <w:tcPr>
            <w:tcW w:w="4456" w:type="dxa"/>
          </w:tcPr>
          <w:p>
            <w:pPr>
              <w:pStyle w:val="32"/>
              <w:spacing w:line="213" w:lineRule="auto"/>
              <w:ind w:left="54" w:right="2217"/>
              <w:rPr>
                <w:sz w:val="18"/>
              </w:rPr>
            </w:pPr>
            <w:r>
              <w:rPr>
                <w:color w:val="231F20"/>
                <w:sz w:val="18"/>
              </w:rPr>
              <w:t>个位：U0-14</w:t>
            </w:r>
            <w:r>
              <w:rPr>
                <w:color w:val="231F20"/>
                <w:spacing w:val="-6"/>
                <w:sz w:val="18"/>
              </w:rPr>
              <w:t xml:space="preserve"> 的小数点个数0：0</w:t>
            </w:r>
            <w:r>
              <w:rPr>
                <w:color w:val="231F20"/>
                <w:spacing w:val="-3"/>
                <w:sz w:val="18"/>
              </w:rPr>
              <w:t xml:space="preserve"> 位小数位</w:t>
            </w:r>
          </w:p>
          <w:p>
            <w:pPr>
              <w:pStyle w:val="32"/>
              <w:spacing w:line="262" w:lineRule="exact"/>
              <w:ind w:left="54"/>
              <w:rPr>
                <w:sz w:val="18"/>
              </w:rPr>
            </w:pPr>
            <w:r>
              <w:rPr>
                <w:color w:val="231F20"/>
                <w:sz w:val="18"/>
              </w:rPr>
              <w:t>1：1</w:t>
            </w:r>
            <w:r>
              <w:rPr>
                <w:color w:val="231F20"/>
                <w:spacing w:val="-4"/>
                <w:sz w:val="18"/>
              </w:rPr>
              <w:t xml:space="preserve"> 位小数位</w:t>
            </w:r>
          </w:p>
          <w:p>
            <w:pPr>
              <w:pStyle w:val="32"/>
              <w:spacing w:line="268" w:lineRule="exact"/>
              <w:ind w:left="54"/>
              <w:rPr>
                <w:sz w:val="18"/>
              </w:rPr>
            </w:pPr>
            <w:r>
              <w:rPr>
                <w:color w:val="231F20"/>
                <w:sz w:val="18"/>
              </w:rPr>
              <w:t>2：2</w:t>
            </w:r>
            <w:r>
              <w:rPr>
                <w:color w:val="231F20"/>
                <w:spacing w:val="-4"/>
                <w:sz w:val="18"/>
              </w:rPr>
              <w:t xml:space="preserve"> 位小数位</w:t>
            </w:r>
          </w:p>
          <w:p>
            <w:pPr>
              <w:pStyle w:val="32"/>
              <w:spacing w:before="7" w:line="213" w:lineRule="auto"/>
              <w:ind w:left="54" w:right="1830"/>
              <w:rPr>
                <w:sz w:val="18"/>
              </w:rPr>
            </w:pPr>
            <w:r>
              <w:rPr>
                <w:color w:val="231F20"/>
                <w:w w:val="95"/>
                <w:sz w:val="18"/>
              </w:rPr>
              <w:t>十位：U0-19/U0-29</w:t>
            </w:r>
            <w:r>
              <w:rPr>
                <w:color w:val="231F20"/>
                <w:spacing w:val="5"/>
                <w:w w:val="95"/>
                <w:sz w:val="18"/>
              </w:rPr>
              <w:t xml:space="preserve"> 小数点个数</w:t>
            </w:r>
            <w:r>
              <w:rPr>
                <w:color w:val="231F20"/>
                <w:spacing w:val="5"/>
                <w:sz w:val="18"/>
              </w:rPr>
              <w:t>1：1</w:t>
            </w:r>
            <w:r>
              <w:rPr>
                <w:color w:val="231F20"/>
                <w:spacing w:val="-3"/>
                <w:sz w:val="18"/>
              </w:rPr>
              <w:t xml:space="preserve"> 位小数位</w:t>
            </w:r>
          </w:p>
          <w:p>
            <w:pPr>
              <w:pStyle w:val="32"/>
              <w:spacing w:line="216" w:lineRule="exact"/>
              <w:ind w:left="54"/>
              <w:rPr>
                <w:sz w:val="18"/>
              </w:rPr>
            </w:pPr>
            <w:r>
              <w:rPr>
                <w:color w:val="231F20"/>
                <w:sz w:val="18"/>
              </w:rPr>
              <w:t>2：2</w:t>
            </w:r>
            <w:r>
              <w:rPr>
                <w:color w:val="231F20"/>
                <w:spacing w:val="-4"/>
                <w:sz w:val="18"/>
              </w:rPr>
              <w:t xml:space="preserve"> 位小数位</w:t>
            </w:r>
          </w:p>
        </w:tc>
        <w:tc>
          <w:tcPr>
            <w:tcW w:w="851" w:type="dxa"/>
          </w:tcPr>
          <w:p>
            <w:pPr>
              <w:pStyle w:val="32"/>
              <w:rPr>
                <w:rFonts w:ascii="Times New Roman"/>
                <w:sz w:val="26"/>
              </w:rPr>
            </w:pPr>
          </w:p>
          <w:p>
            <w:pPr>
              <w:pStyle w:val="32"/>
              <w:rPr>
                <w:rFonts w:ascii="Times New Roman"/>
                <w:sz w:val="26"/>
              </w:rPr>
            </w:pPr>
          </w:p>
          <w:p>
            <w:pPr>
              <w:pStyle w:val="32"/>
              <w:spacing w:before="208"/>
              <w:ind w:left="27" w:right="26"/>
              <w:jc w:val="center"/>
              <w:rPr>
                <w:sz w:val="18"/>
              </w:rPr>
            </w:pPr>
            <w:r>
              <w:rPr>
                <w:color w:val="231F20"/>
                <w:sz w:val="18"/>
              </w:rPr>
              <w:t>20</w:t>
            </w:r>
          </w:p>
        </w:tc>
        <w:tc>
          <w:tcPr>
            <w:tcW w:w="551" w:type="dxa"/>
          </w:tcPr>
          <w:p>
            <w:pPr>
              <w:pStyle w:val="32"/>
              <w:rPr>
                <w:rFonts w:ascii="Times New Roman"/>
                <w:sz w:val="26"/>
              </w:rPr>
            </w:pPr>
          </w:p>
          <w:p>
            <w:pPr>
              <w:pStyle w:val="32"/>
              <w:rPr>
                <w:rFonts w:ascii="Times New Roman"/>
                <w:sz w:val="26"/>
              </w:rPr>
            </w:pPr>
          </w:p>
          <w:p>
            <w:pPr>
              <w:pStyle w:val="32"/>
              <w:spacing w:before="208"/>
              <w:ind w:right="1"/>
              <w:jc w:val="center"/>
              <w:rPr>
                <w:sz w:val="18"/>
              </w:rPr>
            </w:pPr>
            <w:r>
              <w:rPr>
                <w:color w:val="231F20"/>
                <w:w w:val="121"/>
                <w:sz w:val="18"/>
              </w:rPr>
              <w:t>☆</w:t>
            </w:r>
          </w:p>
        </w:tc>
        <w:tc>
          <w:tcPr>
            <w:tcW w:w="537" w:type="dxa"/>
          </w:tcPr>
          <w:p>
            <w:pPr>
              <w:pStyle w:val="32"/>
              <w:rPr>
                <w:rFonts w:ascii="Times New Roman"/>
                <w:sz w:val="26"/>
              </w:rPr>
            </w:pPr>
          </w:p>
          <w:p>
            <w:pPr>
              <w:pStyle w:val="32"/>
              <w:rPr>
                <w:rFonts w:ascii="Times New Roman"/>
                <w:sz w:val="26"/>
              </w:rPr>
            </w:pPr>
          </w:p>
          <w:p>
            <w:pPr>
              <w:pStyle w:val="32"/>
              <w:spacing w:before="208"/>
              <w:jc w:val="center"/>
              <w:rPr>
                <w:sz w:val="18"/>
              </w:rPr>
            </w:pPr>
            <w:r>
              <w:rPr>
                <w:color w:val="231F20"/>
                <w:w w:val="79"/>
                <w:sz w:val="18"/>
              </w:rPr>
              <w:t>-</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91"/>
              <w:rPr>
                <w:sz w:val="18"/>
              </w:rPr>
            </w:pPr>
            <w:r>
              <w:rPr>
                <w:rFonts w:hint="eastAsia"/>
                <w:color w:val="231F20"/>
                <w:sz w:val="18"/>
              </w:rPr>
              <w:t>P7-</w:t>
            </w:r>
            <w:r>
              <w:rPr>
                <w:color w:val="231F20"/>
                <w:sz w:val="18"/>
              </w:rPr>
              <w:t>13</w:t>
            </w:r>
          </w:p>
        </w:tc>
        <w:tc>
          <w:tcPr>
            <w:tcW w:w="2393" w:type="dxa"/>
          </w:tcPr>
          <w:p>
            <w:pPr>
              <w:pStyle w:val="32"/>
              <w:spacing w:line="268" w:lineRule="exact"/>
              <w:ind w:left="55"/>
              <w:rPr>
                <w:sz w:val="18"/>
              </w:rPr>
            </w:pPr>
            <w:r>
              <w:rPr>
                <w:color w:val="231F20"/>
                <w:sz w:val="18"/>
              </w:rPr>
              <w:t>累计上电时间</w:t>
            </w:r>
          </w:p>
        </w:tc>
        <w:tc>
          <w:tcPr>
            <w:tcW w:w="4456" w:type="dxa"/>
          </w:tcPr>
          <w:p>
            <w:pPr>
              <w:pStyle w:val="32"/>
              <w:spacing w:line="268" w:lineRule="exact"/>
              <w:ind w:left="55"/>
              <w:rPr>
                <w:sz w:val="18"/>
              </w:rPr>
            </w:pPr>
            <w:r>
              <w:rPr>
                <w:color w:val="231F20"/>
                <w:sz w:val="18"/>
              </w:rPr>
              <w:t>0~65535 小时</w:t>
            </w:r>
          </w:p>
        </w:tc>
        <w:tc>
          <w:tcPr>
            <w:tcW w:w="851" w:type="dxa"/>
          </w:tcPr>
          <w:p>
            <w:pPr>
              <w:pStyle w:val="32"/>
              <w:spacing w:line="268" w:lineRule="exact"/>
              <w:jc w:val="center"/>
              <w:rPr>
                <w:sz w:val="18"/>
              </w:rPr>
            </w:pPr>
            <w:r>
              <w:rPr>
                <w:color w:val="231F20"/>
                <w:w w:val="79"/>
                <w:sz w:val="18"/>
              </w:rPr>
              <w:t>-</w:t>
            </w:r>
          </w:p>
        </w:tc>
        <w:tc>
          <w:tcPr>
            <w:tcW w:w="551" w:type="dxa"/>
          </w:tcPr>
          <w:p>
            <w:pPr>
              <w:pStyle w:val="32"/>
              <w:spacing w:line="268" w:lineRule="exact"/>
              <w:ind w:right="1"/>
              <w:jc w:val="center"/>
              <w:rPr>
                <w:sz w:val="18"/>
              </w:rPr>
            </w:pPr>
            <w:r>
              <w:rPr>
                <w:color w:val="231F20"/>
                <w:w w:val="153"/>
                <w:sz w:val="18"/>
              </w:rPr>
              <w:t>●</w:t>
            </w:r>
          </w:p>
        </w:tc>
        <w:tc>
          <w:tcPr>
            <w:tcW w:w="537" w:type="dxa"/>
          </w:tcPr>
          <w:p>
            <w:pPr>
              <w:pStyle w:val="32"/>
              <w:spacing w:line="268" w:lineRule="exact"/>
              <w:jc w:val="center"/>
              <w:rPr>
                <w:sz w:val="18"/>
              </w:rPr>
            </w:pPr>
            <w:r>
              <w:rPr>
                <w:color w:val="231F20"/>
                <w:w w:val="79"/>
                <w:sz w:val="18"/>
              </w:rPr>
              <w:t>-</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91"/>
              <w:rPr>
                <w:sz w:val="18"/>
              </w:rPr>
            </w:pPr>
            <w:r>
              <w:rPr>
                <w:rFonts w:hint="eastAsia"/>
                <w:color w:val="231F20"/>
                <w:sz w:val="18"/>
              </w:rPr>
              <w:t>P7-</w:t>
            </w:r>
            <w:r>
              <w:rPr>
                <w:color w:val="231F20"/>
                <w:sz w:val="18"/>
              </w:rPr>
              <w:t>14</w:t>
            </w:r>
          </w:p>
        </w:tc>
        <w:tc>
          <w:tcPr>
            <w:tcW w:w="2393" w:type="dxa"/>
          </w:tcPr>
          <w:p>
            <w:pPr>
              <w:pStyle w:val="32"/>
              <w:spacing w:line="268" w:lineRule="exact"/>
              <w:ind w:left="55"/>
              <w:rPr>
                <w:sz w:val="18"/>
              </w:rPr>
            </w:pPr>
            <w:r>
              <w:rPr>
                <w:color w:val="231F20"/>
                <w:sz w:val="18"/>
              </w:rPr>
              <w:t>累计耗电量</w:t>
            </w:r>
          </w:p>
        </w:tc>
        <w:tc>
          <w:tcPr>
            <w:tcW w:w="4456" w:type="dxa"/>
          </w:tcPr>
          <w:p>
            <w:pPr>
              <w:pStyle w:val="32"/>
              <w:spacing w:line="268" w:lineRule="exact"/>
              <w:ind w:left="55"/>
              <w:rPr>
                <w:sz w:val="18"/>
              </w:rPr>
            </w:pPr>
            <w:r>
              <w:rPr>
                <w:color w:val="231F20"/>
                <w:sz w:val="18"/>
              </w:rPr>
              <w:t>0~65535 度</w:t>
            </w:r>
          </w:p>
        </w:tc>
        <w:tc>
          <w:tcPr>
            <w:tcW w:w="851" w:type="dxa"/>
          </w:tcPr>
          <w:p>
            <w:pPr>
              <w:pStyle w:val="32"/>
              <w:spacing w:line="268" w:lineRule="exact"/>
              <w:jc w:val="center"/>
              <w:rPr>
                <w:sz w:val="18"/>
              </w:rPr>
            </w:pPr>
            <w:r>
              <w:rPr>
                <w:color w:val="231F20"/>
                <w:w w:val="79"/>
                <w:sz w:val="18"/>
              </w:rPr>
              <w:t>-</w:t>
            </w:r>
          </w:p>
        </w:tc>
        <w:tc>
          <w:tcPr>
            <w:tcW w:w="551" w:type="dxa"/>
          </w:tcPr>
          <w:p>
            <w:pPr>
              <w:pStyle w:val="32"/>
              <w:spacing w:line="268" w:lineRule="exact"/>
              <w:ind w:right="1"/>
              <w:jc w:val="center"/>
              <w:rPr>
                <w:sz w:val="18"/>
              </w:rPr>
            </w:pPr>
            <w:r>
              <w:rPr>
                <w:color w:val="231F20"/>
                <w:w w:val="153"/>
                <w:sz w:val="18"/>
              </w:rPr>
              <w:t>●</w:t>
            </w:r>
          </w:p>
        </w:tc>
        <w:tc>
          <w:tcPr>
            <w:tcW w:w="537" w:type="dxa"/>
          </w:tcPr>
          <w:p>
            <w:pPr>
              <w:pStyle w:val="32"/>
              <w:spacing w:line="268" w:lineRule="exact"/>
              <w:jc w:val="center"/>
              <w:rPr>
                <w:sz w:val="18"/>
              </w:rPr>
            </w:pPr>
            <w:r>
              <w:rPr>
                <w:color w:val="231F20"/>
                <w:w w:val="79"/>
                <w:sz w:val="18"/>
              </w:rPr>
              <w:t>-</w:t>
            </w:r>
          </w:p>
        </w:tc>
      </w:tr>
    </w:tbl>
    <w:p>
      <w:pPr>
        <w:jc w:val="center"/>
        <w:rPr>
          <w:sz w:val="18"/>
        </w:rPr>
      </w:pPr>
    </w:p>
    <w:p>
      <w:pPr>
        <w:jc w:val="center"/>
        <w:rPr>
          <w:sz w:val="18"/>
        </w:rPr>
      </w:pPr>
    </w:p>
    <w:p>
      <w:pPr>
        <w:jc w:val="center"/>
        <w:rPr>
          <w:sz w:val="18"/>
        </w:rPr>
      </w:pPr>
    </w:p>
    <w:p>
      <w:pPr>
        <w:jc w:val="center"/>
        <w:rPr>
          <w:sz w:val="18"/>
        </w:rPr>
      </w:pPr>
    </w:p>
    <w:p>
      <w:pPr>
        <w:jc w:val="center"/>
        <w:rPr>
          <w:sz w:val="18"/>
        </w:rPr>
      </w:pPr>
    </w:p>
    <w:tbl>
      <w:tblPr>
        <w:tblStyle w:val="25"/>
        <w:tblW w:w="0" w:type="auto"/>
        <w:jc w:val="center"/>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849"/>
        <w:gridCol w:w="2393"/>
        <w:gridCol w:w="4456"/>
        <w:gridCol w:w="851"/>
        <w:gridCol w:w="551"/>
        <w:gridCol w:w="537"/>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448" w:hRule="atLeast"/>
          <w:jc w:val="center"/>
        </w:trPr>
        <w:tc>
          <w:tcPr>
            <w:tcW w:w="9637" w:type="dxa"/>
            <w:gridSpan w:val="6"/>
            <w:shd w:val="clear" w:color="auto" w:fill="5087C6"/>
          </w:tcPr>
          <w:p>
            <w:pPr>
              <w:pStyle w:val="32"/>
              <w:spacing w:before="17"/>
              <w:ind w:left="169"/>
            </w:pPr>
            <w:r>
              <w:rPr>
                <w:rFonts w:hint="eastAsia"/>
                <w:color w:val="FFFFFF"/>
                <w:lang w:val="en-US"/>
              </w:rPr>
              <w:t>P</w:t>
            </w:r>
            <w:r>
              <w:rPr>
                <w:color w:val="FFFFFF"/>
              </w:rPr>
              <w:t>8 组 辅助功能</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91"/>
              <w:rPr>
                <w:sz w:val="18"/>
              </w:rPr>
            </w:pPr>
            <w:r>
              <w:rPr>
                <w:rFonts w:hint="eastAsia"/>
                <w:color w:val="231F20"/>
                <w:sz w:val="18"/>
              </w:rPr>
              <w:t>P8-</w:t>
            </w:r>
            <w:r>
              <w:rPr>
                <w:color w:val="231F20"/>
                <w:sz w:val="18"/>
              </w:rPr>
              <w:t>00</w:t>
            </w:r>
          </w:p>
        </w:tc>
        <w:tc>
          <w:tcPr>
            <w:tcW w:w="2393" w:type="dxa"/>
          </w:tcPr>
          <w:p>
            <w:pPr>
              <w:pStyle w:val="32"/>
              <w:spacing w:line="268" w:lineRule="exact"/>
              <w:ind w:left="55"/>
              <w:rPr>
                <w:sz w:val="18"/>
              </w:rPr>
            </w:pPr>
            <w:r>
              <w:rPr>
                <w:color w:val="231F20"/>
                <w:sz w:val="18"/>
              </w:rPr>
              <w:t>点动运行频率</w:t>
            </w:r>
          </w:p>
        </w:tc>
        <w:tc>
          <w:tcPr>
            <w:tcW w:w="4456" w:type="dxa"/>
          </w:tcPr>
          <w:p>
            <w:pPr>
              <w:pStyle w:val="32"/>
              <w:spacing w:line="268" w:lineRule="exact"/>
              <w:ind w:left="55"/>
              <w:rPr>
                <w:sz w:val="18"/>
              </w:rPr>
            </w:pPr>
            <w:r>
              <w:rPr>
                <w:color w:val="231F20"/>
                <w:sz w:val="18"/>
              </w:rPr>
              <w:t>0.00Hz~ 最大频率</w:t>
            </w:r>
          </w:p>
        </w:tc>
        <w:tc>
          <w:tcPr>
            <w:tcW w:w="851" w:type="dxa"/>
          </w:tcPr>
          <w:p>
            <w:pPr>
              <w:pStyle w:val="32"/>
              <w:spacing w:line="268" w:lineRule="exact"/>
              <w:ind w:left="27" w:right="25"/>
              <w:jc w:val="center"/>
              <w:rPr>
                <w:sz w:val="18"/>
              </w:rPr>
            </w:pPr>
            <w:r>
              <w:rPr>
                <w:color w:val="231F20"/>
                <w:sz w:val="18"/>
              </w:rPr>
              <w:t>2.00Hz</w:t>
            </w:r>
          </w:p>
        </w:tc>
        <w:tc>
          <w:tcPr>
            <w:tcW w:w="551" w:type="dxa"/>
          </w:tcPr>
          <w:p>
            <w:pPr>
              <w:pStyle w:val="32"/>
              <w:spacing w:line="268" w:lineRule="exact"/>
              <w:ind w:right="1"/>
              <w:jc w:val="center"/>
              <w:rPr>
                <w:sz w:val="18"/>
              </w:rPr>
            </w:pPr>
            <w:r>
              <w:rPr>
                <w:color w:val="231F20"/>
                <w:w w:val="121"/>
                <w:sz w:val="18"/>
              </w:rPr>
              <w:t>☆</w:t>
            </w:r>
          </w:p>
        </w:tc>
        <w:tc>
          <w:tcPr>
            <w:tcW w:w="537" w:type="dxa"/>
          </w:tcPr>
          <w:p>
            <w:pPr>
              <w:pStyle w:val="32"/>
              <w:spacing w:line="268" w:lineRule="exact"/>
              <w:ind w:left="66" w:right="66"/>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91"/>
              <w:rPr>
                <w:sz w:val="18"/>
              </w:rPr>
            </w:pPr>
            <w:r>
              <w:rPr>
                <w:rFonts w:hint="eastAsia"/>
                <w:color w:val="231F20"/>
                <w:sz w:val="18"/>
              </w:rPr>
              <w:t>P8-</w:t>
            </w:r>
            <w:r>
              <w:rPr>
                <w:color w:val="231F20"/>
                <w:sz w:val="18"/>
              </w:rPr>
              <w:t>01</w:t>
            </w:r>
          </w:p>
        </w:tc>
        <w:tc>
          <w:tcPr>
            <w:tcW w:w="2393" w:type="dxa"/>
          </w:tcPr>
          <w:p>
            <w:pPr>
              <w:pStyle w:val="32"/>
              <w:spacing w:line="268" w:lineRule="exact"/>
              <w:ind w:left="55"/>
              <w:rPr>
                <w:sz w:val="18"/>
              </w:rPr>
            </w:pPr>
            <w:r>
              <w:rPr>
                <w:color w:val="231F20"/>
                <w:sz w:val="18"/>
              </w:rPr>
              <w:t>点动加速时间</w:t>
            </w:r>
          </w:p>
        </w:tc>
        <w:tc>
          <w:tcPr>
            <w:tcW w:w="4456" w:type="dxa"/>
          </w:tcPr>
          <w:p>
            <w:pPr>
              <w:pStyle w:val="32"/>
              <w:spacing w:line="268" w:lineRule="exact"/>
              <w:ind w:left="54"/>
              <w:rPr>
                <w:sz w:val="18"/>
              </w:rPr>
            </w:pPr>
            <w:r>
              <w:rPr>
                <w:color w:val="231F20"/>
                <w:sz w:val="18"/>
              </w:rPr>
              <w:t>0.0s~6500.0s</w:t>
            </w:r>
          </w:p>
        </w:tc>
        <w:tc>
          <w:tcPr>
            <w:tcW w:w="851" w:type="dxa"/>
          </w:tcPr>
          <w:p>
            <w:pPr>
              <w:pStyle w:val="32"/>
              <w:spacing w:line="268" w:lineRule="exact"/>
              <w:ind w:left="27" w:right="26"/>
              <w:jc w:val="center"/>
              <w:rPr>
                <w:sz w:val="18"/>
              </w:rPr>
            </w:pPr>
            <w:r>
              <w:rPr>
                <w:color w:val="231F20"/>
                <w:sz w:val="18"/>
              </w:rPr>
              <w:t>20.0s</w:t>
            </w:r>
          </w:p>
        </w:tc>
        <w:tc>
          <w:tcPr>
            <w:tcW w:w="551" w:type="dxa"/>
          </w:tcPr>
          <w:p>
            <w:pPr>
              <w:pStyle w:val="32"/>
              <w:spacing w:line="268" w:lineRule="exact"/>
              <w:ind w:right="1"/>
              <w:jc w:val="center"/>
              <w:rPr>
                <w:sz w:val="18"/>
              </w:rPr>
            </w:pPr>
            <w:r>
              <w:rPr>
                <w:color w:val="231F20"/>
                <w:w w:val="121"/>
                <w:sz w:val="18"/>
              </w:rPr>
              <w:t>☆</w:t>
            </w:r>
          </w:p>
        </w:tc>
        <w:tc>
          <w:tcPr>
            <w:tcW w:w="537" w:type="dxa"/>
          </w:tcPr>
          <w:p>
            <w:pPr>
              <w:pStyle w:val="32"/>
              <w:spacing w:line="268" w:lineRule="exact"/>
              <w:ind w:left="66" w:right="66"/>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91"/>
              <w:rPr>
                <w:sz w:val="18"/>
              </w:rPr>
            </w:pPr>
            <w:r>
              <w:rPr>
                <w:rFonts w:hint="eastAsia"/>
                <w:color w:val="231F20"/>
                <w:sz w:val="18"/>
              </w:rPr>
              <w:t>P8-</w:t>
            </w:r>
            <w:r>
              <w:rPr>
                <w:color w:val="231F20"/>
                <w:sz w:val="18"/>
              </w:rPr>
              <w:t>02</w:t>
            </w:r>
          </w:p>
        </w:tc>
        <w:tc>
          <w:tcPr>
            <w:tcW w:w="2393" w:type="dxa"/>
          </w:tcPr>
          <w:p>
            <w:pPr>
              <w:pStyle w:val="32"/>
              <w:spacing w:line="268" w:lineRule="exact"/>
              <w:ind w:left="55"/>
              <w:rPr>
                <w:sz w:val="18"/>
              </w:rPr>
            </w:pPr>
            <w:r>
              <w:rPr>
                <w:color w:val="231F20"/>
                <w:sz w:val="18"/>
              </w:rPr>
              <w:t>点动减速时间</w:t>
            </w:r>
          </w:p>
        </w:tc>
        <w:tc>
          <w:tcPr>
            <w:tcW w:w="4456" w:type="dxa"/>
          </w:tcPr>
          <w:p>
            <w:pPr>
              <w:pStyle w:val="32"/>
              <w:spacing w:line="268" w:lineRule="exact"/>
              <w:ind w:left="54"/>
              <w:rPr>
                <w:sz w:val="18"/>
              </w:rPr>
            </w:pPr>
            <w:r>
              <w:rPr>
                <w:color w:val="231F20"/>
                <w:sz w:val="18"/>
              </w:rPr>
              <w:t>0.0s~6500.0s</w:t>
            </w:r>
          </w:p>
        </w:tc>
        <w:tc>
          <w:tcPr>
            <w:tcW w:w="851" w:type="dxa"/>
          </w:tcPr>
          <w:p>
            <w:pPr>
              <w:pStyle w:val="32"/>
              <w:spacing w:line="268" w:lineRule="exact"/>
              <w:ind w:left="27" w:right="26"/>
              <w:jc w:val="center"/>
              <w:rPr>
                <w:sz w:val="18"/>
              </w:rPr>
            </w:pPr>
            <w:r>
              <w:rPr>
                <w:color w:val="231F20"/>
                <w:sz w:val="18"/>
              </w:rPr>
              <w:t>20.0s</w:t>
            </w:r>
          </w:p>
        </w:tc>
        <w:tc>
          <w:tcPr>
            <w:tcW w:w="551" w:type="dxa"/>
          </w:tcPr>
          <w:p>
            <w:pPr>
              <w:pStyle w:val="32"/>
              <w:spacing w:line="268" w:lineRule="exact"/>
              <w:ind w:right="1"/>
              <w:jc w:val="center"/>
              <w:rPr>
                <w:sz w:val="18"/>
              </w:rPr>
            </w:pPr>
            <w:r>
              <w:rPr>
                <w:color w:val="231F20"/>
                <w:w w:val="121"/>
                <w:sz w:val="18"/>
              </w:rPr>
              <w:t>☆</w:t>
            </w:r>
          </w:p>
        </w:tc>
        <w:tc>
          <w:tcPr>
            <w:tcW w:w="537" w:type="dxa"/>
          </w:tcPr>
          <w:p>
            <w:pPr>
              <w:pStyle w:val="32"/>
              <w:spacing w:line="268" w:lineRule="exact"/>
              <w:ind w:left="66" w:right="66"/>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761" w:hRule="atLeast"/>
          <w:jc w:val="center"/>
        </w:trPr>
        <w:tc>
          <w:tcPr>
            <w:tcW w:w="849" w:type="dxa"/>
          </w:tcPr>
          <w:p>
            <w:pPr>
              <w:pStyle w:val="32"/>
              <w:spacing w:before="211"/>
              <w:ind w:left="191"/>
              <w:rPr>
                <w:sz w:val="18"/>
              </w:rPr>
            </w:pPr>
            <w:r>
              <w:rPr>
                <w:rFonts w:hint="eastAsia"/>
                <w:color w:val="231F20"/>
                <w:sz w:val="18"/>
              </w:rPr>
              <w:t>P8-</w:t>
            </w:r>
            <w:r>
              <w:rPr>
                <w:color w:val="231F20"/>
                <w:sz w:val="18"/>
              </w:rPr>
              <w:t>03</w:t>
            </w:r>
          </w:p>
        </w:tc>
        <w:tc>
          <w:tcPr>
            <w:tcW w:w="2393" w:type="dxa"/>
          </w:tcPr>
          <w:p>
            <w:pPr>
              <w:pStyle w:val="32"/>
              <w:spacing w:before="211"/>
              <w:ind w:left="55"/>
              <w:rPr>
                <w:sz w:val="18"/>
              </w:rPr>
            </w:pPr>
            <w:r>
              <w:rPr>
                <w:color w:val="231F20"/>
                <w:sz w:val="18"/>
              </w:rPr>
              <w:t>加速时间 2</w:t>
            </w:r>
          </w:p>
        </w:tc>
        <w:tc>
          <w:tcPr>
            <w:tcW w:w="4456" w:type="dxa"/>
          </w:tcPr>
          <w:p>
            <w:pPr>
              <w:pStyle w:val="32"/>
              <w:spacing w:line="259" w:lineRule="exact"/>
              <w:ind w:left="54"/>
              <w:rPr>
                <w:sz w:val="18"/>
              </w:rPr>
            </w:pPr>
            <w:r>
              <w:rPr>
                <w:color w:val="231F20"/>
                <w:sz w:val="18"/>
              </w:rPr>
              <w:t>0.00s~650.00s（</w:t>
            </w:r>
            <w:r>
              <w:rPr>
                <w:rFonts w:hint="eastAsia"/>
                <w:color w:val="231F20"/>
                <w:sz w:val="18"/>
              </w:rPr>
              <w:t>P0-</w:t>
            </w:r>
            <w:r>
              <w:rPr>
                <w:color w:val="231F20"/>
                <w:sz w:val="18"/>
              </w:rPr>
              <w:t>19=2）</w:t>
            </w:r>
          </w:p>
          <w:p>
            <w:pPr>
              <w:pStyle w:val="32"/>
              <w:spacing w:line="237" w:lineRule="exact"/>
              <w:ind w:left="54"/>
              <w:rPr>
                <w:sz w:val="18"/>
              </w:rPr>
            </w:pPr>
            <w:r>
              <w:rPr>
                <w:color w:val="231F20"/>
                <w:sz w:val="18"/>
              </w:rPr>
              <w:t>0.0s~6500.0s（</w:t>
            </w:r>
            <w:r>
              <w:rPr>
                <w:rFonts w:hint="eastAsia"/>
                <w:color w:val="231F20"/>
                <w:sz w:val="18"/>
              </w:rPr>
              <w:t>P0-</w:t>
            </w:r>
            <w:r>
              <w:rPr>
                <w:color w:val="231F20"/>
                <w:sz w:val="18"/>
              </w:rPr>
              <w:t>19=1）</w:t>
            </w:r>
          </w:p>
          <w:p>
            <w:pPr>
              <w:pStyle w:val="32"/>
              <w:spacing w:line="246" w:lineRule="exact"/>
              <w:ind w:left="54"/>
              <w:rPr>
                <w:sz w:val="18"/>
              </w:rPr>
            </w:pPr>
            <w:r>
              <w:rPr>
                <w:color w:val="231F20"/>
                <w:sz w:val="18"/>
              </w:rPr>
              <w:t>0s~65000s（</w:t>
            </w:r>
            <w:r>
              <w:rPr>
                <w:rFonts w:hint="eastAsia"/>
                <w:color w:val="231F20"/>
                <w:sz w:val="18"/>
              </w:rPr>
              <w:t>P0-</w:t>
            </w:r>
            <w:r>
              <w:rPr>
                <w:color w:val="231F20"/>
                <w:sz w:val="18"/>
              </w:rPr>
              <w:t>19=0）</w:t>
            </w:r>
          </w:p>
        </w:tc>
        <w:tc>
          <w:tcPr>
            <w:tcW w:w="851" w:type="dxa"/>
          </w:tcPr>
          <w:p>
            <w:pPr>
              <w:pStyle w:val="32"/>
              <w:spacing w:before="211"/>
              <w:ind w:left="27" w:right="26"/>
              <w:jc w:val="center"/>
              <w:rPr>
                <w:sz w:val="18"/>
              </w:rPr>
            </w:pPr>
            <w:r>
              <w:rPr>
                <w:color w:val="231F20"/>
                <w:sz w:val="18"/>
              </w:rPr>
              <w:t>机型确定</w:t>
            </w:r>
          </w:p>
        </w:tc>
        <w:tc>
          <w:tcPr>
            <w:tcW w:w="551" w:type="dxa"/>
          </w:tcPr>
          <w:p>
            <w:pPr>
              <w:pStyle w:val="32"/>
              <w:spacing w:before="211"/>
              <w:ind w:right="1"/>
              <w:jc w:val="center"/>
              <w:rPr>
                <w:sz w:val="18"/>
              </w:rPr>
            </w:pPr>
            <w:r>
              <w:rPr>
                <w:color w:val="231F20"/>
                <w:w w:val="121"/>
                <w:sz w:val="18"/>
              </w:rPr>
              <w:t>☆</w:t>
            </w:r>
          </w:p>
        </w:tc>
        <w:tc>
          <w:tcPr>
            <w:tcW w:w="537" w:type="dxa"/>
          </w:tcPr>
          <w:p>
            <w:pPr>
              <w:pStyle w:val="32"/>
              <w:spacing w:before="211"/>
              <w:ind w:left="66" w:right="66"/>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761" w:hRule="atLeast"/>
          <w:jc w:val="center"/>
        </w:trPr>
        <w:tc>
          <w:tcPr>
            <w:tcW w:w="849" w:type="dxa"/>
          </w:tcPr>
          <w:p>
            <w:pPr>
              <w:pStyle w:val="32"/>
              <w:spacing w:before="211"/>
              <w:ind w:left="191"/>
              <w:rPr>
                <w:sz w:val="18"/>
              </w:rPr>
            </w:pPr>
            <w:r>
              <w:rPr>
                <w:rFonts w:hint="eastAsia"/>
                <w:color w:val="231F20"/>
                <w:sz w:val="18"/>
              </w:rPr>
              <w:t>P8-</w:t>
            </w:r>
            <w:r>
              <w:rPr>
                <w:color w:val="231F20"/>
                <w:sz w:val="18"/>
              </w:rPr>
              <w:t>04</w:t>
            </w:r>
          </w:p>
        </w:tc>
        <w:tc>
          <w:tcPr>
            <w:tcW w:w="2393" w:type="dxa"/>
          </w:tcPr>
          <w:p>
            <w:pPr>
              <w:pStyle w:val="32"/>
              <w:spacing w:before="211"/>
              <w:ind w:left="55"/>
              <w:rPr>
                <w:sz w:val="18"/>
              </w:rPr>
            </w:pPr>
            <w:r>
              <w:rPr>
                <w:color w:val="231F20"/>
                <w:sz w:val="18"/>
              </w:rPr>
              <w:t>减速时间 2</w:t>
            </w:r>
          </w:p>
        </w:tc>
        <w:tc>
          <w:tcPr>
            <w:tcW w:w="4456" w:type="dxa"/>
          </w:tcPr>
          <w:p>
            <w:pPr>
              <w:pStyle w:val="32"/>
              <w:spacing w:line="259" w:lineRule="exact"/>
              <w:ind w:left="54"/>
              <w:rPr>
                <w:sz w:val="18"/>
              </w:rPr>
            </w:pPr>
            <w:r>
              <w:rPr>
                <w:color w:val="231F20"/>
                <w:sz w:val="18"/>
              </w:rPr>
              <w:t>0.00s~650.00s（</w:t>
            </w:r>
            <w:r>
              <w:rPr>
                <w:rFonts w:hint="eastAsia"/>
                <w:color w:val="231F20"/>
                <w:sz w:val="18"/>
              </w:rPr>
              <w:t>P0-</w:t>
            </w:r>
            <w:r>
              <w:rPr>
                <w:color w:val="231F20"/>
                <w:sz w:val="18"/>
              </w:rPr>
              <w:t>19=2）</w:t>
            </w:r>
          </w:p>
          <w:p>
            <w:pPr>
              <w:pStyle w:val="32"/>
              <w:spacing w:line="237" w:lineRule="exact"/>
              <w:ind w:left="54"/>
              <w:rPr>
                <w:sz w:val="18"/>
              </w:rPr>
            </w:pPr>
            <w:r>
              <w:rPr>
                <w:color w:val="231F20"/>
                <w:sz w:val="18"/>
              </w:rPr>
              <w:t>0.0s~6500.0s（</w:t>
            </w:r>
            <w:r>
              <w:rPr>
                <w:rFonts w:hint="eastAsia"/>
                <w:color w:val="231F20"/>
                <w:sz w:val="18"/>
              </w:rPr>
              <w:t>P0-</w:t>
            </w:r>
            <w:r>
              <w:rPr>
                <w:color w:val="231F20"/>
                <w:sz w:val="18"/>
              </w:rPr>
              <w:t>19=1）</w:t>
            </w:r>
          </w:p>
          <w:p>
            <w:pPr>
              <w:pStyle w:val="32"/>
              <w:spacing w:line="246" w:lineRule="exact"/>
              <w:ind w:left="54"/>
              <w:rPr>
                <w:sz w:val="18"/>
              </w:rPr>
            </w:pPr>
            <w:r>
              <w:rPr>
                <w:color w:val="231F20"/>
                <w:sz w:val="18"/>
              </w:rPr>
              <w:t>0s~65000s（</w:t>
            </w:r>
            <w:r>
              <w:rPr>
                <w:rFonts w:hint="eastAsia"/>
                <w:color w:val="231F20"/>
                <w:sz w:val="18"/>
              </w:rPr>
              <w:t>P0-</w:t>
            </w:r>
            <w:r>
              <w:rPr>
                <w:color w:val="231F20"/>
                <w:sz w:val="18"/>
              </w:rPr>
              <w:t>19=0）</w:t>
            </w:r>
          </w:p>
        </w:tc>
        <w:tc>
          <w:tcPr>
            <w:tcW w:w="851" w:type="dxa"/>
          </w:tcPr>
          <w:p>
            <w:pPr>
              <w:pStyle w:val="32"/>
              <w:spacing w:before="211"/>
              <w:ind w:right="56"/>
              <w:jc w:val="right"/>
              <w:rPr>
                <w:sz w:val="18"/>
              </w:rPr>
            </w:pPr>
            <w:r>
              <w:rPr>
                <w:color w:val="231F20"/>
                <w:sz w:val="18"/>
              </w:rPr>
              <w:t>机型确定</w:t>
            </w:r>
          </w:p>
        </w:tc>
        <w:tc>
          <w:tcPr>
            <w:tcW w:w="551" w:type="dxa"/>
          </w:tcPr>
          <w:p>
            <w:pPr>
              <w:pStyle w:val="32"/>
              <w:spacing w:before="211"/>
              <w:ind w:right="1"/>
              <w:jc w:val="center"/>
              <w:rPr>
                <w:sz w:val="18"/>
              </w:rPr>
            </w:pPr>
            <w:r>
              <w:rPr>
                <w:color w:val="231F20"/>
                <w:w w:val="121"/>
                <w:sz w:val="18"/>
              </w:rPr>
              <w:t>☆</w:t>
            </w:r>
          </w:p>
        </w:tc>
        <w:tc>
          <w:tcPr>
            <w:tcW w:w="537" w:type="dxa"/>
          </w:tcPr>
          <w:p>
            <w:pPr>
              <w:pStyle w:val="32"/>
              <w:spacing w:before="211"/>
              <w:ind w:left="114"/>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761" w:hRule="atLeast"/>
          <w:jc w:val="center"/>
        </w:trPr>
        <w:tc>
          <w:tcPr>
            <w:tcW w:w="849" w:type="dxa"/>
          </w:tcPr>
          <w:p>
            <w:pPr>
              <w:pStyle w:val="32"/>
              <w:spacing w:before="211"/>
              <w:ind w:left="191"/>
              <w:rPr>
                <w:sz w:val="18"/>
              </w:rPr>
            </w:pPr>
            <w:r>
              <w:rPr>
                <w:rFonts w:hint="eastAsia"/>
                <w:color w:val="231F20"/>
                <w:sz w:val="18"/>
              </w:rPr>
              <w:t>P8-</w:t>
            </w:r>
            <w:r>
              <w:rPr>
                <w:color w:val="231F20"/>
                <w:sz w:val="18"/>
              </w:rPr>
              <w:t>05</w:t>
            </w:r>
          </w:p>
        </w:tc>
        <w:tc>
          <w:tcPr>
            <w:tcW w:w="2393" w:type="dxa"/>
          </w:tcPr>
          <w:p>
            <w:pPr>
              <w:pStyle w:val="32"/>
              <w:spacing w:before="211"/>
              <w:ind w:left="55"/>
              <w:rPr>
                <w:sz w:val="18"/>
              </w:rPr>
            </w:pPr>
            <w:r>
              <w:rPr>
                <w:color w:val="231F20"/>
                <w:sz w:val="18"/>
              </w:rPr>
              <w:t>加速时间 3</w:t>
            </w:r>
          </w:p>
        </w:tc>
        <w:tc>
          <w:tcPr>
            <w:tcW w:w="4456" w:type="dxa"/>
          </w:tcPr>
          <w:p>
            <w:pPr>
              <w:pStyle w:val="32"/>
              <w:spacing w:line="259" w:lineRule="exact"/>
              <w:ind w:left="54"/>
              <w:rPr>
                <w:sz w:val="18"/>
              </w:rPr>
            </w:pPr>
            <w:r>
              <w:rPr>
                <w:color w:val="231F20"/>
                <w:sz w:val="18"/>
              </w:rPr>
              <w:t>0.00s~650.00s（</w:t>
            </w:r>
            <w:r>
              <w:rPr>
                <w:rFonts w:hint="eastAsia"/>
                <w:color w:val="231F20"/>
                <w:sz w:val="18"/>
              </w:rPr>
              <w:t>P0-</w:t>
            </w:r>
            <w:r>
              <w:rPr>
                <w:color w:val="231F20"/>
                <w:sz w:val="18"/>
              </w:rPr>
              <w:t>19=2）</w:t>
            </w:r>
          </w:p>
          <w:p>
            <w:pPr>
              <w:pStyle w:val="32"/>
              <w:spacing w:line="237" w:lineRule="exact"/>
              <w:ind w:left="54"/>
              <w:rPr>
                <w:sz w:val="18"/>
              </w:rPr>
            </w:pPr>
            <w:r>
              <w:rPr>
                <w:color w:val="231F20"/>
                <w:sz w:val="18"/>
              </w:rPr>
              <w:t>0.0s~6500.0s（</w:t>
            </w:r>
            <w:r>
              <w:rPr>
                <w:rFonts w:hint="eastAsia"/>
                <w:color w:val="231F20"/>
                <w:sz w:val="18"/>
              </w:rPr>
              <w:t>P0-</w:t>
            </w:r>
            <w:r>
              <w:rPr>
                <w:color w:val="231F20"/>
                <w:sz w:val="18"/>
              </w:rPr>
              <w:t>19=1）</w:t>
            </w:r>
          </w:p>
          <w:p>
            <w:pPr>
              <w:pStyle w:val="32"/>
              <w:spacing w:line="246" w:lineRule="exact"/>
              <w:ind w:left="54"/>
              <w:rPr>
                <w:sz w:val="18"/>
              </w:rPr>
            </w:pPr>
            <w:r>
              <w:rPr>
                <w:color w:val="231F20"/>
                <w:sz w:val="18"/>
              </w:rPr>
              <w:t>0s~65000s（</w:t>
            </w:r>
            <w:r>
              <w:rPr>
                <w:rFonts w:hint="eastAsia"/>
                <w:color w:val="231F20"/>
                <w:sz w:val="18"/>
              </w:rPr>
              <w:t>P0-</w:t>
            </w:r>
            <w:r>
              <w:rPr>
                <w:color w:val="231F20"/>
                <w:sz w:val="18"/>
              </w:rPr>
              <w:t>19=0）</w:t>
            </w:r>
          </w:p>
        </w:tc>
        <w:tc>
          <w:tcPr>
            <w:tcW w:w="851" w:type="dxa"/>
          </w:tcPr>
          <w:p>
            <w:pPr>
              <w:pStyle w:val="32"/>
              <w:spacing w:before="211"/>
              <w:ind w:right="56"/>
              <w:jc w:val="right"/>
              <w:rPr>
                <w:sz w:val="18"/>
              </w:rPr>
            </w:pPr>
            <w:r>
              <w:rPr>
                <w:color w:val="231F20"/>
                <w:sz w:val="18"/>
              </w:rPr>
              <w:t>机型确定</w:t>
            </w:r>
          </w:p>
        </w:tc>
        <w:tc>
          <w:tcPr>
            <w:tcW w:w="551" w:type="dxa"/>
          </w:tcPr>
          <w:p>
            <w:pPr>
              <w:pStyle w:val="32"/>
              <w:spacing w:before="211"/>
              <w:ind w:right="1"/>
              <w:jc w:val="center"/>
              <w:rPr>
                <w:sz w:val="18"/>
              </w:rPr>
            </w:pPr>
            <w:r>
              <w:rPr>
                <w:color w:val="231F20"/>
                <w:w w:val="121"/>
                <w:sz w:val="18"/>
              </w:rPr>
              <w:t>☆</w:t>
            </w:r>
          </w:p>
        </w:tc>
        <w:tc>
          <w:tcPr>
            <w:tcW w:w="537" w:type="dxa"/>
          </w:tcPr>
          <w:p>
            <w:pPr>
              <w:pStyle w:val="32"/>
              <w:spacing w:before="211"/>
              <w:ind w:left="114"/>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761" w:hRule="atLeast"/>
          <w:jc w:val="center"/>
        </w:trPr>
        <w:tc>
          <w:tcPr>
            <w:tcW w:w="849" w:type="dxa"/>
          </w:tcPr>
          <w:p>
            <w:pPr>
              <w:pStyle w:val="32"/>
              <w:spacing w:before="211"/>
              <w:ind w:left="191"/>
              <w:rPr>
                <w:sz w:val="18"/>
              </w:rPr>
            </w:pPr>
            <w:r>
              <w:rPr>
                <w:rFonts w:hint="eastAsia"/>
                <w:color w:val="231F20"/>
                <w:sz w:val="18"/>
              </w:rPr>
              <w:t>P8-</w:t>
            </w:r>
            <w:r>
              <w:rPr>
                <w:color w:val="231F20"/>
                <w:sz w:val="18"/>
              </w:rPr>
              <w:t>06</w:t>
            </w:r>
          </w:p>
        </w:tc>
        <w:tc>
          <w:tcPr>
            <w:tcW w:w="2393" w:type="dxa"/>
          </w:tcPr>
          <w:p>
            <w:pPr>
              <w:pStyle w:val="32"/>
              <w:spacing w:before="211"/>
              <w:ind w:left="55"/>
              <w:rPr>
                <w:sz w:val="18"/>
              </w:rPr>
            </w:pPr>
            <w:r>
              <w:rPr>
                <w:color w:val="231F20"/>
                <w:sz w:val="18"/>
              </w:rPr>
              <w:t>减速时间 3</w:t>
            </w:r>
          </w:p>
        </w:tc>
        <w:tc>
          <w:tcPr>
            <w:tcW w:w="4456" w:type="dxa"/>
          </w:tcPr>
          <w:p>
            <w:pPr>
              <w:pStyle w:val="32"/>
              <w:spacing w:line="259" w:lineRule="exact"/>
              <w:ind w:left="54"/>
              <w:rPr>
                <w:sz w:val="18"/>
              </w:rPr>
            </w:pPr>
            <w:r>
              <w:rPr>
                <w:color w:val="231F20"/>
                <w:sz w:val="18"/>
              </w:rPr>
              <w:t>0.00s~650.00s（</w:t>
            </w:r>
            <w:r>
              <w:rPr>
                <w:rFonts w:hint="eastAsia"/>
                <w:color w:val="231F20"/>
                <w:sz w:val="18"/>
              </w:rPr>
              <w:t>P0-</w:t>
            </w:r>
            <w:r>
              <w:rPr>
                <w:color w:val="231F20"/>
                <w:sz w:val="18"/>
              </w:rPr>
              <w:t>19=2）</w:t>
            </w:r>
          </w:p>
          <w:p>
            <w:pPr>
              <w:pStyle w:val="32"/>
              <w:spacing w:line="237" w:lineRule="exact"/>
              <w:ind w:left="54"/>
              <w:rPr>
                <w:sz w:val="18"/>
              </w:rPr>
            </w:pPr>
            <w:r>
              <w:rPr>
                <w:color w:val="231F20"/>
                <w:sz w:val="18"/>
              </w:rPr>
              <w:t>0.0s~6500.0s（</w:t>
            </w:r>
            <w:r>
              <w:rPr>
                <w:rFonts w:hint="eastAsia"/>
                <w:color w:val="231F20"/>
                <w:sz w:val="18"/>
              </w:rPr>
              <w:t>P0-</w:t>
            </w:r>
            <w:r>
              <w:rPr>
                <w:color w:val="231F20"/>
                <w:sz w:val="18"/>
              </w:rPr>
              <w:t>19=1）</w:t>
            </w:r>
          </w:p>
          <w:p>
            <w:pPr>
              <w:pStyle w:val="32"/>
              <w:spacing w:line="246" w:lineRule="exact"/>
              <w:ind w:left="54"/>
              <w:rPr>
                <w:sz w:val="18"/>
              </w:rPr>
            </w:pPr>
            <w:r>
              <w:rPr>
                <w:color w:val="231F20"/>
                <w:sz w:val="18"/>
              </w:rPr>
              <w:t>0s~65000s（</w:t>
            </w:r>
            <w:r>
              <w:rPr>
                <w:rFonts w:hint="eastAsia"/>
                <w:color w:val="231F20"/>
                <w:sz w:val="18"/>
              </w:rPr>
              <w:t>P0-</w:t>
            </w:r>
            <w:r>
              <w:rPr>
                <w:color w:val="231F20"/>
                <w:sz w:val="18"/>
              </w:rPr>
              <w:t>19=0）</w:t>
            </w:r>
          </w:p>
        </w:tc>
        <w:tc>
          <w:tcPr>
            <w:tcW w:w="851" w:type="dxa"/>
          </w:tcPr>
          <w:p>
            <w:pPr>
              <w:pStyle w:val="32"/>
              <w:spacing w:before="211"/>
              <w:ind w:right="56"/>
              <w:jc w:val="right"/>
              <w:rPr>
                <w:sz w:val="18"/>
              </w:rPr>
            </w:pPr>
            <w:r>
              <w:rPr>
                <w:color w:val="231F20"/>
                <w:sz w:val="18"/>
              </w:rPr>
              <w:t>机型确定</w:t>
            </w:r>
          </w:p>
        </w:tc>
        <w:tc>
          <w:tcPr>
            <w:tcW w:w="551" w:type="dxa"/>
          </w:tcPr>
          <w:p>
            <w:pPr>
              <w:pStyle w:val="32"/>
              <w:spacing w:before="211"/>
              <w:ind w:right="1"/>
              <w:jc w:val="center"/>
              <w:rPr>
                <w:sz w:val="18"/>
              </w:rPr>
            </w:pPr>
            <w:r>
              <w:rPr>
                <w:color w:val="231F20"/>
                <w:w w:val="121"/>
                <w:sz w:val="18"/>
              </w:rPr>
              <w:t>☆</w:t>
            </w:r>
          </w:p>
        </w:tc>
        <w:tc>
          <w:tcPr>
            <w:tcW w:w="537" w:type="dxa"/>
          </w:tcPr>
          <w:p>
            <w:pPr>
              <w:pStyle w:val="32"/>
              <w:spacing w:before="211"/>
              <w:ind w:left="114"/>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761" w:hRule="atLeast"/>
          <w:jc w:val="center"/>
        </w:trPr>
        <w:tc>
          <w:tcPr>
            <w:tcW w:w="849" w:type="dxa"/>
          </w:tcPr>
          <w:p>
            <w:pPr>
              <w:pStyle w:val="32"/>
              <w:spacing w:before="212"/>
              <w:ind w:left="191"/>
              <w:rPr>
                <w:sz w:val="18"/>
              </w:rPr>
            </w:pPr>
            <w:r>
              <w:rPr>
                <w:rFonts w:hint="eastAsia"/>
                <w:color w:val="231F20"/>
                <w:sz w:val="18"/>
              </w:rPr>
              <w:t>P8-</w:t>
            </w:r>
            <w:r>
              <w:rPr>
                <w:color w:val="231F20"/>
                <w:sz w:val="18"/>
              </w:rPr>
              <w:t>07</w:t>
            </w:r>
          </w:p>
        </w:tc>
        <w:tc>
          <w:tcPr>
            <w:tcW w:w="2393" w:type="dxa"/>
          </w:tcPr>
          <w:p>
            <w:pPr>
              <w:pStyle w:val="32"/>
              <w:spacing w:before="212"/>
              <w:ind w:left="55"/>
              <w:rPr>
                <w:sz w:val="18"/>
              </w:rPr>
            </w:pPr>
            <w:r>
              <w:rPr>
                <w:color w:val="231F20"/>
                <w:sz w:val="18"/>
              </w:rPr>
              <w:t>加速时间 4</w:t>
            </w:r>
          </w:p>
        </w:tc>
        <w:tc>
          <w:tcPr>
            <w:tcW w:w="4456" w:type="dxa"/>
          </w:tcPr>
          <w:p>
            <w:pPr>
              <w:pStyle w:val="32"/>
              <w:spacing w:line="259" w:lineRule="exact"/>
              <w:ind w:left="54"/>
              <w:rPr>
                <w:sz w:val="18"/>
              </w:rPr>
            </w:pPr>
            <w:r>
              <w:rPr>
                <w:color w:val="231F20"/>
                <w:sz w:val="18"/>
              </w:rPr>
              <w:t>0.00s~650.00s（</w:t>
            </w:r>
            <w:r>
              <w:rPr>
                <w:rFonts w:hint="eastAsia"/>
                <w:color w:val="231F20"/>
                <w:sz w:val="18"/>
              </w:rPr>
              <w:t>P0-</w:t>
            </w:r>
            <w:r>
              <w:rPr>
                <w:color w:val="231F20"/>
                <w:sz w:val="18"/>
              </w:rPr>
              <w:t>19=2）</w:t>
            </w:r>
          </w:p>
          <w:p>
            <w:pPr>
              <w:pStyle w:val="32"/>
              <w:spacing w:line="237" w:lineRule="exact"/>
              <w:ind w:left="54"/>
              <w:rPr>
                <w:sz w:val="18"/>
              </w:rPr>
            </w:pPr>
            <w:r>
              <w:rPr>
                <w:color w:val="231F20"/>
                <w:sz w:val="18"/>
              </w:rPr>
              <w:t>0.0s~6500.0s（</w:t>
            </w:r>
            <w:r>
              <w:rPr>
                <w:rFonts w:hint="eastAsia"/>
                <w:color w:val="231F20"/>
                <w:sz w:val="18"/>
              </w:rPr>
              <w:t>P0-</w:t>
            </w:r>
            <w:r>
              <w:rPr>
                <w:color w:val="231F20"/>
                <w:sz w:val="18"/>
              </w:rPr>
              <w:t>19=1）</w:t>
            </w:r>
          </w:p>
          <w:p>
            <w:pPr>
              <w:pStyle w:val="32"/>
              <w:spacing w:line="246" w:lineRule="exact"/>
              <w:ind w:left="54"/>
              <w:rPr>
                <w:sz w:val="18"/>
              </w:rPr>
            </w:pPr>
            <w:r>
              <w:rPr>
                <w:color w:val="231F20"/>
                <w:sz w:val="18"/>
              </w:rPr>
              <w:t>0s~65000s（</w:t>
            </w:r>
            <w:r>
              <w:rPr>
                <w:rFonts w:hint="eastAsia"/>
                <w:color w:val="231F20"/>
                <w:sz w:val="18"/>
              </w:rPr>
              <w:t>P0-</w:t>
            </w:r>
            <w:r>
              <w:rPr>
                <w:color w:val="231F20"/>
                <w:sz w:val="18"/>
              </w:rPr>
              <w:t>19=0）</w:t>
            </w:r>
          </w:p>
        </w:tc>
        <w:tc>
          <w:tcPr>
            <w:tcW w:w="851" w:type="dxa"/>
          </w:tcPr>
          <w:p>
            <w:pPr>
              <w:pStyle w:val="32"/>
              <w:spacing w:before="212"/>
              <w:ind w:left="255"/>
              <w:rPr>
                <w:sz w:val="18"/>
              </w:rPr>
            </w:pPr>
            <w:r>
              <w:rPr>
                <w:color w:val="231F20"/>
                <w:sz w:val="18"/>
              </w:rPr>
              <w:t>0.0s</w:t>
            </w:r>
          </w:p>
        </w:tc>
        <w:tc>
          <w:tcPr>
            <w:tcW w:w="551" w:type="dxa"/>
          </w:tcPr>
          <w:p>
            <w:pPr>
              <w:pStyle w:val="32"/>
              <w:spacing w:before="212"/>
              <w:ind w:right="1"/>
              <w:jc w:val="center"/>
              <w:rPr>
                <w:sz w:val="18"/>
              </w:rPr>
            </w:pPr>
            <w:r>
              <w:rPr>
                <w:color w:val="231F20"/>
                <w:w w:val="121"/>
                <w:sz w:val="18"/>
              </w:rPr>
              <w:t>☆</w:t>
            </w:r>
          </w:p>
        </w:tc>
        <w:tc>
          <w:tcPr>
            <w:tcW w:w="537" w:type="dxa"/>
          </w:tcPr>
          <w:p>
            <w:pPr>
              <w:pStyle w:val="32"/>
              <w:spacing w:line="314" w:lineRule="exact"/>
              <w:ind w:left="114"/>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761" w:hRule="atLeast"/>
          <w:jc w:val="center"/>
        </w:trPr>
        <w:tc>
          <w:tcPr>
            <w:tcW w:w="849" w:type="dxa"/>
          </w:tcPr>
          <w:p>
            <w:pPr>
              <w:pStyle w:val="32"/>
              <w:spacing w:before="212"/>
              <w:ind w:left="191"/>
              <w:rPr>
                <w:sz w:val="18"/>
              </w:rPr>
            </w:pPr>
            <w:r>
              <w:rPr>
                <w:rFonts w:hint="eastAsia"/>
                <w:color w:val="231F20"/>
                <w:sz w:val="18"/>
              </w:rPr>
              <w:t>P8-</w:t>
            </w:r>
            <w:r>
              <w:rPr>
                <w:color w:val="231F20"/>
                <w:sz w:val="18"/>
              </w:rPr>
              <w:t>08</w:t>
            </w:r>
          </w:p>
        </w:tc>
        <w:tc>
          <w:tcPr>
            <w:tcW w:w="2393" w:type="dxa"/>
          </w:tcPr>
          <w:p>
            <w:pPr>
              <w:pStyle w:val="32"/>
              <w:spacing w:before="212"/>
              <w:ind w:left="55"/>
              <w:rPr>
                <w:sz w:val="18"/>
              </w:rPr>
            </w:pPr>
            <w:r>
              <w:rPr>
                <w:color w:val="231F20"/>
                <w:sz w:val="18"/>
              </w:rPr>
              <w:t>减速时间 4</w:t>
            </w:r>
          </w:p>
        </w:tc>
        <w:tc>
          <w:tcPr>
            <w:tcW w:w="4456" w:type="dxa"/>
          </w:tcPr>
          <w:p>
            <w:pPr>
              <w:pStyle w:val="32"/>
              <w:spacing w:line="259" w:lineRule="exact"/>
              <w:ind w:left="54"/>
              <w:rPr>
                <w:sz w:val="18"/>
              </w:rPr>
            </w:pPr>
            <w:r>
              <w:rPr>
                <w:color w:val="231F20"/>
                <w:sz w:val="18"/>
              </w:rPr>
              <w:t>0.00s~650.00s（</w:t>
            </w:r>
            <w:r>
              <w:rPr>
                <w:rFonts w:hint="eastAsia"/>
                <w:color w:val="231F20"/>
                <w:sz w:val="18"/>
              </w:rPr>
              <w:t>P0-</w:t>
            </w:r>
            <w:r>
              <w:rPr>
                <w:color w:val="231F20"/>
                <w:sz w:val="18"/>
              </w:rPr>
              <w:t>19=2）</w:t>
            </w:r>
          </w:p>
          <w:p>
            <w:pPr>
              <w:pStyle w:val="32"/>
              <w:spacing w:line="237" w:lineRule="exact"/>
              <w:ind w:left="54"/>
              <w:rPr>
                <w:sz w:val="18"/>
              </w:rPr>
            </w:pPr>
            <w:r>
              <w:rPr>
                <w:color w:val="231F20"/>
                <w:sz w:val="18"/>
              </w:rPr>
              <w:t>0.0s~6500.0s（</w:t>
            </w:r>
            <w:r>
              <w:rPr>
                <w:rFonts w:hint="eastAsia"/>
                <w:color w:val="231F20"/>
                <w:sz w:val="18"/>
              </w:rPr>
              <w:t>P0-</w:t>
            </w:r>
            <w:r>
              <w:rPr>
                <w:color w:val="231F20"/>
                <w:sz w:val="18"/>
              </w:rPr>
              <w:t>19=1）</w:t>
            </w:r>
          </w:p>
          <w:p>
            <w:pPr>
              <w:pStyle w:val="32"/>
              <w:spacing w:line="246" w:lineRule="exact"/>
              <w:ind w:left="54"/>
              <w:rPr>
                <w:sz w:val="18"/>
              </w:rPr>
            </w:pPr>
            <w:r>
              <w:rPr>
                <w:color w:val="231F20"/>
                <w:sz w:val="18"/>
              </w:rPr>
              <w:t>0s~65000s（</w:t>
            </w:r>
            <w:r>
              <w:rPr>
                <w:rFonts w:hint="eastAsia"/>
                <w:color w:val="231F20"/>
                <w:sz w:val="18"/>
              </w:rPr>
              <w:t>P0-</w:t>
            </w:r>
            <w:r>
              <w:rPr>
                <w:color w:val="231F20"/>
                <w:sz w:val="18"/>
              </w:rPr>
              <w:t>19=0）</w:t>
            </w:r>
          </w:p>
        </w:tc>
        <w:tc>
          <w:tcPr>
            <w:tcW w:w="851" w:type="dxa"/>
          </w:tcPr>
          <w:p>
            <w:pPr>
              <w:pStyle w:val="32"/>
              <w:spacing w:before="212"/>
              <w:ind w:left="255"/>
              <w:rPr>
                <w:sz w:val="18"/>
              </w:rPr>
            </w:pPr>
            <w:r>
              <w:rPr>
                <w:color w:val="231F20"/>
                <w:sz w:val="18"/>
              </w:rPr>
              <w:t>0.0s</w:t>
            </w:r>
          </w:p>
        </w:tc>
        <w:tc>
          <w:tcPr>
            <w:tcW w:w="551" w:type="dxa"/>
          </w:tcPr>
          <w:p>
            <w:pPr>
              <w:pStyle w:val="32"/>
              <w:spacing w:before="212"/>
              <w:jc w:val="center"/>
              <w:rPr>
                <w:sz w:val="18"/>
              </w:rPr>
            </w:pPr>
            <w:r>
              <w:rPr>
                <w:color w:val="231F20"/>
                <w:w w:val="121"/>
                <w:sz w:val="18"/>
              </w:rPr>
              <w:t>☆</w:t>
            </w:r>
          </w:p>
        </w:tc>
        <w:tc>
          <w:tcPr>
            <w:tcW w:w="537" w:type="dxa"/>
          </w:tcPr>
          <w:p>
            <w:pPr>
              <w:pStyle w:val="32"/>
              <w:spacing w:line="314" w:lineRule="exact"/>
              <w:ind w:left="114"/>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91"/>
              <w:rPr>
                <w:sz w:val="18"/>
              </w:rPr>
            </w:pPr>
            <w:r>
              <w:rPr>
                <w:rFonts w:hint="eastAsia"/>
                <w:color w:val="231F20"/>
                <w:sz w:val="18"/>
              </w:rPr>
              <w:t>P8-</w:t>
            </w:r>
            <w:r>
              <w:rPr>
                <w:color w:val="231F20"/>
                <w:sz w:val="18"/>
              </w:rPr>
              <w:t>09</w:t>
            </w:r>
          </w:p>
        </w:tc>
        <w:tc>
          <w:tcPr>
            <w:tcW w:w="2393" w:type="dxa"/>
          </w:tcPr>
          <w:p>
            <w:pPr>
              <w:pStyle w:val="32"/>
              <w:spacing w:line="268" w:lineRule="exact"/>
              <w:ind w:left="54"/>
              <w:rPr>
                <w:sz w:val="18"/>
              </w:rPr>
            </w:pPr>
            <w:r>
              <w:rPr>
                <w:color w:val="231F20"/>
                <w:sz w:val="18"/>
              </w:rPr>
              <w:t>接收数据增益（频率）</w:t>
            </w:r>
          </w:p>
        </w:tc>
        <w:tc>
          <w:tcPr>
            <w:tcW w:w="4456" w:type="dxa"/>
          </w:tcPr>
          <w:p>
            <w:pPr>
              <w:pStyle w:val="32"/>
              <w:spacing w:line="268" w:lineRule="exact"/>
              <w:ind w:left="54"/>
              <w:rPr>
                <w:sz w:val="18"/>
              </w:rPr>
            </w:pPr>
            <w:r>
              <w:rPr>
                <w:color w:val="231F20"/>
                <w:sz w:val="18"/>
              </w:rPr>
              <w:t>-10.00~10.00</w:t>
            </w:r>
          </w:p>
        </w:tc>
        <w:tc>
          <w:tcPr>
            <w:tcW w:w="851" w:type="dxa"/>
          </w:tcPr>
          <w:p>
            <w:pPr>
              <w:pStyle w:val="32"/>
              <w:spacing w:line="268" w:lineRule="exact"/>
              <w:ind w:left="247"/>
              <w:rPr>
                <w:sz w:val="18"/>
              </w:rPr>
            </w:pPr>
            <w:r>
              <w:rPr>
                <w:color w:val="231F20"/>
                <w:sz w:val="18"/>
              </w:rPr>
              <w:t>1.00</w:t>
            </w:r>
          </w:p>
        </w:tc>
        <w:tc>
          <w:tcPr>
            <w:tcW w:w="551" w:type="dxa"/>
          </w:tcPr>
          <w:p>
            <w:pPr>
              <w:pStyle w:val="32"/>
              <w:spacing w:line="268" w:lineRule="exact"/>
              <w:jc w:val="center"/>
              <w:rPr>
                <w:sz w:val="18"/>
              </w:rPr>
            </w:pPr>
            <w:r>
              <w:rPr>
                <w:color w:val="231F20"/>
                <w:w w:val="121"/>
                <w:sz w:val="18"/>
              </w:rPr>
              <w:t>☆</w:t>
            </w:r>
          </w:p>
        </w:tc>
        <w:tc>
          <w:tcPr>
            <w:tcW w:w="537" w:type="dxa"/>
          </w:tcPr>
          <w:p>
            <w:pPr>
              <w:pStyle w:val="32"/>
              <w:spacing w:line="268" w:lineRule="exact"/>
              <w:ind w:left="114"/>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91"/>
              <w:rPr>
                <w:sz w:val="18"/>
              </w:rPr>
            </w:pPr>
            <w:r>
              <w:rPr>
                <w:rFonts w:hint="eastAsia"/>
                <w:color w:val="231F20"/>
                <w:sz w:val="18"/>
              </w:rPr>
              <w:t>P8-</w:t>
            </w:r>
            <w:r>
              <w:rPr>
                <w:color w:val="231F20"/>
                <w:sz w:val="18"/>
              </w:rPr>
              <w:t>10</w:t>
            </w:r>
          </w:p>
        </w:tc>
        <w:tc>
          <w:tcPr>
            <w:tcW w:w="2393" w:type="dxa"/>
          </w:tcPr>
          <w:p>
            <w:pPr>
              <w:pStyle w:val="32"/>
              <w:spacing w:line="268" w:lineRule="exact"/>
              <w:ind w:left="54"/>
              <w:rPr>
                <w:sz w:val="18"/>
              </w:rPr>
            </w:pPr>
            <w:r>
              <w:rPr>
                <w:color w:val="231F20"/>
                <w:sz w:val="18"/>
              </w:rPr>
              <w:t>跳跃频率 2</w:t>
            </w:r>
          </w:p>
        </w:tc>
        <w:tc>
          <w:tcPr>
            <w:tcW w:w="4456" w:type="dxa"/>
          </w:tcPr>
          <w:p>
            <w:pPr>
              <w:pStyle w:val="32"/>
              <w:spacing w:line="268" w:lineRule="exact"/>
              <w:ind w:left="54"/>
              <w:rPr>
                <w:sz w:val="18"/>
              </w:rPr>
            </w:pPr>
            <w:r>
              <w:rPr>
                <w:color w:val="231F20"/>
                <w:sz w:val="18"/>
              </w:rPr>
              <w:t>0.00Hz~ 最大频率</w:t>
            </w:r>
          </w:p>
        </w:tc>
        <w:tc>
          <w:tcPr>
            <w:tcW w:w="851" w:type="dxa"/>
          </w:tcPr>
          <w:p>
            <w:pPr>
              <w:pStyle w:val="32"/>
              <w:spacing w:line="268" w:lineRule="exact"/>
              <w:ind w:left="138"/>
              <w:rPr>
                <w:sz w:val="18"/>
              </w:rPr>
            </w:pPr>
            <w:r>
              <w:rPr>
                <w:color w:val="231F20"/>
                <w:sz w:val="18"/>
              </w:rPr>
              <w:t>0.00Hz</w:t>
            </w:r>
          </w:p>
        </w:tc>
        <w:tc>
          <w:tcPr>
            <w:tcW w:w="551" w:type="dxa"/>
          </w:tcPr>
          <w:p>
            <w:pPr>
              <w:pStyle w:val="32"/>
              <w:spacing w:line="268" w:lineRule="exact"/>
              <w:jc w:val="center"/>
              <w:rPr>
                <w:sz w:val="18"/>
              </w:rPr>
            </w:pPr>
            <w:r>
              <w:rPr>
                <w:color w:val="231F20"/>
                <w:w w:val="121"/>
                <w:sz w:val="18"/>
              </w:rPr>
              <w:t>☆</w:t>
            </w:r>
          </w:p>
        </w:tc>
        <w:tc>
          <w:tcPr>
            <w:tcW w:w="537" w:type="dxa"/>
          </w:tcPr>
          <w:p>
            <w:pPr>
              <w:pStyle w:val="32"/>
              <w:spacing w:line="268" w:lineRule="exact"/>
              <w:ind w:left="114"/>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90"/>
              <w:rPr>
                <w:sz w:val="18"/>
              </w:rPr>
            </w:pPr>
            <w:r>
              <w:rPr>
                <w:rFonts w:hint="eastAsia"/>
                <w:color w:val="231F20"/>
                <w:sz w:val="18"/>
              </w:rPr>
              <w:t>P8-</w:t>
            </w:r>
            <w:r>
              <w:rPr>
                <w:color w:val="231F20"/>
                <w:sz w:val="18"/>
              </w:rPr>
              <w:t>11</w:t>
            </w:r>
          </w:p>
        </w:tc>
        <w:tc>
          <w:tcPr>
            <w:tcW w:w="2393" w:type="dxa"/>
          </w:tcPr>
          <w:p>
            <w:pPr>
              <w:pStyle w:val="32"/>
              <w:spacing w:line="268" w:lineRule="exact"/>
              <w:ind w:left="54"/>
              <w:rPr>
                <w:sz w:val="18"/>
              </w:rPr>
            </w:pPr>
            <w:r>
              <w:rPr>
                <w:color w:val="231F20"/>
                <w:sz w:val="18"/>
              </w:rPr>
              <w:t>跳跃频率幅度</w:t>
            </w:r>
          </w:p>
        </w:tc>
        <w:tc>
          <w:tcPr>
            <w:tcW w:w="4456" w:type="dxa"/>
          </w:tcPr>
          <w:p>
            <w:pPr>
              <w:pStyle w:val="32"/>
              <w:spacing w:line="268" w:lineRule="exact"/>
              <w:ind w:left="54"/>
              <w:rPr>
                <w:sz w:val="18"/>
              </w:rPr>
            </w:pPr>
            <w:r>
              <w:rPr>
                <w:color w:val="231F20"/>
                <w:sz w:val="18"/>
              </w:rPr>
              <w:t>0.00Hz~ 最大频率</w:t>
            </w:r>
          </w:p>
        </w:tc>
        <w:tc>
          <w:tcPr>
            <w:tcW w:w="851" w:type="dxa"/>
          </w:tcPr>
          <w:p>
            <w:pPr>
              <w:pStyle w:val="32"/>
              <w:spacing w:line="268" w:lineRule="exact"/>
              <w:ind w:left="137"/>
              <w:rPr>
                <w:sz w:val="18"/>
              </w:rPr>
            </w:pPr>
            <w:r>
              <w:rPr>
                <w:color w:val="231F20"/>
                <w:sz w:val="18"/>
              </w:rPr>
              <w:t>0.00Hz</w:t>
            </w:r>
          </w:p>
        </w:tc>
        <w:tc>
          <w:tcPr>
            <w:tcW w:w="551" w:type="dxa"/>
          </w:tcPr>
          <w:p>
            <w:pPr>
              <w:pStyle w:val="32"/>
              <w:spacing w:line="268" w:lineRule="exact"/>
              <w:ind w:right="1"/>
              <w:jc w:val="center"/>
              <w:rPr>
                <w:sz w:val="18"/>
              </w:rPr>
            </w:pPr>
            <w:r>
              <w:rPr>
                <w:color w:val="231F20"/>
                <w:w w:val="121"/>
                <w:sz w:val="18"/>
              </w:rPr>
              <w:t>☆</w:t>
            </w:r>
          </w:p>
        </w:tc>
        <w:tc>
          <w:tcPr>
            <w:tcW w:w="537" w:type="dxa"/>
          </w:tcPr>
          <w:p>
            <w:pPr>
              <w:pStyle w:val="32"/>
              <w:spacing w:line="268" w:lineRule="exact"/>
              <w:ind w:left="114"/>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90"/>
              <w:rPr>
                <w:sz w:val="18"/>
              </w:rPr>
            </w:pPr>
            <w:r>
              <w:rPr>
                <w:rFonts w:hint="eastAsia"/>
                <w:color w:val="231F20"/>
                <w:sz w:val="18"/>
              </w:rPr>
              <w:t>P8-</w:t>
            </w:r>
            <w:r>
              <w:rPr>
                <w:color w:val="231F20"/>
                <w:sz w:val="18"/>
              </w:rPr>
              <w:t>12</w:t>
            </w:r>
          </w:p>
        </w:tc>
        <w:tc>
          <w:tcPr>
            <w:tcW w:w="2393" w:type="dxa"/>
          </w:tcPr>
          <w:p>
            <w:pPr>
              <w:pStyle w:val="32"/>
              <w:spacing w:line="268" w:lineRule="exact"/>
              <w:ind w:left="54"/>
              <w:rPr>
                <w:sz w:val="18"/>
              </w:rPr>
            </w:pPr>
            <w:r>
              <w:rPr>
                <w:color w:val="231F20"/>
                <w:sz w:val="18"/>
              </w:rPr>
              <w:t>正反转死区时间</w:t>
            </w:r>
          </w:p>
        </w:tc>
        <w:tc>
          <w:tcPr>
            <w:tcW w:w="4456" w:type="dxa"/>
          </w:tcPr>
          <w:p>
            <w:pPr>
              <w:pStyle w:val="32"/>
              <w:spacing w:line="268" w:lineRule="exact"/>
              <w:ind w:left="54"/>
              <w:rPr>
                <w:sz w:val="18"/>
              </w:rPr>
            </w:pPr>
            <w:r>
              <w:rPr>
                <w:color w:val="231F20"/>
                <w:sz w:val="18"/>
              </w:rPr>
              <w:t>0.0s~3000.0s</w:t>
            </w:r>
          </w:p>
        </w:tc>
        <w:tc>
          <w:tcPr>
            <w:tcW w:w="851" w:type="dxa"/>
          </w:tcPr>
          <w:p>
            <w:pPr>
              <w:pStyle w:val="32"/>
              <w:spacing w:line="268" w:lineRule="exact"/>
              <w:ind w:left="254"/>
              <w:rPr>
                <w:sz w:val="18"/>
              </w:rPr>
            </w:pPr>
            <w:r>
              <w:rPr>
                <w:color w:val="231F20"/>
                <w:sz w:val="18"/>
              </w:rPr>
              <w:t>0.0s</w:t>
            </w:r>
          </w:p>
        </w:tc>
        <w:tc>
          <w:tcPr>
            <w:tcW w:w="551" w:type="dxa"/>
          </w:tcPr>
          <w:p>
            <w:pPr>
              <w:pStyle w:val="32"/>
              <w:spacing w:line="268" w:lineRule="exact"/>
              <w:ind w:right="1"/>
              <w:jc w:val="center"/>
              <w:rPr>
                <w:sz w:val="18"/>
              </w:rPr>
            </w:pPr>
            <w:r>
              <w:rPr>
                <w:color w:val="231F20"/>
                <w:w w:val="121"/>
                <w:sz w:val="18"/>
              </w:rPr>
              <w:t>☆</w:t>
            </w:r>
          </w:p>
        </w:tc>
        <w:tc>
          <w:tcPr>
            <w:tcW w:w="537" w:type="dxa"/>
          </w:tcPr>
          <w:p>
            <w:pPr>
              <w:pStyle w:val="32"/>
              <w:spacing w:line="268" w:lineRule="exact"/>
              <w:ind w:left="113"/>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90"/>
              <w:rPr>
                <w:sz w:val="18"/>
              </w:rPr>
            </w:pPr>
            <w:r>
              <w:rPr>
                <w:rFonts w:hint="eastAsia"/>
                <w:color w:val="231F20"/>
                <w:sz w:val="18"/>
              </w:rPr>
              <w:t>P8-</w:t>
            </w:r>
            <w:r>
              <w:rPr>
                <w:color w:val="231F20"/>
                <w:sz w:val="18"/>
              </w:rPr>
              <w:t>13</w:t>
            </w:r>
          </w:p>
        </w:tc>
        <w:tc>
          <w:tcPr>
            <w:tcW w:w="2393" w:type="dxa"/>
          </w:tcPr>
          <w:p>
            <w:pPr>
              <w:pStyle w:val="32"/>
              <w:spacing w:line="268" w:lineRule="exact"/>
              <w:ind w:left="54"/>
              <w:rPr>
                <w:sz w:val="18"/>
              </w:rPr>
            </w:pPr>
            <w:r>
              <w:rPr>
                <w:color w:val="231F20"/>
                <w:sz w:val="18"/>
              </w:rPr>
              <w:t>反向频率禁止</w:t>
            </w:r>
          </w:p>
        </w:tc>
        <w:tc>
          <w:tcPr>
            <w:tcW w:w="4456" w:type="dxa"/>
          </w:tcPr>
          <w:p>
            <w:pPr>
              <w:pStyle w:val="32"/>
              <w:spacing w:line="268" w:lineRule="exact"/>
              <w:ind w:left="53"/>
              <w:rPr>
                <w:sz w:val="18"/>
              </w:rPr>
            </w:pPr>
            <w:r>
              <w:rPr>
                <w:color w:val="231F20"/>
                <w:sz w:val="18"/>
              </w:rPr>
              <w:t>0：无效 1：有效</w:t>
            </w:r>
          </w:p>
        </w:tc>
        <w:tc>
          <w:tcPr>
            <w:tcW w:w="851" w:type="dxa"/>
          </w:tcPr>
          <w:p>
            <w:pPr>
              <w:pStyle w:val="32"/>
              <w:spacing w:line="268" w:lineRule="exact"/>
              <w:jc w:val="center"/>
              <w:rPr>
                <w:color w:val="FF0000"/>
                <w:sz w:val="18"/>
              </w:rPr>
            </w:pPr>
            <w:r>
              <w:rPr>
                <w:color w:val="FF0000"/>
                <w:w w:val="93"/>
                <w:sz w:val="18"/>
              </w:rPr>
              <w:t>0</w:t>
            </w:r>
          </w:p>
        </w:tc>
        <w:tc>
          <w:tcPr>
            <w:tcW w:w="551" w:type="dxa"/>
          </w:tcPr>
          <w:p>
            <w:pPr>
              <w:pStyle w:val="32"/>
              <w:spacing w:line="268" w:lineRule="exact"/>
              <w:ind w:right="1"/>
              <w:jc w:val="center"/>
              <w:rPr>
                <w:sz w:val="18"/>
              </w:rPr>
            </w:pPr>
            <w:r>
              <w:rPr>
                <w:color w:val="231F20"/>
                <w:w w:val="121"/>
                <w:sz w:val="18"/>
              </w:rPr>
              <w:t>☆</w:t>
            </w:r>
          </w:p>
        </w:tc>
        <w:tc>
          <w:tcPr>
            <w:tcW w:w="537" w:type="dxa"/>
          </w:tcPr>
          <w:p>
            <w:pPr>
              <w:pStyle w:val="32"/>
              <w:spacing w:line="268" w:lineRule="exact"/>
              <w:ind w:left="113"/>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768" w:hRule="atLeast"/>
          <w:jc w:val="center"/>
        </w:trPr>
        <w:tc>
          <w:tcPr>
            <w:tcW w:w="849" w:type="dxa"/>
          </w:tcPr>
          <w:p>
            <w:pPr>
              <w:pStyle w:val="32"/>
              <w:spacing w:before="215"/>
              <w:ind w:left="190"/>
              <w:rPr>
                <w:sz w:val="18"/>
              </w:rPr>
            </w:pPr>
            <w:r>
              <w:rPr>
                <w:rFonts w:hint="eastAsia"/>
                <w:color w:val="231F20"/>
                <w:sz w:val="18"/>
              </w:rPr>
              <w:t>P8-</w:t>
            </w:r>
            <w:r>
              <w:rPr>
                <w:color w:val="231F20"/>
                <w:sz w:val="18"/>
              </w:rPr>
              <w:t>14</w:t>
            </w:r>
          </w:p>
        </w:tc>
        <w:tc>
          <w:tcPr>
            <w:tcW w:w="2393" w:type="dxa"/>
          </w:tcPr>
          <w:p>
            <w:pPr>
              <w:pStyle w:val="32"/>
              <w:spacing w:before="161" w:line="172" w:lineRule="auto"/>
              <w:ind w:left="54" w:right="150"/>
              <w:rPr>
                <w:sz w:val="18"/>
              </w:rPr>
            </w:pPr>
            <w:r>
              <w:rPr>
                <w:color w:val="231F20"/>
                <w:sz w:val="18"/>
              </w:rPr>
              <w:t>设定频率低于下限频率运行模式</w:t>
            </w:r>
          </w:p>
        </w:tc>
        <w:tc>
          <w:tcPr>
            <w:tcW w:w="4456" w:type="dxa"/>
          </w:tcPr>
          <w:p>
            <w:pPr>
              <w:pStyle w:val="32"/>
              <w:spacing w:line="261" w:lineRule="exact"/>
              <w:ind w:left="53"/>
              <w:rPr>
                <w:sz w:val="18"/>
              </w:rPr>
            </w:pPr>
            <w:r>
              <w:rPr>
                <w:color w:val="231F20"/>
                <w:sz w:val="18"/>
              </w:rPr>
              <w:t>0：以下限频率运行</w:t>
            </w:r>
          </w:p>
          <w:p>
            <w:pPr>
              <w:pStyle w:val="32"/>
              <w:spacing w:line="240" w:lineRule="exact"/>
              <w:ind w:left="53"/>
              <w:rPr>
                <w:sz w:val="18"/>
              </w:rPr>
            </w:pPr>
            <w:r>
              <w:rPr>
                <w:color w:val="231F20"/>
                <w:sz w:val="18"/>
              </w:rPr>
              <w:t>1：停机</w:t>
            </w:r>
          </w:p>
          <w:p>
            <w:pPr>
              <w:pStyle w:val="32"/>
              <w:spacing w:line="248" w:lineRule="exact"/>
              <w:ind w:left="53"/>
              <w:rPr>
                <w:sz w:val="18"/>
              </w:rPr>
            </w:pPr>
            <w:r>
              <w:rPr>
                <w:color w:val="231F20"/>
                <w:sz w:val="18"/>
              </w:rPr>
              <w:t>2：零速运行</w:t>
            </w:r>
          </w:p>
        </w:tc>
        <w:tc>
          <w:tcPr>
            <w:tcW w:w="851" w:type="dxa"/>
          </w:tcPr>
          <w:p>
            <w:pPr>
              <w:pStyle w:val="32"/>
              <w:spacing w:before="215"/>
              <w:jc w:val="center"/>
              <w:rPr>
                <w:sz w:val="18"/>
              </w:rPr>
            </w:pPr>
            <w:r>
              <w:rPr>
                <w:color w:val="231F20"/>
                <w:w w:val="93"/>
                <w:sz w:val="18"/>
              </w:rPr>
              <w:t>0</w:t>
            </w:r>
          </w:p>
        </w:tc>
        <w:tc>
          <w:tcPr>
            <w:tcW w:w="551" w:type="dxa"/>
          </w:tcPr>
          <w:p>
            <w:pPr>
              <w:pStyle w:val="32"/>
              <w:spacing w:before="215"/>
              <w:ind w:right="2"/>
              <w:jc w:val="center"/>
              <w:rPr>
                <w:sz w:val="18"/>
              </w:rPr>
            </w:pPr>
            <w:r>
              <w:rPr>
                <w:color w:val="231F20"/>
                <w:w w:val="121"/>
                <w:sz w:val="18"/>
              </w:rPr>
              <w:t>☆</w:t>
            </w:r>
          </w:p>
        </w:tc>
        <w:tc>
          <w:tcPr>
            <w:tcW w:w="537" w:type="dxa"/>
          </w:tcPr>
          <w:p>
            <w:pPr>
              <w:pStyle w:val="32"/>
              <w:spacing w:before="215"/>
              <w:ind w:left="113"/>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585" w:hRule="atLeast"/>
          <w:jc w:val="center"/>
        </w:trPr>
        <w:tc>
          <w:tcPr>
            <w:tcW w:w="849" w:type="dxa"/>
          </w:tcPr>
          <w:p>
            <w:pPr>
              <w:pStyle w:val="32"/>
              <w:spacing w:before="123"/>
              <w:ind w:left="190"/>
              <w:rPr>
                <w:sz w:val="18"/>
              </w:rPr>
            </w:pPr>
            <w:r>
              <w:rPr>
                <w:rFonts w:hint="eastAsia"/>
                <w:color w:val="231F20"/>
                <w:sz w:val="18"/>
              </w:rPr>
              <w:t>P8-</w:t>
            </w:r>
            <w:r>
              <w:rPr>
                <w:color w:val="231F20"/>
                <w:sz w:val="18"/>
              </w:rPr>
              <w:t>15</w:t>
            </w:r>
          </w:p>
        </w:tc>
        <w:tc>
          <w:tcPr>
            <w:tcW w:w="2393" w:type="dxa"/>
          </w:tcPr>
          <w:p>
            <w:pPr>
              <w:pStyle w:val="32"/>
              <w:spacing w:before="123"/>
              <w:ind w:left="53"/>
              <w:rPr>
                <w:sz w:val="18"/>
              </w:rPr>
            </w:pPr>
            <w:r>
              <w:rPr>
                <w:color w:val="231F20"/>
                <w:sz w:val="18"/>
              </w:rPr>
              <w:t>下垂率</w:t>
            </w:r>
          </w:p>
        </w:tc>
        <w:tc>
          <w:tcPr>
            <w:tcW w:w="4456" w:type="dxa"/>
          </w:tcPr>
          <w:p>
            <w:pPr>
              <w:pStyle w:val="32"/>
              <w:spacing w:before="123"/>
              <w:ind w:left="53"/>
              <w:rPr>
                <w:sz w:val="18"/>
              </w:rPr>
            </w:pPr>
            <w:r>
              <w:rPr>
                <w:color w:val="231F20"/>
                <w:sz w:val="18"/>
              </w:rPr>
              <w:t>0.00%~100.00%</w:t>
            </w:r>
          </w:p>
        </w:tc>
        <w:tc>
          <w:tcPr>
            <w:tcW w:w="851" w:type="dxa"/>
          </w:tcPr>
          <w:p>
            <w:pPr>
              <w:pStyle w:val="32"/>
              <w:spacing w:before="123"/>
              <w:ind w:left="162"/>
              <w:rPr>
                <w:sz w:val="18"/>
              </w:rPr>
            </w:pPr>
            <w:r>
              <w:rPr>
                <w:color w:val="231F20"/>
                <w:sz w:val="18"/>
              </w:rPr>
              <w:t>0.00%</w:t>
            </w:r>
          </w:p>
        </w:tc>
        <w:tc>
          <w:tcPr>
            <w:tcW w:w="551" w:type="dxa"/>
          </w:tcPr>
          <w:p>
            <w:pPr>
              <w:pStyle w:val="32"/>
              <w:spacing w:before="123"/>
              <w:ind w:right="2"/>
              <w:jc w:val="center"/>
              <w:rPr>
                <w:sz w:val="18"/>
              </w:rPr>
            </w:pPr>
            <w:r>
              <w:rPr>
                <w:color w:val="231F20"/>
                <w:w w:val="121"/>
                <w:sz w:val="18"/>
              </w:rPr>
              <w:t>☆</w:t>
            </w:r>
          </w:p>
        </w:tc>
        <w:tc>
          <w:tcPr>
            <w:tcW w:w="537" w:type="dxa"/>
          </w:tcPr>
          <w:p>
            <w:pPr>
              <w:pStyle w:val="32"/>
              <w:spacing w:line="276" w:lineRule="exact"/>
              <w:ind w:left="113"/>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89"/>
              <w:rPr>
                <w:sz w:val="18"/>
              </w:rPr>
            </w:pPr>
            <w:r>
              <w:rPr>
                <w:rFonts w:hint="eastAsia"/>
                <w:color w:val="231F20"/>
                <w:sz w:val="18"/>
              </w:rPr>
              <w:t>P8-</w:t>
            </w:r>
            <w:r>
              <w:rPr>
                <w:color w:val="231F20"/>
                <w:sz w:val="18"/>
              </w:rPr>
              <w:t>16</w:t>
            </w:r>
          </w:p>
        </w:tc>
        <w:tc>
          <w:tcPr>
            <w:tcW w:w="2393" w:type="dxa"/>
          </w:tcPr>
          <w:p>
            <w:pPr>
              <w:pStyle w:val="32"/>
              <w:spacing w:line="268" w:lineRule="exact"/>
              <w:ind w:left="53"/>
              <w:rPr>
                <w:sz w:val="18"/>
              </w:rPr>
            </w:pPr>
            <w:r>
              <w:rPr>
                <w:color w:val="231F20"/>
                <w:sz w:val="18"/>
              </w:rPr>
              <w:t>设定累计上电到达时间</w:t>
            </w:r>
          </w:p>
        </w:tc>
        <w:tc>
          <w:tcPr>
            <w:tcW w:w="4456" w:type="dxa"/>
          </w:tcPr>
          <w:p>
            <w:pPr>
              <w:pStyle w:val="32"/>
              <w:spacing w:line="268" w:lineRule="exact"/>
              <w:ind w:left="53"/>
              <w:rPr>
                <w:sz w:val="18"/>
              </w:rPr>
            </w:pPr>
            <w:r>
              <w:rPr>
                <w:color w:val="231F20"/>
                <w:sz w:val="18"/>
              </w:rPr>
              <w:t>0h~65000h</w:t>
            </w:r>
          </w:p>
        </w:tc>
        <w:tc>
          <w:tcPr>
            <w:tcW w:w="851" w:type="dxa"/>
          </w:tcPr>
          <w:p>
            <w:pPr>
              <w:pStyle w:val="32"/>
              <w:spacing w:line="268" w:lineRule="exact"/>
              <w:ind w:left="25" w:right="26"/>
              <w:jc w:val="center"/>
              <w:rPr>
                <w:sz w:val="18"/>
              </w:rPr>
            </w:pPr>
            <w:r>
              <w:rPr>
                <w:color w:val="231F20"/>
                <w:sz w:val="18"/>
              </w:rPr>
              <w:t>0h</w:t>
            </w:r>
          </w:p>
        </w:tc>
        <w:tc>
          <w:tcPr>
            <w:tcW w:w="551" w:type="dxa"/>
          </w:tcPr>
          <w:p>
            <w:pPr>
              <w:pStyle w:val="32"/>
              <w:spacing w:line="268" w:lineRule="exact"/>
              <w:ind w:right="3"/>
              <w:jc w:val="center"/>
              <w:rPr>
                <w:sz w:val="18"/>
              </w:rPr>
            </w:pPr>
            <w:r>
              <w:rPr>
                <w:color w:val="231F20"/>
                <w:w w:val="121"/>
                <w:sz w:val="18"/>
              </w:rPr>
              <w:t>☆</w:t>
            </w:r>
          </w:p>
        </w:tc>
        <w:tc>
          <w:tcPr>
            <w:tcW w:w="537" w:type="dxa"/>
          </w:tcPr>
          <w:p>
            <w:pPr>
              <w:pStyle w:val="32"/>
              <w:spacing w:line="268" w:lineRule="exact"/>
              <w:ind w:left="113"/>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89"/>
              <w:rPr>
                <w:sz w:val="18"/>
              </w:rPr>
            </w:pPr>
            <w:r>
              <w:rPr>
                <w:rFonts w:hint="eastAsia"/>
                <w:color w:val="231F20"/>
                <w:sz w:val="18"/>
              </w:rPr>
              <w:t>P8-</w:t>
            </w:r>
            <w:r>
              <w:rPr>
                <w:color w:val="231F20"/>
                <w:sz w:val="18"/>
              </w:rPr>
              <w:t>17</w:t>
            </w:r>
          </w:p>
        </w:tc>
        <w:tc>
          <w:tcPr>
            <w:tcW w:w="2393" w:type="dxa"/>
          </w:tcPr>
          <w:p>
            <w:pPr>
              <w:pStyle w:val="32"/>
              <w:spacing w:line="268" w:lineRule="exact"/>
              <w:ind w:left="53"/>
              <w:rPr>
                <w:sz w:val="18"/>
              </w:rPr>
            </w:pPr>
            <w:r>
              <w:rPr>
                <w:color w:val="231F20"/>
                <w:sz w:val="18"/>
              </w:rPr>
              <w:t>设定累计运行到达时间</w:t>
            </w:r>
          </w:p>
        </w:tc>
        <w:tc>
          <w:tcPr>
            <w:tcW w:w="4456" w:type="dxa"/>
          </w:tcPr>
          <w:p>
            <w:pPr>
              <w:pStyle w:val="32"/>
              <w:spacing w:line="268" w:lineRule="exact"/>
              <w:ind w:left="53"/>
              <w:rPr>
                <w:sz w:val="18"/>
              </w:rPr>
            </w:pPr>
            <w:r>
              <w:rPr>
                <w:color w:val="231F20"/>
                <w:sz w:val="18"/>
              </w:rPr>
              <w:t>0h~65000h</w:t>
            </w:r>
          </w:p>
        </w:tc>
        <w:tc>
          <w:tcPr>
            <w:tcW w:w="851" w:type="dxa"/>
          </w:tcPr>
          <w:p>
            <w:pPr>
              <w:pStyle w:val="32"/>
              <w:spacing w:line="268" w:lineRule="exact"/>
              <w:ind w:left="26" w:right="26"/>
              <w:jc w:val="center"/>
              <w:rPr>
                <w:sz w:val="18"/>
              </w:rPr>
            </w:pPr>
            <w:r>
              <w:rPr>
                <w:color w:val="231F20"/>
                <w:sz w:val="18"/>
              </w:rPr>
              <w:t>0h</w:t>
            </w:r>
          </w:p>
        </w:tc>
        <w:tc>
          <w:tcPr>
            <w:tcW w:w="551" w:type="dxa"/>
          </w:tcPr>
          <w:p>
            <w:pPr>
              <w:pStyle w:val="32"/>
              <w:spacing w:line="268" w:lineRule="exact"/>
              <w:ind w:right="3"/>
              <w:jc w:val="center"/>
              <w:rPr>
                <w:sz w:val="18"/>
              </w:rPr>
            </w:pPr>
            <w:r>
              <w:rPr>
                <w:color w:val="231F20"/>
                <w:w w:val="121"/>
                <w:sz w:val="18"/>
              </w:rPr>
              <w:t>☆</w:t>
            </w:r>
          </w:p>
        </w:tc>
        <w:tc>
          <w:tcPr>
            <w:tcW w:w="537" w:type="dxa"/>
          </w:tcPr>
          <w:p>
            <w:pPr>
              <w:pStyle w:val="32"/>
              <w:spacing w:line="268" w:lineRule="exact"/>
              <w:ind w:left="112"/>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89"/>
              <w:rPr>
                <w:sz w:val="18"/>
              </w:rPr>
            </w:pPr>
            <w:r>
              <w:rPr>
                <w:rFonts w:hint="eastAsia"/>
                <w:color w:val="231F20"/>
                <w:sz w:val="18"/>
              </w:rPr>
              <w:t>P8-</w:t>
            </w:r>
            <w:r>
              <w:rPr>
                <w:color w:val="231F20"/>
                <w:sz w:val="18"/>
              </w:rPr>
              <w:t>18</w:t>
            </w:r>
          </w:p>
        </w:tc>
        <w:tc>
          <w:tcPr>
            <w:tcW w:w="2393" w:type="dxa"/>
          </w:tcPr>
          <w:p>
            <w:pPr>
              <w:pStyle w:val="32"/>
              <w:spacing w:line="268" w:lineRule="exact"/>
              <w:ind w:left="53"/>
              <w:rPr>
                <w:sz w:val="18"/>
              </w:rPr>
            </w:pPr>
            <w:r>
              <w:rPr>
                <w:color w:val="231F20"/>
                <w:sz w:val="18"/>
              </w:rPr>
              <w:t>启动保护选择</w:t>
            </w:r>
          </w:p>
        </w:tc>
        <w:tc>
          <w:tcPr>
            <w:tcW w:w="4456" w:type="dxa"/>
          </w:tcPr>
          <w:p>
            <w:pPr>
              <w:pStyle w:val="32"/>
              <w:spacing w:line="268" w:lineRule="exact"/>
              <w:ind w:left="52"/>
              <w:rPr>
                <w:sz w:val="18"/>
              </w:rPr>
            </w:pPr>
            <w:r>
              <w:rPr>
                <w:color w:val="231F20"/>
                <w:sz w:val="18"/>
              </w:rPr>
              <w:t>0：不保护 1：保护</w:t>
            </w:r>
          </w:p>
        </w:tc>
        <w:tc>
          <w:tcPr>
            <w:tcW w:w="851" w:type="dxa"/>
          </w:tcPr>
          <w:p>
            <w:pPr>
              <w:pStyle w:val="32"/>
              <w:spacing w:line="268" w:lineRule="exact"/>
              <w:ind w:right="2"/>
              <w:jc w:val="center"/>
              <w:rPr>
                <w:sz w:val="18"/>
              </w:rPr>
            </w:pPr>
            <w:r>
              <w:rPr>
                <w:color w:val="231F20"/>
                <w:w w:val="93"/>
                <w:sz w:val="18"/>
              </w:rPr>
              <w:t>0</w:t>
            </w:r>
          </w:p>
        </w:tc>
        <w:tc>
          <w:tcPr>
            <w:tcW w:w="551" w:type="dxa"/>
          </w:tcPr>
          <w:p>
            <w:pPr>
              <w:pStyle w:val="32"/>
              <w:spacing w:line="268" w:lineRule="exact"/>
              <w:ind w:right="3"/>
              <w:jc w:val="center"/>
              <w:rPr>
                <w:sz w:val="18"/>
              </w:rPr>
            </w:pPr>
            <w:r>
              <w:rPr>
                <w:color w:val="231F20"/>
                <w:w w:val="121"/>
                <w:sz w:val="18"/>
              </w:rPr>
              <w:t>☆</w:t>
            </w:r>
          </w:p>
        </w:tc>
        <w:tc>
          <w:tcPr>
            <w:tcW w:w="537" w:type="dxa"/>
          </w:tcPr>
          <w:p>
            <w:pPr>
              <w:pStyle w:val="32"/>
              <w:spacing w:line="268" w:lineRule="exact"/>
              <w:ind w:left="112"/>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89"/>
              <w:rPr>
                <w:sz w:val="18"/>
              </w:rPr>
            </w:pPr>
            <w:r>
              <w:rPr>
                <w:rFonts w:hint="eastAsia"/>
                <w:color w:val="231F20"/>
                <w:sz w:val="18"/>
              </w:rPr>
              <w:t>P8-</w:t>
            </w:r>
            <w:r>
              <w:rPr>
                <w:color w:val="231F20"/>
                <w:sz w:val="18"/>
              </w:rPr>
              <w:t>19</w:t>
            </w:r>
          </w:p>
        </w:tc>
        <w:tc>
          <w:tcPr>
            <w:tcW w:w="2393" w:type="dxa"/>
          </w:tcPr>
          <w:p>
            <w:pPr>
              <w:pStyle w:val="32"/>
              <w:spacing w:line="268" w:lineRule="exact"/>
              <w:ind w:left="53"/>
              <w:rPr>
                <w:sz w:val="18"/>
              </w:rPr>
            </w:pPr>
            <w:r>
              <w:rPr>
                <w:color w:val="231F20"/>
                <w:sz w:val="18"/>
              </w:rPr>
              <w:t>频率检测值 1</w:t>
            </w:r>
          </w:p>
        </w:tc>
        <w:tc>
          <w:tcPr>
            <w:tcW w:w="4456" w:type="dxa"/>
          </w:tcPr>
          <w:p>
            <w:pPr>
              <w:pStyle w:val="32"/>
              <w:spacing w:line="268" w:lineRule="exact"/>
              <w:ind w:left="52"/>
              <w:rPr>
                <w:sz w:val="18"/>
              </w:rPr>
            </w:pPr>
            <w:r>
              <w:rPr>
                <w:color w:val="231F20"/>
                <w:sz w:val="18"/>
              </w:rPr>
              <w:t>0.00Hz~ 最大频率</w:t>
            </w:r>
          </w:p>
        </w:tc>
        <w:tc>
          <w:tcPr>
            <w:tcW w:w="851" w:type="dxa"/>
          </w:tcPr>
          <w:p>
            <w:pPr>
              <w:pStyle w:val="32"/>
              <w:spacing w:line="268" w:lineRule="exact"/>
              <w:ind w:right="86"/>
              <w:jc w:val="right"/>
              <w:rPr>
                <w:sz w:val="18"/>
              </w:rPr>
            </w:pPr>
            <w:r>
              <w:rPr>
                <w:color w:val="231F20"/>
                <w:w w:val="95"/>
                <w:sz w:val="18"/>
              </w:rPr>
              <w:t>50.00Hz</w:t>
            </w:r>
          </w:p>
        </w:tc>
        <w:tc>
          <w:tcPr>
            <w:tcW w:w="551" w:type="dxa"/>
          </w:tcPr>
          <w:p>
            <w:pPr>
              <w:pStyle w:val="32"/>
              <w:spacing w:line="268" w:lineRule="exact"/>
              <w:ind w:right="3"/>
              <w:jc w:val="center"/>
              <w:rPr>
                <w:sz w:val="18"/>
              </w:rPr>
            </w:pPr>
            <w:r>
              <w:rPr>
                <w:color w:val="231F20"/>
                <w:w w:val="121"/>
                <w:sz w:val="18"/>
              </w:rPr>
              <w:t>☆</w:t>
            </w:r>
          </w:p>
        </w:tc>
        <w:tc>
          <w:tcPr>
            <w:tcW w:w="537" w:type="dxa"/>
          </w:tcPr>
          <w:p>
            <w:pPr>
              <w:pStyle w:val="32"/>
              <w:spacing w:line="268" w:lineRule="exact"/>
              <w:ind w:left="112"/>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89"/>
              <w:rPr>
                <w:sz w:val="18"/>
              </w:rPr>
            </w:pPr>
            <w:r>
              <w:rPr>
                <w:rFonts w:hint="eastAsia"/>
                <w:color w:val="231F20"/>
                <w:sz w:val="18"/>
              </w:rPr>
              <w:t>P8-</w:t>
            </w:r>
            <w:r>
              <w:rPr>
                <w:color w:val="231F20"/>
                <w:sz w:val="18"/>
              </w:rPr>
              <w:t>20</w:t>
            </w:r>
          </w:p>
        </w:tc>
        <w:tc>
          <w:tcPr>
            <w:tcW w:w="2393" w:type="dxa"/>
          </w:tcPr>
          <w:p>
            <w:pPr>
              <w:pStyle w:val="32"/>
              <w:spacing w:line="268" w:lineRule="exact"/>
              <w:ind w:left="53"/>
              <w:rPr>
                <w:sz w:val="18"/>
              </w:rPr>
            </w:pPr>
            <w:r>
              <w:rPr>
                <w:color w:val="231F20"/>
                <w:sz w:val="18"/>
              </w:rPr>
              <w:t>频率检测滞后率 1</w:t>
            </w:r>
          </w:p>
        </w:tc>
        <w:tc>
          <w:tcPr>
            <w:tcW w:w="4456" w:type="dxa"/>
          </w:tcPr>
          <w:p>
            <w:pPr>
              <w:pStyle w:val="32"/>
              <w:spacing w:line="268" w:lineRule="exact"/>
              <w:ind w:left="52"/>
              <w:rPr>
                <w:sz w:val="18"/>
              </w:rPr>
            </w:pPr>
            <w:r>
              <w:rPr>
                <w:color w:val="231F20"/>
                <w:sz w:val="18"/>
              </w:rPr>
              <w:t>0.0%~100.0%（FDT1 电平）</w:t>
            </w:r>
          </w:p>
        </w:tc>
        <w:tc>
          <w:tcPr>
            <w:tcW w:w="851" w:type="dxa"/>
          </w:tcPr>
          <w:p>
            <w:pPr>
              <w:pStyle w:val="32"/>
              <w:spacing w:line="268" w:lineRule="exact"/>
              <w:ind w:left="212"/>
              <w:rPr>
                <w:sz w:val="18"/>
              </w:rPr>
            </w:pPr>
            <w:r>
              <w:rPr>
                <w:color w:val="231F20"/>
                <w:sz w:val="18"/>
              </w:rPr>
              <w:t>5.0%</w:t>
            </w:r>
          </w:p>
        </w:tc>
        <w:tc>
          <w:tcPr>
            <w:tcW w:w="551" w:type="dxa"/>
          </w:tcPr>
          <w:p>
            <w:pPr>
              <w:pStyle w:val="32"/>
              <w:spacing w:line="268" w:lineRule="exact"/>
              <w:ind w:right="3"/>
              <w:jc w:val="center"/>
              <w:rPr>
                <w:sz w:val="18"/>
              </w:rPr>
            </w:pPr>
            <w:r>
              <w:rPr>
                <w:color w:val="231F20"/>
                <w:w w:val="121"/>
                <w:sz w:val="18"/>
              </w:rPr>
              <w:t>☆</w:t>
            </w:r>
          </w:p>
        </w:tc>
        <w:tc>
          <w:tcPr>
            <w:tcW w:w="537" w:type="dxa"/>
          </w:tcPr>
          <w:p>
            <w:pPr>
              <w:pStyle w:val="32"/>
              <w:spacing w:line="268" w:lineRule="exact"/>
              <w:ind w:left="112"/>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89"/>
              <w:rPr>
                <w:sz w:val="18"/>
              </w:rPr>
            </w:pPr>
            <w:r>
              <w:rPr>
                <w:rFonts w:hint="eastAsia"/>
                <w:color w:val="231F20"/>
                <w:sz w:val="18"/>
              </w:rPr>
              <w:t>P8-</w:t>
            </w:r>
            <w:r>
              <w:rPr>
                <w:color w:val="231F20"/>
                <w:sz w:val="18"/>
              </w:rPr>
              <w:t>21</w:t>
            </w:r>
          </w:p>
        </w:tc>
        <w:tc>
          <w:tcPr>
            <w:tcW w:w="2393" w:type="dxa"/>
          </w:tcPr>
          <w:p>
            <w:pPr>
              <w:pStyle w:val="32"/>
              <w:spacing w:line="268" w:lineRule="exact"/>
              <w:ind w:left="53"/>
              <w:rPr>
                <w:sz w:val="18"/>
              </w:rPr>
            </w:pPr>
            <w:r>
              <w:rPr>
                <w:color w:val="231F20"/>
                <w:sz w:val="18"/>
              </w:rPr>
              <w:t>频率到达检出幅度</w:t>
            </w:r>
          </w:p>
        </w:tc>
        <w:tc>
          <w:tcPr>
            <w:tcW w:w="4456" w:type="dxa"/>
          </w:tcPr>
          <w:p>
            <w:pPr>
              <w:pStyle w:val="32"/>
              <w:spacing w:line="268" w:lineRule="exact"/>
              <w:ind w:left="52"/>
              <w:rPr>
                <w:sz w:val="18"/>
              </w:rPr>
            </w:pPr>
            <w:r>
              <w:rPr>
                <w:color w:val="231F20"/>
                <w:sz w:val="18"/>
              </w:rPr>
              <w:t>0.0%~100.0%（最大频率）</w:t>
            </w:r>
          </w:p>
        </w:tc>
        <w:tc>
          <w:tcPr>
            <w:tcW w:w="851" w:type="dxa"/>
          </w:tcPr>
          <w:p>
            <w:pPr>
              <w:pStyle w:val="32"/>
              <w:spacing w:line="268" w:lineRule="exact"/>
              <w:ind w:left="212"/>
              <w:rPr>
                <w:sz w:val="18"/>
              </w:rPr>
            </w:pPr>
            <w:r>
              <w:rPr>
                <w:color w:val="231F20"/>
                <w:sz w:val="18"/>
              </w:rPr>
              <w:t>0.0%</w:t>
            </w:r>
          </w:p>
        </w:tc>
        <w:tc>
          <w:tcPr>
            <w:tcW w:w="551" w:type="dxa"/>
          </w:tcPr>
          <w:p>
            <w:pPr>
              <w:pStyle w:val="32"/>
              <w:spacing w:line="268" w:lineRule="exact"/>
              <w:ind w:right="3"/>
              <w:jc w:val="center"/>
              <w:rPr>
                <w:sz w:val="18"/>
              </w:rPr>
            </w:pPr>
            <w:r>
              <w:rPr>
                <w:color w:val="231F20"/>
                <w:w w:val="121"/>
                <w:sz w:val="18"/>
              </w:rPr>
              <w:t>☆</w:t>
            </w:r>
          </w:p>
        </w:tc>
        <w:tc>
          <w:tcPr>
            <w:tcW w:w="537" w:type="dxa"/>
          </w:tcPr>
          <w:p>
            <w:pPr>
              <w:pStyle w:val="32"/>
              <w:spacing w:line="268" w:lineRule="exact"/>
              <w:ind w:left="112"/>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585" w:hRule="atLeast"/>
          <w:jc w:val="center"/>
        </w:trPr>
        <w:tc>
          <w:tcPr>
            <w:tcW w:w="849" w:type="dxa"/>
          </w:tcPr>
          <w:p>
            <w:pPr>
              <w:pStyle w:val="32"/>
              <w:spacing w:before="123"/>
              <w:ind w:left="189"/>
              <w:rPr>
                <w:sz w:val="18"/>
              </w:rPr>
            </w:pPr>
            <w:r>
              <w:rPr>
                <w:rFonts w:hint="eastAsia"/>
                <w:color w:val="231F20"/>
                <w:sz w:val="18"/>
              </w:rPr>
              <w:t>P8-</w:t>
            </w:r>
            <w:r>
              <w:rPr>
                <w:color w:val="231F20"/>
                <w:sz w:val="18"/>
              </w:rPr>
              <w:t>22</w:t>
            </w:r>
          </w:p>
        </w:tc>
        <w:tc>
          <w:tcPr>
            <w:tcW w:w="2393" w:type="dxa"/>
          </w:tcPr>
          <w:p>
            <w:pPr>
              <w:pStyle w:val="32"/>
              <w:spacing w:before="69" w:line="172" w:lineRule="auto"/>
              <w:ind w:left="53" w:right="151"/>
              <w:rPr>
                <w:sz w:val="18"/>
              </w:rPr>
            </w:pPr>
            <w:r>
              <w:rPr>
                <w:color w:val="231F20"/>
                <w:sz w:val="18"/>
              </w:rPr>
              <w:t>加减速过程中跳跃频率是否有效</w:t>
            </w:r>
          </w:p>
        </w:tc>
        <w:tc>
          <w:tcPr>
            <w:tcW w:w="4456" w:type="dxa"/>
          </w:tcPr>
          <w:p>
            <w:pPr>
              <w:pStyle w:val="32"/>
              <w:spacing w:line="289" w:lineRule="exact"/>
              <w:ind w:left="52"/>
              <w:rPr>
                <w:sz w:val="18"/>
              </w:rPr>
            </w:pPr>
            <w:r>
              <w:rPr>
                <w:color w:val="231F20"/>
                <w:w w:val="95"/>
                <w:sz w:val="18"/>
              </w:rPr>
              <w:t>0：无效</w:t>
            </w:r>
          </w:p>
          <w:p>
            <w:pPr>
              <w:pStyle w:val="32"/>
              <w:spacing w:line="276" w:lineRule="exact"/>
              <w:ind w:left="52"/>
              <w:rPr>
                <w:sz w:val="18"/>
              </w:rPr>
            </w:pPr>
            <w:r>
              <w:rPr>
                <w:color w:val="231F20"/>
                <w:w w:val="95"/>
                <w:sz w:val="18"/>
              </w:rPr>
              <w:t>1：有效</w:t>
            </w:r>
          </w:p>
        </w:tc>
        <w:tc>
          <w:tcPr>
            <w:tcW w:w="851" w:type="dxa"/>
          </w:tcPr>
          <w:p>
            <w:pPr>
              <w:pStyle w:val="32"/>
              <w:spacing w:before="123"/>
              <w:ind w:right="2"/>
              <w:jc w:val="center"/>
              <w:rPr>
                <w:sz w:val="18"/>
              </w:rPr>
            </w:pPr>
            <w:r>
              <w:rPr>
                <w:color w:val="231F20"/>
                <w:w w:val="93"/>
                <w:sz w:val="18"/>
              </w:rPr>
              <w:t>0</w:t>
            </w:r>
          </w:p>
        </w:tc>
        <w:tc>
          <w:tcPr>
            <w:tcW w:w="551" w:type="dxa"/>
          </w:tcPr>
          <w:p>
            <w:pPr>
              <w:pStyle w:val="32"/>
              <w:spacing w:before="123"/>
              <w:ind w:right="4"/>
              <w:jc w:val="center"/>
              <w:rPr>
                <w:sz w:val="18"/>
              </w:rPr>
            </w:pPr>
            <w:r>
              <w:rPr>
                <w:color w:val="231F20"/>
                <w:w w:val="121"/>
                <w:sz w:val="18"/>
              </w:rPr>
              <w:t>☆</w:t>
            </w:r>
          </w:p>
        </w:tc>
        <w:tc>
          <w:tcPr>
            <w:tcW w:w="537" w:type="dxa"/>
          </w:tcPr>
          <w:p>
            <w:pPr>
              <w:pStyle w:val="32"/>
              <w:spacing w:before="123"/>
              <w:ind w:left="112"/>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528" w:hRule="atLeast"/>
          <w:jc w:val="center"/>
        </w:trPr>
        <w:tc>
          <w:tcPr>
            <w:tcW w:w="849" w:type="dxa"/>
          </w:tcPr>
          <w:p>
            <w:pPr>
              <w:pStyle w:val="32"/>
              <w:spacing w:before="95"/>
              <w:ind w:left="189"/>
              <w:rPr>
                <w:sz w:val="18"/>
              </w:rPr>
            </w:pPr>
            <w:r>
              <w:rPr>
                <w:rFonts w:hint="eastAsia"/>
                <w:color w:val="231F20"/>
                <w:sz w:val="18"/>
              </w:rPr>
              <w:t>P8-</w:t>
            </w:r>
            <w:r>
              <w:rPr>
                <w:color w:val="231F20"/>
                <w:sz w:val="18"/>
              </w:rPr>
              <w:t>25</w:t>
            </w:r>
          </w:p>
        </w:tc>
        <w:tc>
          <w:tcPr>
            <w:tcW w:w="2393" w:type="dxa"/>
          </w:tcPr>
          <w:p>
            <w:pPr>
              <w:pStyle w:val="32"/>
              <w:spacing w:line="261" w:lineRule="exact"/>
              <w:ind w:left="53"/>
              <w:rPr>
                <w:sz w:val="18"/>
              </w:rPr>
            </w:pPr>
            <w:r>
              <w:rPr>
                <w:color w:val="231F20"/>
                <w:sz w:val="18"/>
              </w:rPr>
              <w:t>加速时间 1 与加速时间 2 切</w:t>
            </w:r>
          </w:p>
          <w:p>
            <w:pPr>
              <w:pStyle w:val="32"/>
              <w:spacing w:line="248" w:lineRule="exact"/>
              <w:ind w:left="53"/>
              <w:rPr>
                <w:sz w:val="18"/>
              </w:rPr>
            </w:pPr>
            <w:r>
              <w:rPr>
                <w:color w:val="231F20"/>
                <w:sz w:val="18"/>
              </w:rPr>
              <w:t>换频率点</w:t>
            </w:r>
          </w:p>
        </w:tc>
        <w:tc>
          <w:tcPr>
            <w:tcW w:w="4456" w:type="dxa"/>
          </w:tcPr>
          <w:p>
            <w:pPr>
              <w:pStyle w:val="32"/>
              <w:spacing w:before="94"/>
              <w:ind w:left="52"/>
              <w:rPr>
                <w:sz w:val="18"/>
              </w:rPr>
            </w:pPr>
            <w:r>
              <w:rPr>
                <w:color w:val="231F20"/>
                <w:sz w:val="18"/>
              </w:rPr>
              <w:t>0.00Hz~ 最大频率</w:t>
            </w:r>
          </w:p>
        </w:tc>
        <w:tc>
          <w:tcPr>
            <w:tcW w:w="851" w:type="dxa"/>
          </w:tcPr>
          <w:p>
            <w:pPr>
              <w:pStyle w:val="32"/>
              <w:spacing w:before="94"/>
              <w:ind w:left="136"/>
              <w:rPr>
                <w:sz w:val="18"/>
              </w:rPr>
            </w:pPr>
            <w:r>
              <w:rPr>
                <w:color w:val="231F20"/>
                <w:sz w:val="18"/>
              </w:rPr>
              <w:t>0.00Hz</w:t>
            </w:r>
          </w:p>
        </w:tc>
        <w:tc>
          <w:tcPr>
            <w:tcW w:w="551" w:type="dxa"/>
          </w:tcPr>
          <w:p>
            <w:pPr>
              <w:pStyle w:val="32"/>
              <w:spacing w:before="94"/>
              <w:ind w:right="4"/>
              <w:jc w:val="center"/>
              <w:rPr>
                <w:sz w:val="18"/>
              </w:rPr>
            </w:pPr>
            <w:r>
              <w:rPr>
                <w:color w:val="231F20"/>
                <w:w w:val="121"/>
                <w:sz w:val="18"/>
              </w:rPr>
              <w:t>☆</w:t>
            </w:r>
          </w:p>
        </w:tc>
        <w:tc>
          <w:tcPr>
            <w:tcW w:w="537" w:type="dxa"/>
          </w:tcPr>
          <w:p>
            <w:pPr>
              <w:pStyle w:val="32"/>
              <w:spacing w:before="94"/>
              <w:ind w:left="112"/>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528" w:hRule="atLeast"/>
          <w:jc w:val="center"/>
        </w:trPr>
        <w:tc>
          <w:tcPr>
            <w:tcW w:w="849" w:type="dxa"/>
          </w:tcPr>
          <w:p>
            <w:pPr>
              <w:pStyle w:val="32"/>
              <w:spacing w:before="94"/>
              <w:ind w:left="189"/>
              <w:rPr>
                <w:sz w:val="18"/>
              </w:rPr>
            </w:pPr>
            <w:r>
              <w:rPr>
                <w:rFonts w:hint="eastAsia"/>
                <w:color w:val="231F20"/>
                <w:sz w:val="18"/>
              </w:rPr>
              <w:t>P8-</w:t>
            </w:r>
            <w:r>
              <w:rPr>
                <w:color w:val="231F20"/>
                <w:sz w:val="18"/>
              </w:rPr>
              <w:t>26</w:t>
            </w:r>
          </w:p>
        </w:tc>
        <w:tc>
          <w:tcPr>
            <w:tcW w:w="2393" w:type="dxa"/>
          </w:tcPr>
          <w:p>
            <w:pPr>
              <w:pStyle w:val="32"/>
              <w:spacing w:line="260" w:lineRule="exact"/>
              <w:ind w:left="52"/>
              <w:rPr>
                <w:sz w:val="18"/>
              </w:rPr>
            </w:pPr>
            <w:r>
              <w:rPr>
                <w:color w:val="231F20"/>
                <w:sz w:val="18"/>
              </w:rPr>
              <w:t>减速时间 1 与减速时间 2 切</w:t>
            </w:r>
          </w:p>
          <w:p>
            <w:pPr>
              <w:pStyle w:val="32"/>
              <w:spacing w:line="248" w:lineRule="exact"/>
              <w:ind w:left="52"/>
              <w:rPr>
                <w:sz w:val="18"/>
              </w:rPr>
            </w:pPr>
            <w:r>
              <w:rPr>
                <w:color w:val="231F20"/>
                <w:sz w:val="18"/>
              </w:rPr>
              <w:t>换频率点</w:t>
            </w:r>
          </w:p>
        </w:tc>
        <w:tc>
          <w:tcPr>
            <w:tcW w:w="4456" w:type="dxa"/>
          </w:tcPr>
          <w:p>
            <w:pPr>
              <w:pStyle w:val="32"/>
              <w:spacing w:before="94"/>
              <w:ind w:left="52"/>
              <w:rPr>
                <w:sz w:val="18"/>
              </w:rPr>
            </w:pPr>
            <w:r>
              <w:rPr>
                <w:color w:val="231F20"/>
                <w:sz w:val="18"/>
              </w:rPr>
              <w:t>0.00Hz~ 最大频率</w:t>
            </w:r>
          </w:p>
        </w:tc>
        <w:tc>
          <w:tcPr>
            <w:tcW w:w="851" w:type="dxa"/>
          </w:tcPr>
          <w:p>
            <w:pPr>
              <w:pStyle w:val="32"/>
              <w:spacing w:before="94"/>
              <w:ind w:left="136"/>
              <w:rPr>
                <w:sz w:val="18"/>
              </w:rPr>
            </w:pPr>
            <w:r>
              <w:rPr>
                <w:color w:val="231F20"/>
                <w:sz w:val="18"/>
              </w:rPr>
              <w:t>0.00Hz</w:t>
            </w:r>
          </w:p>
        </w:tc>
        <w:tc>
          <w:tcPr>
            <w:tcW w:w="551" w:type="dxa"/>
          </w:tcPr>
          <w:p>
            <w:pPr>
              <w:pStyle w:val="32"/>
              <w:spacing w:before="94"/>
              <w:ind w:right="4"/>
              <w:jc w:val="center"/>
              <w:rPr>
                <w:sz w:val="18"/>
              </w:rPr>
            </w:pPr>
            <w:r>
              <w:rPr>
                <w:color w:val="231F20"/>
                <w:w w:val="121"/>
                <w:sz w:val="18"/>
              </w:rPr>
              <w:t>☆</w:t>
            </w:r>
          </w:p>
        </w:tc>
        <w:tc>
          <w:tcPr>
            <w:tcW w:w="537" w:type="dxa"/>
          </w:tcPr>
          <w:p>
            <w:pPr>
              <w:pStyle w:val="32"/>
              <w:spacing w:before="94"/>
              <w:ind w:left="112"/>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88"/>
              <w:rPr>
                <w:sz w:val="18"/>
              </w:rPr>
            </w:pPr>
            <w:r>
              <w:rPr>
                <w:rFonts w:hint="eastAsia"/>
                <w:color w:val="231F20"/>
                <w:sz w:val="18"/>
              </w:rPr>
              <w:t>P8-</w:t>
            </w:r>
            <w:r>
              <w:rPr>
                <w:color w:val="231F20"/>
                <w:sz w:val="18"/>
              </w:rPr>
              <w:t>27</w:t>
            </w:r>
          </w:p>
        </w:tc>
        <w:tc>
          <w:tcPr>
            <w:tcW w:w="2393" w:type="dxa"/>
          </w:tcPr>
          <w:p>
            <w:pPr>
              <w:pStyle w:val="32"/>
              <w:spacing w:line="268" w:lineRule="exact"/>
              <w:ind w:left="52"/>
              <w:rPr>
                <w:sz w:val="18"/>
              </w:rPr>
            </w:pPr>
            <w:r>
              <w:rPr>
                <w:color w:val="231F20"/>
                <w:sz w:val="18"/>
              </w:rPr>
              <w:t>端子点动优先</w:t>
            </w:r>
          </w:p>
        </w:tc>
        <w:tc>
          <w:tcPr>
            <w:tcW w:w="4456" w:type="dxa"/>
          </w:tcPr>
          <w:p>
            <w:pPr>
              <w:pStyle w:val="32"/>
              <w:tabs>
                <w:tab w:val="left" w:pos="1075"/>
              </w:tabs>
              <w:spacing w:line="268" w:lineRule="exact"/>
              <w:ind w:left="52"/>
              <w:rPr>
                <w:sz w:val="18"/>
              </w:rPr>
            </w:pPr>
            <w:r>
              <w:rPr>
                <w:color w:val="231F20"/>
                <w:sz w:val="18"/>
              </w:rPr>
              <w:t>0：无效</w:t>
            </w:r>
            <w:r>
              <w:rPr>
                <w:color w:val="231F20"/>
                <w:sz w:val="18"/>
              </w:rPr>
              <w:tab/>
            </w:r>
            <w:r>
              <w:rPr>
                <w:color w:val="231F20"/>
                <w:sz w:val="18"/>
              </w:rPr>
              <w:t>1：有效</w:t>
            </w:r>
          </w:p>
        </w:tc>
        <w:tc>
          <w:tcPr>
            <w:tcW w:w="851" w:type="dxa"/>
          </w:tcPr>
          <w:p>
            <w:pPr>
              <w:pStyle w:val="32"/>
              <w:spacing w:line="268" w:lineRule="exact"/>
              <w:ind w:right="3"/>
              <w:jc w:val="center"/>
              <w:rPr>
                <w:sz w:val="18"/>
              </w:rPr>
            </w:pPr>
            <w:r>
              <w:rPr>
                <w:color w:val="231F20"/>
                <w:w w:val="93"/>
                <w:sz w:val="18"/>
              </w:rPr>
              <w:t>0</w:t>
            </w:r>
          </w:p>
        </w:tc>
        <w:tc>
          <w:tcPr>
            <w:tcW w:w="551" w:type="dxa"/>
          </w:tcPr>
          <w:p>
            <w:pPr>
              <w:pStyle w:val="32"/>
              <w:spacing w:line="268" w:lineRule="exact"/>
              <w:ind w:right="5"/>
              <w:jc w:val="center"/>
              <w:rPr>
                <w:sz w:val="18"/>
              </w:rPr>
            </w:pPr>
            <w:r>
              <w:rPr>
                <w:color w:val="231F20"/>
                <w:w w:val="121"/>
                <w:sz w:val="18"/>
              </w:rPr>
              <w:t>☆</w:t>
            </w:r>
          </w:p>
        </w:tc>
        <w:tc>
          <w:tcPr>
            <w:tcW w:w="537" w:type="dxa"/>
          </w:tcPr>
          <w:p>
            <w:pPr>
              <w:pStyle w:val="32"/>
              <w:spacing w:line="268" w:lineRule="exact"/>
              <w:ind w:left="112"/>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88"/>
              <w:rPr>
                <w:sz w:val="18"/>
              </w:rPr>
            </w:pPr>
            <w:r>
              <w:rPr>
                <w:rFonts w:hint="eastAsia"/>
                <w:color w:val="231F20"/>
                <w:sz w:val="18"/>
              </w:rPr>
              <w:t>P8-</w:t>
            </w:r>
            <w:r>
              <w:rPr>
                <w:color w:val="231F20"/>
                <w:sz w:val="18"/>
              </w:rPr>
              <w:t>28</w:t>
            </w:r>
          </w:p>
        </w:tc>
        <w:tc>
          <w:tcPr>
            <w:tcW w:w="2393" w:type="dxa"/>
          </w:tcPr>
          <w:p>
            <w:pPr>
              <w:pStyle w:val="32"/>
              <w:spacing w:line="268" w:lineRule="exact"/>
              <w:ind w:left="52"/>
              <w:rPr>
                <w:sz w:val="18"/>
              </w:rPr>
            </w:pPr>
            <w:r>
              <w:rPr>
                <w:color w:val="231F20"/>
                <w:sz w:val="18"/>
              </w:rPr>
              <w:t>频率检测值 2</w:t>
            </w:r>
          </w:p>
        </w:tc>
        <w:tc>
          <w:tcPr>
            <w:tcW w:w="4456" w:type="dxa"/>
          </w:tcPr>
          <w:p>
            <w:pPr>
              <w:pStyle w:val="32"/>
              <w:spacing w:line="268" w:lineRule="exact"/>
              <w:ind w:left="52"/>
              <w:rPr>
                <w:sz w:val="18"/>
              </w:rPr>
            </w:pPr>
            <w:r>
              <w:rPr>
                <w:color w:val="231F20"/>
                <w:sz w:val="18"/>
              </w:rPr>
              <w:t>0.00Hz~ 最大频率</w:t>
            </w:r>
          </w:p>
        </w:tc>
        <w:tc>
          <w:tcPr>
            <w:tcW w:w="851" w:type="dxa"/>
          </w:tcPr>
          <w:p>
            <w:pPr>
              <w:pStyle w:val="32"/>
              <w:spacing w:line="268" w:lineRule="exact"/>
              <w:ind w:right="87"/>
              <w:jc w:val="right"/>
              <w:rPr>
                <w:sz w:val="18"/>
              </w:rPr>
            </w:pPr>
            <w:r>
              <w:rPr>
                <w:color w:val="231F20"/>
                <w:w w:val="95"/>
                <w:sz w:val="18"/>
              </w:rPr>
              <w:t>50.00Hz</w:t>
            </w:r>
          </w:p>
        </w:tc>
        <w:tc>
          <w:tcPr>
            <w:tcW w:w="551" w:type="dxa"/>
          </w:tcPr>
          <w:p>
            <w:pPr>
              <w:pStyle w:val="32"/>
              <w:spacing w:line="268" w:lineRule="exact"/>
              <w:ind w:right="5"/>
              <w:jc w:val="center"/>
              <w:rPr>
                <w:sz w:val="18"/>
              </w:rPr>
            </w:pPr>
            <w:r>
              <w:rPr>
                <w:color w:val="231F20"/>
                <w:w w:val="121"/>
                <w:sz w:val="18"/>
              </w:rPr>
              <w:t>☆</w:t>
            </w:r>
          </w:p>
        </w:tc>
        <w:tc>
          <w:tcPr>
            <w:tcW w:w="537" w:type="dxa"/>
          </w:tcPr>
          <w:p>
            <w:pPr>
              <w:pStyle w:val="32"/>
              <w:spacing w:line="268" w:lineRule="exact"/>
              <w:ind w:left="112"/>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88"/>
              <w:rPr>
                <w:sz w:val="18"/>
              </w:rPr>
            </w:pPr>
            <w:r>
              <w:rPr>
                <w:rFonts w:hint="eastAsia"/>
                <w:color w:val="231F20"/>
                <w:sz w:val="18"/>
              </w:rPr>
              <w:t>P8-</w:t>
            </w:r>
            <w:r>
              <w:rPr>
                <w:color w:val="231F20"/>
                <w:sz w:val="18"/>
              </w:rPr>
              <w:t>29</w:t>
            </w:r>
          </w:p>
        </w:tc>
        <w:tc>
          <w:tcPr>
            <w:tcW w:w="2393" w:type="dxa"/>
          </w:tcPr>
          <w:p>
            <w:pPr>
              <w:pStyle w:val="32"/>
              <w:spacing w:line="268" w:lineRule="exact"/>
              <w:ind w:left="52"/>
              <w:rPr>
                <w:sz w:val="18"/>
              </w:rPr>
            </w:pPr>
            <w:r>
              <w:rPr>
                <w:color w:val="231F20"/>
                <w:sz w:val="18"/>
              </w:rPr>
              <w:t>频率检测滞后率 2</w:t>
            </w:r>
          </w:p>
        </w:tc>
        <w:tc>
          <w:tcPr>
            <w:tcW w:w="4456" w:type="dxa"/>
          </w:tcPr>
          <w:p>
            <w:pPr>
              <w:pStyle w:val="32"/>
              <w:spacing w:line="268" w:lineRule="exact"/>
              <w:ind w:left="52"/>
              <w:rPr>
                <w:sz w:val="18"/>
              </w:rPr>
            </w:pPr>
            <w:r>
              <w:rPr>
                <w:color w:val="231F20"/>
                <w:sz w:val="18"/>
              </w:rPr>
              <w:t>0.0%~100.0%（FDT2 电平）</w:t>
            </w:r>
          </w:p>
        </w:tc>
        <w:tc>
          <w:tcPr>
            <w:tcW w:w="851" w:type="dxa"/>
          </w:tcPr>
          <w:p>
            <w:pPr>
              <w:pStyle w:val="32"/>
              <w:spacing w:line="268" w:lineRule="exact"/>
              <w:ind w:left="211"/>
              <w:rPr>
                <w:sz w:val="18"/>
              </w:rPr>
            </w:pPr>
            <w:r>
              <w:rPr>
                <w:color w:val="231F20"/>
                <w:sz w:val="18"/>
              </w:rPr>
              <w:t>5.0%</w:t>
            </w:r>
          </w:p>
        </w:tc>
        <w:tc>
          <w:tcPr>
            <w:tcW w:w="551" w:type="dxa"/>
          </w:tcPr>
          <w:p>
            <w:pPr>
              <w:pStyle w:val="32"/>
              <w:spacing w:line="268" w:lineRule="exact"/>
              <w:ind w:right="5"/>
              <w:jc w:val="center"/>
              <w:rPr>
                <w:sz w:val="18"/>
              </w:rPr>
            </w:pPr>
            <w:r>
              <w:rPr>
                <w:color w:val="231F20"/>
                <w:w w:val="121"/>
                <w:sz w:val="18"/>
              </w:rPr>
              <w:t>☆</w:t>
            </w:r>
          </w:p>
        </w:tc>
        <w:tc>
          <w:tcPr>
            <w:tcW w:w="537" w:type="dxa"/>
          </w:tcPr>
          <w:p>
            <w:pPr>
              <w:pStyle w:val="32"/>
              <w:spacing w:line="268" w:lineRule="exact"/>
              <w:ind w:left="112"/>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88"/>
              <w:rPr>
                <w:sz w:val="18"/>
              </w:rPr>
            </w:pPr>
            <w:r>
              <w:rPr>
                <w:rFonts w:hint="eastAsia"/>
                <w:color w:val="231F20"/>
                <w:sz w:val="18"/>
              </w:rPr>
              <w:t>P8-</w:t>
            </w:r>
            <w:r>
              <w:rPr>
                <w:color w:val="231F20"/>
                <w:sz w:val="18"/>
              </w:rPr>
              <w:t>30</w:t>
            </w:r>
          </w:p>
        </w:tc>
        <w:tc>
          <w:tcPr>
            <w:tcW w:w="2393" w:type="dxa"/>
          </w:tcPr>
          <w:p>
            <w:pPr>
              <w:pStyle w:val="32"/>
              <w:spacing w:line="268" w:lineRule="exact"/>
              <w:ind w:left="52"/>
              <w:rPr>
                <w:sz w:val="18"/>
              </w:rPr>
            </w:pPr>
            <w:r>
              <w:rPr>
                <w:color w:val="231F20"/>
                <w:sz w:val="18"/>
              </w:rPr>
              <w:t>任意到达频率检测值 1</w:t>
            </w:r>
          </w:p>
        </w:tc>
        <w:tc>
          <w:tcPr>
            <w:tcW w:w="4456" w:type="dxa"/>
          </w:tcPr>
          <w:p>
            <w:pPr>
              <w:pStyle w:val="32"/>
              <w:spacing w:line="268" w:lineRule="exact"/>
              <w:ind w:left="52"/>
              <w:rPr>
                <w:sz w:val="18"/>
              </w:rPr>
            </w:pPr>
            <w:r>
              <w:rPr>
                <w:color w:val="231F20"/>
                <w:sz w:val="18"/>
              </w:rPr>
              <w:t>0.00Hz~ 最大频率</w:t>
            </w:r>
          </w:p>
        </w:tc>
        <w:tc>
          <w:tcPr>
            <w:tcW w:w="851" w:type="dxa"/>
          </w:tcPr>
          <w:p>
            <w:pPr>
              <w:pStyle w:val="32"/>
              <w:spacing w:line="268" w:lineRule="exact"/>
              <w:ind w:right="87"/>
              <w:jc w:val="right"/>
              <w:rPr>
                <w:sz w:val="18"/>
              </w:rPr>
            </w:pPr>
            <w:r>
              <w:rPr>
                <w:color w:val="231F20"/>
                <w:w w:val="95"/>
                <w:sz w:val="18"/>
              </w:rPr>
              <w:t>50.00Hz</w:t>
            </w:r>
          </w:p>
        </w:tc>
        <w:tc>
          <w:tcPr>
            <w:tcW w:w="551" w:type="dxa"/>
          </w:tcPr>
          <w:p>
            <w:pPr>
              <w:pStyle w:val="32"/>
              <w:spacing w:line="268" w:lineRule="exact"/>
              <w:ind w:right="5"/>
              <w:jc w:val="center"/>
              <w:rPr>
                <w:sz w:val="18"/>
              </w:rPr>
            </w:pPr>
            <w:r>
              <w:rPr>
                <w:color w:val="231F20"/>
                <w:w w:val="121"/>
                <w:sz w:val="18"/>
              </w:rPr>
              <w:t>☆</w:t>
            </w:r>
          </w:p>
        </w:tc>
        <w:tc>
          <w:tcPr>
            <w:tcW w:w="537" w:type="dxa"/>
          </w:tcPr>
          <w:p>
            <w:pPr>
              <w:pStyle w:val="32"/>
              <w:spacing w:line="268" w:lineRule="exact"/>
              <w:ind w:left="112"/>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88"/>
              <w:rPr>
                <w:sz w:val="18"/>
              </w:rPr>
            </w:pPr>
            <w:r>
              <w:rPr>
                <w:rFonts w:hint="eastAsia"/>
                <w:color w:val="231F20"/>
                <w:sz w:val="18"/>
              </w:rPr>
              <w:t>P8-</w:t>
            </w:r>
            <w:r>
              <w:rPr>
                <w:color w:val="231F20"/>
                <w:sz w:val="18"/>
              </w:rPr>
              <w:t>31</w:t>
            </w:r>
          </w:p>
        </w:tc>
        <w:tc>
          <w:tcPr>
            <w:tcW w:w="2393" w:type="dxa"/>
          </w:tcPr>
          <w:p>
            <w:pPr>
              <w:pStyle w:val="32"/>
              <w:spacing w:line="268" w:lineRule="exact"/>
              <w:ind w:left="52"/>
              <w:rPr>
                <w:sz w:val="18"/>
              </w:rPr>
            </w:pPr>
            <w:r>
              <w:rPr>
                <w:color w:val="231F20"/>
                <w:sz w:val="18"/>
              </w:rPr>
              <w:t>任意到达频率检出幅度 1</w:t>
            </w:r>
          </w:p>
        </w:tc>
        <w:tc>
          <w:tcPr>
            <w:tcW w:w="4456" w:type="dxa"/>
          </w:tcPr>
          <w:p>
            <w:pPr>
              <w:pStyle w:val="32"/>
              <w:spacing w:line="268" w:lineRule="exact"/>
              <w:ind w:left="52"/>
              <w:rPr>
                <w:sz w:val="18"/>
              </w:rPr>
            </w:pPr>
            <w:r>
              <w:rPr>
                <w:color w:val="231F20"/>
                <w:sz w:val="18"/>
              </w:rPr>
              <w:t>0.0%~100.0%（最大频率）</w:t>
            </w:r>
          </w:p>
        </w:tc>
        <w:tc>
          <w:tcPr>
            <w:tcW w:w="851" w:type="dxa"/>
          </w:tcPr>
          <w:p>
            <w:pPr>
              <w:pStyle w:val="32"/>
              <w:spacing w:line="268" w:lineRule="exact"/>
              <w:ind w:left="211"/>
              <w:rPr>
                <w:sz w:val="18"/>
              </w:rPr>
            </w:pPr>
            <w:r>
              <w:rPr>
                <w:color w:val="231F20"/>
                <w:sz w:val="18"/>
              </w:rPr>
              <w:t>0.0%</w:t>
            </w:r>
          </w:p>
        </w:tc>
        <w:tc>
          <w:tcPr>
            <w:tcW w:w="551" w:type="dxa"/>
          </w:tcPr>
          <w:p>
            <w:pPr>
              <w:pStyle w:val="32"/>
              <w:spacing w:line="268" w:lineRule="exact"/>
              <w:ind w:right="5"/>
              <w:jc w:val="center"/>
              <w:rPr>
                <w:sz w:val="18"/>
              </w:rPr>
            </w:pPr>
            <w:r>
              <w:rPr>
                <w:color w:val="231F20"/>
                <w:w w:val="121"/>
                <w:sz w:val="18"/>
              </w:rPr>
              <w:t>☆</w:t>
            </w:r>
          </w:p>
        </w:tc>
        <w:tc>
          <w:tcPr>
            <w:tcW w:w="537" w:type="dxa"/>
          </w:tcPr>
          <w:p>
            <w:pPr>
              <w:pStyle w:val="32"/>
              <w:spacing w:line="268" w:lineRule="exact"/>
              <w:ind w:left="112"/>
              <w:rPr>
                <w:sz w:val="18"/>
              </w:rPr>
            </w:pPr>
          </w:p>
        </w:tc>
      </w:tr>
    </w:tbl>
    <w:p/>
    <w:p/>
    <w:p>
      <w:pPr>
        <w:sectPr>
          <w:pgSz w:w="12250" w:h="17180"/>
          <w:pgMar w:top="1162" w:right="1276" w:bottom="981" w:left="1276" w:header="788" w:footer="794" w:gutter="0"/>
          <w:pgNumType w:fmt="decimal"/>
          <w:cols w:space="0" w:num="1"/>
        </w:sectPr>
      </w:pPr>
    </w:p>
    <w:p>
      <w:pPr>
        <w:pStyle w:val="12"/>
        <w:rPr>
          <w:rFonts w:ascii="Times New Roman"/>
        </w:rPr>
      </w:pPr>
    </w:p>
    <w:tbl>
      <w:tblPr>
        <w:tblStyle w:val="25"/>
        <w:tblW w:w="0" w:type="auto"/>
        <w:jc w:val="center"/>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849"/>
        <w:gridCol w:w="2393"/>
        <w:gridCol w:w="4456"/>
        <w:gridCol w:w="851"/>
        <w:gridCol w:w="551"/>
        <w:gridCol w:w="537"/>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448" w:hRule="atLeast"/>
          <w:jc w:val="center"/>
        </w:trPr>
        <w:tc>
          <w:tcPr>
            <w:tcW w:w="849" w:type="dxa"/>
            <w:shd w:val="clear" w:color="auto" w:fill="5087C6"/>
          </w:tcPr>
          <w:p>
            <w:pPr>
              <w:pStyle w:val="32"/>
              <w:spacing w:before="55"/>
              <w:ind w:left="242"/>
              <w:rPr>
                <w:sz w:val="18"/>
              </w:rPr>
            </w:pPr>
            <w:r>
              <w:rPr>
                <w:color w:val="FFFFFF"/>
                <w:sz w:val="18"/>
              </w:rPr>
              <w:t>参数</w:t>
            </w:r>
          </w:p>
        </w:tc>
        <w:tc>
          <w:tcPr>
            <w:tcW w:w="2393" w:type="dxa"/>
            <w:shd w:val="clear" w:color="auto" w:fill="5087C6"/>
          </w:tcPr>
          <w:p>
            <w:pPr>
              <w:pStyle w:val="32"/>
              <w:spacing w:before="55"/>
              <w:ind w:left="968" w:right="966"/>
              <w:jc w:val="center"/>
              <w:rPr>
                <w:sz w:val="18"/>
              </w:rPr>
            </w:pPr>
            <w:r>
              <w:rPr>
                <w:color w:val="FFFFFF"/>
                <w:sz w:val="18"/>
              </w:rPr>
              <w:t>名 称</w:t>
            </w:r>
          </w:p>
        </w:tc>
        <w:tc>
          <w:tcPr>
            <w:tcW w:w="4456" w:type="dxa"/>
            <w:shd w:val="clear" w:color="auto" w:fill="5087C6"/>
          </w:tcPr>
          <w:p>
            <w:pPr>
              <w:pStyle w:val="32"/>
              <w:spacing w:before="55"/>
              <w:ind w:left="44" w:right="42"/>
              <w:jc w:val="center"/>
              <w:rPr>
                <w:sz w:val="18"/>
              </w:rPr>
            </w:pPr>
            <w:r>
              <w:rPr>
                <w:color w:val="FFFFFF"/>
                <w:sz w:val="18"/>
              </w:rPr>
              <w:t>设定范围</w:t>
            </w:r>
          </w:p>
        </w:tc>
        <w:tc>
          <w:tcPr>
            <w:tcW w:w="851" w:type="dxa"/>
            <w:shd w:val="clear" w:color="auto" w:fill="5087C6"/>
          </w:tcPr>
          <w:p>
            <w:pPr>
              <w:pStyle w:val="32"/>
              <w:spacing w:before="55"/>
              <w:ind w:left="151"/>
              <w:rPr>
                <w:sz w:val="18"/>
              </w:rPr>
            </w:pPr>
            <w:r>
              <w:rPr>
                <w:color w:val="FFFFFF"/>
                <w:sz w:val="18"/>
              </w:rPr>
              <w:t>出厂值</w:t>
            </w:r>
          </w:p>
        </w:tc>
        <w:tc>
          <w:tcPr>
            <w:tcW w:w="551" w:type="dxa"/>
            <w:shd w:val="clear" w:color="auto" w:fill="5087C6"/>
          </w:tcPr>
          <w:p>
            <w:pPr>
              <w:pStyle w:val="32"/>
              <w:spacing w:before="55"/>
              <w:ind w:left="73" w:right="73"/>
              <w:jc w:val="center"/>
              <w:rPr>
                <w:sz w:val="18"/>
              </w:rPr>
            </w:pPr>
            <w:r>
              <w:rPr>
                <w:color w:val="FFFFFF"/>
                <w:sz w:val="18"/>
              </w:rPr>
              <w:t>更改</w:t>
            </w:r>
          </w:p>
        </w:tc>
        <w:tc>
          <w:tcPr>
            <w:tcW w:w="537" w:type="dxa"/>
            <w:shd w:val="clear" w:color="auto" w:fill="5087C6"/>
          </w:tcPr>
          <w:p>
            <w:pPr>
              <w:pStyle w:val="32"/>
              <w:spacing w:before="55"/>
              <w:ind w:left="83"/>
              <w:rPr>
                <w:sz w:val="18"/>
              </w:rPr>
            </w:pPr>
            <w:r>
              <w:rPr>
                <w:color w:val="FFFFFF"/>
                <w:sz w:val="18"/>
              </w:rPr>
              <w:t>页码</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88"/>
              <w:rPr>
                <w:sz w:val="18"/>
              </w:rPr>
            </w:pPr>
            <w:r>
              <w:rPr>
                <w:rFonts w:hint="eastAsia"/>
                <w:color w:val="231F20"/>
                <w:sz w:val="18"/>
              </w:rPr>
              <w:t>P8-</w:t>
            </w:r>
            <w:r>
              <w:rPr>
                <w:color w:val="231F20"/>
                <w:sz w:val="18"/>
              </w:rPr>
              <w:t>32</w:t>
            </w:r>
          </w:p>
        </w:tc>
        <w:tc>
          <w:tcPr>
            <w:tcW w:w="2393" w:type="dxa"/>
          </w:tcPr>
          <w:p>
            <w:pPr>
              <w:pStyle w:val="32"/>
              <w:spacing w:line="268" w:lineRule="exact"/>
              <w:ind w:left="52"/>
              <w:rPr>
                <w:sz w:val="18"/>
              </w:rPr>
            </w:pPr>
            <w:r>
              <w:rPr>
                <w:color w:val="231F20"/>
                <w:sz w:val="18"/>
              </w:rPr>
              <w:t>任意到达频率检测值 2</w:t>
            </w:r>
          </w:p>
        </w:tc>
        <w:tc>
          <w:tcPr>
            <w:tcW w:w="4456" w:type="dxa"/>
          </w:tcPr>
          <w:p>
            <w:pPr>
              <w:pStyle w:val="32"/>
              <w:spacing w:line="268" w:lineRule="exact"/>
              <w:ind w:left="52"/>
              <w:rPr>
                <w:sz w:val="18"/>
              </w:rPr>
            </w:pPr>
            <w:r>
              <w:rPr>
                <w:color w:val="231F20"/>
                <w:sz w:val="18"/>
              </w:rPr>
              <w:t>0.00Hz~ 最大频率</w:t>
            </w:r>
          </w:p>
        </w:tc>
        <w:tc>
          <w:tcPr>
            <w:tcW w:w="851" w:type="dxa"/>
          </w:tcPr>
          <w:p>
            <w:pPr>
              <w:pStyle w:val="32"/>
              <w:spacing w:line="268" w:lineRule="exact"/>
              <w:ind w:right="87"/>
              <w:jc w:val="right"/>
              <w:rPr>
                <w:sz w:val="18"/>
              </w:rPr>
            </w:pPr>
            <w:r>
              <w:rPr>
                <w:color w:val="231F20"/>
                <w:w w:val="95"/>
                <w:sz w:val="18"/>
              </w:rPr>
              <w:t>50.00Hz</w:t>
            </w:r>
          </w:p>
        </w:tc>
        <w:tc>
          <w:tcPr>
            <w:tcW w:w="551" w:type="dxa"/>
          </w:tcPr>
          <w:p>
            <w:pPr>
              <w:pStyle w:val="32"/>
              <w:spacing w:line="268" w:lineRule="exact"/>
              <w:ind w:right="5"/>
              <w:jc w:val="center"/>
              <w:rPr>
                <w:sz w:val="18"/>
              </w:rPr>
            </w:pPr>
            <w:r>
              <w:rPr>
                <w:color w:val="231F20"/>
                <w:w w:val="121"/>
                <w:sz w:val="18"/>
              </w:rPr>
              <w:t>☆</w:t>
            </w:r>
          </w:p>
        </w:tc>
        <w:tc>
          <w:tcPr>
            <w:tcW w:w="537" w:type="dxa"/>
          </w:tcPr>
          <w:p>
            <w:pPr>
              <w:pStyle w:val="32"/>
              <w:spacing w:line="268" w:lineRule="exact"/>
              <w:ind w:left="112"/>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88"/>
              <w:rPr>
                <w:sz w:val="18"/>
              </w:rPr>
            </w:pPr>
            <w:r>
              <w:rPr>
                <w:rFonts w:hint="eastAsia"/>
                <w:color w:val="231F20"/>
                <w:sz w:val="18"/>
              </w:rPr>
              <w:t>P8-</w:t>
            </w:r>
            <w:r>
              <w:rPr>
                <w:color w:val="231F20"/>
                <w:sz w:val="18"/>
              </w:rPr>
              <w:t>33</w:t>
            </w:r>
          </w:p>
        </w:tc>
        <w:tc>
          <w:tcPr>
            <w:tcW w:w="2393" w:type="dxa"/>
          </w:tcPr>
          <w:p>
            <w:pPr>
              <w:pStyle w:val="32"/>
              <w:spacing w:line="268" w:lineRule="exact"/>
              <w:ind w:left="52"/>
              <w:rPr>
                <w:sz w:val="18"/>
              </w:rPr>
            </w:pPr>
            <w:r>
              <w:rPr>
                <w:color w:val="231F20"/>
                <w:sz w:val="18"/>
              </w:rPr>
              <w:t>任意到达频率检出幅度 2</w:t>
            </w:r>
          </w:p>
        </w:tc>
        <w:tc>
          <w:tcPr>
            <w:tcW w:w="4456" w:type="dxa"/>
          </w:tcPr>
          <w:p>
            <w:pPr>
              <w:pStyle w:val="32"/>
              <w:spacing w:line="268" w:lineRule="exact"/>
              <w:ind w:left="52"/>
              <w:rPr>
                <w:sz w:val="18"/>
              </w:rPr>
            </w:pPr>
            <w:r>
              <w:rPr>
                <w:color w:val="231F20"/>
                <w:sz w:val="18"/>
              </w:rPr>
              <w:t>0.0%~100.0%（最大频率）</w:t>
            </w:r>
          </w:p>
        </w:tc>
        <w:tc>
          <w:tcPr>
            <w:tcW w:w="851" w:type="dxa"/>
          </w:tcPr>
          <w:p>
            <w:pPr>
              <w:pStyle w:val="32"/>
              <w:spacing w:line="268" w:lineRule="exact"/>
              <w:ind w:left="211"/>
              <w:rPr>
                <w:sz w:val="18"/>
              </w:rPr>
            </w:pPr>
            <w:r>
              <w:rPr>
                <w:color w:val="231F20"/>
                <w:sz w:val="18"/>
              </w:rPr>
              <w:t>0.0%</w:t>
            </w:r>
          </w:p>
        </w:tc>
        <w:tc>
          <w:tcPr>
            <w:tcW w:w="551" w:type="dxa"/>
          </w:tcPr>
          <w:p>
            <w:pPr>
              <w:pStyle w:val="32"/>
              <w:spacing w:line="268" w:lineRule="exact"/>
              <w:ind w:right="5"/>
              <w:jc w:val="center"/>
              <w:rPr>
                <w:sz w:val="18"/>
              </w:rPr>
            </w:pPr>
            <w:r>
              <w:rPr>
                <w:color w:val="231F20"/>
                <w:w w:val="121"/>
                <w:sz w:val="18"/>
              </w:rPr>
              <w:t>☆</w:t>
            </w:r>
          </w:p>
        </w:tc>
        <w:tc>
          <w:tcPr>
            <w:tcW w:w="537" w:type="dxa"/>
          </w:tcPr>
          <w:p>
            <w:pPr>
              <w:pStyle w:val="32"/>
              <w:spacing w:line="268" w:lineRule="exact"/>
              <w:ind w:left="112"/>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528" w:hRule="atLeast"/>
          <w:jc w:val="center"/>
        </w:trPr>
        <w:tc>
          <w:tcPr>
            <w:tcW w:w="849" w:type="dxa"/>
          </w:tcPr>
          <w:p>
            <w:pPr>
              <w:pStyle w:val="32"/>
              <w:spacing w:before="94"/>
              <w:ind w:left="188"/>
              <w:rPr>
                <w:sz w:val="18"/>
              </w:rPr>
            </w:pPr>
            <w:r>
              <w:rPr>
                <w:rFonts w:hint="eastAsia"/>
                <w:color w:val="231F20"/>
                <w:sz w:val="18"/>
              </w:rPr>
              <w:t>P8-</w:t>
            </w:r>
            <w:r>
              <w:rPr>
                <w:color w:val="231F20"/>
                <w:sz w:val="18"/>
              </w:rPr>
              <w:t>34</w:t>
            </w:r>
          </w:p>
        </w:tc>
        <w:tc>
          <w:tcPr>
            <w:tcW w:w="2393" w:type="dxa"/>
          </w:tcPr>
          <w:p>
            <w:pPr>
              <w:pStyle w:val="32"/>
              <w:spacing w:before="94"/>
              <w:ind w:left="52"/>
              <w:rPr>
                <w:sz w:val="18"/>
              </w:rPr>
            </w:pPr>
            <w:r>
              <w:rPr>
                <w:color w:val="231F20"/>
                <w:sz w:val="18"/>
              </w:rPr>
              <w:t>零电流检测水平</w:t>
            </w:r>
          </w:p>
        </w:tc>
        <w:tc>
          <w:tcPr>
            <w:tcW w:w="4456" w:type="dxa"/>
          </w:tcPr>
          <w:p>
            <w:pPr>
              <w:pStyle w:val="32"/>
              <w:spacing w:line="260" w:lineRule="exact"/>
              <w:ind w:left="52"/>
              <w:rPr>
                <w:sz w:val="18"/>
              </w:rPr>
            </w:pPr>
            <w:r>
              <w:rPr>
                <w:color w:val="231F20"/>
                <w:sz w:val="18"/>
              </w:rPr>
              <w:t>0.0%~300.0%</w:t>
            </w:r>
          </w:p>
          <w:p>
            <w:pPr>
              <w:pStyle w:val="32"/>
              <w:spacing w:line="248" w:lineRule="exact"/>
              <w:ind w:left="52"/>
              <w:rPr>
                <w:sz w:val="18"/>
              </w:rPr>
            </w:pPr>
            <w:r>
              <w:rPr>
                <w:color w:val="231F20"/>
                <w:sz w:val="18"/>
              </w:rPr>
              <w:t>100.0% 对应电机额定电流</w:t>
            </w:r>
          </w:p>
        </w:tc>
        <w:tc>
          <w:tcPr>
            <w:tcW w:w="851" w:type="dxa"/>
          </w:tcPr>
          <w:p>
            <w:pPr>
              <w:pStyle w:val="32"/>
              <w:spacing w:before="94"/>
              <w:ind w:left="211"/>
              <w:rPr>
                <w:sz w:val="18"/>
              </w:rPr>
            </w:pPr>
            <w:r>
              <w:rPr>
                <w:color w:val="231F20"/>
                <w:sz w:val="18"/>
              </w:rPr>
              <w:t>5.0%</w:t>
            </w:r>
          </w:p>
        </w:tc>
        <w:tc>
          <w:tcPr>
            <w:tcW w:w="551" w:type="dxa"/>
          </w:tcPr>
          <w:p>
            <w:pPr>
              <w:pStyle w:val="32"/>
              <w:spacing w:before="94"/>
              <w:ind w:right="5"/>
              <w:jc w:val="center"/>
              <w:rPr>
                <w:sz w:val="18"/>
              </w:rPr>
            </w:pPr>
            <w:r>
              <w:rPr>
                <w:color w:val="231F20"/>
                <w:w w:val="121"/>
                <w:sz w:val="18"/>
              </w:rPr>
              <w:t>☆</w:t>
            </w:r>
          </w:p>
        </w:tc>
        <w:tc>
          <w:tcPr>
            <w:tcW w:w="537" w:type="dxa"/>
          </w:tcPr>
          <w:p>
            <w:pPr>
              <w:pStyle w:val="32"/>
              <w:spacing w:before="94"/>
              <w:ind w:left="112"/>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88"/>
              <w:rPr>
                <w:sz w:val="18"/>
              </w:rPr>
            </w:pPr>
            <w:r>
              <w:rPr>
                <w:rFonts w:hint="eastAsia"/>
                <w:color w:val="231F20"/>
                <w:sz w:val="18"/>
              </w:rPr>
              <w:t>P8-</w:t>
            </w:r>
            <w:r>
              <w:rPr>
                <w:color w:val="231F20"/>
                <w:sz w:val="18"/>
              </w:rPr>
              <w:t>35</w:t>
            </w:r>
          </w:p>
        </w:tc>
        <w:tc>
          <w:tcPr>
            <w:tcW w:w="2393" w:type="dxa"/>
          </w:tcPr>
          <w:p>
            <w:pPr>
              <w:pStyle w:val="32"/>
              <w:spacing w:line="268" w:lineRule="exact"/>
              <w:ind w:left="52"/>
              <w:rPr>
                <w:sz w:val="18"/>
              </w:rPr>
            </w:pPr>
            <w:r>
              <w:rPr>
                <w:color w:val="231F20"/>
                <w:sz w:val="18"/>
              </w:rPr>
              <w:t>零电流检测延迟时间</w:t>
            </w:r>
          </w:p>
        </w:tc>
        <w:tc>
          <w:tcPr>
            <w:tcW w:w="4456" w:type="dxa"/>
          </w:tcPr>
          <w:p>
            <w:pPr>
              <w:pStyle w:val="32"/>
              <w:spacing w:line="268" w:lineRule="exact"/>
              <w:ind w:left="52"/>
              <w:rPr>
                <w:sz w:val="18"/>
              </w:rPr>
            </w:pPr>
            <w:r>
              <w:rPr>
                <w:color w:val="231F20"/>
                <w:sz w:val="18"/>
              </w:rPr>
              <w:t>0.01s~600.00s</w:t>
            </w:r>
          </w:p>
        </w:tc>
        <w:tc>
          <w:tcPr>
            <w:tcW w:w="851" w:type="dxa"/>
          </w:tcPr>
          <w:p>
            <w:pPr>
              <w:pStyle w:val="32"/>
              <w:spacing w:line="268" w:lineRule="exact"/>
              <w:ind w:left="202"/>
              <w:rPr>
                <w:sz w:val="18"/>
              </w:rPr>
            </w:pPr>
            <w:r>
              <w:rPr>
                <w:color w:val="231F20"/>
                <w:sz w:val="18"/>
              </w:rPr>
              <w:t>0.10s</w:t>
            </w:r>
          </w:p>
        </w:tc>
        <w:tc>
          <w:tcPr>
            <w:tcW w:w="551" w:type="dxa"/>
          </w:tcPr>
          <w:p>
            <w:pPr>
              <w:pStyle w:val="32"/>
              <w:spacing w:line="268" w:lineRule="exact"/>
              <w:ind w:right="5"/>
              <w:jc w:val="center"/>
              <w:rPr>
                <w:sz w:val="18"/>
              </w:rPr>
            </w:pPr>
            <w:r>
              <w:rPr>
                <w:color w:val="231F20"/>
                <w:w w:val="121"/>
                <w:sz w:val="18"/>
              </w:rPr>
              <w:t>☆</w:t>
            </w:r>
          </w:p>
        </w:tc>
        <w:tc>
          <w:tcPr>
            <w:tcW w:w="537" w:type="dxa"/>
          </w:tcPr>
          <w:p>
            <w:pPr>
              <w:pStyle w:val="32"/>
              <w:spacing w:line="268" w:lineRule="exact"/>
              <w:ind w:left="112"/>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528" w:hRule="atLeast"/>
          <w:jc w:val="center"/>
        </w:trPr>
        <w:tc>
          <w:tcPr>
            <w:tcW w:w="849" w:type="dxa"/>
          </w:tcPr>
          <w:p>
            <w:pPr>
              <w:pStyle w:val="32"/>
              <w:spacing w:before="94"/>
              <w:ind w:left="188"/>
              <w:rPr>
                <w:sz w:val="18"/>
              </w:rPr>
            </w:pPr>
            <w:r>
              <w:rPr>
                <w:rFonts w:hint="eastAsia"/>
                <w:color w:val="231F20"/>
                <w:sz w:val="18"/>
              </w:rPr>
              <w:t>P8-</w:t>
            </w:r>
            <w:r>
              <w:rPr>
                <w:color w:val="231F20"/>
                <w:sz w:val="18"/>
              </w:rPr>
              <w:t>36</w:t>
            </w:r>
          </w:p>
        </w:tc>
        <w:tc>
          <w:tcPr>
            <w:tcW w:w="2393" w:type="dxa"/>
          </w:tcPr>
          <w:p>
            <w:pPr>
              <w:pStyle w:val="32"/>
              <w:spacing w:before="94"/>
              <w:ind w:left="52"/>
              <w:rPr>
                <w:sz w:val="18"/>
              </w:rPr>
            </w:pPr>
            <w:r>
              <w:rPr>
                <w:color w:val="231F20"/>
                <w:sz w:val="18"/>
              </w:rPr>
              <w:t>输出电流超限值</w:t>
            </w:r>
          </w:p>
        </w:tc>
        <w:tc>
          <w:tcPr>
            <w:tcW w:w="4456" w:type="dxa"/>
          </w:tcPr>
          <w:p>
            <w:pPr>
              <w:pStyle w:val="32"/>
              <w:spacing w:line="260" w:lineRule="exact"/>
              <w:ind w:left="52"/>
              <w:rPr>
                <w:sz w:val="18"/>
              </w:rPr>
            </w:pPr>
            <w:r>
              <w:rPr>
                <w:color w:val="231F20"/>
                <w:sz w:val="18"/>
              </w:rPr>
              <w:t>0.0%（不检测）</w:t>
            </w:r>
          </w:p>
          <w:p>
            <w:pPr>
              <w:pStyle w:val="32"/>
              <w:spacing w:line="248" w:lineRule="exact"/>
              <w:ind w:left="52"/>
              <w:rPr>
                <w:sz w:val="18"/>
              </w:rPr>
            </w:pPr>
            <w:r>
              <w:rPr>
                <w:color w:val="231F20"/>
                <w:sz w:val="18"/>
              </w:rPr>
              <w:t>0.1%~300.0%（电机额定电流）</w:t>
            </w:r>
          </w:p>
        </w:tc>
        <w:tc>
          <w:tcPr>
            <w:tcW w:w="851" w:type="dxa"/>
          </w:tcPr>
          <w:p>
            <w:pPr>
              <w:pStyle w:val="32"/>
              <w:spacing w:before="94"/>
              <w:ind w:right="113"/>
              <w:jc w:val="right"/>
              <w:rPr>
                <w:sz w:val="18"/>
              </w:rPr>
            </w:pPr>
            <w:r>
              <w:rPr>
                <w:color w:val="231F20"/>
                <w:w w:val="95"/>
                <w:sz w:val="18"/>
              </w:rPr>
              <w:t>200.0%</w:t>
            </w:r>
          </w:p>
        </w:tc>
        <w:tc>
          <w:tcPr>
            <w:tcW w:w="551" w:type="dxa"/>
          </w:tcPr>
          <w:p>
            <w:pPr>
              <w:pStyle w:val="32"/>
              <w:spacing w:before="94"/>
              <w:ind w:right="5"/>
              <w:jc w:val="center"/>
              <w:rPr>
                <w:sz w:val="18"/>
              </w:rPr>
            </w:pPr>
            <w:r>
              <w:rPr>
                <w:color w:val="231F20"/>
                <w:w w:val="121"/>
                <w:sz w:val="18"/>
              </w:rPr>
              <w:t>☆</w:t>
            </w:r>
          </w:p>
        </w:tc>
        <w:tc>
          <w:tcPr>
            <w:tcW w:w="537" w:type="dxa"/>
          </w:tcPr>
          <w:p>
            <w:pPr>
              <w:pStyle w:val="32"/>
              <w:spacing w:before="94"/>
              <w:ind w:left="112"/>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88"/>
              <w:rPr>
                <w:sz w:val="18"/>
              </w:rPr>
            </w:pPr>
            <w:r>
              <w:rPr>
                <w:rFonts w:hint="eastAsia"/>
                <w:color w:val="231F20"/>
                <w:sz w:val="18"/>
              </w:rPr>
              <w:t>P8-</w:t>
            </w:r>
            <w:r>
              <w:rPr>
                <w:color w:val="231F20"/>
                <w:sz w:val="18"/>
              </w:rPr>
              <w:t>37</w:t>
            </w:r>
          </w:p>
        </w:tc>
        <w:tc>
          <w:tcPr>
            <w:tcW w:w="2393" w:type="dxa"/>
          </w:tcPr>
          <w:p>
            <w:pPr>
              <w:pStyle w:val="32"/>
              <w:spacing w:line="268" w:lineRule="exact"/>
              <w:ind w:left="52"/>
              <w:rPr>
                <w:sz w:val="18"/>
              </w:rPr>
            </w:pPr>
            <w:r>
              <w:rPr>
                <w:color w:val="231F20"/>
                <w:sz w:val="18"/>
              </w:rPr>
              <w:t>输出电流超限检测延迟时间</w:t>
            </w:r>
          </w:p>
        </w:tc>
        <w:tc>
          <w:tcPr>
            <w:tcW w:w="4456" w:type="dxa"/>
          </w:tcPr>
          <w:p>
            <w:pPr>
              <w:pStyle w:val="32"/>
              <w:spacing w:line="268" w:lineRule="exact"/>
              <w:ind w:left="52"/>
              <w:rPr>
                <w:sz w:val="18"/>
              </w:rPr>
            </w:pPr>
            <w:r>
              <w:rPr>
                <w:color w:val="231F20"/>
                <w:sz w:val="18"/>
              </w:rPr>
              <w:t>0.00s~600.00s</w:t>
            </w:r>
          </w:p>
        </w:tc>
        <w:tc>
          <w:tcPr>
            <w:tcW w:w="851" w:type="dxa"/>
          </w:tcPr>
          <w:p>
            <w:pPr>
              <w:pStyle w:val="32"/>
              <w:spacing w:line="268" w:lineRule="exact"/>
              <w:ind w:left="202"/>
              <w:rPr>
                <w:sz w:val="18"/>
              </w:rPr>
            </w:pPr>
            <w:r>
              <w:rPr>
                <w:color w:val="231F20"/>
                <w:sz w:val="18"/>
              </w:rPr>
              <w:t>0.00s</w:t>
            </w:r>
          </w:p>
        </w:tc>
        <w:tc>
          <w:tcPr>
            <w:tcW w:w="551" w:type="dxa"/>
          </w:tcPr>
          <w:p>
            <w:pPr>
              <w:pStyle w:val="32"/>
              <w:spacing w:line="268" w:lineRule="exact"/>
              <w:ind w:right="5"/>
              <w:jc w:val="center"/>
              <w:rPr>
                <w:sz w:val="18"/>
              </w:rPr>
            </w:pPr>
            <w:r>
              <w:rPr>
                <w:color w:val="231F20"/>
                <w:w w:val="121"/>
                <w:sz w:val="18"/>
              </w:rPr>
              <w:t>☆</w:t>
            </w:r>
          </w:p>
        </w:tc>
        <w:tc>
          <w:tcPr>
            <w:tcW w:w="537" w:type="dxa"/>
          </w:tcPr>
          <w:p>
            <w:pPr>
              <w:pStyle w:val="32"/>
              <w:spacing w:line="268" w:lineRule="exact"/>
              <w:ind w:left="112"/>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88"/>
              <w:rPr>
                <w:sz w:val="18"/>
              </w:rPr>
            </w:pPr>
            <w:r>
              <w:rPr>
                <w:rFonts w:hint="eastAsia"/>
                <w:color w:val="231F20"/>
                <w:sz w:val="18"/>
              </w:rPr>
              <w:t>P8-</w:t>
            </w:r>
            <w:r>
              <w:rPr>
                <w:color w:val="231F20"/>
                <w:sz w:val="18"/>
              </w:rPr>
              <w:t>38</w:t>
            </w:r>
          </w:p>
        </w:tc>
        <w:tc>
          <w:tcPr>
            <w:tcW w:w="2393" w:type="dxa"/>
          </w:tcPr>
          <w:p>
            <w:pPr>
              <w:pStyle w:val="32"/>
              <w:spacing w:line="268" w:lineRule="exact"/>
              <w:ind w:left="52"/>
              <w:rPr>
                <w:sz w:val="18"/>
              </w:rPr>
            </w:pPr>
            <w:r>
              <w:rPr>
                <w:color w:val="231F20"/>
                <w:sz w:val="18"/>
              </w:rPr>
              <w:t>任意到达电流 1</w:t>
            </w:r>
          </w:p>
        </w:tc>
        <w:tc>
          <w:tcPr>
            <w:tcW w:w="4456" w:type="dxa"/>
          </w:tcPr>
          <w:p>
            <w:pPr>
              <w:pStyle w:val="32"/>
              <w:spacing w:line="268" w:lineRule="exact"/>
              <w:ind w:left="52"/>
              <w:rPr>
                <w:sz w:val="18"/>
              </w:rPr>
            </w:pPr>
            <w:r>
              <w:rPr>
                <w:color w:val="231F20"/>
                <w:sz w:val="18"/>
              </w:rPr>
              <w:t>0.0%~300.0%( 电机额定电流 )</w:t>
            </w:r>
          </w:p>
        </w:tc>
        <w:tc>
          <w:tcPr>
            <w:tcW w:w="851" w:type="dxa"/>
          </w:tcPr>
          <w:p>
            <w:pPr>
              <w:pStyle w:val="32"/>
              <w:spacing w:line="268" w:lineRule="exact"/>
              <w:ind w:right="113"/>
              <w:jc w:val="right"/>
              <w:rPr>
                <w:sz w:val="18"/>
              </w:rPr>
            </w:pPr>
            <w:r>
              <w:rPr>
                <w:color w:val="231F20"/>
                <w:w w:val="95"/>
                <w:sz w:val="18"/>
              </w:rPr>
              <w:t>100.0%</w:t>
            </w:r>
          </w:p>
        </w:tc>
        <w:tc>
          <w:tcPr>
            <w:tcW w:w="551" w:type="dxa"/>
          </w:tcPr>
          <w:p>
            <w:pPr>
              <w:pStyle w:val="32"/>
              <w:spacing w:line="268" w:lineRule="exact"/>
              <w:ind w:right="5"/>
              <w:jc w:val="center"/>
              <w:rPr>
                <w:sz w:val="18"/>
              </w:rPr>
            </w:pPr>
            <w:r>
              <w:rPr>
                <w:color w:val="231F20"/>
                <w:w w:val="121"/>
                <w:sz w:val="18"/>
              </w:rPr>
              <w:t>☆</w:t>
            </w:r>
          </w:p>
        </w:tc>
        <w:tc>
          <w:tcPr>
            <w:tcW w:w="537" w:type="dxa"/>
          </w:tcPr>
          <w:p>
            <w:pPr>
              <w:pStyle w:val="32"/>
              <w:spacing w:line="268" w:lineRule="exact"/>
              <w:ind w:left="112"/>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91"/>
              <w:rPr>
                <w:sz w:val="18"/>
              </w:rPr>
            </w:pPr>
            <w:r>
              <w:rPr>
                <w:rFonts w:hint="eastAsia"/>
                <w:color w:val="231F20"/>
                <w:sz w:val="18"/>
              </w:rPr>
              <w:t>P8-</w:t>
            </w:r>
            <w:r>
              <w:rPr>
                <w:color w:val="231F20"/>
                <w:sz w:val="18"/>
              </w:rPr>
              <w:t>39</w:t>
            </w:r>
          </w:p>
        </w:tc>
        <w:tc>
          <w:tcPr>
            <w:tcW w:w="2393" w:type="dxa"/>
          </w:tcPr>
          <w:p>
            <w:pPr>
              <w:pStyle w:val="32"/>
              <w:spacing w:line="268" w:lineRule="exact"/>
              <w:ind w:left="55"/>
              <w:rPr>
                <w:sz w:val="18"/>
              </w:rPr>
            </w:pPr>
            <w:r>
              <w:rPr>
                <w:color w:val="231F20"/>
                <w:sz w:val="18"/>
              </w:rPr>
              <w:t>任意到达电流 1 幅度</w:t>
            </w:r>
          </w:p>
        </w:tc>
        <w:tc>
          <w:tcPr>
            <w:tcW w:w="4456" w:type="dxa"/>
          </w:tcPr>
          <w:p>
            <w:pPr>
              <w:pStyle w:val="32"/>
              <w:spacing w:line="268" w:lineRule="exact"/>
              <w:ind w:left="54"/>
              <w:rPr>
                <w:sz w:val="18"/>
              </w:rPr>
            </w:pPr>
            <w:r>
              <w:rPr>
                <w:color w:val="231F20"/>
                <w:sz w:val="18"/>
              </w:rPr>
              <w:t>0.0%~300.0%( 电机额定电流 )</w:t>
            </w:r>
          </w:p>
        </w:tc>
        <w:tc>
          <w:tcPr>
            <w:tcW w:w="851" w:type="dxa"/>
          </w:tcPr>
          <w:p>
            <w:pPr>
              <w:pStyle w:val="32"/>
              <w:spacing w:line="268" w:lineRule="exact"/>
              <w:ind w:left="27" w:right="26"/>
              <w:jc w:val="center"/>
              <w:rPr>
                <w:sz w:val="18"/>
              </w:rPr>
            </w:pPr>
            <w:r>
              <w:rPr>
                <w:color w:val="231F20"/>
                <w:sz w:val="18"/>
              </w:rPr>
              <w:t>0.0%</w:t>
            </w:r>
          </w:p>
        </w:tc>
        <w:tc>
          <w:tcPr>
            <w:tcW w:w="551" w:type="dxa"/>
          </w:tcPr>
          <w:p>
            <w:pPr>
              <w:pStyle w:val="32"/>
              <w:spacing w:line="268" w:lineRule="exact"/>
              <w:ind w:right="1"/>
              <w:jc w:val="center"/>
              <w:rPr>
                <w:sz w:val="18"/>
              </w:rPr>
            </w:pPr>
            <w:r>
              <w:rPr>
                <w:color w:val="231F20"/>
                <w:w w:val="121"/>
                <w:sz w:val="18"/>
              </w:rPr>
              <w:t>☆</w:t>
            </w:r>
          </w:p>
        </w:tc>
        <w:tc>
          <w:tcPr>
            <w:tcW w:w="537" w:type="dxa"/>
          </w:tcPr>
          <w:p>
            <w:pPr>
              <w:pStyle w:val="32"/>
              <w:spacing w:line="268" w:lineRule="exact"/>
              <w:ind w:left="66" w:right="66"/>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91"/>
              <w:rPr>
                <w:sz w:val="18"/>
              </w:rPr>
            </w:pPr>
            <w:r>
              <w:rPr>
                <w:rFonts w:hint="eastAsia"/>
                <w:color w:val="231F20"/>
                <w:sz w:val="18"/>
              </w:rPr>
              <w:t>P8-</w:t>
            </w:r>
            <w:r>
              <w:rPr>
                <w:color w:val="231F20"/>
                <w:sz w:val="18"/>
              </w:rPr>
              <w:t>40</w:t>
            </w:r>
          </w:p>
        </w:tc>
        <w:tc>
          <w:tcPr>
            <w:tcW w:w="2393" w:type="dxa"/>
          </w:tcPr>
          <w:p>
            <w:pPr>
              <w:pStyle w:val="32"/>
              <w:spacing w:line="268" w:lineRule="exact"/>
              <w:ind w:left="55"/>
              <w:rPr>
                <w:sz w:val="18"/>
              </w:rPr>
            </w:pPr>
            <w:r>
              <w:rPr>
                <w:color w:val="231F20"/>
                <w:sz w:val="18"/>
              </w:rPr>
              <w:t>任意到达电流 2</w:t>
            </w:r>
          </w:p>
        </w:tc>
        <w:tc>
          <w:tcPr>
            <w:tcW w:w="4456" w:type="dxa"/>
          </w:tcPr>
          <w:p>
            <w:pPr>
              <w:pStyle w:val="32"/>
              <w:spacing w:line="268" w:lineRule="exact"/>
              <w:ind w:left="54"/>
              <w:rPr>
                <w:sz w:val="18"/>
              </w:rPr>
            </w:pPr>
            <w:r>
              <w:rPr>
                <w:color w:val="231F20"/>
                <w:sz w:val="18"/>
              </w:rPr>
              <w:t>0.0%~300.0%( 电机额定电流 )</w:t>
            </w:r>
          </w:p>
        </w:tc>
        <w:tc>
          <w:tcPr>
            <w:tcW w:w="851" w:type="dxa"/>
          </w:tcPr>
          <w:p>
            <w:pPr>
              <w:pStyle w:val="32"/>
              <w:spacing w:line="268" w:lineRule="exact"/>
              <w:ind w:left="27" w:right="26"/>
              <w:jc w:val="center"/>
              <w:rPr>
                <w:sz w:val="18"/>
              </w:rPr>
            </w:pPr>
            <w:r>
              <w:rPr>
                <w:color w:val="231F20"/>
                <w:sz w:val="18"/>
              </w:rPr>
              <w:t>100.0%</w:t>
            </w:r>
          </w:p>
        </w:tc>
        <w:tc>
          <w:tcPr>
            <w:tcW w:w="551" w:type="dxa"/>
          </w:tcPr>
          <w:p>
            <w:pPr>
              <w:pStyle w:val="32"/>
              <w:spacing w:line="268" w:lineRule="exact"/>
              <w:ind w:right="1"/>
              <w:jc w:val="center"/>
              <w:rPr>
                <w:sz w:val="18"/>
              </w:rPr>
            </w:pPr>
            <w:r>
              <w:rPr>
                <w:color w:val="231F20"/>
                <w:w w:val="121"/>
                <w:sz w:val="18"/>
              </w:rPr>
              <w:t>☆</w:t>
            </w:r>
          </w:p>
        </w:tc>
        <w:tc>
          <w:tcPr>
            <w:tcW w:w="537" w:type="dxa"/>
          </w:tcPr>
          <w:p>
            <w:pPr>
              <w:pStyle w:val="32"/>
              <w:spacing w:line="268" w:lineRule="exact"/>
              <w:ind w:left="66" w:right="66"/>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91"/>
              <w:rPr>
                <w:sz w:val="18"/>
              </w:rPr>
            </w:pPr>
            <w:r>
              <w:rPr>
                <w:rFonts w:hint="eastAsia"/>
                <w:color w:val="231F20"/>
                <w:sz w:val="18"/>
              </w:rPr>
              <w:t>P8-</w:t>
            </w:r>
            <w:r>
              <w:rPr>
                <w:color w:val="231F20"/>
                <w:sz w:val="18"/>
              </w:rPr>
              <w:t>41</w:t>
            </w:r>
          </w:p>
        </w:tc>
        <w:tc>
          <w:tcPr>
            <w:tcW w:w="2393" w:type="dxa"/>
          </w:tcPr>
          <w:p>
            <w:pPr>
              <w:pStyle w:val="32"/>
              <w:spacing w:line="268" w:lineRule="exact"/>
              <w:ind w:left="55"/>
              <w:rPr>
                <w:sz w:val="18"/>
              </w:rPr>
            </w:pPr>
            <w:r>
              <w:rPr>
                <w:color w:val="231F20"/>
                <w:sz w:val="18"/>
              </w:rPr>
              <w:t>任意到达电流 2 幅度</w:t>
            </w:r>
          </w:p>
        </w:tc>
        <w:tc>
          <w:tcPr>
            <w:tcW w:w="4456" w:type="dxa"/>
          </w:tcPr>
          <w:p>
            <w:pPr>
              <w:pStyle w:val="32"/>
              <w:spacing w:line="268" w:lineRule="exact"/>
              <w:ind w:left="54"/>
              <w:rPr>
                <w:sz w:val="18"/>
              </w:rPr>
            </w:pPr>
            <w:r>
              <w:rPr>
                <w:color w:val="231F20"/>
                <w:sz w:val="18"/>
              </w:rPr>
              <w:t>0.0%~300.0%( 电机额定电流 )</w:t>
            </w:r>
          </w:p>
        </w:tc>
        <w:tc>
          <w:tcPr>
            <w:tcW w:w="851" w:type="dxa"/>
          </w:tcPr>
          <w:p>
            <w:pPr>
              <w:pStyle w:val="32"/>
              <w:spacing w:line="268" w:lineRule="exact"/>
              <w:ind w:left="27" w:right="26"/>
              <w:jc w:val="center"/>
              <w:rPr>
                <w:sz w:val="18"/>
              </w:rPr>
            </w:pPr>
            <w:r>
              <w:rPr>
                <w:color w:val="231F20"/>
                <w:sz w:val="18"/>
              </w:rPr>
              <w:t>0.0%</w:t>
            </w:r>
          </w:p>
        </w:tc>
        <w:tc>
          <w:tcPr>
            <w:tcW w:w="551" w:type="dxa"/>
          </w:tcPr>
          <w:p>
            <w:pPr>
              <w:pStyle w:val="32"/>
              <w:spacing w:line="268" w:lineRule="exact"/>
              <w:ind w:right="1"/>
              <w:jc w:val="center"/>
              <w:rPr>
                <w:sz w:val="18"/>
              </w:rPr>
            </w:pPr>
            <w:r>
              <w:rPr>
                <w:color w:val="231F20"/>
                <w:w w:val="121"/>
                <w:sz w:val="18"/>
              </w:rPr>
              <w:t>☆</w:t>
            </w:r>
          </w:p>
        </w:tc>
        <w:tc>
          <w:tcPr>
            <w:tcW w:w="537" w:type="dxa"/>
          </w:tcPr>
          <w:p>
            <w:pPr>
              <w:pStyle w:val="32"/>
              <w:spacing w:line="268" w:lineRule="exact"/>
              <w:ind w:left="66" w:right="66"/>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91"/>
              <w:rPr>
                <w:sz w:val="18"/>
              </w:rPr>
            </w:pPr>
            <w:r>
              <w:rPr>
                <w:rFonts w:hint="eastAsia"/>
                <w:color w:val="231F20"/>
                <w:sz w:val="18"/>
              </w:rPr>
              <w:t>P8-</w:t>
            </w:r>
            <w:r>
              <w:rPr>
                <w:color w:val="231F20"/>
                <w:sz w:val="18"/>
              </w:rPr>
              <w:t>42</w:t>
            </w:r>
          </w:p>
        </w:tc>
        <w:tc>
          <w:tcPr>
            <w:tcW w:w="2393" w:type="dxa"/>
          </w:tcPr>
          <w:p>
            <w:pPr>
              <w:pStyle w:val="32"/>
              <w:spacing w:line="268" w:lineRule="exact"/>
              <w:ind w:left="55"/>
              <w:rPr>
                <w:sz w:val="18"/>
              </w:rPr>
            </w:pPr>
            <w:r>
              <w:rPr>
                <w:color w:val="231F20"/>
                <w:sz w:val="18"/>
              </w:rPr>
              <w:t>定时功能选择</w:t>
            </w:r>
          </w:p>
        </w:tc>
        <w:tc>
          <w:tcPr>
            <w:tcW w:w="4456" w:type="dxa"/>
          </w:tcPr>
          <w:p>
            <w:pPr>
              <w:pStyle w:val="32"/>
              <w:spacing w:line="268" w:lineRule="exact"/>
              <w:ind w:left="54"/>
              <w:rPr>
                <w:sz w:val="18"/>
              </w:rPr>
            </w:pPr>
            <w:r>
              <w:rPr>
                <w:color w:val="231F20"/>
                <w:sz w:val="18"/>
              </w:rPr>
              <w:t>0: 无效 1: 有效</w:t>
            </w:r>
          </w:p>
        </w:tc>
        <w:tc>
          <w:tcPr>
            <w:tcW w:w="851" w:type="dxa"/>
          </w:tcPr>
          <w:p>
            <w:pPr>
              <w:pStyle w:val="32"/>
              <w:spacing w:line="268" w:lineRule="exact"/>
              <w:jc w:val="center"/>
              <w:rPr>
                <w:sz w:val="18"/>
              </w:rPr>
            </w:pPr>
            <w:r>
              <w:rPr>
                <w:color w:val="231F20"/>
                <w:w w:val="93"/>
                <w:sz w:val="18"/>
              </w:rPr>
              <w:t>0</w:t>
            </w:r>
          </w:p>
        </w:tc>
        <w:tc>
          <w:tcPr>
            <w:tcW w:w="551" w:type="dxa"/>
          </w:tcPr>
          <w:p>
            <w:pPr>
              <w:pStyle w:val="32"/>
              <w:spacing w:line="268" w:lineRule="exact"/>
              <w:ind w:right="1"/>
              <w:jc w:val="center"/>
              <w:rPr>
                <w:sz w:val="18"/>
              </w:rPr>
            </w:pPr>
            <w:r>
              <w:rPr>
                <w:color w:val="231F20"/>
                <w:w w:val="122"/>
                <w:sz w:val="18"/>
              </w:rPr>
              <w:t>★</w:t>
            </w:r>
          </w:p>
        </w:tc>
        <w:tc>
          <w:tcPr>
            <w:tcW w:w="537" w:type="dxa"/>
          </w:tcPr>
          <w:p>
            <w:pPr>
              <w:pStyle w:val="32"/>
              <w:spacing w:line="268" w:lineRule="exact"/>
              <w:ind w:left="66" w:right="66"/>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1248" w:hRule="atLeast"/>
          <w:jc w:val="center"/>
        </w:trPr>
        <w:tc>
          <w:tcPr>
            <w:tcW w:w="849" w:type="dxa"/>
          </w:tcPr>
          <w:p>
            <w:pPr>
              <w:pStyle w:val="32"/>
              <w:rPr>
                <w:rFonts w:ascii="Times New Roman"/>
                <w:sz w:val="26"/>
              </w:rPr>
            </w:pPr>
          </w:p>
          <w:p>
            <w:pPr>
              <w:pStyle w:val="32"/>
              <w:spacing w:before="156"/>
              <w:ind w:left="191"/>
              <w:rPr>
                <w:sz w:val="18"/>
              </w:rPr>
            </w:pPr>
            <w:r>
              <w:rPr>
                <w:rFonts w:hint="eastAsia"/>
                <w:color w:val="231F20"/>
                <w:sz w:val="18"/>
              </w:rPr>
              <w:t>P8-</w:t>
            </w:r>
            <w:r>
              <w:rPr>
                <w:color w:val="231F20"/>
                <w:sz w:val="18"/>
              </w:rPr>
              <w:t>43</w:t>
            </w:r>
          </w:p>
        </w:tc>
        <w:tc>
          <w:tcPr>
            <w:tcW w:w="2393" w:type="dxa"/>
          </w:tcPr>
          <w:p>
            <w:pPr>
              <w:pStyle w:val="32"/>
              <w:rPr>
                <w:rFonts w:ascii="Times New Roman"/>
                <w:sz w:val="26"/>
              </w:rPr>
            </w:pPr>
          </w:p>
          <w:p>
            <w:pPr>
              <w:pStyle w:val="32"/>
              <w:spacing w:before="156"/>
              <w:ind w:left="55"/>
              <w:rPr>
                <w:sz w:val="18"/>
              </w:rPr>
            </w:pPr>
            <w:r>
              <w:rPr>
                <w:color w:val="231F20"/>
                <w:sz w:val="18"/>
              </w:rPr>
              <w:t>定时运行时间选择</w:t>
            </w:r>
          </w:p>
        </w:tc>
        <w:tc>
          <w:tcPr>
            <w:tcW w:w="4456" w:type="dxa"/>
          </w:tcPr>
          <w:p>
            <w:pPr>
              <w:pStyle w:val="32"/>
              <w:spacing w:line="261" w:lineRule="exact"/>
              <w:ind w:left="54"/>
              <w:rPr>
                <w:sz w:val="18"/>
              </w:rPr>
            </w:pPr>
            <w:r>
              <w:rPr>
                <w:color w:val="231F20"/>
                <w:sz w:val="18"/>
              </w:rPr>
              <w:t>0：</w:t>
            </w:r>
            <w:r>
              <w:rPr>
                <w:rFonts w:hint="eastAsia"/>
                <w:color w:val="231F20"/>
                <w:sz w:val="18"/>
              </w:rPr>
              <w:t>P8-</w:t>
            </w:r>
            <w:r>
              <w:rPr>
                <w:color w:val="231F20"/>
                <w:sz w:val="18"/>
              </w:rPr>
              <w:t>44 设定</w:t>
            </w:r>
          </w:p>
          <w:p>
            <w:pPr>
              <w:pStyle w:val="32"/>
              <w:spacing w:line="240" w:lineRule="exact"/>
              <w:ind w:left="54"/>
              <w:rPr>
                <w:sz w:val="18"/>
              </w:rPr>
            </w:pPr>
            <w:r>
              <w:rPr>
                <w:color w:val="231F20"/>
                <w:sz w:val="18"/>
              </w:rPr>
              <w:t>1：AI1</w:t>
            </w:r>
          </w:p>
          <w:p>
            <w:pPr>
              <w:pStyle w:val="32"/>
              <w:spacing w:line="240" w:lineRule="exact"/>
              <w:ind w:left="54"/>
              <w:rPr>
                <w:sz w:val="18"/>
              </w:rPr>
            </w:pPr>
            <w:r>
              <w:rPr>
                <w:color w:val="231F20"/>
                <w:sz w:val="18"/>
              </w:rPr>
              <w:t>2：AI2</w:t>
            </w:r>
          </w:p>
          <w:p>
            <w:pPr>
              <w:pStyle w:val="32"/>
              <w:spacing w:line="240" w:lineRule="exact"/>
              <w:ind w:left="54"/>
              <w:rPr>
                <w:sz w:val="18"/>
              </w:rPr>
            </w:pPr>
            <w:r>
              <w:rPr>
                <w:color w:val="231F20"/>
                <w:sz w:val="18"/>
              </w:rPr>
              <w:t>3：AI3</w:t>
            </w:r>
          </w:p>
          <w:p>
            <w:pPr>
              <w:pStyle w:val="32"/>
              <w:spacing w:line="248" w:lineRule="exact"/>
              <w:ind w:left="54"/>
              <w:rPr>
                <w:sz w:val="18"/>
              </w:rPr>
            </w:pPr>
            <w:r>
              <w:rPr>
                <w:color w:val="231F20"/>
                <w:sz w:val="18"/>
              </w:rPr>
              <w:t xml:space="preserve">模拟输入量程对应 </w:t>
            </w:r>
            <w:r>
              <w:rPr>
                <w:rFonts w:hint="eastAsia"/>
                <w:color w:val="231F20"/>
                <w:sz w:val="18"/>
              </w:rPr>
              <w:t>P8-</w:t>
            </w:r>
            <w:r>
              <w:rPr>
                <w:color w:val="231F20"/>
                <w:sz w:val="18"/>
              </w:rPr>
              <w:t>44</w:t>
            </w:r>
          </w:p>
        </w:tc>
        <w:tc>
          <w:tcPr>
            <w:tcW w:w="851" w:type="dxa"/>
          </w:tcPr>
          <w:p>
            <w:pPr>
              <w:pStyle w:val="32"/>
              <w:rPr>
                <w:rFonts w:ascii="Times New Roman"/>
                <w:sz w:val="26"/>
              </w:rPr>
            </w:pPr>
          </w:p>
          <w:p>
            <w:pPr>
              <w:pStyle w:val="32"/>
              <w:spacing w:before="156"/>
              <w:jc w:val="center"/>
              <w:rPr>
                <w:sz w:val="18"/>
              </w:rPr>
            </w:pPr>
            <w:r>
              <w:rPr>
                <w:color w:val="231F20"/>
                <w:w w:val="93"/>
                <w:sz w:val="18"/>
              </w:rPr>
              <w:t>0</w:t>
            </w:r>
          </w:p>
        </w:tc>
        <w:tc>
          <w:tcPr>
            <w:tcW w:w="551" w:type="dxa"/>
          </w:tcPr>
          <w:p>
            <w:pPr>
              <w:pStyle w:val="32"/>
              <w:rPr>
                <w:rFonts w:ascii="Times New Roman"/>
                <w:sz w:val="26"/>
              </w:rPr>
            </w:pPr>
          </w:p>
          <w:p>
            <w:pPr>
              <w:pStyle w:val="32"/>
              <w:spacing w:before="156"/>
              <w:jc w:val="center"/>
              <w:rPr>
                <w:sz w:val="18"/>
              </w:rPr>
            </w:pPr>
            <w:r>
              <w:rPr>
                <w:color w:val="231F20"/>
                <w:w w:val="122"/>
                <w:sz w:val="18"/>
              </w:rPr>
              <w:t>★</w:t>
            </w:r>
          </w:p>
        </w:tc>
        <w:tc>
          <w:tcPr>
            <w:tcW w:w="537" w:type="dxa"/>
          </w:tcPr>
          <w:p>
            <w:pPr>
              <w:pStyle w:val="32"/>
              <w:spacing w:before="156"/>
              <w:ind w:left="66" w:right="66"/>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91"/>
              <w:rPr>
                <w:sz w:val="18"/>
              </w:rPr>
            </w:pPr>
            <w:r>
              <w:rPr>
                <w:rFonts w:hint="eastAsia"/>
                <w:color w:val="231F20"/>
                <w:sz w:val="18"/>
              </w:rPr>
              <w:t>P8-</w:t>
            </w:r>
            <w:r>
              <w:rPr>
                <w:color w:val="231F20"/>
                <w:sz w:val="18"/>
              </w:rPr>
              <w:t>44</w:t>
            </w:r>
          </w:p>
        </w:tc>
        <w:tc>
          <w:tcPr>
            <w:tcW w:w="2393" w:type="dxa"/>
          </w:tcPr>
          <w:p>
            <w:pPr>
              <w:pStyle w:val="32"/>
              <w:spacing w:line="268" w:lineRule="exact"/>
              <w:ind w:left="54"/>
              <w:rPr>
                <w:sz w:val="18"/>
              </w:rPr>
            </w:pPr>
            <w:r>
              <w:rPr>
                <w:color w:val="231F20"/>
                <w:sz w:val="18"/>
              </w:rPr>
              <w:t>定时运行时间</w:t>
            </w:r>
          </w:p>
        </w:tc>
        <w:tc>
          <w:tcPr>
            <w:tcW w:w="4456" w:type="dxa"/>
          </w:tcPr>
          <w:p>
            <w:pPr>
              <w:pStyle w:val="32"/>
              <w:spacing w:line="268" w:lineRule="exact"/>
              <w:ind w:left="54"/>
              <w:rPr>
                <w:sz w:val="18"/>
              </w:rPr>
            </w:pPr>
            <w:r>
              <w:rPr>
                <w:color w:val="231F20"/>
                <w:sz w:val="18"/>
              </w:rPr>
              <w:t>0.0Min~6500.0Min</w:t>
            </w:r>
          </w:p>
        </w:tc>
        <w:tc>
          <w:tcPr>
            <w:tcW w:w="851" w:type="dxa"/>
          </w:tcPr>
          <w:p>
            <w:pPr>
              <w:pStyle w:val="32"/>
              <w:spacing w:line="268" w:lineRule="exact"/>
              <w:ind w:left="27" w:right="26"/>
              <w:jc w:val="center"/>
              <w:rPr>
                <w:sz w:val="18"/>
              </w:rPr>
            </w:pPr>
            <w:r>
              <w:rPr>
                <w:color w:val="231F20"/>
                <w:sz w:val="18"/>
              </w:rPr>
              <w:t>0.0Min</w:t>
            </w:r>
          </w:p>
        </w:tc>
        <w:tc>
          <w:tcPr>
            <w:tcW w:w="551" w:type="dxa"/>
          </w:tcPr>
          <w:p>
            <w:pPr>
              <w:pStyle w:val="32"/>
              <w:spacing w:line="268" w:lineRule="exact"/>
              <w:jc w:val="center"/>
              <w:rPr>
                <w:sz w:val="18"/>
              </w:rPr>
            </w:pPr>
            <w:r>
              <w:rPr>
                <w:color w:val="231F20"/>
                <w:w w:val="122"/>
                <w:sz w:val="18"/>
              </w:rPr>
              <w:t>★</w:t>
            </w:r>
          </w:p>
        </w:tc>
        <w:tc>
          <w:tcPr>
            <w:tcW w:w="537" w:type="dxa"/>
          </w:tcPr>
          <w:p>
            <w:pPr>
              <w:pStyle w:val="32"/>
              <w:spacing w:line="268" w:lineRule="exact"/>
              <w:ind w:left="66" w:right="66"/>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91"/>
              <w:rPr>
                <w:sz w:val="18"/>
              </w:rPr>
            </w:pPr>
            <w:r>
              <w:rPr>
                <w:rFonts w:hint="eastAsia"/>
                <w:color w:val="231F20"/>
                <w:sz w:val="18"/>
              </w:rPr>
              <w:t>P8-</w:t>
            </w:r>
            <w:r>
              <w:rPr>
                <w:color w:val="231F20"/>
                <w:sz w:val="18"/>
              </w:rPr>
              <w:t>45</w:t>
            </w:r>
          </w:p>
        </w:tc>
        <w:tc>
          <w:tcPr>
            <w:tcW w:w="2393" w:type="dxa"/>
          </w:tcPr>
          <w:p>
            <w:pPr>
              <w:pStyle w:val="32"/>
              <w:spacing w:line="268" w:lineRule="exact"/>
              <w:ind w:left="54"/>
              <w:rPr>
                <w:sz w:val="18"/>
              </w:rPr>
            </w:pPr>
            <w:r>
              <w:rPr>
                <w:color w:val="231F20"/>
                <w:sz w:val="18"/>
              </w:rPr>
              <w:t>AI1 输入电压保护值下限</w:t>
            </w:r>
          </w:p>
        </w:tc>
        <w:tc>
          <w:tcPr>
            <w:tcW w:w="4456" w:type="dxa"/>
          </w:tcPr>
          <w:p>
            <w:pPr>
              <w:pStyle w:val="32"/>
              <w:spacing w:line="268" w:lineRule="exact"/>
              <w:ind w:left="54"/>
              <w:rPr>
                <w:sz w:val="18"/>
              </w:rPr>
            </w:pPr>
            <w:r>
              <w:rPr>
                <w:color w:val="231F20"/>
                <w:sz w:val="18"/>
              </w:rPr>
              <w:t>0.00V~</w:t>
            </w:r>
            <w:r>
              <w:rPr>
                <w:rFonts w:hint="eastAsia"/>
                <w:color w:val="231F20"/>
                <w:sz w:val="18"/>
              </w:rPr>
              <w:t>P8-</w:t>
            </w:r>
            <w:r>
              <w:rPr>
                <w:color w:val="231F20"/>
                <w:sz w:val="18"/>
              </w:rPr>
              <w:t>46</w:t>
            </w:r>
          </w:p>
        </w:tc>
        <w:tc>
          <w:tcPr>
            <w:tcW w:w="851" w:type="dxa"/>
          </w:tcPr>
          <w:p>
            <w:pPr>
              <w:pStyle w:val="32"/>
              <w:spacing w:line="268" w:lineRule="exact"/>
              <w:ind w:left="26" w:right="26"/>
              <w:jc w:val="center"/>
              <w:rPr>
                <w:sz w:val="18"/>
              </w:rPr>
            </w:pPr>
            <w:r>
              <w:rPr>
                <w:color w:val="231F20"/>
                <w:sz w:val="18"/>
              </w:rPr>
              <w:t>3.10V</w:t>
            </w:r>
          </w:p>
        </w:tc>
        <w:tc>
          <w:tcPr>
            <w:tcW w:w="551" w:type="dxa"/>
          </w:tcPr>
          <w:p>
            <w:pPr>
              <w:pStyle w:val="32"/>
              <w:spacing w:line="268" w:lineRule="exact"/>
              <w:jc w:val="center"/>
              <w:rPr>
                <w:sz w:val="18"/>
              </w:rPr>
            </w:pPr>
            <w:r>
              <w:rPr>
                <w:color w:val="231F20"/>
                <w:w w:val="121"/>
                <w:sz w:val="18"/>
              </w:rPr>
              <w:t>☆</w:t>
            </w:r>
          </w:p>
        </w:tc>
        <w:tc>
          <w:tcPr>
            <w:tcW w:w="537" w:type="dxa"/>
          </w:tcPr>
          <w:p>
            <w:pPr>
              <w:pStyle w:val="32"/>
              <w:spacing w:line="268" w:lineRule="exact"/>
              <w:ind w:left="66" w:right="66"/>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91"/>
              <w:rPr>
                <w:sz w:val="18"/>
              </w:rPr>
            </w:pPr>
            <w:r>
              <w:rPr>
                <w:rFonts w:hint="eastAsia"/>
                <w:color w:val="231F20"/>
                <w:sz w:val="18"/>
              </w:rPr>
              <w:t>P8-</w:t>
            </w:r>
            <w:r>
              <w:rPr>
                <w:color w:val="231F20"/>
                <w:sz w:val="18"/>
              </w:rPr>
              <w:t>46</w:t>
            </w:r>
          </w:p>
        </w:tc>
        <w:tc>
          <w:tcPr>
            <w:tcW w:w="2393" w:type="dxa"/>
          </w:tcPr>
          <w:p>
            <w:pPr>
              <w:pStyle w:val="32"/>
              <w:spacing w:line="268" w:lineRule="exact"/>
              <w:ind w:left="54"/>
              <w:rPr>
                <w:sz w:val="18"/>
              </w:rPr>
            </w:pPr>
            <w:r>
              <w:rPr>
                <w:color w:val="231F20"/>
                <w:sz w:val="18"/>
              </w:rPr>
              <w:t>AI1 输入电压保护值上限</w:t>
            </w:r>
          </w:p>
        </w:tc>
        <w:tc>
          <w:tcPr>
            <w:tcW w:w="4456" w:type="dxa"/>
          </w:tcPr>
          <w:p>
            <w:pPr>
              <w:pStyle w:val="32"/>
              <w:spacing w:line="268" w:lineRule="exact"/>
              <w:ind w:left="54"/>
              <w:rPr>
                <w:sz w:val="18"/>
              </w:rPr>
            </w:pPr>
            <w:r>
              <w:rPr>
                <w:rFonts w:hint="eastAsia"/>
                <w:color w:val="231F20"/>
                <w:sz w:val="18"/>
              </w:rPr>
              <w:t>P8-</w:t>
            </w:r>
            <w:r>
              <w:rPr>
                <w:color w:val="231F20"/>
                <w:sz w:val="18"/>
              </w:rPr>
              <w:t>45~10.00V</w:t>
            </w:r>
          </w:p>
        </w:tc>
        <w:tc>
          <w:tcPr>
            <w:tcW w:w="851" w:type="dxa"/>
          </w:tcPr>
          <w:p>
            <w:pPr>
              <w:pStyle w:val="32"/>
              <w:spacing w:line="268" w:lineRule="exact"/>
              <w:ind w:left="26" w:right="26"/>
              <w:jc w:val="center"/>
              <w:rPr>
                <w:sz w:val="18"/>
              </w:rPr>
            </w:pPr>
            <w:r>
              <w:rPr>
                <w:color w:val="231F20"/>
                <w:sz w:val="18"/>
              </w:rPr>
              <w:t>6.80V</w:t>
            </w:r>
          </w:p>
        </w:tc>
        <w:tc>
          <w:tcPr>
            <w:tcW w:w="551" w:type="dxa"/>
          </w:tcPr>
          <w:p>
            <w:pPr>
              <w:pStyle w:val="32"/>
              <w:spacing w:line="268" w:lineRule="exact"/>
              <w:jc w:val="center"/>
              <w:rPr>
                <w:sz w:val="18"/>
              </w:rPr>
            </w:pPr>
            <w:r>
              <w:rPr>
                <w:color w:val="231F20"/>
                <w:w w:val="121"/>
                <w:sz w:val="18"/>
              </w:rPr>
              <w:t>☆</w:t>
            </w:r>
          </w:p>
        </w:tc>
        <w:tc>
          <w:tcPr>
            <w:tcW w:w="537" w:type="dxa"/>
          </w:tcPr>
          <w:p>
            <w:pPr>
              <w:pStyle w:val="32"/>
              <w:spacing w:line="268" w:lineRule="exact"/>
              <w:ind w:left="66" w:right="66"/>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91"/>
              <w:rPr>
                <w:sz w:val="18"/>
              </w:rPr>
            </w:pPr>
            <w:r>
              <w:rPr>
                <w:rFonts w:hint="eastAsia"/>
                <w:color w:val="231F20"/>
                <w:sz w:val="18"/>
              </w:rPr>
              <w:t>P8-</w:t>
            </w:r>
            <w:r>
              <w:rPr>
                <w:color w:val="231F20"/>
                <w:sz w:val="18"/>
              </w:rPr>
              <w:t>47</w:t>
            </w:r>
          </w:p>
        </w:tc>
        <w:tc>
          <w:tcPr>
            <w:tcW w:w="2393" w:type="dxa"/>
          </w:tcPr>
          <w:p>
            <w:pPr>
              <w:pStyle w:val="32"/>
              <w:spacing w:line="268" w:lineRule="exact"/>
              <w:ind w:left="54"/>
              <w:rPr>
                <w:sz w:val="18"/>
              </w:rPr>
            </w:pPr>
            <w:r>
              <w:rPr>
                <w:color w:val="231F20"/>
                <w:sz w:val="18"/>
              </w:rPr>
              <w:t>模块温度到达</w:t>
            </w:r>
          </w:p>
        </w:tc>
        <w:tc>
          <w:tcPr>
            <w:tcW w:w="4456" w:type="dxa"/>
          </w:tcPr>
          <w:p>
            <w:pPr>
              <w:pStyle w:val="32"/>
              <w:spacing w:line="268" w:lineRule="exact"/>
              <w:ind w:left="54"/>
              <w:rPr>
                <w:sz w:val="18"/>
              </w:rPr>
            </w:pPr>
            <w:r>
              <w:rPr>
                <w:color w:val="231F20"/>
                <w:sz w:val="18"/>
              </w:rPr>
              <w:t>0℃ ~100℃</w:t>
            </w:r>
          </w:p>
        </w:tc>
        <w:tc>
          <w:tcPr>
            <w:tcW w:w="851" w:type="dxa"/>
          </w:tcPr>
          <w:p>
            <w:pPr>
              <w:pStyle w:val="32"/>
              <w:spacing w:line="268" w:lineRule="exact"/>
              <w:ind w:left="26" w:right="26"/>
              <w:jc w:val="center"/>
              <w:rPr>
                <w:sz w:val="18"/>
              </w:rPr>
            </w:pPr>
            <w:r>
              <w:rPr>
                <w:color w:val="231F20"/>
                <w:sz w:val="18"/>
              </w:rPr>
              <w:t>75℃</w:t>
            </w:r>
          </w:p>
        </w:tc>
        <w:tc>
          <w:tcPr>
            <w:tcW w:w="551" w:type="dxa"/>
          </w:tcPr>
          <w:p>
            <w:pPr>
              <w:pStyle w:val="32"/>
              <w:spacing w:line="268" w:lineRule="exact"/>
              <w:jc w:val="center"/>
              <w:rPr>
                <w:sz w:val="18"/>
              </w:rPr>
            </w:pPr>
            <w:r>
              <w:rPr>
                <w:color w:val="231F20"/>
                <w:w w:val="121"/>
                <w:sz w:val="18"/>
              </w:rPr>
              <w:t>☆</w:t>
            </w:r>
          </w:p>
        </w:tc>
        <w:tc>
          <w:tcPr>
            <w:tcW w:w="537" w:type="dxa"/>
          </w:tcPr>
          <w:p>
            <w:pPr>
              <w:pStyle w:val="32"/>
              <w:spacing w:line="268" w:lineRule="exact"/>
              <w:ind w:left="66" w:right="66"/>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528" w:hRule="atLeast"/>
          <w:jc w:val="center"/>
        </w:trPr>
        <w:tc>
          <w:tcPr>
            <w:tcW w:w="849" w:type="dxa"/>
          </w:tcPr>
          <w:p>
            <w:pPr>
              <w:pStyle w:val="32"/>
              <w:spacing w:before="95"/>
              <w:ind w:left="191"/>
              <w:rPr>
                <w:sz w:val="18"/>
              </w:rPr>
            </w:pPr>
            <w:r>
              <w:rPr>
                <w:rFonts w:hint="eastAsia"/>
                <w:color w:val="231F20"/>
                <w:sz w:val="18"/>
              </w:rPr>
              <w:t>P8-</w:t>
            </w:r>
            <w:r>
              <w:rPr>
                <w:color w:val="231F20"/>
                <w:sz w:val="18"/>
              </w:rPr>
              <w:t>48</w:t>
            </w:r>
          </w:p>
        </w:tc>
        <w:tc>
          <w:tcPr>
            <w:tcW w:w="2393" w:type="dxa"/>
          </w:tcPr>
          <w:p>
            <w:pPr>
              <w:pStyle w:val="32"/>
              <w:spacing w:before="95"/>
              <w:ind w:left="54"/>
              <w:rPr>
                <w:sz w:val="18"/>
              </w:rPr>
            </w:pPr>
            <w:r>
              <w:rPr>
                <w:color w:val="231F20"/>
                <w:sz w:val="18"/>
              </w:rPr>
              <w:t>散热风扇控制</w:t>
            </w:r>
          </w:p>
        </w:tc>
        <w:tc>
          <w:tcPr>
            <w:tcW w:w="4456" w:type="dxa"/>
          </w:tcPr>
          <w:p>
            <w:pPr>
              <w:pStyle w:val="32"/>
              <w:spacing w:line="261" w:lineRule="exact"/>
              <w:ind w:left="54"/>
              <w:rPr>
                <w:sz w:val="18"/>
              </w:rPr>
            </w:pPr>
            <w:r>
              <w:rPr>
                <w:color w:val="231F20"/>
                <w:sz w:val="18"/>
              </w:rPr>
              <w:t>0：运行时风扇运转</w:t>
            </w:r>
          </w:p>
          <w:p>
            <w:pPr>
              <w:pStyle w:val="32"/>
              <w:spacing w:line="248" w:lineRule="exact"/>
              <w:ind w:left="54"/>
              <w:rPr>
                <w:sz w:val="18"/>
              </w:rPr>
            </w:pPr>
            <w:r>
              <w:rPr>
                <w:color w:val="231F20"/>
                <w:sz w:val="18"/>
              </w:rPr>
              <w:t>1：风扇一直运转</w:t>
            </w:r>
          </w:p>
        </w:tc>
        <w:tc>
          <w:tcPr>
            <w:tcW w:w="851" w:type="dxa"/>
          </w:tcPr>
          <w:p>
            <w:pPr>
              <w:pStyle w:val="32"/>
              <w:spacing w:before="95"/>
              <w:ind w:right="1"/>
              <w:jc w:val="center"/>
              <w:rPr>
                <w:sz w:val="18"/>
              </w:rPr>
            </w:pPr>
            <w:r>
              <w:rPr>
                <w:color w:val="231F20"/>
                <w:w w:val="93"/>
                <w:sz w:val="18"/>
              </w:rPr>
              <w:t>0</w:t>
            </w:r>
          </w:p>
        </w:tc>
        <w:tc>
          <w:tcPr>
            <w:tcW w:w="551" w:type="dxa"/>
          </w:tcPr>
          <w:p>
            <w:pPr>
              <w:pStyle w:val="32"/>
              <w:spacing w:before="95"/>
              <w:jc w:val="center"/>
              <w:rPr>
                <w:sz w:val="18"/>
              </w:rPr>
            </w:pPr>
            <w:r>
              <w:rPr>
                <w:color w:val="231F20"/>
                <w:w w:val="121"/>
                <w:sz w:val="18"/>
              </w:rPr>
              <w:t>☆</w:t>
            </w:r>
          </w:p>
        </w:tc>
        <w:tc>
          <w:tcPr>
            <w:tcW w:w="537" w:type="dxa"/>
          </w:tcPr>
          <w:p>
            <w:pPr>
              <w:pStyle w:val="32"/>
              <w:spacing w:before="95"/>
              <w:ind w:left="65" w:right="66"/>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91"/>
              <w:rPr>
                <w:sz w:val="18"/>
              </w:rPr>
            </w:pPr>
            <w:r>
              <w:rPr>
                <w:rFonts w:hint="eastAsia"/>
                <w:color w:val="231F20"/>
                <w:sz w:val="18"/>
              </w:rPr>
              <w:t>P8-</w:t>
            </w:r>
            <w:r>
              <w:rPr>
                <w:color w:val="231F20"/>
                <w:sz w:val="18"/>
              </w:rPr>
              <w:t>49</w:t>
            </w:r>
          </w:p>
        </w:tc>
        <w:tc>
          <w:tcPr>
            <w:tcW w:w="2393" w:type="dxa"/>
          </w:tcPr>
          <w:p>
            <w:pPr>
              <w:pStyle w:val="32"/>
              <w:spacing w:line="268" w:lineRule="exact"/>
              <w:ind w:left="54"/>
              <w:rPr>
                <w:sz w:val="18"/>
              </w:rPr>
            </w:pPr>
            <w:r>
              <w:rPr>
                <w:color w:val="231F20"/>
                <w:sz w:val="18"/>
              </w:rPr>
              <w:t>唤醒频率</w:t>
            </w:r>
          </w:p>
        </w:tc>
        <w:tc>
          <w:tcPr>
            <w:tcW w:w="4456" w:type="dxa"/>
          </w:tcPr>
          <w:p>
            <w:pPr>
              <w:pStyle w:val="32"/>
              <w:spacing w:line="268" w:lineRule="exact"/>
              <w:ind w:left="54"/>
              <w:rPr>
                <w:sz w:val="18"/>
              </w:rPr>
            </w:pPr>
            <w:r>
              <w:rPr>
                <w:color w:val="231F20"/>
                <w:sz w:val="18"/>
              </w:rPr>
              <w:t>休眠频率 (</w:t>
            </w:r>
            <w:r>
              <w:rPr>
                <w:rFonts w:hint="eastAsia"/>
                <w:color w:val="231F20"/>
                <w:sz w:val="18"/>
              </w:rPr>
              <w:t>P8-</w:t>
            </w:r>
            <w:r>
              <w:rPr>
                <w:color w:val="231F20"/>
                <w:sz w:val="18"/>
              </w:rPr>
              <w:t>51)~ 最大频率（</w:t>
            </w:r>
            <w:r>
              <w:rPr>
                <w:rFonts w:hint="eastAsia"/>
                <w:color w:val="231F20"/>
                <w:sz w:val="18"/>
              </w:rPr>
              <w:t>P0-</w:t>
            </w:r>
            <w:r>
              <w:rPr>
                <w:color w:val="231F20"/>
                <w:sz w:val="18"/>
              </w:rPr>
              <w:t>10)</w:t>
            </w:r>
          </w:p>
        </w:tc>
        <w:tc>
          <w:tcPr>
            <w:tcW w:w="851" w:type="dxa"/>
          </w:tcPr>
          <w:p>
            <w:pPr>
              <w:pStyle w:val="32"/>
              <w:spacing w:line="268" w:lineRule="exact"/>
              <w:ind w:left="26" w:right="26"/>
              <w:jc w:val="center"/>
              <w:rPr>
                <w:color w:val="FF0000"/>
                <w:sz w:val="18"/>
              </w:rPr>
            </w:pPr>
            <w:r>
              <w:rPr>
                <w:color w:val="FF0000"/>
                <w:sz w:val="18"/>
              </w:rPr>
              <w:t>0.</w:t>
            </w:r>
            <w:r>
              <w:rPr>
                <w:rFonts w:hint="eastAsia"/>
                <w:color w:val="FF0000"/>
                <w:sz w:val="18"/>
              </w:rPr>
              <w:t>4</w:t>
            </w:r>
            <w:r>
              <w:rPr>
                <w:color w:val="FF0000"/>
                <w:sz w:val="18"/>
              </w:rPr>
              <w:t>Hz</w:t>
            </w:r>
          </w:p>
        </w:tc>
        <w:tc>
          <w:tcPr>
            <w:tcW w:w="551" w:type="dxa"/>
          </w:tcPr>
          <w:p>
            <w:pPr>
              <w:pStyle w:val="32"/>
              <w:spacing w:line="268" w:lineRule="exact"/>
              <w:jc w:val="center"/>
              <w:rPr>
                <w:sz w:val="18"/>
              </w:rPr>
            </w:pPr>
            <w:r>
              <w:rPr>
                <w:color w:val="231F20"/>
                <w:w w:val="121"/>
                <w:sz w:val="18"/>
              </w:rPr>
              <w:t>☆</w:t>
            </w:r>
          </w:p>
        </w:tc>
        <w:tc>
          <w:tcPr>
            <w:tcW w:w="537" w:type="dxa"/>
          </w:tcPr>
          <w:p>
            <w:pPr>
              <w:pStyle w:val="32"/>
              <w:spacing w:line="268" w:lineRule="exact"/>
              <w:ind w:left="65" w:right="66"/>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90"/>
              <w:rPr>
                <w:sz w:val="18"/>
              </w:rPr>
            </w:pPr>
            <w:r>
              <w:rPr>
                <w:rFonts w:hint="eastAsia"/>
                <w:color w:val="231F20"/>
                <w:sz w:val="18"/>
              </w:rPr>
              <w:t>P8-</w:t>
            </w:r>
            <w:r>
              <w:rPr>
                <w:color w:val="231F20"/>
                <w:sz w:val="18"/>
              </w:rPr>
              <w:t>50</w:t>
            </w:r>
          </w:p>
        </w:tc>
        <w:tc>
          <w:tcPr>
            <w:tcW w:w="2393" w:type="dxa"/>
          </w:tcPr>
          <w:p>
            <w:pPr>
              <w:pStyle w:val="32"/>
              <w:spacing w:line="268" w:lineRule="exact"/>
              <w:ind w:left="54"/>
              <w:rPr>
                <w:sz w:val="18"/>
              </w:rPr>
            </w:pPr>
            <w:r>
              <w:rPr>
                <w:color w:val="231F20"/>
                <w:sz w:val="18"/>
              </w:rPr>
              <w:t>唤醒延迟时间</w:t>
            </w:r>
          </w:p>
        </w:tc>
        <w:tc>
          <w:tcPr>
            <w:tcW w:w="4456" w:type="dxa"/>
          </w:tcPr>
          <w:p>
            <w:pPr>
              <w:pStyle w:val="32"/>
              <w:spacing w:line="268" w:lineRule="exact"/>
              <w:ind w:left="54"/>
              <w:rPr>
                <w:sz w:val="18"/>
              </w:rPr>
            </w:pPr>
            <w:r>
              <w:rPr>
                <w:color w:val="231F20"/>
                <w:sz w:val="18"/>
              </w:rPr>
              <w:t>0.0s~6500.0s</w:t>
            </w:r>
          </w:p>
        </w:tc>
        <w:tc>
          <w:tcPr>
            <w:tcW w:w="851" w:type="dxa"/>
          </w:tcPr>
          <w:p>
            <w:pPr>
              <w:pStyle w:val="32"/>
              <w:spacing w:line="268" w:lineRule="exact"/>
              <w:ind w:left="26" w:right="26"/>
              <w:jc w:val="center"/>
              <w:rPr>
                <w:sz w:val="18"/>
              </w:rPr>
            </w:pPr>
            <w:r>
              <w:rPr>
                <w:color w:val="231F20"/>
                <w:sz w:val="18"/>
              </w:rPr>
              <w:t>0.0s</w:t>
            </w:r>
          </w:p>
        </w:tc>
        <w:tc>
          <w:tcPr>
            <w:tcW w:w="551" w:type="dxa"/>
          </w:tcPr>
          <w:p>
            <w:pPr>
              <w:pStyle w:val="32"/>
              <w:spacing w:line="268" w:lineRule="exact"/>
              <w:ind w:right="1"/>
              <w:jc w:val="center"/>
              <w:rPr>
                <w:sz w:val="18"/>
              </w:rPr>
            </w:pPr>
            <w:r>
              <w:rPr>
                <w:color w:val="231F20"/>
                <w:w w:val="121"/>
                <w:sz w:val="18"/>
              </w:rPr>
              <w:t>☆</w:t>
            </w:r>
          </w:p>
        </w:tc>
        <w:tc>
          <w:tcPr>
            <w:tcW w:w="537" w:type="dxa"/>
          </w:tcPr>
          <w:p>
            <w:pPr>
              <w:pStyle w:val="32"/>
              <w:spacing w:line="268" w:lineRule="exact"/>
              <w:ind w:left="66" w:right="66"/>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90"/>
              <w:rPr>
                <w:sz w:val="18"/>
              </w:rPr>
            </w:pPr>
            <w:r>
              <w:rPr>
                <w:rFonts w:hint="eastAsia"/>
                <w:color w:val="231F20"/>
                <w:sz w:val="18"/>
              </w:rPr>
              <w:t>P8-</w:t>
            </w:r>
            <w:r>
              <w:rPr>
                <w:color w:val="231F20"/>
                <w:sz w:val="18"/>
              </w:rPr>
              <w:t>51</w:t>
            </w:r>
          </w:p>
        </w:tc>
        <w:tc>
          <w:tcPr>
            <w:tcW w:w="2393" w:type="dxa"/>
          </w:tcPr>
          <w:p>
            <w:pPr>
              <w:pStyle w:val="32"/>
              <w:spacing w:line="268" w:lineRule="exact"/>
              <w:ind w:left="54"/>
              <w:rPr>
                <w:sz w:val="18"/>
              </w:rPr>
            </w:pPr>
            <w:r>
              <w:rPr>
                <w:color w:val="231F20"/>
                <w:sz w:val="18"/>
              </w:rPr>
              <w:t>休眠频率</w:t>
            </w:r>
          </w:p>
        </w:tc>
        <w:tc>
          <w:tcPr>
            <w:tcW w:w="4456" w:type="dxa"/>
          </w:tcPr>
          <w:p>
            <w:pPr>
              <w:pStyle w:val="32"/>
              <w:spacing w:line="268" w:lineRule="exact"/>
              <w:ind w:left="54"/>
              <w:rPr>
                <w:sz w:val="18"/>
              </w:rPr>
            </w:pPr>
            <w:r>
              <w:rPr>
                <w:color w:val="231F20"/>
                <w:sz w:val="18"/>
              </w:rPr>
              <w:t>0.00Hz~ 唤醒频率（</w:t>
            </w:r>
            <w:r>
              <w:rPr>
                <w:rFonts w:hint="eastAsia"/>
                <w:color w:val="231F20"/>
                <w:sz w:val="18"/>
              </w:rPr>
              <w:t>P8-</w:t>
            </w:r>
            <w:r>
              <w:rPr>
                <w:color w:val="231F20"/>
                <w:sz w:val="18"/>
              </w:rPr>
              <w:t>49)</w:t>
            </w:r>
          </w:p>
        </w:tc>
        <w:tc>
          <w:tcPr>
            <w:tcW w:w="851" w:type="dxa"/>
          </w:tcPr>
          <w:p>
            <w:pPr>
              <w:pStyle w:val="32"/>
              <w:spacing w:line="268" w:lineRule="exact"/>
              <w:ind w:left="26" w:right="26"/>
              <w:jc w:val="center"/>
              <w:rPr>
                <w:color w:val="FF0000"/>
                <w:sz w:val="18"/>
              </w:rPr>
            </w:pPr>
            <w:r>
              <w:rPr>
                <w:color w:val="FF0000"/>
                <w:sz w:val="18"/>
              </w:rPr>
              <w:t>0.</w:t>
            </w:r>
            <w:r>
              <w:rPr>
                <w:rFonts w:hint="eastAsia"/>
                <w:color w:val="FF0000"/>
                <w:sz w:val="18"/>
              </w:rPr>
              <w:t>4</w:t>
            </w:r>
            <w:r>
              <w:rPr>
                <w:color w:val="FF0000"/>
                <w:sz w:val="18"/>
              </w:rPr>
              <w:t>Hz</w:t>
            </w:r>
          </w:p>
        </w:tc>
        <w:tc>
          <w:tcPr>
            <w:tcW w:w="551" w:type="dxa"/>
          </w:tcPr>
          <w:p>
            <w:pPr>
              <w:pStyle w:val="32"/>
              <w:spacing w:line="268" w:lineRule="exact"/>
              <w:ind w:right="1"/>
              <w:jc w:val="center"/>
              <w:rPr>
                <w:sz w:val="18"/>
              </w:rPr>
            </w:pPr>
            <w:r>
              <w:rPr>
                <w:color w:val="231F20"/>
                <w:w w:val="121"/>
                <w:sz w:val="18"/>
              </w:rPr>
              <w:t>☆</w:t>
            </w:r>
          </w:p>
        </w:tc>
        <w:tc>
          <w:tcPr>
            <w:tcW w:w="537" w:type="dxa"/>
          </w:tcPr>
          <w:p>
            <w:pPr>
              <w:pStyle w:val="32"/>
              <w:spacing w:line="268" w:lineRule="exact"/>
              <w:ind w:left="66" w:right="66"/>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90"/>
              <w:rPr>
                <w:sz w:val="18"/>
              </w:rPr>
            </w:pPr>
            <w:r>
              <w:rPr>
                <w:rFonts w:hint="eastAsia"/>
                <w:color w:val="231F20"/>
                <w:sz w:val="18"/>
              </w:rPr>
              <w:t>P8-</w:t>
            </w:r>
            <w:r>
              <w:rPr>
                <w:color w:val="231F20"/>
                <w:sz w:val="18"/>
              </w:rPr>
              <w:t>52</w:t>
            </w:r>
          </w:p>
        </w:tc>
        <w:tc>
          <w:tcPr>
            <w:tcW w:w="2393" w:type="dxa"/>
          </w:tcPr>
          <w:p>
            <w:pPr>
              <w:pStyle w:val="32"/>
              <w:spacing w:line="268" w:lineRule="exact"/>
              <w:ind w:left="54"/>
              <w:rPr>
                <w:sz w:val="18"/>
              </w:rPr>
            </w:pPr>
            <w:r>
              <w:rPr>
                <w:color w:val="231F20"/>
                <w:sz w:val="18"/>
              </w:rPr>
              <w:t>休眠延迟时间</w:t>
            </w:r>
          </w:p>
        </w:tc>
        <w:tc>
          <w:tcPr>
            <w:tcW w:w="4456" w:type="dxa"/>
          </w:tcPr>
          <w:p>
            <w:pPr>
              <w:pStyle w:val="32"/>
              <w:spacing w:line="268" w:lineRule="exact"/>
              <w:ind w:left="53"/>
              <w:rPr>
                <w:sz w:val="18"/>
              </w:rPr>
            </w:pPr>
            <w:r>
              <w:rPr>
                <w:color w:val="231F20"/>
                <w:sz w:val="18"/>
              </w:rPr>
              <w:t>0.0s~6500.0s</w:t>
            </w:r>
          </w:p>
        </w:tc>
        <w:tc>
          <w:tcPr>
            <w:tcW w:w="851" w:type="dxa"/>
          </w:tcPr>
          <w:p>
            <w:pPr>
              <w:pStyle w:val="32"/>
              <w:spacing w:line="268" w:lineRule="exact"/>
              <w:ind w:left="26" w:right="26"/>
              <w:jc w:val="center"/>
              <w:rPr>
                <w:color w:val="FF0000"/>
                <w:sz w:val="18"/>
              </w:rPr>
            </w:pPr>
            <w:r>
              <w:rPr>
                <w:rFonts w:hint="eastAsia"/>
                <w:color w:val="FF0000"/>
                <w:sz w:val="18"/>
              </w:rPr>
              <w:t>1</w:t>
            </w:r>
            <w:r>
              <w:rPr>
                <w:color w:val="FF0000"/>
                <w:sz w:val="18"/>
              </w:rPr>
              <w:t>0.0s</w:t>
            </w:r>
          </w:p>
        </w:tc>
        <w:tc>
          <w:tcPr>
            <w:tcW w:w="551" w:type="dxa"/>
          </w:tcPr>
          <w:p>
            <w:pPr>
              <w:pStyle w:val="32"/>
              <w:spacing w:line="268" w:lineRule="exact"/>
              <w:ind w:right="1"/>
              <w:jc w:val="center"/>
              <w:rPr>
                <w:sz w:val="18"/>
              </w:rPr>
            </w:pPr>
            <w:r>
              <w:rPr>
                <w:color w:val="231F20"/>
                <w:w w:val="121"/>
                <w:sz w:val="18"/>
              </w:rPr>
              <w:t>☆</w:t>
            </w:r>
          </w:p>
        </w:tc>
        <w:tc>
          <w:tcPr>
            <w:tcW w:w="537" w:type="dxa"/>
          </w:tcPr>
          <w:p>
            <w:pPr>
              <w:pStyle w:val="32"/>
              <w:spacing w:line="268" w:lineRule="exact"/>
              <w:ind w:left="66" w:right="66"/>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90"/>
              <w:rPr>
                <w:sz w:val="18"/>
              </w:rPr>
            </w:pPr>
            <w:r>
              <w:rPr>
                <w:rFonts w:hint="eastAsia"/>
                <w:color w:val="231F20"/>
                <w:sz w:val="18"/>
              </w:rPr>
              <w:t>P8-</w:t>
            </w:r>
            <w:r>
              <w:rPr>
                <w:color w:val="231F20"/>
                <w:sz w:val="18"/>
              </w:rPr>
              <w:t>53</w:t>
            </w:r>
          </w:p>
        </w:tc>
        <w:tc>
          <w:tcPr>
            <w:tcW w:w="2393" w:type="dxa"/>
          </w:tcPr>
          <w:p>
            <w:pPr>
              <w:pStyle w:val="32"/>
              <w:spacing w:line="268" w:lineRule="exact"/>
              <w:ind w:left="54"/>
              <w:rPr>
                <w:sz w:val="18"/>
              </w:rPr>
            </w:pPr>
            <w:r>
              <w:rPr>
                <w:color w:val="231F20"/>
                <w:sz w:val="18"/>
              </w:rPr>
              <w:t>本次运行到达时间</w:t>
            </w:r>
          </w:p>
        </w:tc>
        <w:tc>
          <w:tcPr>
            <w:tcW w:w="4456" w:type="dxa"/>
          </w:tcPr>
          <w:p>
            <w:pPr>
              <w:pStyle w:val="32"/>
              <w:spacing w:line="268" w:lineRule="exact"/>
              <w:ind w:left="53"/>
              <w:rPr>
                <w:sz w:val="18"/>
              </w:rPr>
            </w:pPr>
            <w:r>
              <w:rPr>
                <w:color w:val="231F20"/>
                <w:sz w:val="18"/>
              </w:rPr>
              <w:t>0.0~6500.0 分钟</w:t>
            </w:r>
          </w:p>
        </w:tc>
        <w:tc>
          <w:tcPr>
            <w:tcW w:w="851" w:type="dxa"/>
          </w:tcPr>
          <w:p>
            <w:pPr>
              <w:pStyle w:val="32"/>
              <w:spacing w:line="268" w:lineRule="exact"/>
              <w:ind w:left="26" w:right="26"/>
              <w:jc w:val="center"/>
              <w:rPr>
                <w:sz w:val="18"/>
              </w:rPr>
            </w:pPr>
            <w:r>
              <w:rPr>
                <w:color w:val="231F20"/>
                <w:sz w:val="18"/>
              </w:rPr>
              <w:t>0.0Min</w:t>
            </w:r>
          </w:p>
        </w:tc>
        <w:tc>
          <w:tcPr>
            <w:tcW w:w="551" w:type="dxa"/>
          </w:tcPr>
          <w:p>
            <w:pPr>
              <w:pStyle w:val="32"/>
              <w:spacing w:line="268" w:lineRule="exact"/>
              <w:ind w:right="1"/>
              <w:jc w:val="center"/>
              <w:rPr>
                <w:sz w:val="18"/>
              </w:rPr>
            </w:pPr>
            <w:r>
              <w:rPr>
                <w:color w:val="231F20"/>
                <w:w w:val="121"/>
                <w:sz w:val="18"/>
              </w:rPr>
              <w:t>☆</w:t>
            </w:r>
          </w:p>
        </w:tc>
        <w:tc>
          <w:tcPr>
            <w:tcW w:w="537" w:type="dxa"/>
          </w:tcPr>
          <w:p>
            <w:pPr>
              <w:pStyle w:val="32"/>
              <w:spacing w:line="268" w:lineRule="exact"/>
              <w:ind w:left="66" w:right="66"/>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90"/>
              <w:rPr>
                <w:sz w:val="18"/>
              </w:rPr>
            </w:pPr>
            <w:r>
              <w:rPr>
                <w:rFonts w:hint="eastAsia"/>
                <w:color w:val="231F20"/>
                <w:sz w:val="18"/>
              </w:rPr>
              <w:t>P8-</w:t>
            </w:r>
            <w:r>
              <w:rPr>
                <w:color w:val="231F20"/>
                <w:sz w:val="18"/>
              </w:rPr>
              <w:t>54</w:t>
            </w:r>
          </w:p>
        </w:tc>
        <w:tc>
          <w:tcPr>
            <w:tcW w:w="2393" w:type="dxa"/>
          </w:tcPr>
          <w:p>
            <w:pPr>
              <w:pStyle w:val="32"/>
              <w:spacing w:line="268" w:lineRule="exact"/>
              <w:ind w:left="54"/>
              <w:rPr>
                <w:sz w:val="18"/>
              </w:rPr>
            </w:pPr>
            <w:r>
              <w:rPr>
                <w:color w:val="231F20"/>
                <w:sz w:val="18"/>
              </w:rPr>
              <w:t>输出功率校正系数</w:t>
            </w:r>
          </w:p>
        </w:tc>
        <w:tc>
          <w:tcPr>
            <w:tcW w:w="4456" w:type="dxa"/>
          </w:tcPr>
          <w:p>
            <w:pPr>
              <w:pStyle w:val="32"/>
              <w:spacing w:line="268" w:lineRule="exact"/>
              <w:ind w:left="53"/>
              <w:rPr>
                <w:sz w:val="18"/>
              </w:rPr>
            </w:pPr>
            <w:r>
              <w:rPr>
                <w:color w:val="231F20"/>
                <w:sz w:val="18"/>
              </w:rPr>
              <w:t>0.00%~200.0%</w:t>
            </w:r>
          </w:p>
        </w:tc>
        <w:tc>
          <w:tcPr>
            <w:tcW w:w="851" w:type="dxa"/>
          </w:tcPr>
          <w:p>
            <w:pPr>
              <w:pStyle w:val="32"/>
              <w:spacing w:line="268" w:lineRule="exact"/>
              <w:ind w:left="26" w:right="26"/>
              <w:jc w:val="center"/>
              <w:rPr>
                <w:sz w:val="18"/>
              </w:rPr>
            </w:pPr>
            <w:r>
              <w:rPr>
                <w:color w:val="231F20"/>
                <w:sz w:val="18"/>
              </w:rPr>
              <w:t>100.0%</w:t>
            </w:r>
          </w:p>
        </w:tc>
        <w:tc>
          <w:tcPr>
            <w:tcW w:w="551" w:type="dxa"/>
          </w:tcPr>
          <w:p>
            <w:pPr>
              <w:pStyle w:val="32"/>
              <w:spacing w:line="268" w:lineRule="exact"/>
              <w:ind w:right="1"/>
              <w:jc w:val="center"/>
              <w:rPr>
                <w:sz w:val="18"/>
              </w:rPr>
            </w:pPr>
            <w:r>
              <w:rPr>
                <w:color w:val="231F20"/>
                <w:w w:val="121"/>
                <w:sz w:val="18"/>
              </w:rPr>
              <w:t>☆</w:t>
            </w:r>
          </w:p>
        </w:tc>
        <w:tc>
          <w:tcPr>
            <w:tcW w:w="537" w:type="dxa"/>
          </w:tcPr>
          <w:p>
            <w:pPr>
              <w:pStyle w:val="32"/>
              <w:spacing w:line="268" w:lineRule="exact"/>
              <w:ind w:left="66" w:right="66"/>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90"/>
              <w:rPr>
                <w:sz w:val="18"/>
              </w:rPr>
            </w:pPr>
            <w:r>
              <w:rPr>
                <w:rFonts w:hint="eastAsia"/>
                <w:color w:val="231F20"/>
                <w:sz w:val="18"/>
              </w:rPr>
              <w:t>P8-</w:t>
            </w:r>
            <w:r>
              <w:rPr>
                <w:color w:val="231F20"/>
                <w:sz w:val="18"/>
              </w:rPr>
              <w:t>55</w:t>
            </w:r>
          </w:p>
        </w:tc>
        <w:tc>
          <w:tcPr>
            <w:tcW w:w="2393" w:type="dxa"/>
          </w:tcPr>
          <w:p>
            <w:pPr>
              <w:pStyle w:val="32"/>
              <w:spacing w:line="268" w:lineRule="exact"/>
              <w:ind w:left="54"/>
              <w:rPr>
                <w:sz w:val="18"/>
              </w:rPr>
            </w:pPr>
            <w:r>
              <w:rPr>
                <w:color w:val="231F20"/>
                <w:sz w:val="18"/>
              </w:rPr>
              <w:t>急停减速时间</w:t>
            </w:r>
          </w:p>
        </w:tc>
        <w:tc>
          <w:tcPr>
            <w:tcW w:w="4456" w:type="dxa"/>
          </w:tcPr>
          <w:p>
            <w:pPr>
              <w:pStyle w:val="32"/>
              <w:spacing w:line="268" w:lineRule="exact"/>
              <w:ind w:left="53"/>
              <w:rPr>
                <w:sz w:val="18"/>
              </w:rPr>
            </w:pPr>
            <w:r>
              <w:rPr>
                <w:color w:val="231F20"/>
                <w:sz w:val="18"/>
              </w:rPr>
              <w:t>0~6553.5</w:t>
            </w:r>
          </w:p>
        </w:tc>
        <w:tc>
          <w:tcPr>
            <w:tcW w:w="851" w:type="dxa"/>
          </w:tcPr>
          <w:p>
            <w:pPr>
              <w:pStyle w:val="32"/>
              <w:spacing w:line="268" w:lineRule="exact"/>
              <w:ind w:left="26" w:right="26"/>
              <w:jc w:val="center"/>
              <w:rPr>
                <w:sz w:val="18"/>
              </w:rPr>
            </w:pPr>
            <w:r>
              <w:rPr>
                <w:color w:val="231F20"/>
                <w:sz w:val="18"/>
              </w:rPr>
              <w:t>机型确定</w:t>
            </w:r>
          </w:p>
        </w:tc>
        <w:tc>
          <w:tcPr>
            <w:tcW w:w="551" w:type="dxa"/>
          </w:tcPr>
          <w:p>
            <w:pPr>
              <w:pStyle w:val="32"/>
              <w:spacing w:line="268" w:lineRule="exact"/>
              <w:ind w:right="1"/>
              <w:jc w:val="center"/>
              <w:rPr>
                <w:sz w:val="18"/>
              </w:rPr>
            </w:pPr>
            <w:r>
              <w:rPr>
                <w:color w:val="231F20"/>
                <w:w w:val="121"/>
                <w:sz w:val="18"/>
              </w:rPr>
              <w:t>☆</w:t>
            </w:r>
          </w:p>
        </w:tc>
        <w:tc>
          <w:tcPr>
            <w:tcW w:w="537" w:type="dxa"/>
          </w:tcPr>
          <w:p>
            <w:pPr>
              <w:pStyle w:val="32"/>
              <w:spacing w:line="268" w:lineRule="exact"/>
              <w:ind w:left="66" w:right="66"/>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448" w:hRule="atLeast"/>
          <w:jc w:val="center"/>
        </w:trPr>
        <w:tc>
          <w:tcPr>
            <w:tcW w:w="849" w:type="dxa"/>
            <w:shd w:val="clear" w:color="auto" w:fill="5087C6"/>
          </w:tcPr>
          <w:p>
            <w:pPr>
              <w:pStyle w:val="32"/>
              <w:spacing w:before="55"/>
              <w:ind w:left="242"/>
              <w:rPr>
                <w:sz w:val="18"/>
              </w:rPr>
            </w:pPr>
            <w:r>
              <w:rPr>
                <w:color w:val="FFFFFF"/>
                <w:sz w:val="18"/>
              </w:rPr>
              <w:t>参数</w:t>
            </w:r>
          </w:p>
        </w:tc>
        <w:tc>
          <w:tcPr>
            <w:tcW w:w="2393" w:type="dxa"/>
            <w:shd w:val="clear" w:color="auto" w:fill="5087C6"/>
          </w:tcPr>
          <w:p>
            <w:pPr>
              <w:pStyle w:val="32"/>
              <w:spacing w:before="55"/>
              <w:ind w:left="968" w:right="966"/>
              <w:jc w:val="center"/>
              <w:rPr>
                <w:sz w:val="18"/>
              </w:rPr>
            </w:pPr>
            <w:r>
              <w:rPr>
                <w:color w:val="FFFFFF"/>
                <w:sz w:val="18"/>
              </w:rPr>
              <w:t>名 称</w:t>
            </w:r>
          </w:p>
        </w:tc>
        <w:tc>
          <w:tcPr>
            <w:tcW w:w="4456" w:type="dxa"/>
            <w:shd w:val="clear" w:color="auto" w:fill="5087C6"/>
          </w:tcPr>
          <w:p>
            <w:pPr>
              <w:pStyle w:val="32"/>
              <w:spacing w:before="55"/>
              <w:ind w:left="44" w:right="42"/>
              <w:jc w:val="center"/>
              <w:rPr>
                <w:sz w:val="18"/>
              </w:rPr>
            </w:pPr>
            <w:r>
              <w:rPr>
                <w:color w:val="FFFFFF"/>
                <w:sz w:val="18"/>
              </w:rPr>
              <w:t>设定范围</w:t>
            </w:r>
          </w:p>
        </w:tc>
        <w:tc>
          <w:tcPr>
            <w:tcW w:w="851" w:type="dxa"/>
            <w:shd w:val="clear" w:color="auto" w:fill="5087C6"/>
          </w:tcPr>
          <w:p>
            <w:pPr>
              <w:pStyle w:val="32"/>
              <w:spacing w:before="55"/>
              <w:ind w:left="27" w:right="26"/>
              <w:jc w:val="center"/>
              <w:rPr>
                <w:sz w:val="18"/>
              </w:rPr>
            </w:pPr>
            <w:r>
              <w:rPr>
                <w:color w:val="FFFFFF"/>
                <w:sz w:val="18"/>
              </w:rPr>
              <w:t>出厂值</w:t>
            </w:r>
          </w:p>
        </w:tc>
        <w:tc>
          <w:tcPr>
            <w:tcW w:w="551" w:type="dxa"/>
            <w:shd w:val="clear" w:color="auto" w:fill="5087C6"/>
          </w:tcPr>
          <w:p>
            <w:pPr>
              <w:pStyle w:val="32"/>
              <w:spacing w:before="55"/>
              <w:ind w:left="73" w:right="73"/>
              <w:jc w:val="center"/>
              <w:rPr>
                <w:sz w:val="18"/>
              </w:rPr>
            </w:pPr>
            <w:r>
              <w:rPr>
                <w:color w:val="FFFFFF"/>
                <w:sz w:val="18"/>
              </w:rPr>
              <w:t>更改</w:t>
            </w:r>
          </w:p>
        </w:tc>
        <w:tc>
          <w:tcPr>
            <w:tcW w:w="537" w:type="dxa"/>
            <w:shd w:val="clear" w:color="auto" w:fill="5087C6"/>
          </w:tcPr>
          <w:p>
            <w:pPr>
              <w:pStyle w:val="32"/>
              <w:spacing w:before="55"/>
              <w:ind w:left="66" w:right="66"/>
              <w:jc w:val="center"/>
              <w:rPr>
                <w:sz w:val="18"/>
              </w:rPr>
            </w:pPr>
            <w:r>
              <w:rPr>
                <w:color w:val="FFFFFF"/>
                <w:sz w:val="18"/>
              </w:rPr>
              <w:t>页码</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326" w:hRule="atLeast"/>
          <w:jc w:val="center"/>
        </w:trPr>
        <w:tc>
          <w:tcPr>
            <w:tcW w:w="849" w:type="dxa"/>
            <w:vAlign w:val="center"/>
          </w:tcPr>
          <w:p>
            <w:pPr>
              <w:pStyle w:val="32"/>
              <w:jc w:val="center"/>
              <w:rPr>
                <w:sz w:val="18"/>
              </w:rPr>
            </w:pPr>
            <w:r>
              <w:rPr>
                <w:rFonts w:hint="eastAsia"/>
                <w:color w:val="231F20"/>
                <w:sz w:val="18"/>
              </w:rPr>
              <w:t>P9-</w:t>
            </w:r>
            <w:r>
              <w:rPr>
                <w:color w:val="231F20"/>
                <w:sz w:val="18"/>
              </w:rPr>
              <w:t>00</w:t>
            </w:r>
          </w:p>
        </w:tc>
        <w:tc>
          <w:tcPr>
            <w:tcW w:w="2393" w:type="dxa"/>
            <w:vAlign w:val="center"/>
          </w:tcPr>
          <w:p>
            <w:pPr>
              <w:pStyle w:val="32"/>
              <w:ind w:left="55"/>
              <w:rPr>
                <w:sz w:val="18"/>
              </w:rPr>
            </w:pPr>
            <w:r>
              <w:rPr>
                <w:color w:val="231F20"/>
                <w:sz w:val="18"/>
              </w:rPr>
              <w:t>电机过载保护选择</w:t>
            </w:r>
          </w:p>
        </w:tc>
        <w:tc>
          <w:tcPr>
            <w:tcW w:w="4456" w:type="dxa"/>
            <w:vAlign w:val="center"/>
          </w:tcPr>
          <w:p>
            <w:pPr>
              <w:pStyle w:val="32"/>
              <w:ind w:left="55"/>
              <w:jc w:val="both"/>
              <w:rPr>
                <w:sz w:val="18"/>
              </w:rPr>
            </w:pPr>
            <w:r>
              <w:rPr>
                <w:color w:val="231F20"/>
                <w:w w:val="95"/>
                <w:sz w:val="18"/>
              </w:rPr>
              <w:t>0：禁止1：允许</w:t>
            </w:r>
          </w:p>
        </w:tc>
        <w:tc>
          <w:tcPr>
            <w:tcW w:w="851" w:type="dxa"/>
            <w:vAlign w:val="center"/>
          </w:tcPr>
          <w:p>
            <w:pPr>
              <w:pStyle w:val="32"/>
              <w:jc w:val="center"/>
              <w:rPr>
                <w:sz w:val="18"/>
              </w:rPr>
            </w:pPr>
            <w:r>
              <w:rPr>
                <w:color w:val="231F20"/>
                <w:w w:val="93"/>
                <w:sz w:val="18"/>
              </w:rPr>
              <w:t>1</w:t>
            </w:r>
          </w:p>
        </w:tc>
        <w:tc>
          <w:tcPr>
            <w:tcW w:w="551" w:type="dxa"/>
            <w:vAlign w:val="center"/>
          </w:tcPr>
          <w:p>
            <w:pPr>
              <w:pStyle w:val="32"/>
              <w:ind w:right="1"/>
              <w:jc w:val="center"/>
              <w:rPr>
                <w:sz w:val="18"/>
              </w:rPr>
            </w:pPr>
            <w:r>
              <w:rPr>
                <w:color w:val="231F20"/>
                <w:w w:val="121"/>
                <w:sz w:val="18"/>
              </w:rPr>
              <w:t>☆</w:t>
            </w:r>
          </w:p>
        </w:tc>
        <w:tc>
          <w:tcPr>
            <w:tcW w:w="537" w:type="dxa"/>
            <w:vAlign w:val="center"/>
          </w:tcPr>
          <w:p>
            <w:pPr>
              <w:pStyle w:val="32"/>
              <w:ind w:left="66" w:right="66"/>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91"/>
              <w:rPr>
                <w:sz w:val="18"/>
              </w:rPr>
            </w:pPr>
            <w:r>
              <w:rPr>
                <w:rFonts w:hint="eastAsia"/>
                <w:color w:val="231F20"/>
                <w:sz w:val="18"/>
              </w:rPr>
              <w:t>P9-</w:t>
            </w:r>
            <w:r>
              <w:rPr>
                <w:color w:val="231F20"/>
                <w:sz w:val="18"/>
              </w:rPr>
              <w:t>01</w:t>
            </w:r>
          </w:p>
        </w:tc>
        <w:tc>
          <w:tcPr>
            <w:tcW w:w="2393" w:type="dxa"/>
          </w:tcPr>
          <w:p>
            <w:pPr>
              <w:pStyle w:val="32"/>
              <w:spacing w:line="268" w:lineRule="exact"/>
              <w:ind w:left="55"/>
              <w:rPr>
                <w:sz w:val="18"/>
              </w:rPr>
            </w:pPr>
            <w:r>
              <w:rPr>
                <w:color w:val="231F20"/>
                <w:sz w:val="18"/>
              </w:rPr>
              <w:t>电机过载保护增益</w:t>
            </w:r>
          </w:p>
        </w:tc>
        <w:tc>
          <w:tcPr>
            <w:tcW w:w="4456" w:type="dxa"/>
          </w:tcPr>
          <w:p>
            <w:pPr>
              <w:pStyle w:val="32"/>
              <w:spacing w:line="268" w:lineRule="exact"/>
              <w:ind w:left="54"/>
              <w:rPr>
                <w:sz w:val="18"/>
              </w:rPr>
            </w:pPr>
            <w:r>
              <w:rPr>
                <w:color w:val="231F20"/>
                <w:sz w:val="18"/>
              </w:rPr>
              <w:t>0.20~10.00</w:t>
            </w:r>
          </w:p>
        </w:tc>
        <w:tc>
          <w:tcPr>
            <w:tcW w:w="851" w:type="dxa"/>
          </w:tcPr>
          <w:p>
            <w:pPr>
              <w:pStyle w:val="32"/>
              <w:spacing w:line="268" w:lineRule="exact"/>
              <w:ind w:left="27" w:right="26"/>
              <w:jc w:val="center"/>
              <w:rPr>
                <w:sz w:val="18"/>
              </w:rPr>
            </w:pPr>
            <w:r>
              <w:rPr>
                <w:color w:val="231F20"/>
                <w:sz w:val="18"/>
              </w:rPr>
              <w:t>1.00</w:t>
            </w:r>
          </w:p>
        </w:tc>
        <w:tc>
          <w:tcPr>
            <w:tcW w:w="551" w:type="dxa"/>
          </w:tcPr>
          <w:p>
            <w:pPr>
              <w:pStyle w:val="32"/>
              <w:spacing w:line="268" w:lineRule="exact"/>
              <w:ind w:right="1"/>
              <w:jc w:val="center"/>
              <w:rPr>
                <w:sz w:val="18"/>
              </w:rPr>
            </w:pPr>
            <w:r>
              <w:rPr>
                <w:color w:val="231F20"/>
                <w:w w:val="121"/>
                <w:sz w:val="18"/>
              </w:rPr>
              <w:t>☆</w:t>
            </w:r>
          </w:p>
        </w:tc>
        <w:tc>
          <w:tcPr>
            <w:tcW w:w="537" w:type="dxa"/>
          </w:tcPr>
          <w:p>
            <w:pPr>
              <w:pStyle w:val="32"/>
              <w:spacing w:line="268" w:lineRule="exact"/>
              <w:ind w:left="66" w:right="66"/>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91"/>
              <w:rPr>
                <w:sz w:val="18"/>
              </w:rPr>
            </w:pPr>
            <w:r>
              <w:rPr>
                <w:rFonts w:hint="eastAsia"/>
                <w:color w:val="231F20"/>
                <w:sz w:val="18"/>
              </w:rPr>
              <w:t>P9-</w:t>
            </w:r>
            <w:r>
              <w:rPr>
                <w:color w:val="231F20"/>
                <w:sz w:val="18"/>
              </w:rPr>
              <w:t>02</w:t>
            </w:r>
          </w:p>
        </w:tc>
        <w:tc>
          <w:tcPr>
            <w:tcW w:w="2393" w:type="dxa"/>
          </w:tcPr>
          <w:p>
            <w:pPr>
              <w:pStyle w:val="32"/>
              <w:spacing w:line="268" w:lineRule="exact"/>
              <w:ind w:left="55"/>
              <w:rPr>
                <w:sz w:val="18"/>
              </w:rPr>
            </w:pPr>
            <w:r>
              <w:rPr>
                <w:color w:val="231F20"/>
                <w:sz w:val="18"/>
              </w:rPr>
              <w:t>电机过载预警系数</w:t>
            </w:r>
          </w:p>
        </w:tc>
        <w:tc>
          <w:tcPr>
            <w:tcW w:w="4456" w:type="dxa"/>
          </w:tcPr>
          <w:p>
            <w:pPr>
              <w:pStyle w:val="32"/>
              <w:spacing w:line="268" w:lineRule="exact"/>
              <w:ind w:left="54"/>
              <w:rPr>
                <w:sz w:val="18"/>
              </w:rPr>
            </w:pPr>
            <w:r>
              <w:rPr>
                <w:color w:val="231F20"/>
                <w:sz w:val="18"/>
              </w:rPr>
              <w:t>50%~100%</w:t>
            </w:r>
          </w:p>
        </w:tc>
        <w:tc>
          <w:tcPr>
            <w:tcW w:w="851" w:type="dxa"/>
          </w:tcPr>
          <w:p>
            <w:pPr>
              <w:pStyle w:val="32"/>
              <w:spacing w:line="268" w:lineRule="exact"/>
              <w:ind w:left="27" w:right="26"/>
              <w:jc w:val="center"/>
              <w:rPr>
                <w:sz w:val="18"/>
              </w:rPr>
            </w:pPr>
            <w:r>
              <w:rPr>
                <w:color w:val="231F20"/>
                <w:sz w:val="18"/>
              </w:rPr>
              <w:t>80%</w:t>
            </w:r>
          </w:p>
        </w:tc>
        <w:tc>
          <w:tcPr>
            <w:tcW w:w="551" w:type="dxa"/>
          </w:tcPr>
          <w:p>
            <w:pPr>
              <w:pStyle w:val="32"/>
              <w:spacing w:line="268" w:lineRule="exact"/>
              <w:ind w:right="1"/>
              <w:jc w:val="center"/>
              <w:rPr>
                <w:sz w:val="18"/>
              </w:rPr>
            </w:pPr>
            <w:r>
              <w:rPr>
                <w:color w:val="231F20"/>
                <w:w w:val="121"/>
                <w:sz w:val="18"/>
              </w:rPr>
              <w:t>☆</w:t>
            </w:r>
          </w:p>
        </w:tc>
        <w:tc>
          <w:tcPr>
            <w:tcW w:w="537" w:type="dxa"/>
          </w:tcPr>
          <w:p>
            <w:pPr>
              <w:pStyle w:val="32"/>
              <w:spacing w:line="268" w:lineRule="exact"/>
              <w:ind w:left="66" w:right="66"/>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91"/>
              <w:rPr>
                <w:sz w:val="18"/>
              </w:rPr>
            </w:pPr>
            <w:r>
              <w:rPr>
                <w:rFonts w:hint="eastAsia"/>
                <w:color w:val="231F20"/>
                <w:sz w:val="18"/>
              </w:rPr>
              <w:t>P9-</w:t>
            </w:r>
            <w:r>
              <w:rPr>
                <w:color w:val="231F20"/>
                <w:sz w:val="18"/>
              </w:rPr>
              <w:t>03</w:t>
            </w:r>
          </w:p>
        </w:tc>
        <w:tc>
          <w:tcPr>
            <w:tcW w:w="2393" w:type="dxa"/>
          </w:tcPr>
          <w:p>
            <w:pPr>
              <w:pStyle w:val="32"/>
              <w:spacing w:line="268" w:lineRule="exact"/>
              <w:ind w:left="55"/>
              <w:rPr>
                <w:sz w:val="18"/>
              </w:rPr>
            </w:pPr>
            <w:r>
              <w:rPr>
                <w:color w:val="231F20"/>
                <w:sz w:val="18"/>
              </w:rPr>
              <w:t>过压失速增益</w:t>
            </w:r>
          </w:p>
        </w:tc>
        <w:tc>
          <w:tcPr>
            <w:tcW w:w="4456" w:type="dxa"/>
          </w:tcPr>
          <w:p>
            <w:pPr>
              <w:pStyle w:val="32"/>
              <w:spacing w:line="268" w:lineRule="exact"/>
              <w:ind w:left="54"/>
              <w:rPr>
                <w:sz w:val="18"/>
              </w:rPr>
            </w:pPr>
            <w:r>
              <w:rPr>
                <w:color w:val="231F20"/>
                <w:sz w:val="18"/>
              </w:rPr>
              <w:t>0~100</w:t>
            </w:r>
          </w:p>
        </w:tc>
        <w:tc>
          <w:tcPr>
            <w:tcW w:w="851" w:type="dxa"/>
          </w:tcPr>
          <w:p>
            <w:pPr>
              <w:pStyle w:val="32"/>
              <w:spacing w:line="268" w:lineRule="exact"/>
              <w:ind w:left="27" w:right="26"/>
              <w:jc w:val="center"/>
              <w:rPr>
                <w:sz w:val="18"/>
              </w:rPr>
            </w:pPr>
            <w:r>
              <w:rPr>
                <w:color w:val="231F20"/>
                <w:sz w:val="18"/>
              </w:rPr>
              <w:t>30</w:t>
            </w:r>
          </w:p>
        </w:tc>
        <w:tc>
          <w:tcPr>
            <w:tcW w:w="551" w:type="dxa"/>
          </w:tcPr>
          <w:p>
            <w:pPr>
              <w:pStyle w:val="32"/>
              <w:spacing w:line="268" w:lineRule="exact"/>
              <w:ind w:right="1"/>
              <w:jc w:val="center"/>
              <w:rPr>
                <w:sz w:val="18"/>
              </w:rPr>
            </w:pPr>
            <w:r>
              <w:rPr>
                <w:color w:val="231F20"/>
                <w:w w:val="121"/>
                <w:sz w:val="18"/>
              </w:rPr>
              <w:t>☆</w:t>
            </w:r>
          </w:p>
        </w:tc>
        <w:tc>
          <w:tcPr>
            <w:tcW w:w="537" w:type="dxa"/>
          </w:tcPr>
          <w:p>
            <w:pPr>
              <w:pStyle w:val="32"/>
              <w:spacing w:line="268" w:lineRule="exact"/>
              <w:ind w:left="66" w:right="66"/>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91"/>
              <w:rPr>
                <w:sz w:val="18"/>
              </w:rPr>
            </w:pPr>
            <w:r>
              <w:rPr>
                <w:rFonts w:hint="eastAsia"/>
                <w:color w:val="231F20"/>
                <w:sz w:val="18"/>
              </w:rPr>
              <w:t>P9-</w:t>
            </w:r>
            <w:r>
              <w:rPr>
                <w:color w:val="231F20"/>
                <w:sz w:val="18"/>
              </w:rPr>
              <w:t>04</w:t>
            </w:r>
          </w:p>
        </w:tc>
        <w:tc>
          <w:tcPr>
            <w:tcW w:w="2393" w:type="dxa"/>
          </w:tcPr>
          <w:p>
            <w:pPr>
              <w:pStyle w:val="32"/>
              <w:spacing w:line="268" w:lineRule="exact"/>
              <w:ind w:left="55"/>
              <w:rPr>
                <w:sz w:val="18"/>
              </w:rPr>
            </w:pPr>
            <w:r>
              <w:rPr>
                <w:color w:val="231F20"/>
                <w:sz w:val="18"/>
              </w:rPr>
              <w:t>过压失速保护电压</w:t>
            </w:r>
          </w:p>
        </w:tc>
        <w:tc>
          <w:tcPr>
            <w:tcW w:w="4456" w:type="dxa"/>
          </w:tcPr>
          <w:p>
            <w:pPr>
              <w:pStyle w:val="32"/>
              <w:spacing w:line="268" w:lineRule="exact"/>
              <w:ind w:left="54"/>
              <w:rPr>
                <w:sz w:val="18"/>
              </w:rPr>
            </w:pPr>
            <w:r>
              <w:rPr>
                <w:color w:val="231F20"/>
                <w:sz w:val="18"/>
              </w:rPr>
              <w:t>650V~800V</w:t>
            </w:r>
          </w:p>
        </w:tc>
        <w:tc>
          <w:tcPr>
            <w:tcW w:w="851" w:type="dxa"/>
          </w:tcPr>
          <w:p>
            <w:pPr>
              <w:pStyle w:val="32"/>
              <w:spacing w:line="268" w:lineRule="exact"/>
              <w:ind w:left="27" w:right="26"/>
              <w:jc w:val="center"/>
              <w:rPr>
                <w:sz w:val="18"/>
              </w:rPr>
            </w:pPr>
            <w:r>
              <w:rPr>
                <w:color w:val="231F20"/>
                <w:sz w:val="18"/>
              </w:rPr>
              <w:t>770V</w:t>
            </w:r>
          </w:p>
        </w:tc>
        <w:tc>
          <w:tcPr>
            <w:tcW w:w="551" w:type="dxa"/>
          </w:tcPr>
          <w:p>
            <w:pPr>
              <w:pStyle w:val="32"/>
              <w:spacing w:line="268" w:lineRule="exact"/>
              <w:ind w:right="1"/>
              <w:jc w:val="center"/>
              <w:rPr>
                <w:sz w:val="18"/>
              </w:rPr>
            </w:pPr>
            <w:r>
              <w:rPr>
                <w:color w:val="231F20"/>
                <w:w w:val="121"/>
                <w:sz w:val="18"/>
              </w:rPr>
              <w:t>☆</w:t>
            </w:r>
          </w:p>
        </w:tc>
        <w:tc>
          <w:tcPr>
            <w:tcW w:w="537" w:type="dxa"/>
          </w:tcPr>
          <w:p>
            <w:pPr>
              <w:pStyle w:val="32"/>
              <w:spacing w:line="268" w:lineRule="exact"/>
              <w:ind w:left="66" w:right="66"/>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1096" w:hRule="atLeast"/>
          <w:jc w:val="center"/>
        </w:trPr>
        <w:tc>
          <w:tcPr>
            <w:tcW w:w="849" w:type="dxa"/>
            <w:vAlign w:val="center"/>
          </w:tcPr>
          <w:p>
            <w:pPr>
              <w:pStyle w:val="32"/>
              <w:ind w:left="191"/>
              <w:rPr>
                <w:sz w:val="18"/>
              </w:rPr>
            </w:pPr>
            <w:r>
              <w:rPr>
                <w:rFonts w:hint="eastAsia"/>
                <w:color w:val="231F20"/>
                <w:sz w:val="18"/>
              </w:rPr>
              <w:t>P9-</w:t>
            </w:r>
            <w:r>
              <w:rPr>
                <w:color w:val="231F20"/>
                <w:sz w:val="18"/>
              </w:rPr>
              <w:t>07</w:t>
            </w:r>
          </w:p>
        </w:tc>
        <w:tc>
          <w:tcPr>
            <w:tcW w:w="2393" w:type="dxa"/>
            <w:vAlign w:val="center"/>
          </w:tcPr>
          <w:p>
            <w:pPr>
              <w:pStyle w:val="32"/>
              <w:ind w:left="55"/>
              <w:rPr>
                <w:sz w:val="18"/>
              </w:rPr>
            </w:pPr>
            <w:r>
              <w:rPr>
                <w:color w:val="231F20"/>
                <w:sz w:val="18"/>
              </w:rPr>
              <w:t>对地短路保护选择</w:t>
            </w:r>
          </w:p>
        </w:tc>
        <w:tc>
          <w:tcPr>
            <w:tcW w:w="4456" w:type="dxa"/>
          </w:tcPr>
          <w:p>
            <w:pPr>
              <w:pStyle w:val="32"/>
              <w:spacing w:before="1" w:line="213" w:lineRule="auto"/>
              <w:ind w:left="224" w:right="2030" w:hanging="171"/>
              <w:rPr>
                <w:sz w:val="18"/>
              </w:rPr>
            </w:pPr>
            <w:r>
              <w:rPr>
                <w:color w:val="231F20"/>
                <w:sz w:val="18"/>
              </w:rPr>
              <w:t>个位：上电对地短路保护选择0：无效</w:t>
            </w:r>
            <w:r>
              <w:rPr>
                <w:color w:val="231F20"/>
                <w:w w:val="95"/>
                <w:sz w:val="18"/>
              </w:rPr>
              <w:t>1：有效</w:t>
            </w:r>
          </w:p>
          <w:p>
            <w:pPr>
              <w:pStyle w:val="32"/>
              <w:spacing w:before="8" w:line="213" w:lineRule="auto"/>
              <w:ind w:left="281" w:right="1848" w:hanging="227"/>
              <w:rPr>
                <w:sz w:val="18"/>
              </w:rPr>
            </w:pPr>
            <w:r>
              <w:rPr>
                <w:color w:val="231F20"/>
                <w:sz w:val="18"/>
              </w:rPr>
              <w:t>十位：运行前对地短路保护选择0：无效</w:t>
            </w:r>
            <w:r>
              <w:rPr>
                <w:color w:val="231F20"/>
                <w:w w:val="95"/>
                <w:sz w:val="18"/>
              </w:rPr>
              <w:t>1：有效</w:t>
            </w:r>
          </w:p>
        </w:tc>
        <w:tc>
          <w:tcPr>
            <w:tcW w:w="851" w:type="dxa"/>
          </w:tcPr>
          <w:p>
            <w:pPr>
              <w:pStyle w:val="32"/>
              <w:rPr>
                <w:rFonts w:ascii="Times New Roman"/>
                <w:sz w:val="26"/>
              </w:rPr>
            </w:pPr>
          </w:p>
          <w:p>
            <w:pPr>
              <w:pStyle w:val="32"/>
              <w:ind w:left="27" w:right="26"/>
              <w:jc w:val="center"/>
              <w:rPr>
                <w:sz w:val="18"/>
              </w:rPr>
            </w:pPr>
            <w:r>
              <w:rPr>
                <w:color w:val="231F20"/>
                <w:sz w:val="18"/>
              </w:rPr>
              <w:t>01</w:t>
            </w:r>
          </w:p>
        </w:tc>
        <w:tc>
          <w:tcPr>
            <w:tcW w:w="551" w:type="dxa"/>
          </w:tcPr>
          <w:p>
            <w:pPr>
              <w:pStyle w:val="32"/>
              <w:rPr>
                <w:rFonts w:ascii="Times New Roman"/>
                <w:sz w:val="26"/>
              </w:rPr>
            </w:pPr>
          </w:p>
          <w:p>
            <w:pPr>
              <w:pStyle w:val="32"/>
              <w:ind w:right="1"/>
              <w:jc w:val="center"/>
              <w:rPr>
                <w:sz w:val="18"/>
              </w:rPr>
            </w:pPr>
            <w:r>
              <w:rPr>
                <w:color w:val="231F20"/>
                <w:w w:val="121"/>
                <w:sz w:val="18"/>
              </w:rPr>
              <w:t>☆</w:t>
            </w:r>
          </w:p>
        </w:tc>
        <w:tc>
          <w:tcPr>
            <w:tcW w:w="537" w:type="dxa"/>
          </w:tcPr>
          <w:p>
            <w:pPr>
              <w:pStyle w:val="32"/>
              <w:spacing w:before="1"/>
              <w:rPr>
                <w:rFonts w:ascii="Times New Roman"/>
                <w:sz w:val="31"/>
              </w:rPr>
            </w:pPr>
          </w:p>
          <w:p>
            <w:pPr>
              <w:pStyle w:val="32"/>
              <w:jc w:val="center"/>
              <w:rPr>
                <w:sz w:val="18"/>
              </w:rPr>
            </w:pPr>
            <w:r>
              <w:rPr>
                <w:color w:val="231F20"/>
                <w:w w:val="79"/>
                <w:sz w:val="18"/>
              </w:rPr>
              <w:t>-</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528" w:hRule="atLeast"/>
          <w:jc w:val="center"/>
        </w:trPr>
        <w:tc>
          <w:tcPr>
            <w:tcW w:w="849" w:type="dxa"/>
          </w:tcPr>
          <w:p>
            <w:pPr>
              <w:pStyle w:val="32"/>
              <w:spacing w:before="95"/>
              <w:ind w:left="191"/>
              <w:rPr>
                <w:sz w:val="18"/>
              </w:rPr>
            </w:pPr>
            <w:r>
              <w:rPr>
                <w:rFonts w:hint="eastAsia"/>
                <w:color w:val="231F20"/>
                <w:sz w:val="18"/>
              </w:rPr>
              <w:t>P9-</w:t>
            </w:r>
            <w:r>
              <w:rPr>
                <w:color w:val="231F20"/>
                <w:sz w:val="18"/>
              </w:rPr>
              <w:t>08</w:t>
            </w:r>
          </w:p>
        </w:tc>
        <w:tc>
          <w:tcPr>
            <w:tcW w:w="2393" w:type="dxa"/>
          </w:tcPr>
          <w:p>
            <w:pPr>
              <w:pStyle w:val="32"/>
              <w:spacing w:before="95"/>
              <w:ind w:left="26"/>
              <w:rPr>
                <w:sz w:val="18"/>
              </w:rPr>
            </w:pPr>
            <w:r>
              <w:rPr>
                <w:color w:val="231F20"/>
                <w:sz w:val="18"/>
              </w:rPr>
              <w:t>制动单元动作起始电压</w:t>
            </w:r>
          </w:p>
        </w:tc>
        <w:tc>
          <w:tcPr>
            <w:tcW w:w="5307" w:type="dxa"/>
            <w:gridSpan w:val="2"/>
          </w:tcPr>
          <w:p>
            <w:pPr>
              <w:pStyle w:val="32"/>
              <w:spacing w:line="261" w:lineRule="exact"/>
              <w:ind w:left="26"/>
              <w:rPr>
                <w:sz w:val="18"/>
              </w:rPr>
            </w:pPr>
            <w:r>
              <w:rPr>
                <w:color w:val="231F20"/>
                <w:spacing w:val="-8"/>
                <w:w w:val="95"/>
                <w:sz w:val="18"/>
              </w:rPr>
              <w:t xml:space="preserve">三相 </w:t>
            </w:r>
            <w:r>
              <w:rPr>
                <w:color w:val="231F20"/>
                <w:w w:val="95"/>
                <w:sz w:val="18"/>
              </w:rPr>
              <w:t>380~480V</w:t>
            </w:r>
            <w:r>
              <w:rPr>
                <w:color w:val="231F20"/>
                <w:spacing w:val="-8"/>
                <w:w w:val="95"/>
                <w:sz w:val="18"/>
              </w:rPr>
              <w:t xml:space="preserve"> 机型</w:t>
            </w:r>
            <w:r>
              <w:rPr>
                <w:color w:val="231F20"/>
                <w:w w:val="95"/>
                <w:sz w:val="18"/>
              </w:rPr>
              <w:t>：330.0V~800.0V</w:t>
            </w:r>
          </w:p>
          <w:p>
            <w:pPr>
              <w:pStyle w:val="32"/>
              <w:spacing w:line="248" w:lineRule="exact"/>
              <w:ind w:left="26"/>
              <w:rPr>
                <w:sz w:val="18"/>
              </w:rPr>
            </w:pPr>
            <w:r>
              <w:rPr>
                <w:color w:val="231F20"/>
                <w:spacing w:val="-8"/>
                <w:w w:val="95"/>
                <w:sz w:val="18"/>
              </w:rPr>
              <w:t xml:space="preserve">三相 </w:t>
            </w:r>
            <w:r>
              <w:rPr>
                <w:color w:val="231F20"/>
                <w:w w:val="95"/>
                <w:sz w:val="18"/>
              </w:rPr>
              <w:t>200~240V</w:t>
            </w:r>
            <w:r>
              <w:rPr>
                <w:color w:val="231F20"/>
                <w:spacing w:val="-8"/>
                <w:w w:val="95"/>
                <w:sz w:val="18"/>
              </w:rPr>
              <w:t xml:space="preserve"> 机型</w:t>
            </w:r>
            <w:r>
              <w:rPr>
                <w:color w:val="231F20"/>
                <w:w w:val="95"/>
                <w:sz w:val="18"/>
              </w:rPr>
              <w:t>：330.0V~800.0V</w:t>
            </w:r>
          </w:p>
        </w:tc>
        <w:tc>
          <w:tcPr>
            <w:tcW w:w="551" w:type="dxa"/>
          </w:tcPr>
          <w:p>
            <w:pPr>
              <w:pStyle w:val="32"/>
              <w:spacing w:before="95"/>
              <w:ind w:right="1"/>
              <w:jc w:val="center"/>
              <w:rPr>
                <w:sz w:val="18"/>
              </w:rPr>
            </w:pPr>
            <w:r>
              <w:rPr>
                <w:color w:val="231F20"/>
                <w:w w:val="122"/>
                <w:sz w:val="18"/>
              </w:rPr>
              <w:t>★</w:t>
            </w:r>
          </w:p>
        </w:tc>
        <w:tc>
          <w:tcPr>
            <w:tcW w:w="537" w:type="dxa"/>
          </w:tcPr>
          <w:p>
            <w:pPr>
              <w:pStyle w:val="32"/>
              <w:spacing w:before="95"/>
              <w:ind w:left="66" w:right="66"/>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91"/>
              <w:rPr>
                <w:sz w:val="18"/>
              </w:rPr>
            </w:pPr>
            <w:r>
              <w:rPr>
                <w:rFonts w:hint="eastAsia"/>
                <w:color w:val="231F20"/>
                <w:sz w:val="18"/>
              </w:rPr>
              <w:t>P9-</w:t>
            </w:r>
            <w:r>
              <w:rPr>
                <w:color w:val="231F20"/>
                <w:sz w:val="18"/>
              </w:rPr>
              <w:t>09</w:t>
            </w:r>
          </w:p>
        </w:tc>
        <w:tc>
          <w:tcPr>
            <w:tcW w:w="2393" w:type="dxa"/>
          </w:tcPr>
          <w:p>
            <w:pPr>
              <w:pStyle w:val="32"/>
              <w:spacing w:line="268" w:lineRule="exact"/>
              <w:ind w:left="55"/>
              <w:rPr>
                <w:sz w:val="18"/>
              </w:rPr>
            </w:pPr>
            <w:r>
              <w:rPr>
                <w:color w:val="231F20"/>
                <w:sz w:val="18"/>
              </w:rPr>
              <w:t>故障自动复位次数</w:t>
            </w:r>
          </w:p>
        </w:tc>
        <w:tc>
          <w:tcPr>
            <w:tcW w:w="4456" w:type="dxa"/>
          </w:tcPr>
          <w:p>
            <w:pPr>
              <w:pStyle w:val="32"/>
              <w:spacing w:line="268" w:lineRule="exact"/>
              <w:ind w:left="54"/>
              <w:rPr>
                <w:sz w:val="18"/>
              </w:rPr>
            </w:pPr>
            <w:r>
              <w:rPr>
                <w:color w:val="231F20"/>
                <w:sz w:val="18"/>
              </w:rPr>
              <w:t>0~20</w:t>
            </w:r>
          </w:p>
        </w:tc>
        <w:tc>
          <w:tcPr>
            <w:tcW w:w="851" w:type="dxa"/>
          </w:tcPr>
          <w:p>
            <w:pPr>
              <w:pStyle w:val="32"/>
              <w:spacing w:line="268" w:lineRule="exact"/>
              <w:jc w:val="center"/>
              <w:rPr>
                <w:sz w:val="18"/>
              </w:rPr>
            </w:pPr>
            <w:r>
              <w:rPr>
                <w:color w:val="231F20"/>
                <w:w w:val="93"/>
                <w:sz w:val="18"/>
              </w:rPr>
              <w:t>0</w:t>
            </w:r>
          </w:p>
        </w:tc>
        <w:tc>
          <w:tcPr>
            <w:tcW w:w="551" w:type="dxa"/>
          </w:tcPr>
          <w:p>
            <w:pPr>
              <w:pStyle w:val="32"/>
              <w:spacing w:line="268" w:lineRule="exact"/>
              <w:ind w:right="1"/>
              <w:jc w:val="center"/>
              <w:rPr>
                <w:sz w:val="18"/>
              </w:rPr>
            </w:pPr>
            <w:r>
              <w:rPr>
                <w:color w:val="231F20"/>
                <w:w w:val="121"/>
                <w:sz w:val="18"/>
              </w:rPr>
              <w:t>☆</w:t>
            </w:r>
          </w:p>
        </w:tc>
        <w:tc>
          <w:tcPr>
            <w:tcW w:w="537" w:type="dxa"/>
          </w:tcPr>
          <w:p>
            <w:pPr>
              <w:pStyle w:val="32"/>
              <w:spacing w:line="268" w:lineRule="exact"/>
              <w:ind w:left="66" w:right="66"/>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528" w:hRule="atLeast"/>
          <w:jc w:val="center"/>
        </w:trPr>
        <w:tc>
          <w:tcPr>
            <w:tcW w:w="849" w:type="dxa"/>
          </w:tcPr>
          <w:p>
            <w:pPr>
              <w:pStyle w:val="32"/>
              <w:spacing w:before="95"/>
              <w:ind w:left="191"/>
              <w:rPr>
                <w:sz w:val="18"/>
              </w:rPr>
            </w:pPr>
            <w:r>
              <w:rPr>
                <w:rFonts w:hint="eastAsia"/>
                <w:color w:val="231F20"/>
                <w:sz w:val="18"/>
              </w:rPr>
              <w:t>P9-</w:t>
            </w:r>
            <w:r>
              <w:rPr>
                <w:color w:val="231F20"/>
                <w:sz w:val="18"/>
              </w:rPr>
              <w:t>10</w:t>
            </w:r>
          </w:p>
        </w:tc>
        <w:tc>
          <w:tcPr>
            <w:tcW w:w="2393" w:type="dxa"/>
          </w:tcPr>
          <w:p>
            <w:pPr>
              <w:pStyle w:val="32"/>
              <w:spacing w:line="261" w:lineRule="exact"/>
              <w:ind w:left="55"/>
              <w:rPr>
                <w:sz w:val="18"/>
              </w:rPr>
            </w:pPr>
            <w:r>
              <w:rPr>
                <w:color w:val="231F20"/>
                <w:sz w:val="18"/>
              </w:rPr>
              <w:t>故障自动复位期间故障 DO</w:t>
            </w:r>
          </w:p>
          <w:p>
            <w:pPr>
              <w:pStyle w:val="32"/>
              <w:spacing w:line="247" w:lineRule="exact"/>
              <w:ind w:left="55"/>
              <w:rPr>
                <w:sz w:val="18"/>
              </w:rPr>
            </w:pPr>
            <w:r>
              <w:rPr>
                <w:color w:val="231F20"/>
                <w:sz w:val="18"/>
              </w:rPr>
              <w:t>动作选择</w:t>
            </w:r>
          </w:p>
        </w:tc>
        <w:tc>
          <w:tcPr>
            <w:tcW w:w="4456" w:type="dxa"/>
          </w:tcPr>
          <w:p>
            <w:pPr>
              <w:pStyle w:val="32"/>
              <w:spacing w:line="261" w:lineRule="exact"/>
              <w:ind w:left="54"/>
              <w:rPr>
                <w:sz w:val="18"/>
              </w:rPr>
            </w:pPr>
            <w:r>
              <w:rPr>
                <w:color w:val="231F20"/>
                <w:sz w:val="18"/>
              </w:rPr>
              <w:t>0：不动作</w:t>
            </w:r>
          </w:p>
          <w:p>
            <w:pPr>
              <w:pStyle w:val="32"/>
              <w:spacing w:line="247" w:lineRule="exact"/>
              <w:ind w:left="54"/>
              <w:rPr>
                <w:sz w:val="18"/>
              </w:rPr>
            </w:pPr>
            <w:r>
              <w:rPr>
                <w:color w:val="231F20"/>
                <w:sz w:val="18"/>
              </w:rPr>
              <w:t>1：动作</w:t>
            </w:r>
          </w:p>
        </w:tc>
        <w:tc>
          <w:tcPr>
            <w:tcW w:w="851" w:type="dxa"/>
          </w:tcPr>
          <w:p>
            <w:pPr>
              <w:pStyle w:val="32"/>
              <w:spacing w:before="95"/>
              <w:jc w:val="center"/>
              <w:rPr>
                <w:sz w:val="18"/>
              </w:rPr>
            </w:pPr>
            <w:r>
              <w:rPr>
                <w:color w:val="231F20"/>
                <w:w w:val="93"/>
                <w:sz w:val="18"/>
              </w:rPr>
              <w:t>0</w:t>
            </w:r>
          </w:p>
        </w:tc>
        <w:tc>
          <w:tcPr>
            <w:tcW w:w="551" w:type="dxa"/>
          </w:tcPr>
          <w:p>
            <w:pPr>
              <w:pStyle w:val="32"/>
              <w:spacing w:before="95"/>
              <w:jc w:val="center"/>
              <w:rPr>
                <w:sz w:val="18"/>
              </w:rPr>
            </w:pPr>
            <w:r>
              <w:rPr>
                <w:color w:val="231F20"/>
                <w:w w:val="121"/>
                <w:sz w:val="18"/>
              </w:rPr>
              <w:t>☆</w:t>
            </w:r>
          </w:p>
        </w:tc>
        <w:tc>
          <w:tcPr>
            <w:tcW w:w="537" w:type="dxa"/>
          </w:tcPr>
          <w:p>
            <w:pPr>
              <w:pStyle w:val="32"/>
              <w:spacing w:before="95"/>
              <w:ind w:left="65" w:right="66"/>
              <w:jc w:val="center"/>
              <w:rPr>
                <w:sz w:val="18"/>
              </w:rPr>
            </w:pPr>
          </w:p>
        </w:tc>
      </w:tr>
    </w:tbl>
    <w:p>
      <w:pPr>
        <w:spacing w:line="268" w:lineRule="exact"/>
        <w:rPr>
          <w:sz w:val="18"/>
        </w:rPr>
        <w:sectPr>
          <w:footerReference r:id="rId15" w:type="default"/>
          <w:footerReference r:id="rId16" w:type="even"/>
          <w:pgSz w:w="12250" w:h="17180"/>
          <w:pgMar w:top="1162" w:right="1276" w:bottom="981" w:left="1276" w:header="788" w:footer="794" w:gutter="0"/>
          <w:pgNumType w:fmt="decimal" w:start="142"/>
          <w:cols w:space="0" w:num="1"/>
        </w:sectPr>
      </w:pPr>
    </w:p>
    <w:p>
      <w:pPr>
        <w:pStyle w:val="12"/>
        <w:rPr>
          <w:rFonts w:ascii="Times New Roman"/>
        </w:rPr>
      </w:pPr>
    </w:p>
    <w:p>
      <w:pPr>
        <w:pStyle w:val="12"/>
        <w:rPr>
          <w:rFonts w:ascii="Times New Roman"/>
          <w:sz w:val="16"/>
        </w:rPr>
      </w:pPr>
    </w:p>
    <w:tbl>
      <w:tblPr>
        <w:tblStyle w:val="25"/>
        <w:tblW w:w="9637" w:type="dxa"/>
        <w:jc w:val="center"/>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849"/>
        <w:gridCol w:w="2393"/>
        <w:gridCol w:w="4456"/>
        <w:gridCol w:w="851"/>
        <w:gridCol w:w="551"/>
        <w:gridCol w:w="537"/>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448" w:hRule="atLeast"/>
          <w:jc w:val="center"/>
        </w:trPr>
        <w:tc>
          <w:tcPr>
            <w:tcW w:w="9637" w:type="dxa"/>
            <w:gridSpan w:val="6"/>
            <w:shd w:val="clear" w:color="auto" w:fill="5087C6"/>
          </w:tcPr>
          <w:p>
            <w:pPr>
              <w:pStyle w:val="32"/>
              <w:spacing w:before="17"/>
              <w:ind w:left="169"/>
            </w:pPr>
            <w:r>
              <w:rPr>
                <w:rFonts w:hint="eastAsia"/>
                <w:color w:val="FFFFFF"/>
                <w:lang w:val="en-US"/>
              </w:rPr>
              <w:t>P</w:t>
            </w:r>
            <w:r>
              <w:rPr>
                <w:color w:val="FFFFFF"/>
              </w:rPr>
              <w:t>9 组 故障与保护</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91"/>
              <w:rPr>
                <w:sz w:val="18"/>
              </w:rPr>
            </w:pPr>
            <w:r>
              <w:rPr>
                <w:rFonts w:hint="eastAsia"/>
                <w:color w:val="231F20"/>
                <w:sz w:val="18"/>
              </w:rPr>
              <w:t>P9-</w:t>
            </w:r>
            <w:r>
              <w:rPr>
                <w:color w:val="231F20"/>
                <w:sz w:val="18"/>
              </w:rPr>
              <w:t>11</w:t>
            </w:r>
          </w:p>
        </w:tc>
        <w:tc>
          <w:tcPr>
            <w:tcW w:w="2393" w:type="dxa"/>
          </w:tcPr>
          <w:p>
            <w:pPr>
              <w:pStyle w:val="32"/>
              <w:spacing w:line="268" w:lineRule="exact"/>
              <w:ind w:left="54"/>
              <w:rPr>
                <w:sz w:val="18"/>
              </w:rPr>
            </w:pPr>
            <w:r>
              <w:rPr>
                <w:color w:val="231F20"/>
                <w:sz w:val="18"/>
              </w:rPr>
              <w:t>故障自动复位等待时间</w:t>
            </w:r>
          </w:p>
        </w:tc>
        <w:tc>
          <w:tcPr>
            <w:tcW w:w="4456" w:type="dxa"/>
          </w:tcPr>
          <w:p>
            <w:pPr>
              <w:pStyle w:val="32"/>
              <w:spacing w:line="268" w:lineRule="exact"/>
              <w:ind w:left="54"/>
              <w:rPr>
                <w:sz w:val="18"/>
              </w:rPr>
            </w:pPr>
            <w:r>
              <w:rPr>
                <w:color w:val="231F20"/>
                <w:sz w:val="18"/>
              </w:rPr>
              <w:t>0.1s~100.0s</w:t>
            </w:r>
          </w:p>
        </w:tc>
        <w:tc>
          <w:tcPr>
            <w:tcW w:w="851" w:type="dxa"/>
          </w:tcPr>
          <w:p>
            <w:pPr>
              <w:pStyle w:val="32"/>
              <w:spacing w:line="268" w:lineRule="exact"/>
              <w:ind w:left="26" w:right="26"/>
              <w:jc w:val="center"/>
              <w:rPr>
                <w:sz w:val="18"/>
              </w:rPr>
            </w:pPr>
            <w:r>
              <w:rPr>
                <w:color w:val="231F20"/>
                <w:sz w:val="18"/>
              </w:rPr>
              <w:t>1.0s</w:t>
            </w:r>
          </w:p>
        </w:tc>
        <w:tc>
          <w:tcPr>
            <w:tcW w:w="551" w:type="dxa"/>
          </w:tcPr>
          <w:p>
            <w:pPr>
              <w:pStyle w:val="32"/>
              <w:spacing w:line="268" w:lineRule="exact"/>
              <w:jc w:val="center"/>
              <w:rPr>
                <w:sz w:val="18"/>
              </w:rPr>
            </w:pPr>
            <w:r>
              <w:rPr>
                <w:color w:val="231F20"/>
                <w:w w:val="121"/>
                <w:sz w:val="18"/>
              </w:rPr>
              <w:t>☆</w:t>
            </w:r>
          </w:p>
        </w:tc>
        <w:tc>
          <w:tcPr>
            <w:tcW w:w="537" w:type="dxa"/>
          </w:tcPr>
          <w:p>
            <w:pPr>
              <w:pStyle w:val="32"/>
              <w:spacing w:line="268" w:lineRule="exact"/>
              <w:ind w:left="65" w:right="66"/>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rPr>
                <w:rFonts w:ascii="Times New Roman"/>
                <w:sz w:val="26"/>
              </w:rPr>
            </w:pPr>
          </w:p>
          <w:p>
            <w:pPr>
              <w:pStyle w:val="32"/>
              <w:rPr>
                <w:rFonts w:ascii="Times New Roman"/>
                <w:sz w:val="26"/>
              </w:rPr>
            </w:pPr>
          </w:p>
          <w:p>
            <w:pPr>
              <w:pStyle w:val="32"/>
              <w:spacing w:before="5"/>
              <w:rPr>
                <w:rFonts w:ascii="Times New Roman"/>
                <w:sz w:val="33"/>
              </w:rPr>
            </w:pPr>
          </w:p>
          <w:p>
            <w:pPr>
              <w:pStyle w:val="32"/>
              <w:spacing w:before="1"/>
              <w:ind w:left="191"/>
              <w:rPr>
                <w:sz w:val="18"/>
              </w:rPr>
            </w:pPr>
            <w:r>
              <w:rPr>
                <w:rFonts w:hint="eastAsia"/>
                <w:color w:val="231F20"/>
                <w:sz w:val="18"/>
              </w:rPr>
              <w:t>P9-</w:t>
            </w:r>
            <w:r>
              <w:rPr>
                <w:color w:val="231F20"/>
                <w:sz w:val="18"/>
              </w:rPr>
              <w:t>12</w:t>
            </w:r>
          </w:p>
        </w:tc>
        <w:tc>
          <w:tcPr>
            <w:tcW w:w="2393" w:type="dxa"/>
          </w:tcPr>
          <w:p>
            <w:pPr>
              <w:pStyle w:val="32"/>
              <w:rPr>
                <w:rFonts w:ascii="Times New Roman"/>
                <w:sz w:val="26"/>
              </w:rPr>
            </w:pPr>
          </w:p>
          <w:p>
            <w:pPr>
              <w:pStyle w:val="32"/>
              <w:rPr>
                <w:rFonts w:ascii="Times New Roman"/>
                <w:sz w:val="26"/>
              </w:rPr>
            </w:pPr>
          </w:p>
          <w:p>
            <w:pPr>
              <w:pStyle w:val="32"/>
              <w:spacing w:before="9"/>
              <w:rPr>
                <w:rFonts w:ascii="Times New Roman"/>
                <w:sz w:val="28"/>
              </w:rPr>
            </w:pPr>
          </w:p>
          <w:p>
            <w:pPr>
              <w:pStyle w:val="32"/>
              <w:spacing w:before="1" w:line="172" w:lineRule="auto"/>
              <w:ind w:left="55" w:right="168"/>
              <w:rPr>
                <w:sz w:val="18"/>
              </w:rPr>
            </w:pPr>
            <w:r>
              <w:rPr>
                <w:color w:val="231F20"/>
                <w:sz w:val="18"/>
              </w:rPr>
              <w:t>输入缺相 \ 接触器吸合保护选择</w:t>
            </w:r>
          </w:p>
        </w:tc>
        <w:tc>
          <w:tcPr>
            <w:tcW w:w="4456" w:type="dxa"/>
          </w:tcPr>
          <w:p>
            <w:pPr>
              <w:pStyle w:val="32"/>
              <w:spacing w:before="1" w:line="213" w:lineRule="auto"/>
              <w:ind w:left="281" w:right="2394" w:hanging="227"/>
              <w:rPr>
                <w:sz w:val="18"/>
              </w:rPr>
            </w:pPr>
            <w:r>
              <w:rPr>
                <w:color w:val="231F20"/>
                <w:sz w:val="18"/>
              </w:rPr>
              <w:t>个位：输入缺相保护选择0：禁止输入缺相保护</w:t>
            </w:r>
          </w:p>
          <w:p>
            <w:pPr>
              <w:pStyle w:val="32"/>
              <w:spacing w:line="291" w:lineRule="exact"/>
              <w:ind w:left="281"/>
              <w:rPr>
                <w:sz w:val="18"/>
              </w:rPr>
            </w:pPr>
            <w:r>
              <w:rPr>
                <w:color w:val="231F20"/>
                <w:sz w:val="18"/>
              </w:rPr>
              <w:t>1：同时满足软件和硬件输入缺相条件时保护</w:t>
            </w:r>
          </w:p>
          <w:p>
            <w:pPr>
              <w:pStyle w:val="32"/>
              <w:spacing w:line="297" w:lineRule="exact"/>
              <w:ind w:left="281"/>
              <w:rPr>
                <w:sz w:val="18"/>
              </w:rPr>
            </w:pPr>
            <w:r>
              <w:rPr>
                <w:color w:val="231F20"/>
                <w:sz w:val="18"/>
              </w:rPr>
              <w:t>2：只要满足软件输入缺相条件时保护</w:t>
            </w:r>
          </w:p>
          <w:p>
            <w:pPr>
              <w:pStyle w:val="32"/>
              <w:spacing w:before="8" w:line="213" w:lineRule="auto"/>
              <w:ind w:left="54" w:right="1157" w:firstLine="226"/>
              <w:rPr>
                <w:sz w:val="18"/>
              </w:rPr>
            </w:pPr>
            <w:r>
              <w:rPr>
                <w:color w:val="231F20"/>
                <w:sz w:val="18"/>
              </w:rPr>
              <w:t>3：只要满足硬件输入缺相条件时保护十位：接触器吸合保护选择</w:t>
            </w:r>
          </w:p>
          <w:p>
            <w:pPr>
              <w:pStyle w:val="32"/>
              <w:spacing w:line="261" w:lineRule="exact"/>
              <w:ind w:left="281"/>
              <w:rPr>
                <w:sz w:val="18"/>
              </w:rPr>
            </w:pPr>
            <w:r>
              <w:rPr>
                <w:color w:val="231F20"/>
                <w:w w:val="95"/>
                <w:sz w:val="18"/>
              </w:rPr>
              <w:t>0：禁止1：允许</w:t>
            </w:r>
          </w:p>
        </w:tc>
        <w:tc>
          <w:tcPr>
            <w:tcW w:w="851" w:type="dxa"/>
          </w:tcPr>
          <w:p>
            <w:pPr>
              <w:pStyle w:val="32"/>
              <w:rPr>
                <w:rFonts w:ascii="Times New Roman"/>
                <w:sz w:val="26"/>
              </w:rPr>
            </w:pPr>
          </w:p>
          <w:p>
            <w:pPr>
              <w:pStyle w:val="32"/>
              <w:rPr>
                <w:rFonts w:ascii="Times New Roman"/>
                <w:sz w:val="26"/>
              </w:rPr>
            </w:pPr>
          </w:p>
          <w:p>
            <w:pPr>
              <w:pStyle w:val="32"/>
              <w:spacing w:before="5"/>
              <w:rPr>
                <w:rFonts w:ascii="Times New Roman"/>
                <w:sz w:val="33"/>
              </w:rPr>
            </w:pPr>
          </w:p>
          <w:p>
            <w:pPr>
              <w:pStyle w:val="32"/>
              <w:ind w:left="27" w:right="26"/>
              <w:jc w:val="center"/>
              <w:rPr>
                <w:sz w:val="18"/>
              </w:rPr>
            </w:pPr>
            <w:r>
              <w:rPr>
                <w:color w:val="231F20"/>
                <w:sz w:val="18"/>
              </w:rPr>
              <w:t>11</w:t>
            </w:r>
          </w:p>
        </w:tc>
        <w:tc>
          <w:tcPr>
            <w:tcW w:w="551" w:type="dxa"/>
          </w:tcPr>
          <w:p>
            <w:pPr>
              <w:pStyle w:val="32"/>
              <w:rPr>
                <w:rFonts w:ascii="Times New Roman"/>
                <w:sz w:val="26"/>
              </w:rPr>
            </w:pPr>
          </w:p>
          <w:p>
            <w:pPr>
              <w:pStyle w:val="32"/>
              <w:rPr>
                <w:rFonts w:ascii="Times New Roman"/>
                <w:sz w:val="26"/>
              </w:rPr>
            </w:pPr>
          </w:p>
          <w:p>
            <w:pPr>
              <w:pStyle w:val="32"/>
              <w:spacing w:before="5"/>
              <w:rPr>
                <w:rFonts w:ascii="Times New Roman"/>
                <w:sz w:val="33"/>
              </w:rPr>
            </w:pPr>
          </w:p>
          <w:p>
            <w:pPr>
              <w:pStyle w:val="32"/>
              <w:ind w:right="1"/>
              <w:jc w:val="center"/>
              <w:rPr>
                <w:sz w:val="18"/>
              </w:rPr>
            </w:pPr>
            <w:r>
              <w:rPr>
                <w:color w:val="231F20"/>
                <w:w w:val="121"/>
                <w:sz w:val="18"/>
              </w:rPr>
              <w:t>☆</w:t>
            </w:r>
          </w:p>
        </w:tc>
        <w:tc>
          <w:tcPr>
            <w:tcW w:w="537" w:type="dxa"/>
          </w:tcPr>
          <w:p>
            <w:pPr>
              <w:pStyle w:val="32"/>
              <w:ind w:left="114"/>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rPr>
                <w:rFonts w:ascii="Times New Roman"/>
                <w:sz w:val="31"/>
              </w:rPr>
            </w:pPr>
          </w:p>
          <w:p>
            <w:pPr>
              <w:pStyle w:val="32"/>
              <w:spacing w:before="1"/>
              <w:ind w:left="191"/>
              <w:rPr>
                <w:sz w:val="18"/>
              </w:rPr>
            </w:pPr>
            <w:r>
              <w:rPr>
                <w:rFonts w:hint="eastAsia"/>
                <w:color w:val="231F20"/>
                <w:sz w:val="18"/>
              </w:rPr>
              <w:t>P9-</w:t>
            </w:r>
            <w:r>
              <w:rPr>
                <w:color w:val="231F20"/>
                <w:sz w:val="18"/>
              </w:rPr>
              <w:t>13</w:t>
            </w:r>
          </w:p>
        </w:tc>
        <w:tc>
          <w:tcPr>
            <w:tcW w:w="2393" w:type="dxa"/>
          </w:tcPr>
          <w:p>
            <w:pPr>
              <w:pStyle w:val="32"/>
              <w:rPr>
                <w:rFonts w:ascii="Times New Roman"/>
                <w:sz w:val="31"/>
              </w:rPr>
            </w:pPr>
          </w:p>
          <w:p>
            <w:pPr>
              <w:pStyle w:val="32"/>
              <w:spacing w:before="1"/>
              <w:ind w:left="55"/>
              <w:rPr>
                <w:sz w:val="18"/>
              </w:rPr>
            </w:pPr>
            <w:r>
              <w:rPr>
                <w:color w:val="231F20"/>
                <w:sz w:val="18"/>
              </w:rPr>
              <w:t>输出缺相保护选择</w:t>
            </w:r>
          </w:p>
        </w:tc>
        <w:tc>
          <w:tcPr>
            <w:tcW w:w="4456" w:type="dxa"/>
          </w:tcPr>
          <w:p>
            <w:pPr>
              <w:pStyle w:val="32"/>
              <w:spacing w:before="1" w:line="213" w:lineRule="auto"/>
              <w:ind w:left="281" w:right="2394" w:hanging="227"/>
              <w:rPr>
                <w:sz w:val="18"/>
              </w:rPr>
            </w:pPr>
            <w:r>
              <w:rPr>
                <w:color w:val="231F20"/>
                <w:sz w:val="18"/>
              </w:rPr>
              <w:t>个位：输出缺相保护选择0：禁止</w:t>
            </w:r>
            <w:r>
              <w:rPr>
                <w:color w:val="231F20"/>
                <w:w w:val="95"/>
                <w:sz w:val="18"/>
              </w:rPr>
              <w:t>1：允许</w:t>
            </w:r>
          </w:p>
          <w:p>
            <w:pPr>
              <w:pStyle w:val="32"/>
              <w:spacing w:before="8" w:line="213" w:lineRule="auto"/>
              <w:ind w:left="281" w:right="1848" w:hanging="227"/>
              <w:rPr>
                <w:sz w:val="18"/>
              </w:rPr>
            </w:pPr>
            <w:r>
              <w:rPr>
                <w:color w:val="231F20"/>
                <w:sz w:val="18"/>
              </w:rPr>
              <w:t>十位：运行前输出缺相保护选择0：禁止</w:t>
            </w:r>
            <w:r>
              <w:rPr>
                <w:color w:val="231F20"/>
                <w:w w:val="95"/>
                <w:sz w:val="18"/>
              </w:rPr>
              <w:t>1：允许</w:t>
            </w:r>
          </w:p>
        </w:tc>
        <w:tc>
          <w:tcPr>
            <w:tcW w:w="851" w:type="dxa"/>
          </w:tcPr>
          <w:p>
            <w:pPr>
              <w:pStyle w:val="32"/>
              <w:rPr>
                <w:rFonts w:ascii="Times New Roman"/>
                <w:sz w:val="26"/>
              </w:rPr>
            </w:pPr>
          </w:p>
          <w:p>
            <w:pPr>
              <w:pStyle w:val="32"/>
              <w:spacing w:before="1"/>
              <w:ind w:left="27" w:right="26"/>
              <w:jc w:val="center"/>
              <w:rPr>
                <w:sz w:val="18"/>
              </w:rPr>
            </w:pPr>
            <w:r>
              <w:rPr>
                <w:color w:val="231F20"/>
                <w:sz w:val="18"/>
              </w:rPr>
              <w:t>01</w:t>
            </w:r>
          </w:p>
        </w:tc>
        <w:tc>
          <w:tcPr>
            <w:tcW w:w="551" w:type="dxa"/>
          </w:tcPr>
          <w:p>
            <w:pPr>
              <w:pStyle w:val="32"/>
              <w:rPr>
                <w:rFonts w:ascii="Times New Roman"/>
                <w:sz w:val="31"/>
              </w:rPr>
            </w:pPr>
          </w:p>
          <w:p>
            <w:pPr>
              <w:pStyle w:val="32"/>
              <w:spacing w:before="1"/>
              <w:ind w:right="1"/>
              <w:jc w:val="center"/>
              <w:rPr>
                <w:sz w:val="18"/>
              </w:rPr>
            </w:pPr>
            <w:r>
              <w:rPr>
                <w:color w:val="231F20"/>
                <w:w w:val="121"/>
                <w:sz w:val="18"/>
              </w:rPr>
              <w:t>☆</w:t>
            </w:r>
          </w:p>
        </w:tc>
        <w:tc>
          <w:tcPr>
            <w:tcW w:w="537" w:type="dxa"/>
          </w:tcPr>
          <w:p>
            <w:pPr>
              <w:pStyle w:val="32"/>
              <w:rPr>
                <w:rFonts w:ascii="Times New Roman"/>
                <w:sz w:val="31"/>
              </w:rPr>
            </w:pPr>
          </w:p>
          <w:p>
            <w:pPr>
              <w:pStyle w:val="32"/>
              <w:spacing w:before="1"/>
              <w:ind w:left="114"/>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3753" w:hRule="atLeast"/>
          <w:jc w:val="center"/>
        </w:trPr>
        <w:tc>
          <w:tcPr>
            <w:tcW w:w="849" w:type="dxa"/>
          </w:tcPr>
          <w:p>
            <w:pPr>
              <w:pStyle w:val="32"/>
              <w:rPr>
                <w:rFonts w:ascii="Times New Roman"/>
                <w:sz w:val="26"/>
              </w:rPr>
            </w:pPr>
          </w:p>
          <w:p>
            <w:pPr>
              <w:pStyle w:val="32"/>
              <w:rPr>
                <w:rFonts w:ascii="Times New Roman"/>
                <w:sz w:val="26"/>
              </w:rPr>
            </w:pPr>
          </w:p>
          <w:p>
            <w:pPr>
              <w:pStyle w:val="32"/>
              <w:rPr>
                <w:rFonts w:ascii="Times New Roman"/>
                <w:sz w:val="26"/>
              </w:rPr>
            </w:pPr>
          </w:p>
          <w:p>
            <w:pPr>
              <w:pStyle w:val="32"/>
              <w:rPr>
                <w:rFonts w:ascii="Times New Roman"/>
                <w:sz w:val="26"/>
              </w:rPr>
            </w:pPr>
          </w:p>
          <w:p>
            <w:pPr>
              <w:pStyle w:val="32"/>
              <w:rPr>
                <w:rFonts w:ascii="Times New Roman"/>
                <w:sz w:val="26"/>
              </w:rPr>
            </w:pPr>
          </w:p>
          <w:p>
            <w:pPr>
              <w:pStyle w:val="32"/>
              <w:spacing w:before="212"/>
              <w:ind w:left="191"/>
              <w:rPr>
                <w:sz w:val="18"/>
              </w:rPr>
            </w:pPr>
            <w:r>
              <w:rPr>
                <w:rFonts w:hint="eastAsia"/>
                <w:color w:val="231F20"/>
                <w:sz w:val="18"/>
              </w:rPr>
              <w:t>P9-</w:t>
            </w:r>
            <w:r>
              <w:rPr>
                <w:color w:val="231F20"/>
                <w:sz w:val="18"/>
              </w:rPr>
              <w:t>14</w:t>
            </w:r>
          </w:p>
        </w:tc>
        <w:tc>
          <w:tcPr>
            <w:tcW w:w="2393" w:type="dxa"/>
          </w:tcPr>
          <w:p>
            <w:pPr>
              <w:pStyle w:val="32"/>
              <w:rPr>
                <w:rFonts w:ascii="Times New Roman"/>
                <w:sz w:val="26"/>
              </w:rPr>
            </w:pPr>
          </w:p>
          <w:p>
            <w:pPr>
              <w:pStyle w:val="32"/>
              <w:rPr>
                <w:rFonts w:ascii="Times New Roman"/>
                <w:sz w:val="26"/>
              </w:rPr>
            </w:pPr>
          </w:p>
          <w:p>
            <w:pPr>
              <w:pStyle w:val="32"/>
              <w:rPr>
                <w:rFonts w:ascii="Times New Roman"/>
                <w:sz w:val="26"/>
              </w:rPr>
            </w:pPr>
          </w:p>
          <w:p>
            <w:pPr>
              <w:pStyle w:val="32"/>
              <w:rPr>
                <w:rFonts w:ascii="Times New Roman"/>
                <w:sz w:val="26"/>
              </w:rPr>
            </w:pPr>
          </w:p>
          <w:p>
            <w:pPr>
              <w:pStyle w:val="32"/>
              <w:rPr>
                <w:rFonts w:ascii="Times New Roman"/>
                <w:sz w:val="26"/>
              </w:rPr>
            </w:pPr>
          </w:p>
          <w:p>
            <w:pPr>
              <w:pStyle w:val="32"/>
              <w:spacing w:before="212"/>
              <w:ind w:left="55"/>
              <w:rPr>
                <w:sz w:val="18"/>
              </w:rPr>
            </w:pPr>
            <w:r>
              <w:rPr>
                <w:color w:val="231F20"/>
                <w:sz w:val="18"/>
              </w:rPr>
              <w:t>第一次故障类型</w:t>
            </w:r>
          </w:p>
        </w:tc>
        <w:tc>
          <w:tcPr>
            <w:tcW w:w="4456" w:type="dxa"/>
            <w:vMerge w:val="restart"/>
          </w:tcPr>
          <w:p>
            <w:pPr>
              <w:pStyle w:val="32"/>
              <w:spacing w:line="261" w:lineRule="exact"/>
              <w:ind w:left="54"/>
              <w:rPr>
                <w:sz w:val="18"/>
              </w:rPr>
            </w:pPr>
            <w:r>
              <w:rPr>
                <w:color w:val="231F20"/>
                <w:sz w:val="18"/>
              </w:rPr>
              <w:t>0：无故障</w:t>
            </w:r>
          </w:p>
          <w:p>
            <w:pPr>
              <w:pStyle w:val="32"/>
              <w:spacing w:line="240" w:lineRule="exact"/>
              <w:ind w:left="54"/>
              <w:rPr>
                <w:sz w:val="18"/>
              </w:rPr>
            </w:pPr>
            <w:r>
              <w:rPr>
                <w:color w:val="231F20"/>
                <w:sz w:val="18"/>
              </w:rPr>
              <w:t>1：保留</w:t>
            </w:r>
          </w:p>
          <w:p>
            <w:pPr>
              <w:pStyle w:val="32"/>
              <w:spacing w:line="254" w:lineRule="exact"/>
              <w:ind w:left="54"/>
              <w:rPr>
                <w:sz w:val="18"/>
              </w:rPr>
            </w:pPr>
            <w:r>
              <w:rPr>
                <w:color w:val="231F20"/>
                <w:sz w:val="18"/>
              </w:rPr>
              <w:t>2：加速过电流</w:t>
            </w:r>
          </w:p>
          <w:p>
            <w:pPr>
              <w:pStyle w:val="32"/>
              <w:spacing w:line="268" w:lineRule="exact"/>
              <w:ind w:left="54"/>
              <w:rPr>
                <w:sz w:val="18"/>
              </w:rPr>
            </w:pPr>
            <w:r>
              <w:rPr>
                <w:color w:val="231F20"/>
                <w:sz w:val="18"/>
              </w:rPr>
              <w:t>3：减速过电流</w:t>
            </w:r>
          </w:p>
          <w:p>
            <w:pPr>
              <w:pStyle w:val="32"/>
              <w:spacing w:line="268" w:lineRule="exact"/>
              <w:ind w:left="54"/>
              <w:rPr>
                <w:sz w:val="18"/>
              </w:rPr>
            </w:pPr>
            <w:r>
              <w:rPr>
                <w:color w:val="231F20"/>
                <w:sz w:val="18"/>
              </w:rPr>
              <w:t>4：恒速过电流</w:t>
            </w:r>
          </w:p>
          <w:p>
            <w:pPr>
              <w:pStyle w:val="32"/>
              <w:spacing w:line="268" w:lineRule="exact"/>
              <w:ind w:left="54"/>
              <w:rPr>
                <w:sz w:val="18"/>
              </w:rPr>
            </w:pPr>
            <w:r>
              <w:rPr>
                <w:color w:val="231F20"/>
                <w:sz w:val="18"/>
              </w:rPr>
              <w:t>5：加速过电压</w:t>
            </w:r>
          </w:p>
          <w:p>
            <w:pPr>
              <w:pStyle w:val="32"/>
              <w:spacing w:line="268" w:lineRule="exact"/>
              <w:ind w:left="54"/>
              <w:rPr>
                <w:sz w:val="18"/>
              </w:rPr>
            </w:pPr>
            <w:r>
              <w:rPr>
                <w:color w:val="231F20"/>
                <w:sz w:val="18"/>
              </w:rPr>
              <w:t>6：减速过电压</w:t>
            </w:r>
          </w:p>
          <w:p>
            <w:pPr>
              <w:pStyle w:val="32"/>
              <w:spacing w:line="268" w:lineRule="exact"/>
              <w:ind w:left="54"/>
              <w:rPr>
                <w:sz w:val="18"/>
              </w:rPr>
            </w:pPr>
            <w:r>
              <w:rPr>
                <w:color w:val="231F20"/>
                <w:sz w:val="18"/>
              </w:rPr>
              <w:t>7：恒速过电压</w:t>
            </w:r>
          </w:p>
          <w:p>
            <w:pPr>
              <w:pStyle w:val="32"/>
              <w:spacing w:line="268" w:lineRule="exact"/>
              <w:ind w:left="54"/>
              <w:rPr>
                <w:sz w:val="18"/>
              </w:rPr>
            </w:pPr>
            <w:r>
              <w:rPr>
                <w:color w:val="231F20"/>
                <w:sz w:val="18"/>
              </w:rPr>
              <w:t>8：缓冲电阻过载</w:t>
            </w:r>
          </w:p>
          <w:p>
            <w:pPr>
              <w:pStyle w:val="32"/>
              <w:spacing w:line="268" w:lineRule="exact"/>
              <w:ind w:left="54"/>
              <w:rPr>
                <w:sz w:val="18"/>
              </w:rPr>
            </w:pPr>
            <w:r>
              <w:rPr>
                <w:color w:val="231F20"/>
                <w:sz w:val="18"/>
              </w:rPr>
              <w:t>9：欠压</w:t>
            </w:r>
          </w:p>
          <w:p>
            <w:pPr>
              <w:pStyle w:val="32"/>
              <w:spacing w:line="268" w:lineRule="exact"/>
              <w:ind w:left="54"/>
              <w:rPr>
                <w:sz w:val="18"/>
              </w:rPr>
            </w:pPr>
            <w:r>
              <w:rPr>
                <w:color w:val="231F20"/>
                <w:sz w:val="18"/>
              </w:rPr>
              <w:t>10：变频器过载</w:t>
            </w:r>
          </w:p>
          <w:p>
            <w:pPr>
              <w:pStyle w:val="32"/>
              <w:spacing w:line="268" w:lineRule="exact"/>
              <w:ind w:left="54"/>
              <w:rPr>
                <w:sz w:val="18"/>
              </w:rPr>
            </w:pPr>
            <w:r>
              <w:rPr>
                <w:color w:val="231F20"/>
                <w:w w:val="95"/>
                <w:sz w:val="18"/>
              </w:rPr>
              <w:t>11：电机过载</w:t>
            </w:r>
          </w:p>
          <w:p>
            <w:pPr>
              <w:pStyle w:val="32"/>
              <w:spacing w:line="268" w:lineRule="exact"/>
              <w:ind w:left="54"/>
              <w:rPr>
                <w:sz w:val="18"/>
              </w:rPr>
            </w:pPr>
            <w:r>
              <w:rPr>
                <w:color w:val="231F20"/>
                <w:w w:val="95"/>
                <w:sz w:val="18"/>
              </w:rPr>
              <w:t>12：输入缺相</w:t>
            </w:r>
          </w:p>
          <w:p>
            <w:pPr>
              <w:pStyle w:val="32"/>
              <w:spacing w:line="268" w:lineRule="exact"/>
              <w:ind w:left="54"/>
              <w:rPr>
                <w:sz w:val="18"/>
              </w:rPr>
            </w:pPr>
            <w:r>
              <w:rPr>
                <w:color w:val="231F20"/>
                <w:w w:val="95"/>
                <w:sz w:val="18"/>
              </w:rPr>
              <w:t>13：输出缺相</w:t>
            </w:r>
          </w:p>
          <w:p>
            <w:pPr>
              <w:pStyle w:val="32"/>
              <w:spacing w:line="268" w:lineRule="exact"/>
              <w:ind w:left="54"/>
              <w:rPr>
                <w:sz w:val="18"/>
              </w:rPr>
            </w:pPr>
            <w:r>
              <w:rPr>
                <w:color w:val="231F20"/>
                <w:w w:val="95"/>
                <w:sz w:val="18"/>
              </w:rPr>
              <w:t>14：模块过热</w:t>
            </w:r>
          </w:p>
          <w:p>
            <w:pPr>
              <w:pStyle w:val="32"/>
              <w:spacing w:line="268" w:lineRule="exact"/>
              <w:ind w:left="54"/>
              <w:rPr>
                <w:sz w:val="18"/>
              </w:rPr>
            </w:pPr>
            <w:r>
              <w:rPr>
                <w:color w:val="231F20"/>
                <w:w w:val="95"/>
                <w:sz w:val="18"/>
              </w:rPr>
              <w:t>15：外部故障</w:t>
            </w:r>
          </w:p>
          <w:p>
            <w:pPr>
              <w:pStyle w:val="32"/>
              <w:spacing w:line="268" w:lineRule="exact"/>
              <w:ind w:left="54"/>
              <w:rPr>
                <w:sz w:val="18"/>
              </w:rPr>
            </w:pPr>
            <w:r>
              <w:rPr>
                <w:color w:val="231F20"/>
                <w:w w:val="95"/>
                <w:sz w:val="18"/>
              </w:rPr>
              <w:t>16：通讯异常</w:t>
            </w:r>
          </w:p>
          <w:p>
            <w:pPr>
              <w:pStyle w:val="32"/>
              <w:spacing w:line="268" w:lineRule="exact"/>
              <w:ind w:left="54"/>
              <w:rPr>
                <w:sz w:val="18"/>
              </w:rPr>
            </w:pPr>
            <w:r>
              <w:rPr>
                <w:color w:val="231F20"/>
                <w:sz w:val="18"/>
              </w:rPr>
              <w:t>17：接触器异常</w:t>
            </w:r>
          </w:p>
          <w:p>
            <w:pPr>
              <w:pStyle w:val="32"/>
              <w:spacing w:line="268" w:lineRule="exact"/>
              <w:ind w:left="54"/>
              <w:rPr>
                <w:sz w:val="18"/>
              </w:rPr>
            </w:pPr>
            <w:r>
              <w:rPr>
                <w:color w:val="231F20"/>
                <w:w w:val="95"/>
                <w:sz w:val="18"/>
              </w:rPr>
              <w:t>18：电流检测异常</w:t>
            </w:r>
          </w:p>
          <w:p>
            <w:pPr>
              <w:pStyle w:val="32"/>
              <w:spacing w:line="268" w:lineRule="exact"/>
              <w:ind w:left="54"/>
              <w:rPr>
                <w:sz w:val="18"/>
              </w:rPr>
            </w:pPr>
            <w:r>
              <w:rPr>
                <w:color w:val="231F20"/>
                <w:w w:val="95"/>
                <w:sz w:val="18"/>
              </w:rPr>
              <w:t>19：电机调谐异常</w:t>
            </w:r>
          </w:p>
          <w:p>
            <w:pPr>
              <w:pStyle w:val="32"/>
              <w:spacing w:line="268" w:lineRule="exact"/>
              <w:ind w:left="54"/>
              <w:rPr>
                <w:sz w:val="18"/>
              </w:rPr>
            </w:pPr>
            <w:r>
              <w:rPr>
                <w:color w:val="231F20"/>
                <w:sz w:val="18"/>
              </w:rPr>
              <w:t>20：编码器 /PG 卡异常</w:t>
            </w:r>
          </w:p>
          <w:p>
            <w:pPr>
              <w:pStyle w:val="32"/>
              <w:spacing w:line="268" w:lineRule="exact"/>
              <w:ind w:left="54"/>
              <w:rPr>
                <w:sz w:val="18"/>
              </w:rPr>
            </w:pPr>
            <w:r>
              <w:rPr>
                <w:color w:val="231F20"/>
                <w:sz w:val="18"/>
              </w:rPr>
              <w:t>21：参数读写异常</w:t>
            </w:r>
          </w:p>
          <w:p>
            <w:pPr>
              <w:pStyle w:val="32"/>
              <w:spacing w:line="268" w:lineRule="exact"/>
              <w:ind w:left="54"/>
              <w:rPr>
                <w:sz w:val="18"/>
              </w:rPr>
            </w:pPr>
            <w:r>
              <w:rPr>
                <w:color w:val="231F20"/>
                <w:sz w:val="18"/>
              </w:rPr>
              <w:t>22：变频器硬件异常</w:t>
            </w:r>
          </w:p>
          <w:p>
            <w:pPr>
              <w:pStyle w:val="32"/>
              <w:spacing w:line="268" w:lineRule="exact"/>
              <w:ind w:left="54"/>
              <w:rPr>
                <w:sz w:val="18"/>
              </w:rPr>
            </w:pPr>
            <w:r>
              <w:rPr>
                <w:color w:val="231F20"/>
                <w:sz w:val="18"/>
              </w:rPr>
              <w:t>23：电机对地短路</w:t>
            </w:r>
          </w:p>
          <w:p>
            <w:pPr>
              <w:pStyle w:val="32"/>
              <w:spacing w:line="268" w:lineRule="exact"/>
              <w:ind w:left="54"/>
              <w:rPr>
                <w:sz w:val="18"/>
              </w:rPr>
            </w:pPr>
            <w:r>
              <w:rPr>
                <w:color w:val="231F20"/>
                <w:w w:val="95"/>
                <w:sz w:val="18"/>
              </w:rPr>
              <w:t>24：保留</w:t>
            </w:r>
          </w:p>
          <w:p>
            <w:pPr>
              <w:pStyle w:val="32"/>
              <w:spacing w:line="268" w:lineRule="exact"/>
              <w:ind w:left="54"/>
              <w:rPr>
                <w:sz w:val="18"/>
              </w:rPr>
            </w:pPr>
            <w:r>
              <w:rPr>
                <w:color w:val="231F20"/>
                <w:w w:val="95"/>
                <w:sz w:val="18"/>
              </w:rPr>
              <w:t>25：保留</w:t>
            </w:r>
          </w:p>
          <w:p>
            <w:pPr>
              <w:pStyle w:val="32"/>
              <w:spacing w:line="268" w:lineRule="exact"/>
              <w:ind w:left="54"/>
              <w:rPr>
                <w:sz w:val="18"/>
              </w:rPr>
            </w:pPr>
            <w:r>
              <w:rPr>
                <w:color w:val="231F20"/>
                <w:sz w:val="18"/>
              </w:rPr>
              <w:t>26：运行时间到达</w:t>
            </w:r>
          </w:p>
          <w:p>
            <w:pPr>
              <w:pStyle w:val="32"/>
              <w:spacing w:line="268" w:lineRule="exact"/>
              <w:ind w:left="54"/>
              <w:rPr>
                <w:sz w:val="18"/>
              </w:rPr>
            </w:pPr>
            <w:r>
              <w:rPr>
                <w:color w:val="231F20"/>
                <w:sz w:val="18"/>
              </w:rPr>
              <w:t>27：</w:t>
            </w:r>
            <w:r>
              <w:rPr>
                <w:color w:val="231F20"/>
                <w:spacing w:val="-3"/>
                <w:sz w:val="18"/>
              </w:rPr>
              <w:t xml:space="preserve">用户自定义故障 </w:t>
            </w:r>
            <w:r>
              <w:rPr>
                <w:color w:val="231F20"/>
                <w:sz w:val="18"/>
              </w:rPr>
              <w:t>1</w:t>
            </w:r>
          </w:p>
          <w:p>
            <w:pPr>
              <w:pStyle w:val="32"/>
              <w:spacing w:line="268" w:lineRule="exact"/>
              <w:ind w:left="54"/>
              <w:rPr>
                <w:sz w:val="18"/>
              </w:rPr>
            </w:pPr>
            <w:r>
              <w:rPr>
                <w:color w:val="231F20"/>
                <w:sz w:val="18"/>
              </w:rPr>
              <w:t>28：</w:t>
            </w:r>
            <w:r>
              <w:rPr>
                <w:color w:val="231F20"/>
                <w:spacing w:val="-3"/>
                <w:sz w:val="18"/>
              </w:rPr>
              <w:t xml:space="preserve">用户自定义故障 </w:t>
            </w:r>
            <w:r>
              <w:rPr>
                <w:color w:val="231F20"/>
                <w:sz w:val="18"/>
              </w:rPr>
              <w:t>2</w:t>
            </w:r>
          </w:p>
          <w:p>
            <w:pPr>
              <w:pStyle w:val="32"/>
              <w:spacing w:line="268" w:lineRule="exact"/>
              <w:ind w:left="54"/>
              <w:rPr>
                <w:sz w:val="18"/>
              </w:rPr>
            </w:pPr>
            <w:r>
              <w:rPr>
                <w:color w:val="231F20"/>
                <w:sz w:val="18"/>
              </w:rPr>
              <w:t>29：上电时间到达</w:t>
            </w:r>
          </w:p>
          <w:p>
            <w:pPr>
              <w:pStyle w:val="32"/>
              <w:spacing w:line="268" w:lineRule="exact"/>
              <w:ind w:left="54"/>
              <w:rPr>
                <w:sz w:val="18"/>
              </w:rPr>
            </w:pPr>
            <w:r>
              <w:rPr>
                <w:color w:val="231F20"/>
                <w:sz w:val="18"/>
              </w:rPr>
              <w:t>30：掉载</w:t>
            </w:r>
          </w:p>
          <w:p>
            <w:pPr>
              <w:pStyle w:val="32"/>
              <w:spacing w:line="268" w:lineRule="exact"/>
              <w:ind w:left="54"/>
              <w:rPr>
                <w:sz w:val="18"/>
              </w:rPr>
            </w:pPr>
            <w:r>
              <w:rPr>
                <w:color w:val="231F20"/>
                <w:sz w:val="18"/>
              </w:rPr>
              <w:t>31：运行时 PID 反馈丢失</w:t>
            </w:r>
          </w:p>
          <w:p>
            <w:pPr>
              <w:pStyle w:val="32"/>
              <w:spacing w:line="268" w:lineRule="exact"/>
              <w:ind w:left="54"/>
              <w:rPr>
                <w:sz w:val="18"/>
              </w:rPr>
            </w:pPr>
            <w:r>
              <w:rPr>
                <w:color w:val="231F20"/>
                <w:sz w:val="18"/>
              </w:rPr>
              <w:t>40：快速限流超时</w:t>
            </w:r>
          </w:p>
          <w:p>
            <w:pPr>
              <w:pStyle w:val="32"/>
              <w:spacing w:line="268" w:lineRule="exact"/>
              <w:ind w:left="54"/>
              <w:rPr>
                <w:sz w:val="18"/>
              </w:rPr>
            </w:pPr>
            <w:r>
              <w:rPr>
                <w:color w:val="231F20"/>
                <w:sz w:val="18"/>
              </w:rPr>
              <w:t>41：运行时切换电机</w:t>
            </w:r>
          </w:p>
          <w:p>
            <w:pPr>
              <w:pStyle w:val="32"/>
              <w:spacing w:line="268" w:lineRule="exact"/>
              <w:ind w:left="54"/>
              <w:rPr>
                <w:sz w:val="18"/>
              </w:rPr>
            </w:pPr>
            <w:r>
              <w:rPr>
                <w:color w:val="231F20"/>
                <w:sz w:val="18"/>
              </w:rPr>
              <w:t>42: 速度偏差过大</w:t>
            </w:r>
          </w:p>
          <w:p>
            <w:pPr>
              <w:pStyle w:val="32"/>
              <w:spacing w:line="268" w:lineRule="exact"/>
              <w:ind w:left="54"/>
              <w:rPr>
                <w:sz w:val="18"/>
              </w:rPr>
            </w:pPr>
            <w:r>
              <w:rPr>
                <w:color w:val="231F20"/>
                <w:w w:val="95"/>
                <w:sz w:val="18"/>
              </w:rPr>
              <w:t>43：电机超速</w:t>
            </w:r>
          </w:p>
          <w:p>
            <w:pPr>
              <w:pStyle w:val="32"/>
              <w:spacing w:line="268" w:lineRule="exact"/>
              <w:ind w:left="54"/>
              <w:rPr>
                <w:sz w:val="18"/>
              </w:rPr>
            </w:pPr>
            <w:r>
              <w:rPr>
                <w:color w:val="231F20"/>
                <w:w w:val="95"/>
                <w:sz w:val="18"/>
              </w:rPr>
              <w:t>45：电机过温</w:t>
            </w:r>
          </w:p>
          <w:p>
            <w:pPr>
              <w:pStyle w:val="32"/>
              <w:spacing w:line="268" w:lineRule="exact"/>
              <w:ind w:left="54"/>
              <w:rPr>
                <w:sz w:val="18"/>
              </w:rPr>
            </w:pPr>
            <w:r>
              <w:rPr>
                <w:color w:val="231F20"/>
                <w:sz w:val="18"/>
              </w:rPr>
              <w:t>51：初始位置错误</w:t>
            </w:r>
          </w:p>
          <w:p>
            <w:pPr>
              <w:pStyle w:val="32"/>
              <w:spacing w:line="261" w:lineRule="exact"/>
              <w:ind w:left="54"/>
              <w:rPr>
                <w:sz w:val="18"/>
              </w:rPr>
            </w:pPr>
            <w:r>
              <w:rPr>
                <w:color w:val="231F20"/>
                <w:sz w:val="18"/>
              </w:rPr>
              <w:t>55：主从控制时从机故障</w:t>
            </w:r>
          </w:p>
        </w:tc>
        <w:tc>
          <w:tcPr>
            <w:tcW w:w="851" w:type="dxa"/>
          </w:tcPr>
          <w:p>
            <w:pPr>
              <w:pStyle w:val="32"/>
              <w:rPr>
                <w:rFonts w:ascii="Times New Roman"/>
                <w:sz w:val="26"/>
              </w:rPr>
            </w:pPr>
          </w:p>
          <w:p>
            <w:pPr>
              <w:pStyle w:val="32"/>
              <w:rPr>
                <w:rFonts w:ascii="Times New Roman"/>
                <w:sz w:val="26"/>
              </w:rPr>
            </w:pPr>
          </w:p>
          <w:p>
            <w:pPr>
              <w:pStyle w:val="32"/>
              <w:rPr>
                <w:rFonts w:ascii="Times New Roman"/>
                <w:sz w:val="26"/>
              </w:rPr>
            </w:pPr>
          </w:p>
          <w:p>
            <w:pPr>
              <w:pStyle w:val="32"/>
              <w:rPr>
                <w:rFonts w:ascii="Times New Roman"/>
                <w:sz w:val="26"/>
              </w:rPr>
            </w:pPr>
          </w:p>
          <w:p>
            <w:pPr>
              <w:pStyle w:val="32"/>
              <w:rPr>
                <w:rFonts w:ascii="Times New Roman"/>
                <w:sz w:val="26"/>
              </w:rPr>
            </w:pPr>
          </w:p>
          <w:p>
            <w:pPr>
              <w:pStyle w:val="32"/>
              <w:spacing w:before="213"/>
              <w:jc w:val="center"/>
              <w:rPr>
                <w:sz w:val="18"/>
              </w:rPr>
            </w:pPr>
            <w:r>
              <w:rPr>
                <w:color w:val="231F20"/>
                <w:sz w:val="18"/>
              </w:rPr>
              <w:t>－</w:t>
            </w:r>
          </w:p>
        </w:tc>
        <w:tc>
          <w:tcPr>
            <w:tcW w:w="551" w:type="dxa"/>
          </w:tcPr>
          <w:p>
            <w:pPr>
              <w:pStyle w:val="32"/>
              <w:rPr>
                <w:rFonts w:ascii="Times New Roman"/>
                <w:sz w:val="26"/>
              </w:rPr>
            </w:pPr>
          </w:p>
          <w:p>
            <w:pPr>
              <w:pStyle w:val="32"/>
              <w:rPr>
                <w:rFonts w:ascii="Times New Roman"/>
                <w:sz w:val="26"/>
              </w:rPr>
            </w:pPr>
          </w:p>
          <w:p>
            <w:pPr>
              <w:pStyle w:val="32"/>
              <w:rPr>
                <w:rFonts w:ascii="Times New Roman"/>
                <w:sz w:val="26"/>
              </w:rPr>
            </w:pPr>
          </w:p>
          <w:p>
            <w:pPr>
              <w:pStyle w:val="32"/>
              <w:rPr>
                <w:rFonts w:ascii="Times New Roman"/>
                <w:sz w:val="26"/>
              </w:rPr>
            </w:pPr>
          </w:p>
          <w:p>
            <w:pPr>
              <w:pStyle w:val="32"/>
              <w:rPr>
                <w:rFonts w:ascii="Times New Roman"/>
                <w:sz w:val="26"/>
              </w:rPr>
            </w:pPr>
          </w:p>
          <w:p>
            <w:pPr>
              <w:pStyle w:val="32"/>
              <w:spacing w:before="213"/>
              <w:ind w:right="1"/>
              <w:jc w:val="center"/>
              <w:rPr>
                <w:sz w:val="18"/>
              </w:rPr>
            </w:pPr>
            <w:r>
              <w:rPr>
                <w:color w:val="231F20"/>
                <w:w w:val="153"/>
                <w:sz w:val="18"/>
              </w:rPr>
              <w:t>●</w:t>
            </w:r>
          </w:p>
        </w:tc>
        <w:tc>
          <w:tcPr>
            <w:tcW w:w="537" w:type="dxa"/>
          </w:tcPr>
          <w:p>
            <w:pPr>
              <w:pStyle w:val="32"/>
              <w:rPr>
                <w:rFonts w:ascii="Times New Roman"/>
                <w:sz w:val="26"/>
              </w:rPr>
            </w:pPr>
          </w:p>
          <w:p>
            <w:pPr>
              <w:pStyle w:val="32"/>
              <w:rPr>
                <w:rFonts w:ascii="Times New Roman"/>
                <w:sz w:val="26"/>
              </w:rPr>
            </w:pPr>
          </w:p>
          <w:p>
            <w:pPr>
              <w:pStyle w:val="32"/>
              <w:rPr>
                <w:rFonts w:ascii="Times New Roman"/>
                <w:sz w:val="26"/>
              </w:rPr>
            </w:pPr>
          </w:p>
          <w:p>
            <w:pPr>
              <w:pStyle w:val="32"/>
              <w:rPr>
                <w:rFonts w:ascii="Times New Roman"/>
                <w:sz w:val="26"/>
              </w:rPr>
            </w:pPr>
          </w:p>
          <w:p>
            <w:pPr>
              <w:pStyle w:val="32"/>
              <w:rPr>
                <w:rFonts w:ascii="Times New Roman"/>
                <w:sz w:val="26"/>
              </w:rPr>
            </w:pPr>
          </w:p>
          <w:p>
            <w:pPr>
              <w:pStyle w:val="32"/>
              <w:spacing w:before="213"/>
              <w:jc w:val="center"/>
              <w:rPr>
                <w:sz w:val="18"/>
              </w:rPr>
            </w:pPr>
            <w:r>
              <w:rPr>
                <w:color w:val="231F20"/>
                <w:w w:val="79"/>
                <w:sz w:val="18"/>
              </w:rPr>
              <w:t>-</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3509" w:hRule="atLeast"/>
          <w:jc w:val="center"/>
        </w:trPr>
        <w:tc>
          <w:tcPr>
            <w:tcW w:w="849" w:type="dxa"/>
          </w:tcPr>
          <w:p>
            <w:pPr>
              <w:pStyle w:val="32"/>
              <w:rPr>
                <w:rFonts w:ascii="Times New Roman"/>
                <w:sz w:val="26"/>
              </w:rPr>
            </w:pPr>
          </w:p>
          <w:p>
            <w:pPr>
              <w:pStyle w:val="32"/>
              <w:rPr>
                <w:rFonts w:ascii="Times New Roman"/>
                <w:sz w:val="26"/>
              </w:rPr>
            </w:pPr>
          </w:p>
          <w:p>
            <w:pPr>
              <w:pStyle w:val="32"/>
              <w:rPr>
                <w:rFonts w:ascii="Times New Roman"/>
                <w:sz w:val="26"/>
              </w:rPr>
            </w:pPr>
          </w:p>
          <w:p>
            <w:pPr>
              <w:pStyle w:val="32"/>
              <w:rPr>
                <w:rFonts w:ascii="Times New Roman"/>
                <w:sz w:val="26"/>
              </w:rPr>
            </w:pPr>
          </w:p>
          <w:p>
            <w:pPr>
              <w:pStyle w:val="32"/>
              <w:rPr>
                <w:rFonts w:ascii="Times New Roman"/>
                <w:sz w:val="34"/>
              </w:rPr>
            </w:pPr>
          </w:p>
          <w:p>
            <w:pPr>
              <w:pStyle w:val="32"/>
              <w:ind w:left="191"/>
              <w:rPr>
                <w:sz w:val="18"/>
              </w:rPr>
            </w:pPr>
            <w:r>
              <w:rPr>
                <w:rFonts w:hint="eastAsia"/>
                <w:color w:val="231F20"/>
                <w:sz w:val="18"/>
              </w:rPr>
              <w:t>P9-</w:t>
            </w:r>
            <w:r>
              <w:rPr>
                <w:color w:val="231F20"/>
                <w:sz w:val="18"/>
              </w:rPr>
              <w:t>15</w:t>
            </w:r>
          </w:p>
        </w:tc>
        <w:tc>
          <w:tcPr>
            <w:tcW w:w="2393" w:type="dxa"/>
          </w:tcPr>
          <w:p>
            <w:pPr>
              <w:pStyle w:val="32"/>
              <w:rPr>
                <w:rFonts w:ascii="Times New Roman"/>
                <w:sz w:val="26"/>
              </w:rPr>
            </w:pPr>
          </w:p>
          <w:p>
            <w:pPr>
              <w:pStyle w:val="32"/>
              <w:rPr>
                <w:rFonts w:ascii="Times New Roman"/>
                <w:sz w:val="26"/>
              </w:rPr>
            </w:pPr>
          </w:p>
          <w:p>
            <w:pPr>
              <w:pStyle w:val="32"/>
              <w:rPr>
                <w:rFonts w:ascii="Times New Roman"/>
                <w:sz w:val="26"/>
              </w:rPr>
            </w:pPr>
          </w:p>
          <w:p>
            <w:pPr>
              <w:pStyle w:val="32"/>
              <w:rPr>
                <w:rFonts w:ascii="Times New Roman"/>
                <w:sz w:val="26"/>
              </w:rPr>
            </w:pPr>
          </w:p>
          <w:p>
            <w:pPr>
              <w:pStyle w:val="32"/>
              <w:rPr>
                <w:rFonts w:ascii="Times New Roman"/>
                <w:sz w:val="34"/>
              </w:rPr>
            </w:pPr>
          </w:p>
          <w:p>
            <w:pPr>
              <w:pStyle w:val="32"/>
              <w:ind w:left="55"/>
              <w:rPr>
                <w:sz w:val="18"/>
              </w:rPr>
            </w:pPr>
            <w:r>
              <w:rPr>
                <w:color w:val="231F20"/>
                <w:sz w:val="18"/>
              </w:rPr>
              <w:t>第二次故障类型</w:t>
            </w:r>
          </w:p>
        </w:tc>
        <w:tc>
          <w:tcPr>
            <w:tcW w:w="4456" w:type="dxa"/>
            <w:vMerge w:val="continue"/>
            <w:tcBorders>
              <w:top w:val="nil"/>
            </w:tcBorders>
          </w:tcPr>
          <w:p>
            <w:pPr>
              <w:rPr>
                <w:sz w:val="2"/>
                <w:szCs w:val="2"/>
              </w:rPr>
            </w:pPr>
          </w:p>
        </w:tc>
        <w:tc>
          <w:tcPr>
            <w:tcW w:w="851" w:type="dxa"/>
          </w:tcPr>
          <w:p>
            <w:pPr>
              <w:pStyle w:val="32"/>
              <w:rPr>
                <w:rFonts w:ascii="Times New Roman"/>
                <w:sz w:val="26"/>
              </w:rPr>
            </w:pPr>
          </w:p>
          <w:p>
            <w:pPr>
              <w:pStyle w:val="32"/>
              <w:rPr>
                <w:rFonts w:ascii="Times New Roman"/>
                <w:sz w:val="26"/>
              </w:rPr>
            </w:pPr>
          </w:p>
          <w:p>
            <w:pPr>
              <w:pStyle w:val="32"/>
              <w:rPr>
                <w:rFonts w:ascii="Times New Roman"/>
                <w:sz w:val="26"/>
              </w:rPr>
            </w:pPr>
          </w:p>
          <w:p>
            <w:pPr>
              <w:pStyle w:val="32"/>
              <w:rPr>
                <w:rFonts w:ascii="Times New Roman"/>
                <w:sz w:val="26"/>
              </w:rPr>
            </w:pPr>
          </w:p>
          <w:p>
            <w:pPr>
              <w:pStyle w:val="32"/>
              <w:rPr>
                <w:rFonts w:ascii="Times New Roman"/>
                <w:sz w:val="34"/>
              </w:rPr>
            </w:pPr>
          </w:p>
          <w:p>
            <w:pPr>
              <w:pStyle w:val="32"/>
              <w:jc w:val="center"/>
              <w:rPr>
                <w:sz w:val="18"/>
              </w:rPr>
            </w:pPr>
            <w:r>
              <w:rPr>
                <w:color w:val="231F20"/>
                <w:sz w:val="18"/>
              </w:rPr>
              <w:t>－</w:t>
            </w:r>
          </w:p>
        </w:tc>
        <w:tc>
          <w:tcPr>
            <w:tcW w:w="551" w:type="dxa"/>
          </w:tcPr>
          <w:p>
            <w:pPr>
              <w:pStyle w:val="32"/>
              <w:rPr>
                <w:rFonts w:ascii="Times New Roman"/>
                <w:sz w:val="26"/>
              </w:rPr>
            </w:pPr>
          </w:p>
          <w:p>
            <w:pPr>
              <w:pStyle w:val="32"/>
              <w:rPr>
                <w:rFonts w:ascii="Times New Roman"/>
                <w:sz w:val="26"/>
              </w:rPr>
            </w:pPr>
          </w:p>
          <w:p>
            <w:pPr>
              <w:pStyle w:val="32"/>
              <w:rPr>
                <w:rFonts w:ascii="Times New Roman"/>
                <w:sz w:val="26"/>
              </w:rPr>
            </w:pPr>
          </w:p>
          <w:p>
            <w:pPr>
              <w:pStyle w:val="32"/>
              <w:rPr>
                <w:rFonts w:ascii="Times New Roman"/>
                <w:sz w:val="26"/>
              </w:rPr>
            </w:pPr>
          </w:p>
          <w:p>
            <w:pPr>
              <w:pStyle w:val="32"/>
              <w:rPr>
                <w:rFonts w:ascii="Times New Roman"/>
                <w:sz w:val="34"/>
              </w:rPr>
            </w:pPr>
          </w:p>
          <w:p>
            <w:pPr>
              <w:pStyle w:val="32"/>
              <w:ind w:right="1"/>
              <w:jc w:val="center"/>
              <w:rPr>
                <w:sz w:val="18"/>
              </w:rPr>
            </w:pPr>
            <w:r>
              <w:rPr>
                <w:color w:val="231F20"/>
                <w:w w:val="153"/>
                <w:sz w:val="18"/>
              </w:rPr>
              <w:t>●</w:t>
            </w:r>
          </w:p>
        </w:tc>
        <w:tc>
          <w:tcPr>
            <w:tcW w:w="537" w:type="dxa"/>
          </w:tcPr>
          <w:p>
            <w:pPr>
              <w:pStyle w:val="32"/>
              <w:rPr>
                <w:rFonts w:ascii="Times New Roman"/>
                <w:sz w:val="26"/>
              </w:rPr>
            </w:pPr>
          </w:p>
          <w:p>
            <w:pPr>
              <w:pStyle w:val="32"/>
              <w:rPr>
                <w:rFonts w:ascii="Times New Roman"/>
                <w:sz w:val="26"/>
              </w:rPr>
            </w:pPr>
          </w:p>
          <w:p>
            <w:pPr>
              <w:pStyle w:val="32"/>
              <w:rPr>
                <w:rFonts w:ascii="Times New Roman"/>
                <w:sz w:val="26"/>
              </w:rPr>
            </w:pPr>
          </w:p>
          <w:p>
            <w:pPr>
              <w:pStyle w:val="32"/>
              <w:rPr>
                <w:rFonts w:ascii="Times New Roman"/>
                <w:sz w:val="26"/>
              </w:rPr>
            </w:pPr>
          </w:p>
          <w:p>
            <w:pPr>
              <w:pStyle w:val="32"/>
              <w:rPr>
                <w:rFonts w:ascii="Times New Roman"/>
                <w:sz w:val="34"/>
              </w:rPr>
            </w:pPr>
          </w:p>
          <w:p>
            <w:pPr>
              <w:pStyle w:val="32"/>
              <w:ind w:right="1"/>
              <w:jc w:val="center"/>
              <w:rPr>
                <w:sz w:val="18"/>
              </w:rPr>
            </w:pPr>
            <w:r>
              <w:rPr>
                <w:color w:val="231F20"/>
                <w:w w:val="79"/>
                <w:sz w:val="18"/>
              </w:rPr>
              <w:t>-</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3155" w:hRule="atLeast"/>
          <w:jc w:val="center"/>
        </w:trPr>
        <w:tc>
          <w:tcPr>
            <w:tcW w:w="849" w:type="dxa"/>
          </w:tcPr>
          <w:p>
            <w:pPr>
              <w:pStyle w:val="32"/>
              <w:rPr>
                <w:rFonts w:ascii="Times New Roman"/>
                <w:sz w:val="26"/>
              </w:rPr>
            </w:pPr>
          </w:p>
          <w:p>
            <w:pPr>
              <w:pStyle w:val="32"/>
              <w:rPr>
                <w:rFonts w:ascii="Times New Roman"/>
                <w:sz w:val="26"/>
              </w:rPr>
            </w:pPr>
          </w:p>
          <w:p>
            <w:pPr>
              <w:pStyle w:val="32"/>
              <w:rPr>
                <w:rFonts w:ascii="Times New Roman"/>
                <w:sz w:val="26"/>
              </w:rPr>
            </w:pPr>
          </w:p>
          <w:p>
            <w:pPr>
              <w:pStyle w:val="32"/>
              <w:rPr>
                <w:rFonts w:ascii="Times New Roman"/>
                <w:sz w:val="26"/>
              </w:rPr>
            </w:pPr>
          </w:p>
          <w:p>
            <w:pPr>
              <w:pStyle w:val="32"/>
              <w:spacing w:before="214"/>
              <w:ind w:left="191"/>
              <w:rPr>
                <w:sz w:val="18"/>
              </w:rPr>
            </w:pPr>
            <w:r>
              <w:rPr>
                <w:rFonts w:hint="eastAsia"/>
                <w:color w:val="231F20"/>
                <w:sz w:val="18"/>
              </w:rPr>
              <w:t>P9-</w:t>
            </w:r>
            <w:r>
              <w:rPr>
                <w:color w:val="231F20"/>
                <w:sz w:val="18"/>
              </w:rPr>
              <w:t>16</w:t>
            </w:r>
          </w:p>
        </w:tc>
        <w:tc>
          <w:tcPr>
            <w:tcW w:w="2393" w:type="dxa"/>
          </w:tcPr>
          <w:p>
            <w:pPr>
              <w:pStyle w:val="32"/>
              <w:rPr>
                <w:rFonts w:ascii="Times New Roman"/>
                <w:sz w:val="26"/>
              </w:rPr>
            </w:pPr>
          </w:p>
          <w:p>
            <w:pPr>
              <w:pStyle w:val="32"/>
              <w:rPr>
                <w:rFonts w:ascii="Times New Roman"/>
                <w:sz w:val="26"/>
              </w:rPr>
            </w:pPr>
          </w:p>
          <w:p>
            <w:pPr>
              <w:pStyle w:val="32"/>
              <w:rPr>
                <w:rFonts w:ascii="Times New Roman"/>
                <w:sz w:val="26"/>
              </w:rPr>
            </w:pPr>
          </w:p>
          <w:p>
            <w:pPr>
              <w:pStyle w:val="32"/>
              <w:rPr>
                <w:rFonts w:ascii="Times New Roman"/>
                <w:sz w:val="26"/>
              </w:rPr>
            </w:pPr>
          </w:p>
          <w:p>
            <w:pPr>
              <w:pStyle w:val="32"/>
              <w:spacing w:before="160" w:line="172" w:lineRule="auto"/>
              <w:ind w:left="55" w:right="164"/>
              <w:rPr>
                <w:sz w:val="18"/>
              </w:rPr>
            </w:pPr>
            <w:r>
              <w:rPr>
                <w:color w:val="231F20"/>
                <w:sz w:val="18"/>
              </w:rPr>
              <w:t>第三次 ( 最近一次 ) 故障类型</w:t>
            </w:r>
          </w:p>
        </w:tc>
        <w:tc>
          <w:tcPr>
            <w:tcW w:w="4456" w:type="dxa"/>
            <w:vMerge w:val="continue"/>
            <w:tcBorders>
              <w:top w:val="nil"/>
            </w:tcBorders>
          </w:tcPr>
          <w:p>
            <w:pPr>
              <w:rPr>
                <w:sz w:val="2"/>
                <w:szCs w:val="2"/>
              </w:rPr>
            </w:pPr>
          </w:p>
        </w:tc>
        <w:tc>
          <w:tcPr>
            <w:tcW w:w="851" w:type="dxa"/>
          </w:tcPr>
          <w:p>
            <w:pPr>
              <w:pStyle w:val="32"/>
              <w:rPr>
                <w:rFonts w:ascii="Times New Roman"/>
                <w:sz w:val="26"/>
              </w:rPr>
            </w:pPr>
          </w:p>
          <w:p>
            <w:pPr>
              <w:pStyle w:val="32"/>
              <w:rPr>
                <w:rFonts w:ascii="Times New Roman"/>
                <w:sz w:val="26"/>
              </w:rPr>
            </w:pPr>
          </w:p>
          <w:p>
            <w:pPr>
              <w:pStyle w:val="32"/>
              <w:rPr>
                <w:rFonts w:ascii="Times New Roman"/>
                <w:sz w:val="26"/>
              </w:rPr>
            </w:pPr>
          </w:p>
          <w:p>
            <w:pPr>
              <w:pStyle w:val="32"/>
              <w:rPr>
                <w:rFonts w:ascii="Times New Roman"/>
                <w:sz w:val="26"/>
              </w:rPr>
            </w:pPr>
          </w:p>
          <w:p>
            <w:pPr>
              <w:pStyle w:val="32"/>
              <w:spacing w:before="213"/>
              <w:jc w:val="center"/>
              <w:rPr>
                <w:sz w:val="18"/>
              </w:rPr>
            </w:pPr>
            <w:r>
              <w:rPr>
                <w:color w:val="231F20"/>
                <w:sz w:val="18"/>
              </w:rPr>
              <w:t>－</w:t>
            </w:r>
          </w:p>
        </w:tc>
        <w:tc>
          <w:tcPr>
            <w:tcW w:w="551" w:type="dxa"/>
          </w:tcPr>
          <w:p>
            <w:pPr>
              <w:pStyle w:val="32"/>
              <w:rPr>
                <w:rFonts w:ascii="Times New Roman"/>
                <w:sz w:val="26"/>
              </w:rPr>
            </w:pPr>
          </w:p>
          <w:p>
            <w:pPr>
              <w:pStyle w:val="32"/>
              <w:rPr>
                <w:rFonts w:ascii="Times New Roman"/>
                <w:sz w:val="26"/>
              </w:rPr>
            </w:pPr>
          </w:p>
          <w:p>
            <w:pPr>
              <w:pStyle w:val="32"/>
              <w:rPr>
                <w:rFonts w:ascii="Times New Roman"/>
                <w:sz w:val="26"/>
              </w:rPr>
            </w:pPr>
          </w:p>
          <w:p>
            <w:pPr>
              <w:pStyle w:val="32"/>
              <w:rPr>
                <w:rFonts w:ascii="Times New Roman"/>
                <w:sz w:val="26"/>
              </w:rPr>
            </w:pPr>
          </w:p>
          <w:p>
            <w:pPr>
              <w:pStyle w:val="32"/>
              <w:spacing w:before="213"/>
              <w:jc w:val="center"/>
              <w:rPr>
                <w:sz w:val="18"/>
              </w:rPr>
            </w:pPr>
            <w:r>
              <w:rPr>
                <w:color w:val="231F20"/>
                <w:w w:val="153"/>
                <w:sz w:val="18"/>
              </w:rPr>
              <w:t>●</w:t>
            </w:r>
          </w:p>
        </w:tc>
        <w:tc>
          <w:tcPr>
            <w:tcW w:w="537" w:type="dxa"/>
          </w:tcPr>
          <w:p>
            <w:pPr>
              <w:pStyle w:val="32"/>
              <w:rPr>
                <w:rFonts w:ascii="Times New Roman"/>
                <w:sz w:val="26"/>
              </w:rPr>
            </w:pPr>
          </w:p>
          <w:p>
            <w:pPr>
              <w:pStyle w:val="32"/>
              <w:rPr>
                <w:rFonts w:ascii="Times New Roman"/>
                <w:sz w:val="26"/>
              </w:rPr>
            </w:pPr>
          </w:p>
          <w:p>
            <w:pPr>
              <w:pStyle w:val="32"/>
              <w:rPr>
                <w:rFonts w:ascii="Times New Roman"/>
                <w:sz w:val="26"/>
              </w:rPr>
            </w:pPr>
          </w:p>
          <w:p>
            <w:pPr>
              <w:pStyle w:val="32"/>
              <w:rPr>
                <w:rFonts w:ascii="Times New Roman"/>
                <w:sz w:val="26"/>
              </w:rPr>
            </w:pPr>
          </w:p>
          <w:p>
            <w:pPr>
              <w:pStyle w:val="32"/>
              <w:spacing w:before="213"/>
              <w:ind w:right="1"/>
              <w:jc w:val="center"/>
              <w:rPr>
                <w:sz w:val="18"/>
              </w:rPr>
            </w:pPr>
            <w:r>
              <w:rPr>
                <w:color w:val="231F20"/>
                <w:w w:val="79"/>
                <w:sz w:val="18"/>
              </w:rPr>
              <w:t>-</w:t>
            </w:r>
          </w:p>
        </w:tc>
      </w:tr>
    </w:tbl>
    <w:p>
      <w:pPr>
        <w:spacing w:line="268" w:lineRule="exact"/>
        <w:jc w:val="center"/>
        <w:rPr>
          <w:sz w:val="18"/>
        </w:rPr>
        <w:sectPr>
          <w:pgSz w:w="12250" w:h="17180"/>
          <w:pgMar w:top="1162" w:right="1276" w:bottom="981" w:left="1276" w:header="788" w:footer="794" w:gutter="0"/>
          <w:pgNumType w:fmt="decimal"/>
          <w:cols w:space="0" w:num="1"/>
        </w:sectPr>
      </w:pPr>
    </w:p>
    <w:p>
      <w:pPr>
        <w:pStyle w:val="12"/>
        <w:rPr>
          <w:rFonts w:ascii="Times New Roman"/>
          <w:sz w:val="16"/>
        </w:rPr>
      </w:pPr>
    </w:p>
    <w:tbl>
      <w:tblPr>
        <w:tblStyle w:val="25"/>
        <w:tblW w:w="0" w:type="auto"/>
        <w:jc w:val="center"/>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849"/>
        <w:gridCol w:w="2393"/>
        <w:gridCol w:w="4456"/>
        <w:gridCol w:w="851"/>
        <w:gridCol w:w="551"/>
        <w:gridCol w:w="537"/>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448" w:hRule="atLeast"/>
          <w:jc w:val="center"/>
        </w:trPr>
        <w:tc>
          <w:tcPr>
            <w:tcW w:w="849" w:type="dxa"/>
            <w:shd w:val="clear" w:color="auto" w:fill="5087C6"/>
          </w:tcPr>
          <w:p>
            <w:pPr>
              <w:pStyle w:val="32"/>
              <w:spacing w:before="55"/>
              <w:ind w:left="242"/>
              <w:rPr>
                <w:sz w:val="18"/>
              </w:rPr>
            </w:pPr>
            <w:r>
              <w:rPr>
                <w:color w:val="FFFFFF"/>
                <w:sz w:val="18"/>
              </w:rPr>
              <w:t>参数</w:t>
            </w:r>
          </w:p>
        </w:tc>
        <w:tc>
          <w:tcPr>
            <w:tcW w:w="2393" w:type="dxa"/>
            <w:shd w:val="clear" w:color="auto" w:fill="5087C6"/>
          </w:tcPr>
          <w:p>
            <w:pPr>
              <w:pStyle w:val="32"/>
              <w:spacing w:before="55"/>
              <w:ind w:left="968" w:right="966"/>
              <w:jc w:val="center"/>
              <w:rPr>
                <w:sz w:val="18"/>
              </w:rPr>
            </w:pPr>
            <w:r>
              <w:rPr>
                <w:color w:val="FFFFFF"/>
                <w:sz w:val="18"/>
              </w:rPr>
              <w:t>名 称</w:t>
            </w:r>
          </w:p>
        </w:tc>
        <w:tc>
          <w:tcPr>
            <w:tcW w:w="4456" w:type="dxa"/>
            <w:shd w:val="clear" w:color="auto" w:fill="5087C6"/>
          </w:tcPr>
          <w:p>
            <w:pPr>
              <w:pStyle w:val="32"/>
              <w:spacing w:before="55"/>
              <w:ind w:left="44" w:right="42"/>
              <w:jc w:val="center"/>
              <w:rPr>
                <w:sz w:val="18"/>
              </w:rPr>
            </w:pPr>
            <w:r>
              <w:rPr>
                <w:color w:val="FFFFFF"/>
                <w:sz w:val="18"/>
              </w:rPr>
              <w:t>设定范围</w:t>
            </w:r>
          </w:p>
        </w:tc>
        <w:tc>
          <w:tcPr>
            <w:tcW w:w="851" w:type="dxa"/>
            <w:shd w:val="clear" w:color="auto" w:fill="5087C6"/>
          </w:tcPr>
          <w:p>
            <w:pPr>
              <w:pStyle w:val="32"/>
              <w:spacing w:before="55"/>
              <w:ind w:left="27" w:right="26"/>
              <w:jc w:val="center"/>
              <w:rPr>
                <w:sz w:val="18"/>
              </w:rPr>
            </w:pPr>
            <w:r>
              <w:rPr>
                <w:color w:val="FFFFFF"/>
                <w:sz w:val="18"/>
              </w:rPr>
              <w:t>出厂值</w:t>
            </w:r>
          </w:p>
        </w:tc>
        <w:tc>
          <w:tcPr>
            <w:tcW w:w="551" w:type="dxa"/>
            <w:shd w:val="clear" w:color="auto" w:fill="5087C6"/>
          </w:tcPr>
          <w:p>
            <w:pPr>
              <w:pStyle w:val="32"/>
              <w:spacing w:before="55"/>
              <w:ind w:left="73" w:right="73"/>
              <w:jc w:val="center"/>
              <w:rPr>
                <w:sz w:val="18"/>
              </w:rPr>
            </w:pPr>
            <w:r>
              <w:rPr>
                <w:color w:val="FFFFFF"/>
                <w:sz w:val="18"/>
              </w:rPr>
              <w:t>更改</w:t>
            </w:r>
          </w:p>
        </w:tc>
        <w:tc>
          <w:tcPr>
            <w:tcW w:w="537" w:type="dxa"/>
            <w:shd w:val="clear" w:color="auto" w:fill="5087C6"/>
          </w:tcPr>
          <w:p>
            <w:pPr>
              <w:pStyle w:val="32"/>
              <w:spacing w:before="55"/>
              <w:ind w:left="66" w:right="66"/>
              <w:jc w:val="center"/>
              <w:rPr>
                <w:sz w:val="18"/>
              </w:rPr>
            </w:pPr>
            <w:r>
              <w:rPr>
                <w:color w:val="FFFFFF"/>
                <w:sz w:val="18"/>
              </w:rPr>
              <w:t>页码</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528" w:hRule="atLeast"/>
          <w:jc w:val="center"/>
        </w:trPr>
        <w:tc>
          <w:tcPr>
            <w:tcW w:w="849" w:type="dxa"/>
          </w:tcPr>
          <w:p>
            <w:pPr>
              <w:pStyle w:val="32"/>
              <w:spacing w:before="96"/>
              <w:ind w:left="192"/>
              <w:rPr>
                <w:sz w:val="18"/>
              </w:rPr>
            </w:pPr>
            <w:r>
              <w:rPr>
                <w:rFonts w:hint="eastAsia"/>
                <w:color w:val="231F20"/>
                <w:sz w:val="18"/>
              </w:rPr>
              <w:t>P9-</w:t>
            </w:r>
            <w:r>
              <w:rPr>
                <w:color w:val="231F20"/>
                <w:sz w:val="18"/>
              </w:rPr>
              <w:t>17</w:t>
            </w:r>
          </w:p>
        </w:tc>
        <w:tc>
          <w:tcPr>
            <w:tcW w:w="2393" w:type="dxa"/>
          </w:tcPr>
          <w:p>
            <w:pPr>
              <w:pStyle w:val="32"/>
              <w:spacing w:line="262" w:lineRule="exact"/>
              <w:ind w:left="55"/>
              <w:rPr>
                <w:sz w:val="18"/>
              </w:rPr>
            </w:pPr>
            <w:r>
              <w:rPr>
                <w:color w:val="231F20"/>
                <w:sz w:val="18"/>
              </w:rPr>
              <w:t>第三次 ( 最近一次 ) 故障时</w:t>
            </w:r>
          </w:p>
          <w:p>
            <w:pPr>
              <w:pStyle w:val="32"/>
              <w:spacing w:line="247" w:lineRule="exact"/>
              <w:ind w:left="55"/>
              <w:rPr>
                <w:sz w:val="18"/>
              </w:rPr>
            </w:pPr>
            <w:r>
              <w:rPr>
                <w:color w:val="231F20"/>
                <w:sz w:val="18"/>
              </w:rPr>
              <w:t>频率</w:t>
            </w:r>
          </w:p>
        </w:tc>
        <w:tc>
          <w:tcPr>
            <w:tcW w:w="4456" w:type="dxa"/>
          </w:tcPr>
          <w:p>
            <w:pPr>
              <w:pStyle w:val="32"/>
              <w:spacing w:before="96"/>
              <w:ind w:left="55"/>
              <w:rPr>
                <w:sz w:val="18"/>
              </w:rPr>
            </w:pPr>
            <w:r>
              <w:rPr>
                <w:color w:val="231F20"/>
                <w:sz w:val="18"/>
              </w:rPr>
              <w:t>0.00Hz~655.35Hz</w:t>
            </w:r>
          </w:p>
        </w:tc>
        <w:tc>
          <w:tcPr>
            <w:tcW w:w="851" w:type="dxa"/>
          </w:tcPr>
          <w:p>
            <w:pPr>
              <w:pStyle w:val="32"/>
              <w:spacing w:before="96"/>
              <w:ind w:left="27" w:right="25"/>
              <w:jc w:val="center"/>
              <w:rPr>
                <w:sz w:val="18"/>
              </w:rPr>
            </w:pPr>
            <w:r>
              <w:rPr>
                <w:color w:val="231F20"/>
                <w:sz w:val="18"/>
              </w:rPr>
              <w:t>0.00Hz</w:t>
            </w:r>
          </w:p>
        </w:tc>
        <w:tc>
          <w:tcPr>
            <w:tcW w:w="551" w:type="dxa"/>
          </w:tcPr>
          <w:p>
            <w:pPr>
              <w:pStyle w:val="32"/>
              <w:spacing w:before="96"/>
              <w:jc w:val="center"/>
              <w:rPr>
                <w:sz w:val="18"/>
              </w:rPr>
            </w:pPr>
            <w:r>
              <w:rPr>
                <w:color w:val="231F20"/>
                <w:w w:val="153"/>
                <w:sz w:val="18"/>
              </w:rPr>
              <w:t>●</w:t>
            </w:r>
          </w:p>
        </w:tc>
        <w:tc>
          <w:tcPr>
            <w:tcW w:w="537" w:type="dxa"/>
          </w:tcPr>
          <w:p>
            <w:pPr>
              <w:pStyle w:val="32"/>
              <w:spacing w:before="96"/>
              <w:ind w:right="1"/>
              <w:jc w:val="center"/>
              <w:rPr>
                <w:sz w:val="18"/>
              </w:rPr>
            </w:pPr>
            <w:r>
              <w:rPr>
                <w:color w:val="231F20"/>
                <w:w w:val="79"/>
                <w:sz w:val="18"/>
              </w:rPr>
              <w:t>-</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528" w:hRule="atLeast"/>
          <w:jc w:val="center"/>
        </w:trPr>
        <w:tc>
          <w:tcPr>
            <w:tcW w:w="849" w:type="dxa"/>
          </w:tcPr>
          <w:p>
            <w:pPr>
              <w:pStyle w:val="32"/>
              <w:spacing w:before="95"/>
              <w:ind w:left="192"/>
              <w:rPr>
                <w:sz w:val="18"/>
              </w:rPr>
            </w:pPr>
            <w:r>
              <w:rPr>
                <w:rFonts w:hint="eastAsia"/>
                <w:color w:val="231F20"/>
                <w:sz w:val="18"/>
              </w:rPr>
              <w:t>P9-</w:t>
            </w:r>
            <w:r>
              <w:rPr>
                <w:color w:val="231F20"/>
                <w:sz w:val="18"/>
              </w:rPr>
              <w:t>18</w:t>
            </w:r>
          </w:p>
        </w:tc>
        <w:tc>
          <w:tcPr>
            <w:tcW w:w="2393" w:type="dxa"/>
          </w:tcPr>
          <w:p>
            <w:pPr>
              <w:pStyle w:val="32"/>
              <w:spacing w:line="262" w:lineRule="exact"/>
              <w:ind w:left="55"/>
              <w:rPr>
                <w:sz w:val="18"/>
              </w:rPr>
            </w:pPr>
            <w:r>
              <w:rPr>
                <w:color w:val="231F20"/>
                <w:sz w:val="18"/>
              </w:rPr>
              <w:t>第三次 ( 最近一次 ) 故障时</w:t>
            </w:r>
          </w:p>
          <w:p>
            <w:pPr>
              <w:pStyle w:val="32"/>
              <w:spacing w:line="247" w:lineRule="exact"/>
              <w:ind w:left="55"/>
              <w:rPr>
                <w:sz w:val="18"/>
              </w:rPr>
            </w:pPr>
            <w:r>
              <w:rPr>
                <w:color w:val="231F20"/>
                <w:sz w:val="18"/>
              </w:rPr>
              <w:t>电流</w:t>
            </w:r>
          </w:p>
        </w:tc>
        <w:tc>
          <w:tcPr>
            <w:tcW w:w="4456" w:type="dxa"/>
          </w:tcPr>
          <w:p>
            <w:pPr>
              <w:pStyle w:val="32"/>
              <w:spacing w:before="95"/>
              <w:ind w:left="55"/>
              <w:rPr>
                <w:sz w:val="18"/>
              </w:rPr>
            </w:pPr>
            <w:r>
              <w:rPr>
                <w:color w:val="231F20"/>
                <w:sz w:val="18"/>
              </w:rPr>
              <w:t>0.00A~655.35A</w:t>
            </w:r>
          </w:p>
        </w:tc>
        <w:tc>
          <w:tcPr>
            <w:tcW w:w="851" w:type="dxa"/>
          </w:tcPr>
          <w:p>
            <w:pPr>
              <w:pStyle w:val="32"/>
              <w:spacing w:before="95"/>
              <w:ind w:left="27" w:right="25"/>
              <w:jc w:val="center"/>
              <w:rPr>
                <w:sz w:val="18"/>
              </w:rPr>
            </w:pPr>
            <w:r>
              <w:rPr>
                <w:color w:val="231F20"/>
                <w:sz w:val="18"/>
              </w:rPr>
              <w:t>0.00A</w:t>
            </w:r>
          </w:p>
        </w:tc>
        <w:tc>
          <w:tcPr>
            <w:tcW w:w="551" w:type="dxa"/>
          </w:tcPr>
          <w:p>
            <w:pPr>
              <w:pStyle w:val="32"/>
              <w:spacing w:before="95"/>
              <w:jc w:val="center"/>
              <w:rPr>
                <w:sz w:val="18"/>
              </w:rPr>
            </w:pPr>
            <w:r>
              <w:rPr>
                <w:color w:val="231F20"/>
                <w:w w:val="153"/>
                <w:sz w:val="18"/>
              </w:rPr>
              <w:t>●</w:t>
            </w:r>
          </w:p>
        </w:tc>
        <w:tc>
          <w:tcPr>
            <w:tcW w:w="537" w:type="dxa"/>
          </w:tcPr>
          <w:p>
            <w:pPr>
              <w:pStyle w:val="32"/>
              <w:spacing w:before="95"/>
              <w:jc w:val="center"/>
              <w:rPr>
                <w:sz w:val="18"/>
              </w:rPr>
            </w:pPr>
            <w:r>
              <w:rPr>
                <w:color w:val="231F20"/>
                <w:w w:val="79"/>
                <w:sz w:val="18"/>
              </w:rPr>
              <w:t>-</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549" w:hRule="atLeast"/>
          <w:jc w:val="center"/>
        </w:trPr>
        <w:tc>
          <w:tcPr>
            <w:tcW w:w="849" w:type="dxa"/>
          </w:tcPr>
          <w:p>
            <w:pPr>
              <w:pStyle w:val="32"/>
              <w:spacing w:before="106"/>
              <w:ind w:left="192"/>
              <w:rPr>
                <w:sz w:val="18"/>
              </w:rPr>
            </w:pPr>
            <w:r>
              <w:rPr>
                <w:rFonts w:hint="eastAsia"/>
                <w:color w:val="231F20"/>
                <w:sz w:val="18"/>
              </w:rPr>
              <w:t>P9-</w:t>
            </w:r>
            <w:r>
              <w:rPr>
                <w:color w:val="231F20"/>
                <w:sz w:val="18"/>
              </w:rPr>
              <w:t>19</w:t>
            </w:r>
          </w:p>
        </w:tc>
        <w:tc>
          <w:tcPr>
            <w:tcW w:w="2393" w:type="dxa"/>
          </w:tcPr>
          <w:p>
            <w:pPr>
              <w:pStyle w:val="32"/>
              <w:spacing w:line="272" w:lineRule="exact"/>
              <w:ind w:left="56"/>
              <w:rPr>
                <w:sz w:val="18"/>
              </w:rPr>
            </w:pPr>
            <w:r>
              <w:rPr>
                <w:color w:val="231F20"/>
                <w:sz w:val="18"/>
              </w:rPr>
              <w:t>第三次 ( 最近一次 ) 故障时</w:t>
            </w:r>
          </w:p>
          <w:p>
            <w:pPr>
              <w:pStyle w:val="32"/>
              <w:spacing w:line="257" w:lineRule="exact"/>
              <w:ind w:left="56"/>
              <w:rPr>
                <w:sz w:val="18"/>
              </w:rPr>
            </w:pPr>
            <w:r>
              <w:rPr>
                <w:color w:val="231F20"/>
                <w:sz w:val="18"/>
              </w:rPr>
              <w:t>母线电压</w:t>
            </w:r>
          </w:p>
        </w:tc>
        <w:tc>
          <w:tcPr>
            <w:tcW w:w="4456" w:type="dxa"/>
          </w:tcPr>
          <w:p>
            <w:pPr>
              <w:pStyle w:val="32"/>
              <w:spacing w:before="106"/>
              <w:ind w:left="55"/>
              <w:rPr>
                <w:sz w:val="18"/>
              </w:rPr>
            </w:pPr>
            <w:r>
              <w:rPr>
                <w:color w:val="231F20"/>
                <w:sz w:val="18"/>
              </w:rPr>
              <w:t>0.0V~6553.5V</w:t>
            </w:r>
          </w:p>
        </w:tc>
        <w:tc>
          <w:tcPr>
            <w:tcW w:w="851" w:type="dxa"/>
          </w:tcPr>
          <w:p>
            <w:pPr>
              <w:pStyle w:val="32"/>
              <w:spacing w:before="106"/>
              <w:ind w:left="27" w:right="25"/>
              <w:jc w:val="center"/>
              <w:rPr>
                <w:sz w:val="18"/>
              </w:rPr>
            </w:pPr>
            <w:r>
              <w:rPr>
                <w:color w:val="231F20"/>
                <w:sz w:val="18"/>
              </w:rPr>
              <w:t>0.0V</w:t>
            </w:r>
          </w:p>
        </w:tc>
        <w:tc>
          <w:tcPr>
            <w:tcW w:w="551" w:type="dxa"/>
          </w:tcPr>
          <w:p>
            <w:pPr>
              <w:pStyle w:val="32"/>
              <w:spacing w:before="106"/>
              <w:jc w:val="center"/>
              <w:rPr>
                <w:sz w:val="18"/>
              </w:rPr>
            </w:pPr>
            <w:r>
              <w:rPr>
                <w:color w:val="231F20"/>
                <w:w w:val="153"/>
                <w:sz w:val="18"/>
              </w:rPr>
              <w:t>●</w:t>
            </w:r>
          </w:p>
        </w:tc>
        <w:tc>
          <w:tcPr>
            <w:tcW w:w="537" w:type="dxa"/>
          </w:tcPr>
          <w:p>
            <w:pPr>
              <w:pStyle w:val="32"/>
              <w:spacing w:before="106"/>
              <w:jc w:val="center"/>
              <w:rPr>
                <w:sz w:val="18"/>
              </w:rPr>
            </w:pPr>
            <w:r>
              <w:rPr>
                <w:color w:val="231F20"/>
                <w:w w:val="79"/>
                <w:sz w:val="18"/>
              </w:rPr>
              <w:t>-</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528" w:hRule="atLeast"/>
          <w:jc w:val="center"/>
        </w:trPr>
        <w:tc>
          <w:tcPr>
            <w:tcW w:w="849" w:type="dxa"/>
          </w:tcPr>
          <w:p>
            <w:pPr>
              <w:pStyle w:val="32"/>
              <w:spacing w:before="95"/>
              <w:ind w:left="192"/>
              <w:rPr>
                <w:sz w:val="18"/>
              </w:rPr>
            </w:pPr>
            <w:r>
              <w:rPr>
                <w:rFonts w:hint="eastAsia"/>
                <w:color w:val="231F20"/>
                <w:sz w:val="18"/>
              </w:rPr>
              <w:t>P9-</w:t>
            </w:r>
            <w:r>
              <w:rPr>
                <w:color w:val="231F20"/>
                <w:sz w:val="18"/>
              </w:rPr>
              <w:t>20</w:t>
            </w:r>
          </w:p>
        </w:tc>
        <w:tc>
          <w:tcPr>
            <w:tcW w:w="2393" w:type="dxa"/>
          </w:tcPr>
          <w:p>
            <w:pPr>
              <w:pStyle w:val="32"/>
              <w:spacing w:line="261" w:lineRule="exact"/>
              <w:ind w:left="56"/>
              <w:rPr>
                <w:sz w:val="18"/>
              </w:rPr>
            </w:pPr>
            <w:r>
              <w:rPr>
                <w:color w:val="231F20"/>
                <w:sz w:val="18"/>
              </w:rPr>
              <w:t>第三次 ( 最近一次 ) 故障时</w:t>
            </w:r>
          </w:p>
          <w:p>
            <w:pPr>
              <w:pStyle w:val="32"/>
              <w:spacing w:line="247" w:lineRule="exact"/>
              <w:ind w:left="56"/>
              <w:rPr>
                <w:sz w:val="18"/>
              </w:rPr>
            </w:pPr>
            <w:r>
              <w:rPr>
                <w:color w:val="231F20"/>
                <w:sz w:val="18"/>
              </w:rPr>
              <w:t>输入端子状态</w:t>
            </w:r>
          </w:p>
        </w:tc>
        <w:tc>
          <w:tcPr>
            <w:tcW w:w="4456" w:type="dxa"/>
          </w:tcPr>
          <w:p>
            <w:pPr>
              <w:pStyle w:val="32"/>
              <w:spacing w:before="95"/>
              <w:ind w:left="55"/>
              <w:rPr>
                <w:sz w:val="18"/>
              </w:rPr>
            </w:pPr>
            <w:r>
              <w:rPr>
                <w:color w:val="231F20"/>
                <w:sz w:val="18"/>
              </w:rPr>
              <w:t>0~9999</w:t>
            </w:r>
          </w:p>
        </w:tc>
        <w:tc>
          <w:tcPr>
            <w:tcW w:w="851" w:type="dxa"/>
          </w:tcPr>
          <w:p>
            <w:pPr>
              <w:pStyle w:val="32"/>
              <w:spacing w:before="95"/>
              <w:ind w:left="1"/>
              <w:jc w:val="center"/>
              <w:rPr>
                <w:sz w:val="18"/>
              </w:rPr>
            </w:pPr>
            <w:r>
              <w:rPr>
                <w:color w:val="231F20"/>
                <w:w w:val="93"/>
                <w:sz w:val="18"/>
              </w:rPr>
              <w:t>0</w:t>
            </w:r>
          </w:p>
        </w:tc>
        <w:tc>
          <w:tcPr>
            <w:tcW w:w="551" w:type="dxa"/>
          </w:tcPr>
          <w:p>
            <w:pPr>
              <w:pStyle w:val="32"/>
              <w:spacing w:before="95"/>
              <w:jc w:val="center"/>
              <w:rPr>
                <w:sz w:val="18"/>
              </w:rPr>
            </w:pPr>
            <w:r>
              <w:rPr>
                <w:color w:val="231F20"/>
                <w:w w:val="153"/>
                <w:sz w:val="18"/>
              </w:rPr>
              <w:t>●</w:t>
            </w:r>
          </w:p>
        </w:tc>
        <w:tc>
          <w:tcPr>
            <w:tcW w:w="537" w:type="dxa"/>
          </w:tcPr>
          <w:p>
            <w:pPr>
              <w:pStyle w:val="32"/>
              <w:spacing w:before="95"/>
              <w:jc w:val="center"/>
              <w:rPr>
                <w:sz w:val="18"/>
              </w:rPr>
            </w:pPr>
            <w:r>
              <w:rPr>
                <w:color w:val="231F20"/>
                <w:w w:val="79"/>
                <w:sz w:val="18"/>
              </w:rPr>
              <w:t>-</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528" w:hRule="atLeast"/>
          <w:jc w:val="center"/>
        </w:trPr>
        <w:tc>
          <w:tcPr>
            <w:tcW w:w="849" w:type="dxa"/>
          </w:tcPr>
          <w:p>
            <w:pPr>
              <w:pStyle w:val="32"/>
              <w:spacing w:before="95"/>
              <w:ind w:left="192"/>
              <w:rPr>
                <w:sz w:val="18"/>
              </w:rPr>
            </w:pPr>
            <w:r>
              <w:rPr>
                <w:rFonts w:hint="eastAsia"/>
                <w:color w:val="231F20"/>
                <w:sz w:val="18"/>
              </w:rPr>
              <w:t>P9-</w:t>
            </w:r>
            <w:r>
              <w:rPr>
                <w:color w:val="231F20"/>
                <w:sz w:val="18"/>
              </w:rPr>
              <w:t>21</w:t>
            </w:r>
          </w:p>
        </w:tc>
        <w:tc>
          <w:tcPr>
            <w:tcW w:w="2393" w:type="dxa"/>
          </w:tcPr>
          <w:p>
            <w:pPr>
              <w:pStyle w:val="32"/>
              <w:spacing w:line="261" w:lineRule="exact"/>
              <w:ind w:left="56"/>
              <w:rPr>
                <w:sz w:val="18"/>
              </w:rPr>
            </w:pPr>
            <w:r>
              <w:rPr>
                <w:color w:val="231F20"/>
                <w:sz w:val="18"/>
              </w:rPr>
              <w:t>第三次 ( 最近一次 ) 故障时</w:t>
            </w:r>
          </w:p>
          <w:p>
            <w:pPr>
              <w:pStyle w:val="32"/>
              <w:spacing w:line="247" w:lineRule="exact"/>
              <w:ind w:left="56"/>
              <w:rPr>
                <w:sz w:val="18"/>
              </w:rPr>
            </w:pPr>
            <w:r>
              <w:rPr>
                <w:color w:val="231F20"/>
                <w:sz w:val="18"/>
              </w:rPr>
              <w:t>输出端子状态</w:t>
            </w:r>
          </w:p>
        </w:tc>
        <w:tc>
          <w:tcPr>
            <w:tcW w:w="4456" w:type="dxa"/>
          </w:tcPr>
          <w:p>
            <w:pPr>
              <w:pStyle w:val="32"/>
              <w:spacing w:before="95"/>
              <w:ind w:left="55"/>
              <w:rPr>
                <w:sz w:val="18"/>
              </w:rPr>
            </w:pPr>
            <w:r>
              <w:rPr>
                <w:color w:val="231F20"/>
                <w:sz w:val="18"/>
              </w:rPr>
              <w:t>0~9999</w:t>
            </w:r>
          </w:p>
        </w:tc>
        <w:tc>
          <w:tcPr>
            <w:tcW w:w="851" w:type="dxa"/>
          </w:tcPr>
          <w:p>
            <w:pPr>
              <w:pStyle w:val="32"/>
              <w:spacing w:before="95"/>
              <w:ind w:left="1"/>
              <w:jc w:val="center"/>
              <w:rPr>
                <w:sz w:val="18"/>
              </w:rPr>
            </w:pPr>
            <w:r>
              <w:rPr>
                <w:color w:val="231F20"/>
                <w:w w:val="93"/>
                <w:sz w:val="18"/>
              </w:rPr>
              <w:t>0</w:t>
            </w:r>
          </w:p>
        </w:tc>
        <w:tc>
          <w:tcPr>
            <w:tcW w:w="551" w:type="dxa"/>
          </w:tcPr>
          <w:p>
            <w:pPr>
              <w:pStyle w:val="32"/>
              <w:spacing w:before="95"/>
              <w:jc w:val="center"/>
              <w:rPr>
                <w:sz w:val="18"/>
              </w:rPr>
            </w:pPr>
            <w:r>
              <w:rPr>
                <w:color w:val="231F20"/>
                <w:w w:val="153"/>
                <w:sz w:val="18"/>
              </w:rPr>
              <w:t>●</w:t>
            </w:r>
          </w:p>
        </w:tc>
        <w:tc>
          <w:tcPr>
            <w:tcW w:w="537" w:type="dxa"/>
          </w:tcPr>
          <w:p>
            <w:pPr>
              <w:pStyle w:val="32"/>
              <w:spacing w:before="95"/>
              <w:jc w:val="center"/>
              <w:rPr>
                <w:sz w:val="18"/>
              </w:rPr>
            </w:pPr>
            <w:r>
              <w:rPr>
                <w:color w:val="231F20"/>
                <w:w w:val="79"/>
                <w:sz w:val="18"/>
              </w:rPr>
              <w:t>-</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528" w:hRule="atLeast"/>
          <w:jc w:val="center"/>
        </w:trPr>
        <w:tc>
          <w:tcPr>
            <w:tcW w:w="849" w:type="dxa"/>
          </w:tcPr>
          <w:p>
            <w:pPr>
              <w:pStyle w:val="32"/>
              <w:spacing w:before="95"/>
              <w:ind w:left="192"/>
              <w:rPr>
                <w:sz w:val="18"/>
              </w:rPr>
            </w:pPr>
            <w:r>
              <w:rPr>
                <w:rFonts w:hint="eastAsia"/>
                <w:color w:val="231F20"/>
                <w:sz w:val="18"/>
              </w:rPr>
              <w:t>P9-</w:t>
            </w:r>
            <w:r>
              <w:rPr>
                <w:color w:val="231F20"/>
                <w:sz w:val="18"/>
              </w:rPr>
              <w:t>22</w:t>
            </w:r>
          </w:p>
        </w:tc>
        <w:tc>
          <w:tcPr>
            <w:tcW w:w="2393" w:type="dxa"/>
          </w:tcPr>
          <w:p>
            <w:pPr>
              <w:pStyle w:val="32"/>
              <w:spacing w:line="261" w:lineRule="exact"/>
              <w:ind w:left="56"/>
              <w:rPr>
                <w:sz w:val="18"/>
              </w:rPr>
            </w:pPr>
            <w:r>
              <w:rPr>
                <w:color w:val="231F20"/>
                <w:sz w:val="18"/>
              </w:rPr>
              <w:t>第三次 ( 最近一次 ) 故障时</w:t>
            </w:r>
          </w:p>
          <w:p>
            <w:pPr>
              <w:pStyle w:val="32"/>
              <w:spacing w:line="247" w:lineRule="exact"/>
              <w:ind w:left="56"/>
              <w:rPr>
                <w:sz w:val="18"/>
              </w:rPr>
            </w:pPr>
            <w:r>
              <w:rPr>
                <w:color w:val="231F20"/>
                <w:sz w:val="18"/>
              </w:rPr>
              <w:t>变频器状态</w:t>
            </w:r>
          </w:p>
        </w:tc>
        <w:tc>
          <w:tcPr>
            <w:tcW w:w="4456" w:type="dxa"/>
          </w:tcPr>
          <w:p>
            <w:pPr>
              <w:pStyle w:val="32"/>
              <w:spacing w:before="95"/>
              <w:ind w:left="55"/>
              <w:rPr>
                <w:sz w:val="18"/>
              </w:rPr>
            </w:pPr>
            <w:r>
              <w:rPr>
                <w:color w:val="231F20"/>
                <w:sz w:val="18"/>
              </w:rPr>
              <w:t>0~65535</w:t>
            </w:r>
          </w:p>
        </w:tc>
        <w:tc>
          <w:tcPr>
            <w:tcW w:w="851" w:type="dxa"/>
          </w:tcPr>
          <w:p>
            <w:pPr>
              <w:pStyle w:val="32"/>
              <w:spacing w:before="95"/>
              <w:ind w:left="1"/>
              <w:jc w:val="center"/>
              <w:rPr>
                <w:sz w:val="18"/>
              </w:rPr>
            </w:pPr>
            <w:r>
              <w:rPr>
                <w:color w:val="231F20"/>
                <w:w w:val="93"/>
                <w:sz w:val="18"/>
              </w:rPr>
              <w:t>0</w:t>
            </w:r>
          </w:p>
        </w:tc>
        <w:tc>
          <w:tcPr>
            <w:tcW w:w="551" w:type="dxa"/>
          </w:tcPr>
          <w:p>
            <w:pPr>
              <w:pStyle w:val="32"/>
              <w:spacing w:before="95"/>
              <w:jc w:val="center"/>
              <w:rPr>
                <w:sz w:val="18"/>
              </w:rPr>
            </w:pPr>
            <w:r>
              <w:rPr>
                <w:color w:val="231F20"/>
                <w:w w:val="153"/>
                <w:sz w:val="18"/>
              </w:rPr>
              <w:t>●</w:t>
            </w:r>
          </w:p>
        </w:tc>
        <w:tc>
          <w:tcPr>
            <w:tcW w:w="537" w:type="dxa"/>
          </w:tcPr>
          <w:p>
            <w:pPr>
              <w:pStyle w:val="32"/>
              <w:spacing w:before="95"/>
              <w:jc w:val="center"/>
              <w:rPr>
                <w:sz w:val="18"/>
              </w:rPr>
            </w:pPr>
            <w:r>
              <w:rPr>
                <w:color w:val="231F20"/>
                <w:w w:val="79"/>
                <w:sz w:val="18"/>
              </w:rPr>
              <w:t>-</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528" w:hRule="atLeast"/>
          <w:jc w:val="center"/>
        </w:trPr>
        <w:tc>
          <w:tcPr>
            <w:tcW w:w="849" w:type="dxa"/>
          </w:tcPr>
          <w:p>
            <w:pPr>
              <w:pStyle w:val="32"/>
              <w:spacing w:before="95"/>
              <w:ind w:left="192"/>
              <w:rPr>
                <w:sz w:val="18"/>
              </w:rPr>
            </w:pPr>
            <w:r>
              <w:rPr>
                <w:rFonts w:hint="eastAsia"/>
                <w:color w:val="231F20"/>
                <w:sz w:val="18"/>
              </w:rPr>
              <w:t>P9-</w:t>
            </w:r>
            <w:r>
              <w:rPr>
                <w:color w:val="231F20"/>
                <w:sz w:val="18"/>
              </w:rPr>
              <w:t>23</w:t>
            </w:r>
          </w:p>
        </w:tc>
        <w:tc>
          <w:tcPr>
            <w:tcW w:w="2393" w:type="dxa"/>
          </w:tcPr>
          <w:p>
            <w:pPr>
              <w:pStyle w:val="32"/>
              <w:spacing w:line="261" w:lineRule="exact"/>
              <w:ind w:left="56"/>
              <w:rPr>
                <w:sz w:val="18"/>
              </w:rPr>
            </w:pPr>
            <w:r>
              <w:rPr>
                <w:color w:val="231F20"/>
                <w:sz w:val="18"/>
              </w:rPr>
              <w:t>第三次 ( 最近一次 ) 故障时</w:t>
            </w:r>
          </w:p>
          <w:p>
            <w:pPr>
              <w:pStyle w:val="32"/>
              <w:spacing w:line="248" w:lineRule="exact"/>
              <w:ind w:left="56"/>
              <w:rPr>
                <w:sz w:val="18"/>
              </w:rPr>
            </w:pPr>
            <w:r>
              <w:rPr>
                <w:color w:val="231F20"/>
                <w:sz w:val="18"/>
              </w:rPr>
              <w:t>上电时间</w:t>
            </w:r>
          </w:p>
        </w:tc>
        <w:tc>
          <w:tcPr>
            <w:tcW w:w="4456" w:type="dxa"/>
          </w:tcPr>
          <w:p>
            <w:pPr>
              <w:pStyle w:val="32"/>
              <w:spacing w:before="94"/>
              <w:ind w:left="55"/>
              <w:rPr>
                <w:sz w:val="18"/>
              </w:rPr>
            </w:pPr>
            <w:r>
              <w:rPr>
                <w:color w:val="231F20"/>
                <w:sz w:val="18"/>
              </w:rPr>
              <w:t>0s~65535s</w:t>
            </w:r>
          </w:p>
        </w:tc>
        <w:tc>
          <w:tcPr>
            <w:tcW w:w="851" w:type="dxa"/>
          </w:tcPr>
          <w:p>
            <w:pPr>
              <w:pStyle w:val="32"/>
              <w:spacing w:before="94"/>
              <w:ind w:left="27" w:right="24"/>
              <w:jc w:val="center"/>
              <w:rPr>
                <w:sz w:val="18"/>
              </w:rPr>
            </w:pPr>
            <w:r>
              <w:rPr>
                <w:color w:val="231F20"/>
                <w:sz w:val="18"/>
              </w:rPr>
              <w:t>0s</w:t>
            </w:r>
          </w:p>
        </w:tc>
        <w:tc>
          <w:tcPr>
            <w:tcW w:w="551" w:type="dxa"/>
          </w:tcPr>
          <w:p>
            <w:pPr>
              <w:pStyle w:val="32"/>
              <w:spacing w:before="94"/>
              <w:jc w:val="center"/>
              <w:rPr>
                <w:sz w:val="18"/>
              </w:rPr>
            </w:pPr>
            <w:r>
              <w:rPr>
                <w:color w:val="231F20"/>
                <w:w w:val="153"/>
                <w:sz w:val="18"/>
              </w:rPr>
              <w:t>●</w:t>
            </w:r>
          </w:p>
        </w:tc>
        <w:tc>
          <w:tcPr>
            <w:tcW w:w="537" w:type="dxa"/>
          </w:tcPr>
          <w:p>
            <w:pPr>
              <w:pStyle w:val="32"/>
              <w:spacing w:before="94"/>
              <w:jc w:val="center"/>
              <w:rPr>
                <w:sz w:val="18"/>
              </w:rPr>
            </w:pPr>
            <w:r>
              <w:rPr>
                <w:color w:val="231F20"/>
                <w:w w:val="79"/>
                <w:sz w:val="18"/>
              </w:rPr>
              <w:t>-</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528" w:hRule="atLeast"/>
          <w:jc w:val="center"/>
        </w:trPr>
        <w:tc>
          <w:tcPr>
            <w:tcW w:w="849" w:type="dxa"/>
          </w:tcPr>
          <w:p>
            <w:pPr>
              <w:pStyle w:val="32"/>
              <w:spacing w:before="95"/>
              <w:ind w:left="191"/>
              <w:rPr>
                <w:sz w:val="18"/>
              </w:rPr>
            </w:pPr>
            <w:r>
              <w:rPr>
                <w:rFonts w:hint="eastAsia"/>
                <w:color w:val="231F20"/>
                <w:sz w:val="18"/>
              </w:rPr>
              <w:t>P9-</w:t>
            </w:r>
            <w:r>
              <w:rPr>
                <w:color w:val="231F20"/>
                <w:sz w:val="18"/>
              </w:rPr>
              <w:t>24</w:t>
            </w:r>
          </w:p>
        </w:tc>
        <w:tc>
          <w:tcPr>
            <w:tcW w:w="2393" w:type="dxa"/>
          </w:tcPr>
          <w:p>
            <w:pPr>
              <w:pStyle w:val="32"/>
              <w:spacing w:line="261" w:lineRule="exact"/>
              <w:ind w:left="55"/>
              <w:rPr>
                <w:sz w:val="18"/>
              </w:rPr>
            </w:pPr>
            <w:r>
              <w:rPr>
                <w:color w:val="231F20"/>
                <w:sz w:val="18"/>
              </w:rPr>
              <w:t>第三次 ( 最近一次 ) 故障时</w:t>
            </w:r>
          </w:p>
          <w:p>
            <w:pPr>
              <w:pStyle w:val="32"/>
              <w:spacing w:line="248" w:lineRule="exact"/>
              <w:ind w:left="55"/>
              <w:rPr>
                <w:sz w:val="18"/>
              </w:rPr>
            </w:pPr>
            <w:r>
              <w:rPr>
                <w:color w:val="231F20"/>
                <w:sz w:val="18"/>
              </w:rPr>
              <w:t>运行时间</w:t>
            </w:r>
          </w:p>
        </w:tc>
        <w:tc>
          <w:tcPr>
            <w:tcW w:w="4456" w:type="dxa"/>
          </w:tcPr>
          <w:p>
            <w:pPr>
              <w:pStyle w:val="32"/>
              <w:spacing w:before="94"/>
              <w:ind w:left="54"/>
              <w:rPr>
                <w:sz w:val="18"/>
              </w:rPr>
            </w:pPr>
            <w:r>
              <w:rPr>
                <w:color w:val="231F20"/>
                <w:sz w:val="18"/>
              </w:rPr>
              <w:t>0.0s~6553.5s</w:t>
            </w:r>
          </w:p>
        </w:tc>
        <w:tc>
          <w:tcPr>
            <w:tcW w:w="851" w:type="dxa"/>
          </w:tcPr>
          <w:p>
            <w:pPr>
              <w:pStyle w:val="32"/>
              <w:spacing w:before="94"/>
              <w:ind w:left="27" w:right="26"/>
              <w:jc w:val="center"/>
              <w:rPr>
                <w:sz w:val="18"/>
              </w:rPr>
            </w:pPr>
            <w:r>
              <w:rPr>
                <w:color w:val="231F20"/>
                <w:sz w:val="18"/>
              </w:rPr>
              <w:t>0.0s</w:t>
            </w:r>
          </w:p>
        </w:tc>
        <w:tc>
          <w:tcPr>
            <w:tcW w:w="551" w:type="dxa"/>
          </w:tcPr>
          <w:p>
            <w:pPr>
              <w:pStyle w:val="32"/>
              <w:spacing w:before="94"/>
              <w:ind w:right="1"/>
              <w:jc w:val="center"/>
              <w:rPr>
                <w:sz w:val="18"/>
              </w:rPr>
            </w:pPr>
            <w:r>
              <w:rPr>
                <w:color w:val="231F20"/>
                <w:w w:val="153"/>
                <w:sz w:val="18"/>
              </w:rPr>
              <w:t>●</w:t>
            </w:r>
          </w:p>
        </w:tc>
        <w:tc>
          <w:tcPr>
            <w:tcW w:w="537" w:type="dxa"/>
          </w:tcPr>
          <w:p>
            <w:pPr>
              <w:pStyle w:val="32"/>
              <w:spacing w:before="94"/>
              <w:jc w:val="center"/>
              <w:rPr>
                <w:sz w:val="18"/>
              </w:rPr>
            </w:pPr>
            <w:r>
              <w:rPr>
                <w:color w:val="231F20"/>
                <w:w w:val="79"/>
                <w:sz w:val="18"/>
              </w:rPr>
              <w:t>-</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91"/>
              <w:rPr>
                <w:sz w:val="18"/>
              </w:rPr>
            </w:pPr>
            <w:r>
              <w:rPr>
                <w:rFonts w:hint="eastAsia"/>
                <w:color w:val="231F20"/>
                <w:sz w:val="18"/>
              </w:rPr>
              <w:t>P9-</w:t>
            </w:r>
            <w:r>
              <w:rPr>
                <w:color w:val="231F20"/>
                <w:sz w:val="18"/>
              </w:rPr>
              <w:t>27</w:t>
            </w:r>
          </w:p>
        </w:tc>
        <w:tc>
          <w:tcPr>
            <w:tcW w:w="2393" w:type="dxa"/>
          </w:tcPr>
          <w:p>
            <w:pPr>
              <w:pStyle w:val="32"/>
              <w:spacing w:line="268" w:lineRule="exact"/>
              <w:ind w:left="55"/>
              <w:rPr>
                <w:sz w:val="18"/>
              </w:rPr>
            </w:pPr>
            <w:r>
              <w:rPr>
                <w:color w:val="231F20"/>
                <w:sz w:val="18"/>
              </w:rPr>
              <w:t>第二次故障时频率</w:t>
            </w:r>
          </w:p>
        </w:tc>
        <w:tc>
          <w:tcPr>
            <w:tcW w:w="4456" w:type="dxa"/>
          </w:tcPr>
          <w:p>
            <w:pPr>
              <w:pStyle w:val="32"/>
              <w:spacing w:line="268" w:lineRule="exact"/>
              <w:ind w:left="54"/>
              <w:rPr>
                <w:sz w:val="18"/>
              </w:rPr>
            </w:pPr>
            <w:r>
              <w:rPr>
                <w:color w:val="231F20"/>
                <w:sz w:val="18"/>
              </w:rPr>
              <w:t>0.00Hz~655.35Hz</w:t>
            </w:r>
          </w:p>
        </w:tc>
        <w:tc>
          <w:tcPr>
            <w:tcW w:w="851" w:type="dxa"/>
          </w:tcPr>
          <w:p>
            <w:pPr>
              <w:pStyle w:val="32"/>
              <w:spacing w:line="268" w:lineRule="exact"/>
              <w:ind w:left="27" w:right="26"/>
              <w:jc w:val="center"/>
              <w:rPr>
                <w:sz w:val="18"/>
              </w:rPr>
            </w:pPr>
            <w:r>
              <w:rPr>
                <w:color w:val="231F20"/>
                <w:sz w:val="18"/>
              </w:rPr>
              <w:t>0.00Hz</w:t>
            </w:r>
          </w:p>
        </w:tc>
        <w:tc>
          <w:tcPr>
            <w:tcW w:w="551" w:type="dxa"/>
          </w:tcPr>
          <w:p>
            <w:pPr>
              <w:pStyle w:val="32"/>
              <w:spacing w:line="268" w:lineRule="exact"/>
              <w:ind w:right="1"/>
              <w:jc w:val="center"/>
              <w:rPr>
                <w:sz w:val="18"/>
              </w:rPr>
            </w:pPr>
            <w:r>
              <w:rPr>
                <w:color w:val="231F20"/>
                <w:w w:val="153"/>
                <w:sz w:val="18"/>
              </w:rPr>
              <w:t>●</w:t>
            </w:r>
          </w:p>
        </w:tc>
        <w:tc>
          <w:tcPr>
            <w:tcW w:w="537" w:type="dxa"/>
          </w:tcPr>
          <w:p>
            <w:pPr>
              <w:pStyle w:val="32"/>
              <w:spacing w:line="268" w:lineRule="exact"/>
              <w:jc w:val="center"/>
              <w:rPr>
                <w:sz w:val="18"/>
              </w:rPr>
            </w:pPr>
            <w:r>
              <w:rPr>
                <w:color w:val="231F20"/>
                <w:w w:val="79"/>
                <w:sz w:val="18"/>
              </w:rPr>
              <w:t>-</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91"/>
              <w:rPr>
                <w:sz w:val="18"/>
              </w:rPr>
            </w:pPr>
            <w:r>
              <w:rPr>
                <w:rFonts w:hint="eastAsia"/>
                <w:color w:val="231F20"/>
                <w:sz w:val="18"/>
              </w:rPr>
              <w:t>P9-</w:t>
            </w:r>
            <w:r>
              <w:rPr>
                <w:color w:val="231F20"/>
                <w:sz w:val="18"/>
              </w:rPr>
              <w:t>28</w:t>
            </w:r>
          </w:p>
        </w:tc>
        <w:tc>
          <w:tcPr>
            <w:tcW w:w="2393" w:type="dxa"/>
          </w:tcPr>
          <w:p>
            <w:pPr>
              <w:pStyle w:val="32"/>
              <w:spacing w:line="268" w:lineRule="exact"/>
              <w:ind w:left="55"/>
              <w:rPr>
                <w:sz w:val="18"/>
              </w:rPr>
            </w:pPr>
            <w:r>
              <w:rPr>
                <w:color w:val="231F20"/>
                <w:sz w:val="18"/>
              </w:rPr>
              <w:t>第二次故障时电流</w:t>
            </w:r>
          </w:p>
        </w:tc>
        <w:tc>
          <w:tcPr>
            <w:tcW w:w="4456" w:type="dxa"/>
          </w:tcPr>
          <w:p>
            <w:pPr>
              <w:pStyle w:val="32"/>
              <w:spacing w:line="268" w:lineRule="exact"/>
              <w:ind w:left="54"/>
              <w:rPr>
                <w:sz w:val="18"/>
              </w:rPr>
            </w:pPr>
            <w:r>
              <w:rPr>
                <w:color w:val="231F20"/>
                <w:sz w:val="18"/>
              </w:rPr>
              <w:t>0.00A~655.35A</w:t>
            </w:r>
          </w:p>
        </w:tc>
        <w:tc>
          <w:tcPr>
            <w:tcW w:w="851" w:type="dxa"/>
          </w:tcPr>
          <w:p>
            <w:pPr>
              <w:pStyle w:val="32"/>
              <w:spacing w:line="268" w:lineRule="exact"/>
              <w:ind w:left="27" w:right="26"/>
              <w:jc w:val="center"/>
              <w:rPr>
                <w:sz w:val="18"/>
              </w:rPr>
            </w:pPr>
            <w:r>
              <w:rPr>
                <w:color w:val="231F20"/>
                <w:sz w:val="18"/>
              </w:rPr>
              <w:t>0.00A</w:t>
            </w:r>
          </w:p>
        </w:tc>
        <w:tc>
          <w:tcPr>
            <w:tcW w:w="551" w:type="dxa"/>
          </w:tcPr>
          <w:p>
            <w:pPr>
              <w:pStyle w:val="32"/>
              <w:spacing w:line="268" w:lineRule="exact"/>
              <w:ind w:right="1"/>
              <w:jc w:val="center"/>
              <w:rPr>
                <w:sz w:val="18"/>
              </w:rPr>
            </w:pPr>
            <w:r>
              <w:rPr>
                <w:color w:val="231F20"/>
                <w:w w:val="153"/>
                <w:sz w:val="18"/>
              </w:rPr>
              <w:t>●</w:t>
            </w:r>
          </w:p>
        </w:tc>
        <w:tc>
          <w:tcPr>
            <w:tcW w:w="537" w:type="dxa"/>
          </w:tcPr>
          <w:p>
            <w:pPr>
              <w:pStyle w:val="32"/>
              <w:spacing w:line="268" w:lineRule="exact"/>
              <w:jc w:val="center"/>
              <w:rPr>
                <w:sz w:val="18"/>
              </w:rPr>
            </w:pPr>
            <w:r>
              <w:rPr>
                <w:color w:val="231F20"/>
                <w:w w:val="79"/>
                <w:sz w:val="18"/>
              </w:rPr>
              <w:t>-</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91"/>
              <w:rPr>
                <w:sz w:val="18"/>
              </w:rPr>
            </w:pPr>
            <w:r>
              <w:rPr>
                <w:rFonts w:hint="eastAsia"/>
                <w:color w:val="231F20"/>
                <w:sz w:val="18"/>
              </w:rPr>
              <w:t>P9-</w:t>
            </w:r>
            <w:r>
              <w:rPr>
                <w:color w:val="231F20"/>
                <w:sz w:val="18"/>
              </w:rPr>
              <w:t>29</w:t>
            </w:r>
          </w:p>
        </w:tc>
        <w:tc>
          <w:tcPr>
            <w:tcW w:w="2393" w:type="dxa"/>
          </w:tcPr>
          <w:p>
            <w:pPr>
              <w:pStyle w:val="32"/>
              <w:spacing w:line="268" w:lineRule="exact"/>
              <w:ind w:left="55"/>
              <w:rPr>
                <w:sz w:val="18"/>
              </w:rPr>
            </w:pPr>
            <w:r>
              <w:rPr>
                <w:color w:val="231F20"/>
                <w:sz w:val="18"/>
              </w:rPr>
              <w:t>第二次故障时母线电压</w:t>
            </w:r>
          </w:p>
        </w:tc>
        <w:tc>
          <w:tcPr>
            <w:tcW w:w="4456" w:type="dxa"/>
          </w:tcPr>
          <w:p>
            <w:pPr>
              <w:pStyle w:val="32"/>
              <w:spacing w:line="268" w:lineRule="exact"/>
              <w:ind w:left="55"/>
              <w:rPr>
                <w:sz w:val="18"/>
              </w:rPr>
            </w:pPr>
            <w:r>
              <w:rPr>
                <w:color w:val="231F20"/>
                <w:sz w:val="18"/>
              </w:rPr>
              <w:t>0.0V~6553.5V</w:t>
            </w:r>
          </w:p>
        </w:tc>
        <w:tc>
          <w:tcPr>
            <w:tcW w:w="851" w:type="dxa"/>
          </w:tcPr>
          <w:p>
            <w:pPr>
              <w:pStyle w:val="32"/>
              <w:spacing w:line="268" w:lineRule="exact"/>
              <w:ind w:left="27" w:right="26"/>
              <w:jc w:val="center"/>
              <w:rPr>
                <w:sz w:val="18"/>
              </w:rPr>
            </w:pPr>
            <w:r>
              <w:rPr>
                <w:color w:val="231F20"/>
                <w:sz w:val="18"/>
              </w:rPr>
              <w:t>0.0V</w:t>
            </w:r>
          </w:p>
        </w:tc>
        <w:tc>
          <w:tcPr>
            <w:tcW w:w="551" w:type="dxa"/>
          </w:tcPr>
          <w:p>
            <w:pPr>
              <w:pStyle w:val="32"/>
              <w:spacing w:line="268" w:lineRule="exact"/>
              <w:ind w:right="1"/>
              <w:jc w:val="center"/>
              <w:rPr>
                <w:sz w:val="18"/>
              </w:rPr>
            </w:pPr>
            <w:r>
              <w:rPr>
                <w:color w:val="231F20"/>
                <w:w w:val="153"/>
                <w:sz w:val="18"/>
              </w:rPr>
              <w:t>●</w:t>
            </w:r>
          </w:p>
        </w:tc>
        <w:tc>
          <w:tcPr>
            <w:tcW w:w="537" w:type="dxa"/>
          </w:tcPr>
          <w:p>
            <w:pPr>
              <w:pStyle w:val="32"/>
              <w:spacing w:line="268" w:lineRule="exact"/>
              <w:jc w:val="center"/>
              <w:rPr>
                <w:sz w:val="18"/>
              </w:rPr>
            </w:pPr>
            <w:r>
              <w:rPr>
                <w:color w:val="231F20"/>
                <w:w w:val="79"/>
                <w:sz w:val="18"/>
              </w:rPr>
              <w:t>-</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91"/>
              <w:rPr>
                <w:sz w:val="18"/>
              </w:rPr>
            </w:pPr>
            <w:r>
              <w:rPr>
                <w:rFonts w:hint="eastAsia"/>
                <w:color w:val="231F20"/>
                <w:sz w:val="18"/>
              </w:rPr>
              <w:t>P9-</w:t>
            </w:r>
            <w:r>
              <w:rPr>
                <w:color w:val="231F20"/>
                <w:sz w:val="18"/>
              </w:rPr>
              <w:t>30</w:t>
            </w:r>
          </w:p>
        </w:tc>
        <w:tc>
          <w:tcPr>
            <w:tcW w:w="2393" w:type="dxa"/>
          </w:tcPr>
          <w:p>
            <w:pPr>
              <w:pStyle w:val="32"/>
              <w:spacing w:line="268" w:lineRule="exact"/>
              <w:ind w:left="55"/>
              <w:rPr>
                <w:sz w:val="18"/>
              </w:rPr>
            </w:pPr>
            <w:r>
              <w:rPr>
                <w:color w:val="231F20"/>
                <w:sz w:val="18"/>
              </w:rPr>
              <w:t>第二次故障时输入端子状态</w:t>
            </w:r>
          </w:p>
        </w:tc>
        <w:tc>
          <w:tcPr>
            <w:tcW w:w="4456" w:type="dxa"/>
          </w:tcPr>
          <w:p>
            <w:pPr>
              <w:pStyle w:val="32"/>
              <w:spacing w:line="268" w:lineRule="exact"/>
              <w:ind w:left="55"/>
              <w:rPr>
                <w:sz w:val="18"/>
              </w:rPr>
            </w:pPr>
            <w:r>
              <w:rPr>
                <w:color w:val="231F20"/>
                <w:sz w:val="18"/>
              </w:rPr>
              <w:t>0~9999</w:t>
            </w:r>
          </w:p>
        </w:tc>
        <w:tc>
          <w:tcPr>
            <w:tcW w:w="851" w:type="dxa"/>
          </w:tcPr>
          <w:p>
            <w:pPr>
              <w:pStyle w:val="32"/>
              <w:spacing w:line="268" w:lineRule="exact"/>
              <w:jc w:val="center"/>
              <w:rPr>
                <w:sz w:val="18"/>
              </w:rPr>
            </w:pPr>
            <w:r>
              <w:rPr>
                <w:color w:val="231F20"/>
                <w:w w:val="93"/>
                <w:sz w:val="18"/>
              </w:rPr>
              <w:t>0</w:t>
            </w:r>
          </w:p>
        </w:tc>
        <w:tc>
          <w:tcPr>
            <w:tcW w:w="551" w:type="dxa"/>
          </w:tcPr>
          <w:p>
            <w:pPr>
              <w:pStyle w:val="32"/>
              <w:spacing w:line="268" w:lineRule="exact"/>
              <w:ind w:right="1"/>
              <w:jc w:val="center"/>
              <w:rPr>
                <w:sz w:val="18"/>
              </w:rPr>
            </w:pPr>
            <w:r>
              <w:rPr>
                <w:color w:val="231F20"/>
                <w:w w:val="153"/>
                <w:sz w:val="18"/>
              </w:rPr>
              <w:t>●</w:t>
            </w:r>
          </w:p>
        </w:tc>
        <w:tc>
          <w:tcPr>
            <w:tcW w:w="537" w:type="dxa"/>
          </w:tcPr>
          <w:p>
            <w:pPr>
              <w:pStyle w:val="32"/>
              <w:spacing w:line="268" w:lineRule="exact"/>
              <w:jc w:val="center"/>
              <w:rPr>
                <w:sz w:val="18"/>
              </w:rPr>
            </w:pPr>
            <w:r>
              <w:rPr>
                <w:color w:val="231F20"/>
                <w:w w:val="79"/>
                <w:sz w:val="18"/>
              </w:rPr>
              <w:t>-</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91"/>
              <w:rPr>
                <w:sz w:val="18"/>
              </w:rPr>
            </w:pPr>
            <w:r>
              <w:rPr>
                <w:rFonts w:hint="eastAsia"/>
                <w:color w:val="231F20"/>
                <w:sz w:val="18"/>
              </w:rPr>
              <w:t>P9-</w:t>
            </w:r>
            <w:r>
              <w:rPr>
                <w:color w:val="231F20"/>
                <w:sz w:val="18"/>
              </w:rPr>
              <w:t>31</w:t>
            </w:r>
          </w:p>
        </w:tc>
        <w:tc>
          <w:tcPr>
            <w:tcW w:w="2393" w:type="dxa"/>
          </w:tcPr>
          <w:p>
            <w:pPr>
              <w:pStyle w:val="32"/>
              <w:spacing w:line="268" w:lineRule="exact"/>
              <w:ind w:left="55"/>
              <w:rPr>
                <w:sz w:val="18"/>
              </w:rPr>
            </w:pPr>
            <w:r>
              <w:rPr>
                <w:color w:val="231F20"/>
                <w:sz w:val="18"/>
              </w:rPr>
              <w:t>第二次故障时输出端子状态</w:t>
            </w:r>
          </w:p>
        </w:tc>
        <w:tc>
          <w:tcPr>
            <w:tcW w:w="4456" w:type="dxa"/>
          </w:tcPr>
          <w:p>
            <w:pPr>
              <w:pStyle w:val="32"/>
              <w:spacing w:line="268" w:lineRule="exact"/>
              <w:ind w:left="55"/>
              <w:rPr>
                <w:sz w:val="18"/>
              </w:rPr>
            </w:pPr>
            <w:r>
              <w:rPr>
                <w:color w:val="231F20"/>
                <w:sz w:val="18"/>
              </w:rPr>
              <w:t>0~9999</w:t>
            </w:r>
          </w:p>
        </w:tc>
        <w:tc>
          <w:tcPr>
            <w:tcW w:w="851" w:type="dxa"/>
          </w:tcPr>
          <w:p>
            <w:pPr>
              <w:pStyle w:val="32"/>
              <w:spacing w:line="268" w:lineRule="exact"/>
              <w:jc w:val="center"/>
              <w:rPr>
                <w:sz w:val="18"/>
              </w:rPr>
            </w:pPr>
            <w:r>
              <w:rPr>
                <w:color w:val="231F20"/>
                <w:w w:val="93"/>
                <w:sz w:val="18"/>
              </w:rPr>
              <w:t>0</w:t>
            </w:r>
          </w:p>
        </w:tc>
        <w:tc>
          <w:tcPr>
            <w:tcW w:w="551" w:type="dxa"/>
          </w:tcPr>
          <w:p>
            <w:pPr>
              <w:pStyle w:val="32"/>
              <w:spacing w:line="268" w:lineRule="exact"/>
              <w:ind w:right="1"/>
              <w:jc w:val="center"/>
              <w:rPr>
                <w:sz w:val="18"/>
              </w:rPr>
            </w:pPr>
            <w:r>
              <w:rPr>
                <w:color w:val="231F20"/>
                <w:w w:val="153"/>
                <w:sz w:val="18"/>
              </w:rPr>
              <w:t>●</w:t>
            </w:r>
          </w:p>
        </w:tc>
        <w:tc>
          <w:tcPr>
            <w:tcW w:w="537" w:type="dxa"/>
          </w:tcPr>
          <w:p>
            <w:pPr>
              <w:pStyle w:val="32"/>
              <w:spacing w:line="268" w:lineRule="exact"/>
              <w:jc w:val="center"/>
              <w:rPr>
                <w:sz w:val="18"/>
              </w:rPr>
            </w:pPr>
            <w:r>
              <w:rPr>
                <w:color w:val="231F20"/>
                <w:w w:val="79"/>
                <w:sz w:val="18"/>
              </w:rPr>
              <w:t>-</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91"/>
              <w:rPr>
                <w:sz w:val="18"/>
              </w:rPr>
            </w:pPr>
            <w:r>
              <w:rPr>
                <w:rFonts w:hint="eastAsia"/>
                <w:color w:val="231F20"/>
                <w:sz w:val="18"/>
              </w:rPr>
              <w:t>P9-</w:t>
            </w:r>
            <w:r>
              <w:rPr>
                <w:color w:val="231F20"/>
                <w:sz w:val="18"/>
              </w:rPr>
              <w:t>32</w:t>
            </w:r>
          </w:p>
        </w:tc>
        <w:tc>
          <w:tcPr>
            <w:tcW w:w="2393" w:type="dxa"/>
          </w:tcPr>
          <w:p>
            <w:pPr>
              <w:pStyle w:val="32"/>
              <w:spacing w:line="268" w:lineRule="exact"/>
              <w:ind w:left="55"/>
              <w:rPr>
                <w:sz w:val="18"/>
              </w:rPr>
            </w:pPr>
            <w:r>
              <w:rPr>
                <w:color w:val="231F20"/>
                <w:sz w:val="18"/>
              </w:rPr>
              <w:t>第二次故障时变频器状态</w:t>
            </w:r>
          </w:p>
        </w:tc>
        <w:tc>
          <w:tcPr>
            <w:tcW w:w="4456" w:type="dxa"/>
          </w:tcPr>
          <w:p>
            <w:pPr>
              <w:pStyle w:val="32"/>
              <w:spacing w:line="268" w:lineRule="exact"/>
              <w:ind w:left="55"/>
              <w:rPr>
                <w:sz w:val="18"/>
              </w:rPr>
            </w:pPr>
            <w:r>
              <w:rPr>
                <w:color w:val="231F20"/>
                <w:sz w:val="18"/>
              </w:rPr>
              <w:t>0~65535</w:t>
            </w:r>
          </w:p>
        </w:tc>
        <w:tc>
          <w:tcPr>
            <w:tcW w:w="851" w:type="dxa"/>
          </w:tcPr>
          <w:p>
            <w:pPr>
              <w:pStyle w:val="32"/>
              <w:spacing w:line="268" w:lineRule="exact"/>
              <w:jc w:val="center"/>
              <w:rPr>
                <w:sz w:val="18"/>
              </w:rPr>
            </w:pPr>
            <w:r>
              <w:rPr>
                <w:color w:val="231F20"/>
                <w:w w:val="93"/>
                <w:sz w:val="18"/>
              </w:rPr>
              <w:t>0</w:t>
            </w:r>
          </w:p>
        </w:tc>
        <w:tc>
          <w:tcPr>
            <w:tcW w:w="551" w:type="dxa"/>
          </w:tcPr>
          <w:p>
            <w:pPr>
              <w:pStyle w:val="32"/>
              <w:spacing w:line="268" w:lineRule="exact"/>
              <w:ind w:right="1"/>
              <w:jc w:val="center"/>
              <w:rPr>
                <w:sz w:val="18"/>
              </w:rPr>
            </w:pPr>
            <w:r>
              <w:rPr>
                <w:color w:val="231F20"/>
                <w:w w:val="153"/>
                <w:sz w:val="18"/>
              </w:rPr>
              <w:t>●</w:t>
            </w:r>
          </w:p>
        </w:tc>
        <w:tc>
          <w:tcPr>
            <w:tcW w:w="537" w:type="dxa"/>
          </w:tcPr>
          <w:p>
            <w:pPr>
              <w:pStyle w:val="32"/>
              <w:spacing w:line="268" w:lineRule="exact"/>
              <w:jc w:val="center"/>
              <w:rPr>
                <w:sz w:val="18"/>
              </w:rPr>
            </w:pPr>
            <w:r>
              <w:rPr>
                <w:color w:val="231F20"/>
                <w:w w:val="79"/>
                <w:sz w:val="18"/>
              </w:rPr>
              <w:t>-</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91"/>
              <w:rPr>
                <w:sz w:val="18"/>
              </w:rPr>
            </w:pPr>
            <w:r>
              <w:rPr>
                <w:rFonts w:hint="eastAsia"/>
                <w:color w:val="231F20"/>
                <w:sz w:val="18"/>
              </w:rPr>
              <w:t>P9-</w:t>
            </w:r>
            <w:r>
              <w:rPr>
                <w:color w:val="231F20"/>
                <w:sz w:val="18"/>
              </w:rPr>
              <w:t>33</w:t>
            </w:r>
          </w:p>
        </w:tc>
        <w:tc>
          <w:tcPr>
            <w:tcW w:w="2393" w:type="dxa"/>
          </w:tcPr>
          <w:p>
            <w:pPr>
              <w:pStyle w:val="32"/>
              <w:spacing w:line="268" w:lineRule="exact"/>
              <w:ind w:left="55"/>
              <w:rPr>
                <w:sz w:val="18"/>
              </w:rPr>
            </w:pPr>
            <w:r>
              <w:rPr>
                <w:color w:val="231F20"/>
                <w:sz w:val="18"/>
              </w:rPr>
              <w:t>第二次故障时上电时间</w:t>
            </w:r>
          </w:p>
        </w:tc>
        <w:tc>
          <w:tcPr>
            <w:tcW w:w="4456" w:type="dxa"/>
          </w:tcPr>
          <w:p>
            <w:pPr>
              <w:pStyle w:val="32"/>
              <w:spacing w:line="268" w:lineRule="exact"/>
              <w:ind w:left="55"/>
              <w:rPr>
                <w:sz w:val="18"/>
              </w:rPr>
            </w:pPr>
            <w:r>
              <w:rPr>
                <w:color w:val="231F20"/>
                <w:sz w:val="18"/>
              </w:rPr>
              <w:t>0s~65535s</w:t>
            </w:r>
          </w:p>
        </w:tc>
        <w:tc>
          <w:tcPr>
            <w:tcW w:w="851" w:type="dxa"/>
          </w:tcPr>
          <w:p>
            <w:pPr>
              <w:pStyle w:val="32"/>
              <w:spacing w:line="268" w:lineRule="exact"/>
              <w:ind w:left="27" w:right="25"/>
              <w:jc w:val="center"/>
              <w:rPr>
                <w:sz w:val="18"/>
              </w:rPr>
            </w:pPr>
            <w:r>
              <w:rPr>
                <w:color w:val="231F20"/>
                <w:sz w:val="18"/>
              </w:rPr>
              <w:t>0s</w:t>
            </w:r>
          </w:p>
        </w:tc>
        <w:tc>
          <w:tcPr>
            <w:tcW w:w="551" w:type="dxa"/>
          </w:tcPr>
          <w:p>
            <w:pPr>
              <w:pStyle w:val="32"/>
              <w:spacing w:line="268" w:lineRule="exact"/>
              <w:ind w:right="1"/>
              <w:jc w:val="center"/>
              <w:rPr>
                <w:sz w:val="18"/>
              </w:rPr>
            </w:pPr>
            <w:r>
              <w:rPr>
                <w:color w:val="231F20"/>
                <w:w w:val="153"/>
                <w:sz w:val="18"/>
              </w:rPr>
              <w:t>●</w:t>
            </w:r>
          </w:p>
        </w:tc>
        <w:tc>
          <w:tcPr>
            <w:tcW w:w="537" w:type="dxa"/>
          </w:tcPr>
          <w:p>
            <w:pPr>
              <w:pStyle w:val="32"/>
              <w:spacing w:line="268" w:lineRule="exact"/>
              <w:ind w:right="1"/>
              <w:jc w:val="center"/>
              <w:rPr>
                <w:sz w:val="18"/>
              </w:rPr>
            </w:pPr>
            <w:r>
              <w:rPr>
                <w:color w:val="231F20"/>
                <w:w w:val="79"/>
                <w:sz w:val="18"/>
              </w:rPr>
              <w:t>-</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91"/>
              <w:rPr>
                <w:sz w:val="18"/>
              </w:rPr>
            </w:pPr>
            <w:r>
              <w:rPr>
                <w:rFonts w:hint="eastAsia"/>
                <w:color w:val="231F20"/>
                <w:sz w:val="18"/>
              </w:rPr>
              <w:t>P9-</w:t>
            </w:r>
            <w:r>
              <w:rPr>
                <w:color w:val="231F20"/>
                <w:sz w:val="18"/>
              </w:rPr>
              <w:t>34</w:t>
            </w:r>
          </w:p>
        </w:tc>
        <w:tc>
          <w:tcPr>
            <w:tcW w:w="2393" w:type="dxa"/>
          </w:tcPr>
          <w:p>
            <w:pPr>
              <w:pStyle w:val="32"/>
              <w:spacing w:line="268" w:lineRule="exact"/>
              <w:ind w:left="55"/>
              <w:rPr>
                <w:sz w:val="18"/>
              </w:rPr>
            </w:pPr>
            <w:r>
              <w:rPr>
                <w:color w:val="231F20"/>
                <w:sz w:val="18"/>
              </w:rPr>
              <w:t>第二次故障时运行时间</w:t>
            </w:r>
          </w:p>
        </w:tc>
        <w:tc>
          <w:tcPr>
            <w:tcW w:w="4456" w:type="dxa"/>
          </w:tcPr>
          <w:p>
            <w:pPr>
              <w:pStyle w:val="32"/>
              <w:spacing w:line="268" w:lineRule="exact"/>
              <w:ind w:left="55"/>
              <w:rPr>
                <w:sz w:val="18"/>
              </w:rPr>
            </w:pPr>
            <w:r>
              <w:rPr>
                <w:color w:val="231F20"/>
                <w:sz w:val="18"/>
              </w:rPr>
              <w:t>0.0s~6553.5s</w:t>
            </w:r>
          </w:p>
        </w:tc>
        <w:tc>
          <w:tcPr>
            <w:tcW w:w="851" w:type="dxa"/>
          </w:tcPr>
          <w:p>
            <w:pPr>
              <w:pStyle w:val="32"/>
              <w:spacing w:line="268" w:lineRule="exact"/>
              <w:ind w:left="27" w:right="25"/>
              <w:jc w:val="center"/>
              <w:rPr>
                <w:sz w:val="18"/>
              </w:rPr>
            </w:pPr>
            <w:r>
              <w:rPr>
                <w:color w:val="231F20"/>
                <w:sz w:val="18"/>
              </w:rPr>
              <w:t>0.0s</w:t>
            </w:r>
          </w:p>
        </w:tc>
        <w:tc>
          <w:tcPr>
            <w:tcW w:w="551" w:type="dxa"/>
          </w:tcPr>
          <w:p>
            <w:pPr>
              <w:pStyle w:val="32"/>
              <w:spacing w:line="268" w:lineRule="exact"/>
              <w:ind w:right="1"/>
              <w:jc w:val="center"/>
              <w:rPr>
                <w:sz w:val="18"/>
              </w:rPr>
            </w:pPr>
            <w:r>
              <w:rPr>
                <w:color w:val="231F20"/>
                <w:w w:val="153"/>
                <w:sz w:val="18"/>
              </w:rPr>
              <w:t>●</w:t>
            </w:r>
          </w:p>
        </w:tc>
        <w:tc>
          <w:tcPr>
            <w:tcW w:w="537" w:type="dxa"/>
          </w:tcPr>
          <w:p>
            <w:pPr>
              <w:pStyle w:val="32"/>
              <w:spacing w:line="268" w:lineRule="exact"/>
              <w:ind w:right="1"/>
              <w:jc w:val="center"/>
              <w:rPr>
                <w:sz w:val="18"/>
              </w:rPr>
            </w:pPr>
            <w:r>
              <w:rPr>
                <w:color w:val="231F20"/>
                <w:w w:val="79"/>
                <w:sz w:val="18"/>
              </w:rPr>
              <w:t>-</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91"/>
              <w:rPr>
                <w:sz w:val="18"/>
              </w:rPr>
            </w:pPr>
            <w:r>
              <w:rPr>
                <w:rFonts w:hint="eastAsia"/>
                <w:color w:val="231F20"/>
                <w:sz w:val="18"/>
              </w:rPr>
              <w:t>P9-</w:t>
            </w:r>
            <w:r>
              <w:rPr>
                <w:color w:val="231F20"/>
                <w:sz w:val="18"/>
              </w:rPr>
              <w:t>37</w:t>
            </w:r>
          </w:p>
        </w:tc>
        <w:tc>
          <w:tcPr>
            <w:tcW w:w="2393" w:type="dxa"/>
          </w:tcPr>
          <w:p>
            <w:pPr>
              <w:pStyle w:val="32"/>
              <w:spacing w:line="268" w:lineRule="exact"/>
              <w:ind w:left="55"/>
              <w:rPr>
                <w:sz w:val="18"/>
              </w:rPr>
            </w:pPr>
            <w:r>
              <w:rPr>
                <w:color w:val="231F20"/>
                <w:sz w:val="18"/>
              </w:rPr>
              <w:t>第一次故障时频率</w:t>
            </w:r>
          </w:p>
        </w:tc>
        <w:tc>
          <w:tcPr>
            <w:tcW w:w="4456" w:type="dxa"/>
          </w:tcPr>
          <w:p>
            <w:pPr>
              <w:pStyle w:val="32"/>
              <w:spacing w:line="268" w:lineRule="exact"/>
              <w:ind w:left="55"/>
              <w:rPr>
                <w:sz w:val="18"/>
              </w:rPr>
            </w:pPr>
            <w:r>
              <w:rPr>
                <w:color w:val="231F20"/>
                <w:sz w:val="18"/>
              </w:rPr>
              <w:t>0.00Hz~655.35Hz</w:t>
            </w:r>
          </w:p>
        </w:tc>
        <w:tc>
          <w:tcPr>
            <w:tcW w:w="851" w:type="dxa"/>
          </w:tcPr>
          <w:p>
            <w:pPr>
              <w:pStyle w:val="32"/>
              <w:spacing w:line="268" w:lineRule="exact"/>
              <w:ind w:left="27" w:right="25"/>
              <w:jc w:val="center"/>
              <w:rPr>
                <w:sz w:val="18"/>
              </w:rPr>
            </w:pPr>
            <w:r>
              <w:rPr>
                <w:color w:val="231F20"/>
                <w:sz w:val="18"/>
              </w:rPr>
              <w:t>0.00Hz</w:t>
            </w:r>
          </w:p>
        </w:tc>
        <w:tc>
          <w:tcPr>
            <w:tcW w:w="551" w:type="dxa"/>
          </w:tcPr>
          <w:p>
            <w:pPr>
              <w:pStyle w:val="32"/>
              <w:spacing w:line="268" w:lineRule="exact"/>
              <w:ind w:right="1"/>
              <w:jc w:val="center"/>
              <w:rPr>
                <w:sz w:val="18"/>
              </w:rPr>
            </w:pPr>
            <w:r>
              <w:rPr>
                <w:color w:val="231F20"/>
                <w:w w:val="153"/>
                <w:sz w:val="18"/>
              </w:rPr>
              <w:t>●</w:t>
            </w:r>
          </w:p>
        </w:tc>
        <w:tc>
          <w:tcPr>
            <w:tcW w:w="537" w:type="dxa"/>
          </w:tcPr>
          <w:p>
            <w:pPr>
              <w:pStyle w:val="32"/>
              <w:spacing w:line="268" w:lineRule="exact"/>
              <w:ind w:right="1"/>
              <w:jc w:val="center"/>
              <w:rPr>
                <w:sz w:val="18"/>
              </w:rPr>
            </w:pPr>
            <w:r>
              <w:rPr>
                <w:color w:val="231F20"/>
                <w:w w:val="79"/>
                <w:sz w:val="18"/>
              </w:rPr>
              <w:t>-</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91"/>
              <w:rPr>
                <w:sz w:val="18"/>
              </w:rPr>
            </w:pPr>
            <w:r>
              <w:rPr>
                <w:rFonts w:hint="eastAsia"/>
                <w:color w:val="231F20"/>
                <w:sz w:val="18"/>
              </w:rPr>
              <w:t>P9-</w:t>
            </w:r>
            <w:r>
              <w:rPr>
                <w:color w:val="231F20"/>
                <w:sz w:val="18"/>
              </w:rPr>
              <w:t>38</w:t>
            </w:r>
          </w:p>
        </w:tc>
        <w:tc>
          <w:tcPr>
            <w:tcW w:w="2393" w:type="dxa"/>
          </w:tcPr>
          <w:p>
            <w:pPr>
              <w:pStyle w:val="32"/>
              <w:spacing w:line="268" w:lineRule="exact"/>
              <w:ind w:left="55"/>
              <w:rPr>
                <w:sz w:val="18"/>
              </w:rPr>
            </w:pPr>
            <w:r>
              <w:rPr>
                <w:color w:val="231F20"/>
                <w:sz w:val="18"/>
              </w:rPr>
              <w:t>第一次故障时电流</w:t>
            </w:r>
          </w:p>
        </w:tc>
        <w:tc>
          <w:tcPr>
            <w:tcW w:w="4456" w:type="dxa"/>
          </w:tcPr>
          <w:p>
            <w:pPr>
              <w:pStyle w:val="32"/>
              <w:spacing w:line="268" w:lineRule="exact"/>
              <w:ind w:left="55"/>
              <w:rPr>
                <w:sz w:val="18"/>
              </w:rPr>
            </w:pPr>
            <w:r>
              <w:rPr>
                <w:color w:val="231F20"/>
                <w:sz w:val="18"/>
              </w:rPr>
              <w:t>0.00A~655.35A</w:t>
            </w:r>
          </w:p>
        </w:tc>
        <w:tc>
          <w:tcPr>
            <w:tcW w:w="851" w:type="dxa"/>
          </w:tcPr>
          <w:p>
            <w:pPr>
              <w:pStyle w:val="32"/>
              <w:spacing w:line="268" w:lineRule="exact"/>
              <w:ind w:left="27" w:right="25"/>
              <w:jc w:val="center"/>
              <w:rPr>
                <w:sz w:val="18"/>
              </w:rPr>
            </w:pPr>
            <w:r>
              <w:rPr>
                <w:color w:val="231F20"/>
                <w:sz w:val="18"/>
              </w:rPr>
              <w:t>0.00A</w:t>
            </w:r>
          </w:p>
        </w:tc>
        <w:tc>
          <w:tcPr>
            <w:tcW w:w="551" w:type="dxa"/>
          </w:tcPr>
          <w:p>
            <w:pPr>
              <w:pStyle w:val="32"/>
              <w:spacing w:line="268" w:lineRule="exact"/>
              <w:jc w:val="center"/>
              <w:rPr>
                <w:sz w:val="18"/>
              </w:rPr>
            </w:pPr>
            <w:r>
              <w:rPr>
                <w:color w:val="231F20"/>
                <w:w w:val="153"/>
                <w:sz w:val="18"/>
              </w:rPr>
              <w:t>●</w:t>
            </w:r>
          </w:p>
        </w:tc>
        <w:tc>
          <w:tcPr>
            <w:tcW w:w="537" w:type="dxa"/>
          </w:tcPr>
          <w:p>
            <w:pPr>
              <w:pStyle w:val="32"/>
              <w:spacing w:line="268" w:lineRule="exact"/>
              <w:ind w:right="1"/>
              <w:jc w:val="center"/>
              <w:rPr>
                <w:sz w:val="18"/>
              </w:rPr>
            </w:pPr>
            <w:r>
              <w:rPr>
                <w:color w:val="231F20"/>
                <w:w w:val="79"/>
                <w:sz w:val="18"/>
              </w:rPr>
              <w:t>-</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92"/>
              <w:rPr>
                <w:sz w:val="18"/>
              </w:rPr>
            </w:pPr>
            <w:r>
              <w:rPr>
                <w:rFonts w:hint="eastAsia"/>
                <w:color w:val="231F20"/>
                <w:sz w:val="18"/>
              </w:rPr>
              <w:t>P9-</w:t>
            </w:r>
            <w:r>
              <w:rPr>
                <w:color w:val="231F20"/>
                <w:sz w:val="18"/>
              </w:rPr>
              <w:t>39</w:t>
            </w:r>
          </w:p>
        </w:tc>
        <w:tc>
          <w:tcPr>
            <w:tcW w:w="2393" w:type="dxa"/>
          </w:tcPr>
          <w:p>
            <w:pPr>
              <w:pStyle w:val="32"/>
              <w:spacing w:line="268" w:lineRule="exact"/>
              <w:ind w:left="55"/>
              <w:rPr>
                <w:sz w:val="18"/>
              </w:rPr>
            </w:pPr>
            <w:r>
              <w:rPr>
                <w:color w:val="231F20"/>
                <w:sz w:val="18"/>
              </w:rPr>
              <w:t>第一次故障时母线电压</w:t>
            </w:r>
          </w:p>
        </w:tc>
        <w:tc>
          <w:tcPr>
            <w:tcW w:w="4456" w:type="dxa"/>
          </w:tcPr>
          <w:p>
            <w:pPr>
              <w:pStyle w:val="32"/>
              <w:spacing w:line="268" w:lineRule="exact"/>
              <w:ind w:left="55"/>
              <w:rPr>
                <w:sz w:val="18"/>
              </w:rPr>
            </w:pPr>
            <w:r>
              <w:rPr>
                <w:color w:val="231F20"/>
                <w:sz w:val="18"/>
              </w:rPr>
              <w:t>0.0V~6553.5V</w:t>
            </w:r>
          </w:p>
        </w:tc>
        <w:tc>
          <w:tcPr>
            <w:tcW w:w="851" w:type="dxa"/>
          </w:tcPr>
          <w:p>
            <w:pPr>
              <w:pStyle w:val="32"/>
              <w:spacing w:line="268" w:lineRule="exact"/>
              <w:ind w:left="27" w:right="25"/>
              <w:jc w:val="center"/>
              <w:rPr>
                <w:sz w:val="18"/>
              </w:rPr>
            </w:pPr>
            <w:r>
              <w:rPr>
                <w:color w:val="231F20"/>
                <w:sz w:val="18"/>
              </w:rPr>
              <w:t>0.0V</w:t>
            </w:r>
          </w:p>
        </w:tc>
        <w:tc>
          <w:tcPr>
            <w:tcW w:w="551" w:type="dxa"/>
          </w:tcPr>
          <w:p>
            <w:pPr>
              <w:pStyle w:val="32"/>
              <w:spacing w:line="268" w:lineRule="exact"/>
              <w:jc w:val="center"/>
              <w:rPr>
                <w:sz w:val="18"/>
              </w:rPr>
            </w:pPr>
            <w:r>
              <w:rPr>
                <w:color w:val="231F20"/>
                <w:w w:val="153"/>
                <w:sz w:val="18"/>
              </w:rPr>
              <w:t>●</w:t>
            </w:r>
          </w:p>
        </w:tc>
        <w:tc>
          <w:tcPr>
            <w:tcW w:w="537" w:type="dxa"/>
          </w:tcPr>
          <w:p>
            <w:pPr>
              <w:pStyle w:val="32"/>
              <w:spacing w:line="268" w:lineRule="exact"/>
              <w:ind w:right="1"/>
              <w:jc w:val="center"/>
              <w:rPr>
                <w:sz w:val="18"/>
              </w:rPr>
            </w:pPr>
            <w:r>
              <w:rPr>
                <w:color w:val="231F20"/>
                <w:w w:val="79"/>
                <w:sz w:val="18"/>
              </w:rPr>
              <w:t>-</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92"/>
              <w:rPr>
                <w:sz w:val="18"/>
              </w:rPr>
            </w:pPr>
            <w:r>
              <w:rPr>
                <w:rFonts w:hint="eastAsia"/>
                <w:color w:val="231F20"/>
                <w:sz w:val="18"/>
              </w:rPr>
              <w:t>P9-</w:t>
            </w:r>
            <w:r>
              <w:rPr>
                <w:color w:val="231F20"/>
                <w:sz w:val="18"/>
              </w:rPr>
              <w:t>40</w:t>
            </w:r>
          </w:p>
        </w:tc>
        <w:tc>
          <w:tcPr>
            <w:tcW w:w="2393" w:type="dxa"/>
          </w:tcPr>
          <w:p>
            <w:pPr>
              <w:pStyle w:val="32"/>
              <w:spacing w:line="268" w:lineRule="exact"/>
              <w:ind w:left="55"/>
              <w:rPr>
                <w:sz w:val="18"/>
              </w:rPr>
            </w:pPr>
            <w:r>
              <w:rPr>
                <w:color w:val="231F20"/>
                <w:sz w:val="18"/>
              </w:rPr>
              <w:t>第一次故障时输入端子状态</w:t>
            </w:r>
          </w:p>
        </w:tc>
        <w:tc>
          <w:tcPr>
            <w:tcW w:w="4456" w:type="dxa"/>
          </w:tcPr>
          <w:p>
            <w:pPr>
              <w:pStyle w:val="32"/>
              <w:spacing w:line="268" w:lineRule="exact"/>
              <w:ind w:left="55"/>
              <w:rPr>
                <w:sz w:val="18"/>
              </w:rPr>
            </w:pPr>
            <w:r>
              <w:rPr>
                <w:color w:val="231F20"/>
                <w:sz w:val="18"/>
              </w:rPr>
              <w:t>0~9999</w:t>
            </w:r>
          </w:p>
        </w:tc>
        <w:tc>
          <w:tcPr>
            <w:tcW w:w="851" w:type="dxa"/>
          </w:tcPr>
          <w:p>
            <w:pPr>
              <w:pStyle w:val="32"/>
              <w:spacing w:line="268" w:lineRule="exact"/>
              <w:jc w:val="center"/>
              <w:rPr>
                <w:sz w:val="18"/>
              </w:rPr>
            </w:pPr>
            <w:r>
              <w:rPr>
                <w:color w:val="231F20"/>
                <w:w w:val="93"/>
                <w:sz w:val="18"/>
              </w:rPr>
              <w:t>0</w:t>
            </w:r>
          </w:p>
        </w:tc>
        <w:tc>
          <w:tcPr>
            <w:tcW w:w="551" w:type="dxa"/>
          </w:tcPr>
          <w:p>
            <w:pPr>
              <w:pStyle w:val="32"/>
              <w:spacing w:line="268" w:lineRule="exact"/>
              <w:jc w:val="center"/>
              <w:rPr>
                <w:sz w:val="18"/>
              </w:rPr>
            </w:pPr>
            <w:r>
              <w:rPr>
                <w:color w:val="231F20"/>
                <w:w w:val="153"/>
                <w:sz w:val="18"/>
              </w:rPr>
              <w:t>●</w:t>
            </w:r>
          </w:p>
        </w:tc>
        <w:tc>
          <w:tcPr>
            <w:tcW w:w="537" w:type="dxa"/>
          </w:tcPr>
          <w:p>
            <w:pPr>
              <w:pStyle w:val="32"/>
              <w:spacing w:line="268" w:lineRule="exact"/>
              <w:ind w:right="1"/>
              <w:jc w:val="center"/>
              <w:rPr>
                <w:sz w:val="18"/>
              </w:rPr>
            </w:pPr>
            <w:r>
              <w:rPr>
                <w:color w:val="231F20"/>
                <w:w w:val="79"/>
                <w:sz w:val="18"/>
              </w:rPr>
              <w:t>-</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92"/>
              <w:rPr>
                <w:sz w:val="18"/>
              </w:rPr>
            </w:pPr>
            <w:r>
              <w:rPr>
                <w:rFonts w:hint="eastAsia"/>
                <w:color w:val="231F20"/>
                <w:sz w:val="18"/>
              </w:rPr>
              <w:t>P9-</w:t>
            </w:r>
            <w:r>
              <w:rPr>
                <w:color w:val="231F20"/>
                <w:sz w:val="18"/>
              </w:rPr>
              <w:t>41</w:t>
            </w:r>
          </w:p>
        </w:tc>
        <w:tc>
          <w:tcPr>
            <w:tcW w:w="2393" w:type="dxa"/>
          </w:tcPr>
          <w:p>
            <w:pPr>
              <w:pStyle w:val="32"/>
              <w:spacing w:line="268" w:lineRule="exact"/>
              <w:ind w:left="55"/>
              <w:rPr>
                <w:sz w:val="18"/>
              </w:rPr>
            </w:pPr>
            <w:r>
              <w:rPr>
                <w:color w:val="231F20"/>
                <w:sz w:val="18"/>
              </w:rPr>
              <w:t>第一次故障时输出端子状态</w:t>
            </w:r>
          </w:p>
        </w:tc>
        <w:tc>
          <w:tcPr>
            <w:tcW w:w="4456" w:type="dxa"/>
          </w:tcPr>
          <w:p>
            <w:pPr>
              <w:pStyle w:val="32"/>
              <w:spacing w:line="268" w:lineRule="exact"/>
              <w:ind w:left="55"/>
              <w:rPr>
                <w:sz w:val="18"/>
              </w:rPr>
            </w:pPr>
            <w:r>
              <w:rPr>
                <w:color w:val="231F20"/>
                <w:sz w:val="18"/>
              </w:rPr>
              <w:t>0~9999</w:t>
            </w:r>
          </w:p>
        </w:tc>
        <w:tc>
          <w:tcPr>
            <w:tcW w:w="851" w:type="dxa"/>
          </w:tcPr>
          <w:p>
            <w:pPr>
              <w:pStyle w:val="32"/>
              <w:spacing w:line="268" w:lineRule="exact"/>
              <w:jc w:val="center"/>
              <w:rPr>
                <w:sz w:val="18"/>
              </w:rPr>
            </w:pPr>
            <w:r>
              <w:rPr>
                <w:color w:val="231F20"/>
                <w:w w:val="93"/>
                <w:sz w:val="18"/>
              </w:rPr>
              <w:t>0</w:t>
            </w:r>
          </w:p>
        </w:tc>
        <w:tc>
          <w:tcPr>
            <w:tcW w:w="551" w:type="dxa"/>
          </w:tcPr>
          <w:p>
            <w:pPr>
              <w:pStyle w:val="32"/>
              <w:spacing w:line="268" w:lineRule="exact"/>
              <w:jc w:val="center"/>
              <w:rPr>
                <w:sz w:val="18"/>
              </w:rPr>
            </w:pPr>
            <w:r>
              <w:rPr>
                <w:color w:val="231F20"/>
                <w:w w:val="153"/>
                <w:sz w:val="18"/>
              </w:rPr>
              <w:t>●</w:t>
            </w:r>
          </w:p>
        </w:tc>
        <w:tc>
          <w:tcPr>
            <w:tcW w:w="537" w:type="dxa"/>
          </w:tcPr>
          <w:p>
            <w:pPr>
              <w:pStyle w:val="32"/>
              <w:spacing w:line="268" w:lineRule="exact"/>
              <w:ind w:right="1"/>
              <w:jc w:val="center"/>
              <w:rPr>
                <w:sz w:val="18"/>
              </w:rPr>
            </w:pPr>
            <w:r>
              <w:rPr>
                <w:color w:val="231F20"/>
                <w:w w:val="79"/>
                <w:sz w:val="18"/>
              </w:rPr>
              <w:t>-</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92"/>
              <w:rPr>
                <w:sz w:val="18"/>
              </w:rPr>
            </w:pPr>
            <w:r>
              <w:rPr>
                <w:rFonts w:hint="eastAsia"/>
                <w:color w:val="231F20"/>
                <w:sz w:val="18"/>
              </w:rPr>
              <w:t>P9-</w:t>
            </w:r>
            <w:r>
              <w:rPr>
                <w:color w:val="231F20"/>
                <w:sz w:val="18"/>
              </w:rPr>
              <w:t>42</w:t>
            </w:r>
          </w:p>
        </w:tc>
        <w:tc>
          <w:tcPr>
            <w:tcW w:w="2393" w:type="dxa"/>
          </w:tcPr>
          <w:p>
            <w:pPr>
              <w:pStyle w:val="32"/>
              <w:spacing w:line="268" w:lineRule="exact"/>
              <w:ind w:left="55"/>
              <w:rPr>
                <w:sz w:val="18"/>
              </w:rPr>
            </w:pPr>
            <w:r>
              <w:rPr>
                <w:color w:val="231F20"/>
                <w:sz w:val="18"/>
              </w:rPr>
              <w:t>第一次故障时变频器状态</w:t>
            </w:r>
          </w:p>
        </w:tc>
        <w:tc>
          <w:tcPr>
            <w:tcW w:w="4456" w:type="dxa"/>
          </w:tcPr>
          <w:p>
            <w:pPr>
              <w:pStyle w:val="32"/>
              <w:spacing w:line="268" w:lineRule="exact"/>
              <w:ind w:left="55"/>
              <w:rPr>
                <w:sz w:val="18"/>
              </w:rPr>
            </w:pPr>
            <w:r>
              <w:rPr>
                <w:color w:val="231F20"/>
                <w:sz w:val="18"/>
              </w:rPr>
              <w:t>0~65535</w:t>
            </w:r>
          </w:p>
        </w:tc>
        <w:tc>
          <w:tcPr>
            <w:tcW w:w="851" w:type="dxa"/>
          </w:tcPr>
          <w:p>
            <w:pPr>
              <w:pStyle w:val="32"/>
              <w:spacing w:line="268" w:lineRule="exact"/>
              <w:jc w:val="center"/>
              <w:rPr>
                <w:sz w:val="18"/>
              </w:rPr>
            </w:pPr>
            <w:r>
              <w:rPr>
                <w:color w:val="231F20"/>
                <w:w w:val="93"/>
                <w:sz w:val="18"/>
              </w:rPr>
              <w:t>0</w:t>
            </w:r>
          </w:p>
        </w:tc>
        <w:tc>
          <w:tcPr>
            <w:tcW w:w="551" w:type="dxa"/>
          </w:tcPr>
          <w:p>
            <w:pPr>
              <w:pStyle w:val="32"/>
              <w:spacing w:line="268" w:lineRule="exact"/>
              <w:jc w:val="center"/>
              <w:rPr>
                <w:sz w:val="18"/>
              </w:rPr>
            </w:pPr>
            <w:r>
              <w:rPr>
                <w:color w:val="231F20"/>
                <w:w w:val="153"/>
                <w:sz w:val="18"/>
              </w:rPr>
              <w:t>●</w:t>
            </w:r>
          </w:p>
        </w:tc>
        <w:tc>
          <w:tcPr>
            <w:tcW w:w="537" w:type="dxa"/>
          </w:tcPr>
          <w:p>
            <w:pPr>
              <w:pStyle w:val="32"/>
              <w:spacing w:line="268" w:lineRule="exact"/>
              <w:ind w:right="1"/>
              <w:jc w:val="center"/>
              <w:rPr>
                <w:sz w:val="18"/>
              </w:rPr>
            </w:pPr>
            <w:r>
              <w:rPr>
                <w:color w:val="231F20"/>
                <w:w w:val="79"/>
                <w:sz w:val="18"/>
              </w:rPr>
              <w:t>-</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92"/>
              <w:rPr>
                <w:sz w:val="18"/>
              </w:rPr>
            </w:pPr>
            <w:r>
              <w:rPr>
                <w:rFonts w:hint="eastAsia"/>
                <w:color w:val="231F20"/>
                <w:sz w:val="18"/>
              </w:rPr>
              <w:t>P9-</w:t>
            </w:r>
            <w:r>
              <w:rPr>
                <w:color w:val="231F20"/>
                <w:sz w:val="18"/>
              </w:rPr>
              <w:t>43</w:t>
            </w:r>
          </w:p>
        </w:tc>
        <w:tc>
          <w:tcPr>
            <w:tcW w:w="2393" w:type="dxa"/>
          </w:tcPr>
          <w:p>
            <w:pPr>
              <w:pStyle w:val="32"/>
              <w:spacing w:line="268" w:lineRule="exact"/>
              <w:ind w:left="55"/>
              <w:rPr>
                <w:sz w:val="18"/>
              </w:rPr>
            </w:pPr>
            <w:r>
              <w:rPr>
                <w:color w:val="231F20"/>
                <w:sz w:val="18"/>
              </w:rPr>
              <w:t>第一次故障时上电时间</w:t>
            </w:r>
          </w:p>
        </w:tc>
        <w:tc>
          <w:tcPr>
            <w:tcW w:w="4456" w:type="dxa"/>
          </w:tcPr>
          <w:p>
            <w:pPr>
              <w:pStyle w:val="32"/>
              <w:spacing w:line="268" w:lineRule="exact"/>
              <w:ind w:left="55"/>
              <w:rPr>
                <w:sz w:val="18"/>
              </w:rPr>
            </w:pPr>
            <w:r>
              <w:rPr>
                <w:color w:val="231F20"/>
                <w:sz w:val="18"/>
              </w:rPr>
              <w:t>0s~65535s</w:t>
            </w:r>
          </w:p>
        </w:tc>
        <w:tc>
          <w:tcPr>
            <w:tcW w:w="851" w:type="dxa"/>
          </w:tcPr>
          <w:p>
            <w:pPr>
              <w:pStyle w:val="32"/>
              <w:spacing w:line="268" w:lineRule="exact"/>
              <w:ind w:left="27" w:right="25"/>
              <w:jc w:val="center"/>
              <w:rPr>
                <w:sz w:val="18"/>
              </w:rPr>
            </w:pPr>
            <w:r>
              <w:rPr>
                <w:color w:val="231F20"/>
                <w:sz w:val="18"/>
              </w:rPr>
              <w:t>0s</w:t>
            </w:r>
          </w:p>
        </w:tc>
        <w:tc>
          <w:tcPr>
            <w:tcW w:w="551" w:type="dxa"/>
          </w:tcPr>
          <w:p>
            <w:pPr>
              <w:pStyle w:val="32"/>
              <w:spacing w:line="268" w:lineRule="exact"/>
              <w:jc w:val="center"/>
              <w:rPr>
                <w:sz w:val="18"/>
              </w:rPr>
            </w:pPr>
            <w:r>
              <w:rPr>
                <w:color w:val="231F20"/>
                <w:w w:val="153"/>
                <w:sz w:val="18"/>
              </w:rPr>
              <w:t>●</w:t>
            </w:r>
          </w:p>
        </w:tc>
        <w:tc>
          <w:tcPr>
            <w:tcW w:w="537" w:type="dxa"/>
          </w:tcPr>
          <w:p>
            <w:pPr>
              <w:pStyle w:val="32"/>
              <w:spacing w:line="268" w:lineRule="exact"/>
              <w:jc w:val="center"/>
              <w:rPr>
                <w:sz w:val="18"/>
              </w:rPr>
            </w:pPr>
            <w:r>
              <w:rPr>
                <w:color w:val="231F20"/>
                <w:w w:val="79"/>
                <w:sz w:val="18"/>
              </w:rPr>
              <w:t>-</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92"/>
              <w:rPr>
                <w:sz w:val="18"/>
              </w:rPr>
            </w:pPr>
            <w:r>
              <w:rPr>
                <w:rFonts w:hint="eastAsia"/>
                <w:color w:val="231F20"/>
                <w:sz w:val="18"/>
              </w:rPr>
              <w:t>P9-</w:t>
            </w:r>
            <w:r>
              <w:rPr>
                <w:color w:val="231F20"/>
                <w:sz w:val="18"/>
              </w:rPr>
              <w:t>44</w:t>
            </w:r>
          </w:p>
        </w:tc>
        <w:tc>
          <w:tcPr>
            <w:tcW w:w="2393" w:type="dxa"/>
          </w:tcPr>
          <w:p>
            <w:pPr>
              <w:pStyle w:val="32"/>
              <w:spacing w:line="268" w:lineRule="exact"/>
              <w:ind w:left="56"/>
              <w:rPr>
                <w:sz w:val="18"/>
              </w:rPr>
            </w:pPr>
            <w:r>
              <w:rPr>
                <w:color w:val="231F20"/>
                <w:sz w:val="18"/>
              </w:rPr>
              <w:t>第一次故障时运行时间</w:t>
            </w:r>
          </w:p>
        </w:tc>
        <w:tc>
          <w:tcPr>
            <w:tcW w:w="4456" w:type="dxa"/>
          </w:tcPr>
          <w:p>
            <w:pPr>
              <w:pStyle w:val="32"/>
              <w:spacing w:line="268" w:lineRule="exact"/>
              <w:ind w:left="55"/>
              <w:rPr>
                <w:sz w:val="18"/>
              </w:rPr>
            </w:pPr>
            <w:r>
              <w:rPr>
                <w:color w:val="231F20"/>
                <w:sz w:val="18"/>
              </w:rPr>
              <w:t>0.0s~6553.5s</w:t>
            </w:r>
          </w:p>
        </w:tc>
        <w:tc>
          <w:tcPr>
            <w:tcW w:w="851" w:type="dxa"/>
          </w:tcPr>
          <w:p>
            <w:pPr>
              <w:pStyle w:val="32"/>
              <w:spacing w:line="268" w:lineRule="exact"/>
              <w:ind w:left="27" w:right="25"/>
              <w:jc w:val="center"/>
              <w:rPr>
                <w:sz w:val="18"/>
              </w:rPr>
            </w:pPr>
            <w:r>
              <w:rPr>
                <w:color w:val="231F20"/>
                <w:sz w:val="18"/>
              </w:rPr>
              <w:t>0.0s</w:t>
            </w:r>
          </w:p>
        </w:tc>
        <w:tc>
          <w:tcPr>
            <w:tcW w:w="551" w:type="dxa"/>
          </w:tcPr>
          <w:p>
            <w:pPr>
              <w:pStyle w:val="32"/>
              <w:spacing w:line="268" w:lineRule="exact"/>
              <w:jc w:val="center"/>
              <w:rPr>
                <w:sz w:val="18"/>
              </w:rPr>
            </w:pPr>
            <w:r>
              <w:rPr>
                <w:color w:val="231F20"/>
                <w:w w:val="153"/>
                <w:sz w:val="18"/>
              </w:rPr>
              <w:t>●</w:t>
            </w:r>
          </w:p>
        </w:tc>
        <w:tc>
          <w:tcPr>
            <w:tcW w:w="537" w:type="dxa"/>
          </w:tcPr>
          <w:p>
            <w:pPr>
              <w:pStyle w:val="32"/>
              <w:spacing w:line="268" w:lineRule="exact"/>
              <w:jc w:val="center"/>
              <w:rPr>
                <w:sz w:val="18"/>
              </w:rPr>
            </w:pPr>
            <w:r>
              <w:rPr>
                <w:color w:val="231F20"/>
                <w:w w:val="79"/>
                <w:sz w:val="18"/>
              </w:rPr>
              <w:t>-</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1968" w:hRule="atLeast"/>
          <w:jc w:val="center"/>
        </w:trPr>
        <w:tc>
          <w:tcPr>
            <w:tcW w:w="849" w:type="dxa"/>
          </w:tcPr>
          <w:p>
            <w:pPr>
              <w:pStyle w:val="32"/>
              <w:rPr>
                <w:rFonts w:ascii="Times New Roman"/>
                <w:sz w:val="26"/>
              </w:rPr>
            </w:pPr>
          </w:p>
          <w:p>
            <w:pPr>
              <w:pStyle w:val="32"/>
              <w:rPr>
                <w:rFonts w:ascii="Times New Roman"/>
                <w:sz w:val="26"/>
              </w:rPr>
            </w:pPr>
          </w:p>
          <w:p>
            <w:pPr>
              <w:pStyle w:val="32"/>
              <w:spacing w:before="217"/>
              <w:ind w:left="192"/>
              <w:rPr>
                <w:sz w:val="18"/>
              </w:rPr>
            </w:pPr>
            <w:r>
              <w:rPr>
                <w:rFonts w:hint="eastAsia"/>
                <w:color w:val="231F20"/>
                <w:sz w:val="18"/>
              </w:rPr>
              <w:t>P9-</w:t>
            </w:r>
            <w:r>
              <w:rPr>
                <w:color w:val="231F20"/>
                <w:sz w:val="18"/>
              </w:rPr>
              <w:t>47</w:t>
            </w:r>
          </w:p>
        </w:tc>
        <w:tc>
          <w:tcPr>
            <w:tcW w:w="2393" w:type="dxa"/>
          </w:tcPr>
          <w:p>
            <w:pPr>
              <w:pStyle w:val="32"/>
              <w:rPr>
                <w:rFonts w:ascii="Times New Roman"/>
                <w:sz w:val="26"/>
              </w:rPr>
            </w:pPr>
          </w:p>
          <w:p>
            <w:pPr>
              <w:pStyle w:val="32"/>
              <w:rPr>
                <w:rFonts w:ascii="Times New Roman"/>
                <w:sz w:val="26"/>
              </w:rPr>
            </w:pPr>
          </w:p>
          <w:p>
            <w:pPr>
              <w:pStyle w:val="32"/>
              <w:spacing w:before="217"/>
              <w:ind w:left="56"/>
              <w:rPr>
                <w:sz w:val="18"/>
              </w:rPr>
            </w:pPr>
            <w:r>
              <w:rPr>
                <w:color w:val="231F20"/>
                <w:sz w:val="18"/>
              </w:rPr>
              <w:t>故障保护动作选择 1</w:t>
            </w:r>
          </w:p>
        </w:tc>
        <w:tc>
          <w:tcPr>
            <w:tcW w:w="4456" w:type="dxa"/>
          </w:tcPr>
          <w:p>
            <w:pPr>
              <w:pStyle w:val="32"/>
              <w:spacing w:before="41" w:line="172" w:lineRule="auto"/>
              <w:ind w:left="415" w:leftChars="25" w:right="2504" w:hanging="360" w:hangingChars="200"/>
              <w:rPr>
                <w:sz w:val="18"/>
              </w:rPr>
            </w:pPr>
            <w:r>
              <w:rPr>
                <w:color w:val="231F20"/>
                <w:sz w:val="18"/>
              </w:rPr>
              <w:t>个位：电机过载 (Err11) 0：自由停车</w:t>
            </w:r>
          </w:p>
          <w:p>
            <w:pPr>
              <w:pStyle w:val="32"/>
              <w:spacing w:line="221" w:lineRule="exact"/>
              <w:ind w:left="55" w:firstLine="360" w:firstLineChars="200"/>
              <w:rPr>
                <w:sz w:val="18"/>
              </w:rPr>
            </w:pPr>
            <w:r>
              <w:rPr>
                <w:color w:val="231F20"/>
                <w:sz w:val="18"/>
              </w:rPr>
              <w:t>1：按停机方式停机</w:t>
            </w:r>
          </w:p>
          <w:p>
            <w:pPr>
              <w:pStyle w:val="32"/>
              <w:spacing w:line="240" w:lineRule="exact"/>
              <w:ind w:left="55" w:firstLine="360" w:firstLineChars="200"/>
              <w:rPr>
                <w:sz w:val="18"/>
              </w:rPr>
            </w:pPr>
            <w:r>
              <w:rPr>
                <w:color w:val="231F20"/>
                <w:sz w:val="18"/>
              </w:rPr>
              <w:t>2：继续运行</w:t>
            </w:r>
          </w:p>
          <w:p>
            <w:pPr>
              <w:pStyle w:val="32"/>
              <w:spacing w:before="21" w:line="172" w:lineRule="auto"/>
              <w:ind w:left="55" w:right="2504"/>
              <w:jc w:val="both"/>
              <w:rPr>
                <w:sz w:val="18"/>
              </w:rPr>
            </w:pPr>
            <w:r>
              <w:rPr>
                <w:color w:val="231F20"/>
                <w:spacing w:val="-1"/>
                <w:sz w:val="18"/>
              </w:rPr>
              <w:t xml:space="preserve">十位：输入缺相 </w:t>
            </w:r>
            <w:r>
              <w:rPr>
                <w:color w:val="231F20"/>
                <w:sz w:val="18"/>
              </w:rPr>
              <w:t xml:space="preserve">(Err12) </w:t>
            </w:r>
            <w:r>
              <w:rPr>
                <w:color w:val="231F20"/>
                <w:spacing w:val="-1"/>
                <w:sz w:val="18"/>
              </w:rPr>
              <w:t xml:space="preserve">百位：输出缺相 </w:t>
            </w:r>
            <w:r>
              <w:rPr>
                <w:color w:val="231F20"/>
                <w:sz w:val="18"/>
              </w:rPr>
              <w:t xml:space="preserve">(Err13) </w:t>
            </w:r>
            <w:r>
              <w:rPr>
                <w:color w:val="231F20"/>
                <w:spacing w:val="-1"/>
                <w:sz w:val="18"/>
              </w:rPr>
              <w:t xml:space="preserve">千位：外部故障 </w:t>
            </w:r>
            <w:r>
              <w:rPr>
                <w:color w:val="231F20"/>
                <w:sz w:val="18"/>
              </w:rPr>
              <w:t>(Err15)</w:t>
            </w:r>
          </w:p>
          <w:p>
            <w:pPr>
              <w:pStyle w:val="32"/>
              <w:spacing w:line="230" w:lineRule="exact"/>
              <w:ind w:left="55"/>
              <w:jc w:val="both"/>
              <w:rPr>
                <w:sz w:val="18"/>
              </w:rPr>
            </w:pPr>
            <w:r>
              <w:rPr>
                <w:color w:val="231F20"/>
                <w:spacing w:val="-1"/>
                <w:sz w:val="18"/>
              </w:rPr>
              <w:t xml:space="preserve">万位：通讯异常 </w:t>
            </w:r>
            <w:r>
              <w:rPr>
                <w:color w:val="231F20"/>
                <w:sz w:val="18"/>
              </w:rPr>
              <w:t>(Err16)</w:t>
            </w:r>
          </w:p>
        </w:tc>
        <w:tc>
          <w:tcPr>
            <w:tcW w:w="851" w:type="dxa"/>
          </w:tcPr>
          <w:p>
            <w:pPr>
              <w:pStyle w:val="32"/>
              <w:rPr>
                <w:rFonts w:ascii="Times New Roman"/>
                <w:sz w:val="26"/>
              </w:rPr>
            </w:pPr>
          </w:p>
          <w:p>
            <w:pPr>
              <w:pStyle w:val="32"/>
              <w:rPr>
                <w:rFonts w:ascii="Times New Roman"/>
                <w:sz w:val="26"/>
              </w:rPr>
            </w:pPr>
          </w:p>
          <w:p>
            <w:pPr>
              <w:pStyle w:val="32"/>
              <w:spacing w:before="216"/>
              <w:ind w:left="27" w:right="24"/>
              <w:jc w:val="center"/>
              <w:rPr>
                <w:sz w:val="18"/>
              </w:rPr>
            </w:pPr>
            <w:r>
              <w:rPr>
                <w:color w:val="231F20"/>
                <w:sz w:val="18"/>
              </w:rPr>
              <w:t>00000</w:t>
            </w:r>
          </w:p>
        </w:tc>
        <w:tc>
          <w:tcPr>
            <w:tcW w:w="551" w:type="dxa"/>
          </w:tcPr>
          <w:p>
            <w:pPr>
              <w:pStyle w:val="32"/>
              <w:rPr>
                <w:rFonts w:ascii="Times New Roman"/>
                <w:sz w:val="26"/>
              </w:rPr>
            </w:pPr>
          </w:p>
          <w:p>
            <w:pPr>
              <w:pStyle w:val="32"/>
              <w:rPr>
                <w:rFonts w:ascii="Times New Roman"/>
                <w:sz w:val="26"/>
              </w:rPr>
            </w:pPr>
          </w:p>
          <w:p>
            <w:pPr>
              <w:pStyle w:val="32"/>
              <w:spacing w:before="216"/>
              <w:jc w:val="center"/>
              <w:rPr>
                <w:sz w:val="18"/>
              </w:rPr>
            </w:pPr>
            <w:r>
              <w:rPr>
                <w:color w:val="231F20"/>
                <w:w w:val="121"/>
                <w:sz w:val="18"/>
              </w:rPr>
              <w:t>☆</w:t>
            </w:r>
          </w:p>
        </w:tc>
        <w:tc>
          <w:tcPr>
            <w:tcW w:w="537" w:type="dxa"/>
          </w:tcPr>
          <w:p>
            <w:pPr>
              <w:pStyle w:val="32"/>
              <w:rPr>
                <w:rFonts w:ascii="Times New Roman"/>
                <w:sz w:val="26"/>
              </w:rPr>
            </w:pPr>
          </w:p>
          <w:p>
            <w:pPr>
              <w:pStyle w:val="32"/>
              <w:rPr>
                <w:rFonts w:ascii="Times New Roman"/>
                <w:sz w:val="26"/>
              </w:rPr>
            </w:pPr>
          </w:p>
          <w:p>
            <w:pPr>
              <w:pStyle w:val="32"/>
              <w:spacing w:before="216"/>
              <w:ind w:left="66" w:right="65"/>
              <w:jc w:val="center"/>
              <w:rPr>
                <w:sz w:val="18"/>
              </w:rPr>
            </w:pPr>
            <w:r>
              <w:rPr>
                <w:color w:val="231F20"/>
                <w:sz w:val="18"/>
              </w:rPr>
              <w:t>159</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006" w:hRule="atLeast"/>
          <w:jc w:val="center"/>
        </w:trPr>
        <w:tc>
          <w:tcPr>
            <w:tcW w:w="849" w:type="dxa"/>
          </w:tcPr>
          <w:p>
            <w:pPr>
              <w:pStyle w:val="32"/>
              <w:rPr>
                <w:rFonts w:ascii="Times New Roman"/>
                <w:sz w:val="26"/>
              </w:rPr>
            </w:pPr>
          </w:p>
          <w:p>
            <w:pPr>
              <w:pStyle w:val="32"/>
              <w:rPr>
                <w:rFonts w:ascii="Times New Roman"/>
                <w:sz w:val="26"/>
              </w:rPr>
            </w:pPr>
          </w:p>
          <w:p>
            <w:pPr>
              <w:pStyle w:val="32"/>
              <w:spacing w:before="214"/>
              <w:ind w:left="192"/>
              <w:rPr>
                <w:sz w:val="18"/>
              </w:rPr>
            </w:pPr>
            <w:r>
              <w:rPr>
                <w:rFonts w:hint="eastAsia"/>
                <w:color w:val="231F20"/>
                <w:sz w:val="18"/>
              </w:rPr>
              <w:t>P9-</w:t>
            </w:r>
            <w:r>
              <w:rPr>
                <w:color w:val="231F20"/>
                <w:sz w:val="18"/>
              </w:rPr>
              <w:t>48</w:t>
            </w:r>
          </w:p>
        </w:tc>
        <w:tc>
          <w:tcPr>
            <w:tcW w:w="2393" w:type="dxa"/>
          </w:tcPr>
          <w:p>
            <w:pPr>
              <w:pStyle w:val="32"/>
              <w:rPr>
                <w:rFonts w:ascii="Times New Roman"/>
                <w:sz w:val="26"/>
              </w:rPr>
            </w:pPr>
          </w:p>
          <w:p>
            <w:pPr>
              <w:pStyle w:val="32"/>
              <w:rPr>
                <w:rFonts w:ascii="Times New Roman"/>
                <w:sz w:val="26"/>
              </w:rPr>
            </w:pPr>
          </w:p>
          <w:p>
            <w:pPr>
              <w:pStyle w:val="32"/>
              <w:spacing w:before="214"/>
              <w:ind w:left="56"/>
              <w:rPr>
                <w:sz w:val="18"/>
              </w:rPr>
            </w:pPr>
            <w:r>
              <w:rPr>
                <w:color w:val="231F20"/>
                <w:sz w:val="18"/>
              </w:rPr>
              <w:t>故障保护动作选择 2</w:t>
            </w:r>
          </w:p>
        </w:tc>
        <w:tc>
          <w:tcPr>
            <w:tcW w:w="4456" w:type="dxa"/>
          </w:tcPr>
          <w:p>
            <w:pPr>
              <w:pStyle w:val="32"/>
              <w:spacing w:before="41" w:line="172" w:lineRule="auto"/>
              <w:ind w:left="407" w:leftChars="25" w:right="1739" w:hanging="352" w:hangingChars="200"/>
              <w:rPr>
                <w:sz w:val="18"/>
              </w:rPr>
            </w:pPr>
            <w:r>
              <w:rPr>
                <w:color w:val="231F20"/>
                <w:spacing w:val="-2"/>
                <w:sz w:val="18"/>
              </w:rPr>
              <w:t xml:space="preserve">个位：编码器 </w:t>
            </w:r>
            <w:r>
              <w:rPr>
                <w:color w:val="231F20"/>
                <w:sz w:val="18"/>
              </w:rPr>
              <w:t>/PG</w:t>
            </w:r>
            <w:r>
              <w:rPr>
                <w:color w:val="231F20"/>
                <w:spacing w:val="-5"/>
                <w:sz w:val="18"/>
              </w:rPr>
              <w:t xml:space="preserve"> 卡异常 </w:t>
            </w:r>
            <w:r>
              <w:rPr>
                <w:color w:val="231F20"/>
                <w:sz w:val="18"/>
              </w:rPr>
              <w:t>(Err20) 0：自由停车</w:t>
            </w:r>
          </w:p>
          <w:p>
            <w:pPr>
              <w:pStyle w:val="32"/>
              <w:spacing w:before="2" w:line="173" w:lineRule="auto"/>
              <w:ind w:left="57"/>
              <w:rPr>
                <w:color w:val="231F20"/>
                <w:sz w:val="18"/>
              </w:rPr>
            </w:pPr>
            <w:r>
              <w:rPr>
                <w:color w:val="231F20"/>
                <w:spacing w:val="-1"/>
                <w:sz w:val="18"/>
              </w:rPr>
              <w:t xml:space="preserve">十位：参数读写异常 </w:t>
            </w:r>
            <w:r>
              <w:rPr>
                <w:color w:val="231F20"/>
                <w:sz w:val="18"/>
              </w:rPr>
              <w:t xml:space="preserve">(Err21) </w:t>
            </w:r>
          </w:p>
          <w:p>
            <w:pPr>
              <w:pStyle w:val="32"/>
              <w:spacing w:before="2" w:line="173" w:lineRule="auto"/>
              <w:ind w:left="57" w:firstLine="360" w:firstLineChars="200"/>
              <w:rPr>
                <w:sz w:val="18"/>
              </w:rPr>
            </w:pPr>
            <w:r>
              <w:rPr>
                <w:color w:val="231F20"/>
                <w:sz w:val="18"/>
              </w:rPr>
              <w:t>0：自由停车1：按停机方式停机</w:t>
            </w:r>
          </w:p>
          <w:p>
            <w:pPr>
              <w:pStyle w:val="32"/>
              <w:spacing w:line="268" w:lineRule="exact"/>
              <w:ind w:left="55"/>
              <w:rPr>
                <w:sz w:val="18"/>
              </w:rPr>
            </w:pPr>
            <w:r>
              <w:rPr>
                <w:color w:val="231F20"/>
                <w:sz w:val="18"/>
              </w:rPr>
              <w:t>百位：变频器过载故障动作选择（Err10）</w:t>
            </w:r>
          </w:p>
          <w:p>
            <w:pPr>
              <w:pStyle w:val="32"/>
              <w:spacing w:line="297" w:lineRule="exact"/>
              <w:ind w:left="55" w:firstLine="342" w:firstLineChars="200"/>
              <w:rPr>
                <w:sz w:val="18"/>
              </w:rPr>
            </w:pPr>
            <w:r>
              <w:rPr>
                <w:color w:val="231F20"/>
                <w:w w:val="95"/>
                <w:sz w:val="18"/>
              </w:rPr>
              <w:t>0：自由停机1：降额运行</w:t>
            </w:r>
          </w:p>
          <w:p>
            <w:pPr>
              <w:pStyle w:val="32"/>
              <w:spacing w:line="240" w:lineRule="exact"/>
              <w:ind w:left="55"/>
              <w:rPr>
                <w:sz w:val="18"/>
              </w:rPr>
            </w:pPr>
            <w:r>
              <w:rPr>
                <w:color w:val="231F20"/>
                <w:sz w:val="18"/>
              </w:rPr>
              <w:t>千位：电机过热 (Err45)</w:t>
            </w:r>
          </w:p>
          <w:p>
            <w:pPr>
              <w:pStyle w:val="32"/>
              <w:spacing w:line="248" w:lineRule="exact"/>
              <w:ind w:left="55"/>
              <w:rPr>
                <w:sz w:val="18"/>
              </w:rPr>
            </w:pPr>
            <w:r>
              <w:rPr>
                <w:color w:val="231F20"/>
                <w:sz w:val="18"/>
              </w:rPr>
              <w:t>万位：运行时间到达 (Err26)</w:t>
            </w:r>
          </w:p>
        </w:tc>
        <w:tc>
          <w:tcPr>
            <w:tcW w:w="851" w:type="dxa"/>
          </w:tcPr>
          <w:p>
            <w:pPr>
              <w:pStyle w:val="32"/>
              <w:rPr>
                <w:rFonts w:ascii="Times New Roman"/>
                <w:sz w:val="26"/>
              </w:rPr>
            </w:pPr>
          </w:p>
          <w:p>
            <w:pPr>
              <w:pStyle w:val="32"/>
              <w:rPr>
                <w:rFonts w:ascii="Times New Roman"/>
                <w:sz w:val="26"/>
              </w:rPr>
            </w:pPr>
          </w:p>
          <w:p>
            <w:pPr>
              <w:pStyle w:val="32"/>
              <w:spacing w:before="214"/>
              <w:ind w:left="27" w:right="24"/>
              <w:jc w:val="center"/>
              <w:rPr>
                <w:sz w:val="18"/>
              </w:rPr>
            </w:pPr>
            <w:r>
              <w:rPr>
                <w:color w:val="231F20"/>
                <w:sz w:val="18"/>
              </w:rPr>
              <w:t>00000</w:t>
            </w:r>
          </w:p>
        </w:tc>
        <w:tc>
          <w:tcPr>
            <w:tcW w:w="551" w:type="dxa"/>
          </w:tcPr>
          <w:p>
            <w:pPr>
              <w:pStyle w:val="32"/>
              <w:rPr>
                <w:rFonts w:ascii="Times New Roman"/>
                <w:sz w:val="26"/>
              </w:rPr>
            </w:pPr>
          </w:p>
          <w:p>
            <w:pPr>
              <w:pStyle w:val="32"/>
              <w:rPr>
                <w:rFonts w:ascii="Times New Roman"/>
                <w:sz w:val="26"/>
              </w:rPr>
            </w:pPr>
          </w:p>
          <w:p>
            <w:pPr>
              <w:pStyle w:val="32"/>
              <w:spacing w:before="214"/>
              <w:jc w:val="center"/>
              <w:rPr>
                <w:sz w:val="18"/>
              </w:rPr>
            </w:pPr>
            <w:r>
              <w:rPr>
                <w:color w:val="231F20"/>
                <w:w w:val="121"/>
                <w:sz w:val="18"/>
              </w:rPr>
              <w:t>☆</w:t>
            </w:r>
          </w:p>
        </w:tc>
        <w:tc>
          <w:tcPr>
            <w:tcW w:w="537" w:type="dxa"/>
          </w:tcPr>
          <w:p>
            <w:pPr>
              <w:pStyle w:val="32"/>
              <w:spacing w:before="214"/>
              <w:ind w:left="66" w:right="65"/>
              <w:jc w:val="center"/>
              <w:rPr>
                <w:sz w:val="18"/>
              </w:rPr>
            </w:pPr>
          </w:p>
        </w:tc>
      </w:tr>
    </w:tbl>
    <w:p>
      <w:pPr>
        <w:jc w:val="center"/>
        <w:rPr>
          <w:sz w:val="18"/>
        </w:rPr>
        <w:sectPr>
          <w:pgSz w:w="12250" w:h="17180"/>
          <w:pgMar w:top="1162" w:right="1276" w:bottom="981" w:left="1276" w:header="788" w:footer="794" w:gutter="0"/>
          <w:pgNumType w:fmt="decimal"/>
          <w:cols w:space="0" w:num="1"/>
        </w:sectPr>
      </w:pPr>
    </w:p>
    <w:p>
      <w:pPr>
        <w:pStyle w:val="12"/>
        <w:rPr>
          <w:rFonts w:ascii="Times New Roman"/>
          <w:sz w:val="16"/>
        </w:rPr>
      </w:pPr>
    </w:p>
    <w:tbl>
      <w:tblPr>
        <w:tblStyle w:val="25"/>
        <w:tblW w:w="9637" w:type="dxa"/>
        <w:jc w:val="center"/>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849"/>
        <w:gridCol w:w="2393"/>
        <w:gridCol w:w="4456"/>
        <w:gridCol w:w="851"/>
        <w:gridCol w:w="551"/>
        <w:gridCol w:w="537"/>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448" w:hRule="atLeast"/>
          <w:jc w:val="center"/>
        </w:trPr>
        <w:tc>
          <w:tcPr>
            <w:tcW w:w="849" w:type="dxa"/>
            <w:shd w:val="clear" w:color="auto" w:fill="5087C6"/>
          </w:tcPr>
          <w:p>
            <w:pPr>
              <w:pStyle w:val="32"/>
              <w:spacing w:before="55"/>
              <w:ind w:left="242"/>
              <w:rPr>
                <w:sz w:val="18"/>
              </w:rPr>
            </w:pPr>
            <w:r>
              <w:rPr>
                <w:color w:val="FFFFFF"/>
                <w:sz w:val="18"/>
              </w:rPr>
              <w:t>参数</w:t>
            </w:r>
          </w:p>
        </w:tc>
        <w:tc>
          <w:tcPr>
            <w:tcW w:w="2393" w:type="dxa"/>
            <w:shd w:val="clear" w:color="auto" w:fill="5087C6"/>
          </w:tcPr>
          <w:p>
            <w:pPr>
              <w:pStyle w:val="32"/>
              <w:spacing w:before="55"/>
              <w:ind w:left="968" w:right="966"/>
              <w:jc w:val="center"/>
              <w:rPr>
                <w:sz w:val="18"/>
              </w:rPr>
            </w:pPr>
            <w:r>
              <w:rPr>
                <w:color w:val="FFFFFF"/>
                <w:sz w:val="18"/>
              </w:rPr>
              <w:t>名 称</w:t>
            </w:r>
          </w:p>
        </w:tc>
        <w:tc>
          <w:tcPr>
            <w:tcW w:w="4456" w:type="dxa"/>
            <w:shd w:val="clear" w:color="auto" w:fill="5087C6"/>
          </w:tcPr>
          <w:p>
            <w:pPr>
              <w:pStyle w:val="32"/>
              <w:spacing w:before="55"/>
              <w:ind w:left="44" w:right="42"/>
              <w:jc w:val="center"/>
              <w:rPr>
                <w:sz w:val="18"/>
              </w:rPr>
            </w:pPr>
            <w:r>
              <w:rPr>
                <w:color w:val="FFFFFF"/>
                <w:sz w:val="18"/>
              </w:rPr>
              <w:t>设定范围</w:t>
            </w:r>
          </w:p>
        </w:tc>
        <w:tc>
          <w:tcPr>
            <w:tcW w:w="851" w:type="dxa"/>
            <w:shd w:val="clear" w:color="auto" w:fill="5087C6"/>
          </w:tcPr>
          <w:p>
            <w:pPr>
              <w:pStyle w:val="32"/>
              <w:spacing w:before="55"/>
              <w:ind w:left="27" w:right="26"/>
              <w:jc w:val="center"/>
              <w:rPr>
                <w:sz w:val="18"/>
              </w:rPr>
            </w:pPr>
            <w:r>
              <w:rPr>
                <w:color w:val="FFFFFF"/>
                <w:sz w:val="18"/>
              </w:rPr>
              <w:t>出厂值</w:t>
            </w:r>
          </w:p>
        </w:tc>
        <w:tc>
          <w:tcPr>
            <w:tcW w:w="551" w:type="dxa"/>
            <w:shd w:val="clear" w:color="auto" w:fill="5087C6"/>
          </w:tcPr>
          <w:p>
            <w:pPr>
              <w:pStyle w:val="32"/>
              <w:spacing w:before="55"/>
              <w:ind w:left="73" w:right="73"/>
              <w:jc w:val="center"/>
              <w:rPr>
                <w:sz w:val="18"/>
              </w:rPr>
            </w:pPr>
            <w:r>
              <w:rPr>
                <w:color w:val="FFFFFF"/>
                <w:sz w:val="18"/>
              </w:rPr>
              <w:t>更改</w:t>
            </w:r>
          </w:p>
        </w:tc>
        <w:tc>
          <w:tcPr>
            <w:tcW w:w="537" w:type="dxa"/>
            <w:shd w:val="clear" w:color="auto" w:fill="5087C6"/>
          </w:tcPr>
          <w:p>
            <w:pPr>
              <w:pStyle w:val="32"/>
              <w:spacing w:before="55"/>
              <w:ind w:left="66" w:right="66"/>
              <w:jc w:val="center"/>
              <w:rPr>
                <w:sz w:val="18"/>
              </w:rPr>
            </w:pPr>
            <w:r>
              <w:rPr>
                <w:color w:val="FFFFFF"/>
                <w:sz w:val="18"/>
              </w:rPr>
              <w:t>页码</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561" w:hRule="atLeast"/>
          <w:jc w:val="center"/>
        </w:trPr>
        <w:tc>
          <w:tcPr>
            <w:tcW w:w="849" w:type="dxa"/>
          </w:tcPr>
          <w:p>
            <w:pPr>
              <w:pStyle w:val="32"/>
              <w:rPr>
                <w:rFonts w:ascii="Times New Roman"/>
                <w:sz w:val="26"/>
              </w:rPr>
            </w:pPr>
          </w:p>
          <w:p>
            <w:pPr>
              <w:pStyle w:val="32"/>
              <w:rPr>
                <w:rFonts w:ascii="Times New Roman"/>
                <w:sz w:val="26"/>
              </w:rPr>
            </w:pPr>
          </w:p>
          <w:p>
            <w:pPr>
              <w:pStyle w:val="32"/>
              <w:rPr>
                <w:rFonts w:ascii="Times New Roman"/>
                <w:sz w:val="26"/>
              </w:rPr>
            </w:pPr>
          </w:p>
          <w:p>
            <w:pPr>
              <w:pStyle w:val="32"/>
              <w:rPr>
                <w:rFonts w:ascii="Times New Roman"/>
                <w:sz w:val="26"/>
              </w:rPr>
            </w:pPr>
          </w:p>
          <w:p>
            <w:pPr>
              <w:pStyle w:val="32"/>
              <w:rPr>
                <w:rFonts w:ascii="Times New Roman"/>
                <w:sz w:val="26"/>
              </w:rPr>
            </w:pPr>
          </w:p>
          <w:p>
            <w:pPr>
              <w:pStyle w:val="32"/>
              <w:rPr>
                <w:rFonts w:ascii="Times New Roman"/>
                <w:sz w:val="26"/>
              </w:rPr>
            </w:pPr>
          </w:p>
          <w:p>
            <w:pPr>
              <w:pStyle w:val="32"/>
              <w:rPr>
                <w:rFonts w:ascii="Times New Roman"/>
                <w:sz w:val="26"/>
              </w:rPr>
            </w:pPr>
          </w:p>
          <w:p>
            <w:pPr>
              <w:pStyle w:val="32"/>
              <w:spacing w:before="6"/>
              <w:rPr>
                <w:rFonts w:ascii="Times New Roman"/>
                <w:sz w:val="24"/>
              </w:rPr>
            </w:pPr>
          </w:p>
          <w:p>
            <w:pPr>
              <w:pStyle w:val="32"/>
              <w:ind w:left="191"/>
              <w:rPr>
                <w:sz w:val="18"/>
              </w:rPr>
            </w:pPr>
            <w:r>
              <w:rPr>
                <w:rFonts w:hint="eastAsia"/>
                <w:color w:val="231F20"/>
                <w:sz w:val="18"/>
              </w:rPr>
              <w:t>P9-</w:t>
            </w:r>
            <w:r>
              <w:rPr>
                <w:color w:val="231F20"/>
                <w:sz w:val="18"/>
              </w:rPr>
              <w:t>49</w:t>
            </w:r>
          </w:p>
        </w:tc>
        <w:tc>
          <w:tcPr>
            <w:tcW w:w="2393" w:type="dxa"/>
          </w:tcPr>
          <w:p>
            <w:pPr>
              <w:pStyle w:val="32"/>
              <w:rPr>
                <w:rFonts w:ascii="Times New Roman"/>
                <w:sz w:val="26"/>
              </w:rPr>
            </w:pPr>
          </w:p>
          <w:p>
            <w:pPr>
              <w:pStyle w:val="32"/>
              <w:rPr>
                <w:rFonts w:ascii="Times New Roman"/>
                <w:sz w:val="26"/>
              </w:rPr>
            </w:pPr>
          </w:p>
          <w:p>
            <w:pPr>
              <w:pStyle w:val="32"/>
              <w:rPr>
                <w:rFonts w:ascii="Times New Roman"/>
                <w:sz w:val="26"/>
              </w:rPr>
            </w:pPr>
          </w:p>
          <w:p>
            <w:pPr>
              <w:pStyle w:val="32"/>
              <w:rPr>
                <w:rFonts w:ascii="Times New Roman"/>
                <w:sz w:val="26"/>
              </w:rPr>
            </w:pPr>
          </w:p>
          <w:p>
            <w:pPr>
              <w:pStyle w:val="32"/>
              <w:rPr>
                <w:rFonts w:ascii="Times New Roman"/>
                <w:sz w:val="26"/>
              </w:rPr>
            </w:pPr>
          </w:p>
          <w:p>
            <w:pPr>
              <w:pStyle w:val="32"/>
              <w:rPr>
                <w:rFonts w:ascii="Times New Roman"/>
                <w:sz w:val="26"/>
              </w:rPr>
            </w:pPr>
          </w:p>
          <w:p>
            <w:pPr>
              <w:pStyle w:val="32"/>
              <w:rPr>
                <w:rFonts w:ascii="Times New Roman"/>
                <w:sz w:val="26"/>
              </w:rPr>
            </w:pPr>
          </w:p>
          <w:p>
            <w:pPr>
              <w:pStyle w:val="32"/>
              <w:spacing w:before="6"/>
              <w:rPr>
                <w:rFonts w:ascii="Times New Roman"/>
                <w:sz w:val="24"/>
              </w:rPr>
            </w:pPr>
          </w:p>
          <w:p>
            <w:pPr>
              <w:pStyle w:val="32"/>
              <w:ind w:left="55"/>
              <w:rPr>
                <w:sz w:val="18"/>
              </w:rPr>
            </w:pPr>
            <w:r>
              <w:rPr>
                <w:color w:val="231F20"/>
                <w:sz w:val="18"/>
              </w:rPr>
              <w:t>故障保护动作选择 3</w:t>
            </w:r>
          </w:p>
        </w:tc>
        <w:tc>
          <w:tcPr>
            <w:tcW w:w="4456" w:type="dxa"/>
          </w:tcPr>
          <w:p>
            <w:pPr>
              <w:pStyle w:val="32"/>
              <w:spacing w:before="41" w:line="172" w:lineRule="auto"/>
              <w:ind w:left="413" w:leftChars="24" w:right="2106" w:hanging="360" w:hangingChars="200"/>
              <w:rPr>
                <w:sz w:val="18"/>
              </w:rPr>
            </w:pPr>
            <w:r>
              <w:rPr>
                <w:color w:val="231F20"/>
                <w:sz w:val="18"/>
              </w:rPr>
              <w:t>个位：用户自定义故障 1(27) 0：自由停车</w:t>
            </w:r>
          </w:p>
          <w:p>
            <w:pPr>
              <w:pStyle w:val="32"/>
              <w:spacing w:line="221" w:lineRule="exact"/>
              <w:ind w:left="54" w:firstLine="360" w:firstLineChars="200"/>
              <w:rPr>
                <w:sz w:val="18"/>
              </w:rPr>
            </w:pPr>
            <w:r>
              <w:rPr>
                <w:color w:val="231F20"/>
                <w:sz w:val="18"/>
              </w:rPr>
              <w:t>1：按停机方式停机</w:t>
            </w:r>
          </w:p>
          <w:p>
            <w:pPr>
              <w:pStyle w:val="32"/>
              <w:spacing w:line="240" w:lineRule="exact"/>
              <w:ind w:left="54" w:firstLine="342" w:firstLineChars="200"/>
              <w:rPr>
                <w:sz w:val="18"/>
              </w:rPr>
            </w:pPr>
            <w:r>
              <w:rPr>
                <w:color w:val="231F20"/>
                <w:w w:val="95"/>
                <w:sz w:val="18"/>
              </w:rPr>
              <w:t>2：继续运行</w:t>
            </w:r>
          </w:p>
          <w:p>
            <w:pPr>
              <w:pStyle w:val="32"/>
              <w:spacing w:before="21" w:line="172" w:lineRule="auto"/>
              <w:ind w:left="405" w:leftChars="24" w:right="2106" w:hanging="352" w:hangingChars="200"/>
              <w:rPr>
                <w:sz w:val="18"/>
              </w:rPr>
            </w:pPr>
            <w:r>
              <w:rPr>
                <w:color w:val="231F20"/>
                <w:spacing w:val="-2"/>
                <w:sz w:val="18"/>
              </w:rPr>
              <w:t xml:space="preserve">十位：用户自定义故障 </w:t>
            </w:r>
            <w:r>
              <w:rPr>
                <w:color w:val="231F20"/>
                <w:sz w:val="18"/>
              </w:rPr>
              <w:t>2(28) 0：自由停车</w:t>
            </w:r>
          </w:p>
          <w:p>
            <w:pPr>
              <w:pStyle w:val="32"/>
              <w:spacing w:line="221" w:lineRule="exact"/>
              <w:ind w:left="54" w:firstLine="360" w:firstLineChars="200"/>
              <w:rPr>
                <w:sz w:val="18"/>
              </w:rPr>
            </w:pPr>
            <w:r>
              <w:rPr>
                <w:color w:val="231F20"/>
                <w:sz w:val="18"/>
              </w:rPr>
              <w:t>1：按停机方式停机</w:t>
            </w:r>
          </w:p>
          <w:p>
            <w:pPr>
              <w:pStyle w:val="32"/>
              <w:spacing w:line="240" w:lineRule="exact"/>
              <w:ind w:left="54" w:firstLine="342" w:firstLineChars="200"/>
              <w:rPr>
                <w:sz w:val="18"/>
              </w:rPr>
            </w:pPr>
            <w:r>
              <w:rPr>
                <w:color w:val="231F20"/>
                <w:w w:val="95"/>
                <w:sz w:val="18"/>
              </w:rPr>
              <w:t>2：继续运行</w:t>
            </w:r>
          </w:p>
          <w:p>
            <w:pPr>
              <w:pStyle w:val="32"/>
              <w:spacing w:before="20" w:line="172" w:lineRule="auto"/>
              <w:ind w:left="409" w:leftChars="24" w:right="2388" w:hanging="356" w:hangingChars="200"/>
              <w:rPr>
                <w:sz w:val="18"/>
              </w:rPr>
            </w:pPr>
            <w:r>
              <w:rPr>
                <w:color w:val="231F20"/>
                <w:spacing w:val="-1"/>
                <w:sz w:val="18"/>
              </w:rPr>
              <w:t xml:space="preserve">百位：上电时间到达 </w:t>
            </w:r>
            <w:r>
              <w:rPr>
                <w:color w:val="231F20"/>
                <w:sz w:val="18"/>
              </w:rPr>
              <w:t>(29) 0：自由停车</w:t>
            </w:r>
          </w:p>
          <w:p>
            <w:pPr>
              <w:pStyle w:val="32"/>
              <w:spacing w:line="221" w:lineRule="exact"/>
              <w:ind w:left="54" w:firstLine="360" w:firstLineChars="200"/>
              <w:rPr>
                <w:sz w:val="18"/>
              </w:rPr>
            </w:pPr>
            <w:r>
              <w:rPr>
                <w:color w:val="231F20"/>
                <w:sz w:val="18"/>
              </w:rPr>
              <w:t>1：按停机方式停机</w:t>
            </w:r>
          </w:p>
          <w:p>
            <w:pPr>
              <w:pStyle w:val="32"/>
              <w:spacing w:line="240" w:lineRule="exact"/>
              <w:ind w:left="54" w:firstLine="342" w:firstLineChars="200"/>
              <w:rPr>
                <w:sz w:val="18"/>
              </w:rPr>
            </w:pPr>
            <w:r>
              <w:rPr>
                <w:color w:val="231F20"/>
                <w:w w:val="95"/>
                <w:sz w:val="18"/>
              </w:rPr>
              <w:t>2：继续运行</w:t>
            </w:r>
          </w:p>
          <w:p>
            <w:pPr>
              <w:pStyle w:val="32"/>
              <w:spacing w:before="21" w:line="173" w:lineRule="auto"/>
              <w:ind w:left="397" w:leftChars="24" w:hanging="344" w:hangingChars="200"/>
              <w:rPr>
                <w:color w:val="231F20"/>
                <w:sz w:val="18"/>
              </w:rPr>
            </w:pPr>
            <w:r>
              <w:rPr>
                <w:color w:val="231F20"/>
                <w:spacing w:val="-4"/>
                <w:sz w:val="18"/>
              </w:rPr>
              <w:t xml:space="preserve">千位：掉载 </w:t>
            </w:r>
            <w:r>
              <w:rPr>
                <w:color w:val="231F20"/>
                <w:sz w:val="18"/>
              </w:rPr>
              <w:t xml:space="preserve">(30) </w:t>
            </w:r>
          </w:p>
          <w:p>
            <w:pPr>
              <w:pStyle w:val="32"/>
              <w:spacing w:before="21" w:line="173" w:lineRule="auto"/>
              <w:ind w:left="409" w:leftChars="186"/>
              <w:rPr>
                <w:sz w:val="18"/>
              </w:rPr>
            </w:pPr>
            <w:r>
              <w:rPr>
                <w:color w:val="231F20"/>
                <w:sz w:val="18"/>
              </w:rPr>
              <w:t>0：自由停车</w:t>
            </w:r>
          </w:p>
          <w:p>
            <w:pPr>
              <w:pStyle w:val="32"/>
              <w:spacing w:line="221" w:lineRule="exact"/>
              <w:ind w:left="54" w:firstLine="342" w:firstLineChars="200"/>
              <w:rPr>
                <w:sz w:val="18"/>
              </w:rPr>
            </w:pPr>
            <w:r>
              <w:rPr>
                <w:color w:val="231F20"/>
                <w:w w:val="95"/>
                <w:sz w:val="18"/>
              </w:rPr>
              <w:t>1：减速停车</w:t>
            </w:r>
          </w:p>
          <w:p>
            <w:pPr>
              <w:pStyle w:val="32"/>
              <w:spacing w:before="21" w:line="172" w:lineRule="auto"/>
              <w:ind w:left="54" w:right="118" w:firstLine="360" w:firstLineChars="200"/>
              <w:rPr>
                <w:sz w:val="18"/>
              </w:rPr>
            </w:pPr>
            <w:r>
              <w:rPr>
                <w:color w:val="231F20"/>
                <w:sz w:val="18"/>
              </w:rPr>
              <w:t>2：直接跳至电机额定频率的 7% 继续运行，不掉载时自动恢复到设定频率运行</w:t>
            </w:r>
          </w:p>
          <w:p>
            <w:pPr>
              <w:pStyle w:val="32"/>
              <w:spacing w:before="2" w:line="172" w:lineRule="auto"/>
              <w:ind w:left="413" w:leftChars="24" w:right="1774" w:hanging="360" w:hangingChars="200"/>
              <w:rPr>
                <w:sz w:val="18"/>
              </w:rPr>
            </w:pPr>
            <w:r>
              <w:rPr>
                <w:color w:val="231F20"/>
                <w:sz w:val="18"/>
              </w:rPr>
              <w:t>万位：运行时 PID 反馈丢失 (31) 0：自由停车</w:t>
            </w:r>
          </w:p>
          <w:p>
            <w:pPr>
              <w:pStyle w:val="32"/>
              <w:spacing w:line="221" w:lineRule="exact"/>
              <w:ind w:left="54" w:firstLine="360" w:firstLineChars="200"/>
              <w:rPr>
                <w:sz w:val="18"/>
              </w:rPr>
            </w:pPr>
            <w:r>
              <w:rPr>
                <w:color w:val="231F20"/>
                <w:sz w:val="18"/>
              </w:rPr>
              <w:t>1：按停机方式停机</w:t>
            </w:r>
          </w:p>
          <w:p>
            <w:pPr>
              <w:pStyle w:val="32"/>
              <w:spacing w:line="249" w:lineRule="exact"/>
              <w:ind w:left="54" w:firstLine="360" w:firstLineChars="200"/>
              <w:rPr>
                <w:sz w:val="18"/>
              </w:rPr>
            </w:pPr>
            <w:r>
              <w:rPr>
                <w:color w:val="231F20"/>
                <w:sz w:val="18"/>
              </w:rPr>
              <w:t>2：继续运行</w:t>
            </w:r>
          </w:p>
        </w:tc>
        <w:tc>
          <w:tcPr>
            <w:tcW w:w="851" w:type="dxa"/>
          </w:tcPr>
          <w:p>
            <w:pPr>
              <w:pStyle w:val="32"/>
              <w:rPr>
                <w:rFonts w:ascii="Times New Roman"/>
                <w:sz w:val="26"/>
              </w:rPr>
            </w:pPr>
          </w:p>
          <w:p>
            <w:pPr>
              <w:pStyle w:val="32"/>
              <w:rPr>
                <w:rFonts w:ascii="Times New Roman"/>
                <w:sz w:val="26"/>
              </w:rPr>
            </w:pPr>
          </w:p>
          <w:p>
            <w:pPr>
              <w:pStyle w:val="32"/>
              <w:rPr>
                <w:rFonts w:ascii="Times New Roman"/>
                <w:sz w:val="26"/>
              </w:rPr>
            </w:pPr>
          </w:p>
          <w:p>
            <w:pPr>
              <w:pStyle w:val="32"/>
              <w:rPr>
                <w:rFonts w:ascii="Times New Roman"/>
                <w:sz w:val="26"/>
              </w:rPr>
            </w:pPr>
          </w:p>
          <w:p>
            <w:pPr>
              <w:pStyle w:val="32"/>
              <w:rPr>
                <w:rFonts w:ascii="Times New Roman"/>
                <w:sz w:val="26"/>
              </w:rPr>
            </w:pPr>
          </w:p>
          <w:p>
            <w:pPr>
              <w:pStyle w:val="32"/>
              <w:rPr>
                <w:rFonts w:ascii="Times New Roman"/>
                <w:sz w:val="26"/>
              </w:rPr>
            </w:pPr>
          </w:p>
          <w:p>
            <w:pPr>
              <w:pStyle w:val="32"/>
              <w:rPr>
                <w:rFonts w:ascii="Times New Roman"/>
                <w:sz w:val="26"/>
              </w:rPr>
            </w:pPr>
          </w:p>
          <w:p>
            <w:pPr>
              <w:pStyle w:val="32"/>
              <w:spacing w:before="5"/>
              <w:rPr>
                <w:rFonts w:ascii="Times New Roman"/>
                <w:sz w:val="24"/>
              </w:rPr>
            </w:pPr>
          </w:p>
          <w:p>
            <w:pPr>
              <w:pStyle w:val="32"/>
              <w:ind w:left="172"/>
              <w:rPr>
                <w:sz w:val="18"/>
              </w:rPr>
            </w:pPr>
            <w:r>
              <w:rPr>
                <w:color w:val="231F20"/>
                <w:sz w:val="18"/>
              </w:rPr>
              <w:t>00000</w:t>
            </w:r>
          </w:p>
        </w:tc>
        <w:tc>
          <w:tcPr>
            <w:tcW w:w="551" w:type="dxa"/>
          </w:tcPr>
          <w:p>
            <w:pPr>
              <w:pStyle w:val="32"/>
              <w:rPr>
                <w:rFonts w:ascii="Times New Roman"/>
                <w:sz w:val="26"/>
              </w:rPr>
            </w:pPr>
          </w:p>
          <w:p>
            <w:pPr>
              <w:pStyle w:val="32"/>
              <w:rPr>
                <w:rFonts w:ascii="Times New Roman"/>
                <w:sz w:val="26"/>
              </w:rPr>
            </w:pPr>
          </w:p>
          <w:p>
            <w:pPr>
              <w:pStyle w:val="32"/>
              <w:rPr>
                <w:rFonts w:ascii="Times New Roman"/>
                <w:sz w:val="26"/>
              </w:rPr>
            </w:pPr>
          </w:p>
          <w:p>
            <w:pPr>
              <w:pStyle w:val="32"/>
              <w:rPr>
                <w:rFonts w:ascii="Times New Roman"/>
                <w:sz w:val="26"/>
              </w:rPr>
            </w:pPr>
          </w:p>
          <w:p>
            <w:pPr>
              <w:pStyle w:val="32"/>
              <w:rPr>
                <w:rFonts w:ascii="Times New Roman"/>
                <w:sz w:val="26"/>
              </w:rPr>
            </w:pPr>
          </w:p>
          <w:p>
            <w:pPr>
              <w:pStyle w:val="32"/>
              <w:rPr>
                <w:rFonts w:ascii="Times New Roman"/>
                <w:sz w:val="26"/>
              </w:rPr>
            </w:pPr>
          </w:p>
          <w:p>
            <w:pPr>
              <w:pStyle w:val="32"/>
              <w:rPr>
                <w:rFonts w:ascii="Times New Roman"/>
                <w:sz w:val="26"/>
              </w:rPr>
            </w:pPr>
          </w:p>
          <w:p>
            <w:pPr>
              <w:pStyle w:val="32"/>
              <w:spacing w:before="5"/>
              <w:rPr>
                <w:rFonts w:ascii="Times New Roman"/>
                <w:sz w:val="24"/>
              </w:rPr>
            </w:pPr>
          </w:p>
          <w:p>
            <w:pPr>
              <w:pStyle w:val="32"/>
              <w:ind w:right="1"/>
              <w:jc w:val="center"/>
              <w:rPr>
                <w:sz w:val="18"/>
              </w:rPr>
            </w:pPr>
            <w:r>
              <w:rPr>
                <w:color w:val="231F20"/>
                <w:w w:val="121"/>
                <w:sz w:val="18"/>
              </w:rPr>
              <w:t>☆</w:t>
            </w:r>
          </w:p>
        </w:tc>
        <w:tc>
          <w:tcPr>
            <w:tcW w:w="537" w:type="dxa"/>
          </w:tcPr>
          <w:p>
            <w:pPr>
              <w:pStyle w:val="32"/>
              <w:ind w:left="114"/>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1488" w:hRule="atLeast"/>
          <w:jc w:val="center"/>
        </w:trPr>
        <w:tc>
          <w:tcPr>
            <w:tcW w:w="849" w:type="dxa"/>
          </w:tcPr>
          <w:p>
            <w:pPr>
              <w:pStyle w:val="32"/>
              <w:rPr>
                <w:rFonts w:ascii="Times New Roman"/>
                <w:sz w:val="26"/>
              </w:rPr>
            </w:pPr>
          </w:p>
          <w:p>
            <w:pPr>
              <w:pStyle w:val="32"/>
              <w:spacing w:before="10"/>
              <w:rPr>
                <w:rFonts w:ascii="Times New Roman"/>
                <w:sz w:val="23"/>
              </w:rPr>
            </w:pPr>
          </w:p>
          <w:p>
            <w:pPr>
              <w:pStyle w:val="32"/>
              <w:ind w:left="191"/>
              <w:rPr>
                <w:sz w:val="18"/>
              </w:rPr>
            </w:pPr>
            <w:r>
              <w:rPr>
                <w:rFonts w:hint="eastAsia"/>
                <w:color w:val="231F20"/>
                <w:sz w:val="18"/>
              </w:rPr>
              <w:t>P9-</w:t>
            </w:r>
            <w:r>
              <w:rPr>
                <w:color w:val="231F20"/>
                <w:sz w:val="18"/>
              </w:rPr>
              <w:t>50</w:t>
            </w:r>
          </w:p>
        </w:tc>
        <w:tc>
          <w:tcPr>
            <w:tcW w:w="2393" w:type="dxa"/>
          </w:tcPr>
          <w:p>
            <w:pPr>
              <w:pStyle w:val="32"/>
              <w:rPr>
                <w:rFonts w:ascii="Times New Roman"/>
                <w:sz w:val="26"/>
              </w:rPr>
            </w:pPr>
          </w:p>
          <w:p>
            <w:pPr>
              <w:pStyle w:val="32"/>
              <w:spacing w:before="10"/>
              <w:rPr>
                <w:rFonts w:ascii="Times New Roman"/>
                <w:sz w:val="23"/>
              </w:rPr>
            </w:pPr>
          </w:p>
          <w:p>
            <w:pPr>
              <w:pStyle w:val="32"/>
              <w:ind w:left="55"/>
              <w:rPr>
                <w:sz w:val="18"/>
              </w:rPr>
            </w:pPr>
            <w:r>
              <w:rPr>
                <w:color w:val="231F20"/>
                <w:sz w:val="18"/>
              </w:rPr>
              <w:t>故障保护动作选择 4</w:t>
            </w:r>
          </w:p>
        </w:tc>
        <w:tc>
          <w:tcPr>
            <w:tcW w:w="4456" w:type="dxa"/>
          </w:tcPr>
          <w:p>
            <w:pPr>
              <w:pStyle w:val="32"/>
              <w:spacing w:before="40" w:line="172" w:lineRule="auto"/>
              <w:ind w:left="54" w:right="2388"/>
              <w:rPr>
                <w:sz w:val="18"/>
              </w:rPr>
            </w:pPr>
            <w:r>
              <w:rPr>
                <w:color w:val="231F20"/>
                <w:sz w:val="18"/>
              </w:rPr>
              <w:t>个位：速度偏差过大 (42) 0：自由停车</w:t>
            </w:r>
          </w:p>
          <w:p>
            <w:pPr>
              <w:pStyle w:val="32"/>
              <w:spacing w:line="221" w:lineRule="exact"/>
              <w:ind w:left="54"/>
              <w:rPr>
                <w:sz w:val="18"/>
              </w:rPr>
            </w:pPr>
            <w:r>
              <w:rPr>
                <w:color w:val="231F20"/>
                <w:sz w:val="18"/>
              </w:rPr>
              <w:t>1：按停机方式停机</w:t>
            </w:r>
          </w:p>
          <w:p>
            <w:pPr>
              <w:pStyle w:val="32"/>
              <w:spacing w:line="240" w:lineRule="exact"/>
              <w:ind w:left="54"/>
              <w:rPr>
                <w:sz w:val="18"/>
              </w:rPr>
            </w:pPr>
            <w:r>
              <w:rPr>
                <w:color w:val="231F20"/>
                <w:sz w:val="18"/>
              </w:rPr>
              <w:t>2：继续运行</w:t>
            </w:r>
          </w:p>
          <w:p>
            <w:pPr>
              <w:pStyle w:val="32"/>
              <w:spacing w:line="240" w:lineRule="exact"/>
              <w:ind w:left="54"/>
              <w:rPr>
                <w:sz w:val="18"/>
              </w:rPr>
            </w:pPr>
            <w:r>
              <w:rPr>
                <w:color w:val="231F20"/>
                <w:sz w:val="18"/>
              </w:rPr>
              <w:t>十位：电机超速度 (43)</w:t>
            </w:r>
          </w:p>
          <w:p>
            <w:pPr>
              <w:pStyle w:val="32"/>
              <w:spacing w:line="249" w:lineRule="exact"/>
              <w:ind w:left="54"/>
              <w:rPr>
                <w:sz w:val="18"/>
              </w:rPr>
            </w:pPr>
            <w:r>
              <w:rPr>
                <w:color w:val="231F20"/>
                <w:sz w:val="18"/>
              </w:rPr>
              <w:t>百位：初始位置错误 (51)</w:t>
            </w:r>
          </w:p>
        </w:tc>
        <w:tc>
          <w:tcPr>
            <w:tcW w:w="851" w:type="dxa"/>
          </w:tcPr>
          <w:p>
            <w:pPr>
              <w:pStyle w:val="32"/>
              <w:rPr>
                <w:rFonts w:ascii="Times New Roman"/>
                <w:sz w:val="26"/>
              </w:rPr>
            </w:pPr>
          </w:p>
          <w:p>
            <w:pPr>
              <w:pStyle w:val="32"/>
              <w:spacing w:before="10"/>
              <w:rPr>
                <w:rFonts w:ascii="Times New Roman"/>
                <w:sz w:val="23"/>
              </w:rPr>
            </w:pPr>
          </w:p>
          <w:p>
            <w:pPr>
              <w:pStyle w:val="32"/>
              <w:ind w:left="172"/>
              <w:rPr>
                <w:sz w:val="18"/>
              </w:rPr>
            </w:pPr>
            <w:r>
              <w:rPr>
                <w:color w:val="231F20"/>
                <w:sz w:val="18"/>
              </w:rPr>
              <w:t>00000</w:t>
            </w:r>
          </w:p>
        </w:tc>
        <w:tc>
          <w:tcPr>
            <w:tcW w:w="551" w:type="dxa"/>
          </w:tcPr>
          <w:p>
            <w:pPr>
              <w:pStyle w:val="32"/>
              <w:rPr>
                <w:rFonts w:ascii="Times New Roman"/>
                <w:sz w:val="26"/>
              </w:rPr>
            </w:pPr>
          </w:p>
          <w:p>
            <w:pPr>
              <w:pStyle w:val="32"/>
              <w:spacing w:before="10"/>
              <w:rPr>
                <w:rFonts w:ascii="Times New Roman"/>
                <w:sz w:val="23"/>
              </w:rPr>
            </w:pPr>
          </w:p>
          <w:p>
            <w:pPr>
              <w:pStyle w:val="32"/>
              <w:ind w:right="1"/>
              <w:jc w:val="center"/>
              <w:rPr>
                <w:sz w:val="18"/>
              </w:rPr>
            </w:pPr>
            <w:r>
              <w:rPr>
                <w:color w:val="231F20"/>
                <w:w w:val="121"/>
                <w:sz w:val="18"/>
              </w:rPr>
              <w:t>☆</w:t>
            </w:r>
          </w:p>
        </w:tc>
        <w:tc>
          <w:tcPr>
            <w:tcW w:w="537" w:type="dxa"/>
          </w:tcPr>
          <w:p>
            <w:pPr>
              <w:pStyle w:val="32"/>
              <w:ind w:left="114"/>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1248" w:hRule="atLeast"/>
          <w:jc w:val="center"/>
        </w:trPr>
        <w:tc>
          <w:tcPr>
            <w:tcW w:w="849" w:type="dxa"/>
          </w:tcPr>
          <w:p>
            <w:pPr>
              <w:pStyle w:val="32"/>
              <w:rPr>
                <w:rFonts w:ascii="Times New Roman"/>
                <w:sz w:val="26"/>
              </w:rPr>
            </w:pPr>
          </w:p>
          <w:p>
            <w:pPr>
              <w:pStyle w:val="32"/>
              <w:spacing w:before="155"/>
              <w:ind w:left="191"/>
              <w:rPr>
                <w:sz w:val="18"/>
              </w:rPr>
            </w:pPr>
            <w:r>
              <w:rPr>
                <w:rFonts w:hint="eastAsia"/>
                <w:color w:val="231F20"/>
                <w:sz w:val="18"/>
              </w:rPr>
              <w:t>P9-</w:t>
            </w:r>
            <w:r>
              <w:rPr>
                <w:color w:val="231F20"/>
                <w:sz w:val="18"/>
              </w:rPr>
              <w:t>54</w:t>
            </w:r>
          </w:p>
        </w:tc>
        <w:tc>
          <w:tcPr>
            <w:tcW w:w="2393" w:type="dxa"/>
          </w:tcPr>
          <w:p>
            <w:pPr>
              <w:pStyle w:val="32"/>
              <w:rPr>
                <w:rFonts w:ascii="Times New Roman"/>
                <w:sz w:val="26"/>
              </w:rPr>
            </w:pPr>
          </w:p>
          <w:p>
            <w:pPr>
              <w:pStyle w:val="32"/>
              <w:spacing w:before="155"/>
              <w:ind w:left="55"/>
              <w:rPr>
                <w:sz w:val="18"/>
              </w:rPr>
            </w:pPr>
            <w:r>
              <w:rPr>
                <w:color w:val="231F20"/>
                <w:sz w:val="18"/>
              </w:rPr>
              <w:t>故障时继续运行频率选择</w:t>
            </w:r>
          </w:p>
        </w:tc>
        <w:tc>
          <w:tcPr>
            <w:tcW w:w="4456" w:type="dxa"/>
          </w:tcPr>
          <w:p>
            <w:pPr>
              <w:pStyle w:val="32"/>
              <w:spacing w:line="260" w:lineRule="exact"/>
              <w:ind w:left="54"/>
              <w:rPr>
                <w:sz w:val="18"/>
              </w:rPr>
            </w:pPr>
            <w:r>
              <w:rPr>
                <w:color w:val="231F20"/>
                <w:sz w:val="18"/>
              </w:rPr>
              <w:t>0：以当前的运行频率运行</w:t>
            </w:r>
          </w:p>
          <w:p>
            <w:pPr>
              <w:pStyle w:val="32"/>
              <w:spacing w:line="240" w:lineRule="exact"/>
              <w:ind w:left="54"/>
              <w:rPr>
                <w:sz w:val="18"/>
              </w:rPr>
            </w:pPr>
            <w:r>
              <w:rPr>
                <w:color w:val="231F20"/>
                <w:sz w:val="18"/>
              </w:rPr>
              <w:t>1：以设定频率运行</w:t>
            </w:r>
          </w:p>
          <w:p>
            <w:pPr>
              <w:pStyle w:val="32"/>
              <w:spacing w:line="240" w:lineRule="exact"/>
              <w:ind w:left="54"/>
              <w:rPr>
                <w:sz w:val="18"/>
              </w:rPr>
            </w:pPr>
            <w:r>
              <w:rPr>
                <w:color w:val="231F20"/>
                <w:sz w:val="18"/>
              </w:rPr>
              <w:t>2：以上限频率运行</w:t>
            </w:r>
          </w:p>
          <w:p>
            <w:pPr>
              <w:pStyle w:val="32"/>
              <w:spacing w:line="240" w:lineRule="exact"/>
              <w:ind w:left="54"/>
              <w:rPr>
                <w:sz w:val="18"/>
              </w:rPr>
            </w:pPr>
            <w:r>
              <w:rPr>
                <w:color w:val="231F20"/>
                <w:sz w:val="18"/>
              </w:rPr>
              <w:t>3：以下限频率运行</w:t>
            </w:r>
          </w:p>
          <w:p>
            <w:pPr>
              <w:pStyle w:val="32"/>
              <w:spacing w:line="249" w:lineRule="exact"/>
              <w:ind w:left="54"/>
              <w:rPr>
                <w:sz w:val="18"/>
              </w:rPr>
            </w:pPr>
            <w:r>
              <w:rPr>
                <w:color w:val="231F20"/>
                <w:sz w:val="18"/>
              </w:rPr>
              <w:t>4：以异常备用频率运行</w:t>
            </w:r>
          </w:p>
        </w:tc>
        <w:tc>
          <w:tcPr>
            <w:tcW w:w="851" w:type="dxa"/>
          </w:tcPr>
          <w:p>
            <w:pPr>
              <w:pStyle w:val="32"/>
              <w:rPr>
                <w:rFonts w:ascii="Times New Roman"/>
                <w:sz w:val="26"/>
              </w:rPr>
            </w:pPr>
          </w:p>
          <w:p>
            <w:pPr>
              <w:pStyle w:val="32"/>
              <w:spacing w:before="154"/>
              <w:jc w:val="center"/>
              <w:rPr>
                <w:sz w:val="18"/>
              </w:rPr>
            </w:pPr>
            <w:r>
              <w:rPr>
                <w:color w:val="231F20"/>
                <w:w w:val="93"/>
                <w:sz w:val="18"/>
              </w:rPr>
              <w:t>0</w:t>
            </w:r>
          </w:p>
        </w:tc>
        <w:tc>
          <w:tcPr>
            <w:tcW w:w="551" w:type="dxa"/>
          </w:tcPr>
          <w:p>
            <w:pPr>
              <w:pStyle w:val="32"/>
              <w:rPr>
                <w:rFonts w:ascii="Times New Roman"/>
                <w:sz w:val="26"/>
              </w:rPr>
            </w:pPr>
          </w:p>
          <w:p>
            <w:pPr>
              <w:pStyle w:val="32"/>
              <w:spacing w:before="154"/>
              <w:ind w:right="1"/>
              <w:jc w:val="center"/>
              <w:rPr>
                <w:sz w:val="18"/>
              </w:rPr>
            </w:pPr>
            <w:r>
              <w:rPr>
                <w:color w:val="231F20"/>
                <w:w w:val="121"/>
                <w:sz w:val="18"/>
              </w:rPr>
              <w:t>☆</w:t>
            </w:r>
          </w:p>
        </w:tc>
        <w:tc>
          <w:tcPr>
            <w:tcW w:w="537" w:type="dxa"/>
          </w:tcPr>
          <w:p>
            <w:pPr>
              <w:pStyle w:val="32"/>
              <w:spacing w:before="154"/>
              <w:ind w:left="114"/>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585" w:hRule="atLeast"/>
          <w:jc w:val="center"/>
        </w:trPr>
        <w:tc>
          <w:tcPr>
            <w:tcW w:w="849" w:type="dxa"/>
          </w:tcPr>
          <w:p>
            <w:pPr>
              <w:pStyle w:val="32"/>
              <w:spacing w:before="122"/>
              <w:ind w:left="191"/>
              <w:rPr>
                <w:sz w:val="18"/>
              </w:rPr>
            </w:pPr>
            <w:r>
              <w:rPr>
                <w:rFonts w:hint="eastAsia"/>
                <w:color w:val="231F20"/>
                <w:sz w:val="18"/>
              </w:rPr>
              <w:t>P9-</w:t>
            </w:r>
            <w:r>
              <w:rPr>
                <w:color w:val="231F20"/>
                <w:sz w:val="18"/>
              </w:rPr>
              <w:t>55</w:t>
            </w:r>
          </w:p>
        </w:tc>
        <w:tc>
          <w:tcPr>
            <w:tcW w:w="2393" w:type="dxa"/>
          </w:tcPr>
          <w:p>
            <w:pPr>
              <w:pStyle w:val="32"/>
              <w:spacing w:before="122"/>
              <w:ind w:left="55"/>
              <w:rPr>
                <w:sz w:val="18"/>
              </w:rPr>
            </w:pPr>
            <w:r>
              <w:rPr>
                <w:color w:val="231F20"/>
                <w:sz w:val="18"/>
              </w:rPr>
              <w:t>异常备用频率</w:t>
            </w:r>
          </w:p>
        </w:tc>
        <w:tc>
          <w:tcPr>
            <w:tcW w:w="4456" w:type="dxa"/>
          </w:tcPr>
          <w:p>
            <w:pPr>
              <w:pStyle w:val="32"/>
              <w:spacing w:line="288" w:lineRule="exact"/>
              <w:ind w:left="54"/>
              <w:rPr>
                <w:sz w:val="18"/>
              </w:rPr>
            </w:pPr>
            <w:r>
              <w:rPr>
                <w:color w:val="231F20"/>
                <w:sz w:val="18"/>
              </w:rPr>
              <w:t>0.0%~100.0%</w:t>
            </w:r>
          </w:p>
          <w:p>
            <w:pPr>
              <w:pStyle w:val="32"/>
              <w:spacing w:line="277" w:lineRule="exact"/>
              <w:ind w:left="54"/>
              <w:rPr>
                <w:sz w:val="18"/>
              </w:rPr>
            </w:pPr>
            <w:r>
              <w:rPr>
                <w:color w:val="231F20"/>
                <w:sz w:val="18"/>
              </w:rPr>
              <w:t xml:space="preserve">(100.0% 对应最大频率 </w:t>
            </w:r>
            <w:r>
              <w:rPr>
                <w:rFonts w:hint="eastAsia"/>
                <w:color w:val="231F20"/>
                <w:sz w:val="18"/>
              </w:rPr>
              <w:t>P0-</w:t>
            </w:r>
            <w:r>
              <w:rPr>
                <w:color w:val="231F20"/>
                <w:sz w:val="18"/>
              </w:rPr>
              <w:t>10)</w:t>
            </w:r>
          </w:p>
        </w:tc>
        <w:tc>
          <w:tcPr>
            <w:tcW w:w="851" w:type="dxa"/>
          </w:tcPr>
          <w:p>
            <w:pPr>
              <w:pStyle w:val="32"/>
              <w:spacing w:before="122"/>
              <w:ind w:right="110"/>
              <w:jc w:val="right"/>
              <w:rPr>
                <w:sz w:val="18"/>
              </w:rPr>
            </w:pPr>
            <w:r>
              <w:rPr>
                <w:color w:val="231F20"/>
                <w:w w:val="95"/>
                <w:sz w:val="18"/>
              </w:rPr>
              <w:t>100.0%</w:t>
            </w:r>
          </w:p>
        </w:tc>
        <w:tc>
          <w:tcPr>
            <w:tcW w:w="551" w:type="dxa"/>
          </w:tcPr>
          <w:p>
            <w:pPr>
              <w:pStyle w:val="32"/>
              <w:spacing w:before="122"/>
              <w:ind w:right="1"/>
              <w:jc w:val="center"/>
              <w:rPr>
                <w:sz w:val="18"/>
              </w:rPr>
            </w:pPr>
            <w:r>
              <w:rPr>
                <w:color w:val="231F20"/>
                <w:w w:val="121"/>
                <w:sz w:val="18"/>
              </w:rPr>
              <w:t>☆</w:t>
            </w:r>
          </w:p>
        </w:tc>
        <w:tc>
          <w:tcPr>
            <w:tcW w:w="537" w:type="dxa"/>
          </w:tcPr>
          <w:p>
            <w:pPr>
              <w:pStyle w:val="32"/>
              <w:spacing w:before="122"/>
              <w:ind w:left="114"/>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768" w:hRule="atLeast"/>
          <w:jc w:val="center"/>
        </w:trPr>
        <w:tc>
          <w:tcPr>
            <w:tcW w:w="849" w:type="dxa"/>
          </w:tcPr>
          <w:p>
            <w:pPr>
              <w:pStyle w:val="32"/>
              <w:spacing w:before="213"/>
              <w:ind w:left="191"/>
              <w:rPr>
                <w:sz w:val="18"/>
              </w:rPr>
            </w:pPr>
            <w:r>
              <w:rPr>
                <w:rFonts w:hint="eastAsia"/>
                <w:color w:val="231F20"/>
                <w:sz w:val="18"/>
              </w:rPr>
              <w:t>P9-</w:t>
            </w:r>
            <w:r>
              <w:rPr>
                <w:color w:val="231F20"/>
                <w:sz w:val="18"/>
              </w:rPr>
              <w:t>56</w:t>
            </w:r>
          </w:p>
        </w:tc>
        <w:tc>
          <w:tcPr>
            <w:tcW w:w="2393" w:type="dxa"/>
          </w:tcPr>
          <w:p>
            <w:pPr>
              <w:pStyle w:val="32"/>
              <w:spacing w:before="213"/>
              <w:ind w:left="55"/>
              <w:rPr>
                <w:sz w:val="18"/>
              </w:rPr>
            </w:pPr>
            <w:r>
              <w:rPr>
                <w:color w:val="231F20"/>
                <w:sz w:val="18"/>
              </w:rPr>
              <w:t>电机温度传感器类型</w:t>
            </w:r>
          </w:p>
        </w:tc>
        <w:tc>
          <w:tcPr>
            <w:tcW w:w="4456" w:type="dxa"/>
          </w:tcPr>
          <w:p>
            <w:pPr>
              <w:pStyle w:val="32"/>
              <w:spacing w:line="259" w:lineRule="exact"/>
              <w:ind w:left="54"/>
              <w:rPr>
                <w:sz w:val="18"/>
              </w:rPr>
            </w:pPr>
            <w:r>
              <w:rPr>
                <w:color w:val="231F20"/>
                <w:sz w:val="18"/>
              </w:rPr>
              <w:t>0：无温度传感器</w:t>
            </w:r>
          </w:p>
          <w:p>
            <w:pPr>
              <w:pStyle w:val="32"/>
              <w:spacing w:line="240" w:lineRule="exact"/>
              <w:ind w:left="54"/>
              <w:rPr>
                <w:sz w:val="18"/>
              </w:rPr>
            </w:pPr>
            <w:r>
              <w:rPr>
                <w:color w:val="231F20"/>
                <w:sz w:val="18"/>
              </w:rPr>
              <w:t>1：PT100</w:t>
            </w:r>
          </w:p>
          <w:p>
            <w:pPr>
              <w:pStyle w:val="32"/>
              <w:spacing w:line="249" w:lineRule="exact"/>
              <w:ind w:left="54"/>
              <w:rPr>
                <w:sz w:val="18"/>
              </w:rPr>
            </w:pPr>
            <w:r>
              <w:rPr>
                <w:color w:val="231F20"/>
                <w:sz w:val="18"/>
              </w:rPr>
              <w:t>2：PT1000</w:t>
            </w:r>
          </w:p>
        </w:tc>
        <w:tc>
          <w:tcPr>
            <w:tcW w:w="851" w:type="dxa"/>
          </w:tcPr>
          <w:p>
            <w:pPr>
              <w:pStyle w:val="32"/>
              <w:spacing w:before="213"/>
              <w:jc w:val="center"/>
              <w:rPr>
                <w:sz w:val="18"/>
              </w:rPr>
            </w:pPr>
            <w:r>
              <w:rPr>
                <w:color w:val="231F20"/>
                <w:w w:val="93"/>
                <w:sz w:val="18"/>
              </w:rPr>
              <w:t>0</w:t>
            </w:r>
          </w:p>
        </w:tc>
        <w:tc>
          <w:tcPr>
            <w:tcW w:w="551" w:type="dxa"/>
          </w:tcPr>
          <w:p>
            <w:pPr>
              <w:pStyle w:val="32"/>
              <w:spacing w:before="213"/>
              <w:jc w:val="center"/>
              <w:rPr>
                <w:sz w:val="18"/>
              </w:rPr>
            </w:pPr>
            <w:r>
              <w:rPr>
                <w:color w:val="231F20"/>
                <w:w w:val="121"/>
                <w:sz w:val="18"/>
              </w:rPr>
              <w:t>☆</w:t>
            </w:r>
          </w:p>
        </w:tc>
        <w:tc>
          <w:tcPr>
            <w:tcW w:w="537" w:type="dxa"/>
          </w:tcPr>
          <w:p>
            <w:pPr>
              <w:pStyle w:val="32"/>
              <w:spacing w:before="213"/>
              <w:ind w:left="114"/>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91"/>
              <w:rPr>
                <w:sz w:val="18"/>
              </w:rPr>
            </w:pPr>
            <w:r>
              <w:rPr>
                <w:rFonts w:hint="eastAsia"/>
                <w:color w:val="231F20"/>
                <w:sz w:val="18"/>
              </w:rPr>
              <w:t>P9-</w:t>
            </w:r>
            <w:r>
              <w:rPr>
                <w:color w:val="231F20"/>
                <w:sz w:val="18"/>
              </w:rPr>
              <w:t>57</w:t>
            </w:r>
          </w:p>
        </w:tc>
        <w:tc>
          <w:tcPr>
            <w:tcW w:w="2393" w:type="dxa"/>
          </w:tcPr>
          <w:p>
            <w:pPr>
              <w:pStyle w:val="32"/>
              <w:spacing w:line="268" w:lineRule="exact"/>
              <w:ind w:left="54"/>
              <w:rPr>
                <w:sz w:val="18"/>
              </w:rPr>
            </w:pPr>
            <w:r>
              <w:rPr>
                <w:color w:val="231F20"/>
                <w:sz w:val="18"/>
              </w:rPr>
              <w:t>电机过热保护阈值</w:t>
            </w:r>
          </w:p>
        </w:tc>
        <w:tc>
          <w:tcPr>
            <w:tcW w:w="4456" w:type="dxa"/>
          </w:tcPr>
          <w:p>
            <w:pPr>
              <w:pStyle w:val="32"/>
              <w:spacing w:line="268" w:lineRule="exact"/>
              <w:ind w:left="54"/>
              <w:rPr>
                <w:sz w:val="18"/>
              </w:rPr>
            </w:pPr>
            <w:r>
              <w:rPr>
                <w:color w:val="231F20"/>
                <w:sz w:val="18"/>
              </w:rPr>
              <w:t>0℃ ~200℃</w:t>
            </w:r>
          </w:p>
        </w:tc>
        <w:tc>
          <w:tcPr>
            <w:tcW w:w="851" w:type="dxa"/>
          </w:tcPr>
          <w:p>
            <w:pPr>
              <w:pStyle w:val="32"/>
              <w:spacing w:line="268" w:lineRule="exact"/>
              <w:ind w:left="181"/>
              <w:rPr>
                <w:sz w:val="18"/>
              </w:rPr>
            </w:pPr>
            <w:r>
              <w:rPr>
                <w:color w:val="231F20"/>
                <w:sz w:val="18"/>
              </w:rPr>
              <w:t>110℃</w:t>
            </w:r>
          </w:p>
        </w:tc>
        <w:tc>
          <w:tcPr>
            <w:tcW w:w="551" w:type="dxa"/>
          </w:tcPr>
          <w:p>
            <w:pPr>
              <w:pStyle w:val="32"/>
              <w:spacing w:line="268" w:lineRule="exact"/>
              <w:jc w:val="center"/>
              <w:rPr>
                <w:sz w:val="18"/>
              </w:rPr>
            </w:pPr>
            <w:r>
              <w:rPr>
                <w:color w:val="231F20"/>
                <w:w w:val="121"/>
                <w:sz w:val="18"/>
              </w:rPr>
              <w:t>☆</w:t>
            </w:r>
          </w:p>
        </w:tc>
        <w:tc>
          <w:tcPr>
            <w:tcW w:w="537" w:type="dxa"/>
          </w:tcPr>
          <w:p>
            <w:pPr>
              <w:pStyle w:val="32"/>
              <w:spacing w:line="268" w:lineRule="exact"/>
              <w:ind w:left="114"/>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91"/>
              <w:rPr>
                <w:sz w:val="18"/>
              </w:rPr>
            </w:pPr>
            <w:r>
              <w:rPr>
                <w:rFonts w:hint="eastAsia"/>
                <w:color w:val="231F20"/>
                <w:sz w:val="18"/>
              </w:rPr>
              <w:t>P9-</w:t>
            </w:r>
            <w:r>
              <w:rPr>
                <w:color w:val="231F20"/>
                <w:sz w:val="18"/>
              </w:rPr>
              <w:t>58</w:t>
            </w:r>
          </w:p>
        </w:tc>
        <w:tc>
          <w:tcPr>
            <w:tcW w:w="2393" w:type="dxa"/>
          </w:tcPr>
          <w:p>
            <w:pPr>
              <w:pStyle w:val="32"/>
              <w:spacing w:line="268" w:lineRule="exact"/>
              <w:ind w:left="54"/>
              <w:rPr>
                <w:sz w:val="18"/>
              </w:rPr>
            </w:pPr>
            <w:r>
              <w:rPr>
                <w:color w:val="231F20"/>
                <w:sz w:val="18"/>
              </w:rPr>
              <w:t>电机过热预报警阈值</w:t>
            </w:r>
          </w:p>
        </w:tc>
        <w:tc>
          <w:tcPr>
            <w:tcW w:w="4456" w:type="dxa"/>
          </w:tcPr>
          <w:p>
            <w:pPr>
              <w:pStyle w:val="32"/>
              <w:spacing w:line="268" w:lineRule="exact"/>
              <w:ind w:left="54"/>
              <w:rPr>
                <w:sz w:val="18"/>
              </w:rPr>
            </w:pPr>
            <w:r>
              <w:rPr>
                <w:color w:val="231F20"/>
                <w:sz w:val="18"/>
              </w:rPr>
              <w:t>0℃ ~200℃</w:t>
            </w:r>
          </w:p>
        </w:tc>
        <w:tc>
          <w:tcPr>
            <w:tcW w:w="851" w:type="dxa"/>
          </w:tcPr>
          <w:p>
            <w:pPr>
              <w:pStyle w:val="32"/>
              <w:spacing w:line="268" w:lineRule="exact"/>
              <w:ind w:left="231"/>
              <w:rPr>
                <w:sz w:val="18"/>
              </w:rPr>
            </w:pPr>
            <w:r>
              <w:rPr>
                <w:color w:val="231F20"/>
                <w:sz w:val="18"/>
              </w:rPr>
              <w:t>90℃</w:t>
            </w:r>
          </w:p>
        </w:tc>
        <w:tc>
          <w:tcPr>
            <w:tcW w:w="551" w:type="dxa"/>
          </w:tcPr>
          <w:p>
            <w:pPr>
              <w:pStyle w:val="32"/>
              <w:spacing w:line="268" w:lineRule="exact"/>
              <w:jc w:val="center"/>
              <w:rPr>
                <w:sz w:val="18"/>
              </w:rPr>
            </w:pPr>
            <w:r>
              <w:rPr>
                <w:color w:val="231F20"/>
                <w:w w:val="121"/>
                <w:sz w:val="18"/>
              </w:rPr>
              <w:t>☆</w:t>
            </w:r>
          </w:p>
        </w:tc>
        <w:tc>
          <w:tcPr>
            <w:tcW w:w="537" w:type="dxa"/>
          </w:tcPr>
          <w:p>
            <w:pPr>
              <w:pStyle w:val="32"/>
              <w:spacing w:line="268" w:lineRule="exact"/>
              <w:ind w:left="114"/>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1475" w:hRule="atLeast"/>
          <w:jc w:val="center"/>
        </w:trPr>
        <w:tc>
          <w:tcPr>
            <w:tcW w:w="849" w:type="dxa"/>
          </w:tcPr>
          <w:p>
            <w:pPr>
              <w:pStyle w:val="32"/>
              <w:rPr>
                <w:rFonts w:ascii="Times New Roman"/>
                <w:sz w:val="26"/>
              </w:rPr>
            </w:pPr>
          </w:p>
          <w:p>
            <w:pPr>
              <w:pStyle w:val="32"/>
              <w:spacing w:before="3"/>
              <w:rPr>
                <w:rFonts w:ascii="Times New Roman"/>
                <w:sz w:val="23"/>
              </w:rPr>
            </w:pPr>
          </w:p>
          <w:p>
            <w:pPr>
              <w:pStyle w:val="32"/>
              <w:ind w:left="191"/>
              <w:rPr>
                <w:sz w:val="18"/>
              </w:rPr>
            </w:pPr>
            <w:r>
              <w:rPr>
                <w:rFonts w:hint="eastAsia"/>
                <w:color w:val="231F20"/>
                <w:sz w:val="18"/>
              </w:rPr>
              <w:t>P9-</w:t>
            </w:r>
            <w:r>
              <w:rPr>
                <w:color w:val="231F20"/>
                <w:sz w:val="18"/>
              </w:rPr>
              <w:t>59</w:t>
            </w:r>
          </w:p>
        </w:tc>
        <w:tc>
          <w:tcPr>
            <w:tcW w:w="2393" w:type="dxa"/>
          </w:tcPr>
          <w:p>
            <w:pPr>
              <w:pStyle w:val="32"/>
              <w:rPr>
                <w:rFonts w:ascii="Times New Roman"/>
                <w:sz w:val="26"/>
              </w:rPr>
            </w:pPr>
          </w:p>
          <w:p>
            <w:pPr>
              <w:pStyle w:val="32"/>
              <w:spacing w:before="3"/>
              <w:rPr>
                <w:rFonts w:ascii="Times New Roman"/>
                <w:sz w:val="23"/>
              </w:rPr>
            </w:pPr>
          </w:p>
          <w:p>
            <w:pPr>
              <w:pStyle w:val="32"/>
              <w:ind w:left="54"/>
              <w:rPr>
                <w:sz w:val="18"/>
              </w:rPr>
            </w:pPr>
            <w:r>
              <w:rPr>
                <w:color w:val="231F20"/>
                <w:sz w:val="18"/>
              </w:rPr>
              <w:t>瞬停不停功能选择</w:t>
            </w:r>
          </w:p>
        </w:tc>
        <w:tc>
          <w:tcPr>
            <w:tcW w:w="4456" w:type="dxa"/>
          </w:tcPr>
          <w:p>
            <w:pPr>
              <w:pStyle w:val="32"/>
              <w:spacing w:line="288" w:lineRule="exact"/>
              <w:ind w:left="54"/>
              <w:rPr>
                <w:sz w:val="18"/>
              </w:rPr>
            </w:pPr>
            <w:r>
              <w:rPr>
                <w:color w:val="231F20"/>
                <w:w w:val="95"/>
                <w:sz w:val="18"/>
              </w:rPr>
              <w:t>0~3</w:t>
            </w:r>
          </w:p>
          <w:p>
            <w:pPr>
              <w:pStyle w:val="32"/>
              <w:spacing w:line="297" w:lineRule="exact"/>
              <w:ind w:left="54"/>
              <w:rPr>
                <w:sz w:val="18"/>
              </w:rPr>
            </w:pPr>
            <w:r>
              <w:rPr>
                <w:color w:val="231F20"/>
                <w:sz w:val="18"/>
              </w:rPr>
              <w:t>0：无效</w:t>
            </w:r>
          </w:p>
          <w:p>
            <w:pPr>
              <w:pStyle w:val="32"/>
              <w:spacing w:line="297" w:lineRule="exact"/>
              <w:ind w:left="54"/>
              <w:rPr>
                <w:sz w:val="18"/>
              </w:rPr>
            </w:pPr>
            <w:r>
              <w:rPr>
                <w:color w:val="231F20"/>
                <w:sz w:val="18"/>
              </w:rPr>
              <w:t>1：母线电压恒定控制</w:t>
            </w:r>
          </w:p>
          <w:p>
            <w:pPr>
              <w:pStyle w:val="32"/>
              <w:spacing w:line="297" w:lineRule="exact"/>
              <w:ind w:left="54"/>
              <w:rPr>
                <w:sz w:val="18"/>
              </w:rPr>
            </w:pPr>
            <w:r>
              <w:rPr>
                <w:color w:val="231F20"/>
                <w:w w:val="95"/>
                <w:sz w:val="18"/>
              </w:rPr>
              <w:t>2：减速停机</w:t>
            </w:r>
          </w:p>
          <w:p>
            <w:pPr>
              <w:pStyle w:val="32"/>
              <w:spacing w:line="278" w:lineRule="exact"/>
              <w:ind w:left="54"/>
              <w:rPr>
                <w:sz w:val="18"/>
              </w:rPr>
            </w:pPr>
            <w:r>
              <w:rPr>
                <w:color w:val="231F20"/>
                <w:w w:val="95"/>
                <w:sz w:val="18"/>
              </w:rPr>
              <w:t>3：晃电抑制</w:t>
            </w:r>
          </w:p>
        </w:tc>
        <w:tc>
          <w:tcPr>
            <w:tcW w:w="851" w:type="dxa"/>
          </w:tcPr>
          <w:p>
            <w:pPr>
              <w:pStyle w:val="32"/>
              <w:rPr>
                <w:rFonts w:ascii="Times New Roman"/>
                <w:sz w:val="26"/>
              </w:rPr>
            </w:pPr>
          </w:p>
          <w:p>
            <w:pPr>
              <w:pStyle w:val="32"/>
              <w:spacing w:before="3"/>
              <w:rPr>
                <w:rFonts w:ascii="Times New Roman"/>
                <w:sz w:val="23"/>
              </w:rPr>
            </w:pPr>
          </w:p>
          <w:p>
            <w:pPr>
              <w:pStyle w:val="32"/>
              <w:ind w:right="1"/>
              <w:jc w:val="center"/>
              <w:rPr>
                <w:sz w:val="18"/>
              </w:rPr>
            </w:pPr>
            <w:r>
              <w:rPr>
                <w:color w:val="231F20"/>
                <w:w w:val="93"/>
                <w:sz w:val="18"/>
              </w:rPr>
              <w:t>0</w:t>
            </w:r>
          </w:p>
        </w:tc>
        <w:tc>
          <w:tcPr>
            <w:tcW w:w="551" w:type="dxa"/>
          </w:tcPr>
          <w:p>
            <w:pPr>
              <w:pStyle w:val="32"/>
              <w:rPr>
                <w:rFonts w:ascii="Times New Roman"/>
                <w:sz w:val="26"/>
              </w:rPr>
            </w:pPr>
          </w:p>
          <w:p>
            <w:pPr>
              <w:pStyle w:val="32"/>
              <w:spacing w:before="3"/>
              <w:rPr>
                <w:rFonts w:ascii="Times New Roman"/>
                <w:sz w:val="23"/>
              </w:rPr>
            </w:pPr>
          </w:p>
          <w:p>
            <w:pPr>
              <w:pStyle w:val="32"/>
              <w:jc w:val="center"/>
              <w:rPr>
                <w:sz w:val="18"/>
              </w:rPr>
            </w:pPr>
            <w:r>
              <w:rPr>
                <w:color w:val="231F20"/>
                <w:w w:val="122"/>
                <w:sz w:val="18"/>
              </w:rPr>
              <w:t>★</w:t>
            </w:r>
          </w:p>
        </w:tc>
        <w:tc>
          <w:tcPr>
            <w:tcW w:w="537" w:type="dxa"/>
          </w:tcPr>
          <w:p>
            <w:pPr>
              <w:pStyle w:val="32"/>
              <w:ind w:left="114"/>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90"/>
              <w:rPr>
                <w:sz w:val="18"/>
              </w:rPr>
            </w:pPr>
            <w:r>
              <w:rPr>
                <w:rFonts w:hint="eastAsia"/>
                <w:color w:val="231F20"/>
                <w:sz w:val="18"/>
              </w:rPr>
              <w:t>P9-</w:t>
            </w:r>
            <w:r>
              <w:rPr>
                <w:color w:val="231F20"/>
                <w:sz w:val="18"/>
              </w:rPr>
              <w:t>60</w:t>
            </w:r>
          </w:p>
        </w:tc>
        <w:tc>
          <w:tcPr>
            <w:tcW w:w="2393" w:type="dxa"/>
          </w:tcPr>
          <w:p>
            <w:pPr>
              <w:pStyle w:val="32"/>
              <w:spacing w:line="268" w:lineRule="exact"/>
              <w:ind w:left="54"/>
              <w:rPr>
                <w:sz w:val="18"/>
              </w:rPr>
            </w:pPr>
            <w:r>
              <w:rPr>
                <w:color w:val="231F20"/>
                <w:sz w:val="18"/>
              </w:rPr>
              <w:t>瞬停不停恢复电压</w:t>
            </w:r>
          </w:p>
        </w:tc>
        <w:tc>
          <w:tcPr>
            <w:tcW w:w="4456" w:type="dxa"/>
          </w:tcPr>
          <w:p>
            <w:pPr>
              <w:pStyle w:val="32"/>
              <w:spacing w:line="268" w:lineRule="exact"/>
              <w:ind w:left="54"/>
              <w:rPr>
                <w:sz w:val="18"/>
              </w:rPr>
            </w:pPr>
            <w:r>
              <w:rPr>
                <w:color w:val="231F20"/>
                <w:sz w:val="18"/>
              </w:rPr>
              <w:t>80%~100%</w:t>
            </w:r>
          </w:p>
        </w:tc>
        <w:tc>
          <w:tcPr>
            <w:tcW w:w="851" w:type="dxa"/>
          </w:tcPr>
          <w:p>
            <w:pPr>
              <w:pStyle w:val="32"/>
              <w:spacing w:line="268" w:lineRule="exact"/>
              <w:ind w:left="239"/>
              <w:rPr>
                <w:sz w:val="18"/>
              </w:rPr>
            </w:pPr>
            <w:r>
              <w:rPr>
                <w:color w:val="231F20"/>
                <w:sz w:val="18"/>
              </w:rPr>
              <w:t>85%</w:t>
            </w:r>
          </w:p>
        </w:tc>
        <w:tc>
          <w:tcPr>
            <w:tcW w:w="551" w:type="dxa"/>
          </w:tcPr>
          <w:p>
            <w:pPr>
              <w:pStyle w:val="32"/>
              <w:spacing w:line="268" w:lineRule="exact"/>
              <w:jc w:val="center"/>
              <w:rPr>
                <w:sz w:val="18"/>
              </w:rPr>
            </w:pPr>
            <w:r>
              <w:rPr>
                <w:color w:val="231F20"/>
                <w:w w:val="122"/>
                <w:sz w:val="18"/>
              </w:rPr>
              <w:t>★</w:t>
            </w:r>
          </w:p>
        </w:tc>
        <w:tc>
          <w:tcPr>
            <w:tcW w:w="537" w:type="dxa"/>
          </w:tcPr>
          <w:p>
            <w:pPr>
              <w:pStyle w:val="32"/>
              <w:spacing w:line="268" w:lineRule="exact"/>
              <w:ind w:left="114"/>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90"/>
              <w:rPr>
                <w:sz w:val="18"/>
              </w:rPr>
            </w:pPr>
            <w:r>
              <w:rPr>
                <w:rFonts w:hint="eastAsia"/>
                <w:color w:val="231F20"/>
                <w:sz w:val="18"/>
              </w:rPr>
              <w:t>P9-</w:t>
            </w:r>
            <w:r>
              <w:rPr>
                <w:color w:val="231F20"/>
                <w:sz w:val="18"/>
              </w:rPr>
              <w:t>61</w:t>
            </w:r>
          </w:p>
        </w:tc>
        <w:tc>
          <w:tcPr>
            <w:tcW w:w="2393" w:type="dxa"/>
          </w:tcPr>
          <w:p>
            <w:pPr>
              <w:pStyle w:val="32"/>
              <w:spacing w:line="268" w:lineRule="exact"/>
              <w:ind w:left="54"/>
              <w:rPr>
                <w:sz w:val="18"/>
              </w:rPr>
            </w:pPr>
            <w:r>
              <w:rPr>
                <w:color w:val="231F20"/>
                <w:sz w:val="18"/>
              </w:rPr>
              <w:t>瞬停不停电压恢复判断时间</w:t>
            </w:r>
          </w:p>
        </w:tc>
        <w:tc>
          <w:tcPr>
            <w:tcW w:w="4456" w:type="dxa"/>
          </w:tcPr>
          <w:p>
            <w:pPr>
              <w:pStyle w:val="32"/>
              <w:spacing w:line="268" w:lineRule="exact"/>
              <w:ind w:left="54"/>
              <w:rPr>
                <w:sz w:val="18"/>
              </w:rPr>
            </w:pPr>
            <w:r>
              <w:rPr>
                <w:color w:val="231F20"/>
                <w:sz w:val="18"/>
              </w:rPr>
              <w:t>0.0~100.0s</w:t>
            </w:r>
          </w:p>
        </w:tc>
        <w:tc>
          <w:tcPr>
            <w:tcW w:w="851" w:type="dxa"/>
          </w:tcPr>
          <w:p>
            <w:pPr>
              <w:pStyle w:val="32"/>
              <w:spacing w:line="268" w:lineRule="exact"/>
              <w:ind w:left="243"/>
              <w:rPr>
                <w:sz w:val="18"/>
              </w:rPr>
            </w:pPr>
            <w:r>
              <w:rPr>
                <w:color w:val="231F20"/>
                <w:sz w:val="18"/>
              </w:rPr>
              <w:t>0.5S</w:t>
            </w:r>
          </w:p>
        </w:tc>
        <w:tc>
          <w:tcPr>
            <w:tcW w:w="551" w:type="dxa"/>
          </w:tcPr>
          <w:p>
            <w:pPr>
              <w:pStyle w:val="32"/>
              <w:spacing w:line="268" w:lineRule="exact"/>
              <w:jc w:val="center"/>
              <w:rPr>
                <w:sz w:val="18"/>
              </w:rPr>
            </w:pPr>
            <w:r>
              <w:rPr>
                <w:color w:val="231F20"/>
                <w:w w:val="122"/>
                <w:sz w:val="18"/>
              </w:rPr>
              <w:t>★</w:t>
            </w:r>
          </w:p>
        </w:tc>
        <w:tc>
          <w:tcPr>
            <w:tcW w:w="537" w:type="dxa"/>
          </w:tcPr>
          <w:p>
            <w:pPr>
              <w:pStyle w:val="32"/>
              <w:spacing w:line="268" w:lineRule="exact"/>
              <w:ind w:left="114"/>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90"/>
              <w:rPr>
                <w:sz w:val="18"/>
              </w:rPr>
            </w:pPr>
            <w:r>
              <w:rPr>
                <w:rFonts w:hint="eastAsia"/>
                <w:color w:val="231F20"/>
                <w:sz w:val="18"/>
              </w:rPr>
              <w:t>P9-</w:t>
            </w:r>
            <w:r>
              <w:rPr>
                <w:color w:val="231F20"/>
                <w:sz w:val="18"/>
              </w:rPr>
              <w:t>62</w:t>
            </w:r>
          </w:p>
        </w:tc>
        <w:tc>
          <w:tcPr>
            <w:tcW w:w="2393" w:type="dxa"/>
          </w:tcPr>
          <w:p>
            <w:pPr>
              <w:pStyle w:val="32"/>
              <w:spacing w:line="268" w:lineRule="exact"/>
              <w:ind w:left="54"/>
              <w:rPr>
                <w:sz w:val="18"/>
              </w:rPr>
            </w:pPr>
            <w:r>
              <w:rPr>
                <w:color w:val="231F20"/>
                <w:sz w:val="18"/>
              </w:rPr>
              <w:t>瞬停不停动作电压</w:t>
            </w:r>
          </w:p>
        </w:tc>
        <w:tc>
          <w:tcPr>
            <w:tcW w:w="4456" w:type="dxa"/>
          </w:tcPr>
          <w:p>
            <w:pPr>
              <w:pStyle w:val="32"/>
              <w:spacing w:line="268" w:lineRule="exact"/>
              <w:ind w:left="54"/>
              <w:rPr>
                <w:sz w:val="18"/>
              </w:rPr>
            </w:pPr>
            <w:r>
              <w:rPr>
                <w:color w:val="231F20"/>
                <w:sz w:val="18"/>
              </w:rPr>
              <w:t>60%~100%</w:t>
            </w:r>
          </w:p>
        </w:tc>
        <w:tc>
          <w:tcPr>
            <w:tcW w:w="851" w:type="dxa"/>
          </w:tcPr>
          <w:p>
            <w:pPr>
              <w:pStyle w:val="32"/>
              <w:spacing w:line="268" w:lineRule="exact"/>
              <w:ind w:left="239"/>
              <w:rPr>
                <w:sz w:val="18"/>
              </w:rPr>
            </w:pPr>
            <w:r>
              <w:rPr>
                <w:color w:val="231F20"/>
                <w:sz w:val="18"/>
              </w:rPr>
              <w:t>80%</w:t>
            </w:r>
          </w:p>
        </w:tc>
        <w:tc>
          <w:tcPr>
            <w:tcW w:w="551" w:type="dxa"/>
          </w:tcPr>
          <w:p>
            <w:pPr>
              <w:pStyle w:val="32"/>
              <w:spacing w:line="268" w:lineRule="exact"/>
              <w:jc w:val="center"/>
              <w:rPr>
                <w:sz w:val="18"/>
              </w:rPr>
            </w:pPr>
            <w:r>
              <w:rPr>
                <w:color w:val="231F20"/>
                <w:w w:val="122"/>
                <w:sz w:val="18"/>
              </w:rPr>
              <w:t>★</w:t>
            </w:r>
          </w:p>
        </w:tc>
        <w:tc>
          <w:tcPr>
            <w:tcW w:w="537" w:type="dxa"/>
          </w:tcPr>
          <w:p>
            <w:pPr>
              <w:pStyle w:val="32"/>
              <w:spacing w:line="268" w:lineRule="exact"/>
              <w:ind w:left="114"/>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528" w:hRule="atLeast"/>
          <w:jc w:val="center"/>
        </w:trPr>
        <w:tc>
          <w:tcPr>
            <w:tcW w:w="849" w:type="dxa"/>
          </w:tcPr>
          <w:p>
            <w:pPr>
              <w:pStyle w:val="32"/>
              <w:spacing w:before="93"/>
              <w:ind w:left="190"/>
              <w:rPr>
                <w:sz w:val="18"/>
              </w:rPr>
            </w:pPr>
            <w:r>
              <w:rPr>
                <w:rFonts w:hint="eastAsia"/>
                <w:color w:val="231F20"/>
                <w:sz w:val="18"/>
              </w:rPr>
              <w:t>P9-</w:t>
            </w:r>
            <w:r>
              <w:rPr>
                <w:color w:val="231F20"/>
                <w:sz w:val="18"/>
              </w:rPr>
              <w:t>63</w:t>
            </w:r>
          </w:p>
        </w:tc>
        <w:tc>
          <w:tcPr>
            <w:tcW w:w="2393" w:type="dxa"/>
          </w:tcPr>
          <w:p>
            <w:pPr>
              <w:pStyle w:val="32"/>
              <w:spacing w:before="93"/>
              <w:ind w:left="54"/>
              <w:rPr>
                <w:sz w:val="18"/>
              </w:rPr>
            </w:pPr>
            <w:r>
              <w:rPr>
                <w:color w:val="231F20"/>
                <w:sz w:val="18"/>
              </w:rPr>
              <w:t>掉载保护选择</w:t>
            </w:r>
          </w:p>
        </w:tc>
        <w:tc>
          <w:tcPr>
            <w:tcW w:w="4456" w:type="dxa"/>
          </w:tcPr>
          <w:p>
            <w:pPr>
              <w:pStyle w:val="32"/>
              <w:spacing w:line="259" w:lineRule="exact"/>
              <w:ind w:left="54"/>
              <w:rPr>
                <w:sz w:val="18"/>
              </w:rPr>
            </w:pPr>
            <w:r>
              <w:rPr>
                <w:color w:val="231F20"/>
                <w:w w:val="95"/>
                <w:sz w:val="18"/>
              </w:rPr>
              <w:t>0：无效</w:t>
            </w:r>
          </w:p>
          <w:p>
            <w:pPr>
              <w:pStyle w:val="32"/>
              <w:spacing w:line="249" w:lineRule="exact"/>
              <w:ind w:left="54"/>
              <w:rPr>
                <w:sz w:val="18"/>
              </w:rPr>
            </w:pPr>
            <w:r>
              <w:rPr>
                <w:color w:val="231F20"/>
                <w:w w:val="95"/>
                <w:sz w:val="18"/>
              </w:rPr>
              <w:t>1：有效</w:t>
            </w:r>
          </w:p>
        </w:tc>
        <w:tc>
          <w:tcPr>
            <w:tcW w:w="851" w:type="dxa"/>
          </w:tcPr>
          <w:p>
            <w:pPr>
              <w:pStyle w:val="32"/>
              <w:spacing w:before="93"/>
              <w:ind w:right="1"/>
              <w:jc w:val="center"/>
              <w:rPr>
                <w:sz w:val="18"/>
              </w:rPr>
            </w:pPr>
            <w:r>
              <w:rPr>
                <w:color w:val="231F20"/>
                <w:w w:val="93"/>
                <w:sz w:val="18"/>
              </w:rPr>
              <w:t>0</w:t>
            </w:r>
          </w:p>
        </w:tc>
        <w:tc>
          <w:tcPr>
            <w:tcW w:w="551" w:type="dxa"/>
          </w:tcPr>
          <w:p>
            <w:pPr>
              <w:pStyle w:val="32"/>
              <w:spacing w:before="93"/>
              <w:ind w:right="1"/>
              <w:jc w:val="center"/>
              <w:rPr>
                <w:sz w:val="18"/>
              </w:rPr>
            </w:pPr>
            <w:r>
              <w:rPr>
                <w:color w:val="231F20"/>
                <w:w w:val="121"/>
                <w:sz w:val="18"/>
              </w:rPr>
              <w:t>☆</w:t>
            </w:r>
          </w:p>
        </w:tc>
        <w:tc>
          <w:tcPr>
            <w:tcW w:w="537" w:type="dxa"/>
          </w:tcPr>
          <w:p>
            <w:pPr>
              <w:pStyle w:val="32"/>
              <w:spacing w:before="93"/>
              <w:ind w:left="114"/>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90"/>
              <w:rPr>
                <w:sz w:val="18"/>
              </w:rPr>
            </w:pPr>
            <w:r>
              <w:rPr>
                <w:rFonts w:hint="eastAsia"/>
                <w:color w:val="231F20"/>
                <w:sz w:val="18"/>
              </w:rPr>
              <w:t>P9-</w:t>
            </w:r>
            <w:r>
              <w:rPr>
                <w:color w:val="231F20"/>
                <w:sz w:val="18"/>
              </w:rPr>
              <w:t>64</w:t>
            </w:r>
          </w:p>
        </w:tc>
        <w:tc>
          <w:tcPr>
            <w:tcW w:w="2393" w:type="dxa"/>
          </w:tcPr>
          <w:p>
            <w:pPr>
              <w:pStyle w:val="32"/>
              <w:spacing w:line="268" w:lineRule="exact"/>
              <w:ind w:left="54"/>
              <w:rPr>
                <w:sz w:val="18"/>
              </w:rPr>
            </w:pPr>
            <w:r>
              <w:rPr>
                <w:color w:val="231F20"/>
                <w:sz w:val="18"/>
              </w:rPr>
              <w:t>掉载检测水平</w:t>
            </w:r>
          </w:p>
        </w:tc>
        <w:tc>
          <w:tcPr>
            <w:tcW w:w="4456" w:type="dxa"/>
          </w:tcPr>
          <w:p>
            <w:pPr>
              <w:pStyle w:val="32"/>
              <w:spacing w:line="268" w:lineRule="exact"/>
              <w:ind w:left="54"/>
              <w:rPr>
                <w:sz w:val="18"/>
              </w:rPr>
            </w:pPr>
            <w:r>
              <w:rPr>
                <w:color w:val="231F20"/>
                <w:sz w:val="18"/>
              </w:rPr>
              <w:t>0.0~100.0％</w:t>
            </w:r>
          </w:p>
        </w:tc>
        <w:tc>
          <w:tcPr>
            <w:tcW w:w="851" w:type="dxa"/>
          </w:tcPr>
          <w:p>
            <w:pPr>
              <w:pStyle w:val="32"/>
              <w:spacing w:line="268" w:lineRule="exact"/>
              <w:ind w:right="161"/>
              <w:jc w:val="right"/>
              <w:rPr>
                <w:sz w:val="18"/>
              </w:rPr>
            </w:pPr>
            <w:r>
              <w:rPr>
                <w:color w:val="231F20"/>
                <w:w w:val="95"/>
                <w:sz w:val="18"/>
              </w:rPr>
              <w:t>10.0%</w:t>
            </w:r>
          </w:p>
        </w:tc>
        <w:tc>
          <w:tcPr>
            <w:tcW w:w="551" w:type="dxa"/>
          </w:tcPr>
          <w:p>
            <w:pPr>
              <w:pStyle w:val="32"/>
              <w:spacing w:line="268" w:lineRule="exact"/>
              <w:ind w:right="1"/>
              <w:jc w:val="center"/>
              <w:rPr>
                <w:sz w:val="18"/>
              </w:rPr>
            </w:pPr>
            <w:r>
              <w:rPr>
                <w:color w:val="231F20"/>
                <w:w w:val="121"/>
                <w:sz w:val="18"/>
              </w:rPr>
              <w:t>☆</w:t>
            </w:r>
          </w:p>
        </w:tc>
        <w:tc>
          <w:tcPr>
            <w:tcW w:w="537" w:type="dxa"/>
          </w:tcPr>
          <w:p>
            <w:pPr>
              <w:pStyle w:val="32"/>
              <w:spacing w:line="268" w:lineRule="exact"/>
              <w:ind w:left="113"/>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90"/>
              <w:rPr>
                <w:sz w:val="18"/>
              </w:rPr>
            </w:pPr>
            <w:r>
              <w:rPr>
                <w:rFonts w:hint="eastAsia"/>
                <w:color w:val="231F20"/>
                <w:sz w:val="18"/>
              </w:rPr>
              <w:t>P9-</w:t>
            </w:r>
            <w:r>
              <w:rPr>
                <w:color w:val="231F20"/>
                <w:sz w:val="18"/>
              </w:rPr>
              <w:t>65</w:t>
            </w:r>
          </w:p>
        </w:tc>
        <w:tc>
          <w:tcPr>
            <w:tcW w:w="2393" w:type="dxa"/>
          </w:tcPr>
          <w:p>
            <w:pPr>
              <w:pStyle w:val="32"/>
              <w:spacing w:line="268" w:lineRule="exact"/>
              <w:ind w:left="54"/>
              <w:rPr>
                <w:sz w:val="18"/>
              </w:rPr>
            </w:pPr>
            <w:r>
              <w:rPr>
                <w:color w:val="231F20"/>
                <w:sz w:val="18"/>
              </w:rPr>
              <w:t>掉载检测时间</w:t>
            </w:r>
          </w:p>
        </w:tc>
        <w:tc>
          <w:tcPr>
            <w:tcW w:w="4456" w:type="dxa"/>
          </w:tcPr>
          <w:p>
            <w:pPr>
              <w:pStyle w:val="32"/>
              <w:spacing w:line="268" w:lineRule="exact"/>
              <w:ind w:left="53"/>
              <w:rPr>
                <w:sz w:val="18"/>
              </w:rPr>
            </w:pPr>
            <w:r>
              <w:rPr>
                <w:color w:val="231F20"/>
                <w:sz w:val="18"/>
              </w:rPr>
              <w:t>0.0~60.0s</w:t>
            </w:r>
          </w:p>
        </w:tc>
        <w:tc>
          <w:tcPr>
            <w:tcW w:w="851" w:type="dxa"/>
          </w:tcPr>
          <w:p>
            <w:pPr>
              <w:pStyle w:val="32"/>
              <w:spacing w:line="268" w:lineRule="exact"/>
              <w:ind w:left="254"/>
              <w:rPr>
                <w:sz w:val="18"/>
              </w:rPr>
            </w:pPr>
            <w:r>
              <w:rPr>
                <w:color w:val="231F20"/>
                <w:sz w:val="18"/>
              </w:rPr>
              <w:t>1.0s</w:t>
            </w:r>
          </w:p>
        </w:tc>
        <w:tc>
          <w:tcPr>
            <w:tcW w:w="551" w:type="dxa"/>
          </w:tcPr>
          <w:p>
            <w:pPr>
              <w:pStyle w:val="32"/>
              <w:spacing w:line="268" w:lineRule="exact"/>
              <w:ind w:right="1"/>
              <w:jc w:val="center"/>
              <w:rPr>
                <w:sz w:val="18"/>
              </w:rPr>
            </w:pPr>
            <w:r>
              <w:rPr>
                <w:color w:val="231F20"/>
                <w:w w:val="121"/>
                <w:sz w:val="18"/>
              </w:rPr>
              <w:t>☆</w:t>
            </w:r>
          </w:p>
        </w:tc>
        <w:tc>
          <w:tcPr>
            <w:tcW w:w="537" w:type="dxa"/>
          </w:tcPr>
          <w:p>
            <w:pPr>
              <w:pStyle w:val="32"/>
              <w:spacing w:line="268" w:lineRule="exact"/>
              <w:ind w:left="113"/>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90"/>
              <w:rPr>
                <w:sz w:val="18"/>
              </w:rPr>
            </w:pPr>
            <w:r>
              <w:rPr>
                <w:rFonts w:hint="eastAsia"/>
                <w:color w:val="231F20"/>
                <w:sz w:val="18"/>
              </w:rPr>
              <w:t>P9-</w:t>
            </w:r>
            <w:r>
              <w:rPr>
                <w:color w:val="231F20"/>
                <w:sz w:val="18"/>
              </w:rPr>
              <w:t>67</w:t>
            </w:r>
          </w:p>
        </w:tc>
        <w:tc>
          <w:tcPr>
            <w:tcW w:w="2393" w:type="dxa"/>
          </w:tcPr>
          <w:p>
            <w:pPr>
              <w:pStyle w:val="32"/>
              <w:spacing w:line="268" w:lineRule="exact"/>
              <w:ind w:left="54"/>
              <w:rPr>
                <w:sz w:val="18"/>
              </w:rPr>
            </w:pPr>
            <w:r>
              <w:rPr>
                <w:color w:val="231F20"/>
                <w:sz w:val="18"/>
              </w:rPr>
              <w:t>过速度检测值</w:t>
            </w:r>
          </w:p>
        </w:tc>
        <w:tc>
          <w:tcPr>
            <w:tcW w:w="4456" w:type="dxa"/>
          </w:tcPr>
          <w:p>
            <w:pPr>
              <w:pStyle w:val="32"/>
              <w:spacing w:line="268" w:lineRule="exact"/>
              <w:ind w:left="53"/>
              <w:rPr>
                <w:sz w:val="18"/>
              </w:rPr>
            </w:pPr>
            <w:r>
              <w:rPr>
                <w:color w:val="231F20"/>
                <w:sz w:val="18"/>
              </w:rPr>
              <w:t>0.0％ ~50.0％ ( 最大频率 )</w:t>
            </w:r>
          </w:p>
        </w:tc>
        <w:tc>
          <w:tcPr>
            <w:tcW w:w="851" w:type="dxa"/>
          </w:tcPr>
          <w:p>
            <w:pPr>
              <w:pStyle w:val="32"/>
              <w:spacing w:line="268" w:lineRule="exact"/>
              <w:ind w:right="162"/>
              <w:jc w:val="right"/>
              <w:rPr>
                <w:sz w:val="18"/>
              </w:rPr>
            </w:pPr>
            <w:r>
              <w:rPr>
                <w:color w:val="231F20"/>
                <w:w w:val="95"/>
                <w:sz w:val="18"/>
              </w:rPr>
              <w:t>20.0%</w:t>
            </w:r>
          </w:p>
        </w:tc>
        <w:tc>
          <w:tcPr>
            <w:tcW w:w="551" w:type="dxa"/>
          </w:tcPr>
          <w:p>
            <w:pPr>
              <w:pStyle w:val="32"/>
              <w:spacing w:line="268" w:lineRule="exact"/>
              <w:ind w:right="2"/>
              <w:jc w:val="center"/>
              <w:rPr>
                <w:sz w:val="18"/>
              </w:rPr>
            </w:pPr>
            <w:r>
              <w:rPr>
                <w:color w:val="231F20"/>
                <w:w w:val="121"/>
                <w:sz w:val="18"/>
              </w:rPr>
              <w:t>☆</w:t>
            </w:r>
          </w:p>
        </w:tc>
        <w:tc>
          <w:tcPr>
            <w:tcW w:w="537" w:type="dxa"/>
          </w:tcPr>
          <w:p>
            <w:pPr>
              <w:pStyle w:val="32"/>
              <w:spacing w:line="268" w:lineRule="exact"/>
              <w:ind w:left="113"/>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585" w:hRule="atLeast"/>
          <w:jc w:val="center"/>
        </w:trPr>
        <w:tc>
          <w:tcPr>
            <w:tcW w:w="849" w:type="dxa"/>
          </w:tcPr>
          <w:p>
            <w:pPr>
              <w:pStyle w:val="32"/>
              <w:spacing w:before="121"/>
              <w:ind w:left="190"/>
              <w:rPr>
                <w:sz w:val="18"/>
              </w:rPr>
            </w:pPr>
            <w:r>
              <w:rPr>
                <w:rFonts w:hint="eastAsia"/>
                <w:color w:val="231F20"/>
                <w:sz w:val="18"/>
              </w:rPr>
              <w:t>P9-</w:t>
            </w:r>
            <w:r>
              <w:rPr>
                <w:color w:val="231F20"/>
                <w:sz w:val="18"/>
              </w:rPr>
              <w:t>68</w:t>
            </w:r>
          </w:p>
        </w:tc>
        <w:tc>
          <w:tcPr>
            <w:tcW w:w="2393" w:type="dxa"/>
          </w:tcPr>
          <w:p>
            <w:pPr>
              <w:pStyle w:val="32"/>
              <w:spacing w:before="121"/>
              <w:ind w:left="53"/>
              <w:rPr>
                <w:sz w:val="18"/>
              </w:rPr>
            </w:pPr>
            <w:r>
              <w:rPr>
                <w:color w:val="231F20"/>
                <w:sz w:val="18"/>
              </w:rPr>
              <w:t>过速度检测时间</w:t>
            </w:r>
          </w:p>
        </w:tc>
        <w:tc>
          <w:tcPr>
            <w:tcW w:w="4456" w:type="dxa"/>
          </w:tcPr>
          <w:p>
            <w:pPr>
              <w:pStyle w:val="32"/>
              <w:spacing w:line="287" w:lineRule="exact"/>
              <w:ind w:left="53"/>
              <w:rPr>
                <w:sz w:val="18"/>
              </w:rPr>
            </w:pPr>
            <w:r>
              <w:rPr>
                <w:color w:val="231F20"/>
                <w:sz w:val="18"/>
              </w:rPr>
              <w:t>0.0s：不检测</w:t>
            </w:r>
          </w:p>
          <w:p>
            <w:pPr>
              <w:pStyle w:val="32"/>
              <w:spacing w:line="278" w:lineRule="exact"/>
              <w:ind w:left="53"/>
              <w:rPr>
                <w:sz w:val="18"/>
              </w:rPr>
            </w:pPr>
            <w:r>
              <w:rPr>
                <w:color w:val="231F20"/>
                <w:sz w:val="18"/>
              </w:rPr>
              <w:t>0.1~60.0s</w:t>
            </w:r>
          </w:p>
        </w:tc>
        <w:tc>
          <w:tcPr>
            <w:tcW w:w="851" w:type="dxa"/>
          </w:tcPr>
          <w:p>
            <w:pPr>
              <w:pStyle w:val="32"/>
              <w:spacing w:before="121"/>
              <w:ind w:left="253"/>
              <w:rPr>
                <w:sz w:val="18"/>
              </w:rPr>
            </w:pPr>
            <w:r>
              <w:rPr>
                <w:color w:val="231F20"/>
                <w:sz w:val="18"/>
              </w:rPr>
              <w:t>1.0s</w:t>
            </w:r>
          </w:p>
        </w:tc>
        <w:tc>
          <w:tcPr>
            <w:tcW w:w="551" w:type="dxa"/>
          </w:tcPr>
          <w:p>
            <w:pPr>
              <w:pStyle w:val="32"/>
              <w:spacing w:before="121"/>
              <w:ind w:right="2"/>
              <w:jc w:val="center"/>
              <w:rPr>
                <w:sz w:val="18"/>
              </w:rPr>
            </w:pPr>
            <w:r>
              <w:rPr>
                <w:color w:val="231F20"/>
                <w:w w:val="121"/>
                <w:sz w:val="18"/>
              </w:rPr>
              <w:t>☆</w:t>
            </w:r>
          </w:p>
        </w:tc>
        <w:tc>
          <w:tcPr>
            <w:tcW w:w="537" w:type="dxa"/>
          </w:tcPr>
          <w:p>
            <w:pPr>
              <w:pStyle w:val="32"/>
              <w:spacing w:before="121"/>
              <w:ind w:left="113"/>
              <w:rPr>
                <w:sz w:val="18"/>
              </w:rPr>
            </w:pPr>
          </w:p>
        </w:tc>
      </w:tr>
    </w:tbl>
    <w:p>
      <w:pPr>
        <w:jc w:val="center"/>
        <w:rPr>
          <w:sz w:val="18"/>
        </w:rPr>
        <w:sectPr>
          <w:pgSz w:w="12250" w:h="17180"/>
          <w:pgMar w:top="1162" w:right="1276" w:bottom="981" w:left="1276" w:header="788" w:footer="794" w:gutter="0"/>
          <w:pgNumType w:fmt="decimal"/>
          <w:cols w:space="0" w:num="1"/>
        </w:sectPr>
      </w:pPr>
    </w:p>
    <w:p>
      <w:pPr>
        <w:pStyle w:val="12"/>
        <w:rPr>
          <w:rFonts w:ascii="Times New Roman"/>
        </w:rPr>
      </w:pPr>
    </w:p>
    <w:p>
      <w:pPr>
        <w:pStyle w:val="12"/>
        <w:spacing w:before="2"/>
        <w:rPr>
          <w:rFonts w:ascii="Times New Roman"/>
          <w:sz w:val="15"/>
        </w:rPr>
      </w:pPr>
    </w:p>
    <w:tbl>
      <w:tblPr>
        <w:tblStyle w:val="25"/>
        <w:tblW w:w="9637" w:type="dxa"/>
        <w:jc w:val="center"/>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849"/>
        <w:gridCol w:w="2393"/>
        <w:gridCol w:w="4456"/>
        <w:gridCol w:w="851"/>
        <w:gridCol w:w="551"/>
        <w:gridCol w:w="537"/>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448" w:hRule="atLeast"/>
          <w:jc w:val="center"/>
        </w:trPr>
        <w:tc>
          <w:tcPr>
            <w:tcW w:w="849" w:type="dxa"/>
            <w:shd w:val="clear" w:color="auto" w:fill="5087C6"/>
          </w:tcPr>
          <w:p>
            <w:pPr>
              <w:pStyle w:val="32"/>
              <w:spacing w:before="55"/>
              <w:ind w:left="242"/>
              <w:rPr>
                <w:sz w:val="18"/>
              </w:rPr>
            </w:pPr>
            <w:r>
              <w:rPr>
                <w:color w:val="FFFFFF"/>
                <w:sz w:val="18"/>
              </w:rPr>
              <w:t>参数</w:t>
            </w:r>
          </w:p>
        </w:tc>
        <w:tc>
          <w:tcPr>
            <w:tcW w:w="2393" w:type="dxa"/>
            <w:shd w:val="clear" w:color="auto" w:fill="5087C6"/>
          </w:tcPr>
          <w:p>
            <w:pPr>
              <w:pStyle w:val="32"/>
              <w:spacing w:before="55"/>
              <w:ind w:left="968" w:right="966"/>
              <w:jc w:val="center"/>
              <w:rPr>
                <w:sz w:val="18"/>
              </w:rPr>
            </w:pPr>
            <w:r>
              <w:rPr>
                <w:color w:val="FFFFFF"/>
                <w:sz w:val="18"/>
              </w:rPr>
              <w:t>名 称</w:t>
            </w:r>
          </w:p>
        </w:tc>
        <w:tc>
          <w:tcPr>
            <w:tcW w:w="4456" w:type="dxa"/>
            <w:shd w:val="clear" w:color="auto" w:fill="5087C6"/>
          </w:tcPr>
          <w:p>
            <w:pPr>
              <w:pStyle w:val="32"/>
              <w:spacing w:before="55"/>
              <w:ind w:left="44" w:right="42"/>
              <w:jc w:val="center"/>
              <w:rPr>
                <w:sz w:val="18"/>
              </w:rPr>
            </w:pPr>
            <w:r>
              <w:rPr>
                <w:color w:val="FFFFFF"/>
                <w:sz w:val="18"/>
              </w:rPr>
              <w:t>设定范围</w:t>
            </w:r>
          </w:p>
        </w:tc>
        <w:tc>
          <w:tcPr>
            <w:tcW w:w="851" w:type="dxa"/>
            <w:shd w:val="clear" w:color="auto" w:fill="5087C6"/>
          </w:tcPr>
          <w:p>
            <w:pPr>
              <w:pStyle w:val="32"/>
              <w:spacing w:before="55"/>
              <w:ind w:right="147"/>
              <w:jc w:val="right"/>
              <w:rPr>
                <w:sz w:val="18"/>
              </w:rPr>
            </w:pPr>
            <w:r>
              <w:rPr>
                <w:color w:val="FFFFFF"/>
                <w:sz w:val="18"/>
              </w:rPr>
              <w:t>出厂值</w:t>
            </w:r>
          </w:p>
        </w:tc>
        <w:tc>
          <w:tcPr>
            <w:tcW w:w="551" w:type="dxa"/>
            <w:shd w:val="clear" w:color="auto" w:fill="5087C6"/>
          </w:tcPr>
          <w:p>
            <w:pPr>
              <w:pStyle w:val="32"/>
              <w:spacing w:before="55"/>
              <w:ind w:left="73" w:right="73"/>
              <w:jc w:val="center"/>
              <w:rPr>
                <w:sz w:val="18"/>
              </w:rPr>
            </w:pPr>
            <w:r>
              <w:rPr>
                <w:color w:val="FFFFFF"/>
                <w:sz w:val="18"/>
              </w:rPr>
              <w:t>更改</w:t>
            </w:r>
          </w:p>
        </w:tc>
        <w:tc>
          <w:tcPr>
            <w:tcW w:w="537" w:type="dxa"/>
            <w:shd w:val="clear" w:color="auto" w:fill="5087C6"/>
          </w:tcPr>
          <w:p>
            <w:pPr>
              <w:pStyle w:val="32"/>
              <w:spacing w:before="55"/>
              <w:ind w:left="83"/>
              <w:rPr>
                <w:sz w:val="18"/>
              </w:rPr>
            </w:pPr>
            <w:r>
              <w:rPr>
                <w:color w:val="FFFFFF"/>
                <w:sz w:val="18"/>
              </w:rPr>
              <w:t>页码</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310" w:hRule="atLeast"/>
          <w:jc w:val="center"/>
        </w:trPr>
        <w:tc>
          <w:tcPr>
            <w:tcW w:w="849" w:type="dxa"/>
          </w:tcPr>
          <w:p>
            <w:pPr>
              <w:pStyle w:val="32"/>
              <w:spacing w:line="268" w:lineRule="exact"/>
              <w:ind w:left="191"/>
              <w:rPr>
                <w:sz w:val="18"/>
              </w:rPr>
            </w:pPr>
            <w:r>
              <w:rPr>
                <w:rFonts w:hint="eastAsia"/>
                <w:color w:val="231F20"/>
                <w:sz w:val="18"/>
              </w:rPr>
              <w:t>P9-</w:t>
            </w:r>
            <w:r>
              <w:rPr>
                <w:color w:val="231F20"/>
                <w:sz w:val="18"/>
              </w:rPr>
              <w:t>69</w:t>
            </w:r>
          </w:p>
        </w:tc>
        <w:tc>
          <w:tcPr>
            <w:tcW w:w="2393" w:type="dxa"/>
          </w:tcPr>
          <w:p>
            <w:pPr>
              <w:pStyle w:val="32"/>
              <w:spacing w:line="268" w:lineRule="exact"/>
              <w:ind w:left="55"/>
              <w:rPr>
                <w:sz w:val="18"/>
              </w:rPr>
            </w:pPr>
            <w:r>
              <w:rPr>
                <w:color w:val="231F20"/>
                <w:sz w:val="18"/>
              </w:rPr>
              <w:t>速度偏差过大检测值</w:t>
            </w:r>
          </w:p>
        </w:tc>
        <w:tc>
          <w:tcPr>
            <w:tcW w:w="4456" w:type="dxa"/>
          </w:tcPr>
          <w:p>
            <w:pPr>
              <w:pStyle w:val="32"/>
              <w:spacing w:line="268" w:lineRule="exact"/>
              <w:ind w:left="54"/>
              <w:rPr>
                <w:sz w:val="18"/>
              </w:rPr>
            </w:pPr>
            <w:r>
              <w:rPr>
                <w:color w:val="231F20"/>
                <w:sz w:val="18"/>
              </w:rPr>
              <w:t>0.0％ ~50.0％ ( 最大频率 )</w:t>
            </w:r>
          </w:p>
        </w:tc>
        <w:tc>
          <w:tcPr>
            <w:tcW w:w="851" w:type="dxa"/>
          </w:tcPr>
          <w:p>
            <w:pPr>
              <w:pStyle w:val="32"/>
              <w:spacing w:line="268" w:lineRule="exact"/>
              <w:ind w:right="160"/>
              <w:jc w:val="right"/>
              <w:rPr>
                <w:sz w:val="18"/>
              </w:rPr>
            </w:pPr>
            <w:r>
              <w:rPr>
                <w:color w:val="231F20"/>
                <w:w w:val="95"/>
                <w:sz w:val="18"/>
              </w:rPr>
              <w:t>20.0%</w:t>
            </w:r>
          </w:p>
        </w:tc>
        <w:tc>
          <w:tcPr>
            <w:tcW w:w="551" w:type="dxa"/>
          </w:tcPr>
          <w:p>
            <w:pPr>
              <w:pStyle w:val="32"/>
              <w:spacing w:line="268" w:lineRule="exact"/>
              <w:ind w:right="1"/>
              <w:jc w:val="center"/>
              <w:rPr>
                <w:sz w:val="18"/>
              </w:rPr>
            </w:pPr>
            <w:r>
              <w:rPr>
                <w:color w:val="231F20"/>
                <w:w w:val="121"/>
                <w:sz w:val="18"/>
              </w:rPr>
              <w:t>☆</w:t>
            </w:r>
          </w:p>
        </w:tc>
        <w:tc>
          <w:tcPr>
            <w:tcW w:w="537" w:type="dxa"/>
          </w:tcPr>
          <w:p>
            <w:pPr>
              <w:pStyle w:val="32"/>
              <w:spacing w:line="268" w:lineRule="exact"/>
              <w:ind w:left="66" w:right="66"/>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310" w:hRule="atLeast"/>
          <w:jc w:val="center"/>
        </w:trPr>
        <w:tc>
          <w:tcPr>
            <w:tcW w:w="849" w:type="dxa"/>
          </w:tcPr>
          <w:p>
            <w:pPr>
              <w:pStyle w:val="32"/>
              <w:spacing w:before="123"/>
              <w:ind w:left="191"/>
              <w:rPr>
                <w:sz w:val="18"/>
              </w:rPr>
            </w:pPr>
            <w:r>
              <w:rPr>
                <w:rFonts w:hint="eastAsia"/>
                <w:color w:val="231F20"/>
                <w:sz w:val="18"/>
              </w:rPr>
              <w:t>P9-</w:t>
            </w:r>
            <w:r>
              <w:rPr>
                <w:color w:val="231F20"/>
                <w:sz w:val="18"/>
              </w:rPr>
              <w:t>70</w:t>
            </w:r>
          </w:p>
        </w:tc>
        <w:tc>
          <w:tcPr>
            <w:tcW w:w="2393" w:type="dxa"/>
          </w:tcPr>
          <w:p>
            <w:pPr>
              <w:pStyle w:val="32"/>
              <w:spacing w:before="123"/>
              <w:ind w:left="55"/>
              <w:rPr>
                <w:sz w:val="18"/>
              </w:rPr>
            </w:pPr>
            <w:r>
              <w:rPr>
                <w:color w:val="231F20"/>
                <w:sz w:val="18"/>
              </w:rPr>
              <w:t>速度偏差过大检测时间</w:t>
            </w:r>
          </w:p>
        </w:tc>
        <w:tc>
          <w:tcPr>
            <w:tcW w:w="4456" w:type="dxa"/>
          </w:tcPr>
          <w:p>
            <w:pPr>
              <w:pStyle w:val="32"/>
              <w:spacing w:line="289" w:lineRule="exact"/>
              <w:ind w:left="54"/>
              <w:rPr>
                <w:sz w:val="18"/>
              </w:rPr>
            </w:pPr>
            <w:r>
              <w:rPr>
                <w:color w:val="231F20"/>
                <w:sz w:val="18"/>
              </w:rPr>
              <w:t>0.0s：不检测</w:t>
            </w:r>
          </w:p>
          <w:p>
            <w:pPr>
              <w:pStyle w:val="32"/>
              <w:spacing w:line="276" w:lineRule="exact"/>
              <w:ind w:left="54"/>
              <w:rPr>
                <w:sz w:val="18"/>
              </w:rPr>
            </w:pPr>
            <w:r>
              <w:rPr>
                <w:color w:val="231F20"/>
                <w:sz w:val="18"/>
              </w:rPr>
              <w:t>0.1~60.0s</w:t>
            </w:r>
          </w:p>
        </w:tc>
        <w:tc>
          <w:tcPr>
            <w:tcW w:w="851" w:type="dxa"/>
          </w:tcPr>
          <w:p>
            <w:pPr>
              <w:pStyle w:val="32"/>
              <w:spacing w:before="123"/>
              <w:ind w:left="255"/>
              <w:rPr>
                <w:sz w:val="18"/>
              </w:rPr>
            </w:pPr>
            <w:r>
              <w:rPr>
                <w:color w:val="231F20"/>
                <w:sz w:val="18"/>
              </w:rPr>
              <w:t>5.0s</w:t>
            </w:r>
          </w:p>
        </w:tc>
        <w:tc>
          <w:tcPr>
            <w:tcW w:w="551" w:type="dxa"/>
          </w:tcPr>
          <w:p>
            <w:pPr>
              <w:pStyle w:val="32"/>
              <w:spacing w:before="123"/>
              <w:jc w:val="center"/>
              <w:rPr>
                <w:sz w:val="18"/>
              </w:rPr>
            </w:pPr>
            <w:r>
              <w:rPr>
                <w:color w:val="231F20"/>
                <w:w w:val="121"/>
                <w:sz w:val="18"/>
              </w:rPr>
              <w:t>☆</w:t>
            </w:r>
          </w:p>
        </w:tc>
        <w:tc>
          <w:tcPr>
            <w:tcW w:w="537" w:type="dxa"/>
          </w:tcPr>
          <w:p>
            <w:pPr>
              <w:pStyle w:val="32"/>
              <w:spacing w:before="123"/>
              <w:ind w:left="66" w:right="66"/>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310" w:hRule="atLeast"/>
          <w:jc w:val="center"/>
        </w:trPr>
        <w:tc>
          <w:tcPr>
            <w:tcW w:w="849" w:type="dxa"/>
          </w:tcPr>
          <w:p>
            <w:pPr>
              <w:pStyle w:val="32"/>
              <w:spacing w:line="268" w:lineRule="exact"/>
              <w:ind w:left="191"/>
              <w:rPr>
                <w:sz w:val="18"/>
              </w:rPr>
            </w:pPr>
            <w:r>
              <w:rPr>
                <w:rFonts w:hint="eastAsia"/>
                <w:color w:val="231F20"/>
                <w:sz w:val="18"/>
              </w:rPr>
              <w:t>P9-</w:t>
            </w:r>
            <w:r>
              <w:rPr>
                <w:color w:val="231F20"/>
                <w:sz w:val="18"/>
              </w:rPr>
              <w:t>71</w:t>
            </w:r>
          </w:p>
        </w:tc>
        <w:tc>
          <w:tcPr>
            <w:tcW w:w="2393" w:type="dxa"/>
          </w:tcPr>
          <w:p>
            <w:pPr>
              <w:pStyle w:val="32"/>
              <w:spacing w:line="268" w:lineRule="exact"/>
              <w:ind w:left="54"/>
              <w:rPr>
                <w:sz w:val="18"/>
              </w:rPr>
            </w:pPr>
            <w:r>
              <w:rPr>
                <w:color w:val="231F20"/>
                <w:sz w:val="18"/>
              </w:rPr>
              <w:t>瞬停不停增益 Kp</w:t>
            </w:r>
          </w:p>
        </w:tc>
        <w:tc>
          <w:tcPr>
            <w:tcW w:w="4456" w:type="dxa"/>
          </w:tcPr>
          <w:p>
            <w:pPr>
              <w:pStyle w:val="32"/>
              <w:spacing w:line="268" w:lineRule="exact"/>
              <w:ind w:left="54"/>
              <w:rPr>
                <w:sz w:val="18"/>
              </w:rPr>
            </w:pPr>
            <w:r>
              <w:rPr>
                <w:color w:val="231F20"/>
                <w:sz w:val="18"/>
              </w:rPr>
              <w:t>0~100</w:t>
            </w:r>
          </w:p>
        </w:tc>
        <w:tc>
          <w:tcPr>
            <w:tcW w:w="851" w:type="dxa"/>
          </w:tcPr>
          <w:p>
            <w:pPr>
              <w:pStyle w:val="32"/>
              <w:spacing w:line="268" w:lineRule="exact"/>
              <w:ind w:left="26" w:right="26"/>
              <w:jc w:val="center"/>
              <w:rPr>
                <w:sz w:val="18"/>
              </w:rPr>
            </w:pPr>
            <w:r>
              <w:rPr>
                <w:color w:val="231F20"/>
                <w:sz w:val="18"/>
              </w:rPr>
              <w:t>40</w:t>
            </w:r>
          </w:p>
        </w:tc>
        <w:tc>
          <w:tcPr>
            <w:tcW w:w="551" w:type="dxa"/>
          </w:tcPr>
          <w:p>
            <w:pPr>
              <w:pStyle w:val="32"/>
              <w:spacing w:line="268" w:lineRule="exact"/>
              <w:jc w:val="center"/>
              <w:rPr>
                <w:sz w:val="18"/>
              </w:rPr>
            </w:pPr>
            <w:r>
              <w:rPr>
                <w:color w:val="231F20"/>
                <w:w w:val="121"/>
                <w:sz w:val="18"/>
              </w:rPr>
              <w:t>☆</w:t>
            </w:r>
          </w:p>
        </w:tc>
        <w:tc>
          <w:tcPr>
            <w:tcW w:w="537" w:type="dxa"/>
          </w:tcPr>
          <w:p>
            <w:pPr>
              <w:pStyle w:val="32"/>
              <w:spacing w:line="268" w:lineRule="exact"/>
              <w:ind w:left="66" w:right="66"/>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310" w:hRule="atLeast"/>
          <w:jc w:val="center"/>
        </w:trPr>
        <w:tc>
          <w:tcPr>
            <w:tcW w:w="849" w:type="dxa"/>
          </w:tcPr>
          <w:p>
            <w:pPr>
              <w:pStyle w:val="32"/>
              <w:spacing w:line="268" w:lineRule="exact"/>
              <w:ind w:left="191"/>
              <w:rPr>
                <w:sz w:val="18"/>
              </w:rPr>
            </w:pPr>
            <w:r>
              <w:rPr>
                <w:rFonts w:hint="eastAsia"/>
                <w:color w:val="231F20"/>
                <w:sz w:val="18"/>
              </w:rPr>
              <w:t>P9-</w:t>
            </w:r>
            <w:r>
              <w:rPr>
                <w:color w:val="231F20"/>
                <w:sz w:val="18"/>
              </w:rPr>
              <w:t>72</w:t>
            </w:r>
          </w:p>
        </w:tc>
        <w:tc>
          <w:tcPr>
            <w:tcW w:w="2393" w:type="dxa"/>
          </w:tcPr>
          <w:p>
            <w:pPr>
              <w:pStyle w:val="32"/>
              <w:spacing w:line="268" w:lineRule="exact"/>
              <w:ind w:left="54"/>
              <w:rPr>
                <w:sz w:val="18"/>
              </w:rPr>
            </w:pPr>
            <w:r>
              <w:rPr>
                <w:color w:val="231F20"/>
                <w:sz w:val="18"/>
              </w:rPr>
              <w:t>瞬停不停积分系数 Ki</w:t>
            </w:r>
          </w:p>
        </w:tc>
        <w:tc>
          <w:tcPr>
            <w:tcW w:w="4456" w:type="dxa"/>
          </w:tcPr>
          <w:p>
            <w:pPr>
              <w:pStyle w:val="32"/>
              <w:spacing w:line="268" w:lineRule="exact"/>
              <w:ind w:left="54"/>
              <w:rPr>
                <w:sz w:val="18"/>
              </w:rPr>
            </w:pPr>
            <w:r>
              <w:rPr>
                <w:color w:val="231F20"/>
                <w:sz w:val="18"/>
              </w:rPr>
              <w:t>0~100</w:t>
            </w:r>
          </w:p>
        </w:tc>
        <w:tc>
          <w:tcPr>
            <w:tcW w:w="851" w:type="dxa"/>
          </w:tcPr>
          <w:p>
            <w:pPr>
              <w:pStyle w:val="32"/>
              <w:spacing w:line="268" w:lineRule="exact"/>
              <w:ind w:left="26" w:right="26"/>
              <w:jc w:val="center"/>
              <w:rPr>
                <w:sz w:val="18"/>
              </w:rPr>
            </w:pPr>
            <w:r>
              <w:rPr>
                <w:color w:val="231F20"/>
                <w:sz w:val="18"/>
              </w:rPr>
              <w:t>30</w:t>
            </w:r>
          </w:p>
        </w:tc>
        <w:tc>
          <w:tcPr>
            <w:tcW w:w="551" w:type="dxa"/>
          </w:tcPr>
          <w:p>
            <w:pPr>
              <w:pStyle w:val="32"/>
              <w:spacing w:line="268" w:lineRule="exact"/>
              <w:jc w:val="center"/>
              <w:rPr>
                <w:sz w:val="18"/>
              </w:rPr>
            </w:pPr>
            <w:r>
              <w:rPr>
                <w:color w:val="231F20"/>
                <w:w w:val="121"/>
                <w:sz w:val="18"/>
              </w:rPr>
              <w:t>☆</w:t>
            </w:r>
          </w:p>
        </w:tc>
        <w:tc>
          <w:tcPr>
            <w:tcW w:w="537" w:type="dxa"/>
          </w:tcPr>
          <w:p>
            <w:pPr>
              <w:pStyle w:val="32"/>
              <w:spacing w:line="268" w:lineRule="exact"/>
              <w:ind w:left="66" w:right="66"/>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310" w:hRule="atLeast"/>
          <w:jc w:val="center"/>
        </w:trPr>
        <w:tc>
          <w:tcPr>
            <w:tcW w:w="849" w:type="dxa"/>
          </w:tcPr>
          <w:p>
            <w:pPr>
              <w:pStyle w:val="32"/>
              <w:spacing w:line="268" w:lineRule="exact"/>
              <w:ind w:left="191"/>
              <w:rPr>
                <w:sz w:val="18"/>
              </w:rPr>
            </w:pPr>
            <w:r>
              <w:rPr>
                <w:rFonts w:hint="eastAsia"/>
                <w:color w:val="231F20"/>
                <w:sz w:val="18"/>
              </w:rPr>
              <w:t>P9-</w:t>
            </w:r>
            <w:r>
              <w:rPr>
                <w:color w:val="231F20"/>
                <w:sz w:val="18"/>
              </w:rPr>
              <w:t>73</w:t>
            </w:r>
          </w:p>
        </w:tc>
        <w:tc>
          <w:tcPr>
            <w:tcW w:w="2393" w:type="dxa"/>
          </w:tcPr>
          <w:p>
            <w:pPr>
              <w:pStyle w:val="32"/>
              <w:spacing w:line="268" w:lineRule="exact"/>
              <w:ind w:left="54"/>
              <w:rPr>
                <w:sz w:val="18"/>
              </w:rPr>
            </w:pPr>
            <w:r>
              <w:rPr>
                <w:color w:val="231F20"/>
                <w:sz w:val="18"/>
              </w:rPr>
              <w:t>瞬停不停动作减速时间</w:t>
            </w:r>
          </w:p>
        </w:tc>
        <w:tc>
          <w:tcPr>
            <w:tcW w:w="4456" w:type="dxa"/>
          </w:tcPr>
          <w:p>
            <w:pPr>
              <w:pStyle w:val="32"/>
              <w:spacing w:line="268" w:lineRule="exact"/>
              <w:ind w:left="54"/>
              <w:rPr>
                <w:sz w:val="18"/>
              </w:rPr>
            </w:pPr>
            <w:r>
              <w:rPr>
                <w:color w:val="231F20"/>
                <w:sz w:val="18"/>
              </w:rPr>
              <w:t>0~300.0s</w:t>
            </w:r>
          </w:p>
        </w:tc>
        <w:tc>
          <w:tcPr>
            <w:tcW w:w="851" w:type="dxa"/>
          </w:tcPr>
          <w:p>
            <w:pPr>
              <w:pStyle w:val="32"/>
              <w:spacing w:line="268" w:lineRule="exact"/>
              <w:ind w:right="201"/>
              <w:jc w:val="right"/>
              <w:rPr>
                <w:sz w:val="18"/>
              </w:rPr>
            </w:pPr>
            <w:r>
              <w:rPr>
                <w:color w:val="231F20"/>
                <w:w w:val="95"/>
                <w:sz w:val="18"/>
              </w:rPr>
              <w:t>20.0s</w:t>
            </w:r>
          </w:p>
        </w:tc>
        <w:tc>
          <w:tcPr>
            <w:tcW w:w="551" w:type="dxa"/>
          </w:tcPr>
          <w:p>
            <w:pPr>
              <w:pStyle w:val="32"/>
              <w:spacing w:line="268" w:lineRule="exact"/>
              <w:jc w:val="center"/>
              <w:rPr>
                <w:sz w:val="18"/>
              </w:rPr>
            </w:pPr>
            <w:r>
              <w:rPr>
                <w:color w:val="231F20"/>
                <w:w w:val="122"/>
                <w:sz w:val="18"/>
              </w:rPr>
              <w:t>★</w:t>
            </w:r>
          </w:p>
        </w:tc>
        <w:tc>
          <w:tcPr>
            <w:tcW w:w="537" w:type="dxa"/>
          </w:tcPr>
          <w:p>
            <w:pPr>
              <w:pStyle w:val="32"/>
              <w:spacing w:line="268" w:lineRule="exact"/>
              <w:ind w:left="66" w:right="66"/>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455" w:hRule="atLeast"/>
          <w:jc w:val="center"/>
        </w:trPr>
        <w:tc>
          <w:tcPr>
            <w:tcW w:w="9637" w:type="dxa"/>
            <w:gridSpan w:val="6"/>
            <w:shd w:val="clear" w:color="auto" w:fill="0070C0"/>
          </w:tcPr>
          <w:p>
            <w:pPr>
              <w:pStyle w:val="32"/>
              <w:spacing w:before="55"/>
              <w:ind w:left="66" w:right="66"/>
              <w:rPr>
                <w:color w:val="FFFFFF"/>
                <w:sz w:val="18"/>
              </w:rPr>
            </w:pPr>
            <w:r>
              <w:rPr>
                <w:rFonts w:hint="eastAsia"/>
                <w:color w:val="FFFFFF"/>
                <w:lang w:val="en-US"/>
              </w:rPr>
              <w:t>P</w:t>
            </w:r>
            <w:r>
              <w:rPr>
                <w:color w:val="FFFFFF"/>
              </w:rPr>
              <w:t>A 组 PID 功 能</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455" w:hRule="atLeast"/>
          <w:jc w:val="center"/>
        </w:trPr>
        <w:tc>
          <w:tcPr>
            <w:tcW w:w="849" w:type="dxa"/>
            <w:shd w:val="clear" w:color="auto" w:fill="auto"/>
          </w:tcPr>
          <w:p>
            <w:pPr>
              <w:pStyle w:val="32"/>
              <w:rPr>
                <w:rFonts w:ascii="Times New Roman"/>
                <w:sz w:val="26"/>
              </w:rPr>
            </w:pPr>
          </w:p>
          <w:p>
            <w:pPr>
              <w:pStyle w:val="32"/>
              <w:spacing w:before="5"/>
              <w:rPr>
                <w:rFonts w:ascii="Times New Roman"/>
                <w:sz w:val="34"/>
              </w:rPr>
            </w:pPr>
          </w:p>
          <w:p>
            <w:pPr>
              <w:pStyle w:val="32"/>
              <w:ind w:left="190"/>
              <w:rPr>
                <w:sz w:val="18"/>
              </w:rPr>
            </w:pPr>
            <w:r>
              <w:rPr>
                <w:rFonts w:hint="eastAsia"/>
                <w:color w:val="231F20"/>
                <w:sz w:val="18"/>
              </w:rPr>
              <w:t>PA-</w:t>
            </w:r>
            <w:r>
              <w:rPr>
                <w:color w:val="231F20"/>
                <w:sz w:val="18"/>
              </w:rPr>
              <w:t>00</w:t>
            </w:r>
          </w:p>
        </w:tc>
        <w:tc>
          <w:tcPr>
            <w:tcW w:w="2393" w:type="dxa"/>
            <w:shd w:val="clear" w:color="auto" w:fill="auto"/>
          </w:tcPr>
          <w:p>
            <w:pPr>
              <w:pStyle w:val="32"/>
              <w:rPr>
                <w:rFonts w:ascii="Times New Roman"/>
                <w:sz w:val="26"/>
              </w:rPr>
            </w:pPr>
          </w:p>
          <w:p>
            <w:pPr>
              <w:pStyle w:val="32"/>
              <w:spacing w:before="5"/>
              <w:rPr>
                <w:rFonts w:ascii="Times New Roman"/>
                <w:sz w:val="34"/>
              </w:rPr>
            </w:pPr>
          </w:p>
          <w:p>
            <w:pPr>
              <w:pStyle w:val="32"/>
              <w:ind w:left="55"/>
              <w:rPr>
                <w:sz w:val="18"/>
              </w:rPr>
            </w:pPr>
            <w:r>
              <w:rPr>
                <w:color w:val="231F20"/>
                <w:sz w:val="18"/>
              </w:rPr>
              <w:t>PID 给定源</w:t>
            </w:r>
          </w:p>
        </w:tc>
        <w:tc>
          <w:tcPr>
            <w:tcW w:w="4456" w:type="dxa"/>
            <w:shd w:val="clear" w:color="auto" w:fill="auto"/>
          </w:tcPr>
          <w:p>
            <w:pPr>
              <w:pStyle w:val="32"/>
              <w:spacing w:line="261" w:lineRule="exact"/>
              <w:ind w:left="55"/>
              <w:rPr>
                <w:sz w:val="18"/>
              </w:rPr>
            </w:pPr>
            <w:r>
              <w:rPr>
                <w:color w:val="231F20"/>
                <w:sz w:val="18"/>
              </w:rPr>
              <w:t>0：</w:t>
            </w:r>
            <w:r>
              <w:rPr>
                <w:rFonts w:hint="eastAsia"/>
                <w:color w:val="231F20"/>
                <w:sz w:val="18"/>
              </w:rPr>
              <w:t>PA-</w:t>
            </w:r>
            <w:r>
              <w:rPr>
                <w:color w:val="231F20"/>
                <w:sz w:val="18"/>
              </w:rPr>
              <w:t>01 设定</w:t>
            </w:r>
          </w:p>
          <w:p>
            <w:pPr>
              <w:pStyle w:val="32"/>
              <w:spacing w:line="240" w:lineRule="exact"/>
              <w:ind w:left="55"/>
              <w:rPr>
                <w:sz w:val="18"/>
              </w:rPr>
            </w:pPr>
            <w:r>
              <w:rPr>
                <w:color w:val="231F20"/>
                <w:sz w:val="18"/>
              </w:rPr>
              <w:t>1：AI1</w:t>
            </w:r>
          </w:p>
          <w:p>
            <w:pPr>
              <w:pStyle w:val="32"/>
              <w:spacing w:line="240" w:lineRule="exact"/>
              <w:ind w:left="55"/>
              <w:rPr>
                <w:sz w:val="18"/>
              </w:rPr>
            </w:pPr>
            <w:r>
              <w:rPr>
                <w:color w:val="231F20"/>
                <w:sz w:val="18"/>
              </w:rPr>
              <w:t>2：AI2</w:t>
            </w:r>
          </w:p>
          <w:p>
            <w:pPr>
              <w:pStyle w:val="32"/>
              <w:spacing w:line="240" w:lineRule="exact"/>
              <w:ind w:left="55"/>
              <w:rPr>
                <w:sz w:val="18"/>
              </w:rPr>
            </w:pPr>
            <w:r>
              <w:rPr>
                <w:color w:val="231F20"/>
                <w:sz w:val="18"/>
              </w:rPr>
              <w:t>3：AI3</w:t>
            </w:r>
          </w:p>
          <w:p>
            <w:pPr>
              <w:pStyle w:val="32"/>
              <w:spacing w:line="240" w:lineRule="exact"/>
              <w:ind w:left="55"/>
              <w:rPr>
                <w:sz w:val="18"/>
              </w:rPr>
            </w:pPr>
            <w:r>
              <w:rPr>
                <w:color w:val="231F20"/>
                <w:sz w:val="18"/>
              </w:rPr>
              <w:t>4：脉冲设定（DI5）</w:t>
            </w:r>
          </w:p>
          <w:p>
            <w:pPr>
              <w:pStyle w:val="32"/>
              <w:spacing w:line="240" w:lineRule="exact"/>
              <w:ind w:left="55"/>
              <w:rPr>
                <w:sz w:val="18"/>
              </w:rPr>
            </w:pPr>
            <w:r>
              <w:rPr>
                <w:color w:val="231F20"/>
                <w:sz w:val="18"/>
              </w:rPr>
              <w:t>5：通讯给定</w:t>
            </w:r>
          </w:p>
          <w:p>
            <w:pPr>
              <w:pStyle w:val="32"/>
              <w:spacing w:line="248" w:lineRule="exact"/>
              <w:ind w:left="55"/>
              <w:rPr>
                <w:sz w:val="18"/>
              </w:rPr>
            </w:pPr>
            <w:r>
              <w:rPr>
                <w:color w:val="231F20"/>
                <w:sz w:val="18"/>
              </w:rPr>
              <w:t>6：多段指令给定</w:t>
            </w:r>
          </w:p>
        </w:tc>
        <w:tc>
          <w:tcPr>
            <w:tcW w:w="851" w:type="dxa"/>
            <w:shd w:val="clear" w:color="auto" w:fill="auto"/>
          </w:tcPr>
          <w:p>
            <w:pPr>
              <w:pStyle w:val="32"/>
              <w:rPr>
                <w:rFonts w:ascii="Times New Roman"/>
                <w:sz w:val="26"/>
              </w:rPr>
            </w:pPr>
          </w:p>
          <w:p>
            <w:pPr>
              <w:pStyle w:val="32"/>
              <w:spacing w:before="4"/>
              <w:rPr>
                <w:rFonts w:ascii="Times New Roman"/>
                <w:sz w:val="34"/>
              </w:rPr>
            </w:pPr>
          </w:p>
          <w:p>
            <w:pPr>
              <w:pStyle w:val="32"/>
              <w:jc w:val="center"/>
              <w:rPr>
                <w:sz w:val="18"/>
              </w:rPr>
            </w:pPr>
            <w:r>
              <w:rPr>
                <w:color w:val="231F20"/>
                <w:w w:val="93"/>
                <w:sz w:val="18"/>
              </w:rPr>
              <w:t>0</w:t>
            </w:r>
          </w:p>
        </w:tc>
        <w:tc>
          <w:tcPr>
            <w:tcW w:w="551" w:type="dxa"/>
            <w:shd w:val="clear" w:color="auto" w:fill="auto"/>
          </w:tcPr>
          <w:p>
            <w:pPr>
              <w:pStyle w:val="32"/>
              <w:rPr>
                <w:rFonts w:ascii="Times New Roman"/>
                <w:sz w:val="26"/>
              </w:rPr>
            </w:pPr>
          </w:p>
          <w:p>
            <w:pPr>
              <w:pStyle w:val="32"/>
              <w:spacing w:before="4"/>
              <w:rPr>
                <w:rFonts w:ascii="Times New Roman"/>
                <w:sz w:val="34"/>
              </w:rPr>
            </w:pPr>
          </w:p>
          <w:p>
            <w:pPr>
              <w:pStyle w:val="32"/>
              <w:ind w:right="1"/>
              <w:jc w:val="center"/>
              <w:rPr>
                <w:sz w:val="18"/>
              </w:rPr>
            </w:pPr>
            <w:r>
              <w:rPr>
                <w:color w:val="231F20"/>
                <w:w w:val="121"/>
                <w:sz w:val="18"/>
              </w:rPr>
              <w:t>☆</w:t>
            </w:r>
          </w:p>
        </w:tc>
        <w:tc>
          <w:tcPr>
            <w:tcW w:w="537" w:type="dxa"/>
            <w:shd w:val="clear" w:color="auto" w:fill="auto"/>
          </w:tcPr>
          <w:p>
            <w:pPr>
              <w:pStyle w:val="32"/>
              <w:rPr>
                <w:rFonts w:ascii="Times New Roman"/>
                <w:sz w:val="26"/>
              </w:rPr>
            </w:pPr>
          </w:p>
          <w:p>
            <w:pPr>
              <w:pStyle w:val="32"/>
              <w:spacing w:before="4"/>
              <w:rPr>
                <w:rFonts w:ascii="Times New Roman"/>
                <w:sz w:val="34"/>
              </w:rPr>
            </w:pPr>
          </w:p>
          <w:p>
            <w:pPr>
              <w:pStyle w:val="32"/>
              <w:ind w:left="66" w:right="66"/>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90"/>
              <w:rPr>
                <w:sz w:val="18"/>
              </w:rPr>
            </w:pPr>
            <w:r>
              <w:rPr>
                <w:rFonts w:hint="eastAsia"/>
                <w:color w:val="231F20"/>
                <w:sz w:val="18"/>
              </w:rPr>
              <w:t>PA-</w:t>
            </w:r>
            <w:r>
              <w:rPr>
                <w:color w:val="231F20"/>
                <w:sz w:val="18"/>
              </w:rPr>
              <w:t>01</w:t>
            </w:r>
          </w:p>
        </w:tc>
        <w:tc>
          <w:tcPr>
            <w:tcW w:w="2393" w:type="dxa"/>
          </w:tcPr>
          <w:p>
            <w:pPr>
              <w:pStyle w:val="32"/>
              <w:spacing w:line="268" w:lineRule="exact"/>
              <w:ind w:left="55"/>
              <w:rPr>
                <w:sz w:val="18"/>
              </w:rPr>
            </w:pPr>
            <w:r>
              <w:rPr>
                <w:color w:val="231F20"/>
                <w:sz w:val="18"/>
              </w:rPr>
              <w:t>PID 数值给定</w:t>
            </w:r>
          </w:p>
        </w:tc>
        <w:tc>
          <w:tcPr>
            <w:tcW w:w="4456" w:type="dxa"/>
          </w:tcPr>
          <w:p>
            <w:pPr>
              <w:pStyle w:val="32"/>
              <w:spacing w:line="268" w:lineRule="exact"/>
              <w:ind w:left="54"/>
              <w:rPr>
                <w:sz w:val="18"/>
              </w:rPr>
            </w:pPr>
            <w:r>
              <w:rPr>
                <w:color w:val="231F20"/>
                <w:sz w:val="18"/>
              </w:rPr>
              <w:t>0.0%~100.0%</w:t>
            </w:r>
          </w:p>
        </w:tc>
        <w:tc>
          <w:tcPr>
            <w:tcW w:w="851" w:type="dxa"/>
          </w:tcPr>
          <w:p>
            <w:pPr>
              <w:pStyle w:val="32"/>
              <w:spacing w:line="268" w:lineRule="exact"/>
              <w:ind w:right="160"/>
              <w:jc w:val="right"/>
              <w:rPr>
                <w:color w:val="FF0000"/>
                <w:sz w:val="18"/>
              </w:rPr>
            </w:pPr>
            <w:r>
              <w:rPr>
                <w:rFonts w:hint="eastAsia"/>
                <w:color w:val="FF0000"/>
                <w:w w:val="95"/>
                <w:sz w:val="18"/>
              </w:rPr>
              <w:t>0.5</w:t>
            </w:r>
          </w:p>
        </w:tc>
        <w:tc>
          <w:tcPr>
            <w:tcW w:w="551" w:type="dxa"/>
          </w:tcPr>
          <w:p>
            <w:pPr>
              <w:pStyle w:val="32"/>
              <w:spacing w:line="268" w:lineRule="exact"/>
              <w:ind w:right="1"/>
              <w:jc w:val="center"/>
              <w:rPr>
                <w:sz w:val="18"/>
              </w:rPr>
            </w:pPr>
            <w:r>
              <w:rPr>
                <w:color w:val="231F20"/>
                <w:w w:val="121"/>
                <w:sz w:val="18"/>
              </w:rPr>
              <w:t>☆</w:t>
            </w:r>
          </w:p>
        </w:tc>
        <w:tc>
          <w:tcPr>
            <w:tcW w:w="537" w:type="dxa"/>
          </w:tcPr>
          <w:p>
            <w:pPr>
              <w:pStyle w:val="32"/>
              <w:spacing w:line="268" w:lineRule="exact"/>
              <w:ind w:left="66" w:right="66"/>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208" w:hRule="atLeast"/>
          <w:jc w:val="center"/>
        </w:trPr>
        <w:tc>
          <w:tcPr>
            <w:tcW w:w="849" w:type="dxa"/>
          </w:tcPr>
          <w:p>
            <w:pPr>
              <w:pStyle w:val="32"/>
              <w:rPr>
                <w:rFonts w:ascii="Times New Roman"/>
                <w:sz w:val="26"/>
              </w:rPr>
            </w:pPr>
          </w:p>
          <w:p>
            <w:pPr>
              <w:pStyle w:val="32"/>
              <w:rPr>
                <w:rFonts w:ascii="Times New Roman"/>
                <w:sz w:val="26"/>
              </w:rPr>
            </w:pPr>
          </w:p>
          <w:p>
            <w:pPr>
              <w:pStyle w:val="32"/>
              <w:spacing w:before="3"/>
              <w:rPr>
                <w:rFonts w:ascii="Times New Roman"/>
                <w:sz w:val="29"/>
              </w:rPr>
            </w:pPr>
          </w:p>
          <w:p>
            <w:pPr>
              <w:pStyle w:val="32"/>
              <w:ind w:left="190"/>
              <w:rPr>
                <w:sz w:val="18"/>
              </w:rPr>
            </w:pPr>
            <w:r>
              <w:rPr>
                <w:rFonts w:hint="eastAsia"/>
                <w:color w:val="231F20"/>
                <w:sz w:val="18"/>
              </w:rPr>
              <w:t>PA-</w:t>
            </w:r>
            <w:r>
              <w:rPr>
                <w:color w:val="231F20"/>
                <w:sz w:val="18"/>
              </w:rPr>
              <w:t>02</w:t>
            </w:r>
          </w:p>
        </w:tc>
        <w:tc>
          <w:tcPr>
            <w:tcW w:w="2393" w:type="dxa"/>
          </w:tcPr>
          <w:p>
            <w:pPr>
              <w:pStyle w:val="32"/>
              <w:rPr>
                <w:rFonts w:ascii="Times New Roman"/>
                <w:sz w:val="26"/>
              </w:rPr>
            </w:pPr>
          </w:p>
          <w:p>
            <w:pPr>
              <w:pStyle w:val="32"/>
              <w:rPr>
                <w:rFonts w:ascii="Times New Roman"/>
                <w:sz w:val="26"/>
              </w:rPr>
            </w:pPr>
          </w:p>
          <w:p>
            <w:pPr>
              <w:pStyle w:val="32"/>
              <w:spacing w:before="3"/>
              <w:rPr>
                <w:rFonts w:ascii="Times New Roman"/>
                <w:sz w:val="29"/>
              </w:rPr>
            </w:pPr>
          </w:p>
          <w:p>
            <w:pPr>
              <w:pStyle w:val="32"/>
              <w:ind w:left="55"/>
              <w:rPr>
                <w:sz w:val="18"/>
              </w:rPr>
            </w:pPr>
            <w:r>
              <w:rPr>
                <w:color w:val="231F20"/>
                <w:sz w:val="18"/>
              </w:rPr>
              <w:t>PID 反馈源</w:t>
            </w:r>
          </w:p>
        </w:tc>
        <w:tc>
          <w:tcPr>
            <w:tcW w:w="4456" w:type="dxa"/>
          </w:tcPr>
          <w:p>
            <w:pPr>
              <w:pStyle w:val="32"/>
              <w:spacing w:line="261" w:lineRule="exact"/>
              <w:ind w:left="54"/>
              <w:rPr>
                <w:sz w:val="18"/>
              </w:rPr>
            </w:pPr>
            <w:r>
              <w:rPr>
                <w:color w:val="231F20"/>
                <w:sz w:val="18"/>
              </w:rPr>
              <w:t>0：AI1</w:t>
            </w:r>
          </w:p>
          <w:p>
            <w:pPr>
              <w:pStyle w:val="32"/>
              <w:spacing w:line="240" w:lineRule="exact"/>
              <w:ind w:left="54"/>
              <w:rPr>
                <w:sz w:val="18"/>
              </w:rPr>
            </w:pPr>
            <w:r>
              <w:rPr>
                <w:color w:val="231F20"/>
                <w:sz w:val="18"/>
              </w:rPr>
              <w:t>1：AI2</w:t>
            </w:r>
          </w:p>
          <w:p>
            <w:pPr>
              <w:pStyle w:val="32"/>
              <w:spacing w:line="240" w:lineRule="exact"/>
              <w:ind w:left="54"/>
              <w:rPr>
                <w:sz w:val="18"/>
              </w:rPr>
            </w:pPr>
            <w:r>
              <w:rPr>
                <w:color w:val="231F20"/>
                <w:sz w:val="18"/>
              </w:rPr>
              <w:t>2：AI3</w:t>
            </w:r>
          </w:p>
          <w:p>
            <w:pPr>
              <w:pStyle w:val="32"/>
              <w:spacing w:line="240" w:lineRule="exact"/>
              <w:ind w:left="54"/>
              <w:rPr>
                <w:sz w:val="18"/>
              </w:rPr>
            </w:pPr>
            <w:r>
              <w:rPr>
                <w:color w:val="231F20"/>
                <w:sz w:val="18"/>
              </w:rPr>
              <w:t>3：AI1-AI2</w:t>
            </w:r>
          </w:p>
          <w:p>
            <w:pPr>
              <w:pStyle w:val="32"/>
              <w:spacing w:line="240" w:lineRule="exact"/>
              <w:ind w:left="54"/>
              <w:rPr>
                <w:sz w:val="18"/>
              </w:rPr>
            </w:pPr>
            <w:r>
              <w:rPr>
                <w:color w:val="231F20"/>
                <w:sz w:val="18"/>
              </w:rPr>
              <w:t>4：脉冲设定（DI5）</w:t>
            </w:r>
          </w:p>
          <w:p>
            <w:pPr>
              <w:pStyle w:val="32"/>
              <w:spacing w:line="240" w:lineRule="exact"/>
              <w:ind w:left="54"/>
              <w:rPr>
                <w:sz w:val="18"/>
              </w:rPr>
            </w:pPr>
            <w:r>
              <w:rPr>
                <w:color w:val="231F20"/>
                <w:sz w:val="18"/>
              </w:rPr>
              <w:t>5：通讯给定</w:t>
            </w:r>
          </w:p>
          <w:p>
            <w:pPr>
              <w:pStyle w:val="32"/>
              <w:spacing w:line="240" w:lineRule="exact"/>
              <w:ind w:left="54"/>
              <w:rPr>
                <w:sz w:val="18"/>
              </w:rPr>
            </w:pPr>
            <w:r>
              <w:rPr>
                <w:color w:val="231F20"/>
                <w:sz w:val="18"/>
              </w:rPr>
              <w:t>6：AI1+AI2</w:t>
            </w:r>
          </w:p>
          <w:p>
            <w:pPr>
              <w:pStyle w:val="32"/>
              <w:spacing w:line="240" w:lineRule="exact"/>
              <w:ind w:left="54"/>
              <w:rPr>
                <w:sz w:val="18"/>
              </w:rPr>
            </w:pPr>
            <w:r>
              <w:rPr>
                <w:color w:val="231F20"/>
                <w:w w:val="95"/>
                <w:sz w:val="18"/>
              </w:rPr>
              <w:t>7：MAX(|AI1|,|AI2|)</w:t>
            </w:r>
          </w:p>
          <w:p>
            <w:pPr>
              <w:pStyle w:val="32"/>
              <w:spacing w:line="248" w:lineRule="exact"/>
              <w:ind w:left="54"/>
              <w:rPr>
                <w:sz w:val="18"/>
              </w:rPr>
            </w:pPr>
            <w:r>
              <w:rPr>
                <w:color w:val="231F20"/>
                <w:w w:val="95"/>
                <w:sz w:val="18"/>
              </w:rPr>
              <w:t>8：MIN(|AI1|,|AI2|)</w:t>
            </w:r>
          </w:p>
        </w:tc>
        <w:tc>
          <w:tcPr>
            <w:tcW w:w="851" w:type="dxa"/>
          </w:tcPr>
          <w:p>
            <w:pPr>
              <w:pStyle w:val="32"/>
              <w:rPr>
                <w:rFonts w:ascii="Times New Roman"/>
                <w:sz w:val="26"/>
              </w:rPr>
            </w:pPr>
          </w:p>
          <w:p>
            <w:pPr>
              <w:pStyle w:val="32"/>
              <w:rPr>
                <w:rFonts w:ascii="Times New Roman"/>
                <w:sz w:val="26"/>
              </w:rPr>
            </w:pPr>
          </w:p>
          <w:p>
            <w:pPr>
              <w:pStyle w:val="32"/>
              <w:spacing w:before="2"/>
              <w:rPr>
                <w:rFonts w:ascii="Times New Roman"/>
                <w:sz w:val="29"/>
              </w:rPr>
            </w:pPr>
          </w:p>
          <w:p>
            <w:pPr>
              <w:pStyle w:val="32"/>
              <w:spacing w:before="1"/>
              <w:jc w:val="center"/>
              <w:rPr>
                <w:sz w:val="18"/>
              </w:rPr>
            </w:pPr>
            <w:r>
              <w:rPr>
                <w:color w:val="231F20"/>
                <w:w w:val="93"/>
                <w:sz w:val="18"/>
              </w:rPr>
              <w:t>0</w:t>
            </w:r>
          </w:p>
        </w:tc>
        <w:tc>
          <w:tcPr>
            <w:tcW w:w="551" w:type="dxa"/>
          </w:tcPr>
          <w:p>
            <w:pPr>
              <w:pStyle w:val="32"/>
              <w:rPr>
                <w:rFonts w:ascii="Times New Roman"/>
                <w:sz w:val="26"/>
              </w:rPr>
            </w:pPr>
          </w:p>
          <w:p>
            <w:pPr>
              <w:pStyle w:val="32"/>
              <w:rPr>
                <w:rFonts w:ascii="Times New Roman"/>
                <w:sz w:val="26"/>
              </w:rPr>
            </w:pPr>
          </w:p>
          <w:p>
            <w:pPr>
              <w:pStyle w:val="32"/>
              <w:spacing w:before="2"/>
              <w:rPr>
                <w:rFonts w:ascii="Times New Roman"/>
                <w:sz w:val="29"/>
              </w:rPr>
            </w:pPr>
          </w:p>
          <w:p>
            <w:pPr>
              <w:pStyle w:val="32"/>
              <w:spacing w:before="1"/>
              <w:jc w:val="center"/>
              <w:rPr>
                <w:sz w:val="18"/>
              </w:rPr>
            </w:pPr>
            <w:r>
              <w:rPr>
                <w:color w:val="231F20"/>
                <w:w w:val="121"/>
                <w:sz w:val="18"/>
              </w:rPr>
              <w:t>☆</w:t>
            </w:r>
          </w:p>
        </w:tc>
        <w:tc>
          <w:tcPr>
            <w:tcW w:w="537" w:type="dxa"/>
          </w:tcPr>
          <w:p>
            <w:pPr>
              <w:pStyle w:val="32"/>
              <w:spacing w:before="1"/>
              <w:ind w:left="66" w:right="66"/>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307" w:hRule="atLeast"/>
          <w:jc w:val="center"/>
        </w:trPr>
        <w:tc>
          <w:tcPr>
            <w:tcW w:w="849" w:type="dxa"/>
          </w:tcPr>
          <w:p>
            <w:pPr>
              <w:pStyle w:val="32"/>
              <w:ind w:left="190"/>
              <w:rPr>
                <w:sz w:val="18"/>
              </w:rPr>
            </w:pPr>
            <w:r>
              <w:rPr>
                <w:rFonts w:hint="eastAsia"/>
                <w:color w:val="231F20"/>
                <w:sz w:val="18"/>
              </w:rPr>
              <w:t>PA-</w:t>
            </w:r>
            <w:r>
              <w:rPr>
                <w:color w:val="231F20"/>
                <w:sz w:val="18"/>
              </w:rPr>
              <w:t>03</w:t>
            </w:r>
          </w:p>
        </w:tc>
        <w:tc>
          <w:tcPr>
            <w:tcW w:w="2393" w:type="dxa"/>
          </w:tcPr>
          <w:p>
            <w:pPr>
              <w:pStyle w:val="32"/>
              <w:ind w:left="55"/>
              <w:rPr>
                <w:sz w:val="18"/>
              </w:rPr>
            </w:pPr>
            <w:r>
              <w:rPr>
                <w:color w:val="231F20"/>
                <w:sz w:val="18"/>
              </w:rPr>
              <w:t>PID 作用方向</w:t>
            </w:r>
          </w:p>
        </w:tc>
        <w:tc>
          <w:tcPr>
            <w:tcW w:w="4456" w:type="dxa"/>
          </w:tcPr>
          <w:p>
            <w:pPr>
              <w:pStyle w:val="32"/>
              <w:spacing w:line="260" w:lineRule="exact"/>
              <w:ind w:left="54"/>
              <w:rPr>
                <w:sz w:val="18"/>
              </w:rPr>
            </w:pPr>
            <w:r>
              <w:rPr>
                <w:color w:val="231F20"/>
                <w:w w:val="95"/>
                <w:sz w:val="18"/>
              </w:rPr>
              <w:t>0：正作用1：反作用</w:t>
            </w:r>
          </w:p>
        </w:tc>
        <w:tc>
          <w:tcPr>
            <w:tcW w:w="851" w:type="dxa"/>
          </w:tcPr>
          <w:p>
            <w:pPr>
              <w:pStyle w:val="32"/>
              <w:jc w:val="center"/>
              <w:rPr>
                <w:sz w:val="18"/>
              </w:rPr>
            </w:pPr>
            <w:r>
              <w:rPr>
                <w:color w:val="231F20"/>
                <w:w w:val="93"/>
                <w:sz w:val="18"/>
              </w:rPr>
              <w:t>0</w:t>
            </w:r>
          </w:p>
        </w:tc>
        <w:tc>
          <w:tcPr>
            <w:tcW w:w="551" w:type="dxa"/>
          </w:tcPr>
          <w:p>
            <w:pPr>
              <w:pStyle w:val="32"/>
              <w:jc w:val="center"/>
              <w:rPr>
                <w:sz w:val="18"/>
              </w:rPr>
            </w:pPr>
            <w:r>
              <w:rPr>
                <w:color w:val="231F20"/>
                <w:w w:val="121"/>
                <w:sz w:val="18"/>
              </w:rPr>
              <w:t>☆</w:t>
            </w:r>
          </w:p>
        </w:tc>
        <w:tc>
          <w:tcPr>
            <w:tcW w:w="537" w:type="dxa"/>
          </w:tcPr>
          <w:p>
            <w:pPr>
              <w:pStyle w:val="32"/>
              <w:ind w:left="65" w:right="66"/>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90"/>
              <w:rPr>
                <w:sz w:val="18"/>
              </w:rPr>
            </w:pPr>
            <w:r>
              <w:rPr>
                <w:rFonts w:hint="eastAsia"/>
                <w:color w:val="231F20"/>
                <w:sz w:val="18"/>
              </w:rPr>
              <w:t>PA-</w:t>
            </w:r>
            <w:r>
              <w:rPr>
                <w:color w:val="231F20"/>
                <w:sz w:val="18"/>
              </w:rPr>
              <w:t>04</w:t>
            </w:r>
          </w:p>
        </w:tc>
        <w:tc>
          <w:tcPr>
            <w:tcW w:w="2393" w:type="dxa"/>
          </w:tcPr>
          <w:p>
            <w:pPr>
              <w:pStyle w:val="32"/>
              <w:spacing w:line="268" w:lineRule="exact"/>
              <w:ind w:left="54"/>
              <w:rPr>
                <w:sz w:val="18"/>
              </w:rPr>
            </w:pPr>
            <w:r>
              <w:rPr>
                <w:color w:val="231F20"/>
                <w:sz w:val="18"/>
              </w:rPr>
              <w:t>PID 给定反馈量程</w:t>
            </w:r>
          </w:p>
        </w:tc>
        <w:tc>
          <w:tcPr>
            <w:tcW w:w="4456" w:type="dxa"/>
          </w:tcPr>
          <w:p>
            <w:pPr>
              <w:pStyle w:val="32"/>
              <w:spacing w:line="268" w:lineRule="exact"/>
              <w:ind w:left="54"/>
              <w:rPr>
                <w:sz w:val="18"/>
              </w:rPr>
            </w:pPr>
            <w:r>
              <w:rPr>
                <w:color w:val="231F20"/>
                <w:sz w:val="18"/>
              </w:rPr>
              <w:t>0~65535</w:t>
            </w:r>
          </w:p>
        </w:tc>
        <w:tc>
          <w:tcPr>
            <w:tcW w:w="851" w:type="dxa"/>
          </w:tcPr>
          <w:p>
            <w:pPr>
              <w:pStyle w:val="32"/>
              <w:spacing w:line="268" w:lineRule="exact"/>
              <w:ind w:left="222"/>
              <w:rPr>
                <w:color w:val="FF0000"/>
                <w:sz w:val="18"/>
              </w:rPr>
            </w:pPr>
            <w:r>
              <w:rPr>
                <w:color w:val="FF0000"/>
                <w:sz w:val="18"/>
              </w:rPr>
              <w:t>1</w:t>
            </w:r>
            <w:r>
              <w:rPr>
                <w:rFonts w:hint="eastAsia"/>
                <w:color w:val="FF0000"/>
                <w:sz w:val="18"/>
              </w:rPr>
              <w:t>.0</w:t>
            </w:r>
          </w:p>
        </w:tc>
        <w:tc>
          <w:tcPr>
            <w:tcW w:w="551" w:type="dxa"/>
          </w:tcPr>
          <w:p>
            <w:pPr>
              <w:pStyle w:val="32"/>
              <w:spacing w:line="268" w:lineRule="exact"/>
              <w:jc w:val="center"/>
              <w:rPr>
                <w:sz w:val="18"/>
              </w:rPr>
            </w:pPr>
            <w:r>
              <w:rPr>
                <w:color w:val="231F20"/>
                <w:w w:val="121"/>
                <w:sz w:val="18"/>
              </w:rPr>
              <w:t>☆</w:t>
            </w:r>
          </w:p>
        </w:tc>
        <w:tc>
          <w:tcPr>
            <w:tcW w:w="537" w:type="dxa"/>
          </w:tcPr>
          <w:p>
            <w:pPr>
              <w:pStyle w:val="32"/>
              <w:spacing w:line="268" w:lineRule="exact"/>
              <w:ind w:left="65" w:right="66"/>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90"/>
              <w:rPr>
                <w:sz w:val="18"/>
              </w:rPr>
            </w:pPr>
            <w:r>
              <w:rPr>
                <w:rFonts w:hint="eastAsia"/>
                <w:color w:val="231F20"/>
                <w:sz w:val="18"/>
              </w:rPr>
              <w:t>PA-</w:t>
            </w:r>
            <w:r>
              <w:rPr>
                <w:color w:val="231F20"/>
                <w:sz w:val="18"/>
              </w:rPr>
              <w:t>05</w:t>
            </w:r>
          </w:p>
        </w:tc>
        <w:tc>
          <w:tcPr>
            <w:tcW w:w="2393" w:type="dxa"/>
          </w:tcPr>
          <w:p>
            <w:pPr>
              <w:pStyle w:val="32"/>
              <w:spacing w:line="268" w:lineRule="exact"/>
              <w:ind w:left="54"/>
              <w:rPr>
                <w:sz w:val="18"/>
              </w:rPr>
            </w:pPr>
            <w:r>
              <w:rPr>
                <w:color w:val="231F20"/>
                <w:sz w:val="18"/>
              </w:rPr>
              <w:t>比例增益 KP1</w:t>
            </w:r>
          </w:p>
        </w:tc>
        <w:tc>
          <w:tcPr>
            <w:tcW w:w="4456" w:type="dxa"/>
          </w:tcPr>
          <w:p>
            <w:pPr>
              <w:pStyle w:val="32"/>
              <w:spacing w:line="268" w:lineRule="exact"/>
              <w:ind w:left="54"/>
              <w:rPr>
                <w:sz w:val="18"/>
              </w:rPr>
            </w:pPr>
            <w:r>
              <w:rPr>
                <w:color w:val="231F20"/>
                <w:sz w:val="18"/>
              </w:rPr>
              <w:t>0.0~1000.0</w:t>
            </w:r>
          </w:p>
        </w:tc>
        <w:tc>
          <w:tcPr>
            <w:tcW w:w="851" w:type="dxa"/>
          </w:tcPr>
          <w:p>
            <w:pPr>
              <w:pStyle w:val="32"/>
              <w:spacing w:line="268" w:lineRule="exact"/>
              <w:ind w:left="247"/>
              <w:rPr>
                <w:color w:val="FF0000"/>
                <w:sz w:val="18"/>
              </w:rPr>
            </w:pPr>
            <w:r>
              <w:rPr>
                <w:rFonts w:hint="eastAsia"/>
                <w:color w:val="FF0000"/>
                <w:sz w:val="18"/>
              </w:rPr>
              <w:t>5</w:t>
            </w:r>
            <w:r>
              <w:rPr>
                <w:color w:val="FF0000"/>
                <w:sz w:val="18"/>
              </w:rPr>
              <w:t>0.0</w:t>
            </w:r>
          </w:p>
        </w:tc>
        <w:tc>
          <w:tcPr>
            <w:tcW w:w="551" w:type="dxa"/>
          </w:tcPr>
          <w:p>
            <w:pPr>
              <w:pStyle w:val="32"/>
              <w:spacing w:line="268" w:lineRule="exact"/>
              <w:jc w:val="center"/>
              <w:rPr>
                <w:sz w:val="18"/>
              </w:rPr>
            </w:pPr>
            <w:r>
              <w:rPr>
                <w:color w:val="231F20"/>
                <w:w w:val="121"/>
                <w:sz w:val="18"/>
              </w:rPr>
              <w:t>☆</w:t>
            </w:r>
          </w:p>
        </w:tc>
        <w:tc>
          <w:tcPr>
            <w:tcW w:w="537" w:type="dxa"/>
          </w:tcPr>
          <w:p>
            <w:pPr>
              <w:pStyle w:val="32"/>
              <w:spacing w:line="268" w:lineRule="exact"/>
              <w:ind w:left="65" w:right="66"/>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89"/>
              <w:rPr>
                <w:sz w:val="18"/>
              </w:rPr>
            </w:pPr>
            <w:r>
              <w:rPr>
                <w:rFonts w:hint="eastAsia"/>
                <w:color w:val="231F20"/>
                <w:sz w:val="18"/>
              </w:rPr>
              <w:t>PA-</w:t>
            </w:r>
            <w:r>
              <w:rPr>
                <w:color w:val="231F20"/>
                <w:sz w:val="18"/>
              </w:rPr>
              <w:t>06</w:t>
            </w:r>
          </w:p>
        </w:tc>
        <w:tc>
          <w:tcPr>
            <w:tcW w:w="2393" w:type="dxa"/>
          </w:tcPr>
          <w:p>
            <w:pPr>
              <w:pStyle w:val="32"/>
              <w:spacing w:line="268" w:lineRule="exact"/>
              <w:ind w:left="54"/>
              <w:rPr>
                <w:sz w:val="18"/>
              </w:rPr>
            </w:pPr>
            <w:r>
              <w:rPr>
                <w:color w:val="231F20"/>
                <w:sz w:val="18"/>
              </w:rPr>
              <w:t>积分时间 TI1</w:t>
            </w:r>
          </w:p>
        </w:tc>
        <w:tc>
          <w:tcPr>
            <w:tcW w:w="4456" w:type="dxa"/>
          </w:tcPr>
          <w:p>
            <w:pPr>
              <w:pStyle w:val="32"/>
              <w:spacing w:line="268" w:lineRule="exact"/>
              <w:ind w:left="54"/>
              <w:rPr>
                <w:sz w:val="18"/>
              </w:rPr>
            </w:pPr>
            <w:r>
              <w:rPr>
                <w:color w:val="231F20"/>
                <w:sz w:val="18"/>
              </w:rPr>
              <w:t>0.01s~10.00s</w:t>
            </w:r>
          </w:p>
        </w:tc>
        <w:tc>
          <w:tcPr>
            <w:tcW w:w="851" w:type="dxa"/>
          </w:tcPr>
          <w:p>
            <w:pPr>
              <w:pStyle w:val="32"/>
              <w:spacing w:line="268" w:lineRule="exact"/>
              <w:ind w:right="202"/>
              <w:jc w:val="right"/>
              <w:rPr>
                <w:color w:val="FF0000"/>
                <w:sz w:val="18"/>
              </w:rPr>
            </w:pPr>
            <w:r>
              <w:rPr>
                <w:rFonts w:hint="eastAsia"/>
                <w:color w:val="FF0000"/>
                <w:w w:val="95"/>
                <w:sz w:val="18"/>
              </w:rPr>
              <w:t>0.05</w:t>
            </w:r>
            <w:r>
              <w:rPr>
                <w:color w:val="FF0000"/>
                <w:w w:val="95"/>
                <w:sz w:val="18"/>
              </w:rPr>
              <w:t>0s</w:t>
            </w:r>
          </w:p>
        </w:tc>
        <w:tc>
          <w:tcPr>
            <w:tcW w:w="551" w:type="dxa"/>
          </w:tcPr>
          <w:p>
            <w:pPr>
              <w:pStyle w:val="32"/>
              <w:spacing w:line="268" w:lineRule="exact"/>
              <w:jc w:val="center"/>
              <w:rPr>
                <w:sz w:val="18"/>
              </w:rPr>
            </w:pPr>
            <w:r>
              <w:rPr>
                <w:color w:val="231F20"/>
                <w:w w:val="121"/>
                <w:sz w:val="18"/>
              </w:rPr>
              <w:t>☆</w:t>
            </w:r>
          </w:p>
        </w:tc>
        <w:tc>
          <w:tcPr>
            <w:tcW w:w="537" w:type="dxa"/>
          </w:tcPr>
          <w:p>
            <w:pPr>
              <w:pStyle w:val="32"/>
              <w:spacing w:line="268" w:lineRule="exact"/>
              <w:ind w:left="65" w:right="66"/>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89"/>
              <w:rPr>
                <w:sz w:val="18"/>
              </w:rPr>
            </w:pPr>
            <w:r>
              <w:rPr>
                <w:rFonts w:hint="eastAsia"/>
                <w:color w:val="231F20"/>
                <w:sz w:val="18"/>
              </w:rPr>
              <w:t>PA-</w:t>
            </w:r>
            <w:r>
              <w:rPr>
                <w:color w:val="231F20"/>
                <w:sz w:val="18"/>
              </w:rPr>
              <w:t>07</w:t>
            </w:r>
          </w:p>
        </w:tc>
        <w:tc>
          <w:tcPr>
            <w:tcW w:w="2393" w:type="dxa"/>
          </w:tcPr>
          <w:p>
            <w:pPr>
              <w:pStyle w:val="32"/>
              <w:spacing w:line="268" w:lineRule="exact"/>
              <w:ind w:left="54"/>
              <w:rPr>
                <w:sz w:val="18"/>
              </w:rPr>
            </w:pPr>
            <w:r>
              <w:rPr>
                <w:color w:val="231F20"/>
                <w:sz w:val="18"/>
              </w:rPr>
              <w:t>微分时间 TD1</w:t>
            </w:r>
          </w:p>
        </w:tc>
        <w:tc>
          <w:tcPr>
            <w:tcW w:w="4456" w:type="dxa"/>
          </w:tcPr>
          <w:p>
            <w:pPr>
              <w:pStyle w:val="32"/>
              <w:spacing w:line="268" w:lineRule="exact"/>
              <w:ind w:left="54"/>
              <w:rPr>
                <w:sz w:val="18"/>
              </w:rPr>
            </w:pPr>
            <w:r>
              <w:rPr>
                <w:color w:val="231F20"/>
                <w:sz w:val="18"/>
              </w:rPr>
              <w:t>0.000s~10.000s</w:t>
            </w:r>
          </w:p>
        </w:tc>
        <w:tc>
          <w:tcPr>
            <w:tcW w:w="851" w:type="dxa"/>
          </w:tcPr>
          <w:p>
            <w:pPr>
              <w:pStyle w:val="32"/>
              <w:spacing w:line="268" w:lineRule="exact"/>
              <w:ind w:right="151"/>
              <w:jc w:val="right"/>
              <w:rPr>
                <w:sz w:val="18"/>
              </w:rPr>
            </w:pPr>
            <w:r>
              <w:rPr>
                <w:color w:val="231F20"/>
                <w:w w:val="95"/>
                <w:sz w:val="18"/>
              </w:rPr>
              <w:t>0.000s</w:t>
            </w:r>
          </w:p>
        </w:tc>
        <w:tc>
          <w:tcPr>
            <w:tcW w:w="551" w:type="dxa"/>
          </w:tcPr>
          <w:p>
            <w:pPr>
              <w:pStyle w:val="32"/>
              <w:spacing w:line="268" w:lineRule="exact"/>
              <w:jc w:val="center"/>
              <w:rPr>
                <w:sz w:val="18"/>
              </w:rPr>
            </w:pPr>
            <w:r>
              <w:rPr>
                <w:color w:val="231F20"/>
                <w:w w:val="121"/>
                <w:sz w:val="18"/>
              </w:rPr>
              <w:t>☆</w:t>
            </w:r>
          </w:p>
        </w:tc>
        <w:tc>
          <w:tcPr>
            <w:tcW w:w="537" w:type="dxa"/>
          </w:tcPr>
          <w:p>
            <w:pPr>
              <w:pStyle w:val="32"/>
              <w:spacing w:line="268" w:lineRule="exact"/>
              <w:ind w:left="65" w:right="66"/>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89"/>
              <w:rPr>
                <w:sz w:val="18"/>
              </w:rPr>
            </w:pPr>
            <w:r>
              <w:rPr>
                <w:rFonts w:hint="eastAsia"/>
                <w:color w:val="231F20"/>
                <w:sz w:val="18"/>
              </w:rPr>
              <w:t>PA-</w:t>
            </w:r>
            <w:r>
              <w:rPr>
                <w:color w:val="231F20"/>
                <w:sz w:val="18"/>
              </w:rPr>
              <w:t>08</w:t>
            </w:r>
          </w:p>
        </w:tc>
        <w:tc>
          <w:tcPr>
            <w:tcW w:w="2393" w:type="dxa"/>
          </w:tcPr>
          <w:p>
            <w:pPr>
              <w:pStyle w:val="32"/>
              <w:spacing w:line="268" w:lineRule="exact"/>
              <w:ind w:left="54"/>
              <w:rPr>
                <w:sz w:val="18"/>
              </w:rPr>
            </w:pPr>
            <w:r>
              <w:rPr>
                <w:color w:val="231F20"/>
                <w:sz w:val="18"/>
              </w:rPr>
              <w:t>PID 反转截止频率</w:t>
            </w:r>
          </w:p>
        </w:tc>
        <w:tc>
          <w:tcPr>
            <w:tcW w:w="4456" w:type="dxa"/>
          </w:tcPr>
          <w:p>
            <w:pPr>
              <w:pStyle w:val="32"/>
              <w:spacing w:line="268" w:lineRule="exact"/>
              <w:ind w:left="54"/>
              <w:rPr>
                <w:sz w:val="18"/>
              </w:rPr>
            </w:pPr>
            <w:r>
              <w:rPr>
                <w:color w:val="231F20"/>
                <w:sz w:val="18"/>
              </w:rPr>
              <w:t>0.00~ 最大频率</w:t>
            </w:r>
          </w:p>
        </w:tc>
        <w:tc>
          <w:tcPr>
            <w:tcW w:w="851" w:type="dxa"/>
          </w:tcPr>
          <w:p>
            <w:pPr>
              <w:pStyle w:val="32"/>
              <w:spacing w:line="268" w:lineRule="exact"/>
              <w:ind w:right="135"/>
              <w:jc w:val="right"/>
              <w:rPr>
                <w:sz w:val="18"/>
              </w:rPr>
            </w:pPr>
            <w:r>
              <w:rPr>
                <w:color w:val="231F20"/>
                <w:w w:val="95"/>
                <w:sz w:val="18"/>
              </w:rPr>
              <w:t>0.00Hz</w:t>
            </w:r>
          </w:p>
        </w:tc>
        <w:tc>
          <w:tcPr>
            <w:tcW w:w="551" w:type="dxa"/>
          </w:tcPr>
          <w:p>
            <w:pPr>
              <w:pStyle w:val="32"/>
              <w:spacing w:line="268" w:lineRule="exact"/>
              <w:ind w:right="1"/>
              <w:jc w:val="center"/>
              <w:rPr>
                <w:sz w:val="18"/>
              </w:rPr>
            </w:pPr>
            <w:r>
              <w:rPr>
                <w:color w:val="231F20"/>
                <w:w w:val="121"/>
                <w:sz w:val="18"/>
              </w:rPr>
              <w:t>☆</w:t>
            </w:r>
          </w:p>
        </w:tc>
        <w:tc>
          <w:tcPr>
            <w:tcW w:w="537" w:type="dxa"/>
          </w:tcPr>
          <w:p>
            <w:pPr>
              <w:pStyle w:val="32"/>
              <w:spacing w:line="268" w:lineRule="exact"/>
              <w:ind w:left="65" w:right="66"/>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89"/>
              <w:rPr>
                <w:sz w:val="18"/>
              </w:rPr>
            </w:pPr>
            <w:r>
              <w:rPr>
                <w:rFonts w:hint="eastAsia"/>
                <w:color w:val="231F20"/>
                <w:sz w:val="18"/>
              </w:rPr>
              <w:t>PA-</w:t>
            </w:r>
            <w:r>
              <w:rPr>
                <w:color w:val="231F20"/>
                <w:sz w:val="18"/>
              </w:rPr>
              <w:t>09</w:t>
            </w:r>
          </w:p>
        </w:tc>
        <w:tc>
          <w:tcPr>
            <w:tcW w:w="2393" w:type="dxa"/>
          </w:tcPr>
          <w:p>
            <w:pPr>
              <w:pStyle w:val="32"/>
              <w:spacing w:line="268" w:lineRule="exact"/>
              <w:ind w:left="54"/>
              <w:rPr>
                <w:sz w:val="18"/>
              </w:rPr>
            </w:pPr>
            <w:r>
              <w:rPr>
                <w:color w:val="231F20"/>
                <w:sz w:val="18"/>
              </w:rPr>
              <w:t>PID 偏差极限</w:t>
            </w:r>
          </w:p>
        </w:tc>
        <w:tc>
          <w:tcPr>
            <w:tcW w:w="4456" w:type="dxa"/>
          </w:tcPr>
          <w:p>
            <w:pPr>
              <w:pStyle w:val="32"/>
              <w:spacing w:line="268" w:lineRule="exact"/>
              <w:ind w:left="54"/>
              <w:rPr>
                <w:sz w:val="18"/>
              </w:rPr>
            </w:pPr>
            <w:r>
              <w:rPr>
                <w:color w:val="231F20"/>
                <w:sz w:val="18"/>
              </w:rPr>
              <w:t>0.0%~100.0%</w:t>
            </w:r>
          </w:p>
        </w:tc>
        <w:tc>
          <w:tcPr>
            <w:tcW w:w="851" w:type="dxa"/>
          </w:tcPr>
          <w:p>
            <w:pPr>
              <w:pStyle w:val="32"/>
              <w:spacing w:line="268" w:lineRule="exact"/>
              <w:ind w:left="213"/>
              <w:rPr>
                <w:sz w:val="18"/>
              </w:rPr>
            </w:pPr>
            <w:r>
              <w:rPr>
                <w:color w:val="231F20"/>
                <w:sz w:val="18"/>
              </w:rPr>
              <w:t>0.0%</w:t>
            </w:r>
          </w:p>
        </w:tc>
        <w:tc>
          <w:tcPr>
            <w:tcW w:w="551" w:type="dxa"/>
          </w:tcPr>
          <w:p>
            <w:pPr>
              <w:pStyle w:val="32"/>
              <w:spacing w:line="268" w:lineRule="exact"/>
              <w:ind w:right="1"/>
              <w:jc w:val="center"/>
              <w:rPr>
                <w:sz w:val="18"/>
              </w:rPr>
            </w:pPr>
            <w:r>
              <w:rPr>
                <w:color w:val="231F20"/>
                <w:w w:val="121"/>
                <w:sz w:val="18"/>
              </w:rPr>
              <w:t>☆</w:t>
            </w:r>
          </w:p>
        </w:tc>
        <w:tc>
          <w:tcPr>
            <w:tcW w:w="537" w:type="dxa"/>
          </w:tcPr>
          <w:p>
            <w:pPr>
              <w:pStyle w:val="32"/>
              <w:spacing w:line="268" w:lineRule="exact"/>
              <w:ind w:left="65" w:right="66"/>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89"/>
              <w:rPr>
                <w:sz w:val="18"/>
              </w:rPr>
            </w:pPr>
            <w:r>
              <w:rPr>
                <w:rFonts w:hint="eastAsia"/>
                <w:color w:val="231F20"/>
                <w:sz w:val="18"/>
              </w:rPr>
              <w:t>PA-</w:t>
            </w:r>
            <w:r>
              <w:rPr>
                <w:color w:val="231F20"/>
                <w:sz w:val="18"/>
              </w:rPr>
              <w:t>10</w:t>
            </w:r>
          </w:p>
        </w:tc>
        <w:tc>
          <w:tcPr>
            <w:tcW w:w="2393" w:type="dxa"/>
          </w:tcPr>
          <w:p>
            <w:pPr>
              <w:pStyle w:val="32"/>
              <w:spacing w:line="268" w:lineRule="exact"/>
              <w:ind w:left="54"/>
              <w:rPr>
                <w:sz w:val="18"/>
              </w:rPr>
            </w:pPr>
            <w:r>
              <w:rPr>
                <w:color w:val="231F20"/>
                <w:sz w:val="18"/>
              </w:rPr>
              <w:t>PID 微分限幅</w:t>
            </w:r>
          </w:p>
        </w:tc>
        <w:tc>
          <w:tcPr>
            <w:tcW w:w="4456" w:type="dxa"/>
          </w:tcPr>
          <w:p>
            <w:pPr>
              <w:pStyle w:val="32"/>
              <w:spacing w:line="268" w:lineRule="exact"/>
              <w:ind w:left="54"/>
              <w:rPr>
                <w:sz w:val="18"/>
              </w:rPr>
            </w:pPr>
            <w:r>
              <w:rPr>
                <w:color w:val="231F20"/>
                <w:sz w:val="18"/>
              </w:rPr>
              <w:t>0.00%~100.00%</w:t>
            </w:r>
          </w:p>
        </w:tc>
        <w:tc>
          <w:tcPr>
            <w:tcW w:w="851" w:type="dxa"/>
          </w:tcPr>
          <w:p>
            <w:pPr>
              <w:pStyle w:val="32"/>
              <w:spacing w:line="268" w:lineRule="exact"/>
              <w:ind w:right="161"/>
              <w:jc w:val="right"/>
              <w:rPr>
                <w:sz w:val="18"/>
              </w:rPr>
            </w:pPr>
            <w:r>
              <w:rPr>
                <w:color w:val="231F20"/>
                <w:w w:val="95"/>
                <w:sz w:val="18"/>
              </w:rPr>
              <w:t>0.10%</w:t>
            </w:r>
          </w:p>
        </w:tc>
        <w:tc>
          <w:tcPr>
            <w:tcW w:w="551" w:type="dxa"/>
          </w:tcPr>
          <w:p>
            <w:pPr>
              <w:pStyle w:val="32"/>
              <w:spacing w:line="268" w:lineRule="exact"/>
              <w:ind w:right="1"/>
              <w:jc w:val="center"/>
              <w:rPr>
                <w:sz w:val="18"/>
              </w:rPr>
            </w:pPr>
            <w:r>
              <w:rPr>
                <w:color w:val="231F20"/>
                <w:w w:val="121"/>
                <w:sz w:val="18"/>
              </w:rPr>
              <w:t>☆</w:t>
            </w:r>
          </w:p>
        </w:tc>
        <w:tc>
          <w:tcPr>
            <w:tcW w:w="537" w:type="dxa"/>
          </w:tcPr>
          <w:p>
            <w:pPr>
              <w:pStyle w:val="32"/>
              <w:spacing w:line="268" w:lineRule="exact"/>
              <w:ind w:left="66" w:right="66"/>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89"/>
              <w:rPr>
                <w:sz w:val="18"/>
              </w:rPr>
            </w:pPr>
            <w:r>
              <w:rPr>
                <w:rFonts w:hint="eastAsia"/>
                <w:color w:val="231F20"/>
                <w:sz w:val="18"/>
              </w:rPr>
              <w:t>PA-</w:t>
            </w:r>
            <w:r>
              <w:rPr>
                <w:color w:val="231F20"/>
                <w:sz w:val="18"/>
              </w:rPr>
              <w:t>11</w:t>
            </w:r>
          </w:p>
        </w:tc>
        <w:tc>
          <w:tcPr>
            <w:tcW w:w="2393" w:type="dxa"/>
          </w:tcPr>
          <w:p>
            <w:pPr>
              <w:pStyle w:val="32"/>
              <w:spacing w:line="268" w:lineRule="exact"/>
              <w:ind w:left="54"/>
              <w:rPr>
                <w:sz w:val="18"/>
              </w:rPr>
            </w:pPr>
            <w:r>
              <w:rPr>
                <w:color w:val="231F20"/>
                <w:sz w:val="18"/>
              </w:rPr>
              <w:t>PID 给定变化时间</w:t>
            </w:r>
          </w:p>
        </w:tc>
        <w:tc>
          <w:tcPr>
            <w:tcW w:w="4456" w:type="dxa"/>
          </w:tcPr>
          <w:p>
            <w:pPr>
              <w:pStyle w:val="32"/>
              <w:spacing w:line="268" w:lineRule="exact"/>
              <w:ind w:left="53"/>
              <w:rPr>
                <w:sz w:val="18"/>
              </w:rPr>
            </w:pPr>
            <w:r>
              <w:rPr>
                <w:color w:val="231F20"/>
                <w:sz w:val="18"/>
              </w:rPr>
              <w:t>0.00~650.00s</w:t>
            </w:r>
          </w:p>
        </w:tc>
        <w:tc>
          <w:tcPr>
            <w:tcW w:w="851" w:type="dxa"/>
          </w:tcPr>
          <w:p>
            <w:pPr>
              <w:pStyle w:val="32"/>
              <w:spacing w:line="268" w:lineRule="exact"/>
              <w:ind w:right="202"/>
              <w:jc w:val="right"/>
              <w:rPr>
                <w:sz w:val="18"/>
              </w:rPr>
            </w:pPr>
            <w:r>
              <w:rPr>
                <w:color w:val="231F20"/>
                <w:w w:val="95"/>
                <w:sz w:val="18"/>
              </w:rPr>
              <w:t>0.00s</w:t>
            </w:r>
          </w:p>
        </w:tc>
        <w:tc>
          <w:tcPr>
            <w:tcW w:w="551" w:type="dxa"/>
          </w:tcPr>
          <w:p>
            <w:pPr>
              <w:pStyle w:val="32"/>
              <w:spacing w:line="268" w:lineRule="exact"/>
              <w:ind w:right="1"/>
              <w:jc w:val="center"/>
              <w:rPr>
                <w:sz w:val="18"/>
              </w:rPr>
            </w:pPr>
            <w:r>
              <w:rPr>
                <w:color w:val="231F20"/>
                <w:w w:val="121"/>
                <w:sz w:val="18"/>
              </w:rPr>
              <w:t>☆</w:t>
            </w:r>
          </w:p>
        </w:tc>
        <w:tc>
          <w:tcPr>
            <w:tcW w:w="537" w:type="dxa"/>
          </w:tcPr>
          <w:p>
            <w:pPr>
              <w:pStyle w:val="32"/>
              <w:spacing w:line="268" w:lineRule="exact"/>
              <w:ind w:left="66" w:right="66"/>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89"/>
              <w:rPr>
                <w:sz w:val="18"/>
              </w:rPr>
            </w:pPr>
            <w:r>
              <w:rPr>
                <w:rFonts w:hint="eastAsia"/>
                <w:color w:val="231F20"/>
                <w:sz w:val="18"/>
              </w:rPr>
              <w:t>PA-</w:t>
            </w:r>
            <w:r>
              <w:rPr>
                <w:color w:val="231F20"/>
                <w:sz w:val="18"/>
              </w:rPr>
              <w:t>12</w:t>
            </w:r>
          </w:p>
        </w:tc>
        <w:tc>
          <w:tcPr>
            <w:tcW w:w="2393" w:type="dxa"/>
          </w:tcPr>
          <w:p>
            <w:pPr>
              <w:pStyle w:val="32"/>
              <w:spacing w:line="268" w:lineRule="exact"/>
              <w:ind w:left="54"/>
              <w:rPr>
                <w:sz w:val="18"/>
              </w:rPr>
            </w:pPr>
            <w:r>
              <w:rPr>
                <w:color w:val="231F20"/>
                <w:sz w:val="18"/>
              </w:rPr>
              <w:t>PID 反馈滤波时间</w:t>
            </w:r>
          </w:p>
        </w:tc>
        <w:tc>
          <w:tcPr>
            <w:tcW w:w="4456" w:type="dxa"/>
          </w:tcPr>
          <w:p>
            <w:pPr>
              <w:pStyle w:val="32"/>
              <w:spacing w:line="268" w:lineRule="exact"/>
              <w:ind w:left="53"/>
              <w:rPr>
                <w:sz w:val="18"/>
              </w:rPr>
            </w:pPr>
            <w:r>
              <w:rPr>
                <w:color w:val="231F20"/>
                <w:sz w:val="18"/>
              </w:rPr>
              <w:t>0.00~60.00s</w:t>
            </w:r>
          </w:p>
        </w:tc>
        <w:tc>
          <w:tcPr>
            <w:tcW w:w="851" w:type="dxa"/>
          </w:tcPr>
          <w:p>
            <w:pPr>
              <w:pStyle w:val="32"/>
              <w:spacing w:line="268" w:lineRule="exact"/>
              <w:ind w:right="202"/>
              <w:jc w:val="right"/>
              <w:rPr>
                <w:sz w:val="18"/>
              </w:rPr>
            </w:pPr>
            <w:r>
              <w:rPr>
                <w:color w:val="231F20"/>
                <w:w w:val="95"/>
                <w:sz w:val="18"/>
              </w:rPr>
              <w:t>0.00s</w:t>
            </w:r>
          </w:p>
        </w:tc>
        <w:tc>
          <w:tcPr>
            <w:tcW w:w="551" w:type="dxa"/>
          </w:tcPr>
          <w:p>
            <w:pPr>
              <w:pStyle w:val="32"/>
              <w:spacing w:line="268" w:lineRule="exact"/>
              <w:ind w:right="1"/>
              <w:jc w:val="center"/>
              <w:rPr>
                <w:sz w:val="18"/>
              </w:rPr>
            </w:pPr>
            <w:r>
              <w:rPr>
                <w:color w:val="231F20"/>
                <w:w w:val="121"/>
                <w:sz w:val="18"/>
              </w:rPr>
              <w:t>☆</w:t>
            </w:r>
          </w:p>
        </w:tc>
        <w:tc>
          <w:tcPr>
            <w:tcW w:w="537" w:type="dxa"/>
          </w:tcPr>
          <w:p>
            <w:pPr>
              <w:pStyle w:val="32"/>
              <w:spacing w:line="268" w:lineRule="exact"/>
              <w:ind w:left="66" w:right="66"/>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89"/>
              <w:rPr>
                <w:sz w:val="18"/>
              </w:rPr>
            </w:pPr>
            <w:r>
              <w:rPr>
                <w:rFonts w:hint="eastAsia"/>
                <w:color w:val="231F20"/>
                <w:sz w:val="18"/>
              </w:rPr>
              <w:t>PA-</w:t>
            </w:r>
            <w:r>
              <w:rPr>
                <w:color w:val="231F20"/>
                <w:sz w:val="18"/>
              </w:rPr>
              <w:t>13</w:t>
            </w:r>
          </w:p>
        </w:tc>
        <w:tc>
          <w:tcPr>
            <w:tcW w:w="2393" w:type="dxa"/>
          </w:tcPr>
          <w:p>
            <w:pPr>
              <w:pStyle w:val="32"/>
              <w:spacing w:line="268" w:lineRule="exact"/>
              <w:ind w:left="54"/>
              <w:rPr>
                <w:sz w:val="18"/>
              </w:rPr>
            </w:pPr>
            <w:r>
              <w:rPr>
                <w:color w:val="231F20"/>
                <w:sz w:val="18"/>
              </w:rPr>
              <w:t>PID 输出滤波时间</w:t>
            </w:r>
          </w:p>
        </w:tc>
        <w:tc>
          <w:tcPr>
            <w:tcW w:w="4456" w:type="dxa"/>
          </w:tcPr>
          <w:p>
            <w:pPr>
              <w:pStyle w:val="32"/>
              <w:spacing w:line="268" w:lineRule="exact"/>
              <w:ind w:left="53"/>
              <w:rPr>
                <w:sz w:val="18"/>
              </w:rPr>
            </w:pPr>
            <w:r>
              <w:rPr>
                <w:color w:val="231F20"/>
                <w:sz w:val="18"/>
              </w:rPr>
              <w:t>0.00~60.00s</w:t>
            </w:r>
          </w:p>
        </w:tc>
        <w:tc>
          <w:tcPr>
            <w:tcW w:w="851" w:type="dxa"/>
          </w:tcPr>
          <w:p>
            <w:pPr>
              <w:pStyle w:val="32"/>
              <w:spacing w:line="268" w:lineRule="exact"/>
              <w:ind w:right="202"/>
              <w:jc w:val="right"/>
              <w:rPr>
                <w:sz w:val="18"/>
              </w:rPr>
            </w:pPr>
            <w:r>
              <w:rPr>
                <w:color w:val="231F20"/>
                <w:w w:val="95"/>
                <w:sz w:val="18"/>
              </w:rPr>
              <w:t>0.00s</w:t>
            </w:r>
          </w:p>
        </w:tc>
        <w:tc>
          <w:tcPr>
            <w:tcW w:w="551" w:type="dxa"/>
          </w:tcPr>
          <w:p>
            <w:pPr>
              <w:pStyle w:val="32"/>
              <w:spacing w:line="268" w:lineRule="exact"/>
              <w:ind w:right="1"/>
              <w:jc w:val="center"/>
              <w:rPr>
                <w:sz w:val="18"/>
              </w:rPr>
            </w:pPr>
            <w:r>
              <w:rPr>
                <w:color w:val="231F20"/>
                <w:w w:val="121"/>
                <w:sz w:val="18"/>
              </w:rPr>
              <w:t>☆</w:t>
            </w:r>
          </w:p>
        </w:tc>
        <w:tc>
          <w:tcPr>
            <w:tcW w:w="537" w:type="dxa"/>
          </w:tcPr>
          <w:p>
            <w:pPr>
              <w:pStyle w:val="32"/>
              <w:spacing w:line="268" w:lineRule="exact"/>
              <w:ind w:left="66" w:right="66"/>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89"/>
              <w:rPr>
                <w:sz w:val="18"/>
              </w:rPr>
            </w:pPr>
            <w:r>
              <w:rPr>
                <w:rFonts w:hint="eastAsia"/>
                <w:color w:val="231F20"/>
                <w:sz w:val="18"/>
              </w:rPr>
              <w:t>PA-</w:t>
            </w:r>
            <w:r>
              <w:rPr>
                <w:color w:val="231F20"/>
                <w:sz w:val="18"/>
              </w:rPr>
              <w:t>14</w:t>
            </w:r>
          </w:p>
        </w:tc>
        <w:tc>
          <w:tcPr>
            <w:tcW w:w="2393" w:type="dxa"/>
          </w:tcPr>
          <w:p>
            <w:pPr>
              <w:pStyle w:val="32"/>
              <w:spacing w:line="268" w:lineRule="exact"/>
              <w:ind w:left="54"/>
              <w:rPr>
                <w:sz w:val="18"/>
              </w:rPr>
            </w:pPr>
            <w:r>
              <w:rPr>
                <w:color w:val="231F20"/>
                <w:sz w:val="18"/>
              </w:rPr>
              <w:t>保留</w:t>
            </w:r>
          </w:p>
        </w:tc>
        <w:tc>
          <w:tcPr>
            <w:tcW w:w="4456" w:type="dxa"/>
          </w:tcPr>
          <w:p>
            <w:pPr>
              <w:pStyle w:val="32"/>
              <w:spacing w:line="268" w:lineRule="exact"/>
              <w:ind w:left="95"/>
              <w:rPr>
                <w:sz w:val="18"/>
              </w:rPr>
            </w:pPr>
            <w:r>
              <w:rPr>
                <w:color w:val="231F20"/>
                <w:w w:val="79"/>
                <w:sz w:val="18"/>
              </w:rPr>
              <w:t>-</w:t>
            </w:r>
          </w:p>
        </w:tc>
        <w:tc>
          <w:tcPr>
            <w:tcW w:w="851" w:type="dxa"/>
          </w:tcPr>
          <w:p>
            <w:pPr>
              <w:pStyle w:val="32"/>
              <w:spacing w:line="268" w:lineRule="exact"/>
              <w:ind w:left="39"/>
              <w:jc w:val="center"/>
              <w:rPr>
                <w:sz w:val="18"/>
              </w:rPr>
            </w:pPr>
            <w:r>
              <w:rPr>
                <w:color w:val="231F20"/>
                <w:w w:val="79"/>
                <w:sz w:val="18"/>
              </w:rPr>
              <w:t>-</w:t>
            </w:r>
          </w:p>
        </w:tc>
        <w:tc>
          <w:tcPr>
            <w:tcW w:w="551" w:type="dxa"/>
          </w:tcPr>
          <w:p>
            <w:pPr>
              <w:pStyle w:val="32"/>
              <w:spacing w:line="268" w:lineRule="exact"/>
              <w:ind w:right="1"/>
              <w:jc w:val="center"/>
              <w:rPr>
                <w:sz w:val="18"/>
              </w:rPr>
            </w:pPr>
            <w:r>
              <w:rPr>
                <w:color w:val="231F20"/>
                <w:w w:val="121"/>
                <w:sz w:val="18"/>
              </w:rPr>
              <w:t>☆</w:t>
            </w:r>
          </w:p>
        </w:tc>
        <w:tc>
          <w:tcPr>
            <w:tcW w:w="537" w:type="dxa"/>
          </w:tcPr>
          <w:p>
            <w:pPr>
              <w:pStyle w:val="32"/>
              <w:spacing w:line="268" w:lineRule="exact"/>
              <w:ind w:right="2"/>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89"/>
              <w:rPr>
                <w:sz w:val="18"/>
              </w:rPr>
            </w:pPr>
            <w:r>
              <w:rPr>
                <w:rFonts w:hint="eastAsia"/>
                <w:color w:val="231F20"/>
                <w:sz w:val="18"/>
              </w:rPr>
              <w:t>PA-</w:t>
            </w:r>
            <w:r>
              <w:rPr>
                <w:color w:val="231F20"/>
                <w:sz w:val="18"/>
              </w:rPr>
              <w:t>15</w:t>
            </w:r>
          </w:p>
        </w:tc>
        <w:tc>
          <w:tcPr>
            <w:tcW w:w="2393" w:type="dxa"/>
          </w:tcPr>
          <w:p>
            <w:pPr>
              <w:pStyle w:val="32"/>
              <w:spacing w:line="268" w:lineRule="exact"/>
              <w:ind w:left="54"/>
              <w:rPr>
                <w:sz w:val="18"/>
              </w:rPr>
            </w:pPr>
            <w:r>
              <w:rPr>
                <w:color w:val="231F20"/>
                <w:sz w:val="18"/>
              </w:rPr>
              <w:t>比例增益 KP2</w:t>
            </w:r>
          </w:p>
        </w:tc>
        <w:tc>
          <w:tcPr>
            <w:tcW w:w="4456" w:type="dxa"/>
          </w:tcPr>
          <w:p>
            <w:pPr>
              <w:pStyle w:val="32"/>
              <w:spacing w:line="268" w:lineRule="exact"/>
              <w:ind w:left="53"/>
              <w:rPr>
                <w:sz w:val="18"/>
              </w:rPr>
            </w:pPr>
            <w:r>
              <w:rPr>
                <w:color w:val="231F20"/>
                <w:sz w:val="18"/>
              </w:rPr>
              <w:t>0~1000.0</w:t>
            </w:r>
          </w:p>
        </w:tc>
        <w:tc>
          <w:tcPr>
            <w:tcW w:w="851" w:type="dxa"/>
          </w:tcPr>
          <w:p>
            <w:pPr>
              <w:pStyle w:val="32"/>
              <w:spacing w:line="268" w:lineRule="exact"/>
              <w:ind w:left="246"/>
              <w:rPr>
                <w:sz w:val="18"/>
              </w:rPr>
            </w:pPr>
            <w:r>
              <w:rPr>
                <w:color w:val="231F20"/>
                <w:sz w:val="18"/>
              </w:rPr>
              <w:t>20.0</w:t>
            </w:r>
          </w:p>
        </w:tc>
        <w:tc>
          <w:tcPr>
            <w:tcW w:w="551" w:type="dxa"/>
          </w:tcPr>
          <w:p>
            <w:pPr>
              <w:pStyle w:val="32"/>
              <w:spacing w:line="268" w:lineRule="exact"/>
              <w:ind w:right="1"/>
              <w:jc w:val="center"/>
              <w:rPr>
                <w:sz w:val="18"/>
              </w:rPr>
            </w:pPr>
            <w:r>
              <w:rPr>
                <w:color w:val="231F20"/>
                <w:w w:val="121"/>
                <w:sz w:val="18"/>
              </w:rPr>
              <w:t>☆</w:t>
            </w:r>
          </w:p>
        </w:tc>
        <w:tc>
          <w:tcPr>
            <w:tcW w:w="537" w:type="dxa"/>
          </w:tcPr>
          <w:p>
            <w:pPr>
              <w:pStyle w:val="32"/>
              <w:spacing w:line="268" w:lineRule="exact"/>
              <w:ind w:left="66" w:right="66"/>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89"/>
              <w:rPr>
                <w:sz w:val="18"/>
              </w:rPr>
            </w:pPr>
            <w:r>
              <w:rPr>
                <w:rFonts w:hint="eastAsia"/>
                <w:color w:val="231F20"/>
                <w:sz w:val="18"/>
              </w:rPr>
              <w:t>PA-</w:t>
            </w:r>
            <w:r>
              <w:rPr>
                <w:color w:val="231F20"/>
                <w:sz w:val="18"/>
              </w:rPr>
              <w:t>16</w:t>
            </w:r>
          </w:p>
        </w:tc>
        <w:tc>
          <w:tcPr>
            <w:tcW w:w="2393" w:type="dxa"/>
          </w:tcPr>
          <w:p>
            <w:pPr>
              <w:pStyle w:val="32"/>
              <w:spacing w:line="268" w:lineRule="exact"/>
              <w:ind w:left="54"/>
              <w:rPr>
                <w:sz w:val="18"/>
              </w:rPr>
            </w:pPr>
            <w:r>
              <w:rPr>
                <w:color w:val="231F20"/>
                <w:sz w:val="18"/>
              </w:rPr>
              <w:t>积分时间 TI2</w:t>
            </w:r>
          </w:p>
        </w:tc>
        <w:tc>
          <w:tcPr>
            <w:tcW w:w="4456" w:type="dxa"/>
          </w:tcPr>
          <w:p>
            <w:pPr>
              <w:pStyle w:val="32"/>
              <w:spacing w:line="268" w:lineRule="exact"/>
              <w:ind w:left="53"/>
              <w:rPr>
                <w:sz w:val="18"/>
              </w:rPr>
            </w:pPr>
            <w:r>
              <w:rPr>
                <w:color w:val="231F20"/>
                <w:sz w:val="18"/>
              </w:rPr>
              <w:t>0.01s~10.00s</w:t>
            </w:r>
          </w:p>
        </w:tc>
        <w:tc>
          <w:tcPr>
            <w:tcW w:w="851" w:type="dxa"/>
          </w:tcPr>
          <w:p>
            <w:pPr>
              <w:pStyle w:val="32"/>
              <w:spacing w:line="268" w:lineRule="exact"/>
              <w:ind w:right="202"/>
              <w:jc w:val="right"/>
              <w:rPr>
                <w:sz w:val="18"/>
              </w:rPr>
            </w:pPr>
            <w:r>
              <w:rPr>
                <w:color w:val="231F20"/>
                <w:w w:val="95"/>
                <w:sz w:val="18"/>
              </w:rPr>
              <w:t>2.00s</w:t>
            </w:r>
          </w:p>
        </w:tc>
        <w:tc>
          <w:tcPr>
            <w:tcW w:w="551" w:type="dxa"/>
          </w:tcPr>
          <w:p>
            <w:pPr>
              <w:pStyle w:val="32"/>
              <w:spacing w:line="268" w:lineRule="exact"/>
              <w:ind w:right="1"/>
              <w:jc w:val="center"/>
              <w:rPr>
                <w:sz w:val="18"/>
              </w:rPr>
            </w:pPr>
            <w:r>
              <w:rPr>
                <w:color w:val="231F20"/>
                <w:w w:val="121"/>
                <w:sz w:val="18"/>
              </w:rPr>
              <w:t>☆</w:t>
            </w:r>
          </w:p>
        </w:tc>
        <w:tc>
          <w:tcPr>
            <w:tcW w:w="537" w:type="dxa"/>
          </w:tcPr>
          <w:p>
            <w:pPr>
              <w:pStyle w:val="32"/>
              <w:spacing w:line="268" w:lineRule="exact"/>
              <w:ind w:left="66" w:right="66"/>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89"/>
              <w:rPr>
                <w:sz w:val="18"/>
              </w:rPr>
            </w:pPr>
            <w:r>
              <w:rPr>
                <w:rFonts w:hint="eastAsia"/>
                <w:color w:val="231F20"/>
                <w:sz w:val="18"/>
              </w:rPr>
              <w:t>PA-</w:t>
            </w:r>
            <w:r>
              <w:rPr>
                <w:color w:val="231F20"/>
                <w:sz w:val="18"/>
              </w:rPr>
              <w:t>17</w:t>
            </w:r>
          </w:p>
        </w:tc>
        <w:tc>
          <w:tcPr>
            <w:tcW w:w="2393" w:type="dxa"/>
          </w:tcPr>
          <w:p>
            <w:pPr>
              <w:pStyle w:val="32"/>
              <w:spacing w:line="268" w:lineRule="exact"/>
              <w:ind w:left="54"/>
              <w:rPr>
                <w:sz w:val="18"/>
              </w:rPr>
            </w:pPr>
            <w:r>
              <w:rPr>
                <w:color w:val="231F20"/>
                <w:sz w:val="18"/>
              </w:rPr>
              <w:t>微分时间 TD2</w:t>
            </w:r>
          </w:p>
        </w:tc>
        <w:tc>
          <w:tcPr>
            <w:tcW w:w="4456" w:type="dxa"/>
          </w:tcPr>
          <w:p>
            <w:pPr>
              <w:pStyle w:val="32"/>
              <w:spacing w:line="268" w:lineRule="exact"/>
              <w:ind w:left="53"/>
              <w:rPr>
                <w:sz w:val="18"/>
              </w:rPr>
            </w:pPr>
            <w:r>
              <w:rPr>
                <w:color w:val="231F20"/>
                <w:sz w:val="18"/>
              </w:rPr>
              <w:t>0.000s~10.000s</w:t>
            </w:r>
          </w:p>
        </w:tc>
        <w:tc>
          <w:tcPr>
            <w:tcW w:w="851" w:type="dxa"/>
          </w:tcPr>
          <w:p>
            <w:pPr>
              <w:pStyle w:val="32"/>
              <w:spacing w:line="268" w:lineRule="exact"/>
              <w:ind w:right="152"/>
              <w:jc w:val="right"/>
              <w:rPr>
                <w:sz w:val="18"/>
              </w:rPr>
            </w:pPr>
            <w:r>
              <w:rPr>
                <w:color w:val="231F20"/>
                <w:w w:val="95"/>
                <w:sz w:val="18"/>
              </w:rPr>
              <w:t>0.000s</w:t>
            </w:r>
          </w:p>
        </w:tc>
        <w:tc>
          <w:tcPr>
            <w:tcW w:w="551" w:type="dxa"/>
          </w:tcPr>
          <w:p>
            <w:pPr>
              <w:pStyle w:val="32"/>
              <w:spacing w:line="268" w:lineRule="exact"/>
              <w:ind w:right="1"/>
              <w:jc w:val="center"/>
              <w:rPr>
                <w:sz w:val="18"/>
              </w:rPr>
            </w:pPr>
            <w:r>
              <w:rPr>
                <w:color w:val="231F20"/>
                <w:w w:val="121"/>
                <w:sz w:val="18"/>
              </w:rPr>
              <w:t>☆</w:t>
            </w:r>
          </w:p>
        </w:tc>
        <w:tc>
          <w:tcPr>
            <w:tcW w:w="537" w:type="dxa"/>
          </w:tcPr>
          <w:p>
            <w:pPr>
              <w:pStyle w:val="32"/>
              <w:spacing w:line="268" w:lineRule="exact"/>
              <w:ind w:left="66" w:right="66"/>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1065" w:hRule="atLeast"/>
          <w:jc w:val="center"/>
        </w:trPr>
        <w:tc>
          <w:tcPr>
            <w:tcW w:w="849" w:type="dxa"/>
          </w:tcPr>
          <w:p>
            <w:pPr>
              <w:pStyle w:val="32"/>
              <w:spacing w:before="6"/>
              <w:rPr>
                <w:rFonts w:ascii="Times New Roman"/>
                <w:sz w:val="31"/>
              </w:rPr>
            </w:pPr>
          </w:p>
          <w:p>
            <w:pPr>
              <w:pStyle w:val="32"/>
              <w:ind w:left="189"/>
              <w:rPr>
                <w:sz w:val="18"/>
              </w:rPr>
            </w:pPr>
            <w:r>
              <w:rPr>
                <w:rFonts w:hint="eastAsia"/>
                <w:color w:val="231F20"/>
                <w:sz w:val="18"/>
              </w:rPr>
              <w:t>PA-</w:t>
            </w:r>
            <w:r>
              <w:rPr>
                <w:color w:val="231F20"/>
                <w:sz w:val="18"/>
              </w:rPr>
              <w:t>18</w:t>
            </w:r>
          </w:p>
        </w:tc>
        <w:tc>
          <w:tcPr>
            <w:tcW w:w="2393" w:type="dxa"/>
          </w:tcPr>
          <w:p>
            <w:pPr>
              <w:pStyle w:val="32"/>
              <w:spacing w:before="6"/>
              <w:rPr>
                <w:rFonts w:ascii="Times New Roman"/>
                <w:sz w:val="31"/>
              </w:rPr>
            </w:pPr>
          </w:p>
          <w:p>
            <w:pPr>
              <w:pStyle w:val="32"/>
              <w:ind w:left="54"/>
              <w:rPr>
                <w:sz w:val="18"/>
              </w:rPr>
            </w:pPr>
            <w:r>
              <w:rPr>
                <w:color w:val="231F20"/>
                <w:sz w:val="18"/>
              </w:rPr>
              <w:t>PID 参数切换条件</w:t>
            </w:r>
          </w:p>
        </w:tc>
        <w:tc>
          <w:tcPr>
            <w:tcW w:w="4456" w:type="dxa"/>
          </w:tcPr>
          <w:p>
            <w:pPr>
              <w:pStyle w:val="32"/>
              <w:spacing w:line="260" w:lineRule="exact"/>
              <w:ind w:left="53"/>
              <w:rPr>
                <w:sz w:val="18"/>
              </w:rPr>
            </w:pPr>
            <w:r>
              <w:rPr>
                <w:color w:val="231F20"/>
                <w:sz w:val="18"/>
              </w:rPr>
              <w:t>0：不切换</w:t>
            </w:r>
          </w:p>
          <w:p>
            <w:pPr>
              <w:pStyle w:val="32"/>
              <w:spacing w:line="240" w:lineRule="exact"/>
              <w:ind w:left="53"/>
              <w:rPr>
                <w:sz w:val="18"/>
              </w:rPr>
            </w:pPr>
            <w:r>
              <w:rPr>
                <w:color w:val="231F20"/>
                <w:sz w:val="18"/>
              </w:rPr>
              <w:t>1：通过 DI 端子切换</w:t>
            </w:r>
          </w:p>
          <w:p>
            <w:pPr>
              <w:pStyle w:val="32"/>
              <w:spacing w:line="268" w:lineRule="exact"/>
              <w:ind w:left="53"/>
              <w:rPr>
                <w:sz w:val="18"/>
              </w:rPr>
            </w:pPr>
            <w:r>
              <w:rPr>
                <w:color w:val="231F20"/>
                <w:sz w:val="18"/>
              </w:rPr>
              <w:t>2：根据偏差自动切换</w:t>
            </w:r>
          </w:p>
          <w:p>
            <w:pPr>
              <w:pStyle w:val="32"/>
              <w:spacing w:line="277" w:lineRule="exact"/>
              <w:ind w:left="53"/>
              <w:rPr>
                <w:sz w:val="18"/>
              </w:rPr>
            </w:pPr>
            <w:r>
              <w:rPr>
                <w:color w:val="231F20"/>
                <w:sz w:val="18"/>
              </w:rPr>
              <w:t>3：根据运行频率自动切换</w:t>
            </w:r>
          </w:p>
        </w:tc>
        <w:tc>
          <w:tcPr>
            <w:tcW w:w="851" w:type="dxa"/>
          </w:tcPr>
          <w:p>
            <w:pPr>
              <w:pStyle w:val="32"/>
              <w:spacing w:before="6"/>
              <w:rPr>
                <w:rFonts w:ascii="Times New Roman"/>
                <w:sz w:val="31"/>
              </w:rPr>
            </w:pPr>
          </w:p>
          <w:p>
            <w:pPr>
              <w:pStyle w:val="32"/>
              <w:jc w:val="center"/>
              <w:rPr>
                <w:sz w:val="18"/>
              </w:rPr>
            </w:pPr>
            <w:r>
              <w:rPr>
                <w:color w:val="231F20"/>
                <w:w w:val="93"/>
                <w:sz w:val="18"/>
              </w:rPr>
              <w:t>0</w:t>
            </w:r>
          </w:p>
        </w:tc>
        <w:tc>
          <w:tcPr>
            <w:tcW w:w="551" w:type="dxa"/>
          </w:tcPr>
          <w:p>
            <w:pPr>
              <w:pStyle w:val="32"/>
              <w:spacing w:before="6"/>
              <w:rPr>
                <w:rFonts w:ascii="Times New Roman"/>
                <w:sz w:val="31"/>
              </w:rPr>
            </w:pPr>
          </w:p>
          <w:p>
            <w:pPr>
              <w:pStyle w:val="32"/>
              <w:ind w:right="2"/>
              <w:jc w:val="center"/>
              <w:rPr>
                <w:sz w:val="18"/>
              </w:rPr>
            </w:pPr>
            <w:r>
              <w:rPr>
                <w:color w:val="231F20"/>
                <w:w w:val="121"/>
                <w:sz w:val="18"/>
              </w:rPr>
              <w:t>☆</w:t>
            </w:r>
          </w:p>
        </w:tc>
        <w:tc>
          <w:tcPr>
            <w:tcW w:w="537" w:type="dxa"/>
          </w:tcPr>
          <w:p>
            <w:pPr>
              <w:pStyle w:val="32"/>
              <w:ind w:left="65" w:right="66"/>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89"/>
              <w:rPr>
                <w:sz w:val="18"/>
              </w:rPr>
            </w:pPr>
            <w:r>
              <w:rPr>
                <w:rFonts w:hint="eastAsia"/>
                <w:color w:val="231F20"/>
                <w:sz w:val="18"/>
              </w:rPr>
              <w:t>PA-</w:t>
            </w:r>
            <w:r>
              <w:rPr>
                <w:color w:val="231F20"/>
                <w:sz w:val="18"/>
              </w:rPr>
              <w:t>19</w:t>
            </w:r>
          </w:p>
        </w:tc>
        <w:tc>
          <w:tcPr>
            <w:tcW w:w="2393" w:type="dxa"/>
          </w:tcPr>
          <w:p>
            <w:pPr>
              <w:pStyle w:val="32"/>
              <w:spacing w:line="268" w:lineRule="exact"/>
              <w:ind w:left="53"/>
              <w:rPr>
                <w:sz w:val="18"/>
              </w:rPr>
            </w:pPr>
            <w:r>
              <w:rPr>
                <w:color w:val="231F20"/>
                <w:sz w:val="18"/>
              </w:rPr>
              <w:t>PID 参数切换偏差 1</w:t>
            </w:r>
          </w:p>
        </w:tc>
        <w:tc>
          <w:tcPr>
            <w:tcW w:w="4456" w:type="dxa"/>
          </w:tcPr>
          <w:p>
            <w:pPr>
              <w:pStyle w:val="32"/>
              <w:spacing w:line="268" w:lineRule="exact"/>
              <w:ind w:left="53"/>
              <w:rPr>
                <w:sz w:val="18"/>
              </w:rPr>
            </w:pPr>
            <w:r>
              <w:rPr>
                <w:color w:val="231F20"/>
                <w:sz w:val="18"/>
              </w:rPr>
              <w:t>0.0%~</w:t>
            </w:r>
            <w:r>
              <w:rPr>
                <w:rFonts w:hint="eastAsia"/>
                <w:color w:val="231F20"/>
                <w:sz w:val="18"/>
              </w:rPr>
              <w:t>PA-</w:t>
            </w:r>
            <w:r>
              <w:rPr>
                <w:color w:val="231F20"/>
                <w:sz w:val="18"/>
              </w:rPr>
              <w:t>20</w:t>
            </w:r>
          </w:p>
        </w:tc>
        <w:tc>
          <w:tcPr>
            <w:tcW w:w="851" w:type="dxa"/>
          </w:tcPr>
          <w:p>
            <w:pPr>
              <w:pStyle w:val="32"/>
              <w:spacing w:line="268" w:lineRule="exact"/>
              <w:ind w:right="162"/>
              <w:jc w:val="right"/>
              <w:rPr>
                <w:sz w:val="18"/>
              </w:rPr>
            </w:pPr>
            <w:r>
              <w:rPr>
                <w:color w:val="231F20"/>
                <w:w w:val="95"/>
                <w:sz w:val="18"/>
              </w:rPr>
              <w:t>20.0%</w:t>
            </w:r>
          </w:p>
        </w:tc>
        <w:tc>
          <w:tcPr>
            <w:tcW w:w="551" w:type="dxa"/>
          </w:tcPr>
          <w:p>
            <w:pPr>
              <w:pStyle w:val="32"/>
              <w:spacing w:line="268" w:lineRule="exact"/>
              <w:ind w:right="2"/>
              <w:jc w:val="center"/>
              <w:rPr>
                <w:sz w:val="18"/>
              </w:rPr>
            </w:pPr>
            <w:r>
              <w:rPr>
                <w:color w:val="231F20"/>
                <w:w w:val="121"/>
                <w:sz w:val="18"/>
              </w:rPr>
              <w:t>☆</w:t>
            </w:r>
          </w:p>
        </w:tc>
        <w:tc>
          <w:tcPr>
            <w:tcW w:w="537" w:type="dxa"/>
          </w:tcPr>
          <w:p>
            <w:pPr>
              <w:pStyle w:val="32"/>
              <w:spacing w:line="268" w:lineRule="exact"/>
              <w:ind w:left="65" w:right="66"/>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89"/>
              <w:rPr>
                <w:sz w:val="18"/>
              </w:rPr>
            </w:pPr>
            <w:r>
              <w:rPr>
                <w:rFonts w:hint="eastAsia"/>
                <w:color w:val="231F20"/>
                <w:sz w:val="18"/>
              </w:rPr>
              <w:t>PA-</w:t>
            </w:r>
            <w:r>
              <w:rPr>
                <w:color w:val="231F20"/>
                <w:sz w:val="18"/>
              </w:rPr>
              <w:t>20</w:t>
            </w:r>
          </w:p>
        </w:tc>
        <w:tc>
          <w:tcPr>
            <w:tcW w:w="2393" w:type="dxa"/>
          </w:tcPr>
          <w:p>
            <w:pPr>
              <w:pStyle w:val="32"/>
              <w:spacing w:line="268" w:lineRule="exact"/>
              <w:ind w:left="53"/>
              <w:rPr>
                <w:sz w:val="18"/>
              </w:rPr>
            </w:pPr>
            <w:r>
              <w:rPr>
                <w:color w:val="231F20"/>
                <w:sz w:val="18"/>
              </w:rPr>
              <w:t>PID 参数切换偏差 2</w:t>
            </w:r>
          </w:p>
        </w:tc>
        <w:tc>
          <w:tcPr>
            <w:tcW w:w="4456" w:type="dxa"/>
          </w:tcPr>
          <w:p>
            <w:pPr>
              <w:pStyle w:val="32"/>
              <w:spacing w:line="268" w:lineRule="exact"/>
              <w:ind w:left="53"/>
              <w:rPr>
                <w:sz w:val="18"/>
              </w:rPr>
            </w:pPr>
            <w:r>
              <w:rPr>
                <w:rFonts w:hint="eastAsia"/>
                <w:color w:val="231F20"/>
                <w:sz w:val="18"/>
              </w:rPr>
              <w:t>PA-</w:t>
            </w:r>
            <w:r>
              <w:rPr>
                <w:color w:val="231F20"/>
                <w:sz w:val="18"/>
              </w:rPr>
              <w:t>19~100.0%</w:t>
            </w:r>
          </w:p>
        </w:tc>
        <w:tc>
          <w:tcPr>
            <w:tcW w:w="851" w:type="dxa"/>
          </w:tcPr>
          <w:p>
            <w:pPr>
              <w:pStyle w:val="32"/>
              <w:spacing w:line="268" w:lineRule="exact"/>
              <w:ind w:right="162"/>
              <w:jc w:val="right"/>
              <w:rPr>
                <w:sz w:val="18"/>
              </w:rPr>
            </w:pPr>
            <w:r>
              <w:rPr>
                <w:color w:val="231F20"/>
                <w:w w:val="95"/>
                <w:sz w:val="18"/>
              </w:rPr>
              <w:t>80.0%</w:t>
            </w:r>
          </w:p>
        </w:tc>
        <w:tc>
          <w:tcPr>
            <w:tcW w:w="551" w:type="dxa"/>
          </w:tcPr>
          <w:p>
            <w:pPr>
              <w:pStyle w:val="32"/>
              <w:spacing w:line="268" w:lineRule="exact"/>
              <w:ind w:right="2"/>
              <w:jc w:val="center"/>
              <w:rPr>
                <w:sz w:val="18"/>
              </w:rPr>
            </w:pPr>
            <w:r>
              <w:rPr>
                <w:color w:val="231F20"/>
                <w:w w:val="121"/>
                <w:sz w:val="18"/>
              </w:rPr>
              <w:t>☆</w:t>
            </w:r>
          </w:p>
        </w:tc>
        <w:tc>
          <w:tcPr>
            <w:tcW w:w="537" w:type="dxa"/>
          </w:tcPr>
          <w:p>
            <w:pPr>
              <w:pStyle w:val="32"/>
              <w:spacing w:line="268" w:lineRule="exact"/>
              <w:ind w:left="65" w:right="66"/>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88"/>
              <w:rPr>
                <w:sz w:val="18"/>
              </w:rPr>
            </w:pPr>
            <w:r>
              <w:rPr>
                <w:rFonts w:hint="eastAsia"/>
                <w:color w:val="231F20"/>
                <w:sz w:val="18"/>
              </w:rPr>
              <w:t>PA-</w:t>
            </w:r>
            <w:r>
              <w:rPr>
                <w:color w:val="231F20"/>
                <w:sz w:val="18"/>
              </w:rPr>
              <w:t>21</w:t>
            </w:r>
          </w:p>
        </w:tc>
        <w:tc>
          <w:tcPr>
            <w:tcW w:w="2393" w:type="dxa"/>
          </w:tcPr>
          <w:p>
            <w:pPr>
              <w:pStyle w:val="32"/>
              <w:spacing w:line="268" w:lineRule="exact"/>
              <w:ind w:left="53"/>
              <w:rPr>
                <w:sz w:val="18"/>
              </w:rPr>
            </w:pPr>
            <w:r>
              <w:rPr>
                <w:color w:val="231F20"/>
                <w:sz w:val="18"/>
              </w:rPr>
              <w:t>PID 初值</w:t>
            </w:r>
          </w:p>
        </w:tc>
        <w:tc>
          <w:tcPr>
            <w:tcW w:w="4456" w:type="dxa"/>
          </w:tcPr>
          <w:p>
            <w:pPr>
              <w:pStyle w:val="32"/>
              <w:spacing w:line="268" w:lineRule="exact"/>
              <w:ind w:left="53"/>
              <w:rPr>
                <w:sz w:val="18"/>
              </w:rPr>
            </w:pPr>
            <w:r>
              <w:rPr>
                <w:color w:val="231F20"/>
                <w:sz w:val="18"/>
              </w:rPr>
              <w:t>0.0%~100.0%</w:t>
            </w:r>
          </w:p>
        </w:tc>
        <w:tc>
          <w:tcPr>
            <w:tcW w:w="851" w:type="dxa"/>
          </w:tcPr>
          <w:p>
            <w:pPr>
              <w:pStyle w:val="32"/>
              <w:spacing w:line="268" w:lineRule="exact"/>
              <w:ind w:left="213"/>
              <w:rPr>
                <w:sz w:val="18"/>
              </w:rPr>
            </w:pPr>
            <w:r>
              <w:rPr>
                <w:color w:val="231F20"/>
                <w:sz w:val="18"/>
              </w:rPr>
              <w:t>0.0%</w:t>
            </w:r>
          </w:p>
        </w:tc>
        <w:tc>
          <w:tcPr>
            <w:tcW w:w="551" w:type="dxa"/>
          </w:tcPr>
          <w:p>
            <w:pPr>
              <w:pStyle w:val="32"/>
              <w:spacing w:line="268" w:lineRule="exact"/>
              <w:ind w:right="2"/>
              <w:jc w:val="center"/>
              <w:rPr>
                <w:sz w:val="18"/>
              </w:rPr>
            </w:pPr>
            <w:r>
              <w:rPr>
                <w:color w:val="231F20"/>
                <w:w w:val="121"/>
                <w:sz w:val="18"/>
              </w:rPr>
              <w:t>☆</w:t>
            </w:r>
          </w:p>
        </w:tc>
        <w:tc>
          <w:tcPr>
            <w:tcW w:w="537" w:type="dxa"/>
          </w:tcPr>
          <w:p>
            <w:pPr>
              <w:pStyle w:val="32"/>
              <w:spacing w:line="268" w:lineRule="exact"/>
              <w:ind w:left="65" w:right="66"/>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88"/>
              <w:rPr>
                <w:sz w:val="18"/>
              </w:rPr>
            </w:pPr>
            <w:r>
              <w:rPr>
                <w:rFonts w:hint="eastAsia"/>
                <w:color w:val="231F20"/>
                <w:sz w:val="18"/>
              </w:rPr>
              <w:t>PA-</w:t>
            </w:r>
            <w:r>
              <w:rPr>
                <w:color w:val="231F20"/>
                <w:sz w:val="18"/>
              </w:rPr>
              <w:t>22</w:t>
            </w:r>
          </w:p>
        </w:tc>
        <w:tc>
          <w:tcPr>
            <w:tcW w:w="2393" w:type="dxa"/>
          </w:tcPr>
          <w:p>
            <w:pPr>
              <w:pStyle w:val="32"/>
              <w:spacing w:line="268" w:lineRule="exact"/>
              <w:ind w:left="53"/>
              <w:rPr>
                <w:sz w:val="18"/>
              </w:rPr>
            </w:pPr>
            <w:r>
              <w:rPr>
                <w:color w:val="231F20"/>
                <w:sz w:val="18"/>
              </w:rPr>
              <w:t>PID 初值保持时间</w:t>
            </w:r>
          </w:p>
        </w:tc>
        <w:tc>
          <w:tcPr>
            <w:tcW w:w="4456" w:type="dxa"/>
          </w:tcPr>
          <w:p>
            <w:pPr>
              <w:pStyle w:val="32"/>
              <w:spacing w:line="268" w:lineRule="exact"/>
              <w:ind w:left="53"/>
              <w:rPr>
                <w:sz w:val="18"/>
              </w:rPr>
            </w:pPr>
            <w:r>
              <w:rPr>
                <w:color w:val="231F20"/>
                <w:sz w:val="18"/>
              </w:rPr>
              <w:t>0.00~650.00s</w:t>
            </w:r>
          </w:p>
        </w:tc>
        <w:tc>
          <w:tcPr>
            <w:tcW w:w="851" w:type="dxa"/>
          </w:tcPr>
          <w:p>
            <w:pPr>
              <w:pStyle w:val="32"/>
              <w:spacing w:line="268" w:lineRule="exact"/>
              <w:ind w:right="203"/>
              <w:jc w:val="right"/>
              <w:rPr>
                <w:sz w:val="18"/>
              </w:rPr>
            </w:pPr>
            <w:r>
              <w:rPr>
                <w:color w:val="231F20"/>
                <w:w w:val="95"/>
                <w:sz w:val="18"/>
              </w:rPr>
              <w:t>0.00s</w:t>
            </w:r>
          </w:p>
        </w:tc>
        <w:tc>
          <w:tcPr>
            <w:tcW w:w="551" w:type="dxa"/>
          </w:tcPr>
          <w:p>
            <w:pPr>
              <w:pStyle w:val="32"/>
              <w:spacing w:line="268" w:lineRule="exact"/>
              <w:ind w:right="2"/>
              <w:jc w:val="center"/>
              <w:rPr>
                <w:sz w:val="18"/>
              </w:rPr>
            </w:pPr>
            <w:r>
              <w:rPr>
                <w:color w:val="231F20"/>
                <w:w w:val="121"/>
                <w:sz w:val="18"/>
              </w:rPr>
              <w:t>☆</w:t>
            </w:r>
          </w:p>
        </w:tc>
        <w:tc>
          <w:tcPr>
            <w:tcW w:w="537" w:type="dxa"/>
          </w:tcPr>
          <w:p>
            <w:pPr>
              <w:pStyle w:val="32"/>
              <w:spacing w:line="268" w:lineRule="exact"/>
              <w:ind w:left="65" w:right="66"/>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88"/>
              <w:rPr>
                <w:sz w:val="18"/>
              </w:rPr>
            </w:pPr>
            <w:r>
              <w:rPr>
                <w:rFonts w:hint="eastAsia"/>
                <w:color w:val="231F20"/>
                <w:sz w:val="18"/>
              </w:rPr>
              <w:t>PA-</w:t>
            </w:r>
            <w:r>
              <w:rPr>
                <w:color w:val="231F20"/>
                <w:sz w:val="18"/>
              </w:rPr>
              <w:t>23</w:t>
            </w:r>
          </w:p>
        </w:tc>
        <w:tc>
          <w:tcPr>
            <w:tcW w:w="2393" w:type="dxa"/>
          </w:tcPr>
          <w:p>
            <w:pPr>
              <w:pStyle w:val="32"/>
              <w:spacing w:line="268" w:lineRule="exact"/>
              <w:ind w:left="53"/>
              <w:rPr>
                <w:sz w:val="18"/>
              </w:rPr>
            </w:pPr>
            <w:r>
              <w:rPr>
                <w:color w:val="231F20"/>
                <w:sz w:val="18"/>
              </w:rPr>
              <w:t>保留</w:t>
            </w:r>
          </w:p>
        </w:tc>
        <w:tc>
          <w:tcPr>
            <w:tcW w:w="4456" w:type="dxa"/>
          </w:tcPr>
          <w:p>
            <w:pPr>
              <w:pStyle w:val="32"/>
              <w:spacing w:line="268" w:lineRule="exact"/>
              <w:ind w:left="53"/>
              <w:rPr>
                <w:sz w:val="18"/>
              </w:rPr>
            </w:pPr>
            <w:r>
              <w:rPr>
                <w:color w:val="231F20"/>
                <w:w w:val="79"/>
                <w:sz w:val="18"/>
              </w:rPr>
              <w:t>-</w:t>
            </w:r>
          </w:p>
        </w:tc>
        <w:tc>
          <w:tcPr>
            <w:tcW w:w="851" w:type="dxa"/>
          </w:tcPr>
          <w:p>
            <w:pPr>
              <w:pStyle w:val="32"/>
              <w:spacing w:line="268" w:lineRule="exact"/>
              <w:ind w:right="1"/>
              <w:jc w:val="center"/>
              <w:rPr>
                <w:sz w:val="18"/>
              </w:rPr>
            </w:pPr>
            <w:r>
              <w:rPr>
                <w:color w:val="231F20"/>
                <w:w w:val="79"/>
                <w:sz w:val="18"/>
              </w:rPr>
              <w:t>-</w:t>
            </w:r>
          </w:p>
        </w:tc>
        <w:tc>
          <w:tcPr>
            <w:tcW w:w="551" w:type="dxa"/>
          </w:tcPr>
          <w:p>
            <w:pPr>
              <w:pStyle w:val="32"/>
              <w:spacing w:line="268" w:lineRule="exact"/>
              <w:ind w:right="3"/>
              <w:jc w:val="center"/>
              <w:rPr>
                <w:sz w:val="18"/>
              </w:rPr>
            </w:pPr>
            <w:r>
              <w:rPr>
                <w:color w:val="231F20"/>
                <w:w w:val="79"/>
                <w:sz w:val="18"/>
              </w:rPr>
              <w:t>-</w:t>
            </w:r>
          </w:p>
        </w:tc>
        <w:tc>
          <w:tcPr>
            <w:tcW w:w="537" w:type="dxa"/>
          </w:tcPr>
          <w:p>
            <w:pPr>
              <w:pStyle w:val="32"/>
              <w:spacing w:line="268" w:lineRule="exact"/>
              <w:ind w:right="3"/>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88"/>
              <w:rPr>
                <w:sz w:val="18"/>
              </w:rPr>
            </w:pPr>
            <w:r>
              <w:rPr>
                <w:rFonts w:hint="eastAsia"/>
                <w:color w:val="231F20"/>
                <w:sz w:val="18"/>
              </w:rPr>
              <w:t>PA-</w:t>
            </w:r>
            <w:r>
              <w:rPr>
                <w:color w:val="231F20"/>
                <w:sz w:val="18"/>
              </w:rPr>
              <w:t>24</w:t>
            </w:r>
          </w:p>
        </w:tc>
        <w:tc>
          <w:tcPr>
            <w:tcW w:w="2393" w:type="dxa"/>
          </w:tcPr>
          <w:p>
            <w:pPr>
              <w:pStyle w:val="32"/>
              <w:spacing w:line="268" w:lineRule="exact"/>
              <w:ind w:left="53"/>
              <w:rPr>
                <w:sz w:val="18"/>
              </w:rPr>
            </w:pPr>
            <w:r>
              <w:rPr>
                <w:color w:val="231F20"/>
                <w:sz w:val="18"/>
              </w:rPr>
              <w:t>保留</w:t>
            </w:r>
          </w:p>
        </w:tc>
        <w:tc>
          <w:tcPr>
            <w:tcW w:w="4456" w:type="dxa"/>
          </w:tcPr>
          <w:p>
            <w:pPr>
              <w:pStyle w:val="32"/>
              <w:spacing w:line="268" w:lineRule="exact"/>
              <w:ind w:left="52"/>
              <w:rPr>
                <w:sz w:val="18"/>
              </w:rPr>
            </w:pPr>
            <w:r>
              <w:rPr>
                <w:color w:val="231F20"/>
                <w:w w:val="79"/>
                <w:sz w:val="18"/>
              </w:rPr>
              <w:t>-</w:t>
            </w:r>
          </w:p>
        </w:tc>
        <w:tc>
          <w:tcPr>
            <w:tcW w:w="851" w:type="dxa"/>
          </w:tcPr>
          <w:p>
            <w:pPr>
              <w:pStyle w:val="32"/>
              <w:spacing w:line="268" w:lineRule="exact"/>
              <w:ind w:right="2"/>
              <w:jc w:val="center"/>
              <w:rPr>
                <w:sz w:val="18"/>
              </w:rPr>
            </w:pPr>
            <w:r>
              <w:rPr>
                <w:color w:val="231F20"/>
                <w:w w:val="79"/>
                <w:sz w:val="18"/>
              </w:rPr>
              <w:t>-</w:t>
            </w:r>
          </w:p>
        </w:tc>
        <w:tc>
          <w:tcPr>
            <w:tcW w:w="551" w:type="dxa"/>
          </w:tcPr>
          <w:p>
            <w:pPr>
              <w:pStyle w:val="32"/>
              <w:spacing w:line="268" w:lineRule="exact"/>
              <w:ind w:right="3"/>
              <w:jc w:val="center"/>
              <w:rPr>
                <w:sz w:val="18"/>
              </w:rPr>
            </w:pPr>
            <w:r>
              <w:rPr>
                <w:color w:val="231F20"/>
                <w:w w:val="79"/>
                <w:sz w:val="18"/>
              </w:rPr>
              <w:t>-</w:t>
            </w:r>
          </w:p>
        </w:tc>
        <w:tc>
          <w:tcPr>
            <w:tcW w:w="537" w:type="dxa"/>
          </w:tcPr>
          <w:p>
            <w:pPr>
              <w:pStyle w:val="32"/>
              <w:spacing w:line="268" w:lineRule="exact"/>
              <w:ind w:right="4"/>
              <w:jc w:val="center"/>
              <w:rPr>
                <w:sz w:val="18"/>
              </w:rPr>
            </w:pPr>
          </w:p>
        </w:tc>
      </w:tr>
    </w:tbl>
    <w:p>
      <w:pPr>
        <w:rPr>
          <w:sz w:val="18"/>
        </w:rPr>
        <w:sectPr>
          <w:pgSz w:w="12250" w:h="17180"/>
          <w:pgMar w:top="1162" w:right="1276" w:bottom="981" w:left="1276" w:header="788" w:footer="794" w:gutter="0"/>
          <w:pgNumType w:fmt="decimal"/>
          <w:cols w:space="0" w:num="1"/>
        </w:sectPr>
      </w:pPr>
    </w:p>
    <w:p>
      <w:pPr>
        <w:pStyle w:val="12"/>
        <w:rPr>
          <w:rFonts w:ascii="Times New Roman"/>
        </w:rPr>
      </w:pPr>
    </w:p>
    <w:p>
      <w:pPr>
        <w:pStyle w:val="12"/>
        <w:spacing w:before="2"/>
        <w:rPr>
          <w:rFonts w:ascii="Times New Roman"/>
          <w:sz w:val="15"/>
        </w:rPr>
      </w:pPr>
    </w:p>
    <w:tbl>
      <w:tblPr>
        <w:tblStyle w:val="25"/>
        <w:tblW w:w="9637" w:type="dxa"/>
        <w:jc w:val="center"/>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849"/>
        <w:gridCol w:w="2393"/>
        <w:gridCol w:w="4456"/>
        <w:gridCol w:w="851"/>
        <w:gridCol w:w="551"/>
        <w:gridCol w:w="537"/>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448" w:hRule="atLeast"/>
          <w:jc w:val="center"/>
        </w:trPr>
        <w:tc>
          <w:tcPr>
            <w:tcW w:w="849" w:type="dxa"/>
            <w:shd w:val="clear" w:color="auto" w:fill="5087C6"/>
          </w:tcPr>
          <w:p>
            <w:pPr>
              <w:pStyle w:val="32"/>
              <w:spacing w:before="55"/>
              <w:ind w:left="242"/>
              <w:rPr>
                <w:sz w:val="18"/>
              </w:rPr>
            </w:pPr>
            <w:r>
              <w:rPr>
                <w:color w:val="FFFFFF"/>
                <w:sz w:val="18"/>
              </w:rPr>
              <w:t>参数</w:t>
            </w:r>
          </w:p>
        </w:tc>
        <w:tc>
          <w:tcPr>
            <w:tcW w:w="2393" w:type="dxa"/>
            <w:shd w:val="clear" w:color="auto" w:fill="5087C6"/>
          </w:tcPr>
          <w:p>
            <w:pPr>
              <w:pStyle w:val="32"/>
              <w:spacing w:before="55"/>
              <w:ind w:left="968" w:right="966"/>
              <w:jc w:val="center"/>
              <w:rPr>
                <w:sz w:val="18"/>
              </w:rPr>
            </w:pPr>
            <w:r>
              <w:rPr>
                <w:color w:val="FFFFFF"/>
                <w:sz w:val="18"/>
              </w:rPr>
              <w:t>名 称</w:t>
            </w:r>
          </w:p>
        </w:tc>
        <w:tc>
          <w:tcPr>
            <w:tcW w:w="4456" w:type="dxa"/>
            <w:shd w:val="clear" w:color="auto" w:fill="5087C6"/>
          </w:tcPr>
          <w:p>
            <w:pPr>
              <w:pStyle w:val="32"/>
              <w:spacing w:before="55"/>
              <w:ind w:left="44" w:right="42"/>
              <w:jc w:val="center"/>
              <w:rPr>
                <w:sz w:val="18"/>
              </w:rPr>
            </w:pPr>
            <w:r>
              <w:rPr>
                <w:color w:val="FFFFFF"/>
                <w:sz w:val="18"/>
              </w:rPr>
              <w:t>设定范围</w:t>
            </w:r>
          </w:p>
        </w:tc>
        <w:tc>
          <w:tcPr>
            <w:tcW w:w="851" w:type="dxa"/>
            <w:shd w:val="clear" w:color="auto" w:fill="5087C6"/>
          </w:tcPr>
          <w:p>
            <w:pPr>
              <w:pStyle w:val="32"/>
              <w:spacing w:before="55"/>
              <w:ind w:right="147"/>
              <w:jc w:val="right"/>
              <w:rPr>
                <w:sz w:val="18"/>
              </w:rPr>
            </w:pPr>
            <w:r>
              <w:rPr>
                <w:color w:val="FFFFFF"/>
                <w:sz w:val="18"/>
              </w:rPr>
              <w:t>出厂值</w:t>
            </w:r>
          </w:p>
        </w:tc>
        <w:tc>
          <w:tcPr>
            <w:tcW w:w="551" w:type="dxa"/>
            <w:shd w:val="clear" w:color="auto" w:fill="5087C6"/>
          </w:tcPr>
          <w:p>
            <w:pPr>
              <w:pStyle w:val="32"/>
              <w:spacing w:before="55"/>
              <w:ind w:left="73" w:right="73"/>
              <w:jc w:val="center"/>
              <w:rPr>
                <w:sz w:val="18"/>
              </w:rPr>
            </w:pPr>
            <w:r>
              <w:rPr>
                <w:color w:val="FFFFFF"/>
                <w:sz w:val="18"/>
              </w:rPr>
              <w:t>更改</w:t>
            </w:r>
          </w:p>
        </w:tc>
        <w:tc>
          <w:tcPr>
            <w:tcW w:w="537" w:type="dxa"/>
            <w:shd w:val="clear" w:color="auto" w:fill="5087C6"/>
          </w:tcPr>
          <w:p>
            <w:pPr>
              <w:pStyle w:val="32"/>
              <w:spacing w:before="55"/>
              <w:ind w:left="66" w:right="66"/>
              <w:jc w:val="center"/>
              <w:rPr>
                <w:sz w:val="18"/>
              </w:rPr>
            </w:pPr>
            <w:r>
              <w:rPr>
                <w:color w:val="FFFFFF"/>
                <w:sz w:val="18"/>
              </w:rPr>
              <w:t>页码</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90"/>
              <w:rPr>
                <w:sz w:val="18"/>
              </w:rPr>
            </w:pPr>
            <w:r>
              <w:rPr>
                <w:rFonts w:hint="eastAsia"/>
                <w:color w:val="231F20"/>
                <w:sz w:val="18"/>
              </w:rPr>
              <w:t>PA-</w:t>
            </w:r>
            <w:r>
              <w:rPr>
                <w:color w:val="231F20"/>
                <w:sz w:val="18"/>
              </w:rPr>
              <w:t>01</w:t>
            </w:r>
          </w:p>
        </w:tc>
        <w:tc>
          <w:tcPr>
            <w:tcW w:w="2393" w:type="dxa"/>
          </w:tcPr>
          <w:p>
            <w:pPr>
              <w:pStyle w:val="32"/>
              <w:spacing w:line="268" w:lineRule="exact"/>
              <w:ind w:left="55"/>
              <w:rPr>
                <w:sz w:val="18"/>
              </w:rPr>
            </w:pPr>
            <w:r>
              <w:rPr>
                <w:color w:val="231F20"/>
                <w:sz w:val="18"/>
              </w:rPr>
              <w:t>PID 数值给定</w:t>
            </w:r>
          </w:p>
        </w:tc>
        <w:tc>
          <w:tcPr>
            <w:tcW w:w="4456" w:type="dxa"/>
          </w:tcPr>
          <w:p>
            <w:pPr>
              <w:pStyle w:val="32"/>
              <w:spacing w:line="268" w:lineRule="exact"/>
              <w:ind w:left="54"/>
              <w:rPr>
                <w:sz w:val="18"/>
              </w:rPr>
            </w:pPr>
            <w:r>
              <w:rPr>
                <w:color w:val="231F20"/>
                <w:sz w:val="18"/>
              </w:rPr>
              <w:t>0.0%~100.0%</w:t>
            </w:r>
          </w:p>
        </w:tc>
        <w:tc>
          <w:tcPr>
            <w:tcW w:w="851" w:type="dxa"/>
          </w:tcPr>
          <w:p>
            <w:pPr>
              <w:pStyle w:val="32"/>
              <w:spacing w:line="268" w:lineRule="exact"/>
              <w:ind w:right="160"/>
              <w:jc w:val="right"/>
              <w:rPr>
                <w:sz w:val="18"/>
              </w:rPr>
            </w:pPr>
            <w:r>
              <w:rPr>
                <w:color w:val="231F20"/>
                <w:w w:val="95"/>
                <w:sz w:val="18"/>
              </w:rPr>
              <w:t>50.0%</w:t>
            </w:r>
          </w:p>
        </w:tc>
        <w:tc>
          <w:tcPr>
            <w:tcW w:w="551" w:type="dxa"/>
          </w:tcPr>
          <w:p>
            <w:pPr>
              <w:pStyle w:val="32"/>
              <w:spacing w:line="268" w:lineRule="exact"/>
              <w:ind w:right="1"/>
              <w:jc w:val="center"/>
              <w:rPr>
                <w:sz w:val="18"/>
              </w:rPr>
            </w:pPr>
            <w:r>
              <w:rPr>
                <w:color w:val="231F20"/>
                <w:w w:val="121"/>
                <w:sz w:val="18"/>
              </w:rPr>
              <w:t>☆</w:t>
            </w:r>
          </w:p>
        </w:tc>
        <w:tc>
          <w:tcPr>
            <w:tcW w:w="537" w:type="dxa"/>
          </w:tcPr>
          <w:p>
            <w:pPr>
              <w:pStyle w:val="32"/>
              <w:spacing w:line="268" w:lineRule="exact"/>
              <w:ind w:left="66" w:right="66"/>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before="10"/>
              <w:rPr>
                <w:rFonts w:ascii="Times New Roman"/>
                <w:sz w:val="28"/>
              </w:rPr>
            </w:pPr>
          </w:p>
          <w:p>
            <w:pPr>
              <w:pStyle w:val="32"/>
              <w:ind w:left="190"/>
              <w:rPr>
                <w:sz w:val="18"/>
              </w:rPr>
            </w:pPr>
            <w:r>
              <w:rPr>
                <w:rFonts w:hint="eastAsia"/>
                <w:color w:val="231F20"/>
                <w:sz w:val="18"/>
              </w:rPr>
              <w:t>PA-</w:t>
            </w:r>
            <w:r>
              <w:rPr>
                <w:color w:val="231F20"/>
                <w:sz w:val="18"/>
              </w:rPr>
              <w:t>25</w:t>
            </w:r>
          </w:p>
        </w:tc>
        <w:tc>
          <w:tcPr>
            <w:tcW w:w="2393" w:type="dxa"/>
          </w:tcPr>
          <w:p>
            <w:pPr>
              <w:pStyle w:val="32"/>
              <w:spacing w:before="10"/>
              <w:rPr>
                <w:rFonts w:ascii="Times New Roman"/>
                <w:sz w:val="28"/>
              </w:rPr>
            </w:pPr>
          </w:p>
          <w:p>
            <w:pPr>
              <w:pStyle w:val="32"/>
              <w:ind w:left="55"/>
              <w:rPr>
                <w:sz w:val="18"/>
              </w:rPr>
            </w:pPr>
            <w:r>
              <w:rPr>
                <w:color w:val="231F20"/>
                <w:sz w:val="18"/>
              </w:rPr>
              <w:t>PID 积分属性</w:t>
            </w:r>
          </w:p>
        </w:tc>
        <w:tc>
          <w:tcPr>
            <w:tcW w:w="4456" w:type="dxa"/>
          </w:tcPr>
          <w:p>
            <w:pPr>
              <w:pStyle w:val="32"/>
              <w:spacing w:before="41" w:line="173" w:lineRule="auto"/>
              <w:ind w:left="57"/>
              <w:rPr>
                <w:color w:val="231F20"/>
                <w:spacing w:val="-2"/>
                <w:sz w:val="18"/>
              </w:rPr>
            </w:pPr>
            <w:r>
              <w:rPr>
                <w:color w:val="231F20"/>
                <w:spacing w:val="-2"/>
                <w:sz w:val="18"/>
              </w:rPr>
              <w:t>个位：积分分离</w:t>
            </w:r>
          </w:p>
          <w:p>
            <w:pPr>
              <w:pStyle w:val="32"/>
              <w:spacing w:before="41" w:line="173" w:lineRule="auto"/>
              <w:ind w:left="57" w:firstLine="360" w:firstLineChars="200"/>
              <w:rPr>
                <w:sz w:val="18"/>
              </w:rPr>
            </w:pPr>
            <w:r>
              <w:rPr>
                <w:color w:val="231F20"/>
                <w:sz w:val="18"/>
              </w:rPr>
              <w:t>0：无效</w:t>
            </w:r>
            <w:r>
              <w:rPr>
                <w:color w:val="231F20"/>
                <w:w w:val="95"/>
                <w:sz w:val="18"/>
              </w:rPr>
              <w:t>1：有效</w:t>
            </w:r>
          </w:p>
          <w:p>
            <w:pPr>
              <w:pStyle w:val="32"/>
              <w:spacing w:before="21" w:line="172" w:lineRule="auto"/>
              <w:ind w:left="413" w:leftChars="24" w:right="1667" w:hanging="360" w:hangingChars="200"/>
              <w:rPr>
                <w:sz w:val="18"/>
              </w:rPr>
            </w:pPr>
            <w:r>
              <w:rPr>
                <w:color w:val="231F20"/>
                <w:sz w:val="18"/>
              </w:rPr>
              <w:t>十位：输出到限值后是否停止积分0：继续积分</w:t>
            </w:r>
            <w:r>
              <w:rPr>
                <w:color w:val="231F20"/>
                <w:w w:val="95"/>
                <w:sz w:val="18"/>
              </w:rPr>
              <w:t>1：停止积分</w:t>
            </w:r>
          </w:p>
        </w:tc>
        <w:tc>
          <w:tcPr>
            <w:tcW w:w="851" w:type="dxa"/>
          </w:tcPr>
          <w:p>
            <w:pPr>
              <w:pStyle w:val="32"/>
              <w:rPr>
                <w:rFonts w:ascii="Times New Roman"/>
                <w:sz w:val="26"/>
              </w:rPr>
            </w:pPr>
          </w:p>
          <w:p>
            <w:pPr>
              <w:pStyle w:val="32"/>
              <w:spacing w:before="10"/>
              <w:rPr>
                <w:rFonts w:ascii="Times New Roman"/>
                <w:sz w:val="28"/>
              </w:rPr>
            </w:pPr>
          </w:p>
          <w:p>
            <w:pPr>
              <w:pStyle w:val="32"/>
              <w:ind w:left="27" w:right="26"/>
              <w:jc w:val="center"/>
              <w:rPr>
                <w:sz w:val="18"/>
              </w:rPr>
            </w:pPr>
            <w:r>
              <w:rPr>
                <w:color w:val="231F20"/>
                <w:sz w:val="18"/>
              </w:rPr>
              <w:t>00</w:t>
            </w:r>
          </w:p>
        </w:tc>
        <w:tc>
          <w:tcPr>
            <w:tcW w:w="551" w:type="dxa"/>
          </w:tcPr>
          <w:p>
            <w:pPr>
              <w:pStyle w:val="32"/>
              <w:rPr>
                <w:rFonts w:ascii="Times New Roman"/>
                <w:sz w:val="26"/>
              </w:rPr>
            </w:pPr>
          </w:p>
          <w:p>
            <w:pPr>
              <w:pStyle w:val="32"/>
              <w:spacing w:before="10"/>
              <w:rPr>
                <w:rFonts w:ascii="Times New Roman"/>
                <w:sz w:val="28"/>
              </w:rPr>
            </w:pPr>
          </w:p>
          <w:p>
            <w:pPr>
              <w:pStyle w:val="32"/>
              <w:ind w:right="1"/>
              <w:jc w:val="center"/>
              <w:rPr>
                <w:sz w:val="18"/>
              </w:rPr>
            </w:pPr>
            <w:r>
              <w:rPr>
                <w:color w:val="231F20"/>
                <w:w w:val="121"/>
                <w:sz w:val="18"/>
              </w:rPr>
              <w:t>☆</w:t>
            </w:r>
          </w:p>
        </w:tc>
        <w:tc>
          <w:tcPr>
            <w:tcW w:w="537" w:type="dxa"/>
          </w:tcPr>
          <w:p>
            <w:pPr>
              <w:pStyle w:val="32"/>
              <w:ind w:left="114"/>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before="95"/>
              <w:ind w:left="190"/>
              <w:rPr>
                <w:sz w:val="18"/>
              </w:rPr>
            </w:pPr>
            <w:r>
              <w:rPr>
                <w:rFonts w:hint="eastAsia"/>
                <w:color w:val="231F20"/>
                <w:sz w:val="18"/>
              </w:rPr>
              <w:t>PA-</w:t>
            </w:r>
            <w:r>
              <w:rPr>
                <w:color w:val="231F20"/>
                <w:sz w:val="18"/>
              </w:rPr>
              <w:t>26</w:t>
            </w:r>
          </w:p>
        </w:tc>
        <w:tc>
          <w:tcPr>
            <w:tcW w:w="2393" w:type="dxa"/>
          </w:tcPr>
          <w:p>
            <w:pPr>
              <w:pStyle w:val="32"/>
              <w:spacing w:before="95"/>
              <w:ind w:left="55"/>
              <w:rPr>
                <w:sz w:val="18"/>
              </w:rPr>
            </w:pPr>
            <w:r>
              <w:rPr>
                <w:color w:val="231F20"/>
                <w:sz w:val="18"/>
              </w:rPr>
              <w:t>PID 反馈丢失检测值</w:t>
            </w:r>
          </w:p>
        </w:tc>
        <w:tc>
          <w:tcPr>
            <w:tcW w:w="4456" w:type="dxa"/>
          </w:tcPr>
          <w:p>
            <w:pPr>
              <w:pStyle w:val="32"/>
              <w:spacing w:line="261" w:lineRule="exact"/>
              <w:ind w:left="54"/>
              <w:rPr>
                <w:sz w:val="18"/>
              </w:rPr>
            </w:pPr>
            <w:r>
              <w:rPr>
                <w:color w:val="231F20"/>
                <w:sz w:val="18"/>
              </w:rPr>
              <w:t>0.0%：不判断反馈丢失</w:t>
            </w:r>
          </w:p>
          <w:p>
            <w:pPr>
              <w:pStyle w:val="32"/>
              <w:spacing w:line="248" w:lineRule="exact"/>
              <w:ind w:left="54"/>
              <w:rPr>
                <w:sz w:val="18"/>
              </w:rPr>
            </w:pPr>
            <w:r>
              <w:rPr>
                <w:color w:val="231F20"/>
                <w:sz w:val="18"/>
              </w:rPr>
              <w:t>0.1%~100.0％</w:t>
            </w:r>
          </w:p>
        </w:tc>
        <w:tc>
          <w:tcPr>
            <w:tcW w:w="851" w:type="dxa"/>
          </w:tcPr>
          <w:p>
            <w:pPr>
              <w:pStyle w:val="32"/>
              <w:spacing w:before="94"/>
              <w:ind w:left="27" w:right="26"/>
              <w:jc w:val="center"/>
              <w:rPr>
                <w:sz w:val="18"/>
              </w:rPr>
            </w:pPr>
            <w:r>
              <w:rPr>
                <w:color w:val="231F20"/>
                <w:sz w:val="18"/>
              </w:rPr>
              <w:t>0.0%</w:t>
            </w:r>
          </w:p>
        </w:tc>
        <w:tc>
          <w:tcPr>
            <w:tcW w:w="551" w:type="dxa"/>
          </w:tcPr>
          <w:p>
            <w:pPr>
              <w:pStyle w:val="32"/>
              <w:spacing w:before="94"/>
              <w:ind w:right="1"/>
              <w:jc w:val="center"/>
              <w:rPr>
                <w:sz w:val="18"/>
              </w:rPr>
            </w:pPr>
            <w:r>
              <w:rPr>
                <w:color w:val="231F20"/>
                <w:w w:val="121"/>
                <w:sz w:val="18"/>
              </w:rPr>
              <w:t>☆</w:t>
            </w:r>
          </w:p>
        </w:tc>
        <w:tc>
          <w:tcPr>
            <w:tcW w:w="537" w:type="dxa"/>
          </w:tcPr>
          <w:p>
            <w:pPr>
              <w:pStyle w:val="32"/>
              <w:spacing w:before="94"/>
              <w:ind w:left="114"/>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90"/>
              <w:rPr>
                <w:sz w:val="18"/>
              </w:rPr>
            </w:pPr>
            <w:r>
              <w:rPr>
                <w:rFonts w:hint="eastAsia"/>
                <w:color w:val="231F20"/>
                <w:sz w:val="18"/>
              </w:rPr>
              <w:t>PA-</w:t>
            </w:r>
            <w:r>
              <w:rPr>
                <w:color w:val="231F20"/>
                <w:sz w:val="18"/>
              </w:rPr>
              <w:t>27</w:t>
            </w:r>
          </w:p>
        </w:tc>
        <w:tc>
          <w:tcPr>
            <w:tcW w:w="2393" w:type="dxa"/>
          </w:tcPr>
          <w:p>
            <w:pPr>
              <w:pStyle w:val="32"/>
              <w:spacing w:line="268" w:lineRule="exact"/>
              <w:ind w:left="55"/>
              <w:rPr>
                <w:sz w:val="18"/>
              </w:rPr>
            </w:pPr>
            <w:r>
              <w:rPr>
                <w:color w:val="231F20"/>
                <w:sz w:val="18"/>
              </w:rPr>
              <w:t>PID 反馈丢失检测时间</w:t>
            </w:r>
          </w:p>
        </w:tc>
        <w:tc>
          <w:tcPr>
            <w:tcW w:w="4456" w:type="dxa"/>
          </w:tcPr>
          <w:p>
            <w:pPr>
              <w:pStyle w:val="32"/>
              <w:spacing w:line="268" w:lineRule="exact"/>
              <w:ind w:left="54"/>
              <w:rPr>
                <w:sz w:val="18"/>
              </w:rPr>
            </w:pPr>
            <w:r>
              <w:rPr>
                <w:color w:val="231F20"/>
                <w:sz w:val="18"/>
              </w:rPr>
              <w:t>0.0s~20.0s</w:t>
            </w:r>
          </w:p>
        </w:tc>
        <w:tc>
          <w:tcPr>
            <w:tcW w:w="851" w:type="dxa"/>
          </w:tcPr>
          <w:p>
            <w:pPr>
              <w:pStyle w:val="32"/>
              <w:spacing w:line="268" w:lineRule="exact"/>
              <w:ind w:left="27" w:right="26"/>
              <w:jc w:val="center"/>
              <w:rPr>
                <w:sz w:val="18"/>
              </w:rPr>
            </w:pPr>
            <w:r>
              <w:rPr>
                <w:color w:val="231F20"/>
                <w:sz w:val="18"/>
              </w:rPr>
              <w:t>0.0s</w:t>
            </w:r>
          </w:p>
        </w:tc>
        <w:tc>
          <w:tcPr>
            <w:tcW w:w="551" w:type="dxa"/>
          </w:tcPr>
          <w:p>
            <w:pPr>
              <w:pStyle w:val="32"/>
              <w:spacing w:line="268" w:lineRule="exact"/>
              <w:ind w:right="1"/>
              <w:jc w:val="center"/>
              <w:rPr>
                <w:sz w:val="18"/>
              </w:rPr>
            </w:pPr>
            <w:r>
              <w:rPr>
                <w:color w:val="231F20"/>
                <w:w w:val="121"/>
                <w:sz w:val="18"/>
              </w:rPr>
              <w:t>☆</w:t>
            </w:r>
          </w:p>
        </w:tc>
        <w:tc>
          <w:tcPr>
            <w:tcW w:w="537" w:type="dxa"/>
          </w:tcPr>
          <w:p>
            <w:pPr>
              <w:pStyle w:val="32"/>
              <w:spacing w:line="268" w:lineRule="exact"/>
              <w:ind w:left="114"/>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ind w:left="190"/>
              <w:rPr>
                <w:sz w:val="18"/>
              </w:rPr>
            </w:pPr>
            <w:r>
              <w:rPr>
                <w:rFonts w:hint="eastAsia"/>
                <w:color w:val="231F20"/>
                <w:sz w:val="18"/>
              </w:rPr>
              <w:t>PA-</w:t>
            </w:r>
            <w:r>
              <w:rPr>
                <w:color w:val="231F20"/>
                <w:sz w:val="18"/>
              </w:rPr>
              <w:t>28</w:t>
            </w:r>
          </w:p>
        </w:tc>
        <w:tc>
          <w:tcPr>
            <w:tcW w:w="2393" w:type="dxa"/>
          </w:tcPr>
          <w:p>
            <w:pPr>
              <w:pStyle w:val="32"/>
              <w:ind w:left="55"/>
              <w:rPr>
                <w:sz w:val="18"/>
              </w:rPr>
            </w:pPr>
            <w:r>
              <w:rPr>
                <w:color w:val="231F20"/>
                <w:sz w:val="18"/>
              </w:rPr>
              <w:t>PID 停机运算</w:t>
            </w:r>
          </w:p>
        </w:tc>
        <w:tc>
          <w:tcPr>
            <w:tcW w:w="4456" w:type="dxa"/>
          </w:tcPr>
          <w:p>
            <w:pPr>
              <w:pStyle w:val="32"/>
              <w:spacing w:line="261" w:lineRule="exact"/>
              <w:ind w:left="54"/>
              <w:rPr>
                <w:sz w:val="18"/>
              </w:rPr>
            </w:pPr>
            <w:r>
              <w:rPr>
                <w:color w:val="231F20"/>
                <w:sz w:val="18"/>
              </w:rPr>
              <w:t>0：停机不运算1：停机时运算</w:t>
            </w:r>
          </w:p>
        </w:tc>
        <w:tc>
          <w:tcPr>
            <w:tcW w:w="851" w:type="dxa"/>
          </w:tcPr>
          <w:p>
            <w:pPr>
              <w:pStyle w:val="32"/>
              <w:jc w:val="center"/>
              <w:rPr>
                <w:sz w:val="18"/>
              </w:rPr>
            </w:pPr>
            <w:r>
              <w:rPr>
                <w:color w:val="231F20"/>
                <w:w w:val="93"/>
                <w:sz w:val="18"/>
              </w:rPr>
              <w:t>0</w:t>
            </w:r>
          </w:p>
        </w:tc>
        <w:tc>
          <w:tcPr>
            <w:tcW w:w="551" w:type="dxa"/>
          </w:tcPr>
          <w:p>
            <w:pPr>
              <w:pStyle w:val="32"/>
              <w:jc w:val="center"/>
              <w:rPr>
                <w:sz w:val="18"/>
              </w:rPr>
            </w:pPr>
            <w:r>
              <w:rPr>
                <w:color w:val="231F20"/>
                <w:w w:val="121"/>
                <w:sz w:val="18"/>
              </w:rPr>
              <w:t>☆</w:t>
            </w:r>
          </w:p>
        </w:tc>
        <w:tc>
          <w:tcPr>
            <w:tcW w:w="537" w:type="dxa"/>
          </w:tcPr>
          <w:p>
            <w:pPr>
              <w:pStyle w:val="32"/>
              <w:ind w:left="114"/>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9637" w:type="dxa"/>
            <w:gridSpan w:val="6"/>
            <w:shd w:val="clear" w:color="auto" w:fill="0070C0"/>
          </w:tcPr>
          <w:p>
            <w:pPr>
              <w:pStyle w:val="32"/>
              <w:ind w:left="114"/>
              <w:rPr>
                <w:color w:val="231F20"/>
                <w:sz w:val="18"/>
                <w:lang w:val="en-US"/>
              </w:rPr>
            </w:pPr>
            <w:r>
              <w:rPr>
                <w:rFonts w:hint="eastAsia"/>
                <w:color w:val="FFFFFF" w:themeColor="background1"/>
                <w:lang w:val="en-US"/>
                <w14:textFill>
                  <w14:solidFill>
                    <w14:schemeClr w14:val="bg1"/>
                  </w14:solidFill>
                </w14:textFill>
              </w:rPr>
              <w:t xml:space="preserve">Pb组 摆频、定长和计数 </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82"/>
              <w:rPr>
                <w:sz w:val="18"/>
              </w:rPr>
            </w:pPr>
            <w:r>
              <w:rPr>
                <w:rFonts w:hint="eastAsia"/>
                <w:color w:val="231F20"/>
                <w:sz w:val="18"/>
              </w:rPr>
              <w:t>PB-</w:t>
            </w:r>
            <w:r>
              <w:rPr>
                <w:color w:val="231F20"/>
                <w:sz w:val="18"/>
              </w:rPr>
              <w:t>05</w:t>
            </w:r>
          </w:p>
        </w:tc>
        <w:tc>
          <w:tcPr>
            <w:tcW w:w="2393" w:type="dxa"/>
          </w:tcPr>
          <w:p>
            <w:pPr>
              <w:pStyle w:val="32"/>
              <w:spacing w:line="268" w:lineRule="exact"/>
              <w:ind w:left="55"/>
              <w:rPr>
                <w:sz w:val="18"/>
              </w:rPr>
            </w:pPr>
            <w:r>
              <w:rPr>
                <w:color w:val="231F20"/>
                <w:sz w:val="18"/>
              </w:rPr>
              <w:t>设定长度</w:t>
            </w:r>
          </w:p>
        </w:tc>
        <w:tc>
          <w:tcPr>
            <w:tcW w:w="4456" w:type="dxa"/>
          </w:tcPr>
          <w:p>
            <w:pPr>
              <w:pStyle w:val="32"/>
              <w:spacing w:line="268" w:lineRule="exact"/>
              <w:ind w:left="55"/>
              <w:rPr>
                <w:sz w:val="18"/>
              </w:rPr>
            </w:pPr>
            <w:r>
              <w:rPr>
                <w:color w:val="231F20"/>
                <w:sz w:val="18"/>
              </w:rPr>
              <w:t>0m~65535m</w:t>
            </w:r>
          </w:p>
        </w:tc>
        <w:tc>
          <w:tcPr>
            <w:tcW w:w="851" w:type="dxa"/>
          </w:tcPr>
          <w:p>
            <w:pPr>
              <w:pStyle w:val="32"/>
              <w:spacing w:line="268" w:lineRule="exact"/>
              <w:ind w:left="27" w:right="25"/>
              <w:jc w:val="center"/>
              <w:rPr>
                <w:sz w:val="18"/>
              </w:rPr>
            </w:pPr>
            <w:r>
              <w:rPr>
                <w:color w:val="231F20"/>
                <w:sz w:val="18"/>
              </w:rPr>
              <w:t>1000m</w:t>
            </w:r>
          </w:p>
        </w:tc>
        <w:tc>
          <w:tcPr>
            <w:tcW w:w="551" w:type="dxa"/>
          </w:tcPr>
          <w:p>
            <w:pPr>
              <w:pStyle w:val="32"/>
              <w:spacing w:line="268" w:lineRule="exact"/>
              <w:ind w:right="1"/>
              <w:jc w:val="center"/>
              <w:rPr>
                <w:sz w:val="18"/>
              </w:rPr>
            </w:pPr>
            <w:r>
              <w:rPr>
                <w:color w:val="231F20"/>
                <w:w w:val="121"/>
                <w:sz w:val="18"/>
              </w:rPr>
              <w:t>☆</w:t>
            </w:r>
          </w:p>
        </w:tc>
        <w:tc>
          <w:tcPr>
            <w:tcW w:w="537" w:type="dxa"/>
          </w:tcPr>
          <w:p>
            <w:pPr>
              <w:pStyle w:val="32"/>
              <w:spacing w:line="268" w:lineRule="exact"/>
              <w:ind w:left="115"/>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82"/>
              <w:rPr>
                <w:sz w:val="18"/>
              </w:rPr>
            </w:pPr>
            <w:r>
              <w:rPr>
                <w:rFonts w:hint="eastAsia"/>
                <w:color w:val="231F20"/>
                <w:sz w:val="18"/>
              </w:rPr>
              <w:t>PB-</w:t>
            </w:r>
            <w:r>
              <w:rPr>
                <w:color w:val="231F20"/>
                <w:sz w:val="18"/>
              </w:rPr>
              <w:t>06</w:t>
            </w:r>
          </w:p>
        </w:tc>
        <w:tc>
          <w:tcPr>
            <w:tcW w:w="2393" w:type="dxa"/>
          </w:tcPr>
          <w:p>
            <w:pPr>
              <w:pStyle w:val="32"/>
              <w:spacing w:line="268" w:lineRule="exact"/>
              <w:ind w:left="55"/>
              <w:rPr>
                <w:sz w:val="18"/>
              </w:rPr>
            </w:pPr>
            <w:r>
              <w:rPr>
                <w:color w:val="231F20"/>
                <w:sz w:val="18"/>
              </w:rPr>
              <w:t>实际长度</w:t>
            </w:r>
          </w:p>
        </w:tc>
        <w:tc>
          <w:tcPr>
            <w:tcW w:w="4456" w:type="dxa"/>
          </w:tcPr>
          <w:p>
            <w:pPr>
              <w:pStyle w:val="32"/>
              <w:spacing w:line="268" w:lineRule="exact"/>
              <w:ind w:left="55"/>
              <w:rPr>
                <w:sz w:val="18"/>
              </w:rPr>
            </w:pPr>
            <w:r>
              <w:rPr>
                <w:color w:val="231F20"/>
                <w:sz w:val="18"/>
              </w:rPr>
              <w:t>0m~65535m</w:t>
            </w:r>
          </w:p>
        </w:tc>
        <w:tc>
          <w:tcPr>
            <w:tcW w:w="851" w:type="dxa"/>
          </w:tcPr>
          <w:p>
            <w:pPr>
              <w:pStyle w:val="32"/>
              <w:spacing w:line="268" w:lineRule="exact"/>
              <w:ind w:left="27" w:right="26"/>
              <w:jc w:val="center"/>
              <w:rPr>
                <w:sz w:val="18"/>
              </w:rPr>
            </w:pPr>
            <w:r>
              <w:rPr>
                <w:color w:val="231F20"/>
                <w:sz w:val="18"/>
              </w:rPr>
              <w:t>0m</w:t>
            </w:r>
          </w:p>
        </w:tc>
        <w:tc>
          <w:tcPr>
            <w:tcW w:w="551" w:type="dxa"/>
          </w:tcPr>
          <w:p>
            <w:pPr>
              <w:pStyle w:val="32"/>
              <w:spacing w:line="268" w:lineRule="exact"/>
              <w:ind w:right="1"/>
              <w:jc w:val="center"/>
              <w:rPr>
                <w:sz w:val="18"/>
              </w:rPr>
            </w:pPr>
            <w:r>
              <w:rPr>
                <w:color w:val="231F20"/>
                <w:w w:val="121"/>
                <w:sz w:val="18"/>
              </w:rPr>
              <w:t>☆</w:t>
            </w:r>
          </w:p>
        </w:tc>
        <w:tc>
          <w:tcPr>
            <w:tcW w:w="537" w:type="dxa"/>
          </w:tcPr>
          <w:p>
            <w:pPr>
              <w:pStyle w:val="32"/>
              <w:spacing w:line="268" w:lineRule="exact"/>
              <w:ind w:left="115"/>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82"/>
              <w:rPr>
                <w:sz w:val="18"/>
              </w:rPr>
            </w:pPr>
            <w:r>
              <w:rPr>
                <w:rFonts w:hint="eastAsia"/>
                <w:color w:val="231F20"/>
                <w:sz w:val="18"/>
              </w:rPr>
              <w:t>PB-</w:t>
            </w:r>
            <w:r>
              <w:rPr>
                <w:color w:val="231F20"/>
                <w:sz w:val="18"/>
              </w:rPr>
              <w:t>07</w:t>
            </w:r>
          </w:p>
        </w:tc>
        <w:tc>
          <w:tcPr>
            <w:tcW w:w="2393" w:type="dxa"/>
          </w:tcPr>
          <w:p>
            <w:pPr>
              <w:pStyle w:val="32"/>
              <w:spacing w:line="268" w:lineRule="exact"/>
              <w:ind w:left="55"/>
              <w:rPr>
                <w:sz w:val="18"/>
              </w:rPr>
            </w:pPr>
            <w:r>
              <w:rPr>
                <w:color w:val="231F20"/>
                <w:sz w:val="18"/>
              </w:rPr>
              <w:t>每米脉冲数</w:t>
            </w:r>
          </w:p>
        </w:tc>
        <w:tc>
          <w:tcPr>
            <w:tcW w:w="4456" w:type="dxa"/>
          </w:tcPr>
          <w:p>
            <w:pPr>
              <w:pStyle w:val="32"/>
              <w:spacing w:line="268" w:lineRule="exact"/>
              <w:ind w:left="55"/>
              <w:rPr>
                <w:sz w:val="18"/>
              </w:rPr>
            </w:pPr>
            <w:r>
              <w:rPr>
                <w:color w:val="231F20"/>
                <w:sz w:val="18"/>
              </w:rPr>
              <w:t>0.1~6553.5</w:t>
            </w:r>
          </w:p>
        </w:tc>
        <w:tc>
          <w:tcPr>
            <w:tcW w:w="851" w:type="dxa"/>
          </w:tcPr>
          <w:p>
            <w:pPr>
              <w:pStyle w:val="32"/>
              <w:spacing w:line="268" w:lineRule="exact"/>
              <w:ind w:left="27" w:right="26"/>
              <w:jc w:val="center"/>
              <w:rPr>
                <w:sz w:val="18"/>
              </w:rPr>
            </w:pPr>
            <w:r>
              <w:rPr>
                <w:color w:val="231F20"/>
                <w:sz w:val="18"/>
              </w:rPr>
              <w:t>100.0</w:t>
            </w:r>
          </w:p>
        </w:tc>
        <w:tc>
          <w:tcPr>
            <w:tcW w:w="551" w:type="dxa"/>
          </w:tcPr>
          <w:p>
            <w:pPr>
              <w:pStyle w:val="32"/>
              <w:spacing w:line="268" w:lineRule="exact"/>
              <w:ind w:right="1"/>
              <w:jc w:val="center"/>
              <w:rPr>
                <w:sz w:val="18"/>
              </w:rPr>
            </w:pPr>
            <w:r>
              <w:rPr>
                <w:color w:val="231F20"/>
                <w:w w:val="121"/>
                <w:sz w:val="18"/>
              </w:rPr>
              <w:t>☆</w:t>
            </w:r>
          </w:p>
        </w:tc>
        <w:tc>
          <w:tcPr>
            <w:tcW w:w="537" w:type="dxa"/>
          </w:tcPr>
          <w:p>
            <w:pPr>
              <w:pStyle w:val="32"/>
              <w:spacing w:line="268" w:lineRule="exact"/>
              <w:ind w:left="115"/>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82"/>
              <w:rPr>
                <w:sz w:val="18"/>
              </w:rPr>
            </w:pPr>
            <w:r>
              <w:rPr>
                <w:rFonts w:hint="eastAsia"/>
                <w:color w:val="231F20"/>
                <w:sz w:val="18"/>
              </w:rPr>
              <w:t>PB-</w:t>
            </w:r>
            <w:r>
              <w:rPr>
                <w:color w:val="231F20"/>
                <w:sz w:val="18"/>
              </w:rPr>
              <w:t>08</w:t>
            </w:r>
          </w:p>
        </w:tc>
        <w:tc>
          <w:tcPr>
            <w:tcW w:w="2393" w:type="dxa"/>
          </w:tcPr>
          <w:p>
            <w:pPr>
              <w:pStyle w:val="32"/>
              <w:spacing w:line="268" w:lineRule="exact"/>
              <w:ind w:left="55"/>
              <w:rPr>
                <w:sz w:val="18"/>
              </w:rPr>
            </w:pPr>
            <w:r>
              <w:rPr>
                <w:color w:val="231F20"/>
                <w:sz w:val="18"/>
              </w:rPr>
              <w:t>设定计数值</w:t>
            </w:r>
          </w:p>
        </w:tc>
        <w:tc>
          <w:tcPr>
            <w:tcW w:w="4456" w:type="dxa"/>
          </w:tcPr>
          <w:p>
            <w:pPr>
              <w:pStyle w:val="32"/>
              <w:spacing w:line="268" w:lineRule="exact"/>
              <w:ind w:left="55"/>
              <w:rPr>
                <w:sz w:val="18"/>
              </w:rPr>
            </w:pPr>
            <w:r>
              <w:rPr>
                <w:color w:val="231F20"/>
                <w:sz w:val="18"/>
              </w:rPr>
              <w:t>1~65535</w:t>
            </w:r>
          </w:p>
        </w:tc>
        <w:tc>
          <w:tcPr>
            <w:tcW w:w="851" w:type="dxa"/>
          </w:tcPr>
          <w:p>
            <w:pPr>
              <w:pStyle w:val="32"/>
              <w:spacing w:line="268" w:lineRule="exact"/>
              <w:ind w:left="27" w:right="26"/>
              <w:jc w:val="center"/>
              <w:rPr>
                <w:sz w:val="18"/>
              </w:rPr>
            </w:pPr>
            <w:r>
              <w:rPr>
                <w:color w:val="231F20"/>
                <w:sz w:val="18"/>
              </w:rPr>
              <w:t>1000</w:t>
            </w:r>
          </w:p>
        </w:tc>
        <w:tc>
          <w:tcPr>
            <w:tcW w:w="551" w:type="dxa"/>
          </w:tcPr>
          <w:p>
            <w:pPr>
              <w:pStyle w:val="32"/>
              <w:spacing w:line="268" w:lineRule="exact"/>
              <w:ind w:right="1"/>
              <w:jc w:val="center"/>
              <w:rPr>
                <w:sz w:val="18"/>
              </w:rPr>
            </w:pPr>
            <w:r>
              <w:rPr>
                <w:color w:val="231F20"/>
                <w:w w:val="121"/>
                <w:sz w:val="18"/>
              </w:rPr>
              <w:t>☆</w:t>
            </w:r>
          </w:p>
        </w:tc>
        <w:tc>
          <w:tcPr>
            <w:tcW w:w="537" w:type="dxa"/>
          </w:tcPr>
          <w:p>
            <w:pPr>
              <w:pStyle w:val="32"/>
              <w:spacing w:line="268" w:lineRule="exact"/>
              <w:ind w:left="115"/>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82"/>
              <w:rPr>
                <w:sz w:val="18"/>
              </w:rPr>
            </w:pPr>
            <w:r>
              <w:rPr>
                <w:rFonts w:hint="eastAsia"/>
                <w:color w:val="231F20"/>
                <w:sz w:val="18"/>
              </w:rPr>
              <w:t>PB-</w:t>
            </w:r>
            <w:r>
              <w:rPr>
                <w:color w:val="231F20"/>
                <w:sz w:val="18"/>
              </w:rPr>
              <w:t>09</w:t>
            </w:r>
          </w:p>
        </w:tc>
        <w:tc>
          <w:tcPr>
            <w:tcW w:w="2393" w:type="dxa"/>
          </w:tcPr>
          <w:p>
            <w:pPr>
              <w:pStyle w:val="32"/>
              <w:spacing w:line="268" w:lineRule="exact"/>
              <w:ind w:left="55"/>
              <w:rPr>
                <w:sz w:val="18"/>
              </w:rPr>
            </w:pPr>
            <w:r>
              <w:rPr>
                <w:color w:val="231F20"/>
                <w:sz w:val="18"/>
              </w:rPr>
              <w:t>指定计数值</w:t>
            </w:r>
          </w:p>
        </w:tc>
        <w:tc>
          <w:tcPr>
            <w:tcW w:w="4456" w:type="dxa"/>
          </w:tcPr>
          <w:p>
            <w:pPr>
              <w:pStyle w:val="32"/>
              <w:spacing w:line="268" w:lineRule="exact"/>
              <w:ind w:left="55"/>
              <w:rPr>
                <w:sz w:val="18"/>
              </w:rPr>
            </w:pPr>
            <w:r>
              <w:rPr>
                <w:color w:val="231F20"/>
                <w:sz w:val="18"/>
              </w:rPr>
              <w:t>1~65535</w:t>
            </w:r>
          </w:p>
        </w:tc>
        <w:tc>
          <w:tcPr>
            <w:tcW w:w="851" w:type="dxa"/>
          </w:tcPr>
          <w:p>
            <w:pPr>
              <w:pStyle w:val="32"/>
              <w:spacing w:line="268" w:lineRule="exact"/>
              <w:ind w:left="27" w:right="26"/>
              <w:jc w:val="center"/>
              <w:rPr>
                <w:sz w:val="18"/>
              </w:rPr>
            </w:pPr>
            <w:r>
              <w:rPr>
                <w:color w:val="231F20"/>
                <w:sz w:val="18"/>
              </w:rPr>
              <w:t>1000</w:t>
            </w:r>
          </w:p>
        </w:tc>
        <w:tc>
          <w:tcPr>
            <w:tcW w:w="551" w:type="dxa"/>
          </w:tcPr>
          <w:p>
            <w:pPr>
              <w:pStyle w:val="32"/>
              <w:spacing w:line="268" w:lineRule="exact"/>
              <w:ind w:right="1"/>
              <w:jc w:val="center"/>
              <w:rPr>
                <w:sz w:val="18"/>
              </w:rPr>
            </w:pPr>
            <w:r>
              <w:rPr>
                <w:color w:val="231F20"/>
                <w:w w:val="121"/>
                <w:sz w:val="18"/>
              </w:rPr>
              <w:t>☆</w:t>
            </w:r>
          </w:p>
        </w:tc>
        <w:tc>
          <w:tcPr>
            <w:tcW w:w="537" w:type="dxa"/>
          </w:tcPr>
          <w:p>
            <w:pPr>
              <w:pStyle w:val="32"/>
              <w:spacing w:line="268" w:lineRule="exact"/>
              <w:ind w:left="115"/>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448" w:hRule="atLeast"/>
          <w:jc w:val="center"/>
        </w:trPr>
        <w:tc>
          <w:tcPr>
            <w:tcW w:w="9637" w:type="dxa"/>
            <w:gridSpan w:val="6"/>
            <w:shd w:val="clear" w:color="auto" w:fill="5087C6"/>
          </w:tcPr>
          <w:p>
            <w:pPr>
              <w:pStyle w:val="32"/>
              <w:spacing w:before="17"/>
              <w:ind w:left="169"/>
            </w:pPr>
            <w:r>
              <w:rPr>
                <w:rFonts w:hint="eastAsia"/>
                <w:color w:val="FFFFFF"/>
                <w:lang w:val="en-US"/>
              </w:rPr>
              <w:t>P</w:t>
            </w:r>
            <w:r>
              <w:rPr>
                <w:color w:val="FFFFFF"/>
              </w:rPr>
              <w:t>C 组 多段指令、简易 PLC</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87"/>
              <w:rPr>
                <w:sz w:val="18"/>
              </w:rPr>
            </w:pPr>
            <w:r>
              <w:rPr>
                <w:rFonts w:hint="eastAsia"/>
                <w:color w:val="231F20"/>
                <w:sz w:val="18"/>
              </w:rPr>
              <w:t>PC-</w:t>
            </w:r>
            <w:r>
              <w:rPr>
                <w:color w:val="231F20"/>
                <w:sz w:val="18"/>
              </w:rPr>
              <w:t>00</w:t>
            </w:r>
          </w:p>
        </w:tc>
        <w:tc>
          <w:tcPr>
            <w:tcW w:w="2393" w:type="dxa"/>
          </w:tcPr>
          <w:p>
            <w:pPr>
              <w:pStyle w:val="32"/>
              <w:spacing w:line="268" w:lineRule="exact"/>
              <w:ind w:left="55"/>
              <w:rPr>
                <w:sz w:val="18"/>
              </w:rPr>
            </w:pPr>
            <w:r>
              <w:rPr>
                <w:color w:val="231F20"/>
                <w:sz w:val="18"/>
              </w:rPr>
              <w:t>多段指令 0</w:t>
            </w:r>
          </w:p>
        </w:tc>
        <w:tc>
          <w:tcPr>
            <w:tcW w:w="4456" w:type="dxa"/>
          </w:tcPr>
          <w:p>
            <w:pPr>
              <w:pStyle w:val="32"/>
              <w:spacing w:line="268" w:lineRule="exact"/>
              <w:ind w:left="55"/>
              <w:rPr>
                <w:sz w:val="18"/>
              </w:rPr>
            </w:pPr>
            <w:r>
              <w:rPr>
                <w:color w:val="231F20"/>
                <w:sz w:val="18"/>
              </w:rPr>
              <w:t>-100.0%~100.0%</w:t>
            </w:r>
          </w:p>
        </w:tc>
        <w:tc>
          <w:tcPr>
            <w:tcW w:w="851" w:type="dxa"/>
          </w:tcPr>
          <w:p>
            <w:pPr>
              <w:pStyle w:val="32"/>
              <w:spacing w:line="268" w:lineRule="exact"/>
              <w:ind w:left="27" w:right="25"/>
              <w:jc w:val="center"/>
              <w:rPr>
                <w:sz w:val="18"/>
              </w:rPr>
            </w:pPr>
            <w:r>
              <w:rPr>
                <w:color w:val="231F20"/>
                <w:sz w:val="18"/>
              </w:rPr>
              <w:t>0.0%</w:t>
            </w:r>
          </w:p>
        </w:tc>
        <w:tc>
          <w:tcPr>
            <w:tcW w:w="551" w:type="dxa"/>
          </w:tcPr>
          <w:p>
            <w:pPr>
              <w:pStyle w:val="32"/>
              <w:spacing w:line="268" w:lineRule="exact"/>
              <w:jc w:val="center"/>
              <w:rPr>
                <w:sz w:val="18"/>
              </w:rPr>
            </w:pPr>
            <w:r>
              <w:rPr>
                <w:color w:val="231F20"/>
                <w:w w:val="121"/>
                <w:sz w:val="18"/>
              </w:rPr>
              <w:t>☆</w:t>
            </w:r>
          </w:p>
        </w:tc>
        <w:tc>
          <w:tcPr>
            <w:tcW w:w="537" w:type="dxa"/>
          </w:tcPr>
          <w:p>
            <w:pPr>
              <w:pStyle w:val="32"/>
              <w:spacing w:line="268" w:lineRule="exact"/>
              <w:ind w:left="115"/>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87"/>
              <w:rPr>
                <w:sz w:val="18"/>
              </w:rPr>
            </w:pPr>
            <w:r>
              <w:rPr>
                <w:rFonts w:hint="eastAsia"/>
                <w:color w:val="231F20"/>
                <w:sz w:val="18"/>
              </w:rPr>
              <w:t>PC-</w:t>
            </w:r>
            <w:r>
              <w:rPr>
                <w:color w:val="231F20"/>
                <w:sz w:val="18"/>
              </w:rPr>
              <w:t>01</w:t>
            </w:r>
          </w:p>
        </w:tc>
        <w:tc>
          <w:tcPr>
            <w:tcW w:w="2393" w:type="dxa"/>
          </w:tcPr>
          <w:p>
            <w:pPr>
              <w:pStyle w:val="32"/>
              <w:spacing w:line="268" w:lineRule="exact"/>
              <w:ind w:left="55"/>
              <w:rPr>
                <w:sz w:val="18"/>
              </w:rPr>
            </w:pPr>
            <w:r>
              <w:rPr>
                <w:color w:val="231F20"/>
                <w:sz w:val="18"/>
              </w:rPr>
              <w:t>多段指令 1</w:t>
            </w:r>
          </w:p>
        </w:tc>
        <w:tc>
          <w:tcPr>
            <w:tcW w:w="4456" w:type="dxa"/>
          </w:tcPr>
          <w:p>
            <w:pPr>
              <w:pStyle w:val="32"/>
              <w:spacing w:line="268" w:lineRule="exact"/>
              <w:ind w:left="55"/>
              <w:rPr>
                <w:sz w:val="18"/>
              </w:rPr>
            </w:pPr>
            <w:r>
              <w:rPr>
                <w:color w:val="231F20"/>
                <w:sz w:val="18"/>
              </w:rPr>
              <w:t>-100.0%~100.0%</w:t>
            </w:r>
          </w:p>
        </w:tc>
        <w:tc>
          <w:tcPr>
            <w:tcW w:w="851" w:type="dxa"/>
          </w:tcPr>
          <w:p>
            <w:pPr>
              <w:pStyle w:val="32"/>
              <w:spacing w:line="268" w:lineRule="exact"/>
              <w:ind w:left="27" w:right="25"/>
              <w:jc w:val="center"/>
              <w:rPr>
                <w:sz w:val="18"/>
              </w:rPr>
            </w:pPr>
            <w:r>
              <w:rPr>
                <w:color w:val="231F20"/>
                <w:sz w:val="18"/>
              </w:rPr>
              <w:t>0.0%</w:t>
            </w:r>
          </w:p>
        </w:tc>
        <w:tc>
          <w:tcPr>
            <w:tcW w:w="551" w:type="dxa"/>
          </w:tcPr>
          <w:p>
            <w:pPr>
              <w:pStyle w:val="32"/>
              <w:spacing w:line="268" w:lineRule="exact"/>
              <w:jc w:val="center"/>
              <w:rPr>
                <w:sz w:val="18"/>
              </w:rPr>
            </w:pPr>
            <w:r>
              <w:rPr>
                <w:color w:val="231F20"/>
                <w:w w:val="121"/>
                <w:sz w:val="18"/>
              </w:rPr>
              <w:t>☆</w:t>
            </w:r>
          </w:p>
        </w:tc>
        <w:tc>
          <w:tcPr>
            <w:tcW w:w="537" w:type="dxa"/>
          </w:tcPr>
          <w:p>
            <w:pPr>
              <w:pStyle w:val="32"/>
              <w:spacing w:line="268" w:lineRule="exact"/>
              <w:ind w:left="115"/>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87"/>
              <w:rPr>
                <w:sz w:val="18"/>
              </w:rPr>
            </w:pPr>
            <w:r>
              <w:rPr>
                <w:rFonts w:hint="eastAsia"/>
                <w:color w:val="231F20"/>
                <w:sz w:val="18"/>
              </w:rPr>
              <w:t>PC-</w:t>
            </w:r>
            <w:r>
              <w:rPr>
                <w:color w:val="231F20"/>
                <w:sz w:val="18"/>
              </w:rPr>
              <w:t>02</w:t>
            </w:r>
          </w:p>
        </w:tc>
        <w:tc>
          <w:tcPr>
            <w:tcW w:w="2393" w:type="dxa"/>
          </w:tcPr>
          <w:p>
            <w:pPr>
              <w:pStyle w:val="32"/>
              <w:spacing w:line="268" w:lineRule="exact"/>
              <w:ind w:left="55"/>
              <w:rPr>
                <w:sz w:val="18"/>
              </w:rPr>
            </w:pPr>
            <w:r>
              <w:rPr>
                <w:color w:val="231F20"/>
                <w:sz w:val="18"/>
              </w:rPr>
              <w:t>多段指令 2</w:t>
            </w:r>
          </w:p>
        </w:tc>
        <w:tc>
          <w:tcPr>
            <w:tcW w:w="4456" w:type="dxa"/>
          </w:tcPr>
          <w:p>
            <w:pPr>
              <w:pStyle w:val="32"/>
              <w:spacing w:line="268" w:lineRule="exact"/>
              <w:ind w:left="55"/>
              <w:rPr>
                <w:sz w:val="18"/>
              </w:rPr>
            </w:pPr>
            <w:r>
              <w:rPr>
                <w:color w:val="231F20"/>
                <w:sz w:val="18"/>
              </w:rPr>
              <w:t>-100.0%~100.0%</w:t>
            </w:r>
          </w:p>
        </w:tc>
        <w:tc>
          <w:tcPr>
            <w:tcW w:w="851" w:type="dxa"/>
          </w:tcPr>
          <w:p>
            <w:pPr>
              <w:pStyle w:val="32"/>
              <w:spacing w:line="268" w:lineRule="exact"/>
              <w:ind w:left="27" w:right="25"/>
              <w:jc w:val="center"/>
              <w:rPr>
                <w:sz w:val="18"/>
              </w:rPr>
            </w:pPr>
            <w:r>
              <w:rPr>
                <w:color w:val="231F20"/>
                <w:sz w:val="18"/>
              </w:rPr>
              <w:t>0.0%</w:t>
            </w:r>
          </w:p>
        </w:tc>
        <w:tc>
          <w:tcPr>
            <w:tcW w:w="551" w:type="dxa"/>
          </w:tcPr>
          <w:p>
            <w:pPr>
              <w:pStyle w:val="32"/>
              <w:spacing w:line="268" w:lineRule="exact"/>
              <w:jc w:val="center"/>
              <w:rPr>
                <w:sz w:val="18"/>
              </w:rPr>
            </w:pPr>
            <w:r>
              <w:rPr>
                <w:color w:val="231F20"/>
                <w:w w:val="121"/>
                <w:sz w:val="18"/>
              </w:rPr>
              <w:t>☆</w:t>
            </w:r>
          </w:p>
        </w:tc>
        <w:tc>
          <w:tcPr>
            <w:tcW w:w="537" w:type="dxa"/>
          </w:tcPr>
          <w:p>
            <w:pPr>
              <w:pStyle w:val="32"/>
              <w:spacing w:line="268" w:lineRule="exact"/>
              <w:ind w:left="115"/>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87"/>
              <w:rPr>
                <w:sz w:val="18"/>
              </w:rPr>
            </w:pPr>
            <w:r>
              <w:rPr>
                <w:rFonts w:hint="eastAsia"/>
                <w:color w:val="231F20"/>
                <w:sz w:val="18"/>
              </w:rPr>
              <w:t>PC-</w:t>
            </w:r>
            <w:r>
              <w:rPr>
                <w:color w:val="231F20"/>
                <w:sz w:val="18"/>
              </w:rPr>
              <w:t>03</w:t>
            </w:r>
          </w:p>
        </w:tc>
        <w:tc>
          <w:tcPr>
            <w:tcW w:w="2393" w:type="dxa"/>
          </w:tcPr>
          <w:p>
            <w:pPr>
              <w:pStyle w:val="32"/>
              <w:spacing w:line="268" w:lineRule="exact"/>
              <w:ind w:left="55"/>
              <w:rPr>
                <w:sz w:val="18"/>
              </w:rPr>
            </w:pPr>
            <w:r>
              <w:rPr>
                <w:color w:val="231F20"/>
                <w:sz w:val="18"/>
              </w:rPr>
              <w:t>多段指令 3</w:t>
            </w:r>
          </w:p>
        </w:tc>
        <w:tc>
          <w:tcPr>
            <w:tcW w:w="4456" w:type="dxa"/>
          </w:tcPr>
          <w:p>
            <w:pPr>
              <w:pStyle w:val="32"/>
              <w:spacing w:line="268" w:lineRule="exact"/>
              <w:ind w:left="55"/>
              <w:rPr>
                <w:sz w:val="18"/>
              </w:rPr>
            </w:pPr>
            <w:r>
              <w:rPr>
                <w:color w:val="231F20"/>
                <w:sz w:val="18"/>
              </w:rPr>
              <w:t>-100.0%~100.0%</w:t>
            </w:r>
          </w:p>
        </w:tc>
        <w:tc>
          <w:tcPr>
            <w:tcW w:w="851" w:type="dxa"/>
          </w:tcPr>
          <w:p>
            <w:pPr>
              <w:pStyle w:val="32"/>
              <w:spacing w:line="268" w:lineRule="exact"/>
              <w:ind w:left="27" w:right="25"/>
              <w:jc w:val="center"/>
              <w:rPr>
                <w:sz w:val="18"/>
              </w:rPr>
            </w:pPr>
            <w:r>
              <w:rPr>
                <w:color w:val="231F20"/>
                <w:sz w:val="18"/>
              </w:rPr>
              <w:t>0.0%</w:t>
            </w:r>
          </w:p>
        </w:tc>
        <w:tc>
          <w:tcPr>
            <w:tcW w:w="551" w:type="dxa"/>
          </w:tcPr>
          <w:p>
            <w:pPr>
              <w:pStyle w:val="32"/>
              <w:spacing w:line="268" w:lineRule="exact"/>
              <w:jc w:val="center"/>
              <w:rPr>
                <w:sz w:val="18"/>
              </w:rPr>
            </w:pPr>
            <w:r>
              <w:rPr>
                <w:color w:val="231F20"/>
                <w:w w:val="121"/>
                <w:sz w:val="18"/>
              </w:rPr>
              <w:t>☆</w:t>
            </w:r>
          </w:p>
        </w:tc>
        <w:tc>
          <w:tcPr>
            <w:tcW w:w="537" w:type="dxa"/>
          </w:tcPr>
          <w:p>
            <w:pPr>
              <w:pStyle w:val="32"/>
              <w:spacing w:line="268" w:lineRule="exact"/>
              <w:ind w:left="115"/>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87"/>
              <w:rPr>
                <w:sz w:val="18"/>
              </w:rPr>
            </w:pPr>
            <w:r>
              <w:rPr>
                <w:rFonts w:hint="eastAsia"/>
                <w:color w:val="231F20"/>
                <w:sz w:val="18"/>
              </w:rPr>
              <w:t>PC-</w:t>
            </w:r>
            <w:r>
              <w:rPr>
                <w:color w:val="231F20"/>
                <w:sz w:val="18"/>
              </w:rPr>
              <w:t>04</w:t>
            </w:r>
          </w:p>
        </w:tc>
        <w:tc>
          <w:tcPr>
            <w:tcW w:w="2393" w:type="dxa"/>
          </w:tcPr>
          <w:p>
            <w:pPr>
              <w:pStyle w:val="32"/>
              <w:spacing w:line="268" w:lineRule="exact"/>
              <w:ind w:left="55"/>
              <w:rPr>
                <w:sz w:val="18"/>
              </w:rPr>
            </w:pPr>
            <w:r>
              <w:rPr>
                <w:color w:val="231F20"/>
                <w:sz w:val="18"/>
              </w:rPr>
              <w:t>多段指令 4</w:t>
            </w:r>
          </w:p>
        </w:tc>
        <w:tc>
          <w:tcPr>
            <w:tcW w:w="4456" w:type="dxa"/>
          </w:tcPr>
          <w:p>
            <w:pPr>
              <w:pStyle w:val="32"/>
              <w:spacing w:line="268" w:lineRule="exact"/>
              <w:ind w:left="55"/>
              <w:rPr>
                <w:sz w:val="18"/>
              </w:rPr>
            </w:pPr>
            <w:r>
              <w:rPr>
                <w:color w:val="231F20"/>
                <w:sz w:val="18"/>
              </w:rPr>
              <w:t>-100.0%~100.0%</w:t>
            </w:r>
          </w:p>
        </w:tc>
        <w:tc>
          <w:tcPr>
            <w:tcW w:w="851" w:type="dxa"/>
          </w:tcPr>
          <w:p>
            <w:pPr>
              <w:pStyle w:val="32"/>
              <w:spacing w:line="268" w:lineRule="exact"/>
              <w:ind w:left="27" w:right="25"/>
              <w:jc w:val="center"/>
              <w:rPr>
                <w:sz w:val="18"/>
              </w:rPr>
            </w:pPr>
            <w:r>
              <w:rPr>
                <w:color w:val="231F20"/>
                <w:sz w:val="18"/>
              </w:rPr>
              <w:t>0.0%</w:t>
            </w:r>
          </w:p>
        </w:tc>
        <w:tc>
          <w:tcPr>
            <w:tcW w:w="551" w:type="dxa"/>
          </w:tcPr>
          <w:p>
            <w:pPr>
              <w:pStyle w:val="32"/>
              <w:spacing w:line="268" w:lineRule="exact"/>
              <w:jc w:val="center"/>
              <w:rPr>
                <w:sz w:val="18"/>
              </w:rPr>
            </w:pPr>
            <w:r>
              <w:rPr>
                <w:color w:val="231F20"/>
                <w:w w:val="121"/>
                <w:sz w:val="18"/>
              </w:rPr>
              <w:t>☆</w:t>
            </w:r>
          </w:p>
        </w:tc>
        <w:tc>
          <w:tcPr>
            <w:tcW w:w="537" w:type="dxa"/>
          </w:tcPr>
          <w:p>
            <w:pPr>
              <w:pStyle w:val="32"/>
              <w:spacing w:line="268" w:lineRule="exact"/>
              <w:ind w:left="115"/>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87"/>
              <w:rPr>
                <w:sz w:val="18"/>
              </w:rPr>
            </w:pPr>
            <w:r>
              <w:rPr>
                <w:rFonts w:hint="eastAsia"/>
                <w:color w:val="231F20"/>
                <w:sz w:val="18"/>
              </w:rPr>
              <w:t>PC-</w:t>
            </w:r>
            <w:r>
              <w:rPr>
                <w:color w:val="231F20"/>
                <w:sz w:val="18"/>
              </w:rPr>
              <w:t>05</w:t>
            </w:r>
          </w:p>
        </w:tc>
        <w:tc>
          <w:tcPr>
            <w:tcW w:w="2393" w:type="dxa"/>
          </w:tcPr>
          <w:p>
            <w:pPr>
              <w:pStyle w:val="32"/>
              <w:spacing w:line="268" w:lineRule="exact"/>
              <w:ind w:left="55"/>
              <w:rPr>
                <w:sz w:val="18"/>
              </w:rPr>
            </w:pPr>
            <w:r>
              <w:rPr>
                <w:color w:val="231F20"/>
                <w:sz w:val="18"/>
              </w:rPr>
              <w:t>多段指令 5</w:t>
            </w:r>
          </w:p>
        </w:tc>
        <w:tc>
          <w:tcPr>
            <w:tcW w:w="4456" w:type="dxa"/>
          </w:tcPr>
          <w:p>
            <w:pPr>
              <w:pStyle w:val="32"/>
              <w:spacing w:line="268" w:lineRule="exact"/>
              <w:ind w:left="55"/>
              <w:rPr>
                <w:sz w:val="18"/>
              </w:rPr>
            </w:pPr>
            <w:r>
              <w:rPr>
                <w:color w:val="231F20"/>
                <w:sz w:val="18"/>
              </w:rPr>
              <w:t>-100.0%~100.0%</w:t>
            </w:r>
          </w:p>
        </w:tc>
        <w:tc>
          <w:tcPr>
            <w:tcW w:w="851" w:type="dxa"/>
          </w:tcPr>
          <w:p>
            <w:pPr>
              <w:pStyle w:val="32"/>
              <w:spacing w:line="268" w:lineRule="exact"/>
              <w:ind w:left="27" w:right="25"/>
              <w:jc w:val="center"/>
              <w:rPr>
                <w:sz w:val="18"/>
              </w:rPr>
            </w:pPr>
            <w:r>
              <w:rPr>
                <w:color w:val="231F20"/>
                <w:sz w:val="18"/>
              </w:rPr>
              <w:t>0.0%</w:t>
            </w:r>
          </w:p>
        </w:tc>
        <w:tc>
          <w:tcPr>
            <w:tcW w:w="551" w:type="dxa"/>
          </w:tcPr>
          <w:p>
            <w:pPr>
              <w:pStyle w:val="32"/>
              <w:spacing w:line="268" w:lineRule="exact"/>
              <w:jc w:val="center"/>
              <w:rPr>
                <w:sz w:val="18"/>
              </w:rPr>
            </w:pPr>
            <w:r>
              <w:rPr>
                <w:color w:val="231F20"/>
                <w:w w:val="121"/>
                <w:sz w:val="18"/>
              </w:rPr>
              <w:t>☆</w:t>
            </w:r>
          </w:p>
        </w:tc>
        <w:tc>
          <w:tcPr>
            <w:tcW w:w="537" w:type="dxa"/>
          </w:tcPr>
          <w:p>
            <w:pPr>
              <w:pStyle w:val="32"/>
              <w:spacing w:line="268" w:lineRule="exact"/>
              <w:ind w:left="115"/>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87"/>
              <w:rPr>
                <w:sz w:val="18"/>
              </w:rPr>
            </w:pPr>
            <w:r>
              <w:rPr>
                <w:rFonts w:hint="eastAsia"/>
                <w:color w:val="231F20"/>
                <w:sz w:val="18"/>
              </w:rPr>
              <w:t>PC-</w:t>
            </w:r>
            <w:r>
              <w:rPr>
                <w:color w:val="231F20"/>
                <w:sz w:val="18"/>
              </w:rPr>
              <w:t>06</w:t>
            </w:r>
          </w:p>
        </w:tc>
        <w:tc>
          <w:tcPr>
            <w:tcW w:w="2393" w:type="dxa"/>
          </w:tcPr>
          <w:p>
            <w:pPr>
              <w:pStyle w:val="32"/>
              <w:spacing w:line="268" w:lineRule="exact"/>
              <w:ind w:left="55"/>
              <w:rPr>
                <w:sz w:val="18"/>
              </w:rPr>
            </w:pPr>
            <w:r>
              <w:rPr>
                <w:color w:val="231F20"/>
                <w:sz w:val="18"/>
              </w:rPr>
              <w:t>多段指令 6</w:t>
            </w:r>
          </w:p>
        </w:tc>
        <w:tc>
          <w:tcPr>
            <w:tcW w:w="4456" w:type="dxa"/>
          </w:tcPr>
          <w:p>
            <w:pPr>
              <w:pStyle w:val="32"/>
              <w:spacing w:line="268" w:lineRule="exact"/>
              <w:ind w:left="55"/>
              <w:rPr>
                <w:sz w:val="18"/>
              </w:rPr>
            </w:pPr>
            <w:r>
              <w:rPr>
                <w:color w:val="231F20"/>
                <w:sz w:val="18"/>
              </w:rPr>
              <w:t>-100.0%~100.0%</w:t>
            </w:r>
          </w:p>
        </w:tc>
        <w:tc>
          <w:tcPr>
            <w:tcW w:w="851" w:type="dxa"/>
          </w:tcPr>
          <w:p>
            <w:pPr>
              <w:pStyle w:val="32"/>
              <w:spacing w:line="268" w:lineRule="exact"/>
              <w:ind w:left="27" w:right="25"/>
              <w:jc w:val="center"/>
              <w:rPr>
                <w:sz w:val="18"/>
              </w:rPr>
            </w:pPr>
            <w:r>
              <w:rPr>
                <w:color w:val="231F20"/>
                <w:sz w:val="18"/>
              </w:rPr>
              <w:t>0.0%</w:t>
            </w:r>
          </w:p>
        </w:tc>
        <w:tc>
          <w:tcPr>
            <w:tcW w:w="551" w:type="dxa"/>
          </w:tcPr>
          <w:p>
            <w:pPr>
              <w:pStyle w:val="32"/>
              <w:spacing w:line="268" w:lineRule="exact"/>
              <w:jc w:val="center"/>
              <w:rPr>
                <w:sz w:val="18"/>
              </w:rPr>
            </w:pPr>
            <w:r>
              <w:rPr>
                <w:color w:val="231F20"/>
                <w:w w:val="121"/>
                <w:sz w:val="18"/>
              </w:rPr>
              <w:t>☆</w:t>
            </w:r>
          </w:p>
        </w:tc>
        <w:tc>
          <w:tcPr>
            <w:tcW w:w="537" w:type="dxa"/>
          </w:tcPr>
          <w:p>
            <w:pPr>
              <w:pStyle w:val="32"/>
              <w:spacing w:line="268" w:lineRule="exact"/>
              <w:ind w:left="115"/>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87"/>
              <w:rPr>
                <w:sz w:val="18"/>
              </w:rPr>
            </w:pPr>
            <w:r>
              <w:rPr>
                <w:rFonts w:hint="eastAsia"/>
                <w:color w:val="231F20"/>
                <w:sz w:val="18"/>
              </w:rPr>
              <w:t>PC-</w:t>
            </w:r>
            <w:r>
              <w:rPr>
                <w:color w:val="231F20"/>
                <w:sz w:val="18"/>
              </w:rPr>
              <w:t>07</w:t>
            </w:r>
          </w:p>
        </w:tc>
        <w:tc>
          <w:tcPr>
            <w:tcW w:w="2393" w:type="dxa"/>
          </w:tcPr>
          <w:p>
            <w:pPr>
              <w:pStyle w:val="32"/>
              <w:spacing w:line="268" w:lineRule="exact"/>
              <w:ind w:left="55"/>
              <w:rPr>
                <w:sz w:val="18"/>
              </w:rPr>
            </w:pPr>
            <w:r>
              <w:rPr>
                <w:color w:val="231F20"/>
                <w:sz w:val="18"/>
              </w:rPr>
              <w:t>多段指令 7</w:t>
            </w:r>
          </w:p>
        </w:tc>
        <w:tc>
          <w:tcPr>
            <w:tcW w:w="4456" w:type="dxa"/>
          </w:tcPr>
          <w:p>
            <w:pPr>
              <w:pStyle w:val="32"/>
              <w:spacing w:line="268" w:lineRule="exact"/>
              <w:ind w:left="55"/>
              <w:rPr>
                <w:sz w:val="18"/>
              </w:rPr>
            </w:pPr>
            <w:r>
              <w:rPr>
                <w:color w:val="231F20"/>
                <w:sz w:val="18"/>
              </w:rPr>
              <w:t>-100.0%~100.0%</w:t>
            </w:r>
          </w:p>
        </w:tc>
        <w:tc>
          <w:tcPr>
            <w:tcW w:w="851" w:type="dxa"/>
          </w:tcPr>
          <w:p>
            <w:pPr>
              <w:pStyle w:val="32"/>
              <w:spacing w:line="268" w:lineRule="exact"/>
              <w:ind w:left="27" w:right="25"/>
              <w:jc w:val="center"/>
              <w:rPr>
                <w:sz w:val="18"/>
              </w:rPr>
            </w:pPr>
            <w:r>
              <w:rPr>
                <w:color w:val="231F20"/>
                <w:sz w:val="18"/>
              </w:rPr>
              <w:t>0.0%</w:t>
            </w:r>
          </w:p>
        </w:tc>
        <w:tc>
          <w:tcPr>
            <w:tcW w:w="551" w:type="dxa"/>
          </w:tcPr>
          <w:p>
            <w:pPr>
              <w:pStyle w:val="32"/>
              <w:spacing w:line="268" w:lineRule="exact"/>
              <w:jc w:val="center"/>
              <w:rPr>
                <w:sz w:val="18"/>
              </w:rPr>
            </w:pPr>
            <w:r>
              <w:rPr>
                <w:color w:val="231F20"/>
                <w:w w:val="121"/>
                <w:sz w:val="18"/>
              </w:rPr>
              <w:t>☆</w:t>
            </w:r>
          </w:p>
        </w:tc>
        <w:tc>
          <w:tcPr>
            <w:tcW w:w="537" w:type="dxa"/>
          </w:tcPr>
          <w:p>
            <w:pPr>
              <w:pStyle w:val="32"/>
              <w:spacing w:line="268" w:lineRule="exact"/>
              <w:ind w:left="115"/>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87"/>
              <w:rPr>
                <w:sz w:val="18"/>
              </w:rPr>
            </w:pPr>
            <w:r>
              <w:rPr>
                <w:rFonts w:hint="eastAsia"/>
                <w:color w:val="231F20"/>
                <w:sz w:val="18"/>
              </w:rPr>
              <w:t>PC-</w:t>
            </w:r>
            <w:r>
              <w:rPr>
                <w:color w:val="231F20"/>
                <w:sz w:val="18"/>
              </w:rPr>
              <w:t>08</w:t>
            </w:r>
          </w:p>
        </w:tc>
        <w:tc>
          <w:tcPr>
            <w:tcW w:w="2393" w:type="dxa"/>
          </w:tcPr>
          <w:p>
            <w:pPr>
              <w:pStyle w:val="32"/>
              <w:spacing w:line="268" w:lineRule="exact"/>
              <w:ind w:left="55"/>
              <w:rPr>
                <w:sz w:val="18"/>
              </w:rPr>
            </w:pPr>
            <w:r>
              <w:rPr>
                <w:color w:val="231F20"/>
                <w:sz w:val="18"/>
              </w:rPr>
              <w:t>多段指令 8</w:t>
            </w:r>
          </w:p>
        </w:tc>
        <w:tc>
          <w:tcPr>
            <w:tcW w:w="4456" w:type="dxa"/>
          </w:tcPr>
          <w:p>
            <w:pPr>
              <w:pStyle w:val="32"/>
              <w:spacing w:line="268" w:lineRule="exact"/>
              <w:ind w:left="55"/>
              <w:rPr>
                <w:sz w:val="18"/>
              </w:rPr>
            </w:pPr>
            <w:r>
              <w:rPr>
                <w:color w:val="231F20"/>
                <w:sz w:val="18"/>
              </w:rPr>
              <w:t>-100.0%~100.0%</w:t>
            </w:r>
          </w:p>
        </w:tc>
        <w:tc>
          <w:tcPr>
            <w:tcW w:w="851" w:type="dxa"/>
          </w:tcPr>
          <w:p>
            <w:pPr>
              <w:pStyle w:val="32"/>
              <w:spacing w:line="268" w:lineRule="exact"/>
              <w:ind w:left="27" w:right="25"/>
              <w:jc w:val="center"/>
              <w:rPr>
                <w:sz w:val="18"/>
              </w:rPr>
            </w:pPr>
            <w:r>
              <w:rPr>
                <w:color w:val="231F20"/>
                <w:sz w:val="18"/>
              </w:rPr>
              <w:t>0.0%</w:t>
            </w:r>
          </w:p>
        </w:tc>
        <w:tc>
          <w:tcPr>
            <w:tcW w:w="551" w:type="dxa"/>
          </w:tcPr>
          <w:p>
            <w:pPr>
              <w:pStyle w:val="32"/>
              <w:spacing w:line="268" w:lineRule="exact"/>
              <w:jc w:val="center"/>
              <w:rPr>
                <w:sz w:val="18"/>
              </w:rPr>
            </w:pPr>
            <w:r>
              <w:rPr>
                <w:color w:val="231F20"/>
                <w:w w:val="121"/>
                <w:sz w:val="18"/>
              </w:rPr>
              <w:t>☆</w:t>
            </w:r>
          </w:p>
        </w:tc>
        <w:tc>
          <w:tcPr>
            <w:tcW w:w="537" w:type="dxa"/>
          </w:tcPr>
          <w:p>
            <w:pPr>
              <w:pStyle w:val="32"/>
              <w:spacing w:line="268" w:lineRule="exact"/>
              <w:ind w:left="115"/>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87"/>
              <w:rPr>
                <w:sz w:val="18"/>
              </w:rPr>
            </w:pPr>
            <w:r>
              <w:rPr>
                <w:rFonts w:hint="eastAsia"/>
                <w:color w:val="231F20"/>
                <w:sz w:val="18"/>
              </w:rPr>
              <w:t>PC-</w:t>
            </w:r>
            <w:r>
              <w:rPr>
                <w:color w:val="231F20"/>
                <w:sz w:val="18"/>
              </w:rPr>
              <w:t>09</w:t>
            </w:r>
          </w:p>
        </w:tc>
        <w:tc>
          <w:tcPr>
            <w:tcW w:w="2393" w:type="dxa"/>
          </w:tcPr>
          <w:p>
            <w:pPr>
              <w:pStyle w:val="32"/>
              <w:spacing w:line="268" w:lineRule="exact"/>
              <w:ind w:left="55"/>
              <w:rPr>
                <w:sz w:val="18"/>
              </w:rPr>
            </w:pPr>
            <w:r>
              <w:rPr>
                <w:color w:val="231F20"/>
                <w:sz w:val="18"/>
              </w:rPr>
              <w:t>多段指令 9</w:t>
            </w:r>
          </w:p>
        </w:tc>
        <w:tc>
          <w:tcPr>
            <w:tcW w:w="4456" w:type="dxa"/>
          </w:tcPr>
          <w:p>
            <w:pPr>
              <w:pStyle w:val="32"/>
              <w:spacing w:line="268" w:lineRule="exact"/>
              <w:ind w:left="55"/>
              <w:rPr>
                <w:sz w:val="18"/>
              </w:rPr>
            </w:pPr>
            <w:r>
              <w:rPr>
                <w:color w:val="231F20"/>
                <w:sz w:val="18"/>
              </w:rPr>
              <w:t>-100.0%~100.0%</w:t>
            </w:r>
          </w:p>
        </w:tc>
        <w:tc>
          <w:tcPr>
            <w:tcW w:w="851" w:type="dxa"/>
          </w:tcPr>
          <w:p>
            <w:pPr>
              <w:pStyle w:val="32"/>
              <w:spacing w:line="268" w:lineRule="exact"/>
              <w:ind w:left="27" w:right="25"/>
              <w:jc w:val="center"/>
              <w:rPr>
                <w:sz w:val="18"/>
              </w:rPr>
            </w:pPr>
            <w:r>
              <w:rPr>
                <w:color w:val="231F20"/>
                <w:sz w:val="18"/>
              </w:rPr>
              <w:t>0.0%</w:t>
            </w:r>
          </w:p>
        </w:tc>
        <w:tc>
          <w:tcPr>
            <w:tcW w:w="551" w:type="dxa"/>
          </w:tcPr>
          <w:p>
            <w:pPr>
              <w:pStyle w:val="32"/>
              <w:spacing w:line="268" w:lineRule="exact"/>
              <w:jc w:val="center"/>
              <w:rPr>
                <w:sz w:val="18"/>
              </w:rPr>
            </w:pPr>
            <w:r>
              <w:rPr>
                <w:color w:val="231F20"/>
                <w:w w:val="121"/>
                <w:sz w:val="18"/>
              </w:rPr>
              <w:t>☆</w:t>
            </w:r>
          </w:p>
        </w:tc>
        <w:tc>
          <w:tcPr>
            <w:tcW w:w="537" w:type="dxa"/>
          </w:tcPr>
          <w:p>
            <w:pPr>
              <w:pStyle w:val="32"/>
              <w:spacing w:line="268" w:lineRule="exact"/>
              <w:ind w:left="115"/>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87"/>
              <w:rPr>
                <w:sz w:val="18"/>
              </w:rPr>
            </w:pPr>
            <w:r>
              <w:rPr>
                <w:rFonts w:hint="eastAsia"/>
                <w:color w:val="231F20"/>
                <w:sz w:val="18"/>
              </w:rPr>
              <w:t>PC-</w:t>
            </w:r>
            <w:r>
              <w:rPr>
                <w:color w:val="231F20"/>
                <w:sz w:val="18"/>
              </w:rPr>
              <w:t>10</w:t>
            </w:r>
          </w:p>
        </w:tc>
        <w:tc>
          <w:tcPr>
            <w:tcW w:w="2393" w:type="dxa"/>
          </w:tcPr>
          <w:p>
            <w:pPr>
              <w:pStyle w:val="32"/>
              <w:spacing w:line="268" w:lineRule="exact"/>
              <w:ind w:left="55"/>
              <w:rPr>
                <w:sz w:val="18"/>
              </w:rPr>
            </w:pPr>
            <w:r>
              <w:rPr>
                <w:color w:val="231F20"/>
                <w:sz w:val="18"/>
              </w:rPr>
              <w:t>多段指令 10</w:t>
            </w:r>
          </w:p>
        </w:tc>
        <w:tc>
          <w:tcPr>
            <w:tcW w:w="4456" w:type="dxa"/>
          </w:tcPr>
          <w:p>
            <w:pPr>
              <w:pStyle w:val="32"/>
              <w:spacing w:line="268" w:lineRule="exact"/>
              <w:ind w:left="55"/>
              <w:rPr>
                <w:sz w:val="18"/>
              </w:rPr>
            </w:pPr>
            <w:r>
              <w:rPr>
                <w:color w:val="231F20"/>
                <w:sz w:val="18"/>
              </w:rPr>
              <w:t>-100.0%~100.0%</w:t>
            </w:r>
          </w:p>
        </w:tc>
        <w:tc>
          <w:tcPr>
            <w:tcW w:w="851" w:type="dxa"/>
          </w:tcPr>
          <w:p>
            <w:pPr>
              <w:pStyle w:val="32"/>
              <w:spacing w:line="268" w:lineRule="exact"/>
              <w:ind w:left="27" w:right="25"/>
              <w:jc w:val="center"/>
              <w:rPr>
                <w:sz w:val="18"/>
              </w:rPr>
            </w:pPr>
            <w:r>
              <w:rPr>
                <w:color w:val="231F20"/>
                <w:sz w:val="18"/>
              </w:rPr>
              <w:t>0.0%</w:t>
            </w:r>
          </w:p>
        </w:tc>
        <w:tc>
          <w:tcPr>
            <w:tcW w:w="551" w:type="dxa"/>
          </w:tcPr>
          <w:p>
            <w:pPr>
              <w:pStyle w:val="32"/>
              <w:spacing w:line="268" w:lineRule="exact"/>
              <w:jc w:val="center"/>
              <w:rPr>
                <w:sz w:val="18"/>
              </w:rPr>
            </w:pPr>
            <w:r>
              <w:rPr>
                <w:color w:val="231F20"/>
                <w:w w:val="121"/>
                <w:sz w:val="18"/>
              </w:rPr>
              <w:t>☆</w:t>
            </w:r>
          </w:p>
        </w:tc>
        <w:tc>
          <w:tcPr>
            <w:tcW w:w="537" w:type="dxa"/>
          </w:tcPr>
          <w:p>
            <w:pPr>
              <w:pStyle w:val="32"/>
              <w:spacing w:line="268" w:lineRule="exact"/>
              <w:ind w:left="115"/>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87"/>
              <w:rPr>
                <w:sz w:val="18"/>
              </w:rPr>
            </w:pPr>
            <w:r>
              <w:rPr>
                <w:rFonts w:hint="eastAsia"/>
                <w:color w:val="231F20"/>
                <w:sz w:val="18"/>
              </w:rPr>
              <w:t>PC-</w:t>
            </w:r>
            <w:r>
              <w:rPr>
                <w:color w:val="231F20"/>
                <w:sz w:val="18"/>
              </w:rPr>
              <w:t>11</w:t>
            </w:r>
          </w:p>
        </w:tc>
        <w:tc>
          <w:tcPr>
            <w:tcW w:w="2393" w:type="dxa"/>
          </w:tcPr>
          <w:p>
            <w:pPr>
              <w:pStyle w:val="32"/>
              <w:spacing w:line="268" w:lineRule="exact"/>
              <w:ind w:left="55"/>
              <w:rPr>
                <w:sz w:val="18"/>
              </w:rPr>
            </w:pPr>
            <w:r>
              <w:rPr>
                <w:color w:val="231F20"/>
                <w:sz w:val="18"/>
              </w:rPr>
              <w:t>多段指令 11</w:t>
            </w:r>
          </w:p>
        </w:tc>
        <w:tc>
          <w:tcPr>
            <w:tcW w:w="4456" w:type="dxa"/>
          </w:tcPr>
          <w:p>
            <w:pPr>
              <w:pStyle w:val="32"/>
              <w:spacing w:line="268" w:lineRule="exact"/>
              <w:ind w:left="55"/>
              <w:rPr>
                <w:sz w:val="18"/>
              </w:rPr>
            </w:pPr>
            <w:r>
              <w:rPr>
                <w:color w:val="231F20"/>
                <w:sz w:val="18"/>
              </w:rPr>
              <w:t>-100.0%~100.0%</w:t>
            </w:r>
          </w:p>
        </w:tc>
        <w:tc>
          <w:tcPr>
            <w:tcW w:w="851" w:type="dxa"/>
          </w:tcPr>
          <w:p>
            <w:pPr>
              <w:pStyle w:val="32"/>
              <w:spacing w:line="268" w:lineRule="exact"/>
              <w:ind w:left="27" w:right="25"/>
              <w:jc w:val="center"/>
              <w:rPr>
                <w:sz w:val="18"/>
              </w:rPr>
            </w:pPr>
            <w:r>
              <w:rPr>
                <w:color w:val="231F20"/>
                <w:sz w:val="18"/>
              </w:rPr>
              <w:t>0.0%</w:t>
            </w:r>
          </w:p>
        </w:tc>
        <w:tc>
          <w:tcPr>
            <w:tcW w:w="551" w:type="dxa"/>
          </w:tcPr>
          <w:p>
            <w:pPr>
              <w:pStyle w:val="32"/>
              <w:spacing w:line="268" w:lineRule="exact"/>
              <w:jc w:val="center"/>
              <w:rPr>
                <w:sz w:val="18"/>
              </w:rPr>
            </w:pPr>
            <w:r>
              <w:rPr>
                <w:color w:val="231F20"/>
                <w:w w:val="121"/>
                <w:sz w:val="18"/>
              </w:rPr>
              <w:t>☆</w:t>
            </w:r>
          </w:p>
        </w:tc>
        <w:tc>
          <w:tcPr>
            <w:tcW w:w="537" w:type="dxa"/>
          </w:tcPr>
          <w:p>
            <w:pPr>
              <w:pStyle w:val="32"/>
              <w:spacing w:line="268" w:lineRule="exact"/>
              <w:ind w:left="115"/>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87"/>
              <w:rPr>
                <w:sz w:val="18"/>
              </w:rPr>
            </w:pPr>
            <w:r>
              <w:rPr>
                <w:rFonts w:hint="eastAsia"/>
                <w:color w:val="231F20"/>
                <w:sz w:val="18"/>
              </w:rPr>
              <w:t>PC-</w:t>
            </w:r>
            <w:r>
              <w:rPr>
                <w:color w:val="231F20"/>
                <w:sz w:val="18"/>
              </w:rPr>
              <w:t>12</w:t>
            </w:r>
          </w:p>
        </w:tc>
        <w:tc>
          <w:tcPr>
            <w:tcW w:w="2393" w:type="dxa"/>
          </w:tcPr>
          <w:p>
            <w:pPr>
              <w:pStyle w:val="32"/>
              <w:spacing w:line="268" w:lineRule="exact"/>
              <w:ind w:left="55"/>
              <w:rPr>
                <w:sz w:val="18"/>
              </w:rPr>
            </w:pPr>
            <w:r>
              <w:rPr>
                <w:color w:val="231F20"/>
                <w:sz w:val="18"/>
              </w:rPr>
              <w:t>多段指令 12</w:t>
            </w:r>
          </w:p>
        </w:tc>
        <w:tc>
          <w:tcPr>
            <w:tcW w:w="4456" w:type="dxa"/>
          </w:tcPr>
          <w:p>
            <w:pPr>
              <w:pStyle w:val="32"/>
              <w:spacing w:line="268" w:lineRule="exact"/>
              <w:ind w:left="55"/>
              <w:rPr>
                <w:sz w:val="18"/>
              </w:rPr>
            </w:pPr>
            <w:r>
              <w:rPr>
                <w:color w:val="231F20"/>
                <w:sz w:val="18"/>
              </w:rPr>
              <w:t>-100.0%~100.0%</w:t>
            </w:r>
          </w:p>
        </w:tc>
        <w:tc>
          <w:tcPr>
            <w:tcW w:w="851" w:type="dxa"/>
          </w:tcPr>
          <w:p>
            <w:pPr>
              <w:pStyle w:val="32"/>
              <w:spacing w:line="268" w:lineRule="exact"/>
              <w:ind w:left="27" w:right="25"/>
              <w:jc w:val="center"/>
              <w:rPr>
                <w:sz w:val="18"/>
              </w:rPr>
            </w:pPr>
            <w:r>
              <w:rPr>
                <w:color w:val="231F20"/>
                <w:sz w:val="18"/>
              </w:rPr>
              <w:t>0.0%</w:t>
            </w:r>
          </w:p>
        </w:tc>
        <w:tc>
          <w:tcPr>
            <w:tcW w:w="551" w:type="dxa"/>
          </w:tcPr>
          <w:p>
            <w:pPr>
              <w:pStyle w:val="32"/>
              <w:spacing w:line="268" w:lineRule="exact"/>
              <w:jc w:val="center"/>
              <w:rPr>
                <w:sz w:val="18"/>
              </w:rPr>
            </w:pPr>
            <w:r>
              <w:rPr>
                <w:color w:val="231F20"/>
                <w:w w:val="121"/>
                <w:sz w:val="18"/>
              </w:rPr>
              <w:t>☆</w:t>
            </w:r>
          </w:p>
        </w:tc>
        <w:tc>
          <w:tcPr>
            <w:tcW w:w="537" w:type="dxa"/>
          </w:tcPr>
          <w:p>
            <w:pPr>
              <w:pStyle w:val="32"/>
              <w:spacing w:line="268" w:lineRule="exact"/>
              <w:ind w:left="115"/>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87"/>
              <w:rPr>
                <w:sz w:val="18"/>
              </w:rPr>
            </w:pPr>
            <w:r>
              <w:rPr>
                <w:rFonts w:hint="eastAsia"/>
                <w:color w:val="231F20"/>
                <w:sz w:val="18"/>
              </w:rPr>
              <w:t>PC-</w:t>
            </w:r>
            <w:r>
              <w:rPr>
                <w:color w:val="231F20"/>
                <w:sz w:val="18"/>
              </w:rPr>
              <w:t>13</w:t>
            </w:r>
          </w:p>
        </w:tc>
        <w:tc>
          <w:tcPr>
            <w:tcW w:w="2393" w:type="dxa"/>
          </w:tcPr>
          <w:p>
            <w:pPr>
              <w:pStyle w:val="32"/>
              <w:spacing w:line="268" w:lineRule="exact"/>
              <w:ind w:left="55"/>
              <w:rPr>
                <w:sz w:val="18"/>
              </w:rPr>
            </w:pPr>
            <w:r>
              <w:rPr>
                <w:color w:val="231F20"/>
                <w:sz w:val="18"/>
              </w:rPr>
              <w:t>多段指令 13</w:t>
            </w:r>
          </w:p>
        </w:tc>
        <w:tc>
          <w:tcPr>
            <w:tcW w:w="4456" w:type="dxa"/>
          </w:tcPr>
          <w:p>
            <w:pPr>
              <w:pStyle w:val="32"/>
              <w:spacing w:line="268" w:lineRule="exact"/>
              <w:ind w:left="55"/>
              <w:rPr>
                <w:sz w:val="18"/>
              </w:rPr>
            </w:pPr>
            <w:r>
              <w:rPr>
                <w:color w:val="231F20"/>
                <w:sz w:val="18"/>
              </w:rPr>
              <w:t>-100.0%~100.0%</w:t>
            </w:r>
          </w:p>
        </w:tc>
        <w:tc>
          <w:tcPr>
            <w:tcW w:w="851" w:type="dxa"/>
          </w:tcPr>
          <w:p>
            <w:pPr>
              <w:pStyle w:val="32"/>
              <w:spacing w:line="268" w:lineRule="exact"/>
              <w:ind w:left="27" w:right="25"/>
              <w:jc w:val="center"/>
              <w:rPr>
                <w:sz w:val="18"/>
              </w:rPr>
            </w:pPr>
            <w:r>
              <w:rPr>
                <w:color w:val="231F20"/>
                <w:sz w:val="18"/>
              </w:rPr>
              <w:t>0.0%</w:t>
            </w:r>
          </w:p>
        </w:tc>
        <w:tc>
          <w:tcPr>
            <w:tcW w:w="551" w:type="dxa"/>
          </w:tcPr>
          <w:p>
            <w:pPr>
              <w:pStyle w:val="32"/>
              <w:spacing w:line="268" w:lineRule="exact"/>
              <w:jc w:val="center"/>
              <w:rPr>
                <w:sz w:val="18"/>
              </w:rPr>
            </w:pPr>
            <w:r>
              <w:rPr>
                <w:color w:val="231F20"/>
                <w:w w:val="121"/>
                <w:sz w:val="18"/>
              </w:rPr>
              <w:t>☆</w:t>
            </w:r>
          </w:p>
        </w:tc>
        <w:tc>
          <w:tcPr>
            <w:tcW w:w="537" w:type="dxa"/>
          </w:tcPr>
          <w:p>
            <w:pPr>
              <w:pStyle w:val="32"/>
              <w:spacing w:line="268" w:lineRule="exact"/>
              <w:ind w:left="115"/>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87"/>
              <w:rPr>
                <w:sz w:val="18"/>
              </w:rPr>
            </w:pPr>
            <w:r>
              <w:rPr>
                <w:rFonts w:hint="eastAsia"/>
                <w:color w:val="231F20"/>
                <w:sz w:val="18"/>
              </w:rPr>
              <w:t>PC-</w:t>
            </w:r>
            <w:r>
              <w:rPr>
                <w:color w:val="231F20"/>
                <w:sz w:val="18"/>
              </w:rPr>
              <w:t>14</w:t>
            </w:r>
          </w:p>
        </w:tc>
        <w:tc>
          <w:tcPr>
            <w:tcW w:w="2393" w:type="dxa"/>
          </w:tcPr>
          <w:p>
            <w:pPr>
              <w:pStyle w:val="32"/>
              <w:spacing w:line="268" w:lineRule="exact"/>
              <w:ind w:left="55"/>
              <w:rPr>
                <w:sz w:val="18"/>
              </w:rPr>
            </w:pPr>
            <w:r>
              <w:rPr>
                <w:color w:val="231F20"/>
                <w:sz w:val="18"/>
              </w:rPr>
              <w:t>多段指令 14</w:t>
            </w:r>
          </w:p>
        </w:tc>
        <w:tc>
          <w:tcPr>
            <w:tcW w:w="4456" w:type="dxa"/>
          </w:tcPr>
          <w:p>
            <w:pPr>
              <w:pStyle w:val="32"/>
              <w:spacing w:line="268" w:lineRule="exact"/>
              <w:ind w:left="55"/>
              <w:rPr>
                <w:sz w:val="18"/>
              </w:rPr>
            </w:pPr>
            <w:r>
              <w:rPr>
                <w:color w:val="231F20"/>
                <w:sz w:val="18"/>
              </w:rPr>
              <w:t>-100.0%~100.0%</w:t>
            </w:r>
          </w:p>
        </w:tc>
        <w:tc>
          <w:tcPr>
            <w:tcW w:w="851" w:type="dxa"/>
          </w:tcPr>
          <w:p>
            <w:pPr>
              <w:pStyle w:val="32"/>
              <w:spacing w:line="268" w:lineRule="exact"/>
              <w:ind w:left="27" w:right="25"/>
              <w:jc w:val="center"/>
              <w:rPr>
                <w:sz w:val="18"/>
              </w:rPr>
            </w:pPr>
            <w:r>
              <w:rPr>
                <w:color w:val="231F20"/>
                <w:sz w:val="18"/>
              </w:rPr>
              <w:t>0.0%</w:t>
            </w:r>
          </w:p>
        </w:tc>
        <w:tc>
          <w:tcPr>
            <w:tcW w:w="551" w:type="dxa"/>
          </w:tcPr>
          <w:p>
            <w:pPr>
              <w:pStyle w:val="32"/>
              <w:spacing w:line="268" w:lineRule="exact"/>
              <w:jc w:val="center"/>
              <w:rPr>
                <w:sz w:val="18"/>
              </w:rPr>
            </w:pPr>
            <w:r>
              <w:rPr>
                <w:color w:val="231F20"/>
                <w:w w:val="121"/>
                <w:sz w:val="18"/>
              </w:rPr>
              <w:t>☆</w:t>
            </w:r>
          </w:p>
        </w:tc>
        <w:tc>
          <w:tcPr>
            <w:tcW w:w="537" w:type="dxa"/>
          </w:tcPr>
          <w:p>
            <w:pPr>
              <w:pStyle w:val="32"/>
              <w:spacing w:line="268" w:lineRule="exact"/>
              <w:ind w:left="115"/>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87"/>
              <w:rPr>
                <w:sz w:val="18"/>
              </w:rPr>
            </w:pPr>
            <w:r>
              <w:rPr>
                <w:rFonts w:hint="eastAsia"/>
                <w:color w:val="231F20"/>
                <w:sz w:val="18"/>
              </w:rPr>
              <w:t>PC-</w:t>
            </w:r>
            <w:r>
              <w:rPr>
                <w:color w:val="231F20"/>
                <w:sz w:val="18"/>
              </w:rPr>
              <w:t>15</w:t>
            </w:r>
          </w:p>
        </w:tc>
        <w:tc>
          <w:tcPr>
            <w:tcW w:w="2393" w:type="dxa"/>
          </w:tcPr>
          <w:p>
            <w:pPr>
              <w:pStyle w:val="32"/>
              <w:spacing w:line="268" w:lineRule="exact"/>
              <w:ind w:left="55"/>
              <w:rPr>
                <w:sz w:val="18"/>
              </w:rPr>
            </w:pPr>
            <w:r>
              <w:rPr>
                <w:color w:val="231F20"/>
                <w:sz w:val="18"/>
              </w:rPr>
              <w:t>多段指令 15</w:t>
            </w:r>
          </w:p>
        </w:tc>
        <w:tc>
          <w:tcPr>
            <w:tcW w:w="4456" w:type="dxa"/>
          </w:tcPr>
          <w:p>
            <w:pPr>
              <w:pStyle w:val="32"/>
              <w:spacing w:line="268" w:lineRule="exact"/>
              <w:ind w:left="55"/>
              <w:rPr>
                <w:sz w:val="18"/>
              </w:rPr>
            </w:pPr>
            <w:r>
              <w:rPr>
                <w:color w:val="231F20"/>
                <w:sz w:val="18"/>
              </w:rPr>
              <w:t>-100.0%~100.0%</w:t>
            </w:r>
          </w:p>
        </w:tc>
        <w:tc>
          <w:tcPr>
            <w:tcW w:w="851" w:type="dxa"/>
          </w:tcPr>
          <w:p>
            <w:pPr>
              <w:pStyle w:val="32"/>
              <w:spacing w:line="268" w:lineRule="exact"/>
              <w:ind w:left="27" w:right="25"/>
              <w:jc w:val="center"/>
              <w:rPr>
                <w:sz w:val="18"/>
              </w:rPr>
            </w:pPr>
            <w:r>
              <w:rPr>
                <w:color w:val="231F20"/>
                <w:sz w:val="18"/>
              </w:rPr>
              <w:t>0.0%</w:t>
            </w:r>
          </w:p>
        </w:tc>
        <w:tc>
          <w:tcPr>
            <w:tcW w:w="551" w:type="dxa"/>
          </w:tcPr>
          <w:p>
            <w:pPr>
              <w:pStyle w:val="32"/>
              <w:spacing w:line="268" w:lineRule="exact"/>
              <w:jc w:val="center"/>
              <w:rPr>
                <w:sz w:val="18"/>
              </w:rPr>
            </w:pPr>
            <w:r>
              <w:rPr>
                <w:color w:val="231F20"/>
                <w:w w:val="121"/>
                <w:sz w:val="18"/>
              </w:rPr>
              <w:t>☆</w:t>
            </w:r>
          </w:p>
        </w:tc>
        <w:tc>
          <w:tcPr>
            <w:tcW w:w="537" w:type="dxa"/>
          </w:tcPr>
          <w:p>
            <w:pPr>
              <w:pStyle w:val="32"/>
              <w:spacing w:line="268" w:lineRule="exact"/>
              <w:ind w:left="64"/>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728" w:hRule="atLeast"/>
          <w:jc w:val="center"/>
        </w:trPr>
        <w:tc>
          <w:tcPr>
            <w:tcW w:w="849" w:type="dxa"/>
          </w:tcPr>
          <w:p>
            <w:pPr>
              <w:pStyle w:val="32"/>
              <w:spacing w:before="195"/>
              <w:ind w:left="187"/>
              <w:rPr>
                <w:sz w:val="18"/>
              </w:rPr>
            </w:pPr>
            <w:r>
              <w:rPr>
                <w:rFonts w:hint="eastAsia"/>
                <w:color w:val="231F20"/>
                <w:sz w:val="18"/>
              </w:rPr>
              <w:t>PC-</w:t>
            </w:r>
            <w:r>
              <w:rPr>
                <w:color w:val="231F20"/>
                <w:sz w:val="18"/>
              </w:rPr>
              <w:t>16</w:t>
            </w:r>
          </w:p>
        </w:tc>
        <w:tc>
          <w:tcPr>
            <w:tcW w:w="2393" w:type="dxa"/>
          </w:tcPr>
          <w:p>
            <w:pPr>
              <w:pStyle w:val="32"/>
              <w:spacing w:before="195"/>
              <w:ind w:left="55"/>
              <w:rPr>
                <w:sz w:val="18"/>
              </w:rPr>
            </w:pPr>
            <w:r>
              <w:rPr>
                <w:color w:val="231F20"/>
                <w:sz w:val="18"/>
              </w:rPr>
              <w:t>简易 PLC 运行方式</w:t>
            </w:r>
          </w:p>
        </w:tc>
        <w:tc>
          <w:tcPr>
            <w:tcW w:w="4456" w:type="dxa"/>
          </w:tcPr>
          <w:p>
            <w:pPr>
              <w:pStyle w:val="32"/>
              <w:spacing w:line="251" w:lineRule="exact"/>
              <w:ind w:left="55"/>
              <w:rPr>
                <w:sz w:val="18"/>
              </w:rPr>
            </w:pPr>
            <w:r>
              <w:rPr>
                <w:color w:val="231F20"/>
                <w:sz w:val="18"/>
              </w:rPr>
              <w:t>0：单次运行结束停机</w:t>
            </w:r>
          </w:p>
          <w:p>
            <w:pPr>
              <w:pStyle w:val="32"/>
              <w:spacing w:line="220" w:lineRule="exact"/>
              <w:ind w:left="55"/>
              <w:rPr>
                <w:sz w:val="18"/>
              </w:rPr>
            </w:pPr>
            <w:r>
              <w:rPr>
                <w:color w:val="231F20"/>
                <w:sz w:val="18"/>
              </w:rPr>
              <w:t>1：单次运行结束保持终值</w:t>
            </w:r>
          </w:p>
          <w:p>
            <w:pPr>
              <w:pStyle w:val="32"/>
              <w:spacing w:line="237" w:lineRule="exact"/>
              <w:ind w:left="55"/>
              <w:rPr>
                <w:sz w:val="18"/>
              </w:rPr>
            </w:pPr>
            <w:r>
              <w:rPr>
                <w:color w:val="231F20"/>
                <w:sz w:val="18"/>
              </w:rPr>
              <w:t>2：一直循环</w:t>
            </w:r>
          </w:p>
        </w:tc>
        <w:tc>
          <w:tcPr>
            <w:tcW w:w="851" w:type="dxa"/>
          </w:tcPr>
          <w:p>
            <w:pPr>
              <w:pStyle w:val="32"/>
              <w:spacing w:before="195"/>
              <w:jc w:val="center"/>
              <w:rPr>
                <w:sz w:val="18"/>
              </w:rPr>
            </w:pPr>
            <w:r>
              <w:rPr>
                <w:color w:val="231F20"/>
                <w:w w:val="93"/>
                <w:sz w:val="18"/>
              </w:rPr>
              <w:t>0</w:t>
            </w:r>
          </w:p>
        </w:tc>
        <w:tc>
          <w:tcPr>
            <w:tcW w:w="551" w:type="dxa"/>
          </w:tcPr>
          <w:p>
            <w:pPr>
              <w:pStyle w:val="32"/>
              <w:spacing w:before="195"/>
              <w:ind w:right="1"/>
              <w:jc w:val="center"/>
              <w:rPr>
                <w:sz w:val="18"/>
              </w:rPr>
            </w:pPr>
            <w:r>
              <w:rPr>
                <w:color w:val="231F20"/>
                <w:w w:val="121"/>
                <w:sz w:val="18"/>
              </w:rPr>
              <w:t>☆</w:t>
            </w:r>
          </w:p>
        </w:tc>
        <w:tc>
          <w:tcPr>
            <w:tcW w:w="537" w:type="dxa"/>
          </w:tcPr>
          <w:p>
            <w:pPr>
              <w:pStyle w:val="32"/>
              <w:spacing w:before="195"/>
              <w:ind w:left="115"/>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1345" w:hRule="atLeast"/>
          <w:jc w:val="center"/>
        </w:trPr>
        <w:tc>
          <w:tcPr>
            <w:tcW w:w="849" w:type="dxa"/>
          </w:tcPr>
          <w:p>
            <w:pPr>
              <w:pStyle w:val="32"/>
              <w:rPr>
                <w:rFonts w:ascii="Times New Roman"/>
                <w:sz w:val="26"/>
              </w:rPr>
            </w:pPr>
          </w:p>
          <w:p>
            <w:pPr>
              <w:pStyle w:val="32"/>
              <w:spacing w:before="204"/>
              <w:ind w:left="187"/>
              <w:rPr>
                <w:sz w:val="18"/>
              </w:rPr>
            </w:pPr>
            <w:r>
              <w:rPr>
                <w:rFonts w:hint="eastAsia"/>
                <w:color w:val="231F20"/>
                <w:sz w:val="18"/>
              </w:rPr>
              <w:t>PC-</w:t>
            </w:r>
            <w:r>
              <w:rPr>
                <w:color w:val="231F20"/>
                <w:sz w:val="18"/>
              </w:rPr>
              <w:t>17</w:t>
            </w:r>
          </w:p>
        </w:tc>
        <w:tc>
          <w:tcPr>
            <w:tcW w:w="2393" w:type="dxa"/>
          </w:tcPr>
          <w:p>
            <w:pPr>
              <w:pStyle w:val="32"/>
              <w:rPr>
                <w:rFonts w:ascii="Times New Roman"/>
                <w:sz w:val="26"/>
              </w:rPr>
            </w:pPr>
          </w:p>
          <w:p>
            <w:pPr>
              <w:pStyle w:val="32"/>
              <w:spacing w:before="204"/>
              <w:ind w:left="55"/>
              <w:rPr>
                <w:sz w:val="18"/>
              </w:rPr>
            </w:pPr>
            <w:r>
              <w:rPr>
                <w:color w:val="231F20"/>
                <w:sz w:val="18"/>
              </w:rPr>
              <w:t>简易 PLC 掉电记忆选择</w:t>
            </w:r>
          </w:p>
        </w:tc>
        <w:tc>
          <w:tcPr>
            <w:tcW w:w="4456" w:type="dxa"/>
          </w:tcPr>
          <w:p>
            <w:pPr>
              <w:pStyle w:val="32"/>
              <w:spacing w:before="70" w:line="144" w:lineRule="auto"/>
              <w:ind w:left="44" w:right="2746"/>
              <w:jc w:val="center"/>
              <w:rPr>
                <w:sz w:val="18"/>
              </w:rPr>
            </w:pPr>
            <w:r>
              <w:rPr>
                <w:color w:val="231F20"/>
                <w:sz w:val="18"/>
              </w:rPr>
              <w:t>个位：掉电记忆选择0：掉电不记忆</w:t>
            </w:r>
          </w:p>
          <w:p>
            <w:pPr>
              <w:pStyle w:val="32"/>
              <w:spacing w:line="173" w:lineRule="exact"/>
              <w:ind w:left="44" w:right="3037"/>
              <w:jc w:val="center"/>
              <w:rPr>
                <w:sz w:val="18"/>
              </w:rPr>
            </w:pPr>
            <w:r>
              <w:rPr>
                <w:color w:val="231F20"/>
                <w:sz w:val="18"/>
              </w:rPr>
              <w:t>1：掉电记忆</w:t>
            </w:r>
          </w:p>
          <w:p>
            <w:pPr>
              <w:pStyle w:val="32"/>
              <w:spacing w:line="228" w:lineRule="exact"/>
              <w:ind w:left="44" w:right="2746"/>
              <w:jc w:val="center"/>
              <w:rPr>
                <w:sz w:val="18"/>
              </w:rPr>
            </w:pPr>
            <w:r>
              <w:rPr>
                <w:color w:val="231F20"/>
                <w:sz w:val="18"/>
              </w:rPr>
              <w:t>十位：停机记忆选择</w:t>
            </w:r>
          </w:p>
          <w:p>
            <w:pPr>
              <w:pStyle w:val="32"/>
              <w:spacing w:line="228" w:lineRule="exact"/>
              <w:ind w:left="44" w:right="2737"/>
              <w:jc w:val="center"/>
              <w:rPr>
                <w:sz w:val="18"/>
              </w:rPr>
            </w:pPr>
            <w:r>
              <w:rPr>
                <w:color w:val="231F20"/>
                <w:sz w:val="18"/>
              </w:rPr>
              <w:t>0：停机不记忆</w:t>
            </w:r>
          </w:p>
          <w:p>
            <w:pPr>
              <w:pStyle w:val="32"/>
              <w:spacing w:line="227" w:lineRule="exact"/>
              <w:ind w:left="44" w:right="2919"/>
              <w:jc w:val="center"/>
              <w:rPr>
                <w:sz w:val="18"/>
              </w:rPr>
            </w:pPr>
            <w:r>
              <w:rPr>
                <w:color w:val="231F20"/>
                <w:sz w:val="18"/>
              </w:rPr>
              <w:t>1：停机记忆</w:t>
            </w:r>
          </w:p>
        </w:tc>
        <w:tc>
          <w:tcPr>
            <w:tcW w:w="851" w:type="dxa"/>
          </w:tcPr>
          <w:p>
            <w:pPr>
              <w:pStyle w:val="32"/>
              <w:rPr>
                <w:rFonts w:ascii="Times New Roman"/>
                <w:sz w:val="26"/>
              </w:rPr>
            </w:pPr>
          </w:p>
          <w:p>
            <w:pPr>
              <w:pStyle w:val="32"/>
              <w:spacing w:before="204"/>
              <w:ind w:left="27" w:right="26"/>
              <w:jc w:val="center"/>
              <w:rPr>
                <w:sz w:val="18"/>
              </w:rPr>
            </w:pPr>
            <w:r>
              <w:rPr>
                <w:color w:val="231F20"/>
                <w:sz w:val="18"/>
              </w:rPr>
              <w:t>00</w:t>
            </w:r>
          </w:p>
        </w:tc>
        <w:tc>
          <w:tcPr>
            <w:tcW w:w="551" w:type="dxa"/>
          </w:tcPr>
          <w:p>
            <w:pPr>
              <w:pStyle w:val="32"/>
              <w:rPr>
                <w:rFonts w:ascii="Times New Roman"/>
                <w:sz w:val="26"/>
              </w:rPr>
            </w:pPr>
          </w:p>
          <w:p>
            <w:pPr>
              <w:pStyle w:val="32"/>
              <w:spacing w:before="204"/>
              <w:ind w:right="1"/>
              <w:jc w:val="center"/>
              <w:rPr>
                <w:sz w:val="18"/>
              </w:rPr>
            </w:pPr>
            <w:r>
              <w:rPr>
                <w:color w:val="231F20"/>
                <w:w w:val="121"/>
                <w:sz w:val="18"/>
              </w:rPr>
              <w:t>☆</w:t>
            </w:r>
          </w:p>
        </w:tc>
        <w:tc>
          <w:tcPr>
            <w:tcW w:w="537" w:type="dxa"/>
          </w:tcPr>
          <w:p>
            <w:pPr>
              <w:pStyle w:val="32"/>
              <w:spacing w:before="204"/>
              <w:ind w:left="115"/>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87"/>
              <w:rPr>
                <w:sz w:val="18"/>
              </w:rPr>
            </w:pPr>
            <w:r>
              <w:rPr>
                <w:rFonts w:hint="eastAsia"/>
                <w:color w:val="231F20"/>
                <w:sz w:val="18"/>
              </w:rPr>
              <w:t>PC-</w:t>
            </w:r>
            <w:r>
              <w:rPr>
                <w:color w:val="231F20"/>
                <w:sz w:val="18"/>
              </w:rPr>
              <w:t>18</w:t>
            </w:r>
          </w:p>
        </w:tc>
        <w:tc>
          <w:tcPr>
            <w:tcW w:w="2393" w:type="dxa"/>
          </w:tcPr>
          <w:p>
            <w:pPr>
              <w:pStyle w:val="32"/>
              <w:spacing w:line="268" w:lineRule="exact"/>
              <w:ind w:left="55"/>
              <w:rPr>
                <w:sz w:val="18"/>
              </w:rPr>
            </w:pPr>
            <w:r>
              <w:rPr>
                <w:color w:val="231F20"/>
                <w:sz w:val="18"/>
              </w:rPr>
              <w:t>简易 PLC 第 0 段运行时间</w:t>
            </w:r>
          </w:p>
        </w:tc>
        <w:tc>
          <w:tcPr>
            <w:tcW w:w="4456" w:type="dxa"/>
          </w:tcPr>
          <w:p>
            <w:pPr>
              <w:pStyle w:val="32"/>
              <w:spacing w:line="268" w:lineRule="exact"/>
              <w:ind w:left="55"/>
              <w:rPr>
                <w:sz w:val="18"/>
              </w:rPr>
            </w:pPr>
            <w:r>
              <w:rPr>
                <w:color w:val="231F20"/>
                <w:sz w:val="18"/>
              </w:rPr>
              <w:t>0.0s(h)~6553.5s(h)</w:t>
            </w:r>
          </w:p>
        </w:tc>
        <w:tc>
          <w:tcPr>
            <w:tcW w:w="851" w:type="dxa"/>
          </w:tcPr>
          <w:p>
            <w:pPr>
              <w:pStyle w:val="32"/>
              <w:spacing w:line="268" w:lineRule="exact"/>
              <w:ind w:left="27" w:right="26"/>
              <w:jc w:val="center"/>
              <w:rPr>
                <w:sz w:val="18"/>
              </w:rPr>
            </w:pPr>
            <w:r>
              <w:rPr>
                <w:color w:val="231F20"/>
                <w:sz w:val="18"/>
              </w:rPr>
              <w:t>0.0s(h)</w:t>
            </w:r>
          </w:p>
        </w:tc>
        <w:tc>
          <w:tcPr>
            <w:tcW w:w="551" w:type="dxa"/>
          </w:tcPr>
          <w:p>
            <w:pPr>
              <w:pStyle w:val="32"/>
              <w:spacing w:line="268" w:lineRule="exact"/>
              <w:ind w:right="1"/>
              <w:jc w:val="center"/>
              <w:rPr>
                <w:sz w:val="18"/>
              </w:rPr>
            </w:pPr>
            <w:r>
              <w:rPr>
                <w:color w:val="231F20"/>
                <w:w w:val="121"/>
                <w:sz w:val="18"/>
              </w:rPr>
              <w:t>☆</w:t>
            </w:r>
          </w:p>
        </w:tc>
        <w:tc>
          <w:tcPr>
            <w:tcW w:w="537" w:type="dxa"/>
          </w:tcPr>
          <w:p>
            <w:pPr>
              <w:pStyle w:val="32"/>
              <w:spacing w:line="268" w:lineRule="exact"/>
              <w:ind w:left="114"/>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508" w:hRule="atLeast"/>
          <w:jc w:val="center"/>
        </w:trPr>
        <w:tc>
          <w:tcPr>
            <w:tcW w:w="849" w:type="dxa"/>
          </w:tcPr>
          <w:p>
            <w:pPr>
              <w:pStyle w:val="32"/>
              <w:spacing w:before="85"/>
              <w:ind w:left="187"/>
              <w:rPr>
                <w:sz w:val="18"/>
              </w:rPr>
            </w:pPr>
            <w:r>
              <w:rPr>
                <w:rFonts w:hint="eastAsia"/>
                <w:color w:val="231F20"/>
                <w:sz w:val="18"/>
              </w:rPr>
              <w:t>PC-</w:t>
            </w:r>
            <w:r>
              <w:rPr>
                <w:color w:val="231F20"/>
                <w:sz w:val="18"/>
              </w:rPr>
              <w:t>19</w:t>
            </w:r>
          </w:p>
        </w:tc>
        <w:tc>
          <w:tcPr>
            <w:tcW w:w="2393" w:type="dxa"/>
          </w:tcPr>
          <w:p>
            <w:pPr>
              <w:pStyle w:val="32"/>
              <w:spacing w:line="251" w:lineRule="exact"/>
              <w:ind w:left="55"/>
              <w:rPr>
                <w:sz w:val="18"/>
              </w:rPr>
            </w:pPr>
            <w:r>
              <w:rPr>
                <w:color w:val="231F20"/>
                <w:sz w:val="18"/>
              </w:rPr>
              <w:t>简易 PLC 第 0 段加减速时间</w:t>
            </w:r>
          </w:p>
          <w:p>
            <w:pPr>
              <w:pStyle w:val="32"/>
              <w:spacing w:line="237" w:lineRule="exact"/>
              <w:ind w:left="55"/>
              <w:rPr>
                <w:sz w:val="18"/>
              </w:rPr>
            </w:pPr>
            <w:r>
              <w:rPr>
                <w:color w:val="231F20"/>
                <w:sz w:val="18"/>
              </w:rPr>
              <w:t>选择</w:t>
            </w:r>
          </w:p>
        </w:tc>
        <w:tc>
          <w:tcPr>
            <w:tcW w:w="4456" w:type="dxa"/>
          </w:tcPr>
          <w:p>
            <w:pPr>
              <w:pStyle w:val="32"/>
              <w:spacing w:before="85"/>
              <w:ind w:left="54"/>
              <w:rPr>
                <w:sz w:val="18"/>
              </w:rPr>
            </w:pPr>
            <w:r>
              <w:rPr>
                <w:color w:val="231F20"/>
                <w:w w:val="95"/>
                <w:sz w:val="18"/>
              </w:rPr>
              <w:t>0~3</w:t>
            </w:r>
          </w:p>
        </w:tc>
        <w:tc>
          <w:tcPr>
            <w:tcW w:w="851" w:type="dxa"/>
          </w:tcPr>
          <w:p>
            <w:pPr>
              <w:pStyle w:val="32"/>
              <w:spacing w:before="85"/>
              <w:jc w:val="center"/>
              <w:rPr>
                <w:sz w:val="18"/>
              </w:rPr>
            </w:pPr>
            <w:r>
              <w:rPr>
                <w:color w:val="231F20"/>
                <w:w w:val="93"/>
                <w:sz w:val="18"/>
              </w:rPr>
              <w:t>0</w:t>
            </w:r>
          </w:p>
        </w:tc>
        <w:tc>
          <w:tcPr>
            <w:tcW w:w="551" w:type="dxa"/>
          </w:tcPr>
          <w:p>
            <w:pPr>
              <w:pStyle w:val="32"/>
              <w:spacing w:before="85"/>
              <w:ind w:right="1"/>
              <w:jc w:val="center"/>
              <w:rPr>
                <w:sz w:val="18"/>
              </w:rPr>
            </w:pPr>
            <w:r>
              <w:rPr>
                <w:color w:val="231F20"/>
                <w:w w:val="121"/>
                <w:sz w:val="18"/>
              </w:rPr>
              <w:t>☆</w:t>
            </w:r>
          </w:p>
        </w:tc>
        <w:tc>
          <w:tcPr>
            <w:tcW w:w="537" w:type="dxa"/>
          </w:tcPr>
          <w:p>
            <w:pPr>
              <w:pStyle w:val="32"/>
              <w:spacing w:before="85"/>
              <w:ind w:left="114"/>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87"/>
              <w:rPr>
                <w:sz w:val="18"/>
              </w:rPr>
            </w:pPr>
            <w:r>
              <w:rPr>
                <w:rFonts w:hint="eastAsia"/>
                <w:color w:val="231F20"/>
                <w:sz w:val="18"/>
              </w:rPr>
              <w:t>PC-</w:t>
            </w:r>
            <w:r>
              <w:rPr>
                <w:color w:val="231F20"/>
                <w:sz w:val="18"/>
              </w:rPr>
              <w:t>20</w:t>
            </w:r>
          </w:p>
        </w:tc>
        <w:tc>
          <w:tcPr>
            <w:tcW w:w="2393" w:type="dxa"/>
          </w:tcPr>
          <w:p>
            <w:pPr>
              <w:pStyle w:val="32"/>
              <w:spacing w:line="268" w:lineRule="exact"/>
              <w:ind w:left="55"/>
              <w:rPr>
                <w:sz w:val="18"/>
              </w:rPr>
            </w:pPr>
            <w:r>
              <w:rPr>
                <w:color w:val="231F20"/>
                <w:sz w:val="18"/>
              </w:rPr>
              <w:t>简易 PLC 第 1 段运行时间</w:t>
            </w:r>
          </w:p>
        </w:tc>
        <w:tc>
          <w:tcPr>
            <w:tcW w:w="4456" w:type="dxa"/>
          </w:tcPr>
          <w:p>
            <w:pPr>
              <w:pStyle w:val="32"/>
              <w:spacing w:line="268" w:lineRule="exact"/>
              <w:ind w:left="54"/>
              <w:rPr>
                <w:sz w:val="18"/>
              </w:rPr>
            </w:pPr>
            <w:r>
              <w:rPr>
                <w:color w:val="231F20"/>
                <w:sz w:val="18"/>
              </w:rPr>
              <w:t>0.0s(h)~6553.5s(h)</w:t>
            </w:r>
          </w:p>
        </w:tc>
        <w:tc>
          <w:tcPr>
            <w:tcW w:w="851" w:type="dxa"/>
          </w:tcPr>
          <w:p>
            <w:pPr>
              <w:pStyle w:val="32"/>
              <w:spacing w:line="268" w:lineRule="exact"/>
              <w:ind w:left="27" w:right="26"/>
              <w:jc w:val="center"/>
              <w:rPr>
                <w:sz w:val="18"/>
              </w:rPr>
            </w:pPr>
            <w:r>
              <w:rPr>
                <w:color w:val="231F20"/>
                <w:sz w:val="18"/>
              </w:rPr>
              <w:t>0.0s(h)</w:t>
            </w:r>
          </w:p>
        </w:tc>
        <w:tc>
          <w:tcPr>
            <w:tcW w:w="551" w:type="dxa"/>
          </w:tcPr>
          <w:p>
            <w:pPr>
              <w:pStyle w:val="32"/>
              <w:spacing w:line="268" w:lineRule="exact"/>
              <w:jc w:val="center"/>
              <w:rPr>
                <w:sz w:val="18"/>
              </w:rPr>
            </w:pPr>
            <w:r>
              <w:rPr>
                <w:color w:val="231F20"/>
                <w:w w:val="121"/>
                <w:sz w:val="18"/>
              </w:rPr>
              <w:t>☆</w:t>
            </w:r>
          </w:p>
        </w:tc>
        <w:tc>
          <w:tcPr>
            <w:tcW w:w="537" w:type="dxa"/>
          </w:tcPr>
          <w:p>
            <w:pPr>
              <w:pStyle w:val="32"/>
              <w:spacing w:line="268" w:lineRule="exact"/>
              <w:ind w:left="114"/>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508" w:hRule="atLeast"/>
          <w:jc w:val="center"/>
        </w:trPr>
        <w:tc>
          <w:tcPr>
            <w:tcW w:w="849" w:type="dxa"/>
          </w:tcPr>
          <w:p>
            <w:pPr>
              <w:pStyle w:val="32"/>
              <w:spacing w:before="85"/>
              <w:ind w:left="186"/>
              <w:rPr>
                <w:sz w:val="18"/>
              </w:rPr>
            </w:pPr>
            <w:r>
              <w:rPr>
                <w:rFonts w:hint="eastAsia"/>
                <w:color w:val="231F20"/>
                <w:sz w:val="18"/>
              </w:rPr>
              <w:t>PC-</w:t>
            </w:r>
            <w:r>
              <w:rPr>
                <w:color w:val="231F20"/>
                <w:sz w:val="18"/>
              </w:rPr>
              <w:t>21</w:t>
            </w:r>
          </w:p>
        </w:tc>
        <w:tc>
          <w:tcPr>
            <w:tcW w:w="2393" w:type="dxa"/>
          </w:tcPr>
          <w:p>
            <w:pPr>
              <w:pStyle w:val="32"/>
              <w:spacing w:line="251" w:lineRule="exact"/>
              <w:ind w:left="54"/>
              <w:rPr>
                <w:sz w:val="18"/>
              </w:rPr>
            </w:pPr>
            <w:r>
              <w:rPr>
                <w:color w:val="231F20"/>
                <w:sz w:val="18"/>
              </w:rPr>
              <w:t>简易 PLC 第 1 段加减速时间</w:t>
            </w:r>
          </w:p>
          <w:p>
            <w:pPr>
              <w:pStyle w:val="32"/>
              <w:spacing w:line="237" w:lineRule="exact"/>
              <w:ind w:left="54"/>
              <w:rPr>
                <w:sz w:val="18"/>
              </w:rPr>
            </w:pPr>
            <w:r>
              <w:rPr>
                <w:color w:val="231F20"/>
                <w:sz w:val="18"/>
              </w:rPr>
              <w:t>选择</w:t>
            </w:r>
          </w:p>
        </w:tc>
        <w:tc>
          <w:tcPr>
            <w:tcW w:w="4456" w:type="dxa"/>
          </w:tcPr>
          <w:p>
            <w:pPr>
              <w:pStyle w:val="32"/>
              <w:spacing w:before="85"/>
              <w:ind w:left="54"/>
              <w:rPr>
                <w:sz w:val="18"/>
              </w:rPr>
            </w:pPr>
            <w:r>
              <w:rPr>
                <w:color w:val="231F20"/>
                <w:w w:val="95"/>
                <w:sz w:val="18"/>
              </w:rPr>
              <w:t>0~3</w:t>
            </w:r>
          </w:p>
        </w:tc>
        <w:tc>
          <w:tcPr>
            <w:tcW w:w="851" w:type="dxa"/>
          </w:tcPr>
          <w:p>
            <w:pPr>
              <w:pStyle w:val="32"/>
              <w:spacing w:before="85"/>
              <w:ind w:right="1"/>
              <w:jc w:val="center"/>
              <w:rPr>
                <w:sz w:val="18"/>
              </w:rPr>
            </w:pPr>
            <w:r>
              <w:rPr>
                <w:color w:val="231F20"/>
                <w:w w:val="93"/>
                <w:sz w:val="18"/>
              </w:rPr>
              <w:t>0</w:t>
            </w:r>
          </w:p>
        </w:tc>
        <w:tc>
          <w:tcPr>
            <w:tcW w:w="551" w:type="dxa"/>
          </w:tcPr>
          <w:p>
            <w:pPr>
              <w:pStyle w:val="32"/>
              <w:spacing w:before="85"/>
              <w:jc w:val="center"/>
              <w:rPr>
                <w:sz w:val="18"/>
              </w:rPr>
            </w:pPr>
            <w:r>
              <w:rPr>
                <w:color w:val="231F20"/>
                <w:w w:val="121"/>
                <w:sz w:val="18"/>
              </w:rPr>
              <w:t>☆</w:t>
            </w:r>
          </w:p>
        </w:tc>
        <w:tc>
          <w:tcPr>
            <w:tcW w:w="537" w:type="dxa"/>
          </w:tcPr>
          <w:p>
            <w:pPr>
              <w:pStyle w:val="32"/>
              <w:spacing w:before="85"/>
              <w:ind w:left="114"/>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86"/>
              <w:rPr>
                <w:sz w:val="18"/>
              </w:rPr>
            </w:pPr>
            <w:r>
              <w:rPr>
                <w:rFonts w:hint="eastAsia"/>
                <w:color w:val="231F20"/>
                <w:sz w:val="18"/>
              </w:rPr>
              <w:t>PC-</w:t>
            </w:r>
            <w:r>
              <w:rPr>
                <w:color w:val="231F20"/>
                <w:sz w:val="18"/>
              </w:rPr>
              <w:t>22</w:t>
            </w:r>
          </w:p>
        </w:tc>
        <w:tc>
          <w:tcPr>
            <w:tcW w:w="2393" w:type="dxa"/>
          </w:tcPr>
          <w:p>
            <w:pPr>
              <w:pStyle w:val="32"/>
              <w:spacing w:line="268" w:lineRule="exact"/>
              <w:ind w:left="54"/>
              <w:rPr>
                <w:sz w:val="18"/>
              </w:rPr>
            </w:pPr>
            <w:r>
              <w:rPr>
                <w:color w:val="231F20"/>
                <w:sz w:val="18"/>
              </w:rPr>
              <w:t>简易 PLC 第 2 段运行时间</w:t>
            </w:r>
          </w:p>
        </w:tc>
        <w:tc>
          <w:tcPr>
            <w:tcW w:w="4456" w:type="dxa"/>
          </w:tcPr>
          <w:p>
            <w:pPr>
              <w:pStyle w:val="32"/>
              <w:spacing w:line="268" w:lineRule="exact"/>
              <w:ind w:left="54"/>
              <w:rPr>
                <w:sz w:val="18"/>
              </w:rPr>
            </w:pPr>
            <w:r>
              <w:rPr>
                <w:color w:val="231F20"/>
                <w:sz w:val="18"/>
              </w:rPr>
              <w:t>0.0s(h)~6553.5s(h)</w:t>
            </w:r>
          </w:p>
        </w:tc>
        <w:tc>
          <w:tcPr>
            <w:tcW w:w="851" w:type="dxa"/>
          </w:tcPr>
          <w:p>
            <w:pPr>
              <w:pStyle w:val="32"/>
              <w:spacing w:line="268" w:lineRule="exact"/>
              <w:ind w:left="26" w:right="26"/>
              <w:jc w:val="center"/>
              <w:rPr>
                <w:sz w:val="18"/>
              </w:rPr>
            </w:pPr>
            <w:r>
              <w:rPr>
                <w:color w:val="231F20"/>
                <w:sz w:val="18"/>
              </w:rPr>
              <w:t>0.0s(h)</w:t>
            </w:r>
          </w:p>
        </w:tc>
        <w:tc>
          <w:tcPr>
            <w:tcW w:w="551" w:type="dxa"/>
          </w:tcPr>
          <w:p>
            <w:pPr>
              <w:pStyle w:val="32"/>
              <w:spacing w:line="268" w:lineRule="exact"/>
              <w:ind w:right="1"/>
              <w:jc w:val="center"/>
              <w:rPr>
                <w:sz w:val="18"/>
              </w:rPr>
            </w:pPr>
            <w:r>
              <w:rPr>
                <w:color w:val="231F20"/>
                <w:w w:val="121"/>
                <w:sz w:val="18"/>
              </w:rPr>
              <w:t>☆</w:t>
            </w:r>
          </w:p>
        </w:tc>
        <w:tc>
          <w:tcPr>
            <w:tcW w:w="537" w:type="dxa"/>
          </w:tcPr>
          <w:p>
            <w:pPr>
              <w:pStyle w:val="32"/>
              <w:spacing w:line="268" w:lineRule="exact"/>
              <w:ind w:left="114"/>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before="85"/>
              <w:ind w:left="187"/>
              <w:rPr>
                <w:sz w:val="18"/>
              </w:rPr>
            </w:pPr>
            <w:r>
              <w:rPr>
                <w:rFonts w:hint="eastAsia"/>
                <w:color w:val="231F20"/>
                <w:sz w:val="18"/>
              </w:rPr>
              <w:t>PC-</w:t>
            </w:r>
            <w:r>
              <w:rPr>
                <w:color w:val="231F20"/>
                <w:sz w:val="18"/>
              </w:rPr>
              <w:t>23</w:t>
            </w:r>
          </w:p>
        </w:tc>
        <w:tc>
          <w:tcPr>
            <w:tcW w:w="2393" w:type="dxa"/>
          </w:tcPr>
          <w:p>
            <w:pPr>
              <w:pStyle w:val="32"/>
              <w:spacing w:line="251" w:lineRule="exact"/>
              <w:ind w:left="55"/>
              <w:rPr>
                <w:sz w:val="18"/>
              </w:rPr>
            </w:pPr>
            <w:r>
              <w:rPr>
                <w:color w:val="231F20"/>
                <w:sz w:val="18"/>
              </w:rPr>
              <w:t>简易 PLC 第 2 段加减速时间</w:t>
            </w:r>
          </w:p>
          <w:p>
            <w:pPr>
              <w:pStyle w:val="32"/>
              <w:spacing w:line="237" w:lineRule="exact"/>
              <w:ind w:left="55"/>
              <w:rPr>
                <w:sz w:val="18"/>
              </w:rPr>
            </w:pPr>
            <w:r>
              <w:rPr>
                <w:color w:val="231F20"/>
                <w:sz w:val="18"/>
              </w:rPr>
              <w:t>选择</w:t>
            </w:r>
          </w:p>
        </w:tc>
        <w:tc>
          <w:tcPr>
            <w:tcW w:w="4456" w:type="dxa"/>
          </w:tcPr>
          <w:p>
            <w:pPr>
              <w:pStyle w:val="32"/>
              <w:spacing w:before="85"/>
              <w:ind w:left="54"/>
              <w:rPr>
                <w:sz w:val="18"/>
              </w:rPr>
            </w:pPr>
            <w:r>
              <w:rPr>
                <w:color w:val="231F20"/>
                <w:w w:val="95"/>
                <w:sz w:val="18"/>
              </w:rPr>
              <w:t>0~3</w:t>
            </w:r>
          </w:p>
        </w:tc>
        <w:tc>
          <w:tcPr>
            <w:tcW w:w="851" w:type="dxa"/>
          </w:tcPr>
          <w:p>
            <w:pPr>
              <w:pStyle w:val="32"/>
              <w:spacing w:before="85"/>
              <w:jc w:val="center"/>
              <w:rPr>
                <w:sz w:val="18"/>
              </w:rPr>
            </w:pPr>
            <w:r>
              <w:rPr>
                <w:color w:val="231F20"/>
                <w:w w:val="93"/>
                <w:sz w:val="18"/>
              </w:rPr>
              <w:t>0</w:t>
            </w:r>
          </w:p>
        </w:tc>
        <w:tc>
          <w:tcPr>
            <w:tcW w:w="551" w:type="dxa"/>
          </w:tcPr>
          <w:p>
            <w:pPr>
              <w:pStyle w:val="32"/>
              <w:spacing w:before="85"/>
              <w:ind w:right="1"/>
              <w:jc w:val="center"/>
              <w:rPr>
                <w:sz w:val="18"/>
              </w:rPr>
            </w:pPr>
            <w:r>
              <w:rPr>
                <w:color w:val="231F20"/>
                <w:w w:val="121"/>
                <w:sz w:val="18"/>
              </w:rPr>
              <w:t>☆</w:t>
            </w:r>
          </w:p>
        </w:tc>
        <w:tc>
          <w:tcPr>
            <w:tcW w:w="537" w:type="dxa"/>
          </w:tcPr>
          <w:p>
            <w:pPr>
              <w:pStyle w:val="32"/>
              <w:spacing w:before="85"/>
              <w:ind w:left="114"/>
              <w:rPr>
                <w:sz w:val="18"/>
              </w:rPr>
            </w:pPr>
          </w:p>
        </w:tc>
      </w:tr>
    </w:tbl>
    <w:p>
      <w:pPr>
        <w:spacing w:line="268" w:lineRule="exact"/>
        <w:jc w:val="center"/>
        <w:rPr>
          <w:sz w:val="18"/>
        </w:rPr>
        <w:sectPr>
          <w:pgSz w:w="12250" w:h="17180"/>
          <w:pgMar w:top="1162" w:right="1276" w:bottom="981" w:left="1276" w:header="788" w:footer="794" w:gutter="0"/>
          <w:pgNumType w:fmt="decimal"/>
          <w:cols w:space="0" w:num="1"/>
        </w:sectPr>
      </w:pPr>
    </w:p>
    <w:p>
      <w:pPr>
        <w:pStyle w:val="12"/>
        <w:rPr>
          <w:rFonts w:ascii="Times New Roman"/>
        </w:rPr>
      </w:pPr>
    </w:p>
    <w:p>
      <w:pPr>
        <w:pStyle w:val="12"/>
        <w:spacing w:before="2"/>
        <w:rPr>
          <w:rFonts w:ascii="Times New Roman"/>
          <w:sz w:val="15"/>
        </w:rPr>
      </w:pPr>
    </w:p>
    <w:tbl>
      <w:tblPr>
        <w:tblStyle w:val="25"/>
        <w:tblW w:w="9637" w:type="dxa"/>
        <w:jc w:val="center"/>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849"/>
        <w:gridCol w:w="2393"/>
        <w:gridCol w:w="4456"/>
        <w:gridCol w:w="851"/>
        <w:gridCol w:w="551"/>
        <w:gridCol w:w="537"/>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448" w:hRule="atLeast"/>
          <w:jc w:val="center"/>
        </w:trPr>
        <w:tc>
          <w:tcPr>
            <w:tcW w:w="849" w:type="dxa"/>
            <w:shd w:val="clear" w:color="auto" w:fill="5087C6"/>
          </w:tcPr>
          <w:p>
            <w:pPr>
              <w:pStyle w:val="32"/>
              <w:spacing w:before="55"/>
              <w:ind w:left="242"/>
              <w:rPr>
                <w:sz w:val="18"/>
              </w:rPr>
            </w:pPr>
            <w:r>
              <w:rPr>
                <w:color w:val="FFFFFF"/>
                <w:sz w:val="18"/>
              </w:rPr>
              <w:t>参数</w:t>
            </w:r>
          </w:p>
        </w:tc>
        <w:tc>
          <w:tcPr>
            <w:tcW w:w="2393" w:type="dxa"/>
            <w:shd w:val="clear" w:color="auto" w:fill="5087C6"/>
          </w:tcPr>
          <w:p>
            <w:pPr>
              <w:pStyle w:val="32"/>
              <w:spacing w:before="55"/>
              <w:ind w:left="968" w:right="966"/>
              <w:jc w:val="center"/>
              <w:rPr>
                <w:sz w:val="18"/>
              </w:rPr>
            </w:pPr>
            <w:r>
              <w:rPr>
                <w:color w:val="FFFFFF"/>
                <w:sz w:val="18"/>
              </w:rPr>
              <w:t>名 称</w:t>
            </w:r>
          </w:p>
        </w:tc>
        <w:tc>
          <w:tcPr>
            <w:tcW w:w="4456" w:type="dxa"/>
            <w:shd w:val="clear" w:color="auto" w:fill="5087C6"/>
          </w:tcPr>
          <w:p>
            <w:pPr>
              <w:pStyle w:val="32"/>
              <w:spacing w:before="55"/>
              <w:ind w:left="44" w:right="42"/>
              <w:jc w:val="center"/>
              <w:rPr>
                <w:sz w:val="18"/>
              </w:rPr>
            </w:pPr>
            <w:r>
              <w:rPr>
                <w:color w:val="FFFFFF"/>
                <w:sz w:val="18"/>
              </w:rPr>
              <w:t>设定范围</w:t>
            </w:r>
          </w:p>
        </w:tc>
        <w:tc>
          <w:tcPr>
            <w:tcW w:w="851" w:type="dxa"/>
            <w:shd w:val="clear" w:color="auto" w:fill="5087C6"/>
          </w:tcPr>
          <w:p>
            <w:pPr>
              <w:pStyle w:val="32"/>
              <w:spacing w:before="55"/>
              <w:ind w:left="27" w:right="26"/>
              <w:jc w:val="center"/>
              <w:rPr>
                <w:sz w:val="18"/>
              </w:rPr>
            </w:pPr>
            <w:r>
              <w:rPr>
                <w:color w:val="FFFFFF"/>
                <w:sz w:val="18"/>
              </w:rPr>
              <w:t>出厂值</w:t>
            </w:r>
          </w:p>
        </w:tc>
        <w:tc>
          <w:tcPr>
            <w:tcW w:w="551" w:type="dxa"/>
            <w:shd w:val="clear" w:color="auto" w:fill="5087C6"/>
          </w:tcPr>
          <w:p>
            <w:pPr>
              <w:pStyle w:val="32"/>
              <w:spacing w:before="55"/>
              <w:ind w:left="73" w:right="73"/>
              <w:jc w:val="center"/>
              <w:rPr>
                <w:sz w:val="18"/>
              </w:rPr>
            </w:pPr>
            <w:r>
              <w:rPr>
                <w:color w:val="FFFFFF"/>
                <w:sz w:val="18"/>
              </w:rPr>
              <w:t>更改</w:t>
            </w:r>
          </w:p>
        </w:tc>
        <w:tc>
          <w:tcPr>
            <w:tcW w:w="537" w:type="dxa"/>
            <w:shd w:val="clear" w:color="auto" w:fill="5087C6"/>
          </w:tcPr>
          <w:p>
            <w:pPr>
              <w:pStyle w:val="32"/>
              <w:spacing w:before="55"/>
              <w:ind w:left="83"/>
              <w:rPr>
                <w:sz w:val="18"/>
              </w:rPr>
            </w:pPr>
            <w:r>
              <w:rPr>
                <w:color w:val="FFFFFF"/>
                <w:sz w:val="18"/>
              </w:rPr>
              <w:t>页码</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448" w:hRule="atLeast"/>
          <w:jc w:val="center"/>
        </w:trPr>
        <w:tc>
          <w:tcPr>
            <w:tcW w:w="9637" w:type="dxa"/>
            <w:gridSpan w:val="6"/>
            <w:shd w:val="clear" w:color="auto" w:fill="5087C6"/>
          </w:tcPr>
          <w:p>
            <w:pPr>
              <w:pStyle w:val="32"/>
              <w:spacing w:before="17"/>
              <w:ind w:left="169"/>
            </w:pPr>
            <w:r>
              <w:rPr>
                <w:rFonts w:hint="eastAsia"/>
                <w:color w:val="FFFFFF"/>
                <w:lang w:val="en-US"/>
              </w:rPr>
              <w:t>P</w:t>
            </w:r>
            <w:r>
              <w:rPr>
                <w:color w:val="FFFFFF"/>
              </w:rPr>
              <w:t>C 组 多段指令、简易 PLC</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87"/>
              <w:rPr>
                <w:sz w:val="18"/>
              </w:rPr>
            </w:pPr>
            <w:r>
              <w:rPr>
                <w:rFonts w:hint="eastAsia"/>
                <w:color w:val="231F20"/>
                <w:sz w:val="18"/>
              </w:rPr>
              <w:t>PC-</w:t>
            </w:r>
            <w:r>
              <w:rPr>
                <w:color w:val="231F20"/>
                <w:sz w:val="18"/>
              </w:rPr>
              <w:t>24</w:t>
            </w:r>
          </w:p>
        </w:tc>
        <w:tc>
          <w:tcPr>
            <w:tcW w:w="2393" w:type="dxa"/>
          </w:tcPr>
          <w:p>
            <w:pPr>
              <w:pStyle w:val="32"/>
              <w:spacing w:line="268" w:lineRule="exact"/>
              <w:ind w:left="55"/>
              <w:rPr>
                <w:sz w:val="18"/>
              </w:rPr>
            </w:pPr>
            <w:r>
              <w:rPr>
                <w:color w:val="231F20"/>
                <w:sz w:val="18"/>
              </w:rPr>
              <w:t>简易 PLC 第 3 段运行时间</w:t>
            </w:r>
          </w:p>
        </w:tc>
        <w:tc>
          <w:tcPr>
            <w:tcW w:w="4456" w:type="dxa"/>
          </w:tcPr>
          <w:p>
            <w:pPr>
              <w:pStyle w:val="32"/>
              <w:spacing w:line="268" w:lineRule="exact"/>
              <w:ind w:left="54"/>
              <w:rPr>
                <w:sz w:val="18"/>
              </w:rPr>
            </w:pPr>
            <w:r>
              <w:rPr>
                <w:color w:val="231F20"/>
                <w:sz w:val="18"/>
              </w:rPr>
              <w:t>0.0s(h)~6553.5s(h)</w:t>
            </w:r>
          </w:p>
        </w:tc>
        <w:tc>
          <w:tcPr>
            <w:tcW w:w="851" w:type="dxa"/>
          </w:tcPr>
          <w:p>
            <w:pPr>
              <w:pStyle w:val="32"/>
              <w:spacing w:line="268" w:lineRule="exact"/>
              <w:ind w:left="27" w:right="26"/>
              <w:jc w:val="center"/>
              <w:rPr>
                <w:sz w:val="18"/>
              </w:rPr>
            </w:pPr>
            <w:r>
              <w:rPr>
                <w:color w:val="231F20"/>
                <w:sz w:val="18"/>
              </w:rPr>
              <w:t>0.0s(h)</w:t>
            </w:r>
          </w:p>
        </w:tc>
        <w:tc>
          <w:tcPr>
            <w:tcW w:w="551" w:type="dxa"/>
          </w:tcPr>
          <w:p>
            <w:pPr>
              <w:pStyle w:val="32"/>
              <w:spacing w:line="268" w:lineRule="exact"/>
              <w:jc w:val="center"/>
              <w:rPr>
                <w:sz w:val="18"/>
              </w:rPr>
            </w:pPr>
            <w:r>
              <w:rPr>
                <w:color w:val="231F20"/>
                <w:w w:val="121"/>
                <w:sz w:val="18"/>
              </w:rPr>
              <w:t>☆</w:t>
            </w:r>
          </w:p>
        </w:tc>
        <w:tc>
          <w:tcPr>
            <w:tcW w:w="537" w:type="dxa"/>
          </w:tcPr>
          <w:p>
            <w:pPr>
              <w:pStyle w:val="32"/>
              <w:spacing w:line="268" w:lineRule="exact"/>
              <w:ind w:left="114"/>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before="85"/>
              <w:ind w:left="187"/>
              <w:rPr>
                <w:sz w:val="18"/>
              </w:rPr>
            </w:pPr>
            <w:r>
              <w:rPr>
                <w:rFonts w:hint="eastAsia"/>
                <w:color w:val="231F20"/>
                <w:sz w:val="18"/>
              </w:rPr>
              <w:t>PC-</w:t>
            </w:r>
            <w:r>
              <w:rPr>
                <w:color w:val="231F20"/>
                <w:sz w:val="18"/>
              </w:rPr>
              <w:t>25</w:t>
            </w:r>
          </w:p>
        </w:tc>
        <w:tc>
          <w:tcPr>
            <w:tcW w:w="2393" w:type="dxa"/>
          </w:tcPr>
          <w:p>
            <w:pPr>
              <w:pStyle w:val="32"/>
              <w:spacing w:line="251" w:lineRule="exact"/>
              <w:ind w:left="54"/>
              <w:rPr>
                <w:sz w:val="18"/>
              </w:rPr>
            </w:pPr>
            <w:r>
              <w:rPr>
                <w:color w:val="231F20"/>
                <w:sz w:val="18"/>
              </w:rPr>
              <w:t>简易 PLC 第 3 段加减速时间</w:t>
            </w:r>
          </w:p>
          <w:p>
            <w:pPr>
              <w:pStyle w:val="32"/>
              <w:spacing w:line="237" w:lineRule="exact"/>
              <w:ind w:left="54"/>
              <w:rPr>
                <w:sz w:val="18"/>
              </w:rPr>
            </w:pPr>
            <w:r>
              <w:rPr>
                <w:color w:val="231F20"/>
                <w:sz w:val="18"/>
              </w:rPr>
              <w:t>选择</w:t>
            </w:r>
          </w:p>
        </w:tc>
        <w:tc>
          <w:tcPr>
            <w:tcW w:w="4456" w:type="dxa"/>
          </w:tcPr>
          <w:p>
            <w:pPr>
              <w:pStyle w:val="32"/>
              <w:spacing w:before="85"/>
              <w:ind w:left="54"/>
              <w:rPr>
                <w:sz w:val="18"/>
              </w:rPr>
            </w:pPr>
            <w:r>
              <w:rPr>
                <w:color w:val="231F20"/>
                <w:w w:val="95"/>
                <w:sz w:val="18"/>
              </w:rPr>
              <w:t>0~3</w:t>
            </w:r>
          </w:p>
        </w:tc>
        <w:tc>
          <w:tcPr>
            <w:tcW w:w="851" w:type="dxa"/>
          </w:tcPr>
          <w:p>
            <w:pPr>
              <w:pStyle w:val="32"/>
              <w:spacing w:before="85"/>
              <w:ind w:right="1"/>
              <w:jc w:val="center"/>
              <w:rPr>
                <w:sz w:val="18"/>
              </w:rPr>
            </w:pPr>
            <w:r>
              <w:rPr>
                <w:color w:val="231F20"/>
                <w:w w:val="93"/>
                <w:sz w:val="18"/>
              </w:rPr>
              <w:t>0</w:t>
            </w:r>
          </w:p>
        </w:tc>
        <w:tc>
          <w:tcPr>
            <w:tcW w:w="551" w:type="dxa"/>
          </w:tcPr>
          <w:p>
            <w:pPr>
              <w:pStyle w:val="32"/>
              <w:spacing w:before="85"/>
              <w:jc w:val="center"/>
              <w:rPr>
                <w:sz w:val="18"/>
              </w:rPr>
            </w:pPr>
            <w:r>
              <w:rPr>
                <w:color w:val="231F20"/>
                <w:w w:val="121"/>
                <w:sz w:val="18"/>
              </w:rPr>
              <w:t>☆</w:t>
            </w:r>
          </w:p>
        </w:tc>
        <w:tc>
          <w:tcPr>
            <w:tcW w:w="537" w:type="dxa"/>
          </w:tcPr>
          <w:p>
            <w:pPr>
              <w:pStyle w:val="32"/>
              <w:spacing w:before="85"/>
              <w:ind w:left="114"/>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86"/>
              <w:rPr>
                <w:sz w:val="18"/>
              </w:rPr>
            </w:pPr>
            <w:r>
              <w:rPr>
                <w:rFonts w:hint="eastAsia"/>
                <w:color w:val="231F20"/>
                <w:sz w:val="18"/>
              </w:rPr>
              <w:t>PC-</w:t>
            </w:r>
            <w:r>
              <w:rPr>
                <w:color w:val="231F20"/>
                <w:sz w:val="18"/>
              </w:rPr>
              <w:t>26</w:t>
            </w:r>
          </w:p>
        </w:tc>
        <w:tc>
          <w:tcPr>
            <w:tcW w:w="2393" w:type="dxa"/>
          </w:tcPr>
          <w:p>
            <w:pPr>
              <w:pStyle w:val="32"/>
              <w:spacing w:line="268" w:lineRule="exact"/>
              <w:ind w:left="54"/>
              <w:rPr>
                <w:sz w:val="18"/>
              </w:rPr>
            </w:pPr>
            <w:r>
              <w:rPr>
                <w:color w:val="231F20"/>
                <w:sz w:val="18"/>
              </w:rPr>
              <w:t>简易 PLC 第 4 段运行时间</w:t>
            </w:r>
          </w:p>
        </w:tc>
        <w:tc>
          <w:tcPr>
            <w:tcW w:w="4456" w:type="dxa"/>
          </w:tcPr>
          <w:p>
            <w:pPr>
              <w:pStyle w:val="32"/>
              <w:spacing w:line="268" w:lineRule="exact"/>
              <w:ind w:left="54"/>
              <w:rPr>
                <w:sz w:val="18"/>
              </w:rPr>
            </w:pPr>
            <w:r>
              <w:rPr>
                <w:color w:val="231F20"/>
                <w:sz w:val="18"/>
              </w:rPr>
              <w:t>0.0s(h)~6553.5s(h)</w:t>
            </w:r>
          </w:p>
        </w:tc>
        <w:tc>
          <w:tcPr>
            <w:tcW w:w="851" w:type="dxa"/>
          </w:tcPr>
          <w:p>
            <w:pPr>
              <w:pStyle w:val="32"/>
              <w:spacing w:line="268" w:lineRule="exact"/>
              <w:ind w:left="26" w:right="26"/>
              <w:jc w:val="center"/>
              <w:rPr>
                <w:sz w:val="18"/>
              </w:rPr>
            </w:pPr>
            <w:r>
              <w:rPr>
                <w:color w:val="231F20"/>
                <w:sz w:val="18"/>
              </w:rPr>
              <w:t>0.0s(h)</w:t>
            </w:r>
          </w:p>
        </w:tc>
        <w:tc>
          <w:tcPr>
            <w:tcW w:w="551" w:type="dxa"/>
          </w:tcPr>
          <w:p>
            <w:pPr>
              <w:pStyle w:val="32"/>
              <w:spacing w:line="268" w:lineRule="exact"/>
              <w:jc w:val="center"/>
              <w:rPr>
                <w:sz w:val="18"/>
              </w:rPr>
            </w:pPr>
            <w:r>
              <w:rPr>
                <w:color w:val="231F20"/>
                <w:w w:val="121"/>
                <w:sz w:val="18"/>
              </w:rPr>
              <w:t>☆</w:t>
            </w:r>
          </w:p>
        </w:tc>
        <w:tc>
          <w:tcPr>
            <w:tcW w:w="537" w:type="dxa"/>
          </w:tcPr>
          <w:p>
            <w:pPr>
              <w:pStyle w:val="32"/>
              <w:spacing w:line="268" w:lineRule="exact"/>
              <w:ind w:left="114"/>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before="85"/>
              <w:ind w:left="186"/>
              <w:rPr>
                <w:sz w:val="18"/>
              </w:rPr>
            </w:pPr>
            <w:r>
              <w:rPr>
                <w:rFonts w:hint="eastAsia"/>
                <w:color w:val="231F20"/>
                <w:sz w:val="18"/>
              </w:rPr>
              <w:t>PC-</w:t>
            </w:r>
            <w:r>
              <w:rPr>
                <w:color w:val="231F20"/>
                <w:sz w:val="18"/>
              </w:rPr>
              <w:t>27</w:t>
            </w:r>
          </w:p>
        </w:tc>
        <w:tc>
          <w:tcPr>
            <w:tcW w:w="2393" w:type="dxa"/>
          </w:tcPr>
          <w:p>
            <w:pPr>
              <w:pStyle w:val="32"/>
              <w:spacing w:line="251" w:lineRule="exact"/>
              <w:ind w:left="54"/>
              <w:rPr>
                <w:sz w:val="18"/>
              </w:rPr>
            </w:pPr>
            <w:r>
              <w:rPr>
                <w:color w:val="231F20"/>
                <w:sz w:val="18"/>
              </w:rPr>
              <w:t>简易 PLC 第 4 段加减速时间</w:t>
            </w:r>
          </w:p>
          <w:p>
            <w:pPr>
              <w:pStyle w:val="32"/>
              <w:spacing w:line="237" w:lineRule="exact"/>
              <w:ind w:left="54"/>
              <w:rPr>
                <w:sz w:val="18"/>
              </w:rPr>
            </w:pPr>
            <w:r>
              <w:rPr>
                <w:color w:val="231F20"/>
                <w:sz w:val="18"/>
              </w:rPr>
              <w:t>选择</w:t>
            </w:r>
          </w:p>
        </w:tc>
        <w:tc>
          <w:tcPr>
            <w:tcW w:w="4456" w:type="dxa"/>
          </w:tcPr>
          <w:p>
            <w:pPr>
              <w:pStyle w:val="32"/>
              <w:spacing w:before="85"/>
              <w:ind w:left="54"/>
              <w:rPr>
                <w:sz w:val="18"/>
              </w:rPr>
            </w:pPr>
            <w:r>
              <w:rPr>
                <w:color w:val="231F20"/>
                <w:w w:val="95"/>
                <w:sz w:val="18"/>
              </w:rPr>
              <w:t>0~3</w:t>
            </w:r>
          </w:p>
        </w:tc>
        <w:tc>
          <w:tcPr>
            <w:tcW w:w="851" w:type="dxa"/>
          </w:tcPr>
          <w:p>
            <w:pPr>
              <w:pStyle w:val="32"/>
              <w:spacing w:before="85"/>
              <w:ind w:right="1"/>
              <w:jc w:val="center"/>
              <w:rPr>
                <w:sz w:val="18"/>
              </w:rPr>
            </w:pPr>
            <w:r>
              <w:rPr>
                <w:color w:val="231F20"/>
                <w:w w:val="93"/>
                <w:sz w:val="18"/>
              </w:rPr>
              <w:t>0</w:t>
            </w:r>
          </w:p>
        </w:tc>
        <w:tc>
          <w:tcPr>
            <w:tcW w:w="551" w:type="dxa"/>
          </w:tcPr>
          <w:p>
            <w:pPr>
              <w:pStyle w:val="32"/>
              <w:spacing w:before="85"/>
              <w:ind w:right="1"/>
              <w:jc w:val="center"/>
              <w:rPr>
                <w:sz w:val="18"/>
              </w:rPr>
            </w:pPr>
            <w:r>
              <w:rPr>
                <w:color w:val="231F20"/>
                <w:w w:val="121"/>
                <w:sz w:val="18"/>
              </w:rPr>
              <w:t>☆</w:t>
            </w:r>
          </w:p>
        </w:tc>
        <w:tc>
          <w:tcPr>
            <w:tcW w:w="537" w:type="dxa"/>
          </w:tcPr>
          <w:p>
            <w:pPr>
              <w:pStyle w:val="32"/>
              <w:spacing w:before="85"/>
              <w:ind w:left="114"/>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86"/>
              <w:rPr>
                <w:sz w:val="18"/>
              </w:rPr>
            </w:pPr>
            <w:r>
              <w:rPr>
                <w:rFonts w:hint="eastAsia"/>
                <w:color w:val="231F20"/>
                <w:sz w:val="18"/>
              </w:rPr>
              <w:t>PC-</w:t>
            </w:r>
            <w:r>
              <w:rPr>
                <w:color w:val="231F20"/>
                <w:sz w:val="18"/>
              </w:rPr>
              <w:t>28</w:t>
            </w:r>
          </w:p>
        </w:tc>
        <w:tc>
          <w:tcPr>
            <w:tcW w:w="2393" w:type="dxa"/>
          </w:tcPr>
          <w:p>
            <w:pPr>
              <w:pStyle w:val="32"/>
              <w:spacing w:line="268" w:lineRule="exact"/>
              <w:ind w:left="54"/>
              <w:rPr>
                <w:sz w:val="18"/>
              </w:rPr>
            </w:pPr>
            <w:r>
              <w:rPr>
                <w:color w:val="231F20"/>
                <w:sz w:val="18"/>
              </w:rPr>
              <w:t>简易 PLC 第 5 段运行时间</w:t>
            </w:r>
          </w:p>
        </w:tc>
        <w:tc>
          <w:tcPr>
            <w:tcW w:w="4456" w:type="dxa"/>
          </w:tcPr>
          <w:p>
            <w:pPr>
              <w:pStyle w:val="32"/>
              <w:spacing w:line="268" w:lineRule="exact"/>
              <w:ind w:left="54"/>
              <w:rPr>
                <w:sz w:val="18"/>
              </w:rPr>
            </w:pPr>
            <w:r>
              <w:rPr>
                <w:color w:val="231F20"/>
                <w:sz w:val="18"/>
              </w:rPr>
              <w:t>0.0s(h)~6553.5s(h)</w:t>
            </w:r>
          </w:p>
        </w:tc>
        <w:tc>
          <w:tcPr>
            <w:tcW w:w="851" w:type="dxa"/>
          </w:tcPr>
          <w:p>
            <w:pPr>
              <w:pStyle w:val="32"/>
              <w:spacing w:line="268" w:lineRule="exact"/>
              <w:ind w:left="26" w:right="26"/>
              <w:jc w:val="center"/>
              <w:rPr>
                <w:sz w:val="18"/>
              </w:rPr>
            </w:pPr>
            <w:r>
              <w:rPr>
                <w:color w:val="231F20"/>
                <w:sz w:val="18"/>
              </w:rPr>
              <w:t>0.0s(h)</w:t>
            </w:r>
          </w:p>
        </w:tc>
        <w:tc>
          <w:tcPr>
            <w:tcW w:w="551" w:type="dxa"/>
          </w:tcPr>
          <w:p>
            <w:pPr>
              <w:pStyle w:val="32"/>
              <w:spacing w:line="268" w:lineRule="exact"/>
              <w:ind w:right="1"/>
              <w:jc w:val="center"/>
              <w:rPr>
                <w:sz w:val="18"/>
              </w:rPr>
            </w:pPr>
            <w:r>
              <w:rPr>
                <w:color w:val="231F20"/>
                <w:w w:val="121"/>
                <w:sz w:val="18"/>
              </w:rPr>
              <w:t>☆</w:t>
            </w:r>
          </w:p>
        </w:tc>
        <w:tc>
          <w:tcPr>
            <w:tcW w:w="537" w:type="dxa"/>
          </w:tcPr>
          <w:p>
            <w:pPr>
              <w:pStyle w:val="32"/>
              <w:spacing w:line="268" w:lineRule="exact"/>
              <w:ind w:left="113"/>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before="85"/>
              <w:ind w:left="186"/>
              <w:rPr>
                <w:sz w:val="18"/>
              </w:rPr>
            </w:pPr>
            <w:r>
              <w:rPr>
                <w:rFonts w:hint="eastAsia"/>
                <w:color w:val="231F20"/>
                <w:sz w:val="18"/>
              </w:rPr>
              <w:t>PC-</w:t>
            </w:r>
            <w:r>
              <w:rPr>
                <w:color w:val="231F20"/>
                <w:sz w:val="18"/>
              </w:rPr>
              <w:t>29</w:t>
            </w:r>
          </w:p>
        </w:tc>
        <w:tc>
          <w:tcPr>
            <w:tcW w:w="2393" w:type="dxa"/>
          </w:tcPr>
          <w:p>
            <w:pPr>
              <w:pStyle w:val="32"/>
              <w:spacing w:line="251" w:lineRule="exact"/>
              <w:ind w:left="54"/>
              <w:rPr>
                <w:sz w:val="18"/>
              </w:rPr>
            </w:pPr>
            <w:r>
              <w:rPr>
                <w:color w:val="231F20"/>
                <w:sz w:val="18"/>
              </w:rPr>
              <w:t>简易 PLC 第 5 段加减速时间</w:t>
            </w:r>
          </w:p>
          <w:p>
            <w:pPr>
              <w:pStyle w:val="32"/>
              <w:spacing w:line="238" w:lineRule="exact"/>
              <w:ind w:left="54"/>
              <w:rPr>
                <w:sz w:val="18"/>
              </w:rPr>
            </w:pPr>
            <w:r>
              <w:rPr>
                <w:color w:val="231F20"/>
                <w:sz w:val="18"/>
              </w:rPr>
              <w:t>选择</w:t>
            </w:r>
          </w:p>
        </w:tc>
        <w:tc>
          <w:tcPr>
            <w:tcW w:w="4456" w:type="dxa"/>
          </w:tcPr>
          <w:p>
            <w:pPr>
              <w:pStyle w:val="32"/>
              <w:spacing w:before="85"/>
              <w:ind w:left="53"/>
              <w:rPr>
                <w:sz w:val="18"/>
              </w:rPr>
            </w:pPr>
            <w:r>
              <w:rPr>
                <w:color w:val="231F20"/>
                <w:w w:val="95"/>
                <w:sz w:val="18"/>
              </w:rPr>
              <w:t>0~3</w:t>
            </w:r>
          </w:p>
        </w:tc>
        <w:tc>
          <w:tcPr>
            <w:tcW w:w="851" w:type="dxa"/>
          </w:tcPr>
          <w:p>
            <w:pPr>
              <w:pStyle w:val="32"/>
              <w:spacing w:before="85"/>
              <w:jc w:val="center"/>
              <w:rPr>
                <w:sz w:val="18"/>
              </w:rPr>
            </w:pPr>
            <w:r>
              <w:rPr>
                <w:color w:val="231F20"/>
                <w:w w:val="93"/>
                <w:sz w:val="18"/>
              </w:rPr>
              <w:t>0</w:t>
            </w:r>
          </w:p>
        </w:tc>
        <w:tc>
          <w:tcPr>
            <w:tcW w:w="551" w:type="dxa"/>
          </w:tcPr>
          <w:p>
            <w:pPr>
              <w:pStyle w:val="32"/>
              <w:spacing w:before="85"/>
              <w:ind w:right="1"/>
              <w:jc w:val="center"/>
              <w:rPr>
                <w:sz w:val="18"/>
              </w:rPr>
            </w:pPr>
            <w:r>
              <w:rPr>
                <w:color w:val="231F20"/>
                <w:w w:val="121"/>
                <w:sz w:val="18"/>
              </w:rPr>
              <w:t>☆</w:t>
            </w:r>
          </w:p>
        </w:tc>
        <w:tc>
          <w:tcPr>
            <w:tcW w:w="537" w:type="dxa"/>
          </w:tcPr>
          <w:p>
            <w:pPr>
              <w:pStyle w:val="32"/>
              <w:spacing w:before="85"/>
              <w:ind w:left="113"/>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86"/>
              <w:rPr>
                <w:sz w:val="18"/>
              </w:rPr>
            </w:pPr>
            <w:r>
              <w:rPr>
                <w:rFonts w:hint="eastAsia"/>
                <w:color w:val="231F20"/>
                <w:sz w:val="18"/>
              </w:rPr>
              <w:t>PC-</w:t>
            </w:r>
            <w:r>
              <w:rPr>
                <w:color w:val="231F20"/>
                <w:sz w:val="18"/>
              </w:rPr>
              <w:t>30</w:t>
            </w:r>
          </w:p>
        </w:tc>
        <w:tc>
          <w:tcPr>
            <w:tcW w:w="2393" w:type="dxa"/>
          </w:tcPr>
          <w:p>
            <w:pPr>
              <w:pStyle w:val="32"/>
              <w:spacing w:line="268" w:lineRule="exact"/>
              <w:ind w:left="54"/>
              <w:rPr>
                <w:sz w:val="18"/>
              </w:rPr>
            </w:pPr>
            <w:r>
              <w:rPr>
                <w:color w:val="231F20"/>
                <w:sz w:val="18"/>
              </w:rPr>
              <w:t>简易 PLC 第 6 段运行时间</w:t>
            </w:r>
          </w:p>
        </w:tc>
        <w:tc>
          <w:tcPr>
            <w:tcW w:w="4456" w:type="dxa"/>
          </w:tcPr>
          <w:p>
            <w:pPr>
              <w:pStyle w:val="32"/>
              <w:spacing w:line="268" w:lineRule="exact"/>
              <w:ind w:left="53"/>
              <w:rPr>
                <w:sz w:val="18"/>
              </w:rPr>
            </w:pPr>
            <w:r>
              <w:rPr>
                <w:color w:val="231F20"/>
                <w:sz w:val="18"/>
              </w:rPr>
              <w:t>0.0s(h)~6553.5s(h)</w:t>
            </w:r>
          </w:p>
        </w:tc>
        <w:tc>
          <w:tcPr>
            <w:tcW w:w="851" w:type="dxa"/>
          </w:tcPr>
          <w:p>
            <w:pPr>
              <w:pStyle w:val="32"/>
              <w:spacing w:line="268" w:lineRule="exact"/>
              <w:ind w:left="26" w:right="26"/>
              <w:jc w:val="center"/>
              <w:rPr>
                <w:sz w:val="18"/>
              </w:rPr>
            </w:pPr>
            <w:r>
              <w:rPr>
                <w:color w:val="231F20"/>
                <w:sz w:val="18"/>
              </w:rPr>
              <w:t>0.0s(h)</w:t>
            </w:r>
          </w:p>
        </w:tc>
        <w:tc>
          <w:tcPr>
            <w:tcW w:w="551" w:type="dxa"/>
          </w:tcPr>
          <w:p>
            <w:pPr>
              <w:pStyle w:val="32"/>
              <w:spacing w:line="268" w:lineRule="exact"/>
              <w:ind w:right="2"/>
              <w:jc w:val="center"/>
              <w:rPr>
                <w:sz w:val="18"/>
              </w:rPr>
            </w:pPr>
            <w:r>
              <w:rPr>
                <w:color w:val="231F20"/>
                <w:w w:val="121"/>
                <w:sz w:val="18"/>
              </w:rPr>
              <w:t>☆</w:t>
            </w:r>
          </w:p>
        </w:tc>
        <w:tc>
          <w:tcPr>
            <w:tcW w:w="537" w:type="dxa"/>
          </w:tcPr>
          <w:p>
            <w:pPr>
              <w:pStyle w:val="32"/>
              <w:spacing w:line="268" w:lineRule="exact"/>
              <w:ind w:left="113"/>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before="85"/>
              <w:ind w:left="185"/>
              <w:rPr>
                <w:sz w:val="18"/>
              </w:rPr>
            </w:pPr>
            <w:r>
              <w:rPr>
                <w:rFonts w:hint="eastAsia"/>
                <w:color w:val="231F20"/>
                <w:sz w:val="18"/>
              </w:rPr>
              <w:t>PC-</w:t>
            </w:r>
            <w:r>
              <w:rPr>
                <w:color w:val="231F20"/>
                <w:sz w:val="18"/>
              </w:rPr>
              <w:t>31</w:t>
            </w:r>
          </w:p>
        </w:tc>
        <w:tc>
          <w:tcPr>
            <w:tcW w:w="2393" w:type="dxa"/>
          </w:tcPr>
          <w:p>
            <w:pPr>
              <w:pStyle w:val="32"/>
              <w:spacing w:line="251" w:lineRule="exact"/>
              <w:ind w:left="53"/>
              <w:rPr>
                <w:sz w:val="18"/>
              </w:rPr>
            </w:pPr>
            <w:r>
              <w:rPr>
                <w:color w:val="231F20"/>
                <w:sz w:val="18"/>
              </w:rPr>
              <w:t>简易 PLC 第 6 段加减速时间</w:t>
            </w:r>
          </w:p>
          <w:p>
            <w:pPr>
              <w:pStyle w:val="32"/>
              <w:spacing w:line="238" w:lineRule="exact"/>
              <w:ind w:left="53"/>
              <w:rPr>
                <w:sz w:val="18"/>
              </w:rPr>
            </w:pPr>
            <w:r>
              <w:rPr>
                <w:color w:val="231F20"/>
                <w:sz w:val="18"/>
              </w:rPr>
              <w:t>选择</w:t>
            </w:r>
          </w:p>
        </w:tc>
        <w:tc>
          <w:tcPr>
            <w:tcW w:w="4456" w:type="dxa"/>
          </w:tcPr>
          <w:p>
            <w:pPr>
              <w:pStyle w:val="32"/>
              <w:spacing w:before="85"/>
              <w:ind w:left="53"/>
              <w:rPr>
                <w:sz w:val="18"/>
              </w:rPr>
            </w:pPr>
            <w:r>
              <w:rPr>
                <w:color w:val="231F20"/>
                <w:w w:val="95"/>
                <w:sz w:val="18"/>
              </w:rPr>
              <w:t>0~3</w:t>
            </w:r>
          </w:p>
        </w:tc>
        <w:tc>
          <w:tcPr>
            <w:tcW w:w="851" w:type="dxa"/>
          </w:tcPr>
          <w:p>
            <w:pPr>
              <w:pStyle w:val="32"/>
              <w:spacing w:before="85"/>
              <w:ind w:right="1"/>
              <w:jc w:val="center"/>
              <w:rPr>
                <w:sz w:val="18"/>
              </w:rPr>
            </w:pPr>
            <w:r>
              <w:rPr>
                <w:color w:val="231F20"/>
                <w:w w:val="93"/>
                <w:sz w:val="18"/>
              </w:rPr>
              <w:t>0</w:t>
            </w:r>
          </w:p>
        </w:tc>
        <w:tc>
          <w:tcPr>
            <w:tcW w:w="551" w:type="dxa"/>
          </w:tcPr>
          <w:p>
            <w:pPr>
              <w:pStyle w:val="32"/>
              <w:spacing w:before="85"/>
              <w:ind w:right="2"/>
              <w:jc w:val="center"/>
              <w:rPr>
                <w:sz w:val="18"/>
              </w:rPr>
            </w:pPr>
            <w:r>
              <w:rPr>
                <w:color w:val="231F20"/>
                <w:w w:val="121"/>
                <w:sz w:val="18"/>
              </w:rPr>
              <w:t>☆</w:t>
            </w:r>
          </w:p>
        </w:tc>
        <w:tc>
          <w:tcPr>
            <w:tcW w:w="537" w:type="dxa"/>
          </w:tcPr>
          <w:p>
            <w:pPr>
              <w:pStyle w:val="32"/>
              <w:spacing w:before="85"/>
              <w:ind w:left="113"/>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85"/>
              <w:rPr>
                <w:sz w:val="18"/>
              </w:rPr>
            </w:pPr>
            <w:r>
              <w:rPr>
                <w:rFonts w:hint="eastAsia"/>
                <w:color w:val="231F20"/>
                <w:sz w:val="18"/>
              </w:rPr>
              <w:t>PC-</w:t>
            </w:r>
            <w:r>
              <w:rPr>
                <w:color w:val="231F20"/>
                <w:sz w:val="18"/>
              </w:rPr>
              <w:t>32</w:t>
            </w:r>
          </w:p>
        </w:tc>
        <w:tc>
          <w:tcPr>
            <w:tcW w:w="2393" w:type="dxa"/>
          </w:tcPr>
          <w:p>
            <w:pPr>
              <w:pStyle w:val="32"/>
              <w:spacing w:line="268" w:lineRule="exact"/>
              <w:ind w:left="53"/>
              <w:rPr>
                <w:sz w:val="18"/>
              </w:rPr>
            </w:pPr>
            <w:r>
              <w:rPr>
                <w:color w:val="231F20"/>
                <w:sz w:val="18"/>
              </w:rPr>
              <w:t>简易 PLC 第 7 段运行时间</w:t>
            </w:r>
          </w:p>
        </w:tc>
        <w:tc>
          <w:tcPr>
            <w:tcW w:w="4456" w:type="dxa"/>
          </w:tcPr>
          <w:p>
            <w:pPr>
              <w:pStyle w:val="32"/>
              <w:spacing w:line="268" w:lineRule="exact"/>
              <w:ind w:left="53"/>
              <w:rPr>
                <w:sz w:val="18"/>
              </w:rPr>
            </w:pPr>
            <w:r>
              <w:rPr>
                <w:color w:val="231F20"/>
                <w:sz w:val="18"/>
              </w:rPr>
              <w:t>0.0s(h)~6553.5s(h)</w:t>
            </w:r>
          </w:p>
        </w:tc>
        <w:tc>
          <w:tcPr>
            <w:tcW w:w="851" w:type="dxa"/>
          </w:tcPr>
          <w:p>
            <w:pPr>
              <w:pStyle w:val="32"/>
              <w:spacing w:line="268" w:lineRule="exact"/>
              <w:ind w:left="25" w:right="26"/>
              <w:jc w:val="center"/>
              <w:rPr>
                <w:sz w:val="18"/>
              </w:rPr>
            </w:pPr>
            <w:r>
              <w:rPr>
                <w:color w:val="231F20"/>
                <w:sz w:val="18"/>
              </w:rPr>
              <w:t>0.0s(h)</w:t>
            </w:r>
          </w:p>
        </w:tc>
        <w:tc>
          <w:tcPr>
            <w:tcW w:w="551" w:type="dxa"/>
          </w:tcPr>
          <w:p>
            <w:pPr>
              <w:pStyle w:val="32"/>
              <w:spacing w:line="268" w:lineRule="exact"/>
              <w:ind w:right="3"/>
              <w:jc w:val="center"/>
              <w:rPr>
                <w:sz w:val="18"/>
              </w:rPr>
            </w:pPr>
            <w:r>
              <w:rPr>
                <w:color w:val="231F20"/>
                <w:w w:val="121"/>
                <w:sz w:val="18"/>
              </w:rPr>
              <w:t>☆</w:t>
            </w:r>
          </w:p>
        </w:tc>
        <w:tc>
          <w:tcPr>
            <w:tcW w:w="537" w:type="dxa"/>
          </w:tcPr>
          <w:p>
            <w:pPr>
              <w:pStyle w:val="32"/>
              <w:spacing w:line="268" w:lineRule="exact"/>
              <w:ind w:left="113"/>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before="85"/>
              <w:ind w:left="185"/>
              <w:rPr>
                <w:sz w:val="18"/>
              </w:rPr>
            </w:pPr>
            <w:r>
              <w:rPr>
                <w:rFonts w:hint="eastAsia"/>
                <w:color w:val="231F20"/>
                <w:sz w:val="18"/>
              </w:rPr>
              <w:t>PC-</w:t>
            </w:r>
            <w:r>
              <w:rPr>
                <w:color w:val="231F20"/>
                <w:sz w:val="18"/>
              </w:rPr>
              <w:t>33</w:t>
            </w:r>
          </w:p>
        </w:tc>
        <w:tc>
          <w:tcPr>
            <w:tcW w:w="2393" w:type="dxa"/>
          </w:tcPr>
          <w:p>
            <w:pPr>
              <w:pStyle w:val="32"/>
              <w:spacing w:line="251" w:lineRule="exact"/>
              <w:ind w:left="53"/>
              <w:rPr>
                <w:sz w:val="18"/>
              </w:rPr>
            </w:pPr>
            <w:r>
              <w:rPr>
                <w:color w:val="231F20"/>
                <w:sz w:val="18"/>
              </w:rPr>
              <w:t>简易 PLC 第 7 段加减速时间</w:t>
            </w:r>
          </w:p>
          <w:p>
            <w:pPr>
              <w:pStyle w:val="32"/>
              <w:spacing w:line="238" w:lineRule="exact"/>
              <w:ind w:left="53"/>
              <w:rPr>
                <w:sz w:val="18"/>
              </w:rPr>
            </w:pPr>
            <w:r>
              <w:rPr>
                <w:color w:val="231F20"/>
                <w:sz w:val="18"/>
              </w:rPr>
              <w:t>选择</w:t>
            </w:r>
          </w:p>
        </w:tc>
        <w:tc>
          <w:tcPr>
            <w:tcW w:w="4456" w:type="dxa"/>
          </w:tcPr>
          <w:p>
            <w:pPr>
              <w:pStyle w:val="32"/>
              <w:spacing w:before="85"/>
              <w:ind w:left="53"/>
              <w:rPr>
                <w:sz w:val="18"/>
              </w:rPr>
            </w:pPr>
            <w:r>
              <w:rPr>
                <w:color w:val="231F20"/>
                <w:w w:val="95"/>
                <w:sz w:val="18"/>
              </w:rPr>
              <w:t>0~3</w:t>
            </w:r>
          </w:p>
        </w:tc>
        <w:tc>
          <w:tcPr>
            <w:tcW w:w="851" w:type="dxa"/>
          </w:tcPr>
          <w:p>
            <w:pPr>
              <w:pStyle w:val="32"/>
              <w:spacing w:before="85"/>
              <w:ind w:right="1"/>
              <w:jc w:val="center"/>
              <w:rPr>
                <w:sz w:val="18"/>
              </w:rPr>
            </w:pPr>
            <w:r>
              <w:rPr>
                <w:color w:val="231F20"/>
                <w:w w:val="93"/>
                <w:sz w:val="18"/>
              </w:rPr>
              <w:t>0</w:t>
            </w:r>
          </w:p>
        </w:tc>
        <w:tc>
          <w:tcPr>
            <w:tcW w:w="551" w:type="dxa"/>
          </w:tcPr>
          <w:p>
            <w:pPr>
              <w:pStyle w:val="32"/>
              <w:spacing w:before="85"/>
              <w:ind w:right="3"/>
              <w:jc w:val="center"/>
              <w:rPr>
                <w:sz w:val="18"/>
              </w:rPr>
            </w:pPr>
            <w:r>
              <w:rPr>
                <w:color w:val="231F20"/>
                <w:w w:val="121"/>
                <w:sz w:val="18"/>
              </w:rPr>
              <w:t>☆</w:t>
            </w:r>
          </w:p>
        </w:tc>
        <w:tc>
          <w:tcPr>
            <w:tcW w:w="537" w:type="dxa"/>
          </w:tcPr>
          <w:p>
            <w:pPr>
              <w:pStyle w:val="32"/>
              <w:spacing w:before="85"/>
              <w:ind w:left="112"/>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85"/>
              <w:rPr>
                <w:sz w:val="18"/>
              </w:rPr>
            </w:pPr>
            <w:r>
              <w:rPr>
                <w:rFonts w:hint="eastAsia"/>
                <w:color w:val="231F20"/>
                <w:sz w:val="18"/>
              </w:rPr>
              <w:t>PC-</w:t>
            </w:r>
            <w:r>
              <w:rPr>
                <w:color w:val="231F20"/>
                <w:sz w:val="18"/>
              </w:rPr>
              <w:t>34</w:t>
            </w:r>
          </w:p>
        </w:tc>
        <w:tc>
          <w:tcPr>
            <w:tcW w:w="2393" w:type="dxa"/>
          </w:tcPr>
          <w:p>
            <w:pPr>
              <w:pStyle w:val="32"/>
              <w:spacing w:line="268" w:lineRule="exact"/>
              <w:ind w:left="53"/>
              <w:rPr>
                <w:sz w:val="18"/>
              </w:rPr>
            </w:pPr>
            <w:r>
              <w:rPr>
                <w:color w:val="231F20"/>
                <w:sz w:val="18"/>
              </w:rPr>
              <w:t>简易 PLC 第 8 段运行时间</w:t>
            </w:r>
          </w:p>
        </w:tc>
        <w:tc>
          <w:tcPr>
            <w:tcW w:w="4456" w:type="dxa"/>
          </w:tcPr>
          <w:p>
            <w:pPr>
              <w:pStyle w:val="32"/>
              <w:spacing w:line="268" w:lineRule="exact"/>
              <w:ind w:left="52"/>
              <w:rPr>
                <w:sz w:val="18"/>
              </w:rPr>
            </w:pPr>
            <w:r>
              <w:rPr>
                <w:color w:val="231F20"/>
                <w:sz w:val="18"/>
              </w:rPr>
              <w:t>0.0s(h)~6553.5s(h)</w:t>
            </w:r>
          </w:p>
        </w:tc>
        <w:tc>
          <w:tcPr>
            <w:tcW w:w="851" w:type="dxa"/>
          </w:tcPr>
          <w:p>
            <w:pPr>
              <w:pStyle w:val="32"/>
              <w:spacing w:line="268" w:lineRule="exact"/>
              <w:ind w:left="26" w:right="26"/>
              <w:jc w:val="center"/>
              <w:rPr>
                <w:sz w:val="18"/>
              </w:rPr>
            </w:pPr>
            <w:r>
              <w:rPr>
                <w:color w:val="231F20"/>
                <w:sz w:val="18"/>
              </w:rPr>
              <w:t>0.0s(h)</w:t>
            </w:r>
          </w:p>
        </w:tc>
        <w:tc>
          <w:tcPr>
            <w:tcW w:w="551" w:type="dxa"/>
          </w:tcPr>
          <w:p>
            <w:pPr>
              <w:pStyle w:val="32"/>
              <w:spacing w:line="268" w:lineRule="exact"/>
              <w:ind w:right="3"/>
              <w:jc w:val="center"/>
              <w:rPr>
                <w:sz w:val="18"/>
              </w:rPr>
            </w:pPr>
            <w:r>
              <w:rPr>
                <w:color w:val="231F20"/>
                <w:w w:val="121"/>
                <w:sz w:val="18"/>
              </w:rPr>
              <w:t>☆</w:t>
            </w:r>
          </w:p>
        </w:tc>
        <w:tc>
          <w:tcPr>
            <w:tcW w:w="537" w:type="dxa"/>
          </w:tcPr>
          <w:p>
            <w:pPr>
              <w:pStyle w:val="32"/>
              <w:spacing w:line="268" w:lineRule="exact"/>
              <w:ind w:left="112"/>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461" w:hRule="atLeast"/>
          <w:jc w:val="center"/>
        </w:trPr>
        <w:tc>
          <w:tcPr>
            <w:tcW w:w="849" w:type="dxa"/>
          </w:tcPr>
          <w:p>
            <w:pPr>
              <w:pStyle w:val="32"/>
              <w:spacing w:before="85"/>
              <w:ind w:left="185"/>
              <w:rPr>
                <w:sz w:val="18"/>
              </w:rPr>
            </w:pPr>
            <w:r>
              <w:rPr>
                <w:rFonts w:hint="eastAsia"/>
                <w:color w:val="231F20"/>
                <w:sz w:val="18"/>
              </w:rPr>
              <w:t>PC-</w:t>
            </w:r>
            <w:r>
              <w:rPr>
                <w:color w:val="231F20"/>
                <w:sz w:val="18"/>
              </w:rPr>
              <w:t>35</w:t>
            </w:r>
          </w:p>
        </w:tc>
        <w:tc>
          <w:tcPr>
            <w:tcW w:w="2393" w:type="dxa"/>
          </w:tcPr>
          <w:p>
            <w:pPr>
              <w:pStyle w:val="32"/>
              <w:spacing w:line="251" w:lineRule="exact"/>
              <w:ind w:left="53"/>
              <w:rPr>
                <w:sz w:val="18"/>
              </w:rPr>
            </w:pPr>
            <w:r>
              <w:rPr>
                <w:color w:val="231F20"/>
                <w:sz w:val="18"/>
              </w:rPr>
              <w:t>简易 PLC 第 8 段加减速时间</w:t>
            </w:r>
          </w:p>
          <w:p>
            <w:pPr>
              <w:pStyle w:val="32"/>
              <w:spacing w:line="238" w:lineRule="exact"/>
              <w:ind w:left="53"/>
              <w:rPr>
                <w:sz w:val="18"/>
              </w:rPr>
            </w:pPr>
            <w:r>
              <w:rPr>
                <w:color w:val="231F20"/>
                <w:sz w:val="18"/>
              </w:rPr>
              <w:t>选择</w:t>
            </w:r>
          </w:p>
        </w:tc>
        <w:tc>
          <w:tcPr>
            <w:tcW w:w="4456" w:type="dxa"/>
          </w:tcPr>
          <w:p>
            <w:pPr>
              <w:pStyle w:val="32"/>
              <w:spacing w:before="85"/>
              <w:ind w:left="52"/>
              <w:rPr>
                <w:sz w:val="18"/>
              </w:rPr>
            </w:pPr>
            <w:r>
              <w:rPr>
                <w:color w:val="231F20"/>
                <w:w w:val="95"/>
                <w:sz w:val="18"/>
              </w:rPr>
              <w:t>0~3</w:t>
            </w:r>
          </w:p>
        </w:tc>
        <w:tc>
          <w:tcPr>
            <w:tcW w:w="851" w:type="dxa"/>
          </w:tcPr>
          <w:p>
            <w:pPr>
              <w:pStyle w:val="32"/>
              <w:spacing w:before="85"/>
              <w:ind w:right="2"/>
              <w:jc w:val="center"/>
              <w:rPr>
                <w:sz w:val="18"/>
              </w:rPr>
            </w:pPr>
            <w:r>
              <w:rPr>
                <w:color w:val="231F20"/>
                <w:w w:val="93"/>
                <w:sz w:val="18"/>
              </w:rPr>
              <w:t>0</w:t>
            </w:r>
          </w:p>
        </w:tc>
        <w:tc>
          <w:tcPr>
            <w:tcW w:w="551" w:type="dxa"/>
          </w:tcPr>
          <w:p>
            <w:pPr>
              <w:pStyle w:val="32"/>
              <w:spacing w:before="85"/>
              <w:ind w:right="4"/>
              <w:jc w:val="center"/>
              <w:rPr>
                <w:sz w:val="18"/>
              </w:rPr>
            </w:pPr>
            <w:r>
              <w:rPr>
                <w:color w:val="231F20"/>
                <w:w w:val="121"/>
                <w:sz w:val="18"/>
              </w:rPr>
              <w:t>☆</w:t>
            </w:r>
          </w:p>
        </w:tc>
        <w:tc>
          <w:tcPr>
            <w:tcW w:w="537" w:type="dxa"/>
          </w:tcPr>
          <w:p>
            <w:pPr>
              <w:pStyle w:val="32"/>
              <w:spacing w:before="85"/>
              <w:ind w:left="112"/>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85"/>
              <w:rPr>
                <w:sz w:val="18"/>
              </w:rPr>
            </w:pPr>
            <w:r>
              <w:rPr>
                <w:rFonts w:hint="eastAsia"/>
                <w:color w:val="231F20"/>
                <w:sz w:val="18"/>
              </w:rPr>
              <w:t>PC-</w:t>
            </w:r>
            <w:r>
              <w:rPr>
                <w:color w:val="231F20"/>
                <w:sz w:val="18"/>
              </w:rPr>
              <w:t>36</w:t>
            </w:r>
          </w:p>
        </w:tc>
        <w:tc>
          <w:tcPr>
            <w:tcW w:w="2393" w:type="dxa"/>
          </w:tcPr>
          <w:p>
            <w:pPr>
              <w:pStyle w:val="32"/>
              <w:spacing w:line="268" w:lineRule="exact"/>
              <w:ind w:left="53"/>
              <w:rPr>
                <w:sz w:val="18"/>
              </w:rPr>
            </w:pPr>
            <w:r>
              <w:rPr>
                <w:color w:val="231F20"/>
                <w:sz w:val="18"/>
              </w:rPr>
              <w:t>简易 PLC 第 9 段运行时间</w:t>
            </w:r>
          </w:p>
        </w:tc>
        <w:tc>
          <w:tcPr>
            <w:tcW w:w="4456" w:type="dxa"/>
          </w:tcPr>
          <w:p>
            <w:pPr>
              <w:pStyle w:val="32"/>
              <w:spacing w:line="268" w:lineRule="exact"/>
              <w:ind w:left="52"/>
              <w:rPr>
                <w:sz w:val="18"/>
              </w:rPr>
            </w:pPr>
            <w:r>
              <w:rPr>
                <w:color w:val="231F20"/>
                <w:sz w:val="18"/>
              </w:rPr>
              <w:t>0.0s(h)~6553.5s(h)</w:t>
            </w:r>
          </w:p>
        </w:tc>
        <w:tc>
          <w:tcPr>
            <w:tcW w:w="851" w:type="dxa"/>
          </w:tcPr>
          <w:p>
            <w:pPr>
              <w:pStyle w:val="32"/>
              <w:spacing w:line="268" w:lineRule="exact"/>
              <w:ind w:left="25" w:right="26"/>
              <w:jc w:val="center"/>
              <w:rPr>
                <w:sz w:val="18"/>
              </w:rPr>
            </w:pPr>
            <w:r>
              <w:rPr>
                <w:color w:val="231F20"/>
                <w:sz w:val="18"/>
              </w:rPr>
              <w:t>0.0s(h)</w:t>
            </w:r>
          </w:p>
        </w:tc>
        <w:tc>
          <w:tcPr>
            <w:tcW w:w="551" w:type="dxa"/>
          </w:tcPr>
          <w:p>
            <w:pPr>
              <w:pStyle w:val="32"/>
              <w:spacing w:line="268" w:lineRule="exact"/>
              <w:ind w:right="4"/>
              <w:jc w:val="center"/>
              <w:rPr>
                <w:sz w:val="18"/>
              </w:rPr>
            </w:pPr>
            <w:r>
              <w:rPr>
                <w:color w:val="231F20"/>
                <w:w w:val="121"/>
                <w:sz w:val="18"/>
              </w:rPr>
              <w:t>☆</w:t>
            </w:r>
          </w:p>
        </w:tc>
        <w:tc>
          <w:tcPr>
            <w:tcW w:w="537" w:type="dxa"/>
          </w:tcPr>
          <w:p>
            <w:pPr>
              <w:pStyle w:val="32"/>
              <w:spacing w:line="268" w:lineRule="exact"/>
              <w:ind w:left="112"/>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453" w:hRule="atLeast"/>
          <w:jc w:val="center"/>
        </w:trPr>
        <w:tc>
          <w:tcPr>
            <w:tcW w:w="849" w:type="dxa"/>
          </w:tcPr>
          <w:p>
            <w:pPr>
              <w:pStyle w:val="32"/>
              <w:spacing w:before="85"/>
              <w:ind w:left="184"/>
              <w:rPr>
                <w:sz w:val="18"/>
              </w:rPr>
            </w:pPr>
            <w:r>
              <w:rPr>
                <w:rFonts w:hint="eastAsia"/>
                <w:color w:val="231F20"/>
                <w:sz w:val="18"/>
              </w:rPr>
              <w:t>PC-</w:t>
            </w:r>
            <w:r>
              <w:rPr>
                <w:color w:val="231F20"/>
                <w:sz w:val="18"/>
              </w:rPr>
              <w:t>37</w:t>
            </w:r>
          </w:p>
        </w:tc>
        <w:tc>
          <w:tcPr>
            <w:tcW w:w="2393" w:type="dxa"/>
          </w:tcPr>
          <w:p>
            <w:pPr>
              <w:pStyle w:val="32"/>
              <w:spacing w:line="251" w:lineRule="exact"/>
              <w:ind w:left="52"/>
              <w:rPr>
                <w:sz w:val="18"/>
              </w:rPr>
            </w:pPr>
            <w:r>
              <w:rPr>
                <w:color w:val="231F20"/>
                <w:sz w:val="18"/>
              </w:rPr>
              <w:t>简易 PLC 第 9 段加减速时间</w:t>
            </w:r>
          </w:p>
          <w:p>
            <w:pPr>
              <w:pStyle w:val="32"/>
              <w:spacing w:line="238" w:lineRule="exact"/>
              <w:ind w:left="52"/>
              <w:rPr>
                <w:sz w:val="18"/>
              </w:rPr>
            </w:pPr>
            <w:r>
              <w:rPr>
                <w:color w:val="231F20"/>
                <w:sz w:val="18"/>
              </w:rPr>
              <w:t>选择</w:t>
            </w:r>
          </w:p>
        </w:tc>
        <w:tc>
          <w:tcPr>
            <w:tcW w:w="4456" w:type="dxa"/>
          </w:tcPr>
          <w:p>
            <w:pPr>
              <w:pStyle w:val="32"/>
              <w:spacing w:before="85"/>
              <w:ind w:left="52"/>
              <w:rPr>
                <w:sz w:val="18"/>
              </w:rPr>
            </w:pPr>
            <w:r>
              <w:rPr>
                <w:color w:val="231F20"/>
                <w:w w:val="95"/>
                <w:sz w:val="18"/>
              </w:rPr>
              <w:t>0~3</w:t>
            </w:r>
          </w:p>
        </w:tc>
        <w:tc>
          <w:tcPr>
            <w:tcW w:w="851" w:type="dxa"/>
          </w:tcPr>
          <w:p>
            <w:pPr>
              <w:pStyle w:val="32"/>
              <w:spacing w:before="85"/>
              <w:ind w:right="3"/>
              <w:jc w:val="center"/>
              <w:rPr>
                <w:sz w:val="18"/>
              </w:rPr>
            </w:pPr>
            <w:r>
              <w:rPr>
                <w:color w:val="231F20"/>
                <w:w w:val="93"/>
                <w:sz w:val="18"/>
              </w:rPr>
              <w:t>0</w:t>
            </w:r>
          </w:p>
        </w:tc>
        <w:tc>
          <w:tcPr>
            <w:tcW w:w="551" w:type="dxa"/>
          </w:tcPr>
          <w:p>
            <w:pPr>
              <w:pStyle w:val="32"/>
              <w:spacing w:before="85"/>
              <w:ind w:right="4"/>
              <w:jc w:val="center"/>
              <w:rPr>
                <w:sz w:val="18"/>
              </w:rPr>
            </w:pPr>
            <w:r>
              <w:rPr>
                <w:color w:val="231F20"/>
                <w:w w:val="121"/>
                <w:sz w:val="18"/>
              </w:rPr>
              <w:t>☆</w:t>
            </w:r>
          </w:p>
        </w:tc>
        <w:tc>
          <w:tcPr>
            <w:tcW w:w="537" w:type="dxa"/>
          </w:tcPr>
          <w:p>
            <w:pPr>
              <w:pStyle w:val="32"/>
              <w:spacing w:before="85"/>
              <w:ind w:left="112"/>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84"/>
              <w:rPr>
                <w:sz w:val="18"/>
              </w:rPr>
            </w:pPr>
            <w:r>
              <w:rPr>
                <w:rFonts w:hint="eastAsia"/>
                <w:color w:val="231F20"/>
                <w:sz w:val="18"/>
              </w:rPr>
              <w:t>PC-</w:t>
            </w:r>
            <w:r>
              <w:rPr>
                <w:color w:val="231F20"/>
                <w:sz w:val="18"/>
              </w:rPr>
              <w:t>38</w:t>
            </w:r>
          </w:p>
        </w:tc>
        <w:tc>
          <w:tcPr>
            <w:tcW w:w="2393" w:type="dxa"/>
          </w:tcPr>
          <w:p>
            <w:pPr>
              <w:pStyle w:val="32"/>
              <w:spacing w:line="268" w:lineRule="exact"/>
              <w:ind w:left="52"/>
              <w:rPr>
                <w:sz w:val="18"/>
              </w:rPr>
            </w:pPr>
            <w:r>
              <w:rPr>
                <w:color w:val="231F20"/>
                <w:sz w:val="18"/>
              </w:rPr>
              <w:t>简易 PLC 第 10 段运行时间</w:t>
            </w:r>
          </w:p>
        </w:tc>
        <w:tc>
          <w:tcPr>
            <w:tcW w:w="4456" w:type="dxa"/>
          </w:tcPr>
          <w:p>
            <w:pPr>
              <w:pStyle w:val="32"/>
              <w:spacing w:line="268" w:lineRule="exact"/>
              <w:ind w:left="52"/>
              <w:rPr>
                <w:sz w:val="18"/>
              </w:rPr>
            </w:pPr>
            <w:r>
              <w:rPr>
                <w:color w:val="231F20"/>
                <w:sz w:val="18"/>
              </w:rPr>
              <w:t>0.0s(h)~6553.5s(h)</w:t>
            </w:r>
          </w:p>
        </w:tc>
        <w:tc>
          <w:tcPr>
            <w:tcW w:w="851" w:type="dxa"/>
          </w:tcPr>
          <w:p>
            <w:pPr>
              <w:pStyle w:val="32"/>
              <w:spacing w:line="268" w:lineRule="exact"/>
              <w:ind w:left="25" w:right="26"/>
              <w:jc w:val="center"/>
              <w:rPr>
                <w:sz w:val="18"/>
              </w:rPr>
            </w:pPr>
            <w:r>
              <w:rPr>
                <w:color w:val="231F20"/>
                <w:sz w:val="18"/>
              </w:rPr>
              <w:t>0.0s(h)</w:t>
            </w:r>
          </w:p>
        </w:tc>
        <w:tc>
          <w:tcPr>
            <w:tcW w:w="551" w:type="dxa"/>
          </w:tcPr>
          <w:p>
            <w:pPr>
              <w:pStyle w:val="32"/>
              <w:spacing w:line="268" w:lineRule="exact"/>
              <w:ind w:right="5"/>
              <w:jc w:val="center"/>
              <w:rPr>
                <w:sz w:val="18"/>
              </w:rPr>
            </w:pPr>
            <w:r>
              <w:rPr>
                <w:color w:val="231F20"/>
                <w:w w:val="121"/>
                <w:sz w:val="18"/>
              </w:rPr>
              <w:t>☆</w:t>
            </w:r>
          </w:p>
        </w:tc>
        <w:tc>
          <w:tcPr>
            <w:tcW w:w="537" w:type="dxa"/>
          </w:tcPr>
          <w:p>
            <w:pPr>
              <w:pStyle w:val="32"/>
              <w:spacing w:line="268" w:lineRule="exact"/>
              <w:ind w:left="112"/>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511" w:hRule="atLeast"/>
          <w:jc w:val="center"/>
        </w:trPr>
        <w:tc>
          <w:tcPr>
            <w:tcW w:w="849" w:type="dxa"/>
          </w:tcPr>
          <w:p>
            <w:pPr>
              <w:pStyle w:val="32"/>
              <w:spacing w:before="86"/>
              <w:ind w:left="184"/>
              <w:rPr>
                <w:sz w:val="18"/>
              </w:rPr>
            </w:pPr>
            <w:r>
              <w:rPr>
                <w:rFonts w:hint="eastAsia"/>
                <w:color w:val="231F20"/>
                <w:sz w:val="18"/>
              </w:rPr>
              <w:t>PC-</w:t>
            </w:r>
            <w:r>
              <w:rPr>
                <w:color w:val="231F20"/>
                <w:sz w:val="18"/>
              </w:rPr>
              <w:t>39</w:t>
            </w:r>
          </w:p>
        </w:tc>
        <w:tc>
          <w:tcPr>
            <w:tcW w:w="2393" w:type="dxa"/>
          </w:tcPr>
          <w:p>
            <w:pPr>
              <w:pStyle w:val="32"/>
              <w:spacing w:line="252" w:lineRule="exact"/>
              <w:ind w:left="52"/>
              <w:rPr>
                <w:sz w:val="18"/>
              </w:rPr>
            </w:pPr>
            <w:r>
              <w:rPr>
                <w:color w:val="231F20"/>
                <w:sz w:val="18"/>
              </w:rPr>
              <w:t>简易 PLC 第 10 段加减速时</w:t>
            </w:r>
          </w:p>
          <w:p>
            <w:pPr>
              <w:pStyle w:val="32"/>
              <w:spacing w:line="239" w:lineRule="exact"/>
              <w:ind w:left="52"/>
              <w:rPr>
                <w:sz w:val="18"/>
              </w:rPr>
            </w:pPr>
            <w:r>
              <w:rPr>
                <w:color w:val="231F20"/>
                <w:sz w:val="18"/>
              </w:rPr>
              <w:t>间选择</w:t>
            </w:r>
          </w:p>
        </w:tc>
        <w:tc>
          <w:tcPr>
            <w:tcW w:w="4456" w:type="dxa"/>
          </w:tcPr>
          <w:p>
            <w:pPr>
              <w:pStyle w:val="32"/>
              <w:spacing w:before="86"/>
              <w:ind w:left="52"/>
              <w:rPr>
                <w:sz w:val="18"/>
              </w:rPr>
            </w:pPr>
            <w:r>
              <w:rPr>
                <w:color w:val="231F20"/>
                <w:w w:val="95"/>
                <w:sz w:val="18"/>
              </w:rPr>
              <w:t>0~3</w:t>
            </w:r>
          </w:p>
        </w:tc>
        <w:tc>
          <w:tcPr>
            <w:tcW w:w="851" w:type="dxa"/>
          </w:tcPr>
          <w:p>
            <w:pPr>
              <w:pStyle w:val="32"/>
              <w:spacing w:before="86"/>
              <w:ind w:right="4"/>
              <w:jc w:val="center"/>
              <w:rPr>
                <w:sz w:val="18"/>
              </w:rPr>
            </w:pPr>
            <w:r>
              <w:rPr>
                <w:color w:val="231F20"/>
                <w:w w:val="93"/>
                <w:sz w:val="18"/>
              </w:rPr>
              <w:t>0</w:t>
            </w:r>
          </w:p>
        </w:tc>
        <w:tc>
          <w:tcPr>
            <w:tcW w:w="551" w:type="dxa"/>
          </w:tcPr>
          <w:p>
            <w:pPr>
              <w:pStyle w:val="32"/>
              <w:spacing w:before="86"/>
              <w:ind w:right="5"/>
              <w:jc w:val="center"/>
              <w:rPr>
                <w:sz w:val="18"/>
              </w:rPr>
            </w:pPr>
            <w:r>
              <w:rPr>
                <w:color w:val="231F20"/>
                <w:w w:val="121"/>
                <w:sz w:val="18"/>
              </w:rPr>
              <w:t>☆</w:t>
            </w:r>
          </w:p>
        </w:tc>
        <w:tc>
          <w:tcPr>
            <w:tcW w:w="537" w:type="dxa"/>
          </w:tcPr>
          <w:p>
            <w:pPr>
              <w:pStyle w:val="32"/>
              <w:spacing w:before="86"/>
              <w:ind w:left="111"/>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84"/>
              <w:rPr>
                <w:sz w:val="18"/>
              </w:rPr>
            </w:pPr>
            <w:r>
              <w:rPr>
                <w:rFonts w:hint="eastAsia"/>
                <w:color w:val="231F20"/>
                <w:sz w:val="18"/>
              </w:rPr>
              <w:t>PC-</w:t>
            </w:r>
            <w:r>
              <w:rPr>
                <w:color w:val="231F20"/>
                <w:sz w:val="18"/>
              </w:rPr>
              <w:t>40</w:t>
            </w:r>
          </w:p>
        </w:tc>
        <w:tc>
          <w:tcPr>
            <w:tcW w:w="2393" w:type="dxa"/>
          </w:tcPr>
          <w:p>
            <w:pPr>
              <w:pStyle w:val="32"/>
              <w:spacing w:line="268" w:lineRule="exact"/>
              <w:ind w:left="52"/>
              <w:rPr>
                <w:sz w:val="18"/>
              </w:rPr>
            </w:pPr>
            <w:r>
              <w:rPr>
                <w:color w:val="231F20"/>
                <w:sz w:val="18"/>
              </w:rPr>
              <w:t>简易 PLC 第 11 段运行时间</w:t>
            </w:r>
          </w:p>
        </w:tc>
        <w:tc>
          <w:tcPr>
            <w:tcW w:w="4456" w:type="dxa"/>
          </w:tcPr>
          <w:p>
            <w:pPr>
              <w:pStyle w:val="32"/>
              <w:spacing w:line="268" w:lineRule="exact"/>
              <w:ind w:left="51"/>
              <w:rPr>
                <w:sz w:val="18"/>
              </w:rPr>
            </w:pPr>
            <w:r>
              <w:rPr>
                <w:color w:val="231F20"/>
                <w:sz w:val="18"/>
              </w:rPr>
              <w:t>0.0s(h)~6553.5s(h)</w:t>
            </w:r>
          </w:p>
        </w:tc>
        <w:tc>
          <w:tcPr>
            <w:tcW w:w="851" w:type="dxa"/>
          </w:tcPr>
          <w:p>
            <w:pPr>
              <w:pStyle w:val="32"/>
              <w:spacing w:line="268" w:lineRule="exact"/>
              <w:ind w:left="24" w:right="26"/>
              <w:jc w:val="center"/>
              <w:rPr>
                <w:sz w:val="18"/>
              </w:rPr>
            </w:pPr>
            <w:r>
              <w:rPr>
                <w:color w:val="231F20"/>
                <w:sz w:val="18"/>
              </w:rPr>
              <w:t>0.0s(h)</w:t>
            </w:r>
          </w:p>
        </w:tc>
        <w:tc>
          <w:tcPr>
            <w:tcW w:w="551" w:type="dxa"/>
          </w:tcPr>
          <w:p>
            <w:pPr>
              <w:pStyle w:val="32"/>
              <w:spacing w:line="268" w:lineRule="exact"/>
              <w:ind w:right="5"/>
              <w:jc w:val="center"/>
              <w:rPr>
                <w:sz w:val="18"/>
              </w:rPr>
            </w:pPr>
            <w:r>
              <w:rPr>
                <w:color w:val="231F20"/>
                <w:w w:val="121"/>
                <w:sz w:val="18"/>
              </w:rPr>
              <w:t>☆</w:t>
            </w:r>
          </w:p>
        </w:tc>
        <w:tc>
          <w:tcPr>
            <w:tcW w:w="537" w:type="dxa"/>
          </w:tcPr>
          <w:p>
            <w:pPr>
              <w:pStyle w:val="32"/>
              <w:spacing w:line="268" w:lineRule="exact"/>
              <w:ind w:left="111"/>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508" w:hRule="atLeast"/>
          <w:jc w:val="center"/>
        </w:trPr>
        <w:tc>
          <w:tcPr>
            <w:tcW w:w="849" w:type="dxa"/>
          </w:tcPr>
          <w:p>
            <w:pPr>
              <w:pStyle w:val="32"/>
              <w:spacing w:before="84"/>
              <w:ind w:left="184"/>
              <w:rPr>
                <w:sz w:val="18"/>
              </w:rPr>
            </w:pPr>
            <w:r>
              <w:rPr>
                <w:rFonts w:hint="eastAsia"/>
                <w:color w:val="231F20"/>
                <w:sz w:val="18"/>
              </w:rPr>
              <w:t>PC-</w:t>
            </w:r>
            <w:r>
              <w:rPr>
                <w:color w:val="231F20"/>
                <w:sz w:val="18"/>
              </w:rPr>
              <w:t>41</w:t>
            </w:r>
          </w:p>
        </w:tc>
        <w:tc>
          <w:tcPr>
            <w:tcW w:w="2393" w:type="dxa"/>
          </w:tcPr>
          <w:p>
            <w:pPr>
              <w:pStyle w:val="32"/>
              <w:spacing w:line="251" w:lineRule="exact"/>
              <w:ind w:left="52"/>
              <w:rPr>
                <w:sz w:val="18"/>
              </w:rPr>
            </w:pPr>
            <w:r>
              <w:rPr>
                <w:color w:val="231F20"/>
                <w:sz w:val="18"/>
              </w:rPr>
              <w:t>简易 PLC 第 11 段加减速时</w:t>
            </w:r>
          </w:p>
          <w:p>
            <w:pPr>
              <w:pStyle w:val="32"/>
              <w:spacing w:line="238" w:lineRule="exact"/>
              <w:ind w:left="52"/>
              <w:rPr>
                <w:sz w:val="18"/>
              </w:rPr>
            </w:pPr>
            <w:r>
              <w:rPr>
                <w:color w:val="231F20"/>
                <w:sz w:val="18"/>
              </w:rPr>
              <w:t>间选择</w:t>
            </w:r>
          </w:p>
        </w:tc>
        <w:tc>
          <w:tcPr>
            <w:tcW w:w="4456" w:type="dxa"/>
          </w:tcPr>
          <w:p>
            <w:pPr>
              <w:pStyle w:val="32"/>
              <w:spacing w:before="84"/>
              <w:ind w:left="51"/>
              <w:rPr>
                <w:sz w:val="18"/>
              </w:rPr>
            </w:pPr>
            <w:r>
              <w:rPr>
                <w:color w:val="231F20"/>
                <w:w w:val="95"/>
                <w:sz w:val="18"/>
              </w:rPr>
              <w:t>0~3</w:t>
            </w:r>
          </w:p>
        </w:tc>
        <w:tc>
          <w:tcPr>
            <w:tcW w:w="851" w:type="dxa"/>
          </w:tcPr>
          <w:p>
            <w:pPr>
              <w:pStyle w:val="32"/>
              <w:spacing w:before="84"/>
              <w:ind w:right="4"/>
              <w:jc w:val="center"/>
              <w:rPr>
                <w:sz w:val="18"/>
              </w:rPr>
            </w:pPr>
            <w:r>
              <w:rPr>
                <w:color w:val="231F20"/>
                <w:w w:val="93"/>
                <w:sz w:val="18"/>
              </w:rPr>
              <w:t>0</w:t>
            </w:r>
          </w:p>
        </w:tc>
        <w:tc>
          <w:tcPr>
            <w:tcW w:w="551" w:type="dxa"/>
          </w:tcPr>
          <w:p>
            <w:pPr>
              <w:pStyle w:val="32"/>
              <w:spacing w:before="84"/>
              <w:ind w:right="6"/>
              <w:jc w:val="center"/>
              <w:rPr>
                <w:sz w:val="18"/>
              </w:rPr>
            </w:pPr>
            <w:r>
              <w:rPr>
                <w:color w:val="231F20"/>
                <w:w w:val="121"/>
                <w:sz w:val="18"/>
              </w:rPr>
              <w:t>☆</w:t>
            </w:r>
          </w:p>
        </w:tc>
        <w:tc>
          <w:tcPr>
            <w:tcW w:w="537" w:type="dxa"/>
          </w:tcPr>
          <w:p>
            <w:pPr>
              <w:pStyle w:val="32"/>
              <w:spacing w:before="84"/>
              <w:ind w:left="111"/>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83"/>
              <w:rPr>
                <w:sz w:val="18"/>
              </w:rPr>
            </w:pPr>
            <w:r>
              <w:rPr>
                <w:rFonts w:hint="eastAsia"/>
                <w:color w:val="231F20"/>
                <w:sz w:val="18"/>
              </w:rPr>
              <w:t>PC-</w:t>
            </w:r>
            <w:r>
              <w:rPr>
                <w:color w:val="231F20"/>
                <w:sz w:val="18"/>
              </w:rPr>
              <w:t>42</w:t>
            </w:r>
          </w:p>
        </w:tc>
        <w:tc>
          <w:tcPr>
            <w:tcW w:w="2393" w:type="dxa"/>
          </w:tcPr>
          <w:p>
            <w:pPr>
              <w:pStyle w:val="32"/>
              <w:spacing w:line="268" w:lineRule="exact"/>
              <w:ind w:left="51"/>
              <w:rPr>
                <w:sz w:val="18"/>
              </w:rPr>
            </w:pPr>
            <w:r>
              <w:rPr>
                <w:color w:val="231F20"/>
                <w:sz w:val="18"/>
              </w:rPr>
              <w:t>简易 PLC 第 12 段运行时间</w:t>
            </w:r>
          </w:p>
        </w:tc>
        <w:tc>
          <w:tcPr>
            <w:tcW w:w="4456" w:type="dxa"/>
          </w:tcPr>
          <w:p>
            <w:pPr>
              <w:pStyle w:val="32"/>
              <w:spacing w:line="268" w:lineRule="exact"/>
              <w:ind w:left="51"/>
              <w:rPr>
                <w:sz w:val="18"/>
              </w:rPr>
            </w:pPr>
            <w:r>
              <w:rPr>
                <w:color w:val="231F20"/>
                <w:sz w:val="18"/>
              </w:rPr>
              <w:t>0.0s(h)~6553.5s(h)</w:t>
            </w:r>
          </w:p>
        </w:tc>
        <w:tc>
          <w:tcPr>
            <w:tcW w:w="851" w:type="dxa"/>
          </w:tcPr>
          <w:p>
            <w:pPr>
              <w:pStyle w:val="32"/>
              <w:spacing w:line="268" w:lineRule="exact"/>
              <w:ind w:left="23" w:right="26"/>
              <w:jc w:val="center"/>
              <w:rPr>
                <w:sz w:val="18"/>
              </w:rPr>
            </w:pPr>
            <w:r>
              <w:rPr>
                <w:color w:val="231F20"/>
                <w:sz w:val="18"/>
              </w:rPr>
              <w:t>0.0s(h)</w:t>
            </w:r>
          </w:p>
        </w:tc>
        <w:tc>
          <w:tcPr>
            <w:tcW w:w="551" w:type="dxa"/>
          </w:tcPr>
          <w:p>
            <w:pPr>
              <w:pStyle w:val="32"/>
              <w:spacing w:line="268" w:lineRule="exact"/>
              <w:ind w:right="6"/>
              <w:jc w:val="center"/>
              <w:rPr>
                <w:sz w:val="18"/>
              </w:rPr>
            </w:pPr>
            <w:r>
              <w:rPr>
                <w:color w:val="231F20"/>
                <w:w w:val="121"/>
                <w:sz w:val="18"/>
              </w:rPr>
              <w:t>☆</w:t>
            </w:r>
          </w:p>
        </w:tc>
        <w:tc>
          <w:tcPr>
            <w:tcW w:w="537" w:type="dxa"/>
          </w:tcPr>
          <w:p>
            <w:pPr>
              <w:pStyle w:val="32"/>
              <w:spacing w:line="268" w:lineRule="exact"/>
              <w:ind w:left="111"/>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508" w:hRule="atLeast"/>
          <w:jc w:val="center"/>
        </w:trPr>
        <w:tc>
          <w:tcPr>
            <w:tcW w:w="849" w:type="dxa"/>
          </w:tcPr>
          <w:p>
            <w:pPr>
              <w:pStyle w:val="32"/>
              <w:spacing w:before="84"/>
              <w:ind w:left="183"/>
              <w:rPr>
                <w:sz w:val="18"/>
              </w:rPr>
            </w:pPr>
            <w:r>
              <w:rPr>
                <w:rFonts w:hint="eastAsia"/>
                <w:color w:val="231F20"/>
                <w:sz w:val="18"/>
              </w:rPr>
              <w:t>PC-</w:t>
            </w:r>
            <w:r>
              <w:rPr>
                <w:color w:val="231F20"/>
                <w:sz w:val="18"/>
              </w:rPr>
              <w:t>43</w:t>
            </w:r>
          </w:p>
        </w:tc>
        <w:tc>
          <w:tcPr>
            <w:tcW w:w="2393" w:type="dxa"/>
          </w:tcPr>
          <w:p>
            <w:pPr>
              <w:pStyle w:val="32"/>
              <w:spacing w:line="251" w:lineRule="exact"/>
              <w:ind w:left="51"/>
              <w:rPr>
                <w:sz w:val="18"/>
              </w:rPr>
            </w:pPr>
            <w:r>
              <w:rPr>
                <w:color w:val="231F20"/>
                <w:sz w:val="18"/>
              </w:rPr>
              <w:t>简易 PLC 第 12 段加减速时</w:t>
            </w:r>
          </w:p>
          <w:p>
            <w:pPr>
              <w:pStyle w:val="32"/>
              <w:spacing w:line="238" w:lineRule="exact"/>
              <w:ind w:left="51"/>
              <w:rPr>
                <w:sz w:val="18"/>
              </w:rPr>
            </w:pPr>
            <w:r>
              <w:rPr>
                <w:color w:val="231F20"/>
                <w:sz w:val="18"/>
              </w:rPr>
              <w:t>间选择</w:t>
            </w:r>
          </w:p>
        </w:tc>
        <w:tc>
          <w:tcPr>
            <w:tcW w:w="4456" w:type="dxa"/>
          </w:tcPr>
          <w:p>
            <w:pPr>
              <w:pStyle w:val="32"/>
              <w:spacing w:before="84"/>
              <w:ind w:left="51"/>
              <w:rPr>
                <w:sz w:val="18"/>
              </w:rPr>
            </w:pPr>
            <w:r>
              <w:rPr>
                <w:color w:val="231F20"/>
                <w:w w:val="95"/>
                <w:sz w:val="18"/>
              </w:rPr>
              <w:t>0~3</w:t>
            </w:r>
          </w:p>
        </w:tc>
        <w:tc>
          <w:tcPr>
            <w:tcW w:w="851" w:type="dxa"/>
          </w:tcPr>
          <w:p>
            <w:pPr>
              <w:pStyle w:val="32"/>
              <w:spacing w:before="84"/>
              <w:ind w:right="5"/>
              <w:jc w:val="center"/>
              <w:rPr>
                <w:sz w:val="18"/>
              </w:rPr>
            </w:pPr>
            <w:r>
              <w:rPr>
                <w:color w:val="231F20"/>
                <w:w w:val="93"/>
                <w:sz w:val="18"/>
              </w:rPr>
              <w:t>0</w:t>
            </w:r>
          </w:p>
        </w:tc>
        <w:tc>
          <w:tcPr>
            <w:tcW w:w="551" w:type="dxa"/>
          </w:tcPr>
          <w:p>
            <w:pPr>
              <w:pStyle w:val="32"/>
              <w:spacing w:before="84"/>
              <w:ind w:right="6"/>
              <w:jc w:val="center"/>
              <w:rPr>
                <w:sz w:val="18"/>
              </w:rPr>
            </w:pPr>
            <w:r>
              <w:rPr>
                <w:color w:val="231F20"/>
                <w:w w:val="121"/>
                <w:sz w:val="18"/>
              </w:rPr>
              <w:t>☆</w:t>
            </w:r>
          </w:p>
        </w:tc>
        <w:tc>
          <w:tcPr>
            <w:tcW w:w="537" w:type="dxa"/>
          </w:tcPr>
          <w:p>
            <w:pPr>
              <w:pStyle w:val="32"/>
              <w:spacing w:before="84"/>
              <w:ind w:left="111"/>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83"/>
              <w:rPr>
                <w:sz w:val="18"/>
              </w:rPr>
            </w:pPr>
            <w:r>
              <w:rPr>
                <w:rFonts w:hint="eastAsia"/>
                <w:color w:val="231F20"/>
                <w:sz w:val="18"/>
              </w:rPr>
              <w:t>PC-</w:t>
            </w:r>
            <w:r>
              <w:rPr>
                <w:color w:val="231F20"/>
                <w:sz w:val="18"/>
              </w:rPr>
              <w:t>44</w:t>
            </w:r>
          </w:p>
        </w:tc>
        <w:tc>
          <w:tcPr>
            <w:tcW w:w="2393" w:type="dxa"/>
          </w:tcPr>
          <w:p>
            <w:pPr>
              <w:pStyle w:val="32"/>
              <w:spacing w:line="268" w:lineRule="exact"/>
              <w:ind w:left="51"/>
              <w:rPr>
                <w:sz w:val="18"/>
              </w:rPr>
            </w:pPr>
            <w:r>
              <w:rPr>
                <w:color w:val="231F20"/>
                <w:sz w:val="18"/>
              </w:rPr>
              <w:t>简易 PLC 第 13 段运行时间</w:t>
            </w:r>
          </w:p>
        </w:tc>
        <w:tc>
          <w:tcPr>
            <w:tcW w:w="4456" w:type="dxa"/>
          </w:tcPr>
          <w:p>
            <w:pPr>
              <w:pStyle w:val="32"/>
              <w:spacing w:line="268" w:lineRule="exact"/>
              <w:ind w:left="51"/>
              <w:rPr>
                <w:sz w:val="18"/>
              </w:rPr>
            </w:pPr>
            <w:r>
              <w:rPr>
                <w:color w:val="231F20"/>
                <w:sz w:val="18"/>
              </w:rPr>
              <w:t>0.0s(h)~6553.5s(h)</w:t>
            </w:r>
          </w:p>
        </w:tc>
        <w:tc>
          <w:tcPr>
            <w:tcW w:w="851" w:type="dxa"/>
          </w:tcPr>
          <w:p>
            <w:pPr>
              <w:pStyle w:val="32"/>
              <w:spacing w:line="268" w:lineRule="exact"/>
              <w:ind w:left="23" w:right="26"/>
              <w:jc w:val="center"/>
              <w:rPr>
                <w:sz w:val="18"/>
              </w:rPr>
            </w:pPr>
            <w:r>
              <w:rPr>
                <w:color w:val="231F20"/>
                <w:sz w:val="18"/>
              </w:rPr>
              <w:t>0.0s(h)</w:t>
            </w:r>
          </w:p>
        </w:tc>
        <w:tc>
          <w:tcPr>
            <w:tcW w:w="551" w:type="dxa"/>
          </w:tcPr>
          <w:p>
            <w:pPr>
              <w:pStyle w:val="32"/>
              <w:spacing w:line="268" w:lineRule="exact"/>
              <w:ind w:right="7"/>
              <w:jc w:val="center"/>
              <w:rPr>
                <w:sz w:val="18"/>
              </w:rPr>
            </w:pPr>
            <w:r>
              <w:rPr>
                <w:color w:val="231F20"/>
                <w:w w:val="121"/>
                <w:sz w:val="18"/>
              </w:rPr>
              <w:t>☆</w:t>
            </w:r>
          </w:p>
        </w:tc>
        <w:tc>
          <w:tcPr>
            <w:tcW w:w="537" w:type="dxa"/>
          </w:tcPr>
          <w:p>
            <w:pPr>
              <w:pStyle w:val="32"/>
              <w:spacing w:line="268" w:lineRule="exact"/>
              <w:ind w:left="110"/>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445" w:hRule="atLeast"/>
          <w:jc w:val="center"/>
        </w:trPr>
        <w:tc>
          <w:tcPr>
            <w:tcW w:w="849" w:type="dxa"/>
          </w:tcPr>
          <w:p>
            <w:pPr>
              <w:pStyle w:val="32"/>
              <w:spacing w:before="84"/>
              <w:ind w:left="183"/>
              <w:rPr>
                <w:sz w:val="18"/>
              </w:rPr>
            </w:pPr>
            <w:r>
              <w:rPr>
                <w:rFonts w:hint="eastAsia"/>
                <w:color w:val="231F20"/>
                <w:sz w:val="18"/>
              </w:rPr>
              <w:t>PC-</w:t>
            </w:r>
            <w:r>
              <w:rPr>
                <w:color w:val="231F20"/>
                <w:sz w:val="18"/>
              </w:rPr>
              <w:t>45</w:t>
            </w:r>
          </w:p>
        </w:tc>
        <w:tc>
          <w:tcPr>
            <w:tcW w:w="2393" w:type="dxa"/>
          </w:tcPr>
          <w:p>
            <w:pPr>
              <w:pStyle w:val="32"/>
              <w:spacing w:line="251" w:lineRule="exact"/>
              <w:ind w:left="51"/>
              <w:rPr>
                <w:sz w:val="18"/>
              </w:rPr>
            </w:pPr>
            <w:r>
              <w:rPr>
                <w:color w:val="231F20"/>
                <w:sz w:val="18"/>
              </w:rPr>
              <w:t>简易 PLC 第 13 段加减速时</w:t>
            </w:r>
          </w:p>
          <w:p>
            <w:pPr>
              <w:pStyle w:val="32"/>
              <w:spacing w:line="238" w:lineRule="exact"/>
              <w:ind w:left="51"/>
              <w:rPr>
                <w:sz w:val="18"/>
              </w:rPr>
            </w:pPr>
            <w:r>
              <w:rPr>
                <w:color w:val="231F20"/>
                <w:sz w:val="18"/>
              </w:rPr>
              <w:t>间选择</w:t>
            </w:r>
          </w:p>
        </w:tc>
        <w:tc>
          <w:tcPr>
            <w:tcW w:w="4456" w:type="dxa"/>
          </w:tcPr>
          <w:p>
            <w:pPr>
              <w:pStyle w:val="32"/>
              <w:spacing w:before="84"/>
              <w:ind w:left="50"/>
              <w:rPr>
                <w:sz w:val="18"/>
              </w:rPr>
            </w:pPr>
            <w:r>
              <w:rPr>
                <w:color w:val="231F20"/>
                <w:w w:val="95"/>
                <w:sz w:val="18"/>
              </w:rPr>
              <w:t>0~3</w:t>
            </w:r>
          </w:p>
        </w:tc>
        <w:tc>
          <w:tcPr>
            <w:tcW w:w="851" w:type="dxa"/>
          </w:tcPr>
          <w:p>
            <w:pPr>
              <w:pStyle w:val="32"/>
              <w:spacing w:before="84"/>
              <w:ind w:right="6"/>
              <w:jc w:val="center"/>
              <w:rPr>
                <w:sz w:val="18"/>
              </w:rPr>
            </w:pPr>
            <w:r>
              <w:rPr>
                <w:color w:val="231F20"/>
                <w:w w:val="93"/>
                <w:sz w:val="18"/>
              </w:rPr>
              <w:t>0</w:t>
            </w:r>
          </w:p>
        </w:tc>
        <w:tc>
          <w:tcPr>
            <w:tcW w:w="551" w:type="dxa"/>
          </w:tcPr>
          <w:p>
            <w:pPr>
              <w:pStyle w:val="32"/>
              <w:spacing w:before="84"/>
              <w:ind w:right="7"/>
              <w:jc w:val="center"/>
              <w:rPr>
                <w:sz w:val="18"/>
              </w:rPr>
            </w:pPr>
            <w:r>
              <w:rPr>
                <w:color w:val="231F20"/>
                <w:w w:val="121"/>
                <w:sz w:val="18"/>
              </w:rPr>
              <w:t>☆</w:t>
            </w:r>
          </w:p>
        </w:tc>
        <w:tc>
          <w:tcPr>
            <w:tcW w:w="537" w:type="dxa"/>
          </w:tcPr>
          <w:p>
            <w:pPr>
              <w:pStyle w:val="32"/>
              <w:spacing w:before="84"/>
              <w:ind w:left="110"/>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83"/>
              <w:rPr>
                <w:sz w:val="18"/>
              </w:rPr>
            </w:pPr>
            <w:r>
              <w:rPr>
                <w:rFonts w:hint="eastAsia"/>
                <w:color w:val="231F20"/>
                <w:sz w:val="18"/>
              </w:rPr>
              <w:t>PC-</w:t>
            </w:r>
            <w:r>
              <w:rPr>
                <w:color w:val="231F20"/>
                <w:sz w:val="18"/>
              </w:rPr>
              <w:t>46</w:t>
            </w:r>
          </w:p>
        </w:tc>
        <w:tc>
          <w:tcPr>
            <w:tcW w:w="2393" w:type="dxa"/>
          </w:tcPr>
          <w:p>
            <w:pPr>
              <w:pStyle w:val="32"/>
              <w:spacing w:line="268" w:lineRule="exact"/>
              <w:ind w:left="51"/>
              <w:rPr>
                <w:sz w:val="18"/>
              </w:rPr>
            </w:pPr>
            <w:r>
              <w:rPr>
                <w:color w:val="231F20"/>
                <w:sz w:val="18"/>
              </w:rPr>
              <w:t>简易 PLC 第 14 段运行时间</w:t>
            </w:r>
          </w:p>
        </w:tc>
        <w:tc>
          <w:tcPr>
            <w:tcW w:w="4456" w:type="dxa"/>
          </w:tcPr>
          <w:p>
            <w:pPr>
              <w:pStyle w:val="32"/>
              <w:spacing w:line="268" w:lineRule="exact"/>
              <w:ind w:left="50"/>
              <w:rPr>
                <w:sz w:val="18"/>
              </w:rPr>
            </w:pPr>
            <w:r>
              <w:rPr>
                <w:color w:val="231F20"/>
                <w:sz w:val="18"/>
              </w:rPr>
              <w:t>0.0s(h)~6553.5s(h)</w:t>
            </w:r>
          </w:p>
        </w:tc>
        <w:tc>
          <w:tcPr>
            <w:tcW w:w="851" w:type="dxa"/>
          </w:tcPr>
          <w:p>
            <w:pPr>
              <w:pStyle w:val="32"/>
              <w:spacing w:line="268" w:lineRule="exact"/>
              <w:ind w:left="22" w:right="26"/>
              <w:jc w:val="center"/>
              <w:rPr>
                <w:sz w:val="18"/>
              </w:rPr>
            </w:pPr>
            <w:r>
              <w:rPr>
                <w:color w:val="231F20"/>
                <w:sz w:val="18"/>
              </w:rPr>
              <w:t>0.0s(h)</w:t>
            </w:r>
          </w:p>
        </w:tc>
        <w:tc>
          <w:tcPr>
            <w:tcW w:w="551" w:type="dxa"/>
          </w:tcPr>
          <w:p>
            <w:pPr>
              <w:pStyle w:val="32"/>
              <w:spacing w:line="268" w:lineRule="exact"/>
              <w:ind w:right="8"/>
              <w:jc w:val="center"/>
              <w:rPr>
                <w:sz w:val="18"/>
              </w:rPr>
            </w:pPr>
            <w:r>
              <w:rPr>
                <w:color w:val="231F20"/>
                <w:w w:val="121"/>
                <w:sz w:val="18"/>
              </w:rPr>
              <w:t>☆</w:t>
            </w:r>
          </w:p>
        </w:tc>
        <w:tc>
          <w:tcPr>
            <w:tcW w:w="537" w:type="dxa"/>
          </w:tcPr>
          <w:p>
            <w:pPr>
              <w:pStyle w:val="32"/>
              <w:spacing w:line="268" w:lineRule="exact"/>
              <w:ind w:left="110"/>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445" w:hRule="atLeast"/>
          <w:jc w:val="center"/>
        </w:trPr>
        <w:tc>
          <w:tcPr>
            <w:tcW w:w="849" w:type="dxa"/>
          </w:tcPr>
          <w:p>
            <w:pPr>
              <w:pStyle w:val="32"/>
              <w:spacing w:before="84"/>
              <w:ind w:left="183"/>
              <w:rPr>
                <w:sz w:val="18"/>
              </w:rPr>
            </w:pPr>
            <w:r>
              <w:rPr>
                <w:rFonts w:hint="eastAsia"/>
                <w:color w:val="231F20"/>
                <w:sz w:val="18"/>
              </w:rPr>
              <w:t>PC-</w:t>
            </w:r>
            <w:r>
              <w:rPr>
                <w:color w:val="231F20"/>
                <w:sz w:val="18"/>
              </w:rPr>
              <w:t>47</w:t>
            </w:r>
          </w:p>
        </w:tc>
        <w:tc>
          <w:tcPr>
            <w:tcW w:w="2393" w:type="dxa"/>
          </w:tcPr>
          <w:p>
            <w:pPr>
              <w:pStyle w:val="32"/>
              <w:spacing w:line="251" w:lineRule="exact"/>
              <w:ind w:left="51"/>
              <w:rPr>
                <w:sz w:val="18"/>
              </w:rPr>
            </w:pPr>
            <w:r>
              <w:rPr>
                <w:color w:val="231F20"/>
                <w:sz w:val="18"/>
              </w:rPr>
              <w:t>简易 PLC 第 14 段加减速时</w:t>
            </w:r>
          </w:p>
          <w:p>
            <w:pPr>
              <w:pStyle w:val="32"/>
              <w:spacing w:line="238" w:lineRule="exact"/>
              <w:ind w:left="51"/>
              <w:rPr>
                <w:sz w:val="18"/>
              </w:rPr>
            </w:pPr>
            <w:r>
              <w:rPr>
                <w:color w:val="231F20"/>
                <w:sz w:val="18"/>
              </w:rPr>
              <w:t>间选择</w:t>
            </w:r>
          </w:p>
        </w:tc>
        <w:tc>
          <w:tcPr>
            <w:tcW w:w="4456" w:type="dxa"/>
          </w:tcPr>
          <w:p>
            <w:pPr>
              <w:pStyle w:val="32"/>
              <w:spacing w:before="84"/>
              <w:ind w:left="50"/>
              <w:rPr>
                <w:sz w:val="18"/>
              </w:rPr>
            </w:pPr>
            <w:r>
              <w:rPr>
                <w:color w:val="231F20"/>
                <w:w w:val="95"/>
                <w:sz w:val="18"/>
              </w:rPr>
              <w:t>0~3</w:t>
            </w:r>
          </w:p>
        </w:tc>
        <w:tc>
          <w:tcPr>
            <w:tcW w:w="851" w:type="dxa"/>
          </w:tcPr>
          <w:p>
            <w:pPr>
              <w:pStyle w:val="32"/>
              <w:spacing w:before="84"/>
              <w:ind w:right="7"/>
              <w:jc w:val="center"/>
              <w:rPr>
                <w:sz w:val="18"/>
              </w:rPr>
            </w:pPr>
            <w:r>
              <w:rPr>
                <w:color w:val="231F20"/>
                <w:w w:val="93"/>
                <w:sz w:val="18"/>
              </w:rPr>
              <w:t>0</w:t>
            </w:r>
          </w:p>
        </w:tc>
        <w:tc>
          <w:tcPr>
            <w:tcW w:w="551" w:type="dxa"/>
          </w:tcPr>
          <w:p>
            <w:pPr>
              <w:pStyle w:val="32"/>
              <w:spacing w:before="84"/>
              <w:ind w:right="8"/>
              <w:jc w:val="center"/>
              <w:rPr>
                <w:sz w:val="18"/>
              </w:rPr>
            </w:pPr>
            <w:r>
              <w:rPr>
                <w:color w:val="231F20"/>
                <w:w w:val="121"/>
                <w:sz w:val="18"/>
              </w:rPr>
              <w:t>☆</w:t>
            </w:r>
          </w:p>
        </w:tc>
        <w:tc>
          <w:tcPr>
            <w:tcW w:w="537" w:type="dxa"/>
          </w:tcPr>
          <w:p>
            <w:pPr>
              <w:pStyle w:val="32"/>
              <w:spacing w:before="84"/>
              <w:ind w:left="110"/>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82"/>
              <w:rPr>
                <w:sz w:val="18"/>
              </w:rPr>
            </w:pPr>
            <w:r>
              <w:rPr>
                <w:rFonts w:hint="eastAsia"/>
                <w:color w:val="231F20"/>
                <w:sz w:val="18"/>
              </w:rPr>
              <w:t>PC-</w:t>
            </w:r>
            <w:r>
              <w:rPr>
                <w:color w:val="231F20"/>
                <w:sz w:val="18"/>
              </w:rPr>
              <w:t>48</w:t>
            </w:r>
          </w:p>
        </w:tc>
        <w:tc>
          <w:tcPr>
            <w:tcW w:w="2393" w:type="dxa"/>
          </w:tcPr>
          <w:p>
            <w:pPr>
              <w:pStyle w:val="32"/>
              <w:spacing w:line="268" w:lineRule="exact"/>
              <w:ind w:left="50"/>
              <w:rPr>
                <w:sz w:val="18"/>
              </w:rPr>
            </w:pPr>
            <w:r>
              <w:rPr>
                <w:color w:val="231F20"/>
                <w:sz w:val="18"/>
              </w:rPr>
              <w:t>简易 PLC 第 15 段运行时间</w:t>
            </w:r>
          </w:p>
        </w:tc>
        <w:tc>
          <w:tcPr>
            <w:tcW w:w="4456" w:type="dxa"/>
          </w:tcPr>
          <w:p>
            <w:pPr>
              <w:pStyle w:val="32"/>
              <w:spacing w:line="268" w:lineRule="exact"/>
              <w:ind w:left="50"/>
              <w:rPr>
                <w:sz w:val="18"/>
              </w:rPr>
            </w:pPr>
            <w:r>
              <w:rPr>
                <w:color w:val="231F20"/>
                <w:sz w:val="18"/>
              </w:rPr>
              <w:t>0.0s(h)~6553.5s(h)</w:t>
            </w:r>
          </w:p>
        </w:tc>
        <w:tc>
          <w:tcPr>
            <w:tcW w:w="851" w:type="dxa"/>
          </w:tcPr>
          <w:p>
            <w:pPr>
              <w:pStyle w:val="32"/>
              <w:spacing w:line="268" w:lineRule="exact"/>
              <w:ind w:left="21" w:right="26"/>
              <w:jc w:val="center"/>
              <w:rPr>
                <w:sz w:val="18"/>
              </w:rPr>
            </w:pPr>
            <w:r>
              <w:rPr>
                <w:color w:val="231F20"/>
                <w:sz w:val="18"/>
              </w:rPr>
              <w:t>0.0s(h)</w:t>
            </w:r>
          </w:p>
        </w:tc>
        <w:tc>
          <w:tcPr>
            <w:tcW w:w="551" w:type="dxa"/>
          </w:tcPr>
          <w:p>
            <w:pPr>
              <w:pStyle w:val="32"/>
              <w:spacing w:line="268" w:lineRule="exact"/>
              <w:ind w:right="8"/>
              <w:jc w:val="center"/>
              <w:rPr>
                <w:sz w:val="18"/>
              </w:rPr>
            </w:pPr>
            <w:r>
              <w:rPr>
                <w:color w:val="231F20"/>
                <w:w w:val="121"/>
                <w:sz w:val="18"/>
              </w:rPr>
              <w:t>☆</w:t>
            </w:r>
          </w:p>
        </w:tc>
        <w:tc>
          <w:tcPr>
            <w:tcW w:w="537" w:type="dxa"/>
          </w:tcPr>
          <w:p>
            <w:pPr>
              <w:pStyle w:val="32"/>
              <w:spacing w:line="268" w:lineRule="exact"/>
              <w:ind w:left="110"/>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462" w:hRule="atLeast"/>
          <w:jc w:val="center"/>
        </w:trPr>
        <w:tc>
          <w:tcPr>
            <w:tcW w:w="849" w:type="dxa"/>
          </w:tcPr>
          <w:p>
            <w:pPr>
              <w:pStyle w:val="32"/>
              <w:spacing w:before="84"/>
              <w:ind w:left="182"/>
              <w:rPr>
                <w:sz w:val="18"/>
              </w:rPr>
            </w:pPr>
            <w:r>
              <w:rPr>
                <w:rFonts w:hint="eastAsia"/>
                <w:color w:val="231F20"/>
                <w:sz w:val="18"/>
              </w:rPr>
              <w:t>PC-</w:t>
            </w:r>
            <w:r>
              <w:rPr>
                <w:color w:val="231F20"/>
                <w:sz w:val="18"/>
              </w:rPr>
              <w:t>49</w:t>
            </w:r>
          </w:p>
        </w:tc>
        <w:tc>
          <w:tcPr>
            <w:tcW w:w="2393" w:type="dxa"/>
          </w:tcPr>
          <w:p>
            <w:pPr>
              <w:pStyle w:val="32"/>
              <w:spacing w:line="251" w:lineRule="exact"/>
              <w:ind w:left="50"/>
              <w:rPr>
                <w:sz w:val="18"/>
              </w:rPr>
            </w:pPr>
            <w:r>
              <w:rPr>
                <w:color w:val="231F20"/>
                <w:sz w:val="18"/>
              </w:rPr>
              <w:t>简易 PLC 第 15 段加减速时</w:t>
            </w:r>
          </w:p>
          <w:p>
            <w:pPr>
              <w:pStyle w:val="32"/>
              <w:spacing w:line="238" w:lineRule="exact"/>
              <w:ind w:left="50"/>
              <w:rPr>
                <w:sz w:val="18"/>
              </w:rPr>
            </w:pPr>
            <w:r>
              <w:rPr>
                <w:color w:val="231F20"/>
                <w:sz w:val="18"/>
              </w:rPr>
              <w:t>间选择</w:t>
            </w:r>
          </w:p>
        </w:tc>
        <w:tc>
          <w:tcPr>
            <w:tcW w:w="4456" w:type="dxa"/>
          </w:tcPr>
          <w:p>
            <w:pPr>
              <w:pStyle w:val="32"/>
              <w:spacing w:before="84"/>
              <w:ind w:left="50"/>
              <w:rPr>
                <w:sz w:val="18"/>
              </w:rPr>
            </w:pPr>
            <w:r>
              <w:rPr>
                <w:color w:val="231F20"/>
                <w:w w:val="95"/>
                <w:sz w:val="18"/>
              </w:rPr>
              <w:t>0~3</w:t>
            </w:r>
          </w:p>
        </w:tc>
        <w:tc>
          <w:tcPr>
            <w:tcW w:w="851" w:type="dxa"/>
          </w:tcPr>
          <w:p>
            <w:pPr>
              <w:pStyle w:val="32"/>
              <w:spacing w:before="84"/>
              <w:ind w:right="7"/>
              <w:jc w:val="center"/>
              <w:rPr>
                <w:sz w:val="18"/>
              </w:rPr>
            </w:pPr>
            <w:r>
              <w:rPr>
                <w:color w:val="231F20"/>
                <w:w w:val="93"/>
                <w:sz w:val="18"/>
              </w:rPr>
              <w:t>0</w:t>
            </w:r>
          </w:p>
        </w:tc>
        <w:tc>
          <w:tcPr>
            <w:tcW w:w="551" w:type="dxa"/>
          </w:tcPr>
          <w:p>
            <w:pPr>
              <w:pStyle w:val="32"/>
              <w:spacing w:before="84"/>
              <w:ind w:right="9"/>
              <w:jc w:val="center"/>
              <w:rPr>
                <w:sz w:val="18"/>
              </w:rPr>
            </w:pPr>
            <w:r>
              <w:rPr>
                <w:color w:val="231F20"/>
                <w:w w:val="121"/>
                <w:sz w:val="18"/>
              </w:rPr>
              <w:t>☆</w:t>
            </w:r>
          </w:p>
        </w:tc>
        <w:tc>
          <w:tcPr>
            <w:tcW w:w="537" w:type="dxa"/>
          </w:tcPr>
          <w:p>
            <w:pPr>
              <w:pStyle w:val="32"/>
              <w:spacing w:before="84"/>
              <w:ind w:left="110"/>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82"/>
              <w:rPr>
                <w:sz w:val="18"/>
              </w:rPr>
            </w:pPr>
            <w:r>
              <w:rPr>
                <w:rFonts w:hint="eastAsia"/>
                <w:color w:val="231F20"/>
                <w:sz w:val="18"/>
              </w:rPr>
              <w:t>PC-</w:t>
            </w:r>
            <w:r>
              <w:rPr>
                <w:color w:val="231F20"/>
                <w:sz w:val="18"/>
              </w:rPr>
              <w:t>50</w:t>
            </w:r>
          </w:p>
        </w:tc>
        <w:tc>
          <w:tcPr>
            <w:tcW w:w="2393" w:type="dxa"/>
          </w:tcPr>
          <w:p>
            <w:pPr>
              <w:pStyle w:val="32"/>
              <w:spacing w:line="268" w:lineRule="exact"/>
              <w:ind w:left="50"/>
              <w:rPr>
                <w:sz w:val="18"/>
              </w:rPr>
            </w:pPr>
            <w:r>
              <w:rPr>
                <w:color w:val="231F20"/>
                <w:sz w:val="18"/>
              </w:rPr>
              <w:t>简易 PLC 运行时间单位</w:t>
            </w:r>
          </w:p>
        </w:tc>
        <w:tc>
          <w:tcPr>
            <w:tcW w:w="4456" w:type="dxa"/>
          </w:tcPr>
          <w:p>
            <w:pPr>
              <w:pStyle w:val="32"/>
              <w:tabs>
                <w:tab w:val="left" w:pos="1172"/>
              </w:tabs>
              <w:spacing w:line="268" w:lineRule="exact"/>
              <w:ind w:left="50"/>
              <w:rPr>
                <w:sz w:val="18"/>
              </w:rPr>
            </w:pPr>
            <w:r>
              <w:rPr>
                <w:color w:val="231F20"/>
                <w:sz w:val="18"/>
              </w:rPr>
              <w:t>0：s（秒）</w:t>
            </w:r>
            <w:r>
              <w:rPr>
                <w:color w:val="231F20"/>
                <w:sz w:val="18"/>
              </w:rPr>
              <w:tab/>
            </w:r>
            <w:r>
              <w:rPr>
                <w:color w:val="231F20"/>
                <w:sz w:val="18"/>
              </w:rPr>
              <w:t>1：h（小时）</w:t>
            </w:r>
          </w:p>
        </w:tc>
        <w:tc>
          <w:tcPr>
            <w:tcW w:w="851" w:type="dxa"/>
          </w:tcPr>
          <w:p>
            <w:pPr>
              <w:pStyle w:val="32"/>
              <w:spacing w:line="268" w:lineRule="exact"/>
              <w:ind w:right="8"/>
              <w:jc w:val="center"/>
              <w:rPr>
                <w:sz w:val="18"/>
              </w:rPr>
            </w:pPr>
            <w:r>
              <w:rPr>
                <w:color w:val="231F20"/>
                <w:w w:val="93"/>
                <w:sz w:val="18"/>
              </w:rPr>
              <w:t>0</w:t>
            </w:r>
          </w:p>
        </w:tc>
        <w:tc>
          <w:tcPr>
            <w:tcW w:w="551" w:type="dxa"/>
          </w:tcPr>
          <w:p>
            <w:pPr>
              <w:pStyle w:val="32"/>
              <w:spacing w:line="268" w:lineRule="exact"/>
              <w:ind w:right="9"/>
              <w:jc w:val="center"/>
              <w:rPr>
                <w:sz w:val="18"/>
              </w:rPr>
            </w:pPr>
            <w:r>
              <w:rPr>
                <w:color w:val="231F20"/>
                <w:w w:val="121"/>
                <w:sz w:val="18"/>
              </w:rPr>
              <w:t>☆</w:t>
            </w:r>
          </w:p>
        </w:tc>
        <w:tc>
          <w:tcPr>
            <w:tcW w:w="537" w:type="dxa"/>
          </w:tcPr>
          <w:p>
            <w:pPr>
              <w:pStyle w:val="32"/>
              <w:spacing w:line="268" w:lineRule="exact"/>
              <w:ind w:left="109"/>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1488" w:hRule="atLeast"/>
          <w:jc w:val="center"/>
        </w:trPr>
        <w:tc>
          <w:tcPr>
            <w:tcW w:w="849" w:type="dxa"/>
          </w:tcPr>
          <w:p>
            <w:pPr>
              <w:pStyle w:val="32"/>
              <w:rPr>
                <w:rFonts w:ascii="Times New Roman"/>
                <w:sz w:val="26"/>
              </w:rPr>
            </w:pPr>
          </w:p>
          <w:p>
            <w:pPr>
              <w:pStyle w:val="32"/>
              <w:spacing w:before="11"/>
              <w:rPr>
                <w:rFonts w:ascii="Times New Roman"/>
                <w:sz w:val="23"/>
              </w:rPr>
            </w:pPr>
          </w:p>
          <w:p>
            <w:pPr>
              <w:pStyle w:val="32"/>
              <w:ind w:left="182"/>
              <w:rPr>
                <w:sz w:val="18"/>
              </w:rPr>
            </w:pPr>
            <w:r>
              <w:rPr>
                <w:rFonts w:hint="eastAsia"/>
                <w:color w:val="231F20"/>
                <w:sz w:val="18"/>
              </w:rPr>
              <w:t>PC-</w:t>
            </w:r>
            <w:r>
              <w:rPr>
                <w:color w:val="231F20"/>
                <w:sz w:val="18"/>
              </w:rPr>
              <w:t>51</w:t>
            </w:r>
          </w:p>
        </w:tc>
        <w:tc>
          <w:tcPr>
            <w:tcW w:w="2393" w:type="dxa"/>
          </w:tcPr>
          <w:p>
            <w:pPr>
              <w:pStyle w:val="32"/>
              <w:rPr>
                <w:rFonts w:ascii="Times New Roman"/>
                <w:sz w:val="26"/>
              </w:rPr>
            </w:pPr>
          </w:p>
          <w:p>
            <w:pPr>
              <w:pStyle w:val="32"/>
              <w:spacing w:before="11"/>
              <w:rPr>
                <w:rFonts w:ascii="Times New Roman"/>
                <w:sz w:val="23"/>
              </w:rPr>
            </w:pPr>
          </w:p>
          <w:p>
            <w:pPr>
              <w:pStyle w:val="32"/>
              <w:ind w:left="50"/>
              <w:rPr>
                <w:sz w:val="18"/>
              </w:rPr>
            </w:pPr>
            <w:r>
              <w:rPr>
                <w:color w:val="231F20"/>
                <w:sz w:val="18"/>
              </w:rPr>
              <w:t>多段指令 0 给定方式</w:t>
            </w:r>
          </w:p>
        </w:tc>
        <w:tc>
          <w:tcPr>
            <w:tcW w:w="4456" w:type="dxa"/>
          </w:tcPr>
          <w:p>
            <w:pPr>
              <w:pStyle w:val="32"/>
              <w:spacing w:line="241" w:lineRule="exact"/>
              <w:ind w:left="49"/>
              <w:rPr>
                <w:sz w:val="18"/>
              </w:rPr>
            </w:pPr>
            <w:r>
              <w:rPr>
                <w:color w:val="231F20"/>
                <w:sz w:val="18"/>
              </w:rPr>
              <w:t xml:space="preserve">0：参数 </w:t>
            </w:r>
            <w:r>
              <w:rPr>
                <w:rFonts w:hint="eastAsia"/>
                <w:color w:val="231F20"/>
                <w:sz w:val="18"/>
              </w:rPr>
              <w:t>PC-</w:t>
            </w:r>
            <w:r>
              <w:rPr>
                <w:color w:val="231F20"/>
                <w:sz w:val="18"/>
              </w:rPr>
              <w:t>00 给定</w:t>
            </w:r>
          </w:p>
          <w:p>
            <w:pPr>
              <w:pStyle w:val="32"/>
              <w:spacing w:line="200" w:lineRule="exact"/>
              <w:ind w:left="49"/>
              <w:rPr>
                <w:sz w:val="18"/>
              </w:rPr>
            </w:pPr>
            <w:r>
              <w:rPr>
                <w:color w:val="231F20"/>
                <w:sz w:val="18"/>
              </w:rPr>
              <w:t>1：AI1</w:t>
            </w:r>
          </w:p>
          <w:p>
            <w:pPr>
              <w:pStyle w:val="32"/>
              <w:spacing w:line="200" w:lineRule="exact"/>
              <w:ind w:left="49"/>
              <w:rPr>
                <w:sz w:val="18"/>
              </w:rPr>
            </w:pPr>
            <w:r>
              <w:rPr>
                <w:color w:val="231F20"/>
                <w:sz w:val="18"/>
              </w:rPr>
              <w:t>2：AI2</w:t>
            </w:r>
          </w:p>
          <w:p>
            <w:pPr>
              <w:pStyle w:val="32"/>
              <w:spacing w:line="200" w:lineRule="exact"/>
              <w:ind w:left="49"/>
              <w:rPr>
                <w:sz w:val="18"/>
              </w:rPr>
            </w:pPr>
            <w:r>
              <w:rPr>
                <w:color w:val="231F20"/>
                <w:sz w:val="18"/>
              </w:rPr>
              <w:t>3：AI3</w:t>
            </w:r>
          </w:p>
          <w:p>
            <w:pPr>
              <w:pStyle w:val="32"/>
              <w:spacing w:line="200" w:lineRule="exact"/>
              <w:ind w:left="49"/>
              <w:rPr>
                <w:sz w:val="18"/>
              </w:rPr>
            </w:pPr>
            <w:r>
              <w:rPr>
                <w:color w:val="231F20"/>
                <w:w w:val="95"/>
                <w:sz w:val="18"/>
              </w:rPr>
              <w:t>4：脉冲</w:t>
            </w:r>
          </w:p>
          <w:p>
            <w:pPr>
              <w:pStyle w:val="32"/>
              <w:spacing w:line="200" w:lineRule="exact"/>
              <w:ind w:left="49"/>
              <w:rPr>
                <w:sz w:val="18"/>
              </w:rPr>
            </w:pPr>
            <w:r>
              <w:rPr>
                <w:color w:val="231F20"/>
                <w:sz w:val="18"/>
              </w:rPr>
              <w:t>5：PID</w:t>
            </w:r>
          </w:p>
          <w:p>
            <w:pPr>
              <w:pStyle w:val="32"/>
              <w:spacing w:line="228" w:lineRule="exact"/>
              <w:ind w:left="49"/>
              <w:rPr>
                <w:sz w:val="18"/>
              </w:rPr>
            </w:pPr>
            <w:r>
              <w:rPr>
                <w:color w:val="231F20"/>
                <w:sz w:val="18"/>
              </w:rPr>
              <w:t>6：预置频率（</w:t>
            </w:r>
            <w:r>
              <w:rPr>
                <w:rFonts w:hint="eastAsia"/>
                <w:color w:val="231F20"/>
                <w:sz w:val="18"/>
              </w:rPr>
              <w:t>P0-</w:t>
            </w:r>
            <w:r>
              <w:rPr>
                <w:color w:val="231F20"/>
                <w:sz w:val="18"/>
              </w:rPr>
              <w:t>08）给定，UP/DOWN 可修改</w:t>
            </w:r>
          </w:p>
        </w:tc>
        <w:tc>
          <w:tcPr>
            <w:tcW w:w="851" w:type="dxa"/>
          </w:tcPr>
          <w:p>
            <w:pPr>
              <w:pStyle w:val="32"/>
              <w:rPr>
                <w:rFonts w:ascii="Times New Roman"/>
                <w:sz w:val="26"/>
              </w:rPr>
            </w:pPr>
          </w:p>
          <w:p>
            <w:pPr>
              <w:pStyle w:val="32"/>
              <w:spacing w:before="11"/>
              <w:rPr>
                <w:rFonts w:ascii="Times New Roman"/>
                <w:sz w:val="23"/>
              </w:rPr>
            </w:pPr>
          </w:p>
          <w:p>
            <w:pPr>
              <w:pStyle w:val="32"/>
              <w:ind w:right="8"/>
              <w:jc w:val="center"/>
              <w:rPr>
                <w:sz w:val="18"/>
              </w:rPr>
            </w:pPr>
            <w:r>
              <w:rPr>
                <w:color w:val="231F20"/>
                <w:w w:val="93"/>
                <w:sz w:val="18"/>
              </w:rPr>
              <w:t>0</w:t>
            </w:r>
          </w:p>
        </w:tc>
        <w:tc>
          <w:tcPr>
            <w:tcW w:w="551" w:type="dxa"/>
          </w:tcPr>
          <w:p>
            <w:pPr>
              <w:pStyle w:val="32"/>
              <w:rPr>
                <w:rFonts w:ascii="Times New Roman"/>
                <w:sz w:val="26"/>
              </w:rPr>
            </w:pPr>
          </w:p>
          <w:p>
            <w:pPr>
              <w:pStyle w:val="32"/>
              <w:spacing w:before="11"/>
              <w:rPr>
                <w:rFonts w:ascii="Times New Roman"/>
                <w:sz w:val="23"/>
              </w:rPr>
            </w:pPr>
          </w:p>
          <w:p>
            <w:pPr>
              <w:pStyle w:val="32"/>
              <w:ind w:right="9"/>
              <w:jc w:val="center"/>
              <w:rPr>
                <w:sz w:val="18"/>
              </w:rPr>
            </w:pPr>
            <w:r>
              <w:rPr>
                <w:color w:val="231F20"/>
                <w:w w:val="121"/>
                <w:sz w:val="18"/>
              </w:rPr>
              <w:t>☆</w:t>
            </w:r>
          </w:p>
        </w:tc>
        <w:tc>
          <w:tcPr>
            <w:tcW w:w="537" w:type="dxa"/>
          </w:tcPr>
          <w:p>
            <w:pPr>
              <w:pStyle w:val="32"/>
              <w:spacing w:line="314" w:lineRule="exact"/>
              <w:ind w:left="109"/>
              <w:rPr>
                <w:sz w:val="18"/>
              </w:rPr>
            </w:pPr>
          </w:p>
        </w:tc>
      </w:tr>
    </w:tbl>
    <w:p>
      <w:pPr>
        <w:spacing w:line="268" w:lineRule="exact"/>
        <w:rPr>
          <w:sz w:val="18"/>
        </w:rPr>
        <w:sectPr>
          <w:pgSz w:w="12250" w:h="17180"/>
          <w:pgMar w:top="1162" w:right="1276" w:bottom="981" w:left="1276" w:header="788" w:footer="794" w:gutter="0"/>
          <w:pgNumType w:fmt="decimal"/>
          <w:cols w:space="0" w:num="1"/>
        </w:sectPr>
      </w:pPr>
    </w:p>
    <w:p>
      <w:pPr>
        <w:pStyle w:val="12"/>
        <w:rPr>
          <w:rFonts w:ascii="Times New Roman"/>
          <w:sz w:val="16"/>
        </w:rPr>
      </w:pPr>
    </w:p>
    <w:tbl>
      <w:tblPr>
        <w:tblStyle w:val="25"/>
        <w:tblW w:w="9637" w:type="dxa"/>
        <w:jc w:val="center"/>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850"/>
        <w:gridCol w:w="2393"/>
        <w:gridCol w:w="4370"/>
        <w:gridCol w:w="85"/>
        <w:gridCol w:w="28"/>
        <w:gridCol w:w="823"/>
        <w:gridCol w:w="18"/>
        <w:gridCol w:w="533"/>
        <w:gridCol w:w="26"/>
        <w:gridCol w:w="511"/>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448" w:hRule="atLeast"/>
          <w:jc w:val="center"/>
        </w:trPr>
        <w:tc>
          <w:tcPr>
            <w:tcW w:w="849" w:type="dxa"/>
            <w:shd w:val="clear" w:color="auto" w:fill="5087C6"/>
          </w:tcPr>
          <w:p>
            <w:pPr>
              <w:pStyle w:val="32"/>
              <w:spacing w:before="55"/>
              <w:ind w:left="242"/>
              <w:rPr>
                <w:sz w:val="18"/>
              </w:rPr>
            </w:pPr>
            <w:r>
              <w:rPr>
                <w:color w:val="FFFFFF"/>
                <w:sz w:val="18"/>
              </w:rPr>
              <w:t>参数</w:t>
            </w:r>
          </w:p>
        </w:tc>
        <w:tc>
          <w:tcPr>
            <w:tcW w:w="2393" w:type="dxa"/>
            <w:shd w:val="clear" w:color="auto" w:fill="5087C6"/>
          </w:tcPr>
          <w:p>
            <w:pPr>
              <w:pStyle w:val="32"/>
              <w:spacing w:before="55"/>
              <w:ind w:left="968" w:right="966"/>
              <w:jc w:val="center"/>
              <w:rPr>
                <w:sz w:val="18"/>
              </w:rPr>
            </w:pPr>
            <w:r>
              <w:rPr>
                <w:color w:val="FFFFFF"/>
                <w:sz w:val="18"/>
              </w:rPr>
              <w:t>名 称</w:t>
            </w:r>
          </w:p>
        </w:tc>
        <w:tc>
          <w:tcPr>
            <w:tcW w:w="4456" w:type="dxa"/>
            <w:gridSpan w:val="2"/>
            <w:shd w:val="clear" w:color="auto" w:fill="5087C6"/>
          </w:tcPr>
          <w:p>
            <w:pPr>
              <w:pStyle w:val="32"/>
              <w:spacing w:before="55"/>
              <w:ind w:left="44" w:right="42"/>
              <w:jc w:val="center"/>
              <w:rPr>
                <w:sz w:val="18"/>
              </w:rPr>
            </w:pPr>
            <w:r>
              <w:rPr>
                <w:color w:val="FFFFFF"/>
                <w:sz w:val="18"/>
              </w:rPr>
              <w:t>设定范围</w:t>
            </w:r>
          </w:p>
        </w:tc>
        <w:tc>
          <w:tcPr>
            <w:tcW w:w="851" w:type="dxa"/>
            <w:gridSpan w:val="2"/>
            <w:shd w:val="clear" w:color="auto" w:fill="5087C6"/>
          </w:tcPr>
          <w:p>
            <w:pPr>
              <w:pStyle w:val="32"/>
              <w:spacing w:before="55"/>
              <w:ind w:left="27" w:right="26"/>
              <w:jc w:val="center"/>
              <w:rPr>
                <w:sz w:val="18"/>
              </w:rPr>
            </w:pPr>
            <w:r>
              <w:rPr>
                <w:color w:val="FFFFFF"/>
                <w:sz w:val="18"/>
              </w:rPr>
              <w:t>出厂值</w:t>
            </w:r>
          </w:p>
        </w:tc>
        <w:tc>
          <w:tcPr>
            <w:tcW w:w="551" w:type="dxa"/>
            <w:gridSpan w:val="2"/>
            <w:shd w:val="clear" w:color="auto" w:fill="5087C6"/>
          </w:tcPr>
          <w:p>
            <w:pPr>
              <w:pStyle w:val="32"/>
              <w:spacing w:before="55"/>
              <w:ind w:left="73" w:right="73"/>
              <w:jc w:val="center"/>
              <w:rPr>
                <w:sz w:val="18"/>
              </w:rPr>
            </w:pPr>
            <w:r>
              <w:rPr>
                <w:color w:val="FFFFFF"/>
                <w:sz w:val="18"/>
              </w:rPr>
              <w:t>更改</w:t>
            </w:r>
          </w:p>
        </w:tc>
        <w:tc>
          <w:tcPr>
            <w:tcW w:w="537" w:type="dxa"/>
            <w:gridSpan w:val="2"/>
            <w:shd w:val="clear" w:color="auto" w:fill="5087C6"/>
          </w:tcPr>
          <w:p>
            <w:pPr>
              <w:pStyle w:val="32"/>
              <w:spacing w:before="55"/>
              <w:ind w:left="83"/>
              <w:rPr>
                <w:sz w:val="18"/>
              </w:rPr>
            </w:pPr>
            <w:r>
              <w:rPr>
                <w:color w:val="FFFFFF"/>
                <w:sz w:val="18"/>
              </w:rPr>
              <w:t>页码</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448" w:hRule="atLeast"/>
          <w:jc w:val="center"/>
        </w:trPr>
        <w:tc>
          <w:tcPr>
            <w:tcW w:w="9637" w:type="dxa"/>
            <w:gridSpan w:val="10"/>
            <w:shd w:val="clear" w:color="auto" w:fill="5087C6"/>
          </w:tcPr>
          <w:p>
            <w:pPr>
              <w:pStyle w:val="32"/>
              <w:spacing w:before="17"/>
              <w:ind w:left="169"/>
            </w:pPr>
            <w:r>
              <w:rPr>
                <w:rFonts w:hint="eastAsia"/>
                <w:color w:val="FFFFFF"/>
                <w:lang w:val="en-US"/>
              </w:rPr>
              <w:t>P</w:t>
            </w:r>
            <w:r>
              <w:rPr>
                <w:color w:val="FFFFFF"/>
              </w:rPr>
              <w:t>D 组 通讯参数</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448" w:hRule="atLeast"/>
          <w:jc w:val="center"/>
        </w:trPr>
        <w:tc>
          <w:tcPr>
            <w:tcW w:w="851" w:type="dxa"/>
            <w:tcBorders>
              <w:right w:val="single" w:color="auto" w:sz="4" w:space="0"/>
            </w:tcBorders>
            <w:shd w:val="clear" w:color="auto" w:fill="auto"/>
          </w:tcPr>
          <w:p>
            <w:pPr>
              <w:pStyle w:val="32"/>
              <w:rPr>
                <w:rFonts w:ascii="Times New Roman"/>
                <w:sz w:val="26"/>
              </w:rPr>
            </w:pPr>
          </w:p>
          <w:p>
            <w:pPr>
              <w:pStyle w:val="32"/>
              <w:rPr>
                <w:rFonts w:ascii="Times New Roman"/>
                <w:sz w:val="26"/>
              </w:rPr>
            </w:pPr>
          </w:p>
          <w:p>
            <w:pPr>
              <w:pStyle w:val="32"/>
              <w:rPr>
                <w:rFonts w:ascii="Times New Roman"/>
                <w:sz w:val="26"/>
              </w:rPr>
            </w:pPr>
          </w:p>
          <w:p>
            <w:pPr>
              <w:pStyle w:val="32"/>
              <w:rPr>
                <w:rFonts w:ascii="Times New Roman"/>
                <w:sz w:val="26"/>
              </w:rPr>
            </w:pPr>
          </w:p>
          <w:p>
            <w:pPr>
              <w:pStyle w:val="32"/>
              <w:rPr>
                <w:rFonts w:ascii="Times New Roman"/>
                <w:sz w:val="26"/>
              </w:rPr>
            </w:pPr>
          </w:p>
          <w:p>
            <w:pPr>
              <w:pStyle w:val="32"/>
              <w:rPr>
                <w:rFonts w:ascii="Times New Roman"/>
                <w:sz w:val="26"/>
              </w:rPr>
            </w:pPr>
          </w:p>
          <w:p>
            <w:pPr>
              <w:pStyle w:val="32"/>
              <w:rPr>
                <w:rFonts w:ascii="Times New Roman"/>
                <w:sz w:val="26"/>
              </w:rPr>
            </w:pPr>
          </w:p>
          <w:p>
            <w:pPr>
              <w:pStyle w:val="32"/>
              <w:rPr>
                <w:rFonts w:ascii="Times New Roman"/>
                <w:sz w:val="26"/>
              </w:rPr>
            </w:pPr>
          </w:p>
          <w:p>
            <w:pPr>
              <w:pStyle w:val="32"/>
              <w:spacing w:before="11"/>
              <w:rPr>
                <w:rFonts w:ascii="Times New Roman"/>
                <w:sz w:val="38"/>
              </w:rPr>
            </w:pPr>
          </w:p>
          <w:p>
            <w:pPr>
              <w:pStyle w:val="32"/>
              <w:ind w:left="179"/>
              <w:rPr>
                <w:sz w:val="18"/>
                <w:lang w:val="en-US"/>
              </w:rPr>
            </w:pPr>
            <w:r>
              <w:rPr>
                <w:rFonts w:hint="eastAsia"/>
                <w:color w:val="231F20"/>
                <w:sz w:val="18"/>
              </w:rPr>
              <w:t>PD-</w:t>
            </w:r>
            <w:r>
              <w:rPr>
                <w:color w:val="231F20"/>
                <w:sz w:val="18"/>
              </w:rPr>
              <w:t>00</w:t>
            </w:r>
          </w:p>
        </w:tc>
        <w:tc>
          <w:tcPr>
            <w:tcW w:w="2391" w:type="dxa"/>
            <w:tcBorders>
              <w:left w:val="single" w:color="auto" w:sz="4" w:space="0"/>
              <w:right w:val="single" w:color="auto" w:sz="4" w:space="0"/>
            </w:tcBorders>
            <w:shd w:val="clear" w:color="auto" w:fill="auto"/>
          </w:tcPr>
          <w:p>
            <w:pPr>
              <w:pStyle w:val="32"/>
              <w:rPr>
                <w:rFonts w:ascii="Times New Roman"/>
                <w:sz w:val="26"/>
              </w:rPr>
            </w:pPr>
          </w:p>
          <w:p>
            <w:pPr>
              <w:pStyle w:val="32"/>
              <w:rPr>
                <w:rFonts w:ascii="Times New Roman"/>
                <w:sz w:val="26"/>
              </w:rPr>
            </w:pPr>
          </w:p>
          <w:p>
            <w:pPr>
              <w:pStyle w:val="32"/>
              <w:rPr>
                <w:rFonts w:ascii="Times New Roman"/>
                <w:sz w:val="26"/>
              </w:rPr>
            </w:pPr>
          </w:p>
          <w:p>
            <w:pPr>
              <w:pStyle w:val="32"/>
              <w:rPr>
                <w:rFonts w:ascii="Times New Roman"/>
                <w:sz w:val="26"/>
              </w:rPr>
            </w:pPr>
          </w:p>
          <w:p>
            <w:pPr>
              <w:pStyle w:val="32"/>
              <w:rPr>
                <w:rFonts w:ascii="Times New Roman"/>
                <w:sz w:val="26"/>
              </w:rPr>
            </w:pPr>
          </w:p>
          <w:p>
            <w:pPr>
              <w:pStyle w:val="32"/>
              <w:rPr>
                <w:rFonts w:ascii="Times New Roman"/>
                <w:sz w:val="26"/>
              </w:rPr>
            </w:pPr>
          </w:p>
          <w:p>
            <w:pPr>
              <w:pStyle w:val="32"/>
              <w:rPr>
                <w:rFonts w:ascii="Times New Roman"/>
                <w:sz w:val="26"/>
              </w:rPr>
            </w:pPr>
          </w:p>
          <w:p>
            <w:pPr>
              <w:pStyle w:val="32"/>
              <w:rPr>
                <w:rFonts w:ascii="Times New Roman"/>
                <w:sz w:val="26"/>
              </w:rPr>
            </w:pPr>
          </w:p>
          <w:p>
            <w:pPr>
              <w:pStyle w:val="32"/>
              <w:spacing w:before="11"/>
              <w:rPr>
                <w:rFonts w:ascii="Times New Roman"/>
                <w:sz w:val="38"/>
              </w:rPr>
            </w:pPr>
          </w:p>
          <w:p>
            <w:pPr>
              <w:pStyle w:val="32"/>
              <w:ind w:left="55"/>
              <w:rPr>
                <w:sz w:val="18"/>
                <w:lang w:val="en-US"/>
              </w:rPr>
            </w:pPr>
            <w:r>
              <w:rPr>
                <w:color w:val="231F20"/>
                <w:sz w:val="18"/>
              </w:rPr>
              <w:t>通讯波特率</w:t>
            </w:r>
          </w:p>
        </w:tc>
        <w:tc>
          <w:tcPr>
            <w:tcW w:w="4484" w:type="dxa"/>
            <w:gridSpan w:val="3"/>
            <w:tcBorders>
              <w:left w:val="single" w:color="auto" w:sz="4" w:space="0"/>
              <w:right w:val="single" w:color="auto" w:sz="4" w:space="0"/>
            </w:tcBorders>
            <w:shd w:val="clear" w:color="auto" w:fill="auto"/>
          </w:tcPr>
          <w:p>
            <w:pPr>
              <w:pStyle w:val="32"/>
              <w:spacing w:before="1" w:line="213" w:lineRule="auto"/>
              <w:ind w:left="44" w:right="3078"/>
              <w:jc w:val="center"/>
              <w:rPr>
                <w:sz w:val="18"/>
                <w:lang w:val="en-US"/>
              </w:rPr>
            </w:pPr>
            <w:r>
              <w:rPr>
                <w:color w:val="231F20"/>
                <w:spacing w:val="-1"/>
                <w:w w:val="95"/>
                <w:sz w:val="18"/>
              </w:rPr>
              <w:t>个位</w:t>
            </w:r>
            <w:r>
              <w:rPr>
                <w:color w:val="231F20"/>
                <w:w w:val="95"/>
                <w:sz w:val="18"/>
                <w:lang w:val="en-US"/>
              </w:rPr>
              <w:t xml:space="preserve">：MODBUS </w:t>
            </w:r>
            <w:r>
              <w:rPr>
                <w:color w:val="231F20"/>
                <w:sz w:val="18"/>
                <w:lang w:val="en-US"/>
              </w:rPr>
              <w:t>0：300BPS</w:t>
            </w:r>
          </w:p>
          <w:p>
            <w:pPr>
              <w:pStyle w:val="32"/>
              <w:spacing w:line="176" w:lineRule="exact"/>
              <w:ind w:left="44" w:right="3007"/>
              <w:jc w:val="center"/>
              <w:rPr>
                <w:sz w:val="18"/>
                <w:lang w:val="en-US"/>
              </w:rPr>
            </w:pPr>
            <w:r>
              <w:rPr>
                <w:color w:val="231F20"/>
                <w:sz w:val="18"/>
                <w:lang w:val="en-US"/>
              </w:rPr>
              <w:t>1：600BPS</w:t>
            </w:r>
          </w:p>
          <w:p>
            <w:pPr>
              <w:pStyle w:val="32"/>
              <w:spacing w:line="220" w:lineRule="exact"/>
              <w:ind w:left="281"/>
              <w:rPr>
                <w:sz w:val="18"/>
                <w:lang w:val="en-US"/>
              </w:rPr>
            </w:pPr>
            <w:r>
              <w:rPr>
                <w:color w:val="231F20"/>
                <w:sz w:val="18"/>
                <w:lang w:val="en-US"/>
              </w:rPr>
              <w:t>2：1200BPS</w:t>
            </w:r>
          </w:p>
          <w:p>
            <w:pPr>
              <w:pStyle w:val="32"/>
              <w:spacing w:line="220" w:lineRule="exact"/>
              <w:ind w:left="281"/>
              <w:rPr>
                <w:sz w:val="18"/>
                <w:lang w:val="en-US"/>
              </w:rPr>
            </w:pPr>
            <w:r>
              <w:rPr>
                <w:color w:val="231F20"/>
                <w:sz w:val="18"/>
                <w:lang w:val="en-US"/>
              </w:rPr>
              <w:t>3：2400BPS</w:t>
            </w:r>
          </w:p>
          <w:p>
            <w:pPr>
              <w:pStyle w:val="32"/>
              <w:spacing w:line="220" w:lineRule="exact"/>
              <w:ind w:left="281"/>
              <w:rPr>
                <w:sz w:val="18"/>
                <w:lang w:val="en-US"/>
              </w:rPr>
            </w:pPr>
            <w:r>
              <w:rPr>
                <w:color w:val="231F20"/>
                <w:sz w:val="18"/>
                <w:lang w:val="en-US"/>
              </w:rPr>
              <w:t>4：4800BPS</w:t>
            </w:r>
          </w:p>
          <w:p>
            <w:pPr>
              <w:pStyle w:val="32"/>
              <w:spacing w:line="220" w:lineRule="exact"/>
              <w:ind w:left="281"/>
              <w:rPr>
                <w:sz w:val="18"/>
                <w:lang w:val="en-US"/>
              </w:rPr>
            </w:pPr>
            <w:r>
              <w:rPr>
                <w:color w:val="231F20"/>
                <w:sz w:val="18"/>
                <w:lang w:val="en-US"/>
              </w:rPr>
              <w:t>5：9600BPS</w:t>
            </w:r>
          </w:p>
          <w:p>
            <w:pPr>
              <w:pStyle w:val="32"/>
              <w:spacing w:line="220" w:lineRule="exact"/>
              <w:ind w:left="281"/>
              <w:rPr>
                <w:sz w:val="18"/>
                <w:lang w:val="en-US"/>
              </w:rPr>
            </w:pPr>
            <w:r>
              <w:rPr>
                <w:color w:val="231F20"/>
                <w:sz w:val="18"/>
                <w:lang w:val="en-US"/>
              </w:rPr>
              <w:t>6：19200BPS</w:t>
            </w:r>
          </w:p>
          <w:p>
            <w:pPr>
              <w:pStyle w:val="32"/>
              <w:spacing w:line="220" w:lineRule="exact"/>
              <w:ind w:left="281"/>
              <w:rPr>
                <w:sz w:val="18"/>
                <w:lang w:val="en-US"/>
              </w:rPr>
            </w:pPr>
            <w:r>
              <w:rPr>
                <w:color w:val="231F20"/>
                <w:sz w:val="18"/>
                <w:lang w:val="en-US"/>
              </w:rPr>
              <w:t>7：38400BPS</w:t>
            </w:r>
          </w:p>
          <w:p>
            <w:pPr>
              <w:pStyle w:val="32"/>
              <w:spacing w:line="220" w:lineRule="exact"/>
              <w:ind w:left="281"/>
              <w:rPr>
                <w:sz w:val="18"/>
                <w:lang w:val="en-US"/>
              </w:rPr>
            </w:pPr>
            <w:r>
              <w:rPr>
                <w:color w:val="231F20"/>
                <w:sz w:val="18"/>
                <w:lang w:val="en-US"/>
              </w:rPr>
              <w:t>8：57600BPS</w:t>
            </w:r>
          </w:p>
          <w:p>
            <w:pPr>
              <w:pStyle w:val="32"/>
              <w:spacing w:line="220" w:lineRule="exact"/>
              <w:ind w:left="281"/>
              <w:rPr>
                <w:sz w:val="18"/>
                <w:lang w:val="en-US"/>
              </w:rPr>
            </w:pPr>
            <w:r>
              <w:rPr>
                <w:color w:val="231F20"/>
                <w:sz w:val="18"/>
                <w:lang w:val="en-US"/>
              </w:rPr>
              <w:t>9：115200BPS</w:t>
            </w:r>
          </w:p>
          <w:p>
            <w:pPr>
              <w:pStyle w:val="32"/>
              <w:spacing w:before="25" w:line="158" w:lineRule="auto"/>
              <w:ind w:left="281" w:right="1848"/>
              <w:rPr>
                <w:sz w:val="18"/>
                <w:lang w:val="en-US"/>
              </w:rPr>
            </w:pPr>
            <w:r>
              <w:rPr>
                <w:color w:val="231F20"/>
                <w:w w:val="95"/>
                <w:sz w:val="18"/>
              </w:rPr>
              <w:t>十位</w:t>
            </w:r>
            <w:r>
              <w:rPr>
                <w:color w:val="231F20"/>
                <w:w w:val="95"/>
                <w:sz w:val="18"/>
                <w:lang w:val="en-US"/>
              </w:rPr>
              <w:t xml:space="preserve">：Profibus-DP </w:t>
            </w:r>
            <w:r>
              <w:rPr>
                <w:color w:val="231F20"/>
                <w:sz w:val="18"/>
                <w:lang w:val="en-US"/>
              </w:rPr>
              <w:t>0：115200BPs</w:t>
            </w:r>
          </w:p>
          <w:p>
            <w:pPr>
              <w:pStyle w:val="32"/>
              <w:spacing w:line="197" w:lineRule="exact"/>
              <w:ind w:left="281"/>
              <w:rPr>
                <w:sz w:val="18"/>
                <w:lang w:val="en-US"/>
              </w:rPr>
            </w:pPr>
            <w:r>
              <w:rPr>
                <w:color w:val="231F20"/>
                <w:sz w:val="18"/>
                <w:lang w:val="en-US"/>
              </w:rPr>
              <w:t>1：208300BPs</w:t>
            </w:r>
          </w:p>
          <w:p>
            <w:pPr>
              <w:pStyle w:val="32"/>
              <w:spacing w:line="220" w:lineRule="exact"/>
              <w:ind w:left="281"/>
              <w:rPr>
                <w:sz w:val="18"/>
                <w:lang w:val="en-US"/>
              </w:rPr>
            </w:pPr>
            <w:r>
              <w:rPr>
                <w:color w:val="231F20"/>
                <w:sz w:val="18"/>
                <w:lang w:val="en-US"/>
              </w:rPr>
              <w:t>2：256000BPs</w:t>
            </w:r>
          </w:p>
          <w:p>
            <w:pPr>
              <w:pStyle w:val="32"/>
              <w:spacing w:line="248" w:lineRule="exact"/>
              <w:ind w:left="281"/>
              <w:rPr>
                <w:sz w:val="18"/>
                <w:lang w:val="en-US"/>
              </w:rPr>
            </w:pPr>
            <w:r>
              <w:rPr>
                <w:color w:val="231F20"/>
                <w:sz w:val="18"/>
                <w:lang w:val="en-US"/>
              </w:rPr>
              <w:t>3：512000Bps</w:t>
            </w:r>
          </w:p>
          <w:p>
            <w:pPr>
              <w:pStyle w:val="32"/>
              <w:spacing w:line="258" w:lineRule="exact"/>
              <w:ind w:left="54"/>
              <w:rPr>
                <w:sz w:val="18"/>
                <w:lang w:val="en-US"/>
              </w:rPr>
            </w:pPr>
            <w:r>
              <w:rPr>
                <w:color w:val="231F20"/>
                <w:sz w:val="18"/>
              </w:rPr>
              <w:t>百位</w:t>
            </w:r>
            <w:r>
              <w:rPr>
                <w:color w:val="231F20"/>
                <w:sz w:val="18"/>
                <w:lang w:val="en-US"/>
              </w:rPr>
              <w:t>：</w:t>
            </w:r>
            <w:r>
              <w:rPr>
                <w:color w:val="231F20"/>
                <w:sz w:val="18"/>
              </w:rPr>
              <w:t>保留</w:t>
            </w:r>
          </w:p>
          <w:p>
            <w:pPr>
              <w:pStyle w:val="32"/>
              <w:spacing w:line="268" w:lineRule="exact"/>
              <w:ind w:left="54"/>
              <w:rPr>
                <w:sz w:val="18"/>
                <w:lang w:val="en-US"/>
              </w:rPr>
            </w:pPr>
            <w:r>
              <w:rPr>
                <w:color w:val="231F20"/>
                <w:sz w:val="18"/>
              </w:rPr>
              <w:t>千位</w:t>
            </w:r>
            <w:r>
              <w:rPr>
                <w:color w:val="231F20"/>
                <w:sz w:val="18"/>
                <w:lang w:val="en-US"/>
              </w:rPr>
              <w:t xml:space="preserve">：CANlink </w:t>
            </w:r>
            <w:r>
              <w:rPr>
                <w:color w:val="231F20"/>
                <w:sz w:val="18"/>
              </w:rPr>
              <w:t>波特率</w:t>
            </w:r>
          </w:p>
          <w:p>
            <w:pPr>
              <w:pStyle w:val="32"/>
              <w:spacing w:line="277" w:lineRule="exact"/>
              <w:ind w:left="281"/>
              <w:rPr>
                <w:sz w:val="18"/>
              </w:rPr>
            </w:pPr>
            <w:r>
              <w:rPr>
                <w:color w:val="231F20"/>
                <w:sz w:val="18"/>
              </w:rPr>
              <w:t>0：20</w:t>
            </w:r>
          </w:p>
          <w:p>
            <w:pPr>
              <w:pStyle w:val="32"/>
              <w:spacing w:line="257" w:lineRule="exact"/>
              <w:ind w:left="281"/>
              <w:rPr>
                <w:sz w:val="18"/>
              </w:rPr>
            </w:pPr>
            <w:r>
              <w:rPr>
                <w:color w:val="231F20"/>
                <w:sz w:val="18"/>
              </w:rPr>
              <w:t>1：50</w:t>
            </w:r>
          </w:p>
          <w:p>
            <w:pPr>
              <w:pStyle w:val="32"/>
              <w:spacing w:line="257" w:lineRule="exact"/>
              <w:ind w:left="281"/>
              <w:rPr>
                <w:sz w:val="18"/>
              </w:rPr>
            </w:pPr>
            <w:r>
              <w:rPr>
                <w:color w:val="231F20"/>
                <w:sz w:val="18"/>
              </w:rPr>
              <w:t>2：100</w:t>
            </w:r>
          </w:p>
          <w:p>
            <w:pPr>
              <w:pStyle w:val="32"/>
              <w:spacing w:line="257" w:lineRule="exact"/>
              <w:ind w:left="281"/>
              <w:rPr>
                <w:sz w:val="18"/>
              </w:rPr>
            </w:pPr>
            <w:r>
              <w:rPr>
                <w:color w:val="231F20"/>
                <w:sz w:val="18"/>
              </w:rPr>
              <w:t>3：125</w:t>
            </w:r>
          </w:p>
          <w:p>
            <w:pPr>
              <w:pStyle w:val="32"/>
              <w:spacing w:line="257" w:lineRule="exact"/>
              <w:ind w:left="281"/>
              <w:rPr>
                <w:sz w:val="18"/>
              </w:rPr>
            </w:pPr>
            <w:r>
              <w:rPr>
                <w:color w:val="231F20"/>
                <w:sz w:val="18"/>
              </w:rPr>
              <w:t>4：250</w:t>
            </w:r>
          </w:p>
          <w:p>
            <w:pPr>
              <w:pStyle w:val="32"/>
              <w:spacing w:line="257" w:lineRule="exact"/>
              <w:ind w:left="281"/>
              <w:rPr>
                <w:sz w:val="18"/>
              </w:rPr>
            </w:pPr>
            <w:r>
              <w:rPr>
                <w:color w:val="231F20"/>
                <w:sz w:val="18"/>
              </w:rPr>
              <w:t>5：500</w:t>
            </w:r>
          </w:p>
          <w:p>
            <w:pPr>
              <w:pStyle w:val="32"/>
              <w:spacing w:line="257" w:lineRule="exact"/>
              <w:ind w:left="281"/>
              <w:rPr>
                <w:sz w:val="18"/>
                <w:lang w:val="en-US"/>
              </w:rPr>
            </w:pPr>
            <w:r>
              <w:rPr>
                <w:color w:val="231F20"/>
                <w:sz w:val="18"/>
              </w:rPr>
              <w:t>6：1M</w:t>
            </w:r>
          </w:p>
        </w:tc>
        <w:tc>
          <w:tcPr>
            <w:tcW w:w="841" w:type="dxa"/>
            <w:gridSpan w:val="2"/>
            <w:tcBorders>
              <w:left w:val="single" w:color="auto" w:sz="4" w:space="0"/>
              <w:right w:val="single" w:color="auto" w:sz="4" w:space="0"/>
            </w:tcBorders>
            <w:shd w:val="clear" w:color="auto" w:fill="auto"/>
          </w:tcPr>
          <w:p>
            <w:pPr>
              <w:pStyle w:val="32"/>
              <w:rPr>
                <w:rFonts w:ascii="Times New Roman"/>
                <w:sz w:val="26"/>
              </w:rPr>
            </w:pPr>
          </w:p>
          <w:p>
            <w:pPr>
              <w:pStyle w:val="32"/>
              <w:rPr>
                <w:rFonts w:ascii="Times New Roman"/>
                <w:sz w:val="26"/>
              </w:rPr>
            </w:pPr>
          </w:p>
          <w:p>
            <w:pPr>
              <w:pStyle w:val="32"/>
              <w:rPr>
                <w:rFonts w:ascii="Times New Roman"/>
                <w:sz w:val="26"/>
              </w:rPr>
            </w:pPr>
          </w:p>
          <w:p>
            <w:pPr>
              <w:pStyle w:val="32"/>
              <w:rPr>
                <w:rFonts w:ascii="Times New Roman"/>
                <w:sz w:val="26"/>
              </w:rPr>
            </w:pPr>
          </w:p>
          <w:p>
            <w:pPr>
              <w:pStyle w:val="32"/>
              <w:rPr>
                <w:rFonts w:ascii="Times New Roman"/>
                <w:sz w:val="26"/>
              </w:rPr>
            </w:pPr>
          </w:p>
          <w:p>
            <w:pPr>
              <w:pStyle w:val="32"/>
              <w:rPr>
                <w:rFonts w:ascii="Times New Roman"/>
                <w:sz w:val="26"/>
              </w:rPr>
            </w:pPr>
          </w:p>
          <w:p>
            <w:pPr>
              <w:pStyle w:val="32"/>
              <w:rPr>
                <w:rFonts w:ascii="Times New Roman"/>
                <w:sz w:val="26"/>
              </w:rPr>
            </w:pPr>
          </w:p>
          <w:p>
            <w:pPr>
              <w:pStyle w:val="32"/>
              <w:rPr>
                <w:rFonts w:ascii="Times New Roman"/>
                <w:sz w:val="26"/>
              </w:rPr>
            </w:pPr>
          </w:p>
          <w:p>
            <w:pPr>
              <w:pStyle w:val="32"/>
              <w:spacing w:before="10"/>
              <w:rPr>
                <w:rFonts w:ascii="Times New Roman"/>
                <w:sz w:val="38"/>
              </w:rPr>
            </w:pPr>
          </w:p>
          <w:p>
            <w:pPr>
              <w:pStyle w:val="32"/>
              <w:ind w:left="27" w:right="26"/>
              <w:jc w:val="center"/>
              <w:rPr>
                <w:sz w:val="18"/>
                <w:lang w:val="en-US"/>
              </w:rPr>
            </w:pPr>
            <w:r>
              <w:rPr>
                <w:color w:val="231F20"/>
                <w:sz w:val="18"/>
              </w:rPr>
              <w:t>5005</w:t>
            </w:r>
          </w:p>
        </w:tc>
        <w:tc>
          <w:tcPr>
            <w:tcW w:w="559" w:type="dxa"/>
            <w:gridSpan w:val="2"/>
            <w:tcBorders>
              <w:left w:val="single" w:color="auto" w:sz="4" w:space="0"/>
              <w:right w:val="single" w:color="auto" w:sz="4" w:space="0"/>
            </w:tcBorders>
            <w:shd w:val="clear" w:color="auto" w:fill="auto"/>
          </w:tcPr>
          <w:p>
            <w:pPr>
              <w:pStyle w:val="32"/>
              <w:rPr>
                <w:rFonts w:ascii="Times New Roman"/>
                <w:sz w:val="26"/>
              </w:rPr>
            </w:pPr>
          </w:p>
          <w:p>
            <w:pPr>
              <w:pStyle w:val="32"/>
              <w:rPr>
                <w:rFonts w:ascii="Times New Roman"/>
                <w:sz w:val="26"/>
              </w:rPr>
            </w:pPr>
          </w:p>
          <w:p>
            <w:pPr>
              <w:pStyle w:val="32"/>
              <w:rPr>
                <w:rFonts w:ascii="Times New Roman"/>
                <w:sz w:val="26"/>
              </w:rPr>
            </w:pPr>
          </w:p>
          <w:p>
            <w:pPr>
              <w:pStyle w:val="32"/>
              <w:rPr>
                <w:rFonts w:ascii="Times New Roman"/>
                <w:sz w:val="26"/>
              </w:rPr>
            </w:pPr>
          </w:p>
          <w:p>
            <w:pPr>
              <w:pStyle w:val="32"/>
              <w:rPr>
                <w:rFonts w:ascii="Times New Roman"/>
                <w:sz w:val="26"/>
              </w:rPr>
            </w:pPr>
          </w:p>
          <w:p>
            <w:pPr>
              <w:pStyle w:val="32"/>
              <w:rPr>
                <w:rFonts w:ascii="Times New Roman"/>
                <w:sz w:val="26"/>
              </w:rPr>
            </w:pPr>
          </w:p>
          <w:p>
            <w:pPr>
              <w:pStyle w:val="32"/>
              <w:rPr>
                <w:rFonts w:ascii="Times New Roman"/>
                <w:sz w:val="26"/>
              </w:rPr>
            </w:pPr>
          </w:p>
          <w:p>
            <w:pPr>
              <w:pStyle w:val="32"/>
              <w:rPr>
                <w:rFonts w:ascii="Times New Roman"/>
                <w:sz w:val="26"/>
              </w:rPr>
            </w:pPr>
          </w:p>
          <w:p>
            <w:pPr>
              <w:pStyle w:val="32"/>
              <w:spacing w:before="10"/>
              <w:rPr>
                <w:rFonts w:ascii="Times New Roman"/>
                <w:sz w:val="38"/>
              </w:rPr>
            </w:pPr>
          </w:p>
          <w:p>
            <w:pPr>
              <w:pStyle w:val="32"/>
              <w:ind w:right="1"/>
              <w:jc w:val="center"/>
              <w:rPr>
                <w:sz w:val="18"/>
                <w:lang w:val="en-US"/>
              </w:rPr>
            </w:pPr>
            <w:r>
              <w:rPr>
                <w:color w:val="231F20"/>
                <w:w w:val="121"/>
                <w:sz w:val="18"/>
              </w:rPr>
              <w:t>☆</w:t>
            </w:r>
          </w:p>
        </w:tc>
        <w:tc>
          <w:tcPr>
            <w:tcW w:w="511" w:type="dxa"/>
            <w:tcBorders>
              <w:left w:val="single" w:color="auto" w:sz="4" w:space="0"/>
            </w:tcBorders>
            <w:shd w:val="clear" w:color="auto" w:fill="auto"/>
          </w:tcPr>
          <w:p>
            <w:pPr>
              <w:pStyle w:val="32"/>
              <w:rPr>
                <w:rFonts w:ascii="Times New Roman"/>
                <w:sz w:val="26"/>
              </w:rPr>
            </w:pPr>
          </w:p>
          <w:p>
            <w:pPr>
              <w:pStyle w:val="32"/>
              <w:rPr>
                <w:rFonts w:ascii="Times New Roman"/>
                <w:sz w:val="26"/>
              </w:rPr>
            </w:pPr>
          </w:p>
          <w:p>
            <w:pPr>
              <w:pStyle w:val="32"/>
              <w:rPr>
                <w:rFonts w:ascii="Times New Roman"/>
                <w:sz w:val="26"/>
              </w:rPr>
            </w:pPr>
          </w:p>
          <w:p>
            <w:pPr>
              <w:pStyle w:val="32"/>
              <w:rPr>
                <w:rFonts w:ascii="Times New Roman"/>
                <w:sz w:val="26"/>
              </w:rPr>
            </w:pPr>
          </w:p>
          <w:p>
            <w:pPr>
              <w:pStyle w:val="32"/>
              <w:rPr>
                <w:rFonts w:ascii="Times New Roman"/>
                <w:sz w:val="26"/>
              </w:rPr>
            </w:pPr>
          </w:p>
          <w:p>
            <w:pPr>
              <w:pStyle w:val="32"/>
              <w:rPr>
                <w:rFonts w:ascii="Times New Roman"/>
                <w:sz w:val="26"/>
              </w:rPr>
            </w:pPr>
          </w:p>
          <w:p>
            <w:pPr>
              <w:pStyle w:val="32"/>
              <w:rPr>
                <w:rFonts w:ascii="Times New Roman"/>
                <w:sz w:val="26"/>
              </w:rPr>
            </w:pPr>
          </w:p>
          <w:p>
            <w:pPr>
              <w:pStyle w:val="32"/>
              <w:rPr>
                <w:rFonts w:ascii="Times New Roman"/>
                <w:sz w:val="26"/>
              </w:rPr>
            </w:pPr>
          </w:p>
          <w:p>
            <w:pPr>
              <w:pStyle w:val="32"/>
              <w:spacing w:line="314" w:lineRule="exact"/>
              <w:ind w:left="114"/>
              <w:rPr>
                <w:sz w:val="18"/>
                <w:lang w:val="en-US"/>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1305" w:hRule="atLeast"/>
          <w:jc w:val="center"/>
        </w:trPr>
        <w:tc>
          <w:tcPr>
            <w:tcW w:w="849" w:type="dxa"/>
          </w:tcPr>
          <w:p>
            <w:pPr>
              <w:pStyle w:val="32"/>
              <w:rPr>
                <w:rFonts w:ascii="Times New Roman"/>
                <w:sz w:val="26"/>
              </w:rPr>
            </w:pPr>
          </w:p>
          <w:p>
            <w:pPr>
              <w:pStyle w:val="32"/>
              <w:spacing w:before="183"/>
              <w:ind w:left="179"/>
              <w:rPr>
                <w:sz w:val="18"/>
              </w:rPr>
            </w:pPr>
            <w:r>
              <w:rPr>
                <w:rFonts w:hint="eastAsia"/>
                <w:color w:val="231F20"/>
                <w:sz w:val="18"/>
              </w:rPr>
              <w:t>PD-</w:t>
            </w:r>
            <w:r>
              <w:rPr>
                <w:color w:val="231F20"/>
                <w:sz w:val="18"/>
              </w:rPr>
              <w:t>01</w:t>
            </w:r>
          </w:p>
        </w:tc>
        <w:tc>
          <w:tcPr>
            <w:tcW w:w="2393" w:type="dxa"/>
          </w:tcPr>
          <w:p>
            <w:pPr>
              <w:pStyle w:val="32"/>
              <w:rPr>
                <w:rFonts w:ascii="Times New Roman"/>
                <w:sz w:val="26"/>
              </w:rPr>
            </w:pPr>
          </w:p>
          <w:p>
            <w:pPr>
              <w:pStyle w:val="32"/>
              <w:spacing w:before="183"/>
              <w:ind w:left="55"/>
              <w:rPr>
                <w:sz w:val="18"/>
              </w:rPr>
            </w:pPr>
            <w:r>
              <w:rPr>
                <w:color w:val="231F20"/>
                <w:sz w:val="18"/>
              </w:rPr>
              <w:t>MODBUS 数据格式</w:t>
            </w:r>
          </w:p>
        </w:tc>
        <w:tc>
          <w:tcPr>
            <w:tcW w:w="4371" w:type="dxa"/>
          </w:tcPr>
          <w:p>
            <w:pPr>
              <w:pStyle w:val="32"/>
              <w:spacing w:line="260" w:lineRule="exact"/>
              <w:ind w:left="54"/>
              <w:rPr>
                <w:sz w:val="18"/>
              </w:rPr>
            </w:pPr>
            <w:r>
              <w:rPr>
                <w:color w:val="231F20"/>
                <w:w w:val="95"/>
                <w:sz w:val="18"/>
              </w:rPr>
              <w:t>0：</w:t>
            </w:r>
            <w:r>
              <w:rPr>
                <w:color w:val="231F20"/>
                <w:spacing w:val="2"/>
                <w:w w:val="95"/>
                <w:sz w:val="18"/>
              </w:rPr>
              <w:t xml:space="preserve">无校验 </w:t>
            </w:r>
            <w:r>
              <w:rPr>
                <w:color w:val="231F20"/>
                <w:w w:val="95"/>
                <w:sz w:val="18"/>
              </w:rPr>
              <w:t>(8-N-2)</w:t>
            </w:r>
          </w:p>
          <w:p>
            <w:pPr>
              <w:pStyle w:val="32"/>
              <w:spacing w:line="240" w:lineRule="exact"/>
              <w:ind w:left="54"/>
              <w:rPr>
                <w:sz w:val="18"/>
              </w:rPr>
            </w:pPr>
            <w:r>
              <w:rPr>
                <w:color w:val="231F20"/>
                <w:w w:val="95"/>
                <w:sz w:val="18"/>
              </w:rPr>
              <w:t>1：</w:t>
            </w:r>
            <w:r>
              <w:rPr>
                <w:color w:val="231F20"/>
                <w:spacing w:val="7"/>
                <w:w w:val="95"/>
                <w:sz w:val="18"/>
              </w:rPr>
              <w:t xml:space="preserve">偶校验 </w:t>
            </w:r>
            <w:r>
              <w:rPr>
                <w:color w:val="231F20"/>
                <w:w w:val="95"/>
                <w:sz w:val="18"/>
              </w:rPr>
              <w:t>(8-E-1)</w:t>
            </w:r>
          </w:p>
          <w:p>
            <w:pPr>
              <w:pStyle w:val="32"/>
              <w:spacing w:line="240" w:lineRule="exact"/>
              <w:ind w:left="54"/>
              <w:rPr>
                <w:sz w:val="18"/>
              </w:rPr>
            </w:pPr>
            <w:r>
              <w:rPr>
                <w:color w:val="231F20"/>
                <w:w w:val="95"/>
                <w:sz w:val="18"/>
              </w:rPr>
              <w:t>2：</w:t>
            </w:r>
            <w:r>
              <w:rPr>
                <w:color w:val="231F20"/>
                <w:spacing w:val="2"/>
                <w:w w:val="95"/>
                <w:sz w:val="18"/>
              </w:rPr>
              <w:t xml:space="preserve">奇校验 </w:t>
            </w:r>
            <w:r>
              <w:rPr>
                <w:color w:val="231F20"/>
                <w:w w:val="95"/>
                <w:sz w:val="18"/>
              </w:rPr>
              <w:t>(8-O-1)</w:t>
            </w:r>
          </w:p>
          <w:p>
            <w:pPr>
              <w:pStyle w:val="32"/>
              <w:spacing w:line="268" w:lineRule="exact"/>
              <w:ind w:left="54"/>
              <w:rPr>
                <w:sz w:val="18"/>
              </w:rPr>
            </w:pPr>
            <w:r>
              <w:rPr>
                <w:color w:val="231F20"/>
                <w:w w:val="95"/>
                <w:sz w:val="18"/>
              </w:rPr>
              <w:t>3：</w:t>
            </w:r>
            <w:r>
              <w:rPr>
                <w:color w:val="231F20"/>
                <w:spacing w:val="2"/>
                <w:w w:val="95"/>
                <w:sz w:val="18"/>
              </w:rPr>
              <w:t xml:space="preserve">无校验 </w:t>
            </w:r>
            <w:r>
              <w:rPr>
                <w:color w:val="231F20"/>
                <w:w w:val="95"/>
                <w:sz w:val="18"/>
              </w:rPr>
              <w:t>(8-N-1)</w:t>
            </w:r>
          </w:p>
          <w:p>
            <w:pPr>
              <w:pStyle w:val="32"/>
              <w:spacing w:line="277" w:lineRule="exact"/>
              <w:ind w:left="54"/>
              <w:rPr>
                <w:sz w:val="18"/>
              </w:rPr>
            </w:pPr>
            <w:r>
              <w:rPr>
                <w:color w:val="231F20"/>
                <w:sz w:val="18"/>
              </w:rPr>
              <w:t>(MODBUS 有效 )</w:t>
            </w:r>
          </w:p>
        </w:tc>
        <w:tc>
          <w:tcPr>
            <w:tcW w:w="936" w:type="dxa"/>
            <w:gridSpan w:val="3"/>
          </w:tcPr>
          <w:p>
            <w:pPr>
              <w:pStyle w:val="32"/>
              <w:rPr>
                <w:rFonts w:ascii="Times New Roman"/>
                <w:sz w:val="26"/>
              </w:rPr>
            </w:pPr>
          </w:p>
          <w:p>
            <w:pPr>
              <w:pStyle w:val="32"/>
              <w:spacing w:before="183"/>
              <w:jc w:val="center"/>
              <w:rPr>
                <w:color w:val="FF0000"/>
                <w:sz w:val="18"/>
              </w:rPr>
            </w:pPr>
            <w:r>
              <w:rPr>
                <w:rFonts w:hint="eastAsia"/>
                <w:color w:val="FF0000"/>
                <w:w w:val="93"/>
                <w:sz w:val="18"/>
              </w:rPr>
              <w:t>3</w:t>
            </w:r>
          </w:p>
        </w:tc>
        <w:tc>
          <w:tcPr>
            <w:tcW w:w="551" w:type="dxa"/>
            <w:gridSpan w:val="2"/>
          </w:tcPr>
          <w:p>
            <w:pPr>
              <w:pStyle w:val="32"/>
              <w:rPr>
                <w:rFonts w:ascii="Times New Roman"/>
                <w:sz w:val="26"/>
              </w:rPr>
            </w:pPr>
          </w:p>
          <w:p>
            <w:pPr>
              <w:pStyle w:val="32"/>
              <w:spacing w:before="183"/>
              <w:ind w:right="1"/>
              <w:jc w:val="center"/>
              <w:rPr>
                <w:sz w:val="18"/>
              </w:rPr>
            </w:pPr>
            <w:r>
              <w:rPr>
                <w:color w:val="231F20"/>
                <w:w w:val="121"/>
                <w:sz w:val="18"/>
              </w:rPr>
              <w:t>☆</w:t>
            </w:r>
          </w:p>
        </w:tc>
        <w:tc>
          <w:tcPr>
            <w:tcW w:w="537" w:type="dxa"/>
            <w:gridSpan w:val="2"/>
          </w:tcPr>
          <w:p>
            <w:pPr>
              <w:pStyle w:val="32"/>
              <w:spacing w:before="183"/>
              <w:ind w:left="114"/>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745" w:hRule="atLeast"/>
          <w:jc w:val="center"/>
        </w:trPr>
        <w:tc>
          <w:tcPr>
            <w:tcW w:w="849" w:type="dxa"/>
          </w:tcPr>
          <w:p>
            <w:pPr>
              <w:pStyle w:val="32"/>
              <w:spacing w:before="202"/>
              <w:ind w:left="179"/>
              <w:rPr>
                <w:sz w:val="18"/>
              </w:rPr>
            </w:pPr>
            <w:r>
              <w:rPr>
                <w:rFonts w:hint="eastAsia"/>
                <w:color w:val="231F20"/>
                <w:sz w:val="18"/>
              </w:rPr>
              <w:t>PD-</w:t>
            </w:r>
            <w:r>
              <w:rPr>
                <w:color w:val="231F20"/>
                <w:sz w:val="18"/>
              </w:rPr>
              <w:t>02</w:t>
            </w:r>
          </w:p>
        </w:tc>
        <w:tc>
          <w:tcPr>
            <w:tcW w:w="2393" w:type="dxa"/>
          </w:tcPr>
          <w:p>
            <w:pPr>
              <w:pStyle w:val="32"/>
              <w:spacing w:before="202"/>
              <w:ind w:left="55"/>
              <w:rPr>
                <w:sz w:val="18"/>
              </w:rPr>
            </w:pPr>
            <w:r>
              <w:rPr>
                <w:color w:val="231F20"/>
                <w:sz w:val="18"/>
              </w:rPr>
              <w:t>本机地址</w:t>
            </w:r>
          </w:p>
        </w:tc>
        <w:tc>
          <w:tcPr>
            <w:tcW w:w="4371" w:type="dxa"/>
          </w:tcPr>
          <w:p>
            <w:pPr>
              <w:pStyle w:val="32"/>
              <w:spacing w:line="288" w:lineRule="exact"/>
              <w:ind w:left="54"/>
              <w:rPr>
                <w:sz w:val="18"/>
              </w:rPr>
            </w:pPr>
            <w:r>
              <w:rPr>
                <w:color w:val="231F20"/>
                <w:sz w:val="18"/>
              </w:rPr>
              <w:t>0：广播地址</w:t>
            </w:r>
          </w:p>
          <w:p>
            <w:pPr>
              <w:pStyle w:val="32"/>
              <w:spacing w:before="106" w:line="115" w:lineRule="auto"/>
              <w:ind w:left="54" w:right="795"/>
              <w:rPr>
                <w:sz w:val="18"/>
              </w:rPr>
            </w:pPr>
            <w:r>
              <w:rPr>
                <w:color w:val="231F20"/>
                <w:w w:val="95"/>
                <w:sz w:val="18"/>
              </w:rPr>
              <w:t>1 ~ 247 (Modbus、Profibus-DP、CANlink、</w:t>
            </w:r>
            <w:r>
              <w:rPr>
                <w:color w:val="231F20"/>
                <w:sz w:val="18"/>
              </w:rPr>
              <w:t>Profinet、EtherCAT 有效 )</w:t>
            </w:r>
          </w:p>
        </w:tc>
        <w:tc>
          <w:tcPr>
            <w:tcW w:w="936" w:type="dxa"/>
            <w:gridSpan w:val="3"/>
          </w:tcPr>
          <w:p>
            <w:pPr>
              <w:pStyle w:val="32"/>
              <w:spacing w:before="202"/>
              <w:jc w:val="center"/>
              <w:rPr>
                <w:sz w:val="18"/>
              </w:rPr>
            </w:pPr>
            <w:r>
              <w:rPr>
                <w:color w:val="231F20"/>
                <w:w w:val="93"/>
                <w:sz w:val="18"/>
              </w:rPr>
              <w:t>1</w:t>
            </w:r>
          </w:p>
        </w:tc>
        <w:tc>
          <w:tcPr>
            <w:tcW w:w="551" w:type="dxa"/>
            <w:gridSpan w:val="2"/>
          </w:tcPr>
          <w:p>
            <w:pPr>
              <w:pStyle w:val="32"/>
              <w:spacing w:before="202"/>
              <w:jc w:val="center"/>
              <w:rPr>
                <w:sz w:val="18"/>
              </w:rPr>
            </w:pPr>
            <w:r>
              <w:rPr>
                <w:color w:val="231F20"/>
                <w:w w:val="121"/>
                <w:sz w:val="18"/>
              </w:rPr>
              <w:t>☆</w:t>
            </w:r>
          </w:p>
        </w:tc>
        <w:tc>
          <w:tcPr>
            <w:tcW w:w="537" w:type="dxa"/>
            <w:gridSpan w:val="2"/>
          </w:tcPr>
          <w:p>
            <w:pPr>
              <w:pStyle w:val="32"/>
              <w:spacing w:before="202"/>
              <w:ind w:left="114"/>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545" w:hRule="atLeast"/>
          <w:jc w:val="center"/>
        </w:trPr>
        <w:tc>
          <w:tcPr>
            <w:tcW w:w="849" w:type="dxa"/>
          </w:tcPr>
          <w:p>
            <w:pPr>
              <w:pStyle w:val="32"/>
              <w:spacing w:before="102"/>
              <w:ind w:left="179"/>
              <w:rPr>
                <w:sz w:val="18"/>
              </w:rPr>
            </w:pPr>
            <w:r>
              <w:rPr>
                <w:rFonts w:hint="eastAsia"/>
                <w:color w:val="231F20"/>
                <w:sz w:val="18"/>
              </w:rPr>
              <w:t>PD-</w:t>
            </w:r>
            <w:r>
              <w:rPr>
                <w:color w:val="231F20"/>
                <w:sz w:val="18"/>
              </w:rPr>
              <w:t>03</w:t>
            </w:r>
          </w:p>
        </w:tc>
        <w:tc>
          <w:tcPr>
            <w:tcW w:w="2393" w:type="dxa"/>
          </w:tcPr>
          <w:p>
            <w:pPr>
              <w:pStyle w:val="32"/>
              <w:spacing w:before="102"/>
              <w:ind w:left="54"/>
              <w:rPr>
                <w:sz w:val="18"/>
              </w:rPr>
            </w:pPr>
            <w:r>
              <w:rPr>
                <w:color w:val="231F20"/>
                <w:sz w:val="18"/>
              </w:rPr>
              <w:t>MODBUS 应答延迟</w:t>
            </w:r>
          </w:p>
        </w:tc>
        <w:tc>
          <w:tcPr>
            <w:tcW w:w="4371" w:type="dxa"/>
          </w:tcPr>
          <w:p>
            <w:pPr>
              <w:pStyle w:val="32"/>
              <w:spacing w:line="268" w:lineRule="exact"/>
              <w:ind w:left="54"/>
              <w:rPr>
                <w:sz w:val="18"/>
              </w:rPr>
            </w:pPr>
            <w:r>
              <w:rPr>
                <w:color w:val="231F20"/>
                <w:sz w:val="18"/>
              </w:rPr>
              <w:t>0~20ms</w:t>
            </w:r>
          </w:p>
          <w:p>
            <w:pPr>
              <w:pStyle w:val="32"/>
              <w:spacing w:line="257" w:lineRule="exact"/>
              <w:ind w:left="54"/>
              <w:rPr>
                <w:sz w:val="18"/>
              </w:rPr>
            </w:pPr>
            <w:r>
              <w:rPr>
                <w:color w:val="231F20"/>
                <w:sz w:val="18"/>
              </w:rPr>
              <w:t>(MODBUS 有效 )</w:t>
            </w:r>
          </w:p>
        </w:tc>
        <w:tc>
          <w:tcPr>
            <w:tcW w:w="936" w:type="dxa"/>
            <w:gridSpan w:val="3"/>
          </w:tcPr>
          <w:p>
            <w:pPr>
              <w:pStyle w:val="32"/>
              <w:spacing w:before="102"/>
              <w:ind w:right="1"/>
              <w:jc w:val="center"/>
              <w:rPr>
                <w:sz w:val="18"/>
              </w:rPr>
            </w:pPr>
            <w:r>
              <w:rPr>
                <w:color w:val="231F20"/>
                <w:w w:val="93"/>
                <w:sz w:val="18"/>
              </w:rPr>
              <w:t>2</w:t>
            </w:r>
          </w:p>
        </w:tc>
        <w:tc>
          <w:tcPr>
            <w:tcW w:w="551" w:type="dxa"/>
            <w:gridSpan w:val="2"/>
          </w:tcPr>
          <w:p>
            <w:pPr>
              <w:pStyle w:val="32"/>
              <w:spacing w:before="102"/>
              <w:jc w:val="center"/>
              <w:rPr>
                <w:sz w:val="18"/>
              </w:rPr>
            </w:pPr>
            <w:r>
              <w:rPr>
                <w:color w:val="231F20"/>
                <w:w w:val="121"/>
                <w:sz w:val="18"/>
              </w:rPr>
              <w:t>☆</w:t>
            </w:r>
          </w:p>
        </w:tc>
        <w:tc>
          <w:tcPr>
            <w:tcW w:w="537" w:type="dxa"/>
            <w:gridSpan w:val="2"/>
          </w:tcPr>
          <w:p>
            <w:pPr>
              <w:pStyle w:val="32"/>
              <w:spacing w:before="102"/>
              <w:ind w:left="114"/>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785" w:hRule="atLeast"/>
          <w:jc w:val="center"/>
        </w:trPr>
        <w:tc>
          <w:tcPr>
            <w:tcW w:w="849" w:type="dxa"/>
          </w:tcPr>
          <w:p>
            <w:pPr>
              <w:pStyle w:val="32"/>
              <w:spacing w:before="222"/>
              <w:ind w:left="178"/>
              <w:rPr>
                <w:sz w:val="18"/>
              </w:rPr>
            </w:pPr>
            <w:r>
              <w:rPr>
                <w:rFonts w:hint="eastAsia"/>
                <w:color w:val="231F20"/>
                <w:sz w:val="18"/>
              </w:rPr>
              <w:t>PD-</w:t>
            </w:r>
            <w:r>
              <w:rPr>
                <w:color w:val="231F20"/>
                <w:sz w:val="18"/>
              </w:rPr>
              <w:t>04</w:t>
            </w:r>
          </w:p>
        </w:tc>
        <w:tc>
          <w:tcPr>
            <w:tcW w:w="2393" w:type="dxa"/>
          </w:tcPr>
          <w:p>
            <w:pPr>
              <w:pStyle w:val="32"/>
              <w:spacing w:before="222"/>
              <w:ind w:left="54"/>
              <w:rPr>
                <w:sz w:val="18"/>
              </w:rPr>
            </w:pPr>
            <w:r>
              <w:rPr>
                <w:color w:val="231F20"/>
                <w:sz w:val="18"/>
              </w:rPr>
              <w:t>串口通讯超时时间</w:t>
            </w:r>
          </w:p>
        </w:tc>
        <w:tc>
          <w:tcPr>
            <w:tcW w:w="4371" w:type="dxa"/>
          </w:tcPr>
          <w:p>
            <w:pPr>
              <w:pStyle w:val="32"/>
              <w:spacing w:line="278" w:lineRule="exact"/>
              <w:ind w:left="54"/>
              <w:rPr>
                <w:sz w:val="18"/>
              </w:rPr>
            </w:pPr>
            <w:r>
              <w:rPr>
                <w:color w:val="231F20"/>
                <w:sz w:val="18"/>
              </w:rPr>
              <w:t>0.0：无效</w:t>
            </w:r>
          </w:p>
          <w:p>
            <w:pPr>
              <w:pStyle w:val="32"/>
              <w:spacing w:line="248" w:lineRule="exact"/>
              <w:ind w:left="54"/>
              <w:rPr>
                <w:sz w:val="18"/>
              </w:rPr>
            </w:pPr>
            <w:r>
              <w:rPr>
                <w:color w:val="231F20"/>
                <w:sz w:val="18"/>
              </w:rPr>
              <w:t>0.1 ~ 60.0s(Modbus、Profibus-DP、CANopen、</w:t>
            </w:r>
          </w:p>
          <w:p>
            <w:pPr>
              <w:pStyle w:val="32"/>
              <w:spacing w:line="239" w:lineRule="exact"/>
              <w:ind w:left="54"/>
              <w:rPr>
                <w:sz w:val="18"/>
              </w:rPr>
            </w:pPr>
            <w:r>
              <w:rPr>
                <w:color w:val="231F20"/>
                <w:sz w:val="18"/>
              </w:rPr>
              <w:t>Profinet、EtherCAT 有效 )</w:t>
            </w:r>
          </w:p>
        </w:tc>
        <w:tc>
          <w:tcPr>
            <w:tcW w:w="936" w:type="dxa"/>
            <w:gridSpan w:val="3"/>
          </w:tcPr>
          <w:p>
            <w:pPr>
              <w:pStyle w:val="32"/>
              <w:spacing w:before="222"/>
              <w:ind w:left="26" w:right="26"/>
              <w:jc w:val="center"/>
              <w:rPr>
                <w:sz w:val="18"/>
              </w:rPr>
            </w:pPr>
            <w:r>
              <w:rPr>
                <w:color w:val="231F20"/>
                <w:sz w:val="18"/>
              </w:rPr>
              <w:t>0.0</w:t>
            </w:r>
          </w:p>
        </w:tc>
        <w:tc>
          <w:tcPr>
            <w:tcW w:w="551" w:type="dxa"/>
            <w:gridSpan w:val="2"/>
          </w:tcPr>
          <w:p>
            <w:pPr>
              <w:pStyle w:val="32"/>
              <w:spacing w:before="222"/>
              <w:jc w:val="center"/>
              <w:rPr>
                <w:sz w:val="18"/>
              </w:rPr>
            </w:pPr>
            <w:r>
              <w:rPr>
                <w:color w:val="231F20"/>
                <w:w w:val="121"/>
                <w:sz w:val="18"/>
              </w:rPr>
              <w:t>☆</w:t>
            </w:r>
          </w:p>
        </w:tc>
        <w:tc>
          <w:tcPr>
            <w:tcW w:w="537" w:type="dxa"/>
            <w:gridSpan w:val="2"/>
          </w:tcPr>
          <w:p>
            <w:pPr>
              <w:pStyle w:val="32"/>
              <w:spacing w:before="222"/>
              <w:ind w:left="114"/>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605" w:hRule="atLeast"/>
          <w:jc w:val="center"/>
        </w:trPr>
        <w:tc>
          <w:tcPr>
            <w:tcW w:w="849" w:type="dxa"/>
          </w:tcPr>
          <w:p>
            <w:pPr>
              <w:pStyle w:val="32"/>
              <w:rPr>
                <w:rFonts w:ascii="Times New Roman"/>
                <w:sz w:val="26"/>
              </w:rPr>
            </w:pPr>
          </w:p>
          <w:p>
            <w:pPr>
              <w:pStyle w:val="32"/>
              <w:rPr>
                <w:rFonts w:ascii="Times New Roman"/>
                <w:sz w:val="26"/>
              </w:rPr>
            </w:pPr>
          </w:p>
          <w:p>
            <w:pPr>
              <w:pStyle w:val="32"/>
              <w:rPr>
                <w:rFonts w:ascii="Times New Roman"/>
                <w:sz w:val="26"/>
              </w:rPr>
            </w:pPr>
          </w:p>
          <w:p>
            <w:pPr>
              <w:pStyle w:val="32"/>
              <w:spacing w:before="5"/>
              <w:rPr>
                <w:rFonts w:ascii="Times New Roman"/>
                <w:sz w:val="20"/>
              </w:rPr>
            </w:pPr>
          </w:p>
          <w:p>
            <w:pPr>
              <w:pStyle w:val="32"/>
              <w:ind w:left="178"/>
              <w:rPr>
                <w:sz w:val="18"/>
              </w:rPr>
            </w:pPr>
            <w:r>
              <w:rPr>
                <w:rFonts w:hint="eastAsia"/>
                <w:color w:val="231F20"/>
                <w:sz w:val="18"/>
              </w:rPr>
              <w:t>PD-</w:t>
            </w:r>
            <w:r>
              <w:rPr>
                <w:color w:val="231F20"/>
                <w:sz w:val="18"/>
              </w:rPr>
              <w:t>05</w:t>
            </w:r>
          </w:p>
        </w:tc>
        <w:tc>
          <w:tcPr>
            <w:tcW w:w="2393" w:type="dxa"/>
          </w:tcPr>
          <w:p>
            <w:pPr>
              <w:pStyle w:val="32"/>
              <w:rPr>
                <w:rFonts w:ascii="Times New Roman"/>
                <w:sz w:val="26"/>
              </w:rPr>
            </w:pPr>
          </w:p>
          <w:p>
            <w:pPr>
              <w:pStyle w:val="32"/>
              <w:rPr>
                <w:rFonts w:ascii="Times New Roman"/>
                <w:sz w:val="26"/>
              </w:rPr>
            </w:pPr>
          </w:p>
          <w:p>
            <w:pPr>
              <w:pStyle w:val="32"/>
              <w:rPr>
                <w:rFonts w:ascii="Times New Roman"/>
                <w:sz w:val="26"/>
              </w:rPr>
            </w:pPr>
          </w:p>
          <w:p>
            <w:pPr>
              <w:pStyle w:val="32"/>
              <w:spacing w:before="5"/>
              <w:rPr>
                <w:rFonts w:ascii="Times New Roman"/>
                <w:sz w:val="20"/>
              </w:rPr>
            </w:pPr>
          </w:p>
          <w:p>
            <w:pPr>
              <w:pStyle w:val="32"/>
              <w:ind w:left="54"/>
              <w:rPr>
                <w:sz w:val="18"/>
              </w:rPr>
            </w:pPr>
            <w:r>
              <w:rPr>
                <w:color w:val="231F20"/>
                <w:sz w:val="18"/>
              </w:rPr>
              <w:t>数据传送格式选择</w:t>
            </w:r>
          </w:p>
        </w:tc>
        <w:tc>
          <w:tcPr>
            <w:tcW w:w="4371" w:type="dxa"/>
          </w:tcPr>
          <w:p>
            <w:pPr>
              <w:pStyle w:val="32"/>
              <w:spacing w:line="288" w:lineRule="exact"/>
              <w:ind w:left="54"/>
              <w:rPr>
                <w:sz w:val="18"/>
              </w:rPr>
            </w:pPr>
            <w:r>
              <w:rPr>
                <w:color w:val="231F20"/>
                <w:sz w:val="18"/>
              </w:rPr>
              <w:t>个位 :Modbus</w:t>
            </w:r>
          </w:p>
          <w:p>
            <w:pPr>
              <w:pStyle w:val="32"/>
              <w:spacing w:before="8" w:line="213" w:lineRule="auto"/>
              <w:ind w:left="54" w:right="2280"/>
              <w:rPr>
                <w:sz w:val="18"/>
              </w:rPr>
            </w:pPr>
            <w:r>
              <w:rPr>
                <w:color w:val="231F20"/>
                <w:sz w:val="18"/>
              </w:rPr>
              <w:t>0: 非标准的 Modbus 协议1: 标准的 Modbus 协议</w:t>
            </w:r>
          </w:p>
          <w:p>
            <w:pPr>
              <w:pStyle w:val="32"/>
              <w:spacing w:before="43" w:line="172" w:lineRule="auto"/>
              <w:ind w:left="54" w:right="901"/>
              <w:rPr>
                <w:sz w:val="18"/>
              </w:rPr>
            </w:pPr>
            <w:r>
              <w:rPr>
                <w:color w:val="231F20"/>
                <w:w w:val="95"/>
                <w:sz w:val="18"/>
              </w:rPr>
              <w:t>十位 :Profibus-DP、CANopen、Profinet、</w:t>
            </w:r>
            <w:r>
              <w:rPr>
                <w:color w:val="231F20"/>
                <w:sz w:val="18"/>
              </w:rPr>
              <w:t>EtherCAT</w:t>
            </w:r>
          </w:p>
          <w:p>
            <w:pPr>
              <w:pStyle w:val="32"/>
              <w:spacing w:line="307" w:lineRule="exact"/>
              <w:ind w:left="54"/>
              <w:rPr>
                <w:sz w:val="18"/>
              </w:rPr>
            </w:pPr>
            <w:r>
              <w:rPr>
                <w:color w:val="231F20"/>
                <w:sz w:val="18"/>
              </w:rPr>
              <w:t>0:PPO1</w:t>
            </w:r>
            <w:r>
              <w:rPr>
                <w:color w:val="231F20"/>
                <w:spacing w:val="-8"/>
                <w:sz w:val="18"/>
              </w:rPr>
              <w:t xml:space="preserve"> 格式</w:t>
            </w:r>
          </w:p>
          <w:p>
            <w:pPr>
              <w:pStyle w:val="32"/>
              <w:spacing w:line="297" w:lineRule="exact"/>
              <w:ind w:left="54"/>
              <w:rPr>
                <w:sz w:val="18"/>
              </w:rPr>
            </w:pPr>
            <w:r>
              <w:rPr>
                <w:color w:val="231F20"/>
                <w:sz w:val="18"/>
              </w:rPr>
              <w:t>1:PPO2</w:t>
            </w:r>
            <w:r>
              <w:rPr>
                <w:color w:val="231F20"/>
                <w:spacing w:val="-8"/>
                <w:sz w:val="18"/>
              </w:rPr>
              <w:t xml:space="preserve"> 格式</w:t>
            </w:r>
          </w:p>
          <w:p>
            <w:pPr>
              <w:pStyle w:val="32"/>
              <w:spacing w:line="297" w:lineRule="exact"/>
              <w:ind w:left="54"/>
              <w:rPr>
                <w:sz w:val="18"/>
              </w:rPr>
            </w:pPr>
            <w:r>
              <w:rPr>
                <w:color w:val="231F20"/>
                <w:sz w:val="18"/>
              </w:rPr>
              <w:t>2:PPO3</w:t>
            </w:r>
            <w:r>
              <w:rPr>
                <w:color w:val="231F20"/>
                <w:spacing w:val="-8"/>
                <w:sz w:val="18"/>
              </w:rPr>
              <w:t xml:space="preserve"> 格式</w:t>
            </w:r>
          </w:p>
          <w:p>
            <w:pPr>
              <w:pStyle w:val="32"/>
              <w:spacing w:line="277" w:lineRule="exact"/>
              <w:ind w:left="54"/>
              <w:rPr>
                <w:sz w:val="18"/>
              </w:rPr>
            </w:pPr>
            <w:r>
              <w:rPr>
                <w:color w:val="231F20"/>
                <w:sz w:val="18"/>
              </w:rPr>
              <w:t>3:PPO5</w:t>
            </w:r>
            <w:r>
              <w:rPr>
                <w:color w:val="231F20"/>
                <w:spacing w:val="-8"/>
                <w:sz w:val="18"/>
              </w:rPr>
              <w:t xml:space="preserve"> 格式</w:t>
            </w:r>
          </w:p>
        </w:tc>
        <w:tc>
          <w:tcPr>
            <w:tcW w:w="936" w:type="dxa"/>
            <w:gridSpan w:val="3"/>
          </w:tcPr>
          <w:p>
            <w:pPr>
              <w:pStyle w:val="32"/>
              <w:rPr>
                <w:rFonts w:ascii="Times New Roman"/>
                <w:sz w:val="26"/>
              </w:rPr>
            </w:pPr>
          </w:p>
          <w:p>
            <w:pPr>
              <w:pStyle w:val="32"/>
              <w:rPr>
                <w:rFonts w:ascii="Times New Roman"/>
                <w:sz w:val="26"/>
              </w:rPr>
            </w:pPr>
          </w:p>
          <w:p>
            <w:pPr>
              <w:pStyle w:val="32"/>
              <w:rPr>
                <w:rFonts w:ascii="Times New Roman"/>
                <w:sz w:val="26"/>
              </w:rPr>
            </w:pPr>
          </w:p>
          <w:p>
            <w:pPr>
              <w:pStyle w:val="32"/>
              <w:spacing w:before="4"/>
              <w:rPr>
                <w:rFonts w:ascii="Times New Roman"/>
                <w:sz w:val="20"/>
              </w:rPr>
            </w:pPr>
          </w:p>
          <w:p>
            <w:pPr>
              <w:pStyle w:val="32"/>
              <w:ind w:left="26" w:right="26"/>
              <w:jc w:val="center"/>
              <w:rPr>
                <w:sz w:val="18"/>
              </w:rPr>
            </w:pPr>
            <w:r>
              <w:rPr>
                <w:color w:val="231F20"/>
                <w:sz w:val="18"/>
              </w:rPr>
              <w:t>30</w:t>
            </w:r>
          </w:p>
        </w:tc>
        <w:tc>
          <w:tcPr>
            <w:tcW w:w="551" w:type="dxa"/>
            <w:gridSpan w:val="2"/>
          </w:tcPr>
          <w:p>
            <w:pPr>
              <w:pStyle w:val="32"/>
              <w:rPr>
                <w:rFonts w:ascii="Times New Roman"/>
                <w:sz w:val="26"/>
              </w:rPr>
            </w:pPr>
          </w:p>
          <w:p>
            <w:pPr>
              <w:pStyle w:val="32"/>
              <w:rPr>
                <w:rFonts w:ascii="Times New Roman"/>
                <w:sz w:val="26"/>
              </w:rPr>
            </w:pPr>
          </w:p>
          <w:p>
            <w:pPr>
              <w:pStyle w:val="32"/>
              <w:rPr>
                <w:rFonts w:ascii="Times New Roman"/>
                <w:sz w:val="26"/>
              </w:rPr>
            </w:pPr>
          </w:p>
          <w:p>
            <w:pPr>
              <w:pStyle w:val="32"/>
              <w:spacing w:before="4"/>
              <w:rPr>
                <w:rFonts w:ascii="Times New Roman"/>
                <w:sz w:val="20"/>
              </w:rPr>
            </w:pPr>
          </w:p>
          <w:p>
            <w:pPr>
              <w:pStyle w:val="32"/>
              <w:jc w:val="center"/>
              <w:rPr>
                <w:sz w:val="18"/>
              </w:rPr>
            </w:pPr>
            <w:r>
              <w:rPr>
                <w:color w:val="231F20"/>
                <w:w w:val="121"/>
                <w:sz w:val="18"/>
              </w:rPr>
              <w:t>☆</w:t>
            </w:r>
          </w:p>
        </w:tc>
        <w:tc>
          <w:tcPr>
            <w:tcW w:w="537" w:type="dxa"/>
            <w:gridSpan w:val="2"/>
          </w:tcPr>
          <w:p>
            <w:pPr>
              <w:pStyle w:val="32"/>
              <w:ind w:left="114"/>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508" w:hRule="atLeast"/>
          <w:jc w:val="center"/>
        </w:trPr>
        <w:tc>
          <w:tcPr>
            <w:tcW w:w="849" w:type="dxa"/>
          </w:tcPr>
          <w:p>
            <w:pPr>
              <w:pStyle w:val="32"/>
              <w:spacing w:before="83"/>
              <w:ind w:left="178"/>
              <w:rPr>
                <w:sz w:val="18"/>
              </w:rPr>
            </w:pPr>
            <w:r>
              <w:rPr>
                <w:rFonts w:hint="eastAsia"/>
                <w:color w:val="231F20"/>
                <w:sz w:val="18"/>
              </w:rPr>
              <w:t>PD-</w:t>
            </w:r>
            <w:r>
              <w:rPr>
                <w:color w:val="231F20"/>
                <w:sz w:val="18"/>
              </w:rPr>
              <w:t>06</w:t>
            </w:r>
          </w:p>
        </w:tc>
        <w:tc>
          <w:tcPr>
            <w:tcW w:w="2393" w:type="dxa"/>
          </w:tcPr>
          <w:p>
            <w:pPr>
              <w:pStyle w:val="32"/>
              <w:spacing w:before="83"/>
              <w:ind w:left="54"/>
              <w:rPr>
                <w:sz w:val="18"/>
              </w:rPr>
            </w:pPr>
            <w:r>
              <w:rPr>
                <w:color w:val="231F20"/>
                <w:sz w:val="18"/>
              </w:rPr>
              <w:t>通讯读取电流分辨率</w:t>
            </w:r>
          </w:p>
        </w:tc>
        <w:tc>
          <w:tcPr>
            <w:tcW w:w="4371" w:type="dxa"/>
          </w:tcPr>
          <w:p>
            <w:pPr>
              <w:pStyle w:val="32"/>
              <w:spacing w:line="249" w:lineRule="exact"/>
              <w:ind w:left="54"/>
              <w:rPr>
                <w:sz w:val="18"/>
              </w:rPr>
            </w:pPr>
            <w:r>
              <w:rPr>
                <w:color w:val="231F20"/>
                <w:sz w:val="18"/>
              </w:rPr>
              <w:t>0：0.01A（≤ 55kW 时有效）</w:t>
            </w:r>
          </w:p>
          <w:p>
            <w:pPr>
              <w:pStyle w:val="32"/>
              <w:spacing w:line="239" w:lineRule="exact"/>
              <w:ind w:left="54"/>
              <w:rPr>
                <w:sz w:val="18"/>
              </w:rPr>
            </w:pPr>
            <w:r>
              <w:rPr>
                <w:color w:val="231F20"/>
                <w:sz w:val="18"/>
              </w:rPr>
              <w:t>1：0.1A</w:t>
            </w:r>
          </w:p>
        </w:tc>
        <w:tc>
          <w:tcPr>
            <w:tcW w:w="936" w:type="dxa"/>
            <w:gridSpan w:val="3"/>
          </w:tcPr>
          <w:p>
            <w:pPr>
              <w:pStyle w:val="32"/>
              <w:spacing w:before="83"/>
              <w:ind w:right="1"/>
              <w:jc w:val="center"/>
              <w:rPr>
                <w:sz w:val="18"/>
              </w:rPr>
            </w:pPr>
            <w:r>
              <w:rPr>
                <w:color w:val="231F20"/>
                <w:w w:val="93"/>
                <w:sz w:val="18"/>
              </w:rPr>
              <w:t>0</w:t>
            </w:r>
          </w:p>
        </w:tc>
        <w:tc>
          <w:tcPr>
            <w:tcW w:w="551" w:type="dxa"/>
            <w:gridSpan w:val="2"/>
          </w:tcPr>
          <w:p>
            <w:pPr>
              <w:pStyle w:val="32"/>
              <w:spacing w:before="83"/>
              <w:jc w:val="center"/>
              <w:rPr>
                <w:sz w:val="18"/>
              </w:rPr>
            </w:pPr>
            <w:r>
              <w:rPr>
                <w:color w:val="231F20"/>
                <w:w w:val="121"/>
                <w:sz w:val="18"/>
              </w:rPr>
              <w:t>☆</w:t>
            </w:r>
          </w:p>
        </w:tc>
        <w:tc>
          <w:tcPr>
            <w:tcW w:w="537" w:type="dxa"/>
            <w:gridSpan w:val="2"/>
          </w:tcPr>
          <w:p>
            <w:pPr>
              <w:pStyle w:val="32"/>
              <w:spacing w:before="83"/>
              <w:ind w:left="114"/>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768" w:hRule="atLeast"/>
          <w:jc w:val="center"/>
        </w:trPr>
        <w:tc>
          <w:tcPr>
            <w:tcW w:w="849" w:type="dxa"/>
          </w:tcPr>
          <w:p>
            <w:pPr>
              <w:pStyle w:val="32"/>
              <w:spacing w:before="213"/>
              <w:ind w:left="178"/>
              <w:rPr>
                <w:sz w:val="18"/>
              </w:rPr>
            </w:pPr>
            <w:r>
              <w:rPr>
                <w:rFonts w:hint="eastAsia"/>
                <w:color w:val="231F20"/>
                <w:sz w:val="18"/>
              </w:rPr>
              <w:t>PD-</w:t>
            </w:r>
            <w:r>
              <w:rPr>
                <w:color w:val="231F20"/>
                <w:sz w:val="18"/>
              </w:rPr>
              <w:t>08</w:t>
            </w:r>
          </w:p>
        </w:tc>
        <w:tc>
          <w:tcPr>
            <w:tcW w:w="2393" w:type="dxa"/>
          </w:tcPr>
          <w:p>
            <w:pPr>
              <w:pStyle w:val="32"/>
              <w:spacing w:before="40" w:line="172" w:lineRule="auto"/>
              <w:ind w:left="54" w:right="52"/>
              <w:rPr>
                <w:sz w:val="18"/>
              </w:rPr>
            </w:pPr>
            <w:r>
              <w:rPr>
                <w:color w:val="231F20"/>
                <w:w w:val="95"/>
                <w:sz w:val="18"/>
              </w:rPr>
              <w:t>Profibus-DP、CANopen、</w:t>
            </w:r>
            <w:r>
              <w:rPr>
                <w:color w:val="231F20"/>
                <w:sz w:val="18"/>
              </w:rPr>
              <w:t>Profinet、EtherCAT 通讯中</w:t>
            </w:r>
          </w:p>
          <w:p>
            <w:pPr>
              <w:pStyle w:val="32"/>
              <w:spacing w:line="231" w:lineRule="exact"/>
              <w:ind w:left="54"/>
              <w:rPr>
                <w:sz w:val="18"/>
              </w:rPr>
            </w:pPr>
            <w:r>
              <w:rPr>
                <w:color w:val="231F20"/>
                <w:sz w:val="18"/>
              </w:rPr>
              <w:t>断检测时间</w:t>
            </w:r>
          </w:p>
        </w:tc>
        <w:tc>
          <w:tcPr>
            <w:tcW w:w="4371" w:type="dxa"/>
          </w:tcPr>
          <w:p>
            <w:pPr>
              <w:pStyle w:val="32"/>
              <w:spacing w:before="75" w:line="304" w:lineRule="exact"/>
              <w:ind w:left="54"/>
              <w:rPr>
                <w:sz w:val="18"/>
              </w:rPr>
            </w:pPr>
            <w:r>
              <w:rPr>
                <w:color w:val="231F20"/>
                <w:sz w:val="18"/>
              </w:rPr>
              <w:t>0.0s：无效</w:t>
            </w:r>
          </w:p>
          <w:p>
            <w:pPr>
              <w:pStyle w:val="32"/>
              <w:spacing w:line="304" w:lineRule="exact"/>
              <w:ind w:left="54"/>
              <w:rPr>
                <w:sz w:val="18"/>
              </w:rPr>
            </w:pPr>
            <w:r>
              <w:rPr>
                <w:color w:val="231F20"/>
                <w:sz w:val="18"/>
              </w:rPr>
              <w:t>0.1~60.0s</w:t>
            </w:r>
          </w:p>
        </w:tc>
        <w:tc>
          <w:tcPr>
            <w:tcW w:w="936" w:type="dxa"/>
            <w:gridSpan w:val="3"/>
          </w:tcPr>
          <w:p>
            <w:pPr>
              <w:pStyle w:val="32"/>
              <w:spacing w:before="213"/>
              <w:ind w:right="1"/>
              <w:jc w:val="center"/>
              <w:rPr>
                <w:sz w:val="18"/>
              </w:rPr>
            </w:pPr>
            <w:r>
              <w:rPr>
                <w:color w:val="231F20"/>
                <w:w w:val="93"/>
                <w:sz w:val="18"/>
              </w:rPr>
              <w:t>0</w:t>
            </w:r>
          </w:p>
        </w:tc>
        <w:tc>
          <w:tcPr>
            <w:tcW w:w="551" w:type="dxa"/>
            <w:gridSpan w:val="2"/>
          </w:tcPr>
          <w:p>
            <w:pPr>
              <w:pStyle w:val="32"/>
              <w:spacing w:before="213"/>
              <w:ind w:right="1"/>
              <w:jc w:val="center"/>
              <w:rPr>
                <w:sz w:val="18"/>
              </w:rPr>
            </w:pPr>
            <w:r>
              <w:rPr>
                <w:color w:val="231F20"/>
                <w:w w:val="121"/>
                <w:sz w:val="18"/>
              </w:rPr>
              <w:t>☆</w:t>
            </w:r>
          </w:p>
        </w:tc>
        <w:tc>
          <w:tcPr>
            <w:tcW w:w="537" w:type="dxa"/>
            <w:gridSpan w:val="2"/>
          </w:tcPr>
          <w:p>
            <w:pPr>
              <w:pStyle w:val="32"/>
              <w:spacing w:before="213"/>
              <w:ind w:left="114"/>
              <w:rPr>
                <w:sz w:val="18"/>
              </w:rPr>
            </w:pPr>
          </w:p>
        </w:tc>
      </w:tr>
    </w:tbl>
    <w:p/>
    <w:p/>
    <w:tbl>
      <w:tblPr>
        <w:tblStyle w:val="25"/>
        <w:tblW w:w="9637" w:type="dxa"/>
        <w:jc w:val="center"/>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849"/>
        <w:gridCol w:w="2393"/>
        <w:gridCol w:w="4453"/>
        <w:gridCol w:w="854"/>
        <w:gridCol w:w="542"/>
        <w:gridCol w:w="546"/>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448" w:hRule="atLeast"/>
          <w:jc w:val="center"/>
        </w:trPr>
        <w:tc>
          <w:tcPr>
            <w:tcW w:w="9637" w:type="dxa"/>
            <w:gridSpan w:val="6"/>
            <w:shd w:val="clear" w:color="auto" w:fill="5087C6"/>
          </w:tcPr>
          <w:p>
            <w:pPr>
              <w:pStyle w:val="32"/>
              <w:spacing w:before="17"/>
              <w:ind w:left="169"/>
            </w:pPr>
            <w:r>
              <w:rPr>
                <w:color w:val="FFFFFF"/>
              </w:rPr>
              <w:t>FP 组 参数管理</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88"/>
              <w:rPr>
                <w:sz w:val="18"/>
              </w:rPr>
            </w:pPr>
            <w:r>
              <w:rPr>
                <w:rFonts w:hint="eastAsia"/>
                <w:color w:val="231F20"/>
                <w:sz w:val="18"/>
              </w:rPr>
              <w:t>PP-</w:t>
            </w:r>
            <w:r>
              <w:rPr>
                <w:color w:val="231F20"/>
                <w:sz w:val="18"/>
              </w:rPr>
              <w:t>00</w:t>
            </w:r>
          </w:p>
        </w:tc>
        <w:tc>
          <w:tcPr>
            <w:tcW w:w="2393" w:type="dxa"/>
          </w:tcPr>
          <w:p>
            <w:pPr>
              <w:pStyle w:val="32"/>
              <w:spacing w:line="268" w:lineRule="exact"/>
              <w:ind w:left="55"/>
              <w:rPr>
                <w:sz w:val="18"/>
              </w:rPr>
            </w:pPr>
            <w:r>
              <w:rPr>
                <w:color w:val="231F20"/>
                <w:sz w:val="18"/>
              </w:rPr>
              <w:t>用户密码</w:t>
            </w:r>
          </w:p>
        </w:tc>
        <w:tc>
          <w:tcPr>
            <w:tcW w:w="4453" w:type="dxa"/>
          </w:tcPr>
          <w:p>
            <w:pPr>
              <w:pStyle w:val="32"/>
              <w:spacing w:line="268" w:lineRule="exact"/>
              <w:ind w:left="55"/>
              <w:rPr>
                <w:sz w:val="18"/>
              </w:rPr>
            </w:pPr>
            <w:r>
              <w:rPr>
                <w:color w:val="231F20"/>
                <w:sz w:val="18"/>
              </w:rPr>
              <w:t>0~65535</w:t>
            </w:r>
          </w:p>
        </w:tc>
        <w:tc>
          <w:tcPr>
            <w:tcW w:w="854" w:type="dxa"/>
          </w:tcPr>
          <w:p>
            <w:pPr>
              <w:pStyle w:val="32"/>
              <w:spacing w:line="268" w:lineRule="exact"/>
              <w:jc w:val="center"/>
              <w:rPr>
                <w:sz w:val="18"/>
              </w:rPr>
            </w:pPr>
            <w:r>
              <w:rPr>
                <w:color w:val="231F20"/>
                <w:w w:val="93"/>
                <w:sz w:val="18"/>
              </w:rPr>
              <w:t>0</w:t>
            </w:r>
          </w:p>
        </w:tc>
        <w:tc>
          <w:tcPr>
            <w:tcW w:w="542" w:type="dxa"/>
          </w:tcPr>
          <w:p>
            <w:pPr>
              <w:pStyle w:val="32"/>
              <w:spacing w:line="268" w:lineRule="exact"/>
              <w:ind w:right="1"/>
              <w:jc w:val="center"/>
              <w:rPr>
                <w:sz w:val="18"/>
              </w:rPr>
            </w:pPr>
            <w:r>
              <w:rPr>
                <w:color w:val="231F20"/>
                <w:w w:val="121"/>
                <w:sz w:val="18"/>
              </w:rPr>
              <w:t>☆</w:t>
            </w:r>
          </w:p>
        </w:tc>
        <w:tc>
          <w:tcPr>
            <w:tcW w:w="546" w:type="dxa"/>
          </w:tcPr>
          <w:p>
            <w:pPr>
              <w:pStyle w:val="32"/>
              <w:spacing w:line="268" w:lineRule="exact"/>
              <w:jc w:val="center"/>
              <w:rPr>
                <w:sz w:val="18"/>
              </w:rPr>
            </w:pPr>
            <w:r>
              <w:rPr>
                <w:color w:val="231F20"/>
                <w:w w:val="79"/>
                <w:sz w:val="18"/>
              </w:rPr>
              <w:t>-</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1305" w:hRule="atLeast"/>
          <w:jc w:val="center"/>
        </w:trPr>
        <w:tc>
          <w:tcPr>
            <w:tcW w:w="849" w:type="dxa"/>
          </w:tcPr>
          <w:p>
            <w:pPr>
              <w:pStyle w:val="32"/>
              <w:rPr>
                <w:rFonts w:ascii="Times New Roman"/>
                <w:sz w:val="26"/>
              </w:rPr>
            </w:pPr>
          </w:p>
          <w:p>
            <w:pPr>
              <w:pStyle w:val="32"/>
              <w:spacing w:before="184"/>
              <w:ind w:left="188"/>
              <w:rPr>
                <w:sz w:val="18"/>
              </w:rPr>
            </w:pPr>
            <w:r>
              <w:rPr>
                <w:rFonts w:hint="eastAsia"/>
                <w:color w:val="231F20"/>
                <w:sz w:val="18"/>
              </w:rPr>
              <w:t>PP-</w:t>
            </w:r>
            <w:r>
              <w:rPr>
                <w:color w:val="231F20"/>
                <w:sz w:val="18"/>
              </w:rPr>
              <w:t>01</w:t>
            </w:r>
          </w:p>
        </w:tc>
        <w:tc>
          <w:tcPr>
            <w:tcW w:w="2393" w:type="dxa"/>
          </w:tcPr>
          <w:p>
            <w:pPr>
              <w:pStyle w:val="32"/>
              <w:rPr>
                <w:rFonts w:ascii="Times New Roman"/>
                <w:sz w:val="26"/>
              </w:rPr>
            </w:pPr>
          </w:p>
          <w:p>
            <w:pPr>
              <w:pStyle w:val="32"/>
              <w:spacing w:before="184"/>
              <w:ind w:left="55"/>
              <w:rPr>
                <w:sz w:val="18"/>
              </w:rPr>
            </w:pPr>
            <w:r>
              <w:rPr>
                <w:color w:val="231F20"/>
                <w:sz w:val="18"/>
              </w:rPr>
              <w:t>参数初始化</w:t>
            </w:r>
          </w:p>
        </w:tc>
        <w:tc>
          <w:tcPr>
            <w:tcW w:w="4453" w:type="dxa"/>
          </w:tcPr>
          <w:p>
            <w:pPr>
              <w:pStyle w:val="32"/>
              <w:spacing w:line="261" w:lineRule="exact"/>
              <w:ind w:left="54"/>
              <w:rPr>
                <w:sz w:val="18"/>
              </w:rPr>
            </w:pPr>
            <w:r>
              <w:rPr>
                <w:color w:val="231F20"/>
                <w:sz w:val="18"/>
              </w:rPr>
              <w:t>0：无操作</w:t>
            </w:r>
          </w:p>
          <w:p>
            <w:pPr>
              <w:pStyle w:val="32"/>
              <w:spacing w:line="240" w:lineRule="exact"/>
              <w:ind w:left="54"/>
              <w:rPr>
                <w:sz w:val="18"/>
              </w:rPr>
            </w:pPr>
            <w:r>
              <w:rPr>
                <w:color w:val="231F20"/>
                <w:sz w:val="18"/>
              </w:rPr>
              <w:t>01：恢复出厂参数，不包括电机参数</w:t>
            </w:r>
          </w:p>
          <w:p>
            <w:pPr>
              <w:pStyle w:val="32"/>
              <w:spacing w:line="240" w:lineRule="exact"/>
              <w:ind w:left="54"/>
              <w:rPr>
                <w:sz w:val="18"/>
              </w:rPr>
            </w:pPr>
            <w:r>
              <w:rPr>
                <w:color w:val="231F20"/>
                <w:sz w:val="18"/>
              </w:rPr>
              <w:t>02：清除记录信息</w:t>
            </w:r>
          </w:p>
          <w:p>
            <w:pPr>
              <w:pStyle w:val="32"/>
              <w:spacing w:line="268" w:lineRule="exact"/>
              <w:ind w:left="54"/>
              <w:rPr>
                <w:sz w:val="18"/>
              </w:rPr>
            </w:pPr>
            <w:r>
              <w:rPr>
                <w:color w:val="231F20"/>
                <w:sz w:val="18"/>
              </w:rPr>
              <w:t>04：备份用户当前参数</w:t>
            </w:r>
          </w:p>
          <w:p>
            <w:pPr>
              <w:pStyle w:val="32"/>
              <w:spacing w:line="276" w:lineRule="exact"/>
              <w:ind w:left="54"/>
              <w:rPr>
                <w:sz w:val="18"/>
              </w:rPr>
            </w:pPr>
            <w:r>
              <w:rPr>
                <w:color w:val="231F20"/>
                <w:sz w:val="18"/>
              </w:rPr>
              <w:t>501：恢复用户备份参数</w:t>
            </w:r>
          </w:p>
        </w:tc>
        <w:tc>
          <w:tcPr>
            <w:tcW w:w="854" w:type="dxa"/>
          </w:tcPr>
          <w:p>
            <w:pPr>
              <w:pStyle w:val="32"/>
              <w:rPr>
                <w:rFonts w:ascii="Times New Roman"/>
                <w:sz w:val="26"/>
              </w:rPr>
            </w:pPr>
          </w:p>
          <w:p>
            <w:pPr>
              <w:pStyle w:val="32"/>
              <w:spacing w:before="184"/>
              <w:jc w:val="center"/>
              <w:rPr>
                <w:sz w:val="18"/>
              </w:rPr>
            </w:pPr>
            <w:r>
              <w:rPr>
                <w:color w:val="231F20"/>
                <w:w w:val="93"/>
                <w:sz w:val="18"/>
              </w:rPr>
              <w:t>0</w:t>
            </w:r>
          </w:p>
        </w:tc>
        <w:tc>
          <w:tcPr>
            <w:tcW w:w="542" w:type="dxa"/>
          </w:tcPr>
          <w:p>
            <w:pPr>
              <w:pStyle w:val="32"/>
              <w:rPr>
                <w:rFonts w:ascii="Times New Roman"/>
                <w:sz w:val="26"/>
              </w:rPr>
            </w:pPr>
          </w:p>
          <w:p>
            <w:pPr>
              <w:pStyle w:val="32"/>
              <w:spacing w:before="184"/>
              <w:ind w:right="1"/>
              <w:jc w:val="center"/>
              <w:rPr>
                <w:sz w:val="18"/>
              </w:rPr>
            </w:pPr>
            <w:r>
              <w:rPr>
                <w:color w:val="231F20"/>
                <w:w w:val="122"/>
                <w:sz w:val="18"/>
              </w:rPr>
              <w:t>★</w:t>
            </w:r>
          </w:p>
        </w:tc>
        <w:tc>
          <w:tcPr>
            <w:tcW w:w="546" w:type="dxa"/>
          </w:tcPr>
          <w:p>
            <w:pPr>
              <w:pStyle w:val="32"/>
              <w:rPr>
                <w:rFonts w:ascii="Times New Roman"/>
                <w:sz w:val="26"/>
              </w:rPr>
            </w:pPr>
          </w:p>
          <w:p>
            <w:pPr>
              <w:pStyle w:val="32"/>
              <w:spacing w:before="184"/>
              <w:jc w:val="center"/>
              <w:rPr>
                <w:sz w:val="18"/>
              </w:rPr>
            </w:pPr>
            <w:r>
              <w:rPr>
                <w:color w:val="231F20"/>
                <w:w w:val="79"/>
                <w:sz w:val="18"/>
              </w:rPr>
              <w:t>-</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1371" w:hRule="atLeast"/>
          <w:jc w:val="center"/>
        </w:trPr>
        <w:tc>
          <w:tcPr>
            <w:tcW w:w="849" w:type="dxa"/>
          </w:tcPr>
          <w:p>
            <w:pPr>
              <w:pStyle w:val="32"/>
              <w:rPr>
                <w:rFonts w:ascii="Times New Roman"/>
                <w:sz w:val="26"/>
              </w:rPr>
            </w:pPr>
          </w:p>
          <w:p>
            <w:pPr>
              <w:pStyle w:val="32"/>
              <w:spacing w:before="217"/>
              <w:ind w:left="187"/>
              <w:rPr>
                <w:sz w:val="18"/>
              </w:rPr>
            </w:pPr>
            <w:r>
              <w:rPr>
                <w:rFonts w:hint="eastAsia"/>
                <w:color w:val="231F20"/>
                <w:sz w:val="18"/>
              </w:rPr>
              <w:t>PP-</w:t>
            </w:r>
            <w:r>
              <w:rPr>
                <w:color w:val="231F20"/>
                <w:sz w:val="18"/>
              </w:rPr>
              <w:t>02</w:t>
            </w:r>
          </w:p>
        </w:tc>
        <w:tc>
          <w:tcPr>
            <w:tcW w:w="2393" w:type="dxa"/>
          </w:tcPr>
          <w:p>
            <w:pPr>
              <w:pStyle w:val="32"/>
              <w:rPr>
                <w:rFonts w:ascii="Times New Roman"/>
                <w:sz w:val="26"/>
              </w:rPr>
            </w:pPr>
          </w:p>
          <w:p>
            <w:pPr>
              <w:pStyle w:val="32"/>
              <w:spacing w:before="217"/>
              <w:ind w:left="55"/>
              <w:rPr>
                <w:sz w:val="18"/>
              </w:rPr>
            </w:pPr>
            <w:r>
              <w:rPr>
                <w:color w:val="231F20"/>
                <w:sz w:val="18"/>
              </w:rPr>
              <w:t>功能参数组显示选择</w:t>
            </w:r>
          </w:p>
        </w:tc>
        <w:tc>
          <w:tcPr>
            <w:tcW w:w="4453" w:type="dxa"/>
          </w:tcPr>
          <w:p>
            <w:pPr>
              <w:pStyle w:val="32"/>
              <w:spacing w:before="58" w:line="156" w:lineRule="auto"/>
              <w:ind w:left="54" w:right="2764"/>
              <w:rPr>
                <w:sz w:val="18"/>
              </w:rPr>
            </w:pPr>
            <w:r>
              <w:rPr>
                <w:color w:val="231F20"/>
                <w:sz w:val="18"/>
              </w:rPr>
              <w:t>个位：U 组显示选择0：不显示</w:t>
            </w:r>
          </w:p>
          <w:p>
            <w:pPr>
              <w:pStyle w:val="32"/>
              <w:spacing w:line="193" w:lineRule="exact"/>
              <w:ind w:left="54"/>
              <w:rPr>
                <w:sz w:val="18"/>
              </w:rPr>
            </w:pPr>
            <w:r>
              <w:rPr>
                <w:color w:val="231F20"/>
                <w:sz w:val="18"/>
              </w:rPr>
              <w:t>1：显示</w:t>
            </w:r>
          </w:p>
          <w:p>
            <w:pPr>
              <w:pStyle w:val="32"/>
              <w:spacing w:before="25" w:line="156" w:lineRule="auto"/>
              <w:ind w:left="54" w:right="2740"/>
              <w:rPr>
                <w:sz w:val="18"/>
              </w:rPr>
            </w:pPr>
            <w:r>
              <w:rPr>
                <w:color w:val="231F20"/>
                <w:sz w:val="18"/>
              </w:rPr>
              <w:t>十位：A 组显示选择0：不显示</w:t>
            </w:r>
          </w:p>
          <w:p>
            <w:pPr>
              <w:pStyle w:val="32"/>
              <w:spacing w:line="212" w:lineRule="exact"/>
              <w:ind w:left="54"/>
              <w:rPr>
                <w:sz w:val="18"/>
              </w:rPr>
            </w:pPr>
            <w:r>
              <w:rPr>
                <w:color w:val="231F20"/>
                <w:sz w:val="18"/>
              </w:rPr>
              <w:t>1：显示</w:t>
            </w:r>
          </w:p>
        </w:tc>
        <w:tc>
          <w:tcPr>
            <w:tcW w:w="854" w:type="dxa"/>
          </w:tcPr>
          <w:p>
            <w:pPr>
              <w:pStyle w:val="32"/>
              <w:rPr>
                <w:rFonts w:ascii="Times New Roman"/>
                <w:sz w:val="26"/>
              </w:rPr>
            </w:pPr>
          </w:p>
          <w:p>
            <w:pPr>
              <w:pStyle w:val="32"/>
              <w:spacing w:before="217"/>
              <w:ind w:left="27" w:right="26"/>
              <w:jc w:val="center"/>
              <w:rPr>
                <w:sz w:val="18"/>
              </w:rPr>
            </w:pPr>
            <w:r>
              <w:rPr>
                <w:color w:val="231F20"/>
                <w:sz w:val="18"/>
              </w:rPr>
              <w:t>11</w:t>
            </w:r>
          </w:p>
        </w:tc>
        <w:tc>
          <w:tcPr>
            <w:tcW w:w="542" w:type="dxa"/>
          </w:tcPr>
          <w:p>
            <w:pPr>
              <w:pStyle w:val="32"/>
              <w:rPr>
                <w:rFonts w:ascii="Times New Roman"/>
                <w:sz w:val="26"/>
              </w:rPr>
            </w:pPr>
          </w:p>
          <w:p>
            <w:pPr>
              <w:pStyle w:val="32"/>
              <w:spacing w:before="217"/>
              <w:ind w:right="1"/>
              <w:jc w:val="center"/>
              <w:rPr>
                <w:sz w:val="18"/>
              </w:rPr>
            </w:pPr>
            <w:r>
              <w:rPr>
                <w:color w:val="231F20"/>
                <w:w w:val="122"/>
                <w:sz w:val="18"/>
              </w:rPr>
              <w:t>★</w:t>
            </w:r>
          </w:p>
        </w:tc>
        <w:tc>
          <w:tcPr>
            <w:tcW w:w="546" w:type="dxa"/>
          </w:tcPr>
          <w:p>
            <w:pPr>
              <w:pStyle w:val="32"/>
              <w:rPr>
                <w:rFonts w:ascii="Times New Roman"/>
                <w:sz w:val="26"/>
              </w:rPr>
            </w:pPr>
          </w:p>
          <w:p>
            <w:pPr>
              <w:pStyle w:val="32"/>
              <w:spacing w:before="217"/>
              <w:jc w:val="center"/>
              <w:rPr>
                <w:sz w:val="18"/>
              </w:rPr>
            </w:pPr>
            <w:r>
              <w:rPr>
                <w:color w:val="231F20"/>
                <w:w w:val="79"/>
                <w:sz w:val="18"/>
              </w:rPr>
              <w:t>-</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1371" w:hRule="atLeast"/>
          <w:jc w:val="center"/>
        </w:trPr>
        <w:tc>
          <w:tcPr>
            <w:tcW w:w="849" w:type="dxa"/>
          </w:tcPr>
          <w:p>
            <w:pPr>
              <w:pStyle w:val="32"/>
              <w:rPr>
                <w:rFonts w:ascii="Times New Roman"/>
                <w:sz w:val="26"/>
              </w:rPr>
            </w:pPr>
          </w:p>
          <w:p>
            <w:pPr>
              <w:pStyle w:val="32"/>
              <w:spacing w:before="217"/>
              <w:ind w:left="187"/>
              <w:rPr>
                <w:sz w:val="18"/>
              </w:rPr>
            </w:pPr>
            <w:r>
              <w:rPr>
                <w:rFonts w:hint="eastAsia"/>
                <w:color w:val="231F20"/>
                <w:sz w:val="18"/>
              </w:rPr>
              <w:t>PP-</w:t>
            </w:r>
            <w:r>
              <w:rPr>
                <w:color w:val="231F20"/>
                <w:sz w:val="18"/>
              </w:rPr>
              <w:t>03</w:t>
            </w:r>
          </w:p>
        </w:tc>
        <w:tc>
          <w:tcPr>
            <w:tcW w:w="2393" w:type="dxa"/>
          </w:tcPr>
          <w:p>
            <w:pPr>
              <w:pStyle w:val="32"/>
              <w:rPr>
                <w:rFonts w:ascii="Times New Roman"/>
                <w:sz w:val="26"/>
              </w:rPr>
            </w:pPr>
          </w:p>
          <w:p>
            <w:pPr>
              <w:pStyle w:val="32"/>
              <w:spacing w:before="217"/>
              <w:ind w:left="55"/>
              <w:rPr>
                <w:sz w:val="18"/>
              </w:rPr>
            </w:pPr>
            <w:r>
              <w:rPr>
                <w:color w:val="231F20"/>
                <w:sz w:val="18"/>
              </w:rPr>
              <w:t>个性参数组显示选择</w:t>
            </w:r>
          </w:p>
        </w:tc>
        <w:tc>
          <w:tcPr>
            <w:tcW w:w="4453" w:type="dxa"/>
          </w:tcPr>
          <w:p>
            <w:pPr>
              <w:pStyle w:val="32"/>
              <w:spacing w:before="58" w:line="156" w:lineRule="auto"/>
              <w:ind w:left="54" w:right="1849"/>
              <w:rPr>
                <w:sz w:val="18"/>
              </w:rPr>
            </w:pPr>
            <w:r>
              <w:rPr>
                <w:color w:val="231F20"/>
                <w:sz w:val="18"/>
              </w:rPr>
              <w:t>个位：用户定制参数组显示选择0：不显示</w:t>
            </w:r>
          </w:p>
          <w:p>
            <w:pPr>
              <w:pStyle w:val="32"/>
              <w:spacing w:line="193" w:lineRule="exact"/>
              <w:ind w:left="54"/>
              <w:rPr>
                <w:sz w:val="18"/>
              </w:rPr>
            </w:pPr>
            <w:r>
              <w:rPr>
                <w:color w:val="231F20"/>
                <w:sz w:val="18"/>
              </w:rPr>
              <w:t>1：显示</w:t>
            </w:r>
          </w:p>
          <w:p>
            <w:pPr>
              <w:pStyle w:val="32"/>
              <w:spacing w:before="25" w:line="156" w:lineRule="auto"/>
              <w:ind w:left="54" w:right="1849"/>
              <w:rPr>
                <w:sz w:val="18"/>
              </w:rPr>
            </w:pPr>
            <w:r>
              <w:rPr>
                <w:color w:val="231F20"/>
                <w:sz w:val="18"/>
              </w:rPr>
              <w:t>十位：用户变更参数组显示选择0：不显示</w:t>
            </w:r>
          </w:p>
          <w:p>
            <w:pPr>
              <w:pStyle w:val="32"/>
              <w:spacing w:line="212" w:lineRule="exact"/>
              <w:ind w:left="54"/>
              <w:rPr>
                <w:sz w:val="18"/>
              </w:rPr>
            </w:pPr>
            <w:r>
              <w:rPr>
                <w:color w:val="231F20"/>
                <w:sz w:val="18"/>
              </w:rPr>
              <w:t>1：显示</w:t>
            </w:r>
          </w:p>
        </w:tc>
        <w:tc>
          <w:tcPr>
            <w:tcW w:w="854" w:type="dxa"/>
          </w:tcPr>
          <w:p>
            <w:pPr>
              <w:pStyle w:val="32"/>
              <w:rPr>
                <w:rFonts w:ascii="Times New Roman"/>
                <w:sz w:val="26"/>
              </w:rPr>
            </w:pPr>
          </w:p>
          <w:p>
            <w:pPr>
              <w:pStyle w:val="32"/>
              <w:spacing w:before="217"/>
              <w:ind w:left="27" w:right="26"/>
              <w:jc w:val="center"/>
              <w:rPr>
                <w:sz w:val="18"/>
              </w:rPr>
            </w:pPr>
            <w:r>
              <w:rPr>
                <w:color w:val="231F20"/>
                <w:sz w:val="18"/>
              </w:rPr>
              <w:t>00</w:t>
            </w:r>
          </w:p>
        </w:tc>
        <w:tc>
          <w:tcPr>
            <w:tcW w:w="542" w:type="dxa"/>
          </w:tcPr>
          <w:p>
            <w:pPr>
              <w:pStyle w:val="32"/>
              <w:rPr>
                <w:rFonts w:ascii="Times New Roman"/>
                <w:sz w:val="26"/>
              </w:rPr>
            </w:pPr>
          </w:p>
          <w:p>
            <w:pPr>
              <w:pStyle w:val="32"/>
              <w:spacing w:before="217"/>
              <w:ind w:right="1"/>
              <w:jc w:val="center"/>
              <w:rPr>
                <w:sz w:val="18"/>
              </w:rPr>
            </w:pPr>
            <w:r>
              <w:rPr>
                <w:color w:val="231F20"/>
                <w:w w:val="121"/>
                <w:sz w:val="18"/>
              </w:rPr>
              <w:t>☆</w:t>
            </w:r>
          </w:p>
        </w:tc>
        <w:tc>
          <w:tcPr>
            <w:tcW w:w="546" w:type="dxa"/>
          </w:tcPr>
          <w:p>
            <w:pPr>
              <w:pStyle w:val="32"/>
              <w:rPr>
                <w:rFonts w:ascii="Times New Roman"/>
                <w:sz w:val="26"/>
              </w:rPr>
            </w:pPr>
          </w:p>
          <w:p>
            <w:pPr>
              <w:pStyle w:val="32"/>
              <w:spacing w:before="217"/>
              <w:jc w:val="center"/>
              <w:rPr>
                <w:sz w:val="18"/>
              </w:rPr>
            </w:pPr>
            <w:r>
              <w:rPr>
                <w:color w:val="231F20"/>
                <w:w w:val="79"/>
                <w:sz w:val="18"/>
              </w:rPr>
              <w:t>-</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538" w:hRule="atLeast"/>
          <w:jc w:val="center"/>
        </w:trPr>
        <w:tc>
          <w:tcPr>
            <w:tcW w:w="849" w:type="dxa"/>
          </w:tcPr>
          <w:p>
            <w:pPr>
              <w:pStyle w:val="32"/>
              <w:spacing w:before="95"/>
              <w:ind w:left="188"/>
              <w:rPr>
                <w:sz w:val="18"/>
              </w:rPr>
            </w:pPr>
            <w:r>
              <w:rPr>
                <w:rFonts w:hint="eastAsia"/>
                <w:color w:val="231F20"/>
                <w:sz w:val="18"/>
              </w:rPr>
              <w:t>PP-</w:t>
            </w:r>
            <w:r>
              <w:rPr>
                <w:color w:val="231F20"/>
                <w:sz w:val="18"/>
              </w:rPr>
              <w:t>04</w:t>
            </w:r>
          </w:p>
        </w:tc>
        <w:tc>
          <w:tcPr>
            <w:tcW w:w="2393" w:type="dxa"/>
          </w:tcPr>
          <w:p>
            <w:pPr>
              <w:pStyle w:val="32"/>
              <w:spacing w:before="95"/>
              <w:ind w:left="55"/>
              <w:rPr>
                <w:sz w:val="18"/>
              </w:rPr>
            </w:pPr>
            <w:r>
              <w:rPr>
                <w:color w:val="231F20"/>
                <w:sz w:val="18"/>
              </w:rPr>
              <w:t>参数修改属性</w:t>
            </w:r>
          </w:p>
        </w:tc>
        <w:tc>
          <w:tcPr>
            <w:tcW w:w="4453" w:type="dxa"/>
          </w:tcPr>
          <w:p>
            <w:pPr>
              <w:pStyle w:val="32"/>
              <w:spacing w:line="261" w:lineRule="exact"/>
              <w:ind w:left="54"/>
              <w:rPr>
                <w:sz w:val="18"/>
              </w:rPr>
            </w:pPr>
            <w:r>
              <w:rPr>
                <w:color w:val="231F20"/>
                <w:sz w:val="18"/>
              </w:rPr>
              <w:t>0：可修改</w:t>
            </w:r>
          </w:p>
          <w:p>
            <w:pPr>
              <w:pStyle w:val="32"/>
              <w:spacing w:line="248" w:lineRule="exact"/>
              <w:ind w:left="54"/>
              <w:rPr>
                <w:sz w:val="18"/>
              </w:rPr>
            </w:pPr>
            <w:r>
              <w:rPr>
                <w:color w:val="231F20"/>
                <w:sz w:val="18"/>
              </w:rPr>
              <w:t>1：不可修改</w:t>
            </w:r>
          </w:p>
        </w:tc>
        <w:tc>
          <w:tcPr>
            <w:tcW w:w="854" w:type="dxa"/>
          </w:tcPr>
          <w:p>
            <w:pPr>
              <w:pStyle w:val="32"/>
              <w:spacing w:before="94"/>
              <w:jc w:val="center"/>
              <w:rPr>
                <w:sz w:val="18"/>
              </w:rPr>
            </w:pPr>
            <w:r>
              <w:rPr>
                <w:color w:val="231F20"/>
                <w:w w:val="93"/>
                <w:sz w:val="18"/>
              </w:rPr>
              <w:t>0</w:t>
            </w:r>
          </w:p>
        </w:tc>
        <w:tc>
          <w:tcPr>
            <w:tcW w:w="542" w:type="dxa"/>
          </w:tcPr>
          <w:p>
            <w:pPr>
              <w:pStyle w:val="32"/>
              <w:spacing w:before="94"/>
              <w:ind w:right="1"/>
              <w:jc w:val="center"/>
              <w:rPr>
                <w:sz w:val="18"/>
              </w:rPr>
            </w:pPr>
            <w:r>
              <w:rPr>
                <w:color w:val="231F20"/>
                <w:w w:val="121"/>
                <w:sz w:val="18"/>
              </w:rPr>
              <w:t>☆</w:t>
            </w:r>
          </w:p>
        </w:tc>
        <w:tc>
          <w:tcPr>
            <w:tcW w:w="546" w:type="dxa"/>
          </w:tcPr>
          <w:p>
            <w:pPr>
              <w:pStyle w:val="32"/>
              <w:spacing w:before="94"/>
              <w:jc w:val="center"/>
              <w:rPr>
                <w:sz w:val="18"/>
              </w:rPr>
            </w:pPr>
            <w:r>
              <w:rPr>
                <w:color w:val="231F20"/>
                <w:w w:val="79"/>
                <w:sz w:val="18"/>
              </w:rPr>
              <w:t>-</w:t>
            </w:r>
          </w:p>
        </w:tc>
      </w:tr>
    </w:tbl>
    <w:p/>
    <w:tbl>
      <w:tblPr>
        <w:tblStyle w:val="25"/>
        <w:tblW w:w="9637" w:type="dxa"/>
        <w:jc w:val="center"/>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848"/>
        <w:gridCol w:w="2392"/>
        <w:gridCol w:w="4455"/>
        <w:gridCol w:w="854"/>
        <w:gridCol w:w="542"/>
        <w:gridCol w:w="9"/>
        <w:gridCol w:w="537"/>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448" w:hRule="atLeast"/>
          <w:jc w:val="center"/>
        </w:trPr>
        <w:tc>
          <w:tcPr>
            <w:tcW w:w="849" w:type="dxa"/>
            <w:shd w:val="clear" w:color="auto" w:fill="5087C6"/>
          </w:tcPr>
          <w:p>
            <w:pPr>
              <w:pStyle w:val="32"/>
              <w:spacing w:before="55"/>
              <w:ind w:left="242"/>
              <w:rPr>
                <w:sz w:val="18"/>
              </w:rPr>
            </w:pPr>
            <w:r>
              <w:rPr>
                <w:color w:val="FFFFFF"/>
                <w:sz w:val="18"/>
              </w:rPr>
              <w:t>参数</w:t>
            </w:r>
          </w:p>
        </w:tc>
        <w:tc>
          <w:tcPr>
            <w:tcW w:w="2393" w:type="dxa"/>
            <w:shd w:val="clear" w:color="auto" w:fill="5087C6"/>
          </w:tcPr>
          <w:p>
            <w:pPr>
              <w:pStyle w:val="32"/>
              <w:spacing w:before="55"/>
              <w:ind w:left="968" w:right="966"/>
              <w:jc w:val="center"/>
              <w:rPr>
                <w:sz w:val="18"/>
              </w:rPr>
            </w:pPr>
            <w:r>
              <w:rPr>
                <w:color w:val="FFFFFF"/>
                <w:sz w:val="18"/>
              </w:rPr>
              <w:t>名 称</w:t>
            </w:r>
          </w:p>
        </w:tc>
        <w:tc>
          <w:tcPr>
            <w:tcW w:w="4453" w:type="dxa"/>
            <w:shd w:val="clear" w:color="auto" w:fill="5087C6"/>
          </w:tcPr>
          <w:p>
            <w:pPr>
              <w:pStyle w:val="32"/>
              <w:spacing w:before="55"/>
              <w:ind w:left="44" w:right="42"/>
              <w:jc w:val="center"/>
              <w:rPr>
                <w:sz w:val="18"/>
              </w:rPr>
            </w:pPr>
            <w:r>
              <w:rPr>
                <w:color w:val="FFFFFF"/>
                <w:sz w:val="18"/>
              </w:rPr>
              <w:t>设定范围</w:t>
            </w:r>
          </w:p>
        </w:tc>
        <w:tc>
          <w:tcPr>
            <w:tcW w:w="854" w:type="dxa"/>
            <w:shd w:val="clear" w:color="auto" w:fill="5087C6"/>
          </w:tcPr>
          <w:p>
            <w:pPr>
              <w:pStyle w:val="32"/>
              <w:spacing w:before="55"/>
              <w:ind w:right="147"/>
              <w:jc w:val="right"/>
              <w:rPr>
                <w:sz w:val="18"/>
              </w:rPr>
            </w:pPr>
            <w:r>
              <w:rPr>
                <w:color w:val="FFFFFF"/>
                <w:sz w:val="18"/>
              </w:rPr>
              <w:t>出厂值</w:t>
            </w:r>
          </w:p>
        </w:tc>
        <w:tc>
          <w:tcPr>
            <w:tcW w:w="542" w:type="dxa"/>
            <w:shd w:val="clear" w:color="auto" w:fill="5087C6"/>
          </w:tcPr>
          <w:p>
            <w:pPr>
              <w:pStyle w:val="32"/>
              <w:spacing w:before="55"/>
              <w:ind w:left="73" w:right="73"/>
              <w:jc w:val="center"/>
              <w:rPr>
                <w:sz w:val="18"/>
              </w:rPr>
            </w:pPr>
            <w:r>
              <w:rPr>
                <w:color w:val="FFFFFF"/>
                <w:sz w:val="18"/>
              </w:rPr>
              <w:t>更改</w:t>
            </w:r>
          </w:p>
        </w:tc>
        <w:tc>
          <w:tcPr>
            <w:tcW w:w="546" w:type="dxa"/>
            <w:gridSpan w:val="2"/>
            <w:shd w:val="clear" w:color="auto" w:fill="5087C6"/>
          </w:tcPr>
          <w:p>
            <w:pPr>
              <w:pStyle w:val="32"/>
              <w:spacing w:before="55"/>
              <w:ind w:left="66" w:right="66"/>
              <w:jc w:val="center"/>
              <w:rPr>
                <w:sz w:val="18"/>
              </w:rPr>
            </w:pPr>
            <w:r>
              <w:rPr>
                <w:color w:val="FFFFFF"/>
                <w:sz w:val="18"/>
              </w:rPr>
              <w:t>页码</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538" w:hRule="atLeast"/>
          <w:jc w:val="center"/>
        </w:trPr>
        <w:tc>
          <w:tcPr>
            <w:tcW w:w="9637" w:type="dxa"/>
            <w:gridSpan w:val="7"/>
            <w:shd w:val="clear" w:color="auto" w:fill="0070C0"/>
          </w:tcPr>
          <w:p>
            <w:pPr>
              <w:pStyle w:val="32"/>
              <w:spacing w:before="94"/>
              <w:ind w:left="110" w:leftChars="50"/>
              <w:rPr>
                <w:color w:val="231F20"/>
                <w:w w:val="79"/>
                <w:sz w:val="18"/>
              </w:rPr>
            </w:pPr>
            <w:r>
              <w:rPr>
                <w:color w:val="FFFFFF"/>
              </w:rPr>
              <w:t>A0 组 转矩控制参数</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538" w:hRule="atLeast"/>
          <w:jc w:val="center"/>
        </w:trPr>
        <w:tc>
          <w:tcPr>
            <w:tcW w:w="849" w:type="dxa"/>
            <w:tcBorders>
              <w:right w:val="single" w:color="auto" w:sz="4" w:space="0"/>
            </w:tcBorders>
            <w:shd w:val="clear" w:color="auto" w:fill="auto"/>
          </w:tcPr>
          <w:p>
            <w:pPr>
              <w:pStyle w:val="32"/>
              <w:spacing w:before="7"/>
              <w:rPr>
                <w:rFonts w:ascii="Times New Roman"/>
                <w:sz w:val="23"/>
              </w:rPr>
            </w:pPr>
          </w:p>
          <w:p>
            <w:pPr>
              <w:pStyle w:val="32"/>
              <w:ind w:left="186"/>
              <w:rPr>
                <w:sz w:val="18"/>
                <w:lang w:val="en-US"/>
              </w:rPr>
            </w:pPr>
            <w:r>
              <w:rPr>
                <w:color w:val="231F20"/>
                <w:sz w:val="18"/>
              </w:rPr>
              <w:t>A0-00</w:t>
            </w:r>
          </w:p>
        </w:tc>
        <w:tc>
          <w:tcPr>
            <w:tcW w:w="2393" w:type="dxa"/>
            <w:tcBorders>
              <w:left w:val="single" w:color="auto" w:sz="4" w:space="0"/>
              <w:right w:val="single" w:color="auto" w:sz="4" w:space="0"/>
            </w:tcBorders>
            <w:shd w:val="clear" w:color="auto" w:fill="auto"/>
          </w:tcPr>
          <w:p>
            <w:pPr>
              <w:pStyle w:val="32"/>
              <w:spacing w:before="7"/>
              <w:rPr>
                <w:rFonts w:ascii="Times New Roman"/>
                <w:sz w:val="23"/>
              </w:rPr>
            </w:pPr>
          </w:p>
          <w:p>
            <w:pPr>
              <w:pStyle w:val="32"/>
              <w:ind w:left="55"/>
              <w:rPr>
                <w:sz w:val="18"/>
                <w:lang w:val="en-US"/>
              </w:rPr>
            </w:pPr>
            <w:r>
              <w:rPr>
                <w:color w:val="231F20"/>
                <w:sz w:val="18"/>
              </w:rPr>
              <w:t>速度 / 转矩控制方式选择</w:t>
            </w:r>
          </w:p>
        </w:tc>
        <w:tc>
          <w:tcPr>
            <w:tcW w:w="4453" w:type="dxa"/>
            <w:tcBorders>
              <w:left w:val="single" w:color="auto" w:sz="4" w:space="0"/>
              <w:right w:val="single" w:color="auto" w:sz="4" w:space="0"/>
            </w:tcBorders>
            <w:shd w:val="clear" w:color="auto" w:fill="auto"/>
          </w:tcPr>
          <w:p>
            <w:pPr>
              <w:pStyle w:val="32"/>
              <w:spacing w:before="123" w:line="314" w:lineRule="exact"/>
              <w:ind w:left="55"/>
              <w:rPr>
                <w:sz w:val="18"/>
              </w:rPr>
            </w:pPr>
            <w:r>
              <w:rPr>
                <w:color w:val="231F20"/>
                <w:w w:val="95"/>
                <w:sz w:val="18"/>
              </w:rPr>
              <w:t>0：速度控制</w:t>
            </w:r>
          </w:p>
          <w:p>
            <w:pPr>
              <w:pStyle w:val="32"/>
              <w:spacing w:line="314" w:lineRule="exact"/>
              <w:ind w:left="55"/>
              <w:rPr>
                <w:sz w:val="18"/>
                <w:lang w:val="en-US"/>
              </w:rPr>
            </w:pPr>
            <w:r>
              <w:rPr>
                <w:color w:val="231F20"/>
                <w:w w:val="95"/>
                <w:sz w:val="18"/>
              </w:rPr>
              <w:t>1：转矩控制</w:t>
            </w:r>
          </w:p>
        </w:tc>
        <w:tc>
          <w:tcPr>
            <w:tcW w:w="854" w:type="dxa"/>
            <w:tcBorders>
              <w:left w:val="single" w:color="auto" w:sz="4" w:space="0"/>
              <w:right w:val="single" w:color="auto" w:sz="4" w:space="0"/>
            </w:tcBorders>
            <w:shd w:val="clear" w:color="auto" w:fill="auto"/>
          </w:tcPr>
          <w:p>
            <w:pPr>
              <w:pStyle w:val="32"/>
              <w:spacing w:before="7"/>
              <w:rPr>
                <w:rFonts w:ascii="Times New Roman"/>
                <w:sz w:val="23"/>
              </w:rPr>
            </w:pPr>
          </w:p>
          <w:p>
            <w:pPr>
              <w:pStyle w:val="32"/>
              <w:jc w:val="center"/>
              <w:rPr>
                <w:sz w:val="18"/>
                <w:lang w:val="en-US"/>
              </w:rPr>
            </w:pPr>
            <w:r>
              <w:rPr>
                <w:color w:val="231F20"/>
                <w:w w:val="93"/>
                <w:sz w:val="18"/>
              </w:rPr>
              <w:t>0</w:t>
            </w:r>
          </w:p>
        </w:tc>
        <w:tc>
          <w:tcPr>
            <w:tcW w:w="542" w:type="dxa"/>
            <w:tcBorders>
              <w:left w:val="single" w:color="auto" w:sz="4" w:space="0"/>
              <w:right w:val="single" w:color="auto" w:sz="4" w:space="0"/>
            </w:tcBorders>
            <w:shd w:val="clear" w:color="auto" w:fill="auto"/>
          </w:tcPr>
          <w:p>
            <w:pPr>
              <w:pStyle w:val="32"/>
              <w:spacing w:before="7"/>
              <w:rPr>
                <w:rFonts w:ascii="Times New Roman"/>
                <w:sz w:val="23"/>
              </w:rPr>
            </w:pPr>
          </w:p>
          <w:p>
            <w:pPr>
              <w:pStyle w:val="32"/>
              <w:ind w:right="1"/>
              <w:jc w:val="center"/>
              <w:rPr>
                <w:sz w:val="18"/>
                <w:lang w:val="en-US"/>
              </w:rPr>
            </w:pPr>
            <w:r>
              <w:rPr>
                <w:color w:val="231F20"/>
                <w:w w:val="122"/>
                <w:sz w:val="18"/>
              </w:rPr>
              <w:t>★</w:t>
            </w:r>
          </w:p>
        </w:tc>
        <w:tc>
          <w:tcPr>
            <w:tcW w:w="546" w:type="dxa"/>
            <w:gridSpan w:val="2"/>
            <w:tcBorders>
              <w:left w:val="single" w:color="auto" w:sz="4" w:space="0"/>
            </w:tcBorders>
            <w:shd w:val="clear" w:color="auto" w:fill="auto"/>
          </w:tcPr>
          <w:p>
            <w:pPr>
              <w:pStyle w:val="32"/>
              <w:spacing w:line="276" w:lineRule="exact"/>
              <w:ind w:left="114"/>
              <w:rPr>
                <w:sz w:val="18"/>
                <w:lang w:val="en-US"/>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538" w:hRule="atLeast"/>
          <w:jc w:val="center"/>
        </w:trPr>
        <w:tc>
          <w:tcPr>
            <w:tcW w:w="849" w:type="dxa"/>
            <w:tcBorders>
              <w:right w:val="single" w:color="auto" w:sz="4" w:space="0"/>
            </w:tcBorders>
            <w:shd w:val="clear" w:color="auto" w:fill="auto"/>
          </w:tcPr>
          <w:p>
            <w:pPr>
              <w:pStyle w:val="32"/>
              <w:rPr>
                <w:rFonts w:ascii="Times New Roman"/>
                <w:sz w:val="26"/>
              </w:rPr>
            </w:pPr>
          </w:p>
          <w:p>
            <w:pPr>
              <w:pStyle w:val="32"/>
              <w:rPr>
                <w:rFonts w:ascii="Times New Roman"/>
                <w:sz w:val="26"/>
              </w:rPr>
            </w:pPr>
          </w:p>
          <w:p>
            <w:pPr>
              <w:pStyle w:val="32"/>
              <w:spacing w:before="3"/>
              <w:rPr>
                <w:rFonts w:ascii="Times New Roman"/>
                <w:sz w:val="29"/>
              </w:rPr>
            </w:pPr>
          </w:p>
          <w:p>
            <w:pPr>
              <w:pStyle w:val="32"/>
              <w:ind w:left="186"/>
              <w:rPr>
                <w:sz w:val="18"/>
              </w:rPr>
            </w:pPr>
            <w:r>
              <w:rPr>
                <w:color w:val="231F20"/>
                <w:sz w:val="18"/>
              </w:rPr>
              <w:t>A0-01</w:t>
            </w:r>
          </w:p>
        </w:tc>
        <w:tc>
          <w:tcPr>
            <w:tcW w:w="2393" w:type="dxa"/>
            <w:tcBorders>
              <w:left w:val="single" w:color="auto" w:sz="4" w:space="0"/>
              <w:right w:val="single" w:color="auto" w:sz="4" w:space="0"/>
            </w:tcBorders>
            <w:shd w:val="clear" w:color="auto" w:fill="auto"/>
          </w:tcPr>
          <w:p>
            <w:pPr>
              <w:pStyle w:val="32"/>
              <w:rPr>
                <w:rFonts w:ascii="Times New Roman"/>
                <w:sz w:val="26"/>
              </w:rPr>
            </w:pPr>
          </w:p>
          <w:p>
            <w:pPr>
              <w:pStyle w:val="32"/>
              <w:rPr>
                <w:rFonts w:ascii="Times New Roman"/>
                <w:sz w:val="26"/>
              </w:rPr>
            </w:pPr>
          </w:p>
          <w:p>
            <w:pPr>
              <w:pStyle w:val="32"/>
              <w:spacing w:before="7"/>
              <w:rPr>
                <w:rFonts w:ascii="Times New Roman"/>
                <w:sz w:val="24"/>
              </w:rPr>
            </w:pPr>
          </w:p>
          <w:p>
            <w:pPr>
              <w:pStyle w:val="32"/>
              <w:spacing w:line="172" w:lineRule="auto"/>
              <w:ind w:left="55" w:right="149"/>
              <w:rPr>
                <w:sz w:val="18"/>
              </w:rPr>
            </w:pPr>
            <w:r>
              <w:rPr>
                <w:color w:val="231F20"/>
                <w:sz w:val="18"/>
              </w:rPr>
              <w:t>转矩控制方式下转矩设定选择</w:t>
            </w:r>
          </w:p>
        </w:tc>
        <w:tc>
          <w:tcPr>
            <w:tcW w:w="4453" w:type="dxa"/>
            <w:tcBorders>
              <w:left w:val="single" w:color="auto" w:sz="4" w:space="0"/>
              <w:right w:val="single" w:color="auto" w:sz="4" w:space="0"/>
            </w:tcBorders>
            <w:shd w:val="clear" w:color="auto" w:fill="auto"/>
          </w:tcPr>
          <w:p>
            <w:pPr>
              <w:pStyle w:val="32"/>
              <w:spacing w:line="261" w:lineRule="exact"/>
              <w:ind w:left="54"/>
              <w:rPr>
                <w:sz w:val="18"/>
              </w:rPr>
            </w:pPr>
            <w:r>
              <w:rPr>
                <w:color w:val="231F20"/>
                <w:sz w:val="18"/>
              </w:rPr>
              <w:t>0：数字设定 1(A0-03)</w:t>
            </w:r>
          </w:p>
          <w:p>
            <w:pPr>
              <w:pStyle w:val="32"/>
              <w:spacing w:line="240" w:lineRule="exact"/>
              <w:ind w:left="54"/>
              <w:rPr>
                <w:sz w:val="18"/>
              </w:rPr>
            </w:pPr>
            <w:r>
              <w:rPr>
                <w:color w:val="231F20"/>
                <w:sz w:val="18"/>
              </w:rPr>
              <w:t>1：AI1</w:t>
            </w:r>
          </w:p>
          <w:p>
            <w:pPr>
              <w:pStyle w:val="32"/>
              <w:spacing w:line="240" w:lineRule="exact"/>
              <w:ind w:left="54"/>
              <w:rPr>
                <w:sz w:val="18"/>
              </w:rPr>
            </w:pPr>
            <w:r>
              <w:rPr>
                <w:color w:val="231F20"/>
                <w:sz w:val="18"/>
              </w:rPr>
              <w:t>2：AI2</w:t>
            </w:r>
          </w:p>
          <w:p>
            <w:pPr>
              <w:pStyle w:val="32"/>
              <w:spacing w:line="240" w:lineRule="exact"/>
              <w:ind w:left="54"/>
              <w:rPr>
                <w:sz w:val="18"/>
              </w:rPr>
            </w:pPr>
            <w:r>
              <w:rPr>
                <w:color w:val="231F20"/>
                <w:sz w:val="18"/>
              </w:rPr>
              <w:t>3：AI3</w:t>
            </w:r>
          </w:p>
          <w:p>
            <w:pPr>
              <w:pStyle w:val="32"/>
              <w:spacing w:line="240" w:lineRule="exact"/>
              <w:ind w:left="54"/>
              <w:rPr>
                <w:sz w:val="18"/>
              </w:rPr>
            </w:pPr>
            <w:r>
              <w:rPr>
                <w:color w:val="231F20"/>
                <w:sz w:val="18"/>
              </w:rPr>
              <w:t>4：PULSE 脉冲</w:t>
            </w:r>
          </w:p>
          <w:p>
            <w:pPr>
              <w:pStyle w:val="32"/>
              <w:spacing w:line="240" w:lineRule="exact"/>
              <w:ind w:left="54"/>
              <w:rPr>
                <w:sz w:val="18"/>
              </w:rPr>
            </w:pPr>
            <w:r>
              <w:rPr>
                <w:color w:val="231F20"/>
                <w:sz w:val="18"/>
              </w:rPr>
              <w:t>5：通讯给定</w:t>
            </w:r>
          </w:p>
          <w:p>
            <w:pPr>
              <w:pStyle w:val="32"/>
              <w:spacing w:line="240" w:lineRule="exact"/>
              <w:ind w:left="54"/>
              <w:rPr>
                <w:sz w:val="18"/>
              </w:rPr>
            </w:pPr>
            <w:r>
              <w:rPr>
                <w:color w:val="231F20"/>
                <w:sz w:val="18"/>
              </w:rPr>
              <w:t>6：MIN(AI1,AI2)</w:t>
            </w:r>
          </w:p>
          <w:p>
            <w:pPr>
              <w:pStyle w:val="32"/>
              <w:spacing w:line="240" w:lineRule="exact"/>
              <w:ind w:left="54"/>
              <w:rPr>
                <w:sz w:val="18"/>
              </w:rPr>
            </w:pPr>
            <w:r>
              <w:rPr>
                <w:color w:val="231F20"/>
                <w:sz w:val="18"/>
              </w:rPr>
              <w:t>7：MAX(AI1,AI2)</w:t>
            </w:r>
          </w:p>
          <w:p>
            <w:pPr>
              <w:pStyle w:val="32"/>
              <w:spacing w:line="248" w:lineRule="exact"/>
              <w:ind w:left="54"/>
              <w:rPr>
                <w:sz w:val="18"/>
              </w:rPr>
            </w:pPr>
            <w:r>
              <w:rPr>
                <w:color w:val="231F20"/>
                <w:sz w:val="18"/>
              </w:rPr>
              <w:t>（1-7 选项的满量程，对应 A0-03 数字设定）</w:t>
            </w:r>
          </w:p>
        </w:tc>
        <w:tc>
          <w:tcPr>
            <w:tcW w:w="854" w:type="dxa"/>
            <w:tcBorders>
              <w:left w:val="single" w:color="auto" w:sz="4" w:space="0"/>
              <w:right w:val="single" w:color="auto" w:sz="4" w:space="0"/>
            </w:tcBorders>
            <w:shd w:val="clear" w:color="auto" w:fill="auto"/>
          </w:tcPr>
          <w:p>
            <w:pPr>
              <w:pStyle w:val="32"/>
              <w:rPr>
                <w:rFonts w:ascii="Times New Roman"/>
                <w:sz w:val="26"/>
              </w:rPr>
            </w:pPr>
          </w:p>
          <w:p>
            <w:pPr>
              <w:pStyle w:val="32"/>
              <w:rPr>
                <w:rFonts w:ascii="Times New Roman"/>
                <w:sz w:val="26"/>
              </w:rPr>
            </w:pPr>
          </w:p>
          <w:p>
            <w:pPr>
              <w:pStyle w:val="32"/>
              <w:spacing w:before="2"/>
              <w:rPr>
                <w:rFonts w:ascii="Times New Roman"/>
                <w:sz w:val="29"/>
              </w:rPr>
            </w:pPr>
          </w:p>
          <w:p>
            <w:pPr>
              <w:pStyle w:val="32"/>
              <w:spacing w:before="1"/>
              <w:jc w:val="center"/>
              <w:rPr>
                <w:sz w:val="18"/>
              </w:rPr>
            </w:pPr>
            <w:r>
              <w:rPr>
                <w:color w:val="231F20"/>
                <w:w w:val="93"/>
                <w:sz w:val="18"/>
              </w:rPr>
              <w:t>0</w:t>
            </w:r>
          </w:p>
        </w:tc>
        <w:tc>
          <w:tcPr>
            <w:tcW w:w="542" w:type="dxa"/>
            <w:tcBorders>
              <w:left w:val="single" w:color="auto" w:sz="4" w:space="0"/>
              <w:right w:val="single" w:color="auto" w:sz="4" w:space="0"/>
            </w:tcBorders>
            <w:shd w:val="clear" w:color="auto" w:fill="auto"/>
          </w:tcPr>
          <w:p>
            <w:pPr>
              <w:pStyle w:val="32"/>
              <w:rPr>
                <w:rFonts w:ascii="Times New Roman"/>
                <w:sz w:val="26"/>
              </w:rPr>
            </w:pPr>
          </w:p>
          <w:p>
            <w:pPr>
              <w:pStyle w:val="32"/>
              <w:rPr>
                <w:rFonts w:ascii="Times New Roman"/>
                <w:sz w:val="26"/>
              </w:rPr>
            </w:pPr>
          </w:p>
          <w:p>
            <w:pPr>
              <w:pStyle w:val="32"/>
              <w:spacing w:before="2"/>
              <w:rPr>
                <w:rFonts w:ascii="Times New Roman"/>
                <w:sz w:val="29"/>
              </w:rPr>
            </w:pPr>
          </w:p>
          <w:p>
            <w:pPr>
              <w:pStyle w:val="32"/>
              <w:spacing w:before="1"/>
              <w:ind w:right="1"/>
              <w:jc w:val="center"/>
              <w:rPr>
                <w:sz w:val="18"/>
              </w:rPr>
            </w:pPr>
            <w:r>
              <w:rPr>
                <w:color w:val="231F20"/>
                <w:w w:val="122"/>
                <w:sz w:val="18"/>
              </w:rPr>
              <w:t>★</w:t>
            </w:r>
          </w:p>
        </w:tc>
        <w:tc>
          <w:tcPr>
            <w:tcW w:w="546" w:type="dxa"/>
            <w:gridSpan w:val="2"/>
            <w:tcBorders>
              <w:left w:val="single" w:color="auto" w:sz="4" w:space="0"/>
            </w:tcBorders>
            <w:shd w:val="clear" w:color="auto" w:fill="auto"/>
          </w:tcPr>
          <w:p>
            <w:pPr>
              <w:pStyle w:val="32"/>
              <w:spacing w:line="314" w:lineRule="exact"/>
              <w:ind w:left="114"/>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538" w:hRule="atLeast"/>
          <w:jc w:val="center"/>
        </w:trPr>
        <w:tc>
          <w:tcPr>
            <w:tcW w:w="849" w:type="dxa"/>
            <w:tcBorders>
              <w:right w:val="single" w:color="auto" w:sz="4" w:space="0"/>
            </w:tcBorders>
            <w:shd w:val="clear" w:color="auto" w:fill="auto"/>
          </w:tcPr>
          <w:p>
            <w:pPr>
              <w:pStyle w:val="32"/>
              <w:spacing w:before="122"/>
              <w:ind w:left="186"/>
              <w:rPr>
                <w:sz w:val="18"/>
              </w:rPr>
            </w:pPr>
            <w:r>
              <w:rPr>
                <w:color w:val="231F20"/>
                <w:sz w:val="18"/>
              </w:rPr>
              <w:t>A0-03</w:t>
            </w:r>
          </w:p>
        </w:tc>
        <w:tc>
          <w:tcPr>
            <w:tcW w:w="2393" w:type="dxa"/>
            <w:tcBorders>
              <w:left w:val="single" w:color="auto" w:sz="4" w:space="0"/>
              <w:right w:val="single" w:color="auto" w:sz="4" w:space="0"/>
            </w:tcBorders>
            <w:shd w:val="clear" w:color="auto" w:fill="auto"/>
          </w:tcPr>
          <w:p>
            <w:pPr>
              <w:pStyle w:val="32"/>
              <w:spacing w:before="69" w:line="172" w:lineRule="auto"/>
              <w:ind w:left="55" w:right="149"/>
              <w:rPr>
                <w:sz w:val="18"/>
              </w:rPr>
            </w:pPr>
            <w:r>
              <w:rPr>
                <w:color w:val="231F20"/>
                <w:sz w:val="18"/>
              </w:rPr>
              <w:t>转矩控制方式下转矩数字设定</w:t>
            </w:r>
          </w:p>
        </w:tc>
        <w:tc>
          <w:tcPr>
            <w:tcW w:w="4453" w:type="dxa"/>
            <w:tcBorders>
              <w:left w:val="single" w:color="auto" w:sz="4" w:space="0"/>
              <w:right w:val="single" w:color="auto" w:sz="4" w:space="0"/>
            </w:tcBorders>
            <w:shd w:val="clear" w:color="auto" w:fill="auto"/>
          </w:tcPr>
          <w:p>
            <w:pPr>
              <w:pStyle w:val="32"/>
              <w:spacing w:before="122"/>
              <w:ind w:left="54"/>
              <w:rPr>
                <w:sz w:val="18"/>
              </w:rPr>
            </w:pPr>
            <w:r>
              <w:rPr>
                <w:color w:val="231F20"/>
                <w:sz w:val="18"/>
              </w:rPr>
              <w:t>-200.0%~200.0%</w:t>
            </w:r>
          </w:p>
        </w:tc>
        <w:tc>
          <w:tcPr>
            <w:tcW w:w="854" w:type="dxa"/>
            <w:tcBorders>
              <w:left w:val="single" w:color="auto" w:sz="4" w:space="0"/>
              <w:right w:val="single" w:color="auto" w:sz="4" w:space="0"/>
            </w:tcBorders>
            <w:shd w:val="clear" w:color="auto" w:fill="auto"/>
          </w:tcPr>
          <w:p>
            <w:pPr>
              <w:pStyle w:val="32"/>
              <w:spacing w:before="122"/>
              <w:ind w:left="27" w:right="26"/>
              <w:jc w:val="center"/>
              <w:rPr>
                <w:sz w:val="18"/>
              </w:rPr>
            </w:pPr>
            <w:r>
              <w:rPr>
                <w:color w:val="231F20"/>
                <w:sz w:val="18"/>
              </w:rPr>
              <w:t>150.0%</w:t>
            </w:r>
          </w:p>
        </w:tc>
        <w:tc>
          <w:tcPr>
            <w:tcW w:w="542" w:type="dxa"/>
            <w:tcBorders>
              <w:left w:val="single" w:color="auto" w:sz="4" w:space="0"/>
              <w:right w:val="single" w:color="auto" w:sz="4" w:space="0"/>
            </w:tcBorders>
            <w:shd w:val="clear" w:color="auto" w:fill="auto"/>
          </w:tcPr>
          <w:p>
            <w:pPr>
              <w:pStyle w:val="32"/>
              <w:spacing w:before="122"/>
              <w:ind w:right="1"/>
              <w:jc w:val="center"/>
              <w:rPr>
                <w:sz w:val="18"/>
              </w:rPr>
            </w:pPr>
            <w:r>
              <w:rPr>
                <w:color w:val="231F20"/>
                <w:w w:val="121"/>
                <w:sz w:val="18"/>
              </w:rPr>
              <w:t>☆</w:t>
            </w:r>
          </w:p>
        </w:tc>
        <w:tc>
          <w:tcPr>
            <w:tcW w:w="546" w:type="dxa"/>
            <w:gridSpan w:val="2"/>
            <w:tcBorders>
              <w:left w:val="single" w:color="auto" w:sz="4" w:space="0"/>
            </w:tcBorders>
            <w:shd w:val="clear" w:color="auto" w:fill="auto"/>
          </w:tcPr>
          <w:p>
            <w:pPr>
              <w:pStyle w:val="32"/>
              <w:spacing w:line="277" w:lineRule="exact"/>
              <w:ind w:left="114"/>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538" w:hRule="atLeast"/>
          <w:jc w:val="center"/>
        </w:trPr>
        <w:tc>
          <w:tcPr>
            <w:tcW w:w="849" w:type="dxa"/>
            <w:tcBorders>
              <w:right w:val="single" w:color="auto" w:sz="4" w:space="0"/>
            </w:tcBorders>
            <w:shd w:val="clear" w:color="auto" w:fill="auto"/>
          </w:tcPr>
          <w:p>
            <w:pPr>
              <w:pStyle w:val="32"/>
              <w:spacing w:line="268" w:lineRule="exact"/>
              <w:ind w:left="186"/>
              <w:rPr>
                <w:sz w:val="18"/>
              </w:rPr>
            </w:pPr>
            <w:r>
              <w:rPr>
                <w:color w:val="231F20"/>
                <w:sz w:val="18"/>
              </w:rPr>
              <w:t>A0-05</w:t>
            </w:r>
          </w:p>
        </w:tc>
        <w:tc>
          <w:tcPr>
            <w:tcW w:w="2393" w:type="dxa"/>
            <w:tcBorders>
              <w:left w:val="single" w:color="auto" w:sz="4" w:space="0"/>
              <w:right w:val="single" w:color="auto" w:sz="4" w:space="0"/>
            </w:tcBorders>
            <w:shd w:val="clear" w:color="auto" w:fill="auto"/>
          </w:tcPr>
          <w:p>
            <w:pPr>
              <w:pStyle w:val="32"/>
              <w:spacing w:line="268" w:lineRule="exact"/>
              <w:ind w:left="55"/>
              <w:rPr>
                <w:sz w:val="18"/>
              </w:rPr>
            </w:pPr>
            <w:r>
              <w:rPr>
                <w:color w:val="231F20"/>
                <w:sz w:val="18"/>
              </w:rPr>
              <w:t>转矩控制正向最大频率</w:t>
            </w:r>
          </w:p>
        </w:tc>
        <w:tc>
          <w:tcPr>
            <w:tcW w:w="4453" w:type="dxa"/>
            <w:tcBorders>
              <w:left w:val="single" w:color="auto" w:sz="4" w:space="0"/>
              <w:right w:val="single" w:color="auto" w:sz="4" w:space="0"/>
            </w:tcBorders>
            <w:shd w:val="clear" w:color="auto" w:fill="auto"/>
          </w:tcPr>
          <w:p>
            <w:pPr>
              <w:pStyle w:val="32"/>
              <w:spacing w:line="268" w:lineRule="exact"/>
              <w:ind w:left="54"/>
              <w:rPr>
                <w:sz w:val="18"/>
              </w:rPr>
            </w:pPr>
            <w:r>
              <w:rPr>
                <w:color w:val="231F20"/>
                <w:sz w:val="18"/>
              </w:rPr>
              <w:t>0.00Hz~ 最大频率</w:t>
            </w:r>
          </w:p>
        </w:tc>
        <w:tc>
          <w:tcPr>
            <w:tcW w:w="854" w:type="dxa"/>
            <w:tcBorders>
              <w:left w:val="single" w:color="auto" w:sz="4" w:space="0"/>
              <w:right w:val="single" w:color="auto" w:sz="4" w:space="0"/>
            </w:tcBorders>
            <w:shd w:val="clear" w:color="auto" w:fill="auto"/>
          </w:tcPr>
          <w:p>
            <w:pPr>
              <w:pStyle w:val="32"/>
              <w:spacing w:line="268" w:lineRule="exact"/>
              <w:ind w:left="27" w:right="26"/>
              <w:jc w:val="center"/>
              <w:rPr>
                <w:sz w:val="18"/>
              </w:rPr>
            </w:pPr>
            <w:r>
              <w:rPr>
                <w:color w:val="231F20"/>
                <w:sz w:val="18"/>
              </w:rPr>
              <w:t>50.00Hz</w:t>
            </w:r>
          </w:p>
        </w:tc>
        <w:tc>
          <w:tcPr>
            <w:tcW w:w="542" w:type="dxa"/>
            <w:tcBorders>
              <w:left w:val="single" w:color="auto" w:sz="4" w:space="0"/>
              <w:right w:val="single" w:color="auto" w:sz="4" w:space="0"/>
            </w:tcBorders>
            <w:shd w:val="clear" w:color="auto" w:fill="auto"/>
          </w:tcPr>
          <w:p>
            <w:pPr>
              <w:pStyle w:val="32"/>
              <w:spacing w:line="268" w:lineRule="exact"/>
              <w:ind w:right="1"/>
              <w:jc w:val="center"/>
              <w:rPr>
                <w:sz w:val="18"/>
              </w:rPr>
            </w:pPr>
            <w:r>
              <w:rPr>
                <w:color w:val="231F20"/>
                <w:w w:val="121"/>
                <w:sz w:val="18"/>
              </w:rPr>
              <w:t>☆</w:t>
            </w:r>
          </w:p>
        </w:tc>
        <w:tc>
          <w:tcPr>
            <w:tcW w:w="546" w:type="dxa"/>
            <w:gridSpan w:val="2"/>
            <w:tcBorders>
              <w:left w:val="single" w:color="auto" w:sz="4" w:space="0"/>
            </w:tcBorders>
            <w:shd w:val="clear" w:color="auto" w:fill="auto"/>
          </w:tcPr>
          <w:p>
            <w:pPr>
              <w:pStyle w:val="32"/>
              <w:spacing w:line="268" w:lineRule="exact"/>
              <w:ind w:left="66" w:right="66"/>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329" w:hRule="atLeast"/>
          <w:jc w:val="center"/>
        </w:trPr>
        <w:tc>
          <w:tcPr>
            <w:tcW w:w="849" w:type="dxa"/>
            <w:tcBorders>
              <w:right w:val="single" w:color="auto" w:sz="4" w:space="0"/>
            </w:tcBorders>
            <w:shd w:val="clear" w:color="auto" w:fill="auto"/>
          </w:tcPr>
          <w:p>
            <w:pPr>
              <w:pStyle w:val="32"/>
              <w:spacing w:line="268" w:lineRule="exact"/>
              <w:ind w:left="186"/>
              <w:rPr>
                <w:sz w:val="18"/>
              </w:rPr>
            </w:pPr>
            <w:r>
              <w:rPr>
                <w:color w:val="231F20"/>
                <w:sz w:val="18"/>
              </w:rPr>
              <w:t>A0-06</w:t>
            </w:r>
          </w:p>
        </w:tc>
        <w:tc>
          <w:tcPr>
            <w:tcW w:w="2393" w:type="dxa"/>
            <w:tcBorders>
              <w:left w:val="single" w:color="auto" w:sz="4" w:space="0"/>
              <w:right w:val="single" w:color="auto" w:sz="4" w:space="0"/>
            </w:tcBorders>
            <w:shd w:val="clear" w:color="auto" w:fill="auto"/>
          </w:tcPr>
          <w:p>
            <w:pPr>
              <w:pStyle w:val="32"/>
              <w:spacing w:line="268" w:lineRule="exact"/>
              <w:ind w:left="55"/>
              <w:rPr>
                <w:sz w:val="18"/>
              </w:rPr>
            </w:pPr>
            <w:r>
              <w:rPr>
                <w:color w:val="231F20"/>
                <w:sz w:val="18"/>
              </w:rPr>
              <w:t>转矩控制反向最大频率</w:t>
            </w:r>
          </w:p>
        </w:tc>
        <w:tc>
          <w:tcPr>
            <w:tcW w:w="4453" w:type="dxa"/>
            <w:tcBorders>
              <w:left w:val="single" w:color="auto" w:sz="4" w:space="0"/>
              <w:right w:val="single" w:color="auto" w:sz="4" w:space="0"/>
            </w:tcBorders>
            <w:shd w:val="clear" w:color="auto" w:fill="auto"/>
          </w:tcPr>
          <w:p>
            <w:pPr>
              <w:pStyle w:val="32"/>
              <w:spacing w:line="268" w:lineRule="exact"/>
              <w:ind w:left="54"/>
              <w:rPr>
                <w:sz w:val="18"/>
              </w:rPr>
            </w:pPr>
            <w:r>
              <w:rPr>
                <w:color w:val="231F20"/>
                <w:sz w:val="18"/>
              </w:rPr>
              <w:t>0.00Hz~ 最大频率</w:t>
            </w:r>
          </w:p>
        </w:tc>
        <w:tc>
          <w:tcPr>
            <w:tcW w:w="854" w:type="dxa"/>
            <w:tcBorders>
              <w:left w:val="single" w:color="auto" w:sz="4" w:space="0"/>
              <w:right w:val="single" w:color="auto" w:sz="4" w:space="0"/>
            </w:tcBorders>
            <w:shd w:val="clear" w:color="auto" w:fill="auto"/>
          </w:tcPr>
          <w:p>
            <w:pPr>
              <w:pStyle w:val="32"/>
              <w:spacing w:line="268" w:lineRule="exact"/>
              <w:ind w:left="27" w:right="26"/>
              <w:jc w:val="center"/>
              <w:rPr>
                <w:sz w:val="18"/>
              </w:rPr>
            </w:pPr>
            <w:r>
              <w:rPr>
                <w:color w:val="231F20"/>
                <w:sz w:val="18"/>
              </w:rPr>
              <w:t>50.00Hz</w:t>
            </w:r>
          </w:p>
        </w:tc>
        <w:tc>
          <w:tcPr>
            <w:tcW w:w="542" w:type="dxa"/>
            <w:tcBorders>
              <w:left w:val="single" w:color="auto" w:sz="4" w:space="0"/>
              <w:right w:val="single" w:color="auto" w:sz="4" w:space="0"/>
            </w:tcBorders>
            <w:shd w:val="clear" w:color="auto" w:fill="auto"/>
          </w:tcPr>
          <w:p>
            <w:pPr>
              <w:pStyle w:val="32"/>
              <w:spacing w:line="268" w:lineRule="exact"/>
              <w:ind w:right="1"/>
              <w:jc w:val="center"/>
              <w:rPr>
                <w:sz w:val="18"/>
              </w:rPr>
            </w:pPr>
            <w:r>
              <w:rPr>
                <w:color w:val="231F20"/>
                <w:w w:val="121"/>
                <w:sz w:val="18"/>
              </w:rPr>
              <w:t>☆</w:t>
            </w:r>
          </w:p>
        </w:tc>
        <w:tc>
          <w:tcPr>
            <w:tcW w:w="546" w:type="dxa"/>
            <w:gridSpan w:val="2"/>
            <w:tcBorders>
              <w:left w:val="single" w:color="auto" w:sz="4" w:space="0"/>
            </w:tcBorders>
            <w:shd w:val="clear" w:color="auto" w:fill="auto"/>
          </w:tcPr>
          <w:p>
            <w:pPr>
              <w:pStyle w:val="32"/>
              <w:spacing w:line="268" w:lineRule="exact"/>
              <w:ind w:left="66" w:right="66"/>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329" w:hRule="atLeast"/>
          <w:jc w:val="center"/>
        </w:trPr>
        <w:tc>
          <w:tcPr>
            <w:tcW w:w="849" w:type="dxa"/>
            <w:tcBorders>
              <w:right w:val="single" w:color="auto" w:sz="4" w:space="0"/>
            </w:tcBorders>
            <w:shd w:val="clear" w:color="auto" w:fill="auto"/>
          </w:tcPr>
          <w:p>
            <w:pPr>
              <w:pStyle w:val="32"/>
              <w:spacing w:before="122"/>
              <w:ind w:left="186"/>
              <w:rPr>
                <w:sz w:val="18"/>
              </w:rPr>
            </w:pPr>
            <w:r>
              <w:rPr>
                <w:color w:val="231F20"/>
                <w:sz w:val="18"/>
              </w:rPr>
              <w:t>A0-07</w:t>
            </w:r>
          </w:p>
        </w:tc>
        <w:tc>
          <w:tcPr>
            <w:tcW w:w="2393" w:type="dxa"/>
            <w:tcBorders>
              <w:left w:val="single" w:color="auto" w:sz="4" w:space="0"/>
              <w:right w:val="single" w:color="auto" w:sz="4" w:space="0"/>
            </w:tcBorders>
            <w:shd w:val="clear" w:color="auto" w:fill="auto"/>
          </w:tcPr>
          <w:p>
            <w:pPr>
              <w:pStyle w:val="32"/>
              <w:spacing w:before="122"/>
              <w:ind w:left="55"/>
              <w:rPr>
                <w:sz w:val="18"/>
              </w:rPr>
            </w:pPr>
            <w:r>
              <w:rPr>
                <w:color w:val="231F20"/>
                <w:sz w:val="18"/>
              </w:rPr>
              <w:t>转矩上升滤波时间</w:t>
            </w:r>
          </w:p>
        </w:tc>
        <w:tc>
          <w:tcPr>
            <w:tcW w:w="4453" w:type="dxa"/>
            <w:tcBorders>
              <w:left w:val="single" w:color="auto" w:sz="4" w:space="0"/>
              <w:right w:val="single" w:color="auto" w:sz="4" w:space="0"/>
            </w:tcBorders>
            <w:shd w:val="clear" w:color="auto" w:fill="auto"/>
          </w:tcPr>
          <w:p>
            <w:pPr>
              <w:pStyle w:val="32"/>
              <w:spacing w:before="122"/>
              <w:ind w:left="54"/>
              <w:rPr>
                <w:sz w:val="18"/>
              </w:rPr>
            </w:pPr>
            <w:r>
              <w:rPr>
                <w:color w:val="231F20"/>
                <w:sz w:val="18"/>
              </w:rPr>
              <w:t>0.00s~650.00s</w:t>
            </w:r>
          </w:p>
        </w:tc>
        <w:tc>
          <w:tcPr>
            <w:tcW w:w="854" w:type="dxa"/>
            <w:tcBorders>
              <w:left w:val="single" w:color="auto" w:sz="4" w:space="0"/>
              <w:right w:val="single" w:color="auto" w:sz="4" w:space="0"/>
            </w:tcBorders>
            <w:shd w:val="clear" w:color="auto" w:fill="auto"/>
          </w:tcPr>
          <w:p>
            <w:pPr>
              <w:pStyle w:val="32"/>
              <w:spacing w:before="122"/>
              <w:ind w:left="27" w:right="26"/>
              <w:jc w:val="center"/>
              <w:rPr>
                <w:sz w:val="18"/>
              </w:rPr>
            </w:pPr>
            <w:r>
              <w:rPr>
                <w:color w:val="231F20"/>
                <w:sz w:val="18"/>
              </w:rPr>
              <w:t>0.00s</w:t>
            </w:r>
          </w:p>
        </w:tc>
        <w:tc>
          <w:tcPr>
            <w:tcW w:w="542" w:type="dxa"/>
            <w:tcBorders>
              <w:left w:val="single" w:color="auto" w:sz="4" w:space="0"/>
              <w:right w:val="single" w:color="auto" w:sz="4" w:space="0"/>
            </w:tcBorders>
            <w:shd w:val="clear" w:color="auto" w:fill="auto"/>
          </w:tcPr>
          <w:p>
            <w:pPr>
              <w:pStyle w:val="32"/>
              <w:spacing w:before="122"/>
              <w:ind w:right="1"/>
              <w:jc w:val="center"/>
              <w:rPr>
                <w:sz w:val="18"/>
              </w:rPr>
            </w:pPr>
            <w:r>
              <w:rPr>
                <w:color w:val="231F20"/>
                <w:w w:val="121"/>
                <w:sz w:val="18"/>
              </w:rPr>
              <w:t>☆</w:t>
            </w:r>
          </w:p>
        </w:tc>
        <w:tc>
          <w:tcPr>
            <w:tcW w:w="546" w:type="dxa"/>
            <w:gridSpan w:val="2"/>
            <w:tcBorders>
              <w:left w:val="single" w:color="auto" w:sz="4" w:space="0"/>
            </w:tcBorders>
            <w:shd w:val="clear" w:color="auto" w:fill="auto"/>
          </w:tcPr>
          <w:p>
            <w:pPr>
              <w:pStyle w:val="32"/>
              <w:spacing w:line="277" w:lineRule="exact"/>
              <w:ind w:left="114"/>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329" w:hRule="atLeast"/>
          <w:jc w:val="center"/>
        </w:trPr>
        <w:tc>
          <w:tcPr>
            <w:tcW w:w="849" w:type="dxa"/>
            <w:tcBorders>
              <w:right w:val="single" w:color="auto" w:sz="4" w:space="0"/>
            </w:tcBorders>
            <w:shd w:val="clear" w:color="auto" w:fill="auto"/>
          </w:tcPr>
          <w:p>
            <w:pPr>
              <w:pStyle w:val="32"/>
              <w:spacing w:before="122"/>
              <w:ind w:left="186"/>
              <w:rPr>
                <w:sz w:val="18"/>
              </w:rPr>
            </w:pPr>
            <w:r>
              <w:rPr>
                <w:color w:val="231F20"/>
                <w:sz w:val="18"/>
              </w:rPr>
              <w:t>A0-08</w:t>
            </w:r>
          </w:p>
        </w:tc>
        <w:tc>
          <w:tcPr>
            <w:tcW w:w="2393" w:type="dxa"/>
            <w:tcBorders>
              <w:left w:val="single" w:color="auto" w:sz="4" w:space="0"/>
              <w:right w:val="single" w:color="auto" w:sz="4" w:space="0"/>
            </w:tcBorders>
            <w:shd w:val="clear" w:color="auto" w:fill="auto"/>
          </w:tcPr>
          <w:p>
            <w:pPr>
              <w:pStyle w:val="32"/>
              <w:spacing w:before="122"/>
              <w:ind w:left="55"/>
              <w:rPr>
                <w:sz w:val="18"/>
              </w:rPr>
            </w:pPr>
            <w:r>
              <w:rPr>
                <w:color w:val="231F20"/>
                <w:sz w:val="18"/>
              </w:rPr>
              <w:t>转矩下降滤波时间</w:t>
            </w:r>
          </w:p>
        </w:tc>
        <w:tc>
          <w:tcPr>
            <w:tcW w:w="4453" w:type="dxa"/>
            <w:tcBorders>
              <w:left w:val="single" w:color="auto" w:sz="4" w:space="0"/>
              <w:right w:val="single" w:color="auto" w:sz="4" w:space="0"/>
            </w:tcBorders>
            <w:shd w:val="clear" w:color="auto" w:fill="auto"/>
          </w:tcPr>
          <w:p>
            <w:pPr>
              <w:pStyle w:val="32"/>
              <w:spacing w:before="122"/>
              <w:ind w:left="54"/>
              <w:rPr>
                <w:sz w:val="18"/>
              </w:rPr>
            </w:pPr>
            <w:r>
              <w:rPr>
                <w:color w:val="231F20"/>
                <w:sz w:val="18"/>
              </w:rPr>
              <w:t>0.00s~650.00s</w:t>
            </w:r>
          </w:p>
        </w:tc>
        <w:tc>
          <w:tcPr>
            <w:tcW w:w="854" w:type="dxa"/>
            <w:tcBorders>
              <w:left w:val="single" w:color="auto" w:sz="4" w:space="0"/>
              <w:right w:val="single" w:color="auto" w:sz="4" w:space="0"/>
            </w:tcBorders>
            <w:shd w:val="clear" w:color="auto" w:fill="auto"/>
          </w:tcPr>
          <w:p>
            <w:pPr>
              <w:pStyle w:val="32"/>
              <w:spacing w:before="122"/>
              <w:ind w:left="27" w:right="26"/>
              <w:jc w:val="center"/>
              <w:rPr>
                <w:sz w:val="18"/>
              </w:rPr>
            </w:pPr>
            <w:r>
              <w:rPr>
                <w:color w:val="231F20"/>
                <w:sz w:val="18"/>
              </w:rPr>
              <w:t>0.00s</w:t>
            </w:r>
          </w:p>
        </w:tc>
        <w:tc>
          <w:tcPr>
            <w:tcW w:w="542" w:type="dxa"/>
            <w:tcBorders>
              <w:left w:val="single" w:color="auto" w:sz="4" w:space="0"/>
              <w:right w:val="single" w:color="auto" w:sz="4" w:space="0"/>
            </w:tcBorders>
            <w:shd w:val="clear" w:color="auto" w:fill="auto"/>
          </w:tcPr>
          <w:p>
            <w:pPr>
              <w:pStyle w:val="32"/>
              <w:spacing w:before="122"/>
              <w:ind w:right="1"/>
              <w:jc w:val="center"/>
              <w:rPr>
                <w:sz w:val="18"/>
              </w:rPr>
            </w:pPr>
            <w:r>
              <w:rPr>
                <w:color w:val="231F20"/>
                <w:w w:val="121"/>
                <w:sz w:val="18"/>
              </w:rPr>
              <w:t>☆</w:t>
            </w:r>
          </w:p>
        </w:tc>
        <w:tc>
          <w:tcPr>
            <w:tcW w:w="546" w:type="dxa"/>
            <w:gridSpan w:val="2"/>
            <w:tcBorders>
              <w:left w:val="single" w:color="auto" w:sz="4" w:space="0"/>
            </w:tcBorders>
            <w:shd w:val="clear" w:color="auto" w:fill="auto"/>
          </w:tcPr>
          <w:p>
            <w:pPr>
              <w:pStyle w:val="32"/>
              <w:spacing w:line="277" w:lineRule="exact"/>
              <w:ind w:left="114"/>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448" w:hRule="atLeast"/>
          <w:jc w:val="center"/>
        </w:trPr>
        <w:tc>
          <w:tcPr>
            <w:tcW w:w="9637" w:type="dxa"/>
            <w:gridSpan w:val="7"/>
            <w:shd w:val="clear" w:color="auto" w:fill="5087C6"/>
          </w:tcPr>
          <w:p>
            <w:pPr>
              <w:pStyle w:val="32"/>
              <w:spacing w:before="17"/>
              <w:ind w:left="169"/>
            </w:pPr>
            <w:r>
              <w:rPr>
                <w:color w:val="FFFFFF"/>
              </w:rPr>
              <w:t>A1 组 虚 拟 IO</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585" w:hRule="atLeast"/>
          <w:jc w:val="center"/>
        </w:trPr>
        <w:tc>
          <w:tcPr>
            <w:tcW w:w="849" w:type="dxa"/>
          </w:tcPr>
          <w:p>
            <w:pPr>
              <w:pStyle w:val="32"/>
              <w:spacing w:before="123"/>
              <w:ind w:left="186"/>
              <w:rPr>
                <w:sz w:val="18"/>
              </w:rPr>
            </w:pPr>
            <w:r>
              <w:rPr>
                <w:color w:val="231F20"/>
                <w:sz w:val="18"/>
              </w:rPr>
              <w:t>A1-00</w:t>
            </w:r>
          </w:p>
        </w:tc>
        <w:tc>
          <w:tcPr>
            <w:tcW w:w="2393" w:type="dxa"/>
          </w:tcPr>
          <w:p>
            <w:pPr>
              <w:pStyle w:val="32"/>
              <w:spacing w:line="289" w:lineRule="exact"/>
              <w:ind w:left="55"/>
              <w:rPr>
                <w:sz w:val="18"/>
              </w:rPr>
            </w:pPr>
            <w:r>
              <w:rPr>
                <w:color w:val="231F20"/>
                <w:sz w:val="18"/>
              </w:rPr>
              <w:t>虚拟 VDI1 端子</w:t>
            </w:r>
          </w:p>
          <w:p>
            <w:pPr>
              <w:pStyle w:val="32"/>
              <w:spacing w:line="276" w:lineRule="exact"/>
              <w:ind w:left="55"/>
              <w:rPr>
                <w:sz w:val="18"/>
              </w:rPr>
            </w:pPr>
            <w:r>
              <w:rPr>
                <w:color w:val="231F20"/>
                <w:sz w:val="18"/>
              </w:rPr>
              <w:t>功能选择</w:t>
            </w:r>
          </w:p>
        </w:tc>
        <w:tc>
          <w:tcPr>
            <w:tcW w:w="4456" w:type="dxa"/>
          </w:tcPr>
          <w:p>
            <w:pPr>
              <w:pStyle w:val="32"/>
              <w:spacing w:before="123"/>
              <w:ind w:left="55"/>
              <w:rPr>
                <w:sz w:val="18"/>
              </w:rPr>
            </w:pPr>
            <w:r>
              <w:rPr>
                <w:color w:val="231F20"/>
                <w:sz w:val="18"/>
              </w:rPr>
              <w:t>0~59</w:t>
            </w:r>
          </w:p>
        </w:tc>
        <w:tc>
          <w:tcPr>
            <w:tcW w:w="851" w:type="dxa"/>
          </w:tcPr>
          <w:p>
            <w:pPr>
              <w:pStyle w:val="32"/>
              <w:spacing w:before="123"/>
              <w:jc w:val="center"/>
              <w:rPr>
                <w:sz w:val="18"/>
              </w:rPr>
            </w:pPr>
            <w:r>
              <w:rPr>
                <w:color w:val="231F20"/>
                <w:w w:val="93"/>
                <w:sz w:val="18"/>
              </w:rPr>
              <w:t>0</w:t>
            </w:r>
          </w:p>
        </w:tc>
        <w:tc>
          <w:tcPr>
            <w:tcW w:w="551" w:type="dxa"/>
            <w:gridSpan w:val="2"/>
          </w:tcPr>
          <w:p>
            <w:pPr>
              <w:pStyle w:val="32"/>
              <w:spacing w:before="123"/>
              <w:ind w:right="1"/>
              <w:jc w:val="center"/>
              <w:rPr>
                <w:sz w:val="18"/>
              </w:rPr>
            </w:pPr>
            <w:r>
              <w:rPr>
                <w:color w:val="231F20"/>
                <w:w w:val="122"/>
                <w:sz w:val="18"/>
              </w:rPr>
              <w:t>★</w:t>
            </w:r>
          </w:p>
        </w:tc>
        <w:tc>
          <w:tcPr>
            <w:tcW w:w="537" w:type="dxa"/>
          </w:tcPr>
          <w:p>
            <w:pPr>
              <w:pStyle w:val="32"/>
              <w:spacing w:before="123"/>
              <w:ind w:left="66" w:right="66"/>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585" w:hRule="atLeast"/>
          <w:jc w:val="center"/>
        </w:trPr>
        <w:tc>
          <w:tcPr>
            <w:tcW w:w="849" w:type="dxa"/>
          </w:tcPr>
          <w:p>
            <w:pPr>
              <w:pStyle w:val="32"/>
              <w:spacing w:before="123"/>
              <w:ind w:left="186"/>
              <w:rPr>
                <w:sz w:val="18"/>
              </w:rPr>
            </w:pPr>
            <w:r>
              <w:rPr>
                <w:color w:val="231F20"/>
                <w:sz w:val="18"/>
              </w:rPr>
              <w:t>A1-01</w:t>
            </w:r>
          </w:p>
        </w:tc>
        <w:tc>
          <w:tcPr>
            <w:tcW w:w="2393" w:type="dxa"/>
          </w:tcPr>
          <w:p>
            <w:pPr>
              <w:pStyle w:val="32"/>
              <w:spacing w:line="289" w:lineRule="exact"/>
              <w:ind w:left="55"/>
              <w:rPr>
                <w:sz w:val="18"/>
              </w:rPr>
            </w:pPr>
            <w:r>
              <w:rPr>
                <w:color w:val="231F20"/>
                <w:sz w:val="18"/>
              </w:rPr>
              <w:t>虚拟 VDI2 端子</w:t>
            </w:r>
          </w:p>
          <w:p>
            <w:pPr>
              <w:pStyle w:val="32"/>
              <w:spacing w:line="276" w:lineRule="exact"/>
              <w:ind w:left="55"/>
              <w:rPr>
                <w:sz w:val="18"/>
              </w:rPr>
            </w:pPr>
            <w:r>
              <w:rPr>
                <w:color w:val="231F20"/>
                <w:sz w:val="18"/>
              </w:rPr>
              <w:t>功能选择</w:t>
            </w:r>
          </w:p>
        </w:tc>
        <w:tc>
          <w:tcPr>
            <w:tcW w:w="4456" w:type="dxa"/>
          </w:tcPr>
          <w:p>
            <w:pPr>
              <w:pStyle w:val="32"/>
              <w:spacing w:before="123"/>
              <w:ind w:left="54"/>
              <w:rPr>
                <w:sz w:val="18"/>
              </w:rPr>
            </w:pPr>
            <w:r>
              <w:rPr>
                <w:color w:val="231F20"/>
                <w:sz w:val="18"/>
              </w:rPr>
              <w:t>0~59</w:t>
            </w:r>
          </w:p>
        </w:tc>
        <w:tc>
          <w:tcPr>
            <w:tcW w:w="851" w:type="dxa"/>
          </w:tcPr>
          <w:p>
            <w:pPr>
              <w:pStyle w:val="32"/>
              <w:spacing w:before="123"/>
              <w:jc w:val="center"/>
              <w:rPr>
                <w:sz w:val="18"/>
              </w:rPr>
            </w:pPr>
            <w:r>
              <w:rPr>
                <w:color w:val="231F20"/>
                <w:w w:val="93"/>
                <w:sz w:val="18"/>
              </w:rPr>
              <w:t>0</w:t>
            </w:r>
          </w:p>
        </w:tc>
        <w:tc>
          <w:tcPr>
            <w:tcW w:w="551" w:type="dxa"/>
            <w:gridSpan w:val="2"/>
          </w:tcPr>
          <w:p>
            <w:pPr>
              <w:pStyle w:val="32"/>
              <w:spacing w:before="123"/>
              <w:ind w:right="1"/>
              <w:jc w:val="center"/>
              <w:rPr>
                <w:sz w:val="18"/>
              </w:rPr>
            </w:pPr>
            <w:r>
              <w:rPr>
                <w:color w:val="231F20"/>
                <w:w w:val="122"/>
                <w:sz w:val="18"/>
              </w:rPr>
              <w:t>★</w:t>
            </w:r>
          </w:p>
        </w:tc>
        <w:tc>
          <w:tcPr>
            <w:tcW w:w="537" w:type="dxa"/>
          </w:tcPr>
          <w:p>
            <w:pPr>
              <w:pStyle w:val="32"/>
              <w:spacing w:before="123"/>
              <w:ind w:left="66" w:right="66"/>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585" w:hRule="atLeast"/>
          <w:jc w:val="center"/>
        </w:trPr>
        <w:tc>
          <w:tcPr>
            <w:tcW w:w="849" w:type="dxa"/>
          </w:tcPr>
          <w:p>
            <w:pPr>
              <w:pStyle w:val="32"/>
              <w:spacing w:before="123"/>
              <w:ind w:left="186"/>
              <w:rPr>
                <w:sz w:val="18"/>
              </w:rPr>
            </w:pPr>
            <w:r>
              <w:rPr>
                <w:color w:val="231F20"/>
                <w:sz w:val="18"/>
              </w:rPr>
              <w:t>A1-02</w:t>
            </w:r>
          </w:p>
        </w:tc>
        <w:tc>
          <w:tcPr>
            <w:tcW w:w="2393" w:type="dxa"/>
          </w:tcPr>
          <w:p>
            <w:pPr>
              <w:pStyle w:val="32"/>
              <w:spacing w:line="289" w:lineRule="exact"/>
              <w:ind w:left="55"/>
              <w:rPr>
                <w:sz w:val="18"/>
              </w:rPr>
            </w:pPr>
            <w:r>
              <w:rPr>
                <w:color w:val="231F20"/>
                <w:sz w:val="18"/>
              </w:rPr>
              <w:t>虚拟 VDI3 端子</w:t>
            </w:r>
          </w:p>
          <w:p>
            <w:pPr>
              <w:pStyle w:val="32"/>
              <w:spacing w:line="276" w:lineRule="exact"/>
              <w:ind w:left="55"/>
              <w:rPr>
                <w:sz w:val="18"/>
              </w:rPr>
            </w:pPr>
            <w:r>
              <w:rPr>
                <w:color w:val="231F20"/>
                <w:sz w:val="18"/>
              </w:rPr>
              <w:t>功能选择</w:t>
            </w:r>
          </w:p>
        </w:tc>
        <w:tc>
          <w:tcPr>
            <w:tcW w:w="4456" w:type="dxa"/>
          </w:tcPr>
          <w:p>
            <w:pPr>
              <w:pStyle w:val="32"/>
              <w:spacing w:before="123"/>
              <w:ind w:left="54"/>
              <w:rPr>
                <w:sz w:val="18"/>
              </w:rPr>
            </w:pPr>
            <w:r>
              <w:rPr>
                <w:color w:val="231F20"/>
                <w:sz w:val="18"/>
              </w:rPr>
              <w:t>0~59</w:t>
            </w:r>
          </w:p>
        </w:tc>
        <w:tc>
          <w:tcPr>
            <w:tcW w:w="851" w:type="dxa"/>
          </w:tcPr>
          <w:p>
            <w:pPr>
              <w:pStyle w:val="32"/>
              <w:spacing w:before="123"/>
              <w:jc w:val="center"/>
              <w:rPr>
                <w:sz w:val="18"/>
              </w:rPr>
            </w:pPr>
            <w:r>
              <w:rPr>
                <w:color w:val="231F20"/>
                <w:w w:val="93"/>
                <w:sz w:val="18"/>
              </w:rPr>
              <w:t>0</w:t>
            </w:r>
          </w:p>
        </w:tc>
        <w:tc>
          <w:tcPr>
            <w:tcW w:w="551" w:type="dxa"/>
            <w:gridSpan w:val="2"/>
          </w:tcPr>
          <w:p>
            <w:pPr>
              <w:pStyle w:val="32"/>
              <w:spacing w:before="123"/>
              <w:jc w:val="center"/>
              <w:rPr>
                <w:sz w:val="18"/>
              </w:rPr>
            </w:pPr>
            <w:r>
              <w:rPr>
                <w:color w:val="231F20"/>
                <w:w w:val="122"/>
                <w:sz w:val="18"/>
              </w:rPr>
              <w:t>★</w:t>
            </w:r>
          </w:p>
        </w:tc>
        <w:tc>
          <w:tcPr>
            <w:tcW w:w="537" w:type="dxa"/>
          </w:tcPr>
          <w:p>
            <w:pPr>
              <w:pStyle w:val="32"/>
              <w:spacing w:before="123"/>
              <w:ind w:left="65" w:right="66"/>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86"/>
              <w:rPr>
                <w:sz w:val="18"/>
              </w:rPr>
            </w:pPr>
            <w:r>
              <w:rPr>
                <w:color w:val="231F20"/>
                <w:sz w:val="18"/>
              </w:rPr>
              <w:t>A1-03</w:t>
            </w:r>
          </w:p>
        </w:tc>
        <w:tc>
          <w:tcPr>
            <w:tcW w:w="2393" w:type="dxa"/>
          </w:tcPr>
          <w:p>
            <w:pPr>
              <w:pStyle w:val="32"/>
              <w:spacing w:line="268" w:lineRule="exact"/>
              <w:ind w:left="54"/>
              <w:rPr>
                <w:sz w:val="18"/>
              </w:rPr>
            </w:pPr>
            <w:r>
              <w:rPr>
                <w:color w:val="231F20"/>
                <w:sz w:val="18"/>
              </w:rPr>
              <w:t>虚拟 VDI4 端子功能选择</w:t>
            </w:r>
          </w:p>
        </w:tc>
        <w:tc>
          <w:tcPr>
            <w:tcW w:w="4456" w:type="dxa"/>
          </w:tcPr>
          <w:p>
            <w:pPr>
              <w:pStyle w:val="32"/>
              <w:spacing w:line="268" w:lineRule="exact"/>
              <w:ind w:left="54"/>
              <w:rPr>
                <w:sz w:val="18"/>
              </w:rPr>
            </w:pPr>
            <w:r>
              <w:rPr>
                <w:color w:val="231F20"/>
                <w:sz w:val="18"/>
              </w:rPr>
              <w:t>0~59</w:t>
            </w:r>
          </w:p>
        </w:tc>
        <w:tc>
          <w:tcPr>
            <w:tcW w:w="851" w:type="dxa"/>
          </w:tcPr>
          <w:p>
            <w:pPr>
              <w:pStyle w:val="32"/>
              <w:spacing w:line="268" w:lineRule="exact"/>
              <w:ind w:right="1"/>
              <w:jc w:val="center"/>
              <w:rPr>
                <w:sz w:val="18"/>
              </w:rPr>
            </w:pPr>
            <w:r>
              <w:rPr>
                <w:color w:val="231F20"/>
                <w:w w:val="93"/>
                <w:sz w:val="18"/>
              </w:rPr>
              <w:t>0</w:t>
            </w:r>
          </w:p>
        </w:tc>
        <w:tc>
          <w:tcPr>
            <w:tcW w:w="551" w:type="dxa"/>
            <w:gridSpan w:val="2"/>
          </w:tcPr>
          <w:p>
            <w:pPr>
              <w:pStyle w:val="32"/>
              <w:spacing w:line="268" w:lineRule="exact"/>
              <w:jc w:val="center"/>
              <w:rPr>
                <w:sz w:val="18"/>
              </w:rPr>
            </w:pPr>
            <w:r>
              <w:rPr>
                <w:color w:val="231F20"/>
                <w:w w:val="122"/>
                <w:sz w:val="18"/>
              </w:rPr>
              <w:t>★</w:t>
            </w:r>
          </w:p>
        </w:tc>
        <w:tc>
          <w:tcPr>
            <w:tcW w:w="537" w:type="dxa"/>
          </w:tcPr>
          <w:p>
            <w:pPr>
              <w:pStyle w:val="32"/>
              <w:spacing w:line="268" w:lineRule="exact"/>
              <w:ind w:left="65" w:right="66"/>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86"/>
              <w:rPr>
                <w:sz w:val="18"/>
              </w:rPr>
            </w:pPr>
            <w:r>
              <w:rPr>
                <w:color w:val="231F20"/>
                <w:sz w:val="18"/>
              </w:rPr>
              <w:t>A1-04</w:t>
            </w:r>
          </w:p>
        </w:tc>
        <w:tc>
          <w:tcPr>
            <w:tcW w:w="2393" w:type="dxa"/>
          </w:tcPr>
          <w:p>
            <w:pPr>
              <w:pStyle w:val="32"/>
              <w:spacing w:line="268" w:lineRule="exact"/>
              <w:ind w:left="54"/>
              <w:rPr>
                <w:sz w:val="18"/>
              </w:rPr>
            </w:pPr>
            <w:r>
              <w:rPr>
                <w:color w:val="231F20"/>
                <w:sz w:val="18"/>
              </w:rPr>
              <w:t>虚拟 VDI5 端子功能选择</w:t>
            </w:r>
          </w:p>
        </w:tc>
        <w:tc>
          <w:tcPr>
            <w:tcW w:w="4456" w:type="dxa"/>
          </w:tcPr>
          <w:p>
            <w:pPr>
              <w:pStyle w:val="32"/>
              <w:spacing w:line="268" w:lineRule="exact"/>
              <w:ind w:left="54"/>
              <w:rPr>
                <w:sz w:val="18"/>
              </w:rPr>
            </w:pPr>
            <w:r>
              <w:rPr>
                <w:color w:val="231F20"/>
                <w:sz w:val="18"/>
              </w:rPr>
              <w:t>0~59</w:t>
            </w:r>
          </w:p>
        </w:tc>
        <w:tc>
          <w:tcPr>
            <w:tcW w:w="851" w:type="dxa"/>
          </w:tcPr>
          <w:p>
            <w:pPr>
              <w:pStyle w:val="32"/>
              <w:spacing w:line="268" w:lineRule="exact"/>
              <w:ind w:right="1"/>
              <w:jc w:val="center"/>
              <w:rPr>
                <w:sz w:val="18"/>
              </w:rPr>
            </w:pPr>
            <w:r>
              <w:rPr>
                <w:color w:val="231F20"/>
                <w:w w:val="93"/>
                <w:sz w:val="18"/>
              </w:rPr>
              <w:t>0</w:t>
            </w:r>
          </w:p>
        </w:tc>
        <w:tc>
          <w:tcPr>
            <w:tcW w:w="551" w:type="dxa"/>
            <w:gridSpan w:val="2"/>
          </w:tcPr>
          <w:p>
            <w:pPr>
              <w:pStyle w:val="32"/>
              <w:spacing w:line="268" w:lineRule="exact"/>
              <w:jc w:val="center"/>
              <w:rPr>
                <w:sz w:val="18"/>
              </w:rPr>
            </w:pPr>
            <w:r>
              <w:rPr>
                <w:color w:val="231F20"/>
                <w:w w:val="122"/>
                <w:sz w:val="18"/>
              </w:rPr>
              <w:t>★</w:t>
            </w:r>
          </w:p>
        </w:tc>
        <w:tc>
          <w:tcPr>
            <w:tcW w:w="537" w:type="dxa"/>
          </w:tcPr>
          <w:p>
            <w:pPr>
              <w:pStyle w:val="32"/>
              <w:spacing w:line="268" w:lineRule="exact"/>
              <w:ind w:left="65" w:right="66"/>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1785" w:hRule="atLeast"/>
          <w:jc w:val="center"/>
        </w:trPr>
        <w:tc>
          <w:tcPr>
            <w:tcW w:w="849" w:type="dxa"/>
          </w:tcPr>
          <w:p>
            <w:pPr>
              <w:pStyle w:val="32"/>
              <w:rPr>
                <w:rFonts w:ascii="Times New Roman"/>
                <w:sz w:val="26"/>
              </w:rPr>
            </w:pPr>
          </w:p>
          <w:p>
            <w:pPr>
              <w:pStyle w:val="32"/>
              <w:spacing w:before="10"/>
              <w:rPr>
                <w:rFonts w:ascii="Times New Roman"/>
                <w:sz w:val="36"/>
              </w:rPr>
            </w:pPr>
          </w:p>
          <w:p>
            <w:pPr>
              <w:pStyle w:val="32"/>
              <w:ind w:left="185"/>
              <w:rPr>
                <w:sz w:val="18"/>
              </w:rPr>
            </w:pPr>
            <w:r>
              <w:rPr>
                <w:color w:val="231F20"/>
                <w:sz w:val="18"/>
              </w:rPr>
              <w:t>A1-05</w:t>
            </w:r>
          </w:p>
        </w:tc>
        <w:tc>
          <w:tcPr>
            <w:tcW w:w="2393" w:type="dxa"/>
          </w:tcPr>
          <w:p>
            <w:pPr>
              <w:pStyle w:val="32"/>
              <w:rPr>
                <w:rFonts w:ascii="Times New Roman"/>
                <w:sz w:val="26"/>
              </w:rPr>
            </w:pPr>
          </w:p>
          <w:p>
            <w:pPr>
              <w:pStyle w:val="32"/>
              <w:spacing w:before="2"/>
              <w:rPr>
                <w:rFonts w:ascii="Times New Roman"/>
                <w:sz w:val="32"/>
              </w:rPr>
            </w:pPr>
          </w:p>
          <w:p>
            <w:pPr>
              <w:pStyle w:val="32"/>
              <w:spacing w:line="172" w:lineRule="auto"/>
              <w:ind w:left="54" w:right="88"/>
              <w:rPr>
                <w:sz w:val="18"/>
              </w:rPr>
            </w:pPr>
            <w:r>
              <w:rPr>
                <w:color w:val="231F20"/>
                <w:sz w:val="18"/>
              </w:rPr>
              <w:t>虚拟 VDI 端子有效状态设置模式</w:t>
            </w:r>
          </w:p>
        </w:tc>
        <w:tc>
          <w:tcPr>
            <w:tcW w:w="4456" w:type="dxa"/>
          </w:tcPr>
          <w:p>
            <w:pPr>
              <w:pStyle w:val="32"/>
              <w:spacing w:before="41" w:line="172" w:lineRule="auto"/>
              <w:ind w:left="54" w:right="3058"/>
              <w:jc w:val="both"/>
              <w:rPr>
                <w:sz w:val="18"/>
              </w:rPr>
            </w:pPr>
            <w:r>
              <w:rPr>
                <w:color w:val="231F20"/>
                <w:w w:val="95"/>
                <w:sz w:val="18"/>
              </w:rPr>
              <w:t>个位：虚拟 VDI1 十位：虚拟 VDI2 百位：虚拟 VDI3 千位：虚拟 VDI4 万位：虚拟 VDI5</w:t>
            </w:r>
          </w:p>
          <w:p>
            <w:pPr>
              <w:pStyle w:val="32"/>
              <w:spacing w:line="281" w:lineRule="exact"/>
              <w:ind w:left="54"/>
              <w:rPr>
                <w:sz w:val="18"/>
              </w:rPr>
            </w:pPr>
            <w:r>
              <w:rPr>
                <w:color w:val="231F20"/>
                <w:sz w:val="18"/>
              </w:rPr>
              <w:t>0：由虚拟 VDOx 的状态决定 VDI 是否有效</w:t>
            </w:r>
          </w:p>
          <w:p>
            <w:pPr>
              <w:pStyle w:val="32"/>
              <w:spacing w:line="248" w:lineRule="exact"/>
              <w:ind w:left="54"/>
              <w:rPr>
                <w:sz w:val="18"/>
              </w:rPr>
            </w:pPr>
            <w:r>
              <w:rPr>
                <w:color w:val="231F20"/>
                <w:sz w:val="18"/>
              </w:rPr>
              <w:t>1：由参数 A1-06 设定 VDI 是否有效</w:t>
            </w:r>
          </w:p>
        </w:tc>
        <w:tc>
          <w:tcPr>
            <w:tcW w:w="851" w:type="dxa"/>
          </w:tcPr>
          <w:p>
            <w:pPr>
              <w:pStyle w:val="32"/>
              <w:rPr>
                <w:rFonts w:ascii="Times New Roman"/>
                <w:sz w:val="26"/>
              </w:rPr>
            </w:pPr>
          </w:p>
          <w:p>
            <w:pPr>
              <w:pStyle w:val="32"/>
              <w:spacing w:before="9"/>
              <w:rPr>
                <w:rFonts w:ascii="Times New Roman"/>
                <w:sz w:val="36"/>
              </w:rPr>
            </w:pPr>
          </w:p>
          <w:p>
            <w:pPr>
              <w:pStyle w:val="32"/>
              <w:spacing w:before="1"/>
              <w:ind w:left="26" w:right="26"/>
              <w:jc w:val="center"/>
              <w:rPr>
                <w:sz w:val="18"/>
              </w:rPr>
            </w:pPr>
            <w:r>
              <w:rPr>
                <w:color w:val="231F20"/>
                <w:sz w:val="18"/>
              </w:rPr>
              <w:t>00000</w:t>
            </w:r>
          </w:p>
        </w:tc>
        <w:tc>
          <w:tcPr>
            <w:tcW w:w="551" w:type="dxa"/>
            <w:gridSpan w:val="2"/>
          </w:tcPr>
          <w:p>
            <w:pPr>
              <w:pStyle w:val="32"/>
              <w:rPr>
                <w:rFonts w:ascii="Times New Roman"/>
                <w:sz w:val="26"/>
              </w:rPr>
            </w:pPr>
          </w:p>
          <w:p>
            <w:pPr>
              <w:pStyle w:val="32"/>
              <w:spacing w:before="9"/>
              <w:rPr>
                <w:rFonts w:ascii="Times New Roman"/>
                <w:sz w:val="36"/>
              </w:rPr>
            </w:pPr>
          </w:p>
          <w:p>
            <w:pPr>
              <w:pStyle w:val="32"/>
              <w:spacing w:before="1"/>
              <w:jc w:val="center"/>
              <w:rPr>
                <w:sz w:val="18"/>
              </w:rPr>
            </w:pPr>
            <w:r>
              <w:rPr>
                <w:color w:val="231F20"/>
                <w:w w:val="122"/>
                <w:sz w:val="18"/>
              </w:rPr>
              <w:t>★</w:t>
            </w:r>
          </w:p>
        </w:tc>
        <w:tc>
          <w:tcPr>
            <w:tcW w:w="537" w:type="dxa"/>
          </w:tcPr>
          <w:p>
            <w:pPr>
              <w:pStyle w:val="32"/>
              <w:spacing w:before="1"/>
              <w:ind w:left="65" w:right="66"/>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1785" w:hRule="atLeast"/>
          <w:jc w:val="center"/>
        </w:trPr>
        <w:tc>
          <w:tcPr>
            <w:tcW w:w="849" w:type="dxa"/>
          </w:tcPr>
          <w:p>
            <w:pPr>
              <w:pStyle w:val="32"/>
              <w:rPr>
                <w:rFonts w:ascii="Times New Roman"/>
                <w:sz w:val="26"/>
              </w:rPr>
            </w:pPr>
          </w:p>
          <w:p>
            <w:pPr>
              <w:pStyle w:val="32"/>
              <w:spacing w:before="9"/>
              <w:rPr>
                <w:rFonts w:ascii="Times New Roman"/>
                <w:sz w:val="36"/>
              </w:rPr>
            </w:pPr>
          </w:p>
          <w:p>
            <w:pPr>
              <w:pStyle w:val="32"/>
              <w:spacing w:before="1"/>
              <w:ind w:left="185"/>
              <w:rPr>
                <w:sz w:val="18"/>
              </w:rPr>
            </w:pPr>
            <w:r>
              <w:rPr>
                <w:color w:val="231F20"/>
                <w:sz w:val="18"/>
              </w:rPr>
              <w:t>A1-06</w:t>
            </w:r>
          </w:p>
        </w:tc>
        <w:tc>
          <w:tcPr>
            <w:tcW w:w="2393" w:type="dxa"/>
          </w:tcPr>
          <w:p>
            <w:pPr>
              <w:pStyle w:val="32"/>
              <w:rPr>
                <w:rFonts w:ascii="Times New Roman"/>
                <w:sz w:val="26"/>
              </w:rPr>
            </w:pPr>
          </w:p>
          <w:p>
            <w:pPr>
              <w:pStyle w:val="32"/>
              <w:spacing w:before="9"/>
              <w:rPr>
                <w:rFonts w:ascii="Times New Roman"/>
                <w:sz w:val="36"/>
              </w:rPr>
            </w:pPr>
          </w:p>
          <w:p>
            <w:pPr>
              <w:pStyle w:val="32"/>
              <w:spacing w:before="1"/>
              <w:ind w:left="54"/>
              <w:rPr>
                <w:sz w:val="18"/>
              </w:rPr>
            </w:pPr>
            <w:r>
              <w:rPr>
                <w:color w:val="231F20"/>
                <w:sz w:val="18"/>
              </w:rPr>
              <w:t>虚拟 VDI 端子状态设置</w:t>
            </w:r>
          </w:p>
        </w:tc>
        <w:tc>
          <w:tcPr>
            <w:tcW w:w="4456" w:type="dxa"/>
          </w:tcPr>
          <w:p>
            <w:pPr>
              <w:pStyle w:val="32"/>
              <w:spacing w:line="289" w:lineRule="exact"/>
              <w:ind w:left="54"/>
              <w:rPr>
                <w:sz w:val="18"/>
              </w:rPr>
            </w:pPr>
            <w:r>
              <w:rPr>
                <w:color w:val="231F20"/>
                <w:w w:val="95"/>
                <w:sz w:val="18"/>
              </w:rPr>
              <w:t>0：无效</w:t>
            </w:r>
          </w:p>
          <w:p>
            <w:pPr>
              <w:pStyle w:val="32"/>
              <w:spacing w:line="268" w:lineRule="exact"/>
              <w:ind w:left="54"/>
              <w:rPr>
                <w:sz w:val="18"/>
              </w:rPr>
            </w:pPr>
            <w:r>
              <w:rPr>
                <w:color w:val="231F20"/>
                <w:w w:val="95"/>
                <w:sz w:val="18"/>
              </w:rPr>
              <w:t>1：有效</w:t>
            </w:r>
          </w:p>
          <w:p>
            <w:pPr>
              <w:pStyle w:val="32"/>
              <w:spacing w:before="20" w:line="172" w:lineRule="auto"/>
              <w:ind w:left="179" w:right="2932"/>
              <w:jc w:val="both"/>
              <w:rPr>
                <w:sz w:val="18"/>
              </w:rPr>
            </w:pPr>
            <w:r>
              <w:rPr>
                <w:color w:val="231F20"/>
                <w:spacing w:val="-6"/>
                <w:sz w:val="18"/>
              </w:rPr>
              <w:t xml:space="preserve">个位：虚拟 </w:t>
            </w:r>
            <w:r>
              <w:rPr>
                <w:color w:val="231F20"/>
                <w:sz w:val="18"/>
              </w:rPr>
              <w:t xml:space="preserve">VDI1 </w:t>
            </w:r>
            <w:r>
              <w:rPr>
                <w:color w:val="231F20"/>
                <w:spacing w:val="-6"/>
                <w:sz w:val="18"/>
              </w:rPr>
              <w:t xml:space="preserve">十位：虚拟 </w:t>
            </w:r>
            <w:r>
              <w:rPr>
                <w:color w:val="231F20"/>
                <w:sz w:val="18"/>
              </w:rPr>
              <w:t xml:space="preserve">VDI2 </w:t>
            </w:r>
            <w:r>
              <w:rPr>
                <w:color w:val="231F20"/>
                <w:spacing w:val="-6"/>
                <w:sz w:val="18"/>
              </w:rPr>
              <w:t xml:space="preserve">百位：虚拟 </w:t>
            </w:r>
            <w:r>
              <w:rPr>
                <w:color w:val="231F20"/>
                <w:sz w:val="18"/>
              </w:rPr>
              <w:t xml:space="preserve">VDI3 </w:t>
            </w:r>
            <w:r>
              <w:rPr>
                <w:color w:val="231F20"/>
                <w:spacing w:val="4"/>
                <w:w w:val="95"/>
                <w:sz w:val="18"/>
              </w:rPr>
              <w:t xml:space="preserve">千位：虚拟 </w:t>
            </w:r>
            <w:r>
              <w:rPr>
                <w:color w:val="231F20"/>
                <w:w w:val="95"/>
                <w:sz w:val="18"/>
              </w:rPr>
              <w:t>VDI4</w:t>
            </w:r>
          </w:p>
          <w:p>
            <w:pPr>
              <w:pStyle w:val="32"/>
              <w:spacing w:line="232" w:lineRule="exact"/>
              <w:ind w:left="179"/>
              <w:jc w:val="both"/>
              <w:rPr>
                <w:sz w:val="18"/>
              </w:rPr>
            </w:pPr>
            <w:r>
              <w:rPr>
                <w:color w:val="231F20"/>
                <w:spacing w:val="4"/>
                <w:w w:val="95"/>
                <w:sz w:val="18"/>
              </w:rPr>
              <w:t xml:space="preserve">万位：虚拟 </w:t>
            </w:r>
            <w:r>
              <w:rPr>
                <w:color w:val="231F20"/>
                <w:w w:val="95"/>
                <w:sz w:val="18"/>
              </w:rPr>
              <w:t>VDI5</w:t>
            </w:r>
          </w:p>
        </w:tc>
        <w:tc>
          <w:tcPr>
            <w:tcW w:w="851" w:type="dxa"/>
          </w:tcPr>
          <w:p>
            <w:pPr>
              <w:pStyle w:val="32"/>
              <w:rPr>
                <w:rFonts w:ascii="Times New Roman"/>
                <w:sz w:val="26"/>
              </w:rPr>
            </w:pPr>
          </w:p>
          <w:p>
            <w:pPr>
              <w:pStyle w:val="32"/>
              <w:spacing w:before="9"/>
              <w:rPr>
                <w:rFonts w:ascii="Times New Roman"/>
                <w:sz w:val="36"/>
              </w:rPr>
            </w:pPr>
          </w:p>
          <w:p>
            <w:pPr>
              <w:pStyle w:val="32"/>
              <w:ind w:left="26" w:right="26"/>
              <w:jc w:val="center"/>
              <w:rPr>
                <w:sz w:val="18"/>
              </w:rPr>
            </w:pPr>
            <w:r>
              <w:rPr>
                <w:color w:val="231F20"/>
                <w:sz w:val="18"/>
              </w:rPr>
              <w:t>00000</w:t>
            </w:r>
          </w:p>
        </w:tc>
        <w:tc>
          <w:tcPr>
            <w:tcW w:w="551" w:type="dxa"/>
            <w:gridSpan w:val="2"/>
          </w:tcPr>
          <w:p>
            <w:pPr>
              <w:pStyle w:val="32"/>
              <w:rPr>
                <w:rFonts w:ascii="Times New Roman"/>
                <w:sz w:val="26"/>
              </w:rPr>
            </w:pPr>
          </w:p>
          <w:p>
            <w:pPr>
              <w:pStyle w:val="32"/>
              <w:spacing w:before="9"/>
              <w:rPr>
                <w:rFonts w:ascii="Times New Roman"/>
                <w:sz w:val="36"/>
              </w:rPr>
            </w:pPr>
          </w:p>
          <w:p>
            <w:pPr>
              <w:pStyle w:val="32"/>
              <w:jc w:val="center"/>
              <w:rPr>
                <w:sz w:val="18"/>
              </w:rPr>
            </w:pPr>
            <w:r>
              <w:rPr>
                <w:color w:val="231F20"/>
                <w:w w:val="122"/>
                <w:sz w:val="18"/>
              </w:rPr>
              <w:t>★</w:t>
            </w:r>
          </w:p>
        </w:tc>
        <w:tc>
          <w:tcPr>
            <w:tcW w:w="537" w:type="dxa"/>
          </w:tcPr>
          <w:p>
            <w:pPr>
              <w:pStyle w:val="32"/>
              <w:ind w:left="65" w:right="66"/>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528" w:hRule="atLeast"/>
          <w:jc w:val="center"/>
        </w:trPr>
        <w:tc>
          <w:tcPr>
            <w:tcW w:w="849" w:type="dxa"/>
          </w:tcPr>
          <w:p>
            <w:pPr>
              <w:pStyle w:val="32"/>
              <w:spacing w:before="94"/>
              <w:ind w:left="185"/>
              <w:rPr>
                <w:sz w:val="18"/>
              </w:rPr>
            </w:pPr>
            <w:r>
              <w:rPr>
                <w:color w:val="231F20"/>
                <w:sz w:val="18"/>
              </w:rPr>
              <w:t>A1-07</w:t>
            </w:r>
          </w:p>
        </w:tc>
        <w:tc>
          <w:tcPr>
            <w:tcW w:w="2393" w:type="dxa"/>
          </w:tcPr>
          <w:p>
            <w:pPr>
              <w:pStyle w:val="32"/>
              <w:spacing w:line="260" w:lineRule="exact"/>
              <w:ind w:left="54"/>
              <w:rPr>
                <w:sz w:val="18"/>
              </w:rPr>
            </w:pPr>
            <w:r>
              <w:rPr>
                <w:color w:val="231F20"/>
                <w:sz w:val="18"/>
              </w:rPr>
              <w:t>AI1 端子作为 DI 时的功能选</w:t>
            </w:r>
          </w:p>
          <w:p>
            <w:pPr>
              <w:pStyle w:val="32"/>
              <w:spacing w:line="248" w:lineRule="exact"/>
              <w:ind w:left="54"/>
              <w:rPr>
                <w:sz w:val="18"/>
              </w:rPr>
            </w:pPr>
            <w:r>
              <w:rPr>
                <w:color w:val="231F20"/>
                <w:sz w:val="18"/>
              </w:rPr>
              <w:t>择</w:t>
            </w:r>
          </w:p>
        </w:tc>
        <w:tc>
          <w:tcPr>
            <w:tcW w:w="4456" w:type="dxa"/>
          </w:tcPr>
          <w:p>
            <w:pPr>
              <w:pStyle w:val="32"/>
              <w:spacing w:before="94"/>
              <w:ind w:left="54"/>
              <w:rPr>
                <w:sz w:val="18"/>
              </w:rPr>
            </w:pPr>
            <w:r>
              <w:rPr>
                <w:color w:val="231F20"/>
                <w:sz w:val="18"/>
              </w:rPr>
              <w:t>0~59</w:t>
            </w:r>
          </w:p>
        </w:tc>
        <w:tc>
          <w:tcPr>
            <w:tcW w:w="851" w:type="dxa"/>
          </w:tcPr>
          <w:p>
            <w:pPr>
              <w:pStyle w:val="32"/>
              <w:spacing w:before="94"/>
              <w:ind w:right="1"/>
              <w:jc w:val="center"/>
              <w:rPr>
                <w:sz w:val="18"/>
              </w:rPr>
            </w:pPr>
            <w:r>
              <w:rPr>
                <w:color w:val="231F20"/>
                <w:w w:val="93"/>
                <w:sz w:val="18"/>
              </w:rPr>
              <w:t>0</w:t>
            </w:r>
          </w:p>
        </w:tc>
        <w:tc>
          <w:tcPr>
            <w:tcW w:w="551" w:type="dxa"/>
            <w:gridSpan w:val="2"/>
          </w:tcPr>
          <w:p>
            <w:pPr>
              <w:pStyle w:val="32"/>
              <w:spacing w:before="94"/>
              <w:ind w:right="1"/>
              <w:jc w:val="center"/>
              <w:rPr>
                <w:sz w:val="18"/>
              </w:rPr>
            </w:pPr>
            <w:r>
              <w:rPr>
                <w:color w:val="231F20"/>
                <w:w w:val="122"/>
                <w:sz w:val="18"/>
              </w:rPr>
              <w:t>★</w:t>
            </w:r>
          </w:p>
        </w:tc>
        <w:tc>
          <w:tcPr>
            <w:tcW w:w="537" w:type="dxa"/>
          </w:tcPr>
          <w:p>
            <w:pPr>
              <w:pStyle w:val="32"/>
              <w:spacing w:before="94"/>
              <w:ind w:left="66" w:right="66"/>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528" w:hRule="atLeast"/>
          <w:jc w:val="center"/>
        </w:trPr>
        <w:tc>
          <w:tcPr>
            <w:tcW w:w="849" w:type="dxa"/>
          </w:tcPr>
          <w:p>
            <w:pPr>
              <w:pStyle w:val="32"/>
              <w:spacing w:before="94"/>
              <w:ind w:left="185"/>
              <w:rPr>
                <w:sz w:val="18"/>
              </w:rPr>
            </w:pPr>
            <w:r>
              <w:rPr>
                <w:color w:val="231F20"/>
                <w:sz w:val="18"/>
              </w:rPr>
              <w:t>A1-08</w:t>
            </w:r>
          </w:p>
        </w:tc>
        <w:tc>
          <w:tcPr>
            <w:tcW w:w="2393" w:type="dxa"/>
          </w:tcPr>
          <w:p>
            <w:pPr>
              <w:pStyle w:val="32"/>
              <w:spacing w:line="260" w:lineRule="exact"/>
              <w:ind w:left="54"/>
              <w:rPr>
                <w:sz w:val="18"/>
              </w:rPr>
            </w:pPr>
            <w:r>
              <w:rPr>
                <w:color w:val="231F20"/>
                <w:sz w:val="18"/>
              </w:rPr>
              <w:t>AI2 端子作为 DI 时的功能选</w:t>
            </w:r>
          </w:p>
          <w:p>
            <w:pPr>
              <w:pStyle w:val="32"/>
              <w:spacing w:line="248" w:lineRule="exact"/>
              <w:ind w:left="54"/>
              <w:rPr>
                <w:sz w:val="18"/>
              </w:rPr>
            </w:pPr>
            <w:r>
              <w:rPr>
                <w:color w:val="231F20"/>
                <w:sz w:val="18"/>
              </w:rPr>
              <w:t>择</w:t>
            </w:r>
          </w:p>
        </w:tc>
        <w:tc>
          <w:tcPr>
            <w:tcW w:w="4456" w:type="dxa"/>
          </w:tcPr>
          <w:p>
            <w:pPr>
              <w:pStyle w:val="32"/>
              <w:spacing w:before="94"/>
              <w:ind w:left="53"/>
              <w:rPr>
                <w:sz w:val="18"/>
              </w:rPr>
            </w:pPr>
            <w:r>
              <w:rPr>
                <w:color w:val="231F20"/>
                <w:sz w:val="18"/>
              </w:rPr>
              <w:t>0~59</w:t>
            </w:r>
          </w:p>
        </w:tc>
        <w:tc>
          <w:tcPr>
            <w:tcW w:w="851" w:type="dxa"/>
          </w:tcPr>
          <w:p>
            <w:pPr>
              <w:pStyle w:val="32"/>
              <w:spacing w:before="94"/>
              <w:jc w:val="center"/>
              <w:rPr>
                <w:sz w:val="18"/>
              </w:rPr>
            </w:pPr>
            <w:r>
              <w:rPr>
                <w:color w:val="231F20"/>
                <w:w w:val="93"/>
                <w:sz w:val="18"/>
              </w:rPr>
              <w:t>0</w:t>
            </w:r>
          </w:p>
        </w:tc>
        <w:tc>
          <w:tcPr>
            <w:tcW w:w="551" w:type="dxa"/>
            <w:gridSpan w:val="2"/>
          </w:tcPr>
          <w:p>
            <w:pPr>
              <w:pStyle w:val="32"/>
              <w:spacing w:before="94"/>
              <w:ind w:right="1"/>
              <w:jc w:val="center"/>
              <w:rPr>
                <w:sz w:val="18"/>
              </w:rPr>
            </w:pPr>
            <w:r>
              <w:rPr>
                <w:color w:val="231F20"/>
                <w:w w:val="122"/>
                <w:sz w:val="18"/>
              </w:rPr>
              <w:t>★</w:t>
            </w:r>
          </w:p>
        </w:tc>
        <w:tc>
          <w:tcPr>
            <w:tcW w:w="537" w:type="dxa"/>
          </w:tcPr>
          <w:p>
            <w:pPr>
              <w:pStyle w:val="32"/>
              <w:spacing w:before="94"/>
              <w:ind w:left="66" w:right="66"/>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528" w:hRule="atLeast"/>
          <w:jc w:val="center"/>
        </w:trPr>
        <w:tc>
          <w:tcPr>
            <w:tcW w:w="849" w:type="dxa"/>
          </w:tcPr>
          <w:p>
            <w:pPr>
              <w:pStyle w:val="32"/>
              <w:spacing w:before="95"/>
              <w:ind w:left="186"/>
              <w:rPr>
                <w:sz w:val="18"/>
              </w:rPr>
            </w:pPr>
            <w:r>
              <w:rPr>
                <w:color w:val="231F20"/>
                <w:sz w:val="18"/>
              </w:rPr>
              <w:t>A1-09</w:t>
            </w:r>
          </w:p>
        </w:tc>
        <w:tc>
          <w:tcPr>
            <w:tcW w:w="2393" w:type="dxa"/>
          </w:tcPr>
          <w:p>
            <w:pPr>
              <w:pStyle w:val="32"/>
              <w:spacing w:line="261" w:lineRule="exact"/>
              <w:ind w:left="55"/>
              <w:rPr>
                <w:sz w:val="18"/>
              </w:rPr>
            </w:pPr>
            <w:r>
              <w:rPr>
                <w:color w:val="231F20"/>
                <w:sz w:val="18"/>
              </w:rPr>
              <w:t>AI3 端子作为 DI 时的功能选</w:t>
            </w:r>
          </w:p>
          <w:p>
            <w:pPr>
              <w:pStyle w:val="32"/>
              <w:spacing w:line="248" w:lineRule="exact"/>
              <w:ind w:left="55"/>
              <w:rPr>
                <w:sz w:val="18"/>
              </w:rPr>
            </w:pPr>
            <w:r>
              <w:rPr>
                <w:color w:val="231F20"/>
                <w:sz w:val="18"/>
              </w:rPr>
              <w:t>择</w:t>
            </w:r>
          </w:p>
        </w:tc>
        <w:tc>
          <w:tcPr>
            <w:tcW w:w="4456" w:type="dxa"/>
          </w:tcPr>
          <w:p>
            <w:pPr>
              <w:pStyle w:val="32"/>
              <w:spacing w:before="94"/>
              <w:ind w:left="54"/>
              <w:rPr>
                <w:sz w:val="18"/>
              </w:rPr>
            </w:pPr>
            <w:r>
              <w:rPr>
                <w:color w:val="231F20"/>
                <w:sz w:val="18"/>
              </w:rPr>
              <w:t>0~59</w:t>
            </w:r>
          </w:p>
        </w:tc>
        <w:tc>
          <w:tcPr>
            <w:tcW w:w="851" w:type="dxa"/>
          </w:tcPr>
          <w:p>
            <w:pPr>
              <w:pStyle w:val="32"/>
              <w:spacing w:before="94"/>
              <w:jc w:val="center"/>
              <w:rPr>
                <w:sz w:val="18"/>
              </w:rPr>
            </w:pPr>
            <w:r>
              <w:rPr>
                <w:color w:val="231F20"/>
                <w:w w:val="93"/>
                <w:sz w:val="18"/>
              </w:rPr>
              <w:t>0</w:t>
            </w:r>
          </w:p>
        </w:tc>
        <w:tc>
          <w:tcPr>
            <w:tcW w:w="551" w:type="dxa"/>
            <w:gridSpan w:val="2"/>
          </w:tcPr>
          <w:p>
            <w:pPr>
              <w:pStyle w:val="32"/>
              <w:spacing w:before="94"/>
              <w:ind w:right="1"/>
              <w:jc w:val="center"/>
              <w:rPr>
                <w:sz w:val="18"/>
              </w:rPr>
            </w:pPr>
            <w:r>
              <w:rPr>
                <w:color w:val="231F20"/>
                <w:w w:val="122"/>
                <w:sz w:val="18"/>
              </w:rPr>
              <w:t>★</w:t>
            </w:r>
          </w:p>
        </w:tc>
        <w:tc>
          <w:tcPr>
            <w:tcW w:w="537" w:type="dxa"/>
          </w:tcPr>
          <w:p>
            <w:pPr>
              <w:pStyle w:val="32"/>
              <w:spacing w:before="94"/>
              <w:ind w:left="114"/>
              <w:rPr>
                <w:sz w:val="18"/>
              </w:rPr>
            </w:pPr>
          </w:p>
        </w:tc>
      </w:tr>
    </w:tbl>
    <w:p/>
    <w:p/>
    <w:tbl>
      <w:tblPr>
        <w:tblStyle w:val="25"/>
        <w:tblW w:w="9637" w:type="dxa"/>
        <w:jc w:val="center"/>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849"/>
        <w:gridCol w:w="2393"/>
        <w:gridCol w:w="4456"/>
        <w:gridCol w:w="851"/>
        <w:gridCol w:w="551"/>
        <w:gridCol w:w="537"/>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448" w:hRule="atLeast"/>
          <w:jc w:val="center"/>
        </w:trPr>
        <w:tc>
          <w:tcPr>
            <w:tcW w:w="849" w:type="dxa"/>
            <w:shd w:val="clear" w:color="auto" w:fill="5087C6"/>
          </w:tcPr>
          <w:p>
            <w:pPr>
              <w:pStyle w:val="32"/>
              <w:spacing w:before="55"/>
              <w:ind w:left="242"/>
              <w:rPr>
                <w:sz w:val="18"/>
              </w:rPr>
            </w:pPr>
            <w:r>
              <w:rPr>
                <w:color w:val="FFFFFF"/>
                <w:sz w:val="18"/>
              </w:rPr>
              <w:t>参数</w:t>
            </w:r>
          </w:p>
        </w:tc>
        <w:tc>
          <w:tcPr>
            <w:tcW w:w="2393" w:type="dxa"/>
            <w:shd w:val="clear" w:color="auto" w:fill="5087C6"/>
          </w:tcPr>
          <w:p>
            <w:pPr>
              <w:pStyle w:val="32"/>
              <w:spacing w:before="55"/>
              <w:ind w:left="968" w:right="966"/>
              <w:jc w:val="center"/>
              <w:rPr>
                <w:sz w:val="18"/>
              </w:rPr>
            </w:pPr>
            <w:r>
              <w:rPr>
                <w:color w:val="FFFFFF"/>
                <w:sz w:val="18"/>
              </w:rPr>
              <w:t>名 称</w:t>
            </w:r>
          </w:p>
        </w:tc>
        <w:tc>
          <w:tcPr>
            <w:tcW w:w="4456" w:type="dxa"/>
            <w:shd w:val="clear" w:color="auto" w:fill="5087C6"/>
          </w:tcPr>
          <w:p>
            <w:pPr>
              <w:pStyle w:val="32"/>
              <w:spacing w:before="55"/>
              <w:ind w:left="44" w:right="42"/>
              <w:jc w:val="center"/>
              <w:rPr>
                <w:sz w:val="18"/>
              </w:rPr>
            </w:pPr>
            <w:r>
              <w:rPr>
                <w:color w:val="FFFFFF"/>
                <w:sz w:val="18"/>
              </w:rPr>
              <w:t>设定范围</w:t>
            </w:r>
          </w:p>
        </w:tc>
        <w:tc>
          <w:tcPr>
            <w:tcW w:w="851" w:type="dxa"/>
            <w:shd w:val="clear" w:color="auto" w:fill="5087C6"/>
          </w:tcPr>
          <w:p>
            <w:pPr>
              <w:pStyle w:val="32"/>
              <w:spacing w:before="55"/>
              <w:ind w:left="27" w:right="26"/>
              <w:jc w:val="center"/>
              <w:rPr>
                <w:sz w:val="18"/>
              </w:rPr>
            </w:pPr>
            <w:r>
              <w:rPr>
                <w:color w:val="FFFFFF"/>
                <w:sz w:val="18"/>
              </w:rPr>
              <w:t>出厂值</w:t>
            </w:r>
          </w:p>
        </w:tc>
        <w:tc>
          <w:tcPr>
            <w:tcW w:w="551" w:type="dxa"/>
            <w:shd w:val="clear" w:color="auto" w:fill="5087C6"/>
          </w:tcPr>
          <w:p>
            <w:pPr>
              <w:pStyle w:val="32"/>
              <w:spacing w:before="55"/>
              <w:ind w:left="73" w:right="73"/>
              <w:jc w:val="center"/>
              <w:rPr>
                <w:sz w:val="18"/>
              </w:rPr>
            </w:pPr>
            <w:r>
              <w:rPr>
                <w:color w:val="FFFFFF"/>
                <w:sz w:val="18"/>
              </w:rPr>
              <w:t>更改</w:t>
            </w:r>
          </w:p>
        </w:tc>
        <w:tc>
          <w:tcPr>
            <w:tcW w:w="537" w:type="dxa"/>
            <w:shd w:val="clear" w:color="auto" w:fill="5087C6"/>
          </w:tcPr>
          <w:p>
            <w:pPr>
              <w:pStyle w:val="32"/>
              <w:spacing w:before="55"/>
              <w:ind w:left="66" w:right="66"/>
              <w:jc w:val="center"/>
              <w:rPr>
                <w:sz w:val="18"/>
              </w:rPr>
            </w:pPr>
            <w:r>
              <w:rPr>
                <w:color w:val="FFFFFF"/>
                <w:sz w:val="18"/>
              </w:rPr>
              <w:t>页码</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448" w:hRule="atLeast"/>
          <w:jc w:val="center"/>
        </w:trPr>
        <w:tc>
          <w:tcPr>
            <w:tcW w:w="9637" w:type="dxa"/>
            <w:gridSpan w:val="6"/>
            <w:shd w:val="clear" w:color="auto" w:fill="5087C6"/>
          </w:tcPr>
          <w:p>
            <w:pPr>
              <w:pStyle w:val="32"/>
              <w:spacing w:before="17"/>
              <w:ind w:left="169"/>
            </w:pPr>
            <w:r>
              <w:rPr>
                <w:color w:val="FFFFFF"/>
              </w:rPr>
              <w:t>A1 组 虚 拟 IO</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528" w:hRule="atLeast"/>
          <w:jc w:val="center"/>
        </w:trPr>
        <w:tc>
          <w:tcPr>
            <w:tcW w:w="849" w:type="dxa"/>
          </w:tcPr>
          <w:p>
            <w:pPr>
              <w:pStyle w:val="32"/>
              <w:rPr>
                <w:rFonts w:ascii="Times New Roman"/>
                <w:sz w:val="26"/>
              </w:rPr>
            </w:pPr>
          </w:p>
          <w:p>
            <w:pPr>
              <w:pStyle w:val="32"/>
              <w:spacing w:before="184"/>
              <w:ind w:left="186"/>
              <w:rPr>
                <w:sz w:val="18"/>
              </w:rPr>
            </w:pPr>
            <w:r>
              <w:rPr>
                <w:color w:val="231F20"/>
                <w:sz w:val="18"/>
              </w:rPr>
              <w:t>A1-10</w:t>
            </w:r>
          </w:p>
        </w:tc>
        <w:tc>
          <w:tcPr>
            <w:tcW w:w="2393" w:type="dxa"/>
          </w:tcPr>
          <w:p>
            <w:pPr>
              <w:pStyle w:val="32"/>
              <w:spacing w:before="4"/>
              <w:rPr>
                <w:rFonts w:ascii="Times New Roman"/>
                <w:sz w:val="37"/>
              </w:rPr>
            </w:pPr>
          </w:p>
          <w:p>
            <w:pPr>
              <w:pStyle w:val="32"/>
              <w:spacing w:line="172" w:lineRule="auto"/>
              <w:ind w:left="55" w:right="160"/>
              <w:rPr>
                <w:sz w:val="18"/>
              </w:rPr>
            </w:pPr>
            <w:r>
              <w:rPr>
                <w:color w:val="231F20"/>
                <w:sz w:val="18"/>
              </w:rPr>
              <w:t>AI 端子作为 DI 时有效模式选择</w:t>
            </w:r>
          </w:p>
        </w:tc>
        <w:tc>
          <w:tcPr>
            <w:tcW w:w="4456" w:type="dxa"/>
          </w:tcPr>
          <w:p>
            <w:pPr>
              <w:pStyle w:val="32"/>
              <w:spacing w:line="260" w:lineRule="exact"/>
              <w:ind w:left="54"/>
              <w:rPr>
                <w:sz w:val="18"/>
              </w:rPr>
            </w:pPr>
            <w:r>
              <w:rPr>
                <w:color w:val="231F20"/>
                <w:sz w:val="18"/>
              </w:rPr>
              <w:t>0：高电平有效</w:t>
            </w:r>
          </w:p>
          <w:p>
            <w:pPr>
              <w:pStyle w:val="32"/>
              <w:spacing w:line="268" w:lineRule="exact"/>
              <w:ind w:left="54"/>
              <w:rPr>
                <w:sz w:val="18"/>
              </w:rPr>
            </w:pPr>
            <w:r>
              <w:rPr>
                <w:color w:val="231F20"/>
                <w:sz w:val="18"/>
              </w:rPr>
              <w:t>1：低电平有效</w:t>
            </w:r>
          </w:p>
          <w:p>
            <w:pPr>
              <w:pStyle w:val="32"/>
              <w:spacing w:before="49" w:line="172" w:lineRule="auto"/>
              <w:ind w:left="180" w:right="3458"/>
              <w:rPr>
                <w:sz w:val="18"/>
              </w:rPr>
            </w:pPr>
            <w:r>
              <w:rPr>
                <w:color w:val="231F20"/>
                <w:w w:val="95"/>
                <w:sz w:val="18"/>
              </w:rPr>
              <w:t xml:space="preserve">个位：AI1 </w:t>
            </w:r>
            <w:r>
              <w:rPr>
                <w:color w:val="231F20"/>
                <w:spacing w:val="-1"/>
                <w:w w:val="95"/>
                <w:sz w:val="18"/>
              </w:rPr>
              <w:t>十位：AI2</w:t>
            </w:r>
          </w:p>
          <w:p>
            <w:pPr>
              <w:pStyle w:val="32"/>
              <w:spacing w:line="230" w:lineRule="exact"/>
              <w:ind w:left="180"/>
              <w:rPr>
                <w:sz w:val="18"/>
              </w:rPr>
            </w:pPr>
            <w:r>
              <w:rPr>
                <w:color w:val="231F20"/>
                <w:w w:val="95"/>
                <w:sz w:val="18"/>
              </w:rPr>
              <w:t>百位：AI3</w:t>
            </w:r>
          </w:p>
        </w:tc>
        <w:tc>
          <w:tcPr>
            <w:tcW w:w="851" w:type="dxa"/>
          </w:tcPr>
          <w:p>
            <w:pPr>
              <w:pStyle w:val="32"/>
              <w:rPr>
                <w:rFonts w:ascii="Times New Roman"/>
                <w:sz w:val="26"/>
              </w:rPr>
            </w:pPr>
          </w:p>
          <w:p>
            <w:pPr>
              <w:pStyle w:val="32"/>
              <w:spacing w:before="183"/>
              <w:ind w:left="27" w:right="26"/>
              <w:jc w:val="center"/>
              <w:rPr>
                <w:sz w:val="18"/>
              </w:rPr>
            </w:pPr>
            <w:r>
              <w:rPr>
                <w:color w:val="231F20"/>
                <w:sz w:val="18"/>
              </w:rPr>
              <w:t>000</w:t>
            </w:r>
          </w:p>
        </w:tc>
        <w:tc>
          <w:tcPr>
            <w:tcW w:w="551" w:type="dxa"/>
          </w:tcPr>
          <w:p>
            <w:pPr>
              <w:pStyle w:val="32"/>
              <w:rPr>
                <w:rFonts w:ascii="Times New Roman"/>
                <w:sz w:val="26"/>
              </w:rPr>
            </w:pPr>
          </w:p>
          <w:p>
            <w:pPr>
              <w:pStyle w:val="32"/>
              <w:spacing w:before="183"/>
              <w:jc w:val="center"/>
              <w:rPr>
                <w:sz w:val="18"/>
              </w:rPr>
            </w:pPr>
            <w:r>
              <w:rPr>
                <w:color w:val="231F20"/>
                <w:w w:val="122"/>
                <w:sz w:val="18"/>
              </w:rPr>
              <w:t>★</w:t>
            </w:r>
          </w:p>
        </w:tc>
        <w:tc>
          <w:tcPr>
            <w:tcW w:w="537" w:type="dxa"/>
          </w:tcPr>
          <w:p>
            <w:pPr>
              <w:pStyle w:val="32"/>
              <w:spacing w:before="183"/>
              <w:ind w:left="114"/>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528" w:hRule="atLeast"/>
          <w:jc w:val="center"/>
        </w:trPr>
        <w:tc>
          <w:tcPr>
            <w:tcW w:w="849" w:type="dxa"/>
          </w:tcPr>
          <w:p>
            <w:pPr>
              <w:pStyle w:val="32"/>
              <w:spacing w:before="94"/>
              <w:ind w:left="186"/>
              <w:rPr>
                <w:sz w:val="18"/>
              </w:rPr>
            </w:pPr>
            <w:r>
              <w:rPr>
                <w:color w:val="231F20"/>
                <w:sz w:val="18"/>
              </w:rPr>
              <w:t>A1-11</w:t>
            </w:r>
          </w:p>
        </w:tc>
        <w:tc>
          <w:tcPr>
            <w:tcW w:w="2393" w:type="dxa"/>
          </w:tcPr>
          <w:p>
            <w:pPr>
              <w:pStyle w:val="32"/>
              <w:spacing w:before="94"/>
              <w:ind w:left="54"/>
              <w:rPr>
                <w:sz w:val="18"/>
              </w:rPr>
            </w:pPr>
            <w:r>
              <w:rPr>
                <w:color w:val="231F20"/>
                <w:sz w:val="18"/>
              </w:rPr>
              <w:t>虚拟 VDO1 输出功能选择</w:t>
            </w:r>
          </w:p>
        </w:tc>
        <w:tc>
          <w:tcPr>
            <w:tcW w:w="4456" w:type="dxa"/>
          </w:tcPr>
          <w:p>
            <w:pPr>
              <w:pStyle w:val="32"/>
              <w:spacing w:line="260" w:lineRule="exact"/>
              <w:ind w:left="54"/>
              <w:rPr>
                <w:sz w:val="18"/>
              </w:rPr>
            </w:pPr>
            <w:r>
              <w:rPr>
                <w:color w:val="231F20"/>
                <w:sz w:val="18"/>
              </w:rPr>
              <w:t>0：与物理 DIx 内部短接</w:t>
            </w:r>
          </w:p>
          <w:p>
            <w:pPr>
              <w:pStyle w:val="32"/>
              <w:spacing w:line="248" w:lineRule="exact"/>
              <w:ind w:left="54"/>
              <w:rPr>
                <w:sz w:val="18"/>
              </w:rPr>
            </w:pPr>
            <w:r>
              <w:rPr>
                <w:color w:val="231F20"/>
                <w:sz w:val="18"/>
              </w:rPr>
              <w:t xml:space="preserve">1~41：见 </w:t>
            </w:r>
            <w:r>
              <w:rPr>
                <w:rFonts w:hint="eastAsia"/>
                <w:color w:val="231F20"/>
                <w:sz w:val="18"/>
                <w:lang w:val="en-US"/>
              </w:rPr>
              <w:t>P</w:t>
            </w:r>
            <w:r>
              <w:rPr>
                <w:color w:val="231F20"/>
                <w:sz w:val="18"/>
              </w:rPr>
              <w:t>5 组物理 DO 输出选择</w:t>
            </w:r>
          </w:p>
        </w:tc>
        <w:tc>
          <w:tcPr>
            <w:tcW w:w="851" w:type="dxa"/>
          </w:tcPr>
          <w:p>
            <w:pPr>
              <w:pStyle w:val="32"/>
              <w:spacing w:before="94"/>
              <w:ind w:right="1"/>
              <w:jc w:val="center"/>
              <w:rPr>
                <w:sz w:val="18"/>
              </w:rPr>
            </w:pPr>
            <w:r>
              <w:rPr>
                <w:color w:val="231F20"/>
                <w:w w:val="93"/>
                <w:sz w:val="18"/>
              </w:rPr>
              <w:t>0</w:t>
            </w:r>
          </w:p>
        </w:tc>
        <w:tc>
          <w:tcPr>
            <w:tcW w:w="551" w:type="dxa"/>
          </w:tcPr>
          <w:p>
            <w:pPr>
              <w:pStyle w:val="32"/>
              <w:spacing w:before="94"/>
              <w:jc w:val="center"/>
              <w:rPr>
                <w:sz w:val="18"/>
              </w:rPr>
            </w:pPr>
            <w:r>
              <w:rPr>
                <w:color w:val="231F20"/>
                <w:w w:val="121"/>
                <w:sz w:val="18"/>
              </w:rPr>
              <w:t>☆</w:t>
            </w:r>
          </w:p>
        </w:tc>
        <w:tc>
          <w:tcPr>
            <w:tcW w:w="537" w:type="dxa"/>
          </w:tcPr>
          <w:p>
            <w:pPr>
              <w:pStyle w:val="32"/>
              <w:spacing w:before="94"/>
              <w:ind w:left="114"/>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528" w:hRule="atLeast"/>
          <w:jc w:val="center"/>
        </w:trPr>
        <w:tc>
          <w:tcPr>
            <w:tcW w:w="849" w:type="dxa"/>
          </w:tcPr>
          <w:p>
            <w:pPr>
              <w:pStyle w:val="32"/>
              <w:spacing w:before="94"/>
              <w:ind w:left="186"/>
              <w:rPr>
                <w:sz w:val="18"/>
              </w:rPr>
            </w:pPr>
            <w:r>
              <w:rPr>
                <w:color w:val="231F20"/>
                <w:sz w:val="18"/>
              </w:rPr>
              <w:t>A1-12</w:t>
            </w:r>
          </w:p>
        </w:tc>
        <w:tc>
          <w:tcPr>
            <w:tcW w:w="2393" w:type="dxa"/>
          </w:tcPr>
          <w:p>
            <w:pPr>
              <w:pStyle w:val="32"/>
              <w:spacing w:before="94"/>
              <w:ind w:left="54"/>
              <w:rPr>
                <w:sz w:val="18"/>
              </w:rPr>
            </w:pPr>
            <w:r>
              <w:rPr>
                <w:color w:val="231F20"/>
                <w:sz w:val="18"/>
              </w:rPr>
              <w:t>虚拟 VDO2 输出功能选择</w:t>
            </w:r>
          </w:p>
        </w:tc>
        <w:tc>
          <w:tcPr>
            <w:tcW w:w="4456" w:type="dxa"/>
          </w:tcPr>
          <w:p>
            <w:pPr>
              <w:pStyle w:val="32"/>
              <w:spacing w:line="260" w:lineRule="exact"/>
              <w:ind w:left="54"/>
              <w:rPr>
                <w:sz w:val="18"/>
              </w:rPr>
            </w:pPr>
            <w:r>
              <w:rPr>
                <w:color w:val="231F20"/>
                <w:sz w:val="18"/>
              </w:rPr>
              <w:t>0：与物理 DIx 内部短接</w:t>
            </w:r>
          </w:p>
          <w:p>
            <w:pPr>
              <w:pStyle w:val="32"/>
              <w:spacing w:line="248" w:lineRule="exact"/>
              <w:ind w:left="54"/>
              <w:rPr>
                <w:sz w:val="18"/>
              </w:rPr>
            </w:pPr>
            <w:r>
              <w:rPr>
                <w:color w:val="231F20"/>
                <w:sz w:val="18"/>
              </w:rPr>
              <w:t xml:space="preserve">1~41：见 </w:t>
            </w:r>
            <w:r>
              <w:rPr>
                <w:rFonts w:hint="eastAsia"/>
                <w:color w:val="231F20"/>
                <w:sz w:val="18"/>
                <w:lang w:val="en-US"/>
              </w:rPr>
              <w:t>P</w:t>
            </w:r>
            <w:r>
              <w:rPr>
                <w:color w:val="231F20"/>
                <w:sz w:val="18"/>
              </w:rPr>
              <w:t>5 组物理 DO 输出选择</w:t>
            </w:r>
          </w:p>
        </w:tc>
        <w:tc>
          <w:tcPr>
            <w:tcW w:w="851" w:type="dxa"/>
          </w:tcPr>
          <w:p>
            <w:pPr>
              <w:pStyle w:val="32"/>
              <w:spacing w:before="94"/>
              <w:ind w:right="1"/>
              <w:jc w:val="center"/>
              <w:rPr>
                <w:sz w:val="18"/>
              </w:rPr>
            </w:pPr>
            <w:r>
              <w:rPr>
                <w:color w:val="231F20"/>
                <w:w w:val="93"/>
                <w:sz w:val="18"/>
              </w:rPr>
              <w:t>0</w:t>
            </w:r>
          </w:p>
        </w:tc>
        <w:tc>
          <w:tcPr>
            <w:tcW w:w="551" w:type="dxa"/>
          </w:tcPr>
          <w:p>
            <w:pPr>
              <w:pStyle w:val="32"/>
              <w:spacing w:before="94"/>
              <w:jc w:val="center"/>
              <w:rPr>
                <w:sz w:val="18"/>
              </w:rPr>
            </w:pPr>
            <w:r>
              <w:rPr>
                <w:color w:val="231F20"/>
                <w:w w:val="121"/>
                <w:sz w:val="18"/>
              </w:rPr>
              <w:t>☆</w:t>
            </w:r>
          </w:p>
        </w:tc>
        <w:tc>
          <w:tcPr>
            <w:tcW w:w="537" w:type="dxa"/>
          </w:tcPr>
          <w:p>
            <w:pPr>
              <w:pStyle w:val="32"/>
              <w:spacing w:before="94"/>
              <w:ind w:left="114"/>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528" w:hRule="atLeast"/>
          <w:jc w:val="center"/>
        </w:trPr>
        <w:tc>
          <w:tcPr>
            <w:tcW w:w="849" w:type="dxa"/>
          </w:tcPr>
          <w:p>
            <w:pPr>
              <w:pStyle w:val="32"/>
              <w:spacing w:before="94"/>
              <w:ind w:left="185"/>
              <w:rPr>
                <w:sz w:val="18"/>
              </w:rPr>
            </w:pPr>
            <w:r>
              <w:rPr>
                <w:color w:val="231F20"/>
                <w:sz w:val="18"/>
              </w:rPr>
              <w:t>A1-13</w:t>
            </w:r>
          </w:p>
        </w:tc>
        <w:tc>
          <w:tcPr>
            <w:tcW w:w="2393" w:type="dxa"/>
          </w:tcPr>
          <w:p>
            <w:pPr>
              <w:pStyle w:val="32"/>
              <w:spacing w:before="94"/>
              <w:ind w:left="54"/>
              <w:rPr>
                <w:sz w:val="18"/>
              </w:rPr>
            </w:pPr>
            <w:r>
              <w:rPr>
                <w:color w:val="231F20"/>
                <w:sz w:val="18"/>
              </w:rPr>
              <w:t>虚拟 VDO3 输出功能选择</w:t>
            </w:r>
          </w:p>
        </w:tc>
        <w:tc>
          <w:tcPr>
            <w:tcW w:w="4456" w:type="dxa"/>
          </w:tcPr>
          <w:p>
            <w:pPr>
              <w:pStyle w:val="32"/>
              <w:spacing w:line="260" w:lineRule="exact"/>
              <w:ind w:left="54"/>
              <w:rPr>
                <w:sz w:val="18"/>
              </w:rPr>
            </w:pPr>
            <w:r>
              <w:rPr>
                <w:color w:val="231F20"/>
                <w:sz w:val="18"/>
              </w:rPr>
              <w:t>0：与物理 DIx 内部短接</w:t>
            </w:r>
          </w:p>
          <w:p>
            <w:pPr>
              <w:pStyle w:val="32"/>
              <w:spacing w:line="249" w:lineRule="exact"/>
              <w:ind w:left="54"/>
              <w:rPr>
                <w:sz w:val="18"/>
              </w:rPr>
            </w:pPr>
            <w:r>
              <w:rPr>
                <w:color w:val="231F20"/>
                <w:sz w:val="18"/>
              </w:rPr>
              <w:t xml:space="preserve">1~41：见 </w:t>
            </w:r>
            <w:r>
              <w:rPr>
                <w:rFonts w:hint="eastAsia"/>
                <w:color w:val="231F20"/>
                <w:sz w:val="18"/>
                <w:lang w:val="en-US"/>
              </w:rPr>
              <w:t>P</w:t>
            </w:r>
            <w:r>
              <w:rPr>
                <w:color w:val="231F20"/>
                <w:sz w:val="18"/>
              </w:rPr>
              <w:t>5 组物理 DO 输出选择</w:t>
            </w:r>
          </w:p>
        </w:tc>
        <w:tc>
          <w:tcPr>
            <w:tcW w:w="851" w:type="dxa"/>
          </w:tcPr>
          <w:p>
            <w:pPr>
              <w:pStyle w:val="32"/>
              <w:spacing w:before="94"/>
              <w:ind w:right="1"/>
              <w:jc w:val="center"/>
              <w:rPr>
                <w:sz w:val="18"/>
              </w:rPr>
            </w:pPr>
            <w:r>
              <w:rPr>
                <w:color w:val="231F20"/>
                <w:w w:val="93"/>
                <w:sz w:val="18"/>
              </w:rPr>
              <w:t>0</w:t>
            </w:r>
          </w:p>
        </w:tc>
        <w:tc>
          <w:tcPr>
            <w:tcW w:w="551" w:type="dxa"/>
          </w:tcPr>
          <w:p>
            <w:pPr>
              <w:pStyle w:val="32"/>
              <w:spacing w:before="94"/>
              <w:ind w:right="1"/>
              <w:jc w:val="center"/>
              <w:rPr>
                <w:sz w:val="18"/>
              </w:rPr>
            </w:pPr>
            <w:r>
              <w:rPr>
                <w:color w:val="231F20"/>
                <w:w w:val="121"/>
                <w:sz w:val="18"/>
              </w:rPr>
              <w:t>☆</w:t>
            </w:r>
          </w:p>
        </w:tc>
        <w:tc>
          <w:tcPr>
            <w:tcW w:w="537" w:type="dxa"/>
          </w:tcPr>
          <w:p>
            <w:pPr>
              <w:pStyle w:val="32"/>
              <w:spacing w:before="94"/>
              <w:ind w:left="114"/>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528" w:hRule="atLeast"/>
          <w:jc w:val="center"/>
        </w:trPr>
        <w:tc>
          <w:tcPr>
            <w:tcW w:w="849" w:type="dxa"/>
          </w:tcPr>
          <w:p>
            <w:pPr>
              <w:pStyle w:val="32"/>
              <w:spacing w:before="93"/>
              <w:ind w:left="185"/>
              <w:rPr>
                <w:sz w:val="18"/>
              </w:rPr>
            </w:pPr>
            <w:r>
              <w:rPr>
                <w:color w:val="231F20"/>
                <w:sz w:val="18"/>
              </w:rPr>
              <w:t>A1-14</w:t>
            </w:r>
          </w:p>
        </w:tc>
        <w:tc>
          <w:tcPr>
            <w:tcW w:w="2393" w:type="dxa"/>
          </w:tcPr>
          <w:p>
            <w:pPr>
              <w:pStyle w:val="32"/>
              <w:spacing w:before="93"/>
              <w:ind w:left="54"/>
              <w:rPr>
                <w:sz w:val="18"/>
              </w:rPr>
            </w:pPr>
            <w:r>
              <w:rPr>
                <w:color w:val="231F20"/>
                <w:sz w:val="18"/>
              </w:rPr>
              <w:t>虚拟 VDO4 输出功能选择</w:t>
            </w:r>
          </w:p>
        </w:tc>
        <w:tc>
          <w:tcPr>
            <w:tcW w:w="4456" w:type="dxa"/>
          </w:tcPr>
          <w:p>
            <w:pPr>
              <w:pStyle w:val="32"/>
              <w:spacing w:line="260" w:lineRule="exact"/>
              <w:ind w:left="54"/>
              <w:rPr>
                <w:sz w:val="18"/>
              </w:rPr>
            </w:pPr>
            <w:r>
              <w:rPr>
                <w:color w:val="231F20"/>
                <w:sz w:val="18"/>
              </w:rPr>
              <w:t>0：与物理 DIx 内部短接</w:t>
            </w:r>
          </w:p>
          <w:p>
            <w:pPr>
              <w:pStyle w:val="32"/>
              <w:spacing w:line="249" w:lineRule="exact"/>
              <w:ind w:left="54"/>
              <w:rPr>
                <w:sz w:val="18"/>
              </w:rPr>
            </w:pPr>
            <w:r>
              <w:rPr>
                <w:color w:val="231F20"/>
                <w:sz w:val="18"/>
              </w:rPr>
              <w:t xml:space="preserve">1~41：见 </w:t>
            </w:r>
            <w:r>
              <w:rPr>
                <w:rFonts w:hint="eastAsia"/>
                <w:color w:val="231F20"/>
                <w:sz w:val="18"/>
                <w:lang w:val="en-US"/>
              </w:rPr>
              <w:t>P</w:t>
            </w:r>
            <w:r>
              <w:rPr>
                <w:color w:val="231F20"/>
                <w:sz w:val="18"/>
              </w:rPr>
              <w:t>5 组物理 DO 输出选择</w:t>
            </w:r>
          </w:p>
        </w:tc>
        <w:tc>
          <w:tcPr>
            <w:tcW w:w="851" w:type="dxa"/>
          </w:tcPr>
          <w:p>
            <w:pPr>
              <w:pStyle w:val="32"/>
              <w:spacing w:before="93"/>
              <w:jc w:val="center"/>
              <w:rPr>
                <w:sz w:val="18"/>
              </w:rPr>
            </w:pPr>
            <w:r>
              <w:rPr>
                <w:color w:val="231F20"/>
                <w:w w:val="93"/>
                <w:sz w:val="18"/>
              </w:rPr>
              <w:t>0</w:t>
            </w:r>
          </w:p>
        </w:tc>
        <w:tc>
          <w:tcPr>
            <w:tcW w:w="551" w:type="dxa"/>
          </w:tcPr>
          <w:p>
            <w:pPr>
              <w:pStyle w:val="32"/>
              <w:spacing w:before="93"/>
              <w:ind w:right="1"/>
              <w:jc w:val="center"/>
              <w:rPr>
                <w:sz w:val="18"/>
              </w:rPr>
            </w:pPr>
            <w:r>
              <w:rPr>
                <w:color w:val="231F20"/>
                <w:w w:val="121"/>
                <w:sz w:val="18"/>
              </w:rPr>
              <w:t>☆</w:t>
            </w:r>
          </w:p>
        </w:tc>
        <w:tc>
          <w:tcPr>
            <w:tcW w:w="537" w:type="dxa"/>
          </w:tcPr>
          <w:p>
            <w:pPr>
              <w:pStyle w:val="32"/>
              <w:spacing w:before="93"/>
              <w:ind w:left="113"/>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528" w:hRule="atLeast"/>
          <w:jc w:val="center"/>
        </w:trPr>
        <w:tc>
          <w:tcPr>
            <w:tcW w:w="849" w:type="dxa"/>
          </w:tcPr>
          <w:p>
            <w:pPr>
              <w:pStyle w:val="32"/>
              <w:spacing w:before="93"/>
              <w:ind w:left="185"/>
              <w:rPr>
                <w:sz w:val="18"/>
              </w:rPr>
            </w:pPr>
            <w:r>
              <w:rPr>
                <w:color w:val="231F20"/>
                <w:sz w:val="18"/>
              </w:rPr>
              <w:t>A1-15</w:t>
            </w:r>
          </w:p>
        </w:tc>
        <w:tc>
          <w:tcPr>
            <w:tcW w:w="2393" w:type="dxa"/>
          </w:tcPr>
          <w:p>
            <w:pPr>
              <w:pStyle w:val="32"/>
              <w:spacing w:before="93"/>
              <w:ind w:left="54"/>
              <w:rPr>
                <w:sz w:val="18"/>
              </w:rPr>
            </w:pPr>
            <w:r>
              <w:rPr>
                <w:color w:val="231F20"/>
                <w:sz w:val="18"/>
              </w:rPr>
              <w:t>虚拟 VDO5 输出功能选择</w:t>
            </w:r>
          </w:p>
        </w:tc>
        <w:tc>
          <w:tcPr>
            <w:tcW w:w="4456" w:type="dxa"/>
          </w:tcPr>
          <w:p>
            <w:pPr>
              <w:pStyle w:val="32"/>
              <w:spacing w:line="259" w:lineRule="exact"/>
              <w:ind w:left="53"/>
              <w:rPr>
                <w:sz w:val="18"/>
              </w:rPr>
            </w:pPr>
            <w:r>
              <w:rPr>
                <w:color w:val="231F20"/>
                <w:sz w:val="18"/>
              </w:rPr>
              <w:t>0：与物理 DIx 内部短接</w:t>
            </w:r>
          </w:p>
          <w:p>
            <w:pPr>
              <w:pStyle w:val="32"/>
              <w:spacing w:line="249" w:lineRule="exact"/>
              <w:ind w:left="53"/>
              <w:rPr>
                <w:sz w:val="18"/>
              </w:rPr>
            </w:pPr>
            <w:r>
              <w:rPr>
                <w:color w:val="231F20"/>
                <w:sz w:val="18"/>
              </w:rPr>
              <w:t>1~41：见 F5 组物理 DO 输出选择</w:t>
            </w:r>
          </w:p>
        </w:tc>
        <w:tc>
          <w:tcPr>
            <w:tcW w:w="851" w:type="dxa"/>
          </w:tcPr>
          <w:p>
            <w:pPr>
              <w:pStyle w:val="32"/>
              <w:spacing w:before="93"/>
              <w:jc w:val="center"/>
              <w:rPr>
                <w:sz w:val="18"/>
              </w:rPr>
            </w:pPr>
            <w:r>
              <w:rPr>
                <w:color w:val="231F20"/>
                <w:w w:val="93"/>
                <w:sz w:val="18"/>
              </w:rPr>
              <w:t>0</w:t>
            </w:r>
          </w:p>
        </w:tc>
        <w:tc>
          <w:tcPr>
            <w:tcW w:w="551" w:type="dxa"/>
          </w:tcPr>
          <w:p>
            <w:pPr>
              <w:pStyle w:val="32"/>
              <w:spacing w:before="93"/>
              <w:ind w:right="1"/>
              <w:jc w:val="center"/>
              <w:rPr>
                <w:sz w:val="18"/>
              </w:rPr>
            </w:pPr>
            <w:r>
              <w:rPr>
                <w:color w:val="231F20"/>
                <w:w w:val="121"/>
                <w:sz w:val="18"/>
              </w:rPr>
              <w:t>☆</w:t>
            </w:r>
          </w:p>
        </w:tc>
        <w:tc>
          <w:tcPr>
            <w:tcW w:w="537" w:type="dxa"/>
          </w:tcPr>
          <w:p>
            <w:pPr>
              <w:pStyle w:val="32"/>
              <w:spacing w:before="93"/>
              <w:ind w:left="113"/>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306" w:hRule="atLeast"/>
          <w:jc w:val="center"/>
        </w:trPr>
        <w:tc>
          <w:tcPr>
            <w:tcW w:w="849" w:type="dxa"/>
          </w:tcPr>
          <w:p>
            <w:pPr>
              <w:pStyle w:val="32"/>
              <w:spacing w:line="268" w:lineRule="exact"/>
              <w:ind w:left="185"/>
              <w:rPr>
                <w:sz w:val="18"/>
              </w:rPr>
            </w:pPr>
            <w:r>
              <w:rPr>
                <w:color w:val="231F20"/>
                <w:sz w:val="18"/>
              </w:rPr>
              <w:t>A1-16</w:t>
            </w:r>
          </w:p>
        </w:tc>
        <w:tc>
          <w:tcPr>
            <w:tcW w:w="2393" w:type="dxa"/>
          </w:tcPr>
          <w:p>
            <w:pPr>
              <w:pStyle w:val="32"/>
              <w:spacing w:line="268" w:lineRule="exact"/>
              <w:ind w:left="54"/>
              <w:rPr>
                <w:sz w:val="18"/>
              </w:rPr>
            </w:pPr>
            <w:r>
              <w:rPr>
                <w:color w:val="231F20"/>
                <w:sz w:val="18"/>
              </w:rPr>
              <w:t>VDO1 输出延迟时间</w:t>
            </w:r>
          </w:p>
        </w:tc>
        <w:tc>
          <w:tcPr>
            <w:tcW w:w="4456" w:type="dxa"/>
          </w:tcPr>
          <w:p>
            <w:pPr>
              <w:pStyle w:val="32"/>
              <w:spacing w:line="268" w:lineRule="exact"/>
              <w:ind w:left="53"/>
              <w:rPr>
                <w:sz w:val="18"/>
              </w:rPr>
            </w:pPr>
            <w:r>
              <w:rPr>
                <w:color w:val="231F20"/>
                <w:sz w:val="18"/>
              </w:rPr>
              <w:t>0.0s~3600.0s</w:t>
            </w:r>
          </w:p>
        </w:tc>
        <w:tc>
          <w:tcPr>
            <w:tcW w:w="851" w:type="dxa"/>
          </w:tcPr>
          <w:p>
            <w:pPr>
              <w:pStyle w:val="32"/>
              <w:spacing w:line="268" w:lineRule="exact"/>
              <w:ind w:left="25" w:right="26"/>
              <w:jc w:val="center"/>
              <w:rPr>
                <w:sz w:val="18"/>
              </w:rPr>
            </w:pPr>
            <w:r>
              <w:rPr>
                <w:color w:val="231F20"/>
                <w:sz w:val="18"/>
              </w:rPr>
              <w:t>0.0s</w:t>
            </w:r>
          </w:p>
        </w:tc>
        <w:tc>
          <w:tcPr>
            <w:tcW w:w="551" w:type="dxa"/>
          </w:tcPr>
          <w:p>
            <w:pPr>
              <w:pStyle w:val="32"/>
              <w:spacing w:line="268" w:lineRule="exact"/>
              <w:ind w:right="2"/>
              <w:jc w:val="center"/>
              <w:rPr>
                <w:sz w:val="18"/>
              </w:rPr>
            </w:pPr>
            <w:r>
              <w:rPr>
                <w:color w:val="231F20"/>
                <w:w w:val="121"/>
                <w:sz w:val="18"/>
              </w:rPr>
              <w:t>☆</w:t>
            </w:r>
          </w:p>
        </w:tc>
        <w:tc>
          <w:tcPr>
            <w:tcW w:w="537" w:type="dxa"/>
          </w:tcPr>
          <w:p>
            <w:pPr>
              <w:pStyle w:val="32"/>
              <w:spacing w:line="268" w:lineRule="exact"/>
              <w:ind w:left="113"/>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337" w:hRule="atLeast"/>
          <w:jc w:val="center"/>
        </w:trPr>
        <w:tc>
          <w:tcPr>
            <w:tcW w:w="849" w:type="dxa"/>
          </w:tcPr>
          <w:p>
            <w:pPr>
              <w:pStyle w:val="32"/>
              <w:spacing w:line="268" w:lineRule="exact"/>
              <w:ind w:left="185"/>
              <w:rPr>
                <w:sz w:val="18"/>
              </w:rPr>
            </w:pPr>
            <w:r>
              <w:rPr>
                <w:color w:val="231F20"/>
                <w:sz w:val="18"/>
              </w:rPr>
              <w:t>A1-17</w:t>
            </w:r>
          </w:p>
        </w:tc>
        <w:tc>
          <w:tcPr>
            <w:tcW w:w="2393" w:type="dxa"/>
          </w:tcPr>
          <w:p>
            <w:pPr>
              <w:pStyle w:val="32"/>
              <w:spacing w:line="268" w:lineRule="exact"/>
              <w:ind w:left="53"/>
              <w:rPr>
                <w:sz w:val="18"/>
              </w:rPr>
            </w:pPr>
            <w:r>
              <w:rPr>
                <w:color w:val="231F20"/>
                <w:sz w:val="18"/>
              </w:rPr>
              <w:t>VDO2 输出延迟时间</w:t>
            </w:r>
          </w:p>
        </w:tc>
        <w:tc>
          <w:tcPr>
            <w:tcW w:w="4456" w:type="dxa"/>
          </w:tcPr>
          <w:p>
            <w:pPr>
              <w:pStyle w:val="32"/>
              <w:spacing w:line="268" w:lineRule="exact"/>
              <w:ind w:left="53"/>
              <w:rPr>
                <w:sz w:val="18"/>
              </w:rPr>
            </w:pPr>
            <w:r>
              <w:rPr>
                <w:color w:val="231F20"/>
                <w:sz w:val="18"/>
              </w:rPr>
              <w:t>0.0s~3600.0s</w:t>
            </w:r>
          </w:p>
        </w:tc>
        <w:tc>
          <w:tcPr>
            <w:tcW w:w="851" w:type="dxa"/>
          </w:tcPr>
          <w:p>
            <w:pPr>
              <w:pStyle w:val="32"/>
              <w:spacing w:line="268" w:lineRule="exact"/>
              <w:ind w:left="25" w:right="26"/>
              <w:jc w:val="center"/>
              <w:rPr>
                <w:sz w:val="18"/>
              </w:rPr>
            </w:pPr>
            <w:r>
              <w:rPr>
                <w:color w:val="231F20"/>
                <w:sz w:val="18"/>
              </w:rPr>
              <w:t>0.0s</w:t>
            </w:r>
          </w:p>
        </w:tc>
        <w:tc>
          <w:tcPr>
            <w:tcW w:w="551" w:type="dxa"/>
          </w:tcPr>
          <w:p>
            <w:pPr>
              <w:pStyle w:val="32"/>
              <w:spacing w:line="268" w:lineRule="exact"/>
              <w:ind w:right="2"/>
              <w:jc w:val="center"/>
              <w:rPr>
                <w:sz w:val="18"/>
              </w:rPr>
            </w:pPr>
            <w:r>
              <w:rPr>
                <w:color w:val="231F20"/>
                <w:w w:val="121"/>
                <w:sz w:val="18"/>
              </w:rPr>
              <w:t>☆</w:t>
            </w:r>
          </w:p>
        </w:tc>
        <w:tc>
          <w:tcPr>
            <w:tcW w:w="537" w:type="dxa"/>
          </w:tcPr>
          <w:p>
            <w:pPr>
              <w:pStyle w:val="32"/>
              <w:spacing w:line="268" w:lineRule="exact"/>
              <w:ind w:left="113"/>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337" w:hRule="atLeast"/>
          <w:jc w:val="center"/>
        </w:trPr>
        <w:tc>
          <w:tcPr>
            <w:tcW w:w="849" w:type="dxa"/>
          </w:tcPr>
          <w:p>
            <w:pPr>
              <w:pStyle w:val="32"/>
              <w:spacing w:line="268" w:lineRule="exact"/>
              <w:ind w:left="185"/>
              <w:rPr>
                <w:sz w:val="18"/>
              </w:rPr>
            </w:pPr>
            <w:r>
              <w:rPr>
                <w:color w:val="231F20"/>
                <w:sz w:val="18"/>
              </w:rPr>
              <w:t>A1-18</w:t>
            </w:r>
          </w:p>
        </w:tc>
        <w:tc>
          <w:tcPr>
            <w:tcW w:w="2393" w:type="dxa"/>
          </w:tcPr>
          <w:p>
            <w:pPr>
              <w:pStyle w:val="32"/>
              <w:spacing w:line="268" w:lineRule="exact"/>
              <w:ind w:left="53"/>
              <w:rPr>
                <w:sz w:val="18"/>
              </w:rPr>
            </w:pPr>
            <w:r>
              <w:rPr>
                <w:color w:val="231F20"/>
                <w:sz w:val="18"/>
              </w:rPr>
              <w:t>VDO3 输出延迟时间</w:t>
            </w:r>
          </w:p>
        </w:tc>
        <w:tc>
          <w:tcPr>
            <w:tcW w:w="4456" w:type="dxa"/>
          </w:tcPr>
          <w:p>
            <w:pPr>
              <w:pStyle w:val="32"/>
              <w:spacing w:line="268" w:lineRule="exact"/>
              <w:ind w:left="53"/>
              <w:rPr>
                <w:sz w:val="18"/>
              </w:rPr>
            </w:pPr>
            <w:r>
              <w:rPr>
                <w:color w:val="231F20"/>
                <w:sz w:val="18"/>
              </w:rPr>
              <w:t>0.0s~3600.0s</w:t>
            </w:r>
          </w:p>
        </w:tc>
        <w:tc>
          <w:tcPr>
            <w:tcW w:w="851" w:type="dxa"/>
          </w:tcPr>
          <w:p>
            <w:pPr>
              <w:pStyle w:val="32"/>
              <w:spacing w:line="268" w:lineRule="exact"/>
              <w:ind w:left="25" w:right="26"/>
              <w:jc w:val="center"/>
              <w:rPr>
                <w:sz w:val="18"/>
              </w:rPr>
            </w:pPr>
            <w:r>
              <w:rPr>
                <w:color w:val="231F20"/>
                <w:sz w:val="18"/>
              </w:rPr>
              <w:t>0.0s</w:t>
            </w:r>
          </w:p>
        </w:tc>
        <w:tc>
          <w:tcPr>
            <w:tcW w:w="551" w:type="dxa"/>
          </w:tcPr>
          <w:p>
            <w:pPr>
              <w:pStyle w:val="32"/>
              <w:spacing w:line="268" w:lineRule="exact"/>
              <w:ind w:right="3"/>
              <w:jc w:val="center"/>
              <w:rPr>
                <w:sz w:val="18"/>
              </w:rPr>
            </w:pPr>
            <w:r>
              <w:rPr>
                <w:color w:val="231F20"/>
                <w:w w:val="121"/>
                <w:sz w:val="18"/>
              </w:rPr>
              <w:t>☆</w:t>
            </w:r>
          </w:p>
        </w:tc>
        <w:tc>
          <w:tcPr>
            <w:tcW w:w="537" w:type="dxa"/>
          </w:tcPr>
          <w:p>
            <w:pPr>
              <w:pStyle w:val="32"/>
              <w:spacing w:line="268" w:lineRule="exact"/>
              <w:ind w:left="113"/>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337" w:hRule="atLeast"/>
          <w:jc w:val="center"/>
        </w:trPr>
        <w:tc>
          <w:tcPr>
            <w:tcW w:w="849" w:type="dxa"/>
          </w:tcPr>
          <w:p>
            <w:pPr>
              <w:pStyle w:val="32"/>
              <w:spacing w:line="268" w:lineRule="exact"/>
              <w:ind w:left="184"/>
              <w:rPr>
                <w:sz w:val="18"/>
              </w:rPr>
            </w:pPr>
            <w:r>
              <w:rPr>
                <w:color w:val="231F20"/>
                <w:sz w:val="18"/>
              </w:rPr>
              <w:t>A1-19</w:t>
            </w:r>
          </w:p>
        </w:tc>
        <w:tc>
          <w:tcPr>
            <w:tcW w:w="2393" w:type="dxa"/>
          </w:tcPr>
          <w:p>
            <w:pPr>
              <w:pStyle w:val="32"/>
              <w:spacing w:line="268" w:lineRule="exact"/>
              <w:ind w:left="53"/>
              <w:rPr>
                <w:sz w:val="18"/>
              </w:rPr>
            </w:pPr>
            <w:r>
              <w:rPr>
                <w:color w:val="231F20"/>
                <w:sz w:val="18"/>
              </w:rPr>
              <w:t>VDO4 输出延迟时间</w:t>
            </w:r>
          </w:p>
        </w:tc>
        <w:tc>
          <w:tcPr>
            <w:tcW w:w="4456" w:type="dxa"/>
          </w:tcPr>
          <w:p>
            <w:pPr>
              <w:pStyle w:val="32"/>
              <w:spacing w:line="268" w:lineRule="exact"/>
              <w:ind w:left="53"/>
              <w:rPr>
                <w:sz w:val="18"/>
              </w:rPr>
            </w:pPr>
            <w:r>
              <w:rPr>
                <w:color w:val="231F20"/>
                <w:sz w:val="18"/>
              </w:rPr>
              <w:t>0.0s~3600.0s</w:t>
            </w:r>
          </w:p>
        </w:tc>
        <w:tc>
          <w:tcPr>
            <w:tcW w:w="851" w:type="dxa"/>
          </w:tcPr>
          <w:p>
            <w:pPr>
              <w:pStyle w:val="32"/>
              <w:spacing w:line="268" w:lineRule="exact"/>
              <w:ind w:left="26" w:right="26"/>
              <w:jc w:val="center"/>
              <w:rPr>
                <w:sz w:val="18"/>
              </w:rPr>
            </w:pPr>
            <w:r>
              <w:rPr>
                <w:color w:val="231F20"/>
                <w:sz w:val="18"/>
              </w:rPr>
              <w:t>0.0s</w:t>
            </w:r>
          </w:p>
        </w:tc>
        <w:tc>
          <w:tcPr>
            <w:tcW w:w="551" w:type="dxa"/>
          </w:tcPr>
          <w:p>
            <w:pPr>
              <w:pStyle w:val="32"/>
              <w:spacing w:line="268" w:lineRule="exact"/>
              <w:ind w:right="3"/>
              <w:jc w:val="center"/>
              <w:rPr>
                <w:sz w:val="18"/>
              </w:rPr>
            </w:pPr>
            <w:r>
              <w:rPr>
                <w:color w:val="231F20"/>
                <w:w w:val="121"/>
                <w:sz w:val="18"/>
              </w:rPr>
              <w:t>☆</w:t>
            </w:r>
          </w:p>
        </w:tc>
        <w:tc>
          <w:tcPr>
            <w:tcW w:w="537" w:type="dxa"/>
          </w:tcPr>
          <w:p>
            <w:pPr>
              <w:pStyle w:val="32"/>
              <w:spacing w:line="268" w:lineRule="exact"/>
              <w:ind w:left="112"/>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337" w:hRule="atLeast"/>
          <w:jc w:val="center"/>
        </w:trPr>
        <w:tc>
          <w:tcPr>
            <w:tcW w:w="849" w:type="dxa"/>
          </w:tcPr>
          <w:p>
            <w:pPr>
              <w:pStyle w:val="32"/>
              <w:spacing w:line="268" w:lineRule="exact"/>
              <w:ind w:left="184"/>
              <w:rPr>
                <w:sz w:val="18"/>
              </w:rPr>
            </w:pPr>
            <w:r>
              <w:rPr>
                <w:color w:val="231F20"/>
                <w:sz w:val="18"/>
              </w:rPr>
              <w:t>A1-20</w:t>
            </w:r>
          </w:p>
        </w:tc>
        <w:tc>
          <w:tcPr>
            <w:tcW w:w="2393" w:type="dxa"/>
          </w:tcPr>
          <w:p>
            <w:pPr>
              <w:pStyle w:val="32"/>
              <w:spacing w:line="268" w:lineRule="exact"/>
              <w:ind w:left="53"/>
              <w:rPr>
                <w:sz w:val="18"/>
              </w:rPr>
            </w:pPr>
            <w:r>
              <w:rPr>
                <w:color w:val="231F20"/>
                <w:sz w:val="18"/>
              </w:rPr>
              <w:t>VDO5 输出延迟时间</w:t>
            </w:r>
          </w:p>
        </w:tc>
        <w:tc>
          <w:tcPr>
            <w:tcW w:w="4456" w:type="dxa"/>
          </w:tcPr>
          <w:p>
            <w:pPr>
              <w:pStyle w:val="32"/>
              <w:spacing w:line="268" w:lineRule="exact"/>
              <w:ind w:left="52"/>
              <w:rPr>
                <w:sz w:val="18"/>
              </w:rPr>
            </w:pPr>
            <w:r>
              <w:rPr>
                <w:color w:val="231F20"/>
                <w:sz w:val="18"/>
              </w:rPr>
              <w:t>0.0s~3600.0s</w:t>
            </w:r>
          </w:p>
        </w:tc>
        <w:tc>
          <w:tcPr>
            <w:tcW w:w="851" w:type="dxa"/>
          </w:tcPr>
          <w:p>
            <w:pPr>
              <w:pStyle w:val="32"/>
              <w:spacing w:line="268" w:lineRule="exact"/>
              <w:ind w:left="26" w:right="26"/>
              <w:jc w:val="center"/>
              <w:rPr>
                <w:sz w:val="18"/>
              </w:rPr>
            </w:pPr>
            <w:r>
              <w:rPr>
                <w:color w:val="231F20"/>
                <w:sz w:val="18"/>
              </w:rPr>
              <w:t>0.0s</w:t>
            </w:r>
          </w:p>
        </w:tc>
        <w:tc>
          <w:tcPr>
            <w:tcW w:w="551" w:type="dxa"/>
          </w:tcPr>
          <w:p>
            <w:pPr>
              <w:pStyle w:val="32"/>
              <w:spacing w:line="268" w:lineRule="exact"/>
              <w:ind w:right="3"/>
              <w:jc w:val="center"/>
              <w:rPr>
                <w:sz w:val="18"/>
              </w:rPr>
            </w:pPr>
            <w:r>
              <w:rPr>
                <w:color w:val="231F20"/>
                <w:w w:val="121"/>
                <w:sz w:val="18"/>
              </w:rPr>
              <w:t>☆</w:t>
            </w:r>
          </w:p>
        </w:tc>
        <w:tc>
          <w:tcPr>
            <w:tcW w:w="537" w:type="dxa"/>
          </w:tcPr>
          <w:p>
            <w:pPr>
              <w:pStyle w:val="32"/>
              <w:spacing w:line="268" w:lineRule="exact"/>
              <w:ind w:left="112"/>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1785" w:hRule="atLeast"/>
          <w:jc w:val="center"/>
        </w:trPr>
        <w:tc>
          <w:tcPr>
            <w:tcW w:w="849" w:type="dxa"/>
          </w:tcPr>
          <w:p>
            <w:pPr>
              <w:pStyle w:val="32"/>
              <w:rPr>
                <w:rFonts w:ascii="Times New Roman"/>
                <w:sz w:val="26"/>
              </w:rPr>
            </w:pPr>
          </w:p>
          <w:p>
            <w:pPr>
              <w:pStyle w:val="32"/>
              <w:spacing w:before="8"/>
              <w:rPr>
                <w:rFonts w:ascii="Times New Roman"/>
                <w:sz w:val="36"/>
              </w:rPr>
            </w:pPr>
          </w:p>
          <w:p>
            <w:pPr>
              <w:pStyle w:val="32"/>
              <w:spacing w:before="1"/>
              <w:ind w:left="184"/>
              <w:rPr>
                <w:sz w:val="18"/>
              </w:rPr>
            </w:pPr>
            <w:r>
              <w:rPr>
                <w:color w:val="231F20"/>
                <w:sz w:val="18"/>
              </w:rPr>
              <w:t>A1-21</w:t>
            </w:r>
          </w:p>
        </w:tc>
        <w:tc>
          <w:tcPr>
            <w:tcW w:w="2393" w:type="dxa"/>
          </w:tcPr>
          <w:p>
            <w:pPr>
              <w:pStyle w:val="32"/>
              <w:rPr>
                <w:rFonts w:ascii="Times New Roman"/>
                <w:sz w:val="26"/>
              </w:rPr>
            </w:pPr>
          </w:p>
          <w:p>
            <w:pPr>
              <w:pStyle w:val="32"/>
              <w:spacing w:before="8"/>
              <w:rPr>
                <w:rFonts w:ascii="Times New Roman"/>
                <w:sz w:val="36"/>
              </w:rPr>
            </w:pPr>
          </w:p>
          <w:p>
            <w:pPr>
              <w:pStyle w:val="32"/>
              <w:spacing w:before="1"/>
              <w:ind w:left="53"/>
              <w:rPr>
                <w:sz w:val="18"/>
              </w:rPr>
            </w:pPr>
            <w:r>
              <w:rPr>
                <w:color w:val="231F20"/>
                <w:sz w:val="18"/>
              </w:rPr>
              <w:t>VDO 输出端子有效状态选择</w:t>
            </w:r>
          </w:p>
        </w:tc>
        <w:tc>
          <w:tcPr>
            <w:tcW w:w="4456" w:type="dxa"/>
          </w:tcPr>
          <w:p>
            <w:pPr>
              <w:pStyle w:val="32"/>
              <w:spacing w:line="288" w:lineRule="exact"/>
              <w:ind w:left="52"/>
              <w:rPr>
                <w:sz w:val="18"/>
              </w:rPr>
            </w:pPr>
            <w:r>
              <w:rPr>
                <w:color w:val="231F20"/>
                <w:w w:val="95"/>
                <w:sz w:val="18"/>
              </w:rPr>
              <w:t>0：正逻辑</w:t>
            </w:r>
          </w:p>
          <w:p>
            <w:pPr>
              <w:pStyle w:val="32"/>
              <w:spacing w:line="268" w:lineRule="exact"/>
              <w:ind w:left="52"/>
              <w:rPr>
                <w:sz w:val="18"/>
              </w:rPr>
            </w:pPr>
            <w:r>
              <w:rPr>
                <w:color w:val="231F20"/>
                <w:w w:val="95"/>
                <w:sz w:val="18"/>
              </w:rPr>
              <w:t>1：反逻辑</w:t>
            </w:r>
          </w:p>
          <w:p>
            <w:pPr>
              <w:pStyle w:val="32"/>
              <w:spacing w:before="20" w:line="172" w:lineRule="auto"/>
              <w:ind w:left="178" w:right="3261"/>
              <w:jc w:val="both"/>
              <w:rPr>
                <w:sz w:val="18"/>
              </w:rPr>
            </w:pPr>
            <w:r>
              <w:rPr>
                <w:color w:val="231F20"/>
                <w:w w:val="95"/>
                <w:sz w:val="18"/>
              </w:rPr>
              <w:t xml:space="preserve">个位：VDO1 十位：VDO2 百位：VDO3 </w:t>
            </w:r>
            <w:r>
              <w:rPr>
                <w:color w:val="231F20"/>
                <w:spacing w:val="-1"/>
                <w:w w:val="95"/>
                <w:sz w:val="18"/>
              </w:rPr>
              <w:t>千位：VDO4</w:t>
            </w:r>
          </w:p>
          <w:p>
            <w:pPr>
              <w:pStyle w:val="32"/>
              <w:spacing w:line="233" w:lineRule="exact"/>
              <w:ind w:left="178"/>
              <w:rPr>
                <w:sz w:val="18"/>
              </w:rPr>
            </w:pPr>
            <w:r>
              <w:rPr>
                <w:color w:val="231F20"/>
                <w:w w:val="95"/>
                <w:sz w:val="18"/>
              </w:rPr>
              <w:t>万位：VDO5</w:t>
            </w:r>
          </w:p>
        </w:tc>
        <w:tc>
          <w:tcPr>
            <w:tcW w:w="851" w:type="dxa"/>
          </w:tcPr>
          <w:p>
            <w:pPr>
              <w:pStyle w:val="32"/>
              <w:rPr>
                <w:rFonts w:ascii="Times New Roman"/>
                <w:sz w:val="26"/>
              </w:rPr>
            </w:pPr>
          </w:p>
          <w:p>
            <w:pPr>
              <w:pStyle w:val="32"/>
              <w:spacing w:before="8"/>
              <w:rPr>
                <w:rFonts w:ascii="Times New Roman"/>
                <w:sz w:val="36"/>
              </w:rPr>
            </w:pPr>
          </w:p>
          <w:p>
            <w:pPr>
              <w:pStyle w:val="32"/>
              <w:ind w:left="26" w:right="26"/>
              <w:jc w:val="center"/>
              <w:rPr>
                <w:sz w:val="18"/>
              </w:rPr>
            </w:pPr>
            <w:r>
              <w:rPr>
                <w:color w:val="231F20"/>
                <w:sz w:val="18"/>
              </w:rPr>
              <w:t>00000</w:t>
            </w:r>
          </w:p>
        </w:tc>
        <w:tc>
          <w:tcPr>
            <w:tcW w:w="551" w:type="dxa"/>
          </w:tcPr>
          <w:p>
            <w:pPr>
              <w:pStyle w:val="32"/>
              <w:rPr>
                <w:rFonts w:ascii="Times New Roman"/>
                <w:sz w:val="26"/>
              </w:rPr>
            </w:pPr>
          </w:p>
          <w:p>
            <w:pPr>
              <w:pStyle w:val="32"/>
              <w:spacing w:before="8"/>
              <w:rPr>
                <w:rFonts w:ascii="Times New Roman"/>
                <w:sz w:val="36"/>
              </w:rPr>
            </w:pPr>
          </w:p>
          <w:p>
            <w:pPr>
              <w:pStyle w:val="32"/>
              <w:ind w:right="3"/>
              <w:jc w:val="center"/>
              <w:rPr>
                <w:sz w:val="18"/>
              </w:rPr>
            </w:pPr>
            <w:r>
              <w:rPr>
                <w:color w:val="231F20"/>
                <w:w w:val="121"/>
                <w:sz w:val="18"/>
              </w:rPr>
              <w:t>☆</w:t>
            </w:r>
          </w:p>
        </w:tc>
        <w:tc>
          <w:tcPr>
            <w:tcW w:w="537" w:type="dxa"/>
          </w:tcPr>
          <w:p>
            <w:pPr>
              <w:pStyle w:val="32"/>
              <w:rPr>
                <w:rFonts w:ascii="Times New Roman"/>
                <w:sz w:val="26"/>
              </w:rPr>
            </w:pPr>
          </w:p>
          <w:p>
            <w:pPr>
              <w:pStyle w:val="32"/>
              <w:spacing w:before="8"/>
              <w:rPr>
                <w:rFonts w:ascii="Times New Roman"/>
                <w:sz w:val="36"/>
              </w:rPr>
            </w:pPr>
          </w:p>
          <w:p>
            <w:pPr>
              <w:pStyle w:val="32"/>
              <w:ind w:left="112"/>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448" w:hRule="atLeast"/>
          <w:jc w:val="center"/>
        </w:trPr>
        <w:tc>
          <w:tcPr>
            <w:tcW w:w="849" w:type="dxa"/>
            <w:shd w:val="clear" w:color="auto" w:fill="5087C6"/>
          </w:tcPr>
          <w:p>
            <w:pPr>
              <w:pStyle w:val="32"/>
              <w:spacing w:before="55"/>
              <w:ind w:left="242"/>
              <w:rPr>
                <w:sz w:val="18"/>
              </w:rPr>
            </w:pPr>
            <w:r>
              <w:rPr>
                <w:color w:val="FFFFFF"/>
                <w:sz w:val="18"/>
              </w:rPr>
              <w:t>参数</w:t>
            </w:r>
          </w:p>
        </w:tc>
        <w:tc>
          <w:tcPr>
            <w:tcW w:w="2393" w:type="dxa"/>
            <w:shd w:val="clear" w:color="auto" w:fill="5087C6"/>
          </w:tcPr>
          <w:p>
            <w:pPr>
              <w:pStyle w:val="32"/>
              <w:spacing w:before="55"/>
              <w:ind w:left="968" w:right="966"/>
              <w:jc w:val="center"/>
              <w:rPr>
                <w:sz w:val="18"/>
              </w:rPr>
            </w:pPr>
            <w:r>
              <w:rPr>
                <w:color w:val="FFFFFF"/>
                <w:sz w:val="18"/>
              </w:rPr>
              <w:t>名 称</w:t>
            </w:r>
          </w:p>
        </w:tc>
        <w:tc>
          <w:tcPr>
            <w:tcW w:w="4456" w:type="dxa"/>
            <w:shd w:val="clear" w:color="auto" w:fill="5087C6"/>
          </w:tcPr>
          <w:p>
            <w:pPr>
              <w:pStyle w:val="32"/>
              <w:spacing w:before="55"/>
              <w:ind w:left="44" w:right="42"/>
              <w:jc w:val="center"/>
              <w:rPr>
                <w:sz w:val="18"/>
              </w:rPr>
            </w:pPr>
            <w:r>
              <w:rPr>
                <w:color w:val="FFFFFF"/>
                <w:sz w:val="18"/>
              </w:rPr>
              <w:t>设定范围</w:t>
            </w:r>
          </w:p>
        </w:tc>
        <w:tc>
          <w:tcPr>
            <w:tcW w:w="851" w:type="dxa"/>
            <w:shd w:val="clear" w:color="auto" w:fill="5087C6"/>
          </w:tcPr>
          <w:p>
            <w:pPr>
              <w:pStyle w:val="32"/>
              <w:spacing w:before="55"/>
              <w:ind w:left="27" w:right="26"/>
              <w:jc w:val="center"/>
              <w:rPr>
                <w:sz w:val="18"/>
              </w:rPr>
            </w:pPr>
            <w:r>
              <w:rPr>
                <w:color w:val="FFFFFF"/>
                <w:sz w:val="18"/>
              </w:rPr>
              <w:t>出厂值</w:t>
            </w:r>
          </w:p>
        </w:tc>
        <w:tc>
          <w:tcPr>
            <w:tcW w:w="551" w:type="dxa"/>
            <w:shd w:val="clear" w:color="auto" w:fill="5087C6"/>
          </w:tcPr>
          <w:p>
            <w:pPr>
              <w:pStyle w:val="32"/>
              <w:spacing w:before="55"/>
              <w:ind w:left="73" w:right="73"/>
              <w:jc w:val="center"/>
              <w:rPr>
                <w:sz w:val="18"/>
              </w:rPr>
            </w:pPr>
            <w:r>
              <w:rPr>
                <w:color w:val="FFFFFF"/>
                <w:sz w:val="18"/>
              </w:rPr>
              <w:t>更改</w:t>
            </w:r>
          </w:p>
        </w:tc>
        <w:tc>
          <w:tcPr>
            <w:tcW w:w="537" w:type="dxa"/>
            <w:shd w:val="clear" w:color="auto" w:fill="5087C6"/>
          </w:tcPr>
          <w:p>
            <w:pPr>
              <w:pStyle w:val="32"/>
              <w:spacing w:before="55"/>
              <w:ind w:left="83"/>
              <w:rPr>
                <w:sz w:val="18"/>
              </w:rPr>
            </w:pPr>
            <w:r>
              <w:rPr>
                <w:color w:val="FFFFFF"/>
                <w:sz w:val="18"/>
              </w:rPr>
              <w:t>页码</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448" w:hRule="atLeast"/>
          <w:jc w:val="center"/>
        </w:trPr>
        <w:tc>
          <w:tcPr>
            <w:tcW w:w="9637" w:type="dxa"/>
            <w:gridSpan w:val="6"/>
            <w:shd w:val="clear" w:color="auto" w:fill="5087C6"/>
          </w:tcPr>
          <w:p>
            <w:pPr>
              <w:pStyle w:val="32"/>
              <w:spacing w:before="17"/>
              <w:ind w:left="169"/>
            </w:pPr>
            <w:r>
              <w:rPr>
                <w:color w:val="FFFFFF"/>
              </w:rPr>
              <w:t>A2 组 第二电机参数</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528" w:hRule="atLeast"/>
          <w:jc w:val="center"/>
        </w:trPr>
        <w:tc>
          <w:tcPr>
            <w:tcW w:w="849" w:type="dxa"/>
          </w:tcPr>
          <w:p>
            <w:pPr>
              <w:pStyle w:val="32"/>
              <w:spacing w:before="95"/>
              <w:ind w:left="186"/>
              <w:rPr>
                <w:sz w:val="18"/>
              </w:rPr>
            </w:pPr>
            <w:r>
              <w:rPr>
                <w:color w:val="231F20"/>
                <w:sz w:val="18"/>
              </w:rPr>
              <w:t>A2-00</w:t>
            </w:r>
          </w:p>
        </w:tc>
        <w:tc>
          <w:tcPr>
            <w:tcW w:w="2393" w:type="dxa"/>
          </w:tcPr>
          <w:p>
            <w:pPr>
              <w:pStyle w:val="32"/>
              <w:spacing w:before="95"/>
              <w:ind w:left="55"/>
              <w:rPr>
                <w:sz w:val="18"/>
              </w:rPr>
            </w:pPr>
            <w:r>
              <w:rPr>
                <w:color w:val="231F20"/>
                <w:sz w:val="18"/>
              </w:rPr>
              <w:t>电机类型选择</w:t>
            </w:r>
          </w:p>
        </w:tc>
        <w:tc>
          <w:tcPr>
            <w:tcW w:w="4456" w:type="dxa"/>
          </w:tcPr>
          <w:p>
            <w:pPr>
              <w:pStyle w:val="32"/>
              <w:spacing w:line="261" w:lineRule="exact"/>
              <w:ind w:left="55"/>
              <w:rPr>
                <w:sz w:val="18"/>
              </w:rPr>
            </w:pPr>
            <w:r>
              <w:rPr>
                <w:color w:val="231F20"/>
                <w:sz w:val="18"/>
              </w:rPr>
              <w:t>0：普通异步电机</w:t>
            </w:r>
          </w:p>
          <w:p>
            <w:pPr>
              <w:pStyle w:val="32"/>
              <w:spacing w:line="248" w:lineRule="exact"/>
              <w:ind w:left="55"/>
              <w:rPr>
                <w:sz w:val="18"/>
              </w:rPr>
            </w:pPr>
            <w:r>
              <w:rPr>
                <w:color w:val="231F20"/>
                <w:sz w:val="18"/>
              </w:rPr>
              <w:t>1：变频异步电机</w:t>
            </w:r>
          </w:p>
        </w:tc>
        <w:tc>
          <w:tcPr>
            <w:tcW w:w="851" w:type="dxa"/>
          </w:tcPr>
          <w:p>
            <w:pPr>
              <w:pStyle w:val="32"/>
              <w:spacing w:before="95"/>
              <w:jc w:val="center"/>
              <w:rPr>
                <w:sz w:val="18"/>
              </w:rPr>
            </w:pPr>
            <w:r>
              <w:rPr>
                <w:color w:val="231F20"/>
                <w:w w:val="93"/>
                <w:sz w:val="18"/>
              </w:rPr>
              <w:t>0</w:t>
            </w:r>
          </w:p>
        </w:tc>
        <w:tc>
          <w:tcPr>
            <w:tcW w:w="551" w:type="dxa"/>
          </w:tcPr>
          <w:p>
            <w:pPr>
              <w:pStyle w:val="32"/>
              <w:spacing w:before="95"/>
              <w:ind w:right="1"/>
              <w:jc w:val="center"/>
              <w:rPr>
                <w:sz w:val="18"/>
              </w:rPr>
            </w:pPr>
            <w:r>
              <w:rPr>
                <w:color w:val="231F20"/>
                <w:w w:val="122"/>
                <w:sz w:val="18"/>
              </w:rPr>
              <w:t>★</w:t>
            </w:r>
          </w:p>
        </w:tc>
        <w:tc>
          <w:tcPr>
            <w:tcW w:w="537" w:type="dxa"/>
          </w:tcPr>
          <w:p>
            <w:pPr>
              <w:pStyle w:val="32"/>
              <w:spacing w:before="95"/>
              <w:ind w:left="114"/>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86"/>
              <w:rPr>
                <w:sz w:val="18"/>
              </w:rPr>
            </w:pPr>
            <w:r>
              <w:rPr>
                <w:color w:val="231F20"/>
                <w:sz w:val="18"/>
              </w:rPr>
              <w:t>A2-01</w:t>
            </w:r>
          </w:p>
        </w:tc>
        <w:tc>
          <w:tcPr>
            <w:tcW w:w="2393" w:type="dxa"/>
          </w:tcPr>
          <w:p>
            <w:pPr>
              <w:pStyle w:val="32"/>
              <w:spacing w:line="268" w:lineRule="exact"/>
              <w:ind w:left="55"/>
              <w:rPr>
                <w:sz w:val="18"/>
              </w:rPr>
            </w:pPr>
            <w:r>
              <w:rPr>
                <w:color w:val="231F20"/>
                <w:sz w:val="18"/>
              </w:rPr>
              <w:t>电机额定功率</w:t>
            </w:r>
          </w:p>
        </w:tc>
        <w:tc>
          <w:tcPr>
            <w:tcW w:w="4456" w:type="dxa"/>
          </w:tcPr>
          <w:p>
            <w:pPr>
              <w:pStyle w:val="32"/>
              <w:spacing w:line="268" w:lineRule="exact"/>
              <w:ind w:left="54"/>
              <w:rPr>
                <w:sz w:val="18"/>
              </w:rPr>
            </w:pPr>
            <w:r>
              <w:rPr>
                <w:color w:val="231F20"/>
                <w:sz w:val="18"/>
              </w:rPr>
              <w:t>0.1kW~1000.0kW</w:t>
            </w:r>
          </w:p>
        </w:tc>
        <w:tc>
          <w:tcPr>
            <w:tcW w:w="851" w:type="dxa"/>
          </w:tcPr>
          <w:p>
            <w:pPr>
              <w:pStyle w:val="32"/>
              <w:spacing w:line="268" w:lineRule="exact"/>
              <w:ind w:left="27" w:right="26"/>
              <w:jc w:val="center"/>
              <w:rPr>
                <w:sz w:val="18"/>
              </w:rPr>
            </w:pPr>
            <w:r>
              <w:rPr>
                <w:color w:val="231F20"/>
                <w:sz w:val="18"/>
              </w:rPr>
              <w:t>机型确定</w:t>
            </w:r>
          </w:p>
        </w:tc>
        <w:tc>
          <w:tcPr>
            <w:tcW w:w="551" w:type="dxa"/>
          </w:tcPr>
          <w:p>
            <w:pPr>
              <w:pStyle w:val="32"/>
              <w:spacing w:line="268" w:lineRule="exact"/>
              <w:ind w:right="1"/>
              <w:jc w:val="center"/>
              <w:rPr>
                <w:sz w:val="18"/>
              </w:rPr>
            </w:pPr>
            <w:r>
              <w:rPr>
                <w:color w:val="231F20"/>
                <w:w w:val="122"/>
                <w:sz w:val="18"/>
              </w:rPr>
              <w:t>★</w:t>
            </w:r>
          </w:p>
        </w:tc>
        <w:tc>
          <w:tcPr>
            <w:tcW w:w="537" w:type="dxa"/>
          </w:tcPr>
          <w:p>
            <w:pPr>
              <w:pStyle w:val="32"/>
              <w:spacing w:line="268" w:lineRule="exact"/>
              <w:ind w:left="114"/>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86"/>
              <w:rPr>
                <w:sz w:val="18"/>
              </w:rPr>
            </w:pPr>
            <w:r>
              <w:rPr>
                <w:color w:val="231F20"/>
                <w:sz w:val="18"/>
              </w:rPr>
              <w:t>A2-02</w:t>
            </w:r>
          </w:p>
        </w:tc>
        <w:tc>
          <w:tcPr>
            <w:tcW w:w="2393" w:type="dxa"/>
          </w:tcPr>
          <w:p>
            <w:pPr>
              <w:pStyle w:val="32"/>
              <w:spacing w:line="268" w:lineRule="exact"/>
              <w:ind w:left="55"/>
              <w:rPr>
                <w:sz w:val="18"/>
              </w:rPr>
            </w:pPr>
            <w:r>
              <w:rPr>
                <w:color w:val="231F20"/>
                <w:sz w:val="18"/>
              </w:rPr>
              <w:t>电机额定电压</w:t>
            </w:r>
          </w:p>
        </w:tc>
        <w:tc>
          <w:tcPr>
            <w:tcW w:w="4456" w:type="dxa"/>
          </w:tcPr>
          <w:p>
            <w:pPr>
              <w:pStyle w:val="32"/>
              <w:spacing w:line="268" w:lineRule="exact"/>
              <w:ind w:left="54"/>
              <w:rPr>
                <w:sz w:val="18"/>
              </w:rPr>
            </w:pPr>
            <w:r>
              <w:rPr>
                <w:color w:val="231F20"/>
                <w:sz w:val="18"/>
              </w:rPr>
              <w:t>1V~2000V</w:t>
            </w:r>
          </w:p>
        </w:tc>
        <w:tc>
          <w:tcPr>
            <w:tcW w:w="851" w:type="dxa"/>
          </w:tcPr>
          <w:p>
            <w:pPr>
              <w:pStyle w:val="32"/>
              <w:spacing w:line="268" w:lineRule="exact"/>
              <w:ind w:left="27" w:right="26"/>
              <w:jc w:val="center"/>
              <w:rPr>
                <w:sz w:val="18"/>
              </w:rPr>
            </w:pPr>
            <w:r>
              <w:rPr>
                <w:color w:val="231F20"/>
                <w:sz w:val="18"/>
              </w:rPr>
              <w:t>机型确定</w:t>
            </w:r>
          </w:p>
        </w:tc>
        <w:tc>
          <w:tcPr>
            <w:tcW w:w="551" w:type="dxa"/>
          </w:tcPr>
          <w:p>
            <w:pPr>
              <w:pStyle w:val="32"/>
              <w:spacing w:line="268" w:lineRule="exact"/>
              <w:ind w:right="1"/>
              <w:jc w:val="center"/>
              <w:rPr>
                <w:sz w:val="18"/>
              </w:rPr>
            </w:pPr>
            <w:r>
              <w:rPr>
                <w:color w:val="231F20"/>
                <w:w w:val="122"/>
                <w:sz w:val="18"/>
              </w:rPr>
              <w:t>★</w:t>
            </w:r>
          </w:p>
        </w:tc>
        <w:tc>
          <w:tcPr>
            <w:tcW w:w="537" w:type="dxa"/>
          </w:tcPr>
          <w:p>
            <w:pPr>
              <w:pStyle w:val="32"/>
              <w:spacing w:line="268" w:lineRule="exact"/>
              <w:ind w:left="114"/>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528" w:hRule="atLeast"/>
          <w:jc w:val="center"/>
        </w:trPr>
        <w:tc>
          <w:tcPr>
            <w:tcW w:w="849" w:type="dxa"/>
          </w:tcPr>
          <w:p>
            <w:pPr>
              <w:pStyle w:val="32"/>
              <w:spacing w:before="95"/>
              <w:ind w:left="186"/>
              <w:rPr>
                <w:sz w:val="18"/>
              </w:rPr>
            </w:pPr>
            <w:r>
              <w:rPr>
                <w:color w:val="231F20"/>
                <w:sz w:val="18"/>
              </w:rPr>
              <w:t>A2-03</w:t>
            </w:r>
          </w:p>
        </w:tc>
        <w:tc>
          <w:tcPr>
            <w:tcW w:w="2393" w:type="dxa"/>
          </w:tcPr>
          <w:p>
            <w:pPr>
              <w:pStyle w:val="32"/>
              <w:spacing w:before="95"/>
              <w:ind w:left="55"/>
              <w:rPr>
                <w:sz w:val="18"/>
              </w:rPr>
            </w:pPr>
            <w:r>
              <w:rPr>
                <w:color w:val="231F20"/>
                <w:sz w:val="18"/>
              </w:rPr>
              <w:t>电机额定电流</w:t>
            </w:r>
          </w:p>
        </w:tc>
        <w:tc>
          <w:tcPr>
            <w:tcW w:w="4456" w:type="dxa"/>
          </w:tcPr>
          <w:p>
            <w:pPr>
              <w:pStyle w:val="32"/>
              <w:spacing w:line="261" w:lineRule="exact"/>
              <w:ind w:left="54"/>
              <w:rPr>
                <w:sz w:val="18"/>
              </w:rPr>
            </w:pPr>
            <w:r>
              <w:rPr>
                <w:color w:val="231F20"/>
                <w:sz w:val="18"/>
              </w:rPr>
              <w:t>0.01A~655.35A( 变频器功率≤ 55kW)</w:t>
            </w:r>
          </w:p>
          <w:p>
            <w:pPr>
              <w:pStyle w:val="32"/>
              <w:spacing w:line="248" w:lineRule="exact"/>
              <w:ind w:left="54"/>
              <w:rPr>
                <w:sz w:val="18"/>
              </w:rPr>
            </w:pPr>
            <w:r>
              <w:rPr>
                <w:color w:val="231F20"/>
                <w:sz w:val="18"/>
              </w:rPr>
              <w:t>0.1A~6553.5A( 变频器功率 &gt;55kW)</w:t>
            </w:r>
          </w:p>
        </w:tc>
        <w:tc>
          <w:tcPr>
            <w:tcW w:w="851" w:type="dxa"/>
          </w:tcPr>
          <w:p>
            <w:pPr>
              <w:pStyle w:val="32"/>
              <w:spacing w:before="95"/>
              <w:ind w:left="27" w:right="26"/>
              <w:jc w:val="center"/>
              <w:rPr>
                <w:sz w:val="18"/>
              </w:rPr>
            </w:pPr>
            <w:r>
              <w:rPr>
                <w:color w:val="231F20"/>
                <w:sz w:val="18"/>
              </w:rPr>
              <w:t>机型确定</w:t>
            </w:r>
          </w:p>
        </w:tc>
        <w:tc>
          <w:tcPr>
            <w:tcW w:w="551" w:type="dxa"/>
          </w:tcPr>
          <w:p>
            <w:pPr>
              <w:pStyle w:val="32"/>
              <w:spacing w:before="95"/>
              <w:ind w:right="1"/>
              <w:jc w:val="center"/>
              <w:rPr>
                <w:sz w:val="18"/>
              </w:rPr>
            </w:pPr>
            <w:r>
              <w:rPr>
                <w:color w:val="231F20"/>
                <w:w w:val="122"/>
                <w:sz w:val="18"/>
              </w:rPr>
              <w:t>★</w:t>
            </w:r>
          </w:p>
        </w:tc>
        <w:tc>
          <w:tcPr>
            <w:tcW w:w="537" w:type="dxa"/>
          </w:tcPr>
          <w:p>
            <w:pPr>
              <w:pStyle w:val="32"/>
              <w:spacing w:before="95"/>
              <w:ind w:left="114"/>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86"/>
              <w:rPr>
                <w:sz w:val="18"/>
              </w:rPr>
            </w:pPr>
            <w:r>
              <w:rPr>
                <w:color w:val="231F20"/>
                <w:sz w:val="18"/>
              </w:rPr>
              <w:t>A2-04</w:t>
            </w:r>
          </w:p>
        </w:tc>
        <w:tc>
          <w:tcPr>
            <w:tcW w:w="2393" w:type="dxa"/>
          </w:tcPr>
          <w:p>
            <w:pPr>
              <w:pStyle w:val="32"/>
              <w:spacing w:line="268" w:lineRule="exact"/>
              <w:ind w:left="55"/>
              <w:rPr>
                <w:sz w:val="18"/>
              </w:rPr>
            </w:pPr>
            <w:r>
              <w:rPr>
                <w:color w:val="231F20"/>
                <w:sz w:val="18"/>
              </w:rPr>
              <w:t>电机额定频率</w:t>
            </w:r>
          </w:p>
        </w:tc>
        <w:tc>
          <w:tcPr>
            <w:tcW w:w="4456" w:type="dxa"/>
          </w:tcPr>
          <w:p>
            <w:pPr>
              <w:pStyle w:val="32"/>
              <w:spacing w:line="268" w:lineRule="exact"/>
              <w:ind w:left="54"/>
              <w:rPr>
                <w:sz w:val="18"/>
              </w:rPr>
            </w:pPr>
            <w:r>
              <w:rPr>
                <w:color w:val="231F20"/>
                <w:sz w:val="18"/>
              </w:rPr>
              <w:t>0.01Hz~ 最大频率</w:t>
            </w:r>
          </w:p>
        </w:tc>
        <w:tc>
          <w:tcPr>
            <w:tcW w:w="851" w:type="dxa"/>
          </w:tcPr>
          <w:p>
            <w:pPr>
              <w:pStyle w:val="32"/>
              <w:spacing w:line="268" w:lineRule="exact"/>
              <w:ind w:left="27" w:right="26"/>
              <w:jc w:val="center"/>
              <w:rPr>
                <w:sz w:val="18"/>
              </w:rPr>
            </w:pPr>
            <w:r>
              <w:rPr>
                <w:color w:val="231F20"/>
                <w:sz w:val="18"/>
              </w:rPr>
              <w:t>机型确定</w:t>
            </w:r>
          </w:p>
        </w:tc>
        <w:tc>
          <w:tcPr>
            <w:tcW w:w="551" w:type="dxa"/>
          </w:tcPr>
          <w:p>
            <w:pPr>
              <w:pStyle w:val="32"/>
              <w:spacing w:line="268" w:lineRule="exact"/>
              <w:ind w:right="1"/>
              <w:jc w:val="center"/>
              <w:rPr>
                <w:sz w:val="18"/>
              </w:rPr>
            </w:pPr>
            <w:r>
              <w:rPr>
                <w:color w:val="231F20"/>
                <w:w w:val="122"/>
                <w:sz w:val="18"/>
              </w:rPr>
              <w:t>★</w:t>
            </w:r>
          </w:p>
        </w:tc>
        <w:tc>
          <w:tcPr>
            <w:tcW w:w="537" w:type="dxa"/>
          </w:tcPr>
          <w:p>
            <w:pPr>
              <w:pStyle w:val="32"/>
              <w:spacing w:line="268" w:lineRule="exact"/>
              <w:ind w:left="114"/>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86"/>
              <w:rPr>
                <w:sz w:val="18"/>
              </w:rPr>
            </w:pPr>
            <w:r>
              <w:rPr>
                <w:color w:val="231F20"/>
                <w:sz w:val="18"/>
              </w:rPr>
              <w:t>A2-05</w:t>
            </w:r>
          </w:p>
        </w:tc>
        <w:tc>
          <w:tcPr>
            <w:tcW w:w="2393" w:type="dxa"/>
          </w:tcPr>
          <w:p>
            <w:pPr>
              <w:pStyle w:val="32"/>
              <w:spacing w:line="268" w:lineRule="exact"/>
              <w:ind w:left="55"/>
              <w:rPr>
                <w:sz w:val="18"/>
              </w:rPr>
            </w:pPr>
            <w:r>
              <w:rPr>
                <w:color w:val="231F20"/>
                <w:sz w:val="18"/>
              </w:rPr>
              <w:t>电机额定转速</w:t>
            </w:r>
          </w:p>
        </w:tc>
        <w:tc>
          <w:tcPr>
            <w:tcW w:w="4456" w:type="dxa"/>
          </w:tcPr>
          <w:p>
            <w:pPr>
              <w:pStyle w:val="32"/>
              <w:spacing w:line="268" w:lineRule="exact"/>
              <w:ind w:left="54"/>
              <w:rPr>
                <w:sz w:val="18"/>
              </w:rPr>
            </w:pPr>
            <w:r>
              <w:rPr>
                <w:color w:val="231F20"/>
                <w:sz w:val="18"/>
              </w:rPr>
              <w:t>1rpm~65535rpm</w:t>
            </w:r>
          </w:p>
        </w:tc>
        <w:tc>
          <w:tcPr>
            <w:tcW w:w="851" w:type="dxa"/>
          </w:tcPr>
          <w:p>
            <w:pPr>
              <w:pStyle w:val="32"/>
              <w:spacing w:line="268" w:lineRule="exact"/>
              <w:ind w:left="27" w:right="26"/>
              <w:jc w:val="center"/>
              <w:rPr>
                <w:sz w:val="18"/>
              </w:rPr>
            </w:pPr>
            <w:r>
              <w:rPr>
                <w:color w:val="231F20"/>
                <w:sz w:val="18"/>
              </w:rPr>
              <w:t>机型确定</w:t>
            </w:r>
          </w:p>
        </w:tc>
        <w:tc>
          <w:tcPr>
            <w:tcW w:w="551" w:type="dxa"/>
          </w:tcPr>
          <w:p>
            <w:pPr>
              <w:pStyle w:val="32"/>
              <w:spacing w:line="268" w:lineRule="exact"/>
              <w:ind w:right="1"/>
              <w:jc w:val="center"/>
              <w:rPr>
                <w:sz w:val="18"/>
              </w:rPr>
            </w:pPr>
            <w:r>
              <w:rPr>
                <w:color w:val="231F20"/>
                <w:w w:val="122"/>
                <w:sz w:val="18"/>
              </w:rPr>
              <w:t>★</w:t>
            </w:r>
          </w:p>
        </w:tc>
        <w:tc>
          <w:tcPr>
            <w:tcW w:w="537" w:type="dxa"/>
          </w:tcPr>
          <w:p>
            <w:pPr>
              <w:pStyle w:val="32"/>
              <w:spacing w:line="268" w:lineRule="exact"/>
              <w:ind w:left="114"/>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585" w:hRule="atLeast"/>
          <w:jc w:val="center"/>
        </w:trPr>
        <w:tc>
          <w:tcPr>
            <w:tcW w:w="849" w:type="dxa"/>
          </w:tcPr>
          <w:p>
            <w:pPr>
              <w:pStyle w:val="32"/>
              <w:spacing w:before="123"/>
              <w:ind w:left="186"/>
              <w:rPr>
                <w:sz w:val="18"/>
              </w:rPr>
            </w:pPr>
            <w:r>
              <w:rPr>
                <w:color w:val="231F20"/>
                <w:sz w:val="18"/>
              </w:rPr>
              <w:t>A2-06</w:t>
            </w:r>
          </w:p>
        </w:tc>
        <w:tc>
          <w:tcPr>
            <w:tcW w:w="2393" w:type="dxa"/>
          </w:tcPr>
          <w:p>
            <w:pPr>
              <w:pStyle w:val="32"/>
              <w:spacing w:before="123"/>
              <w:ind w:left="55"/>
              <w:rPr>
                <w:sz w:val="18"/>
              </w:rPr>
            </w:pPr>
            <w:r>
              <w:rPr>
                <w:color w:val="231F20"/>
                <w:sz w:val="18"/>
              </w:rPr>
              <w:t>异步电机定子电阻</w:t>
            </w:r>
          </w:p>
        </w:tc>
        <w:tc>
          <w:tcPr>
            <w:tcW w:w="4456" w:type="dxa"/>
          </w:tcPr>
          <w:p>
            <w:pPr>
              <w:pStyle w:val="32"/>
              <w:spacing w:line="289" w:lineRule="exact"/>
              <w:ind w:left="54"/>
              <w:rPr>
                <w:sz w:val="18"/>
              </w:rPr>
            </w:pPr>
            <w:r>
              <w:rPr>
                <w:color w:val="231F20"/>
                <w:sz w:val="18"/>
              </w:rPr>
              <w:t>0.001Ω~65.535Ω</w:t>
            </w:r>
            <w:r>
              <w:rPr>
                <w:color w:val="231F20"/>
                <w:spacing w:val="-2"/>
                <w:sz w:val="18"/>
              </w:rPr>
              <w:t xml:space="preserve">( 变频器功率≤ </w:t>
            </w:r>
            <w:r>
              <w:rPr>
                <w:color w:val="231F20"/>
                <w:sz w:val="18"/>
              </w:rPr>
              <w:t>55kW)</w:t>
            </w:r>
          </w:p>
          <w:p>
            <w:pPr>
              <w:pStyle w:val="32"/>
              <w:spacing w:line="276" w:lineRule="exact"/>
              <w:ind w:left="54"/>
              <w:rPr>
                <w:sz w:val="18"/>
              </w:rPr>
            </w:pPr>
            <w:r>
              <w:rPr>
                <w:color w:val="231F20"/>
                <w:w w:val="95"/>
                <w:sz w:val="18"/>
              </w:rPr>
              <w:t>0.0001Ω~6.5535Ω</w:t>
            </w:r>
            <w:r>
              <w:rPr>
                <w:color w:val="231F20"/>
                <w:spacing w:val="8"/>
                <w:w w:val="95"/>
                <w:sz w:val="18"/>
              </w:rPr>
              <w:t xml:space="preserve">( 变频器功率 </w:t>
            </w:r>
            <w:r>
              <w:rPr>
                <w:color w:val="231F20"/>
                <w:w w:val="95"/>
                <w:sz w:val="18"/>
              </w:rPr>
              <w:t>&gt;55kW)</w:t>
            </w:r>
          </w:p>
        </w:tc>
        <w:tc>
          <w:tcPr>
            <w:tcW w:w="851" w:type="dxa"/>
          </w:tcPr>
          <w:p>
            <w:pPr>
              <w:pStyle w:val="32"/>
              <w:spacing w:before="123"/>
              <w:ind w:left="27" w:right="26"/>
              <w:jc w:val="center"/>
              <w:rPr>
                <w:sz w:val="18"/>
              </w:rPr>
            </w:pPr>
            <w:r>
              <w:rPr>
                <w:color w:val="231F20"/>
                <w:sz w:val="18"/>
              </w:rPr>
              <w:t>机型确定</w:t>
            </w:r>
          </w:p>
        </w:tc>
        <w:tc>
          <w:tcPr>
            <w:tcW w:w="551" w:type="dxa"/>
          </w:tcPr>
          <w:p>
            <w:pPr>
              <w:pStyle w:val="32"/>
              <w:spacing w:before="123"/>
              <w:ind w:right="1"/>
              <w:jc w:val="center"/>
              <w:rPr>
                <w:sz w:val="18"/>
              </w:rPr>
            </w:pPr>
            <w:r>
              <w:rPr>
                <w:color w:val="231F20"/>
                <w:w w:val="122"/>
                <w:sz w:val="18"/>
              </w:rPr>
              <w:t>★</w:t>
            </w:r>
          </w:p>
        </w:tc>
        <w:tc>
          <w:tcPr>
            <w:tcW w:w="537" w:type="dxa"/>
          </w:tcPr>
          <w:p>
            <w:pPr>
              <w:pStyle w:val="32"/>
              <w:spacing w:before="123"/>
              <w:ind w:left="114"/>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PrEx>
        <w:trPr>
          <w:trHeight w:val="528" w:hRule="atLeast"/>
          <w:jc w:val="center"/>
        </w:trPr>
        <w:tc>
          <w:tcPr>
            <w:tcW w:w="849" w:type="dxa"/>
          </w:tcPr>
          <w:p>
            <w:pPr>
              <w:pStyle w:val="32"/>
              <w:spacing w:before="95"/>
              <w:ind w:left="186"/>
              <w:rPr>
                <w:sz w:val="18"/>
              </w:rPr>
            </w:pPr>
            <w:r>
              <w:rPr>
                <w:color w:val="231F20"/>
                <w:sz w:val="18"/>
              </w:rPr>
              <w:t>A2-08</w:t>
            </w:r>
          </w:p>
        </w:tc>
        <w:tc>
          <w:tcPr>
            <w:tcW w:w="2393" w:type="dxa"/>
          </w:tcPr>
          <w:p>
            <w:pPr>
              <w:pStyle w:val="32"/>
              <w:spacing w:before="95"/>
              <w:ind w:left="55"/>
              <w:rPr>
                <w:sz w:val="18"/>
              </w:rPr>
            </w:pPr>
            <w:r>
              <w:rPr>
                <w:color w:val="231F20"/>
                <w:sz w:val="18"/>
              </w:rPr>
              <w:t>异步电机漏感抗</w:t>
            </w:r>
          </w:p>
        </w:tc>
        <w:tc>
          <w:tcPr>
            <w:tcW w:w="4456" w:type="dxa"/>
          </w:tcPr>
          <w:p>
            <w:pPr>
              <w:pStyle w:val="32"/>
              <w:spacing w:line="261" w:lineRule="exact"/>
              <w:ind w:left="54"/>
              <w:rPr>
                <w:sz w:val="18"/>
              </w:rPr>
            </w:pPr>
            <w:r>
              <w:rPr>
                <w:color w:val="231F20"/>
                <w:w w:val="95"/>
                <w:sz w:val="18"/>
              </w:rPr>
              <w:t>0.01mH~655.35mH</w:t>
            </w:r>
            <w:r>
              <w:rPr>
                <w:color w:val="231F20"/>
                <w:spacing w:val="8"/>
                <w:w w:val="95"/>
                <w:sz w:val="18"/>
              </w:rPr>
              <w:t xml:space="preserve">( 变频器功率≤ </w:t>
            </w:r>
            <w:r>
              <w:rPr>
                <w:color w:val="231F20"/>
                <w:w w:val="95"/>
                <w:sz w:val="18"/>
              </w:rPr>
              <w:t>55kW)</w:t>
            </w:r>
          </w:p>
          <w:p>
            <w:pPr>
              <w:pStyle w:val="32"/>
              <w:spacing w:line="248" w:lineRule="exact"/>
              <w:ind w:left="54"/>
              <w:rPr>
                <w:sz w:val="18"/>
              </w:rPr>
            </w:pPr>
            <w:r>
              <w:rPr>
                <w:color w:val="231F20"/>
                <w:w w:val="95"/>
                <w:sz w:val="18"/>
              </w:rPr>
              <w:t>0.001mH~65.535mH( 变频器功率 &gt;55kW)</w:t>
            </w:r>
          </w:p>
        </w:tc>
        <w:tc>
          <w:tcPr>
            <w:tcW w:w="851" w:type="dxa"/>
          </w:tcPr>
          <w:p>
            <w:pPr>
              <w:pStyle w:val="32"/>
              <w:spacing w:before="94"/>
              <w:ind w:left="27" w:right="26"/>
              <w:jc w:val="center"/>
              <w:rPr>
                <w:sz w:val="18"/>
              </w:rPr>
            </w:pPr>
            <w:r>
              <w:rPr>
                <w:color w:val="231F20"/>
                <w:sz w:val="18"/>
              </w:rPr>
              <w:t>机型确定</w:t>
            </w:r>
          </w:p>
        </w:tc>
        <w:tc>
          <w:tcPr>
            <w:tcW w:w="551" w:type="dxa"/>
          </w:tcPr>
          <w:p>
            <w:pPr>
              <w:pStyle w:val="32"/>
              <w:spacing w:before="94"/>
              <w:ind w:right="1"/>
              <w:jc w:val="center"/>
              <w:rPr>
                <w:sz w:val="18"/>
              </w:rPr>
            </w:pPr>
            <w:r>
              <w:rPr>
                <w:color w:val="231F20"/>
                <w:w w:val="122"/>
                <w:sz w:val="18"/>
              </w:rPr>
              <w:t>★</w:t>
            </w:r>
          </w:p>
        </w:tc>
        <w:tc>
          <w:tcPr>
            <w:tcW w:w="537" w:type="dxa"/>
          </w:tcPr>
          <w:p>
            <w:pPr>
              <w:pStyle w:val="32"/>
              <w:spacing w:before="94"/>
              <w:ind w:left="114"/>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528" w:hRule="atLeast"/>
          <w:jc w:val="center"/>
        </w:trPr>
        <w:tc>
          <w:tcPr>
            <w:tcW w:w="849" w:type="dxa"/>
          </w:tcPr>
          <w:p>
            <w:pPr>
              <w:pStyle w:val="32"/>
              <w:spacing w:before="94"/>
              <w:ind w:left="186"/>
              <w:rPr>
                <w:sz w:val="18"/>
              </w:rPr>
            </w:pPr>
            <w:r>
              <w:rPr>
                <w:color w:val="231F20"/>
                <w:sz w:val="18"/>
              </w:rPr>
              <w:t>A2-09</w:t>
            </w:r>
          </w:p>
        </w:tc>
        <w:tc>
          <w:tcPr>
            <w:tcW w:w="2393" w:type="dxa"/>
          </w:tcPr>
          <w:p>
            <w:pPr>
              <w:pStyle w:val="32"/>
              <w:spacing w:before="94"/>
              <w:ind w:left="55"/>
              <w:rPr>
                <w:sz w:val="18"/>
              </w:rPr>
            </w:pPr>
            <w:r>
              <w:rPr>
                <w:color w:val="231F20"/>
                <w:sz w:val="18"/>
              </w:rPr>
              <w:t>异步电机互感抗</w:t>
            </w:r>
          </w:p>
        </w:tc>
        <w:tc>
          <w:tcPr>
            <w:tcW w:w="4456" w:type="dxa"/>
          </w:tcPr>
          <w:p>
            <w:pPr>
              <w:pStyle w:val="32"/>
              <w:spacing w:line="260" w:lineRule="exact"/>
              <w:ind w:left="54"/>
              <w:rPr>
                <w:sz w:val="18"/>
              </w:rPr>
            </w:pPr>
            <w:r>
              <w:rPr>
                <w:color w:val="231F20"/>
                <w:w w:val="95"/>
                <w:sz w:val="18"/>
              </w:rPr>
              <w:t>0.1mH~6553.5mH</w:t>
            </w:r>
            <w:r>
              <w:rPr>
                <w:color w:val="231F20"/>
                <w:spacing w:val="8"/>
                <w:w w:val="95"/>
                <w:sz w:val="18"/>
              </w:rPr>
              <w:t xml:space="preserve">( 变频器功率≤ </w:t>
            </w:r>
            <w:r>
              <w:rPr>
                <w:color w:val="231F20"/>
                <w:w w:val="95"/>
                <w:sz w:val="18"/>
              </w:rPr>
              <w:t>55kW)</w:t>
            </w:r>
          </w:p>
          <w:p>
            <w:pPr>
              <w:pStyle w:val="32"/>
              <w:spacing w:line="248" w:lineRule="exact"/>
              <w:ind w:left="54"/>
              <w:rPr>
                <w:sz w:val="18"/>
              </w:rPr>
            </w:pPr>
            <w:r>
              <w:rPr>
                <w:color w:val="231F20"/>
                <w:w w:val="95"/>
                <w:sz w:val="18"/>
              </w:rPr>
              <w:t>0.01mH~655.35mH( 变频器功率 &gt;55kW)</w:t>
            </w:r>
          </w:p>
        </w:tc>
        <w:tc>
          <w:tcPr>
            <w:tcW w:w="851" w:type="dxa"/>
          </w:tcPr>
          <w:p>
            <w:pPr>
              <w:pStyle w:val="32"/>
              <w:spacing w:before="94"/>
              <w:ind w:left="27" w:right="26"/>
              <w:jc w:val="center"/>
              <w:rPr>
                <w:sz w:val="18"/>
              </w:rPr>
            </w:pPr>
            <w:r>
              <w:rPr>
                <w:color w:val="231F20"/>
                <w:sz w:val="18"/>
              </w:rPr>
              <w:t>机型确定</w:t>
            </w:r>
          </w:p>
        </w:tc>
        <w:tc>
          <w:tcPr>
            <w:tcW w:w="551" w:type="dxa"/>
          </w:tcPr>
          <w:p>
            <w:pPr>
              <w:pStyle w:val="32"/>
              <w:spacing w:before="94"/>
              <w:ind w:right="1"/>
              <w:jc w:val="center"/>
              <w:rPr>
                <w:sz w:val="18"/>
              </w:rPr>
            </w:pPr>
            <w:r>
              <w:rPr>
                <w:color w:val="231F20"/>
                <w:w w:val="122"/>
                <w:sz w:val="18"/>
              </w:rPr>
              <w:t>★</w:t>
            </w:r>
          </w:p>
        </w:tc>
        <w:tc>
          <w:tcPr>
            <w:tcW w:w="537" w:type="dxa"/>
          </w:tcPr>
          <w:p>
            <w:pPr>
              <w:pStyle w:val="32"/>
              <w:spacing w:before="94"/>
              <w:ind w:left="114"/>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528" w:hRule="atLeast"/>
          <w:jc w:val="center"/>
        </w:trPr>
        <w:tc>
          <w:tcPr>
            <w:tcW w:w="849" w:type="dxa"/>
          </w:tcPr>
          <w:p>
            <w:pPr>
              <w:pStyle w:val="32"/>
              <w:spacing w:before="94"/>
              <w:ind w:left="186"/>
              <w:rPr>
                <w:sz w:val="18"/>
              </w:rPr>
            </w:pPr>
            <w:r>
              <w:rPr>
                <w:color w:val="231F20"/>
                <w:sz w:val="18"/>
              </w:rPr>
              <w:t>A2-10</w:t>
            </w:r>
          </w:p>
        </w:tc>
        <w:tc>
          <w:tcPr>
            <w:tcW w:w="2393" w:type="dxa"/>
          </w:tcPr>
          <w:p>
            <w:pPr>
              <w:pStyle w:val="32"/>
              <w:spacing w:before="94"/>
              <w:ind w:left="55"/>
              <w:rPr>
                <w:sz w:val="18"/>
              </w:rPr>
            </w:pPr>
            <w:r>
              <w:rPr>
                <w:color w:val="231F20"/>
                <w:sz w:val="18"/>
              </w:rPr>
              <w:t>异步电机空载电流</w:t>
            </w:r>
          </w:p>
        </w:tc>
        <w:tc>
          <w:tcPr>
            <w:tcW w:w="4456" w:type="dxa"/>
          </w:tcPr>
          <w:p>
            <w:pPr>
              <w:pStyle w:val="32"/>
              <w:spacing w:line="260" w:lineRule="exact"/>
              <w:ind w:left="54"/>
              <w:rPr>
                <w:sz w:val="18"/>
              </w:rPr>
            </w:pPr>
            <w:r>
              <w:rPr>
                <w:color w:val="231F20"/>
                <w:sz w:val="18"/>
              </w:rPr>
              <w:t>0.01A~A2-03( 变频器功率≤ 55kW)</w:t>
            </w:r>
          </w:p>
          <w:p>
            <w:pPr>
              <w:pStyle w:val="32"/>
              <w:spacing w:line="248" w:lineRule="exact"/>
              <w:ind w:left="54"/>
              <w:rPr>
                <w:sz w:val="18"/>
              </w:rPr>
            </w:pPr>
            <w:r>
              <w:rPr>
                <w:color w:val="231F20"/>
                <w:sz w:val="18"/>
              </w:rPr>
              <w:t>0.1A~A2-03( 变频器功率 &gt;55kW)</w:t>
            </w:r>
          </w:p>
        </w:tc>
        <w:tc>
          <w:tcPr>
            <w:tcW w:w="851" w:type="dxa"/>
          </w:tcPr>
          <w:p>
            <w:pPr>
              <w:pStyle w:val="32"/>
              <w:spacing w:before="94"/>
              <w:ind w:left="27" w:right="26"/>
              <w:jc w:val="center"/>
              <w:rPr>
                <w:sz w:val="18"/>
              </w:rPr>
            </w:pPr>
            <w:r>
              <w:rPr>
                <w:color w:val="231F20"/>
                <w:sz w:val="18"/>
              </w:rPr>
              <w:t>机型确定</w:t>
            </w:r>
          </w:p>
        </w:tc>
        <w:tc>
          <w:tcPr>
            <w:tcW w:w="551" w:type="dxa"/>
          </w:tcPr>
          <w:p>
            <w:pPr>
              <w:pStyle w:val="32"/>
              <w:spacing w:before="94"/>
              <w:ind w:right="1"/>
              <w:jc w:val="center"/>
              <w:rPr>
                <w:sz w:val="18"/>
              </w:rPr>
            </w:pPr>
            <w:r>
              <w:rPr>
                <w:color w:val="231F20"/>
                <w:w w:val="122"/>
                <w:sz w:val="18"/>
              </w:rPr>
              <w:t>★</w:t>
            </w:r>
          </w:p>
        </w:tc>
        <w:tc>
          <w:tcPr>
            <w:tcW w:w="537" w:type="dxa"/>
          </w:tcPr>
          <w:p>
            <w:pPr>
              <w:pStyle w:val="32"/>
              <w:spacing w:before="94"/>
              <w:ind w:left="114"/>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86"/>
              <w:rPr>
                <w:sz w:val="18"/>
              </w:rPr>
            </w:pPr>
            <w:r>
              <w:rPr>
                <w:color w:val="231F20"/>
                <w:sz w:val="18"/>
              </w:rPr>
              <w:t>A2-27</w:t>
            </w:r>
          </w:p>
        </w:tc>
        <w:tc>
          <w:tcPr>
            <w:tcW w:w="2393" w:type="dxa"/>
          </w:tcPr>
          <w:p>
            <w:pPr>
              <w:pStyle w:val="32"/>
              <w:spacing w:line="268" w:lineRule="exact"/>
              <w:ind w:left="55"/>
              <w:rPr>
                <w:sz w:val="18"/>
              </w:rPr>
            </w:pPr>
            <w:r>
              <w:rPr>
                <w:color w:val="231F20"/>
                <w:sz w:val="18"/>
              </w:rPr>
              <w:t>编码器线数</w:t>
            </w:r>
          </w:p>
        </w:tc>
        <w:tc>
          <w:tcPr>
            <w:tcW w:w="4456" w:type="dxa"/>
          </w:tcPr>
          <w:p>
            <w:pPr>
              <w:pStyle w:val="32"/>
              <w:spacing w:line="268" w:lineRule="exact"/>
              <w:ind w:left="54"/>
              <w:rPr>
                <w:sz w:val="18"/>
              </w:rPr>
            </w:pPr>
            <w:r>
              <w:rPr>
                <w:color w:val="231F20"/>
                <w:sz w:val="18"/>
              </w:rPr>
              <w:t>1~65535</w:t>
            </w:r>
          </w:p>
        </w:tc>
        <w:tc>
          <w:tcPr>
            <w:tcW w:w="851" w:type="dxa"/>
          </w:tcPr>
          <w:p>
            <w:pPr>
              <w:pStyle w:val="32"/>
              <w:spacing w:line="268" w:lineRule="exact"/>
              <w:ind w:left="27" w:right="26"/>
              <w:jc w:val="center"/>
              <w:rPr>
                <w:sz w:val="18"/>
              </w:rPr>
            </w:pPr>
            <w:r>
              <w:rPr>
                <w:color w:val="231F20"/>
                <w:sz w:val="18"/>
              </w:rPr>
              <w:t>1024</w:t>
            </w:r>
          </w:p>
        </w:tc>
        <w:tc>
          <w:tcPr>
            <w:tcW w:w="551" w:type="dxa"/>
          </w:tcPr>
          <w:p>
            <w:pPr>
              <w:pStyle w:val="32"/>
              <w:spacing w:line="268" w:lineRule="exact"/>
              <w:ind w:right="1"/>
              <w:jc w:val="center"/>
              <w:rPr>
                <w:sz w:val="18"/>
              </w:rPr>
            </w:pPr>
            <w:r>
              <w:rPr>
                <w:color w:val="231F20"/>
                <w:w w:val="122"/>
                <w:sz w:val="18"/>
              </w:rPr>
              <w:t>★</w:t>
            </w:r>
          </w:p>
        </w:tc>
        <w:tc>
          <w:tcPr>
            <w:tcW w:w="537" w:type="dxa"/>
          </w:tcPr>
          <w:p>
            <w:pPr>
              <w:pStyle w:val="32"/>
              <w:spacing w:line="268" w:lineRule="exact"/>
              <w:ind w:left="114"/>
              <w:rPr>
                <w:sz w:val="18"/>
              </w:rPr>
            </w:pPr>
          </w:p>
        </w:tc>
      </w:tr>
    </w:tbl>
    <w:p/>
    <w:p/>
    <w:tbl>
      <w:tblPr>
        <w:tblStyle w:val="25"/>
        <w:tblW w:w="9637" w:type="dxa"/>
        <w:jc w:val="center"/>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849"/>
        <w:gridCol w:w="2393"/>
        <w:gridCol w:w="4456"/>
        <w:gridCol w:w="851"/>
        <w:gridCol w:w="551"/>
        <w:gridCol w:w="537"/>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448" w:hRule="atLeast"/>
          <w:jc w:val="center"/>
        </w:trPr>
        <w:tc>
          <w:tcPr>
            <w:tcW w:w="849" w:type="dxa"/>
            <w:shd w:val="clear" w:color="auto" w:fill="5087C6"/>
          </w:tcPr>
          <w:p>
            <w:pPr>
              <w:pStyle w:val="32"/>
              <w:spacing w:before="55"/>
              <w:ind w:left="242"/>
              <w:rPr>
                <w:sz w:val="18"/>
              </w:rPr>
            </w:pPr>
            <w:r>
              <w:rPr>
                <w:color w:val="FFFFFF"/>
                <w:sz w:val="18"/>
              </w:rPr>
              <w:t>参数</w:t>
            </w:r>
          </w:p>
        </w:tc>
        <w:tc>
          <w:tcPr>
            <w:tcW w:w="2393" w:type="dxa"/>
            <w:shd w:val="clear" w:color="auto" w:fill="5087C6"/>
          </w:tcPr>
          <w:p>
            <w:pPr>
              <w:pStyle w:val="32"/>
              <w:spacing w:before="55"/>
              <w:ind w:left="968" w:right="966"/>
              <w:jc w:val="center"/>
              <w:rPr>
                <w:sz w:val="18"/>
              </w:rPr>
            </w:pPr>
            <w:r>
              <w:rPr>
                <w:color w:val="FFFFFF"/>
                <w:sz w:val="18"/>
              </w:rPr>
              <w:t>名 称</w:t>
            </w:r>
          </w:p>
        </w:tc>
        <w:tc>
          <w:tcPr>
            <w:tcW w:w="4456" w:type="dxa"/>
            <w:shd w:val="clear" w:color="auto" w:fill="5087C6"/>
          </w:tcPr>
          <w:p>
            <w:pPr>
              <w:pStyle w:val="32"/>
              <w:spacing w:before="55"/>
              <w:ind w:left="44" w:right="42"/>
              <w:jc w:val="center"/>
              <w:rPr>
                <w:sz w:val="18"/>
              </w:rPr>
            </w:pPr>
            <w:r>
              <w:rPr>
                <w:color w:val="FFFFFF"/>
                <w:sz w:val="18"/>
              </w:rPr>
              <w:t>设定范围</w:t>
            </w:r>
          </w:p>
        </w:tc>
        <w:tc>
          <w:tcPr>
            <w:tcW w:w="851" w:type="dxa"/>
            <w:shd w:val="clear" w:color="auto" w:fill="5087C6"/>
          </w:tcPr>
          <w:p>
            <w:pPr>
              <w:pStyle w:val="32"/>
              <w:spacing w:before="55"/>
              <w:ind w:left="27" w:right="26"/>
              <w:jc w:val="center"/>
              <w:rPr>
                <w:sz w:val="18"/>
              </w:rPr>
            </w:pPr>
            <w:r>
              <w:rPr>
                <w:color w:val="FFFFFF"/>
                <w:sz w:val="18"/>
              </w:rPr>
              <w:t>出厂值</w:t>
            </w:r>
          </w:p>
        </w:tc>
        <w:tc>
          <w:tcPr>
            <w:tcW w:w="551" w:type="dxa"/>
            <w:shd w:val="clear" w:color="auto" w:fill="5087C6"/>
          </w:tcPr>
          <w:p>
            <w:pPr>
              <w:pStyle w:val="32"/>
              <w:spacing w:before="55"/>
              <w:ind w:left="73" w:right="73"/>
              <w:jc w:val="center"/>
              <w:rPr>
                <w:sz w:val="18"/>
              </w:rPr>
            </w:pPr>
            <w:r>
              <w:rPr>
                <w:color w:val="FFFFFF"/>
                <w:sz w:val="18"/>
              </w:rPr>
              <w:t>更改</w:t>
            </w:r>
          </w:p>
        </w:tc>
        <w:tc>
          <w:tcPr>
            <w:tcW w:w="537" w:type="dxa"/>
            <w:shd w:val="clear" w:color="auto" w:fill="5087C6"/>
          </w:tcPr>
          <w:p>
            <w:pPr>
              <w:pStyle w:val="32"/>
              <w:spacing w:before="55"/>
              <w:ind w:left="83"/>
              <w:rPr>
                <w:sz w:val="18"/>
              </w:rPr>
            </w:pPr>
            <w:r>
              <w:rPr>
                <w:color w:val="FFFFFF"/>
                <w:sz w:val="18"/>
              </w:rPr>
              <w:t>页码</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448" w:hRule="atLeast"/>
          <w:jc w:val="center"/>
        </w:trPr>
        <w:tc>
          <w:tcPr>
            <w:tcW w:w="9637" w:type="dxa"/>
            <w:gridSpan w:val="6"/>
            <w:shd w:val="clear" w:color="auto" w:fill="5087C6"/>
          </w:tcPr>
          <w:p>
            <w:pPr>
              <w:pStyle w:val="32"/>
              <w:spacing w:before="17"/>
              <w:ind w:left="169"/>
            </w:pPr>
            <w:r>
              <w:rPr>
                <w:color w:val="FFFFFF"/>
              </w:rPr>
              <w:t>A2 组 第二电机参数</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528" w:hRule="atLeast"/>
          <w:jc w:val="center"/>
        </w:trPr>
        <w:tc>
          <w:tcPr>
            <w:tcW w:w="849" w:type="dxa"/>
          </w:tcPr>
          <w:p>
            <w:pPr>
              <w:pStyle w:val="32"/>
              <w:spacing w:before="94"/>
              <w:ind w:left="186"/>
              <w:rPr>
                <w:sz w:val="18"/>
              </w:rPr>
            </w:pPr>
            <w:r>
              <w:rPr>
                <w:color w:val="231F20"/>
                <w:sz w:val="18"/>
              </w:rPr>
              <w:t>A2-28</w:t>
            </w:r>
          </w:p>
        </w:tc>
        <w:tc>
          <w:tcPr>
            <w:tcW w:w="2393" w:type="dxa"/>
          </w:tcPr>
          <w:p>
            <w:pPr>
              <w:pStyle w:val="32"/>
              <w:spacing w:before="94"/>
              <w:ind w:left="55"/>
              <w:rPr>
                <w:sz w:val="18"/>
              </w:rPr>
            </w:pPr>
            <w:r>
              <w:rPr>
                <w:color w:val="231F20"/>
                <w:sz w:val="18"/>
              </w:rPr>
              <w:t>编码器类型</w:t>
            </w:r>
          </w:p>
        </w:tc>
        <w:tc>
          <w:tcPr>
            <w:tcW w:w="4456" w:type="dxa"/>
          </w:tcPr>
          <w:p>
            <w:pPr>
              <w:pStyle w:val="32"/>
              <w:spacing w:line="260" w:lineRule="exact"/>
              <w:ind w:left="54"/>
              <w:rPr>
                <w:sz w:val="18"/>
              </w:rPr>
            </w:pPr>
            <w:r>
              <w:rPr>
                <w:color w:val="231F20"/>
                <w:sz w:val="18"/>
              </w:rPr>
              <w:t>0：ABZ 增量编码器</w:t>
            </w:r>
          </w:p>
          <w:p>
            <w:pPr>
              <w:pStyle w:val="32"/>
              <w:spacing w:line="248" w:lineRule="exact"/>
              <w:ind w:left="54"/>
              <w:rPr>
                <w:sz w:val="18"/>
              </w:rPr>
            </w:pPr>
            <w:r>
              <w:rPr>
                <w:color w:val="231F20"/>
                <w:sz w:val="18"/>
              </w:rPr>
              <w:t>2：旋转变压器</w:t>
            </w:r>
          </w:p>
        </w:tc>
        <w:tc>
          <w:tcPr>
            <w:tcW w:w="851" w:type="dxa"/>
          </w:tcPr>
          <w:p>
            <w:pPr>
              <w:pStyle w:val="32"/>
              <w:spacing w:before="94"/>
              <w:jc w:val="center"/>
              <w:rPr>
                <w:sz w:val="18"/>
              </w:rPr>
            </w:pPr>
            <w:r>
              <w:rPr>
                <w:color w:val="231F20"/>
                <w:w w:val="93"/>
                <w:sz w:val="18"/>
              </w:rPr>
              <w:t>0</w:t>
            </w:r>
          </w:p>
        </w:tc>
        <w:tc>
          <w:tcPr>
            <w:tcW w:w="551" w:type="dxa"/>
          </w:tcPr>
          <w:p>
            <w:pPr>
              <w:pStyle w:val="32"/>
              <w:spacing w:before="94"/>
              <w:ind w:right="1"/>
              <w:jc w:val="center"/>
              <w:rPr>
                <w:sz w:val="18"/>
              </w:rPr>
            </w:pPr>
            <w:r>
              <w:rPr>
                <w:color w:val="231F20"/>
                <w:w w:val="122"/>
                <w:sz w:val="18"/>
              </w:rPr>
              <w:t>★</w:t>
            </w:r>
          </w:p>
        </w:tc>
        <w:tc>
          <w:tcPr>
            <w:tcW w:w="537" w:type="dxa"/>
          </w:tcPr>
          <w:p>
            <w:pPr>
              <w:pStyle w:val="32"/>
              <w:spacing w:before="94"/>
              <w:ind w:left="114"/>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528" w:hRule="atLeast"/>
          <w:jc w:val="center"/>
        </w:trPr>
        <w:tc>
          <w:tcPr>
            <w:tcW w:w="849" w:type="dxa"/>
          </w:tcPr>
          <w:p>
            <w:pPr>
              <w:pStyle w:val="32"/>
              <w:spacing w:before="215"/>
              <w:ind w:left="186"/>
              <w:rPr>
                <w:sz w:val="18"/>
              </w:rPr>
            </w:pPr>
            <w:r>
              <w:rPr>
                <w:color w:val="231F20"/>
                <w:sz w:val="18"/>
              </w:rPr>
              <w:t>A2-29</w:t>
            </w:r>
          </w:p>
        </w:tc>
        <w:tc>
          <w:tcPr>
            <w:tcW w:w="2393" w:type="dxa"/>
          </w:tcPr>
          <w:p>
            <w:pPr>
              <w:pStyle w:val="32"/>
              <w:spacing w:before="215"/>
              <w:ind w:left="55"/>
              <w:rPr>
                <w:sz w:val="18"/>
              </w:rPr>
            </w:pPr>
            <w:r>
              <w:rPr>
                <w:color w:val="231F20"/>
                <w:sz w:val="18"/>
              </w:rPr>
              <w:t>速度反馈 PG 选择</w:t>
            </w:r>
          </w:p>
        </w:tc>
        <w:tc>
          <w:tcPr>
            <w:tcW w:w="4456" w:type="dxa"/>
          </w:tcPr>
          <w:p>
            <w:pPr>
              <w:pStyle w:val="32"/>
              <w:spacing w:line="261" w:lineRule="exact"/>
              <w:ind w:left="54"/>
              <w:rPr>
                <w:sz w:val="18"/>
              </w:rPr>
            </w:pPr>
            <w:r>
              <w:rPr>
                <w:color w:val="231F20"/>
                <w:sz w:val="18"/>
              </w:rPr>
              <w:t>0：</w:t>
            </w:r>
            <w:r>
              <w:rPr>
                <w:color w:val="231F20"/>
                <w:spacing w:val="-6"/>
                <w:sz w:val="18"/>
              </w:rPr>
              <w:t xml:space="preserve">本地 </w:t>
            </w:r>
            <w:r>
              <w:rPr>
                <w:color w:val="231F20"/>
                <w:sz w:val="18"/>
              </w:rPr>
              <w:t>PG</w:t>
            </w:r>
          </w:p>
          <w:p>
            <w:pPr>
              <w:pStyle w:val="32"/>
              <w:spacing w:line="240" w:lineRule="exact"/>
              <w:ind w:left="54"/>
              <w:rPr>
                <w:sz w:val="18"/>
              </w:rPr>
            </w:pPr>
            <w:r>
              <w:rPr>
                <w:color w:val="231F20"/>
                <w:sz w:val="18"/>
              </w:rPr>
              <w:t>1：</w:t>
            </w:r>
            <w:r>
              <w:rPr>
                <w:color w:val="231F20"/>
                <w:spacing w:val="-6"/>
                <w:sz w:val="18"/>
              </w:rPr>
              <w:t xml:space="preserve">扩展 </w:t>
            </w:r>
            <w:r>
              <w:rPr>
                <w:color w:val="231F20"/>
                <w:sz w:val="18"/>
              </w:rPr>
              <w:t>PG</w:t>
            </w:r>
          </w:p>
          <w:p>
            <w:pPr>
              <w:pStyle w:val="32"/>
              <w:spacing w:line="248" w:lineRule="exact"/>
              <w:ind w:left="54"/>
              <w:rPr>
                <w:sz w:val="18"/>
              </w:rPr>
            </w:pPr>
            <w:r>
              <w:rPr>
                <w:color w:val="231F20"/>
                <w:sz w:val="18"/>
              </w:rPr>
              <w:t>2：脉冲输入（DI5）</w:t>
            </w:r>
          </w:p>
        </w:tc>
        <w:tc>
          <w:tcPr>
            <w:tcW w:w="851" w:type="dxa"/>
          </w:tcPr>
          <w:p>
            <w:pPr>
              <w:pStyle w:val="32"/>
              <w:spacing w:before="215"/>
              <w:jc w:val="center"/>
              <w:rPr>
                <w:sz w:val="18"/>
              </w:rPr>
            </w:pPr>
            <w:r>
              <w:rPr>
                <w:color w:val="231F20"/>
                <w:w w:val="93"/>
                <w:sz w:val="18"/>
              </w:rPr>
              <w:t>0</w:t>
            </w:r>
          </w:p>
        </w:tc>
        <w:tc>
          <w:tcPr>
            <w:tcW w:w="551" w:type="dxa"/>
          </w:tcPr>
          <w:p>
            <w:pPr>
              <w:pStyle w:val="32"/>
              <w:spacing w:before="215"/>
              <w:ind w:right="1"/>
              <w:jc w:val="center"/>
              <w:rPr>
                <w:sz w:val="18"/>
              </w:rPr>
            </w:pPr>
            <w:r>
              <w:rPr>
                <w:color w:val="231F20"/>
                <w:w w:val="122"/>
                <w:sz w:val="18"/>
              </w:rPr>
              <w:t>★</w:t>
            </w:r>
          </w:p>
        </w:tc>
        <w:tc>
          <w:tcPr>
            <w:tcW w:w="537" w:type="dxa"/>
          </w:tcPr>
          <w:p>
            <w:pPr>
              <w:pStyle w:val="32"/>
              <w:spacing w:before="215"/>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528" w:hRule="atLeast"/>
          <w:jc w:val="center"/>
        </w:trPr>
        <w:tc>
          <w:tcPr>
            <w:tcW w:w="849" w:type="dxa"/>
          </w:tcPr>
          <w:p>
            <w:pPr>
              <w:pStyle w:val="32"/>
              <w:spacing w:before="123"/>
              <w:ind w:left="186"/>
              <w:rPr>
                <w:sz w:val="18"/>
              </w:rPr>
            </w:pPr>
            <w:r>
              <w:rPr>
                <w:color w:val="231F20"/>
                <w:sz w:val="18"/>
              </w:rPr>
              <w:t>A2-30</w:t>
            </w:r>
          </w:p>
        </w:tc>
        <w:tc>
          <w:tcPr>
            <w:tcW w:w="2393" w:type="dxa"/>
          </w:tcPr>
          <w:p>
            <w:pPr>
              <w:pStyle w:val="32"/>
              <w:spacing w:before="123"/>
              <w:ind w:left="55"/>
              <w:rPr>
                <w:sz w:val="18"/>
              </w:rPr>
            </w:pPr>
            <w:r>
              <w:rPr>
                <w:color w:val="231F20"/>
                <w:sz w:val="18"/>
              </w:rPr>
              <w:t>ABZ 增量编码器 AB 相序</w:t>
            </w:r>
          </w:p>
        </w:tc>
        <w:tc>
          <w:tcPr>
            <w:tcW w:w="4456" w:type="dxa"/>
          </w:tcPr>
          <w:p>
            <w:pPr>
              <w:pStyle w:val="32"/>
              <w:spacing w:line="289" w:lineRule="exact"/>
              <w:ind w:left="54"/>
              <w:rPr>
                <w:sz w:val="18"/>
              </w:rPr>
            </w:pPr>
            <w:r>
              <w:rPr>
                <w:color w:val="231F20"/>
                <w:w w:val="95"/>
                <w:sz w:val="18"/>
              </w:rPr>
              <w:t>0：正向</w:t>
            </w:r>
          </w:p>
          <w:p>
            <w:pPr>
              <w:pStyle w:val="32"/>
              <w:spacing w:line="276" w:lineRule="exact"/>
              <w:ind w:left="54"/>
              <w:rPr>
                <w:sz w:val="18"/>
              </w:rPr>
            </w:pPr>
            <w:r>
              <w:rPr>
                <w:color w:val="231F20"/>
                <w:w w:val="95"/>
                <w:sz w:val="18"/>
              </w:rPr>
              <w:t>1：反向</w:t>
            </w:r>
          </w:p>
        </w:tc>
        <w:tc>
          <w:tcPr>
            <w:tcW w:w="851" w:type="dxa"/>
          </w:tcPr>
          <w:p>
            <w:pPr>
              <w:pStyle w:val="32"/>
              <w:spacing w:before="123"/>
              <w:jc w:val="center"/>
              <w:rPr>
                <w:sz w:val="18"/>
              </w:rPr>
            </w:pPr>
            <w:r>
              <w:rPr>
                <w:color w:val="231F20"/>
                <w:w w:val="93"/>
                <w:sz w:val="18"/>
              </w:rPr>
              <w:t>0</w:t>
            </w:r>
          </w:p>
        </w:tc>
        <w:tc>
          <w:tcPr>
            <w:tcW w:w="551" w:type="dxa"/>
          </w:tcPr>
          <w:p>
            <w:pPr>
              <w:pStyle w:val="32"/>
              <w:spacing w:before="123"/>
              <w:jc w:val="center"/>
              <w:rPr>
                <w:sz w:val="18"/>
              </w:rPr>
            </w:pPr>
            <w:r>
              <w:rPr>
                <w:color w:val="231F20"/>
                <w:w w:val="122"/>
                <w:sz w:val="18"/>
              </w:rPr>
              <w:t>★</w:t>
            </w:r>
          </w:p>
        </w:tc>
        <w:tc>
          <w:tcPr>
            <w:tcW w:w="537" w:type="dxa"/>
          </w:tcPr>
          <w:p>
            <w:pPr>
              <w:pStyle w:val="32"/>
              <w:spacing w:before="123"/>
              <w:ind w:left="66" w:right="66"/>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528" w:hRule="atLeast"/>
          <w:jc w:val="center"/>
        </w:trPr>
        <w:tc>
          <w:tcPr>
            <w:tcW w:w="849" w:type="dxa"/>
          </w:tcPr>
          <w:p>
            <w:pPr>
              <w:pStyle w:val="32"/>
              <w:spacing w:line="268" w:lineRule="exact"/>
              <w:ind w:left="186"/>
              <w:rPr>
                <w:sz w:val="18"/>
              </w:rPr>
            </w:pPr>
            <w:r>
              <w:rPr>
                <w:color w:val="231F20"/>
                <w:sz w:val="18"/>
              </w:rPr>
              <w:t>A2-31</w:t>
            </w:r>
          </w:p>
        </w:tc>
        <w:tc>
          <w:tcPr>
            <w:tcW w:w="2393" w:type="dxa"/>
          </w:tcPr>
          <w:p>
            <w:pPr>
              <w:pStyle w:val="32"/>
              <w:spacing w:line="268" w:lineRule="exact"/>
              <w:ind w:left="54"/>
              <w:rPr>
                <w:sz w:val="18"/>
              </w:rPr>
            </w:pPr>
            <w:r>
              <w:rPr>
                <w:color w:val="231F20"/>
                <w:sz w:val="18"/>
              </w:rPr>
              <w:t>编码器安装角</w:t>
            </w:r>
          </w:p>
        </w:tc>
        <w:tc>
          <w:tcPr>
            <w:tcW w:w="4456" w:type="dxa"/>
          </w:tcPr>
          <w:p>
            <w:pPr>
              <w:pStyle w:val="32"/>
              <w:spacing w:line="268" w:lineRule="exact"/>
              <w:ind w:left="54"/>
              <w:rPr>
                <w:sz w:val="18"/>
              </w:rPr>
            </w:pPr>
            <w:r>
              <w:rPr>
                <w:color w:val="231F20"/>
                <w:sz w:val="18"/>
              </w:rPr>
              <w:t>0.0~359.9°</w:t>
            </w:r>
          </w:p>
        </w:tc>
        <w:tc>
          <w:tcPr>
            <w:tcW w:w="851" w:type="dxa"/>
          </w:tcPr>
          <w:p>
            <w:pPr>
              <w:pStyle w:val="32"/>
              <w:spacing w:line="268" w:lineRule="exact"/>
              <w:ind w:left="26" w:right="26"/>
              <w:jc w:val="center"/>
              <w:rPr>
                <w:sz w:val="18"/>
              </w:rPr>
            </w:pPr>
            <w:r>
              <w:rPr>
                <w:color w:val="231F20"/>
                <w:sz w:val="18"/>
              </w:rPr>
              <w:t>0.0°</w:t>
            </w:r>
          </w:p>
        </w:tc>
        <w:tc>
          <w:tcPr>
            <w:tcW w:w="551" w:type="dxa"/>
          </w:tcPr>
          <w:p>
            <w:pPr>
              <w:pStyle w:val="32"/>
              <w:spacing w:line="268" w:lineRule="exact"/>
              <w:jc w:val="center"/>
              <w:rPr>
                <w:sz w:val="18"/>
              </w:rPr>
            </w:pPr>
            <w:r>
              <w:rPr>
                <w:color w:val="231F20"/>
                <w:w w:val="122"/>
                <w:sz w:val="18"/>
              </w:rPr>
              <w:t>★</w:t>
            </w:r>
          </w:p>
        </w:tc>
        <w:tc>
          <w:tcPr>
            <w:tcW w:w="537" w:type="dxa"/>
          </w:tcPr>
          <w:p>
            <w:pPr>
              <w:pStyle w:val="32"/>
              <w:spacing w:line="268" w:lineRule="exact"/>
              <w:ind w:left="65" w:right="66"/>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528" w:hRule="atLeast"/>
          <w:jc w:val="center"/>
        </w:trPr>
        <w:tc>
          <w:tcPr>
            <w:tcW w:w="849" w:type="dxa"/>
          </w:tcPr>
          <w:p>
            <w:pPr>
              <w:pStyle w:val="32"/>
              <w:spacing w:line="268" w:lineRule="exact"/>
              <w:ind w:left="186"/>
              <w:rPr>
                <w:sz w:val="18"/>
              </w:rPr>
            </w:pPr>
            <w:r>
              <w:rPr>
                <w:color w:val="231F20"/>
                <w:sz w:val="18"/>
              </w:rPr>
              <w:t>A2-34</w:t>
            </w:r>
          </w:p>
        </w:tc>
        <w:tc>
          <w:tcPr>
            <w:tcW w:w="2393" w:type="dxa"/>
          </w:tcPr>
          <w:p>
            <w:pPr>
              <w:pStyle w:val="32"/>
              <w:spacing w:line="268" w:lineRule="exact"/>
              <w:ind w:left="54"/>
              <w:rPr>
                <w:sz w:val="18"/>
              </w:rPr>
            </w:pPr>
            <w:r>
              <w:rPr>
                <w:color w:val="231F20"/>
                <w:sz w:val="18"/>
              </w:rPr>
              <w:t>旋转变压器极对数</w:t>
            </w:r>
          </w:p>
        </w:tc>
        <w:tc>
          <w:tcPr>
            <w:tcW w:w="4456" w:type="dxa"/>
          </w:tcPr>
          <w:p>
            <w:pPr>
              <w:pStyle w:val="32"/>
              <w:spacing w:line="268" w:lineRule="exact"/>
              <w:ind w:left="54"/>
              <w:rPr>
                <w:sz w:val="18"/>
              </w:rPr>
            </w:pPr>
            <w:r>
              <w:rPr>
                <w:color w:val="231F20"/>
                <w:sz w:val="18"/>
              </w:rPr>
              <w:t>1~65535</w:t>
            </w:r>
          </w:p>
        </w:tc>
        <w:tc>
          <w:tcPr>
            <w:tcW w:w="851" w:type="dxa"/>
          </w:tcPr>
          <w:p>
            <w:pPr>
              <w:pStyle w:val="32"/>
              <w:spacing w:line="268" w:lineRule="exact"/>
              <w:ind w:right="1"/>
              <w:jc w:val="center"/>
              <w:rPr>
                <w:sz w:val="18"/>
              </w:rPr>
            </w:pPr>
            <w:r>
              <w:rPr>
                <w:color w:val="231F20"/>
                <w:w w:val="93"/>
                <w:sz w:val="18"/>
              </w:rPr>
              <w:t>1</w:t>
            </w:r>
          </w:p>
        </w:tc>
        <w:tc>
          <w:tcPr>
            <w:tcW w:w="551" w:type="dxa"/>
          </w:tcPr>
          <w:p>
            <w:pPr>
              <w:pStyle w:val="32"/>
              <w:spacing w:line="268" w:lineRule="exact"/>
              <w:jc w:val="center"/>
              <w:rPr>
                <w:sz w:val="18"/>
              </w:rPr>
            </w:pPr>
            <w:r>
              <w:rPr>
                <w:color w:val="231F20"/>
                <w:w w:val="122"/>
                <w:sz w:val="18"/>
              </w:rPr>
              <w:t>★</w:t>
            </w:r>
          </w:p>
        </w:tc>
        <w:tc>
          <w:tcPr>
            <w:tcW w:w="537" w:type="dxa"/>
          </w:tcPr>
          <w:p>
            <w:pPr>
              <w:pStyle w:val="32"/>
              <w:spacing w:line="268" w:lineRule="exact"/>
              <w:ind w:left="65" w:right="66"/>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528" w:hRule="atLeast"/>
          <w:jc w:val="center"/>
        </w:trPr>
        <w:tc>
          <w:tcPr>
            <w:tcW w:w="849" w:type="dxa"/>
          </w:tcPr>
          <w:p>
            <w:pPr>
              <w:pStyle w:val="32"/>
              <w:spacing w:before="95"/>
              <w:ind w:left="185"/>
              <w:rPr>
                <w:sz w:val="18"/>
              </w:rPr>
            </w:pPr>
            <w:r>
              <w:rPr>
                <w:color w:val="231F20"/>
                <w:sz w:val="18"/>
              </w:rPr>
              <w:t>A2-36</w:t>
            </w:r>
          </w:p>
        </w:tc>
        <w:tc>
          <w:tcPr>
            <w:tcW w:w="2393" w:type="dxa"/>
          </w:tcPr>
          <w:p>
            <w:pPr>
              <w:pStyle w:val="32"/>
              <w:spacing w:before="95"/>
              <w:ind w:left="54"/>
              <w:rPr>
                <w:sz w:val="18"/>
              </w:rPr>
            </w:pPr>
            <w:r>
              <w:rPr>
                <w:color w:val="231F20"/>
                <w:sz w:val="18"/>
              </w:rPr>
              <w:t>速度反馈 PG 断线检测时间</w:t>
            </w:r>
          </w:p>
        </w:tc>
        <w:tc>
          <w:tcPr>
            <w:tcW w:w="4456" w:type="dxa"/>
          </w:tcPr>
          <w:p>
            <w:pPr>
              <w:pStyle w:val="32"/>
              <w:spacing w:line="261" w:lineRule="exact"/>
              <w:ind w:left="54"/>
              <w:rPr>
                <w:sz w:val="18"/>
              </w:rPr>
            </w:pPr>
            <w:r>
              <w:rPr>
                <w:color w:val="231F20"/>
                <w:sz w:val="18"/>
              </w:rPr>
              <w:t>0.0：不动作</w:t>
            </w:r>
          </w:p>
          <w:p>
            <w:pPr>
              <w:pStyle w:val="32"/>
              <w:spacing w:line="248" w:lineRule="exact"/>
              <w:ind w:left="54"/>
              <w:rPr>
                <w:sz w:val="18"/>
              </w:rPr>
            </w:pPr>
            <w:r>
              <w:rPr>
                <w:color w:val="231F20"/>
                <w:sz w:val="18"/>
              </w:rPr>
              <w:t>0.1s~10.0s</w:t>
            </w:r>
          </w:p>
        </w:tc>
        <w:tc>
          <w:tcPr>
            <w:tcW w:w="851" w:type="dxa"/>
          </w:tcPr>
          <w:p>
            <w:pPr>
              <w:pStyle w:val="32"/>
              <w:spacing w:before="95"/>
              <w:ind w:left="26" w:right="26"/>
              <w:jc w:val="center"/>
              <w:rPr>
                <w:sz w:val="18"/>
              </w:rPr>
            </w:pPr>
            <w:r>
              <w:rPr>
                <w:color w:val="231F20"/>
                <w:sz w:val="18"/>
              </w:rPr>
              <w:t>0.0</w:t>
            </w:r>
          </w:p>
        </w:tc>
        <w:tc>
          <w:tcPr>
            <w:tcW w:w="551" w:type="dxa"/>
          </w:tcPr>
          <w:p>
            <w:pPr>
              <w:pStyle w:val="32"/>
              <w:spacing w:before="95"/>
              <w:jc w:val="center"/>
              <w:rPr>
                <w:sz w:val="18"/>
              </w:rPr>
            </w:pPr>
            <w:r>
              <w:rPr>
                <w:color w:val="231F20"/>
                <w:w w:val="122"/>
                <w:sz w:val="18"/>
              </w:rPr>
              <w:t>★</w:t>
            </w:r>
          </w:p>
        </w:tc>
        <w:tc>
          <w:tcPr>
            <w:tcW w:w="537" w:type="dxa"/>
          </w:tcPr>
          <w:p>
            <w:pPr>
              <w:pStyle w:val="32"/>
              <w:spacing w:before="95"/>
              <w:ind w:left="65" w:right="66"/>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528" w:hRule="atLeast"/>
          <w:jc w:val="center"/>
        </w:trPr>
        <w:tc>
          <w:tcPr>
            <w:tcW w:w="849" w:type="dxa"/>
          </w:tcPr>
          <w:p>
            <w:pPr>
              <w:pStyle w:val="32"/>
              <w:rPr>
                <w:rFonts w:ascii="Times New Roman"/>
                <w:sz w:val="34"/>
              </w:rPr>
            </w:pPr>
          </w:p>
          <w:p>
            <w:pPr>
              <w:pStyle w:val="32"/>
              <w:ind w:left="185"/>
              <w:rPr>
                <w:sz w:val="18"/>
              </w:rPr>
            </w:pPr>
            <w:r>
              <w:rPr>
                <w:color w:val="231F20"/>
                <w:sz w:val="18"/>
              </w:rPr>
              <w:t>A2-37</w:t>
            </w:r>
          </w:p>
        </w:tc>
        <w:tc>
          <w:tcPr>
            <w:tcW w:w="2393" w:type="dxa"/>
          </w:tcPr>
          <w:p>
            <w:pPr>
              <w:pStyle w:val="32"/>
              <w:rPr>
                <w:rFonts w:ascii="Times New Roman"/>
                <w:sz w:val="34"/>
              </w:rPr>
            </w:pPr>
          </w:p>
          <w:p>
            <w:pPr>
              <w:pStyle w:val="32"/>
              <w:ind w:left="54"/>
              <w:rPr>
                <w:sz w:val="18"/>
              </w:rPr>
            </w:pPr>
            <w:r>
              <w:rPr>
                <w:color w:val="231F20"/>
                <w:sz w:val="18"/>
              </w:rPr>
              <w:t>调谐选择</w:t>
            </w:r>
          </w:p>
        </w:tc>
        <w:tc>
          <w:tcPr>
            <w:tcW w:w="4456" w:type="dxa"/>
          </w:tcPr>
          <w:p>
            <w:pPr>
              <w:pStyle w:val="32"/>
              <w:spacing w:line="261" w:lineRule="exact"/>
              <w:ind w:left="54"/>
              <w:rPr>
                <w:sz w:val="18"/>
              </w:rPr>
            </w:pPr>
            <w:r>
              <w:rPr>
                <w:color w:val="231F20"/>
                <w:sz w:val="18"/>
              </w:rPr>
              <w:t>0：无操作</w:t>
            </w:r>
          </w:p>
          <w:p>
            <w:pPr>
              <w:pStyle w:val="32"/>
              <w:spacing w:line="268" w:lineRule="exact"/>
              <w:ind w:left="54"/>
              <w:rPr>
                <w:sz w:val="18"/>
              </w:rPr>
            </w:pPr>
            <w:r>
              <w:rPr>
                <w:color w:val="231F20"/>
                <w:sz w:val="18"/>
              </w:rPr>
              <w:t>1：异步机静止部分参数调谐</w:t>
            </w:r>
          </w:p>
          <w:p>
            <w:pPr>
              <w:pStyle w:val="32"/>
              <w:spacing w:line="297" w:lineRule="exact"/>
              <w:ind w:left="54"/>
              <w:rPr>
                <w:sz w:val="18"/>
              </w:rPr>
            </w:pPr>
            <w:r>
              <w:rPr>
                <w:color w:val="231F20"/>
                <w:sz w:val="18"/>
              </w:rPr>
              <w:t>2：异步机动态完整调谐</w:t>
            </w:r>
          </w:p>
          <w:p>
            <w:pPr>
              <w:pStyle w:val="32"/>
              <w:spacing w:line="276" w:lineRule="exact"/>
              <w:ind w:left="54"/>
              <w:rPr>
                <w:sz w:val="18"/>
              </w:rPr>
            </w:pPr>
            <w:r>
              <w:rPr>
                <w:color w:val="231F20"/>
                <w:sz w:val="18"/>
              </w:rPr>
              <w:t>3：异步机静止完整调谐</w:t>
            </w:r>
          </w:p>
        </w:tc>
        <w:tc>
          <w:tcPr>
            <w:tcW w:w="851" w:type="dxa"/>
          </w:tcPr>
          <w:p>
            <w:pPr>
              <w:pStyle w:val="32"/>
              <w:rPr>
                <w:rFonts w:ascii="Times New Roman"/>
                <w:sz w:val="34"/>
              </w:rPr>
            </w:pPr>
          </w:p>
          <w:p>
            <w:pPr>
              <w:pStyle w:val="32"/>
              <w:ind w:right="1"/>
              <w:jc w:val="center"/>
              <w:rPr>
                <w:sz w:val="18"/>
              </w:rPr>
            </w:pPr>
            <w:r>
              <w:rPr>
                <w:color w:val="231F20"/>
                <w:w w:val="93"/>
                <w:sz w:val="18"/>
              </w:rPr>
              <w:t>0</w:t>
            </w:r>
          </w:p>
        </w:tc>
        <w:tc>
          <w:tcPr>
            <w:tcW w:w="551" w:type="dxa"/>
          </w:tcPr>
          <w:p>
            <w:pPr>
              <w:pStyle w:val="32"/>
              <w:rPr>
                <w:rFonts w:ascii="Times New Roman"/>
                <w:sz w:val="34"/>
              </w:rPr>
            </w:pPr>
          </w:p>
          <w:p>
            <w:pPr>
              <w:pStyle w:val="32"/>
              <w:ind w:right="1"/>
              <w:jc w:val="center"/>
              <w:rPr>
                <w:sz w:val="18"/>
              </w:rPr>
            </w:pPr>
            <w:r>
              <w:rPr>
                <w:color w:val="231F20"/>
                <w:w w:val="122"/>
                <w:sz w:val="18"/>
              </w:rPr>
              <w:t>★</w:t>
            </w:r>
          </w:p>
        </w:tc>
        <w:tc>
          <w:tcPr>
            <w:tcW w:w="537" w:type="dxa"/>
          </w:tcPr>
          <w:p>
            <w:pPr>
              <w:pStyle w:val="32"/>
              <w:ind w:left="66" w:right="66"/>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323" w:hRule="atLeast"/>
          <w:jc w:val="center"/>
        </w:trPr>
        <w:tc>
          <w:tcPr>
            <w:tcW w:w="849" w:type="dxa"/>
          </w:tcPr>
          <w:p>
            <w:pPr>
              <w:pStyle w:val="32"/>
              <w:spacing w:line="268" w:lineRule="exact"/>
              <w:ind w:left="185"/>
              <w:rPr>
                <w:sz w:val="18"/>
              </w:rPr>
            </w:pPr>
            <w:r>
              <w:rPr>
                <w:color w:val="231F20"/>
                <w:sz w:val="18"/>
              </w:rPr>
              <w:t>A2-38</w:t>
            </w:r>
          </w:p>
        </w:tc>
        <w:tc>
          <w:tcPr>
            <w:tcW w:w="2393" w:type="dxa"/>
          </w:tcPr>
          <w:p>
            <w:pPr>
              <w:pStyle w:val="32"/>
              <w:spacing w:line="268" w:lineRule="exact"/>
              <w:ind w:left="54"/>
              <w:rPr>
                <w:sz w:val="18"/>
              </w:rPr>
            </w:pPr>
            <w:r>
              <w:rPr>
                <w:color w:val="231F20"/>
                <w:sz w:val="18"/>
              </w:rPr>
              <w:t>速度环比例增益 1</w:t>
            </w:r>
          </w:p>
        </w:tc>
        <w:tc>
          <w:tcPr>
            <w:tcW w:w="4456" w:type="dxa"/>
          </w:tcPr>
          <w:p>
            <w:pPr>
              <w:pStyle w:val="32"/>
              <w:spacing w:line="268" w:lineRule="exact"/>
              <w:ind w:left="54"/>
              <w:rPr>
                <w:sz w:val="18"/>
              </w:rPr>
            </w:pPr>
            <w:r>
              <w:rPr>
                <w:color w:val="231F20"/>
                <w:sz w:val="18"/>
              </w:rPr>
              <w:t>1~100</w:t>
            </w:r>
          </w:p>
        </w:tc>
        <w:tc>
          <w:tcPr>
            <w:tcW w:w="851" w:type="dxa"/>
          </w:tcPr>
          <w:p>
            <w:pPr>
              <w:pStyle w:val="32"/>
              <w:spacing w:line="268" w:lineRule="exact"/>
              <w:ind w:left="26" w:right="26"/>
              <w:jc w:val="center"/>
              <w:rPr>
                <w:sz w:val="18"/>
              </w:rPr>
            </w:pPr>
            <w:r>
              <w:rPr>
                <w:color w:val="231F20"/>
                <w:sz w:val="18"/>
              </w:rPr>
              <w:t>30</w:t>
            </w:r>
          </w:p>
        </w:tc>
        <w:tc>
          <w:tcPr>
            <w:tcW w:w="551" w:type="dxa"/>
          </w:tcPr>
          <w:p>
            <w:pPr>
              <w:pStyle w:val="32"/>
              <w:spacing w:line="268" w:lineRule="exact"/>
              <w:ind w:right="1"/>
              <w:jc w:val="center"/>
              <w:rPr>
                <w:sz w:val="18"/>
              </w:rPr>
            </w:pPr>
            <w:r>
              <w:rPr>
                <w:color w:val="231F20"/>
                <w:w w:val="121"/>
                <w:sz w:val="18"/>
              </w:rPr>
              <w:t>☆</w:t>
            </w:r>
          </w:p>
        </w:tc>
        <w:tc>
          <w:tcPr>
            <w:tcW w:w="537" w:type="dxa"/>
          </w:tcPr>
          <w:p>
            <w:pPr>
              <w:pStyle w:val="32"/>
              <w:spacing w:line="268" w:lineRule="exact"/>
              <w:ind w:right="1"/>
              <w:jc w:val="center"/>
              <w:rPr>
                <w:sz w:val="18"/>
              </w:rPr>
            </w:pPr>
            <w:r>
              <w:rPr>
                <w:color w:val="231F20"/>
                <w:w w:val="79"/>
                <w:sz w:val="18"/>
              </w:rPr>
              <w:t>-</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311" w:hRule="atLeast"/>
          <w:jc w:val="center"/>
        </w:trPr>
        <w:tc>
          <w:tcPr>
            <w:tcW w:w="849" w:type="dxa"/>
          </w:tcPr>
          <w:p>
            <w:pPr>
              <w:pStyle w:val="32"/>
              <w:spacing w:line="268" w:lineRule="exact"/>
              <w:ind w:left="185"/>
              <w:rPr>
                <w:sz w:val="18"/>
              </w:rPr>
            </w:pPr>
            <w:r>
              <w:rPr>
                <w:color w:val="231F20"/>
                <w:sz w:val="18"/>
              </w:rPr>
              <w:t>A2-39</w:t>
            </w:r>
          </w:p>
        </w:tc>
        <w:tc>
          <w:tcPr>
            <w:tcW w:w="2393" w:type="dxa"/>
          </w:tcPr>
          <w:p>
            <w:pPr>
              <w:pStyle w:val="32"/>
              <w:spacing w:line="268" w:lineRule="exact"/>
              <w:ind w:left="54"/>
              <w:rPr>
                <w:sz w:val="18"/>
              </w:rPr>
            </w:pPr>
            <w:r>
              <w:rPr>
                <w:color w:val="231F20"/>
                <w:sz w:val="18"/>
              </w:rPr>
              <w:t>速度环积分时间 1</w:t>
            </w:r>
          </w:p>
        </w:tc>
        <w:tc>
          <w:tcPr>
            <w:tcW w:w="4456" w:type="dxa"/>
          </w:tcPr>
          <w:p>
            <w:pPr>
              <w:pStyle w:val="32"/>
              <w:spacing w:line="268" w:lineRule="exact"/>
              <w:ind w:left="54"/>
              <w:rPr>
                <w:sz w:val="18"/>
              </w:rPr>
            </w:pPr>
            <w:r>
              <w:rPr>
                <w:color w:val="231F20"/>
                <w:sz w:val="18"/>
              </w:rPr>
              <w:t>0.01s~10.00s</w:t>
            </w:r>
          </w:p>
        </w:tc>
        <w:tc>
          <w:tcPr>
            <w:tcW w:w="851" w:type="dxa"/>
          </w:tcPr>
          <w:p>
            <w:pPr>
              <w:pStyle w:val="32"/>
              <w:spacing w:line="268" w:lineRule="exact"/>
              <w:ind w:left="26" w:right="26"/>
              <w:jc w:val="center"/>
              <w:rPr>
                <w:sz w:val="18"/>
              </w:rPr>
            </w:pPr>
            <w:r>
              <w:rPr>
                <w:color w:val="231F20"/>
                <w:sz w:val="18"/>
              </w:rPr>
              <w:t>0.50s</w:t>
            </w:r>
          </w:p>
        </w:tc>
        <w:tc>
          <w:tcPr>
            <w:tcW w:w="551" w:type="dxa"/>
          </w:tcPr>
          <w:p>
            <w:pPr>
              <w:pStyle w:val="32"/>
              <w:spacing w:line="268" w:lineRule="exact"/>
              <w:ind w:right="1"/>
              <w:jc w:val="center"/>
              <w:rPr>
                <w:sz w:val="18"/>
              </w:rPr>
            </w:pPr>
            <w:r>
              <w:rPr>
                <w:color w:val="231F20"/>
                <w:w w:val="121"/>
                <w:sz w:val="18"/>
              </w:rPr>
              <w:t>☆</w:t>
            </w:r>
          </w:p>
        </w:tc>
        <w:tc>
          <w:tcPr>
            <w:tcW w:w="537" w:type="dxa"/>
          </w:tcPr>
          <w:p>
            <w:pPr>
              <w:pStyle w:val="32"/>
              <w:spacing w:line="268" w:lineRule="exact"/>
              <w:ind w:right="1"/>
              <w:jc w:val="center"/>
              <w:rPr>
                <w:sz w:val="18"/>
              </w:rPr>
            </w:pPr>
            <w:r>
              <w:rPr>
                <w:color w:val="231F20"/>
                <w:w w:val="79"/>
                <w:sz w:val="18"/>
              </w:rPr>
              <w:t>-</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311" w:hRule="atLeast"/>
          <w:jc w:val="center"/>
        </w:trPr>
        <w:tc>
          <w:tcPr>
            <w:tcW w:w="849" w:type="dxa"/>
          </w:tcPr>
          <w:p>
            <w:pPr>
              <w:pStyle w:val="32"/>
              <w:spacing w:line="268" w:lineRule="exact"/>
              <w:ind w:left="185"/>
              <w:rPr>
                <w:sz w:val="18"/>
              </w:rPr>
            </w:pPr>
            <w:r>
              <w:rPr>
                <w:color w:val="231F20"/>
                <w:sz w:val="18"/>
              </w:rPr>
              <w:t>A2-40</w:t>
            </w:r>
          </w:p>
        </w:tc>
        <w:tc>
          <w:tcPr>
            <w:tcW w:w="2393" w:type="dxa"/>
          </w:tcPr>
          <w:p>
            <w:pPr>
              <w:pStyle w:val="32"/>
              <w:spacing w:line="268" w:lineRule="exact"/>
              <w:ind w:left="54"/>
              <w:rPr>
                <w:sz w:val="18"/>
              </w:rPr>
            </w:pPr>
            <w:r>
              <w:rPr>
                <w:color w:val="231F20"/>
                <w:sz w:val="18"/>
              </w:rPr>
              <w:t>切换频率 1</w:t>
            </w:r>
          </w:p>
        </w:tc>
        <w:tc>
          <w:tcPr>
            <w:tcW w:w="4456" w:type="dxa"/>
          </w:tcPr>
          <w:p>
            <w:pPr>
              <w:pStyle w:val="32"/>
              <w:spacing w:line="268" w:lineRule="exact"/>
              <w:ind w:left="54"/>
              <w:rPr>
                <w:sz w:val="18"/>
              </w:rPr>
            </w:pPr>
            <w:r>
              <w:rPr>
                <w:color w:val="231F20"/>
                <w:sz w:val="18"/>
              </w:rPr>
              <w:t>0.00~A2-43</w:t>
            </w:r>
          </w:p>
        </w:tc>
        <w:tc>
          <w:tcPr>
            <w:tcW w:w="851" w:type="dxa"/>
          </w:tcPr>
          <w:p>
            <w:pPr>
              <w:pStyle w:val="32"/>
              <w:spacing w:line="268" w:lineRule="exact"/>
              <w:ind w:left="26" w:right="26"/>
              <w:jc w:val="center"/>
              <w:rPr>
                <w:sz w:val="18"/>
              </w:rPr>
            </w:pPr>
            <w:r>
              <w:rPr>
                <w:color w:val="231F20"/>
                <w:sz w:val="18"/>
              </w:rPr>
              <w:t>5.00Hz</w:t>
            </w:r>
          </w:p>
        </w:tc>
        <w:tc>
          <w:tcPr>
            <w:tcW w:w="551" w:type="dxa"/>
          </w:tcPr>
          <w:p>
            <w:pPr>
              <w:pStyle w:val="32"/>
              <w:spacing w:line="268" w:lineRule="exact"/>
              <w:ind w:right="1"/>
              <w:jc w:val="center"/>
              <w:rPr>
                <w:sz w:val="18"/>
              </w:rPr>
            </w:pPr>
            <w:r>
              <w:rPr>
                <w:color w:val="231F20"/>
                <w:w w:val="121"/>
                <w:sz w:val="18"/>
              </w:rPr>
              <w:t>☆</w:t>
            </w:r>
          </w:p>
        </w:tc>
        <w:tc>
          <w:tcPr>
            <w:tcW w:w="537" w:type="dxa"/>
          </w:tcPr>
          <w:p>
            <w:pPr>
              <w:pStyle w:val="32"/>
              <w:spacing w:line="268" w:lineRule="exact"/>
              <w:ind w:right="2"/>
              <w:jc w:val="center"/>
              <w:rPr>
                <w:sz w:val="18"/>
              </w:rPr>
            </w:pPr>
            <w:r>
              <w:rPr>
                <w:color w:val="231F20"/>
                <w:w w:val="79"/>
                <w:sz w:val="18"/>
              </w:rPr>
              <w:t>-</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311" w:hRule="atLeast"/>
          <w:jc w:val="center"/>
        </w:trPr>
        <w:tc>
          <w:tcPr>
            <w:tcW w:w="849" w:type="dxa"/>
          </w:tcPr>
          <w:p>
            <w:pPr>
              <w:pStyle w:val="32"/>
              <w:spacing w:line="268" w:lineRule="exact"/>
              <w:ind w:left="185"/>
              <w:rPr>
                <w:sz w:val="18"/>
              </w:rPr>
            </w:pPr>
            <w:r>
              <w:rPr>
                <w:color w:val="231F20"/>
                <w:sz w:val="18"/>
              </w:rPr>
              <w:t>A2-41</w:t>
            </w:r>
          </w:p>
        </w:tc>
        <w:tc>
          <w:tcPr>
            <w:tcW w:w="2393" w:type="dxa"/>
          </w:tcPr>
          <w:p>
            <w:pPr>
              <w:pStyle w:val="32"/>
              <w:spacing w:line="268" w:lineRule="exact"/>
              <w:ind w:left="54"/>
              <w:rPr>
                <w:sz w:val="18"/>
              </w:rPr>
            </w:pPr>
            <w:r>
              <w:rPr>
                <w:color w:val="231F20"/>
                <w:sz w:val="18"/>
              </w:rPr>
              <w:t>速度环比例增益 2</w:t>
            </w:r>
          </w:p>
        </w:tc>
        <w:tc>
          <w:tcPr>
            <w:tcW w:w="4456" w:type="dxa"/>
          </w:tcPr>
          <w:p>
            <w:pPr>
              <w:pStyle w:val="32"/>
              <w:spacing w:line="268" w:lineRule="exact"/>
              <w:ind w:left="53"/>
              <w:rPr>
                <w:sz w:val="18"/>
              </w:rPr>
            </w:pPr>
            <w:r>
              <w:rPr>
                <w:color w:val="231F20"/>
                <w:sz w:val="18"/>
              </w:rPr>
              <w:t>1~100</w:t>
            </w:r>
          </w:p>
        </w:tc>
        <w:tc>
          <w:tcPr>
            <w:tcW w:w="851" w:type="dxa"/>
          </w:tcPr>
          <w:p>
            <w:pPr>
              <w:pStyle w:val="32"/>
              <w:spacing w:line="268" w:lineRule="exact"/>
              <w:ind w:left="26" w:right="26"/>
              <w:jc w:val="center"/>
              <w:rPr>
                <w:sz w:val="18"/>
              </w:rPr>
            </w:pPr>
            <w:r>
              <w:rPr>
                <w:color w:val="231F20"/>
                <w:sz w:val="18"/>
              </w:rPr>
              <w:t>20</w:t>
            </w:r>
          </w:p>
        </w:tc>
        <w:tc>
          <w:tcPr>
            <w:tcW w:w="551" w:type="dxa"/>
          </w:tcPr>
          <w:p>
            <w:pPr>
              <w:pStyle w:val="32"/>
              <w:spacing w:line="268" w:lineRule="exact"/>
              <w:ind w:right="1"/>
              <w:jc w:val="center"/>
              <w:rPr>
                <w:sz w:val="18"/>
              </w:rPr>
            </w:pPr>
            <w:r>
              <w:rPr>
                <w:color w:val="231F20"/>
                <w:w w:val="121"/>
                <w:sz w:val="18"/>
              </w:rPr>
              <w:t>☆</w:t>
            </w:r>
          </w:p>
        </w:tc>
        <w:tc>
          <w:tcPr>
            <w:tcW w:w="537" w:type="dxa"/>
          </w:tcPr>
          <w:p>
            <w:pPr>
              <w:pStyle w:val="32"/>
              <w:spacing w:line="268" w:lineRule="exact"/>
              <w:ind w:right="2"/>
              <w:jc w:val="center"/>
              <w:rPr>
                <w:sz w:val="18"/>
              </w:rPr>
            </w:pPr>
            <w:r>
              <w:rPr>
                <w:color w:val="231F20"/>
                <w:w w:val="79"/>
                <w:sz w:val="18"/>
              </w:rPr>
              <w:t>-</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311" w:hRule="atLeast"/>
          <w:jc w:val="center"/>
        </w:trPr>
        <w:tc>
          <w:tcPr>
            <w:tcW w:w="849" w:type="dxa"/>
          </w:tcPr>
          <w:p>
            <w:pPr>
              <w:pStyle w:val="32"/>
              <w:spacing w:line="268" w:lineRule="exact"/>
              <w:ind w:left="185"/>
              <w:rPr>
                <w:sz w:val="18"/>
              </w:rPr>
            </w:pPr>
            <w:r>
              <w:rPr>
                <w:color w:val="231F20"/>
                <w:sz w:val="18"/>
              </w:rPr>
              <w:t>A2-42</w:t>
            </w:r>
          </w:p>
        </w:tc>
        <w:tc>
          <w:tcPr>
            <w:tcW w:w="2393" w:type="dxa"/>
          </w:tcPr>
          <w:p>
            <w:pPr>
              <w:pStyle w:val="32"/>
              <w:spacing w:line="268" w:lineRule="exact"/>
              <w:ind w:left="54"/>
              <w:rPr>
                <w:sz w:val="18"/>
              </w:rPr>
            </w:pPr>
            <w:r>
              <w:rPr>
                <w:color w:val="231F20"/>
                <w:sz w:val="18"/>
              </w:rPr>
              <w:t>速度环积分时间 2</w:t>
            </w:r>
          </w:p>
        </w:tc>
        <w:tc>
          <w:tcPr>
            <w:tcW w:w="4456" w:type="dxa"/>
          </w:tcPr>
          <w:p>
            <w:pPr>
              <w:pStyle w:val="32"/>
              <w:spacing w:line="268" w:lineRule="exact"/>
              <w:ind w:left="53"/>
              <w:rPr>
                <w:sz w:val="18"/>
              </w:rPr>
            </w:pPr>
            <w:r>
              <w:rPr>
                <w:color w:val="231F20"/>
                <w:sz w:val="18"/>
              </w:rPr>
              <w:t>0.01s~10.00s</w:t>
            </w:r>
          </w:p>
        </w:tc>
        <w:tc>
          <w:tcPr>
            <w:tcW w:w="851" w:type="dxa"/>
          </w:tcPr>
          <w:p>
            <w:pPr>
              <w:pStyle w:val="32"/>
              <w:spacing w:line="268" w:lineRule="exact"/>
              <w:ind w:left="26" w:right="26"/>
              <w:jc w:val="center"/>
              <w:rPr>
                <w:sz w:val="18"/>
              </w:rPr>
            </w:pPr>
            <w:r>
              <w:rPr>
                <w:color w:val="231F20"/>
                <w:sz w:val="18"/>
              </w:rPr>
              <w:t>1.00s</w:t>
            </w:r>
          </w:p>
        </w:tc>
        <w:tc>
          <w:tcPr>
            <w:tcW w:w="551" w:type="dxa"/>
          </w:tcPr>
          <w:p>
            <w:pPr>
              <w:pStyle w:val="32"/>
              <w:spacing w:line="268" w:lineRule="exact"/>
              <w:ind w:right="1"/>
              <w:jc w:val="center"/>
              <w:rPr>
                <w:sz w:val="18"/>
              </w:rPr>
            </w:pPr>
            <w:r>
              <w:rPr>
                <w:color w:val="231F20"/>
                <w:w w:val="121"/>
                <w:sz w:val="18"/>
              </w:rPr>
              <w:t>☆</w:t>
            </w:r>
          </w:p>
        </w:tc>
        <w:tc>
          <w:tcPr>
            <w:tcW w:w="537" w:type="dxa"/>
          </w:tcPr>
          <w:p>
            <w:pPr>
              <w:pStyle w:val="32"/>
              <w:spacing w:line="268" w:lineRule="exact"/>
              <w:ind w:right="2"/>
              <w:jc w:val="center"/>
              <w:rPr>
                <w:sz w:val="18"/>
              </w:rPr>
            </w:pPr>
            <w:r>
              <w:rPr>
                <w:color w:val="231F20"/>
                <w:w w:val="79"/>
                <w:sz w:val="18"/>
              </w:rPr>
              <w:t>-</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85"/>
              <w:rPr>
                <w:sz w:val="18"/>
              </w:rPr>
            </w:pPr>
            <w:r>
              <w:rPr>
                <w:color w:val="231F20"/>
                <w:sz w:val="18"/>
              </w:rPr>
              <w:t>A2-43</w:t>
            </w:r>
          </w:p>
        </w:tc>
        <w:tc>
          <w:tcPr>
            <w:tcW w:w="2393" w:type="dxa"/>
          </w:tcPr>
          <w:p>
            <w:pPr>
              <w:pStyle w:val="32"/>
              <w:spacing w:line="268" w:lineRule="exact"/>
              <w:ind w:left="54"/>
              <w:rPr>
                <w:sz w:val="18"/>
              </w:rPr>
            </w:pPr>
            <w:r>
              <w:rPr>
                <w:color w:val="231F20"/>
                <w:sz w:val="18"/>
              </w:rPr>
              <w:t>切换频率 2</w:t>
            </w:r>
          </w:p>
        </w:tc>
        <w:tc>
          <w:tcPr>
            <w:tcW w:w="4456" w:type="dxa"/>
          </w:tcPr>
          <w:p>
            <w:pPr>
              <w:pStyle w:val="32"/>
              <w:spacing w:line="268" w:lineRule="exact"/>
              <w:ind w:left="53"/>
              <w:rPr>
                <w:sz w:val="18"/>
              </w:rPr>
            </w:pPr>
            <w:r>
              <w:rPr>
                <w:color w:val="231F20"/>
                <w:sz w:val="18"/>
              </w:rPr>
              <w:t>A2-40~ 最大频率</w:t>
            </w:r>
          </w:p>
        </w:tc>
        <w:tc>
          <w:tcPr>
            <w:tcW w:w="851" w:type="dxa"/>
          </w:tcPr>
          <w:p>
            <w:pPr>
              <w:pStyle w:val="32"/>
              <w:spacing w:line="268" w:lineRule="exact"/>
              <w:ind w:left="26" w:right="26"/>
              <w:jc w:val="center"/>
              <w:rPr>
                <w:sz w:val="18"/>
              </w:rPr>
            </w:pPr>
            <w:r>
              <w:rPr>
                <w:color w:val="231F20"/>
                <w:sz w:val="18"/>
              </w:rPr>
              <w:t>10.00Hz</w:t>
            </w:r>
          </w:p>
        </w:tc>
        <w:tc>
          <w:tcPr>
            <w:tcW w:w="551" w:type="dxa"/>
          </w:tcPr>
          <w:p>
            <w:pPr>
              <w:pStyle w:val="32"/>
              <w:spacing w:line="268" w:lineRule="exact"/>
              <w:ind w:right="1"/>
              <w:jc w:val="center"/>
              <w:rPr>
                <w:sz w:val="18"/>
              </w:rPr>
            </w:pPr>
            <w:r>
              <w:rPr>
                <w:color w:val="231F20"/>
                <w:w w:val="121"/>
                <w:sz w:val="18"/>
              </w:rPr>
              <w:t>☆</w:t>
            </w:r>
          </w:p>
        </w:tc>
        <w:tc>
          <w:tcPr>
            <w:tcW w:w="537" w:type="dxa"/>
          </w:tcPr>
          <w:p>
            <w:pPr>
              <w:pStyle w:val="32"/>
              <w:spacing w:line="268" w:lineRule="exact"/>
              <w:ind w:right="2"/>
              <w:jc w:val="center"/>
              <w:rPr>
                <w:sz w:val="18"/>
              </w:rPr>
            </w:pPr>
            <w:r>
              <w:rPr>
                <w:color w:val="231F20"/>
                <w:w w:val="79"/>
                <w:sz w:val="18"/>
              </w:rPr>
              <w:t>-</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85"/>
              <w:rPr>
                <w:sz w:val="18"/>
              </w:rPr>
            </w:pPr>
            <w:r>
              <w:rPr>
                <w:color w:val="231F20"/>
                <w:sz w:val="18"/>
              </w:rPr>
              <w:t>A2-44</w:t>
            </w:r>
          </w:p>
        </w:tc>
        <w:tc>
          <w:tcPr>
            <w:tcW w:w="2393" w:type="dxa"/>
          </w:tcPr>
          <w:p>
            <w:pPr>
              <w:pStyle w:val="32"/>
              <w:spacing w:line="268" w:lineRule="exact"/>
              <w:ind w:left="54"/>
              <w:rPr>
                <w:sz w:val="18"/>
              </w:rPr>
            </w:pPr>
            <w:r>
              <w:rPr>
                <w:color w:val="231F20"/>
                <w:sz w:val="18"/>
              </w:rPr>
              <w:t>矢量控制转差增益</w:t>
            </w:r>
          </w:p>
        </w:tc>
        <w:tc>
          <w:tcPr>
            <w:tcW w:w="4456" w:type="dxa"/>
          </w:tcPr>
          <w:p>
            <w:pPr>
              <w:pStyle w:val="32"/>
              <w:spacing w:line="268" w:lineRule="exact"/>
              <w:ind w:left="53"/>
              <w:rPr>
                <w:sz w:val="18"/>
              </w:rPr>
            </w:pPr>
            <w:r>
              <w:rPr>
                <w:color w:val="231F20"/>
                <w:sz w:val="18"/>
              </w:rPr>
              <w:t>50%~200%</w:t>
            </w:r>
          </w:p>
        </w:tc>
        <w:tc>
          <w:tcPr>
            <w:tcW w:w="851" w:type="dxa"/>
          </w:tcPr>
          <w:p>
            <w:pPr>
              <w:pStyle w:val="32"/>
              <w:spacing w:line="268" w:lineRule="exact"/>
              <w:ind w:left="26" w:right="26"/>
              <w:jc w:val="center"/>
              <w:rPr>
                <w:sz w:val="18"/>
              </w:rPr>
            </w:pPr>
            <w:r>
              <w:rPr>
                <w:color w:val="231F20"/>
                <w:sz w:val="18"/>
              </w:rPr>
              <w:t>100%</w:t>
            </w:r>
          </w:p>
        </w:tc>
        <w:tc>
          <w:tcPr>
            <w:tcW w:w="551" w:type="dxa"/>
          </w:tcPr>
          <w:p>
            <w:pPr>
              <w:pStyle w:val="32"/>
              <w:spacing w:line="268" w:lineRule="exact"/>
              <w:ind w:right="1"/>
              <w:jc w:val="center"/>
              <w:rPr>
                <w:sz w:val="18"/>
              </w:rPr>
            </w:pPr>
            <w:r>
              <w:rPr>
                <w:color w:val="231F20"/>
                <w:w w:val="121"/>
                <w:sz w:val="18"/>
              </w:rPr>
              <w:t>☆</w:t>
            </w:r>
          </w:p>
        </w:tc>
        <w:tc>
          <w:tcPr>
            <w:tcW w:w="537" w:type="dxa"/>
          </w:tcPr>
          <w:p>
            <w:pPr>
              <w:pStyle w:val="32"/>
              <w:spacing w:line="268" w:lineRule="exact"/>
              <w:ind w:right="2"/>
              <w:jc w:val="center"/>
              <w:rPr>
                <w:sz w:val="18"/>
              </w:rPr>
            </w:pPr>
            <w:r>
              <w:rPr>
                <w:color w:val="231F20"/>
                <w:w w:val="79"/>
                <w:sz w:val="18"/>
              </w:rPr>
              <w:t>-</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85"/>
              <w:rPr>
                <w:sz w:val="18"/>
              </w:rPr>
            </w:pPr>
            <w:r>
              <w:rPr>
                <w:color w:val="231F20"/>
                <w:sz w:val="18"/>
              </w:rPr>
              <w:t>A2-45</w:t>
            </w:r>
          </w:p>
        </w:tc>
        <w:tc>
          <w:tcPr>
            <w:tcW w:w="2393" w:type="dxa"/>
          </w:tcPr>
          <w:p>
            <w:pPr>
              <w:pStyle w:val="32"/>
              <w:spacing w:line="268" w:lineRule="exact"/>
              <w:ind w:left="54"/>
              <w:rPr>
                <w:sz w:val="18"/>
              </w:rPr>
            </w:pPr>
            <w:r>
              <w:rPr>
                <w:color w:val="231F20"/>
                <w:sz w:val="18"/>
              </w:rPr>
              <w:t>SVC 转矩滤波常数</w:t>
            </w:r>
          </w:p>
        </w:tc>
        <w:tc>
          <w:tcPr>
            <w:tcW w:w="4456" w:type="dxa"/>
          </w:tcPr>
          <w:p>
            <w:pPr>
              <w:pStyle w:val="32"/>
              <w:spacing w:line="268" w:lineRule="exact"/>
              <w:ind w:left="53"/>
              <w:rPr>
                <w:sz w:val="18"/>
              </w:rPr>
            </w:pPr>
            <w:r>
              <w:rPr>
                <w:color w:val="231F20"/>
                <w:sz w:val="18"/>
              </w:rPr>
              <w:t>0.000s~0.100s</w:t>
            </w:r>
          </w:p>
        </w:tc>
        <w:tc>
          <w:tcPr>
            <w:tcW w:w="851" w:type="dxa"/>
          </w:tcPr>
          <w:p>
            <w:pPr>
              <w:pStyle w:val="32"/>
              <w:spacing w:line="268" w:lineRule="exact"/>
              <w:ind w:left="26" w:right="26"/>
              <w:jc w:val="center"/>
              <w:rPr>
                <w:sz w:val="18"/>
              </w:rPr>
            </w:pPr>
            <w:r>
              <w:rPr>
                <w:color w:val="231F20"/>
                <w:sz w:val="18"/>
              </w:rPr>
              <w:t>0.000s</w:t>
            </w:r>
          </w:p>
        </w:tc>
        <w:tc>
          <w:tcPr>
            <w:tcW w:w="551" w:type="dxa"/>
          </w:tcPr>
          <w:p>
            <w:pPr>
              <w:pStyle w:val="32"/>
              <w:spacing w:line="268" w:lineRule="exact"/>
              <w:ind w:right="1"/>
              <w:jc w:val="center"/>
              <w:rPr>
                <w:sz w:val="18"/>
              </w:rPr>
            </w:pPr>
            <w:r>
              <w:rPr>
                <w:color w:val="231F20"/>
                <w:w w:val="121"/>
                <w:sz w:val="18"/>
              </w:rPr>
              <w:t>☆</w:t>
            </w:r>
          </w:p>
        </w:tc>
        <w:tc>
          <w:tcPr>
            <w:tcW w:w="537" w:type="dxa"/>
          </w:tcPr>
          <w:p>
            <w:pPr>
              <w:pStyle w:val="32"/>
              <w:spacing w:line="268" w:lineRule="exact"/>
              <w:ind w:right="2"/>
              <w:jc w:val="center"/>
              <w:rPr>
                <w:sz w:val="18"/>
              </w:rPr>
            </w:pPr>
            <w:r>
              <w:rPr>
                <w:color w:val="231F20"/>
                <w:w w:val="79"/>
                <w:sz w:val="18"/>
              </w:rPr>
              <w:t>-</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208" w:hRule="atLeast"/>
          <w:jc w:val="center"/>
        </w:trPr>
        <w:tc>
          <w:tcPr>
            <w:tcW w:w="849" w:type="dxa"/>
          </w:tcPr>
          <w:p>
            <w:pPr>
              <w:pStyle w:val="32"/>
              <w:rPr>
                <w:rFonts w:ascii="Times New Roman"/>
                <w:sz w:val="26"/>
              </w:rPr>
            </w:pPr>
          </w:p>
          <w:p>
            <w:pPr>
              <w:pStyle w:val="32"/>
              <w:rPr>
                <w:rFonts w:ascii="Times New Roman"/>
                <w:sz w:val="26"/>
              </w:rPr>
            </w:pPr>
          </w:p>
          <w:p>
            <w:pPr>
              <w:pStyle w:val="32"/>
              <w:spacing w:before="3"/>
              <w:rPr>
                <w:rFonts w:ascii="Times New Roman"/>
                <w:sz w:val="29"/>
              </w:rPr>
            </w:pPr>
          </w:p>
          <w:p>
            <w:pPr>
              <w:pStyle w:val="32"/>
              <w:ind w:left="185"/>
              <w:rPr>
                <w:sz w:val="18"/>
              </w:rPr>
            </w:pPr>
            <w:r>
              <w:rPr>
                <w:color w:val="231F20"/>
                <w:sz w:val="18"/>
              </w:rPr>
              <w:t>A2-47</w:t>
            </w:r>
          </w:p>
        </w:tc>
        <w:tc>
          <w:tcPr>
            <w:tcW w:w="2393" w:type="dxa"/>
          </w:tcPr>
          <w:p>
            <w:pPr>
              <w:pStyle w:val="32"/>
              <w:rPr>
                <w:rFonts w:ascii="Times New Roman"/>
                <w:sz w:val="26"/>
              </w:rPr>
            </w:pPr>
          </w:p>
          <w:p>
            <w:pPr>
              <w:pStyle w:val="32"/>
              <w:rPr>
                <w:rFonts w:ascii="Times New Roman"/>
                <w:sz w:val="26"/>
              </w:rPr>
            </w:pPr>
          </w:p>
          <w:p>
            <w:pPr>
              <w:pStyle w:val="32"/>
              <w:spacing w:before="3"/>
              <w:rPr>
                <w:rFonts w:ascii="Times New Roman"/>
                <w:sz w:val="29"/>
              </w:rPr>
            </w:pPr>
          </w:p>
          <w:p>
            <w:pPr>
              <w:pStyle w:val="32"/>
              <w:ind w:left="54"/>
              <w:rPr>
                <w:sz w:val="18"/>
              </w:rPr>
            </w:pPr>
            <w:r>
              <w:rPr>
                <w:color w:val="231F20"/>
                <w:sz w:val="18"/>
              </w:rPr>
              <w:t>速度控制方式下转矩上限源</w:t>
            </w:r>
          </w:p>
        </w:tc>
        <w:tc>
          <w:tcPr>
            <w:tcW w:w="4456" w:type="dxa"/>
          </w:tcPr>
          <w:p>
            <w:pPr>
              <w:pStyle w:val="32"/>
              <w:spacing w:line="261" w:lineRule="exact"/>
              <w:ind w:left="53"/>
              <w:rPr>
                <w:sz w:val="18"/>
              </w:rPr>
            </w:pPr>
            <w:r>
              <w:rPr>
                <w:color w:val="231F20"/>
                <w:sz w:val="18"/>
              </w:rPr>
              <w:t>0：A2-48 设定</w:t>
            </w:r>
          </w:p>
          <w:p>
            <w:pPr>
              <w:pStyle w:val="32"/>
              <w:spacing w:line="240" w:lineRule="exact"/>
              <w:ind w:left="53"/>
              <w:rPr>
                <w:sz w:val="18"/>
              </w:rPr>
            </w:pPr>
            <w:r>
              <w:rPr>
                <w:color w:val="231F20"/>
                <w:sz w:val="18"/>
              </w:rPr>
              <w:t>1：AI1</w:t>
            </w:r>
          </w:p>
          <w:p>
            <w:pPr>
              <w:pStyle w:val="32"/>
              <w:spacing w:line="240" w:lineRule="exact"/>
              <w:ind w:left="53"/>
              <w:rPr>
                <w:sz w:val="18"/>
              </w:rPr>
            </w:pPr>
            <w:r>
              <w:rPr>
                <w:color w:val="231F20"/>
                <w:sz w:val="18"/>
              </w:rPr>
              <w:t>2：AI2</w:t>
            </w:r>
          </w:p>
          <w:p>
            <w:pPr>
              <w:pStyle w:val="32"/>
              <w:spacing w:line="240" w:lineRule="exact"/>
              <w:ind w:left="53"/>
              <w:rPr>
                <w:sz w:val="18"/>
              </w:rPr>
            </w:pPr>
            <w:r>
              <w:rPr>
                <w:color w:val="231F20"/>
                <w:sz w:val="18"/>
              </w:rPr>
              <w:t>3：AI3</w:t>
            </w:r>
          </w:p>
          <w:p>
            <w:pPr>
              <w:pStyle w:val="32"/>
              <w:spacing w:line="240" w:lineRule="exact"/>
              <w:ind w:left="53"/>
              <w:rPr>
                <w:sz w:val="18"/>
              </w:rPr>
            </w:pPr>
            <w:r>
              <w:rPr>
                <w:color w:val="231F20"/>
                <w:sz w:val="18"/>
              </w:rPr>
              <w:t>4：PULSE 脉冲</w:t>
            </w:r>
          </w:p>
          <w:p>
            <w:pPr>
              <w:pStyle w:val="32"/>
              <w:spacing w:line="240" w:lineRule="exact"/>
              <w:ind w:left="53"/>
              <w:rPr>
                <w:sz w:val="18"/>
              </w:rPr>
            </w:pPr>
            <w:r>
              <w:rPr>
                <w:color w:val="231F20"/>
                <w:sz w:val="18"/>
              </w:rPr>
              <w:t>5：通讯给定</w:t>
            </w:r>
          </w:p>
          <w:p>
            <w:pPr>
              <w:pStyle w:val="32"/>
              <w:spacing w:line="240" w:lineRule="exact"/>
              <w:ind w:left="53"/>
              <w:rPr>
                <w:sz w:val="18"/>
                <w:lang w:val="en-US"/>
              </w:rPr>
            </w:pPr>
            <w:r>
              <w:rPr>
                <w:color w:val="231F20"/>
                <w:sz w:val="18"/>
                <w:lang w:val="en-US"/>
              </w:rPr>
              <w:t>6：MIN(AI1,AI2)</w:t>
            </w:r>
          </w:p>
          <w:p>
            <w:pPr>
              <w:pStyle w:val="32"/>
              <w:spacing w:line="240" w:lineRule="exact"/>
              <w:ind w:left="53"/>
              <w:rPr>
                <w:sz w:val="18"/>
                <w:lang w:val="en-US"/>
              </w:rPr>
            </w:pPr>
            <w:r>
              <w:rPr>
                <w:color w:val="231F20"/>
                <w:sz w:val="18"/>
                <w:lang w:val="en-US"/>
              </w:rPr>
              <w:t>7：MAX(AI1,AI2)</w:t>
            </w:r>
          </w:p>
          <w:p>
            <w:pPr>
              <w:pStyle w:val="32"/>
              <w:spacing w:line="248" w:lineRule="exact"/>
              <w:ind w:left="53"/>
              <w:rPr>
                <w:sz w:val="18"/>
              </w:rPr>
            </w:pPr>
            <w:r>
              <w:rPr>
                <w:color w:val="231F20"/>
                <w:sz w:val="18"/>
              </w:rPr>
              <w:t>1-7 选项的满量程，对应 A2-48 数字设定</w:t>
            </w:r>
          </w:p>
        </w:tc>
        <w:tc>
          <w:tcPr>
            <w:tcW w:w="851" w:type="dxa"/>
          </w:tcPr>
          <w:p>
            <w:pPr>
              <w:pStyle w:val="32"/>
              <w:rPr>
                <w:rFonts w:ascii="Times New Roman"/>
                <w:sz w:val="26"/>
              </w:rPr>
            </w:pPr>
          </w:p>
          <w:p>
            <w:pPr>
              <w:pStyle w:val="32"/>
              <w:rPr>
                <w:rFonts w:ascii="Times New Roman"/>
                <w:sz w:val="26"/>
              </w:rPr>
            </w:pPr>
          </w:p>
          <w:p>
            <w:pPr>
              <w:pStyle w:val="32"/>
              <w:spacing w:before="3"/>
              <w:rPr>
                <w:rFonts w:ascii="Times New Roman"/>
                <w:sz w:val="29"/>
              </w:rPr>
            </w:pPr>
          </w:p>
          <w:p>
            <w:pPr>
              <w:pStyle w:val="32"/>
              <w:jc w:val="center"/>
              <w:rPr>
                <w:sz w:val="18"/>
              </w:rPr>
            </w:pPr>
            <w:r>
              <w:rPr>
                <w:color w:val="231F20"/>
                <w:w w:val="93"/>
                <w:sz w:val="18"/>
              </w:rPr>
              <w:t>0</w:t>
            </w:r>
          </w:p>
        </w:tc>
        <w:tc>
          <w:tcPr>
            <w:tcW w:w="551" w:type="dxa"/>
          </w:tcPr>
          <w:p>
            <w:pPr>
              <w:pStyle w:val="32"/>
              <w:rPr>
                <w:rFonts w:ascii="Times New Roman"/>
                <w:sz w:val="26"/>
              </w:rPr>
            </w:pPr>
          </w:p>
          <w:p>
            <w:pPr>
              <w:pStyle w:val="32"/>
              <w:rPr>
                <w:rFonts w:ascii="Times New Roman"/>
                <w:sz w:val="26"/>
              </w:rPr>
            </w:pPr>
          </w:p>
          <w:p>
            <w:pPr>
              <w:pStyle w:val="32"/>
              <w:spacing w:before="3"/>
              <w:rPr>
                <w:rFonts w:ascii="Times New Roman"/>
                <w:sz w:val="29"/>
              </w:rPr>
            </w:pPr>
          </w:p>
          <w:p>
            <w:pPr>
              <w:pStyle w:val="32"/>
              <w:ind w:right="2"/>
              <w:jc w:val="center"/>
              <w:rPr>
                <w:sz w:val="18"/>
              </w:rPr>
            </w:pPr>
            <w:r>
              <w:rPr>
                <w:color w:val="231F20"/>
                <w:w w:val="121"/>
                <w:sz w:val="18"/>
              </w:rPr>
              <w:t>☆</w:t>
            </w:r>
          </w:p>
        </w:tc>
        <w:tc>
          <w:tcPr>
            <w:tcW w:w="537" w:type="dxa"/>
          </w:tcPr>
          <w:p>
            <w:pPr>
              <w:pStyle w:val="32"/>
              <w:rPr>
                <w:rFonts w:ascii="Times New Roman"/>
                <w:sz w:val="26"/>
              </w:rPr>
            </w:pPr>
          </w:p>
          <w:p>
            <w:pPr>
              <w:pStyle w:val="32"/>
              <w:rPr>
                <w:rFonts w:ascii="Times New Roman"/>
                <w:sz w:val="26"/>
              </w:rPr>
            </w:pPr>
          </w:p>
          <w:p>
            <w:pPr>
              <w:pStyle w:val="32"/>
              <w:spacing w:before="3"/>
              <w:rPr>
                <w:rFonts w:ascii="Times New Roman"/>
                <w:sz w:val="29"/>
              </w:rPr>
            </w:pPr>
          </w:p>
          <w:p>
            <w:pPr>
              <w:pStyle w:val="32"/>
              <w:ind w:right="2"/>
              <w:jc w:val="center"/>
              <w:rPr>
                <w:sz w:val="18"/>
              </w:rPr>
            </w:pPr>
            <w:r>
              <w:rPr>
                <w:color w:val="231F20"/>
                <w:w w:val="79"/>
                <w:sz w:val="18"/>
              </w:rPr>
              <w:t>-</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528" w:hRule="atLeast"/>
          <w:jc w:val="center"/>
        </w:trPr>
        <w:tc>
          <w:tcPr>
            <w:tcW w:w="849" w:type="dxa"/>
          </w:tcPr>
          <w:p>
            <w:pPr>
              <w:pStyle w:val="32"/>
              <w:spacing w:before="94"/>
              <w:ind w:left="185"/>
              <w:rPr>
                <w:sz w:val="18"/>
              </w:rPr>
            </w:pPr>
            <w:r>
              <w:rPr>
                <w:color w:val="231F20"/>
                <w:sz w:val="18"/>
              </w:rPr>
              <w:t>A2-48</w:t>
            </w:r>
          </w:p>
        </w:tc>
        <w:tc>
          <w:tcPr>
            <w:tcW w:w="2393" w:type="dxa"/>
          </w:tcPr>
          <w:p>
            <w:pPr>
              <w:pStyle w:val="32"/>
              <w:spacing w:line="260" w:lineRule="exact"/>
              <w:ind w:left="53"/>
              <w:rPr>
                <w:sz w:val="18"/>
              </w:rPr>
            </w:pPr>
            <w:r>
              <w:rPr>
                <w:color w:val="231F20"/>
                <w:sz w:val="18"/>
              </w:rPr>
              <w:t>速度控制方式下转矩上限数</w:t>
            </w:r>
          </w:p>
          <w:p>
            <w:pPr>
              <w:pStyle w:val="32"/>
              <w:spacing w:line="248" w:lineRule="exact"/>
              <w:ind w:left="53"/>
              <w:rPr>
                <w:sz w:val="18"/>
              </w:rPr>
            </w:pPr>
            <w:r>
              <w:rPr>
                <w:color w:val="231F20"/>
                <w:sz w:val="18"/>
              </w:rPr>
              <w:t>字设定</w:t>
            </w:r>
          </w:p>
        </w:tc>
        <w:tc>
          <w:tcPr>
            <w:tcW w:w="4456" w:type="dxa"/>
          </w:tcPr>
          <w:p>
            <w:pPr>
              <w:pStyle w:val="32"/>
              <w:spacing w:before="94"/>
              <w:ind w:left="53"/>
              <w:rPr>
                <w:sz w:val="18"/>
              </w:rPr>
            </w:pPr>
            <w:r>
              <w:rPr>
                <w:color w:val="231F20"/>
                <w:sz w:val="18"/>
              </w:rPr>
              <w:t>0.0%~200.0%</w:t>
            </w:r>
          </w:p>
        </w:tc>
        <w:tc>
          <w:tcPr>
            <w:tcW w:w="851" w:type="dxa"/>
          </w:tcPr>
          <w:p>
            <w:pPr>
              <w:pStyle w:val="32"/>
              <w:spacing w:before="94"/>
              <w:ind w:left="25" w:right="26"/>
              <w:jc w:val="center"/>
              <w:rPr>
                <w:sz w:val="18"/>
              </w:rPr>
            </w:pPr>
            <w:r>
              <w:rPr>
                <w:color w:val="231F20"/>
                <w:sz w:val="18"/>
              </w:rPr>
              <w:t>150.0%</w:t>
            </w:r>
          </w:p>
        </w:tc>
        <w:tc>
          <w:tcPr>
            <w:tcW w:w="551" w:type="dxa"/>
          </w:tcPr>
          <w:p>
            <w:pPr>
              <w:pStyle w:val="32"/>
              <w:spacing w:before="94"/>
              <w:ind w:right="2"/>
              <w:jc w:val="center"/>
              <w:rPr>
                <w:sz w:val="18"/>
              </w:rPr>
            </w:pPr>
            <w:r>
              <w:rPr>
                <w:color w:val="231F20"/>
                <w:w w:val="121"/>
                <w:sz w:val="18"/>
              </w:rPr>
              <w:t>☆</w:t>
            </w:r>
          </w:p>
        </w:tc>
        <w:tc>
          <w:tcPr>
            <w:tcW w:w="537" w:type="dxa"/>
          </w:tcPr>
          <w:p>
            <w:pPr>
              <w:pStyle w:val="32"/>
              <w:spacing w:before="94"/>
              <w:ind w:right="2"/>
              <w:jc w:val="center"/>
              <w:rPr>
                <w:sz w:val="18"/>
              </w:rPr>
            </w:pPr>
            <w:r>
              <w:rPr>
                <w:color w:val="231F20"/>
                <w:w w:val="79"/>
                <w:sz w:val="18"/>
              </w:rPr>
              <w:t>-</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418" w:hRule="atLeast"/>
          <w:jc w:val="center"/>
        </w:trPr>
        <w:tc>
          <w:tcPr>
            <w:tcW w:w="849" w:type="dxa"/>
          </w:tcPr>
          <w:p>
            <w:pPr>
              <w:pStyle w:val="32"/>
              <w:rPr>
                <w:rFonts w:ascii="Times New Roman"/>
                <w:sz w:val="26"/>
              </w:rPr>
            </w:pPr>
          </w:p>
          <w:p>
            <w:pPr>
              <w:pStyle w:val="32"/>
              <w:rPr>
                <w:rFonts w:ascii="Times New Roman"/>
                <w:sz w:val="26"/>
              </w:rPr>
            </w:pPr>
          </w:p>
          <w:p>
            <w:pPr>
              <w:pStyle w:val="32"/>
              <w:spacing w:before="4"/>
              <w:rPr>
                <w:rFonts w:ascii="Times New Roman"/>
                <w:sz w:val="38"/>
              </w:rPr>
            </w:pPr>
          </w:p>
          <w:p>
            <w:pPr>
              <w:pStyle w:val="32"/>
              <w:ind w:left="185"/>
              <w:rPr>
                <w:sz w:val="18"/>
              </w:rPr>
            </w:pPr>
            <w:r>
              <w:rPr>
                <w:color w:val="231F20"/>
                <w:sz w:val="18"/>
              </w:rPr>
              <w:t>A2-49</w:t>
            </w:r>
          </w:p>
        </w:tc>
        <w:tc>
          <w:tcPr>
            <w:tcW w:w="2393" w:type="dxa"/>
          </w:tcPr>
          <w:p>
            <w:pPr>
              <w:pStyle w:val="32"/>
              <w:rPr>
                <w:rFonts w:ascii="Times New Roman"/>
                <w:sz w:val="26"/>
              </w:rPr>
            </w:pPr>
          </w:p>
          <w:p>
            <w:pPr>
              <w:pStyle w:val="32"/>
              <w:rPr>
                <w:rFonts w:ascii="Times New Roman"/>
                <w:sz w:val="26"/>
              </w:rPr>
            </w:pPr>
          </w:p>
          <w:p>
            <w:pPr>
              <w:pStyle w:val="32"/>
              <w:spacing w:before="8"/>
              <w:rPr>
                <w:rFonts w:ascii="Times New Roman"/>
                <w:sz w:val="33"/>
              </w:rPr>
            </w:pPr>
          </w:p>
          <w:p>
            <w:pPr>
              <w:pStyle w:val="32"/>
              <w:spacing w:line="172" w:lineRule="auto"/>
              <w:ind w:left="53" w:right="150"/>
              <w:rPr>
                <w:sz w:val="18"/>
              </w:rPr>
            </w:pPr>
            <w:r>
              <w:rPr>
                <w:color w:val="231F20"/>
                <w:sz w:val="18"/>
              </w:rPr>
              <w:t>速度控制方式下转矩上限指令选择（发电）</w:t>
            </w:r>
          </w:p>
        </w:tc>
        <w:tc>
          <w:tcPr>
            <w:tcW w:w="4456" w:type="dxa"/>
          </w:tcPr>
          <w:p>
            <w:pPr>
              <w:pStyle w:val="32"/>
              <w:spacing w:line="258" w:lineRule="exact"/>
              <w:ind w:left="53"/>
              <w:rPr>
                <w:sz w:val="18"/>
              </w:rPr>
            </w:pPr>
            <w:r>
              <w:rPr>
                <w:color w:val="231F20"/>
                <w:sz w:val="18"/>
              </w:rPr>
              <w:t>0：参数 A2-48 设定</w:t>
            </w:r>
          </w:p>
          <w:p>
            <w:pPr>
              <w:pStyle w:val="32"/>
              <w:spacing w:line="237" w:lineRule="exact"/>
              <w:ind w:left="53"/>
              <w:rPr>
                <w:sz w:val="18"/>
              </w:rPr>
            </w:pPr>
            <w:r>
              <w:rPr>
                <w:color w:val="231F20"/>
                <w:sz w:val="18"/>
              </w:rPr>
              <w:t>1：AI1</w:t>
            </w:r>
          </w:p>
          <w:p>
            <w:pPr>
              <w:pStyle w:val="32"/>
              <w:spacing w:line="237" w:lineRule="exact"/>
              <w:ind w:left="53"/>
              <w:rPr>
                <w:sz w:val="18"/>
              </w:rPr>
            </w:pPr>
            <w:r>
              <w:rPr>
                <w:color w:val="231F20"/>
                <w:sz w:val="18"/>
              </w:rPr>
              <w:t>2：AI2</w:t>
            </w:r>
          </w:p>
          <w:p>
            <w:pPr>
              <w:pStyle w:val="32"/>
              <w:spacing w:line="237" w:lineRule="exact"/>
              <w:ind w:left="53"/>
              <w:rPr>
                <w:sz w:val="18"/>
              </w:rPr>
            </w:pPr>
            <w:r>
              <w:rPr>
                <w:color w:val="231F20"/>
                <w:sz w:val="18"/>
              </w:rPr>
              <w:t>3：AI3</w:t>
            </w:r>
          </w:p>
          <w:p>
            <w:pPr>
              <w:pStyle w:val="32"/>
              <w:spacing w:line="237" w:lineRule="exact"/>
              <w:ind w:left="53"/>
              <w:rPr>
                <w:sz w:val="18"/>
              </w:rPr>
            </w:pPr>
            <w:r>
              <w:rPr>
                <w:color w:val="231F20"/>
                <w:sz w:val="18"/>
              </w:rPr>
              <w:t>4：PULSE 脉冲设定</w:t>
            </w:r>
          </w:p>
          <w:p>
            <w:pPr>
              <w:pStyle w:val="32"/>
              <w:spacing w:line="237" w:lineRule="exact"/>
              <w:ind w:left="53"/>
              <w:rPr>
                <w:sz w:val="18"/>
              </w:rPr>
            </w:pPr>
            <w:r>
              <w:rPr>
                <w:color w:val="231F20"/>
                <w:sz w:val="18"/>
              </w:rPr>
              <w:t>5：通讯给定</w:t>
            </w:r>
          </w:p>
          <w:p>
            <w:pPr>
              <w:pStyle w:val="32"/>
              <w:spacing w:line="237" w:lineRule="exact"/>
              <w:ind w:left="53"/>
              <w:rPr>
                <w:sz w:val="18"/>
                <w:lang w:val="en-US"/>
              </w:rPr>
            </w:pPr>
            <w:r>
              <w:rPr>
                <w:color w:val="231F20"/>
                <w:sz w:val="18"/>
                <w:lang w:val="en-US"/>
              </w:rPr>
              <w:t>6：MIN(AI1,AI2)</w:t>
            </w:r>
          </w:p>
          <w:p>
            <w:pPr>
              <w:pStyle w:val="32"/>
              <w:spacing w:line="237" w:lineRule="exact"/>
              <w:ind w:left="53"/>
              <w:rPr>
                <w:sz w:val="18"/>
                <w:lang w:val="en-US"/>
              </w:rPr>
            </w:pPr>
            <w:r>
              <w:rPr>
                <w:color w:val="231F20"/>
                <w:sz w:val="18"/>
                <w:lang w:val="en-US"/>
              </w:rPr>
              <w:t>7：MAX(AI1,AI2)</w:t>
            </w:r>
          </w:p>
          <w:p>
            <w:pPr>
              <w:pStyle w:val="32"/>
              <w:spacing w:line="237" w:lineRule="exact"/>
              <w:ind w:left="53"/>
              <w:rPr>
                <w:sz w:val="18"/>
              </w:rPr>
            </w:pPr>
            <w:r>
              <w:rPr>
                <w:color w:val="231F20"/>
                <w:sz w:val="18"/>
              </w:rPr>
              <w:t>8：参数 A2-50 设定</w:t>
            </w:r>
          </w:p>
          <w:p>
            <w:pPr>
              <w:pStyle w:val="32"/>
              <w:spacing w:line="247" w:lineRule="exact"/>
              <w:ind w:left="53"/>
              <w:rPr>
                <w:sz w:val="18"/>
              </w:rPr>
            </w:pPr>
            <w:r>
              <w:rPr>
                <w:color w:val="231F20"/>
                <w:sz w:val="18"/>
              </w:rPr>
              <w:t>1-7 选项的满量程对应 A2-50</w:t>
            </w:r>
          </w:p>
        </w:tc>
        <w:tc>
          <w:tcPr>
            <w:tcW w:w="851" w:type="dxa"/>
          </w:tcPr>
          <w:p>
            <w:pPr>
              <w:pStyle w:val="32"/>
              <w:rPr>
                <w:rFonts w:ascii="Times New Roman"/>
                <w:sz w:val="26"/>
              </w:rPr>
            </w:pPr>
          </w:p>
          <w:p>
            <w:pPr>
              <w:pStyle w:val="32"/>
              <w:rPr>
                <w:rFonts w:ascii="Times New Roman"/>
                <w:sz w:val="26"/>
              </w:rPr>
            </w:pPr>
          </w:p>
          <w:p>
            <w:pPr>
              <w:pStyle w:val="32"/>
              <w:spacing w:before="4"/>
              <w:rPr>
                <w:rFonts w:ascii="Times New Roman"/>
                <w:sz w:val="38"/>
              </w:rPr>
            </w:pPr>
          </w:p>
          <w:p>
            <w:pPr>
              <w:pStyle w:val="32"/>
              <w:ind w:right="1"/>
              <w:jc w:val="center"/>
              <w:rPr>
                <w:sz w:val="18"/>
              </w:rPr>
            </w:pPr>
            <w:r>
              <w:rPr>
                <w:color w:val="231F20"/>
                <w:w w:val="93"/>
                <w:sz w:val="18"/>
              </w:rPr>
              <w:t>0</w:t>
            </w:r>
          </w:p>
        </w:tc>
        <w:tc>
          <w:tcPr>
            <w:tcW w:w="551" w:type="dxa"/>
          </w:tcPr>
          <w:p>
            <w:pPr>
              <w:pStyle w:val="32"/>
              <w:rPr>
                <w:rFonts w:ascii="Times New Roman"/>
                <w:sz w:val="26"/>
              </w:rPr>
            </w:pPr>
          </w:p>
          <w:p>
            <w:pPr>
              <w:pStyle w:val="32"/>
              <w:rPr>
                <w:rFonts w:ascii="Times New Roman"/>
                <w:sz w:val="26"/>
              </w:rPr>
            </w:pPr>
          </w:p>
          <w:p>
            <w:pPr>
              <w:pStyle w:val="32"/>
              <w:spacing w:before="4"/>
              <w:rPr>
                <w:rFonts w:ascii="Times New Roman"/>
                <w:sz w:val="38"/>
              </w:rPr>
            </w:pPr>
          </w:p>
          <w:p>
            <w:pPr>
              <w:pStyle w:val="32"/>
              <w:ind w:right="2"/>
              <w:jc w:val="center"/>
              <w:rPr>
                <w:sz w:val="18"/>
              </w:rPr>
            </w:pPr>
            <w:r>
              <w:rPr>
                <w:color w:val="231F20"/>
                <w:w w:val="121"/>
                <w:sz w:val="18"/>
              </w:rPr>
              <w:t>☆</w:t>
            </w:r>
          </w:p>
        </w:tc>
        <w:tc>
          <w:tcPr>
            <w:tcW w:w="537" w:type="dxa"/>
          </w:tcPr>
          <w:p>
            <w:pPr>
              <w:pStyle w:val="32"/>
              <w:rPr>
                <w:rFonts w:ascii="Times New Roman"/>
                <w:sz w:val="26"/>
              </w:rPr>
            </w:pPr>
          </w:p>
          <w:p>
            <w:pPr>
              <w:pStyle w:val="32"/>
              <w:rPr>
                <w:rFonts w:ascii="Times New Roman"/>
                <w:sz w:val="26"/>
              </w:rPr>
            </w:pPr>
          </w:p>
          <w:p>
            <w:pPr>
              <w:pStyle w:val="32"/>
              <w:spacing w:before="4"/>
              <w:rPr>
                <w:rFonts w:ascii="Times New Roman"/>
                <w:sz w:val="38"/>
              </w:rPr>
            </w:pPr>
          </w:p>
          <w:p>
            <w:pPr>
              <w:pStyle w:val="32"/>
              <w:ind w:right="3"/>
              <w:jc w:val="center"/>
              <w:rPr>
                <w:sz w:val="18"/>
              </w:rPr>
            </w:pPr>
            <w:r>
              <w:rPr>
                <w:color w:val="231F20"/>
                <w:w w:val="79"/>
                <w:sz w:val="18"/>
              </w:rPr>
              <w:t>-</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585" w:hRule="atLeast"/>
          <w:jc w:val="center"/>
        </w:trPr>
        <w:tc>
          <w:tcPr>
            <w:tcW w:w="849" w:type="dxa"/>
          </w:tcPr>
          <w:p>
            <w:pPr>
              <w:pStyle w:val="32"/>
              <w:spacing w:before="122"/>
              <w:ind w:left="185"/>
              <w:rPr>
                <w:sz w:val="18"/>
              </w:rPr>
            </w:pPr>
            <w:r>
              <w:rPr>
                <w:color w:val="231F20"/>
                <w:sz w:val="18"/>
              </w:rPr>
              <w:t>A2-50</w:t>
            </w:r>
          </w:p>
        </w:tc>
        <w:tc>
          <w:tcPr>
            <w:tcW w:w="2393" w:type="dxa"/>
          </w:tcPr>
          <w:p>
            <w:pPr>
              <w:pStyle w:val="32"/>
              <w:spacing w:line="288" w:lineRule="exact"/>
              <w:ind w:left="53"/>
              <w:rPr>
                <w:sz w:val="18"/>
              </w:rPr>
            </w:pPr>
            <w:r>
              <w:rPr>
                <w:color w:val="231F20"/>
                <w:sz w:val="18"/>
              </w:rPr>
              <w:t>速度控制方式下转矩上限数</w:t>
            </w:r>
          </w:p>
          <w:p>
            <w:pPr>
              <w:pStyle w:val="32"/>
              <w:spacing w:line="277" w:lineRule="exact"/>
              <w:ind w:left="53"/>
              <w:rPr>
                <w:sz w:val="18"/>
              </w:rPr>
            </w:pPr>
            <w:r>
              <w:rPr>
                <w:color w:val="231F20"/>
                <w:sz w:val="18"/>
              </w:rPr>
              <w:t>字设定（发电）</w:t>
            </w:r>
          </w:p>
        </w:tc>
        <w:tc>
          <w:tcPr>
            <w:tcW w:w="4456" w:type="dxa"/>
          </w:tcPr>
          <w:p>
            <w:pPr>
              <w:pStyle w:val="32"/>
              <w:spacing w:before="122"/>
              <w:ind w:left="53"/>
              <w:rPr>
                <w:sz w:val="18"/>
              </w:rPr>
            </w:pPr>
            <w:r>
              <w:rPr>
                <w:color w:val="231F20"/>
                <w:sz w:val="18"/>
              </w:rPr>
              <w:t>0.0% ~ 200.0%</w:t>
            </w:r>
          </w:p>
        </w:tc>
        <w:tc>
          <w:tcPr>
            <w:tcW w:w="851" w:type="dxa"/>
          </w:tcPr>
          <w:p>
            <w:pPr>
              <w:pStyle w:val="32"/>
              <w:spacing w:before="122"/>
              <w:ind w:left="25" w:right="26"/>
              <w:jc w:val="center"/>
              <w:rPr>
                <w:sz w:val="18"/>
              </w:rPr>
            </w:pPr>
            <w:r>
              <w:rPr>
                <w:color w:val="231F20"/>
                <w:sz w:val="18"/>
              </w:rPr>
              <w:t>150.0%</w:t>
            </w:r>
          </w:p>
        </w:tc>
        <w:tc>
          <w:tcPr>
            <w:tcW w:w="551" w:type="dxa"/>
          </w:tcPr>
          <w:p>
            <w:pPr>
              <w:pStyle w:val="32"/>
              <w:spacing w:before="122"/>
              <w:ind w:right="2"/>
              <w:jc w:val="center"/>
              <w:rPr>
                <w:sz w:val="18"/>
              </w:rPr>
            </w:pPr>
            <w:r>
              <w:rPr>
                <w:color w:val="231F20"/>
                <w:w w:val="121"/>
                <w:sz w:val="18"/>
              </w:rPr>
              <w:t>☆</w:t>
            </w:r>
          </w:p>
        </w:tc>
        <w:tc>
          <w:tcPr>
            <w:tcW w:w="537" w:type="dxa"/>
          </w:tcPr>
          <w:p>
            <w:pPr>
              <w:pStyle w:val="32"/>
              <w:spacing w:before="122"/>
              <w:ind w:right="3"/>
              <w:jc w:val="center"/>
              <w:rPr>
                <w:sz w:val="18"/>
              </w:rPr>
            </w:pPr>
            <w:r>
              <w:rPr>
                <w:color w:val="231F20"/>
                <w:w w:val="79"/>
                <w:sz w:val="18"/>
              </w:rPr>
              <w:t>-</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85"/>
              <w:rPr>
                <w:sz w:val="18"/>
              </w:rPr>
            </w:pPr>
            <w:r>
              <w:rPr>
                <w:color w:val="231F20"/>
                <w:sz w:val="18"/>
              </w:rPr>
              <w:t>A2-51</w:t>
            </w:r>
          </w:p>
        </w:tc>
        <w:tc>
          <w:tcPr>
            <w:tcW w:w="2393" w:type="dxa"/>
          </w:tcPr>
          <w:p>
            <w:pPr>
              <w:pStyle w:val="32"/>
              <w:spacing w:line="268" w:lineRule="exact"/>
              <w:ind w:left="53"/>
              <w:rPr>
                <w:sz w:val="18"/>
              </w:rPr>
            </w:pPr>
            <w:r>
              <w:rPr>
                <w:color w:val="231F20"/>
                <w:sz w:val="18"/>
              </w:rPr>
              <w:t>励磁调节比例增益</w:t>
            </w:r>
          </w:p>
        </w:tc>
        <w:tc>
          <w:tcPr>
            <w:tcW w:w="4456" w:type="dxa"/>
          </w:tcPr>
          <w:p>
            <w:pPr>
              <w:pStyle w:val="32"/>
              <w:spacing w:line="268" w:lineRule="exact"/>
              <w:ind w:left="53"/>
              <w:rPr>
                <w:sz w:val="18"/>
              </w:rPr>
            </w:pPr>
            <w:r>
              <w:rPr>
                <w:color w:val="231F20"/>
                <w:sz w:val="18"/>
              </w:rPr>
              <w:t>0~60000</w:t>
            </w:r>
          </w:p>
        </w:tc>
        <w:tc>
          <w:tcPr>
            <w:tcW w:w="851" w:type="dxa"/>
          </w:tcPr>
          <w:p>
            <w:pPr>
              <w:pStyle w:val="32"/>
              <w:spacing w:line="268" w:lineRule="exact"/>
              <w:ind w:left="25" w:right="26"/>
              <w:jc w:val="center"/>
              <w:rPr>
                <w:sz w:val="18"/>
              </w:rPr>
            </w:pPr>
            <w:r>
              <w:rPr>
                <w:color w:val="231F20"/>
                <w:sz w:val="18"/>
              </w:rPr>
              <w:t>2000</w:t>
            </w:r>
          </w:p>
        </w:tc>
        <w:tc>
          <w:tcPr>
            <w:tcW w:w="551" w:type="dxa"/>
          </w:tcPr>
          <w:p>
            <w:pPr>
              <w:pStyle w:val="32"/>
              <w:spacing w:line="268" w:lineRule="exact"/>
              <w:ind w:right="2"/>
              <w:jc w:val="center"/>
              <w:rPr>
                <w:sz w:val="18"/>
              </w:rPr>
            </w:pPr>
            <w:r>
              <w:rPr>
                <w:color w:val="231F20"/>
                <w:w w:val="121"/>
                <w:sz w:val="18"/>
              </w:rPr>
              <w:t>☆</w:t>
            </w:r>
          </w:p>
        </w:tc>
        <w:tc>
          <w:tcPr>
            <w:tcW w:w="537" w:type="dxa"/>
          </w:tcPr>
          <w:p>
            <w:pPr>
              <w:pStyle w:val="32"/>
              <w:spacing w:line="268" w:lineRule="exact"/>
              <w:ind w:right="3"/>
              <w:jc w:val="center"/>
              <w:rPr>
                <w:sz w:val="18"/>
              </w:rPr>
            </w:pPr>
            <w:r>
              <w:rPr>
                <w:color w:val="231F20"/>
                <w:w w:val="79"/>
                <w:sz w:val="18"/>
              </w:rPr>
              <w:t>-</w:t>
            </w:r>
          </w:p>
        </w:tc>
      </w:tr>
    </w:tbl>
    <w:p/>
    <w:p/>
    <w:tbl>
      <w:tblPr>
        <w:tblStyle w:val="25"/>
        <w:tblW w:w="9637" w:type="dxa"/>
        <w:jc w:val="center"/>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849"/>
        <w:gridCol w:w="2393"/>
        <w:gridCol w:w="4456"/>
        <w:gridCol w:w="851"/>
        <w:gridCol w:w="551"/>
        <w:gridCol w:w="537"/>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448" w:hRule="atLeast"/>
          <w:jc w:val="center"/>
        </w:trPr>
        <w:tc>
          <w:tcPr>
            <w:tcW w:w="849" w:type="dxa"/>
            <w:shd w:val="clear" w:color="auto" w:fill="5087C6"/>
          </w:tcPr>
          <w:p>
            <w:pPr>
              <w:pStyle w:val="32"/>
              <w:spacing w:before="55"/>
              <w:ind w:left="242"/>
              <w:rPr>
                <w:sz w:val="18"/>
              </w:rPr>
            </w:pPr>
            <w:r>
              <w:rPr>
                <w:color w:val="FFFFFF"/>
                <w:sz w:val="18"/>
              </w:rPr>
              <w:t>参数</w:t>
            </w:r>
          </w:p>
        </w:tc>
        <w:tc>
          <w:tcPr>
            <w:tcW w:w="2393" w:type="dxa"/>
            <w:shd w:val="clear" w:color="auto" w:fill="5087C6"/>
          </w:tcPr>
          <w:p>
            <w:pPr>
              <w:pStyle w:val="32"/>
              <w:spacing w:before="55"/>
              <w:ind w:left="968" w:right="966"/>
              <w:jc w:val="center"/>
              <w:rPr>
                <w:sz w:val="18"/>
              </w:rPr>
            </w:pPr>
            <w:r>
              <w:rPr>
                <w:color w:val="FFFFFF"/>
                <w:sz w:val="18"/>
              </w:rPr>
              <w:t>名 称</w:t>
            </w:r>
          </w:p>
        </w:tc>
        <w:tc>
          <w:tcPr>
            <w:tcW w:w="4456" w:type="dxa"/>
            <w:shd w:val="clear" w:color="auto" w:fill="5087C6"/>
          </w:tcPr>
          <w:p>
            <w:pPr>
              <w:pStyle w:val="32"/>
              <w:spacing w:before="55"/>
              <w:ind w:left="44" w:right="42"/>
              <w:jc w:val="center"/>
              <w:rPr>
                <w:sz w:val="18"/>
              </w:rPr>
            </w:pPr>
            <w:r>
              <w:rPr>
                <w:color w:val="FFFFFF"/>
                <w:sz w:val="18"/>
              </w:rPr>
              <w:t>设定范围</w:t>
            </w:r>
          </w:p>
        </w:tc>
        <w:tc>
          <w:tcPr>
            <w:tcW w:w="851" w:type="dxa"/>
            <w:shd w:val="clear" w:color="auto" w:fill="5087C6"/>
          </w:tcPr>
          <w:p>
            <w:pPr>
              <w:pStyle w:val="32"/>
              <w:spacing w:before="55"/>
              <w:ind w:left="27" w:right="26"/>
              <w:jc w:val="center"/>
              <w:rPr>
                <w:sz w:val="18"/>
              </w:rPr>
            </w:pPr>
            <w:r>
              <w:rPr>
                <w:color w:val="FFFFFF"/>
                <w:sz w:val="18"/>
              </w:rPr>
              <w:t>出厂值</w:t>
            </w:r>
          </w:p>
        </w:tc>
        <w:tc>
          <w:tcPr>
            <w:tcW w:w="551" w:type="dxa"/>
            <w:shd w:val="clear" w:color="auto" w:fill="5087C6"/>
          </w:tcPr>
          <w:p>
            <w:pPr>
              <w:pStyle w:val="32"/>
              <w:spacing w:before="55"/>
              <w:ind w:left="73" w:right="73"/>
              <w:jc w:val="center"/>
              <w:rPr>
                <w:sz w:val="18"/>
              </w:rPr>
            </w:pPr>
            <w:r>
              <w:rPr>
                <w:color w:val="FFFFFF"/>
                <w:sz w:val="18"/>
              </w:rPr>
              <w:t>更改</w:t>
            </w:r>
          </w:p>
        </w:tc>
        <w:tc>
          <w:tcPr>
            <w:tcW w:w="537" w:type="dxa"/>
            <w:shd w:val="clear" w:color="auto" w:fill="5087C6"/>
          </w:tcPr>
          <w:p>
            <w:pPr>
              <w:pStyle w:val="32"/>
              <w:spacing w:before="55"/>
              <w:ind w:left="66" w:right="66"/>
              <w:jc w:val="center"/>
              <w:rPr>
                <w:sz w:val="18"/>
              </w:rPr>
            </w:pPr>
            <w:r>
              <w:rPr>
                <w:color w:val="FFFFFF"/>
                <w:sz w:val="18"/>
              </w:rPr>
              <w:t>页码</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85"/>
              <w:rPr>
                <w:sz w:val="18"/>
              </w:rPr>
            </w:pPr>
            <w:r>
              <w:rPr>
                <w:color w:val="231F20"/>
                <w:sz w:val="18"/>
              </w:rPr>
              <w:t>A2-52</w:t>
            </w:r>
          </w:p>
        </w:tc>
        <w:tc>
          <w:tcPr>
            <w:tcW w:w="2393" w:type="dxa"/>
          </w:tcPr>
          <w:p>
            <w:pPr>
              <w:pStyle w:val="32"/>
              <w:spacing w:line="268" w:lineRule="exact"/>
              <w:ind w:left="53"/>
              <w:rPr>
                <w:sz w:val="18"/>
              </w:rPr>
            </w:pPr>
            <w:r>
              <w:rPr>
                <w:color w:val="231F20"/>
                <w:sz w:val="18"/>
              </w:rPr>
              <w:t>励磁调节积分增益</w:t>
            </w:r>
          </w:p>
        </w:tc>
        <w:tc>
          <w:tcPr>
            <w:tcW w:w="4456" w:type="dxa"/>
          </w:tcPr>
          <w:p>
            <w:pPr>
              <w:pStyle w:val="32"/>
              <w:spacing w:line="268" w:lineRule="exact"/>
              <w:ind w:left="53"/>
              <w:rPr>
                <w:sz w:val="18"/>
              </w:rPr>
            </w:pPr>
            <w:r>
              <w:rPr>
                <w:color w:val="231F20"/>
                <w:sz w:val="18"/>
              </w:rPr>
              <w:t>0~60000</w:t>
            </w:r>
          </w:p>
        </w:tc>
        <w:tc>
          <w:tcPr>
            <w:tcW w:w="851" w:type="dxa"/>
          </w:tcPr>
          <w:p>
            <w:pPr>
              <w:pStyle w:val="32"/>
              <w:spacing w:line="268" w:lineRule="exact"/>
              <w:ind w:left="25" w:right="26"/>
              <w:jc w:val="center"/>
              <w:rPr>
                <w:sz w:val="18"/>
              </w:rPr>
            </w:pPr>
            <w:r>
              <w:rPr>
                <w:color w:val="231F20"/>
                <w:sz w:val="18"/>
              </w:rPr>
              <w:t>1300</w:t>
            </w:r>
          </w:p>
        </w:tc>
        <w:tc>
          <w:tcPr>
            <w:tcW w:w="551" w:type="dxa"/>
          </w:tcPr>
          <w:p>
            <w:pPr>
              <w:pStyle w:val="32"/>
              <w:spacing w:line="268" w:lineRule="exact"/>
              <w:ind w:right="2"/>
              <w:jc w:val="center"/>
              <w:rPr>
                <w:sz w:val="18"/>
              </w:rPr>
            </w:pPr>
            <w:r>
              <w:rPr>
                <w:color w:val="231F20"/>
                <w:w w:val="121"/>
                <w:sz w:val="18"/>
              </w:rPr>
              <w:t>☆</w:t>
            </w:r>
          </w:p>
        </w:tc>
        <w:tc>
          <w:tcPr>
            <w:tcW w:w="537" w:type="dxa"/>
          </w:tcPr>
          <w:p>
            <w:pPr>
              <w:pStyle w:val="32"/>
              <w:spacing w:line="268" w:lineRule="exact"/>
              <w:ind w:right="3"/>
              <w:jc w:val="center"/>
              <w:rPr>
                <w:sz w:val="18"/>
              </w:rPr>
            </w:pPr>
            <w:r>
              <w:rPr>
                <w:color w:val="231F20"/>
                <w:w w:val="79"/>
                <w:sz w:val="18"/>
              </w:rPr>
              <w:t>-</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85"/>
              <w:rPr>
                <w:sz w:val="18"/>
              </w:rPr>
            </w:pPr>
            <w:r>
              <w:rPr>
                <w:color w:val="231F20"/>
                <w:sz w:val="18"/>
              </w:rPr>
              <w:t>A2-53</w:t>
            </w:r>
          </w:p>
        </w:tc>
        <w:tc>
          <w:tcPr>
            <w:tcW w:w="2393" w:type="dxa"/>
          </w:tcPr>
          <w:p>
            <w:pPr>
              <w:pStyle w:val="32"/>
              <w:spacing w:line="268" w:lineRule="exact"/>
              <w:ind w:left="53"/>
              <w:rPr>
                <w:sz w:val="18"/>
              </w:rPr>
            </w:pPr>
            <w:r>
              <w:rPr>
                <w:color w:val="231F20"/>
                <w:sz w:val="18"/>
              </w:rPr>
              <w:t>转矩调节比例增益</w:t>
            </w:r>
          </w:p>
        </w:tc>
        <w:tc>
          <w:tcPr>
            <w:tcW w:w="4456" w:type="dxa"/>
          </w:tcPr>
          <w:p>
            <w:pPr>
              <w:pStyle w:val="32"/>
              <w:spacing w:line="268" w:lineRule="exact"/>
              <w:ind w:left="53"/>
              <w:rPr>
                <w:sz w:val="18"/>
              </w:rPr>
            </w:pPr>
            <w:r>
              <w:rPr>
                <w:color w:val="231F20"/>
                <w:sz w:val="18"/>
              </w:rPr>
              <w:t>0~60000</w:t>
            </w:r>
          </w:p>
        </w:tc>
        <w:tc>
          <w:tcPr>
            <w:tcW w:w="851" w:type="dxa"/>
          </w:tcPr>
          <w:p>
            <w:pPr>
              <w:pStyle w:val="32"/>
              <w:spacing w:line="268" w:lineRule="exact"/>
              <w:ind w:left="25" w:right="26"/>
              <w:jc w:val="center"/>
              <w:rPr>
                <w:sz w:val="18"/>
              </w:rPr>
            </w:pPr>
            <w:r>
              <w:rPr>
                <w:color w:val="231F20"/>
                <w:sz w:val="18"/>
              </w:rPr>
              <w:t>2000</w:t>
            </w:r>
          </w:p>
        </w:tc>
        <w:tc>
          <w:tcPr>
            <w:tcW w:w="551" w:type="dxa"/>
          </w:tcPr>
          <w:p>
            <w:pPr>
              <w:pStyle w:val="32"/>
              <w:spacing w:line="268" w:lineRule="exact"/>
              <w:ind w:right="2"/>
              <w:jc w:val="center"/>
              <w:rPr>
                <w:sz w:val="18"/>
              </w:rPr>
            </w:pPr>
            <w:r>
              <w:rPr>
                <w:color w:val="231F20"/>
                <w:w w:val="121"/>
                <w:sz w:val="18"/>
              </w:rPr>
              <w:t>☆</w:t>
            </w:r>
          </w:p>
        </w:tc>
        <w:tc>
          <w:tcPr>
            <w:tcW w:w="537" w:type="dxa"/>
          </w:tcPr>
          <w:p>
            <w:pPr>
              <w:pStyle w:val="32"/>
              <w:spacing w:line="268" w:lineRule="exact"/>
              <w:ind w:right="3"/>
              <w:jc w:val="center"/>
              <w:rPr>
                <w:sz w:val="18"/>
              </w:rPr>
            </w:pPr>
            <w:r>
              <w:rPr>
                <w:color w:val="231F20"/>
                <w:w w:val="79"/>
                <w:sz w:val="18"/>
              </w:rPr>
              <w:t>-</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85"/>
              <w:rPr>
                <w:sz w:val="18"/>
              </w:rPr>
            </w:pPr>
            <w:r>
              <w:rPr>
                <w:color w:val="231F20"/>
                <w:sz w:val="18"/>
              </w:rPr>
              <w:t>A2-54</w:t>
            </w:r>
          </w:p>
        </w:tc>
        <w:tc>
          <w:tcPr>
            <w:tcW w:w="2393" w:type="dxa"/>
          </w:tcPr>
          <w:p>
            <w:pPr>
              <w:pStyle w:val="32"/>
              <w:spacing w:line="268" w:lineRule="exact"/>
              <w:ind w:left="53"/>
              <w:rPr>
                <w:sz w:val="18"/>
              </w:rPr>
            </w:pPr>
            <w:r>
              <w:rPr>
                <w:color w:val="231F20"/>
                <w:sz w:val="18"/>
              </w:rPr>
              <w:t>转矩调节积分增益</w:t>
            </w:r>
          </w:p>
        </w:tc>
        <w:tc>
          <w:tcPr>
            <w:tcW w:w="4456" w:type="dxa"/>
          </w:tcPr>
          <w:p>
            <w:pPr>
              <w:pStyle w:val="32"/>
              <w:spacing w:line="268" w:lineRule="exact"/>
              <w:ind w:left="53"/>
              <w:rPr>
                <w:sz w:val="18"/>
              </w:rPr>
            </w:pPr>
            <w:r>
              <w:rPr>
                <w:color w:val="231F20"/>
                <w:sz w:val="18"/>
              </w:rPr>
              <w:t>0~60000</w:t>
            </w:r>
          </w:p>
        </w:tc>
        <w:tc>
          <w:tcPr>
            <w:tcW w:w="851" w:type="dxa"/>
          </w:tcPr>
          <w:p>
            <w:pPr>
              <w:pStyle w:val="32"/>
              <w:spacing w:line="268" w:lineRule="exact"/>
              <w:ind w:left="25" w:right="26"/>
              <w:jc w:val="center"/>
              <w:rPr>
                <w:sz w:val="18"/>
              </w:rPr>
            </w:pPr>
            <w:r>
              <w:rPr>
                <w:color w:val="231F20"/>
                <w:sz w:val="18"/>
              </w:rPr>
              <w:t>1300</w:t>
            </w:r>
          </w:p>
        </w:tc>
        <w:tc>
          <w:tcPr>
            <w:tcW w:w="551" w:type="dxa"/>
          </w:tcPr>
          <w:p>
            <w:pPr>
              <w:pStyle w:val="32"/>
              <w:spacing w:line="268" w:lineRule="exact"/>
              <w:ind w:right="2"/>
              <w:jc w:val="center"/>
              <w:rPr>
                <w:sz w:val="18"/>
              </w:rPr>
            </w:pPr>
            <w:r>
              <w:rPr>
                <w:color w:val="231F20"/>
                <w:w w:val="121"/>
                <w:sz w:val="18"/>
              </w:rPr>
              <w:t>☆</w:t>
            </w:r>
          </w:p>
        </w:tc>
        <w:tc>
          <w:tcPr>
            <w:tcW w:w="537" w:type="dxa"/>
          </w:tcPr>
          <w:p>
            <w:pPr>
              <w:pStyle w:val="32"/>
              <w:spacing w:line="268" w:lineRule="exact"/>
              <w:ind w:right="3"/>
              <w:jc w:val="center"/>
              <w:rPr>
                <w:sz w:val="18"/>
              </w:rPr>
            </w:pPr>
            <w:r>
              <w:rPr>
                <w:color w:val="231F20"/>
                <w:w w:val="79"/>
                <w:sz w:val="18"/>
              </w:rPr>
              <w:t>-</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761" w:hRule="atLeast"/>
          <w:jc w:val="center"/>
        </w:trPr>
        <w:tc>
          <w:tcPr>
            <w:tcW w:w="849" w:type="dxa"/>
          </w:tcPr>
          <w:p>
            <w:pPr>
              <w:pStyle w:val="32"/>
              <w:spacing w:before="211"/>
              <w:ind w:left="185"/>
              <w:rPr>
                <w:sz w:val="18"/>
              </w:rPr>
            </w:pPr>
            <w:r>
              <w:rPr>
                <w:color w:val="231F20"/>
                <w:sz w:val="18"/>
              </w:rPr>
              <w:t>A2-55</w:t>
            </w:r>
          </w:p>
        </w:tc>
        <w:tc>
          <w:tcPr>
            <w:tcW w:w="2393" w:type="dxa"/>
          </w:tcPr>
          <w:p>
            <w:pPr>
              <w:pStyle w:val="32"/>
              <w:spacing w:before="211"/>
              <w:ind w:left="53"/>
              <w:rPr>
                <w:sz w:val="18"/>
              </w:rPr>
            </w:pPr>
            <w:r>
              <w:rPr>
                <w:color w:val="231F20"/>
                <w:sz w:val="18"/>
              </w:rPr>
              <w:t>速度环积分属性</w:t>
            </w:r>
          </w:p>
        </w:tc>
        <w:tc>
          <w:tcPr>
            <w:tcW w:w="4456" w:type="dxa"/>
          </w:tcPr>
          <w:p>
            <w:pPr>
              <w:pStyle w:val="32"/>
              <w:spacing w:before="43" w:line="170" w:lineRule="auto"/>
              <w:ind w:left="53" w:right="3123"/>
              <w:rPr>
                <w:sz w:val="18"/>
              </w:rPr>
            </w:pPr>
            <w:r>
              <w:rPr>
                <w:color w:val="231F20"/>
                <w:spacing w:val="-2"/>
                <w:sz w:val="18"/>
              </w:rPr>
              <w:t>个位：积分分离</w:t>
            </w:r>
            <w:r>
              <w:rPr>
                <w:color w:val="231F20"/>
                <w:sz w:val="18"/>
              </w:rPr>
              <w:t>0：无效</w:t>
            </w:r>
          </w:p>
          <w:p>
            <w:pPr>
              <w:pStyle w:val="32"/>
              <w:spacing w:line="227" w:lineRule="exact"/>
              <w:ind w:left="53"/>
              <w:rPr>
                <w:sz w:val="18"/>
              </w:rPr>
            </w:pPr>
            <w:r>
              <w:rPr>
                <w:color w:val="231F20"/>
                <w:w w:val="95"/>
                <w:sz w:val="18"/>
              </w:rPr>
              <w:t>1：有效</w:t>
            </w:r>
          </w:p>
        </w:tc>
        <w:tc>
          <w:tcPr>
            <w:tcW w:w="851" w:type="dxa"/>
          </w:tcPr>
          <w:p>
            <w:pPr>
              <w:pStyle w:val="32"/>
              <w:spacing w:before="211"/>
              <w:ind w:right="1"/>
              <w:jc w:val="center"/>
              <w:rPr>
                <w:sz w:val="18"/>
              </w:rPr>
            </w:pPr>
            <w:r>
              <w:rPr>
                <w:color w:val="231F20"/>
                <w:w w:val="93"/>
                <w:sz w:val="18"/>
              </w:rPr>
              <w:t>0</w:t>
            </w:r>
          </w:p>
        </w:tc>
        <w:tc>
          <w:tcPr>
            <w:tcW w:w="551" w:type="dxa"/>
          </w:tcPr>
          <w:p>
            <w:pPr>
              <w:pStyle w:val="32"/>
              <w:spacing w:before="211"/>
              <w:ind w:right="3"/>
              <w:jc w:val="center"/>
              <w:rPr>
                <w:sz w:val="18"/>
              </w:rPr>
            </w:pPr>
            <w:r>
              <w:rPr>
                <w:color w:val="231F20"/>
                <w:w w:val="121"/>
                <w:sz w:val="18"/>
              </w:rPr>
              <w:t>☆</w:t>
            </w:r>
          </w:p>
        </w:tc>
        <w:tc>
          <w:tcPr>
            <w:tcW w:w="537" w:type="dxa"/>
          </w:tcPr>
          <w:p>
            <w:pPr>
              <w:pStyle w:val="32"/>
              <w:spacing w:before="211"/>
              <w:ind w:right="3"/>
              <w:jc w:val="center"/>
              <w:rPr>
                <w:sz w:val="18"/>
              </w:rPr>
            </w:pPr>
            <w:r>
              <w:rPr>
                <w:color w:val="231F20"/>
                <w:w w:val="79"/>
                <w:sz w:val="18"/>
              </w:rPr>
              <w:t>-</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84"/>
              <w:rPr>
                <w:sz w:val="18"/>
              </w:rPr>
            </w:pPr>
            <w:r>
              <w:rPr>
                <w:color w:val="231F20"/>
                <w:sz w:val="18"/>
              </w:rPr>
              <w:t>A2-59</w:t>
            </w:r>
          </w:p>
        </w:tc>
        <w:tc>
          <w:tcPr>
            <w:tcW w:w="2393" w:type="dxa"/>
          </w:tcPr>
          <w:p>
            <w:pPr>
              <w:pStyle w:val="32"/>
              <w:spacing w:line="268" w:lineRule="exact"/>
              <w:ind w:left="53"/>
              <w:rPr>
                <w:sz w:val="18"/>
              </w:rPr>
            </w:pPr>
            <w:r>
              <w:rPr>
                <w:color w:val="231F20"/>
                <w:sz w:val="18"/>
              </w:rPr>
              <w:t>弱磁区最大转矩系数</w:t>
            </w:r>
          </w:p>
        </w:tc>
        <w:tc>
          <w:tcPr>
            <w:tcW w:w="4456" w:type="dxa"/>
          </w:tcPr>
          <w:p>
            <w:pPr>
              <w:pStyle w:val="32"/>
              <w:spacing w:line="268" w:lineRule="exact"/>
              <w:ind w:left="53"/>
              <w:rPr>
                <w:sz w:val="18"/>
              </w:rPr>
            </w:pPr>
            <w:r>
              <w:rPr>
                <w:color w:val="231F20"/>
                <w:sz w:val="18"/>
              </w:rPr>
              <w:t>50~200%</w:t>
            </w:r>
          </w:p>
        </w:tc>
        <w:tc>
          <w:tcPr>
            <w:tcW w:w="851" w:type="dxa"/>
          </w:tcPr>
          <w:p>
            <w:pPr>
              <w:pStyle w:val="32"/>
              <w:spacing w:line="268" w:lineRule="exact"/>
              <w:ind w:left="26" w:right="26"/>
              <w:jc w:val="center"/>
              <w:rPr>
                <w:sz w:val="18"/>
              </w:rPr>
            </w:pPr>
            <w:r>
              <w:rPr>
                <w:color w:val="231F20"/>
                <w:sz w:val="18"/>
              </w:rPr>
              <w:t>100%</w:t>
            </w:r>
          </w:p>
        </w:tc>
        <w:tc>
          <w:tcPr>
            <w:tcW w:w="551" w:type="dxa"/>
          </w:tcPr>
          <w:p>
            <w:pPr>
              <w:pStyle w:val="32"/>
              <w:spacing w:line="268" w:lineRule="exact"/>
              <w:ind w:right="3"/>
              <w:jc w:val="center"/>
              <w:rPr>
                <w:sz w:val="18"/>
              </w:rPr>
            </w:pPr>
            <w:r>
              <w:rPr>
                <w:color w:val="231F20"/>
                <w:w w:val="121"/>
                <w:sz w:val="18"/>
              </w:rPr>
              <w:t>☆</w:t>
            </w:r>
          </w:p>
        </w:tc>
        <w:tc>
          <w:tcPr>
            <w:tcW w:w="537" w:type="dxa"/>
          </w:tcPr>
          <w:p>
            <w:pPr>
              <w:pStyle w:val="32"/>
              <w:spacing w:line="268" w:lineRule="exact"/>
              <w:ind w:right="4"/>
              <w:jc w:val="center"/>
              <w:rPr>
                <w:sz w:val="18"/>
              </w:rPr>
            </w:pPr>
            <w:r>
              <w:rPr>
                <w:color w:val="231F20"/>
                <w:w w:val="79"/>
                <w:sz w:val="18"/>
              </w:rPr>
              <w:t>-</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before="6"/>
              <w:rPr>
                <w:rFonts w:ascii="Times New Roman"/>
                <w:sz w:val="36"/>
              </w:rPr>
            </w:pPr>
          </w:p>
          <w:p>
            <w:pPr>
              <w:pStyle w:val="32"/>
              <w:ind w:left="186"/>
              <w:rPr>
                <w:sz w:val="18"/>
              </w:rPr>
            </w:pPr>
            <w:r>
              <w:rPr>
                <w:color w:val="231F20"/>
                <w:sz w:val="18"/>
              </w:rPr>
              <w:t>A2-60</w:t>
            </w:r>
          </w:p>
        </w:tc>
        <w:tc>
          <w:tcPr>
            <w:tcW w:w="2393" w:type="dxa"/>
          </w:tcPr>
          <w:p>
            <w:pPr>
              <w:pStyle w:val="32"/>
              <w:spacing w:before="6"/>
              <w:rPr>
                <w:rFonts w:ascii="Times New Roman"/>
                <w:sz w:val="36"/>
              </w:rPr>
            </w:pPr>
          </w:p>
          <w:p>
            <w:pPr>
              <w:pStyle w:val="32"/>
              <w:ind w:left="55"/>
              <w:rPr>
                <w:sz w:val="18"/>
              </w:rPr>
            </w:pPr>
            <w:r>
              <w:rPr>
                <w:color w:val="231F20"/>
                <w:sz w:val="18"/>
              </w:rPr>
              <w:t>发电功率限制使能</w:t>
            </w:r>
          </w:p>
        </w:tc>
        <w:tc>
          <w:tcPr>
            <w:tcW w:w="4456" w:type="dxa"/>
          </w:tcPr>
          <w:p>
            <w:pPr>
              <w:pStyle w:val="32"/>
              <w:spacing w:line="289" w:lineRule="exact"/>
              <w:ind w:left="54"/>
              <w:rPr>
                <w:sz w:val="18"/>
              </w:rPr>
            </w:pPr>
            <w:r>
              <w:rPr>
                <w:color w:val="231F20"/>
                <w:sz w:val="18"/>
              </w:rPr>
              <w:t>0：无效</w:t>
            </w:r>
          </w:p>
          <w:p>
            <w:pPr>
              <w:pStyle w:val="32"/>
              <w:spacing w:line="297" w:lineRule="exact"/>
              <w:ind w:left="54"/>
              <w:rPr>
                <w:sz w:val="18"/>
              </w:rPr>
            </w:pPr>
            <w:r>
              <w:rPr>
                <w:color w:val="231F20"/>
                <w:w w:val="95"/>
                <w:sz w:val="18"/>
              </w:rPr>
              <w:t>1：全程生效</w:t>
            </w:r>
          </w:p>
          <w:p>
            <w:pPr>
              <w:pStyle w:val="32"/>
              <w:spacing w:line="297" w:lineRule="exact"/>
              <w:ind w:left="54"/>
              <w:rPr>
                <w:sz w:val="18"/>
              </w:rPr>
            </w:pPr>
            <w:r>
              <w:rPr>
                <w:color w:val="231F20"/>
                <w:w w:val="95"/>
                <w:sz w:val="18"/>
              </w:rPr>
              <w:t>2：恒速生效</w:t>
            </w:r>
          </w:p>
          <w:p>
            <w:pPr>
              <w:pStyle w:val="32"/>
              <w:spacing w:line="276" w:lineRule="exact"/>
              <w:ind w:left="54"/>
              <w:rPr>
                <w:sz w:val="18"/>
              </w:rPr>
            </w:pPr>
            <w:r>
              <w:rPr>
                <w:color w:val="231F20"/>
                <w:w w:val="95"/>
                <w:sz w:val="18"/>
              </w:rPr>
              <w:t>3：减速生效</w:t>
            </w:r>
          </w:p>
        </w:tc>
        <w:tc>
          <w:tcPr>
            <w:tcW w:w="851" w:type="dxa"/>
          </w:tcPr>
          <w:p>
            <w:pPr>
              <w:pStyle w:val="32"/>
              <w:spacing w:before="6"/>
              <w:rPr>
                <w:rFonts w:ascii="Times New Roman"/>
                <w:sz w:val="36"/>
              </w:rPr>
            </w:pPr>
          </w:p>
          <w:p>
            <w:pPr>
              <w:pStyle w:val="32"/>
              <w:jc w:val="center"/>
              <w:rPr>
                <w:sz w:val="18"/>
              </w:rPr>
            </w:pPr>
            <w:r>
              <w:rPr>
                <w:color w:val="231F20"/>
                <w:w w:val="93"/>
                <w:sz w:val="18"/>
              </w:rPr>
              <w:t>0</w:t>
            </w:r>
          </w:p>
        </w:tc>
        <w:tc>
          <w:tcPr>
            <w:tcW w:w="551" w:type="dxa"/>
          </w:tcPr>
          <w:p>
            <w:pPr>
              <w:pStyle w:val="32"/>
              <w:spacing w:before="6"/>
              <w:rPr>
                <w:rFonts w:ascii="Times New Roman"/>
                <w:sz w:val="36"/>
              </w:rPr>
            </w:pPr>
          </w:p>
          <w:p>
            <w:pPr>
              <w:pStyle w:val="32"/>
              <w:ind w:right="1"/>
              <w:jc w:val="center"/>
              <w:rPr>
                <w:sz w:val="18"/>
              </w:rPr>
            </w:pPr>
            <w:r>
              <w:rPr>
                <w:color w:val="231F20"/>
                <w:w w:val="121"/>
                <w:sz w:val="18"/>
              </w:rPr>
              <w:t>☆</w:t>
            </w:r>
          </w:p>
        </w:tc>
        <w:tc>
          <w:tcPr>
            <w:tcW w:w="537" w:type="dxa"/>
          </w:tcPr>
          <w:p>
            <w:pPr>
              <w:pStyle w:val="32"/>
              <w:spacing w:before="6"/>
              <w:rPr>
                <w:rFonts w:ascii="Times New Roman"/>
                <w:sz w:val="36"/>
              </w:rPr>
            </w:pPr>
          </w:p>
          <w:p>
            <w:pPr>
              <w:pStyle w:val="32"/>
              <w:jc w:val="center"/>
              <w:rPr>
                <w:sz w:val="18"/>
              </w:rPr>
            </w:pPr>
            <w:r>
              <w:rPr>
                <w:color w:val="231F20"/>
                <w:w w:val="79"/>
                <w:sz w:val="18"/>
              </w:rPr>
              <w:t>-</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86"/>
              <w:rPr>
                <w:sz w:val="18"/>
              </w:rPr>
            </w:pPr>
            <w:r>
              <w:rPr>
                <w:color w:val="231F20"/>
                <w:sz w:val="18"/>
              </w:rPr>
              <w:t>A2-61</w:t>
            </w:r>
          </w:p>
        </w:tc>
        <w:tc>
          <w:tcPr>
            <w:tcW w:w="2393" w:type="dxa"/>
          </w:tcPr>
          <w:p>
            <w:pPr>
              <w:pStyle w:val="32"/>
              <w:spacing w:line="268" w:lineRule="exact"/>
              <w:ind w:left="55"/>
              <w:rPr>
                <w:sz w:val="18"/>
              </w:rPr>
            </w:pPr>
            <w:r>
              <w:rPr>
                <w:color w:val="231F20"/>
                <w:sz w:val="18"/>
              </w:rPr>
              <w:t>发电功率上限</w:t>
            </w:r>
          </w:p>
        </w:tc>
        <w:tc>
          <w:tcPr>
            <w:tcW w:w="4456" w:type="dxa"/>
          </w:tcPr>
          <w:p>
            <w:pPr>
              <w:pStyle w:val="32"/>
              <w:spacing w:line="268" w:lineRule="exact"/>
              <w:ind w:left="54"/>
              <w:rPr>
                <w:sz w:val="18"/>
              </w:rPr>
            </w:pPr>
            <w:r>
              <w:rPr>
                <w:color w:val="231F20"/>
                <w:sz w:val="18"/>
              </w:rPr>
              <w:t>0.0~200.0%</w:t>
            </w:r>
          </w:p>
        </w:tc>
        <w:tc>
          <w:tcPr>
            <w:tcW w:w="851" w:type="dxa"/>
          </w:tcPr>
          <w:p>
            <w:pPr>
              <w:pStyle w:val="32"/>
              <w:spacing w:line="268" w:lineRule="exact"/>
              <w:ind w:right="56"/>
              <w:jc w:val="right"/>
              <w:rPr>
                <w:sz w:val="18"/>
              </w:rPr>
            </w:pPr>
            <w:r>
              <w:rPr>
                <w:color w:val="231F20"/>
                <w:sz w:val="18"/>
              </w:rPr>
              <w:t>机型确定</w:t>
            </w:r>
          </w:p>
        </w:tc>
        <w:tc>
          <w:tcPr>
            <w:tcW w:w="551" w:type="dxa"/>
          </w:tcPr>
          <w:p>
            <w:pPr>
              <w:pStyle w:val="32"/>
              <w:spacing w:line="268" w:lineRule="exact"/>
              <w:ind w:right="1"/>
              <w:jc w:val="center"/>
              <w:rPr>
                <w:sz w:val="18"/>
              </w:rPr>
            </w:pPr>
            <w:r>
              <w:rPr>
                <w:color w:val="231F20"/>
                <w:w w:val="121"/>
                <w:sz w:val="18"/>
              </w:rPr>
              <w:t>☆</w:t>
            </w:r>
          </w:p>
        </w:tc>
        <w:tc>
          <w:tcPr>
            <w:tcW w:w="537" w:type="dxa"/>
          </w:tcPr>
          <w:p>
            <w:pPr>
              <w:pStyle w:val="32"/>
              <w:spacing w:line="268" w:lineRule="exact"/>
              <w:jc w:val="center"/>
              <w:rPr>
                <w:sz w:val="18"/>
              </w:rPr>
            </w:pPr>
            <w:r>
              <w:rPr>
                <w:color w:val="231F20"/>
                <w:w w:val="79"/>
                <w:sz w:val="18"/>
              </w:rPr>
              <w:t>-</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before="7"/>
              <w:rPr>
                <w:rFonts w:ascii="Times New Roman"/>
                <w:sz w:val="23"/>
              </w:rPr>
            </w:pPr>
          </w:p>
          <w:p>
            <w:pPr>
              <w:pStyle w:val="32"/>
              <w:ind w:left="186"/>
              <w:rPr>
                <w:sz w:val="18"/>
              </w:rPr>
            </w:pPr>
            <w:r>
              <w:rPr>
                <w:color w:val="231F20"/>
                <w:sz w:val="18"/>
              </w:rPr>
              <w:t>A2-62</w:t>
            </w:r>
          </w:p>
        </w:tc>
        <w:tc>
          <w:tcPr>
            <w:tcW w:w="2393" w:type="dxa"/>
          </w:tcPr>
          <w:p>
            <w:pPr>
              <w:pStyle w:val="32"/>
              <w:spacing w:before="7"/>
              <w:rPr>
                <w:rFonts w:ascii="Times New Roman"/>
                <w:sz w:val="23"/>
              </w:rPr>
            </w:pPr>
          </w:p>
          <w:p>
            <w:pPr>
              <w:pStyle w:val="32"/>
              <w:ind w:left="55"/>
              <w:rPr>
                <w:sz w:val="18"/>
              </w:rPr>
            </w:pPr>
            <w:r>
              <w:rPr>
                <w:color w:val="231F20"/>
                <w:sz w:val="18"/>
              </w:rPr>
              <w:t>第 2 电机控制方式</w:t>
            </w:r>
          </w:p>
        </w:tc>
        <w:tc>
          <w:tcPr>
            <w:tcW w:w="4456" w:type="dxa"/>
          </w:tcPr>
          <w:p>
            <w:pPr>
              <w:pStyle w:val="32"/>
              <w:spacing w:line="289" w:lineRule="exact"/>
              <w:ind w:left="54"/>
              <w:rPr>
                <w:sz w:val="18"/>
              </w:rPr>
            </w:pPr>
            <w:r>
              <w:rPr>
                <w:color w:val="231F20"/>
                <w:w w:val="95"/>
                <w:sz w:val="18"/>
              </w:rPr>
              <w:t>0：无速度传感器矢量控制（SVC）</w:t>
            </w:r>
          </w:p>
          <w:p>
            <w:pPr>
              <w:pStyle w:val="32"/>
              <w:spacing w:line="297" w:lineRule="exact"/>
              <w:ind w:left="54"/>
              <w:rPr>
                <w:sz w:val="18"/>
              </w:rPr>
            </w:pPr>
            <w:r>
              <w:rPr>
                <w:color w:val="231F20"/>
                <w:w w:val="95"/>
                <w:sz w:val="18"/>
              </w:rPr>
              <w:t>1：有速度传感器矢量控制（FVC）</w:t>
            </w:r>
          </w:p>
          <w:p>
            <w:pPr>
              <w:pStyle w:val="32"/>
              <w:spacing w:line="276" w:lineRule="exact"/>
              <w:ind w:left="54"/>
              <w:rPr>
                <w:sz w:val="18"/>
              </w:rPr>
            </w:pPr>
            <w:r>
              <w:rPr>
                <w:color w:val="231F20"/>
                <w:sz w:val="18"/>
              </w:rPr>
              <w:t>2：V/F 控制</w:t>
            </w:r>
          </w:p>
        </w:tc>
        <w:tc>
          <w:tcPr>
            <w:tcW w:w="851" w:type="dxa"/>
          </w:tcPr>
          <w:p>
            <w:pPr>
              <w:pStyle w:val="32"/>
              <w:spacing w:before="7"/>
              <w:rPr>
                <w:rFonts w:ascii="Times New Roman"/>
                <w:sz w:val="23"/>
              </w:rPr>
            </w:pPr>
          </w:p>
          <w:p>
            <w:pPr>
              <w:pStyle w:val="32"/>
              <w:jc w:val="center"/>
              <w:rPr>
                <w:sz w:val="18"/>
              </w:rPr>
            </w:pPr>
            <w:r>
              <w:rPr>
                <w:color w:val="231F20"/>
                <w:w w:val="93"/>
                <w:sz w:val="18"/>
              </w:rPr>
              <w:t>0</w:t>
            </w:r>
          </w:p>
        </w:tc>
        <w:tc>
          <w:tcPr>
            <w:tcW w:w="551" w:type="dxa"/>
          </w:tcPr>
          <w:p>
            <w:pPr>
              <w:pStyle w:val="32"/>
              <w:spacing w:before="7"/>
              <w:rPr>
                <w:rFonts w:ascii="Times New Roman"/>
                <w:sz w:val="23"/>
              </w:rPr>
            </w:pPr>
          </w:p>
          <w:p>
            <w:pPr>
              <w:pStyle w:val="32"/>
              <w:jc w:val="center"/>
              <w:rPr>
                <w:sz w:val="18"/>
              </w:rPr>
            </w:pPr>
            <w:r>
              <w:rPr>
                <w:color w:val="231F20"/>
                <w:w w:val="122"/>
                <w:sz w:val="18"/>
              </w:rPr>
              <w:t>★</w:t>
            </w:r>
          </w:p>
        </w:tc>
        <w:tc>
          <w:tcPr>
            <w:tcW w:w="537" w:type="dxa"/>
          </w:tcPr>
          <w:p>
            <w:pPr>
              <w:pStyle w:val="32"/>
              <w:spacing w:before="7"/>
              <w:rPr>
                <w:rFonts w:ascii="Times New Roman"/>
                <w:sz w:val="23"/>
              </w:rPr>
            </w:pPr>
          </w:p>
          <w:p>
            <w:pPr>
              <w:pStyle w:val="32"/>
              <w:jc w:val="center"/>
              <w:rPr>
                <w:sz w:val="18"/>
              </w:rPr>
            </w:pPr>
            <w:r>
              <w:rPr>
                <w:color w:val="231F20"/>
                <w:w w:val="79"/>
                <w:sz w:val="18"/>
              </w:rPr>
              <w:t>-</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before="1"/>
              <w:rPr>
                <w:rFonts w:ascii="Times New Roman"/>
                <w:sz w:val="29"/>
              </w:rPr>
            </w:pPr>
          </w:p>
          <w:p>
            <w:pPr>
              <w:pStyle w:val="32"/>
              <w:ind w:left="186"/>
              <w:rPr>
                <w:sz w:val="18"/>
              </w:rPr>
            </w:pPr>
            <w:r>
              <w:rPr>
                <w:color w:val="231F20"/>
                <w:sz w:val="18"/>
              </w:rPr>
              <w:t>A2-63</w:t>
            </w:r>
          </w:p>
        </w:tc>
        <w:tc>
          <w:tcPr>
            <w:tcW w:w="2393" w:type="dxa"/>
          </w:tcPr>
          <w:p>
            <w:pPr>
              <w:pStyle w:val="32"/>
              <w:spacing w:before="1"/>
              <w:rPr>
                <w:rFonts w:ascii="Times New Roman"/>
                <w:sz w:val="29"/>
              </w:rPr>
            </w:pPr>
          </w:p>
          <w:p>
            <w:pPr>
              <w:pStyle w:val="32"/>
              <w:ind w:left="54"/>
              <w:rPr>
                <w:sz w:val="18"/>
              </w:rPr>
            </w:pPr>
            <w:r>
              <w:rPr>
                <w:color w:val="231F20"/>
                <w:sz w:val="18"/>
              </w:rPr>
              <w:t>第 2 电机加减速时间选择</w:t>
            </w:r>
          </w:p>
        </w:tc>
        <w:tc>
          <w:tcPr>
            <w:tcW w:w="4456" w:type="dxa"/>
          </w:tcPr>
          <w:p>
            <w:pPr>
              <w:pStyle w:val="32"/>
              <w:spacing w:line="261" w:lineRule="exact"/>
              <w:ind w:left="54"/>
              <w:rPr>
                <w:sz w:val="18"/>
              </w:rPr>
            </w:pPr>
            <w:r>
              <w:rPr>
                <w:color w:val="231F20"/>
                <w:sz w:val="18"/>
              </w:rPr>
              <w:t>0：与第 1 电机相同</w:t>
            </w:r>
          </w:p>
          <w:p>
            <w:pPr>
              <w:pStyle w:val="32"/>
              <w:spacing w:line="240" w:lineRule="exact"/>
              <w:ind w:left="54"/>
              <w:rPr>
                <w:sz w:val="18"/>
              </w:rPr>
            </w:pPr>
            <w:r>
              <w:rPr>
                <w:color w:val="231F20"/>
                <w:sz w:val="18"/>
              </w:rPr>
              <w:t>2：</w:t>
            </w:r>
            <w:r>
              <w:rPr>
                <w:color w:val="231F20"/>
                <w:spacing w:val="-3"/>
                <w:sz w:val="18"/>
              </w:rPr>
              <w:t xml:space="preserve">加减速时间 </w:t>
            </w:r>
            <w:r>
              <w:rPr>
                <w:color w:val="231F20"/>
                <w:sz w:val="18"/>
              </w:rPr>
              <w:t>2</w:t>
            </w:r>
          </w:p>
          <w:p>
            <w:pPr>
              <w:pStyle w:val="32"/>
              <w:spacing w:line="240" w:lineRule="exact"/>
              <w:ind w:left="54"/>
              <w:rPr>
                <w:sz w:val="18"/>
              </w:rPr>
            </w:pPr>
            <w:r>
              <w:rPr>
                <w:color w:val="231F20"/>
                <w:sz w:val="18"/>
              </w:rPr>
              <w:t>3：</w:t>
            </w:r>
            <w:r>
              <w:rPr>
                <w:color w:val="231F20"/>
                <w:spacing w:val="-3"/>
                <w:sz w:val="18"/>
              </w:rPr>
              <w:t xml:space="preserve">加减速时间 </w:t>
            </w:r>
            <w:r>
              <w:rPr>
                <w:color w:val="231F20"/>
                <w:sz w:val="18"/>
              </w:rPr>
              <w:t>3</w:t>
            </w:r>
          </w:p>
          <w:p>
            <w:pPr>
              <w:pStyle w:val="32"/>
              <w:spacing w:line="248" w:lineRule="exact"/>
              <w:ind w:left="54"/>
              <w:rPr>
                <w:sz w:val="18"/>
              </w:rPr>
            </w:pPr>
            <w:r>
              <w:rPr>
                <w:color w:val="231F20"/>
                <w:sz w:val="18"/>
              </w:rPr>
              <w:t>4：</w:t>
            </w:r>
            <w:r>
              <w:rPr>
                <w:color w:val="231F20"/>
                <w:spacing w:val="-3"/>
                <w:sz w:val="18"/>
              </w:rPr>
              <w:t xml:space="preserve">加减速时间 </w:t>
            </w:r>
            <w:r>
              <w:rPr>
                <w:color w:val="231F20"/>
                <w:sz w:val="18"/>
              </w:rPr>
              <w:t>4</w:t>
            </w:r>
          </w:p>
        </w:tc>
        <w:tc>
          <w:tcPr>
            <w:tcW w:w="851" w:type="dxa"/>
          </w:tcPr>
          <w:p>
            <w:pPr>
              <w:pStyle w:val="32"/>
              <w:spacing w:before="1"/>
              <w:rPr>
                <w:rFonts w:ascii="Times New Roman"/>
                <w:sz w:val="29"/>
              </w:rPr>
            </w:pPr>
          </w:p>
          <w:p>
            <w:pPr>
              <w:pStyle w:val="32"/>
              <w:ind w:right="1"/>
              <w:jc w:val="center"/>
              <w:rPr>
                <w:sz w:val="18"/>
              </w:rPr>
            </w:pPr>
            <w:r>
              <w:rPr>
                <w:color w:val="231F20"/>
                <w:w w:val="93"/>
                <w:sz w:val="18"/>
              </w:rPr>
              <w:t>0</w:t>
            </w:r>
          </w:p>
        </w:tc>
        <w:tc>
          <w:tcPr>
            <w:tcW w:w="551" w:type="dxa"/>
          </w:tcPr>
          <w:p>
            <w:pPr>
              <w:pStyle w:val="32"/>
              <w:spacing w:before="1"/>
              <w:rPr>
                <w:rFonts w:ascii="Times New Roman"/>
                <w:sz w:val="29"/>
              </w:rPr>
            </w:pPr>
          </w:p>
          <w:p>
            <w:pPr>
              <w:pStyle w:val="32"/>
              <w:jc w:val="center"/>
              <w:rPr>
                <w:sz w:val="18"/>
              </w:rPr>
            </w:pPr>
            <w:r>
              <w:rPr>
                <w:color w:val="231F20"/>
                <w:w w:val="121"/>
                <w:sz w:val="18"/>
              </w:rPr>
              <w:t>☆</w:t>
            </w:r>
          </w:p>
        </w:tc>
        <w:tc>
          <w:tcPr>
            <w:tcW w:w="537" w:type="dxa"/>
          </w:tcPr>
          <w:p>
            <w:pPr>
              <w:pStyle w:val="32"/>
              <w:spacing w:before="1"/>
              <w:rPr>
                <w:rFonts w:ascii="Times New Roman"/>
                <w:sz w:val="29"/>
              </w:rPr>
            </w:pPr>
          </w:p>
          <w:p>
            <w:pPr>
              <w:pStyle w:val="32"/>
              <w:ind w:right="1"/>
              <w:jc w:val="center"/>
              <w:rPr>
                <w:sz w:val="18"/>
              </w:rPr>
            </w:pPr>
            <w:r>
              <w:rPr>
                <w:color w:val="231F20"/>
                <w:w w:val="79"/>
                <w:sz w:val="18"/>
              </w:rPr>
              <w:t>-</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before="94"/>
              <w:ind w:left="186"/>
              <w:rPr>
                <w:sz w:val="18"/>
              </w:rPr>
            </w:pPr>
            <w:r>
              <w:rPr>
                <w:color w:val="231F20"/>
                <w:sz w:val="18"/>
              </w:rPr>
              <w:t>A2-64</w:t>
            </w:r>
          </w:p>
        </w:tc>
        <w:tc>
          <w:tcPr>
            <w:tcW w:w="2393" w:type="dxa"/>
          </w:tcPr>
          <w:p>
            <w:pPr>
              <w:pStyle w:val="32"/>
              <w:spacing w:before="94"/>
              <w:ind w:left="54"/>
              <w:rPr>
                <w:sz w:val="18"/>
              </w:rPr>
            </w:pPr>
            <w:r>
              <w:rPr>
                <w:color w:val="231F20"/>
                <w:sz w:val="18"/>
              </w:rPr>
              <w:t>第 2 电机转矩提升</w:t>
            </w:r>
          </w:p>
        </w:tc>
        <w:tc>
          <w:tcPr>
            <w:tcW w:w="4456" w:type="dxa"/>
          </w:tcPr>
          <w:p>
            <w:pPr>
              <w:pStyle w:val="32"/>
              <w:spacing w:line="261" w:lineRule="exact"/>
              <w:ind w:left="54"/>
              <w:rPr>
                <w:sz w:val="18"/>
              </w:rPr>
            </w:pPr>
            <w:r>
              <w:rPr>
                <w:color w:val="231F20"/>
                <w:sz w:val="18"/>
              </w:rPr>
              <w:t>0.0%：自动转矩提升</w:t>
            </w:r>
          </w:p>
          <w:p>
            <w:pPr>
              <w:pStyle w:val="32"/>
              <w:spacing w:line="248" w:lineRule="exact"/>
              <w:ind w:left="54"/>
              <w:rPr>
                <w:sz w:val="18"/>
              </w:rPr>
            </w:pPr>
            <w:r>
              <w:rPr>
                <w:color w:val="231F20"/>
                <w:sz w:val="18"/>
              </w:rPr>
              <w:t>0.1%~30.0%</w:t>
            </w:r>
          </w:p>
        </w:tc>
        <w:tc>
          <w:tcPr>
            <w:tcW w:w="851" w:type="dxa"/>
          </w:tcPr>
          <w:p>
            <w:pPr>
              <w:pStyle w:val="32"/>
              <w:spacing w:before="94"/>
              <w:ind w:right="57"/>
              <w:jc w:val="right"/>
              <w:rPr>
                <w:sz w:val="18"/>
              </w:rPr>
            </w:pPr>
            <w:r>
              <w:rPr>
                <w:color w:val="231F20"/>
                <w:sz w:val="18"/>
              </w:rPr>
              <w:t>机型确定</w:t>
            </w:r>
          </w:p>
        </w:tc>
        <w:tc>
          <w:tcPr>
            <w:tcW w:w="551" w:type="dxa"/>
          </w:tcPr>
          <w:p>
            <w:pPr>
              <w:pStyle w:val="32"/>
              <w:spacing w:before="94"/>
              <w:jc w:val="center"/>
              <w:rPr>
                <w:sz w:val="18"/>
              </w:rPr>
            </w:pPr>
            <w:r>
              <w:rPr>
                <w:color w:val="231F20"/>
                <w:w w:val="121"/>
                <w:sz w:val="18"/>
              </w:rPr>
              <w:t>☆</w:t>
            </w:r>
          </w:p>
        </w:tc>
        <w:tc>
          <w:tcPr>
            <w:tcW w:w="537" w:type="dxa"/>
          </w:tcPr>
          <w:p>
            <w:pPr>
              <w:pStyle w:val="32"/>
              <w:spacing w:before="94"/>
              <w:ind w:right="1"/>
              <w:jc w:val="center"/>
              <w:rPr>
                <w:sz w:val="18"/>
              </w:rPr>
            </w:pPr>
            <w:r>
              <w:rPr>
                <w:color w:val="231F20"/>
                <w:w w:val="79"/>
                <w:sz w:val="18"/>
              </w:rPr>
              <w:t>-</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86"/>
              <w:rPr>
                <w:sz w:val="18"/>
              </w:rPr>
            </w:pPr>
            <w:r>
              <w:rPr>
                <w:color w:val="231F20"/>
                <w:sz w:val="18"/>
              </w:rPr>
              <w:t>A2-66</w:t>
            </w:r>
          </w:p>
        </w:tc>
        <w:tc>
          <w:tcPr>
            <w:tcW w:w="2393" w:type="dxa"/>
          </w:tcPr>
          <w:p>
            <w:pPr>
              <w:pStyle w:val="32"/>
              <w:spacing w:line="268" w:lineRule="exact"/>
              <w:ind w:left="54"/>
              <w:rPr>
                <w:sz w:val="18"/>
              </w:rPr>
            </w:pPr>
            <w:r>
              <w:rPr>
                <w:color w:val="231F20"/>
                <w:sz w:val="18"/>
              </w:rPr>
              <w:t>第 2 电机振荡抑制增益</w:t>
            </w:r>
          </w:p>
        </w:tc>
        <w:tc>
          <w:tcPr>
            <w:tcW w:w="4456" w:type="dxa"/>
          </w:tcPr>
          <w:p>
            <w:pPr>
              <w:pStyle w:val="32"/>
              <w:spacing w:line="268" w:lineRule="exact"/>
              <w:ind w:left="54"/>
              <w:rPr>
                <w:sz w:val="18"/>
              </w:rPr>
            </w:pPr>
            <w:r>
              <w:rPr>
                <w:color w:val="231F20"/>
                <w:sz w:val="18"/>
              </w:rPr>
              <w:t>0~100</w:t>
            </w:r>
          </w:p>
        </w:tc>
        <w:tc>
          <w:tcPr>
            <w:tcW w:w="851" w:type="dxa"/>
          </w:tcPr>
          <w:p>
            <w:pPr>
              <w:pStyle w:val="32"/>
              <w:spacing w:line="268" w:lineRule="exact"/>
              <w:ind w:left="26" w:right="26"/>
              <w:jc w:val="center"/>
              <w:rPr>
                <w:sz w:val="18"/>
              </w:rPr>
            </w:pPr>
            <w:r>
              <w:rPr>
                <w:color w:val="231F20"/>
                <w:sz w:val="18"/>
              </w:rPr>
              <w:t>40</w:t>
            </w:r>
          </w:p>
        </w:tc>
        <w:tc>
          <w:tcPr>
            <w:tcW w:w="551" w:type="dxa"/>
          </w:tcPr>
          <w:p>
            <w:pPr>
              <w:pStyle w:val="32"/>
              <w:spacing w:line="268" w:lineRule="exact"/>
              <w:jc w:val="center"/>
              <w:rPr>
                <w:sz w:val="18"/>
              </w:rPr>
            </w:pPr>
            <w:r>
              <w:rPr>
                <w:color w:val="231F20"/>
                <w:w w:val="121"/>
                <w:sz w:val="18"/>
              </w:rPr>
              <w:t>☆</w:t>
            </w:r>
          </w:p>
        </w:tc>
        <w:tc>
          <w:tcPr>
            <w:tcW w:w="537" w:type="dxa"/>
          </w:tcPr>
          <w:p>
            <w:pPr>
              <w:pStyle w:val="32"/>
              <w:spacing w:line="268" w:lineRule="exact"/>
              <w:ind w:right="1"/>
              <w:jc w:val="center"/>
              <w:rPr>
                <w:sz w:val="18"/>
              </w:rPr>
            </w:pPr>
            <w:r>
              <w:rPr>
                <w:color w:val="231F20"/>
                <w:w w:val="79"/>
                <w:sz w:val="18"/>
              </w:rPr>
              <w:t>-</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448" w:hRule="atLeast"/>
          <w:jc w:val="center"/>
        </w:trPr>
        <w:tc>
          <w:tcPr>
            <w:tcW w:w="9637" w:type="dxa"/>
            <w:gridSpan w:val="6"/>
            <w:shd w:val="clear" w:color="auto" w:fill="5087C6"/>
          </w:tcPr>
          <w:p>
            <w:pPr>
              <w:pStyle w:val="32"/>
              <w:spacing w:before="17"/>
              <w:ind w:left="169"/>
            </w:pPr>
            <w:r>
              <w:rPr>
                <w:color w:val="FFFFFF"/>
              </w:rPr>
              <w:t>A5 组 控制优化参数</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86"/>
              <w:rPr>
                <w:sz w:val="18"/>
              </w:rPr>
            </w:pPr>
            <w:r>
              <w:rPr>
                <w:color w:val="231F20"/>
                <w:sz w:val="18"/>
              </w:rPr>
              <w:t>A5-00</w:t>
            </w:r>
          </w:p>
        </w:tc>
        <w:tc>
          <w:tcPr>
            <w:tcW w:w="2393" w:type="dxa"/>
          </w:tcPr>
          <w:p>
            <w:pPr>
              <w:pStyle w:val="32"/>
              <w:spacing w:line="268" w:lineRule="exact"/>
              <w:ind w:left="55"/>
              <w:rPr>
                <w:sz w:val="18"/>
              </w:rPr>
            </w:pPr>
            <w:r>
              <w:rPr>
                <w:color w:val="231F20"/>
                <w:sz w:val="18"/>
              </w:rPr>
              <w:t>DPWM 切换上限频率</w:t>
            </w:r>
          </w:p>
        </w:tc>
        <w:tc>
          <w:tcPr>
            <w:tcW w:w="4456" w:type="dxa"/>
          </w:tcPr>
          <w:p>
            <w:pPr>
              <w:pStyle w:val="32"/>
              <w:spacing w:line="268" w:lineRule="exact"/>
              <w:ind w:left="55"/>
              <w:rPr>
                <w:sz w:val="18"/>
              </w:rPr>
            </w:pPr>
            <w:r>
              <w:rPr>
                <w:color w:val="231F20"/>
                <w:sz w:val="18"/>
              </w:rPr>
              <w:t>5.00Hz~ 最大频率</w:t>
            </w:r>
          </w:p>
        </w:tc>
        <w:tc>
          <w:tcPr>
            <w:tcW w:w="851" w:type="dxa"/>
          </w:tcPr>
          <w:p>
            <w:pPr>
              <w:pStyle w:val="32"/>
              <w:spacing w:line="268" w:lineRule="exact"/>
              <w:ind w:left="138"/>
              <w:rPr>
                <w:sz w:val="18"/>
              </w:rPr>
            </w:pPr>
            <w:r>
              <w:rPr>
                <w:color w:val="231F20"/>
                <w:sz w:val="18"/>
              </w:rPr>
              <w:t>8.00Hz</w:t>
            </w:r>
          </w:p>
        </w:tc>
        <w:tc>
          <w:tcPr>
            <w:tcW w:w="551" w:type="dxa"/>
          </w:tcPr>
          <w:p>
            <w:pPr>
              <w:pStyle w:val="32"/>
              <w:spacing w:line="268" w:lineRule="exact"/>
              <w:ind w:right="1"/>
              <w:jc w:val="center"/>
              <w:rPr>
                <w:sz w:val="18"/>
              </w:rPr>
            </w:pPr>
            <w:r>
              <w:rPr>
                <w:color w:val="231F20"/>
                <w:w w:val="121"/>
                <w:sz w:val="18"/>
              </w:rPr>
              <w:t>☆</w:t>
            </w:r>
          </w:p>
        </w:tc>
        <w:tc>
          <w:tcPr>
            <w:tcW w:w="537" w:type="dxa"/>
          </w:tcPr>
          <w:p>
            <w:pPr>
              <w:pStyle w:val="32"/>
              <w:spacing w:line="268" w:lineRule="exact"/>
              <w:ind w:left="66" w:right="66"/>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585" w:hRule="atLeast"/>
          <w:jc w:val="center"/>
        </w:trPr>
        <w:tc>
          <w:tcPr>
            <w:tcW w:w="849" w:type="dxa"/>
          </w:tcPr>
          <w:p>
            <w:pPr>
              <w:pStyle w:val="32"/>
              <w:spacing w:before="123"/>
              <w:ind w:left="186"/>
              <w:rPr>
                <w:sz w:val="18"/>
              </w:rPr>
            </w:pPr>
            <w:r>
              <w:rPr>
                <w:color w:val="231F20"/>
                <w:sz w:val="18"/>
              </w:rPr>
              <w:t>A5-01</w:t>
            </w:r>
          </w:p>
        </w:tc>
        <w:tc>
          <w:tcPr>
            <w:tcW w:w="2393" w:type="dxa"/>
          </w:tcPr>
          <w:p>
            <w:pPr>
              <w:pStyle w:val="32"/>
              <w:spacing w:before="123"/>
              <w:ind w:left="55"/>
              <w:rPr>
                <w:sz w:val="18"/>
              </w:rPr>
            </w:pPr>
            <w:r>
              <w:rPr>
                <w:color w:val="231F20"/>
                <w:sz w:val="18"/>
              </w:rPr>
              <w:t>PWM 调制方式</w:t>
            </w:r>
          </w:p>
        </w:tc>
        <w:tc>
          <w:tcPr>
            <w:tcW w:w="4456" w:type="dxa"/>
          </w:tcPr>
          <w:p>
            <w:pPr>
              <w:pStyle w:val="32"/>
              <w:spacing w:line="289" w:lineRule="exact"/>
              <w:ind w:left="54"/>
              <w:rPr>
                <w:sz w:val="18"/>
              </w:rPr>
            </w:pPr>
            <w:r>
              <w:rPr>
                <w:color w:val="231F20"/>
                <w:w w:val="95"/>
                <w:sz w:val="18"/>
              </w:rPr>
              <w:t>0：异步调制</w:t>
            </w:r>
          </w:p>
          <w:p>
            <w:pPr>
              <w:pStyle w:val="32"/>
              <w:spacing w:line="276" w:lineRule="exact"/>
              <w:ind w:left="54"/>
              <w:rPr>
                <w:sz w:val="18"/>
              </w:rPr>
            </w:pPr>
            <w:r>
              <w:rPr>
                <w:color w:val="231F20"/>
                <w:w w:val="95"/>
                <w:sz w:val="18"/>
              </w:rPr>
              <w:t>1：同步调制</w:t>
            </w:r>
          </w:p>
        </w:tc>
        <w:tc>
          <w:tcPr>
            <w:tcW w:w="851" w:type="dxa"/>
          </w:tcPr>
          <w:p>
            <w:pPr>
              <w:pStyle w:val="32"/>
              <w:spacing w:before="123"/>
              <w:jc w:val="center"/>
              <w:rPr>
                <w:sz w:val="18"/>
              </w:rPr>
            </w:pPr>
            <w:r>
              <w:rPr>
                <w:color w:val="231F20"/>
                <w:w w:val="93"/>
                <w:sz w:val="18"/>
              </w:rPr>
              <w:t>0</w:t>
            </w:r>
          </w:p>
        </w:tc>
        <w:tc>
          <w:tcPr>
            <w:tcW w:w="551" w:type="dxa"/>
          </w:tcPr>
          <w:p>
            <w:pPr>
              <w:pStyle w:val="32"/>
              <w:spacing w:before="123"/>
              <w:ind w:right="1"/>
              <w:jc w:val="center"/>
              <w:rPr>
                <w:sz w:val="18"/>
              </w:rPr>
            </w:pPr>
            <w:r>
              <w:rPr>
                <w:color w:val="231F20"/>
                <w:w w:val="121"/>
                <w:sz w:val="18"/>
              </w:rPr>
              <w:t>☆</w:t>
            </w:r>
          </w:p>
        </w:tc>
        <w:tc>
          <w:tcPr>
            <w:tcW w:w="537" w:type="dxa"/>
          </w:tcPr>
          <w:p>
            <w:pPr>
              <w:pStyle w:val="32"/>
              <w:spacing w:before="123"/>
              <w:ind w:left="66" w:right="66"/>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528" w:hRule="atLeast"/>
          <w:jc w:val="center"/>
        </w:trPr>
        <w:tc>
          <w:tcPr>
            <w:tcW w:w="849" w:type="dxa"/>
          </w:tcPr>
          <w:p>
            <w:pPr>
              <w:pStyle w:val="32"/>
              <w:spacing w:before="95"/>
              <w:ind w:left="186"/>
              <w:rPr>
                <w:sz w:val="18"/>
              </w:rPr>
            </w:pPr>
            <w:r>
              <w:rPr>
                <w:color w:val="231F20"/>
                <w:sz w:val="18"/>
              </w:rPr>
              <w:t>A5-02</w:t>
            </w:r>
          </w:p>
        </w:tc>
        <w:tc>
          <w:tcPr>
            <w:tcW w:w="2393" w:type="dxa"/>
          </w:tcPr>
          <w:p>
            <w:pPr>
              <w:pStyle w:val="32"/>
              <w:spacing w:before="95"/>
              <w:ind w:left="55"/>
              <w:rPr>
                <w:sz w:val="18"/>
              </w:rPr>
            </w:pPr>
            <w:r>
              <w:rPr>
                <w:color w:val="231F20"/>
                <w:sz w:val="18"/>
              </w:rPr>
              <w:t>死区补偿模式选择</w:t>
            </w:r>
          </w:p>
        </w:tc>
        <w:tc>
          <w:tcPr>
            <w:tcW w:w="4456" w:type="dxa"/>
          </w:tcPr>
          <w:p>
            <w:pPr>
              <w:pStyle w:val="32"/>
              <w:spacing w:line="261" w:lineRule="exact"/>
              <w:ind w:left="54"/>
              <w:rPr>
                <w:sz w:val="18"/>
              </w:rPr>
            </w:pPr>
            <w:r>
              <w:rPr>
                <w:color w:val="231F20"/>
                <w:sz w:val="18"/>
              </w:rPr>
              <w:t>0：不补偿</w:t>
            </w:r>
          </w:p>
          <w:p>
            <w:pPr>
              <w:pStyle w:val="32"/>
              <w:spacing w:line="248" w:lineRule="exact"/>
              <w:ind w:left="54"/>
              <w:rPr>
                <w:sz w:val="18"/>
              </w:rPr>
            </w:pPr>
            <w:r>
              <w:rPr>
                <w:color w:val="231F20"/>
                <w:sz w:val="18"/>
              </w:rPr>
              <w:t>1：补偿模式 1</w:t>
            </w:r>
          </w:p>
        </w:tc>
        <w:tc>
          <w:tcPr>
            <w:tcW w:w="851" w:type="dxa"/>
          </w:tcPr>
          <w:p>
            <w:pPr>
              <w:pStyle w:val="32"/>
              <w:spacing w:before="95"/>
              <w:jc w:val="center"/>
              <w:rPr>
                <w:sz w:val="18"/>
              </w:rPr>
            </w:pPr>
            <w:r>
              <w:rPr>
                <w:color w:val="231F20"/>
                <w:w w:val="93"/>
                <w:sz w:val="18"/>
              </w:rPr>
              <w:t>1</w:t>
            </w:r>
          </w:p>
        </w:tc>
        <w:tc>
          <w:tcPr>
            <w:tcW w:w="551" w:type="dxa"/>
          </w:tcPr>
          <w:p>
            <w:pPr>
              <w:pStyle w:val="32"/>
              <w:spacing w:before="95"/>
              <w:jc w:val="center"/>
              <w:rPr>
                <w:sz w:val="18"/>
              </w:rPr>
            </w:pPr>
            <w:r>
              <w:rPr>
                <w:color w:val="231F20"/>
                <w:w w:val="121"/>
                <w:sz w:val="18"/>
              </w:rPr>
              <w:t>☆</w:t>
            </w:r>
          </w:p>
        </w:tc>
        <w:tc>
          <w:tcPr>
            <w:tcW w:w="537" w:type="dxa"/>
          </w:tcPr>
          <w:p>
            <w:pPr>
              <w:pStyle w:val="32"/>
              <w:spacing w:before="95"/>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528" w:hRule="atLeast"/>
          <w:jc w:val="center"/>
        </w:trPr>
        <w:tc>
          <w:tcPr>
            <w:tcW w:w="849" w:type="dxa"/>
          </w:tcPr>
          <w:p>
            <w:pPr>
              <w:pStyle w:val="32"/>
              <w:spacing w:before="95"/>
              <w:ind w:left="186"/>
              <w:rPr>
                <w:sz w:val="18"/>
              </w:rPr>
            </w:pPr>
            <w:r>
              <w:rPr>
                <w:color w:val="231F20"/>
                <w:sz w:val="18"/>
              </w:rPr>
              <w:t>A5-03</w:t>
            </w:r>
          </w:p>
        </w:tc>
        <w:tc>
          <w:tcPr>
            <w:tcW w:w="2393" w:type="dxa"/>
          </w:tcPr>
          <w:p>
            <w:pPr>
              <w:pStyle w:val="32"/>
              <w:spacing w:before="95"/>
              <w:ind w:left="54"/>
              <w:rPr>
                <w:sz w:val="18"/>
              </w:rPr>
            </w:pPr>
            <w:r>
              <w:rPr>
                <w:color w:val="231F20"/>
                <w:sz w:val="18"/>
              </w:rPr>
              <w:t>随机 PWM 深度</w:t>
            </w:r>
          </w:p>
        </w:tc>
        <w:tc>
          <w:tcPr>
            <w:tcW w:w="4456" w:type="dxa"/>
          </w:tcPr>
          <w:p>
            <w:pPr>
              <w:pStyle w:val="32"/>
              <w:spacing w:line="261" w:lineRule="exact"/>
              <w:ind w:left="54"/>
              <w:rPr>
                <w:sz w:val="18"/>
              </w:rPr>
            </w:pPr>
            <w:r>
              <w:rPr>
                <w:color w:val="231F20"/>
                <w:sz w:val="18"/>
              </w:rPr>
              <w:t>0：随机 PWM 无效</w:t>
            </w:r>
          </w:p>
          <w:p>
            <w:pPr>
              <w:pStyle w:val="32"/>
              <w:spacing w:line="248" w:lineRule="exact"/>
              <w:ind w:left="54"/>
              <w:rPr>
                <w:sz w:val="18"/>
              </w:rPr>
            </w:pPr>
            <w:r>
              <w:rPr>
                <w:color w:val="231F20"/>
                <w:sz w:val="18"/>
              </w:rPr>
              <w:t>1~10：PWM 载频随机深度</w:t>
            </w:r>
          </w:p>
        </w:tc>
        <w:tc>
          <w:tcPr>
            <w:tcW w:w="851" w:type="dxa"/>
          </w:tcPr>
          <w:p>
            <w:pPr>
              <w:pStyle w:val="32"/>
              <w:spacing w:before="94"/>
              <w:ind w:right="1"/>
              <w:jc w:val="center"/>
              <w:rPr>
                <w:sz w:val="18"/>
              </w:rPr>
            </w:pPr>
            <w:r>
              <w:rPr>
                <w:color w:val="231F20"/>
                <w:w w:val="93"/>
                <w:sz w:val="18"/>
              </w:rPr>
              <w:t>0</w:t>
            </w:r>
          </w:p>
        </w:tc>
        <w:tc>
          <w:tcPr>
            <w:tcW w:w="551" w:type="dxa"/>
          </w:tcPr>
          <w:p>
            <w:pPr>
              <w:pStyle w:val="32"/>
              <w:spacing w:before="94"/>
              <w:jc w:val="center"/>
              <w:rPr>
                <w:sz w:val="18"/>
              </w:rPr>
            </w:pPr>
            <w:r>
              <w:rPr>
                <w:color w:val="231F20"/>
                <w:w w:val="121"/>
                <w:sz w:val="18"/>
              </w:rPr>
              <w:t>☆</w:t>
            </w:r>
          </w:p>
        </w:tc>
        <w:tc>
          <w:tcPr>
            <w:tcW w:w="537" w:type="dxa"/>
          </w:tcPr>
          <w:p>
            <w:pPr>
              <w:pStyle w:val="32"/>
              <w:spacing w:before="94"/>
              <w:ind w:left="65" w:right="66"/>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585" w:hRule="atLeast"/>
          <w:jc w:val="center"/>
        </w:trPr>
        <w:tc>
          <w:tcPr>
            <w:tcW w:w="849" w:type="dxa"/>
          </w:tcPr>
          <w:p>
            <w:pPr>
              <w:pStyle w:val="32"/>
              <w:spacing w:before="123"/>
              <w:ind w:left="186"/>
              <w:rPr>
                <w:sz w:val="18"/>
              </w:rPr>
            </w:pPr>
            <w:r>
              <w:rPr>
                <w:color w:val="231F20"/>
                <w:sz w:val="18"/>
              </w:rPr>
              <w:t>A5-04</w:t>
            </w:r>
          </w:p>
        </w:tc>
        <w:tc>
          <w:tcPr>
            <w:tcW w:w="2393" w:type="dxa"/>
          </w:tcPr>
          <w:p>
            <w:pPr>
              <w:pStyle w:val="32"/>
              <w:spacing w:before="123"/>
              <w:ind w:left="54"/>
              <w:rPr>
                <w:sz w:val="18"/>
              </w:rPr>
            </w:pPr>
            <w:r>
              <w:rPr>
                <w:color w:val="231F20"/>
                <w:sz w:val="18"/>
              </w:rPr>
              <w:t>快速限流使能</w:t>
            </w:r>
          </w:p>
        </w:tc>
        <w:tc>
          <w:tcPr>
            <w:tcW w:w="4456" w:type="dxa"/>
          </w:tcPr>
          <w:p>
            <w:pPr>
              <w:pStyle w:val="32"/>
              <w:spacing w:line="289" w:lineRule="exact"/>
              <w:ind w:left="54"/>
              <w:rPr>
                <w:sz w:val="18"/>
              </w:rPr>
            </w:pPr>
            <w:r>
              <w:rPr>
                <w:color w:val="231F20"/>
                <w:sz w:val="18"/>
              </w:rPr>
              <w:t>0：不使能</w:t>
            </w:r>
          </w:p>
          <w:p>
            <w:pPr>
              <w:pStyle w:val="32"/>
              <w:spacing w:line="276" w:lineRule="exact"/>
              <w:ind w:left="54"/>
              <w:rPr>
                <w:sz w:val="18"/>
              </w:rPr>
            </w:pPr>
            <w:r>
              <w:rPr>
                <w:color w:val="231F20"/>
                <w:sz w:val="18"/>
              </w:rPr>
              <w:t>1：使能</w:t>
            </w:r>
          </w:p>
        </w:tc>
        <w:tc>
          <w:tcPr>
            <w:tcW w:w="851" w:type="dxa"/>
          </w:tcPr>
          <w:p>
            <w:pPr>
              <w:pStyle w:val="32"/>
              <w:spacing w:before="123"/>
              <w:ind w:right="1"/>
              <w:jc w:val="center"/>
              <w:rPr>
                <w:sz w:val="18"/>
              </w:rPr>
            </w:pPr>
            <w:r>
              <w:rPr>
                <w:color w:val="231F20"/>
                <w:w w:val="93"/>
                <w:sz w:val="18"/>
              </w:rPr>
              <w:t>1</w:t>
            </w:r>
          </w:p>
        </w:tc>
        <w:tc>
          <w:tcPr>
            <w:tcW w:w="551" w:type="dxa"/>
          </w:tcPr>
          <w:p>
            <w:pPr>
              <w:pStyle w:val="32"/>
              <w:spacing w:before="123"/>
              <w:jc w:val="center"/>
              <w:rPr>
                <w:sz w:val="18"/>
              </w:rPr>
            </w:pPr>
            <w:r>
              <w:rPr>
                <w:color w:val="231F20"/>
                <w:w w:val="121"/>
                <w:sz w:val="18"/>
              </w:rPr>
              <w:t>☆</w:t>
            </w:r>
          </w:p>
        </w:tc>
        <w:tc>
          <w:tcPr>
            <w:tcW w:w="537" w:type="dxa"/>
          </w:tcPr>
          <w:p>
            <w:pPr>
              <w:pStyle w:val="32"/>
              <w:spacing w:before="123"/>
              <w:ind w:left="65" w:right="66"/>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325" w:hRule="atLeast"/>
          <w:jc w:val="center"/>
        </w:trPr>
        <w:tc>
          <w:tcPr>
            <w:tcW w:w="849" w:type="dxa"/>
          </w:tcPr>
          <w:p>
            <w:pPr>
              <w:pStyle w:val="32"/>
              <w:spacing w:line="268" w:lineRule="exact"/>
              <w:ind w:left="186"/>
              <w:rPr>
                <w:sz w:val="18"/>
              </w:rPr>
            </w:pPr>
            <w:r>
              <w:rPr>
                <w:color w:val="231F20"/>
                <w:sz w:val="18"/>
              </w:rPr>
              <w:t>A5-0</w:t>
            </w:r>
            <w:r>
              <w:rPr>
                <w:rFonts w:hint="eastAsia"/>
                <w:color w:val="231F20"/>
                <w:sz w:val="18"/>
                <w:lang w:val="en-US"/>
              </w:rPr>
              <w:t>5</w:t>
            </w:r>
          </w:p>
        </w:tc>
        <w:tc>
          <w:tcPr>
            <w:tcW w:w="2393" w:type="dxa"/>
          </w:tcPr>
          <w:p>
            <w:pPr>
              <w:pStyle w:val="32"/>
              <w:spacing w:line="268" w:lineRule="exact"/>
              <w:ind w:left="55"/>
              <w:rPr>
                <w:sz w:val="18"/>
              </w:rPr>
            </w:pPr>
            <w:r>
              <w:rPr>
                <w:rFonts w:hint="eastAsia"/>
                <w:color w:val="231F20"/>
                <w:sz w:val="18"/>
              </w:rPr>
              <w:t>电流检测延时补偿</w:t>
            </w:r>
          </w:p>
        </w:tc>
        <w:tc>
          <w:tcPr>
            <w:tcW w:w="4456" w:type="dxa"/>
            <w:vAlign w:val="center"/>
          </w:tcPr>
          <w:p>
            <w:pPr>
              <w:pStyle w:val="32"/>
              <w:spacing w:line="268" w:lineRule="exact"/>
              <w:ind w:left="55"/>
              <w:rPr>
                <w:sz w:val="18"/>
                <w:lang w:val="en-US"/>
              </w:rPr>
            </w:pPr>
            <w:r>
              <w:rPr>
                <w:color w:val="231F20"/>
                <w:sz w:val="18"/>
              </w:rPr>
              <w:t>0~</w:t>
            </w:r>
            <w:r>
              <w:rPr>
                <w:rFonts w:hint="eastAsia"/>
                <w:color w:val="231F20"/>
                <w:sz w:val="18"/>
                <w:lang w:val="en-US"/>
              </w:rPr>
              <w:t>100</w:t>
            </w:r>
          </w:p>
        </w:tc>
        <w:tc>
          <w:tcPr>
            <w:tcW w:w="851" w:type="dxa"/>
          </w:tcPr>
          <w:p>
            <w:pPr>
              <w:pStyle w:val="32"/>
              <w:spacing w:before="94"/>
              <w:ind w:right="1"/>
              <w:jc w:val="center"/>
              <w:rPr>
                <w:sz w:val="18"/>
                <w:lang w:val="en-US"/>
              </w:rPr>
            </w:pPr>
            <w:r>
              <w:rPr>
                <w:color w:val="231F20"/>
                <w:w w:val="93"/>
                <w:sz w:val="18"/>
              </w:rPr>
              <w:t>0</w:t>
            </w:r>
          </w:p>
        </w:tc>
        <w:tc>
          <w:tcPr>
            <w:tcW w:w="551" w:type="dxa"/>
          </w:tcPr>
          <w:p>
            <w:pPr>
              <w:pStyle w:val="32"/>
              <w:spacing w:line="305" w:lineRule="exact"/>
              <w:ind w:right="1"/>
              <w:jc w:val="center"/>
              <w:rPr>
                <w:color w:val="231F20"/>
                <w:w w:val="122"/>
                <w:sz w:val="18"/>
              </w:rPr>
            </w:pPr>
            <w:r>
              <w:rPr>
                <w:color w:val="231F20"/>
                <w:w w:val="122"/>
                <w:sz w:val="18"/>
              </w:rPr>
              <w:t>★</w:t>
            </w:r>
          </w:p>
        </w:tc>
        <w:tc>
          <w:tcPr>
            <w:tcW w:w="537" w:type="dxa"/>
          </w:tcPr>
          <w:p>
            <w:pPr>
              <w:pStyle w:val="32"/>
              <w:spacing w:line="305" w:lineRule="exact"/>
              <w:ind w:left="66" w:right="66"/>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528" w:hRule="atLeast"/>
          <w:jc w:val="center"/>
        </w:trPr>
        <w:tc>
          <w:tcPr>
            <w:tcW w:w="849" w:type="dxa"/>
            <w:vAlign w:val="center"/>
          </w:tcPr>
          <w:p>
            <w:pPr>
              <w:pStyle w:val="32"/>
              <w:spacing w:before="94"/>
              <w:ind w:left="185"/>
              <w:jc w:val="both"/>
              <w:rPr>
                <w:sz w:val="18"/>
              </w:rPr>
            </w:pPr>
            <w:r>
              <w:rPr>
                <w:color w:val="231F20"/>
                <w:sz w:val="18"/>
              </w:rPr>
              <w:t>A5-06</w:t>
            </w:r>
          </w:p>
        </w:tc>
        <w:tc>
          <w:tcPr>
            <w:tcW w:w="2393" w:type="dxa"/>
            <w:vAlign w:val="center"/>
          </w:tcPr>
          <w:p>
            <w:pPr>
              <w:pStyle w:val="32"/>
              <w:spacing w:before="94"/>
              <w:ind w:left="26"/>
              <w:jc w:val="both"/>
              <w:rPr>
                <w:sz w:val="18"/>
              </w:rPr>
            </w:pPr>
            <w:r>
              <w:rPr>
                <w:color w:val="231F20"/>
                <w:sz w:val="18"/>
              </w:rPr>
              <w:t>欠压点设置</w:t>
            </w:r>
          </w:p>
        </w:tc>
        <w:tc>
          <w:tcPr>
            <w:tcW w:w="4456" w:type="dxa"/>
            <w:tcBorders>
              <w:right w:val="single" w:color="auto" w:sz="4" w:space="0"/>
            </w:tcBorders>
          </w:tcPr>
          <w:p>
            <w:pPr>
              <w:pStyle w:val="32"/>
              <w:spacing w:line="261" w:lineRule="exact"/>
              <w:ind w:left="25"/>
              <w:rPr>
                <w:sz w:val="18"/>
              </w:rPr>
            </w:pPr>
            <w:r>
              <w:rPr>
                <w:color w:val="231F20"/>
                <w:spacing w:val="-8"/>
                <w:w w:val="95"/>
                <w:sz w:val="18"/>
              </w:rPr>
              <w:t xml:space="preserve">三相 </w:t>
            </w:r>
            <w:r>
              <w:rPr>
                <w:rFonts w:hint="eastAsia"/>
                <w:color w:val="231F20"/>
                <w:w w:val="95"/>
                <w:sz w:val="18"/>
                <w:lang w:val="en-US"/>
              </w:rPr>
              <w:t>660</w:t>
            </w:r>
            <w:r>
              <w:rPr>
                <w:color w:val="231F20"/>
                <w:w w:val="95"/>
                <w:sz w:val="18"/>
              </w:rPr>
              <w:t>~</w:t>
            </w:r>
            <w:r>
              <w:rPr>
                <w:rFonts w:hint="eastAsia"/>
                <w:color w:val="231F20"/>
                <w:w w:val="95"/>
                <w:sz w:val="18"/>
                <w:lang w:val="en-US"/>
              </w:rPr>
              <w:t>690</w:t>
            </w:r>
            <w:r>
              <w:rPr>
                <w:color w:val="231F20"/>
                <w:w w:val="95"/>
                <w:sz w:val="18"/>
              </w:rPr>
              <w:t>V</w:t>
            </w:r>
            <w:r>
              <w:rPr>
                <w:color w:val="231F20"/>
                <w:spacing w:val="-8"/>
                <w:w w:val="95"/>
                <w:sz w:val="18"/>
              </w:rPr>
              <w:t xml:space="preserve"> 机型</w:t>
            </w:r>
            <w:r>
              <w:rPr>
                <w:color w:val="231F20"/>
                <w:w w:val="95"/>
                <w:sz w:val="18"/>
              </w:rPr>
              <w:t>：</w:t>
            </w:r>
            <w:r>
              <w:rPr>
                <w:rFonts w:hint="eastAsia"/>
                <w:color w:val="231F20"/>
                <w:w w:val="95"/>
                <w:sz w:val="18"/>
                <w:lang w:val="en-US"/>
              </w:rPr>
              <w:t>200</w:t>
            </w:r>
            <w:r>
              <w:rPr>
                <w:color w:val="231F20"/>
                <w:w w:val="95"/>
                <w:sz w:val="18"/>
              </w:rPr>
              <w:t>.0V~</w:t>
            </w:r>
            <w:r>
              <w:rPr>
                <w:rFonts w:hint="eastAsia"/>
                <w:color w:val="231F20"/>
                <w:w w:val="95"/>
                <w:sz w:val="18"/>
                <w:lang w:val="en-US"/>
              </w:rPr>
              <w:t>650</w:t>
            </w:r>
            <w:r>
              <w:rPr>
                <w:color w:val="231F20"/>
                <w:w w:val="95"/>
                <w:sz w:val="18"/>
              </w:rPr>
              <w:t>.0V</w:t>
            </w:r>
          </w:p>
          <w:p>
            <w:pPr>
              <w:pStyle w:val="32"/>
              <w:spacing w:line="248" w:lineRule="exact"/>
              <w:ind w:left="25"/>
              <w:rPr>
                <w:color w:val="231F20"/>
                <w:w w:val="95"/>
                <w:sz w:val="18"/>
              </w:rPr>
            </w:pPr>
            <w:r>
              <w:rPr>
                <w:color w:val="231F20"/>
                <w:spacing w:val="-8"/>
                <w:w w:val="95"/>
                <w:sz w:val="18"/>
              </w:rPr>
              <w:t xml:space="preserve">三相 </w:t>
            </w:r>
            <w:r>
              <w:rPr>
                <w:rFonts w:hint="eastAsia"/>
                <w:color w:val="231F20"/>
                <w:w w:val="95"/>
                <w:sz w:val="18"/>
                <w:lang w:val="en-US"/>
              </w:rPr>
              <w:t>380</w:t>
            </w:r>
            <w:r>
              <w:rPr>
                <w:color w:val="231F20"/>
                <w:w w:val="95"/>
                <w:sz w:val="18"/>
              </w:rPr>
              <w:t>~</w:t>
            </w:r>
            <w:r>
              <w:rPr>
                <w:rFonts w:hint="eastAsia"/>
                <w:color w:val="231F20"/>
                <w:w w:val="95"/>
                <w:sz w:val="18"/>
                <w:lang w:val="en-US"/>
              </w:rPr>
              <w:t>480</w:t>
            </w:r>
            <w:r>
              <w:rPr>
                <w:color w:val="231F20"/>
                <w:w w:val="95"/>
                <w:sz w:val="18"/>
              </w:rPr>
              <w:t>V</w:t>
            </w:r>
            <w:r>
              <w:rPr>
                <w:color w:val="231F20"/>
                <w:spacing w:val="-8"/>
                <w:w w:val="95"/>
                <w:sz w:val="18"/>
              </w:rPr>
              <w:t xml:space="preserve"> 机型</w:t>
            </w:r>
            <w:r>
              <w:rPr>
                <w:color w:val="231F20"/>
                <w:w w:val="95"/>
                <w:sz w:val="18"/>
              </w:rPr>
              <w:t>：</w:t>
            </w:r>
            <w:r>
              <w:rPr>
                <w:rFonts w:hint="eastAsia"/>
                <w:color w:val="231F20"/>
                <w:w w:val="95"/>
                <w:sz w:val="18"/>
                <w:lang w:val="en-US"/>
              </w:rPr>
              <w:t>200</w:t>
            </w:r>
            <w:r>
              <w:rPr>
                <w:color w:val="231F20"/>
                <w:w w:val="95"/>
                <w:sz w:val="18"/>
              </w:rPr>
              <w:t>.0V~</w:t>
            </w:r>
            <w:r>
              <w:rPr>
                <w:rFonts w:hint="eastAsia"/>
                <w:color w:val="231F20"/>
                <w:w w:val="95"/>
                <w:sz w:val="18"/>
                <w:lang w:val="en-US"/>
              </w:rPr>
              <w:t>400</w:t>
            </w:r>
            <w:r>
              <w:rPr>
                <w:color w:val="231F20"/>
                <w:w w:val="95"/>
                <w:sz w:val="18"/>
              </w:rPr>
              <w:t>.0V</w:t>
            </w:r>
          </w:p>
          <w:p>
            <w:pPr>
              <w:pStyle w:val="32"/>
              <w:spacing w:line="248" w:lineRule="exact"/>
              <w:ind w:left="25"/>
              <w:rPr>
                <w:color w:val="231F20"/>
                <w:w w:val="95"/>
                <w:sz w:val="18"/>
                <w:lang w:val="en-US"/>
              </w:rPr>
            </w:pPr>
            <w:r>
              <w:rPr>
                <w:color w:val="231F20"/>
                <w:spacing w:val="-8"/>
                <w:w w:val="95"/>
                <w:sz w:val="18"/>
              </w:rPr>
              <w:t xml:space="preserve">三相 </w:t>
            </w:r>
            <w:r>
              <w:rPr>
                <w:color w:val="231F20"/>
                <w:w w:val="95"/>
                <w:sz w:val="18"/>
              </w:rPr>
              <w:t>200~240V</w:t>
            </w:r>
            <w:r>
              <w:rPr>
                <w:color w:val="231F20"/>
                <w:spacing w:val="-8"/>
                <w:w w:val="95"/>
                <w:sz w:val="18"/>
              </w:rPr>
              <w:t xml:space="preserve"> 机型</w:t>
            </w:r>
            <w:r>
              <w:rPr>
                <w:color w:val="231F20"/>
                <w:w w:val="95"/>
                <w:sz w:val="18"/>
              </w:rPr>
              <w:t>：140.0V~</w:t>
            </w:r>
            <w:r>
              <w:rPr>
                <w:rFonts w:hint="eastAsia"/>
                <w:color w:val="231F20"/>
                <w:w w:val="95"/>
                <w:sz w:val="18"/>
                <w:lang w:val="en-US"/>
              </w:rPr>
              <w:t>200</w:t>
            </w:r>
            <w:r>
              <w:rPr>
                <w:color w:val="231F20"/>
                <w:w w:val="95"/>
                <w:sz w:val="18"/>
              </w:rPr>
              <w:t>.0V</w:t>
            </w:r>
          </w:p>
        </w:tc>
        <w:tc>
          <w:tcPr>
            <w:tcW w:w="851" w:type="dxa"/>
            <w:tcBorders>
              <w:left w:val="single" w:color="auto" w:sz="4" w:space="0"/>
            </w:tcBorders>
            <w:vAlign w:val="center"/>
          </w:tcPr>
          <w:p>
            <w:pPr>
              <w:pStyle w:val="32"/>
              <w:spacing w:line="248" w:lineRule="exact"/>
              <w:ind w:left="25"/>
              <w:jc w:val="center"/>
              <w:rPr>
                <w:color w:val="231F20"/>
                <w:spacing w:val="-8"/>
                <w:w w:val="95"/>
                <w:sz w:val="18"/>
              </w:rPr>
            </w:pPr>
          </w:p>
        </w:tc>
        <w:tc>
          <w:tcPr>
            <w:tcW w:w="551" w:type="dxa"/>
            <w:vAlign w:val="center"/>
          </w:tcPr>
          <w:p>
            <w:pPr>
              <w:pStyle w:val="32"/>
              <w:spacing w:before="94"/>
              <w:ind w:right="1"/>
              <w:jc w:val="center"/>
              <w:rPr>
                <w:sz w:val="18"/>
              </w:rPr>
            </w:pPr>
            <w:r>
              <w:rPr>
                <w:color w:val="231F20"/>
                <w:w w:val="121"/>
                <w:sz w:val="18"/>
              </w:rPr>
              <w:t>☆</w:t>
            </w:r>
          </w:p>
        </w:tc>
        <w:tc>
          <w:tcPr>
            <w:tcW w:w="537" w:type="dxa"/>
            <w:vAlign w:val="center"/>
          </w:tcPr>
          <w:p>
            <w:pPr>
              <w:pStyle w:val="32"/>
              <w:spacing w:before="94"/>
              <w:ind w:left="66" w:right="66"/>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vAlign w:val="center"/>
          </w:tcPr>
          <w:p>
            <w:pPr>
              <w:pStyle w:val="32"/>
              <w:spacing w:line="268" w:lineRule="exact"/>
              <w:ind w:left="185"/>
              <w:jc w:val="both"/>
              <w:rPr>
                <w:sz w:val="18"/>
                <w:lang w:val="en-US"/>
              </w:rPr>
            </w:pPr>
            <w:r>
              <w:rPr>
                <w:color w:val="231F20"/>
                <w:sz w:val="18"/>
              </w:rPr>
              <w:t>A5-0</w:t>
            </w:r>
            <w:r>
              <w:rPr>
                <w:rFonts w:hint="eastAsia"/>
                <w:color w:val="231F20"/>
                <w:sz w:val="18"/>
                <w:lang w:val="en-US"/>
              </w:rPr>
              <w:t>7</w:t>
            </w:r>
          </w:p>
        </w:tc>
        <w:tc>
          <w:tcPr>
            <w:tcW w:w="2393" w:type="dxa"/>
            <w:vAlign w:val="center"/>
          </w:tcPr>
          <w:p>
            <w:pPr>
              <w:pStyle w:val="32"/>
              <w:spacing w:line="268" w:lineRule="exact"/>
              <w:ind w:left="26"/>
              <w:jc w:val="both"/>
              <w:rPr>
                <w:sz w:val="18"/>
                <w:lang w:val="en-US"/>
              </w:rPr>
            </w:pPr>
            <w:r>
              <w:rPr>
                <w:rFonts w:hint="eastAsia"/>
                <w:sz w:val="18"/>
                <w:lang w:val="en-US"/>
              </w:rPr>
              <w:t>SVC优化模式选择</w:t>
            </w:r>
          </w:p>
        </w:tc>
        <w:tc>
          <w:tcPr>
            <w:tcW w:w="4456" w:type="dxa"/>
            <w:tcBorders>
              <w:right w:val="single" w:color="auto" w:sz="4" w:space="0"/>
            </w:tcBorders>
          </w:tcPr>
          <w:p>
            <w:pPr>
              <w:pStyle w:val="32"/>
              <w:spacing w:line="289" w:lineRule="exact"/>
              <w:ind w:left="54"/>
              <w:rPr>
                <w:sz w:val="18"/>
                <w:lang w:val="en-US"/>
              </w:rPr>
            </w:pPr>
            <w:r>
              <w:rPr>
                <w:color w:val="231F20"/>
                <w:w w:val="95"/>
                <w:sz w:val="18"/>
                <w:lang w:val="en-US"/>
              </w:rPr>
              <w:t>0：</w:t>
            </w:r>
            <w:r>
              <w:rPr>
                <w:rFonts w:hint="eastAsia"/>
                <w:color w:val="231F20"/>
                <w:w w:val="95"/>
                <w:sz w:val="18"/>
              </w:rPr>
              <w:t>不优化</w:t>
            </w:r>
          </w:p>
          <w:p>
            <w:pPr>
              <w:pStyle w:val="32"/>
              <w:spacing w:line="276" w:lineRule="exact"/>
              <w:ind w:left="54"/>
              <w:rPr>
                <w:color w:val="231F20"/>
                <w:w w:val="95"/>
                <w:sz w:val="18"/>
                <w:lang w:val="en-US"/>
              </w:rPr>
            </w:pPr>
            <w:r>
              <w:rPr>
                <w:color w:val="231F20"/>
                <w:w w:val="95"/>
                <w:sz w:val="18"/>
                <w:lang w:val="en-US"/>
              </w:rPr>
              <w:t>1：</w:t>
            </w:r>
            <w:r>
              <w:rPr>
                <w:rFonts w:hint="eastAsia"/>
                <w:color w:val="231F20"/>
                <w:w w:val="95"/>
                <w:sz w:val="18"/>
              </w:rPr>
              <w:t>优化模式</w:t>
            </w:r>
            <w:r>
              <w:rPr>
                <w:rFonts w:hint="eastAsia"/>
                <w:color w:val="231F20"/>
                <w:w w:val="95"/>
                <w:sz w:val="18"/>
                <w:lang w:val="en-US"/>
              </w:rPr>
              <w:t>1</w:t>
            </w:r>
          </w:p>
          <w:p>
            <w:pPr>
              <w:pStyle w:val="32"/>
              <w:spacing w:line="276" w:lineRule="exact"/>
              <w:ind w:left="54"/>
              <w:rPr>
                <w:color w:val="231F20"/>
                <w:w w:val="95"/>
                <w:sz w:val="18"/>
                <w:lang w:val="en-US"/>
              </w:rPr>
            </w:pPr>
            <w:r>
              <w:rPr>
                <w:rFonts w:hint="eastAsia"/>
                <w:color w:val="231F20"/>
                <w:w w:val="95"/>
                <w:sz w:val="18"/>
                <w:lang w:val="en-US"/>
              </w:rPr>
              <w:t>2：优化模式2</w:t>
            </w:r>
          </w:p>
        </w:tc>
        <w:tc>
          <w:tcPr>
            <w:tcW w:w="851" w:type="dxa"/>
            <w:tcBorders>
              <w:left w:val="single" w:color="auto" w:sz="4" w:space="0"/>
            </w:tcBorders>
            <w:vAlign w:val="center"/>
          </w:tcPr>
          <w:p>
            <w:pPr>
              <w:pStyle w:val="32"/>
              <w:spacing w:line="276" w:lineRule="exact"/>
              <w:ind w:left="54"/>
              <w:jc w:val="center"/>
              <w:rPr>
                <w:color w:val="231F20"/>
                <w:w w:val="95"/>
                <w:sz w:val="18"/>
                <w:lang w:val="en-US"/>
              </w:rPr>
            </w:pPr>
            <w:r>
              <w:rPr>
                <w:rFonts w:hint="eastAsia"/>
                <w:color w:val="231F20"/>
                <w:w w:val="95"/>
                <w:sz w:val="18"/>
                <w:lang w:val="en-US"/>
              </w:rPr>
              <w:t>2</w:t>
            </w:r>
          </w:p>
        </w:tc>
        <w:tc>
          <w:tcPr>
            <w:tcW w:w="551" w:type="dxa"/>
            <w:vAlign w:val="center"/>
          </w:tcPr>
          <w:p>
            <w:pPr>
              <w:pStyle w:val="32"/>
              <w:spacing w:line="268" w:lineRule="exact"/>
              <w:ind w:right="1"/>
              <w:jc w:val="center"/>
              <w:rPr>
                <w:sz w:val="18"/>
              </w:rPr>
            </w:pPr>
            <w:r>
              <w:rPr>
                <w:color w:val="231F20"/>
                <w:w w:val="122"/>
                <w:sz w:val="18"/>
              </w:rPr>
              <w:t>★</w:t>
            </w:r>
          </w:p>
        </w:tc>
        <w:tc>
          <w:tcPr>
            <w:tcW w:w="537" w:type="dxa"/>
            <w:vAlign w:val="center"/>
          </w:tcPr>
          <w:p>
            <w:pPr>
              <w:pStyle w:val="32"/>
              <w:spacing w:line="268" w:lineRule="exact"/>
              <w:ind w:right="1"/>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85"/>
              <w:rPr>
                <w:sz w:val="18"/>
              </w:rPr>
            </w:pPr>
            <w:r>
              <w:rPr>
                <w:color w:val="231F20"/>
                <w:sz w:val="18"/>
              </w:rPr>
              <w:t>A5-08</w:t>
            </w:r>
          </w:p>
        </w:tc>
        <w:tc>
          <w:tcPr>
            <w:tcW w:w="2393" w:type="dxa"/>
          </w:tcPr>
          <w:p>
            <w:pPr>
              <w:pStyle w:val="32"/>
              <w:spacing w:line="268" w:lineRule="exact"/>
              <w:ind w:left="26"/>
              <w:rPr>
                <w:sz w:val="18"/>
              </w:rPr>
            </w:pPr>
            <w:r>
              <w:rPr>
                <w:rFonts w:hint="eastAsia"/>
                <w:sz w:val="18"/>
              </w:rPr>
              <w:t>死区时间调整</w:t>
            </w:r>
          </w:p>
        </w:tc>
        <w:tc>
          <w:tcPr>
            <w:tcW w:w="4456" w:type="dxa"/>
            <w:tcBorders>
              <w:right w:val="single" w:color="auto" w:sz="4" w:space="0"/>
            </w:tcBorders>
            <w:vAlign w:val="center"/>
          </w:tcPr>
          <w:p>
            <w:pPr>
              <w:pStyle w:val="32"/>
              <w:spacing w:line="268" w:lineRule="exact"/>
              <w:ind w:left="55"/>
              <w:rPr>
                <w:sz w:val="18"/>
              </w:rPr>
            </w:pPr>
            <w:r>
              <w:rPr>
                <w:rFonts w:hint="eastAsia"/>
                <w:color w:val="231F20"/>
                <w:sz w:val="18"/>
                <w:lang w:val="en-US"/>
              </w:rPr>
              <w:t>10</w:t>
            </w:r>
            <w:r>
              <w:rPr>
                <w:color w:val="231F20"/>
                <w:sz w:val="18"/>
              </w:rPr>
              <w:t>0~</w:t>
            </w:r>
            <w:r>
              <w:rPr>
                <w:rFonts w:hint="eastAsia"/>
                <w:color w:val="231F20"/>
                <w:sz w:val="18"/>
                <w:lang w:val="en-US"/>
              </w:rPr>
              <w:t>200</w:t>
            </w:r>
          </w:p>
        </w:tc>
        <w:tc>
          <w:tcPr>
            <w:tcW w:w="851" w:type="dxa"/>
            <w:tcBorders>
              <w:left w:val="single" w:color="auto" w:sz="4" w:space="0"/>
            </w:tcBorders>
          </w:tcPr>
          <w:p>
            <w:pPr>
              <w:pStyle w:val="32"/>
              <w:spacing w:line="268" w:lineRule="exact"/>
              <w:ind w:left="25"/>
              <w:jc w:val="center"/>
              <w:rPr>
                <w:color w:val="231F20"/>
                <w:sz w:val="18"/>
                <w:lang w:val="en-US"/>
              </w:rPr>
            </w:pPr>
            <w:r>
              <w:rPr>
                <w:rFonts w:hint="eastAsia"/>
                <w:color w:val="231F20"/>
                <w:sz w:val="18"/>
                <w:lang w:val="en-US"/>
              </w:rPr>
              <w:t>150</w:t>
            </w:r>
          </w:p>
        </w:tc>
        <w:tc>
          <w:tcPr>
            <w:tcW w:w="551" w:type="dxa"/>
          </w:tcPr>
          <w:p>
            <w:pPr>
              <w:pStyle w:val="32"/>
              <w:spacing w:line="268" w:lineRule="exact"/>
              <w:ind w:right="1"/>
              <w:jc w:val="center"/>
              <w:rPr>
                <w:color w:val="231F20"/>
                <w:w w:val="122"/>
                <w:sz w:val="18"/>
              </w:rPr>
            </w:pPr>
            <w:r>
              <w:rPr>
                <w:color w:val="231F20"/>
                <w:w w:val="122"/>
                <w:sz w:val="18"/>
              </w:rPr>
              <w:t>★</w:t>
            </w:r>
          </w:p>
        </w:tc>
        <w:tc>
          <w:tcPr>
            <w:tcW w:w="537" w:type="dxa"/>
          </w:tcPr>
          <w:p>
            <w:pPr>
              <w:pStyle w:val="32"/>
              <w:spacing w:line="268" w:lineRule="exact"/>
              <w:ind w:right="1"/>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528" w:hRule="atLeast"/>
          <w:jc w:val="center"/>
        </w:trPr>
        <w:tc>
          <w:tcPr>
            <w:tcW w:w="849" w:type="dxa"/>
          </w:tcPr>
          <w:p>
            <w:pPr>
              <w:pStyle w:val="32"/>
              <w:spacing w:before="95"/>
              <w:ind w:left="185"/>
              <w:rPr>
                <w:sz w:val="18"/>
              </w:rPr>
            </w:pPr>
            <w:r>
              <w:rPr>
                <w:color w:val="231F20"/>
                <w:sz w:val="18"/>
              </w:rPr>
              <w:t>A5-09</w:t>
            </w:r>
          </w:p>
        </w:tc>
        <w:tc>
          <w:tcPr>
            <w:tcW w:w="2393" w:type="dxa"/>
          </w:tcPr>
          <w:p>
            <w:pPr>
              <w:pStyle w:val="32"/>
              <w:spacing w:before="95"/>
              <w:ind w:left="26"/>
              <w:rPr>
                <w:sz w:val="18"/>
              </w:rPr>
            </w:pPr>
            <w:r>
              <w:rPr>
                <w:color w:val="231F20"/>
                <w:sz w:val="18"/>
              </w:rPr>
              <w:t>过压点设置</w:t>
            </w:r>
          </w:p>
        </w:tc>
        <w:tc>
          <w:tcPr>
            <w:tcW w:w="4456" w:type="dxa"/>
            <w:tcBorders>
              <w:right w:val="single" w:color="auto" w:sz="4" w:space="0"/>
            </w:tcBorders>
          </w:tcPr>
          <w:p>
            <w:pPr>
              <w:pStyle w:val="32"/>
              <w:spacing w:line="261" w:lineRule="exact"/>
              <w:ind w:left="25"/>
              <w:rPr>
                <w:sz w:val="18"/>
              </w:rPr>
            </w:pPr>
            <w:r>
              <w:rPr>
                <w:color w:val="231F20"/>
                <w:spacing w:val="-8"/>
                <w:w w:val="95"/>
                <w:sz w:val="18"/>
              </w:rPr>
              <w:t xml:space="preserve">三相 </w:t>
            </w:r>
            <w:r>
              <w:rPr>
                <w:color w:val="231F20"/>
                <w:w w:val="95"/>
                <w:sz w:val="18"/>
              </w:rPr>
              <w:t>380~480V</w:t>
            </w:r>
            <w:r>
              <w:rPr>
                <w:color w:val="231F20"/>
                <w:spacing w:val="-8"/>
                <w:w w:val="95"/>
                <w:sz w:val="18"/>
              </w:rPr>
              <w:t xml:space="preserve"> 机型</w:t>
            </w:r>
            <w:r>
              <w:rPr>
                <w:color w:val="231F20"/>
                <w:w w:val="95"/>
                <w:sz w:val="18"/>
              </w:rPr>
              <w:t>：200.0V~820.0V</w:t>
            </w:r>
          </w:p>
          <w:p>
            <w:pPr>
              <w:pStyle w:val="32"/>
              <w:spacing w:line="248" w:lineRule="exact"/>
              <w:ind w:left="25"/>
              <w:rPr>
                <w:sz w:val="18"/>
              </w:rPr>
            </w:pPr>
            <w:r>
              <w:rPr>
                <w:color w:val="231F20"/>
                <w:spacing w:val="-8"/>
                <w:w w:val="95"/>
                <w:sz w:val="18"/>
              </w:rPr>
              <w:t xml:space="preserve">三相 </w:t>
            </w:r>
            <w:r>
              <w:rPr>
                <w:color w:val="231F20"/>
                <w:w w:val="95"/>
                <w:sz w:val="18"/>
              </w:rPr>
              <w:t>200~240V</w:t>
            </w:r>
            <w:r>
              <w:rPr>
                <w:color w:val="231F20"/>
                <w:spacing w:val="-8"/>
                <w:w w:val="95"/>
                <w:sz w:val="18"/>
              </w:rPr>
              <w:t xml:space="preserve"> 机型</w:t>
            </w:r>
            <w:r>
              <w:rPr>
                <w:color w:val="231F20"/>
                <w:w w:val="95"/>
                <w:sz w:val="18"/>
              </w:rPr>
              <w:t>：200.0V~400.0V</w:t>
            </w:r>
          </w:p>
        </w:tc>
        <w:tc>
          <w:tcPr>
            <w:tcW w:w="851" w:type="dxa"/>
            <w:tcBorders>
              <w:left w:val="single" w:color="auto" w:sz="4" w:space="0"/>
            </w:tcBorders>
          </w:tcPr>
          <w:p>
            <w:pPr>
              <w:pStyle w:val="32"/>
              <w:spacing w:line="248" w:lineRule="exact"/>
              <w:ind w:left="25"/>
              <w:rPr>
                <w:color w:val="231F20"/>
                <w:spacing w:val="-8"/>
                <w:w w:val="95"/>
                <w:sz w:val="18"/>
              </w:rPr>
            </w:pPr>
          </w:p>
        </w:tc>
        <w:tc>
          <w:tcPr>
            <w:tcW w:w="551" w:type="dxa"/>
          </w:tcPr>
          <w:p>
            <w:pPr>
              <w:pStyle w:val="32"/>
              <w:spacing w:before="95"/>
              <w:ind w:right="1"/>
              <w:jc w:val="center"/>
              <w:rPr>
                <w:sz w:val="18"/>
              </w:rPr>
            </w:pPr>
            <w:r>
              <w:rPr>
                <w:color w:val="231F20"/>
                <w:w w:val="122"/>
                <w:sz w:val="18"/>
              </w:rPr>
              <w:t>★</w:t>
            </w:r>
          </w:p>
        </w:tc>
        <w:tc>
          <w:tcPr>
            <w:tcW w:w="537" w:type="dxa"/>
          </w:tcPr>
          <w:p>
            <w:pPr>
              <w:pStyle w:val="32"/>
              <w:spacing w:before="95"/>
              <w:ind w:left="66" w:right="66"/>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448" w:hRule="atLeast"/>
          <w:jc w:val="center"/>
        </w:trPr>
        <w:tc>
          <w:tcPr>
            <w:tcW w:w="9637" w:type="dxa"/>
            <w:gridSpan w:val="6"/>
            <w:shd w:val="clear" w:color="auto" w:fill="5087C6"/>
          </w:tcPr>
          <w:p>
            <w:pPr>
              <w:pStyle w:val="32"/>
              <w:spacing w:before="17"/>
              <w:ind w:left="169"/>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448" w:hRule="atLeast"/>
          <w:jc w:val="center"/>
        </w:trPr>
        <w:tc>
          <w:tcPr>
            <w:tcW w:w="9637" w:type="dxa"/>
            <w:gridSpan w:val="6"/>
            <w:shd w:val="clear" w:color="auto" w:fill="5087C6"/>
          </w:tcPr>
          <w:p>
            <w:pPr>
              <w:pStyle w:val="32"/>
              <w:spacing w:before="17"/>
              <w:ind w:left="169"/>
            </w:pPr>
            <w:r>
              <w:rPr>
                <w:color w:val="FFFFFF"/>
              </w:rPr>
              <w:t>A6 组 AI 曲线设定</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86"/>
              <w:rPr>
                <w:sz w:val="18"/>
              </w:rPr>
            </w:pPr>
            <w:r>
              <w:rPr>
                <w:color w:val="231F20"/>
                <w:sz w:val="18"/>
              </w:rPr>
              <w:t>A6-00</w:t>
            </w:r>
          </w:p>
        </w:tc>
        <w:tc>
          <w:tcPr>
            <w:tcW w:w="2393" w:type="dxa"/>
          </w:tcPr>
          <w:p>
            <w:pPr>
              <w:pStyle w:val="32"/>
              <w:spacing w:line="268" w:lineRule="exact"/>
              <w:ind w:left="55"/>
              <w:rPr>
                <w:sz w:val="18"/>
              </w:rPr>
            </w:pPr>
            <w:r>
              <w:rPr>
                <w:color w:val="231F20"/>
                <w:sz w:val="18"/>
              </w:rPr>
              <w:t>AI 曲线 4 最小输入</w:t>
            </w:r>
          </w:p>
        </w:tc>
        <w:tc>
          <w:tcPr>
            <w:tcW w:w="4456" w:type="dxa"/>
          </w:tcPr>
          <w:p>
            <w:pPr>
              <w:pStyle w:val="32"/>
              <w:spacing w:line="268" w:lineRule="exact"/>
              <w:ind w:left="55"/>
              <w:rPr>
                <w:sz w:val="18"/>
              </w:rPr>
            </w:pPr>
            <w:r>
              <w:rPr>
                <w:color w:val="231F20"/>
                <w:sz w:val="18"/>
              </w:rPr>
              <w:t>-10.00V~A6-02</w:t>
            </w:r>
          </w:p>
        </w:tc>
        <w:tc>
          <w:tcPr>
            <w:tcW w:w="851" w:type="dxa"/>
          </w:tcPr>
          <w:p>
            <w:pPr>
              <w:pStyle w:val="32"/>
              <w:spacing w:line="268" w:lineRule="exact"/>
              <w:ind w:left="195"/>
              <w:rPr>
                <w:sz w:val="18"/>
              </w:rPr>
            </w:pPr>
            <w:r>
              <w:rPr>
                <w:color w:val="231F20"/>
                <w:sz w:val="18"/>
              </w:rPr>
              <w:t>0.00V</w:t>
            </w:r>
          </w:p>
        </w:tc>
        <w:tc>
          <w:tcPr>
            <w:tcW w:w="551" w:type="dxa"/>
          </w:tcPr>
          <w:p>
            <w:pPr>
              <w:pStyle w:val="32"/>
              <w:spacing w:line="268" w:lineRule="exact"/>
              <w:ind w:right="1"/>
              <w:jc w:val="center"/>
              <w:rPr>
                <w:sz w:val="18"/>
              </w:rPr>
            </w:pPr>
            <w:r>
              <w:rPr>
                <w:color w:val="231F20"/>
                <w:w w:val="121"/>
                <w:sz w:val="18"/>
              </w:rPr>
              <w:t>☆</w:t>
            </w:r>
          </w:p>
        </w:tc>
        <w:tc>
          <w:tcPr>
            <w:tcW w:w="537" w:type="dxa"/>
          </w:tcPr>
          <w:p>
            <w:pPr>
              <w:pStyle w:val="32"/>
              <w:spacing w:line="268" w:lineRule="exact"/>
              <w:ind w:left="66" w:right="66"/>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86"/>
              <w:rPr>
                <w:sz w:val="18"/>
              </w:rPr>
            </w:pPr>
            <w:r>
              <w:rPr>
                <w:color w:val="231F20"/>
                <w:sz w:val="18"/>
              </w:rPr>
              <w:t>A6-01</w:t>
            </w:r>
          </w:p>
        </w:tc>
        <w:tc>
          <w:tcPr>
            <w:tcW w:w="2393" w:type="dxa"/>
          </w:tcPr>
          <w:p>
            <w:pPr>
              <w:pStyle w:val="32"/>
              <w:spacing w:line="268" w:lineRule="exact"/>
              <w:ind w:left="55"/>
              <w:rPr>
                <w:sz w:val="18"/>
              </w:rPr>
            </w:pPr>
            <w:r>
              <w:rPr>
                <w:color w:val="231F20"/>
                <w:sz w:val="18"/>
              </w:rPr>
              <w:t>AI 曲线 4 最小输入对应设定</w:t>
            </w:r>
          </w:p>
        </w:tc>
        <w:tc>
          <w:tcPr>
            <w:tcW w:w="4456" w:type="dxa"/>
          </w:tcPr>
          <w:p>
            <w:pPr>
              <w:pStyle w:val="32"/>
              <w:spacing w:line="268" w:lineRule="exact"/>
              <w:ind w:left="55"/>
              <w:rPr>
                <w:sz w:val="18"/>
              </w:rPr>
            </w:pPr>
            <w:r>
              <w:rPr>
                <w:color w:val="231F20"/>
                <w:sz w:val="18"/>
              </w:rPr>
              <w:t>-100.0%~+100.0%</w:t>
            </w:r>
          </w:p>
        </w:tc>
        <w:tc>
          <w:tcPr>
            <w:tcW w:w="851" w:type="dxa"/>
          </w:tcPr>
          <w:p>
            <w:pPr>
              <w:pStyle w:val="32"/>
              <w:spacing w:line="268" w:lineRule="exact"/>
              <w:ind w:left="214"/>
              <w:rPr>
                <w:sz w:val="18"/>
              </w:rPr>
            </w:pPr>
            <w:r>
              <w:rPr>
                <w:color w:val="231F20"/>
                <w:sz w:val="18"/>
              </w:rPr>
              <w:t>0.0%</w:t>
            </w:r>
          </w:p>
        </w:tc>
        <w:tc>
          <w:tcPr>
            <w:tcW w:w="551" w:type="dxa"/>
          </w:tcPr>
          <w:p>
            <w:pPr>
              <w:pStyle w:val="32"/>
              <w:spacing w:line="268" w:lineRule="exact"/>
              <w:ind w:right="1"/>
              <w:jc w:val="center"/>
              <w:rPr>
                <w:sz w:val="18"/>
              </w:rPr>
            </w:pPr>
            <w:r>
              <w:rPr>
                <w:color w:val="231F20"/>
                <w:w w:val="121"/>
                <w:sz w:val="18"/>
              </w:rPr>
              <w:t>☆</w:t>
            </w:r>
          </w:p>
        </w:tc>
        <w:tc>
          <w:tcPr>
            <w:tcW w:w="537" w:type="dxa"/>
          </w:tcPr>
          <w:p>
            <w:pPr>
              <w:pStyle w:val="32"/>
              <w:spacing w:line="268" w:lineRule="exact"/>
              <w:ind w:left="66" w:right="66"/>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86"/>
              <w:rPr>
                <w:sz w:val="18"/>
              </w:rPr>
            </w:pPr>
            <w:r>
              <w:rPr>
                <w:color w:val="231F20"/>
                <w:sz w:val="18"/>
              </w:rPr>
              <w:t>A6-02</w:t>
            </w:r>
          </w:p>
        </w:tc>
        <w:tc>
          <w:tcPr>
            <w:tcW w:w="2393" w:type="dxa"/>
          </w:tcPr>
          <w:p>
            <w:pPr>
              <w:pStyle w:val="32"/>
              <w:spacing w:line="268" w:lineRule="exact"/>
              <w:ind w:left="55"/>
              <w:rPr>
                <w:sz w:val="18"/>
              </w:rPr>
            </w:pPr>
            <w:r>
              <w:rPr>
                <w:color w:val="231F20"/>
                <w:sz w:val="18"/>
              </w:rPr>
              <w:t>AI 曲线4 拐点1 输入</w:t>
            </w:r>
          </w:p>
        </w:tc>
        <w:tc>
          <w:tcPr>
            <w:tcW w:w="4456" w:type="dxa"/>
          </w:tcPr>
          <w:p>
            <w:pPr>
              <w:pStyle w:val="32"/>
              <w:spacing w:line="268" w:lineRule="exact"/>
              <w:ind w:left="55"/>
              <w:rPr>
                <w:sz w:val="18"/>
              </w:rPr>
            </w:pPr>
            <w:r>
              <w:rPr>
                <w:color w:val="231F20"/>
                <w:sz w:val="18"/>
              </w:rPr>
              <w:t>A6-00~A6-04</w:t>
            </w:r>
          </w:p>
        </w:tc>
        <w:tc>
          <w:tcPr>
            <w:tcW w:w="851" w:type="dxa"/>
          </w:tcPr>
          <w:p>
            <w:pPr>
              <w:pStyle w:val="32"/>
              <w:spacing w:line="268" w:lineRule="exact"/>
              <w:ind w:left="195"/>
              <w:rPr>
                <w:sz w:val="18"/>
              </w:rPr>
            </w:pPr>
            <w:r>
              <w:rPr>
                <w:color w:val="231F20"/>
                <w:sz w:val="18"/>
              </w:rPr>
              <w:t>3.00V</w:t>
            </w:r>
          </w:p>
        </w:tc>
        <w:tc>
          <w:tcPr>
            <w:tcW w:w="551" w:type="dxa"/>
          </w:tcPr>
          <w:p>
            <w:pPr>
              <w:pStyle w:val="32"/>
              <w:spacing w:line="268" w:lineRule="exact"/>
              <w:ind w:right="1"/>
              <w:jc w:val="center"/>
              <w:rPr>
                <w:sz w:val="18"/>
              </w:rPr>
            </w:pPr>
            <w:r>
              <w:rPr>
                <w:color w:val="231F20"/>
                <w:w w:val="121"/>
                <w:sz w:val="18"/>
              </w:rPr>
              <w:t>☆</w:t>
            </w:r>
          </w:p>
        </w:tc>
        <w:tc>
          <w:tcPr>
            <w:tcW w:w="537" w:type="dxa"/>
          </w:tcPr>
          <w:p>
            <w:pPr>
              <w:pStyle w:val="32"/>
              <w:spacing w:line="268" w:lineRule="exact"/>
              <w:ind w:left="66" w:right="66"/>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528" w:hRule="atLeast"/>
          <w:jc w:val="center"/>
        </w:trPr>
        <w:tc>
          <w:tcPr>
            <w:tcW w:w="849" w:type="dxa"/>
          </w:tcPr>
          <w:p>
            <w:pPr>
              <w:pStyle w:val="32"/>
              <w:spacing w:before="95"/>
              <w:ind w:left="186"/>
              <w:rPr>
                <w:sz w:val="18"/>
              </w:rPr>
            </w:pPr>
            <w:r>
              <w:rPr>
                <w:color w:val="231F20"/>
                <w:sz w:val="18"/>
              </w:rPr>
              <w:t>A6-03</w:t>
            </w:r>
          </w:p>
        </w:tc>
        <w:tc>
          <w:tcPr>
            <w:tcW w:w="2393" w:type="dxa"/>
          </w:tcPr>
          <w:p>
            <w:pPr>
              <w:pStyle w:val="32"/>
              <w:spacing w:line="261" w:lineRule="exact"/>
              <w:ind w:left="55"/>
              <w:rPr>
                <w:sz w:val="18"/>
              </w:rPr>
            </w:pPr>
            <w:r>
              <w:rPr>
                <w:color w:val="231F20"/>
                <w:sz w:val="18"/>
              </w:rPr>
              <w:t>AI 曲线 4 拐点 1 输入对应设</w:t>
            </w:r>
          </w:p>
          <w:p>
            <w:pPr>
              <w:pStyle w:val="32"/>
              <w:spacing w:line="247" w:lineRule="exact"/>
              <w:ind w:left="55"/>
              <w:rPr>
                <w:sz w:val="18"/>
              </w:rPr>
            </w:pPr>
            <w:r>
              <w:rPr>
                <w:color w:val="231F20"/>
                <w:sz w:val="18"/>
              </w:rPr>
              <w:t>定</w:t>
            </w:r>
          </w:p>
        </w:tc>
        <w:tc>
          <w:tcPr>
            <w:tcW w:w="4456" w:type="dxa"/>
          </w:tcPr>
          <w:p>
            <w:pPr>
              <w:pStyle w:val="32"/>
              <w:spacing w:before="95"/>
              <w:ind w:left="55"/>
              <w:rPr>
                <w:sz w:val="18"/>
              </w:rPr>
            </w:pPr>
            <w:r>
              <w:rPr>
                <w:color w:val="231F20"/>
                <w:sz w:val="18"/>
              </w:rPr>
              <w:t>-100.0%~+100.0%</w:t>
            </w:r>
          </w:p>
        </w:tc>
        <w:tc>
          <w:tcPr>
            <w:tcW w:w="851" w:type="dxa"/>
          </w:tcPr>
          <w:p>
            <w:pPr>
              <w:pStyle w:val="32"/>
              <w:spacing w:before="95"/>
              <w:ind w:left="164"/>
              <w:rPr>
                <w:sz w:val="18"/>
              </w:rPr>
            </w:pPr>
            <w:r>
              <w:rPr>
                <w:color w:val="231F20"/>
                <w:sz w:val="18"/>
              </w:rPr>
              <w:t>30.0%</w:t>
            </w:r>
          </w:p>
        </w:tc>
        <w:tc>
          <w:tcPr>
            <w:tcW w:w="551" w:type="dxa"/>
          </w:tcPr>
          <w:p>
            <w:pPr>
              <w:pStyle w:val="32"/>
              <w:spacing w:before="95"/>
              <w:ind w:right="1"/>
              <w:jc w:val="center"/>
              <w:rPr>
                <w:sz w:val="18"/>
              </w:rPr>
            </w:pPr>
            <w:r>
              <w:rPr>
                <w:color w:val="231F20"/>
                <w:w w:val="121"/>
                <w:sz w:val="18"/>
              </w:rPr>
              <w:t>☆</w:t>
            </w:r>
          </w:p>
        </w:tc>
        <w:tc>
          <w:tcPr>
            <w:tcW w:w="537" w:type="dxa"/>
          </w:tcPr>
          <w:p>
            <w:pPr>
              <w:pStyle w:val="32"/>
              <w:spacing w:before="95"/>
              <w:ind w:left="66" w:right="66"/>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86"/>
              <w:rPr>
                <w:sz w:val="18"/>
              </w:rPr>
            </w:pPr>
            <w:r>
              <w:rPr>
                <w:color w:val="231F20"/>
                <w:sz w:val="18"/>
              </w:rPr>
              <w:t>A6-04</w:t>
            </w:r>
          </w:p>
        </w:tc>
        <w:tc>
          <w:tcPr>
            <w:tcW w:w="2393" w:type="dxa"/>
          </w:tcPr>
          <w:p>
            <w:pPr>
              <w:pStyle w:val="32"/>
              <w:spacing w:line="268" w:lineRule="exact"/>
              <w:ind w:left="55"/>
              <w:rPr>
                <w:sz w:val="18"/>
              </w:rPr>
            </w:pPr>
            <w:r>
              <w:rPr>
                <w:color w:val="231F20"/>
                <w:sz w:val="18"/>
              </w:rPr>
              <w:t>AI 曲线4 拐点2 输入</w:t>
            </w:r>
          </w:p>
        </w:tc>
        <w:tc>
          <w:tcPr>
            <w:tcW w:w="4456" w:type="dxa"/>
          </w:tcPr>
          <w:p>
            <w:pPr>
              <w:pStyle w:val="32"/>
              <w:spacing w:line="268" w:lineRule="exact"/>
              <w:ind w:left="54"/>
              <w:rPr>
                <w:sz w:val="18"/>
              </w:rPr>
            </w:pPr>
            <w:r>
              <w:rPr>
                <w:color w:val="231F20"/>
                <w:sz w:val="18"/>
              </w:rPr>
              <w:t>A6-02~A6-06</w:t>
            </w:r>
          </w:p>
        </w:tc>
        <w:tc>
          <w:tcPr>
            <w:tcW w:w="851" w:type="dxa"/>
          </w:tcPr>
          <w:p>
            <w:pPr>
              <w:pStyle w:val="32"/>
              <w:spacing w:line="268" w:lineRule="exact"/>
              <w:ind w:left="195"/>
              <w:rPr>
                <w:sz w:val="18"/>
              </w:rPr>
            </w:pPr>
            <w:r>
              <w:rPr>
                <w:color w:val="231F20"/>
                <w:sz w:val="18"/>
              </w:rPr>
              <w:t>6.00V</w:t>
            </w:r>
          </w:p>
        </w:tc>
        <w:tc>
          <w:tcPr>
            <w:tcW w:w="551" w:type="dxa"/>
          </w:tcPr>
          <w:p>
            <w:pPr>
              <w:pStyle w:val="32"/>
              <w:spacing w:line="268" w:lineRule="exact"/>
              <w:ind w:right="1"/>
              <w:jc w:val="center"/>
              <w:rPr>
                <w:sz w:val="18"/>
              </w:rPr>
            </w:pPr>
            <w:r>
              <w:rPr>
                <w:color w:val="231F20"/>
                <w:w w:val="121"/>
                <w:sz w:val="18"/>
              </w:rPr>
              <w:t>☆</w:t>
            </w:r>
          </w:p>
        </w:tc>
        <w:tc>
          <w:tcPr>
            <w:tcW w:w="537" w:type="dxa"/>
          </w:tcPr>
          <w:p>
            <w:pPr>
              <w:pStyle w:val="32"/>
              <w:spacing w:line="268" w:lineRule="exact"/>
              <w:ind w:left="66" w:right="66"/>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528" w:hRule="atLeast"/>
          <w:jc w:val="center"/>
        </w:trPr>
        <w:tc>
          <w:tcPr>
            <w:tcW w:w="849" w:type="dxa"/>
          </w:tcPr>
          <w:p>
            <w:pPr>
              <w:pStyle w:val="32"/>
              <w:spacing w:before="95"/>
              <w:ind w:left="186"/>
              <w:rPr>
                <w:sz w:val="18"/>
              </w:rPr>
            </w:pPr>
            <w:r>
              <w:rPr>
                <w:color w:val="231F20"/>
                <w:sz w:val="18"/>
              </w:rPr>
              <w:t>A6-05</w:t>
            </w:r>
          </w:p>
        </w:tc>
        <w:tc>
          <w:tcPr>
            <w:tcW w:w="2393" w:type="dxa"/>
          </w:tcPr>
          <w:p>
            <w:pPr>
              <w:pStyle w:val="32"/>
              <w:spacing w:line="261" w:lineRule="exact"/>
              <w:ind w:left="55"/>
              <w:rPr>
                <w:sz w:val="18"/>
              </w:rPr>
            </w:pPr>
            <w:r>
              <w:rPr>
                <w:color w:val="231F20"/>
                <w:sz w:val="18"/>
              </w:rPr>
              <w:t>AI 曲线 4 拐点 2 输入对应设</w:t>
            </w:r>
          </w:p>
          <w:p>
            <w:pPr>
              <w:pStyle w:val="32"/>
              <w:spacing w:line="248" w:lineRule="exact"/>
              <w:ind w:left="55"/>
              <w:rPr>
                <w:sz w:val="18"/>
              </w:rPr>
            </w:pPr>
            <w:r>
              <w:rPr>
                <w:color w:val="231F20"/>
                <w:sz w:val="18"/>
              </w:rPr>
              <w:t>定</w:t>
            </w:r>
          </w:p>
        </w:tc>
        <w:tc>
          <w:tcPr>
            <w:tcW w:w="4456" w:type="dxa"/>
          </w:tcPr>
          <w:p>
            <w:pPr>
              <w:pStyle w:val="32"/>
              <w:spacing w:before="95"/>
              <w:ind w:left="54"/>
              <w:rPr>
                <w:sz w:val="18"/>
              </w:rPr>
            </w:pPr>
            <w:r>
              <w:rPr>
                <w:color w:val="231F20"/>
                <w:sz w:val="18"/>
              </w:rPr>
              <w:t>-100.0%~+100.0%</w:t>
            </w:r>
          </w:p>
        </w:tc>
        <w:tc>
          <w:tcPr>
            <w:tcW w:w="851" w:type="dxa"/>
          </w:tcPr>
          <w:p>
            <w:pPr>
              <w:pStyle w:val="32"/>
              <w:spacing w:before="95"/>
              <w:ind w:left="164"/>
              <w:rPr>
                <w:sz w:val="18"/>
              </w:rPr>
            </w:pPr>
            <w:r>
              <w:rPr>
                <w:color w:val="231F20"/>
                <w:sz w:val="18"/>
              </w:rPr>
              <w:t>60.0%</w:t>
            </w:r>
          </w:p>
        </w:tc>
        <w:tc>
          <w:tcPr>
            <w:tcW w:w="551" w:type="dxa"/>
          </w:tcPr>
          <w:p>
            <w:pPr>
              <w:pStyle w:val="32"/>
              <w:spacing w:before="95"/>
              <w:ind w:right="1"/>
              <w:jc w:val="center"/>
              <w:rPr>
                <w:sz w:val="18"/>
              </w:rPr>
            </w:pPr>
            <w:r>
              <w:rPr>
                <w:color w:val="231F20"/>
                <w:w w:val="121"/>
                <w:sz w:val="18"/>
              </w:rPr>
              <w:t>☆</w:t>
            </w:r>
          </w:p>
        </w:tc>
        <w:tc>
          <w:tcPr>
            <w:tcW w:w="537" w:type="dxa"/>
          </w:tcPr>
          <w:p>
            <w:pPr>
              <w:pStyle w:val="32"/>
              <w:spacing w:before="95"/>
              <w:ind w:left="66" w:right="66"/>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86"/>
              <w:rPr>
                <w:sz w:val="18"/>
              </w:rPr>
            </w:pPr>
            <w:r>
              <w:rPr>
                <w:color w:val="231F20"/>
                <w:sz w:val="18"/>
              </w:rPr>
              <w:t>A6-06</w:t>
            </w:r>
          </w:p>
        </w:tc>
        <w:tc>
          <w:tcPr>
            <w:tcW w:w="2393" w:type="dxa"/>
          </w:tcPr>
          <w:p>
            <w:pPr>
              <w:pStyle w:val="32"/>
              <w:spacing w:line="268" w:lineRule="exact"/>
              <w:ind w:left="55"/>
              <w:rPr>
                <w:sz w:val="18"/>
              </w:rPr>
            </w:pPr>
            <w:r>
              <w:rPr>
                <w:color w:val="231F20"/>
                <w:sz w:val="18"/>
              </w:rPr>
              <w:t>AI 曲线 4 最大输入</w:t>
            </w:r>
          </w:p>
        </w:tc>
        <w:tc>
          <w:tcPr>
            <w:tcW w:w="4456" w:type="dxa"/>
          </w:tcPr>
          <w:p>
            <w:pPr>
              <w:pStyle w:val="32"/>
              <w:spacing w:line="268" w:lineRule="exact"/>
              <w:ind w:left="54"/>
              <w:rPr>
                <w:sz w:val="18"/>
              </w:rPr>
            </w:pPr>
            <w:r>
              <w:rPr>
                <w:color w:val="231F20"/>
                <w:sz w:val="18"/>
              </w:rPr>
              <w:t>A6-04~+10.00V</w:t>
            </w:r>
          </w:p>
        </w:tc>
        <w:tc>
          <w:tcPr>
            <w:tcW w:w="851" w:type="dxa"/>
          </w:tcPr>
          <w:p>
            <w:pPr>
              <w:pStyle w:val="32"/>
              <w:spacing w:line="268" w:lineRule="exact"/>
              <w:ind w:left="145"/>
              <w:rPr>
                <w:sz w:val="18"/>
              </w:rPr>
            </w:pPr>
            <w:r>
              <w:rPr>
                <w:color w:val="231F20"/>
                <w:sz w:val="18"/>
              </w:rPr>
              <w:t>10.00V</w:t>
            </w:r>
          </w:p>
        </w:tc>
        <w:tc>
          <w:tcPr>
            <w:tcW w:w="551" w:type="dxa"/>
          </w:tcPr>
          <w:p>
            <w:pPr>
              <w:pStyle w:val="32"/>
              <w:spacing w:line="268" w:lineRule="exact"/>
              <w:ind w:right="1"/>
              <w:jc w:val="center"/>
              <w:rPr>
                <w:sz w:val="18"/>
              </w:rPr>
            </w:pPr>
            <w:r>
              <w:rPr>
                <w:color w:val="231F20"/>
                <w:w w:val="121"/>
                <w:sz w:val="18"/>
              </w:rPr>
              <w:t>☆</w:t>
            </w:r>
          </w:p>
        </w:tc>
        <w:tc>
          <w:tcPr>
            <w:tcW w:w="537" w:type="dxa"/>
          </w:tcPr>
          <w:p>
            <w:pPr>
              <w:pStyle w:val="32"/>
              <w:spacing w:line="268" w:lineRule="exact"/>
              <w:ind w:left="66" w:right="66"/>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86"/>
              <w:rPr>
                <w:sz w:val="18"/>
              </w:rPr>
            </w:pPr>
            <w:r>
              <w:rPr>
                <w:color w:val="231F20"/>
                <w:sz w:val="18"/>
              </w:rPr>
              <w:t>A6-07</w:t>
            </w:r>
          </w:p>
        </w:tc>
        <w:tc>
          <w:tcPr>
            <w:tcW w:w="2393" w:type="dxa"/>
          </w:tcPr>
          <w:p>
            <w:pPr>
              <w:pStyle w:val="32"/>
              <w:spacing w:line="268" w:lineRule="exact"/>
              <w:ind w:left="55"/>
              <w:rPr>
                <w:sz w:val="18"/>
              </w:rPr>
            </w:pPr>
            <w:r>
              <w:rPr>
                <w:color w:val="231F20"/>
                <w:sz w:val="18"/>
              </w:rPr>
              <w:t>AI 曲线 4 最大输入对应设定</w:t>
            </w:r>
          </w:p>
        </w:tc>
        <w:tc>
          <w:tcPr>
            <w:tcW w:w="4456" w:type="dxa"/>
          </w:tcPr>
          <w:p>
            <w:pPr>
              <w:pStyle w:val="32"/>
              <w:spacing w:line="268" w:lineRule="exact"/>
              <w:ind w:left="54"/>
              <w:rPr>
                <w:sz w:val="18"/>
              </w:rPr>
            </w:pPr>
            <w:r>
              <w:rPr>
                <w:color w:val="231F20"/>
                <w:sz w:val="18"/>
              </w:rPr>
              <w:t>-100.0%~+100.0%</w:t>
            </w:r>
          </w:p>
        </w:tc>
        <w:tc>
          <w:tcPr>
            <w:tcW w:w="851" w:type="dxa"/>
          </w:tcPr>
          <w:p>
            <w:pPr>
              <w:pStyle w:val="32"/>
              <w:spacing w:line="268" w:lineRule="exact"/>
              <w:ind w:left="114"/>
              <w:rPr>
                <w:sz w:val="18"/>
              </w:rPr>
            </w:pPr>
            <w:r>
              <w:rPr>
                <w:color w:val="231F20"/>
                <w:sz w:val="18"/>
              </w:rPr>
              <w:t>100.0%</w:t>
            </w:r>
          </w:p>
        </w:tc>
        <w:tc>
          <w:tcPr>
            <w:tcW w:w="551" w:type="dxa"/>
          </w:tcPr>
          <w:p>
            <w:pPr>
              <w:pStyle w:val="32"/>
              <w:spacing w:line="268" w:lineRule="exact"/>
              <w:ind w:right="1"/>
              <w:jc w:val="center"/>
              <w:rPr>
                <w:sz w:val="18"/>
              </w:rPr>
            </w:pPr>
            <w:r>
              <w:rPr>
                <w:color w:val="231F20"/>
                <w:w w:val="121"/>
                <w:sz w:val="18"/>
              </w:rPr>
              <w:t>☆</w:t>
            </w:r>
          </w:p>
        </w:tc>
        <w:tc>
          <w:tcPr>
            <w:tcW w:w="537" w:type="dxa"/>
          </w:tcPr>
          <w:p>
            <w:pPr>
              <w:pStyle w:val="32"/>
              <w:spacing w:line="268" w:lineRule="exact"/>
              <w:ind w:left="66" w:right="66"/>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86"/>
              <w:rPr>
                <w:sz w:val="18"/>
              </w:rPr>
            </w:pPr>
            <w:r>
              <w:rPr>
                <w:color w:val="231F20"/>
                <w:sz w:val="18"/>
              </w:rPr>
              <w:t>A6-08</w:t>
            </w:r>
          </w:p>
        </w:tc>
        <w:tc>
          <w:tcPr>
            <w:tcW w:w="2393" w:type="dxa"/>
          </w:tcPr>
          <w:p>
            <w:pPr>
              <w:pStyle w:val="32"/>
              <w:spacing w:line="268" w:lineRule="exact"/>
              <w:ind w:left="55"/>
              <w:rPr>
                <w:sz w:val="18"/>
              </w:rPr>
            </w:pPr>
            <w:r>
              <w:rPr>
                <w:color w:val="231F20"/>
                <w:sz w:val="18"/>
              </w:rPr>
              <w:t>AI 曲线 5 最小输入</w:t>
            </w:r>
          </w:p>
        </w:tc>
        <w:tc>
          <w:tcPr>
            <w:tcW w:w="4456" w:type="dxa"/>
          </w:tcPr>
          <w:p>
            <w:pPr>
              <w:pStyle w:val="32"/>
              <w:spacing w:line="268" w:lineRule="exact"/>
              <w:ind w:left="54"/>
              <w:rPr>
                <w:sz w:val="18"/>
              </w:rPr>
            </w:pPr>
            <w:r>
              <w:rPr>
                <w:color w:val="231F20"/>
                <w:sz w:val="18"/>
              </w:rPr>
              <w:t>-10.00V~A6-10</w:t>
            </w:r>
          </w:p>
        </w:tc>
        <w:tc>
          <w:tcPr>
            <w:tcW w:w="851" w:type="dxa"/>
          </w:tcPr>
          <w:p>
            <w:pPr>
              <w:pStyle w:val="32"/>
              <w:spacing w:line="268" w:lineRule="exact"/>
              <w:ind w:left="113"/>
              <w:rPr>
                <w:sz w:val="18"/>
              </w:rPr>
            </w:pPr>
            <w:r>
              <w:rPr>
                <w:color w:val="231F20"/>
                <w:sz w:val="18"/>
              </w:rPr>
              <w:t>-10.00V</w:t>
            </w:r>
          </w:p>
        </w:tc>
        <w:tc>
          <w:tcPr>
            <w:tcW w:w="551" w:type="dxa"/>
          </w:tcPr>
          <w:p>
            <w:pPr>
              <w:pStyle w:val="32"/>
              <w:spacing w:line="268" w:lineRule="exact"/>
              <w:ind w:right="1"/>
              <w:jc w:val="center"/>
              <w:rPr>
                <w:sz w:val="18"/>
              </w:rPr>
            </w:pPr>
            <w:r>
              <w:rPr>
                <w:color w:val="231F20"/>
                <w:w w:val="121"/>
                <w:sz w:val="18"/>
              </w:rPr>
              <w:t>☆</w:t>
            </w:r>
          </w:p>
        </w:tc>
        <w:tc>
          <w:tcPr>
            <w:tcW w:w="537" w:type="dxa"/>
          </w:tcPr>
          <w:p>
            <w:pPr>
              <w:pStyle w:val="32"/>
              <w:spacing w:line="268" w:lineRule="exact"/>
              <w:ind w:left="66" w:right="66"/>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86"/>
              <w:rPr>
                <w:sz w:val="18"/>
              </w:rPr>
            </w:pPr>
            <w:r>
              <w:rPr>
                <w:color w:val="231F20"/>
                <w:sz w:val="18"/>
              </w:rPr>
              <w:t>A6-09</w:t>
            </w:r>
          </w:p>
        </w:tc>
        <w:tc>
          <w:tcPr>
            <w:tcW w:w="2393" w:type="dxa"/>
          </w:tcPr>
          <w:p>
            <w:pPr>
              <w:pStyle w:val="32"/>
              <w:spacing w:line="268" w:lineRule="exact"/>
              <w:ind w:left="55"/>
              <w:rPr>
                <w:sz w:val="18"/>
              </w:rPr>
            </w:pPr>
            <w:r>
              <w:rPr>
                <w:color w:val="231F20"/>
                <w:sz w:val="18"/>
              </w:rPr>
              <w:t>AI 曲线 5 最小输入对应设定</w:t>
            </w:r>
          </w:p>
        </w:tc>
        <w:tc>
          <w:tcPr>
            <w:tcW w:w="4456" w:type="dxa"/>
          </w:tcPr>
          <w:p>
            <w:pPr>
              <w:pStyle w:val="32"/>
              <w:spacing w:line="268" w:lineRule="exact"/>
              <w:ind w:left="54"/>
              <w:rPr>
                <w:sz w:val="18"/>
              </w:rPr>
            </w:pPr>
            <w:r>
              <w:rPr>
                <w:color w:val="231F20"/>
                <w:sz w:val="18"/>
              </w:rPr>
              <w:t>-100.0%~+100.0%</w:t>
            </w:r>
          </w:p>
        </w:tc>
        <w:tc>
          <w:tcPr>
            <w:tcW w:w="851" w:type="dxa"/>
          </w:tcPr>
          <w:p>
            <w:pPr>
              <w:pStyle w:val="32"/>
              <w:spacing w:line="268" w:lineRule="exact"/>
              <w:ind w:right="78"/>
              <w:jc w:val="right"/>
              <w:rPr>
                <w:sz w:val="18"/>
              </w:rPr>
            </w:pPr>
            <w:r>
              <w:rPr>
                <w:color w:val="231F20"/>
                <w:w w:val="95"/>
                <w:sz w:val="18"/>
              </w:rPr>
              <w:t>-100.0%</w:t>
            </w:r>
          </w:p>
        </w:tc>
        <w:tc>
          <w:tcPr>
            <w:tcW w:w="551" w:type="dxa"/>
          </w:tcPr>
          <w:p>
            <w:pPr>
              <w:pStyle w:val="32"/>
              <w:spacing w:line="268" w:lineRule="exact"/>
              <w:ind w:right="1"/>
              <w:jc w:val="center"/>
              <w:rPr>
                <w:sz w:val="18"/>
              </w:rPr>
            </w:pPr>
            <w:r>
              <w:rPr>
                <w:color w:val="231F20"/>
                <w:w w:val="121"/>
                <w:sz w:val="18"/>
              </w:rPr>
              <w:t>☆</w:t>
            </w:r>
          </w:p>
        </w:tc>
        <w:tc>
          <w:tcPr>
            <w:tcW w:w="537" w:type="dxa"/>
          </w:tcPr>
          <w:p>
            <w:pPr>
              <w:pStyle w:val="32"/>
              <w:spacing w:line="268" w:lineRule="exact"/>
              <w:ind w:left="66" w:right="66"/>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86"/>
              <w:rPr>
                <w:sz w:val="18"/>
              </w:rPr>
            </w:pPr>
            <w:r>
              <w:rPr>
                <w:color w:val="231F20"/>
                <w:sz w:val="18"/>
              </w:rPr>
              <w:t>A6-10</w:t>
            </w:r>
          </w:p>
        </w:tc>
        <w:tc>
          <w:tcPr>
            <w:tcW w:w="2393" w:type="dxa"/>
          </w:tcPr>
          <w:p>
            <w:pPr>
              <w:pStyle w:val="32"/>
              <w:spacing w:line="268" w:lineRule="exact"/>
              <w:ind w:left="55"/>
              <w:rPr>
                <w:sz w:val="18"/>
              </w:rPr>
            </w:pPr>
            <w:r>
              <w:rPr>
                <w:color w:val="231F20"/>
                <w:sz w:val="18"/>
              </w:rPr>
              <w:t>AI 曲线5 拐点1 输入</w:t>
            </w:r>
          </w:p>
        </w:tc>
        <w:tc>
          <w:tcPr>
            <w:tcW w:w="4456" w:type="dxa"/>
          </w:tcPr>
          <w:p>
            <w:pPr>
              <w:pStyle w:val="32"/>
              <w:spacing w:line="268" w:lineRule="exact"/>
              <w:ind w:left="54"/>
              <w:rPr>
                <w:sz w:val="18"/>
              </w:rPr>
            </w:pPr>
            <w:r>
              <w:rPr>
                <w:color w:val="231F20"/>
                <w:sz w:val="18"/>
              </w:rPr>
              <w:t>A6-08~A6-12</w:t>
            </w:r>
          </w:p>
        </w:tc>
        <w:tc>
          <w:tcPr>
            <w:tcW w:w="851" w:type="dxa"/>
          </w:tcPr>
          <w:p>
            <w:pPr>
              <w:pStyle w:val="32"/>
              <w:spacing w:line="268" w:lineRule="exact"/>
              <w:ind w:left="163"/>
              <w:rPr>
                <w:sz w:val="18"/>
              </w:rPr>
            </w:pPr>
            <w:r>
              <w:rPr>
                <w:color w:val="231F20"/>
                <w:sz w:val="18"/>
              </w:rPr>
              <w:t>-3.00V</w:t>
            </w:r>
          </w:p>
        </w:tc>
        <w:tc>
          <w:tcPr>
            <w:tcW w:w="551" w:type="dxa"/>
          </w:tcPr>
          <w:p>
            <w:pPr>
              <w:pStyle w:val="32"/>
              <w:spacing w:line="268" w:lineRule="exact"/>
              <w:ind w:right="1"/>
              <w:jc w:val="center"/>
              <w:rPr>
                <w:sz w:val="18"/>
              </w:rPr>
            </w:pPr>
            <w:r>
              <w:rPr>
                <w:color w:val="231F20"/>
                <w:w w:val="121"/>
                <w:sz w:val="18"/>
              </w:rPr>
              <w:t>☆</w:t>
            </w:r>
          </w:p>
        </w:tc>
        <w:tc>
          <w:tcPr>
            <w:tcW w:w="537" w:type="dxa"/>
          </w:tcPr>
          <w:p>
            <w:pPr>
              <w:pStyle w:val="32"/>
              <w:spacing w:line="268" w:lineRule="exact"/>
              <w:ind w:left="66" w:right="66"/>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528" w:hRule="atLeast"/>
          <w:jc w:val="center"/>
        </w:trPr>
        <w:tc>
          <w:tcPr>
            <w:tcW w:w="849" w:type="dxa"/>
          </w:tcPr>
          <w:p>
            <w:pPr>
              <w:pStyle w:val="32"/>
              <w:spacing w:before="95"/>
              <w:ind w:left="186"/>
              <w:rPr>
                <w:sz w:val="18"/>
              </w:rPr>
            </w:pPr>
            <w:r>
              <w:rPr>
                <w:color w:val="231F20"/>
                <w:sz w:val="18"/>
              </w:rPr>
              <w:t>A6-11</w:t>
            </w:r>
          </w:p>
        </w:tc>
        <w:tc>
          <w:tcPr>
            <w:tcW w:w="2393" w:type="dxa"/>
          </w:tcPr>
          <w:p>
            <w:pPr>
              <w:pStyle w:val="32"/>
              <w:spacing w:line="261" w:lineRule="exact"/>
              <w:ind w:left="55"/>
              <w:rPr>
                <w:sz w:val="18"/>
              </w:rPr>
            </w:pPr>
            <w:r>
              <w:rPr>
                <w:color w:val="231F20"/>
                <w:sz w:val="18"/>
              </w:rPr>
              <w:t>AI 曲线 5 拐点 1 输入对应设</w:t>
            </w:r>
          </w:p>
          <w:p>
            <w:pPr>
              <w:pStyle w:val="32"/>
              <w:spacing w:line="247" w:lineRule="exact"/>
              <w:ind w:left="55"/>
              <w:rPr>
                <w:sz w:val="18"/>
              </w:rPr>
            </w:pPr>
            <w:r>
              <w:rPr>
                <w:color w:val="231F20"/>
                <w:sz w:val="18"/>
              </w:rPr>
              <w:t>定</w:t>
            </w:r>
          </w:p>
        </w:tc>
        <w:tc>
          <w:tcPr>
            <w:tcW w:w="4456" w:type="dxa"/>
          </w:tcPr>
          <w:p>
            <w:pPr>
              <w:pStyle w:val="32"/>
              <w:spacing w:before="95"/>
              <w:ind w:left="54"/>
              <w:rPr>
                <w:sz w:val="18"/>
              </w:rPr>
            </w:pPr>
            <w:r>
              <w:rPr>
                <w:color w:val="231F20"/>
                <w:sz w:val="18"/>
              </w:rPr>
              <w:t>-100.0%~+100.0%</w:t>
            </w:r>
          </w:p>
        </w:tc>
        <w:tc>
          <w:tcPr>
            <w:tcW w:w="851" w:type="dxa"/>
          </w:tcPr>
          <w:p>
            <w:pPr>
              <w:pStyle w:val="32"/>
              <w:spacing w:before="95"/>
              <w:ind w:left="132"/>
              <w:rPr>
                <w:sz w:val="18"/>
              </w:rPr>
            </w:pPr>
            <w:r>
              <w:rPr>
                <w:color w:val="231F20"/>
                <w:sz w:val="18"/>
              </w:rPr>
              <w:t>-30.0%</w:t>
            </w:r>
          </w:p>
        </w:tc>
        <w:tc>
          <w:tcPr>
            <w:tcW w:w="551" w:type="dxa"/>
          </w:tcPr>
          <w:p>
            <w:pPr>
              <w:pStyle w:val="32"/>
              <w:spacing w:before="95"/>
              <w:ind w:right="1"/>
              <w:jc w:val="center"/>
              <w:rPr>
                <w:sz w:val="18"/>
              </w:rPr>
            </w:pPr>
            <w:r>
              <w:rPr>
                <w:color w:val="231F20"/>
                <w:w w:val="121"/>
                <w:sz w:val="18"/>
              </w:rPr>
              <w:t>☆</w:t>
            </w:r>
          </w:p>
        </w:tc>
        <w:tc>
          <w:tcPr>
            <w:tcW w:w="537" w:type="dxa"/>
          </w:tcPr>
          <w:p>
            <w:pPr>
              <w:pStyle w:val="32"/>
              <w:spacing w:before="95"/>
              <w:ind w:left="66" w:right="66"/>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95" w:hRule="atLeast"/>
          <w:jc w:val="center"/>
        </w:trPr>
        <w:tc>
          <w:tcPr>
            <w:tcW w:w="849" w:type="dxa"/>
          </w:tcPr>
          <w:p>
            <w:pPr>
              <w:pStyle w:val="32"/>
              <w:spacing w:line="268" w:lineRule="exact"/>
              <w:ind w:left="186"/>
              <w:rPr>
                <w:sz w:val="18"/>
              </w:rPr>
            </w:pPr>
            <w:r>
              <w:rPr>
                <w:color w:val="231F20"/>
                <w:sz w:val="18"/>
              </w:rPr>
              <w:t>A6-12</w:t>
            </w:r>
          </w:p>
        </w:tc>
        <w:tc>
          <w:tcPr>
            <w:tcW w:w="2393" w:type="dxa"/>
          </w:tcPr>
          <w:p>
            <w:pPr>
              <w:pStyle w:val="32"/>
              <w:spacing w:line="268" w:lineRule="exact"/>
              <w:ind w:left="55"/>
              <w:rPr>
                <w:sz w:val="18"/>
              </w:rPr>
            </w:pPr>
            <w:r>
              <w:rPr>
                <w:color w:val="231F20"/>
                <w:sz w:val="18"/>
              </w:rPr>
              <w:t>AI 曲线5 拐点2 输入</w:t>
            </w:r>
          </w:p>
        </w:tc>
        <w:tc>
          <w:tcPr>
            <w:tcW w:w="4456" w:type="dxa"/>
          </w:tcPr>
          <w:p>
            <w:pPr>
              <w:pStyle w:val="32"/>
              <w:spacing w:line="268" w:lineRule="exact"/>
              <w:ind w:left="54"/>
              <w:rPr>
                <w:sz w:val="18"/>
              </w:rPr>
            </w:pPr>
            <w:r>
              <w:rPr>
                <w:color w:val="231F20"/>
                <w:sz w:val="18"/>
              </w:rPr>
              <w:t>A6-10~A6-14</w:t>
            </w:r>
          </w:p>
        </w:tc>
        <w:tc>
          <w:tcPr>
            <w:tcW w:w="851" w:type="dxa"/>
          </w:tcPr>
          <w:p>
            <w:pPr>
              <w:pStyle w:val="32"/>
              <w:spacing w:line="268" w:lineRule="exact"/>
              <w:ind w:left="195"/>
              <w:rPr>
                <w:sz w:val="18"/>
              </w:rPr>
            </w:pPr>
            <w:r>
              <w:rPr>
                <w:color w:val="231F20"/>
                <w:sz w:val="18"/>
              </w:rPr>
              <w:t>3.00V</w:t>
            </w:r>
          </w:p>
        </w:tc>
        <w:tc>
          <w:tcPr>
            <w:tcW w:w="551" w:type="dxa"/>
          </w:tcPr>
          <w:p>
            <w:pPr>
              <w:pStyle w:val="32"/>
              <w:spacing w:line="268" w:lineRule="exact"/>
              <w:ind w:right="1"/>
              <w:jc w:val="center"/>
              <w:rPr>
                <w:sz w:val="18"/>
              </w:rPr>
            </w:pPr>
            <w:r>
              <w:rPr>
                <w:color w:val="231F20"/>
                <w:w w:val="121"/>
                <w:sz w:val="18"/>
              </w:rPr>
              <w:t>☆</w:t>
            </w:r>
          </w:p>
        </w:tc>
        <w:tc>
          <w:tcPr>
            <w:tcW w:w="537" w:type="dxa"/>
          </w:tcPr>
          <w:p>
            <w:pPr>
              <w:pStyle w:val="32"/>
              <w:spacing w:line="268" w:lineRule="exact"/>
              <w:ind w:left="66" w:right="66"/>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95" w:hRule="atLeast"/>
          <w:jc w:val="center"/>
        </w:trPr>
        <w:tc>
          <w:tcPr>
            <w:tcW w:w="849" w:type="dxa"/>
          </w:tcPr>
          <w:p>
            <w:pPr>
              <w:pStyle w:val="32"/>
              <w:spacing w:before="95"/>
              <w:ind w:left="186"/>
              <w:rPr>
                <w:sz w:val="18"/>
              </w:rPr>
            </w:pPr>
            <w:r>
              <w:rPr>
                <w:color w:val="231F20"/>
                <w:sz w:val="18"/>
              </w:rPr>
              <w:t>A6-13</w:t>
            </w:r>
          </w:p>
        </w:tc>
        <w:tc>
          <w:tcPr>
            <w:tcW w:w="2393" w:type="dxa"/>
          </w:tcPr>
          <w:p>
            <w:pPr>
              <w:pStyle w:val="32"/>
              <w:spacing w:line="261" w:lineRule="exact"/>
              <w:ind w:left="55"/>
              <w:rPr>
                <w:sz w:val="18"/>
              </w:rPr>
            </w:pPr>
            <w:r>
              <w:rPr>
                <w:color w:val="231F20"/>
                <w:sz w:val="18"/>
              </w:rPr>
              <w:t>AI 曲线 5 拐点 2 输入对应设</w:t>
            </w:r>
          </w:p>
          <w:p>
            <w:pPr>
              <w:pStyle w:val="32"/>
              <w:spacing w:line="247" w:lineRule="exact"/>
              <w:ind w:left="55"/>
              <w:rPr>
                <w:sz w:val="18"/>
              </w:rPr>
            </w:pPr>
            <w:r>
              <w:rPr>
                <w:color w:val="231F20"/>
                <w:sz w:val="18"/>
              </w:rPr>
              <w:t>定</w:t>
            </w:r>
          </w:p>
        </w:tc>
        <w:tc>
          <w:tcPr>
            <w:tcW w:w="4456" w:type="dxa"/>
          </w:tcPr>
          <w:p>
            <w:pPr>
              <w:pStyle w:val="32"/>
              <w:spacing w:before="95"/>
              <w:ind w:left="54"/>
              <w:rPr>
                <w:sz w:val="18"/>
              </w:rPr>
            </w:pPr>
            <w:r>
              <w:rPr>
                <w:color w:val="231F20"/>
                <w:sz w:val="18"/>
              </w:rPr>
              <w:t>-100.0%~+100.0%</w:t>
            </w:r>
          </w:p>
        </w:tc>
        <w:tc>
          <w:tcPr>
            <w:tcW w:w="851" w:type="dxa"/>
          </w:tcPr>
          <w:p>
            <w:pPr>
              <w:pStyle w:val="32"/>
              <w:spacing w:before="95"/>
              <w:ind w:right="160"/>
              <w:jc w:val="right"/>
              <w:rPr>
                <w:sz w:val="18"/>
              </w:rPr>
            </w:pPr>
            <w:r>
              <w:rPr>
                <w:color w:val="231F20"/>
                <w:w w:val="95"/>
                <w:sz w:val="18"/>
              </w:rPr>
              <w:t>30.0%</w:t>
            </w:r>
          </w:p>
        </w:tc>
        <w:tc>
          <w:tcPr>
            <w:tcW w:w="551" w:type="dxa"/>
          </w:tcPr>
          <w:p>
            <w:pPr>
              <w:pStyle w:val="32"/>
              <w:spacing w:before="95"/>
              <w:ind w:right="1"/>
              <w:jc w:val="center"/>
              <w:rPr>
                <w:sz w:val="18"/>
              </w:rPr>
            </w:pPr>
            <w:r>
              <w:rPr>
                <w:color w:val="231F20"/>
                <w:w w:val="121"/>
                <w:sz w:val="18"/>
              </w:rPr>
              <w:t>☆</w:t>
            </w:r>
          </w:p>
        </w:tc>
        <w:tc>
          <w:tcPr>
            <w:tcW w:w="537" w:type="dxa"/>
          </w:tcPr>
          <w:p>
            <w:pPr>
              <w:pStyle w:val="32"/>
              <w:spacing w:before="95"/>
              <w:ind w:left="66" w:right="66"/>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95" w:hRule="atLeast"/>
          <w:jc w:val="center"/>
        </w:trPr>
        <w:tc>
          <w:tcPr>
            <w:tcW w:w="849" w:type="dxa"/>
          </w:tcPr>
          <w:p>
            <w:pPr>
              <w:pStyle w:val="32"/>
              <w:spacing w:line="268" w:lineRule="exact"/>
              <w:ind w:left="186"/>
              <w:rPr>
                <w:sz w:val="18"/>
              </w:rPr>
            </w:pPr>
            <w:r>
              <w:rPr>
                <w:color w:val="231F20"/>
                <w:sz w:val="18"/>
              </w:rPr>
              <w:t>A6-14</w:t>
            </w:r>
          </w:p>
        </w:tc>
        <w:tc>
          <w:tcPr>
            <w:tcW w:w="2393" w:type="dxa"/>
          </w:tcPr>
          <w:p>
            <w:pPr>
              <w:pStyle w:val="32"/>
              <w:spacing w:line="268" w:lineRule="exact"/>
              <w:ind w:left="55"/>
              <w:rPr>
                <w:sz w:val="18"/>
              </w:rPr>
            </w:pPr>
            <w:r>
              <w:rPr>
                <w:color w:val="231F20"/>
                <w:sz w:val="18"/>
              </w:rPr>
              <w:t>AI 曲线 5 最大输入</w:t>
            </w:r>
          </w:p>
        </w:tc>
        <w:tc>
          <w:tcPr>
            <w:tcW w:w="4456" w:type="dxa"/>
          </w:tcPr>
          <w:p>
            <w:pPr>
              <w:pStyle w:val="32"/>
              <w:spacing w:line="268" w:lineRule="exact"/>
              <w:ind w:left="54"/>
              <w:rPr>
                <w:sz w:val="18"/>
              </w:rPr>
            </w:pPr>
            <w:r>
              <w:rPr>
                <w:color w:val="231F20"/>
                <w:sz w:val="18"/>
              </w:rPr>
              <w:t>A6-12~+10.00V</w:t>
            </w:r>
          </w:p>
        </w:tc>
        <w:tc>
          <w:tcPr>
            <w:tcW w:w="851" w:type="dxa"/>
          </w:tcPr>
          <w:p>
            <w:pPr>
              <w:pStyle w:val="32"/>
              <w:spacing w:line="268" w:lineRule="exact"/>
              <w:ind w:right="141"/>
              <w:jc w:val="right"/>
              <w:rPr>
                <w:sz w:val="18"/>
              </w:rPr>
            </w:pPr>
            <w:r>
              <w:rPr>
                <w:color w:val="231F20"/>
                <w:w w:val="90"/>
                <w:sz w:val="18"/>
              </w:rPr>
              <w:t>10.00V</w:t>
            </w:r>
          </w:p>
        </w:tc>
        <w:tc>
          <w:tcPr>
            <w:tcW w:w="551" w:type="dxa"/>
          </w:tcPr>
          <w:p>
            <w:pPr>
              <w:pStyle w:val="32"/>
              <w:spacing w:line="268" w:lineRule="exact"/>
              <w:ind w:right="1"/>
              <w:jc w:val="center"/>
              <w:rPr>
                <w:sz w:val="18"/>
              </w:rPr>
            </w:pPr>
            <w:r>
              <w:rPr>
                <w:color w:val="231F20"/>
                <w:w w:val="121"/>
                <w:sz w:val="18"/>
              </w:rPr>
              <w:t>☆</w:t>
            </w:r>
          </w:p>
        </w:tc>
        <w:tc>
          <w:tcPr>
            <w:tcW w:w="537" w:type="dxa"/>
          </w:tcPr>
          <w:p>
            <w:pPr>
              <w:pStyle w:val="32"/>
              <w:spacing w:line="268" w:lineRule="exact"/>
              <w:ind w:left="66" w:right="66"/>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95" w:hRule="atLeast"/>
          <w:jc w:val="center"/>
        </w:trPr>
        <w:tc>
          <w:tcPr>
            <w:tcW w:w="849" w:type="dxa"/>
          </w:tcPr>
          <w:p>
            <w:pPr>
              <w:pStyle w:val="32"/>
              <w:spacing w:line="268" w:lineRule="exact"/>
              <w:ind w:left="186"/>
              <w:rPr>
                <w:sz w:val="18"/>
              </w:rPr>
            </w:pPr>
            <w:r>
              <w:rPr>
                <w:color w:val="231F20"/>
                <w:sz w:val="18"/>
              </w:rPr>
              <w:t>A6-15</w:t>
            </w:r>
          </w:p>
        </w:tc>
        <w:tc>
          <w:tcPr>
            <w:tcW w:w="2393" w:type="dxa"/>
          </w:tcPr>
          <w:p>
            <w:pPr>
              <w:pStyle w:val="32"/>
              <w:spacing w:line="268" w:lineRule="exact"/>
              <w:ind w:left="55"/>
              <w:rPr>
                <w:sz w:val="18"/>
              </w:rPr>
            </w:pPr>
            <w:r>
              <w:rPr>
                <w:color w:val="231F20"/>
                <w:sz w:val="18"/>
              </w:rPr>
              <w:t>AI 曲线 5 最大输入对应设定</w:t>
            </w:r>
          </w:p>
        </w:tc>
        <w:tc>
          <w:tcPr>
            <w:tcW w:w="4456" w:type="dxa"/>
          </w:tcPr>
          <w:p>
            <w:pPr>
              <w:pStyle w:val="32"/>
              <w:spacing w:line="268" w:lineRule="exact"/>
              <w:ind w:left="54"/>
              <w:rPr>
                <w:sz w:val="18"/>
              </w:rPr>
            </w:pPr>
            <w:r>
              <w:rPr>
                <w:color w:val="231F20"/>
                <w:sz w:val="18"/>
              </w:rPr>
              <w:t>-100.0%~+100.0%</w:t>
            </w:r>
          </w:p>
        </w:tc>
        <w:tc>
          <w:tcPr>
            <w:tcW w:w="851" w:type="dxa"/>
          </w:tcPr>
          <w:p>
            <w:pPr>
              <w:pStyle w:val="32"/>
              <w:spacing w:line="268" w:lineRule="exact"/>
              <w:ind w:right="110"/>
              <w:jc w:val="right"/>
              <w:rPr>
                <w:sz w:val="18"/>
              </w:rPr>
            </w:pPr>
            <w:r>
              <w:rPr>
                <w:color w:val="231F20"/>
                <w:w w:val="95"/>
                <w:sz w:val="18"/>
              </w:rPr>
              <w:t>100.0%</w:t>
            </w:r>
          </w:p>
        </w:tc>
        <w:tc>
          <w:tcPr>
            <w:tcW w:w="551" w:type="dxa"/>
          </w:tcPr>
          <w:p>
            <w:pPr>
              <w:pStyle w:val="32"/>
              <w:spacing w:line="268" w:lineRule="exact"/>
              <w:ind w:right="1"/>
              <w:jc w:val="center"/>
              <w:rPr>
                <w:sz w:val="18"/>
              </w:rPr>
            </w:pPr>
            <w:r>
              <w:rPr>
                <w:color w:val="231F20"/>
                <w:w w:val="121"/>
                <w:sz w:val="18"/>
              </w:rPr>
              <w:t>☆</w:t>
            </w:r>
          </w:p>
        </w:tc>
        <w:tc>
          <w:tcPr>
            <w:tcW w:w="537" w:type="dxa"/>
          </w:tcPr>
          <w:p>
            <w:pPr>
              <w:pStyle w:val="32"/>
              <w:spacing w:line="268" w:lineRule="exact"/>
              <w:ind w:left="66" w:right="66"/>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95" w:hRule="atLeast"/>
          <w:jc w:val="center"/>
        </w:trPr>
        <w:tc>
          <w:tcPr>
            <w:tcW w:w="849" w:type="dxa"/>
          </w:tcPr>
          <w:p>
            <w:pPr>
              <w:pStyle w:val="32"/>
              <w:spacing w:line="268" w:lineRule="exact"/>
              <w:ind w:left="186"/>
              <w:rPr>
                <w:sz w:val="18"/>
              </w:rPr>
            </w:pPr>
            <w:r>
              <w:rPr>
                <w:color w:val="231F20"/>
                <w:sz w:val="18"/>
              </w:rPr>
              <w:t>A6-24</w:t>
            </w:r>
          </w:p>
        </w:tc>
        <w:tc>
          <w:tcPr>
            <w:tcW w:w="2393" w:type="dxa"/>
          </w:tcPr>
          <w:p>
            <w:pPr>
              <w:pStyle w:val="32"/>
              <w:spacing w:line="268" w:lineRule="exact"/>
              <w:ind w:left="55"/>
              <w:rPr>
                <w:sz w:val="18"/>
              </w:rPr>
            </w:pPr>
            <w:r>
              <w:rPr>
                <w:color w:val="231F20"/>
                <w:sz w:val="18"/>
              </w:rPr>
              <w:t>AI1 设定跳跃点</w:t>
            </w:r>
          </w:p>
        </w:tc>
        <w:tc>
          <w:tcPr>
            <w:tcW w:w="4456" w:type="dxa"/>
          </w:tcPr>
          <w:p>
            <w:pPr>
              <w:pStyle w:val="32"/>
              <w:spacing w:line="268" w:lineRule="exact"/>
              <w:ind w:left="54"/>
              <w:rPr>
                <w:sz w:val="18"/>
              </w:rPr>
            </w:pPr>
            <w:r>
              <w:rPr>
                <w:color w:val="231F20"/>
                <w:sz w:val="18"/>
              </w:rPr>
              <w:t>-100.0%~100.0%</w:t>
            </w:r>
          </w:p>
        </w:tc>
        <w:tc>
          <w:tcPr>
            <w:tcW w:w="851" w:type="dxa"/>
          </w:tcPr>
          <w:p>
            <w:pPr>
              <w:pStyle w:val="32"/>
              <w:spacing w:line="268" w:lineRule="exact"/>
              <w:ind w:left="214"/>
              <w:rPr>
                <w:sz w:val="18"/>
              </w:rPr>
            </w:pPr>
            <w:r>
              <w:rPr>
                <w:color w:val="231F20"/>
                <w:sz w:val="18"/>
              </w:rPr>
              <w:t>0.0%</w:t>
            </w:r>
          </w:p>
        </w:tc>
        <w:tc>
          <w:tcPr>
            <w:tcW w:w="551" w:type="dxa"/>
          </w:tcPr>
          <w:p>
            <w:pPr>
              <w:pStyle w:val="32"/>
              <w:spacing w:line="268" w:lineRule="exact"/>
              <w:ind w:right="1"/>
              <w:jc w:val="center"/>
              <w:rPr>
                <w:sz w:val="18"/>
              </w:rPr>
            </w:pPr>
            <w:r>
              <w:rPr>
                <w:color w:val="231F20"/>
                <w:w w:val="121"/>
                <w:sz w:val="18"/>
              </w:rPr>
              <w:t>☆</w:t>
            </w:r>
          </w:p>
        </w:tc>
        <w:tc>
          <w:tcPr>
            <w:tcW w:w="537" w:type="dxa"/>
          </w:tcPr>
          <w:p>
            <w:pPr>
              <w:pStyle w:val="32"/>
              <w:spacing w:line="268" w:lineRule="exact"/>
              <w:jc w:val="center"/>
              <w:rPr>
                <w:sz w:val="18"/>
              </w:rPr>
            </w:pPr>
            <w:r>
              <w:rPr>
                <w:color w:val="231F20"/>
                <w:w w:val="79"/>
                <w:sz w:val="18"/>
              </w:rPr>
              <w:t>-</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95" w:hRule="atLeast"/>
          <w:jc w:val="center"/>
        </w:trPr>
        <w:tc>
          <w:tcPr>
            <w:tcW w:w="849" w:type="dxa"/>
          </w:tcPr>
          <w:p>
            <w:pPr>
              <w:pStyle w:val="32"/>
              <w:spacing w:line="268" w:lineRule="exact"/>
              <w:ind w:left="186"/>
              <w:rPr>
                <w:sz w:val="18"/>
              </w:rPr>
            </w:pPr>
            <w:r>
              <w:rPr>
                <w:color w:val="231F20"/>
                <w:sz w:val="18"/>
              </w:rPr>
              <w:t>A6-25</w:t>
            </w:r>
          </w:p>
        </w:tc>
        <w:tc>
          <w:tcPr>
            <w:tcW w:w="2393" w:type="dxa"/>
          </w:tcPr>
          <w:p>
            <w:pPr>
              <w:pStyle w:val="32"/>
              <w:spacing w:line="268" w:lineRule="exact"/>
              <w:ind w:left="55"/>
              <w:rPr>
                <w:sz w:val="18"/>
              </w:rPr>
            </w:pPr>
            <w:r>
              <w:rPr>
                <w:color w:val="231F20"/>
                <w:sz w:val="18"/>
              </w:rPr>
              <w:t>AI1 设定跳跃幅度</w:t>
            </w:r>
          </w:p>
        </w:tc>
        <w:tc>
          <w:tcPr>
            <w:tcW w:w="4456" w:type="dxa"/>
          </w:tcPr>
          <w:p>
            <w:pPr>
              <w:pStyle w:val="32"/>
              <w:spacing w:line="268" w:lineRule="exact"/>
              <w:ind w:left="54"/>
              <w:rPr>
                <w:sz w:val="18"/>
              </w:rPr>
            </w:pPr>
            <w:r>
              <w:rPr>
                <w:color w:val="231F20"/>
                <w:sz w:val="18"/>
              </w:rPr>
              <w:t>0.0%~100.0%</w:t>
            </w:r>
          </w:p>
        </w:tc>
        <w:tc>
          <w:tcPr>
            <w:tcW w:w="851" w:type="dxa"/>
          </w:tcPr>
          <w:p>
            <w:pPr>
              <w:pStyle w:val="32"/>
              <w:spacing w:line="268" w:lineRule="exact"/>
              <w:ind w:left="214"/>
              <w:rPr>
                <w:sz w:val="18"/>
              </w:rPr>
            </w:pPr>
            <w:r>
              <w:rPr>
                <w:color w:val="231F20"/>
                <w:sz w:val="18"/>
              </w:rPr>
              <w:t>0.5%</w:t>
            </w:r>
          </w:p>
        </w:tc>
        <w:tc>
          <w:tcPr>
            <w:tcW w:w="551" w:type="dxa"/>
          </w:tcPr>
          <w:p>
            <w:pPr>
              <w:pStyle w:val="32"/>
              <w:spacing w:line="268" w:lineRule="exact"/>
              <w:ind w:right="1"/>
              <w:jc w:val="center"/>
              <w:rPr>
                <w:sz w:val="18"/>
              </w:rPr>
            </w:pPr>
            <w:r>
              <w:rPr>
                <w:color w:val="231F20"/>
                <w:w w:val="121"/>
                <w:sz w:val="18"/>
              </w:rPr>
              <w:t>☆</w:t>
            </w:r>
          </w:p>
        </w:tc>
        <w:tc>
          <w:tcPr>
            <w:tcW w:w="537" w:type="dxa"/>
          </w:tcPr>
          <w:p>
            <w:pPr>
              <w:pStyle w:val="32"/>
              <w:spacing w:line="268" w:lineRule="exact"/>
              <w:jc w:val="center"/>
              <w:rPr>
                <w:sz w:val="18"/>
              </w:rPr>
            </w:pPr>
            <w:r>
              <w:rPr>
                <w:color w:val="231F20"/>
                <w:w w:val="79"/>
                <w:sz w:val="18"/>
              </w:rPr>
              <w:t>-</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95" w:hRule="atLeast"/>
          <w:jc w:val="center"/>
        </w:trPr>
        <w:tc>
          <w:tcPr>
            <w:tcW w:w="849" w:type="dxa"/>
          </w:tcPr>
          <w:p>
            <w:pPr>
              <w:pStyle w:val="32"/>
              <w:spacing w:line="268" w:lineRule="exact"/>
              <w:ind w:left="186"/>
              <w:rPr>
                <w:sz w:val="18"/>
              </w:rPr>
            </w:pPr>
            <w:r>
              <w:rPr>
                <w:color w:val="231F20"/>
                <w:sz w:val="18"/>
              </w:rPr>
              <w:t>A6-26</w:t>
            </w:r>
          </w:p>
        </w:tc>
        <w:tc>
          <w:tcPr>
            <w:tcW w:w="2393" w:type="dxa"/>
          </w:tcPr>
          <w:p>
            <w:pPr>
              <w:pStyle w:val="32"/>
              <w:spacing w:line="268" w:lineRule="exact"/>
              <w:ind w:left="55"/>
              <w:rPr>
                <w:sz w:val="18"/>
              </w:rPr>
            </w:pPr>
            <w:r>
              <w:rPr>
                <w:color w:val="231F20"/>
                <w:sz w:val="18"/>
              </w:rPr>
              <w:t>AI2 设定跳跃点</w:t>
            </w:r>
          </w:p>
        </w:tc>
        <w:tc>
          <w:tcPr>
            <w:tcW w:w="4456" w:type="dxa"/>
          </w:tcPr>
          <w:p>
            <w:pPr>
              <w:pStyle w:val="32"/>
              <w:spacing w:line="268" w:lineRule="exact"/>
              <w:ind w:left="54"/>
              <w:rPr>
                <w:sz w:val="18"/>
              </w:rPr>
            </w:pPr>
            <w:r>
              <w:rPr>
                <w:color w:val="231F20"/>
                <w:sz w:val="18"/>
              </w:rPr>
              <w:t>-100.0%~100.0%</w:t>
            </w:r>
          </w:p>
        </w:tc>
        <w:tc>
          <w:tcPr>
            <w:tcW w:w="851" w:type="dxa"/>
          </w:tcPr>
          <w:p>
            <w:pPr>
              <w:pStyle w:val="32"/>
              <w:spacing w:line="268" w:lineRule="exact"/>
              <w:ind w:left="214"/>
              <w:rPr>
                <w:sz w:val="18"/>
              </w:rPr>
            </w:pPr>
            <w:r>
              <w:rPr>
                <w:color w:val="231F20"/>
                <w:sz w:val="18"/>
              </w:rPr>
              <w:t>0.0%</w:t>
            </w:r>
          </w:p>
        </w:tc>
        <w:tc>
          <w:tcPr>
            <w:tcW w:w="551" w:type="dxa"/>
          </w:tcPr>
          <w:p>
            <w:pPr>
              <w:pStyle w:val="32"/>
              <w:spacing w:line="268" w:lineRule="exact"/>
              <w:ind w:right="1"/>
              <w:jc w:val="center"/>
              <w:rPr>
                <w:sz w:val="18"/>
              </w:rPr>
            </w:pPr>
            <w:r>
              <w:rPr>
                <w:color w:val="231F20"/>
                <w:w w:val="121"/>
                <w:sz w:val="18"/>
              </w:rPr>
              <w:t>☆</w:t>
            </w:r>
          </w:p>
        </w:tc>
        <w:tc>
          <w:tcPr>
            <w:tcW w:w="537" w:type="dxa"/>
          </w:tcPr>
          <w:p>
            <w:pPr>
              <w:pStyle w:val="32"/>
              <w:spacing w:line="268" w:lineRule="exact"/>
              <w:jc w:val="center"/>
              <w:rPr>
                <w:sz w:val="18"/>
              </w:rPr>
            </w:pPr>
            <w:r>
              <w:rPr>
                <w:color w:val="231F20"/>
                <w:w w:val="79"/>
                <w:sz w:val="18"/>
              </w:rPr>
              <w:t>-</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95" w:hRule="atLeast"/>
          <w:jc w:val="center"/>
        </w:trPr>
        <w:tc>
          <w:tcPr>
            <w:tcW w:w="849" w:type="dxa"/>
          </w:tcPr>
          <w:p>
            <w:pPr>
              <w:pStyle w:val="32"/>
              <w:spacing w:line="268" w:lineRule="exact"/>
              <w:ind w:left="186"/>
              <w:rPr>
                <w:sz w:val="18"/>
              </w:rPr>
            </w:pPr>
            <w:r>
              <w:rPr>
                <w:color w:val="231F20"/>
                <w:sz w:val="18"/>
              </w:rPr>
              <w:t>A6-27</w:t>
            </w:r>
          </w:p>
        </w:tc>
        <w:tc>
          <w:tcPr>
            <w:tcW w:w="2393" w:type="dxa"/>
          </w:tcPr>
          <w:p>
            <w:pPr>
              <w:pStyle w:val="32"/>
              <w:spacing w:line="268" w:lineRule="exact"/>
              <w:ind w:left="55"/>
              <w:rPr>
                <w:sz w:val="18"/>
              </w:rPr>
            </w:pPr>
            <w:r>
              <w:rPr>
                <w:color w:val="231F20"/>
                <w:sz w:val="18"/>
              </w:rPr>
              <w:t>AI2 设定跳跃幅度</w:t>
            </w:r>
          </w:p>
        </w:tc>
        <w:tc>
          <w:tcPr>
            <w:tcW w:w="4456" w:type="dxa"/>
          </w:tcPr>
          <w:p>
            <w:pPr>
              <w:pStyle w:val="32"/>
              <w:spacing w:line="268" w:lineRule="exact"/>
              <w:ind w:left="54"/>
              <w:rPr>
                <w:sz w:val="18"/>
              </w:rPr>
            </w:pPr>
            <w:r>
              <w:rPr>
                <w:color w:val="231F20"/>
                <w:sz w:val="18"/>
              </w:rPr>
              <w:t>0.0%~100.0%</w:t>
            </w:r>
          </w:p>
        </w:tc>
        <w:tc>
          <w:tcPr>
            <w:tcW w:w="851" w:type="dxa"/>
          </w:tcPr>
          <w:p>
            <w:pPr>
              <w:pStyle w:val="32"/>
              <w:spacing w:line="268" w:lineRule="exact"/>
              <w:ind w:left="214"/>
              <w:rPr>
                <w:sz w:val="18"/>
              </w:rPr>
            </w:pPr>
            <w:r>
              <w:rPr>
                <w:color w:val="231F20"/>
                <w:sz w:val="18"/>
              </w:rPr>
              <w:t>0.5%</w:t>
            </w:r>
          </w:p>
        </w:tc>
        <w:tc>
          <w:tcPr>
            <w:tcW w:w="551" w:type="dxa"/>
          </w:tcPr>
          <w:p>
            <w:pPr>
              <w:pStyle w:val="32"/>
              <w:spacing w:line="268" w:lineRule="exact"/>
              <w:ind w:right="1"/>
              <w:jc w:val="center"/>
              <w:rPr>
                <w:sz w:val="18"/>
              </w:rPr>
            </w:pPr>
            <w:r>
              <w:rPr>
                <w:color w:val="231F20"/>
                <w:w w:val="121"/>
                <w:sz w:val="18"/>
              </w:rPr>
              <w:t>☆</w:t>
            </w:r>
          </w:p>
        </w:tc>
        <w:tc>
          <w:tcPr>
            <w:tcW w:w="537" w:type="dxa"/>
          </w:tcPr>
          <w:p>
            <w:pPr>
              <w:pStyle w:val="32"/>
              <w:spacing w:line="268" w:lineRule="exact"/>
              <w:jc w:val="center"/>
              <w:rPr>
                <w:sz w:val="18"/>
              </w:rPr>
            </w:pPr>
            <w:r>
              <w:rPr>
                <w:color w:val="231F20"/>
                <w:w w:val="79"/>
                <w:sz w:val="18"/>
              </w:rPr>
              <w:t>-</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95" w:hRule="atLeast"/>
          <w:jc w:val="center"/>
        </w:trPr>
        <w:tc>
          <w:tcPr>
            <w:tcW w:w="849" w:type="dxa"/>
          </w:tcPr>
          <w:p>
            <w:pPr>
              <w:pStyle w:val="32"/>
              <w:spacing w:line="268" w:lineRule="exact"/>
              <w:ind w:left="186"/>
              <w:rPr>
                <w:sz w:val="18"/>
              </w:rPr>
            </w:pPr>
            <w:r>
              <w:rPr>
                <w:color w:val="231F20"/>
                <w:sz w:val="18"/>
              </w:rPr>
              <w:t>A6-28</w:t>
            </w:r>
          </w:p>
        </w:tc>
        <w:tc>
          <w:tcPr>
            <w:tcW w:w="2393" w:type="dxa"/>
          </w:tcPr>
          <w:p>
            <w:pPr>
              <w:pStyle w:val="32"/>
              <w:spacing w:line="268" w:lineRule="exact"/>
              <w:ind w:left="55"/>
              <w:rPr>
                <w:sz w:val="18"/>
              </w:rPr>
            </w:pPr>
            <w:r>
              <w:rPr>
                <w:color w:val="231F20"/>
                <w:sz w:val="18"/>
              </w:rPr>
              <w:t>AI3 设定跳跃点</w:t>
            </w:r>
          </w:p>
        </w:tc>
        <w:tc>
          <w:tcPr>
            <w:tcW w:w="4456" w:type="dxa"/>
          </w:tcPr>
          <w:p>
            <w:pPr>
              <w:pStyle w:val="32"/>
              <w:spacing w:line="268" w:lineRule="exact"/>
              <w:ind w:left="54"/>
              <w:rPr>
                <w:sz w:val="18"/>
              </w:rPr>
            </w:pPr>
            <w:r>
              <w:rPr>
                <w:color w:val="231F20"/>
                <w:sz w:val="18"/>
              </w:rPr>
              <w:t>-100.0%~100.0%</w:t>
            </w:r>
          </w:p>
        </w:tc>
        <w:tc>
          <w:tcPr>
            <w:tcW w:w="851" w:type="dxa"/>
          </w:tcPr>
          <w:p>
            <w:pPr>
              <w:pStyle w:val="32"/>
              <w:spacing w:line="268" w:lineRule="exact"/>
              <w:ind w:left="214"/>
              <w:rPr>
                <w:sz w:val="18"/>
              </w:rPr>
            </w:pPr>
            <w:r>
              <w:rPr>
                <w:color w:val="231F20"/>
                <w:sz w:val="18"/>
              </w:rPr>
              <w:t>0.0%</w:t>
            </w:r>
          </w:p>
        </w:tc>
        <w:tc>
          <w:tcPr>
            <w:tcW w:w="551" w:type="dxa"/>
          </w:tcPr>
          <w:p>
            <w:pPr>
              <w:pStyle w:val="32"/>
              <w:spacing w:line="268" w:lineRule="exact"/>
              <w:ind w:right="1"/>
              <w:jc w:val="center"/>
              <w:rPr>
                <w:sz w:val="18"/>
              </w:rPr>
            </w:pPr>
            <w:r>
              <w:rPr>
                <w:color w:val="231F20"/>
                <w:w w:val="121"/>
                <w:sz w:val="18"/>
              </w:rPr>
              <w:t>☆</w:t>
            </w:r>
          </w:p>
        </w:tc>
        <w:tc>
          <w:tcPr>
            <w:tcW w:w="537" w:type="dxa"/>
          </w:tcPr>
          <w:p>
            <w:pPr>
              <w:pStyle w:val="32"/>
              <w:spacing w:line="268" w:lineRule="exact"/>
              <w:jc w:val="center"/>
              <w:rPr>
                <w:sz w:val="18"/>
              </w:rPr>
            </w:pPr>
            <w:r>
              <w:rPr>
                <w:color w:val="231F20"/>
                <w:w w:val="79"/>
                <w:sz w:val="18"/>
              </w:rPr>
              <w:t>-</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95" w:hRule="atLeast"/>
          <w:jc w:val="center"/>
        </w:trPr>
        <w:tc>
          <w:tcPr>
            <w:tcW w:w="849" w:type="dxa"/>
          </w:tcPr>
          <w:p>
            <w:pPr>
              <w:pStyle w:val="32"/>
              <w:spacing w:line="268" w:lineRule="exact"/>
              <w:ind w:left="186"/>
              <w:rPr>
                <w:sz w:val="18"/>
              </w:rPr>
            </w:pPr>
            <w:r>
              <w:rPr>
                <w:color w:val="231F20"/>
                <w:sz w:val="18"/>
              </w:rPr>
              <w:t>A6-29</w:t>
            </w:r>
          </w:p>
        </w:tc>
        <w:tc>
          <w:tcPr>
            <w:tcW w:w="2393" w:type="dxa"/>
          </w:tcPr>
          <w:p>
            <w:pPr>
              <w:pStyle w:val="32"/>
              <w:spacing w:line="268" w:lineRule="exact"/>
              <w:ind w:left="55"/>
              <w:rPr>
                <w:sz w:val="18"/>
              </w:rPr>
            </w:pPr>
            <w:r>
              <w:rPr>
                <w:color w:val="231F20"/>
                <w:sz w:val="18"/>
              </w:rPr>
              <w:t>AI3 设定跳跃幅度</w:t>
            </w:r>
          </w:p>
        </w:tc>
        <w:tc>
          <w:tcPr>
            <w:tcW w:w="4456" w:type="dxa"/>
          </w:tcPr>
          <w:p>
            <w:pPr>
              <w:pStyle w:val="32"/>
              <w:spacing w:line="268" w:lineRule="exact"/>
              <w:ind w:left="54"/>
              <w:rPr>
                <w:sz w:val="18"/>
              </w:rPr>
            </w:pPr>
            <w:r>
              <w:rPr>
                <w:color w:val="231F20"/>
                <w:sz w:val="18"/>
              </w:rPr>
              <w:t>0.0%~100.0%</w:t>
            </w:r>
          </w:p>
        </w:tc>
        <w:tc>
          <w:tcPr>
            <w:tcW w:w="851" w:type="dxa"/>
          </w:tcPr>
          <w:p>
            <w:pPr>
              <w:pStyle w:val="32"/>
              <w:spacing w:line="268" w:lineRule="exact"/>
              <w:ind w:left="214"/>
              <w:rPr>
                <w:sz w:val="18"/>
              </w:rPr>
            </w:pPr>
            <w:r>
              <w:rPr>
                <w:color w:val="231F20"/>
                <w:sz w:val="18"/>
              </w:rPr>
              <w:t>0.5%</w:t>
            </w:r>
          </w:p>
        </w:tc>
        <w:tc>
          <w:tcPr>
            <w:tcW w:w="551" w:type="dxa"/>
          </w:tcPr>
          <w:p>
            <w:pPr>
              <w:pStyle w:val="32"/>
              <w:spacing w:line="268" w:lineRule="exact"/>
              <w:ind w:right="1"/>
              <w:jc w:val="center"/>
              <w:rPr>
                <w:sz w:val="18"/>
              </w:rPr>
            </w:pPr>
            <w:r>
              <w:rPr>
                <w:color w:val="231F20"/>
                <w:w w:val="121"/>
                <w:sz w:val="18"/>
              </w:rPr>
              <w:t>☆</w:t>
            </w:r>
          </w:p>
        </w:tc>
        <w:tc>
          <w:tcPr>
            <w:tcW w:w="537" w:type="dxa"/>
          </w:tcPr>
          <w:p>
            <w:pPr>
              <w:pStyle w:val="32"/>
              <w:spacing w:line="268" w:lineRule="exact"/>
              <w:jc w:val="center"/>
              <w:rPr>
                <w:sz w:val="18"/>
              </w:rPr>
            </w:pPr>
            <w:r>
              <w:rPr>
                <w:color w:val="231F20"/>
                <w:w w:val="79"/>
                <w:sz w:val="18"/>
              </w:rPr>
              <w:t>-</w:t>
            </w:r>
          </w:p>
        </w:tc>
      </w:tr>
    </w:tbl>
    <w:p/>
    <w:p/>
    <w:p/>
    <w:p/>
    <w:p/>
    <w:tbl>
      <w:tblPr>
        <w:tblStyle w:val="25"/>
        <w:tblW w:w="9637" w:type="dxa"/>
        <w:jc w:val="center"/>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839"/>
        <w:gridCol w:w="2403"/>
        <w:gridCol w:w="4456"/>
        <w:gridCol w:w="851"/>
        <w:gridCol w:w="550"/>
        <w:gridCol w:w="538"/>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448" w:hRule="atLeast"/>
          <w:jc w:val="center"/>
        </w:trPr>
        <w:tc>
          <w:tcPr>
            <w:tcW w:w="839" w:type="dxa"/>
            <w:shd w:val="clear" w:color="auto" w:fill="5087C6"/>
          </w:tcPr>
          <w:p>
            <w:pPr>
              <w:pStyle w:val="32"/>
              <w:spacing w:before="55"/>
              <w:ind w:left="242"/>
              <w:rPr>
                <w:sz w:val="18"/>
              </w:rPr>
            </w:pPr>
            <w:r>
              <w:rPr>
                <w:color w:val="FFFFFF"/>
                <w:sz w:val="18"/>
              </w:rPr>
              <w:t>参数</w:t>
            </w:r>
          </w:p>
        </w:tc>
        <w:tc>
          <w:tcPr>
            <w:tcW w:w="2403" w:type="dxa"/>
            <w:shd w:val="clear" w:color="auto" w:fill="5087C6"/>
          </w:tcPr>
          <w:p>
            <w:pPr>
              <w:pStyle w:val="32"/>
              <w:spacing w:before="55"/>
              <w:ind w:left="968" w:right="966"/>
              <w:jc w:val="center"/>
              <w:rPr>
                <w:sz w:val="18"/>
              </w:rPr>
            </w:pPr>
            <w:r>
              <w:rPr>
                <w:color w:val="FFFFFF"/>
                <w:sz w:val="18"/>
              </w:rPr>
              <w:t>名 称</w:t>
            </w:r>
          </w:p>
        </w:tc>
        <w:tc>
          <w:tcPr>
            <w:tcW w:w="4456" w:type="dxa"/>
            <w:shd w:val="clear" w:color="auto" w:fill="5087C6"/>
          </w:tcPr>
          <w:p>
            <w:pPr>
              <w:pStyle w:val="32"/>
              <w:spacing w:before="55"/>
              <w:ind w:left="44" w:right="42"/>
              <w:jc w:val="center"/>
              <w:rPr>
                <w:sz w:val="18"/>
              </w:rPr>
            </w:pPr>
            <w:r>
              <w:rPr>
                <w:color w:val="FFFFFF"/>
                <w:sz w:val="18"/>
              </w:rPr>
              <w:t>设定范围</w:t>
            </w:r>
          </w:p>
        </w:tc>
        <w:tc>
          <w:tcPr>
            <w:tcW w:w="851" w:type="dxa"/>
            <w:shd w:val="clear" w:color="auto" w:fill="5087C6"/>
          </w:tcPr>
          <w:p>
            <w:pPr>
              <w:pStyle w:val="32"/>
              <w:spacing w:before="55"/>
              <w:ind w:right="147"/>
              <w:jc w:val="right"/>
              <w:rPr>
                <w:sz w:val="18"/>
              </w:rPr>
            </w:pPr>
            <w:r>
              <w:rPr>
                <w:color w:val="FFFFFF"/>
                <w:sz w:val="18"/>
              </w:rPr>
              <w:t>出厂值</w:t>
            </w:r>
          </w:p>
        </w:tc>
        <w:tc>
          <w:tcPr>
            <w:tcW w:w="550" w:type="dxa"/>
            <w:shd w:val="clear" w:color="auto" w:fill="5087C6"/>
          </w:tcPr>
          <w:p>
            <w:pPr>
              <w:pStyle w:val="32"/>
              <w:spacing w:before="55"/>
              <w:ind w:left="73" w:right="73"/>
              <w:jc w:val="center"/>
              <w:rPr>
                <w:sz w:val="18"/>
              </w:rPr>
            </w:pPr>
            <w:r>
              <w:rPr>
                <w:color w:val="FFFFFF"/>
                <w:sz w:val="18"/>
              </w:rPr>
              <w:t>更改</w:t>
            </w:r>
          </w:p>
        </w:tc>
        <w:tc>
          <w:tcPr>
            <w:tcW w:w="538" w:type="dxa"/>
            <w:shd w:val="clear" w:color="auto" w:fill="5087C6"/>
          </w:tcPr>
          <w:p>
            <w:pPr>
              <w:pStyle w:val="32"/>
              <w:spacing w:before="55"/>
              <w:ind w:left="66" w:right="66"/>
              <w:jc w:val="center"/>
              <w:rPr>
                <w:sz w:val="18"/>
              </w:rPr>
            </w:pPr>
            <w:r>
              <w:rPr>
                <w:color w:val="FFFFFF"/>
                <w:sz w:val="18"/>
              </w:rPr>
              <w:t>页码</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448" w:hRule="atLeast"/>
          <w:jc w:val="center"/>
        </w:trPr>
        <w:tc>
          <w:tcPr>
            <w:tcW w:w="9637" w:type="dxa"/>
            <w:gridSpan w:val="6"/>
            <w:shd w:val="clear" w:color="auto" w:fill="5087C6"/>
          </w:tcPr>
          <w:p>
            <w:pPr>
              <w:pStyle w:val="32"/>
              <w:spacing w:before="17"/>
              <w:ind w:left="169"/>
            </w:pPr>
            <w:r>
              <w:rPr>
                <w:color w:val="FFFFFF"/>
              </w:rPr>
              <w:t>A7 用户可编程卡参数</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528" w:hRule="atLeast"/>
          <w:jc w:val="center"/>
        </w:trPr>
        <w:tc>
          <w:tcPr>
            <w:tcW w:w="839" w:type="dxa"/>
          </w:tcPr>
          <w:p>
            <w:pPr>
              <w:pStyle w:val="32"/>
              <w:spacing w:before="95"/>
              <w:ind w:left="186"/>
              <w:rPr>
                <w:sz w:val="18"/>
              </w:rPr>
            </w:pPr>
            <w:r>
              <w:rPr>
                <w:color w:val="231F20"/>
                <w:sz w:val="18"/>
              </w:rPr>
              <w:t>A7-00</w:t>
            </w:r>
          </w:p>
        </w:tc>
        <w:tc>
          <w:tcPr>
            <w:tcW w:w="2403" w:type="dxa"/>
          </w:tcPr>
          <w:p>
            <w:pPr>
              <w:pStyle w:val="32"/>
              <w:spacing w:before="95"/>
              <w:ind w:left="55"/>
              <w:rPr>
                <w:sz w:val="18"/>
              </w:rPr>
            </w:pPr>
            <w:r>
              <w:rPr>
                <w:color w:val="231F20"/>
                <w:sz w:val="18"/>
              </w:rPr>
              <w:t>用户可编程功能选择</w:t>
            </w:r>
          </w:p>
        </w:tc>
        <w:tc>
          <w:tcPr>
            <w:tcW w:w="4456" w:type="dxa"/>
          </w:tcPr>
          <w:p>
            <w:pPr>
              <w:pStyle w:val="32"/>
              <w:spacing w:line="261" w:lineRule="exact"/>
              <w:ind w:left="55"/>
              <w:rPr>
                <w:sz w:val="18"/>
              </w:rPr>
            </w:pPr>
            <w:r>
              <w:rPr>
                <w:color w:val="231F20"/>
                <w:w w:val="95"/>
                <w:sz w:val="18"/>
              </w:rPr>
              <w:t>0：无效</w:t>
            </w:r>
          </w:p>
          <w:p>
            <w:pPr>
              <w:pStyle w:val="32"/>
              <w:spacing w:line="248" w:lineRule="exact"/>
              <w:ind w:left="55"/>
              <w:rPr>
                <w:sz w:val="18"/>
              </w:rPr>
            </w:pPr>
            <w:r>
              <w:rPr>
                <w:color w:val="231F20"/>
                <w:w w:val="95"/>
                <w:sz w:val="18"/>
              </w:rPr>
              <w:t>1：有效</w:t>
            </w:r>
          </w:p>
        </w:tc>
        <w:tc>
          <w:tcPr>
            <w:tcW w:w="851" w:type="dxa"/>
          </w:tcPr>
          <w:p>
            <w:pPr>
              <w:pStyle w:val="32"/>
              <w:spacing w:before="95"/>
              <w:jc w:val="center"/>
              <w:rPr>
                <w:sz w:val="18"/>
              </w:rPr>
            </w:pPr>
            <w:r>
              <w:rPr>
                <w:color w:val="231F20"/>
                <w:w w:val="93"/>
                <w:sz w:val="18"/>
              </w:rPr>
              <w:t>0</w:t>
            </w:r>
          </w:p>
        </w:tc>
        <w:tc>
          <w:tcPr>
            <w:tcW w:w="550" w:type="dxa"/>
          </w:tcPr>
          <w:p>
            <w:pPr>
              <w:pStyle w:val="32"/>
              <w:spacing w:before="95"/>
              <w:ind w:right="1"/>
              <w:jc w:val="center"/>
              <w:rPr>
                <w:sz w:val="18"/>
              </w:rPr>
            </w:pPr>
            <w:r>
              <w:rPr>
                <w:color w:val="231F20"/>
                <w:w w:val="122"/>
                <w:sz w:val="18"/>
              </w:rPr>
              <w:t>★</w:t>
            </w:r>
          </w:p>
        </w:tc>
        <w:tc>
          <w:tcPr>
            <w:tcW w:w="538" w:type="dxa"/>
          </w:tcPr>
          <w:p>
            <w:pPr>
              <w:pStyle w:val="32"/>
              <w:spacing w:before="95"/>
              <w:ind w:left="66" w:right="66"/>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1728" w:hRule="atLeast"/>
          <w:jc w:val="center"/>
        </w:trPr>
        <w:tc>
          <w:tcPr>
            <w:tcW w:w="839" w:type="dxa"/>
          </w:tcPr>
          <w:p>
            <w:pPr>
              <w:pStyle w:val="32"/>
              <w:rPr>
                <w:rFonts w:ascii="Times New Roman"/>
                <w:sz w:val="26"/>
              </w:rPr>
            </w:pPr>
          </w:p>
          <w:p>
            <w:pPr>
              <w:pStyle w:val="32"/>
              <w:spacing w:before="4"/>
              <w:rPr>
                <w:rFonts w:ascii="Times New Roman"/>
                <w:sz w:val="34"/>
              </w:rPr>
            </w:pPr>
          </w:p>
          <w:p>
            <w:pPr>
              <w:pStyle w:val="32"/>
              <w:spacing w:before="1"/>
              <w:ind w:left="186"/>
              <w:rPr>
                <w:sz w:val="18"/>
              </w:rPr>
            </w:pPr>
            <w:r>
              <w:rPr>
                <w:color w:val="231F20"/>
                <w:sz w:val="18"/>
              </w:rPr>
              <w:t>A7-01</w:t>
            </w:r>
          </w:p>
        </w:tc>
        <w:tc>
          <w:tcPr>
            <w:tcW w:w="2403" w:type="dxa"/>
          </w:tcPr>
          <w:p>
            <w:pPr>
              <w:pStyle w:val="32"/>
              <w:rPr>
                <w:rFonts w:ascii="Times New Roman"/>
                <w:sz w:val="26"/>
              </w:rPr>
            </w:pPr>
          </w:p>
          <w:p>
            <w:pPr>
              <w:pStyle w:val="32"/>
              <w:spacing w:before="8"/>
              <w:rPr>
                <w:rFonts w:ascii="Times New Roman"/>
                <w:sz w:val="29"/>
              </w:rPr>
            </w:pPr>
          </w:p>
          <w:p>
            <w:pPr>
              <w:pStyle w:val="32"/>
              <w:spacing w:before="1" w:line="172" w:lineRule="auto"/>
              <w:ind w:left="55" w:right="149"/>
              <w:rPr>
                <w:sz w:val="18"/>
              </w:rPr>
            </w:pPr>
            <w:r>
              <w:rPr>
                <w:color w:val="231F20"/>
                <w:sz w:val="18"/>
              </w:rPr>
              <w:t>控制板输出端子控制模式选择</w:t>
            </w:r>
          </w:p>
        </w:tc>
        <w:tc>
          <w:tcPr>
            <w:tcW w:w="4456" w:type="dxa"/>
          </w:tcPr>
          <w:p>
            <w:pPr>
              <w:pStyle w:val="32"/>
              <w:spacing w:line="261" w:lineRule="exact"/>
              <w:ind w:left="54"/>
              <w:rPr>
                <w:sz w:val="18"/>
              </w:rPr>
            </w:pPr>
            <w:r>
              <w:rPr>
                <w:color w:val="231F20"/>
                <w:sz w:val="18"/>
              </w:rPr>
              <w:t>0：变频器控制</w:t>
            </w:r>
          </w:p>
          <w:p>
            <w:pPr>
              <w:pStyle w:val="32"/>
              <w:spacing w:line="240" w:lineRule="exact"/>
              <w:ind w:left="54"/>
              <w:rPr>
                <w:sz w:val="18"/>
              </w:rPr>
            </w:pPr>
            <w:r>
              <w:rPr>
                <w:color w:val="231F20"/>
                <w:sz w:val="18"/>
              </w:rPr>
              <w:t>1：用户可编程控制卡控制</w:t>
            </w:r>
          </w:p>
          <w:p>
            <w:pPr>
              <w:pStyle w:val="32"/>
              <w:spacing w:before="20" w:line="172" w:lineRule="auto"/>
              <w:ind w:left="54" w:right="1195"/>
              <w:rPr>
                <w:sz w:val="18"/>
              </w:rPr>
            </w:pPr>
            <w:r>
              <w:rPr>
                <w:color w:val="231F20"/>
                <w:w w:val="95"/>
                <w:sz w:val="18"/>
              </w:rPr>
              <w:t xml:space="preserve">个位：FMR（FM 端子作为开关量输出） </w:t>
            </w:r>
            <w:r>
              <w:rPr>
                <w:color w:val="231F20"/>
                <w:sz w:val="18"/>
              </w:rPr>
              <w:t>十位：继电器（T/A-T/B-T/C）</w:t>
            </w:r>
          </w:p>
          <w:p>
            <w:pPr>
              <w:pStyle w:val="32"/>
              <w:spacing w:line="221" w:lineRule="exact"/>
              <w:ind w:left="54"/>
              <w:rPr>
                <w:sz w:val="18"/>
              </w:rPr>
            </w:pPr>
            <w:r>
              <w:rPr>
                <w:color w:val="231F20"/>
                <w:sz w:val="18"/>
              </w:rPr>
              <w:t>百位：DO1</w:t>
            </w:r>
          </w:p>
          <w:p>
            <w:pPr>
              <w:pStyle w:val="32"/>
              <w:spacing w:line="240" w:lineRule="exact"/>
              <w:ind w:left="54"/>
              <w:rPr>
                <w:sz w:val="18"/>
              </w:rPr>
            </w:pPr>
            <w:r>
              <w:rPr>
                <w:color w:val="231F20"/>
                <w:sz w:val="18"/>
              </w:rPr>
              <w:t>千位：FMP（FM 端子作为脉冲输出）</w:t>
            </w:r>
          </w:p>
          <w:p>
            <w:pPr>
              <w:pStyle w:val="32"/>
              <w:spacing w:line="248" w:lineRule="exact"/>
              <w:ind w:left="54"/>
              <w:rPr>
                <w:sz w:val="18"/>
              </w:rPr>
            </w:pPr>
            <w:r>
              <w:rPr>
                <w:color w:val="231F20"/>
                <w:sz w:val="18"/>
              </w:rPr>
              <w:t>万位：AO1</w:t>
            </w:r>
          </w:p>
        </w:tc>
        <w:tc>
          <w:tcPr>
            <w:tcW w:w="851" w:type="dxa"/>
          </w:tcPr>
          <w:p>
            <w:pPr>
              <w:pStyle w:val="32"/>
              <w:rPr>
                <w:rFonts w:ascii="Times New Roman"/>
                <w:sz w:val="26"/>
              </w:rPr>
            </w:pPr>
          </w:p>
          <w:p>
            <w:pPr>
              <w:pStyle w:val="32"/>
              <w:spacing w:before="4"/>
              <w:rPr>
                <w:rFonts w:ascii="Times New Roman"/>
                <w:sz w:val="34"/>
              </w:rPr>
            </w:pPr>
          </w:p>
          <w:p>
            <w:pPr>
              <w:pStyle w:val="32"/>
              <w:jc w:val="center"/>
              <w:rPr>
                <w:sz w:val="18"/>
              </w:rPr>
            </w:pPr>
            <w:r>
              <w:rPr>
                <w:color w:val="231F20"/>
                <w:w w:val="93"/>
                <w:sz w:val="18"/>
              </w:rPr>
              <w:t>0</w:t>
            </w:r>
          </w:p>
        </w:tc>
        <w:tc>
          <w:tcPr>
            <w:tcW w:w="550" w:type="dxa"/>
          </w:tcPr>
          <w:p>
            <w:pPr>
              <w:pStyle w:val="32"/>
              <w:rPr>
                <w:rFonts w:ascii="Times New Roman"/>
                <w:sz w:val="26"/>
              </w:rPr>
            </w:pPr>
          </w:p>
          <w:p>
            <w:pPr>
              <w:pStyle w:val="32"/>
              <w:spacing w:before="4"/>
              <w:rPr>
                <w:rFonts w:ascii="Times New Roman"/>
                <w:sz w:val="34"/>
              </w:rPr>
            </w:pPr>
          </w:p>
          <w:p>
            <w:pPr>
              <w:pStyle w:val="32"/>
              <w:ind w:right="1"/>
              <w:jc w:val="center"/>
              <w:rPr>
                <w:sz w:val="18"/>
              </w:rPr>
            </w:pPr>
            <w:r>
              <w:rPr>
                <w:color w:val="231F20"/>
                <w:w w:val="122"/>
                <w:sz w:val="18"/>
              </w:rPr>
              <w:t>★</w:t>
            </w:r>
          </w:p>
        </w:tc>
        <w:tc>
          <w:tcPr>
            <w:tcW w:w="538" w:type="dxa"/>
          </w:tcPr>
          <w:p>
            <w:pPr>
              <w:pStyle w:val="32"/>
              <w:ind w:left="66" w:right="66"/>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365" w:hRule="atLeast"/>
          <w:jc w:val="center"/>
        </w:trPr>
        <w:tc>
          <w:tcPr>
            <w:tcW w:w="839" w:type="dxa"/>
          </w:tcPr>
          <w:p>
            <w:pPr>
              <w:pStyle w:val="32"/>
              <w:rPr>
                <w:rFonts w:ascii="Times New Roman"/>
                <w:sz w:val="26"/>
              </w:rPr>
            </w:pPr>
          </w:p>
          <w:p>
            <w:pPr>
              <w:pStyle w:val="32"/>
              <w:rPr>
                <w:rFonts w:ascii="Times New Roman"/>
                <w:sz w:val="26"/>
              </w:rPr>
            </w:pPr>
          </w:p>
          <w:p>
            <w:pPr>
              <w:pStyle w:val="32"/>
              <w:rPr>
                <w:rFonts w:ascii="Times New Roman"/>
                <w:sz w:val="36"/>
              </w:rPr>
            </w:pPr>
          </w:p>
          <w:p>
            <w:pPr>
              <w:pStyle w:val="32"/>
              <w:spacing w:before="1"/>
              <w:ind w:left="186"/>
              <w:rPr>
                <w:sz w:val="18"/>
              </w:rPr>
            </w:pPr>
            <w:r>
              <w:rPr>
                <w:color w:val="231F20"/>
                <w:sz w:val="18"/>
              </w:rPr>
              <w:t>A7-02</w:t>
            </w:r>
          </w:p>
        </w:tc>
        <w:tc>
          <w:tcPr>
            <w:tcW w:w="2403" w:type="dxa"/>
          </w:tcPr>
          <w:p>
            <w:pPr>
              <w:pStyle w:val="32"/>
              <w:rPr>
                <w:rFonts w:ascii="Times New Roman"/>
                <w:sz w:val="26"/>
              </w:rPr>
            </w:pPr>
          </w:p>
          <w:p>
            <w:pPr>
              <w:pStyle w:val="32"/>
              <w:rPr>
                <w:rFonts w:ascii="Times New Roman"/>
                <w:sz w:val="26"/>
              </w:rPr>
            </w:pPr>
          </w:p>
          <w:p>
            <w:pPr>
              <w:pStyle w:val="32"/>
              <w:spacing w:before="4"/>
              <w:rPr>
                <w:rFonts w:ascii="Times New Roman"/>
                <w:sz w:val="31"/>
              </w:rPr>
            </w:pPr>
          </w:p>
          <w:p>
            <w:pPr>
              <w:pStyle w:val="32"/>
              <w:spacing w:before="1" w:line="172" w:lineRule="auto"/>
              <w:ind w:left="55" w:right="135"/>
              <w:rPr>
                <w:sz w:val="18"/>
              </w:rPr>
            </w:pPr>
            <w:r>
              <w:rPr>
                <w:color w:val="231F20"/>
                <w:sz w:val="18"/>
              </w:rPr>
              <w:t>可编程卡扩展 AIAO 端子功能配置</w:t>
            </w:r>
          </w:p>
        </w:tc>
        <w:tc>
          <w:tcPr>
            <w:tcW w:w="4456" w:type="dxa"/>
          </w:tcPr>
          <w:p>
            <w:pPr>
              <w:pStyle w:val="32"/>
              <w:spacing w:line="288" w:lineRule="exact"/>
              <w:ind w:left="54"/>
              <w:rPr>
                <w:sz w:val="18"/>
              </w:rPr>
            </w:pPr>
            <w:r>
              <w:rPr>
                <w:color w:val="231F20"/>
                <w:sz w:val="18"/>
              </w:rPr>
              <w:t>0：AI3</w:t>
            </w:r>
            <w:r>
              <w:rPr>
                <w:color w:val="231F20"/>
                <w:spacing w:val="-7"/>
                <w:sz w:val="18"/>
              </w:rPr>
              <w:t xml:space="preserve"> 电压输入，</w:t>
            </w:r>
            <w:r>
              <w:rPr>
                <w:color w:val="231F20"/>
                <w:sz w:val="18"/>
              </w:rPr>
              <w:t>AO2</w:t>
            </w:r>
            <w:r>
              <w:rPr>
                <w:color w:val="231F20"/>
                <w:spacing w:val="-8"/>
                <w:sz w:val="18"/>
              </w:rPr>
              <w:t xml:space="preserve"> 电压输出</w:t>
            </w:r>
          </w:p>
          <w:p>
            <w:pPr>
              <w:pStyle w:val="32"/>
              <w:spacing w:line="297" w:lineRule="exact"/>
              <w:ind w:left="54"/>
              <w:rPr>
                <w:sz w:val="18"/>
              </w:rPr>
            </w:pPr>
            <w:r>
              <w:rPr>
                <w:color w:val="231F20"/>
                <w:sz w:val="18"/>
              </w:rPr>
              <w:t>1：AI3</w:t>
            </w:r>
            <w:r>
              <w:rPr>
                <w:color w:val="231F20"/>
                <w:spacing w:val="-7"/>
                <w:sz w:val="18"/>
              </w:rPr>
              <w:t xml:space="preserve"> 电压输入，</w:t>
            </w:r>
            <w:r>
              <w:rPr>
                <w:color w:val="231F20"/>
                <w:sz w:val="18"/>
              </w:rPr>
              <w:t>AO2</w:t>
            </w:r>
            <w:r>
              <w:rPr>
                <w:color w:val="231F20"/>
                <w:spacing w:val="-8"/>
                <w:sz w:val="18"/>
              </w:rPr>
              <w:t xml:space="preserve"> 电流输出</w:t>
            </w:r>
          </w:p>
          <w:p>
            <w:pPr>
              <w:pStyle w:val="32"/>
              <w:spacing w:line="297" w:lineRule="exact"/>
              <w:ind w:left="54"/>
              <w:rPr>
                <w:sz w:val="18"/>
              </w:rPr>
            </w:pPr>
            <w:r>
              <w:rPr>
                <w:color w:val="231F20"/>
                <w:sz w:val="18"/>
              </w:rPr>
              <w:t>2：AI3</w:t>
            </w:r>
            <w:r>
              <w:rPr>
                <w:color w:val="231F20"/>
                <w:spacing w:val="-7"/>
                <w:sz w:val="18"/>
              </w:rPr>
              <w:t xml:space="preserve"> 电流输入，</w:t>
            </w:r>
            <w:r>
              <w:rPr>
                <w:color w:val="231F20"/>
                <w:sz w:val="18"/>
              </w:rPr>
              <w:t>AO2</w:t>
            </w:r>
            <w:r>
              <w:rPr>
                <w:color w:val="231F20"/>
                <w:spacing w:val="-8"/>
                <w:sz w:val="18"/>
              </w:rPr>
              <w:t xml:space="preserve"> 电压输出</w:t>
            </w:r>
          </w:p>
          <w:p>
            <w:pPr>
              <w:pStyle w:val="32"/>
              <w:spacing w:line="297" w:lineRule="exact"/>
              <w:ind w:left="54"/>
              <w:rPr>
                <w:sz w:val="18"/>
              </w:rPr>
            </w:pPr>
            <w:r>
              <w:rPr>
                <w:color w:val="231F20"/>
                <w:sz w:val="18"/>
              </w:rPr>
              <w:t>3：AI3</w:t>
            </w:r>
            <w:r>
              <w:rPr>
                <w:color w:val="231F20"/>
                <w:spacing w:val="-7"/>
                <w:sz w:val="18"/>
              </w:rPr>
              <w:t xml:space="preserve"> 电流输入，</w:t>
            </w:r>
            <w:r>
              <w:rPr>
                <w:color w:val="231F20"/>
                <w:sz w:val="18"/>
              </w:rPr>
              <w:t>AO2</w:t>
            </w:r>
            <w:r>
              <w:rPr>
                <w:color w:val="231F20"/>
                <w:spacing w:val="-8"/>
                <w:sz w:val="18"/>
              </w:rPr>
              <w:t xml:space="preserve"> 电流输出</w:t>
            </w:r>
          </w:p>
          <w:p>
            <w:pPr>
              <w:pStyle w:val="32"/>
              <w:spacing w:line="297" w:lineRule="exact"/>
              <w:ind w:left="54"/>
              <w:rPr>
                <w:sz w:val="18"/>
              </w:rPr>
            </w:pPr>
            <w:r>
              <w:rPr>
                <w:color w:val="231F20"/>
                <w:sz w:val="18"/>
              </w:rPr>
              <w:t>4：AI3</w:t>
            </w:r>
            <w:r>
              <w:rPr>
                <w:color w:val="231F20"/>
                <w:spacing w:val="-3"/>
                <w:sz w:val="18"/>
              </w:rPr>
              <w:t>PTC</w:t>
            </w:r>
            <w:r>
              <w:rPr>
                <w:color w:val="231F20"/>
                <w:spacing w:val="-8"/>
                <w:sz w:val="18"/>
              </w:rPr>
              <w:t xml:space="preserve"> 输入，</w:t>
            </w:r>
            <w:r>
              <w:rPr>
                <w:color w:val="231F20"/>
                <w:sz w:val="18"/>
              </w:rPr>
              <w:t>AO2</w:t>
            </w:r>
            <w:r>
              <w:rPr>
                <w:color w:val="231F20"/>
                <w:spacing w:val="-7"/>
                <w:sz w:val="18"/>
              </w:rPr>
              <w:t xml:space="preserve"> 电压输出</w:t>
            </w:r>
          </w:p>
          <w:p>
            <w:pPr>
              <w:pStyle w:val="32"/>
              <w:spacing w:line="297" w:lineRule="exact"/>
              <w:ind w:left="54"/>
              <w:rPr>
                <w:sz w:val="18"/>
              </w:rPr>
            </w:pPr>
            <w:r>
              <w:rPr>
                <w:color w:val="231F20"/>
                <w:sz w:val="18"/>
              </w:rPr>
              <w:t>5：AI3</w:t>
            </w:r>
            <w:r>
              <w:rPr>
                <w:color w:val="231F20"/>
                <w:spacing w:val="-3"/>
                <w:sz w:val="18"/>
              </w:rPr>
              <w:t>PTC</w:t>
            </w:r>
            <w:r>
              <w:rPr>
                <w:color w:val="231F20"/>
                <w:spacing w:val="-8"/>
                <w:sz w:val="18"/>
              </w:rPr>
              <w:t xml:space="preserve"> 输入，</w:t>
            </w:r>
            <w:r>
              <w:rPr>
                <w:color w:val="231F20"/>
                <w:sz w:val="18"/>
              </w:rPr>
              <w:t>AO2</w:t>
            </w:r>
            <w:r>
              <w:rPr>
                <w:color w:val="231F20"/>
                <w:spacing w:val="-7"/>
                <w:sz w:val="18"/>
              </w:rPr>
              <w:t xml:space="preserve"> 电流输出</w:t>
            </w:r>
          </w:p>
          <w:p>
            <w:pPr>
              <w:pStyle w:val="32"/>
              <w:spacing w:line="297" w:lineRule="exact"/>
              <w:ind w:left="54"/>
              <w:rPr>
                <w:sz w:val="18"/>
              </w:rPr>
            </w:pPr>
            <w:r>
              <w:rPr>
                <w:color w:val="231F20"/>
                <w:sz w:val="18"/>
              </w:rPr>
              <w:t>6：AI3PT100</w:t>
            </w:r>
            <w:r>
              <w:rPr>
                <w:color w:val="231F20"/>
                <w:spacing w:val="-9"/>
                <w:sz w:val="18"/>
              </w:rPr>
              <w:t xml:space="preserve"> 输入，</w:t>
            </w:r>
            <w:r>
              <w:rPr>
                <w:color w:val="231F20"/>
                <w:sz w:val="18"/>
              </w:rPr>
              <w:t>AO2</w:t>
            </w:r>
            <w:r>
              <w:rPr>
                <w:color w:val="231F20"/>
                <w:spacing w:val="-8"/>
                <w:sz w:val="18"/>
              </w:rPr>
              <w:t xml:space="preserve"> 电压输出</w:t>
            </w:r>
          </w:p>
          <w:p>
            <w:pPr>
              <w:pStyle w:val="32"/>
              <w:spacing w:line="277" w:lineRule="exact"/>
              <w:ind w:left="54"/>
              <w:rPr>
                <w:sz w:val="18"/>
              </w:rPr>
            </w:pPr>
            <w:r>
              <w:rPr>
                <w:color w:val="231F20"/>
                <w:sz w:val="18"/>
              </w:rPr>
              <w:t>7：AI3PT100</w:t>
            </w:r>
            <w:r>
              <w:rPr>
                <w:color w:val="231F20"/>
                <w:spacing w:val="-9"/>
                <w:sz w:val="18"/>
              </w:rPr>
              <w:t xml:space="preserve"> 输入，</w:t>
            </w:r>
            <w:r>
              <w:rPr>
                <w:color w:val="231F20"/>
                <w:sz w:val="18"/>
              </w:rPr>
              <w:t>AO2</w:t>
            </w:r>
            <w:r>
              <w:rPr>
                <w:color w:val="231F20"/>
                <w:spacing w:val="-8"/>
                <w:sz w:val="18"/>
              </w:rPr>
              <w:t xml:space="preserve"> 电流输出</w:t>
            </w:r>
          </w:p>
        </w:tc>
        <w:tc>
          <w:tcPr>
            <w:tcW w:w="851" w:type="dxa"/>
          </w:tcPr>
          <w:p>
            <w:pPr>
              <w:pStyle w:val="32"/>
              <w:rPr>
                <w:rFonts w:ascii="Times New Roman"/>
                <w:sz w:val="26"/>
              </w:rPr>
            </w:pPr>
          </w:p>
          <w:p>
            <w:pPr>
              <w:pStyle w:val="32"/>
              <w:rPr>
                <w:rFonts w:ascii="Times New Roman"/>
                <w:sz w:val="26"/>
              </w:rPr>
            </w:pPr>
          </w:p>
          <w:p>
            <w:pPr>
              <w:pStyle w:val="32"/>
              <w:rPr>
                <w:rFonts w:ascii="Times New Roman"/>
                <w:sz w:val="36"/>
              </w:rPr>
            </w:pPr>
          </w:p>
          <w:p>
            <w:pPr>
              <w:pStyle w:val="32"/>
              <w:jc w:val="center"/>
              <w:rPr>
                <w:sz w:val="18"/>
              </w:rPr>
            </w:pPr>
            <w:r>
              <w:rPr>
                <w:color w:val="231F20"/>
                <w:w w:val="93"/>
                <w:sz w:val="18"/>
              </w:rPr>
              <w:t>0</w:t>
            </w:r>
          </w:p>
        </w:tc>
        <w:tc>
          <w:tcPr>
            <w:tcW w:w="550" w:type="dxa"/>
          </w:tcPr>
          <w:p>
            <w:pPr>
              <w:pStyle w:val="32"/>
              <w:rPr>
                <w:rFonts w:ascii="Times New Roman"/>
                <w:sz w:val="26"/>
              </w:rPr>
            </w:pPr>
          </w:p>
          <w:p>
            <w:pPr>
              <w:pStyle w:val="32"/>
              <w:rPr>
                <w:rFonts w:ascii="Times New Roman"/>
                <w:sz w:val="26"/>
              </w:rPr>
            </w:pPr>
          </w:p>
          <w:p>
            <w:pPr>
              <w:pStyle w:val="32"/>
              <w:rPr>
                <w:rFonts w:ascii="Times New Roman"/>
                <w:sz w:val="36"/>
              </w:rPr>
            </w:pPr>
          </w:p>
          <w:p>
            <w:pPr>
              <w:pStyle w:val="32"/>
              <w:jc w:val="center"/>
              <w:rPr>
                <w:sz w:val="18"/>
              </w:rPr>
            </w:pPr>
            <w:r>
              <w:rPr>
                <w:color w:val="231F20"/>
                <w:w w:val="122"/>
                <w:sz w:val="18"/>
              </w:rPr>
              <w:t>★</w:t>
            </w:r>
          </w:p>
        </w:tc>
        <w:tc>
          <w:tcPr>
            <w:tcW w:w="538" w:type="dxa"/>
          </w:tcPr>
          <w:p>
            <w:pPr>
              <w:pStyle w:val="32"/>
              <w:ind w:left="65" w:right="66"/>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39" w:type="dxa"/>
          </w:tcPr>
          <w:p>
            <w:pPr>
              <w:pStyle w:val="32"/>
              <w:spacing w:line="268" w:lineRule="exact"/>
              <w:ind w:left="186"/>
              <w:rPr>
                <w:sz w:val="18"/>
              </w:rPr>
            </w:pPr>
            <w:r>
              <w:rPr>
                <w:color w:val="231F20"/>
                <w:sz w:val="18"/>
              </w:rPr>
              <w:t>A7-03</w:t>
            </w:r>
          </w:p>
        </w:tc>
        <w:tc>
          <w:tcPr>
            <w:tcW w:w="2403" w:type="dxa"/>
          </w:tcPr>
          <w:p>
            <w:pPr>
              <w:pStyle w:val="32"/>
              <w:spacing w:line="268" w:lineRule="exact"/>
              <w:ind w:left="54"/>
              <w:rPr>
                <w:sz w:val="18"/>
              </w:rPr>
            </w:pPr>
            <w:r>
              <w:rPr>
                <w:color w:val="231F20"/>
                <w:sz w:val="18"/>
              </w:rPr>
              <w:t>FMP 输出</w:t>
            </w:r>
          </w:p>
        </w:tc>
        <w:tc>
          <w:tcPr>
            <w:tcW w:w="4456" w:type="dxa"/>
          </w:tcPr>
          <w:p>
            <w:pPr>
              <w:pStyle w:val="32"/>
              <w:spacing w:line="268" w:lineRule="exact"/>
              <w:ind w:left="54"/>
              <w:rPr>
                <w:sz w:val="18"/>
              </w:rPr>
            </w:pPr>
            <w:r>
              <w:rPr>
                <w:color w:val="231F20"/>
                <w:sz w:val="18"/>
              </w:rPr>
              <w:t>0.0%~100.0%</w:t>
            </w:r>
          </w:p>
        </w:tc>
        <w:tc>
          <w:tcPr>
            <w:tcW w:w="851" w:type="dxa"/>
          </w:tcPr>
          <w:p>
            <w:pPr>
              <w:pStyle w:val="32"/>
              <w:spacing w:line="268" w:lineRule="exact"/>
              <w:ind w:left="214"/>
              <w:rPr>
                <w:sz w:val="18"/>
              </w:rPr>
            </w:pPr>
            <w:r>
              <w:rPr>
                <w:color w:val="231F20"/>
                <w:sz w:val="18"/>
              </w:rPr>
              <w:t>0.0%</w:t>
            </w:r>
          </w:p>
        </w:tc>
        <w:tc>
          <w:tcPr>
            <w:tcW w:w="550" w:type="dxa"/>
          </w:tcPr>
          <w:p>
            <w:pPr>
              <w:pStyle w:val="32"/>
              <w:spacing w:line="268" w:lineRule="exact"/>
              <w:jc w:val="center"/>
              <w:rPr>
                <w:sz w:val="18"/>
              </w:rPr>
            </w:pPr>
            <w:r>
              <w:rPr>
                <w:color w:val="231F20"/>
                <w:w w:val="121"/>
                <w:sz w:val="18"/>
              </w:rPr>
              <w:t>☆</w:t>
            </w:r>
          </w:p>
        </w:tc>
        <w:tc>
          <w:tcPr>
            <w:tcW w:w="538" w:type="dxa"/>
          </w:tcPr>
          <w:p>
            <w:pPr>
              <w:pStyle w:val="32"/>
              <w:spacing w:line="268" w:lineRule="exact"/>
              <w:ind w:left="65" w:right="66"/>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39" w:type="dxa"/>
          </w:tcPr>
          <w:p>
            <w:pPr>
              <w:pStyle w:val="32"/>
              <w:spacing w:line="268" w:lineRule="exact"/>
              <w:ind w:left="186"/>
              <w:rPr>
                <w:sz w:val="18"/>
              </w:rPr>
            </w:pPr>
            <w:r>
              <w:rPr>
                <w:color w:val="231F20"/>
                <w:sz w:val="18"/>
              </w:rPr>
              <w:t>A7-04</w:t>
            </w:r>
          </w:p>
        </w:tc>
        <w:tc>
          <w:tcPr>
            <w:tcW w:w="2403" w:type="dxa"/>
          </w:tcPr>
          <w:p>
            <w:pPr>
              <w:pStyle w:val="32"/>
              <w:spacing w:line="268" w:lineRule="exact"/>
              <w:ind w:left="54"/>
              <w:rPr>
                <w:sz w:val="18"/>
              </w:rPr>
            </w:pPr>
            <w:r>
              <w:rPr>
                <w:color w:val="231F20"/>
                <w:sz w:val="18"/>
              </w:rPr>
              <w:t>AO1 输出</w:t>
            </w:r>
          </w:p>
        </w:tc>
        <w:tc>
          <w:tcPr>
            <w:tcW w:w="4456" w:type="dxa"/>
          </w:tcPr>
          <w:p>
            <w:pPr>
              <w:pStyle w:val="32"/>
              <w:spacing w:line="268" w:lineRule="exact"/>
              <w:ind w:left="54"/>
              <w:rPr>
                <w:sz w:val="18"/>
              </w:rPr>
            </w:pPr>
            <w:r>
              <w:rPr>
                <w:color w:val="231F20"/>
                <w:sz w:val="18"/>
              </w:rPr>
              <w:t>0.0%~100.0%</w:t>
            </w:r>
          </w:p>
        </w:tc>
        <w:tc>
          <w:tcPr>
            <w:tcW w:w="851" w:type="dxa"/>
          </w:tcPr>
          <w:p>
            <w:pPr>
              <w:pStyle w:val="32"/>
              <w:spacing w:line="268" w:lineRule="exact"/>
              <w:ind w:left="214"/>
              <w:rPr>
                <w:sz w:val="18"/>
              </w:rPr>
            </w:pPr>
            <w:r>
              <w:rPr>
                <w:color w:val="231F20"/>
                <w:sz w:val="18"/>
              </w:rPr>
              <w:t>0.0%</w:t>
            </w:r>
          </w:p>
        </w:tc>
        <w:tc>
          <w:tcPr>
            <w:tcW w:w="550" w:type="dxa"/>
          </w:tcPr>
          <w:p>
            <w:pPr>
              <w:pStyle w:val="32"/>
              <w:spacing w:line="268" w:lineRule="exact"/>
              <w:jc w:val="center"/>
              <w:rPr>
                <w:sz w:val="18"/>
              </w:rPr>
            </w:pPr>
            <w:r>
              <w:rPr>
                <w:color w:val="231F20"/>
                <w:w w:val="121"/>
                <w:sz w:val="18"/>
              </w:rPr>
              <w:t>☆</w:t>
            </w:r>
          </w:p>
        </w:tc>
        <w:tc>
          <w:tcPr>
            <w:tcW w:w="538" w:type="dxa"/>
          </w:tcPr>
          <w:p>
            <w:pPr>
              <w:pStyle w:val="32"/>
              <w:spacing w:line="268" w:lineRule="exact"/>
              <w:ind w:left="65" w:right="66"/>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1008" w:hRule="atLeast"/>
          <w:jc w:val="center"/>
        </w:trPr>
        <w:tc>
          <w:tcPr>
            <w:tcW w:w="839" w:type="dxa"/>
          </w:tcPr>
          <w:p>
            <w:pPr>
              <w:pStyle w:val="32"/>
              <w:rPr>
                <w:rFonts w:ascii="Times New Roman"/>
                <w:sz w:val="29"/>
              </w:rPr>
            </w:pPr>
          </w:p>
          <w:p>
            <w:pPr>
              <w:pStyle w:val="32"/>
              <w:ind w:left="186"/>
              <w:rPr>
                <w:sz w:val="18"/>
              </w:rPr>
            </w:pPr>
            <w:r>
              <w:rPr>
                <w:color w:val="231F20"/>
                <w:sz w:val="18"/>
              </w:rPr>
              <w:t>A7-05</w:t>
            </w:r>
          </w:p>
        </w:tc>
        <w:tc>
          <w:tcPr>
            <w:tcW w:w="2403" w:type="dxa"/>
          </w:tcPr>
          <w:p>
            <w:pPr>
              <w:pStyle w:val="32"/>
              <w:rPr>
                <w:rFonts w:ascii="Times New Roman"/>
                <w:sz w:val="29"/>
              </w:rPr>
            </w:pPr>
          </w:p>
          <w:p>
            <w:pPr>
              <w:pStyle w:val="32"/>
              <w:ind w:left="54"/>
              <w:rPr>
                <w:sz w:val="18"/>
              </w:rPr>
            </w:pPr>
            <w:r>
              <w:rPr>
                <w:color w:val="231F20"/>
                <w:sz w:val="18"/>
              </w:rPr>
              <w:t>开关量输出</w:t>
            </w:r>
          </w:p>
        </w:tc>
        <w:tc>
          <w:tcPr>
            <w:tcW w:w="4456" w:type="dxa"/>
          </w:tcPr>
          <w:p>
            <w:pPr>
              <w:pStyle w:val="32"/>
              <w:spacing w:before="40" w:line="172" w:lineRule="auto"/>
              <w:ind w:left="54" w:right="3485"/>
              <w:rPr>
                <w:sz w:val="18"/>
              </w:rPr>
            </w:pPr>
            <w:r>
              <w:rPr>
                <w:color w:val="231F20"/>
                <w:sz w:val="18"/>
              </w:rPr>
              <w:t>二进制设定</w:t>
            </w:r>
            <w:r>
              <w:rPr>
                <w:color w:val="231F20"/>
                <w:w w:val="95"/>
                <w:sz w:val="18"/>
              </w:rPr>
              <w:t>个位：FMR</w:t>
            </w:r>
          </w:p>
          <w:p>
            <w:pPr>
              <w:pStyle w:val="32"/>
              <w:spacing w:line="221" w:lineRule="exact"/>
              <w:ind w:left="54"/>
              <w:rPr>
                <w:sz w:val="18"/>
              </w:rPr>
            </w:pPr>
            <w:r>
              <w:rPr>
                <w:color w:val="231F20"/>
                <w:sz w:val="18"/>
              </w:rPr>
              <w:t>十位：继电器 1</w:t>
            </w:r>
          </w:p>
          <w:p>
            <w:pPr>
              <w:pStyle w:val="32"/>
              <w:spacing w:line="249" w:lineRule="exact"/>
              <w:ind w:left="54"/>
              <w:rPr>
                <w:sz w:val="18"/>
              </w:rPr>
            </w:pPr>
            <w:r>
              <w:rPr>
                <w:color w:val="231F20"/>
                <w:sz w:val="18"/>
              </w:rPr>
              <w:t>百位：DO</w:t>
            </w:r>
          </w:p>
        </w:tc>
        <w:tc>
          <w:tcPr>
            <w:tcW w:w="851" w:type="dxa"/>
          </w:tcPr>
          <w:p>
            <w:pPr>
              <w:pStyle w:val="32"/>
              <w:rPr>
                <w:rFonts w:ascii="Times New Roman"/>
                <w:sz w:val="29"/>
              </w:rPr>
            </w:pPr>
          </w:p>
          <w:p>
            <w:pPr>
              <w:pStyle w:val="32"/>
              <w:ind w:left="272"/>
              <w:rPr>
                <w:sz w:val="18"/>
              </w:rPr>
            </w:pPr>
            <w:r>
              <w:rPr>
                <w:color w:val="231F20"/>
                <w:sz w:val="18"/>
              </w:rPr>
              <w:t>000</w:t>
            </w:r>
          </w:p>
        </w:tc>
        <w:tc>
          <w:tcPr>
            <w:tcW w:w="550" w:type="dxa"/>
          </w:tcPr>
          <w:p>
            <w:pPr>
              <w:pStyle w:val="32"/>
              <w:rPr>
                <w:rFonts w:ascii="Times New Roman"/>
                <w:sz w:val="29"/>
              </w:rPr>
            </w:pPr>
          </w:p>
          <w:p>
            <w:pPr>
              <w:pStyle w:val="32"/>
              <w:jc w:val="center"/>
              <w:rPr>
                <w:sz w:val="18"/>
              </w:rPr>
            </w:pPr>
            <w:r>
              <w:rPr>
                <w:color w:val="231F20"/>
                <w:w w:val="121"/>
                <w:sz w:val="18"/>
              </w:rPr>
              <w:t>☆</w:t>
            </w:r>
          </w:p>
        </w:tc>
        <w:tc>
          <w:tcPr>
            <w:tcW w:w="538" w:type="dxa"/>
          </w:tcPr>
          <w:p>
            <w:pPr>
              <w:pStyle w:val="32"/>
              <w:ind w:left="65" w:right="66"/>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39" w:type="dxa"/>
          </w:tcPr>
          <w:p>
            <w:pPr>
              <w:pStyle w:val="32"/>
              <w:spacing w:line="268" w:lineRule="exact"/>
              <w:ind w:left="186"/>
              <w:rPr>
                <w:sz w:val="18"/>
              </w:rPr>
            </w:pPr>
            <w:r>
              <w:rPr>
                <w:color w:val="231F20"/>
                <w:sz w:val="18"/>
              </w:rPr>
              <w:t>A7-06</w:t>
            </w:r>
          </w:p>
        </w:tc>
        <w:tc>
          <w:tcPr>
            <w:tcW w:w="2403" w:type="dxa"/>
          </w:tcPr>
          <w:p>
            <w:pPr>
              <w:pStyle w:val="32"/>
              <w:spacing w:line="268" w:lineRule="exact"/>
              <w:ind w:left="54"/>
              <w:rPr>
                <w:sz w:val="18"/>
              </w:rPr>
            </w:pPr>
            <w:r>
              <w:rPr>
                <w:color w:val="231F20"/>
                <w:sz w:val="18"/>
              </w:rPr>
              <w:t>可编程卡频率给定</w:t>
            </w:r>
          </w:p>
        </w:tc>
        <w:tc>
          <w:tcPr>
            <w:tcW w:w="4456" w:type="dxa"/>
          </w:tcPr>
          <w:p>
            <w:pPr>
              <w:pStyle w:val="32"/>
              <w:spacing w:line="268" w:lineRule="exact"/>
              <w:ind w:left="54"/>
              <w:rPr>
                <w:sz w:val="18"/>
              </w:rPr>
            </w:pPr>
            <w:r>
              <w:rPr>
                <w:color w:val="231F20"/>
                <w:sz w:val="18"/>
              </w:rPr>
              <w:t>-100.00%~100.00%</w:t>
            </w:r>
          </w:p>
        </w:tc>
        <w:tc>
          <w:tcPr>
            <w:tcW w:w="851" w:type="dxa"/>
          </w:tcPr>
          <w:p>
            <w:pPr>
              <w:pStyle w:val="32"/>
              <w:spacing w:line="268" w:lineRule="exact"/>
              <w:ind w:left="214"/>
              <w:rPr>
                <w:sz w:val="18"/>
              </w:rPr>
            </w:pPr>
            <w:r>
              <w:rPr>
                <w:color w:val="231F20"/>
                <w:sz w:val="18"/>
              </w:rPr>
              <w:t>0.0%</w:t>
            </w:r>
          </w:p>
        </w:tc>
        <w:tc>
          <w:tcPr>
            <w:tcW w:w="550" w:type="dxa"/>
          </w:tcPr>
          <w:p>
            <w:pPr>
              <w:pStyle w:val="32"/>
              <w:spacing w:line="268" w:lineRule="exact"/>
              <w:jc w:val="center"/>
              <w:rPr>
                <w:sz w:val="18"/>
              </w:rPr>
            </w:pPr>
            <w:r>
              <w:rPr>
                <w:color w:val="231F20"/>
                <w:w w:val="121"/>
                <w:sz w:val="18"/>
              </w:rPr>
              <w:t>☆</w:t>
            </w:r>
          </w:p>
        </w:tc>
        <w:tc>
          <w:tcPr>
            <w:tcW w:w="538" w:type="dxa"/>
          </w:tcPr>
          <w:p>
            <w:pPr>
              <w:pStyle w:val="32"/>
              <w:spacing w:line="268" w:lineRule="exact"/>
              <w:ind w:left="65" w:right="66"/>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39" w:type="dxa"/>
          </w:tcPr>
          <w:p>
            <w:pPr>
              <w:pStyle w:val="32"/>
              <w:spacing w:line="268" w:lineRule="exact"/>
              <w:ind w:left="186"/>
              <w:rPr>
                <w:sz w:val="18"/>
              </w:rPr>
            </w:pPr>
            <w:r>
              <w:rPr>
                <w:color w:val="231F20"/>
                <w:sz w:val="18"/>
              </w:rPr>
              <w:t>A7-07</w:t>
            </w:r>
          </w:p>
        </w:tc>
        <w:tc>
          <w:tcPr>
            <w:tcW w:w="2403" w:type="dxa"/>
          </w:tcPr>
          <w:p>
            <w:pPr>
              <w:pStyle w:val="32"/>
              <w:spacing w:line="268" w:lineRule="exact"/>
              <w:ind w:left="54"/>
              <w:rPr>
                <w:sz w:val="18"/>
              </w:rPr>
            </w:pPr>
            <w:r>
              <w:rPr>
                <w:color w:val="231F20"/>
                <w:sz w:val="18"/>
              </w:rPr>
              <w:t>可编程卡转矩给定</w:t>
            </w:r>
          </w:p>
        </w:tc>
        <w:tc>
          <w:tcPr>
            <w:tcW w:w="4456" w:type="dxa"/>
          </w:tcPr>
          <w:p>
            <w:pPr>
              <w:pStyle w:val="32"/>
              <w:spacing w:line="268" w:lineRule="exact"/>
              <w:ind w:left="54"/>
              <w:rPr>
                <w:sz w:val="18"/>
              </w:rPr>
            </w:pPr>
            <w:r>
              <w:rPr>
                <w:color w:val="231F20"/>
                <w:sz w:val="18"/>
              </w:rPr>
              <w:t>-200.0%~200.0%</w:t>
            </w:r>
          </w:p>
        </w:tc>
        <w:tc>
          <w:tcPr>
            <w:tcW w:w="851" w:type="dxa"/>
          </w:tcPr>
          <w:p>
            <w:pPr>
              <w:pStyle w:val="32"/>
              <w:spacing w:line="268" w:lineRule="exact"/>
              <w:ind w:left="214"/>
              <w:rPr>
                <w:sz w:val="18"/>
              </w:rPr>
            </w:pPr>
            <w:r>
              <w:rPr>
                <w:color w:val="231F20"/>
                <w:sz w:val="18"/>
              </w:rPr>
              <w:t>0.0%</w:t>
            </w:r>
          </w:p>
        </w:tc>
        <w:tc>
          <w:tcPr>
            <w:tcW w:w="550" w:type="dxa"/>
          </w:tcPr>
          <w:p>
            <w:pPr>
              <w:pStyle w:val="32"/>
              <w:spacing w:line="268" w:lineRule="exact"/>
              <w:jc w:val="center"/>
              <w:rPr>
                <w:sz w:val="18"/>
              </w:rPr>
            </w:pPr>
            <w:r>
              <w:rPr>
                <w:color w:val="231F20"/>
                <w:w w:val="121"/>
                <w:sz w:val="18"/>
              </w:rPr>
              <w:t>☆</w:t>
            </w:r>
          </w:p>
        </w:tc>
        <w:tc>
          <w:tcPr>
            <w:tcW w:w="538" w:type="dxa"/>
          </w:tcPr>
          <w:p>
            <w:pPr>
              <w:pStyle w:val="32"/>
              <w:spacing w:line="268" w:lineRule="exact"/>
              <w:ind w:left="65" w:right="66"/>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1968" w:hRule="atLeast"/>
          <w:jc w:val="center"/>
        </w:trPr>
        <w:tc>
          <w:tcPr>
            <w:tcW w:w="839" w:type="dxa"/>
          </w:tcPr>
          <w:p>
            <w:pPr>
              <w:pStyle w:val="32"/>
              <w:rPr>
                <w:rFonts w:ascii="Times New Roman"/>
                <w:sz w:val="26"/>
              </w:rPr>
            </w:pPr>
          </w:p>
          <w:p>
            <w:pPr>
              <w:pStyle w:val="32"/>
              <w:rPr>
                <w:rFonts w:ascii="Times New Roman"/>
                <w:sz w:val="26"/>
              </w:rPr>
            </w:pPr>
          </w:p>
          <w:p>
            <w:pPr>
              <w:pStyle w:val="32"/>
              <w:spacing w:before="216"/>
              <w:ind w:left="186"/>
              <w:rPr>
                <w:sz w:val="18"/>
              </w:rPr>
            </w:pPr>
            <w:r>
              <w:rPr>
                <w:color w:val="231F20"/>
                <w:sz w:val="18"/>
              </w:rPr>
              <w:t>A7-08</w:t>
            </w:r>
          </w:p>
        </w:tc>
        <w:tc>
          <w:tcPr>
            <w:tcW w:w="2403" w:type="dxa"/>
          </w:tcPr>
          <w:p>
            <w:pPr>
              <w:pStyle w:val="32"/>
              <w:rPr>
                <w:rFonts w:ascii="Times New Roman"/>
                <w:sz w:val="26"/>
              </w:rPr>
            </w:pPr>
          </w:p>
          <w:p>
            <w:pPr>
              <w:pStyle w:val="32"/>
              <w:rPr>
                <w:rFonts w:ascii="Times New Roman"/>
                <w:sz w:val="26"/>
              </w:rPr>
            </w:pPr>
          </w:p>
          <w:p>
            <w:pPr>
              <w:pStyle w:val="32"/>
              <w:spacing w:before="216"/>
              <w:ind w:left="54"/>
              <w:rPr>
                <w:sz w:val="18"/>
              </w:rPr>
            </w:pPr>
            <w:r>
              <w:rPr>
                <w:color w:val="231F20"/>
                <w:sz w:val="18"/>
              </w:rPr>
              <w:t>可编程卡命令给定</w:t>
            </w:r>
          </w:p>
        </w:tc>
        <w:tc>
          <w:tcPr>
            <w:tcW w:w="4456" w:type="dxa"/>
          </w:tcPr>
          <w:p>
            <w:pPr>
              <w:pStyle w:val="32"/>
              <w:spacing w:line="260" w:lineRule="exact"/>
              <w:ind w:left="54"/>
              <w:rPr>
                <w:sz w:val="18"/>
              </w:rPr>
            </w:pPr>
            <w:r>
              <w:rPr>
                <w:color w:val="231F20"/>
                <w:sz w:val="18"/>
              </w:rPr>
              <w:t>0：无命令</w:t>
            </w:r>
          </w:p>
          <w:p>
            <w:pPr>
              <w:pStyle w:val="32"/>
              <w:spacing w:line="240" w:lineRule="exact"/>
              <w:ind w:left="54"/>
              <w:rPr>
                <w:sz w:val="18"/>
              </w:rPr>
            </w:pPr>
            <w:r>
              <w:rPr>
                <w:color w:val="231F20"/>
                <w:w w:val="95"/>
                <w:sz w:val="18"/>
              </w:rPr>
              <w:t>1：正转命令</w:t>
            </w:r>
          </w:p>
          <w:p>
            <w:pPr>
              <w:pStyle w:val="32"/>
              <w:spacing w:line="240" w:lineRule="exact"/>
              <w:ind w:left="54"/>
              <w:rPr>
                <w:sz w:val="18"/>
              </w:rPr>
            </w:pPr>
            <w:r>
              <w:rPr>
                <w:color w:val="231F20"/>
                <w:w w:val="95"/>
                <w:sz w:val="18"/>
              </w:rPr>
              <w:t>2：反转命令</w:t>
            </w:r>
          </w:p>
          <w:p>
            <w:pPr>
              <w:pStyle w:val="32"/>
              <w:spacing w:line="240" w:lineRule="exact"/>
              <w:ind w:left="54"/>
              <w:rPr>
                <w:sz w:val="18"/>
              </w:rPr>
            </w:pPr>
            <w:r>
              <w:rPr>
                <w:color w:val="231F20"/>
                <w:w w:val="95"/>
                <w:sz w:val="18"/>
              </w:rPr>
              <w:t>3：正转点动</w:t>
            </w:r>
          </w:p>
          <w:p>
            <w:pPr>
              <w:pStyle w:val="32"/>
              <w:spacing w:line="240" w:lineRule="exact"/>
              <w:ind w:left="54"/>
              <w:rPr>
                <w:sz w:val="18"/>
              </w:rPr>
            </w:pPr>
            <w:r>
              <w:rPr>
                <w:color w:val="231F20"/>
                <w:w w:val="95"/>
                <w:sz w:val="18"/>
              </w:rPr>
              <w:t>4：反转点动</w:t>
            </w:r>
          </w:p>
          <w:p>
            <w:pPr>
              <w:pStyle w:val="32"/>
              <w:spacing w:line="240" w:lineRule="exact"/>
              <w:ind w:left="54"/>
              <w:rPr>
                <w:sz w:val="18"/>
              </w:rPr>
            </w:pPr>
            <w:r>
              <w:rPr>
                <w:color w:val="231F20"/>
                <w:w w:val="95"/>
                <w:sz w:val="18"/>
              </w:rPr>
              <w:t>5：自由停机</w:t>
            </w:r>
          </w:p>
          <w:p>
            <w:pPr>
              <w:pStyle w:val="32"/>
              <w:spacing w:line="240" w:lineRule="exact"/>
              <w:ind w:left="54"/>
              <w:rPr>
                <w:sz w:val="18"/>
              </w:rPr>
            </w:pPr>
            <w:r>
              <w:rPr>
                <w:color w:val="231F20"/>
                <w:w w:val="95"/>
                <w:sz w:val="18"/>
              </w:rPr>
              <w:t>6：减速停机</w:t>
            </w:r>
          </w:p>
          <w:p>
            <w:pPr>
              <w:pStyle w:val="32"/>
              <w:spacing w:line="249" w:lineRule="exact"/>
              <w:ind w:left="54"/>
              <w:rPr>
                <w:sz w:val="18"/>
              </w:rPr>
            </w:pPr>
            <w:r>
              <w:rPr>
                <w:color w:val="231F20"/>
                <w:w w:val="95"/>
                <w:sz w:val="18"/>
              </w:rPr>
              <w:t>7：故障复位</w:t>
            </w:r>
          </w:p>
        </w:tc>
        <w:tc>
          <w:tcPr>
            <w:tcW w:w="851" w:type="dxa"/>
          </w:tcPr>
          <w:p>
            <w:pPr>
              <w:pStyle w:val="32"/>
              <w:rPr>
                <w:rFonts w:ascii="Times New Roman"/>
                <w:sz w:val="26"/>
              </w:rPr>
            </w:pPr>
          </w:p>
          <w:p>
            <w:pPr>
              <w:pStyle w:val="32"/>
              <w:rPr>
                <w:rFonts w:ascii="Times New Roman"/>
                <w:sz w:val="26"/>
              </w:rPr>
            </w:pPr>
          </w:p>
          <w:p>
            <w:pPr>
              <w:pStyle w:val="32"/>
              <w:spacing w:before="215"/>
              <w:ind w:right="1"/>
              <w:jc w:val="center"/>
              <w:rPr>
                <w:sz w:val="18"/>
              </w:rPr>
            </w:pPr>
            <w:r>
              <w:rPr>
                <w:color w:val="231F20"/>
                <w:w w:val="93"/>
                <w:sz w:val="18"/>
              </w:rPr>
              <w:t>0</w:t>
            </w:r>
          </w:p>
        </w:tc>
        <w:tc>
          <w:tcPr>
            <w:tcW w:w="550" w:type="dxa"/>
          </w:tcPr>
          <w:p>
            <w:pPr>
              <w:pStyle w:val="32"/>
              <w:rPr>
                <w:rFonts w:ascii="Times New Roman"/>
                <w:sz w:val="26"/>
              </w:rPr>
            </w:pPr>
          </w:p>
          <w:p>
            <w:pPr>
              <w:pStyle w:val="32"/>
              <w:rPr>
                <w:rFonts w:ascii="Times New Roman"/>
                <w:sz w:val="26"/>
              </w:rPr>
            </w:pPr>
          </w:p>
          <w:p>
            <w:pPr>
              <w:pStyle w:val="32"/>
              <w:spacing w:before="215"/>
              <w:jc w:val="center"/>
              <w:rPr>
                <w:sz w:val="18"/>
              </w:rPr>
            </w:pPr>
            <w:r>
              <w:rPr>
                <w:color w:val="231F20"/>
                <w:w w:val="121"/>
                <w:sz w:val="18"/>
              </w:rPr>
              <w:t>☆</w:t>
            </w:r>
          </w:p>
        </w:tc>
        <w:tc>
          <w:tcPr>
            <w:tcW w:w="538" w:type="dxa"/>
          </w:tcPr>
          <w:p>
            <w:pPr>
              <w:pStyle w:val="32"/>
              <w:spacing w:before="215"/>
              <w:ind w:left="65" w:right="66"/>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528" w:hRule="atLeast"/>
          <w:jc w:val="center"/>
        </w:trPr>
        <w:tc>
          <w:tcPr>
            <w:tcW w:w="839" w:type="dxa"/>
          </w:tcPr>
          <w:p>
            <w:pPr>
              <w:pStyle w:val="32"/>
              <w:spacing w:before="93"/>
              <w:ind w:left="185"/>
              <w:rPr>
                <w:sz w:val="18"/>
              </w:rPr>
            </w:pPr>
            <w:r>
              <w:rPr>
                <w:color w:val="231F20"/>
                <w:sz w:val="18"/>
              </w:rPr>
              <w:t>A7-09</w:t>
            </w:r>
          </w:p>
        </w:tc>
        <w:tc>
          <w:tcPr>
            <w:tcW w:w="2403" w:type="dxa"/>
          </w:tcPr>
          <w:p>
            <w:pPr>
              <w:pStyle w:val="32"/>
              <w:spacing w:before="93"/>
              <w:ind w:left="54"/>
              <w:rPr>
                <w:sz w:val="18"/>
              </w:rPr>
            </w:pPr>
            <w:r>
              <w:rPr>
                <w:color w:val="231F20"/>
                <w:sz w:val="18"/>
              </w:rPr>
              <w:t>可编程卡给定故障</w:t>
            </w:r>
          </w:p>
        </w:tc>
        <w:tc>
          <w:tcPr>
            <w:tcW w:w="4456" w:type="dxa"/>
          </w:tcPr>
          <w:p>
            <w:pPr>
              <w:pStyle w:val="32"/>
              <w:spacing w:line="259" w:lineRule="exact"/>
              <w:ind w:left="54"/>
              <w:rPr>
                <w:sz w:val="18"/>
              </w:rPr>
            </w:pPr>
            <w:r>
              <w:rPr>
                <w:color w:val="231F20"/>
                <w:sz w:val="18"/>
              </w:rPr>
              <w:t>0：无故障</w:t>
            </w:r>
          </w:p>
          <w:p>
            <w:pPr>
              <w:pStyle w:val="32"/>
              <w:spacing w:line="249" w:lineRule="exact"/>
              <w:ind w:left="54"/>
              <w:rPr>
                <w:sz w:val="18"/>
              </w:rPr>
            </w:pPr>
            <w:r>
              <w:rPr>
                <w:color w:val="231F20"/>
                <w:sz w:val="18"/>
              </w:rPr>
              <w:t>80~89：故障编码</w:t>
            </w:r>
          </w:p>
        </w:tc>
        <w:tc>
          <w:tcPr>
            <w:tcW w:w="851" w:type="dxa"/>
          </w:tcPr>
          <w:p>
            <w:pPr>
              <w:pStyle w:val="32"/>
              <w:spacing w:before="93"/>
              <w:ind w:right="1"/>
              <w:jc w:val="center"/>
              <w:rPr>
                <w:sz w:val="18"/>
              </w:rPr>
            </w:pPr>
            <w:r>
              <w:rPr>
                <w:color w:val="231F20"/>
                <w:w w:val="93"/>
                <w:sz w:val="18"/>
              </w:rPr>
              <w:t>0</w:t>
            </w:r>
          </w:p>
        </w:tc>
        <w:tc>
          <w:tcPr>
            <w:tcW w:w="550" w:type="dxa"/>
          </w:tcPr>
          <w:p>
            <w:pPr>
              <w:pStyle w:val="32"/>
              <w:spacing w:before="93"/>
              <w:ind w:right="1"/>
              <w:jc w:val="center"/>
              <w:rPr>
                <w:sz w:val="18"/>
              </w:rPr>
            </w:pPr>
            <w:r>
              <w:rPr>
                <w:color w:val="231F20"/>
                <w:w w:val="121"/>
                <w:sz w:val="18"/>
              </w:rPr>
              <w:t>☆</w:t>
            </w:r>
          </w:p>
        </w:tc>
        <w:tc>
          <w:tcPr>
            <w:tcW w:w="538" w:type="dxa"/>
          </w:tcPr>
          <w:p>
            <w:pPr>
              <w:pStyle w:val="32"/>
              <w:spacing w:before="93"/>
              <w:ind w:left="66" w:right="66"/>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448" w:hRule="atLeast"/>
          <w:jc w:val="center"/>
        </w:trPr>
        <w:tc>
          <w:tcPr>
            <w:tcW w:w="9637" w:type="dxa"/>
            <w:gridSpan w:val="6"/>
            <w:shd w:val="clear" w:color="auto" w:fill="5087C6"/>
          </w:tcPr>
          <w:p>
            <w:pPr>
              <w:pStyle w:val="32"/>
              <w:spacing w:before="17"/>
              <w:ind w:left="169"/>
            </w:pPr>
            <w:r>
              <w:rPr>
                <w:color w:val="FFFFFF"/>
              </w:rPr>
              <w:t>A8 组 点对点通讯</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517" w:hRule="atLeast"/>
          <w:jc w:val="center"/>
        </w:trPr>
        <w:tc>
          <w:tcPr>
            <w:tcW w:w="839" w:type="dxa"/>
            <w:tcBorders>
              <w:right w:val="single" w:color="auto" w:sz="4" w:space="0"/>
            </w:tcBorders>
            <w:shd w:val="clear" w:color="auto" w:fill="auto"/>
          </w:tcPr>
          <w:p>
            <w:pPr>
              <w:pStyle w:val="32"/>
              <w:ind w:left="186"/>
              <w:rPr>
                <w:sz w:val="18"/>
              </w:rPr>
            </w:pPr>
            <w:r>
              <w:rPr>
                <w:color w:val="231F20"/>
                <w:sz w:val="18"/>
              </w:rPr>
              <w:t>A8-00</w:t>
            </w:r>
          </w:p>
        </w:tc>
        <w:tc>
          <w:tcPr>
            <w:tcW w:w="2403" w:type="dxa"/>
            <w:tcBorders>
              <w:left w:val="single" w:color="auto" w:sz="4" w:space="0"/>
              <w:right w:val="single" w:color="auto" w:sz="4" w:space="0"/>
            </w:tcBorders>
            <w:shd w:val="clear" w:color="auto" w:fill="auto"/>
          </w:tcPr>
          <w:p>
            <w:pPr>
              <w:pStyle w:val="32"/>
              <w:ind w:left="55"/>
              <w:rPr>
                <w:sz w:val="18"/>
              </w:rPr>
            </w:pPr>
            <w:r>
              <w:rPr>
                <w:color w:val="231F20"/>
                <w:sz w:val="18"/>
              </w:rPr>
              <w:t>点对点通讯功能选择</w:t>
            </w:r>
          </w:p>
        </w:tc>
        <w:tc>
          <w:tcPr>
            <w:tcW w:w="4456" w:type="dxa"/>
            <w:tcBorders>
              <w:left w:val="single" w:color="auto" w:sz="4" w:space="0"/>
              <w:right w:val="single" w:color="auto" w:sz="4" w:space="0"/>
            </w:tcBorders>
            <w:shd w:val="clear" w:color="auto" w:fill="auto"/>
          </w:tcPr>
          <w:p>
            <w:pPr>
              <w:pStyle w:val="32"/>
              <w:spacing w:line="314" w:lineRule="exact"/>
              <w:ind w:left="57"/>
              <w:rPr>
                <w:sz w:val="18"/>
              </w:rPr>
            </w:pPr>
            <w:r>
              <w:rPr>
                <w:color w:val="231F20"/>
                <w:w w:val="95"/>
                <w:sz w:val="18"/>
              </w:rPr>
              <w:t>0：无效1：有效</w:t>
            </w:r>
          </w:p>
        </w:tc>
        <w:tc>
          <w:tcPr>
            <w:tcW w:w="851" w:type="dxa"/>
            <w:tcBorders>
              <w:left w:val="single" w:color="auto" w:sz="4" w:space="0"/>
              <w:right w:val="single" w:color="auto" w:sz="4" w:space="0"/>
            </w:tcBorders>
            <w:shd w:val="clear" w:color="auto" w:fill="auto"/>
          </w:tcPr>
          <w:p>
            <w:pPr>
              <w:pStyle w:val="32"/>
              <w:jc w:val="center"/>
              <w:rPr>
                <w:sz w:val="18"/>
              </w:rPr>
            </w:pPr>
            <w:r>
              <w:rPr>
                <w:color w:val="231F20"/>
                <w:w w:val="93"/>
                <w:sz w:val="18"/>
              </w:rPr>
              <w:t>0</w:t>
            </w:r>
          </w:p>
        </w:tc>
        <w:tc>
          <w:tcPr>
            <w:tcW w:w="550" w:type="dxa"/>
            <w:tcBorders>
              <w:left w:val="single" w:color="auto" w:sz="4" w:space="0"/>
              <w:right w:val="single" w:color="auto" w:sz="4" w:space="0"/>
            </w:tcBorders>
            <w:shd w:val="clear" w:color="auto" w:fill="auto"/>
          </w:tcPr>
          <w:p>
            <w:pPr>
              <w:pStyle w:val="32"/>
              <w:ind w:right="1"/>
              <w:jc w:val="center"/>
              <w:rPr>
                <w:sz w:val="18"/>
              </w:rPr>
            </w:pPr>
            <w:r>
              <w:rPr>
                <w:color w:val="231F20"/>
                <w:w w:val="121"/>
                <w:sz w:val="18"/>
              </w:rPr>
              <w:t>☆</w:t>
            </w:r>
          </w:p>
        </w:tc>
        <w:tc>
          <w:tcPr>
            <w:tcW w:w="538" w:type="dxa"/>
            <w:tcBorders>
              <w:left w:val="single" w:color="auto" w:sz="4" w:space="0"/>
            </w:tcBorders>
            <w:shd w:val="clear" w:color="auto" w:fill="auto"/>
          </w:tcPr>
          <w:p>
            <w:pPr>
              <w:pStyle w:val="32"/>
              <w:spacing w:line="276" w:lineRule="exact"/>
              <w:ind w:left="114"/>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474" w:hRule="atLeast"/>
          <w:jc w:val="center"/>
        </w:trPr>
        <w:tc>
          <w:tcPr>
            <w:tcW w:w="839" w:type="dxa"/>
            <w:tcBorders>
              <w:right w:val="single" w:color="auto" w:sz="4" w:space="0"/>
            </w:tcBorders>
            <w:shd w:val="clear" w:color="auto" w:fill="auto"/>
            <w:vAlign w:val="center"/>
          </w:tcPr>
          <w:p>
            <w:pPr>
              <w:pStyle w:val="32"/>
              <w:ind w:left="186"/>
              <w:jc w:val="both"/>
              <w:rPr>
                <w:sz w:val="18"/>
              </w:rPr>
            </w:pPr>
            <w:r>
              <w:rPr>
                <w:color w:val="231F20"/>
                <w:sz w:val="18"/>
              </w:rPr>
              <w:t>A8-01</w:t>
            </w:r>
          </w:p>
        </w:tc>
        <w:tc>
          <w:tcPr>
            <w:tcW w:w="2403" w:type="dxa"/>
            <w:tcBorders>
              <w:left w:val="single" w:color="auto" w:sz="4" w:space="0"/>
              <w:right w:val="single" w:color="auto" w:sz="4" w:space="0"/>
            </w:tcBorders>
            <w:shd w:val="clear" w:color="auto" w:fill="auto"/>
            <w:vAlign w:val="center"/>
          </w:tcPr>
          <w:p>
            <w:pPr>
              <w:pStyle w:val="32"/>
              <w:ind w:left="55"/>
              <w:jc w:val="both"/>
              <w:rPr>
                <w:sz w:val="18"/>
              </w:rPr>
            </w:pPr>
            <w:r>
              <w:rPr>
                <w:color w:val="231F20"/>
                <w:sz w:val="18"/>
              </w:rPr>
              <w:t>主从选择</w:t>
            </w:r>
          </w:p>
        </w:tc>
        <w:tc>
          <w:tcPr>
            <w:tcW w:w="4456" w:type="dxa"/>
            <w:tcBorders>
              <w:left w:val="single" w:color="auto" w:sz="4" w:space="0"/>
              <w:right w:val="single" w:color="auto" w:sz="4" w:space="0"/>
            </w:tcBorders>
            <w:shd w:val="clear" w:color="auto" w:fill="auto"/>
            <w:vAlign w:val="center"/>
          </w:tcPr>
          <w:p>
            <w:pPr>
              <w:pStyle w:val="32"/>
              <w:ind w:left="57"/>
              <w:jc w:val="both"/>
              <w:rPr>
                <w:sz w:val="18"/>
              </w:rPr>
            </w:pPr>
            <w:r>
              <w:rPr>
                <w:color w:val="231F20"/>
                <w:w w:val="95"/>
                <w:sz w:val="18"/>
              </w:rPr>
              <w:t>0：主机1：从机</w:t>
            </w:r>
          </w:p>
        </w:tc>
        <w:tc>
          <w:tcPr>
            <w:tcW w:w="851" w:type="dxa"/>
            <w:tcBorders>
              <w:left w:val="single" w:color="auto" w:sz="4" w:space="0"/>
              <w:right w:val="single" w:color="auto" w:sz="4" w:space="0"/>
            </w:tcBorders>
            <w:shd w:val="clear" w:color="auto" w:fill="auto"/>
            <w:vAlign w:val="center"/>
          </w:tcPr>
          <w:p>
            <w:pPr>
              <w:pStyle w:val="32"/>
              <w:jc w:val="center"/>
              <w:rPr>
                <w:sz w:val="18"/>
              </w:rPr>
            </w:pPr>
            <w:r>
              <w:rPr>
                <w:color w:val="231F20"/>
                <w:w w:val="93"/>
                <w:sz w:val="18"/>
              </w:rPr>
              <w:t>0</w:t>
            </w:r>
          </w:p>
        </w:tc>
        <w:tc>
          <w:tcPr>
            <w:tcW w:w="550" w:type="dxa"/>
            <w:tcBorders>
              <w:left w:val="single" w:color="auto" w:sz="4" w:space="0"/>
              <w:right w:val="single" w:color="auto" w:sz="4" w:space="0"/>
            </w:tcBorders>
            <w:shd w:val="clear" w:color="auto" w:fill="auto"/>
            <w:vAlign w:val="center"/>
          </w:tcPr>
          <w:p>
            <w:pPr>
              <w:pStyle w:val="32"/>
              <w:jc w:val="center"/>
              <w:rPr>
                <w:sz w:val="18"/>
              </w:rPr>
            </w:pPr>
            <w:r>
              <w:rPr>
                <w:color w:val="231F20"/>
                <w:w w:val="121"/>
                <w:sz w:val="18"/>
              </w:rPr>
              <w:t>☆</w:t>
            </w:r>
          </w:p>
        </w:tc>
        <w:tc>
          <w:tcPr>
            <w:tcW w:w="538" w:type="dxa"/>
            <w:tcBorders>
              <w:left w:val="single" w:color="auto" w:sz="4" w:space="0"/>
            </w:tcBorders>
            <w:shd w:val="clear" w:color="auto" w:fill="auto"/>
            <w:vAlign w:val="center"/>
          </w:tcPr>
          <w:p>
            <w:pPr>
              <w:pStyle w:val="32"/>
              <w:spacing w:line="276" w:lineRule="exact"/>
              <w:ind w:left="114"/>
              <w:jc w:val="both"/>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448" w:hRule="atLeast"/>
          <w:jc w:val="center"/>
        </w:trPr>
        <w:tc>
          <w:tcPr>
            <w:tcW w:w="839" w:type="dxa"/>
            <w:tcBorders>
              <w:right w:val="single" w:color="auto" w:sz="4" w:space="0"/>
            </w:tcBorders>
            <w:shd w:val="clear" w:color="auto" w:fill="auto"/>
          </w:tcPr>
          <w:p>
            <w:pPr>
              <w:pStyle w:val="32"/>
              <w:rPr>
                <w:rFonts w:ascii="Times New Roman"/>
                <w:sz w:val="26"/>
              </w:rPr>
            </w:pPr>
          </w:p>
          <w:p>
            <w:pPr>
              <w:pStyle w:val="32"/>
              <w:rPr>
                <w:rFonts w:ascii="Times New Roman"/>
                <w:sz w:val="26"/>
              </w:rPr>
            </w:pPr>
          </w:p>
          <w:p>
            <w:pPr>
              <w:pStyle w:val="32"/>
              <w:rPr>
                <w:rFonts w:ascii="Times New Roman"/>
                <w:sz w:val="26"/>
              </w:rPr>
            </w:pPr>
          </w:p>
          <w:p>
            <w:pPr>
              <w:pStyle w:val="32"/>
              <w:rPr>
                <w:rFonts w:ascii="Times New Roman"/>
                <w:sz w:val="23"/>
              </w:rPr>
            </w:pPr>
          </w:p>
          <w:p>
            <w:pPr>
              <w:pStyle w:val="32"/>
              <w:ind w:left="186"/>
              <w:rPr>
                <w:sz w:val="18"/>
              </w:rPr>
            </w:pPr>
            <w:r>
              <w:rPr>
                <w:color w:val="231F20"/>
                <w:sz w:val="18"/>
              </w:rPr>
              <w:t>A8-02</w:t>
            </w:r>
          </w:p>
        </w:tc>
        <w:tc>
          <w:tcPr>
            <w:tcW w:w="2403" w:type="dxa"/>
            <w:tcBorders>
              <w:left w:val="single" w:color="auto" w:sz="4" w:space="0"/>
              <w:right w:val="single" w:color="auto" w:sz="4" w:space="0"/>
            </w:tcBorders>
            <w:shd w:val="clear" w:color="auto" w:fill="auto"/>
          </w:tcPr>
          <w:p>
            <w:pPr>
              <w:pStyle w:val="32"/>
              <w:rPr>
                <w:rFonts w:ascii="Times New Roman"/>
                <w:sz w:val="26"/>
              </w:rPr>
            </w:pPr>
          </w:p>
          <w:p>
            <w:pPr>
              <w:pStyle w:val="32"/>
              <w:rPr>
                <w:rFonts w:ascii="Times New Roman"/>
                <w:sz w:val="26"/>
              </w:rPr>
            </w:pPr>
          </w:p>
          <w:p>
            <w:pPr>
              <w:pStyle w:val="32"/>
              <w:rPr>
                <w:rFonts w:ascii="Times New Roman"/>
                <w:sz w:val="26"/>
              </w:rPr>
            </w:pPr>
          </w:p>
          <w:p>
            <w:pPr>
              <w:pStyle w:val="32"/>
              <w:rPr>
                <w:rFonts w:ascii="Times New Roman"/>
                <w:sz w:val="23"/>
              </w:rPr>
            </w:pPr>
          </w:p>
          <w:p>
            <w:pPr>
              <w:pStyle w:val="32"/>
              <w:ind w:left="54"/>
              <w:rPr>
                <w:sz w:val="18"/>
              </w:rPr>
            </w:pPr>
            <w:r>
              <w:rPr>
                <w:color w:val="231F20"/>
                <w:sz w:val="18"/>
              </w:rPr>
              <w:t>从机命令跟随主从信息交互</w:t>
            </w:r>
          </w:p>
        </w:tc>
        <w:tc>
          <w:tcPr>
            <w:tcW w:w="4456" w:type="dxa"/>
            <w:tcBorders>
              <w:left w:val="single" w:color="auto" w:sz="4" w:space="0"/>
              <w:right w:val="single" w:color="auto" w:sz="4" w:space="0"/>
            </w:tcBorders>
            <w:shd w:val="clear" w:color="auto" w:fill="auto"/>
          </w:tcPr>
          <w:p>
            <w:pPr>
              <w:pStyle w:val="32"/>
              <w:spacing w:before="1" w:line="213" w:lineRule="auto"/>
              <w:ind w:left="281" w:right="1521" w:hanging="227"/>
              <w:rPr>
                <w:sz w:val="18"/>
              </w:rPr>
            </w:pPr>
            <w:r>
              <w:rPr>
                <w:color w:val="231F20"/>
                <w:sz w:val="18"/>
              </w:rPr>
              <w:t>个位：从机命令跟随                   0：从机不跟随主机运行命令运行</w:t>
            </w:r>
          </w:p>
          <w:p>
            <w:pPr>
              <w:pStyle w:val="32"/>
              <w:spacing w:before="2" w:line="213" w:lineRule="auto"/>
              <w:ind w:left="54" w:right="1703" w:firstLine="226"/>
              <w:rPr>
                <w:sz w:val="18"/>
              </w:rPr>
            </w:pPr>
            <w:r>
              <w:rPr>
                <w:color w:val="231F20"/>
                <w:sz w:val="18"/>
              </w:rPr>
              <w:t>1：从机跟随主机运行命令运行十位：从机故障信息传输</w:t>
            </w:r>
          </w:p>
          <w:p>
            <w:pPr>
              <w:pStyle w:val="32"/>
              <w:spacing w:line="291" w:lineRule="exact"/>
              <w:ind w:left="281"/>
              <w:rPr>
                <w:sz w:val="18"/>
              </w:rPr>
            </w:pPr>
            <w:r>
              <w:rPr>
                <w:color w:val="231F20"/>
                <w:sz w:val="18"/>
              </w:rPr>
              <w:t>0：从机故障信息不传输</w:t>
            </w:r>
          </w:p>
          <w:p>
            <w:pPr>
              <w:pStyle w:val="32"/>
              <w:spacing w:before="9" w:line="213" w:lineRule="auto"/>
              <w:ind w:left="54" w:right="2394" w:firstLine="226"/>
              <w:rPr>
                <w:sz w:val="18"/>
              </w:rPr>
            </w:pPr>
            <w:r>
              <w:rPr>
                <w:color w:val="231F20"/>
                <w:sz w:val="18"/>
              </w:rPr>
              <w:t>1：从机故障信息传输百位：主机显示从机掉线</w:t>
            </w:r>
          </w:p>
          <w:p>
            <w:pPr>
              <w:pStyle w:val="32"/>
              <w:spacing w:line="291" w:lineRule="exact"/>
              <w:ind w:left="281"/>
              <w:rPr>
                <w:sz w:val="18"/>
              </w:rPr>
            </w:pPr>
            <w:r>
              <w:rPr>
                <w:color w:val="231F20"/>
                <w:sz w:val="18"/>
              </w:rPr>
              <w:t>0：从机掉线主机不报故障</w:t>
            </w:r>
          </w:p>
          <w:p>
            <w:pPr>
              <w:pStyle w:val="32"/>
              <w:spacing w:line="276" w:lineRule="exact"/>
              <w:ind w:left="281"/>
              <w:rPr>
                <w:sz w:val="18"/>
              </w:rPr>
            </w:pPr>
            <w:r>
              <w:rPr>
                <w:color w:val="231F20"/>
                <w:sz w:val="18"/>
              </w:rPr>
              <w:t>1：从机掉线主机报故障（Err16）</w:t>
            </w:r>
          </w:p>
        </w:tc>
        <w:tc>
          <w:tcPr>
            <w:tcW w:w="851" w:type="dxa"/>
            <w:tcBorders>
              <w:left w:val="single" w:color="auto" w:sz="4" w:space="0"/>
              <w:right w:val="single" w:color="auto" w:sz="4" w:space="0"/>
            </w:tcBorders>
            <w:shd w:val="clear" w:color="auto" w:fill="auto"/>
          </w:tcPr>
          <w:p>
            <w:pPr>
              <w:pStyle w:val="32"/>
              <w:rPr>
                <w:rFonts w:ascii="Times New Roman"/>
                <w:sz w:val="26"/>
              </w:rPr>
            </w:pPr>
          </w:p>
          <w:p>
            <w:pPr>
              <w:pStyle w:val="32"/>
              <w:rPr>
                <w:rFonts w:ascii="Times New Roman"/>
                <w:sz w:val="26"/>
              </w:rPr>
            </w:pPr>
          </w:p>
          <w:p>
            <w:pPr>
              <w:pStyle w:val="32"/>
              <w:rPr>
                <w:rFonts w:ascii="Times New Roman"/>
                <w:sz w:val="26"/>
              </w:rPr>
            </w:pPr>
          </w:p>
          <w:p>
            <w:pPr>
              <w:pStyle w:val="32"/>
              <w:spacing w:before="11"/>
              <w:rPr>
                <w:rFonts w:ascii="Times New Roman"/>
              </w:rPr>
            </w:pPr>
          </w:p>
          <w:p>
            <w:pPr>
              <w:pStyle w:val="32"/>
              <w:ind w:left="27" w:right="26"/>
              <w:jc w:val="center"/>
              <w:rPr>
                <w:sz w:val="18"/>
              </w:rPr>
            </w:pPr>
            <w:r>
              <w:rPr>
                <w:color w:val="231F20"/>
                <w:sz w:val="18"/>
              </w:rPr>
              <w:t>011</w:t>
            </w:r>
          </w:p>
        </w:tc>
        <w:tc>
          <w:tcPr>
            <w:tcW w:w="550" w:type="dxa"/>
            <w:tcBorders>
              <w:left w:val="single" w:color="auto" w:sz="4" w:space="0"/>
              <w:right w:val="single" w:color="auto" w:sz="4" w:space="0"/>
            </w:tcBorders>
            <w:shd w:val="clear" w:color="auto" w:fill="auto"/>
          </w:tcPr>
          <w:p>
            <w:pPr>
              <w:pStyle w:val="32"/>
              <w:rPr>
                <w:rFonts w:ascii="Times New Roman"/>
                <w:sz w:val="26"/>
              </w:rPr>
            </w:pPr>
          </w:p>
          <w:p>
            <w:pPr>
              <w:pStyle w:val="32"/>
              <w:rPr>
                <w:rFonts w:ascii="Times New Roman"/>
                <w:sz w:val="26"/>
              </w:rPr>
            </w:pPr>
          </w:p>
          <w:p>
            <w:pPr>
              <w:pStyle w:val="32"/>
              <w:rPr>
                <w:rFonts w:ascii="Times New Roman"/>
                <w:sz w:val="26"/>
              </w:rPr>
            </w:pPr>
          </w:p>
          <w:p>
            <w:pPr>
              <w:pStyle w:val="32"/>
              <w:spacing w:before="11"/>
              <w:rPr>
                <w:rFonts w:ascii="Times New Roman"/>
              </w:rPr>
            </w:pPr>
          </w:p>
          <w:p>
            <w:pPr>
              <w:pStyle w:val="32"/>
              <w:jc w:val="center"/>
              <w:rPr>
                <w:sz w:val="18"/>
              </w:rPr>
            </w:pPr>
            <w:r>
              <w:rPr>
                <w:color w:val="231F20"/>
                <w:w w:val="122"/>
                <w:sz w:val="18"/>
              </w:rPr>
              <w:t>★</w:t>
            </w:r>
          </w:p>
        </w:tc>
        <w:tc>
          <w:tcPr>
            <w:tcW w:w="538" w:type="dxa"/>
            <w:tcBorders>
              <w:left w:val="single" w:color="auto" w:sz="4" w:space="0"/>
            </w:tcBorders>
            <w:shd w:val="clear" w:color="auto" w:fill="auto"/>
          </w:tcPr>
          <w:p>
            <w:pPr>
              <w:pStyle w:val="32"/>
              <w:spacing w:line="314" w:lineRule="exact"/>
              <w:ind w:left="114"/>
              <w:rPr>
                <w:sz w:val="18"/>
              </w:rPr>
            </w:pPr>
          </w:p>
        </w:tc>
      </w:tr>
    </w:tbl>
    <w:p/>
    <w:tbl>
      <w:tblPr>
        <w:tblStyle w:val="25"/>
        <w:tblW w:w="9637" w:type="dxa"/>
        <w:jc w:val="center"/>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849"/>
        <w:gridCol w:w="2393"/>
        <w:gridCol w:w="4456"/>
        <w:gridCol w:w="851"/>
        <w:gridCol w:w="551"/>
        <w:gridCol w:w="537"/>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448" w:hRule="atLeast"/>
          <w:jc w:val="center"/>
        </w:trPr>
        <w:tc>
          <w:tcPr>
            <w:tcW w:w="849" w:type="dxa"/>
            <w:shd w:val="clear" w:color="auto" w:fill="5087C6"/>
          </w:tcPr>
          <w:p>
            <w:pPr>
              <w:pStyle w:val="32"/>
              <w:spacing w:before="55"/>
              <w:ind w:left="242"/>
              <w:rPr>
                <w:sz w:val="18"/>
              </w:rPr>
            </w:pPr>
            <w:r>
              <w:rPr>
                <w:color w:val="FFFFFF"/>
                <w:sz w:val="18"/>
              </w:rPr>
              <w:t>参数</w:t>
            </w:r>
          </w:p>
        </w:tc>
        <w:tc>
          <w:tcPr>
            <w:tcW w:w="2393" w:type="dxa"/>
            <w:shd w:val="clear" w:color="auto" w:fill="5087C6"/>
          </w:tcPr>
          <w:p>
            <w:pPr>
              <w:pStyle w:val="32"/>
              <w:spacing w:before="55"/>
              <w:ind w:left="968" w:right="966"/>
              <w:jc w:val="center"/>
              <w:rPr>
                <w:sz w:val="18"/>
              </w:rPr>
            </w:pPr>
            <w:r>
              <w:rPr>
                <w:color w:val="FFFFFF"/>
                <w:sz w:val="18"/>
              </w:rPr>
              <w:t>名 称</w:t>
            </w:r>
          </w:p>
        </w:tc>
        <w:tc>
          <w:tcPr>
            <w:tcW w:w="4456" w:type="dxa"/>
            <w:shd w:val="clear" w:color="auto" w:fill="5087C6"/>
          </w:tcPr>
          <w:p>
            <w:pPr>
              <w:pStyle w:val="32"/>
              <w:spacing w:before="55"/>
              <w:ind w:left="44" w:right="42"/>
              <w:jc w:val="center"/>
              <w:rPr>
                <w:sz w:val="18"/>
              </w:rPr>
            </w:pPr>
            <w:r>
              <w:rPr>
                <w:color w:val="FFFFFF"/>
                <w:sz w:val="18"/>
              </w:rPr>
              <w:t>设定范围</w:t>
            </w:r>
          </w:p>
        </w:tc>
        <w:tc>
          <w:tcPr>
            <w:tcW w:w="851" w:type="dxa"/>
            <w:shd w:val="clear" w:color="auto" w:fill="5087C6"/>
          </w:tcPr>
          <w:p>
            <w:pPr>
              <w:pStyle w:val="32"/>
              <w:spacing w:before="55"/>
              <w:ind w:left="27" w:right="26"/>
              <w:jc w:val="center"/>
              <w:rPr>
                <w:sz w:val="18"/>
              </w:rPr>
            </w:pPr>
            <w:r>
              <w:rPr>
                <w:color w:val="FFFFFF"/>
                <w:sz w:val="18"/>
              </w:rPr>
              <w:t>出厂值</w:t>
            </w:r>
          </w:p>
        </w:tc>
        <w:tc>
          <w:tcPr>
            <w:tcW w:w="551" w:type="dxa"/>
            <w:shd w:val="clear" w:color="auto" w:fill="5087C6"/>
          </w:tcPr>
          <w:p>
            <w:pPr>
              <w:pStyle w:val="32"/>
              <w:spacing w:before="55"/>
              <w:ind w:left="73" w:right="73"/>
              <w:jc w:val="center"/>
              <w:rPr>
                <w:sz w:val="18"/>
              </w:rPr>
            </w:pPr>
            <w:r>
              <w:rPr>
                <w:color w:val="FFFFFF"/>
                <w:sz w:val="18"/>
              </w:rPr>
              <w:t>更改</w:t>
            </w:r>
          </w:p>
        </w:tc>
        <w:tc>
          <w:tcPr>
            <w:tcW w:w="537" w:type="dxa"/>
            <w:shd w:val="clear" w:color="auto" w:fill="5087C6"/>
          </w:tcPr>
          <w:p>
            <w:pPr>
              <w:pStyle w:val="32"/>
              <w:spacing w:before="55"/>
              <w:ind w:left="66" w:right="66"/>
              <w:jc w:val="center"/>
              <w:rPr>
                <w:sz w:val="18"/>
              </w:rPr>
            </w:pPr>
            <w:r>
              <w:rPr>
                <w:color w:val="FFFFFF"/>
                <w:sz w:val="18"/>
              </w:rPr>
              <w:t>页码</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881" w:hRule="atLeast"/>
          <w:jc w:val="center"/>
        </w:trPr>
        <w:tc>
          <w:tcPr>
            <w:tcW w:w="849" w:type="dxa"/>
          </w:tcPr>
          <w:p>
            <w:pPr>
              <w:pStyle w:val="32"/>
              <w:spacing w:before="6"/>
              <w:rPr>
                <w:rFonts w:ascii="Times New Roman"/>
                <w:sz w:val="23"/>
              </w:rPr>
            </w:pPr>
          </w:p>
          <w:p>
            <w:pPr>
              <w:pStyle w:val="32"/>
              <w:ind w:left="186"/>
              <w:rPr>
                <w:sz w:val="18"/>
              </w:rPr>
            </w:pPr>
            <w:r>
              <w:rPr>
                <w:color w:val="231F20"/>
                <w:sz w:val="18"/>
              </w:rPr>
              <w:t>A8-03</w:t>
            </w:r>
          </w:p>
        </w:tc>
        <w:tc>
          <w:tcPr>
            <w:tcW w:w="2393" w:type="dxa"/>
          </w:tcPr>
          <w:p>
            <w:pPr>
              <w:pStyle w:val="32"/>
              <w:spacing w:before="6"/>
              <w:rPr>
                <w:rFonts w:ascii="Times New Roman"/>
                <w:sz w:val="23"/>
              </w:rPr>
            </w:pPr>
          </w:p>
          <w:p>
            <w:pPr>
              <w:pStyle w:val="32"/>
              <w:ind w:left="54"/>
              <w:rPr>
                <w:sz w:val="18"/>
              </w:rPr>
            </w:pPr>
            <w:r>
              <w:rPr>
                <w:color w:val="231F20"/>
                <w:sz w:val="18"/>
              </w:rPr>
              <w:t>从机接收数据作用选择</w:t>
            </w:r>
          </w:p>
        </w:tc>
        <w:tc>
          <w:tcPr>
            <w:tcW w:w="4456" w:type="dxa"/>
          </w:tcPr>
          <w:p>
            <w:pPr>
              <w:pStyle w:val="32"/>
              <w:spacing w:before="122" w:line="314" w:lineRule="exact"/>
              <w:ind w:left="54"/>
              <w:rPr>
                <w:sz w:val="18"/>
              </w:rPr>
            </w:pPr>
            <w:r>
              <w:rPr>
                <w:color w:val="231F20"/>
                <w:w w:val="95"/>
                <w:sz w:val="18"/>
              </w:rPr>
              <w:t>0：运行频率</w:t>
            </w:r>
          </w:p>
          <w:p>
            <w:pPr>
              <w:pStyle w:val="32"/>
              <w:spacing w:line="314" w:lineRule="exact"/>
              <w:ind w:left="54"/>
              <w:rPr>
                <w:sz w:val="18"/>
              </w:rPr>
            </w:pPr>
            <w:r>
              <w:rPr>
                <w:color w:val="231F20"/>
                <w:w w:val="95"/>
                <w:sz w:val="18"/>
              </w:rPr>
              <w:t>1：目标频率</w:t>
            </w:r>
          </w:p>
        </w:tc>
        <w:tc>
          <w:tcPr>
            <w:tcW w:w="851" w:type="dxa"/>
          </w:tcPr>
          <w:p>
            <w:pPr>
              <w:pStyle w:val="32"/>
              <w:spacing w:before="6"/>
              <w:rPr>
                <w:rFonts w:ascii="Times New Roman"/>
                <w:sz w:val="23"/>
              </w:rPr>
            </w:pPr>
          </w:p>
          <w:p>
            <w:pPr>
              <w:pStyle w:val="32"/>
              <w:ind w:right="1"/>
              <w:jc w:val="center"/>
              <w:rPr>
                <w:sz w:val="18"/>
              </w:rPr>
            </w:pPr>
            <w:r>
              <w:rPr>
                <w:color w:val="231F20"/>
                <w:w w:val="93"/>
                <w:sz w:val="18"/>
              </w:rPr>
              <w:t>0</w:t>
            </w:r>
          </w:p>
        </w:tc>
        <w:tc>
          <w:tcPr>
            <w:tcW w:w="551" w:type="dxa"/>
          </w:tcPr>
          <w:p>
            <w:pPr>
              <w:pStyle w:val="32"/>
              <w:spacing w:before="6"/>
              <w:rPr>
                <w:rFonts w:ascii="Times New Roman"/>
                <w:sz w:val="23"/>
              </w:rPr>
            </w:pPr>
          </w:p>
          <w:p>
            <w:pPr>
              <w:pStyle w:val="32"/>
              <w:jc w:val="center"/>
              <w:rPr>
                <w:sz w:val="18"/>
              </w:rPr>
            </w:pPr>
            <w:r>
              <w:rPr>
                <w:color w:val="231F20"/>
                <w:w w:val="121"/>
                <w:sz w:val="18"/>
              </w:rPr>
              <w:t>☆</w:t>
            </w:r>
          </w:p>
        </w:tc>
        <w:tc>
          <w:tcPr>
            <w:tcW w:w="537" w:type="dxa"/>
          </w:tcPr>
          <w:p>
            <w:pPr>
              <w:pStyle w:val="32"/>
              <w:spacing w:line="276" w:lineRule="exact"/>
              <w:ind w:left="114"/>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86"/>
              <w:rPr>
                <w:sz w:val="18"/>
              </w:rPr>
            </w:pPr>
            <w:r>
              <w:rPr>
                <w:color w:val="231F20"/>
                <w:sz w:val="18"/>
              </w:rPr>
              <w:t>A8-04</w:t>
            </w:r>
          </w:p>
        </w:tc>
        <w:tc>
          <w:tcPr>
            <w:tcW w:w="2393" w:type="dxa"/>
          </w:tcPr>
          <w:p>
            <w:pPr>
              <w:pStyle w:val="32"/>
              <w:spacing w:line="268" w:lineRule="exact"/>
              <w:ind w:left="54"/>
              <w:rPr>
                <w:sz w:val="18"/>
              </w:rPr>
            </w:pPr>
            <w:r>
              <w:rPr>
                <w:color w:val="231F20"/>
                <w:sz w:val="18"/>
              </w:rPr>
              <w:t>接收数据零偏</w:t>
            </w:r>
          </w:p>
        </w:tc>
        <w:tc>
          <w:tcPr>
            <w:tcW w:w="4456" w:type="dxa"/>
          </w:tcPr>
          <w:p>
            <w:pPr>
              <w:pStyle w:val="32"/>
              <w:spacing w:line="268" w:lineRule="exact"/>
              <w:ind w:left="54"/>
              <w:rPr>
                <w:sz w:val="18"/>
              </w:rPr>
            </w:pPr>
            <w:r>
              <w:rPr>
                <w:color w:val="231F20"/>
                <w:sz w:val="18"/>
              </w:rPr>
              <w:t>-100.00%~100.00%</w:t>
            </w:r>
          </w:p>
        </w:tc>
        <w:tc>
          <w:tcPr>
            <w:tcW w:w="851" w:type="dxa"/>
          </w:tcPr>
          <w:p>
            <w:pPr>
              <w:pStyle w:val="32"/>
              <w:spacing w:line="268" w:lineRule="exact"/>
              <w:ind w:left="26" w:right="26"/>
              <w:jc w:val="center"/>
              <w:rPr>
                <w:sz w:val="18"/>
              </w:rPr>
            </w:pPr>
            <w:r>
              <w:rPr>
                <w:color w:val="231F20"/>
                <w:sz w:val="18"/>
              </w:rPr>
              <w:t>0.00%</w:t>
            </w:r>
          </w:p>
        </w:tc>
        <w:tc>
          <w:tcPr>
            <w:tcW w:w="551" w:type="dxa"/>
          </w:tcPr>
          <w:p>
            <w:pPr>
              <w:pStyle w:val="32"/>
              <w:spacing w:line="268" w:lineRule="exact"/>
              <w:jc w:val="center"/>
              <w:rPr>
                <w:sz w:val="18"/>
              </w:rPr>
            </w:pPr>
            <w:r>
              <w:rPr>
                <w:color w:val="231F20"/>
                <w:w w:val="122"/>
                <w:sz w:val="18"/>
              </w:rPr>
              <w:t>★</w:t>
            </w:r>
          </w:p>
        </w:tc>
        <w:tc>
          <w:tcPr>
            <w:tcW w:w="537" w:type="dxa"/>
          </w:tcPr>
          <w:p>
            <w:pPr>
              <w:pStyle w:val="32"/>
              <w:spacing w:line="268" w:lineRule="exact"/>
              <w:ind w:left="65" w:right="66"/>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85"/>
              <w:rPr>
                <w:sz w:val="18"/>
              </w:rPr>
            </w:pPr>
            <w:r>
              <w:rPr>
                <w:color w:val="231F20"/>
                <w:sz w:val="18"/>
              </w:rPr>
              <w:t>A8-05</w:t>
            </w:r>
          </w:p>
        </w:tc>
        <w:tc>
          <w:tcPr>
            <w:tcW w:w="2393" w:type="dxa"/>
          </w:tcPr>
          <w:p>
            <w:pPr>
              <w:pStyle w:val="32"/>
              <w:spacing w:line="268" w:lineRule="exact"/>
              <w:ind w:left="54"/>
              <w:rPr>
                <w:sz w:val="18"/>
              </w:rPr>
            </w:pPr>
            <w:r>
              <w:rPr>
                <w:color w:val="231F20"/>
                <w:sz w:val="18"/>
              </w:rPr>
              <w:t>接收数据增益</w:t>
            </w:r>
          </w:p>
        </w:tc>
        <w:tc>
          <w:tcPr>
            <w:tcW w:w="4456" w:type="dxa"/>
          </w:tcPr>
          <w:p>
            <w:pPr>
              <w:pStyle w:val="32"/>
              <w:spacing w:line="268" w:lineRule="exact"/>
              <w:ind w:left="54"/>
              <w:rPr>
                <w:sz w:val="18"/>
              </w:rPr>
            </w:pPr>
            <w:r>
              <w:rPr>
                <w:color w:val="231F20"/>
                <w:sz w:val="18"/>
              </w:rPr>
              <w:t>-10.00~100.00</w:t>
            </w:r>
          </w:p>
        </w:tc>
        <w:tc>
          <w:tcPr>
            <w:tcW w:w="851" w:type="dxa"/>
          </w:tcPr>
          <w:p>
            <w:pPr>
              <w:pStyle w:val="32"/>
              <w:spacing w:line="268" w:lineRule="exact"/>
              <w:ind w:left="26" w:right="26"/>
              <w:jc w:val="center"/>
              <w:rPr>
                <w:sz w:val="18"/>
              </w:rPr>
            </w:pPr>
            <w:r>
              <w:rPr>
                <w:color w:val="231F20"/>
                <w:sz w:val="18"/>
              </w:rPr>
              <w:t>1.00</w:t>
            </w:r>
          </w:p>
        </w:tc>
        <w:tc>
          <w:tcPr>
            <w:tcW w:w="551" w:type="dxa"/>
          </w:tcPr>
          <w:p>
            <w:pPr>
              <w:pStyle w:val="32"/>
              <w:spacing w:line="268" w:lineRule="exact"/>
              <w:ind w:right="1"/>
              <w:jc w:val="center"/>
              <w:rPr>
                <w:sz w:val="18"/>
              </w:rPr>
            </w:pPr>
            <w:r>
              <w:rPr>
                <w:color w:val="231F20"/>
                <w:w w:val="122"/>
                <w:sz w:val="18"/>
              </w:rPr>
              <w:t>★</w:t>
            </w:r>
          </w:p>
        </w:tc>
        <w:tc>
          <w:tcPr>
            <w:tcW w:w="537" w:type="dxa"/>
          </w:tcPr>
          <w:p>
            <w:pPr>
              <w:pStyle w:val="32"/>
              <w:spacing w:line="268" w:lineRule="exact"/>
              <w:ind w:left="66" w:right="66"/>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85"/>
              <w:rPr>
                <w:sz w:val="18"/>
              </w:rPr>
            </w:pPr>
            <w:r>
              <w:rPr>
                <w:color w:val="231F20"/>
                <w:sz w:val="18"/>
              </w:rPr>
              <w:t>A8-06</w:t>
            </w:r>
          </w:p>
        </w:tc>
        <w:tc>
          <w:tcPr>
            <w:tcW w:w="2393" w:type="dxa"/>
          </w:tcPr>
          <w:p>
            <w:pPr>
              <w:pStyle w:val="32"/>
              <w:spacing w:line="268" w:lineRule="exact"/>
              <w:ind w:left="54"/>
              <w:rPr>
                <w:sz w:val="18"/>
              </w:rPr>
            </w:pPr>
            <w:r>
              <w:rPr>
                <w:color w:val="231F20"/>
                <w:sz w:val="18"/>
              </w:rPr>
              <w:t>点对点通讯中断检测时间</w:t>
            </w:r>
          </w:p>
        </w:tc>
        <w:tc>
          <w:tcPr>
            <w:tcW w:w="4456" w:type="dxa"/>
          </w:tcPr>
          <w:p>
            <w:pPr>
              <w:pStyle w:val="32"/>
              <w:spacing w:line="268" w:lineRule="exact"/>
              <w:ind w:left="54"/>
              <w:rPr>
                <w:sz w:val="18"/>
              </w:rPr>
            </w:pPr>
            <w:r>
              <w:rPr>
                <w:color w:val="231F20"/>
                <w:sz w:val="18"/>
              </w:rPr>
              <w:t>0.0~10.0s</w:t>
            </w:r>
          </w:p>
        </w:tc>
        <w:tc>
          <w:tcPr>
            <w:tcW w:w="851" w:type="dxa"/>
          </w:tcPr>
          <w:p>
            <w:pPr>
              <w:pStyle w:val="32"/>
              <w:spacing w:line="268" w:lineRule="exact"/>
              <w:ind w:left="26" w:right="26"/>
              <w:jc w:val="center"/>
              <w:rPr>
                <w:sz w:val="18"/>
              </w:rPr>
            </w:pPr>
            <w:r>
              <w:rPr>
                <w:color w:val="231F20"/>
                <w:sz w:val="18"/>
              </w:rPr>
              <w:t>1.0s</w:t>
            </w:r>
          </w:p>
        </w:tc>
        <w:tc>
          <w:tcPr>
            <w:tcW w:w="551" w:type="dxa"/>
          </w:tcPr>
          <w:p>
            <w:pPr>
              <w:pStyle w:val="32"/>
              <w:spacing w:line="268" w:lineRule="exact"/>
              <w:ind w:right="1"/>
              <w:jc w:val="center"/>
              <w:rPr>
                <w:sz w:val="18"/>
              </w:rPr>
            </w:pPr>
            <w:r>
              <w:rPr>
                <w:color w:val="231F20"/>
                <w:w w:val="121"/>
                <w:sz w:val="18"/>
              </w:rPr>
              <w:t>☆</w:t>
            </w:r>
          </w:p>
        </w:tc>
        <w:tc>
          <w:tcPr>
            <w:tcW w:w="537" w:type="dxa"/>
          </w:tcPr>
          <w:p>
            <w:pPr>
              <w:pStyle w:val="32"/>
              <w:spacing w:line="268" w:lineRule="exact"/>
              <w:ind w:left="66" w:right="66"/>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528" w:hRule="atLeast"/>
          <w:jc w:val="center"/>
        </w:trPr>
        <w:tc>
          <w:tcPr>
            <w:tcW w:w="849" w:type="dxa"/>
          </w:tcPr>
          <w:p>
            <w:pPr>
              <w:pStyle w:val="32"/>
              <w:spacing w:before="94"/>
              <w:ind w:left="185"/>
              <w:rPr>
                <w:sz w:val="18"/>
              </w:rPr>
            </w:pPr>
            <w:r>
              <w:rPr>
                <w:color w:val="231F20"/>
                <w:sz w:val="18"/>
              </w:rPr>
              <w:t>A8-07</w:t>
            </w:r>
          </w:p>
        </w:tc>
        <w:tc>
          <w:tcPr>
            <w:tcW w:w="2393" w:type="dxa"/>
          </w:tcPr>
          <w:p>
            <w:pPr>
              <w:pStyle w:val="32"/>
              <w:spacing w:line="260" w:lineRule="exact"/>
              <w:ind w:left="54"/>
              <w:rPr>
                <w:sz w:val="18"/>
              </w:rPr>
            </w:pPr>
            <w:r>
              <w:rPr>
                <w:color w:val="231F20"/>
                <w:sz w:val="18"/>
              </w:rPr>
              <w:t>点对点通讯主机数据发送周</w:t>
            </w:r>
          </w:p>
          <w:p>
            <w:pPr>
              <w:pStyle w:val="32"/>
              <w:spacing w:line="248" w:lineRule="exact"/>
              <w:ind w:left="54"/>
              <w:rPr>
                <w:sz w:val="18"/>
              </w:rPr>
            </w:pPr>
            <w:r>
              <w:rPr>
                <w:color w:val="231F20"/>
                <w:sz w:val="18"/>
              </w:rPr>
              <w:t>期</w:t>
            </w:r>
          </w:p>
        </w:tc>
        <w:tc>
          <w:tcPr>
            <w:tcW w:w="4456" w:type="dxa"/>
          </w:tcPr>
          <w:p>
            <w:pPr>
              <w:pStyle w:val="32"/>
              <w:spacing w:before="94"/>
              <w:ind w:left="53"/>
              <w:rPr>
                <w:sz w:val="18"/>
              </w:rPr>
            </w:pPr>
            <w:r>
              <w:rPr>
                <w:color w:val="231F20"/>
                <w:sz w:val="18"/>
              </w:rPr>
              <w:t>0.001~10.000s</w:t>
            </w:r>
          </w:p>
        </w:tc>
        <w:tc>
          <w:tcPr>
            <w:tcW w:w="851" w:type="dxa"/>
          </w:tcPr>
          <w:p>
            <w:pPr>
              <w:pStyle w:val="32"/>
              <w:spacing w:before="94"/>
              <w:ind w:left="26" w:right="26"/>
              <w:jc w:val="center"/>
              <w:rPr>
                <w:sz w:val="18"/>
              </w:rPr>
            </w:pPr>
            <w:r>
              <w:rPr>
                <w:color w:val="231F20"/>
                <w:sz w:val="18"/>
              </w:rPr>
              <w:t>0.001s</w:t>
            </w:r>
          </w:p>
        </w:tc>
        <w:tc>
          <w:tcPr>
            <w:tcW w:w="551" w:type="dxa"/>
          </w:tcPr>
          <w:p>
            <w:pPr>
              <w:pStyle w:val="32"/>
              <w:spacing w:before="94"/>
              <w:ind w:right="1"/>
              <w:jc w:val="center"/>
              <w:rPr>
                <w:sz w:val="18"/>
              </w:rPr>
            </w:pPr>
            <w:r>
              <w:rPr>
                <w:color w:val="231F20"/>
                <w:w w:val="121"/>
                <w:sz w:val="18"/>
              </w:rPr>
              <w:t>☆</w:t>
            </w:r>
          </w:p>
        </w:tc>
        <w:tc>
          <w:tcPr>
            <w:tcW w:w="537" w:type="dxa"/>
          </w:tcPr>
          <w:p>
            <w:pPr>
              <w:pStyle w:val="32"/>
              <w:spacing w:before="94"/>
              <w:ind w:left="66" w:right="66"/>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355" w:hRule="atLeast"/>
          <w:jc w:val="center"/>
        </w:trPr>
        <w:tc>
          <w:tcPr>
            <w:tcW w:w="849" w:type="dxa"/>
            <w:vAlign w:val="center"/>
          </w:tcPr>
          <w:p>
            <w:pPr>
              <w:pStyle w:val="32"/>
              <w:spacing w:before="122"/>
              <w:ind w:left="185"/>
              <w:jc w:val="both"/>
              <w:rPr>
                <w:sz w:val="18"/>
              </w:rPr>
            </w:pPr>
            <w:r>
              <w:rPr>
                <w:color w:val="231F20"/>
                <w:sz w:val="18"/>
              </w:rPr>
              <w:t>A8-11</w:t>
            </w:r>
          </w:p>
        </w:tc>
        <w:tc>
          <w:tcPr>
            <w:tcW w:w="2393" w:type="dxa"/>
            <w:vAlign w:val="center"/>
          </w:tcPr>
          <w:p>
            <w:pPr>
              <w:pStyle w:val="32"/>
              <w:spacing w:before="122"/>
              <w:ind w:left="54"/>
              <w:jc w:val="both"/>
              <w:rPr>
                <w:sz w:val="18"/>
              </w:rPr>
            </w:pPr>
            <w:r>
              <w:rPr>
                <w:color w:val="231F20"/>
                <w:sz w:val="18"/>
              </w:rPr>
              <w:t>视窗</w:t>
            </w:r>
          </w:p>
        </w:tc>
        <w:tc>
          <w:tcPr>
            <w:tcW w:w="4456" w:type="dxa"/>
            <w:vAlign w:val="center"/>
          </w:tcPr>
          <w:p>
            <w:pPr>
              <w:pStyle w:val="32"/>
              <w:spacing w:before="122"/>
              <w:ind w:left="53"/>
              <w:jc w:val="both"/>
              <w:rPr>
                <w:sz w:val="18"/>
              </w:rPr>
            </w:pPr>
            <w:r>
              <w:rPr>
                <w:color w:val="231F20"/>
                <w:sz w:val="18"/>
              </w:rPr>
              <w:t>0.20~10.00Hz</w:t>
            </w:r>
          </w:p>
        </w:tc>
        <w:tc>
          <w:tcPr>
            <w:tcW w:w="851" w:type="dxa"/>
            <w:vAlign w:val="center"/>
          </w:tcPr>
          <w:p>
            <w:pPr>
              <w:pStyle w:val="32"/>
              <w:spacing w:before="122"/>
              <w:ind w:left="26" w:right="26"/>
              <w:jc w:val="both"/>
              <w:rPr>
                <w:sz w:val="18"/>
              </w:rPr>
            </w:pPr>
            <w:r>
              <w:rPr>
                <w:color w:val="231F20"/>
                <w:sz w:val="18"/>
              </w:rPr>
              <w:t>0.50Hz</w:t>
            </w:r>
          </w:p>
        </w:tc>
        <w:tc>
          <w:tcPr>
            <w:tcW w:w="551" w:type="dxa"/>
            <w:vAlign w:val="center"/>
          </w:tcPr>
          <w:p>
            <w:pPr>
              <w:pStyle w:val="32"/>
              <w:spacing w:before="122"/>
              <w:ind w:right="1"/>
              <w:jc w:val="both"/>
              <w:rPr>
                <w:sz w:val="18"/>
              </w:rPr>
            </w:pPr>
            <w:r>
              <w:rPr>
                <w:color w:val="231F20"/>
                <w:w w:val="121"/>
                <w:sz w:val="18"/>
              </w:rPr>
              <w:t>☆</w:t>
            </w:r>
          </w:p>
        </w:tc>
        <w:tc>
          <w:tcPr>
            <w:tcW w:w="537" w:type="dxa"/>
            <w:vAlign w:val="center"/>
          </w:tcPr>
          <w:p>
            <w:pPr>
              <w:pStyle w:val="32"/>
              <w:spacing w:line="277" w:lineRule="exact"/>
              <w:ind w:left="113"/>
              <w:jc w:val="both"/>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448" w:hRule="atLeast"/>
          <w:jc w:val="center"/>
        </w:trPr>
        <w:tc>
          <w:tcPr>
            <w:tcW w:w="9637" w:type="dxa"/>
            <w:gridSpan w:val="6"/>
            <w:shd w:val="clear" w:color="auto" w:fill="5087C6"/>
          </w:tcPr>
          <w:p>
            <w:pPr>
              <w:pStyle w:val="32"/>
              <w:spacing w:before="17"/>
              <w:ind w:left="169"/>
            </w:pPr>
            <w:r>
              <w:rPr>
                <w:color w:val="FFFFFF"/>
              </w:rPr>
              <w:t>AC 组 AIAO 校 正</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82"/>
              <w:rPr>
                <w:sz w:val="18"/>
              </w:rPr>
            </w:pPr>
            <w:r>
              <w:rPr>
                <w:color w:val="231F20"/>
                <w:sz w:val="18"/>
              </w:rPr>
              <w:t>AC-00</w:t>
            </w:r>
          </w:p>
        </w:tc>
        <w:tc>
          <w:tcPr>
            <w:tcW w:w="2393" w:type="dxa"/>
          </w:tcPr>
          <w:p>
            <w:pPr>
              <w:pStyle w:val="32"/>
              <w:spacing w:line="268" w:lineRule="exact"/>
              <w:ind w:left="55"/>
              <w:rPr>
                <w:sz w:val="18"/>
              </w:rPr>
            </w:pPr>
            <w:r>
              <w:rPr>
                <w:color w:val="231F20"/>
                <w:sz w:val="18"/>
              </w:rPr>
              <w:t>AI1 实测电压 1</w:t>
            </w:r>
          </w:p>
        </w:tc>
        <w:tc>
          <w:tcPr>
            <w:tcW w:w="4456" w:type="dxa"/>
          </w:tcPr>
          <w:p>
            <w:pPr>
              <w:pStyle w:val="32"/>
              <w:spacing w:line="268" w:lineRule="exact"/>
              <w:ind w:left="55"/>
              <w:rPr>
                <w:sz w:val="18"/>
              </w:rPr>
            </w:pPr>
            <w:r>
              <w:rPr>
                <w:color w:val="231F20"/>
                <w:sz w:val="18"/>
              </w:rPr>
              <w:t>-10.00V~10.000V</w:t>
            </w:r>
          </w:p>
        </w:tc>
        <w:tc>
          <w:tcPr>
            <w:tcW w:w="851" w:type="dxa"/>
          </w:tcPr>
          <w:p>
            <w:pPr>
              <w:pStyle w:val="32"/>
              <w:spacing w:line="268" w:lineRule="exact"/>
              <w:ind w:left="27" w:right="26"/>
              <w:jc w:val="center"/>
              <w:rPr>
                <w:sz w:val="18"/>
              </w:rPr>
            </w:pPr>
            <w:r>
              <w:rPr>
                <w:color w:val="231F20"/>
                <w:sz w:val="18"/>
              </w:rPr>
              <w:t>出厂校正</w:t>
            </w:r>
          </w:p>
        </w:tc>
        <w:tc>
          <w:tcPr>
            <w:tcW w:w="551" w:type="dxa"/>
          </w:tcPr>
          <w:p>
            <w:pPr>
              <w:pStyle w:val="32"/>
              <w:spacing w:line="268" w:lineRule="exact"/>
              <w:ind w:right="1"/>
              <w:jc w:val="center"/>
              <w:rPr>
                <w:sz w:val="18"/>
              </w:rPr>
            </w:pPr>
            <w:r>
              <w:rPr>
                <w:color w:val="231F20"/>
                <w:w w:val="121"/>
                <w:sz w:val="18"/>
              </w:rPr>
              <w:t>☆</w:t>
            </w:r>
          </w:p>
        </w:tc>
        <w:tc>
          <w:tcPr>
            <w:tcW w:w="537" w:type="dxa"/>
          </w:tcPr>
          <w:p>
            <w:pPr>
              <w:pStyle w:val="32"/>
              <w:spacing w:line="268" w:lineRule="exact"/>
              <w:ind w:right="1"/>
              <w:jc w:val="center"/>
              <w:rPr>
                <w:sz w:val="18"/>
              </w:rPr>
            </w:pPr>
            <w:r>
              <w:rPr>
                <w:color w:val="231F20"/>
                <w:w w:val="79"/>
                <w:sz w:val="18"/>
              </w:rPr>
              <w:t>-</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82"/>
              <w:rPr>
                <w:sz w:val="18"/>
              </w:rPr>
            </w:pPr>
            <w:r>
              <w:rPr>
                <w:color w:val="231F20"/>
                <w:sz w:val="18"/>
              </w:rPr>
              <w:t>AC-01</w:t>
            </w:r>
          </w:p>
        </w:tc>
        <w:tc>
          <w:tcPr>
            <w:tcW w:w="2393" w:type="dxa"/>
          </w:tcPr>
          <w:p>
            <w:pPr>
              <w:pStyle w:val="32"/>
              <w:spacing w:line="268" w:lineRule="exact"/>
              <w:ind w:left="55"/>
              <w:rPr>
                <w:sz w:val="18"/>
              </w:rPr>
            </w:pPr>
            <w:r>
              <w:rPr>
                <w:color w:val="231F20"/>
                <w:sz w:val="18"/>
              </w:rPr>
              <w:t>AI1 显示电压 1</w:t>
            </w:r>
          </w:p>
        </w:tc>
        <w:tc>
          <w:tcPr>
            <w:tcW w:w="4456" w:type="dxa"/>
          </w:tcPr>
          <w:p>
            <w:pPr>
              <w:pStyle w:val="32"/>
              <w:spacing w:line="268" w:lineRule="exact"/>
              <w:ind w:left="55"/>
              <w:rPr>
                <w:sz w:val="18"/>
              </w:rPr>
            </w:pPr>
            <w:r>
              <w:rPr>
                <w:color w:val="231F20"/>
                <w:sz w:val="18"/>
              </w:rPr>
              <w:t>-10.00V~10.000V</w:t>
            </w:r>
          </w:p>
        </w:tc>
        <w:tc>
          <w:tcPr>
            <w:tcW w:w="851" w:type="dxa"/>
          </w:tcPr>
          <w:p>
            <w:pPr>
              <w:pStyle w:val="32"/>
              <w:spacing w:line="268" w:lineRule="exact"/>
              <w:ind w:left="27" w:right="26"/>
              <w:jc w:val="center"/>
              <w:rPr>
                <w:sz w:val="18"/>
              </w:rPr>
            </w:pPr>
            <w:r>
              <w:rPr>
                <w:color w:val="231F20"/>
                <w:sz w:val="18"/>
              </w:rPr>
              <w:t>出厂校正</w:t>
            </w:r>
          </w:p>
        </w:tc>
        <w:tc>
          <w:tcPr>
            <w:tcW w:w="551" w:type="dxa"/>
          </w:tcPr>
          <w:p>
            <w:pPr>
              <w:pStyle w:val="32"/>
              <w:spacing w:line="268" w:lineRule="exact"/>
              <w:ind w:right="1"/>
              <w:jc w:val="center"/>
              <w:rPr>
                <w:sz w:val="18"/>
              </w:rPr>
            </w:pPr>
            <w:r>
              <w:rPr>
                <w:color w:val="231F20"/>
                <w:w w:val="121"/>
                <w:sz w:val="18"/>
              </w:rPr>
              <w:t>☆</w:t>
            </w:r>
          </w:p>
        </w:tc>
        <w:tc>
          <w:tcPr>
            <w:tcW w:w="537" w:type="dxa"/>
          </w:tcPr>
          <w:p>
            <w:pPr>
              <w:pStyle w:val="32"/>
              <w:spacing w:line="268" w:lineRule="exact"/>
              <w:ind w:right="1"/>
              <w:jc w:val="center"/>
              <w:rPr>
                <w:sz w:val="18"/>
              </w:rPr>
            </w:pPr>
            <w:r>
              <w:rPr>
                <w:color w:val="231F20"/>
                <w:w w:val="79"/>
                <w:sz w:val="18"/>
              </w:rPr>
              <w:t>-</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82"/>
              <w:rPr>
                <w:sz w:val="18"/>
              </w:rPr>
            </w:pPr>
            <w:r>
              <w:rPr>
                <w:color w:val="231F20"/>
                <w:sz w:val="18"/>
              </w:rPr>
              <w:t>AC-02</w:t>
            </w:r>
          </w:p>
        </w:tc>
        <w:tc>
          <w:tcPr>
            <w:tcW w:w="2393" w:type="dxa"/>
          </w:tcPr>
          <w:p>
            <w:pPr>
              <w:pStyle w:val="32"/>
              <w:spacing w:line="268" w:lineRule="exact"/>
              <w:ind w:left="55"/>
              <w:rPr>
                <w:sz w:val="18"/>
              </w:rPr>
            </w:pPr>
            <w:r>
              <w:rPr>
                <w:color w:val="231F20"/>
                <w:sz w:val="18"/>
              </w:rPr>
              <w:t>AI1 实测电压 2</w:t>
            </w:r>
          </w:p>
        </w:tc>
        <w:tc>
          <w:tcPr>
            <w:tcW w:w="4456" w:type="dxa"/>
          </w:tcPr>
          <w:p>
            <w:pPr>
              <w:pStyle w:val="32"/>
              <w:spacing w:line="268" w:lineRule="exact"/>
              <w:ind w:left="55"/>
              <w:rPr>
                <w:sz w:val="18"/>
              </w:rPr>
            </w:pPr>
            <w:r>
              <w:rPr>
                <w:color w:val="231F20"/>
                <w:sz w:val="18"/>
              </w:rPr>
              <w:t>-10.00V~10.000V</w:t>
            </w:r>
          </w:p>
        </w:tc>
        <w:tc>
          <w:tcPr>
            <w:tcW w:w="851" w:type="dxa"/>
          </w:tcPr>
          <w:p>
            <w:pPr>
              <w:pStyle w:val="32"/>
              <w:spacing w:line="268" w:lineRule="exact"/>
              <w:ind w:left="27" w:right="26"/>
              <w:jc w:val="center"/>
              <w:rPr>
                <w:sz w:val="18"/>
              </w:rPr>
            </w:pPr>
            <w:r>
              <w:rPr>
                <w:color w:val="231F20"/>
                <w:sz w:val="18"/>
              </w:rPr>
              <w:t>出厂校正</w:t>
            </w:r>
          </w:p>
        </w:tc>
        <w:tc>
          <w:tcPr>
            <w:tcW w:w="551" w:type="dxa"/>
          </w:tcPr>
          <w:p>
            <w:pPr>
              <w:pStyle w:val="32"/>
              <w:spacing w:line="268" w:lineRule="exact"/>
              <w:ind w:right="1"/>
              <w:jc w:val="center"/>
              <w:rPr>
                <w:sz w:val="18"/>
              </w:rPr>
            </w:pPr>
            <w:r>
              <w:rPr>
                <w:color w:val="231F20"/>
                <w:w w:val="121"/>
                <w:sz w:val="18"/>
              </w:rPr>
              <w:t>☆</w:t>
            </w:r>
          </w:p>
        </w:tc>
        <w:tc>
          <w:tcPr>
            <w:tcW w:w="537" w:type="dxa"/>
          </w:tcPr>
          <w:p>
            <w:pPr>
              <w:pStyle w:val="32"/>
              <w:spacing w:line="268" w:lineRule="exact"/>
              <w:ind w:right="1"/>
              <w:jc w:val="center"/>
              <w:rPr>
                <w:sz w:val="18"/>
              </w:rPr>
            </w:pPr>
            <w:r>
              <w:rPr>
                <w:color w:val="231F20"/>
                <w:w w:val="79"/>
                <w:sz w:val="18"/>
              </w:rPr>
              <w:t>-</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82"/>
              <w:rPr>
                <w:sz w:val="18"/>
              </w:rPr>
            </w:pPr>
            <w:r>
              <w:rPr>
                <w:color w:val="231F20"/>
                <w:sz w:val="18"/>
              </w:rPr>
              <w:t>AC-03</w:t>
            </w:r>
          </w:p>
        </w:tc>
        <w:tc>
          <w:tcPr>
            <w:tcW w:w="2393" w:type="dxa"/>
          </w:tcPr>
          <w:p>
            <w:pPr>
              <w:pStyle w:val="32"/>
              <w:spacing w:line="268" w:lineRule="exact"/>
              <w:ind w:left="55"/>
              <w:rPr>
                <w:sz w:val="18"/>
              </w:rPr>
            </w:pPr>
            <w:r>
              <w:rPr>
                <w:color w:val="231F20"/>
                <w:sz w:val="18"/>
              </w:rPr>
              <w:t>AI1 显示电压 2</w:t>
            </w:r>
          </w:p>
        </w:tc>
        <w:tc>
          <w:tcPr>
            <w:tcW w:w="4456" w:type="dxa"/>
          </w:tcPr>
          <w:p>
            <w:pPr>
              <w:pStyle w:val="32"/>
              <w:spacing w:line="268" w:lineRule="exact"/>
              <w:ind w:left="55"/>
              <w:rPr>
                <w:sz w:val="18"/>
              </w:rPr>
            </w:pPr>
            <w:r>
              <w:rPr>
                <w:color w:val="231F20"/>
                <w:sz w:val="18"/>
              </w:rPr>
              <w:t>-10.00V~10.000V</w:t>
            </w:r>
          </w:p>
        </w:tc>
        <w:tc>
          <w:tcPr>
            <w:tcW w:w="851" w:type="dxa"/>
          </w:tcPr>
          <w:p>
            <w:pPr>
              <w:pStyle w:val="32"/>
              <w:spacing w:line="268" w:lineRule="exact"/>
              <w:ind w:left="27" w:right="26"/>
              <w:jc w:val="center"/>
              <w:rPr>
                <w:sz w:val="18"/>
              </w:rPr>
            </w:pPr>
            <w:r>
              <w:rPr>
                <w:color w:val="231F20"/>
                <w:sz w:val="18"/>
              </w:rPr>
              <w:t>出厂校正</w:t>
            </w:r>
          </w:p>
        </w:tc>
        <w:tc>
          <w:tcPr>
            <w:tcW w:w="551" w:type="dxa"/>
          </w:tcPr>
          <w:p>
            <w:pPr>
              <w:pStyle w:val="32"/>
              <w:spacing w:line="268" w:lineRule="exact"/>
              <w:ind w:right="1"/>
              <w:jc w:val="center"/>
              <w:rPr>
                <w:sz w:val="18"/>
              </w:rPr>
            </w:pPr>
            <w:r>
              <w:rPr>
                <w:color w:val="231F20"/>
                <w:w w:val="121"/>
                <w:sz w:val="18"/>
              </w:rPr>
              <w:t>☆</w:t>
            </w:r>
          </w:p>
        </w:tc>
        <w:tc>
          <w:tcPr>
            <w:tcW w:w="537" w:type="dxa"/>
          </w:tcPr>
          <w:p>
            <w:pPr>
              <w:pStyle w:val="32"/>
              <w:spacing w:line="268" w:lineRule="exact"/>
              <w:ind w:right="1"/>
              <w:jc w:val="center"/>
              <w:rPr>
                <w:sz w:val="18"/>
              </w:rPr>
            </w:pPr>
            <w:r>
              <w:rPr>
                <w:color w:val="231F20"/>
                <w:w w:val="79"/>
                <w:sz w:val="18"/>
              </w:rPr>
              <w:t>-</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82"/>
              <w:rPr>
                <w:sz w:val="18"/>
              </w:rPr>
            </w:pPr>
            <w:r>
              <w:rPr>
                <w:color w:val="231F20"/>
                <w:sz w:val="18"/>
              </w:rPr>
              <w:t>AC-04</w:t>
            </w:r>
          </w:p>
        </w:tc>
        <w:tc>
          <w:tcPr>
            <w:tcW w:w="2393" w:type="dxa"/>
          </w:tcPr>
          <w:p>
            <w:pPr>
              <w:pStyle w:val="32"/>
              <w:spacing w:line="268" w:lineRule="exact"/>
              <w:ind w:left="55"/>
              <w:rPr>
                <w:sz w:val="18"/>
              </w:rPr>
            </w:pPr>
            <w:r>
              <w:rPr>
                <w:color w:val="231F20"/>
                <w:sz w:val="18"/>
              </w:rPr>
              <w:t>AI2 实测电压 1</w:t>
            </w:r>
          </w:p>
        </w:tc>
        <w:tc>
          <w:tcPr>
            <w:tcW w:w="4456" w:type="dxa"/>
          </w:tcPr>
          <w:p>
            <w:pPr>
              <w:pStyle w:val="32"/>
              <w:spacing w:line="268" w:lineRule="exact"/>
              <w:ind w:left="55"/>
              <w:rPr>
                <w:sz w:val="18"/>
              </w:rPr>
            </w:pPr>
            <w:r>
              <w:rPr>
                <w:color w:val="231F20"/>
                <w:sz w:val="18"/>
              </w:rPr>
              <w:t>-10.00V~10.000V</w:t>
            </w:r>
          </w:p>
        </w:tc>
        <w:tc>
          <w:tcPr>
            <w:tcW w:w="851" w:type="dxa"/>
          </w:tcPr>
          <w:p>
            <w:pPr>
              <w:pStyle w:val="32"/>
              <w:spacing w:line="268" w:lineRule="exact"/>
              <w:ind w:left="27" w:right="26"/>
              <w:jc w:val="center"/>
              <w:rPr>
                <w:sz w:val="18"/>
              </w:rPr>
            </w:pPr>
            <w:r>
              <w:rPr>
                <w:color w:val="231F20"/>
                <w:sz w:val="18"/>
              </w:rPr>
              <w:t>出厂校正</w:t>
            </w:r>
          </w:p>
        </w:tc>
        <w:tc>
          <w:tcPr>
            <w:tcW w:w="551" w:type="dxa"/>
          </w:tcPr>
          <w:p>
            <w:pPr>
              <w:pStyle w:val="32"/>
              <w:spacing w:line="268" w:lineRule="exact"/>
              <w:ind w:right="1"/>
              <w:jc w:val="center"/>
              <w:rPr>
                <w:sz w:val="18"/>
              </w:rPr>
            </w:pPr>
            <w:r>
              <w:rPr>
                <w:color w:val="231F20"/>
                <w:w w:val="121"/>
                <w:sz w:val="18"/>
              </w:rPr>
              <w:t>☆</w:t>
            </w:r>
          </w:p>
        </w:tc>
        <w:tc>
          <w:tcPr>
            <w:tcW w:w="537" w:type="dxa"/>
          </w:tcPr>
          <w:p>
            <w:pPr>
              <w:pStyle w:val="32"/>
              <w:spacing w:line="268" w:lineRule="exact"/>
              <w:ind w:right="1"/>
              <w:jc w:val="center"/>
              <w:rPr>
                <w:sz w:val="18"/>
              </w:rPr>
            </w:pPr>
            <w:r>
              <w:rPr>
                <w:color w:val="231F20"/>
                <w:w w:val="79"/>
                <w:sz w:val="18"/>
              </w:rPr>
              <w:t>-</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82"/>
              <w:rPr>
                <w:sz w:val="18"/>
              </w:rPr>
            </w:pPr>
            <w:r>
              <w:rPr>
                <w:color w:val="231F20"/>
                <w:sz w:val="18"/>
              </w:rPr>
              <w:t>AC-05</w:t>
            </w:r>
          </w:p>
        </w:tc>
        <w:tc>
          <w:tcPr>
            <w:tcW w:w="2393" w:type="dxa"/>
          </w:tcPr>
          <w:p>
            <w:pPr>
              <w:pStyle w:val="32"/>
              <w:spacing w:line="268" w:lineRule="exact"/>
              <w:ind w:left="55"/>
              <w:rPr>
                <w:sz w:val="18"/>
              </w:rPr>
            </w:pPr>
            <w:r>
              <w:rPr>
                <w:color w:val="231F20"/>
                <w:sz w:val="18"/>
              </w:rPr>
              <w:t>AI2 显示电压 1</w:t>
            </w:r>
          </w:p>
        </w:tc>
        <w:tc>
          <w:tcPr>
            <w:tcW w:w="4456" w:type="dxa"/>
          </w:tcPr>
          <w:p>
            <w:pPr>
              <w:pStyle w:val="32"/>
              <w:spacing w:line="268" w:lineRule="exact"/>
              <w:ind w:left="55"/>
              <w:rPr>
                <w:sz w:val="18"/>
              </w:rPr>
            </w:pPr>
            <w:r>
              <w:rPr>
                <w:color w:val="231F20"/>
                <w:sz w:val="18"/>
              </w:rPr>
              <w:t>-10.00V~10.000V</w:t>
            </w:r>
          </w:p>
        </w:tc>
        <w:tc>
          <w:tcPr>
            <w:tcW w:w="851" w:type="dxa"/>
          </w:tcPr>
          <w:p>
            <w:pPr>
              <w:pStyle w:val="32"/>
              <w:spacing w:line="268" w:lineRule="exact"/>
              <w:ind w:left="27" w:right="26"/>
              <w:jc w:val="center"/>
              <w:rPr>
                <w:sz w:val="18"/>
              </w:rPr>
            </w:pPr>
            <w:r>
              <w:rPr>
                <w:color w:val="231F20"/>
                <w:sz w:val="18"/>
              </w:rPr>
              <w:t>出厂校正</w:t>
            </w:r>
          </w:p>
        </w:tc>
        <w:tc>
          <w:tcPr>
            <w:tcW w:w="551" w:type="dxa"/>
          </w:tcPr>
          <w:p>
            <w:pPr>
              <w:pStyle w:val="32"/>
              <w:spacing w:line="268" w:lineRule="exact"/>
              <w:ind w:right="1"/>
              <w:jc w:val="center"/>
              <w:rPr>
                <w:sz w:val="18"/>
              </w:rPr>
            </w:pPr>
            <w:r>
              <w:rPr>
                <w:color w:val="231F20"/>
                <w:w w:val="121"/>
                <w:sz w:val="18"/>
              </w:rPr>
              <w:t>☆</w:t>
            </w:r>
          </w:p>
        </w:tc>
        <w:tc>
          <w:tcPr>
            <w:tcW w:w="537" w:type="dxa"/>
          </w:tcPr>
          <w:p>
            <w:pPr>
              <w:pStyle w:val="32"/>
              <w:spacing w:line="268" w:lineRule="exact"/>
              <w:ind w:right="1"/>
              <w:jc w:val="center"/>
              <w:rPr>
                <w:sz w:val="18"/>
              </w:rPr>
            </w:pPr>
            <w:r>
              <w:rPr>
                <w:color w:val="231F20"/>
                <w:w w:val="79"/>
                <w:sz w:val="18"/>
              </w:rPr>
              <w:t>-</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82"/>
              <w:rPr>
                <w:sz w:val="18"/>
              </w:rPr>
            </w:pPr>
            <w:r>
              <w:rPr>
                <w:color w:val="231F20"/>
                <w:sz w:val="18"/>
              </w:rPr>
              <w:t>AC-06</w:t>
            </w:r>
          </w:p>
        </w:tc>
        <w:tc>
          <w:tcPr>
            <w:tcW w:w="2393" w:type="dxa"/>
          </w:tcPr>
          <w:p>
            <w:pPr>
              <w:pStyle w:val="32"/>
              <w:spacing w:line="268" w:lineRule="exact"/>
              <w:ind w:left="55"/>
              <w:rPr>
                <w:sz w:val="18"/>
              </w:rPr>
            </w:pPr>
            <w:r>
              <w:rPr>
                <w:color w:val="231F20"/>
                <w:sz w:val="18"/>
              </w:rPr>
              <w:t>AI2 实测电压 2</w:t>
            </w:r>
          </w:p>
        </w:tc>
        <w:tc>
          <w:tcPr>
            <w:tcW w:w="4456" w:type="dxa"/>
          </w:tcPr>
          <w:p>
            <w:pPr>
              <w:pStyle w:val="32"/>
              <w:spacing w:line="268" w:lineRule="exact"/>
              <w:ind w:left="55"/>
              <w:rPr>
                <w:sz w:val="18"/>
              </w:rPr>
            </w:pPr>
            <w:r>
              <w:rPr>
                <w:color w:val="231F20"/>
                <w:sz w:val="18"/>
              </w:rPr>
              <w:t>-10.00V~10.000V</w:t>
            </w:r>
          </w:p>
        </w:tc>
        <w:tc>
          <w:tcPr>
            <w:tcW w:w="851" w:type="dxa"/>
          </w:tcPr>
          <w:p>
            <w:pPr>
              <w:pStyle w:val="32"/>
              <w:spacing w:line="268" w:lineRule="exact"/>
              <w:ind w:left="27" w:right="26"/>
              <w:jc w:val="center"/>
              <w:rPr>
                <w:sz w:val="18"/>
              </w:rPr>
            </w:pPr>
            <w:r>
              <w:rPr>
                <w:color w:val="231F20"/>
                <w:sz w:val="18"/>
              </w:rPr>
              <w:t>出厂校正</w:t>
            </w:r>
          </w:p>
        </w:tc>
        <w:tc>
          <w:tcPr>
            <w:tcW w:w="551" w:type="dxa"/>
          </w:tcPr>
          <w:p>
            <w:pPr>
              <w:pStyle w:val="32"/>
              <w:spacing w:line="268" w:lineRule="exact"/>
              <w:ind w:right="1"/>
              <w:jc w:val="center"/>
              <w:rPr>
                <w:sz w:val="18"/>
              </w:rPr>
            </w:pPr>
            <w:r>
              <w:rPr>
                <w:color w:val="231F20"/>
                <w:w w:val="121"/>
                <w:sz w:val="18"/>
              </w:rPr>
              <w:t>☆</w:t>
            </w:r>
          </w:p>
        </w:tc>
        <w:tc>
          <w:tcPr>
            <w:tcW w:w="537" w:type="dxa"/>
          </w:tcPr>
          <w:p>
            <w:pPr>
              <w:pStyle w:val="32"/>
              <w:spacing w:line="268" w:lineRule="exact"/>
              <w:ind w:right="1"/>
              <w:jc w:val="center"/>
              <w:rPr>
                <w:sz w:val="18"/>
              </w:rPr>
            </w:pPr>
            <w:r>
              <w:rPr>
                <w:color w:val="231F20"/>
                <w:w w:val="79"/>
                <w:sz w:val="18"/>
              </w:rPr>
              <w:t>-</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82"/>
              <w:rPr>
                <w:sz w:val="18"/>
              </w:rPr>
            </w:pPr>
            <w:r>
              <w:rPr>
                <w:color w:val="231F20"/>
                <w:sz w:val="18"/>
              </w:rPr>
              <w:t>AC-07</w:t>
            </w:r>
          </w:p>
        </w:tc>
        <w:tc>
          <w:tcPr>
            <w:tcW w:w="2393" w:type="dxa"/>
          </w:tcPr>
          <w:p>
            <w:pPr>
              <w:pStyle w:val="32"/>
              <w:spacing w:line="268" w:lineRule="exact"/>
              <w:ind w:left="55"/>
              <w:rPr>
                <w:sz w:val="18"/>
              </w:rPr>
            </w:pPr>
            <w:r>
              <w:rPr>
                <w:color w:val="231F20"/>
                <w:sz w:val="18"/>
              </w:rPr>
              <w:t>AI2 显示电压 2</w:t>
            </w:r>
          </w:p>
        </w:tc>
        <w:tc>
          <w:tcPr>
            <w:tcW w:w="4456" w:type="dxa"/>
          </w:tcPr>
          <w:p>
            <w:pPr>
              <w:pStyle w:val="32"/>
              <w:spacing w:line="268" w:lineRule="exact"/>
              <w:ind w:left="55"/>
              <w:rPr>
                <w:sz w:val="18"/>
              </w:rPr>
            </w:pPr>
            <w:r>
              <w:rPr>
                <w:color w:val="231F20"/>
                <w:sz w:val="18"/>
              </w:rPr>
              <w:t>-10.00V~10.000V</w:t>
            </w:r>
          </w:p>
        </w:tc>
        <w:tc>
          <w:tcPr>
            <w:tcW w:w="851" w:type="dxa"/>
          </w:tcPr>
          <w:p>
            <w:pPr>
              <w:pStyle w:val="32"/>
              <w:spacing w:line="268" w:lineRule="exact"/>
              <w:ind w:left="27" w:right="26"/>
              <w:jc w:val="center"/>
              <w:rPr>
                <w:sz w:val="18"/>
              </w:rPr>
            </w:pPr>
            <w:r>
              <w:rPr>
                <w:color w:val="231F20"/>
                <w:sz w:val="18"/>
              </w:rPr>
              <w:t>出厂校正</w:t>
            </w:r>
          </w:p>
        </w:tc>
        <w:tc>
          <w:tcPr>
            <w:tcW w:w="551" w:type="dxa"/>
          </w:tcPr>
          <w:p>
            <w:pPr>
              <w:pStyle w:val="32"/>
              <w:spacing w:line="268" w:lineRule="exact"/>
              <w:ind w:right="1"/>
              <w:jc w:val="center"/>
              <w:rPr>
                <w:sz w:val="18"/>
              </w:rPr>
            </w:pPr>
            <w:r>
              <w:rPr>
                <w:color w:val="231F20"/>
                <w:w w:val="121"/>
                <w:sz w:val="18"/>
              </w:rPr>
              <w:t>☆</w:t>
            </w:r>
          </w:p>
        </w:tc>
        <w:tc>
          <w:tcPr>
            <w:tcW w:w="537" w:type="dxa"/>
          </w:tcPr>
          <w:p>
            <w:pPr>
              <w:pStyle w:val="32"/>
              <w:spacing w:line="268" w:lineRule="exact"/>
              <w:ind w:right="1"/>
              <w:jc w:val="center"/>
              <w:rPr>
                <w:sz w:val="18"/>
              </w:rPr>
            </w:pPr>
            <w:r>
              <w:rPr>
                <w:color w:val="231F20"/>
                <w:w w:val="79"/>
                <w:sz w:val="18"/>
              </w:rPr>
              <w:t>-</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82"/>
              <w:rPr>
                <w:sz w:val="18"/>
              </w:rPr>
            </w:pPr>
            <w:r>
              <w:rPr>
                <w:color w:val="231F20"/>
                <w:sz w:val="18"/>
              </w:rPr>
              <w:t>AC-08</w:t>
            </w:r>
          </w:p>
        </w:tc>
        <w:tc>
          <w:tcPr>
            <w:tcW w:w="2393" w:type="dxa"/>
          </w:tcPr>
          <w:p>
            <w:pPr>
              <w:pStyle w:val="32"/>
              <w:spacing w:line="268" w:lineRule="exact"/>
              <w:ind w:left="55"/>
              <w:rPr>
                <w:sz w:val="18"/>
              </w:rPr>
            </w:pPr>
            <w:r>
              <w:rPr>
                <w:color w:val="231F20"/>
                <w:sz w:val="18"/>
              </w:rPr>
              <w:t>AI3 实测电压 1</w:t>
            </w:r>
          </w:p>
        </w:tc>
        <w:tc>
          <w:tcPr>
            <w:tcW w:w="4456" w:type="dxa"/>
          </w:tcPr>
          <w:p>
            <w:pPr>
              <w:pStyle w:val="32"/>
              <w:spacing w:line="268" w:lineRule="exact"/>
              <w:ind w:left="55"/>
              <w:rPr>
                <w:sz w:val="18"/>
              </w:rPr>
            </w:pPr>
            <w:r>
              <w:rPr>
                <w:color w:val="231F20"/>
                <w:sz w:val="18"/>
              </w:rPr>
              <w:t>-10.00V~10.000V</w:t>
            </w:r>
          </w:p>
        </w:tc>
        <w:tc>
          <w:tcPr>
            <w:tcW w:w="851" w:type="dxa"/>
          </w:tcPr>
          <w:p>
            <w:pPr>
              <w:pStyle w:val="32"/>
              <w:spacing w:line="268" w:lineRule="exact"/>
              <w:ind w:left="27" w:right="26"/>
              <w:jc w:val="center"/>
              <w:rPr>
                <w:sz w:val="18"/>
              </w:rPr>
            </w:pPr>
            <w:r>
              <w:rPr>
                <w:color w:val="231F20"/>
                <w:sz w:val="18"/>
              </w:rPr>
              <w:t>出厂校正</w:t>
            </w:r>
          </w:p>
        </w:tc>
        <w:tc>
          <w:tcPr>
            <w:tcW w:w="551" w:type="dxa"/>
          </w:tcPr>
          <w:p>
            <w:pPr>
              <w:pStyle w:val="32"/>
              <w:spacing w:line="268" w:lineRule="exact"/>
              <w:ind w:right="1"/>
              <w:jc w:val="center"/>
              <w:rPr>
                <w:sz w:val="18"/>
              </w:rPr>
            </w:pPr>
            <w:r>
              <w:rPr>
                <w:color w:val="231F20"/>
                <w:w w:val="121"/>
                <w:sz w:val="18"/>
              </w:rPr>
              <w:t>☆</w:t>
            </w:r>
          </w:p>
        </w:tc>
        <w:tc>
          <w:tcPr>
            <w:tcW w:w="537" w:type="dxa"/>
          </w:tcPr>
          <w:p>
            <w:pPr>
              <w:pStyle w:val="32"/>
              <w:spacing w:line="268" w:lineRule="exact"/>
              <w:ind w:right="1"/>
              <w:jc w:val="center"/>
              <w:rPr>
                <w:sz w:val="18"/>
              </w:rPr>
            </w:pPr>
            <w:r>
              <w:rPr>
                <w:color w:val="231F20"/>
                <w:w w:val="79"/>
                <w:sz w:val="18"/>
              </w:rPr>
              <w:t>-</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82"/>
              <w:rPr>
                <w:sz w:val="18"/>
              </w:rPr>
            </w:pPr>
            <w:r>
              <w:rPr>
                <w:color w:val="231F20"/>
                <w:sz w:val="18"/>
              </w:rPr>
              <w:t>AC-09</w:t>
            </w:r>
          </w:p>
        </w:tc>
        <w:tc>
          <w:tcPr>
            <w:tcW w:w="2393" w:type="dxa"/>
          </w:tcPr>
          <w:p>
            <w:pPr>
              <w:pStyle w:val="32"/>
              <w:spacing w:line="268" w:lineRule="exact"/>
              <w:ind w:left="55"/>
              <w:rPr>
                <w:sz w:val="18"/>
              </w:rPr>
            </w:pPr>
            <w:r>
              <w:rPr>
                <w:color w:val="231F20"/>
                <w:sz w:val="18"/>
              </w:rPr>
              <w:t>AI3 显示电压 1</w:t>
            </w:r>
          </w:p>
        </w:tc>
        <w:tc>
          <w:tcPr>
            <w:tcW w:w="4456" w:type="dxa"/>
          </w:tcPr>
          <w:p>
            <w:pPr>
              <w:pStyle w:val="32"/>
              <w:spacing w:line="268" w:lineRule="exact"/>
              <w:ind w:left="55"/>
              <w:rPr>
                <w:sz w:val="18"/>
              </w:rPr>
            </w:pPr>
            <w:r>
              <w:rPr>
                <w:color w:val="231F20"/>
                <w:sz w:val="18"/>
              </w:rPr>
              <w:t>-10.00V~10.000V</w:t>
            </w:r>
          </w:p>
        </w:tc>
        <w:tc>
          <w:tcPr>
            <w:tcW w:w="851" w:type="dxa"/>
          </w:tcPr>
          <w:p>
            <w:pPr>
              <w:pStyle w:val="32"/>
              <w:spacing w:line="268" w:lineRule="exact"/>
              <w:ind w:left="27" w:right="26"/>
              <w:jc w:val="center"/>
              <w:rPr>
                <w:sz w:val="18"/>
              </w:rPr>
            </w:pPr>
            <w:r>
              <w:rPr>
                <w:color w:val="231F20"/>
                <w:sz w:val="18"/>
              </w:rPr>
              <w:t>出厂校正</w:t>
            </w:r>
          </w:p>
        </w:tc>
        <w:tc>
          <w:tcPr>
            <w:tcW w:w="551" w:type="dxa"/>
          </w:tcPr>
          <w:p>
            <w:pPr>
              <w:pStyle w:val="32"/>
              <w:spacing w:line="268" w:lineRule="exact"/>
              <w:ind w:right="1"/>
              <w:jc w:val="center"/>
              <w:rPr>
                <w:sz w:val="18"/>
              </w:rPr>
            </w:pPr>
            <w:r>
              <w:rPr>
                <w:color w:val="231F20"/>
                <w:w w:val="121"/>
                <w:sz w:val="18"/>
              </w:rPr>
              <w:t>☆</w:t>
            </w:r>
          </w:p>
        </w:tc>
        <w:tc>
          <w:tcPr>
            <w:tcW w:w="537" w:type="dxa"/>
          </w:tcPr>
          <w:p>
            <w:pPr>
              <w:pStyle w:val="32"/>
              <w:spacing w:line="268" w:lineRule="exact"/>
              <w:ind w:right="1"/>
              <w:jc w:val="center"/>
              <w:rPr>
                <w:sz w:val="18"/>
              </w:rPr>
            </w:pPr>
            <w:r>
              <w:rPr>
                <w:color w:val="231F20"/>
                <w:w w:val="79"/>
                <w:sz w:val="18"/>
              </w:rPr>
              <w:t>-</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82"/>
              <w:rPr>
                <w:sz w:val="18"/>
              </w:rPr>
            </w:pPr>
            <w:r>
              <w:rPr>
                <w:color w:val="231F20"/>
                <w:sz w:val="18"/>
              </w:rPr>
              <w:t>AC-10</w:t>
            </w:r>
          </w:p>
        </w:tc>
        <w:tc>
          <w:tcPr>
            <w:tcW w:w="2393" w:type="dxa"/>
          </w:tcPr>
          <w:p>
            <w:pPr>
              <w:pStyle w:val="32"/>
              <w:spacing w:line="268" w:lineRule="exact"/>
              <w:ind w:left="55"/>
              <w:rPr>
                <w:sz w:val="18"/>
              </w:rPr>
            </w:pPr>
            <w:r>
              <w:rPr>
                <w:color w:val="231F20"/>
                <w:sz w:val="18"/>
              </w:rPr>
              <w:t>AI3 实测电压 2</w:t>
            </w:r>
          </w:p>
        </w:tc>
        <w:tc>
          <w:tcPr>
            <w:tcW w:w="4456" w:type="dxa"/>
          </w:tcPr>
          <w:p>
            <w:pPr>
              <w:pStyle w:val="32"/>
              <w:spacing w:line="268" w:lineRule="exact"/>
              <w:ind w:left="55"/>
              <w:rPr>
                <w:sz w:val="18"/>
              </w:rPr>
            </w:pPr>
            <w:r>
              <w:rPr>
                <w:color w:val="231F20"/>
                <w:sz w:val="18"/>
              </w:rPr>
              <w:t>-10.00V~10.000V</w:t>
            </w:r>
          </w:p>
        </w:tc>
        <w:tc>
          <w:tcPr>
            <w:tcW w:w="851" w:type="dxa"/>
          </w:tcPr>
          <w:p>
            <w:pPr>
              <w:pStyle w:val="32"/>
              <w:spacing w:line="268" w:lineRule="exact"/>
              <w:ind w:left="27" w:right="26"/>
              <w:jc w:val="center"/>
              <w:rPr>
                <w:sz w:val="18"/>
              </w:rPr>
            </w:pPr>
            <w:r>
              <w:rPr>
                <w:color w:val="231F20"/>
                <w:sz w:val="18"/>
              </w:rPr>
              <w:t>出厂校正</w:t>
            </w:r>
          </w:p>
        </w:tc>
        <w:tc>
          <w:tcPr>
            <w:tcW w:w="551" w:type="dxa"/>
          </w:tcPr>
          <w:p>
            <w:pPr>
              <w:pStyle w:val="32"/>
              <w:spacing w:line="268" w:lineRule="exact"/>
              <w:ind w:right="1"/>
              <w:jc w:val="center"/>
              <w:rPr>
                <w:sz w:val="18"/>
              </w:rPr>
            </w:pPr>
            <w:r>
              <w:rPr>
                <w:color w:val="231F20"/>
                <w:w w:val="121"/>
                <w:sz w:val="18"/>
              </w:rPr>
              <w:t>☆</w:t>
            </w:r>
          </w:p>
        </w:tc>
        <w:tc>
          <w:tcPr>
            <w:tcW w:w="537" w:type="dxa"/>
          </w:tcPr>
          <w:p>
            <w:pPr>
              <w:pStyle w:val="32"/>
              <w:spacing w:line="268" w:lineRule="exact"/>
              <w:ind w:right="1"/>
              <w:jc w:val="center"/>
              <w:rPr>
                <w:sz w:val="18"/>
              </w:rPr>
            </w:pPr>
            <w:r>
              <w:rPr>
                <w:color w:val="231F20"/>
                <w:w w:val="79"/>
                <w:sz w:val="18"/>
              </w:rPr>
              <w:t>-</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82"/>
              <w:rPr>
                <w:sz w:val="18"/>
              </w:rPr>
            </w:pPr>
            <w:r>
              <w:rPr>
                <w:color w:val="231F20"/>
                <w:sz w:val="18"/>
              </w:rPr>
              <w:t>AC-11</w:t>
            </w:r>
          </w:p>
        </w:tc>
        <w:tc>
          <w:tcPr>
            <w:tcW w:w="2393" w:type="dxa"/>
          </w:tcPr>
          <w:p>
            <w:pPr>
              <w:pStyle w:val="32"/>
              <w:spacing w:line="268" w:lineRule="exact"/>
              <w:ind w:left="55"/>
              <w:rPr>
                <w:sz w:val="18"/>
              </w:rPr>
            </w:pPr>
            <w:r>
              <w:rPr>
                <w:color w:val="231F20"/>
                <w:sz w:val="18"/>
              </w:rPr>
              <w:t>AI3 显示电压 2</w:t>
            </w:r>
          </w:p>
        </w:tc>
        <w:tc>
          <w:tcPr>
            <w:tcW w:w="4456" w:type="dxa"/>
          </w:tcPr>
          <w:p>
            <w:pPr>
              <w:pStyle w:val="32"/>
              <w:spacing w:line="268" w:lineRule="exact"/>
              <w:ind w:left="55"/>
              <w:rPr>
                <w:sz w:val="18"/>
              </w:rPr>
            </w:pPr>
            <w:r>
              <w:rPr>
                <w:color w:val="231F20"/>
                <w:sz w:val="18"/>
              </w:rPr>
              <w:t>-10.00V~10.000V</w:t>
            </w:r>
          </w:p>
        </w:tc>
        <w:tc>
          <w:tcPr>
            <w:tcW w:w="851" w:type="dxa"/>
          </w:tcPr>
          <w:p>
            <w:pPr>
              <w:pStyle w:val="32"/>
              <w:spacing w:line="268" w:lineRule="exact"/>
              <w:ind w:left="27" w:right="26"/>
              <w:jc w:val="center"/>
              <w:rPr>
                <w:sz w:val="18"/>
              </w:rPr>
            </w:pPr>
            <w:r>
              <w:rPr>
                <w:color w:val="231F20"/>
                <w:sz w:val="18"/>
              </w:rPr>
              <w:t>出厂校正</w:t>
            </w:r>
          </w:p>
        </w:tc>
        <w:tc>
          <w:tcPr>
            <w:tcW w:w="551" w:type="dxa"/>
          </w:tcPr>
          <w:p>
            <w:pPr>
              <w:pStyle w:val="32"/>
              <w:spacing w:line="268" w:lineRule="exact"/>
              <w:ind w:right="1"/>
              <w:jc w:val="center"/>
              <w:rPr>
                <w:sz w:val="18"/>
              </w:rPr>
            </w:pPr>
            <w:r>
              <w:rPr>
                <w:color w:val="231F20"/>
                <w:w w:val="121"/>
                <w:sz w:val="18"/>
              </w:rPr>
              <w:t>☆</w:t>
            </w:r>
          </w:p>
        </w:tc>
        <w:tc>
          <w:tcPr>
            <w:tcW w:w="537" w:type="dxa"/>
          </w:tcPr>
          <w:p>
            <w:pPr>
              <w:pStyle w:val="32"/>
              <w:spacing w:line="268" w:lineRule="exact"/>
              <w:ind w:right="1"/>
              <w:jc w:val="center"/>
              <w:rPr>
                <w:sz w:val="18"/>
              </w:rPr>
            </w:pPr>
            <w:r>
              <w:rPr>
                <w:color w:val="231F20"/>
                <w:w w:val="79"/>
                <w:sz w:val="18"/>
              </w:rPr>
              <w:t>-</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82"/>
              <w:rPr>
                <w:sz w:val="18"/>
              </w:rPr>
            </w:pPr>
            <w:r>
              <w:rPr>
                <w:color w:val="231F20"/>
                <w:sz w:val="18"/>
              </w:rPr>
              <w:t>AC-12</w:t>
            </w:r>
          </w:p>
        </w:tc>
        <w:tc>
          <w:tcPr>
            <w:tcW w:w="2393" w:type="dxa"/>
          </w:tcPr>
          <w:p>
            <w:pPr>
              <w:pStyle w:val="32"/>
              <w:spacing w:line="268" w:lineRule="exact"/>
              <w:ind w:left="55"/>
              <w:rPr>
                <w:sz w:val="18"/>
              </w:rPr>
            </w:pPr>
            <w:r>
              <w:rPr>
                <w:color w:val="231F20"/>
                <w:sz w:val="18"/>
              </w:rPr>
              <w:t>AO1 目标电压 1</w:t>
            </w:r>
          </w:p>
        </w:tc>
        <w:tc>
          <w:tcPr>
            <w:tcW w:w="4456" w:type="dxa"/>
          </w:tcPr>
          <w:p>
            <w:pPr>
              <w:pStyle w:val="32"/>
              <w:spacing w:line="268" w:lineRule="exact"/>
              <w:ind w:left="55"/>
              <w:rPr>
                <w:sz w:val="18"/>
              </w:rPr>
            </w:pPr>
            <w:r>
              <w:rPr>
                <w:color w:val="231F20"/>
                <w:sz w:val="18"/>
              </w:rPr>
              <w:t>-10.00V~10.000V</w:t>
            </w:r>
          </w:p>
        </w:tc>
        <w:tc>
          <w:tcPr>
            <w:tcW w:w="851" w:type="dxa"/>
          </w:tcPr>
          <w:p>
            <w:pPr>
              <w:pStyle w:val="32"/>
              <w:spacing w:line="268" w:lineRule="exact"/>
              <w:ind w:left="27" w:right="26"/>
              <w:jc w:val="center"/>
              <w:rPr>
                <w:sz w:val="18"/>
              </w:rPr>
            </w:pPr>
            <w:r>
              <w:rPr>
                <w:color w:val="231F20"/>
                <w:sz w:val="18"/>
              </w:rPr>
              <w:t>出厂校正</w:t>
            </w:r>
          </w:p>
        </w:tc>
        <w:tc>
          <w:tcPr>
            <w:tcW w:w="551" w:type="dxa"/>
          </w:tcPr>
          <w:p>
            <w:pPr>
              <w:pStyle w:val="32"/>
              <w:spacing w:line="268" w:lineRule="exact"/>
              <w:ind w:right="1"/>
              <w:jc w:val="center"/>
              <w:rPr>
                <w:sz w:val="18"/>
              </w:rPr>
            </w:pPr>
            <w:r>
              <w:rPr>
                <w:color w:val="231F20"/>
                <w:w w:val="121"/>
                <w:sz w:val="18"/>
              </w:rPr>
              <w:t>☆</w:t>
            </w:r>
          </w:p>
        </w:tc>
        <w:tc>
          <w:tcPr>
            <w:tcW w:w="537" w:type="dxa"/>
          </w:tcPr>
          <w:p>
            <w:pPr>
              <w:pStyle w:val="32"/>
              <w:spacing w:line="268" w:lineRule="exact"/>
              <w:ind w:right="1"/>
              <w:jc w:val="center"/>
              <w:rPr>
                <w:sz w:val="18"/>
              </w:rPr>
            </w:pPr>
            <w:r>
              <w:rPr>
                <w:color w:val="231F20"/>
                <w:w w:val="79"/>
                <w:sz w:val="18"/>
              </w:rPr>
              <w:t>-</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82"/>
              <w:rPr>
                <w:sz w:val="18"/>
              </w:rPr>
            </w:pPr>
            <w:r>
              <w:rPr>
                <w:color w:val="231F20"/>
                <w:sz w:val="18"/>
              </w:rPr>
              <w:t>AC-13</w:t>
            </w:r>
          </w:p>
        </w:tc>
        <w:tc>
          <w:tcPr>
            <w:tcW w:w="2393" w:type="dxa"/>
          </w:tcPr>
          <w:p>
            <w:pPr>
              <w:pStyle w:val="32"/>
              <w:spacing w:line="268" w:lineRule="exact"/>
              <w:ind w:left="55"/>
              <w:rPr>
                <w:sz w:val="18"/>
              </w:rPr>
            </w:pPr>
            <w:r>
              <w:rPr>
                <w:color w:val="231F20"/>
                <w:sz w:val="18"/>
              </w:rPr>
              <w:t>AO1 实测电压 1</w:t>
            </w:r>
          </w:p>
        </w:tc>
        <w:tc>
          <w:tcPr>
            <w:tcW w:w="4456" w:type="dxa"/>
          </w:tcPr>
          <w:p>
            <w:pPr>
              <w:pStyle w:val="32"/>
              <w:spacing w:line="268" w:lineRule="exact"/>
              <w:ind w:left="55"/>
              <w:rPr>
                <w:sz w:val="18"/>
              </w:rPr>
            </w:pPr>
            <w:r>
              <w:rPr>
                <w:color w:val="231F20"/>
                <w:sz w:val="18"/>
              </w:rPr>
              <w:t>-10.00V~10.000V</w:t>
            </w:r>
          </w:p>
        </w:tc>
        <w:tc>
          <w:tcPr>
            <w:tcW w:w="851" w:type="dxa"/>
          </w:tcPr>
          <w:p>
            <w:pPr>
              <w:pStyle w:val="32"/>
              <w:spacing w:line="268" w:lineRule="exact"/>
              <w:ind w:left="27" w:right="26"/>
              <w:jc w:val="center"/>
              <w:rPr>
                <w:sz w:val="18"/>
              </w:rPr>
            </w:pPr>
            <w:r>
              <w:rPr>
                <w:color w:val="231F20"/>
                <w:sz w:val="18"/>
              </w:rPr>
              <w:t>出厂校正</w:t>
            </w:r>
          </w:p>
        </w:tc>
        <w:tc>
          <w:tcPr>
            <w:tcW w:w="551" w:type="dxa"/>
          </w:tcPr>
          <w:p>
            <w:pPr>
              <w:pStyle w:val="32"/>
              <w:spacing w:line="268" w:lineRule="exact"/>
              <w:ind w:right="1"/>
              <w:jc w:val="center"/>
              <w:rPr>
                <w:sz w:val="18"/>
              </w:rPr>
            </w:pPr>
            <w:r>
              <w:rPr>
                <w:color w:val="231F20"/>
                <w:w w:val="121"/>
                <w:sz w:val="18"/>
              </w:rPr>
              <w:t>☆</w:t>
            </w:r>
          </w:p>
        </w:tc>
        <w:tc>
          <w:tcPr>
            <w:tcW w:w="537" w:type="dxa"/>
          </w:tcPr>
          <w:p>
            <w:pPr>
              <w:pStyle w:val="32"/>
              <w:spacing w:line="268" w:lineRule="exact"/>
              <w:ind w:right="1"/>
              <w:jc w:val="center"/>
              <w:rPr>
                <w:sz w:val="18"/>
              </w:rPr>
            </w:pPr>
            <w:r>
              <w:rPr>
                <w:color w:val="231F20"/>
                <w:w w:val="79"/>
                <w:sz w:val="18"/>
              </w:rPr>
              <w:t>-</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82"/>
              <w:rPr>
                <w:sz w:val="18"/>
              </w:rPr>
            </w:pPr>
            <w:r>
              <w:rPr>
                <w:color w:val="231F20"/>
                <w:sz w:val="18"/>
              </w:rPr>
              <w:t>AC-14</w:t>
            </w:r>
          </w:p>
        </w:tc>
        <w:tc>
          <w:tcPr>
            <w:tcW w:w="2393" w:type="dxa"/>
          </w:tcPr>
          <w:p>
            <w:pPr>
              <w:pStyle w:val="32"/>
              <w:spacing w:line="268" w:lineRule="exact"/>
              <w:ind w:left="55"/>
              <w:rPr>
                <w:sz w:val="18"/>
              </w:rPr>
            </w:pPr>
            <w:r>
              <w:rPr>
                <w:color w:val="231F20"/>
                <w:sz w:val="18"/>
              </w:rPr>
              <w:t>AO1 目标电压 2</w:t>
            </w:r>
          </w:p>
        </w:tc>
        <w:tc>
          <w:tcPr>
            <w:tcW w:w="4456" w:type="dxa"/>
          </w:tcPr>
          <w:p>
            <w:pPr>
              <w:pStyle w:val="32"/>
              <w:spacing w:line="268" w:lineRule="exact"/>
              <w:ind w:left="55"/>
              <w:rPr>
                <w:sz w:val="18"/>
              </w:rPr>
            </w:pPr>
            <w:r>
              <w:rPr>
                <w:color w:val="231F20"/>
                <w:sz w:val="18"/>
              </w:rPr>
              <w:t>-10.00V~10.000V</w:t>
            </w:r>
          </w:p>
        </w:tc>
        <w:tc>
          <w:tcPr>
            <w:tcW w:w="851" w:type="dxa"/>
          </w:tcPr>
          <w:p>
            <w:pPr>
              <w:pStyle w:val="32"/>
              <w:spacing w:line="268" w:lineRule="exact"/>
              <w:ind w:left="27" w:right="26"/>
              <w:jc w:val="center"/>
              <w:rPr>
                <w:sz w:val="18"/>
              </w:rPr>
            </w:pPr>
            <w:r>
              <w:rPr>
                <w:color w:val="231F20"/>
                <w:sz w:val="18"/>
              </w:rPr>
              <w:t>出厂校正</w:t>
            </w:r>
          </w:p>
        </w:tc>
        <w:tc>
          <w:tcPr>
            <w:tcW w:w="551" w:type="dxa"/>
          </w:tcPr>
          <w:p>
            <w:pPr>
              <w:pStyle w:val="32"/>
              <w:spacing w:line="268" w:lineRule="exact"/>
              <w:ind w:right="1"/>
              <w:jc w:val="center"/>
              <w:rPr>
                <w:sz w:val="18"/>
              </w:rPr>
            </w:pPr>
            <w:r>
              <w:rPr>
                <w:color w:val="231F20"/>
                <w:w w:val="121"/>
                <w:sz w:val="18"/>
              </w:rPr>
              <w:t>☆</w:t>
            </w:r>
          </w:p>
        </w:tc>
        <w:tc>
          <w:tcPr>
            <w:tcW w:w="537" w:type="dxa"/>
          </w:tcPr>
          <w:p>
            <w:pPr>
              <w:pStyle w:val="32"/>
              <w:spacing w:line="268" w:lineRule="exact"/>
              <w:ind w:right="1"/>
              <w:jc w:val="center"/>
              <w:rPr>
                <w:sz w:val="18"/>
              </w:rPr>
            </w:pPr>
            <w:r>
              <w:rPr>
                <w:color w:val="231F20"/>
                <w:w w:val="79"/>
                <w:sz w:val="18"/>
              </w:rPr>
              <w:t>-</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82"/>
              <w:rPr>
                <w:sz w:val="18"/>
              </w:rPr>
            </w:pPr>
            <w:r>
              <w:rPr>
                <w:color w:val="231F20"/>
                <w:sz w:val="18"/>
              </w:rPr>
              <w:t>AC-15</w:t>
            </w:r>
          </w:p>
        </w:tc>
        <w:tc>
          <w:tcPr>
            <w:tcW w:w="2393" w:type="dxa"/>
          </w:tcPr>
          <w:p>
            <w:pPr>
              <w:pStyle w:val="32"/>
              <w:spacing w:line="268" w:lineRule="exact"/>
              <w:ind w:left="55"/>
              <w:rPr>
                <w:sz w:val="18"/>
              </w:rPr>
            </w:pPr>
            <w:r>
              <w:rPr>
                <w:color w:val="231F20"/>
                <w:sz w:val="18"/>
              </w:rPr>
              <w:t>AO1 实测电压 2</w:t>
            </w:r>
          </w:p>
        </w:tc>
        <w:tc>
          <w:tcPr>
            <w:tcW w:w="4456" w:type="dxa"/>
          </w:tcPr>
          <w:p>
            <w:pPr>
              <w:pStyle w:val="32"/>
              <w:spacing w:line="268" w:lineRule="exact"/>
              <w:ind w:left="55"/>
              <w:rPr>
                <w:sz w:val="18"/>
              </w:rPr>
            </w:pPr>
            <w:r>
              <w:rPr>
                <w:color w:val="231F20"/>
                <w:sz w:val="18"/>
              </w:rPr>
              <w:t>-10.00V~10.000V</w:t>
            </w:r>
          </w:p>
        </w:tc>
        <w:tc>
          <w:tcPr>
            <w:tcW w:w="851" w:type="dxa"/>
          </w:tcPr>
          <w:p>
            <w:pPr>
              <w:pStyle w:val="32"/>
              <w:spacing w:line="268" w:lineRule="exact"/>
              <w:ind w:left="27" w:right="26"/>
              <w:jc w:val="center"/>
              <w:rPr>
                <w:sz w:val="18"/>
              </w:rPr>
            </w:pPr>
            <w:r>
              <w:rPr>
                <w:color w:val="231F20"/>
                <w:sz w:val="18"/>
              </w:rPr>
              <w:t>出厂校正</w:t>
            </w:r>
          </w:p>
        </w:tc>
        <w:tc>
          <w:tcPr>
            <w:tcW w:w="551" w:type="dxa"/>
          </w:tcPr>
          <w:p>
            <w:pPr>
              <w:pStyle w:val="32"/>
              <w:spacing w:line="268" w:lineRule="exact"/>
              <w:ind w:right="1"/>
              <w:jc w:val="center"/>
              <w:rPr>
                <w:sz w:val="18"/>
              </w:rPr>
            </w:pPr>
            <w:r>
              <w:rPr>
                <w:color w:val="231F20"/>
                <w:w w:val="121"/>
                <w:sz w:val="18"/>
              </w:rPr>
              <w:t>☆</w:t>
            </w:r>
          </w:p>
        </w:tc>
        <w:tc>
          <w:tcPr>
            <w:tcW w:w="537" w:type="dxa"/>
          </w:tcPr>
          <w:p>
            <w:pPr>
              <w:pStyle w:val="32"/>
              <w:spacing w:line="268" w:lineRule="exact"/>
              <w:ind w:right="1"/>
              <w:jc w:val="center"/>
              <w:rPr>
                <w:sz w:val="18"/>
              </w:rPr>
            </w:pPr>
            <w:r>
              <w:rPr>
                <w:color w:val="231F20"/>
                <w:w w:val="79"/>
                <w:sz w:val="18"/>
              </w:rPr>
              <w:t>-</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82"/>
              <w:rPr>
                <w:sz w:val="18"/>
              </w:rPr>
            </w:pPr>
            <w:r>
              <w:rPr>
                <w:color w:val="231F20"/>
                <w:sz w:val="18"/>
              </w:rPr>
              <w:t>AC-16</w:t>
            </w:r>
          </w:p>
        </w:tc>
        <w:tc>
          <w:tcPr>
            <w:tcW w:w="2393" w:type="dxa"/>
          </w:tcPr>
          <w:p>
            <w:pPr>
              <w:pStyle w:val="32"/>
              <w:spacing w:line="268" w:lineRule="exact"/>
              <w:ind w:left="55"/>
              <w:rPr>
                <w:sz w:val="18"/>
              </w:rPr>
            </w:pPr>
            <w:r>
              <w:rPr>
                <w:color w:val="231F20"/>
                <w:sz w:val="18"/>
              </w:rPr>
              <w:t>AO2 目标电压 1</w:t>
            </w:r>
          </w:p>
        </w:tc>
        <w:tc>
          <w:tcPr>
            <w:tcW w:w="4456" w:type="dxa"/>
          </w:tcPr>
          <w:p>
            <w:pPr>
              <w:pStyle w:val="32"/>
              <w:spacing w:line="268" w:lineRule="exact"/>
              <w:ind w:left="55"/>
              <w:rPr>
                <w:sz w:val="18"/>
              </w:rPr>
            </w:pPr>
            <w:r>
              <w:rPr>
                <w:color w:val="231F20"/>
                <w:sz w:val="18"/>
              </w:rPr>
              <w:t>-10.00V~10.000V</w:t>
            </w:r>
          </w:p>
        </w:tc>
        <w:tc>
          <w:tcPr>
            <w:tcW w:w="851" w:type="dxa"/>
          </w:tcPr>
          <w:p>
            <w:pPr>
              <w:pStyle w:val="32"/>
              <w:spacing w:line="268" w:lineRule="exact"/>
              <w:ind w:left="27" w:right="26"/>
              <w:jc w:val="center"/>
              <w:rPr>
                <w:sz w:val="18"/>
              </w:rPr>
            </w:pPr>
            <w:r>
              <w:rPr>
                <w:color w:val="231F20"/>
                <w:sz w:val="18"/>
              </w:rPr>
              <w:t>出厂校正</w:t>
            </w:r>
          </w:p>
        </w:tc>
        <w:tc>
          <w:tcPr>
            <w:tcW w:w="551" w:type="dxa"/>
          </w:tcPr>
          <w:p>
            <w:pPr>
              <w:pStyle w:val="32"/>
              <w:spacing w:line="268" w:lineRule="exact"/>
              <w:ind w:right="1"/>
              <w:jc w:val="center"/>
              <w:rPr>
                <w:sz w:val="18"/>
              </w:rPr>
            </w:pPr>
            <w:r>
              <w:rPr>
                <w:color w:val="231F20"/>
                <w:w w:val="121"/>
                <w:sz w:val="18"/>
              </w:rPr>
              <w:t>☆</w:t>
            </w:r>
          </w:p>
        </w:tc>
        <w:tc>
          <w:tcPr>
            <w:tcW w:w="537" w:type="dxa"/>
          </w:tcPr>
          <w:p>
            <w:pPr>
              <w:pStyle w:val="32"/>
              <w:spacing w:line="268" w:lineRule="exact"/>
              <w:ind w:right="1"/>
              <w:jc w:val="center"/>
              <w:rPr>
                <w:sz w:val="18"/>
              </w:rPr>
            </w:pPr>
            <w:r>
              <w:rPr>
                <w:color w:val="231F20"/>
                <w:w w:val="79"/>
                <w:sz w:val="18"/>
              </w:rPr>
              <w:t>-</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82"/>
              <w:rPr>
                <w:sz w:val="18"/>
              </w:rPr>
            </w:pPr>
            <w:r>
              <w:rPr>
                <w:color w:val="231F20"/>
                <w:sz w:val="18"/>
              </w:rPr>
              <w:t>AC-17</w:t>
            </w:r>
          </w:p>
        </w:tc>
        <w:tc>
          <w:tcPr>
            <w:tcW w:w="2393" w:type="dxa"/>
          </w:tcPr>
          <w:p>
            <w:pPr>
              <w:pStyle w:val="32"/>
              <w:spacing w:line="268" w:lineRule="exact"/>
              <w:ind w:left="55"/>
              <w:rPr>
                <w:sz w:val="18"/>
              </w:rPr>
            </w:pPr>
            <w:r>
              <w:rPr>
                <w:color w:val="231F20"/>
                <w:sz w:val="18"/>
              </w:rPr>
              <w:t>AO2 实测电压 1</w:t>
            </w:r>
          </w:p>
        </w:tc>
        <w:tc>
          <w:tcPr>
            <w:tcW w:w="4456" w:type="dxa"/>
          </w:tcPr>
          <w:p>
            <w:pPr>
              <w:pStyle w:val="32"/>
              <w:spacing w:line="268" w:lineRule="exact"/>
              <w:ind w:left="55"/>
              <w:rPr>
                <w:sz w:val="18"/>
              </w:rPr>
            </w:pPr>
            <w:r>
              <w:rPr>
                <w:color w:val="231F20"/>
                <w:sz w:val="18"/>
              </w:rPr>
              <w:t>-10.00V~10.000V</w:t>
            </w:r>
          </w:p>
        </w:tc>
        <w:tc>
          <w:tcPr>
            <w:tcW w:w="851" w:type="dxa"/>
          </w:tcPr>
          <w:p>
            <w:pPr>
              <w:pStyle w:val="32"/>
              <w:spacing w:line="268" w:lineRule="exact"/>
              <w:ind w:left="27" w:right="26"/>
              <w:jc w:val="center"/>
              <w:rPr>
                <w:sz w:val="18"/>
              </w:rPr>
            </w:pPr>
            <w:r>
              <w:rPr>
                <w:color w:val="231F20"/>
                <w:sz w:val="18"/>
              </w:rPr>
              <w:t>出厂校正</w:t>
            </w:r>
          </w:p>
        </w:tc>
        <w:tc>
          <w:tcPr>
            <w:tcW w:w="551" w:type="dxa"/>
          </w:tcPr>
          <w:p>
            <w:pPr>
              <w:pStyle w:val="32"/>
              <w:spacing w:line="268" w:lineRule="exact"/>
              <w:ind w:right="1"/>
              <w:jc w:val="center"/>
              <w:rPr>
                <w:sz w:val="18"/>
              </w:rPr>
            </w:pPr>
            <w:r>
              <w:rPr>
                <w:color w:val="231F20"/>
                <w:w w:val="121"/>
                <w:sz w:val="18"/>
              </w:rPr>
              <w:t>☆</w:t>
            </w:r>
          </w:p>
        </w:tc>
        <w:tc>
          <w:tcPr>
            <w:tcW w:w="537" w:type="dxa"/>
          </w:tcPr>
          <w:p>
            <w:pPr>
              <w:pStyle w:val="32"/>
              <w:spacing w:line="268" w:lineRule="exact"/>
              <w:ind w:right="1"/>
              <w:jc w:val="center"/>
              <w:rPr>
                <w:sz w:val="18"/>
              </w:rPr>
            </w:pPr>
            <w:r>
              <w:rPr>
                <w:color w:val="231F20"/>
                <w:w w:val="79"/>
                <w:sz w:val="18"/>
              </w:rPr>
              <w:t>-</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82"/>
              <w:rPr>
                <w:sz w:val="18"/>
              </w:rPr>
            </w:pPr>
            <w:r>
              <w:rPr>
                <w:color w:val="231F20"/>
                <w:sz w:val="18"/>
              </w:rPr>
              <w:t>AC-18</w:t>
            </w:r>
          </w:p>
        </w:tc>
        <w:tc>
          <w:tcPr>
            <w:tcW w:w="2393" w:type="dxa"/>
          </w:tcPr>
          <w:p>
            <w:pPr>
              <w:pStyle w:val="32"/>
              <w:spacing w:line="268" w:lineRule="exact"/>
              <w:ind w:left="55"/>
              <w:rPr>
                <w:sz w:val="18"/>
              </w:rPr>
            </w:pPr>
            <w:r>
              <w:rPr>
                <w:color w:val="231F20"/>
                <w:sz w:val="18"/>
              </w:rPr>
              <w:t>AO2 目标电压 2</w:t>
            </w:r>
          </w:p>
        </w:tc>
        <w:tc>
          <w:tcPr>
            <w:tcW w:w="4456" w:type="dxa"/>
          </w:tcPr>
          <w:p>
            <w:pPr>
              <w:pStyle w:val="32"/>
              <w:spacing w:line="268" w:lineRule="exact"/>
              <w:ind w:left="55"/>
              <w:rPr>
                <w:sz w:val="18"/>
              </w:rPr>
            </w:pPr>
            <w:r>
              <w:rPr>
                <w:color w:val="231F20"/>
                <w:sz w:val="18"/>
              </w:rPr>
              <w:t>-10.00V~10.000V</w:t>
            </w:r>
          </w:p>
        </w:tc>
        <w:tc>
          <w:tcPr>
            <w:tcW w:w="851" w:type="dxa"/>
          </w:tcPr>
          <w:p>
            <w:pPr>
              <w:pStyle w:val="32"/>
              <w:spacing w:line="268" w:lineRule="exact"/>
              <w:ind w:left="27" w:right="26"/>
              <w:jc w:val="center"/>
              <w:rPr>
                <w:sz w:val="18"/>
              </w:rPr>
            </w:pPr>
            <w:r>
              <w:rPr>
                <w:color w:val="231F20"/>
                <w:sz w:val="18"/>
              </w:rPr>
              <w:t>出厂校正</w:t>
            </w:r>
          </w:p>
        </w:tc>
        <w:tc>
          <w:tcPr>
            <w:tcW w:w="551" w:type="dxa"/>
          </w:tcPr>
          <w:p>
            <w:pPr>
              <w:pStyle w:val="32"/>
              <w:spacing w:line="268" w:lineRule="exact"/>
              <w:ind w:right="1"/>
              <w:jc w:val="center"/>
              <w:rPr>
                <w:sz w:val="18"/>
              </w:rPr>
            </w:pPr>
            <w:r>
              <w:rPr>
                <w:color w:val="231F20"/>
                <w:w w:val="121"/>
                <w:sz w:val="18"/>
              </w:rPr>
              <w:t>☆</w:t>
            </w:r>
          </w:p>
        </w:tc>
        <w:tc>
          <w:tcPr>
            <w:tcW w:w="537" w:type="dxa"/>
          </w:tcPr>
          <w:p>
            <w:pPr>
              <w:pStyle w:val="32"/>
              <w:spacing w:line="268" w:lineRule="exact"/>
              <w:ind w:right="1"/>
              <w:jc w:val="center"/>
              <w:rPr>
                <w:sz w:val="18"/>
              </w:rPr>
            </w:pPr>
            <w:r>
              <w:rPr>
                <w:color w:val="231F20"/>
                <w:w w:val="79"/>
                <w:sz w:val="18"/>
              </w:rPr>
              <w:t>-</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849" w:type="dxa"/>
          </w:tcPr>
          <w:p>
            <w:pPr>
              <w:pStyle w:val="32"/>
              <w:spacing w:line="268" w:lineRule="exact"/>
              <w:ind w:left="182"/>
              <w:rPr>
                <w:sz w:val="18"/>
              </w:rPr>
            </w:pPr>
            <w:r>
              <w:rPr>
                <w:color w:val="231F20"/>
                <w:sz w:val="18"/>
              </w:rPr>
              <w:t>AC-19</w:t>
            </w:r>
          </w:p>
        </w:tc>
        <w:tc>
          <w:tcPr>
            <w:tcW w:w="2393" w:type="dxa"/>
          </w:tcPr>
          <w:p>
            <w:pPr>
              <w:pStyle w:val="32"/>
              <w:spacing w:line="268" w:lineRule="exact"/>
              <w:ind w:left="55"/>
              <w:rPr>
                <w:sz w:val="18"/>
              </w:rPr>
            </w:pPr>
            <w:r>
              <w:rPr>
                <w:color w:val="231F20"/>
                <w:sz w:val="18"/>
              </w:rPr>
              <w:t>AO2 实测电压 2</w:t>
            </w:r>
          </w:p>
        </w:tc>
        <w:tc>
          <w:tcPr>
            <w:tcW w:w="4456" w:type="dxa"/>
          </w:tcPr>
          <w:p>
            <w:pPr>
              <w:pStyle w:val="32"/>
              <w:spacing w:line="268" w:lineRule="exact"/>
              <w:ind w:left="55"/>
              <w:rPr>
                <w:sz w:val="18"/>
              </w:rPr>
            </w:pPr>
            <w:r>
              <w:rPr>
                <w:color w:val="231F20"/>
                <w:sz w:val="18"/>
              </w:rPr>
              <w:t>-10.00V~10.000V</w:t>
            </w:r>
          </w:p>
        </w:tc>
        <w:tc>
          <w:tcPr>
            <w:tcW w:w="851" w:type="dxa"/>
          </w:tcPr>
          <w:p>
            <w:pPr>
              <w:pStyle w:val="32"/>
              <w:spacing w:line="268" w:lineRule="exact"/>
              <w:ind w:left="27" w:right="26"/>
              <w:jc w:val="center"/>
              <w:rPr>
                <w:sz w:val="18"/>
              </w:rPr>
            </w:pPr>
            <w:r>
              <w:rPr>
                <w:color w:val="231F20"/>
                <w:sz w:val="18"/>
              </w:rPr>
              <w:t>出厂校正</w:t>
            </w:r>
          </w:p>
        </w:tc>
        <w:tc>
          <w:tcPr>
            <w:tcW w:w="551" w:type="dxa"/>
          </w:tcPr>
          <w:p>
            <w:pPr>
              <w:pStyle w:val="32"/>
              <w:spacing w:line="268" w:lineRule="exact"/>
              <w:ind w:right="1"/>
              <w:jc w:val="center"/>
              <w:rPr>
                <w:sz w:val="18"/>
              </w:rPr>
            </w:pPr>
            <w:r>
              <w:rPr>
                <w:color w:val="231F20"/>
                <w:w w:val="121"/>
                <w:sz w:val="18"/>
              </w:rPr>
              <w:t>☆</w:t>
            </w:r>
          </w:p>
        </w:tc>
        <w:tc>
          <w:tcPr>
            <w:tcW w:w="537" w:type="dxa"/>
          </w:tcPr>
          <w:p>
            <w:pPr>
              <w:pStyle w:val="32"/>
              <w:spacing w:line="268" w:lineRule="exact"/>
              <w:ind w:right="1"/>
              <w:jc w:val="center"/>
              <w:rPr>
                <w:sz w:val="18"/>
              </w:rPr>
            </w:pPr>
            <w:r>
              <w:rPr>
                <w:color w:val="231F20"/>
                <w:w w:val="79"/>
                <w:sz w:val="18"/>
              </w:rPr>
              <w:t>-</w:t>
            </w:r>
          </w:p>
        </w:tc>
      </w:tr>
    </w:tbl>
    <w:p>
      <w:pPr>
        <w:sectPr>
          <w:pgSz w:w="12250" w:h="17180"/>
          <w:pgMar w:top="1162" w:right="1276" w:bottom="981" w:left="1276" w:header="788" w:footer="794" w:gutter="0"/>
          <w:pgNumType w:fmt="decimal"/>
          <w:cols w:space="0" w:num="1"/>
        </w:sectPr>
      </w:pPr>
    </w:p>
    <w:p>
      <w:pPr>
        <w:pStyle w:val="12"/>
        <w:rPr>
          <w:rFonts w:ascii="Times New Roman"/>
        </w:rPr>
      </w:pPr>
    </w:p>
    <w:p>
      <w:pPr>
        <w:pStyle w:val="12"/>
        <w:rPr>
          <w:rFonts w:ascii="Times New Roman"/>
        </w:rPr>
      </w:pPr>
    </w:p>
    <w:p>
      <w:pPr>
        <w:pStyle w:val="3"/>
        <w:tabs>
          <w:tab w:val="left" w:pos="1819"/>
        </w:tabs>
        <w:ind w:left="0" w:firstLine="0"/>
        <w:jc w:val="center"/>
      </w:pPr>
      <w:bookmarkStart w:id="296" w:name="_bookmark227"/>
      <w:bookmarkEnd w:id="296"/>
      <w:bookmarkStart w:id="297" w:name="C.2_监视参数简表"/>
      <w:bookmarkEnd w:id="297"/>
      <w:r>
        <w:rPr>
          <w:rFonts w:hint="eastAsia"/>
          <w:color w:val="231F20"/>
          <w:spacing w:val="3"/>
          <w:lang w:val="en-US"/>
        </w:rPr>
        <w:t xml:space="preserve">7.2 </w:t>
      </w:r>
      <w:r>
        <w:rPr>
          <w:color w:val="231F20"/>
          <w:spacing w:val="3"/>
        </w:rPr>
        <w:t>监视参数简表</w:t>
      </w:r>
    </w:p>
    <w:p>
      <w:pPr>
        <w:pStyle w:val="12"/>
        <w:spacing w:before="1"/>
        <w:rPr>
          <w:sz w:val="18"/>
        </w:rPr>
      </w:pPr>
    </w:p>
    <w:tbl>
      <w:tblPr>
        <w:tblStyle w:val="25"/>
        <w:tblW w:w="0" w:type="auto"/>
        <w:jc w:val="center"/>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669"/>
        <w:gridCol w:w="4005"/>
        <w:gridCol w:w="2003"/>
        <w:gridCol w:w="1107"/>
        <w:gridCol w:w="851"/>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448" w:hRule="atLeast"/>
          <w:jc w:val="center"/>
        </w:trPr>
        <w:tc>
          <w:tcPr>
            <w:tcW w:w="1669" w:type="dxa"/>
            <w:shd w:val="clear" w:color="auto" w:fill="5087C6"/>
          </w:tcPr>
          <w:p>
            <w:pPr>
              <w:pStyle w:val="32"/>
              <w:spacing w:before="55"/>
              <w:ind w:left="549" w:right="544"/>
              <w:jc w:val="center"/>
              <w:rPr>
                <w:sz w:val="18"/>
              </w:rPr>
            </w:pPr>
            <w:r>
              <w:rPr>
                <w:color w:val="FFFFFF"/>
                <w:sz w:val="18"/>
              </w:rPr>
              <w:t>参数</w:t>
            </w:r>
          </w:p>
        </w:tc>
        <w:tc>
          <w:tcPr>
            <w:tcW w:w="4005" w:type="dxa"/>
            <w:shd w:val="clear" w:color="auto" w:fill="5087C6"/>
          </w:tcPr>
          <w:p>
            <w:pPr>
              <w:pStyle w:val="32"/>
              <w:spacing w:before="55"/>
              <w:ind w:left="1802" w:right="1797"/>
              <w:jc w:val="center"/>
              <w:rPr>
                <w:sz w:val="18"/>
              </w:rPr>
            </w:pPr>
            <w:r>
              <w:rPr>
                <w:color w:val="FFFFFF"/>
                <w:sz w:val="18"/>
              </w:rPr>
              <w:t>名称</w:t>
            </w:r>
          </w:p>
        </w:tc>
        <w:tc>
          <w:tcPr>
            <w:tcW w:w="2003" w:type="dxa"/>
            <w:shd w:val="clear" w:color="auto" w:fill="5087C6"/>
          </w:tcPr>
          <w:p>
            <w:pPr>
              <w:pStyle w:val="32"/>
              <w:spacing w:before="55"/>
              <w:ind w:left="638"/>
              <w:rPr>
                <w:sz w:val="18"/>
              </w:rPr>
            </w:pPr>
            <w:r>
              <w:rPr>
                <w:color w:val="FFFFFF"/>
                <w:sz w:val="18"/>
              </w:rPr>
              <w:t>最小单位</w:t>
            </w:r>
          </w:p>
        </w:tc>
        <w:tc>
          <w:tcPr>
            <w:tcW w:w="1107" w:type="dxa"/>
            <w:shd w:val="clear" w:color="auto" w:fill="5087C6"/>
          </w:tcPr>
          <w:p>
            <w:pPr>
              <w:pStyle w:val="32"/>
              <w:spacing w:before="55"/>
              <w:ind w:left="173" w:right="168"/>
              <w:jc w:val="center"/>
              <w:rPr>
                <w:sz w:val="18"/>
              </w:rPr>
            </w:pPr>
            <w:r>
              <w:rPr>
                <w:color w:val="FFFFFF"/>
                <w:sz w:val="18"/>
              </w:rPr>
              <w:t>通讯地址</w:t>
            </w:r>
          </w:p>
        </w:tc>
        <w:tc>
          <w:tcPr>
            <w:tcW w:w="851" w:type="dxa"/>
            <w:shd w:val="clear" w:color="auto" w:fill="5087C6"/>
          </w:tcPr>
          <w:p>
            <w:pPr>
              <w:pStyle w:val="32"/>
              <w:spacing w:before="55"/>
              <w:ind w:left="27" w:right="23"/>
              <w:jc w:val="center"/>
              <w:rPr>
                <w:sz w:val="18"/>
              </w:rPr>
            </w:pPr>
            <w:r>
              <w:rPr>
                <w:color w:val="FFFFFF"/>
                <w:sz w:val="18"/>
              </w:rPr>
              <w:t>页码</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448" w:hRule="atLeast"/>
          <w:jc w:val="center"/>
        </w:trPr>
        <w:tc>
          <w:tcPr>
            <w:tcW w:w="9635" w:type="dxa"/>
            <w:gridSpan w:val="5"/>
            <w:shd w:val="clear" w:color="auto" w:fill="5087C6"/>
          </w:tcPr>
          <w:p>
            <w:pPr>
              <w:pStyle w:val="32"/>
              <w:spacing w:before="17"/>
              <w:ind w:left="169"/>
            </w:pPr>
            <w:r>
              <w:rPr>
                <w:color w:val="FFFFFF"/>
              </w:rPr>
              <w:t>U0 组 基本监视参数</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1669" w:type="dxa"/>
          </w:tcPr>
          <w:p>
            <w:pPr>
              <w:pStyle w:val="32"/>
              <w:spacing w:line="268" w:lineRule="exact"/>
              <w:ind w:left="549" w:right="544"/>
              <w:jc w:val="center"/>
              <w:rPr>
                <w:sz w:val="18"/>
              </w:rPr>
            </w:pPr>
            <w:r>
              <w:rPr>
                <w:color w:val="231F20"/>
                <w:sz w:val="18"/>
              </w:rPr>
              <w:t>U0-00</w:t>
            </w:r>
          </w:p>
        </w:tc>
        <w:tc>
          <w:tcPr>
            <w:tcW w:w="4005" w:type="dxa"/>
          </w:tcPr>
          <w:p>
            <w:pPr>
              <w:pStyle w:val="32"/>
              <w:spacing w:line="268" w:lineRule="exact"/>
              <w:ind w:left="56"/>
              <w:rPr>
                <w:sz w:val="18"/>
              </w:rPr>
            </w:pPr>
            <w:r>
              <w:rPr>
                <w:color w:val="231F20"/>
                <w:sz w:val="18"/>
              </w:rPr>
              <w:t>运行频率 (Hz)</w:t>
            </w:r>
          </w:p>
        </w:tc>
        <w:tc>
          <w:tcPr>
            <w:tcW w:w="2003" w:type="dxa"/>
          </w:tcPr>
          <w:p>
            <w:pPr>
              <w:pStyle w:val="32"/>
              <w:spacing w:line="268" w:lineRule="exact"/>
              <w:ind w:left="56"/>
              <w:rPr>
                <w:sz w:val="18"/>
              </w:rPr>
            </w:pPr>
            <w:r>
              <w:rPr>
                <w:color w:val="231F20"/>
                <w:sz w:val="18"/>
              </w:rPr>
              <w:t>0.01Hz</w:t>
            </w:r>
          </w:p>
        </w:tc>
        <w:tc>
          <w:tcPr>
            <w:tcW w:w="1107" w:type="dxa"/>
          </w:tcPr>
          <w:p>
            <w:pPr>
              <w:pStyle w:val="32"/>
              <w:spacing w:line="268" w:lineRule="exact"/>
              <w:ind w:left="173" w:right="168"/>
              <w:jc w:val="center"/>
              <w:rPr>
                <w:sz w:val="18"/>
              </w:rPr>
            </w:pPr>
            <w:r>
              <w:rPr>
                <w:color w:val="231F20"/>
                <w:sz w:val="18"/>
              </w:rPr>
              <w:t>7000H</w:t>
            </w:r>
          </w:p>
        </w:tc>
        <w:tc>
          <w:tcPr>
            <w:tcW w:w="851" w:type="dxa"/>
          </w:tcPr>
          <w:p>
            <w:pPr>
              <w:pStyle w:val="32"/>
              <w:spacing w:line="268" w:lineRule="exact"/>
              <w:ind w:left="27" w:right="23"/>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1669" w:type="dxa"/>
          </w:tcPr>
          <w:p>
            <w:pPr>
              <w:pStyle w:val="32"/>
              <w:spacing w:line="268" w:lineRule="exact"/>
              <w:ind w:left="549" w:right="544"/>
              <w:jc w:val="center"/>
              <w:rPr>
                <w:sz w:val="18"/>
              </w:rPr>
            </w:pPr>
            <w:r>
              <w:rPr>
                <w:color w:val="231F20"/>
                <w:sz w:val="18"/>
              </w:rPr>
              <w:t>U0-01</w:t>
            </w:r>
          </w:p>
        </w:tc>
        <w:tc>
          <w:tcPr>
            <w:tcW w:w="4005" w:type="dxa"/>
          </w:tcPr>
          <w:p>
            <w:pPr>
              <w:pStyle w:val="32"/>
              <w:spacing w:line="268" w:lineRule="exact"/>
              <w:ind w:left="56"/>
              <w:rPr>
                <w:sz w:val="18"/>
              </w:rPr>
            </w:pPr>
            <w:r>
              <w:rPr>
                <w:color w:val="231F20"/>
                <w:sz w:val="18"/>
              </w:rPr>
              <w:t>设定频率 (Hz)</w:t>
            </w:r>
          </w:p>
        </w:tc>
        <w:tc>
          <w:tcPr>
            <w:tcW w:w="2003" w:type="dxa"/>
          </w:tcPr>
          <w:p>
            <w:pPr>
              <w:pStyle w:val="32"/>
              <w:spacing w:line="268" w:lineRule="exact"/>
              <w:ind w:left="56"/>
              <w:rPr>
                <w:sz w:val="18"/>
              </w:rPr>
            </w:pPr>
            <w:r>
              <w:rPr>
                <w:color w:val="231F20"/>
                <w:sz w:val="18"/>
              </w:rPr>
              <w:t>0.01Hz</w:t>
            </w:r>
          </w:p>
        </w:tc>
        <w:tc>
          <w:tcPr>
            <w:tcW w:w="1107" w:type="dxa"/>
          </w:tcPr>
          <w:p>
            <w:pPr>
              <w:pStyle w:val="32"/>
              <w:spacing w:line="268" w:lineRule="exact"/>
              <w:ind w:left="173" w:right="168"/>
              <w:jc w:val="center"/>
              <w:rPr>
                <w:sz w:val="18"/>
              </w:rPr>
            </w:pPr>
            <w:r>
              <w:rPr>
                <w:color w:val="231F20"/>
                <w:sz w:val="18"/>
              </w:rPr>
              <w:t>7001H</w:t>
            </w:r>
          </w:p>
        </w:tc>
        <w:tc>
          <w:tcPr>
            <w:tcW w:w="851" w:type="dxa"/>
          </w:tcPr>
          <w:p>
            <w:pPr>
              <w:pStyle w:val="32"/>
              <w:spacing w:line="268" w:lineRule="exact"/>
              <w:ind w:left="27" w:right="23"/>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1669" w:type="dxa"/>
          </w:tcPr>
          <w:p>
            <w:pPr>
              <w:pStyle w:val="32"/>
              <w:spacing w:line="268" w:lineRule="exact"/>
              <w:ind w:left="549" w:right="544"/>
              <w:jc w:val="center"/>
              <w:rPr>
                <w:sz w:val="18"/>
              </w:rPr>
            </w:pPr>
            <w:r>
              <w:rPr>
                <w:color w:val="231F20"/>
                <w:sz w:val="18"/>
              </w:rPr>
              <w:t>U0-02</w:t>
            </w:r>
          </w:p>
        </w:tc>
        <w:tc>
          <w:tcPr>
            <w:tcW w:w="4005" w:type="dxa"/>
          </w:tcPr>
          <w:p>
            <w:pPr>
              <w:pStyle w:val="32"/>
              <w:spacing w:line="268" w:lineRule="exact"/>
              <w:ind w:left="56"/>
              <w:rPr>
                <w:sz w:val="18"/>
              </w:rPr>
            </w:pPr>
            <w:r>
              <w:rPr>
                <w:color w:val="231F20"/>
                <w:sz w:val="18"/>
              </w:rPr>
              <w:t>母线电压 (V)</w:t>
            </w:r>
          </w:p>
        </w:tc>
        <w:tc>
          <w:tcPr>
            <w:tcW w:w="2003" w:type="dxa"/>
          </w:tcPr>
          <w:p>
            <w:pPr>
              <w:pStyle w:val="32"/>
              <w:spacing w:line="268" w:lineRule="exact"/>
              <w:ind w:left="56"/>
              <w:rPr>
                <w:sz w:val="18"/>
              </w:rPr>
            </w:pPr>
            <w:r>
              <w:rPr>
                <w:color w:val="231F20"/>
                <w:sz w:val="18"/>
              </w:rPr>
              <w:t>0.1V</w:t>
            </w:r>
          </w:p>
        </w:tc>
        <w:tc>
          <w:tcPr>
            <w:tcW w:w="1107" w:type="dxa"/>
          </w:tcPr>
          <w:p>
            <w:pPr>
              <w:pStyle w:val="32"/>
              <w:spacing w:line="268" w:lineRule="exact"/>
              <w:ind w:left="173" w:right="168"/>
              <w:jc w:val="center"/>
              <w:rPr>
                <w:sz w:val="18"/>
              </w:rPr>
            </w:pPr>
            <w:r>
              <w:rPr>
                <w:color w:val="231F20"/>
                <w:sz w:val="18"/>
              </w:rPr>
              <w:t>7002H</w:t>
            </w:r>
          </w:p>
        </w:tc>
        <w:tc>
          <w:tcPr>
            <w:tcW w:w="851" w:type="dxa"/>
          </w:tcPr>
          <w:p>
            <w:pPr>
              <w:pStyle w:val="32"/>
              <w:spacing w:line="268" w:lineRule="exact"/>
              <w:ind w:left="27" w:right="23"/>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1669" w:type="dxa"/>
          </w:tcPr>
          <w:p>
            <w:pPr>
              <w:pStyle w:val="32"/>
              <w:spacing w:line="268" w:lineRule="exact"/>
              <w:ind w:left="549" w:right="544"/>
              <w:jc w:val="center"/>
              <w:rPr>
                <w:sz w:val="18"/>
              </w:rPr>
            </w:pPr>
            <w:r>
              <w:rPr>
                <w:color w:val="231F20"/>
                <w:sz w:val="18"/>
              </w:rPr>
              <w:t>U0-03</w:t>
            </w:r>
          </w:p>
        </w:tc>
        <w:tc>
          <w:tcPr>
            <w:tcW w:w="4005" w:type="dxa"/>
          </w:tcPr>
          <w:p>
            <w:pPr>
              <w:pStyle w:val="32"/>
              <w:spacing w:line="268" w:lineRule="exact"/>
              <w:ind w:left="56"/>
              <w:rPr>
                <w:sz w:val="18"/>
              </w:rPr>
            </w:pPr>
            <w:r>
              <w:rPr>
                <w:color w:val="231F20"/>
                <w:sz w:val="18"/>
              </w:rPr>
              <w:t>输出电压 (V)</w:t>
            </w:r>
          </w:p>
        </w:tc>
        <w:tc>
          <w:tcPr>
            <w:tcW w:w="2003" w:type="dxa"/>
          </w:tcPr>
          <w:p>
            <w:pPr>
              <w:pStyle w:val="32"/>
              <w:spacing w:line="268" w:lineRule="exact"/>
              <w:ind w:left="56"/>
              <w:rPr>
                <w:sz w:val="18"/>
              </w:rPr>
            </w:pPr>
            <w:r>
              <w:rPr>
                <w:color w:val="231F20"/>
                <w:sz w:val="18"/>
              </w:rPr>
              <w:t>1V</w:t>
            </w:r>
          </w:p>
        </w:tc>
        <w:tc>
          <w:tcPr>
            <w:tcW w:w="1107" w:type="dxa"/>
          </w:tcPr>
          <w:p>
            <w:pPr>
              <w:pStyle w:val="32"/>
              <w:spacing w:line="268" w:lineRule="exact"/>
              <w:ind w:left="173" w:right="168"/>
              <w:jc w:val="center"/>
              <w:rPr>
                <w:sz w:val="18"/>
              </w:rPr>
            </w:pPr>
            <w:r>
              <w:rPr>
                <w:color w:val="231F20"/>
                <w:sz w:val="18"/>
              </w:rPr>
              <w:t>7003H</w:t>
            </w:r>
          </w:p>
        </w:tc>
        <w:tc>
          <w:tcPr>
            <w:tcW w:w="851" w:type="dxa"/>
          </w:tcPr>
          <w:p>
            <w:pPr>
              <w:pStyle w:val="32"/>
              <w:spacing w:line="268" w:lineRule="exact"/>
              <w:ind w:left="27" w:right="23"/>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1669" w:type="dxa"/>
          </w:tcPr>
          <w:p>
            <w:pPr>
              <w:pStyle w:val="32"/>
              <w:spacing w:line="268" w:lineRule="exact"/>
              <w:ind w:left="549" w:right="544"/>
              <w:jc w:val="center"/>
              <w:rPr>
                <w:sz w:val="18"/>
              </w:rPr>
            </w:pPr>
            <w:r>
              <w:rPr>
                <w:color w:val="231F20"/>
                <w:sz w:val="18"/>
              </w:rPr>
              <w:t>U0-04</w:t>
            </w:r>
          </w:p>
        </w:tc>
        <w:tc>
          <w:tcPr>
            <w:tcW w:w="4005" w:type="dxa"/>
          </w:tcPr>
          <w:p>
            <w:pPr>
              <w:pStyle w:val="32"/>
              <w:spacing w:line="268" w:lineRule="exact"/>
              <w:ind w:left="56"/>
              <w:rPr>
                <w:sz w:val="18"/>
              </w:rPr>
            </w:pPr>
            <w:r>
              <w:rPr>
                <w:color w:val="231F20"/>
                <w:sz w:val="18"/>
              </w:rPr>
              <w:t>输出电流 (A)</w:t>
            </w:r>
          </w:p>
        </w:tc>
        <w:tc>
          <w:tcPr>
            <w:tcW w:w="2003" w:type="dxa"/>
          </w:tcPr>
          <w:p>
            <w:pPr>
              <w:pStyle w:val="32"/>
              <w:spacing w:line="268" w:lineRule="exact"/>
              <w:ind w:left="56"/>
              <w:rPr>
                <w:sz w:val="18"/>
              </w:rPr>
            </w:pPr>
            <w:r>
              <w:rPr>
                <w:color w:val="231F20"/>
                <w:sz w:val="18"/>
              </w:rPr>
              <w:t>0.01A</w:t>
            </w:r>
          </w:p>
        </w:tc>
        <w:tc>
          <w:tcPr>
            <w:tcW w:w="1107" w:type="dxa"/>
          </w:tcPr>
          <w:p>
            <w:pPr>
              <w:pStyle w:val="32"/>
              <w:spacing w:line="268" w:lineRule="exact"/>
              <w:ind w:left="173" w:right="168"/>
              <w:jc w:val="center"/>
              <w:rPr>
                <w:sz w:val="18"/>
              </w:rPr>
            </w:pPr>
            <w:r>
              <w:rPr>
                <w:color w:val="231F20"/>
                <w:sz w:val="18"/>
              </w:rPr>
              <w:t>7004H</w:t>
            </w:r>
          </w:p>
        </w:tc>
        <w:tc>
          <w:tcPr>
            <w:tcW w:w="851" w:type="dxa"/>
          </w:tcPr>
          <w:p>
            <w:pPr>
              <w:pStyle w:val="32"/>
              <w:spacing w:line="268" w:lineRule="exact"/>
              <w:ind w:left="27" w:right="23"/>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1669" w:type="dxa"/>
          </w:tcPr>
          <w:p>
            <w:pPr>
              <w:pStyle w:val="32"/>
              <w:spacing w:line="268" w:lineRule="exact"/>
              <w:ind w:left="549" w:right="544"/>
              <w:jc w:val="center"/>
              <w:rPr>
                <w:sz w:val="18"/>
              </w:rPr>
            </w:pPr>
            <w:r>
              <w:rPr>
                <w:color w:val="231F20"/>
                <w:sz w:val="18"/>
              </w:rPr>
              <w:t>U0-05</w:t>
            </w:r>
          </w:p>
        </w:tc>
        <w:tc>
          <w:tcPr>
            <w:tcW w:w="4005" w:type="dxa"/>
          </w:tcPr>
          <w:p>
            <w:pPr>
              <w:pStyle w:val="32"/>
              <w:spacing w:line="268" w:lineRule="exact"/>
              <w:ind w:left="56"/>
              <w:rPr>
                <w:sz w:val="18"/>
              </w:rPr>
            </w:pPr>
            <w:r>
              <w:rPr>
                <w:color w:val="231F20"/>
                <w:sz w:val="18"/>
              </w:rPr>
              <w:t>输出功率 (kW)</w:t>
            </w:r>
          </w:p>
        </w:tc>
        <w:tc>
          <w:tcPr>
            <w:tcW w:w="2003" w:type="dxa"/>
          </w:tcPr>
          <w:p>
            <w:pPr>
              <w:pStyle w:val="32"/>
              <w:spacing w:line="268" w:lineRule="exact"/>
              <w:ind w:left="56"/>
              <w:rPr>
                <w:sz w:val="18"/>
              </w:rPr>
            </w:pPr>
            <w:r>
              <w:rPr>
                <w:color w:val="231F20"/>
                <w:sz w:val="18"/>
              </w:rPr>
              <w:t>0.1kW</w:t>
            </w:r>
          </w:p>
        </w:tc>
        <w:tc>
          <w:tcPr>
            <w:tcW w:w="1107" w:type="dxa"/>
          </w:tcPr>
          <w:p>
            <w:pPr>
              <w:pStyle w:val="32"/>
              <w:spacing w:line="268" w:lineRule="exact"/>
              <w:ind w:left="173" w:right="168"/>
              <w:jc w:val="center"/>
              <w:rPr>
                <w:sz w:val="18"/>
              </w:rPr>
            </w:pPr>
            <w:r>
              <w:rPr>
                <w:color w:val="231F20"/>
                <w:sz w:val="18"/>
              </w:rPr>
              <w:t>7005H</w:t>
            </w:r>
          </w:p>
        </w:tc>
        <w:tc>
          <w:tcPr>
            <w:tcW w:w="851" w:type="dxa"/>
          </w:tcPr>
          <w:p>
            <w:pPr>
              <w:pStyle w:val="32"/>
              <w:spacing w:line="268" w:lineRule="exact"/>
              <w:ind w:left="27" w:right="23"/>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1669" w:type="dxa"/>
          </w:tcPr>
          <w:p>
            <w:pPr>
              <w:pStyle w:val="32"/>
              <w:spacing w:line="268" w:lineRule="exact"/>
              <w:ind w:left="549" w:right="544"/>
              <w:jc w:val="center"/>
              <w:rPr>
                <w:sz w:val="18"/>
              </w:rPr>
            </w:pPr>
            <w:r>
              <w:rPr>
                <w:color w:val="231F20"/>
                <w:sz w:val="18"/>
              </w:rPr>
              <w:t>U0-06</w:t>
            </w:r>
          </w:p>
        </w:tc>
        <w:tc>
          <w:tcPr>
            <w:tcW w:w="4005" w:type="dxa"/>
          </w:tcPr>
          <w:p>
            <w:pPr>
              <w:pStyle w:val="32"/>
              <w:spacing w:line="268" w:lineRule="exact"/>
              <w:ind w:left="56"/>
              <w:rPr>
                <w:sz w:val="18"/>
              </w:rPr>
            </w:pPr>
            <w:r>
              <w:rPr>
                <w:color w:val="231F20"/>
                <w:sz w:val="18"/>
              </w:rPr>
              <w:t>输出转矩 (%)</w:t>
            </w:r>
          </w:p>
        </w:tc>
        <w:tc>
          <w:tcPr>
            <w:tcW w:w="2003" w:type="dxa"/>
          </w:tcPr>
          <w:p>
            <w:pPr>
              <w:pStyle w:val="32"/>
              <w:spacing w:line="268" w:lineRule="exact"/>
              <w:ind w:left="56"/>
              <w:rPr>
                <w:sz w:val="18"/>
              </w:rPr>
            </w:pPr>
            <w:r>
              <w:rPr>
                <w:color w:val="231F20"/>
                <w:sz w:val="18"/>
              </w:rPr>
              <w:t>0.1%</w:t>
            </w:r>
          </w:p>
        </w:tc>
        <w:tc>
          <w:tcPr>
            <w:tcW w:w="1107" w:type="dxa"/>
          </w:tcPr>
          <w:p>
            <w:pPr>
              <w:pStyle w:val="32"/>
              <w:spacing w:line="268" w:lineRule="exact"/>
              <w:ind w:left="173" w:right="168"/>
              <w:jc w:val="center"/>
              <w:rPr>
                <w:sz w:val="18"/>
              </w:rPr>
            </w:pPr>
            <w:r>
              <w:rPr>
                <w:color w:val="231F20"/>
                <w:sz w:val="18"/>
              </w:rPr>
              <w:t>7006H</w:t>
            </w:r>
          </w:p>
        </w:tc>
        <w:tc>
          <w:tcPr>
            <w:tcW w:w="851" w:type="dxa"/>
          </w:tcPr>
          <w:p>
            <w:pPr>
              <w:pStyle w:val="32"/>
              <w:spacing w:line="268" w:lineRule="exact"/>
              <w:ind w:left="27" w:right="23"/>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1669" w:type="dxa"/>
          </w:tcPr>
          <w:p>
            <w:pPr>
              <w:pStyle w:val="32"/>
              <w:spacing w:line="268" w:lineRule="exact"/>
              <w:ind w:left="549" w:right="544"/>
              <w:jc w:val="center"/>
              <w:rPr>
                <w:sz w:val="18"/>
              </w:rPr>
            </w:pPr>
            <w:r>
              <w:rPr>
                <w:color w:val="231F20"/>
                <w:sz w:val="18"/>
              </w:rPr>
              <w:t>U0-07</w:t>
            </w:r>
          </w:p>
        </w:tc>
        <w:tc>
          <w:tcPr>
            <w:tcW w:w="4005" w:type="dxa"/>
          </w:tcPr>
          <w:p>
            <w:pPr>
              <w:pStyle w:val="32"/>
              <w:spacing w:line="268" w:lineRule="exact"/>
              <w:ind w:left="56"/>
              <w:rPr>
                <w:sz w:val="18"/>
              </w:rPr>
            </w:pPr>
            <w:r>
              <w:rPr>
                <w:color w:val="231F20"/>
                <w:sz w:val="18"/>
              </w:rPr>
              <w:t>DI 输入状态</w:t>
            </w:r>
          </w:p>
        </w:tc>
        <w:tc>
          <w:tcPr>
            <w:tcW w:w="2003" w:type="dxa"/>
          </w:tcPr>
          <w:p>
            <w:pPr>
              <w:pStyle w:val="32"/>
              <w:spacing w:line="268" w:lineRule="exact"/>
              <w:ind w:left="56"/>
              <w:rPr>
                <w:sz w:val="18"/>
              </w:rPr>
            </w:pPr>
            <w:r>
              <w:rPr>
                <w:color w:val="231F20"/>
                <w:w w:val="93"/>
                <w:sz w:val="18"/>
              </w:rPr>
              <w:t>1</w:t>
            </w:r>
          </w:p>
        </w:tc>
        <w:tc>
          <w:tcPr>
            <w:tcW w:w="1107" w:type="dxa"/>
          </w:tcPr>
          <w:p>
            <w:pPr>
              <w:pStyle w:val="32"/>
              <w:spacing w:line="268" w:lineRule="exact"/>
              <w:ind w:left="173" w:right="168"/>
              <w:jc w:val="center"/>
              <w:rPr>
                <w:sz w:val="18"/>
              </w:rPr>
            </w:pPr>
            <w:r>
              <w:rPr>
                <w:color w:val="231F20"/>
                <w:sz w:val="18"/>
              </w:rPr>
              <w:t>7007H</w:t>
            </w:r>
          </w:p>
        </w:tc>
        <w:tc>
          <w:tcPr>
            <w:tcW w:w="851" w:type="dxa"/>
          </w:tcPr>
          <w:p>
            <w:pPr>
              <w:pStyle w:val="32"/>
              <w:spacing w:line="268" w:lineRule="exact"/>
              <w:ind w:left="27" w:right="23"/>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1669" w:type="dxa"/>
          </w:tcPr>
          <w:p>
            <w:pPr>
              <w:pStyle w:val="32"/>
              <w:spacing w:line="268" w:lineRule="exact"/>
              <w:ind w:left="549" w:right="544"/>
              <w:jc w:val="center"/>
              <w:rPr>
                <w:sz w:val="18"/>
              </w:rPr>
            </w:pPr>
            <w:r>
              <w:rPr>
                <w:color w:val="231F20"/>
                <w:sz w:val="18"/>
              </w:rPr>
              <w:t>U0-08</w:t>
            </w:r>
          </w:p>
        </w:tc>
        <w:tc>
          <w:tcPr>
            <w:tcW w:w="4005" w:type="dxa"/>
          </w:tcPr>
          <w:p>
            <w:pPr>
              <w:pStyle w:val="32"/>
              <w:spacing w:line="268" w:lineRule="exact"/>
              <w:ind w:left="56"/>
              <w:rPr>
                <w:sz w:val="18"/>
              </w:rPr>
            </w:pPr>
            <w:r>
              <w:rPr>
                <w:color w:val="231F20"/>
                <w:sz w:val="18"/>
              </w:rPr>
              <w:t>DO 输出状态</w:t>
            </w:r>
          </w:p>
        </w:tc>
        <w:tc>
          <w:tcPr>
            <w:tcW w:w="2003" w:type="dxa"/>
          </w:tcPr>
          <w:p>
            <w:pPr>
              <w:pStyle w:val="32"/>
              <w:spacing w:line="268" w:lineRule="exact"/>
              <w:ind w:left="56"/>
              <w:rPr>
                <w:sz w:val="18"/>
              </w:rPr>
            </w:pPr>
            <w:r>
              <w:rPr>
                <w:color w:val="231F20"/>
                <w:w w:val="93"/>
                <w:sz w:val="18"/>
              </w:rPr>
              <w:t>1</w:t>
            </w:r>
          </w:p>
        </w:tc>
        <w:tc>
          <w:tcPr>
            <w:tcW w:w="1107" w:type="dxa"/>
          </w:tcPr>
          <w:p>
            <w:pPr>
              <w:pStyle w:val="32"/>
              <w:spacing w:line="268" w:lineRule="exact"/>
              <w:ind w:left="173" w:right="168"/>
              <w:jc w:val="center"/>
              <w:rPr>
                <w:sz w:val="18"/>
              </w:rPr>
            </w:pPr>
            <w:r>
              <w:rPr>
                <w:color w:val="231F20"/>
                <w:sz w:val="18"/>
              </w:rPr>
              <w:t>7008H</w:t>
            </w:r>
          </w:p>
        </w:tc>
        <w:tc>
          <w:tcPr>
            <w:tcW w:w="851" w:type="dxa"/>
          </w:tcPr>
          <w:p>
            <w:pPr>
              <w:pStyle w:val="32"/>
              <w:spacing w:line="268" w:lineRule="exact"/>
              <w:ind w:left="27" w:right="23"/>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1669" w:type="dxa"/>
          </w:tcPr>
          <w:p>
            <w:pPr>
              <w:pStyle w:val="32"/>
              <w:spacing w:line="268" w:lineRule="exact"/>
              <w:ind w:left="549" w:right="544"/>
              <w:jc w:val="center"/>
              <w:rPr>
                <w:sz w:val="18"/>
              </w:rPr>
            </w:pPr>
            <w:r>
              <w:rPr>
                <w:color w:val="231F20"/>
                <w:sz w:val="18"/>
              </w:rPr>
              <w:t>U0-09</w:t>
            </w:r>
          </w:p>
        </w:tc>
        <w:tc>
          <w:tcPr>
            <w:tcW w:w="4005" w:type="dxa"/>
          </w:tcPr>
          <w:p>
            <w:pPr>
              <w:pStyle w:val="32"/>
              <w:spacing w:line="268" w:lineRule="exact"/>
              <w:ind w:left="56"/>
              <w:rPr>
                <w:sz w:val="18"/>
              </w:rPr>
            </w:pPr>
            <w:r>
              <w:rPr>
                <w:color w:val="231F20"/>
                <w:sz w:val="18"/>
              </w:rPr>
              <w:t>AI1 电压 (V)</w:t>
            </w:r>
          </w:p>
        </w:tc>
        <w:tc>
          <w:tcPr>
            <w:tcW w:w="2003" w:type="dxa"/>
          </w:tcPr>
          <w:p>
            <w:pPr>
              <w:pStyle w:val="32"/>
              <w:spacing w:line="268" w:lineRule="exact"/>
              <w:ind w:left="56"/>
              <w:rPr>
                <w:sz w:val="18"/>
              </w:rPr>
            </w:pPr>
            <w:r>
              <w:rPr>
                <w:color w:val="231F20"/>
                <w:sz w:val="18"/>
              </w:rPr>
              <w:t>0.01V</w:t>
            </w:r>
          </w:p>
        </w:tc>
        <w:tc>
          <w:tcPr>
            <w:tcW w:w="1107" w:type="dxa"/>
          </w:tcPr>
          <w:p>
            <w:pPr>
              <w:pStyle w:val="32"/>
              <w:spacing w:line="268" w:lineRule="exact"/>
              <w:ind w:left="173" w:right="168"/>
              <w:jc w:val="center"/>
              <w:rPr>
                <w:sz w:val="18"/>
              </w:rPr>
            </w:pPr>
            <w:r>
              <w:rPr>
                <w:color w:val="231F20"/>
                <w:sz w:val="18"/>
              </w:rPr>
              <w:t>7009H</w:t>
            </w:r>
          </w:p>
        </w:tc>
        <w:tc>
          <w:tcPr>
            <w:tcW w:w="851" w:type="dxa"/>
          </w:tcPr>
          <w:p>
            <w:pPr>
              <w:pStyle w:val="32"/>
              <w:spacing w:line="268" w:lineRule="exact"/>
              <w:ind w:left="27" w:right="23"/>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1669" w:type="dxa"/>
          </w:tcPr>
          <w:p>
            <w:pPr>
              <w:pStyle w:val="32"/>
              <w:spacing w:line="268" w:lineRule="exact"/>
              <w:ind w:left="549" w:right="544"/>
              <w:jc w:val="center"/>
              <w:rPr>
                <w:sz w:val="18"/>
              </w:rPr>
            </w:pPr>
            <w:r>
              <w:rPr>
                <w:color w:val="231F20"/>
                <w:sz w:val="18"/>
              </w:rPr>
              <w:t>U0-10</w:t>
            </w:r>
          </w:p>
        </w:tc>
        <w:tc>
          <w:tcPr>
            <w:tcW w:w="4005" w:type="dxa"/>
          </w:tcPr>
          <w:p>
            <w:pPr>
              <w:pStyle w:val="32"/>
              <w:spacing w:line="268" w:lineRule="exact"/>
              <w:ind w:left="56"/>
              <w:rPr>
                <w:sz w:val="18"/>
              </w:rPr>
            </w:pPr>
            <w:r>
              <w:rPr>
                <w:color w:val="231F20"/>
                <w:sz w:val="18"/>
              </w:rPr>
              <w:t>AI2 电压（V）/ 电流（mA）</w:t>
            </w:r>
          </w:p>
        </w:tc>
        <w:tc>
          <w:tcPr>
            <w:tcW w:w="2003" w:type="dxa"/>
          </w:tcPr>
          <w:p>
            <w:pPr>
              <w:pStyle w:val="32"/>
              <w:spacing w:line="268" w:lineRule="exact"/>
              <w:ind w:left="56"/>
              <w:rPr>
                <w:sz w:val="18"/>
              </w:rPr>
            </w:pPr>
            <w:r>
              <w:rPr>
                <w:color w:val="231F20"/>
                <w:sz w:val="18"/>
              </w:rPr>
              <w:t>0.01V/0.01mA</w:t>
            </w:r>
          </w:p>
        </w:tc>
        <w:tc>
          <w:tcPr>
            <w:tcW w:w="1107" w:type="dxa"/>
          </w:tcPr>
          <w:p>
            <w:pPr>
              <w:pStyle w:val="32"/>
              <w:spacing w:line="268" w:lineRule="exact"/>
              <w:ind w:left="173" w:right="168"/>
              <w:jc w:val="center"/>
              <w:rPr>
                <w:sz w:val="18"/>
              </w:rPr>
            </w:pPr>
            <w:r>
              <w:rPr>
                <w:color w:val="231F20"/>
                <w:sz w:val="18"/>
              </w:rPr>
              <w:t>700AH</w:t>
            </w:r>
          </w:p>
        </w:tc>
        <w:tc>
          <w:tcPr>
            <w:tcW w:w="851" w:type="dxa"/>
          </w:tcPr>
          <w:p>
            <w:pPr>
              <w:pStyle w:val="32"/>
              <w:spacing w:line="268" w:lineRule="exact"/>
              <w:ind w:left="27" w:right="23"/>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1669" w:type="dxa"/>
          </w:tcPr>
          <w:p>
            <w:pPr>
              <w:pStyle w:val="32"/>
              <w:spacing w:line="268" w:lineRule="exact"/>
              <w:ind w:left="549" w:right="544"/>
              <w:jc w:val="center"/>
              <w:rPr>
                <w:sz w:val="18"/>
              </w:rPr>
            </w:pPr>
            <w:r>
              <w:rPr>
                <w:color w:val="231F20"/>
                <w:sz w:val="18"/>
              </w:rPr>
              <w:t>U0-11</w:t>
            </w:r>
          </w:p>
        </w:tc>
        <w:tc>
          <w:tcPr>
            <w:tcW w:w="4005" w:type="dxa"/>
          </w:tcPr>
          <w:p>
            <w:pPr>
              <w:pStyle w:val="32"/>
              <w:spacing w:line="268" w:lineRule="exact"/>
              <w:ind w:left="56"/>
              <w:rPr>
                <w:sz w:val="18"/>
              </w:rPr>
            </w:pPr>
            <w:r>
              <w:rPr>
                <w:color w:val="231F20"/>
                <w:sz w:val="18"/>
              </w:rPr>
              <w:t>AI3 电压 (V)</w:t>
            </w:r>
          </w:p>
        </w:tc>
        <w:tc>
          <w:tcPr>
            <w:tcW w:w="2003" w:type="dxa"/>
          </w:tcPr>
          <w:p>
            <w:pPr>
              <w:pStyle w:val="32"/>
              <w:spacing w:line="268" w:lineRule="exact"/>
              <w:ind w:left="56"/>
              <w:rPr>
                <w:sz w:val="18"/>
              </w:rPr>
            </w:pPr>
            <w:r>
              <w:rPr>
                <w:color w:val="231F20"/>
                <w:sz w:val="18"/>
              </w:rPr>
              <w:t>0.01V</w:t>
            </w:r>
          </w:p>
        </w:tc>
        <w:tc>
          <w:tcPr>
            <w:tcW w:w="1107" w:type="dxa"/>
          </w:tcPr>
          <w:p>
            <w:pPr>
              <w:pStyle w:val="32"/>
              <w:spacing w:line="268" w:lineRule="exact"/>
              <w:ind w:left="173" w:right="168"/>
              <w:jc w:val="center"/>
              <w:rPr>
                <w:sz w:val="18"/>
              </w:rPr>
            </w:pPr>
            <w:r>
              <w:rPr>
                <w:color w:val="231F20"/>
                <w:sz w:val="18"/>
              </w:rPr>
              <w:t>700BH</w:t>
            </w:r>
          </w:p>
        </w:tc>
        <w:tc>
          <w:tcPr>
            <w:tcW w:w="851" w:type="dxa"/>
          </w:tcPr>
          <w:p>
            <w:pPr>
              <w:pStyle w:val="32"/>
              <w:spacing w:line="268" w:lineRule="exact"/>
              <w:ind w:left="27" w:right="23"/>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1669" w:type="dxa"/>
          </w:tcPr>
          <w:p>
            <w:pPr>
              <w:pStyle w:val="32"/>
              <w:spacing w:line="268" w:lineRule="exact"/>
              <w:ind w:left="549" w:right="544"/>
              <w:jc w:val="center"/>
              <w:rPr>
                <w:sz w:val="18"/>
              </w:rPr>
            </w:pPr>
            <w:r>
              <w:rPr>
                <w:color w:val="231F20"/>
                <w:sz w:val="18"/>
              </w:rPr>
              <w:t>U0-12</w:t>
            </w:r>
          </w:p>
        </w:tc>
        <w:tc>
          <w:tcPr>
            <w:tcW w:w="4005" w:type="dxa"/>
          </w:tcPr>
          <w:p>
            <w:pPr>
              <w:pStyle w:val="32"/>
              <w:spacing w:line="268" w:lineRule="exact"/>
              <w:ind w:left="56"/>
              <w:rPr>
                <w:sz w:val="18"/>
              </w:rPr>
            </w:pPr>
            <w:r>
              <w:rPr>
                <w:color w:val="231F20"/>
                <w:sz w:val="18"/>
              </w:rPr>
              <w:t>计数值</w:t>
            </w:r>
          </w:p>
        </w:tc>
        <w:tc>
          <w:tcPr>
            <w:tcW w:w="2003" w:type="dxa"/>
          </w:tcPr>
          <w:p>
            <w:pPr>
              <w:pStyle w:val="32"/>
              <w:spacing w:line="268" w:lineRule="exact"/>
              <w:ind w:left="56"/>
              <w:rPr>
                <w:sz w:val="18"/>
              </w:rPr>
            </w:pPr>
            <w:r>
              <w:rPr>
                <w:color w:val="231F20"/>
                <w:w w:val="93"/>
                <w:sz w:val="18"/>
              </w:rPr>
              <w:t>1</w:t>
            </w:r>
          </w:p>
        </w:tc>
        <w:tc>
          <w:tcPr>
            <w:tcW w:w="1107" w:type="dxa"/>
          </w:tcPr>
          <w:p>
            <w:pPr>
              <w:pStyle w:val="32"/>
              <w:spacing w:line="268" w:lineRule="exact"/>
              <w:ind w:left="173" w:right="168"/>
              <w:jc w:val="center"/>
              <w:rPr>
                <w:sz w:val="18"/>
              </w:rPr>
            </w:pPr>
            <w:r>
              <w:rPr>
                <w:color w:val="231F20"/>
                <w:sz w:val="18"/>
              </w:rPr>
              <w:t>700CH</w:t>
            </w:r>
          </w:p>
        </w:tc>
        <w:tc>
          <w:tcPr>
            <w:tcW w:w="851" w:type="dxa"/>
          </w:tcPr>
          <w:p>
            <w:pPr>
              <w:pStyle w:val="32"/>
              <w:spacing w:line="268" w:lineRule="exact"/>
              <w:ind w:left="27" w:right="23"/>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1669" w:type="dxa"/>
          </w:tcPr>
          <w:p>
            <w:pPr>
              <w:pStyle w:val="32"/>
              <w:spacing w:line="268" w:lineRule="exact"/>
              <w:ind w:left="549" w:right="544"/>
              <w:jc w:val="center"/>
              <w:rPr>
                <w:sz w:val="18"/>
              </w:rPr>
            </w:pPr>
            <w:r>
              <w:rPr>
                <w:color w:val="231F20"/>
                <w:sz w:val="18"/>
              </w:rPr>
              <w:t>U0-13</w:t>
            </w:r>
          </w:p>
        </w:tc>
        <w:tc>
          <w:tcPr>
            <w:tcW w:w="4005" w:type="dxa"/>
          </w:tcPr>
          <w:p>
            <w:pPr>
              <w:pStyle w:val="32"/>
              <w:spacing w:line="268" w:lineRule="exact"/>
              <w:ind w:left="56"/>
              <w:rPr>
                <w:sz w:val="18"/>
              </w:rPr>
            </w:pPr>
            <w:r>
              <w:rPr>
                <w:color w:val="231F20"/>
                <w:sz w:val="18"/>
              </w:rPr>
              <w:t>长度值</w:t>
            </w:r>
          </w:p>
        </w:tc>
        <w:tc>
          <w:tcPr>
            <w:tcW w:w="2003" w:type="dxa"/>
          </w:tcPr>
          <w:p>
            <w:pPr>
              <w:pStyle w:val="32"/>
              <w:spacing w:line="268" w:lineRule="exact"/>
              <w:ind w:left="56"/>
              <w:rPr>
                <w:sz w:val="18"/>
              </w:rPr>
            </w:pPr>
            <w:r>
              <w:rPr>
                <w:color w:val="231F20"/>
                <w:w w:val="93"/>
                <w:sz w:val="18"/>
              </w:rPr>
              <w:t>1</w:t>
            </w:r>
          </w:p>
        </w:tc>
        <w:tc>
          <w:tcPr>
            <w:tcW w:w="1107" w:type="dxa"/>
          </w:tcPr>
          <w:p>
            <w:pPr>
              <w:pStyle w:val="32"/>
              <w:spacing w:line="268" w:lineRule="exact"/>
              <w:ind w:left="173" w:right="168"/>
              <w:jc w:val="center"/>
              <w:rPr>
                <w:sz w:val="18"/>
              </w:rPr>
            </w:pPr>
            <w:r>
              <w:rPr>
                <w:color w:val="231F20"/>
                <w:sz w:val="18"/>
              </w:rPr>
              <w:t>700DH</w:t>
            </w:r>
          </w:p>
        </w:tc>
        <w:tc>
          <w:tcPr>
            <w:tcW w:w="851" w:type="dxa"/>
          </w:tcPr>
          <w:p>
            <w:pPr>
              <w:pStyle w:val="32"/>
              <w:spacing w:line="268" w:lineRule="exact"/>
              <w:ind w:left="27" w:right="22"/>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1669" w:type="dxa"/>
          </w:tcPr>
          <w:p>
            <w:pPr>
              <w:pStyle w:val="32"/>
              <w:spacing w:line="268" w:lineRule="exact"/>
              <w:ind w:left="549" w:right="544"/>
              <w:jc w:val="center"/>
              <w:rPr>
                <w:sz w:val="18"/>
              </w:rPr>
            </w:pPr>
            <w:r>
              <w:rPr>
                <w:color w:val="231F20"/>
                <w:sz w:val="18"/>
              </w:rPr>
              <w:t>U0-14</w:t>
            </w:r>
          </w:p>
        </w:tc>
        <w:tc>
          <w:tcPr>
            <w:tcW w:w="4005" w:type="dxa"/>
          </w:tcPr>
          <w:p>
            <w:pPr>
              <w:pStyle w:val="32"/>
              <w:spacing w:line="268" w:lineRule="exact"/>
              <w:ind w:left="56"/>
              <w:rPr>
                <w:sz w:val="18"/>
              </w:rPr>
            </w:pPr>
            <w:r>
              <w:rPr>
                <w:color w:val="231F20"/>
                <w:sz w:val="18"/>
              </w:rPr>
              <w:t>负载转速</w:t>
            </w:r>
          </w:p>
        </w:tc>
        <w:tc>
          <w:tcPr>
            <w:tcW w:w="2003" w:type="dxa"/>
          </w:tcPr>
          <w:p>
            <w:pPr>
              <w:pStyle w:val="32"/>
              <w:spacing w:line="268" w:lineRule="exact"/>
              <w:ind w:left="56"/>
              <w:rPr>
                <w:sz w:val="18"/>
              </w:rPr>
            </w:pPr>
            <w:r>
              <w:rPr>
                <w:color w:val="231F20"/>
                <w:sz w:val="18"/>
              </w:rPr>
              <w:t>1RPM</w:t>
            </w:r>
          </w:p>
        </w:tc>
        <w:tc>
          <w:tcPr>
            <w:tcW w:w="1107" w:type="dxa"/>
          </w:tcPr>
          <w:p>
            <w:pPr>
              <w:pStyle w:val="32"/>
              <w:spacing w:line="268" w:lineRule="exact"/>
              <w:ind w:left="173" w:right="168"/>
              <w:jc w:val="center"/>
              <w:rPr>
                <w:sz w:val="18"/>
              </w:rPr>
            </w:pPr>
            <w:r>
              <w:rPr>
                <w:color w:val="231F20"/>
                <w:sz w:val="18"/>
              </w:rPr>
              <w:t>700EH</w:t>
            </w:r>
          </w:p>
        </w:tc>
        <w:tc>
          <w:tcPr>
            <w:tcW w:w="851" w:type="dxa"/>
          </w:tcPr>
          <w:p>
            <w:pPr>
              <w:pStyle w:val="32"/>
              <w:spacing w:line="268" w:lineRule="exact"/>
              <w:ind w:left="27" w:right="22"/>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1669" w:type="dxa"/>
          </w:tcPr>
          <w:p>
            <w:pPr>
              <w:pStyle w:val="32"/>
              <w:spacing w:line="268" w:lineRule="exact"/>
              <w:ind w:left="549" w:right="544"/>
              <w:jc w:val="center"/>
              <w:rPr>
                <w:sz w:val="18"/>
              </w:rPr>
            </w:pPr>
            <w:r>
              <w:rPr>
                <w:color w:val="231F20"/>
                <w:sz w:val="18"/>
              </w:rPr>
              <w:t>U0-15</w:t>
            </w:r>
          </w:p>
        </w:tc>
        <w:tc>
          <w:tcPr>
            <w:tcW w:w="4005" w:type="dxa"/>
          </w:tcPr>
          <w:p>
            <w:pPr>
              <w:pStyle w:val="32"/>
              <w:spacing w:line="268" w:lineRule="exact"/>
              <w:ind w:left="56"/>
              <w:rPr>
                <w:sz w:val="18"/>
              </w:rPr>
            </w:pPr>
            <w:r>
              <w:rPr>
                <w:color w:val="231F20"/>
                <w:sz w:val="18"/>
              </w:rPr>
              <w:t>PID 设定</w:t>
            </w:r>
          </w:p>
        </w:tc>
        <w:tc>
          <w:tcPr>
            <w:tcW w:w="2003" w:type="dxa"/>
          </w:tcPr>
          <w:p>
            <w:pPr>
              <w:pStyle w:val="32"/>
              <w:spacing w:line="268" w:lineRule="exact"/>
              <w:ind w:left="56"/>
              <w:rPr>
                <w:sz w:val="18"/>
              </w:rPr>
            </w:pPr>
            <w:r>
              <w:rPr>
                <w:color w:val="231F20"/>
                <w:w w:val="93"/>
                <w:sz w:val="18"/>
              </w:rPr>
              <w:t>1</w:t>
            </w:r>
          </w:p>
        </w:tc>
        <w:tc>
          <w:tcPr>
            <w:tcW w:w="1107" w:type="dxa"/>
          </w:tcPr>
          <w:p>
            <w:pPr>
              <w:pStyle w:val="32"/>
              <w:spacing w:line="268" w:lineRule="exact"/>
              <w:ind w:left="173" w:right="168"/>
              <w:jc w:val="center"/>
              <w:rPr>
                <w:sz w:val="18"/>
              </w:rPr>
            </w:pPr>
            <w:r>
              <w:rPr>
                <w:color w:val="231F20"/>
                <w:sz w:val="18"/>
              </w:rPr>
              <w:t>700FH</w:t>
            </w:r>
          </w:p>
        </w:tc>
        <w:tc>
          <w:tcPr>
            <w:tcW w:w="851" w:type="dxa"/>
          </w:tcPr>
          <w:p>
            <w:pPr>
              <w:pStyle w:val="32"/>
              <w:spacing w:line="268" w:lineRule="exact"/>
              <w:ind w:left="27" w:right="22"/>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1669" w:type="dxa"/>
          </w:tcPr>
          <w:p>
            <w:pPr>
              <w:pStyle w:val="32"/>
              <w:spacing w:line="268" w:lineRule="exact"/>
              <w:ind w:left="549" w:right="544"/>
              <w:jc w:val="center"/>
              <w:rPr>
                <w:sz w:val="18"/>
              </w:rPr>
            </w:pPr>
            <w:r>
              <w:rPr>
                <w:color w:val="231F20"/>
                <w:sz w:val="18"/>
              </w:rPr>
              <w:t>U0-16</w:t>
            </w:r>
          </w:p>
        </w:tc>
        <w:tc>
          <w:tcPr>
            <w:tcW w:w="4005" w:type="dxa"/>
          </w:tcPr>
          <w:p>
            <w:pPr>
              <w:pStyle w:val="32"/>
              <w:spacing w:line="268" w:lineRule="exact"/>
              <w:ind w:left="56"/>
              <w:rPr>
                <w:sz w:val="18"/>
              </w:rPr>
            </w:pPr>
            <w:r>
              <w:rPr>
                <w:color w:val="231F20"/>
                <w:sz w:val="18"/>
              </w:rPr>
              <w:t>PID 反馈</w:t>
            </w:r>
          </w:p>
        </w:tc>
        <w:tc>
          <w:tcPr>
            <w:tcW w:w="2003" w:type="dxa"/>
          </w:tcPr>
          <w:p>
            <w:pPr>
              <w:pStyle w:val="32"/>
              <w:spacing w:line="268" w:lineRule="exact"/>
              <w:ind w:left="56"/>
              <w:rPr>
                <w:sz w:val="18"/>
              </w:rPr>
            </w:pPr>
            <w:r>
              <w:rPr>
                <w:color w:val="231F20"/>
                <w:w w:val="93"/>
                <w:sz w:val="18"/>
              </w:rPr>
              <w:t>1</w:t>
            </w:r>
          </w:p>
        </w:tc>
        <w:tc>
          <w:tcPr>
            <w:tcW w:w="1107" w:type="dxa"/>
          </w:tcPr>
          <w:p>
            <w:pPr>
              <w:pStyle w:val="32"/>
              <w:spacing w:line="268" w:lineRule="exact"/>
              <w:ind w:left="173" w:right="168"/>
              <w:jc w:val="center"/>
              <w:rPr>
                <w:sz w:val="18"/>
              </w:rPr>
            </w:pPr>
            <w:r>
              <w:rPr>
                <w:color w:val="231F20"/>
                <w:sz w:val="18"/>
              </w:rPr>
              <w:t>7010H</w:t>
            </w:r>
          </w:p>
        </w:tc>
        <w:tc>
          <w:tcPr>
            <w:tcW w:w="851" w:type="dxa"/>
          </w:tcPr>
          <w:p>
            <w:pPr>
              <w:pStyle w:val="32"/>
              <w:spacing w:line="268" w:lineRule="exact"/>
              <w:ind w:left="27" w:right="22"/>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1669" w:type="dxa"/>
          </w:tcPr>
          <w:p>
            <w:pPr>
              <w:pStyle w:val="32"/>
              <w:spacing w:line="268" w:lineRule="exact"/>
              <w:ind w:left="549" w:right="544"/>
              <w:jc w:val="center"/>
              <w:rPr>
                <w:sz w:val="18"/>
              </w:rPr>
            </w:pPr>
            <w:r>
              <w:rPr>
                <w:color w:val="231F20"/>
                <w:sz w:val="18"/>
              </w:rPr>
              <w:t>U0-17</w:t>
            </w:r>
          </w:p>
        </w:tc>
        <w:tc>
          <w:tcPr>
            <w:tcW w:w="4005" w:type="dxa"/>
          </w:tcPr>
          <w:p>
            <w:pPr>
              <w:pStyle w:val="32"/>
              <w:spacing w:line="268" w:lineRule="exact"/>
              <w:ind w:left="56"/>
              <w:rPr>
                <w:sz w:val="18"/>
              </w:rPr>
            </w:pPr>
            <w:r>
              <w:rPr>
                <w:color w:val="231F20"/>
                <w:sz w:val="18"/>
              </w:rPr>
              <w:t>PLC 阶段</w:t>
            </w:r>
          </w:p>
        </w:tc>
        <w:tc>
          <w:tcPr>
            <w:tcW w:w="2003" w:type="dxa"/>
          </w:tcPr>
          <w:p>
            <w:pPr>
              <w:pStyle w:val="32"/>
              <w:spacing w:line="268" w:lineRule="exact"/>
              <w:ind w:left="56"/>
              <w:rPr>
                <w:sz w:val="18"/>
              </w:rPr>
            </w:pPr>
            <w:r>
              <w:rPr>
                <w:color w:val="231F20"/>
                <w:w w:val="93"/>
                <w:sz w:val="18"/>
              </w:rPr>
              <w:t>1</w:t>
            </w:r>
          </w:p>
        </w:tc>
        <w:tc>
          <w:tcPr>
            <w:tcW w:w="1107" w:type="dxa"/>
          </w:tcPr>
          <w:p>
            <w:pPr>
              <w:pStyle w:val="32"/>
              <w:spacing w:line="268" w:lineRule="exact"/>
              <w:ind w:left="173" w:right="168"/>
              <w:jc w:val="center"/>
              <w:rPr>
                <w:sz w:val="18"/>
              </w:rPr>
            </w:pPr>
            <w:r>
              <w:rPr>
                <w:color w:val="231F20"/>
                <w:sz w:val="18"/>
              </w:rPr>
              <w:t>7011H</w:t>
            </w:r>
          </w:p>
        </w:tc>
        <w:tc>
          <w:tcPr>
            <w:tcW w:w="851" w:type="dxa"/>
          </w:tcPr>
          <w:p>
            <w:pPr>
              <w:pStyle w:val="32"/>
              <w:spacing w:line="268" w:lineRule="exact"/>
              <w:ind w:left="27" w:right="22"/>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1669" w:type="dxa"/>
          </w:tcPr>
          <w:p>
            <w:pPr>
              <w:pStyle w:val="32"/>
              <w:spacing w:line="268" w:lineRule="exact"/>
              <w:ind w:left="549" w:right="544"/>
              <w:jc w:val="center"/>
              <w:rPr>
                <w:sz w:val="18"/>
              </w:rPr>
            </w:pPr>
            <w:r>
              <w:rPr>
                <w:color w:val="231F20"/>
                <w:sz w:val="18"/>
              </w:rPr>
              <w:t>U0-18</w:t>
            </w:r>
          </w:p>
        </w:tc>
        <w:tc>
          <w:tcPr>
            <w:tcW w:w="4005" w:type="dxa"/>
          </w:tcPr>
          <w:p>
            <w:pPr>
              <w:pStyle w:val="32"/>
              <w:spacing w:line="268" w:lineRule="exact"/>
              <w:ind w:left="56"/>
              <w:rPr>
                <w:sz w:val="18"/>
              </w:rPr>
            </w:pPr>
            <w:r>
              <w:rPr>
                <w:color w:val="231F20"/>
                <w:sz w:val="18"/>
              </w:rPr>
              <w:t>输入脉冲频率 (Hz)</w:t>
            </w:r>
          </w:p>
        </w:tc>
        <w:tc>
          <w:tcPr>
            <w:tcW w:w="2003" w:type="dxa"/>
          </w:tcPr>
          <w:p>
            <w:pPr>
              <w:pStyle w:val="32"/>
              <w:spacing w:line="268" w:lineRule="exact"/>
              <w:ind w:left="56"/>
              <w:rPr>
                <w:sz w:val="18"/>
              </w:rPr>
            </w:pPr>
            <w:r>
              <w:rPr>
                <w:color w:val="231F20"/>
                <w:sz w:val="18"/>
              </w:rPr>
              <w:t>0.01kHz</w:t>
            </w:r>
          </w:p>
        </w:tc>
        <w:tc>
          <w:tcPr>
            <w:tcW w:w="1107" w:type="dxa"/>
          </w:tcPr>
          <w:p>
            <w:pPr>
              <w:pStyle w:val="32"/>
              <w:spacing w:line="268" w:lineRule="exact"/>
              <w:ind w:left="173" w:right="168"/>
              <w:jc w:val="center"/>
              <w:rPr>
                <w:sz w:val="18"/>
              </w:rPr>
            </w:pPr>
            <w:r>
              <w:rPr>
                <w:color w:val="231F20"/>
                <w:sz w:val="18"/>
              </w:rPr>
              <w:t>7012H</w:t>
            </w:r>
          </w:p>
        </w:tc>
        <w:tc>
          <w:tcPr>
            <w:tcW w:w="851" w:type="dxa"/>
          </w:tcPr>
          <w:p>
            <w:pPr>
              <w:pStyle w:val="32"/>
              <w:spacing w:line="268" w:lineRule="exact"/>
              <w:ind w:left="27" w:right="22"/>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1669" w:type="dxa"/>
          </w:tcPr>
          <w:p>
            <w:pPr>
              <w:pStyle w:val="32"/>
              <w:spacing w:line="268" w:lineRule="exact"/>
              <w:ind w:left="549" w:right="544"/>
              <w:jc w:val="center"/>
              <w:rPr>
                <w:sz w:val="18"/>
              </w:rPr>
            </w:pPr>
            <w:r>
              <w:rPr>
                <w:color w:val="231F20"/>
                <w:sz w:val="18"/>
              </w:rPr>
              <w:t>U0-19</w:t>
            </w:r>
          </w:p>
        </w:tc>
        <w:tc>
          <w:tcPr>
            <w:tcW w:w="4005" w:type="dxa"/>
          </w:tcPr>
          <w:p>
            <w:pPr>
              <w:pStyle w:val="32"/>
              <w:spacing w:line="268" w:lineRule="exact"/>
              <w:ind w:left="56"/>
              <w:rPr>
                <w:sz w:val="18"/>
              </w:rPr>
            </w:pPr>
            <w:r>
              <w:rPr>
                <w:color w:val="231F20"/>
                <w:sz w:val="18"/>
              </w:rPr>
              <w:t>反馈速度 (Hz)</w:t>
            </w:r>
          </w:p>
        </w:tc>
        <w:tc>
          <w:tcPr>
            <w:tcW w:w="2003" w:type="dxa"/>
          </w:tcPr>
          <w:p>
            <w:pPr>
              <w:pStyle w:val="32"/>
              <w:spacing w:line="268" w:lineRule="exact"/>
              <w:ind w:left="56"/>
              <w:rPr>
                <w:sz w:val="18"/>
              </w:rPr>
            </w:pPr>
            <w:r>
              <w:rPr>
                <w:color w:val="231F20"/>
                <w:sz w:val="18"/>
              </w:rPr>
              <w:t>0.01Hz</w:t>
            </w:r>
          </w:p>
        </w:tc>
        <w:tc>
          <w:tcPr>
            <w:tcW w:w="1107" w:type="dxa"/>
          </w:tcPr>
          <w:p>
            <w:pPr>
              <w:pStyle w:val="32"/>
              <w:spacing w:line="268" w:lineRule="exact"/>
              <w:ind w:left="173" w:right="168"/>
              <w:jc w:val="center"/>
              <w:rPr>
                <w:sz w:val="18"/>
              </w:rPr>
            </w:pPr>
            <w:r>
              <w:rPr>
                <w:color w:val="231F20"/>
                <w:sz w:val="18"/>
              </w:rPr>
              <w:t>7013H</w:t>
            </w:r>
          </w:p>
        </w:tc>
        <w:tc>
          <w:tcPr>
            <w:tcW w:w="851" w:type="dxa"/>
          </w:tcPr>
          <w:p>
            <w:pPr>
              <w:pStyle w:val="32"/>
              <w:spacing w:line="268" w:lineRule="exact"/>
              <w:ind w:left="27" w:right="22"/>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1669" w:type="dxa"/>
          </w:tcPr>
          <w:p>
            <w:pPr>
              <w:pStyle w:val="32"/>
              <w:spacing w:line="268" w:lineRule="exact"/>
              <w:ind w:left="549" w:right="544"/>
              <w:jc w:val="center"/>
              <w:rPr>
                <w:sz w:val="18"/>
              </w:rPr>
            </w:pPr>
            <w:r>
              <w:rPr>
                <w:color w:val="231F20"/>
                <w:sz w:val="18"/>
              </w:rPr>
              <w:t>U0-20</w:t>
            </w:r>
          </w:p>
        </w:tc>
        <w:tc>
          <w:tcPr>
            <w:tcW w:w="4005" w:type="dxa"/>
          </w:tcPr>
          <w:p>
            <w:pPr>
              <w:pStyle w:val="32"/>
              <w:spacing w:line="268" w:lineRule="exact"/>
              <w:ind w:left="56"/>
              <w:rPr>
                <w:sz w:val="18"/>
              </w:rPr>
            </w:pPr>
            <w:r>
              <w:rPr>
                <w:color w:val="231F20"/>
                <w:sz w:val="18"/>
              </w:rPr>
              <w:t>剩余运行时间</w:t>
            </w:r>
          </w:p>
        </w:tc>
        <w:tc>
          <w:tcPr>
            <w:tcW w:w="2003" w:type="dxa"/>
          </w:tcPr>
          <w:p>
            <w:pPr>
              <w:pStyle w:val="32"/>
              <w:spacing w:line="268" w:lineRule="exact"/>
              <w:ind w:left="56"/>
              <w:rPr>
                <w:sz w:val="18"/>
              </w:rPr>
            </w:pPr>
            <w:r>
              <w:rPr>
                <w:color w:val="231F20"/>
                <w:sz w:val="18"/>
              </w:rPr>
              <w:t>0.1Min</w:t>
            </w:r>
          </w:p>
        </w:tc>
        <w:tc>
          <w:tcPr>
            <w:tcW w:w="1107" w:type="dxa"/>
          </w:tcPr>
          <w:p>
            <w:pPr>
              <w:pStyle w:val="32"/>
              <w:spacing w:line="268" w:lineRule="exact"/>
              <w:ind w:left="173" w:right="168"/>
              <w:jc w:val="center"/>
              <w:rPr>
                <w:sz w:val="18"/>
              </w:rPr>
            </w:pPr>
            <w:r>
              <w:rPr>
                <w:color w:val="231F20"/>
                <w:sz w:val="18"/>
              </w:rPr>
              <w:t>7014H</w:t>
            </w:r>
          </w:p>
        </w:tc>
        <w:tc>
          <w:tcPr>
            <w:tcW w:w="851" w:type="dxa"/>
          </w:tcPr>
          <w:p>
            <w:pPr>
              <w:pStyle w:val="32"/>
              <w:spacing w:line="268" w:lineRule="exact"/>
              <w:ind w:left="27" w:right="22"/>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1669" w:type="dxa"/>
          </w:tcPr>
          <w:p>
            <w:pPr>
              <w:pStyle w:val="32"/>
              <w:spacing w:line="268" w:lineRule="exact"/>
              <w:ind w:left="549" w:right="544"/>
              <w:jc w:val="center"/>
              <w:rPr>
                <w:sz w:val="18"/>
              </w:rPr>
            </w:pPr>
            <w:r>
              <w:rPr>
                <w:color w:val="231F20"/>
                <w:sz w:val="18"/>
              </w:rPr>
              <w:t>U0-21</w:t>
            </w:r>
          </w:p>
        </w:tc>
        <w:tc>
          <w:tcPr>
            <w:tcW w:w="4005" w:type="dxa"/>
          </w:tcPr>
          <w:p>
            <w:pPr>
              <w:pStyle w:val="32"/>
              <w:spacing w:line="268" w:lineRule="exact"/>
              <w:ind w:left="56"/>
              <w:rPr>
                <w:sz w:val="18"/>
              </w:rPr>
            </w:pPr>
            <w:r>
              <w:rPr>
                <w:color w:val="231F20"/>
                <w:sz w:val="18"/>
              </w:rPr>
              <w:t>AI1 校正前电压</w:t>
            </w:r>
          </w:p>
        </w:tc>
        <w:tc>
          <w:tcPr>
            <w:tcW w:w="2003" w:type="dxa"/>
          </w:tcPr>
          <w:p>
            <w:pPr>
              <w:pStyle w:val="32"/>
              <w:spacing w:line="268" w:lineRule="exact"/>
              <w:ind w:left="56"/>
              <w:rPr>
                <w:sz w:val="18"/>
              </w:rPr>
            </w:pPr>
            <w:r>
              <w:rPr>
                <w:color w:val="231F20"/>
                <w:sz w:val="18"/>
              </w:rPr>
              <w:t>0.001V</w:t>
            </w:r>
          </w:p>
        </w:tc>
        <w:tc>
          <w:tcPr>
            <w:tcW w:w="1107" w:type="dxa"/>
          </w:tcPr>
          <w:p>
            <w:pPr>
              <w:pStyle w:val="32"/>
              <w:spacing w:line="268" w:lineRule="exact"/>
              <w:ind w:left="173" w:right="168"/>
              <w:jc w:val="center"/>
              <w:rPr>
                <w:sz w:val="18"/>
              </w:rPr>
            </w:pPr>
            <w:r>
              <w:rPr>
                <w:color w:val="231F20"/>
                <w:sz w:val="18"/>
              </w:rPr>
              <w:t>7015H</w:t>
            </w:r>
          </w:p>
        </w:tc>
        <w:tc>
          <w:tcPr>
            <w:tcW w:w="851" w:type="dxa"/>
          </w:tcPr>
          <w:p>
            <w:pPr>
              <w:pStyle w:val="32"/>
              <w:spacing w:line="268" w:lineRule="exact"/>
              <w:ind w:left="27" w:right="22"/>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1669" w:type="dxa"/>
          </w:tcPr>
          <w:p>
            <w:pPr>
              <w:pStyle w:val="32"/>
              <w:spacing w:line="268" w:lineRule="exact"/>
              <w:ind w:left="549" w:right="544"/>
              <w:jc w:val="center"/>
              <w:rPr>
                <w:sz w:val="18"/>
              </w:rPr>
            </w:pPr>
            <w:r>
              <w:rPr>
                <w:color w:val="231F20"/>
                <w:sz w:val="18"/>
              </w:rPr>
              <w:t>U0-22</w:t>
            </w:r>
          </w:p>
        </w:tc>
        <w:tc>
          <w:tcPr>
            <w:tcW w:w="4005" w:type="dxa"/>
          </w:tcPr>
          <w:p>
            <w:pPr>
              <w:pStyle w:val="32"/>
              <w:spacing w:line="268" w:lineRule="exact"/>
              <w:ind w:left="56"/>
              <w:rPr>
                <w:sz w:val="18"/>
              </w:rPr>
            </w:pPr>
            <w:r>
              <w:rPr>
                <w:color w:val="231F20"/>
                <w:sz w:val="18"/>
              </w:rPr>
              <w:t>AI2 校正前电压（V）/ 电流（mA）</w:t>
            </w:r>
          </w:p>
        </w:tc>
        <w:tc>
          <w:tcPr>
            <w:tcW w:w="2003" w:type="dxa"/>
          </w:tcPr>
          <w:p>
            <w:pPr>
              <w:pStyle w:val="32"/>
              <w:spacing w:line="268" w:lineRule="exact"/>
              <w:ind w:left="56"/>
              <w:rPr>
                <w:sz w:val="18"/>
              </w:rPr>
            </w:pPr>
            <w:r>
              <w:rPr>
                <w:color w:val="231F20"/>
                <w:sz w:val="18"/>
              </w:rPr>
              <w:t>0.001V/0.01mA</w:t>
            </w:r>
          </w:p>
        </w:tc>
        <w:tc>
          <w:tcPr>
            <w:tcW w:w="1107" w:type="dxa"/>
          </w:tcPr>
          <w:p>
            <w:pPr>
              <w:pStyle w:val="32"/>
              <w:spacing w:line="268" w:lineRule="exact"/>
              <w:ind w:left="173" w:right="168"/>
              <w:jc w:val="center"/>
              <w:rPr>
                <w:sz w:val="18"/>
              </w:rPr>
            </w:pPr>
            <w:r>
              <w:rPr>
                <w:color w:val="231F20"/>
                <w:sz w:val="18"/>
              </w:rPr>
              <w:t>7016H</w:t>
            </w:r>
          </w:p>
        </w:tc>
        <w:tc>
          <w:tcPr>
            <w:tcW w:w="851" w:type="dxa"/>
          </w:tcPr>
          <w:p>
            <w:pPr>
              <w:pStyle w:val="32"/>
              <w:spacing w:line="268" w:lineRule="exact"/>
              <w:ind w:left="27" w:right="22"/>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1669" w:type="dxa"/>
          </w:tcPr>
          <w:p>
            <w:pPr>
              <w:pStyle w:val="32"/>
              <w:spacing w:line="268" w:lineRule="exact"/>
              <w:ind w:left="549" w:right="544"/>
              <w:jc w:val="center"/>
              <w:rPr>
                <w:sz w:val="18"/>
              </w:rPr>
            </w:pPr>
            <w:r>
              <w:rPr>
                <w:color w:val="231F20"/>
                <w:sz w:val="18"/>
              </w:rPr>
              <w:t>U0-23</w:t>
            </w:r>
          </w:p>
        </w:tc>
        <w:tc>
          <w:tcPr>
            <w:tcW w:w="4005" w:type="dxa"/>
          </w:tcPr>
          <w:p>
            <w:pPr>
              <w:pStyle w:val="32"/>
              <w:spacing w:line="268" w:lineRule="exact"/>
              <w:ind w:left="56"/>
              <w:rPr>
                <w:sz w:val="18"/>
              </w:rPr>
            </w:pPr>
            <w:r>
              <w:rPr>
                <w:color w:val="231F20"/>
                <w:sz w:val="18"/>
              </w:rPr>
              <w:t>AI3 校正前电压</w:t>
            </w:r>
          </w:p>
        </w:tc>
        <w:tc>
          <w:tcPr>
            <w:tcW w:w="2003" w:type="dxa"/>
          </w:tcPr>
          <w:p>
            <w:pPr>
              <w:pStyle w:val="32"/>
              <w:spacing w:line="268" w:lineRule="exact"/>
              <w:ind w:left="56"/>
              <w:rPr>
                <w:sz w:val="18"/>
              </w:rPr>
            </w:pPr>
            <w:r>
              <w:rPr>
                <w:color w:val="231F20"/>
                <w:sz w:val="18"/>
              </w:rPr>
              <w:t>0.001V</w:t>
            </w:r>
          </w:p>
        </w:tc>
        <w:tc>
          <w:tcPr>
            <w:tcW w:w="1107" w:type="dxa"/>
          </w:tcPr>
          <w:p>
            <w:pPr>
              <w:pStyle w:val="32"/>
              <w:spacing w:line="268" w:lineRule="exact"/>
              <w:ind w:left="173" w:right="168"/>
              <w:jc w:val="center"/>
              <w:rPr>
                <w:sz w:val="18"/>
              </w:rPr>
            </w:pPr>
            <w:r>
              <w:rPr>
                <w:color w:val="231F20"/>
                <w:sz w:val="18"/>
              </w:rPr>
              <w:t>7017H</w:t>
            </w:r>
          </w:p>
        </w:tc>
        <w:tc>
          <w:tcPr>
            <w:tcW w:w="851" w:type="dxa"/>
          </w:tcPr>
          <w:p>
            <w:pPr>
              <w:pStyle w:val="32"/>
              <w:spacing w:line="268" w:lineRule="exact"/>
              <w:ind w:left="27" w:right="22"/>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1669" w:type="dxa"/>
          </w:tcPr>
          <w:p>
            <w:pPr>
              <w:pStyle w:val="32"/>
              <w:spacing w:line="268" w:lineRule="exact"/>
              <w:ind w:left="549" w:right="544"/>
              <w:jc w:val="center"/>
              <w:rPr>
                <w:sz w:val="18"/>
              </w:rPr>
            </w:pPr>
            <w:r>
              <w:rPr>
                <w:color w:val="231F20"/>
                <w:sz w:val="18"/>
              </w:rPr>
              <w:t>U0-24</w:t>
            </w:r>
          </w:p>
        </w:tc>
        <w:tc>
          <w:tcPr>
            <w:tcW w:w="4005" w:type="dxa"/>
          </w:tcPr>
          <w:p>
            <w:pPr>
              <w:pStyle w:val="32"/>
              <w:spacing w:line="268" w:lineRule="exact"/>
              <w:ind w:left="56"/>
              <w:rPr>
                <w:sz w:val="18"/>
              </w:rPr>
            </w:pPr>
            <w:r>
              <w:rPr>
                <w:color w:val="231F20"/>
                <w:sz w:val="18"/>
              </w:rPr>
              <w:t>电机转速</w:t>
            </w:r>
          </w:p>
        </w:tc>
        <w:tc>
          <w:tcPr>
            <w:tcW w:w="2003" w:type="dxa"/>
          </w:tcPr>
          <w:p>
            <w:pPr>
              <w:pStyle w:val="32"/>
              <w:spacing w:line="268" w:lineRule="exact"/>
              <w:ind w:left="56"/>
              <w:rPr>
                <w:sz w:val="18"/>
              </w:rPr>
            </w:pPr>
            <w:r>
              <w:rPr>
                <w:color w:val="231F20"/>
                <w:sz w:val="18"/>
              </w:rPr>
              <w:t>1RPM</w:t>
            </w:r>
          </w:p>
        </w:tc>
        <w:tc>
          <w:tcPr>
            <w:tcW w:w="1107" w:type="dxa"/>
          </w:tcPr>
          <w:p>
            <w:pPr>
              <w:pStyle w:val="32"/>
              <w:spacing w:line="268" w:lineRule="exact"/>
              <w:ind w:left="173" w:right="168"/>
              <w:jc w:val="center"/>
              <w:rPr>
                <w:sz w:val="18"/>
              </w:rPr>
            </w:pPr>
            <w:r>
              <w:rPr>
                <w:color w:val="231F20"/>
                <w:sz w:val="18"/>
              </w:rPr>
              <w:t>7018H</w:t>
            </w:r>
          </w:p>
        </w:tc>
        <w:tc>
          <w:tcPr>
            <w:tcW w:w="851" w:type="dxa"/>
          </w:tcPr>
          <w:p>
            <w:pPr>
              <w:pStyle w:val="32"/>
              <w:spacing w:line="268" w:lineRule="exact"/>
              <w:ind w:left="27" w:right="22"/>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1669" w:type="dxa"/>
          </w:tcPr>
          <w:p>
            <w:pPr>
              <w:pStyle w:val="32"/>
              <w:spacing w:line="268" w:lineRule="exact"/>
              <w:ind w:left="549" w:right="544"/>
              <w:jc w:val="center"/>
              <w:rPr>
                <w:sz w:val="18"/>
              </w:rPr>
            </w:pPr>
            <w:r>
              <w:rPr>
                <w:color w:val="231F20"/>
                <w:sz w:val="18"/>
              </w:rPr>
              <w:t>U0-25</w:t>
            </w:r>
          </w:p>
        </w:tc>
        <w:tc>
          <w:tcPr>
            <w:tcW w:w="4005" w:type="dxa"/>
          </w:tcPr>
          <w:p>
            <w:pPr>
              <w:pStyle w:val="32"/>
              <w:spacing w:line="268" w:lineRule="exact"/>
              <w:ind w:left="56"/>
              <w:rPr>
                <w:sz w:val="18"/>
              </w:rPr>
            </w:pPr>
            <w:r>
              <w:rPr>
                <w:color w:val="231F20"/>
                <w:sz w:val="18"/>
              </w:rPr>
              <w:t>当前上电时间</w:t>
            </w:r>
          </w:p>
        </w:tc>
        <w:tc>
          <w:tcPr>
            <w:tcW w:w="2003" w:type="dxa"/>
          </w:tcPr>
          <w:p>
            <w:pPr>
              <w:pStyle w:val="32"/>
              <w:spacing w:line="268" w:lineRule="exact"/>
              <w:ind w:left="56"/>
              <w:rPr>
                <w:sz w:val="18"/>
              </w:rPr>
            </w:pPr>
            <w:r>
              <w:rPr>
                <w:color w:val="231F20"/>
                <w:sz w:val="18"/>
              </w:rPr>
              <w:t>1Min</w:t>
            </w:r>
          </w:p>
        </w:tc>
        <w:tc>
          <w:tcPr>
            <w:tcW w:w="1107" w:type="dxa"/>
          </w:tcPr>
          <w:p>
            <w:pPr>
              <w:pStyle w:val="32"/>
              <w:spacing w:line="268" w:lineRule="exact"/>
              <w:ind w:left="173" w:right="168"/>
              <w:jc w:val="center"/>
              <w:rPr>
                <w:sz w:val="18"/>
              </w:rPr>
            </w:pPr>
            <w:r>
              <w:rPr>
                <w:color w:val="231F20"/>
                <w:sz w:val="18"/>
              </w:rPr>
              <w:t>7019H</w:t>
            </w:r>
          </w:p>
        </w:tc>
        <w:tc>
          <w:tcPr>
            <w:tcW w:w="851" w:type="dxa"/>
          </w:tcPr>
          <w:p>
            <w:pPr>
              <w:pStyle w:val="32"/>
              <w:spacing w:line="268" w:lineRule="exact"/>
              <w:ind w:left="27" w:right="22"/>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1669" w:type="dxa"/>
          </w:tcPr>
          <w:p>
            <w:pPr>
              <w:pStyle w:val="32"/>
              <w:spacing w:line="268" w:lineRule="exact"/>
              <w:ind w:left="549" w:right="544"/>
              <w:jc w:val="center"/>
              <w:rPr>
                <w:sz w:val="18"/>
              </w:rPr>
            </w:pPr>
            <w:r>
              <w:rPr>
                <w:color w:val="231F20"/>
                <w:sz w:val="18"/>
              </w:rPr>
              <w:t>U0-26</w:t>
            </w:r>
          </w:p>
        </w:tc>
        <w:tc>
          <w:tcPr>
            <w:tcW w:w="4005" w:type="dxa"/>
          </w:tcPr>
          <w:p>
            <w:pPr>
              <w:pStyle w:val="32"/>
              <w:spacing w:line="268" w:lineRule="exact"/>
              <w:ind w:left="56"/>
              <w:rPr>
                <w:sz w:val="18"/>
              </w:rPr>
            </w:pPr>
            <w:r>
              <w:rPr>
                <w:color w:val="231F20"/>
                <w:sz w:val="18"/>
              </w:rPr>
              <w:t>当前运行时间</w:t>
            </w:r>
          </w:p>
        </w:tc>
        <w:tc>
          <w:tcPr>
            <w:tcW w:w="2003" w:type="dxa"/>
          </w:tcPr>
          <w:p>
            <w:pPr>
              <w:pStyle w:val="32"/>
              <w:spacing w:line="268" w:lineRule="exact"/>
              <w:ind w:left="56"/>
              <w:rPr>
                <w:sz w:val="18"/>
              </w:rPr>
            </w:pPr>
            <w:r>
              <w:rPr>
                <w:color w:val="231F20"/>
                <w:sz w:val="18"/>
              </w:rPr>
              <w:t>0.1Min</w:t>
            </w:r>
          </w:p>
        </w:tc>
        <w:tc>
          <w:tcPr>
            <w:tcW w:w="1107" w:type="dxa"/>
          </w:tcPr>
          <w:p>
            <w:pPr>
              <w:pStyle w:val="32"/>
              <w:spacing w:line="268" w:lineRule="exact"/>
              <w:ind w:left="173" w:right="168"/>
              <w:jc w:val="center"/>
              <w:rPr>
                <w:sz w:val="18"/>
              </w:rPr>
            </w:pPr>
            <w:r>
              <w:rPr>
                <w:color w:val="231F20"/>
                <w:sz w:val="18"/>
              </w:rPr>
              <w:t>701AH</w:t>
            </w:r>
          </w:p>
        </w:tc>
        <w:tc>
          <w:tcPr>
            <w:tcW w:w="851" w:type="dxa"/>
          </w:tcPr>
          <w:p>
            <w:pPr>
              <w:pStyle w:val="32"/>
              <w:spacing w:line="268" w:lineRule="exact"/>
              <w:ind w:left="27" w:right="22"/>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1669" w:type="dxa"/>
          </w:tcPr>
          <w:p>
            <w:pPr>
              <w:pStyle w:val="32"/>
              <w:spacing w:line="268" w:lineRule="exact"/>
              <w:ind w:left="549" w:right="544"/>
              <w:jc w:val="center"/>
              <w:rPr>
                <w:sz w:val="18"/>
              </w:rPr>
            </w:pPr>
            <w:r>
              <w:rPr>
                <w:color w:val="231F20"/>
                <w:sz w:val="18"/>
              </w:rPr>
              <w:t>U0-27</w:t>
            </w:r>
          </w:p>
        </w:tc>
        <w:tc>
          <w:tcPr>
            <w:tcW w:w="4005" w:type="dxa"/>
          </w:tcPr>
          <w:p>
            <w:pPr>
              <w:pStyle w:val="32"/>
              <w:spacing w:line="268" w:lineRule="exact"/>
              <w:ind w:left="56"/>
              <w:rPr>
                <w:sz w:val="18"/>
              </w:rPr>
            </w:pPr>
            <w:r>
              <w:rPr>
                <w:color w:val="231F20"/>
                <w:sz w:val="18"/>
              </w:rPr>
              <w:t>输入脉冲频率</w:t>
            </w:r>
          </w:p>
        </w:tc>
        <w:tc>
          <w:tcPr>
            <w:tcW w:w="2003" w:type="dxa"/>
          </w:tcPr>
          <w:p>
            <w:pPr>
              <w:pStyle w:val="32"/>
              <w:spacing w:line="268" w:lineRule="exact"/>
              <w:ind w:left="56"/>
              <w:rPr>
                <w:sz w:val="18"/>
              </w:rPr>
            </w:pPr>
            <w:r>
              <w:rPr>
                <w:color w:val="231F20"/>
                <w:sz w:val="18"/>
              </w:rPr>
              <w:t>1Hz</w:t>
            </w:r>
          </w:p>
        </w:tc>
        <w:tc>
          <w:tcPr>
            <w:tcW w:w="1107" w:type="dxa"/>
          </w:tcPr>
          <w:p>
            <w:pPr>
              <w:pStyle w:val="32"/>
              <w:spacing w:line="268" w:lineRule="exact"/>
              <w:ind w:left="173" w:right="168"/>
              <w:jc w:val="center"/>
              <w:rPr>
                <w:sz w:val="18"/>
              </w:rPr>
            </w:pPr>
            <w:r>
              <w:rPr>
                <w:color w:val="231F20"/>
                <w:sz w:val="18"/>
              </w:rPr>
              <w:t>701BH</w:t>
            </w:r>
          </w:p>
        </w:tc>
        <w:tc>
          <w:tcPr>
            <w:tcW w:w="851" w:type="dxa"/>
          </w:tcPr>
          <w:p>
            <w:pPr>
              <w:pStyle w:val="32"/>
              <w:spacing w:line="268" w:lineRule="exact"/>
              <w:ind w:left="27" w:right="22"/>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1669" w:type="dxa"/>
          </w:tcPr>
          <w:p>
            <w:pPr>
              <w:pStyle w:val="32"/>
              <w:spacing w:line="268" w:lineRule="exact"/>
              <w:ind w:left="549" w:right="544"/>
              <w:jc w:val="center"/>
              <w:rPr>
                <w:sz w:val="18"/>
              </w:rPr>
            </w:pPr>
            <w:r>
              <w:rPr>
                <w:color w:val="231F20"/>
                <w:sz w:val="18"/>
              </w:rPr>
              <w:t>U0-28</w:t>
            </w:r>
          </w:p>
        </w:tc>
        <w:tc>
          <w:tcPr>
            <w:tcW w:w="4005" w:type="dxa"/>
          </w:tcPr>
          <w:p>
            <w:pPr>
              <w:pStyle w:val="32"/>
              <w:spacing w:line="268" w:lineRule="exact"/>
              <w:ind w:left="56"/>
              <w:rPr>
                <w:sz w:val="18"/>
              </w:rPr>
            </w:pPr>
            <w:r>
              <w:rPr>
                <w:color w:val="231F20"/>
                <w:sz w:val="18"/>
              </w:rPr>
              <w:t>通讯设定值</w:t>
            </w:r>
          </w:p>
        </w:tc>
        <w:tc>
          <w:tcPr>
            <w:tcW w:w="2003" w:type="dxa"/>
          </w:tcPr>
          <w:p>
            <w:pPr>
              <w:pStyle w:val="32"/>
              <w:spacing w:line="268" w:lineRule="exact"/>
              <w:ind w:left="56"/>
              <w:rPr>
                <w:sz w:val="18"/>
              </w:rPr>
            </w:pPr>
            <w:r>
              <w:rPr>
                <w:color w:val="231F20"/>
                <w:sz w:val="18"/>
              </w:rPr>
              <w:t>0.01%</w:t>
            </w:r>
          </w:p>
        </w:tc>
        <w:tc>
          <w:tcPr>
            <w:tcW w:w="1107" w:type="dxa"/>
          </w:tcPr>
          <w:p>
            <w:pPr>
              <w:pStyle w:val="32"/>
              <w:spacing w:line="268" w:lineRule="exact"/>
              <w:ind w:left="173" w:right="168"/>
              <w:jc w:val="center"/>
              <w:rPr>
                <w:sz w:val="18"/>
              </w:rPr>
            </w:pPr>
            <w:r>
              <w:rPr>
                <w:color w:val="231F20"/>
                <w:sz w:val="18"/>
              </w:rPr>
              <w:t>701CH</w:t>
            </w:r>
          </w:p>
        </w:tc>
        <w:tc>
          <w:tcPr>
            <w:tcW w:w="851" w:type="dxa"/>
          </w:tcPr>
          <w:p>
            <w:pPr>
              <w:pStyle w:val="32"/>
              <w:spacing w:line="268" w:lineRule="exact"/>
              <w:ind w:left="27" w:right="22"/>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1669" w:type="dxa"/>
          </w:tcPr>
          <w:p>
            <w:pPr>
              <w:pStyle w:val="32"/>
              <w:spacing w:line="268" w:lineRule="exact"/>
              <w:ind w:left="549" w:right="544"/>
              <w:jc w:val="center"/>
              <w:rPr>
                <w:sz w:val="18"/>
              </w:rPr>
            </w:pPr>
            <w:r>
              <w:rPr>
                <w:color w:val="231F20"/>
                <w:sz w:val="18"/>
              </w:rPr>
              <w:t>U0-29</w:t>
            </w:r>
          </w:p>
        </w:tc>
        <w:tc>
          <w:tcPr>
            <w:tcW w:w="4005" w:type="dxa"/>
          </w:tcPr>
          <w:p>
            <w:pPr>
              <w:pStyle w:val="32"/>
              <w:spacing w:line="268" w:lineRule="exact"/>
              <w:ind w:left="56"/>
              <w:rPr>
                <w:sz w:val="18"/>
              </w:rPr>
            </w:pPr>
            <w:r>
              <w:rPr>
                <w:color w:val="231F20"/>
                <w:sz w:val="18"/>
              </w:rPr>
              <w:t>编码器反馈速度</w:t>
            </w:r>
          </w:p>
        </w:tc>
        <w:tc>
          <w:tcPr>
            <w:tcW w:w="2003" w:type="dxa"/>
          </w:tcPr>
          <w:p>
            <w:pPr>
              <w:pStyle w:val="32"/>
              <w:spacing w:line="268" w:lineRule="exact"/>
              <w:ind w:left="56"/>
              <w:rPr>
                <w:sz w:val="18"/>
              </w:rPr>
            </w:pPr>
            <w:r>
              <w:rPr>
                <w:color w:val="231F20"/>
                <w:sz w:val="18"/>
              </w:rPr>
              <w:t>0.01Hz</w:t>
            </w:r>
          </w:p>
        </w:tc>
        <w:tc>
          <w:tcPr>
            <w:tcW w:w="1107" w:type="dxa"/>
          </w:tcPr>
          <w:p>
            <w:pPr>
              <w:pStyle w:val="32"/>
              <w:spacing w:line="268" w:lineRule="exact"/>
              <w:ind w:left="173" w:right="168"/>
              <w:jc w:val="center"/>
              <w:rPr>
                <w:sz w:val="18"/>
              </w:rPr>
            </w:pPr>
            <w:r>
              <w:rPr>
                <w:color w:val="231F20"/>
                <w:sz w:val="18"/>
              </w:rPr>
              <w:t>701DH</w:t>
            </w:r>
          </w:p>
        </w:tc>
        <w:tc>
          <w:tcPr>
            <w:tcW w:w="851" w:type="dxa"/>
          </w:tcPr>
          <w:p>
            <w:pPr>
              <w:pStyle w:val="32"/>
              <w:spacing w:line="268" w:lineRule="exact"/>
              <w:ind w:left="27" w:right="22"/>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1669" w:type="dxa"/>
          </w:tcPr>
          <w:p>
            <w:pPr>
              <w:pStyle w:val="32"/>
              <w:spacing w:line="268" w:lineRule="exact"/>
              <w:ind w:left="550" w:right="544"/>
              <w:jc w:val="center"/>
              <w:rPr>
                <w:sz w:val="18"/>
              </w:rPr>
            </w:pPr>
            <w:r>
              <w:rPr>
                <w:color w:val="231F20"/>
                <w:sz w:val="18"/>
              </w:rPr>
              <w:t>U0-30</w:t>
            </w:r>
          </w:p>
        </w:tc>
        <w:tc>
          <w:tcPr>
            <w:tcW w:w="4005" w:type="dxa"/>
          </w:tcPr>
          <w:p>
            <w:pPr>
              <w:pStyle w:val="32"/>
              <w:spacing w:line="268" w:lineRule="exact"/>
              <w:ind w:left="56"/>
              <w:rPr>
                <w:sz w:val="18"/>
              </w:rPr>
            </w:pPr>
            <w:r>
              <w:rPr>
                <w:color w:val="231F20"/>
                <w:sz w:val="18"/>
              </w:rPr>
              <w:t>主频率显示</w:t>
            </w:r>
          </w:p>
        </w:tc>
        <w:tc>
          <w:tcPr>
            <w:tcW w:w="2003" w:type="dxa"/>
          </w:tcPr>
          <w:p>
            <w:pPr>
              <w:pStyle w:val="32"/>
              <w:spacing w:line="268" w:lineRule="exact"/>
              <w:ind w:left="56"/>
              <w:rPr>
                <w:sz w:val="18"/>
              </w:rPr>
            </w:pPr>
            <w:r>
              <w:rPr>
                <w:color w:val="231F20"/>
                <w:sz w:val="18"/>
              </w:rPr>
              <w:t>0.01Hz</w:t>
            </w:r>
          </w:p>
        </w:tc>
        <w:tc>
          <w:tcPr>
            <w:tcW w:w="1107" w:type="dxa"/>
          </w:tcPr>
          <w:p>
            <w:pPr>
              <w:pStyle w:val="32"/>
              <w:spacing w:line="268" w:lineRule="exact"/>
              <w:ind w:left="173" w:right="167"/>
              <w:jc w:val="center"/>
              <w:rPr>
                <w:sz w:val="18"/>
              </w:rPr>
            </w:pPr>
            <w:r>
              <w:rPr>
                <w:color w:val="231F20"/>
                <w:sz w:val="18"/>
              </w:rPr>
              <w:t>701EH</w:t>
            </w:r>
          </w:p>
        </w:tc>
        <w:tc>
          <w:tcPr>
            <w:tcW w:w="851" w:type="dxa"/>
          </w:tcPr>
          <w:p>
            <w:pPr>
              <w:pStyle w:val="32"/>
              <w:spacing w:line="268" w:lineRule="exact"/>
              <w:ind w:left="27" w:right="22"/>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1669" w:type="dxa"/>
          </w:tcPr>
          <w:p>
            <w:pPr>
              <w:pStyle w:val="32"/>
              <w:spacing w:line="268" w:lineRule="exact"/>
              <w:ind w:left="550" w:right="544"/>
              <w:jc w:val="center"/>
              <w:rPr>
                <w:sz w:val="18"/>
              </w:rPr>
            </w:pPr>
            <w:r>
              <w:rPr>
                <w:color w:val="231F20"/>
                <w:sz w:val="18"/>
              </w:rPr>
              <w:t>U0-31</w:t>
            </w:r>
          </w:p>
        </w:tc>
        <w:tc>
          <w:tcPr>
            <w:tcW w:w="4005" w:type="dxa"/>
          </w:tcPr>
          <w:p>
            <w:pPr>
              <w:pStyle w:val="32"/>
              <w:spacing w:line="268" w:lineRule="exact"/>
              <w:ind w:left="56"/>
              <w:rPr>
                <w:sz w:val="18"/>
              </w:rPr>
            </w:pPr>
            <w:r>
              <w:rPr>
                <w:color w:val="231F20"/>
                <w:sz w:val="18"/>
              </w:rPr>
              <w:t>辅助频率显示</w:t>
            </w:r>
          </w:p>
        </w:tc>
        <w:tc>
          <w:tcPr>
            <w:tcW w:w="2003" w:type="dxa"/>
          </w:tcPr>
          <w:p>
            <w:pPr>
              <w:pStyle w:val="32"/>
              <w:spacing w:line="268" w:lineRule="exact"/>
              <w:ind w:left="56"/>
              <w:rPr>
                <w:sz w:val="18"/>
              </w:rPr>
            </w:pPr>
            <w:r>
              <w:rPr>
                <w:color w:val="231F20"/>
                <w:sz w:val="18"/>
              </w:rPr>
              <w:t>0.01Hz</w:t>
            </w:r>
          </w:p>
        </w:tc>
        <w:tc>
          <w:tcPr>
            <w:tcW w:w="1107" w:type="dxa"/>
          </w:tcPr>
          <w:p>
            <w:pPr>
              <w:pStyle w:val="32"/>
              <w:spacing w:line="268" w:lineRule="exact"/>
              <w:ind w:left="173" w:right="167"/>
              <w:jc w:val="center"/>
              <w:rPr>
                <w:sz w:val="18"/>
              </w:rPr>
            </w:pPr>
            <w:r>
              <w:rPr>
                <w:color w:val="231F20"/>
                <w:sz w:val="18"/>
              </w:rPr>
              <w:t>701FH</w:t>
            </w:r>
          </w:p>
        </w:tc>
        <w:tc>
          <w:tcPr>
            <w:tcW w:w="851" w:type="dxa"/>
          </w:tcPr>
          <w:p>
            <w:pPr>
              <w:pStyle w:val="32"/>
              <w:spacing w:line="268" w:lineRule="exact"/>
              <w:ind w:left="27" w:right="22"/>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1669" w:type="dxa"/>
          </w:tcPr>
          <w:p>
            <w:pPr>
              <w:pStyle w:val="32"/>
              <w:spacing w:line="268" w:lineRule="exact"/>
              <w:ind w:left="550" w:right="544"/>
              <w:jc w:val="center"/>
              <w:rPr>
                <w:sz w:val="18"/>
              </w:rPr>
            </w:pPr>
            <w:r>
              <w:rPr>
                <w:color w:val="231F20"/>
                <w:sz w:val="18"/>
              </w:rPr>
              <w:t>U0-32</w:t>
            </w:r>
          </w:p>
        </w:tc>
        <w:tc>
          <w:tcPr>
            <w:tcW w:w="4005" w:type="dxa"/>
          </w:tcPr>
          <w:p>
            <w:pPr>
              <w:pStyle w:val="32"/>
              <w:spacing w:line="268" w:lineRule="exact"/>
              <w:ind w:left="56"/>
              <w:rPr>
                <w:sz w:val="18"/>
              </w:rPr>
            </w:pPr>
            <w:r>
              <w:rPr>
                <w:color w:val="231F20"/>
                <w:sz w:val="18"/>
              </w:rPr>
              <w:t>查看任意内存地址值</w:t>
            </w:r>
          </w:p>
        </w:tc>
        <w:tc>
          <w:tcPr>
            <w:tcW w:w="2003" w:type="dxa"/>
          </w:tcPr>
          <w:p>
            <w:pPr>
              <w:pStyle w:val="32"/>
              <w:spacing w:line="268" w:lineRule="exact"/>
              <w:ind w:left="56"/>
              <w:rPr>
                <w:sz w:val="18"/>
              </w:rPr>
            </w:pPr>
            <w:r>
              <w:rPr>
                <w:color w:val="231F20"/>
                <w:w w:val="93"/>
                <w:sz w:val="18"/>
              </w:rPr>
              <w:t>1</w:t>
            </w:r>
          </w:p>
        </w:tc>
        <w:tc>
          <w:tcPr>
            <w:tcW w:w="1107" w:type="dxa"/>
          </w:tcPr>
          <w:p>
            <w:pPr>
              <w:pStyle w:val="32"/>
              <w:spacing w:line="268" w:lineRule="exact"/>
              <w:ind w:left="173" w:right="167"/>
              <w:jc w:val="center"/>
              <w:rPr>
                <w:sz w:val="18"/>
              </w:rPr>
            </w:pPr>
            <w:r>
              <w:rPr>
                <w:color w:val="231F20"/>
                <w:sz w:val="18"/>
              </w:rPr>
              <w:t>7020H</w:t>
            </w:r>
          </w:p>
        </w:tc>
        <w:tc>
          <w:tcPr>
            <w:tcW w:w="851" w:type="dxa"/>
          </w:tcPr>
          <w:p>
            <w:pPr>
              <w:pStyle w:val="32"/>
              <w:spacing w:line="268" w:lineRule="exact"/>
              <w:ind w:left="3"/>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1669" w:type="dxa"/>
          </w:tcPr>
          <w:p>
            <w:pPr>
              <w:pStyle w:val="32"/>
              <w:spacing w:line="268" w:lineRule="exact"/>
              <w:ind w:left="550" w:right="544"/>
              <w:jc w:val="center"/>
              <w:rPr>
                <w:sz w:val="18"/>
              </w:rPr>
            </w:pPr>
            <w:r>
              <w:rPr>
                <w:color w:val="231F20"/>
                <w:sz w:val="18"/>
              </w:rPr>
              <w:t>U0-34</w:t>
            </w:r>
          </w:p>
        </w:tc>
        <w:tc>
          <w:tcPr>
            <w:tcW w:w="4005" w:type="dxa"/>
          </w:tcPr>
          <w:p>
            <w:pPr>
              <w:pStyle w:val="32"/>
              <w:spacing w:line="268" w:lineRule="exact"/>
              <w:ind w:left="56"/>
              <w:rPr>
                <w:sz w:val="18"/>
              </w:rPr>
            </w:pPr>
            <w:r>
              <w:rPr>
                <w:color w:val="231F20"/>
                <w:sz w:val="18"/>
              </w:rPr>
              <w:t>电机温度值</w:t>
            </w:r>
          </w:p>
        </w:tc>
        <w:tc>
          <w:tcPr>
            <w:tcW w:w="2003" w:type="dxa"/>
          </w:tcPr>
          <w:p>
            <w:pPr>
              <w:pStyle w:val="32"/>
              <w:spacing w:line="268" w:lineRule="exact"/>
              <w:ind w:left="56"/>
              <w:rPr>
                <w:sz w:val="18"/>
              </w:rPr>
            </w:pPr>
            <w:r>
              <w:rPr>
                <w:color w:val="231F20"/>
                <w:sz w:val="18"/>
              </w:rPr>
              <w:t>1℃</w:t>
            </w:r>
          </w:p>
        </w:tc>
        <w:tc>
          <w:tcPr>
            <w:tcW w:w="1107" w:type="dxa"/>
          </w:tcPr>
          <w:p>
            <w:pPr>
              <w:pStyle w:val="32"/>
              <w:spacing w:line="268" w:lineRule="exact"/>
              <w:ind w:left="173" w:right="167"/>
              <w:jc w:val="center"/>
              <w:rPr>
                <w:sz w:val="18"/>
              </w:rPr>
            </w:pPr>
            <w:r>
              <w:rPr>
                <w:color w:val="231F20"/>
                <w:sz w:val="18"/>
              </w:rPr>
              <w:t>7022H</w:t>
            </w:r>
          </w:p>
        </w:tc>
        <w:tc>
          <w:tcPr>
            <w:tcW w:w="851" w:type="dxa"/>
          </w:tcPr>
          <w:p>
            <w:pPr>
              <w:pStyle w:val="32"/>
              <w:spacing w:line="268" w:lineRule="exact"/>
              <w:ind w:left="27" w:right="22"/>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1669" w:type="dxa"/>
          </w:tcPr>
          <w:p>
            <w:pPr>
              <w:pStyle w:val="32"/>
              <w:spacing w:line="268" w:lineRule="exact"/>
              <w:ind w:left="550" w:right="544"/>
              <w:jc w:val="center"/>
              <w:rPr>
                <w:sz w:val="18"/>
              </w:rPr>
            </w:pPr>
            <w:r>
              <w:rPr>
                <w:color w:val="231F20"/>
                <w:sz w:val="18"/>
              </w:rPr>
              <w:t>U0-35</w:t>
            </w:r>
          </w:p>
        </w:tc>
        <w:tc>
          <w:tcPr>
            <w:tcW w:w="4005" w:type="dxa"/>
          </w:tcPr>
          <w:p>
            <w:pPr>
              <w:pStyle w:val="32"/>
              <w:spacing w:line="268" w:lineRule="exact"/>
              <w:ind w:left="56"/>
              <w:rPr>
                <w:sz w:val="18"/>
              </w:rPr>
            </w:pPr>
            <w:r>
              <w:rPr>
                <w:color w:val="231F20"/>
                <w:sz w:val="18"/>
              </w:rPr>
              <w:t>目标转矩 (%)</w:t>
            </w:r>
          </w:p>
        </w:tc>
        <w:tc>
          <w:tcPr>
            <w:tcW w:w="2003" w:type="dxa"/>
          </w:tcPr>
          <w:p>
            <w:pPr>
              <w:pStyle w:val="32"/>
              <w:spacing w:line="268" w:lineRule="exact"/>
              <w:ind w:left="56"/>
              <w:rPr>
                <w:sz w:val="18"/>
              </w:rPr>
            </w:pPr>
            <w:r>
              <w:rPr>
                <w:color w:val="231F20"/>
                <w:sz w:val="18"/>
              </w:rPr>
              <w:t>0.1%</w:t>
            </w:r>
          </w:p>
        </w:tc>
        <w:tc>
          <w:tcPr>
            <w:tcW w:w="1107" w:type="dxa"/>
          </w:tcPr>
          <w:p>
            <w:pPr>
              <w:pStyle w:val="32"/>
              <w:spacing w:line="268" w:lineRule="exact"/>
              <w:ind w:left="173" w:right="167"/>
              <w:jc w:val="center"/>
              <w:rPr>
                <w:sz w:val="18"/>
              </w:rPr>
            </w:pPr>
            <w:r>
              <w:rPr>
                <w:color w:val="231F20"/>
                <w:sz w:val="18"/>
              </w:rPr>
              <w:t>7023H</w:t>
            </w:r>
          </w:p>
        </w:tc>
        <w:tc>
          <w:tcPr>
            <w:tcW w:w="851" w:type="dxa"/>
          </w:tcPr>
          <w:p>
            <w:pPr>
              <w:pStyle w:val="32"/>
              <w:spacing w:line="268" w:lineRule="exact"/>
              <w:ind w:left="27" w:right="22"/>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1669" w:type="dxa"/>
          </w:tcPr>
          <w:p>
            <w:pPr>
              <w:pStyle w:val="32"/>
              <w:spacing w:line="268" w:lineRule="exact"/>
              <w:ind w:left="550" w:right="544"/>
              <w:jc w:val="center"/>
              <w:rPr>
                <w:sz w:val="18"/>
              </w:rPr>
            </w:pPr>
            <w:r>
              <w:rPr>
                <w:color w:val="231F20"/>
                <w:sz w:val="18"/>
              </w:rPr>
              <w:t>U0-36</w:t>
            </w:r>
          </w:p>
        </w:tc>
        <w:tc>
          <w:tcPr>
            <w:tcW w:w="4005" w:type="dxa"/>
          </w:tcPr>
          <w:p>
            <w:pPr>
              <w:pStyle w:val="32"/>
              <w:spacing w:line="268" w:lineRule="exact"/>
              <w:ind w:left="56"/>
              <w:rPr>
                <w:sz w:val="18"/>
              </w:rPr>
            </w:pPr>
            <w:r>
              <w:rPr>
                <w:color w:val="231F20"/>
                <w:sz w:val="18"/>
              </w:rPr>
              <w:t>旋变位置</w:t>
            </w:r>
          </w:p>
        </w:tc>
        <w:tc>
          <w:tcPr>
            <w:tcW w:w="2003" w:type="dxa"/>
          </w:tcPr>
          <w:p>
            <w:pPr>
              <w:pStyle w:val="32"/>
              <w:spacing w:line="268" w:lineRule="exact"/>
              <w:ind w:left="56"/>
              <w:rPr>
                <w:sz w:val="18"/>
              </w:rPr>
            </w:pPr>
            <w:r>
              <w:rPr>
                <w:color w:val="231F20"/>
                <w:w w:val="93"/>
                <w:sz w:val="18"/>
              </w:rPr>
              <w:t>1</w:t>
            </w:r>
          </w:p>
        </w:tc>
        <w:tc>
          <w:tcPr>
            <w:tcW w:w="1107" w:type="dxa"/>
          </w:tcPr>
          <w:p>
            <w:pPr>
              <w:pStyle w:val="32"/>
              <w:spacing w:line="268" w:lineRule="exact"/>
              <w:ind w:left="173" w:right="167"/>
              <w:jc w:val="center"/>
              <w:rPr>
                <w:sz w:val="18"/>
              </w:rPr>
            </w:pPr>
            <w:r>
              <w:rPr>
                <w:color w:val="231F20"/>
                <w:sz w:val="18"/>
              </w:rPr>
              <w:t>7024H</w:t>
            </w:r>
          </w:p>
        </w:tc>
        <w:tc>
          <w:tcPr>
            <w:tcW w:w="851" w:type="dxa"/>
          </w:tcPr>
          <w:p>
            <w:pPr>
              <w:pStyle w:val="32"/>
              <w:spacing w:line="268" w:lineRule="exact"/>
              <w:ind w:left="27" w:right="22"/>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1669" w:type="dxa"/>
          </w:tcPr>
          <w:p>
            <w:pPr>
              <w:pStyle w:val="32"/>
              <w:spacing w:line="268" w:lineRule="exact"/>
              <w:ind w:left="550" w:right="544"/>
              <w:jc w:val="center"/>
              <w:rPr>
                <w:sz w:val="18"/>
              </w:rPr>
            </w:pPr>
            <w:r>
              <w:rPr>
                <w:color w:val="231F20"/>
                <w:sz w:val="18"/>
              </w:rPr>
              <w:t>U0-37</w:t>
            </w:r>
          </w:p>
        </w:tc>
        <w:tc>
          <w:tcPr>
            <w:tcW w:w="4005" w:type="dxa"/>
          </w:tcPr>
          <w:p>
            <w:pPr>
              <w:pStyle w:val="32"/>
              <w:spacing w:line="268" w:lineRule="exact"/>
              <w:ind w:left="56"/>
              <w:rPr>
                <w:sz w:val="18"/>
              </w:rPr>
            </w:pPr>
            <w:r>
              <w:rPr>
                <w:color w:val="231F20"/>
                <w:sz w:val="18"/>
              </w:rPr>
              <w:t>功率因素角度</w:t>
            </w:r>
          </w:p>
        </w:tc>
        <w:tc>
          <w:tcPr>
            <w:tcW w:w="2003" w:type="dxa"/>
          </w:tcPr>
          <w:p>
            <w:pPr>
              <w:pStyle w:val="32"/>
              <w:spacing w:line="268" w:lineRule="exact"/>
              <w:ind w:left="56"/>
              <w:rPr>
                <w:sz w:val="18"/>
              </w:rPr>
            </w:pPr>
            <w:r>
              <w:rPr>
                <w:color w:val="231F20"/>
                <w:sz w:val="18"/>
              </w:rPr>
              <w:t>0.1°</w:t>
            </w:r>
          </w:p>
        </w:tc>
        <w:tc>
          <w:tcPr>
            <w:tcW w:w="1107" w:type="dxa"/>
          </w:tcPr>
          <w:p>
            <w:pPr>
              <w:pStyle w:val="32"/>
              <w:spacing w:line="268" w:lineRule="exact"/>
              <w:ind w:left="173" w:right="167"/>
              <w:jc w:val="center"/>
              <w:rPr>
                <w:sz w:val="18"/>
              </w:rPr>
            </w:pPr>
            <w:r>
              <w:rPr>
                <w:color w:val="231F20"/>
                <w:sz w:val="18"/>
              </w:rPr>
              <w:t>7025H</w:t>
            </w:r>
          </w:p>
        </w:tc>
        <w:tc>
          <w:tcPr>
            <w:tcW w:w="851" w:type="dxa"/>
          </w:tcPr>
          <w:p>
            <w:pPr>
              <w:pStyle w:val="32"/>
              <w:spacing w:line="268" w:lineRule="exact"/>
              <w:ind w:left="27" w:right="22"/>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1669" w:type="dxa"/>
          </w:tcPr>
          <w:p>
            <w:pPr>
              <w:pStyle w:val="32"/>
              <w:spacing w:line="268" w:lineRule="exact"/>
              <w:ind w:left="550" w:right="544"/>
              <w:jc w:val="center"/>
              <w:rPr>
                <w:sz w:val="18"/>
              </w:rPr>
            </w:pPr>
            <w:r>
              <w:rPr>
                <w:color w:val="231F20"/>
                <w:sz w:val="18"/>
              </w:rPr>
              <w:t>U0-38</w:t>
            </w:r>
          </w:p>
        </w:tc>
        <w:tc>
          <w:tcPr>
            <w:tcW w:w="4005" w:type="dxa"/>
          </w:tcPr>
          <w:p>
            <w:pPr>
              <w:pStyle w:val="32"/>
              <w:spacing w:line="268" w:lineRule="exact"/>
              <w:ind w:left="56"/>
              <w:rPr>
                <w:sz w:val="18"/>
              </w:rPr>
            </w:pPr>
            <w:r>
              <w:rPr>
                <w:color w:val="231F20"/>
                <w:sz w:val="18"/>
              </w:rPr>
              <w:t>ABZ 位置</w:t>
            </w:r>
          </w:p>
        </w:tc>
        <w:tc>
          <w:tcPr>
            <w:tcW w:w="2003" w:type="dxa"/>
          </w:tcPr>
          <w:p>
            <w:pPr>
              <w:pStyle w:val="32"/>
              <w:spacing w:line="268" w:lineRule="exact"/>
              <w:ind w:left="56"/>
              <w:rPr>
                <w:sz w:val="18"/>
              </w:rPr>
            </w:pPr>
            <w:r>
              <w:rPr>
                <w:color w:val="231F20"/>
                <w:w w:val="93"/>
                <w:sz w:val="18"/>
              </w:rPr>
              <w:t>1</w:t>
            </w:r>
          </w:p>
        </w:tc>
        <w:tc>
          <w:tcPr>
            <w:tcW w:w="1107" w:type="dxa"/>
          </w:tcPr>
          <w:p>
            <w:pPr>
              <w:pStyle w:val="32"/>
              <w:spacing w:line="268" w:lineRule="exact"/>
              <w:ind w:left="173" w:right="167"/>
              <w:jc w:val="center"/>
              <w:rPr>
                <w:sz w:val="18"/>
              </w:rPr>
            </w:pPr>
            <w:r>
              <w:rPr>
                <w:color w:val="231F20"/>
                <w:sz w:val="18"/>
              </w:rPr>
              <w:t>7026H</w:t>
            </w:r>
          </w:p>
        </w:tc>
        <w:tc>
          <w:tcPr>
            <w:tcW w:w="851" w:type="dxa"/>
          </w:tcPr>
          <w:p>
            <w:pPr>
              <w:pStyle w:val="32"/>
              <w:spacing w:line="268" w:lineRule="exact"/>
              <w:ind w:left="27" w:right="22"/>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1669" w:type="dxa"/>
          </w:tcPr>
          <w:p>
            <w:pPr>
              <w:pStyle w:val="32"/>
              <w:spacing w:line="268" w:lineRule="exact"/>
              <w:ind w:left="550" w:right="544"/>
              <w:jc w:val="center"/>
              <w:rPr>
                <w:sz w:val="18"/>
              </w:rPr>
            </w:pPr>
            <w:r>
              <w:rPr>
                <w:color w:val="231F20"/>
                <w:sz w:val="18"/>
              </w:rPr>
              <w:t>U0-39</w:t>
            </w:r>
          </w:p>
        </w:tc>
        <w:tc>
          <w:tcPr>
            <w:tcW w:w="4005" w:type="dxa"/>
          </w:tcPr>
          <w:p>
            <w:pPr>
              <w:pStyle w:val="32"/>
              <w:spacing w:line="268" w:lineRule="exact"/>
              <w:ind w:left="56"/>
              <w:rPr>
                <w:sz w:val="18"/>
              </w:rPr>
            </w:pPr>
            <w:r>
              <w:rPr>
                <w:color w:val="231F20"/>
                <w:sz w:val="18"/>
              </w:rPr>
              <w:t>V/F 分离目标电压</w:t>
            </w:r>
          </w:p>
        </w:tc>
        <w:tc>
          <w:tcPr>
            <w:tcW w:w="2003" w:type="dxa"/>
          </w:tcPr>
          <w:p>
            <w:pPr>
              <w:pStyle w:val="32"/>
              <w:spacing w:line="268" w:lineRule="exact"/>
              <w:ind w:left="56"/>
              <w:rPr>
                <w:sz w:val="18"/>
              </w:rPr>
            </w:pPr>
            <w:r>
              <w:rPr>
                <w:color w:val="231F20"/>
                <w:sz w:val="18"/>
              </w:rPr>
              <w:t>1V</w:t>
            </w:r>
          </w:p>
        </w:tc>
        <w:tc>
          <w:tcPr>
            <w:tcW w:w="1107" w:type="dxa"/>
          </w:tcPr>
          <w:p>
            <w:pPr>
              <w:pStyle w:val="32"/>
              <w:spacing w:line="268" w:lineRule="exact"/>
              <w:ind w:left="173" w:right="167"/>
              <w:jc w:val="center"/>
              <w:rPr>
                <w:sz w:val="18"/>
              </w:rPr>
            </w:pPr>
            <w:r>
              <w:rPr>
                <w:color w:val="231F20"/>
                <w:sz w:val="18"/>
              </w:rPr>
              <w:t>7027H</w:t>
            </w:r>
          </w:p>
        </w:tc>
        <w:tc>
          <w:tcPr>
            <w:tcW w:w="851" w:type="dxa"/>
          </w:tcPr>
          <w:p>
            <w:pPr>
              <w:pStyle w:val="32"/>
              <w:spacing w:line="268" w:lineRule="exact"/>
              <w:ind w:left="27" w:right="22"/>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1669" w:type="dxa"/>
          </w:tcPr>
          <w:p>
            <w:pPr>
              <w:pStyle w:val="32"/>
              <w:spacing w:line="268" w:lineRule="exact"/>
              <w:ind w:left="550" w:right="544"/>
              <w:jc w:val="center"/>
              <w:rPr>
                <w:sz w:val="18"/>
              </w:rPr>
            </w:pPr>
            <w:r>
              <w:rPr>
                <w:color w:val="231F20"/>
                <w:sz w:val="18"/>
              </w:rPr>
              <w:t>U0-40</w:t>
            </w:r>
          </w:p>
        </w:tc>
        <w:tc>
          <w:tcPr>
            <w:tcW w:w="4005" w:type="dxa"/>
          </w:tcPr>
          <w:p>
            <w:pPr>
              <w:pStyle w:val="32"/>
              <w:spacing w:line="268" w:lineRule="exact"/>
              <w:ind w:left="56"/>
              <w:rPr>
                <w:sz w:val="18"/>
              </w:rPr>
            </w:pPr>
            <w:r>
              <w:rPr>
                <w:color w:val="231F20"/>
                <w:sz w:val="18"/>
              </w:rPr>
              <w:t>V/F 分离输出电压</w:t>
            </w:r>
          </w:p>
        </w:tc>
        <w:tc>
          <w:tcPr>
            <w:tcW w:w="2003" w:type="dxa"/>
          </w:tcPr>
          <w:p>
            <w:pPr>
              <w:pStyle w:val="32"/>
              <w:spacing w:line="268" w:lineRule="exact"/>
              <w:ind w:left="56"/>
              <w:rPr>
                <w:sz w:val="18"/>
              </w:rPr>
            </w:pPr>
            <w:r>
              <w:rPr>
                <w:color w:val="231F20"/>
                <w:sz w:val="18"/>
              </w:rPr>
              <w:t>1V</w:t>
            </w:r>
          </w:p>
        </w:tc>
        <w:tc>
          <w:tcPr>
            <w:tcW w:w="1107" w:type="dxa"/>
          </w:tcPr>
          <w:p>
            <w:pPr>
              <w:pStyle w:val="32"/>
              <w:spacing w:line="268" w:lineRule="exact"/>
              <w:ind w:left="173" w:right="167"/>
              <w:jc w:val="center"/>
              <w:rPr>
                <w:sz w:val="18"/>
              </w:rPr>
            </w:pPr>
            <w:r>
              <w:rPr>
                <w:color w:val="231F20"/>
                <w:sz w:val="18"/>
              </w:rPr>
              <w:t>7028H</w:t>
            </w:r>
          </w:p>
        </w:tc>
        <w:tc>
          <w:tcPr>
            <w:tcW w:w="851" w:type="dxa"/>
          </w:tcPr>
          <w:p>
            <w:pPr>
              <w:pStyle w:val="32"/>
              <w:spacing w:line="268" w:lineRule="exact"/>
              <w:ind w:left="27" w:right="22"/>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1669" w:type="dxa"/>
          </w:tcPr>
          <w:p>
            <w:pPr>
              <w:pStyle w:val="32"/>
              <w:spacing w:line="268" w:lineRule="exact"/>
              <w:ind w:left="550" w:right="544"/>
              <w:jc w:val="center"/>
              <w:rPr>
                <w:sz w:val="18"/>
              </w:rPr>
            </w:pPr>
            <w:r>
              <w:rPr>
                <w:color w:val="231F20"/>
                <w:sz w:val="18"/>
              </w:rPr>
              <w:t>U0-41</w:t>
            </w:r>
          </w:p>
        </w:tc>
        <w:tc>
          <w:tcPr>
            <w:tcW w:w="4005" w:type="dxa"/>
          </w:tcPr>
          <w:p>
            <w:pPr>
              <w:pStyle w:val="32"/>
              <w:spacing w:line="268" w:lineRule="exact"/>
              <w:ind w:left="56"/>
              <w:rPr>
                <w:sz w:val="18"/>
              </w:rPr>
            </w:pPr>
            <w:r>
              <w:rPr>
                <w:color w:val="231F20"/>
                <w:sz w:val="18"/>
              </w:rPr>
              <w:t>DI 输入状态直观显示</w:t>
            </w:r>
          </w:p>
        </w:tc>
        <w:tc>
          <w:tcPr>
            <w:tcW w:w="2003" w:type="dxa"/>
          </w:tcPr>
          <w:p>
            <w:pPr>
              <w:pStyle w:val="32"/>
              <w:spacing w:line="268" w:lineRule="exact"/>
              <w:ind w:left="56"/>
              <w:rPr>
                <w:sz w:val="18"/>
              </w:rPr>
            </w:pPr>
            <w:r>
              <w:rPr>
                <w:color w:val="231F20"/>
                <w:w w:val="93"/>
                <w:sz w:val="18"/>
              </w:rPr>
              <w:t>1</w:t>
            </w:r>
          </w:p>
        </w:tc>
        <w:tc>
          <w:tcPr>
            <w:tcW w:w="1107" w:type="dxa"/>
          </w:tcPr>
          <w:p>
            <w:pPr>
              <w:pStyle w:val="32"/>
              <w:spacing w:line="268" w:lineRule="exact"/>
              <w:ind w:left="173" w:right="167"/>
              <w:jc w:val="center"/>
              <w:rPr>
                <w:sz w:val="18"/>
              </w:rPr>
            </w:pPr>
            <w:r>
              <w:rPr>
                <w:color w:val="231F20"/>
                <w:sz w:val="18"/>
              </w:rPr>
              <w:t>7029H</w:t>
            </w:r>
          </w:p>
        </w:tc>
        <w:tc>
          <w:tcPr>
            <w:tcW w:w="851" w:type="dxa"/>
          </w:tcPr>
          <w:p>
            <w:pPr>
              <w:pStyle w:val="32"/>
              <w:spacing w:line="268" w:lineRule="exact"/>
              <w:ind w:left="27" w:right="22"/>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1669" w:type="dxa"/>
          </w:tcPr>
          <w:p>
            <w:pPr>
              <w:pStyle w:val="32"/>
              <w:spacing w:line="268" w:lineRule="exact"/>
              <w:ind w:left="550" w:right="544"/>
              <w:jc w:val="center"/>
              <w:rPr>
                <w:sz w:val="18"/>
              </w:rPr>
            </w:pPr>
            <w:r>
              <w:rPr>
                <w:color w:val="231F20"/>
                <w:sz w:val="18"/>
              </w:rPr>
              <w:t>U0-42</w:t>
            </w:r>
          </w:p>
        </w:tc>
        <w:tc>
          <w:tcPr>
            <w:tcW w:w="4005" w:type="dxa"/>
          </w:tcPr>
          <w:p>
            <w:pPr>
              <w:pStyle w:val="32"/>
              <w:spacing w:line="268" w:lineRule="exact"/>
              <w:ind w:left="56"/>
              <w:rPr>
                <w:sz w:val="18"/>
              </w:rPr>
            </w:pPr>
            <w:r>
              <w:rPr>
                <w:color w:val="231F20"/>
                <w:sz w:val="18"/>
              </w:rPr>
              <w:t>DO 输出状态直观显示</w:t>
            </w:r>
          </w:p>
        </w:tc>
        <w:tc>
          <w:tcPr>
            <w:tcW w:w="2003" w:type="dxa"/>
          </w:tcPr>
          <w:p>
            <w:pPr>
              <w:pStyle w:val="32"/>
              <w:spacing w:line="268" w:lineRule="exact"/>
              <w:ind w:left="56"/>
              <w:rPr>
                <w:sz w:val="18"/>
              </w:rPr>
            </w:pPr>
            <w:r>
              <w:rPr>
                <w:color w:val="231F20"/>
                <w:w w:val="93"/>
                <w:sz w:val="18"/>
              </w:rPr>
              <w:t>1</w:t>
            </w:r>
          </w:p>
        </w:tc>
        <w:tc>
          <w:tcPr>
            <w:tcW w:w="1107" w:type="dxa"/>
          </w:tcPr>
          <w:p>
            <w:pPr>
              <w:pStyle w:val="32"/>
              <w:spacing w:line="268" w:lineRule="exact"/>
              <w:ind w:left="173" w:right="167"/>
              <w:jc w:val="center"/>
              <w:rPr>
                <w:sz w:val="18"/>
              </w:rPr>
            </w:pPr>
            <w:r>
              <w:rPr>
                <w:color w:val="231F20"/>
                <w:sz w:val="18"/>
              </w:rPr>
              <w:t>702AH</w:t>
            </w:r>
          </w:p>
        </w:tc>
        <w:tc>
          <w:tcPr>
            <w:tcW w:w="851" w:type="dxa"/>
          </w:tcPr>
          <w:p>
            <w:pPr>
              <w:pStyle w:val="32"/>
              <w:spacing w:line="268" w:lineRule="exact"/>
              <w:ind w:left="27" w:right="22"/>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1669" w:type="dxa"/>
          </w:tcPr>
          <w:p>
            <w:pPr>
              <w:pStyle w:val="32"/>
              <w:spacing w:line="268" w:lineRule="exact"/>
              <w:ind w:left="550" w:right="544"/>
              <w:jc w:val="center"/>
              <w:rPr>
                <w:sz w:val="18"/>
              </w:rPr>
            </w:pPr>
            <w:r>
              <w:rPr>
                <w:color w:val="231F20"/>
                <w:sz w:val="18"/>
              </w:rPr>
              <w:t>U0-43</w:t>
            </w:r>
          </w:p>
        </w:tc>
        <w:tc>
          <w:tcPr>
            <w:tcW w:w="4005" w:type="dxa"/>
          </w:tcPr>
          <w:p>
            <w:pPr>
              <w:pStyle w:val="32"/>
              <w:spacing w:line="268" w:lineRule="exact"/>
              <w:ind w:left="56"/>
              <w:rPr>
                <w:sz w:val="18"/>
              </w:rPr>
            </w:pPr>
            <w:r>
              <w:rPr>
                <w:color w:val="231F20"/>
                <w:sz w:val="18"/>
              </w:rPr>
              <w:t>DI 功能状态直观显示 1( 功能 01-40)</w:t>
            </w:r>
          </w:p>
        </w:tc>
        <w:tc>
          <w:tcPr>
            <w:tcW w:w="2003" w:type="dxa"/>
          </w:tcPr>
          <w:p>
            <w:pPr>
              <w:pStyle w:val="32"/>
              <w:spacing w:line="268" w:lineRule="exact"/>
              <w:ind w:left="56"/>
              <w:rPr>
                <w:sz w:val="18"/>
              </w:rPr>
            </w:pPr>
            <w:r>
              <w:rPr>
                <w:color w:val="231F20"/>
                <w:w w:val="93"/>
                <w:sz w:val="18"/>
              </w:rPr>
              <w:t>1</w:t>
            </w:r>
          </w:p>
        </w:tc>
        <w:tc>
          <w:tcPr>
            <w:tcW w:w="1107" w:type="dxa"/>
          </w:tcPr>
          <w:p>
            <w:pPr>
              <w:pStyle w:val="32"/>
              <w:spacing w:line="268" w:lineRule="exact"/>
              <w:ind w:left="173" w:right="167"/>
              <w:jc w:val="center"/>
              <w:rPr>
                <w:sz w:val="18"/>
              </w:rPr>
            </w:pPr>
            <w:r>
              <w:rPr>
                <w:color w:val="231F20"/>
                <w:sz w:val="18"/>
              </w:rPr>
              <w:t>702BH</w:t>
            </w:r>
          </w:p>
        </w:tc>
        <w:tc>
          <w:tcPr>
            <w:tcW w:w="851" w:type="dxa"/>
          </w:tcPr>
          <w:p>
            <w:pPr>
              <w:pStyle w:val="32"/>
              <w:spacing w:line="268" w:lineRule="exact"/>
              <w:ind w:left="27" w:right="22"/>
              <w:jc w:val="center"/>
              <w:rPr>
                <w:sz w:val="18"/>
              </w:rPr>
            </w:pPr>
          </w:p>
        </w:tc>
      </w:tr>
    </w:tbl>
    <w:p>
      <w:pPr>
        <w:spacing w:line="268" w:lineRule="exact"/>
        <w:jc w:val="center"/>
        <w:rPr>
          <w:sz w:val="18"/>
        </w:rPr>
        <w:sectPr>
          <w:pgSz w:w="12250" w:h="17180"/>
          <w:pgMar w:top="1162" w:right="1276" w:bottom="981" w:left="1276" w:header="788" w:footer="794" w:gutter="0"/>
          <w:pgNumType w:fmt="decimal"/>
          <w:cols w:space="0" w:num="1"/>
        </w:sectPr>
      </w:pPr>
    </w:p>
    <w:p>
      <w:pPr>
        <w:pStyle w:val="12"/>
        <w:rPr>
          <w:rFonts w:ascii="Times New Roman"/>
        </w:rPr>
      </w:pPr>
    </w:p>
    <w:p>
      <w:pPr>
        <w:pStyle w:val="12"/>
        <w:rPr>
          <w:rFonts w:ascii="Times New Roman"/>
          <w:sz w:val="16"/>
        </w:rPr>
      </w:pPr>
    </w:p>
    <w:tbl>
      <w:tblPr>
        <w:tblStyle w:val="25"/>
        <w:tblW w:w="0" w:type="auto"/>
        <w:jc w:val="center"/>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669"/>
        <w:gridCol w:w="4005"/>
        <w:gridCol w:w="2003"/>
        <w:gridCol w:w="1107"/>
        <w:gridCol w:w="851"/>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448" w:hRule="atLeast"/>
          <w:jc w:val="center"/>
        </w:trPr>
        <w:tc>
          <w:tcPr>
            <w:tcW w:w="1669" w:type="dxa"/>
            <w:shd w:val="clear" w:color="auto" w:fill="5087C6"/>
          </w:tcPr>
          <w:p>
            <w:pPr>
              <w:pStyle w:val="32"/>
              <w:spacing w:before="55"/>
              <w:ind w:left="549" w:right="544"/>
              <w:jc w:val="center"/>
              <w:rPr>
                <w:sz w:val="18"/>
              </w:rPr>
            </w:pPr>
            <w:r>
              <w:rPr>
                <w:color w:val="FFFFFF"/>
                <w:sz w:val="18"/>
              </w:rPr>
              <w:t>参数</w:t>
            </w:r>
          </w:p>
        </w:tc>
        <w:tc>
          <w:tcPr>
            <w:tcW w:w="4005" w:type="dxa"/>
            <w:shd w:val="clear" w:color="auto" w:fill="5087C6"/>
          </w:tcPr>
          <w:p>
            <w:pPr>
              <w:pStyle w:val="32"/>
              <w:spacing w:before="55"/>
              <w:ind w:left="1802" w:right="1797"/>
              <w:jc w:val="center"/>
              <w:rPr>
                <w:sz w:val="18"/>
              </w:rPr>
            </w:pPr>
            <w:r>
              <w:rPr>
                <w:color w:val="FFFFFF"/>
                <w:sz w:val="18"/>
              </w:rPr>
              <w:t>名称</w:t>
            </w:r>
          </w:p>
        </w:tc>
        <w:tc>
          <w:tcPr>
            <w:tcW w:w="2003" w:type="dxa"/>
            <w:shd w:val="clear" w:color="auto" w:fill="5087C6"/>
          </w:tcPr>
          <w:p>
            <w:pPr>
              <w:pStyle w:val="32"/>
              <w:spacing w:before="55"/>
              <w:ind w:left="638"/>
              <w:rPr>
                <w:sz w:val="18"/>
              </w:rPr>
            </w:pPr>
            <w:r>
              <w:rPr>
                <w:color w:val="FFFFFF"/>
                <w:sz w:val="18"/>
              </w:rPr>
              <w:t>最小单位</w:t>
            </w:r>
          </w:p>
        </w:tc>
        <w:tc>
          <w:tcPr>
            <w:tcW w:w="1107" w:type="dxa"/>
            <w:shd w:val="clear" w:color="auto" w:fill="5087C6"/>
          </w:tcPr>
          <w:p>
            <w:pPr>
              <w:pStyle w:val="32"/>
              <w:spacing w:before="55"/>
              <w:ind w:left="173" w:right="168"/>
              <w:jc w:val="center"/>
              <w:rPr>
                <w:sz w:val="18"/>
              </w:rPr>
            </w:pPr>
            <w:r>
              <w:rPr>
                <w:color w:val="FFFFFF"/>
                <w:sz w:val="18"/>
              </w:rPr>
              <w:t>通讯地址</w:t>
            </w:r>
          </w:p>
        </w:tc>
        <w:tc>
          <w:tcPr>
            <w:tcW w:w="851" w:type="dxa"/>
            <w:shd w:val="clear" w:color="auto" w:fill="5087C6"/>
          </w:tcPr>
          <w:p>
            <w:pPr>
              <w:pStyle w:val="32"/>
              <w:spacing w:before="55"/>
              <w:ind w:left="27" w:right="23"/>
              <w:jc w:val="center"/>
              <w:rPr>
                <w:sz w:val="18"/>
              </w:rPr>
            </w:pPr>
            <w:r>
              <w:rPr>
                <w:color w:val="FFFFFF"/>
                <w:sz w:val="18"/>
              </w:rPr>
              <w:t>页码</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1669" w:type="dxa"/>
          </w:tcPr>
          <w:p>
            <w:pPr>
              <w:pStyle w:val="32"/>
              <w:spacing w:line="268" w:lineRule="exact"/>
              <w:ind w:left="549" w:right="544"/>
              <w:jc w:val="center"/>
              <w:rPr>
                <w:sz w:val="18"/>
              </w:rPr>
            </w:pPr>
            <w:r>
              <w:rPr>
                <w:color w:val="231F20"/>
                <w:sz w:val="18"/>
              </w:rPr>
              <w:t>U0-44</w:t>
            </w:r>
          </w:p>
        </w:tc>
        <w:tc>
          <w:tcPr>
            <w:tcW w:w="4005" w:type="dxa"/>
          </w:tcPr>
          <w:p>
            <w:pPr>
              <w:pStyle w:val="32"/>
              <w:spacing w:line="268" w:lineRule="exact"/>
              <w:ind w:left="56"/>
              <w:rPr>
                <w:sz w:val="18"/>
              </w:rPr>
            </w:pPr>
            <w:r>
              <w:rPr>
                <w:color w:val="231F20"/>
                <w:sz w:val="18"/>
              </w:rPr>
              <w:t>DI 功能状态直观显示 2( 功能 41-80)</w:t>
            </w:r>
          </w:p>
        </w:tc>
        <w:tc>
          <w:tcPr>
            <w:tcW w:w="2003" w:type="dxa"/>
          </w:tcPr>
          <w:p>
            <w:pPr>
              <w:pStyle w:val="32"/>
              <w:spacing w:line="268" w:lineRule="exact"/>
              <w:ind w:left="56"/>
              <w:rPr>
                <w:sz w:val="18"/>
              </w:rPr>
            </w:pPr>
            <w:r>
              <w:rPr>
                <w:color w:val="231F20"/>
                <w:w w:val="93"/>
                <w:sz w:val="18"/>
              </w:rPr>
              <w:t>1</w:t>
            </w:r>
          </w:p>
        </w:tc>
        <w:tc>
          <w:tcPr>
            <w:tcW w:w="1107" w:type="dxa"/>
          </w:tcPr>
          <w:p>
            <w:pPr>
              <w:pStyle w:val="32"/>
              <w:spacing w:line="268" w:lineRule="exact"/>
              <w:ind w:left="173" w:right="168"/>
              <w:jc w:val="center"/>
              <w:rPr>
                <w:sz w:val="18"/>
              </w:rPr>
            </w:pPr>
            <w:r>
              <w:rPr>
                <w:color w:val="231F20"/>
                <w:sz w:val="18"/>
              </w:rPr>
              <w:t>702CH</w:t>
            </w:r>
          </w:p>
        </w:tc>
        <w:tc>
          <w:tcPr>
            <w:tcW w:w="851" w:type="dxa"/>
          </w:tcPr>
          <w:p>
            <w:pPr>
              <w:pStyle w:val="32"/>
              <w:spacing w:line="268" w:lineRule="exact"/>
              <w:ind w:left="27" w:right="23"/>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1669" w:type="dxa"/>
          </w:tcPr>
          <w:p>
            <w:pPr>
              <w:pStyle w:val="32"/>
              <w:spacing w:line="268" w:lineRule="exact"/>
              <w:ind w:left="549" w:right="544"/>
              <w:jc w:val="center"/>
              <w:rPr>
                <w:sz w:val="18"/>
              </w:rPr>
            </w:pPr>
            <w:r>
              <w:rPr>
                <w:color w:val="231F20"/>
                <w:sz w:val="18"/>
              </w:rPr>
              <w:t>U0-45</w:t>
            </w:r>
          </w:p>
        </w:tc>
        <w:tc>
          <w:tcPr>
            <w:tcW w:w="4005" w:type="dxa"/>
          </w:tcPr>
          <w:p>
            <w:pPr>
              <w:pStyle w:val="32"/>
              <w:spacing w:line="268" w:lineRule="exact"/>
              <w:ind w:left="56"/>
              <w:rPr>
                <w:sz w:val="18"/>
              </w:rPr>
            </w:pPr>
            <w:r>
              <w:rPr>
                <w:color w:val="231F20"/>
                <w:sz w:val="18"/>
              </w:rPr>
              <w:t>故障信息</w:t>
            </w:r>
          </w:p>
        </w:tc>
        <w:tc>
          <w:tcPr>
            <w:tcW w:w="2003" w:type="dxa"/>
          </w:tcPr>
          <w:p>
            <w:pPr>
              <w:pStyle w:val="32"/>
              <w:spacing w:line="268" w:lineRule="exact"/>
              <w:ind w:left="56"/>
              <w:rPr>
                <w:sz w:val="18"/>
              </w:rPr>
            </w:pPr>
            <w:r>
              <w:rPr>
                <w:color w:val="231F20"/>
                <w:w w:val="93"/>
                <w:sz w:val="18"/>
              </w:rPr>
              <w:t>1</w:t>
            </w:r>
          </w:p>
        </w:tc>
        <w:tc>
          <w:tcPr>
            <w:tcW w:w="1107" w:type="dxa"/>
          </w:tcPr>
          <w:p>
            <w:pPr>
              <w:pStyle w:val="32"/>
              <w:spacing w:line="268" w:lineRule="exact"/>
              <w:ind w:left="173" w:right="168"/>
              <w:jc w:val="center"/>
              <w:rPr>
                <w:sz w:val="18"/>
              </w:rPr>
            </w:pPr>
            <w:r>
              <w:rPr>
                <w:color w:val="231F20"/>
                <w:sz w:val="18"/>
              </w:rPr>
              <w:t>702DH</w:t>
            </w:r>
          </w:p>
        </w:tc>
        <w:tc>
          <w:tcPr>
            <w:tcW w:w="851" w:type="dxa"/>
          </w:tcPr>
          <w:p>
            <w:pPr>
              <w:pStyle w:val="32"/>
              <w:spacing w:line="268" w:lineRule="exact"/>
              <w:ind w:left="27" w:right="22"/>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1669" w:type="dxa"/>
          </w:tcPr>
          <w:p>
            <w:pPr>
              <w:pStyle w:val="32"/>
              <w:spacing w:line="268" w:lineRule="exact"/>
              <w:ind w:left="550" w:right="544"/>
              <w:jc w:val="center"/>
              <w:rPr>
                <w:sz w:val="18"/>
              </w:rPr>
            </w:pPr>
            <w:r>
              <w:rPr>
                <w:color w:val="231F20"/>
                <w:sz w:val="18"/>
              </w:rPr>
              <w:t>U0-58</w:t>
            </w:r>
          </w:p>
        </w:tc>
        <w:tc>
          <w:tcPr>
            <w:tcW w:w="4005" w:type="dxa"/>
          </w:tcPr>
          <w:p>
            <w:pPr>
              <w:pStyle w:val="32"/>
              <w:spacing w:line="268" w:lineRule="exact"/>
              <w:ind w:left="56"/>
              <w:rPr>
                <w:sz w:val="18"/>
              </w:rPr>
            </w:pPr>
            <w:r>
              <w:rPr>
                <w:color w:val="231F20"/>
                <w:sz w:val="18"/>
              </w:rPr>
              <w:t>Z 信号计数器</w:t>
            </w:r>
          </w:p>
        </w:tc>
        <w:tc>
          <w:tcPr>
            <w:tcW w:w="2003" w:type="dxa"/>
          </w:tcPr>
          <w:p>
            <w:pPr>
              <w:pStyle w:val="32"/>
              <w:spacing w:line="268" w:lineRule="exact"/>
              <w:ind w:left="56"/>
              <w:rPr>
                <w:sz w:val="18"/>
              </w:rPr>
            </w:pPr>
            <w:r>
              <w:rPr>
                <w:color w:val="231F20"/>
                <w:w w:val="93"/>
                <w:sz w:val="18"/>
              </w:rPr>
              <w:t>1</w:t>
            </w:r>
          </w:p>
        </w:tc>
        <w:tc>
          <w:tcPr>
            <w:tcW w:w="1107" w:type="dxa"/>
          </w:tcPr>
          <w:p>
            <w:pPr>
              <w:pStyle w:val="32"/>
              <w:spacing w:line="268" w:lineRule="exact"/>
              <w:ind w:left="173" w:right="167"/>
              <w:jc w:val="center"/>
              <w:rPr>
                <w:sz w:val="18"/>
              </w:rPr>
            </w:pPr>
            <w:r>
              <w:rPr>
                <w:color w:val="231F20"/>
                <w:sz w:val="18"/>
              </w:rPr>
              <w:t>703AH</w:t>
            </w:r>
          </w:p>
        </w:tc>
        <w:tc>
          <w:tcPr>
            <w:tcW w:w="851" w:type="dxa"/>
          </w:tcPr>
          <w:p>
            <w:pPr>
              <w:pStyle w:val="32"/>
              <w:spacing w:line="268" w:lineRule="exact"/>
              <w:ind w:left="27" w:right="22"/>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1669" w:type="dxa"/>
          </w:tcPr>
          <w:p>
            <w:pPr>
              <w:pStyle w:val="32"/>
              <w:spacing w:line="268" w:lineRule="exact"/>
              <w:ind w:left="550" w:right="544"/>
              <w:jc w:val="center"/>
              <w:rPr>
                <w:sz w:val="18"/>
              </w:rPr>
            </w:pPr>
            <w:r>
              <w:rPr>
                <w:color w:val="231F20"/>
                <w:sz w:val="18"/>
              </w:rPr>
              <w:t>U0-59</w:t>
            </w:r>
          </w:p>
        </w:tc>
        <w:tc>
          <w:tcPr>
            <w:tcW w:w="4005" w:type="dxa"/>
          </w:tcPr>
          <w:p>
            <w:pPr>
              <w:pStyle w:val="32"/>
              <w:spacing w:line="268" w:lineRule="exact"/>
              <w:ind w:left="56"/>
              <w:rPr>
                <w:sz w:val="18"/>
              </w:rPr>
            </w:pPr>
            <w:r>
              <w:rPr>
                <w:color w:val="231F20"/>
                <w:sz w:val="18"/>
              </w:rPr>
              <w:t>设定频率 (%)</w:t>
            </w:r>
          </w:p>
        </w:tc>
        <w:tc>
          <w:tcPr>
            <w:tcW w:w="2003" w:type="dxa"/>
          </w:tcPr>
          <w:p>
            <w:pPr>
              <w:pStyle w:val="32"/>
              <w:spacing w:line="268" w:lineRule="exact"/>
              <w:ind w:left="56"/>
              <w:rPr>
                <w:sz w:val="18"/>
              </w:rPr>
            </w:pPr>
            <w:r>
              <w:rPr>
                <w:color w:val="231F20"/>
                <w:sz w:val="18"/>
              </w:rPr>
              <w:t>0.01%</w:t>
            </w:r>
          </w:p>
        </w:tc>
        <w:tc>
          <w:tcPr>
            <w:tcW w:w="1107" w:type="dxa"/>
          </w:tcPr>
          <w:p>
            <w:pPr>
              <w:pStyle w:val="32"/>
              <w:spacing w:line="268" w:lineRule="exact"/>
              <w:ind w:left="173" w:right="168"/>
              <w:jc w:val="center"/>
              <w:rPr>
                <w:sz w:val="18"/>
              </w:rPr>
            </w:pPr>
            <w:r>
              <w:rPr>
                <w:color w:val="231F20"/>
                <w:sz w:val="18"/>
              </w:rPr>
              <w:t>703BH</w:t>
            </w:r>
          </w:p>
        </w:tc>
        <w:tc>
          <w:tcPr>
            <w:tcW w:w="851" w:type="dxa"/>
          </w:tcPr>
          <w:p>
            <w:pPr>
              <w:pStyle w:val="32"/>
              <w:spacing w:line="268" w:lineRule="exact"/>
              <w:ind w:left="27" w:right="22"/>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1669" w:type="dxa"/>
          </w:tcPr>
          <w:p>
            <w:pPr>
              <w:pStyle w:val="32"/>
              <w:spacing w:line="268" w:lineRule="exact"/>
              <w:ind w:left="550" w:right="544"/>
              <w:jc w:val="center"/>
              <w:rPr>
                <w:sz w:val="18"/>
              </w:rPr>
            </w:pPr>
            <w:r>
              <w:rPr>
                <w:color w:val="231F20"/>
                <w:sz w:val="18"/>
              </w:rPr>
              <w:t>U0-60</w:t>
            </w:r>
          </w:p>
        </w:tc>
        <w:tc>
          <w:tcPr>
            <w:tcW w:w="4005" w:type="dxa"/>
          </w:tcPr>
          <w:p>
            <w:pPr>
              <w:pStyle w:val="32"/>
              <w:spacing w:line="268" w:lineRule="exact"/>
              <w:ind w:left="56"/>
              <w:rPr>
                <w:sz w:val="18"/>
              </w:rPr>
            </w:pPr>
            <w:r>
              <w:rPr>
                <w:color w:val="231F20"/>
                <w:sz w:val="18"/>
              </w:rPr>
              <w:t>运行频率 (%)</w:t>
            </w:r>
          </w:p>
        </w:tc>
        <w:tc>
          <w:tcPr>
            <w:tcW w:w="2003" w:type="dxa"/>
          </w:tcPr>
          <w:p>
            <w:pPr>
              <w:pStyle w:val="32"/>
              <w:spacing w:line="268" w:lineRule="exact"/>
              <w:ind w:left="56"/>
              <w:rPr>
                <w:sz w:val="18"/>
              </w:rPr>
            </w:pPr>
            <w:r>
              <w:rPr>
                <w:color w:val="231F20"/>
                <w:sz w:val="18"/>
              </w:rPr>
              <w:t>0.01%</w:t>
            </w:r>
          </w:p>
        </w:tc>
        <w:tc>
          <w:tcPr>
            <w:tcW w:w="1107" w:type="dxa"/>
          </w:tcPr>
          <w:p>
            <w:pPr>
              <w:pStyle w:val="32"/>
              <w:spacing w:line="268" w:lineRule="exact"/>
              <w:ind w:left="173" w:right="168"/>
              <w:jc w:val="center"/>
              <w:rPr>
                <w:sz w:val="18"/>
              </w:rPr>
            </w:pPr>
            <w:r>
              <w:rPr>
                <w:color w:val="231F20"/>
                <w:sz w:val="18"/>
              </w:rPr>
              <w:t>703CH</w:t>
            </w:r>
          </w:p>
        </w:tc>
        <w:tc>
          <w:tcPr>
            <w:tcW w:w="851" w:type="dxa"/>
          </w:tcPr>
          <w:p>
            <w:pPr>
              <w:pStyle w:val="32"/>
              <w:spacing w:line="268" w:lineRule="exact"/>
              <w:ind w:left="27" w:right="22"/>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1669" w:type="dxa"/>
          </w:tcPr>
          <w:p>
            <w:pPr>
              <w:pStyle w:val="32"/>
              <w:spacing w:line="268" w:lineRule="exact"/>
              <w:ind w:left="550" w:right="544"/>
              <w:jc w:val="center"/>
              <w:rPr>
                <w:sz w:val="18"/>
              </w:rPr>
            </w:pPr>
            <w:r>
              <w:rPr>
                <w:color w:val="231F20"/>
                <w:sz w:val="18"/>
              </w:rPr>
              <w:t>U0-61</w:t>
            </w:r>
          </w:p>
        </w:tc>
        <w:tc>
          <w:tcPr>
            <w:tcW w:w="4005" w:type="dxa"/>
          </w:tcPr>
          <w:p>
            <w:pPr>
              <w:pStyle w:val="32"/>
              <w:spacing w:line="268" w:lineRule="exact"/>
              <w:ind w:left="56"/>
              <w:rPr>
                <w:sz w:val="18"/>
              </w:rPr>
            </w:pPr>
            <w:r>
              <w:rPr>
                <w:color w:val="231F20"/>
                <w:sz w:val="18"/>
              </w:rPr>
              <w:t>变频器状态</w:t>
            </w:r>
          </w:p>
        </w:tc>
        <w:tc>
          <w:tcPr>
            <w:tcW w:w="2003" w:type="dxa"/>
          </w:tcPr>
          <w:p>
            <w:pPr>
              <w:pStyle w:val="32"/>
              <w:spacing w:line="268" w:lineRule="exact"/>
              <w:ind w:left="56"/>
              <w:rPr>
                <w:sz w:val="18"/>
              </w:rPr>
            </w:pPr>
            <w:r>
              <w:rPr>
                <w:color w:val="231F20"/>
                <w:w w:val="93"/>
                <w:sz w:val="18"/>
              </w:rPr>
              <w:t>1</w:t>
            </w:r>
          </w:p>
        </w:tc>
        <w:tc>
          <w:tcPr>
            <w:tcW w:w="1107" w:type="dxa"/>
          </w:tcPr>
          <w:p>
            <w:pPr>
              <w:pStyle w:val="32"/>
              <w:spacing w:line="268" w:lineRule="exact"/>
              <w:ind w:left="173" w:right="167"/>
              <w:jc w:val="center"/>
              <w:rPr>
                <w:sz w:val="18"/>
              </w:rPr>
            </w:pPr>
            <w:r>
              <w:rPr>
                <w:color w:val="231F20"/>
                <w:sz w:val="18"/>
              </w:rPr>
              <w:t>703DH</w:t>
            </w:r>
          </w:p>
        </w:tc>
        <w:tc>
          <w:tcPr>
            <w:tcW w:w="851" w:type="dxa"/>
          </w:tcPr>
          <w:p>
            <w:pPr>
              <w:pStyle w:val="32"/>
              <w:spacing w:line="268" w:lineRule="exact"/>
              <w:ind w:left="27" w:right="22"/>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1669" w:type="dxa"/>
          </w:tcPr>
          <w:p>
            <w:pPr>
              <w:pStyle w:val="32"/>
              <w:spacing w:line="268" w:lineRule="exact"/>
              <w:ind w:left="550" w:right="544"/>
              <w:jc w:val="center"/>
              <w:rPr>
                <w:sz w:val="18"/>
              </w:rPr>
            </w:pPr>
            <w:r>
              <w:rPr>
                <w:color w:val="231F20"/>
                <w:sz w:val="18"/>
              </w:rPr>
              <w:t>U0-62</w:t>
            </w:r>
          </w:p>
        </w:tc>
        <w:tc>
          <w:tcPr>
            <w:tcW w:w="4005" w:type="dxa"/>
          </w:tcPr>
          <w:p>
            <w:pPr>
              <w:pStyle w:val="32"/>
              <w:spacing w:line="268" w:lineRule="exact"/>
              <w:ind w:left="56"/>
              <w:rPr>
                <w:sz w:val="18"/>
              </w:rPr>
            </w:pPr>
            <w:r>
              <w:rPr>
                <w:color w:val="231F20"/>
                <w:sz w:val="18"/>
              </w:rPr>
              <w:t>当前故障编码</w:t>
            </w:r>
          </w:p>
        </w:tc>
        <w:tc>
          <w:tcPr>
            <w:tcW w:w="2003" w:type="dxa"/>
          </w:tcPr>
          <w:p>
            <w:pPr>
              <w:pStyle w:val="32"/>
              <w:spacing w:line="268" w:lineRule="exact"/>
              <w:ind w:left="56"/>
              <w:rPr>
                <w:sz w:val="18"/>
              </w:rPr>
            </w:pPr>
            <w:r>
              <w:rPr>
                <w:color w:val="231F20"/>
                <w:w w:val="93"/>
                <w:sz w:val="18"/>
              </w:rPr>
              <w:t>1</w:t>
            </w:r>
          </w:p>
        </w:tc>
        <w:tc>
          <w:tcPr>
            <w:tcW w:w="1107" w:type="dxa"/>
          </w:tcPr>
          <w:p>
            <w:pPr>
              <w:pStyle w:val="32"/>
              <w:spacing w:line="268" w:lineRule="exact"/>
              <w:ind w:left="173" w:right="167"/>
              <w:jc w:val="center"/>
              <w:rPr>
                <w:sz w:val="18"/>
              </w:rPr>
            </w:pPr>
            <w:r>
              <w:rPr>
                <w:color w:val="231F20"/>
                <w:sz w:val="18"/>
              </w:rPr>
              <w:t>703EH</w:t>
            </w:r>
          </w:p>
        </w:tc>
        <w:tc>
          <w:tcPr>
            <w:tcW w:w="851" w:type="dxa"/>
          </w:tcPr>
          <w:p>
            <w:pPr>
              <w:pStyle w:val="32"/>
              <w:spacing w:line="268" w:lineRule="exact"/>
              <w:ind w:left="27" w:right="22"/>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1669" w:type="dxa"/>
          </w:tcPr>
          <w:p>
            <w:pPr>
              <w:pStyle w:val="32"/>
              <w:spacing w:line="268" w:lineRule="exact"/>
              <w:ind w:left="550" w:right="544"/>
              <w:jc w:val="center"/>
              <w:rPr>
                <w:sz w:val="18"/>
              </w:rPr>
            </w:pPr>
            <w:r>
              <w:rPr>
                <w:color w:val="231F20"/>
                <w:sz w:val="18"/>
              </w:rPr>
              <w:t>U0-63</w:t>
            </w:r>
          </w:p>
        </w:tc>
        <w:tc>
          <w:tcPr>
            <w:tcW w:w="4005" w:type="dxa"/>
          </w:tcPr>
          <w:p>
            <w:pPr>
              <w:pStyle w:val="32"/>
              <w:spacing w:line="268" w:lineRule="exact"/>
              <w:ind w:left="56"/>
              <w:rPr>
                <w:sz w:val="18"/>
              </w:rPr>
            </w:pPr>
            <w:r>
              <w:rPr>
                <w:color w:val="231F20"/>
                <w:sz w:val="18"/>
              </w:rPr>
              <w:t>点对点主机通讯发送转矩值</w:t>
            </w:r>
          </w:p>
        </w:tc>
        <w:tc>
          <w:tcPr>
            <w:tcW w:w="2003" w:type="dxa"/>
          </w:tcPr>
          <w:p>
            <w:pPr>
              <w:pStyle w:val="32"/>
              <w:spacing w:line="268" w:lineRule="exact"/>
              <w:ind w:left="56"/>
              <w:rPr>
                <w:sz w:val="18"/>
              </w:rPr>
            </w:pPr>
            <w:r>
              <w:rPr>
                <w:color w:val="231F20"/>
                <w:sz w:val="18"/>
              </w:rPr>
              <w:t>0.01%</w:t>
            </w:r>
          </w:p>
        </w:tc>
        <w:tc>
          <w:tcPr>
            <w:tcW w:w="1107" w:type="dxa"/>
          </w:tcPr>
          <w:p>
            <w:pPr>
              <w:pStyle w:val="32"/>
              <w:spacing w:line="268" w:lineRule="exact"/>
              <w:ind w:left="173" w:right="167"/>
              <w:jc w:val="center"/>
              <w:rPr>
                <w:sz w:val="18"/>
              </w:rPr>
            </w:pPr>
            <w:r>
              <w:rPr>
                <w:color w:val="231F20"/>
                <w:sz w:val="18"/>
              </w:rPr>
              <w:t>703FH</w:t>
            </w:r>
          </w:p>
        </w:tc>
        <w:tc>
          <w:tcPr>
            <w:tcW w:w="851" w:type="dxa"/>
          </w:tcPr>
          <w:p>
            <w:pPr>
              <w:pStyle w:val="32"/>
              <w:spacing w:line="268" w:lineRule="exact"/>
              <w:ind w:left="27" w:right="22"/>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1669" w:type="dxa"/>
          </w:tcPr>
          <w:p>
            <w:pPr>
              <w:pStyle w:val="32"/>
              <w:spacing w:line="268" w:lineRule="exact"/>
              <w:ind w:left="550" w:right="544"/>
              <w:jc w:val="center"/>
              <w:rPr>
                <w:sz w:val="18"/>
              </w:rPr>
            </w:pPr>
            <w:r>
              <w:rPr>
                <w:color w:val="231F20"/>
                <w:sz w:val="18"/>
              </w:rPr>
              <w:t>U0-64</w:t>
            </w:r>
          </w:p>
        </w:tc>
        <w:tc>
          <w:tcPr>
            <w:tcW w:w="4005" w:type="dxa"/>
          </w:tcPr>
          <w:p>
            <w:pPr>
              <w:pStyle w:val="32"/>
              <w:spacing w:line="268" w:lineRule="exact"/>
              <w:ind w:left="56"/>
              <w:rPr>
                <w:sz w:val="18"/>
              </w:rPr>
            </w:pPr>
            <w:r>
              <w:rPr>
                <w:color w:val="231F20"/>
                <w:sz w:val="18"/>
              </w:rPr>
              <w:t>从站的个数</w:t>
            </w:r>
          </w:p>
        </w:tc>
        <w:tc>
          <w:tcPr>
            <w:tcW w:w="2003" w:type="dxa"/>
          </w:tcPr>
          <w:p>
            <w:pPr>
              <w:pStyle w:val="32"/>
              <w:spacing w:line="268" w:lineRule="exact"/>
              <w:ind w:left="56"/>
              <w:rPr>
                <w:sz w:val="18"/>
              </w:rPr>
            </w:pPr>
            <w:r>
              <w:rPr>
                <w:color w:val="231F20"/>
                <w:w w:val="93"/>
                <w:sz w:val="18"/>
              </w:rPr>
              <w:t>1</w:t>
            </w:r>
          </w:p>
        </w:tc>
        <w:tc>
          <w:tcPr>
            <w:tcW w:w="1107" w:type="dxa"/>
          </w:tcPr>
          <w:p>
            <w:pPr>
              <w:pStyle w:val="32"/>
              <w:spacing w:line="268" w:lineRule="exact"/>
              <w:ind w:left="173" w:right="167"/>
              <w:jc w:val="center"/>
              <w:rPr>
                <w:sz w:val="18"/>
              </w:rPr>
            </w:pPr>
            <w:r>
              <w:rPr>
                <w:color w:val="231F20"/>
                <w:sz w:val="18"/>
              </w:rPr>
              <w:t>7040H</w:t>
            </w:r>
          </w:p>
        </w:tc>
        <w:tc>
          <w:tcPr>
            <w:tcW w:w="851" w:type="dxa"/>
          </w:tcPr>
          <w:p>
            <w:pPr>
              <w:pStyle w:val="32"/>
              <w:spacing w:line="268" w:lineRule="exact"/>
              <w:ind w:left="27" w:right="22"/>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1669" w:type="dxa"/>
          </w:tcPr>
          <w:p>
            <w:pPr>
              <w:pStyle w:val="32"/>
              <w:spacing w:line="268" w:lineRule="exact"/>
              <w:ind w:left="550" w:right="544"/>
              <w:jc w:val="center"/>
              <w:rPr>
                <w:sz w:val="18"/>
              </w:rPr>
            </w:pPr>
            <w:r>
              <w:rPr>
                <w:color w:val="231F20"/>
                <w:sz w:val="18"/>
              </w:rPr>
              <w:t>U0-65</w:t>
            </w:r>
          </w:p>
        </w:tc>
        <w:tc>
          <w:tcPr>
            <w:tcW w:w="4005" w:type="dxa"/>
          </w:tcPr>
          <w:p>
            <w:pPr>
              <w:pStyle w:val="32"/>
              <w:spacing w:line="268" w:lineRule="exact"/>
              <w:ind w:left="56"/>
              <w:rPr>
                <w:sz w:val="18"/>
              </w:rPr>
            </w:pPr>
            <w:r>
              <w:rPr>
                <w:color w:val="231F20"/>
                <w:sz w:val="18"/>
              </w:rPr>
              <w:t>转矩上限</w:t>
            </w:r>
          </w:p>
        </w:tc>
        <w:tc>
          <w:tcPr>
            <w:tcW w:w="2003" w:type="dxa"/>
          </w:tcPr>
          <w:p>
            <w:pPr>
              <w:pStyle w:val="32"/>
              <w:spacing w:line="268" w:lineRule="exact"/>
              <w:ind w:left="56"/>
              <w:rPr>
                <w:sz w:val="18"/>
              </w:rPr>
            </w:pPr>
            <w:r>
              <w:rPr>
                <w:color w:val="231F20"/>
                <w:sz w:val="18"/>
              </w:rPr>
              <w:t>0.1%</w:t>
            </w:r>
          </w:p>
        </w:tc>
        <w:tc>
          <w:tcPr>
            <w:tcW w:w="1107" w:type="dxa"/>
          </w:tcPr>
          <w:p>
            <w:pPr>
              <w:pStyle w:val="32"/>
              <w:spacing w:line="268" w:lineRule="exact"/>
              <w:ind w:left="173" w:right="167"/>
              <w:jc w:val="center"/>
              <w:rPr>
                <w:sz w:val="18"/>
              </w:rPr>
            </w:pPr>
            <w:r>
              <w:rPr>
                <w:color w:val="231F20"/>
                <w:sz w:val="18"/>
              </w:rPr>
              <w:t>7041H</w:t>
            </w:r>
          </w:p>
        </w:tc>
        <w:tc>
          <w:tcPr>
            <w:tcW w:w="851" w:type="dxa"/>
          </w:tcPr>
          <w:p>
            <w:pPr>
              <w:pStyle w:val="32"/>
              <w:spacing w:line="268" w:lineRule="exact"/>
              <w:ind w:left="27" w:right="22"/>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1968" w:hRule="atLeast"/>
          <w:jc w:val="center"/>
        </w:trPr>
        <w:tc>
          <w:tcPr>
            <w:tcW w:w="1669" w:type="dxa"/>
          </w:tcPr>
          <w:p>
            <w:pPr>
              <w:pStyle w:val="32"/>
              <w:rPr>
                <w:rFonts w:ascii="Times New Roman"/>
                <w:sz w:val="26"/>
              </w:rPr>
            </w:pPr>
          </w:p>
          <w:p>
            <w:pPr>
              <w:pStyle w:val="32"/>
              <w:rPr>
                <w:rFonts w:ascii="Times New Roman"/>
                <w:sz w:val="26"/>
              </w:rPr>
            </w:pPr>
          </w:p>
          <w:p>
            <w:pPr>
              <w:pStyle w:val="32"/>
              <w:spacing w:before="217"/>
              <w:ind w:left="550" w:right="544"/>
              <w:jc w:val="center"/>
              <w:rPr>
                <w:sz w:val="18"/>
              </w:rPr>
            </w:pPr>
            <w:r>
              <w:rPr>
                <w:color w:val="231F20"/>
                <w:sz w:val="18"/>
              </w:rPr>
              <w:t>U0-66</w:t>
            </w:r>
          </w:p>
        </w:tc>
        <w:tc>
          <w:tcPr>
            <w:tcW w:w="4005" w:type="dxa"/>
          </w:tcPr>
          <w:p>
            <w:pPr>
              <w:pStyle w:val="32"/>
              <w:rPr>
                <w:rFonts w:ascii="Times New Roman"/>
                <w:sz w:val="26"/>
              </w:rPr>
            </w:pPr>
          </w:p>
          <w:p>
            <w:pPr>
              <w:pStyle w:val="32"/>
              <w:rPr>
                <w:rFonts w:ascii="Times New Roman"/>
                <w:sz w:val="26"/>
              </w:rPr>
            </w:pPr>
          </w:p>
          <w:p>
            <w:pPr>
              <w:pStyle w:val="32"/>
              <w:spacing w:before="217"/>
              <w:ind w:left="56"/>
              <w:rPr>
                <w:sz w:val="18"/>
              </w:rPr>
            </w:pPr>
            <w:r>
              <w:rPr>
                <w:color w:val="231F20"/>
                <w:sz w:val="18"/>
              </w:rPr>
              <w:t>通信扩展卡型号</w:t>
            </w:r>
          </w:p>
        </w:tc>
        <w:tc>
          <w:tcPr>
            <w:tcW w:w="2003" w:type="dxa"/>
          </w:tcPr>
          <w:p>
            <w:pPr>
              <w:pStyle w:val="32"/>
              <w:spacing w:before="41" w:line="172" w:lineRule="auto"/>
              <w:ind w:left="56" w:right="121"/>
              <w:rPr>
                <w:sz w:val="18"/>
              </w:rPr>
            </w:pPr>
            <w:r>
              <w:rPr>
                <w:color w:val="231F20"/>
                <w:sz w:val="18"/>
              </w:rPr>
              <w:t>显示通信扩展卡型号。显示的值与扩展卡型号的 对 应 关 系 ： 100：CANopen 200：Profibus-DP 300：CANlink</w:t>
            </w:r>
          </w:p>
          <w:p>
            <w:pPr>
              <w:pStyle w:val="32"/>
              <w:spacing w:line="226" w:lineRule="exact"/>
              <w:ind w:left="56"/>
              <w:rPr>
                <w:sz w:val="18"/>
              </w:rPr>
            </w:pPr>
            <w:r>
              <w:rPr>
                <w:color w:val="231F20"/>
                <w:sz w:val="18"/>
              </w:rPr>
              <w:t>400 ：Profinet</w:t>
            </w:r>
          </w:p>
          <w:p>
            <w:pPr>
              <w:pStyle w:val="32"/>
              <w:spacing w:line="248" w:lineRule="exact"/>
              <w:ind w:left="56"/>
              <w:rPr>
                <w:sz w:val="18"/>
              </w:rPr>
            </w:pPr>
            <w:r>
              <w:rPr>
                <w:color w:val="231F20"/>
                <w:sz w:val="18"/>
              </w:rPr>
              <w:t>500：EtherCAT</w:t>
            </w:r>
          </w:p>
        </w:tc>
        <w:tc>
          <w:tcPr>
            <w:tcW w:w="1107" w:type="dxa"/>
          </w:tcPr>
          <w:p>
            <w:pPr>
              <w:pStyle w:val="32"/>
              <w:rPr>
                <w:rFonts w:ascii="Times New Roman"/>
                <w:sz w:val="26"/>
              </w:rPr>
            </w:pPr>
          </w:p>
          <w:p>
            <w:pPr>
              <w:pStyle w:val="32"/>
              <w:rPr>
                <w:rFonts w:ascii="Times New Roman"/>
                <w:sz w:val="26"/>
              </w:rPr>
            </w:pPr>
          </w:p>
          <w:p>
            <w:pPr>
              <w:pStyle w:val="32"/>
              <w:spacing w:before="216"/>
              <w:ind w:left="173" w:right="167"/>
              <w:jc w:val="center"/>
              <w:rPr>
                <w:sz w:val="18"/>
              </w:rPr>
            </w:pPr>
            <w:r>
              <w:rPr>
                <w:color w:val="231F20"/>
                <w:sz w:val="18"/>
              </w:rPr>
              <w:t>7042H</w:t>
            </w:r>
          </w:p>
        </w:tc>
        <w:tc>
          <w:tcPr>
            <w:tcW w:w="851" w:type="dxa"/>
          </w:tcPr>
          <w:p>
            <w:pPr>
              <w:pStyle w:val="32"/>
              <w:rPr>
                <w:rFonts w:ascii="Times New Roman"/>
                <w:sz w:val="26"/>
              </w:rPr>
            </w:pPr>
          </w:p>
          <w:p>
            <w:pPr>
              <w:pStyle w:val="32"/>
              <w:rPr>
                <w:rFonts w:ascii="Times New Roman"/>
                <w:sz w:val="26"/>
              </w:rPr>
            </w:pPr>
          </w:p>
          <w:p>
            <w:pPr>
              <w:pStyle w:val="32"/>
              <w:spacing w:before="216"/>
              <w:ind w:left="3"/>
              <w:jc w:val="center"/>
              <w:rPr>
                <w:sz w:val="18"/>
              </w:rPr>
            </w:pPr>
            <w:r>
              <w:rPr>
                <w:color w:val="231F20"/>
                <w:w w:val="79"/>
                <w:sz w:val="18"/>
              </w:rPr>
              <w:t>-</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528" w:hRule="atLeast"/>
          <w:jc w:val="center"/>
        </w:trPr>
        <w:tc>
          <w:tcPr>
            <w:tcW w:w="1669" w:type="dxa"/>
          </w:tcPr>
          <w:p>
            <w:pPr>
              <w:pStyle w:val="32"/>
              <w:spacing w:before="94"/>
              <w:ind w:left="550" w:right="544"/>
              <w:jc w:val="center"/>
              <w:rPr>
                <w:sz w:val="18"/>
              </w:rPr>
            </w:pPr>
            <w:r>
              <w:rPr>
                <w:color w:val="231F20"/>
                <w:sz w:val="18"/>
              </w:rPr>
              <w:t>U0-67</w:t>
            </w:r>
          </w:p>
        </w:tc>
        <w:tc>
          <w:tcPr>
            <w:tcW w:w="4005" w:type="dxa"/>
          </w:tcPr>
          <w:p>
            <w:pPr>
              <w:pStyle w:val="32"/>
              <w:spacing w:before="94"/>
              <w:ind w:left="56"/>
              <w:rPr>
                <w:sz w:val="18"/>
              </w:rPr>
            </w:pPr>
            <w:r>
              <w:rPr>
                <w:color w:val="231F20"/>
                <w:sz w:val="18"/>
              </w:rPr>
              <w:t>通信扩展卡软件版本号</w:t>
            </w:r>
          </w:p>
        </w:tc>
        <w:tc>
          <w:tcPr>
            <w:tcW w:w="2003" w:type="dxa"/>
          </w:tcPr>
          <w:p>
            <w:pPr>
              <w:pStyle w:val="32"/>
              <w:spacing w:line="260" w:lineRule="exact"/>
              <w:ind w:left="56"/>
              <w:rPr>
                <w:sz w:val="18"/>
              </w:rPr>
            </w:pPr>
            <w:r>
              <w:rPr>
                <w:color w:val="231F20"/>
                <w:sz w:val="18"/>
              </w:rPr>
              <w:t>显示通信扩展卡版本</w:t>
            </w:r>
          </w:p>
          <w:p>
            <w:pPr>
              <w:pStyle w:val="32"/>
              <w:spacing w:line="248" w:lineRule="exact"/>
              <w:ind w:left="56"/>
              <w:rPr>
                <w:sz w:val="18"/>
              </w:rPr>
            </w:pPr>
            <w:r>
              <w:rPr>
                <w:color w:val="231F20"/>
                <w:sz w:val="18"/>
              </w:rPr>
              <w:t>号。</w:t>
            </w:r>
          </w:p>
        </w:tc>
        <w:tc>
          <w:tcPr>
            <w:tcW w:w="1107" w:type="dxa"/>
          </w:tcPr>
          <w:p>
            <w:pPr>
              <w:pStyle w:val="32"/>
              <w:spacing w:before="94"/>
              <w:ind w:left="173" w:right="167"/>
              <w:jc w:val="center"/>
              <w:rPr>
                <w:sz w:val="18"/>
              </w:rPr>
            </w:pPr>
            <w:r>
              <w:rPr>
                <w:color w:val="231F20"/>
                <w:sz w:val="18"/>
              </w:rPr>
              <w:t>7043H</w:t>
            </w:r>
          </w:p>
        </w:tc>
        <w:tc>
          <w:tcPr>
            <w:tcW w:w="851" w:type="dxa"/>
          </w:tcPr>
          <w:p>
            <w:pPr>
              <w:pStyle w:val="32"/>
              <w:spacing w:before="94"/>
              <w:ind w:left="3"/>
              <w:jc w:val="center"/>
              <w:rPr>
                <w:sz w:val="18"/>
              </w:rPr>
            </w:pPr>
            <w:r>
              <w:rPr>
                <w:color w:val="231F20"/>
                <w:w w:val="79"/>
                <w:sz w:val="18"/>
              </w:rPr>
              <w:t>-</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1968" w:hRule="atLeast"/>
          <w:jc w:val="center"/>
        </w:trPr>
        <w:tc>
          <w:tcPr>
            <w:tcW w:w="1669" w:type="dxa"/>
          </w:tcPr>
          <w:p>
            <w:pPr>
              <w:pStyle w:val="32"/>
              <w:rPr>
                <w:rFonts w:ascii="Times New Roman"/>
                <w:sz w:val="26"/>
              </w:rPr>
            </w:pPr>
          </w:p>
          <w:p>
            <w:pPr>
              <w:pStyle w:val="32"/>
              <w:rPr>
                <w:rFonts w:ascii="Times New Roman"/>
                <w:sz w:val="26"/>
              </w:rPr>
            </w:pPr>
          </w:p>
          <w:p>
            <w:pPr>
              <w:pStyle w:val="32"/>
              <w:spacing w:before="216"/>
              <w:ind w:left="550" w:right="544"/>
              <w:jc w:val="center"/>
              <w:rPr>
                <w:sz w:val="18"/>
              </w:rPr>
            </w:pPr>
            <w:r>
              <w:rPr>
                <w:color w:val="231F20"/>
                <w:sz w:val="18"/>
              </w:rPr>
              <w:t>U0-68</w:t>
            </w:r>
          </w:p>
        </w:tc>
        <w:tc>
          <w:tcPr>
            <w:tcW w:w="4005" w:type="dxa"/>
          </w:tcPr>
          <w:p>
            <w:pPr>
              <w:pStyle w:val="32"/>
              <w:rPr>
                <w:rFonts w:ascii="Times New Roman"/>
                <w:sz w:val="26"/>
              </w:rPr>
            </w:pPr>
          </w:p>
          <w:p>
            <w:pPr>
              <w:pStyle w:val="32"/>
              <w:rPr>
                <w:rFonts w:ascii="Times New Roman"/>
                <w:sz w:val="26"/>
              </w:rPr>
            </w:pPr>
          </w:p>
          <w:p>
            <w:pPr>
              <w:pStyle w:val="32"/>
              <w:spacing w:before="216"/>
              <w:ind w:left="56"/>
              <w:rPr>
                <w:sz w:val="18"/>
              </w:rPr>
            </w:pPr>
            <w:r>
              <w:rPr>
                <w:color w:val="231F20"/>
                <w:sz w:val="18"/>
              </w:rPr>
              <w:t>通信扩展卡变频器状态</w:t>
            </w:r>
          </w:p>
        </w:tc>
        <w:tc>
          <w:tcPr>
            <w:tcW w:w="2003" w:type="dxa"/>
          </w:tcPr>
          <w:p>
            <w:pPr>
              <w:pStyle w:val="32"/>
              <w:spacing w:before="41" w:line="172" w:lineRule="auto"/>
              <w:ind w:left="56" w:right="121"/>
              <w:jc w:val="both"/>
              <w:rPr>
                <w:sz w:val="18"/>
              </w:rPr>
            </w:pPr>
            <w:r>
              <w:rPr>
                <w:color w:val="231F20"/>
                <w:sz w:val="18"/>
              </w:rPr>
              <w:t>显示通信扩展卡变频器状态。Bit 位与状态的对应关系。</w:t>
            </w:r>
          </w:p>
          <w:p>
            <w:pPr>
              <w:pStyle w:val="32"/>
              <w:spacing w:before="3" w:line="172" w:lineRule="auto"/>
              <w:ind w:left="56" w:right="152"/>
              <w:rPr>
                <w:sz w:val="18"/>
              </w:rPr>
            </w:pPr>
            <w:r>
              <w:rPr>
                <w:color w:val="231F20"/>
                <w:sz w:val="18"/>
              </w:rPr>
              <w:t>bit1： 运 行 方 向 bit2：变频器是否故障bit3：目标频率到达bit4~bit7：保留</w:t>
            </w:r>
          </w:p>
          <w:p>
            <w:pPr>
              <w:pStyle w:val="32"/>
              <w:spacing w:line="232" w:lineRule="exact"/>
              <w:ind w:left="56"/>
              <w:rPr>
                <w:sz w:val="18"/>
              </w:rPr>
            </w:pPr>
            <w:r>
              <w:rPr>
                <w:color w:val="231F20"/>
                <w:sz w:val="18"/>
              </w:rPr>
              <w:t>bit8~bit15：故障代码</w:t>
            </w:r>
          </w:p>
        </w:tc>
        <w:tc>
          <w:tcPr>
            <w:tcW w:w="1107" w:type="dxa"/>
          </w:tcPr>
          <w:p>
            <w:pPr>
              <w:pStyle w:val="32"/>
              <w:rPr>
                <w:rFonts w:ascii="Times New Roman"/>
                <w:sz w:val="26"/>
              </w:rPr>
            </w:pPr>
          </w:p>
          <w:p>
            <w:pPr>
              <w:pStyle w:val="32"/>
              <w:rPr>
                <w:rFonts w:ascii="Times New Roman"/>
                <w:sz w:val="26"/>
              </w:rPr>
            </w:pPr>
          </w:p>
          <w:p>
            <w:pPr>
              <w:pStyle w:val="32"/>
              <w:spacing w:before="216"/>
              <w:ind w:left="173" w:right="167"/>
              <w:jc w:val="center"/>
              <w:rPr>
                <w:sz w:val="18"/>
              </w:rPr>
            </w:pPr>
            <w:r>
              <w:rPr>
                <w:color w:val="231F20"/>
                <w:sz w:val="18"/>
              </w:rPr>
              <w:t>7044H</w:t>
            </w:r>
          </w:p>
        </w:tc>
        <w:tc>
          <w:tcPr>
            <w:tcW w:w="851" w:type="dxa"/>
          </w:tcPr>
          <w:p>
            <w:pPr>
              <w:pStyle w:val="32"/>
              <w:rPr>
                <w:rFonts w:ascii="Times New Roman"/>
                <w:sz w:val="26"/>
              </w:rPr>
            </w:pPr>
          </w:p>
          <w:p>
            <w:pPr>
              <w:pStyle w:val="32"/>
              <w:rPr>
                <w:rFonts w:ascii="Times New Roman"/>
                <w:sz w:val="26"/>
              </w:rPr>
            </w:pPr>
          </w:p>
          <w:p>
            <w:pPr>
              <w:pStyle w:val="32"/>
              <w:spacing w:before="216"/>
              <w:ind w:left="3"/>
              <w:jc w:val="center"/>
              <w:rPr>
                <w:sz w:val="18"/>
              </w:rPr>
            </w:pPr>
            <w:r>
              <w:rPr>
                <w:color w:val="231F20"/>
                <w:w w:val="79"/>
                <w:sz w:val="18"/>
              </w:rPr>
              <w:t>-</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1065" w:hRule="atLeast"/>
          <w:jc w:val="center"/>
        </w:trPr>
        <w:tc>
          <w:tcPr>
            <w:tcW w:w="1669" w:type="dxa"/>
          </w:tcPr>
          <w:p>
            <w:pPr>
              <w:pStyle w:val="32"/>
              <w:spacing w:before="5"/>
              <w:rPr>
                <w:rFonts w:ascii="Times New Roman"/>
                <w:sz w:val="31"/>
              </w:rPr>
            </w:pPr>
          </w:p>
          <w:p>
            <w:pPr>
              <w:pStyle w:val="32"/>
              <w:ind w:left="550" w:right="544"/>
              <w:jc w:val="center"/>
              <w:rPr>
                <w:sz w:val="18"/>
              </w:rPr>
            </w:pPr>
            <w:r>
              <w:rPr>
                <w:color w:val="231F20"/>
                <w:sz w:val="18"/>
              </w:rPr>
              <w:t>U0-69</w:t>
            </w:r>
          </w:p>
        </w:tc>
        <w:tc>
          <w:tcPr>
            <w:tcW w:w="4005" w:type="dxa"/>
          </w:tcPr>
          <w:p>
            <w:pPr>
              <w:pStyle w:val="32"/>
              <w:spacing w:before="5"/>
              <w:rPr>
                <w:rFonts w:ascii="Times New Roman"/>
                <w:sz w:val="31"/>
              </w:rPr>
            </w:pPr>
          </w:p>
          <w:p>
            <w:pPr>
              <w:pStyle w:val="32"/>
              <w:ind w:left="56"/>
              <w:rPr>
                <w:sz w:val="18"/>
              </w:rPr>
            </w:pPr>
            <w:r>
              <w:rPr>
                <w:color w:val="231F20"/>
                <w:sz w:val="18"/>
              </w:rPr>
              <w:t>传送给通信扩展卡的频率</w:t>
            </w:r>
          </w:p>
        </w:tc>
        <w:tc>
          <w:tcPr>
            <w:tcW w:w="2003" w:type="dxa"/>
          </w:tcPr>
          <w:p>
            <w:pPr>
              <w:pStyle w:val="32"/>
              <w:spacing w:line="288" w:lineRule="exact"/>
              <w:ind w:left="56"/>
              <w:rPr>
                <w:sz w:val="18"/>
              </w:rPr>
            </w:pPr>
            <w:r>
              <w:rPr>
                <w:color w:val="231F20"/>
                <w:sz w:val="18"/>
              </w:rPr>
              <w:t>0.01Hz</w:t>
            </w:r>
          </w:p>
          <w:p>
            <w:pPr>
              <w:pStyle w:val="32"/>
              <w:spacing w:before="49" w:line="172" w:lineRule="auto"/>
              <w:ind w:left="56" w:right="121"/>
              <w:rPr>
                <w:sz w:val="18"/>
              </w:rPr>
            </w:pPr>
            <w:r>
              <w:rPr>
                <w:color w:val="231F20"/>
                <w:sz w:val="18"/>
              </w:rPr>
              <w:t>变频器传送给通信扩展卡的频率，通信扩展卡</w:t>
            </w:r>
          </w:p>
          <w:p>
            <w:pPr>
              <w:pStyle w:val="32"/>
              <w:spacing w:line="230" w:lineRule="exact"/>
              <w:ind w:left="56"/>
              <w:rPr>
                <w:sz w:val="18"/>
              </w:rPr>
            </w:pPr>
            <w:r>
              <w:rPr>
                <w:color w:val="231F20"/>
                <w:sz w:val="18"/>
              </w:rPr>
              <w:t>将信息反馈给上位机。</w:t>
            </w:r>
          </w:p>
        </w:tc>
        <w:tc>
          <w:tcPr>
            <w:tcW w:w="1107" w:type="dxa"/>
          </w:tcPr>
          <w:p>
            <w:pPr>
              <w:pStyle w:val="32"/>
              <w:spacing w:before="5"/>
              <w:rPr>
                <w:rFonts w:ascii="Times New Roman"/>
                <w:sz w:val="31"/>
              </w:rPr>
            </w:pPr>
          </w:p>
          <w:p>
            <w:pPr>
              <w:pStyle w:val="32"/>
              <w:ind w:left="173" w:right="167"/>
              <w:jc w:val="center"/>
              <w:rPr>
                <w:sz w:val="18"/>
              </w:rPr>
            </w:pPr>
            <w:r>
              <w:rPr>
                <w:color w:val="231F20"/>
                <w:sz w:val="18"/>
              </w:rPr>
              <w:t>7045H</w:t>
            </w:r>
          </w:p>
        </w:tc>
        <w:tc>
          <w:tcPr>
            <w:tcW w:w="851" w:type="dxa"/>
          </w:tcPr>
          <w:p>
            <w:pPr>
              <w:pStyle w:val="32"/>
              <w:spacing w:before="5"/>
              <w:rPr>
                <w:rFonts w:ascii="Times New Roman"/>
                <w:sz w:val="31"/>
              </w:rPr>
            </w:pPr>
          </w:p>
          <w:p>
            <w:pPr>
              <w:pStyle w:val="32"/>
              <w:ind w:left="3"/>
              <w:jc w:val="center"/>
              <w:rPr>
                <w:sz w:val="18"/>
              </w:rPr>
            </w:pPr>
            <w:r>
              <w:rPr>
                <w:color w:val="231F20"/>
                <w:w w:val="79"/>
                <w:sz w:val="18"/>
              </w:rPr>
              <w:t>-</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1065" w:hRule="atLeast"/>
          <w:jc w:val="center"/>
        </w:trPr>
        <w:tc>
          <w:tcPr>
            <w:tcW w:w="1669" w:type="dxa"/>
          </w:tcPr>
          <w:p>
            <w:pPr>
              <w:pStyle w:val="32"/>
              <w:spacing w:before="5"/>
              <w:rPr>
                <w:rFonts w:ascii="Times New Roman"/>
                <w:sz w:val="31"/>
              </w:rPr>
            </w:pPr>
          </w:p>
          <w:p>
            <w:pPr>
              <w:pStyle w:val="32"/>
              <w:ind w:left="550" w:right="544"/>
              <w:jc w:val="center"/>
              <w:rPr>
                <w:sz w:val="18"/>
              </w:rPr>
            </w:pPr>
            <w:r>
              <w:rPr>
                <w:color w:val="231F20"/>
                <w:sz w:val="18"/>
              </w:rPr>
              <w:t>U0-70</w:t>
            </w:r>
          </w:p>
        </w:tc>
        <w:tc>
          <w:tcPr>
            <w:tcW w:w="4005" w:type="dxa"/>
          </w:tcPr>
          <w:p>
            <w:pPr>
              <w:pStyle w:val="32"/>
              <w:spacing w:before="5"/>
              <w:rPr>
                <w:rFonts w:ascii="Times New Roman"/>
                <w:sz w:val="31"/>
              </w:rPr>
            </w:pPr>
          </w:p>
          <w:p>
            <w:pPr>
              <w:pStyle w:val="32"/>
              <w:ind w:left="56"/>
              <w:rPr>
                <w:sz w:val="18"/>
              </w:rPr>
            </w:pPr>
            <w:r>
              <w:rPr>
                <w:color w:val="231F20"/>
                <w:sz w:val="18"/>
              </w:rPr>
              <w:t>传送给通信扩展卡的转速</w:t>
            </w:r>
          </w:p>
        </w:tc>
        <w:tc>
          <w:tcPr>
            <w:tcW w:w="2003" w:type="dxa"/>
          </w:tcPr>
          <w:p>
            <w:pPr>
              <w:pStyle w:val="32"/>
              <w:spacing w:line="288" w:lineRule="exact"/>
              <w:ind w:left="98"/>
              <w:rPr>
                <w:sz w:val="18"/>
              </w:rPr>
            </w:pPr>
            <w:r>
              <w:rPr>
                <w:color w:val="231F20"/>
                <w:sz w:val="18"/>
              </w:rPr>
              <w:t>1RPM</w:t>
            </w:r>
          </w:p>
          <w:p>
            <w:pPr>
              <w:pStyle w:val="32"/>
              <w:spacing w:before="49" w:line="172" w:lineRule="auto"/>
              <w:ind w:left="56" w:right="121"/>
              <w:rPr>
                <w:sz w:val="18"/>
              </w:rPr>
            </w:pPr>
            <w:r>
              <w:rPr>
                <w:color w:val="231F20"/>
                <w:sz w:val="18"/>
              </w:rPr>
              <w:t>变频器传送给通信扩展卡的转速，通信扩展卡</w:t>
            </w:r>
          </w:p>
          <w:p>
            <w:pPr>
              <w:pStyle w:val="32"/>
              <w:spacing w:line="230" w:lineRule="exact"/>
              <w:ind w:left="56"/>
              <w:rPr>
                <w:sz w:val="18"/>
              </w:rPr>
            </w:pPr>
            <w:r>
              <w:rPr>
                <w:color w:val="231F20"/>
                <w:sz w:val="18"/>
              </w:rPr>
              <w:t>将信息反馈给上位机。</w:t>
            </w:r>
          </w:p>
        </w:tc>
        <w:tc>
          <w:tcPr>
            <w:tcW w:w="1107" w:type="dxa"/>
          </w:tcPr>
          <w:p>
            <w:pPr>
              <w:pStyle w:val="32"/>
              <w:spacing w:before="5"/>
              <w:rPr>
                <w:rFonts w:ascii="Times New Roman"/>
                <w:sz w:val="31"/>
              </w:rPr>
            </w:pPr>
          </w:p>
          <w:p>
            <w:pPr>
              <w:pStyle w:val="32"/>
              <w:ind w:left="173" w:right="167"/>
              <w:jc w:val="center"/>
              <w:rPr>
                <w:sz w:val="18"/>
              </w:rPr>
            </w:pPr>
            <w:r>
              <w:rPr>
                <w:color w:val="231F20"/>
                <w:sz w:val="18"/>
              </w:rPr>
              <w:t>7046H</w:t>
            </w:r>
          </w:p>
        </w:tc>
        <w:tc>
          <w:tcPr>
            <w:tcW w:w="851" w:type="dxa"/>
          </w:tcPr>
          <w:p>
            <w:pPr>
              <w:pStyle w:val="32"/>
              <w:spacing w:before="5"/>
              <w:rPr>
                <w:rFonts w:ascii="Times New Roman"/>
                <w:sz w:val="31"/>
              </w:rPr>
            </w:pPr>
          </w:p>
          <w:p>
            <w:pPr>
              <w:pStyle w:val="32"/>
              <w:ind w:left="3"/>
              <w:jc w:val="center"/>
              <w:rPr>
                <w:sz w:val="18"/>
              </w:rPr>
            </w:pPr>
            <w:r>
              <w:rPr>
                <w:color w:val="231F20"/>
                <w:w w:val="79"/>
                <w:sz w:val="18"/>
              </w:rPr>
              <w:t>-</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528" w:hRule="atLeast"/>
          <w:jc w:val="center"/>
        </w:trPr>
        <w:tc>
          <w:tcPr>
            <w:tcW w:w="1669" w:type="dxa"/>
          </w:tcPr>
          <w:p>
            <w:pPr>
              <w:pStyle w:val="32"/>
              <w:spacing w:before="94"/>
              <w:ind w:left="550" w:right="544"/>
              <w:jc w:val="center"/>
              <w:rPr>
                <w:sz w:val="18"/>
              </w:rPr>
            </w:pPr>
            <w:r>
              <w:rPr>
                <w:color w:val="231F20"/>
                <w:sz w:val="18"/>
              </w:rPr>
              <w:t>U0-71</w:t>
            </w:r>
          </w:p>
        </w:tc>
        <w:tc>
          <w:tcPr>
            <w:tcW w:w="4005" w:type="dxa"/>
          </w:tcPr>
          <w:p>
            <w:pPr>
              <w:pStyle w:val="32"/>
              <w:spacing w:before="94"/>
              <w:ind w:left="56"/>
              <w:rPr>
                <w:sz w:val="18"/>
              </w:rPr>
            </w:pPr>
            <w:r>
              <w:rPr>
                <w:color w:val="231F20"/>
                <w:sz w:val="18"/>
              </w:rPr>
              <w:t>通信扩展卡专用电流显示（A）</w:t>
            </w:r>
          </w:p>
        </w:tc>
        <w:tc>
          <w:tcPr>
            <w:tcW w:w="2003" w:type="dxa"/>
          </w:tcPr>
          <w:p>
            <w:pPr>
              <w:pStyle w:val="32"/>
              <w:spacing w:line="260" w:lineRule="exact"/>
              <w:ind w:left="56"/>
              <w:rPr>
                <w:sz w:val="18"/>
              </w:rPr>
            </w:pPr>
            <w:r>
              <w:rPr>
                <w:color w:val="231F20"/>
                <w:sz w:val="18"/>
              </w:rPr>
              <w:t>通信卡的专用电流显</w:t>
            </w:r>
          </w:p>
          <w:p>
            <w:pPr>
              <w:pStyle w:val="32"/>
              <w:spacing w:line="249" w:lineRule="exact"/>
              <w:ind w:left="56"/>
              <w:rPr>
                <w:sz w:val="18"/>
              </w:rPr>
            </w:pPr>
            <w:r>
              <w:rPr>
                <w:color w:val="231F20"/>
                <w:sz w:val="18"/>
              </w:rPr>
              <w:t>示。</w:t>
            </w:r>
          </w:p>
        </w:tc>
        <w:tc>
          <w:tcPr>
            <w:tcW w:w="1107" w:type="dxa"/>
          </w:tcPr>
          <w:p>
            <w:pPr>
              <w:pStyle w:val="32"/>
              <w:spacing w:before="93"/>
              <w:ind w:left="173" w:right="167"/>
              <w:jc w:val="center"/>
              <w:rPr>
                <w:sz w:val="18"/>
              </w:rPr>
            </w:pPr>
            <w:r>
              <w:rPr>
                <w:color w:val="231F20"/>
                <w:sz w:val="18"/>
              </w:rPr>
              <w:t>7047H</w:t>
            </w:r>
          </w:p>
        </w:tc>
        <w:tc>
          <w:tcPr>
            <w:tcW w:w="851" w:type="dxa"/>
          </w:tcPr>
          <w:p>
            <w:pPr>
              <w:pStyle w:val="32"/>
              <w:spacing w:before="93"/>
              <w:ind w:left="3"/>
              <w:jc w:val="center"/>
              <w:rPr>
                <w:sz w:val="18"/>
              </w:rPr>
            </w:pPr>
            <w:r>
              <w:rPr>
                <w:color w:val="231F20"/>
                <w:w w:val="79"/>
                <w:sz w:val="18"/>
              </w:rPr>
              <w:t>-</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528" w:hRule="atLeast"/>
          <w:jc w:val="center"/>
        </w:trPr>
        <w:tc>
          <w:tcPr>
            <w:tcW w:w="1669" w:type="dxa"/>
          </w:tcPr>
          <w:p>
            <w:pPr>
              <w:pStyle w:val="32"/>
              <w:spacing w:before="93"/>
              <w:ind w:left="550" w:right="544"/>
              <w:jc w:val="center"/>
              <w:rPr>
                <w:sz w:val="18"/>
              </w:rPr>
            </w:pPr>
            <w:r>
              <w:rPr>
                <w:color w:val="231F20"/>
                <w:sz w:val="18"/>
              </w:rPr>
              <w:t>U0-72</w:t>
            </w:r>
          </w:p>
        </w:tc>
        <w:tc>
          <w:tcPr>
            <w:tcW w:w="4005" w:type="dxa"/>
          </w:tcPr>
          <w:p>
            <w:pPr>
              <w:pStyle w:val="32"/>
              <w:spacing w:before="93"/>
              <w:ind w:left="56"/>
              <w:rPr>
                <w:sz w:val="18"/>
              </w:rPr>
            </w:pPr>
            <w:r>
              <w:rPr>
                <w:color w:val="231F20"/>
                <w:sz w:val="18"/>
              </w:rPr>
              <w:t>通信卡出错状态</w:t>
            </w:r>
          </w:p>
        </w:tc>
        <w:tc>
          <w:tcPr>
            <w:tcW w:w="2003" w:type="dxa"/>
          </w:tcPr>
          <w:p>
            <w:pPr>
              <w:pStyle w:val="32"/>
              <w:spacing w:line="259" w:lineRule="exact"/>
              <w:ind w:left="56"/>
              <w:rPr>
                <w:sz w:val="18"/>
              </w:rPr>
            </w:pPr>
            <w:r>
              <w:rPr>
                <w:color w:val="231F20"/>
                <w:sz w:val="18"/>
              </w:rPr>
              <w:t>通信扩展卡的出错状</w:t>
            </w:r>
          </w:p>
          <w:p>
            <w:pPr>
              <w:pStyle w:val="32"/>
              <w:spacing w:line="249" w:lineRule="exact"/>
              <w:ind w:left="56"/>
              <w:rPr>
                <w:sz w:val="18"/>
              </w:rPr>
            </w:pPr>
            <w:r>
              <w:rPr>
                <w:color w:val="231F20"/>
                <w:sz w:val="18"/>
              </w:rPr>
              <w:t>态。</w:t>
            </w:r>
          </w:p>
        </w:tc>
        <w:tc>
          <w:tcPr>
            <w:tcW w:w="1107" w:type="dxa"/>
          </w:tcPr>
          <w:p>
            <w:pPr>
              <w:pStyle w:val="32"/>
              <w:spacing w:before="93"/>
              <w:ind w:left="173" w:right="167"/>
              <w:jc w:val="center"/>
              <w:rPr>
                <w:sz w:val="18"/>
              </w:rPr>
            </w:pPr>
            <w:r>
              <w:rPr>
                <w:color w:val="231F20"/>
                <w:sz w:val="18"/>
              </w:rPr>
              <w:t>7048H</w:t>
            </w:r>
          </w:p>
        </w:tc>
        <w:tc>
          <w:tcPr>
            <w:tcW w:w="851" w:type="dxa"/>
          </w:tcPr>
          <w:p>
            <w:pPr>
              <w:pStyle w:val="32"/>
              <w:spacing w:before="93"/>
              <w:ind w:left="3"/>
              <w:jc w:val="center"/>
              <w:rPr>
                <w:sz w:val="18"/>
              </w:rPr>
            </w:pPr>
            <w:r>
              <w:rPr>
                <w:color w:val="231F20"/>
                <w:w w:val="79"/>
                <w:sz w:val="18"/>
              </w:rPr>
              <w:t>-</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585" w:hRule="atLeast"/>
          <w:jc w:val="center"/>
        </w:trPr>
        <w:tc>
          <w:tcPr>
            <w:tcW w:w="1669" w:type="dxa"/>
          </w:tcPr>
          <w:p>
            <w:pPr>
              <w:pStyle w:val="32"/>
              <w:spacing w:before="122"/>
              <w:ind w:left="550" w:right="544"/>
              <w:jc w:val="center"/>
              <w:rPr>
                <w:sz w:val="18"/>
              </w:rPr>
            </w:pPr>
            <w:r>
              <w:rPr>
                <w:color w:val="231F20"/>
                <w:sz w:val="18"/>
              </w:rPr>
              <w:t>U0-73</w:t>
            </w:r>
          </w:p>
        </w:tc>
        <w:tc>
          <w:tcPr>
            <w:tcW w:w="4005" w:type="dxa"/>
          </w:tcPr>
          <w:p>
            <w:pPr>
              <w:pStyle w:val="32"/>
              <w:spacing w:before="122"/>
              <w:ind w:left="56"/>
              <w:rPr>
                <w:sz w:val="18"/>
              </w:rPr>
            </w:pPr>
            <w:r>
              <w:rPr>
                <w:color w:val="231F20"/>
                <w:sz w:val="18"/>
              </w:rPr>
              <w:t>电机序号</w:t>
            </w:r>
          </w:p>
        </w:tc>
        <w:tc>
          <w:tcPr>
            <w:tcW w:w="2003" w:type="dxa"/>
          </w:tcPr>
          <w:p>
            <w:pPr>
              <w:pStyle w:val="32"/>
              <w:spacing w:line="288" w:lineRule="exact"/>
              <w:ind w:left="56"/>
              <w:rPr>
                <w:sz w:val="18"/>
              </w:rPr>
            </w:pPr>
            <w:r>
              <w:rPr>
                <w:color w:val="231F20"/>
                <w:sz w:val="18"/>
              </w:rPr>
              <w:t>0：</w:t>
            </w:r>
            <w:r>
              <w:rPr>
                <w:color w:val="231F20"/>
                <w:spacing w:val="-7"/>
                <w:sz w:val="18"/>
              </w:rPr>
              <w:t xml:space="preserve">电机 </w:t>
            </w:r>
            <w:r>
              <w:rPr>
                <w:color w:val="231F20"/>
                <w:sz w:val="18"/>
              </w:rPr>
              <w:t>1</w:t>
            </w:r>
          </w:p>
          <w:p>
            <w:pPr>
              <w:pStyle w:val="32"/>
              <w:spacing w:line="277" w:lineRule="exact"/>
              <w:ind w:left="56"/>
              <w:rPr>
                <w:sz w:val="18"/>
              </w:rPr>
            </w:pPr>
            <w:r>
              <w:rPr>
                <w:color w:val="231F20"/>
                <w:sz w:val="18"/>
              </w:rPr>
              <w:t>1：</w:t>
            </w:r>
            <w:r>
              <w:rPr>
                <w:color w:val="231F20"/>
                <w:spacing w:val="-7"/>
                <w:sz w:val="18"/>
              </w:rPr>
              <w:t xml:space="preserve">电机 </w:t>
            </w:r>
            <w:r>
              <w:rPr>
                <w:color w:val="231F20"/>
                <w:sz w:val="18"/>
              </w:rPr>
              <w:t>2</w:t>
            </w:r>
          </w:p>
        </w:tc>
        <w:tc>
          <w:tcPr>
            <w:tcW w:w="1107" w:type="dxa"/>
          </w:tcPr>
          <w:p>
            <w:pPr>
              <w:pStyle w:val="32"/>
              <w:spacing w:before="122"/>
              <w:ind w:left="173" w:right="167"/>
              <w:jc w:val="center"/>
              <w:rPr>
                <w:sz w:val="18"/>
              </w:rPr>
            </w:pPr>
            <w:r>
              <w:rPr>
                <w:color w:val="231F20"/>
                <w:sz w:val="18"/>
              </w:rPr>
              <w:t>7049H</w:t>
            </w:r>
          </w:p>
        </w:tc>
        <w:tc>
          <w:tcPr>
            <w:tcW w:w="851" w:type="dxa"/>
          </w:tcPr>
          <w:p>
            <w:pPr>
              <w:pStyle w:val="32"/>
              <w:spacing w:before="122"/>
              <w:ind w:left="3"/>
              <w:jc w:val="center"/>
              <w:rPr>
                <w:sz w:val="18"/>
              </w:rPr>
            </w:pPr>
            <w:r>
              <w:rPr>
                <w:color w:val="231F20"/>
                <w:w w:val="79"/>
                <w:sz w:val="18"/>
              </w:rPr>
              <w:t>-</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1669" w:type="dxa"/>
          </w:tcPr>
          <w:p>
            <w:pPr>
              <w:pStyle w:val="32"/>
              <w:spacing w:line="268" w:lineRule="exact"/>
              <w:ind w:left="550" w:right="544"/>
              <w:jc w:val="center"/>
              <w:rPr>
                <w:sz w:val="18"/>
              </w:rPr>
            </w:pPr>
            <w:r>
              <w:rPr>
                <w:color w:val="231F20"/>
                <w:sz w:val="18"/>
              </w:rPr>
              <w:t>U0-74</w:t>
            </w:r>
          </w:p>
        </w:tc>
        <w:tc>
          <w:tcPr>
            <w:tcW w:w="4005" w:type="dxa"/>
          </w:tcPr>
          <w:p>
            <w:pPr>
              <w:pStyle w:val="32"/>
              <w:spacing w:line="268" w:lineRule="exact"/>
              <w:ind w:left="56"/>
              <w:rPr>
                <w:sz w:val="18"/>
              </w:rPr>
            </w:pPr>
            <w:r>
              <w:rPr>
                <w:color w:val="231F20"/>
                <w:sz w:val="18"/>
              </w:rPr>
              <w:t>变频器输出转矩</w:t>
            </w:r>
          </w:p>
        </w:tc>
        <w:tc>
          <w:tcPr>
            <w:tcW w:w="2003" w:type="dxa"/>
          </w:tcPr>
          <w:p>
            <w:pPr>
              <w:pStyle w:val="32"/>
              <w:spacing w:line="268" w:lineRule="exact"/>
              <w:ind w:left="56"/>
              <w:rPr>
                <w:sz w:val="18"/>
              </w:rPr>
            </w:pPr>
            <w:r>
              <w:rPr>
                <w:color w:val="231F20"/>
                <w:sz w:val="18"/>
              </w:rPr>
              <w:t>0.1%</w:t>
            </w:r>
          </w:p>
        </w:tc>
        <w:tc>
          <w:tcPr>
            <w:tcW w:w="1107" w:type="dxa"/>
          </w:tcPr>
          <w:p>
            <w:pPr>
              <w:pStyle w:val="32"/>
              <w:spacing w:line="268" w:lineRule="exact"/>
              <w:ind w:left="173" w:right="167"/>
              <w:jc w:val="center"/>
              <w:rPr>
                <w:sz w:val="18"/>
              </w:rPr>
            </w:pPr>
            <w:r>
              <w:rPr>
                <w:color w:val="231F20"/>
                <w:sz w:val="18"/>
              </w:rPr>
              <w:t>704AH</w:t>
            </w:r>
          </w:p>
        </w:tc>
        <w:tc>
          <w:tcPr>
            <w:tcW w:w="851" w:type="dxa"/>
          </w:tcPr>
          <w:p>
            <w:pPr>
              <w:pStyle w:val="32"/>
              <w:spacing w:line="268" w:lineRule="exact"/>
              <w:ind w:left="3"/>
              <w:jc w:val="center"/>
              <w:rPr>
                <w:sz w:val="18"/>
              </w:rPr>
            </w:pPr>
            <w:r>
              <w:rPr>
                <w:color w:val="231F20"/>
                <w:w w:val="79"/>
                <w:sz w:val="18"/>
              </w:rPr>
              <w:t>-</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1669" w:type="dxa"/>
          </w:tcPr>
          <w:p>
            <w:pPr>
              <w:pStyle w:val="32"/>
              <w:spacing w:line="268" w:lineRule="exact"/>
              <w:ind w:left="550" w:right="544"/>
              <w:jc w:val="center"/>
              <w:rPr>
                <w:sz w:val="18"/>
              </w:rPr>
            </w:pPr>
            <w:r>
              <w:rPr>
                <w:color w:val="231F20"/>
                <w:sz w:val="18"/>
              </w:rPr>
              <w:t>U0-76</w:t>
            </w:r>
          </w:p>
        </w:tc>
        <w:tc>
          <w:tcPr>
            <w:tcW w:w="4005" w:type="dxa"/>
          </w:tcPr>
          <w:p>
            <w:pPr>
              <w:pStyle w:val="32"/>
              <w:spacing w:line="268" w:lineRule="exact"/>
              <w:ind w:left="56"/>
              <w:rPr>
                <w:sz w:val="18"/>
              </w:rPr>
            </w:pPr>
            <w:r>
              <w:rPr>
                <w:color w:val="231F20"/>
                <w:sz w:val="18"/>
              </w:rPr>
              <w:t>累计用电量低位</w:t>
            </w:r>
          </w:p>
        </w:tc>
        <w:tc>
          <w:tcPr>
            <w:tcW w:w="2003" w:type="dxa"/>
          </w:tcPr>
          <w:p>
            <w:pPr>
              <w:pStyle w:val="32"/>
              <w:spacing w:line="268" w:lineRule="exact"/>
              <w:ind w:left="56"/>
              <w:rPr>
                <w:sz w:val="18"/>
              </w:rPr>
            </w:pPr>
            <w:r>
              <w:rPr>
                <w:color w:val="231F20"/>
                <w:sz w:val="18"/>
              </w:rPr>
              <w:t>0.1 度</w:t>
            </w:r>
          </w:p>
        </w:tc>
        <w:tc>
          <w:tcPr>
            <w:tcW w:w="1107" w:type="dxa"/>
          </w:tcPr>
          <w:p>
            <w:pPr>
              <w:pStyle w:val="32"/>
              <w:spacing w:line="268" w:lineRule="exact"/>
              <w:ind w:left="173" w:right="167"/>
              <w:jc w:val="center"/>
              <w:rPr>
                <w:sz w:val="18"/>
              </w:rPr>
            </w:pPr>
            <w:r>
              <w:rPr>
                <w:color w:val="231F20"/>
                <w:sz w:val="18"/>
              </w:rPr>
              <w:t>704CH</w:t>
            </w:r>
          </w:p>
        </w:tc>
        <w:tc>
          <w:tcPr>
            <w:tcW w:w="851" w:type="dxa"/>
          </w:tcPr>
          <w:p>
            <w:pPr>
              <w:pStyle w:val="32"/>
              <w:spacing w:line="268" w:lineRule="exact"/>
              <w:ind w:left="27" w:right="22"/>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 w:hRule="atLeast"/>
          <w:jc w:val="center"/>
        </w:trPr>
        <w:tc>
          <w:tcPr>
            <w:tcW w:w="1669" w:type="dxa"/>
          </w:tcPr>
          <w:p>
            <w:pPr>
              <w:pStyle w:val="32"/>
              <w:spacing w:line="268" w:lineRule="exact"/>
              <w:ind w:left="550" w:right="544"/>
              <w:jc w:val="center"/>
              <w:rPr>
                <w:sz w:val="18"/>
              </w:rPr>
            </w:pPr>
            <w:r>
              <w:rPr>
                <w:color w:val="231F20"/>
                <w:sz w:val="18"/>
              </w:rPr>
              <w:t>U0-77</w:t>
            </w:r>
          </w:p>
        </w:tc>
        <w:tc>
          <w:tcPr>
            <w:tcW w:w="4005" w:type="dxa"/>
          </w:tcPr>
          <w:p>
            <w:pPr>
              <w:pStyle w:val="32"/>
              <w:spacing w:line="268" w:lineRule="exact"/>
              <w:ind w:left="56"/>
              <w:rPr>
                <w:sz w:val="18"/>
              </w:rPr>
            </w:pPr>
            <w:r>
              <w:rPr>
                <w:color w:val="231F20"/>
                <w:sz w:val="18"/>
              </w:rPr>
              <w:t>累计用电量高位</w:t>
            </w:r>
          </w:p>
        </w:tc>
        <w:tc>
          <w:tcPr>
            <w:tcW w:w="2003" w:type="dxa"/>
          </w:tcPr>
          <w:p>
            <w:pPr>
              <w:pStyle w:val="32"/>
              <w:spacing w:line="268" w:lineRule="exact"/>
              <w:ind w:left="56"/>
              <w:rPr>
                <w:sz w:val="18"/>
              </w:rPr>
            </w:pPr>
            <w:r>
              <w:rPr>
                <w:color w:val="231F20"/>
                <w:sz w:val="18"/>
              </w:rPr>
              <w:t xml:space="preserve">1度 </w:t>
            </w:r>
          </w:p>
        </w:tc>
        <w:tc>
          <w:tcPr>
            <w:tcW w:w="1107" w:type="dxa"/>
          </w:tcPr>
          <w:p>
            <w:pPr>
              <w:pStyle w:val="32"/>
              <w:spacing w:line="268" w:lineRule="exact"/>
              <w:ind w:left="173" w:right="167"/>
              <w:jc w:val="center"/>
              <w:rPr>
                <w:sz w:val="18"/>
              </w:rPr>
            </w:pPr>
            <w:r>
              <w:rPr>
                <w:color w:val="231F20"/>
                <w:sz w:val="18"/>
              </w:rPr>
              <w:t>704DH</w:t>
            </w:r>
          </w:p>
        </w:tc>
        <w:tc>
          <w:tcPr>
            <w:tcW w:w="851" w:type="dxa"/>
          </w:tcPr>
          <w:p>
            <w:pPr>
              <w:pStyle w:val="32"/>
              <w:spacing w:line="268" w:lineRule="exact"/>
              <w:ind w:left="27" w:right="22"/>
              <w:jc w:val="center"/>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312" w:hRule="atLeast"/>
          <w:jc w:val="center"/>
        </w:trPr>
        <w:tc>
          <w:tcPr>
            <w:tcW w:w="1669" w:type="dxa"/>
          </w:tcPr>
          <w:p>
            <w:pPr>
              <w:pStyle w:val="32"/>
              <w:spacing w:line="292" w:lineRule="exact"/>
              <w:ind w:left="550" w:right="544"/>
              <w:jc w:val="center"/>
              <w:rPr>
                <w:sz w:val="18"/>
              </w:rPr>
            </w:pPr>
            <w:r>
              <w:rPr>
                <w:color w:val="231F20"/>
                <w:sz w:val="18"/>
              </w:rPr>
              <w:t>U0-78</w:t>
            </w:r>
          </w:p>
        </w:tc>
        <w:tc>
          <w:tcPr>
            <w:tcW w:w="4005" w:type="dxa"/>
          </w:tcPr>
          <w:p>
            <w:pPr>
              <w:pStyle w:val="32"/>
              <w:spacing w:line="292" w:lineRule="exact"/>
              <w:ind w:left="56"/>
              <w:rPr>
                <w:sz w:val="18"/>
              </w:rPr>
            </w:pPr>
            <w:r>
              <w:rPr>
                <w:color w:val="231F20"/>
                <w:sz w:val="18"/>
              </w:rPr>
              <w:t>线速度</w:t>
            </w:r>
          </w:p>
        </w:tc>
        <w:tc>
          <w:tcPr>
            <w:tcW w:w="2003" w:type="dxa"/>
          </w:tcPr>
          <w:p>
            <w:pPr>
              <w:pStyle w:val="32"/>
              <w:spacing w:line="292" w:lineRule="exact"/>
              <w:ind w:left="56"/>
              <w:rPr>
                <w:sz w:val="18"/>
              </w:rPr>
            </w:pPr>
            <w:r>
              <w:rPr>
                <w:color w:val="231F20"/>
                <w:sz w:val="18"/>
              </w:rPr>
              <w:t>1m/Min</w:t>
            </w:r>
          </w:p>
        </w:tc>
        <w:tc>
          <w:tcPr>
            <w:tcW w:w="1107" w:type="dxa"/>
          </w:tcPr>
          <w:p>
            <w:pPr>
              <w:pStyle w:val="32"/>
              <w:spacing w:line="292" w:lineRule="exact"/>
              <w:ind w:left="173" w:right="167"/>
              <w:jc w:val="center"/>
              <w:rPr>
                <w:sz w:val="18"/>
              </w:rPr>
            </w:pPr>
            <w:r>
              <w:rPr>
                <w:color w:val="231F20"/>
                <w:sz w:val="18"/>
              </w:rPr>
              <w:t>704EH</w:t>
            </w:r>
          </w:p>
        </w:tc>
        <w:tc>
          <w:tcPr>
            <w:tcW w:w="851" w:type="dxa"/>
          </w:tcPr>
          <w:p>
            <w:pPr>
              <w:pStyle w:val="32"/>
              <w:spacing w:line="292" w:lineRule="exact"/>
              <w:ind w:left="4"/>
              <w:jc w:val="center"/>
              <w:rPr>
                <w:sz w:val="18"/>
              </w:rPr>
            </w:pPr>
            <w:r>
              <w:rPr>
                <w:color w:val="231F20"/>
                <w:w w:val="79"/>
                <w:sz w:val="18"/>
              </w:rPr>
              <w:t>-</w:t>
            </w:r>
          </w:p>
        </w:tc>
      </w:tr>
    </w:tbl>
    <w:p>
      <w:pPr>
        <w:pStyle w:val="12"/>
        <w:rPr>
          <w:rFonts w:ascii="Times New Roman"/>
        </w:rPr>
      </w:pPr>
    </w:p>
    <w:p>
      <w:pPr>
        <w:widowControl/>
        <w:autoSpaceDE/>
        <w:autoSpaceDN/>
        <w:rPr>
          <w:rFonts w:ascii="宋体" w:hAnsi="宋体" w:eastAsia="宋体" w:cs="宋体"/>
          <w:color w:val="231F20"/>
          <w:sz w:val="21"/>
          <w:szCs w:val="21"/>
          <w:lang w:val="en-US"/>
        </w:rPr>
      </w:pPr>
    </w:p>
    <w:sectPr>
      <w:headerReference r:id="rId17" w:type="default"/>
      <w:footerReference r:id="rId19" w:type="default"/>
      <w:headerReference r:id="rId18" w:type="even"/>
      <w:footerReference r:id="rId20" w:type="even"/>
      <w:pgSz w:w="12250" w:h="17180"/>
      <w:pgMar w:top="1162" w:right="1276" w:bottom="981" w:left="1276" w:header="0" w:footer="567" w:gutter="0"/>
      <w:pgNumType w:fmt="decimal" w:start="1"/>
      <w:cols w:space="0" w:num="1"/>
      <w:docGrid w:linePitch="29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Arial">
    <w:panose1 w:val="020B0604020202020204"/>
    <w:charset w:val="00"/>
    <w:family w:val="swiss"/>
    <w:pitch w:val="default"/>
    <w:sig w:usb0="E0002EFF" w:usb1="C000785B" w:usb2="00000009" w:usb3="00000000" w:csb0="400001FF" w:csb1="FFFF0000"/>
  </w:font>
  <w:font w:name="Cambria">
    <w:panose1 w:val="02040503050406030204"/>
    <w:charset w:val="00"/>
    <w:family w:val="roman"/>
    <w:pitch w:val="default"/>
    <w:sig w:usb0="E00006FF" w:usb1="420024FF" w:usb2="02000000" w:usb3="00000000" w:csb0="2000019F" w:csb1="00000000"/>
  </w:font>
  <w:font w:name="思源黑体 CN Normal">
    <w:altName w:val="黑体"/>
    <w:panose1 w:val="00000000000000000000"/>
    <w:charset w:val="00"/>
    <w:family w:val="auto"/>
    <w:pitch w:val="default"/>
    <w:sig w:usb0="00000000" w:usb1="00000000" w:usb2="00000000" w:usb3="00000000" w:csb0="00000000" w:csb1="00000000"/>
  </w:font>
  <w:font w:name="Arial Black">
    <w:panose1 w:val="020B0A04020102020204"/>
    <w:charset w:val="00"/>
    <w:family w:val="swiss"/>
    <w:pitch w:val="default"/>
    <w:sig w:usb0="A00002AF" w:usb1="400078FB" w:usb2="00000000" w:usb3="00000000" w:csb0="6000009F" w:csb1="DFD70000"/>
  </w:font>
  <w:font w:name="PMingLiU">
    <w:altName w:val="PMingLiU-ExtB"/>
    <w:panose1 w:val="02020500000000000000"/>
    <w:charset w:val="88"/>
    <w:family w:val="roma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spacing w:line="14" w:lineRule="auto"/>
      <w:rPr>
        <w:sz w:val="2"/>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spacing w:line="14" w:lineRule="auto"/>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spacing w:line="14" w:lineRule="auto"/>
    </w:pPr>
    <w:r>
      <mc:AlternateContent>
        <mc:Choice Requires="wps">
          <w:drawing>
            <wp:anchor distT="0" distB="0" distL="114300" distR="114300" simplePos="0" relativeHeight="251868160" behindDoc="0" locked="0" layoutInCell="1" allowOverlap="1">
              <wp:simplePos x="0" y="0"/>
              <wp:positionH relativeFrom="margin">
                <wp:align>right</wp:align>
              </wp:positionH>
              <wp:positionV relativeFrom="paragraph">
                <wp:posOffset>0</wp:posOffset>
              </wp:positionV>
              <wp:extent cx="475615" cy="1828800"/>
              <wp:effectExtent l="0" t="0" r="0" b="0"/>
              <wp:wrapNone/>
              <wp:docPr id="23" name="文本框 23"/>
              <wp:cNvGraphicFramePr/>
              <a:graphic xmlns:a="http://schemas.openxmlformats.org/drawingml/2006/main">
                <a:graphicData uri="http://schemas.microsoft.com/office/word/2010/wordprocessingShape">
                  <wps:wsp>
                    <wps:cNvSpPr txBox="1"/>
                    <wps:spPr>
                      <a:xfrm>
                        <a:off x="0" y="0"/>
                        <a:ext cx="475615" cy="1828800"/>
                      </a:xfrm>
                      <a:prstGeom prst="rect">
                        <a:avLst/>
                      </a:prstGeom>
                      <a:noFill/>
                      <a:ln w="6350">
                        <a:noFill/>
                      </a:ln>
                      <a:effectLst/>
                    </wps:spPr>
                    <wps:txbx>
                      <w:txbxContent>
                        <w:p>
                          <w:pPr>
                            <w:pStyle w:val="17"/>
                            <w:rPr>
                              <w:lang w:val="en-US"/>
                            </w:rPr>
                          </w:pPr>
                          <w:r>
                            <w:rPr>
                              <w:rFonts w:hint="eastAsia"/>
                              <w:lang w:val="en-US"/>
                            </w:rPr>
                            <w:t>-</w:t>
                          </w:r>
                          <w:r>
                            <w:fldChar w:fldCharType="begin"/>
                          </w:r>
                          <w:r>
                            <w:instrText xml:space="preserve"> PAGE  \* MERGEFORMAT </w:instrText>
                          </w:r>
                          <w:r>
                            <w:fldChar w:fldCharType="separate"/>
                          </w:r>
                          <w:r>
                            <w:t>131</w:t>
                          </w:r>
                          <w:r>
                            <w:fldChar w:fldCharType="end"/>
                          </w:r>
                          <w:r>
                            <w:rPr>
                              <w:rFonts w:hint="eastAsia"/>
                              <w:lang w:val="en-US"/>
                            </w:rPr>
                            <w:t>-</w:t>
                          </w:r>
                        </w:p>
                      </w:txbxContent>
                    </wps:txbx>
                    <wps:bodyPr rot="0" spcFirstLastPara="0" vertOverflow="overflow" horzOverflow="overflow" vert="horz" wrap="squar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37.45pt;mso-position-horizontal:right;mso-position-horizontal-relative:margin;z-index:251868160;mso-width-relative:page;mso-height-relative:page;" filled="f" stroked="f" coordsize="21600,21600" o:gfxdata="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BkoP5a1QAAAAgBAAAPAAAAAAAAAAEAIAAAACIAAABk&#10;cnMvZG93bnJldi54bWxQSwECFAAUAAAACACHTuJAZ3F0pEICAAByBAAADgAAAAAAAAABACAAAAAk&#10;AQAAZHJzL2Uyb0RvYy54bWxQSwUGAAAAAAYABgBZAQAA2AUAAAAA&#10;">
              <v:fill on="f" focussize="0,0"/>
              <v:stroke on="f" weight="0.5pt"/>
              <v:imagedata o:title=""/>
              <o:lock v:ext="edit" aspectratio="f"/>
              <v:textbox inset="0mm,0mm,0mm,0mm" style="mso-fit-shape-to-text:t;">
                <w:txbxContent>
                  <w:p>
                    <w:pPr>
                      <w:pStyle w:val="17"/>
                      <w:rPr>
                        <w:lang w:val="en-US"/>
                      </w:rPr>
                    </w:pPr>
                    <w:r>
                      <w:rPr>
                        <w:rFonts w:hint="eastAsia"/>
                        <w:lang w:val="en-US"/>
                      </w:rPr>
                      <w:t>-</w:t>
                    </w:r>
                    <w:r>
                      <w:fldChar w:fldCharType="begin"/>
                    </w:r>
                    <w:r>
                      <w:instrText xml:space="preserve"> PAGE  \* MERGEFORMAT </w:instrText>
                    </w:r>
                    <w:r>
                      <w:fldChar w:fldCharType="separate"/>
                    </w:r>
                    <w:r>
                      <w:t>131</w:t>
                    </w:r>
                    <w:r>
                      <w:fldChar w:fldCharType="end"/>
                    </w:r>
                    <w:r>
                      <w:rPr>
                        <w:rFonts w:hint="eastAsia"/>
                        <w:lang w:val="en-US"/>
                      </w:rPr>
                      <w:t>-</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Pr>
    <w:r>
      <mc:AlternateContent>
        <mc:Choice Requires="wps">
          <w:drawing>
            <wp:anchor distT="0" distB="0" distL="114300" distR="114300" simplePos="0" relativeHeight="251869184" behindDoc="0" locked="0" layoutInCell="1" allowOverlap="1">
              <wp:simplePos x="0" y="0"/>
              <wp:positionH relativeFrom="margin">
                <wp:posOffset>0</wp:posOffset>
              </wp:positionH>
              <wp:positionV relativeFrom="paragraph">
                <wp:posOffset>0</wp:posOffset>
              </wp:positionV>
              <wp:extent cx="363220" cy="202565"/>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363220" cy="202565"/>
                      </a:xfrm>
                      <a:prstGeom prst="rect">
                        <a:avLst/>
                      </a:prstGeom>
                      <a:noFill/>
                      <a:ln w="6350">
                        <a:noFill/>
                      </a:ln>
                      <a:effectLst/>
                    </wps:spPr>
                    <wps:txbx>
                      <w:txbxContent>
                        <w:p>
                          <w:pPr>
                            <w:pStyle w:val="17"/>
                            <w:rPr>
                              <w:lang w:val="en-US"/>
                            </w:rPr>
                          </w:pPr>
                          <w:r>
                            <w:rPr>
                              <w:rFonts w:hint="eastAsia"/>
                              <w:lang w:val="en-US"/>
                            </w:rPr>
                            <w:t>-</w:t>
                          </w:r>
                          <w:r>
                            <w:fldChar w:fldCharType="begin"/>
                          </w:r>
                          <w:r>
                            <w:instrText xml:space="preserve"> PAGE  \* MERGEFORMAT </w:instrText>
                          </w:r>
                          <w:r>
                            <w:fldChar w:fldCharType="separate"/>
                          </w:r>
                          <w:r>
                            <w:t>131</w:t>
                          </w:r>
                          <w:r>
                            <w:fldChar w:fldCharType="end"/>
                          </w:r>
                          <w:r>
                            <w:rPr>
                              <w:rFonts w:hint="eastAsia"/>
                              <w:lang w:val="en-US"/>
                            </w:rPr>
                            <w:t>-</w:t>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0pt;margin-top:0pt;height:15.95pt;width:28.6pt;mso-position-horizontal-relative:margin;z-index:251869184;mso-width-relative:page;mso-height-relative:page;" filled="f" stroked="f" coordsize="21600,21600" o:gfxdata="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xdWBdNMAAAADAQAADwAAAAAAAAABACAAAAAiAAAAZHJzL2Rv&#10;d25yZXYueG1sUEsBAhQAFAAAAAgAh07iQO/GIRE/AgAAcQQAAA4AAAAAAAAAAQAgAAAAIgEAAGRy&#10;cy9lMm9Eb2MueG1sUEsFBgAAAAAGAAYAWQEAANMFAAAAAA==&#10;">
              <v:fill on="f" focussize="0,0"/>
              <v:stroke on="f" weight="0.5pt"/>
              <v:imagedata o:title=""/>
              <o:lock v:ext="edit" aspectratio="f"/>
              <v:textbox inset="0mm,0mm,0mm,0mm">
                <w:txbxContent>
                  <w:p>
                    <w:pPr>
                      <w:pStyle w:val="17"/>
                      <w:rPr>
                        <w:lang w:val="en-US"/>
                      </w:rPr>
                    </w:pPr>
                    <w:r>
                      <w:rPr>
                        <w:rFonts w:hint="eastAsia"/>
                        <w:lang w:val="en-US"/>
                      </w:rPr>
                      <w:t>-</w:t>
                    </w:r>
                    <w:r>
                      <w:fldChar w:fldCharType="begin"/>
                    </w:r>
                    <w:r>
                      <w:instrText xml:space="preserve"> PAGE  \* MERGEFORMAT </w:instrText>
                    </w:r>
                    <w:r>
                      <w:fldChar w:fldCharType="separate"/>
                    </w:r>
                    <w:r>
                      <w:t>131</w:t>
                    </w:r>
                    <w:r>
                      <w:fldChar w:fldCharType="end"/>
                    </w:r>
                    <w:r>
                      <w:rPr>
                        <w:rFonts w:hint="eastAsia"/>
                        <w:lang w:val="en-US"/>
                      </w:rPr>
                      <w:t>-</w:t>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spacing w:line="14" w:lineRule="auto"/>
    </w:pPr>
    <w:r>
      <mc:AlternateContent>
        <mc:Choice Requires="wps">
          <w:drawing>
            <wp:anchor distT="0" distB="0" distL="114300" distR="114300" simplePos="0" relativeHeight="251872256" behindDoc="0" locked="0" layoutInCell="1" allowOverlap="1">
              <wp:simplePos x="0" y="0"/>
              <wp:positionH relativeFrom="margin">
                <wp:align>right</wp:align>
              </wp:positionH>
              <wp:positionV relativeFrom="paragraph">
                <wp:posOffset>0</wp:posOffset>
              </wp:positionV>
              <wp:extent cx="475615" cy="1828800"/>
              <wp:effectExtent l="0" t="0" r="0" b="0"/>
              <wp:wrapNone/>
              <wp:docPr id="24" name="文本框 24"/>
              <wp:cNvGraphicFramePr/>
              <a:graphic xmlns:a="http://schemas.openxmlformats.org/drawingml/2006/main">
                <a:graphicData uri="http://schemas.microsoft.com/office/word/2010/wordprocessingShape">
                  <wps:wsp>
                    <wps:cNvSpPr txBox="1"/>
                    <wps:spPr>
                      <a:xfrm>
                        <a:off x="0" y="0"/>
                        <a:ext cx="475615" cy="1828800"/>
                      </a:xfrm>
                      <a:prstGeom prst="rect">
                        <a:avLst/>
                      </a:prstGeom>
                      <a:noFill/>
                      <a:ln w="6350">
                        <a:noFill/>
                      </a:ln>
                      <a:effectLst/>
                    </wps:spPr>
                    <wps:txbx>
                      <w:txbxContent>
                        <w:p>
                          <w:pPr>
                            <w:pStyle w:val="17"/>
                            <w:rPr>
                              <w:lang w:val="en-US"/>
                            </w:rPr>
                          </w:pPr>
                          <w:r>
                            <w:rPr>
                              <w:rFonts w:hint="eastAsia"/>
                              <w:lang w:val="en-US"/>
                            </w:rPr>
                            <w:t>-</w:t>
                          </w:r>
                          <w:r>
                            <w:fldChar w:fldCharType="begin"/>
                          </w:r>
                          <w:r>
                            <w:instrText xml:space="preserve"> PAGE  \* MERGEFORMAT </w:instrText>
                          </w:r>
                          <w:r>
                            <w:fldChar w:fldCharType="separate"/>
                          </w:r>
                          <w:r>
                            <w:t>141</w:t>
                          </w:r>
                          <w:r>
                            <w:fldChar w:fldCharType="end"/>
                          </w:r>
                          <w:r>
                            <w:rPr>
                              <w:rFonts w:hint="eastAsia"/>
                              <w:lang w:val="en-US"/>
                            </w:rPr>
                            <w:t>-</w:t>
                          </w:r>
                        </w:p>
                      </w:txbxContent>
                    </wps:txbx>
                    <wps:bodyPr rot="0" spcFirstLastPara="0" vertOverflow="overflow" horzOverflow="overflow" vert="horz" wrap="squar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37.45pt;mso-position-horizontal:right;mso-position-horizontal-relative:margin;z-index:251872256;mso-width-relative:page;mso-height-relative:page;" filled="f" stroked="f" coordsize="21600,21600" o:gfxdata="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ZKD+WtUAAAAIAQAADwAAAAAAAAABACAAAAAiAAAA&#10;ZHJzL2Rvd25yZXYueG1sUEsBAhQAFAAAAAgAh07iQKLzwJtDAgAAcgQAAA4AAAAAAAAAAQAgAAAA&#10;JAEAAGRycy9lMm9Eb2MueG1sUEsFBgAAAAAGAAYAWQEAANkFAAAAAA==&#10;">
              <v:fill on="f" focussize="0,0"/>
              <v:stroke on="f" weight="0.5pt"/>
              <v:imagedata o:title=""/>
              <o:lock v:ext="edit" aspectratio="f"/>
              <v:textbox inset="0mm,0mm,0mm,0mm" style="mso-fit-shape-to-text:t;">
                <w:txbxContent>
                  <w:p>
                    <w:pPr>
                      <w:pStyle w:val="17"/>
                      <w:rPr>
                        <w:lang w:val="en-US"/>
                      </w:rPr>
                    </w:pPr>
                    <w:r>
                      <w:rPr>
                        <w:rFonts w:hint="eastAsia"/>
                        <w:lang w:val="en-US"/>
                      </w:rPr>
                      <w:t>-</w:t>
                    </w:r>
                    <w:r>
                      <w:fldChar w:fldCharType="begin"/>
                    </w:r>
                    <w:r>
                      <w:instrText xml:space="preserve"> PAGE  \* MERGEFORMAT </w:instrText>
                    </w:r>
                    <w:r>
                      <w:fldChar w:fldCharType="separate"/>
                    </w:r>
                    <w:r>
                      <w:t>141</w:t>
                    </w:r>
                    <w:r>
                      <w:fldChar w:fldCharType="end"/>
                    </w:r>
                    <w:r>
                      <w:rPr>
                        <w:rFonts w:hint="eastAsia"/>
                        <w:lang w:val="en-US"/>
                      </w:rPr>
                      <w:t>-</w:t>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Pr>
    <w:r>
      <mc:AlternateContent>
        <mc:Choice Requires="wps">
          <w:drawing>
            <wp:anchor distT="0" distB="0" distL="114300" distR="114300" simplePos="0" relativeHeight="251873280" behindDoc="0" locked="0" layoutInCell="1" allowOverlap="1">
              <wp:simplePos x="0" y="0"/>
              <wp:positionH relativeFrom="margin">
                <wp:posOffset>0</wp:posOffset>
              </wp:positionH>
              <wp:positionV relativeFrom="paragraph">
                <wp:posOffset>0</wp:posOffset>
              </wp:positionV>
              <wp:extent cx="363220" cy="202565"/>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363220" cy="202565"/>
                      </a:xfrm>
                      <a:prstGeom prst="rect">
                        <a:avLst/>
                      </a:prstGeom>
                      <a:noFill/>
                      <a:ln w="6350">
                        <a:noFill/>
                      </a:ln>
                      <a:effectLst/>
                    </wps:spPr>
                    <wps:txbx>
                      <w:txbxContent>
                        <w:p>
                          <w:pPr>
                            <w:pStyle w:val="17"/>
                            <w:rPr>
                              <w:lang w:val="en-US"/>
                            </w:rPr>
                          </w:pPr>
                          <w:r>
                            <w:rPr>
                              <w:rFonts w:hint="eastAsia"/>
                              <w:lang w:val="en-US"/>
                            </w:rPr>
                            <w:t>-</w:t>
                          </w:r>
                          <w:r>
                            <w:fldChar w:fldCharType="begin"/>
                          </w:r>
                          <w:r>
                            <w:instrText xml:space="preserve"> PAGE  \* MERGEFORMAT </w:instrText>
                          </w:r>
                          <w:r>
                            <w:fldChar w:fldCharType="separate"/>
                          </w:r>
                          <w:r>
                            <w:t>142</w:t>
                          </w:r>
                          <w:r>
                            <w:fldChar w:fldCharType="end"/>
                          </w:r>
                          <w:r>
                            <w:rPr>
                              <w:rFonts w:hint="eastAsia"/>
                              <w:lang w:val="en-US"/>
                            </w:rPr>
                            <w:t>-</w:t>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0pt;margin-top:0pt;height:15.95pt;width:28.6pt;mso-position-horizontal-relative:margin;z-index:251873280;mso-width-relative:page;mso-height-relative:page;" filled="f" stroked="f" coordsize="21600,21600" o:gfxdata="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AAAAA&#10;ZHJzL1BLAQIUABQAAAAIAIdO4kDF1YF00wAAAAMBAAAPAAAAAAAAAAEAIAAAACIAAABkcnMvZG93&#10;bnJldi54bWxQSwECFAAUAAAACACHTuJAjBD+3j4CAABxBAAADgAAAAAAAAABACAAAAAiAQAAZHJz&#10;L2Uyb0RvYy54bWxQSwUGAAAAAAYABgBZAQAA0gUAAAAA&#10;">
              <v:fill on="f" focussize="0,0"/>
              <v:stroke on="f" weight="0.5pt"/>
              <v:imagedata o:title=""/>
              <o:lock v:ext="edit" aspectratio="f"/>
              <v:textbox inset="0mm,0mm,0mm,0mm">
                <w:txbxContent>
                  <w:p>
                    <w:pPr>
                      <w:pStyle w:val="17"/>
                      <w:rPr>
                        <w:lang w:val="en-US"/>
                      </w:rPr>
                    </w:pPr>
                    <w:r>
                      <w:rPr>
                        <w:rFonts w:hint="eastAsia"/>
                        <w:lang w:val="en-US"/>
                      </w:rPr>
                      <w:t>-</w:t>
                    </w:r>
                    <w:r>
                      <w:fldChar w:fldCharType="begin"/>
                    </w:r>
                    <w:r>
                      <w:instrText xml:space="preserve"> PAGE  \* MERGEFORMAT </w:instrText>
                    </w:r>
                    <w:r>
                      <w:fldChar w:fldCharType="separate"/>
                    </w:r>
                    <w:r>
                      <w:t>142</w:t>
                    </w:r>
                    <w:r>
                      <w:fldChar w:fldCharType="end"/>
                    </w:r>
                    <w:r>
                      <w:rPr>
                        <w:rFonts w:hint="eastAsia"/>
                        <w:lang w:val="en-US"/>
                      </w:rPr>
                      <w:t>-</w:t>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spacing w:line="14" w:lineRule="auto"/>
    </w:pPr>
    <w:r>
      <mc:AlternateContent>
        <mc:Choice Requires="wps">
          <w:drawing>
            <wp:anchor distT="0" distB="0" distL="114300" distR="114300" simplePos="0" relativeHeight="251870208" behindDoc="0" locked="0" layoutInCell="1" allowOverlap="1">
              <wp:simplePos x="0" y="0"/>
              <wp:positionH relativeFrom="margin">
                <wp:align>right</wp:align>
              </wp:positionH>
              <wp:positionV relativeFrom="paragraph">
                <wp:posOffset>0</wp:posOffset>
              </wp:positionV>
              <wp:extent cx="475615" cy="1828800"/>
              <wp:effectExtent l="0" t="0" r="0" b="0"/>
              <wp:wrapNone/>
              <wp:docPr id="27" name="文本框 27"/>
              <wp:cNvGraphicFramePr/>
              <a:graphic xmlns:a="http://schemas.openxmlformats.org/drawingml/2006/main">
                <a:graphicData uri="http://schemas.microsoft.com/office/word/2010/wordprocessingShape">
                  <wps:wsp>
                    <wps:cNvSpPr txBox="1"/>
                    <wps:spPr>
                      <a:xfrm>
                        <a:off x="0" y="0"/>
                        <a:ext cx="475615" cy="1828800"/>
                      </a:xfrm>
                      <a:prstGeom prst="rect">
                        <a:avLst/>
                      </a:prstGeom>
                      <a:noFill/>
                      <a:ln w="6350">
                        <a:noFill/>
                      </a:ln>
                      <a:effectLst/>
                    </wps:spPr>
                    <wps:txbx>
                      <w:txbxContent>
                        <w:p>
                          <w:pPr>
                            <w:pStyle w:val="17"/>
                            <w:rPr>
                              <w:lang w:val="en-US"/>
                            </w:rPr>
                          </w:pPr>
                          <w:r>
                            <w:rPr>
                              <w:rFonts w:hint="eastAsia"/>
                              <w:lang w:val="en-US"/>
                            </w:rPr>
                            <w:t>-</w:t>
                          </w:r>
                          <w:r>
                            <w:fldChar w:fldCharType="begin"/>
                          </w:r>
                          <w:r>
                            <w:instrText xml:space="preserve"> PAGE  \* MERGEFORMAT </w:instrText>
                          </w:r>
                          <w:r>
                            <w:fldChar w:fldCharType="separate"/>
                          </w:r>
                          <w:r>
                            <w:t>151</w:t>
                          </w:r>
                          <w:r>
                            <w:fldChar w:fldCharType="end"/>
                          </w:r>
                          <w:r>
                            <w:rPr>
                              <w:rFonts w:hint="eastAsia"/>
                              <w:lang w:val="en-US"/>
                            </w:rPr>
                            <w:t>-</w:t>
                          </w:r>
                        </w:p>
                      </w:txbxContent>
                    </wps:txbx>
                    <wps:bodyPr rot="0" spcFirstLastPara="0" vertOverflow="overflow" horzOverflow="overflow" vert="horz" wrap="squar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37.45pt;mso-position-horizontal:right;mso-position-horizontal-relative:margin;z-index:251870208;mso-width-relative:page;mso-height-relative:page;" filled="f" stroked="f" coordsize="21600,21600" o:gfxdata="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ZKD+WtUAAAAIAQAADwAAAAAAAAABACAAAAAiAAAA&#10;ZHJzL2Rvd25yZXYueG1sUEsBAhQAFAAAAAgAh07iQJYctE9DAgAAcgQAAA4AAAAAAAAAAQAgAAAA&#10;JAEAAGRycy9lMm9Eb2MueG1sUEsFBgAAAAAGAAYAWQEAANkFAAAAAA==&#10;">
              <v:fill on="f" focussize="0,0"/>
              <v:stroke on="f" weight="0.5pt"/>
              <v:imagedata o:title=""/>
              <o:lock v:ext="edit" aspectratio="f"/>
              <v:textbox inset="0mm,0mm,0mm,0mm" style="mso-fit-shape-to-text:t;">
                <w:txbxContent>
                  <w:p>
                    <w:pPr>
                      <w:pStyle w:val="17"/>
                      <w:rPr>
                        <w:lang w:val="en-US"/>
                      </w:rPr>
                    </w:pPr>
                    <w:r>
                      <w:rPr>
                        <w:rFonts w:hint="eastAsia"/>
                        <w:lang w:val="en-US"/>
                      </w:rPr>
                      <w:t>-</w:t>
                    </w:r>
                    <w:r>
                      <w:fldChar w:fldCharType="begin"/>
                    </w:r>
                    <w:r>
                      <w:instrText xml:space="preserve"> PAGE  \* MERGEFORMAT </w:instrText>
                    </w:r>
                    <w:r>
                      <w:fldChar w:fldCharType="separate"/>
                    </w:r>
                    <w:r>
                      <w:t>151</w:t>
                    </w:r>
                    <w:r>
                      <w:fldChar w:fldCharType="end"/>
                    </w:r>
                    <w:r>
                      <w:rPr>
                        <w:rFonts w:hint="eastAsia"/>
                        <w:lang w:val="en-US"/>
                      </w:rPr>
                      <w:t>-</w:t>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Pr>
    <w:r>
      <mc:AlternateContent>
        <mc:Choice Requires="wps">
          <w:drawing>
            <wp:anchor distT="0" distB="0" distL="114300" distR="114300" simplePos="0" relativeHeight="251871232" behindDoc="0" locked="0" layoutInCell="1" allowOverlap="1">
              <wp:simplePos x="0" y="0"/>
              <wp:positionH relativeFrom="margin">
                <wp:posOffset>0</wp:posOffset>
              </wp:positionH>
              <wp:positionV relativeFrom="paragraph">
                <wp:posOffset>0</wp:posOffset>
              </wp:positionV>
              <wp:extent cx="363220" cy="202565"/>
              <wp:effectExtent l="0" t="0" r="0" b="0"/>
              <wp:wrapNone/>
              <wp:docPr id="30" name="文本框 30"/>
              <wp:cNvGraphicFramePr/>
              <a:graphic xmlns:a="http://schemas.openxmlformats.org/drawingml/2006/main">
                <a:graphicData uri="http://schemas.microsoft.com/office/word/2010/wordprocessingShape">
                  <wps:wsp>
                    <wps:cNvSpPr txBox="1"/>
                    <wps:spPr>
                      <a:xfrm>
                        <a:off x="0" y="0"/>
                        <a:ext cx="363220" cy="202565"/>
                      </a:xfrm>
                      <a:prstGeom prst="rect">
                        <a:avLst/>
                      </a:prstGeom>
                      <a:noFill/>
                      <a:ln w="6350">
                        <a:noFill/>
                      </a:ln>
                      <a:effectLst/>
                    </wps:spPr>
                    <wps:txbx>
                      <w:txbxContent>
                        <w:p>
                          <w:pPr>
                            <w:pStyle w:val="17"/>
                            <w:rPr>
                              <w:lang w:val="en-US"/>
                            </w:rPr>
                          </w:pPr>
                          <w:r>
                            <w:rPr>
                              <w:rFonts w:hint="eastAsia"/>
                              <w:lang w:val="en-US"/>
                            </w:rPr>
                            <w:t>-</w:t>
                          </w:r>
                          <w:r>
                            <w:fldChar w:fldCharType="begin"/>
                          </w:r>
                          <w:r>
                            <w:instrText xml:space="preserve"> PAGE  \* MERGEFORMAT </w:instrText>
                          </w:r>
                          <w:r>
                            <w:fldChar w:fldCharType="separate"/>
                          </w:r>
                          <w:r>
                            <w:t>152</w:t>
                          </w:r>
                          <w:r>
                            <w:fldChar w:fldCharType="end"/>
                          </w:r>
                          <w:r>
                            <w:rPr>
                              <w:rFonts w:hint="eastAsia"/>
                              <w:lang w:val="en-US"/>
                            </w:rPr>
                            <w:t>-</w:t>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0pt;margin-top:0pt;height:15.95pt;width:28.6pt;mso-position-horizontal-relative:margin;z-index:251871232;mso-width-relative:page;mso-height-relative:page;" filled="f" stroked="f" coordsize="21600,21600" o:gfxdata="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AAAAABk&#10;cnMvUEsBAhQAFAAAAAgAh07iQMXVgXTTAAAAAwEAAA8AAAAAAAAAAQAgAAAAIgAAAGRycy9kb3du&#10;cmV2LnhtbFBLAQIUABQAAAAIAIdO4kDn4BzWPQIAAHEEAAAOAAAAAAAAAAEAIAAAACIBAABkcnMv&#10;ZTJvRG9jLnhtbFBLBQYAAAAABgAGAFkBAADRBQAAAAA=&#10;">
              <v:fill on="f" focussize="0,0"/>
              <v:stroke on="f" weight="0.5pt"/>
              <v:imagedata o:title=""/>
              <o:lock v:ext="edit" aspectratio="f"/>
              <v:textbox inset="0mm,0mm,0mm,0mm">
                <w:txbxContent>
                  <w:p>
                    <w:pPr>
                      <w:pStyle w:val="17"/>
                      <w:rPr>
                        <w:lang w:val="en-US"/>
                      </w:rPr>
                    </w:pPr>
                    <w:r>
                      <w:rPr>
                        <w:rFonts w:hint="eastAsia"/>
                        <w:lang w:val="en-US"/>
                      </w:rPr>
                      <w:t>-</w:t>
                    </w:r>
                    <w:r>
                      <w:fldChar w:fldCharType="begin"/>
                    </w:r>
                    <w:r>
                      <w:instrText xml:space="preserve"> PAGE  \* MERGEFORMAT </w:instrText>
                    </w:r>
                    <w:r>
                      <w:fldChar w:fldCharType="separate"/>
                    </w:r>
                    <w:r>
                      <w:t>152</w:t>
                    </w:r>
                    <w:r>
                      <w:fldChar w:fldCharType="end"/>
                    </w:r>
                    <w:r>
                      <w:rPr>
                        <w:rFonts w:hint="eastAsia"/>
                        <w:lang w:val="en-US"/>
                      </w:rPr>
                      <w:t>-</w:t>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jc w:val="center"/>
    </w:pPr>
    <w:bookmarkStart w:id="302" w:name="_GoBack"/>
    <w:bookmarkEnd w:id="302"/>
    <w:r>
      <w:rPr>
        <w:sz w:val="18"/>
      </w:rPr>
      <mc:AlternateContent>
        <mc:Choice Requires="wps">
          <w:drawing>
            <wp:anchor distT="0" distB="0" distL="114300" distR="114300" simplePos="0" relativeHeight="251872256" behindDoc="0" locked="0" layoutInCell="1" allowOverlap="1">
              <wp:simplePos x="0" y="0"/>
              <wp:positionH relativeFrom="margin">
                <wp:align>right</wp:align>
              </wp:positionH>
              <wp:positionV relativeFrom="paragraph">
                <wp:posOffset>0</wp:posOffset>
              </wp:positionV>
              <wp:extent cx="1828800" cy="1828800"/>
              <wp:effectExtent l="0" t="0" r="0" b="0"/>
              <wp:wrapNone/>
              <wp:docPr id="31" name="文本框 3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sdt>
                          <w:sdtPr>
                            <w:id w:val="449745661"/>
                            <w:docPartObj>
                              <w:docPartGallery w:val="autotext"/>
                            </w:docPartObj>
                          </w:sdtPr>
                          <w:sdtContent>
                            <w:p>
                              <w:pPr>
                                <w:pStyle w:val="17"/>
                                <w:jc w:val="center"/>
                              </w:pPr>
                              <w:r>
                                <w:rPr>
                                  <w:rFonts w:hint="eastAsia"/>
                                  <w:lang w:val="en-US" w:eastAsia="zh-CN"/>
                                </w:rPr>
                                <w:t>158</w:t>
                              </w:r>
                            </w:p>
                          </w:sdtContent>
                        </w:sdt>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8722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">
              <v:fill on="f" focussize="0,0"/>
              <v:stroke on="f" weight="0.5pt"/>
              <v:imagedata o:title=""/>
              <o:lock v:ext="edit" aspectratio="f"/>
              <v:textbox inset="0mm,0mm,0mm,0mm" style="mso-fit-shape-to-text:t;">
                <w:txbxContent>
                  <w:sdt>
                    <w:sdtPr>
                      <w:id w:val="449745661"/>
                      <w:docPartObj>
                        <w:docPartGallery w:val="autotext"/>
                      </w:docPartObj>
                    </w:sdtPr>
                    <w:sdtContent>
                      <w:p>
                        <w:pPr>
                          <w:pStyle w:val="17"/>
                          <w:jc w:val="center"/>
                        </w:pPr>
                        <w:r>
                          <w:rPr>
                            <w:rFonts w:hint="eastAsia"/>
                            <w:lang w:val="en-US" w:eastAsia="zh-CN"/>
                          </w:rPr>
                          <w:t>158</w:t>
                        </w:r>
                      </w:p>
                    </w:sdtContent>
                  </w:sdt>
                  <w:p/>
                </w:txbxContent>
              </v:textbox>
            </v:shape>
          </w:pict>
        </mc:Fallback>
      </mc:AlternateContent>
    </w:r>
  </w:p>
  <w:p>
    <w:pPr>
      <w:pStyle w:val="12"/>
      <w:spacing w:line="14" w:lineRule="auto"/>
      <w:rPr>
        <w:sz w:val="2"/>
      </w:rP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spacing w:line="14" w:lineRule="auto"/>
    </w:pPr>
    <w:r>
      <w:rPr>
        <w:lang w:val="en-US" w:bidi="ar-SA"/>
      </w:rPr>
      <mc:AlternateContent>
        <mc:Choice Requires="wps">
          <w:drawing>
            <wp:anchor distT="0" distB="0" distL="114300" distR="114300" simplePos="0" relativeHeight="251672576" behindDoc="0" locked="0" layoutInCell="1" allowOverlap="1">
              <wp:simplePos x="0" y="0"/>
              <wp:positionH relativeFrom="margin">
                <wp:align>outside</wp:align>
              </wp:positionH>
              <wp:positionV relativeFrom="paragraph">
                <wp:posOffset>0</wp:posOffset>
              </wp:positionV>
              <wp:extent cx="1828800" cy="1828800"/>
              <wp:effectExtent l="0" t="0" r="0" b="0"/>
              <wp:wrapNone/>
              <wp:docPr id="22" name="文本框 2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7"/>
                          </w:pPr>
                          <w:r>
                            <w:fldChar w:fldCharType="begin"/>
                          </w:r>
                          <w:r>
                            <w:instrText xml:space="preserve"> PAGE  \* MERGEFORMAT </w:instrText>
                          </w:r>
                          <w:r>
                            <w:fldChar w:fldCharType="separate"/>
                          </w:r>
                          <w:r>
                            <w:t>160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725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LJ1z8s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snXPywCAABXBAAADgAAAAAAAAABACAAAAAfAQAAZHJzL2Uyb0RvYy54bWxQSwUGAAAAAAYA&#10;BgBZAQAAvQUAAAAA&#10;">
              <v:fill on="f" focussize="0,0"/>
              <v:stroke on="f" weight="0.5pt"/>
              <v:imagedata o:title=""/>
              <o:lock v:ext="edit" aspectratio="f"/>
              <v:textbox inset="0mm,0mm,0mm,0mm" style="mso-fit-shape-to-text:t;">
                <w:txbxContent>
                  <w:p>
                    <w:pPr>
                      <w:pStyle w:val="17"/>
                    </w:pPr>
                    <w:r>
                      <w:fldChar w:fldCharType="begin"/>
                    </w:r>
                    <w:r>
                      <w:instrText xml:space="preserve"> PAGE  \* MERGEFORMAT </w:instrText>
                    </w:r>
                    <w:r>
                      <w:fldChar w:fldCharType="separate"/>
                    </w:r>
                    <w:r>
                      <w:t>160</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spacing w:line="14" w:lineRule="auto"/>
      <w:rPr>
        <w:sz w:val="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spacing w:line="14" w:lineRule="auto"/>
    </w:pPr>
    <w:r>
      <mc:AlternateContent>
        <mc:Choice Requires="wps">
          <w:drawing>
            <wp:anchor distT="0" distB="0" distL="114300" distR="114300" simplePos="0" relativeHeight="251864064" behindDoc="1" locked="0" layoutInCell="1" allowOverlap="1">
              <wp:simplePos x="0" y="0"/>
              <wp:positionH relativeFrom="page">
                <wp:posOffset>5890895</wp:posOffset>
              </wp:positionH>
              <wp:positionV relativeFrom="page">
                <wp:posOffset>486410</wp:posOffset>
              </wp:positionV>
              <wp:extent cx="1069975" cy="194945"/>
              <wp:effectExtent l="0" t="0" r="0" b="0"/>
              <wp:wrapNone/>
              <wp:docPr id="11810" name="文本框 11810"/>
              <wp:cNvGraphicFramePr/>
              <a:graphic xmlns:a="http://schemas.openxmlformats.org/drawingml/2006/main">
                <a:graphicData uri="http://schemas.microsoft.com/office/word/2010/wordprocessingShape">
                  <wps:wsp>
                    <wps:cNvSpPr txBox="1"/>
                    <wps:spPr>
                      <a:xfrm>
                        <a:off x="0" y="0"/>
                        <a:ext cx="1069975" cy="194945"/>
                      </a:xfrm>
                      <a:prstGeom prst="rect">
                        <a:avLst/>
                      </a:prstGeom>
                      <a:noFill/>
                      <a:ln>
                        <a:noFill/>
                      </a:ln>
                      <a:effectLst/>
                    </wps:spPr>
                    <wps:txbx>
                      <w:txbxContent>
                        <w:p>
                          <w:pPr>
                            <w:spacing w:line="306" w:lineRule="exact"/>
                            <w:ind w:left="20"/>
                            <w:rPr>
                              <w:sz w:val="18"/>
                            </w:rPr>
                          </w:pPr>
                          <w:r>
                            <w:rPr>
                              <w:rFonts w:hint="eastAsia"/>
                              <w:color w:val="231F20"/>
                              <w:sz w:val="18"/>
                            </w:rPr>
                            <w:t xml:space="preserve">      </w:t>
                          </w:r>
                          <w:r>
                            <w:rPr>
                              <w:color w:val="231F20"/>
                              <w:sz w:val="18"/>
                            </w:rPr>
                            <w:t xml:space="preserve"> 功能参数</w:t>
                          </w:r>
                          <w:r>
                            <w:rPr>
                              <w:rFonts w:hint="eastAsia"/>
                              <w:color w:val="231F20"/>
                              <w:sz w:val="18"/>
                              <w:lang w:val="en-US"/>
                            </w:rPr>
                            <w:t xml:space="preserve">表 </w:t>
                          </w:r>
                        </w:p>
                      </w:txbxContent>
                    </wps:txbx>
                    <wps:bodyPr lIns="0" tIns="0" rIns="0" bIns="0" upright="1"/>
                  </wps:wsp>
                </a:graphicData>
              </a:graphic>
            </wp:anchor>
          </w:drawing>
        </mc:Choice>
        <mc:Fallback>
          <w:pict>
            <v:shape id="_x0000_s1026" o:spid="_x0000_s1026" o:spt="202" type="#_x0000_t202" style="position:absolute;left:0pt;margin-left:463.85pt;margin-top:38.3pt;height:15.35pt;width:84.25pt;mso-position-horizontal-relative:page;mso-position-vertical-relative:page;z-index:-251452416;mso-width-relative:page;mso-height-relative:page;" filled="f" stroked="f" coordsize="21600,21600" o:gfxdata="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AU7OYu2QAAAAsBAAAPAAAAAAAAAAEAIAAAACIAAABkcnMvZG93bnJl&#10;di54bWxQSwECFAAUAAAACACHTuJAwdnfN8MBAACIAwAADgAAAAAAAAABACAAAAAoAQAAZHJzL2Uy&#10;b0RvYy54bWxQSwUGAAAAAAYABgBZAQAAXQUAAAAA&#10;">
              <v:fill on="f" focussize="0,0"/>
              <v:stroke on="f"/>
              <v:imagedata o:title=""/>
              <o:lock v:ext="edit" aspectratio="f"/>
              <v:textbox inset="0mm,0mm,0mm,0mm">
                <w:txbxContent>
                  <w:p>
                    <w:pPr>
                      <w:spacing w:line="306" w:lineRule="exact"/>
                      <w:ind w:left="20"/>
                      <w:rPr>
                        <w:sz w:val="18"/>
                      </w:rPr>
                    </w:pPr>
                    <w:r>
                      <w:rPr>
                        <w:rFonts w:hint="eastAsia"/>
                        <w:color w:val="231F20"/>
                        <w:sz w:val="18"/>
                      </w:rPr>
                      <w:t xml:space="preserve">      </w:t>
                    </w:r>
                    <w:r>
                      <w:rPr>
                        <w:color w:val="231F20"/>
                        <w:sz w:val="18"/>
                      </w:rPr>
                      <w:t xml:space="preserve"> 功能参数</w:t>
                    </w:r>
                    <w:r>
                      <w:rPr>
                        <w:rFonts w:hint="eastAsia"/>
                        <w:color w:val="231F20"/>
                        <w:sz w:val="18"/>
                        <w:lang w:val="en-US"/>
                      </w:rPr>
                      <w:t xml:space="preserve">表 </w:t>
                    </w:r>
                  </w:p>
                </w:txbxContent>
              </v:textbox>
            </v:shape>
          </w:pict>
        </mc:Fallback>
      </mc:AlternateContent>
    </w:r>
    <w:r>
      <mc:AlternateContent>
        <mc:Choice Requires="wps">
          <w:drawing>
            <wp:anchor distT="0" distB="0" distL="114300" distR="114300" simplePos="0" relativeHeight="251862016" behindDoc="1" locked="0" layoutInCell="1" allowOverlap="1">
              <wp:simplePos x="0" y="0"/>
              <wp:positionH relativeFrom="page">
                <wp:posOffset>820420</wp:posOffset>
              </wp:positionH>
              <wp:positionV relativeFrom="page">
                <wp:posOffset>738505</wp:posOffset>
              </wp:positionV>
              <wp:extent cx="6133465" cy="0"/>
              <wp:effectExtent l="0" t="6350" r="635" b="6350"/>
              <wp:wrapNone/>
              <wp:docPr id="11808" name="直接连接符 11808"/>
              <wp:cNvGraphicFramePr/>
              <a:graphic xmlns:a="http://schemas.openxmlformats.org/drawingml/2006/main">
                <a:graphicData uri="http://schemas.microsoft.com/office/word/2010/wordprocessingShape">
                  <wps:wsp>
                    <wps:cNvCnPr/>
                    <wps:spPr>
                      <a:xfrm>
                        <a:off x="0" y="0"/>
                        <a:ext cx="6133465" cy="0"/>
                      </a:xfrm>
                      <a:prstGeom prst="line">
                        <a:avLst/>
                      </a:prstGeom>
                      <a:ln w="12700" cap="flat" cmpd="sng">
                        <a:solidFill>
                          <a:srgbClr val="231F2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64.6pt;margin-top:58.15pt;height:0pt;width:482.95pt;mso-position-horizontal-relative:page;mso-position-vertical-relative:page;z-index:-251454464;mso-width-relative:page;mso-height-relative:page;" filled="f" stroked="t" coordsize="21600,21600" o:gfxdata="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EpsC2dgAAAAMAQAADwAAAAAAAAABACAAAAAiAAAAZHJzL2Rv&#10;d25yZXYueG1sUEsBAhQAFAAAAAgAh07iQN01qHkBAgAA+wMAAA4AAAAAAAAAAQAgAAAAJwEAAGRy&#10;cy9lMm9Eb2MueG1sUEsFBgAAAAAGAAYAWQEAAJoFAAAAAA==&#10;">
              <v:fill on="f" focussize="0,0"/>
              <v:stroke weight="1pt" color="#231F20" joinstyle="round"/>
              <v:imagedata o:title=""/>
              <o:lock v:ext="edit" aspectratio="f"/>
            </v:line>
          </w:pict>
        </mc:Fallback>
      </mc:AlternateContent>
    </w:r>
    <w:r>
      <mc:AlternateContent>
        <mc:Choice Requires="wps">
          <w:drawing>
            <wp:anchor distT="0" distB="0" distL="114300" distR="114300" simplePos="0" relativeHeight="251863040" behindDoc="1" locked="0" layoutInCell="1" allowOverlap="1">
              <wp:simplePos x="0" y="0"/>
              <wp:positionH relativeFrom="page">
                <wp:posOffset>814705</wp:posOffset>
              </wp:positionH>
              <wp:positionV relativeFrom="page">
                <wp:posOffset>486410</wp:posOffset>
              </wp:positionV>
              <wp:extent cx="1640840" cy="194945"/>
              <wp:effectExtent l="0" t="0" r="0" b="0"/>
              <wp:wrapNone/>
              <wp:docPr id="11809" name="文本框 11809"/>
              <wp:cNvGraphicFramePr/>
              <a:graphic xmlns:a="http://schemas.openxmlformats.org/drawingml/2006/main">
                <a:graphicData uri="http://schemas.microsoft.com/office/word/2010/wordprocessingShape">
                  <wps:wsp>
                    <wps:cNvSpPr txBox="1"/>
                    <wps:spPr>
                      <a:xfrm>
                        <a:off x="0" y="0"/>
                        <a:ext cx="1640840" cy="194945"/>
                      </a:xfrm>
                      <a:prstGeom prst="rect">
                        <a:avLst/>
                      </a:prstGeom>
                      <a:noFill/>
                      <a:ln>
                        <a:noFill/>
                      </a:ln>
                      <a:effectLst/>
                    </wps:spPr>
                    <wps:txbx>
                      <w:txbxContent>
                        <w:p>
                          <w:pPr>
                            <w:spacing w:line="306" w:lineRule="exact"/>
                            <w:ind w:left="20"/>
                            <w:rPr>
                              <w:sz w:val="18"/>
                            </w:rPr>
                          </w:pPr>
                          <w:r>
                            <w:rPr>
                              <w:rFonts w:hint="eastAsia"/>
                              <w:color w:val="231F20"/>
                              <w:w w:val="95"/>
                              <w:sz w:val="18"/>
                            </w:rPr>
                            <w:t>ZL5</w:t>
                          </w:r>
                          <w:r>
                            <w:rPr>
                              <w:rFonts w:hint="eastAsia"/>
                              <w:color w:val="231F20"/>
                              <w:w w:val="95"/>
                              <w:sz w:val="18"/>
                              <w:lang w:val="en-US"/>
                            </w:rPr>
                            <w:t>2</w:t>
                          </w:r>
                          <w:r>
                            <w:rPr>
                              <w:rFonts w:hint="eastAsia"/>
                              <w:color w:val="231F20"/>
                              <w:w w:val="95"/>
                              <w:sz w:val="18"/>
                            </w:rPr>
                            <w:t>0-</w:t>
                          </w:r>
                          <w:r>
                            <w:rPr>
                              <w:color w:val="231F20"/>
                              <w:w w:val="95"/>
                              <w:sz w:val="18"/>
                            </w:rPr>
                            <w:t>系列通用变频器综合手册</w:t>
                          </w:r>
                        </w:p>
                      </w:txbxContent>
                    </wps:txbx>
                    <wps:bodyPr lIns="0" tIns="0" rIns="0" bIns="0" upright="1"/>
                  </wps:wsp>
                </a:graphicData>
              </a:graphic>
            </wp:anchor>
          </w:drawing>
        </mc:Choice>
        <mc:Fallback>
          <w:pict>
            <v:shape id="_x0000_s1026" o:spid="_x0000_s1026" o:spt="202" type="#_x0000_t202" style="position:absolute;left:0pt;margin-left:64.15pt;margin-top:38.3pt;height:15.35pt;width:129.2pt;mso-position-horizontal-relative:page;mso-position-vertical-relative:page;z-index:-251453440;mso-width-relative:page;mso-height-relative:page;" filled="f" stroked="f" coordsize="21600,21600" o:gfxdata="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bN0uu9gAAAAKAQAADwAAAAAAAAABACAAAAAiAAAAZHJzL2Rvd25yZXYu&#10;eG1sUEsBAhQAFAAAAAgAh07iQGGFzMXCAQAAiAMAAA4AAAAAAAAAAQAgAAAAJwEAAGRycy9lMm9E&#10;b2MueG1sUEsFBgAAAAAGAAYAWQEAAFsFAAAAAA==&#10;">
              <v:fill on="f" focussize="0,0"/>
              <v:stroke on="f"/>
              <v:imagedata o:title=""/>
              <o:lock v:ext="edit" aspectratio="f"/>
              <v:textbox inset="0mm,0mm,0mm,0mm">
                <w:txbxContent>
                  <w:p>
                    <w:pPr>
                      <w:spacing w:line="306" w:lineRule="exact"/>
                      <w:ind w:left="20"/>
                      <w:rPr>
                        <w:sz w:val="18"/>
                      </w:rPr>
                    </w:pPr>
                    <w:r>
                      <w:rPr>
                        <w:rFonts w:hint="eastAsia"/>
                        <w:color w:val="231F20"/>
                        <w:w w:val="95"/>
                        <w:sz w:val="18"/>
                      </w:rPr>
                      <w:t>ZL5</w:t>
                    </w:r>
                    <w:r>
                      <w:rPr>
                        <w:rFonts w:hint="eastAsia"/>
                        <w:color w:val="231F20"/>
                        <w:w w:val="95"/>
                        <w:sz w:val="18"/>
                        <w:lang w:val="en-US"/>
                      </w:rPr>
                      <w:t>2</w:t>
                    </w:r>
                    <w:r>
                      <w:rPr>
                        <w:rFonts w:hint="eastAsia"/>
                        <w:color w:val="231F20"/>
                        <w:w w:val="95"/>
                        <w:sz w:val="18"/>
                      </w:rPr>
                      <w:t>0-</w:t>
                    </w:r>
                    <w:r>
                      <w:rPr>
                        <w:color w:val="231F20"/>
                        <w:w w:val="95"/>
                        <w:sz w:val="18"/>
                      </w:rPr>
                      <w:t>系列通用变频器综合手册</w:t>
                    </w:r>
                  </w:p>
                </w:txbxContent>
              </v:textbox>
            </v:shape>
          </w:pict>
        </mc:Fallback>
      </mc:AlternateConten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spacing w:line="14" w:lineRule="auto"/>
    </w:pPr>
    <w:r>
      <mc:AlternateContent>
        <mc:Choice Requires="wps">
          <w:drawing>
            <wp:anchor distT="0" distB="0" distL="114300" distR="114300" simplePos="0" relativeHeight="251865088" behindDoc="1" locked="0" layoutInCell="1" allowOverlap="1">
              <wp:simplePos x="0" y="0"/>
              <wp:positionH relativeFrom="page">
                <wp:posOffset>838835</wp:posOffset>
              </wp:positionH>
              <wp:positionV relativeFrom="page">
                <wp:posOffset>738505</wp:posOffset>
              </wp:positionV>
              <wp:extent cx="6133465" cy="0"/>
              <wp:effectExtent l="0" t="0" r="0" b="0"/>
              <wp:wrapNone/>
              <wp:docPr id="11811" name="直接连接符 11811"/>
              <wp:cNvGraphicFramePr/>
              <a:graphic xmlns:a="http://schemas.openxmlformats.org/drawingml/2006/main">
                <a:graphicData uri="http://schemas.microsoft.com/office/word/2010/wordprocessingShape">
                  <wps:wsp>
                    <wps:cNvCnPr/>
                    <wps:spPr>
                      <a:xfrm>
                        <a:off x="0" y="0"/>
                        <a:ext cx="6133465" cy="0"/>
                      </a:xfrm>
                      <a:prstGeom prst="line">
                        <a:avLst/>
                      </a:prstGeom>
                      <a:ln w="12700" cap="flat" cmpd="sng">
                        <a:solidFill>
                          <a:srgbClr val="231F2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66.05pt;margin-top:58.15pt;height:0pt;width:482.95pt;mso-position-horizontal-relative:page;mso-position-vertical-relative:page;z-index:-251451392;mso-width-relative:page;mso-height-relative:page;" filled="f" stroked="t" coordsize="21600,21600" o:gfxdata="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IX/9BtgAAAAMAQAADwAAAAAAAAABACAAAAAiAAAAZHJzL2Rv&#10;d25yZXYueG1sUEsBAhQAFAAAAAgAh07iQDciXlUBAgAA+wMAAA4AAAAAAAAAAQAgAAAAJwEAAGRy&#10;cy9lMm9Eb2MueG1sUEsFBgAAAAAGAAYAWQEAAJoFAAAAAA==&#10;">
              <v:fill on="f" focussize="0,0"/>
              <v:stroke weight="1pt" color="#231F20" joinstyle="round"/>
              <v:imagedata o:title=""/>
              <o:lock v:ext="edit" aspectratio="f"/>
            </v:line>
          </w:pict>
        </mc:Fallback>
      </mc:AlternateContent>
    </w:r>
    <w:r>
      <mc:AlternateContent>
        <mc:Choice Requires="wps">
          <w:drawing>
            <wp:anchor distT="0" distB="0" distL="114300" distR="114300" simplePos="0" relativeHeight="251866112" behindDoc="1" locked="0" layoutInCell="1" allowOverlap="1">
              <wp:simplePos x="0" y="0"/>
              <wp:positionH relativeFrom="page">
                <wp:posOffset>814705</wp:posOffset>
              </wp:positionH>
              <wp:positionV relativeFrom="page">
                <wp:posOffset>486410</wp:posOffset>
              </wp:positionV>
              <wp:extent cx="949325" cy="194945"/>
              <wp:effectExtent l="0" t="0" r="0" b="0"/>
              <wp:wrapNone/>
              <wp:docPr id="11812" name="文本框 11812"/>
              <wp:cNvGraphicFramePr/>
              <a:graphic xmlns:a="http://schemas.openxmlformats.org/drawingml/2006/main">
                <a:graphicData uri="http://schemas.microsoft.com/office/word/2010/wordprocessingShape">
                  <wps:wsp>
                    <wps:cNvSpPr txBox="1"/>
                    <wps:spPr>
                      <a:xfrm>
                        <a:off x="0" y="0"/>
                        <a:ext cx="949325" cy="194945"/>
                      </a:xfrm>
                      <a:prstGeom prst="rect">
                        <a:avLst/>
                      </a:prstGeom>
                      <a:noFill/>
                      <a:ln>
                        <a:noFill/>
                      </a:ln>
                      <a:effectLst/>
                    </wps:spPr>
                    <wps:txbx>
                      <w:txbxContent>
                        <w:p>
                          <w:pPr>
                            <w:spacing w:line="306" w:lineRule="exact"/>
                            <w:ind w:left="20"/>
                            <w:rPr>
                              <w:sz w:val="18"/>
                            </w:rPr>
                          </w:pPr>
                          <w:r>
                            <w:rPr>
                              <w:color w:val="231F20"/>
                              <w:sz w:val="18"/>
                            </w:rPr>
                            <w:t xml:space="preserve"> 功能参数表</w:t>
                          </w:r>
                        </w:p>
                      </w:txbxContent>
                    </wps:txbx>
                    <wps:bodyPr lIns="0" tIns="0" rIns="0" bIns="0" upright="1"/>
                  </wps:wsp>
                </a:graphicData>
              </a:graphic>
            </wp:anchor>
          </w:drawing>
        </mc:Choice>
        <mc:Fallback>
          <w:pict>
            <v:shape id="_x0000_s1026" o:spid="_x0000_s1026" o:spt="202" type="#_x0000_t202" style="position:absolute;left:0pt;margin-left:64.15pt;margin-top:38.3pt;height:15.35pt;width:74.75pt;mso-position-horizontal-relative:page;mso-position-vertical-relative:page;z-index:-251450368;mso-width-relative:page;mso-height-relative:page;" filled="f" stroked="f" coordsize="21600,21600" o:gfxdata="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G0A8UtgAAAAKAQAADwAAAAAAAAABACAAAAAiAAAAZHJzL2Rvd25yZXYu&#10;eG1sUEsBAhQAFAAAAAgAh07iQIUuB0TCAQAAhwMAAA4AAAAAAAAAAQAgAAAAJwEAAGRycy9lMm9E&#10;b2MueG1sUEsFBgAAAAAGAAYAWQEAAFsFAAAAAA==&#10;">
              <v:fill on="f" focussize="0,0"/>
              <v:stroke on="f"/>
              <v:imagedata o:title=""/>
              <o:lock v:ext="edit" aspectratio="f"/>
              <v:textbox inset="0mm,0mm,0mm,0mm">
                <w:txbxContent>
                  <w:p>
                    <w:pPr>
                      <w:spacing w:line="306" w:lineRule="exact"/>
                      <w:ind w:left="20"/>
                      <w:rPr>
                        <w:sz w:val="18"/>
                      </w:rPr>
                    </w:pPr>
                    <w:r>
                      <w:rPr>
                        <w:color w:val="231F20"/>
                        <w:sz w:val="18"/>
                      </w:rPr>
                      <w:t xml:space="preserve"> 功能参数表</w:t>
                    </w:r>
                  </w:p>
                </w:txbxContent>
              </v:textbox>
            </v:shape>
          </w:pict>
        </mc:Fallback>
      </mc:AlternateContent>
    </w:r>
    <w:r>
      <mc:AlternateContent>
        <mc:Choice Requires="wps">
          <w:drawing>
            <wp:anchor distT="0" distB="0" distL="114300" distR="114300" simplePos="0" relativeHeight="251867136" behindDoc="1" locked="0" layoutInCell="1" allowOverlap="1">
              <wp:simplePos x="0" y="0"/>
              <wp:positionH relativeFrom="page">
                <wp:posOffset>5342890</wp:posOffset>
              </wp:positionH>
              <wp:positionV relativeFrom="page">
                <wp:posOffset>486410</wp:posOffset>
              </wp:positionV>
              <wp:extent cx="1640840" cy="194945"/>
              <wp:effectExtent l="0" t="0" r="0" b="0"/>
              <wp:wrapNone/>
              <wp:docPr id="11813" name="文本框 11813"/>
              <wp:cNvGraphicFramePr/>
              <a:graphic xmlns:a="http://schemas.openxmlformats.org/drawingml/2006/main">
                <a:graphicData uri="http://schemas.microsoft.com/office/word/2010/wordprocessingShape">
                  <wps:wsp>
                    <wps:cNvSpPr txBox="1"/>
                    <wps:spPr>
                      <a:xfrm>
                        <a:off x="0" y="0"/>
                        <a:ext cx="1640840" cy="194945"/>
                      </a:xfrm>
                      <a:prstGeom prst="rect">
                        <a:avLst/>
                      </a:prstGeom>
                      <a:noFill/>
                      <a:ln>
                        <a:noFill/>
                      </a:ln>
                      <a:effectLst/>
                    </wps:spPr>
                    <wps:txbx>
                      <w:txbxContent>
                        <w:p>
                          <w:pPr>
                            <w:spacing w:line="306" w:lineRule="exact"/>
                            <w:ind w:left="20"/>
                            <w:rPr>
                              <w:sz w:val="18"/>
                            </w:rPr>
                          </w:pPr>
                          <w:r>
                            <w:rPr>
                              <w:rFonts w:hint="eastAsia"/>
                              <w:color w:val="231F20"/>
                              <w:w w:val="95"/>
                              <w:sz w:val="18"/>
                            </w:rPr>
                            <w:t>ZL520-</w:t>
                          </w:r>
                          <w:r>
                            <w:rPr>
                              <w:color w:val="231F20"/>
                              <w:w w:val="95"/>
                              <w:sz w:val="18"/>
                            </w:rPr>
                            <w:t>系列通用变频器综合手册</w:t>
                          </w:r>
                        </w:p>
                      </w:txbxContent>
                    </wps:txbx>
                    <wps:bodyPr lIns="0" tIns="0" rIns="0" bIns="0" upright="1"/>
                  </wps:wsp>
                </a:graphicData>
              </a:graphic>
            </wp:anchor>
          </w:drawing>
        </mc:Choice>
        <mc:Fallback>
          <w:pict>
            <v:shape id="_x0000_s1026" o:spid="_x0000_s1026" o:spt="202" type="#_x0000_t202" style="position:absolute;left:0pt;margin-left:420.7pt;margin-top:38.3pt;height:15.35pt;width:129.2pt;mso-position-horizontal-relative:page;mso-position-vertical-relative:page;z-index:-251449344;mso-width-relative:page;mso-height-relative:page;" filled="f" stroked="f" coordsize="21600,21600" o:gfxdata="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Co5llS2QAAAAsBAAAPAAAAAAAAAAEAIAAAACIAAABkcnMvZG93bnJl&#10;di54bWxQSwECFAAUAAAACACHTuJAnr+POMMBAACIAwAADgAAAAAAAAABACAAAAAoAQAAZHJzL2Uy&#10;b0RvYy54bWxQSwUGAAAAAAYABgBZAQAAXQUAAAAA&#10;">
              <v:fill on="f" focussize="0,0"/>
              <v:stroke on="f"/>
              <v:imagedata o:title=""/>
              <o:lock v:ext="edit" aspectratio="f"/>
              <v:textbox inset="0mm,0mm,0mm,0mm">
                <w:txbxContent>
                  <w:p>
                    <w:pPr>
                      <w:spacing w:line="306" w:lineRule="exact"/>
                      <w:ind w:left="20"/>
                      <w:rPr>
                        <w:sz w:val="18"/>
                      </w:rPr>
                    </w:pPr>
                    <w:r>
                      <w:rPr>
                        <w:rFonts w:hint="eastAsia"/>
                        <w:color w:val="231F20"/>
                        <w:w w:val="95"/>
                        <w:sz w:val="18"/>
                      </w:rPr>
                      <w:t>ZL520-</w:t>
                    </w:r>
                    <w:r>
                      <w:rPr>
                        <w:color w:val="231F20"/>
                        <w:w w:val="95"/>
                        <w:sz w:val="18"/>
                      </w:rPr>
                      <w:t>系列通用变频器综合手册</w:t>
                    </w:r>
                  </w:p>
                </w:txbxContent>
              </v:textbox>
            </v:shape>
          </w:pict>
        </mc:Fallback>
      </mc:AlternateConten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spacing w:line="14" w:lineRule="auto"/>
      <w:rPr>
        <w:sz w:val="2"/>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spacing w:line="14" w:lineRule="aut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13A4B87"/>
    <w:multiLevelType w:val="multilevel"/>
    <w:tmpl w:val="813A4B87"/>
    <w:lvl w:ilvl="0" w:tentative="0">
      <w:start w:val="0"/>
      <w:numFmt w:val="bullet"/>
      <w:lvlText w:val="◆"/>
      <w:lvlJc w:val="left"/>
      <w:pPr>
        <w:ind w:left="355" w:hanging="300"/>
      </w:pPr>
      <w:rPr>
        <w:rFonts w:hint="default" w:ascii="黑体" w:hAnsi="黑体" w:eastAsia="黑体" w:cs="黑体"/>
        <w:color w:val="231F20"/>
        <w:spacing w:val="-20"/>
        <w:w w:val="100"/>
        <w:sz w:val="16"/>
        <w:szCs w:val="16"/>
        <w:lang w:val="zh-CN" w:eastAsia="zh-CN" w:bidi="zh-CN"/>
      </w:rPr>
    </w:lvl>
    <w:lvl w:ilvl="1" w:tentative="0">
      <w:start w:val="0"/>
      <w:numFmt w:val="bullet"/>
      <w:lvlText w:val="•"/>
      <w:lvlJc w:val="left"/>
      <w:pPr>
        <w:ind w:left="1192" w:hanging="300"/>
      </w:pPr>
      <w:rPr>
        <w:rFonts w:hint="default"/>
        <w:lang w:val="zh-CN" w:eastAsia="zh-CN" w:bidi="zh-CN"/>
      </w:rPr>
    </w:lvl>
    <w:lvl w:ilvl="2" w:tentative="0">
      <w:start w:val="0"/>
      <w:numFmt w:val="bullet"/>
      <w:lvlText w:val="•"/>
      <w:lvlJc w:val="left"/>
      <w:pPr>
        <w:ind w:left="2025" w:hanging="300"/>
      </w:pPr>
      <w:rPr>
        <w:rFonts w:hint="default"/>
        <w:lang w:val="zh-CN" w:eastAsia="zh-CN" w:bidi="zh-CN"/>
      </w:rPr>
    </w:lvl>
    <w:lvl w:ilvl="3" w:tentative="0">
      <w:start w:val="0"/>
      <w:numFmt w:val="bullet"/>
      <w:lvlText w:val="•"/>
      <w:lvlJc w:val="left"/>
      <w:pPr>
        <w:ind w:left="2858" w:hanging="300"/>
      </w:pPr>
      <w:rPr>
        <w:rFonts w:hint="default"/>
        <w:lang w:val="zh-CN" w:eastAsia="zh-CN" w:bidi="zh-CN"/>
      </w:rPr>
    </w:lvl>
    <w:lvl w:ilvl="4" w:tentative="0">
      <w:start w:val="0"/>
      <w:numFmt w:val="bullet"/>
      <w:lvlText w:val="•"/>
      <w:lvlJc w:val="left"/>
      <w:pPr>
        <w:ind w:left="3690" w:hanging="300"/>
      </w:pPr>
      <w:rPr>
        <w:rFonts w:hint="default"/>
        <w:lang w:val="zh-CN" w:eastAsia="zh-CN" w:bidi="zh-CN"/>
      </w:rPr>
    </w:lvl>
    <w:lvl w:ilvl="5" w:tentative="0">
      <w:start w:val="0"/>
      <w:numFmt w:val="bullet"/>
      <w:lvlText w:val="•"/>
      <w:lvlJc w:val="left"/>
      <w:pPr>
        <w:ind w:left="4523" w:hanging="300"/>
      </w:pPr>
      <w:rPr>
        <w:rFonts w:hint="default"/>
        <w:lang w:val="zh-CN" w:eastAsia="zh-CN" w:bidi="zh-CN"/>
      </w:rPr>
    </w:lvl>
    <w:lvl w:ilvl="6" w:tentative="0">
      <w:start w:val="0"/>
      <w:numFmt w:val="bullet"/>
      <w:lvlText w:val="•"/>
      <w:lvlJc w:val="left"/>
      <w:pPr>
        <w:ind w:left="5356" w:hanging="300"/>
      </w:pPr>
      <w:rPr>
        <w:rFonts w:hint="default"/>
        <w:lang w:val="zh-CN" w:eastAsia="zh-CN" w:bidi="zh-CN"/>
      </w:rPr>
    </w:lvl>
    <w:lvl w:ilvl="7" w:tentative="0">
      <w:start w:val="0"/>
      <w:numFmt w:val="bullet"/>
      <w:lvlText w:val="•"/>
      <w:lvlJc w:val="left"/>
      <w:pPr>
        <w:ind w:left="6188" w:hanging="300"/>
      </w:pPr>
      <w:rPr>
        <w:rFonts w:hint="default"/>
        <w:lang w:val="zh-CN" w:eastAsia="zh-CN" w:bidi="zh-CN"/>
      </w:rPr>
    </w:lvl>
    <w:lvl w:ilvl="8" w:tentative="0">
      <w:start w:val="0"/>
      <w:numFmt w:val="bullet"/>
      <w:lvlText w:val="•"/>
      <w:lvlJc w:val="left"/>
      <w:pPr>
        <w:ind w:left="7021" w:hanging="300"/>
      </w:pPr>
      <w:rPr>
        <w:rFonts w:hint="default"/>
        <w:lang w:val="zh-CN" w:eastAsia="zh-CN" w:bidi="zh-CN"/>
      </w:rPr>
    </w:lvl>
  </w:abstractNum>
  <w:abstractNum w:abstractNumId="1">
    <w:nsid w:val="8461FADE"/>
    <w:multiLevelType w:val="multilevel"/>
    <w:tmpl w:val="8461FADE"/>
    <w:lvl w:ilvl="0" w:tentative="0">
      <w:start w:val="0"/>
      <w:numFmt w:val="bullet"/>
      <w:lvlText w:val="◆"/>
      <w:lvlJc w:val="left"/>
      <w:pPr>
        <w:ind w:left="355" w:hanging="300"/>
      </w:pPr>
      <w:rPr>
        <w:rFonts w:hint="default" w:ascii="黑体" w:hAnsi="黑体" w:eastAsia="黑体" w:cs="黑体"/>
        <w:color w:val="231F20"/>
        <w:spacing w:val="-20"/>
        <w:w w:val="100"/>
        <w:sz w:val="16"/>
        <w:szCs w:val="16"/>
        <w:lang w:val="zh-CN" w:eastAsia="zh-CN" w:bidi="zh-CN"/>
      </w:rPr>
    </w:lvl>
    <w:lvl w:ilvl="1" w:tentative="0">
      <w:start w:val="0"/>
      <w:numFmt w:val="bullet"/>
      <w:lvlText w:val="•"/>
      <w:lvlJc w:val="left"/>
      <w:pPr>
        <w:ind w:left="1192" w:hanging="300"/>
      </w:pPr>
      <w:rPr>
        <w:rFonts w:hint="default"/>
        <w:lang w:val="zh-CN" w:eastAsia="zh-CN" w:bidi="zh-CN"/>
      </w:rPr>
    </w:lvl>
    <w:lvl w:ilvl="2" w:tentative="0">
      <w:start w:val="0"/>
      <w:numFmt w:val="bullet"/>
      <w:lvlText w:val="•"/>
      <w:lvlJc w:val="left"/>
      <w:pPr>
        <w:ind w:left="2025" w:hanging="300"/>
      </w:pPr>
      <w:rPr>
        <w:rFonts w:hint="default"/>
        <w:lang w:val="zh-CN" w:eastAsia="zh-CN" w:bidi="zh-CN"/>
      </w:rPr>
    </w:lvl>
    <w:lvl w:ilvl="3" w:tentative="0">
      <w:start w:val="0"/>
      <w:numFmt w:val="bullet"/>
      <w:lvlText w:val="•"/>
      <w:lvlJc w:val="left"/>
      <w:pPr>
        <w:ind w:left="2858" w:hanging="300"/>
      </w:pPr>
      <w:rPr>
        <w:rFonts w:hint="default"/>
        <w:lang w:val="zh-CN" w:eastAsia="zh-CN" w:bidi="zh-CN"/>
      </w:rPr>
    </w:lvl>
    <w:lvl w:ilvl="4" w:tentative="0">
      <w:start w:val="0"/>
      <w:numFmt w:val="bullet"/>
      <w:lvlText w:val="•"/>
      <w:lvlJc w:val="left"/>
      <w:pPr>
        <w:ind w:left="3690" w:hanging="300"/>
      </w:pPr>
      <w:rPr>
        <w:rFonts w:hint="default"/>
        <w:lang w:val="zh-CN" w:eastAsia="zh-CN" w:bidi="zh-CN"/>
      </w:rPr>
    </w:lvl>
    <w:lvl w:ilvl="5" w:tentative="0">
      <w:start w:val="0"/>
      <w:numFmt w:val="bullet"/>
      <w:lvlText w:val="•"/>
      <w:lvlJc w:val="left"/>
      <w:pPr>
        <w:ind w:left="4523" w:hanging="300"/>
      </w:pPr>
      <w:rPr>
        <w:rFonts w:hint="default"/>
        <w:lang w:val="zh-CN" w:eastAsia="zh-CN" w:bidi="zh-CN"/>
      </w:rPr>
    </w:lvl>
    <w:lvl w:ilvl="6" w:tentative="0">
      <w:start w:val="0"/>
      <w:numFmt w:val="bullet"/>
      <w:lvlText w:val="•"/>
      <w:lvlJc w:val="left"/>
      <w:pPr>
        <w:ind w:left="5356" w:hanging="300"/>
      </w:pPr>
      <w:rPr>
        <w:rFonts w:hint="default"/>
        <w:lang w:val="zh-CN" w:eastAsia="zh-CN" w:bidi="zh-CN"/>
      </w:rPr>
    </w:lvl>
    <w:lvl w:ilvl="7" w:tentative="0">
      <w:start w:val="0"/>
      <w:numFmt w:val="bullet"/>
      <w:lvlText w:val="•"/>
      <w:lvlJc w:val="left"/>
      <w:pPr>
        <w:ind w:left="6188" w:hanging="300"/>
      </w:pPr>
      <w:rPr>
        <w:rFonts w:hint="default"/>
        <w:lang w:val="zh-CN" w:eastAsia="zh-CN" w:bidi="zh-CN"/>
      </w:rPr>
    </w:lvl>
    <w:lvl w:ilvl="8" w:tentative="0">
      <w:start w:val="0"/>
      <w:numFmt w:val="bullet"/>
      <w:lvlText w:val="•"/>
      <w:lvlJc w:val="left"/>
      <w:pPr>
        <w:ind w:left="7021" w:hanging="300"/>
      </w:pPr>
      <w:rPr>
        <w:rFonts w:hint="default"/>
        <w:lang w:val="zh-CN" w:eastAsia="zh-CN" w:bidi="zh-CN"/>
      </w:rPr>
    </w:lvl>
  </w:abstractNum>
  <w:abstractNum w:abstractNumId="2">
    <w:nsid w:val="84994F45"/>
    <w:multiLevelType w:val="multilevel"/>
    <w:tmpl w:val="84994F45"/>
    <w:lvl w:ilvl="0" w:tentative="0">
      <w:start w:val="0"/>
      <w:numFmt w:val="bullet"/>
      <w:lvlText w:val="●"/>
      <w:lvlJc w:val="left"/>
      <w:pPr>
        <w:ind w:left="396" w:hanging="284"/>
      </w:pPr>
      <w:rPr>
        <w:rFonts w:hint="default" w:ascii="宋体" w:hAnsi="宋体" w:eastAsia="宋体" w:cs="宋体"/>
        <w:color w:val="231F20"/>
        <w:w w:val="100"/>
        <w:sz w:val="18"/>
        <w:szCs w:val="18"/>
        <w:lang w:val="zh-CN" w:eastAsia="zh-CN" w:bidi="zh-CN"/>
      </w:rPr>
    </w:lvl>
    <w:lvl w:ilvl="1" w:tentative="0">
      <w:start w:val="0"/>
      <w:numFmt w:val="bullet"/>
      <w:lvlText w:val="•"/>
      <w:lvlJc w:val="left"/>
      <w:pPr>
        <w:ind w:left="806" w:hanging="284"/>
      </w:pPr>
      <w:rPr>
        <w:rFonts w:hint="default"/>
        <w:lang w:val="zh-CN" w:eastAsia="zh-CN" w:bidi="zh-CN"/>
      </w:rPr>
    </w:lvl>
    <w:lvl w:ilvl="2" w:tentative="0">
      <w:start w:val="0"/>
      <w:numFmt w:val="bullet"/>
      <w:lvlText w:val="•"/>
      <w:lvlJc w:val="left"/>
      <w:pPr>
        <w:ind w:left="1212" w:hanging="284"/>
      </w:pPr>
      <w:rPr>
        <w:rFonts w:hint="default"/>
        <w:lang w:val="zh-CN" w:eastAsia="zh-CN" w:bidi="zh-CN"/>
      </w:rPr>
    </w:lvl>
    <w:lvl w:ilvl="3" w:tentative="0">
      <w:start w:val="0"/>
      <w:numFmt w:val="bullet"/>
      <w:lvlText w:val="•"/>
      <w:lvlJc w:val="left"/>
      <w:pPr>
        <w:ind w:left="1618" w:hanging="284"/>
      </w:pPr>
      <w:rPr>
        <w:rFonts w:hint="default"/>
        <w:lang w:val="zh-CN" w:eastAsia="zh-CN" w:bidi="zh-CN"/>
      </w:rPr>
    </w:lvl>
    <w:lvl w:ilvl="4" w:tentative="0">
      <w:start w:val="0"/>
      <w:numFmt w:val="bullet"/>
      <w:lvlText w:val="•"/>
      <w:lvlJc w:val="left"/>
      <w:pPr>
        <w:ind w:left="2025" w:hanging="284"/>
      </w:pPr>
      <w:rPr>
        <w:rFonts w:hint="default"/>
        <w:lang w:val="zh-CN" w:eastAsia="zh-CN" w:bidi="zh-CN"/>
      </w:rPr>
    </w:lvl>
    <w:lvl w:ilvl="5" w:tentative="0">
      <w:start w:val="0"/>
      <w:numFmt w:val="bullet"/>
      <w:lvlText w:val="•"/>
      <w:lvlJc w:val="left"/>
      <w:pPr>
        <w:ind w:left="2431" w:hanging="284"/>
      </w:pPr>
      <w:rPr>
        <w:rFonts w:hint="default"/>
        <w:lang w:val="zh-CN" w:eastAsia="zh-CN" w:bidi="zh-CN"/>
      </w:rPr>
    </w:lvl>
    <w:lvl w:ilvl="6" w:tentative="0">
      <w:start w:val="0"/>
      <w:numFmt w:val="bullet"/>
      <w:lvlText w:val="•"/>
      <w:lvlJc w:val="left"/>
      <w:pPr>
        <w:ind w:left="2837" w:hanging="284"/>
      </w:pPr>
      <w:rPr>
        <w:rFonts w:hint="default"/>
        <w:lang w:val="zh-CN" w:eastAsia="zh-CN" w:bidi="zh-CN"/>
      </w:rPr>
    </w:lvl>
    <w:lvl w:ilvl="7" w:tentative="0">
      <w:start w:val="0"/>
      <w:numFmt w:val="bullet"/>
      <w:lvlText w:val="•"/>
      <w:lvlJc w:val="left"/>
      <w:pPr>
        <w:ind w:left="3244" w:hanging="284"/>
      </w:pPr>
      <w:rPr>
        <w:rFonts w:hint="default"/>
        <w:lang w:val="zh-CN" w:eastAsia="zh-CN" w:bidi="zh-CN"/>
      </w:rPr>
    </w:lvl>
    <w:lvl w:ilvl="8" w:tentative="0">
      <w:start w:val="0"/>
      <w:numFmt w:val="bullet"/>
      <w:lvlText w:val="•"/>
      <w:lvlJc w:val="left"/>
      <w:pPr>
        <w:ind w:left="3650" w:hanging="284"/>
      </w:pPr>
      <w:rPr>
        <w:rFonts w:hint="default"/>
        <w:lang w:val="zh-CN" w:eastAsia="zh-CN" w:bidi="zh-CN"/>
      </w:rPr>
    </w:lvl>
  </w:abstractNum>
  <w:abstractNum w:abstractNumId="3">
    <w:nsid w:val="87B75F0A"/>
    <w:multiLevelType w:val="multilevel"/>
    <w:tmpl w:val="87B75F0A"/>
    <w:lvl w:ilvl="0" w:tentative="0">
      <w:start w:val="0"/>
      <w:numFmt w:val="bullet"/>
      <w:lvlText w:val="●"/>
      <w:lvlJc w:val="left"/>
      <w:pPr>
        <w:ind w:left="396" w:hanging="284"/>
      </w:pPr>
      <w:rPr>
        <w:rFonts w:hint="default" w:ascii="宋体" w:hAnsi="宋体" w:eastAsia="宋体" w:cs="宋体"/>
        <w:color w:val="231F20"/>
        <w:w w:val="100"/>
        <w:sz w:val="18"/>
        <w:szCs w:val="18"/>
        <w:lang w:val="zh-CN" w:eastAsia="zh-CN" w:bidi="zh-CN"/>
      </w:rPr>
    </w:lvl>
    <w:lvl w:ilvl="1" w:tentative="0">
      <w:start w:val="0"/>
      <w:numFmt w:val="bullet"/>
      <w:lvlText w:val="•"/>
      <w:lvlJc w:val="left"/>
      <w:pPr>
        <w:ind w:left="806" w:hanging="284"/>
      </w:pPr>
      <w:rPr>
        <w:rFonts w:hint="default"/>
        <w:lang w:val="zh-CN" w:eastAsia="zh-CN" w:bidi="zh-CN"/>
      </w:rPr>
    </w:lvl>
    <w:lvl w:ilvl="2" w:tentative="0">
      <w:start w:val="0"/>
      <w:numFmt w:val="bullet"/>
      <w:lvlText w:val="•"/>
      <w:lvlJc w:val="left"/>
      <w:pPr>
        <w:ind w:left="1212" w:hanging="284"/>
      </w:pPr>
      <w:rPr>
        <w:rFonts w:hint="default"/>
        <w:lang w:val="zh-CN" w:eastAsia="zh-CN" w:bidi="zh-CN"/>
      </w:rPr>
    </w:lvl>
    <w:lvl w:ilvl="3" w:tentative="0">
      <w:start w:val="0"/>
      <w:numFmt w:val="bullet"/>
      <w:lvlText w:val="•"/>
      <w:lvlJc w:val="left"/>
      <w:pPr>
        <w:ind w:left="1618" w:hanging="284"/>
      </w:pPr>
      <w:rPr>
        <w:rFonts w:hint="default"/>
        <w:lang w:val="zh-CN" w:eastAsia="zh-CN" w:bidi="zh-CN"/>
      </w:rPr>
    </w:lvl>
    <w:lvl w:ilvl="4" w:tentative="0">
      <w:start w:val="0"/>
      <w:numFmt w:val="bullet"/>
      <w:lvlText w:val="•"/>
      <w:lvlJc w:val="left"/>
      <w:pPr>
        <w:ind w:left="2025" w:hanging="284"/>
      </w:pPr>
      <w:rPr>
        <w:rFonts w:hint="default"/>
        <w:lang w:val="zh-CN" w:eastAsia="zh-CN" w:bidi="zh-CN"/>
      </w:rPr>
    </w:lvl>
    <w:lvl w:ilvl="5" w:tentative="0">
      <w:start w:val="0"/>
      <w:numFmt w:val="bullet"/>
      <w:lvlText w:val="•"/>
      <w:lvlJc w:val="left"/>
      <w:pPr>
        <w:ind w:left="2431" w:hanging="284"/>
      </w:pPr>
      <w:rPr>
        <w:rFonts w:hint="default"/>
        <w:lang w:val="zh-CN" w:eastAsia="zh-CN" w:bidi="zh-CN"/>
      </w:rPr>
    </w:lvl>
    <w:lvl w:ilvl="6" w:tentative="0">
      <w:start w:val="0"/>
      <w:numFmt w:val="bullet"/>
      <w:lvlText w:val="•"/>
      <w:lvlJc w:val="left"/>
      <w:pPr>
        <w:ind w:left="2837" w:hanging="284"/>
      </w:pPr>
      <w:rPr>
        <w:rFonts w:hint="default"/>
        <w:lang w:val="zh-CN" w:eastAsia="zh-CN" w:bidi="zh-CN"/>
      </w:rPr>
    </w:lvl>
    <w:lvl w:ilvl="7" w:tentative="0">
      <w:start w:val="0"/>
      <w:numFmt w:val="bullet"/>
      <w:lvlText w:val="•"/>
      <w:lvlJc w:val="left"/>
      <w:pPr>
        <w:ind w:left="3244" w:hanging="284"/>
      </w:pPr>
      <w:rPr>
        <w:rFonts w:hint="default"/>
        <w:lang w:val="zh-CN" w:eastAsia="zh-CN" w:bidi="zh-CN"/>
      </w:rPr>
    </w:lvl>
    <w:lvl w:ilvl="8" w:tentative="0">
      <w:start w:val="0"/>
      <w:numFmt w:val="bullet"/>
      <w:lvlText w:val="•"/>
      <w:lvlJc w:val="left"/>
      <w:pPr>
        <w:ind w:left="3650" w:hanging="284"/>
      </w:pPr>
      <w:rPr>
        <w:rFonts w:hint="default"/>
        <w:lang w:val="zh-CN" w:eastAsia="zh-CN" w:bidi="zh-CN"/>
      </w:rPr>
    </w:lvl>
  </w:abstractNum>
  <w:abstractNum w:abstractNumId="4">
    <w:nsid w:val="891523D9"/>
    <w:multiLevelType w:val="multilevel"/>
    <w:tmpl w:val="891523D9"/>
    <w:lvl w:ilvl="0" w:tentative="0">
      <w:start w:val="0"/>
      <w:numFmt w:val="bullet"/>
      <w:lvlText w:val="●"/>
      <w:lvlJc w:val="left"/>
      <w:pPr>
        <w:ind w:left="395" w:hanging="284"/>
      </w:pPr>
      <w:rPr>
        <w:rFonts w:hint="default" w:ascii="宋体" w:hAnsi="宋体" w:eastAsia="宋体" w:cs="宋体"/>
        <w:color w:val="231F20"/>
        <w:w w:val="100"/>
        <w:sz w:val="18"/>
        <w:szCs w:val="18"/>
        <w:lang w:val="zh-CN" w:eastAsia="zh-CN" w:bidi="zh-CN"/>
      </w:rPr>
    </w:lvl>
    <w:lvl w:ilvl="1" w:tentative="0">
      <w:start w:val="0"/>
      <w:numFmt w:val="bullet"/>
      <w:lvlText w:val="•"/>
      <w:lvlJc w:val="left"/>
      <w:pPr>
        <w:ind w:left="765" w:hanging="284"/>
      </w:pPr>
      <w:rPr>
        <w:rFonts w:hint="default"/>
        <w:lang w:val="zh-CN" w:eastAsia="zh-CN" w:bidi="zh-CN"/>
      </w:rPr>
    </w:lvl>
    <w:lvl w:ilvl="2" w:tentative="0">
      <w:start w:val="0"/>
      <w:numFmt w:val="bullet"/>
      <w:lvlText w:val="•"/>
      <w:lvlJc w:val="left"/>
      <w:pPr>
        <w:ind w:left="1130" w:hanging="284"/>
      </w:pPr>
      <w:rPr>
        <w:rFonts w:hint="default"/>
        <w:lang w:val="zh-CN" w:eastAsia="zh-CN" w:bidi="zh-CN"/>
      </w:rPr>
    </w:lvl>
    <w:lvl w:ilvl="3" w:tentative="0">
      <w:start w:val="0"/>
      <w:numFmt w:val="bullet"/>
      <w:lvlText w:val="•"/>
      <w:lvlJc w:val="left"/>
      <w:pPr>
        <w:ind w:left="1495" w:hanging="284"/>
      </w:pPr>
      <w:rPr>
        <w:rFonts w:hint="default"/>
        <w:lang w:val="zh-CN" w:eastAsia="zh-CN" w:bidi="zh-CN"/>
      </w:rPr>
    </w:lvl>
    <w:lvl w:ilvl="4" w:tentative="0">
      <w:start w:val="0"/>
      <w:numFmt w:val="bullet"/>
      <w:lvlText w:val="•"/>
      <w:lvlJc w:val="left"/>
      <w:pPr>
        <w:ind w:left="1860" w:hanging="284"/>
      </w:pPr>
      <w:rPr>
        <w:rFonts w:hint="default"/>
        <w:lang w:val="zh-CN" w:eastAsia="zh-CN" w:bidi="zh-CN"/>
      </w:rPr>
    </w:lvl>
    <w:lvl w:ilvl="5" w:tentative="0">
      <w:start w:val="0"/>
      <w:numFmt w:val="bullet"/>
      <w:lvlText w:val="•"/>
      <w:lvlJc w:val="left"/>
      <w:pPr>
        <w:ind w:left="2225" w:hanging="284"/>
      </w:pPr>
      <w:rPr>
        <w:rFonts w:hint="default"/>
        <w:lang w:val="zh-CN" w:eastAsia="zh-CN" w:bidi="zh-CN"/>
      </w:rPr>
    </w:lvl>
    <w:lvl w:ilvl="6" w:tentative="0">
      <w:start w:val="0"/>
      <w:numFmt w:val="bullet"/>
      <w:lvlText w:val="•"/>
      <w:lvlJc w:val="left"/>
      <w:pPr>
        <w:ind w:left="2590" w:hanging="284"/>
      </w:pPr>
      <w:rPr>
        <w:rFonts w:hint="default"/>
        <w:lang w:val="zh-CN" w:eastAsia="zh-CN" w:bidi="zh-CN"/>
      </w:rPr>
    </w:lvl>
    <w:lvl w:ilvl="7" w:tentative="0">
      <w:start w:val="0"/>
      <w:numFmt w:val="bullet"/>
      <w:lvlText w:val="•"/>
      <w:lvlJc w:val="left"/>
      <w:pPr>
        <w:ind w:left="2955" w:hanging="284"/>
      </w:pPr>
      <w:rPr>
        <w:rFonts w:hint="default"/>
        <w:lang w:val="zh-CN" w:eastAsia="zh-CN" w:bidi="zh-CN"/>
      </w:rPr>
    </w:lvl>
    <w:lvl w:ilvl="8" w:tentative="0">
      <w:start w:val="0"/>
      <w:numFmt w:val="bullet"/>
      <w:lvlText w:val="•"/>
      <w:lvlJc w:val="left"/>
      <w:pPr>
        <w:ind w:left="3320" w:hanging="284"/>
      </w:pPr>
      <w:rPr>
        <w:rFonts w:hint="default"/>
        <w:lang w:val="zh-CN" w:eastAsia="zh-CN" w:bidi="zh-CN"/>
      </w:rPr>
    </w:lvl>
  </w:abstractNum>
  <w:abstractNum w:abstractNumId="5">
    <w:nsid w:val="9017BA21"/>
    <w:multiLevelType w:val="multilevel"/>
    <w:tmpl w:val="9017BA21"/>
    <w:lvl w:ilvl="0" w:tentative="0">
      <w:start w:val="0"/>
      <w:numFmt w:val="bullet"/>
      <w:lvlText w:val="●"/>
      <w:lvlJc w:val="left"/>
      <w:pPr>
        <w:ind w:left="395" w:hanging="284"/>
      </w:pPr>
      <w:rPr>
        <w:rFonts w:hint="default" w:ascii="宋体" w:hAnsi="宋体" w:eastAsia="宋体" w:cs="宋体"/>
        <w:color w:val="231F20"/>
        <w:w w:val="100"/>
        <w:sz w:val="18"/>
        <w:szCs w:val="18"/>
        <w:lang w:val="zh-CN" w:eastAsia="zh-CN" w:bidi="zh-CN"/>
      </w:rPr>
    </w:lvl>
    <w:lvl w:ilvl="1" w:tentative="0">
      <w:start w:val="0"/>
      <w:numFmt w:val="bullet"/>
      <w:lvlText w:val="•"/>
      <w:lvlJc w:val="left"/>
      <w:pPr>
        <w:ind w:left="806" w:hanging="284"/>
      </w:pPr>
      <w:rPr>
        <w:rFonts w:hint="default"/>
        <w:lang w:val="zh-CN" w:eastAsia="zh-CN" w:bidi="zh-CN"/>
      </w:rPr>
    </w:lvl>
    <w:lvl w:ilvl="2" w:tentative="0">
      <w:start w:val="0"/>
      <w:numFmt w:val="bullet"/>
      <w:lvlText w:val="•"/>
      <w:lvlJc w:val="left"/>
      <w:pPr>
        <w:ind w:left="1212" w:hanging="284"/>
      </w:pPr>
      <w:rPr>
        <w:rFonts w:hint="default"/>
        <w:lang w:val="zh-CN" w:eastAsia="zh-CN" w:bidi="zh-CN"/>
      </w:rPr>
    </w:lvl>
    <w:lvl w:ilvl="3" w:tentative="0">
      <w:start w:val="0"/>
      <w:numFmt w:val="bullet"/>
      <w:lvlText w:val="•"/>
      <w:lvlJc w:val="left"/>
      <w:pPr>
        <w:ind w:left="1618" w:hanging="284"/>
      </w:pPr>
      <w:rPr>
        <w:rFonts w:hint="default"/>
        <w:lang w:val="zh-CN" w:eastAsia="zh-CN" w:bidi="zh-CN"/>
      </w:rPr>
    </w:lvl>
    <w:lvl w:ilvl="4" w:tentative="0">
      <w:start w:val="0"/>
      <w:numFmt w:val="bullet"/>
      <w:lvlText w:val="•"/>
      <w:lvlJc w:val="left"/>
      <w:pPr>
        <w:ind w:left="2025" w:hanging="284"/>
      </w:pPr>
      <w:rPr>
        <w:rFonts w:hint="default"/>
        <w:lang w:val="zh-CN" w:eastAsia="zh-CN" w:bidi="zh-CN"/>
      </w:rPr>
    </w:lvl>
    <w:lvl w:ilvl="5" w:tentative="0">
      <w:start w:val="0"/>
      <w:numFmt w:val="bullet"/>
      <w:lvlText w:val="•"/>
      <w:lvlJc w:val="left"/>
      <w:pPr>
        <w:ind w:left="2431" w:hanging="284"/>
      </w:pPr>
      <w:rPr>
        <w:rFonts w:hint="default"/>
        <w:lang w:val="zh-CN" w:eastAsia="zh-CN" w:bidi="zh-CN"/>
      </w:rPr>
    </w:lvl>
    <w:lvl w:ilvl="6" w:tentative="0">
      <w:start w:val="0"/>
      <w:numFmt w:val="bullet"/>
      <w:lvlText w:val="•"/>
      <w:lvlJc w:val="left"/>
      <w:pPr>
        <w:ind w:left="2837" w:hanging="284"/>
      </w:pPr>
      <w:rPr>
        <w:rFonts w:hint="default"/>
        <w:lang w:val="zh-CN" w:eastAsia="zh-CN" w:bidi="zh-CN"/>
      </w:rPr>
    </w:lvl>
    <w:lvl w:ilvl="7" w:tentative="0">
      <w:start w:val="0"/>
      <w:numFmt w:val="bullet"/>
      <w:lvlText w:val="•"/>
      <w:lvlJc w:val="left"/>
      <w:pPr>
        <w:ind w:left="3244" w:hanging="284"/>
      </w:pPr>
      <w:rPr>
        <w:rFonts w:hint="default"/>
        <w:lang w:val="zh-CN" w:eastAsia="zh-CN" w:bidi="zh-CN"/>
      </w:rPr>
    </w:lvl>
    <w:lvl w:ilvl="8" w:tentative="0">
      <w:start w:val="0"/>
      <w:numFmt w:val="bullet"/>
      <w:lvlText w:val="•"/>
      <w:lvlJc w:val="left"/>
      <w:pPr>
        <w:ind w:left="3650" w:hanging="284"/>
      </w:pPr>
      <w:rPr>
        <w:rFonts w:hint="default"/>
        <w:lang w:val="zh-CN" w:eastAsia="zh-CN" w:bidi="zh-CN"/>
      </w:rPr>
    </w:lvl>
  </w:abstractNum>
  <w:abstractNum w:abstractNumId="6">
    <w:nsid w:val="90D96B34"/>
    <w:multiLevelType w:val="multilevel"/>
    <w:tmpl w:val="90D96B34"/>
    <w:lvl w:ilvl="0" w:tentative="0">
      <w:start w:val="0"/>
      <w:numFmt w:val="bullet"/>
      <w:lvlText w:val="●"/>
      <w:lvlJc w:val="left"/>
      <w:pPr>
        <w:ind w:left="395" w:hanging="284"/>
      </w:pPr>
      <w:rPr>
        <w:rFonts w:hint="default" w:ascii="宋体" w:hAnsi="宋体" w:eastAsia="宋体" w:cs="宋体"/>
        <w:color w:val="231F20"/>
        <w:w w:val="100"/>
        <w:sz w:val="18"/>
        <w:szCs w:val="18"/>
        <w:lang w:val="zh-CN" w:eastAsia="zh-CN" w:bidi="zh-CN"/>
      </w:rPr>
    </w:lvl>
    <w:lvl w:ilvl="1" w:tentative="0">
      <w:start w:val="0"/>
      <w:numFmt w:val="bullet"/>
      <w:lvlText w:val="•"/>
      <w:lvlJc w:val="left"/>
      <w:pPr>
        <w:ind w:left="765" w:hanging="284"/>
      </w:pPr>
      <w:rPr>
        <w:rFonts w:hint="default"/>
        <w:lang w:val="zh-CN" w:eastAsia="zh-CN" w:bidi="zh-CN"/>
      </w:rPr>
    </w:lvl>
    <w:lvl w:ilvl="2" w:tentative="0">
      <w:start w:val="0"/>
      <w:numFmt w:val="bullet"/>
      <w:lvlText w:val="•"/>
      <w:lvlJc w:val="left"/>
      <w:pPr>
        <w:ind w:left="1130" w:hanging="284"/>
      </w:pPr>
      <w:rPr>
        <w:rFonts w:hint="default"/>
        <w:lang w:val="zh-CN" w:eastAsia="zh-CN" w:bidi="zh-CN"/>
      </w:rPr>
    </w:lvl>
    <w:lvl w:ilvl="3" w:tentative="0">
      <w:start w:val="0"/>
      <w:numFmt w:val="bullet"/>
      <w:lvlText w:val="•"/>
      <w:lvlJc w:val="left"/>
      <w:pPr>
        <w:ind w:left="1495" w:hanging="284"/>
      </w:pPr>
      <w:rPr>
        <w:rFonts w:hint="default"/>
        <w:lang w:val="zh-CN" w:eastAsia="zh-CN" w:bidi="zh-CN"/>
      </w:rPr>
    </w:lvl>
    <w:lvl w:ilvl="4" w:tentative="0">
      <w:start w:val="0"/>
      <w:numFmt w:val="bullet"/>
      <w:lvlText w:val="•"/>
      <w:lvlJc w:val="left"/>
      <w:pPr>
        <w:ind w:left="1860" w:hanging="284"/>
      </w:pPr>
      <w:rPr>
        <w:rFonts w:hint="default"/>
        <w:lang w:val="zh-CN" w:eastAsia="zh-CN" w:bidi="zh-CN"/>
      </w:rPr>
    </w:lvl>
    <w:lvl w:ilvl="5" w:tentative="0">
      <w:start w:val="0"/>
      <w:numFmt w:val="bullet"/>
      <w:lvlText w:val="•"/>
      <w:lvlJc w:val="left"/>
      <w:pPr>
        <w:ind w:left="2225" w:hanging="284"/>
      </w:pPr>
      <w:rPr>
        <w:rFonts w:hint="default"/>
        <w:lang w:val="zh-CN" w:eastAsia="zh-CN" w:bidi="zh-CN"/>
      </w:rPr>
    </w:lvl>
    <w:lvl w:ilvl="6" w:tentative="0">
      <w:start w:val="0"/>
      <w:numFmt w:val="bullet"/>
      <w:lvlText w:val="•"/>
      <w:lvlJc w:val="left"/>
      <w:pPr>
        <w:ind w:left="2590" w:hanging="284"/>
      </w:pPr>
      <w:rPr>
        <w:rFonts w:hint="default"/>
        <w:lang w:val="zh-CN" w:eastAsia="zh-CN" w:bidi="zh-CN"/>
      </w:rPr>
    </w:lvl>
    <w:lvl w:ilvl="7" w:tentative="0">
      <w:start w:val="0"/>
      <w:numFmt w:val="bullet"/>
      <w:lvlText w:val="•"/>
      <w:lvlJc w:val="left"/>
      <w:pPr>
        <w:ind w:left="2955" w:hanging="284"/>
      </w:pPr>
      <w:rPr>
        <w:rFonts w:hint="default"/>
        <w:lang w:val="zh-CN" w:eastAsia="zh-CN" w:bidi="zh-CN"/>
      </w:rPr>
    </w:lvl>
    <w:lvl w:ilvl="8" w:tentative="0">
      <w:start w:val="0"/>
      <w:numFmt w:val="bullet"/>
      <w:lvlText w:val="•"/>
      <w:lvlJc w:val="left"/>
      <w:pPr>
        <w:ind w:left="3320" w:hanging="284"/>
      </w:pPr>
      <w:rPr>
        <w:rFonts w:hint="default"/>
        <w:lang w:val="zh-CN" w:eastAsia="zh-CN" w:bidi="zh-CN"/>
      </w:rPr>
    </w:lvl>
  </w:abstractNum>
  <w:abstractNum w:abstractNumId="7">
    <w:nsid w:val="91995D4F"/>
    <w:multiLevelType w:val="multilevel"/>
    <w:tmpl w:val="91995D4F"/>
    <w:lvl w:ilvl="0" w:tentative="0">
      <w:start w:val="0"/>
      <w:numFmt w:val="bullet"/>
      <w:lvlText w:val="◆"/>
      <w:lvlJc w:val="left"/>
      <w:pPr>
        <w:ind w:left="355" w:hanging="300"/>
      </w:pPr>
      <w:rPr>
        <w:rFonts w:hint="default" w:ascii="黑体" w:hAnsi="黑体" w:eastAsia="黑体" w:cs="黑体"/>
        <w:color w:val="231F20"/>
        <w:spacing w:val="-20"/>
        <w:w w:val="100"/>
        <w:sz w:val="16"/>
        <w:szCs w:val="16"/>
        <w:lang w:val="zh-CN" w:eastAsia="zh-CN" w:bidi="zh-CN"/>
      </w:rPr>
    </w:lvl>
    <w:lvl w:ilvl="1" w:tentative="0">
      <w:start w:val="0"/>
      <w:numFmt w:val="bullet"/>
      <w:lvlText w:val="•"/>
      <w:lvlJc w:val="left"/>
      <w:pPr>
        <w:ind w:left="931" w:hanging="300"/>
      </w:pPr>
      <w:rPr>
        <w:rFonts w:hint="default"/>
        <w:lang w:val="zh-CN" w:eastAsia="zh-CN" w:bidi="zh-CN"/>
      </w:rPr>
    </w:lvl>
    <w:lvl w:ilvl="2" w:tentative="0">
      <w:start w:val="0"/>
      <w:numFmt w:val="bullet"/>
      <w:lvlText w:val="•"/>
      <w:lvlJc w:val="left"/>
      <w:pPr>
        <w:ind w:left="1503" w:hanging="300"/>
      </w:pPr>
      <w:rPr>
        <w:rFonts w:hint="default"/>
        <w:lang w:val="zh-CN" w:eastAsia="zh-CN" w:bidi="zh-CN"/>
      </w:rPr>
    </w:lvl>
    <w:lvl w:ilvl="3" w:tentative="0">
      <w:start w:val="0"/>
      <w:numFmt w:val="bullet"/>
      <w:lvlText w:val="•"/>
      <w:lvlJc w:val="left"/>
      <w:pPr>
        <w:ind w:left="2075" w:hanging="300"/>
      </w:pPr>
      <w:rPr>
        <w:rFonts w:hint="default"/>
        <w:lang w:val="zh-CN" w:eastAsia="zh-CN" w:bidi="zh-CN"/>
      </w:rPr>
    </w:lvl>
    <w:lvl w:ilvl="4" w:tentative="0">
      <w:start w:val="0"/>
      <w:numFmt w:val="bullet"/>
      <w:lvlText w:val="•"/>
      <w:lvlJc w:val="left"/>
      <w:pPr>
        <w:ind w:left="2647" w:hanging="300"/>
      </w:pPr>
      <w:rPr>
        <w:rFonts w:hint="default"/>
        <w:lang w:val="zh-CN" w:eastAsia="zh-CN" w:bidi="zh-CN"/>
      </w:rPr>
    </w:lvl>
    <w:lvl w:ilvl="5" w:tentative="0">
      <w:start w:val="0"/>
      <w:numFmt w:val="bullet"/>
      <w:lvlText w:val="•"/>
      <w:lvlJc w:val="left"/>
      <w:pPr>
        <w:ind w:left="3219" w:hanging="300"/>
      </w:pPr>
      <w:rPr>
        <w:rFonts w:hint="default"/>
        <w:lang w:val="zh-CN" w:eastAsia="zh-CN" w:bidi="zh-CN"/>
      </w:rPr>
    </w:lvl>
    <w:lvl w:ilvl="6" w:tentative="0">
      <w:start w:val="0"/>
      <w:numFmt w:val="bullet"/>
      <w:lvlText w:val="•"/>
      <w:lvlJc w:val="left"/>
      <w:pPr>
        <w:ind w:left="3791" w:hanging="300"/>
      </w:pPr>
      <w:rPr>
        <w:rFonts w:hint="default"/>
        <w:lang w:val="zh-CN" w:eastAsia="zh-CN" w:bidi="zh-CN"/>
      </w:rPr>
    </w:lvl>
    <w:lvl w:ilvl="7" w:tentative="0">
      <w:start w:val="0"/>
      <w:numFmt w:val="bullet"/>
      <w:lvlText w:val="•"/>
      <w:lvlJc w:val="left"/>
      <w:pPr>
        <w:ind w:left="4363" w:hanging="300"/>
      </w:pPr>
      <w:rPr>
        <w:rFonts w:hint="default"/>
        <w:lang w:val="zh-CN" w:eastAsia="zh-CN" w:bidi="zh-CN"/>
      </w:rPr>
    </w:lvl>
    <w:lvl w:ilvl="8" w:tentative="0">
      <w:start w:val="0"/>
      <w:numFmt w:val="bullet"/>
      <w:lvlText w:val="•"/>
      <w:lvlJc w:val="left"/>
      <w:pPr>
        <w:ind w:left="4935" w:hanging="300"/>
      </w:pPr>
      <w:rPr>
        <w:rFonts w:hint="default"/>
        <w:lang w:val="zh-CN" w:eastAsia="zh-CN" w:bidi="zh-CN"/>
      </w:rPr>
    </w:lvl>
  </w:abstractNum>
  <w:abstractNum w:abstractNumId="8">
    <w:nsid w:val="9288B902"/>
    <w:multiLevelType w:val="multilevel"/>
    <w:tmpl w:val="9288B902"/>
    <w:lvl w:ilvl="0" w:tentative="0">
      <w:start w:val="0"/>
      <w:numFmt w:val="bullet"/>
      <w:lvlText w:val="◆"/>
      <w:lvlJc w:val="left"/>
      <w:pPr>
        <w:ind w:left="355" w:hanging="300"/>
      </w:pPr>
      <w:rPr>
        <w:rFonts w:hint="default" w:ascii="黑体" w:hAnsi="黑体" w:eastAsia="黑体" w:cs="黑体"/>
        <w:color w:val="231F20"/>
        <w:spacing w:val="-20"/>
        <w:w w:val="100"/>
        <w:sz w:val="16"/>
        <w:szCs w:val="16"/>
        <w:lang w:val="zh-CN" w:eastAsia="zh-CN" w:bidi="zh-CN"/>
      </w:rPr>
    </w:lvl>
    <w:lvl w:ilvl="1" w:tentative="0">
      <w:start w:val="0"/>
      <w:numFmt w:val="bullet"/>
      <w:lvlText w:val="•"/>
      <w:lvlJc w:val="left"/>
      <w:pPr>
        <w:ind w:left="1192" w:hanging="300"/>
      </w:pPr>
      <w:rPr>
        <w:rFonts w:hint="default"/>
        <w:lang w:val="zh-CN" w:eastAsia="zh-CN" w:bidi="zh-CN"/>
      </w:rPr>
    </w:lvl>
    <w:lvl w:ilvl="2" w:tentative="0">
      <w:start w:val="0"/>
      <w:numFmt w:val="bullet"/>
      <w:lvlText w:val="•"/>
      <w:lvlJc w:val="left"/>
      <w:pPr>
        <w:ind w:left="2025" w:hanging="300"/>
      </w:pPr>
      <w:rPr>
        <w:rFonts w:hint="default"/>
        <w:lang w:val="zh-CN" w:eastAsia="zh-CN" w:bidi="zh-CN"/>
      </w:rPr>
    </w:lvl>
    <w:lvl w:ilvl="3" w:tentative="0">
      <w:start w:val="0"/>
      <w:numFmt w:val="bullet"/>
      <w:lvlText w:val="•"/>
      <w:lvlJc w:val="left"/>
      <w:pPr>
        <w:ind w:left="2858" w:hanging="300"/>
      </w:pPr>
      <w:rPr>
        <w:rFonts w:hint="default"/>
        <w:lang w:val="zh-CN" w:eastAsia="zh-CN" w:bidi="zh-CN"/>
      </w:rPr>
    </w:lvl>
    <w:lvl w:ilvl="4" w:tentative="0">
      <w:start w:val="0"/>
      <w:numFmt w:val="bullet"/>
      <w:lvlText w:val="•"/>
      <w:lvlJc w:val="left"/>
      <w:pPr>
        <w:ind w:left="3690" w:hanging="300"/>
      </w:pPr>
      <w:rPr>
        <w:rFonts w:hint="default"/>
        <w:lang w:val="zh-CN" w:eastAsia="zh-CN" w:bidi="zh-CN"/>
      </w:rPr>
    </w:lvl>
    <w:lvl w:ilvl="5" w:tentative="0">
      <w:start w:val="0"/>
      <w:numFmt w:val="bullet"/>
      <w:lvlText w:val="•"/>
      <w:lvlJc w:val="left"/>
      <w:pPr>
        <w:ind w:left="4523" w:hanging="300"/>
      </w:pPr>
      <w:rPr>
        <w:rFonts w:hint="default"/>
        <w:lang w:val="zh-CN" w:eastAsia="zh-CN" w:bidi="zh-CN"/>
      </w:rPr>
    </w:lvl>
    <w:lvl w:ilvl="6" w:tentative="0">
      <w:start w:val="0"/>
      <w:numFmt w:val="bullet"/>
      <w:lvlText w:val="•"/>
      <w:lvlJc w:val="left"/>
      <w:pPr>
        <w:ind w:left="5356" w:hanging="300"/>
      </w:pPr>
      <w:rPr>
        <w:rFonts w:hint="default"/>
        <w:lang w:val="zh-CN" w:eastAsia="zh-CN" w:bidi="zh-CN"/>
      </w:rPr>
    </w:lvl>
    <w:lvl w:ilvl="7" w:tentative="0">
      <w:start w:val="0"/>
      <w:numFmt w:val="bullet"/>
      <w:lvlText w:val="•"/>
      <w:lvlJc w:val="left"/>
      <w:pPr>
        <w:ind w:left="6188" w:hanging="300"/>
      </w:pPr>
      <w:rPr>
        <w:rFonts w:hint="default"/>
        <w:lang w:val="zh-CN" w:eastAsia="zh-CN" w:bidi="zh-CN"/>
      </w:rPr>
    </w:lvl>
    <w:lvl w:ilvl="8" w:tentative="0">
      <w:start w:val="0"/>
      <w:numFmt w:val="bullet"/>
      <w:lvlText w:val="•"/>
      <w:lvlJc w:val="left"/>
      <w:pPr>
        <w:ind w:left="7021" w:hanging="300"/>
      </w:pPr>
      <w:rPr>
        <w:rFonts w:hint="default"/>
        <w:lang w:val="zh-CN" w:eastAsia="zh-CN" w:bidi="zh-CN"/>
      </w:rPr>
    </w:lvl>
  </w:abstractNum>
  <w:abstractNum w:abstractNumId="9">
    <w:nsid w:val="92C4F22A"/>
    <w:multiLevelType w:val="multilevel"/>
    <w:tmpl w:val="92C4F22A"/>
    <w:lvl w:ilvl="0" w:tentative="0">
      <w:start w:val="0"/>
      <w:numFmt w:val="bullet"/>
      <w:lvlText w:val="●"/>
      <w:lvlJc w:val="left"/>
      <w:pPr>
        <w:ind w:left="395" w:hanging="284"/>
      </w:pPr>
      <w:rPr>
        <w:rFonts w:hint="default" w:ascii="宋体" w:hAnsi="宋体" w:eastAsia="宋体" w:cs="宋体"/>
        <w:color w:val="231F20"/>
        <w:w w:val="100"/>
        <w:sz w:val="18"/>
        <w:szCs w:val="18"/>
        <w:lang w:val="zh-CN" w:eastAsia="zh-CN" w:bidi="zh-CN"/>
      </w:rPr>
    </w:lvl>
    <w:lvl w:ilvl="1" w:tentative="0">
      <w:start w:val="0"/>
      <w:numFmt w:val="bullet"/>
      <w:lvlText w:val="•"/>
      <w:lvlJc w:val="left"/>
      <w:pPr>
        <w:ind w:left="765" w:hanging="284"/>
      </w:pPr>
      <w:rPr>
        <w:rFonts w:hint="default"/>
        <w:lang w:val="zh-CN" w:eastAsia="zh-CN" w:bidi="zh-CN"/>
      </w:rPr>
    </w:lvl>
    <w:lvl w:ilvl="2" w:tentative="0">
      <w:start w:val="0"/>
      <w:numFmt w:val="bullet"/>
      <w:lvlText w:val="•"/>
      <w:lvlJc w:val="left"/>
      <w:pPr>
        <w:ind w:left="1130" w:hanging="284"/>
      </w:pPr>
      <w:rPr>
        <w:rFonts w:hint="default"/>
        <w:lang w:val="zh-CN" w:eastAsia="zh-CN" w:bidi="zh-CN"/>
      </w:rPr>
    </w:lvl>
    <w:lvl w:ilvl="3" w:tentative="0">
      <w:start w:val="0"/>
      <w:numFmt w:val="bullet"/>
      <w:lvlText w:val="•"/>
      <w:lvlJc w:val="left"/>
      <w:pPr>
        <w:ind w:left="1495" w:hanging="284"/>
      </w:pPr>
      <w:rPr>
        <w:rFonts w:hint="default"/>
        <w:lang w:val="zh-CN" w:eastAsia="zh-CN" w:bidi="zh-CN"/>
      </w:rPr>
    </w:lvl>
    <w:lvl w:ilvl="4" w:tentative="0">
      <w:start w:val="0"/>
      <w:numFmt w:val="bullet"/>
      <w:lvlText w:val="•"/>
      <w:lvlJc w:val="left"/>
      <w:pPr>
        <w:ind w:left="1860" w:hanging="284"/>
      </w:pPr>
      <w:rPr>
        <w:rFonts w:hint="default"/>
        <w:lang w:val="zh-CN" w:eastAsia="zh-CN" w:bidi="zh-CN"/>
      </w:rPr>
    </w:lvl>
    <w:lvl w:ilvl="5" w:tentative="0">
      <w:start w:val="0"/>
      <w:numFmt w:val="bullet"/>
      <w:lvlText w:val="•"/>
      <w:lvlJc w:val="left"/>
      <w:pPr>
        <w:ind w:left="2225" w:hanging="284"/>
      </w:pPr>
      <w:rPr>
        <w:rFonts w:hint="default"/>
        <w:lang w:val="zh-CN" w:eastAsia="zh-CN" w:bidi="zh-CN"/>
      </w:rPr>
    </w:lvl>
    <w:lvl w:ilvl="6" w:tentative="0">
      <w:start w:val="0"/>
      <w:numFmt w:val="bullet"/>
      <w:lvlText w:val="•"/>
      <w:lvlJc w:val="left"/>
      <w:pPr>
        <w:ind w:left="2590" w:hanging="284"/>
      </w:pPr>
      <w:rPr>
        <w:rFonts w:hint="default"/>
        <w:lang w:val="zh-CN" w:eastAsia="zh-CN" w:bidi="zh-CN"/>
      </w:rPr>
    </w:lvl>
    <w:lvl w:ilvl="7" w:tentative="0">
      <w:start w:val="0"/>
      <w:numFmt w:val="bullet"/>
      <w:lvlText w:val="•"/>
      <w:lvlJc w:val="left"/>
      <w:pPr>
        <w:ind w:left="2955" w:hanging="284"/>
      </w:pPr>
      <w:rPr>
        <w:rFonts w:hint="default"/>
        <w:lang w:val="zh-CN" w:eastAsia="zh-CN" w:bidi="zh-CN"/>
      </w:rPr>
    </w:lvl>
    <w:lvl w:ilvl="8" w:tentative="0">
      <w:start w:val="0"/>
      <w:numFmt w:val="bullet"/>
      <w:lvlText w:val="•"/>
      <w:lvlJc w:val="left"/>
      <w:pPr>
        <w:ind w:left="3320" w:hanging="284"/>
      </w:pPr>
      <w:rPr>
        <w:rFonts w:hint="default"/>
        <w:lang w:val="zh-CN" w:eastAsia="zh-CN" w:bidi="zh-CN"/>
      </w:rPr>
    </w:lvl>
  </w:abstractNum>
  <w:abstractNum w:abstractNumId="10">
    <w:nsid w:val="930EE254"/>
    <w:multiLevelType w:val="multilevel"/>
    <w:tmpl w:val="930EE254"/>
    <w:lvl w:ilvl="0" w:tentative="0">
      <w:start w:val="0"/>
      <w:numFmt w:val="bullet"/>
      <w:lvlText w:val="●"/>
      <w:lvlJc w:val="left"/>
      <w:pPr>
        <w:ind w:left="396" w:hanging="284"/>
      </w:pPr>
      <w:rPr>
        <w:rFonts w:hint="default" w:ascii="宋体" w:hAnsi="宋体" w:eastAsia="宋体" w:cs="宋体"/>
        <w:color w:val="231F20"/>
        <w:w w:val="100"/>
        <w:sz w:val="18"/>
        <w:szCs w:val="18"/>
        <w:lang w:val="zh-CN" w:eastAsia="zh-CN" w:bidi="zh-CN"/>
      </w:rPr>
    </w:lvl>
    <w:lvl w:ilvl="1" w:tentative="0">
      <w:start w:val="0"/>
      <w:numFmt w:val="bullet"/>
      <w:lvlText w:val="•"/>
      <w:lvlJc w:val="left"/>
      <w:pPr>
        <w:ind w:left="806" w:hanging="284"/>
      </w:pPr>
      <w:rPr>
        <w:rFonts w:hint="default"/>
        <w:lang w:val="zh-CN" w:eastAsia="zh-CN" w:bidi="zh-CN"/>
      </w:rPr>
    </w:lvl>
    <w:lvl w:ilvl="2" w:tentative="0">
      <w:start w:val="0"/>
      <w:numFmt w:val="bullet"/>
      <w:lvlText w:val="•"/>
      <w:lvlJc w:val="left"/>
      <w:pPr>
        <w:ind w:left="1212" w:hanging="284"/>
      </w:pPr>
      <w:rPr>
        <w:rFonts w:hint="default"/>
        <w:lang w:val="zh-CN" w:eastAsia="zh-CN" w:bidi="zh-CN"/>
      </w:rPr>
    </w:lvl>
    <w:lvl w:ilvl="3" w:tentative="0">
      <w:start w:val="0"/>
      <w:numFmt w:val="bullet"/>
      <w:lvlText w:val="•"/>
      <w:lvlJc w:val="left"/>
      <w:pPr>
        <w:ind w:left="1618" w:hanging="284"/>
      </w:pPr>
      <w:rPr>
        <w:rFonts w:hint="default"/>
        <w:lang w:val="zh-CN" w:eastAsia="zh-CN" w:bidi="zh-CN"/>
      </w:rPr>
    </w:lvl>
    <w:lvl w:ilvl="4" w:tentative="0">
      <w:start w:val="0"/>
      <w:numFmt w:val="bullet"/>
      <w:lvlText w:val="•"/>
      <w:lvlJc w:val="left"/>
      <w:pPr>
        <w:ind w:left="2025" w:hanging="284"/>
      </w:pPr>
      <w:rPr>
        <w:rFonts w:hint="default"/>
        <w:lang w:val="zh-CN" w:eastAsia="zh-CN" w:bidi="zh-CN"/>
      </w:rPr>
    </w:lvl>
    <w:lvl w:ilvl="5" w:tentative="0">
      <w:start w:val="0"/>
      <w:numFmt w:val="bullet"/>
      <w:lvlText w:val="•"/>
      <w:lvlJc w:val="left"/>
      <w:pPr>
        <w:ind w:left="2431" w:hanging="284"/>
      </w:pPr>
      <w:rPr>
        <w:rFonts w:hint="default"/>
        <w:lang w:val="zh-CN" w:eastAsia="zh-CN" w:bidi="zh-CN"/>
      </w:rPr>
    </w:lvl>
    <w:lvl w:ilvl="6" w:tentative="0">
      <w:start w:val="0"/>
      <w:numFmt w:val="bullet"/>
      <w:lvlText w:val="•"/>
      <w:lvlJc w:val="left"/>
      <w:pPr>
        <w:ind w:left="2837" w:hanging="284"/>
      </w:pPr>
      <w:rPr>
        <w:rFonts w:hint="default"/>
        <w:lang w:val="zh-CN" w:eastAsia="zh-CN" w:bidi="zh-CN"/>
      </w:rPr>
    </w:lvl>
    <w:lvl w:ilvl="7" w:tentative="0">
      <w:start w:val="0"/>
      <w:numFmt w:val="bullet"/>
      <w:lvlText w:val="•"/>
      <w:lvlJc w:val="left"/>
      <w:pPr>
        <w:ind w:left="3244" w:hanging="284"/>
      </w:pPr>
      <w:rPr>
        <w:rFonts w:hint="default"/>
        <w:lang w:val="zh-CN" w:eastAsia="zh-CN" w:bidi="zh-CN"/>
      </w:rPr>
    </w:lvl>
    <w:lvl w:ilvl="8" w:tentative="0">
      <w:start w:val="0"/>
      <w:numFmt w:val="bullet"/>
      <w:lvlText w:val="•"/>
      <w:lvlJc w:val="left"/>
      <w:pPr>
        <w:ind w:left="3650" w:hanging="284"/>
      </w:pPr>
      <w:rPr>
        <w:rFonts w:hint="default"/>
        <w:lang w:val="zh-CN" w:eastAsia="zh-CN" w:bidi="zh-CN"/>
      </w:rPr>
    </w:lvl>
  </w:abstractNum>
  <w:abstractNum w:abstractNumId="11">
    <w:nsid w:val="941D12A9"/>
    <w:multiLevelType w:val="multilevel"/>
    <w:tmpl w:val="941D12A9"/>
    <w:lvl w:ilvl="0" w:tentative="0">
      <w:start w:val="0"/>
      <w:numFmt w:val="bullet"/>
      <w:lvlText w:val="●"/>
      <w:lvlJc w:val="left"/>
      <w:pPr>
        <w:ind w:left="396" w:hanging="284"/>
      </w:pPr>
      <w:rPr>
        <w:rFonts w:hint="default" w:ascii="宋体" w:hAnsi="宋体" w:eastAsia="宋体" w:cs="宋体"/>
        <w:color w:val="231F20"/>
        <w:w w:val="100"/>
        <w:sz w:val="18"/>
        <w:szCs w:val="18"/>
        <w:lang w:val="zh-CN" w:eastAsia="zh-CN" w:bidi="zh-CN"/>
      </w:rPr>
    </w:lvl>
    <w:lvl w:ilvl="1" w:tentative="0">
      <w:start w:val="0"/>
      <w:numFmt w:val="bullet"/>
      <w:lvlText w:val="•"/>
      <w:lvlJc w:val="left"/>
      <w:pPr>
        <w:ind w:left="806" w:hanging="284"/>
      </w:pPr>
      <w:rPr>
        <w:rFonts w:hint="default"/>
        <w:lang w:val="zh-CN" w:eastAsia="zh-CN" w:bidi="zh-CN"/>
      </w:rPr>
    </w:lvl>
    <w:lvl w:ilvl="2" w:tentative="0">
      <w:start w:val="0"/>
      <w:numFmt w:val="bullet"/>
      <w:lvlText w:val="•"/>
      <w:lvlJc w:val="left"/>
      <w:pPr>
        <w:ind w:left="1212" w:hanging="284"/>
      </w:pPr>
      <w:rPr>
        <w:rFonts w:hint="default"/>
        <w:lang w:val="zh-CN" w:eastAsia="zh-CN" w:bidi="zh-CN"/>
      </w:rPr>
    </w:lvl>
    <w:lvl w:ilvl="3" w:tentative="0">
      <w:start w:val="0"/>
      <w:numFmt w:val="bullet"/>
      <w:lvlText w:val="•"/>
      <w:lvlJc w:val="left"/>
      <w:pPr>
        <w:ind w:left="1618" w:hanging="284"/>
      </w:pPr>
      <w:rPr>
        <w:rFonts w:hint="default"/>
        <w:lang w:val="zh-CN" w:eastAsia="zh-CN" w:bidi="zh-CN"/>
      </w:rPr>
    </w:lvl>
    <w:lvl w:ilvl="4" w:tentative="0">
      <w:start w:val="0"/>
      <w:numFmt w:val="bullet"/>
      <w:lvlText w:val="•"/>
      <w:lvlJc w:val="left"/>
      <w:pPr>
        <w:ind w:left="2025" w:hanging="284"/>
      </w:pPr>
      <w:rPr>
        <w:rFonts w:hint="default"/>
        <w:lang w:val="zh-CN" w:eastAsia="zh-CN" w:bidi="zh-CN"/>
      </w:rPr>
    </w:lvl>
    <w:lvl w:ilvl="5" w:tentative="0">
      <w:start w:val="0"/>
      <w:numFmt w:val="bullet"/>
      <w:lvlText w:val="•"/>
      <w:lvlJc w:val="left"/>
      <w:pPr>
        <w:ind w:left="2431" w:hanging="284"/>
      </w:pPr>
      <w:rPr>
        <w:rFonts w:hint="default"/>
        <w:lang w:val="zh-CN" w:eastAsia="zh-CN" w:bidi="zh-CN"/>
      </w:rPr>
    </w:lvl>
    <w:lvl w:ilvl="6" w:tentative="0">
      <w:start w:val="0"/>
      <w:numFmt w:val="bullet"/>
      <w:lvlText w:val="•"/>
      <w:lvlJc w:val="left"/>
      <w:pPr>
        <w:ind w:left="2837" w:hanging="284"/>
      </w:pPr>
      <w:rPr>
        <w:rFonts w:hint="default"/>
        <w:lang w:val="zh-CN" w:eastAsia="zh-CN" w:bidi="zh-CN"/>
      </w:rPr>
    </w:lvl>
    <w:lvl w:ilvl="7" w:tentative="0">
      <w:start w:val="0"/>
      <w:numFmt w:val="bullet"/>
      <w:lvlText w:val="•"/>
      <w:lvlJc w:val="left"/>
      <w:pPr>
        <w:ind w:left="3244" w:hanging="284"/>
      </w:pPr>
      <w:rPr>
        <w:rFonts w:hint="default"/>
        <w:lang w:val="zh-CN" w:eastAsia="zh-CN" w:bidi="zh-CN"/>
      </w:rPr>
    </w:lvl>
    <w:lvl w:ilvl="8" w:tentative="0">
      <w:start w:val="0"/>
      <w:numFmt w:val="bullet"/>
      <w:lvlText w:val="•"/>
      <w:lvlJc w:val="left"/>
      <w:pPr>
        <w:ind w:left="3650" w:hanging="284"/>
      </w:pPr>
      <w:rPr>
        <w:rFonts w:hint="default"/>
        <w:lang w:val="zh-CN" w:eastAsia="zh-CN" w:bidi="zh-CN"/>
      </w:rPr>
    </w:lvl>
  </w:abstractNum>
  <w:abstractNum w:abstractNumId="12">
    <w:nsid w:val="952530A5"/>
    <w:multiLevelType w:val="multilevel"/>
    <w:tmpl w:val="952530A5"/>
    <w:lvl w:ilvl="0" w:tentative="0">
      <w:start w:val="0"/>
      <w:numFmt w:val="bullet"/>
      <w:lvlText w:val="●"/>
      <w:lvlJc w:val="left"/>
      <w:pPr>
        <w:ind w:left="395" w:hanging="284"/>
      </w:pPr>
      <w:rPr>
        <w:rFonts w:hint="default" w:ascii="宋体" w:hAnsi="宋体" w:eastAsia="宋体" w:cs="宋体"/>
        <w:color w:val="231F20"/>
        <w:w w:val="100"/>
        <w:sz w:val="18"/>
        <w:szCs w:val="18"/>
        <w:lang w:val="zh-CN" w:eastAsia="zh-CN" w:bidi="zh-CN"/>
      </w:rPr>
    </w:lvl>
    <w:lvl w:ilvl="1" w:tentative="0">
      <w:start w:val="0"/>
      <w:numFmt w:val="bullet"/>
      <w:lvlText w:val="•"/>
      <w:lvlJc w:val="left"/>
      <w:pPr>
        <w:ind w:left="806" w:hanging="284"/>
      </w:pPr>
      <w:rPr>
        <w:rFonts w:hint="default"/>
        <w:lang w:val="zh-CN" w:eastAsia="zh-CN" w:bidi="zh-CN"/>
      </w:rPr>
    </w:lvl>
    <w:lvl w:ilvl="2" w:tentative="0">
      <w:start w:val="0"/>
      <w:numFmt w:val="bullet"/>
      <w:lvlText w:val="•"/>
      <w:lvlJc w:val="left"/>
      <w:pPr>
        <w:ind w:left="1212" w:hanging="284"/>
      </w:pPr>
      <w:rPr>
        <w:rFonts w:hint="default"/>
        <w:lang w:val="zh-CN" w:eastAsia="zh-CN" w:bidi="zh-CN"/>
      </w:rPr>
    </w:lvl>
    <w:lvl w:ilvl="3" w:tentative="0">
      <w:start w:val="0"/>
      <w:numFmt w:val="bullet"/>
      <w:lvlText w:val="•"/>
      <w:lvlJc w:val="left"/>
      <w:pPr>
        <w:ind w:left="1618" w:hanging="284"/>
      </w:pPr>
      <w:rPr>
        <w:rFonts w:hint="default"/>
        <w:lang w:val="zh-CN" w:eastAsia="zh-CN" w:bidi="zh-CN"/>
      </w:rPr>
    </w:lvl>
    <w:lvl w:ilvl="4" w:tentative="0">
      <w:start w:val="0"/>
      <w:numFmt w:val="bullet"/>
      <w:lvlText w:val="•"/>
      <w:lvlJc w:val="left"/>
      <w:pPr>
        <w:ind w:left="2025" w:hanging="284"/>
      </w:pPr>
      <w:rPr>
        <w:rFonts w:hint="default"/>
        <w:lang w:val="zh-CN" w:eastAsia="zh-CN" w:bidi="zh-CN"/>
      </w:rPr>
    </w:lvl>
    <w:lvl w:ilvl="5" w:tentative="0">
      <w:start w:val="0"/>
      <w:numFmt w:val="bullet"/>
      <w:lvlText w:val="•"/>
      <w:lvlJc w:val="left"/>
      <w:pPr>
        <w:ind w:left="2431" w:hanging="284"/>
      </w:pPr>
      <w:rPr>
        <w:rFonts w:hint="default"/>
        <w:lang w:val="zh-CN" w:eastAsia="zh-CN" w:bidi="zh-CN"/>
      </w:rPr>
    </w:lvl>
    <w:lvl w:ilvl="6" w:tentative="0">
      <w:start w:val="0"/>
      <w:numFmt w:val="bullet"/>
      <w:lvlText w:val="•"/>
      <w:lvlJc w:val="left"/>
      <w:pPr>
        <w:ind w:left="2837" w:hanging="284"/>
      </w:pPr>
      <w:rPr>
        <w:rFonts w:hint="default"/>
        <w:lang w:val="zh-CN" w:eastAsia="zh-CN" w:bidi="zh-CN"/>
      </w:rPr>
    </w:lvl>
    <w:lvl w:ilvl="7" w:tentative="0">
      <w:start w:val="0"/>
      <w:numFmt w:val="bullet"/>
      <w:lvlText w:val="•"/>
      <w:lvlJc w:val="left"/>
      <w:pPr>
        <w:ind w:left="3244" w:hanging="284"/>
      </w:pPr>
      <w:rPr>
        <w:rFonts w:hint="default"/>
        <w:lang w:val="zh-CN" w:eastAsia="zh-CN" w:bidi="zh-CN"/>
      </w:rPr>
    </w:lvl>
    <w:lvl w:ilvl="8" w:tentative="0">
      <w:start w:val="0"/>
      <w:numFmt w:val="bullet"/>
      <w:lvlText w:val="•"/>
      <w:lvlJc w:val="left"/>
      <w:pPr>
        <w:ind w:left="3650" w:hanging="284"/>
      </w:pPr>
      <w:rPr>
        <w:rFonts w:hint="default"/>
        <w:lang w:val="zh-CN" w:eastAsia="zh-CN" w:bidi="zh-CN"/>
      </w:rPr>
    </w:lvl>
  </w:abstractNum>
  <w:abstractNum w:abstractNumId="13">
    <w:nsid w:val="95E682A1"/>
    <w:multiLevelType w:val="multilevel"/>
    <w:tmpl w:val="95E682A1"/>
    <w:lvl w:ilvl="0" w:tentative="0">
      <w:start w:val="0"/>
      <w:numFmt w:val="bullet"/>
      <w:lvlText w:val="●"/>
      <w:lvlJc w:val="left"/>
      <w:pPr>
        <w:ind w:left="396" w:hanging="284"/>
      </w:pPr>
      <w:rPr>
        <w:rFonts w:hint="default" w:ascii="宋体" w:hAnsi="宋体" w:eastAsia="宋体" w:cs="宋体"/>
        <w:color w:val="231F20"/>
        <w:w w:val="100"/>
        <w:sz w:val="18"/>
        <w:szCs w:val="18"/>
        <w:lang w:val="zh-CN" w:eastAsia="zh-CN" w:bidi="zh-CN"/>
      </w:rPr>
    </w:lvl>
    <w:lvl w:ilvl="1" w:tentative="0">
      <w:start w:val="0"/>
      <w:numFmt w:val="bullet"/>
      <w:lvlText w:val="•"/>
      <w:lvlJc w:val="left"/>
      <w:pPr>
        <w:ind w:left="806" w:hanging="284"/>
      </w:pPr>
      <w:rPr>
        <w:rFonts w:hint="default"/>
        <w:lang w:val="zh-CN" w:eastAsia="zh-CN" w:bidi="zh-CN"/>
      </w:rPr>
    </w:lvl>
    <w:lvl w:ilvl="2" w:tentative="0">
      <w:start w:val="0"/>
      <w:numFmt w:val="bullet"/>
      <w:lvlText w:val="•"/>
      <w:lvlJc w:val="left"/>
      <w:pPr>
        <w:ind w:left="1212" w:hanging="284"/>
      </w:pPr>
      <w:rPr>
        <w:rFonts w:hint="default"/>
        <w:lang w:val="zh-CN" w:eastAsia="zh-CN" w:bidi="zh-CN"/>
      </w:rPr>
    </w:lvl>
    <w:lvl w:ilvl="3" w:tentative="0">
      <w:start w:val="0"/>
      <w:numFmt w:val="bullet"/>
      <w:lvlText w:val="•"/>
      <w:lvlJc w:val="left"/>
      <w:pPr>
        <w:ind w:left="1618" w:hanging="284"/>
      </w:pPr>
      <w:rPr>
        <w:rFonts w:hint="default"/>
        <w:lang w:val="zh-CN" w:eastAsia="zh-CN" w:bidi="zh-CN"/>
      </w:rPr>
    </w:lvl>
    <w:lvl w:ilvl="4" w:tentative="0">
      <w:start w:val="0"/>
      <w:numFmt w:val="bullet"/>
      <w:lvlText w:val="•"/>
      <w:lvlJc w:val="left"/>
      <w:pPr>
        <w:ind w:left="2025" w:hanging="284"/>
      </w:pPr>
      <w:rPr>
        <w:rFonts w:hint="default"/>
        <w:lang w:val="zh-CN" w:eastAsia="zh-CN" w:bidi="zh-CN"/>
      </w:rPr>
    </w:lvl>
    <w:lvl w:ilvl="5" w:tentative="0">
      <w:start w:val="0"/>
      <w:numFmt w:val="bullet"/>
      <w:lvlText w:val="•"/>
      <w:lvlJc w:val="left"/>
      <w:pPr>
        <w:ind w:left="2431" w:hanging="284"/>
      </w:pPr>
      <w:rPr>
        <w:rFonts w:hint="default"/>
        <w:lang w:val="zh-CN" w:eastAsia="zh-CN" w:bidi="zh-CN"/>
      </w:rPr>
    </w:lvl>
    <w:lvl w:ilvl="6" w:tentative="0">
      <w:start w:val="0"/>
      <w:numFmt w:val="bullet"/>
      <w:lvlText w:val="•"/>
      <w:lvlJc w:val="left"/>
      <w:pPr>
        <w:ind w:left="2837" w:hanging="284"/>
      </w:pPr>
      <w:rPr>
        <w:rFonts w:hint="default"/>
        <w:lang w:val="zh-CN" w:eastAsia="zh-CN" w:bidi="zh-CN"/>
      </w:rPr>
    </w:lvl>
    <w:lvl w:ilvl="7" w:tentative="0">
      <w:start w:val="0"/>
      <w:numFmt w:val="bullet"/>
      <w:lvlText w:val="•"/>
      <w:lvlJc w:val="left"/>
      <w:pPr>
        <w:ind w:left="3244" w:hanging="284"/>
      </w:pPr>
      <w:rPr>
        <w:rFonts w:hint="default"/>
        <w:lang w:val="zh-CN" w:eastAsia="zh-CN" w:bidi="zh-CN"/>
      </w:rPr>
    </w:lvl>
    <w:lvl w:ilvl="8" w:tentative="0">
      <w:start w:val="0"/>
      <w:numFmt w:val="bullet"/>
      <w:lvlText w:val="•"/>
      <w:lvlJc w:val="left"/>
      <w:pPr>
        <w:ind w:left="3650" w:hanging="284"/>
      </w:pPr>
      <w:rPr>
        <w:rFonts w:hint="default"/>
        <w:lang w:val="zh-CN" w:eastAsia="zh-CN" w:bidi="zh-CN"/>
      </w:rPr>
    </w:lvl>
  </w:abstractNum>
  <w:abstractNum w:abstractNumId="14">
    <w:nsid w:val="96E5236C"/>
    <w:multiLevelType w:val="multilevel"/>
    <w:tmpl w:val="96E5236C"/>
    <w:lvl w:ilvl="0" w:tentative="0">
      <w:start w:val="0"/>
      <w:numFmt w:val="bullet"/>
      <w:lvlText w:val="●"/>
      <w:lvlJc w:val="left"/>
      <w:pPr>
        <w:ind w:left="396" w:hanging="284"/>
      </w:pPr>
      <w:rPr>
        <w:rFonts w:hint="default" w:ascii="宋体" w:hAnsi="宋体" w:eastAsia="宋体" w:cs="宋体"/>
        <w:color w:val="231F20"/>
        <w:w w:val="100"/>
        <w:sz w:val="18"/>
        <w:szCs w:val="18"/>
        <w:lang w:val="zh-CN" w:eastAsia="zh-CN" w:bidi="zh-CN"/>
      </w:rPr>
    </w:lvl>
    <w:lvl w:ilvl="1" w:tentative="0">
      <w:start w:val="0"/>
      <w:numFmt w:val="bullet"/>
      <w:lvlText w:val="•"/>
      <w:lvlJc w:val="left"/>
      <w:pPr>
        <w:ind w:left="806" w:hanging="284"/>
      </w:pPr>
      <w:rPr>
        <w:rFonts w:hint="default"/>
        <w:lang w:val="zh-CN" w:eastAsia="zh-CN" w:bidi="zh-CN"/>
      </w:rPr>
    </w:lvl>
    <w:lvl w:ilvl="2" w:tentative="0">
      <w:start w:val="0"/>
      <w:numFmt w:val="bullet"/>
      <w:lvlText w:val="•"/>
      <w:lvlJc w:val="left"/>
      <w:pPr>
        <w:ind w:left="1212" w:hanging="284"/>
      </w:pPr>
      <w:rPr>
        <w:rFonts w:hint="default"/>
        <w:lang w:val="zh-CN" w:eastAsia="zh-CN" w:bidi="zh-CN"/>
      </w:rPr>
    </w:lvl>
    <w:lvl w:ilvl="3" w:tentative="0">
      <w:start w:val="0"/>
      <w:numFmt w:val="bullet"/>
      <w:lvlText w:val="•"/>
      <w:lvlJc w:val="left"/>
      <w:pPr>
        <w:ind w:left="1618" w:hanging="284"/>
      </w:pPr>
      <w:rPr>
        <w:rFonts w:hint="default"/>
        <w:lang w:val="zh-CN" w:eastAsia="zh-CN" w:bidi="zh-CN"/>
      </w:rPr>
    </w:lvl>
    <w:lvl w:ilvl="4" w:tentative="0">
      <w:start w:val="0"/>
      <w:numFmt w:val="bullet"/>
      <w:lvlText w:val="•"/>
      <w:lvlJc w:val="left"/>
      <w:pPr>
        <w:ind w:left="2025" w:hanging="284"/>
      </w:pPr>
      <w:rPr>
        <w:rFonts w:hint="default"/>
        <w:lang w:val="zh-CN" w:eastAsia="zh-CN" w:bidi="zh-CN"/>
      </w:rPr>
    </w:lvl>
    <w:lvl w:ilvl="5" w:tentative="0">
      <w:start w:val="0"/>
      <w:numFmt w:val="bullet"/>
      <w:lvlText w:val="•"/>
      <w:lvlJc w:val="left"/>
      <w:pPr>
        <w:ind w:left="2431" w:hanging="284"/>
      </w:pPr>
      <w:rPr>
        <w:rFonts w:hint="default"/>
        <w:lang w:val="zh-CN" w:eastAsia="zh-CN" w:bidi="zh-CN"/>
      </w:rPr>
    </w:lvl>
    <w:lvl w:ilvl="6" w:tentative="0">
      <w:start w:val="0"/>
      <w:numFmt w:val="bullet"/>
      <w:lvlText w:val="•"/>
      <w:lvlJc w:val="left"/>
      <w:pPr>
        <w:ind w:left="2837" w:hanging="284"/>
      </w:pPr>
      <w:rPr>
        <w:rFonts w:hint="default"/>
        <w:lang w:val="zh-CN" w:eastAsia="zh-CN" w:bidi="zh-CN"/>
      </w:rPr>
    </w:lvl>
    <w:lvl w:ilvl="7" w:tentative="0">
      <w:start w:val="0"/>
      <w:numFmt w:val="bullet"/>
      <w:lvlText w:val="•"/>
      <w:lvlJc w:val="left"/>
      <w:pPr>
        <w:ind w:left="3244" w:hanging="284"/>
      </w:pPr>
      <w:rPr>
        <w:rFonts w:hint="default"/>
        <w:lang w:val="zh-CN" w:eastAsia="zh-CN" w:bidi="zh-CN"/>
      </w:rPr>
    </w:lvl>
    <w:lvl w:ilvl="8" w:tentative="0">
      <w:start w:val="0"/>
      <w:numFmt w:val="bullet"/>
      <w:lvlText w:val="•"/>
      <w:lvlJc w:val="left"/>
      <w:pPr>
        <w:ind w:left="3650" w:hanging="284"/>
      </w:pPr>
      <w:rPr>
        <w:rFonts w:hint="default"/>
        <w:lang w:val="zh-CN" w:eastAsia="zh-CN" w:bidi="zh-CN"/>
      </w:rPr>
    </w:lvl>
  </w:abstractNum>
  <w:abstractNum w:abstractNumId="15">
    <w:nsid w:val="9B1F845E"/>
    <w:multiLevelType w:val="multilevel"/>
    <w:tmpl w:val="9B1F845E"/>
    <w:lvl w:ilvl="0" w:tentative="0">
      <w:start w:val="0"/>
      <w:numFmt w:val="bullet"/>
      <w:lvlText w:val="●"/>
      <w:lvlJc w:val="left"/>
      <w:pPr>
        <w:ind w:left="395" w:hanging="284"/>
      </w:pPr>
      <w:rPr>
        <w:rFonts w:hint="default" w:ascii="宋体" w:hAnsi="宋体" w:eastAsia="宋体" w:cs="宋体"/>
        <w:color w:val="231F20"/>
        <w:w w:val="100"/>
        <w:sz w:val="18"/>
        <w:szCs w:val="18"/>
        <w:lang w:val="zh-CN" w:eastAsia="zh-CN" w:bidi="zh-CN"/>
      </w:rPr>
    </w:lvl>
    <w:lvl w:ilvl="1" w:tentative="0">
      <w:start w:val="0"/>
      <w:numFmt w:val="bullet"/>
      <w:lvlText w:val="•"/>
      <w:lvlJc w:val="left"/>
      <w:pPr>
        <w:ind w:left="806" w:hanging="284"/>
      </w:pPr>
      <w:rPr>
        <w:rFonts w:hint="default"/>
        <w:lang w:val="zh-CN" w:eastAsia="zh-CN" w:bidi="zh-CN"/>
      </w:rPr>
    </w:lvl>
    <w:lvl w:ilvl="2" w:tentative="0">
      <w:start w:val="0"/>
      <w:numFmt w:val="bullet"/>
      <w:lvlText w:val="•"/>
      <w:lvlJc w:val="left"/>
      <w:pPr>
        <w:ind w:left="1212" w:hanging="284"/>
      </w:pPr>
      <w:rPr>
        <w:rFonts w:hint="default"/>
        <w:lang w:val="zh-CN" w:eastAsia="zh-CN" w:bidi="zh-CN"/>
      </w:rPr>
    </w:lvl>
    <w:lvl w:ilvl="3" w:tentative="0">
      <w:start w:val="0"/>
      <w:numFmt w:val="bullet"/>
      <w:lvlText w:val="•"/>
      <w:lvlJc w:val="left"/>
      <w:pPr>
        <w:ind w:left="1618" w:hanging="284"/>
      </w:pPr>
      <w:rPr>
        <w:rFonts w:hint="default"/>
        <w:lang w:val="zh-CN" w:eastAsia="zh-CN" w:bidi="zh-CN"/>
      </w:rPr>
    </w:lvl>
    <w:lvl w:ilvl="4" w:tentative="0">
      <w:start w:val="0"/>
      <w:numFmt w:val="bullet"/>
      <w:lvlText w:val="•"/>
      <w:lvlJc w:val="left"/>
      <w:pPr>
        <w:ind w:left="2025" w:hanging="284"/>
      </w:pPr>
      <w:rPr>
        <w:rFonts w:hint="default"/>
        <w:lang w:val="zh-CN" w:eastAsia="zh-CN" w:bidi="zh-CN"/>
      </w:rPr>
    </w:lvl>
    <w:lvl w:ilvl="5" w:tentative="0">
      <w:start w:val="0"/>
      <w:numFmt w:val="bullet"/>
      <w:lvlText w:val="•"/>
      <w:lvlJc w:val="left"/>
      <w:pPr>
        <w:ind w:left="2431" w:hanging="284"/>
      </w:pPr>
      <w:rPr>
        <w:rFonts w:hint="default"/>
        <w:lang w:val="zh-CN" w:eastAsia="zh-CN" w:bidi="zh-CN"/>
      </w:rPr>
    </w:lvl>
    <w:lvl w:ilvl="6" w:tentative="0">
      <w:start w:val="0"/>
      <w:numFmt w:val="bullet"/>
      <w:lvlText w:val="•"/>
      <w:lvlJc w:val="left"/>
      <w:pPr>
        <w:ind w:left="2837" w:hanging="284"/>
      </w:pPr>
      <w:rPr>
        <w:rFonts w:hint="default"/>
        <w:lang w:val="zh-CN" w:eastAsia="zh-CN" w:bidi="zh-CN"/>
      </w:rPr>
    </w:lvl>
    <w:lvl w:ilvl="7" w:tentative="0">
      <w:start w:val="0"/>
      <w:numFmt w:val="bullet"/>
      <w:lvlText w:val="•"/>
      <w:lvlJc w:val="left"/>
      <w:pPr>
        <w:ind w:left="3244" w:hanging="284"/>
      </w:pPr>
      <w:rPr>
        <w:rFonts w:hint="default"/>
        <w:lang w:val="zh-CN" w:eastAsia="zh-CN" w:bidi="zh-CN"/>
      </w:rPr>
    </w:lvl>
    <w:lvl w:ilvl="8" w:tentative="0">
      <w:start w:val="0"/>
      <w:numFmt w:val="bullet"/>
      <w:lvlText w:val="•"/>
      <w:lvlJc w:val="left"/>
      <w:pPr>
        <w:ind w:left="3650" w:hanging="284"/>
      </w:pPr>
      <w:rPr>
        <w:rFonts w:hint="default"/>
        <w:lang w:val="zh-CN" w:eastAsia="zh-CN" w:bidi="zh-CN"/>
      </w:rPr>
    </w:lvl>
  </w:abstractNum>
  <w:abstractNum w:abstractNumId="16">
    <w:nsid w:val="9BA6347D"/>
    <w:multiLevelType w:val="multilevel"/>
    <w:tmpl w:val="9BA6347D"/>
    <w:lvl w:ilvl="0" w:tentative="0">
      <w:start w:val="0"/>
      <w:numFmt w:val="bullet"/>
      <w:lvlText w:val="●"/>
      <w:lvlJc w:val="left"/>
      <w:pPr>
        <w:ind w:left="396" w:hanging="284"/>
      </w:pPr>
      <w:rPr>
        <w:rFonts w:hint="default" w:ascii="宋体" w:hAnsi="宋体" w:eastAsia="宋体" w:cs="宋体"/>
        <w:color w:val="231F20"/>
        <w:w w:val="100"/>
        <w:sz w:val="18"/>
        <w:szCs w:val="18"/>
        <w:lang w:val="zh-CN" w:eastAsia="zh-CN" w:bidi="zh-CN"/>
      </w:rPr>
    </w:lvl>
    <w:lvl w:ilvl="1" w:tentative="0">
      <w:start w:val="0"/>
      <w:numFmt w:val="bullet"/>
      <w:lvlText w:val="•"/>
      <w:lvlJc w:val="left"/>
      <w:pPr>
        <w:ind w:left="805" w:hanging="284"/>
      </w:pPr>
      <w:rPr>
        <w:rFonts w:hint="default"/>
        <w:lang w:val="zh-CN" w:eastAsia="zh-CN" w:bidi="zh-CN"/>
      </w:rPr>
    </w:lvl>
    <w:lvl w:ilvl="2" w:tentative="0">
      <w:start w:val="0"/>
      <w:numFmt w:val="bullet"/>
      <w:lvlText w:val="•"/>
      <w:lvlJc w:val="left"/>
      <w:pPr>
        <w:ind w:left="1211" w:hanging="284"/>
      </w:pPr>
      <w:rPr>
        <w:rFonts w:hint="default"/>
        <w:lang w:val="zh-CN" w:eastAsia="zh-CN" w:bidi="zh-CN"/>
      </w:rPr>
    </w:lvl>
    <w:lvl w:ilvl="3" w:tentative="0">
      <w:start w:val="0"/>
      <w:numFmt w:val="bullet"/>
      <w:lvlText w:val="•"/>
      <w:lvlJc w:val="left"/>
      <w:pPr>
        <w:ind w:left="1617" w:hanging="284"/>
      </w:pPr>
      <w:rPr>
        <w:rFonts w:hint="default"/>
        <w:lang w:val="zh-CN" w:eastAsia="zh-CN" w:bidi="zh-CN"/>
      </w:rPr>
    </w:lvl>
    <w:lvl w:ilvl="4" w:tentative="0">
      <w:start w:val="0"/>
      <w:numFmt w:val="bullet"/>
      <w:lvlText w:val="•"/>
      <w:lvlJc w:val="left"/>
      <w:pPr>
        <w:ind w:left="2022" w:hanging="284"/>
      </w:pPr>
      <w:rPr>
        <w:rFonts w:hint="default"/>
        <w:lang w:val="zh-CN" w:eastAsia="zh-CN" w:bidi="zh-CN"/>
      </w:rPr>
    </w:lvl>
    <w:lvl w:ilvl="5" w:tentative="0">
      <w:start w:val="0"/>
      <w:numFmt w:val="bullet"/>
      <w:lvlText w:val="•"/>
      <w:lvlJc w:val="left"/>
      <w:pPr>
        <w:ind w:left="2428" w:hanging="284"/>
      </w:pPr>
      <w:rPr>
        <w:rFonts w:hint="default"/>
        <w:lang w:val="zh-CN" w:eastAsia="zh-CN" w:bidi="zh-CN"/>
      </w:rPr>
    </w:lvl>
    <w:lvl w:ilvl="6" w:tentative="0">
      <w:start w:val="0"/>
      <w:numFmt w:val="bullet"/>
      <w:lvlText w:val="•"/>
      <w:lvlJc w:val="left"/>
      <w:pPr>
        <w:ind w:left="2834" w:hanging="284"/>
      </w:pPr>
      <w:rPr>
        <w:rFonts w:hint="default"/>
        <w:lang w:val="zh-CN" w:eastAsia="zh-CN" w:bidi="zh-CN"/>
      </w:rPr>
    </w:lvl>
    <w:lvl w:ilvl="7" w:tentative="0">
      <w:start w:val="0"/>
      <w:numFmt w:val="bullet"/>
      <w:lvlText w:val="•"/>
      <w:lvlJc w:val="left"/>
      <w:pPr>
        <w:ind w:left="3239" w:hanging="284"/>
      </w:pPr>
      <w:rPr>
        <w:rFonts w:hint="default"/>
        <w:lang w:val="zh-CN" w:eastAsia="zh-CN" w:bidi="zh-CN"/>
      </w:rPr>
    </w:lvl>
    <w:lvl w:ilvl="8" w:tentative="0">
      <w:start w:val="0"/>
      <w:numFmt w:val="bullet"/>
      <w:lvlText w:val="•"/>
      <w:lvlJc w:val="left"/>
      <w:pPr>
        <w:ind w:left="3645" w:hanging="284"/>
      </w:pPr>
      <w:rPr>
        <w:rFonts w:hint="default"/>
        <w:lang w:val="zh-CN" w:eastAsia="zh-CN" w:bidi="zh-CN"/>
      </w:rPr>
    </w:lvl>
  </w:abstractNum>
  <w:abstractNum w:abstractNumId="17">
    <w:nsid w:val="9C7198AA"/>
    <w:multiLevelType w:val="multilevel"/>
    <w:tmpl w:val="9C7198AA"/>
    <w:lvl w:ilvl="0" w:tentative="0">
      <w:start w:val="0"/>
      <w:numFmt w:val="bullet"/>
      <w:lvlText w:val="●"/>
      <w:lvlJc w:val="left"/>
      <w:pPr>
        <w:ind w:left="452" w:hanging="284"/>
      </w:pPr>
      <w:rPr>
        <w:rFonts w:hint="default" w:ascii="宋体" w:hAnsi="宋体" w:eastAsia="宋体" w:cs="宋体"/>
        <w:color w:val="231F20"/>
        <w:w w:val="100"/>
        <w:sz w:val="18"/>
        <w:szCs w:val="18"/>
        <w:lang w:val="zh-CN" w:eastAsia="zh-CN" w:bidi="zh-CN"/>
      </w:rPr>
    </w:lvl>
    <w:lvl w:ilvl="1" w:tentative="0">
      <w:start w:val="0"/>
      <w:numFmt w:val="bullet"/>
      <w:lvlText w:val="•"/>
      <w:lvlJc w:val="left"/>
      <w:pPr>
        <w:ind w:left="1058" w:hanging="284"/>
      </w:pPr>
      <w:rPr>
        <w:rFonts w:hint="default"/>
        <w:lang w:val="zh-CN" w:eastAsia="zh-CN" w:bidi="zh-CN"/>
      </w:rPr>
    </w:lvl>
    <w:lvl w:ilvl="2" w:tentative="0">
      <w:start w:val="0"/>
      <w:numFmt w:val="bullet"/>
      <w:lvlText w:val="•"/>
      <w:lvlJc w:val="left"/>
      <w:pPr>
        <w:ind w:left="1657" w:hanging="284"/>
      </w:pPr>
      <w:rPr>
        <w:rFonts w:hint="default"/>
        <w:lang w:val="zh-CN" w:eastAsia="zh-CN" w:bidi="zh-CN"/>
      </w:rPr>
    </w:lvl>
    <w:lvl w:ilvl="3" w:tentative="0">
      <w:start w:val="0"/>
      <w:numFmt w:val="bullet"/>
      <w:lvlText w:val="•"/>
      <w:lvlJc w:val="left"/>
      <w:pPr>
        <w:ind w:left="2255" w:hanging="284"/>
      </w:pPr>
      <w:rPr>
        <w:rFonts w:hint="default"/>
        <w:lang w:val="zh-CN" w:eastAsia="zh-CN" w:bidi="zh-CN"/>
      </w:rPr>
    </w:lvl>
    <w:lvl w:ilvl="4" w:tentative="0">
      <w:start w:val="0"/>
      <w:numFmt w:val="bullet"/>
      <w:lvlText w:val="•"/>
      <w:lvlJc w:val="left"/>
      <w:pPr>
        <w:ind w:left="2854" w:hanging="284"/>
      </w:pPr>
      <w:rPr>
        <w:rFonts w:hint="default"/>
        <w:lang w:val="zh-CN" w:eastAsia="zh-CN" w:bidi="zh-CN"/>
      </w:rPr>
    </w:lvl>
    <w:lvl w:ilvl="5" w:tentative="0">
      <w:start w:val="0"/>
      <w:numFmt w:val="bullet"/>
      <w:lvlText w:val="•"/>
      <w:lvlJc w:val="left"/>
      <w:pPr>
        <w:ind w:left="3453" w:hanging="284"/>
      </w:pPr>
      <w:rPr>
        <w:rFonts w:hint="default"/>
        <w:lang w:val="zh-CN" w:eastAsia="zh-CN" w:bidi="zh-CN"/>
      </w:rPr>
    </w:lvl>
    <w:lvl w:ilvl="6" w:tentative="0">
      <w:start w:val="0"/>
      <w:numFmt w:val="bullet"/>
      <w:lvlText w:val="•"/>
      <w:lvlJc w:val="left"/>
      <w:pPr>
        <w:ind w:left="4051" w:hanging="284"/>
      </w:pPr>
      <w:rPr>
        <w:rFonts w:hint="default"/>
        <w:lang w:val="zh-CN" w:eastAsia="zh-CN" w:bidi="zh-CN"/>
      </w:rPr>
    </w:lvl>
    <w:lvl w:ilvl="7" w:tentative="0">
      <w:start w:val="0"/>
      <w:numFmt w:val="bullet"/>
      <w:lvlText w:val="•"/>
      <w:lvlJc w:val="left"/>
      <w:pPr>
        <w:ind w:left="4650" w:hanging="284"/>
      </w:pPr>
      <w:rPr>
        <w:rFonts w:hint="default"/>
        <w:lang w:val="zh-CN" w:eastAsia="zh-CN" w:bidi="zh-CN"/>
      </w:rPr>
    </w:lvl>
    <w:lvl w:ilvl="8" w:tentative="0">
      <w:start w:val="0"/>
      <w:numFmt w:val="bullet"/>
      <w:lvlText w:val="•"/>
      <w:lvlJc w:val="left"/>
      <w:pPr>
        <w:ind w:left="5248" w:hanging="284"/>
      </w:pPr>
      <w:rPr>
        <w:rFonts w:hint="default"/>
        <w:lang w:val="zh-CN" w:eastAsia="zh-CN" w:bidi="zh-CN"/>
      </w:rPr>
    </w:lvl>
  </w:abstractNum>
  <w:abstractNum w:abstractNumId="18">
    <w:nsid w:val="9C919DE1"/>
    <w:multiLevelType w:val="multilevel"/>
    <w:tmpl w:val="9C919DE1"/>
    <w:lvl w:ilvl="0" w:tentative="0">
      <w:start w:val="0"/>
      <w:numFmt w:val="bullet"/>
      <w:lvlText w:val="●"/>
      <w:lvlJc w:val="left"/>
      <w:pPr>
        <w:ind w:left="395" w:hanging="284"/>
      </w:pPr>
      <w:rPr>
        <w:rFonts w:hint="default" w:ascii="宋体" w:hAnsi="宋体" w:eastAsia="宋体" w:cs="宋体"/>
        <w:color w:val="231F20"/>
        <w:w w:val="100"/>
        <w:sz w:val="18"/>
        <w:szCs w:val="18"/>
        <w:lang w:val="zh-CN" w:eastAsia="zh-CN" w:bidi="zh-CN"/>
      </w:rPr>
    </w:lvl>
    <w:lvl w:ilvl="1" w:tentative="0">
      <w:start w:val="0"/>
      <w:numFmt w:val="bullet"/>
      <w:lvlText w:val="•"/>
      <w:lvlJc w:val="left"/>
      <w:pPr>
        <w:ind w:left="806" w:hanging="284"/>
      </w:pPr>
      <w:rPr>
        <w:rFonts w:hint="default"/>
        <w:lang w:val="zh-CN" w:eastAsia="zh-CN" w:bidi="zh-CN"/>
      </w:rPr>
    </w:lvl>
    <w:lvl w:ilvl="2" w:tentative="0">
      <w:start w:val="0"/>
      <w:numFmt w:val="bullet"/>
      <w:lvlText w:val="•"/>
      <w:lvlJc w:val="left"/>
      <w:pPr>
        <w:ind w:left="1212" w:hanging="284"/>
      </w:pPr>
      <w:rPr>
        <w:rFonts w:hint="default"/>
        <w:lang w:val="zh-CN" w:eastAsia="zh-CN" w:bidi="zh-CN"/>
      </w:rPr>
    </w:lvl>
    <w:lvl w:ilvl="3" w:tentative="0">
      <w:start w:val="0"/>
      <w:numFmt w:val="bullet"/>
      <w:lvlText w:val="•"/>
      <w:lvlJc w:val="left"/>
      <w:pPr>
        <w:ind w:left="1618" w:hanging="284"/>
      </w:pPr>
      <w:rPr>
        <w:rFonts w:hint="default"/>
        <w:lang w:val="zh-CN" w:eastAsia="zh-CN" w:bidi="zh-CN"/>
      </w:rPr>
    </w:lvl>
    <w:lvl w:ilvl="4" w:tentative="0">
      <w:start w:val="0"/>
      <w:numFmt w:val="bullet"/>
      <w:lvlText w:val="•"/>
      <w:lvlJc w:val="left"/>
      <w:pPr>
        <w:ind w:left="2025" w:hanging="284"/>
      </w:pPr>
      <w:rPr>
        <w:rFonts w:hint="default"/>
        <w:lang w:val="zh-CN" w:eastAsia="zh-CN" w:bidi="zh-CN"/>
      </w:rPr>
    </w:lvl>
    <w:lvl w:ilvl="5" w:tentative="0">
      <w:start w:val="0"/>
      <w:numFmt w:val="bullet"/>
      <w:lvlText w:val="•"/>
      <w:lvlJc w:val="left"/>
      <w:pPr>
        <w:ind w:left="2431" w:hanging="284"/>
      </w:pPr>
      <w:rPr>
        <w:rFonts w:hint="default"/>
        <w:lang w:val="zh-CN" w:eastAsia="zh-CN" w:bidi="zh-CN"/>
      </w:rPr>
    </w:lvl>
    <w:lvl w:ilvl="6" w:tentative="0">
      <w:start w:val="0"/>
      <w:numFmt w:val="bullet"/>
      <w:lvlText w:val="•"/>
      <w:lvlJc w:val="left"/>
      <w:pPr>
        <w:ind w:left="2837" w:hanging="284"/>
      </w:pPr>
      <w:rPr>
        <w:rFonts w:hint="default"/>
        <w:lang w:val="zh-CN" w:eastAsia="zh-CN" w:bidi="zh-CN"/>
      </w:rPr>
    </w:lvl>
    <w:lvl w:ilvl="7" w:tentative="0">
      <w:start w:val="0"/>
      <w:numFmt w:val="bullet"/>
      <w:lvlText w:val="•"/>
      <w:lvlJc w:val="left"/>
      <w:pPr>
        <w:ind w:left="3244" w:hanging="284"/>
      </w:pPr>
      <w:rPr>
        <w:rFonts w:hint="default"/>
        <w:lang w:val="zh-CN" w:eastAsia="zh-CN" w:bidi="zh-CN"/>
      </w:rPr>
    </w:lvl>
    <w:lvl w:ilvl="8" w:tentative="0">
      <w:start w:val="0"/>
      <w:numFmt w:val="bullet"/>
      <w:lvlText w:val="•"/>
      <w:lvlJc w:val="left"/>
      <w:pPr>
        <w:ind w:left="3650" w:hanging="284"/>
      </w:pPr>
      <w:rPr>
        <w:rFonts w:hint="default"/>
        <w:lang w:val="zh-CN" w:eastAsia="zh-CN" w:bidi="zh-CN"/>
      </w:rPr>
    </w:lvl>
  </w:abstractNum>
  <w:abstractNum w:abstractNumId="19">
    <w:nsid w:val="9CD0C84A"/>
    <w:multiLevelType w:val="multilevel"/>
    <w:tmpl w:val="9CD0C84A"/>
    <w:lvl w:ilvl="0" w:tentative="0">
      <w:start w:val="0"/>
      <w:numFmt w:val="bullet"/>
      <w:lvlText w:val="●"/>
      <w:lvlJc w:val="left"/>
      <w:pPr>
        <w:ind w:left="395" w:hanging="284"/>
      </w:pPr>
      <w:rPr>
        <w:rFonts w:hint="default" w:ascii="宋体" w:hAnsi="宋体" w:eastAsia="宋体" w:cs="宋体"/>
        <w:color w:val="231F20"/>
        <w:w w:val="100"/>
        <w:sz w:val="18"/>
        <w:szCs w:val="18"/>
        <w:lang w:val="zh-CN" w:eastAsia="zh-CN" w:bidi="zh-CN"/>
      </w:rPr>
    </w:lvl>
    <w:lvl w:ilvl="1" w:tentative="0">
      <w:start w:val="0"/>
      <w:numFmt w:val="bullet"/>
      <w:lvlText w:val="•"/>
      <w:lvlJc w:val="left"/>
      <w:pPr>
        <w:ind w:left="806" w:hanging="284"/>
      </w:pPr>
      <w:rPr>
        <w:rFonts w:hint="default"/>
        <w:lang w:val="zh-CN" w:eastAsia="zh-CN" w:bidi="zh-CN"/>
      </w:rPr>
    </w:lvl>
    <w:lvl w:ilvl="2" w:tentative="0">
      <w:start w:val="0"/>
      <w:numFmt w:val="bullet"/>
      <w:lvlText w:val="•"/>
      <w:lvlJc w:val="left"/>
      <w:pPr>
        <w:ind w:left="1212" w:hanging="284"/>
      </w:pPr>
      <w:rPr>
        <w:rFonts w:hint="default"/>
        <w:lang w:val="zh-CN" w:eastAsia="zh-CN" w:bidi="zh-CN"/>
      </w:rPr>
    </w:lvl>
    <w:lvl w:ilvl="3" w:tentative="0">
      <w:start w:val="0"/>
      <w:numFmt w:val="bullet"/>
      <w:lvlText w:val="•"/>
      <w:lvlJc w:val="left"/>
      <w:pPr>
        <w:ind w:left="1618" w:hanging="284"/>
      </w:pPr>
      <w:rPr>
        <w:rFonts w:hint="default"/>
        <w:lang w:val="zh-CN" w:eastAsia="zh-CN" w:bidi="zh-CN"/>
      </w:rPr>
    </w:lvl>
    <w:lvl w:ilvl="4" w:tentative="0">
      <w:start w:val="0"/>
      <w:numFmt w:val="bullet"/>
      <w:lvlText w:val="•"/>
      <w:lvlJc w:val="left"/>
      <w:pPr>
        <w:ind w:left="2025" w:hanging="284"/>
      </w:pPr>
      <w:rPr>
        <w:rFonts w:hint="default"/>
        <w:lang w:val="zh-CN" w:eastAsia="zh-CN" w:bidi="zh-CN"/>
      </w:rPr>
    </w:lvl>
    <w:lvl w:ilvl="5" w:tentative="0">
      <w:start w:val="0"/>
      <w:numFmt w:val="bullet"/>
      <w:lvlText w:val="•"/>
      <w:lvlJc w:val="left"/>
      <w:pPr>
        <w:ind w:left="2431" w:hanging="284"/>
      </w:pPr>
      <w:rPr>
        <w:rFonts w:hint="default"/>
        <w:lang w:val="zh-CN" w:eastAsia="zh-CN" w:bidi="zh-CN"/>
      </w:rPr>
    </w:lvl>
    <w:lvl w:ilvl="6" w:tentative="0">
      <w:start w:val="0"/>
      <w:numFmt w:val="bullet"/>
      <w:lvlText w:val="•"/>
      <w:lvlJc w:val="left"/>
      <w:pPr>
        <w:ind w:left="2837" w:hanging="284"/>
      </w:pPr>
      <w:rPr>
        <w:rFonts w:hint="default"/>
        <w:lang w:val="zh-CN" w:eastAsia="zh-CN" w:bidi="zh-CN"/>
      </w:rPr>
    </w:lvl>
    <w:lvl w:ilvl="7" w:tentative="0">
      <w:start w:val="0"/>
      <w:numFmt w:val="bullet"/>
      <w:lvlText w:val="•"/>
      <w:lvlJc w:val="left"/>
      <w:pPr>
        <w:ind w:left="3244" w:hanging="284"/>
      </w:pPr>
      <w:rPr>
        <w:rFonts w:hint="default"/>
        <w:lang w:val="zh-CN" w:eastAsia="zh-CN" w:bidi="zh-CN"/>
      </w:rPr>
    </w:lvl>
    <w:lvl w:ilvl="8" w:tentative="0">
      <w:start w:val="0"/>
      <w:numFmt w:val="bullet"/>
      <w:lvlText w:val="•"/>
      <w:lvlJc w:val="left"/>
      <w:pPr>
        <w:ind w:left="3650" w:hanging="284"/>
      </w:pPr>
      <w:rPr>
        <w:rFonts w:hint="default"/>
        <w:lang w:val="zh-CN" w:eastAsia="zh-CN" w:bidi="zh-CN"/>
      </w:rPr>
    </w:lvl>
  </w:abstractNum>
  <w:abstractNum w:abstractNumId="20">
    <w:nsid w:val="9D7EB8E6"/>
    <w:multiLevelType w:val="multilevel"/>
    <w:tmpl w:val="9D7EB8E6"/>
    <w:lvl w:ilvl="0" w:tentative="0">
      <w:start w:val="0"/>
      <w:numFmt w:val="bullet"/>
      <w:lvlText w:val="●"/>
      <w:lvlJc w:val="left"/>
      <w:pPr>
        <w:ind w:left="452" w:hanging="284"/>
      </w:pPr>
      <w:rPr>
        <w:rFonts w:hint="default" w:ascii="宋体" w:hAnsi="宋体" w:eastAsia="宋体" w:cs="宋体"/>
        <w:color w:val="231F20"/>
        <w:w w:val="100"/>
        <w:sz w:val="18"/>
        <w:szCs w:val="18"/>
        <w:lang w:val="zh-CN" w:eastAsia="zh-CN" w:bidi="zh-CN"/>
      </w:rPr>
    </w:lvl>
    <w:lvl w:ilvl="1" w:tentative="0">
      <w:start w:val="0"/>
      <w:numFmt w:val="bullet"/>
      <w:lvlText w:val="•"/>
      <w:lvlJc w:val="left"/>
      <w:pPr>
        <w:ind w:left="1059" w:hanging="284"/>
      </w:pPr>
      <w:rPr>
        <w:rFonts w:hint="default"/>
        <w:lang w:val="zh-CN" w:eastAsia="zh-CN" w:bidi="zh-CN"/>
      </w:rPr>
    </w:lvl>
    <w:lvl w:ilvl="2" w:tentative="0">
      <w:start w:val="0"/>
      <w:numFmt w:val="bullet"/>
      <w:lvlText w:val="•"/>
      <w:lvlJc w:val="left"/>
      <w:pPr>
        <w:ind w:left="1659" w:hanging="284"/>
      </w:pPr>
      <w:rPr>
        <w:rFonts w:hint="default"/>
        <w:lang w:val="zh-CN" w:eastAsia="zh-CN" w:bidi="zh-CN"/>
      </w:rPr>
    </w:lvl>
    <w:lvl w:ilvl="3" w:tentative="0">
      <w:start w:val="0"/>
      <w:numFmt w:val="bullet"/>
      <w:lvlText w:val="•"/>
      <w:lvlJc w:val="left"/>
      <w:pPr>
        <w:ind w:left="2259" w:hanging="284"/>
      </w:pPr>
      <w:rPr>
        <w:rFonts w:hint="default"/>
        <w:lang w:val="zh-CN" w:eastAsia="zh-CN" w:bidi="zh-CN"/>
      </w:rPr>
    </w:lvl>
    <w:lvl w:ilvl="4" w:tentative="0">
      <w:start w:val="0"/>
      <w:numFmt w:val="bullet"/>
      <w:lvlText w:val="•"/>
      <w:lvlJc w:val="left"/>
      <w:pPr>
        <w:ind w:left="2858" w:hanging="284"/>
      </w:pPr>
      <w:rPr>
        <w:rFonts w:hint="default"/>
        <w:lang w:val="zh-CN" w:eastAsia="zh-CN" w:bidi="zh-CN"/>
      </w:rPr>
    </w:lvl>
    <w:lvl w:ilvl="5" w:tentative="0">
      <w:start w:val="0"/>
      <w:numFmt w:val="bullet"/>
      <w:lvlText w:val="•"/>
      <w:lvlJc w:val="left"/>
      <w:pPr>
        <w:ind w:left="3458" w:hanging="284"/>
      </w:pPr>
      <w:rPr>
        <w:rFonts w:hint="default"/>
        <w:lang w:val="zh-CN" w:eastAsia="zh-CN" w:bidi="zh-CN"/>
      </w:rPr>
    </w:lvl>
    <w:lvl w:ilvl="6" w:tentative="0">
      <w:start w:val="0"/>
      <w:numFmt w:val="bullet"/>
      <w:lvlText w:val="•"/>
      <w:lvlJc w:val="left"/>
      <w:pPr>
        <w:ind w:left="4058" w:hanging="284"/>
      </w:pPr>
      <w:rPr>
        <w:rFonts w:hint="default"/>
        <w:lang w:val="zh-CN" w:eastAsia="zh-CN" w:bidi="zh-CN"/>
      </w:rPr>
    </w:lvl>
    <w:lvl w:ilvl="7" w:tentative="0">
      <w:start w:val="0"/>
      <w:numFmt w:val="bullet"/>
      <w:lvlText w:val="•"/>
      <w:lvlJc w:val="left"/>
      <w:pPr>
        <w:ind w:left="4657" w:hanging="284"/>
      </w:pPr>
      <w:rPr>
        <w:rFonts w:hint="default"/>
        <w:lang w:val="zh-CN" w:eastAsia="zh-CN" w:bidi="zh-CN"/>
      </w:rPr>
    </w:lvl>
    <w:lvl w:ilvl="8" w:tentative="0">
      <w:start w:val="0"/>
      <w:numFmt w:val="bullet"/>
      <w:lvlText w:val="•"/>
      <w:lvlJc w:val="left"/>
      <w:pPr>
        <w:ind w:left="5257" w:hanging="284"/>
      </w:pPr>
      <w:rPr>
        <w:rFonts w:hint="default"/>
        <w:lang w:val="zh-CN" w:eastAsia="zh-CN" w:bidi="zh-CN"/>
      </w:rPr>
    </w:lvl>
  </w:abstractNum>
  <w:abstractNum w:abstractNumId="21">
    <w:nsid w:val="9D9F4F4D"/>
    <w:multiLevelType w:val="multilevel"/>
    <w:tmpl w:val="9D9F4F4D"/>
    <w:lvl w:ilvl="0" w:tentative="0">
      <w:start w:val="0"/>
      <w:numFmt w:val="bullet"/>
      <w:lvlText w:val="●"/>
      <w:lvlJc w:val="left"/>
      <w:pPr>
        <w:ind w:left="395" w:hanging="284"/>
      </w:pPr>
      <w:rPr>
        <w:rFonts w:hint="default" w:ascii="宋体" w:hAnsi="宋体" w:eastAsia="宋体" w:cs="宋体"/>
        <w:color w:val="231F20"/>
        <w:w w:val="100"/>
        <w:sz w:val="18"/>
        <w:szCs w:val="18"/>
        <w:lang w:val="zh-CN" w:eastAsia="zh-CN" w:bidi="zh-CN"/>
      </w:rPr>
    </w:lvl>
    <w:lvl w:ilvl="1" w:tentative="0">
      <w:start w:val="0"/>
      <w:numFmt w:val="bullet"/>
      <w:lvlText w:val="•"/>
      <w:lvlJc w:val="left"/>
      <w:pPr>
        <w:ind w:left="806" w:hanging="284"/>
      </w:pPr>
      <w:rPr>
        <w:rFonts w:hint="default"/>
        <w:lang w:val="zh-CN" w:eastAsia="zh-CN" w:bidi="zh-CN"/>
      </w:rPr>
    </w:lvl>
    <w:lvl w:ilvl="2" w:tentative="0">
      <w:start w:val="0"/>
      <w:numFmt w:val="bullet"/>
      <w:lvlText w:val="•"/>
      <w:lvlJc w:val="left"/>
      <w:pPr>
        <w:ind w:left="1212" w:hanging="284"/>
      </w:pPr>
      <w:rPr>
        <w:rFonts w:hint="default"/>
        <w:lang w:val="zh-CN" w:eastAsia="zh-CN" w:bidi="zh-CN"/>
      </w:rPr>
    </w:lvl>
    <w:lvl w:ilvl="3" w:tentative="0">
      <w:start w:val="0"/>
      <w:numFmt w:val="bullet"/>
      <w:lvlText w:val="•"/>
      <w:lvlJc w:val="left"/>
      <w:pPr>
        <w:ind w:left="1618" w:hanging="284"/>
      </w:pPr>
      <w:rPr>
        <w:rFonts w:hint="default"/>
        <w:lang w:val="zh-CN" w:eastAsia="zh-CN" w:bidi="zh-CN"/>
      </w:rPr>
    </w:lvl>
    <w:lvl w:ilvl="4" w:tentative="0">
      <w:start w:val="0"/>
      <w:numFmt w:val="bullet"/>
      <w:lvlText w:val="•"/>
      <w:lvlJc w:val="left"/>
      <w:pPr>
        <w:ind w:left="2025" w:hanging="284"/>
      </w:pPr>
      <w:rPr>
        <w:rFonts w:hint="default"/>
        <w:lang w:val="zh-CN" w:eastAsia="zh-CN" w:bidi="zh-CN"/>
      </w:rPr>
    </w:lvl>
    <w:lvl w:ilvl="5" w:tentative="0">
      <w:start w:val="0"/>
      <w:numFmt w:val="bullet"/>
      <w:lvlText w:val="•"/>
      <w:lvlJc w:val="left"/>
      <w:pPr>
        <w:ind w:left="2431" w:hanging="284"/>
      </w:pPr>
      <w:rPr>
        <w:rFonts w:hint="default"/>
        <w:lang w:val="zh-CN" w:eastAsia="zh-CN" w:bidi="zh-CN"/>
      </w:rPr>
    </w:lvl>
    <w:lvl w:ilvl="6" w:tentative="0">
      <w:start w:val="0"/>
      <w:numFmt w:val="bullet"/>
      <w:lvlText w:val="•"/>
      <w:lvlJc w:val="left"/>
      <w:pPr>
        <w:ind w:left="2837" w:hanging="284"/>
      </w:pPr>
      <w:rPr>
        <w:rFonts w:hint="default"/>
        <w:lang w:val="zh-CN" w:eastAsia="zh-CN" w:bidi="zh-CN"/>
      </w:rPr>
    </w:lvl>
    <w:lvl w:ilvl="7" w:tentative="0">
      <w:start w:val="0"/>
      <w:numFmt w:val="bullet"/>
      <w:lvlText w:val="•"/>
      <w:lvlJc w:val="left"/>
      <w:pPr>
        <w:ind w:left="3244" w:hanging="284"/>
      </w:pPr>
      <w:rPr>
        <w:rFonts w:hint="default"/>
        <w:lang w:val="zh-CN" w:eastAsia="zh-CN" w:bidi="zh-CN"/>
      </w:rPr>
    </w:lvl>
    <w:lvl w:ilvl="8" w:tentative="0">
      <w:start w:val="0"/>
      <w:numFmt w:val="bullet"/>
      <w:lvlText w:val="•"/>
      <w:lvlJc w:val="left"/>
      <w:pPr>
        <w:ind w:left="3650" w:hanging="284"/>
      </w:pPr>
      <w:rPr>
        <w:rFonts w:hint="default"/>
        <w:lang w:val="zh-CN" w:eastAsia="zh-CN" w:bidi="zh-CN"/>
      </w:rPr>
    </w:lvl>
  </w:abstractNum>
  <w:abstractNum w:abstractNumId="22">
    <w:nsid w:val="9F91FE98"/>
    <w:multiLevelType w:val="multilevel"/>
    <w:tmpl w:val="9F91FE98"/>
    <w:lvl w:ilvl="0" w:tentative="0">
      <w:start w:val="0"/>
      <w:numFmt w:val="bullet"/>
      <w:lvlText w:val="●"/>
      <w:lvlJc w:val="left"/>
      <w:pPr>
        <w:ind w:left="395" w:hanging="284"/>
      </w:pPr>
      <w:rPr>
        <w:rFonts w:hint="default" w:ascii="宋体" w:hAnsi="宋体" w:eastAsia="宋体" w:cs="宋体"/>
        <w:color w:val="231F20"/>
        <w:w w:val="100"/>
        <w:sz w:val="18"/>
        <w:szCs w:val="18"/>
        <w:lang w:val="zh-CN" w:eastAsia="zh-CN" w:bidi="zh-CN"/>
      </w:rPr>
    </w:lvl>
    <w:lvl w:ilvl="1" w:tentative="0">
      <w:start w:val="0"/>
      <w:numFmt w:val="bullet"/>
      <w:lvlText w:val="•"/>
      <w:lvlJc w:val="left"/>
      <w:pPr>
        <w:ind w:left="806" w:hanging="284"/>
      </w:pPr>
      <w:rPr>
        <w:rFonts w:hint="default"/>
        <w:lang w:val="zh-CN" w:eastAsia="zh-CN" w:bidi="zh-CN"/>
      </w:rPr>
    </w:lvl>
    <w:lvl w:ilvl="2" w:tentative="0">
      <w:start w:val="0"/>
      <w:numFmt w:val="bullet"/>
      <w:lvlText w:val="•"/>
      <w:lvlJc w:val="left"/>
      <w:pPr>
        <w:ind w:left="1212" w:hanging="284"/>
      </w:pPr>
      <w:rPr>
        <w:rFonts w:hint="default"/>
        <w:lang w:val="zh-CN" w:eastAsia="zh-CN" w:bidi="zh-CN"/>
      </w:rPr>
    </w:lvl>
    <w:lvl w:ilvl="3" w:tentative="0">
      <w:start w:val="0"/>
      <w:numFmt w:val="bullet"/>
      <w:lvlText w:val="•"/>
      <w:lvlJc w:val="left"/>
      <w:pPr>
        <w:ind w:left="1618" w:hanging="284"/>
      </w:pPr>
      <w:rPr>
        <w:rFonts w:hint="default"/>
        <w:lang w:val="zh-CN" w:eastAsia="zh-CN" w:bidi="zh-CN"/>
      </w:rPr>
    </w:lvl>
    <w:lvl w:ilvl="4" w:tentative="0">
      <w:start w:val="0"/>
      <w:numFmt w:val="bullet"/>
      <w:lvlText w:val="•"/>
      <w:lvlJc w:val="left"/>
      <w:pPr>
        <w:ind w:left="2025" w:hanging="284"/>
      </w:pPr>
      <w:rPr>
        <w:rFonts w:hint="default"/>
        <w:lang w:val="zh-CN" w:eastAsia="zh-CN" w:bidi="zh-CN"/>
      </w:rPr>
    </w:lvl>
    <w:lvl w:ilvl="5" w:tentative="0">
      <w:start w:val="0"/>
      <w:numFmt w:val="bullet"/>
      <w:lvlText w:val="•"/>
      <w:lvlJc w:val="left"/>
      <w:pPr>
        <w:ind w:left="2431" w:hanging="284"/>
      </w:pPr>
      <w:rPr>
        <w:rFonts w:hint="default"/>
        <w:lang w:val="zh-CN" w:eastAsia="zh-CN" w:bidi="zh-CN"/>
      </w:rPr>
    </w:lvl>
    <w:lvl w:ilvl="6" w:tentative="0">
      <w:start w:val="0"/>
      <w:numFmt w:val="bullet"/>
      <w:lvlText w:val="•"/>
      <w:lvlJc w:val="left"/>
      <w:pPr>
        <w:ind w:left="2837" w:hanging="284"/>
      </w:pPr>
      <w:rPr>
        <w:rFonts w:hint="default"/>
        <w:lang w:val="zh-CN" w:eastAsia="zh-CN" w:bidi="zh-CN"/>
      </w:rPr>
    </w:lvl>
    <w:lvl w:ilvl="7" w:tentative="0">
      <w:start w:val="0"/>
      <w:numFmt w:val="bullet"/>
      <w:lvlText w:val="•"/>
      <w:lvlJc w:val="left"/>
      <w:pPr>
        <w:ind w:left="3244" w:hanging="284"/>
      </w:pPr>
      <w:rPr>
        <w:rFonts w:hint="default"/>
        <w:lang w:val="zh-CN" w:eastAsia="zh-CN" w:bidi="zh-CN"/>
      </w:rPr>
    </w:lvl>
    <w:lvl w:ilvl="8" w:tentative="0">
      <w:start w:val="0"/>
      <w:numFmt w:val="bullet"/>
      <w:lvlText w:val="•"/>
      <w:lvlJc w:val="left"/>
      <w:pPr>
        <w:ind w:left="3650" w:hanging="284"/>
      </w:pPr>
      <w:rPr>
        <w:rFonts w:hint="default"/>
        <w:lang w:val="zh-CN" w:eastAsia="zh-CN" w:bidi="zh-CN"/>
      </w:rPr>
    </w:lvl>
  </w:abstractNum>
  <w:abstractNum w:abstractNumId="23">
    <w:nsid w:val="9F94E439"/>
    <w:multiLevelType w:val="multilevel"/>
    <w:tmpl w:val="9F94E439"/>
    <w:lvl w:ilvl="0" w:tentative="0">
      <w:start w:val="0"/>
      <w:numFmt w:val="bullet"/>
      <w:lvlText w:val="●"/>
      <w:lvlJc w:val="left"/>
      <w:pPr>
        <w:ind w:left="396" w:hanging="284"/>
      </w:pPr>
      <w:rPr>
        <w:rFonts w:hint="default" w:ascii="宋体" w:hAnsi="宋体" w:eastAsia="宋体" w:cs="宋体"/>
        <w:color w:val="231F20"/>
        <w:w w:val="100"/>
        <w:sz w:val="18"/>
        <w:szCs w:val="18"/>
        <w:lang w:val="zh-CN" w:eastAsia="zh-CN" w:bidi="zh-CN"/>
      </w:rPr>
    </w:lvl>
    <w:lvl w:ilvl="1" w:tentative="0">
      <w:start w:val="0"/>
      <w:numFmt w:val="bullet"/>
      <w:lvlText w:val="•"/>
      <w:lvlJc w:val="left"/>
      <w:pPr>
        <w:ind w:left="721" w:hanging="284"/>
      </w:pPr>
      <w:rPr>
        <w:rFonts w:hint="default"/>
        <w:lang w:val="zh-CN" w:eastAsia="zh-CN" w:bidi="zh-CN"/>
      </w:rPr>
    </w:lvl>
    <w:lvl w:ilvl="2" w:tentative="0">
      <w:start w:val="0"/>
      <w:numFmt w:val="bullet"/>
      <w:lvlText w:val="•"/>
      <w:lvlJc w:val="left"/>
      <w:pPr>
        <w:ind w:left="1042" w:hanging="284"/>
      </w:pPr>
      <w:rPr>
        <w:rFonts w:hint="default"/>
        <w:lang w:val="zh-CN" w:eastAsia="zh-CN" w:bidi="zh-CN"/>
      </w:rPr>
    </w:lvl>
    <w:lvl w:ilvl="3" w:tentative="0">
      <w:start w:val="0"/>
      <w:numFmt w:val="bullet"/>
      <w:lvlText w:val="•"/>
      <w:lvlJc w:val="left"/>
      <w:pPr>
        <w:ind w:left="1363" w:hanging="284"/>
      </w:pPr>
      <w:rPr>
        <w:rFonts w:hint="default"/>
        <w:lang w:val="zh-CN" w:eastAsia="zh-CN" w:bidi="zh-CN"/>
      </w:rPr>
    </w:lvl>
    <w:lvl w:ilvl="4" w:tentative="0">
      <w:start w:val="0"/>
      <w:numFmt w:val="bullet"/>
      <w:lvlText w:val="•"/>
      <w:lvlJc w:val="left"/>
      <w:pPr>
        <w:ind w:left="1684" w:hanging="284"/>
      </w:pPr>
      <w:rPr>
        <w:rFonts w:hint="default"/>
        <w:lang w:val="zh-CN" w:eastAsia="zh-CN" w:bidi="zh-CN"/>
      </w:rPr>
    </w:lvl>
    <w:lvl w:ilvl="5" w:tentative="0">
      <w:start w:val="0"/>
      <w:numFmt w:val="bullet"/>
      <w:lvlText w:val="•"/>
      <w:lvlJc w:val="left"/>
      <w:pPr>
        <w:ind w:left="2005" w:hanging="284"/>
      </w:pPr>
      <w:rPr>
        <w:rFonts w:hint="default"/>
        <w:lang w:val="zh-CN" w:eastAsia="zh-CN" w:bidi="zh-CN"/>
      </w:rPr>
    </w:lvl>
    <w:lvl w:ilvl="6" w:tentative="0">
      <w:start w:val="0"/>
      <w:numFmt w:val="bullet"/>
      <w:lvlText w:val="•"/>
      <w:lvlJc w:val="left"/>
      <w:pPr>
        <w:ind w:left="2326" w:hanging="284"/>
      </w:pPr>
      <w:rPr>
        <w:rFonts w:hint="default"/>
        <w:lang w:val="zh-CN" w:eastAsia="zh-CN" w:bidi="zh-CN"/>
      </w:rPr>
    </w:lvl>
    <w:lvl w:ilvl="7" w:tentative="0">
      <w:start w:val="0"/>
      <w:numFmt w:val="bullet"/>
      <w:lvlText w:val="•"/>
      <w:lvlJc w:val="left"/>
      <w:pPr>
        <w:ind w:left="2647" w:hanging="284"/>
      </w:pPr>
      <w:rPr>
        <w:rFonts w:hint="default"/>
        <w:lang w:val="zh-CN" w:eastAsia="zh-CN" w:bidi="zh-CN"/>
      </w:rPr>
    </w:lvl>
    <w:lvl w:ilvl="8" w:tentative="0">
      <w:start w:val="0"/>
      <w:numFmt w:val="bullet"/>
      <w:lvlText w:val="•"/>
      <w:lvlJc w:val="left"/>
      <w:pPr>
        <w:ind w:left="2968" w:hanging="284"/>
      </w:pPr>
      <w:rPr>
        <w:rFonts w:hint="default"/>
        <w:lang w:val="zh-CN" w:eastAsia="zh-CN" w:bidi="zh-CN"/>
      </w:rPr>
    </w:lvl>
  </w:abstractNum>
  <w:abstractNum w:abstractNumId="24">
    <w:nsid w:val="A0F25EF7"/>
    <w:multiLevelType w:val="multilevel"/>
    <w:tmpl w:val="A0F25EF7"/>
    <w:lvl w:ilvl="0" w:tentative="0">
      <w:start w:val="0"/>
      <w:numFmt w:val="bullet"/>
      <w:lvlText w:val="●"/>
      <w:lvlJc w:val="left"/>
      <w:pPr>
        <w:ind w:left="396" w:hanging="284"/>
      </w:pPr>
      <w:rPr>
        <w:rFonts w:hint="default" w:ascii="宋体" w:hAnsi="宋体" w:eastAsia="宋体" w:cs="宋体"/>
        <w:color w:val="231F20"/>
        <w:w w:val="100"/>
        <w:sz w:val="18"/>
        <w:szCs w:val="18"/>
        <w:lang w:val="zh-CN" w:eastAsia="zh-CN" w:bidi="zh-CN"/>
      </w:rPr>
    </w:lvl>
    <w:lvl w:ilvl="1" w:tentative="0">
      <w:start w:val="0"/>
      <w:numFmt w:val="bullet"/>
      <w:lvlText w:val="•"/>
      <w:lvlJc w:val="left"/>
      <w:pPr>
        <w:ind w:left="806" w:hanging="284"/>
      </w:pPr>
      <w:rPr>
        <w:rFonts w:hint="default"/>
        <w:lang w:val="zh-CN" w:eastAsia="zh-CN" w:bidi="zh-CN"/>
      </w:rPr>
    </w:lvl>
    <w:lvl w:ilvl="2" w:tentative="0">
      <w:start w:val="0"/>
      <w:numFmt w:val="bullet"/>
      <w:lvlText w:val="•"/>
      <w:lvlJc w:val="left"/>
      <w:pPr>
        <w:ind w:left="1212" w:hanging="284"/>
      </w:pPr>
      <w:rPr>
        <w:rFonts w:hint="default"/>
        <w:lang w:val="zh-CN" w:eastAsia="zh-CN" w:bidi="zh-CN"/>
      </w:rPr>
    </w:lvl>
    <w:lvl w:ilvl="3" w:tentative="0">
      <w:start w:val="0"/>
      <w:numFmt w:val="bullet"/>
      <w:lvlText w:val="•"/>
      <w:lvlJc w:val="left"/>
      <w:pPr>
        <w:ind w:left="1618" w:hanging="284"/>
      </w:pPr>
      <w:rPr>
        <w:rFonts w:hint="default"/>
        <w:lang w:val="zh-CN" w:eastAsia="zh-CN" w:bidi="zh-CN"/>
      </w:rPr>
    </w:lvl>
    <w:lvl w:ilvl="4" w:tentative="0">
      <w:start w:val="0"/>
      <w:numFmt w:val="bullet"/>
      <w:lvlText w:val="•"/>
      <w:lvlJc w:val="left"/>
      <w:pPr>
        <w:ind w:left="2025" w:hanging="284"/>
      </w:pPr>
      <w:rPr>
        <w:rFonts w:hint="default"/>
        <w:lang w:val="zh-CN" w:eastAsia="zh-CN" w:bidi="zh-CN"/>
      </w:rPr>
    </w:lvl>
    <w:lvl w:ilvl="5" w:tentative="0">
      <w:start w:val="0"/>
      <w:numFmt w:val="bullet"/>
      <w:lvlText w:val="•"/>
      <w:lvlJc w:val="left"/>
      <w:pPr>
        <w:ind w:left="2431" w:hanging="284"/>
      </w:pPr>
      <w:rPr>
        <w:rFonts w:hint="default"/>
        <w:lang w:val="zh-CN" w:eastAsia="zh-CN" w:bidi="zh-CN"/>
      </w:rPr>
    </w:lvl>
    <w:lvl w:ilvl="6" w:tentative="0">
      <w:start w:val="0"/>
      <w:numFmt w:val="bullet"/>
      <w:lvlText w:val="•"/>
      <w:lvlJc w:val="left"/>
      <w:pPr>
        <w:ind w:left="2837" w:hanging="284"/>
      </w:pPr>
      <w:rPr>
        <w:rFonts w:hint="default"/>
        <w:lang w:val="zh-CN" w:eastAsia="zh-CN" w:bidi="zh-CN"/>
      </w:rPr>
    </w:lvl>
    <w:lvl w:ilvl="7" w:tentative="0">
      <w:start w:val="0"/>
      <w:numFmt w:val="bullet"/>
      <w:lvlText w:val="•"/>
      <w:lvlJc w:val="left"/>
      <w:pPr>
        <w:ind w:left="3244" w:hanging="284"/>
      </w:pPr>
      <w:rPr>
        <w:rFonts w:hint="default"/>
        <w:lang w:val="zh-CN" w:eastAsia="zh-CN" w:bidi="zh-CN"/>
      </w:rPr>
    </w:lvl>
    <w:lvl w:ilvl="8" w:tentative="0">
      <w:start w:val="0"/>
      <w:numFmt w:val="bullet"/>
      <w:lvlText w:val="•"/>
      <w:lvlJc w:val="left"/>
      <w:pPr>
        <w:ind w:left="3650" w:hanging="284"/>
      </w:pPr>
      <w:rPr>
        <w:rFonts w:hint="default"/>
        <w:lang w:val="zh-CN" w:eastAsia="zh-CN" w:bidi="zh-CN"/>
      </w:rPr>
    </w:lvl>
  </w:abstractNum>
  <w:abstractNum w:abstractNumId="25">
    <w:nsid w:val="A125D1D3"/>
    <w:multiLevelType w:val="multilevel"/>
    <w:tmpl w:val="A125D1D3"/>
    <w:lvl w:ilvl="0" w:tentative="0">
      <w:start w:val="1"/>
      <w:numFmt w:val="decimal"/>
      <w:lvlText w:val="%1）"/>
      <w:lvlJc w:val="left"/>
      <w:pPr>
        <w:ind w:left="1057" w:hanging="397"/>
      </w:pPr>
      <w:rPr>
        <w:rFonts w:hint="default" w:ascii="微软雅黑" w:hAnsi="微软雅黑" w:eastAsia="微软雅黑" w:cs="微软雅黑"/>
        <w:color w:val="231F20"/>
        <w:spacing w:val="0"/>
        <w:w w:val="97"/>
        <w:sz w:val="22"/>
        <w:szCs w:val="22"/>
        <w:lang w:val="zh-CN" w:eastAsia="zh-CN" w:bidi="zh-CN"/>
      </w:rPr>
    </w:lvl>
    <w:lvl w:ilvl="1" w:tentative="0">
      <w:start w:val="0"/>
      <w:numFmt w:val="bullet"/>
      <w:lvlText w:val="•"/>
      <w:lvlJc w:val="left"/>
      <w:pPr>
        <w:ind w:left="2006" w:hanging="397"/>
      </w:pPr>
      <w:rPr>
        <w:rFonts w:hint="default"/>
        <w:lang w:val="zh-CN" w:eastAsia="zh-CN" w:bidi="zh-CN"/>
      </w:rPr>
    </w:lvl>
    <w:lvl w:ilvl="2" w:tentative="0">
      <w:start w:val="0"/>
      <w:numFmt w:val="bullet"/>
      <w:lvlText w:val="•"/>
      <w:lvlJc w:val="left"/>
      <w:pPr>
        <w:ind w:left="2953" w:hanging="397"/>
      </w:pPr>
      <w:rPr>
        <w:rFonts w:hint="default"/>
        <w:lang w:val="zh-CN" w:eastAsia="zh-CN" w:bidi="zh-CN"/>
      </w:rPr>
    </w:lvl>
    <w:lvl w:ilvl="3" w:tentative="0">
      <w:start w:val="0"/>
      <w:numFmt w:val="bullet"/>
      <w:lvlText w:val="•"/>
      <w:lvlJc w:val="left"/>
      <w:pPr>
        <w:ind w:left="3899" w:hanging="397"/>
      </w:pPr>
      <w:rPr>
        <w:rFonts w:hint="default"/>
        <w:lang w:val="zh-CN" w:eastAsia="zh-CN" w:bidi="zh-CN"/>
      </w:rPr>
    </w:lvl>
    <w:lvl w:ilvl="4" w:tentative="0">
      <w:start w:val="0"/>
      <w:numFmt w:val="bullet"/>
      <w:lvlText w:val="•"/>
      <w:lvlJc w:val="left"/>
      <w:pPr>
        <w:ind w:left="4846" w:hanging="397"/>
      </w:pPr>
      <w:rPr>
        <w:rFonts w:hint="default"/>
        <w:lang w:val="zh-CN" w:eastAsia="zh-CN" w:bidi="zh-CN"/>
      </w:rPr>
    </w:lvl>
    <w:lvl w:ilvl="5" w:tentative="0">
      <w:start w:val="0"/>
      <w:numFmt w:val="bullet"/>
      <w:lvlText w:val="•"/>
      <w:lvlJc w:val="left"/>
      <w:pPr>
        <w:ind w:left="5792" w:hanging="397"/>
      </w:pPr>
      <w:rPr>
        <w:rFonts w:hint="default"/>
        <w:lang w:val="zh-CN" w:eastAsia="zh-CN" w:bidi="zh-CN"/>
      </w:rPr>
    </w:lvl>
    <w:lvl w:ilvl="6" w:tentative="0">
      <w:start w:val="0"/>
      <w:numFmt w:val="bullet"/>
      <w:lvlText w:val="•"/>
      <w:lvlJc w:val="left"/>
      <w:pPr>
        <w:ind w:left="6739" w:hanging="397"/>
      </w:pPr>
      <w:rPr>
        <w:rFonts w:hint="default"/>
        <w:lang w:val="zh-CN" w:eastAsia="zh-CN" w:bidi="zh-CN"/>
      </w:rPr>
    </w:lvl>
    <w:lvl w:ilvl="7" w:tentative="0">
      <w:start w:val="0"/>
      <w:numFmt w:val="bullet"/>
      <w:lvlText w:val="•"/>
      <w:lvlJc w:val="left"/>
      <w:pPr>
        <w:ind w:left="7685" w:hanging="397"/>
      </w:pPr>
      <w:rPr>
        <w:rFonts w:hint="default"/>
        <w:lang w:val="zh-CN" w:eastAsia="zh-CN" w:bidi="zh-CN"/>
      </w:rPr>
    </w:lvl>
    <w:lvl w:ilvl="8" w:tentative="0">
      <w:start w:val="0"/>
      <w:numFmt w:val="bullet"/>
      <w:lvlText w:val="•"/>
      <w:lvlJc w:val="left"/>
      <w:pPr>
        <w:ind w:left="8632" w:hanging="397"/>
      </w:pPr>
      <w:rPr>
        <w:rFonts w:hint="default"/>
        <w:lang w:val="zh-CN" w:eastAsia="zh-CN" w:bidi="zh-CN"/>
      </w:rPr>
    </w:lvl>
  </w:abstractNum>
  <w:abstractNum w:abstractNumId="26">
    <w:nsid w:val="A362769C"/>
    <w:multiLevelType w:val="multilevel"/>
    <w:tmpl w:val="A362769C"/>
    <w:lvl w:ilvl="0" w:tentative="0">
      <w:start w:val="0"/>
      <w:numFmt w:val="bullet"/>
      <w:lvlText w:val="●"/>
      <w:lvlJc w:val="left"/>
      <w:pPr>
        <w:ind w:left="395" w:hanging="284"/>
      </w:pPr>
      <w:rPr>
        <w:rFonts w:hint="default" w:ascii="宋体" w:hAnsi="宋体" w:eastAsia="宋体" w:cs="宋体"/>
        <w:color w:val="231F20"/>
        <w:w w:val="100"/>
        <w:sz w:val="18"/>
        <w:szCs w:val="18"/>
        <w:lang w:val="zh-CN" w:eastAsia="zh-CN" w:bidi="zh-CN"/>
      </w:rPr>
    </w:lvl>
    <w:lvl w:ilvl="1" w:tentative="0">
      <w:start w:val="0"/>
      <w:numFmt w:val="bullet"/>
      <w:lvlText w:val="•"/>
      <w:lvlJc w:val="left"/>
      <w:pPr>
        <w:ind w:left="765" w:hanging="284"/>
      </w:pPr>
      <w:rPr>
        <w:rFonts w:hint="default"/>
        <w:lang w:val="zh-CN" w:eastAsia="zh-CN" w:bidi="zh-CN"/>
      </w:rPr>
    </w:lvl>
    <w:lvl w:ilvl="2" w:tentative="0">
      <w:start w:val="0"/>
      <w:numFmt w:val="bullet"/>
      <w:lvlText w:val="•"/>
      <w:lvlJc w:val="left"/>
      <w:pPr>
        <w:ind w:left="1130" w:hanging="284"/>
      </w:pPr>
      <w:rPr>
        <w:rFonts w:hint="default"/>
        <w:lang w:val="zh-CN" w:eastAsia="zh-CN" w:bidi="zh-CN"/>
      </w:rPr>
    </w:lvl>
    <w:lvl w:ilvl="3" w:tentative="0">
      <w:start w:val="0"/>
      <w:numFmt w:val="bullet"/>
      <w:lvlText w:val="•"/>
      <w:lvlJc w:val="left"/>
      <w:pPr>
        <w:ind w:left="1495" w:hanging="284"/>
      </w:pPr>
      <w:rPr>
        <w:rFonts w:hint="default"/>
        <w:lang w:val="zh-CN" w:eastAsia="zh-CN" w:bidi="zh-CN"/>
      </w:rPr>
    </w:lvl>
    <w:lvl w:ilvl="4" w:tentative="0">
      <w:start w:val="0"/>
      <w:numFmt w:val="bullet"/>
      <w:lvlText w:val="•"/>
      <w:lvlJc w:val="left"/>
      <w:pPr>
        <w:ind w:left="1860" w:hanging="284"/>
      </w:pPr>
      <w:rPr>
        <w:rFonts w:hint="default"/>
        <w:lang w:val="zh-CN" w:eastAsia="zh-CN" w:bidi="zh-CN"/>
      </w:rPr>
    </w:lvl>
    <w:lvl w:ilvl="5" w:tentative="0">
      <w:start w:val="0"/>
      <w:numFmt w:val="bullet"/>
      <w:lvlText w:val="•"/>
      <w:lvlJc w:val="left"/>
      <w:pPr>
        <w:ind w:left="2225" w:hanging="284"/>
      </w:pPr>
      <w:rPr>
        <w:rFonts w:hint="default"/>
        <w:lang w:val="zh-CN" w:eastAsia="zh-CN" w:bidi="zh-CN"/>
      </w:rPr>
    </w:lvl>
    <w:lvl w:ilvl="6" w:tentative="0">
      <w:start w:val="0"/>
      <w:numFmt w:val="bullet"/>
      <w:lvlText w:val="•"/>
      <w:lvlJc w:val="left"/>
      <w:pPr>
        <w:ind w:left="2590" w:hanging="284"/>
      </w:pPr>
      <w:rPr>
        <w:rFonts w:hint="default"/>
        <w:lang w:val="zh-CN" w:eastAsia="zh-CN" w:bidi="zh-CN"/>
      </w:rPr>
    </w:lvl>
    <w:lvl w:ilvl="7" w:tentative="0">
      <w:start w:val="0"/>
      <w:numFmt w:val="bullet"/>
      <w:lvlText w:val="•"/>
      <w:lvlJc w:val="left"/>
      <w:pPr>
        <w:ind w:left="2955" w:hanging="284"/>
      </w:pPr>
      <w:rPr>
        <w:rFonts w:hint="default"/>
        <w:lang w:val="zh-CN" w:eastAsia="zh-CN" w:bidi="zh-CN"/>
      </w:rPr>
    </w:lvl>
    <w:lvl w:ilvl="8" w:tentative="0">
      <w:start w:val="0"/>
      <w:numFmt w:val="bullet"/>
      <w:lvlText w:val="•"/>
      <w:lvlJc w:val="left"/>
      <w:pPr>
        <w:ind w:left="3320" w:hanging="284"/>
      </w:pPr>
      <w:rPr>
        <w:rFonts w:hint="default"/>
        <w:lang w:val="zh-CN" w:eastAsia="zh-CN" w:bidi="zh-CN"/>
      </w:rPr>
    </w:lvl>
  </w:abstractNum>
  <w:abstractNum w:abstractNumId="27">
    <w:nsid w:val="A4433E0D"/>
    <w:multiLevelType w:val="multilevel"/>
    <w:tmpl w:val="A4433E0D"/>
    <w:lvl w:ilvl="0" w:tentative="0">
      <w:start w:val="0"/>
      <w:numFmt w:val="bullet"/>
      <w:lvlText w:val="●"/>
      <w:lvlJc w:val="left"/>
      <w:pPr>
        <w:ind w:left="397" w:hanging="284"/>
      </w:pPr>
      <w:rPr>
        <w:rFonts w:hint="default" w:ascii="宋体" w:hAnsi="宋体" w:eastAsia="宋体" w:cs="宋体"/>
        <w:color w:val="231F20"/>
        <w:w w:val="100"/>
        <w:sz w:val="18"/>
        <w:szCs w:val="18"/>
        <w:lang w:val="zh-CN" w:eastAsia="zh-CN" w:bidi="zh-CN"/>
      </w:rPr>
    </w:lvl>
    <w:lvl w:ilvl="1" w:tentative="0">
      <w:start w:val="0"/>
      <w:numFmt w:val="bullet"/>
      <w:lvlText w:val="•"/>
      <w:lvlJc w:val="left"/>
      <w:pPr>
        <w:ind w:left="805" w:hanging="284"/>
      </w:pPr>
      <w:rPr>
        <w:rFonts w:hint="default"/>
        <w:lang w:val="zh-CN" w:eastAsia="zh-CN" w:bidi="zh-CN"/>
      </w:rPr>
    </w:lvl>
    <w:lvl w:ilvl="2" w:tentative="0">
      <w:start w:val="0"/>
      <w:numFmt w:val="bullet"/>
      <w:lvlText w:val="•"/>
      <w:lvlJc w:val="left"/>
      <w:pPr>
        <w:ind w:left="1211" w:hanging="284"/>
      </w:pPr>
      <w:rPr>
        <w:rFonts w:hint="default"/>
        <w:lang w:val="zh-CN" w:eastAsia="zh-CN" w:bidi="zh-CN"/>
      </w:rPr>
    </w:lvl>
    <w:lvl w:ilvl="3" w:tentative="0">
      <w:start w:val="0"/>
      <w:numFmt w:val="bullet"/>
      <w:lvlText w:val="•"/>
      <w:lvlJc w:val="left"/>
      <w:pPr>
        <w:ind w:left="1617" w:hanging="284"/>
      </w:pPr>
      <w:rPr>
        <w:rFonts w:hint="default"/>
        <w:lang w:val="zh-CN" w:eastAsia="zh-CN" w:bidi="zh-CN"/>
      </w:rPr>
    </w:lvl>
    <w:lvl w:ilvl="4" w:tentative="0">
      <w:start w:val="0"/>
      <w:numFmt w:val="bullet"/>
      <w:lvlText w:val="•"/>
      <w:lvlJc w:val="left"/>
      <w:pPr>
        <w:ind w:left="2022" w:hanging="284"/>
      </w:pPr>
      <w:rPr>
        <w:rFonts w:hint="default"/>
        <w:lang w:val="zh-CN" w:eastAsia="zh-CN" w:bidi="zh-CN"/>
      </w:rPr>
    </w:lvl>
    <w:lvl w:ilvl="5" w:tentative="0">
      <w:start w:val="0"/>
      <w:numFmt w:val="bullet"/>
      <w:lvlText w:val="•"/>
      <w:lvlJc w:val="left"/>
      <w:pPr>
        <w:ind w:left="2428" w:hanging="284"/>
      </w:pPr>
      <w:rPr>
        <w:rFonts w:hint="default"/>
        <w:lang w:val="zh-CN" w:eastAsia="zh-CN" w:bidi="zh-CN"/>
      </w:rPr>
    </w:lvl>
    <w:lvl w:ilvl="6" w:tentative="0">
      <w:start w:val="0"/>
      <w:numFmt w:val="bullet"/>
      <w:lvlText w:val="•"/>
      <w:lvlJc w:val="left"/>
      <w:pPr>
        <w:ind w:left="2834" w:hanging="284"/>
      </w:pPr>
      <w:rPr>
        <w:rFonts w:hint="default"/>
        <w:lang w:val="zh-CN" w:eastAsia="zh-CN" w:bidi="zh-CN"/>
      </w:rPr>
    </w:lvl>
    <w:lvl w:ilvl="7" w:tentative="0">
      <w:start w:val="0"/>
      <w:numFmt w:val="bullet"/>
      <w:lvlText w:val="•"/>
      <w:lvlJc w:val="left"/>
      <w:pPr>
        <w:ind w:left="3239" w:hanging="284"/>
      </w:pPr>
      <w:rPr>
        <w:rFonts w:hint="default"/>
        <w:lang w:val="zh-CN" w:eastAsia="zh-CN" w:bidi="zh-CN"/>
      </w:rPr>
    </w:lvl>
    <w:lvl w:ilvl="8" w:tentative="0">
      <w:start w:val="0"/>
      <w:numFmt w:val="bullet"/>
      <w:lvlText w:val="•"/>
      <w:lvlJc w:val="left"/>
      <w:pPr>
        <w:ind w:left="3645" w:hanging="284"/>
      </w:pPr>
      <w:rPr>
        <w:rFonts w:hint="default"/>
        <w:lang w:val="zh-CN" w:eastAsia="zh-CN" w:bidi="zh-CN"/>
      </w:rPr>
    </w:lvl>
  </w:abstractNum>
  <w:abstractNum w:abstractNumId="28">
    <w:nsid w:val="A5435042"/>
    <w:multiLevelType w:val="multilevel"/>
    <w:tmpl w:val="A5435042"/>
    <w:lvl w:ilvl="0" w:tentative="0">
      <w:start w:val="0"/>
      <w:numFmt w:val="bullet"/>
      <w:lvlText w:val="●"/>
      <w:lvlJc w:val="left"/>
      <w:pPr>
        <w:ind w:left="395" w:hanging="284"/>
      </w:pPr>
      <w:rPr>
        <w:rFonts w:hint="default" w:ascii="宋体" w:hAnsi="宋体" w:eastAsia="宋体" w:cs="宋体"/>
        <w:color w:val="231F20"/>
        <w:w w:val="100"/>
        <w:sz w:val="18"/>
        <w:szCs w:val="18"/>
        <w:lang w:val="zh-CN" w:eastAsia="zh-CN" w:bidi="zh-CN"/>
      </w:rPr>
    </w:lvl>
    <w:lvl w:ilvl="1" w:tentative="0">
      <w:start w:val="0"/>
      <w:numFmt w:val="bullet"/>
      <w:lvlText w:val="•"/>
      <w:lvlJc w:val="left"/>
      <w:pPr>
        <w:ind w:left="806" w:hanging="284"/>
      </w:pPr>
      <w:rPr>
        <w:rFonts w:hint="default"/>
        <w:lang w:val="zh-CN" w:eastAsia="zh-CN" w:bidi="zh-CN"/>
      </w:rPr>
    </w:lvl>
    <w:lvl w:ilvl="2" w:tentative="0">
      <w:start w:val="0"/>
      <w:numFmt w:val="bullet"/>
      <w:lvlText w:val="•"/>
      <w:lvlJc w:val="left"/>
      <w:pPr>
        <w:ind w:left="1212" w:hanging="284"/>
      </w:pPr>
      <w:rPr>
        <w:rFonts w:hint="default"/>
        <w:lang w:val="zh-CN" w:eastAsia="zh-CN" w:bidi="zh-CN"/>
      </w:rPr>
    </w:lvl>
    <w:lvl w:ilvl="3" w:tentative="0">
      <w:start w:val="0"/>
      <w:numFmt w:val="bullet"/>
      <w:lvlText w:val="•"/>
      <w:lvlJc w:val="left"/>
      <w:pPr>
        <w:ind w:left="1618" w:hanging="284"/>
      </w:pPr>
      <w:rPr>
        <w:rFonts w:hint="default"/>
        <w:lang w:val="zh-CN" w:eastAsia="zh-CN" w:bidi="zh-CN"/>
      </w:rPr>
    </w:lvl>
    <w:lvl w:ilvl="4" w:tentative="0">
      <w:start w:val="0"/>
      <w:numFmt w:val="bullet"/>
      <w:lvlText w:val="•"/>
      <w:lvlJc w:val="left"/>
      <w:pPr>
        <w:ind w:left="2025" w:hanging="284"/>
      </w:pPr>
      <w:rPr>
        <w:rFonts w:hint="default"/>
        <w:lang w:val="zh-CN" w:eastAsia="zh-CN" w:bidi="zh-CN"/>
      </w:rPr>
    </w:lvl>
    <w:lvl w:ilvl="5" w:tentative="0">
      <w:start w:val="0"/>
      <w:numFmt w:val="bullet"/>
      <w:lvlText w:val="•"/>
      <w:lvlJc w:val="left"/>
      <w:pPr>
        <w:ind w:left="2431" w:hanging="284"/>
      </w:pPr>
      <w:rPr>
        <w:rFonts w:hint="default"/>
        <w:lang w:val="zh-CN" w:eastAsia="zh-CN" w:bidi="zh-CN"/>
      </w:rPr>
    </w:lvl>
    <w:lvl w:ilvl="6" w:tentative="0">
      <w:start w:val="0"/>
      <w:numFmt w:val="bullet"/>
      <w:lvlText w:val="•"/>
      <w:lvlJc w:val="left"/>
      <w:pPr>
        <w:ind w:left="2837" w:hanging="284"/>
      </w:pPr>
      <w:rPr>
        <w:rFonts w:hint="default"/>
        <w:lang w:val="zh-CN" w:eastAsia="zh-CN" w:bidi="zh-CN"/>
      </w:rPr>
    </w:lvl>
    <w:lvl w:ilvl="7" w:tentative="0">
      <w:start w:val="0"/>
      <w:numFmt w:val="bullet"/>
      <w:lvlText w:val="•"/>
      <w:lvlJc w:val="left"/>
      <w:pPr>
        <w:ind w:left="3244" w:hanging="284"/>
      </w:pPr>
      <w:rPr>
        <w:rFonts w:hint="default"/>
        <w:lang w:val="zh-CN" w:eastAsia="zh-CN" w:bidi="zh-CN"/>
      </w:rPr>
    </w:lvl>
    <w:lvl w:ilvl="8" w:tentative="0">
      <w:start w:val="0"/>
      <w:numFmt w:val="bullet"/>
      <w:lvlText w:val="•"/>
      <w:lvlJc w:val="left"/>
      <w:pPr>
        <w:ind w:left="3650" w:hanging="284"/>
      </w:pPr>
      <w:rPr>
        <w:rFonts w:hint="default"/>
        <w:lang w:val="zh-CN" w:eastAsia="zh-CN" w:bidi="zh-CN"/>
      </w:rPr>
    </w:lvl>
  </w:abstractNum>
  <w:abstractNum w:abstractNumId="29">
    <w:nsid w:val="A97D620A"/>
    <w:multiLevelType w:val="multilevel"/>
    <w:tmpl w:val="A97D620A"/>
    <w:lvl w:ilvl="0" w:tentative="0">
      <w:start w:val="0"/>
      <w:numFmt w:val="bullet"/>
      <w:lvlText w:val="●"/>
      <w:lvlJc w:val="left"/>
      <w:pPr>
        <w:ind w:left="396" w:hanging="284"/>
      </w:pPr>
      <w:rPr>
        <w:rFonts w:hint="default" w:ascii="宋体" w:hAnsi="宋体" w:eastAsia="宋体" w:cs="宋体"/>
        <w:color w:val="231F20"/>
        <w:w w:val="100"/>
        <w:sz w:val="18"/>
        <w:szCs w:val="18"/>
        <w:lang w:val="zh-CN" w:eastAsia="zh-CN" w:bidi="zh-CN"/>
      </w:rPr>
    </w:lvl>
    <w:lvl w:ilvl="1" w:tentative="0">
      <w:start w:val="0"/>
      <w:numFmt w:val="bullet"/>
      <w:lvlText w:val="•"/>
      <w:lvlJc w:val="left"/>
      <w:pPr>
        <w:ind w:left="806" w:hanging="284"/>
      </w:pPr>
      <w:rPr>
        <w:rFonts w:hint="default"/>
        <w:lang w:val="zh-CN" w:eastAsia="zh-CN" w:bidi="zh-CN"/>
      </w:rPr>
    </w:lvl>
    <w:lvl w:ilvl="2" w:tentative="0">
      <w:start w:val="0"/>
      <w:numFmt w:val="bullet"/>
      <w:lvlText w:val="•"/>
      <w:lvlJc w:val="left"/>
      <w:pPr>
        <w:ind w:left="1212" w:hanging="284"/>
      </w:pPr>
      <w:rPr>
        <w:rFonts w:hint="default"/>
        <w:lang w:val="zh-CN" w:eastAsia="zh-CN" w:bidi="zh-CN"/>
      </w:rPr>
    </w:lvl>
    <w:lvl w:ilvl="3" w:tentative="0">
      <w:start w:val="0"/>
      <w:numFmt w:val="bullet"/>
      <w:lvlText w:val="•"/>
      <w:lvlJc w:val="left"/>
      <w:pPr>
        <w:ind w:left="1618" w:hanging="284"/>
      </w:pPr>
      <w:rPr>
        <w:rFonts w:hint="default"/>
        <w:lang w:val="zh-CN" w:eastAsia="zh-CN" w:bidi="zh-CN"/>
      </w:rPr>
    </w:lvl>
    <w:lvl w:ilvl="4" w:tentative="0">
      <w:start w:val="0"/>
      <w:numFmt w:val="bullet"/>
      <w:lvlText w:val="•"/>
      <w:lvlJc w:val="left"/>
      <w:pPr>
        <w:ind w:left="2025" w:hanging="284"/>
      </w:pPr>
      <w:rPr>
        <w:rFonts w:hint="default"/>
        <w:lang w:val="zh-CN" w:eastAsia="zh-CN" w:bidi="zh-CN"/>
      </w:rPr>
    </w:lvl>
    <w:lvl w:ilvl="5" w:tentative="0">
      <w:start w:val="0"/>
      <w:numFmt w:val="bullet"/>
      <w:lvlText w:val="•"/>
      <w:lvlJc w:val="left"/>
      <w:pPr>
        <w:ind w:left="2431" w:hanging="284"/>
      </w:pPr>
      <w:rPr>
        <w:rFonts w:hint="default"/>
        <w:lang w:val="zh-CN" w:eastAsia="zh-CN" w:bidi="zh-CN"/>
      </w:rPr>
    </w:lvl>
    <w:lvl w:ilvl="6" w:tentative="0">
      <w:start w:val="0"/>
      <w:numFmt w:val="bullet"/>
      <w:lvlText w:val="•"/>
      <w:lvlJc w:val="left"/>
      <w:pPr>
        <w:ind w:left="2837" w:hanging="284"/>
      </w:pPr>
      <w:rPr>
        <w:rFonts w:hint="default"/>
        <w:lang w:val="zh-CN" w:eastAsia="zh-CN" w:bidi="zh-CN"/>
      </w:rPr>
    </w:lvl>
    <w:lvl w:ilvl="7" w:tentative="0">
      <w:start w:val="0"/>
      <w:numFmt w:val="bullet"/>
      <w:lvlText w:val="•"/>
      <w:lvlJc w:val="left"/>
      <w:pPr>
        <w:ind w:left="3244" w:hanging="284"/>
      </w:pPr>
      <w:rPr>
        <w:rFonts w:hint="default"/>
        <w:lang w:val="zh-CN" w:eastAsia="zh-CN" w:bidi="zh-CN"/>
      </w:rPr>
    </w:lvl>
    <w:lvl w:ilvl="8" w:tentative="0">
      <w:start w:val="0"/>
      <w:numFmt w:val="bullet"/>
      <w:lvlText w:val="•"/>
      <w:lvlJc w:val="left"/>
      <w:pPr>
        <w:ind w:left="3650" w:hanging="284"/>
      </w:pPr>
      <w:rPr>
        <w:rFonts w:hint="default"/>
        <w:lang w:val="zh-CN" w:eastAsia="zh-CN" w:bidi="zh-CN"/>
      </w:rPr>
    </w:lvl>
  </w:abstractNum>
  <w:abstractNum w:abstractNumId="30">
    <w:nsid w:val="AC38AFEB"/>
    <w:multiLevelType w:val="multilevel"/>
    <w:tmpl w:val="AC38AFEB"/>
    <w:lvl w:ilvl="0" w:tentative="0">
      <w:start w:val="0"/>
      <w:numFmt w:val="bullet"/>
      <w:lvlText w:val="●"/>
      <w:lvlJc w:val="left"/>
      <w:pPr>
        <w:ind w:left="395" w:hanging="284"/>
      </w:pPr>
      <w:rPr>
        <w:rFonts w:hint="default" w:ascii="宋体" w:hAnsi="宋体" w:eastAsia="宋体" w:cs="宋体"/>
        <w:color w:val="231F20"/>
        <w:w w:val="100"/>
        <w:sz w:val="18"/>
        <w:szCs w:val="18"/>
        <w:lang w:val="zh-CN" w:eastAsia="zh-CN" w:bidi="zh-CN"/>
      </w:rPr>
    </w:lvl>
    <w:lvl w:ilvl="1" w:tentative="0">
      <w:start w:val="0"/>
      <w:numFmt w:val="bullet"/>
      <w:lvlText w:val="•"/>
      <w:lvlJc w:val="left"/>
      <w:pPr>
        <w:ind w:left="806" w:hanging="284"/>
      </w:pPr>
      <w:rPr>
        <w:rFonts w:hint="default"/>
        <w:lang w:val="zh-CN" w:eastAsia="zh-CN" w:bidi="zh-CN"/>
      </w:rPr>
    </w:lvl>
    <w:lvl w:ilvl="2" w:tentative="0">
      <w:start w:val="0"/>
      <w:numFmt w:val="bullet"/>
      <w:lvlText w:val="•"/>
      <w:lvlJc w:val="left"/>
      <w:pPr>
        <w:ind w:left="1212" w:hanging="284"/>
      </w:pPr>
      <w:rPr>
        <w:rFonts w:hint="default"/>
        <w:lang w:val="zh-CN" w:eastAsia="zh-CN" w:bidi="zh-CN"/>
      </w:rPr>
    </w:lvl>
    <w:lvl w:ilvl="3" w:tentative="0">
      <w:start w:val="0"/>
      <w:numFmt w:val="bullet"/>
      <w:lvlText w:val="•"/>
      <w:lvlJc w:val="left"/>
      <w:pPr>
        <w:ind w:left="1618" w:hanging="284"/>
      </w:pPr>
      <w:rPr>
        <w:rFonts w:hint="default"/>
        <w:lang w:val="zh-CN" w:eastAsia="zh-CN" w:bidi="zh-CN"/>
      </w:rPr>
    </w:lvl>
    <w:lvl w:ilvl="4" w:tentative="0">
      <w:start w:val="0"/>
      <w:numFmt w:val="bullet"/>
      <w:lvlText w:val="•"/>
      <w:lvlJc w:val="left"/>
      <w:pPr>
        <w:ind w:left="2025" w:hanging="284"/>
      </w:pPr>
      <w:rPr>
        <w:rFonts w:hint="default"/>
        <w:lang w:val="zh-CN" w:eastAsia="zh-CN" w:bidi="zh-CN"/>
      </w:rPr>
    </w:lvl>
    <w:lvl w:ilvl="5" w:tentative="0">
      <w:start w:val="0"/>
      <w:numFmt w:val="bullet"/>
      <w:lvlText w:val="•"/>
      <w:lvlJc w:val="left"/>
      <w:pPr>
        <w:ind w:left="2431" w:hanging="284"/>
      </w:pPr>
      <w:rPr>
        <w:rFonts w:hint="default"/>
        <w:lang w:val="zh-CN" w:eastAsia="zh-CN" w:bidi="zh-CN"/>
      </w:rPr>
    </w:lvl>
    <w:lvl w:ilvl="6" w:tentative="0">
      <w:start w:val="0"/>
      <w:numFmt w:val="bullet"/>
      <w:lvlText w:val="•"/>
      <w:lvlJc w:val="left"/>
      <w:pPr>
        <w:ind w:left="2837" w:hanging="284"/>
      </w:pPr>
      <w:rPr>
        <w:rFonts w:hint="default"/>
        <w:lang w:val="zh-CN" w:eastAsia="zh-CN" w:bidi="zh-CN"/>
      </w:rPr>
    </w:lvl>
    <w:lvl w:ilvl="7" w:tentative="0">
      <w:start w:val="0"/>
      <w:numFmt w:val="bullet"/>
      <w:lvlText w:val="•"/>
      <w:lvlJc w:val="left"/>
      <w:pPr>
        <w:ind w:left="3244" w:hanging="284"/>
      </w:pPr>
      <w:rPr>
        <w:rFonts w:hint="default"/>
        <w:lang w:val="zh-CN" w:eastAsia="zh-CN" w:bidi="zh-CN"/>
      </w:rPr>
    </w:lvl>
    <w:lvl w:ilvl="8" w:tentative="0">
      <w:start w:val="0"/>
      <w:numFmt w:val="bullet"/>
      <w:lvlText w:val="•"/>
      <w:lvlJc w:val="left"/>
      <w:pPr>
        <w:ind w:left="3650" w:hanging="284"/>
      </w:pPr>
      <w:rPr>
        <w:rFonts w:hint="default"/>
        <w:lang w:val="zh-CN" w:eastAsia="zh-CN" w:bidi="zh-CN"/>
      </w:rPr>
    </w:lvl>
  </w:abstractNum>
  <w:abstractNum w:abstractNumId="31">
    <w:nsid w:val="AD37AD84"/>
    <w:multiLevelType w:val="multilevel"/>
    <w:tmpl w:val="AD37AD84"/>
    <w:lvl w:ilvl="0" w:tentative="0">
      <w:start w:val="0"/>
      <w:numFmt w:val="bullet"/>
      <w:lvlText w:val="●"/>
      <w:lvlJc w:val="left"/>
      <w:pPr>
        <w:ind w:left="395" w:hanging="284"/>
      </w:pPr>
      <w:rPr>
        <w:rFonts w:hint="default" w:ascii="宋体" w:hAnsi="宋体" w:eastAsia="宋体" w:cs="宋体"/>
        <w:color w:val="231F20"/>
        <w:w w:val="100"/>
        <w:sz w:val="18"/>
        <w:szCs w:val="18"/>
        <w:lang w:val="zh-CN" w:eastAsia="zh-CN" w:bidi="zh-CN"/>
      </w:rPr>
    </w:lvl>
    <w:lvl w:ilvl="1" w:tentative="0">
      <w:start w:val="0"/>
      <w:numFmt w:val="bullet"/>
      <w:lvlText w:val="•"/>
      <w:lvlJc w:val="left"/>
      <w:pPr>
        <w:ind w:left="765" w:hanging="284"/>
      </w:pPr>
      <w:rPr>
        <w:rFonts w:hint="default"/>
        <w:lang w:val="zh-CN" w:eastAsia="zh-CN" w:bidi="zh-CN"/>
      </w:rPr>
    </w:lvl>
    <w:lvl w:ilvl="2" w:tentative="0">
      <w:start w:val="0"/>
      <w:numFmt w:val="bullet"/>
      <w:lvlText w:val="•"/>
      <w:lvlJc w:val="left"/>
      <w:pPr>
        <w:ind w:left="1130" w:hanging="284"/>
      </w:pPr>
      <w:rPr>
        <w:rFonts w:hint="default"/>
        <w:lang w:val="zh-CN" w:eastAsia="zh-CN" w:bidi="zh-CN"/>
      </w:rPr>
    </w:lvl>
    <w:lvl w:ilvl="3" w:tentative="0">
      <w:start w:val="0"/>
      <w:numFmt w:val="bullet"/>
      <w:lvlText w:val="•"/>
      <w:lvlJc w:val="left"/>
      <w:pPr>
        <w:ind w:left="1495" w:hanging="284"/>
      </w:pPr>
      <w:rPr>
        <w:rFonts w:hint="default"/>
        <w:lang w:val="zh-CN" w:eastAsia="zh-CN" w:bidi="zh-CN"/>
      </w:rPr>
    </w:lvl>
    <w:lvl w:ilvl="4" w:tentative="0">
      <w:start w:val="0"/>
      <w:numFmt w:val="bullet"/>
      <w:lvlText w:val="•"/>
      <w:lvlJc w:val="left"/>
      <w:pPr>
        <w:ind w:left="1860" w:hanging="284"/>
      </w:pPr>
      <w:rPr>
        <w:rFonts w:hint="default"/>
        <w:lang w:val="zh-CN" w:eastAsia="zh-CN" w:bidi="zh-CN"/>
      </w:rPr>
    </w:lvl>
    <w:lvl w:ilvl="5" w:tentative="0">
      <w:start w:val="0"/>
      <w:numFmt w:val="bullet"/>
      <w:lvlText w:val="•"/>
      <w:lvlJc w:val="left"/>
      <w:pPr>
        <w:ind w:left="2225" w:hanging="284"/>
      </w:pPr>
      <w:rPr>
        <w:rFonts w:hint="default"/>
        <w:lang w:val="zh-CN" w:eastAsia="zh-CN" w:bidi="zh-CN"/>
      </w:rPr>
    </w:lvl>
    <w:lvl w:ilvl="6" w:tentative="0">
      <w:start w:val="0"/>
      <w:numFmt w:val="bullet"/>
      <w:lvlText w:val="•"/>
      <w:lvlJc w:val="left"/>
      <w:pPr>
        <w:ind w:left="2590" w:hanging="284"/>
      </w:pPr>
      <w:rPr>
        <w:rFonts w:hint="default"/>
        <w:lang w:val="zh-CN" w:eastAsia="zh-CN" w:bidi="zh-CN"/>
      </w:rPr>
    </w:lvl>
    <w:lvl w:ilvl="7" w:tentative="0">
      <w:start w:val="0"/>
      <w:numFmt w:val="bullet"/>
      <w:lvlText w:val="•"/>
      <w:lvlJc w:val="left"/>
      <w:pPr>
        <w:ind w:left="2955" w:hanging="284"/>
      </w:pPr>
      <w:rPr>
        <w:rFonts w:hint="default"/>
        <w:lang w:val="zh-CN" w:eastAsia="zh-CN" w:bidi="zh-CN"/>
      </w:rPr>
    </w:lvl>
    <w:lvl w:ilvl="8" w:tentative="0">
      <w:start w:val="0"/>
      <w:numFmt w:val="bullet"/>
      <w:lvlText w:val="•"/>
      <w:lvlJc w:val="left"/>
      <w:pPr>
        <w:ind w:left="3320" w:hanging="284"/>
      </w:pPr>
      <w:rPr>
        <w:rFonts w:hint="default"/>
        <w:lang w:val="zh-CN" w:eastAsia="zh-CN" w:bidi="zh-CN"/>
      </w:rPr>
    </w:lvl>
  </w:abstractNum>
  <w:abstractNum w:abstractNumId="32">
    <w:nsid w:val="AF139D7D"/>
    <w:multiLevelType w:val="multilevel"/>
    <w:tmpl w:val="AF139D7D"/>
    <w:lvl w:ilvl="0" w:tentative="0">
      <w:start w:val="0"/>
      <w:numFmt w:val="bullet"/>
      <w:lvlText w:val="●"/>
      <w:lvlJc w:val="left"/>
      <w:pPr>
        <w:ind w:left="396" w:hanging="284"/>
      </w:pPr>
      <w:rPr>
        <w:rFonts w:hint="default" w:ascii="宋体" w:hAnsi="宋体" w:eastAsia="宋体" w:cs="宋体"/>
        <w:color w:val="231F20"/>
        <w:w w:val="100"/>
        <w:sz w:val="18"/>
        <w:szCs w:val="18"/>
        <w:lang w:val="zh-CN" w:eastAsia="zh-CN" w:bidi="zh-CN"/>
      </w:rPr>
    </w:lvl>
    <w:lvl w:ilvl="1" w:tentative="0">
      <w:start w:val="0"/>
      <w:numFmt w:val="bullet"/>
      <w:lvlText w:val="•"/>
      <w:lvlJc w:val="left"/>
      <w:pPr>
        <w:ind w:left="765" w:hanging="284"/>
      </w:pPr>
      <w:rPr>
        <w:rFonts w:hint="default"/>
        <w:lang w:val="zh-CN" w:eastAsia="zh-CN" w:bidi="zh-CN"/>
      </w:rPr>
    </w:lvl>
    <w:lvl w:ilvl="2" w:tentative="0">
      <w:start w:val="0"/>
      <w:numFmt w:val="bullet"/>
      <w:lvlText w:val="•"/>
      <w:lvlJc w:val="left"/>
      <w:pPr>
        <w:ind w:left="1130" w:hanging="284"/>
      </w:pPr>
      <w:rPr>
        <w:rFonts w:hint="default"/>
        <w:lang w:val="zh-CN" w:eastAsia="zh-CN" w:bidi="zh-CN"/>
      </w:rPr>
    </w:lvl>
    <w:lvl w:ilvl="3" w:tentative="0">
      <w:start w:val="0"/>
      <w:numFmt w:val="bullet"/>
      <w:lvlText w:val="•"/>
      <w:lvlJc w:val="left"/>
      <w:pPr>
        <w:ind w:left="1495" w:hanging="284"/>
      </w:pPr>
      <w:rPr>
        <w:rFonts w:hint="default"/>
        <w:lang w:val="zh-CN" w:eastAsia="zh-CN" w:bidi="zh-CN"/>
      </w:rPr>
    </w:lvl>
    <w:lvl w:ilvl="4" w:tentative="0">
      <w:start w:val="0"/>
      <w:numFmt w:val="bullet"/>
      <w:lvlText w:val="•"/>
      <w:lvlJc w:val="left"/>
      <w:pPr>
        <w:ind w:left="1860" w:hanging="284"/>
      </w:pPr>
      <w:rPr>
        <w:rFonts w:hint="default"/>
        <w:lang w:val="zh-CN" w:eastAsia="zh-CN" w:bidi="zh-CN"/>
      </w:rPr>
    </w:lvl>
    <w:lvl w:ilvl="5" w:tentative="0">
      <w:start w:val="0"/>
      <w:numFmt w:val="bullet"/>
      <w:lvlText w:val="•"/>
      <w:lvlJc w:val="left"/>
      <w:pPr>
        <w:ind w:left="2225" w:hanging="284"/>
      </w:pPr>
      <w:rPr>
        <w:rFonts w:hint="default"/>
        <w:lang w:val="zh-CN" w:eastAsia="zh-CN" w:bidi="zh-CN"/>
      </w:rPr>
    </w:lvl>
    <w:lvl w:ilvl="6" w:tentative="0">
      <w:start w:val="0"/>
      <w:numFmt w:val="bullet"/>
      <w:lvlText w:val="•"/>
      <w:lvlJc w:val="left"/>
      <w:pPr>
        <w:ind w:left="2590" w:hanging="284"/>
      </w:pPr>
      <w:rPr>
        <w:rFonts w:hint="default"/>
        <w:lang w:val="zh-CN" w:eastAsia="zh-CN" w:bidi="zh-CN"/>
      </w:rPr>
    </w:lvl>
    <w:lvl w:ilvl="7" w:tentative="0">
      <w:start w:val="0"/>
      <w:numFmt w:val="bullet"/>
      <w:lvlText w:val="•"/>
      <w:lvlJc w:val="left"/>
      <w:pPr>
        <w:ind w:left="2955" w:hanging="284"/>
      </w:pPr>
      <w:rPr>
        <w:rFonts w:hint="default"/>
        <w:lang w:val="zh-CN" w:eastAsia="zh-CN" w:bidi="zh-CN"/>
      </w:rPr>
    </w:lvl>
    <w:lvl w:ilvl="8" w:tentative="0">
      <w:start w:val="0"/>
      <w:numFmt w:val="bullet"/>
      <w:lvlText w:val="•"/>
      <w:lvlJc w:val="left"/>
      <w:pPr>
        <w:ind w:left="3320" w:hanging="284"/>
      </w:pPr>
      <w:rPr>
        <w:rFonts w:hint="default"/>
        <w:lang w:val="zh-CN" w:eastAsia="zh-CN" w:bidi="zh-CN"/>
      </w:rPr>
    </w:lvl>
  </w:abstractNum>
  <w:abstractNum w:abstractNumId="33">
    <w:nsid w:val="B0082E4F"/>
    <w:multiLevelType w:val="multilevel"/>
    <w:tmpl w:val="B0082E4F"/>
    <w:lvl w:ilvl="0" w:tentative="0">
      <w:start w:val="0"/>
      <w:numFmt w:val="bullet"/>
      <w:lvlText w:val="●"/>
      <w:lvlJc w:val="left"/>
      <w:pPr>
        <w:ind w:left="396" w:hanging="284"/>
      </w:pPr>
      <w:rPr>
        <w:rFonts w:hint="default" w:ascii="宋体" w:hAnsi="宋体" w:eastAsia="宋体" w:cs="宋体"/>
        <w:color w:val="231F20"/>
        <w:w w:val="100"/>
        <w:sz w:val="18"/>
        <w:szCs w:val="18"/>
        <w:lang w:val="zh-CN" w:eastAsia="zh-CN" w:bidi="zh-CN"/>
      </w:rPr>
    </w:lvl>
    <w:lvl w:ilvl="1" w:tentative="0">
      <w:start w:val="0"/>
      <w:numFmt w:val="bullet"/>
      <w:lvlText w:val="•"/>
      <w:lvlJc w:val="left"/>
      <w:pPr>
        <w:ind w:left="806" w:hanging="284"/>
      </w:pPr>
      <w:rPr>
        <w:rFonts w:hint="default"/>
        <w:lang w:val="zh-CN" w:eastAsia="zh-CN" w:bidi="zh-CN"/>
      </w:rPr>
    </w:lvl>
    <w:lvl w:ilvl="2" w:tentative="0">
      <w:start w:val="0"/>
      <w:numFmt w:val="bullet"/>
      <w:lvlText w:val="•"/>
      <w:lvlJc w:val="left"/>
      <w:pPr>
        <w:ind w:left="1212" w:hanging="284"/>
      </w:pPr>
      <w:rPr>
        <w:rFonts w:hint="default"/>
        <w:lang w:val="zh-CN" w:eastAsia="zh-CN" w:bidi="zh-CN"/>
      </w:rPr>
    </w:lvl>
    <w:lvl w:ilvl="3" w:tentative="0">
      <w:start w:val="0"/>
      <w:numFmt w:val="bullet"/>
      <w:lvlText w:val="•"/>
      <w:lvlJc w:val="left"/>
      <w:pPr>
        <w:ind w:left="1618" w:hanging="284"/>
      </w:pPr>
      <w:rPr>
        <w:rFonts w:hint="default"/>
        <w:lang w:val="zh-CN" w:eastAsia="zh-CN" w:bidi="zh-CN"/>
      </w:rPr>
    </w:lvl>
    <w:lvl w:ilvl="4" w:tentative="0">
      <w:start w:val="0"/>
      <w:numFmt w:val="bullet"/>
      <w:lvlText w:val="•"/>
      <w:lvlJc w:val="left"/>
      <w:pPr>
        <w:ind w:left="2025" w:hanging="284"/>
      </w:pPr>
      <w:rPr>
        <w:rFonts w:hint="default"/>
        <w:lang w:val="zh-CN" w:eastAsia="zh-CN" w:bidi="zh-CN"/>
      </w:rPr>
    </w:lvl>
    <w:lvl w:ilvl="5" w:tentative="0">
      <w:start w:val="0"/>
      <w:numFmt w:val="bullet"/>
      <w:lvlText w:val="•"/>
      <w:lvlJc w:val="left"/>
      <w:pPr>
        <w:ind w:left="2431" w:hanging="284"/>
      </w:pPr>
      <w:rPr>
        <w:rFonts w:hint="default"/>
        <w:lang w:val="zh-CN" w:eastAsia="zh-CN" w:bidi="zh-CN"/>
      </w:rPr>
    </w:lvl>
    <w:lvl w:ilvl="6" w:tentative="0">
      <w:start w:val="0"/>
      <w:numFmt w:val="bullet"/>
      <w:lvlText w:val="•"/>
      <w:lvlJc w:val="left"/>
      <w:pPr>
        <w:ind w:left="2837" w:hanging="284"/>
      </w:pPr>
      <w:rPr>
        <w:rFonts w:hint="default"/>
        <w:lang w:val="zh-CN" w:eastAsia="zh-CN" w:bidi="zh-CN"/>
      </w:rPr>
    </w:lvl>
    <w:lvl w:ilvl="7" w:tentative="0">
      <w:start w:val="0"/>
      <w:numFmt w:val="bullet"/>
      <w:lvlText w:val="•"/>
      <w:lvlJc w:val="left"/>
      <w:pPr>
        <w:ind w:left="3244" w:hanging="284"/>
      </w:pPr>
      <w:rPr>
        <w:rFonts w:hint="default"/>
        <w:lang w:val="zh-CN" w:eastAsia="zh-CN" w:bidi="zh-CN"/>
      </w:rPr>
    </w:lvl>
    <w:lvl w:ilvl="8" w:tentative="0">
      <w:start w:val="0"/>
      <w:numFmt w:val="bullet"/>
      <w:lvlText w:val="•"/>
      <w:lvlJc w:val="left"/>
      <w:pPr>
        <w:ind w:left="3650" w:hanging="284"/>
      </w:pPr>
      <w:rPr>
        <w:rFonts w:hint="default"/>
        <w:lang w:val="zh-CN" w:eastAsia="zh-CN" w:bidi="zh-CN"/>
      </w:rPr>
    </w:lvl>
  </w:abstractNum>
  <w:abstractNum w:abstractNumId="34">
    <w:nsid w:val="B02A9460"/>
    <w:multiLevelType w:val="multilevel"/>
    <w:tmpl w:val="B02A9460"/>
    <w:lvl w:ilvl="0" w:tentative="0">
      <w:start w:val="0"/>
      <w:numFmt w:val="bullet"/>
      <w:lvlText w:val="●"/>
      <w:lvlJc w:val="left"/>
      <w:pPr>
        <w:ind w:left="391" w:hanging="284"/>
      </w:pPr>
      <w:rPr>
        <w:rFonts w:hint="default" w:ascii="宋体" w:hAnsi="宋体" w:eastAsia="宋体" w:cs="宋体"/>
        <w:color w:val="231F20"/>
        <w:w w:val="100"/>
        <w:sz w:val="18"/>
        <w:szCs w:val="18"/>
        <w:lang w:val="zh-CN" w:eastAsia="zh-CN" w:bidi="zh-CN"/>
      </w:rPr>
    </w:lvl>
    <w:lvl w:ilvl="1" w:tentative="0">
      <w:start w:val="0"/>
      <w:numFmt w:val="bullet"/>
      <w:lvlText w:val="•"/>
      <w:lvlJc w:val="left"/>
      <w:pPr>
        <w:ind w:left="1129" w:hanging="284"/>
      </w:pPr>
      <w:rPr>
        <w:rFonts w:hint="default"/>
        <w:lang w:val="zh-CN" w:eastAsia="zh-CN" w:bidi="zh-CN"/>
      </w:rPr>
    </w:lvl>
    <w:lvl w:ilvl="2" w:tentative="0">
      <w:start w:val="0"/>
      <w:numFmt w:val="bullet"/>
      <w:lvlText w:val="•"/>
      <w:lvlJc w:val="left"/>
      <w:pPr>
        <w:ind w:left="1859" w:hanging="284"/>
      </w:pPr>
      <w:rPr>
        <w:rFonts w:hint="default"/>
        <w:lang w:val="zh-CN" w:eastAsia="zh-CN" w:bidi="zh-CN"/>
      </w:rPr>
    </w:lvl>
    <w:lvl w:ilvl="3" w:tentative="0">
      <w:start w:val="0"/>
      <w:numFmt w:val="bullet"/>
      <w:lvlText w:val="•"/>
      <w:lvlJc w:val="left"/>
      <w:pPr>
        <w:ind w:left="2589" w:hanging="284"/>
      </w:pPr>
      <w:rPr>
        <w:rFonts w:hint="default"/>
        <w:lang w:val="zh-CN" w:eastAsia="zh-CN" w:bidi="zh-CN"/>
      </w:rPr>
    </w:lvl>
    <w:lvl w:ilvl="4" w:tentative="0">
      <w:start w:val="0"/>
      <w:numFmt w:val="bullet"/>
      <w:lvlText w:val="•"/>
      <w:lvlJc w:val="left"/>
      <w:pPr>
        <w:ind w:left="3319" w:hanging="284"/>
      </w:pPr>
      <w:rPr>
        <w:rFonts w:hint="default"/>
        <w:lang w:val="zh-CN" w:eastAsia="zh-CN" w:bidi="zh-CN"/>
      </w:rPr>
    </w:lvl>
    <w:lvl w:ilvl="5" w:tentative="0">
      <w:start w:val="0"/>
      <w:numFmt w:val="bullet"/>
      <w:lvlText w:val="•"/>
      <w:lvlJc w:val="left"/>
      <w:pPr>
        <w:ind w:left="4048" w:hanging="284"/>
      </w:pPr>
      <w:rPr>
        <w:rFonts w:hint="default"/>
        <w:lang w:val="zh-CN" w:eastAsia="zh-CN" w:bidi="zh-CN"/>
      </w:rPr>
    </w:lvl>
    <w:lvl w:ilvl="6" w:tentative="0">
      <w:start w:val="0"/>
      <w:numFmt w:val="bullet"/>
      <w:lvlText w:val="•"/>
      <w:lvlJc w:val="left"/>
      <w:pPr>
        <w:ind w:left="4778" w:hanging="284"/>
      </w:pPr>
      <w:rPr>
        <w:rFonts w:hint="default"/>
        <w:lang w:val="zh-CN" w:eastAsia="zh-CN" w:bidi="zh-CN"/>
      </w:rPr>
    </w:lvl>
    <w:lvl w:ilvl="7" w:tentative="0">
      <w:start w:val="0"/>
      <w:numFmt w:val="bullet"/>
      <w:lvlText w:val="•"/>
      <w:lvlJc w:val="left"/>
      <w:pPr>
        <w:ind w:left="5508" w:hanging="284"/>
      </w:pPr>
      <w:rPr>
        <w:rFonts w:hint="default"/>
        <w:lang w:val="zh-CN" w:eastAsia="zh-CN" w:bidi="zh-CN"/>
      </w:rPr>
    </w:lvl>
    <w:lvl w:ilvl="8" w:tentative="0">
      <w:start w:val="0"/>
      <w:numFmt w:val="bullet"/>
      <w:lvlText w:val="•"/>
      <w:lvlJc w:val="left"/>
      <w:pPr>
        <w:ind w:left="6238" w:hanging="284"/>
      </w:pPr>
      <w:rPr>
        <w:rFonts w:hint="default"/>
        <w:lang w:val="zh-CN" w:eastAsia="zh-CN" w:bidi="zh-CN"/>
      </w:rPr>
    </w:lvl>
  </w:abstractNum>
  <w:abstractNum w:abstractNumId="35">
    <w:nsid w:val="B08374AC"/>
    <w:multiLevelType w:val="multilevel"/>
    <w:tmpl w:val="B08374AC"/>
    <w:lvl w:ilvl="0" w:tentative="0">
      <w:start w:val="0"/>
      <w:numFmt w:val="bullet"/>
      <w:lvlText w:val="●"/>
      <w:lvlJc w:val="left"/>
      <w:pPr>
        <w:ind w:left="396" w:hanging="284"/>
      </w:pPr>
      <w:rPr>
        <w:rFonts w:hint="default" w:ascii="宋体" w:hAnsi="宋体" w:eastAsia="宋体" w:cs="宋体"/>
        <w:color w:val="231F20"/>
        <w:w w:val="100"/>
        <w:sz w:val="18"/>
        <w:szCs w:val="18"/>
        <w:lang w:val="zh-CN" w:eastAsia="zh-CN" w:bidi="zh-CN"/>
      </w:rPr>
    </w:lvl>
    <w:lvl w:ilvl="1" w:tentative="0">
      <w:start w:val="0"/>
      <w:numFmt w:val="bullet"/>
      <w:lvlText w:val="•"/>
      <w:lvlJc w:val="left"/>
      <w:pPr>
        <w:ind w:left="806" w:hanging="284"/>
      </w:pPr>
      <w:rPr>
        <w:rFonts w:hint="default"/>
        <w:lang w:val="zh-CN" w:eastAsia="zh-CN" w:bidi="zh-CN"/>
      </w:rPr>
    </w:lvl>
    <w:lvl w:ilvl="2" w:tentative="0">
      <w:start w:val="0"/>
      <w:numFmt w:val="bullet"/>
      <w:lvlText w:val="•"/>
      <w:lvlJc w:val="left"/>
      <w:pPr>
        <w:ind w:left="1212" w:hanging="284"/>
      </w:pPr>
      <w:rPr>
        <w:rFonts w:hint="default"/>
        <w:lang w:val="zh-CN" w:eastAsia="zh-CN" w:bidi="zh-CN"/>
      </w:rPr>
    </w:lvl>
    <w:lvl w:ilvl="3" w:tentative="0">
      <w:start w:val="0"/>
      <w:numFmt w:val="bullet"/>
      <w:lvlText w:val="•"/>
      <w:lvlJc w:val="left"/>
      <w:pPr>
        <w:ind w:left="1618" w:hanging="284"/>
      </w:pPr>
      <w:rPr>
        <w:rFonts w:hint="default"/>
        <w:lang w:val="zh-CN" w:eastAsia="zh-CN" w:bidi="zh-CN"/>
      </w:rPr>
    </w:lvl>
    <w:lvl w:ilvl="4" w:tentative="0">
      <w:start w:val="0"/>
      <w:numFmt w:val="bullet"/>
      <w:lvlText w:val="•"/>
      <w:lvlJc w:val="left"/>
      <w:pPr>
        <w:ind w:left="2025" w:hanging="284"/>
      </w:pPr>
      <w:rPr>
        <w:rFonts w:hint="default"/>
        <w:lang w:val="zh-CN" w:eastAsia="zh-CN" w:bidi="zh-CN"/>
      </w:rPr>
    </w:lvl>
    <w:lvl w:ilvl="5" w:tentative="0">
      <w:start w:val="0"/>
      <w:numFmt w:val="bullet"/>
      <w:lvlText w:val="•"/>
      <w:lvlJc w:val="left"/>
      <w:pPr>
        <w:ind w:left="2431" w:hanging="284"/>
      </w:pPr>
      <w:rPr>
        <w:rFonts w:hint="default"/>
        <w:lang w:val="zh-CN" w:eastAsia="zh-CN" w:bidi="zh-CN"/>
      </w:rPr>
    </w:lvl>
    <w:lvl w:ilvl="6" w:tentative="0">
      <w:start w:val="0"/>
      <w:numFmt w:val="bullet"/>
      <w:lvlText w:val="•"/>
      <w:lvlJc w:val="left"/>
      <w:pPr>
        <w:ind w:left="2837" w:hanging="284"/>
      </w:pPr>
      <w:rPr>
        <w:rFonts w:hint="default"/>
        <w:lang w:val="zh-CN" w:eastAsia="zh-CN" w:bidi="zh-CN"/>
      </w:rPr>
    </w:lvl>
    <w:lvl w:ilvl="7" w:tentative="0">
      <w:start w:val="0"/>
      <w:numFmt w:val="bullet"/>
      <w:lvlText w:val="•"/>
      <w:lvlJc w:val="left"/>
      <w:pPr>
        <w:ind w:left="3244" w:hanging="284"/>
      </w:pPr>
      <w:rPr>
        <w:rFonts w:hint="default"/>
        <w:lang w:val="zh-CN" w:eastAsia="zh-CN" w:bidi="zh-CN"/>
      </w:rPr>
    </w:lvl>
    <w:lvl w:ilvl="8" w:tentative="0">
      <w:start w:val="0"/>
      <w:numFmt w:val="bullet"/>
      <w:lvlText w:val="•"/>
      <w:lvlJc w:val="left"/>
      <w:pPr>
        <w:ind w:left="3650" w:hanging="284"/>
      </w:pPr>
      <w:rPr>
        <w:rFonts w:hint="default"/>
        <w:lang w:val="zh-CN" w:eastAsia="zh-CN" w:bidi="zh-CN"/>
      </w:rPr>
    </w:lvl>
  </w:abstractNum>
  <w:abstractNum w:abstractNumId="36">
    <w:nsid w:val="B15ABE86"/>
    <w:multiLevelType w:val="multilevel"/>
    <w:tmpl w:val="B15ABE86"/>
    <w:lvl w:ilvl="0" w:tentative="0">
      <w:start w:val="0"/>
      <w:numFmt w:val="bullet"/>
      <w:lvlText w:val="●"/>
      <w:lvlJc w:val="left"/>
      <w:pPr>
        <w:ind w:left="396" w:hanging="284"/>
      </w:pPr>
      <w:rPr>
        <w:rFonts w:hint="default" w:ascii="宋体" w:hAnsi="宋体" w:eastAsia="宋体" w:cs="宋体"/>
        <w:color w:val="231F20"/>
        <w:w w:val="100"/>
        <w:sz w:val="18"/>
        <w:szCs w:val="18"/>
        <w:lang w:val="zh-CN" w:eastAsia="zh-CN" w:bidi="zh-CN"/>
      </w:rPr>
    </w:lvl>
    <w:lvl w:ilvl="1" w:tentative="0">
      <w:start w:val="0"/>
      <w:numFmt w:val="bullet"/>
      <w:lvlText w:val="•"/>
      <w:lvlJc w:val="left"/>
      <w:pPr>
        <w:ind w:left="806" w:hanging="284"/>
      </w:pPr>
      <w:rPr>
        <w:rFonts w:hint="default"/>
        <w:lang w:val="zh-CN" w:eastAsia="zh-CN" w:bidi="zh-CN"/>
      </w:rPr>
    </w:lvl>
    <w:lvl w:ilvl="2" w:tentative="0">
      <w:start w:val="0"/>
      <w:numFmt w:val="bullet"/>
      <w:lvlText w:val="•"/>
      <w:lvlJc w:val="left"/>
      <w:pPr>
        <w:ind w:left="1212" w:hanging="284"/>
      </w:pPr>
      <w:rPr>
        <w:rFonts w:hint="default"/>
        <w:lang w:val="zh-CN" w:eastAsia="zh-CN" w:bidi="zh-CN"/>
      </w:rPr>
    </w:lvl>
    <w:lvl w:ilvl="3" w:tentative="0">
      <w:start w:val="0"/>
      <w:numFmt w:val="bullet"/>
      <w:lvlText w:val="•"/>
      <w:lvlJc w:val="left"/>
      <w:pPr>
        <w:ind w:left="1618" w:hanging="284"/>
      </w:pPr>
      <w:rPr>
        <w:rFonts w:hint="default"/>
        <w:lang w:val="zh-CN" w:eastAsia="zh-CN" w:bidi="zh-CN"/>
      </w:rPr>
    </w:lvl>
    <w:lvl w:ilvl="4" w:tentative="0">
      <w:start w:val="0"/>
      <w:numFmt w:val="bullet"/>
      <w:lvlText w:val="•"/>
      <w:lvlJc w:val="left"/>
      <w:pPr>
        <w:ind w:left="2025" w:hanging="284"/>
      </w:pPr>
      <w:rPr>
        <w:rFonts w:hint="default"/>
        <w:lang w:val="zh-CN" w:eastAsia="zh-CN" w:bidi="zh-CN"/>
      </w:rPr>
    </w:lvl>
    <w:lvl w:ilvl="5" w:tentative="0">
      <w:start w:val="0"/>
      <w:numFmt w:val="bullet"/>
      <w:lvlText w:val="•"/>
      <w:lvlJc w:val="left"/>
      <w:pPr>
        <w:ind w:left="2431" w:hanging="284"/>
      </w:pPr>
      <w:rPr>
        <w:rFonts w:hint="default"/>
        <w:lang w:val="zh-CN" w:eastAsia="zh-CN" w:bidi="zh-CN"/>
      </w:rPr>
    </w:lvl>
    <w:lvl w:ilvl="6" w:tentative="0">
      <w:start w:val="0"/>
      <w:numFmt w:val="bullet"/>
      <w:lvlText w:val="•"/>
      <w:lvlJc w:val="left"/>
      <w:pPr>
        <w:ind w:left="2837" w:hanging="284"/>
      </w:pPr>
      <w:rPr>
        <w:rFonts w:hint="default"/>
        <w:lang w:val="zh-CN" w:eastAsia="zh-CN" w:bidi="zh-CN"/>
      </w:rPr>
    </w:lvl>
    <w:lvl w:ilvl="7" w:tentative="0">
      <w:start w:val="0"/>
      <w:numFmt w:val="bullet"/>
      <w:lvlText w:val="•"/>
      <w:lvlJc w:val="left"/>
      <w:pPr>
        <w:ind w:left="3244" w:hanging="284"/>
      </w:pPr>
      <w:rPr>
        <w:rFonts w:hint="default"/>
        <w:lang w:val="zh-CN" w:eastAsia="zh-CN" w:bidi="zh-CN"/>
      </w:rPr>
    </w:lvl>
    <w:lvl w:ilvl="8" w:tentative="0">
      <w:start w:val="0"/>
      <w:numFmt w:val="bullet"/>
      <w:lvlText w:val="•"/>
      <w:lvlJc w:val="left"/>
      <w:pPr>
        <w:ind w:left="3650" w:hanging="284"/>
      </w:pPr>
      <w:rPr>
        <w:rFonts w:hint="default"/>
        <w:lang w:val="zh-CN" w:eastAsia="zh-CN" w:bidi="zh-CN"/>
      </w:rPr>
    </w:lvl>
  </w:abstractNum>
  <w:abstractNum w:abstractNumId="37">
    <w:nsid w:val="B1CC6FF1"/>
    <w:multiLevelType w:val="multilevel"/>
    <w:tmpl w:val="B1CC6FF1"/>
    <w:lvl w:ilvl="0" w:tentative="0">
      <w:start w:val="0"/>
      <w:numFmt w:val="bullet"/>
      <w:lvlText w:val="●"/>
      <w:lvlJc w:val="left"/>
      <w:pPr>
        <w:ind w:left="396" w:hanging="284"/>
      </w:pPr>
      <w:rPr>
        <w:rFonts w:hint="default" w:ascii="宋体" w:hAnsi="宋体" w:eastAsia="宋体" w:cs="宋体"/>
        <w:color w:val="231F20"/>
        <w:w w:val="100"/>
        <w:sz w:val="18"/>
        <w:szCs w:val="18"/>
        <w:lang w:val="zh-CN" w:eastAsia="zh-CN" w:bidi="zh-CN"/>
      </w:rPr>
    </w:lvl>
    <w:lvl w:ilvl="1" w:tentative="0">
      <w:start w:val="0"/>
      <w:numFmt w:val="bullet"/>
      <w:lvlText w:val="•"/>
      <w:lvlJc w:val="left"/>
      <w:pPr>
        <w:ind w:left="806" w:hanging="284"/>
      </w:pPr>
      <w:rPr>
        <w:rFonts w:hint="default"/>
        <w:lang w:val="zh-CN" w:eastAsia="zh-CN" w:bidi="zh-CN"/>
      </w:rPr>
    </w:lvl>
    <w:lvl w:ilvl="2" w:tentative="0">
      <w:start w:val="0"/>
      <w:numFmt w:val="bullet"/>
      <w:lvlText w:val="•"/>
      <w:lvlJc w:val="left"/>
      <w:pPr>
        <w:ind w:left="1212" w:hanging="284"/>
      </w:pPr>
      <w:rPr>
        <w:rFonts w:hint="default"/>
        <w:lang w:val="zh-CN" w:eastAsia="zh-CN" w:bidi="zh-CN"/>
      </w:rPr>
    </w:lvl>
    <w:lvl w:ilvl="3" w:tentative="0">
      <w:start w:val="0"/>
      <w:numFmt w:val="bullet"/>
      <w:lvlText w:val="•"/>
      <w:lvlJc w:val="left"/>
      <w:pPr>
        <w:ind w:left="1618" w:hanging="284"/>
      </w:pPr>
      <w:rPr>
        <w:rFonts w:hint="default"/>
        <w:lang w:val="zh-CN" w:eastAsia="zh-CN" w:bidi="zh-CN"/>
      </w:rPr>
    </w:lvl>
    <w:lvl w:ilvl="4" w:tentative="0">
      <w:start w:val="0"/>
      <w:numFmt w:val="bullet"/>
      <w:lvlText w:val="•"/>
      <w:lvlJc w:val="left"/>
      <w:pPr>
        <w:ind w:left="2025" w:hanging="284"/>
      </w:pPr>
      <w:rPr>
        <w:rFonts w:hint="default"/>
        <w:lang w:val="zh-CN" w:eastAsia="zh-CN" w:bidi="zh-CN"/>
      </w:rPr>
    </w:lvl>
    <w:lvl w:ilvl="5" w:tentative="0">
      <w:start w:val="0"/>
      <w:numFmt w:val="bullet"/>
      <w:lvlText w:val="•"/>
      <w:lvlJc w:val="left"/>
      <w:pPr>
        <w:ind w:left="2431" w:hanging="284"/>
      </w:pPr>
      <w:rPr>
        <w:rFonts w:hint="default"/>
        <w:lang w:val="zh-CN" w:eastAsia="zh-CN" w:bidi="zh-CN"/>
      </w:rPr>
    </w:lvl>
    <w:lvl w:ilvl="6" w:tentative="0">
      <w:start w:val="0"/>
      <w:numFmt w:val="bullet"/>
      <w:lvlText w:val="•"/>
      <w:lvlJc w:val="left"/>
      <w:pPr>
        <w:ind w:left="2837" w:hanging="284"/>
      </w:pPr>
      <w:rPr>
        <w:rFonts w:hint="default"/>
        <w:lang w:val="zh-CN" w:eastAsia="zh-CN" w:bidi="zh-CN"/>
      </w:rPr>
    </w:lvl>
    <w:lvl w:ilvl="7" w:tentative="0">
      <w:start w:val="0"/>
      <w:numFmt w:val="bullet"/>
      <w:lvlText w:val="•"/>
      <w:lvlJc w:val="left"/>
      <w:pPr>
        <w:ind w:left="3244" w:hanging="284"/>
      </w:pPr>
      <w:rPr>
        <w:rFonts w:hint="default"/>
        <w:lang w:val="zh-CN" w:eastAsia="zh-CN" w:bidi="zh-CN"/>
      </w:rPr>
    </w:lvl>
    <w:lvl w:ilvl="8" w:tentative="0">
      <w:start w:val="0"/>
      <w:numFmt w:val="bullet"/>
      <w:lvlText w:val="•"/>
      <w:lvlJc w:val="left"/>
      <w:pPr>
        <w:ind w:left="3650" w:hanging="284"/>
      </w:pPr>
      <w:rPr>
        <w:rFonts w:hint="default"/>
        <w:lang w:val="zh-CN" w:eastAsia="zh-CN" w:bidi="zh-CN"/>
      </w:rPr>
    </w:lvl>
  </w:abstractNum>
  <w:abstractNum w:abstractNumId="38">
    <w:nsid w:val="B4E02BC3"/>
    <w:multiLevelType w:val="multilevel"/>
    <w:tmpl w:val="B4E02BC3"/>
    <w:lvl w:ilvl="0" w:tentative="0">
      <w:start w:val="0"/>
      <w:numFmt w:val="bullet"/>
      <w:lvlText w:val="●"/>
      <w:lvlJc w:val="left"/>
      <w:pPr>
        <w:ind w:left="396" w:hanging="284"/>
      </w:pPr>
      <w:rPr>
        <w:rFonts w:hint="default" w:ascii="宋体" w:hAnsi="宋体" w:eastAsia="宋体" w:cs="宋体"/>
        <w:color w:val="231F20"/>
        <w:w w:val="100"/>
        <w:sz w:val="18"/>
        <w:szCs w:val="18"/>
        <w:lang w:val="zh-CN" w:eastAsia="zh-CN" w:bidi="zh-CN"/>
      </w:rPr>
    </w:lvl>
    <w:lvl w:ilvl="1" w:tentative="0">
      <w:start w:val="0"/>
      <w:numFmt w:val="bullet"/>
      <w:lvlText w:val="•"/>
      <w:lvlJc w:val="left"/>
      <w:pPr>
        <w:ind w:left="806" w:hanging="284"/>
      </w:pPr>
      <w:rPr>
        <w:rFonts w:hint="default"/>
        <w:lang w:val="zh-CN" w:eastAsia="zh-CN" w:bidi="zh-CN"/>
      </w:rPr>
    </w:lvl>
    <w:lvl w:ilvl="2" w:tentative="0">
      <w:start w:val="0"/>
      <w:numFmt w:val="bullet"/>
      <w:lvlText w:val="•"/>
      <w:lvlJc w:val="left"/>
      <w:pPr>
        <w:ind w:left="1212" w:hanging="284"/>
      </w:pPr>
      <w:rPr>
        <w:rFonts w:hint="default"/>
        <w:lang w:val="zh-CN" w:eastAsia="zh-CN" w:bidi="zh-CN"/>
      </w:rPr>
    </w:lvl>
    <w:lvl w:ilvl="3" w:tentative="0">
      <w:start w:val="0"/>
      <w:numFmt w:val="bullet"/>
      <w:lvlText w:val="•"/>
      <w:lvlJc w:val="left"/>
      <w:pPr>
        <w:ind w:left="1618" w:hanging="284"/>
      </w:pPr>
      <w:rPr>
        <w:rFonts w:hint="default"/>
        <w:lang w:val="zh-CN" w:eastAsia="zh-CN" w:bidi="zh-CN"/>
      </w:rPr>
    </w:lvl>
    <w:lvl w:ilvl="4" w:tentative="0">
      <w:start w:val="0"/>
      <w:numFmt w:val="bullet"/>
      <w:lvlText w:val="•"/>
      <w:lvlJc w:val="left"/>
      <w:pPr>
        <w:ind w:left="2025" w:hanging="284"/>
      </w:pPr>
      <w:rPr>
        <w:rFonts w:hint="default"/>
        <w:lang w:val="zh-CN" w:eastAsia="zh-CN" w:bidi="zh-CN"/>
      </w:rPr>
    </w:lvl>
    <w:lvl w:ilvl="5" w:tentative="0">
      <w:start w:val="0"/>
      <w:numFmt w:val="bullet"/>
      <w:lvlText w:val="•"/>
      <w:lvlJc w:val="left"/>
      <w:pPr>
        <w:ind w:left="2431" w:hanging="284"/>
      </w:pPr>
      <w:rPr>
        <w:rFonts w:hint="default"/>
        <w:lang w:val="zh-CN" w:eastAsia="zh-CN" w:bidi="zh-CN"/>
      </w:rPr>
    </w:lvl>
    <w:lvl w:ilvl="6" w:tentative="0">
      <w:start w:val="0"/>
      <w:numFmt w:val="bullet"/>
      <w:lvlText w:val="•"/>
      <w:lvlJc w:val="left"/>
      <w:pPr>
        <w:ind w:left="2837" w:hanging="284"/>
      </w:pPr>
      <w:rPr>
        <w:rFonts w:hint="default"/>
        <w:lang w:val="zh-CN" w:eastAsia="zh-CN" w:bidi="zh-CN"/>
      </w:rPr>
    </w:lvl>
    <w:lvl w:ilvl="7" w:tentative="0">
      <w:start w:val="0"/>
      <w:numFmt w:val="bullet"/>
      <w:lvlText w:val="•"/>
      <w:lvlJc w:val="left"/>
      <w:pPr>
        <w:ind w:left="3244" w:hanging="284"/>
      </w:pPr>
      <w:rPr>
        <w:rFonts w:hint="default"/>
        <w:lang w:val="zh-CN" w:eastAsia="zh-CN" w:bidi="zh-CN"/>
      </w:rPr>
    </w:lvl>
    <w:lvl w:ilvl="8" w:tentative="0">
      <w:start w:val="0"/>
      <w:numFmt w:val="bullet"/>
      <w:lvlText w:val="•"/>
      <w:lvlJc w:val="left"/>
      <w:pPr>
        <w:ind w:left="3650" w:hanging="284"/>
      </w:pPr>
      <w:rPr>
        <w:rFonts w:hint="default"/>
        <w:lang w:val="zh-CN" w:eastAsia="zh-CN" w:bidi="zh-CN"/>
      </w:rPr>
    </w:lvl>
  </w:abstractNum>
  <w:abstractNum w:abstractNumId="39">
    <w:nsid w:val="B5601969"/>
    <w:multiLevelType w:val="multilevel"/>
    <w:tmpl w:val="B5601969"/>
    <w:lvl w:ilvl="0" w:tentative="0">
      <w:start w:val="0"/>
      <w:numFmt w:val="bullet"/>
      <w:lvlText w:val="●"/>
      <w:lvlJc w:val="left"/>
      <w:pPr>
        <w:ind w:left="396" w:hanging="284"/>
      </w:pPr>
      <w:rPr>
        <w:rFonts w:hint="default" w:ascii="宋体" w:hAnsi="宋体" w:eastAsia="宋体" w:cs="宋体"/>
        <w:color w:val="231F20"/>
        <w:w w:val="100"/>
        <w:sz w:val="18"/>
        <w:szCs w:val="18"/>
        <w:lang w:val="zh-CN" w:eastAsia="zh-CN" w:bidi="zh-CN"/>
      </w:rPr>
    </w:lvl>
    <w:lvl w:ilvl="1" w:tentative="0">
      <w:start w:val="0"/>
      <w:numFmt w:val="bullet"/>
      <w:lvlText w:val="•"/>
      <w:lvlJc w:val="left"/>
      <w:pPr>
        <w:ind w:left="806" w:hanging="284"/>
      </w:pPr>
      <w:rPr>
        <w:rFonts w:hint="default"/>
        <w:lang w:val="zh-CN" w:eastAsia="zh-CN" w:bidi="zh-CN"/>
      </w:rPr>
    </w:lvl>
    <w:lvl w:ilvl="2" w:tentative="0">
      <w:start w:val="0"/>
      <w:numFmt w:val="bullet"/>
      <w:lvlText w:val="•"/>
      <w:lvlJc w:val="left"/>
      <w:pPr>
        <w:ind w:left="1212" w:hanging="284"/>
      </w:pPr>
      <w:rPr>
        <w:rFonts w:hint="default"/>
        <w:lang w:val="zh-CN" w:eastAsia="zh-CN" w:bidi="zh-CN"/>
      </w:rPr>
    </w:lvl>
    <w:lvl w:ilvl="3" w:tentative="0">
      <w:start w:val="0"/>
      <w:numFmt w:val="bullet"/>
      <w:lvlText w:val="•"/>
      <w:lvlJc w:val="left"/>
      <w:pPr>
        <w:ind w:left="1618" w:hanging="284"/>
      </w:pPr>
      <w:rPr>
        <w:rFonts w:hint="default"/>
        <w:lang w:val="zh-CN" w:eastAsia="zh-CN" w:bidi="zh-CN"/>
      </w:rPr>
    </w:lvl>
    <w:lvl w:ilvl="4" w:tentative="0">
      <w:start w:val="0"/>
      <w:numFmt w:val="bullet"/>
      <w:lvlText w:val="•"/>
      <w:lvlJc w:val="left"/>
      <w:pPr>
        <w:ind w:left="2025" w:hanging="284"/>
      </w:pPr>
      <w:rPr>
        <w:rFonts w:hint="default"/>
        <w:lang w:val="zh-CN" w:eastAsia="zh-CN" w:bidi="zh-CN"/>
      </w:rPr>
    </w:lvl>
    <w:lvl w:ilvl="5" w:tentative="0">
      <w:start w:val="0"/>
      <w:numFmt w:val="bullet"/>
      <w:lvlText w:val="•"/>
      <w:lvlJc w:val="left"/>
      <w:pPr>
        <w:ind w:left="2431" w:hanging="284"/>
      </w:pPr>
      <w:rPr>
        <w:rFonts w:hint="default"/>
        <w:lang w:val="zh-CN" w:eastAsia="zh-CN" w:bidi="zh-CN"/>
      </w:rPr>
    </w:lvl>
    <w:lvl w:ilvl="6" w:tentative="0">
      <w:start w:val="0"/>
      <w:numFmt w:val="bullet"/>
      <w:lvlText w:val="•"/>
      <w:lvlJc w:val="left"/>
      <w:pPr>
        <w:ind w:left="2837" w:hanging="284"/>
      </w:pPr>
      <w:rPr>
        <w:rFonts w:hint="default"/>
        <w:lang w:val="zh-CN" w:eastAsia="zh-CN" w:bidi="zh-CN"/>
      </w:rPr>
    </w:lvl>
    <w:lvl w:ilvl="7" w:tentative="0">
      <w:start w:val="0"/>
      <w:numFmt w:val="bullet"/>
      <w:lvlText w:val="•"/>
      <w:lvlJc w:val="left"/>
      <w:pPr>
        <w:ind w:left="3244" w:hanging="284"/>
      </w:pPr>
      <w:rPr>
        <w:rFonts w:hint="default"/>
        <w:lang w:val="zh-CN" w:eastAsia="zh-CN" w:bidi="zh-CN"/>
      </w:rPr>
    </w:lvl>
    <w:lvl w:ilvl="8" w:tentative="0">
      <w:start w:val="0"/>
      <w:numFmt w:val="bullet"/>
      <w:lvlText w:val="•"/>
      <w:lvlJc w:val="left"/>
      <w:pPr>
        <w:ind w:left="3650" w:hanging="284"/>
      </w:pPr>
      <w:rPr>
        <w:rFonts w:hint="default"/>
        <w:lang w:val="zh-CN" w:eastAsia="zh-CN" w:bidi="zh-CN"/>
      </w:rPr>
    </w:lvl>
  </w:abstractNum>
  <w:abstractNum w:abstractNumId="40">
    <w:nsid w:val="B5CF74F5"/>
    <w:multiLevelType w:val="multilevel"/>
    <w:tmpl w:val="B5CF74F5"/>
    <w:lvl w:ilvl="0" w:tentative="0">
      <w:start w:val="0"/>
      <w:numFmt w:val="bullet"/>
      <w:lvlText w:val="●"/>
      <w:lvlJc w:val="left"/>
      <w:pPr>
        <w:ind w:left="395" w:hanging="284"/>
      </w:pPr>
      <w:rPr>
        <w:rFonts w:hint="default" w:ascii="宋体" w:hAnsi="宋体" w:eastAsia="宋体" w:cs="宋体"/>
        <w:color w:val="231F20"/>
        <w:w w:val="100"/>
        <w:sz w:val="18"/>
        <w:szCs w:val="18"/>
        <w:lang w:val="zh-CN" w:eastAsia="zh-CN" w:bidi="zh-CN"/>
      </w:rPr>
    </w:lvl>
    <w:lvl w:ilvl="1" w:tentative="0">
      <w:start w:val="0"/>
      <w:numFmt w:val="bullet"/>
      <w:lvlText w:val="•"/>
      <w:lvlJc w:val="left"/>
      <w:pPr>
        <w:ind w:left="806" w:hanging="284"/>
      </w:pPr>
      <w:rPr>
        <w:rFonts w:hint="default"/>
        <w:lang w:val="zh-CN" w:eastAsia="zh-CN" w:bidi="zh-CN"/>
      </w:rPr>
    </w:lvl>
    <w:lvl w:ilvl="2" w:tentative="0">
      <w:start w:val="0"/>
      <w:numFmt w:val="bullet"/>
      <w:lvlText w:val="•"/>
      <w:lvlJc w:val="left"/>
      <w:pPr>
        <w:ind w:left="1212" w:hanging="284"/>
      </w:pPr>
      <w:rPr>
        <w:rFonts w:hint="default"/>
        <w:lang w:val="zh-CN" w:eastAsia="zh-CN" w:bidi="zh-CN"/>
      </w:rPr>
    </w:lvl>
    <w:lvl w:ilvl="3" w:tentative="0">
      <w:start w:val="0"/>
      <w:numFmt w:val="bullet"/>
      <w:lvlText w:val="•"/>
      <w:lvlJc w:val="left"/>
      <w:pPr>
        <w:ind w:left="1618" w:hanging="284"/>
      </w:pPr>
      <w:rPr>
        <w:rFonts w:hint="default"/>
        <w:lang w:val="zh-CN" w:eastAsia="zh-CN" w:bidi="zh-CN"/>
      </w:rPr>
    </w:lvl>
    <w:lvl w:ilvl="4" w:tentative="0">
      <w:start w:val="0"/>
      <w:numFmt w:val="bullet"/>
      <w:lvlText w:val="•"/>
      <w:lvlJc w:val="left"/>
      <w:pPr>
        <w:ind w:left="2025" w:hanging="284"/>
      </w:pPr>
      <w:rPr>
        <w:rFonts w:hint="default"/>
        <w:lang w:val="zh-CN" w:eastAsia="zh-CN" w:bidi="zh-CN"/>
      </w:rPr>
    </w:lvl>
    <w:lvl w:ilvl="5" w:tentative="0">
      <w:start w:val="0"/>
      <w:numFmt w:val="bullet"/>
      <w:lvlText w:val="•"/>
      <w:lvlJc w:val="left"/>
      <w:pPr>
        <w:ind w:left="2431" w:hanging="284"/>
      </w:pPr>
      <w:rPr>
        <w:rFonts w:hint="default"/>
        <w:lang w:val="zh-CN" w:eastAsia="zh-CN" w:bidi="zh-CN"/>
      </w:rPr>
    </w:lvl>
    <w:lvl w:ilvl="6" w:tentative="0">
      <w:start w:val="0"/>
      <w:numFmt w:val="bullet"/>
      <w:lvlText w:val="•"/>
      <w:lvlJc w:val="left"/>
      <w:pPr>
        <w:ind w:left="2837" w:hanging="284"/>
      </w:pPr>
      <w:rPr>
        <w:rFonts w:hint="default"/>
        <w:lang w:val="zh-CN" w:eastAsia="zh-CN" w:bidi="zh-CN"/>
      </w:rPr>
    </w:lvl>
    <w:lvl w:ilvl="7" w:tentative="0">
      <w:start w:val="0"/>
      <w:numFmt w:val="bullet"/>
      <w:lvlText w:val="•"/>
      <w:lvlJc w:val="left"/>
      <w:pPr>
        <w:ind w:left="3244" w:hanging="284"/>
      </w:pPr>
      <w:rPr>
        <w:rFonts w:hint="default"/>
        <w:lang w:val="zh-CN" w:eastAsia="zh-CN" w:bidi="zh-CN"/>
      </w:rPr>
    </w:lvl>
    <w:lvl w:ilvl="8" w:tentative="0">
      <w:start w:val="0"/>
      <w:numFmt w:val="bullet"/>
      <w:lvlText w:val="•"/>
      <w:lvlJc w:val="left"/>
      <w:pPr>
        <w:ind w:left="3650" w:hanging="284"/>
      </w:pPr>
      <w:rPr>
        <w:rFonts w:hint="default"/>
        <w:lang w:val="zh-CN" w:eastAsia="zh-CN" w:bidi="zh-CN"/>
      </w:rPr>
    </w:lvl>
  </w:abstractNum>
  <w:abstractNum w:abstractNumId="41">
    <w:nsid w:val="B62DFF5B"/>
    <w:multiLevelType w:val="multilevel"/>
    <w:tmpl w:val="B62DFF5B"/>
    <w:lvl w:ilvl="0" w:tentative="0">
      <w:start w:val="0"/>
      <w:numFmt w:val="bullet"/>
      <w:lvlText w:val="●"/>
      <w:lvlJc w:val="left"/>
      <w:pPr>
        <w:ind w:left="396" w:hanging="284"/>
      </w:pPr>
      <w:rPr>
        <w:rFonts w:hint="default" w:ascii="宋体" w:hAnsi="宋体" w:eastAsia="宋体" w:cs="宋体"/>
        <w:color w:val="231F20"/>
        <w:w w:val="100"/>
        <w:sz w:val="18"/>
        <w:szCs w:val="18"/>
        <w:lang w:val="zh-CN" w:eastAsia="zh-CN" w:bidi="zh-CN"/>
      </w:rPr>
    </w:lvl>
    <w:lvl w:ilvl="1" w:tentative="0">
      <w:start w:val="0"/>
      <w:numFmt w:val="bullet"/>
      <w:lvlText w:val="•"/>
      <w:lvlJc w:val="left"/>
      <w:pPr>
        <w:ind w:left="805" w:hanging="284"/>
      </w:pPr>
      <w:rPr>
        <w:rFonts w:hint="default"/>
        <w:lang w:val="zh-CN" w:eastAsia="zh-CN" w:bidi="zh-CN"/>
      </w:rPr>
    </w:lvl>
    <w:lvl w:ilvl="2" w:tentative="0">
      <w:start w:val="0"/>
      <w:numFmt w:val="bullet"/>
      <w:lvlText w:val="•"/>
      <w:lvlJc w:val="left"/>
      <w:pPr>
        <w:ind w:left="1211" w:hanging="284"/>
      </w:pPr>
      <w:rPr>
        <w:rFonts w:hint="default"/>
        <w:lang w:val="zh-CN" w:eastAsia="zh-CN" w:bidi="zh-CN"/>
      </w:rPr>
    </w:lvl>
    <w:lvl w:ilvl="3" w:tentative="0">
      <w:start w:val="0"/>
      <w:numFmt w:val="bullet"/>
      <w:lvlText w:val="•"/>
      <w:lvlJc w:val="left"/>
      <w:pPr>
        <w:ind w:left="1617" w:hanging="284"/>
      </w:pPr>
      <w:rPr>
        <w:rFonts w:hint="default"/>
        <w:lang w:val="zh-CN" w:eastAsia="zh-CN" w:bidi="zh-CN"/>
      </w:rPr>
    </w:lvl>
    <w:lvl w:ilvl="4" w:tentative="0">
      <w:start w:val="0"/>
      <w:numFmt w:val="bullet"/>
      <w:lvlText w:val="•"/>
      <w:lvlJc w:val="left"/>
      <w:pPr>
        <w:ind w:left="2022" w:hanging="284"/>
      </w:pPr>
      <w:rPr>
        <w:rFonts w:hint="default"/>
        <w:lang w:val="zh-CN" w:eastAsia="zh-CN" w:bidi="zh-CN"/>
      </w:rPr>
    </w:lvl>
    <w:lvl w:ilvl="5" w:tentative="0">
      <w:start w:val="0"/>
      <w:numFmt w:val="bullet"/>
      <w:lvlText w:val="•"/>
      <w:lvlJc w:val="left"/>
      <w:pPr>
        <w:ind w:left="2428" w:hanging="284"/>
      </w:pPr>
      <w:rPr>
        <w:rFonts w:hint="default"/>
        <w:lang w:val="zh-CN" w:eastAsia="zh-CN" w:bidi="zh-CN"/>
      </w:rPr>
    </w:lvl>
    <w:lvl w:ilvl="6" w:tentative="0">
      <w:start w:val="0"/>
      <w:numFmt w:val="bullet"/>
      <w:lvlText w:val="•"/>
      <w:lvlJc w:val="left"/>
      <w:pPr>
        <w:ind w:left="2834" w:hanging="284"/>
      </w:pPr>
      <w:rPr>
        <w:rFonts w:hint="default"/>
        <w:lang w:val="zh-CN" w:eastAsia="zh-CN" w:bidi="zh-CN"/>
      </w:rPr>
    </w:lvl>
    <w:lvl w:ilvl="7" w:tentative="0">
      <w:start w:val="0"/>
      <w:numFmt w:val="bullet"/>
      <w:lvlText w:val="•"/>
      <w:lvlJc w:val="left"/>
      <w:pPr>
        <w:ind w:left="3239" w:hanging="284"/>
      </w:pPr>
      <w:rPr>
        <w:rFonts w:hint="default"/>
        <w:lang w:val="zh-CN" w:eastAsia="zh-CN" w:bidi="zh-CN"/>
      </w:rPr>
    </w:lvl>
    <w:lvl w:ilvl="8" w:tentative="0">
      <w:start w:val="0"/>
      <w:numFmt w:val="bullet"/>
      <w:lvlText w:val="•"/>
      <w:lvlJc w:val="left"/>
      <w:pPr>
        <w:ind w:left="3645" w:hanging="284"/>
      </w:pPr>
      <w:rPr>
        <w:rFonts w:hint="default"/>
        <w:lang w:val="zh-CN" w:eastAsia="zh-CN" w:bidi="zh-CN"/>
      </w:rPr>
    </w:lvl>
  </w:abstractNum>
  <w:abstractNum w:abstractNumId="42">
    <w:nsid w:val="B85573DA"/>
    <w:multiLevelType w:val="singleLevel"/>
    <w:tmpl w:val="B85573DA"/>
    <w:lvl w:ilvl="0" w:tentative="0">
      <w:start w:val="0"/>
      <w:numFmt w:val="decimal"/>
      <w:suff w:val="space"/>
      <w:lvlText w:val="%1."/>
      <w:lvlJc w:val="left"/>
    </w:lvl>
  </w:abstractNum>
  <w:abstractNum w:abstractNumId="43">
    <w:nsid w:val="B99465BD"/>
    <w:multiLevelType w:val="multilevel"/>
    <w:tmpl w:val="B99465BD"/>
    <w:lvl w:ilvl="0" w:tentative="0">
      <w:start w:val="0"/>
      <w:numFmt w:val="bullet"/>
      <w:lvlText w:val="●"/>
      <w:lvlJc w:val="left"/>
      <w:pPr>
        <w:ind w:left="396" w:hanging="284"/>
      </w:pPr>
      <w:rPr>
        <w:rFonts w:hint="default" w:ascii="宋体" w:hAnsi="宋体" w:eastAsia="宋体" w:cs="宋体"/>
        <w:color w:val="231F20"/>
        <w:w w:val="100"/>
        <w:sz w:val="18"/>
        <w:szCs w:val="18"/>
        <w:lang w:val="zh-CN" w:eastAsia="zh-CN" w:bidi="zh-CN"/>
      </w:rPr>
    </w:lvl>
    <w:lvl w:ilvl="1" w:tentative="0">
      <w:start w:val="0"/>
      <w:numFmt w:val="bullet"/>
      <w:lvlText w:val="•"/>
      <w:lvlJc w:val="left"/>
      <w:pPr>
        <w:ind w:left="806" w:hanging="284"/>
      </w:pPr>
      <w:rPr>
        <w:rFonts w:hint="default"/>
        <w:lang w:val="zh-CN" w:eastAsia="zh-CN" w:bidi="zh-CN"/>
      </w:rPr>
    </w:lvl>
    <w:lvl w:ilvl="2" w:tentative="0">
      <w:start w:val="0"/>
      <w:numFmt w:val="bullet"/>
      <w:lvlText w:val="•"/>
      <w:lvlJc w:val="left"/>
      <w:pPr>
        <w:ind w:left="1212" w:hanging="284"/>
      </w:pPr>
      <w:rPr>
        <w:rFonts w:hint="default"/>
        <w:lang w:val="zh-CN" w:eastAsia="zh-CN" w:bidi="zh-CN"/>
      </w:rPr>
    </w:lvl>
    <w:lvl w:ilvl="3" w:tentative="0">
      <w:start w:val="0"/>
      <w:numFmt w:val="bullet"/>
      <w:lvlText w:val="•"/>
      <w:lvlJc w:val="left"/>
      <w:pPr>
        <w:ind w:left="1618" w:hanging="284"/>
      </w:pPr>
      <w:rPr>
        <w:rFonts w:hint="default"/>
        <w:lang w:val="zh-CN" w:eastAsia="zh-CN" w:bidi="zh-CN"/>
      </w:rPr>
    </w:lvl>
    <w:lvl w:ilvl="4" w:tentative="0">
      <w:start w:val="0"/>
      <w:numFmt w:val="bullet"/>
      <w:lvlText w:val="•"/>
      <w:lvlJc w:val="left"/>
      <w:pPr>
        <w:ind w:left="2025" w:hanging="284"/>
      </w:pPr>
      <w:rPr>
        <w:rFonts w:hint="default"/>
        <w:lang w:val="zh-CN" w:eastAsia="zh-CN" w:bidi="zh-CN"/>
      </w:rPr>
    </w:lvl>
    <w:lvl w:ilvl="5" w:tentative="0">
      <w:start w:val="0"/>
      <w:numFmt w:val="bullet"/>
      <w:lvlText w:val="•"/>
      <w:lvlJc w:val="left"/>
      <w:pPr>
        <w:ind w:left="2431" w:hanging="284"/>
      </w:pPr>
      <w:rPr>
        <w:rFonts w:hint="default"/>
        <w:lang w:val="zh-CN" w:eastAsia="zh-CN" w:bidi="zh-CN"/>
      </w:rPr>
    </w:lvl>
    <w:lvl w:ilvl="6" w:tentative="0">
      <w:start w:val="0"/>
      <w:numFmt w:val="bullet"/>
      <w:lvlText w:val="•"/>
      <w:lvlJc w:val="left"/>
      <w:pPr>
        <w:ind w:left="2837" w:hanging="284"/>
      </w:pPr>
      <w:rPr>
        <w:rFonts w:hint="default"/>
        <w:lang w:val="zh-CN" w:eastAsia="zh-CN" w:bidi="zh-CN"/>
      </w:rPr>
    </w:lvl>
    <w:lvl w:ilvl="7" w:tentative="0">
      <w:start w:val="0"/>
      <w:numFmt w:val="bullet"/>
      <w:lvlText w:val="•"/>
      <w:lvlJc w:val="left"/>
      <w:pPr>
        <w:ind w:left="3244" w:hanging="284"/>
      </w:pPr>
      <w:rPr>
        <w:rFonts w:hint="default"/>
        <w:lang w:val="zh-CN" w:eastAsia="zh-CN" w:bidi="zh-CN"/>
      </w:rPr>
    </w:lvl>
    <w:lvl w:ilvl="8" w:tentative="0">
      <w:start w:val="0"/>
      <w:numFmt w:val="bullet"/>
      <w:lvlText w:val="•"/>
      <w:lvlJc w:val="left"/>
      <w:pPr>
        <w:ind w:left="3650" w:hanging="284"/>
      </w:pPr>
      <w:rPr>
        <w:rFonts w:hint="default"/>
        <w:lang w:val="zh-CN" w:eastAsia="zh-CN" w:bidi="zh-CN"/>
      </w:rPr>
    </w:lvl>
  </w:abstractNum>
  <w:abstractNum w:abstractNumId="44">
    <w:nsid w:val="BA550FDB"/>
    <w:multiLevelType w:val="multilevel"/>
    <w:tmpl w:val="BA550FDB"/>
    <w:lvl w:ilvl="0" w:tentative="0">
      <w:start w:val="0"/>
      <w:numFmt w:val="bullet"/>
      <w:lvlText w:val="●"/>
      <w:lvlJc w:val="left"/>
      <w:pPr>
        <w:ind w:left="396" w:hanging="284"/>
      </w:pPr>
      <w:rPr>
        <w:rFonts w:hint="default" w:ascii="宋体" w:hAnsi="宋体" w:eastAsia="宋体" w:cs="宋体"/>
        <w:color w:val="231F20"/>
        <w:w w:val="100"/>
        <w:sz w:val="18"/>
        <w:szCs w:val="18"/>
        <w:lang w:val="zh-CN" w:eastAsia="zh-CN" w:bidi="zh-CN"/>
      </w:rPr>
    </w:lvl>
    <w:lvl w:ilvl="1" w:tentative="0">
      <w:start w:val="0"/>
      <w:numFmt w:val="bullet"/>
      <w:lvlText w:val="•"/>
      <w:lvlJc w:val="left"/>
      <w:pPr>
        <w:ind w:left="806" w:hanging="284"/>
      </w:pPr>
      <w:rPr>
        <w:rFonts w:hint="default"/>
        <w:lang w:val="zh-CN" w:eastAsia="zh-CN" w:bidi="zh-CN"/>
      </w:rPr>
    </w:lvl>
    <w:lvl w:ilvl="2" w:tentative="0">
      <w:start w:val="0"/>
      <w:numFmt w:val="bullet"/>
      <w:lvlText w:val="•"/>
      <w:lvlJc w:val="left"/>
      <w:pPr>
        <w:ind w:left="1212" w:hanging="284"/>
      </w:pPr>
      <w:rPr>
        <w:rFonts w:hint="default"/>
        <w:lang w:val="zh-CN" w:eastAsia="zh-CN" w:bidi="zh-CN"/>
      </w:rPr>
    </w:lvl>
    <w:lvl w:ilvl="3" w:tentative="0">
      <w:start w:val="0"/>
      <w:numFmt w:val="bullet"/>
      <w:lvlText w:val="•"/>
      <w:lvlJc w:val="left"/>
      <w:pPr>
        <w:ind w:left="1618" w:hanging="284"/>
      </w:pPr>
      <w:rPr>
        <w:rFonts w:hint="default"/>
        <w:lang w:val="zh-CN" w:eastAsia="zh-CN" w:bidi="zh-CN"/>
      </w:rPr>
    </w:lvl>
    <w:lvl w:ilvl="4" w:tentative="0">
      <w:start w:val="0"/>
      <w:numFmt w:val="bullet"/>
      <w:lvlText w:val="•"/>
      <w:lvlJc w:val="left"/>
      <w:pPr>
        <w:ind w:left="2025" w:hanging="284"/>
      </w:pPr>
      <w:rPr>
        <w:rFonts w:hint="default"/>
        <w:lang w:val="zh-CN" w:eastAsia="zh-CN" w:bidi="zh-CN"/>
      </w:rPr>
    </w:lvl>
    <w:lvl w:ilvl="5" w:tentative="0">
      <w:start w:val="0"/>
      <w:numFmt w:val="bullet"/>
      <w:lvlText w:val="•"/>
      <w:lvlJc w:val="left"/>
      <w:pPr>
        <w:ind w:left="2431" w:hanging="284"/>
      </w:pPr>
      <w:rPr>
        <w:rFonts w:hint="default"/>
        <w:lang w:val="zh-CN" w:eastAsia="zh-CN" w:bidi="zh-CN"/>
      </w:rPr>
    </w:lvl>
    <w:lvl w:ilvl="6" w:tentative="0">
      <w:start w:val="0"/>
      <w:numFmt w:val="bullet"/>
      <w:lvlText w:val="•"/>
      <w:lvlJc w:val="left"/>
      <w:pPr>
        <w:ind w:left="2837" w:hanging="284"/>
      </w:pPr>
      <w:rPr>
        <w:rFonts w:hint="default"/>
        <w:lang w:val="zh-CN" w:eastAsia="zh-CN" w:bidi="zh-CN"/>
      </w:rPr>
    </w:lvl>
    <w:lvl w:ilvl="7" w:tentative="0">
      <w:start w:val="0"/>
      <w:numFmt w:val="bullet"/>
      <w:lvlText w:val="•"/>
      <w:lvlJc w:val="left"/>
      <w:pPr>
        <w:ind w:left="3244" w:hanging="284"/>
      </w:pPr>
      <w:rPr>
        <w:rFonts w:hint="default"/>
        <w:lang w:val="zh-CN" w:eastAsia="zh-CN" w:bidi="zh-CN"/>
      </w:rPr>
    </w:lvl>
    <w:lvl w:ilvl="8" w:tentative="0">
      <w:start w:val="0"/>
      <w:numFmt w:val="bullet"/>
      <w:lvlText w:val="•"/>
      <w:lvlJc w:val="left"/>
      <w:pPr>
        <w:ind w:left="3650" w:hanging="284"/>
      </w:pPr>
      <w:rPr>
        <w:rFonts w:hint="default"/>
        <w:lang w:val="zh-CN" w:eastAsia="zh-CN" w:bidi="zh-CN"/>
      </w:rPr>
    </w:lvl>
  </w:abstractNum>
  <w:abstractNum w:abstractNumId="45">
    <w:nsid w:val="BB01E1DA"/>
    <w:multiLevelType w:val="multilevel"/>
    <w:tmpl w:val="BB01E1DA"/>
    <w:lvl w:ilvl="0" w:tentative="0">
      <w:start w:val="0"/>
      <w:numFmt w:val="bullet"/>
      <w:lvlText w:val="●"/>
      <w:lvlJc w:val="left"/>
      <w:pPr>
        <w:ind w:left="397" w:hanging="284"/>
      </w:pPr>
      <w:rPr>
        <w:rFonts w:hint="default" w:ascii="宋体" w:hAnsi="宋体" w:eastAsia="宋体" w:cs="宋体"/>
        <w:color w:val="231F20"/>
        <w:w w:val="100"/>
        <w:sz w:val="18"/>
        <w:szCs w:val="18"/>
        <w:lang w:val="zh-CN" w:eastAsia="zh-CN" w:bidi="zh-CN"/>
      </w:rPr>
    </w:lvl>
    <w:lvl w:ilvl="1" w:tentative="0">
      <w:start w:val="0"/>
      <w:numFmt w:val="bullet"/>
      <w:lvlText w:val="•"/>
      <w:lvlJc w:val="left"/>
      <w:pPr>
        <w:ind w:left="976" w:hanging="284"/>
      </w:pPr>
      <w:rPr>
        <w:rFonts w:hint="default"/>
        <w:lang w:val="zh-CN" w:eastAsia="zh-CN" w:bidi="zh-CN"/>
      </w:rPr>
    </w:lvl>
    <w:lvl w:ilvl="2" w:tentative="0">
      <w:start w:val="0"/>
      <w:numFmt w:val="bullet"/>
      <w:lvlText w:val="•"/>
      <w:lvlJc w:val="left"/>
      <w:pPr>
        <w:ind w:left="1553" w:hanging="284"/>
      </w:pPr>
      <w:rPr>
        <w:rFonts w:hint="default"/>
        <w:lang w:val="zh-CN" w:eastAsia="zh-CN" w:bidi="zh-CN"/>
      </w:rPr>
    </w:lvl>
    <w:lvl w:ilvl="3" w:tentative="0">
      <w:start w:val="0"/>
      <w:numFmt w:val="bullet"/>
      <w:lvlText w:val="•"/>
      <w:lvlJc w:val="left"/>
      <w:pPr>
        <w:ind w:left="2130" w:hanging="284"/>
      </w:pPr>
      <w:rPr>
        <w:rFonts w:hint="default"/>
        <w:lang w:val="zh-CN" w:eastAsia="zh-CN" w:bidi="zh-CN"/>
      </w:rPr>
    </w:lvl>
    <w:lvl w:ilvl="4" w:tentative="0">
      <w:start w:val="0"/>
      <w:numFmt w:val="bullet"/>
      <w:lvlText w:val="•"/>
      <w:lvlJc w:val="left"/>
      <w:pPr>
        <w:ind w:left="2707" w:hanging="284"/>
      </w:pPr>
      <w:rPr>
        <w:rFonts w:hint="default"/>
        <w:lang w:val="zh-CN" w:eastAsia="zh-CN" w:bidi="zh-CN"/>
      </w:rPr>
    </w:lvl>
    <w:lvl w:ilvl="5" w:tentative="0">
      <w:start w:val="0"/>
      <w:numFmt w:val="bullet"/>
      <w:lvlText w:val="•"/>
      <w:lvlJc w:val="left"/>
      <w:pPr>
        <w:ind w:left="3284" w:hanging="284"/>
      </w:pPr>
      <w:rPr>
        <w:rFonts w:hint="default"/>
        <w:lang w:val="zh-CN" w:eastAsia="zh-CN" w:bidi="zh-CN"/>
      </w:rPr>
    </w:lvl>
    <w:lvl w:ilvl="6" w:tentative="0">
      <w:start w:val="0"/>
      <w:numFmt w:val="bullet"/>
      <w:lvlText w:val="•"/>
      <w:lvlJc w:val="left"/>
      <w:pPr>
        <w:ind w:left="3861" w:hanging="284"/>
      </w:pPr>
      <w:rPr>
        <w:rFonts w:hint="default"/>
        <w:lang w:val="zh-CN" w:eastAsia="zh-CN" w:bidi="zh-CN"/>
      </w:rPr>
    </w:lvl>
    <w:lvl w:ilvl="7" w:tentative="0">
      <w:start w:val="0"/>
      <w:numFmt w:val="bullet"/>
      <w:lvlText w:val="•"/>
      <w:lvlJc w:val="left"/>
      <w:pPr>
        <w:ind w:left="4438" w:hanging="284"/>
      </w:pPr>
      <w:rPr>
        <w:rFonts w:hint="default"/>
        <w:lang w:val="zh-CN" w:eastAsia="zh-CN" w:bidi="zh-CN"/>
      </w:rPr>
    </w:lvl>
    <w:lvl w:ilvl="8" w:tentative="0">
      <w:start w:val="0"/>
      <w:numFmt w:val="bullet"/>
      <w:lvlText w:val="•"/>
      <w:lvlJc w:val="left"/>
      <w:pPr>
        <w:ind w:left="5015" w:hanging="284"/>
      </w:pPr>
      <w:rPr>
        <w:rFonts w:hint="default"/>
        <w:lang w:val="zh-CN" w:eastAsia="zh-CN" w:bidi="zh-CN"/>
      </w:rPr>
    </w:lvl>
  </w:abstractNum>
  <w:abstractNum w:abstractNumId="46">
    <w:nsid w:val="BB64CFA9"/>
    <w:multiLevelType w:val="multilevel"/>
    <w:tmpl w:val="BB64CFA9"/>
    <w:lvl w:ilvl="0" w:tentative="0">
      <w:start w:val="0"/>
      <w:numFmt w:val="bullet"/>
      <w:lvlText w:val="◆"/>
      <w:lvlJc w:val="left"/>
      <w:pPr>
        <w:ind w:left="355" w:hanging="300"/>
      </w:pPr>
      <w:rPr>
        <w:rFonts w:hint="default" w:ascii="黑体" w:hAnsi="黑体" w:eastAsia="黑体" w:cs="黑体"/>
        <w:color w:val="231F20"/>
        <w:spacing w:val="-20"/>
        <w:w w:val="100"/>
        <w:sz w:val="16"/>
        <w:szCs w:val="16"/>
        <w:lang w:val="zh-CN" w:eastAsia="zh-CN" w:bidi="zh-CN"/>
      </w:rPr>
    </w:lvl>
    <w:lvl w:ilvl="1" w:tentative="0">
      <w:start w:val="0"/>
      <w:numFmt w:val="bullet"/>
      <w:lvlText w:val="•"/>
      <w:lvlJc w:val="left"/>
      <w:pPr>
        <w:ind w:left="1192" w:hanging="300"/>
      </w:pPr>
      <w:rPr>
        <w:rFonts w:hint="default"/>
        <w:lang w:val="zh-CN" w:eastAsia="zh-CN" w:bidi="zh-CN"/>
      </w:rPr>
    </w:lvl>
    <w:lvl w:ilvl="2" w:tentative="0">
      <w:start w:val="0"/>
      <w:numFmt w:val="bullet"/>
      <w:lvlText w:val="•"/>
      <w:lvlJc w:val="left"/>
      <w:pPr>
        <w:ind w:left="2025" w:hanging="300"/>
      </w:pPr>
      <w:rPr>
        <w:rFonts w:hint="default"/>
        <w:lang w:val="zh-CN" w:eastAsia="zh-CN" w:bidi="zh-CN"/>
      </w:rPr>
    </w:lvl>
    <w:lvl w:ilvl="3" w:tentative="0">
      <w:start w:val="0"/>
      <w:numFmt w:val="bullet"/>
      <w:lvlText w:val="•"/>
      <w:lvlJc w:val="left"/>
      <w:pPr>
        <w:ind w:left="2858" w:hanging="300"/>
      </w:pPr>
      <w:rPr>
        <w:rFonts w:hint="default"/>
        <w:lang w:val="zh-CN" w:eastAsia="zh-CN" w:bidi="zh-CN"/>
      </w:rPr>
    </w:lvl>
    <w:lvl w:ilvl="4" w:tentative="0">
      <w:start w:val="0"/>
      <w:numFmt w:val="bullet"/>
      <w:lvlText w:val="•"/>
      <w:lvlJc w:val="left"/>
      <w:pPr>
        <w:ind w:left="3690" w:hanging="300"/>
      </w:pPr>
      <w:rPr>
        <w:rFonts w:hint="default"/>
        <w:lang w:val="zh-CN" w:eastAsia="zh-CN" w:bidi="zh-CN"/>
      </w:rPr>
    </w:lvl>
    <w:lvl w:ilvl="5" w:tentative="0">
      <w:start w:val="0"/>
      <w:numFmt w:val="bullet"/>
      <w:lvlText w:val="•"/>
      <w:lvlJc w:val="left"/>
      <w:pPr>
        <w:ind w:left="4523" w:hanging="300"/>
      </w:pPr>
      <w:rPr>
        <w:rFonts w:hint="default"/>
        <w:lang w:val="zh-CN" w:eastAsia="zh-CN" w:bidi="zh-CN"/>
      </w:rPr>
    </w:lvl>
    <w:lvl w:ilvl="6" w:tentative="0">
      <w:start w:val="0"/>
      <w:numFmt w:val="bullet"/>
      <w:lvlText w:val="•"/>
      <w:lvlJc w:val="left"/>
      <w:pPr>
        <w:ind w:left="5356" w:hanging="300"/>
      </w:pPr>
      <w:rPr>
        <w:rFonts w:hint="default"/>
        <w:lang w:val="zh-CN" w:eastAsia="zh-CN" w:bidi="zh-CN"/>
      </w:rPr>
    </w:lvl>
    <w:lvl w:ilvl="7" w:tentative="0">
      <w:start w:val="0"/>
      <w:numFmt w:val="bullet"/>
      <w:lvlText w:val="•"/>
      <w:lvlJc w:val="left"/>
      <w:pPr>
        <w:ind w:left="6188" w:hanging="300"/>
      </w:pPr>
      <w:rPr>
        <w:rFonts w:hint="default"/>
        <w:lang w:val="zh-CN" w:eastAsia="zh-CN" w:bidi="zh-CN"/>
      </w:rPr>
    </w:lvl>
    <w:lvl w:ilvl="8" w:tentative="0">
      <w:start w:val="0"/>
      <w:numFmt w:val="bullet"/>
      <w:lvlText w:val="•"/>
      <w:lvlJc w:val="left"/>
      <w:pPr>
        <w:ind w:left="7021" w:hanging="300"/>
      </w:pPr>
      <w:rPr>
        <w:rFonts w:hint="default"/>
        <w:lang w:val="zh-CN" w:eastAsia="zh-CN" w:bidi="zh-CN"/>
      </w:rPr>
    </w:lvl>
  </w:abstractNum>
  <w:abstractNum w:abstractNumId="47">
    <w:nsid w:val="BC837A95"/>
    <w:multiLevelType w:val="multilevel"/>
    <w:tmpl w:val="BC837A95"/>
    <w:lvl w:ilvl="0" w:tentative="0">
      <w:start w:val="0"/>
      <w:numFmt w:val="bullet"/>
      <w:lvlText w:val="●"/>
      <w:lvlJc w:val="left"/>
      <w:pPr>
        <w:ind w:left="396" w:hanging="284"/>
      </w:pPr>
      <w:rPr>
        <w:rFonts w:hint="default" w:ascii="宋体" w:hAnsi="宋体" w:eastAsia="宋体" w:cs="宋体"/>
        <w:color w:val="231F20"/>
        <w:w w:val="100"/>
        <w:sz w:val="18"/>
        <w:szCs w:val="18"/>
        <w:lang w:val="zh-CN" w:eastAsia="zh-CN" w:bidi="zh-CN"/>
      </w:rPr>
    </w:lvl>
    <w:lvl w:ilvl="1" w:tentative="0">
      <w:start w:val="0"/>
      <w:numFmt w:val="bullet"/>
      <w:lvlText w:val="•"/>
      <w:lvlJc w:val="left"/>
      <w:pPr>
        <w:ind w:left="806" w:hanging="284"/>
      </w:pPr>
      <w:rPr>
        <w:rFonts w:hint="default"/>
        <w:lang w:val="zh-CN" w:eastAsia="zh-CN" w:bidi="zh-CN"/>
      </w:rPr>
    </w:lvl>
    <w:lvl w:ilvl="2" w:tentative="0">
      <w:start w:val="0"/>
      <w:numFmt w:val="bullet"/>
      <w:lvlText w:val="•"/>
      <w:lvlJc w:val="left"/>
      <w:pPr>
        <w:ind w:left="1212" w:hanging="284"/>
      </w:pPr>
      <w:rPr>
        <w:rFonts w:hint="default"/>
        <w:lang w:val="zh-CN" w:eastAsia="zh-CN" w:bidi="zh-CN"/>
      </w:rPr>
    </w:lvl>
    <w:lvl w:ilvl="3" w:tentative="0">
      <w:start w:val="0"/>
      <w:numFmt w:val="bullet"/>
      <w:lvlText w:val="•"/>
      <w:lvlJc w:val="left"/>
      <w:pPr>
        <w:ind w:left="1618" w:hanging="284"/>
      </w:pPr>
      <w:rPr>
        <w:rFonts w:hint="default"/>
        <w:lang w:val="zh-CN" w:eastAsia="zh-CN" w:bidi="zh-CN"/>
      </w:rPr>
    </w:lvl>
    <w:lvl w:ilvl="4" w:tentative="0">
      <w:start w:val="0"/>
      <w:numFmt w:val="bullet"/>
      <w:lvlText w:val="•"/>
      <w:lvlJc w:val="left"/>
      <w:pPr>
        <w:ind w:left="2025" w:hanging="284"/>
      </w:pPr>
      <w:rPr>
        <w:rFonts w:hint="default"/>
        <w:lang w:val="zh-CN" w:eastAsia="zh-CN" w:bidi="zh-CN"/>
      </w:rPr>
    </w:lvl>
    <w:lvl w:ilvl="5" w:tentative="0">
      <w:start w:val="0"/>
      <w:numFmt w:val="bullet"/>
      <w:lvlText w:val="•"/>
      <w:lvlJc w:val="left"/>
      <w:pPr>
        <w:ind w:left="2431" w:hanging="284"/>
      </w:pPr>
      <w:rPr>
        <w:rFonts w:hint="default"/>
        <w:lang w:val="zh-CN" w:eastAsia="zh-CN" w:bidi="zh-CN"/>
      </w:rPr>
    </w:lvl>
    <w:lvl w:ilvl="6" w:tentative="0">
      <w:start w:val="0"/>
      <w:numFmt w:val="bullet"/>
      <w:lvlText w:val="•"/>
      <w:lvlJc w:val="left"/>
      <w:pPr>
        <w:ind w:left="2837" w:hanging="284"/>
      </w:pPr>
      <w:rPr>
        <w:rFonts w:hint="default"/>
        <w:lang w:val="zh-CN" w:eastAsia="zh-CN" w:bidi="zh-CN"/>
      </w:rPr>
    </w:lvl>
    <w:lvl w:ilvl="7" w:tentative="0">
      <w:start w:val="0"/>
      <w:numFmt w:val="bullet"/>
      <w:lvlText w:val="•"/>
      <w:lvlJc w:val="left"/>
      <w:pPr>
        <w:ind w:left="3244" w:hanging="284"/>
      </w:pPr>
      <w:rPr>
        <w:rFonts w:hint="default"/>
        <w:lang w:val="zh-CN" w:eastAsia="zh-CN" w:bidi="zh-CN"/>
      </w:rPr>
    </w:lvl>
    <w:lvl w:ilvl="8" w:tentative="0">
      <w:start w:val="0"/>
      <w:numFmt w:val="bullet"/>
      <w:lvlText w:val="•"/>
      <w:lvlJc w:val="left"/>
      <w:pPr>
        <w:ind w:left="3650" w:hanging="284"/>
      </w:pPr>
      <w:rPr>
        <w:rFonts w:hint="default"/>
        <w:lang w:val="zh-CN" w:eastAsia="zh-CN" w:bidi="zh-CN"/>
      </w:rPr>
    </w:lvl>
  </w:abstractNum>
  <w:abstractNum w:abstractNumId="48">
    <w:nsid w:val="BCECA0B4"/>
    <w:multiLevelType w:val="multilevel"/>
    <w:tmpl w:val="BCECA0B4"/>
    <w:lvl w:ilvl="0" w:tentative="0">
      <w:start w:val="0"/>
      <w:numFmt w:val="decimal"/>
      <w:lvlText w:val="%1"/>
      <w:lvlJc w:val="left"/>
      <w:pPr>
        <w:ind w:left="196" w:hanging="143"/>
      </w:pPr>
      <w:rPr>
        <w:rFonts w:hint="default" w:ascii="微软雅黑" w:hAnsi="微软雅黑" w:eastAsia="微软雅黑" w:cs="微软雅黑"/>
        <w:color w:val="231F20"/>
        <w:w w:val="93"/>
        <w:sz w:val="18"/>
        <w:szCs w:val="18"/>
        <w:lang w:val="zh-CN" w:eastAsia="zh-CN" w:bidi="zh-CN"/>
      </w:rPr>
    </w:lvl>
    <w:lvl w:ilvl="1" w:tentative="0">
      <w:start w:val="0"/>
      <w:numFmt w:val="bullet"/>
      <w:lvlText w:val="•"/>
      <w:lvlJc w:val="left"/>
      <w:pPr>
        <w:ind w:left="355" w:hanging="143"/>
      </w:pPr>
      <w:rPr>
        <w:rFonts w:hint="default"/>
        <w:lang w:val="zh-CN" w:eastAsia="zh-CN" w:bidi="zh-CN"/>
      </w:rPr>
    </w:lvl>
    <w:lvl w:ilvl="2" w:tentative="0">
      <w:start w:val="0"/>
      <w:numFmt w:val="bullet"/>
      <w:lvlText w:val="•"/>
      <w:lvlJc w:val="left"/>
      <w:pPr>
        <w:ind w:left="510" w:hanging="143"/>
      </w:pPr>
      <w:rPr>
        <w:rFonts w:hint="default"/>
        <w:lang w:val="zh-CN" w:eastAsia="zh-CN" w:bidi="zh-CN"/>
      </w:rPr>
    </w:lvl>
    <w:lvl w:ilvl="3" w:tentative="0">
      <w:start w:val="0"/>
      <w:numFmt w:val="bullet"/>
      <w:lvlText w:val="•"/>
      <w:lvlJc w:val="left"/>
      <w:pPr>
        <w:ind w:left="665" w:hanging="143"/>
      </w:pPr>
      <w:rPr>
        <w:rFonts w:hint="default"/>
        <w:lang w:val="zh-CN" w:eastAsia="zh-CN" w:bidi="zh-CN"/>
      </w:rPr>
    </w:lvl>
    <w:lvl w:ilvl="4" w:tentative="0">
      <w:start w:val="0"/>
      <w:numFmt w:val="bullet"/>
      <w:lvlText w:val="•"/>
      <w:lvlJc w:val="left"/>
      <w:pPr>
        <w:ind w:left="821" w:hanging="143"/>
      </w:pPr>
      <w:rPr>
        <w:rFonts w:hint="default"/>
        <w:lang w:val="zh-CN" w:eastAsia="zh-CN" w:bidi="zh-CN"/>
      </w:rPr>
    </w:lvl>
    <w:lvl w:ilvl="5" w:tentative="0">
      <w:start w:val="0"/>
      <w:numFmt w:val="bullet"/>
      <w:lvlText w:val="•"/>
      <w:lvlJc w:val="left"/>
      <w:pPr>
        <w:ind w:left="976" w:hanging="143"/>
      </w:pPr>
      <w:rPr>
        <w:rFonts w:hint="default"/>
        <w:lang w:val="zh-CN" w:eastAsia="zh-CN" w:bidi="zh-CN"/>
      </w:rPr>
    </w:lvl>
    <w:lvl w:ilvl="6" w:tentative="0">
      <w:start w:val="0"/>
      <w:numFmt w:val="bullet"/>
      <w:lvlText w:val="•"/>
      <w:lvlJc w:val="left"/>
      <w:pPr>
        <w:ind w:left="1131" w:hanging="143"/>
      </w:pPr>
      <w:rPr>
        <w:rFonts w:hint="default"/>
        <w:lang w:val="zh-CN" w:eastAsia="zh-CN" w:bidi="zh-CN"/>
      </w:rPr>
    </w:lvl>
    <w:lvl w:ilvl="7" w:tentative="0">
      <w:start w:val="0"/>
      <w:numFmt w:val="bullet"/>
      <w:lvlText w:val="•"/>
      <w:lvlJc w:val="left"/>
      <w:pPr>
        <w:ind w:left="1287" w:hanging="143"/>
      </w:pPr>
      <w:rPr>
        <w:rFonts w:hint="default"/>
        <w:lang w:val="zh-CN" w:eastAsia="zh-CN" w:bidi="zh-CN"/>
      </w:rPr>
    </w:lvl>
    <w:lvl w:ilvl="8" w:tentative="0">
      <w:start w:val="0"/>
      <w:numFmt w:val="bullet"/>
      <w:lvlText w:val="•"/>
      <w:lvlJc w:val="left"/>
      <w:pPr>
        <w:ind w:left="1442" w:hanging="143"/>
      </w:pPr>
      <w:rPr>
        <w:rFonts w:hint="default"/>
        <w:lang w:val="zh-CN" w:eastAsia="zh-CN" w:bidi="zh-CN"/>
      </w:rPr>
    </w:lvl>
  </w:abstractNum>
  <w:abstractNum w:abstractNumId="49">
    <w:nsid w:val="BE923771"/>
    <w:multiLevelType w:val="multilevel"/>
    <w:tmpl w:val="BE923771"/>
    <w:lvl w:ilvl="0" w:tentative="0">
      <w:start w:val="0"/>
      <w:numFmt w:val="bullet"/>
      <w:lvlText w:val="◆"/>
      <w:lvlJc w:val="left"/>
      <w:pPr>
        <w:ind w:left="355" w:hanging="300"/>
      </w:pPr>
      <w:rPr>
        <w:rFonts w:hint="default" w:ascii="黑体" w:hAnsi="黑体" w:eastAsia="黑体" w:cs="黑体"/>
        <w:color w:val="231F20"/>
        <w:spacing w:val="-20"/>
        <w:w w:val="100"/>
        <w:sz w:val="16"/>
        <w:szCs w:val="16"/>
        <w:lang w:val="zh-CN" w:eastAsia="zh-CN" w:bidi="zh-CN"/>
      </w:rPr>
    </w:lvl>
    <w:lvl w:ilvl="1" w:tentative="0">
      <w:start w:val="0"/>
      <w:numFmt w:val="bullet"/>
      <w:lvlText w:val="•"/>
      <w:lvlJc w:val="left"/>
      <w:pPr>
        <w:ind w:left="1192" w:hanging="300"/>
      </w:pPr>
      <w:rPr>
        <w:rFonts w:hint="default"/>
        <w:lang w:val="zh-CN" w:eastAsia="zh-CN" w:bidi="zh-CN"/>
      </w:rPr>
    </w:lvl>
    <w:lvl w:ilvl="2" w:tentative="0">
      <w:start w:val="0"/>
      <w:numFmt w:val="bullet"/>
      <w:lvlText w:val="•"/>
      <w:lvlJc w:val="left"/>
      <w:pPr>
        <w:ind w:left="2025" w:hanging="300"/>
      </w:pPr>
      <w:rPr>
        <w:rFonts w:hint="default"/>
        <w:lang w:val="zh-CN" w:eastAsia="zh-CN" w:bidi="zh-CN"/>
      </w:rPr>
    </w:lvl>
    <w:lvl w:ilvl="3" w:tentative="0">
      <w:start w:val="0"/>
      <w:numFmt w:val="bullet"/>
      <w:lvlText w:val="•"/>
      <w:lvlJc w:val="left"/>
      <w:pPr>
        <w:ind w:left="2858" w:hanging="300"/>
      </w:pPr>
      <w:rPr>
        <w:rFonts w:hint="default"/>
        <w:lang w:val="zh-CN" w:eastAsia="zh-CN" w:bidi="zh-CN"/>
      </w:rPr>
    </w:lvl>
    <w:lvl w:ilvl="4" w:tentative="0">
      <w:start w:val="0"/>
      <w:numFmt w:val="bullet"/>
      <w:lvlText w:val="•"/>
      <w:lvlJc w:val="left"/>
      <w:pPr>
        <w:ind w:left="3690" w:hanging="300"/>
      </w:pPr>
      <w:rPr>
        <w:rFonts w:hint="default"/>
        <w:lang w:val="zh-CN" w:eastAsia="zh-CN" w:bidi="zh-CN"/>
      </w:rPr>
    </w:lvl>
    <w:lvl w:ilvl="5" w:tentative="0">
      <w:start w:val="0"/>
      <w:numFmt w:val="bullet"/>
      <w:lvlText w:val="•"/>
      <w:lvlJc w:val="left"/>
      <w:pPr>
        <w:ind w:left="4523" w:hanging="300"/>
      </w:pPr>
      <w:rPr>
        <w:rFonts w:hint="default"/>
        <w:lang w:val="zh-CN" w:eastAsia="zh-CN" w:bidi="zh-CN"/>
      </w:rPr>
    </w:lvl>
    <w:lvl w:ilvl="6" w:tentative="0">
      <w:start w:val="0"/>
      <w:numFmt w:val="bullet"/>
      <w:lvlText w:val="•"/>
      <w:lvlJc w:val="left"/>
      <w:pPr>
        <w:ind w:left="5356" w:hanging="300"/>
      </w:pPr>
      <w:rPr>
        <w:rFonts w:hint="default"/>
        <w:lang w:val="zh-CN" w:eastAsia="zh-CN" w:bidi="zh-CN"/>
      </w:rPr>
    </w:lvl>
    <w:lvl w:ilvl="7" w:tentative="0">
      <w:start w:val="0"/>
      <w:numFmt w:val="bullet"/>
      <w:lvlText w:val="•"/>
      <w:lvlJc w:val="left"/>
      <w:pPr>
        <w:ind w:left="6188" w:hanging="300"/>
      </w:pPr>
      <w:rPr>
        <w:rFonts w:hint="default"/>
        <w:lang w:val="zh-CN" w:eastAsia="zh-CN" w:bidi="zh-CN"/>
      </w:rPr>
    </w:lvl>
    <w:lvl w:ilvl="8" w:tentative="0">
      <w:start w:val="0"/>
      <w:numFmt w:val="bullet"/>
      <w:lvlText w:val="•"/>
      <w:lvlJc w:val="left"/>
      <w:pPr>
        <w:ind w:left="7021" w:hanging="300"/>
      </w:pPr>
      <w:rPr>
        <w:rFonts w:hint="default"/>
        <w:lang w:val="zh-CN" w:eastAsia="zh-CN" w:bidi="zh-CN"/>
      </w:rPr>
    </w:lvl>
  </w:abstractNum>
  <w:abstractNum w:abstractNumId="50">
    <w:nsid w:val="BEDBFA51"/>
    <w:multiLevelType w:val="multilevel"/>
    <w:tmpl w:val="BEDBFA51"/>
    <w:lvl w:ilvl="0" w:tentative="0">
      <w:start w:val="0"/>
      <w:numFmt w:val="bullet"/>
      <w:lvlText w:val="●"/>
      <w:lvlJc w:val="left"/>
      <w:pPr>
        <w:ind w:left="396" w:hanging="284"/>
      </w:pPr>
      <w:rPr>
        <w:rFonts w:hint="default" w:ascii="宋体" w:hAnsi="宋体" w:eastAsia="宋体" w:cs="宋体"/>
        <w:color w:val="231F20"/>
        <w:w w:val="100"/>
        <w:sz w:val="18"/>
        <w:szCs w:val="18"/>
        <w:lang w:val="zh-CN" w:eastAsia="zh-CN" w:bidi="zh-CN"/>
      </w:rPr>
    </w:lvl>
    <w:lvl w:ilvl="1" w:tentative="0">
      <w:start w:val="0"/>
      <w:numFmt w:val="bullet"/>
      <w:lvlText w:val="•"/>
      <w:lvlJc w:val="left"/>
      <w:pPr>
        <w:ind w:left="721" w:hanging="284"/>
      </w:pPr>
      <w:rPr>
        <w:rFonts w:hint="default"/>
        <w:lang w:val="zh-CN" w:eastAsia="zh-CN" w:bidi="zh-CN"/>
      </w:rPr>
    </w:lvl>
    <w:lvl w:ilvl="2" w:tentative="0">
      <w:start w:val="0"/>
      <w:numFmt w:val="bullet"/>
      <w:lvlText w:val="•"/>
      <w:lvlJc w:val="left"/>
      <w:pPr>
        <w:ind w:left="1042" w:hanging="284"/>
      </w:pPr>
      <w:rPr>
        <w:rFonts w:hint="default"/>
        <w:lang w:val="zh-CN" w:eastAsia="zh-CN" w:bidi="zh-CN"/>
      </w:rPr>
    </w:lvl>
    <w:lvl w:ilvl="3" w:tentative="0">
      <w:start w:val="0"/>
      <w:numFmt w:val="bullet"/>
      <w:lvlText w:val="•"/>
      <w:lvlJc w:val="left"/>
      <w:pPr>
        <w:ind w:left="1363" w:hanging="284"/>
      </w:pPr>
      <w:rPr>
        <w:rFonts w:hint="default"/>
        <w:lang w:val="zh-CN" w:eastAsia="zh-CN" w:bidi="zh-CN"/>
      </w:rPr>
    </w:lvl>
    <w:lvl w:ilvl="4" w:tentative="0">
      <w:start w:val="0"/>
      <w:numFmt w:val="bullet"/>
      <w:lvlText w:val="•"/>
      <w:lvlJc w:val="left"/>
      <w:pPr>
        <w:ind w:left="1684" w:hanging="284"/>
      </w:pPr>
      <w:rPr>
        <w:rFonts w:hint="default"/>
        <w:lang w:val="zh-CN" w:eastAsia="zh-CN" w:bidi="zh-CN"/>
      </w:rPr>
    </w:lvl>
    <w:lvl w:ilvl="5" w:tentative="0">
      <w:start w:val="0"/>
      <w:numFmt w:val="bullet"/>
      <w:lvlText w:val="•"/>
      <w:lvlJc w:val="left"/>
      <w:pPr>
        <w:ind w:left="2005" w:hanging="284"/>
      </w:pPr>
      <w:rPr>
        <w:rFonts w:hint="default"/>
        <w:lang w:val="zh-CN" w:eastAsia="zh-CN" w:bidi="zh-CN"/>
      </w:rPr>
    </w:lvl>
    <w:lvl w:ilvl="6" w:tentative="0">
      <w:start w:val="0"/>
      <w:numFmt w:val="bullet"/>
      <w:lvlText w:val="•"/>
      <w:lvlJc w:val="left"/>
      <w:pPr>
        <w:ind w:left="2326" w:hanging="284"/>
      </w:pPr>
      <w:rPr>
        <w:rFonts w:hint="default"/>
        <w:lang w:val="zh-CN" w:eastAsia="zh-CN" w:bidi="zh-CN"/>
      </w:rPr>
    </w:lvl>
    <w:lvl w:ilvl="7" w:tentative="0">
      <w:start w:val="0"/>
      <w:numFmt w:val="bullet"/>
      <w:lvlText w:val="•"/>
      <w:lvlJc w:val="left"/>
      <w:pPr>
        <w:ind w:left="2647" w:hanging="284"/>
      </w:pPr>
      <w:rPr>
        <w:rFonts w:hint="default"/>
        <w:lang w:val="zh-CN" w:eastAsia="zh-CN" w:bidi="zh-CN"/>
      </w:rPr>
    </w:lvl>
    <w:lvl w:ilvl="8" w:tentative="0">
      <w:start w:val="0"/>
      <w:numFmt w:val="bullet"/>
      <w:lvlText w:val="•"/>
      <w:lvlJc w:val="left"/>
      <w:pPr>
        <w:ind w:left="2968" w:hanging="284"/>
      </w:pPr>
      <w:rPr>
        <w:rFonts w:hint="default"/>
        <w:lang w:val="zh-CN" w:eastAsia="zh-CN" w:bidi="zh-CN"/>
      </w:rPr>
    </w:lvl>
  </w:abstractNum>
  <w:abstractNum w:abstractNumId="51">
    <w:nsid w:val="C0283A65"/>
    <w:multiLevelType w:val="multilevel"/>
    <w:tmpl w:val="C0283A65"/>
    <w:lvl w:ilvl="0" w:tentative="0">
      <w:start w:val="0"/>
      <w:numFmt w:val="bullet"/>
      <w:lvlText w:val="●"/>
      <w:lvlJc w:val="left"/>
      <w:pPr>
        <w:ind w:left="396" w:hanging="284"/>
      </w:pPr>
      <w:rPr>
        <w:rFonts w:hint="default" w:ascii="宋体" w:hAnsi="宋体" w:eastAsia="宋体" w:cs="宋体"/>
        <w:color w:val="231F20"/>
        <w:w w:val="100"/>
        <w:sz w:val="18"/>
        <w:szCs w:val="18"/>
        <w:lang w:val="zh-CN" w:eastAsia="zh-CN" w:bidi="zh-CN"/>
      </w:rPr>
    </w:lvl>
    <w:lvl w:ilvl="1" w:tentative="0">
      <w:start w:val="0"/>
      <w:numFmt w:val="bullet"/>
      <w:lvlText w:val="•"/>
      <w:lvlJc w:val="left"/>
      <w:pPr>
        <w:ind w:left="806" w:hanging="284"/>
      </w:pPr>
      <w:rPr>
        <w:rFonts w:hint="default"/>
        <w:lang w:val="zh-CN" w:eastAsia="zh-CN" w:bidi="zh-CN"/>
      </w:rPr>
    </w:lvl>
    <w:lvl w:ilvl="2" w:tentative="0">
      <w:start w:val="0"/>
      <w:numFmt w:val="bullet"/>
      <w:lvlText w:val="•"/>
      <w:lvlJc w:val="left"/>
      <w:pPr>
        <w:ind w:left="1212" w:hanging="284"/>
      </w:pPr>
      <w:rPr>
        <w:rFonts w:hint="default"/>
        <w:lang w:val="zh-CN" w:eastAsia="zh-CN" w:bidi="zh-CN"/>
      </w:rPr>
    </w:lvl>
    <w:lvl w:ilvl="3" w:tentative="0">
      <w:start w:val="0"/>
      <w:numFmt w:val="bullet"/>
      <w:lvlText w:val="•"/>
      <w:lvlJc w:val="left"/>
      <w:pPr>
        <w:ind w:left="1618" w:hanging="284"/>
      </w:pPr>
      <w:rPr>
        <w:rFonts w:hint="default"/>
        <w:lang w:val="zh-CN" w:eastAsia="zh-CN" w:bidi="zh-CN"/>
      </w:rPr>
    </w:lvl>
    <w:lvl w:ilvl="4" w:tentative="0">
      <w:start w:val="0"/>
      <w:numFmt w:val="bullet"/>
      <w:lvlText w:val="•"/>
      <w:lvlJc w:val="left"/>
      <w:pPr>
        <w:ind w:left="2025" w:hanging="284"/>
      </w:pPr>
      <w:rPr>
        <w:rFonts w:hint="default"/>
        <w:lang w:val="zh-CN" w:eastAsia="zh-CN" w:bidi="zh-CN"/>
      </w:rPr>
    </w:lvl>
    <w:lvl w:ilvl="5" w:tentative="0">
      <w:start w:val="0"/>
      <w:numFmt w:val="bullet"/>
      <w:lvlText w:val="•"/>
      <w:lvlJc w:val="left"/>
      <w:pPr>
        <w:ind w:left="2431" w:hanging="284"/>
      </w:pPr>
      <w:rPr>
        <w:rFonts w:hint="default"/>
        <w:lang w:val="zh-CN" w:eastAsia="zh-CN" w:bidi="zh-CN"/>
      </w:rPr>
    </w:lvl>
    <w:lvl w:ilvl="6" w:tentative="0">
      <w:start w:val="0"/>
      <w:numFmt w:val="bullet"/>
      <w:lvlText w:val="•"/>
      <w:lvlJc w:val="left"/>
      <w:pPr>
        <w:ind w:left="2837" w:hanging="284"/>
      </w:pPr>
      <w:rPr>
        <w:rFonts w:hint="default"/>
        <w:lang w:val="zh-CN" w:eastAsia="zh-CN" w:bidi="zh-CN"/>
      </w:rPr>
    </w:lvl>
    <w:lvl w:ilvl="7" w:tentative="0">
      <w:start w:val="0"/>
      <w:numFmt w:val="bullet"/>
      <w:lvlText w:val="•"/>
      <w:lvlJc w:val="left"/>
      <w:pPr>
        <w:ind w:left="3244" w:hanging="284"/>
      </w:pPr>
      <w:rPr>
        <w:rFonts w:hint="default"/>
        <w:lang w:val="zh-CN" w:eastAsia="zh-CN" w:bidi="zh-CN"/>
      </w:rPr>
    </w:lvl>
    <w:lvl w:ilvl="8" w:tentative="0">
      <w:start w:val="0"/>
      <w:numFmt w:val="bullet"/>
      <w:lvlText w:val="•"/>
      <w:lvlJc w:val="left"/>
      <w:pPr>
        <w:ind w:left="3650" w:hanging="284"/>
      </w:pPr>
      <w:rPr>
        <w:rFonts w:hint="default"/>
        <w:lang w:val="zh-CN" w:eastAsia="zh-CN" w:bidi="zh-CN"/>
      </w:rPr>
    </w:lvl>
  </w:abstractNum>
  <w:abstractNum w:abstractNumId="52">
    <w:nsid w:val="C17C4D43"/>
    <w:multiLevelType w:val="multilevel"/>
    <w:tmpl w:val="C17C4D43"/>
    <w:lvl w:ilvl="0" w:tentative="0">
      <w:start w:val="0"/>
      <w:numFmt w:val="bullet"/>
      <w:lvlText w:val="●"/>
      <w:lvlJc w:val="left"/>
      <w:pPr>
        <w:ind w:left="396" w:hanging="284"/>
      </w:pPr>
      <w:rPr>
        <w:rFonts w:hint="default" w:ascii="宋体" w:hAnsi="宋体" w:eastAsia="宋体" w:cs="宋体"/>
        <w:color w:val="231F20"/>
        <w:w w:val="100"/>
        <w:sz w:val="18"/>
        <w:szCs w:val="18"/>
        <w:lang w:val="zh-CN" w:eastAsia="zh-CN" w:bidi="zh-CN"/>
      </w:rPr>
    </w:lvl>
    <w:lvl w:ilvl="1" w:tentative="0">
      <w:start w:val="0"/>
      <w:numFmt w:val="bullet"/>
      <w:lvlText w:val="•"/>
      <w:lvlJc w:val="left"/>
      <w:pPr>
        <w:ind w:left="805" w:hanging="284"/>
      </w:pPr>
      <w:rPr>
        <w:rFonts w:hint="default"/>
        <w:lang w:val="zh-CN" w:eastAsia="zh-CN" w:bidi="zh-CN"/>
      </w:rPr>
    </w:lvl>
    <w:lvl w:ilvl="2" w:tentative="0">
      <w:start w:val="0"/>
      <w:numFmt w:val="bullet"/>
      <w:lvlText w:val="•"/>
      <w:lvlJc w:val="left"/>
      <w:pPr>
        <w:ind w:left="1211" w:hanging="284"/>
      </w:pPr>
      <w:rPr>
        <w:rFonts w:hint="default"/>
        <w:lang w:val="zh-CN" w:eastAsia="zh-CN" w:bidi="zh-CN"/>
      </w:rPr>
    </w:lvl>
    <w:lvl w:ilvl="3" w:tentative="0">
      <w:start w:val="0"/>
      <w:numFmt w:val="bullet"/>
      <w:lvlText w:val="•"/>
      <w:lvlJc w:val="left"/>
      <w:pPr>
        <w:ind w:left="1617" w:hanging="284"/>
      </w:pPr>
      <w:rPr>
        <w:rFonts w:hint="default"/>
        <w:lang w:val="zh-CN" w:eastAsia="zh-CN" w:bidi="zh-CN"/>
      </w:rPr>
    </w:lvl>
    <w:lvl w:ilvl="4" w:tentative="0">
      <w:start w:val="0"/>
      <w:numFmt w:val="bullet"/>
      <w:lvlText w:val="•"/>
      <w:lvlJc w:val="left"/>
      <w:pPr>
        <w:ind w:left="2022" w:hanging="284"/>
      </w:pPr>
      <w:rPr>
        <w:rFonts w:hint="default"/>
        <w:lang w:val="zh-CN" w:eastAsia="zh-CN" w:bidi="zh-CN"/>
      </w:rPr>
    </w:lvl>
    <w:lvl w:ilvl="5" w:tentative="0">
      <w:start w:val="0"/>
      <w:numFmt w:val="bullet"/>
      <w:lvlText w:val="•"/>
      <w:lvlJc w:val="left"/>
      <w:pPr>
        <w:ind w:left="2428" w:hanging="284"/>
      </w:pPr>
      <w:rPr>
        <w:rFonts w:hint="default"/>
        <w:lang w:val="zh-CN" w:eastAsia="zh-CN" w:bidi="zh-CN"/>
      </w:rPr>
    </w:lvl>
    <w:lvl w:ilvl="6" w:tentative="0">
      <w:start w:val="0"/>
      <w:numFmt w:val="bullet"/>
      <w:lvlText w:val="•"/>
      <w:lvlJc w:val="left"/>
      <w:pPr>
        <w:ind w:left="2834" w:hanging="284"/>
      </w:pPr>
      <w:rPr>
        <w:rFonts w:hint="default"/>
        <w:lang w:val="zh-CN" w:eastAsia="zh-CN" w:bidi="zh-CN"/>
      </w:rPr>
    </w:lvl>
    <w:lvl w:ilvl="7" w:tentative="0">
      <w:start w:val="0"/>
      <w:numFmt w:val="bullet"/>
      <w:lvlText w:val="•"/>
      <w:lvlJc w:val="left"/>
      <w:pPr>
        <w:ind w:left="3239" w:hanging="284"/>
      </w:pPr>
      <w:rPr>
        <w:rFonts w:hint="default"/>
        <w:lang w:val="zh-CN" w:eastAsia="zh-CN" w:bidi="zh-CN"/>
      </w:rPr>
    </w:lvl>
    <w:lvl w:ilvl="8" w:tentative="0">
      <w:start w:val="0"/>
      <w:numFmt w:val="bullet"/>
      <w:lvlText w:val="•"/>
      <w:lvlJc w:val="left"/>
      <w:pPr>
        <w:ind w:left="3645" w:hanging="284"/>
      </w:pPr>
      <w:rPr>
        <w:rFonts w:hint="default"/>
        <w:lang w:val="zh-CN" w:eastAsia="zh-CN" w:bidi="zh-CN"/>
      </w:rPr>
    </w:lvl>
  </w:abstractNum>
  <w:abstractNum w:abstractNumId="53">
    <w:nsid w:val="C1947083"/>
    <w:multiLevelType w:val="multilevel"/>
    <w:tmpl w:val="C1947083"/>
    <w:lvl w:ilvl="0" w:tentative="0">
      <w:start w:val="1"/>
      <w:numFmt w:val="decimal"/>
      <w:lvlText w:val="%1）"/>
      <w:lvlJc w:val="left"/>
      <w:pPr>
        <w:ind w:left="837" w:hanging="397"/>
      </w:pPr>
      <w:rPr>
        <w:rFonts w:hint="default" w:ascii="微软雅黑" w:hAnsi="微软雅黑" w:eastAsia="微软雅黑" w:cs="微软雅黑"/>
        <w:color w:val="231F20"/>
        <w:spacing w:val="0"/>
        <w:w w:val="97"/>
        <w:sz w:val="22"/>
        <w:szCs w:val="22"/>
        <w:lang w:val="zh-CN" w:eastAsia="zh-CN" w:bidi="zh-CN"/>
      </w:rPr>
    </w:lvl>
    <w:lvl w:ilvl="1" w:tentative="0">
      <w:start w:val="0"/>
      <w:numFmt w:val="bullet"/>
      <w:lvlText w:val="•"/>
      <w:lvlJc w:val="left"/>
      <w:pPr>
        <w:ind w:left="1786" w:hanging="397"/>
      </w:pPr>
      <w:rPr>
        <w:rFonts w:hint="default"/>
        <w:lang w:val="zh-CN" w:eastAsia="zh-CN" w:bidi="zh-CN"/>
      </w:rPr>
    </w:lvl>
    <w:lvl w:ilvl="2" w:tentative="0">
      <w:start w:val="0"/>
      <w:numFmt w:val="bullet"/>
      <w:lvlText w:val="•"/>
      <w:lvlJc w:val="left"/>
      <w:pPr>
        <w:ind w:left="2733" w:hanging="397"/>
      </w:pPr>
      <w:rPr>
        <w:rFonts w:hint="default"/>
        <w:lang w:val="zh-CN" w:eastAsia="zh-CN" w:bidi="zh-CN"/>
      </w:rPr>
    </w:lvl>
    <w:lvl w:ilvl="3" w:tentative="0">
      <w:start w:val="0"/>
      <w:numFmt w:val="bullet"/>
      <w:lvlText w:val="•"/>
      <w:lvlJc w:val="left"/>
      <w:pPr>
        <w:ind w:left="3679" w:hanging="397"/>
      </w:pPr>
      <w:rPr>
        <w:rFonts w:hint="default"/>
        <w:lang w:val="zh-CN" w:eastAsia="zh-CN" w:bidi="zh-CN"/>
      </w:rPr>
    </w:lvl>
    <w:lvl w:ilvl="4" w:tentative="0">
      <w:start w:val="0"/>
      <w:numFmt w:val="bullet"/>
      <w:lvlText w:val="•"/>
      <w:lvlJc w:val="left"/>
      <w:pPr>
        <w:ind w:left="4626" w:hanging="397"/>
      </w:pPr>
      <w:rPr>
        <w:rFonts w:hint="default"/>
        <w:lang w:val="zh-CN" w:eastAsia="zh-CN" w:bidi="zh-CN"/>
      </w:rPr>
    </w:lvl>
    <w:lvl w:ilvl="5" w:tentative="0">
      <w:start w:val="0"/>
      <w:numFmt w:val="bullet"/>
      <w:lvlText w:val="•"/>
      <w:lvlJc w:val="left"/>
      <w:pPr>
        <w:ind w:left="5572" w:hanging="397"/>
      </w:pPr>
      <w:rPr>
        <w:rFonts w:hint="default"/>
        <w:lang w:val="zh-CN" w:eastAsia="zh-CN" w:bidi="zh-CN"/>
      </w:rPr>
    </w:lvl>
    <w:lvl w:ilvl="6" w:tentative="0">
      <w:start w:val="0"/>
      <w:numFmt w:val="bullet"/>
      <w:lvlText w:val="•"/>
      <w:lvlJc w:val="left"/>
      <w:pPr>
        <w:ind w:left="6519" w:hanging="397"/>
      </w:pPr>
      <w:rPr>
        <w:rFonts w:hint="default"/>
        <w:lang w:val="zh-CN" w:eastAsia="zh-CN" w:bidi="zh-CN"/>
      </w:rPr>
    </w:lvl>
    <w:lvl w:ilvl="7" w:tentative="0">
      <w:start w:val="0"/>
      <w:numFmt w:val="bullet"/>
      <w:lvlText w:val="•"/>
      <w:lvlJc w:val="left"/>
      <w:pPr>
        <w:ind w:left="7465" w:hanging="397"/>
      </w:pPr>
      <w:rPr>
        <w:rFonts w:hint="default"/>
        <w:lang w:val="zh-CN" w:eastAsia="zh-CN" w:bidi="zh-CN"/>
      </w:rPr>
    </w:lvl>
    <w:lvl w:ilvl="8" w:tentative="0">
      <w:start w:val="0"/>
      <w:numFmt w:val="bullet"/>
      <w:lvlText w:val="•"/>
      <w:lvlJc w:val="left"/>
      <w:pPr>
        <w:ind w:left="8412" w:hanging="397"/>
      </w:pPr>
      <w:rPr>
        <w:rFonts w:hint="default"/>
        <w:lang w:val="zh-CN" w:eastAsia="zh-CN" w:bidi="zh-CN"/>
      </w:rPr>
    </w:lvl>
  </w:abstractNum>
  <w:abstractNum w:abstractNumId="54">
    <w:nsid w:val="C2918AFC"/>
    <w:multiLevelType w:val="singleLevel"/>
    <w:tmpl w:val="C2918AFC"/>
    <w:lvl w:ilvl="0" w:tentative="0">
      <w:start w:val="1"/>
      <w:numFmt w:val="decimal"/>
      <w:suff w:val="nothing"/>
      <w:lvlText w:val="%1）"/>
      <w:lvlJc w:val="left"/>
      <w:pPr>
        <w:ind w:left="0" w:firstLine="0"/>
      </w:pPr>
      <w:rPr>
        <w:rFonts w:hint="eastAsia"/>
      </w:rPr>
    </w:lvl>
  </w:abstractNum>
  <w:abstractNum w:abstractNumId="55">
    <w:nsid w:val="C4EA4DBF"/>
    <w:multiLevelType w:val="multilevel"/>
    <w:tmpl w:val="C4EA4DBF"/>
    <w:lvl w:ilvl="0" w:tentative="0">
      <w:start w:val="0"/>
      <w:numFmt w:val="bullet"/>
      <w:lvlText w:val="●"/>
      <w:lvlJc w:val="left"/>
      <w:pPr>
        <w:ind w:left="395" w:hanging="284"/>
      </w:pPr>
      <w:rPr>
        <w:rFonts w:hint="default" w:ascii="宋体" w:hAnsi="宋体" w:eastAsia="宋体" w:cs="宋体"/>
        <w:color w:val="231F20"/>
        <w:w w:val="100"/>
        <w:sz w:val="18"/>
        <w:szCs w:val="18"/>
        <w:lang w:val="zh-CN" w:eastAsia="zh-CN" w:bidi="zh-CN"/>
      </w:rPr>
    </w:lvl>
    <w:lvl w:ilvl="1" w:tentative="0">
      <w:start w:val="0"/>
      <w:numFmt w:val="bullet"/>
      <w:lvlText w:val="•"/>
      <w:lvlJc w:val="left"/>
      <w:pPr>
        <w:ind w:left="765" w:hanging="284"/>
      </w:pPr>
      <w:rPr>
        <w:rFonts w:hint="default"/>
        <w:lang w:val="zh-CN" w:eastAsia="zh-CN" w:bidi="zh-CN"/>
      </w:rPr>
    </w:lvl>
    <w:lvl w:ilvl="2" w:tentative="0">
      <w:start w:val="0"/>
      <w:numFmt w:val="bullet"/>
      <w:lvlText w:val="•"/>
      <w:lvlJc w:val="left"/>
      <w:pPr>
        <w:ind w:left="1130" w:hanging="284"/>
      </w:pPr>
      <w:rPr>
        <w:rFonts w:hint="default"/>
        <w:lang w:val="zh-CN" w:eastAsia="zh-CN" w:bidi="zh-CN"/>
      </w:rPr>
    </w:lvl>
    <w:lvl w:ilvl="3" w:tentative="0">
      <w:start w:val="0"/>
      <w:numFmt w:val="bullet"/>
      <w:lvlText w:val="•"/>
      <w:lvlJc w:val="left"/>
      <w:pPr>
        <w:ind w:left="1495" w:hanging="284"/>
      </w:pPr>
      <w:rPr>
        <w:rFonts w:hint="default"/>
        <w:lang w:val="zh-CN" w:eastAsia="zh-CN" w:bidi="zh-CN"/>
      </w:rPr>
    </w:lvl>
    <w:lvl w:ilvl="4" w:tentative="0">
      <w:start w:val="0"/>
      <w:numFmt w:val="bullet"/>
      <w:lvlText w:val="•"/>
      <w:lvlJc w:val="left"/>
      <w:pPr>
        <w:ind w:left="1860" w:hanging="284"/>
      </w:pPr>
      <w:rPr>
        <w:rFonts w:hint="default"/>
        <w:lang w:val="zh-CN" w:eastAsia="zh-CN" w:bidi="zh-CN"/>
      </w:rPr>
    </w:lvl>
    <w:lvl w:ilvl="5" w:tentative="0">
      <w:start w:val="0"/>
      <w:numFmt w:val="bullet"/>
      <w:lvlText w:val="•"/>
      <w:lvlJc w:val="left"/>
      <w:pPr>
        <w:ind w:left="2225" w:hanging="284"/>
      </w:pPr>
      <w:rPr>
        <w:rFonts w:hint="default"/>
        <w:lang w:val="zh-CN" w:eastAsia="zh-CN" w:bidi="zh-CN"/>
      </w:rPr>
    </w:lvl>
    <w:lvl w:ilvl="6" w:tentative="0">
      <w:start w:val="0"/>
      <w:numFmt w:val="bullet"/>
      <w:lvlText w:val="•"/>
      <w:lvlJc w:val="left"/>
      <w:pPr>
        <w:ind w:left="2590" w:hanging="284"/>
      </w:pPr>
      <w:rPr>
        <w:rFonts w:hint="default"/>
        <w:lang w:val="zh-CN" w:eastAsia="zh-CN" w:bidi="zh-CN"/>
      </w:rPr>
    </w:lvl>
    <w:lvl w:ilvl="7" w:tentative="0">
      <w:start w:val="0"/>
      <w:numFmt w:val="bullet"/>
      <w:lvlText w:val="•"/>
      <w:lvlJc w:val="left"/>
      <w:pPr>
        <w:ind w:left="2955" w:hanging="284"/>
      </w:pPr>
      <w:rPr>
        <w:rFonts w:hint="default"/>
        <w:lang w:val="zh-CN" w:eastAsia="zh-CN" w:bidi="zh-CN"/>
      </w:rPr>
    </w:lvl>
    <w:lvl w:ilvl="8" w:tentative="0">
      <w:start w:val="0"/>
      <w:numFmt w:val="bullet"/>
      <w:lvlText w:val="•"/>
      <w:lvlJc w:val="left"/>
      <w:pPr>
        <w:ind w:left="3320" w:hanging="284"/>
      </w:pPr>
      <w:rPr>
        <w:rFonts w:hint="default"/>
        <w:lang w:val="zh-CN" w:eastAsia="zh-CN" w:bidi="zh-CN"/>
      </w:rPr>
    </w:lvl>
  </w:abstractNum>
  <w:abstractNum w:abstractNumId="56">
    <w:nsid w:val="C560BE57"/>
    <w:multiLevelType w:val="multilevel"/>
    <w:tmpl w:val="C560BE57"/>
    <w:lvl w:ilvl="0" w:tentative="0">
      <w:start w:val="0"/>
      <w:numFmt w:val="bullet"/>
      <w:lvlText w:val="●"/>
      <w:lvlJc w:val="left"/>
      <w:pPr>
        <w:ind w:left="396" w:hanging="284"/>
      </w:pPr>
      <w:rPr>
        <w:rFonts w:hint="default" w:ascii="宋体" w:hAnsi="宋体" w:eastAsia="宋体" w:cs="宋体"/>
        <w:color w:val="231F20"/>
        <w:w w:val="100"/>
        <w:sz w:val="18"/>
        <w:szCs w:val="18"/>
        <w:lang w:val="zh-CN" w:eastAsia="zh-CN" w:bidi="zh-CN"/>
      </w:rPr>
    </w:lvl>
    <w:lvl w:ilvl="1" w:tentative="0">
      <w:start w:val="0"/>
      <w:numFmt w:val="bullet"/>
      <w:lvlText w:val="•"/>
      <w:lvlJc w:val="left"/>
      <w:pPr>
        <w:ind w:left="806" w:hanging="284"/>
      </w:pPr>
      <w:rPr>
        <w:rFonts w:hint="default"/>
        <w:lang w:val="zh-CN" w:eastAsia="zh-CN" w:bidi="zh-CN"/>
      </w:rPr>
    </w:lvl>
    <w:lvl w:ilvl="2" w:tentative="0">
      <w:start w:val="0"/>
      <w:numFmt w:val="bullet"/>
      <w:lvlText w:val="•"/>
      <w:lvlJc w:val="left"/>
      <w:pPr>
        <w:ind w:left="1212" w:hanging="284"/>
      </w:pPr>
      <w:rPr>
        <w:rFonts w:hint="default"/>
        <w:lang w:val="zh-CN" w:eastAsia="zh-CN" w:bidi="zh-CN"/>
      </w:rPr>
    </w:lvl>
    <w:lvl w:ilvl="3" w:tentative="0">
      <w:start w:val="0"/>
      <w:numFmt w:val="bullet"/>
      <w:lvlText w:val="•"/>
      <w:lvlJc w:val="left"/>
      <w:pPr>
        <w:ind w:left="1618" w:hanging="284"/>
      </w:pPr>
      <w:rPr>
        <w:rFonts w:hint="default"/>
        <w:lang w:val="zh-CN" w:eastAsia="zh-CN" w:bidi="zh-CN"/>
      </w:rPr>
    </w:lvl>
    <w:lvl w:ilvl="4" w:tentative="0">
      <w:start w:val="0"/>
      <w:numFmt w:val="bullet"/>
      <w:lvlText w:val="•"/>
      <w:lvlJc w:val="left"/>
      <w:pPr>
        <w:ind w:left="2025" w:hanging="284"/>
      </w:pPr>
      <w:rPr>
        <w:rFonts w:hint="default"/>
        <w:lang w:val="zh-CN" w:eastAsia="zh-CN" w:bidi="zh-CN"/>
      </w:rPr>
    </w:lvl>
    <w:lvl w:ilvl="5" w:tentative="0">
      <w:start w:val="0"/>
      <w:numFmt w:val="bullet"/>
      <w:lvlText w:val="•"/>
      <w:lvlJc w:val="left"/>
      <w:pPr>
        <w:ind w:left="2431" w:hanging="284"/>
      </w:pPr>
      <w:rPr>
        <w:rFonts w:hint="default"/>
        <w:lang w:val="zh-CN" w:eastAsia="zh-CN" w:bidi="zh-CN"/>
      </w:rPr>
    </w:lvl>
    <w:lvl w:ilvl="6" w:tentative="0">
      <w:start w:val="0"/>
      <w:numFmt w:val="bullet"/>
      <w:lvlText w:val="•"/>
      <w:lvlJc w:val="left"/>
      <w:pPr>
        <w:ind w:left="2837" w:hanging="284"/>
      </w:pPr>
      <w:rPr>
        <w:rFonts w:hint="default"/>
        <w:lang w:val="zh-CN" w:eastAsia="zh-CN" w:bidi="zh-CN"/>
      </w:rPr>
    </w:lvl>
    <w:lvl w:ilvl="7" w:tentative="0">
      <w:start w:val="0"/>
      <w:numFmt w:val="bullet"/>
      <w:lvlText w:val="•"/>
      <w:lvlJc w:val="left"/>
      <w:pPr>
        <w:ind w:left="3244" w:hanging="284"/>
      </w:pPr>
      <w:rPr>
        <w:rFonts w:hint="default"/>
        <w:lang w:val="zh-CN" w:eastAsia="zh-CN" w:bidi="zh-CN"/>
      </w:rPr>
    </w:lvl>
    <w:lvl w:ilvl="8" w:tentative="0">
      <w:start w:val="0"/>
      <w:numFmt w:val="bullet"/>
      <w:lvlText w:val="•"/>
      <w:lvlJc w:val="left"/>
      <w:pPr>
        <w:ind w:left="3650" w:hanging="284"/>
      </w:pPr>
      <w:rPr>
        <w:rFonts w:hint="default"/>
        <w:lang w:val="zh-CN" w:eastAsia="zh-CN" w:bidi="zh-CN"/>
      </w:rPr>
    </w:lvl>
  </w:abstractNum>
  <w:abstractNum w:abstractNumId="57">
    <w:nsid w:val="C83AAF60"/>
    <w:multiLevelType w:val="multilevel"/>
    <w:tmpl w:val="C83AAF60"/>
    <w:lvl w:ilvl="0" w:tentative="0">
      <w:start w:val="0"/>
      <w:numFmt w:val="bullet"/>
      <w:lvlText w:val="●"/>
      <w:lvlJc w:val="left"/>
      <w:pPr>
        <w:ind w:left="396" w:hanging="284"/>
      </w:pPr>
      <w:rPr>
        <w:rFonts w:hint="default" w:ascii="宋体" w:hAnsi="宋体" w:eastAsia="宋体" w:cs="宋体"/>
        <w:color w:val="231F20"/>
        <w:w w:val="100"/>
        <w:sz w:val="18"/>
        <w:szCs w:val="18"/>
        <w:lang w:val="zh-CN" w:eastAsia="zh-CN" w:bidi="zh-CN"/>
      </w:rPr>
    </w:lvl>
    <w:lvl w:ilvl="1" w:tentative="0">
      <w:start w:val="0"/>
      <w:numFmt w:val="bullet"/>
      <w:lvlText w:val="•"/>
      <w:lvlJc w:val="left"/>
      <w:pPr>
        <w:ind w:left="805" w:hanging="284"/>
      </w:pPr>
      <w:rPr>
        <w:rFonts w:hint="default"/>
        <w:lang w:val="zh-CN" w:eastAsia="zh-CN" w:bidi="zh-CN"/>
      </w:rPr>
    </w:lvl>
    <w:lvl w:ilvl="2" w:tentative="0">
      <w:start w:val="0"/>
      <w:numFmt w:val="bullet"/>
      <w:lvlText w:val="•"/>
      <w:lvlJc w:val="left"/>
      <w:pPr>
        <w:ind w:left="1211" w:hanging="284"/>
      </w:pPr>
      <w:rPr>
        <w:rFonts w:hint="default"/>
        <w:lang w:val="zh-CN" w:eastAsia="zh-CN" w:bidi="zh-CN"/>
      </w:rPr>
    </w:lvl>
    <w:lvl w:ilvl="3" w:tentative="0">
      <w:start w:val="0"/>
      <w:numFmt w:val="bullet"/>
      <w:lvlText w:val="•"/>
      <w:lvlJc w:val="left"/>
      <w:pPr>
        <w:ind w:left="1617" w:hanging="284"/>
      </w:pPr>
      <w:rPr>
        <w:rFonts w:hint="default"/>
        <w:lang w:val="zh-CN" w:eastAsia="zh-CN" w:bidi="zh-CN"/>
      </w:rPr>
    </w:lvl>
    <w:lvl w:ilvl="4" w:tentative="0">
      <w:start w:val="0"/>
      <w:numFmt w:val="bullet"/>
      <w:lvlText w:val="•"/>
      <w:lvlJc w:val="left"/>
      <w:pPr>
        <w:ind w:left="2022" w:hanging="284"/>
      </w:pPr>
      <w:rPr>
        <w:rFonts w:hint="default"/>
        <w:lang w:val="zh-CN" w:eastAsia="zh-CN" w:bidi="zh-CN"/>
      </w:rPr>
    </w:lvl>
    <w:lvl w:ilvl="5" w:tentative="0">
      <w:start w:val="0"/>
      <w:numFmt w:val="bullet"/>
      <w:lvlText w:val="•"/>
      <w:lvlJc w:val="left"/>
      <w:pPr>
        <w:ind w:left="2428" w:hanging="284"/>
      </w:pPr>
      <w:rPr>
        <w:rFonts w:hint="default"/>
        <w:lang w:val="zh-CN" w:eastAsia="zh-CN" w:bidi="zh-CN"/>
      </w:rPr>
    </w:lvl>
    <w:lvl w:ilvl="6" w:tentative="0">
      <w:start w:val="0"/>
      <w:numFmt w:val="bullet"/>
      <w:lvlText w:val="•"/>
      <w:lvlJc w:val="left"/>
      <w:pPr>
        <w:ind w:left="2834" w:hanging="284"/>
      </w:pPr>
      <w:rPr>
        <w:rFonts w:hint="default"/>
        <w:lang w:val="zh-CN" w:eastAsia="zh-CN" w:bidi="zh-CN"/>
      </w:rPr>
    </w:lvl>
    <w:lvl w:ilvl="7" w:tentative="0">
      <w:start w:val="0"/>
      <w:numFmt w:val="bullet"/>
      <w:lvlText w:val="•"/>
      <w:lvlJc w:val="left"/>
      <w:pPr>
        <w:ind w:left="3239" w:hanging="284"/>
      </w:pPr>
      <w:rPr>
        <w:rFonts w:hint="default"/>
        <w:lang w:val="zh-CN" w:eastAsia="zh-CN" w:bidi="zh-CN"/>
      </w:rPr>
    </w:lvl>
    <w:lvl w:ilvl="8" w:tentative="0">
      <w:start w:val="0"/>
      <w:numFmt w:val="bullet"/>
      <w:lvlText w:val="•"/>
      <w:lvlJc w:val="left"/>
      <w:pPr>
        <w:ind w:left="3645" w:hanging="284"/>
      </w:pPr>
      <w:rPr>
        <w:rFonts w:hint="default"/>
        <w:lang w:val="zh-CN" w:eastAsia="zh-CN" w:bidi="zh-CN"/>
      </w:rPr>
    </w:lvl>
  </w:abstractNum>
  <w:abstractNum w:abstractNumId="58">
    <w:nsid w:val="C9412743"/>
    <w:multiLevelType w:val="multilevel"/>
    <w:tmpl w:val="C9412743"/>
    <w:lvl w:ilvl="0" w:tentative="0">
      <w:start w:val="0"/>
      <w:numFmt w:val="bullet"/>
      <w:lvlText w:val="●"/>
      <w:lvlJc w:val="left"/>
      <w:pPr>
        <w:ind w:left="396" w:hanging="284"/>
      </w:pPr>
      <w:rPr>
        <w:rFonts w:hint="default" w:ascii="宋体" w:hAnsi="宋体" w:eastAsia="宋体" w:cs="宋体"/>
        <w:color w:val="231F20"/>
        <w:w w:val="100"/>
        <w:sz w:val="18"/>
        <w:szCs w:val="18"/>
        <w:lang w:val="zh-CN" w:eastAsia="zh-CN" w:bidi="zh-CN"/>
      </w:rPr>
    </w:lvl>
    <w:lvl w:ilvl="1" w:tentative="0">
      <w:start w:val="0"/>
      <w:numFmt w:val="bullet"/>
      <w:lvlText w:val="•"/>
      <w:lvlJc w:val="left"/>
      <w:pPr>
        <w:ind w:left="806" w:hanging="284"/>
      </w:pPr>
      <w:rPr>
        <w:rFonts w:hint="default"/>
        <w:lang w:val="zh-CN" w:eastAsia="zh-CN" w:bidi="zh-CN"/>
      </w:rPr>
    </w:lvl>
    <w:lvl w:ilvl="2" w:tentative="0">
      <w:start w:val="0"/>
      <w:numFmt w:val="bullet"/>
      <w:lvlText w:val="•"/>
      <w:lvlJc w:val="left"/>
      <w:pPr>
        <w:ind w:left="1212" w:hanging="284"/>
      </w:pPr>
      <w:rPr>
        <w:rFonts w:hint="default"/>
        <w:lang w:val="zh-CN" w:eastAsia="zh-CN" w:bidi="zh-CN"/>
      </w:rPr>
    </w:lvl>
    <w:lvl w:ilvl="3" w:tentative="0">
      <w:start w:val="0"/>
      <w:numFmt w:val="bullet"/>
      <w:lvlText w:val="•"/>
      <w:lvlJc w:val="left"/>
      <w:pPr>
        <w:ind w:left="1618" w:hanging="284"/>
      </w:pPr>
      <w:rPr>
        <w:rFonts w:hint="default"/>
        <w:lang w:val="zh-CN" w:eastAsia="zh-CN" w:bidi="zh-CN"/>
      </w:rPr>
    </w:lvl>
    <w:lvl w:ilvl="4" w:tentative="0">
      <w:start w:val="0"/>
      <w:numFmt w:val="bullet"/>
      <w:lvlText w:val="•"/>
      <w:lvlJc w:val="left"/>
      <w:pPr>
        <w:ind w:left="2025" w:hanging="284"/>
      </w:pPr>
      <w:rPr>
        <w:rFonts w:hint="default"/>
        <w:lang w:val="zh-CN" w:eastAsia="zh-CN" w:bidi="zh-CN"/>
      </w:rPr>
    </w:lvl>
    <w:lvl w:ilvl="5" w:tentative="0">
      <w:start w:val="0"/>
      <w:numFmt w:val="bullet"/>
      <w:lvlText w:val="•"/>
      <w:lvlJc w:val="left"/>
      <w:pPr>
        <w:ind w:left="2431" w:hanging="284"/>
      </w:pPr>
      <w:rPr>
        <w:rFonts w:hint="default"/>
        <w:lang w:val="zh-CN" w:eastAsia="zh-CN" w:bidi="zh-CN"/>
      </w:rPr>
    </w:lvl>
    <w:lvl w:ilvl="6" w:tentative="0">
      <w:start w:val="0"/>
      <w:numFmt w:val="bullet"/>
      <w:lvlText w:val="•"/>
      <w:lvlJc w:val="left"/>
      <w:pPr>
        <w:ind w:left="2837" w:hanging="284"/>
      </w:pPr>
      <w:rPr>
        <w:rFonts w:hint="default"/>
        <w:lang w:val="zh-CN" w:eastAsia="zh-CN" w:bidi="zh-CN"/>
      </w:rPr>
    </w:lvl>
    <w:lvl w:ilvl="7" w:tentative="0">
      <w:start w:val="0"/>
      <w:numFmt w:val="bullet"/>
      <w:lvlText w:val="•"/>
      <w:lvlJc w:val="left"/>
      <w:pPr>
        <w:ind w:left="3244" w:hanging="284"/>
      </w:pPr>
      <w:rPr>
        <w:rFonts w:hint="default"/>
        <w:lang w:val="zh-CN" w:eastAsia="zh-CN" w:bidi="zh-CN"/>
      </w:rPr>
    </w:lvl>
    <w:lvl w:ilvl="8" w:tentative="0">
      <w:start w:val="0"/>
      <w:numFmt w:val="bullet"/>
      <w:lvlText w:val="•"/>
      <w:lvlJc w:val="left"/>
      <w:pPr>
        <w:ind w:left="3650" w:hanging="284"/>
      </w:pPr>
      <w:rPr>
        <w:rFonts w:hint="default"/>
        <w:lang w:val="zh-CN" w:eastAsia="zh-CN" w:bidi="zh-CN"/>
      </w:rPr>
    </w:lvl>
  </w:abstractNum>
  <w:abstractNum w:abstractNumId="59">
    <w:nsid w:val="CB0CECA5"/>
    <w:multiLevelType w:val="multilevel"/>
    <w:tmpl w:val="CB0CECA5"/>
    <w:lvl w:ilvl="0" w:tentative="0">
      <w:start w:val="0"/>
      <w:numFmt w:val="bullet"/>
      <w:lvlText w:val="●"/>
      <w:lvlJc w:val="left"/>
      <w:pPr>
        <w:ind w:left="395" w:hanging="284"/>
      </w:pPr>
      <w:rPr>
        <w:rFonts w:hint="default" w:ascii="宋体" w:hAnsi="宋体" w:eastAsia="宋体" w:cs="宋体"/>
        <w:color w:val="231F20"/>
        <w:w w:val="100"/>
        <w:sz w:val="18"/>
        <w:szCs w:val="18"/>
        <w:lang w:val="zh-CN" w:eastAsia="zh-CN" w:bidi="zh-CN"/>
      </w:rPr>
    </w:lvl>
    <w:lvl w:ilvl="1" w:tentative="0">
      <w:start w:val="0"/>
      <w:numFmt w:val="bullet"/>
      <w:lvlText w:val="•"/>
      <w:lvlJc w:val="left"/>
      <w:pPr>
        <w:ind w:left="806" w:hanging="284"/>
      </w:pPr>
      <w:rPr>
        <w:rFonts w:hint="default"/>
        <w:lang w:val="zh-CN" w:eastAsia="zh-CN" w:bidi="zh-CN"/>
      </w:rPr>
    </w:lvl>
    <w:lvl w:ilvl="2" w:tentative="0">
      <w:start w:val="0"/>
      <w:numFmt w:val="bullet"/>
      <w:lvlText w:val="•"/>
      <w:lvlJc w:val="left"/>
      <w:pPr>
        <w:ind w:left="1212" w:hanging="284"/>
      </w:pPr>
      <w:rPr>
        <w:rFonts w:hint="default"/>
        <w:lang w:val="zh-CN" w:eastAsia="zh-CN" w:bidi="zh-CN"/>
      </w:rPr>
    </w:lvl>
    <w:lvl w:ilvl="3" w:tentative="0">
      <w:start w:val="0"/>
      <w:numFmt w:val="bullet"/>
      <w:lvlText w:val="•"/>
      <w:lvlJc w:val="left"/>
      <w:pPr>
        <w:ind w:left="1618" w:hanging="284"/>
      </w:pPr>
      <w:rPr>
        <w:rFonts w:hint="default"/>
        <w:lang w:val="zh-CN" w:eastAsia="zh-CN" w:bidi="zh-CN"/>
      </w:rPr>
    </w:lvl>
    <w:lvl w:ilvl="4" w:tentative="0">
      <w:start w:val="0"/>
      <w:numFmt w:val="bullet"/>
      <w:lvlText w:val="•"/>
      <w:lvlJc w:val="left"/>
      <w:pPr>
        <w:ind w:left="2025" w:hanging="284"/>
      </w:pPr>
      <w:rPr>
        <w:rFonts w:hint="default"/>
        <w:lang w:val="zh-CN" w:eastAsia="zh-CN" w:bidi="zh-CN"/>
      </w:rPr>
    </w:lvl>
    <w:lvl w:ilvl="5" w:tentative="0">
      <w:start w:val="0"/>
      <w:numFmt w:val="bullet"/>
      <w:lvlText w:val="•"/>
      <w:lvlJc w:val="left"/>
      <w:pPr>
        <w:ind w:left="2431" w:hanging="284"/>
      </w:pPr>
      <w:rPr>
        <w:rFonts w:hint="default"/>
        <w:lang w:val="zh-CN" w:eastAsia="zh-CN" w:bidi="zh-CN"/>
      </w:rPr>
    </w:lvl>
    <w:lvl w:ilvl="6" w:tentative="0">
      <w:start w:val="0"/>
      <w:numFmt w:val="bullet"/>
      <w:lvlText w:val="•"/>
      <w:lvlJc w:val="left"/>
      <w:pPr>
        <w:ind w:left="2837" w:hanging="284"/>
      </w:pPr>
      <w:rPr>
        <w:rFonts w:hint="default"/>
        <w:lang w:val="zh-CN" w:eastAsia="zh-CN" w:bidi="zh-CN"/>
      </w:rPr>
    </w:lvl>
    <w:lvl w:ilvl="7" w:tentative="0">
      <w:start w:val="0"/>
      <w:numFmt w:val="bullet"/>
      <w:lvlText w:val="•"/>
      <w:lvlJc w:val="left"/>
      <w:pPr>
        <w:ind w:left="3244" w:hanging="284"/>
      </w:pPr>
      <w:rPr>
        <w:rFonts w:hint="default"/>
        <w:lang w:val="zh-CN" w:eastAsia="zh-CN" w:bidi="zh-CN"/>
      </w:rPr>
    </w:lvl>
    <w:lvl w:ilvl="8" w:tentative="0">
      <w:start w:val="0"/>
      <w:numFmt w:val="bullet"/>
      <w:lvlText w:val="•"/>
      <w:lvlJc w:val="left"/>
      <w:pPr>
        <w:ind w:left="3650" w:hanging="284"/>
      </w:pPr>
      <w:rPr>
        <w:rFonts w:hint="default"/>
        <w:lang w:val="zh-CN" w:eastAsia="zh-CN" w:bidi="zh-CN"/>
      </w:rPr>
    </w:lvl>
  </w:abstractNum>
  <w:abstractNum w:abstractNumId="60">
    <w:nsid w:val="CB94649F"/>
    <w:multiLevelType w:val="multilevel"/>
    <w:tmpl w:val="CB94649F"/>
    <w:lvl w:ilvl="0" w:tentative="0">
      <w:start w:val="0"/>
      <w:numFmt w:val="bullet"/>
      <w:lvlText w:val="●"/>
      <w:lvlJc w:val="left"/>
      <w:pPr>
        <w:ind w:left="396" w:hanging="284"/>
      </w:pPr>
      <w:rPr>
        <w:rFonts w:hint="default" w:ascii="宋体" w:hAnsi="宋体" w:eastAsia="宋体" w:cs="宋体"/>
        <w:color w:val="231F20"/>
        <w:w w:val="100"/>
        <w:sz w:val="18"/>
        <w:szCs w:val="18"/>
        <w:lang w:val="zh-CN" w:eastAsia="zh-CN" w:bidi="zh-CN"/>
      </w:rPr>
    </w:lvl>
    <w:lvl w:ilvl="1" w:tentative="0">
      <w:start w:val="0"/>
      <w:numFmt w:val="bullet"/>
      <w:lvlText w:val="•"/>
      <w:lvlJc w:val="left"/>
      <w:pPr>
        <w:ind w:left="806" w:hanging="284"/>
      </w:pPr>
      <w:rPr>
        <w:rFonts w:hint="default"/>
        <w:lang w:val="zh-CN" w:eastAsia="zh-CN" w:bidi="zh-CN"/>
      </w:rPr>
    </w:lvl>
    <w:lvl w:ilvl="2" w:tentative="0">
      <w:start w:val="0"/>
      <w:numFmt w:val="bullet"/>
      <w:lvlText w:val="•"/>
      <w:lvlJc w:val="left"/>
      <w:pPr>
        <w:ind w:left="1212" w:hanging="284"/>
      </w:pPr>
      <w:rPr>
        <w:rFonts w:hint="default"/>
        <w:lang w:val="zh-CN" w:eastAsia="zh-CN" w:bidi="zh-CN"/>
      </w:rPr>
    </w:lvl>
    <w:lvl w:ilvl="3" w:tentative="0">
      <w:start w:val="0"/>
      <w:numFmt w:val="bullet"/>
      <w:lvlText w:val="•"/>
      <w:lvlJc w:val="left"/>
      <w:pPr>
        <w:ind w:left="1618" w:hanging="284"/>
      </w:pPr>
      <w:rPr>
        <w:rFonts w:hint="default"/>
        <w:lang w:val="zh-CN" w:eastAsia="zh-CN" w:bidi="zh-CN"/>
      </w:rPr>
    </w:lvl>
    <w:lvl w:ilvl="4" w:tentative="0">
      <w:start w:val="0"/>
      <w:numFmt w:val="bullet"/>
      <w:lvlText w:val="•"/>
      <w:lvlJc w:val="left"/>
      <w:pPr>
        <w:ind w:left="2025" w:hanging="284"/>
      </w:pPr>
      <w:rPr>
        <w:rFonts w:hint="default"/>
        <w:lang w:val="zh-CN" w:eastAsia="zh-CN" w:bidi="zh-CN"/>
      </w:rPr>
    </w:lvl>
    <w:lvl w:ilvl="5" w:tentative="0">
      <w:start w:val="0"/>
      <w:numFmt w:val="bullet"/>
      <w:lvlText w:val="•"/>
      <w:lvlJc w:val="left"/>
      <w:pPr>
        <w:ind w:left="2431" w:hanging="284"/>
      </w:pPr>
      <w:rPr>
        <w:rFonts w:hint="default"/>
        <w:lang w:val="zh-CN" w:eastAsia="zh-CN" w:bidi="zh-CN"/>
      </w:rPr>
    </w:lvl>
    <w:lvl w:ilvl="6" w:tentative="0">
      <w:start w:val="0"/>
      <w:numFmt w:val="bullet"/>
      <w:lvlText w:val="•"/>
      <w:lvlJc w:val="left"/>
      <w:pPr>
        <w:ind w:left="2837" w:hanging="284"/>
      </w:pPr>
      <w:rPr>
        <w:rFonts w:hint="default"/>
        <w:lang w:val="zh-CN" w:eastAsia="zh-CN" w:bidi="zh-CN"/>
      </w:rPr>
    </w:lvl>
    <w:lvl w:ilvl="7" w:tentative="0">
      <w:start w:val="0"/>
      <w:numFmt w:val="bullet"/>
      <w:lvlText w:val="•"/>
      <w:lvlJc w:val="left"/>
      <w:pPr>
        <w:ind w:left="3244" w:hanging="284"/>
      </w:pPr>
      <w:rPr>
        <w:rFonts w:hint="default"/>
        <w:lang w:val="zh-CN" w:eastAsia="zh-CN" w:bidi="zh-CN"/>
      </w:rPr>
    </w:lvl>
    <w:lvl w:ilvl="8" w:tentative="0">
      <w:start w:val="0"/>
      <w:numFmt w:val="bullet"/>
      <w:lvlText w:val="•"/>
      <w:lvlJc w:val="left"/>
      <w:pPr>
        <w:ind w:left="3650" w:hanging="284"/>
      </w:pPr>
      <w:rPr>
        <w:rFonts w:hint="default"/>
        <w:lang w:val="zh-CN" w:eastAsia="zh-CN" w:bidi="zh-CN"/>
      </w:rPr>
    </w:lvl>
  </w:abstractNum>
  <w:abstractNum w:abstractNumId="61">
    <w:nsid w:val="CD699D1D"/>
    <w:multiLevelType w:val="multilevel"/>
    <w:tmpl w:val="CD699D1D"/>
    <w:lvl w:ilvl="0" w:tentative="0">
      <w:start w:val="0"/>
      <w:numFmt w:val="bullet"/>
      <w:lvlText w:val="●"/>
      <w:lvlJc w:val="left"/>
      <w:pPr>
        <w:ind w:left="391" w:hanging="284"/>
      </w:pPr>
      <w:rPr>
        <w:rFonts w:hint="default" w:ascii="宋体" w:hAnsi="宋体" w:eastAsia="宋体" w:cs="宋体"/>
        <w:color w:val="231F20"/>
        <w:w w:val="100"/>
        <w:sz w:val="18"/>
        <w:szCs w:val="18"/>
        <w:lang w:val="zh-CN" w:eastAsia="zh-CN" w:bidi="zh-CN"/>
      </w:rPr>
    </w:lvl>
    <w:lvl w:ilvl="1" w:tentative="0">
      <w:start w:val="0"/>
      <w:numFmt w:val="bullet"/>
      <w:lvlText w:val="•"/>
      <w:lvlJc w:val="left"/>
      <w:pPr>
        <w:ind w:left="1124" w:hanging="284"/>
      </w:pPr>
      <w:rPr>
        <w:rFonts w:hint="default"/>
        <w:lang w:val="zh-CN" w:eastAsia="zh-CN" w:bidi="zh-CN"/>
      </w:rPr>
    </w:lvl>
    <w:lvl w:ilvl="2" w:tentative="0">
      <w:start w:val="0"/>
      <w:numFmt w:val="bullet"/>
      <w:lvlText w:val="•"/>
      <w:lvlJc w:val="left"/>
      <w:pPr>
        <w:ind w:left="1849" w:hanging="284"/>
      </w:pPr>
      <w:rPr>
        <w:rFonts w:hint="default"/>
        <w:lang w:val="zh-CN" w:eastAsia="zh-CN" w:bidi="zh-CN"/>
      </w:rPr>
    </w:lvl>
    <w:lvl w:ilvl="3" w:tentative="0">
      <w:start w:val="0"/>
      <w:numFmt w:val="bullet"/>
      <w:lvlText w:val="•"/>
      <w:lvlJc w:val="left"/>
      <w:pPr>
        <w:ind w:left="2573" w:hanging="284"/>
      </w:pPr>
      <w:rPr>
        <w:rFonts w:hint="default"/>
        <w:lang w:val="zh-CN" w:eastAsia="zh-CN" w:bidi="zh-CN"/>
      </w:rPr>
    </w:lvl>
    <w:lvl w:ilvl="4" w:tentative="0">
      <w:start w:val="0"/>
      <w:numFmt w:val="bullet"/>
      <w:lvlText w:val="•"/>
      <w:lvlJc w:val="left"/>
      <w:pPr>
        <w:ind w:left="3298" w:hanging="284"/>
      </w:pPr>
      <w:rPr>
        <w:rFonts w:hint="default"/>
        <w:lang w:val="zh-CN" w:eastAsia="zh-CN" w:bidi="zh-CN"/>
      </w:rPr>
    </w:lvl>
    <w:lvl w:ilvl="5" w:tentative="0">
      <w:start w:val="0"/>
      <w:numFmt w:val="bullet"/>
      <w:lvlText w:val="•"/>
      <w:lvlJc w:val="left"/>
      <w:pPr>
        <w:ind w:left="4023" w:hanging="284"/>
      </w:pPr>
      <w:rPr>
        <w:rFonts w:hint="default"/>
        <w:lang w:val="zh-CN" w:eastAsia="zh-CN" w:bidi="zh-CN"/>
      </w:rPr>
    </w:lvl>
    <w:lvl w:ilvl="6" w:tentative="0">
      <w:start w:val="0"/>
      <w:numFmt w:val="bullet"/>
      <w:lvlText w:val="•"/>
      <w:lvlJc w:val="left"/>
      <w:pPr>
        <w:ind w:left="4747" w:hanging="284"/>
      </w:pPr>
      <w:rPr>
        <w:rFonts w:hint="default"/>
        <w:lang w:val="zh-CN" w:eastAsia="zh-CN" w:bidi="zh-CN"/>
      </w:rPr>
    </w:lvl>
    <w:lvl w:ilvl="7" w:tentative="0">
      <w:start w:val="0"/>
      <w:numFmt w:val="bullet"/>
      <w:lvlText w:val="•"/>
      <w:lvlJc w:val="left"/>
      <w:pPr>
        <w:ind w:left="5472" w:hanging="284"/>
      </w:pPr>
      <w:rPr>
        <w:rFonts w:hint="default"/>
        <w:lang w:val="zh-CN" w:eastAsia="zh-CN" w:bidi="zh-CN"/>
      </w:rPr>
    </w:lvl>
    <w:lvl w:ilvl="8" w:tentative="0">
      <w:start w:val="0"/>
      <w:numFmt w:val="bullet"/>
      <w:lvlText w:val="•"/>
      <w:lvlJc w:val="left"/>
      <w:pPr>
        <w:ind w:left="6197" w:hanging="284"/>
      </w:pPr>
      <w:rPr>
        <w:rFonts w:hint="default"/>
        <w:lang w:val="zh-CN" w:eastAsia="zh-CN" w:bidi="zh-CN"/>
      </w:rPr>
    </w:lvl>
  </w:abstractNum>
  <w:abstractNum w:abstractNumId="62">
    <w:nsid w:val="D2B2DAFD"/>
    <w:multiLevelType w:val="multilevel"/>
    <w:tmpl w:val="D2B2DAFD"/>
    <w:lvl w:ilvl="0" w:tentative="0">
      <w:start w:val="0"/>
      <w:numFmt w:val="bullet"/>
      <w:lvlText w:val="●"/>
      <w:lvlJc w:val="left"/>
      <w:pPr>
        <w:ind w:left="396" w:hanging="284"/>
      </w:pPr>
      <w:rPr>
        <w:rFonts w:hint="default" w:ascii="宋体" w:hAnsi="宋体" w:eastAsia="宋体" w:cs="宋体"/>
        <w:color w:val="231F20"/>
        <w:w w:val="100"/>
        <w:sz w:val="18"/>
        <w:szCs w:val="18"/>
        <w:lang w:val="zh-CN" w:eastAsia="zh-CN" w:bidi="zh-CN"/>
      </w:rPr>
    </w:lvl>
    <w:lvl w:ilvl="1" w:tentative="0">
      <w:start w:val="0"/>
      <w:numFmt w:val="bullet"/>
      <w:lvlText w:val="•"/>
      <w:lvlJc w:val="left"/>
      <w:pPr>
        <w:ind w:left="765" w:hanging="284"/>
      </w:pPr>
      <w:rPr>
        <w:rFonts w:hint="default"/>
        <w:lang w:val="zh-CN" w:eastAsia="zh-CN" w:bidi="zh-CN"/>
      </w:rPr>
    </w:lvl>
    <w:lvl w:ilvl="2" w:tentative="0">
      <w:start w:val="0"/>
      <w:numFmt w:val="bullet"/>
      <w:lvlText w:val="•"/>
      <w:lvlJc w:val="left"/>
      <w:pPr>
        <w:ind w:left="1130" w:hanging="284"/>
      </w:pPr>
      <w:rPr>
        <w:rFonts w:hint="default"/>
        <w:lang w:val="zh-CN" w:eastAsia="zh-CN" w:bidi="zh-CN"/>
      </w:rPr>
    </w:lvl>
    <w:lvl w:ilvl="3" w:tentative="0">
      <w:start w:val="0"/>
      <w:numFmt w:val="bullet"/>
      <w:lvlText w:val="•"/>
      <w:lvlJc w:val="left"/>
      <w:pPr>
        <w:ind w:left="1495" w:hanging="284"/>
      </w:pPr>
      <w:rPr>
        <w:rFonts w:hint="default"/>
        <w:lang w:val="zh-CN" w:eastAsia="zh-CN" w:bidi="zh-CN"/>
      </w:rPr>
    </w:lvl>
    <w:lvl w:ilvl="4" w:tentative="0">
      <w:start w:val="0"/>
      <w:numFmt w:val="bullet"/>
      <w:lvlText w:val="•"/>
      <w:lvlJc w:val="left"/>
      <w:pPr>
        <w:ind w:left="1860" w:hanging="284"/>
      </w:pPr>
      <w:rPr>
        <w:rFonts w:hint="default"/>
        <w:lang w:val="zh-CN" w:eastAsia="zh-CN" w:bidi="zh-CN"/>
      </w:rPr>
    </w:lvl>
    <w:lvl w:ilvl="5" w:tentative="0">
      <w:start w:val="0"/>
      <w:numFmt w:val="bullet"/>
      <w:lvlText w:val="•"/>
      <w:lvlJc w:val="left"/>
      <w:pPr>
        <w:ind w:left="2225" w:hanging="284"/>
      </w:pPr>
      <w:rPr>
        <w:rFonts w:hint="default"/>
        <w:lang w:val="zh-CN" w:eastAsia="zh-CN" w:bidi="zh-CN"/>
      </w:rPr>
    </w:lvl>
    <w:lvl w:ilvl="6" w:tentative="0">
      <w:start w:val="0"/>
      <w:numFmt w:val="bullet"/>
      <w:lvlText w:val="•"/>
      <w:lvlJc w:val="left"/>
      <w:pPr>
        <w:ind w:left="2590" w:hanging="284"/>
      </w:pPr>
      <w:rPr>
        <w:rFonts w:hint="default"/>
        <w:lang w:val="zh-CN" w:eastAsia="zh-CN" w:bidi="zh-CN"/>
      </w:rPr>
    </w:lvl>
    <w:lvl w:ilvl="7" w:tentative="0">
      <w:start w:val="0"/>
      <w:numFmt w:val="bullet"/>
      <w:lvlText w:val="•"/>
      <w:lvlJc w:val="left"/>
      <w:pPr>
        <w:ind w:left="2955" w:hanging="284"/>
      </w:pPr>
      <w:rPr>
        <w:rFonts w:hint="default"/>
        <w:lang w:val="zh-CN" w:eastAsia="zh-CN" w:bidi="zh-CN"/>
      </w:rPr>
    </w:lvl>
    <w:lvl w:ilvl="8" w:tentative="0">
      <w:start w:val="0"/>
      <w:numFmt w:val="bullet"/>
      <w:lvlText w:val="•"/>
      <w:lvlJc w:val="left"/>
      <w:pPr>
        <w:ind w:left="3320" w:hanging="284"/>
      </w:pPr>
      <w:rPr>
        <w:rFonts w:hint="default"/>
        <w:lang w:val="zh-CN" w:eastAsia="zh-CN" w:bidi="zh-CN"/>
      </w:rPr>
    </w:lvl>
  </w:abstractNum>
  <w:abstractNum w:abstractNumId="63">
    <w:nsid w:val="D42187FE"/>
    <w:multiLevelType w:val="multilevel"/>
    <w:tmpl w:val="D42187FE"/>
    <w:lvl w:ilvl="0" w:tentative="0">
      <w:start w:val="0"/>
      <w:numFmt w:val="bullet"/>
      <w:lvlText w:val="●"/>
      <w:lvlJc w:val="left"/>
      <w:pPr>
        <w:ind w:left="395" w:hanging="284"/>
      </w:pPr>
      <w:rPr>
        <w:rFonts w:hint="default" w:ascii="宋体" w:hAnsi="宋体" w:eastAsia="宋体" w:cs="宋体"/>
        <w:color w:val="231F20"/>
        <w:w w:val="100"/>
        <w:sz w:val="18"/>
        <w:szCs w:val="18"/>
        <w:lang w:val="zh-CN" w:eastAsia="zh-CN" w:bidi="zh-CN"/>
      </w:rPr>
    </w:lvl>
    <w:lvl w:ilvl="1" w:tentative="0">
      <w:start w:val="0"/>
      <w:numFmt w:val="bullet"/>
      <w:lvlText w:val="•"/>
      <w:lvlJc w:val="left"/>
      <w:pPr>
        <w:ind w:left="765" w:hanging="284"/>
      </w:pPr>
      <w:rPr>
        <w:rFonts w:hint="default"/>
        <w:lang w:val="zh-CN" w:eastAsia="zh-CN" w:bidi="zh-CN"/>
      </w:rPr>
    </w:lvl>
    <w:lvl w:ilvl="2" w:tentative="0">
      <w:start w:val="0"/>
      <w:numFmt w:val="bullet"/>
      <w:lvlText w:val="•"/>
      <w:lvlJc w:val="left"/>
      <w:pPr>
        <w:ind w:left="1130" w:hanging="284"/>
      </w:pPr>
      <w:rPr>
        <w:rFonts w:hint="default"/>
        <w:lang w:val="zh-CN" w:eastAsia="zh-CN" w:bidi="zh-CN"/>
      </w:rPr>
    </w:lvl>
    <w:lvl w:ilvl="3" w:tentative="0">
      <w:start w:val="0"/>
      <w:numFmt w:val="bullet"/>
      <w:lvlText w:val="•"/>
      <w:lvlJc w:val="left"/>
      <w:pPr>
        <w:ind w:left="1495" w:hanging="284"/>
      </w:pPr>
      <w:rPr>
        <w:rFonts w:hint="default"/>
        <w:lang w:val="zh-CN" w:eastAsia="zh-CN" w:bidi="zh-CN"/>
      </w:rPr>
    </w:lvl>
    <w:lvl w:ilvl="4" w:tentative="0">
      <w:start w:val="0"/>
      <w:numFmt w:val="bullet"/>
      <w:lvlText w:val="•"/>
      <w:lvlJc w:val="left"/>
      <w:pPr>
        <w:ind w:left="1860" w:hanging="284"/>
      </w:pPr>
      <w:rPr>
        <w:rFonts w:hint="default"/>
        <w:lang w:val="zh-CN" w:eastAsia="zh-CN" w:bidi="zh-CN"/>
      </w:rPr>
    </w:lvl>
    <w:lvl w:ilvl="5" w:tentative="0">
      <w:start w:val="0"/>
      <w:numFmt w:val="bullet"/>
      <w:lvlText w:val="•"/>
      <w:lvlJc w:val="left"/>
      <w:pPr>
        <w:ind w:left="2225" w:hanging="284"/>
      </w:pPr>
      <w:rPr>
        <w:rFonts w:hint="default"/>
        <w:lang w:val="zh-CN" w:eastAsia="zh-CN" w:bidi="zh-CN"/>
      </w:rPr>
    </w:lvl>
    <w:lvl w:ilvl="6" w:tentative="0">
      <w:start w:val="0"/>
      <w:numFmt w:val="bullet"/>
      <w:lvlText w:val="•"/>
      <w:lvlJc w:val="left"/>
      <w:pPr>
        <w:ind w:left="2590" w:hanging="284"/>
      </w:pPr>
      <w:rPr>
        <w:rFonts w:hint="default"/>
        <w:lang w:val="zh-CN" w:eastAsia="zh-CN" w:bidi="zh-CN"/>
      </w:rPr>
    </w:lvl>
    <w:lvl w:ilvl="7" w:tentative="0">
      <w:start w:val="0"/>
      <w:numFmt w:val="bullet"/>
      <w:lvlText w:val="•"/>
      <w:lvlJc w:val="left"/>
      <w:pPr>
        <w:ind w:left="2955" w:hanging="284"/>
      </w:pPr>
      <w:rPr>
        <w:rFonts w:hint="default"/>
        <w:lang w:val="zh-CN" w:eastAsia="zh-CN" w:bidi="zh-CN"/>
      </w:rPr>
    </w:lvl>
    <w:lvl w:ilvl="8" w:tentative="0">
      <w:start w:val="0"/>
      <w:numFmt w:val="bullet"/>
      <w:lvlText w:val="•"/>
      <w:lvlJc w:val="left"/>
      <w:pPr>
        <w:ind w:left="3320" w:hanging="284"/>
      </w:pPr>
      <w:rPr>
        <w:rFonts w:hint="default"/>
        <w:lang w:val="zh-CN" w:eastAsia="zh-CN" w:bidi="zh-CN"/>
      </w:rPr>
    </w:lvl>
  </w:abstractNum>
  <w:abstractNum w:abstractNumId="64">
    <w:nsid w:val="D5F12F34"/>
    <w:multiLevelType w:val="multilevel"/>
    <w:tmpl w:val="D5F12F34"/>
    <w:lvl w:ilvl="0" w:tentative="0">
      <w:start w:val="0"/>
      <w:numFmt w:val="bullet"/>
      <w:lvlText w:val="●"/>
      <w:lvlJc w:val="left"/>
      <w:pPr>
        <w:ind w:left="395" w:hanging="284"/>
      </w:pPr>
      <w:rPr>
        <w:rFonts w:hint="default" w:ascii="宋体" w:hAnsi="宋体" w:eastAsia="宋体" w:cs="宋体"/>
        <w:color w:val="231F20"/>
        <w:w w:val="100"/>
        <w:sz w:val="18"/>
        <w:szCs w:val="18"/>
        <w:lang w:val="zh-CN" w:eastAsia="zh-CN" w:bidi="zh-CN"/>
      </w:rPr>
    </w:lvl>
    <w:lvl w:ilvl="1" w:tentative="0">
      <w:start w:val="0"/>
      <w:numFmt w:val="bullet"/>
      <w:lvlText w:val="•"/>
      <w:lvlJc w:val="left"/>
      <w:pPr>
        <w:ind w:left="806" w:hanging="284"/>
      </w:pPr>
      <w:rPr>
        <w:rFonts w:hint="default"/>
        <w:lang w:val="zh-CN" w:eastAsia="zh-CN" w:bidi="zh-CN"/>
      </w:rPr>
    </w:lvl>
    <w:lvl w:ilvl="2" w:tentative="0">
      <w:start w:val="0"/>
      <w:numFmt w:val="bullet"/>
      <w:lvlText w:val="•"/>
      <w:lvlJc w:val="left"/>
      <w:pPr>
        <w:ind w:left="1212" w:hanging="284"/>
      </w:pPr>
      <w:rPr>
        <w:rFonts w:hint="default"/>
        <w:lang w:val="zh-CN" w:eastAsia="zh-CN" w:bidi="zh-CN"/>
      </w:rPr>
    </w:lvl>
    <w:lvl w:ilvl="3" w:tentative="0">
      <w:start w:val="0"/>
      <w:numFmt w:val="bullet"/>
      <w:lvlText w:val="•"/>
      <w:lvlJc w:val="left"/>
      <w:pPr>
        <w:ind w:left="1618" w:hanging="284"/>
      </w:pPr>
      <w:rPr>
        <w:rFonts w:hint="default"/>
        <w:lang w:val="zh-CN" w:eastAsia="zh-CN" w:bidi="zh-CN"/>
      </w:rPr>
    </w:lvl>
    <w:lvl w:ilvl="4" w:tentative="0">
      <w:start w:val="0"/>
      <w:numFmt w:val="bullet"/>
      <w:lvlText w:val="•"/>
      <w:lvlJc w:val="left"/>
      <w:pPr>
        <w:ind w:left="2025" w:hanging="284"/>
      </w:pPr>
      <w:rPr>
        <w:rFonts w:hint="default"/>
        <w:lang w:val="zh-CN" w:eastAsia="zh-CN" w:bidi="zh-CN"/>
      </w:rPr>
    </w:lvl>
    <w:lvl w:ilvl="5" w:tentative="0">
      <w:start w:val="0"/>
      <w:numFmt w:val="bullet"/>
      <w:lvlText w:val="•"/>
      <w:lvlJc w:val="left"/>
      <w:pPr>
        <w:ind w:left="2431" w:hanging="284"/>
      </w:pPr>
      <w:rPr>
        <w:rFonts w:hint="default"/>
        <w:lang w:val="zh-CN" w:eastAsia="zh-CN" w:bidi="zh-CN"/>
      </w:rPr>
    </w:lvl>
    <w:lvl w:ilvl="6" w:tentative="0">
      <w:start w:val="0"/>
      <w:numFmt w:val="bullet"/>
      <w:lvlText w:val="•"/>
      <w:lvlJc w:val="left"/>
      <w:pPr>
        <w:ind w:left="2837" w:hanging="284"/>
      </w:pPr>
      <w:rPr>
        <w:rFonts w:hint="default"/>
        <w:lang w:val="zh-CN" w:eastAsia="zh-CN" w:bidi="zh-CN"/>
      </w:rPr>
    </w:lvl>
    <w:lvl w:ilvl="7" w:tentative="0">
      <w:start w:val="0"/>
      <w:numFmt w:val="bullet"/>
      <w:lvlText w:val="•"/>
      <w:lvlJc w:val="left"/>
      <w:pPr>
        <w:ind w:left="3244" w:hanging="284"/>
      </w:pPr>
      <w:rPr>
        <w:rFonts w:hint="default"/>
        <w:lang w:val="zh-CN" w:eastAsia="zh-CN" w:bidi="zh-CN"/>
      </w:rPr>
    </w:lvl>
    <w:lvl w:ilvl="8" w:tentative="0">
      <w:start w:val="0"/>
      <w:numFmt w:val="bullet"/>
      <w:lvlText w:val="•"/>
      <w:lvlJc w:val="left"/>
      <w:pPr>
        <w:ind w:left="3650" w:hanging="284"/>
      </w:pPr>
      <w:rPr>
        <w:rFonts w:hint="default"/>
        <w:lang w:val="zh-CN" w:eastAsia="zh-CN" w:bidi="zh-CN"/>
      </w:rPr>
    </w:lvl>
  </w:abstractNum>
  <w:abstractNum w:abstractNumId="65">
    <w:nsid w:val="D7936317"/>
    <w:multiLevelType w:val="multilevel"/>
    <w:tmpl w:val="D7936317"/>
    <w:lvl w:ilvl="0" w:tentative="0">
      <w:start w:val="0"/>
      <w:numFmt w:val="bullet"/>
      <w:lvlText w:val="●"/>
      <w:lvlJc w:val="left"/>
      <w:pPr>
        <w:ind w:left="452" w:hanging="284"/>
      </w:pPr>
      <w:rPr>
        <w:rFonts w:hint="default" w:ascii="宋体" w:hAnsi="宋体" w:eastAsia="宋体" w:cs="宋体"/>
        <w:color w:val="231F20"/>
        <w:w w:val="100"/>
        <w:sz w:val="18"/>
        <w:szCs w:val="18"/>
        <w:lang w:val="zh-CN" w:eastAsia="zh-CN" w:bidi="zh-CN"/>
      </w:rPr>
    </w:lvl>
    <w:lvl w:ilvl="1" w:tentative="0">
      <w:start w:val="0"/>
      <w:numFmt w:val="bullet"/>
      <w:lvlText w:val="•"/>
      <w:lvlJc w:val="left"/>
      <w:pPr>
        <w:ind w:left="1102" w:hanging="284"/>
      </w:pPr>
      <w:rPr>
        <w:rFonts w:hint="default"/>
        <w:lang w:val="zh-CN" w:eastAsia="zh-CN" w:bidi="zh-CN"/>
      </w:rPr>
    </w:lvl>
    <w:lvl w:ilvl="2" w:tentative="0">
      <w:start w:val="0"/>
      <w:numFmt w:val="bullet"/>
      <w:lvlText w:val="•"/>
      <w:lvlJc w:val="left"/>
      <w:pPr>
        <w:ind w:left="1744" w:hanging="284"/>
      </w:pPr>
      <w:rPr>
        <w:rFonts w:hint="default"/>
        <w:lang w:val="zh-CN" w:eastAsia="zh-CN" w:bidi="zh-CN"/>
      </w:rPr>
    </w:lvl>
    <w:lvl w:ilvl="3" w:tentative="0">
      <w:start w:val="0"/>
      <w:numFmt w:val="bullet"/>
      <w:lvlText w:val="•"/>
      <w:lvlJc w:val="left"/>
      <w:pPr>
        <w:ind w:left="2386" w:hanging="284"/>
      </w:pPr>
      <w:rPr>
        <w:rFonts w:hint="default"/>
        <w:lang w:val="zh-CN" w:eastAsia="zh-CN" w:bidi="zh-CN"/>
      </w:rPr>
    </w:lvl>
    <w:lvl w:ilvl="4" w:tentative="0">
      <w:start w:val="0"/>
      <w:numFmt w:val="bullet"/>
      <w:lvlText w:val="•"/>
      <w:lvlJc w:val="left"/>
      <w:pPr>
        <w:ind w:left="3028" w:hanging="284"/>
      </w:pPr>
      <w:rPr>
        <w:rFonts w:hint="default"/>
        <w:lang w:val="zh-CN" w:eastAsia="zh-CN" w:bidi="zh-CN"/>
      </w:rPr>
    </w:lvl>
    <w:lvl w:ilvl="5" w:tentative="0">
      <w:start w:val="0"/>
      <w:numFmt w:val="bullet"/>
      <w:lvlText w:val="•"/>
      <w:lvlJc w:val="left"/>
      <w:pPr>
        <w:ind w:left="3670" w:hanging="284"/>
      </w:pPr>
      <w:rPr>
        <w:rFonts w:hint="default"/>
        <w:lang w:val="zh-CN" w:eastAsia="zh-CN" w:bidi="zh-CN"/>
      </w:rPr>
    </w:lvl>
    <w:lvl w:ilvl="6" w:tentative="0">
      <w:start w:val="0"/>
      <w:numFmt w:val="bullet"/>
      <w:lvlText w:val="•"/>
      <w:lvlJc w:val="left"/>
      <w:pPr>
        <w:ind w:left="4312" w:hanging="284"/>
      </w:pPr>
      <w:rPr>
        <w:rFonts w:hint="default"/>
        <w:lang w:val="zh-CN" w:eastAsia="zh-CN" w:bidi="zh-CN"/>
      </w:rPr>
    </w:lvl>
    <w:lvl w:ilvl="7" w:tentative="0">
      <w:start w:val="0"/>
      <w:numFmt w:val="bullet"/>
      <w:lvlText w:val="•"/>
      <w:lvlJc w:val="left"/>
      <w:pPr>
        <w:ind w:left="4954" w:hanging="284"/>
      </w:pPr>
      <w:rPr>
        <w:rFonts w:hint="default"/>
        <w:lang w:val="zh-CN" w:eastAsia="zh-CN" w:bidi="zh-CN"/>
      </w:rPr>
    </w:lvl>
    <w:lvl w:ilvl="8" w:tentative="0">
      <w:start w:val="0"/>
      <w:numFmt w:val="bullet"/>
      <w:lvlText w:val="•"/>
      <w:lvlJc w:val="left"/>
      <w:pPr>
        <w:ind w:left="5596" w:hanging="284"/>
      </w:pPr>
      <w:rPr>
        <w:rFonts w:hint="default"/>
        <w:lang w:val="zh-CN" w:eastAsia="zh-CN" w:bidi="zh-CN"/>
      </w:rPr>
    </w:lvl>
  </w:abstractNum>
  <w:abstractNum w:abstractNumId="66">
    <w:nsid w:val="DA9B85DD"/>
    <w:multiLevelType w:val="singleLevel"/>
    <w:tmpl w:val="DA9B85DD"/>
    <w:lvl w:ilvl="0" w:tentative="0">
      <w:start w:val="0"/>
      <w:numFmt w:val="decimal"/>
      <w:suff w:val="space"/>
      <w:lvlText w:val="%1."/>
      <w:lvlJc w:val="left"/>
    </w:lvl>
  </w:abstractNum>
  <w:abstractNum w:abstractNumId="67">
    <w:nsid w:val="DAE62134"/>
    <w:multiLevelType w:val="multilevel"/>
    <w:tmpl w:val="DAE62134"/>
    <w:lvl w:ilvl="0" w:tentative="0">
      <w:start w:val="0"/>
      <w:numFmt w:val="bullet"/>
      <w:lvlText w:val="●"/>
      <w:lvlJc w:val="left"/>
      <w:pPr>
        <w:ind w:left="395" w:hanging="284"/>
      </w:pPr>
      <w:rPr>
        <w:rFonts w:hint="default" w:ascii="宋体" w:hAnsi="宋体" w:eastAsia="宋体" w:cs="宋体"/>
        <w:color w:val="231F20"/>
        <w:w w:val="100"/>
        <w:sz w:val="18"/>
        <w:szCs w:val="18"/>
        <w:lang w:val="zh-CN" w:eastAsia="zh-CN" w:bidi="zh-CN"/>
      </w:rPr>
    </w:lvl>
    <w:lvl w:ilvl="1" w:tentative="0">
      <w:start w:val="0"/>
      <w:numFmt w:val="bullet"/>
      <w:lvlText w:val="•"/>
      <w:lvlJc w:val="left"/>
      <w:pPr>
        <w:ind w:left="806" w:hanging="284"/>
      </w:pPr>
      <w:rPr>
        <w:rFonts w:hint="default"/>
        <w:lang w:val="zh-CN" w:eastAsia="zh-CN" w:bidi="zh-CN"/>
      </w:rPr>
    </w:lvl>
    <w:lvl w:ilvl="2" w:tentative="0">
      <w:start w:val="0"/>
      <w:numFmt w:val="bullet"/>
      <w:lvlText w:val="•"/>
      <w:lvlJc w:val="left"/>
      <w:pPr>
        <w:ind w:left="1212" w:hanging="284"/>
      </w:pPr>
      <w:rPr>
        <w:rFonts w:hint="default"/>
        <w:lang w:val="zh-CN" w:eastAsia="zh-CN" w:bidi="zh-CN"/>
      </w:rPr>
    </w:lvl>
    <w:lvl w:ilvl="3" w:tentative="0">
      <w:start w:val="0"/>
      <w:numFmt w:val="bullet"/>
      <w:lvlText w:val="•"/>
      <w:lvlJc w:val="left"/>
      <w:pPr>
        <w:ind w:left="1618" w:hanging="284"/>
      </w:pPr>
      <w:rPr>
        <w:rFonts w:hint="default"/>
        <w:lang w:val="zh-CN" w:eastAsia="zh-CN" w:bidi="zh-CN"/>
      </w:rPr>
    </w:lvl>
    <w:lvl w:ilvl="4" w:tentative="0">
      <w:start w:val="0"/>
      <w:numFmt w:val="bullet"/>
      <w:lvlText w:val="•"/>
      <w:lvlJc w:val="left"/>
      <w:pPr>
        <w:ind w:left="2025" w:hanging="284"/>
      </w:pPr>
      <w:rPr>
        <w:rFonts w:hint="default"/>
        <w:lang w:val="zh-CN" w:eastAsia="zh-CN" w:bidi="zh-CN"/>
      </w:rPr>
    </w:lvl>
    <w:lvl w:ilvl="5" w:tentative="0">
      <w:start w:val="0"/>
      <w:numFmt w:val="bullet"/>
      <w:lvlText w:val="•"/>
      <w:lvlJc w:val="left"/>
      <w:pPr>
        <w:ind w:left="2431" w:hanging="284"/>
      </w:pPr>
      <w:rPr>
        <w:rFonts w:hint="default"/>
        <w:lang w:val="zh-CN" w:eastAsia="zh-CN" w:bidi="zh-CN"/>
      </w:rPr>
    </w:lvl>
    <w:lvl w:ilvl="6" w:tentative="0">
      <w:start w:val="0"/>
      <w:numFmt w:val="bullet"/>
      <w:lvlText w:val="•"/>
      <w:lvlJc w:val="left"/>
      <w:pPr>
        <w:ind w:left="2837" w:hanging="284"/>
      </w:pPr>
      <w:rPr>
        <w:rFonts w:hint="default"/>
        <w:lang w:val="zh-CN" w:eastAsia="zh-CN" w:bidi="zh-CN"/>
      </w:rPr>
    </w:lvl>
    <w:lvl w:ilvl="7" w:tentative="0">
      <w:start w:val="0"/>
      <w:numFmt w:val="bullet"/>
      <w:lvlText w:val="•"/>
      <w:lvlJc w:val="left"/>
      <w:pPr>
        <w:ind w:left="3244" w:hanging="284"/>
      </w:pPr>
      <w:rPr>
        <w:rFonts w:hint="default"/>
        <w:lang w:val="zh-CN" w:eastAsia="zh-CN" w:bidi="zh-CN"/>
      </w:rPr>
    </w:lvl>
    <w:lvl w:ilvl="8" w:tentative="0">
      <w:start w:val="0"/>
      <w:numFmt w:val="bullet"/>
      <w:lvlText w:val="•"/>
      <w:lvlJc w:val="left"/>
      <w:pPr>
        <w:ind w:left="3650" w:hanging="284"/>
      </w:pPr>
      <w:rPr>
        <w:rFonts w:hint="default"/>
        <w:lang w:val="zh-CN" w:eastAsia="zh-CN" w:bidi="zh-CN"/>
      </w:rPr>
    </w:lvl>
  </w:abstractNum>
  <w:abstractNum w:abstractNumId="68">
    <w:nsid w:val="DAF63FD3"/>
    <w:multiLevelType w:val="multilevel"/>
    <w:tmpl w:val="DAF63FD3"/>
    <w:lvl w:ilvl="0" w:tentative="0">
      <w:start w:val="0"/>
      <w:numFmt w:val="bullet"/>
      <w:lvlText w:val="●"/>
      <w:lvlJc w:val="left"/>
      <w:pPr>
        <w:ind w:left="395" w:hanging="284"/>
      </w:pPr>
      <w:rPr>
        <w:rFonts w:hint="default" w:ascii="宋体" w:hAnsi="宋体" w:eastAsia="宋体" w:cs="宋体"/>
        <w:color w:val="231F20"/>
        <w:w w:val="100"/>
        <w:sz w:val="18"/>
        <w:szCs w:val="18"/>
        <w:lang w:val="zh-CN" w:eastAsia="zh-CN" w:bidi="zh-CN"/>
      </w:rPr>
    </w:lvl>
    <w:lvl w:ilvl="1" w:tentative="0">
      <w:start w:val="0"/>
      <w:numFmt w:val="bullet"/>
      <w:lvlText w:val="•"/>
      <w:lvlJc w:val="left"/>
      <w:pPr>
        <w:ind w:left="765" w:hanging="284"/>
      </w:pPr>
      <w:rPr>
        <w:rFonts w:hint="default"/>
        <w:lang w:val="zh-CN" w:eastAsia="zh-CN" w:bidi="zh-CN"/>
      </w:rPr>
    </w:lvl>
    <w:lvl w:ilvl="2" w:tentative="0">
      <w:start w:val="0"/>
      <w:numFmt w:val="bullet"/>
      <w:lvlText w:val="•"/>
      <w:lvlJc w:val="left"/>
      <w:pPr>
        <w:ind w:left="1130" w:hanging="284"/>
      </w:pPr>
      <w:rPr>
        <w:rFonts w:hint="default"/>
        <w:lang w:val="zh-CN" w:eastAsia="zh-CN" w:bidi="zh-CN"/>
      </w:rPr>
    </w:lvl>
    <w:lvl w:ilvl="3" w:tentative="0">
      <w:start w:val="0"/>
      <w:numFmt w:val="bullet"/>
      <w:lvlText w:val="•"/>
      <w:lvlJc w:val="left"/>
      <w:pPr>
        <w:ind w:left="1495" w:hanging="284"/>
      </w:pPr>
      <w:rPr>
        <w:rFonts w:hint="default"/>
        <w:lang w:val="zh-CN" w:eastAsia="zh-CN" w:bidi="zh-CN"/>
      </w:rPr>
    </w:lvl>
    <w:lvl w:ilvl="4" w:tentative="0">
      <w:start w:val="0"/>
      <w:numFmt w:val="bullet"/>
      <w:lvlText w:val="•"/>
      <w:lvlJc w:val="left"/>
      <w:pPr>
        <w:ind w:left="1860" w:hanging="284"/>
      </w:pPr>
      <w:rPr>
        <w:rFonts w:hint="default"/>
        <w:lang w:val="zh-CN" w:eastAsia="zh-CN" w:bidi="zh-CN"/>
      </w:rPr>
    </w:lvl>
    <w:lvl w:ilvl="5" w:tentative="0">
      <w:start w:val="0"/>
      <w:numFmt w:val="bullet"/>
      <w:lvlText w:val="•"/>
      <w:lvlJc w:val="left"/>
      <w:pPr>
        <w:ind w:left="2225" w:hanging="284"/>
      </w:pPr>
      <w:rPr>
        <w:rFonts w:hint="default"/>
        <w:lang w:val="zh-CN" w:eastAsia="zh-CN" w:bidi="zh-CN"/>
      </w:rPr>
    </w:lvl>
    <w:lvl w:ilvl="6" w:tentative="0">
      <w:start w:val="0"/>
      <w:numFmt w:val="bullet"/>
      <w:lvlText w:val="•"/>
      <w:lvlJc w:val="left"/>
      <w:pPr>
        <w:ind w:left="2590" w:hanging="284"/>
      </w:pPr>
      <w:rPr>
        <w:rFonts w:hint="default"/>
        <w:lang w:val="zh-CN" w:eastAsia="zh-CN" w:bidi="zh-CN"/>
      </w:rPr>
    </w:lvl>
    <w:lvl w:ilvl="7" w:tentative="0">
      <w:start w:val="0"/>
      <w:numFmt w:val="bullet"/>
      <w:lvlText w:val="•"/>
      <w:lvlJc w:val="left"/>
      <w:pPr>
        <w:ind w:left="2955" w:hanging="284"/>
      </w:pPr>
      <w:rPr>
        <w:rFonts w:hint="default"/>
        <w:lang w:val="zh-CN" w:eastAsia="zh-CN" w:bidi="zh-CN"/>
      </w:rPr>
    </w:lvl>
    <w:lvl w:ilvl="8" w:tentative="0">
      <w:start w:val="0"/>
      <w:numFmt w:val="bullet"/>
      <w:lvlText w:val="•"/>
      <w:lvlJc w:val="left"/>
      <w:pPr>
        <w:ind w:left="3320" w:hanging="284"/>
      </w:pPr>
      <w:rPr>
        <w:rFonts w:hint="default"/>
        <w:lang w:val="zh-CN" w:eastAsia="zh-CN" w:bidi="zh-CN"/>
      </w:rPr>
    </w:lvl>
  </w:abstractNum>
  <w:abstractNum w:abstractNumId="69">
    <w:nsid w:val="DD02F921"/>
    <w:multiLevelType w:val="multilevel"/>
    <w:tmpl w:val="DD02F921"/>
    <w:lvl w:ilvl="0" w:tentative="0">
      <w:start w:val="0"/>
      <w:numFmt w:val="bullet"/>
      <w:lvlText w:val="●"/>
      <w:lvlJc w:val="left"/>
      <w:pPr>
        <w:ind w:left="395" w:hanging="284"/>
      </w:pPr>
      <w:rPr>
        <w:rFonts w:hint="default" w:ascii="宋体" w:hAnsi="宋体" w:eastAsia="宋体" w:cs="宋体"/>
        <w:color w:val="231F20"/>
        <w:w w:val="100"/>
        <w:sz w:val="18"/>
        <w:szCs w:val="18"/>
        <w:lang w:val="zh-CN" w:eastAsia="zh-CN" w:bidi="zh-CN"/>
      </w:rPr>
    </w:lvl>
    <w:lvl w:ilvl="1" w:tentative="0">
      <w:start w:val="0"/>
      <w:numFmt w:val="bullet"/>
      <w:lvlText w:val="•"/>
      <w:lvlJc w:val="left"/>
      <w:pPr>
        <w:ind w:left="765" w:hanging="284"/>
      </w:pPr>
      <w:rPr>
        <w:rFonts w:hint="default"/>
        <w:lang w:val="zh-CN" w:eastAsia="zh-CN" w:bidi="zh-CN"/>
      </w:rPr>
    </w:lvl>
    <w:lvl w:ilvl="2" w:tentative="0">
      <w:start w:val="0"/>
      <w:numFmt w:val="bullet"/>
      <w:lvlText w:val="•"/>
      <w:lvlJc w:val="left"/>
      <w:pPr>
        <w:ind w:left="1130" w:hanging="284"/>
      </w:pPr>
      <w:rPr>
        <w:rFonts w:hint="default"/>
        <w:lang w:val="zh-CN" w:eastAsia="zh-CN" w:bidi="zh-CN"/>
      </w:rPr>
    </w:lvl>
    <w:lvl w:ilvl="3" w:tentative="0">
      <w:start w:val="0"/>
      <w:numFmt w:val="bullet"/>
      <w:lvlText w:val="•"/>
      <w:lvlJc w:val="left"/>
      <w:pPr>
        <w:ind w:left="1495" w:hanging="284"/>
      </w:pPr>
      <w:rPr>
        <w:rFonts w:hint="default"/>
        <w:lang w:val="zh-CN" w:eastAsia="zh-CN" w:bidi="zh-CN"/>
      </w:rPr>
    </w:lvl>
    <w:lvl w:ilvl="4" w:tentative="0">
      <w:start w:val="0"/>
      <w:numFmt w:val="bullet"/>
      <w:lvlText w:val="•"/>
      <w:lvlJc w:val="left"/>
      <w:pPr>
        <w:ind w:left="1860" w:hanging="284"/>
      </w:pPr>
      <w:rPr>
        <w:rFonts w:hint="default"/>
        <w:lang w:val="zh-CN" w:eastAsia="zh-CN" w:bidi="zh-CN"/>
      </w:rPr>
    </w:lvl>
    <w:lvl w:ilvl="5" w:tentative="0">
      <w:start w:val="0"/>
      <w:numFmt w:val="bullet"/>
      <w:lvlText w:val="•"/>
      <w:lvlJc w:val="left"/>
      <w:pPr>
        <w:ind w:left="2225" w:hanging="284"/>
      </w:pPr>
      <w:rPr>
        <w:rFonts w:hint="default"/>
        <w:lang w:val="zh-CN" w:eastAsia="zh-CN" w:bidi="zh-CN"/>
      </w:rPr>
    </w:lvl>
    <w:lvl w:ilvl="6" w:tentative="0">
      <w:start w:val="0"/>
      <w:numFmt w:val="bullet"/>
      <w:lvlText w:val="•"/>
      <w:lvlJc w:val="left"/>
      <w:pPr>
        <w:ind w:left="2590" w:hanging="284"/>
      </w:pPr>
      <w:rPr>
        <w:rFonts w:hint="default"/>
        <w:lang w:val="zh-CN" w:eastAsia="zh-CN" w:bidi="zh-CN"/>
      </w:rPr>
    </w:lvl>
    <w:lvl w:ilvl="7" w:tentative="0">
      <w:start w:val="0"/>
      <w:numFmt w:val="bullet"/>
      <w:lvlText w:val="•"/>
      <w:lvlJc w:val="left"/>
      <w:pPr>
        <w:ind w:left="2955" w:hanging="284"/>
      </w:pPr>
      <w:rPr>
        <w:rFonts w:hint="default"/>
        <w:lang w:val="zh-CN" w:eastAsia="zh-CN" w:bidi="zh-CN"/>
      </w:rPr>
    </w:lvl>
    <w:lvl w:ilvl="8" w:tentative="0">
      <w:start w:val="0"/>
      <w:numFmt w:val="bullet"/>
      <w:lvlText w:val="•"/>
      <w:lvlJc w:val="left"/>
      <w:pPr>
        <w:ind w:left="3320" w:hanging="284"/>
      </w:pPr>
      <w:rPr>
        <w:rFonts w:hint="default"/>
        <w:lang w:val="zh-CN" w:eastAsia="zh-CN" w:bidi="zh-CN"/>
      </w:rPr>
    </w:lvl>
  </w:abstractNum>
  <w:abstractNum w:abstractNumId="70">
    <w:nsid w:val="DD3DB379"/>
    <w:multiLevelType w:val="multilevel"/>
    <w:tmpl w:val="DD3DB379"/>
    <w:lvl w:ilvl="0" w:tentative="0">
      <w:start w:val="0"/>
      <w:numFmt w:val="bullet"/>
      <w:lvlText w:val="●"/>
      <w:lvlJc w:val="left"/>
      <w:pPr>
        <w:ind w:left="395" w:hanging="284"/>
      </w:pPr>
      <w:rPr>
        <w:rFonts w:hint="default" w:ascii="宋体" w:hAnsi="宋体" w:eastAsia="宋体" w:cs="宋体"/>
        <w:color w:val="231F20"/>
        <w:w w:val="100"/>
        <w:sz w:val="18"/>
        <w:szCs w:val="18"/>
        <w:lang w:val="zh-CN" w:eastAsia="zh-CN" w:bidi="zh-CN"/>
      </w:rPr>
    </w:lvl>
    <w:lvl w:ilvl="1" w:tentative="0">
      <w:start w:val="0"/>
      <w:numFmt w:val="bullet"/>
      <w:lvlText w:val="•"/>
      <w:lvlJc w:val="left"/>
      <w:pPr>
        <w:ind w:left="765" w:hanging="284"/>
      </w:pPr>
      <w:rPr>
        <w:rFonts w:hint="default"/>
        <w:lang w:val="zh-CN" w:eastAsia="zh-CN" w:bidi="zh-CN"/>
      </w:rPr>
    </w:lvl>
    <w:lvl w:ilvl="2" w:tentative="0">
      <w:start w:val="0"/>
      <w:numFmt w:val="bullet"/>
      <w:lvlText w:val="•"/>
      <w:lvlJc w:val="left"/>
      <w:pPr>
        <w:ind w:left="1130" w:hanging="284"/>
      </w:pPr>
      <w:rPr>
        <w:rFonts w:hint="default"/>
        <w:lang w:val="zh-CN" w:eastAsia="zh-CN" w:bidi="zh-CN"/>
      </w:rPr>
    </w:lvl>
    <w:lvl w:ilvl="3" w:tentative="0">
      <w:start w:val="0"/>
      <w:numFmt w:val="bullet"/>
      <w:lvlText w:val="•"/>
      <w:lvlJc w:val="left"/>
      <w:pPr>
        <w:ind w:left="1495" w:hanging="284"/>
      </w:pPr>
      <w:rPr>
        <w:rFonts w:hint="default"/>
        <w:lang w:val="zh-CN" w:eastAsia="zh-CN" w:bidi="zh-CN"/>
      </w:rPr>
    </w:lvl>
    <w:lvl w:ilvl="4" w:tentative="0">
      <w:start w:val="0"/>
      <w:numFmt w:val="bullet"/>
      <w:lvlText w:val="•"/>
      <w:lvlJc w:val="left"/>
      <w:pPr>
        <w:ind w:left="1860" w:hanging="284"/>
      </w:pPr>
      <w:rPr>
        <w:rFonts w:hint="default"/>
        <w:lang w:val="zh-CN" w:eastAsia="zh-CN" w:bidi="zh-CN"/>
      </w:rPr>
    </w:lvl>
    <w:lvl w:ilvl="5" w:tentative="0">
      <w:start w:val="0"/>
      <w:numFmt w:val="bullet"/>
      <w:lvlText w:val="•"/>
      <w:lvlJc w:val="left"/>
      <w:pPr>
        <w:ind w:left="2225" w:hanging="284"/>
      </w:pPr>
      <w:rPr>
        <w:rFonts w:hint="default"/>
        <w:lang w:val="zh-CN" w:eastAsia="zh-CN" w:bidi="zh-CN"/>
      </w:rPr>
    </w:lvl>
    <w:lvl w:ilvl="6" w:tentative="0">
      <w:start w:val="0"/>
      <w:numFmt w:val="bullet"/>
      <w:lvlText w:val="•"/>
      <w:lvlJc w:val="left"/>
      <w:pPr>
        <w:ind w:left="2590" w:hanging="284"/>
      </w:pPr>
      <w:rPr>
        <w:rFonts w:hint="default"/>
        <w:lang w:val="zh-CN" w:eastAsia="zh-CN" w:bidi="zh-CN"/>
      </w:rPr>
    </w:lvl>
    <w:lvl w:ilvl="7" w:tentative="0">
      <w:start w:val="0"/>
      <w:numFmt w:val="bullet"/>
      <w:lvlText w:val="•"/>
      <w:lvlJc w:val="left"/>
      <w:pPr>
        <w:ind w:left="2955" w:hanging="284"/>
      </w:pPr>
      <w:rPr>
        <w:rFonts w:hint="default"/>
        <w:lang w:val="zh-CN" w:eastAsia="zh-CN" w:bidi="zh-CN"/>
      </w:rPr>
    </w:lvl>
    <w:lvl w:ilvl="8" w:tentative="0">
      <w:start w:val="0"/>
      <w:numFmt w:val="bullet"/>
      <w:lvlText w:val="•"/>
      <w:lvlJc w:val="left"/>
      <w:pPr>
        <w:ind w:left="3320" w:hanging="284"/>
      </w:pPr>
      <w:rPr>
        <w:rFonts w:hint="default"/>
        <w:lang w:val="zh-CN" w:eastAsia="zh-CN" w:bidi="zh-CN"/>
      </w:rPr>
    </w:lvl>
  </w:abstractNum>
  <w:abstractNum w:abstractNumId="71">
    <w:nsid w:val="DD474A30"/>
    <w:multiLevelType w:val="multilevel"/>
    <w:tmpl w:val="DD474A30"/>
    <w:lvl w:ilvl="0" w:tentative="0">
      <w:start w:val="0"/>
      <w:numFmt w:val="bullet"/>
      <w:lvlText w:val="●"/>
      <w:lvlJc w:val="left"/>
      <w:pPr>
        <w:ind w:left="395" w:hanging="284"/>
      </w:pPr>
      <w:rPr>
        <w:rFonts w:hint="default" w:ascii="宋体" w:hAnsi="宋体" w:eastAsia="宋体" w:cs="宋体"/>
        <w:color w:val="231F20"/>
        <w:w w:val="100"/>
        <w:sz w:val="18"/>
        <w:szCs w:val="18"/>
        <w:lang w:val="zh-CN" w:eastAsia="zh-CN" w:bidi="zh-CN"/>
      </w:rPr>
    </w:lvl>
    <w:lvl w:ilvl="1" w:tentative="0">
      <w:start w:val="0"/>
      <w:numFmt w:val="bullet"/>
      <w:lvlText w:val="•"/>
      <w:lvlJc w:val="left"/>
      <w:pPr>
        <w:ind w:left="765" w:hanging="284"/>
      </w:pPr>
      <w:rPr>
        <w:rFonts w:hint="default"/>
        <w:lang w:val="zh-CN" w:eastAsia="zh-CN" w:bidi="zh-CN"/>
      </w:rPr>
    </w:lvl>
    <w:lvl w:ilvl="2" w:tentative="0">
      <w:start w:val="0"/>
      <w:numFmt w:val="bullet"/>
      <w:lvlText w:val="•"/>
      <w:lvlJc w:val="left"/>
      <w:pPr>
        <w:ind w:left="1130" w:hanging="284"/>
      </w:pPr>
      <w:rPr>
        <w:rFonts w:hint="default"/>
        <w:lang w:val="zh-CN" w:eastAsia="zh-CN" w:bidi="zh-CN"/>
      </w:rPr>
    </w:lvl>
    <w:lvl w:ilvl="3" w:tentative="0">
      <w:start w:val="0"/>
      <w:numFmt w:val="bullet"/>
      <w:lvlText w:val="•"/>
      <w:lvlJc w:val="left"/>
      <w:pPr>
        <w:ind w:left="1495" w:hanging="284"/>
      </w:pPr>
      <w:rPr>
        <w:rFonts w:hint="default"/>
        <w:lang w:val="zh-CN" w:eastAsia="zh-CN" w:bidi="zh-CN"/>
      </w:rPr>
    </w:lvl>
    <w:lvl w:ilvl="4" w:tentative="0">
      <w:start w:val="0"/>
      <w:numFmt w:val="bullet"/>
      <w:lvlText w:val="•"/>
      <w:lvlJc w:val="left"/>
      <w:pPr>
        <w:ind w:left="1860" w:hanging="284"/>
      </w:pPr>
      <w:rPr>
        <w:rFonts w:hint="default"/>
        <w:lang w:val="zh-CN" w:eastAsia="zh-CN" w:bidi="zh-CN"/>
      </w:rPr>
    </w:lvl>
    <w:lvl w:ilvl="5" w:tentative="0">
      <w:start w:val="0"/>
      <w:numFmt w:val="bullet"/>
      <w:lvlText w:val="•"/>
      <w:lvlJc w:val="left"/>
      <w:pPr>
        <w:ind w:left="2225" w:hanging="284"/>
      </w:pPr>
      <w:rPr>
        <w:rFonts w:hint="default"/>
        <w:lang w:val="zh-CN" w:eastAsia="zh-CN" w:bidi="zh-CN"/>
      </w:rPr>
    </w:lvl>
    <w:lvl w:ilvl="6" w:tentative="0">
      <w:start w:val="0"/>
      <w:numFmt w:val="bullet"/>
      <w:lvlText w:val="•"/>
      <w:lvlJc w:val="left"/>
      <w:pPr>
        <w:ind w:left="2590" w:hanging="284"/>
      </w:pPr>
      <w:rPr>
        <w:rFonts w:hint="default"/>
        <w:lang w:val="zh-CN" w:eastAsia="zh-CN" w:bidi="zh-CN"/>
      </w:rPr>
    </w:lvl>
    <w:lvl w:ilvl="7" w:tentative="0">
      <w:start w:val="0"/>
      <w:numFmt w:val="bullet"/>
      <w:lvlText w:val="•"/>
      <w:lvlJc w:val="left"/>
      <w:pPr>
        <w:ind w:left="2955" w:hanging="284"/>
      </w:pPr>
      <w:rPr>
        <w:rFonts w:hint="default"/>
        <w:lang w:val="zh-CN" w:eastAsia="zh-CN" w:bidi="zh-CN"/>
      </w:rPr>
    </w:lvl>
    <w:lvl w:ilvl="8" w:tentative="0">
      <w:start w:val="0"/>
      <w:numFmt w:val="bullet"/>
      <w:lvlText w:val="•"/>
      <w:lvlJc w:val="left"/>
      <w:pPr>
        <w:ind w:left="3320" w:hanging="284"/>
      </w:pPr>
      <w:rPr>
        <w:rFonts w:hint="default"/>
        <w:lang w:val="zh-CN" w:eastAsia="zh-CN" w:bidi="zh-CN"/>
      </w:rPr>
    </w:lvl>
  </w:abstractNum>
  <w:abstractNum w:abstractNumId="72">
    <w:nsid w:val="E093A4B0"/>
    <w:multiLevelType w:val="multilevel"/>
    <w:tmpl w:val="E093A4B0"/>
    <w:lvl w:ilvl="0" w:tentative="0">
      <w:start w:val="0"/>
      <w:numFmt w:val="bullet"/>
      <w:lvlText w:val="◆"/>
      <w:lvlJc w:val="left"/>
      <w:pPr>
        <w:ind w:left="355" w:hanging="300"/>
      </w:pPr>
      <w:rPr>
        <w:rFonts w:hint="default" w:ascii="黑体" w:hAnsi="黑体" w:eastAsia="黑体" w:cs="黑体"/>
        <w:color w:val="231F20"/>
        <w:spacing w:val="-20"/>
        <w:w w:val="100"/>
        <w:sz w:val="16"/>
        <w:szCs w:val="16"/>
        <w:lang w:val="zh-CN" w:eastAsia="zh-CN" w:bidi="zh-CN"/>
      </w:rPr>
    </w:lvl>
    <w:lvl w:ilvl="1" w:tentative="0">
      <w:start w:val="0"/>
      <w:numFmt w:val="bullet"/>
      <w:lvlText w:val="•"/>
      <w:lvlJc w:val="left"/>
      <w:pPr>
        <w:ind w:left="1192" w:hanging="300"/>
      </w:pPr>
      <w:rPr>
        <w:rFonts w:hint="default"/>
        <w:lang w:val="zh-CN" w:eastAsia="zh-CN" w:bidi="zh-CN"/>
      </w:rPr>
    </w:lvl>
    <w:lvl w:ilvl="2" w:tentative="0">
      <w:start w:val="0"/>
      <w:numFmt w:val="bullet"/>
      <w:lvlText w:val="•"/>
      <w:lvlJc w:val="left"/>
      <w:pPr>
        <w:ind w:left="2025" w:hanging="300"/>
      </w:pPr>
      <w:rPr>
        <w:rFonts w:hint="default"/>
        <w:lang w:val="zh-CN" w:eastAsia="zh-CN" w:bidi="zh-CN"/>
      </w:rPr>
    </w:lvl>
    <w:lvl w:ilvl="3" w:tentative="0">
      <w:start w:val="0"/>
      <w:numFmt w:val="bullet"/>
      <w:lvlText w:val="•"/>
      <w:lvlJc w:val="left"/>
      <w:pPr>
        <w:ind w:left="2858" w:hanging="300"/>
      </w:pPr>
      <w:rPr>
        <w:rFonts w:hint="default"/>
        <w:lang w:val="zh-CN" w:eastAsia="zh-CN" w:bidi="zh-CN"/>
      </w:rPr>
    </w:lvl>
    <w:lvl w:ilvl="4" w:tentative="0">
      <w:start w:val="0"/>
      <w:numFmt w:val="bullet"/>
      <w:lvlText w:val="•"/>
      <w:lvlJc w:val="left"/>
      <w:pPr>
        <w:ind w:left="3690" w:hanging="300"/>
      </w:pPr>
      <w:rPr>
        <w:rFonts w:hint="default"/>
        <w:lang w:val="zh-CN" w:eastAsia="zh-CN" w:bidi="zh-CN"/>
      </w:rPr>
    </w:lvl>
    <w:lvl w:ilvl="5" w:tentative="0">
      <w:start w:val="0"/>
      <w:numFmt w:val="bullet"/>
      <w:lvlText w:val="•"/>
      <w:lvlJc w:val="left"/>
      <w:pPr>
        <w:ind w:left="4523" w:hanging="300"/>
      </w:pPr>
      <w:rPr>
        <w:rFonts w:hint="default"/>
        <w:lang w:val="zh-CN" w:eastAsia="zh-CN" w:bidi="zh-CN"/>
      </w:rPr>
    </w:lvl>
    <w:lvl w:ilvl="6" w:tentative="0">
      <w:start w:val="0"/>
      <w:numFmt w:val="bullet"/>
      <w:lvlText w:val="•"/>
      <w:lvlJc w:val="left"/>
      <w:pPr>
        <w:ind w:left="5356" w:hanging="300"/>
      </w:pPr>
      <w:rPr>
        <w:rFonts w:hint="default"/>
        <w:lang w:val="zh-CN" w:eastAsia="zh-CN" w:bidi="zh-CN"/>
      </w:rPr>
    </w:lvl>
    <w:lvl w:ilvl="7" w:tentative="0">
      <w:start w:val="0"/>
      <w:numFmt w:val="bullet"/>
      <w:lvlText w:val="•"/>
      <w:lvlJc w:val="left"/>
      <w:pPr>
        <w:ind w:left="6188" w:hanging="300"/>
      </w:pPr>
      <w:rPr>
        <w:rFonts w:hint="default"/>
        <w:lang w:val="zh-CN" w:eastAsia="zh-CN" w:bidi="zh-CN"/>
      </w:rPr>
    </w:lvl>
    <w:lvl w:ilvl="8" w:tentative="0">
      <w:start w:val="0"/>
      <w:numFmt w:val="bullet"/>
      <w:lvlText w:val="•"/>
      <w:lvlJc w:val="left"/>
      <w:pPr>
        <w:ind w:left="7021" w:hanging="300"/>
      </w:pPr>
      <w:rPr>
        <w:rFonts w:hint="default"/>
        <w:lang w:val="zh-CN" w:eastAsia="zh-CN" w:bidi="zh-CN"/>
      </w:rPr>
    </w:lvl>
  </w:abstractNum>
  <w:abstractNum w:abstractNumId="73">
    <w:nsid w:val="E43A772E"/>
    <w:multiLevelType w:val="multilevel"/>
    <w:tmpl w:val="E43A772E"/>
    <w:lvl w:ilvl="0" w:tentative="0">
      <w:start w:val="0"/>
      <w:numFmt w:val="bullet"/>
      <w:lvlText w:val="●"/>
      <w:lvlJc w:val="left"/>
      <w:pPr>
        <w:ind w:left="453" w:hanging="284"/>
      </w:pPr>
      <w:rPr>
        <w:rFonts w:hint="default" w:ascii="宋体" w:hAnsi="宋体" w:eastAsia="宋体" w:cs="宋体"/>
        <w:color w:val="231F20"/>
        <w:w w:val="100"/>
        <w:sz w:val="18"/>
        <w:szCs w:val="18"/>
        <w:lang w:val="zh-CN" w:eastAsia="zh-CN" w:bidi="zh-CN"/>
      </w:rPr>
    </w:lvl>
    <w:lvl w:ilvl="1" w:tentative="0">
      <w:start w:val="0"/>
      <w:numFmt w:val="bullet"/>
      <w:lvlText w:val="•"/>
      <w:lvlJc w:val="left"/>
      <w:pPr>
        <w:ind w:left="1059" w:hanging="284"/>
      </w:pPr>
      <w:rPr>
        <w:rFonts w:hint="default"/>
        <w:lang w:val="zh-CN" w:eastAsia="zh-CN" w:bidi="zh-CN"/>
      </w:rPr>
    </w:lvl>
    <w:lvl w:ilvl="2" w:tentative="0">
      <w:start w:val="0"/>
      <w:numFmt w:val="bullet"/>
      <w:lvlText w:val="•"/>
      <w:lvlJc w:val="left"/>
      <w:pPr>
        <w:ind w:left="1659" w:hanging="284"/>
      </w:pPr>
      <w:rPr>
        <w:rFonts w:hint="default"/>
        <w:lang w:val="zh-CN" w:eastAsia="zh-CN" w:bidi="zh-CN"/>
      </w:rPr>
    </w:lvl>
    <w:lvl w:ilvl="3" w:tentative="0">
      <w:start w:val="0"/>
      <w:numFmt w:val="bullet"/>
      <w:lvlText w:val="•"/>
      <w:lvlJc w:val="left"/>
      <w:pPr>
        <w:ind w:left="2259" w:hanging="284"/>
      </w:pPr>
      <w:rPr>
        <w:rFonts w:hint="default"/>
        <w:lang w:val="zh-CN" w:eastAsia="zh-CN" w:bidi="zh-CN"/>
      </w:rPr>
    </w:lvl>
    <w:lvl w:ilvl="4" w:tentative="0">
      <w:start w:val="0"/>
      <w:numFmt w:val="bullet"/>
      <w:lvlText w:val="•"/>
      <w:lvlJc w:val="left"/>
      <w:pPr>
        <w:ind w:left="2858" w:hanging="284"/>
      </w:pPr>
      <w:rPr>
        <w:rFonts w:hint="default"/>
        <w:lang w:val="zh-CN" w:eastAsia="zh-CN" w:bidi="zh-CN"/>
      </w:rPr>
    </w:lvl>
    <w:lvl w:ilvl="5" w:tentative="0">
      <w:start w:val="0"/>
      <w:numFmt w:val="bullet"/>
      <w:lvlText w:val="•"/>
      <w:lvlJc w:val="left"/>
      <w:pPr>
        <w:ind w:left="3458" w:hanging="284"/>
      </w:pPr>
      <w:rPr>
        <w:rFonts w:hint="default"/>
        <w:lang w:val="zh-CN" w:eastAsia="zh-CN" w:bidi="zh-CN"/>
      </w:rPr>
    </w:lvl>
    <w:lvl w:ilvl="6" w:tentative="0">
      <w:start w:val="0"/>
      <w:numFmt w:val="bullet"/>
      <w:lvlText w:val="•"/>
      <w:lvlJc w:val="left"/>
      <w:pPr>
        <w:ind w:left="4058" w:hanging="284"/>
      </w:pPr>
      <w:rPr>
        <w:rFonts w:hint="default"/>
        <w:lang w:val="zh-CN" w:eastAsia="zh-CN" w:bidi="zh-CN"/>
      </w:rPr>
    </w:lvl>
    <w:lvl w:ilvl="7" w:tentative="0">
      <w:start w:val="0"/>
      <w:numFmt w:val="bullet"/>
      <w:lvlText w:val="•"/>
      <w:lvlJc w:val="left"/>
      <w:pPr>
        <w:ind w:left="4657" w:hanging="284"/>
      </w:pPr>
      <w:rPr>
        <w:rFonts w:hint="default"/>
        <w:lang w:val="zh-CN" w:eastAsia="zh-CN" w:bidi="zh-CN"/>
      </w:rPr>
    </w:lvl>
    <w:lvl w:ilvl="8" w:tentative="0">
      <w:start w:val="0"/>
      <w:numFmt w:val="bullet"/>
      <w:lvlText w:val="•"/>
      <w:lvlJc w:val="left"/>
      <w:pPr>
        <w:ind w:left="5257" w:hanging="284"/>
      </w:pPr>
      <w:rPr>
        <w:rFonts w:hint="default"/>
        <w:lang w:val="zh-CN" w:eastAsia="zh-CN" w:bidi="zh-CN"/>
      </w:rPr>
    </w:lvl>
  </w:abstractNum>
  <w:abstractNum w:abstractNumId="74">
    <w:nsid w:val="E4D85DB5"/>
    <w:multiLevelType w:val="multilevel"/>
    <w:tmpl w:val="E4D85DB5"/>
    <w:lvl w:ilvl="0" w:tentative="0">
      <w:start w:val="0"/>
      <w:numFmt w:val="bullet"/>
      <w:lvlText w:val="●"/>
      <w:lvlJc w:val="left"/>
      <w:pPr>
        <w:ind w:left="395" w:hanging="284"/>
      </w:pPr>
      <w:rPr>
        <w:rFonts w:hint="default" w:ascii="宋体" w:hAnsi="宋体" w:eastAsia="宋体" w:cs="宋体"/>
        <w:color w:val="231F20"/>
        <w:w w:val="100"/>
        <w:sz w:val="18"/>
        <w:szCs w:val="18"/>
        <w:lang w:val="zh-CN" w:eastAsia="zh-CN" w:bidi="zh-CN"/>
      </w:rPr>
    </w:lvl>
    <w:lvl w:ilvl="1" w:tentative="0">
      <w:start w:val="0"/>
      <w:numFmt w:val="bullet"/>
      <w:lvlText w:val="•"/>
      <w:lvlJc w:val="left"/>
      <w:pPr>
        <w:ind w:left="806" w:hanging="284"/>
      </w:pPr>
      <w:rPr>
        <w:rFonts w:hint="default"/>
        <w:lang w:val="zh-CN" w:eastAsia="zh-CN" w:bidi="zh-CN"/>
      </w:rPr>
    </w:lvl>
    <w:lvl w:ilvl="2" w:tentative="0">
      <w:start w:val="0"/>
      <w:numFmt w:val="bullet"/>
      <w:lvlText w:val="•"/>
      <w:lvlJc w:val="left"/>
      <w:pPr>
        <w:ind w:left="1212" w:hanging="284"/>
      </w:pPr>
      <w:rPr>
        <w:rFonts w:hint="default"/>
        <w:lang w:val="zh-CN" w:eastAsia="zh-CN" w:bidi="zh-CN"/>
      </w:rPr>
    </w:lvl>
    <w:lvl w:ilvl="3" w:tentative="0">
      <w:start w:val="0"/>
      <w:numFmt w:val="bullet"/>
      <w:lvlText w:val="•"/>
      <w:lvlJc w:val="left"/>
      <w:pPr>
        <w:ind w:left="1618" w:hanging="284"/>
      </w:pPr>
      <w:rPr>
        <w:rFonts w:hint="default"/>
        <w:lang w:val="zh-CN" w:eastAsia="zh-CN" w:bidi="zh-CN"/>
      </w:rPr>
    </w:lvl>
    <w:lvl w:ilvl="4" w:tentative="0">
      <w:start w:val="0"/>
      <w:numFmt w:val="bullet"/>
      <w:lvlText w:val="•"/>
      <w:lvlJc w:val="left"/>
      <w:pPr>
        <w:ind w:left="2025" w:hanging="284"/>
      </w:pPr>
      <w:rPr>
        <w:rFonts w:hint="default"/>
        <w:lang w:val="zh-CN" w:eastAsia="zh-CN" w:bidi="zh-CN"/>
      </w:rPr>
    </w:lvl>
    <w:lvl w:ilvl="5" w:tentative="0">
      <w:start w:val="0"/>
      <w:numFmt w:val="bullet"/>
      <w:lvlText w:val="•"/>
      <w:lvlJc w:val="left"/>
      <w:pPr>
        <w:ind w:left="2431" w:hanging="284"/>
      </w:pPr>
      <w:rPr>
        <w:rFonts w:hint="default"/>
        <w:lang w:val="zh-CN" w:eastAsia="zh-CN" w:bidi="zh-CN"/>
      </w:rPr>
    </w:lvl>
    <w:lvl w:ilvl="6" w:tentative="0">
      <w:start w:val="0"/>
      <w:numFmt w:val="bullet"/>
      <w:lvlText w:val="•"/>
      <w:lvlJc w:val="left"/>
      <w:pPr>
        <w:ind w:left="2837" w:hanging="284"/>
      </w:pPr>
      <w:rPr>
        <w:rFonts w:hint="default"/>
        <w:lang w:val="zh-CN" w:eastAsia="zh-CN" w:bidi="zh-CN"/>
      </w:rPr>
    </w:lvl>
    <w:lvl w:ilvl="7" w:tentative="0">
      <w:start w:val="0"/>
      <w:numFmt w:val="bullet"/>
      <w:lvlText w:val="•"/>
      <w:lvlJc w:val="left"/>
      <w:pPr>
        <w:ind w:left="3244" w:hanging="284"/>
      </w:pPr>
      <w:rPr>
        <w:rFonts w:hint="default"/>
        <w:lang w:val="zh-CN" w:eastAsia="zh-CN" w:bidi="zh-CN"/>
      </w:rPr>
    </w:lvl>
    <w:lvl w:ilvl="8" w:tentative="0">
      <w:start w:val="0"/>
      <w:numFmt w:val="bullet"/>
      <w:lvlText w:val="•"/>
      <w:lvlJc w:val="left"/>
      <w:pPr>
        <w:ind w:left="3650" w:hanging="284"/>
      </w:pPr>
      <w:rPr>
        <w:rFonts w:hint="default"/>
        <w:lang w:val="zh-CN" w:eastAsia="zh-CN" w:bidi="zh-CN"/>
      </w:rPr>
    </w:lvl>
  </w:abstractNum>
  <w:abstractNum w:abstractNumId="75">
    <w:nsid w:val="E52D9448"/>
    <w:multiLevelType w:val="multilevel"/>
    <w:tmpl w:val="E52D9448"/>
    <w:lvl w:ilvl="0" w:tentative="0">
      <w:start w:val="0"/>
      <w:numFmt w:val="bullet"/>
      <w:lvlText w:val="●"/>
      <w:lvlJc w:val="left"/>
      <w:pPr>
        <w:ind w:left="452" w:hanging="284"/>
      </w:pPr>
      <w:rPr>
        <w:rFonts w:hint="default" w:ascii="宋体" w:hAnsi="宋体" w:eastAsia="宋体" w:cs="宋体"/>
        <w:color w:val="231F20"/>
        <w:w w:val="100"/>
        <w:sz w:val="18"/>
        <w:szCs w:val="18"/>
        <w:lang w:val="zh-CN" w:eastAsia="zh-CN" w:bidi="zh-CN"/>
      </w:rPr>
    </w:lvl>
    <w:lvl w:ilvl="1" w:tentative="0">
      <w:start w:val="0"/>
      <w:numFmt w:val="bullet"/>
      <w:lvlText w:val="•"/>
      <w:lvlJc w:val="left"/>
      <w:pPr>
        <w:ind w:left="1059" w:hanging="284"/>
      </w:pPr>
      <w:rPr>
        <w:rFonts w:hint="default"/>
        <w:lang w:val="zh-CN" w:eastAsia="zh-CN" w:bidi="zh-CN"/>
      </w:rPr>
    </w:lvl>
    <w:lvl w:ilvl="2" w:tentative="0">
      <w:start w:val="0"/>
      <w:numFmt w:val="bullet"/>
      <w:lvlText w:val="•"/>
      <w:lvlJc w:val="left"/>
      <w:pPr>
        <w:ind w:left="1659" w:hanging="284"/>
      </w:pPr>
      <w:rPr>
        <w:rFonts w:hint="default"/>
        <w:lang w:val="zh-CN" w:eastAsia="zh-CN" w:bidi="zh-CN"/>
      </w:rPr>
    </w:lvl>
    <w:lvl w:ilvl="3" w:tentative="0">
      <w:start w:val="0"/>
      <w:numFmt w:val="bullet"/>
      <w:lvlText w:val="•"/>
      <w:lvlJc w:val="left"/>
      <w:pPr>
        <w:ind w:left="2259" w:hanging="284"/>
      </w:pPr>
      <w:rPr>
        <w:rFonts w:hint="default"/>
        <w:lang w:val="zh-CN" w:eastAsia="zh-CN" w:bidi="zh-CN"/>
      </w:rPr>
    </w:lvl>
    <w:lvl w:ilvl="4" w:tentative="0">
      <w:start w:val="0"/>
      <w:numFmt w:val="bullet"/>
      <w:lvlText w:val="•"/>
      <w:lvlJc w:val="left"/>
      <w:pPr>
        <w:ind w:left="2858" w:hanging="284"/>
      </w:pPr>
      <w:rPr>
        <w:rFonts w:hint="default"/>
        <w:lang w:val="zh-CN" w:eastAsia="zh-CN" w:bidi="zh-CN"/>
      </w:rPr>
    </w:lvl>
    <w:lvl w:ilvl="5" w:tentative="0">
      <w:start w:val="0"/>
      <w:numFmt w:val="bullet"/>
      <w:lvlText w:val="•"/>
      <w:lvlJc w:val="left"/>
      <w:pPr>
        <w:ind w:left="3458" w:hanging="284"/>
      </w:pPr>
      <w:rPr>
        <w:rFonts w:hint="default"/>
        <w:lang w:val="zh-CN" w:eastAsia="zh-CN" w:bidi="zh-CN"/>
      </w:rPr>
    </w:lvl>
    <w:lvl w:ilvl="6" w:tentative="0">
      <w:start w:val="0"/>
      <w:numFmt w:val="bullet"/>
      <w:lvlText w:val="•"/>
      <w:lvlJc w:val="left"/>
      <w:pPr>
        <w:ind w:left="4058" w:hanging="284"/>
      </w:pPr>
      <w:rPr>
        <w:rFonts w:hint="default"/>
        <w:lang w:val="zh-CN" w:eastAsia="zh-CN" w:bidi="zh-CN"/>
      </w:rPr>
    </w:lvl>
    <w:lvl w:ilvl="7" w:tentative="0">
      <w:start w:val="0"/>
      <w:numFmt w:val="bullet"/>
      <w:lvlText w:val="•"/>
      <w:lvlJc w:val="left"/>
      <w:pPr>
        <w:ind w:left="4657" w:hanging="284"/>
      </w:pPr>
      <w:rPr>
        <w:rFonts w:hint="default"/>
        <w:lang w:val="zh-CN" w:eastAsia="zh-CN" w:bidi="zh-CN"/>
      </w:rPr>
    </w:lvl>
    <w:lvl w:ilvl="8" w:tentative="0">
      <w:start w:val="0"/>
      <w:numFmt w:val="bullet"/>
      <w:lvlText w:val="•"/>
      <w:lvlJc w:val="left"/>
      <w:pPr>
        <w:ind w:left="5257" w:hanging="284"/>
      </w:pPr>
      <w:rPr>
        <w:rFonts w:hint="default"/>
        <w:lang w:val="zh-CN" w:eastAsia="zh-CN" w:bidi="zh-CN"/>
      </w:rPr>
    </w:lvl>
  </w:abstractNum>
  <w:abstractNum w:abstractNumId="76">
    <w:nsid w:val="E6E98F67"/>
    <w:multiLevelType w:val="multilevel"/>
    <w:tmpl w:val="E6E98F67"/>
    <w:lvl w:ilvl="0" w:tentative="0">
      <w:start w:val="0"/>
      <w:numFmt w:val="bullet"/>
      <w:lvlText w:val="●"/>
      <w:lvlJc w:val="left"/>
      <w:pPr>
        <w:ind w:left="396" w:hanging="284"/>
      </w:pPr>
      <w:rPr>
        <w:rFonts w:hint="default" w:ascii="宋体" w:hAnsi="宋体" w:eastAsia="宋体" w:cs="宋体"/>
        <w:color w:val="231F20"/>
        <w:w w:val="100"/>
        <w:sz w:val="18"/>
        <w:szCs w:val="18"/>
        <w:lang w:val="zh-CN" w:eastAsia="zh-CN" w:bidi="zh-CN"/>
      </w:rPr>
    </w:lvl>
    <w:lvl w:ilvl="1" w:tentative="0">
      <w:start w:val="0"/>
      <w:numFmt w:val="bullet"/>
      <w:lvlText w:val="•"/>
      <w:lvlJc w:val="left"/>
      <w:pPr>
        <w:ind w:left="806" w:hanging="284"/>
      </w:pPr>
      <w:rPr>
        <w:rFonts w:hint="default"/>
        <w:lang w:val="zh-CN" w:eastAsia="zh-CN" w:bidi="zh-CN"/>
      </w:rPr>
    </w:lvl>
    <w:lvl w:ilvl="2" w:tentative="0">
      <w:start w:val="0"/>
      <w:numFmt w:val="bullet"/>
      <w:lvlText w:val="•"/>
      <w:lvlJc w:val="left"/>
      <w:pPr>
        <w:ind w:left="1212" w:hanging="284"/>
      </w:pPr>
      <w:rPr>
        <w:rFonts w:hint="default"/>
        <w:lang w:val="zh-CN" w:eastAsia="zh-CN" w:bidi="zh-CN"/>
      </w:rPr>
    </w:lvl>
    <w:lvl w:ilvl="3" w:tentative="0">
      <w:start w:val="0"/>
      <w:numFmt w:val="bullet"/>
      <w:lvlText w:val="•"/>
      <w:lvlJc w:val="left"/>
      <w:pPr>
        <w:ind w:left="1618" w:hanging="284"/>
      </w:pPr>
      <w:rPr>
        <w:rFonts w:hint="default"/>
        <w:lang w:val="zh-CN" w:eastAsia="zh-CN" w:bidi="zh-CN"/>
      </w:rPr>
    </w:lvl>
    <w:lvl w:ilvl="4" w:tentative="0">
      <w:start w:val="0"/>
      <w:numFmt w:val="bullet"/>
      <w:lvlText w:val="•"/>
      <w:lvlJc w:val="left"/>
      <w:pPr>
        <w:ind w:left="2025" w:hanging="284"/>
      </w:pPr>
      <w:rPr>
        <w:rFonts w:hint="default"/>
        <w:lang w:val="zh-CN" w:eastAsia="zh-CN" w:bidi="zh-CN"/>
      </w:rPr>
    </w:lvl>
    <w:lvl w:ilvl="5" w:tentative="0">
      <w:start w:val="0"/>
      <w:numFmt w:val="bullet"/>
      <w:lvlText w:val="•"/>
      <w:lvlJc w:val="left"/>
      <w:pPr>
        <w:ind w:left="2431" w:hanging="284"/>
      </w:pPr>
      <w:rPr>
        <w:rFonts w:hint="default"/>
        <w:lang w:val="zh-CN" w:eastAsia="zh-CN" w:bidi="zh-CN"/>
      </w:rPr>
    </w:lvl>
    <w:lvl w:ilvl="6" w:tentative="0">
      <w:start w:val="0"/>
      <w:numFmt w:val="bullet"/>
      <w:lvlText w:val="•"/>
      <w:lvlJc w:val="left"/>
      <w:pPr>
        <w:ind w:left="2837" w:hanging="284"/>
      </w:pPr>
      <w:rPr>
        <w:rFonts w:hint="default"/>
        <w:lang w:val="zh-CN" w:eastAsia="zh-CN" w:bidi="zh-CN"/>
      </w:rPr>
    </w:lvl>
    <w:lvl w:ilvl="7" w:tentative="0">
      <w:start w:val="0"/>
      <w:numFmt w:val="bullet"/>
      <w:lvlText w:val="•"/>
      <w:lvlJc w:val="left"/>
      <w:pPr>
        <w:ind w:left="3244" w:hanging="284"/>
      </w:pPr>
      <w:rPr>
        <w:rFonts w:hint="default"/>
        <w:lang w:val="zh-CN" w:eastAsia="zh-CN" w:bidi="zh-CN"/>
      </w:rPr>
    </w:lvl>
    <w:lvl w:ilvl="8" w:tentative="0">
      <w:start w:val="0"/>
      <w:numFmt w:val="bullet"/>
      <w:lvlText w:val="•"/>
      <w:lvlJc w:val="left"/>
      <w:pPr>
        <w:ind w:left="3650" w:hanging="284"/>
      </w:pPr>
      <w:rPr>
        <w:rFonts w:hint="default"/>
        <w:lang w:val="zh-CN" w:eastAsia="zh-CN" w:bidi="zh-CN"/>
      </w:rPr>
    </w:lvl>
  </w:abstractNum>
  <w:abstractNum w:abstractNumId="77">
    <w:nsid w:val="E737AD85"/>
    <w:multiLevelType w:val="singleLevel"/>
    <w:tmpl w:val="E737AD85"/>
    <w:lvl w:ilvl="0" w:tentative="0">
      <w:start w:val="8"/>
      <w:numFmt w:val="decimal"/>
      <w:suff w:val="space"/>
      <w:lvlText w:val="%1)"/>
      <w:lvlJc w:val="left"/>
    </w:lvl>
  </w:abstractNum>
  <w:abstractNum w:abstractNumId="78">
    <w:nsid w:val="E887D337"/>
    <w:multiLevelType w:val="multilevel"/>
    <w:tmpl w:val="E887D337"/>
    <w:lvl w:ilvl="0" w:tentative="0">
      <w:start w:val="0"/>
      <w:numFmt w:val="bullet"/>
      <w:lvlText w:val="●"/>
      <w:lvlJc w:val="left"/>
      <w:pPr>
        <w:ind w:left="396" w:hanging="284"/>
      </w:pPr>
      <w:rPr>
        <w:rFonts w:hint="default" w:ascii="宋体" w:hAnsi="宋体" w:eastAsia="宋体" w:cs="宋体"/>
        <w:color w:val="231F20"/>
        <w:w w:val="100"/>
        <w:sz w:val="18"/>
        <w:szCs w:val="18"/>
        <w:lang w:val="zh-CN" w:eastAsia="zh-CN" w:bidi="zh-CN"/>
      </w:rPr>
    </w:lvl>
    <w:lvl w:ilvl="1" w:tentative="0">
      <w:start w:val="0"/>
      <w:numFmt w:val="bullet"/>
      <w:lvlText w:val="•"/>
      <w:lvlJc w:val="left"/>
      <w:pPr>
        <w:ind w:left="765" w:hanging="284"/>
      </w:pPr>
      <w:rPr>
        <w:rFonts w:hint="default"/>
        <w:lang w:val="zh-CN" w:eastAsia="zh-CN" w:bidi="zh-CN"/>
      </w:rPr>
    </w:lvl>
    <w:lvl w:ilvl="2" w:tentative="0">
      <w:start w:val="0"/>
      <w:numFmt w:val="bullet"/>
      <w:lvlText w:val="•"/>
      <w:lvlJc w:val="left"/>
      <w:pPr>
        <w:ind w:left="1130" w:hanging="284"/>
      </w:pPr>
      <w:rPr>
        <w:rFonts w:hint="default"/>
        <w:lang w:val="zh-CN" w:eastAsia="zh-CN" w:bidi="zh-CN"/>
      </w:rPr>
    </w:lvl>
    <w:lvl w:ilvl="3" w:tentative="0">
      <w:start w:val="0"/>
      <w:numFmt w:val="bullet"/>
      <w:lvlText w:val="•"/>
      <w:lvlJc w:val="left"/>
      <w:pPr>
        <w:ind w:left="1495" w:hanging="284"/>
      </w:pPr>
      <w:rPr>
        <w:rFonts w:hint="default"/>
        <w:lang w:val="zh-CN" w:eastAsia="zh-CN" w:bidi="zh-CN"/>
      </w:rPr>
    </w:lvl>
    <w:lvl w:ilvl="4" w:tentative="0">
      <w:start w:val="0"/>
      <w:numFmt w:val="bullet"/>
      <w:lvlText w:val="•"/>
      <w:lvlJc w:val="left"/>
      <w:pPr>
        <w:ind w:left="1860" w:hanging="284"/>
      </w:pPr>
      <w:rPr>
        <w:rFonts w:hint="default"/>
        <w:lang w:val="zh-CN" w:eastAsia="zh-CN" w:bidi="zh-CN"/>
      </w:rPr>
    </w:lvl>
    <w:lvl w:ilvl="5" w:tentative="0">
      <w:start w:val="0"/>
      <w:numFmt w:val="bullet"/>
      <w:lvlText w:val="•"/>
      <w:lvlJc w:val="left"/>
      <w:pPr>
        <w:ind w:left="2225" w:hanging="284"/>
      </w:pPr>
      <w:rPr>
        <w:rFonts w:hint="default"/>
        <w:lang w:val="zh-CN" w:eastAsia="zh-CN" w:bidi="zh-CN"/>
      </w:rPr>
    </w:lvl>
    <w:lvl w:ilvl="6" w:tentative="0">
      <w:start w:val="0"/>
      <w:numFmt w:val="bullet"/>
      <w:lvlText w:val="•"/>
      <w:lvlJc w:val="left"/>
      <w:pPr>
        <w:ind w:left="2590" w:hanging="284"/>
      </w:pPr>
      <w:rPr>
        <w:rFonts w:hint="default"/>
        <w:lang w:val="zh-CN" w:eastAsia="zh-CN" w:bidi="zh-CN"/>
      </w:rPr>
    </w:lvl>
    <w:lvl w:ilvl="7" w:tentative="0">
      <w:start w:val="0"/>
      <w:numFmt w:val="bullet"/>
      <w:lvlText w:val="•"/>
      <w:lvlJc w:val="left"/>
      <w:pPr>
        <w:ind w:left="2955" w:hanging="284"/>
      </w:pPr>
      <w:rPr>
        <w:rFonts w:hint="default"/>
        <w:lang w:val="zh-CN" w:eastAsia="zh-CN" w:bidi="zh-CN"/>
      </w:rPr>
    </w:lvl>
    <w:lvl w:ilvl="8" w:tentative="0">
      <w:start w:val="0"/>
      <w:numFmt w:val="bullet"/>
      <w:lvlText w:val="•"/>
      <w:lvlJc w:val="left"/>
      <w:pPr>
        <w:ind w:left="3320" w:hanging="284"/>
      </w:pPr>
      <w:rPr>
        <w:rFonts w:hint="default"/>
        <w:lang w:val="zh-CN" w:eastAsia="zh-CN" w:bidi="zh-CN"/>
      </w:rPr>
    </w:lvl>
  </w:abstractNum>
  <w:abstractNum w:abstractNumId="79">
    <w:nsid w:val="E93EBC56"/>
    <w:multiLevelType w:val="multilevel"/>
    <w:tmpl w:val="E93EBC56"/>
    <w:lvl w:ilvl="0" w:tentative="0">
      <w:start w:val="0"/>
      <w:numFmt w:val="bullet"/>
      <w:lvlText w:val="●"/>
      <w:lvlJc w:val="left"/>
      <w:pPr>
        <w:ind w:left="396" w:hanging="284"/>
      </w:pPr>
      <w:rPr>
        <w:rFonts w:hint="default" w:ascii="宋体" w:hAnsi="宋体" w:eastAsia="宋体" w:cs="宋体"/>
        <w:color w:val="231F20"/>
        <w:w w:val="100"/>
        <w:sz w:val="18"/>
        <w:szCs w:val="18"/>
        <w:lang w:val="zh-CN" w:eastAsia="zh-CN" w:bidi="zh-CN"/>
      </w:rPr>
    </w:lvl>
    <w:lvl w:ilvl="1" w:tentative="0">
      <w:start w:val="0"/>
      <w:numFmt w:val="bullet"/>
      <w:lvlText w:val="•"/>
      <w:lvlJc w:val="left"/>
      <w:pPr>
        <w:ind w:left="806" w:hanging="284"/>
      </w:pPr>
      <w:rPr>
        <w:rFonts w:hint="default"/>
        <w:lang w:val="zh-CN" w:eastAsia="zh-CN" w:bidi="zh-CN"/>
      </w:rPr>
    </w:lvl>
    <w:lvl w:ilvl="2" w:tentative="0">
      <w:start w:val="0"/>
      <w:numFmt w:val="bullet"/>
      <w:lvlText w:val="•"/>
      <w:lvlJc w:val="left"/>
      <w:pPr>
        <w:ind w:left="1212" w:hanging="284"/>
      </w:pPr>
      <w:rPr>
        <w:rFonts w:hint="default"/>
        <w:lang w:val="zh-CN" w:eastAsia="zh-CN" w:bidi="zh-CN"/>
      </w:rPr>
    </w:lvl>
    <w:lvl w:ilvl="3" w:tentative="0">
      <w:start w:val="0"/>
      <w:numFmt w:val="bullet"/>
      <w:lvlText w:val="•"/>
      <w:lvlJc w:val="left"/>
      <w:pPr>
        <w:ind w:left="1618" w:hanging="284"/>
      </w:pPr>
      <w:rPr>
        <w:rFonts w:hint="default"/>
        <w:lang w:val="zh-CN" w:eastAsia="zh-CN" w:bidi="zh-CN"/>
      </w:rPr>
    </w:lvl>
    <w:lvl w:ilvl="4" w:tentative="0">
      <w:start w:val="0"/>
      <w:numFmt w:val="bullet"/>
      <w:lvlText w:val="•"/>
      <w:lvlJc w:val="left"/>
      <w:pPr>
        <w:ind w:left="2025" w:hanging="284"/>
      </w:pPr>
      <w:rPr>
        <w:rFonts w:hint="default"/>
        <w:lang w:val="zh-CN" w:eastAsia="zh-CN" w:bidi="zh-CN"/>
      </w:rPr>
    </w:lvl>
    <w:lvl w:ilvl="5" w:tentative="0">
      <w:start w:val="0"/>
      <w:numFmt w:val="bullet"/>
      <w:lvlText w:val="•"/>
      <w:lvlJc w:val="left"/>
      <w:pPr>
        <w:ind w:left="2431" w:hanging="284"/>
      </w:pPr>
      <w:rPr>
        <w:rFonts w:hint="default"/>
        <w:lang w:val="zh-CN" w:eastAsia="zh-CN" w:bidi="zh-CN"/>
      </w:rPr>
    </w:lvl>
    <w:lvl w:ilvl="6" w:tentative="0">
      <w:start w:val="0"/>
      <w:numFmt w:val="bullet"/>
      <w:lvlText w:val="•"/>
      <w:lvlJc w:val="left"/>
      <w:pPr>
        <w:ind w:left="2837" w:hanging="284"/>
      </w:pPr>
      <w:rPr>
        <w:rFonts w:hint="default"/>
        <w:lang w:val="zh-CN" w:eastAsia="zh-CN" w:bidi="zh-CN"/>
      </w:rPr>
    </w:lvl>
    <w:lvl w:ilvl="7" w:tentative="0">
      <w:start w:val="0"/>
      <w:numFmt w:val="bullet"/>
      <w:lvlText w:val="•"/>
      <w:lvlJc w:val="left"/>
      <w:pPr>
        <w:ind w:left="3244" w:hanging="284"/>
      </w:pPr>
      <w:rPr>
        <w:rFonts w:hint="default"/>
        <w:lang w:val="zh-CN" w:eastAsia="zh-CN" w:bidi="zh-CN"/>
      </w:rPr>
    </w:lvl>
    <w:lvl w:ilvl="8" w:tentative="0">
      <w:start w:val="0"/>
      <w:numFmt w:val="bullet"/>
      <w:lvlText w:val="•"/>
      <w:lvlJc w:val="left"/>
      <w:pPr>
        <w:ind w:left="3650" w:hanging="284"/>
      </w:pPr>
      <w:rPr>
        <w:rFonts w:hint="default"/>
        <w:lang w:val="zh-CN" w:eastAsia="zh-CN" w:bidi="zh-CN"/>
      </w:rPr>
    </w:lvl>
  </w:abstractNum>
  <w:abstractNum w:abstractNumId="80">
    <w:nsid w:val="EA28CC15"/>
    <w:multiLevelType w:val="multilevel"/>
    <w:tmpl w:val="EA28CC15"/>
    <w:lvl w:ilvl="0" w:tentative="0">
      <w:start w:val="0"/>
      <w:numFmt w:val="bullet"/>
      <w:lvlText w:val="●"/>
      <w:lvlJc w:val="left"/>
      <w:pPr>
        <w:ind w:left="452" w:hanging="284"/>
      </w:pPr>
      <w:rPr>
        <w:rFonts w:hint="default" w:ascii="宋体" w:hAnsi="宋体" w:eastAsia="宋体" w:cs="宋体"/>
        <w:color w:val="231F20"/>
        <w:w w:val="100"/>
        <w:sz w:val="18"/>
        <w:szCs w:val="18"/>
        <w:lang w:val="zh-CN" w:eastAsia="zh-CN" w:bidi="zh-CN"/>
      </w:rPr>
    </w:lvl>
    <w:lvl w:ilvl="1" w:tentative="0">
      <w:start w:val="0"/>
      <w:numFmt w:val="bullet"/>
      <w:lvlText w:val="•"/>
      <w:lvlJc w:val="left"/>
      <w:pPr>
        <w:ind w:left="1102" w:hanging="284"/>
      </w:pPr>
      <w:rPr>
        <w:rFonts w:hint="default"/>
        <w:lang w:val="zh-CN" w:eastAsia="zh-CN" w:bidi="zh-CN"/>
      </w:rPr>
    </w:lvl>
    <w:lvl w:ilvl="2" w:tentative="0">
      <w:start w:val="0"/>
      <w:numFmt w:val="bullet"/>
      <w:lvlText w:val="•"/>
      <w:lvlJc w:val="left"/>
      <w:pPr>
        <w:ind w:left="1744" w:hanging="284"/>
      </w:pPr>
      <w:rPr>
        <w:rFonts w:hint="default"/>
        <w:lang w:val="zh-CN" w:eastAsia="zh-CN" w:bidi="zh-CN"/>
      </w:rPr>
    </w:lvl>
    <w:lvl w:ilvl="3" w:tentative="0">
      <w:start w:val="0"/>
      <w:numFmt w:val="bullet"/>
      <w:lvlText w:val="•"/>
      <w:lvlJc w:val="left"/>
      <w:pPr>
        <w:ind w:left="2386" w:hanging="284"/>
      </w:pPr>
      <w:rPr>
        <w:rFonts w:hint="default"/>
        <w:lang w:val="zh-CN" w:eastAsia="zh-CN" w:bidi="zh-CN"/>
      </w:rPr>
    </w:lvl>
    <w:lvl w:ilvl="4" w:tentative="0">
      <w:start w:val="0"/>
      <w:numFmt w:val="bullet"/>
      <w:lvlText w:val="•"/>
      <w:lvlJc w:val="left"/>
      <w:pPr>
        <w:ind w:left="3028" w:hanging="284"/>
      </w:pPr>
      <w:rPr>
        <w:rFonts w:hint="default"/>
        <w:lang w:val="zh-CN" w:eastAsia="zh-CN" w:bidi="zh-CN"/>
      </w:rPr>
    </w:lvl>
    <w:lvl w:ilvl="5" w:tentative="0">
      <w:start w:val="0"/>
      <w:numFmt w:val="bullet"/>
      <w:lvlText w:val="•"/>
      <w:lvlJc w:val="left"/>
      <w:pPr>
        <w:ind w:left="3670" w:hanging="284"/>
      </w:pPr>
      <w:rPr>
        <w:rFonts w:hint="default"/>
        <w:lang w:val="zh-CN" w:eastAsia="zh-CN" w:bidi="zh-CN"/>
      </w:rPr>
    </w:lvl>
    <w:lvl w:ilvl="6" w:tentative="0">
      <w:start w:val="0"/>
      <w:numFmt w:val="bullet"/>
      <w:lvlText w:val="•"/>
      <w:lvlJc w:val="left"/>
      <w:pPr>
        <w:ind w:left="4312" w:hanging="284"/>
      </w:pPr>
      <w:rPr>
        <w:rFonts w:hint="default"/>
        <w:lang w:val="zh-CN" w:eastAsia="zh-CN" w:bidi="zh-CN"/>
      </w:rPr>
    </w:lvl>
    <w:lvl w:ilvl="7" w:tentative="0">
      <w:start w:val="0"/>
      <w:numFmt w:val="bullet"/>
      <w:lvlText w:val="•"/>
      <w:lvlJc w:val="left"/>
      <w:pPr>
        <w:ind w:left="4954" w:hanging="284"/>
      </w:pPr>
      <w:rPr>
        <w:rFonts w:hint="default"/>
        <w:lang w:val="zh-CN" w:eastAsia="zh-CN" w:bidi="zh-CN"/>
      </w:rPr>
    </w:lvl>
    <w:lvl w:ilvl="8" w:tentative="0">
      <w:start w:val="0"/>
      <w:numFmt w:val="bullet"/>
      <w:lvlText w:val="•"/>
      <w:lvlJc w:val="left"/>
      <w:pPr>
        <w:ind w:left="5596" w:hanging="284"/>
      </w:pPr>
      <w:rPr>
        <w:rFonts w:hint="default"/>
        <w:lang w:val="zh-CN" w:eastAsia="zh-CN" w:bidi="zh-CN"/>
      </w:rPr>
    </w:lvl>
  </w:abstractNum>
  <w:abstractNum w:abstractNumId="81">
    <w:nsid w:val="EB1B02D4"/>
    <w:multiLevelType w:val="multilevel"/>
    <w:tmpl w:val="EB1B02D4"/>
    <w:lvl w:ilvl="0" w:tentative="0">
      <w:start w:val="1"/>
      <w:numFmt w:val="decimal"/>
      <w:lvlText w:val="%1）"/>
      <w:lvlJc w:val="left"/>
      <w:pPr>
        <w:ind w:left="837" w:hanging="397"/>
      </w:pPr>
      <w:rPr>
        <w:rFonts w:hint="default" w:ascii="微软雅黑" w:hAnsi="微软雅黑" w:eastAsia="微软雅黑" w:cs="微软雅黑"/>
        <w:color w:val="231F20"/>
        <w:spacing w:val="0"/>
        <w:w w:val="97"/>
        <w:sz w:val="22"/>
        <w:szCs w:val="22"/>
        <w:lang w:val="zh-CN" w:eastAsia="zh-CN" w:bidi="zh-CN"/>
      </w:rPr>
    </w:lvl>
    <w:lvl w:ilvl="1" w:tentative="0">
      <w:start w:val="0"/>
      <w:numFmt w:val="bullet"/>
      <w:lvlText w:val="•"/>
      <w:lvlJc w:val="left"/>
      <w:pPr>
        <w:ind w:left="1786" w:hanging="397"/>
      </w:pPr>
      <w:rPr>
        <w:rFonts w:hint="default"/>
        <w:lang w:val="zh-CN" w:eastAsia="zh-CN" w:bidi="zh-CN"/>
      </w:rPr>
    </w:lvl>
    <w:lvl w:ilvl="2" w:tentative="0">
      <w:start w:val="0"/>
      <w:numFmt w:val="bullet"/>
      <w:lvlText w:val="•"/>
      <w:lvlJc w:val="left"/>
      <w:pPr>
        <w:ind w:left="2733" w:hanging="397"/>
      </w:pPr>
      <w:rPr>
        <w:rFonts w:hint="default"/>
        <w:lang w:val="zh-CN" w:eastAsia="zh-CN" w:bidi="zh-CN"/>
      </w:rPr>
    </w:lvl>
    <w:lvl w:ilvl="3" w:tentative="0">
      <w:start w:val="0"/>
      <w:numFmt w:val="bullet"/>
      <w:lvlText w:val="•"/>
      <w:lvlJc w:val="left"/>
      <w:pPr>
        <w:ind w:left="3679" w:hanging="397"/>
      </w:pPr>
      <w:rPr>
        <w:rFonts w:hint="default"/>
        <w:lang w:val="zh-CN" w:eastAsia="zh-CN" w:bidi="zh-CN"/>
      </w:rPr>
    </w:lvl>
    <w:lvl w:ilvl="4" w:tentative="0">
      <w:start w:val="0"/>
      <w:numFmt w:val="bullet"/>
      <w:lvlText w:val="•"/>
      <w:lvlJc w:val="left"/>
      <w:pPr>
        <w:ind w:left="4626" w:hanging="397"/>
      </w:pPr>
      <w:rPr>
        <w:rFonts w:hint="default"/>
        <w:lang w:val="zh-CN" w:eastAsia="zh-CN" w:bidi="zh-CN"/>
      </w:rPr>
    </w:lvl>
    <w:lvl w:ilvl="5" w:tentative="0">
      <w:start w:val="0"/>
      <w:numFmt w:val="bullet"/>
      <w:lvlText w:val="•"/>
      <w:lvlJc w:val="left"/>
      <w:pPr>
        <w:ind w:left="5572" w:hanging="397"/>
      </w:pPr>
      <w:rPr>
        <w:rFonts w:hint="default"/>
        <w:lang w:val="zh-CN" w:eastAsia="zh-CN" w:bidi="zh-CN"/>
      </w:rPr>
    </w:lvl>
    <w:lvl w:ilvl="6" w:tentative="0">
      <w:start w:val="0"/>
      <w:numFmt w:val="bullet"/>
      <w:lvlText w:val="•"/>
      <w:lvlJc w:val="left"/>
      <w:pPr>
        <w:ind w:left="6519" w:hanging="397"/>
      </w:pPr>
      <w:rPr>
        <w:rFonts w:hint="default"/>
        <w:lang w:val="zh-CN" w:eastAsia="zh-CN" w:bidi="zh-CN"/>
      </w:rPr>
    </w:lvl>
    <w:lvl w:ilvl="7" w:tentative="0">
      <w:start w:val="0"/>
      <w:numFmt w:val="bullet"/>
      <w:lvlText w:val="•"/>
      <w:lvlJc w:val="left"/>
      <w:pPr>
        <w:ind w:left="7465" w:hanging="397"/>
      </w:pPr>
      <w:rPr>
        <w:rFonts w:hint="default"/>
        <w:lang w:val="zh-CN" w:eastAsia="zh-CN" w:bidi="zh-CN"/>
      </w:rPr>
    </w:lvl>
    <w:lvl w:ilvl="8" w:tentative="0">
      <w:start w:val="0"/>
      <w:numFmt w:val="bullet"/>
      <w:lvlText w:val="•"/>
      <w:lvlJc w:val="left"/>
      <w:pPr>
        <w:ind w:left="8412" w:hanging="397"/>
      </w:pPr>
      <w:rPr>
        <w:rFonts w:hint="default"/>
        <w:lang w:val="zh-CN" w:eastAsia="zh-CN" w:bidi="zh-CN"/>
      </w:rPr>
    </w:lvl>
  </w:abstractNum>
  <w:abstractNum w:abstractNumId="82">
    <w:nsid w:val="EFCECDC7"/>
    <w:multiLevelType w:val="multilevel"/>
    <w:tmpl w:val="EFCECDC7"/>
    <w:lvl w:ilvl="0" w:tentative="0">
      <w:start w:val="0"/>
      <w:numFmt w:val="bullet"/>
      <w:lvlText w:val="●"/>
      <w:lvlJc w:val="left"/>
      <w:pPr>
        <w:ind w:left="395" w:hanging="284"/>
      </w:pPr>
      <w:rPr>
        <w:rFonts w:hint="default" w:ascii="宋体" w:hAnsi="宋体" w:eastAsia="宋体" w:cs="宋体"/>
        <w:color w:val="231F20"/>
        <w:w w:val="100"/>
        <w:sz w:val="18"/>
        <w:szCs w:val="18"/>
        <w:lang w:val="zh-CN" w:eastAsia="zh-CN" w:bidi="zh-CN"/>
      </w:rPr>
    </w:lvl>
    <w:lvl w:ilvl="1" w:tentative="0">
      <w:start w:val="0"/>
      <w:numFmt w:val="bullet"/>
      <w:lvlText w:val="•"/>
      <w:lvlJc w:val="left"/>
      <w:pPr>
        <w:ind w:left="806" w:hanging="284"/>
      </w:pPr>
      <w:rPr>
        <w:rFonts w:hint="default"/>
        <w:lang w:val="zh-CN" w:eastAsia="zh-CN" w:bidi="zh-CN"/>
      </w:rPr>
    </w:lvl>
    <w:lvl w:ilvl="2" w:tentative="0">
      <w:start w:val="0"/>
      <w:numFmt w:val="bullet"/>
      <w:lvlText w:val="•"/>
      <w:lvlJc w:val="left"/>
      <w:pPr>
        <w:ind w:left="1212" w:hanging="284"/>
      </w:pPr>
      <w:rPr>
        <w:rFonts w:hint="default"/>
        <w:lang w:val="zh-CN" w:eastAsia="zh-CN" w:bidi="zh-CN"/>
      </w:rPr>
    </w:lvl>
    <w:lvl w:ilvl="3" w:tentative="0">
      <w:start w:val="0"/>
      <w:numFmt w:val="bullet"/>
      <w:lvlText w:val="•"/>
      <w:lvlJc w:val="left"/>
      <w:pPr>
        <w:ind w:left="1618" w:hanging="284"/>
      </w:pPr>
      <w:rPr>
        <w:rFonts w:hint="default"/>
        <w:lang w:val="zh-CN" w:eastAsia="zh-CN" w:bidi="zh-CN"/>
      </w:rPr>
    </w:lvl>
    <w:lvl w:ilvl="4" w:tentative="0">
      <w:start w:val="0"/>
      <w:numFmt w:val="bullet"/>
      <w:lvlText w:val="•"/>
      <w:lvlJc w:val="left"/>
      <w:pPr>
        <w:ind w:left="2025" w:hanging="284"/>
      </w:pPr>
      <w:rPr>
        <w:rFonts w:hint="default"/>
        <w:lang w:val="zh-CN" w:eastAsia="zh-CN" w:bidi="zh-CN"/>
      </w:rPr>
    </w:lvl>
    <w:lvl w:ilvl="5" w:tentative="0">
      <w:start w:val="0"/>
      <w:numFmt w:val="bullet"/>
      <w:lvlText w:val="•"/>
      <w:lvlJc w:val="left"/>
      <w:pPr>
        <w:ind w:left="2431" w:hanging="284"/>
      </w:pPr>
      <w:rPr>
        <w:rFonts w:hint="default"/>
        <w:lang w:val="zh-CN" w:eastAsia="zh-CN" w:bidi="zh-CN"/>
      </w:rPr>
    </w:lvl>
    <w:lvl w:ilvl="6" w:tentative="0">
      <w:start w:val="0"/>
      <w:numFmt w:val="bullet"/>
      <w:lvlText w:val="•"/>
      <w:lvlJc w:val="left"/>
      <w:pPr>
        <w:ind w:left="2837" w:hanging="284"/>
      </w:pPr>
      <w:rPr>
        <w:rFonts w:hint="default"/>
        <w:lang w:val="zh-CN" w:eastAsia="zh-CN" w:bidi="zh-CN"/>
      </w:rPr>
    </w:lvl>
    <w:lvl w:ilvl="7" w:tentative="0">
      <w:start w:val="0"/>
      <w:numFmt w:val="bullet"/>
      <w:lvlText w:val="•"/>
      <w:lvlJc w:val="left"/>
      <w:pPr>
        <w:ind w:left="3244" w:hanging="284"/>
      </w:pPr>
      <w:rPr>
        <w:rFonts w:hint="default"/>
        <w:lang w:val="zh-CN" w:eastAsia="zh-CN" w:bidi="zh-CN"/>
      </w:rPr>
    </w:lvl>
    <w:lvl w:ilvl="8" w:tentative="0">
      <w:start w:val="0"/>
      <w:numFmt w:val="bullet"/>
      <w:lvlText w:val="•"/>
      <w:lvlJc w:val="left"/>
      <w:pPr>
        <w:ind w:left="3650" w:hanging="284"/>
      </w:pPr>
      <w:rPr>
        <w:rFonts w:hint="default"/>
        <w:lang w:val="zh-CN" w:eastAsia="zh-CN" w:bidi="zh-CN"/>
      </w:rPr>
    </w:lvl>
  </w:abstractNum>
  <w:abstractNum w:abstractNumId="83">
    <w:nsid w:val="F066642F"/>
    <w:multiLevelType w:val="multilevel"/>
    <w:tmpl w:val="F066642F"/>
    <w:lvl w:ilvl="0" w:tentative="0">
      <w:start w:val="0"/>
      <w:numFmt w:val="bullet"/>
      <w:lvlText w:val="●"/>
      <w:lvlJc w:val="left"/>
      <w:pPr>
        <w:ind w:left="396" w:hanging="284"/>
      </w:pPr>
      <w:rPr>
        <w:rFonts w:hint="default" w:ascii="宋体" w:hAnsi="宋体" w:eastAsia="宋体" w:cs="宋体"/>
        <w:color w:val="231F20"/>
        <w:w w:val="100"/>
        <w:sz w:val="18"/>
        <w:szCs w:val="18"/>
        <w:lang w:val="zh-CN" w:eastAsia="zh-CN" w:bidi="zh-CN"/>
      </w:rPr>
    </w:lvl>
    <w:lvl w:ilvl="1" w:tentative="0">
      <w:start w:val="0"/>
      <w:numFmt w:val="bullet"/>
      <w:lvlText w:val="•"/>
      <w:lvlJc w:val="left"/>
      <w:pPr>
        <w:ind w:left="806" w:hanging="284"/>
      </w:pPr>
      <w:rPr>
        <w:rFonts w:hint="default"/>
        <w:lang w:val="zh-CN" w:eastAsia="zh-CN" w:bidi="zh-CN"/>
      </w:rPr>
    </w:lvl>
    <w:lvl w:ilvl="2" w:tentative="0">
      <w:start w:val="0"/>
      <w:numFmt w:val="bullet"/>
      <w:lvlText w:val="•"/>
      <w:lvlJc w:val="left"/>
      <w:pPr>
        <w:ind w:left="1212" w:hanging="284"/>
      </w:pPr>
      <w:rPr>
        <w:rFonts w:hint="default"/>
        <w:lang w:val="zh-CN" w:eastAsia="zh-CN" w:bidi="zh-CN"/>
      </w:rPr>
    </w:lvl>
    <w:lvl w:ilvl="3" w:tentative="0">
      <w:start w:val="0"/>
      <w:numFmt w:val="bullet"/>
      <w:lvlText w:val="•"/>
      <w:lvlJc w:val="left"/>
      <w:pPr>
        <w:ind w:left="1618" w:hanging="284"/>
      </w:pPr>
      <w:rPr>
        <w:rFonts w:hint="default"/>
        <w:lang w:val="zh-CN" w:eastAsia="zh-CN" w:bidi="zh-CN"/>
      </w:rPr>
    </w:lvl>
    <w:lvl w:ilvl="4" w:tentative="0">
      <w:start w:val="0"/>
      <w:numFmt w:val="bullet"/>
      <w:lvlText w:val="•"/>
      <w:lvlJc w:val="left"/>
      <w:pPr>
        <w:ind w:left="2025" w:hanging="284"/>
      </w:pPr>
      <w:rPr>
        <w:rFonts w:hint="default"/>
        <w:lang w:val="zh-CN" w:eastAsia="zh-CN" w:bidi="zh-CN"/>
      </w:rPr>
    </w:lvl>
    <w:lvl w:ilvl="5" w:tentative="0">
      <w:start w:val="0"/>
      <w:numFmt w:val="bullet"/>
      <w:lvlText w:val="•"/>
      <w:lvlJc w:val="left"/>
      <w:pPr>
        <w:ind w:left="2431" w:hanging="284"/>
      </w:pPr>
      <w:rPr>
        <w:rFonts w:hint="default"/>
        <w:lang w:val="zh-CN" w:eastAsia="zh-CN" w:bidi="zh-CN"/>
      </w:rPr>
    </w:lvl>
    <w:lvl w:ilvl="6" w:tentative="0">
      <w:start w:val="0"/>
      <w:numFmt w:val="bullet"/>
      <w:lvlText w:val="•"/>
      <w:lvlJc w:val="left"/>
      <w:pPr>
        <w:ind w:left="2837" w:hanging="284"/>
      </w:pPr>
      <w:rPr>
        <w:rFonts w:hint="default"/>
        <w:lang w:val="zh-CN" w:eastAsia="zh-CN" w:bidi="zh-CN"/>
      </w:rPr>
    </w:lvl>
    <w:lvl w:ilvl="7" w:tentative="0">
      <w:start w:val="0"/>
      <w:numFmt w:val="bullet"/>
      <w:lvlText w:val="•"/>
      <w:lvlJc w:val="left"/>
      <w:pPr>
        <w:ind w:left="3244" w:hanging="284"/>
      </w:pPr>
      <w:rPr>
        <w:rFonts w:hint="default"/>
        <w:lang w:val="zh-CN" w:eastAsia="zh-CN" w:bidi="zh-CN"/>
      </w:rPr>
    </w:lvl>
    <w:lvl w:ilvl="8" w:tentative="0">
      <w:start w:val="0"/>
      <w:numFmt w:val="bullet"/>
      <w:lvlText w:val="•"/>
      <w:lvlJc w:val="left"/>
      <w:pPr>
        <w:ind w:left="3650" w:hanging="284"/>
      </w:pPr>
      <w:rPr>
        <w:rFonts w:hint="default"/>
        <w:lang w:val="zh-CN" w:eastAsia="zh-CN" w:bidi="zh-CN"/>
      </w:rPr>
    </w:lvl>
  </w:abstractNum>
  <w:abstractNum w:abstractNumId="84">
    <w:nsid w:val="F0F7B726"/>
    <w:multiLevelType w:val="singleLevel"/>
    <w:tmpl w:val="F0F7B726"/>
    <w:lvl w:ilvl="0" w:tentative="0">
      <w:start w:val="0"/>
      <w:numFmt w:val="decimal"/>
      <w:suff w:val="space"/>
      <w:lvlText w:val="%1."/>
      <w:lvlJc w:val="left"/>
      <w:pPr>
        <w:ind w:left="81"/>
      </w:pPr>
    </w:lvl>
  </w:abstractNum>
  <w:abstractNum w:abstractNumId="85">
    <w:nsid w:val="F1FCDEFA"/>
    <w:multiLevelType w:val="multilevel"/>
    <w:tmpl w:val="F1FCDEFA"/>
    <w:lvl w:ilvl="0" w:tentative="0">
      <w:start w:val="0"/>
      <w:numFmt w:val="bullet"/>
      <w:lvlText w:val="●"/>
      <w:lvlJc w:val="left"/>
      <w:pPr>
        <w:ind w:left="396" w:hanging="284"/>
      </w:pPr>
      <w:rPr>
        <w:rFonts w:hint="default" w:ascii="宋体" w:hAnsi="宋体" w:eastAsia="宋体" w:cs="宋体"/>
        <w:color w:val="231F20"/>
        <w:w w:val="100"/>
        <w:sz w:val="18"/>
        <w:szCs w:val="18"/>
        <w:lang w:val="zh-CN" w:eastAsia="zh-CN" w:bidi="zh-CN"/>
      </w:rPr>
    </w:lvl>
    <w:lvl w:ilvl="1" w:tentative="0">
      <w:start w:val="0"/>
      <w:numFmt w:val="bullet"/>
      <w:lvlText w:val="•"/>
      <w:lvlJc w:val="left"/>
      <w:pPr>
        <w:ind w:left="806" w:hanging="284"/>
      </w:pPr>
      <w:rPr>
        <w:rFonts w:hint="default"/>
        <w:lang w:val="zh-CN" w:eastAsia="zh-CN" w:bidi="zh-CN"/>
      </w:rPr>
    </w:lvl>
    <w:lvl w:ilvl="2" w:tentative="0">
      <w:start w:val="0"/>
      <w:numFmt w:val="bullet"/>
      <w:lvlText w:val="•"/>
      <w:lvlJc w:val="left"/>
      <w:pPr>
        <w:ind w:left="1212" w:hanging="284"/>
      </w:pPr>
      <w:rPr>
        <w:rFonts w:hint="default"/>
        <w:lang w:val="zh-CN" w:eastAsia="zh-CN" w:bidi="zh-CN"/>
      </w:rPr>
    </w:lvl>
    <w:lvl w:ilvl="3" w:tentative="0">
      <w:start w:val="0"/>
      <w:numFmt w:val="bullet"/>
      <w:lvlText w:val="•"/>
      <w:lvlJc w:val="left"/>
      <w:pPr>
        <w:ind w:left="1618" w:hanging="284"/>
      </w:pPr>
      <w:rPr>
        <w:rFonts w:hint="default"/>
        <w:lang w:val="zh-CN" w:eastAsia="zh-CN" w:bidi="zh-CN"/>
      </w:rPr>
    </w:lvl>
    <w:lvl w:ilvl="4" w:tentative="0">
      <w:start w:val="0"/>
      <w:numFmt w:val="bullet"/>
      <w:lvlText w:val="•"/>
      <w:lvlJc w:val="left"/>
      <w:pPr>
        <w:ind w:left="2025" w:hanging="284"/>
      </w:pPr>
      <w:rPr>
        <w:rFonts w:hint="default"/>
        <w:lang w:val="zh-CN" w:eastAsia="zh-CN" w:bidi="zh-CN"/>
      </w:rPr>
    </w:lvl>
    <w:lvl w:ilvl="5" w:tentative="0">
      <w:start w:val="0"/>
      <w:numFmt w:val="bullet"/>
      <w:lvlText w:val="•"/>
      <w:lvlJc w:val="left"/>
      <w:pPr>
        <w:ind w:left="2431" w:hanging="284"/>
      </w:pPr>
      <w:rPr>
        <w:rFonts w:hint="default"/>
        <w:lang w:val="zh-CN" w:eastAsia="zh-CN" w:bidi="zh-CN"/>
      </w:rPr>
    </w:lvl>
    <w:lvl w:ilvl="6" w:tentative="0">
      <w:start w:val="0"/>
      <w:numFmt w:val="bullet"/>
      <w:lvlText w:val="•"/>
      <w:lvlJc w:val="left"/>
      <w:pPr>
        <w:ind w:left="2837" w:hanging="284"/>
      </w:pPr>
      <w:rPr>
        <w:rFonts w:hint="default"/>
        <w:lang w:val="zh-CN" w:eastAsia="zh-CN" w:bidi="zh-CN"/>
      </w:rPr>
    </w:lvl>
    <w:lvl w:ilvl="7" w:tentative="0">
      <w:start w:val="0"/>
      <w:numFmt w:val="bullet"/>
      <w:lvlText w:val="•"/>
      <w:lvlJc w:val="left"/>
      <w:pPr>
        <w:ind w:left="3244" w:hanging="284"/>
      </w:pPr>
      <w:rPr>
        <w:rFonts w:hint="default"/>
        <w:lang w:val="zh-CN" w:eastAsia="zh-CN" w:bidi="zh-CN"/>
      </w:rPr>
    </w:lvl>
    <w:lvl w:ilvl="8" w:tentative="0">
      <w:start w:val="0"/>
      <w:numFmt w:val="bullet"/>
      <w:lvlText w:val="•"/>
      <w:lvlJc w:val="left"/>
      <w:pPr>
        <w:ind w:left="3650" w:hanging="284"/>
      </w:pPr>
      <w:rPr>
        <w:rFonts w:hint="default"/>
        <w:lang w:val="zh-CN" w:eastAsia="zh-CN" w:bidi="zh-CN"/>
      </w:rPr>
    </w:lvl>
  </w:abstractNum>
  <w:abstractNum w:abstractNumId="86">
    <w:nsid w:val="F237ACA1"/>
    <w:multiLevelType w:val="multilevel"/>
    <w:tmpl w:val="F237ACA1"/>
    <w:lvl w:ilvl="0" w:tentative="0">
      <w:start w:val="0"/>
      <w:numFmt w:val="bullet"/>
      <w:lvlText w:val="●"/>
      <w:lvlJc w:val="left"/>
      <w:pPr>
        <w:ind w:left="452" w:hanging="284"/>
      </w:pPr>
      <w:rPr>
        <w:rFonts w:hint="default" w:ascii="宋体" w:hAnsi="宋体" w:eastAsia="宋体" w:cs="宋体"/>
        <w:color w:val="231F20"/>
        <w:w w:val="100"/>
        <w:sz w:val="18"/>
        <w:szCs w:val="18"/>
        <w:lang w:val="zh-CN" w:eastAsia="zh-CN" w:bidi="zh-CN"/>
      </w:rPr>
    </w:lvl>
    <w:lvl w:ilvl="1" w:tentative="0">
      <w:start w:val="0"/>
      <w:numFmt w:val="bullet"/>
      <w:lvlText w:val="•"/>
      <w:lvlJc w:val="left"/>
      <w:pPr>
        <w:ind w:left="1102" w:hanging="284"/>
      </w:pPr>
      <w:rPr>
        <w:rFonts w:hint="default"/>
        <w:lang w:val="zh-CN" w:eastAsia="zh-CN" w:bidi="zh-CN"/>
      </w:rPr>
    </w:lvl>
    <w:lvl w:ilvl="2" w:tentative="0">
      <w:start w:val="0"/>
      <w:numFmt w:val="bullet"/>
      <w:lvlText w:val="•"/>
      <w:lvlJc w:val="left"/>
      <w:pPr>
        <w:ind w:left="1744" w:hanging="284"/>
      </w:pPr>
      <w:rPr>
        <w:rFonts w:hint="default"/>
        <w:lang w:val="zh-CN" w:eastAsia="zh-CN" w:bidi="zh-CN"/>
      </w:rPr>
    </w:lvl>
    <w:lvl w:ilvl="3" w:tentative="0">
      <w:start w:val="0"/>
      <w:numFmt w:val="bullet"/>
      <w:lvlText w:val="•"/>
      <w:lvlJc w:val="left"/>
      <w:pPr>
        <w:ind w:left="2386" w:hanging="284"/>
      </w:pPr>
      <w:rPr>
        <w:rFonts w:hint="default"/>
        <w:lang w:val="zh-CN" w:eastAsia="zh-CN" w:bidi="zh-CN"/>
      </w:rPr>
    </w:lvl>
    <w:lvl w:ilvl="4" w:tentative="0">
      <w:start w:val="0"/>
      <w:numFmt w:val="bullet"/>
      <w:lvlText w:val="•"/>
      <w:lvlJc w:val="left"/>
      <w:pPr>
        <w:ind w:left="3028" w:hanging="284"/>
      </w:pPr>
      <w:rPr>
        <w:rFonts w:hint="default"/>
        <w:lang w:val="zh-CN" w:eastAsia="zh-CN" w:bidi="zh-CN"/>
      </w:rPr>
    </w:lvl>
    <w:lvl w:ilvl="5" w:tentative="0">
      <w:start w:val="0"/>
      <w:numFmt w:val="bullet"/>
      <w:lvlText w:val="•"/>
      <w:lvlJc w:val="left"/>
      <w:pPr>
        <w:ind w:left="3670" w:hanging="284"/>
      </w:pPr>
      <w:rPr>
        <w:rFonts w:hint="default"/>
        <w:lang w:val="zh-CN" w:eastAsia="zh-CN" w:bidi="zh-CN"/>
      </w:rPr>
    </w:lvl>
    <w:lvl w:ilvl="6" w:tentative="0">
      <w:start w:val="0"/>
      <w:numFmt w:val="bullet"/>
      <w:lvlText w:val="•"/>
      <w:lvlJc w:val="left"/>
      <w:pPr>
        <w:ind w:left="4312" w:hanging="284"/>
      </w:pPr>
      <w:rPr>
        <w:rFonts w:hint="default"/>
        <w:lang w:val="zh-CN" w:eastAsia="zh-CN" w:bidi="zh-CN"/>
      </w:rPr>
    </w:lvl>
    <w:lvl w:ilvl="7" w:tentative="0">
      <w:start w:val="0"/>
      <w:numFmt w:val="bullet"/>
      <w:lvlText w:val="•"/>
      <w:lvlJc w:val="left"/>
      <w:pPr>
        <w:ind w:left="4954" w:hanging="284"/>
      </w:pPr>
      <w:rPr>
        <w:rFonts w:hint="default"/>
        <w:lang w:val="zh-CN" w:eastAsia="zh-CN" w:bidi="zh-CN"/>
      </w:rPr>
    </w:lvl>
    <w:lvl w:ilvl="8" w:tentative="0">
      <w:start w:val="0"/>
      <w:numFmt w:val="bullet"/>
      <w:lvlText w:val="•"/>
      <w:lvlJc w:val="left"/>
      <w:pPr>
        <w:ind w:left="5596" w:hanging="284"/>
      </w:pPr>
      <w:rPr>
        <w:rFonts w:hint="default"/>
        <w:lang w:val="zh-CN" w:eastAsia="zh-CN" w:bidi="zh-CN"/>
      </w:rPr>
    </w:lvl>
  </w:abstractNum>
  <w:abstractNum w:abstractNumId="87">
    <w:nsid w:val="F2A81E1A"/>
    <w:multiLevelType w:val="multilevel"/>
    <w:tmpl w:val="F2A81E1A"/>
    <w:lvl w:ilvl="0" w:tentative="0">
      <w:start w:val="0"/>
      <w:numFmt w:val="bullet"/>
      <w:lvlText w:val="●"/>
      <w:lvlJc w:val="left"/>
      <w:pPr>
        <w:ind w:left="395" w:hanging="284"/>
      </w:pPr>
      <w:rPr>
        <w:rFonts w:hint="default" w:ascii="宋体" w:hAnsi="宋体" w:eastAsia="宋体" w:cs="宋体"/>
        <w:color w:val="231F20"/>
        <w:w w:val="100"/>
        <w:sz w:val="18"/>
        <w:szCs w:val="18"/>
        <w:lang w:val="zh-CN" w:eastAsia="zh-CN" w:bidi="zh-CN"/>
      </w:rPr>
    </w:lvl>
    <w:lvl w:ilvl="1" w:tentative="0">
      <w:start w:val="0"/>
      <w:numFmt w:val="bullet"/>
      <w:lvlText w:val="•"/>
      <w:lvlJc w:val="left"/>
      <w:pPr>
        <w:ind w:left="806" w:hanging="284"/>
      </w:pPr>
      <w:rPr>
        <w:rFonts w:hint="default"/>
        <w:lang w:val="zh-CN" w:eastAsia="zh-CN" w:bidi="zh-CN"/>
      </w:rPr>
    </w:lvl>
    <w:lvl w:ilvl="2" w:tentative="0">
      <w:start w:val="0"/>
      <w:numFmt w:val="bullet"/>
      <w:lvlText w:val="•"/>
      <w:lvlJc w:val="left"/>
      <w:pPr>
        <w:ind w:left="1212" w:hanging="284"/>
      </w:pPr>
      <w:rPr>
        <w:rFonts w:hint="default"/>
        <w:lang w:val="zh-CN" w:eastAsia="zh-CN" w:bidi="zh-CN"/>
      </w:rPr>
    </w:lvl>
    <w:lvl w:ilvl="3" w:tentative="0">
      <w:start w:val="0"/>
      <w:numFmt w:val="bullet"/>
      <w:lvlText w:val="•"/>
      <w:lvlJc w:val="left"/>
      <w:pPr>
        <w:ind w:left="1618" w:hanging="284"/>
      </w:pPr>
      <w:rPr>
        <w:rFonts w:hint="default"/>
        <w:lang w:val="zh-CN" w:eastAsia="zh-CN" w:bidi="zh-CN"/>
      </w:rPr>
    </w:lvl>
    <w:lvl w:ilvl="4" w:tentative="0">
      <w:start w:val="0"/>
      <w:numFmt w:val="bullet"/>
      <w:lvlText w:val="•"/>
      <w:lvlJc w:val="left"/>
      <w:pPr>
        <w:ind w:left="2025" w:hanging="284"/>
      </w:pPr>
      <w:rPr>
        <w:rFonts w:hint="default"/>
        <w:lang w:val="zh-CN" w:eastAsia="zh-CN" w:bidi="zh-CN"/>
      </w:rPr>
    </w:lvl>
    <w:lvl w:ilvl="5" w:tentative="0">
      <w:start w:val="0"/>
      <w:numFmt w:val="bullet"/>
      <w:lvlText w:val="•"/>
      <w:lvlJc w:val="left"/>
      <w:pPr>
        <w:ind w:left="2431" w:hanging="284"/>
      </w:pPr>
      <w:rPr>
        <w:rFonts w:hint="default"/>
        <w:lang w:val="zh-CN" w:eastAsia="zh-CN" w:bidi="zh-CN"/>
      </w:rPr>
    </w:lvl>
    <w:lvl w:ilvl="6" w:tentative="0">
      <w:start w:val="0"/>
      <w:numFmt w:val="bullet"/>
      <w:lvlText w:val="•"/>
      <w:lvlJc w:val="left"/>
      <w:pPr>
        <w:ind w:left="2837" w:hanging="284"/>
      </w:pPr>
      <w:rPr>
        <w:rFonts w:hint="default"/>
        <w:lang w:val="zh-CN" w:eastAsia="zh-CN" w:bidi="zh-CN"/>
      </w:rPr>
    </w:lvl>
    <w:lvl w:ilvl="7" w:tentative="0">
      <w:start w:val="0"/>
      <w:numFmt w:val="bullet"/>
      <w:lvlText w:val="•"/>
      <w:lvlJc w:val="left"/>
      <w:pPr>
        <w:ind w:left="3244" w:hanging="284"/>
      </w:pPr>
      <w:rPr>
        <w:rFonts w:hint="default"/>
        <w:lang w:val="zh-CN" w:eastAsia="zh-CN" w:bidi="zh-CN"/>
      </w:rPr>
    </w:lvl>
    <w:lvl w:ilvl="8" w:tentative="0">
      <w:start w:val="0"/>
      <w:numFmt w:val="bullet"/>
      <w:lvlText w:val="•"/>
      <w:lvlJc w:val="left"/>
      <w:pPr>
        <w:ind w:left="3650" w:hanging="284"/>
      </w:pPr>
      <w:rPr>
        <w:rFonts w:hint="default"/>
        <w:lang w:val="zh-CN" w:eastAsia="zh-CN" w:bidi="zh-CN"/>
      </w:rPr>
    </w:lvl>
  </w:abstractNum>
  <w:abstractNum w:abstractNumId="88">
    <w:nsid w:val="F30FC083"/>
    <w:multiLevelType w:val="multilevel"/>
    <w:tmpl w:val="F30FC083"/>
    <w:lvl w:ilvl="0" w:tentative="0">
      <w:start w:val="0"/>
      <w:numFmt w:val="bullet"/>
      <w:lvlText w:val="●"/>
      <w:lvlJc w:val="left"/>
      <w:pPr>
        <w:ind w:left="396" w:hanging="284"/>
      </w:pPr>
      <w:rPr>
        <w:rFonts w:hint="default" w:ascii="宋体" w:hAnsi="宋体" w:eastAsia="宋体" w:cs="宋体"/>
        <w:color w:val="231F20"/>
        <w:w w:val="100"/>
        <w:sz w:val="18"/>
        <w:szCs w:val="18"/>
        <w:lang w:val="zh-CN" w:eastAsia="zh-CN" w:bidi="zh-CN"/>
      </w:rPr>
    </w:lvl>
    <w:lvl w:ilvl="1" w:tentative="0">
      <w:start w:val="0"/>
      <w:numFmt w:val="bullet"/>
      <w:lvlText w:val="•"/>
      <w:lvlJc w:val="left"/>
      <w:pPr>
        <w:ind w:left="806" w:hanging="284"/>
      </w:pPr>
      <w:rPr>
        <w:rFonts w:hint="default"/>
        <w:lang w:val="zh-CN" w:eastAsia="zh-CN" w:bidi="zh-CN"/>
      </w:rPr>
    </w:lvl>
    <w:lvl w:ilvl="2" w:tentative="0">
      <w:start w:val="0"/>
      <w:numFmt w:val="bullet"/>
      <w:lvlText w:val="•"/>
      <w:lvlJc w:val="left"/>
      <w:pPr>
        <w:ind w:left="1212" w:hanging="284"/>
      </w:pPr>
      <w:rPr>
        <w:rFonts w:hint="default"/>
        <w:lang w:val="zh-CN" w:eastAsia="zh-CN" w:bidi="zh-CN"/>
      </w:rPr>
    </w:lvl>
    <w:lvl w:ilvl="3" w:tentative="0">
      <w:start w:val="0"/>
      <w:numFmt w:val="bullet"/>
      <w:lvlText w:val="•"/>
      <w:lvlJc w:val="left"/>
      <w:pPr>
        <w:ind w:left="1618" w:hanging="284"/>
      </w:pPr>
      <w:rPr>
        <w:rFonts w:hint="default"/>
        <w:lang w:val="zh-CN" w:eastAsia="zh-CN" w:bidi="zh-CN"/>
      </w:rPr>
    </w:lvl>
    <w:lvl w:ilvl="4" w:tentative="0">
      <w:start w:val="0"/>
      <w:numFmt w:val="bullet"/>
      <w:lvlText w:val="•"/>
      <w:lvlJc w:val="left"/>
      <w:pPr>
        <w:ind w:left="2025" w:hanging="284"/>
      </w:pPr>
      <w:rPr>
        <w:rFonts w:hint="default"/>
        <w:lang w:val="zh-CN" w:eastAsia="zh-CN" w:bidi="zh-CN"/>
      </w:rPr>
    </w:lvl>
    <w:lvl w:ilvl="5" w:tentative="0">
      <w:start w:val="0"/>
      <w:numFmt w:val="bullet"/>
      <w:lvlText w:val="•"/>
      <w:lvlJc w:val="left"/>
      <w:pPr>
        <w:ind w:left="2431" w:hanging="284"/>
      </w:pPr>
      <w:rPr>
        <w:rFonts w:hint="default"/>
        <w:lang w:val="zh-CN" w:eastAsia="zh-CN" w:bidi="zh-CN"/>
      </w:rPr>
    </w:lvl>
    <w:lvl w:ilvl="6" w:tentative="0">
      <w:start w:val="0"/>
      <w:numFmt w:val="bullet"/>
      <w:lvlText w:val="•"/>
      <w:lvlJc w:val="left"/>
      <w:pPr>
        <w:ind w:left="2837" w:hanging="284"/>
      </w:pPr>
      <w:rPr>
        <w:rFonts w:hint="default"/>
        <w:lang w:val="zh-CN" w:eastAsia="zh-CN" w:bidi="zh-CN"/>
      </w:rPr>
    </w:lvl>
    <w:lvl w:ilvl="7" w:tentative="0">
      <w:start w:val="0"/>
      <w:numFmt w:val="bullet"/>
      <w:lvlText w:val="•"/>
      <w:lvlJc w:val="left"/>
      <w:pPr>
        <w:ind w:left="3244" w:hanging="284"/>
      </w:pPr>
      <w:rPr>
        <w:rFonts w:hint="default"/>
        <w:lang w:val="zh-CN" w:eastAsia="zh-CN" w:bidi="zh-CN"/>
      </w:rPr>
    </w:lvl>
    <w:lvl w:ilvl="8" w:tentative="0">
      <w:start w:val="0"/>
      <w:numFmt w:val="bullet"/>
      <w:lvlText w:val="•"/>
      <w:lvlJc w:val="left"/>
      <w:pPr>
        <w:ind w:left="3650" w:hanging="284"/>
      </w:pPr>
      <w:rPr>
        <w:rFonts w:hint="default"/>
        <w:lang w:val="zh-CN" w:eastAsia="zh-CN" w:bidi="zh-CN"/>
      </w:rPr>
    </w:lvl>
  </w:abstractNum>
  <w:abstractNum w:abstractNumId="89">
    <w:nsid w:val="F411B296"/>
    <w:multiLevelType w:val="multilevel"/>
    <w:tmpl w:val="F411B296"/>
    <w:lvl w:ilvl="0" w:tentative="0">
      <w:start w:val="0"/>
      <w:numFmt w:val="bullet"/>
      <w:lvlText w:val="●"/>
      <w:lvlJc w:val="left"/>
      <w:pPr>
        <w:ind w:left="395" w:hanging="284"/>
      </w:pPr>
      <w:rPr>
        <w:rFonts w:hint="default" w:ascii="宋体" w:hAnsi="宋体" w:eastAsia="宋体" w:cs="宋体"/>
        <w:color w:val="231F20"/>
        <w:w w:val="100"/>
        <w:sz w:val="18"/>
        <w:szCs w:val="18"/>
        <w:lang w:val="zh-CN" w:eastAsia="zh-CN" w:bidi="zh-CN"/>
      </w:rPr>
    </w:lvl>
    <w:lvl w:ilvl="1" w:tentative="0">
      <w:start w:val="0"/>
      <w:numFmt w:val="bullet"/>
      <w:lvlText w:val="•"/>
      <w:lvlJc w:val="left"/>
      <w:pPr>
        <w:ind w:left="806" w:hanging="284"/>
      </w:pPr>
      <w:rPr>
        <w:rFonts w:hint="default"/>
        <w:lang w:val="zh-CN" w:eastAsia="zh-CN" w:bidi="zh-CN"/>
      </w:rPr>
    </w:lvl>
    <w:lvl w:ilvl="2" w:tentative="0">
      <w:start w:val="0"/>
      <w:numFmt w:val="bullet"/>
      <w:lvlText w:val="•"/>
      <w:lvlJc w:val="left"/>
      <w:pPr>
        <w:ind w:left="1212" w:hanging="284"/>
      </w:pPr>
      <w:rPr>
        <w:rFonts w:hint="default"/>
        <w:lang w:val="zh-CN" w:eastAsia="zh-CN" w:bidi="zh-CN"/>
      </w:rPr>
    </w:lvl>
    <w:lvl w:ilvl="3" w:tentative="0">
      <w:start w:val="0"/>
      <w:numFmt w:val="bullet"/>
      <w:lvlText w:val="•"/>
      <w:lvlJc w:val="left"/>
      <w:pPr>
        <w:ind w:left="1618" w:hanging="284"/>
      </w:pPr>
      <w:rPr>
        <w:rFonts w:hint="default"/>
        <w:lang w:val="zh-CN" w:eastAsia="zh-CN" w:bidi="zh-CN"/>
      </w:rPr>
    </w:lvl>
    <w:lvl w:ilvl="4" w:tentative="0">
      <w:start w:val="0"/>
      <w:numFmt w:val="bullet"/>
      <w:lvlText w:val="•"/>
      <w:lvlJc w:val="left"/>
      <w:pPr>
        <w:ind w:left="2025" w:hanging="284"/>
      </w:pPr>
      <w:rPr>
        <w:rFonts w:hint="default"/>
        <w:lang w:val="zh-CN" w:eastAsia="zh-CN" w:bidi="zh-CN"/>
      </w:rPr>
    </w:lvl>
    <w:lvl w:ilvl="5" w:tentative="0">
      <w:start w:val="0"/>
      <w:numFmt w:val="bullet"/>
      <w:lvlText w:val="•"/>
      <w:lvlJc w:val="left"/>
      <w:pPr>
        <w:ind w:left="2431" w:hanging="284"/>
      </w:pPr>
      <w:rPr>
        <w:rFonts w:hint="default"/>
        <w:lang w:val="zh-CN" w:eastAsia="zh-CN" w:bidi="zh-CN"/>
      </w:rPr>
    </w:lvl>
    <w:lvl w:ilvl="6" w:tentative="0">
      <w:start w:val="0"/>
      <w:numFmt w:val="bullet"/>
      <w:lvlText w:val="•"/>
      <w:lvlJc w:val="left"/>
      <w:pPr>
        <w:ind w:left="2837" w:hanging="284"/>
      </w:pPr>
      <w:rPr>
        <w:rFonts w:hint="default"/>
        <w:lang w:val="zh-CN" w:eastAsia="zh-CN" w:bidi="zh-CN"/>
      </w:rPr>
    </w:lvl>
    <w:lvl w:ilvl="7" w:tentative="0">
      <w:start w:val="0"/>
      <w:numFmt w:val="bullet"/>
      <w:lvlText w:val="•"/>
      <w:lvlJc w:val="left"/>
      <w:pPr>
        <w:ind w:left="3244" w:hanging="284"/>
      </w:pPr>
      <w:rPr>
        <w:rFonts w:hint="default"/>
        <w:lang w:val="zh-CN" w:eastAsia="zh-CN" w:bidi="zh-CN"/>
      </w:rPr>
    </w:lvl>
    <w:lvl w:ilvl="8" w:tentative="0">
      <w:start w:val="0"/>
      <w:numFmt w:val="bullet"/>
      <w:lvlText w:val="•"/>
      <w:lvlJc w:val="left"/>
      <w:pPr>
        <w:ind w:left="3650" w:hanging="284"/>
      </w:pPr>
      <w:rPr>
        <w:rFonts w:hint="default"/>
        <w:lang w:val="zh-CN" w:eastAsia="zh-CN" w:bidi="zh-CN"/>
      </w:rPr>
    </w:lvl>
  </w:abstractNum>
  <w:abstractNum w:abstractNumId="90">
    <w:nsid w:val="F46CCC20"/>
    <w:multiLevelType w:val="multilevel"/>
    <w:tmpl w:val="F46CCC20"/>
    <w:lvl w:ilvl="0" w:tentative="0">
      <w:start w:val="0"/>
      <w:numFmt w:val="bullet"/>
      <w:lvlText w:val="●"/>
      <w:lvlJc w:val="left"/>
      <w:pPr>
        <w:ind w:left="395" w:hanging="284"/>
      </w:pPr>
      <w:rPr>
        <w:rFonts w:hint="default" w:ascii="宋体" w:hAnsi="宋体" w:eastAsia="宋体" w:cs="宋体"/>
        <w:color w:val="231F20"/>
        <w:w w:val="100"/>
        <w:sz w:val="18"/>
        <w:szCs w:val="18"/>
        <w:lang w:val="zh-CN" w:eastAsia="zh-CN" w:bidi="zh-CN"/>
      </w:rPr>
    </w:lvl>
    <w:lvl w:ilvl="1" w:tentative="0">
      <w:start w:val="0"/>
      <w:numFmt w:val="bullet"/>
      <w:lvlText w:val="•"/>
      <w:lvlJc w:val="left"/>
      <w:pPr>
        <w:ind w:left="806" w:hanging="284"/>
      </w:pPr>
      <w:rPr>
        <w:rFonts w:hint="default"/>
        <w:lang w:val="zh-CN" w:eastAsia="zh-CN" w:bidi="zh-CN"/>
      </w:rPr>
    </w:lvl>
    <w:lvl w:ilvl="2" w:tentative="0">
      <w:start w:val="0"/>
      <w:numFmt w:val="bullet"/>
      <w:lvlText w:val="•"/>
      <w:lvlJc w:val="left"/>
      <w:pPr>
        <w:ind w:left="1212" w:hanging="284"/>
      </w:pPr>
      <w:rPr>
        <w:rFonts w:hint="default"/>
        <w:lang w:val="zh-CN" w:eastAsia="zh-CN" w:bidi="zh-CN"/>
      </w:rPr>
    </w:lvl>
    <w:lvl w:ilvl="3" w:tentative="0">
      <w:start w:val="0"/>
      <w:numFmt w:val="bullet"/>
      <w:lvlText w:val="•"/>
      <w:lvlJc w:val="left"/>
      <w:pPr>
        <w:ind w:left="1618" w:hanging="284"/>
      </w:pPr>
      <w:rPr>
        <w:rFonts w:hint="default"/>
        <w:lang w:val="zh-CN" w:eastAsia="zh-CN" w:bidi="zh-CN"/>
      </w:rPr>
    </w:lvl>
    <w:lvl w:ilvl="4" w:tentative="0">
      <w:start w:val="0"/>
      <w:numFmt w:val="bullet"/>
      <w:lvlText w:val="•"/>
      <w:lvlJc w:val="left"/>
      <w:pPr>
        <w:ind w:left="2025" w:hanging="284"/>
      </w:pPr>
      <w:rPr>
        <w:rFonts w:hint="default"/>
        <w:lang w:val="zh-CN" w:eastAsia="zh-CN" w:bidi="zh-CN"/>
      </w:rPr>
    </w:lvl>
    <w:lvl w:ilvl="5" w:tentative="0">
      <w:start w:val="0"/>
      <w:numFmt w:val="bullet"/>
      <w:lvlText w:val="•"/>
      <w:lvlJc w:val="left"/>
      <w:pPr>
        <w:ind w:left="2431" w:hanging="284"/>
      </w:pPr>
      <w:rPr>
        <w:rFonts w:hint="default"/>
        <w:lang w:val="zh-CN" w:eastAsia="zh-CN" w:bidi="zh-CN"/>
      </w:rPr>
    </w:lvl>
    <w:lvl w:ilvl="6" w:tentative="0">
      <w:start w:val="0"/>
      <w:numFmt w:val="bullet"/>
      <w:lvlText w:val="•"/>
      <w:lvlJc w:val="left"/>
      <w:pPr>
        <w:ind w:left="2837" w:hanging="284"/>
      </w:pPr>
      <w:rPr>
        <w:rFonts w:hint="default"/>
        <w:lang w:val="zh-CN" w:eastAsia="zh-CN" w:bidi="zh-CN"/>
      </w:rPr>
    </w:lvl>
    <w:lvl w:ilvl="7" w:tentative="0">
      <w:start w:val="0"/>
      <w:numFmt w:val="bullet"/>
      <w:lvlText w:val="•"/>
      <w:lvlJc w:val="left"/>
      <w:pPr>
        <w:ind w:left="3244" w:hanging="284"/>
      </w:pPr>
      <w:rPr>
        <w:rFonts w:hint="default"/>
        <w:lang w:val="zh-CN" w:eastAsia="zh-CN" w:bidi="zh-CN"/>
      </w:rPr>
    </w:lvl>
    <w:lvl w:ilvl="8" w:tentative="0">
      <w:start w:val="0"/>
      <w:numFmt w:val="bullet"/>
      <w:lvlText w:val="•"/>
      <w:lvlJc w:val="left"/>
      <w:pPr>
        <w:ind w:left="3650" w:hanging="284"/>
      </w:pPr>
      <w:rPr>
        <w:rFonts w:hint="default"/>
        <w:lang w:val="zh-CN" w:eastAsia="zh-CN" w:bidi="zh-CN"/>
      </w:rPr>
    </w:lvl>
  </w:abstractNum>
  <w:abstractNum w:abstractNumId="91">
    <w:nsid w:val="F7735DC9"/>
    <w:multiLevelType w:val="multilevel"/>
    <w:tmpl w:val="F7735DC9"/>
    <w:lvl w:ilvl="0" w:tentative="0">
      <w:start w:val="0"/>
      <w:numFmt w:val="bullet"/>
      <w:lvlText w:val="◆"/>
      <w:lvlJc w:val="left"/>
      <w:pPr>
        <w:ind w:left="355" w:hanging="300"/>
      </w:pPr>
      <w:rPr>
        <w:rFonts w:hint="default" w:ascii="黑体" w:hAnsi="黑体" w:eastAsia="黑体" w:cs="黑体"/>
        <w:color w:val="231F20"/>
        <w:spacing w:val="-20"/>
        <w:w w:val="100"/>
        <w:sz w:val="16"/>
        <w:szCs w:val="16"/>
        <w:lang w:val="zh-CN" w:eastAsia="zh-CN" w:bidi="zh-CN"/>
      </w:rPr>
    </w:lvl>
    <w:lvl w:ilvl="1" w:tentative="0">
      <w:start w:val="0"/>
      <w:numFmt w:val="bullet"/>
      <w:lvlText w:val="•"/>
      <w:lvlJc w:val="left"/>
      <w:pPr>
        <w:ind w:left="1192" w:hanging="300"/>
      </w:pPr>
      <w:rPr>
        <w:rFonts w:hint="default"/>
        <w:lang w:val="zh-CN" w:eastAsia="zh-CN" w:bidi="zh-CN"/>
      </w:rPr>
    </w:lvl>
    <w:lvl w:ilvl="2" w:tentative="0">
      <w:start w:val="0"/>
      <w:numFmt w:val="bullet"/>
      <w:lvlText w:val="•"/>
      <w:lvlJc w:val="left"/>
      <w:pPr>
        <w:ind w:left="2025" w:hanging="300"/>
      </w:pPr>
      <w:rPr>
        <w:rFonts w:hint="default"/>
        <w:lang w:val="zh-CN" w:eastAsia="zh-CN" w:bidi="zh-CN"/>
      </w:rPr>
    </w:lvl>
    <w:lvl w:ilvl="3" w:tentative="0">
      <w:start w:val="0"/>
      <w:numFmt w:val="bullet"/>
      <w:lvlText w:val="•"/>
      <w:lvlJc w:val="left"/>
      <w:pPr>
        <w:ind w:left="2858" w:hanging="300"/>
      </w:pPr>
      <w:rPr>
        <w:rFonts w:hint="default"/>
        <w:lang w:val="zh-CN" w:eastAsia="zh-CN" w:bidi="zh-CN"/>
      </w:rPr>
    </w:lvl>
    <w:lvl w:ilvl="4" w:tentative="0">
      <w:start w:val="0"/>
      <w:numFmt w:val="bullet"/>
      <w:lvlText w:val="•"/>
      <w:lvlJc w:val="left"/>
      <w:pPr>
        <w:ind w:left="3690" w:hanging="300"/>
      </w:pPr>
      <w:rPr>
        <w:rFonts w:hint="default"/>
        <w:lang w:val="zh-CN" w:eastAsia="zh-CN" w:bidi="zh-CN"/>
      </w:rPr>
    </w:lvl>
    <w:lvl w:ilvl="5" w:tentative="0">
      <w:start w:val="0"/>
      <w:numFmt w:val="bullet"/>
      <w:lvlText w:val="•"/>
      <w:lvlJc w:val="left"/>
      <w:pPr>
        <w:ind w:left="4523" w:hanging="300"/>
      </w:pPr>
      <w:rPr>
        <w:rFonts w:hint="default"/>
        <w:lang w:val="zh-CN" w:eastAsia="zh-CN" w:bidi="zh-CN"/>
      </w:rPr>
    </w:lvl>
    <w:lvl w:ilvl="6" w:tentative="0">
      <w:start w:val="0"/>
      <w:numFmt w:val="bullet"/>
      <w:lvlText w:val="•"/>
      <w:lvlJc w:val="left"/>
      <w:pPr>
        <w:ind w:left="5356" w:hanging="300"/>
      </w:pPr>
      <w:rPr>
        <w:rFonts w:hint="default"/>
        <w:lang w:val="zh-CN" w:eastAsia="zh-CN" w:bidi="zh-CN"/>
      </w:rPr>
    </w:lvl>
    <w:lvl w:ilvl="7" w:tentative="0">
      <w:start w:val="0"/>
      <w:numFmt w:val="bullet"/>
      <w:lvlText w:val="•"/>
      <w:lvlJc w:val="left"/>
      <w:pPr>
        <w:ind w:left="6188" w:hanging="300"/>
      </w:pPr>
      <w:rPr>
        <w:rFonts w:hint="default"/>
        <w:lang w:val="zh-CN" w:eastAsia="zh-CN" w:bidi="zh-CN"/>
      </w:rPr>
    </w:lvl>
    <w:lvl w:ilvl="8" w:tentative="0">
      <w:start w:val="0"/>
      <w:numFmt w:val="bullet"/>
      <w:lvlText w:val="•"/>
      <w:lvlJc w:val="left"/>
      <w:pPr>
        <w:ind w:left="7021" w:hanging="300"/>
      </w:pPr>
      <w:rPr>
        <w:rFonts w:hint="default"/>
        <w:lang w:val="zh-CN" w:eastAsia="zh-CN" w:bidi="zh-CN"/>
      </w:rPr>
    </w:lvl>
  </w:abstractNum>
  <w:abstractNum w:abstractNumId="92">
    <w:nsid w:val="F8949042"/>
    <w:multiLevelType w:val="multilevel"/>
    <w:tmpl w:val="F8949042"/>
    <w:lvl w:ilvl="0" w:tentative="0">
      <w:start w:val="0"/>
      <w:numFmt w:val="bullet"/>
      <w:lvlText w:val="●"/>
      <w:lvlJc w:val="left"/>
      <w:pPr>
        <w:ind w:left="395" w:hanging="284"/>
      </w:pPr>
      <w:rPr>
        <w:rFonts w:hint="default" w:ascii="宋体" w:hAnsi="宋体" w:eastAsia="宋体" w:cs="宋体"/>
        <w:color w:val="231F20"/>
        <w:w w:val="100"/>
        <w:sz w:val="18"/>
        <w:szCs w:val="18"/>
        <w:lang w:val="zh-CN" w:eastAsia="zh-CN" w:bidi="zh-CN"/>
      </w:rPr>
    </w:lvl>
    <w:lvl w:ilvl="1" w:tentative="0">
      <w:start w:val="0"/>
      <w:numFmt w:val="bullet"/>
      <w:lvlText w:val="•"/>
      <w:lvlJc w:val="left"/>
      <w:pPr>
        <w:ind w:left="765" w:hanging="284"/>
      </w:pPr>
      <w:rPr>
        <w:rFonts w:hint="default"/>
        <w:lang w:val="zh-CN" w:eastAsia="zh-CN" w:bidi="zh-CN"/>
      </w:rPr>
    </w:lvl>
    <w:lvl w:ilvl="2" w:tentative="0">
      <w:start w:val="0"/>
      <w:numFmt w:val="bullet"/>
      <w:lvlText w:val="•"/>
      <w:lvlJc w:val="left"/>
      <w:pPr>
        <w:ind w:left="1130" w:hanging="284"/>
      </w:pPr>
      <w:rPr>
        <w:rFonts w:hint="default"/>
        <w:lang w:val="zh-CN" w:eastAsia="zh-CN" w:bidi="zh-CN"/>
      </w:rPr>
    </w:lvl>
    <w:lvl w:ilvl="3" w:tentative="0">
      <w:start w:val="0"/>
      <w:numFmt w:val="bullet"/>
      <w:lvlText w:val="•"/>
      <w:lvlJc w:val="left"/>
      <w:pPr>
        <w:ind w:left="1495" w:hanging="284"/>
      </w:pPr>
      <w:rPr>
        <w:rFonts w:hint="default"/>
        <w:lang w:val="zh-CN" w:eastAsia="zh-CN" w:bidi="zh-CN"/>
      </w:rPr>
    </w:lvl>
    <w:lvl w:ilvl="4" w:tentative="0">
      <w:start w:val="0"/>
      <w:numFmt w:val="bullet"/>
      <w:lvlText w:val="•"/>
      <w:lvlJc w:val="left"/>
      <w:pPr>
        <w:ind w:left="1860" w:hanging="284"/>
      </w:pPr>
      <w:rPr>
        <w:rFonts w:hint="default"/>
        <w:lang w:val="zh-CN" w:eastAsia="zh-CN" w:bidi="zh-CN"/>
      </w:rPr>
    </w:lvl>
    <w:lvl w:ilvl="5" w:tentative="0">
      <w:start w:val="0"/>
      <w:numFmt w:val="bullet"/>
      <w:lvlText w:val="•"/>
      <w:lvlJc w:val="left"/>
      <w:pPr>
        <w:ind w:left="2225" w:hanging="284"/>
      </w:pPr>
      <w:rPr>
        <w:rFonts w:hint="default"/>
        <w:lang w:val="zh-CN" w:eastAsia="zh-CN" w:bidi="zh-CN"/>
      </w:rPr>
    </w:lvl>
    <w:lvl w:ilvl="6" w:tentative="0">
      <w:start w:val="0"/>
      <w:numFmt w:val="bullet"/>
      <w:lvlText w:val="•"/>
      <w:lvlJc w:val="left"/>
      <w:pPr>
        <w:ind w:left="2590" w:hanging="284"/>
      </w:pPr>
      <w:rPr>
        <w:rFonts w:hint="default"/>
        <w:lang w:val="zh-CN" w:eastAsia="zh-CN" w:bidi="zh-CN"/>
      </w:rPr>
    </w:lvl>
    <w:lvl w:ilvl="7" w:tentative="0">
      <w:start w:val="0"/>
      <w:numFmt w:val="bullet"/>
      <w:lvlText w:val="•"/>
      <w:lvlJc w:val="left"/>
      <w:pPr>
        <w:ind w:left="2955" w:hanging="284"/>
      </w:pPr>
      <w:rPr>
        <w:rFonts w:hint="default"/>
        <w:lang w:val="zh-CN" w:eastAsia="zh-CN" w:bidi="zh-CN"/>
      </w:rPr>
    </w:lvl>
    <w:lvl w:ilvl="8" w:tentative="0">
      <w:start w:val="0"/>
      <w:numFmt w:val="bullet"/>
      <w:lvlText w:val="•"/>
      <w:lvlJc w:val="left"/>
      <w:pPr>
        <w:ind w:left="3320" w:hanging="284"/>
      </w:pPr>
      <w:rPr>
        <w:rFonts w:hint="default"/>
        <w:lang w:val="zh-CN" w:eastAsia="zh-CN" w:bidi="zh-CN"/>
      </w:rPr>
    </w:lvl>
  </w:abstractNum>
  <w:abstractNum w:abstractNumId="93">
    <w:nsid w:val="F9718D3C"/>
    <w:multiLevelType w:val="multilevel"/>
    <w:tmpl w:val="F9718D3C"/>
    <w:lvl w:ilvl="0" w:tentative="0">
      <w:start w:val="0"/>
      <w:numFmt w:val="bullet"/>
      <w:lvlText w:val="●"/>
      <w:lvlJc w:val="left"/>
      <w:pPr>
        <w:ind w:left="396" w:hanging="284"/>
      </w:pPr>
      <w:rPr>
        <w:rFonts w:hint="default" w:ascii="宋体" w:hAnsi="宋体" w:eastAsia="宋体" w:cs="宋体"/>
        <w:color w:val="231F20"/>
        <w:w w:val="100"/>
        <w:sz w:val="18"/>
        <w:szCs w:val="18"/>
        <w:lang w:val="zh-CN" w:eastAsia="zh-CN" w:bidi="zh-CN"/>
      </w:rPr>
    </w:lvl>
    <w:lvl w:ilvl="1" w:tentative="0">
      <w:start w:val="0"/>
      <w:numFmt w:val="bullet"/>
      <w:lvlText w:val="•"/>
      <w:lvlJc w:val="left"/>
      <w:pPr>
        <w:ind w:left="640" w:hanging="284"/>
      </w:pPr>
      <w:rPr>
        <w:rFonts w:hint="default"/>
        <w:lang w:val="zh-CN" w:eastAsia="zh-CN" w:bidi="zh-CN"/>
      </w:rPr>
    </w:lvl>
    <w:lvl w:ilvl="2" w:tentative="0">
      <w:start w:val="0"/>
      <w:numFmt w:val="bullet"/>
      <w:lvlText w:val="•"/>
      <w:lvlJc w:val="left"/>
      <w:pPr>
        <w:ind w:left="1064" w:hanging="284"/>
      </w:pPr>
      <w:rPr>
        <w:rFonts w:hint="default"/>
        <w:lang w:val="zh-CN" w:eastAsia="zh-CN" w:bidi="zh-CN"/>
      </w:rPr>
    </w:lvl>
    <w:lvl w:ilvl="3" w:tentative="0">
      <w:start w:val="0"/>
      <w:numFmt w:val="bullet"/>
      <w:lvlText w:val="•"/>
      <w:lvlJc w:val="left"/>
      <w:pPr>
        <w:ind w:left="1489" w:hanging="284"/>
      </w:pPr>
      <w:rPr>
        <w:rFonts w:hint="default"/>
        <w:lang w:val="zh-CN" w:eastAsia="zh-CN" w:bidi="zh-CN"/>
      </w:rPr>
    </w:lvl>
    <w:lvl w:ilvl="4" w:tentative="0">
      <w:start w:val="0"/>
      <w:numFmt w:val="bullet"/>
      <w:lvlText w:val="•"/>
      <w:lvlJc w:val="left"/>
      <w:pPr>
        <w:ind w:left="1914" w:hanging="284"/>
      </w:pPr>
      <w:rPr>
        <w:rFonts w:hint="default"/>
        <w:lang w:val="zh-CN" w:eastAsia="zh-CN" w:bidi="zh-CN"/>
      </w:rPr>
    </w:lvl>
    <w:lvl w:ilvl="5" w:tentative="0">
      <w:start w:val="0"/>
      <w:numFmt w:val="bullet"/>
      <w:lvlText w:val="•"/>
      <w:lvlJc w:val="left"/>
      <w:pPr>
        <w:ind w:left="2339" w:hanging="284"/>
      </w:pPr>
      <w:rPr>
        <w:rFonts w:hint="default"/>
        <w:lang w:val="zh-CN" w:eastAsia="zh-CN" w:bidi="zh-CN"/>
      </w:rPr>
    </w:lvl>
    <w:lvl w:ilvl="6" w:tentative="0">
      <w:start w:val="0"/>
      <w:numFmt w:val="bullet"/>
      <w:lvlText w:val="•"/>
      <w:lvlJc w:val="left"/>
      <w:pPr>
        <w:ind w:left="2763" w:hanging="284"/>
      </w:pPr>
      <w:rPr>
        <w:rFonts w:hint="default"/>
        <w:lang w:val="zh-CN" w:eastAsia="zh-CN" w:bidi="zh-CN"/>
      </w:rPr>
    </w:lvl>
    <w:lvl w:ilvl="7" w:tentative="0">
      <w:start w:val="0"/>
      <w:numFmt w:val="bullet"/>
      <w:lvlText w:val="•"/>
      <w:lvlJc w:val="left"/>
      <w:pPr>
        <w:ind w:left="3188" w:hanging="284"/>
      </w:pPr>
      <w:rPr>
        <w:rFonts w:hint="default"/>
        <w:lang w:val="zh-CN" w:eastAsia="zh-CN" w:bidi="zh-CN"/>
      </w:rPr>
    </w:lvl>
    <w:lvl w:ilvl="8" w:tentative="0">
      <w:start w:val="0"/>
      <w:numFmt w:val="bullet"/>
      <w:lvlText w:val="•"/>
      <w:lvlJc w:val="left"/>
      <w:pPr>
        <w:ind w:left="3613" w:hanging="284"/>
      </w:pPr>
      <w:rPr>
        <w:rFonts w:hint="default"/>
        <w:lang w:val="zh-CN" w:eastAsia="zh-CN" w:bidi="zh-CN"/>
      </w:rPr>
    </w:lvl>
  </w:abstractNum>
  <w:abstractNum w:abstractNumId="94">
    <w:nsid w:val="F97CED97"/>
    <w:multiLevelType w:val="multilevel"/>
    <w:tmpl w:val="F97CED97"/>
    <w:lvl w:ilvl="0" w:tentative="0">
      <w:start w:val="0"/>
      <w:numFmt w:val="bullet"/>
      <w:lvlText w:val="●"/>
      <w:lvlJc w:val="left"/>
      <w:pPr>
        <w:ind w:left="395" w:hanging="284"/>
      </w:pPr>
      <w:rPr>
        <w:rFonts w:hint="default" w:ascii="宋体" w:hAnsi="宋体" w:eastAsia="宋体" w:cs="宋体"/>
        <w:color w:val="231F20"/>
        <w:w w:val="100"/>
        <w:sz w:val="18"/>
        <w:szCs w:val="18"/>
        <w:lang w:val="zh-CN" w:eastAsia="zh-CN" w:bidi="zh-CN"/>
      </w:rPr>
    </w:lvl>
    <w:lvl w:ilvl="1" w:tentative="0">
      <w:start w:val="0"/>
      <w:numFmt w:val="bullet"/>
      <w:lvlText w:val="•"/>
      <w:lvlJc w:val="left"/>
      <w:pPr>
        <w:ind w:left="806" w:hanging="284"/>
      </w:pPr>
      <w:rPr>
        <w:rFonts w:hint="default"/>
        <w:lang w:val="zh-CN" w:eastAsia="zh-CN" w:bidi="zh-CN"/>
      </w:rPr>
    </w:lvl>
    <w:lvl w:ilvl="2" w:tentative="0">
      <w:start w:val="0"/>
      <w:numFmt w:val="bullet"/>
      <w:lvlText w:val="•"/>
      <w:lvlJc w:val="left"/>
      <w:pPr>
        <w:ind w:left="1212" w:hanging="284"/>
      </w:pPr>
      <w:rPr>
        <w:rFonts w:hint="default"/>
        <w:lang w:val="zh-CN" w:eastAsia="zh-CN" w:bidi="zh-CN"/>
      </w:rPr>
    </w:lvl>
    <w:lvl w:ilvl="3" w:tentative="0">
      <w:start w:val="0"/>
      <w:numFmt w:val="bullet"/>
      <w:lvlText w:val="•"/>
      <w:lvlJc w:val="left"/>
      <w:pPr>
        <w:ind w:left="1618" w:hanging="284"/>
      </w:pPr>
      <w:rPr>
        <w:rFonts w:hint="default"/>
        <w:lang w:val="zh-CN" w:eastAsia="zh-CN" w:bidi="zh-CN"/>
      </w:rPr>
    </w:lvl>
    <w:lvl w:ilvl="4" w:tentative="0">
      <w:start w:val="0"/>
      <w:numFmt w:val="bullet"/>
      <w:lvlText w:val="•"/>
      <w:lvlJc w:val="left"/>
      <w:pPr>
        <w:ind w:left="2025" w:hanging="284"/>
      </w:pPr>
      <w:rPr>
        <w:rFonts w:hint="default"/>
        <w:lang w:val="zh-CN" w:eastAsia="zh-CN" w:bidi="zh-CN"/>
      </w:rPr>
    </w:lvl>
    <w:lvl w:ilvl="5" w:tentative="0">
      <w:start w:val="0"/>
      <w:numFmt w:val="bullet"/>
      <w:lvlText w:val="•"/>
      <w:lvlJc w:val="left"/>
      <w:pPr>
        <w:ind w:left="2431" w:hanging="284"/>
      </w:pPr>
      <w:rPr>
        <w:rFonts w:hint="default"/>
        <w:lang w:val="zh-CN" w:eastAsia="zh-CN" w:bidi="zh-CN"/>
      </w:rPr>
    </w:lvl>
    <w:lvl w:ilvl="6" w:tentative="0">
      <w:start w:val="0"/>
      <w:numFmt w:val="bullet"/>
      <w:lvlText w:val="•"/>
      <w:lvlJc w:val="left"/>
      <w:pPr>
        <w:ind w:left="2837" w:hanging="284"/>
      </w:pPr>
      <w:rPr>
        <w:rFonts w:hint="default"/>
        <w:lang w:val="zh-CN" w:eastAsia="zh-CN" w:bidi="zh-CN"/>
      </w:rPr>
    </w:lvl>
    <w:lvl w:ilvl="7" w:tentative="0">
      <w:start w:val="0"/>
      <w:numFmt w:val="bullet"/>
      <w:lvlText w:val="•"/>
      <w:lvlJc w:val="left"/>
      <w:pPr>
        <w:ind w:left="3244" w:hanging="284"/>
      </w:pPr>
      <w:rPr>
        <w:rFonts w:hint="default"/>
        <w:lang w:val="zh-CN" w:eastAsia="zh-CN" w:bidi="zh-CN"/>
      </w:rPr>
    </w:lvl>
    <w:lvl w:ilvl="8" w:tentative="0">
      <w:start w:val="0"/>
      <w:numFmt w:val="bullet"/>
      <w:lvlText w:val="•"/>
      <w:lvlJc w:val="left"/>
      <w:pPr>
        <w:ind w:left="3650" w:hanging="284"/>
      </w:pPr>
      <w:rPr>
        <w:rFonts w:hint="default"/>
        <w:lang w:val="zh-CN" w:eastAsia="zh-CN" w:bidi="zh-CN"/>
      </w:rPr>
    </w:lvl>
  </w:abstractNum>
  <w:abstractNum w:abstractNumId="95">
    <w:nsid w:val="FCC85EE2"/>
    <w:multiLevelType w:val="multilevel"/>
    <w:tmpl w:val="FCC85EE2"/>
    <w:lvl w:ilvl="0" w:tentative="0">
      <w:start w:val="0"/>
      <w:numFmt w:val="bullet"/>
      <w:lvlText w:val="●"/>
      <w:lvlJc w:val="left"/>
      <w:pPr>
        <w:ind w:left="395" w:hanging="284"/>
      </w:pPr>
      <w:rPr>
        <w:rFonts w:hint="default" w:ascii="宋体" w:hAnsi="宋体" w:eastAsia="宋体" w:cs="宋体"/>
        <w:color w:val="231F20"/>
        <w:w w:val="100"/>
        <w:sz w:val="18"/>
        <w:szCs w:val="18"/>
        <w:lang w:val="zh-CN" w:eastAsia="zh-CN" w:bidi="zh-CN"/>
      </w:rPr>
    </w:lvl>
    <w:lvl w:ilvl="1" w:tentative="0">
      <w:start w:val="0"/>
      <w:numFmt w:val="bullet"/>
      <w:lvlText w:val="•"/>
      <w:lvlJc w:val="left"/>
      <w:pPr>
        <w:ind w:left="806" w:hanging="284"/>
      </w:pPr>
      <w:rPr>
        <w:rFonts w:hint="default"/>
        <w:lang w:val="zh-CN" w:eastAsia="zh-CN" w:bidi="zh-CN"/>
      </w:rPr>
    </w:lvl>
    <w:lvl w:ilvl="2" w:tentative="0">
      <w:start w:val="0"/>
      <w:numFmt w:val="bullet"/>
      <w:lvlText w:val="•"/>
      <w:lvlJc w:val="left"/>
      <w:pPr>
        <w:ind w:left="1212" w:hanging="284"/>
      </w:pPr>
      <w:rPr>
        <w:rFonts w:hint="default"/>
        <w:lang w:val="zh-CN" w:eastAsia="zh-CN" w:bidi="zh-CN"/>
      </w:rPr>
    </w:lvl>
    <w:lvl w:ilvl="3" w:tentative="0">
      <w:start w:val="0"/>
      <w:numFmt w:val="bullet"/>
      <w:lvlText w:val="•"/>
      <w:lvlJc w:val="left"/>
      <w:pPr>
        <w:ind w:left="1618" w:hanging="284"/>
      </w:pPr>
      <w:rPr>
        <w:rFonts w:hint="default"/>
        <w:lang w:val="zh-CN" w:eastAsia="zh-CN" w:bidi="zh-CN"/>
      </w:rPr>
    </w:lvl>
    <w:lvl w:ilvl="4" w:tentative="0">
      <w:start w:val="0"/>
      <w:numFmt w:val="bullet"/>
      <w:lvlText w:val="•"/>
      <w:lvlJc w:val="left"/>
      <w:pPr>
        <w:ind w:left="2025" w:hanging="284"/>
      </w:pPr>
      <w:rPr>
        <w:rFonts w:hint="default"/>
        <w:lang w:val="zh-CN" w:eastAsia="zh-CN" w:bidi="zh-CN"/>
      </w:rPr>
    </w:lvl>
    <w:lvl w:ilvl="5" w:tentative="0">
      <w:start w:val="0"/>
      <w:numFmt w:val="bullet"/>
      <w:lvlText w:val="•"/>
      <w:lvlJc w:val="left"/>
      <w:pPr>
        <w:ind w:left="2431" w:hanging="284"/>
      </w:pPr>
      <w:rPr>
        <w:rFonts w:hint="default"/>
        <w:lang w:val="zh-CN" w:eastAsia="zh-CN" w:bidi="zh-CN"/>
      </w:rPr>
    </w:lvl>
    <w:lvl w:ilvl="6" w:tentative="0">
      <w:start w:val="0"/>
      <w:numFmt w:val="bullet"/>
      <w:lvlText w:val="•"/>
      <w:lvlJc w:val="left"/>
      <w:pPr>
        <w:ind w:left="2837" w:hanging="284"/>
      </w:pPr>
      <w:rPr>
        <w:rFonts w:hint="default"/>
        <w:lang w:val="zh-CN" w:eastAsia="zh-CN" w:bidi="zh-CN"/>
      </w:rPr>
    </w:lvl>
    <w:lvl w:ilvl="7" w:tentative="0">
      <w:start w:val="0"/>
      <w:numFmt w:val="bullet"/>
      <w:lvlText w:val="•"/>
      <w:lvlJc w:val="left"/>
      <w:pPr>
        <w:ind w:left="3244" w:hanging="284"/>
      </w:pPr>
      <w:rPr>
        <w:rFonts w:hint="default"/>
        <w:lang w:val="zh-CN" w:eastAsia="zh-CN" w:bidi="zh-CN"/>
      </w:rPr>
    </w:lvl>
    <w:lvl w:ilvl="8" w:tentative="0">
      <w:start w:val="0"/>
      <w:numFmt w:val="bullet"/>
      <w:lvlText w:val="•"/>
      <w:lvlJc w:val="left"/>
      <w:pPr>
        <w:ind w:left="3650" w:hanging="284"/>
      </w:pPr>
      <w:rPr>
        <w:rFonts w:hint="default"/>
        <w:lang w:val="zh-CN" w:eastAsia="zh-CN" w:bidi="zh-CN"/>
      </w:rPr>
    </w:lvl>
  </w:abstractNum>
  <w:abstractNum w:abstractNumId="96">
    <w:nsid w:val="0039509F"/>
    <w:multiLevelType w:val="multilevel"/>
    <w:tmpl w:val="0039509F"/>
    <w:lvl w:ilvl="0" w:tentative="0">
      <w:start w:val="0"/>
      <w:numFmt w:val="bullet"/>
      <w:lvlText w:val="●"/>
      <w:lvlJc w:val="left"/>
      <w:pPr>
        <w:ind w:left="396" w:hanging="284"/>
      </w:pPr>
      <w:rPr>
        <w:rFonts w:hint="default" w:ascii="宋体" w:hAnsi="宋体" w:eastAsia="宋体" w:cs="宋体"/>
        <w:color w:val="231F20"/>
        <w:w w:val="100"/>
        <w:sz w:val="18"/>
        <w:szCs w:val="18"/>
        <w:lang w:val="zh-CN" w:eastAsia="zh-CN" w:bidi="zh-CN"/>
      </w:rPr>
    </w:lvl>
    <w:lvl w:ilvl="1" w:tentative="0">
      <w:start w:val="0"/>
      <w:numFmt w:val="bullet"/>
      <w:lvlText w:val="•"/>
      <w:lvlJc w:val="left"/>
      <w:pPr>
        <w:ind w:left="765" w:hanging="284"/>
      </w:pPr>
      <w:rPr>
        <w:rFonts w:hint="default"/>
        <w:lang w:val="zh-CN" w:eastAsia="zh-CN" w:bidi="zh-CN"/>
      </w:rPr>
    </w:lvl>
    <w:lvl w:ilvl="2" w:tentative="0">
      <w:start w:val="0"/>
      <w:numFmt w:val="bullet"/>
      <w:lvlText w:val="•"/>
      <w:lvlJc w:val="left"/>
      <w:pPr>
        <w:ind w:left="1130" w:hanging="284"/>
      </w:pPr>
      <w:rPr>
        <w:rFonts w:hint="default"/>
        <w:lang w:val="zh-CN" w:eastAsia="zh-CN" w:bidi="zh-CN"/>
      </w:rPr>
    </w:lvl>
    <w:lvl w:ilvl="3" w:tentative="0">
      <w:start w:val="0"/>
      <w:numFmt w:val="bullet"/>
      <w:lvlText w:val="•"/>
      <w:lvlJc w:val="left"/>
      <w:pPr>
        <w:ind w:left="1495" w:hanging="284"/>
      </w:pPr>
      <w:rPr>
        <w:rFonts w:hint="default"/>
        <w:lang w:val="zh-CN" w:eastAsia="zh-CN" w:bidi="zh-CN"/>
      </w:rPr>
    </w:lvl>
    <w:lvl w:ilvl="4" w:tentative="0">
      <w:start w:val="0"/>
      <w:numFmt w:val="bullet"/>
      <w:lvlText w:val="•"/>
      <w:lvlJc w:val="left"/>
      <w:pPr>
        <w:ind w:left="1860" w:hanging="284"/>
      </w:pPr>
      <w:rPr>
        <w:rFonts w:hint="default"/>
        <w:lang w:val="zh-CN" w:eastAsia="zh-CN" w:bidi="zh-CN"/>
      </w:rPr>
    </w:lvl>
    <w:lvl w:ilvl="5" w:tentative="0">
      <w:start w:val="0"/>
      <w:numFmt w:val="bullet"/>
      <w:lvlText w:val="•"/>
      <w:lvlJc w:val="left"/>
      <w:pPr>
        <w:ind w:left="2225" w:hanging="284"/>
      </w:pPr>
      <w:rPr>
        <w:rFonts w:hint="default"/>
        <w:lang w:val="zh-CN" w:eastAsia="zh-CN" w:bidi="zh-CN"/>
      </w:rPr>
    </w:lvl>
    <w:lvl w:ilvl="6" w:tentative="0">
      <w:start w:val="0"/>
      <w:numFmt w:val="bullet"/>
      <w:lvlText w:val="•"/>
      <w:lvlJc w:val="left"/>
      <w:pPr>
        <w:ind w:left="2590" w:hanging="284"/>
      </w:pPr>
      <w:rPr>
        <w:rFonts w:hint="default"/>
        <w:lang w:val="zh-CN" w:eastAsia="zh-CN" w:bidi="zh-CN"/>
      </w:rPr>
    </w:lvl>
    <w:lvl w:ilvl="7" w:tentative="0">
      <w:start w:val="0"/>
      <w:numFmt w:val="bullet"/>
      <w:lvlText w:val="•"/>
      <w:lvlJc w:val="left"/>
      <w:pPr>
        <w:ind w:left="2955" w:hanging="284"/>
      </w:pPr>
      <w:rPr>
        <w:rFonts w:hint="default"/>
        <w:lang w:val="zh-CN" w:eastAsia="zh-CN" w:bidi="zh-CN"/>
      </w:rPr>
    </w:lvl>
    <w:lvl w:ilvl="8" w:tentative="0">
      <w:start w:val="0"/>
      <w:numFmt w:val="bullet"/>
      <w:lvlText w:val="•"/>
      <w:lvlJc w:val="left"/>
      <w:pPr>
        <w:ind w:left="3320" w:hanging="284"/>
      </w:pPr>
      <w:rPr>
        <w:rFonts w:hint="default"/>
        <w:lang w:val="zh-CN" w:eastAsia="zh-CN" w:bidi="zh-CN"/>
      </w:rPr>
    </w:lvl>
  </w:abstractNum>
  <w:abstractNum w:abstractNumId="97">
    <w:nsid w:val="01D7E1C7"/>
    <w:multiLevelType w:val="multilevel"/>
    <w:tmpl w:val="01D7E1C7"/>
    <w:lvl w:ilvl="0" w:tentative="0">
      <w:start w:val="0"/>
      <w:numFmt w:val="bullet"/>
      <w:lvlText w:val="●"/>
      <w:lvlJc w:val="left"/>
      <w:pPr>
        <w:ind w:left="396" w:hanging="284"/>
      </w:pPr>
      <w:rPr>
        <w:rFonts w:hint="default" w:ascii="宋体" w:hAnsi="宋体" w:eastAsia="宋体" w:cs="宋体"/>
        <w:color w:val="231F20"/>
        <w:w w:val="100"/>
        <w:sz w:val="18"/>
        <w:szCs w:val="18"/>
        <w:lang w:val="zh-CN" w:eastAsia="zh-CN" w:bidi="zh-CN"/>
      </w:rPr>
    </w:lvl>
    <w:lvl w:ilvl="1" w:tentative="0">
      <w:start w:val="0"/>
      <w:numFmt w:val="bullet"/>
      <w:lvlText w:val="•"/>
      <w:lvlJc w:val="left"/>
      <w:pPr>
        <w:ind w:left="806" w:hanging="284"/>
      </w:pPr>
      <w:rPr>
        <w:rFonts w:hint="default"/>
        <w:lang w:val="zh-CN" w:eastAsia="zh-CN" w:bidi="zh-CN"/>
      </w:rPr>
    </w:lvl>
    <w:lvl w:ilvl="2" w:tentative="0">
      <w:start w:val="0"/>
      <w:numFmt w:val="bullet"/>
      <w:lvlText w:val="•"/>
      <w:lvlJc w:val="left"/>
      <w:pPr>
        <w:ind w:left="1212" w:hanging="284"/>
      </w:pPr>
      <w:rPr>
        <w:rFonts w:hint="default"/>
        <w:lang w:val="zh-CN" w:eastAsia="zh-CN" w:bidi="zh-CN"/>
      </w:rPr>
    </w:lvl>
    <w:lvl w:ilvl="3" w:tentative="0">
      <w:start w:val="0"/>
      <w:numFmt w:val="bullet"/>
      <w:lvlText w:val="•"/>
      <w:lvlJc w:val="left"/>
      <w:pPr>
        <w:ind w:left="1618" w:hanging="284"/>
      </w:pPr>
      <w:rPr>
        <w:rFonts w:hint="default"/>
        <w:lang w:val="zh-CN" w:eastAsia="zh-CN" w:bidi="zh-CN"/>
      </w:rPr>
    </w:lvl>
    <w:lvl w:ilvl="4" w:tentative="0">
      <w:start w:val="0"/>
      <w:numFmt w:val="bullet"/>
      <w:lvlText w:val="•"/>
      <w:lvlJc w:val="left"/>
      <w:pPr>
        <w:ind w:left="2025" w:hanging="284"/>
      </w:pPr>
      <w:rPr>
        <w:rFonts w:hint="default"/>
        <w:lang w:val="zh-CN" w:eastAsia="zh-CN" w:bidi="zh-CN"/>
      </w:rPr>
    </w:lvl>
    <w:lvl w:ilvl="5" w:tentative="0">
      <w:start w:val="0"/>
      <w:numFmt w:val="bullet"/>
      <w:lvlText w:val="•"/>
      <w:lvlJc w:val="left"/>
      <w:pPr>
        <w:ind w:left="2431" w:hanging="284"/>
      </w:pPr>
      <w:rPr>
        <w:rFonts w:hint="default"/>
        <w:lang w:val="zh-CN" w:eastAsia="zh-CN" w:bidi="zh-CN"/>
      </w:rPr>
    </w:lvl>
    <w:lvl w:ilvl="6" w:tentative="0">
      <w:start w:val="0"/>
      <w:numFmt w:val="bullet"/>
      <w:lvlText w:val="•"/>
      <w:lvlJc w:val="left"/>
      <w:pPr>
        <w:ind w:left="2837" w:hanging="284"/>
      </w:pPr>
      <w:rPr>
        <w:rFonts w:hint="default"/>
        <w:lang w:val="zh-CN" w:eastAsia="zh-CN" w:bidi="zh-CN"/>
      </w:rPr>
    </w:lvl>
    <w:lvl w:ilvl="7" w:tentative="0">
      <w:start w:val="0"/>
      <w:numFmt w:val="bullet"/>
      <w:lvlText w:val="•"/>
      <w:lvlJc w:val="left"/>
      <w:pPr>
        <w:ind w:left="3244" w:hanging="284"/>
      </w:pPr>
      <w:rPr>
        <w:rFonts w:hint="default"/>
        <w:lang w:val="zh-CN" w:eastAsia="zh-CN" w:bidi="zh-CN"/>
      </w:rPr>
    </w:lvl>
    <w:lvl w:ilvl="8" w:tentative="0">
      <w:start w:val="0"/>
      <w:numFmt w:val="bullet"/>
      <w:lvlText w:val="•"/>
      <w:lvlJc w:val="left"/>
      <w:pPr>
        <w:ind w:left="3650" w:hanging="284"/>
      </w:pPr>
      <w:rPr>
        <w:rFonts w:hint="default"/>
        <w:lang w:val="zh-CN" w:eastAsia="zh-CN" w:bidi="zh-CN"/>
      </w:rPr>
    </w:lvl>
  </w:abstractNum>
  <w:abstractNum w:abstractNumId="98">
    <w:nsid w:val="0258E135"/>
    <w:multiLevelType w:val="multilevel"/>
    <w:tmpl w:val="0258E135"/>
    <w:lvl w:ilvl="0" w:tentative="0">
      <w:start w:val="0"/>
      <w:numFmt w:val="bullet"/>
      <w:lvlText w:val="●"/>
      <w:lvlJc w:val="left"/>
      <w:pPr>
        <w:ind w:left="396" w:hanging="284"/>
      </w:pPr>
      <w:rPr>
        <w:rFonts w:hint="default" w:ascii="宋体" w:hAnsi="宋体" w:eastAsia="宋体" w:cs="宋体"/>
        <w:color w:val="231F20"/>
        <w:w w:val="100"/>
        <w:sz w:val="18"/>
        <w:szCs w:val="18"/>
        <w:lang w:val="zh-CN" w:eastAsia="zh-CN" w:bidi="zh-CN"/>
      </w:rPr>
    </w:lvl>
    <w:lvl w:ilvl="1" w:tentative="0">
      <w:start w:val="0"/>
      <w:numFmt w:val="bullet"/>
      <w:lvlText w:val="•"/>
      <w:lvlJc w:val="left"/>
      <w:pPr>
        <w:ind w:left="806" w:hanging="284"/>
      </w:pPr>
      <w:rPr>
        <w:rFonts w:hint="default"/>
        <w:lang w:val="zh-CN" w:eastAsia="zh-CN" w:bidi="zh-CN"/>
      </w:rPr>
    </w:lvl>
    <w:lvl w:ilvl="2" w:tentative="0">
      <w:start w:val="0"/>
      <w:numFmt w:val="bullet"/>
      <w:lvlText w:val="•"/>
      <w:lvlJc w:val="left"/>
      <w:pPr>
        <w:ind w:left="1212" w:hanging="284"/>
      </w:pPr>
      <w:rPr>
        <w:rFonts w:hint="default"/>
        <w:lang w:val="zh-CN" w:eastAsia="zh-CN" w:bidi="zh-CN"/>
      </w:rPr>
    </w:lvl>
    <w:lvl w:ilvl="3" w:tentative="0">
      <w:start w:val="0"/>
      <w:numFmt w:val="bullet"/>
      <w:lvlText w:val="•"/>
      <w:lvlJc w:val="left"/>
      <w:pPr>
        <w:ind w:left="1618" w:hanging="284"/>
      </w:pPr>
      <w:rPr>
        <w:rFonts w:hint="default"/>
        <w:lang w:val="zh-CN" w:eastAsia="zh-CN" w:bidi="zh-CN"/>
      </w:rPr>
    </w:lvl>
    <w:lvl w:ilvl="4" w:tentative="0">
      <w:start w:val="0"/>
      <w:numFmt w:val="bullet"/>
      <w:lvlText w:val="•"/>
      <w:lvlJc w:val="left"/>
      <w:pPr>
        <w:ind w:left="2025" w:hanging="284"/>
      </w:pPr>
      <w:rPr>
        <w:rFonts w:hint="default"/>
        <w:lang w:val="zh-CN" w:eastAsia="zh-CN" w:bidi="zh-CN"/>
      </w:rPr>
    </w:lvl>
    <w:lvl w:ilvl="5" w:tentative="0">
      <w:start w:val="0"/>
      <w:numFmt w:val="bullet"/>
      <w:lvlText w:val="•"/>
      <w:lvlJc w:val="left"/>
      <w:pPr>
        <w:ind w:left="2431" w:hanging="284"/>
      </w:pPr>
      <w:rPr>
        <w:rFonts w:hint="default"/>
        <w:lang w:val="zh-CN" w:eastAsia="zh-CN" w:bidi="zh-CN"/>
      </w:rPr>
    </w:lvl>
    <w:lvl w:ilvl="6" w:tentative="0">
      <w:start w:val="0"/>
      <w:numFmt w:val="bullet"/>
      <w:lvlText w:val="•"/>
      <w:lvlJc w:val="left"/>
      <w:pPr>
        <w:ind w:left="2837" w:hanging="284"/>
      </w:pPr>
      <w:rPr>
        <w:rFonts w:hint="default"/>
        <w:lang w:val="zh-CN" w:eastAsia="zh-CN" w:bidi="zh-CN"/>
      </w:rPr>
    </w:lvl>
    <w:lvl w:ilvl="7" w:tentative="0">
      <w:start w:val="0"/>
      <w:numFmt w:val="bullet"/>
      <w:lvlText w:val="•"/>
      <w:lvlJc w:val="left"/>
      <w:pPr>
        <w:ind w:left="3244" w:hanging="284"/>
      </w:pPr>
      <w:rPr>
        <w:rFonts w:hint="default"/>
        <w:lang w:val="zh-CN" w:eastAsia="zh-CN" w:bidi="zh-CN"/>
      </w:rPr>
    </w:lvl>
    <w:lvl w:ilvl="8" w:tentative="0">
      <w:start w:val="0"/>
      <w:numFmt w:val="bullet"/>
      <w:lvlText w:val="•"/>
      <w:lvlJc w:val="left"/>
      <w:pPr>
        <w:ind w:left="3650" w:hanging="284"/>
      </w:pPr>
      <w:rPr>
        <w:rFonts w:hint="default"/>
        <w:lang w:val="zh-CN" w:eastAsia="zh-CN" w:bidi="zh-CN"/>
      </w:rPr>
    </w:lvl>
  </w:abstractNum>
  <w:abstractNum w:abstractNumId="99">
    <w:nsid w:val="025EB27A"/>
    <w:multiLevelType w:val="multilevel"/>
    <w:tmpl w:val="025EB27A"/>
    <w:lvl w:ilvl="0" w:tentative="0">
      <w:start w:val="0"/>
      <w:numFmt w:val="bullet"/>
      <w:lvlText w:val="●"/>
      <w:lvlJc w:val="left"/>
      <w:pPr>
        <w:ind w:left="395" w:hanging="284"/>
      </w:pPr>
      <w:rPr>
        <w:rFonts w:hint="default" w:ascii="宋体" w:hAnsi="宋体" w:eastAsia="宋体" w:cs="宋体"/>
        <w:color w:val="231F20"/>
        <w:w w:val="100"/>
        <w:sz w:val="18"/>
        <w:szCs w:val="18"/>
        <w:lang w:val="zh-CN" w:eastAsia="zh-CN" w:bidi="zh-CN"/>
      </w:rPr>
    </w:lvl>
    <w:lvl w:ilvl="1" w:tentative="0">
      <w:start w:val="0"/>
      <w:numFmt w:val="bullet"/>
      <w:lvlText w:val="•"/>
      <w:lvlJc w:val="left"/>
      <w:pPr>
        <w:ind w:left="765" w:hanging="284"/>
      </w:pPr>
      <w:rPr>
        <w:rFonts w:hint="default"/>
        <w:lang w:val="zh-CN" w:eastAsia="zh-CN" w:bidi="zh-CN"/>
      </w:rPr>
    </w:lvl>
    <w:lvl w:ilvl="2" w:tentative="0">
      <w:start w:val="0"/>
      <w:numFmt w:val="bullet"/>
      <w:lvlText w:val="•"/>
      <w:lvlJc w:val="left"/>
      <w:pPr>
        <w:ind w:left="1130" w:hanging="284"/>
      </w:pPr>
      <w:rPr>
        <w:rFonts w:hint="default"/>
        <w:lang w:val="zh-CN" w:eastAsia="zh-CN" w:bidi="zh-CN"/>
      </w:rPr>
    </w:lvl>
    <w:lvl w:ilvl="3" w:tentative="0">
      <w:start w:val="0"/>
      <w:numFmt w:val="bullet"/>
      <w:lvlText w:val="•"/>
      <w:lvlJc w:val="left"/>
      <w:pPr>
        <w:ind w:left="1495" w:hanging="284"/>
      </w:pPr>
      <w:rPr>
        <w:rFonts w:hint="default"/>
        <w:lang w:val="zh-CN" w:eastAsia="zh-CN" w:bidi="zh-CN"/>
      </w:rPr>
    </w:lvl>
    <w:lvl w:ilvl="4" w:tentative="0">
      <w:start w:val="0"/>
      <w:numFmt w:val="bullet"/>
      <w:lvlText w:val="•"/>
      <w:lvlJc w:val="left"/>
      <w:pPr>
        <w:ind w:left="1860" w:hanging="284"/>
      </w:pPr>
      <w:rPr>
        <w:rFonts w:hint="default"/>
        <w:lang w:val="zh-CN" w:eastAsia="zh-CN" w:bidi="zh-CN"/>
      </w:rPr>
    </w:lvl>
    <w:lvl w:ilvl="5" w:tentative="0">
      <w:start w:val="0"/>
      <w:numFmt w:val="bullet"/>
      <w:lvlText w:val="•"/>
      <w:lvlJc w:val="left"/>
      <w:pPr>
        <w:ind w:left="2225" w:hanging="284"/>
      </w:pPr>
      <w:rPr>
        <w:rFonts w:hint="default"/>
        <w:lang w:val="zh-CN" w:eastAsia="zh-CN" w:bidi="zh-CN"/>
      </w:rPr>
    </w:lvl>
    <w:lvl w:ilvl="6" w:tentative="0">
      <w:start w:val="0"/>
      <w:numFmt w:val="bullet"/>
      <w:lvlText w:val="•"/>
      <w:lvlJc w:val="left"/>
      <w:pPr>
        <w:ind w:left="2590" w:hanging="284"/>
      </w:pPr>
      <w:rPr>
        <w:rFonts w:hint="default"/>
        <w:lang w:val="zh-CN" w:eastAsia="zh-CN" w:bidi="zh-CN"/>
      </w:rPr>
    </w:lvl>
    <w:lvl w:ilvl="7" w:tentative="0">
      <w:start w:val="0"/>
      <w:numFmt w:val="bullet"/>
      <w:lvlText w:val="•"/>
      <w:lvlJc w:val="left"/>
      <w:pPr>
        <w:ind w:left="2955" w:hanging="284"/>
      </w:pPr>
      <w:rPr>
        <w:rFonts w:hint="default"/>
        <w:lang w:val="zh-CN" w:eastAsia="zh-CN" w:bidi="zh-CN"/>
      </w:rPr>
    </w:lvl>
    <w:lvl w:ilvl="8" w:tentative="0">
      <w:start w:val="0"/>
      <w:numFmt w:val="bullet"/>
      <w:lvlText w:val="•"/>
      <w:lvlJc w:val="left"/>
      <w:pPr>
        <w:ind w:left="3320" w:hanging="284"/>
      </w:pPr>
      <w:rPr>
        <w:rFonts w:hint="default"/>
        <w:lang w:val="zh-CN" w:eastAsia="zh-CN" w:bidi="zh-CN"/>
      </w:rPr>
    </w:lvl>
  </w:abstractNum>
  <w:abstractNum w:abstractNumId="100">
    <w:nsid w:val="03EF4B97"/>
    <w:multiLevelType w:val="multilevel"/>
    <w:tmpl w:val="03EF4B97"/>
    <w:lvl w:ilvl="0" w:tentative="0">
      <w:start w:val="0"/>
      <w:numFmt w:val="bullet"/>
      <w:lvlText w:val="●"/>
      <w:lvlJc w:val="left"/>
      <w:pPr>
        <w:ind w:left="395" w:hanging="284"/>
      </w:pPr>
      <w:rPr>
        <w:rFonts w:hint="default" w:ascii="宋体" w:hAnsi="宋体" w:eastAsia="宋体" w:cs="宋体"/>
        <w:color w:val="231F20"/>
        <w:w w:val="100"/>
        <w:sz w:val="18"/>
        <w:szCs w:val="18"/>
        <w:lang w:val="zh-CN" w:eastAsia="zh-CN" w:bidi="zh-CN"/>
      </w:rPr>
    </w:lvl>
    <w:lvl w:ilvl="1" w:tentative="0">
      <w:start w:val="0"/>
      <w:numFmt w:val="bullet"/>
      <w:lvlText w:val="•"/>
      <w:lvlJc w:val="left"/>
      <w:pPr>
        <w:ind w:left="765" w:hanging="284"/>
      </w:pPr>
      <w:rPr>
        <w:rFonts w:hint="default"/>
        <w:lang w:val="zh-CN" w:eastAsia="zh-CN" w:bidi="zh-CN"/>
      </w:rPr>
    </w:lvl>
    <w:lvl w:ilvl="2" w:tentative="0">
      <w:start w:val="0"/>
      <w:numFmt w:val="bullet"/>
      <w:lvlText w:val="•"/>
      <w:lvlJc w:val="left"/>
      <w:pPr>
        <w:ind w:left="1130" w:hanging="284"/>
      </w:pPr>
      <w:rPr>
        <w:rFonts w:hint="default"/>
        <w:lang w:val="zh-CN" w:eastAsia="zh-CN" w:bidi="zh-CN"/>
      </w:rPr>
    </w:lvl>
    <w:lvl w:ilvl="3" w:tentative="0">
      <w:start w:val="0"/>
      <w:numFmt w:val="bullet"/>
      <w:lvlText w:val="•"/>
      <w:lvlJc w:val="left"/>
      <w:pPr>
        <w:ind w:left="1495" w:hanging="284"/>
      </w:pPr>
      <w:rPr>
        <w:rFonts w:hint="default"/>
        <w:lang w:val="zh-CN" w:eastAsia="zh-CN" w:bidi="zh-CN"/>
      </w:rPr>
    </w:lvl>
    <w:lvl w:ilvl="4" w:tentative="0">
      <w:start w:val="0"/>
      <w:numFmt w:val="bullet"/>
      <w:lvlText w:val="•"/>
      <w:lvlJc w:val="left"/>
      <w:pPr>
        <w:ind w:left="1860" w:hanging="284"/>
      </w:pPr>
      <w:rPr>
        <w:rFonts w:hint="default"/>
        <w:lang w:val="zh-CN" w:eastAsia="zh-CN" w:bidi="zh-CN"/>
      </w:rPr>
    </w:lvl>
    <w:lvl w:ilvl="5" w:tentative="0">
      <w:start w:val="0"/>
      <w:numFmt w:val="bullet"/>
      <w:lvlText w:val="•"/>
      <w:lvlJc w:val="left"/>
      <w:pPr>
        <w:ind w:left="2225" w:hanging="284"/>
      </w:pPr>
      <w:rPr>
        <w:rFonts w:hint="default"/>
        <w:lang w:val="zh-CN" w:eastAsia="zh-CN" w:bidi="zh-CN"/>
      </w:rPr>
    </w:lvl>
    <w:lvl w:ilvl="6" w:tentative="0">
      <w:start w:val="0"/>
      <w:numFmt w:val="bullet"/>
      <w:lvlText w:val="•"/>
      <w:lvlJc w:val="left"/>
      <w:pPr>
        <w:ind w:left="2590" w:hanging="284"/>
      </w:pPr>
      <w:rPr>
        <w:rFonts w:hint="default"/>
        <w:lang w:val="zh-CN" w:eastAsia="zh-CN" w:bidi="zh-CN"/>
      </w:rPr>
    </w:lvl>
    <w:lvl w:ilvl="7" w:tentative="0">
      <w:start w:val="0"/>
      <w:numFmt w:val="bullet"/>
      <w:lvlText w:val="•"/>
      <w:lvlJc w:val="left"/>
      <w:pPr>
        <w:ind w:left="2955" w:hanging="284"/>
      </w:pPr>
      <w:rPr>
        <w:rFonts w:hint="default"/>
        <w:lang w:val="zh-CN" w:eastAsia="zh-CN" w:bidi="zh-CN"/>
      </w:rPr>
    </w:lvl>
    <w:lvl w:ilvl="8" w:tentative="0">
      <w:start w:val="0"/>
      <w:numFmt w:val="bullet"/>
      <w:lvlText w:val="•"/>
      <w:lvlJc w:val="left"/>
      <w:pPr>
        <w:ind w:left="3320" w:hanging="284"/>
      </w:pPr>
      <w:rPr>
        <w:rFonts w:hint="default"/>
        <w:lang w:val="zh-CN" w:eastAsia="zh-CN" w:bidi="zh-CN"/>
      </w:rPr>
    </w:lvl>
  </w:abstractNum>
  <w:abstractNum w:abstractNumId="101">
    <w:nsid w:val="04B42EC2"/>
    <w:multiLevelType w:val="singleLevel"/>
    <w:tmpl w:val="04B42EC2"/>
    <w:lvl w:ilvl="0" w:tentative="0">
      <w:start w:val="1"/>
      <w:numFmt w:val="decimal"/>
      <w:suff w:val="space"/>
      <w:lvlText w:val="%1）"/>
      <w:lvlJc w:val="left"/>
    </w:lvl>
  </w:abstractNum>
  <w:abstractNum w:abstractNumId="102">
    <w:nsid w:val="04C1F4F1"/>
    <w:multiLevelType w:val="multilevel"/>
    <w:tmpl w:val="04C1F4F1"/>
    <w:lvl w:ilvl="0" w:tentative="0">
      <w:start w:val="0"/>
      <w:numFmt w:val="bullet"/>
      <w:lvlText w:val="●"/>
      <w:lvlJc w:val="left"/>
      <w:pPr>
        <w:ind w:left="395" w:hanging="284"/>
      </w:pPr>
      <w:rPr>
        <w:rFonts w:hint="default" w:ascii="宋体" w:hAnsi="宋体" w:eastAsia="宋体" w:cs="宋体"/>
        <w:color w:val="231F20"/>
        <w:w w:val="100"/>
        <w:sz w:val="18"/>
        <w:szCs w:val="18"/>
        <w:lang w:val="zh-CN" w:eastAsia="zh-CN" w:bidi="zh-CN"/>
      </w:rPr>
    </w:lvl>
    <w:lvl w:ilvl="1" w:tentative="0">
      <w:start w:val="0"/>
      <w:numFmt w:val="bullet"/>
      <w:lvlText w:val="•"/>
      <w:lvlJc w:val="left"/>
      <w:pPr>
        <w:ind w:left="765" w:hanging="284"/>
      </w:pPr>
      <w:rPr>
        <w:rFonts w:hint="default"/>
        <w:lang w:val="zh-CN" w:eastAsia="zh-CN" w:bidi="zh-CN"/>
      </w:rPr>
    </w:lvl>
    <w:lvl w:ilvl="2" w:tentative="0">
      <w:start w:val="0"/>
      <w:numFmt w:val="bullet"/>
      <w:lvlText w:val="•"/>
      <w:lvlJc w:val="left"/>
      <w:pPr>
        <w:ind w:left="1130" w:hanging="284"/>
      </w:pPr>
      <w:rPr>
        <w:rFonts w:hint="default"/>
        <w:lang w:val="zh-CN" w:eastAsia="zh-CN" w:bidi="zh-CN"/>
      </w:rPr>
    </w:lvl>
    <w:lvl w:ilvl="3" w:tentative="0">
      <w:start w:val="0"/>
      <w:numFmt w:val="bullet"/>
      <w:lvlText w:val="•"/>
      <w:lvlJc w:val="left"/>
      <w:pPr>
        <w:ind w:left="1495" w:hanging="284"/>
      </w:pPr>
      <w:rPr>
        <w:rFonts w:hint="default"/>
        <w:lang w:val="zh-CN" w:eastAsia="zh-CN" w:bidi="zh-CN"/>
      </w:rPr>
    </w:lvl>
    <w:lvl w:ilvl="4" w:tentative="0">
      <w:start w:val="0"/>
      <w:numFmt w:val="bullet"/>
      <w:lvlText w:val="•"/>
      <w:lvlJc w:val="left"/>
      <w:pPr>
        <w:ind w:left="1860" w:hanging="284"/>
      </w:pPr>
      <w:rPr>
        <w:rFonts w:hint="default"/>
        <w:lang w:val="zh-CN" w:eastAsia="zh-CN" w:bidi="zh-CN"/>
      </w:rPr>
    </w:lvl>
    <w:lvl w:ilvl="5" w:tentative="0">
      <w:start w:val="0"/>
      <w:numFmt w:val="bullet"/>
      <w:lvlText w:val="•"/>
      <w:lvlJc w:val="left"/>
      <w:pPr>
        <w:ind w:left="2225" w:hanging="284"/>
      </w:pPr>
      <w:rPr>
        <w:rFonts w:hint="default"/>
        <w:lang w:val="zh-CN" w:eastAsia="zh-CN" w:bidi="zh-CN"/>
      </w:rPr>
    </w:lvl>
    <w:lvl w:ilvl="6" w:tentative="0">
      <w:start w:val="0"/>
      <w:numFmt w:val="bullet"/>
      <w:lvlText w:val="•"/>
      <w:lvlJc w:val="left"/>
      <w:pPr>
        <w:ind w:left="2590" w:hanging="284"/>
      </w:pPr>
      <w:rPr>
        <w:rFonts w:hint="default"/>
        <w:lang w:val="zh-CN" w:eastAsia="zh-CN" w:bidi="zh-CN"/>
      </w:rPr>
    </w:lvl>
    <w:lvl w:ilvl="7" w:tentative="0">
      <w:start w:val="0"/>
      <w:numFmt w:val="bullet"/>
      <w:lvlText w:val="•"/>
      <w:lvlJc w:val="left"/>
      <w:pPr>
        <w:ind w:left="2955" w:hanging="284"/>
      </w:pPr>
      <w:rPr>
        <w:rFonts w:hint="default"/>
        <w:lang w:val="zh-CN" w:eastAsia="zh-CN" w:bidi="zh-CN"/>
      </w:rPr>
    </w:lvl>
    <w:lvl w:ilvl="8" w:tentative="0">
      <w:start w:val="0"/>
      <w:numFmt w:val="bullet"/>
      <w:lvlText w:val="•"/>
      <w:lvlJc w:val="left"/>
      <w:pPr>
        <w:ind w:left="3320" w:hanging="284"/>
      </w:pPr>
      <w:rPr>
        <w:rFonts w:hint="default"/>
        <w:lang w:val="zh-CN" w:eastAsia="zh-CN" w:bidi="zh-CN"/>
      </w:rPr>
    </w:lvl>
  </w:abstractNum>
  <w:abstractNum w:abstractNumId="103">
    <w:nsid w:val="07F2E950"/>
    <w:multiLevelType w:val="multilevel"/>
    <w:tmpl w:val="07F2E950"/>
    <w:lvl w:ilvl="0" w:tentative="0">
      <w:start w:val="0"/>
      <w:numFmt w:val="bullet"/>
      <w:lvlText w:val="●"/>
      <w:lvlJc w:val="left"/>
      <w:pPr>
        <w:ind w:left="396" w:hanging="284"/>
      </w:pPr>
      <w:rPr>
        <w:rFonts w:hint="default" w:ascii="宋体" w:hAnsi="宋体" w:eastAsia="宋体" w:cs="宋体"/>
        <w:color w:val="231F20"/>
        <w:w w:val="100"/>
        <w:sz w:val="18"/>
        <w:szCs w:val="18"/>
        <w:lang w:val="zh-CN" w:eastAsia="zh-CN" w:bidi="zh-CN"/>
      </w:rPr>
    </w:lvl>
    <w:lvl w:ilvl="1" w:tentative="0">
      <w:start w:val="0"/>
      <w:numFmt w:val="bullet"/>
      <w:lvlText w:val="•"/>
      <w:lvlJc w:val="left"/>
      <w:pPr>
        <w:ind w:left="806" w:hanging="284"/>
      </w:pPr>
      <w:rPr>
        <w:rFonts w:hint="default"/>
        <w:lang w:val="zh-CN" w:eastAsia="zh-CN" w:bidi="zh-CN"/>
      </w:rPr>
    </w:lvl>
    <w:lvl w:ilvl="2" w:tentative="0">
      <w:start w:val="0"/>
      <w:numFmt w:val="bullet"/>
      <w:lvlText w:val="•"/>
      <w:lvlJc w:val="left"/>
      <w:pPr>
        <w:ind w:left="1212" w:hanging="284"/>
      </w:pPr>
      <w:rPr>
        <w:rFonts w:hint="default"/>
        <w:lang w:val="zh-CN" w:eastAsia="zh-CN" w:bidi="zh-CN"/>
      </w:rPr>
    </w:lvl>
    <w:lvl w:ilvl="3" w:tentative="0">
      <w:start w:val="0"/>
      <w:numFmt w:val="bullet"/>
      <w:lvlText w:val="•"/>
      <w:lvlJc w:val="left"/>
      <w:pPr>
        <w:ind w:left="1618" w:hanging="284"/>
      </w:pPr>
      <w:rPr>
        <w:rFonts w:hint="default"/>
        <w:lang w:val="zh-CN" w:eastAsia="zh-CN" w:bidi="zh-CN"/>
      </w:rPr>
    </w:lvl>
    <w:lvl w:ilvl="4" w:tentative="0">
      <w:start w:val="0"/>
      <w:numFmt w:val="bullet"/>
      <w:lvlText w:val="•"/>
      <w:lvlJc w:val="left"/>
      <w:pPr>
        <w:ind w:left="2025" w:hanging="284"/>
      </w:pPr>
      <w:rPr>
        <w:rFonts w:hint="default"/>
        <w:lang w:val="zh-CN" w:eastAsia="zh-CN" w:bidi="zh-CN"/>
      </w:rPr>
    </w:lvl>
    <w:lvl w:ilvl="5" w:tentative="0">
      <w:start w:val="0"/>
      <w:numFmt w:val="bullet"/>
      <w:lvlText w:val="•"/>
      <w:lvlJc w:val="left"/>
      <w:pPr>
        <w:ind w:left="2431" w:hanging="284"/>
      </w:pPr>
      <w:rPr>
        <w:rFonts w:hint="default"/>
        <w:lang w:val="zh-CN" w:eastAsia="zh-CN" w:bidi="zh-CN"/>
      </w:rPr>
    </w:lvl>
    <w:lvl w:ilvl="6" w:tentative="0">
      <w:start w:val="0"/>
      <w:numFmt w:val="bullet"/>
      <w:lvlText w:val="•"/>
      <w:lvlJc w:val="left"/>
      <w:pPr>
        <w:ind w:left="2837" w:hanging="284"/>
      </w:pPr>
      <w:rPr>
        <w:rFonts w:hint="default"/>
        <w:lang w:val="zh-CN" w:eastAsia="zh-CN" w:bidi="zh-CN"/>
      </w:rPr>
    </w:lvl>
    <w:lvl w:ilvl="7" w:tentative="0">
      <w:start w:val="0"/>
      <w:numFmt w:val="bullet"/>
      <w:lvlText w:val="•"/>
      <w:lvlJc w:val="left"/>
      <w:pPr>
        <w:ind w:left="3244" w:hanging="284"/>
      </w:pPr>
      <w:rPr>
        <w:rFonts w:hint="default"/>
        <w:lang w:val="zh-CN" w:eastAsia="zh-CN" w:bidi="zh-CN"/>
      </w:rPr>
    </w:lvl>
    <w:lvl w:ilvl="8" w:tentative="0">
      <w:start w:val="0"/>
      <w:numFmt w:val="bullet"/>
      <w:lvlText w:val="•"/>
      <w:lvlJc w:val="left"/>
      <w:pPr>
        <w:ind w:left="3650" w:hanging="284"/>
      </w:pPr>
      <w:rPr>
        <w:rFonts w:hint="default"/>
        <w:lang w:val="zh-CN" w:eastAsia="zh-CN" w:bidi="zh-CN"/>
      </w:rPr>
    </w:lvl>
  </w:abstractNum>
  <w:abstractNum w:abstractNumId="104">
    <w:nsid w:val="07F5BCC3"/>
    <w:multiLevelType w:val="multilevel"/>
    <w:tmpl w:val="07F5BCC3"/>
    <w:lvl w:ilvl="0" w:tentative="0">
      <w:start w:val="0"/>
      <w:numFmt w:val="bullet"/>
      <w:lvlText w:val="●"/>
      <w:lvlJc w:val="left"/>
      <w:pPr>
        <w:ind w:left="396" w:hanging="284"/>
      </w:pPr>
      <w:rPr>
        <w:rFonts w:hint="default" w:ascii="宋体" w:hAnsi="宋体" w:eastAsia="宋体" w:cs="宋体"/>
        <w:color w:val="231F20"/>
        <w:w w:val="100"/>
        <w:sz w:val="18"/>
        <w:szCs w:val="18"/>
        <w:lang w:val="zh-CN" w:eastAsia="zh-CN" w:bidi="zh-CN"/>
      </w:rPr>
    </w:lvl>
    <w:lvl w:ilvl="1" w:tentative="0">
      <w:start w:val="0"/>
      <w:numFmt w:val="bullet"/>
      <w:lvlText w:val="•"/>
      <w:lvlJc w:val="left"/>
      <w:pPr>
        <w:ind w:left="806" w:hanging="284"/>
      </w:pPr>
      <w:rPr>
        <w:rFonts w:hint="default"/>
        <w:lang w:val="zh-CN" w:eastAsia="zh-CN" w:bidi="zh-CN"/>
      </w:rPr>
    </w:lvl>
    <w:lvl w:ilvl="2" w:tentative="0">
      <w:start w:val="0"/>
      <w:numFmt w:val="bullet"/>
      <w:lvlText w:val="•"/>
      <w:lvlJc w:val="left"/>
      <w:pPr>
        <w:ind w:left="1212" w:hanging="284"/>
      </w:pPr>
      <w:rPr>
        <w:rFonts w:hint="default"/>
        <w:lang w:val="zh-CN" w:eastAsia="zh-CN" w:bidi="zh-CN"/>
      </w:rPr>
    </w:lvl>
    <w:lvl w:ilvl="3" w:tentative="0">
      <w:start w:val="0"/>
      <w:numFmt w:val="bullet"/>
      <w:lvlText w:val="•"/>
      <w:lvlJc w:val="left"/>
      <w:pPr>
        <w:ind w:left="1618" w:hanging="284"/>
      </w:pPr>
      <w:rPr>
        <w:rFonts w:hint="default"/>
        <w:lang w:val="zh-CN" w:eastAsia="zh-CN" w:bidi="zh-CN"/>
      </w:rPr>
    </w:lvl>
    <w:lvl w:ilvl="4" w:tentative="0">
      <w:start w:val="0"/>
      <w:numFmt w:val="bullet"/>
      <w:lvlText w:val="•"/>
      <w:lvlJc w:val="left"/>
      <w:pPr>
        <w:ind w:left="2025" w:hanging="284"/>
      </w:pPr>
      <w:rPr>
        <w:rFonts w:hint="default"/>
        <w:lang w:val="zh-CN" w:eastAsia="zh-CN" w:bidi="zh-CN"/>
      </w:rPr>
    </w:lvl>
    <w:lvl w:ilvl="5" w:tentative="0">
      <w:start w:val="0"/>
      <w:numFmt w:val="bullet"/>
      <w:lvlText w:val="•"/>
      <w:lvlJc w:val="left"/>
      <w:pPr>
        <w:ind w:left="2431" w:hanging="284"/>
      </w:pPr>
      <w:rPr>
        <w:rFonts w:hint="default"/>
        <w:lang w:val="zh-CN" w:eastAsia="zh-CN" w:bidi="zh-CN"/>
      </w:rPr>
    </w:lvl>
    <w:lvl w:ilvl="6" w:tentative="0">
      <w:start w:val="0"/>
      <w:numFmt w:val="bullet"/>
      <w:lvlText w:val="•"/>
      <w:lvlJc w:val="left"/>
      <w:pPr>
        <w:ind w:left="2837" w:hanging="284"/>
      </w:pPr>
      <w:rPr>
        <w:rFonts w:hint="default"/>
        <w:lang w:val="zh-CN" w:eastAsia="zh-CN" w:bidi="zh-CN"/>
      </w:rPr>
    </w:lvl>
    <w:lvl w:ilvl="7" w:tentative="0">
      <w:start w:val="0"/>
      <w:numFmt w:val="bullet"/>
      <w:lvlText w:val="•"/>
      <w:lvlJc w:val="left"/>
      <w:pPr>
        <w:ind w:left="3244" w:hanging="284"/>
      </w:pPr>
      <w:rPr>
        <w:rFonts w:hint="default"/>
        <w:lang w:val="zh-CN" w:eastAsia="zh-CN" w:bidi="zh-CN"/>
      </w:rPr>
    </w:lvl>
    <w:lvl w:ilvl="8" w:tentative="0">
      <w:start w:val="0"/>
      <w:numFmt w:val="bullet"/>
      <w:lvlText w:val="•"/>
      <w:lvlJc w:val="left"/>
      <w:pPr>
        <w:ind w:left="3650" w:hanging="284"/>
      </w:pPr>
      <w:rPr>
        <w:rFonts w:hint="default"/>
        <w:lang w:val="zh-CN" w:eastAsia="zh-CN" w:bidi="zh-CN"/>
      </w:rPr>
    </w:lvl>
  </w:abstractNum>
  <w:abstractNum w:abstractNumId="105">
    <w:nsid w:val="087F44F3"/>
    <w:multiLevelType w:val="singleLevel"/>
    <w:tmpl w:val="087F44F3"/>
    <w:lvl w:ilvl="0" w:tentative="0">
      <w:start w:val="2"/>
      <w:numFmt w:val="decimal"/>
      <w:suff w:val="nothing"/>
      <w:lvlText w:val="%1）"/>
      <w:lvlJc w:val="left"/>
    </w:lvl>
  </w:abstractNum>
  <w:abstractNum w:abstractNumId="106">
    <w:nsid w:val="0A97485F"/>
    <w:multiLevelType w:val="multilevel"/>
    <w:tmpl w:val="0A97485F"/>
    <w:lvl w:ilvl="0" w:tentative="0">
      <w:start w:val="0"/>
      <w:numFmt w:val="bullet"/>
      <w:lvlText w:val="●"/>
      <w:lvlJc w:val="left"/>
      <w:pPr>
        <w:ind w:left="397" w:hanging="284"/>
      </w:pPr>
      <w:rPr>
        <w:rFonts w:hint="default" w:ascii="宋体" w:hAnsi="宋体" w:eastAsia="宋体" w:cs="宋体"/>
        <w:color w:val="231F20"/>
        <w:w w:val="100"/>
        <w:sz w:val="18"/>
        <w:szCs w:val="18"/>
        <w:lang w:val="zh-CN" w:eastAsia="zh-CN" w:bidi="zh-CN"/>
      </w:rPr>
    </w:lvl>
    <w:lvl w:ilvl="1" w:tentative="0">
      <w:start w:val="0"/>
      <w:numFmt w:val="bullet"/>
      <w:lvlText w:val="•"/>
      <w:lvlJc w:val="left"/>
      <w:pPr>
        <w:ind w:left="976" w:hanging="284"/>
      </w:pPr>
      <w:rPr>
        <w:rFonts w:hint="default"/>
        <w:lang w:val="zh-CN" w:eastAsia="zh-CN" w:bidi="zh-CN"/>
      </w:rPr>
    </w:lvl>
    <w:lvl w:ilvl="2" w:tentative="0">
      <w:start w:val="0"/>
      <w:numFmt w:val="bullet"/>
      <w:lvlText w:val="•"/>
      <w:lvlJc w:val="left"/>
      <w:pPr>
        <w:ind w:left="1553" w:hanging="284"/>
      </w:pPr>
      <w:rPr>
        <w:rFonts w:hint="default"/>
        <w:lang w:val="zh-CN" w:eastAsia="zh-CN" w:bidi="zh-CN"/>
      </w:rPr>
    </w:lvl>
    <w:lvl w:ilvl="3" w:tentative="0">
      <w:start w:val="0"/>
      <w:numFmt w:val="bullet"/>
      <w:lvlText w:val="•"/>
      <w:lvlJc w:val="left"/>
      <w:pPr>
        <w:ind w:left="2130" w:hanging="284"/>
      </w:pPr>
      <w:rPr>
        <w:rFonts w:hint="default"/>
        <w:lang w:val="zh-CN" w:eastAsia="zh-CN" w:bidi="zh-CN"/>
      </w:rPr>
    </w:lvl>
    <w:lvl w:ilvl="4" w:tentative="0">
      <w:start w:val="0"/>
      <w:numFmt w:val="bullet"/>
      <w:lvlText w:val="•"/>
      <w:lvlJc w:val="left"/>
      <w:pPr>
        <w:ind w:left="2707" w:hanging="284"/>
      </w:pPr>
      <w:rPr>
        <w:rFonts w:hint="default"/>
        <w:lang w:val="zh-CN" w:eastAsia="zh-CN" w:bidi="zh-CN"/>
      </w:rPr>
    </w:lvl>
    <w:lvl w:ilvl="5" w:tentative="0">
      <w:start w:val="0"/>
      <w:numFmt w:val="bullet"/>
      <w:lvlText w:val="•"/>
      <w:lvlJc w:val="left"/>
      <w:pPr>
        <w:ind w:left="3284" w:hanging="284"/>
      </w:pPr>
      <w:rPr>
        <w:rFonts w:hint="default"/>
        <w:lang w:val="zh-CN" w:eastAsia="zh-CN" w:bidi="zh-CN"/>
      </w:rPr>
    </w:lvl>
    <w:lvl w:ilvl="6" w:tentative="0">
      <w:start w:val="0"/>
      <w:numFmt w:val="bullet"/>
      <w:lvlText w:val="•"/>
      <w:lvlJc w:val="left"/>
      <w:pPr>
        <w:ind w:left="3861" w:hanging="284"/>
      </w:pPr>
      <w:rPr>
        <w:rFonts w:hint="default"/>
        <w:lang w:val="zh-CN" w:eastAsia="zh-CN" w:bidi="zh-CN"/>
      </w:rPr>
    </w:lvl>
    <w:lvl w:ilvl="7" w:tentative="0">
      <w:start w:val="0"/>
      <w:numFmt w:val="bullet"/>
      <w:lvlText w:val="•"/>
      <w:lvlJc w:val="left"/>
      <w:pPr>
        <w:ind w:left="4438" w:hanging="284"/>
      </w:pPr>
      <w:rPr>
        <w:rFonts w:hint="default"/>
        <w:lang w:val="zh-CN" w:eastAsia="zh-CN" w:bidi="zh-CN"/>
      </w:rPr>
    </w:lvl>
    <w:lvl w:ilvl="8" w:tentative="0">
      <w:start w:val="0"/>
      <w:numFmt w:val="bullet"/>
      <w:lvlText w:val="•"/>
      <w:lvlJc w:val="left"/>
      <w:pPr>
        <w:ind w:left="5015" w:hanging="284"/>
      </w:pPr>
      <w:rPr>
        <w:rFonts w:hint="default"/>
        <w:lang w:val="zh-CN" w:eastAsia="zh-CN" w:bidi="zh-CN"/>
      </w:rPr>
    </w:lvl>
  </w:abstractNum>
  <w:abstractNum w:abstractNumId="107">
    <w:nsid w:val="0C0E1E13"/>
    <w:multiLevelType w:val="multilevel"/>
    <w:tmpl w:val="0C0E1E13"/>
    <w:lvl w:ilvl="0" w:tentative="0">
      <w:start w:val="0"/>
      <w:numFmt w:val="bullet"/>
      <w:lvlText w:val="●"/>
      <w:lvlJc w:val="left"/>
      <w:pPr>
        <w:ind w:left="452" w:hanging="284"/>
      </w:pPr>
      <w:rPr>
        <w:rFonts w:hint="default" w:ascii="宋体" w:hAnsi="宋体" w:eastAsia="宋体" w:cs="宋体"/>
        <w:color w:val="231F20"/>
        <w:w w:val="100"/>
        <w:sz w:val="18"/>
        <w:szCs w:val="18"/>
        <w:lang w:val="zh-CN" w:eastAsia="zh-CN" w:bidi="zh-CN"/>
      </w:rPr>
    </w:lvl>
    <w:lvl w:ilvl="1" w:tentative="0">
      <w:start w:val="0"/>
      <w:numFmt w:val="bullet"/>
      <w:lvlText w:val="•"/>
      <w:lvlJc w:val="left"/>
      <w:pPr>
        <w:ind w:left="1102" w:hanging="284"/>
      </w:pPr>
      <w:rPr>
        <w:rFonts w:hint="default"/>
        <w:lang w:val="zh-CN" w:eastAsia="zh-CN" w:bidi="zh-CN"/>
      </w:rPr>
    </w:lvl>
    <w:lvl w:ilvl="2" w:tentative="0">
      <w:start w:val="0"/>
      <w:numFmt w:val="bullet"/>
      <w:lvlText w:val="•"/>
      <w:lvlJc w:val="left"/>
      <w:pPr>
        <w:ind w:left="1744" w:hanging="284"/>
      </w:pPr>
      <w:rPr>
        <w:rFonts w:hint="default"/>
        <w:lang w:val="zh-CN" w:eastAsia="zh-CN" w:bidi="zh-CN"/>
      </w:rPr>
    </w:lvl>
    <w:lvl w:ilvl="3" w:tentative="0">
      <w:start w:val="0"/>
      <w:numFmt w:val="bullet"/>
      <w:lvlText w:val="•"/>
      <w:lvlJc w:val="left"/>
      <w:pPr>
        <w:ind w:left="2386" w:hanging="284"/>
      </w:pPr>
      <w:rPr>
        <w:rFonts w:hint="default"/>
        <w:lang w:val="zh-CN" w:eastAsia="zh-CN" w:bidi="zh-CN"/>
      </w:rPr>
    </w:lvl>
    <w:lvl w:ilvl="4" w:tentative="0">
      <w:start w:val="0"/>
      <w:numFmt w:val="bullet"/>
      <w:lvlText w:val="•"/>
      <w:lvlJc w:val="left"/>
      <w:pPr>
        <w:ind w:left="3028" w:hanging="284"/>
      </w:pPr>
      <w:rPr>
        <w:rFonts w:hint="default"/>
        <w:lang w:val="zh-CN" w:eastAsia="zh-CN" w:bidi="zh-CN"/>
      </w:rPr>
    </w:lvl>
    <w:lvl w:ilvl="5" w:tentative="0">
      <w:start w:val="0"/>
      <w:numFmt w:val="bullet"/>
      <w:lvlText w:val="•"/>
      <w:lvlJc w:val="left"/>
      <w:pPr>
        <w:ind w:left="3670" w:hanging="284"/>
      </w:pPr>
      <w:rPr>
        <w:rFonts w:hint="default"/>
        <w:lang w:val="zh-CN" w:eastAsia="zh-CN" w:bidi="zh-CN"/>
      </w:rPr>
    </w:lvl>
    <w:lvl w:ilvl="6" w:tentative="0">
      <w:start w:val="0"/>
      <w:numFmt w:val="bullet"/>
      <w:lvlText w:val="•"/>
      <w:lvlJc w:val="left"/>
      <w:pPr>
        <w:ind w:left="4312" w:hanging="284"/>
      </w:pPr>
      <w:rPr>
        <w:rFonts w:hint="default"/>
        <w:lang w:val="zh-CN" w:eastAsia="zh-CN" w:bidi="zh-CN"/>
      </w:rPr>
    </w:lvl>
    <w:lvl w:ilvl="7" w:tentative="0">
      <w:start w:val="0"/>
      <w:numFmt w:val="bullet"/>
      <w:lvlText w:val="•"/>
      <w:lvlJc w:val="left"/>
      <w:pPr>
        <w:ind w:left="4954" w:hanging="284"/>
      </w:pPr>
      <w:rPr>
        <w:rFonts w:hint="default"/>
        <w:lang w:val="zh-CN" w:eastAsia="zh-CN" w:bidi="zh-CN"/>
      </w:rPr>
    </w:lvl>
    <w:lvl w:ilvl="8" w:tentative="0">
      <w:start w:val="0"/>
      <w:numFmt w:val="bullet"/>
      <w:lvlText w:val="•"/>
      <w:lvlJc w:val="left"/>
      <w:pPr>
        <w:ind w:left="5596" w:hanging="284"/>
      </w:pPr>
      <w:rPr>
        <w:rFonts w:hint="default"/>
        <w:lang w:val="zh-CN" w:eastAsia="zh-CN" w:bidi="zh-CN"/>
      </w:rPr>
    </w:lvl>
  </w:abstractNum>
  <w:abstractNum w:abstractNumId="108">
    <w:nsid w:val="0CCB9E98"/>
    <w:multiLevelType w:val="multilevel"/>
    <w:tmpl w:val="0CCB9E98"/>
    <w:lvl w:ilvl="0" w:tentative="0">
      <w:start w:val="0"/>
      <w:numFmt w:val="bullet"/>
      <w:lvlText w:val="●"/>
      <w:lvlJc w:val="left"/>
      <w:pPr>
        <w:ind w:left="395" w:hanging="284"/>
      </w:pPr>
      <w:rPr>
        <w:rFonts w:hint="default" w:ascii="宋体" w:hAnsi="宋体" w:eastAsia="宋体" w:cs="宋体"/>
        <w:color w:val="231F20"/>
        <w:w w:val="100"/>
        <w:sz w:val="18"/>
        <w:szCs w:val="18"/>
        <w:lang w:val="zh-CN" w:eastAsia="zh-CN" w:bidi="zh-CN"/>
      </w:rPr>
    </w:lvl>
    <w:lvl w:ilvl="1" w:tentative="0">
      <w:start w:val="0"/>
      <w:numFmt w:val="bullet"/>
      <w:lvlText w:val="•"/>
      <w:lvlJc w:val="left"/>
      <w:pPr>
        <w:ind w:left="806" w:hanging="284"/>
      </w:pPr>
      <w:rPr>
        <w:rFonts w:hint="default"/>
        <w:lang w:val="zh-CN" w:eastAsia="zh-CN" w:bidi="zh-CN"/>
      </w:rPr>
    </w:lvl>
    <w:lvl w:ilvl="2" w:tentative="0">
      <w:start w:val="0"/>
      <w:numFmt w:val="bullet"/>
      <w:lvlText w:val="•"/>
      <w:lvlJc w:val="left"/>
      <w:pPr>
        <w:ind w:left="1212" w:hanging="284"/>
      </w:pPr>
      <w:rPr>
        <w:rFonts w:hint="default"/>
        <w:lang w:val="zh-CN" w:eastAsia="zh-CN" w:bidi="zh-CN"/>
      </w:rPr>
    </w:lvl>
    <w:lvl w:ilvl="3" w:tentative="0">
      <w:start w:val="0"/>
      <w:numFmt w:val="bullet"/>
      <w:lvlText w:val="•"/>
      <w:lvlJc w:val="left"/>
      <w:pPr>
        <w:ind w:left="1618" w:hanging="284"/>
      </w:pPr>
      <w:rPr>
        <w:rFonts w:hint="default"/>
        <w:lang w:val="zh-CN" w:eastAsia="zh-CN" w:bidi="zh-CN"/>
      </w:rPr>
    </w:lvl>
    <w:lvl w:ilvl="4" w:tentative="0">
      <w:start w:val="0"/>
      <w:numFmt w:val="bullet"/>
      <w:lvlText w:val="•"/>
      <w:lvlJc w:val="left"/>
      <w:pPr>
        <w:ind w:left="2025" w:hanging="284"/>
      </w:pPr>
      <w:rPr>
        <w:rFonts w:hint="default"/>
        <w:lang w:val="zh-CN" w:eastAsia="zh-CN" w:bidi="zh-CN"/>
      </w:rPr>
    </w:lvl>
    <w:lvl w:ilvl="5" w:tentative="0">
      <w:start w:val="0"/>
      <w:numFmt w:val="bullet"/>
      <w:lvlText w:val="•"/>
      <w:lvlJc w:val="left"/>
      <w:pPr>
        <w:ind w:left="2431" w:hanging="284"/>
      </w:pPr>
      <w:rPr>
        <w:rFonts w:hint="default"/>
        <w:lang w:val="zh-CN" w:eastAsia="zh-CN" w:bidi="zh-CN"/>
      </w:rPr>
    </w:lvl>
    <w:lvl w:ilvl="6" w:tentative="0">
      <w:start w:val="0"/>
      <w:numFmt w:val="bullet"/>
      <w:lvlText w:val="•"/>
      <w:lvlJc w:val="left"/>
      <w:pPr>
        <w:ind w:left="2837" w:hanging="284"/>
      </w:pPr>
      <w:rPr>
        <w:rFonts w:hint="default"/>
        <w:lang w:val="zh-CN" w:eastAsia="zh-CN" w:bidi="zh-CN"/>
      </w:rPr>
    </w:lvl>
    <w:lvl w:ilvl="7" w:tentative="0">
      <w:start w:val="0"/>
      <w:numFmt w:val="bullet"/>
      <w:lvlText w:val="•"/>
      <w:lvlJc w:val="left"/>
      <w:pPr>
        <w:ind w:left="3244" w:hanging="284"/>
      </w:pPr>
      <w:rPr>
        <w:rFonts w:hint="default"/>
        <w:lang w:val="zh-CN" w:eastAsia="zh-CN" w:bidi="zh-CN"/>
      </w:rPr>
    </w:lvl>
    <w:lvl w:ilvl="8" w:tentative="0">
      <w:start w:val="0"/>
      <w:numFmt w:val="bullet"/>
      <w:lvlText w:val="•"/>
      <w:lvlJc w:val="left"/>
      <w:pPr>
        <w:ind w:left="3650" w:hanging="284"/>
      </w:pPr>
      <w:rPr>
        <w:rFonts w:hint="default"/>
        <w:lang w:val="zh-CN" w:eastAsia="zh-CN" w:bidi="zh-CN"/>
      </w:rPr>
    </w:lvl>
  </w:abstractNum>
  <w:abstractNum w:abstractNumId="109">
    <w:nsid w:val="0DBDD408"/>
    <w:multiLevelType w:val="multilevel"/>
    <w:tmpl w:val="0DBDD408"/>
    <w:lvl w:ilvl="0" w:tentative="0">
      <w:start w:val="0"/>
      <w:numFmt w:val="bullet"/>
      <w:lvlText w:val="●"/>
      <w:lvlJc w:val="left"/>
      <w:pPr>
        <w:ind w:left="395" w:hanging="284"/>
      </w:pPr>
      <w:rPr>
        <w:rFonts w:hint="default" w:ascii="宋体" w:hAnsi="宋体" w:eastAsia="宋体" w:cs="宋体"/>
        <w:color w:val="231F20"/>
        <w:w w:val="100"/>
        <w:sz w:val="18"/>
        <w:szCs w:val="18"/>
        <w:lang w:val="zh-CN" w:eastAsia="zh-CN" w:bidi="zh-CN"/>
      </w:rPr>
    </w:lvl>
    <w:lvl w:ilvl="1" w:tentative="0">
      <w:start w:val="0"/>
      <w:numFmt w:val="bullet"/>
      <w:lvlText w:val="•"/>
      <w:lvlJc w:val="left"/>
      <w:pPr>
        <w:ind w:left="765" w:hanging="284"/>
      </w:pPr>
      <w:rPr>
        <w:rFonts w:hint="default"/>
        <w:lang w:val="zh-CN" w:eastAsia="zh-CN" w:bidi="zh-CN"/>
      </w:rPr>
    </w:lvl>
    <w:lvl w:ilvl="2" w:tentative="0">
      <w:start w:val="0"/>
      <w:numFmt w:val="bullet"/>
      <w:lvlText w:val="•"/>
      <w:lvlJc w:val="left"/>
      <w:pPr>
        <w:ind w:left="1130" w:hanging="284"/>
      </w:pPr>
      <w:rPr>
        <w:rFonts w:hint="default"/>
        <w:lang w:val="zh-CN" w:eastAsia="zh-CN" w:bidi="zh-CN"/>
      </w:rPr>
    </w:lvl>
    <w:lvl w:ilvl="3" w:tentative="0">
      <w:start w:val="0"/>
      <w:numFmt w:val="bullet"/>
      <w:lvlText w:val="•"/>
      <w:lvlJc w:val="left"/>
      <w:pPr>
        <w:ind w:left="1495" w:hanging="284"/>
      </w:pPr>
      <w:rPr>
        <w:rFonts w:hint="default"/>
        <w:lang w:val="zh-CN" w:eastAsia="zh-CN" w:bidi="zh-CN"/>
      </w:rPr>
    </w:lvl>
    <w:lvl w:ilvl="4" w:tentative="0">
      <w:start w:val="0"/>
      <w:numFmt w:val="bullet"/>
      <w:lvlText w:val="•"/>
      <w:lvlJc w:val="left"/>
      <w:pPr>
        <w:ind w:left="1860" w:hanging="284"/>
      </w:pPr>
      <w:rPr>
        <w:rFonts w:hint="default"/>
        <w:lang w:val="zh-CN" w:eastAsia="zh-CN" w:bidi="zh-CN"/>
      </w:rPr>
    </w:lvl>
    <w:lvl w:ilvl="5" w:tentative="0">
      <w:start w:val="0"/>
      <w:numFmt w:val="bullet"/>
      <w:lvlText w:val="•"/>
      <w:lvlJc w:val="left"/>
      <w:pPr>
        <w:ind w:left="2225" w:hanging="284"/>
      </w:pPr>
      <w:rPr>
        <w:rFonts w:hint="default"/>
        <w:lang w:val="zh-CN" w:eastAsia="zh-CN" w:bidi="zh-CN"/>
      </w:rPr>
    </w:lvl>
    <w:lvl w:ilvl="6" w:tentative="0">
      <w:start w:val="0"/>
      <w:numFmt w:val="bullet"/>
      <w:lvlText w:val="•"/>
      <w:lvlJc w:val="left"/>
      <w:pPr>
        <w:ind w:left="2590" w:hanging="284"/>
      </w:pPr>
      <w:rPr>
        <w:rFonts w:hint="default"/>
        <w:lang w:val="zh-CN" w:eastAsia="zh-CN" w:bidi="zh-CN"/>
      </w:rPr>
    </w:lvl>
    <w:lvl w:ilvl="7" w:tentative="0">
      <w:start w:val="0"/>
      <w:numFmt w:val="bullet"/>
      <w:lvlText w:val="•"/>
      <w:lvlJc w:val="left"/>
      <w:pPr>
        <w:ind w:left="2955" w:hanging="284"/>
      </w:pPr>
      <w:rPr>
        <w:rFonts w:hint="default"/>
        <w:lang w:val="zh-CN" w:eastAsia="zh-CN" w:bidi="zh-CN"/>
      </w:rPr>
    </w:lvl>
    <w:lvl w:ilvl="8" w:tentative="0">
      <w:start w:val="0"/>
      <w:numFmt w:val="bullet"/>
      <w:lvlText w:val="•"/>
      <w:lvlJc w:val="left"/>
      <w:pPr>
        <w:ind w:left="3320" w:hanging="284"/>
      </w:pPr>
      <w:rPr>
        <w:rFonts w:hint="default"/>
        <w:lang w:val="zh-CN" w:eastAsia="zh-CN" w:bidi="zh-CN"/>
      </w:rPr>
    </w:lvl>
  </w:abstractNum>
  <w:abstractNum w:abstractNumId="110">
    <w:nsid w:val="0DC629B0"/>
    <w:multiLevelType w:val="multilevel"/>
    <w:tmpl w:val="0DC629B0"/>
    <w:lvl w:ilvl="0" w:tentative="0">
      <w:start w:val="0"/>
      <w:numFmt w:val="bullet"/>
      <w:lvlText w:val="●"/>
      <w:lvlJc w:val="left"/>
      <w:pPr>
        <w:ind w:left="453" w:hanging="284"/>
      </w:pPr>
      <w:rPr>
        <w:rFonts w:hint="default" w:ascii="宋体" w:hAnsi="宋体" w:eastAsia="宋体" w:cs="宋体"/>
        <w:color w:val="231F20"/>
        <w:w w:val="100"/>
        <w:sz w:val="18"/>
        <w:szCs w:val="18"/>
        <w:lang w:val="zh-CN" w:eastAsia="zh-CN" w:bidi="zh-CN"/>
      </w:rPr>
    </w:lvl>
    <w:lvl w:ilvl="1" w:tentative="0">
      <w:start w:val="0"/>
      <w:numFmt w:val="bullet"/>
      <w:lvlText w:val="•"/>
      <w:lvlJc w:val="left"/>
      <w:pPr>
        <w:ind w:left="1059" w:hanging="284"/>
      </w:pPr>
      <w:rPr>
        <w:rFonts w:hint="default"/>
        <w:lang w:val="zh-CN" w:eastAsia="zh-CN" w:bidi="zh-CN"/>
      </w:rPr>
    </w:lvl>
    <w:lvl w:ilvl="2" w:tentative="0">
      <w:start w:val="0"/>
      <w:numFmt w:val="bullet"/>
      <w:lvlText w:val="•"/>
      <w:lvlJc w:val="left"/>
      <w:pPr>
        <w:ind w:left="1659" w:hanging="284"/>
      </w:pPr>
      <w:rPr>
        <w:rFonts w:hint="default"/>
        <w:lang w:val="zh-CN" w:eastAsia="zh-CN" w:bidi="zh-CN"/>
      </w:rPr>
    </w:lvl>
    <w:lvl w:ilvl="3" w:tentative="0">
      <w:start w:val="0"/>
      <w:numFmt w:val="bullet"/>
      <w:lvlText w:val="•"/>
      <w:lvlJc w:val="left"/>
      <w:pPr>
        <w:ind w:left="2259" w:hanging="284"/>
      </w:pPr>
      <w:rPr>
        <w:rFonts w:hint="default"/>
        <w:lang w:val="zh-CN" w:eastAsia="zh-CN" w:bidi="zh-CN"/>
      </w:rPr>
    </w:lvl>
    <w:lvl w:ilvl="4" w:tentative="0">
      <w:start w:val="0"/>
      <w:numFmt w:val="bullet"/>
      <w:lvlText w:val="•"/>
      <w:lvlJc w:val="left"/>
      <w:pPr>
        <w:ind w:left="2858" w:hanging="284"/>
      </w:pPr>
      <w:rPr>
        <w:rFonts w:hint="default"/>
        <w:lang w:val="zh-CN" w:eastAsia="zh-CN" w:bidi="zh-CN"/>
      </w:rPr>
    </w:lvl>
    <w:lvl w:ilvl="5" w:tentative="0">
      <w:start w:val="0"/>
      <w:numFmt w:val="bullet"/>
      <w:lvlText w:val="•"/>
      <w:lvlJc w:val="left"/>
      <w:pPr>
        <w:ind w:left="3458" w:hanging="284"/>
      </w:pPr>
      <w:rPr>
        <w:rFonts w:hint="default"/>
        <w:lang w:val="zh-CN" w:eastAsia="zh-CN" w:bidi="zh-CN"/>
      </w:rPr>
    </w:lvl>
    <w:lvl w:ilvl="6" w:tentative="0">
      <w:start w:val="0"/>
      <w:numFmt w:val="bullet"/>
      <w:lvlText w:val="•"/>
      <w:lvlJc w:val="left"/>
      <w:pPr>
        <w:ind w:left="4058" w:hanging="284"/>
      </w:pPr>
      <w:rPr>
        <w:rFonts w:hint="default"/>
        <w:lang w:val="zh-CN" w:eastAsia="zh-CN" w:bidi="zh-CN"/>
      </w:rPr>
    </w:lvl>
    <w:lvl w:ilvl="7" w:tentative="0">
      <w:start w:val="0"/>
      <w:numFmt w:val="bullet"/>
      <w:lvlText w:val="•"/>
      <w:lvlJc w:val="left"/>
      <w:pPr>
        <w:ind w:left="4657" w:hanging="284"/>
      </w:pPr>
      <w:rPr>
        <w:rFonts w:hint="default"/>
        <w:lang w:val="zh-CN" w:eastAsia="zh-CN" w:bidi="zh-CN"/>
      </w:rPr>
    </w:lvl>
    <w:lvl w:ilvl="8" w:tentative="0">
      <w:start w:val="0"/>
      <w:numFmt w:val="bullet"/>
      <w:lvlText w:val="•"/>
      <w:lvlJc w:val="left"/>
      <w:pPr>
        <w:ind w:left="5257" w:hanging="284"/>
      </w:pPr>
      <w:rPr>
        <w:rFonts w:hint="default"/>
        <w:lang w:val="zh-CN" w:eastAsia="zh-CN" w:bidi="zh-CN"/>
      </w:rPr>
    </w:lvl>
  </w:abstractNum>
  <w:abstractNum w:abstractNumId="111">
    <w:nsid w:val="0EBB575B"/>
    <w:multiLevelType w:val="multilevel"/>
    <w:tmpl w:val="0EBB575B"/>
    <w:lvl w:ilvl="0" w:tentative="0">
      <w:start w:val="0"/>
      <w:numFmt w:val="bullet"/>
      <w:lvlText w:val="●"/>
      <w:lvlJc w:val="left"/>
      <w:pPr>
        <w:ind w:left="3045" w:hanging="284"/>
      </w:pPr>
      <w:rPr>
        <w:rFonts w:hint="default" w:ascii="宋体" w:hAnsi="宋体" w:eastAsia="宋体" w:cs="宋体"/>
        <w:color w:val="231F20"/>
        <w:w w:val="100"/>
        <w:sz w:val="18"/>
        <w:szCs w:val="18"/>
        <w:lang w:val="zh-CN" w:eastAsia="zh-CN" w:bidi="zh-CN"/>
      </w:rPr>
    </w:lvl>
    <w:lvl w:ilvl="1" w:tentative="0">
      <w:start w:val="0"/>
      <w:numFmt w:val="bullet"/>
      <w:lvlText w:val="•"/>
      <w:lvlJc w:val="left"/>
      <w:pPr>
        <w:ind w:left="3960" w:hanging="284"/>
      </w:pPr>
      <w:rPr>
        <w:rFonts w:hint="default"/>
        <w:lang w:val="zh-CN" w:eastAsia="zh-CN" w:bidi="zh-CN"/>
      </w:rPr>
    </w:lvl>
    <w:lvl w:ilvl="2" w:tentative="0">
      <w:start w:val="0"/>
      <w:numFmt w:val="bullet"/>
      <w:lvlText w:val="•"/>
      <w:lvlJc w:val="left"/>
      <w:pPr>
        <w:ind w:left="4881" w:hanging="284"/>
      </w:pPr>
      <w:rPr>
        <w:rFonts w:hint="default"/>
        <w:lang w:val="zh-CN" w:eastAsia="zh-CN" w:bidi="zh-CN"/>
      </w:rPr>
    </w:lvl>
    <w:lvl w:ilvl="3" w:tentative="0">
      <w:start w:val="0"/>
      <w:numFmt w:val="bullet"/>
      <w:lvlText w:val="•"/>
      <w:lvlJc w:val="left"/>
      <w:pPr>
        <w:ind w:left="5801" w:hanging="284"/>
      </w:pPr>
      <w:rPr>
        <w:rFonts w:hint="default"/>
        <w:lang w:val="zh-CN" w:eastAsia="zh-CN" w:bidi="zh-CN"/>
      </w:rPr>
    </w:lvl>
    <w:lvl w:ilvl="4" w:tentative="0">
      <w:start w:val="0"/>
      <w:numFmt w:val="bullet"/>
      <w:lvlText w:val="•"/>
      <w:lvlJc w:val="left"/>
      <w:pPr>
        <w:ind w:left="6722" w:hanging="284"/>
      </w:pPr>
      <w:rPr>
        <w:rFonts w:hint="default"/>
        <w:lang w:val="zh-CN" w:eastAsia="zh-CN" w:bidi="zh-CN"/>
      </w:rPr>
    </w:lvl>
    <w:lvl w:ilvl="5" w:tentative="0">
      <w:start w:val="0"/>
      <w:numFmt w:val="bullet"/>
      <w:lvlText w:val="•"/>
      <w:lvlJc w:val="left"/>
      <w:pPr>
        <w:ind w:left="7642" w:hanging="284"/>
      </w:pPr>
      <w:rPr>
        <w:rFonts w:hint="default"/>
        <w:lang w:val="zh-CN" w:eastAsia="zh-CN" w:bidi="zh-CN"/>
      </w:rPr>
    </w:lvl>
    <w:lvl w:ilvl="6" w:tentative="0">
      <w:start w:val="0"/>
      <w:numFmt w:val="bullet"/>
      <w:lvlText w:val="•"/>
      <w:lvlJc w:val="left"/>
      <w:pPr>
        <w:ind w:left="8563" w:hanging="284"/>
      </w:pPr>
      <w:rPr>
        <w:rFonts w:hint="default"/>
        <w:lang w:val="zh-CN" w:eastAsia="zh-CN" w:bidi="zh-CN"/>
      </w:rPr>
    </w:lvl>
    <w:lvl w:ilvl="7" w:tentative="0">
      <w:start w:val="0"/>
      <w:numFmt w:val="bullet"/>
      <w:lvlText w:val="•"/>
      <w:lvlJc w:val="left"/>
      <w:pPr>
        <w:ind w:left="9483" w:hanging="284"/>
      </w:pPr>
      <w:rPr>
        <w:rFonts w:hint="default"/>
        <w:lang w:val="zh-CN" w:eastAsia="zh-CN" w:bidi="zh-CN"/>
      </w:rPr>
    </w:lvl>
    <w:lvl w:ilvl="8" w:tentative="0">
      <w:start w:val="0"/>
      <w:numFmt w:val="bullet"/>
      <w:lvlText w:val="•"/>
      <w:lvlJc w:val="left"/>
      <w:pPr>
        <w:ind w:left="10404" w:hanging="284"/>
      </w:pPr>
      <w:rPr>
        <w:rFonts w:hint="default"/>
        <w:lang w:val="zh-CN" w:eastAsia="zh-CN" w:bidi="zh-CN"/>
      </w:rPr>
    </w:lvl>
  </w:abstractNum>
  <w:abstractNum w:abstractNumId="112">
    <w:nsid w:val="0F929F01"/>
    <w:multiLevelType w:val="multilevel"/>
    <w:tmpl w:val="0F929F01"/>
    <w:lvl w:ilvl="0" w:tentative="0">
      <w:start w:val="0"/>
      <w:numFmt w:val="bullet"/>
      <w:lvlText w:val="●"/>
      <w:lvlJc w:val="left"/>
      <w:pPr>
        <w:ind w:left="396" w:hanging="284"/>
      </w:pPr>
      <w:rPr>
        <w:rFonts w:hint="default" w:ascii="宋体" w:hAnsi="宋体" w:eastAsia="宋体" w:cs="宋体"/>
        <w:color w:val="231F20"/>
        <w:w w:val="100"/>
        <w:sz w:val="18"/>
        <w:szCs w:val="18"/>
        <w:lang w:val="zh-CN" w:eastAsia="zh-CN" w:bidi="zh-CN"/>
      </w:rPr>
    </w:lvl>
    <w:lvl w:ilvl="1" w:tentative="0">
      <w:start w:val="0"/>
      <w:numFmt w:val="bullet"/>
      <w:lvlText w:val="•"/>
      <w:lvlJc w:val="left"/>
      <w:pPr>
        <w:ind w:left="806" w:hanging="284"/>
      </w:pPr>
      <w:rPr>
        <w:rFonts w:hint="default"/>
        <w:lang w:val="zh-CN" w:eastAsia="zh-CN" w:bidi="zh-CN"/>
      </w:rPr>
    </w:lvl>
    <w:lvl w:ilvl="2" w:tentative="0">
      <w:start w:val="0"/>
      <w:numFmt w:val="bullet"/>
      <w:lvlText w:val="•"/>
      <w:lvlJc w:val="left"/>
      <w:pPr>
        <w:ind w:left="1212" w:hanging="284"/>
      </w:pPr>
      <w:rPr>
        <w:rFonts w:hint="default"/>
        <w:lang w:val="zh-CN" w:eastAsia="zh-CN" w:bidi="zh-CN"/>
      </w:rPr>
    </w:lvl>
    <w:lvl w:ilvl="3" w:tentative="0">
      <w:start w:val="0"/>
      <w:numFmt w:val="bullet"/>
      <w:lvlText w:val="•"/>
      <w:lvlJc w:val="left"/>
      <w:pPr>
        <w:ind w:left="1618" w:hanging="284"/>
      </w:pPr>
      <w:rPr>
        <w:rFonts w:hint="default"/>
        <w:lang w:val="zh-CN" w:eastAsia="zh-CN" w:bidi="zh-CN"/>
      </w:rPr>
    </w:lvl>
    <w:lvl w:ilvl="4" w:tentative="0">
      <w:start w:val="0"/>
      <w:numFmt w:val="bullet"/>
      <w:lvlText w:val="•"/>
      <w:lvlJc w:val="left"/>
      <w:pPr>
        <w:ind w:left="2025" w:hanging="284"/>
      </w:pPr>
      <w:rPr>
        <w:rFonts w:hint="default"/>
        <w:lang w:val="zh-CN" w:eastAsia="zh-CN" w:bidi="zh-CN"/>
      </w:rPr>
    </w:lvl>
    <w:lvl w:ilvl="5" w:tentative="0">
      <w:start w:val="0"/>
      <w:numFmt w:val="bullet"/>
      <w:lvlText w:val="•"/>
      <w:lvlJc w:val="left"/>
      <w:pPr>
        <w:ind w:left="2431" w:hanging="284"/>
      </w:pPr>
      <w:rPr>
        <w:rFonts w:hint="default"/>
        <w:lang w:val="zh-CN" w:eastAsia="zh-CN" w:bidi="zh-CN"/>
      </w:rPr>
    </w:lvl>
    <w:lvl w:ilvl="6" w:tentative="0">
      <w:start w:val="0"/>
      <w:numFmt w:val="bullet"/>
      <w:lvlText w:val="•"/>
      <w:lvlJc w:val="left"/>
      <w:pPr>
        <w:ind w:left="2837" w:hanging="284"/>
      </w:pPr>
      <w:rPr>
        <w:rFonts w:hint="default"/>
        <w:lang w:val="zh-CN" w:eastAsia="zh-CN" w:bidi="zh-CN"/>
      </w:rPr>
    </w:lvl>
    <w:lvl w:ilvl="7" w:tentative="0">
      <w:start w:val="0"/>
      <w:numFmt w:val="bullet"/>
      <w:lvlText w:val="•"/>
      <w:lvlJc w:val="left"/>
      <w:pPr>
        <w:ind w:left="3244" w:hanging="284"/>
      </w:pPr>
      <w:rPr>
        <w:rFonts w:hint="default"/>
        <w:lang w:val="zh-CN" w:eastAsia="zh-CN" w:bidi="zh-CN"/>
      </w:rPr>
    </w:lvl>
    <w:lvl w:ilvl="8" w:tentative="0">
      <w:start w:val="0"/>
      <w:numFmt w:val="bullet"/>
      <w:lvlText w:val="•"/>
      <w:lvlJc w:val="left"/>
      <w:pPr>
        <w:ind w:left="3650" w:hanging="284"/>
      </w:pPr>
      <w:rPr>
        <w:rFonts w:hint="default"/>
        <w:lang w:val="zh-CN" w:eastAsia="zh-CN" w:bidi="zh-CN"/>
      </w:rPr>
    </w:lvl>
  </w:abstractNum>
  <w:abstractNum w:abstractNumId="113">
    <w:nsid w:val="10502DFD"/>
    <w:multiLevelType w:val="multilevel"/>
    <w:tmpl w:val="10502DFD"/>
    <w:lvl w:ilvl="0" w:tentative="0">
      <w:start w:val="0"/>
      <w:numFmt w:val="bullet"/>
      <w:lvlText w:val="●"/>
      <w:lvlJc w:val="left"/>
      <w:pPr>
        <w:ind w:left="396" w:hanging="284"/>
      </w:pPr>
      <w:rPr>
        <w:rFonts w:hint="default" w:ascii="宋体" w:hAnsi="宋体" w:eastAsia="宋体" w:cs="宋体"/>
        <w:color w:val="231F20"/>
        <w:w w:val="100"/>
        <w:sz w:val="18"/>
        <w:szCs w:val="18"/>
        <w:lang w:val="zh-CN" w:eastAsia="zh-CN" w:bidi="zh-CN"/>
      </w:rPr>
    </w:lvl>
    <w:lvl w:ilvl="1" w:tentative="0">
      <w:start w:val="0"/>
      <w:numFmt w:val="bullet"/>
      <w:lvlText w:val="•"/>
      <w:lvlJc w:val="left"/>
      <w:pPr>
        <w:ind w:left="765" w:hanging="284"/>
      </w:pPr>
      <w:rPr>
        <w:rFonts w:hint="default"/>
        <w:lang w:val="zh-CN" w:eastAsia="zh-CN" w:bidi="zh-CN"/>
      </w:rPr>
    </w:lvl>
    <w:lvl w:ilvl="2" w:tentative="0">
      <w:start w:val="0"/>
      <w:numFmt w:val="bullet"/>
      <w:lvlText w:val="•"/>
      <w:lvlJc w:val="left"/>
      <w:pPr>
        <w:ind w:left="1130" w:hanging="284"/>
      </w:pPr>
      <w:rPr>
        <w:rFonts w:hint="default"/>
        <w:lang w:val="zh-CN" w:eastAsia="zh-CN" w:bidi="zh-CN"/>
      </w:rPr>
    </w:lvl>
    <w:lvl w:ilvl="3" w:tentative="0">
      <w:start w:val="0"/>
      <w:numFmt w:val="bullet"/>
      <w:lvlText w:val="•"/>
      <w:lvlJc w:val="left"/>
      <w:pPr>
        <w:ind w:left="1495" w:hanging="284"/>
      </w:pPr>
      <w:rPr>
        <w:rFonts w:hint="default"/>
        <w:lang w:val="zh-CN" w:eastAsia="zh-CN" w:bidi="zh-CN"/>
      </w:rPr>
    </w:lvl>
    <w:lvl w:ilvl="4" w:tentative="0">
      <w:start w:val="0"/>
      <w:numFmt w:val="bullet"/>
      <w:lvlText w:val="•"/>
      <w:lvlJc w:val="left"/>
      <w:pPr>
        <w:ind w:left="1860" w:hanging="284"/>
      </w:pPr>
      <w:rPr>
        <w:rFonts w:hint="default"/>
        <w:lang w:val="zh-CN" w:eastAsia="zh-CN" w:bidi="zh-CN"/>
      </w:rPr>
    </w:lvl>
    <w:lvl w:ilvl="5" w:tentative="0">
      <w:start w:val="0"/>
      <w:numFmt w:val="bullet"/>
      <w:lvlText w:val="•"/>
      <w:lvlJc w:val="left"/>
      <w:pPr>
        <w:ind w:left="2225" w:hanging="284"/>
      </w:pPr>
      <w:rPr>
        <w:rFonts w:hint="default"/>
        <w:lang w:val="zh-CN" w:eastAsia="zh-CN" w:bidi="zh-CN"/>
      </w:rPr>
    </w:lvl>
    <w:lvl w:ilvl="6" w:tentative="0">
      <w:start w:val="0"/>
      <w:numFmt w:val="bullet"/>
      <w:lvlText w:val="•"/>
      <w:lvlJc w:val="left"/>
      <w:pPr>
        <w:ind w:left="2590" w:hanging="284"/>
      </w:pPr>
      <w:rPr>
        <w:rFonts w:hint="default"/>
        <w:lang w:val="zh-CN" w:eastAsia="zh-CN" w:bidi="zh-CN"/>
      </w:rPr>
    </w:lvl>
    <w:lvl w:ilvl="7" w:tentative="0">
      <w:start w:val="0"/>
      <w:numFmt w:val="bullet"/>
      <w:lvlText w:val="•"/>
      <w:lvlJc w:val="left"/>
      <w:pPr>
        <w:ind w:left="2955" w:hanging="284"/>
      </w:pPr>
      <w:rPr>
        <w:rFonts w:hint="default"/>
        <w:lang w:val="zh-CN" w:eastAsia="zh-CN" w:bidi="zh-CN"/>
      </w:rPr>
    </w:lvl>
    <w:lvl w:ilvl="8" w:tentative="0">
      <w:start w:val="0"/>
      <w:numFmt w:val="bullet"/>
      <w:lvlText w:val="•"/>
      <w:lvlJc w:val="left"/>
      <w:pPr>
        <w:ind w:left="3320" w:hanging="284"/>
      </w:pPr>
      <w:rPr>
        <w:rFonts w:hint="default"/>
        <w:lang w:val="zh-CN" w:eastAsia="zh-CN" w:bidi="zh-CN"/>
      </w:rPr>
    </w:lvl>
  </w:abstractNum>
  <w:abstractNum w:abstractNumId="114">
    <w:nsid w:val="10F0DB0B"/>
    <w:multiLevelType w:val="multilevel"/>
    <w:tmpl w:val="10F0DB0B"/>
    <w:lvl w:ilvl="0" w:tentative="0">
      <w:start w:val="0"/>
      <w:numFmt w:val="bullet"/>
      <w:lvlText w:val="●"/>
      <w:lvlJc w:val="left"/>
      <w:pPr>
        <w:ind w:left="453" w:hanging="284"/>
      </w:pPr>
      <w:rPr>
        <w:rFonts w:hint="default" w:ascii="宋体" w:hAnsi="宋体" w:eastAsia="宋体" w:cs="宋体"/>
        <w:color w:val="231F20"/>
        <w:w w:val="100"/>
        <w:sz w:val="18"/>
        <w:szCs w:val="18"/>
        <w:lang w:val="zh-CN" w:eastAsia="zh-CN" w:bidi="zh-CN"/>
      </w:rPr>
    </w:lvl>
    <w:lvl w:ilvl="1" w:tentative="0">
      <w:start w:val="0"/>
      <w:numFmt w:val="bullet"/>
      <w:lvlText w:val="•"/>
      <w:lvlJc w:val="left"/>
      <w:pPr>
        <w:ind w:left="1058" w:hanging="284"/>
      </w:pPr>
      <w:rPr>
        <w:rFonts w:hint="default"/>
        <w:lang w:val="zh-CN" w:eastAsia="zh-CN" w:bidi="zh-CN"/>
      </w:rPr>
    </w:lvl>
    <w:lvl w:ilvl="2" w:tentative="0">
      <w:start w:val="0"/>
      <w:numFmt w:val="bullet"/>
      <w:lvlText w:val="•"/>
      <w:lvlJc w:val="left"/>
      <w:pPr>
        <w:ind w:left="1657" w:hanging="284"/>
      </w:pPr>
      <w:rPr>
        <w:rFonts w:hint="default"/>
        <w:lang w:val="zh-CN" w:eastAsia="zh-CN" w:bidi="zh-CN"/>
      </w:rPr>
    </w:lvl>
    <w:lvl w:ilvl="3" w:tentative="0">
      <w:start w:val="0"/>
      <w:numFmt w:val="bullet"/>
      <w:lvlText w:val="•"/>
      <w:lvlJc w:val="left"/>
      <w:pPr>
        <w:ind w:left="2255" w:hanging="284"/>
      </w:pPr>
      <w:rPr>
        <w:rFonts w:hint="default"/>
        <w:lang w:val="zh-CN" w:eastAsia="zh-CN" w:bidi="zh-CN"/>
      </w:rPr>
    </w:lvl>
    <w:lvl w:ilvl="4" w:tentative="0">
      <w:start w:val="0"/>
      <w:numFmt w:val="bullet"/>
      <w:lvlText w:val="•"/>
      <w:lvlJc w:val="left"/>
      <w:pPr>
        <w:ind w:left="2854" w:hanging="284"/>
      </w:pPr>
      <w:rPr>
        <w:rFonts w:hint="default"/>
        <w:lang w:val="zh-CN" w:eastAsia="zh-CN" w:bidi="zh-CN"/>
      </w:rPr>
    </w:lvl>
    <w:lvl w:ilvl="5" w:tentative="0">
      <w:start w:val="0"/>
      <w:numFmt w:val="bullet"/>
      <w:lvlText w:val="•"/>
      <w:lvlJc w:val="left"/>
      <w:pPr>
        <w:ind w:left="3453" w:hanging="284"/>
      </w:pPr>
      <w:rPr>
        <w:rFonts w:hint="default"/>
        <w:lang w:val="zh-CN" w:eastAsia="zh-CN" w:bidi="zh-CN"/>
      </w:rPr>
    </w:lvl>
    <w:lvl w:ilvl="6" w:tentative="0">
      <w:start w:val="0"/>
      <w:numFmt w:val="bullet"/>
      <w:lvlText w:val="•"/>
      <w:lvlJc w:val="left"/>
      <w:pPr>
        <w:ind w:left="4051" w:hanging="284"/>
      </w:pPr>
      <w:rPr>
        <w:rFonts w:hint="default"/>
        <w:lang w:val="zh-CN" w:eastAsia="zh-CN" w:bidi="zh-CN"/>
      </w:rPr>
    </w:lvl>
    <w:lvl w:ilvl="7" w:tentative="0">
      <w:start w:val="0"/>
      <w:numFmt w:val="bullet"/>
      <w:lvlText w:val="•"/>
      <w:lvlJc w:val="left"/>
      <w:pPr>
        <w:ind w:left="4650" w:hanging="284"/>
      </w:pPr>
      <w:rPr>
        <w:rFonts w:hint="default"/>
        <w:lang w:val="zh-CN" w:eastAsia="zh-CN" w:bidi="zh-CN"/>
      </w:rPr>
    </w:lvl>
    <w:lvl w:ilvl="8" w:tentative="0">
      <w:start w:val="0"/>
      <w:numFmt w:val="bullet"/>
      <w:lvlText w:val="•"/>
      <w:lvlJc w:val="left"/>
      <w:pPr>
        <w:ind w:left="5248" w:hanging="284"/>
      </w:pPr>
      <w:rPr>
        <w:rFonts w:hint="default"/>
        <w:lang w:val="zh-CN" w:eastAsia="zh-CN" w:bidi="zh-CN"/>
      </w:rPr>
    </w:lvl>
  </w:abstractNum>
  <w:abstractNum w:abstractNumId="115">
    <w:nsid w:val="13660E3F"/>
    <w:multiLevelType w:val="multilevel"/>
    <w:tmpl w:val="13660E3F"/>
    <w:lvl w:ilvl="0" w:tentative="0">
      <w:start w:val="0"/>
      <w:numFmt w:val="bullet"/>
      <w:lvlText w:val="●"/>
      <w:lvlJc w:val="left"/>
      <w:pPr>
        <w:ind w:left="396" w:hanging="284"/>
      </w:pPr>
      <w:rPr>
        <w:rFonts w:hint="default" w:ascii="宋体" w:hAnsi="宋体" w:eastAsia="宋体" w:cs="宋体"/>
        <w:color w:val="231F20"/>
        <w:w w:val="100"/>
        <w:sz w:val="18"/>
        <w:szCs w:val="18"/>
        <w:lang w:val="zh-CN" w:eastAsia="zh-CN" w:bidi="zh-CN"/>
      </w:rPr>
    </w:lvl>
    <w:lvl w:ilvl="1" w:tentative="0">
      <w:start w:val="0"/>
      <w:numFmt w:val="bullet"/>
      <w:lvlText w:val="•"/>
      <w:lvlJc w:val="left"/>
      <w:pPr>
        <w:ind w:left="806" w:hanging="284"/>
      </w:pPr>
      <w:rPr>
        <w:rFonts w:hint="default"/>
        <w:lang w:val="zh-CN" w:eastAsia="zh-CN" w:bidi="zh-CN"/>
      </w:rPr>
    </w:lvl>
    <w:lvl w:ilvl="2" w:tentative="0">
      <w:start w:val="0"/>
      <w:numFmt w:val="bullet"/>
      <w:lvlText w:val="•"/>
      <w:lvlJc w:val="left"/>
      <w:pPr>
        <w:ind w:left="1212" w:hanging="284"/>
      </w:pPr>
      <w:rPr>
        <w:rFonts w:hint="default"/>
        <w:lang w:val="zh-CN" w:eastAsia="zh-CN" w:bidi="zh-CN"/>
      </w:rPr>
    </w:lvl>
    <w:lvl w:ilvl="3" w:tentative="0">
      <w:start w:val="0"/>
      <w:numFmt w:val="bullet"/>
      <w:lvlText w:val="•"/>
      <w:lvlJc w:val="left"/>
      <w:pPr>
        <w:ind w:left="1618" w:hanging="284"/>
      </w:pPr>
      <w:rPr>
        <w:rFonts w:hint="default"/>
        <w:lang w:val="zh-CN" w:eastAsia="zh-CN" w:bidi="zh-CN"/>
      </w:rPr>
    </w:lvl>
    <w:lvl w:ilvl="4" w:tentative="0">
      <w:start w:val="0"/>
      <w:numFmt w:val="bullet"/>
      <w:lvlText w:val="•"/>
      <w:lvlJc w:val="left"/>
      <w:pPr>
        <w:ind w:left="2025" w:hanging="284"/>
      </w:pPr>
      <w:rPr>
        <w:rFonts w:hint="default"/>
        <w:lang w:val="zh-CN" w:eastAsia="zh-CN" w:bidi="zh-CN"/>
      </w:rPr>
    </w:lvl>
    <w:lvl w:ilvl="5" w:tentative="0">
      <w:start w:val="0"/>
      <w:numFmt w:val="bullet"/>
      <w:lvlText w:val="•"/>
      <w:lvlJc w:val="left"/>
      <w:pPr>
        <w:ind w:left="2431" w:hanging="284"/>
      </w:pPr>
      <w:rPr>
        <w:rFonts w:hint="default"/>
        <w:lang w:val="zh-CN" w:eastAsia="zh-CN" w:bidi="zh-CN"/>
      </w:rPr>
    </w:lvl>
    <w:lvl w:ilvl="6" w:tentative="0">
      <w:start w:val="0"/>
      <w:numFmt w:val="bullet"/>
      <w:lvlText w:val="•"/>
      <w:lvlJc w:val="left"/>
      <w:pPr>
        <w:ind w:left="2837" w:hanging="284"/>
      </w:pPr>
      <w:rPr>
        <w:rFonts w:hint="default"/>
        <w:lang w:val="zh-CN" w:eastAsia="zh-CN" w:bidi="zh-CN"/>
      </w:rPr>
    </w:lvl>
    <w:lvl w:ilvl="7" w:tentative="0">
      <w:start w:val="0"/>
      <w:numFmt w:val="bullet"/>
      <w:lvlText w:val="•"/>
      <w:lvlJc w:val="left"/>
      <w:pPr>
        <w:ind w:left="3244" w:hanging="284"/>
      </w:pPr>
      <w:rPr>
        <w:rFonts w:hint="default"/>
        <w:lang w:val="zh-CN" w:eastAsia="zh-CN" w:bidi="zh-CN"/>
      </w:rPr>
    </w:lvl>
    <w:lvl w:ilvl="8" w:tentative="0">
      <w:start w:val="0"/>
      <w:numFmt w:val="bullet"/>
      <w:lvlText w:val="•"/>
      <w:lvlJc w:val="left"/>
      <w:pPr>
        <w:ind w:left="3650" w:hanging="284"/>
      </w:pPr>
      <w:rPr>
        <w:rFonts w:hint="default"/>
        <w:lang w:val="zh-CN" w:eastAsia="zh-CN" w:bidi="zh-CN"/>
      </w:rPr>
    </w:lvl>
  </w:abstractNum>
  <w:abstractNum w:abstractNumId="116">
    <w:nsid w:val="1483906D"/>
    <w:multiLevelType w:val="multilevel"/>
    <w:tmpl w:val="1483906D"/>
    <w:lvl w:ilvl="0" w:tentative="0">
      <w:start w:val="0"/>
      <w:numFmt w:val="bullet"/>
      <w:lvlText w:val="●"/>
      <w:lvlJc w:val="left"/>
      <w:pPr>
        <w:ind w:left="396" w:hanging="284"/>
      </w:pPr>
      <w:rPr>
        <w:rFonts w:hint="default" w:ascii="宋体" w:hAnsi="宋体" w:eastAsia="宋体" w:cs="宋体"/>
        <w:color w:val="231F20"/>
        <w:w w:val="100"/>
        <w:sz w:val="18"/>
        <w:szCs w:val="18"/>
        <w:lang w:val="zh-CN" w:eastAsia="zh-CN" w:bidi="zh-CN"/>
      </w:rPr>
    </w:lvl>
    <w:lvl w:ilvl="1" w:tentative="0">
      <w:start w:val="0"/>
      <w:numFmt w:val="bullet"/>
      <w:lvlText w:val="•"/>
      <w:lvlJc w:val="left"/>
      <w:pPr>
        <w:ind w:left="806" w:hanging="284"/>
      </w:pPr>
      <w:rPr>
        <w:rFonts w:hint="default"/>
        <w:lang w:val="zh-CN" w:eastAsia="zh-CN" w:bidi="zh-CN"/>
      </w:rPr>
    </w:lvl>
    <w:lvl w:ilvl="2" w:tentative="0">
      <w:start w:val="0"/>
      <w:numFmt w:val="bullet"/>
      <w:lvlText w:val="•"/>
      <w:lvlJc w:val="left"/>
      <w:pPr>
        <w:ind w:left="1212" w:hanging="284"/>
      </w:pPr>
      <w:rPr>
        <w:rFonts w:hint="default"/>
        <w:lang w:val="zh-CN" w:eastAsia="zh-CN" w:bidi="zh-CN"/>
      </w:rPr>
    </w:lvl>
    <w:lvl w:ilvl="3" w:tentative="0">
      <w:start w:val="0"/>
      <w:numFmt w:val="bullet"/>
      <w:lvlText w:val="•"/>
      <w:lvlJc w:val="left"/>
      <w:pPr>
        <w:ind w:left="1618" w:hanging="284"/>
      </w:pPr>
      <w:rPr>
        <w:rFonts w:hint="default"/>
        <w:lang w:val="zh-CN" w:eastAsia="zh-CN" w:bidi="zh-CN"/>
      </w:rPr>
    </w:lvl>
    <w:lvl w:ilvl="4" w:tentative="0">
      <w:start w:val="0"/>
      <w:numFmt w:val="bullet"/>
      <w:lvlText w:val="•"/>
      <w:lvlJc w:val="left"/>
      <w:pPr>
        <w:ind w:left="2025" w:hanging="284"/>
      </w:pPr>
      <w:rPr>
        <w:rFonts w:hint="default"/>
        <w:lang w:val="zh-CN" w:eastAsia="zh-CN" w:bidi="zh-CN"/>
      </w:rPr>
    </w:lvl>
    <w:lvl w:ilvl="5" w:tentative="0">
      <w:start w:val="0"/>
      <w:numFmt w:val="bullet"/>
      <w:lvlText w:val="•"/>
      <w:lvlJc w:val="left"/>
      <w:pPr>
        <w:ind w:left="2431" w:hanging="284"/>
      </w:pPr>
      <w:rPr>
        <w:rFonts w:hint="default"/>
        <w:lang w:val="zh-CN" w:eastAsia="zh-CN" w:bidi="zh-CN"/>
      </w:rPr>
    </w:lvl>
    <w:lvl w:ilvl="6" w:tentative="0">
      <w:start w:val="0"/>
      <w:numFmt w:val="bullet"/>
      <w:lvlText w:val="•"/>
      <w:lvlJc w:val="left"/>
      <w:pPr>
        <w:ind w:left="2837" w:hanging="284"/>
      </w:pPr>
      <w:rPr>
        <w:rFonts w:hint="default"/>
        <w:lang w:val="zh-CN" w:eastAsia="zh-CN" w:bidi="zh-CN"/>
      </w:rPr>
    </w:lvl>
    <w:lvl w:ilvl="7" w:tentative="0">
      <w:start w:val="0"/>
      <w:numFmt w:val="bullet"/>
      <w:lvlText w:val="•"/>
      <w:lvlJc w:val="left"/>
      <w:pPr>
        <w:ind w:left="3244" w:hanging="284"/>
      </w:pPr>
      <w:rPr>
        <w:rFonts w:hint="default"/>
        <w:lang w:val="zh-CN" w:eastAsia="zh-CN" w:bidi="zh-CN"/>
      </w:rPr>
    </w:lvl>
    <w:lvl w:ilvl="8" w:tentative="0">
      <w:start w:val="0"/>
      <w:numFmt w:val="bullet"/>
      <w:lvlText w:val="•"/>
      <w:lvlJc w:val="left"/>
      <w:pPr>
        <w:ind w:left="3650" w:hanging="284"/>
      </w:pPr>
      <w:rPr>
        <w:rFonts w:hint="default"/>
        <w:lang w:val="zh-CN" w:eastAsia="zh-CN" w:bidi="zh-CN"/>
      </w:rPr>
    </w:lvl>
  </w:abstractNum>
  <w:abstractNum w:abstractNumId="117">
    <w:nsid w:val="17371721"/>
    <w:multiLevelType w:val="multilevel"/>
    <w:tmpl w:val="17371721"/>
    <w:lvl w:ilvl="0" w:tentative="0">
      <w:start w:val="0"/>
      <w:numFmt w:val="bullet"/>
      <w:lvlText w:val="●"/>
      <w:lvlJc w:val="left"/>
      <w:pPr>
        <w:ind w:left="395" w:hanging="284"/>
      </w:pPr>
      <w:rPr>
        <w:rFonts w:hint="default" w:ascii="宋体" w:hAnsi="宋体" w:eastAsia="宋体" w:cs="宋体"/>
        <w:color w:val="231F20"/>
        <w:w w:val="100"/>
        <w:sz w:val="18"/>
        <w:szCs w:val="18"/>
        <w:lang w:val="zh-CN" w:eastAsia="zh-CN" w:bidi="zh-CN"/>
      </w:rPr>
    </w:lvl>
    <w:lvl w:ilvl="1" w:tentative="0">
      <w:start w:val="0"/>
      <w:numFmt w:val="bullet"/>
      <w:lvlText w:val="•"/>
      <w:lvlJc w:val="left"/>
      <w:pPr>
        <w:ind w:left="765" w:hanging="284"/>
      </w:pPr>
      <w:rPr>
        <w:rFonts w:hint="default"/>
        <w:lang w:val="zh-CN" w:eastAsia="zh-CN" w:bidi="zh-CN"/>
      </w:rPr>
    </w:lvl>
    <w:lvl w:ilvl="2" w:tentative="0">
      <w:start w:val="0"/>
      <w:numFmt w:val="bullet"/>
      <w:lvlText w:val="•"/>
      <w:lvlJc w:val="left"/>
      <w:pPr>
        <w:ind w:left="1130" w:hanging="284"/>
      </w:pPr>
      <w:rPr>
        <w:rFonts w:hint="default"/>
        <w:lang w:val="zh-CN" w:eastAsia="zh-CN" w:bidi="zh-CN"/>
      </w:rPr>
    </w:lvl>
    <w:lvl w:ilvl="3" w:tentative="0">
      <w:start w:val="0"/>
      <w:numFmt w:val="bullet"/>
      <w:lvlText w:val="•"/>
      <w:lvlJc w:val="left"/>
      <w:pPr>
        <w:ind w:left="1495" w:hanging="284"/>
      </w:pPr>
      <w:rPr>
        <w:rFonts w:hint="default"/>
        <w:lang w:val="zh-CN" w:eastAsia="zh-CN" w:bidi="zh-CN"/>
      </w:rPr>
    </w:lvl>
    <w:lvl w:ilvl="4" w:tentative="0">
      <w:start w:val="0"/>
      <w:numFmt w:val="bullet"/>
      <w:lvlText w:val="•"/>
      <w:lvlJc w:val="left"/>
      <w:pPr>
        <w:ind w:left="1860" w:hanging="284"/>
      </w:pPr>
      <w:rPr>
        <w:rFonts w:hint="default"/>
        <w:lang w:val="zh-CN" w:eastAsia="zh-CN" w:bidi="zh-CN"/>
      </w:rPr>
    </w:lvl>
    <w:lvl w:ilvl="5" w:tentative="0">
      <w:start w:val="0"/>
      <w:numFmt w:val="bullet"/>
      <w:lvlText w:val="•"/>
      <w:lvlJc w:val="left"/>
      <w:pPr>
        <w:ind w:left="2225" w:hanging="284"/>
      </w:pPr>
      <w:rPr>
        <w:rFonts w:hint="default"/>
        <w:lang w:val="zh-CN" w:eastAsia="zh-CN" w:bidi="zh-CN"/>
      </w:rPr>
    </w:lvl>
    <w:lvl w:ilvl="6" w:tentative="0">
      <w:start w:val="0"/>
      <w:numFmt w:val="bullet"/>
      <w:lvlText w:val="•"/>
      <w:lvlJc w:val="left"/>
      <w:pPr>
        <w:ind w:left="2590" w:hanging="284"/>
      </w:pPr>
      <w:rPr>
        <w:rFonts w:hint="default"/>
        <w:lang w:val="zh-CN" w:eastAsia="zh-CN" w:bidi="zh-CN"/>
      </w:rPr>
    </w:lvl>
    <w:lvl w:ilvl="7" w:tentative="0">
      <w:start w:val="0"/>
      <w:numFmt w:val="bullet"/>
      <w:lvlText w:val="•"/>
      <w:lvlJc w:val="left"/>
      <w:pPr>
        <w:ind w:left="2955" w:hanging="284"/>
      </w:pPr>
      <w:rPr>
        <w:rFonts w:hint="default"/>
        <w:lang w:val="zh-CN" w:eastAsia="zh-CN" w:bidi="zh-CN"/>
      </w:rPr>
    </w:lvl>
    <w:lvl w:ilvl="8" w:tentative="0">
      <w:start w:val="0"/>
      <w:numFmt w:val="bullet"/>
      <w:lvlText w:val="•"/>
      <w:lvlJc w:val="left"/>
      <w:pPr>
        <w:ind w:left="3320" w:hanging="284"/>
      </w:pPr>
      <w:rPr>
        <w:rFonts w:hint="default"/>
        <w:lang w:val="zh-CN" w:eastAsia="zh-CN" w:bidi="zh-CN"/>
      </w:rPr>
    </w:lvl>
  </w:abstractNum>
  <w:abstractNum w:abstractNumId="118">
    <w:nsid w:val="192B173A"/>
    <w:multiLevelType w:val="multilevel"/>
    <w:tmpl w:val="192B173A"/>
    <w:lvl w:ilvl="0" w:tentative="0">
      <w:start w:val="0"/>
      <w:numFmt w:val="bullet"/>
      <w:lvlText w:val="●"/>
      <w:lvlJc w:val="left"/>
      <w:pPr>
        <w:ind w:left="396" w:hanging="284"/>
      </w:pPr>
      <w:rPr>
        <w:rFonts w:hint="default" w:ascii="宋体" w:hAnsi="宋体" w:eastAsia="宋体" w:cs="宋体"/>
        <w:color w:val="231F20"/>
        <w:w w:val="100"/>
        <w:sz w:val="18"/>
        <w:szCs w:val="18"/>
        <w:lang w:val="zh-CN" w:eastAsia="zh-CN" w:bidi="zh-CN"/>
      </w:rPr>
    </w:lvl>
    <w:lvl w:ilvl="1" w:tentative="0">
      <w:start w:val="0"/>
      <w:numFmt w:val="bullet"/>
      <w:lvlText w:val="•"/>
      <w:lvlJc w:val="left"/>
      <w:pPr>
        <w:ind w:left="806" w:hanging="284"/>
      </w:pPr>
      <w:rPr>
        <w:rFonts w:hint="default"/>
        <w:lang w:val="zh-CN" w:eastAsia="zh-CN" w:bidi="zh-CN"/>
      </w:rPr>
    </w:lvl>
    <w:lvl w:ilvl="2" w:tentative="0">
      <w:start w:val="0"/>
      <w:numFmt w:val="bullet"/>
      <w:lvlText w:val="•"/>
      <w:lvlJc w:val="left"/>
      <w:pPr>
        <w:ind w:left="1212" w:hanging="284"/>
      </w:pPr>
      <w:rPr>
        <w:rFonts w:hint="default"/>
        <w:lang w:val="zh-CN" w:eastAsia="zh-CN" w:bidi="zh-CN"/>
      </w:rPr>
    </w:lvl>
    <w:lvl w:ilvl="3" w:tentative="0">
      <w:start w:val="0"/>
      <w:numFmt w:val="bullet"/>
      <w:lvlText w:val="•"/>
      <w:lvlJc w:val="left"/>
      <w:pPr>
        <w:ind w:left="1618" w:hanging="284"/>
      </w:pPr>
      <w:rPr>
        <w:rFonts w:hint="default"/>
        <w:lang w:val="zh-CN" w:eastAsia="zh-CN" w:bidi="zh-CN"/>
      </w:rPr>
    </w:lvl>
    <w:lvl w:ilvl="4" w:tentative="0">
      <w:start w:val="0"/>
      <w:numFmt w:val="bullet"/>
      <w:lvlText w:val="•"/>
      <w:lvlJc w:val="left"/>
      <w:pPr>
        <w:ind w:left="2025" w:hanging="284"/>
      </w:pPr>
      <w:rPr>
        <w:rFonts w:hint="default"/>
        <w:lang w:val="zh-CN" w:eastAsia="zh-CN" w:bidi="zh-CN"/>
      </w:rPr>
    </w:lvl>
    <w:lvl w:ilvl="5" w:tentative="0">
      <w:start w:val="0"/>
      <w:numFmt w:val="bullet"/>
      <w:lvlText w:val="•"/>
      <w:lvlJc w:val="left"/>
      <w:pPr>
        <w:ind w:left="2431" w:hanging="284"/>
      </w:pPr>
      <w:rPr>
        <w:rFonts w:hint="default"/>
        <w:lang w:val="zh-CN" w:eastAsia="zh-CN" w:bidi="zh-CN"/>
      </w:rPr>
    </w:lvl>
    <w:lvl w:ilvl="6" w:tentative="0">
      <w:start w:val="0"/>
      <w:numFmt w:val="bullet"/>
      <w:lvlText w:val="•"/>
      <w:lvlJc w:val="left"/>
      <w:pPr>
        <w:ind w:left="2837" w:hanging="284"/>
      </w:pPr>
      <w:rPr>
        <w:rFonts w:hint="default"/>
        <w:lang w:val="zh-CN" w:eastAsia="zh-CN" w:bidi="zh-CN"/>
      </w:rPr>
    </w:lvl>
    <w:lvl w:ilvl="7" w:tentative="0">
      <w:start w:val="0"/>
      <w:numFmt w:val="bullet"/>
      <w:lvlText w:val="•"/>
      <w:lvlJc w:val="left"/>
      <w:pPr>
        <w:ind w:left="3244" w:hanging="284"/>
      </w:pPr>
      <w:rPr>
        <w:rFonts w:hint="default"/>
        <w:lang w:val="zh-CN" w:eastAsia="zh-CN" w:bidi="zh-CN"/>
      </w:rPr>
    </w:lvl>
    <w:lvl w:ilvl="8" w:tentative="0">
      <w:start w:val="0"/>
      <w:numFmt w:val="bullet"/>
      <w:lvlText w:val="•"/>
      <w:lvlJc w:val="left"/>
      <w:pPr>
        <w:ind w:left="3650" w:hanging="284"/>
      </w:pPr>
      <w:rPr>
        <w:rFonts w:hint="default"/>
        <w:lang w:val="zh-CN" w:eastAsia="zh-CN" w:bidi="zh-CN"/>
      </w:rPr>
    </w:lvl>
  </w:abstractNum>
  <w:abstractNum w:abstractNumId="119">
    <w:nsid w:val="1ACDE60F"/>
    <w:multiLevelType w:val="multilevel"/>
    <w:tmpl w:val="1ACDE60F"/>
    <w:lvl w:ilvl="0" w:tentative="0">
      <w:start w:val="0"/>
      <w:numFmt w:val="bullet"/>
      <w:lvlText w:val="●"/>
      <w:lvlJc w:val="left"/>
      <w:pPr>
        <w:ind w:left="453" w:hanging="284"/>
      </w:pPr>
      <w:rPr>
        <w:rFonts w:hint="default" w:ascii="宋体" w:hAnsi="宋体" w:eastAsia="宋体" w:cs="宋体"/>
        <w:color w:val="231F20"/>
        <w:spacing w:val="-59"/>
        <w:w w:val="73"/>
        <w:sz w:val="16"/>
        <w:szCs w:val="16"/>
        <w:lang w:val="zh-CN" w:eastAsia="zh-CN" w:bidi="zh-CN"/>
      </w:rPr>
    </w:lvl>
    <w:lvl w:ilvl="1" w:tentative="0">
      <w:start w:val="0"/>
      <w:numFmt w:val="bullet"/>
      <w:lvlText w:val="•"/>
      <w:lvlJc w:val="left"/>
      <w:pPr>
        <w:ind w:left="1294" w:hanging="284"/>
      </w:pPr>
      <w:rPr>
        <w:rFonts w:hint="default"/>
        <w:lang w:val="zh-CN" w:eastAsia="zh-CN" w:bidi="zh-CN"/>
      </w:rPr>
    </w:lvl>
    <w:lvl w:ilvl="2" w:tentative="0">
      <w:start w:val="0"/>
      <w:numFmt w:val="bullet"/>
      <w:lvlText w:val="•"/>
      <w:lvlJc w:val="left"/>
      <w:pPr>
        <w:ind w:left="2129" w:hanging="284"/>
      </w:pPr>
      <w:rPr>
        <w:rFonts w:hint="default"/>
        <w:lang w:val="zh-CN" w:eastAsia="zh-CN" w:bidi="zh-CN"/>
      </w:rPr>
    </w:lvl>
    <w:lvl w:ilvl="3" w:tentative="0">
      <w:start w:val="0"/>
      <w:numFmt w:val="bullet"/>
      <w:lvlText w:val="•"/>
      <w:lvlJc w:val="left"/>
      <w:pPr>
        <w:ind w:left="2963" w:hanging="284"/>
      </w:pPr>
      <w:rPr>
        <w:rFonts w:hint="default"/>
        <w:lang w:val="zh-CN" w:eastAsia="zh-CN" w:bidi="zh-CN"/>
      </w:rPr>
    </w:lvl>
    <w:lvl w:ilvl="4" w:tentative="0">
      <w:start w:val="0"/>
      <w:numFmt w:val="bullet"/>
      <w:lvlText w:val="•"/>
      <w:lvlJc w:val="left"/>
      <w:pPr>
        <w:ind w:left="3798" w:hanging="284"/>
      </w:pPr>
      <w:rPr>
        <w:rFonts w:hint="default"/>
        <w:lang w:val="zh-CN" w:eastAsia="zh-CN" w:bidi="zh-CN"/>
      </w:rPr>
    </w:lvl>
    <w:lvl w:ilvl="5" w:tentative="0">
      <w:start w:val="0"/>
      <w:numFmt w:val="bullet"/>
      <w:lvlText w:val="•"/>
      <w:lvlJc w:val="left"/>
      <w:pPr>
        <w:ind w:left="4633" w:hanging="284"/>
      </w:pPr>
      <w:rPr>
        <w:rFonts w:hint="default"/>
        <w:lang w:val="zh-CN" w:eastAsia="zh-CN" w:bidi="zh-CN"/>
      </w:rPr>
    </w:lvl>
    <w:lvl w:ilvl="6" w:tentative="0">
      <w:start w:val="0"/>
      <w:numFmt w:val="bullet"/>
      <w:lvlText w:val="•"/>
      <w:lvlJc w:val="left"/>
      <w:pPr>
        <w:ind w:left="5467" w:hanging="284"/>
      </w:pPr>
      <w:rPr>
        <w:rFonts w:hint="default"/>
        <w:lang w:val="zh-CN" w:eastAsia="zh-CN" w:bidi="zh-CN"/>
      </w:rPr>
    </w:lvl>
    <w:lvl w:ilvl="7" w:tentative="0">
      <w:start w:val="0"/>
      <w:numFmt w:val="bullet"/>
      <w:lvlText w:val="•"/>
      <w:lvlJc w:val="left"/>
      <w:pPr>
        <w:ind w:left="6302" w:hanging="284"/>
      </w:pPr>
      <w:rPr>
        <w:rFonts w:hint="default"/>
        <w:lang w:val="zh-CN" w:eastAsia="zh-CN" w:bidi="zh-CN"/>
      </w:rPr>
    </w:lvl>
    <w:lvl w:ilvl="8" w:tentative="0">
      <w:start w:val="0"/>
      <w:numFmt w:val="bullet"/>
      <w:lvlText w:val="•"/>
      <w:lvlJc w:val="left"/>
      <w:pPr>
        <w:ind w:left="7137" w:hanging="284"/>
      </w:pPr>
      <w:rPr>
        <w:rFonts w:hint="default"/>
        <w:lang w:val="zh-CN" w:eastAsia="zh-CN" w:bidi="zh-CN"/>
      </w:rPr>
    </w:lvl>
  </w:abstractNum>
  <w:abstractNum w:abstractNumId="120">
    <w:nsid w:val="1B3FCE26"/>
    <w:multiLevelType w:val="multilevel"/>
    <w:tmpl w:val="1B3FCE26"/>
    <w:lvl w:ilvl="0" w:tentative="0">
      <w:start w:val="0"/>
      <w:numFmt w:val="bullet"/>
      <w:lvlText w:val="●"/>
      <w:lvlJc w:val="left"/>
      <w:pPr>
        <w:ind w:left="395" w:hanging="284"/>
      </w:pPr>
      <w:rPr>
        <w:rFonts w:hint="default" w:ascii="宋体" w:hAnsi="宋体" w:eastAsia="宋体" w:cs="宋体"/>
        <w:color w:val="231F20"/>
        <w:w w:val="100"/>
        <w:sz w:val="18"/>
        <w:szCs w:val="18"/>
        <w:lang w:val="zh-CN" w:eastAsia="zh-CN" w:bidi="zh-CN"/>
      </w:rPr>
    </w:lvl>
    <w:lvl w:ilvl="1" w:tentative="0">
      <w:start w:val="0"/>
      <w:numFmt w:val="bullet"/>
      <w:lvlText w:val="•"/>
      <w:lvlJc w:val="left"/>
      <w:pPr>
        <w:ind w:left="806" w:hanging="284"/>
      </w:pPr>
      <w:rPr>
        <w:rFonts w:hint="default"/>
        <w:lang w:val="zh-CN" w:eastAsia="zh-CN" w:bidi="zh-CN"/>
      </w:rPr>
    </w:lvl>
    <w:lvl w:ilvl="2" w:tentative="0">
      <w:start w:val="0"/>
      <w:numFmt w:val="bullet"/>
      <w:lvlText w:val="•"/>
      <w:lvlJc w:val="left"/>
      <w:pPr>
        <w:ind w:left="1212" w:hanging="284"/>
      </w:pPr>
      <w:rPr>
        <w:rFonts w:hint="default"/>
        <w:lang w:val="zh-CN" w:eastAsia="zh-CN" w:bidi="zh-CN"/>
      </w:rPr>
    </w:lvl>
    <w:lvl w:ilvl="3" w:tentative="0">
      <w:start w:val="0"/>
      <w:numFmt w:val="bullet"/>
      <w:lvlText w:val="•"/>
      <w:lvlJc w:val="left"/>
      <w:pPr>
        <w:ind w:left="1618" w:hanging="284"/>
      </w:pPr>
      <w:rPr>
        <w:rFonts w:hint="default"/>
        <w:lang w:val="zh-CN" w:eastAsia="zh-CN" w:bidi="zh-CN"/>
      </w:rPr>
    </w:lvl>
    <w:lvl w:ilvl="4" w:tentative="0">
      <w:start w:val="0"/>
      <w:numFmt w:val="bullet"/>
      <w:lvlText w:val="•"/>
      <w:lvlJc w:val="left"/>
      <w:pPr>
        <w:ind w:left="2025" w:hanging="284"/>
      </w:pPr>
      <w:rPr>
        <w:rFonts w:hint="default"/>
        <w:lang w:val="zh-CN" w:eastAsia="zh-CN" w:bidi="zh-CN"/>
      </w:rPr>
    </w:lvl>
    <w:lvl w:ilvl="5" w:tentative="0">
      <w:start w:val="0"/>
      <w:numFmt w:val="bullet"/>
      <w:lvlText w:val="•"/>
      <w:lvlJc w:val="left"/>
      <w:pPr>
        <w:ind w:left="2431" w:hanging="284"/>
      </w:pPr>
      <w:rPr>
        <w:rFonts w:hint="default"/>
        <w:lang w:val="zh-CN" w:eastAsia="zh-CN" w:bidi="zh-CN"/>
      </w:rPr>
    </w:lvl>
    <w:lvl w:ilvl="6" w:tentative="0">
      <w:start w:val="0"/>
      <w:numFmt w:val="bullet"/>
      <w:lvlText w:val="•"/>
      <w:lvlJc w:val="left"/>
      <w:pPr>
        <w:ind w:left="2837" w:hanging="284"/>
      </w:pPr>
      <w:rPr>
        <w:rFonts w:hint="default"/>
        <w:lang w:val="zh-CN" w:eastAsia="zh-CN" w:bidi="zh-CN"/>
      </w:rPr>
    </w:lvl>
    <w:lvl w:ilvl="7" w:tentative="0">
      <w:start w:val="0"/>
      <w:numFmt w:val="bullet"/>
      <w:lvlText w:val="•"/>
      <w:lvlJc w:val="left"/>
      <w:pPr>
        <w:ind w:left="3244" w:hanging="284"/>
      </w:pPr>
      <w:rPr>
        <w:rFonts w:hint="default"/>
        <w:lang w:val="zh-CN" w:eastAsia="zh-CN" w:bidi="zh-CN"/>
      </w:rPr>
    </w:lvl>
    <w:lvl w:ilvl="8" w:tentative="0">
      <w:start w:val="0"/>
      <w:numFmt w:val="bullet"/>
      <w:lvlText w:val="•"/>
      <w:lvlJc w:val="left"/>
      <w:pPr>
        <w:ind w:left="3650" w:hanging="284"/>
      </w:pPr>
      <w:rPr>
        <w:rFonts w:hint="default"/>
        <w:lang w:val="zh-CN" w:eastAsia="zh-CN" w:bidi="zh-CN"/>
      </w:rPr>
    </w:lvl>
  </w:abstractNum>
  <w:abstractNum w:abstractNumId="121">
    <w:nsid w:val="1C01D09A"/>
    <w:multiLevelType w:val="multilevel"/>
    <w:tmpl w:val="1C01D09A"/>
    <w:lvl w:ilvl="0" w:tentative="0">
      <w:start w:val="0"/>
      <w:numFmt w:val="bullet"/>
      <w:lvlText w:val="●"/>
      <w:lvlJc w:val="left"/>
      <w:pPr>
        <w:ind w:left="395" w:hanging="284"/>
      </w:pPr>
      <w:rPr>
        <w:rFonts w:hint="default" w:ascii="宋体" w:hAnsi="宋体" w:eastAsia="宋体" w:cs="宋体"/>
        <w:color w:val="231F20"/>
        <w:w w:val="100"/>
        <w:sz w:val="18"/>
        <w:szCs w:val="18"/>
        <w:lang w:val="zh-CN" w:eastAsia="zh-CN" w:bidi="zh-CN"/>
      </w:rPr>
    </w:lvl>
    <w:lvl w:ilvl="1" w:tentative="0">
      <w:start w:val="0"/>
      <w:numFmt w:val="bullet"/>
      <w:lvlText w:val="•"/>
      <w:lvlJc w:val="left"/>
      <w:pPr>
        <w:ind w:left="806" w:hanging="284"/>
      </w:pPr>
      <w:rPr>
        <w:rFonts w:hint="default"/>
        <w:lang w:val="zh-CN" w:eastAsia="zh-CN" w:bidi="zh-CN"/>
      </w:rPr>
    </w:lvl>
    <w:lvl w:ilvl="2" w:tentative="0">
      <w:start w:val="0"/>
      <w:numFmt w:val="bullet"/>
      <w:lvlText w:val="•"/>
      <w:lvlJc w:val="left"/>
      <w:pPr>
        <w:ind w:left="1212" w:hanging="284"/>
      </w:pPr>
      <w:rPr>
        <w:rFonts w:hint="default"/>
        <w:lang w:val="zh-CN" w:eastAsia="zh-CN" w:bidi="zh-CN"/>
      </w:rPr>
    </w:lvl>
    <w:lvl w:ilvl="3" w:tentative="0">
      <w:start w:val="0"/>
      <w:numFmt w:val="bullet"/>
      <w:lvlText w:val="•"/>
      <w:lvlJc w:val="left"/>
      <w:pPr>
        <w:ind w:left="1618" w:hanging="284"/>
      </w:pPr>
      <w:rPr>
        <w:rFonts w:hint="default"/>
        <w:lang w:val="zh-CN" w:eastAsia="zh-CN" w:bidi="zh-CN"/>
      </w:rPr>
    </w:lvl>
    <w:lvl w:ilvl="4" w:tentative="0">
      <w:start w:val="0"/>
      <w:numFmt w:val="bullet"/>
      <w:lvlText w:val="•"/>
      <w:lvlJc w:val="left"/>
      <w:pPr>
        <w:ind w:left="2025" w:hanging="284"/>
      </w:pPr>
      <w:rPr>
        <w:rFonts w:hint="default"/>
        <w:lang w:val="zh-CN" w:eastAsia="zh-CN" w:bidi="zh-CN"/>
      </w:rPr>
    </w:lvl>
    <w:lvl w:ilvl="5" w:tentative="0">
      <w:start w:val="0"/>
      <w:numFmt w:val="bullet"/>
      <w:lvlText w:val="•"/>
      <w:lvlJc w:val="left"/>
      <w:pPr>
        <w:ind w:left="2431" w:hanging="284"/>
      </w:pPr>
      <w:rPr>
        <w:rFonts w:hint="default"/>
        <w:lang w:val="zh-CN" w:eastAsia="zh-CN" w:bidi="zh-CN"/>
      </w:rPr>
    </w:lvl>
    <w:lvl w:ilvl="6" w:tentative="0">
      <w:start w:val="0"/>
      <w:numFmt w:val="bullet"/>
      <w:lvlText w:val="•"/>
      <w:lvlJc w:val="left"/>
      <w:pPr>
        <w:ind w:left="2837" w:hanging="284"/>
      </w:pPr>
      <w:rPr>
        <w:rFonts w:hint="default"/>
        <w:lang w:val="zh-CN" w:eastAsia="zh-CN" w:bidi="zh-CN"/>
      </w:rPr>
    </w:lvl>
    <w:lvl w:ilvl="7" w:tentative="0">
      <w:start w:val="0"/>
      <w:numFmt w:val="bullet"/>
      <w:lvlText w:val="•"/>
      <w:lvlJc w:val="left"/>
      <w:pPr>
        <w:ind w:left="3244" w:hanging="284"/>
      </w:pPr>
      <w:rPr>
        <w:rFonts w:hint="default"/>
        <w:lang w:val="zh-CN" w:eastAsia="zh-CN" w:bidi="zh-CN"/>
      </w:rPr>
    </w:lvl>
    <w:lvl w:ilvl="8" w:tentative="0">
      <w:start w:val="0"/>
      <w:numFmt w:val="bullet"/>
      <w:lvlText w:val="•"/>
      <w:lvlJc w:val="left"/>
      <w:pPr>
        <w:ind w:left="3650" w:hanging="284"/>
      </w:pPr>
      <w:rPr>
        <w:rFonts w:hint="default"/>
        <w:lang w:val="zh-CN" w:eastAsia="zh-CN" w:bidi="zh-CN"/>
      </w:rPr>
    </w:lvl>
  </w:abstractNum>
  <w:abstractNum w:abstractNumId="122">
    <w:nsid w:val="1C400467"/>
    <w:multiLevelType w:val="singleLevel"/>
    <w:tmpl w:val="1C400467"/>
    <w:lvl w:ilvl="0" w:tentative="0">
      <w:start w:val="0"/>
      <w:numFmt w:val="decimal"/>
      <w:suff w:val="space"/>
      <w:lvlText w:val="%1."/>
      <w:lvlJc w:val="left"/>
    </w:lvl>
  </w:abstractNum>
  <w:abstractNum w:abstractNumId="123">
    <w:nsid w:val="1D9DD35F"/>
    <w:multiLevelType w:val="singleLevel"/>
    <w:tmpl w:val="1D9DD35F"/>
    <w:lvl w:ilvl="0" w:tentative="0">
      <w:start w:val="5"/>
      <w:numFmt w:val="decimal"/>
      <w:suff w:val="space"/>
      <w:lvlText w:val="%1）"/>
      <w:lvlJc w:val="left"/>
    </w:lvl>
  </w:abstractNum>
  <w:abstractNum w:abstractNumId="124">
    <w:nsid w:val="1DEB737C"/>
    <w:multiLevelType w:val="multilevel"/>
    <w:tmpl w:val="1DEB737C"/>
    <w:lvl w:ilvl="0" w:tentative="0">
      <w:start w:val="0"/>
      <w:numFmt w:val="bullet"/>
      <w:lvlText w:val="●"/>
      <w:lvlJc w:val="left"/>
      <w:pPr>
        <w:ind w:left="396" w:hanging="284"/>
      </w:pPr>
      <w:rPr>
        <w:rFonts w:hint="default" w:ascii="宋体" w:hAnsi="宋体" w:eastAsia="宋体" w:cs="宋体"/>
        <w:color w:val="231F20"/>
        <w:w w:val="100"/>
        <w:sz w:val="18"/>
        <w:szCs w:val="18"/>
        <w:lang w:val="zh-CN" w:eastAsia="zh-CN" w:bidi="zh-CN"/>
      </w:rPr>
    </w:lvl>
    <w:lvl w:ilvl="1" w:tentative="0">
      <w:start w:val="0"/>
      <w:numFmt w:val="bullet"/>
      <w:lvlText w:val="•"/>
      <w:lvlJc w:val="left"/>
      <w:pPr>
        <w:ind w:left="806" w:hanging="284"/>
      </w:pPr>
      <w:rPr>
        <w:rFonts w:hint="default"/>
        <w:lang w:val="zh-CN" w:eastAsia="zh-CN" w:bidi="zh-CN"/>
      </w:rPr>
    </w:lvl>
    <w:lvl w:ilvl="2" w:tentative="0">
      <w:start w:val="0"/>
      <w:numFmt w:val="bullet"/>
      <w:lvlText w:val="•"/>
      <w:lvlJc w:val="left"/>
      <w:pPr>
        <w:ind w:left="1212" w:hanging="284"/>
      </w:pPr>
      <w:rPr>
        <w:rFonts w:hint="default"/>
        <w:lang w:val="zh-CN" w:eastAsia="zh-CN" w:bidi="zh-CN"/>
      </w:rPr>
    </w:lvl>
    <w:lvl w:ilvl="3" w:tentative="0">
      <w:start w:val="0"/>
      <w:numFmt w:val="bullet"/>
      <w:lvlText w:val="•"/>
      <w:lvlJc w:val="left"/>
      <w:pPr>
        <w:ind w:left="1618" w:hanging="284"/>
      </w:pPr>
      <w:rPr>
        <w:rFonts w:hint="default"/>
        <w:lang w:val="zh-CN" w:eastAsia="zh-CN" w:bidi="zh-CN"/>
      </w:rPr>
    </w:lvl>
    <w:lvl w:ilvl="4" w:tentative="0">
      <w:start w:val="0"/>
      <w:numFmt w:val="bullet"/>
      <w:lvlText w:val="•"/>
      <w:lvlJc w:val="left"/>
      <w:pPr>
        <w:ind w:left="2025" w:hanging="284"/>
      </w:pPr>
      <w:rPr>
        <w:rFonts w:hint="default"/>
        <w:lang w:val="zh-CN" w:eastAsia="zh-CN" w:bidi="zh-CN"/>
      </w:rPr>
    </w:lvl>
    <w:lvl w:ilvl="5" w:tentative="0">
      <w:start w:val="0"/>
      <w:numFmt w:val="bullet"/>
      <w:lvlText w:val="•"/>
      <w:lvlJc w:val="left"/>
      <w:pPr>
        <w:ind w:left="2431" w:hanging="284"/>
      </w:pPr>
      <w:rPr>
        <w:rFonts w:hint="default"/>
        <w:lang w:val="zh-CN" w:eastAsia="zh-CN" w:bidi="zh-CN"/>
      </w:rPr>
    </w:lvl>
    <w:lvl w:ilvl="6" w:tentative="0">
      <w:start w:val="0"/>
      <w:numFmt w:val="bullet"/>
      <w:lvlText w:val="•"/>
      <w:lvlJc w:val="left"/>
      <w:pPr>
        <w:ind w:left="2837" w:hanging="284"/>
      </w:pPr>
      <w:rPr>
        <w:rFonts w:hint="default"/>
        <w:lang w:val="zh-CN" w:eastAsia="zh-CN" w:bidi="zh-CN"/>
      </w:rPr>
    </w:lvl>
    <w:lvl w:ilvl="7" w:tentative="0">
      <w:start w:val="0"/>
      <w:numFmt w:val="bullet"/>
      <w:lvlText w:val="•"/>
      <w:lvlJc w:val="left"/>
      <w:pPr>
        <w:ind w:left="3244" w:hanging="284"/>
      </w:pPr>
      <w:rPr>
        <w:rFonts w:hint="default"/>
        <w:lang w:val="zh-CN" w:eastAsia="zh-CN" w:bidi="zh-CN"/>
      </w:rPr>
    </w:lvl>
    <w:lvl w:ilvl="8" w:tentative="0">
      <w:start w:val="0"/>
      <w:numFmt w:val="bullet"/>
      <w:lvlText w:val="•"/>
      <w:lvlJc w:val="left"/>
      <w:pPr>
        <w:ind w:left="3650" w:hanging="284"/>
      </w:pPr>
      <w:rPr>
        <w:rFonts w:hint="default"/>
        <w:lang w:val="zh-CN" w:eastAsia="zh-CN" w:bidi="zh-CN"/>
      </w:rPr>
    </w:lvl>
  </w:abstractNum>
  <w:abstractNum w:abstractNumId="125">
    <w:nsid w:val="2007DCFD"/>
    <w:multiLevelType w:val="multilevel"/>
    <w:tmpl w:val="2007DCFD"/>
    <w:lvl w:ilvl="0" w:tentative="0">
      <w:start w:val="0"/>
      <w:numFmt w:val="bullet"/>
      <w:lvlText w:val="●"/>
      <w:lvlJc w:val="left"/>
      <w:pPr>
        <w:ind w:left="452" w:hanging="284"/>
      </w:pPr>
      <w:rPr>
        <w:rFonts w:hint="default" w:ascii="宋体" w:hAnsi="宋体" w:eastAsia="宋体" w:cs="宋体"/>
        <w:color w:val="231F20"/>
        <w:w w:val="100"/>
        <w:sz w:val="18"/>
        <w:szCs w:val="18"/>
        <w:lang w:val="zh-CN" w:eastAsia="zh-CN" w:bidi="zh-CN"/>
      </w:rPr>
    </w:lvl>
    <w:lvl w:ilvl="1" w:tentative="0">
      <w:start w:val="0"/>
      <w:numFmt w:val="bullet"/>
      <w:lvlText w:val="•"/>
      <w:lvlJc w:val="left"/>
      <w:pPr>
        <w:ind w:left="1102" w:hanging="284"/>
      </w:pPr>
      <w:rPr>
        <w:rFonts w:hint="default"/>
        <w:lang w:val="zh-CN" w:eastAsia="zh-CN" w:bidi="zh-CN"/>
      </w:rPr>
    </w:lvl>
    <w:lvl w:ilvl="2" w:tentative="0">
      <w:start w:val="0"/>
      <w:numFmt w:val="bullet"/>
      <w:lvlText w:val="•"/>
      <w:lvlJc w:val="left"/>
      <w:pPr>
        <w:ind w:left="1744" w:hanging="284"/>
      </w:pPr>
      <w:rPr>
        <w:rFonts w:hint="default"/>
        <w:lang w:val="zh-CN" w:eastAsia="zh-CN" w:bidi="zh-CN"/>
      </w:rPr>
    </w:lvl>
    <w:lvl w:ilvl="3" w:tentative="0">
      <w:start w:val="0"/>
      <w:numFmt w:val="bullet"/>
      <w:lvlText w:val="•"/>
      <w:lvlJc w:val="left"/>
      <w:pPr>
        <w:ind w:left="2386" w:hanging="284"/>
      </w:pPr>
      <w:rPr>
        <w:rFonts w:hint="default"/>
        <w:lang w:val="zh-CN" w:eastAsia="zh-CN" w:bidi="zh-CN"/>
      </w:rPr>
    </w:lvl>
    <w:lvl w:ilvl="4" w:tentative="0">
      <w:start w:val="0"/>
      <w:numFmt w:val="bullet"/>
      <w:lvlText w:val="•"/>
      <w:lvlJc w:val="left"/>
      <w:pPr>
        <w:ind w:left="3028" w:hanging="284"/>
      </w:pPr>
      <w:rPr>
        <w:rFonts w:hint="default"/>
        <w:lang w:val="zh-CN" w:eastAsia="zh-CN" w:bidi="zh-CN"/>
      </w:rPr>
    </w:lvl>
    <w:lvl w:ilvl="5" w:tentative="0">
      <w:start w:val="0"/>
      <w:numFmt w:val="bullet"/>
      <w:lvlText w:val="•"/>
      <w:lvlJc w:val="left"/>
      <w:pPr>
        <w:ind w:left="3670" w:hanging="284"/>
      </w:pPr>
      <w:rPr>
        <w:rFonts w:hint="default"/>
        <w:lang w:val="zh-CN" w:eastAsia="zh-CN" w:bidi="zh-CN"/>
      </w:rPr>
    </w:lvl>
    <w:lvl w:ilvl="6" w:tentative="0">
      <w:start w:val="0"/>
      <w:numFmt w:val="bullet"/>
      <w:lvlText w:val="•"/>
      <w:lvlJc w:val="left"/>
      <w:pPr>
        <w:ind w:left="4312" w:hanging="284"/>
      </w:pPr>
      <w:rPr>
        <w:rFonts w:hint="default"/>
        <w:lang w:val="zh-CN" w:eastAsia="zh-CN" w:bidi="zh-CN"/>
      </w:rPr>
    </w:lvl>
    <w:lvl w:ilvl="7" w:tentative="0">
      <w:start w:val="0"/>
      <w:numFmt w:val="bullet"/>
      <w:lvlText w:val="•"/>
      <w:lvlJc w:val="left"/>
      <w:pPr>
        <w:ind w:left="4954" w:hanging="284"/>
      </w:pPr>
      <w:rPr>
        <w:rFonts w:hint="default"/>
        <w:lang w:val="zh-CN" w:eastAsia="zh-CN" w:bidi="zh-CN"/>
      </w:rPr>
    </w:lvl>
    <w:lvl w:ilvl="8" w:tentative="0">
      <w:start w:val="0"/>
      <w:numFmt w:val="bullet"/>
      <w:lvlText w:val="•"/>
      <w:lvlJc w:val="left"/>
      <w:pPr>
        <w:ind w:left="5596" w:hanging="284"/>
      </w:pPr>
      <w:rPr>
        <w:rFonts w:hint="default"/>
        <w:lang w:val="zh-CN" w:eastAsia="zh-CN" w:bidi="zh-CN"/>
      </w:rPr>
    </w:lvl>
  </w:abstractNum>
  <w:abstractNum w:abstractNumId="126">
    <w:nsid w:val="227C9188"/>
    <w:multiLevelType w:val="multilevel"/>
    <w:tmpl w:val="227C9188"/>
    <w:lvl w:ilvl="0" w:tentative="0">
      <w:start w:val="0"/>
      <w:numFmt w:val="bullet"/>
      <w:lvlText w:val="●"/>
      <w:lvlJc w:val="left"/>
      <w:pPr>
        <w:ind w:left="453" w:hanging="284"/>
      </w:pPr>
      <w:rPr>
        <w:rFonts w:hint="default" w:ascii="宋体" w:hAnsi="宋体" w:eastAsia="宋体" w:cs="宋体"/>
        <w:color w:val="231F20"/>
        <w:w w:val="100"/>
        <w:sz w:val="18"/>
        <w:szCs w:val="18"/>
        <w:lang w:val="zh-CN" w:eastAsia="zh-CN" w:bidi="zh-CN"/>
      </w:rPr>
    </w:lvl>
    <w:lvl w:ilvl="1" w:tentative="0">
      <w:start w:val="0"/>
      <w:numFmt w:val="bullet"/>
      <w:lvlText w:val="•"/>
      <w:lvlJc w:val="left"/>
      <w:pPr>
        <w:ind w:left="1058" w:hanging="284"/>
      </w:pPr>
      <w:rPr>
        <w:rFonts w:hint="default"/>
        <w:lang w:val="zh-CN" w:eastAsia="zh-CN" w:bidi="zh-CN"/>
      </w:rPr>
    </w:lvl>
    <w:lvl w:ilvl="2" w:tentative="0">
      <w:start w:val="0"/>
      <w:numFmt w:val="bullet"/>
      <w:lvlText w:val="•"/>
      <w:lvlJc w:val="left"/>
      <w:pPr>
        <w:ind w:left="1657" w:hanging="284"/>
      </w:pPr>
      <w:rPr>
        <w:rFonts w:hint="default"/>
        <w:lang w:val="zh-CN" w:eastAsia="zh-CN" w:bidi="zh-CN"/>
      </w:rPr>
    </w:lvl>
    <w:lvl w:ilvl="3" w:tentative="0">
      <w:start w:val="0"/>
      <w:numFmt w:val="bullet"/>
      <w:lvlText w:val="•"/>
      <w:lvlJc w:val="left"/>
      <w:pPr>
        <w:ind w:left="2255" w:hanging="284"/>
      </w:pPr>
      <w:rPr>
        <w:rFonts w:hint="default"/>
        <w:lang w:val="zh-CN" w:eastAsia="zh-CN" w:bidi="zh-CN"/>
      </w:rPr>
    </w:lvl>
    <w:lvl w:ilvl="4" w:tentative="0">
      <w:start w:val="0"/>
      <w:numFmt w:val="bullet"/>
      <w:lvlText w:val="•"/>
      <w:lvlJc w:val="left"/>
      <w:pPr>
        <w:ind w:left="2854" w:hanging="284"/>
      </w:pPr>
      <w:rPr>
        <w:rFonts w:hint="default"/>
        <w:lang w:val="zh-CN" w:eastAsia="zh-CN" w:bidi="zh-CN"/>
      </w:rPr>
    </w:lvl>
    <w:lvl w:ilvl="5" w:tentative="0">
      <w:start w:val="0"/>
      <w:numFmt w:val="bullet"/>
      <w:lvlText w:val="•"/>
      <w:lvlJc w:val="left"/>
      <w:pPr>
        <w:ind w:left="3453" w:hanging="284"/>
      </w:pPr>
      <w:rPr>
        <w:rFonts w:hint="default"/>
        <w:lang w:val="zh-CN" w:eastAsia="zh-CN" w:bidi="zh-CN"/>
      </w:rPr>
    </w:lvl>
    <w:lvl w:ilvl="6" w:tentative="0">
      <w:start w:val="0"/>
      <w:numFmt w:val="bullet"/>
      <w:lvlText w:val="•"/>
      <w:lvlJc w:val="left"/>
      <w:pPr>
        <w:ind w:left="4051" w:hanging="284"/>
      </w:pPr>
      <w:rPr>
        <w:rFonts w:hint="default"/>
        <w:lang w:val="zh-CN" w:eastAsia="zh-CN" w:bidi="zh-CN"/>
      </w:rPr>
    </w:lvl>
    <w:lvl w:ilvl="7" w:tentative="0">
      <w:start w:val="0"/>
      <w:numFmt w:val="bullet"/>
      <w:lvlText w:val="•"/>
      <w:lvlJc w:val="left"/>
      <w:pPr>
        <w:ind w:left="4650" w:hanging="284"/>
      </w:pPr>
      <w:rPr>
        <w:rFonts w:hint="default"/>
        <w:lang w:val="zh-CN" w:eastAsia="zh-CN" w:bidi="zh-CN"/>
      </w:rPr>
    </w:lvl>
    <w:lvl w:ilvl="8" w:tentative="0">
      <w:start w:val="0"/>
      <w:numFmt w:val="bullet"/>
      <w:lvlText w:val="•"/>
      <w:lvlJc w:val="left"/>
      <w:pPr>
        <w:ind w:left="5248" w:hanging="284"/>
      </w:pPr>
      <w:rPr>
        <w:rFonts w:hint="default"/>
        <w:lang w:val="zh-CN" w:eastAsia="zh-CN" w:bidi="zh-CN"/>
      </w:rPr>
    </w:lvl>
  </w:abstractNum>
  <w:abstractNum w:abstractNumId="127">
    <w:nsid w:val="243FCF68"/>
    <w:multiLevelType w:val="multilevel"/>
    <w:tmpl w:val="243FCF68"/>
    <w:lvl w:ilvl="0" w:tentative="0">
      <w:start w:val="0"/>
      <w:numFmt w:val="bullet"/>
      <w:lvlText w:val="◆"/>
      <w:lvlJc w:val="left"/>
      <w:pPr>
        <w:ind w:left="355" w:hanging="300"/>
      </w:pPr>
      <w:rPr>
        <w:rFonts w:hint="default" w:ascii="黑体" w:hAnsi="黑体" w:eastAsia="黑体" w:cs="黑体"/>
        <w:color w:val="231F20"/>
        <w:spacing w:val="-20"/>
        <w:w w:val="100"/>
        <w:sz w:val="16"/>
        <w:szCs w:val="16"/>
        <w:lang w:val="zh-CN" w:eastAsia="zh-CN" w:bidi="zh-CN"/>
      </w:rPr>
    </w:lvl>
    <w:lvl w:ilvl="1" w:tentative="0">
      <w:start w:val="0"/>
      <w:numFmt w:val="bullet"/>
      <w:lvlText w:val="•"/>
      <w:lvlJc w:val="left"/>
      <w:pPr>
        <w:ind w:left="1192" w:hanging="300"/>
      </w:pPr>
      <w:rPr>
        <w:rFonts w:hint="default"/>
        <w:lang w:val="zh-CN" w:eastAsia="zh-CN" w:bidi="zh-CN"/>
      </w:rPr>
    </w:lvl>
    <w:lvl w:ilvl="2" w:tentative="0">
      <w:start w:val="0"/>
      <w:numFmt w:val="bullet"/>
      <w:lvlText w:val="•"/>
      <w:lvlJc w:val="left"/>
      <w:pPr>
        <w:ind w:left="2025" w:hanging="300"/>
      </w:pPr>
      <w:rPr>
        <w:rFonts w:hint="default"/>
        <w:lang w:val="zh-CN" w:eastAsia="zh-CN" w:bidi="zh-CN"/>
      </w:rPr>
    </w:lvl>
    <w:lvl w:ilvl="3" w:tentative="0">
      <w:start w:val="0"/>
      <w:numFmt w:val="bullet"/>
      <w:lvlText w:val="•"/>
      <w:lvlJc w:val="left"/>
      <w:pPr>
        <w:ind w:left="2858" w:hanging="300"/>
      </w:pPr>
      <w:rPr>
        <w:rFonts w:hint="default"/>
        <w:lang w:val="zh-CN" w:eastAsia="zh-CN" w:bidi="zh-CN"/>
      </w:rPr>
    </w:lvl>
    <w:lvl w:ilvl="4" w:tentative="0">
      <w:start w:val="0"/>
      <w:numFmt w:val="bullet"/>
      <w:lvlText w:val="•"/>
      <w:lvlJc w:val="left"/>
      <w:pPr>
        <w:ind w:left="3690" w:hanging="300"/>
      </w:pPr>
      <w:rPr>
        <w:rFonts w:hint="default"/>
        <w:lang w:val="zh-CN" w:eastAsia="zh-CN" w:bidi="zh-CN"/>
      </w:rPr>
    </w:lvl>
    <w:lvl w:ilvl="5" w:tentative="0">
      <w:start w:val="0"/>
      <w:numFmt w:val="bullet"/>
      <w:lvlText w:val="•"/>
      <w:lvlJc w:val="left"/>
      <w:pPr>
        <w:ind w:left="4523" w:hanging="300"/>
      </w:pPr>
      <w:rPr>
        <w:rFonts w:hint="default"/>
        <w:lang w:val="zh-CN" w:eastAsia="zh-CN" w:bidi="zh-CN"/>
      </w:rPr>
    </w:lvl>
    <w:lvl w:ilvl="6" w:tentative="0">
      <w:start w:val="0"/>
      <w:numFmt w:val="bullet"/>
      <w:lvlText w:val="•"/>
      <w:lvlJc w:val="left"/>
      <w:pPr>
        <w:ind w:left="5356" w:hanging="300"/>
      </w:pPr>
      <w:rPr>
        <w:rFonts w:hint="default"/>
        <w:lang w:val="zh-CN" w:eastAsia="zh-CN" w:bidi="zh-CN"/>
      </w:rPr>
    </w:lvl>
    <w:lvl w:ilvl="7" w:tentative="0">
      <w:start w:val="0"/>
      <w:numFmt w:val="bullet"/>
      <w:lvlText w:val="•"/>
      <w:lvlJc w:val="left"/>
      <w:pPr>
        <w:ind w:left="6188" w:hanging="300"/>
      </w:pPr>
      <w:rPr>
        <w:rFonts w:hint="default"/>
        <w:lang w:val="zh-CN" w:eastAsia="zh-CN" w:bidi="zh-CN"/>
      </w:rPr>
    </w:lvl>
    <w:lvl w:ilvl="8" w:tentative="0">
      <w:start w:val="0"/>
      <w:numFmt w:val="bullet"/>
      <w:lvlText w:val="•"/>
      <w:lvlJc w:val="left"/>
      <w:pPr>
        <w:ind w:left="7021" w:hanging="300"/>
      </w:pPr>
      <w:rPr>
        <w:rFonts w:hint="default"/>
        <w:lang w:val="zh-CN" w:eastAsia="zh-CN" w:bidi="zh-CN"/>
      </w:rPr>
    </w:lvl>
  </w:abstractNum>
  <w:abstractNum w:abstractNumId="128">
    <w:nsid w:val="249218D2"/>
    <w:multiLevelType w:val="multilevel"/>
    <w:tmpl w:val="249218D2"/>
    <w:lvl w:ilvl="0" w:tentative="0">
      <w:start w:val="0"/>
      <w:numFmt w:val="bullet"/>
      <w:lvlText w:val="●"/>
      <w:lvlJc w:val="left"/>
      <w:pPr>
        <w:ind w:left="396" w:hanging="284"/>
      </w:pPr>
      <w:rPr>
        <w:rFonts w:hint="default" w:ascii="宋体" w:hAnsi="宋体" w:eastAsia="宋体" w:cs="宋体"/>
        <w:color w:val="231F20"/>
        <w:w w:val="100"/>
        <w:sz w:val="18"/>
        <w:szCs w:val="18"/>
        <w:lang w:val="zh-CN" w:eastAsia="zh-CN" w:bidi="zh-CN"/>
      </w:rPr>
    </w:lvl>
    <w:lvl w:ilvl="1" w:tentative="0">
      <w:start w:val="0"/>
      <w:numFmt w:val="bullet"/>
      <w:lvlText w:val="•"/>
      <w:lvlJc w:val="left"/>
      <w:pPr>
        <w:ind w:left="765" w:hanging="284"/>
      </w:pPr>
      <w:rPr>
        <w:rFonts w:hint="default"/>
        <w:lang w:val="zh-CN" w:eastAsia="zh-CN" w:bidi="zh-CN"/>
      </w:rPr>
    </w:lvl>
    <w:lvl w:ilvl="2" w:tentative="0">
      <w:start w:val="0"/>
      <w:numFmt w:val="bullet"/>
      <w:lvlText w:val="•"/>
      <w:lvlJc w:val="left"/>
      <w:pPr>
        <w:ind w:left="1130" w:hanging="284"/>
      </w:pPr>
      <w:rPr>
        <w:rFonts w:hint="default"/>
        <w:lang w:val="zh-CN" w:eastAsia="zh-CN" w:bidi="zh-CN"/>
      </w:rPr>
    </w:lvl>
    <w:lvl w:ilvl="3" w:tentative="0">
      <w:start w:val="0"/>
      <w:numFmt w:val="bullet"/>
      <w:lvlText w:val="•"/>
      <w:lvlJc w:val="left"/>
      <w:pPr>
        <w:ind w:left="1495" w:hanging="284"/>
      </w:pPr>
      <w:rPr>
        <w:rFonts w:hint="default"/>
        <w:lang w:val="zh-CN" w:eastAsia="zh-CN" w:bidi="zh-CN"/>
      </w:rPr>
    </w:lvl>
    <w:lvl w:ilvl="4" w:tentative="0">
      <w:start w:val="0"/>
      <w:numFmt w:val="bullet"/>
      <w:lvlText w:val="•"/>
      <w:lvlJc w:val="left"/>
      <w:pPr>
        <w:ind w:left="1860" w:hanging="284"/>
      </w:pPr>
      <w:rPr>
        <w:rFonts w:hint="default"/>
        <w:lang w:val="zh-CN" w:eastAsia="zh-CN" w:bidi="zh-CN"/>
      </w:rPr>
    </w:lvl>
    <w:lvl w:ilvl="5" w:tentative="0">
      <w:start w:val="0"/>
      <w:numFmt w:val="bullet"/>
      <w:lvlText w:val="•"/>
      <w:lvlJc w:val="left"/>
      <w:pPr>
        <w:ind w:left="2225" w:hanging="284"/>
      </w:pPr>
      <w:rPr>
        <w:rFonts w:hint="default"/>
        <w:lang w:val="zh-CN" w:eastAsia="zh-CN" w:bidi="zh-CN"/>
      </w:rPr>
    </w:lvl>
    <w:lvl w:ilvl="6" w:tentative="0">
      <w:start w:val="0"/>
      <w:numFmt w:val="bullet"/>
      <w:lvlText w:val="•"/>
      <w:lvlJc w:val="left"/>
      <w:pPr>
        <w:ind w:left="2590" w:hanging="284"/>
      </w:pPr>
      <w:rPr>
        <w:rFonts w:hint="default"/>
        <w:lang w:val="zh-CN" w:eastAsia="zh-CN" w:bidi="zh-CN"/>
      </w:rPr>
    </w:lvl>
    <w:lvl w:ilvl="7" w:tentative="0">
      <w:start w:val="0"/>
      <w:numFmt w:val="bullet"/>
      <w:lvlText w:val="•"/>
      <w:lvlJc w:val="left"/>
      <w:pPr>
        <w:ind w:left="2955" w:hanging="284"/>
      </w:pPr>
      <w:rPr>
        <w:rFonts w:hint="default"/>
        <w:lang w:val="zh-CN" w:eastAsia="zh-CN" w:bidi="zh-CN"/>
      </w:rPr>
    </w:lvl>
    <w:lvl w:ilvl="8" w:tentative="0">
      <w:start w:val="0"/>
      <w:numFmt w:val="bullet"/>
      <w:lvlText w:val="•"/>
      <w:lvlJc w:val="left"/>
      <w:pPr>
        <w:ind w:left="3320" w:hanging="284"/>
      </w:pPr>
      <w:rPr>
        <w:rFonts w:hint="default"/>
        <w:lang w:val="zh-CN" w:eastAsia="zh-CN" w:bidi="zh-CN"/>
      </w:rPr>
    </w:lvl>
  </w:abstractNum>
  <w:abstractNum w:abstractNumId="129">
    <w:nsid w:val="251342A6"/>
    <w:multiLevelType w:val="multilevel"/>
    <w:tmpl w:val="251342A6"/>
    <w:lvl w:ilvl="0" w:tentative="0">
      <w:start w:val="0"/>
      <w:numFmt w:val="bullet"/>
      <w:lvlText w:val="●"/>
      <w:lvlJc w:val="left"/>
      <w:pPr>
        <w:ind w:left="452" w:hanging="284"/>
      </w:pPr>
      <w:rPr>
        <w:rFonts w:hint="default" w:ascii="宋体" w:hAnsi="宋体" w:eastAsia="宋体" w:cs="宋体"/>
        <w:color w:val="231F20"/>
        <w:w w:val="100"/>
        <w:sz w:val="18"/>
        <w:szCs w:val="18"/>
        <w:lang w:val="zh-CN" w:eastAsia="zh-CN" w:bidi="zh-CN"/>
      </w:rPr>
    </w:lvl>
    <w:lvl w:ilvl="1" w:tentative="0">
      <w:start w:val="0"/>
      <w:numFmt w:val="bullet"/>
      <w:lvlText w:val="•"/>
      <w:lvlJc w:val="left"/>
      <w:pPr>
        <w:ind w:left="1058" w:hanging="284"/>
      </w:pPr>
      <w:rPr>
        <w:rFonts w:hint="default"/>
        <w:lang w:val="zh-CN" w:eastAsia="zh-CN" w:bidi="zh-CN"/>
      </w:rPr>
    </w:lvl>
    <w:lvl w:ilvl="2" w:tentative="0">
      <w:start w:val="0"/>
      <w:numFmt w:val="bullet"/>
      <w:lvlText w:val="•"/>
      <w:lvlJc w:val="left"/>
      <w:pPr>
        <w:ind w:left="1657" w:hanging="284"/>
      </w:pPr>
      <w:rPr>
        <w:rFonts w:hint="default"/>
        <w:lang w:val="zh-CN" w:eastAsia="zh-CN" w:bidi="zh-CN"/>
      </w:rPr>
    </w:lvl>
    <w:lvl w:ilvl="3" w:tentative="0">
      <w:start w:val="0"/>
      <w:numFmt w:val="bullet"/>
      <w:lvlText w:val="•"/>
      <w:lvlJc w:val="left"/>
      <w:pPr>
        <w:ind w:left="2255" w:hanging="284"/>
      </w:pPr>
      <w:rPr>
        <w:rFonts w:hint="default"/>
        <w:lang w:val="zh-CN" w:eastAsia="zh-CN" w:bidi="zh-CN"/>
      </w:rPr>
    </w:lvl>
    <w:lvl w:ilvl="4" w:tentative="0">
      <w:start w:val="0"/>
      <w:numFmt w:val="bullet"/>
      <w:lvlText w:val="•"/>
      <w:lvlJc w:val="left"/>
      <w:pPr>
        <w:ind w:left="2854" w:hanging="284"/>
      </w:pPr>
      <w:rPr>
        <w:rFonts w:hint="default"/>
        <w:lang w:val="zh-CN" w:eastAsia="zh-CN" w:bidi="zh-CN"/>
      </w:rPr>
    </w:lvl>
    <w:lvl w:ilvl="5" w:tentative="0">
      <w:start w:val="0"/>
      <w:numFmt w:val="bullet"/>
      <w:lvlText w:val="•"/>
      <w:lvlJc w:val="left"/>
      <w:pPr>
        <w:ind w:left="3453" w:hanging="284"/>
      </w:pPr>
      <w:rPr>
        <w:rFonts w:hint="default"/>
        <w:lang w:val="zh-CN" w:eastAsia="zh-CN" w:bidi="zh-CN"/>
      </w:rPr>
    </w:lvl>
    <w:lvl w:ilvl="6" w:tentative="0">
      <w:start w:val="0"/>
      <w:numFmt w:val="bullet"/>
      <w:lvlText w:val="•"/>
      <w:lvlJc w:val="left"/>
      <w:pPr>
        <w:ind w:left="4051" w:hanging="284"/>
      </w:pPr>
      <w:rPr>
        <w:rFonts w:hint="default"/>
        <w:lang w:val="zh-CN" w:eastAsia="zh-CN" w:bidi="zh-CN"/>
      </w:rPr>
    </w:lvl>
    <w:lvl w:ilvl="7" w:tentative="0">
      <w:start w:val="0"/>
      <w:numFmt w:val="bullet"/>
      <w:lvlText w:val="•"/>
      <w:lvlJc w:val="left"/>
      <w:pPr>
        <w:ind w:left="4650" w:hanging="284"/>
      </w:pPr>
      <w:rPr>
        <w:rFonts w:hint="default"/>
        <w:lang w:val="zh-CN" w:eastAsia="zh-CN" w:bidi="zh-CN"/>
      </w:rPr>
    </w:lvl>
    <w:lvl w:ilvl="8" w:tentative="0">
      <w:start w:val="0"/>
      <w:numFmt w:val="bullet"/>
      <w:lvlText w:val="•"/>
      <w:lvlJc w:val="left"/>
      <w:pPr>
        <w:ind w:left="5248" w:hanging="284"/>
      </w:pPr>
      <w:rPr>
        <w:rFonts w:hint="default"/>
        <w:lang w:val="zh-CN" w:eastAsia="zh-CN" w:bidi="zh-CN"/>
      </w:rPr>
    </w:lvl>
  </w:abstractNum>
  <w:abstractNum w:abstractNumId="130">
    <w:nsid w:val="252BF6AB"/>
    <w:multiLevelType w:val="multilevel"/>
    <w:tmpl w:val="252BF6AB"/>
    <w:lvl w:ilvl="0" w:tentative="0">
      <w:start w:val="0"/>
      <w:numFmt w:val="bullet"/>
      <w:lvlText w:val="●"/>
      <w:lvlJc w:val="left"/>
      <w:pPr>
        <w:ind w:left="396" w:hanging="284"/>
      </w:pPr>
      <w:rPr>
        <w:rFonts w:hint="default" w:ascii="宋体" w:hAnsi="宋体" w:eastAsia="宋体" w:cs="宋体"/>
        <w:color w:val="231F20"/>
        <w:w w:val="100"/>
        <w:sz w:val="18"/>
        <w:szCs w:val="18"/>
        <w:lang w:val="zh-CN" w:eastAsia="zh-CN" w:bidi="zh-CN"/>
      </w:rPr>
    </w:lvl>
    <w:lvl w:ilvl="1" w:tentative="0">
      <w:start w:val="0"/>
      <w:numFmt w:val="bullet"/>
      <w:lvlText w:val="•"/>
      <w:lvlJc w:val="left"/>
      <w:pPr>
        <w:ind w:left="806" w:hanging="284"/>
      </w:pPr>
      <w:rPr>
        <w:rFonts w:hint="default"/>
        <w:lang w:val="zh-CN" w:eastAsia="zh-CN" w:bidi="zh-CN"/>
      </w:rPr>
    </w:lvl>
    <w:lvl w:ilvl="2" w:tentative="0">
      <w:start w:val="0"/>
      <w:numFmt w:val="bullet"/>
      <w:lvlText w:val="•"/>
      <w:lvlJc w:val="left"/>
      <w:pPr>
        <w:ind w:left="1212" w:hanging="284"/>
      </w:pPr>
      <w:rPr>
        <w:rFonts w:hint="default"/>
        <w:lang w:val="zh-CN" w:eastAsia="zh-CN" w:bidi="zh-CN"/>
      </w:rPr>
    </w:lvl>
    <w:lvl w:ilvl="3" w:tentative="0">
      <w:start w:val="0"/>
      <w:numFmt w:val="bullet"/>
      <w:lvlText w:val="•"/>
      <w:lvlJc w:val="left"/>
      <w:pPr>
        <w:ind w:left="1618" w:hanging="284"/>
      </w:pPr>
      <w:rPr>
        <w:rFonts w:hint="default"/>
        <w:lang w:val="zh-CN" w:eastAsia="zh-CN" w:bidi="zh-CN"/>
      </w:rPr>
    </w:lvl>
    <w:lvl w:ilvl="4" w:tentative="0">
      <w:start w:val="0"/>
      <w:numFmt w:val="bullet"/>
      <w:lvlText w:val="•"/>
      <w:lvlJc w:val="left"/>
      <w:pPr>
        <w:ind w:left="2025" w:hanging="284"/>
      </w:pPr>
      <w:rPr>
        <w:rFonts w:hint="default"/>
        <w:lang w:val="zh-CN" w:eastAsia="zh-CN" w:bidi="zh-CN"/>
      </w:rPr>
    </w:lvl>
    <w:lvl w:ilvl="5" w:tentative="0">
      <w:start w:val="0"/>
      <w:numFmt w:val="bullet"/>
      <w:lvlText w:val="•"/>
      <w:lvlJc w:val="left"/>
      <w:pPr>
        <w:ind w:left="2431" w:hanging="284"/>
      </w:pPr>
      <w:rPr>
        <w:rFonts w:hint="default"/>
        <w:lang w:val="zh-CN" w:eastAsia="zh-CN" w:bidi="zh-CN"/>
      </w:rPr>
    </w:lvl>
    <w:lvl w:ilvl="6" w:tentative="0">
      <w:start w:val="0"/>
      <w:numFmt w:val="bullet"/>
      <w:lvlText w:val="•"/>
      <w:lvlJc w:val="left"/>
      <w:pPr>
        <w:ind w:left="2837" w:hanging="284"/>
      </w:pPr>
      <w:rPr>
        <w:rFonts w:hint="default"/>
        <w:lang w:val="zh-CN" w:eastAsia="zh-CN" w:bidi="zh-CN"/>
      </w:rPr>
    </w:lvl>
    <w:lvl w:ilvl="7" w:tentative="0">
      <w:start w:val="0"/>
      <w:numFmt w:val="bullet"/>
      <w:lvlText w:val="•"/>
      <w:lvlJc w:val="left"/>
      <w:pPr>
        <w:ind w:left="3244" w:hanging="284"/>
      </w:pPr>
      <w:rPr>
        <w:rFonts w:hint="default"/>
        <w:lang w:val="zh-CN" w:eastAsia="zh-CN" w:bidi="zh-CN"/>
      </w:rPr>
    </w:lvl>
    <w:lvl w:ilvl="8" w:tentative="0">
      <w:start w:val="0"/>
      <w:numFmt w:val="bullet"/>
      <w:lvlText w:val="•"/>
      <w:lvlJc w:val="left"/>
      <w:pPr>
        <w:ind w:left="3650" w:hanging="284"/>
      </w:pPr>
      <w:rPr>
        <w:rFonts w:hint="default"/>
        <w:lang w:val="zh-CN" w:eastAsia="zh-CN" w:bidi="zh-CN"/>
      </w:rPr>
    </w:lvl>
  </w:abstractNum>
  <w:abstractNum w:abstractNumId="131">
    <w:nsid w:val="269945CE"/>
    <w:multiLevelType w:val="multilevel"/>
    <w:tmpl w:val="269945CE"/>
    <w:lvl w:ilvl="0" w:tentative="0">
      <w:start w:val="0"/>
      <w:numFmt w:val="bullet"/>
      <w:lvlText w:val="●"/>
      <w:lvlJc w:val="left"/>
      <w:pPr>
        <w:ind w:left="395" w:hanging="284"/>
      </w:pPr>
      <w:rPr>
        <w:rFonts w:hint="default" w:ascii="宋体" w:hAnsi="宋体" w:eastAsia="宋体" w:cs="宋体"/>
        <w:color w:val="231F20"/>
        <w:w w:val="100"/>
        <w:sz w:val="18"/>
        <w:szCs w:val="18"/>
        <w:lang w:val="zh-CN" w:eastAsia="zh-CN" w:bidi="zh-CN"/>
      </w:rPr>
    </w:lvl>
    <w:lvl w:ilvl="1" w:tentative="0">
      <w:start w:val="0"/>
      <w:numFmt w:val="bullet"/>
      <w:lvlText w:val="•"/>
      <w:lvlJc w:val="left"/>
      <w:pPr>
        <w:ind w:left="806" w:hanging="284"/>
      </w:pPr>
      <w:rPr>
        <w:rFonts w:hint="default"/>
        <w:lang w:val="zh-CN" w:eastAsia="zh-CN" w:bidi="zh-CN"/>
      </w:rPr>
    </w:lvl>
    <w:lvl w:ilvl="2" w:tentative="0">
      <w:start w:val="0"/>
      <w:numFmt w:val="bullet"/>
      <w:lvlText w:val="•"/>
      <w:lvlJc w:val="left"/>
      <w:pPr>
        <w:ind w:left="1212" w:hanging="284"/>
      </w:pPr>
      <w:rPr>
        <w:rFonts w:hint="default"/>
        <w:lang w:val="zh-CN" w:eastAsia="zh-CN" w:bidi="zh-CN"/>
      </w:rPr>
    </w:lvl>
    <w:lvl w:ilvl="3" w:tentative="0">
      <w:start w:val="0"/>
      <w:numFmt w:val="bullet"/>
      <w:lvlText w:val="•"/>
      <w:lvlJc w:val="left"/>
      <w:pPr>
        <w:ind w:left="1618" w:hanging="284"/>
      </w:pPr>
      <w:rPr>
        <w:rFonts w:hint="default"/>
        <w:lang w:val="zh-CN" w:eastAsia="zh-CN" w:bidi="zh-CN"/>
      </w:rPr>
    </w:lvl>
    <w:lvl w:ilvl="4" w:tentative="0">
      <w:start w:val="0"/>
      <w:numFmt w:val="bullet"/>
      <w:lvlText w:val="•"/>
      <w:lvlJc w:val="left"/>
      <w:pPr>
        <w:ind w:left="2025" w:hanging="284"/>
      </w:pPr>
      <w:rPr>
        <w:rFonts w:hint="default"/>
        <w:lang w:val="zh-CN" w:eastAsia="zh-CN" w:bidi="zh-CN"/>
      </w:rPr>
    </w:lvl>
    <w:lvl w:ilvl="5" w:tentative="0">
      <w:start w:val="0"/>
      <w:numFmt w:val="bullet"/>
      <w:lvlText w:val="•"/>
      <w:lvlJc w:val="left"/>
      <w:pPr>
        <w:ind w:left="2431" w:hanging="284"/>
      </w:pPr>
      <w:rPr>
        <w:rFonts w:hint="default"/>
        <w:lang w:val="zh-CN" w:eastAsia="zh-CN" w:bidi="zh-CN"/>
      </w:rPr>
    </w:lvl>
    <w:lvl w:ilvl="6" w:tentative="0">
      <w:start w:val="0"/>
      <w:numFmt w:val="bullet"/>
      <w:lvlText w:val="•"/>
      <w:lvlJc w:val="left"/>
      <w:pPr>
        <w:ind w:left="2837" w:hanging="284"/>
      </w:pPr>
      <w:rPr>
        <w:rFonts w:hint="default"/>
        <w:lang w:val="zh-CN" w:eastAsia="zh-CN" w:bidi="zh-CN"/>
      </w:rPr>
    </w:lvl>
    <w:lvl w:ilvl="7" w:tentative="0">
      <w:start w:val="0"/>
      <w:numFmt w:val="bullet"/>
      <w:lvlText w:val="•"/>
      <w:lvlJc w:val="left"/>
      <w:pPr>
        <w:ind w:left="3244" w:hanging="284"/>
      </w:pPr>
      <w:rPr>
        <w:rFonts w:hint="default"/>
        <w:lang w:val="zh-CN" w:eastAsia="zh-CN" w:bidi="zh-CN"/>
      </w:rPr>
    </w:lvl>
    <w:lvl w:ilvl="8" w:tentative="0">
      <w:start w:val="0"/>
      <w:numFmt w:val="bullet"/>
      <w:lvlText w:val="•"/>
      <w:lvlJc w:val="left"/>
      <w:pPr>
        <w:ind w:left="3650" w:hanging="284"/>
      </w:pPr>
      <w:rPr>
        <w:rFonts w:hint="default"/>
        <w:lang w:val="zh-CN" w:eastAsia="zh-CN" w:bidi="zh-CN"/>
      </w:rPr>
    </w:lvl>
  </w:abstractNum>
  <w:abstractNum w:abstractNumId="132">
    <w:nsid w:val="274D3D9B"/>
    <w:multiLevelType w:val="multilevel"/>
    <w:tmpl w:val="274D3D9B"/>
    <w:lvl w:ilvl="0" w:tentative="0">
      <w:start w:val="0"/>
      <w:numFmt w:val="bullet"/>
      <w:lvlText w:val="●"/>
      <w:lvlJc w:val="left"/>
      <w:pPr>
        <w:ind w:left="396" w:hanging="284"/>
      </w:pPr>
      <w:rPr>
        <w:rFonts w:hint="default" w:ascii="宋体" w:hAnsi="宋体" w:eastAsia="宋体" w:cs="宋体"/>
        <w:color w:val="231F20"/>
        <w:w w:val="100"/>
        <w:sz w:val="18"/>
        <w:szCs w:val="18"/>
        <w:lang w:val="zh-CN" w:eastAsia="zh-CN" w:bidi="zh-CN"/>
      </w:rPr>
    </w:lvl>
    <w:lvl w:ilvl="1" w:tentative="0">
      <w:start w:val="0"/>
      <w:numFmt w:val="bullet"/>
      <w:lvlText w:val="•"/>
      <w:lvlJc w:val="left"/>
      <w:pPr>
        <w:ind w:left="806" w:hanging="284"/>
      </w:pPr>
      <w:rPr>
        <w:rFonts w:hint="default"/>
        <w:lang w:val="zh-CN" w:eastAsia="zh-CN" w:bidi="zh-CN"/>
      </w:rPr>
    </w:lvl>
    <w:lvl w:ilvl="2" w:tentative="0">
      <w:start w:val="0"/>
      <w:numFmt w:val="bullet"/>
      <w:lvlText w:val="•"/>
      <w:lvlJc w:val="left"/>
      <w:pPr>
        <w:ind w:left="1212" w:hanging="284"/>
      </w:pPr>
      <w:rPr>
        <w:rFonts w:hint="default"/>
        <w:lang w:val="zh-CN" w:eastAsia="zh-CN" w:bidi="zh-CN"/>
      </w:rPr>
    </w:lvl>
    <w:lvl w:ilvl="3" w:tentative="0">
      <w:start w:val="0"/>
      <w:numFmt w:val="bullet"/>
      <w:lvlText w:val="•"/>
      <w:lvlJc w:val="left"/>
      <w:pPr>
        <w:ind w:left="1618" w:hanging="284"/>
      </w:pPr>
      <w:rPr>
        <w:rFonts w:hint="default"/>
        <w:lang w:val="zh-CN" w:eastAsia="zh-CN" w:bidi="zh-CN"/>
      </w:rPr>
    </w:lvl>
    <w:lvl w:ilvl="4" w:tentative="0">
      <w:start w:val="0"/>
      <w:numFmt w:val="bullet"/>
      <w:lvlText w:val="•"/>
      <w:lvlJc w:val="left"/>
      <w:pPr>
        <w:ind w:left="2025" w:hanging="284"/>
      </w:pPr>
      <w:rPr>
        <w:rFonts w:hint="default"/>
        <w:lang w:val="zh-CN" w:eastAsia="zh-CN" w:bidi="zh-CN"/>
      </w:rPr>
    </w:lvl>
    <w:lvl w:ilvl="5" w:tentative="0">
      <w:start w:val="0"/>
      <w:numFmt w:val="bullet"/>
      <w:lvlText w:val="•"/>
      <w:lvlJc w:val="left"/>
      <w:pPr>
        <w:ind w:left="2431" w:hanging="284"/>
      </w:pPr>
      <w:rPr>
        <w:rFonts w:hint="default"/>
        <w:lang w:val="zh-CN" w:eastAsia="zh-CN" w:bidi="zh-CN"/>
      </w:rPr>
    </w:lvl>
    <w:lvl w:ilvl="6" w:tentative="0">
      <w:start w:val="0"/>
      <w:numFmt w:val="bullet"/>
      <w:lvlText w:val="•"/>
      <w:lvlJc w:val="left"/>
      <w:pPr>
        <w:ind w:left="2837" w:hanging="284"/>
      </w:pPr>
      <w:rPr>
        <w:rFonts w:hint="default"/>
        <w:lang w:val="zh-CN" w:eastAsia="zh-CN" w:bidi="zh-CN"/>
      </w:rPr>
    </w:lvl>
    <w:lvl w:ilvl="7" w:tentative="0">
      <w:start w:val="0"/>
      <w:numFmt w:val="bullet"/>
      <w:lvlText w:val="•"/>
      <w:lvlJc w:val="left"/>
      <w:pPr>
        <w:ind w:left="3244" w:hanging="284"/>
      </w:pPr>
      <w:rPr>
        <w:rFonts w:hint="default"/>
        <w:lang w:val="zh-CN" w:eastAsia="zh-CN" w:bidi="zh-CN"/>
      </w:rPr>
    </w:lvl>
    <w:lvl w:ilvl="8" w:tentative="0">
      <w:start w:val="0"/>
      <w:numFmt w:val="bullet"/>
      <w:lvlText w:val="•"/>
      <w:lvlJc w:val="left"/>
      <w:pPr>
        <w:ind w:left="3650" w:hanging="284"/>
      </w:pPr>
      <w:rPr>
        <w:rFonts w:hint="default"/>
        <w:lang w:val="zh-CN" w:eastAsia="zh-CN" w:bidi="zh-CN"/>
      </w:rPr>
    </w:lvl>
  </w:abstractNum>
  <w:abstractNum w:abstractNumId="133">
    <w:nsid w:val="28E17AE4"/>
    <w:multiLevelType w:val="singleLevel"/>
    <w:tmpl w:val="28E17AE4"/>
    <w:lvl w:ilvl="0" w:tentative="0">
      <w:start w:val="0"/>
      <w:numFmt w:val="decimal"/>
      <w:suff w:val="space"/>
      <w:lvlText w:val="%1."/>
      <w:lvlJc w:val="left"/>
    </w:lvl>
  </w:abstractNum>
  <w:abstractNum w:abstractNumId="134">
    <w:nsid w:val="2B3F3F89"/>
    <w:multiLevelType w:val="multilevel"/>
    <w:tmpl w:val="2B3F3F89"/>
    <w:lvl w:ilvl="0" w:tentative="0">
      <w:start w:val="0"/>
      <w:numFmt w:val="bullet"/>
      <w:lvlText w:val="●"/>
      <w:lvlJc w:val="left"/>
      <w:pPr>
        <w:ind w:left="391" w:hanging="284"/>
      </w:pPr>
      <w:rPr>
        <w:rFonts w:hint="default" w:ascii="宋体" w:hAnsi="宋体" w:eastAsia="宋体" w:cs="宋体"/>
        <w:color w:val="231F20"/>
        <w:w w:val="100"/>
        <w:sz w:val="18"/>
        <w:szCs w:val="18"/>
        <w:lang w:val="zh-CN" w:eastAsia="zh-CN" w:bidi="zh-CN"/>
      </w:rPr>
    </w:lvl>
    <w:lvl w:ilvl="1" w:tentative="0">
      <w:start w:val="0"/>
      <w:numFmt w:val="bullet"/>
      <w:lvlText w:val="•"/>
      <w:lvlJc w:val="left"/>
      <w:pPr>
        <w:ind w:left="1124" w:hanging="284"/>
      </w:pPr>
      <w:rPr>
        <w:rFonts w:hint="default"/>
        <w:lang w:val="zh-CN" w:eastAsia="zh-CN" w:bidi="zh-CN"/>
      </w:rPr>
    </w:lvl>
    <w:lvl w:ilvl="2" w:tentative="0">
      <w:start w:val="0"/>
      <w:numFmt w:val="bullet"/>
      <w:lvlText w:val="•"/>
      <w:lvlJc w:val="left"/>
      <w:pPr>
        <w:ind w:left="1849" w:hanging="284"/>
      </w:pPr>
      <w:rPr>
        <w:rFonts w:hint="default"/>
        <w:lang w:val="zh-CN" w:eastAsia="zh-CN" w:bidi="zh-CN"/>
      </w:rPr>
    </w:lvl>
    <w:lvl w:ilvl="3" w:tentative="0">
      <w:start w:val="0"/>
      <w:numFmt w:val="bullet"/>
      <w:lvlText w:val="•"/>
      <w:lvlJc w:val="left"/>
      <w:pPr>
        <w:ind w:left="2573" w:hanging="284"/>
      </w:pPr>
      <w:rPr>
        <w:rFonts w:hint="default"/>
        <w:lang w:val="zh-CN" w:eastAsia="zh-CN" w:bidi="zh-CN"/>
      </w:rPr>
    </w:lvl>
    <w:lvl w:ilvl="4" w:tentative="0">
      <w:start w:val="0"/>
      <w:numFmt w:val="bullet"/>
      <w:lvlText w:val="•"/>
      <w:lvlJc w:val="left"/>
      <w:pPr>
        <w:ind w:left="3298" w:hanging="284"/>
      </w:pPr>
      <w:rPr>
        <w:rFonts w:hint="default"/>
        <w:lang w:val="zh-CN" w:eastAsia="zh-CN" w:bidi="zh-CN"/>
      </w:rPr>
    </w:lvl>
    <w:lvl w:ilvl="5" w:tentative="0">
      <w:start w:val="0"/>
      <w:numFmt w:val="bullet"/>
      <w:lvlText w:val="•"/>
      <w:lvlJc w:val="left"/>
      <w:pPr>
        <w:ind w:left="4023" w:hanging="284"/>
      </w:pPr>
      <w:rPr>
        <w:rFonts w:hint="default"/>
        <w:lang w:val="zh-CN" w:eastAsia="zh-CN" w:bidi="zh-CN"/>
      </w:rPr>
    </w:lvl>
    <w:lvl w:ilvl="6" w:tentative="0">
      <w:start w:val="0"/>
      <w:numFmt w:val="bullet"/>
      <w:lvlText w:val="•"/>
      <w:lvlJc w:val="left"/>
      <w:pPr>
        <w:ind w:left="4747" w:hanging="284"/>
      </w:pPr>
      <w:rPr>
        <w:rFonts w:hint="default"/>
        <w:lang w:val="zh-CN" w:eastAsia="zh-CN" w:bidi="zh-CN"/>
      </w:rPr>
    </w:lvl>
    <w:lvl w:ilvl="7" w:tentative="0">
      <w:start w:val="0"/>
      <w:numFmt w:val="bullet"/>
      <w:lvlText w:val="•"/>
      <w:lvlJc w:val="left"/>
      <w:pPr>
        <w:ind w:left="5472" w:hanging="284"/>
      </w:pPr>
      <w:rPr>
        <w:rFonts w:hint="default"/>
        <w:lang w:val="zh-CN" w:eastAsia="zh-CN" w:bidi="zh-CN"/>
      </w:rPr>
    </w:lvl>
    <w:lvl w:ilvl="8" w:tentative="0">
      <w:start w:val="0"/>
      <w:numFmt w:val="bullet"/>
      <w:lvlText w:val="•"/>
      <w:lvlJc w:val="left"/>
      <w:pPr>
        <w:ind w:left="6197" w:hanging="284"/>
      </w:pPr>
      <w:rPr>
        <w:rFonts w:hint="default"/>
        <w:lang w:val="zh-CN" w:eastAsia="zh-CN" w:bidi="zh-CN"/>
      </w:rPr>
    </w:lvl>
  </w:abstractNum>
  <w:abstractNum w:abstractNumId="135">
    <w:nsid w:val="2C9424EE"/>
    <w:multiLevelType w:val="multilevel"/>
    <w:tmpl w:val="2C9424EE"/>
    <w:lvl w:ilvl="0" w:tentative="0">
      <w:start w:val="0"/>
      <w:numFmt w:val="bullet"/>
      <w:lvlText w:val="●"/>
      <w:lvlJc w:val="left"/>
      <w:pPr>
        <w:ind w:left="395" w:hanging="284"/>
      </w:pPr>
      <w:rPr>
        <w:rFonts w:hint="default" w:ascii="宋体" w:hAnsi="宋体" w:eastAsia="宋体" w:cs="宋体"/>
        <w:color w:val="231F20"/>
        <w:w w:val="100"/>
        <w:sz w:val="18"/>
        <w:szCs w:val="18"/>
        <w:lang w:val="zh-CN" w:eastAsia="zh-CN" w:bidi="zh-CN"/>
      </w:rPr>
    </w:lvl>
    <w:lvl w:ilvl="1" w:tentative="0">
      <w:start w:val="0"/>
      <w:numFmt w:val="bullet"/>
      <w:lvlText w:val="•"/>
      <w:lvlJc w:val="left"/>
      <w:pPr>
        <w:ind w:left="765" w:hanging="284"/>
      </w:pPr>
      <w:rPr>
        <w:rFonts w:hint="default"/>
        <w:lang w:val="zh-CN" w:eastAsia="zh-CN" w:bidi="zh-CN"/>
      </w:rPr>
    </w:lvl>
    <w:lvl w:ilvl="2" w:tentative="0">
      <w:start w:val="0"/>
      <w:numFmt w:val="bullet"/>
      <w:lvlText w:val="•"/>
      <w:lvlJc w:val="left"/>
      <w:pPr>
        <w:ind w:left="1130" w:hanging="284"/>
      </w:pPr>
      <w:rPr>
        <w:rFonts w:hint="default"/>
        <w:lang w:val="zh-CN" w:eastAsia="zh-CN" w:bidi="zh-CN"/>
      </w:rPr>
    </w:lvl>
    <w:lvl w:ilvl="3" w:tentative="0">
      <w:start w:val="0"/>
      <w:numFmt w:val="bullet"/>
      <w:lvlText w:val="•"/>
      <w:lvlJc w:val="left"/>
      <w:pPr>
        <w:ind w:left="1495" w:hanging="284"/>
      </w:pPr>
      <w:rPr>
        <w:rFonts w:hint="default"/>
        <w:lang w:val="zh-CN" w:eastAsia="zh-CN" w:bidi="zh-CN"/>
      </w:rPr>
    </w:lvl>
    <w:lvl w:ilvl="4" w:tentative="0">
      <w:start w:val="0"/>
      <w:numFmt w:val="bullet"/>
      <w:lvlText w:val="•"/>
      <w:lvlJc w:val="left"/>
      <w:pPr>
        <w:ind w:left="1860" w:hanging="284"/>
      </w:pPr>
      <w:rPr>
        <w:rFonts w:hint="default"/>
        <w:lang w:val="zh-CN" w:eastAsia="zh-CN" w:bidi="zh-CN"/>
      </w:rPr>
    </w:lvl>
    <w:lvl w:ilvl="5" w:tentative="0">
      <w:start w:val="0"/>
      <w:numFmt w:val="bullet"/>
      <w:lvlText w:val="•"/>
      <w:lvlJc w:val="left"/>
      <w:pPr>
        <w:ind w:left="2225" w:hanging="284"/>
      </w:pPr>
      <w:rPr>
        <w:rFonts w:hint="default"/>
        <w:lang w:val="zh-CN" w:eastAsia="zh-CN" w:bidi="zh-CN"/>
      </w:rPr>
    </w:lvl>
    <w:lvl w:ilvl="6" w:tentative="0">
      <w:start w:val="0"/>
      <w:numFmt w:val="bullet"/>
      <w:lvlText w:val="•"/>
      <w:lvlJc w:val="left"/>
      <w:pPr>
        <w:ind w:left="2590" w:hanging="284"/>
      </w:pPr>
      <w:rPr>
        <w:rFonts w:hint="default"/>
        <w:lang w:val="zh-CN" w:eastAsia="zh-CN" w:bidi="zh-CN"/>
      </w:rPr>
    </w:lvl>
    <w:lvl w:ilvl="7" w:tentative="0">
      <w:start w:val="0"/>
      <w:numFmt w:val="bullet"/>
      <w:lvlText w:val="•"/>
      <w:lvlJc w:val="left"/>
      <w:pPr>
        <w:ind w:left="2955" w:hanging="284"/>
      </w:pPr>
      <w:rPr>
        <w:rFonts w:hint="default"/>
        <w:lang w:val="zh-CN" w:eastAsia="zh-CN" w:bidi="zh-CN"/>
      </w:rPr>
    </w:lvl>
    <w:lvl w:ilvl="8" w:tentative="0">
      <w:start w:val="0"/>
      <w:numFmt w:val="bullet"/>
      <w:lvlText w:val="•"/>
      <w:lvlJc w:val="left"/>
      <w:pPr>
        <w:ind w:left="3320" w:hanging="284"/>
      </w:pPr>
      <w:rPr>
        <w:rFonts w:hint="default"/>
        <w:lang w:val="zh-CN" w:eastAsia="zh-CN" w:bidi="zh-CN"/>
      </w:rPr>
    </w:lvl>
  </w:abstractNum>
  <w:abstractNum w:abstractNumId="136">
    <w:nsid w:val="30FC5B15"/>
    <w:multiLevelType w:val="multilevel"/>
    <w:tmpl w:val="30FC5B15"/>
    <w:lvl w:ilvl="0" w:tentative="0">
      <w:start w:val="0"/>
      <w:numFmt w:val="bullet"/>
      <w:lvlText w:val="◆"/>
      <w:lvlJc w:val="left"/>
      <w:pPr>
        <w:ind w:left="355" w:hanging="300"/>
      </w:pPr>
      <w:rPr>
        <w:rFonts w:hint="default" w:ascii="黑体" w:hAnsi="黑体" w:eastAsia="黑体" w:cs="黑体"/>
        <w:color w:val="231F20"/>
        <w:spacing w:val="-20"/>
        <w:w w:val="100"/>
        <w:sz w:val="16"/>
        <w:szCs w:val="16"/>
        <w:lang w:val="zh-CN" w:eastAsia="zh-CN" w:bidi="zh-CN"/>
      </w:rPr>
    </w:lvl>
    <w:lvl w:ilvl="1" w:tentative="0">
      <w:start w:val="0"/>
      <w:numFmt w:val="bullet"/>
      <w:lvlText w:val="•"/>
      <w:lvlJc w:val="left"/>
      <w:pPr>
        <w:ind w:left="1192" w:hanging="300"/>
      </w:pPr>
      <w:rPr>
        <w:rFonts w:hint="default"/>
        <w:lang w:val="zh-CN" w:eastAsia="zh-CN" w:bidi="zh-CN"/>
      </w:rPr>
    </w:lvl>
    <w:lvl w:ilvl="2" w:tentative="0">
      <w:start w:val="0"/>
      <w:numFmt w:val="bullet"/>
      <w:lvlText w:val="•"/>
      <w:lvlJc w:val="left"/>
      <w:pPr>
        <w:ind w:left="2025" w:hanging="300"/>
      </w:pPr>
      <w:rPr>
        <w:rFonts w:hint="default"/>
        <w:lang w:val="zh-CN" w:eastAsia="zh-CN" w:bidi="zh-CN"/>
      </w:rPr>
    </w:lvl>
    <w:lvl w:ilvl="3" w:tentative="0">
      <w:start w:val="0"/>
      <w:numFmt w:val="bullet"/>
      <w:lvlText w:val="•"/>
      <w:lvlJc w:val="left"/>
      <w:pPr>
        <w:ind w:left="2858" w:hanging="300"/>
      </w:pPr>
      <w:rPr>
        <w:rFonts w:hint="default"/>
        <w:lang w:val="zh-CN" w:eastAsia="zh-CN" w:bidi="zh-CN"/>
      </w:rPr>
    </w:lvl>
    <w:lvl w:ilvl="4" w:tentative="0">
      <w:start w:val="0"/>
      <w:numFmt w:val="bullet"/>
      <w:lvlText w:val="•"/>
      <w:lvlJc w:val="left"/>
      <w:pPr>
        <w:ind w:left="3690" w:hanging="300"/>
      </w:pPr>
      <w:rPr>
        <w:rFonts w:hint="default"/>
        <w:lang w:val="zh-CN" w:eastAsia="zh-CN" w:bidi="zh-CN"/>
      </w:rPr>
    </w:lvl>
    <w:lvl w:ilvl="5" w:tentative="0">
      <w:start w:val="0"/>
      <w:numFmt w:val="bullet"/>
      <w:lvlText w:val="•"/>
      <w:lvlJc w:val="left"/>
      <w:pPr>
        <w:ind w:left="4523" w:hanging="300"/>
      </w:pPr>
      <w:rPr>
        <w:rFonts w:hint="default"/>
        <w:lang w:val="zh-CN" w:eastAsia="zh-CN" w:bidi="zh-CN"/>
      </w:rPr>
    </w:lvl>
    <w:lvl w:ilvl="6" w:tentative="0">
      <w:start w:val="0"/>
      <w:numFmt w:val="bullet"/>
      <w:lvlText w:val="•"/>
      <w:lvlJc w:val="left"/>
      <w:pPr>
        <w:ind w:left="5356" w:hanging="300"/>
      </w:pPr>
      <w:rPr>
        <w:rFonts w:hint="default"/>
        <w:lang w:val="zh-CN" w:eastAsia="zh-CN" w:bidi="zh-CN"/>
      </w:rPr>
    </w:lvl>
    <w:lvl w:ilvl="7" w:tentative="0">
      <w:start w:val="0"/>
      <w:numFmt w:val="bullet"/>
      <w:lvlText w:val="•"/>
      <w:lvlJc w:val="left"/>
      <w:pPr>
        <w:ind w:left="6188" w:hanging="300"/>
      </w:pPr>
      <w:rPr>
        <w:rFonts w:hint="default"/>
        <w:lang w:val="zh-CN" w:eastAsia="zh-CN" w:bidi="zh-CN"/>
      </w:rPr>
    </w:lvl>
    <w:lvl w:ilvl="8" w:tentative="0">
      <w:start w:val="0"/>
      <w:numFmt w:val="bullet"/>
      <w:lvlText w:val="•"/>
      <w:lvlJc w:val="left"/>
      <w:pPr>
        <w:ind w:left="7021" w:hanging="300"/>
      </w:pPr>
      <w:rPr>
        <w:rFonts w:hint="default"/>
        <w:lang w:val="zh-CN" w:eastAsia="zh-CN" w:bidi="zh-CN"/>
      </w:rPr>
    </w:lvl>
  </w:abstractNum>
  <w:abstractNum w:abstractNumId="137">
    <w:nsid w:val="311F749C"/>
    <w:multiLevelType w:val="multilevel"/>
    <w:tmpl w:val="311F749C"/>
    <w:lvl w:ilvl="0" w:tentative="0">
      <w:start w:val="0"/>
      <w:numFmt w:val="bullet"/>
      <w:lvlText w:val="●"/>
      <w:lvlJc w:val="left"/>
      <w:pPr>
        <w:ind w:left="395" w:hanging="284"/>
      </w:pPr>
      <w:rPr>
        <w:rFonts w:hint="default" w:ascii="宋体" w:hAnsi="宋体" w:eastAsia="宋体" w:cs="宋体"/>
        <w:color w:val="231F20"/>
        <w:w w:val="100"/>
        <w:sz w:val="18"/>
        <w:szCs w:val="18"/>
        <w:lang w:val="zh-CN" w:eastAsia="zh-CN" w:bidi="zh-CN"/>
      </w:rPr>
    </w:lvl>
    <w:lvl w:ilvl="1" w:tentative="0">
      <w:start w:val="0"/>
      <w:numFmt w:val="bullet"/>
      <w:lvlText w:val="•"/>
      <w:lvlJc w:val="left"/>
      <w:pPr>
        <w:ind w:left="765" w:hanging="284"/>
      </w:pPr>
      <w:rPr>
        <w:rFonts w:hint="default"/>
        <w:lang w:val="zh-CN" w:eastAsia="zh-CN" w:bidi="zh-CN"/>
      </w:rPr>
    </w:lvl>
    <w:lvl w:ilvl="2" w:tentative="0">
      <w:start w:val="0"/>
      <w:numFmt w:val="bullet"/>
      <w:lvlText w:val="•"/>
      <w:lvlJc w:val="left"/>
      <w:pPr>
        <w:ind w:left="1130" w:hanging="284"/>
      </w:pPr>
      <w:rPr>
        <w:rFonts w:hint="default"/>
        <w:lang w:val="zh-CN" w:eastAsia="zh-CN" w:bidi="zh-CN"/>
      </w:rPr>
    </w:lvl>
    <w:lvl w:ilvl="3" w:tentative="0">
      <w:start w:val="0"/>
      <w:numFmt w:val="bullet"/>
      <w:lvlText w:val="•"/>
      <w:lvlJc w:val="left"/>
      <w:pPr>
        <w:ind w:left="1495" w:hanging="284"/>
      </w:pPr>
      <w:rPr>
        <w:rFonts w:hint="default"/>
        <w:lang w:val="zh-CN" w:eastAsia="zh-CN" w:bidi="zh-CN"/>
      </w:rPr>
    </w:lvl>
    <w:lvl w:ilvl="4" w:tentative="0">
      <w:start w:val="0"/>
      <w:numFmt w:val="bullet"/>
      <w:lvlText w:val="•"/>
      <w:lvlJc w:val="left"/>
      <w:pPr>
        <w:ind w:left="1860" w:hanging="284"/>
      </w:pPr>
      <w:rPr>
        <w:rFonts w:hint="default"/>
        <w:lang w:val="zh-CN" w:eastAsia="zh-CN" w:bidi="zh-CN"/>
      </w:rPr>
    </w:lvl>
    <w:lvl w:ilvl="5" w:tentative="0">
      <w:start w:val="0"/>
      <w:numFmt w:val="bullet"/>
      <w:lvlText w:val="•"/>
      <w:lvlJc w:val="left"/>
      <w:pPr>
        <w:ind w:left="2225" w:hanging="284"/>
      </w:pPr>
      <w:rPr>
        <w:rFonts w:hint="default"/>
        <w:lang w:val="zh-CN" w:eastAsia="zh-CN" w:bidi="zh-CN"/>
      </w:rPr>
    </w:lvl>
    <w:lvl w:ilvl="6" w:tentative="0">
      <w:start w:val="0"/>
      <w:numFmt w:val="bullet"/>
      <w:lvlText w:val="•"/>
      <w:lvlJc w:val="left"/>
      <w:pPr>
        <w:ind w:left="2590" w:hanging="284"/>
      </w:pPr>
      <w:rPr>
        <w:rFonts w:hint="default"/>
        <w:lang w:val="zh-CN" w:eastAsia="zh-CN" w:bidi="zh-CN"/>
      </w:rPr>
    </w:lvl>
    <w:lvl w:ilvl="7" w:tentative="0">
      <w:start w:val="0"/>
      <w:numFmt w:val="bullet"/>
      <w:lvlText w:val="•"/>
      <w:lvlJc w:val="left"/>
      <w:pPr>
        <w:ind w:left="2955" w:hanging="284"/>
      </w:pPr>
      <w:rPr>
        <w:rFonts w:hint="default"/>
        <w:lang w:val="zh-CN" w:eastAsia="zh-CN" w:bidi="zh-CN"/>
      </w:rPr>
    </w:lvl>
    <w:lvl w:ilvl="8" w:tentative="0">
      <w:start w:val="0"/>
      <w:numFmt w:val="bullet"/>
      <w:lvlText w:val="•"/>
      <w:lvlJc w:val="left"/>
      <w:pPr>
        <w:ind w:left="3320" w:hanging="284"/>
      </w:pPr>
      <w:rPr>
        <w:rFonts w:hint="default"/>
        <w:lang w:val="zh-CN" w:eastAsia="zh-CN" w:bidi="zh-CN"/>
      </w:rPr>
    </w:lvl>
  </w:abstractNum>
  <w:abstractNum w:abstractNumId="138">
    <w:nsid w:val="3287CD95"/>
    <w:multiLevelType w:val="multilevel"/>
    <w:tmpl w:val="3287CD95"/>
    <w:lvl w:ilvl="0" w:tentative="0">
      <w:start w:val="0"/>
      <w:numFmt w:val="bullet"/>
      <w:lvlText w:val="●"/>
      <w:lvlJc w:val="left"/>
      <w:pPr>
        <w:ind w:left="396" w:hanging="284"/>
      </w:pPr>
      <w:rPr>
        <w:rFonts w:hint="default" w:ascii="宋体" w:hAnsi="宋体" w:eastAsia="宋体" w:cs="宋体"/>
        <w:color w:val="231F20"/>
        <w:w w:val="100"/>
        <w:sz w:val="18"/>
        <w:szCs w:val="18"/>
        <w:lang w:val="zh-CN" w:eastAsia="zh-CN" w:bidi="zh-CN"/>
      </w:rPr>
    </w:lvl>
    <w:lvl w:ilvl="1" w:tentative="0">
      <w:start w:val="0"/>
      <w:numFmt w:val="bullet"/>
      <w:lvlText w:val="•"/>
      <w:lvlJc w:val="left"/>
      <w:pPr>
        <w:ind w:left="806" w:hanging="284"/>
      </w:pPr>
      <w:rPr>
        <w:rFonts w:hint="default"/>
        <w:lang w:val="zh-CN" w:eastAsia="zh-CN" w:bidi="zh-CN"/>
      </w:rPr>
    </w:lvl>
    <w:lvl w:ilvl="2" w:tentative="0">
      <w:start w:val="0"/>
      <w:numFmt w:val="bullet"/>
      <w:lvlText w:val="•"/>
      <w:lvlJc w:val="left"/>
      <w:pPr>
        <w:ind w:left="1212" w:hanging="284"/>
      </w:pPr>
      <w:rPr>
        <w:rFonts w:hint="default"/>
        <w:lang w:val="zh-CN" w:eastAsia="zh-CN" w:bidi="zh-CN"/>
      </w:rPr>
    </w:lvl>
    <w:lvl w:ilvl="3" w:tentative="0">
      <w:start w:val="0"/>
      <w:numFmt w:val="bullet"/>
      <w:lvlText w:val="•"/>
      <w:lvlJc w:val="left"/>
      <w:pPr>
        <w:ind w:left="1618" w:hanging="284"/>
      </w:pPr>
      <w:rPr>
        <w:rFonts w:hint="default"/>
        <w:lang w:val="zh-CN" w:eastAsia="zh-CN" w:bidi="zh-CN"/>
      </w:rPr>
    </w:lvl>
    <w:lvl w:ilvl="4" w:tentative="0">
      <w:start w:val="0"/>
      <w:numFmt w:val="bullet"/>
      <w:lvlText w:val="•"/>
      <w:lvlJc w:val="left"/>
      <w:pPr>
        <w:ind w:left="2025" w:hanging="284"/>
      </w:pPr>
      <w:rPr>
        <w:rFonts w:hint="default"/>
        <w:lang w:val="zh-CN" w:eastAsia="zh-CN" w:bidi="zh-CN"/>
      </w:rPr>
    </w:lvl>
    <w:lvl w:ilvl="5" w:tentative="0">
      <w:start w:val="0"/>
      <w:numFmt w:val="bullet"/>
      <w:lvlText w:val="•"/>
      <w:lvlJc w:val="left"/>
      <w:pPr>
        <w:ind w:left="2431" w:hanging="284"/>
      </w:pPr>
      <w:rPr>
        <w:rFonts w:hint="default"/>
        <w:lang w:val="zh-CN" w:eastAsia="zh-CN" w:bidi="zh-CN"/>
      </w:rPr>
    </w:lvl>
    <w:lvl w:ilvl="6" w:tentative="0">
      <w:start w:val="0"/>
      <w:numFmt w:val="bullet"/>
      <w:lvlText w:val="•"/>
      <w:lvlJc w:val="left"/>
      <w:pPr>
        <w:ind w:left="2837" w:hanging="284"/>
      </w:pPr>
      <w:rPr>
        <w:rFonts w:hint="default"/>
        <w:lang w:val="zh-CN" w:eastAsia="zh-CN" w:bidi="zh-CN"/>
      </w:rPr>
    </w:lvl>
    <w:lvl w:ilvl="7" w:tentative="0">
      <w:start w:val="0"/>
      <w:numFmt w:val="bullet"/>
      <w:lvlText w:val="•"/>
      <w:lvlJc w:val="left"/>
      <w:pPr>
        <w:ind w:left="3244" w:hanging="284"/>
      </w:pPr>
      <w:rPr>
        <w:rFonts w:hint="default"/>
        <w:lang w:val="zh-CN" w:eastAsia="zh-CN" w:bidi="zh-CN"/>
      </w:rPr>
    </w:lvl>
    <w:lvl w:ilvl="8" w:tentative="0">
      <w:start w:val="0"/>
      <w:numFmt w:val="bullet"/>
      <w:lvlText w:val="•"/>
      <w:lvlJc w:val="left"/>
      <w:pPr>
        <w:ind w:left="3650" w:hanging="284"/>
      </w:pPr>
      <w:rPr>
        <w:rFonts w:hint="default"/>
        <w:lang w:val="zh-CN" w:eastAsia="zh-CN" w:bidi="zh-CN"/>
      </w:rPr>
    </w:lvl>
  </w:abstractNum>
  <w:abstractNum w:abstractNumId="139">
    <w:nsid w:val="329A4FD1"/>
    <w:multiLevelType w:val="multilevel"/>
    <w:tmpl w:val="329A4FD1"/>
    <w:lvl w:ilvl="0" w:tentative="0">
      <w:start w:val="0"/>
      <w:numFmt w:val="bullet"/>
      <w:lvlText w:val="●"/>
      <w:lvlJc w:val="left"/>
      <w:pPr>
        <w:ind w:left="396" w:hanging="284"/>
      </w:pPr>
      <w:rPr>
        <w:rFonts w:hint="default" w:ascii="宋体" w:hAnsi="宋体" w:eastAsia="宋体" w:cs="宋体"/>
        <w:color w:val="231F20"/>
        <w:w w:val="100"/>
        <w:sz w:val="18"/>
        <w:szCs w:val="18"/>
        <w:lang w:val="zh-CN" w:eastAsia="zh-CN" w:bidi="zh-CN"/>
      </w:rPr>
    </w:lvl>
    <w:lvl w:ilvl="1" w:tentative="0">
      <w:start w:val="0"/>
      <w:numFmt w:val="bullet"/>
      <w:lvlText w:val="•"/>
      <w:lvlJc w:val="left"/>
      <w:pPr>
        <w:ind w:left="806" w:hanging="284"/>
      </w:pPr>
      <w:rPr>
        <w:rFonts w:hint="default"/>
        <w:lang w:val="zh-CN" w:eastAsia="zh-CN" w:bidi="zh-CN"/>
      </w:rPr>
    </w:lvl>
    <w:lvl w:ilvl="2" w:tentative="0">
      <w:start w:val="0"/>
      <w:numFmt w:val="bullet"/>
      <w:lvlText w:val="•"/>
      <w:lvlJc w:val="left"/>
      <w:pPr>
        <w:ind w:left="1212" w:hanging="284"/>
      </w:pPr>
      <w:rPr>
        <w:rFonts w:hint="default"/>
        <w:lang w:val="zh-CN" w:eastAsia="zh-CN" w:bidi="zh-CN"/>
      </w:rPr>
    </w:lvl>
    <w:lvl w:ilvl="3" w:tentative="0">
      <w:start w:val="0"/>
      <w:numFmt w:val="bullet"/>
      <w:lvlText w:val="•"/>
      <w:lvlJc w:val="left"/>
      <w:pPr>
        <w:ind w:left="1618" w:hanging="284"/>
      </w:pPr>
      <w:rPr>
        <w:rFonts w:hint="default"/>
        <w:lang w:val="zh-CN" w:eastAsia="zh-CN" w:bidi="zh-CN"/>
      </w:rPr>
    </w:lvl>
    <w:lvl w:ilvl="4" w:tentative="0">
      <w:start w:val="0"/>
      <w:numFmt w:val="bullet"/>
      <w:lvlText w:val="•"/>
      <w:lvlJc w:val="left"/>
      <w:pPr>
        <w:ind w:left="2025" w:hanging="284"/>
      </w:pPr>
      <w:rPr>
        <w:rFonts w:hint="default"/>
        <w:lang w:val="zh-CN" w:eastAsia="zh-CN" w:bidi="zh-CN"/>
      </w:rPr>
    </w:lvl>
    <w:lvl w:ilvl="5" w:tentative="0">
      <w:start w:val="0"/>
      <w:numFmt w:val="bullet"/>
      <w:lvlText w:val="•"/>
      <w:lvlJc w:val="left"/>
      <w:pPr>
        <w:ind w:left="2431" w:hanging="284"/>
      </w:pPr>
      <w:rPr>
        <w:rFonts w:hint="default"/>
        <w:lang w:val="zh-CN" w:eastAsia="zh-CN" w:bidi="zh-CN"/>
      </w:rPr>
    </w:lvl>
    <w:lvl w:ilvl="6" w:tentative="0">
      <w:start w:val="0"/>
      <w:numFmt w:val="bullet"/>
      <w:lvlText w:val="•"/>
      <w:lvlJc w:val="left"/>
      <w:pPr>
        <w:ind w:left="2837" w:hanging="284"/>
      </w:pPr>
      <w:rPr>
        <w:rFonts w:hint="default"/>
        <w:lang w:val="zh-CN" w:eastAsia="zh-CN" w:bidi="zh-CN"/>
      </w:rPr>
    </w:lvl>
    <w:lvl w:ilvl="7" w:tentative="0">
      <w:start w:val="0"/>
      <w:numFmt w:val="bullet"/>
      <w:lvlText w:val="•"/>
      <w:lvlJc w:val="left"/>
      <w:pPr>
        <w:ind w:left="3244" w:hanging="284"/>
      </w:pPr>
      <w:rPr>
        <w:rFonts w:hint="default"/>
        <w:lang w:val="zh-CN" w:eastAsia="zh-CN" w:bidi="zh-CN"/>
      </w:rPr>
    </w:lvl>
    <w:lvl w:ilvl="8" w:tentative="0">
      <w:start w:val="0"/>
      <w:numFmt w:val="bullet"/>
      <w:lvlText w:val="•"/>
      <w:lvlJc w:val="left"/>
      <w:pPr>
        <w:ind w:left="3650" w:hanging="284"/>
      </w:pPr>
      <w:rPr>
        <w:rFonts w:hint="default"/>
        <w:lang w:val="zh-CN" w:eastAsia="zh-CN" w:bidi="zh-CN"/>
      </w:rPr>
    </w:lvl>
  </w:abstractNum>
  <w:abstractNum w:abstractNumId="140">
    <w:nsid w:val="333E8B90"/>
    <w:multiLevelType w:val="multilevel"/>
    <w:tmpl w:val="333E8B90"/>
    <w:lvl w:ilvl="0" w:tentative="0">
      <w:start w:val="0"/>
      <w:numFmt w:val="bullet"/>
      <w:lvlText w:val="●"/>
      <w:lvlJc w:val="left"/>
      <w:pPr>
        <w:ind w:left="395" w:hanging="284"/>
      </w:pPr>
      <w:rPr>
        <w:rFonts w:hint="default" w:ascii="宋体" w:hAnsi="宋体" w:eastAsia="宋体" w:cs="宋体"/>
        <w:color w:val="231F20"/>
        <w:w w:val="100"/>
        <w:sz w:val="18"/>
        <w:szCs w:val="18"/>
        <w:lang w:val="zh-CN" w:eastAsia="zh-CN" w:bidi="zh-CN"/>
      </w:rPr>
    </w:lvl>
    <w:lvl w:ilvl="1" w:tentative="0">
      <w:start w:val="0"/>
      <w:numFmt w:val="bullet"/>
      <w:lvlText w:val="•"/>
      <w:lvlJc w:val="left"/>
      <w:pPr>
        <w:ind w:left="806" w:hanging="284"/>
      </w:pPr>
      <w:rPr>
        <w:rFonts w:hint="default"/>
        <w:lang w:val="zh-CN" w:eastAsia="zh-CN" w:bidi="zh-CN"/>
      </w:rPr>
    </w:lvl>
    <w:lvl w:ilvl="2" w:tentative="0">
      <w:start w:val="0"/>
      <w:numFmt w:val="bullet"/>
      <w:lvlText w:val="•"/>
      <w:lvlJc w:val="left"/>
      <w:pPr>
        <w:ind w:left="1212" w:hanging="284"/>
      </w:pPr>
      <w:rPr>
        <w:rFonts w:hint="default"/>
        <w:lang w:val="zh-CN" w:eastAsia="zh-CN" w:bidi="zh-CN"/>
      </w:rPr>
    </w:lvl>
    <w:lvl w:ilvl="3" w:tentative="0">
      <w:start w:val="0"/>
      <w:numFmt w:val="bullet"/>
      <w:lvlText w:val="•"/>
      <w:lvlJc w:val="left"/>
      <w:pPr>
        <w:ind w:left="1618" w:hanging="284"/>
      </w:pPr>
      <w:rPr>
        <w:rFonts w:hint="default"/>
        <w:lang w:val="zh-CN" w:eastAsia="zh-CN" w:bidi="zh-CN"/>
      </w:rPr>
    </w:lvl>
    <w:lvl w:ilvl="4" w:tentative="0">
      <w:start w:val="0"/>
      <w:numFmt w:val="bullet"/>
      <w:lvlText w:val="•"/>
      <w:lvlJc w:val="left"/>
      <w:pPr>
        <w:ind w:left="2025" w:hanging="284"/>
      </w:pPr>
      <w:rPr>
        <w:rFonts w:hint="default"/>
        <w:lang w:val="zh-CN" w:eastAsia="zh-CN" w:bidi="zh-CN"/>
      </w:rPr>
    </w:lvl>
    <w:lvl w:ilvl="5" w:tentative="0">
      <w:start w:val="0"/>
      <w:numFmt w:val="bullet"/>
      <w:lvlText w:val="•"/>
      <w:lvlJc w:val="left"/>
      <w:pPr>
        <w:ind w:left="2431" w:hanging="284"/>
      </w:pPr>
      <w:rPr>
        <w:rFonts w:hint="default"/>
        <w:lang w:val="zh-CN" w:eastAsia="zh-CN" w:bidi="zh-CN"/>
      </w:rPr>
    </w:lvl>
    <w:lvl w:ilvl="6" w:tentative="0">
      <w:start w:val="0"/>
      <w:numFmt w:val="bullet"/>
      <w:lvlText w:val="•"/>
      <w:lvlJc w:val="left"/>
      <w:pPr>
        <w:ind w:left="2837" w:hanging="284"/>
      </w:pPr>
      <w:rPr>
        <w:rFonts w:hint="default"/>
        <w:lang w:val="zh-CN" w:eastAsia="zh-CN" w:bidi="zh-CN"/>
      </w:rPr>
    </w:lvl>
    <w:lvl w:ilvl="7" w:tentative="0">
      <w:start w:val="0"/>
      <w:numFmt w:val="bullet"/>
      <w:lvlText w:val="•"/>
      <w:lvlJc w:val="left"/>
      <w:pPr>
        <w:ind w:left="3244" w:hanging="284"/>
      </w:pPr>
      <w:rPr>
        <w:rFonts w:hint="default"/>
        <w:lang w:val="zh-CN" w:eastAsia="zh-CN" w:bidi="zh-CN"/>
      </w:rPr>
    </w:lvl>
    <w:lvl w:ilvl="8" w:tentative="0">
      <w:start w:val="0"/>
      <w:numFmt w:val="bullet"/>
      <w:lvlText w:val="•"/>
      <w:lvlJc w:val="left"/>
      <w:pPr>
        <w:ind w:left="3650" w:hanging="284"/>
      </w:pPr>
      <w:rPr>
        <w:rFonts w:hint="default"/>
        <w:lang w:val="zh-CN" w:eastAsia="zh-CN" w:bidi="zh-CN"/>
      </w:rPr>
    </w:lvl>
  </w:abstractNum>
  <w:abstractNum w:abstractNumId="141">
    <w:nsid w:val="35ECE9CB"/>
    <w:multiLevelType w:val="multilevel"/>
    <w:tmpl w:val="35ECE9CB"/>
    <w:lvl w:ilvl="0" w:tentative="0">
      <w:start w:val="0"/>
      <w:numFmt w:val="bullet"/>
      <w:lvlText w:val="●"/>
      <w:lvlJc w:val="left"/>
      <w:pPr>
        <w:ind w:left="396" w:hanging="284"/>
      </w:pPr>
      <w:rPr>
        <w:rFonts w:hint="default" w:ascii="宋体" w:hAnsi="宋体" w:eastAsia="宋体" w:cs="宋体"/>
        <w:color w:val="231F20"/>
        <w:w w:val="100"/>
        <w:sz w:val="18"/>
        <w:szCs w:val="18"/>
        <w:lang w:val="zh-CN" w:eastAsia="zh-CN" w:bidi="zh-CN"/>
      </w:rPr>
    </w:lvl>
    <w:lvl w:ilvl="1" w:tentative="0">
      <w:start w:val="0"/>
      <w:numFmt w:val="bullet"/>
      <w:lvlText w:val="•"/>
      <w:lvlJc w:val="left"/>
      <w:pPr>
        <w:ind w:left="806" w:hanging="284"/>
      </w:pPr>
      <w:rPr>
        <w:rFonts w:hint="default"/>
        <w:lang w:val="zh-CN" w:eastAsia="zh-CN" w:bidi="zh-CN"/>
      </w:rPr>
    </w:lvl>
    <w:lvl w:ilvl="2" w:tentative="0">
      <w:start w:val="0"/>
      <w:numFmt w:val="bullet"/>
      <w:lvlText w:val="•"/>
      <w:lvlJc w:val="left"/>
      <w:pPr>
        <w:ind w:left="1212" w:hanging="284"/>
      </w:pPr>
      <w:rPr>
        <w:rFonts w:hint="default"/>
        <w:lang w:val="zh-CN" w:eastAsia="zh-CN" w:bidi="zh-CN"/>
      </w:rPr>
    </w:lvl>
    <w:lvl w:ilvl="3" w:tentative="0">
      <w:start w:val="0"/>
      <w:numFmt w:val="bullet"/>
      <w:lvlText w:val="•"/>
      <w:lvlJc w:val="left"/>
      <w:pPr>
        <w:ind w:left="1618" w:hanging="284"/>
      </w:pPr>
      <w:rPr>
        <w:rFonts w:hint="default"/>
        <w:lang w:val="zh-CN" w:eastAsia="zh-CN" w:bidi="zh-CN"/>
      </w:rPr>
    </w:lvl>
    <w:lvl w:ilvl="4" w:tentative="0">
      <w:start w:val="0"/>
      <w:numFmt w:val="bullet"/>
      <w:lvlText w:val="•"/>
      <w:lvlJc w:val="left"/>
      <w:pPr>
        <w:ind w:left="2025" w:hanging="284"/>
      </w:pPr>
      <w:rPr>
        <w:rFonts w:hint="default"/>
        <w:lang w:val="zh-CN" w:eastAsia="zh-CN" w:bidi="zh-CN"/>
      </w:rPr>
    </w:lvl>
    <w:lvl w:ilvl="5" w:tentative="0">
      <w:start w:val="0"/>
      <w:numFmt w:val="bullet"/>
      <w:lvlText w:val="•"/>
      <w:lvlJc w:val="left"/>
      <w:pPr>
        <w:ind w:left="2431" w:hanging="284"/>
      </w:pPr>
      <w:rPr>
        <w:rFonts w:hint="default"/>
        <w:lang w:val="zh-CN" w:eastAsia="zh-CN" w:bidi="zh-CN"/>
      </w:rPr>
    </w:lvl>
    <w:lvl w:ilvl="6" w:tentative="0">
      <w:start w:val="0"/>
      <w:numFmt w:val="bullet"/>
      <w:lvlText w:val="•"/>
      <w:lvlJc w:val="left"/>
      <w:pPr>
        <w:ind w:left="2837" w:hanging="284"/>
      </w:pPr>
      <w:rPr>
        <w:rFonts w:hint="default"/>
        <w:lang w:val="zh-CN" w:eastAsia="zh-CN" w:bidi="zh-CN"/>
      </w:rPr>
    </w:lvl>
    <w:lvl w:ilvl="7" w:tentative="0">
      <w:start w:val="0"/>
      <w:numFmt w:val="bullet"/>
      <w:lvlText w:val="•"/>
      <w:lvlJc w:val="left"/>
      <w:pPr>
        <w:ind w:left="3244" w:hanging="284"/>
      </w:pPr>
      <w:rPr>
        <w:rFonts w:hint="default"/>
        <w:lang w:val="zh-CN" w:eastAsia="zh-CN" w:bidi="zh-CN"/>
      </w:rPr>
    </w:lvl>
    <w:lvl w:ilvl="8" w:tentative="0">
      <w:start w:val="0"/>
      <w:numFmt w:val="bullet"/>
      <w:lvlText w:val="•"/>
      <w:lvlJc w:val="left"/>
      <w:pPr>
        <w:ind w:left="3650" w:hanging="284"/>
      </w:pPr>
      <w:rPr>
        <w:rFonts w:hint="default"/>
        <w:lang w:val="zh-CN" w:eastAsia="zh-CN" w:bidi="zh-CN"/>
      </w:rPr>
    </w:lvl>
  </w:abstractNum>
  <w:abstractNum w:abstractNumId="142">
    <w:nsid w:val="3664A4D1"/>
    <w:multiLevelType w:val="multilevel"/>
    <w:tmpl w:val="3664A4D1"/>
    <w:lvl w:ilvl="0" w:tentative="0">
      <w:start w:val="0"/>
      <w:numFmt w:val="bullet"/>
      <w:lvlText w:val="●"/>
      <w:lvlJc w:val="left"/>
      <w:pPr>
        <w:ind w:left="396" w:hanging="284"/>
      </w:pPr>
      <w:rPr>
        <w:rFonts w:hint="default" w:ascii="宋体" w:hAnsi="宋体" w:eastAsia="宋体" w:cs="宋体"/>
        <w:color w:val="231F20"/>
        <w:w w:val="100"/>
        <w:sz w:val="18"/>
        <w:szCs w:val="18"/>
        <w:lang w:val="zh-CN" w:eastAsia="zh-CN" w:bidi="zh-CN"/>
      </w:rPr>
    </w:lvl>
    <w:lvl w:ilvl="1" w:tentative="0">
      <w:start w:val="0"/>
      <w:numFmt w:val="bullet"/>
      <w:lvlText w:val="•"/>
      <w:lvlJc w:val="left"/>
      <w:pPr>
        <w:ind w:left="806" w:hanging="284"/>
      </w:pPr>
      <w:rPr>
        <w:rFonts w:hint="default"/>
        <w:lang w:val="zh-CN" w:eastAsia="zh-CN" w:bidi="zh-CN"/>
      </w:rPr>
    </w:lvl>
    <w:lvl w:ilvl="2" w:tentative="0">
      <w:start w:val="0"/>
      <w:numFmt w:val="bullet"/>
      <w:lvlText w:val="•"/>
      <w:lvlJc w:val="left"/>
      <w:pPr>
        <w:ind w:left="1212" w:hanging="284"/>
      </w:pPr>
      <w:rPr>
        <w:rFonts w:hint="default"/>
        <w:lang w:val="zh-CN" w:eastAsia="zh-CN" w:bidi="zh-CN"/>
      </w:rPr>
    </w:lvl>
    <w:lvl w:ilvl="3" w:tentative="0">
      <w:start w:val="0"/>
      <w:numFmt w:val="bullet"/>
      <w:lvlText w:val="•"/>
      <w:lvlJc w:val="left"/>
      <w:pPr>
        <w:ind w:left="1618" w:hanging="284"/>
      </w:pPr>
      <w:rPr>
        <w:rFonts w:hint="default"/>
        <w:lang w:val="zh-CN" w:eastAsia="zh-CN" w:bidi="zh-CN"/>
      </w:rPr>
    </w:lvl>
    <w:lvl w:ilvl="4" w:tentative="0">
      <w:start w:val="0"/>
      <w:numFmt w:val="bullet"/>
      <w:lvlText w:val="•"/>
      <w:lvlJc w:val="left"/>
      <w:pPr>
        <w:ind w:left="2025" w:hanging="284"/>
      </w:pPr>
      <w:rPr>
        <w:rFonts w:hint="default"/>
        <w:lang w:val="zh-CN" w:eastAsia="zh-CN" w:bidi="zh-CN"/>
      </w:rPr>
    </w:lvl>
    <w:lvl w:ilvl="5" w:tentative="0">
      <w:start w:val="0"/>
      <w:numFmt w:val="bullet"/>
      <w:lvlText w:val="•"/>
      <w:lvlJc w:val="left"/>
      <w:pPr>
        <w:ind w:left="2431" w:hanging="284"/>
      </w:pPr>
      <w:rPr>
        <w:rFonts w:hint="default"/>
        <w:lang w:val="zh-CN" w:eastAsia="zh-CN" w:bidi="zh-CN"/>
      </w:rPr>
    </w:lvl>
    <w:lvl w:ilvl="6" w:tentative="0">
      <w:start w:val="0"/>
      <w:numFmt w:val="bullet"/>
      <w:lvlText w:val="•"/>
      <w:lvlJc w:val="left"/>
      <w:pPr>
        <w:ind w:left="2837" w:hanging="284"/>
      </w:pPr>
      <w:rPr>
        <w:rFonts w:hint="default"/>
        <w:lang w:val="zh-CN" w:eastAsia="zh-CN" w:bidi="zh-CN"/>
      </w:rPr>
    </w:lvl>
    <w:lvl w:ilvl="7" w:tentative="0">
      <w:start w:val="0"/>
      <w:numFmt w:val="bullet"/>
      <w:lvlText w:val="•"/>
      <w:lvlJc w:val="left"/>
      <w:pPr>
        <w:ind w:left="3244" w:hanging="284"/>
      </w:pPr>
      <w:rPr>
        <w:rFonts w:hint="default"/>
        <w:lang w:val="zh-CN" w:eastAsia="zh-CN" w:bidi="zh-CN"/>
      </w:rPr>
    </w:lvl>
    <w:lvl w:ilvl="8" w:tentative="0">
      <w:start w:val="0"/>
      <w:numFmt w:val="bullet"/>
      <w:lvlText w:val="•"/>
      <w:lvlJc w:val="left"/>
      <w:pPr>
        <w:ind w:left="3650" w:hanging="284"/>
      </w:pPr>
      <w:rPr>
        <w:rFonts w:hint="default"/>
        <w:lang w:val="zh-CN" w:eastAsia="zh-CN" w:bidi="zh-CN"/>
      </w:rPr>
    </w:lvl>
  </w:abstractNum>
  <w:abstractNum w:abstractNumId="143">
    <w:nsid w:val="38EAC418"/>
    <w:multiLevelType w:val="multilevel"/>
    <w:tmpl w:val="38EAC418"/>
    <w:lvl w:ilvl="0" w:tentative="0">
      <w:start w:val="0"/>
      <w:numFmt w:val="bullet"/>
      <w:lvlText w:val="●"/>
      <w:lvlJc w:val="left"/>
      <w:pPr>
        <w:ind w:left="396" w:hanging="284"/>
      </w:pPr>
      <w:rPr>
        <w:rFonts w:hint="default" w:ascii="宋体" w:hAnsi="宋体" w:eastAsia="宋体" w:cs="宋体"/>
        <w:color w:val="231F20"/>
        <w:w w:val="100"/>
        <w:sz w:val="18"/>
        <w:szCs w:val="18"/>
        <w:lang w:val="zh-CN" w:eastAsia="zh-CN" w:bidi="zh-CN"/>
      </w:rPr>
    </w:lvl>
    <w:lvl w:ilvl="1" w:tentative="0">
      <w:start w:val="0"/>
      <w:numFmt w:val="bullet"/>
      <w:lvlText w:val="•"/>
      <w:lvlJc w:val="left"/>
      <w:pPr>
        <w:ind w:left="806" w:hanging="284"/>
      </w:pPr>
      <w:rPr>
        <w:rFonts w:hint="default"/>
        <w:lang w:val="zh-CN" w:eastAsia="zh-CN" w:bidi="zh-CN"/>
      </w:rPr>
    </w:lvl>
    <w:lvl w:ilvl="2" w:tentative="0">
      <w:start w:val="0"/>
      <w:numFmt w:val="bullet"/>
      <w:lvlText w:val="•"/>
      <w:lvlJc w:val="left"/>
      <w:pPr>
        <w:ind w:left="1212" w:hanging="284"/>
      </w:pPr>
      <w:rPr>
        <w:rFonts w:hint="default"/>
        <w:lang w:val="zh-CN" w:eastAsia="zh-CN" w:bidi="zh-CN"/>
      </w:rPr>
    </w:lvl>
    <w:lvl w:ilvl="3" w:tentative="0">
      <w:start w:val="0"/>
      <w:numFmt w:val="bullet"/>
      <w:lvlText w:val="•"/>
      <w:lvlJc w:val="left"/>
      <w:pPr>
        <w:ind w:left="1618" w:hanging="284"/>
      </w:pPr>
      <w:rPr>
        <w:rFonts w:hint="default"/>
        <w:lang w:val="zh-CN" w:eastAsia="zh-CN" w:bidi="zh-CN"/>
      </w:rPr>
    </w:lvl>
    <w:lvl w:ilvl="4" w:tentative="0">
      <w:start w:val="0"/>
      <w:numFmt w:val="bullet"/>
      <w:lvlText w:val="•"/>
      <w:lvlJc w:val="left"/>
      <w:pPr>
        <w:ind w:left="2025" w:hanging="284"/>
      </w:pPr>
      <w:rPr>
        <w:rFonts w:hint="default"/>
        <w:lang w:val="zh-CN" w:eastAsia="zh-CN" w:bidi="zh-CN"/>
      </w:rPr>
    </w:lvl>
    <w:lvl w:ilvl="5" w:tentative="0">
      <w:start w:val="0"/>
      <w:numFmt w:val="bullet"/>
      <w:lvlText w:val="•"/>
      <w:lvlJc w:val="left"/>
      <w:pPr>
        <w:ind w:left="2431" w:hanging="284"/>
      </w:pPr>
      <w:rPr>
        <w:rFonts w:hint="default"/>
        <w:lang w:val="zh-CN" w:eastAsia="zh-CN" w:bidi="zh-CN"/>
      </w:rPr>
    </w:lvl>
    <w:lvl w:ilvl="6" w:tentative="0">
      <w:start w:val="0"/>
      <w:numFmt w:val="bullet"/>
      <w:lvlText w:val="•"/>
      <w:lvlJc w:val="left"/>
      <w:pPr>
        <w:ind w:left="2837" w:hanging="284"/>
      </w:pPr>
      <w:rPr>
        <w:rFonts w:hint="default"/>
        <w:lang w:val="zh-CN" w:eastAsia="zh-CN" w:bidi="zh-CN"/>
      </w:rPr>
    </w:lvl>
    <w:lvl w:ilvl="7" w:tentative="0">
      <w:start w:val="0"/>
      <w:numFmt w:val="bullet"/>
      <w:lvlText w:val="•"/>
      <w:lvlJc w:val="left"/>
      <w:pPr>
        <w:ind w:left="3244" w:hanging="284"/>
      </w:pPr>
      <w:rPr>
        <w:rFonts w:hint="default"/>
        <w:lang w:val="zh-CN" w:eastAsia="zh-CN" w:bidi="zh-CN"/>
      </w:rPr>
    </w:lvl>
    <w:lvl w:ilvl="8" w:tentative="0">
      <w:start w:val="0"/>
      <w:numFmt w:val="bullet"/>
      <w:lvlText w:val="•"/>
      <w:lvlJc w:val="left"/>
      <w:pPr>
        <w:ind w:left="3650" w:hanging="284"/>
      </w:pPr>
      <w:rPr>
        <w:rFonts w:hint="default"/>
        <w:lang w:val="zh-CN" w:eastAsia="zh-CN" w:bidi="zh-CN"/>
      </w:rPr>
    </w:lvl>
  </w:abstractNum>
  <w:abstractNum w:abstractNumId="144">
    <w:nsid w:val="39A0D9AC"/>
    <w:multiLevelType w:val="multilevel"/>
    <w:tmpl w:val="39A0D9AC"/>
    <w:lvl w:ilvl="0" w:tentative="0">
      <w:start w:val="0"/>
      <w:numFmt w:val="bullet"/>
      <w:lvlText w:val="◆"/>
      <w:lvlJc w:val="left"/>
      <w:pPr>
        <w:ind w:left="355" w:hanging="300"/>
      </w:pPr>
      <w:rPr>
        <w:rFonts w:hint="default" w:ascii="黑体" w:hAnsi="黑体" w:eastAsia="黑体" w:cs="黑体"/>
        <w:color w:val="231F20"/>
        <w:spacing w:val="-20"/>
        <w:w w:val="100"/>
        <w:sz w:val="16"/>
        <w:szCs w:val="16"/>
        <w:lang w:val="zh-CN" w:eastAsia="zh-CN" w:bidi="zh-CN"/>
      </w:rPr>
    </w:lvl>
    <w:lvl w:ilvl="1" w:tentative="0">
      <w:start w:val="0"/>
      <w:numFmt w:val="bullet"/>
      <w:lvlText w:val="•"/>
      <w:lvlJc w:val="left"/>
      <w:pPr>
        <w:ind w:left="1192" w:hanging="300"/>
      </w:pPr>
      <w:rPr>
        <w:rFonts w:hint="default"/>
        <w:lang w:val="zh-CN" w:eastAsia="zh-CN" w:bidi="zh-CN"/>
      </w:rPr>
    </w:lvl>
    <w:lvl w:ilvl="2" w:tentative="0">
      <w:start w:val="0"/>
      <w:numFmt w:val="bullet"/>
      <w:lvlText w:val="•"/>
      <w:lvlJc w:val="left"/>
      <w:pPr>
        <w:ind w:left="2025" w:hanging="300"/>
      </w:pPr>
      <w:rPr>
        <w:rFonts w:hint="default"/>
        <w:lang w:val="zh-CN" w:eastAsia="zh-CN" w:bidi="zh-CN"/>
      </w:rPr>
    </w:lvl>
    <w:lvl w:ilvl="3" w:tentative="0">
      <w:start w:val="0"/>
      <w:numFmt w:val="bullet"/>
      <w:lvlText w:val="•"/>
      <w:lvlJc w:val="left"/>
      <w:pPr>
        <w:ind w:left="2858" w:hanging="300"/>
      </w:pPr>
      <w:rPr>
        <w:rFonts w:hint="default"/>
        <w:lang w:val="zh-CN" w:eastAsia="zh-CN" w:bidi="zh-CN"/>
      </w:rPr>
    </w:lvl>
    <w:lvl w:ilvl="4" w:tentative="0">
      <w:start w:val="0"/>
      <w:numFmt w:val="bullet"/>
      <w:lvlText w:val="•"/>
      <w:lvlJc w:val="left"/>
      <w:pPr>
        <w:ind w:left="3690" w:hanging="300"/>
      </w:pPr>
      <w:rPr>
        <w:rFonts w:hint="default"/>
        <w:lang w:val="zh-CN" w:eastAsia="zh-CN" w:bidi="zh-CN"/>
      </w:rPr>
    </w:lvl>
    <w:lvl w:ilvl="5" w:tentative="0">
      <w:start w:val="0"/>
      <w:numFmt w:val="bullet"/>
      <w:lvlText w:val="•"/>
      <w:lvlJc w:val="left"/>
      <w:pPr>
        <w:ind w:left="4523" w:hanging="300"/>
      </w:pPr>
      <w:rPr>
        <w:rFonts w:hint="default"/>
        <w:lang w:val="zh-CN" w:eastAsia="zh-CN" w:bidi="zh-CN"/>
      </w:rPr>
    </w:lvl>
    <w:lvl w:ilvl="6" w:tentative="0">
      <w:start w:val="0"/>
      <w:numFmt w:val="bullet"/>
      <w:lvlText w:val="•"/>
      <w:lvlJc w:val="left"/>
      <w:pPr>
        <w:ind w:left="5356" w:hanging="300"/>
      </w:pPr>
      <w:rPr>
        <w:rFonts w:hint="default"/>
        <w:lang w:val="zh-CN" w:eastAsia="zh-CN" w:bidi="zh-CN"/>
      </w:rPr>
    </w:lvl>
    <w:lvl w:ilvl="7" w:tentative="0">
      <w:start w:val="0"/>
      <w:numFmt w:val="bullet"/>
      <w:lvlText w:val="•"/>
      <w:lvlJc w:val="left"/>
      <w:pPr>
        <w:ind w:left="6188" w:hanging="300"/>
      </w:pPr>
      <w:rPr>
        <w:rFonts w:hint="default"/>
        <w:lang w:val="zh-CN" w:eastAsia="zh-CN" w:bidi="zh-CN"/>
      </w:rPr>
    </w:lvl>
    <w:lvl w:ilvl="8" w:tentative="0">
      <w:start w:val="0"/>
      <w:numFmt w:val="bullet"/>
      <w:lvlText w:val="•"/>
      <w:lvlJc w:val="left"/>
      <w:pPr>
        <w:ind w:left="7021" w:hanging="300"/>
      </w:pPr>
      <w:rPr>
        <w:rFonts w:hint="default"/>
        <w:lang w:val="zh-CN" w:eastAsia="zh-CN" w:bidi="zh-CN"/>
      </w:rPr>
    </w:lvl>
  </w:abstractNum>
  <w:abstractNum w:abstractNumId="145">
    <w:nsid w:val="3A7FBA26"/>
    <w:multiLevelType w:val="multilevel"/>
    <w:tmpl w:val="3A7FBA26"/>
    <w:lvl w:ilvl="0" w:tentative="0">
      <w:start w:val="0"/>
      <w:numFmt w:val="bullet"/>
      <w:lvlText w:val="●"/>
      <w:lvlJc w:val="left"/>
      <w:pPr>
        <w:ind w:left="452" w:hanging="284"/>
      </w:pPr>
      <w:rPr>
        <w:rFonts w:hint="default" w:ascii="宋体" w:hAnsi="宋体" w:eastAsia="宋体" w:cs="宋体"/>
        <w:color w:val="231F20"/>
        <w:w w:val="100"/>
        <w:sz w:val="18"/>
        <w:szCs w:val="18"/>
        <w:lang w:val="zh-CN" w:eastAsia="zh-CN" w:bidi="zh-CN"/>
      </w:rPr>
    </w:lvl>
    <w:lvl w:ilvl="1" w:tentative="0">
      <w:start w:val="0"/>
      <w:numFmt w:val="bullet"/>
      <w:lvlText w:val="•"/>
      <w:lvlJc w:val="left"/>
      <w:pPr>
        <w:ind w:left="1059" w:hanging="284"/>
      </w:pPr>
      <w:rPr>
        <w:rFonts w:hint="default"/>
        <w:lang w:val="zh-CN" w:eastAsia="zh-CN" w:bidi="zh-CN"/>
      </w:rPr>
    </w:lvl>
    <w:lvl w:ilvl="2" w:tentative="0">
      <w:start w:val="0"/>
      <w:numFmt w:val="bullet"/>
      <w:lvlText w:val="•"/>
      <w:lvlJc w:val="left"/>
      <w:pPr>
        <w:ind w:left="1659" w:hanging="284"/>
      </w:pPr>
      <w:rPr>
        <w:rFonts w:hint="default"/>
        <w:lang w:val="zh-CN" w:eastAsia="zh-CN" w:bidi="zh-CN"/>
      </w:rPr>
    </w:lvl>
    <w:lvl w:ilvl="3" w:tentative="0">
      <w:start w:val="0"/>
      <w:numFmt w:val="bullet"/>
      <w:lvlText w:val="•"/>
      <w:lvlJc w:val="left"/>
      <w:pPr>
        <w:ind w:left="2259" w:hanging="284"/>
      </w:pPr>
      <w:rPr>
        <w:rFonts w:hint="default"/>
        <w:lang w:val="zh-CN" w:eastAsia="zh-CN" w:bidi="zh-CN"/>
      </w:rPr>
    </w:lvl>
    <w:lvl w:ilvl="4" w:tentative="0">
      <w:start w:val="0"/>
      <w:numFmt w:val="bullet"/>
      <w:lvlText w:val="•"/>
      <w:lvlJc w:val="left"/>
      <w:pPr>
        <w:ind w:left="2858" w:hanging="284"/>
      </w:pPr>
      <w:rPr>
        <w:rFonts w:hint="default"/>
        <w:lang w:val="zh-CN" w:eastAsia="zh-CN" w:bidi="zh-CN"/>
      </w:rPr>
    </w:lvl>
    <w:lvl w:ilvl="5" w:tentative="0">
      <w:start w:val="0"/>
      <w:numFmt w:val="bullet"/>
      <w:lvlText w:val="•"/>
      <w:lvlJc w:val="left"/>
      <w:pPr>
        <w:ind w:left="3458" w:hanging="284"/>
      </w:pPr>
      <w:rPr>
        <w:rFonts w:hint="default"/>
        <w:lang w:val="zh-CN" w:eastAsia="zh-CN" w:bidi="zh-CN"/>
      </w:rPr>
    </w:lvl>
    <w:lvl w:ilvl="6" w:tentative="0">
      <w:start w:val="0"/>
      <w:numFmt w:val="bullet"/>
      <w:lvlText w:val="•"/>
      <w:lvlJc w:val="left"/>
      <w:pPr>
        <w:ind w:left="4058" w:hanging="284"/>
      </w:pPr>
      <w:rPr>
        <w:rFonts w:hint="default"/>
        <w:lang w:val="zh-CN" w:eastAsia="zh-CN" w:bidi="zh-CN"/>
      </w:rPr>
    </w:lvl>
    <w:lvl w:ilvl="7" w:tentative="0">
      <w:start w:val="0"/>
      <w:numFmt w:val="bullet"/>
      <w:lvlText w:val="•"/>
      <w:lvlJc w:val="left"/>
      <w:pPr>
        <w:ind w:left="4657" w:hanging="284"/>
      </w:pPr>
      <w:rPr>
        <w:rFonts w:hint="default"/>
        <w:lang w:val="zh-CN" w:eastAsia="zh-CN" w:bidi="zh-CN"/>
      </w:rPr>
    </w:lvl>
    <w:lvl w:ilvl="8" w:tentative="0">
      <w:start w:val="0"/>
      <w:numFmt w:val="bullet"/>
      <w:lvlText w:val="•"/>
      <w:lvlJc w:val="left"/>
      <w:pPr>
        <w:ind w:left="5257" w:hanging="284"/>
      </w:pPr>
      <w:rPr>
        <w:rFonts w:hint="default"/>
        <w:lang w:val="zh-CN" w:eastAsia="zh-CN" w:bidi="zh-CN"/>
      </w:rPr>
    </w:lvl>
  </w:abstractNum>
  <w:abstractNum w:abstractNumId="146">
    <w:nsid w:val="3D950AF9"/>
    <w:multiLevelType w:val="multilevel"/>
    <w:tmpl w:val="3D950AF9"/>
    <w:lvl w:ilvl="0" w:tentative="0">
      <w:start w:val="0"/>
      <w:numFmt w:val="bullet"/>
      <w:lvlText w:val="●"/>
      <w:lvlJc w:val="left"/>
      <w:pPr>
        <w:ind w:left="396" w:hanging="284"/>
      </w:pPr>
      <w:rPr>
        <w:rFonts w:hint="default" w:ascii="宋体" w:hAnsi="宋体" w:eastAsia="宋体" w:cs="宋体"/>
        <w:color w:val="231F20"/>
        <w:w w:val="100"/>
        <w:sz w:val="18"/>
        <w:szCs w:val="18"/>
        <w:lang w:val="zh-CN" w:eastAsia="zh-CN" w:bidi="zh-CN"/>
      </w:rPr>
    </w:lvl>
    <w:lvl w:ilvl="1" w:tentative="0">
      <w:start w:val="0"/>
      <w:numFmt w:val="bullet"/>
      <w:lvlText w:val="•"/>
      <w:lvlJc w:val="left"/>
      <w:pPr>
        <w:ind w:left="806" w:hanging="284"/>
      </w:pPr>
      <w:rPr>
        <w:rFonts w:hint="default"/>
        <w:lang w:val="zh-CN" w:eastAsia="zh-CN" w:bidi="zh-CN"/>
      </w:rPr>
    </w:lvl>
    <w:lvl w:ilvl="2" w:tentative="0">
      <w:start w:val="0"/>
      <w:numFmt w:val="bullet"/>
      <w:lvlText w:val="•"/>
      <w:lvlJc w:val="left"/>
      <w:pPr>
        <w:ind w:left="1212" w:hanging="284"/>
      </w:pPr>
      <w:rPr>
        <w:rFonts w:hint="default"/>
        <w:lang w:val="zh-CN" w:eastAsia="zh-CN" w:bidi="zh-CN"/>
      </w:rPr>
    </w:lvl>
    <w:lvl w:ilvl="3" w:tentative="0">
      <w:start w:val="0"/>
      <w:numFmt w:val="bullet"/>
      <w:lvlText w:val="•"/>
      <w:lvlJc w:val="left"/>
      <w:pPr>
        <w:ind w:left="1618" w:hanging="284"/>
      </w:pPr>
      <w:rPr>
        <w:rFonts w:hint="default"/>
        <w:lang w:val="zh-CN" w:eastAsia="zh-CN" w:bidi="zh-CN"/>
      </w:rPr>
    </w:lvl>
    <w:lvl w:ilvl="4" w:tentative="0">
      <w:start w:val="0"/>
      <w:numFmt w:val="bullet"/>
      <w:lvlText w:val="•"/>
      <w:lvlJc w:val="left"/>
      <w:pPr>
        <w:ind w:left="2025" w:hanging="284"/>
      </w:pPr>
      <w:rPr>
        <w:rFonts w:hint="default"/>
        <w:lang w:val="zh-CN" w:eastAsia="zh-CN" w:bidi="zh-CN"/>
      </w:rPr>
    </w:lvl>
    <w:lvl w:ilvl="5" w:tentative="0">
      <w:start w:val="0"/>
      <w:numFmt w:val="bullet"/>
      <w:lvlText w:val="•"/>
      <w:lvlJc w:val="left"/>
      <w:pPr>
        <w:ind w:left="2431" w:hanging="284"/>
      </w:pPr>
      <w:rPr>
        <w:rFonts w:hint="default"/>
        <w:lang w:val="zh-CN" w:eastAsia="zh-CN" w:bidi="zh-CN"/>
      </w:rPr>
    </w:lvl>
    <w:lvl w:ilvl="6" w:tentative="0">
      <w:start w:val="0"/>
      <w:numFmt w:val="bullet"/>
      <w:lvlText w:val="•"/>
      <w:lvlJc w:val="left"/>
      <w:pPr>
        <w:ind w:left="2837" w:hanging="284"/>
      </w:pPr>
      <w:rPr>
        <w:rFonts w:hint="default"/>
        <w:lang w:val="zh-CN" w:eastAsia="zh-CN" w:bidi="zh-CN"/>
      </w:rPr>
    </w:lvl>
    <w:lvl w:ilvl="7" w:tentative="0">
      <w:start w:val="0"/>
      <w:numFmt w:val="bullet"/>
      <w:lvlText w:val="•"/>
      <w:lvlJc w:val="left"/>
      <w:pPr>
        <w:ind w:left="3244" w:hanging="284"/>
      </w:pPr>
      <w:rPr>
        <w:rFonts w:hint="default"/>
        <w:lang w:val="zh-CN" w:eastAsia="zh-CN" w:bidi="zh-CN"/>
      </w:rPr>
    </w:lvl>
    <w:lvl w:ilvl="8" w:tentative="0">
      <w:start w:val="0"/>
      <w:numFmt w:val="bullet"/>
      <w:lvlText w:val="•"/>
      <w:lvlJc w:val="left"/>
      <w:pPr>
        <w:ind w:left="3650" w:hanging="284"/>
      </w:pPr>
      <w:rPr>
        <w:rFonts w:hint="default"/>
        <w:lang w:val="zh-CN" w:eastAsia="zh-CN" w:bidi="zh-CN"/>
      </w:rPr>
    </w:lvl>
  </w:abstractNum>
  <w:abstractNum w:abstractNumId="147">
    <w:nsid w:val="3F1717E6"/>
    <w:multiLevelType w:val="multilevel"/>
    <w:tmpl w:val="3F1717E6"/>
    <w:lvl w:ilvl="0" w:tentative="0">
      <w:start w:val="0"/>
      <w:numFmt w:val="bullet"/>
      <w:lvlText w:val="●"/>
      <w:lvlJc w:val="left"/>
      <w:pPr>
        <w:ind w:left="395" w:hanging="284"/>
      </w:pPr>
      <w:rPr>
        <w:rFonts w:hint="default" w:ascii="宋体" w:hAnsi="宋体" w:eastAsia="宋体" w:cs="宋体"/>
        <w:color w:val="231F20"/>
        <w:w w:val="100"/>
        <w:sz w:val="18"/>
        <w:szCs w:val="18"/>
        <w:lang w:val="zh-CN" w:eastAsia="zh-CN" w:bidi="zh-CN"/>
      </w:rPr>
    </w:lvl>
    <w:lvl w:ilvl="1" w:tentative="0">
      <w:start w:val="0"/>
      <w:numFmt w:val="bullet"/>
      <w:lvlText w:val="•"/>
      <w:lvlJc w:val="left"/>
      <w:pPr>
        <w:ind w:left="721" w:hanging="284"/>
      </w:pPr>
      <w:rPr>
        <w:rFonts w:hint="default"/>
        <w:lang w:val="zh-CN" w:eastAsia="zh-CN" w:bidi="zh-CN"/>
      </w:rPr>
    </w:lvl>
    <w:lvl w:ilvl="2" w:tentative="0">
      <w:start w:val="0"/>
      <w:numFmt w:val="bullet"/>
      <w:lvlText w:val="•"/>
      <w:lvlJc w:val="left"/>
      <w:pPr>
        <w:ind w:left="1042" w:hanging="284"/>
      </w:pPr>
      <w:rPr>
        <w:rFonts w:hint="default"/>
        <w:lang w:val="zh-CN" w:eastAsia="zh-CN" w:bidi="zh-CN"/>
      </w:rPr>
    </w:lvl>
    <w:lvl w:ilvl="3" w:tentative="0">
      <w:start w:val="0"/>
      <w:numFmt w:val="bullet"/>
      <w:lvlText w:val="•"/>
      <w:lvlJc w:val="left"/>
      <w:pPr>
        <w:ind w:left="1363" w:hanging="284"/>
      </w:pPr>
      <w:rPr>
        <w:rFonts w:hint="default"/>
        <w:lang w:val="zh-CN" w:eastAsia="zh-CN" w:bidi="zh-CN"/>
      </w:rPr>
    </w:lvl>
    <w:lvl w:ilvl="4" w:tentative="0">
      <w:start w:val="0"/>
      <w:numFmt w:val="bullet"/>
      <w:lvlText w:val="•"/>
      <w:lvlJc w:val="left"/>
      <w:pPr>
        <w:ind w:left="1684" w:hanging="284"/>
      </w:pPr>
      <w:rPr>
        <w:rFonts w:hint="default"/>
        <w:lang w:val="zh-CN" w:eastAsia="zh-CN" w:bidi="zh-CN"/>
      </w:rPr>
    </w:lvl>
    <w:lvl w:ilvl="5" w:tentative="0">
      <w:start w:val="0"/>
      <w:numFmt w:val="bullet"/>
      <w:lvlText w:val="•"/>
      <w:lvlJc w:val="left"/>
      <w:pPr>
        <w:ind w:left="2005" w:hanging="284"/>
      </w:pPr>
      <w:rPr>
        <w:rFonts w:hint="default"/>
        <w:lang w:val="zh-CN" w:eastAsia="zh-CN" w:bidi="zh-CN"/>
      </w:rPr>
    </w:lvl>
    <w:lvl w:ilvl="6" w:tentative="0">
      <w:start w:val="0"/>
      <w:numFmt w:val="bullet"/>
      <w:lvlText w:val="•"/>
      <w:lvlJc w:val="left"/>
      <w:pPr>
        <w:ind w:left="2326" w:hanging="284"/>
      </w:pPr>
      <w:rPr>
        <w:rFonts w:hint="default"/>
        <w:lang w:val="zh-CN" w:eastAsia="zh-CN" w:bidi="zh-CN"/>
      </w:rPr>
    </w:lvl>
    <w:lvl w:ilvl="7" w:tentative="0">
      <w:start w:val="0"/>
      <w:numFmt w:val="bullet"/>
      <w:lvlText w:val="•"/>
      <w:lvlJc w:val="left"/>
      <w:pPr>
        <w:ind w:left="2647" w:hanging="284"/>
      </w:pPr>
      <w:rPr>
        <w:rFonts w:hint="default"/>
        <w:lang w:val="zh-CN" w:eastAsia="zh-CN" w:bidi="zh-CN"/>
      </w:rPr>
    </w:lvl>
    <w:lvl w:ilvl="8" w:tentative="0">
      <w:start w:val="0"/>
      <w:numFmt w:val="bullet"/>
      <w:lvlText w:val="•"/>
      <w:lvlJc w:val="left"/>
      <w:pPr>
        <w:ind w:left="2968" w:hanging="284"/>
      </w:pPr>
      <w:rPr>
        <w:rFonts w:hint="default"/>
        <w:lang w:val="zh-CN" w:eastAsia="zh-CN" w:bidi="zh-CN"/>
      </w:rPr>
    </w:lvl>
  </w:abstractNum>
  <w:abstractNum w:abstractNumId="148">
    <w:nsid w:val="3FE315B6"/>
    <w:multiLevelType w:val="multilevel"/>
    <w:tmpl w:val="3FE315B6"/>
    <w:lvl w:ilvl="0" w:tentative="0">
      <w:start w:val="0"/>
      <w:numFmt w:val="bullet"/>
      <w:lvlText w:val="●"/>
      <w:lvlJc w:val="left"/>
      <w:pPr>
        <w:ind w:left="452" w:hanging="284"/>
      </w:pPr>
      <w:rPr>
        <w:rFonts w:hint="default" w:ascii="宋体" w:hAnsi="宋体" w:eastAsia="宋体" w:cs="宋体"/>
        <w:color w:val="231F20"/>
        <w:w w:val="100"/>
        <w:sz w:val="18"/>
        <w:szCs w:val="18"/>
        <w:lang w:val="zh-CN" w:eastAsia="zh-CN" w:bidi="zh-CN"/>
      </w:rPr>
    </w:lvl>
    <w:lvl w:ilvl="1" w:tentative="0">
      <w:start w:val="0"/>
      <w:numFmt w:val="bullet"/>
      <w:lvlText w:val="•"/>
      <w:lvlJc w:val="left"/>
      <w:pPr>
        <w:ind w:left="1059" w:hanging="284"/>
      </w:pPr>
      <w:rPr>
        <w:rFonts w:hint="default"/>
        <w:lang w:val="zh-CN" w:eastAsia="zh-CN" w:bidi="zh-CN"/>
      </w:rPr>
    </w:lvl>
    <w:lvl w:ilvl="2" w:tentative="0">
      <w:start w:val="0"/>
      <w:numFmt w:val="bullet"/>
      <w:lvlText w:val="•"/>
      <w:lvlJc w:val="left"/>
      <w:pPr>
        <w:ind w:left="1659" w:hanging="284"/>
      </w:pPr>
      <w:rPr>
        <w:rFonts w:hint="default"/>
        <w:lang w:val="zh-CN" w:eastAsia="zh-CN" w:bidi="zh-CN"/>
      </w:rPr>
    </w:lvl>
    <w:lvl w:ilvl="3" w:tentative="0">
      <w:start w:val="0"/>
      <w:numFmt w:val="bullet"/>
      <w:lvlText w:val="•"/>
      <w:lvlJc w:val="left"/>
      <w:pPr>
        <w:ind w:left="2259" w:hanging="284"/>
      </w:pPr>
      <w:rPr>
        <w:rFonts w:hint="default"/>
        <w:lang w:val="zh-CN" w:eastAsia="zh-CN" w:bidi="zh-CN"/>
      </w:rPr>
    </w:lvl>
    <w:lvl w:ilvl="4" w:tentative="0">
      <w:start w:val="0"/>
      <w:numFmt w:val="bullet"/>
      <w:lvlText w:val="•"/>
      <w:lvlJc w:val="left"/>
      <w:pPr>
        <w:ind w:left="2858" w:hanging="284"/>
      </w:pPr>
      <w:rPr>
        <w:rFonts w:hint="default"/>
        <w:lang w:val="zh-CN" w:eastAsia="zh-CN" w:bidi="zh-CN"/>
      </w:rPr>
    </w:lvl>
    <w:lvl w:ilvl="5" w:tentative="0">
      <w:start w:val="0"/>
      <w:numFmt w:val="bullet"/>
      <w:lvlText w:val="•"/>
      <w:lvlJc w:val="left"/>
      <w:pPr>
        <w:ind w:left="3458" w:hanging="284"/>
      </w:pPr>
      <w:rPr>
        <w:rFonts w:hint="default"/>
        <w:lang w:val="zh-CN" w:eastAsia="zh-CN" w:bidi="zh-CN"/>
      </w:rPr>
    </w:lvl>
    <w:lvl w:ilvl="6" w:tentative="0">
      <w:start w:val="0"/>
      <w:numFmt w:val="bullet"/>
      <w:lvlText w:val="•"/>
      <w:lvlJc w:val="left"/>
      <w:pPr>
        <w:ind w:left="4058" w:hanging="284"/>
      </w:pPr>
      <w:rPr>
        <w:rFonts w:hint="default"/>
        <w:lang w:val="zh-CN" w:eastAsia="zh-CN" w:bidi="zh-CN"/>
      </w:rPr>
    </w:lvl>
    <w:lvl w:ilvl="7" w:tentative="0">
      <w:start w:val="0"/>
      <w:numFmt w:val="bullet"/>
      <w:lvlText w:val="•"/>
      <w:lvlJc w:val="left"/>
      <w:pPr>
        <w:ind w:left="4657" w:hanging="284"/>
      </w:pPr>
      <w:rPr>
        <w:rFonts w:hint="default"/>
        <w:lang w:val="zh-CN" w:eastAsia="zh-CN" w:bidi="zh-CN"/>
      </w:rPr>
    </w:lvl>
    <w:lvl w:ilvl="8" w:tentative="0">
      <w:start w:val="0"/>
      <w:numFmt w:val="bullet"/>
      <w:lvlText w:val="•"/>
      <w:lvlJc w:val="left"/>
      <w:pPr>
        <w:ind w:left="5257" w:hanging="284"/>
      </w:pPr>
      <w:rPr>
        <w:rFonts w:hint="default"/>
        <w:lang w:val="zh-CN" w:eastAsia="zh-CN" w:bidi="zh-CN"/>
      </w:rPr>
    </w:lvl>
  </w:abstractNum>
  <w:abstractNum w:abstractNumId="149">
    <w:nsid w:val="408860E8"/>
    <w:multiLevelType w:val="multilevel"/>
    <w:tmpl w:val="408860E8"/>
    <w:lvl w:ilvl="0" w:tentative="0">
      <w:start w:val="0"/>
      <w:numFmt w:val="bullet"/>
      <w:lvlText w:val="●"/>
      <w:lvlJc w:val="left"/>
      <w:pPr>
        <w:ind w:left="396" w:hanging="284"/>
      </w:pPr>
      <w:rPr>
        <w:rFonts w:hint="default" w:ascii="宋体" w:hAnsi="宋体" w:eastAsia="宋体" w:cs="宋体"/>
        <w:color w:val="231F20"/>
        <w:w w:val="100"/>
        <w:sz w:val="18"/>
        <w:szCs w:val="18"/>
        <w:lang w:val="zh-CN" w:eastAsia="zh-CN" w:bidi="zh-CN"/>
      </w:rPr>
    </w:lvl>
    <w:lvl w:ilvl="1" w:tentative="0">
      <w:start w:val="0"/>
      <w:numFmt w:val="bullet"/>
      <w:lvlText w:val="•"/>
      <w:lvlJc w:val="left"/>
      <w:pPr>
        <w:ind w:left="806" w:hanging="284"/>
      </w:pPr>
      <w:rPr>
        <w:rFonts w:hint="default"/>
        <w:lang w:val="zh-CN" w:eastAsia="zh-CN" w:bidi="zh-CN"/>
      </w:rPr>
    </w:lvl>
    <w:lvl w:ilvl="2" w:tentative="0">
      <w:start w:val="0"/>
      <w:numFmt w:val="bullet"/>
      <w:lvlText w:val="•"/>
      <w:lvlJc w:val="left"/>
      <w:pPr>
        <w:ind w:left="1212" w:hanging="284"/>
      </w:pPr>
      <w:rPr>
        <w:rFonts w:hint="default"/>
        <w:lang w:val="zh-CN" w:eastAsia="zh-CN" w:bidi="zh-CN"/>
      </w:rPr>
    </w:lvl>
    <w:lvl w:ilvl="3" w:tentative="0">
      <w:start w:val="0"/>
      <w:numFmt w:val="bullet"/>
      <w:lvlText w:val="•"/>
      <w:lvlJc w:val="left"/>
      <w:pPr>
        <w:ind w:left="1618" w:hanging="284"/>
      </w:pPr>
      <w:rPr>
        <w:rFonts w:hint="default"/>
        <w:lang w:val="zh-CN" w:eastAsia="zh-CN" w:bidi="zh-CN"/>
      </w:rPr>
    </w:lvl>
    <w:lvl w:ilvl="4" w:tentative="0">
      <w:start w:val="0"/>
      <w:numFmt w:val="bullet"/>
      <w:lvlText w:val="•"/>
      <w:lvlJc w:val="left"/>
      <w:pPr>
        <w:ind w:left="2025" w:hanging="284"/>
      </w:pPr>
      <w:rPr>
        <w:rFonts w:hint="default"/>
        <w:lang w:val="zh-CN" w:eastAsia="zh-CN" w:bidi="zh-CN"/>
      </w:rPr>
    </w:lvl>
    <w:lvl w:ilvl="5" w:tentative="0">
      <w:start w:val="0"/>
      <w:numFmt w:val="bullet"/>
      <w:lvlText w:val="•"/>
      <w:lvlJc w:val="left"/>
      <w:pPr>
        <w:ind w:left="2431" w:hanging="284"/>
      </w:pPr>
      <w:rPr>
        <w:rFonts w:hint="default"/>
        <w:lang w:val="zh-CN" w:eastAsia="zh-CN" w:bidi="zh-CN"/>
      </w:rPr>
    </w:lvl>
    <w:lvl w:ilvl="6" w:tentative="0">
      <w:start w:val="0"/>
      <w:numFmt w:val="bullet"/>
      <w:lvlText w:val="•"/>
      <w:lvlJc w:val="left"/>
      <w:pPr>
        <w:ind w:left="2837" w:hanging="284"/>
      </w:pPr>
      <w:rPr>
        <w:rFonts w:hint="default"/>
        <w:lang w:val="zh-CN" w:eastAsia="zh-CN" w:bidi="zh-CN"/>
      </w:rPr>
    </w:lvl>
    <w:lvl w:ilvl="7" w:tentative="0">
      <w:start w:val="0"/>
      <w:numFmt w:val="bullet"/>
      <w:lvlText w:val="•"/>
      <w:lvlJc w:val="left"/>
      <w:pPr>
        <w:ind w:left="3244" w:hanging="284"/>
      </w:pPr>
      <w:rPr>
        <w:rFonts w:hint="default"/>
        <w:lang w:val="zh-CN" w:eastAsia="zh-CN" w:bidi="zh-CN"/>
      </w:rPr>
    </w:lvl>
    <w:lvl w:ilvl="8" w:tentative="0">
      <w:start w:val="0"/>
      <w:numFmt w:val="bullet"/>
      <w:lvlText w:val="•"/>
      <w:lvlJc w:val="left"/>
      <w:pPr>
        <w:ind w:left="3650" w:hanging="284"/>
      </w:pPr>
      <w:rPr>
        <w:rFonts w:hint="default"/>
        <w:lang w:val="zh-CN" w:eastAsia="zh-CN" w:bidi="zh-CN"/>
      </w:rPr>
    </w:lvl>
  </w:abstractNum>
  <w:abstractNum w:abstractNumId="150">
    <w:nsid w:val="40F245EA"/>
    <w:multiLevelType w:val="multilevel"/>
    <w:tmpl w:val="40F245EA"/>
    <w:lvl w:ilvl="0" w:tentative="0">
      <w:start w:val="0"/>
      <w:numFmt w:val="bullet"/>
      <w:lvlText w:val="●"/>
      <w:lvlJc w:val="left"/>
      <w:pPr>
        <w:ind w:left="452" w:hanging="284"/>
      </w:pPr>
      <w:rPr>
        <w:rFonts w:hint="default" w:ascii="宋体" w:hAnsi="宋体" w:eastAsia="宋体" w:cs="宋体"/>
        <w:color w:val="231F20"/>
        <w:w w:val="100"/>
        <w:sz w:val="18"/>
        <w:szCs w:val="18"/>
        <w:lang w:val="zh-CN" w:eastAsia="zh-CN" w:bidi="zh-CN"/>
      </w:rPr>
    </w:lvl>
    <w:lvl w:ilvl="1" w:tentative="0">
      <w:start w:val="0"/>
      <w:numFmt w:val="bullet"/>
      <w:lvlText w:val="•"/>
      <w:lvlJc w:val="left"/>
      <w:pPr>
        <w:ind w:left="1058" w:hanging="284"/>
      </w:pPr>
      <w:rPr>
        <w:rFonts w:hint="default"/>
        <w:lang w:val="zh-CN" w:eastAsia="zh-CN" w:bidi="zh-CN"/>
      </w:rPr>
    </w:lvl>
    <w:lvl w:ilvl="2" w:tentative="0">
      <w:start w:val="0"/>
      <w:numFmt w:val="bullet"/>
      <w:lvlText w:val="•"/>
      <w:lvlJc w:val="left"/>
      <w:pPr>
        <w:ind w:left="1657" w:hanging="284"/>
      </w:pPr>
      <w:rPr>
        <w:rFonts w:hint="default"/>
        <w:lang w:val="zh-CN" w:eastAsia="zh-CN" w:bidi="zh-CN"/>
      </w:rPr>
    </w:lvl>
    <w:lvl w:ilvl="3" w:tentative="0">
      <w:start w:val="0"/>
      <w:numFmt w:val="bullet"/>
      <w:lvlText w:val="•"/>
      <w:lvlJc w:val="left"/>
      <w:pPr>
        <w:ind w:left="2255" w:hanging="284"/>
      </w:pPr>
      <w:rPr>
        <w:rFonts w:hint="default"/>
        <w:lang w:val="zh-CN" w:eastAsia="zh-CN" w:bidi="zh-CN"/>
      </w:rPr>
    </w:lvl>
    <w:lvl w:ilvl="4" w:tentative="0">
      <w:start w:val="0"/>
      <w:numFmt w:val="bullet"/>
      <w:lvlText w:val="•"/>
      <w:lvlJc w:val="left"/>
      <w:pPr>
        <w:ind w:left="2854" w:hanging="284"/>
      </w:pPr>
      <w:rPr>
        <w:rFonts w:hint="default"/>
        <w:lang w:val="zh-CN" w:eastAsia="zh-CN" w:bidi="zh-CN"/>
      </w:rPr>
    </w:lvl>
    <w:lvl w:ilvl="5" w:tentative="0">
      <w:start w:val="0"/>
      <w:numFmt w:val="bullet"/>
      <w:lvlText w:val="•"/>
      <w:lvlJc w:val="left"/>
      <w:pPr>
        <w:ind w:left="3453" w:hanging="284"/>
      </w:pPr>
      <w:rPr>
        <w:rFonts w:hint="default"/>
        <w:lang w:val="zh-CN" w:eastAsia="zh-CN" w:bidi="zh-CN"/>
      </w:rPr>
    </w:lvl>
    <w:lvl w:ilvl="6" w:tentative="0">
      <w:start w:val="0"/>
      <w:numFmt w:val="bullet"/>
      <w:lvlText w:val="•"/>
      <w:lvlJc w:val="left"/>
      <w:pPr>
        <w:ind w:left="4051" w:hanging="284"/>
      </w:pPr>
      <w:rPr>
        <w:rFonts w:hint="default"/>
        <w:lang w:val="zh-CN" w:eastAsia="zh-CN" w:bidi="zh-CN"/>
      </w:rPr>
    </w:lvl>
    <w:lvl w:ilvl="7" w:tentative="0">
      <w:start w:val="0"/>
      <w:numFmt w:val="bullet"/>
      <w:lvlText w:val="•"/>
      <w:lvlJc w:val="left"/>
      <w:pPr>
        <w:ind w:left="4650" w:hanging="284"/>
      </w:pPr>
      <w:rPr>
        <w:rFonts w:hint="default"/>
        <w:lang w:val="zh-CN" w:eastAsia="zh-CN" w:bidi="zh-CN"/>
      </w:rPr>
    </w:lvl>
    <w:lvl w:ilvl="8" w:tentative="0">
      <w:start w:val="0"/>
      <w:numFmt w:val="bullet"/>
      <w:lvlText w:val="•"/>
      <w:lvlJc w:val="left"/>
      <w:pPr>
        <w:ind w:left="5248" w:hanging="284"/>
      </w:pPr>
      <w:rPr>
        <w:rFonts w:hint="default"/>
        <w:lang w:val="zh-CN" w:eastAsia="zh-CN" w:bidi="zh-CN"/>
      </w:rPr>
    </w:lvl>
  </w:abstractNum>
  <w:abstractNum w:abstractNumId="151">
    <w:nsid w:val="4258023A"/>
    <w:multiLevelType w:val="multilevel"/>
    <w:tmpl w:val="4258023A"/>
    <w:lvl w:ilvl="0" w:tentative="0">
      <w:start w:val="0"/>
      <w:numFmt w:val="bullet"/>
      <w:lvlText w:val="●"/>
      <w:lvlJc w:val="left"/>
      <w:pPr>
        <w:ind w:left="452" w:hanging="284"/>
      </w:pPr>
      <w:rPr>
        <w:rFonts w:hint="default" w:ascii="宋体" w:hAnsi="宋体" w:eastAsia="宋体" w:cs="宋体"/>
        <w:color w:val="231F20"/>
        <w:w w:val="100"/>
        <w:sz w:val="18"/>
        <w:szCs w:val="18"/>
        <w:lang w:val="zh-CN" w:eastAsia="zh-CN" w:bidi="zh-CN"/>
      </w:rPr>
    </w:lvl>
    <w:lvl w:ilvl="1" w:tentative="0">
      <w:start w:val="0"/>
      <w:numFmt w:val="bullet"/>
      <w:lvlText w:val="•"/>
      <w:lvlJc w:val="left"/>
      <w:pPr>
        <w:ind w:left="1102" w:hanging="284"/>
      </w:pPr>
      <w:rPr>
        <w:rFonts w:hint="default"/>
        <w:lang w:val="zh-CN" w:eastAsia="zh-CN" w:bidi="zh-CN"/>
      </w:rPr>
    </w:lvl>
    <w:lvl w:ilvl="2" w:tentative="0">
      <w:start w:val="0"/>
      <w:numFmt w:val="bullet"/>
      <w:lvlText w:val="•"/>
      <w:lvlJc w:val="left"/>
      <w:pPr>
        <w:ind w:left="1744" w:hanging="284"/>
      </w:pPr>
      <w:rPr>
        <w:rFonts w:hint="default"/>
        <w:lang w:val="zh-CN" w:eastAsia="zh-CN" w:bidi="zh-CN"/>
      </w:rPr>
    </w:lvl>
    <w:lvl w:ilvl="3" w:tentative="0">
      <w:start w:val="0"/>
      <w:numFmt w:val="bullet"/>
      <w:lvlText w:val="•"/>
      <w:lvlJc w:val="left"/>
      <w:pPr>
        <w:ind w:left="2386" w:hanging="284"/>
      </w:pPr>
      <w:rPr>
        <w:rFonts w:hint="default"/>
        <w:lang w:val="zh-CN" w:eastAsia="zh-CN" w:bidi="zh-CN"/>
      </w:rPr>
    </w:lvl>
    <w:lvl w:ilvl="4" w:tentative="0">
      <w:start w:val="0"/>
      <w:numFmt w:val="bullet"/>
      <w:lvlText w:val="•"/>
      <w:lvlJc w:val="left"/>
      <w:pPr>
        <w:ind w:left="3028" w:hanging="284"/>
      </w:pPr>
      <w:rPr>
        <w:rFonts w:hint="default"/>
        <w:lang w:val="zh-CN" w:eastAsia="zh-CN" w:bidi="zh-CN"/>
      </w:rPr>
    </w:lvl>
    <w:lvl w:ilvl="5" w:tentative="0">
      <w:start w:val="0"/>
      <w:numFmt w:val="bullet"/>
      <w:lvlText w:val="•"/>
      <w:lvlJc w:val="left"/>
      <w:pPr>
        <w:ind w:left="3670" w:hanging="284"/>
      </w:pPr>
      <w:rPr>
        <w:rFonts w:hint="default"/>
        <w:lang w:val="zh-CN" w:eastAsia="zh-CN" w:bidi="zh-CN"/>
      </w:rPr>
    </w:lvl>
    <w:lvl w:ilvl="6" w:tentative="0">
      <w:start w:val="0"/>
      <w:numFmt w:val="bullet"/>
      <w:lvlText w:val="•"/>
      <w:lvlJc w:val="left"/>
      <w:pPr>
        <w:ind w:left="4312" w:hanging="284"/>
      </w:pPr>
      <w:rPr>
        <w:rFonts w:hint="default"/>
        <w:lang w:val="zh-CN" w:eastAsia="zh-CN" w:bidi="zh-CN"/>
      </w:rPr>
    </w:lvl>
    <w:lvl w:ilvl="7" w:tentative="0">
      <w:start w:val="0"/>
      <w:numFmt w:val="bullet"/>
      <w:lvlText w:val="•"/>
      <w:lvlJc w:val="left"/>
      <w:pPr>
        <w:ind w:left="4954" w:hanging="284"/>
      </w:pPr>
      <w:rPr>
        <w:rFonts w:hint="default"/>
        <w:lang w:val="zh-CN" w:eastAsia="zh-CN" w:bidi="zh-CN"/>
      </w:rPr>
    </w:lvl>
    <w:lvl w:ilvl="8" w:tentative="0">
      <w:start w:val="0"/>
      <w:numFmt w:val="bullet"/>
      <w:lvlText w:val="•"/>
      <w:lvlJc w:val="left"/>
      <w:pPr>
        <w:ind w:left="5596" w:hanging="284"/>
      </w:pPr>
      <w:rPr>
        <w:rFonts w:hint="default"/>
        <w:lang w:val="zh-CN" w:eastAsia="zh-CN" w:bidi="zh-CN"/>
      </w:rPr>
    </w:lvl>
  </w:abstractNum>
  <w:abstractNum w:abstractNumId="152">
    <w:nsid w:val="429CD0B5"/>
    <w:multiLevelType w:val="multilevel"/>
    <w:tmpl w:val="429CD0B5"/>
    <w:lvl w:ilvl="0" w:tentative="0">
      <w:start w:val="0"/>
      <w:numFmt w:val="bullet"/>
      <w:lvlText w:val="●"/>
      <w:lvlJc w:val="left"/>
      <w:pPr>
        <w:ind w:left="396" w:hanging="284"/>
      </w:pPr>
      <w:rPr>
        <w:rFonts w:hint="default" w:ascii="宋体" w:hAnsi="宋体" w:eastAsia="宋体" w:cs="宋体"/>
        <w:color w:val="231F20"/>
        <w:w w:val="100"/>
        <w:sz w:val="18"/>
        <w:szCs w:val="18"/>
        <w:lang w:val="zh-CN" w:eastAsia="zh-CN" w:bidi="zh-CN"/>
      </w:rPr>
    </w:lvl>
    <w:lvl w:ilvl="1" w:tentative="0">
      <w:start w:val="0"/>
      <w:numFmt w:val="bullet"/>
      <w:lvlText w:val="•"/>
      <w:lvlJc w:val="left"/>
      <w:pPr>
        <w:ind w:left="806" w:hanging="284"/>
      </w:pPr>
      <w:rPr>
        <w:rFonts w:hint="default"/>
        <w:lang w:val="zh-CN" w:eastAsia="zh-CN" w:bidi="zh-CN"/>
      </w:rPr>
    </w:lvl>
    <w:lvl w:ilvl="2" w:tentative="0">
      <w:start w:val="0"/>
      <w:numFmt w:val="bullet"/>
      <w:lvlText w:val="•"/>
      <w:lvlJc w:val="left"/>
      <w:pPr>
        <w:ind w:left="1212" w:hanging="284"/>
      </w:pPr>
      <w:rPr>
        <w:rFonts w:hint="default"/>
        <w:lang w:val="zh-CN" w:eastAsia="zh-CN" w:bidi="zh-CN"/>
      </w:rPr>
    </w:lvl>
    <w:lvl w:ilvl="3" w:tentative="0">
      <w:start w:val="0"/>
      <w:numFmt w:val="bullet"/>
      <w:lvlText w:val="•"/>
      <w:lvlJc w:val="left"/>
      <w:pPr>
        <w:ind w:left="1618" w:hanging="284"/>
      </w:pPr>
      <w:rPr>
        <w:rFonts w:hint="default"/>
        <w:lang w:val="zh-CN" w:eastAsia="zh-CN" w:bidi="zh-CN"/>
      </w:rPr>
    </w:lvl>
    <w:lvl w:ilvl="4" w:tentative="0">
      <w:start w:val="0"/>
      <w:numFmt w:val="bullet"/>
      <w:lvlText w:val="•"/>
      <w:lvlJc w:val="left"/>
      <w:pPr>
        <w:ind w:left="2025" w:hanging="284"/>
      </w:pPr>
      <w:rPr>
        <w:rFonts w:hint="default"/>
        <w:lang w:val="zh-CN" w:eastAsia="zh-CN" w:bidi="zh-CN"/>
      </w:rPr>
    </w:lvl>
    <w:lvl w:ilvl="5" w:tentative="0">
      <w:start w:val="0"/>
      <w:numFmt w:val="bullet"/>
      <w:lvlText w:val="•"/>
      <w:lvlJc w:val="left"/>
      <w:pPr>
        <w:ind w:left="2431" w:hanging="284"/>
      </w:pPr>
      <w:rPr>
        <w:rFonts w:hint="default"/>
        <w:lang w:val="zh-CN" w:eastAsia="zh-CN" w:bidi="zh-CN"/>
      </w:rPr>
    </w:lvl>
    <w:lvl w:ilvl="6" w:tentative="0">
      <w:start w:val="0"/>
      <w:numFmt w:val="bullet"/>
      <w:lvlText w:val="•"/>
      <w:lvlJc w:val="left"/>
      <w:pPr>
        <w:ind w:left="2837" w:hanging="284"/>
      </w:pPr>
      <w:rPr>
        <w:rFonts w:hint="default"/>
        <w:lang w:val="zh-CN" w:eastAsia="zh-CN" w:bidi="zh-CN"/>
      </w:rPr>
    </w:lvl>
    <w:lvl w:ilvl="7" w:tentative="0">
      <w:start w:val="0"/>
      <w:numFmt w:val="bullet"/>
      <w:lvlText w:val="•"/>
      <w:lvlJc w:val="left"/>
      <w:pPr>
        <w:ind w:left="3244" w:hanging="284"/>
      </w:pPr>
      <w:rPr>
        <w:rFonts w:hint="default"/>
        <w:lang w:val="zh-CN" w:eastAsia="zh-CN" w:bidi="zh-CN"/>
      </w:rPr>
    </w:lvl>
    <w:lvl w:ilvl="8" w:tentative="0">
      <w:start w:val="0"/>
      <w:numFmt w:val="bullet"/>
      <w:lvlText w:val="•"/>
      <w:lvlJc w:val="left"/>
      <w:pPr>
        <w:ind w:left="3650" w:hanging="284"/>
      </w:pPr>
      <w:rPr>
        <w:rFonts w:hint="default"/>
        <w:lang w:val="zh-CN" w:eastAsia="zh-CN" w:bidi="zh-CN"/>
      </w:rPr>
    </w:lvl>
  </w:abstractNum>
  <w:abstractNum w:abstractNumId="153">
    <w:nsid w:val="43D68054"/>
    <w:multiLevelType w:val="multilevel"/>
    <w:tmpl w:val="43D68054"/>
    <w:lvl w:ilvl="0" w:tentative="0">
      <w:start w:val="0"/>
      <w:numFmt w:val="bullet"/>
      <w:lvlText w:val="●"/>
      <w:lvlJc w:val="left"/>
      <w:pPr>
        <w:ind w:left="395" w:hanging="284"/>
      </w:pPr>
      <w:rPr>
        <w:rFonts w:hint="default" w:ascii="宋体" w:hAnsi="宋体" w:eastAsia="宋体" w:cs="宋体"/>
        <w:color w:val="231F20"/>
        <w:w w:val="100"/>
        <w:sz w:val="18"/>
        <w:szCs w:val="18"/>
        <w:lang w:val="zh-CN" w:eastAsia="zh-CN" w:bidi="zh-CN"/>
      </w:rPr>
    </w:lvl>
    <w:lvl w:ilvl="1" w:tentative="0">
      <w:start w:val="0"/>
      <w:numFmt w:val="bullet"/>
      <w:lvlText w:val="•"/>
      <w:lvlJc w:val="left"/>
      <w:pPr>
        <w:ind w:left="806" w:hanging="284"/>
      </w:pPr>
      <w:rPr>
        <w:rFonts w:hint="default"/>
        <w:lang w:val="zh-CN" w:eastAsia="zh-CN" w:bidi="zh-CN"/>
      </w:rPr>
    </w:lvl>
    <w:lvl w:ilvl="2" w:tentative="0">
      <w:start w:val="0"/>
      <w:numFmt w:val="bullet"/>
      <w:lvlText w:val="•"/>
      <w:lvlJc w:val="left"/>
      <w:pPr>
        <w:ind w:left="1212" w:hanging="284"/>
      </w:pPr>
      <w:rPr>
        <w:rFonts w:hint="default"/>
        <w:lang w:val="zh-CN" w:eastAsia="zh-CN" w:bidi="zh-CN"/>
      </w:rPr>
    </w:lvl>
    <w:lvl w:ilvl="3" w:tentative="0">
      <w:start w:val="0"/>
      <w:numFmt w:val="bullet"/>
      <w:lvlText w:val="•"/>
      <w:lvlJc w:val="left"/>
      <w:pPr>
        <w:ind w:left="1618" w:hanging="284"/>
      </w:pPr>
      <w:rPr>
        <w:rFonts w:hint="default"/>
        <w:lang w:val="zh-CN" w:eastAsia="zh-CN" w:bidi="zh-CN"/>
      </w:rPr>
    </w:lvl>
    <w:lvl w:ilvl="4" w:tentative="0">
      <w:start w:val="0"/>
      <w:numFmt w:val="bullet"/>
      <w:lvlText w:val="•"/>
      <w:lvlJc w:val="left"/>
      <w:pPr>
        <w:ind w:left="2025" w:hanging="284"/>
      </w:pPr>
      <w:rPr>
        <w:rFonts w:hint="default"/>
        <w:lang w:val="zh-CN" w:eastAsia="zh-CN" w:bidi="zh-CN"/>
      </w:rPr>
    </w:lvl>
    <w:lvl w:ilvl="5" w:tentative="0">
      <w:start w:val="0"/>
      <w:numFmt w:val="bullet"/>
      <w:lvlText w:val="•"/>
      <w:lvlJc w:val="left"/>
      <w:pPr>
        <w:ind w:left="2431" w:hanging="284"/>
      </w:pPr>
      <w:rPr>
        <w:rFonts w:hint="default"/>
        <w:lang w:val="zh-CN" w:eastAsia="zh-CN" w:bidi="zh-CN"/>
      </w:rPr>
    </w:lvl>
    <w:lvl w:ilvl="6" w:tentative="0">
      <w:start w:val="0"/>
      <w:numFmt w:val="bullet"/>
      <w:lvlText w:val="•"/>
      <w:lvlJc w:val="left"/>
      <w:pPr>
        <w:ind w:left="2837" w:hanging="284"/>
      </w:pPr>
      <w:rPr>
        <w:rFonts w:hint="default"/>
        <w:lang w:val="zh-CN" w:eastAsia="zh-CN" w:bidi="zh-CN"/>
      </w:rPr>
    </w:lvl>
    <w:lvl w:ilvl="7" w:tentative="0">
      <w:start w:val="0"/>
      <w:numFmt w:val="bullet"/>
      <w:lvlText w:val="•"/>
      <w:lvlJc w:val="left"/>
      <w:pPr>
        <w:ind w:left="3244" w:hanging="284"/>
      </w:pPr>
      <w:rPr>
        <w:rFonts w:hint="default"/>
        <w:lang w:val="zh-CN" w:eastAsia="zh-CN" w:bidi="zh-CN"/>
      </w:rPr>
    </w:lvl>
    <w:lvl w:ilvl="8" w:tentative="0">
      <w:start w:val="0"/>
      <w:numFmt w:val="bullet"/>
      <w:lvlText w:val="•"/>
      <w:lvlJc w:val="left"/>
      <w:pPr>
        <w:ind w:left="3650" w:hanging="284"/>
      </w:pPr>
      <w:rPr>
        <w:rFonts w:hint="default"/>
        <w:lang w:val="zh-CN" w:eastAsia="zh-CN" w:bidi="zh-CN"/>
      </w:rPr>
    </w:lvl>
  </w:abstractNum>
  <w:abstractNum w:abstractNumId="154">
    <w:nsid w:val="446EAEE1"/>
    <w:multiLevelType w:val="multilevel"/>
    <w:tmpl w:val="446EAEE1"/>
    <w:lvl w:ilvl="0" w:tentative="0">
      <w:start w:val="0"/>
      <w:numFmt w:val="bullet"/>
      <w:lvlText w:val="●"/>
      <w:lvlJc w:val="left"/>
      <w:pPr>
        <w:ind w:left="395" w:hanging="284"/>
      </w:pPr>
      <w:rPr>
        <w:rFonts w:hint="default" w:ascii="宋体" w:hAnsi="宋体" w:eastAsia="宋体" w:cs="宋体"/>
        <w:color w:val="231F20"/>
        <w:w w:val="100"/>
        <w:sz w:val="18"/>
        <w:szCs w:val="18"/>
        <w:lang w:val="zh-CN" w:eastAsia="zh-CN" w:bidi="zh-CN"/>
      </w:rPr>
    </w:lvl>
    <w:lvl w:ilvl="1" w:tentative="0">
      <w:start w:val="0"/>
      <w:numFmt w:val="bullet"/>
      <w:lvlText w:val="•"/>
      <w:lvlJc w:val="left"/>
      <w:pPr>
        <w:ind w:left="806" w:hanging="284"/>
      </w:pPr>
      <w:rPr>
        <w:rFonts w:hint="default"/>
        <w:lang w:val="zh-CN" w:eastAsia="zh-CN" w:bidi="zh-CN"/>
      </w:rPr>
    </w:lvl>
    <w:lvl w:ilvl="2" w:tentative="0">
      <w:start w:val="0"/>
      <w:numFmt w:val="bullet"/>
      <w:lvlText w:val="•"/>
      <w:lvlJc w:val="left"/>
      <w:pPr>
        <w:ind w:left="1212" w:hanging="284"/>
      </w:pPr>
      <w:rPr>
        <w:rFonts w:hint="default"/>
        <w:lang w:val="zh-CN" w:eastAsia="zh-CN" w:bidi="zh-CN"/>
      </w:rPr>
    </w:lvl>
    <w:lvl w:ilvl="3" w:tentative="0">
      <w:start w:val="0"/>
      <w:numFmt w:val="bullet"/>
      <w:lvlText w:val="•"/>
      <w:lvlJc w:val="left"/>
      <w:pPr>
        <w:ind w:left="1618" w:hanging="284"/>
      </w:pPr>
      <w:rPr>
        <w:rFonts w:hint="default"/>
        <w:lang w:val="zh-CN" w:eastAsia="zh-CN" w:bidi="zh-CN"/>
      </w:rPr>
    </w:lvl>
    <w:lvl w:ilvl="4" w:tentative="0">
      <w:start w:val="0"/>
      <w:numFmt w:val="bullet"/>
      <w:lvlText w:val="•"/>
      <w:lvlJc w:val="left"/>
      <w:pPr>
        <w:ind w:left="2025" w:hanging="284"/>
      </w:pPr>
      <w:rPr>
        <w:rFonts w:hint="default"/>
        <w:lang w:val="zh-CN" w:eastAsia="zh-CN" w:bidi="zh-CN"/>
      </w:rPr>
    </w:lvl>
    <w:lvl w:ilvl="5" w:tentative="0">
      <w:start w:val="0"/>
      <w:numFmt w:val="bullet"/>
      <w:lvlText w:val="•"/>
      <w:lvlJc w:val="left"/>
      <w:pPr>
        <w:ind w:left="2431" w:hanging="284"/>
      </w:pPr>
      <w:rPr>
        <w:rFonts w:hint="default"/>
        <w:lang w:val="zh-CN" w:eastAsia="zh-CN" w:bidi="zh-CN"/>
      </w:rPr>
    </w:lvl>
    <w:lvl w:ilvl="6" w:tentative="0">
      <w:start w:val="0"/>
      <w:numFmt w:val="bullet"/>
      <w:lvlText w:val="•"/>
      <w:lvlJc w:val="left"/>
      <w:pPr>
        <w:ind w:left="2837" w:hanging="284"/>
      </w:pPr>
      <w:rPr>
        <w:rFonts w:hint="default"/>
        <w:lang w:val="zh-CN" w:eastAsia="zh-CN" w:bidi="zh-CN"/>
      </w:rPr>
    </w:lvl>
    <w:lvl w:ilvl="7" w:tentative="0">
      <w:start w:val="0"/>
      <w:numFmt w:val="bullet"/>
      <w:lvlText w:val="•"/>
      <w:lvlJc w:val="left"/>
      <w:pPr>
        <w:ind w:left="3244" w:hanging="284"/>
      </w:pPr>
      <w:rPr>
        <w:rFonts w:hint="default"/>
        <w:lang w:val="zh-CN" w:eastAsia="zh-CN" w:bidi="zh-CN"/>
      </w:rPr>
    </w:lvl>
    <w:lvl w:ilvl="8" w:tentative="0">
      <w:start w:val="0"/>
      <w:numFmt w:val="bullet"/>
      <w:lvlText w:val="•"/>
      <w:lvlJc w:val="left"/>
      <w:pPr>
        <w:ind w:left="3650" w:hanging="284"/>
      </w:pPr>
      <w:rPr>
        <w:rFonts w:hint="default"/>
        <w:lang w:val="zh-CN" w:eastAsia="zh-CN" w:bidi="zh-CN"/>
      </w:rPr>
    </w:lvl>
  </w:abstractNum>
  <w:abstractNum w:abstractNumId="155">
    <w:nsid w:val="4A5718B2"/>
    <w:multiLevelType w:val="multilevel"/>
    <w:tmpl w:val="4A5718B2"/>
    <w:lvl w:ilvl="0" w:tentative="0">
      <w:start w:val="0"/>
      <w:numFmt w:val="bullet"/>
      <w:lvlText w:val="●"/>
      <w:lvlJc w:val="left"/>
      <w:pPr>
        <w:ind w:left="395" w:hanging="284"/>
      </w:pPr>
      <w:rPr>
        <w:rFonts w:hint="default" w:ascii="宋体" w:hAnsi="宋体" w:eastAsia="宋体" w:cs="宋体"/>
        <w:color w:val="231F20"/>
        <w:w w:val="100"/>
        <w:sz w:val="18"/>
        <w:szCs w:val="18"/>
        <w:lang w:val="zh-CN" w:eastAsia="zh-CN" w:bidi="zh-CN"/>
      </w:rPr>
    </w:lvl>
    <w:lvl w:ilvl="1" w:tentative="0">
      <w:start w:val="0"/>
      <w:numFmt w:val="bullet"/>
      <w:lvlText w:val="•"/>
      <w:lvlJc w:val="left"/>
      <w:pPr>
        <w:ind w:left="721" w:hanging="284"/>
      </w:pPr>
      <w:rPr>
        <w:rFonts w:hint="default"/>
        <w:lang w:val="zh-CN" w:eastAsia="zh-CN" w:bidi="zh-CN"/>
      </w:rPr>
    </w:lvl>
    <w:lvl w:ilvl="2" w:tentative="0">
      <w:start w:val="0"/>
      <w:numFmt w:val="bullet"/>
      <w:lvlText w:val="•"/>
      <w:lvlJc w:val="left"/>
      <w:pPr>
        <w:ind w:left="1042" w:hanging="284"/>
      </w:pPr>
      <w:rPr>
        <w:rFonts w:hint="default"/>
        <w:lang w:val="zh-CN" w:eastAsia="zh-CN" w:bidi="zh-CN"/>
      </w:rPr>
    </w:lvl>
    <w:lvl w:ilvl="3" w:tentative="0">
      <w:start w:val="0"/>
      <w:numFmt w:val="bullet"/>
      <w:lvlText w:val="•"/>
      <w:lvlJc w:val="left"/>
      <w:pPr>
        <w:ind w:left="1363" w:hanging="284"/>
      </w:pPr>
      <w:rPr>
        <w:rFonts w:hint="default"/>
        <w:lang w:val="zh-CN" w:eastAsia="zh-CN" w:bidi="zh-CN"/>
      </w:rPr>
    </w:lvl>
    <w:lvl w:ilvl="4" w:tentative="0">
      <w:start w:val="0"/>
      <w:numFmt w:val="bullet"/>
      <w:lvlText w:val="•"/>
      <w:lvlJc w:val="left"/>
      <w:pPr>
        <w:ind w:left="1684" w:hanging="284"/>
      </w:pPr>
      <w:rPr>
        <w:rFonts w:hint="default"/>
        <w:lang w:val="zh-CN" w:eastAsia="zh-CN" w:bidi="zh-CN"/>
      </w:rPr>
    </w:lvl>
    <w:lvl w:ilvl="5" w:tentative="0">
      <w:start w:val="0"/>
      <w:numFmt w:val="bullet"/>
      <w:lvlText w:val="•"/>
      <w:lvlJc w:val="left"/>
      <w:pPr>
        <w:ind w:left="2005" w:hanging="284"/>
      </w:pPr>
      <w:rPr>
        <w:rFonts w:hint="default"/>
        <w:lang w:val="zh-CN" w:eastAsia="zh-CN" w:bidi="zh-CN"/>
      </w:rPr>
    </w:lvl>
    <w:lvl w:ilvl="6" w:tentative="0">
      <w:start w:val="0"/>
      <w:numFmt w:val="bullet"/>
      <w:lvlText w:val="•"/>
      <w:lvlJc w:val="left"/>
      <w:pPr>
        <w:ind w:left="2326" w:hanging="284"/>
      </w:pPr>
      <w:rPr>
        <w:rFonts w:hint="default"/>
        <w:lang w:val="zh-CN" w:eastAsia="zh-CN" w:bidi="zh-CN"/>
      </w:rPr>
    </w:lvl>
    <w:lvl w:ilvl="7" w:tentative="0">
      <w:start w:val="0"/>
      <w:numFmt w:val="bullet"/>
      <w:lvlText w:val="•"/>
      <w:lvlJc w:val="left"/>
      <w:pPr>
        <w:ind w:left="2647" w:hanging="284"/>
      </w:pPr>
      <w:rPr>
        <w:rFonts w:hint="default"/>
        <w:lang w:val="zh-CN" w:eastAsia="zh-CN" w:bidi="zh-CN"/>
      </w:rPr>
    </w:lvl>
    <w:lvl w:ilvl="8" w:tentative="0">
      <w:start w:val="0"/>
      <w:numFmt w:val="bullet"/>
      <w:lvlText w:val="•"/>
      <w:lvlJc w:val="left"/>
      <w:pPr>
        <w:ind w:left="2968" w:hanging="284"/>
      </w:pPr>
      <w:rPr>
        <w:rFonts w:hint="default"/>
        <w:lang w:val="zh-CN" w:eastAsia="zh-CN" w:bidi="zh-CN"/>
      </w:rPr>
    </w:lvl>
  </w:abstractNum>
  <w:abstractNum w:abstractNumId="156">
    <w:nsid w:val="4AD1D84F"/>
    <w:multiLevelType w:val="multilevel"/>
    <w:tmpl w:val="4AD1D84F"/>
    <w:lvl w:ilvl="0" w:tentative="0">
      <w:start w:val="0"/>
      <w:numFmt w:val="bullet"/>
      <w:lvlText w:val="●"/>
      <w:lvlJc w:val="left"/>
      <w:pPr>
        <w:ind w:left="396" w:hanging="284"/>
      </w:pPr>
      <w:rPr>
        <w:rFonts w:hint="default" w:ascii="宋体" w:hAnsi="宋体" w:eastAsia="宋体" w:cs="宋体"/>
        <w:color w:val="231F20"/>
        <w:w w:val="100"/>
        <w:sz w:val="18"/>
        <w:szCs w:val="18"/>
        <w:lang w:val="zh-CN" w:eastAsia="zh-CN" w:bidi="zh-CN"/>
      </w:rPr>
    </w:lvl>
    <w:lvl w:ilvl="1" w:tentative="0">
      <w:start w:val="0"/>
      <w:numFmt w:val="bullet"/>
      <w:lvlText w:val="•"/>
      <w:lvlJc w:val="left"/>
      <w:pPr>
        <w:ind w:left="806" w:hanging="284"/>
      </w:pPr>
      <w:rPr>
        <w:rFonts w:hint="default"/>
        <w:lang w:val="zh-CN" w:eastAsia="zh-CN" w:bidi="zh-CN"/>
      </w:rPr>
    </w:lvl>
    <w:lvl w:ilvl="2" w:tentative="0">
      <w:start w:val="0"/>
      <w:numFmt w:val="bullet"/>
      <w:lvlText w:val="•"/>
      <w:lvlJc w:val="left"/>
      <w:pPr>
        <w:ind w:left="1212" w:hanging="284"/>
      </w:pPr>
      <w:rPr>
        <w:rFonts w:hint="default"/>
        <w:lang w:val="zh-CN" w:eastAsia="zh-CN" w:bidi="zh-CN"/>
      </w:rPr>
    </w:lvl>
    <w:lvl w:ilvl="3" w:tentative="0">
      <w:start w:val="0"/>
      <w:numFmt w:val="bullet"/>
      <w:lvlText w:val="•"/>
      <w:lvlJc w:val="left"/>
      <w:pPr>
        <w:ind w:left="1618" w:hanging="284"/>
      </w:pPr>
      <w:rPr>
        <w:rFonts w:hint="default"/>
        <w:lang w:val="zh-CN" w:eastAsia="zh-CN" w:bidi="zh-CN"/>
      </w:rPr>
    </w:lvl>
    <w:lvl w:ilvl="4" w:tentative="0">
      <w:start w:val="0"/>
      <w:numFmt w:val="bullet"/>
      <w:lvlText w:val="•"/>
      <w:lvlJc w:val="left"/>
      <w:pPr>
        <w:ind w:left="2025" w:hanging="284"/>
      </w:pPr>
      <w:rPr>
        <w:rFonts w:hint="default"/>
        <w:lang w:val="zh-CN" w:eastAsia="zh-CN" w:bidi="zh-CN"/>
      </w:rPr>
    </w:lvl>
    <w:lvl w:ilvl="5" w:tentative="0">
      <w:start w:val="0"/>
      <w:numFmt w:val="bullet"/>
      <w:lvlText w:val="•"/>
      <w:lvlJc w:val="left"/>
      <w:pPr>
        <w:ind w:left="2431" w:hanging="284"/>
      </w:pPr>
      <w:rPr>
        <w:rFonts w:hint="default"/>
        <w:lang w:val="zh-CN" w:eastAsia="zh-CN" w:bidi="zh-CN"/>
      </w:rPr>
    </w:lvl>
    <w:lvl w:ilvl="6" w:tentative="0">
      <w:start w:val="0"/>
      <w:numFmt w:val="bullet"/>
      <w:lvlText w:val="•"/>
      <w:lvlJc w:val="left"/>
      <w:pPr>
        <w:ind w:left="2837" w:hanging="284"/>
      </w:pPr>
      <w:rPr>
        <w:rFonts w:hint="default"/>
        <w:lang w:val="zh-CN" w:eastAsia="zh-CN" w:bidi="zh-CN"/>
      </w:rPr>
    </w:lvl>
    <w:lvl w:ilvl="7" w:tentative="0">
      <w:start w:val="0"/>
      <w:numFmt w:val="bullet"/>
      <w:lvlText w:val="•"/>
      <w:lvlJc w:val="left"/>
      <w:pPr>
        <w:ind w:left="3244" w:hanging="284"/>
      </w:pPr>
      <w:rPr>
        <w:rFonts w:hint="default"/>
        <w:lang w:val="zh-CN" w:eastAsia="zh-CN" w:bidi="zh-CN"/>
      </w:rPr>
    </w:lvl>
    <w:lvl w:ilvl="8" w:tentative="0">
      <w:start w:val="0"/>
      <w:numFmt w:val="bullet"/>
      <w:lvlText w:val="•"/>
      <w:lvlJc w:val="left"/>
      <w:pPr>
        <w:ind w:left="3650" w:hanging="284"/>
      </w:pPr>
      <w:rPr>
        <w:rFonts w:hint="default"/>
        <w:lang w:val="zh-CN" w:eastAsia="zh-CN" w:bidi="zh-CN"/>
      </w:rPr>
    </w:lvl>
  </w:abstractNum>
  <w:abstractNum w:abstractNumId="157">
    <w:nsid w:val="4D63189B"/>
    <w:multiLevelType w:val="multilevel"/>
    <w:tmpl w:val="4D63189B"/>
    <w:lvl w:ilvl="0" w:tentative="0">
      <w:start w:val="0"/>
      <w:numFmt w:val="bullet"/>
      <w:lvlText w:val="●"/>
      <w:lvlJc w:val="left"/>
      <w:pPr>
        <w:ind w:left="453" w:hanging="284"/>
      </w:pPr>
      <w:rPr>
        <w:rFonts w:hint="default" w:ascii="宋体" w:hAnsi="宋体" w:eastAsia="宋体" w:cs="宋体"/>
        <w:color w:val="231F20"/>
        <w:w w:val="100"/>
        <w:sz w:val="18"/>
        <w:szCs w:val="18"/>
        <w:lang w:val="zh-CN" w:eastAsia="zh-CN" w:bidi="zh-CN"/>
      </w:rPr>
    </w:lvl>
    <w:lvl w:ilvl="1" w:tentative="0">
      <w:start w:val="0"/>
      <w:numFmt w:val="bullet"/>
      <w:lvlText w:val="•"/>
      <w:lvlJc w:val="left"/>
      <w:pPr>
        <w:ind w:left="1058" w:hanging="284"/>
      </w:pPr>
      <w:rPr>
        <w:rFonts w:hint="default"/>
        <w:lang w:val="zh-CN" w:eastAsia="zh-CN" w:bidi="zh-CN"/>
      </w:rPr>
    </w:lvl>
    <w:lvl w:ilvl="2" w:tentative="0">
      <w:start w:val="0"/>
      <w:numFmt w:val="bullet"/>
      <w:lvlText w:val="•"/>
      <w:lvlJc w:val="left"/>
      <w:pPr>
        <w:ind w:left="1657" w:hanging="284"/>
      </w:pPr>
      <w:rPr>
        <w:rFonts w:hint="default"/>
        <w:lang w:val="zh-CN" w:eastAsia="zh-CN" w:bidi="zh-CN"/>
      </w:rPr>
    </w:lvl>
    <w:lvl w:ilvl="3" w:tentative="0">
      <w:start w:val="0"/>
      <w:numFmt w:val="bullet"/>
      <w:lvlText w:val="•"/>
      <w:lvlJc w:val="left"/>
      <w:pPr>
        <w:ind w:left="2255" w:hanging="284"/>
      </w:pPr>
      <w:rPr>
        <w:rFonts w:hint="default"/>
        <w:lang w:val="zh-CN" w:eastAsia="zh-CN" w:bidi="zh-CN"/>
      </w:rPr>
    </w:lvl>
    <w:lvl w:ilvl="4" w:tentative="0">
      <w:start w:val="0"/>
      <w:numFmt w:val="bullet"/>
      <w:lvlText w:val="•"/>
      <w:lvlJc w:val="left"/>
      <w:pPr>
        <w:ind w:left="2854" w:hanging="284"/>
      </w:pPr>
      <w:rPr>
        <w:rFonts w:hint="default"/>
        <w:lang w:val="zh-CN" w:eastAsia="zh-CN" w:bidi="zh-CN"/>
      </w:rPr>
    </w:lvl>
    <w:lvl w:ilvl="5" w:tentative="0">
      <w:start w:val="0"/>
      <w:numFmt w:val="bullet"/>
      <w:lvlText w:val="•"/>
      <w:lvlJc w:val="left"/>
      <w:pPr>
        <w:ind w:left="3453" w:hanging="284"/>
      </w:pPr>
      <w:rPr>
        <w:rFonts w:hint="default"/>
        <w:lang w:val="zh-CN" w:eastAsia="zh-CN" w:bidi="zh-CN"/>
      </w:rPr>
    </w:lvl>
    <w:lvl w:ilvl="6" w:tentative="0">
      <w:start w:val="0"/>
      <w:numFmt w:val="bullet"/>
      <w:lvlText w:val="•"/>
      <w:lvlJc w:val="left"/>
      <w:pPr>
        <w:ind w:left="4051" w:hanging="284"/>
      </w:pPr>
      <w:rPr>
        <w:rFonts w:hint="default"/>
        <w:lang w:val="zh-CN" w:eastAsia="zh-CN" w:bidi="zh-CN"/>
      </w:rPr>
    </w:lvl>
    <w:lvl w:ilvl="7" w:tentative="0">
      <w:start w:val="0"/>
      <w:numFmt w:val="bullet"/>
      <w:lvlText w:val="•"/>
      <w:lvlJc w:val="left"/>
      <w:pPr>
        <w:ind w:left="4650" w:hanging="284"/>
      </w:pPr>
      <w:rPr>
        <w:rFonts w:hint="default"/>
        <w:lang w:val="zh-CN" w:eastAsia="zh-CN" w:bidi="zh-CN"/>
      </w:rPr>
    </w:lvl>
    <w:lvl w:ilvl="8" w:tentative="0">
      <w:start w:val="0"/>
      <w:numFmt w:val="bullet"/>
      <w:lvlText w:val="•"/>
      <w:lvlJc w:val="left"/>
      <w:pPr>
        <w:ind w:left="5248" w:hanging="284"/>
      </w:pPr>
      <w:rPr>
        <w:rFonts w:hint="default"/>
        <w:lang w:val="zh-CN" w:eastAsia="zh-CN" w:bidi="zh-CN"/>
      </w:rPr>
    </w:lvl>
  </w:abstractNum>
  <w:abstractNum w:abstractNumId="158">
    <w:nsid w:val="4D94DA66"/>
    <w:multiLevelType w:val="multilevel"/>
    <w:tmpl w:val="4D94DA66"/>
    <w:lvl w:ilvl="0" w:tentative="0">
      <w:start w:val="0"/>
      <w:numFmt w:val="bullet"/>
      <w:lvlText w:val="◆"/>
      <w:lvlJc w:val="left"/>
      <w:pPr>
        <w:ind w:left="355" w:hanging="300"/>
      </w:pPr>
      <w:rPr>
        <w:rFonts w:hint="default" w:ascii="黑体" w:hAnsi="黑体" w:eastAsia="黑体" w:cs="黑体"/>
        <w:color w:val="231F20"/>
        <w:spacing w:val="-20"/>
        <w:w w:val="100"/>
        <w:sz w:val="16"/>
        <w:szCs w:val="16"/>
        <w:lang w:val="zh-CN" w:eastAsia="zh-CN" w:bidi="zh-CN"/>
      </w:rPr>
    </w:lvl>
    <w:lvl w:ilvl="1" w:tentative="0">
      <w:start w:val="0"/>
      <w:numFmt w:val="bullet"/>
      <w:lvlText w:val="•"/>
      <w:lvlJc w:val="left"/>
      <w:pPr>
        <w:ind w:left="1192" w:hanging="300"/>
      </w:pPr>
      <w:rPr>
        <w:rFonts w:hint="default"/>
        <w:lang w:val="zh-CN" w:eastAsia="zh-CN" w:bidi="zh-CN"/>
      </w:rPr>
    </w:lvl>
    <w:lvl w:ilvl="2" w:tentative="0">
      <w:start w:val="0"/>
      <w:numFmt w:val="bullet"/>
      <w:lvlText w:val="•"/>
      <w:lvlJc w:val="left"/>
      <w:pPr>
        <w:ind w:left="2025" w:hanging="300"/>
      </w:pPr>
      <w:rPr>
        <w:rFonts w:hint="default"/>
        <w:lang w:val="zh-CN" w:eastAsia="zh-CN" w:bidi="zh-CN"/>
      </w:rPr>
    </w:lvl>
    <w:lvl w:ilvl="3" w:tentative="0">
      <w:start w:val="0"/>
      <w:numFmt w:val="bullet"/>
      <w:lvlText w:val="•"/>
      <w:lvlJc w:val="left"/>
      <w:pPr>
        <w:ind w:left="2858" w:hanging="300"/>
      </w:pPr>
      <w:rPr>
        <w:rFonts w:hint="default"/>
        <w:lang w:val="zh-CN" w:eastAsia="zh-CN" w:bidi="zh-CN"/>
      </w:rPr>
    </w:lvl>
    <w:lvl w:ilvl="4" w:tentative="0">
      <w:start w:val="0"/>
      <w:numFmt w:val="bullet"/>
      <w:lvlText w:val="•"/>
      <w:lvlJc w:val="left"/>
      <w:pPr>
        <w:ind w:left="3690" w:hanging="300"/>
      </w:pPr>
      <w:rPr>
        <w:rFonts w:hint="default"/>
        <w:lang w:val="zh-CN" w:eastAsia="zh-CN" w:bidi="zh-CN"/>
      </w:rPr>
    </w:lvl>
    <w:lvl w:ilvl="5" w:tentative="0">
      <w:start w:val="0"/>
      <w:numFmt w:val="bullet"/>
      <w:lvlText w:val="•"/>
      <w:lvlJc w:val="left"/>
      <w:pPr>
        <w:ind w:left="4523" w:hanging="300"/>
      </w:pPr>
      <w:rPr>
        <w:rFonts w:hint="default"/>
        <w:lang w:val="zh-CN" w:eastAsia="zh-CN" w:bidi="zh-CN"/>
      </w:rPr>
    </w:lvl>
    <w:lvl w:ilvl="6" w:tentative="0">
      <w:start w:val="0"/>
      <w:numFmt w:val="bullet"/>
      <w:lvlText w:val="•"/>
      <w:lvlJc w:val="left"/>
      <w:pPr>
        <w:ind w:left="5356" w:hanging="300"/>
      </w:pPr>
      <w:rPr>
        <w:rFonts w:hint="default"/>
        <w:lang w:val="zh-CN" w:eastAsia="zh-CN" w:bidi="zh-CN"/>
      </w:rPr>
    </w:lvl>
    <w:lvl w:ilvl="7" w:tentative="0">
      <w:start w:val="0"/>
      <w:numFmt w:val="bullet"/>
      <w:lvlText w:val="•"/>
      <w:lvlJc w:val="left"/>
      <w:pPr>
        <w:ind w:left="6188" w:hanging="300"/>
      </w:pPr>
      <w:rPr>
        <w:rFonts w:hint="default"/>
        <w:lang w:val="zh-CN" w:eastAsia="zh-CN" w:bidi="zh-CN"/>
      </w:rPr>
    </w:lvl>
    <w:lvl w:ilvl="8" w:tentative="0">
      <w:start w:val="0"/>
      <w:numFmt w:val="bullet"/>
      <w:lvlText w:val="•"/>
      <w:lvlJc w:val="left"/>
      <w:pPr>
        <w:ind w:left="7021" w:hanging="300"/>
      </w:pPr>
      <w:rPr>
        <w:rFonts w:hint="default"/>
        <w:lang w:val="zh-CN" w:eastAsia="zh-CN" w:bidi="zh-CN"/>
      </w:rPr>
    </w:lvl>
  </w:abstractNum>
  <w:abstractNum w:abstractNumId="159">
    <w:nsid w:val="4E709187"/>
    <w:multiLevelType w:val="multilevel"/>
    <w:tmpl w:val="4E709187"/>
    <w:lvl w:ilvl="0" w:tentative="0">
      <w:start w:val="0"/>
      <w:numFmt w:val="bullet"/>
      <w:lvlText w:val="●"/>
      <w:lvlJc w:val="left"/>
      <w:pPr>
        <w:ind w:left="396" w:hanging="284"/>
      </w:pPr>
      <w:rPr>
        <w:rFonts w:hint="default" w:ascii="宋体" w:hAnsi="宋体" w:eastAsia="宋体" w:cs="宋体"/>
        <w:color w:val="231F20"/>
        <w:w w:val="100"/>
        <w:sz w:val="18"/>
        <w:szCs w:val="18"/>
        <w:lang w:val="zh-CN" w:eastAsia="zh-CN" w:bidi="zh-CN"/>
      </w:rPr>
    </w:lvl>
    <w:lvl w:ilvl="1" w:tentative="0">
      <w:start w:val="0"/>
      <w:numFmt w:val="bullet"/>
      <w:lvlText w:val="•"/>
      <w:lvlJc w:val="left"/>
      <w:pPr>
        <w:ind w:left="806" w:hanging="284"/>
      </w:pPr>
      <w:rPr>
        <w:rFonts w:hint="default"/>
        <w:lang w:val="zh-CN" w:eastAsia="zh-CN" w:bidi="zh-CN"/>
      </w:rPr>
    </w:lvl>
    <w:lvl w:ilvl="2" w:tentative="0">
      <w:start w:val="0"/>
      <w:numFmt w:val="bullet"/>
      <w:lvlText w:val="•"/>
      <w:lvlJc w:val="left"/>
      <w:pPr>
        <w:ind w:left="1212" w:hanging="284"/>
      </w:pPr>
      <w:rPr>
        <w:rFonts w:hint="default"/>
        <w:lang w:val="zh-CN" w:eastAsia="zh-CN" w:bidi="zh-CN"/>
      </w:rPr>
    </w:lvl>
    <w:lvl w:ilvl="3" w:tentative="0">
      <w:start w:val="0"/>
      <w:numFmt w:val="bullet"/>
      <w:lvlText w:val="•"/>
      <w:lvlJc w:val="left"/>
      <w:pPr>
        <w:ind w:left="1618" w:hanging="284"/>
      </w:pPr>
      <w:rPr>
        <w:rFonts w:hint="default"/>
        <w:lang w:val="zh-CN" w:eastAsia="zh-CN" w:bidi="zh-CN"/>
      </w:rPr>
    </w:lvl>
    <w:lvl w:ilvl="4" w:tentative="0">
      <w:start w:val="0"/>
      <w:numFmt w:val="bullet"/>
      <w:lvlText w:val="•"/>
      <w:lvlJc w:val="left"/>
      <w:pPr>
        <w:ind w:left="2025" w:hanging="284"/>
      </w:pPr>
      <w:rPr>
        <w:rFonts w:hint="default"/>
        <w:lang w:val="zh-CN" w:eastAsia="zh-CN" w:bidi="zh-CN"/>
      </w:rPr>
    </w:lvl>
    <w:lvl w:ilvl="5" w:tentative="0">
      <w:start w:val="0"/>
      <w:numFmt w:val="bullet"/>
      <w:lvlText w:val="•"/>
      <w:lvlJc w:val="left"/>
      <w:pPr>
        <w:ind w:left="2431" w:hanging="284"/>
      </w:pPr>
      <w:rPr>
        <w:rFonts w:hint="default"/>
        <w:lang w:val="zh-CN" w:eastAsia="zh-CN" w:bidi="zh-CN"/>
      </w:rPr>
    </w:lvl>
    <w:lvl w:ilvl="6" w:tentative="0">
      <w:start w:val="0"/>
      <w:numFmt w:val="bullet"/>
      <w:lvlText w:val="•"/>
      <w:lvlJc w:val="left"/>
      <w:pPr>
        <w:ind w:left="2837" w:hanging="284"/>
      </w:pPr>
      <w:rPr>
        <w:rFonts w:hint="default"/>
        <w:lang w:val="zh-CN" w:eastAsia="zh-CN" w:bidi="zh-CN"/>
      </w:rPr>
    </w:lvl>
    <w:lvl w:ilvl="7" w:tentative="0">
      <w:start w:val="0"/>
      <w:numFmt w:val="bullet"/>
      <w:lvlText w:val="•"/>
      <w:lvlJc w:val="left"/>
      <w:pPr>
        <w:ind w:left="3244" w:hanging="284"/>
      </w:pPr>
      <w:rPr>
        <w:rFonts w:hint="default"/>
        <w:lang w:val="zh-CN" w:eastAsia="zh-CN" w:bidi="zh-CN"/>
      </w:rPr>
    </w:lvl>
    <w:lvl w:ilvl="8" w:tentative="0">
      <w:start w:val="0"/>
      <w:numFmt w:val="bullet"/>
      <w:lvlText w:val="•"/>
      <w:lvlJc w:val="left"/>
      <w:pPr>
        <w:ind w:left="3650" w:hanging="284"/>
      </w:pPr>
      <w:rPr>
        <w:rFonts w:hint="default"/>
        <w:lang w:val="zh-CN" w:eastAsia="zh-CN" w:bidi="zh-CN"/>
      </w:rPr>
    </w:lvl>
  </w:abstractNum>
  <w:abstractNum w:abstractNumId="160">
    <w:nsid w:val="4EA76503"/>
    <w:multiLevelType w:val="multilevel"/>
    <w:tmpl w:val="4EA76503"/>
    <w:lvl w:ilvl="0" w:tentative="0">
      <w:start w:val="0"/>
      <w:numFmt w:val="bullet"/>
      <w:lvlText w:val="●"/>
      <w:lvlJc w:val="left"/>
      <w:pPr>
        <w:ind w:left="395" w:hanging="284"/>
      </w:pPr>
      <w:rPr>
        <w:rFonts w:hint="default" w:ascii="宋体" w:hAnsi="宋体" w:eastAsia="宋体" w:cs="宋体"/>
        <w:color w:val="231F20"/>
        <w:w w:val="100"/>
        <w:sz w:val="18"/>
        <w:szCs w:val="18"/>
        <w:lang w:val="zh-CN" w:eastAsia="zh-CN" w:bidi="zh-CN"/>
      </w:rPr>
    </w:lvl>
    <w:lvl w:ilvl="1" w:tentative="0">
      <w:start w:val="0"/>
      <w:numFmt w:val="bullet"/>
      <w:lvlText w:val="•"/>
      <w:lvlJc w:val="left"/>
      <w:pPr>
        <w:ind w:left="806" w:hanging="284"/>
      </w:pPr>
      <w:rPr>
        <w:rFonts w:hint="default"/>
        <w:lang w:val="zh-CN" w:eastAsia="zh-CN" w:bidi="zh-CN"/>
      </w:rPr>
    </w:lvl>
    <w:lvl w:ilvl="2" w:tentative="0">
      <w:start w:val="0"/>
      <w:numFmt w:val="bullet"/>
      <w:lvlText w:val="•"/>
      <w:lvlJc w:val="left"/>
      <w:pPr>
        <w:ind w:left="1212" w:hanging="284"/>
      </w:pPr>
      <w:rPr>
        <w:rFonts w:hint="default"/>
        <w:lang w:val="zh-CN" w:eastAsia="zh-CN" w:bidi="zh-CN"/>
      </w:rPr>
    </w:lvl>
    <w:lvl w:ilvl="3" w:tentative="0">
      <w:start w:val="0"/>
      <w:numFmt w:val="bullet"/>
      <w:lvlText w:val="•"/>
      <w:lvlJc w:val="left"/>
      <w:pPr>
        <w:ind w:left="1618" w:hanging="284"/>
      </w:pPr>
      <w:rPr>
        <w:rFonts w:hint="default"/>
        <w:lang w:val="zh-CN" w:eastAsia="zh-CN" w:bidi="zh-CN"/>
      </w:rPr>
    </w:lvl>
    <w:lvl w:ilvl="4" w:tentative="0">
      <w:start w:val="0"/>
      <w:numFmt w:val="bullet"/>
      <w:lvlText w:val="•"/>
      <w:lvlJc w:val="left"/>
      <w:pPr>
        <w:ind w:left="2025" w:hanging="284"/>
      </w:pPr>
      <w:rPr>
        <w:rFonts w:hint="default"/>
        <w:lang w:val="zh-CN" w:eastAsia="zh-CN" w:bidi="zh-CN"/>
      </w:rPr>
    </w:lvl>
    <w:lvl w:ilvl="5" w:tentative="0">
      <w:start w:val="0"/>
      <w:numFmt w:val="bullet"/>
      <w:lvlText w:val="•"/>
      <w:lvlJc w:val="left"/>
      <w:pPr>
        <w:ind w:left="2431" w:hanging="284"/>
      </w:pPr>
      <w:rPr>
        <w:rFonts w:hint="default"/>
        <w:lang w:val="zh-CN" w:eastAsia="zh-CN" w:bidi="zh-CN"/>
      </w:rPr>
    </w:lvl>
    <w:lvl w:ilvl="6" w:tentative="0">
      <w:start w:val="0"/>
      <w:numFmt w:val="bullet"/>
      <w:lvlText w:val="•"/>
      <w:lvlJc w:val="left"/>
      <w:pPr>
        <w:ind w:left="2837" w:hanging="284"/>
      </w:pPr>
      <w:rPr>
        <w:rFonts w:hint="default"/>
        <w:lang w:val="zh-CN" w:eastAsia="zh-CN" w:bidi="zh-CN"/>
      </w:rPr>
    </w:lvl>
    <w:lvl w:ilvl="7" w:tentative="0">
      <w:start w:val="0"/>
      <w:numFmt w:val="bullet"/>
      <w:lvlText w:val="•"/>
      <w:lvlJc w:val="left"/>
      <w:pPr>
        <w:ind w:left="3244" w:hanging="284"/>
      </w:pPr>
      <w:rPr>
        <w:rFonts w:hint="default"/>
        <w:lang w:val="zh-CN" w:eastAsia="zh-CN" w:bidi="zh-CN"/>
      </w:rPr>
    </w:lvl>
    <w:lvl w:ilvl="8" w:tentative="0">
      <w:start w:val="0"/>
      <w:numFmt w:val="bullet"/>
      <w:lvlText w:val="•"/>
      <w:lvlJc w:val="left"/>
      <w:pPr>
        <w:ind w:left="3650" w:hanging="284"/>
      </w:pPr>
      <w:rPr>
        <w:rFonts w:hint="default"/>
        <w:lang w:val="zh-CN" w:eastAsia="zh-CN" w:bidi="zh-CN"/>
      </w:rPr>
    </w:lvl>
  </w:abstractNum>
  <w:abstractNum w:abstractNumId="161">
    <w:nsid w:val="4F00C6B4"/>
    <w:multiLevelType w:val="multilevel"/>
    <w:tmpl w:val="4F00C6B4"/>
    <w:lvl w:ilvl="0" w:tentative="0">
      <w:start w:val="0"/>
      <w:numFmt w:val="bullet"/>
      <w:lvlText w:val="●"/>
      <w:lvlJc w:val="left"/>
      <w:pPr>
        <w:ind w:left="396" w:hanging="284"/>
      </w:pPr>
      <w:rPr>
        <w:rFonts w:hint="default" w:ascii="宋体" w:hAnsi="宋体" w:eastAsia="宋体" w:cs="宋体"/>
        <w:color w:val="231F20"/>
        <w:w w:val="100"/>
        <w:sz w:val="18"/>
        <w:szCs w:val="18"/>
        <w:lang w:val="zh-CN" w:eastAsia="zh-CN" w:bidi="zh-CN"/>
      </w:rPr>
    </w:lvl>
    <w:lvl w:ilvl="1" w:tentative="0">
      <w:start w:val="0"/>
      <w:numFmt w:val="bullet"/>
      <w:lvlText w:val="•"/>
      <w:lvlJc w:val="left"/>
      <w:pPr>
        <w:ind w:left="806" w:hanging="284"/>
      </w:pPr>
      <w:rPr>
        <w:rFonts w:hint="default"/>
        <w:lang w:val="zh-CN" w:eastAsia="zh-CN" w:bidi="zh-CN"/>
      </w:rPr>
    </w:lvl>
    <w:lvl w:ilvl="2" w:tentative="0">
      <w:start w:val="0"/>
      <w:numFmt w:val="bullet"/>
      <w:lvlText w:val="•"/>
      <w:lvlJc w:val="left"/>
      <w:pPr>
        <w:ind w:left="1212" w:hanging="284"/>
      </w:pPr>
      <w:rPr>
        <w:rFonts w:hint="default"/>
        <w:lang w:val="zh-CN" w:eastAsia="zh-CN" w:bidi="zh-CN"/>
      </w:rPr>
    </w:lvl>
    <w:lvl w:ilvl="3" w:tentative="0">
      <w:start w:val="0"/>
      <w:numFmt w:val="bullet"/>
      <w:lvlText w:val="•"/>
      <w:lvlJc w:val="left"/>
      <w:pPr>
        <w:ind w:left="1618" w:hanging="284"/>
      </w:pPr>
      <w:rPr>
        <w:rFonts w:hint="default"/>
        <w:lang w:val="zh-CN" w:eastAsia="zh-CN" w:bidi="zh-CN"/>
      </w:rPr>
    </w:lvl>
    <w:lvl w:ilvl="4" w:tentative="0">
      <w:start w:val="0"/>
      <w:numFmt w:val="bullet"/>
      <w:lvlText w:val="•"/>
      <w:lvlJc w:val="left"/>
      <w:pPr>
        <w:ind w:left="2025" w:hanging="284"/>
      </w:pPr>
      <w:rPr>
        <w:rFonts w:hint="default"/>
        <w:lang w:val="zh-CN" w:eastAsia="zh-CN" w:bidi="zh-CN"/>
      </w:rPr>
    </w:lvl>
    <w:lvl w:ilvl="5" w:tentative="0">
      <w:start w:val="0"/>
      <w:numFmt w:val="bullet"/>
      <w:lvlText w:val="•"/>
      <w:lvlJc w:val="left"/>
      <w:pPr>
        <w:ind w:left="2431" w:hanging="284"/>
      </w:pPr>
      <w:rPr>
        <w:rFonts w:hint="default"/>
        <w:lang w:val="zh-CN" w:eastAsia="zh-CN" w:bidi="zh-CN"/>
      </w:rPr>
    </w:lvl>
    <w:lvl w:ilvl="6" w:tentative="0">
      <w:start w:val="0"/>
      <w:numFmt w:val="bullet"/>
      <w:lvlText w:val="•"/>
      <w:lvlJc w:val="left"/>
      <w:pPr>
        <w:ind w:left="2837" w:hanging="284"/>
      </w:pPr>
      <w:rPr>
        <w:rFonts w:hint="default"/>
        <w:lang w:val="zh-CN" w:eastAsia="zh-CN" w:bidi="zh-CN"/>
      </w:rPr>
    </w:lvl>
    <w:lvl w:ilvl="7" w:tentative="0">
      <w:start w:val="0"/>
      <w:numFmt w:val="bullet"/>
      <w:lvlText w:val="•"/>
      <w:lvlJc w:val="left"/>
      <w:pPr>
        <w:ind w:left="3244" w:hanging="284"/>
      </w:pPr>
      <w:rPr>
        <w:rFonts w:hint="default"/>
        <w:lang w:val="zh-CN" w:eastAsia="zh-CN" w:bidi="zh-CN"/>
      </w:rPr>
    </w:lvl>
    <w:lvl w:ilvl="8" w:tentative="0">
      <w:start w:val="0"/>
      <w:numFmt w:val="bullet"/>
      <w:lvlText w:val="•"/>
      <w:lvlJc w:val="left"/>
      <w:pPr>
        <w:ind w:left="3650" w:hanging="284"/>
      </w:pPr>
      <w:rPr>
        <w:rFonts w:hint="default"/>
        <w:lang w:val="zh-CN" w:eastAsia="zh-CN" w:bidi="zh-CN"/>
      </w:rPr>
    </w:lvl>
  </w:abstractNum>
  <w:abstractNum w:abstractNumId="162">
    <w:nsid w:val="4FA7FC34"/>
    <w:multiLevelType w:val="multilevel"/>
    <w:tmpl w:val="4FA7FC34"/>
    <w:lvl w:ilvl="0" w:tentative="0">
      <w:start w:val="0"/>
      <w:numFmt w:val="bullet"/>
      <w:lvlText w:val="●"/>
      <w:lvlJc w:val="left"/>
      <w:pPr>
        <w:ind w:left="395" w:hanging="284"/>
      </w:pPr>
      <w:rPr>
        <w:rFonts w:hint="default" w:ascii="宋体" w:hAnsi="宋体" w:eastAsia="宋体" w:cs="宋体"/>
        <w:color w:val="231F20"/>
        <w:w w:val="100"/>
        <w:sz w:val="18"/>
        <w:szCs w:val="18"/>
        <w:lang w:val="zh-CN" w:eastAsia="zh-CN" w:bidi="zh-CN"/>
      </w:rPr>
    </w:lvl>
    <w:lvl w:ilvl="1" w:tentative="0">
      <w:start w:val="0"/>
      <w:numFmt w:val="bullet"/>
      <w:lvlText w:val="•"/>
      <w:lvlJc w:val="left"/>
      <w:pPr>
        <w:ind w:left="640" w:hanging="284"/>
      </w:pPr>
      <w:rPr>
        <w:rFonts w:hint="default"/>
        <w:lang w:val="zh-CN" w:eastAsia="zh-CN" w:bidi="zh-CN"/>
      </w:rPr>
    </w:lvl>
    <w:lvl w:ilvl="2" w:tentative="0">
      <w:start w:val="0"/>
      <w:numFmt w:val="bullet"/>
      <w:lvlText w:val="•"/>
      <w:lvlJc w:val="left"/>
      <w:pPr>
        <w:ind w:left="1064" w:hanging="284"/>
      </w:pPr>
      <w:rPr>
        <w:rFonts w:hint="default"/>
        <w:lang w:val="zh-CN" w:eastAsia="zh-CN" w:bidi="zh-CN"/>
      </w:rPr>
    </w:lvl>
    <w:lvl w:ilvl="3" w:tentative="0">
      <w:start w:val="0"/>
      <w:numFmt w:val="bullet"/>
      <w:lvlText w:val="•"/>
      <w:lvlJc w:val="left"/>
      <w:pPr>
        <w:ind w:left="1489" w:hanging="284"/>
      </w:pPr>
      <w:rPr>
        <w:rFonts w:hint="default"/>
        <w:lang w:val="zh-CN" w:eastAsia="zh-CN" w:bidi="zh-CN"/>
      </w:rPr>
    </w:lvl>
    <w:lvl w:ilvl="4" w:tentative="0">
      <w:start w:val="0"/>
      <w:numFmt w:val="bullet"/>
      <w:lvlText w:val="•"/>
      <w:lvlJc w:val="left"/>
      <w:pPr>
        <w:ind w:left="1914" w:hanging="284"/>
      </w:pPr>
      <w:rPr>
        <w:rFonts w:hint="default"/>
        <w:lang w:val="zh-CN" w:eastAsia="zh-CN" w:bidi="zh-CN"/>
      </w:rPr>
    </w:lvl>
    <w:lvl w:ilvl="5" w:tentative="0">
      <w:start w:val="0"/>
      <w:numFmt w:val="bullet"/>
      <w:lvlText w:val="•"/>
      <w:lvlJc w:val="left"/>
      <w:pPr>
        <w:ind w:left="2339" w:hanging="284"/>
      </w:pPr>
      <w:rPr>
        <w:rFonts w:hint="default"/>
        <w:lang w:val="zh-CN" w:eastAsia="zh-CN" w:bidi="zh-CN"/>
      </w:rPr>
    </w:lvl>
    <w:lvl w:ilvl="6" w:tentative="0">
      <w:start w:val="0"/>
      <w:numFmt w:val="bullet"/>
      <w:lvlText w:val="•"/>
      <w:lvlJc w:val="left"/>
      <w:pPr>
        <w:ind w:left="2763" w:hanging="284"/>
      </w:pPr>
      <w:rPr>
        <w:rFonts w:hint="default"/>
        <w:lang w:val="zh-CN" w:eastAsia="zh-CN" w:bidi="zh-CN"/>
      </w:rPr>
    </w:lvl>
    <w:lvl w:ilvl="7" w:tentative="0">
      <w:start w:val="0"/>
      <w:numFmt w:val="bullet"/>
      <w:lvlText w:val="•"/>
      <w:lvlJc w:val="left"/>
      <w:pPr>
        <w:ind w:left="3188" w:hanging="284"/>
      </w:pPr>
      <w:rPr>
        <w:rFonts w:hint="default"/>
        <w:lang w:val="zh-CN" w:eastAsia="zh-CN" w:bidi="zh-CN"/>
      </w:rPr>
    </w:lvl>
    <w:lvl w:ilvl="8" w:tentative="0">
      <w:start w:val="0"/>
      <w:numFmt w:val="bullet"/>
      <w:lvlText w:val="•"/>
      <w:lvlJc w:val="left"/>
      <w:pPr>
        <w:ind w:left="3613" w:hanging="284"/>
      </w:pPr>
      <w:rPr>
        <w:rFonts w:hint="default"/>
        <w:lang w:val="zh-CN" w:eastAsia="zh-CN" w:bidi="zh-CN"/>
      </w:rPr>
    </w:lvl>
  </w:abstractNum>
  <w:abstractNum w:abstractNumId="163">
    <w:nsid w:val="4FB438A5"/>
    <w:multiLevelType w:val="multilevel"/>
    <w:tmpl w:val="4FB438A5"/>
    <w:lvl w:ilvl="0" w:tentative="0">
      <w:start w:val="0"/>
      <w:numFmt w:val="bullet"/>
      <w:lvlText w:val="●"/>
      <w:lvlJc w:val="left"/>
      <w:pPr>
        <w:ind w:left="453" w:hanging="284"/>
      </w:pPr>
      <w:rPr>
        <w:rFonts w:hint="default" w:ascii="宋体" w:hAnsi="宋体" w:eastAsia="宋体" w:cs="宋体"/>
        <w:color w:val="231F20"/>
        <w:w w:val="100"/>
        <w:sz w:val="18"/>
        <w:szCs w:val="18"/>
        <w:lang w:val="zh-CN" w:eastAsia="zh-CN" w:bidi="zh-CN"/>
      </w:rPr>
    </w:lvl>
    <w:lvl w:ilvl="1" w:tentative="0">
      <w:start w:val="0"/>
      <w:numFmt w:val="bullet"/>
      <w:lvlText w:val="•"/>
      <w:lvlJc w:val="left"/>
      <w:pPr>
        <w:ind w:left="1058" w:hanging="284"/>
      </w:pPr>
      <w:rPr>
        <w:rFonts w:hint="default"/>
        <w:lang w:val="zh-CN" w:eastAsia="zh-CN" w:bidi="zh-CN"/>
      </w:rPr>
    </w:lvl>
    <w:lvl w:ilvl="2" w:tentative="0">
      <w:start w:val="0"/>
      <w:numFmt w:val="bullet"/>
      <w:lvlText w:val="•"/>
      <w:lvlJc w:val="left"/>
      <w:pPr>
        <w:ind w:left="1657" w:hanging="284"/>
      </w:pPr>
      <w:rPr>
        <w:rFonts w:hint="default"/>
        <w:lang w:val="zh-CN" w:eastAsia="zh-CN" w:bidi="zh-CN"/>
      </w:rPr>
    </w:lvl>
    <w:lvl w:ilvl="3" w:tentative="0">
      <w:start w:val="0"/>
      <w:numFmt w:val="bullet"/>
      <w:lvlText w:val="•"/>
      <w:lvlJc w:val="left"/>
      <w:pPr>
        <w:ind w:left="2255" w:hanging="284"/>
      </w:pPr>
      <w:rPr>
        <w:rFonts w:hint="default"/>
        <w:lang w:val="zh-CN" w:eastAsia="zh-CN" w:bidi="zh-CN"/>
      </w:rPr>
    </w:lvl>
    <w:lvl w:ilvl="4" w:tentative="0">
      <w:start w:val="0"/>
      <w:numFmt w:val="bullet"/>
      <w:lvlText w:val="•"/>
      <w:lvlJc w:val="left"/>
      <w:pPr>
        <w:ind w:left="2854" w:hanging="284"/>
      </w:pPr>
      <w:rPr>
        <w:rFonts w:hint="default"/>
        <w:lang w:val="zh-CN" w:eastAsia="zh-CN" w:bidi="zh-CN"/>
      </w:rPr>
    </w:lvl>
    <w:lvl w:ilvl="5" w:tentative="0">
      <w:start w:val="0"/>
      <w:numFmt w:val="bullet"/>
      <w:lvlText w:val="•"/>
      <w:lvlJc w:val="left"/>
      <w:pPr>
        <w:ind w:left="3453" w:hanging="284"/>
      </w:pPr>
      <w:rPr>
        <w:rFonts w:hint="default"/>
        <w:lang w:val="zh-CN" w:eastAsia="zh-CN" w:bidi="zh-CN"/>
      </w:rPr>
    </w:lvl>
    <w:lvl w:ilvl="6" w:tentative="0">
      <w:start w:val="0"/>
      <w:numFmt w:val="bullet"/>
      <w:lvlText w:val="•"/>
      <w:lvlJc w:val="left"/>
      <w:pPr>
        <w:ind w:left="4051" w:hanging="284"/>
      </w:pPr>
      <w:rPr>
        <w:rFonts w:hint="default"/>
        <w:lang w:val="zh-CN" w:eastAsia="zh-CN" w:bidi="zh-CN"/>
      </w:rPr>
    </w:lvl>
    <w:lvl w:ilvl="7" w:tentative="0">
      <w:start w:val="0"/>
      <w:numFmt w:val="bullet"/>
      <w:lvlText w:val="•"/>
      <w:lvlJc w:val="left"/>
      <w:pPr>
        <w:ind w:left="4650" w:hanging="284"/>
      </w:pPr>
      <w:rPr>
        <w:rFonts w:hint="default"/>
        <w:lang w:val="zh-CN" w:eastAsia="zh-CN" w:bidi="zh-CN"/>
      </w:rPr>
    </w:lvl>
    <w:lvl w:ilvl="8" w:tentative="0">
      <w:start w:val="0"/>
      <w:numFmt w:val="bullet"/>
      <w:lvlText w:val="•"/>
      <w:lvlJc w:val="left"/>
      <w:pPr>
        <w:ind w:left="5248" w:hanging="284"/>
      </w:pPr>
      <w:rPr>
        <w:rFonts w:hint="default"/>
        <w:lang w:val="zh-CN" w:eastAsia="zh-CN" w:bidi="zh-CN"/>
      </w:rPr>
    </w:lvl>
  </w:abstractNum>
  <w:abstractNum w:abstractNumId="164">
    <w:nsid w:val="51C4BC33"/>
    <w:multiLevelType w:val="multilevel"/>
    <w:tmpl w:val="51C4BC33"/>
    <w:lvl w:ilvl="0" w:tentative="0">
      <w:start w:val="0"/>
      <w:numFmt w:val="bullet"/>
      <w:lvlText w:val="●"/>
      <w:lvlJc w:val="left"/>
      <w:pPr>
        <w:ind w:left="391" w:hanging="284"/>
      </w:pPr>
      <w:rPr>
        <w:rFonts w:hint="default" w:ascii="宋体" w:hAnsi="宋体" w:eastAsia="宋体" w:cs="宋体"/>
        <w:color w:val="231F20"/>
        <w:w w:val="100"/>
        <w:sz w:val="18"/>
        <w:szCs w:val="18"/>
        <w:lang w:val="zh-CN" w:eastAsia="zh-CN" w:bidi="zh-CN"/>
      </w:rPr>
    </w:lvl>
    <w:lvl w:ilvl="1" w:tentative="0">
      <w:start w:val="0"/>
      <w:numFmt w:val="bullet"/>
      <w:lvlText w:val="•"/>
      <w:lvlJc w:val="left"/>
      <w:pPr>
        <w:ind w:left="1124" w:hanging="284"/>
      </w:pPr>
      <w:rPr>
        <w:rFonts w:hint="default"/>
        <w:lang w:val="zh-CN" w:eastAsia="zh-CN" w:bidi="zh-CN"/>
      </w:rPr>
    </w:lvl>
    <w:lvl w:ilvl="2" w:tentative="0">
      <w:start w:val="0"/>
      <w:numFmt w:val="bullet"/>
      <w:lvlText w:val="•"/>
      <w:lvlJc w:val="left"/>
      <w:pPr>
        <w:ind w:left="1849" w:hanging="284"/>
      </w:pPr>
      <w:rPr>
        <w:rFonts w:hint="default"/>
        <w:lang w:val="zh-CN" w:eastAsia="zh-CN" w:bidi="zh-CN"/>
      </w:rPr>
    </w:lvl>
    <w:lvl w:ilvl="3" w:tentative="0">
      <w:start w:val="0"/>
      <w:numFmt w:val="bullet"/>
      <w:lvlText w:val="•"/>
      <w:lvlJc w:val="left"/>
      <w:pPr>
        <w:ind w:left="2573" w:hanging="284"/>
      </w:pPr>
      <w:rPr>
        <w:rFonts w:hint="default"/>
        <w:lang w:val="zh-CN" w:eastAsia="zh-CN" w:bidi="zh-CN"/>
      </w:rPr>
    </w:lvl>
    <w:lvl w:ilvl="4" w:tentative="0">
      <w:start w:val="0"/>
      <w:numFmt w:val="bullet"/>
      <w:lvlText w:val="•"/>
      <w:lvlJc w:val="left"/>
      <w:pPr>
        <w:ind w:left="3298" w:hanging="284"/>
      </w:pPr>
      <w:rPr>
        <w:rFonts w:hint="default"/>
        <w:lang w:val="zh-CN" w:eastAsia="zh-CN" w:bidi="zh-CN"/>
      </w:rPr>
    </w:lvl>
    <w:lvl w:ilvl="5" w:tentative="0">
      <w:start w:val="0"/>
      <w:numFmt w:val="bullet"/>
      <w:lvlText w:val="•"/>
      <w:lvlJc w:val="left"/>
      <w:pPr>
        <w:ind w:left="4023" w:hanging="284"/>
      </w:pPr>
      <w:rPr>
        <w:rFonts w:hint="default"/>
        <w:lang w:val="zh-CN" w:eastAsia="zh-CN" w:bidi="zh-CN"/>
      </w:rPr>
    </w:lvl>
    <w:lvl w:ilvl="6" w:tentative="0">
      <w:start w:val="0"/>
      <w:numFmt w:val="bullet"/>
      <w:lvlText w:val="•"/>
      <w:lvlJc w:val="left"/>
      <w:pPr>
        <w:ind w:left="4747" w:hanging="284"/>
      </w:pPr>
      <w:rPr>
        <w:rFonts w:hint="default"/>
        <w:lang w:val="zh-CN" w:eastAsia="zh-CN" w:bidi="zh-CN"/>
      </w:rPr>
    </w:lvl>
    <w:lvl w:ilvl="7" w:tentative="0">
      <w:start w:val="0"/>
      <w:numFmt w:val="bullet"/>
      <w:lvlText w:val="•"/>
      <w:lvlJc w:val="left"/>
      <w:pPr>
        <w:ind w:left="5472" w:hanging="284"/>
      </w:pPr>
      <w:rPr>
        <w:rFonts w:hint="default"/>
        <w:lang w:val="zh-CN" w:eastAsia="zh-CN" w:bidi="zh-CN"/>
      </w:rPr>
    </w:lvl>
    <w:lvl w:ilvl="8" w:tentative="0">
      <w:start w:val="0"/>
      <w:numFmt w:val="bullet"/>
      <w:lvlText w:val="•"/>
      <w:lvlJc w:val="left"/>
      <w:pPr>
        <w:ind w:left="6197" w:hanging="284"/>
      </w:pPr>
      <w:rPr>
        <w:rFonts w:hint="default"/>
        <w:lang w:val="zh-CN" w:eastAsia="zh-CN" w:bidi="zh-CN"/>
      </w:rPr>
    </w:lvl>
  </w:abstractNum>
  <w:abstractNum w:abstractNumId="165">
    <w:nsid w:val="568750A4"/>
    <w:multiLevelType w:val="multilevel"/>
    <w:tmpl w:val="568750A4"/>
    <w:lvl w:ilvl="0" w:tentative="0">
      <w:start w:val="0"/>
      <w:numFmt w:val="bullet"/>
      <w:lvlText w:val="●"/>
      <w:lvlJc w:val="left"/>
      <w:pPr>
        <w:ind w:left="395" w:hanging="284"/>
      </w:pPr>
      <w:rPr>
        <w:rFonts w:hint="default" w:ascii="宋体" w:hAnsi="宋体" w:eastAsia="宋体" w:cs="宋体"/>
        <w:color w:val="231F20"/>
        <w:w w:val="100"/>
        <w:sz w:val="18"/>
        <w:szCs w:val="18"/>
        <w:lang w:val="zh-CN" w:eastAsia="zh-CN" w:bidi="zh-CN"/>
      </w:rPr>
    </w:lvl>
    <w:lvl w:ilvl="1" w:tentative="0">
      <w:start w:val="0"/>
      <w:numFmt w:val="bullet"/>
      <w:lvlText w:val="•"/>
      <w:lvlJc w:val="left"/>
      <w:pPr>
        <w:ind w:left="765" w:hanging="284"/>
      </w:pPr>
      <w:rPr>
        <w:rFonts w:hint="default"/>
        <w:lang w:val="zh-CN" w:eastAsia="zh-CN" w:bidi="zh-CN"/>
      </w:rPr>
    </w:lvl>
    <w:lvl w:ilvl="2" w:tentative="0">
      <w:start w:val="0"/>
      <w:numFmt w:val="bullet"/>
      <w:lvlText w:val="•"/>
      <w:lvlJc w:val="left"/>
      <w:pPr>
        <w:ind w:left="1130" w:hanging="284"/>
      </w:pPr>
      <w:rPr>
        <w:rFonts w:hint="default"/>
        <w:lang w:val="zh-CN" w:eastAsia="zh-CN" w:bidi="zh-CN"/>
      </w:rPr>
    </w:lvl>
    <w:lvl w:ilvl="3" w:tentative="0">
      <w:start w:val="0"/>
      <w:numFmt w:val="bullet"/>
      <w:lvlText w:val="•"/>
      <w:lvlJc w:val="left"/>
      <w:pPr>
        <w:ind w:left="1495" w:hanging="284"/>
      </w:pPr>
      <w:rPr>
        <w:rFonts w:hint="default"/>
        <w:lang w:val="zh-CN" w:eastAsia="zh-CN" w:bidi="zh-CN"/>
      </w:rPr>
    </w:lvl>
    <w:lvl w:ilvl="4" w:tentative="0">
      <w:start w:val="0"/>
      <w:numFmt w:val="bullet"/>
      <w:lvlText w:val="•"/>
      <w:lvlJc w:val="left"/>
      <w:pPr>
        <w:ind w:left="1860" w:hanging="284"/>
      </w:pPr>
      <w:rPr>
        <w:rFonts w:hint="default"/>
        <w:lang w:val="zh-CN" w:eastAsia="zh-CN" w:bidi="zh-CN"/>
      </w:rPr>
    </w:lvl>
    <w:lvl w:ilvl="5" w:tentative="0">
      <w:start w:val="0"/>
      <w:numFmt w:val="bullet"/>
      <w:lvlText w:val="•"/>
      <w:lvlJc w:val="left"/>
      <w:pPr>
        <w:ind w:left="2225" w:hanging="284"/>
      </w:pPr>
      <w:rPr>
        <w:rFonts w:hint="default"/>
        <w:lang w:val="zh-CN" w:eastAsia="zh-CN" w:bidi="zh-CN"/>
      </w:rPr>
    </w:lvl>
    <w:lvl w:ilvl="6" w:tentative="0">
      <w:start w:val="0"/>
      <w:numFmt w:val="bullet"/>
      <w:lvlText w:val="•"/>
      <w:lvlJc w:val="left"/>
      <w:pPr>
        <w:ind w:left="2590" w:hanging="284"/>
      </w:pPr>
      <w:rPr>
        <w:rFonts w:hint="default"/>
        <w:lang w:val="zh-CN" w:eastAsia="zh-CN" w:bidi="zh-CN"/>
      </w:rPr>
    </w:lvl>
    <w:lvl w:ilvl="7" w:tentative="0">
      <w:start w:val="0"/>
      <w:numFmt w:val="bullet"/>
      <w:lvlText w:val="•"/>
      <w:lvlJc w:val="left"/>
      <w:pPr>
        <w:ind w:left="2955" w:hanging="284"/>
      </w:pPr>
      <w:rPr>
        <w:rFonts w:hint="default"/>
        <w:lang w:val="zh-CN" w:eastAsia="zh-CN" w:bidi="zh-CN"/>
      </w:rPr>
    </w:lvl>
    <w:lvl w:ilvl="8" w:tentative="0">
      <w:start w:val="0"/>
      <w:numFmt w:val="bullet"/>
      <w:lvlText w:val="•"/>
      <w:lvlJc w:val="left"/>
      <w:pPr>
        <w:ind w:left="3320" w:hanging="284"/>
      </w:pPr>
      <w:rPr>
        <w:rFonts w:hint="default"/>
        <w:lang w:val="zh-CN" w:eastAsia="zh-CN" w:bidi="zh-CN"/>
      </w:rPr>
    </w:lvl>
  </w:abstractNum>
  <w:abstractNum w:abstractNumId="166">
    <w:nsid w:val="57DED440"/>
    <w:multiLevelType w:val="multilevel"/>
    <w:tmpl w:val="57DED440"/>
    <w:lvl w:ilvl="0" w:tentative="0">
      <w:start w:val="0"/>
      <w:numFmt w:val="bullet"/>
      <w:lvlText w:val="●"/>
      <w:lvlJc w:val="left"/>
      <w:pPr>
        <w:ind w:left="395" w:hanging="284"/>
      </w:pPr>
      <w:rPr>
        <w:rFonts w:hint="default" w:ascii="宋体" w:hAnsi="宋体" w:eastAsia="宋体" w:cs="宋体"/>
        <w:color w:val="231F20"/>
        <w:w w:val="100"/>
        <w:sz w:val="18"/>
        <w:szCs w:val="18"/>
        <w:lang w:val="zh-CN" w:eastAsia="zh-CN" w:bidi="zh-CN"/>
      </w:rPr>
    </w:lvl>
    <w:lvl w:ilvl="1" w:tentative="0">
      <w:start w:val="0"/>
      <w:numFmt w:val="bullet"/>
      <w:lvlText w:val="•"/>
      <w:lvlJc w:val="left"/>
      <w:pPr>
        <w:ind w:left="765" w:hanging="284"/>
      </w:pPr>
      <w:rPr>
        <w:rFonts w:hint="default"/>
        <w:lang w:val="zh-CN" w:eastAsia="zh-CN" w:bidi="zh-CN"/>
      </w:rPr>
    </w:lvl>
    <w:lvl w:ilvl="2" w:tentative="0">
      <w:start w:val="0"/>
      <w:numFmt w:val="bullet"/>
      <w:lvlText w:val="•"/>
      <w:lvlJc w:val="left"/>
      <w:pPr>
        <w:ind w:left="1130" w:hanging="284"/>
      </w:pPr>
      <w:rPr>
        <w:rFonts w:hint="default"/>
        <w:lang w:val="zh-CN" w:eastAsia="zh-CN" w:bidi="zh-CN"/>
      </w:rPr>
    </w:lvl>
    <w:lvl w:ilvl="3" w:tentative="0">
      <w:start w:val="0"/>
      <w:numFmt w:val="bullet"/>
      <w:lvlText w:val="•"/>
      <w:lvlJc w:val="left"/>
      <w:pPr>
        <w:ind w:left="1495" w:hanging="284"/>
      </w:pPr>
      <w:rPr>
        <w:rFonts w:hint="default"/>
        <w:lang w:val="zh-CN" w:eastAsia="zh-CN" w:bidi="zh-CN"/>
      </w:rPr>
    </w:lvl>
    <w:lvl w:ilvl="4" w:tentative="0">
      <w:start w:val="0"/>
      <w:numFmt w:val="bullet"/>
      <w:lvlText w:val="•"/>
      <w:lvlJc w:val="left"/>
      <w:pPr>
        <w:ind w:left="1860" w:hanging="284"/>
      </w:pPr>
      <w:rPr>
        <w:rFonts w:hint="default"/>
        <w:lang w:val="zh-CN" w:eastAsia="zh-CN" w:bidi="zh-CN"/>
      </w:rPr>
    </w:lvl>
    <w:lvl w:ilvl="5" w:tentative="0">
      <w:start w:val="0"/>
      <w:numFmt w:val="bullet"/>
      <w:lvlText w:val="•"/>
      <w:lvlJc w:val="left"/>
      <w:pPr>
        <w:ind w:left="2225" w:hanging="284"/>
      </w:pPr>
      <w:rPr>
        <w:rFonts w:hint="default"/>
        <w:lang w:val="zh-CN" w:eastAsia="zh-CN" w:bidi="zh-CN"/>
      </w:rPr>
    </w:lvl>
    <w:lvl w:ilvl="6" w:tentative="0">
      <w:start w:val="0"/>
      <w:numFmt w:val="bullet"/>
      <w:lvlText w:val="•"/>
      <w:lvlJc w:val="left"/>
      <w:pPr>
        <w:ind w:left="2590" w:hanging="284"/>
      </w:pPr>
      <w:rPr>
        <w:rFonts w:hint="default"/>
        <w:lang w:val="zh-CN" w:eastAsia="zh-CN" w:bidi="zh-CN"/>
      </w:rPr>
    </w:lvl>
    <w:lvl w:ilvl="7" w:tentative="0">
      <w:start w:val="0"/>
      <w:numFmt w:val="bullet"/>
      <w:lvlText w:val="•"/>
      <w:lvlJc w:val="left"/>
      <w:pPr>
        <w:ind w:left="2955" w:hanging="284"/>
      </w:pPr>
      <w:rPr>
        <w:rFonts w:hint="default"/>
        <w:lang w:val="zh-CN" w:eastAsia="zh-CN" w:bidi="zh-CN"/>
      </w:rPr>
    </w:lvl>
    <w:lvl w:ilvl="8" w:tentative="0">
      <w:start w:val="0"/>
      <w:numFmt w:val="bullet"/>
      <w:lvlText w:val="•"/>
      <w:lvlJc w:val="left"/>
      <w:pPr>
        <w:ind w:left="3320" w:hanging="284"/>
      </w:pPr>
      <w:rPr>
        <w:rFonts w:hint="default"/>
        <w:lang w:val="zh-CN" w:eastAsia="zh-CN" w:bidi="zh-CN"/>
      </w:rPr>
    </w:lvl>
  </w:abstractNum>
  <w:abstractNum w:abstractNumId="167">
    <w:nsid w:val="58765686"/>
    <w:multiLevelType w:val="multilevel"/>
    <w:tmpl w:val="58765686"/>
    <w:lvl w:ilvl="0" w:tentative="0">
      <w:start w:val="0"/>
      <w:numFmt w:val="bullet"/>
      <w:lvlText w:val="◆"/>
      <w:lvlJc w:val="left"/>
      <w:pPr>
        <w:ind w:left="355" w:hanging="300"/>
      </w:pPr>
      <w:rPr>
        <w:rFonts w:hint="default" w:ascii="黑体" w:hAnsi="黑体" w:eastAsia="黑体" w:cs="黑体"/>
        <w:color w:val="231F20"/>
        <w:spacing w:val="-20"/>
        <w:w w:val="100"/>
        <w:sz w:val="16"/>
        <w:szCs w:val="16"/>
        <w:lang w:val="zh-CN" w:eastAsia="zh-CN" w:bidi="zh-CN"/>
      </w:rPr>
    </w:lvl>
    <w:lvl w:ilvl="1" w:tentative="0">
      <w:start w:val="0"/>
      <w:numFmt w:val="bullet"/>
      <w:lvlText w:val="•"/>
      <w:lvlJc w:val="left"/>
      <w:pPr>
        <w:ind w:left="1192" w:hanging="300"/>
      </w:pPr>
      <w:rPr>
        <w:rFonts w:hint="default"/>
        <w:lang w:val="zh-CN" w:eastAsia="zh-CN" w:bidi="zh-CN"/>
      </w:rPr>
    </w:lvl>
    <w:lvl w:ilvl="2" w:tentative="0">
      <w:start w:val="0"/>
      <w:numFmt w:val="bullet"/>
      <w:lvlText w:val="•"/>
      <w:lvlJc w:val="left"/>
      <w:pPr>
        <w:ind w:left="2025" w:hanging="300"/>
      </w:pPr>
      <w:rPr>
        <w:rFonts w:hint="default"/>
        <w:lang w:val="zh-CN" w:eastAsia="zh-CN" w:bidi="zh-CN"/>
      </w:rPr>
    </w:lvl>
    <w:lvl w:ilvl="3" w:tentative="0">
      <w:start w:val="0"/>
      <w:numFmt w:val="bullet"/>
      <w:lvlText w:val="•"/>
      <w:lvlJc w:val="left"/>
      <w:pPr>
        <w:ind w:left="2858" w:hanging="300"/>
      </w:pPr>
      <w:rPr>
        <w:rFonts w:hint="default"/>
        <w:lang w:val="zh-CN" w:eastAsia="zh-CN" w:bidi="zh-CN"/>
      </w:rPr>
    </w:lvl>
    <w:lvl w:ilvl="4" w:tentative="0">
      <w:start w:val="0"/>
      <w:numFmt w:val="bullet"/>
      <w:lvlText w:val="•"/>
      <w:lvlJc w:val="left"/>
      <w:pPr>
        <w:ind w:left="3690" w:hanging="300"/>
      </w:pPr>
      <w:rPr>
        <w:rFonts w:hint="default"/>
        <w:lang w:val="zh-CN" w:eastAsia="zh-CN" w:bidi="zh-CN"/>
      </w:rPr>
    </w:lvl>
    <w:lvl w:ilvl="5" w:tentative="0">
      <w:start w:val="0"/>
      <w:numFmt w:val="bullet"/>
      <w:lvlText w:val="•"/>
      <w:lvlJc w:val="left"/>
      <w:pPr>
        <w:ind w:left="4523" w:hanging="300"/>
      </w:pPr>
      <w:rPr>
        <w:rFonts w:hint="default"/>
        <w:lang w:val="zh-CN" w:eastAsia="zh-CN" w:bidi="zh-CN"/>
      </w:rPr>
    </w:lvl>
    <w:lvl w:ilvl="6" w:tentative="0">
      <w:start w:val="0"/>
      <w:numFmt w:val="bullet"/>
      <w:lvlText w:val="•"/>
      <w:lvlJc w:val="left"/>
      <w:pPr>
        <w:ind w:left="5356" w:hanging="300"/>
      </w:pPr>
      <w:rPr>
        <w:rFonts w:hint="default"/>
        <w:lang w:val="zh-CN" w:eastAsia="zh-CN" w:bidi="zh-CN"/>
      </w:rPr>
    </w:lvl>
    <w:lvl w:ilvl="7" w:tentative="0">
      <w:start w:val="0"/>
      <w:numFmt w:val="bullet"/>
      <w:lvlText w:val="•"/>
      <w:lvlJc w:val="left"/>
      <w:pPr>
        <w:ind w:left="6188" w:hanging="300"/>
      </w:pPr>
      <w:rPr>
        <w:rFonts w:hint="default"/>
        <w:lang w:val="zh-CN" w:eastAsia="zh-CN" w:bidi="zh-CN"/>
      </w:rPr>
    </w:lvl>
    <w:lvl w:ilvl="8" w:tentative="0">
      <w:start w:val="0"/>
      <w:numFmt w:val="bullet"/>
      <w:lvlText w:val="•"/>
      <w:lvlJc w:val="left"/>
      <w:pPr>
        <w:ind w:left="7021" w:hanging="300"/>
      </w:pPr>
      <w:rPr>
        <w:rFonts w:hint="default"/>
        <w:lang w:val="zh-CN" w:eastAsia="zh-CN" w:bidi="zh-CN"/>
      </w:rPr>
    </w:lvl>
  </w:abstractNum>
  <w:abstractNum w:abstractNumId="168">
    <w:nsid w:val="598DAF6D"/>
    <w:multiLevelType w:val="multilevel"/>
    <w:tmpl w:val="598DAF6D"/>
    <w:lvl w:ilvl="0" w:tentative="0">
      <w:start w:val="0"/>
      <w:numFmt w:val="bullet"/>
      <w:lvlText w:val="●"/>
      <w:lvlJc w:val="left"/>
      <w:pPr>
        <w:ind w:left="395" w:hanging="284"/>
      </w:pPr>
      <w:rPr>
        <w:rFonts w:hint="default" w:ascii="宋体" w:hAnsi="宋体" w:eastAsia="宋体" w:cs="宋体"/>
        <w:color w:val="231F20"/>
        <w:w w:val="100"/>
        <w:sz w:val="18"/>
        <w:szCs w:val="18"/>
        <w:lang w:val="zh-CN" w:eastAsia="zh-CN" w:bidi="zh-CN"/>
      </w:rPr>
    </w:lvl>
    <w:lvl w:ilvl="1" w:tentative="0">
      <w:start w:val="0"/>
      <w:numFmt w:val="bullet"/>
      <w:lvlText w:val="•"/>
      <w:lvlJc w:val="left"/>
      <w:pPr>
        <w:ind w:left="806" w:hanging="284"/>
      </w:pPr>
      <w:rPr>
        <w:rFonts w:hint="default"/>
        <w:lang w:val="zh-CN" w:eastAsia="zh-CN" w:bidi="zh-CN"/>
      </w:rPr>
    </w:lvl>
    <w:lvl w:ilvl="2" w:tentative="0">
      <w:start w:val="0"/>
      <w:numFmt w:val="bullet"/>
      <w:lvlText w:val="•"/>
      <w:lvlJc w:val="left"/>
      <w:pPr>
        <w:ind w:left="1212" w:hanging="284"/>
      </w:pPr>
      <w:rPr>
        <w:rFonts w:hint="default"/>
        <w:lang w:val="zh-CN" w:eastAsia="zh-CN" w:bidi="zh-CN"/>
      </w:rPr>
    </w:lvl>
    <w:lvl w:ilvl="3" w:tentative="0">
      <w:start w:val="0"/>
      <w:numFmt w:val="bullet"/>
      <w:lvlText w:val="•"/>
      <w:lvlJc w:val="left"/>
      <w:pPr>
        <w:ind w:left="1618" w:hanging="284"/>
      </w:pPr>
      <w:rPr>
        <w:rFonts w:hint="default"/>
        <w:lang w:val="zh-CN" w:eastAsia="zh-CN" w:bidi="zh-CN"/>
      </w:rPr>
    </w:lvl>
    <w:lvl w:ilvl="4" w:tentative="0">
      <w:start w:val="0"/>
      <w:numFmt w:val="bullet"/>
      <w:lvlText w:val="•"/>
      <w:lvlJc w:val="left"/>
      <w:pPr>
        <w:ind w:left="2025" w:hanging="284"/>
      </w:pPr>
      <w:rPr>
        <w:rFonts w:hint="default"/>
        <w:lang w:val="zh-CN" w:eastAsia="zh-CN" w:bidi="zh-CN"/>
      </w:rPr>
    </w:lvl>
    <w:lvl w:ilvl="5" w:tentative="0">
      <w:start w:val="0"/>
      <w:numFmt w:val="bullet"/>
      <w:lvlText w:val="•"/>
      <w:lvlJc w:val="left"/>
      <w:pPr>
        <w:ind w:left="2431" w:hanging="284"/>
      </w:pPr>
      <w:rPr>
        <w:rFonts w:hint="default"/>
        <w:lang w:val="zh-CN" w:eastAsia="zh-CN" w:bidi="zh-CN"/>
      </w:rPr>
    </w:lvl>
    <w:lvl w:ilvl="6" w:tentative="0">
      <w:start w:val="0"/>
      <w:numFmt w:val="bullet"/>
      <w:lvlText w:val="•"/>
      <w:lvlJc w:val="left"/>
      <w:pPr>
        <w:ind w:left="2837" w:hanging="284"/>
      </w:pPr>
      <w:rPr>
        <w:rFonts w:hint="default"/>
        <w:lang w:val="zh-CN" w:eastAsia="zh-CN" w:bidi="zh-CN"/>
      </w:rPr>
    </w:lvl>
    <w:lvl w:ilvl="7" w:tentative="0">
      <w:start w:val="0"/>
      <w:numFmt w:val="bullet"/>
      <w:lvlText w:val="•"/>
      <w:lvlJc w:val="left"/>
      <w:pPr>
        <w:ind w:left="3244" w:hanging="284"/>
      </w:pPr>
      <w:rPr>
        <w:rFonts w:hint="default"/>
        <w:lang w:val="zh-CN" w:eastAsia="zh-CN" w:bidi="zh-CN"/>
      </w:rPr>
    </w:lvl>
    <w:lvl w:ilvl="8" w:tentative="0">
      <w:start w:val="0"/>
      <w:numFmt w:val="bullet"/>
      <w:lvlText w:val="•"/>
      <w:lvlJc w:val="left"/>
      <w:pPr>
        <w:ind w:left="3650" w:hanging="284"/>
      </w:pPr>
      <w:rPr>
        <w:rFonts w:hint="default"/>
        <w:lang w:val="zh-CN" w:eastAsia="zh-CN" w:bidi="zh-CN"/>
      </w:rPr>
    </w:lvl>
  </w:abstractNum>
  <w:abstractNum w:abstractNumId="169">
    <w:nsid w:val="5A8377A7"/>
    <w:multiLevelType w:val="multilevel"/>
    <w:tmpl w:val="5A8377A7"/>
    <w:lvl w:ilvl="0" w:tentative="0">
      <w:start w:val="0"/>
      <w:numFmt w:val="bullet"/>
      <w:lvlText w:val="●"/>
      <w:lvlJc w:val="left"/>
      <w:pPr>
        <w:ind w:left="396" w:hanging="284"/>
      </w:pPr>
      <w:rPr>
        <w:rFonts w:hint="default" w:ascii="宋体" w:hAnsi="宋体" w:eastAsia="宋体" w:cs="宋体"/>
        <w:color w:val="231F20"/>
        <w:w w:val="100"/>
        <w:sz w:val="18"/>
        <w:szCs w:val="18"/>
        <w:lang w:val="zh-CN" w:eastAsia="zh-CN" w:bidi="zh-CN"/>
      </w:rPr>
    </w:lvl>
    <w:lvl w:ilvl="1" w:tentative="0">
      <w:start w:val="0"/>
      <w:numFmt w:val="bullet"/>
      <w:lvlText w:val="•"/>
      <w:lvlJc w:val="left"/>
      <w:pPr>
        <w:ind w:left="806" w:hanging="284"/>
      </w:pPr>
      <w:rPr>
        <w:rFonts w:hint="default"/>
        <w:lang w:val="zh-CN" w:eastAsia="zh-CN" w:bidi="zh-CN"/>
      </w:rPr>
    </w:lvl>
    <w:lvl w:ilvl="2" w:tentative="0">
      <w:start w:val="0"/>
      <w:numFmt w:val="bullet"/>
      <w:lvlText w:val="•"/>
      <w:lvlJc w:val="left"/>
      <w:pPr>
        <w:ind w:left="1212" w:hanging="284"/>
      </w:pPr>
      <w:rPr>
        <w:rFonts w:hint="default"/>
        <w:lang w:val="zh-CN" w:eastAsia="zh-CN" w:bidi="zh-CN"/>
      </w:rPr>
    </w:lvl>
    <w:lvl w:ilvl="3" w:tentative="0">
      <w:start w:val="0"/>
      <w:numFmt w:val="bullet"/>
      <w:lvlText w:val="•"/>
      <w:lvlJc w:val="left"/>
      <w:pPr>
        <w:ind w:left="1618" w:hanging="284"/>
      </w:pPr>
      <w:rPr>
        <w:rFonts w:hint="default"/>
        <w:lang w:val="zh-CN" w:eastAsia="zh-CN" w:bidi="zh-CN"/>
      </w:rPr>
    </w:lvl>
    <w:lvl w:ilvl="4" w:tentative="0">
      <w:start w:val="0"/>
      <w:numFmt w:val="bullet"/>
      <w:lvlText w:val="•"/>
      <w:lvlJc w:val="left"/>
      <w:pPr>
        <w:ind w:left="2025" w:hanging="284"/>
      </w:pPr>
      <w:rPr>
        <w:rFonts w:hint="default"/>
        <w:lang w:val="zh-CN" w:eastAsia="zh-CN" w:bidi="zh-CN"/>
      </w:rPr>
    </w:lvl>
    <w:lvl w:ilvl="5" w:tentative="0">
      <w:start w:val="0"/>
      <w:numFmt w:val="bullet"/>
      <w:lvlText w:val="•"/>
      <w:lvlJc w:val="left"/>
      <w:pPr>
        <w:ind w:left="2431" w:hanging="284"/>
      </w:pPr>
      <w:rPr>
        <w:rFonts w:hint="default"/>
        <w:lang w:val="zh-CN" w:eastAsia="zh-CN" w:bidi="zh-CN"/>
      </w:rPr>
    </w:lvl>
    <w:lvl w:ilvl="6" w:tentative="0">
      <w:start w:val="0"/>
      <w:numFmt w:val="bullet"/>
      <w:lvlText w:val="•"/>
      <w:lvlJc w:val="left"/>
      <w:pPr>
        <w:ind w:left="2837" w:hanging="284"/>
      </w:pPr>
      <w:rPr>
        <w:rFonts w:hint="default"/>
        <w:lang w:val="zh-CN" w:eastAsia="zh-CN" w:bidi="zh-CN"/>
      </w:rPr>
    </w:lvl>
    <w:lvl w:ilvl="7" w:tentative="0">
      <w:start w:val="0"/>
      <w:numFmt w:val="bullet"/>
      <w:lvlText w:val="•"/>
      <w:lvlJc w:val="left"/>
      <w:pPr>
        <w:ind w:left="3244" w:hanging="284"/>
      </w:pPr>
      <w:rPr>
        <w:rFonts w:hint="default"/>
        <w:lang w:val="zh-CN" w:eastAsia="zh-CN" w:bidi="zh-CN"/>
      </w:rPr>
    </w:lvl>
    <w:lvl w:ilvl="8" w:tentative="0">
      <w:start w:val="0"/>
      <w:numFmt w:val="bullet"/>
      <w:lvlText w:val="•"/>
      <w:lvlJc w:val="left"/>
      <w:pPr>
        <w:ind w:left="3650" w:hanging="284"/>
      </w:pPr>
      <w:rPr>
        <w:rFonts w:hint="default"/>
        <w:lang w:val="zh-CN" w:eastAsia="zh-CN" w:bidi="zh-CN"/>
      </w:rPr>
    </w:lvl>
  </w:abstractNum>
  <w:abstractNum w:abstractNumId="170">
    <w:nsid w:val="5E29AB5A"/>
    <w:multiLevelType w:val="multilevel"/>
    <w:tmpl w:val="5E29AB5A"/>
    <w:lvl w:ilvl="0" w:tentative="0">
      <w:start w:val="0"/>
      <w:numFmt w:val="bullet"/>
      <w:lvlText w:val="●"/>
      <w:lvlJc w:val="left"/>
      <w:pPr>
        <w:ind w:left="391" w:hanging="284"/>
      </w:pPr>
      <w:rPr>
        <w:rFonts w:hint="default" w:ascii="宋体" w:hAnsi="宋体" w:eastAsia="宋体" w:cs="宋体"/>
        <w:color w:val="231F20"/>
        <w:w w:val="100"/>
        <w:sz w:val="18"/>
        <w:szCs w:val="18"/>
        <w:lang w:val="zh-CN" w:eastAsia="zh-CN" w:bidi="zh-CN"/>
      </w:rPr>
    </w:lvl>
    <w:lvl w:ilvl="1" w:tentative="0">
      <w:start w:val="0"/>
      <w:numFmt w:val="bullet"/>
      <w:lvlText w:val="•"/>
      <w:lvlJc w:val="left"/>
      <w:pPr>
        <w:ind w:left="1129" w:hanging="284"/>
      </w:pPr>
      <w:rPr>
        <w:rFonts w:hint="default"/>
        <w:lang w:val="zh-CN" w:eastAsia="zh-CN" w:bidi="zh-CN"/>
      </w:rPr>
    </w:lvl>
    <w:lvl w:ilvl="2" w:tentative="0">
      <w:start w:val="0"/>
      <w:numFmt w:val="bullet"/>
      <w:lvlText w:val="•"/>
      <w:lvlJc w:val="left"/>
      <w:pPr>
        <w:ind w:left="1859" w:hanging="284"/>
      </w:pPr>
      <w:rPr>
        <w:rFonts w:hint="default"/>
        <w:lang w:val="zh-CN" w:eastAsia="zh-CN" w:bidi="zh-CN"/>
      </w:rPr>
    </w:lvl>
    <w:lvl w:ilvl="3" w:tentative="0">
      <w:start w:val="0"/>
      <w:numFmt w:val="bullet"/>
      <w:lvlText w:val="•"/>
      <w:lvlJc w:val="left"/>
      <w:pPr>
        <w:ind w:left="2589" w:hanging="284"/>
      </w:pPr>
      <w:rPr>
        <w:rFonts w:hint="default"/>
        <w:lang w:val="zh-CN" w:eastAsia="zh-CN" w:bidi="zh-CN"/>
      </w:rPr>
    </w:lvl>
    <w:lvl w:ilvl="4" w:tentative="0">
      <w:start w:val="0"/>
      <w:numFmt w:val="bullet"/>
      <w:lvlText w:val="•"/>
      <w:lvlJc w:val="left"/>
      <w:pPr>
        <w:ind w:left="3319" w:hanging="284"/>
      </w:pPr>
      <w:rPr>
        <w:rFonts w:hint="default"/>
        <w:lang w:val="zh-CN" w:eastAsia="zh-CN" w:bidi="zh-CN"/>
      </w:rPr>
    </w:lvl>
    <w:lvl w:ilvl="5" w:tentative="0">
      <w:start w:val="0"/>
      <w:numFmt w:val="bullet"/>
      <w:lvlText w:val="•"/>
      <w:lvlJc w:val="left"/>
      <w:pPr>
        <w:ind w:left="4048" w:hanging="284"/>
      </w:pPr>
      <w:rPr>
        <w:rFonts w:hint="default"/>
        <w:lang w:val="zh-CN" w:eastAsia="zh-CN" w:bidi="zh-CN"/>
      </w:rPr>
    </w:lvl>
    <w:lvl w:ilvl="6" w:tentative="0">
      <w:start w:val="0"/>
      <w:numFmt w:val="bullet"/>
      <w:lvlText w:val="•"/>
      <w:lvlJc w:val="left"/>
      <w:pPr>
        <w:ind w:left="4778" w:hanging="284"/>
      </w:pPr>
      <w:rPr>
        <w:rFonts w:hint="default"/>
        <w:lang w:val="zh-CN" w:eastAsia="zh-CN" w:bidi="zh-CN"/>
      </w:rPr>
    </w:lvl>
    <w:lvl w:ilvl="7" w:tentative="0">
      <w:start w:val="0"/>
      <w:numFmt w:val="bullet"/>
      <w:lvlText w:val="•"/>
      <w:lvlJc w:val="left"/>
      <w:pPr>
        <w:ind w:left="5508" w:hanging="284"/>
      </w:pPr>
      <w:rPr>
        <w:rFonts w:hint="default"/>
        <w:lang w:val="zh-CN" w:eastAsia="zh-CN" w:bidi="zh-CN"/>
      </w:rPr>
    </w:lvl>
    <w:lvl w:ilvl="8" w:tentative="0">
      <w:start w:val="0"/>
      <w:numFmt w:val="bullet"/>
      <w:lvlText w:val="•"/>
      <w:lvlJc w:val="left"/>
      <w:pPr>
        <w:ind w:left="6238" w:hanging="284"/>
      </w:pPr>
      <w:rPr>
        <w:rFonts w:hint="default"/>
        <w:lang w:val="zh-CN" w:eastAsia="zh-CN" w:bidi="zh-CN"/>
      </w:rPr>
    </w:lvl>
  </w:abstractNum>
  <w:abstractNum w:abstractNumId="171">
    <w:nsid w:val="5F098F1B"/>
    <w:multiLevelType w:val="multilevel"/>
    <w:tmpl w:val="5F098F1B"/>
    <w:lvl w:ilvl="0" w:tentative="0">
      <w:start w:val="0"/>
      <w:numFmt w:val="bullet"/>
      <w:lvlText w:val="●"/>
      <w:lvlJc w:val="left"/>
      <w:pPr>
        <w:ind w:left="395" w:hanging="284"/>
      </w:pPr>
      <w:rPr>
        <w:rFonts w:hint="default" w:ascii="宋体" w:hAnsi="宋体" w:eastAsia="宋体" w:cs="宋体"/>
        <w:color w:val="231F20"/>
        <w:w w:val="100"/>
        <w:sz w:val="18"/>
        <w:szCs w:val="18"/>
        <w:lang w:val="zh-CN" w:eastAsia="zh-CN" w:bidi="zh-CN"/>
      </w:rPr>
    </w:lvl>
    <w:lvl w:ilvl="1" w:tentative="0">
      <w:start w:val="0"/>
      <w:numFmt w:val="bullet"/>
      <w:lvlText w:val="•"/>
      <w:lvlJc w:val="left"/>
      <w:pPr>
        <w:ind w:left="765" w:hanging="284"/>
      </w:pPr>
      <w:rPr>
        <w:rFonts w:hint="default"/>
        <w:lang w:val="zh-CN" w:eastAsia="zh-CN" w:bidi="zh-CN"/>
      </w:rPr>
    </w:lvl>
    <w:lvl w:ilvl="2" w:tentative="0">
      <w:start w:val="0"/>
      <w:numFmt w:val="bullet"/>
      <w:lvlText w:val="•"/>
      <w:lvlJc w:val="left"/>
      <w:pPr>
        <w:ind w:left="1130" w:hanging="284"/>
      </w:pPr>
      <w:rPr>
        <w:rFonts w:hint="default"/>
        <w:lang w:val="zh-CN" w:eastAsia="zh-CN" w:bidi="zh-CN"/>
      </w:rPr>
    </w:lvl>
    <w:lvl w:ilvl="3" w:tentative="0">
      <w:start w:val="0"/>
      <w:numFmt w:val="bullet"/>
      <w:lvlText w:val="•"/>
      <w:lvlJc w:val="left"/>
      <w:pPr>
        <w:ind w:left="1495" w:hanging="284"/>
      </w:pPr>
      <w:rPr>
        <w:rFonts w:hint="default"/>
        <w:lang w:val="zh-CN" w:eastAsia="zh-CN" w:bidi="zh-CN"/>
      </w:rPr>
    </w:lvl>
    <w:lvl w:ilvl="4" w:tentative="0">
      <w:start w:val="0"/>
      <w:numFmt w:val="bullet"/>
      <w:lvlText w:val="•"/>
      <w:lvlJc w:val="left"/>
      <w:pPr>
        <w:ind w:left="1860" w:hanging="284"/>
      </w:pPr>
      <w:rPr>
        <w:rFonts w:hint="default"/>
        <w:lang w:val="zh-CN" w:eastAsia="zh-CN" w:bidi="zh-CN"/>
      </w:rPr>
    </w:lvl>
    <w:lvl w:ilvl="5" w:tentative="0">
      <w:start w:val="0"/>
      <w:numFmt w:val="bullet"/>
      <w:lvlText w:val="•"/>
      <w:lvlJc w:val="left"/>
      <w:pPr>
        <w:ind w:left="2225" w:hanging="284"/>
      </w:pPr>
      <w:rPr>
        <w:rFonts w:hint="default"/>
        <w:lang w:val="zh-CN" w:eastAsia="zh-CN" w:bidi="zh-CN"/>
      </w:rPr>
    </w:lvl>
    <w:lvl w:ilvl="6" w:tentative="0">
      <w:start w:val="0"/>
      <w:numFmt w:val="bullet"/>
      <w:lvlText w:val="•"/>
      <w:lvlJc w:val="left"/>
      <w:pPr>
        <w:ind w:left="2590" w:hanging="284"/>
      </w:pPr>
      <w:rPr>
        <w:rFonts w:hint="default"/>
        <w:lang w:val="zh-CN" w:eastAsia="zh-CN" w:bidi="zh-CN"/>
      </w:rPr>
    </w:lvl>
    <w:lvl w:ilvl="7" w:tentative="0">
      <w:start w:val="0"/>
      <w:numFmt w:val="bullet"/>
      <w:lvlText w:val="•"/>
      <w:lvlJc w:val="left"/>
      <w:pPr>
        <w:ind w:left="2955" w:hanging="284"/>
      </w:pPr>
      <w:rPr>
        <w:rFonts w:hint="default"/>
        <w:lang w:val="zh-CN" w:eastAsia="zh-CN" w:bidi="zh-CN"/>
      </w:rPr>
    </w:lvl>
    <w:lvl w:ilvl="8" w:tentative="0">
      <w:start w:val="0"/>
      <w:numFmt w:val="bullet"/>
      <w:lvlText w:val="•"/>
      <w:lvlJc w:val="left"/>
      <w:pPr>
        <w:ind w:left="3320" w:hanging="284"/>
      </w:pPr>
      <w:rPr>
        <w:rFonts w:hint="default"/>
        <w:lang w:val="zh-CN" w:eastAsia="zh-CN" w:bidi="zh-CN"/>
      </w:rPr>
    </w:lvl>
  </w:abstractNum>
  <w:abstractNum w:abstractNumId="172">
    <w:nsid w:val="629F7852"/>
    <w:multiLevelType w:val="multilevel"/>
    <w:tmpl w:val="629F7852"/>
    <w:lvl w:ilvl="0" w:tentative="0">
      <w:start w:val="0"/>
      <w:numFmt w:val="bullet"/>
      <w:lvlText w:val="◆"/>
      <w:lvlJc w:val="left"/>
      <w:pPr>
        <w:ind w:left="355" w:hanging="300"/>
      </w:pPr>
      <w:rPr>
        <w:rFonts w:hint="default" w:ascii="黑体" w:hAnsi="黑体" w:eastAsia="黑体" w:cs="黑体"/>
        <w:color w:val="231F20"/>
        <w:spacing w:val="-20"/>
        <w:w w:val="100"/>
        <w:sz w:val="16"/>
        <w:szCs w:val="16"/>
        <w:lang w:val="zh-CN" w:eastAsia="zh-CN" w:bidi="zh-CN"/>
      </w:rPr>
    </w:lvl>
    <w:lvl w:ilvl="1" w:tentative="0">
      <w:start w:val="0"/>
      <w:numFmt w:val="bullet"/>
      <w:lvlText w:val="•"/>
      <w:lvlJc w:val="left"/>
      <w:pPr>
        <w:ind w:left="1192" w:hanging="300"/>
      </w:pPr>
      <w:rPr>
        <w:rFonts w:hint="default"/>
        <w:lang w:val="zh-CN" w:eastAsia="zh-CN" w:bidi="zh-CN"/>
      </w:rPr>
    </w:lvl>
    <w:lvl w:ilvl="2" w:tentative="0">
      <w:start w:val="0"/>
      <w:numFmt w:val="bullet"/>
      <w:lvlText w:val="•"/>
      <w:lvlJc w:val="left"/>
      <w:pPr>
        <w:ind w:left="2025" w:hanging="300"/>
      </w:pPr>
      <w:rPr>
        <w:rFonts w:hint="default"/>
        <w:lang w:val="zh-CN" w:eastAsia="zh-CN" w:bidi="zh-CN"/>
      </w:rPr>
    </w:lvl>
    <w:lvl w:ilvl="3" w:tentative="0">
      <w:start w:val="0"/>
      <w:numFmt w:val="bullet"/>
      <w:lvlText w:val="•"/>
      <w:lvlJc w:val="left"/>
      <w:pPr>
        <w:ind w:left="2858" w:hanging="300"/>
      </w:pPr>
      <w:rPr>
        <w:rFonts w:hint="default"/>
        <w:lang w:val="zh-CN" w:eastAsia="zh-CN" w:bidi="zh-CN"/>
      </w:rPr>
    </w:lvl>
    <w:lvl w:ilvl="4" w:tentative="0">
      <w:start w:val="0"/>
      <w:numFmt w:val="bullet"/>
      <w:lvlText w:val="•"/>
      <w:lvlJc w:val="left"/>
      <w:pPr>
        <w:ind w:left="3690" w:hanging="300"/>
      </w:pPr>
      <w:rPr>
        <w:rFonts w:hint="default"/>
        <w:lang w:val="zh-CN" w:eastAsia="zh-CN" w:bidi="zh-CN"/>
      </w:rPr>
    </w:lvl>
    <w:lvl w:ilvl="5" w:tentative="0">
      <w:start w:val="0"/>
      <w:numFmt w:val="bullet"/>
      <w:lvlText w:val="•"/>
      <w:lvlJc w:val="left"/>
      <w:pPr>
        <w:ind w:left="4523" w:hanging="300"/>
      </w:pPr>
      <w:rPr>
        <w:rFonts w:hint="default"/>
        <w:lang w:val="zh-CN" w:eastAsia="zh-CN" w:bidi="zh-CN"/>
      </w:rPr>
    </w:lvl>
    <w:lvl w:ilvl="6" w:tentative="0">
      <w:start w:val="0"/>
      <w:numFmt w:val="bullet"/>
      <w:lvlText w:val="•"/>
      <w:lvlJc w:val="left"/>
      <w:pPr>
        <w:ind w:left="5356" w:hanging="300"/>
      </w:pPr>
      <w:rPr>
        <w:rFonts w:hint="default"/>
        <w:lang w:val="zh-CN" w:eastAsia="zh-CN" w:bidi="zh-CN"/>
      </w:rPr>
    </w:lvl>
    <w:lvl w:ilvl="7" w:tentative="0">
      <w:start w:val="0"/>
      <w:numFmt w:val="bullet"/>
      <w:lvlText w:val="•"/>
      <w:lvlJc w:val="left"/>
      <w:pPr>
        <w:ind w:left="6188" w:hanging="300"/>
      </w:pPr>
      <w:rPr>
        <w:rFonts w:hint="default"/>
        <w:lang w:val="zh-CN" w:eastAsia="zh-CN" w:bidi="zh-CN"/>
      </w:rPr>
    </w:lvl>
    <w:lvl w:ilvl="8" w:tentative="0">
      <w:start w:val="0"/>
      <w:numFmt w:val="bullet"/>
      <w:lvlText w:val="•"/>
      <w:lvlJc w:val="left"/>
      <w:pPr>
        <w:ind w:left="7021" w:hanging="300"/>
      </w:pPr>
      <w:rPr>
        <w:rFonts w:hint="default"/>
        <w:lang w:val="zh-CN" w:eastAsia="zh-CN" w:bidi="zh-CN"/>
      </w:rPr>
    </w:lvl>
  </w:abstractNum>
  <w:abstractNum w:abstractNumId="173">
    <w:nsid w:val="63B12E74"/>
    <w:multiLevelType w:val="multilevel"/>
    <w:tmpl w:val="63B12E74"/>
    <w:lvl w:ilvl="0" w:tentative="0">
      <w:start w:val="0"/>
      <w:numFmt w:val="bullet"/>
      <w:lvlText w:val="●"/>
      <w:lvlJc w:val="left"/>
      <w:pPr>
        <w:ind w:left="395" w:hanging="284"/>
      </w:pPr>
      <w:rPr>
        <w:rFonts w:hint="default" w:ascii="宋体" w:hAnsi="宋体" w:eastAsia="宋体" w:cs="宋体"/>
        <w:color w:val="231F20"/>
        <w:w w:val="100"/>
        <w:sz w:val="18"/>
        <w:szCs w:val="18"/>
        <w:lang w:val="zh-CN" w:eastAsia="zh-CN" w:bidi="zh-CN"/>
      </w:rPr>
    </w:lvl>
    <w:lvl w:ilvl="1" w:tentative="0">
      <w:start w:val="0"/>
      <w:numFmt w:val="bullet"/>
      <w:lvlText w:val="•"/>
      <w:lvlJc w:val="left"/>
      <w:pPr>
        <w:ind w:left="806" w:hanging="284"/>
      </w:pPr>
      <w:rPr>
        <w:rFonts w:hint="default"/>
        <w:lang w:val="zh-CN" w:eastAsia="zh-CN" w:bidi="zh-CN"/>
      </w:rPr>
    </w:lvl>
    <w:lvl w:ilvl="2" w:tentative="0">
      <w:start w:val="0"/>
      <w:numFmt w:val="bullet"/>
      <w:lvlText w:val="•"/>
      <w:lvlJc w:val="left"/>
      <w:pPr>
        <w:ind w:left="1212" w:hanging="284"/>
      </w:pPr>
      <w:rPr>
        <w:rFonts w:hint="default"/>
        <w:lang w:val="zh-CN" w:eastAsia="zh-CN" w:bidi="zh-CN"/>
      </w:rPr>
    </w:lvl>
    <w:lvl w:ilvl="3" w:tentative="0">
      <w:start w:val="0"/>
      <w:numFmt w:val="bullet"/>
      <w:lvlText w:val="•"/>
      <w:lvlJc w:val="left"/>
      <w:pPr>
        <w:ind w:left="1618" w:hanging="284"/>
      </w:pPr>
      <w:rPr>
        <w:rFonts w:hint="default"/>
        <w:lang w:val="zh-CN" w:eastAsia="zh-CN" w:bidi="zh-CN"/>
      </w:rPr>
    </w:lvl>
    <w:lvl w:ilvl="4" w:tentative="0">
      <w:start w:val="0"/>
      <w:numFmt w:val="bullet"/>
      <w:lvlText w:val="•"/>
      <w:lvlJc w:val="left"/>
      <w:pPr>
        <w:ind w:left="2025" w:hanging="284"/>
      </w:pPr>
      <w:rPr>
        <w:rFonts w:hint="default"/>
        <w:lang w:val="zh-CN" w:eastAsia="zh-CN" w:bidi="zh-CN"/>
      </w:rPr>
    </w:lvl>
    <w:lvl w:ilvl="5" w:tentative="0">
      <w:start w:val="0"/>
      <w:numFmt w:val="bullet"/>
      <w:lvlText w:val="•"/>
      <w:lvlJc w:val="left"/>
      <w:pPr>
        <w:ind w:left="2431" w:hanging="284"/>
      </w:pPr>
      <w:rPr>
        <w:rFonts w:hint="default"/>
        <w:lang w:val="zh-CN" w:eastAsia="zh-CN" w:bidi="zh-CN"/>
      </w:rPr>
    </w:lvl>
    <w:lvl w:ilvl="6" w:tentative="0">
      <w:start w:val="0"/>
      <w:numFmt w:val="bullet"/>
      <w:lvlText w:val="•"/>
      <w:lvlJc w:val="left"/>
      <w:pPr>
        <w:ind w:left="2837" w:hanging="284"/>
      </w:pPr>
      <w:rPr>
        <w:rFonts w:hint="default"/>
        <w:lang w:val="zh-CN" w:eastAsia="zh-CN" w:bidi="zh-CN"/>
      </w:rPr>
    </w:lvl>
    <w:lvl w:ilvl="7" w:tentative="0">
      <w:start w:val="0"/>
      <w:numFmt w:val="bullet"/>
      <w:lvlText w:val="•"/>
      <w:lvlJc w:val="left"/>
      <w:pPr>
        <w:ind w:left="3244" w:hanging="284"/>
      </w:pPr>
      <w:rPr>
        <w:rFonts w:hint="default"/>
        <w:lang w:val="zh-CN" w:eastAsia="zh-CN" w:bidi="zh-CN"/>
      </w:rPr>
    </w:lvl>
    <w:lvl w:ilvl="8" w:tentative="0">
      <w:start w:val="0"/>
      <w:numFmt w:val="bullet"/>
      <w:lvlText w:val="•"/>
      <w:lvlJc w:val="left"/>
      <w:pPr>
        <w:ind w:left="3650" w:hanging="284"/>
      </w:pPr>
      <w:rPr>
        <w:rFonts w:hint="default"/>
        <w:lang w:val="zh-CN" w:eastAsia="zh-CN" w:bidi="zh-CN"/>
      </w:rPr>
    </w:lvl>
  </w:abstractNum>
  <w:abstractNum w:abstractNumId="174">
    <w:nsid w:val="64C0CB79"/>
    <w:multiLevelType w:val="multilevel"/>
    <w:tmpl w:val="64C0CB79"/>
    <w:lvl w:ilvl="0" w:tentative="0">
      <w:start w:val="0"/>
      <w:numFmt w:val="bullet"/>
      <w:lvlText w:val="●"/>
      <w:lvlJc w:val="left"/>
      <w:pPr>
        <w:ind w:left="396" w:hanging="284"/>
      </w:pPr>
      <w:rPr>
        <w:rFonts w:hint="default" w:ascii="宋体" w:hAnsi="宋体" w:eastAsia="宋体" w:cs="宋体"/>
        <w:color w:val="231F20"/>
        <w:w w:val="100"/>
        <w:sz w:val="18"/>
        <w:szCs w:val="18"/>
        <w:lang w:val="zh-CN" w:eastAsia="zh-CN" w:bidi="zh-CN"/>
      </w:rPr>
    </w:lvl>
    <w:lvl w:ilvl="1" w:tentative="0">
      <w:start w:val="0"/>
      <w:numFmt w:val="bullet"/>
      <w:lvlText w:val="•"/>
      <w:lvlJc w:val="left"/>
      <w:pPr>
        <w:ind w:left="806" w:hanging="284"/>
      </w:pPr>
      <w:rPr>
        <w:rFonts w:hint="default"/>
        <w:lang w:val="zh-CN" w:eastAsia="zh-CN" w:bidi="zh-CN"/>
      </w:rPr>
    </w:lvl>
    <w:lvl w:ilvl="2" w:tentative="0">
      <w:start w:val="0"/>
      <w:numFmt w:val="bullet"/>
      <w:lvlText w:val="•"/>
      <w:lvlJc w:val="left"/>
      <w:pPr>
        <w:ind w:left="1212" w:hanging="284"/>
      </w:pPr>
      <w:rPr>
        <w:rFonts w:hint="default"/>
        <w:lang w:val="zh-CN" w:eastAsia="zh-CN" w:bidi="zh-CN"/>
      </w:rPr>
    </w:lvl>
    <w:lvl w:ilvl="3" w:tentative="0">
      <w:start w:val="0"/>
      <w:numFmt w:val="bullet"/>
      <w:lvlText w:val="•"/>
      <w:lvlJc w:val="left"/>
      <w:pPr>
        <w:ind w:left="1618" w:hanging="284"/>
      </w:pPr>
      <w:rPr>
        <w:rFonts w:hint="default"/>
        <w:lang w:val="zh-CN" w:eastAsia="zh-CN" w:bidi="zh-CN"/>
      </w:rPr>
    </w:lvl>
    <w:lvl w:ilvl="4" w:tentative="0">
      <w:start w:val="0"/>
      <w:numFmt w:val="bullet"/>
      <w:lvlText w:val="•"/>
      <w:lvlJc w:val="left"/>
      <w:pPr>
        <w:ind w:left="2025" w:hanging="284"/>
      </w:pPr>
      <w:rPr>
        <w:rFonts w:hint="default"/>
        <w:lang w:val="zh-CN" w:eastAsia="zh-CN" w:bidi="zh-CN"/>
      </w:rPr>
    </w:lvl>
    <w:lvl w:ilvl="5" w:tentative="0">
      <w:start w:val="0"/>
      <w:numFmt w:val="bullet"/>
      <w:lvlText w:val="•"/>
      <w:lvlJc w:val="left"/>
      <w:pPr>
        <w:ind w:left="2431" w:hanging="284"/>
      </w:pPr>
      <w:rPr>
        <w:rFonts w:hint="default"/>
        <w:lang w:val="zh-CN" w:eastAsia="zh-CN" w:bidi="zh-CN"/>
      </w:rPr>
    </w:lvl>
    <w:lvl w:ilvl="6" w:tentative="0">
      <w:start w:val="0"/>
      <w:numFmt w:val="bullet"/>
      <w:lvlText w:val="•"/>
      <w:lvlJc w:val="left"/>
      <w:pPr>
        <w:ind w:left="2837" w:hanging="284"/>
      </w:pPr>
      <w:rPr>
        <w:rFonts w:hint="default"/>
        <w:lang w:val="zh-CN" w:eastAsia="zh-CN" w:bidi="zh-CN"/>
      </w:rPr>
    </w:lvl>
    <w:lvl w:ilvl="7" w:tentative="0">
      <w:start w:val="0"/>
      <w:numFmt w:val="bullet"/>
      <w:lvlText w:val="•"/>
      <w:lvlJc w:val="left"/>
      <w:pPr>
        <w:ind w:left="3244" w:hanging="284"/>
      </w:pPr>
      <w:rPr>
        <w:rFonts w:hint="default"/>
        <w:lang w:val="zh-CN" w:eastAsia="zh-CN" w:bidi="zh-CN"/>
      </w:rPr>
    </w:lvl>
    <w:lvl w:ilvl="8" w:tentative="0">
      <w:start w:val="0"/>
      <w:numFmt w:val="bullet"/>
      <w:lvlText w:val="•"/>
      <w:lvlJc w:val="left"/>
      <w:pPr>
        <w:ind w:left="3650" w:hanging="284"/>
      </w:pPr>
      <w:rPr>
        <w:rFonts w:hint="default"/>
        <w:lang w:val="zh-CN" w:eastAsia="zh-CN" w:bidi="zh-CN"/>
      </w:rPr>
    </w:lvl>
  </w:abstractNum>
  <w:abstractNum w:abstractNumId="175">
    <w:nsid w:val="651422BE"/>
    <w:multiLevelType w:val="multilevel"/>
    <w:tmpl w:val="651422BE"/>
    <w:lvl w:ilvl="0" w:tentative="0">
      <w:start w:val="0"/>
      <w:numFmt w:val="bullet"/>
      <w:lvlText w:val="●"/>
      <w:lvlJc w:val="left"/>
      <w:pPr>
        <w:ind w:left="396" w:hanging="284"/>
      </w:pPr>
      <w:rPr>
        <w:rFonts w:hint="default" w:ascii="宋体" w:hAnsi="宋体" w:eastAsia="宋体" w:cs="宋体"/>
        <w:color w:val="231F20"/>
        <w:w w:val="100"/>
        <w:sz w:val="18"/>
        <w:szCs w:val="18"/>
        <w:lang w:val="zh-CN" w:eastAsia="zh-CN" w:bidi="zh-CN"/>
      </w:rPr>
    </w:lvl>
    <w:lvl w:ilvl="1" w:tentative="0">
      <w:start w:val="0"/>
      <w:numFmt w:val="bullet"/>
      <w:lvlText w:val="•"/>
      <w:lvlJc w:val="left"/>
      <w:pPr>
        <w:ind w:left="806" w:hanging="284"/>
      </w:pPr>
      <w:rPr>
        <w:rFonts w:hint="default"/>
        <w:lang w:val="zh-CN" w:eastAsia="zh-CN" w:bidi="zh-CN"/>
      </w:rPr>
    </w:lvl>
    <w:lvl w:ilvl="2" w:tentative="0">
      <w:start w:val="0"/>
      <w:numFmt w:val="bullet"/>
      <w:lvlText w:val="•"/>
      <w:lvlJc w:val="left"/>
      <w:pPr>
        <w:ind w:left="1212" w:hanging="284"/>
      </w:pPr>
      <w:rPr>
        <w:rFonts w:hint="default"/>
        <w:lang w:val="zh-CN" w:eastAsia="zh-CN" w:bidi="zh-CN"/>
      </w:rPr>
    </w:lvl>
    <w:lvl w:ilvl="3" w:tentative="0">
      <w:start w:val="0"/>
      <w:numFmt w:val="bullet"/>
      <w:lvlText w:val="•"/>
      <w:lvlJc w:val="left"/>
      <w:pPr>
        <w:ind w:left="1618" w:hanging="284"/>
      </w:pPr>
      <w:rPr>
        <w:rFonts w:hint="default"/>
        <w:lang w:val="zh-CN" w:eastAsia="zh-CN" w:bidi="zh-CN"/>
      </w:rPr>
    </w:lvl>
    <w:lvl w:ilvl="4" w:tentative="0">
      <w:start w:val="0"/>
      <w:numFmt w:val="bullet"/>
      <w:lvlText w:val="•"/>
      <w:lvlJc w:val="left"/>
      <w:pPr>
        <w:ind w:left="2025" w:hanging="284"/>
      </w:pPr>
      <w:rPr>
        <w:rFonts w:hint="default"/>
        <w:lang w:val="zh-CN" w:eastAsia="zh-CN" w:bidi="zh-CN"/>
      </w:rPr>
    </w:lvl>
    <w:lvl w:ilvl="5" w:tentative="0">
      <w:start w:val="0"/>
      <w:numFmt w:val="bullet"/>
      <w:lvlText w:val="•"/>
      <w:lvlJc w:val="left"/>
      <w:pPr>
        <w:ind w:left="2431" w:hanging="284"/>
      </w:pPr>
      <w:rPr>
        <w:rFonts w:hint="default"/>
        <w:lang w:val="zh-CN" w:eastAsia="zh-CN" w:bidi="zh-CN"/>
      </w:rPr>
    </w:lvl>
    <w:lvl w:ilvl="6" w:tentative="0">
      <w:start w:val="0"/>
      <w:numFmt w:val="bullet"/>
      <w:lvlText w:val="•"/>
      <w:lvlJc w:val="left"/>
      <w:pPr>
        <w:ind w:left="2837" w:hanging="284"/>
      </w:pPr>
      <w:rPr>
        <w:rFonts w:hint="default"/>
        <w:lang w:val="zh-CN" w:eastAsia="zh-CN" w:bidi="zh-CN"/>
      </w:rPr>
    </w:lvl>
    <w:lvl w:ilvl="7" w:tentative="0">
      <w:start w:val="0"/>
      <w:numFmt w:val="bullet"/>
      <w:lvlText w:val="•"/>
      <w:lvlJc w:val="left"/>
      <w:pPr>
        <w:ind w:left="3244" w:hanging="284"/>
      </w:pPr>
      <w:rPr>
        <w:rFonts w:hint="default"/>
        <w:lang w:val="zh-CN" w:eastAsia="zh-CN" w:bidi="zh-CN"/>
      </w:rPr>
    </w:lvl>
    <w:lvl w:ilvl="8" w:tentative="0">
      <w:start w:val="0"/>
      <w:numFmt w:val="bullet"/>
      <w:lvlText w:val="•"/>
      <w:lvlJc w:val="left"/>
      <w:pPr>
        <w:ind w:left="3650" w:hanging="284"/>
      </w:pPr>
      <w:rPr>
        <w:rFonts w:hint="default"/>
        <w:lang w:val="zh-CN" w:eastAsia="zh-CN" w:bidi="zh-CN"/>
      </w:rPr>
    </w:lvl>
  </w:abstractNum>
  <w:abstractNum w:abstractNumId="176">
    <w:nsid w:val="659EB354"/>
    <w:multiLevelType w:val="multilevel"/>
    <w:tmpl w:val="659EB354"/>
    <w:lvl w:ilvl="0" w:tentative="0">
      <w:start w:val="0"/>
      <w:numFmt w:val="bullet"/>
      <w:lvlText w:val="●"/>
      <w:lvlJc w:val="left"/>
      <w:pPr>
        <w:ind w:left="396" w:hanging="284"/>
      </w:pPr>
      <w:rPr>
        <w:rFonts w:hint="default" w:ascii="宋体" w:hAnsi="宋体" w:eastAsia="宋体" w:cs="宋体"/>
        <w:color w:val="231F20"/>
        <w:w w:val="100"/>
        <w:sz w:val="18"/>
        <w:szCs w:val="18"/>
        <w:lang w:val="zh-CN" w:eastAsia="zh-CN" w:bidi="zh-CN"/>
      </w:rPr>
    </w:lvl>
    <w:lvl w:ilvl="1" w:tentative="0">
      <w:start w:val="0"/>
      <w:numFmt w:val="bullet"/>
      <w:lvlText w:val="•"/>
      <w:lvlJc w:val="left"/>
      <w:pPr>
        <w:ind w:left="806" w:hanging="284"/>
      </w:pPr>
      <w:rPr>
        <w:rFonts w:hint="default"/>
        <w:lang w:val="zh-CN" w:eastAsia="zh-CN" w:bidi="zh-CN"/>
      </w:rPr>
    </w:lvl>
    <w:lvl w:ilvl="2" w:tentative="0">
      <w:start w:val="0"/>
      <w:numFmt w:val="bullet"/>
      <w:lvlText w:val="•"/>
      <w:lvlJc w:val="left"/>
      <w:pPr>
        <w:ind w:left="1212" w:hanging="284"/>
      </w:pPr>
      <w:rPr>
        <w:rFonts w:hint="default"/>
        <w:lang w:val="zh-CN" w:eastAsia="zh-CN" w:bidi="zh-CN"/>
      </w:rPr>
    </w:lvl>
    <w:lvl w:ilvl="3" w:tentative="0">
      <w:start w:val="0"/>
      <w:numFmt w:val="bullet"/>
      <w:lvlText w:val="•"/>
      <w:lvlJc w:val="left"/>
      <w:pPr>
        <w:ind w:left="1618" w:hanging="284"/>
      </w:pPr>
      <w:rPr>
        <w:rFonts w:hint="default"/>
        <w:lang w:val="zh-CN" w:eastAsia="zh-CN" w:bidi="zh-CN"/>
      </w:rPr>
    </w:lvl>
    <w:lvl w:ilvl="4" w:tentative="0">
      <w:start w:val="0"/>
      <w:numFmt w:val="bullet"/>
      <w:lvlText w:val="•"/>
      <w:lvlJc w:val="left"/>
      <w:pPr>
        <w:ind w:left="2025" w:hanging="284"/>
      </w:pPr>
      <w:rPr>
        <w:rFonts w:hint="default"/>
        <w:lang w:val="zh-CN" w:eastAsia="zh-CN" w:bidi="zh-CN"/>
      </w:rPr>
    </w:lvl>
    <w:lvl w:ilvl="5" w:tentative="0">
      <w:start w:val="0"/>
      <w:numFmt w:val="bullet"/>
      <w:lvlText w:val="•"/>
      <w:lvlJc w:val="left"/>
      <w:pPr>
        <w:ind w:left="2431" w:hanging="284"/>
      </w:pPr>
      <w:rPr>
        <w:rFonts w:hint="default"/>
        <w:lang w:val="zh-CN" w:eastAsia="zh-CN" w:bidi="zh-CN"/>
      </w:rPr>
    </w:lvl>
    <w:lvl w:ilvl="6" w:tentative="0">
      <w:start w:val="0"/>
      <w:numFmt w:val="bullet"/>
      <w:lvlText w:val="•"/>
      <w:lvlJc w:val="left"/>
      <w:pPr>
        <w:ind w:left="2837" w:hanging="284"/>
      </w:pPr>
      <w:rPr>
        <w:rFonts w:hint="default"/>
        <w:lang w:val="zh-CN" w:eastAsia="zh-CN" w:bidi="zh-CN"/>
      </w:rPr>
    </w:lvl>
    <w:lvl w:ilvl="7" w:tentative="0">
      <w:start w:val="0"/>
      <w:numFmt w:val="bullet"/>
      <w:lvlText w:val="•"/>
      <w:lvlJc w:val="left"/>
      <w:pPr>
        <w:ind w:left="3244" w:hanging="284"/>
      </w:pPr>
      <w:rPr>
        <w:rFonts w:hint="default"/>
        <w:lang w:val="zh-CN" w:eastAsia="zh-CN" w:bidi="zh-CN"/>
      </w:rPr>
    </w:lvl>
    <w:lvl w:ilvl="8" w:tentative="0">
      <w:start w:val="0"/>
      <w:numFmt w:val="bullet"/>
      <w:lvlText w:val="•"/>
      <w:lvlJc w:val="left"/>
      <w:pPr>
        <w:ind w:left="3650" w:hanging="284"/>
      </w:pPr>
      <w:rPr>
        <w:rFonts w:hint="default"/>
        <w:lang w:val="zh-CN" w:eastAsia="zh-CN" w:bidi="zh-CN"/>
      </w:rPr>
    </w:lvl>
  </w:abstractNum>
  <w:abstractNum w:abstractNumId="177">
    <w:nsid w:val="68B298F7"/>
    <w:multiLevelType w:val="multilevel"/>
    <w:tmpl w:val="68B298F7"/>
    <w:lvl w:ilvl="0" w:tentative="0">
      <w:start w:val="0"/>
      <w:numFmt w:val="decimal"/>
      <w:lvlText w:val="%1"/>
      <w:lvlJc w:val="left"/>
      <w:pPr>
        <w:ind w:left="198" w:hanging="143"/>
      </w:pPr>
      <w:rPr>
        <w:rFonts w:hint="default" w:ascii="微软雅黑" w:hAnsi="微软雅黑" w:eastAsia="微软雅黑" w:cs="微软雅黑"/>
        <w:color w:val="231F20"/>
        <w:w w:val="93"/>
        <w:sz w:val="18"/>
        <w:szCs w:val="18"/>
        <w:lang w:val="zh-CN" w:eastAsia="zh-CN" w:bidi="zh-CN"/>
      </w:rPr>
    </w:lvl>
    <w:lvl w:ilvl="1" w:tentative="0">
      <w:start w:val="0"/>
      <w:numFmt w:val="bullet"/>
      <w:lvlText w:val="•"/>
      <w:lvlJc w:val="left"/>
      <w:pPr>
        <w:ind w:left="374" w:hanging="143"/>
      </w:pPr>
      <w:rPr>
        <w:rFonts w:hint="default"/>
        <w:lang w:val="zh-CN" w:eastAsia="zh-CN" w:bidi="zh-CN"/>
      </w:rPr>
    </w:lvl>
    <w:lvl w:ilvl="2" w:tentative="0">
      <w:start w:val="0"/>
      <w:numFmt w:val="bullet"/>
      <w:lvlText w:val="•"/>
      <w:lvlJc w:val="left"/>
      <w:pPr>
        <w:ind w:left="548" w:hanging="143"/>
      </w:pPr>
      <w:rPr>
        <w:rFonts w:hint="default"/>
        <w:lang w:val="zh-CN" w:eastAsia="zh-CN" w:bidi="zh-CN"/>
      </w:rPr>
    </w:lvl>
    <w:lvl w:ilvl="3" w:tentative="0">
      <w:start w:val="0"/>
      <w:numFmt w:val="bullet"/>
      <w:lvlText w:val="•"/>
      <w:lvlJc w:val="left"/>
      <w:pPr>
        <w:ind w:left="722" w:hanging="143"/>
      </w:pPr>
      <w:rPr>
        <w:rFonts w:hint="default"/>
        <w:lang w:val="zh-CN" w:eastAsia="zh-CN" w:bidi="zh-CN"/>
      </w:rPr>
    </w:lvl>
    <w:lvl w:ilvl="4" w:tentative="0">
      <w:start w:val="0"/>
      <w:numFmt w:val="bullet"/>
      <w:lvlText w:val="•"/>
      <w:lvlJc w:val="left"/>
      <w:pPr>
        <w:ind w:left="896" w:hanging="143"/>
      </w:pPr>
      <w:rPr>
        <w:rFonts w:hint="default"/>
        <w:lang w:val="zh-CN" w:eastAsia="zh-CN" w:bidi="zh-CN"/>
      </w:rPr>
    </w:lvl>
    <w:lvl w:ilvl="5" w:tentative="0">
      <w:start w:val="0"/>
      <w:numFmt w:val="bullet"/>
      <w:lvlText w:val="•"/>
      <w:lvlJc w:val="left"/>
      <w:pPr>
        <w:ind w:left="1070" w:hanging="143"/>
      </w:pPr>
      <w:rPr>
        <w:rFonts w:hint="default"/>
        <w:lang w:val="zh-CN" w:eastAsia="zh-CN" w:bidi="zh-CN"/>
      </w:rPr>
    </w:lvl>
    <w:lvl w:ilvl="6" w:tentative="0">
      <w:start w:val="0"/>
      <w:numFmt w:val="bullet"/>
      <w:lvlText w:val="•"/>
      <w:lvlJc w:val="left"/>
      <w:pPr>
        <w:ind w:left="1244" w:hanging="143"/>
      </w:pPr>
      <w:rPr>
        <w:rFonts w:hint="default"/>
        <w:lang w:val="zh-CN" w:eastAsia="zh-CN" w:bidi="zh-CN"/>
      </w:rPr>
    </w:lvl>
    <w:lvl w:ilvl="7" w:tentative="0">
      <w:start w:val="0"/>
      <w:numFmt w:val="bullet"/>
      <w:lvlText w:val="•"/>
      <w:lvlJc w:val="left"/>
      <w:pPr>
        <w:ind w:left="1418" w:hanging="143"/>
      </w:pPr>
      <w:rPr>
        <w:rFonts w:hint="default"/>
        <w:lang w:val="zh-CN" w:eastAsia="zh-CN" w:bidi="zh-CN"/>
      </w:rPr>
    </w:lvl>
    <w:lvl w:ilvl="8" w:tentative="0">
      <w:start w:val="0"/>
      <w:numFmt w:val="bullet"/>
      <w:lvlText w:val="•"/>
      <w:lvlJc w:val="left"/>
      <w:pPr>
        <w:ind w:left="1592" w:hanging="143"/>
      </w:pPr>
      <w:rPr>
        <w:rFonts w:hint="default"/>
        <w:lang w:val="zh-CN" w:eastAsia="zh-CN" w:bidi="zh-CN"/>
      </w:rPr>
    </w:lvl>
  </w:abstractNum>
  <w:abstractNum w:abstractNumId="178">
    <w:nsid w:val="6AFC2A1C"/>
    <w:multiLevelType w:val="multilevel"/>
    <w:tmpl w:val="6AFC2A1C"/>
    <w:lvl w:ilvl="0" w:tentative="0">
      <w:start w:val="0"/>
      <w:numFmt w:val="bullet"/>
      <w:lvlText w:val="●"/>
      <w:lvlJc w:val="left"/>
      <w:pPr>
        <w:ind w:left="397" w:hanging="284"/>
      </w:pPr>
      <w:rPr>
        <w:rFonts w:hint="default" w:ascii="宋体" w:hAnsi="宋体" w:eastAsia="宋体" w:cs="宋体"/>
        <w:color w:val="231F20"/>
        <w:w w:val="100"/>
        <w:sz w:val="18"/>
        <w:szCs w:val="18"/>
        <w:lang w:val="zh-CN" w:eastAsia="zh-CN" w:bidi="zh-CN"/>
      </w:rPr>
    </w:lvl>
    <w:lvl w:ilvl="1" w:tentative="0">
      <w:start w:val="0"/>
      <w:numFmt w:val="bullet"/>
      <w:lvlText w:val="•"/>
      <w:lvlJc w:val="left"/>
      <w:pPr>
        <w:ind w:left="806" w:hanging="284"/>
      </w:pPr>
      <w:rPr>
        <w:rFonts w:hint="default"/>
        <w:lang w:val="zh-CN" w:eastAsia="zh-CN" w:bidi="zh-CN"/>
      </w:rPr>
    </w:lvl>
    <w:lvl w:ilvl="2" w:tentative="0">
      <w:start w:val="0"/>
      <w:numFmt w:val="bullet"/>
      <w:lvlText w:val="•"/>
      <w:lvlJc w:val="left"/>
      <w:pPr>
        <w:ind w:left="1212" w:hanging="284"/>
      </w:pPr>
      <w:rPr>
        <w:rFonts w:hint="default"/>
        <w:lang w:val="zh-CN" w:eastAsia="zh-CN" w:bidi="zh-CN"/>
      </w:rPr>
    </w:lvl>
    <w:lvl w:ilvl="3" w:tentative="0">
      <w:start w:val="0"/>
      <w:numFmt w:val="bullet"/>
      <w:lvlText w:val="•"/>
      <w:lvlJc w:val="left"/>
      <w:pPr>
        <w:ind w:left="1618" w:hanging="284"/>
      </w:pPr>
      <w:rPr>
        <w:rFonts w:hint="default"/>
        <w:lang w:val="zh-CN" w:eastAsia="zh-CN" w:bidi="zh-CN"/>
      </w:rPr>
    </w:lvl>
    <w:lvl w:ilvl="4" w:tentative="0">
      <w:start w:val="0"/>
      <w:numFmt w:val="bullet"/>
      <w:lvlText w:val="•"/>
      <w:lvlJc w:val="left"/>
      <w:pPr>
        <w:ind w:left="2025" w:hanging="284"/>
      </w:pPr>
      <w:rPr>
        <w:rFonts w:hint="default"/>
        <w:lang w:val="zh-CN" w:eastAsia="zh-CN" w:bidi="zh-CN"/>
      </w:rPr>
    </w:lvl>
    <w:lvl w:ilvl="5" w:tentative="0">
      <w:start w:val="0"/>
      <w:numFmt w:val="bullet"/>
      <w:lvlText w:val="•"/>
      <w:lvlJc w:val="left"/>
      <w:pPr>
        <w:ind w:left="2431" w:hanging="284"/>
      </w:pPr>
      <w:rPr>
        <w:rFonts w:hint="default"/>
        <w:lang w:val="zh-CN" w:eastAsia="zh-CN" w:bidi="zh-CN"/>
      </w:rPr>
    </w:lvl>
    <w:lvl w:ilvl="6" w:tentative="0">
      <w:start w:val="0"/>
      <w:numFmt w:val="bullet"/>
      <w:lvlText w:val="•"/>
      <w:lvlJc w:val="left"/>
      <w:pPr>
        <w:ind w:left="2837" w:hanging="284"/>
      </w:pPr>
      <w:rPr>
        <w:rFonts w:hint="default"/>
        <w:lang w:val="zh-CN" w:eastAsia="zh-CN" w:bidi="zh-CN"/>
      </w:rPr>
    </w:lvl>
    <w:lvl w:ilvl="7" w:tentative="0">
      <w:start w:val="0"/>
      <w:numFmt w:val="bullet"/>
      <w:lvlText w:val="•"/>
      <w:lvlJc w:val="left"/>
      <w:pPr>
        <w:ind w:left="3244" w:hanging="284"/>
      </w:pPr>
      <w:rPr>
        <w:rFonts w:hint="default"/>
        <w:lang w:val="zh-CN" w:eastAsia="zh-CN" w:bidi="zh-CN"/>
      </w:rPr>
    </w:lvl>
    <w:lvl w:ilvl="8" w:tentative="0">
      <w:start w:val="0"/>
      <w:numFmt w:val="bullet"/>
      <w:lvlText w:val="•"/>
      <w:lvlJc w:val="left"/>
      <w:pPr>
        <w:ind w:left="3650" w:hanging="284"/>
      </w:pPr>
      <w:rPr>
        <w:rFonts w:hint="default"/>
        <w:lang w:val="zh-CN" w:eastAsia="zh-CN" w:bidi="zh-CN"/>
      </w:rPr>
    </w:lvl>
  </w:abstractNum>
  <w:abstractNum w:abstractNumId="179">
    <w:nsid w:val="6C0BE2D1"/>
    <w:multiLevelType w:val="multilevel"/>
    <w:tmpl w:val="6C0BE2D1"/>
    <w:lvl w:ilvl="0" w:tentative="0">
      <w:start w:val="0"/>
      <w:numFmt w:val="bullet"/>
      <w:lvlText w:val="●"/>
      <w:lvlJc w:val="left"/>
      <w:pPr>
        <w:ind w:left="395" w:hanging="284"/>
      </w:pPr>
      <w:rPr>
        <w:rFonts w:hint="default" w:ascii="宋体" w:hAnsi="宋体" w:eastAsia="宋体" w:cs="宋体"/>
        <w:color w:val="231F20"/>
        <w:w w:val="100"/>
        <w:sz w:val="18"/>
        <w:szCs w:val="18"/>
        <w:lang w:val="zh-CN" w:eastAsia="zh-CN" w:bidi="zh-CN"/>
      </w:rPr>
    </w:lvl>
    <w:lvl w:ilvl="1" w:tentative="0">
      <w:start w:val="0"/>
      <w:numFmt w:val="bullet"/>
      <w:lvlText w:val="•"/>
      <w:lvlJc w:val="left"/>
      <w:pPr>
        <w:ind w:left="806" w:hanging="284"/>
      </w:pPr>
      <w:rPr>
        <w:rFonts w:hint="default"/>
        <w:lang w:val="zh-CN" w:eastAsia="zh-CN" w:bidi="zh-CN"/>
      </w:rPr>
    </w:lvl>
    <w:lvl w:ilvl="2" w:tentative="0">
      <w:start w:val="0"/>
      <w:numFmt w:val="bullet"/>
      <w:lvlText w:val="•"/>
      <w:lvlJc w:val="left"/>
      <w:pPr>
        <w:ind w:left="1212" w:hanging="284"/>
      </w:pPr>
      <w:rPr>
        <w:rFonts w:hint="default"/>
        <w:lang w:val="zh-CN" w:eastAsia="zh-CN" w:bidi="zh-CN"/>
      </w:rPr>
    </w:lvl>
    <w:lvl w:ilvl="3" w:tentative="0">
      <w:start w:val="0"/>
      <w:numFmt w:val="bullet"/>
      <w:lvlText w:val="•"/>
      <w:lvlJc w:val="left"/>
      <w:pPr>
        <w:ind w:left="1618" w:hanging="284"/>
      </w:pPr>
      <w:rPr>
        <w:rFonts w:hint="default"/>
        <w:lang w:val="zh-CN" w:eastAsia="zh-CN" w:bidi="zh-CN"/>
      </w:rPr>
    </w:lvl>
    <w:lvl w:ilvl="4" w:tentative="0">
      <w:start w:val="0"/>
      <w:numFmt w:val="bullet"/>
      <w:lvlText w:val="•"/>
      <w:lvlJc w:val="left"/>
      <w:pPr>
        <w:ind w:left="2025" w:hanging="284"/>
      </w:pPr>
      <w:rPr>
        <w:rFonts w:hint="default"/>
        <w:lang w:val="zh-CN" w:eastAsia="zh-CN" w:bidi="zh-CN"/>
      </w:rPr>
    </w:lvl>
    <w:lvl w:ilvl="5" w:tentative="0">
      <w:start w:val="0"/>
      <w:numFmt w:val="bullet"/>
      <w:lvlText w:val="•"/>
      <w:lvlJc w:val="left"/>
      <w:pPr>
        <w:ind w:left="2431" w:hanging="284"/>
      </w:pPr>
      <w:rPr>
        <w:rFonts w:hint="default"/>
        <w:lang w:val="zh-CN" w:eastAsia="zh-CN" w:bidi="zh-CN"/>
      </w:rPr>
    </w:lvl>
    <w:lvl w:ilvl="6" w:tentative="0">
      <w:start w:val="0"/>
      <w:numFmt w:val="bullet"/>
      <w:lvlText w:val="•"/>
      <w:lvlJc w:val="left"/>
      <w:pPr>
        <w:ind w:left="2837" w:hanging="284"/>
      </w:pPr>
      <w:rPr>
        <w:rFonts w:hint="default"/>
        <w:lang w:val="zh-CN" w:eastAsia="zh-CN" w:bidi="zh-CN"/>
      </w:rPr>
    </w:lvl>
    <w:lvl w:ilvl="7" w:tentative="0">
      <w:start w:val="0"/>
      <w:numFmt w:val="bullet"/>
      <w:lvlText w:val="•"/>
      <w:lvlJc w:val="left"/>
      <w:pPr>
        <w:ind w:left="3244" w:hanging="284"/>
      </w:pPr>
      <w:rPr>
        <w:rFonts w:hint="default"/>
        <w:lang w:val="zh-CN" w:eastAsia="zh-CN" w:bidi="zh-CN"/>
      </w:rPr>
    </w:lvl>
    <w:lvl w:ilvl="8" w:tentative="0">
      <w:start w:val="0"/>
      <w:numFmt w:val="bullet"/>
      <w:lvlText w:val="•"/>
      <w:lvlJc w:val="left"/>
      <w:pPr>
        <w:ind w:left="3650" w:hanging="284"/>
      </w:pPr>
      <w:rPr>
        <w:rFonts w:hint="default"/>
        <w:lang w:val="zh-CN" w:eastAsia="zh-CN" w:bidi="zh-CN"/>
      </w:rPr>
    </w:lvl>
  </w:abstractNum>
  <w:abstractNum w:abstractNumId="180">
    <w:nsid w:val="6D423078"/>
    <w:multiLevelType w:val="multilevel"/>
    <w:tmpl w:val="6D423078"/>
    <w:lvl w:ilvl="0" w:tentative="0">
      <w:start w:val="0"/>
      <w:numFmt w:val="bullet"/>
      <w:lvlText w:val="●"/>
      <w:lvlJc w:val="left"/>
      <w:pPr>
        <w:ind w:left="453" w:hanging="284"/>
      </w:pPr>
      <w:rPr>
        <w:rFonts w:hint="default" w:ascii="宋体" w:hAnsi="宋体" w:eastAsia="宋体" w:cs="宋体"/>
        <w:color w:val="231F20"/>
        <w:w w:val="100"/>
        <w:sz w:val="18"/>
        <w:szCs w:val="18"/>
        <w:lang w:val="zh-CN" w:eastAsia="zh-CN" w:bidi="zh-CN"/>
      </w:rPr>
    </w:lvl>
    <w:lvl w:ilvl="1" w:tentative="0">
      <w:start w:val="0"/>
      <w:numFmt w:val="bullet"/>
      <w:lvlText w:val="•"/>
      <w:lvlJc w:val="left"/>
      <w:pPr>
        <w:ind w:left="1059" w:hanging="284"/>
      </w:pPr>
      <w:rPr>
        <w:rFonts w:hint="default"/>
        <w:lang w:val="zh-CN" w:eastAsia="zh-CN" w:bidi="zh-CN"/>
      </w:rPr>
    </w:lvl>
    <w:lvl w:ilvl="2" w:tentative="0">
      <w:start w:val="0"/>
      <w:numFmt w:val="bullet"/>
      <w:lvlText w:val="•"/>
      <w:lvlJc w:val="left"/>
      <w:pPr>
        <w:ind w:left="1659" w:hanging="284"/>
      </w:pPr>
      <w:rPr>
        <w:rFonts w:hint="default"/>
        <w:lang w:val="zh-CN" w:eastAsia="zh-CN" w:bidi="zh-CN"/>
      </w:rPr>
    </w:lvl>
    <w:lvl w:ilvl="3" w:tentative="0">
      <w:start w:val="0"/>
      <w:numFmt w:val="bullet"/>
      <w:lvlText w:val="•"/>
      <w:lvlJc w:val="left"/>
      <w:pPr>
        <w:ind w:left="2259" w:hanging="284"/>
      </w:pPr>
      <w:rPr>
        <w:rFonts w:hint="default"/>
        <w:lang w:val="zh-CN" w:eastAsia="zh-CN" w:bidi="zh-CN"/>
      </w:rPr>
    </w:lvl>
    <w:lvl w:ilvl="4" w:tentative="0">
      <w:start w:val="0"/>
      <w:numFmt w:val="bullet"/>
      <w:lvlText w:val="•"/>
      <w:lvlJc w:val="left"/>
      <w:pPr>
        <w:ind w:left="2858" w:hanging="284"/>
      </w:pPr>
      <w:rPr>
        <w:rFonts w:hint="default"/>
        <w:lang w:val="zh-CN" w:eastAsia="zh-CN" w:bidi="zh-CN"/>
      </w:rPr>
    </w:lvl>
    <w:lvl w:ilvl="5" w:tentative="0">
      <w:start w:val="0"/>
      <w:numFmt w:val="bullet"/>
      <w:lvlText w:val="•"/>
      <w:lvlJc w:val="left"/>
      <w:pPr>
        <w:ind w:left="3458" w:hanging="284"/>
      </w:pPr>
      <w:rPr>
        <w:rFonts w:hint="default"/>
        <w:lang w:val="zh-CN" w:eastAsia="zh-CN" w:bidi="zh-CN"/>
      </w:rPr>
    </w:lvl>
    <w:lvl w:ilvl="6" w:tentative="0">
      <w:start w:val="0"/>
      <w:numFmt w:val="bullet"/>
      <w:lvlText w:val="•"/>
      <w:lvlJc w:val="left"/>
      <w:pPr>
        <w:ind w:left="4058" w:hanging="284"/>
      </w:pPr>
      <w:rPr>
        <w:rFonts w:hint="default"/>
        <w:lang w:val="zh-CN" w:eastAsia="zh-CN" w:bidi="zh-CN"/>
      </w:rPr>
    </w:lvl>
    <w:lvl w:ilvl="7" w:tentative="0">
      <w:start w:val="0"/>
      <w:numFmt w:val="bullet"/>
      <w:lvlText w:val="•"/>
      <w:lvlJc w:val="left"/>
      <w:pPr>
        <w:ind w:left="4657" w:hanging="284"/>
      </w:pPr>
      <w:rPr>
        <w:rFonts w:hint="default"/>
        <w:lang w:val="zh-CN" w:eastAsia="zh-CN" w:bidi="zh-CN"/>
      </w:rPr>
    </w:lvl>
    <w:lvl w:ilvl="8" w:tentative="0">
      <w:start w:val="0"/>
      <w:numFmt w:val="bullet"/>
      <w:lvlText w:val="•"/>
      <w:lvlJc w:val="left"/>
      <w:pPr>
        <w:ind w:left="5257" w:hanging="284"/>
      </w:pPr>
      <w:rPr>
        <w:rFonts w:hint="default"/>
        <w:lang w:val="zh-CN" w:eastAsia="zh-CN" w:bidi="zh-CN"/>
      </w:rPr>
    </w:lvl>
  </w:abstractNum>
  <w:abstractNum w:abstractNumId="181">
    <w:nsid w:val="6E840AC9"/>
    <w:multiLevelType w:val="multilevel"/>
    <w:tmpl w:val="6E840AC9"/>
    <w:lvl w:ilvl="0" w:tentative="0">
      <w:start w:val="0"/>
      <w:numFmt w:val="bullet"/>
      <w:lvlText w:val="●"/>
      <w:lvlJc w:val="left"/>
      <w:pPr>
        <w:ind w:left="395" w:hanging="284"/>
      </w:pPr>
      <w:rPr>
        <w:rFonts w:hint="default" w:ascii="宋体" w:hAnsi="宋体" w:eastAsia="宋体" w:cs="宋体"/>
        <w:color w:val="231F20"/>
        <w:w w:val="100"/>
        <w:sz w:val="18"/>
        <w:szCs w:val="18"/>
        <w:lang w:val="zh-CN" w:eastAsia="zh-CN" w:bidi="zh-CN"/>
      </w:rPr>
    </w:lvl>
    <w:lvl w:ilvl="1" w:tentative="0">
      <w:start w:val="0"/>
      <w:numFmt w:val="bullet"/>
      <w:lvlText w:val="•"/>
      <w:lvlJc w:val="left"/>
      <w:pPr>
        <w:ind w:left="765" w:hanging="284"/>
      </w:pPr>
      <w:rPr>
        <w:rFonts w:hint="default"/>
        <w:lang w:val="zh-CN" w:eastAsia="zh-CN" w:bidi="zh-CN"/>
      </w:rPr>
    </w:lvl>
    <w:lvl w:ilvl="2" w:tentative="0">
      <w:start w:val="0"/>
      <w:numFmt w:val="bullet"/>
      <w:lvlText w:val="•"/>
      <w:lvlJc w:val="left"/>
      <w:pPr>
        <w:ind w:left="1130" w:hanging="284"/>
      </w:pPr>
      <w:rPr>
        <w:rFonts w:hint="default"/>
        <w:lang w:val="zh-CN" w:eastAsia="zh-CN" w:bidi="zh-CN"/>
      </w:rPr>
    </w:lvl>
    <w:lvl w:ilvl="3" w:tentative="0">
      <w:start w:val="0"/>
      <w:numFmt w:val="bullet"/>
      <w:lvlText w:val="•"/>
      <w:lvlJc w:val="left"/>
      <w:pPr>
        <w:ind w:left="1495" w:hanging="284"/>
      </w:pPr>
      <w:rPr>
        <w:rFonts w:hint="default"/>
        <w:lang w:val="zh-CN" w:eastAsia="zh-CN" w:bidi="zh-CN"/>
      </w:rPr>
    </w:lvl>
    <w:lvl w:ilvl="4" w:tentative="0">
      <w:start w:val="0"/>
      <w:numFmt w:val="bullet"/>
      <w:lvlText w:val="•"/>
      <w:lvlJc w:val="left"/>
      <w:pPr>
        <w:ind w:left="1860" w:hanging="284"/>
      </w:pPr>
      <w:rPr>
        <w:rFonts w:hint="default"/>
        <w:lang w:val="zh-CN" w:eastAsia="zh-CN" w:bidi="zh-CN"/>
      </w:rPr>
    </w:lvl>
    <w:lvl w:ilvl="5" w:tentative="0">
      <w:start w:val="0"/>
      <w:numFmt w:val="bullet"/>
      <w:lvlText w:val="•"/>
      <w:lvlJc w:val="left"/>
      <w:pPr>
        <w:ind w:left="2225" w:hanging="284"/>
      </w:pPr>
      <w:rPr>
        <w:rFonts w:hint="default"/>
        <w:lang w:val="zh-CN" w:eastAsia="zh-CN" w:bidi="zh-CN"/>
      </w:rPr>
    </w:lvl>
    <w:lvl w:ilvl="6" w:tentative="0">
      <w:start w:val="0"/>
      <w:numFmt w:val="bullet"/>
      <w:lvlText w:val="•"/>
      <w:lvlJc w:val="left"/>
      <w:pPr>
        <w:ind w:left="2590" w:hanging="284"/>
      </w:pPr>
      <w:rPr>
        <w:rFonts w:hint="default"/>
        <w:lang w:val="zh-CN" w:eastAsia="zh-CN" w:bidi="zh-CN"/>
      </w:rPr>
    </w:lvl>
    <w:lvl w:ilvl="7" w:tentative="0">
      <w:start w:val="0"/>
      <w:numFmt w:val="bullet"/>
      <w:lvlText w:val="•"/>
      <w:lvlJc w:val="left"/>
      <w:pPr>
        <w:ind w:left="2955" w:hanging="284"/>
      </w:pPr>
      <w:rPr>
        <w:rFonts w:hint="default"/>
        <w:lang w:val="zh-CN" w:eastAsia="zh-CN" w:bidi="zh-CN"/>
      </w:rPr>
    </w:lvl>
    <w:lvl w:ilvl="8" w:tentative="0">
      <w:start w:val="0"/>
      <w:numFmt w:val="bullet"/>
      <w:lvlText w:val="•"/>
      <w:lvlJc w:val="left"/>
      <w:pPr>
        <w:ind w:left="3320" w:hanging="284"/>
      </w:pPr>
      <w:rPr>
        <w:rFonts w:hint="default"/>
        <w:lang w:val="zh-CN" w:eastAsia="zh-CN" w:bidi="zh-CN"/>
      </w:rPr>
    </w:lvl>
  </w:abstractNum>
  <w:abstractNum w:abstractNumId="182">
    <w:nsid w:val="70AE371C"/>
    <w:multiLevelType w:val="multilevel"/>
    <w:tmpl w:val="70AE371C"/>
    <w:lvl w:ilvl="0" w:tentative="0">
      <w:start w:val="0"/>
      <w:numFmt w:val="bullet"/>
      <w:lvlText w:val="●"/>
      <w:lvlJc w:val="left"/>
      <w:pPr>
        <w:ind w:left="396" w:hanging="284"/>
      </w:pPr>
      <w:rPr>
        <w:rFonts w:hint="default" w:ascii="宋体" w:hAnsi="宋体" w:eastAsia="宋体" w:cs="宋体"/>
        <w:color w:val="231F20"/>
        <w:w w:val="100"/>
        <w:sz w:val="18"/>
        <w:szCs w:val="18"/>
        <w:lang w:val="zh-CN" w:eastAsia="zh-CN" w:bidi="zh-CN"/>
      </w:rPr>
    </w:lvl>
    <w:lvl w:ilvl="1" w:tentative="0">
      <w:start w:val="0"/>
      <w:numFmt w:val="bullet"/>
      <w:lvlText w:val="•"/>
      <w:lvlJc w:val="left"/>
      <w:pPr>
        <w:ind w:left="765" w:hanging="284"/>
      </w:pPr>
      <w:rPr>
        <w:rFonts w:hint="default"/>
        <w:lang w:val="zh-CN" w:eastAsia="zh-CN" w:bidi="zh-CN"/>
      </w:rPr>
    </w:lvl>
    <w:lvl w:ilvl="2" w:tentative="0">
      <w:start w:val="0"/>
      <w:numFmt w:val="bullet"/>
      <w:lvlText w:val="•"/>
      <w:lvlJc w:val="left"/>
      <w:pPr>
        <w:ind w:left="1130" w:hanging="284"/>
      </w:pPr>
      <w:rPr>
        <w:rFonts w:hint="default"/>
        <w:lang w:val="zh-CN" w:eastAsia="zh-CN" w:bidi="zh-CN"/>
      </w:rPr>
    </w:lvl>
    <w:lvl w:ilvl="3" w:tentative="0">
      <w:start w:val="0"/>
      <w:numFmt w:val="bullet"/>
      <w:lvlText w:val="•"/>
      <w:lvlJc w:val="left"/>
      <w:pPr>
        <w:ind w:left="1495" w:hanging="284"/>
      </w:pPr>
      <w:rPr>
        <w:rFonts w:hint="default"/>
        <w:lang w:val="zh-CN" w:eastAsia="zh-CN" w:bidi="zh-CN"/>
      </w:rPr>
    </w:lvl>
    <w:lvl w:ilvl="4" w:tentative="0">
      <w:start w:val="0"/>
      <w:numFmt w:val="bullet"/>
      <w:lvlText w:val="•"/>
      <w:lvlJc w:val="left"/>
      <w:pPr>
        <w:ind w:left="1860" w:hanging="284"/>
      </w:pPr>
      <w:rPr>
        <w:rFonts w:hint="default"/>
        <w:lang w:val="zh-CN" w:eastAsia="zh-CN" w:bidi="zh-CN"/>
      </w:rPr>
    </w:lvl>
    <w:lvl w:ilvl="5" w:tentative="0">
      <w:start w:val="0"/>
      <w:numFmt w:val="bullet"/>
      <w:lvlText w:val="•"/>
      <w:lvlJc w:val="left"/>
      <w:pPr>
        <w:ind w:left="2225" w:hanging="284"/>
      </w:pPr>
      <w:rPr>
        <w:rFonts w:hint="default"/>
        <w:lang w:val="zh-CN" w:eastAsia="zh-CN" w:bidi="zh-CN"/>
      </w:rPr>
    </w:lvl>
    <w:lvl w:ilvl="6" w:tentative="0">
      <w:start w:val="0"/>
      <w:numFmt w:val="bullet"/>
      <w:lvlText w:val="•"/>
      <w:lvlJc w:val="left"/>
      <w:pPr>
        <w:ind w:left="2590" w:hanging="284"/>
      </w:pPr>
      <w:rPr>
        <w:rFonts w:hint="default"/>
        <w:lang w:val="zh-CN" w:eastAsia="zh-CN" w:bidi="zh-CN"/>
      </w:rPr>
    </w:lvl>
    <w:lvl w:ilvl="7" w:tentative="0">
      <w:start w:val="0"/>
      <w:numFmt w:val="bullet"/>
      <w:lvlText w:val="•"/>
      <w:lvlJc w:val="left"/>
      <w:pPr>
        <w:ind w:left="2955" w:hanging="284"/>
      </w:pPr>
      <w:rPr>
        <w:rFonts w:hint="default"/>
        <w:lang w:val="zh-CN" w:eastAsia="zh-CN" w:bidi="zh-CN"/>
      </w:rPr>
    </w:lvl>
    <w:lvl w:ilvl="8" w:tentative="0">
      <w:start w:val="0"/>
      <w:numFmt w:val="bullet"/>
      <w:lvlText w:val="•"/>
      <w:lvlJc w:val="left"/>
      <w:pPr>
        <w:ind w:left="3320" w:hanging="284"/>
      </w:pPr>
      <w:rPr>
        <w:rFonts w:hint="default"/>
        <w:lang w:val="zh-CN" w:eastAsia="zh-CN" w:bidi="zh-CN"/>
      </w:rPr>
    </w:lvl>
  </w:abstractNum>
  <w:abstractNum w:abstractNumId="183">
    <w:nsid w:val="70F95E71"/>
    <w:multiLevelType w:val="multilevel"/>
    <w:tmpl w:val="70F95E71"/>
    <w:lvl w:ilvl="0" w:tentative="0">
      <w:start w:val="0"/>
      <w:numFmt w:val="bullet"/>
      <w:lvlText w:val="●"/>
      <w:lvlJc w:val="left"/>
      <w:pPr>
        <w:ind w:left="396" w:hanging="284"/>
      </w:pPr>
      <w:rPr>
        <w:rFonts w:hint="default" w:ascii="宋体" w:hAnsi="宋体" w:eastAsia="宋体" w:cs="宋体"/>
        <w:color w:val="231F20"/>
        <w:w w:val="100"/>
        <w:sz w:val="18"/>
        <w:szCs w:val="18"/>
        <w:lang w:val="zh-CN" w:eastAsia="zh-CN" w:bidi="zh-CN"/>
      </w:rPr>
    </w:lvl>
    <w:lvl w:ilvl="1" w:tentative="0">
      <w:start w:val="0"/>
      <w:numFmt w:val="bullet"/>
      <w:lvlText w:val="•"/>
      <w:lvlJc w:val="left"/>
      <w:pPr>
        <w:ind w:left="806" w:hanging="284"/>
      </w:pPr>
      <w:rPr>
        <w:rFonts w:hint="default"/>
        <w:lang w:val="zh-CN" w:eastAsia="zh-CN" w:bidi="zh-CN"/>
      </w:rPr>
    </w:lvl>
    <w:lvl w:ilvl="2" w:tentative="0">
      <w:start w:val="0"/>
      <w:numFmt w:val="bullet"/>
      <w:lvlText w:val="•"/>
      <w:lvlJc w:val="left"/>
      <w:pPr>
        <w:ind w:left="1212" w:hanging="284"/>
      </w:pPr>
      <w:rPr>
        <w:rFonts w:hint="default"/>
        <w:lang w:val="zh-CN" w:eastAsia="zh-CN" w:bidi="zh-CN"/>
      </w:rPr>
    </w:lvl>
    <w:lvl w:ilvl="3" w:tentative="0">
      <w:start w:val="0"/>
      <w:numFmt w:val="bullet"/>
      <w:lvlText w:val="•"/>
      <w:lvlJc w:val="left"/>
      <w:pPr>
        <w:ind w:left="1618" w:hanging="284"/>
      </w:pPr>
      <w:rPr>
        <w:rFonts w:hint="default"/>
        <w:lang w:val="zh-CN" w:eastAsia="zh-CN" w:bidi="zh-CN"/>
      </w:rPr>
    </w:lvl>
    <w:lvl w:ilvl="4" w:tentative="0">
      <w:start w:val="0"/>
      <w:numFmt w:val="bullet"/>
      <w:lvlText w:val="•"/>
      <w:lvlJc w:val="left"/>
      <w:pPr>
        <w:ind w:left="2025" w:hanging="284"/>
      </w:pPr>
      <w:rPr>
        <w:rFonts w:hint="default"/>
        <w:lang w:val="zh-CN" w:eastAsia="zh-CN" w:bidi="zh-CN"/>
      </w:rPr>
    </w:lvl>
    <w:lvl w:ilvl="5" w:tentative="0">
      <w:start w:val="0"/>
      <w:numFmt w:val="bullet"/>
      <w:lvlText w:val="•"/>
      <w:lvlJc w:val="left"/>
      <w:pPr>
        <w:ind w:left="2431" w:hanging="284"/>
      </w:pPr>
      <w:rPr>
        <w:rFonts w:hint="default"/>
        <w:lang w:val="zh-CN" w:eastAsia="zh-CN" w:bidi="zh-CN"/>
      </w:rPr>
    </w:lvl>
    <w:lvl w:ilvl="6" w:tentative="0">
      <w:start w:val="0"/>
      <w:numFmt w:val="bullet"/>
      <w:lvlText w:val="•"/>
      <w:lvlJc w:val="left"/>
      <w:pPr>
        <w:ind w:left="2837" w:hanging="284"/>
      </w:pPr>
      <w:rPr>
        <w:rFonts w:hint="default"/>
        <w:lang w:val="zh-CN" w:eastAsia="zh-CN" w:bidi="zh-CN"/>
      </w:rPr>
    </w:lvl>
    <w:lvl w:ilvl="7" w:tentative="0">
      <w:start w:val="0"/>
      <w:numFmt w:val="bullet"/>
      <w:lvlText w:val="•"/>
      <w:lvlJc w:val="left"/>
      <w:pPr>
        <w:ind w:left="3244" w:hanging="284"/>
      </w:pPr>
      <w:rPr>
        <w:rFonts w:hint="default"/>
        <w:lang w:val="zh-CN" w:eastAsia="zh-CN" w:bidi="zh-CN"/>
      </w:rPr>
    </w:lvl>
    <w:lvl w:ilvl="8" w:tentative="0">
      <w:start w:val="0"/>
      <w:numFmt w:val="bullet"/>
      <w:lvlText w:val="•"/>
      <w:lvlJc w:val="left"/>
      <w:pPr>
        <w:ind w:left="3650" w:hanging="284"/>
      </w:pPr>
      <w:rPr>
        <w:rFonts w:hint="default"/>
        <w:lang w:val="zh-CN" w:eastAsia="zh-CN" w:bidi="zh-CN"/>
      </w:rPr>
    </w:lvl>
  </w:abstractNum>
  <w:abstractNum w:abstractNumId="184">
    <w:nsid w:val="744F3566"/>
    <w:multiLevelType w:val="multilevel"/>
    <w:tmpl w:val="744F3566"/>
    <w:lvl w:ilvl="0" w:tentative="0">
      <w:start w:val="0"/>
      <w:numFmt w:val="bullet"/>
      <w:lvlText w:val="●"/>
      <w:lvlJc w:val="left"/>
      <w:pPr>
        <w:ind w:left="395" w:hanging="284"/>
      </w:pPr>
      <w:rPr>
        <w:rFonts w:hint="default" w:ascii="宋体" w:hAnsi="宋体" w:eastAsia="宋体" w:cs="宋体"/>
        <w:color w:val="231F20"/>
        <w:w w:val="100"/>
        <w:sz w:val="18"/>
        <w:szCs w:val="18"/>
        <w:lang w:val="zh-CN" w:eastAsia="zh-CN" w:bidi="zh-CN"/>
      </w:rPr>
    </w:lvl>
    <w:lvl w:ilvl="1" w:tentative="0">
      <w:start w:val="0"/>
      <w:numFmt w:val="bullet"/>
      <w:lvlText w:val="•"/>
      <w:lvlJc w:val="left"/>
      <w:pPr>
        <w:ind w:left="806" w:hanging="284"/>
      </w:pPr>
      <w:rPr>
        <w:rFonts w:hint="default"/>
        <w:lang w:val="zh-CN" w:eastAsia="zh-CN" w:bidi="zh-CN"/>
      </w:rPr>
    </w:lvl>
    <w:lvl w:ilvl="2" w:tentative="0">
      <w:start w:val="0"/>
      <w:numFmt w:val="bullet"/>
      <w:lvlText w:val="•"/>
      <w:lvlJc w:val="left"/>
      <w:pPr>
        <w:ind w:left="1212" w:hanging="284"/>
      </w:pPr>
      <w:rPr>
        <w:rFonts w:hint="default"/>
        <w:lang w:val="zh-CN" w:eastAsia="zh-CN" w:bidi="zh-CN"/>
      </w:rPr>
    </w:lvl>
    <w:lvl w:ilvl="3" w:tentative="0">
      <w:start w:val="0"/>
      <w:numFmt w:val="bullet"/>
      <w:lvlText w:val="•"/>
      <w:lvlJc w:val="left"/>
      <w:pPr>
        <w:ind w:left="1618" w:hanging="284"/>
      </w:pPr>
      <w:rPr>
        <w:rFonts w:hint="default"/>
        <w:lang w:val="zh-CN" w:eastAsia="zh-CN" w:bidi="zh-CN"/>
      </w:rPr>
    </w:lvl>
    <w:lvl w:ilvl="4" w:tentative="0">
      <w:start w:val="0"/>
      <w:numFmt w:val="bullet"/>
      <w:lvlText w:val="•"/>
      <w:lvlJc w:val="left"/>
      <w:pPr>
        <w:ind w:left="2025" w:hanging="284"/>
      </w:pPr>
      <w:rPr>
        <w:rFonts w:hint="default"/>
        <w:lang w:val="zh-CN" w:eastAsia="zh-CN" w:bidi="zh-CN"/>
      </w:rPr>
    </w:lvl>
    <w:lvl w:ilvl="5" w:tentative="0">
      <w:start w:val="0"/>
      <w:numFmt w:val="bullet"/>
      <w:lvlText w:val="•"/>
      <w:lvlJc w:val="left"/>
      <w:pPr>
        <w:ind w:left="2431" w:hanging="284"/>
      </w:pPr>
      <w:rPr>
        <w:rFonts w:hint="default"/>
        <w:lang w:val="zh-CN" w:eastAsia="zh-CN" w:bidi="zh-CN"/>
      </w:rPr>
    </w:lvl>
    <w:lvl w:ilvl="6" w:tentative="0">
      <w:start w:val="0"/>
      <w:numFmt w:val="bullet"/>
      <w:lvlText w:val="•"/>
      <w:lvlJc w:val="left"/>
      <w:pPr>
        <w:ind w:left="2837" w:hanging="284"/>
      </w:pPr>
      <w:rPr>
        <w:rFonts w:hint="default"/>
        <w:lang w:val="zh-CN" w:eastAsia="zh-CN" w:bidi="zh-CN"/>
      </w:rPr>
    </w:lvl>
    <w:lvl w:ilvl="7" w:tentative="0">
      <w:start w:val="0"/>
      <w:numFmt w:val="bullet"/>
      <w:lvlText w:val="•"/>
      <w:lvlJc w:val="left"/>
      <w:pPr>
        <w:ind w:left="3244" w:hanging="284"/>
      </w:pPr>
      <w:rPr>
        <w:rFonts w:hint="default"/>
        <w:lang w:val="zh-CN" w:eastAsia="zh-CN" w:bidi="zh-CN"/>
      </w:rPr>
    </w:lvl>
    <w:lvl w:ilvl="8" w:tentative="0">
      <w:start w:val="0"/>
      <w:numFmt w:val="bullet"/>
      <w:lvlText w:val="•"/>
      <w:lvlJc w:val="left"/>
      <w:pPr>
        <w:ind w:left="3650" w:hanging="284"/>
      </w:pPr>
      <w:rPr>
        <w:rFonts w:hint="default"/>
        <w:lang w:val="zh-CN" w:eastAsia="zh-CN" w:bidi="zh-CN"/>
      </w:rPr>
    </w:lvl>
  </w:abstractNum>
  <w:abstractNum w:abstractNumId="185">
    <w:nsid w:val="7499D7B3"/>
    <w:multiLevelType w:val="multilevel"/>
    <w:tmpl w:val="7499D7B3"/>
    <w:lvl w:ilvl="0" w:tentative="0">
      <w:start w:val="0"/>
      <w:numFmt w:val="bullet"/>
      <w:lvlText w:val="●"/>
      <w:lvlJc w:val="left"/>
      <w:pPr>
        <w:ind w:left="396" w:hanging="284"/>
      </w:pPr>
      <w:rPr>
        <w:rFonts w:hint="default" w:ascii="宋体" w:hAnsi="宋体" w:eastAsia="宋体" w:cs="宋体"/>
        <w:color w:val="231F20"/>
        <w:w w:val="100"/>
        <w:sz w:val="18"/>
        <w:szCs w:val="18"/>
        <w:lang w:val="zh-CN" w:eastAsia="zh-CN" w:bidi="zh-CN"/>
      </w:rPr>
    </w:lvl>
    <w:lvl w:ilvl="1" w:tentative="0">
      <w:start w:val="0"/>
      <w:numFmt w:val="bullet"/>
      <w:lvlText w:val="•"/>
      <w:lvlJc w:val="left"/>
      <w:pPr>
        <w:ind w:left="806" w:hanging="284"/>
      </w:pPr>
      <w:rPr>
        <w:rFonts w:hint="default"/>
        <w:lang w:val="zh-CN" w:eastAsia="zh-CN" w:bidi="zh-CN"/>
      </w:rPr>
    </w:lvl>
    <w:lvl w:ilvl="2" w:tentative="0">
      <w:start w:val="0"/>
      <w:numFmt w:val="bullet"/>
      <w:lvlText w:val="•"/>
      <w:lvlJc w:val="left"/>
      <w:pPr>
        <w:ind w:left="1212" w:hanging="284"/>
      </w:pPr>
      <w:rPr>
        <w:rFonts w:hint="default"/>
        <w:lang w:val="zh-CN" w:eastAsia="zh-CN" w:bidi="zh-CN"/>
      </w:rPr>
    </w:lvl>
    <w:lvl w:ilvl="3" w:tentative="0">
      <w:start w:val="0"/>
      <w:numFmt w:val="bullet"/>
      <w:lvlText w:val="•"/>
      <w:lvlJc w:val="left"/>
      <w:pPr>
        <w:ind w:left="1618" w:hanging="284"/>
      </w:pPr>
      <w:rPr>
        <w:rFonts w:hint="default"/>
        <w:lang w:val="zh-CN" w:eastAsia="zh-CN" w:bidi="zh-CN"/>
      </w:rPr>
    </w:lvl>
    <w:lvl w:ilvl="4" w:tentative="0">
      <w:start w:val="0"/>
      <w:numFmt w:val="bullet"/>
      <w:lvlText w:val="•"/>
      <w:lvlJc w:val="left"/>
      <w:pPr>
        <w:ind w:left="2025" w:hanging="284"/>
      </w:pPr>
      <w:rPr>
        <w:rFonts w:hint="default"/>
        <w:lang w:val="zh-CN" w:eastAsia="zh-CN" w:bidi="zh-CN"/>
      </w:rPr>
    </w:lvl>
    <w:lvl w:ilvl="5" w:tentative="0">
      <w:start w:val="0"/>
      <w:numFmt w:val="bullet"/>
      <w:lvlText w:val="•"/>
      <w:lvlJc w:val="left"/>
      <w:pPr>
        <w:ind w:left="2431" w:hanging="284"/>
      </w:pPr>
      <w:rPr>
        <w:rFonts w:hint="default"/>
        <w:lang w:val="zh-CN" w:eastAsia="zh-CN" w:bidi="zh-CN"/>
      </w:rPr>
    </w:lvl>
    <w:lvl w:ilvl="6" w:tentative="0">
      <w:start w:val="0"/>
      <w:numFmt w:val="bullet"/>
      <w:lvlText w:val="•"/>
      <w:lvlJc w:val="left"/>
      <w:pPr>
        <w:ind w:left="2837" w:hanging="284"/>
      </w:pPr>
      <w:rPr>
        <w:rFonts w:hint="default"/>
        <w:lang w:val="zh-CN" w:eastAsia="zh-CN" w:bidi="zh-CN"/>
      </w:rPr>
    </w:lvl>
    <w:lvl w:ilvl="7" w:tentative="0">
      <w:start w:val="0"/>
      <w:numFmt w:val="bullet"/>
      <w:lvlText w:val="•"/>
      <w:lvlJc w:val="left"/>
      <w:pPr>
        <w:ind w:left="3244" w:hanging="284"/>
      </w:pPr>
      <w:rPr>
        <w:rFonts w:hint="default"/>
        <w:lang w:val="zh-CN" w:eastAsia="zh-CN" w:bidi="zh-CN"/>
      </w:rPr>
    </w:lvl>
    <w:lvl w:ilvl="8" w:tentative="0">
      <w:start w:val="0"/>
      <w:numFmt w:val="bullet"/>
      <w:lvlText w:val="•"/>
      <w:lvlJc w:val="left"/>
      <w:pPr>
        <w:ind w:left="3650" w:hanging="284"/>
      </w:pPr>
      <w:rPr>
        <w:rFonts w:hint="default"/>
        <w:lang w:val="zh-CN" w:eastAsia="zh-CN" w:bidi="zh-CN"/>
      </w:rPr>
    </w:lvl>
  </w:abstractNum>
  <w:abstractNum w:abstractNumId="186">
    <w:nsid w:val="773C851D"/>
    <w:multiLevelType w:val="multilevel"/>
    <w:tmpl w:val="773C851D"/>
    <w:lvl w:ilvl="0" w:tentative="0">
      <w:start w:val="0"/>
      <w:numFmt w:val="bullet"/>
      <w:lvlText w:val="●"/>
      <w:lvlJc w:val="left"/>
      <w:pPr>
        <w:ind w:left="395" w:hanging="284"/>
      </w:pPr>
      <w:rPr>
        <w:rFonts w:hint="default" w:ascii="宋体" w:hAnsi="宋体" w:eastAsia="宋体" w:cs="宋体"/>
        <w:color w:val="231F20"/>
        <w:w w:val="100"/>
        <w:sz w:val="18"/>
        <w:szCs w:val="18"/>
        <w:lang w:val="zh-CN" w:eastAsia="zh-CN" w:bidi="zh-CN"/>
      </w:rPr>
    </w:lvl>
    <w:lvl w:ilvl="1" w:tentative="0">
      <w:start w:val="0"/>
      <w:numFmt w:val="bullet"/>
      <w:lvlText w:val="•"/>
      <w:lvlJc w:val="left"/>
      <w:pPr>
        <w:ind w:left="765" w:hanging="284"/>
      </w:pPr>
      <w:rPr>
        <w:rFonts w:hint="default"/>
        <w:lang w:val="zh-CN" w:eastAsia="zh-CN" w:bidi="zh-CN"/>
      </w:rPr>
    </w:lvl>
    <w:lvl w:ilvl="2" w:tentative="0">
      <w:start w:val="0"/>
      <w:numFmt w:val="bullet"/>
      <w:lvlText w:val="•"/>
      <w:lvlJc w:val="left"/>
      <w:pPr>
        <w:ind w:left="1130" w:hanging="284"/>
      </w:pPr>
      <w:rPr>
        <w:rFonts w:hint="default"/>
        <w:lang w:val="zh-CN" w:eastAsia="zh-CN" w:bidi="zh-CN"/>
      </w:rPr>
    </w:lvl>
    <w:lvl w:ilvl="3" w:tentative="0">
      <w:start w:val="0"/>
      <w:numFmt w:val="bullet"/>
      <w:lvlText w:val="•"/>
      <w:lvlJc w:val="left"/>
      <w:pPr>
        <w:ind w:left="1495" w:hanging="284"/>
      </w:pPr>
      <w:rPr>
        <w:rFonts w:hint="default"/>
        <w:lang w:val="zh-CN" w:eastAsia="zh-CN" w:bidi="zh-CN"/>
      </w:rPr>
    </w:lvl>
    <w:lvl w:ilvl="4" w:tentative="0">
      <w:start w:val="0"/>
      <w:numFmt w:val="bullet"/>
      <w:lvlText w:val="•"/>
      <w:lvlJc w:val="left"/>
      <w:pPr>
        <w:ind w:left="1860" w:hanging="284"/>
      </w:pPr>
      <w:rPr>
        <w:rFonts w:hint="default"/>
        <w:lang w:val="zh-CN" w:eastAsia="zh-CN" w:bidi="zh-CN"/>
      </w:rPr>
    </w:lvl>
    <w:lvl w:ilvl="5" w:tentative="0">
      <w:start w:val="0"/>
      <w:numFmt w:val="bullet"/>
      <w:lvlText w:val="•"/>
      <w:lvlJc w:val="left"/>
      <w:pPr>
        <w:ind w:left="2225" w:hanging="284"/>
      </w:pPr>
      <w:rPr>
        <w:rFonts w:hint="default"/>
        <w:lang w:val="zh-CN" w:eastAsia="zh-CN" w:bidi="zh-CN"/>
      </w:rPr>
    </w:lvl>
    <w:lvl w:ilvl="6" w:tentative="0">
      <w:start w:val="0"/>
      <w:numFmt w:val="bullet"/>
      <w:lvlText w:val="•"/>
      <w:lvlJc w:val="left"/>
      <w:pPr>
        <w:ind w:left="2590" w:hanging="284"/>
      </w:pPr>
      <w:rPr>
        <w:rFonts w:hint="default"/>
        <w:lang w:val="zh-CN" w:eastAsia="zh-CN" w:bidi="zh-CN"/>
      </w:rPr>
    </w:lvl>
    <w:lvl w:ilvl="7" w:tentative="0">
      <w:start w:val="0"/>
      <w:numFmt w:val="bullet"/>
      <w:lvlText w:val="•"/>
      <w:lvlJc w:val="left"/>
      <w:pPr>
        <w:ind w:left="2955" w:hanging="284"/>
      </w:pPr>
      <w:rPr>
        <w:rFonts w:hint="default"/>
        <w:lang w:val="zh-CN" w:eastAsia="zh-CN" w:bidi="zh-CN"/>
      </w:rPr>
    </w:lvl>
    <w:lvl w:ilvl="8" w:tentative="0">
      <w:start w:val="0"/>
      <w:numFmt w:val="bullet"/>
      <w:lvlText w:val="•"/>
      <w:lvlJc w:val="left"/>
      <w:pPr>
        <w:ind w:left="3320" w:hanging="284"/>
      </w:pPr>
      <w:rPr>
        <w:rFonts w:hint="default"/>
        <w:lang w:val="zh-CN" w:eastAsia="zh-CN" w:bidi="zh-CN"/>
      </w:rPr>
    </w:lvl>
  </w:abstractNum>
  <w:abstractNum w:abstractNumId="187">
    <w:nsid w:val="77ECEA79"/>
    <w:multiLevelType w:val="multilevel"/>
    <w:tmpl w:val="77ECEA79"/>
    <w:lvl w:ilvl="0" w:tentative="0">
      <w:start w:val="0"/>
      <w:numFmt w:val="bullet"/>
      <w:lvlText w:val="◆"/>
      <w:lvlJc w:val="left"/>
      <w:pPr>
        <w:ind w:left="355" w:hanging="300"/>
      </w:pPr>
      <w:rPr>
        <w:rFonts w:hint="default" w:ascii="黑体" w:hAnsi="黑体" w:eastAsia="黑体" w:cs="黑体"/>
        <w:color w:val="231F20"/>
        <w:spacing w:val="-20"/>
        <w:w w:val="100"/>
        <w:sz w:val="16"/>
        <w:szCs w:val="16"/>
        <w:lang w:val="zh-CN" w:eastAsia="zh-CN" w:bidi="zh-CN"/>
      </w:rPr>
    </w:lvl>
    <w:lvl w:ilvl="1" w:tentative="0">
      <w:start w:val="0"/>
      <w:numFmt w:val="bullet"/>
      <w:lvlText w:val="•"/>
      <w:lvlJc w:val="left"/>
      <w:pPr>
        <w:ind w:left="1192" w:hanging="300"/>
      </w:pPr>
      <w:rPr>
        <w:rFonts w:hint="default"/>
        <w:lang w:val="zh-CN" w:eastAsia="zh-CN" w:bidi="zh-CN"/>
      </w:rPr>
    </w:lvl>
    <w:lvl w:ilvl="2" w:tentative="0">
      <w:start w:val="0"/>
      <w:numFmt w:val="bullet"/>
      <w:lvlText w:val="•"/>
      <w:lvlJc w:val="left"/>
      <w:pPr>
        <w:ind w:left="2025" w:hanging="300"/>
      </w:pPr>
      <w:rPr>
        <w:rFonts w:hint="default"/>
        <w:lang w:val="zh-CN" w:eastAsia="zh-CN" w:bidi="zh-CN"/>
      </w:rPr>
    </w:lvl>
    <w:lvl w:ilvl="3" w:tentative="0">
      <w:start w:val="0"/>
      <w:numFmt w:val="bullet"/>
      <w:lvlText w:val="•"/>
      <w:lvlJc w:val="left"/>
      <w:pPr>
        <w:ind w:left="2858" w:hanging="300"/>
      </w:pPr>
      <w:rPr>
        <w:rFonts w:hint="default"/>
        <w:lang w:val="zh-CN" w:eastAsia="zh-CN" w:bidi="zh-CN"/>
      </w:rPr>
    </w:lvl>
    <w:lvl w:ilvl="4" w:tentative="0">
      <w:start w:val="0"/>
      <w:numFmt w:val="bullet"/>
      <w:lvlText w:val="•"/>
      <w:lvlJc w:val="left"/>
      <w:pPr>
        <w:ind w:left="3690" w:hanging="300"/>
      </w:pPr>
      <w:rPr>
        <w:rFonts w:hint="default"/>
        <w:lang w:val="zh-CN" w:eastAsia="zh-CN" w:bidi="zh-CN"/>
      </w:rPr>
    </w:lvl>
    <w:lvl w:ilvl="5" w:tentative="0">
      <w:start w:val="0"/>
      <w:numFmt w:val="bullet"/>
      <w:lvlText w:val="•"/>
      <w:lvlJc w:val="left"/>
      <w:pPr>
        <w:ind w:left="4523" w:hanging="300"/>
      </w:pPr>
      <w:rPr>
        <w:rFonts w:hint="default"/>
        <w:lang w:val="zh-CN" w:eastAsia="zh-CN" w:bidi="zh-CN"/>
      </w:rPr>
    </w:lvl>
    <w:lvl w:ilvl="6" w:tentative="0">
      <w:start w:val="0"/>
      <w:numFmt w:val="bullet"/>
      <w:lvlText w:val="•"/>
      <w:lvlJc w:val="left"/>
      <w:pPr>
        <w:ind w:left="5356" w:hanging="300"/>
      </w:pPr>
      <w:rPr>
        <w:rFonts w:hint="default"/>
        <w:lang w:val="zh-CN" w:eastAsia="zh-CN" w:bidi="zh-CN"/>
      </w:rPr>
    </w:lvl>
    <w:lvl w:ilvl="7" w:tentative="0">
      <w:start w:val="0"/>
      <w:numFmt w:val="bullet"/>
      <w:lvlText w:val="•"/>
      <w:lvlJc w:val="left"/>
      <w:pPr>
        <w:ind w:left="6188" w:hanging="300"/>
      </w:pPr>
      <w:rPr>
        <w:rFonts w:hint="default"/>
        <w:lang w:val="zh-CN" w:eastAsia="zh-CN" w:bidi="zh-CN"/>
      </w:rPr>
    </w:lvl>
    <w:lvl w:ilvl="8" w:tentative="0">
      <w:start w:val="0"/>
      <w:numFmt w:val="bullet"/>
      <w:lvlText w:val="•"/>
      <w:lvlJc w:val="left"/>
      <w:pPr>
        <w:ind w:left="7021" w:hanging="300"/>
      </w:pPr>
      <w:rPr>
        <w:rFonts w:hint="default"/>
        <w:lang w:val="zh-CN" w:eastAsia="zh-CN" w:bidi="zh-CN"/>
      </w:rPr>
    </w:lvl>
  </w:abstractNum>
  <w:abstractNum w:abstractNumId="188">
    <w:nsid w:val="79AA4FA4"/>
    <w:multiLevelType w:val="multilevel"/>
    <w:tmpl w:val="79AA4FA4"/>
    <w:lvl w:ilvl="0" w:tentative="0">
      <w:start w:val="0"/>
      <w:numFmt w:val="bullet"/>
      <w:lvlText w:val="◆"/>
      <w:lvlJc w:val="left"/>
      <w:pPr>
        <w:ind w:left="355" w:hanging="300"/>
      </w:pPr>
      <w:rPr>
        <w:rFonts w:hint="default" w:ascii="黑体" w:hAnsi="黑体" w:eastAsia="黑体" w:cs="黑体"/>
        <w:color w:val="231F20"/>
        <w:spacing w:val="-20"/>
        <w:w w:val="100"/>
        <w:sz w:val="16"/>
        <w:szCs w:val="16"/>
        <w:lang w:val="zh-CN" w:eastAsia="zh-CN" w:bidi="zh-CN"/>
      </w:rPr>
    </w:lvl>
    <w:lvl w:ilvl="1" w:tentative="0">
      <w:start w:val="0"/>
      <w:numFmt w:val="bullet"/>
      <w:lvlText w:val="•"/>
      <w:lvlJc w:val="left"/>
      <w:pPr>
        <w:ind w:left="1192" w:hanging="300"/>
      </w:pPr>
      <w:rPr>
        <w:rFonts w:hint="default"/>
        <w:lang w:val="zh-CN" w:eastAsia="zh-CN" w:bidi="zh-CN"/>
      </w:rPr>
    </w:lvl>
    <w:lvl w:ilvl="2" w:tentative="0">
      <w:start w:val="0"/>
      <w:numFmt w:val="bullet"/>
      <w:lvlText w:val="•"/>
      <w:lvlJc w:val="left"/>
      <w:pPr>
        <w:ind w:left="2025" w:hanging="300"/>
      </w:pPr>
      <w:rPr>
        <w:rFonts w:hint="default"/>
        <w:lang w:val="zh-CN" w:eastAsia="zh-CN" w:bidi="zh-CN"/>
      </w:rPr>
    </w:lvl>
    <w:lvl w:ilvl="3" w:tentative="0">
      <w:start w:val="0"/>
      <w:numFmt w:val="bullet"/>
      <w:lvlText w:val="•"/>
      <w:lvlJc w:val="left"/>
      <w:pPr>
        <w:ind w:left="2858" w:hanging="300"/>
      </w:pPr>
      <w:rPr>
        <w:rFonts w:hint="default"/>
        <w:lang w:val="zh-CN" w:eastAsia="zh-CN" w:bidi="zh-CN"/>
      </w:rPr>
    </w:lvl>
    <w:lvl w:ilvl="4" w:tentative="0">
      <w:start w:val="0"/>
      <w:numFmt w:val="bullet"/>
      <w:lvlText w:val="•"/>
      <w:lvlJc w:val="left"/>
      <w:pPr>
        <w:ind w:left="3690" w:hanging="300"/>
      </w:pPr>
      <w:rPr>
        <w:rFonts w:hint="default"/>
        <w:lang w:val="zh-CN" w:eastAsia="zh-CN" w:bidi="zh-CN"/>
      </w:rPr>
    </w:lvl>
    <w:lvl w:ilvl="5" w:tentative="0">
      <w:start w:val="0"/>
      <w:numFmt w:val="bullet"/>
      <w:lvlText w:val="•"/>
      <w:lvlJc w:val="left"/>
      <w:pPr>
        <w:ind w:left="4523" w:hanging="300"/>
      </w:pPr>
      <w:rPr>
        <w:rFonts w:hint="default"/>
        <w:lang w:val="zh-CN" w:eastAsia="zh-CN" w:bidi="zh-CN"/>
      </w:rPr>
    </w:lvl>
    <w:lvl w:ilvl="6" w:tentative="0">
      <w:start w:val="0"/>
      <w:numFmt w:val="bullet"/>
      <w:lvlText w:val="•"/>
      <w:lvlJc w:val="left"/>
      <w:pPr>
        <w:ind w:left="5356" w:hanging="300"/>
      </w:pPr>
      <w:rPr>
        <w:rFonts w:hint="default"/>
        <w:lang w:val="zh-CN" w:eastAsia="zh-CN" w:bidi="zh-CN"/>
      </w:rPr>
    </w:lvl>
    <w:lvl w:ilvl="7" w:tentative="0">
      <w:start w:val="0"/>
      <w:numFmt w:val="bullet"/>
      <w:lvlText w:val="•"/>
      <w:lvlJc w:val="left"/>
      <w:pPr>
        <w:ind w:left="6188" w:hanging="300"/>
      </w:pPr>
      <w:rPr>
        <w:rFonts w:hint="default"/>
        <w:lang w:val="zh-CN" w:eastAsia="zh-CN" w:bidi="zh-CN"/>
      </w:rPr>
    </w:lvl>
    <w:lvl w:ilvl="8" w:tentative="0">
      <w:start w:val="0"/>
      <w:numFmt w:val="bullet"/>
      <w:lvlText w:val="•"/>
      <w:lvlJc w:val="left"/>
      <w:pPr>
        <w:ind w:left="7021" w:hanging="300"/>
      </w:pPr>
      <w:rPr>
        <w:rFonts w:hint="default"/>
        <w:lang w:val="zh-CN" w:eastAsia="zh-CN" w:bidi="zh-CN"/>
      </w:rPr>
    </w:lvl>
  </w:abstractNum>
  <w:abstractNum w:abstractNumId="189">
    <w:nsid w:val="7DEC2089"/>
    <w:multiLevelType w:val="multilevel"/>
    <w:tmpl w:val="7DEC2089"/>
    <w:lvl w:ilvl="0" w:tentative="0">
      <w:start w:val="0"/>
      <w:numFmt w:val="bullet"/>
      <w:lvlText w:val="◆"/>
      <w:lvlJc w:val="left"/>
      <w:pPr>
        <w:ind w:left="355" w:hanging="300"/>
      </w:pPr>
      <w:rPr>
        <w:rFonts w:hint="default" w:ascii="黑体" w:hAnsi="黑体" w:eastAsia="黑体" w:cs="黑体"/>
        <w:color w:val="231F20"/>
        <w:spacing w:val="-20"/>
        <w:w w:val="100"/>
        <w:sz w:val="16"/>
        <w:szCs w:val="16"/>
        <w:lang w:val="zh-CN" w:eastAsia="zh-CN" w:bidi="zh-CN"/>
      </w:rPr>
    </w:lvl>
    <w:lvl w:ilvl="1" w:tentative="0">
      <w:start w:val="0"/>
      <w:numFmt w:val="bullet"/>
      <w:lvlText w:val="•"/>
      <w:lvlJc w:val="left"/>
      <w:pPr>
        <w:ind w:left="1192" w:hanging="300"/>
      </w:pPr>
      <w:rPr>
        <w:rFonts w:hint="default"/>
        <w:lang w:val="zh-CN" w:eastAsia="zh-CN" w:bidi="zh-CN"/>
      </w:rPr>
    </w:lvl>
    <w:lvl w:ilvl="2" w:tentative="0">
      <w:start w:val="0"/>
      <w:numFmt w:val="bullet"/>
      <w:lvlText w:val="•"/>
      <w:lvlJc w:val="left"/>
      <w:pPr>
        <w:ind w:left="2025" w:hanging="300"/>
      </w:pPr>
      <w:rPr>
        <w:rFonts w:hint="default"/>
        <w:lang w:val="zh-CN" w:eastAsia="zh-CN" w:bidi="zh-CN"/>
      </w:rPr>
    </w:lvl>
    <w:lvl w:ilvl="3" w:tentative="0">
      <w:start w:val="0"/>
      <w:numFmt w:val="bullet"/>
      <w:lvlText w:val="•"/>
      <w:lvlJc w:val="left"/>
      <w:pPr>
        <w:ind w:left="2858" w:hanging="300"/>
      </w:pPr>
      <w:rPr>
        <w:rFonts w:hint="default"/>
        <w:lang w:val="zh-CN" w:eastAsia="zh-CN" w:bidi="zh-CN"/>
      </w:rPr>
    </w:lvl>
    <w:lvl w:ilvl="4" w:tentative="0">
      <w:start w:val="0"/>
      <w:numFmt w:val="bullet"/>
      <w:lvlText w:val="•"/>
      <w:lvlJc w:val="left"/>
      <w:pPr>
        <w:ind w:left="3690" w:hanging="300"/>
      </w:pPr>
      <w:rPr>
        <w:rFonts w:hint="default"/>
        <w:lang w:val="zh-CN" w:eastAsia="zh-CN" w:bidi="zh-CN"/>
      </w:rPr>
    </w:lvl>
    <w:lvl w:ilvl="5" w:tentative="0">
      <w:start w:val="0"/>
      <w:numFmt w:val="bullet"/>
      <w:lvlText w:val="•"/>
      <w:lvlJc w:val="left"/>
      <w:pPr>
        <w:ind w:left="4523" w:hanging="300"/>
      </w:pPr>
      <w:rPr>
        <w:rFonts w:hint="default"/>
        <w:lang w:val="zh-CN" w:eastAsia="zh-CN" w:bidi="zh-CN"/>
      </w:rPr>
    </w:lvl>
    <w:lvl w:ilvl="6" w:tentative="0">
      <w:start w:val="0"/>
      <w:numFmt w:val="bullet"/>
      <w:lvlText w:val="•"/>
      <w:lvlJc w:val="left"/>
      <w:pPr>
        <w:ind w:left="5356" w:hanging="300"/>
      </w:pPr>
      <w:rPr>
        <w:rFonts w:hint="default"/>
        <w:lang w:val="zh-CN" w:eastAsia="zh-CN" w:bidi="zh-CN"/>
      </w:rPr>
    </w:lvl>
    <w:lvl w:ilvl="7" w:tentative="0">
      <w:start w:val="0"/>
      <w:numFmt w:val="bullet"/>
      <w:lvlText w:val="•"/>
      <w:lvlJc w:val="left"/>
      <w:pPr>
        <w:ind w:left="6188" w:hanging="300"/>
      </w:pPr>
      <w:rPr>
        <w:rFonts w:hint="default"/>
        <w:lang w:val="zh-CN" w:eastAsia="zh-CN" w:bidi="zh-CN"/>
      </w:rPr>
    </w:lvl>
    <w:lvl w:ilvl="8" w:tentative="0">
      <w:start w:val="0"/>
      <w:numFmt w:val="bullet"/>
      <w:lvlText w:val="•"/>
      <w:lvlJc w:val="left"/>
      <w:pPr>
        <w:ind w:left="7021" w:hanging="300"/>
      </w:pPr>
      <w:rPr>
        <w:rFonts w:hint="default"/>
        <w:lang w:val="zh-CN" w:eastAsia="zh-CN" w:bidi="zh-CN"/>
      </w:rPr>
    </w:lvl>
  </w:abstractNum>
  <w:num w:numId="1">
    <w:abstractNumId w:val="187"/>
  </w:num>
  <w:num w:numId="2">
    <w:abstractNumId w:val="49"/>
  </w:num>
  <w:num w:numId="3">
    <w:abstractNumId w:val="172"/>
  </w:num>
  <w:num w:numId="4">
    <w:abstractNumId w:val="8"/>
  </w:num>
  <w:num w:numId="5">
    <w:abstractNumId w:val="144"/>
  </w:num>
  <w:num w:numId="6">
    <w:abstractNumId w:val="1"/>
  </w:num>
  <w:num w:numId="7">
    <w:abstractNumId w:val="167"/>
  </w:num>
  <w:num w:numId="8">
    <w:abstractNumId w:val="189"/>
  </w:num>
  <w:num w:numId="9">
    <w:abstractNumId w:val="0"/>
  </w:num>
  <w:num w:numId="10">
    <w:abstractNumId w:val="127"/>
  </w:num>
  <w:num w:numId="11">
    <w:abstractNumId w:val="158"/>
  </w:num>
  <w:num w:numId="12">
    <w:abstractNumId w:val="91"/>
  </w:num>
  <w:num w:numId="13">
    <w:abstractNumId w:val="72"/>
  </w:num>
  <w:num w:numId="14">
    <w:abstractNumId w:val="136"/>
  </w:num>
  <w:num w:numId="15">
    <w:abstractNumId w:val="188"/>
  </w:num>
  <w:num w:numId="16">
    <w:abstractNumId w:val="46"/>
  </w:num>
  <w:num w:numId="17">
    <w:abstractNumId w:val="7"/>
  </w:num>
  <w:num w:numId="18">
    <w:abstractNumId w:val="170"/>
  </w:num>
  <w:num w:numId="19">
    <w:abstractNumId w:val="119"/>
  </w:num>
  <w:num w:numId="20">
    <w:abstractNumId w:val="45"/>
  </w:num>
  <w:num w:numId="21">
    <w:abstractNumId w:val="106"/>
  </w:num>
  <w:num w:numId="22">
    <w:abstractNumId w:val="54"/>
  </w:num>
  <w:num w:numId="23">
    <w:abstractNumId w:val="123"/>
  </w:num>
  <w:num w:numId="24">
    <w:abstractNumId w:val="77"/>
  </w:num>
  <w:num w:numId="25">
    <w:abstractNumId w:val="177"/>
  </w:num>
  <w:num w:numId="26">
    <w:abstractNumId w:val="48"/>
  </w:num>
  <w:num w:numId="27">
    <w:abstractNumId w:val="105"/>
  </w:num>
  <w:num w:numId="28">
    <w:abstractNumId w:val="84"/>
  </w:num>
  <w:num w:numId="29">
    <w:abstractNumId w:val="133"/>
  </w:num>
  <w:num w:numId="30">
    <w:abstractNumId w:val="66"/>
  </w:num>
  <w:num w:numId="31">
    <w:abstractNumId w:val="42"/>
  </w:num>
  <w:num w:numId="32">
    <w:abstractNumId w:val="122"/>
  </w:num>
  <w:num w:numId="33">
    <w:abstractNumId w:val="61"/>
  </w:num>
  <w:num w:numId="34">
    <w:abstractNumId w:val="164"/>
  </w:num>
  <w:num w:numId="35">
    <w:abstractNumId w:val="134"/>
  </w:num>
  <w:num w:numId="36">
    <w:abstractNumId w:val="17"/>
  </w:num>
  <w:num w:numId="37">
    <w:abstractNumId w:val="129"/>
  </w:num>
  <w:num w:numId="38">
    <w:abstractNumId w:val="150"/>
  </w:num>
  <w:num w:numId="39">
    <w:abstractNumId w:val="114"/>
  </w:num>
  <w:num w:numId="40">
    <w:abstractNumId w:val="157"/>
  </w:num>
  <w:num w:numId="41">
    <w:abstractNumId w:val="163"/>
  </w:num>
  <w:num w:numId="42">
    <w:abstractNumId w:val="126"/>
  </w:num>
  <w:num w:numId="43">
    <w:abstractNumId w:val="75"/>
  </w:num>
  <w:num w:numId="44">
    <w:abstractNumId w:val="20"/>
  </w:num>
  <w:num w:numId="45">
    <w:abstractNumId w:val="145"/>
  </w:num>
  <w:num w:numId="46">
    <w:abstractNumId w:val="148"/>
  </w:num>
  <w:num w:numId="47">
    <w:abstractNumId w:val="110"/>
  </w:num>
  <w:num w:numId="48">
    <w:abstractNumId w:val="180"/>
  </w:num>
  <w:num w:numId="49">
    <w:abstractNumId w:val="73"/>
  </w:num>
  <w:num w:numId="50">
    <w:abstractNumId w:val="125"/>
  </w:num>
  <w:num w:numId="51">
    <w:abstractNumId w:val="107"/>
  </w:num>
  <w:num w:numId="52">
    <w:abstractNumId w:val="80"/>
  </w:num>
  <w:num w:numId="53">
    <w:abstractNumId w:val="86"/>
  </w:num>
  <w:num w:numId="54">
    <w:abstractNumId w:val="65"/>
  </w:num>
  <w:num w:numId="55">
    <w:abstractNumId w:val="151"/>
  </w:num>
  <w:num w:numId="56">
    <w:abstractNumId w:val="90"/>
  </w:num>
  <w:num w:numId="57">
    <w:abstractNumId w:val="13"/>
  </w:num>
  <w:num w:numId="58">
    <w:abstractNumId w:val="85"/>
  </w:num>
  <w:num w:numId="59">
    <w:abstractNumId w:val="97"/>
  </w:num>
  <w:num w:numId="60">
    <w:abstractNumId w:val="58"/>
  </w:num>
  <w:num w:numId="61">
    <w:abstractNumId w:val="143"/>
  </w:num>
  <w:num w:numId="62">
    <w:abstractNumId w:val="178"/>
  </w:num>
  <w:num w:numId="63">
    <w:abstractNumId w:val="67"/>
  </w:num>
  <w:num w:numId="64">
    <w:abstractNumId w:val="29"/>
  </w:num>
  <w:num w:numId="65">
    <w:abstractNumId w:val="3"/>
  </w:num>
  <w:num w:numId="66">
    <w:abstractNumId w:val="35"/>
  </w:num>
  <w:num w:numId="67">
    <w:abstractNumId w:val="104"/>
  </w:num>
  <w:num w:numId="68">
    <w:abstractNumId w:val="38"/>
  </w:num>
  <w:num w:numId="69">
    <w:abstractNumId w:val="87"/>
  </w:num>
  <w:num w:numId="70">
    <w:abstractNumId w:val="130"/>
  </w:num>
  <w:num w:numId="71">
    <w:abstractNumId w:val="156"/>
  </w:num>
  <w:num w:numId="72">
    <w:abstractNumId w:val="37"/>
  </w:num>
  <w:num w:numId="73">
    <w:abstractNumId w:val="146"/>
  </w:num>
  <w:num w:numId="74">
    <w:abstractNumId w:val="120"/>
  </w:num>
  <w:num w:numId="75">
    <w:abstractNumId w:val="116"/>
  </w:num>
  <w:num w:numId="76">
    <w:abstractNumId w:val="93"/>
  </w:num>
  <w:num w:numId="77">
    <w:abstractNumId w:val="141"/>
  </w:num>
  <w:num w:numId="78">
    <w:abstractNumId w:val="51"/>
  </w:num>
  <w:num w:numId="79">
    <w:abstractNumId w:val="162"/>
  </w:num>
  <w:num w:numId="80">
    <w:abstractNumId w:val="149"/>
  </w:num>
  <w:num w:numId="81">
    <w:abstractNumId w:val="132"/>
  </w:num>
  <w:num w:numId="82">
    <w:abstractNumId w:val="83"/>
  </w:num>
  <w:num w:numId="83">
    <w:abstractNumId w:val="28"/>
  </w:num>
  <w:num w:numId="84">
    <w:abstractNumId w:val="185"/>
  </w:num>
  <w:num w:numId="85">
    <w:abstractNumId w:val="131"/>
  </w:num>
  <w:num w:numId="86">
    <w:abstractNumId w:val="179"/>
  </w:num>
  <w:num w:numId="87">
    <w:abstractNumId w:val="11"/>
  </w:num>
  <w:num w:numId="88">
    <w:abstractNumId w:val="176"/>
  </w:num>
  <w:num w:numId="89">
    <w:abstractNumId w:val="60"/>
  </w:num>
  <w:num w:numId="90">
    <w:abstractNumId w:val="173"/>
  </w:num>
  <w:num w:numId="91">
    <w:abstractNumId w:val="139"/>
  </w:num>
  <w:num w:numId="92">
    <w:abstractNumId w:val="184"/>
  </w:num>
  <w:num w:numId="93">
    <w:abstractNumId w:val="183"/>
  </w:num>
  <w:num w:numId="94">
    <w:abstractNumId w:val="64"/>
  </w:num>
  <w:num w:numId="95">
    <w:abstractNumId w:val="88"/>
  </w:num>
  <w:num w:numId="96">
    <w:abstractNumId w:val="95"/>
  </w:num>
  <w:num w:numId="97">
    <w:abstractNumId w:val="10"/>
  </w:num>
  <w:num w:numId="98">
    <w:abstractNumId w:val="39"/>
  </w:num>
  <w:num w:numId="99">
    <w:abstractNumId w:val="152"/>
  </w:num>
  <w:num w:numId="100">
    <w:abstractNumId w:val="40"/>
  </w:num>
  <w:num w:numId="101">
    <w:abstractNumId w:val="174"/>
  </w:num>
  <w:num w:numId="102">
    <w:abstractNumId w:val="161"/>
  </w:num>
  <w:num w:numId="103">
    <w:abstractNumId w:val="169"/>
  </w:num>
  <w:num w:numId="104">
    <w:abstractNumId w:val="47"/>
  </w:num>
  <w:num w:numId="105">
    <w:abstractNumId w:val="140"/>
  </w:num>
  <w:num w:numId="106">
    <w:abstractNumId w:val="79"/>
  </w:num>
  <w:num w:numId="107">
    <w:abstractNumId w:val="121"/>
  </w:num>
  <w:num w:numId="108">
    <w:abstractNumId w:val="2"/>
  </w:num>
  <w:num w:numId="109">
    <w:abstractNumId w:val="33"/>
  </w:num>
  <w:num w:numId="110">
    <w:abstractNumId w:val="115"/>
  </w:num>
  <w:num w:numId="111">
    <w:abstractNumId w:val="160"/>
  </w:num>
  <w:num w:numId="112">
    <w:abstractNumId w:val="175"/>
  </w:num>
  <w:num w:numId="113">
    <w:abstractNumId w:val="43"/>
  </w:num>
  <w:num w:numId="114">
    <w:abstractNumId w:val="21"/>
  </w:num>
  <w:num w:numId="115">
    <w:abstractNumId w:val="118"/>
  </w:num>
  <w:num w:numId="116">
    <w:abstractNumId w:val="94"/>
  </w:num>
  <w:num w:numId="117">
    <w:abstractNumId w:val="44"/>
  </w:num>
  <w:num w:numId="118">
    <w:abstractNumId w:val="36"/>
  </w:num>
  <w:num w:numId="119">
    <w:abstractNumId w:val="108"/>
  </w:num>
  <w:num w:numId="120">
    <w:abstractNumId w:val="112"/>
  </w:num>
  <w:num w:numId="121">
    <w:abstractNumId w:val="142"/>
  </w:num>
  <w:num w:numId="122">
    <w:abstractNumId w:val="98"/>
  </w:num>
  <w:num w:numId="123">
    <w:abstractNumId w:val="15"/>
  </w:num>
  <w:num w:numId="124">
    <w:abstractNumId w:val="168"/>
  </w:num>
  <w:num w:numId="125">
    <w:abstractNumId w:val="22"/>
  </w:num>
  <w:num w:numId="126">
    <w:abstractNumId w:val="5"/>
  </w:num>
  <w:num w:numId="127">
    <w:abstractNumId w:val="159"/>
  </w:num>
  <w:num w:numId="128">
    <w:abstractNumId w:val="19"/>
  </w:num>
  <w:num w:numId="129">
    <w:abstractNumId w:val="103"/>
  </w:num>
  <w:num w:numId="130">
    <w:abstractNumId w:val="82"/>
  </w:num>
  <w:num w:numId="131">
    <w:abstractNumId w:val="18"/>
  </w:num>
  <w:num w:numId="132">
    <w:abstractNumId w:val="12"/>
  </w:num>
  <w:num w:numId="133">
    <w:abstractNumId w:val="59"/>
  </w:num>
  <w:num w:numId="134">
    <w:abstractNumId w:val="14"/>
  </w:num>
  <w:num w:numId="135">
    <w:abstractNumId w:val="30"/>
  </w:num>
  <w:num w:numId="136">
    <w:abstractNumId w:val="154"/>
  </w:num>
  <w:num w:numId="137">
    <w:abstractNumId w:val="56"/>
  </w:num>
  <w:num w:numId="138">
    <w:abstractNumId w:val="124"/>
  </w:num>
  <w:num w:numId="139">
    <w:abstractNumId w:val="74"/>
  </w:num>
  <w:num w:numId="140">
    <w:abstractNumId w:val="76"/>
  </w:num>
  <w:num w:numId="141">
    <w:abstractNumId w:val="138"/>
  </w:num>
  <w:num w:numId="142">
    <w:abstractNumId w:val="89"/>
  </w:num>
  <w:num w:numId="143">
    <w:abstractNumId w:val="24"/>
  </w:num>
  <w:num w:numId="144">
    <w:abstractNumId w:val="153"/>
  </w:num>
  <w:num w:numId="145">
    <w:abstractNumId w:val="68"/>
  </w:num>
  <w:num w:numId="146">
    <w:abstractNumId w:val="9"/>
  </w:num>
  <w:num w:numId="147">
    <w:abstractNumId w:val="137"/>
  </w:num>
  <w:num w:numId="148">
    <w:abstractNumId w:val="100"/>
  </w:num>
  <w:num w:numId="149">
    <w:abstractNumId w:val="135"/>
  </w:num>
  <w:num w:numId="150">
    <w:abstractNumId w:val="31"/>
  </w:num>
  <w:num w:numId="151">
    <w:abstractNumId w:val="171"/>
  </w:num>
  <w:num w:numId="152">
    <w:abstractNumId w:val="26"/>
  </w:num>
  <w:num w:numId="153">
    <w:abstractNumId w:val="92"/>
  </w:num>
  <w:num w:numId="154">
    <w:abstractNumId w:val="55"/>
  </w:num>
  <w:num w:numId="155">
    <w:abstractNumId w:val="99"/>
  </w:num>
  <w:num w:numId="156">
    <w:abstractNumId w:val="166"/>
  </w:num>
  <w:num w:numId="157">
    <w:abstractNumId w:val="117"/>
  </w:num>
  <w:num w:numId="158">
    <w:abstractNumId w:val="165"/>
  </w:num>
  <w:num w:numId="159">
    <w:abstractNumId w:val="4"/>
  </w:num>
  <w:num w:numId="160">
    <w:abstractNumId w:val="186"/>
  </w:num>
  <w:num w:numId="161">
    <w:abstractNumId w:val="69"/>
  </w:num>
  <w:num w:numId="162">
    <w:abstractNumId w:val="6"/>
  </w:num>
  <w:num w:numId="163">
    <w:abstractNumId w:val="70"/>
  </w:num>
  <w:num w:numId="164">
    <w:abstractNumId w:val="71"/>
  </w:num>
  <w:num w:numId="165">
    <w:abstractNumId w:val="63"/>
  </w:num>
  <w:num w:numId="166">
    <w:abstractNumId w:val="78"/>
  </w:num>
  <w:num w:numId="167">
    <w:abstractNumId w:val="182"/>
  </w:num>
  <w:num w:numId="168">
    <w:abstractNumId w:val="62"/>
  </w:num>
  <w:num w:numId="169">
    <w:abstractNumId w:val="96"/>
  </w:num>
  <w:num w:numId="170">
    <w:abstractNumId w:val="113"/>
  </w:num>
  <w:num w:numId="171">
    <w:abstractNumId w:val="32"/>
  </w:num>
  <w:num w:numId="172">
    <w:abstractNumId w:val="128"/>
  </w:num>
  <w:num w:numId="173">
    <w:abstractNumId w:val="102"/>
  </w:num>
  <w:num w:numId="174">
    <w:abstractNumId w:val="109"/>
  </w:num>
  <w:num w:numId="175">
    <w:abstractNumId w:val="181"/>
  </w:num>
  <w:num w:numId="176">
    <w:abstractNumId w:val="57"/>
  </w:num>
  <w:num w:numId="177">
    <w:abstractNumId w:val="16"/>
  </w:num>
  <w:num w:numId="178">
    <w:abstractNumId w:val="52"/>
  </w:num>
  <w:num w:numId="179">
    <w:abstractNumId w:val="41"/>
  </w:num>
  <w:num w:numId="180">
    <w:abstractNumId w:val="27"/>
  </w:num>
  <w:num w:numId="181">
    <w:abstractNumId w:val="34"/>
  </w:num>
  <w:num w:numId="182">
    <w:abstractNumId w:val="155"/>
  </w:num>
  <w:num w:numId="183">
    <w:abstractNumId w:val="147"/>
  </w:num>
  <w:num w:numId="184">
    <w:abstractNumId w:val="23"/>
  </w:num>
  <w:num w:numId="185">
    <w:abstractNumId w:val="50"/>
  </w:num>
  <w:num w:numId="186">
    <w:abstractNumId w:val="101"/>
  </w:num>
  <w:num w:numId="187">
    <w:abstractNumId w:val="25"/>
  </w:num>
  <w:num w:numId="188">
    <w:abstractNumId w:val="81"/>
  </w:num>
  <w:num w:numId="189">
    <w:abstractNumId w:val="53"/>
  </w:num>
  <w:num w:numId="190">
    <w:abstractNumId w:val="1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hideSpellingErrors/>
  <w:documentProtection w:enforcement="0"/>
  <w:defaultTabStop w:val="720"/>
  <w:drawingGridHorizontalSpacing w:val="110"/>
  <w:displayHorizontalDrawingGridEvery w:val="2"/>
  <w:characterSpacingControl w:val="doNotCompress"/>
  <w:hdrShapeDefaults>
    <o:shapelayout v:ext="edit">
      <o:idmap v:ext="edit" data="2"/>
    </o:shapelayout>
  </w:hdrShapeDefaults>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I4N2JkY2Q4YjdhNGY1MTc2OGI5OWQ1N2JjOWQyMGMifQ=="/>
  </w:docVars>
  <w:rsids>
    <w:rsidRoot w:val="00025797"/>
    <w:rsid w:val="00004938"/>
    <w:rsid w:val="00025797"/>
    <w:rsid w:val="00032FF5"/>
    <w:rsid w:val="00044813"/>
    <w:rsid w:val="00044BED"/>
    <w:rsid w:val="000541CF"/>
    <w:rsid w:val="00060EB9"/>
    <w:rsid w:val="00061D71"/>
    <w:rsid w:val="00073D07"/>
    <w:rsid w:val="00073D14"/>
    <w:rsid w:val="0008692D"/>
    <w:rsid w:val="00090DE2"/>
    <w:rsid w:val="000A2664"/>
    <w:rsid w:val="000C2EA0"/>
    <w:rsid w:val="000C3430"/>
    <w:rsid w:val="000C6958"/>
    <w:rsid w:val="000E518A"/>
    <w:rsid w:val="000E53DA"/>
    <w:rsid w:val="000E7612"/>
    <w:rsid w:val="000F0F97"/>
    <w:rsid w:val="000F1B5F"/>
    <w:rsid w:val="000F7D00"/>
    <w:rsid w:val="00101770"/>
    <w:rsid w:val="0010362F"/>
    <w:rsid w:val="00106147"/>
    <w:rsid w:val="001105B3"/>
    <w:rsid w:val="001229E5"/>
    <w:rsid w:val="0012582A"/>
    <w:rsid w:val="0012588F"/>
    <w:rsid w:val="001267E8"/>
    <w:rsid w:val="00147F52"/>
    <w:rsid w:val="0016555E"/>
    <w:rsid w:val="00174E5B"/>
    <w:rsid w:val="001817E8"/>
    <w:rsid w:val="00184E29"/>
    <w:rsid w:val="001858E8"/>
    <w:rsid w:val="00187D19"/>
    <w:rsid w:val="001A0862"/>
    <w:rsid w:val="001A3375"/>
    <w:rsid w:val="001B0D0D"/>
    <w:rsid w:val="001C1620"/>
    <w:rsid w:val="001D7B53"/>
    <w:rsid w:val="001E1BE5"/>
    <w:rsid w:val="001E2638"/>
    <w:rsid w:val="001F2158"/>
    <w:rsid w:val="00204AAB"/>
    <w:rsid w:val="00214A0A"/>
    <w:rsid w:val="0023191B"/>
    <w:rsid w:val="0024118D"/>
    <w:rsid w:val="00246506"/>
    <w:rsid w:val="00250F46"/>
    <w:rsid w:val="00251F2B"/>
    <w:rsid w:val="00255E81"/>
    <w:rsid w:val="00265050"/>
    <w:rsid w:val="00266481"/>
    <w:rsid w:val="00276E47"/>
    <w:rsid w:val="0028354A"/>
    <w:rsid w:val="0028696E"/>
    <w:rsid w:val="002A40C8"/>
    <w:rsid w:val="002A6D09"/>
    <w:rsid w:val="002C282D"/>
    <w:rsid w:val="002D1CBD"/>
    <w:rsid w:val="002F11D3"/>
    <w:rsid w:val="003043AE"/>
    <w:rsid w:val="00315478"/>
    <w:rsid w:val="0031721E"/>
    <w:rsid w:val="0031773C"/>
    <w:rsid w:val="00321579"/>
    <w:rsid w:val="00326545"/>
    <w:rsid w:val="00336A37"/>
    <w:rsid w:val="00341B34"/>
    <w:rsid w:val="003436CF"/>
    <w:rsid w:val="00344045"/>
    <w:rsid w:val="003664FB"/>
    <w:rsid w:val="003714C8"/>
    <w:rsid w:val="00376D6A"/>
    <w:rsid w:val="00381661"/>
    <w:rsid w:val="003A0B56"/>
    <w:rsid w:val="003A66E4"/>
    <w:rsid w:val="003B24D8"/>
    <w:rsid w:val="003B5C00"/>
    <w:rsid w:val="003B65F8"/>
    <w:rsid w:val="003C1511"/>
    <w:rsid w:val="003C1D65"/>
    <w:rsid w:val="003D759E"/>
    <w:rsid w:val="003E102C"/>
    <w:rsid w:val="003F2D71"/>
    <w:rsid w:val="004041FE"/>
    <w:rsid w:val="0041338C"/>
    <w:rsid w:val="00426C24"/>
    <w:rsid w:val="00435EBA"/>
    <w:rsid w:val="00437B2E"/>
    <w:rsid w:val="00441205"/>
    <w:rsid w:val="004503A6"/>
    <w:rsid w:val="004735ED"/>
    <w:rsid w:val="00483A59"/>
    <w:rsid w:val="00483E14"/>
    <w:rsid w:val="0049153F"/>
    <w:rsid w:val="0049472A"/>
    <w:rsid w:val="004A3FF2"/>
    <w:rsid w:val="004A7580"/>
    <w:rsid w:val="004D0CD5"/>
    <w:rsid w:val="004D2F01"/>
    <w:rsid w:val="00527954"/>
    <w:rsid w:val="005508D1"/>
    <w:rsid w:val="005771E6"/>
    <w:rsid w:val="005951A7"/>
    <w:rsid w:val="005A1879"/>
    <w:rsid w:val="005A4E04"/>
    <w:rsid w:val="005B35E9"/>
    <w:rsid w:val="005B5EC4"/>
    <w:rsid w:val="005B7F4C"/>
    <w:rsid w:val="005C6F68"/>
    <w:rsid w:val="0060332A"/>
    <w:rsid w:val="00610AF2"/>
    <w:rsid w:val="006217C8"/>
    <w:rsid w:val="00634EEA"/>
    <w:rsid w:val="006369E2"/>
    <w:rsid w:val="006403AB"/>
    <w:rsid w:val="006734B0"/>
    <w:rsid w:val="00675EFC"/>
    <w:rsid w:val="00681CFE"/>
    <w:rsid w:val="00684F3F"/>
    <w:rsid w:val="006A0943"/>
    <w:rsid w:val="006B325D"/>
    <w:rsid w:val="006B564E"/>
    <w:rsid w:val="006B5754"/>
    <w:rsid w:val="006C592C"/>
    <w:rsid w:val="00720573"/>
    <w:rsid w:val="00725BC1"/>
    <w:rsid w:val="00727E67"/>
    <w:rsid w:val="00731B78"/>
    <w:rsid w:val="007473E3"/>
    <w:rsid w:val="00753D0F"/>
    <w:rsid w:val="007752CD"/>
    <w:rsid w:val="007779D5"/>
    <w:rsid w:val="0078528A"/>
    <w:rsid w:val="007902C4"/>
    <w:rsid w:val="00797866"/>
    <w:rsid w:val="007A138D"/>
    <w:rsid w:val="007B2693"/>
    <w:rsid w:val="007B479B"/>
    <w:rsid w:val="007C4CD7"/>
    <w:rsid w:val="007E111A"/>
    <w:rsid w:val="007F1556"/>
    <w:rsid w:val="0081694E"/>
    <w:rsid w:val="00817091"/>
    <w:rsid w:val="00826E83"/>
    <w:rsid w:val="00830A50"/>
    <w:rsid w:val="00846661"/>
    <w:rsid w:val="00846CE6"/>
    <w:rsid w:val="00853CCE"/>
    <w:rsid w:val="00856007"/>
    <w:rsid w:val="00866F67"/>
    <w:rsid w:val="00885AB4"/>
    <w:rsid w:val="0089004D"/>
    <w:rsid w:val="008A1B12"/>
    <w:rsid w:val="008B0C92"/>
    <w:rsid w:val="008B1AD3"/>
    <w:rsid w:val="008B73CB"/>
    <w:rsid w:val="008C0FF7"/>
    <w:rsid w:val="008C1413"/>
    <w:rsid w:val="008D0990"/>
    <w:rsid w:val="008E3E56"/>
    <w:rsid w:val="008F43D2"/>
    <w:rsid w:val="008F76A3"/>
    <w:rsid w:val="00922846"/>
    <w:rsid w:val="0092360A"/>
    <w:rsid w:val="00924CB8"/>
    <w:rsid w:val="00925501"/>
    <w:rsid w:val="009330F3"/>
    <w:rsid w:val="00935794"/>
    <w:rsid w:val="00955671"/>
    <w:rsid w:val="00964867"/>
    <w:rsid w:val="00964E1A"/>
    <w:rsid w:val="00964ED4"/>
    <w:rsid w:val="00987D41"/>
    <w:rsid w:val="00990D1B"/>
    <w:rsid w:val="009A13DA"/>
    <w:rsid w:val="009A1EFD"/>
    <w:rsid w:val="009A5980"/>
    <w:rsid w:val="009A6463"/>
    <w:rsid w:val="009B6CFC"/>
    <w:rsid w:val="009C6821"/>
    <w:rsid w:val="009D018C"/>
    <w:rsid w:val="009D0371"/>
    <w:rsid w:val="009D1F4F"/>
    <w:rsid w:val="009D2544"/>
    <w:rsid w:val="009D36DB"/>
    <w:rsid w:val="009F0F00"/>
    <w:rsid w:val="009F2B19"/>
    <w:rsid w:val="009F5B08"/>
    <w:rsid w:val="009F6CAA"/>
    <w:rsid w:val="00A01D7E"/>
    <w:rsid w:val="00A04BBF"/>
    <w:rsid w:val="00A11819"/>
    <w:rsid w:val="00A1709C"/>
    <w:rsid w:val="00A25AC3"/>
    <w:rsid w:val="00A36A55"/>
    <w:rsid w:val="00A401E7"/>
    <w:rsid w:val="00A6026C"/>
    <w:rsid w:val="00A60E05"/>
    <w:rsid w:val="00A63468"/>
    <w:rsid w:val="00A740F9"/>
    <w:rsid w:val="00A91A5A"/>
    <w:rsid w:val="00A95B72"/>
    <w:rsid w:val="00A96190"/>
    <w:rsid w:val="00A96E63"/>
    <w:rsid w:val="00AA1183"/>
    <w:rsid w:val="00AA2F37"/>
    <w:rsid w:val="00AE7C8B"/>
    <w:rsid w:val="00AF4B3B"/>
    <w:rsid w:val="00AF6469"/>
    <w:rsid w:val="00B23223"/>
    <w:rsid w:val="00B274AF"/>
    <w:rsid w:val="00B32501"/>
    <w:rsid w:val="00B34AE1"/>
    <w:rsid w:val="00B45F8F"/>
    <w:rsid w:val="00B53255"/>
    <w:rsid w:val="00B53D8A"/>
    <w:rsid w:val="00B627D4"/>
    <w:rsid w:val="00B649E2"/>
    <w:rsid w:val="00B6605F"/>
    <w:rsid w:val="00B72097"/>
    <w:rsid w:val="00B80D76"/>
    <w:rsid w:val="00B85274"/>
    <w:rsid w:val="00B94B91"/>
    <w:rsid w:val="00BA7096"/>
    <w:rsid w:val="00BC67A0"/>
    <w:rsid w:val="00BD3403"/>
    <w:rsid w:val="00BD6508"/>
    <w:rsid w:val="00C32001"/>
    <w:rsid w:val="00C370F1"/>
    <w:rsid w:val="00C42678"/>
    <w:rsid w:val="00C43D63"/>
    <w:rsid w:val="00C5010C"/>
    <w:rsid w:val="00C52BD7"/>
    <w:rsid w:val="00C60643"/>
    <w:rsid w:val="00C61A84"/>
    <w:rsid w:val="00C73E2F"/>
    <w:rsid w:val="00C76829"/>
    <w:rsid w:val="00C843DD"/>
    <w:rsid w:val="00CA2C55"/>
    <w:rsid w:val="00CA4D3B"/>
    <w:rsid w:val="00CB5C5E"/>
    <w:rsid w:val="00CD0D27"/>
    <w:rsid w:val="00CD5705"/>
    <w:rsid w:val="00CD66B2"/>
    <w:rsid w:val="00CE47CC"/>
    <w:rsid w:val="00CF603C"/>
    <w:rsid w:val="00CF7285"/>
    <w:rsid w:val="00CF7C89"/>
    <w:rsid w:val="00D036D4"/>
    <w:rsid w:val="00D12900"/>
    <w:rsid w:val="00D16CC6"/>
    <w:rsid w:val="00D23C16"/>
    <w:rsid w:val="00D30EE4"/>
    <w:rsid w:val="00D320AB"/>
    <w:rsid w:val="00D5501F"/>
    <w:rsid w:val="00D6390B"/>
    <w:rsid w:val="00D66440"/>
    <w:rsid w:val="00D732BD"/>
    <w:rsid w:val="00D74B7B"/>
    <w:rsid w:val="00D969C5"/>
    <w:rsid w:val="00DA34E6"/>
    <w:rsid w:val="00DB0DC1"/>
    <w:rsid w:val="00DB7A7F"/>
    <w:rsid w:val="00DC1373"/>
    <w:rsid w:val="00DC1FC8"/>
    <w:rsid w:val="00DC482E"/>
    <w:rsid w:val="00DD64DA"/>
    <w:rsid w:val="00DE307D"/>
    <w:rsid w:val="00DF27C3"/>
    <w:rsid w:val="00E214BA"/>
    <w:rsid w:val="00E24E6F"/>
    <w:rsid w:val="00E539DF"/>
    <w:rsid w:val="00E60903"/>
    <w:rsid w:val="00E7133A"/>
    <w:rsid w:val="00E71723"/>
    <w:rsid w:val="00E77D18"/>
    <w:rsid w:val="00E80B1C"/>
    <w:rsid w:val="00E82A77"/>
    <w:rsid w:val="00E84435"/>
    <w:rsid w:val="00E86006"/>
    <w:rsid w:val="00E87CB9"/>
    <w:rsid w:val="00EA0DA6"/>
    <w:rsid w:val="00EA3FD6"/>
    <w:rsid w:val="00EA665A"/>
    <w:rsid w:val="00EB142D"/>
    <w:rsid w:val="00EB53D2"/>
    <w:rsid w:val="00EC1FE6"/>
    <w:rsid w:val="00EC41E4"/>
    <w:rsid w:val="00EC61D8"/>
    <w:rsid w:val="00EE5F92"/>
    <w:rsid w:val="00F23FE3"/>
    <w:rsid w:val="00F3687C"/>
    <w:rsid w:val="00F40D80"/>
    <w:rsid w:val="00F611F1"/>
    <w:rsid w:val="00F6713B"/>
    <w:rsid w:val="00F718BB"/>
    <w:rsid w:val="00F71D95"/>
    <w:rsid w:val="00F74DF4"/>
    <w:rsid w:val="00F75907"/>
    <w:rsid w:val="00F830A1"/>
    <w:rsid w:val="00F90274"/>
    <w:rsid w:val="00F92B59"/>
    <w:rsid w:val="00F95377"/>
    <w:rsid w:val="00F97148"/>
    <w:rsid w:val="00FA0F87"/>
    <w:rsid w:val="00FD1980"/>
    <w:rsid w:val="00FD336F"/>
    <w:rsid w:val="00FD7693"/>
    <w:rsid w:val="00FE1A89"/>
    <w:rsid w:val="00FE3935"/>
    <w:rsid w:val="00FF0283"/>
    <w:rsid w:val="00FF42FB"/>
    <w:rsid w:val="00FF5081"/>
    <w:rsid w:val="05DE5DBA"/>
    <w:rsid w:val="079E33D3"/>
    <w:rsid w:val="097D274D"/>
    <w:rsid w:val="0DA10194"/>
    <w:rsid w:val="109947DB"/>
    <w:rsid w:val="18E77128"/>
    <w:rsid w:val="23324109"/>
    <w:rsid w:val="290322B6"/>
    <w:rsid w:val="30065643"/>
    <w:rsid w:val="387B0DD8"/>
    <w:rsid w:val="396620EF"/>
    <w:rsid w:val="39E7088D"/>
    <w:rsid w:val="46E81BE2"/>
    <w:rsid w:val="51BC21BE"/>
    <w:rsid w:val="529C1290"/>
    <w:rsid w:val="56A20340"/>
    <w:rsid w:val="5727648E"/>
    <w:rsid w:val="5CB16F21"/>
    <w:rsid w:val="5CEF77E7"/>
    <w:rsid w:val="5E661C5F"/>
    <w:rsid w:val="61AB1AD1"/>
    <w:rsid w:val="624748CB"/>
    <w:rsid w:val="6C73040A"/>
    <w:rsid w:val="6D1B29CD"/>
    <w:rsid w:val="6FA348C6"/>
    <w:rsid w:val="6FB61D74"/>
    <w:rsid w:val="75690E22"/>
    <w:rsid w:val="79D30079"/>
    <w:rsid w:val="7BC260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nhideWhenUsed="0" w:uiPriority="1" w:semiHidden="0" w:name="heading 4"/>
    <w:lsdException w:qFormat="1" w:unhideWhenUsed="0" w:uiPriority="1" w:semiHidden="0" w:name="heading 5"/>
    <w:lsdException w:qFormat="1" w:unhideWhenUsed="0" w:uiPriority="1" w:semiHidden="0" w:name="heading 6"/>
    <w:lsdException w:qFormat="1" w:unhideWhenUsed="0" w:uiPriority="1" w:semiHidden="0" w:name="heading 7"/>
    <w:lsdException w:qFormat="1" w:unhideWhenUsed="0" w:uiPriority="1" w:semiHidden="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uiPriority="39"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pPr>
    <w:rPr>
      <w:rFonts w:ascii="微软雅黑" w:hAnsi="微软雅黑" w:eastAsia="微软雅黑" w:cs="微软雅黑"/>
      <w:sz w:val="22"/>
      <w:szCs w:val="22"/>
      <w:lang w:val="zh-CN" w:eastAsia="zh-CN" w:bidi="zh-CN"/>
    </w:rPr>
  </w:style>
  <w:style w:type="paragraph" w:styleId="2">
    <w:name w:val="heading 1"/>
    <w:basedOn w:val="1"/>
    <w:next w:val="1"/>
    <w:qFormat/>
    <w:uiPriority w:val="1"/>
    <w:pPr>
      <w:spacing w:before="50"/>
      <w:ind w:left="3"/>
      <w:jc w:val="center"/>
      <w:outlineLvl w:val="0"/>
    </w:pPr>
    <w:rPr>
      <w:rFonts w:ascii="黑体" w:hAnsi="黑体" w:eastAsia="黑体" w:cs="黑体"/>
      <w:sz w:val="36"/>
      <w:szCs w:val="36"/>
    </w:rPr>
  </w:style>
  <w:style w:type="paragraph" w:styleId="3">
    <w:name w:val="heading 2"/>
    <w:basedOn w:val="1"/>
    <w:next w:val="1"/>
    <w:qFormat/>
    <w:uiPriority w:val="1"/>
    <w:pPr>
      <w:spacing w:before="52"/>
      <w:ind w:left="1793" w:hanging="491"/>
      <w:outlineLvl w:val="1"/>
    </w:pPr>
    <w:rPr>
      <w:sz w:val="30"/>
      <w:szCs w:val="30"/>
    </w:rPr>
  </w:style>
  <w:style w:type="paragraph" w:styleId="4">
    <w:name w:val="heading 3"/>
    <w:basedOn w:val="1"/>
    <w:next w:val="1"/>
    <w:qFormat/>
    <w:uiPriority w:val="1"/>
    <w:pPr>
      <w:spacing w:before="59"/>
      <w:ind w:left="2059" w:hanging="643"/>
      <w:outlineLvl w:val="2"/>
    </w:pPr>
    <w:rPr>
      <w:sz w:val="26"/>
      <w:szCs w:val="26"/>
    </w:rPr>
  </w:style>
  <w:style w:type="paragraph" w:styleId="5">
    <w:name w:val="heading 4"/>
    <w:basedOn w:val="1"/>
    <w:next w:val="1"/>
    <w:qFormat/>
    <w:uiPriority w:val="1"/>
    <w:pPr>
      <w:spacing w:before="95"/>
      <w:outlineLvl w:val="3"/>
    </w:pPr>
    <w:rPr>
      <w:rFonts w:ascii="Arial" w:hAnsi="Arial" w:eastAsia="Arial" w:cs="Arial"/>
      <w:sz w:val="25"/>
      <w:szCs w:val="25"/>
    </w:rPr>
  </w:style>
  <w:style w:type="paragraph" w:styleId="6">
    <w:name w:val="heading 5"/>
    <w:basedOn w:val="1"/>
    <w:next w:val="1"/>
    <w:qFormat/>
    <w:uiPriority w:val="1"/>
    <w:pPr>
      <w:ind w:left="2581"/>
      <w:outlineLvl w:val="4"/>
    </w:pPr>
    <w:rPr>
      <w:rFonts w:ascii="黑体" w:hAnsi="黑体" w:eastAsia="黑体" w:cs="黑体"/>
      <w:sz w:val="24"/>
      <w:szCs w:val="24"/>
    </w:rPr>
  </w:style>
  <w:style w:type="paragraph" w:styleId="7">
    <w:name w:val="heading 6"/>
    <w:basedOn w:val="1"/>
    <w:next w:val="1"/>
    <w:qFormat/>
    <w:uiPriority w:val="1"/>
    <w:pPr>
      <w:outlineLvl w:val="5"/>
    </w:pPr>
    <w:rPr>
      <w:rFonts w:ascii="宋体" w:hAnsi="宋体" w:eastAsia="宋体" w:cs="宋体"/>
      <w:sz w:val="23"/>
      <w:szCs w:val="23"/>
    </w:rPr>
  </w:style>
  <w:style w:type="paragraph" w:styleId="8">
    <w:name w:val="heading 7"/>
    <w:basedOn w:val="1"/>
    <w:next w:val="1"/>
    <w:qFormat/>
    <w:uiPriority w:val="1"/>
    <w:pPr>
      <w:spacing w:before="13"/>
      <w:ind w:left="2777"/>
      <w:outlineLvl w:val="6"/>
    </w:pPr>
  </w:style>
  <w:style w:type="paragraph" w:styleId="9">
    <w:name w:val="heading 8"/>
    <w:basedOn w:val="1"/>
    <w:next w:val="1"/>
    <w:qFormat/>
    <w:uiPriority w:val="1"/>
    <w:pPr>
      <w:outlineLvl w:val="7"/>
    </w:pPr>
    <w:rPr>
      <w:rFonts w:ascii="Arial" w:hAnsi="Arial" w:eastAsia="Arial" w:cs="Arial"/>
      <w:sz w:val="21"/>
      <w:szCs w:val="21"/>
    </w:rPr>
  </w:style>
  <w:style w:type="character" w:default="1" w:styleId="27">
    <w:name w:val="Default Paragraph Font"/>
    <w:semiHidden/>
    <w:unhideWhenUsed/>
    <w:uiPriority w:val="1"/>
  </w:style>
  <w:style w:type="table" w:default="1" w:styleId="25">
    <w:name w:val="Normal Table"/>
    <w:semiHidden/>
    <w:unhideWhenUsed/>
    <w:uiPriority w:val="99"/>
    <w:tblPr>
      <w:tblCellMar>
        <w:top w:w="0" w:type="dxa"/>
        <w:left w:w="108" w:type="dxa"/>
        <w:bottom w:w="0" w:type="dxa"/>
        <w:right w:w="108" w:type="dxa"/>
      </w:tblCellMar>
    </w:tblPr>
  </w:style>
  <w:style w:type="paragraph" w:styleId="10">
    <w:name w:val="toc 7"/>
    <w:basedOn w:val="1"/>
    <w:next w:val="1"/>
    <w:qFormat/>
    <w:uiPriority w:val="39"/>
    <w:pPr>
      <w:ind w:left="1320"/>
    </w:pPr>
    <w:rPr>
      <w:rFonts w:asciiTheme="minorHAnsi" w:hAnsiTheme="minorHAnsi"/>
      <w:sz w:val="18"/>
      <w:szCs w:val="18"/>
    </w:rPr>
  </w:style>
  <w:style w:type="paragraph" w:styleId="11">
    <w:name w:val="annotation text"/>
    <w:basedOn w:val="1"/>
    <w:link w:val="33"/>
    <w:uiPriority w:val="0"/>
  </w:style>
  <w:style w:type="paragraph" w:styleId="12">
    <w:name w:val="Body Text"/>
    <w:basedOn w:val="1"/>
    <w:qFormat/>
    <w:uiPriority w:val="1"/>
    <w:rPr>
      <w:sz w:val="20"/>
      <w:szCs w:val="20"/>
    </w:rPr>
  </w:style>
  <w:style w:type="paragraph" w:styleId="13">
    <w:name w:val="toc 5"/>
    <w:basedOn w:val="1"/>
    <w:next w:val="1"/>
    <w:qFormat/>
    <w:uiPriority w:val="39"/>
    <w:pPr>
      <w:ind w:left="880"/>
    </w:pPr>
    <w:rPr>
      <w:rFonts w:asciiTheme="minorHAnsi" w:hAnsiTheme="minorHAnsi"/>
      <w:sz w:val="18"/>
      <w:szCs w:val="18"/>
    </w:rPr>
  </w:style>
  <w:style w:type="paragraph" w:styleId="14">
    <w:name w:val="toc 3"/>
    <w:basedOn w:val="1"/>
    <w:next w:val="1"/>
    <w:qFormat/>
    <w:uiPriority w:val="39"/>
    <w:pPr>
      <w:ind w:left="440"/>
    </w:pPr>
    <w:rPr>
      <w:rFonts w:asciiTheme="minorHAnsi" w:hAnsiTheme="minorHAnsi"/>
      <w:i/>
      <w:iCs/>
      <w:sz w:val="20"/>
      <w:szCs w:val="20"/>
    </w:rPr>
  </w:style>
  <w:style w:type="paragraph" w:styleId="15">
    <w:name w:val="toc 8"/>
    <w:basedOn w:val="1"/>
    <w:next w:val="1"/>
    <w:qFormat/>
    <w:uiPriority w:val="39"/>
    <w:pPr>
      <w:ind w:left="1540"/>
    </w:pPr>
    <w:rPr>
      <w:rFonts w:asciiTheme="minorHAnsi" w:hAnsiTheme="minorHAnsi"/>
      <w:sz w:val="18"/>
      <w:szCs w:val="18"/>
    </w:rPr>
  </w:style>
  <w:style w:type="paragraph" w:styleId="16">
    <w:name w:val="Balloon Text"/>
    <w:basedOn w:val="1"/>
    <w:link w:val="35"/>
    <w:uiPriority w:val="0"/>
    <w:rPr>
      <w:sz w:val="18"/>
      <w:szCs w:val="18"/>
    </w:rPr>
  </w:style>
  <w:style w:type="paragraph" w:styleId="17">
    <w:name w:val="footer"/>
    <w:basedOn w:val="1"/>
    <w:link w:val="38"/>
    <w:qFormat/>
    <w:uiPriority w:val="99"/>
    <w:pPr>
      <w:tabs>
        <w:tab w:val="center" w:pos="4153"/>
        <w:tab w:val="right" w:pos="8306"/>
      </w:tabs>
      <w:snapToGrid w:val="0"/>
    </w:pPr>
    <w:rPr>
      <w:sz w:val="18"/>
    </w:rPr>
  </w:style>
  <w:style w:type="paragraph" w:styleId="18">
    <w:name w:val="header"/>
    <w:basedOn w:val="1"/>
    <w:link w:val="3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jc w:val="both"/>
    </w:pPr>
    <w:rPr>
      <w:sz w:val="18"/>
    </w:rPr>
  </w:style>
  <w:style w:type="paragraph" w:styleId="19">
    <w:name w:val="toc 1"/>
    <w:basedOn w:val="1"/>
    <w:next w:val="1"/>
    <w:qFormat/>
    <w:uiPriority w:val="39"/>
    <w:pPr>
      <w:spacing w:before="120" w:after="120"/>
    </w:pPr>
    <w:rPr>
      <w:rFonts w:asciiTheme="minorHAnsi" w:hAnsiTheme="minorHAnsi"/>
      <w:b/>
      <w:bCs/>
      <w:caps/>
      <w:sz w:val="20"/>
      <w:szCs w:val="20"/>
    </w:rPr>
  </w:style>
  <w:style w:type="paragraph" w:styleId="20">
    <w:name w:val="toc 4"/>
    <w:basedOn w:val="1"/>
    <w:next w:val="1"/>
    <w:qFormat/>
    <w:uiPriority w:val="39"/>
    <w:pPr>
      <w:ind w:left="660"/>
    </w:pPr>
    <w:rPr>
      <w:rFonts w:asciiTheme="minorHAnsi" w:hAnsiTheme="minorHAnsi"/>
      <w:sz w:val="18"/>
      <w:szCs w:val="18"/>
    </w:rPr>
  </w:style>
  <w:style w:type="paragraph" w:styleId="21">
    <w:name w:val="toc 6"/>
    <w:basedOn w:val="1"/>
    <w:next w:val="1"/>
    <w:qFormat/>
    <w:uiPriority w:val="39"/>
    <w:pPr>
      <w:ind w:left="1100"/>
    </w:pPr>
    <w:rPr>
      <w:rFonts w:asciiTheme="minorHAnsi" w:hAnsiTheme="minorHAnsi"/>
      <w:sz w:val="18"/>
      <w:szCs w:val="18"/>
    </w:rPr>
  </w:style>
  <w:style w:type="paragraph" w:styleId="22">
    <w:name w:val="toc 2"/>
    <w:basedOn w:val="1"/>
    <w:next w:val="1"/>
    <w:qFormat/>
    <w:uiPriority w:val="39"/>
    <w:pPr>
      <w:ind w:left="220"/>
    </w:pPr>
    <w:rPr>
      <w:rFonts w:asciiTheme="minorHAnsi" w:hAnsiTheme="minorHAnsi"/>
      <w:smallCaps/>
      <w:sz w:val="20"/>
      <w:szCs w:val="20"/>
    </w:rPr>
  </w:style>
  <w:style w:type="paragraph" w:styleId="23">
    <w:name w:val="toc 9"/>
    <w:basedOn w:val="1"/>
    <w:next w:val="1"/>
    <w:autoRedefine/>
    <w:unhideWhenUsed/>
    <w:uiPriority w:val="39"/>
    <w:pPr>
      <w:ind w:left="1760"/>
    </w:pPr>
    <w:rPr>
      <w:rFonts w:asciiTheme="minorHAnsi" w:hAnsiTheme="minorHAnsi"/>
      <w:sz w:val="18"/>
      <w:szCs w:val="18"/>
    </w:rPr>
  </w:style>
  <w:style w:type="paragraph" w:styleId="24">
    <w:name w:val="annotation subject"/>
    <w:basedOn w:val="11"/>
    <w:next w:val="11"/>
    <w:link w:val="34"/>
    <w:uiPriority w:val="0"/>
    <w:rPr>
      <w:b/>
      <w:bCs/>
    </w:rPr>
  </w:style>
  <w:style w:type="table" w:styleId="26">
    <w:name w:val="Table Grid"/>
    <w:basedOn w:val="2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8">
    <w:name w:val="Hyperlink"/>
    <w:basedOn w:val="27"/>
    <w:unhideWhenUsed/>
    <w:uiPriority w:val="99"/>
    <w:rPr>
      <w:color w:val="0000FF" w:themeColor="hyperlink"/>
      <w:u w:val="single"/>
      <w14:textFill>
        <w14:solidFill>
          <w14:schemeClr w14:val="hlink"/>
        </w14:solidFill>
      </w14:textFill>
    </w:rPr>
  </w:style>
  <w:style w:type="character" w:styleId="29">
    <w:name w:val="annotation reference"/>
    <w:basedOn w:val="27"/>
    <w:uiPriority w:val="0"/>
    <w:rPr>
      <w:sz w:val="21"/>
      <w:szCs w:val="21"/>
    </w:rPr>
  </w:style>
  <w:style w:type="table" w:customStyle="1" w:styleId="30">
    <w:name w:val="Table Normal"/>
    <w:semiHidden/>
    <w:unhideWhenUsed/>
    <w:qFormat/>
    <w:uiPriority w:val="2"/>
    <w:tblPr>
      <w:tblCellMar>
        <w:top w:w="0" w:type="dxa"/>
        <w:left w:w="0" w:type="dxa"/>
        <w:bottom w:w="0" w:type="dxa"/>
        <w:right w:w="0" w:type="dxa"/>
      </w:tblCellMar>
    </w:tblPr>
  </w:style>
  <w:style w:type="paragraph" w:styleId="31">
    <w:name w:val="List Paragraph"/>
    <w:basedOn w:val="1"/>
    <w:qFormat/>
    <w:uiPriority w:val="1"/>
    <w:pPr>
      <w:ind w:left="3004" w:hanging="341"/>
    </w:pPr>
  </w:style>
  <w:style w:type="paragraph" w:customStyle="1" w:styleId="32">
    <w:name w:val="Table Paragraph"/>
    <w:basedOn w:val="1"/>
    <w:qFormat/>
    <w:uiPriority w:val="1"/>
  </w:style>
  <w:style w:type="character" w:customStyle="1" w:styleId="33">
    <w:name w:val="批注文字 Char"/>
    <w:basedOn w:val="27"/>
    <w:link w:val="11"/>
    <w:uiPriority w:val="0"/>
    <w:rPr>
      <w:rFonts w:ascii="微软雅黑" w:hAnsi="微软雅黑" w:eastAsia="微软雅黑" w:cs="微软雅黑"/>
      <w:sz w:val="22"/>
      <w:szCs w:val="22"/>
      <w:lang w:val="zh-CN" w:bidi="zh-CN"/>
    </w:rPr>
  </w:style>
  <w:style w:type="character" w:customStyle="1" w:styleId="34">
    <w:name w:val="批注主题 Char"/>
    <w:basedOn w:val="33"/>
    <w:link w:val="24"/>
    <w:uiPriority w:val="0"/>
    <w:rPr>
      <w:rFonts w:ascii="微软雅黑" w:hAnsi="微软雅黑" w:eastAsia="微软雅黑" w:cs="微软雅黑"/>
      <w:b/>
      <w:bCs/>
      <w:sz w:val="22"/>
      <w:szCs w:val="22"/>
      <w:lang w:val="zh-CN" w:bidi="zh-CN"/>
    </w:rPr>
  </w:style>
  <w:style w:type="character" w:customStyle="1" w:styleId="35">
    <w:name w:val="批注框文本 Char"/>
    <w:basedOn w:val="27"/>
    <w:link w:val="16"/>
    <w:uiPriority w:val="0"/>
    <w:rPr>
      <w:rFonts w:ascii="微软雅黑" w:hAnsi="微软雅黑" w:eastAsia="微软雅黑" w:cs="微软雅黑"/>
      <w:sz w:val="18"/>
      <w:szCs w:val="18"/>
      <w:lang w:val="zh-CN" w:bidi="zh-CN"/>
    </w:rPr>
  </w:style>
  <w:style w:type="paragraph" w:customStyle="1" w:styleId="36">
    <w:name w:val="TOC Heading"/>
    <w:basedOn w:val="2"/>
    <w:next w:val="1"/>
    <w:unhideWhenUsed/>
    <w:qFormat/>
    <w:uiPriority w:val="39"/>
    <w:pPr>
      <w:keepNext/>
      <w:keepLines/>
      <w:widowControl/>
      <w:autoSpaceDE/>
      <w:autoSpaceDN/>
      <w:spacing w:before="480" w:line="276" w:lineRule="auto"/>
      <w:ind w:left="0"/>
      <w:jc w:val="left"/>
      <w:outlineLvl w:val="9"/>
    </w:pPr>
    <w:rPr>
      <w:rFonts w:asciiTheme="majorHAnsi" w:hAnsiTheme="majorHAnsi" w:eastAsiaTheme="majorEastAsia" w:cstheme="majorBidi"/>
      <w:b/>
      <w:bCs/>
      <w:color w:val="376092" w:themeColor="accent1" w:themeShade="BF"/>
      <w:sz w:val="28"/>
      <w:szCs w:val="28"/>
      <w:lang w:val="en-US" w:bidi="ar-SA"/>
    </w:rPr>
  </w:style>
  <w:style w:type="character" w:customStyle="1" w:styleId="37">
    <w:name w:val="页眉 Char"/>
    <w:basedOn w:val="27"/>
    <w:link w:val="18"/>
    <w:uiPriority w:val="99"/>
    <w:rPr>
      <w:rFonts w:ascii="微软雅黑" w:hAnsi="微软雅黑" w:eastAsia="微软雅黑" w:cs="微软雅黑"/>
      <w:sz w:val="18"/>
      <w:szCs w:val="22"/>
      <w:lang w:val="zh-CN" w:bidi="zh-CN"/>
    </w:rPr>
  </w:style>
  <w:style w:type="character" w:customStyle="1" w:styleId="38">
    <w:name w:val="页脚 Char"/>
    <w:basedOn w:val="27"/>
    <w:link w:val="17"/>
    <w:uiPriority w:val="99"/>
    <w:rPr>
      <w:rFonts w:ascii="微软雅黑" w:hAnsi="微软雅黑" w:eastAsia="微软雅黑" w:cs="微软雅黑"/>
      <w:sz w:val="18"/>
      <w:szCs w:val="22"/>
      <w:lang w:val="zh-CN" w:bidi="zh-CN"/>
    </w:rPr>
  </w:style>
</w:styles>
</file>

<file path=word/_rels/document.xml.rels><?xml version="1.0" encoding="UTF-8" standalone="yes"?>
<Relationships xmlns="http://schemas.openxmlformats.org/package/2006/relationships"><Relationship Id="rId99" Type="http://schemas.openxmlformats.org/officeDocument/2006/relationships/image" Target="media/image78.png"/><Relationship Id="rId98" Type="http://schemas.openxmlformats.org/officeDocument/2006/relationships/image" Target="media/image77.png"/><Relationship Id="rId97" Type="http://schemas.openxmlformats.org/officeDocument/2006/relationships/image" Target="media/image76.png"/><Relationship Id="rId96" Type="http://schemas.openxmlformats.org/officeDocument/2006/relationships/image" Target="media/image75.png"/><Relationship Id="rId95" Type="http://schemas.openxmlformats.org/officeDocument/2006/relationships/image" Target="media/image74.png"/><Relationship Id="rId94" Type="http://schemas.openxmlformats.org/officeDocument/2006/relationships/image" Target="media/image73.png"/><Relationship Id="rId93" Type="http://schemas.openxmlformats.org/officeDocument/2006/relationships/image" Target="media/image72.png"/><Relationship Id="rId92" Type="http://schemas.openxmlformats.org/officeDocument/2006/relationships/image" Target="media/image71.png"/><Relationship Id="rId91" Type="http://schemas.openxmlformats.org/officeDocument/2006/relationships/image" Target="media/image70.png"/><Relationship Id="rId90" Type="http://schemas.openxmlformats.org/officeDocument/2006/relationships/image" Target="media/image69.png"/><Relationship Id="rId9" Type="http://schemas.openxmlformats.org/officeDocument/2006/relationships/header" Target="header4.xml"/><Relationship Id="rId89" Type="http://schemas.openxmlformats.org/officeDocument/2006/relationships/image" Target="media/image68.png"/><Relationship Id="rId88" Type="http://schemas.openxmlformats.org/officeDocument/2006/relationships/image" Target="media/image67.png"/><Relationship Id="rId87" Type="http://schemas.openxmlformats.org/officeDocument/2006/relationships/image" Target="media/image66.png"/><Relationship Id="rId86" Type="http://schemas.openxmlformats.org/officeDocument/2006/relationships/image" Target="media/image65.png"/><Relationship Id="rId85" Type="http://schemas.openxmlformats.org/officeDocument/2006/relationships/image" Target="media/image64.png"/><Relationship Id="rId84" Type="http://schemas.openxmlformats.org/officeDocument/2006/relationships/image" Target="media/image63.png"/><Relationship Id="rId83" Type="http://schemas.openxmlformats.org/officeDocument/2006/relationships/image" Target="media/image62.png"/><Relationship Id="rId82" Type="http://schemas.openxmlformats.org/officeDocument/2006/relationships/image" Target="media/image61.png"/><Relationship Id="rId81" Type="http://schemas.openxmlformats.org/officeDocument/2006/relationships/image" Target="media/image60.png"/><Relationship Id="rId80" Type="http://schemas.openxmlformats.org/officeDocument/2006/relationships/image" Target="media/image59.png"/><Relationship Id="rId8" Type="http://schemas.openxmlformats.org/officeDocument/2006/relationships/footer" Target="footer3.xml"/><Relationship Id="rId79" Type="http://schemas.openxmlformats.org/officeDocument/2006/relationships/image" Target="media/image58.png"/><Relationship Id="rId78" Type="http://schemas.openxmlformats.org/officeDocument/2006/relationships/image" Target="media/image57.png"/><Relationship Id="rId77" Type="http://schemas.openxmlformats.org/officeDocument/2006/relationships/image" Target="media/image56.png"/><Relationship Id="rId76" Type="http://schemas.openxmlformats.org/officeDocument/2006/relationships/image" Target="media/image55.png"/><Relationship Id="rId75" Type="http://schemas.openxmlformats.org/officeDocument/2006/relationships/image" Target="media/image54.png"/><Relationship Id="rId74" Type="http://schemas.openxmlformats.org/officeDocument/2006/relationships/image" Target="media/image53.png"/><Relationship Id="rId73" Type="http://schemas.openxmlformats.org/officeDocument/2006/relationships/image" Target="media/image52.png"/><Relationship Id="rId72" Type="http://schemas.openxmlformats.org/officeDocument/2006/relationships/image" Target="media/image51.png"/><Relationship Id="rId71" Type="http://schemas.openxmlformats.org/officeDocument/2006/relationships/image" Target="media/image50.png"/><Relationship Id="rId70" Type="http://schemas.openxmlformats.org/officeDocument/2006/relationships/image" Target="media/image49.png"/><Relationship Id="rId7" Type="http://schemas.openxmlformats.org/officeDocument/2006/relationships/footer" Target="footer2.xml"/><Relationship Id="rId69" Type="http://schemas.openxmlformats.org/officeDocument/2006/relationships/image" Target="media/image48.png"/><Relationship Id="rId68" Type="http://schemas.openxmlformats.org/officeDocument/2006/relationships/image" Target="media/image47.png"/><Relationship Id="rId67" Type="http://schemas.openxmlformats.org/officeDocument/2006/relationships/image" Target="media/image46.png"/><Relationship Id="rId66" Type="http://schemas.openxmlformats.org/officeDocument/2006/relationships/image" Target="media/image45.png"/><Relationship Id="rId65" Type="http://schemas.openxmlformats.org/officeDocument/2006/relationships/image" Target="media/image44.png"/><Relationship Id="rId64" Type="http://schemas.openxmlformats.org/officeDocument/2006/relationships/image" Target="media/image43.png"/><Relationship Id="rId63" Type="http://schemas.openxmlformats.org/officeDocument/2006/relationships/image" Target="media/image42.png"/><Relationship Id="rId62" Type="http://schemas.openxmlformats.org/officeDocument/2006/relationships/image" Target="media/image41.png"/><Relationship Id="rId61" Type="http://schemas.openxmlformats.org/officeDocument/2006/relationships/image" Target="media/image40.png"/><Relationship Id="rId60" Type="http://schemas.openxmlformats.org/officeDocument/2006/relationships/image" Target="media/image39.png"/><Relationship Id="rId6" Type="http://schemas.openxmlformats.org/officeDocument/2006/relationships/footer" Target="footer1.xml"/><Relationship Id="rId59" Type="http://schemas.openxmlformats.org/officeDocument/2006/relationships/image" Target="media/image38.png"/><Relationship Id="rId58" Type="http://schemas.openxmlformats.org/officeDocument/2006/relationships/image" Target="media/image37.png"/><Relationship Id="rId57" Type="http://schemas.openxmlformats.org/officeDocument/2006/relationships/image" Target="media/image36.png"/><Relationship Id="rId56" Type="http://schemas.openxmlformats.org/officeDocument/2006/relationships/image" Target="media/image35.png"/><Relationship Id="rId55" Type="http://schemas.openxmlformats.org/officeDocument/2006/relationships/image" Target="media/image34.png"/><Relationship Id="rId54" Type="http://schemas.openxmlformats.org/officeDocument/2006/relationships/image" Target="media/image33.png"/><Relationship Id="rId53" Type="http://schemas.openxmlformats.org/officeDocument/2006/relationships/image" Target="media/image32.png"/><Relationship Id="rId52" Type="http://schemas.openxmlformats.org/officeDocument/2006/relationships/image" Target="media/image31.png"/><Relationship Id="rId51" Type="http://schemas.openxmlformats.org/officeDocument/2006/relationships/image" Target="media/image30.png"/><Relationship Id="rId50" Type="http://schemas.openxmlformats.org/officeDocument/2006/relationships/image" Target="media/image29.png"/><Relationship Id="rId5" Type="http://schemas.openxmlformats.org/officeDocument/2006/relationships/header" Target="header3.xml"/><Relationship Id="rId49" Type="http://schemas.openxmlformats.org/officeDocument/2006/relationships/image" Target="media/image28.png"/><Relationship Id="rId48" Type="http://schemas.openxmlformats.org/officeDocument/2006/relationships/image" Target="media/image27.png"/><Relationship Id="rId47" Type="http://schemas.openxmlformats.org/officeDocument/2006/relationships/image" Target="media/image26.png"/><Relationship Id="rId46" Type="http://schemas.openxmlformats.org/officeDocument/2006/relationships/image" Target="media/image25.png"/><Relationship Id="rId45" Type="http://schemas.openxmlformats.org/officeDocument/2006/relationships/image" Target="media/image24.png"/><Relationship Id="rId44" Type="http://schemas.openxmlformats.org/officeDocument/2006/relationships/image" Target="media/image23.png"/><Relationship Id="rId43" Type="http://schemas.openxmlformats.org/officeDocument/2006/relationships/image" Target="media/image22.png"/><Relationship Id="rId42" Type="http://schemas.openxmlformats.org/officeDocument/2006/relationships/image" Target="media/image21.png"/><Relationship Id="rId41" Type="http://schemas.openxmlformats.org/officeDocument/2006/relationships/image" Target="media/image20.png"/><Relationship Id="rId40" Type="http://schemas.openxmlformats.org/officeDocument/2006/relationships/image" Target="media/image19.png"/><Relationship Id="rId4" Type="http://schemas.openxmlformats.org/officeDocument/2006/relationships/header" Target="header2.xml"/><Relationship Id="rId39" Type="http://schemas.openxmlformats.org/officeDocument/2006/relationships/image" Target="media/image18.png"/><Relationship Id="rId38" Type="http://schemas.openxmlformats.org/officeDocument/2006/relationships/image" Target="media/image17.png"/><Relationship Id="rId37" Type="http://schemas.openxmlformats.org/officeDocument/2006/relationships/image" Target="media/image16.png"/><Relationship Id="rId36" Type="http://schemas.openxmlformats.org/officeDocument/2006/relationships/image" Target="media/image15.png"/><Relationship Id="rId35" Type="http://schemas.openxmlformats.org/officeDocument/2006/relationships/image" Target="media/image14.jpeg"/><Relationship Id="rId34" Type="http://schemas.openxmlformats.org/officeDocument/2006/relationships/image" Target="media/image13.png"/><Relationship Id="rId33" Type="http://schemas.openxmlformats.org/officeDocument/2006/relationships/image" Target="media/image12.png"/><Relationship Id="rId32" Type="http://schemas.openxmlformats.org/officeDocument/2006/relationships/image" Target="media/image11.png"/><Relationship Id="rId31" Type="http://schemas.openxmlformats.org/officeDocument/2006/relationships/image" Target="media/image10.png"/><Relationship Id="rId30" Type="http://schemas.openxmlformats.org/officeDocument/2006/relationships/image" Target="media/image9.png"/><Relationship Id="rId3" Type="http://schemas.openxmlformats.org/officeDocument/2006/relationships/header" Target="header1.xml"/><Relationship Id="rId29" Type="http://schemas.openxmlformats.org/officeDocument/2006/relationships/image" Target="media/image8.png"/><Relationship Id="rId28" Type="http://schemas.openxmlformats.org/officeDocument/2006/relationships/image" Target="media/image7.png"/><Relationship Id="rId27" Type="http://schemas.openxmlformats.org/officeDocument/2006/relationships/image" Target="media/image6.png"/><Relationship Id="rId26" Type="http://schemas.openxmlformats.org/officeDocument/2006/relationships/image" Target="media/image5.png"/><Relationship Id="rId25" Type="http://schemas.openxmlformats.org/officeDocument/2006/relationships/image" Target="media/image4.png"/><Relationship Id="rId24" Type="http://schemas.openxmlformats.org/officeDocument/2006/relationships/image" Target="media/image3.png"/><Relationship Id="rId23" Type="http://schemas.openxmlformats.org/officeDocument/2006/relationships/image" Target="media/image2.png"/><Relationship Id="rId22" Type="http://schemas.openxmlformats.org/officeDocument/2006/relationships/image" Target="media/image1.png"/><Relationship Id="rId21" Type="http://schemas.openxmlformats.org/officeDocument/2006/relationships/theme" Target="theme/theme1.xml"/><Relationship Id="rId20" Type="http://schemas.openxmlformats.org/officeDocument/2006/relationships/footer" Target="footer11.xml"/><Relationship Id="rId2" Type="http://schemas.openxmlformats.org/officeDocument/2006/relationships/settings" Target="settings.xml"/><Relationship Id="rId19" Type="http://schemas.openxmlformats.org/officeDocument/2006/relationships/footer" Target="footer10.xml"/><Relationship Id="rId18" Type="http://schemas.openxmlformats.org/officeDocument/2006/relationships/header" Target="header7.xml"/><Relationship Id="rId17" Type="http://schemas.openxmlformats.org/officeDocument/2006/relationships/header" Target="header6.xml"/><Relationship Id="rId16" Type="http://schemas.openxmlformats.org/officeDocument/2006/relationships/footer" Target="footer9.xml"/><Relationship Id="rId15" Type="http://schemas.openxmlformats.org/officeDocument/2006/relationships/footer" Target="footer8.xml"/><Relationship Id="rId14" Type="http://schemas.openxmlformats.org/officeDocument/2006/relationships/footer" Target="footer7.xml"/><Relationship Id="rId13" Type="http://schemas.openxmlformats.org/officeDocument/2006/relationships/footer" Target="footer6.xml"/><Relationship Id="rId12" Type="http://schemas.openxmlformats.org/officeDocument/2006/relationships/footer" Target="footer5.xml"/><Relationship Id="rId112" Type="http://schemas.openxmlformats.org/officeDocument/2006/relationships/fontTable" Target="fontTable.xml"/><Relationship Id="rId111" Type="http://schemas.openxmlformats.org/officeDocument/2006/relationships/customXml" Target="../customXml/item2.xml"/><Relationship Id="rId110" Type="http://schemas.openxmlformats.org/officeDocument/2006/relationships/numbering" Target="numbering.xml"/><Relationship Id="rId11" Type="http://schemas.openxmlformats.org/officeDocument/2006/relationships/footer" Target="footer4.xml"/><Relationship Id="rId109" Type="http://schemas.openxmlformats.org/officeDocument/2006/relationships/customXml" Target="../customXml/item1.xml"/><Relationship Id="rId108" Type="http://schemas.openxmlformats.org/officeDocument/2006/relationships/image" Target="media/image87.png"/><Relationship Id="rId107" Type="http://schemas.openxmlformats.org/officeDocument/2006/relationships/image" Target="media/image86.png"/><Relationship Id="rId106" Type="http://schemas.openxmlformats.org/officeDocument/2006/relationships/image" Target="media/image85.png"/><Relationship Id="rId105" Type="http://schemas.openxmlformats.org/officeDocument/2006/relationships/image" Target="media/image84.png"/><Relationship Id="rId104" Type="http://schemas.openxmlformats.org/officeDocument/2006/relationships/image" Target="media/image83.png"/><Relationship Id="rId103" Type="http://schemas.openxmlformats.org/officeDocument/2006/relationships/image" Target="media/image82.png"/><Relationship Id="rId102" Type="http://schemas.openxmlformats.org/officeDocument/2006/relationships/image" Target="media/image81.png"/><Relationship Id="rId101" Type="http://schemas.openxmlformats.org/officeDocument/2006/relationships/image" Target="media/image80.png"/><Relationship Id="rId100" Type="http://schemas.openxmlformats.org/officeDocument/2006/relationships/image" Target="media/image79.jpeg"/><Relationship Id="rId10" Type="http://schemas.openxmlformats.org/officeDocument/2006/relationships/header" Target="header5.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55B7D98-1DC6-42DF-8075-18650BBC42C7}">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145</Pages>
  <Words>85076</Words>
  <Characters>59769</Characters>
  <Lines>498</Lines>
  <Paragraphs>289</Paragraphs>
  <TotalTime>7</TotalTime>
  <ScaleCrop>false</ScaleCrop>
  <LinksUpToDate>false</LinksUpToDate>
  <CharactersWithSpaces>144556</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2021-12-12T03:24:00Z</dcterms:created>
  <dc:creator>Administrator</dc:creator>
  <cp:lastModifiedBy>宣城百度 ® 邵珊℡18505631736</cp:lastModifiedBy>
  <dcterms:modified xsi:type="dcterms:W3CDTF">2024-05-17T09:45:36Z</dcterms:modified>
  <cp:revision>113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2020-06-28T00:00:00Z</vt:filetime>
  </property>
  <property fmtid="{D5CDD505-2E9C-101B-9397-08002B2CF9AE}" pid="3" name="Creator">
    <vt:lpwstr>Adobe InDesign CC 13.0 (Windows)</vt:lpwstr>
  </property>
  <property fmtid="{D5CDD505-2E9C-101B-9397-08002B2CF9AE}" pid="4" name="LastSaved">
    <vt:filetime>2021-04-01T00:00:00Z</vt:filetime>
  </property>
  <property fmtid="{D5CDD505-2E9C-101B-9397-08002B2CF9AE}" pid="5" name="KSOProductBuildVer">
    <vt:lpwstr>2052-12.1.0.16729</vt:lpwstr>
  </property>
  <property fmtid="{D5CDD505-2E9C-101B-9397-08002B2CF9AE}" pid="6" name="ICV">
    <vt:lpwstr>BCADBB0FCE144F0BA9DF568821F377F8_13</vt:lpwstr>
  </property>
</Properties>
</file>